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533EDDF3" w14:textId="77777777" w:rsidR="0078158D" w:rsidRPr="00FB5BA9" w:rsidRDefault="0078158D" w:rsidP="008122DA">
      <w:pPr>
        <w:ind w:left="-1134" w:right="-285"/>
        <w:jc w:val="center"/>
        <w:rPr>
          <w:rFonts w:cs="Times New Roman"/>
          <w:sz w:val="28"/>
          <w:szCs w:val="28"/>
        </w:rPr>
      </w:pPr>
      <w:bookmarkStart w:id="0" w:name="_Hlk106699251"/>
      <w:bookmarkEnd w:id="0"/>
    </w:p>
    <w:p w14:paraId="089C9906" w14:textId="77777777" w:rsidR="0078158D" w:rsidRPr="00B01FA5" w:rsidRDefault="0078158D" w:rsidP="0078158D">
      <w:pPr>
        <w:widowControl w:val="0"/>
        <w:tabs>
          <w:tab w:val="left" w:pos="3261"/>
        </w:tabs>
        <w:jc w:val="center"/>
        <w:rPr>
          <w:rFonts w:cs="Times New Roman"/>
          <w:sz w:val="28"/>
          <w:szCs w:val="28"/>
        </w:rPr>
      </w:pPr>
      <w:bookmarkStart w:id="1" w:name="_Hlk107221919"/>
    </w:p>
    <w:p w14:paraId="7AA74176" w14:textId="77777777" w:rsidR="00427367" w:rsidRPr="00B01FA5" w:rsidRDefault="00C20A8C" w:rsidP="00427367">
      <w:pPr>
        <w:widowControl w:val="0"/>
        <w:tabs>
          <w:tab w:val="left" w:pos="3261"/>
        </w:tabs>
        <w:jc w:val="center"/>
        <w:rPr>
          <w:rFonts w:cs="Times New Roman"/>
          <w:sz w:val="28"/>
          <w:szCs w:val="28"/>
        </w:rPr>
      </w:pPr>
      <w:r w:rsidRPr="00B01FA5">
        <w:rPr>
          <w:rFonts w:cs="Times New Roman"/>
          <w:noProof/>
          <w:sz w:val="20"/>
          <w:szCs w:val="20"/>
          <w:lang w:eastAsia="ru-RU"/>
        </w:rPr>
        <w:drawing>
          <wp:inline distT="0" distB="0" distL="0" distR="0" wp14:anchorId="1658A518" wp14:editId="61C235DA">
            <wp:extent cx="1983105" cy="2600960"/>
            <wp:effectExtent l="0" t="0" r="0" b="889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1983105" cy="2600960"/>
                    </a:xfrm>
                    <a:prstGeom prst="rect">
                      <a:avLst/>
                    </a:prstGeom>
                    <a:noFill/>
                    <a:ln>
                      <a:noFill/>
                    </a:ln>
                  </pic:spPr>
                </pic:pic>
              </a:graphicData>
            </a:graphic>
          </wp:inline>
        </w:drawing>
      </w:r>
    </w:p>
    <w:p w14:paraId="7D87343D" w14:textId="77777777" w:rsidR="0078158D" w:rsidRPr="00B01FA5" w:rsidRDefault="0078158D" w:rsidP="0078158D">
      <w:pPr>
        <w:widowControl w:val="0"/>
        <w:kinsoku w:val="0"/>
        <w:overflowPunct w:val="0"/>
        <w:autoSpaceDE w:val="0"/>
        <w:autoSpaceDN w:val="0"/>
        <w:adjustRightInd w:val="0"/>
        <w:spacing w:line="276" w:lineRule="auto"/>
        <w:ind w:right="-1"/>
        <w:jc w:val="center"/>
        <w:rPr>
          <w:rFonts w:eastAsia="Times New Roman" w:cs="Times New Roman"/>
          <w:b/>
          <w:bCs/>
          <w:sz w:val="36"/>
          <w:szCs w:val="36"/>
          <w:lang w:eastAsia="ru-RU"/>
        </w:rPr>
      </w:pPr>
      <w:r w:rsidRPr="00B01FA5">
        <w:rPr>
          <w:rFonts w:eastAsia="Times New Roman" w:cs="Times New Roman"/>
          <w:b/>
          <w:bCs/>
          <w:spacing w:val="-1"/>
          <w:sz w:val="36"/>
          <w:szCs w:val="36"/>
          <w:lang w:eastAsia="ru-RU"/>
        </w:rPr>
        <w:t>СХЕМА</w:t>
      </w:r>
      <w:r w:rsidRPr="00B01FA5">
        <w:rPr>
          <w:rFonts w:eastAsia="Times New Roman" w:cs="Times New Roman"/>
          <w:b/>
          <w:bCs/>
          <w:sz w:val="36"/>
          <w:szCs w:val="36"/>
          <w:lang w:eastAsia="ru-RU"/>
        </w:rPr>
        <w:t xml:space="preserve"> ТЕПЛОСНАБЖЕНИЯ</w:t>
      </w:r>
    </w:p>
    <w:p w14:paraId="46EC0969" w14:textId="77777777" w:rsidR="0078158D" w:rsidRPr="00B01FA5" w:rsidRDefault="0078158D" w:rsidP="0078158D">
      <w:pPr>
        <w:widowControl w:val="0"/>
        <w:kinsoku w:val="0"/>
        <w:overflowPunct w:val="0"/>
        <w:autoSpaceDE w:val="0"/>
        <w:autoSpaceDN w:val="0"/>
        <w:adjustRightInd w:val="0"/>
        <w:spacing w:line="276" w:lineRule="auto"/>
        <w:ind w:right="-1"/>
        <w:jc w:val="center"/>
        <w:rPr>
          <w:rFonts w:eastAsia="Times New Roman" w:cs="Times New Roman"/>
          <w:b/>
          <w:bCs/>
          <w:spacing w:val="-2"/>
          <w:sz w:val="36"/>
          <w:szCs w:val="36"/>
          <w:lang w:eastAsia="ru-RU"/>
        </w:rPr>
      </w:pPr>
      <w:r w:rsidRPr="00B01FA5">
        <w:rPr>
          <w:rFonts w:eastAsia="Times New Roman" w:cs="Times New Roman"/>
          <w:b/>
          <w:bCs/>
          <w:spacing w:val="-1"/>
          <w:sz w:val="36"/>
          <w:szCs w:val="36"/>
          <w:lang w:eastAsia="ru-RU"/>
        </w:rPr>
        <w:t>муниципального</w:t>
      </w:r>
      <w:r w:rsidRPr="00B01FA5">
        <w:rPr>
          <w:rFonts w:eastAsia="Times New Roman" w:cs="Times New Roman"/>
          <w:b/>
          <w:bCs/>
          <w:spacing w:val="1"/>
          <w:sz w:val="36"/>
          <w:szCs w:val="36"/>
          <w:lang w:eastAsia="ru-RU"/>
        </w:rPr>
        <w:t xml:space="preserve"> </w:t>
      </w:r>
      <w:r w:rsidRPr="00B01FA5">
        <w:rPr>
          <w:rFonts w:eastAsia="Times New Roman" w:cs="Times New Roman"/>
          <w:b/>
          <w:bCs/>
          <w:spacing w:val="-1"/>
          <w:sz w:val="36"/>
          <w:szCs w:val="36"/>
          <w:lang w:eastAsia="ru-RU"/>
        </w:rPr>
        <w:t>образования</w:t>
      </w:r>
    </w:p>
    <w:p w14:paraId="6831E7B8" w14:textId="77777777" w:rsidR="0078158D" w:rsidRPr="00B01FA5" w:rsidRDefault="00DD4744" w:rsidP="0078158D">
      <w:pPr>
        <w:widowControl w:val="0"/>
        <w:kinsoku w:val="0"/>
        <w:overflowPunct w:val="0"/>
        <w:autoSpaceDE w:val="0"/>
        <w:autoSpaceDN w:val="0"/>
        <w:adjustRightInd w:val="0"/>
        <w:spacing w:line="276" w:lineRule="auto"/>
        <w:ind w:right="-1"/>
        <w:jc w:val="center"/>
        <w:rPr>
          <w:rFonts w:eastAsia="Times New Roman" w:cs="Times New Roman"/>
          <w:b/>
          <w:bCs/>
          <w:spacing w:val="-1"/>
          <w:sz w:val="36"/>
          <w:szCs w:val="36"/>
          <w:lang w:eastAsia="ru-RU"/>
        </w:rPr>
      </w:pPr>
      <w:r w:rsidRPr="00B01FA5">
        <w:rPr>
          <w:rFonts w:eastAsia="Times New Roman" w:cs="Times New Roman"/>
          <w:b/>
          <w:bCs/>
          <w:spacing w:val="-1"/>
          <w:sz w:val="36"/>
          <w:szCs w:val="36"/>
          <w:lang w:eastAsia="ru-RU"/>
        </w:rPr>
        <w:t>«</w:t>
      </w:r>
      <w:r w:rsidR="00C6468F" w:rsidRPr="00B01FA5">
        <w:rPr>
          <w:rFonts w:eastAsia="Times New Roman" w:cs="Times New Roman"/>
          <w:b/>
          <w:bCs/>
          <w:spacing w:val="-1"/>
          <w:sz w:val="36"/>
          <w:szCs w:val="36"/>
          <w:lang w:eastAsia="ru-RU"/>
        </w:rPr>
        <w:t>г</w:t>
      </w:r>
      <w:r w:rsidRPr="00B01FA5">
        <w:rPr>
          <w:rFonts w:eastAsia="Times New Roman" w:cs="Times New Roman"/>
          <w:b/>
          <w:bCs/>
          <w:spacing w:val="-1"/>
          <w:sz w:val="36"/>
          <w:szCs w:val="36"/>
          <w:lang w:eastAsia="ru-RU"/>
        </w:rPr>
        <w:t>ород</w:t>
      </w:r>
      <w:r w:rsidR="00C6468F" w:rsidRPr="00B01FA5">
        <w:rPr>
          <w:rFonts w:eastAsia="Times New Roman" w:cs="Times New Roman"/>
          <w:b/>
          <w:bCs/>
          <w:spacing w:val="-1"/>
          <w:sz w:val="36"/>
          <w:szCs w:val="36"/>
          <w:lang w:eastAsia="ru-RU"/>
        </w:rPr>
        <w:t xml:space="preserve"> Ачинск</w:t>
      </w:r>
      <w:r w:rsidRPr="00B01FA5">
        <w:rPr>
          <w:rFonts w:eastAsia="Times New Roman" w:cs="Times New Roman"/>
          <w:b/>
          <w:bCs/>
          <w:spacing w:val="-1"/>
          <w:sz w:val="36"/>
          <w:szCs w:val="36"/>
          <w:lang w:eastAsia="ru-RU"/>
        </w:rPr>
        <w:t>»</w:t>
      </w:r>
    </w:p>
    <w:p w14:paraId="5D93713B" w14:textId="405855AD" w:rsidR="0078158D" w:rsidRPr="00B01FA5" w:rsidRDefault="0078158D" w:rsidP="0078158D">
      <w:pPr>
        <w:widowControl w:val="0"/>
        <w:kinsoku w:val="0"/>
        <w:overflowPunct w:val="0"/>
        <w:autoSpaceDE w:val="0"/>
        <w:autoSpaceDN w:val="0"/>
        <w:adjustRightInd w:val="0"/>
        <w:spacing w:line="276" w:lineRule="auto"/>
        <w:ind w:right="-1"/>
        <w:jc w:val="center"/>
        <w:rPr>
          <w:rFonts w:eastAsia="Times New Roman" w:cs="Times New Roman"/>
          <w:b/>
          <w:bCs/>
          <w:spacing w:val="-1"/>
          <w:sz w:val="36"/>
          <w:szCs w:val="36"/>
          <w:lang w:eastAsia="ru-RU"/>
        </w:rPr>
      </w:pPr>
      <w:r w:rsidRPr="00B01FA5">
        <w:rPr>
          <w:rFonts w:eastAsia="Times New Roman" w:cs="Times New Roman"/>
          <w:b/>
          <w:bCs/>
          <w:spacing w:val="-1"/>
          <w:sz w:val="36"/>
          <w:szCs w:val="36"/>
          <w:lang w:eastAsia="ru-RU"/>
        </w:rPr>
        <w:t xml:space="preserve">на период </w:t>
      </w:r>
      <w:r w:rsidR="00600A4E" w:rsidRPr="00B01FA5">
        <w:rPr>
          <w:rFonts w:eastAsia="Times New Roman" w:cs="Times New Roman"/>
          <w:b/>
          <w:bCs/>
          <w:spacing w:val="-1"/>
          <w:sz w:val="36"/>
          <w:szCs w:val="36"/>
          <w:lang w:eastAsia="ru-RU"/>
        </w:rPr>
        <w:t>до</w:t>
      </w:r>
      <w:r w:rsidR="00C6468F" w:rsidRPr="00B01FA5">
        <w:rPr>
          <w:rFonts w:eastAsia="Times New Roman" w:cs="Times New Roman"/>
          <w:b/>
          <w:bCs/>
          <w:spacing w:val="-1"/>
          <w:sz w:val="36"/>
          <w:szCs w:val="36"/>
          <w:lang w:eastAsia="ru-RU"/>
        </w:rPr>
        <w:t xml:space="preserve"> </w:t>
      </w:r>
      <w:r w:rsidRPr="00B01FA5">
        <w:rPr>
          <w:rFonts w:eastAsia="Times New Roman" w:cs="Times New Roman"/>
          <w:b/>
          <w:bCs/>
          <w:spacing w:val="-1"/>
          <w:sz w:val="36"/>
          <w:szCs w:val="36"/>
          <w:lang w:eastAsia="ru-RU"/>
        </w:rPr>
        <w:t>203</w:t>
      </w:r>
      <w:r w:rsidR="00410748" w:rsidRPr="00B01FA5">
        <w:rPr>
          <w:rFonts w:eastAsia="Times New Roman" w:cs="Times New Roman"/>
          <w:b/>
          <w:bCs/>
          <w:spacing w:val="-1"/>
          <w:sz w:val="36"/>
          <w:szCs w:val="36"/>
          <w:lang w:eastAsia="ru-RU"/>
        </w:rPr>
        <w:t>1</w:t>
      </w:r>
      <w:r w:rsidRPr="00B01FA5">
        <w:rPr>
          <w:rFonts w:eastAsia="Times New Roman" w:cs="Times New Roman"/>
          <w:b/>
          <w:bCs/>
          <w:spacing w:val="-1"/>
          <w:sz w:val="36"/>
          <w:szCs w:val="36"/>
          <w:lang w:eastAsia="ru-RU"/>
        </w:rPr>
        <w:t xml:space="preserve"> год</w:t>
      </w:r>
      <w:r w:rsidR="00410748" w:rsidRPr="00B01FA5">
        <w:rPr>
          <w:rFonts w:eastAsia="Times New Roman" w:cs="Times New Roman"/>
          <w:b/>
          <w:bCs/>
          <w:spacing w:val="-1"/>
          <w:sz w:val="36"/>
          <w:szCs w:val="36"/>
          <w:lang w:eastAsia="ru-RU"/>
        </w:rPr>
        <w:t>а</w:t>
      </w:r>
    </w:p>
    <w:bookmarkEnd w:id="1"/>
    <w:p w14:paraId="509CA4FE" w14:textId="77777777" w:rsidR="0078158D" w:rsidRPr="00B01FA5" w:rsidRDefault="0078158D" w:rsidP="0078158D">
      <w:pPr>
        <w:ind w:right="-1"/>
        <w:jc w:val="center"/>
        <w:rPr>
          <w:rFonts w:cs="Times New Roman"/>
          <w:sz w:val="28"/>
          <w:szCs w:val="28"/>
        </w:rPr>
      </w:pPr>
    </w:p>
    <w:p w14:paraId="24727F50" w14:textId="77777777" w:rsidR="00427367" w:rsidRPr="00B01FA5" w:rsidRDefault="0078158D" w:rsidP="0078158D">
      <w:pPr>
        <w:ind w:right="-1"/>
        <w:jc w:val="center"/>
        <w:rPr>
          <w:rFonts w:cs="Times New Roman"/>
          <w:sz w:val="32"/>
          <w:szCs w:val="28"/>
        </w:rPr>
      </w:pPr>
      <w:r w:rsidRPr="00B01FA5">
        <w:rPr>
          <w:rFonts w:cs="Times New Roman"/>
          <w:sz w:val="32"/>
          <w:szCs w:val="28"/>
        </w:rPr>
        <w:t xml:space="preserve">ОБОСНОВЫВАЮЩИЕ МАТЕРИАЛЫ </w:t>
      </w:r>
    </w:p>
    <w:p w14:paraId="578AEE23" w14:textId="77777777" w:rsidR="0078158D" w:rsidRPr="00B01FA5" w:rsidRDefault="0078158D" w:rsidP="0078158D">
      <w:pPr>
        <w:ind w:right="-1"/>
        <w:jc w:val="center"/>
        <w:rPr>
          <w:rFonts w:cs="Times New Roman"/>
          <w:sz w:val="32"/>
          <w:szCs w:val="28"/>
        </w:rPr>
      </w:pPr>
      <w:r w:rsidRPr="00B01FA5">
        <w:rPr>
          <w:rFonts w:cs="Times New Roman"/>
          <w:sz w:val="32"/>
          <w:szCs w:val="28"/>
        </w:rPr>
        <w:t>ТОМ 1</w:t>
      </w:r>
    </w:p>
    <w:p w14:paraId="07DE98E6" w14:textId="77777777" w:rsidR="0078158D" w:rsidRPr="00B01FA5" w:rsidRDefault="0078158D" w:rsidP="00427367">
      <w:pPr>
        <w:widowControl w:val="0"/>
        <w:tabs>
          <w:tab w:val="left" w:pos="3261"/>
        </w:tabs>
        <w:jc w:val="center"/>
        <w:rPr>
          <w:rFonts w:cs="Times New Roman"/>
          <w:sz w:val="28"/>
          <w:szCs w:val="28"/>
        </w:rPr>
      </w:pPr>
    </w:p>
    <w:p w14:paraId="019C5D6A" w14:textId="77777777" w:rsidR="00D63FFE" w:rsidRPr="00B01FA5" w:rsidRDefault="00D63FFE" w:rsidP="00427367">
      <w:pPr>
        <w:widowControl w:val="0"/>
        <w:tabs>
          <w:tab w:val="left" w:pos="3261"/>
        </w:tabs>
        <w:jc w:val="center"/>
        <w:rPr>
          <w:rFonts w:cs="Times New Roman"/>
          <w:sz w:val="28"/>
          <w:szCs w:val="28"/>
        </w:rPr>
      </w:pPr>
    </w:p>
    <w:p w14:paraId="66B86547" w14:textId="77777777" w:rsidR="00D63FFE" w:rsidRPr="00B01FA5" w:rsidRDefault="00D63FFE" w:rsidP="00427367">
      <w:pPr>
        <w:widowControl w:val="0"/>
        <w:tabs>
          <w:tab w:val="left" w:pos="3261"/>
        </w:tabs>
        <w:jc w:val="center"/>
        <w:rPr>
          <w:rFonts w:cs="Times New Roman"/>
          <w:sz w:val="28"/>
          <w:szCs w:val="28"/>
        </w:rPr>
      </w:pPr>
    </w:p>
    <w:p w14:paraId="4B12305B" w14:textId="46BD0B99" w:rsidR="00D63FFE" w:rsidRPr="00B01FA5" w:rsidRDefault="00D63FFE" w:rsidP="00427367">
      <w:pPr>
        <w:widowControl w:val="0"/>
        <w:tabs>
          <w:tab w:val="left" w:pos="3261"/>
        </w:tabs>
        <w:jc w:val="center"/>
        <w:rPr>
          <w:rFonts w:cs="Times New Roman"/>
          <w:sz w:val="28"/>
          <w:szCs w:val="28"/>
        </w:rPr>
      </w:pPr>
    </w:p>
    <w:p w14:paraId="5D72CA51" w14:textId="77777777" w:rsidR="00B01DC0" w:rsidRPr="00B01FA5" w:rsidRDefault="00B01DC0" w:rsidP="00B01DC0">
      <w:pPr>
        <w:pStyle w:val="a0"/>
      </w:pPr>
    </w:p>
    <w:p w14:paraId="13D5F704" w14:textId="77777777" w:rsidR="00D63FFE" w:rsidRPr="00B01FA5" w:rsidRDefault="00D63FFE" w:rsidP="00427367">
      <w:pPr>
        <w:widowControl w:val="0"/>
        <w:tabs>
          <w:tab w:val="left" w:pos="3261"/>
        </w:tabs>
        <w:jc w:val="center"/>
        <w:rPr>
          <w:rFonts w:cs="Times New Roman"/>
          <w:sz w:val="28"/>
          <w:szCs w:val="28"/>
        </w:rPr>
      </w:pPr>
    </w:p>
    <w:p w14:paraId="127213C5" w14:textId="77777777" w:rsidR="00427367" w:rsidRPr="00B01FA5" w:rsidRDefault="00427367" w:rsidP="00427367">
      <w:pPr>
        <w:widowControl w:val="0"/>
        <w:tabs>
          <w:tab w:val="left" w:pos="3261"/>
        </w:tabs>
        <w:jc w:val="center"/>
        <w:rPr>
          <w:rFonts w:cs="Times New Roman"/>
          <w:sz w:val="28"/>
          <w:szCs w:val="28"/>
        </w:rPr>
      </w:pPr>
    </w:p>
    <w:p w14:paraId="1C38E603" w14:textId="77777777" w:rsidR="00AF1A71" w:rsidRPr="00862F17" w:rsidRDefault="00AF1A71" w:rsidP="00AF1A71">
      <w:pPr>
        <w:widowControl w:val="0"/>
        <w:rPr>
          <w:rFonts w:cs="Times New Roman"/>
          <w:sz w:val="28"/>
          <w:szCs w:val="28"/>
        </w:rPr>
      </w:pPr>
      <w:bookmarkStart w:id="2" w:name="_Hlk120800667"/>
      <w:r w:rsidRPr="00862F17">
        <w:rPr>
          <w:rFonts w:cs="Times New Roman"/>
          <w:sz w:val="28"/>
          <w:szCs w:val="28"/>
        </w:rPr>
        <w:t>Исполнитель:</w:t>
      </w:r>
    </w:p>
    <w:p w14:paraId="4DDCD4EF" w14:textId="2D6AC40C" w:rsidR="00AF1A71" w:rsidRPr="00862F17" w:rsidRDefault="00AF1A71" w:rsidP="00AF1A71">
      <w:pPr>
        <w:widowControl w:val="0"/>
        <w:rPr>
          <w:rFonts w:cs="Times New Roman"/>
          <w:sz w:val="28"/>
          <w:szCs w:val="28"/>
        </w:rPr>
      </w:pPr>
      <w:r w:rsidRPr="00862F17">
        <w:rPr>
          <w:rFonts w:cs="Times New Roman"/>
          <w:sz w:val="28"/>
          <w:szCs w:val="28"/>
        </w:rPr>
        <w:t>ООО «СибЭнергоСбережение»</w:t>
      </w:r>
    </w:p>
    <w:p w14:paraId="7335AADF" w14:textId="38948D11" w:rsidR="00F81621" w:rsidRDefault="00AF1A71" w:rsidP="00B47A31">
      <w:r w:rsidRPr="00862F17">
        <w:rPr>
          <w:rFonts w:cs="Times New Roman"/>
          <w:sz w:val="28"/>
          <w:szCs w:val="28"/>
        </w:rPr>
        <w:t>Директор______________/Стариков М.М./</w:t>
      </w:r>
      <w:bookmarkEnd w:id="2"/>
    </w:p>
    <w:p w14:paraId="7946A29D" w14:textId="77777777" w:rsidR="00B47A31" w:rsidRDefault="00B47A31" w:rsidP="0078158D">
      <w:pPr>
        <w:jc w:val="center"/>
        <w:rPr>
          <w:rFonts w:cs="Times New Roman"/>
        </w:rPr>
      </w:pPr>
      <w:bookmarkStart w:id="3" w:name="_Toc26360608"/>
      <w:bookmarkStart w:id="4" w:name="_Toc26359621"/>
    </w:p>
    <w:p w14:paraId="25D9600A" w14:textId="77777777" w:rsidR="00B47A31" w:rsidRDefault="00B47A31" w:rsidP="0078158D">
      <w:pPr>
        <w:jc w:val="center"/>
        <w:rPr>
          <w:rFonts w:cs="Times New Roman"/>
        </w:rPr>
      </w:pPr>
    </w:p>
    <w:p w14:paraId="1F4634FA" w14:textId="77777777" w:rsidR="00B47A31" w:rsidRDefault="00B47A31" w:rsidP="0078158D">
      <w:pPr>
        <w:jc w:val="center"/>
        <w:rPr>
          <w:rFonts w:cs="Times New Roman"/>
        </w:rPr>
      </w:pPr>
    </w:p>
    <w:p w14:paraId="636B3063" w14:textId="77777777" w:rsidR="00B47A31" w:rsidRDefault="00B47A31" w:rsidP="0078158D">
      <w:pPr>
        <w:jc w:val="center"/>
        <w:rPr>
          <w:rFonts w:cs="Times New Roman"/>
        </w:rPr>
      </w:pPr>
    </w:p>
    <w:p w14:paraId="222C3071" w14:textId="77777777" w:rsidR="00B47A31" w:rsidRDefault="00B47A31" w:rsidP="0078158D">
      <w:pPr>
        <w:jc w:val="center"/>
        <w:rPr>
          <w:rFonts w:cs="Times New Roman"/>
        </w:rPr>
      </w:pPr>
    </w:p>
    <w:p w14:paraId="144B16CD" w14:textId="77777777" w:rsidR="00B47A31" w:rsidRDefault="00B47A31" w:rsidP="0078158D">
      <w:pPr>
        <w:jc w:val="center"/>
        <w:rPr>
          <w:rFonts w:cs="Times New Roman"/>
        </w:rPr>
      </w:pPr>
    </w:p>
    <w:p w14:paraId="1FB66F58" w14:textId="77777777" w:rsidR="00B47A31" w:rsidRDefault="00B47A31" w:rsidP="0078158D">
      <w:pPr>
        <w:jc w:val="center"/>
        <w:rPr>
          <w:rFonts w:cs="Times New Roman"/>
        </w:rPr>
      </w:pPr>
    </w:p>
    <w:p w14:paraId="34DA57A4" w14:textId="77777777" w:rsidR="00B47A31" w:rsidRDefault="00B47A31" w:rsidP="0078158D">
      <w:pPr>
        <w:jc w:val="center"/>
        <w:rPr>
          <w:rFonts w:cs="Times New Roman"/>
        </w:rPr>
      </w:pPr>
    </w:p>
    <w:p w14:paraId="3760EBCC" w14:textId="77777777" w:rsidR="00B47A31" w:rsidRDefault="00B47A31" w:rsidP="0078158D">
      <w:pPr>
        <w:jc w:val="center"/>
        <w:rPr>
          <w:rFonts w:cs="Times New Roman"/>
        </w:rPr>
      </w:pPr>
    </w:p>
    <w:p w14:paraId="45FE25A7" w14:textId="77777777" w:rsidR="00B47A31" w:rsidRDefault="00B47A31" w:rsidP="0078158D">
      <w:pPr>
        <w:jc w:val="center"/>
        <w:rPr>
          <w:rFonts w:cs="Times New Roman"/>
        </w:rPr>
      </w:pPr>
      <w:bookmarkStart w:id="5" w:name="_GoBack"/>
      <w:bookmarkEnd w:id="5"/>
    </w:p>
    <w:p w14:paraId="2D7661F2" w14:textId="67054F6A" w:rsidR="00B47A31" w:rsidRDefault="00AE65CE" w:rsidP="0078158D">
      <w:pPr>
        <w:jc w:val="center"/>
        <w:rPr>
          <w:rFonts w:cs="Times New Roman"/>
        </w:rPr>
      </w:pPr>
      <w:r w:rsidRPr="00B01FA5">
        <w:rPr>
          <w:rFonts w:cs="Times New Roman"/>
          <w:noProof/>
          <w:lang w:eastAsia="ru-RU"/>
        </w:rPr>
        <mc:AlternateContent>
          <mc:Choice Requires="wps">
            <w:drawing>
              <wp:anchor distT="0" distB="0" distL="114300" distR="114300" simplePos="0" relativeHeight="251721728" behindDoc="0" locked="0" layoutInCell="1" allowOverlap="1" wp14:anchorId="03C6C9C9" wp14:editId="3DFE2726">
                <wp:simplePos x="0" y="0"/>
                <wp:positionH relativeFrom="column">
                  <wp:posOffset>5678474</wp:posOffset>
                </wp:positionH>
                <wp:positionV relativeFrom="paragraph">
                  <wp:posOffset>247926</wp:posOffset>
                </wp:positionV>
                <wp:extent cx="569843" cy="755374"/>
                <wp:effectExtent l="0" t="0" r="20955" b="26035"/>
                <wp:wrapNone/>
                <wp:docPr id="3" name="Прямоугольник 3"/>
                <wp:cNvGraphicFramePr/>
                <a:graphic xmlns:a="http://schemas.openxmlformats.org/drawingml/2006/main">
                  <a:graphicData uri="http://schemas.microsoft.com/office/word/2010/wordprocessingShape">
                    <wps:wsp>
                      <wps:cNvSpPr/>
                      <wps:spPr>
                        <a:xfrm>
                          <a:off x="0" y="0"/>
                          <a:ext cx="569843" cy="755374"/>
                        </a:xfrm>
                        <a:prstGeom prst="rect">
                          <a:avLst/>
                        </a:prstGeom>
                        <a:solidFill>
                          <a:schemeClr val="bg1"/>
                        </a:solidFill>
                        <a:ln>
                          <a:solidFill>
                            <a:schemeClr val="bg1"/>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aink="http://schemas.microsoft.com/office/drawing/2016/ink" xmlns:am3d="http://schemas.microsoft.com/office/drawing/2017/model3d" xmlns:w15="http://schemas.microsoft.com/office/word/2012/wordml" xmlns:w16cid="http://schemas.microsoft.com/office/word/2016/wordml/cid" xmlns:w16se="http://schemas.microsoft.com/office/word/2015/wordml/symex">
            <w:pict>
              <v:rect w14:anchorId="3452C366" id="Прямоугольник 3" o:spid="_x0000_s1026" style="position:absolute;margin-left:447.1pt;margin-top:19.5pt;width:44.85pt;height:59.5pt;z-index:25172172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" fillcolor="white [3212]" strokecolor="white [3212]" strokeweight="1pt"/>
            </w:pict>
          </mc:Fallback>
        </mc:AlternateContent>
      </w:r>
      <w:r w:rsidR="0078158D" w:rsidRPr="00B01FA5">
        <w:rPr>
          <w:rFonts w:cs="Times New Roman"/>
        </w:rPr>
        <w:t xml:space="preserve">г. </w:t>
      </w:r>
      <w:r w:rsidR="00EC7F9E" w:rsidRPr="00B01FA5">
        <w:rPr>
          <w:rFonts w:cs="Times New Roman"/>
        </w:rPr>
        <w:t>Ачинск</w:t>
      </w:r>
      <w:r w:rsidR="0078158D" w:rsidRPr="00B01FA5">
        <w:rPr>
          <w:rFonts w:cs="Times New Roman"/>
        </w:rPr>
        <w:t xml:space="preserve"> – </w:t>
      </w:r>
      <w:r w:rsidR="0078158D" w:rsidRPr="00B01FA5">
        <w:rPr>
          <w:rFonts w:cs="Times New Roman"/>
          <w:color w:val="000000"/>
        </w:rPr>
        <w:t>202</w:t>
      </w:r>
      <w:r w:rsidR="008F7EAF" w:rsidRPr="00B01FA5">
        <w:rPr>
          <w:rFonts w:cs="Times New Roman"/>
          <w:color w:val="000000"/>
        </w:rPr>
        <w:t>3</w:t>
      </w:r>
      <w:r w:rsidR="00F57E3C" w:rsidRPr="00B01FA5">
        <w:rPr>
          <w:rFonts w:cs="Times New Roman"/>
        </w:rPr>
        <w:t xml:space="preserve"> </w:t>
      </w:r>
      <w:bookmarkEnd w:id="3"/>
      <w:bookmarkEnd w:id="4"/>
      <w:r w:rsidR="0078158D" w:rsidRPr="00B01FA5">
        <w:rPr>
          <w:rFonts w:cs="Times New Roman"/>
        </w:rPr>
        <w:t>г.</w:t>
      </w:r>
    </w:p>
    <w:p w14:paraId="51C47844" w14:textId="77777777" w:rsidR="00B47A31" w:rsidRDefault="00B47A31" w:rsidP="00B47A31">
      <w:pPr>
        <w:pStyle w:val="a0"/>
      </w:pPr>
      <w:r>
        <w:br w:type="page"/>
      </w:r>
    </w:p>
    <w:sdt>
      <w:sdtPr>
        <w:rPr>
          <w:rFonts w:ascii="Times New Roman" w:eastAsiaTheme="minorHAnsi" w:hAnsi="Times New Roman" w:cs="Times New Roman"/>
          <w:color w:val="auto"/>
          <w:sz w:val="24"/>
          <w:szCs w:val="22"/>
          <w:lang w:eastAsia="en-US"/>
        </w:rPr>
        <w:id w:val="-1962031657"/>
        <w:docPartObj>
          <w:docPartGallery w:val="Table of Contents"/>
          <w:docPartUnique/>
        </w:docPartObj>
      </w:sdtPr>
      <w:sdtEndPr>
        <w:rPr>
          <w:b/>
          <w:bCs/>
        </w:rPr>
      </w:sdtEndPr>
      <w:sdtContent>
        <w:p w14:paraId="31985BF4" w14:textId="77777777" w:rsidR="00262FE0" w:rsidRPr="00B01FA5" w:rsidRDefault="00262FE0">
          <w:pPr>
            <w:pStyle w:val="af3"/>
            <w:rPr>
              <w:rFonts w:ascii="Times New Roman" w:hAnsi="Times New Roman" w:cs="Times New Roman"/>
            </w:rPr>
          </w:pPr>
          <w:r w:rsidRPr="00B01FA5">
            <w:rPr>
              <w:rFonts w:ascii="Times New Roman" w:hAnsi="Times New Roman" w:cs="Times New Roman"/>
            </w:rPr>
            <w:t>Оглавление</w:t>
          </w:r>
        </w:p>
        <w:p w14:paraId="3D0C6DB7" w14:textId="190AF10D" w:rsidR="00262FE0" w:rsidRPr="00B01FA5" w:rsidRDefault="00262FE0">
          <w:pPr>
            <w:pStyle w:val="1b"/>
            <w:tabs>
              <w:tab w:val="right" w:leader="dot" w:pos="9345"/>
            </w:tabs>
            <w:rPr>
              <w:rFonts w:ascii="Times New Roman" w:eastAsiaTheme="minorEastAsia" w:hAnsi="Times New Roman" w:cs="Times New Roman"/>
              <w:noProof/>
              <w:lang w:eastAsia="ru-RU"/>
            </w:rPr>
          </w:pPr>
          <w:r w:rsidRPr="00B01FA5">
            <w:rPr>
              <w:rFonts w:ascii="Times New Roman" w:hAnsi="Times New Roman" w:cs="Times New Roman"/>
              <w:b/>
              <w:bCs/>
            </w:rPr>
            <w:fldChar w:fldCharType="begin"/>
          </w:r>
          <w:r w:rsidRPr="00B01FA5">
            <w:rPr>
              <w:rFonts w:ascii="Times New Roman" w:hAnsi="Times New Roman" w:cs="Times New Roman"/>
              <w:b/>
              <w:bCs/>
            </w:rPr>
            <w:instrText xml:space="preserve"> TOC \o "1-3" \h \z \u </w:instrText>
          </w:r>
          <w:r w:rsidRPr="00B01FA5">
            <w:rPr>
              <w:rFonts w:ascii="Times New Roman" w:hAnsi="Times New Roman" w:cs="Times New Roman"/>
              <w:b/>
              <w:bCs/>
            </w:rPr>
            <w:fldChar w:fldCharType="separate"/>
          </w:r>
          <w:hyperlink w:anchor="_Toc107232122" w:history="1">
            <w:r w:rsidRPr="00B01FA5">
              <w:rPr>
                <w:rStyle w:val="a7"/>
                <w:rFonts w:ascii="Times New Roman" w:hAnsi="Times New Roman" w:cs="Times New Roman"/>
                <w:noProof/>
              </w:rPr>
              <w:t>ГЛАВА 1. СУЩЕСТВУЮЩЕЕ ПОЛОЖЕНИЕ В СФЕРЕ ПРОИЗВОДСТВА, ПЕРЕДАЧИ И ПОТРЕБЛЕНИЯ ТЕПЛОВОЙ ЭНЕРГИИ ДЛЯ ЦЕЛЕЙ ТЕПЛОСНАБЖЕНИЯ</w:t>
            </w:r>
            <w:r w:rsidRPr="00B01FA5">
              <w:rPr>
                <w:rFonts w:ascii="Times New Roman" w:hAnsi="Times New Roman" w:cs="Times New Roman"/>
                <w:noProof/>
                <w:webHidden/>
              </w:rPr>
              <w:tab/>
            </w:r>
            <w:r w:rsidRPr="00B01FA5">
              <w:rPr>
                <w:rFonts w:ascii="Times New Roman" w:hAnsi="Times New Roman" w:cs="Times New Roman"/>
                <w:noProof/>
                <w:webHidden/>
              </w:rPr>
              <w:fldChar w:fldCharType="begin"/>
            </w:r>
            <w:r w:rsidRPr="00B01FA5">
              <w:rPr>
                <w:rFonts w:ascii="Times New Roman" w:hAnsi="Times New Roman" w:cs="Times New Roman"/>
                <w:noProof/>
                <w:webHidden/>
              </w:rPr>
              <w:instrText xml:space="preserve"> PAGEREF _Toc107232122 \h </w:instrText>
            </w:r>
            <w:r w:rsidRPr="00B01FA5">
              <w:rPr>
                <w:rFonts w:ascii="Times New Roman" w:hAnsi="Times New Roman" w:cs="Times New Roman"/>
                <w:noProof/>
                <w:webHidden/>
              </w:rPr>
            </w:r>
            <w:r w:rsidRPr="00B01FA5">
              <w:rPr>
                <w:rFonts w:ascii="Times New Roman" w:hAnsi="Times New Roman" w:cs="Times New Roman"/>
                <w:noProof/>
                <w:webHidden/>
              </w:rPr>
              <w:fldChar w:fldCharType="separate"/>
            </w:r>
            <w:r w:rsidR="00AF1A71">
              <w:rPr>
                <w:rFonts w:ascii="Times New Roman" w:hAnsi="Times New Roman" w:cs="Times New Roman"/>
                <w:noProof/>
                <w:webHidden/>
              </w:rPr>
              <w:t>3</w:t>
            </w:r>
            <w:r w:rsidRPr="00B01FA5">
              <w:rPr>
                <w:rFonts w:ascii="Times New Roman" w:hAnsi="Times New Roman" w:cs="Times New Roman"/>
                <w:noProof/>
                <w:webHidden/>
              </w:rPr>
              <w:fldChar w:fldCharType="end"/>
            </w:r>
          </w:hyperlink>
        </w:p>
        <w:p w14:paraId="20D9E9A9" w14:textId="28C59ABE" w:rsidR="00262FE0" w:rsidRPr="00B01FA5" w:rsidRDefault="00B47A31">
          <w:pPr>
            <w:pStyle w:val="20"/>
            <w:tabs>
              <w:tab w:val="right" w:leader="dot" w:pos="9345"/>
            </w:tabs>
            <w:rPr>
              <w:rFonts w:ascii="Times New Roman" w:eastAsiaTheme="minorEastAsia" w:hAnsi="Times New Roman" w:cs="Times New Roman"/>
              <w:noProof/>
              <w:lang w:eastAsia="ru-RU"/>
            </w:rPr>
          </w:pPr>
          <w:hyperlink w:anchor="_Toc107232123" w:history="1">
            <w:r w:rsidR="00262FE0" w:rsidRPr="00B01FA5">
              <w:rPr>
                <w:rStyle w:val="a7"/>
                <w:rFonts w:ascii="Times New Roman" w:hAnsi="Times New Roman" w:cs="Times New Roman"/>
                <w:noProof/>
              </w:rPr>
              <w:t>Часть 1. ФУНКЦИОНАЛЬНАЯ СТРУКТУРА ТЕПЛОСНАБЖЕНИЯ</w:t>
            </w:r>
            <w:r w:rsidR="00262FE0" w:rsidRPr="00B01FA5">
              <w:rPr>
                <w:rFonts w:ascii="Times New Roman" w:hAnsi="Times New Roman" w:cs="Times New Roman"/>
                <w:noProof/>
                <w:webHidden/>
              </w:rPr>
              <w:tab/>
            </w:r>
            <w:r w:rsidR="00262FE0" w:rsidRPr="00B01FA5">
              <w:rPr>
                <w:rFonts w:ascii="Times New Roman" w:hAnsi="Times New Roman" w:cs="Times New Roman"/>
                <w:noProof/>
                <w:webHidden/>
              </w:rPr>
              <w:fldChar w:fldCharType="begin"/>
            </w:r>
            <w:r w:rsidR="00262FE0" w:rsidRPr="00B01FA5">
              <w:rPr>
                <w:rFonts w:ascii="Times New Roman" w:hAnsi="Times New Roman" w:cs="Times New Roman"/>
                <w:noProof/>
                <w:webHidden/>
              </w:rPr>
              <w:instrText xml:space="preserve"> PAGEREF _Toc107232123 \h </w:instrText>
            </w:r>
            <w:r w:rsidR="00262FE0" w:rsidRPr="00B01FA5">
              <w:rPr>
                <w:rFonts w:ascii="Times New Roman" w:hAnsi="Times New Roman" w:cs="Times New Roman"/>
                <w:noProof/>
                <w:webHidden/>
              </w:rPr>
            </w:r>
            <w:r w:rsidR="00262FE0" w:rsidRPr="00B01FA5">
              <w:rPr>
                <w:rFonts w:ascii="Times New Roman" w:hAnsi="Times New Roman" w:cs="Times New Roman"/>
                <w:noProof/>
                <w:webHidden/>
              </w:rPr>
              <w:fldChar w:fldCharType="separate"/>
            </w:r>
            <w:r w:rsidR="00AF1A71">
              <w:rPr>
                <w:rFonts w:ascii="Times New Roman" w:hAnsi="Times New Roman" w:cs="Times New Roman"/>
                <w:noProof/>
                <w:webHidden/>
              </w:rPr>
              <w:t>3</w:t>
            </w:r>
            <w:r w:rsidR="00262FE0" w:rsidRPr="00B01FA5">
              <w:rPr>
                <w:rFonts w:ascii="Times New Roman" w:hAnsi="Times New Roman" w:cs="Times New Roman"/>
                <w:noProof/>
                <w:webHidden/>
              </w:rPr>
              <w:fldChar w:fldCharType="end"/>
            </w:r>
          </w:hyperlink>
        </w:p>
        <w:p w14:paraId="62E5CC9D" w14:textId="66E70772" w:rsidR="00262FE0" w:rsidRPr="00B01FA5" w:rsidRDefault="00B47A31">
          <w:pPr>
            <w:pStyle w:val="20"/>
            <w:tabs>
              <w:tab w:val="right" w:leader="dot" w:pos="9345"/>
            </w:tabs>
            <w:rPr>
              <w:rFonts w:ascii="Times New Roman" w:eastAsiaTheme="minorEastAsia" w:hAnsi="Times New Roman" w:cs="Times New Roman"/>
              <w:noProof/>
              <w:lang w:eastAsia="ru-RU"/>
            </w:rPr>
          </w:pPr>
          <w:hyperlink w:anchor="_Toc107232129" w:history="1">
            <w:r w:rsidR="00262FE0" w:rsidRPr="00B01FA5">
              <w:rPr>
                <w:rStyle w:val="a7"/>
                <w:rFonts w:ascii="Times New Roman" w:hAnsi="Times New Roman" w:cs="Times New Roman"/>
                <w:noProof/>
              </w:rPr>
              <w:t>Часть 2. ИСТОЧНИКИ ТЕПЛОВОЙ ЭНЕРГИИ</w:t>
            </w:r>
            <w:r w:rsidR="00262FE0" w:rsidRPr="00B01FA5">
              <w:rPr>
                <w:rFonts w:ascii="Times New Roman" w:hAnsi="Times New Roman" w:cs="Times New Roman"/>
                <w:noProof/>
                <w:webHidden/>
              </w:rPr>
              <w:tab/>
            </w:r>
            <w:r w:rsidR="00262FE0" w:rsidRPr="00B01FA5">
              <w:rPr>
                <w:rFonts w:ascii="Times New Roman" w:hAnsi="Times New Roman" w:cs="Times New Roman"/>
                <w:noProof/>
                <w:webHidden/>
              </w:rPr>
              <w:fldChar w:fldCharType="begin"/>
            </w:r>
            <w:r w:rsidR="00262FE0" w:rsidRPr="00B01FA5">
              <w:rPr>
                <w:rFonts w:ascii="Times New Roman" w:hAnsi="Times New Roman" w:cs="Times New Roman"/>
                <w:noProof/>
                <w:webHidden/>
              </w:rPr>
              <w:instrText xml:space="preserve"> PAGEREF _Toc107232129 \h </w:instrText>
            </w:r>
            <w:r w:rsidR="00262FE0" w:rsidRPr="00B01FA5">
              <w:rPr>
                <w:rFonts w:ascii="Times New Roman" w:hAnsi="Times New Roman" w:cs="Times New Roman"/>
                <w:noProof/>
                <w:webHidden/>
              </w:rPr>
            </w:r>
            <w:r w:rsidR="00262FE0" w:rsidRPr="00B01FA5">
              <w:rPr>
                <w:rFonts w:ascii="Times New Roman" w:hAnsi="Times New Roman" w:cs="Times New Roman"/>
                <w:noProof/>
                <w:webHidden/>
              </w:rPr>
              <w:fldChar w:fldCharType="separate"/>
            </w:r>
            <w:r w:rsidR="00AF1A71">
              <w:rPr>
                <w:rFonts w:ascii="Times New Roman" w:hAnsi="Times New Roman" w:cs="Times New Roman"/>
                <w:noProof/>
                <w:webHidden/>
              </w:rPr>
              <w:t>7</w:t>
            </w:r>
            <w:r w:rsidR="00262FE0" w:rsidRPr="00B01FA5">
              <w:rPr>
                <w:rFonts w:ascii="Times New Roman" w:hAnsi="Times New Roman" w:cs="Times New Roman"/>
                <w:noProof/>
                <w:webHidden/>
              </w:rPr>
              <w:fldChar w:fldCharType="end"/>
            </w:r>
          </w:hyperlink>
        </w:p>
        <w:p w14:paraId="24E7832C" w14:textId="001BC672" w:rsidR="00262FE0" w:rsidRPr="00B01FA5" w:rsidRDefault="00B47A31">
          <w:pPr>
            <w:pStyle w:val="20"/>
            <w:tabs>
              <w:tab w:val="right" w:leader="dot" w:pos="9345"/>
            </w:tabs>
            <w:rPr>
              <w:rFonts w:ascii="Times New Roman" w:eastAsiaTheme="minorEastAsia" w:hAnsi="Times New Roman" w:cs="Times New Roman"/>
              <w:noProof/>
              <w:lang w:eastAsia="ru-RU"/>
            </w:rPr>
          </w:pPr>
          <w:hyperlink w:anchor="_Toc107232200" w:history="1">
            <w:r w:rsidR="00262FE0" w:rsidRPr="00B01FA5">
              <w:rPr>
                <w:rStyle w:val="a7"/>
                <w:rFonts w:ascii="Times New Roman" w:hAnsi="Times New Roman" w:cs="Times New Roman"/>
                <w:noProof/>
              </w:rPr>
              <w:t>Часть 3. ТЕПЛОВЫЕ СЕТИ, СООРУЖЕНИЯ НА НИХ</w:t>
            </w:r>
            <w:r w:rsidR="00262FE0" w:rsidRPr="00B01FA5">
              <w:rPr>
                <w:rFonts w:ascii="Times New Roman" w:hAnsi="Times New Roman" w:cs="Times New Roman"/>
                <w:noProof/>
                <w:webHidden/>
              </w:rPr>
              <w:tab/>
            </w:r>
            <w:r w:rsidR="00262FE0" w:rsidRPr="00B01FA5">
              <w:rPr>
                <w:rFonts w:ascii="Times New Roman" w:hAnsi="Times New Roman" w:cs="Times New Roman"/>
                <w:noProof/>
                <w:webHidden/>
              </w:rPr>
              <w:fldChar w:fldCharType="begin"/>
            </w:r>
            <w:r w:rsidR="00262FE0" w:rsidRPr="00B01FA5">
              <w:rPr>
                <w:rFonts w:ascii="Times New Roman" w:hAnsi="Times New Roman" w:cs="Times New Roman"/>
                <w:noProof/>
                <w:webHidden/>
              </w:rPr>
              <w:instrText xml:space="preserve"> PAGEREF _Toc107232200 \h </w:instrText>
            </w:r>
            <w:r w:rsidR="00262FE0" w:rsidRPr="00B01FA5">
              <w:rPr>
                <w:rFonts w:ascii="Times New Roman" w:hAnsi="Times New Roman" w:cs="Times New Roman"/>
                <w:noProof/>
                <w:webHidden/>
              </w:rPr>
            </w:r>
            <w:r w:rsidR="00262FE0" w:rsidRPr="00B01FA5">
              <w:rPr>
                <w:rFonts w:ascii="Times New Roman" w:hAnsi="Times New Roman" w:cs="Times New Roman"/>
                <w:noProof/>
                <w:webHidden/>
              </w:rPr>
              <w:fldChar w:fldCharType="separate"/>
            </w:r>
            <w:r w:rsidR="00AF1A71">
              <w:rPr>
                <w:rFonts w:ascii="Times New Roman" w:hAnsi="Times New Roman" w:cs="Times New Roman"/>
                <w:noProof/>
                <w:webHidden/>
              </w:rPr>
              <w:t>38</w:t>
            </w:r>
            <w:r w:rsidR="00262FE0" w:rsidRPr="00B01FA5">
              <w:rPr>
                <w:rFonts w:ascii="Times New Roman" w:hAnsi="Times New Roman" w:cs="Times New Roman"/>
                <w:noProof/>
                <w:webHidden/>
              </w:rPr>
              <w:fldChar w:fldCharType="end"/>
            </w:r>
          </w:hyperlink>
        </w:p>
        <w:p w14:paraId="609FE42F" w14:textId="3250F322" w:rsidR="00262FE0" w:rsidRPr="00B01FA5" w:rsidRDefault="00B47A31">
          <w:pPr>
            <w:pStyle w:val="20"/>
            <w:tabs>
              <w:tab w:val="right" w:leader="dot" w:pos="9345"/>
            </w:tabs>
            <w:rPr>
              <w:rFonts w:ascii="Times New Roman" w:eastAsiaTheme="minorEastAsia" w:hAnsi="Times New Roman" w:cs="Times New Roman"/>
              <w:noProof/>
              <w:lang w:eastAsia="ru-RU"/>
            </w:rPr>
          </w:pPr>
          <w:hyperlink w:anchor="_Toc107232228" w:history="1">
            <w:r w:rsidR="00262FE0" w:rsidRPr="00B01FA5">
              <w:rPr>
                <w:rStyle w:val="a7"/>
                <w:rFonts w:ascii="Times New Roman" w:hAnsi="Times New Roman" w:cs="Times New Roman"/>
                <w:noProof/>
              </w:rPr>
              <w:t>Часть 4. ЗОНЫ ДЕЙСТВИЯ ИСТОЧНИКОВ ТЕПЛОВОЙ ЭНЕРГИИ</w:t>
            </w:r>
            <w:r w:rsidR="00262FE0" w:rsidRPr="00B01FA5">
              <w:rPr>
                <w:rFonts w:ascii="Times New Roman" w:hAnsi="Times New Roman" w:cs="Times New Roman"/>
                <w:noProof/>
                <w:webHidden/>
              </w:rPr>
              <w:tab/>
            </w:r>
            <w:r w:rsidR="00262FE0" w:rsidRPr="00B01FA5">
              <w:rPr>
                <w:rFonts w:ascii="Times New Roman" w:hAnsi="Times New Roman" w:cs="Times New Roman"/>
                <w:noProof/>
                <w:webHidden/>
              </w:rPr>
              <w:fldChar w:fldCharType="begin"/>
            </w:r>
            <w:r w:rsidR="00262FE0" w:rsidRPr="00B01FA5">
              <w:rPr>
                <w:rFonts w:ascii="Times New Roman" w:hAnsi="Times New Roman" w:cs="Times New Roman"/>
                <w:noProof/>
                <w:webHidden/>
              </w:rPr>
              <w:instrText xml:space="preserve"> PAGEREF _Toc107232228 \h </w:instrText>
            </w:r>
            <w:r w:rsidR="00262FE0" w:rsidRPr="00B01FA5">
              <w:rPr>
                <w:rFonts w:ascii="Times New Roman" w:hAnsi="Times New Roman" w:cs="Times New Roman"/>
                <w:noProof/>
                <w:webHidden/>
              </w:rPr>
            </w:r>
            <w:r w:rsidR="00262FE0" w:rsidRPr="00B01FA5">
              <w:rPr>
                <w:rFonts w:ascii="Times New Roman" w:hAnsi="Times New Roman" w:cs="Times New Roman"/>
                <w:noProof/>
                <w:webHidden/>
              </w:rPr>
              <w:fldChar w:fldCharType="separate"/>
            </w:r>
            <w:r w:rsidR="00AF1A71">
              <w:rPr>
                <w:rFonts w:ascii="Times New Roman" w:hAnsi="Times New Roman" w:cs="Times New Roman"/>
                <w:noProof/>
                <w:webHidden/>
              </w:rPr>
              <w:t>130</w:t>
            </w:r>
            <w:r w:rsidR="00262FE0" w:rsidRPr="00B01FA5">
              <w:rPr>
                <w:rFonts w:ascii="Times New Roman" w:hAnsi="Times New Roman" w:cs="Times New Roman"/>
                <w:noProof/>
                <w:webHidden/>
              </w:rPr>
              <w:fldChar w:fldCharType="end"/>
            </w:r>
          </w:hyperlink>
        </w:p>
        <w:p w14:paraId="7101B790" w14:textId="281CB0C8" w:rsidR="00262FE0" w:rsidRPr="00B01FA5" w:rsidRDefault="00B47A31">
          <w:pPr>
            <w:pStyle w:val="20"/>
            <w:tabs>
              <w:tab w:val="right" w:leader="dot" w:pos="9345"/>
            </w:tabs>
            <w:rPr>
              <w:rFonts w:ascii="Times New Roman" w:eastAsiaTheme="minorEastAsia" w:hAnsi="Times New Roman" w:cs="Times New Roman"/>
              <w:noProof/>
              <w:lang w:eastAsia="ru-RU"/>
            </w:rPr>
          </w:pPr>
          <w:hyperlink w:anchor="_Toc107232229" w:history="1">
            <w:r w:rsidR="00262FE0" w:rsidRPr="00B01FA5">
              <w:rPr>
                <w:rStyle w:val="a7"/>
                <w:rFonts w:ascii="Times New Roman" w:hAnsi="Times New Roman" w:cs="Times New Roman"/>
                <w:noProof/>
              </w:rPr>
              <w:t>Часть 5. ТЕПЛОВЫЕ НАГРУЗКИ ПОТРЕБИТЕЛЕЙ ТЕПЛОВОЙ ЭНЕРГИИ, ГРУПП ПОТРЕБИТЕЛЕЙ ТЕПЛОВОЙ ЭНЕРГИИ</w:t>
            </w:r>
            <w:r w:rsidR="00262FE0" w:rsidRPr="00B01FA5">
              <w:rPr>
                <w:rFonts w:ascii="Times New Roman" w:hAnsi="Times New Roman" w:cs="Times New Roman"/>
                <w:noProof/>
                <w:webHidden/>
              </w:rPr>
              <w:tab/>
            </w:r>
            <w:r w:rsidR="00262FE0" w:rsidRPr="00B01FA5">
              <w:rPr>
                <w:rFonts w:ascii="Times New Roman" w:hAnsi="Times New Roman" w:cs="Times New Roman"/>
                <w:noProof/>
                <w:webHidden/>
              </w:rPr>
              <w:fldChar w:fldCharType="begin"/>
            </w:r>
            <w:r w:rsidR="00262FE0" w:rsidRPr="00B01FA5">
              <w:rPr>
                <w:rFonts w:ascii="Times New Roman" w:hAnsi="Times New Roman" w:cs="Times New Roman"/>
                <w:noProof/>
                <w:webHidden/>
              </w:rPr>
              <w:instrText xml:space="preserve"> PAGEREF _Toc107232229 \h </w:instrText>
            </w:r>
            <w:r w:rsidR="00262FE0" w:rsidRPr="00B01FA5">
              <w:rPr>
                <w:rFonts w:ascii="Times New Roman" w:hAnsi="Times New Roman" w:cs="Times New Roman"/>
                <w:noProof/>
                <w:webHidden/>
              </w:rPr>
            </w:r>
            <w:r w:rsidR="00262FE0" w:rsidRPr="00B01FA5">
              <w:rPr>
                <w:rFonts w:ascii="Times New Roman" w:hAnsi="Times New Roman" w:cs="Times New Roman"/>
                <w:noProof/>
                <w:webHidden/>
              </w:rPr>
              <w:fldChar w:fldCharType="separate"/>
            </w:r>
            <w:r w:rsidR="00AF1A71">
              <w:rPr>
                <w:rFonts w:ascii="Times New Roman" w:hAnsi="Times New Roman" w:cs="Times New Roman"/>
                <w:noProof/>
                <w:webHidden/>
              </w:rPr>
              <w:t>131</w:t>
            </w:r>
            <w:r w:rsidR="00262FE0" w:rsidRPr="00B01FA5">
              <w:rPr>
                <w:rFonts w:ascii="Times New Roman" w:hAnsi="Times New Roman" w:cs="Times New Roman"/>
                <w:noProof/>
                <w:webHidden/>
              </w:rPr>
              <w:fldChar w:fldCharType="end"/>
            </w:r>
          </w:hyperlink>
        </w:p>
        <w:p w14:paraId="69EBFD01" w14:textId="5005C2AE" w:rsidR="00262FE0" w:rsidRPr="00B01FA5" w:rsidRDefault="00B47A31">
          <w:pPr>
            <w:pStyle w:val="20"/>
            <w:tabs>
              <w:tab w:val="right" w:leader="dot" w:pos="9345"/>
            </w:tabs>
            <w:rPr>
              <w:rFonts w:ascii="Times New Roman" w:eastAsiaTheme="minorEastAsia" w:hAnsi="Times New Roman" w:cs="Times New Roman"/>
              <w:noProof/>
              <w:lang w:eastAsia="ru-RU"/>
            </w:rPr>
          </w:pPr>
          <w:hyperlink w:anchor="_Toc107232236" w:history="1">
            <w:r w:rsidR="00262FE0" w:rsidRPr="00B01FA5">
              <w:rPr>
                <w:rStyle w:val="a7"/>
                <w:rFonts w:ascii="Times New Roman" w:hAnsi="Times New Roman" w:cs="Times New Roman"/>
                <w:noProof/>
              </w:rPr>
              <w:t>Часть 6. БАЛАНСЫ ТЕПЛОВОЙ МОЩНОСТИ И ТЕПЛОВОЙ НАГРУЗКИ</w:t>
            </w:r>
            <w:r w:rsidR="00262FE0" w:rsidRPr="00B01FA5">
              <w:rPr>
                <w:rFonts w:ascii="Times New Roman" w:hAnsi="Times New Roman" w:cs="Times New Roman"/>
                <w:noProof/>
                <w:webHidden/>
              </w:rPr>
              <w:tab/>
            </w:r>
            <w:r w:rsidR="00262FE0" w:rsidRPr="00B01FA5">
              <w:rPr>
                <w:rFonts w:ascii="Times New Roman" w:hAnsi="Times New Roman" w:cs="Times New Roman"/>
                <w:noProof/>
                <w:webHidden/>
              </w:rPr>
              <w:fldChar w:fldCharType="begin"/>
            </w:r>
            <w:r w:rsidR="00262FE0" w:rsidRPr="00B01FA5">
              <w:rPr>
                <w:rFonts w:ascii="Times New Roman" w:hAnsi="Times New Roman" w:cs="Times New Roman"/>
                <w:noProof/>
                <w:webHidden/>
              </w:rPr>
              <w:instrText xml:space="preserve"> PAGEREF _Toc107232236 \h </w:instrText>
            </w:r>
            <w:r w:rsidR="00262FE0" w:rsidRPr="00B01FA5">
              <w:rPr>
                <w:rFonts w:ascii="Times New Roman" w:hAnsi="Times New Roman" w:cs="Times New Roman"/>
                <w:noProof/>
                <w:webHidden/>
              </w:rPr>
            </w:r>
            <w:r w:rsidR="00262FE0" w:rsidRPr="00B01FA5">
              <w:rPr>
                <w:rFonts w:ascii="Times New Roman" w:hAnsi="Times New Roman" w:cs="Times New Roman"/>
                <w:noProof/>
                <w:webHidden/>
              </w:rPr>
              <w:fldChar w:fldCharType="separate"/>
            </w:r>
            <w:r w:rsidR="00AF1A71">
              <w:rPr>
                <w:rFonts w:ascii="Times New Roman" w:hAnsi="Times New Roman" w:cs="Times New Roman"/>
                <w:noProof/>
                <w:webHidden/>
              </w:rPr>
              <w:t>135</w:t>
            </w:r>
            <w:r w:rsidR="00262FE0" w:rsidRPr="00B01FA5">
              <w:rPr>
                <w:rFonts w:ascii="Times New Roman" w:hAnsi="Times New Roman" w:cs="Times New Roman"/>
                <w:noProof/>
                <w:webHidden/>
              </w:rPr>
              <w:fldChar w:fldCharType="end"/>
            </w:r>
          </w:hyperlink>
        </w:p>
        <w:p w14:paraId="1D560C92" w14:textId="141A18A3" w:rsidR="00262FE0" w:rsidRPr="00B01FA5" w:rsidRDefault="00B47A31">
          <w:pPr>
            <w:pStyle w:val="20"/>
            <w:tabs>
              <w:tab w:val="right" w:leader="dot" w:pos="9345"/>
            </w:tabs>
            <w:rPr>
              <w:rFonts w:ascii="Times New Roman" w:eastAsiaTheme="minorEastAsia" w:hAnsi="Times New Roman" w:cs="Times New Roman"/>
              <w:noProof/>
              <w:lang w:eastAsia="ru-RU"/>
            </w:rPr>
          </w:pPr>
          <w:hyperlink w:anchor="_Toc107232245" w:history="1">
            <w:r w:rsidR="00262FE0" w:rsidRPr="00B01FA5">
              <w:rPr>
                <w:rStyle w:val="a7"/>
                <w:rFonts w:ascii="Times New Roman" w:hAnsi="Times New Roman" w:cs="Times New Roman"/>
                <w:noProof/>
              </w:rPr>
              <w:t>Часть 8. ТОПЛИВНЫЕ БАЛАНСЫ ИСТОЧНИКОВ ТЕПЛОВОЙ ЭНЕРГИИ И СИСТЕМА ОБЕСПЕЧЕНИЯ ТОПЛИВОМ</w:t>
            </w:r>
            <w:r w:rsidR="00262FE0" w:rsidRPr="00B01FA5">
              <w:rPr>
                <w:rFonts w:ascii="Times New Roman" w:hAnsi="Times New Roman" w:cs="Times New Roman"/>
                <w:noProof/>
                <w:webHidden/>
              </w:rPr>
              <w:tab/>
            </w:r>
            <w:r w:rsidR="00262FE0" w:rsidRPr="00B01FA5">
              <w:rPr>
                <w:rFonts w:ascii="Times New Roman" w:hAnsi="Times New Roman" w:cs="Times New Roman"/>
                <w:noProof/>
                <w:webHidden/>
              </w:rPr>
              <w:fldChar w:fldCharType="begin"/>
            </w:r>
            <w:r w:rsidR="00262FE0" w:rsidRPr="00B01FA5">
              <w:rPr>
                <w:rFonts w:ascii="Times New Roman" w:hAnsi="Times New Roman" w:cs="Times New Roman"/>
                <w:noProof/>
                <w:webHidden/>
              </w:rPr>
              <w:instrText xml:space="preserve"> PAGEREF _Toc107232245 \h </w:instrText>
            </w:r>
            <w:r w:rsidR="00262FE0" w:rsidRPr="00B01FA5">
              <w:rPr>
                <w:rFonts w:ascii="Times New Roman" w:hAnsi="Times New Roman" w:cs="Times New Roman"/>
                <w:noProof/>
                <w:webHidden/>
              </w:rPr>
            </w:r>
            <w:r w:rsidR="00262FE0" w:rsidRPr="00B01FA5">
              <w:rPr>
                <w:rFonts w:ascii="Times New Roman" w:hAnsi="Times New Roman" w:cs="Times New Roman"/>
                <w:noProof/>
                <w:webHidden/>
              </w:rPr>
              <w:fldChar w:fldCharType="separate"/>
            </w:r>
            <w:r w:rsidR="00AF1A71">
              <w:rPr>
                <w:rFonts w:ascii="Times New Roman" w:hAnsi="Times New Roman" w:cs="Times New Roman"/>
                <w:noProof/>
                <w:webHidden/>
              </w:rPr>
              <w:t>144</w:t>
            </w:r>
            <w:r w:rsidR="00262FE0" w:rsidRPr="00B01FA5">
              <w:rPr>
                <w:rFonts w:ascii="Times New Roman" w:hAnsi="Times New Roman" w:cs="Times New Roman"/>
                <w:noProof/>
                <w:webHidden/>
              </w:rPr>
              <w:fldChar w:fldCharType="end"/>
            </w:r>
          </w:hyperlink>
        </w:p>
        <w:p w14:paraId="092D0486" w14:textId="6F118A8A" w:rsidR="00262FE0" w:rsidRPr="00B01FA5" w:rsidRDefault="00B47A31">
          <w:pPr>
            <w:pStyle w:val="20"/>
            <w:tabs>
              <w:tab w:val="right" w:leader="dot" w:pos="9345"/>
            </w:tabs>
            <w:rPr>
              <w:rFonts w:ascii="Times New Roman" w:eastAsiaTheme="minorEastAsia" w:hAnsi="Times New Roman" w:cs="Times New Roman"/>
              <w:noProof/>
              <w:lang w:eastAsia="ru-RU"/>
            </w:rPr>
          </w:pPr>
          <w:hyperlink w:anchor="_Toc107232253" w:history="1">
            <w:r w:rsidR="00262FE0" w:rsidRPr="00B01FA5">
              <w:rPr>
                <w:rStyle w:val="a7"/>
                <w:rFonts w:ascii="Times New Roman" w:hAnsi="Times New Roman" w:cs="Times New Roman"/>
                <w:noProof/>
              </w:rPr>
              <w:t>Часть 9. НАДЕЖНОСТЬ ТЕПЛОСНАБЖЕНИЯ</w:t>
            </w:r>
            <w:r w:rsidR="00262FE0" w:rsidRPr="00B01FA5">
              <w:rPr>
                <w:rFonts w:ascii="Times New Roman" w:hAnsi="Times New Roman" w:cs="Times New Roman"/>
                <w:noProof/>
                <w:webHidden/>
              </w:rPr>
              <w:tab/>
            </w:r>
            <w:r w:rsidR="00262FE0" w:rsidRPr="00B01FA5">
              <w:rPr>
                <w:rFonts w:ascii="Times New Roman" w:hAnsi="Times New Roman" w:cs="Times New Roman"/>
                <w:noProof/>
                <w:webHidden/>
              </w:rPr>
              <w:fldChar w:fldCharType="begin"/>
            </w:r>
            <w:r w:rsidR="00262FE0" w:rsidRPr="00B01FA5">
              <w:rPr>
                <w:rFonts w:ascii="Times New Roman" w:hAnsi="Times New Roman" w:cs="Times New Roman"/>
                <w:noProof/>
                <w:webHidden/>
              </w:rPr>
              <w:instrText xml:space="preserve"> PAGEREF _Toc107232253 \h </w:instrText>
            </w:r>
            <w:r w:rsidR="00262FE0" w:rsidRPr="00B01FA5">
              <w:rPr>
                <w:rFonts w:ascii="Times New Roman" w:hAnsi="Times New Roman" w:cs="Times New Roman"/>
                <w:noProof/>
                <w:webHidden/>
              </w:rPr>
            </w:r>
            <w:r w:rsidR="00262FE0" w:rsidRPr="00B01FA5">
              <w:rPr>
                <w:rFonts w:ascii="Times New Roman" w:hAnsi="Times New Roman" w:cs="Times New Roman"/>
                <w:noProof/>
                <w:webHidden/>
              </w:rPr>
              <w:fldChar w:fldCharType="separate"/>
            </w:r>
            <w:r w:rsidR="00AF1A71">
              <w:rPr>
                <w:rFonts w:ascii="Times New Roman" w:hAnsi="Times New Roman" w:cs="Times New Roman"/>
                <w:noProof/>
                <w:webHidden/>
              </w:rPr>
              <w:t>147</w:t>
            </w:r>
            <w:r w:rsidR="00262FE0" w:rsidRPr="00B01FA5">
              <w:rPr>
                <w:rFonts w:ascii="Times New Roman" w:hAnsi="Times New Roman" w:cs="Times New Roman"/>
                <w:noProof/>
                <w:webHidden/>
              </w:rPr>
              <w:fldChar w:fldCharType="end"/>
            </w:r>
          </w:hyperlink>
        </w:p>
        <w:p w14:paraId="1F134719" w14:textId="10CEE7A7" w:rsidR="00262FE0" w:rsidRPr="00B01FA5" w:rsidRDefault="00B47A31">
          <w:pPr>
            <w:pStyle w:val="20"/>
            <w:tabs>
              <w:tab w:val="right" w:leader="dot" w:pos="9345"/>
            </w:tabs>
            <w:rPr>
              <w:rFonts w:ascii="Times New Roman" w:eastAsiaTheme="minorEastAsia" w:hAnsi="Times New Roman" w:cs="Times New Roman"/>
              <w:noProof/>
              <w:lang w:eastAsia="ru-RU"/>
            </w:rPr>
          </w:pPr>
          <w:hyperlink w:anchor="_Toc107232261" w:history="1">
            <w:r w:rsidR="00262FE0" w:rsidRPr="00B01FA5">
              <w:rPr>
                <w:rStyle w:val="a7"/>
                <w:rFonts w:ascii="Times New Roman" w:hAnsi="Times New Roman" w:cs="Times New Roman"/>
                <w:noProof/>
              </w:rPr>
              <w:t>Часть 10. ТЕХНИКО-ЭКОНОМИЧЕСКИЕ ПОКАЗАТЕЛИ ТЕПЛОСНАБЖАЮЩИХ И ТЕПЛОСЕТЕВЫХ ОРГАНИЗАЦИЙ</w:t>
            </w:r>
            <w:r w:rsidR="00262FE0" w:rsidRPr="00B01FA5">
              <w:rPr>
                <w:rFonts w:ascii="Times New Roman" w:hAnsi="Times New Roman" w:cs="Times New Roman"/>
                <w:noProof/>
                <w:webHidden/>
              </w:rPr>
              <w:tab/>
            </w:r>
            <w:r w:rsidR="00262FE0" w:rsidRPr="00B01FA5">
              <w:rPr>
                <w:rFonts w:ascii="Times New Roman" w:hAnsi="Times New Roman" w:cs="Times New Roman"/>
                <w:noProof/>
                <w:webHidden/>
              </w:rPr>
              <w:fldChar w:fldCharType="begin"/>
            </w:r>
            <w:r w:rsidR="00262FE0" w:rsidRPr="00B01FA5">
              <w:rPr>
                <w:rFonts w:ascii="Times New Roman" w:hAnsi="Times New Roman" w:cs="Times New Roman"/>
                <w:noProof/>
                <w:webHidden/>
              </w:rPr>
              <w:instrText xml:space="preserve"> PAGEREF _Toc107232261 \h </w:instrText>
            </w:r>
            <w:r w:rsidR="00262FE0" w:rsidRPr="00B01FA5">
              <w:rPr>
                <w:rFonts w:ascii="Times New Roman" w:hAnsi="Times New Roman" w:cs="Times New Roman"/>
                <w:noProof/>
                <w:webHidden/>
              </w:rPr>
            </w:r>
            <w:r w:rsidR="00262FE0" w:rsidRPr="00B01FA5">
              <w:rPr>
                <w:rFonts w:ascii="Times New Roman" w:hAnsi="Times New Roman" w:cs="Times New Roman"/>
                <w:noProof/>
                <w:webHidden/>
              </w:rPr>
              <w:fldChar w:fldCharType="separate"/>
            </w:r>
            <w:r w:rsidR="00AF1A71">
              <w:rPr>
                <w:rFonts w:ascii="Times New Roman" w:hAnsi="Times New Roman" w:cs="Times New Roman"/>
                <w:noProof/>
                <w:webHidden/>
              </w:rPr>
              <w:t>149</w:t>
            </w:r>
            <w:r w:rsidR="00262FE0" w:rsidRPr="00B01FA5">
              <w:rPr>
                <w:rFonts w:ascii="Times New Roman" w:hAnsi="Times New Roman" w:cs="Times New Roman"/>
                <w:noProof/>
                <w:webHidden/>
              </w:rPr>
              <w:fldChar w:fldCharType="end"/>
            </w:r>
          </w:hyperlink>
        </w:p>
        <w:p w14:paraId="419B4952" w14:textId="5D24F0D4" w:rsidR="00262FE0" w:rsidRPr="00B01FA5" w:rsidRDefault="00B47A31">
          <w:pPr>
            <w:pStyle w:val="20"/>
            <w:tabs>
              <w:tab w:val="right" w:leader="dot" w:pos="9345"/>
            </w:tabs>
            <w:rPr>
              <w:rFonts w:ascii="Times New Roman" w:eastAsiaTheme="minorEastAsia" w:hAnsi="Times New Roman" w:cs="Times New Roman"/>
              <w:noProof/>
              <w:lang w:eastAsia="ru-RU"/>
            </w:rPr>
          </w:pPr>
          <w:hyperlink w:anchor="_Toc107232262" w:history="1">
            <w:r w:rsidR="00262FE0" w:rsidRPr="00B01FA5">
              <w:rPr>
                <w:rStyle w:val="a7"/>
                <w:rFonts w:ascii="Times New Roman" w:hAnsi="Times New Roman" w:cs="Times New Roman"/>
                <w:noProof/>
              </w:rPr>
              <w:t>Часть 11. ЦЕНЫ (ТАРИФЫ) В СФЕРЕ ТЕПЛОСНАБЖЕНИЯ</w:t>
            </w:r>
            <w:r w:rsidR="00262FE0" w:rsidRPr="00B01FA5">
              <w:rPr>
                <w:rFonts w:ascii="Times New Roman" w:hAnsi="Times New Roman" w:cs="Times New Roman"/>
                <w:noProof/>
                <w:webHidden/>
              </w:rPr>
              <w:tab/>
            </w:r>
            <w:r w:rsidR="00262FE0" w:rsidRPr="00B01FA5">
              <w:rPr>
                <w:rFonts w:ascii="Times New Roman" w:hAnsi="Times New Roman" w:cs="Times New Roman"/>
                <w:noProof/>
                <w:webHidden/>
              </w:rPr>
              <w:fldChar w:fldCharType="begin"/>
            </w:r>
            <w:r w:rsidR="00262FE0" w:rsidRPr="00B01FA5">
              <w:rPr>
                <w:rFonts w:ascii="Times New Roman" w:hAnsi="Times New Roman" w:cs="Times New Roman"/>
                <w:noProof/>
                <w:webHidden/>
              </w:rPr>
              <w:instrText xml:space="preserve"> PAGEREF _Toc107232262 \h </w:instrText>
            </w:r>
            <w:r w:rsidR="00262FE0" w:rsidRPr="00B01FA5">
              <w:rPr>
                <w:rFonts w:ascii="Times New Roman" w:hAnsi="Times New Roman" w:cs="Times New Roman"/>
                <w:noProof/>
                <w:webHidden/>
              </w:rPr>
            </w:r>
            <w:r w:rsidR="00262FE0" w:rsidRPr="00B01FA5">
              <w:rPr>
                <w:rFonts w:ascii="Times New Roman" w:hAnsi="Times New Roman" w:cs="Times New Roman"/>
                <w:noProof/>
                <w:webHidden/>
              </w:rPr>
              <w:fldChar w:fldCharType="separate"/>
            </w:r>
            <w:r w:rsidR="00AF1A71">
              <w:rPr>
                <w:rFonts w:ascii="Times New Roman" w:hAnsi="Times New Roman" w:cs="Times New Roman"/>
                <w:noProof/>
                <w:webHidden/>
              </w:rPr>
              <w:t>154</w:t>
            </w:r>
            <w:r w:rsidR="00262FE0" w:rsidRPr="00B01FA5">
              <w:rPr>
                <w:rFonts w:ascii="Times New Roman" w:hAnsi="Times New Roman" w:cs="Times New Roman"/>
                <w:noProof/>
                <w:webHidden/>
              </w:rPr>
              <w:fldChar w:fldCharType="end"/>
            </w:r>
          </w:hyperlink>
        </w:p>
        <w:p w14:paraId="7D58B450" w14:textId="1271A8F0" w:rsidR="00262FE0" w:rsidRPr="00B01FA5" w:rsidRDefault="00B47A31">
          <w:pPr>
            <w:pStyle w:val="20"/>
            <w:tabs>
              <w:tab w:val="right" w:leader="dot" w:pos="9345"/>
            </w:tabs>
            <w:rPr>
              <w:rFonts w:ascii="Times New Roman" w:eastAsiaTheme="minorEastAsia" w:hAnsi="Times New Roman" w:cs="Times New Roman"/>
              <w:noProof/>
              <w:lang w:eastAsia="ru-RU"/>
            </w:rPr>
          </w:pPr>
          <w:hyperlink w:anchor="_Toc107232270" w:history="1">
            <w:r w:rsidR="00262FE0" w:rsidRPr="00B01FA5">
              <w:rPr>
                <w:rStyle w:val="a7"/>
                <w:rFonts w:ascii="Times New Roman" w:hAnsi="Times New Roman" w:cs="Times New Roman"/>
                <w:noProof/>
              </w:rPr>
              <w:t>Часть 12. ОПИСАНИЕ СУЩЕСТВУЮЩИХ ТЕХНИЧЕСКИХ И ТЕХНОЛОГИЧЕСКИХ ПРОБЛЕМ В СИСТЕМАХ ТЕПЛОСНАБЖЕНИЯ ПОСЕЛЕНИЯ, ГОРОДСКОГО ОКРУГА, ГОРОДА ФЕДЕРАЛЬНОГО ЗНАЧЕНИЯ</w:t>
            </w:r>
            <w:r w:rsidR="00262FE0" w:rsidRPr="00B01FA5">
              <w:rPr>
                <w:rFonts w:ascii="Times New Roman" w:hAnsi="Times New Roman" w:cs="Times New Roman"/>
                <w:noProof/>
                <w:webHidden/>
              </w:rPr>
              <w:tab/>
            </w:r>
            <w:r w:rsidR="00262FE0" w:rsidRPr="00B01FA5">
              <w:rPr>
                <w:rFonts w:ascii="Times New Roman" w:hAnsi="Times New Roman" w:cs="Times New Roman"/>
                <w:noProof/>
                <w:webHidden/>
              </w:rPr>
              <w:fldChar w:fldCharType="begin"/>
            </w:r>
            <w:r w:rsidR="00262FE0" w:rsidRPr="00B01FA5">
              <w:rPr>
                <w:rFonts w:ascii="Times New Roman" w:hAnsi="Times New Roman" w:cs="Times New Roman"/>
                <w:noProof/>
                <w:webHidden/>
              </w:rPr>
              <w:instrText xml:space="preserve"> PAGEREF _Toc107232270 \h </w:instrText>
            </w:r>
            <w:r w:rsidR="00262FE0" w:rsidRPr="00B01FA5">
              <w:rPr>
                <w:rFonts w:ascii="Times New Roman" w:hAnsi="Times New Roman" w:cs="Times New Roman"/>
                <w:noProof/>
                <w:webHidden/>
              </w:rPr>
            </w:r>
            <w:r w:rsidR="00262FE0" w:rsidRPr="00B01FA5">
              <w:rPr>
                <w:rFonts w:ascii="Times New Roman" w:hAnsi="Times New Roman" w:cs="Times New Roman"/>
                <w:noProof/>
                <w:webHidden/>
              </w:rPr>
              <w:fldChar w:fldCharType="separate"/>
            </w:r>
            <w:r w:rsidR="00AF1A71">
              <w:rPr>
                <w:rFonts w:ascii="Times New Roman" w:hAnsi="Times New Roman" w:cs="Times New Roman"/>
                <w:noProof/>
                <w:webHidden/>
              </w:rPr>
              <w:t>167</w:t>
            </w:r>
            <w:r w:rsidR="00262FE0" w:rsidRPr="00B01FA5">
              <w:rPr>
                <w:rFonts w:ascii="Times New Roman" w:hAnsi="Times New Roman" w:cs="Times New Roman"/>
                <w:noProof/>
                <w:webHidden/>
              </w:rPr>
              <w:fldChar w:fldCharType="end"/>
            </w:r>
          </w:hyperlink>
        </w:p>
        <w:p w14:paraId="4F0A65FC" w14:textId="77777777" w:rsidR="00262FE0" w:rsidRPr="00B01FA5" w:rsidRDefault="00262FE0">
          <w:pPr>
            <w:rPr>
              <w:rFonts w:cs="Times New Roman"/>
            </w:rPr>
          </w:pPr>
          <w:r w:rsidRPr="00B01FA5">
            <w:rPr>
              <w:rFonts w:cs="Times New Roman"/>
              <w:b/>
              <w:bCs/>
            </w:rPr>
            <w:fldChar w:fldCharType="end"/>
          </w:r>
        </w:p>
      </w:sdtContent>
    </w:sdt>
    <w:p w14:paraId="5CF75760" w14:textId="77777777" w:rsidR="0078158D" w:rsidRPr="00B01FA5" w:rsidRDefault="0078158D" w:rsidP="00427367">
      <w:pPr>
        <w:ind w:left="-1134" w:right="-285"/>
        <w:jc w:val="center"/>
        <w:rPr>
          <w:rFonts w:cs="Times New Roman"/>
          <w:sz w:val="28"/>
          <w:szCs w:val="28"/>
        </w:rPr>
      </w:pPr>
    </w:p>
    <w:p w14:paraId="17DFEE1F" w14:textId="77777777" w:rsidR="003C23D6" w:rsidRPr="00B01FA5" w:rsidRDefault="003C23D6">
      <w:pPr>
        <w:rPr>
          <w:rFonts w:cs="Times New Roman"/>
        </w:rPr>
        <w:sectPr w:rsidR="003C23D6" w:rsidRPr="00B01FA5" w:rsidSect="00667C7F">
          <w:footerReference w:type="default" r:id="rId10"/>
          <w:pgSz w:w="11906" w:h="16838"/>
          <w:pgMar w:top="1134" w:right="850" w:bottom="1134" w:left="1701" w:header="708" w:footer="708" w:gutter="0"/>
          <w:cols w:space="708"/>
          <w:docGrid w:linePitch="360"/>
        </w:sectPr>
      </w:pPr>
    </w:p>
    <w:p w14:paraId="04BED27D" w14:textId="77777777" w:rsidR="00DD4744" w:rsidRPr="00B01FA5" w:rsidRDefault="00B47A31" w:rsidP="00DD4744">
      <w:pPr>
        <w:pStyle w:val="1"/>
        <w:ind w:left="0"/>
        <w:jc w:val="both"/>
      </w:pPr>
      <w:hyperlink r:id="rId11" w:anchor="bookmark0" w:history="1">
        <w:bookmarkStart w:id="6" w:name="_Toc29995670"/>
        <w:bookmarkStart w:id="7" w:name="_Toc29995780"/>
        <w:bookmarkStart w:id="8" w:name="_Toc29996498"/>
        <w:bookmarkStart w:id="9" w:name="_Toc29998095"/>
        <w:bookmarkStart w:id="10" w:name="_Toc30058658"/>
        <w:bookmarkStart w:id="11" w:name="_Toc31810020"/>
        <w:bookmarkStart w:id="12" w:name="_Toc107232122"/>
        <w:r w:rsidR="00DD4744" w:rsidRPr="00B01FA5">
          <w:t>ГЛАВА 1. СУЩЕСТВУЮЩЕЕ ПОЛОЖЕНИЕ В СФЕРЕ ПРОИЗВОДСТВА, ПЕРЕДАЧИ И</w:t>
        </w:r>
      </w:hyperlink>
      <w:r w:rsidR="00DD4744" w:rsidRPr="00B01FA5">
        <w:t xml:space="preserve"> </w:t>
      </w:r>
      <w:hyperlink r:id="rId12" w:anchor="bookmark0" w:history="1">
        <w:r w:rsidR="00DD4744" w:rsidRPr="00B01FA5">
          <w:t>ПОТРЕБЛЕНИЯ ТЕПЛОВОЙ ЭНЕРГИИ ДЛЯ ЦЕЛЕЙ ТЕПЛОСНАБЖЕНИЯ</w:t>
        </w:r>
        <w:bookmarkEnd w:id="6"/>
        <w:bookmarkEnd w:id="7"/>
        <w:bookmarkEnd w:id="8"/>
        <w:bookmarkEnd w:id="9"/>
        <w:bookmarkEnd w:id="10"/>
        <w:bookmarkEnd w:id="11"/>
        <w:bookmarkEnd w:id="12"/>
        <w:r w:rsidR="00434011" w:rsidRPr="00B01FA5">
          <w:t xml:space="preserve"> </w:t>
        </w:r>
      </w:hyperlink>
    </w:p>
    <w:p w14:paraId="279DB3DE" w14:textId="2076791E" w:rsidR="00DD4744" w:rsidRPr="00B01FA5" w:rsidRDefault="00DD4744" w:rsidP="00DD4744">
      <w:pPr>
        <w:rPr>
          <w:rFonts w:cs="Times New Roman"/>
          <w:lang w:eastAsia="ru-RU"/>
        </w:rPr>
      </w:pPr>
    </w:p>
    <w:p w14:paraId="3DFFE76B" w14:textId="62ED6364" w:rsidR="0008128F" w:rsidRPr="00B01FA5" w:rsidRDefault="0008128F" w:rsidP="0008128F">
      <w:pPr>
        <w:tabs>
          <w:tab w:val="left" w:pos="1234"/>
        </w:tabs>
        <w:ind w:firstLine="709"/>
        <w:jc w:val="both"/>
        <w:rPr>
          <w:lang w:eastAsia="ru-RU"/>
        </w:rPr>
      </w:pPr>
      <w:r w:rsidRPr="00B01FA5">
        <w:rPr>
          <w:lang w:eastAsia="ru-RU"/>
        </w:rPr>
        <w:t>При актуализации Схемы теплоснабжения на период до 203</w:t>
      </w:r>
      <w:r w:rsidR="00410748" w:rsidRPr="00B01FA5">
        <w:rPr>
          <w:lang w:eastAsia="ru-RU"/>
        </w:rPr>
        <w:t>1</w:t>
      </w:r>
      <w:r w:rsidRPr="00B01FA5">
        <w:rPr>
          <w:lang w:eastAsia="ru-RU"/>
        </w:rPr>
        <w:t xml:space="preserve"> года, за базовый период актуализации принят 2022 год.</w:t>
      </w:r>
    </w:p>
    <w:p w14:paraId="7C1147E4" w14:textId="77777777" w:rsidR="0008128F" w:rsidRPr="00B01FA5" w:rsidRDefault="0008128F" w:rsidP="0008128F">
      <w:pPr>
        <w:pStyle w:val="a0"/>
        <w:rPr>
          <w:lang w:eastAsia="ru-RU"/>
        </w:rPr>
      </w:pPr>
    </w:p>
    <w:p w14:paraId="680A16CD" w14:textId="77777777" w:rsidR="00DD4744" w:rsidRPr="00B01FA5" w:rsidRDefault="00B47A31" w:rsidP="00DD4744">
      <w:pPr>
        <w:pStyle w:val="2"/>
        <w:ind w:left="0" w:firstLine="0"/>
      </w:pPr>
      <w:hyperlink r:id="rId13" w:anchor="bookmark1" w:history="1">
        <w:bookmarkStart w:id="13" w:name="_Toc29995671"/>
        <w:bookmarkStart w:id="14" w:name="_Toc29995781"/>
        <w:bookmarkStart w:id="15" w:name="_Toc29996499"/>
        <w:bookmarkStart w:id="16" w:name="_Toc29998096"/>
        <w:bookmarkStart w:id="17" w:name="_Toc30058659"/>
        <w:bookmarkStart w:id="18" w:name="_Toc31810021"/>
        <w:bookmarkStart w:id="19" w:name="_Toc107232123"/>
        <w:r w:rsidR="00DD4744" w:rsidRPr="00B01FA5">
          <w:t>Часть 1. ФУНКЦИОНАЛЬНАЯ СТРУКТУРА ТЕПЛОСНАБЖЕНИЯ</w:t>
        </w:r>
        <w:bookmarkEnd w:id="13"/>
        <w:bookmarkEnd w:id="14"/>
        <w:bookmarkEnd w:id="15"/>
        <w:bookmarkEnd w:id="16"/>
        <w:bookmarkEnd w:id="17"/>
        <w:bookmarkEnd w:id="18"/>
        <w:bookmarkEnd w:id="19"/>
      </w:hyperlink>
    </w:p>
    <w:p w14:paraId="6619976E" w14:textId="77777777" w:rsidR="00DD4744" w:rsidRPr="00B01FA5" w:rsidRDefault="00DD4744" w:rsidP="00DD4744">
      <w:pPr>
        <w:rPr>
          <w:rFonts w:cs="Times New Roman"/>
        </w:rPr>
      </w:pPr>
      <w:bookmarkStart w:id="20" w:name="_Toc29995672"/>
      <w:bookmarkStart w:id="21" w:name="_Toc29995782"/>
      <w:bookmarkStart w:id="22" w:name="_Toc29996500"/>
      <w:bookmarkStart w:id="23" w:name="_Toc29998097"/>
      <w:bookmarkStart w:id="24" w:name="_Toc30058660"/>
      <w:bookmarkStart w:id="25" w:name="_Toc31810022"/>
    </w:p>
    <w:p w14:paraId="7ED33272" w14:textId="77777777" w:rsidR="00DD4744" w:rsidRPr="00B01FA5" w:rsidRDefault="00DD4744" w:rsidP="00DD4744">
      <w:pPr>
        <w:pStyle w:val="2"/>
        <w:ind w:left="0" w:firstLine="0"/>
        <w:rPr>
          <w:bCs w:val="0"/>
        </w:rPr>
      </w:pPr>
      <w:bookmarkStart w:id="26" w:name="_Toc107232124"/>
      <w:r w:rsidRPr="00B01FA5">
        <w:rPr>
          <w:bCs w:val="0"/>
        </w:rPr>
        <w:t xml:space="preserve">1.1.1 </w:t>
      </w:r>
      <w:bookmarkEnd w:id="20"/>
      <w:bookmarkEnd w:id="21"/>
      <w:bookmarkEnd w:id="22"/>
      <w:bookmarkEnd w:id="23"/>
      <w:bookmarkEnd w:id="24"/>
      <w:bookmarkEnd w:id="25"/>
      <w:r w:rsidRPr="00B01FA5">
        <w:rPr>
          <w:bCs w:val="0"/>
        </w:rPr>
        <w:t>Описание зон деятельности (эксплуатационной ответственности) теплоснабжающих и теплосетевых организаций</w:t>
      </w:r>
      <w:bookmarkEnd w:id="26"/>
    </w:p>
    <w:p w14:paraId="0743374E" w14:textId="77777777" w:rsidR="00DD4744" w:rsidRPr="00B01FA5" w:rsidRDefault="00DD4744" w:rsidP="00DD4744">
      <w:pPr>
        <w:tabs>
          <w:tab w:val="left" w:pos="1234"/>
        </w:tabs>
        <w:ind w:firstLine="709"/>
        <w:rPr>
          <w:rFonts w:cs="Times New Roman"/>
          <w:lang w:eastAsia="ru-RU"/>
        </w:rPr>
      </w:pPr>
    </w:p>
    <w:p w14:paraId="38AD506D" w14:textId="77777777" w:rsidR="00434011" w:rsidRPr="00B01FA5" w:rsidRDefault="00434011" w:rsidP="00434011">
      <w:pPr>
        <w:pStyle w:val="ae"/>
        <w:kinsoku w:val="0"/>
        <w:overflowPunct w:val="0"/>
        <w:ind w:left="0" w:right="-1" w:firstLine="709"/>
        <w:jc w:val="both"/>
        <w:rPr>
          <w:rFonts w:cs="Times New Roman"/>
          <w:lang w:val="ru-RU"/>
        </w:rPr>
      </w:pPr>
      <w:r w:rsidRPr="00B01FA5">
        <w:rPr>
          <w:rFonts w:cs="Times New Roman"/>
          <w:lang w:val="ru-RU"/>
        </w:rPr>
        <w:t>В</w:t>
      </w:r>
      <w:r w:rsidRPr="00B01FA5">
        <w:rPr>
          <w:rFonts w:cs="Times New Roman"/>
          <w:spacing w:val="60"/>
          <w:lang w:val="ru-RU"/>
        </w:rPr>
        <w:t xml:space="preserve"> </w:t>
      </w:r>
      <w:r w:rsidRPr="00B01FA5">
        <w:rPr>
          <w:rFonts w:cs="Times New Roman"/>
          <w:lang w:val="ru-RU"/>
        </w:rPr>
        <w:t>границах</w:t>
      </w:r>
      <w:r w:rsidRPr="00B01FA5">
        <w:rPr>
          <w:rFonts w:cs="Times New Roman"/>
          <w:spacing w:val="60"/>
          <w:lang w:val="ru-RU"/>
        </w:rPr>
        <w:t xml:space="preserve"> </w:t>
      </w:r>
      <w:r w:rsidRPr="00B01FA5">
        <w:rPr>
          <w:rFonts w:cs="Times New Roman"/>
          <w:lang w:val="ru-RU"/>
        </w:rPr>
        <w:t>МО «Город</w:t>
      </w:r>
      <w:r w:rsidRPr="00B01FA5">
        <w:rPr>
          <w:rFonts w:cs="Times New Roman"/>
          <w:spacing w:val="-4"/>
          <w:lang w:val="ru-RU"/>
        </w:rPr>
        <w:t xml:space="preserve"> </w:t>
      </w:r>
      <w:r w:rsidRPr="00B01FA5">
        <w:rPr>
          <w:rFonts w:cs="Times New Roman"/>
          <w:lang w:val="ru-RU"/>
        </w:rPr>
        <w:t>Ачинск»</w:t>
      </w:r>
      <w:r w:rsidRPr="00B01FA5">
        <w:rPr>
          <w:rFonts w:cs="Times New Roman"/>
          <w:spacing w:val="59"/>
          <w:lang w:val="ru-RU"/>
        </w:rPr>
        <w:t xml:space="preserve"> </w:t>
      </w:r>
      <w:r w:rsidRPr="00B01FA5">
        <w:rPr>
          <w:rFonts w:cs="Times New Roman"/>
          <w:spacing w:val="-1"/>
          <w:lang w:val="ru-RU"/>
        </w:rPr>
        <w:t>регулируемую</w:t>
      </w:r>
      <w:r w:rsidRPr="00B01FA5">
        <w:rPr>
          <w:rFonts w:cs="Times New Roman"/>
          <w:spacing w:val="64"/>
          <w:lang w:val="ru-RU"/>
        </w:rPr>
        <w:t xml:space="preserve"> </w:t>
      </w:r>
      <w:r w:rsidRPr="00B01FA5">
        <w:rPr>
          <w:rFonts w:cs="Times New Roman"/>
          <w:lang w:val="ru-RU"/>
        </w:rPr>
        <w:t>деятельность</w:t>
      </w:r>
      <w:r w:rsidRPr="00B01FA5">
        <w:rPr>
          <w:rFonts w:cs="Times New Roman"/>
          <w:spacing w:val="60"/>
          <w:lang w:val="ru-RU"/>
        </w:rPr>
        <w:t xml:space="preserve"> </w:t>
      </w:r>
      <w:r w:rsidRPr="00B01FA5">
        <w:rPr>
          <w:rFonts w:cs="Times New Roman"/>
          <w:lang w:val="ru-RU"/>
        </w:rPr>
        <w:t>в</w:t>
      </w:r>
      <w:r w:rsidRPr="00B01FA5">
        <w:rPr>
          <w:rFonts w:cs="Times New Roman"/>
          <w:spacing w:val="60"/>
          <w:lang w:val="ru-RU"/>
        </w:rPr>
        <w:t xml:space="preserve"> </w:t>
      </w:r>
      <w:r w:rsidRPr="00B01FA5">
        <w:rPr>
          <w:rFonts w:cs="Times New Roman"/>
          <w:lang w:val="ru-RU"/>
        </w:rPr>
        <w:t>области</w:t>
      </w:r>
      <w:r w:rsidRPr="00B01FA5">
        <w:rPr>
          <w:rFonts w:cs="Times New Roman"/>
          <w:spacing w:val="38"/>
          <w:w w:val="99"/>
          <w:lang w:val="ru-RU"/>
        </w:rPr>
        <w:t xml:space="preserve"> </w:t>
      </w:r>
      <w:r w:rsidRPr="00B01FA5">
        <w:rPr>
          <w:rFonts w:cs="Times New Roman"/>
          <w:lang w:val="ru-RU"/>
        </w:rPr>
        <w:t>теплоснабжения</w:t>
      </w:r>
      <w:r w:rsidRPr="00B01FA5">
        <w:rPr>
          <w:rFonts w:cs="Times New Roman"/>
          <w:spacing w:val="-22"/>
          <w:lang w:val="ru-RU"/>
        </w:rPr>
        <w:t xml:space="preserve"> </w:t>
      </w:r>
      <w:r w:rsidRPr="00B01FA5">
        <w:rPr>
          <w:rFonts w:cs="Times New Roman"/>
          <w:lang w:val="ru-RU"/>
        </w:rPr>
        <w:t>осуществляют</w:t>
      </w:r>
      <w:r w:rsidRPr="00B01FA5">
        <w:rPr>
          <w:rFonts w:cs="Times New Roman"/>
          <w:spacing w:val="-22"/>
          <w:lang w:val="ru-RU"/>
        </w:rPr>
        <w:t xml:space="preserve"> </w:t>
      </w:r>
      <w:r w:rsidRPr="00B01FA5">
        <w:rPr>
          <w:rFonts w:cs="Times New Roman"/>
          <w:lang w:val="ru-RU"/>
        </w:rPr>
        <w:t>следующие</w:t>
      </w:r>
      <w:r w:rsidRPr="00B01FA5">
        <w:rPr>
          <w:rFonts w:cs="Times New Roman"/>
          <w:spacing w:val="-21"/>
          <w:lang w:val="ru-RU"/>
        </w:rPr>
        <w:t xml:space="preserve"> </w:t>
      </w:r>
      <w:r w:rsidRPr="00B01FA5">
        <w:rPr>
          <w:rFonts w:cs="Times New Roman"/>
          <w:lang w:val="ru-RU"/>
        </w:rPr>
        <w:t>организации:</w:t>
      </w:r>
    </w:p>
    <w:p w14:paraId="6BF33C10" w14:textId="77777777" w:rsidR="00434011" w:rsidRPr="00B01FA5" w:rsidRDefault="00434011" w:rsidP="00434011">
      <w:pPr>
        <w:pStyle w:val="ae"/>
        <w:kinsoku w:val="0"/>
        <w:overflowPunct w:val="0"/>
        <w:autoSpaceDE w:val="0"/>
        <w:autoSpaceDN w:val="0"/>
        <w:adjustRightInd w:val="0"/>
        <w:spacing w:before="5"/>
        <w:ind w:left="0" w:right="112" w:firstLine="709"/>
        <w:jc w:val="both"/>
        <w:rPr>
          <w:rFonts w:cs="Times New Roman"/>
          <w:lang w:val="ru-RU"/>
        </w:rPr>
      </w:pPr>
      <w:r w:rsidRPr="00B01FA5">
        <w:rPr>
          <w:rFonts w:cs="Times New Roman"/>
          <w:lang w:val="ru-RU"/>
        </w:rPr>
        <w:t>1) Акционерным</w:t>
      </w:r>
      <w:r w:rsidRPr="00B01FA5">
        <w:rPr>
          <w:rFonts w:cs="Times New Roman"/>
          <w:spacing w:val="-6"/>
          <w:lang w:val="ru-RU"/>
        </w:rPr>
        <w:t xml:space="preserve"> </w:t>
      </w:r>
      <w:r w:rsidRPr="00B01FA5">
        <w:rPr>
          <w:rFonts w:cs="Times New Roman"/>
          <w:lang w:val="ru-RU"/>
        </w:rPr>
        <w:t>обществом</w:t>
      </w:r>
      <w:r w:rsidRPr="00B01FA5">
        <w:rPr>
          <w:rFonts w:cs="Times New Roman"/>
          <w:spacing w:val="-3"/>
          <w:lang w:val="ru-RU"/>
        </w:rPr>
        <w:t xml:space="preserve"> </w:t>
      </w:r>
      <w:r w:rsidRPr="00B01FA5">
        <w:rPr>
          <w:rFonts w:cs="Times New Roman"/>
          <w:lang w:val="ru-RU"/>
        </w:rPr>
        <w:t>«РУСАЛ</w:t>
      </w:r>
      <w:r w:rsidRPr="00B01FA5">
        <w:rPr>
          <w:rFonts w:cs="Times New Roman"/>
          <w:spacing w:val="-5"/>
          <w:lang w:val="ru-RU"/>
        </w:rPr>
        <w:t xml:space="preserve"> </w:t>
      </w:r>
      <w:r w:rsidRPr="00B01FA5">
        <w:rPr>
          <w:rFonts w:cs="Times New Roman"/>
          <w:lang w:val="ru-RU"/>
        </w:rPr>
        <w:t>Ачинский</w:t>
      </w:r>
      <w:r w:rsidRPr="00B01FA5">
        <w:rPr>
          <w:rFonts w:cs="Times New Roman"/>
          <w:spacing w:val="-4"/>
          <w:lang w:val="ru-RU"/>
        </w:rPr>
        <w:t xml:space="preserve"> </w:t>
      </w:r>
      <w:r w:rsidRPr="00B01FA5">
        <w:rPr>
          <w:rFonts w:cs="Times New Roman"/>
          <w:lang w:val="ru-RU"/>
        </w:rPr>
        <w:t>Глиноземный</w:t>
      </w:r>
      <w:r w:rsidRPr="00B01FA5">
        <w:rPr>
          <w:rFonts w:cs="Times New Roman"/>
          <w:spacing w:val="-3"/>
          <w:lang w:val="ru-RU"/>
        </w:rPr>
        <w:t xml:space="preserve"> </w:t>
      </w:r>
      <w:r w:rsidRPr="00B01FA5">
        <w:rPr>
          <w:rFonts w:cs="Times New Roman"/>
          <w:lang w:val="ru-RU"/>
        </w:rPr>
        <w:t>Комбинат»</w:t>
      </w:r>
      <w:r w:rsidRPr="00B01FA5">
        <w:rPr>
          <w:rFonts w:cs="Times New Roman"/>
          <w:spacing w:val="29"/>
          <w:w w:val="99"/>
          <w:lang w:val="ru-RU"/>
        </w:rPr>
        <w:t xml:space="preserve"> </w:t>
      </w:r>
      <w:r w:rsidRPr="00B01FA5">
        <w:rPr>
          <w:rFonts w:cs="Times New Roman"/>
          <w:lang w:val="ru-RU"/>
        </w:rPr>
        <w:t>(далее</w:t>
      </w:r>
      <w:r w:rsidRPr="00B01FA5">
        <w:rPr>
          <w:rFonts w:cs="Times New Roman"/>
          <w:spacing w:val="-12"/>
          <w:lang w:val="ru-RU"/>
        </w:rPr>
        <w:t xml:space="preserve"> </w:t>
      </w:r>
      <w:r w:rsidRPr="00B01FA5">
        <w:rPr>
          <w:rFonts w:cs="Times New Roman"/>
          <w:lang w:val="ru-RU"/>
        </w:rPr>
        <w:t>АО</w:t>
      </w:r>
      <w:r w:rsidRPr="00B01FA5">
        <w:rPr>
          <w:rFonts w:cs="Times New Roman"/>
          <w:spacing w:val="-9"/>
          <w:lang w:val="ru-RU"/>
        </w:rPr>
        <w:t xml:space="preserve"> </w:t>
      </w:r>
      <w:r w:rsidRPr="00B01FA5">
        <w:rPr>
          <w:rFonts w:cs="Times New Roman"/>
          <w:lang w:val="ru-RU"/>
        </w:rPr>
        <w:t>«РУСАЛ Ачинск»);</w:t>
      </w:r>
    </w:p>
    <w:p w14:paraId="6D54232D" w14:textId="77777777" w:rsidR="00434011" w:rsidRPr="00B01FA5" w:rsidRDefault="00434011" w:rsidP="00434011">
      <w:pPr>
        <w:pStyle w:val="ae"/>
        <w:kinsoku w:val="0"/>
        <w:overflowPunct w:val="0"/>
        <w:autoSpaceDE w:val="0"/>
        <w:autoSpaceDN w:val="0"/>
        <w:adjustRightInd w:val="0"/>
        <w:spacing w:before="3"/>
        <w:ind w:left="0" w:right="110" w:firstLine="709"/>
        <w:jc w:val="both"/>
        <w:rPr>
          <w:rFonts w:cs="Times New Roman"/>
          <w:lang w:val="ru-RU"/>
        </w:rPr>
      </w:pPr>
      <w:r w:rsidRPr="00B01FA5">
        <w:rPr>
          <w:rFonts w:cs="Times New Roman"/>
          <w:lang w:val="ru-RU"/>
        </w:rPr>
        <w:t>2) Общество с ограниченной ответственностью «Теплосеть» (далее ООО «Теплосеть»);</w:t>
      </w:r>
    </w:p>
    <w:p w14:paraId="4FD66ECE" w14:textId="77777777" w:rsidR="00434011" w:rsidRPr="00B01FA5" w:rsidRDefault="00434011" w:rsidP="00434011">
      <w:pPr>
        <w:pStyle w:val="ae"/>
        <w:kinsoku w:val="0"/>
        <w:overflowPunct w:val="0"/>
        <w:autoSpaceDE w:val="0"/>
        <w:autoSpaceDN w:val="0"/>
        <w:adjustRightInd w:val="0"/>
        <w:spacing w:before="5"/>
        <w:ind w:left="0" w:right="110" w:firstLine="709"/>
        <w:jc w:val="both"/>
        <w:rPr>
          <w:rFonts w:cs="Times New Roman"/>
          <w:lang w:val="ru-RU"/>
        </w:rPr>
      </w:pPr>
      <w:r w:rsidRPr="00B01FA5">
        <w:rPr>
          <w:rFonts w:cs="Times New Roman"/>
          <w:lang w:val="ru-RU"/>
        </w:rPr>
        <w:t xml:space="preserve">3) Общество с ограниченной ответственностью «ТК Восток» (далее </w:t>
      </w:r>
      <w:r w:rsidR="00A560AF" w:rsidRPr="00B01FA5">
        <w:rPr>
          <w:rFonts w:cs="Times New Roman"/>
          <w:lang w:val="ru-RU"/>
        </w:rPr>
        <w:t>ООО ТК «Восток»</w:t>
      </w:r>
      <w:r w:rsidRPr="00B01FA5">
        <w:rPr>
          <w:rFonts w:cs="Times New Roman"/>
          <w:lang w:val="ru-RU"/>
        </w:rPr>
        <w:t>);</w:t>
      </w:r>
    </w:p>
    <w:p w14:paraId="7065BF9B" w14:textId="77777777" w:rsidR="00434011" w:rsidRPr="00B01FA5" w:rsidRDefault="00434011" w:rsidP="00434011">
      <w:pPr>
        <w:pStyle w:val="ae"/>
        <w:kinsoku w:val="0"/>
        <w:overflowPunct w:val="0"/>
        <w:autoSpaceDE w:val="0"/>
        <w:autoSpaceDN w:val="0"/>
        <w:adjustRightInd w:val="0"/>
        <w:spacing w:before="5"/>
        <w:ind w:left="0" w:right="110" w:firstLine="709"/>
        <w:jc w:val="both"/>
        <w:rPr>
          <w:rFonts w:cs="Times New Roman"/>
          <w:lang w:val="ru-RU"/>
        </w:rPr>
      </w:pPr>
      <w:r w:rsidRPr="00B01FA5">
        <w:rPr>
          <w:rFonts w:cs="Times New Roman"/>
          <w:lang w:val="ru-RU"/>
        </w:rPr>
        <w:t>4) Закрытое акционерное общество «Назаровское» (далее ЗАО «Назаровское»).</w:t>
      </w:r>
    </w:p>
    <w:p w14:paraId="0A74974C" w14:textId="77777777" w:rsidR="00434011" w:rsidRPr="00B01FA5" w:rsidRDefault="00434011" w:rsidP="00434011">
      <w:pPr>
        <w:pStyle w:val="ae"/>
        <w:kinsoku w:val="0"/>
        <w:overflowPunct w:val="0"/>
        <w:autoSpaceDE w:val="0"/>
        <w:autoSpaceDN w:val="0"/>
        <w:adjustRightInd w:val="0"/>
        <w:spacing w:before="5"/>
        <w:ind w:left="0" w:right="110" w:firstLine="709"/>
        <w:jc w:val="both"/>
        <w:rPr>
          <w:rFonts w:cs="Times New Roman"/>
          <w:lang w:val="ru-RU"/>
        </w:rPr>
      </w:pPr>
      <w:r w:rsidRPr="00B01FA5">
        <w:rPr>
          <w:rFonts w:cs="Times New Roman"/>
          <w:lang w:val="ru-RU"/>
        </w:rPr>
        <w:t>5) Красноярская Дирекция по тепловодоснабжению, филиал Открытое акционерное общество «РЖД» (далее ОАО «РЖД»)</w:t>
      </w:r>
    </w:p>
    <w:p w14:paraId="35DCE6FF" w14:textId="77777777" w:rsidR="00434011" w:rsidRPr="00B01FA5" w:rsidRDefault="00434011" w:rsidP="00434011">
      <w:pPr>
        <w:rPr>
          <w:rFonts w:cs="Times New Roman"/>
          <w:b/>
          <w:spacing w:val="-3"/>
        </w:rPr>
      </w:pPr>
    </w:p>
    <w:p w14:paraId="76969ACD" w14:textId="77777777" w:rsidR="00434011" w:rsidRPr="00B01FA5" w:rsidRDefault="00434011" w:rsidP="00434011">
      <w:pPr>
        <w:ind w:firstLine="709"/>
        <w:jc w:val="both"/>
        <w:rPr>
          <w:rFonts w:cs="Times New Roman"/>
          <w:b/>
          <w:bCs/>
        </w:rPr>
      </w:pPr>
      <w:r w:rsidRPr="00B01FA5">
        <w:rPr>
          <w:rFonts w:cs="Times New Roman"/>
          <w:b/>
          <w:spacing w:val="-3"/>
        </w:rPr>
        <w:t>АО</w:t>
      </w:r>
      <w:r w:rsidRPr="00B01FA5">
        <w:rPr>
          <w:rFonts w:cs="Times New Roman"/>
          <w:b/>
          <w:spacing w:val="-17"/>
        </w:rPr>
        <w:t xml:space="preserve"> </w:t>
      </w:r>
      <w:r w:rsidRPr="00B01FA5">
        <w:rPr>
          <w:rFonts w:cs="Times New Roman"/>
          <w:b/>
        </w:rPr>
        <w:t>«РУСАЛ</w:t>
      </w:r>
      <w:r w:rsidRPr="00B01FA5">
        <w:rPr>
          <w:rFonts w:cs="Times New Roman"/>
          <w:b/>
          <w:spacing w:val="-18"/>
        </w:rPr>
        <w:t xml:space="preserve"> </w:t>
      </w:r>
      <w:r w:rsidRPr="00B01FA5">
        <w:rPr>
          <w:rFonts w:cs="Times New Roman"/>
          <w:b/>
        </w:rPr>
        <w:t>Ачинск»</w:t>
      </w:r>
    </w:p>
    <w:p w14:paraId="0ABDA655" w14:textId="77777777" w:rsidR="00434011" w:rsidRPr="00B01FA5" w:rsidRDefault="00434011" w:rsidP="00434011">
      <w:pPr>
        <w:pStyle w:val="ae"/>
        <w:kinsoku w:val="0"/>
        <w:overflowPunct w:val="0"/>
        <w:spacing w:before="142"/>
        <w:ind w:left="0" w:firstLine="709"/>
        <w:jc w:val="both"/>
        <w:rPr>
          <w:rFonts w:cs="Times New Roman"/>
          <w:lang w:val="ru-RU"/>
        </w:rPr>
      </w:pPr>
      <w:r w:rsidRPr="00B01FA5">
        <w:rPr>
          <w:rFonts w:cs="Times New Roman"/>
          <w:lang w:val="ru-RU"/>
        </w:rPr>
        <w:t>Основным</w:t>
      </w:r>
      <w:r w:rsidRPr="00B01FA5">
        <w:rPr>
          <w:rFonts w:cs="Times New Roman"/>
          <w:spacing w:val="14"/>
          <w:lang w:val="ru-RU"/>
        </w:rPr>
        <w:t xml:space="preserve"> </w:t>
      </w:r>
      <w:r w:rsidRPr="00B01FA5">
        <w:rPr>
          <w:rFonts w:cs="Times New Roman"/>
          <w:lang w:val="ru-RU"/>
        </w:rPr>
        <w:t>источником</w:t>
      </w:r>
      <w:r w:rsidRPr="00B01FA5">
        <w:rPr>
          <w:rFonts w:cs="Times New Roman"/>
          <w:spacing w:val="15"/>
          <w:lang w:val="ru-RU"/>
        </w:rPr>
        <w:t xml:space="preserve"> </w:t>
      </w:r>
      <w:r w:rsidRPr="00B01FA5">
        <w:rPr>
          <w:rFonts w:cs="Times New Roman"/>
          <w:lang w:val="ru-RU"/>
        </w:rPr>
        <w:t>тепловой</w:t>
      </w:r>
      <w:r w:rsidRPr="00B01FA5">
        <w:rPr>
          <w:rFonts w:cs="Times New Roman"/>
          <w:spacing w:val="16"/>
          <w:lang w:val="ru-RU"/>
        </w:rPr>
        <w:t xml:space="preserve"> </w:t>
      </w:r>
      <w:r w:rsidRPr="00B01FA5">
        <w:rPr>
          <w:rFonts w:cs="Times New Roman"/>
          <w:lang w:val="ru-RU"/>
        </w:rPr>
        <w:t>энергии</w:t>
      </w:r>
      <w:r w:rsidRPr="00B01FA5">
        <w:rPr>
          <w:rFonts w:cs="Times New Roman"/>
          <w:spacing w:val="16"/>
          <w:lang w:val="ru-RU"/>
        </w:rPr>
        <w:t xml:space="preserve"> </w:t>
      </w:r>
      <w:r w:rsidRPr="00B01FA5">
        <w:rPr>
          <w:rFonts w:cs="Times New Roman"/>
          <w:spacing w:val="-1"/>
          <w:lang w:val="ru-RU"/>
        </w:rPr>
        <w:t>города</w:t>
      </w:r>
      <w:r w:rsidRPr="00B01FA5">
        <w:rPr>
          <w:rFonts w:cs="Times New Roman"/>
          <w:spacing w:val="16"/>
          <w:lang w:val="ru-RU"/>
        </w:rPr>
        <w:t xml:space="preserve"> </w:t>
      </w:r>
      <w:r w:rsidRPr="00B01FA5">
        <w:rPr>
          <w:rFonts w:cs="Times New Roman"/>
          <w:lang w:val="ru-RU"/>
        </w:rPr>
        <w:t>является</w:t>
      </w:r>
      <w:r w:rsidRPr="00B01FA5">
        <w:rPr>
          <w:rFonts w:cs="Times New Roman"/>
          <w:spacing w:val="17"/>
          <w:lang w:val="ru-RU"/>
        </w:rPr>
        <w:t xml:space="preserve"> </w:t>
      </w:r>
      <w:r w:rsidRPr="00B01FA5">
        <w:rPr>
          <w:rFonts w:cs="Times New Roman"/>
          <w:lang w:val="ru-RU"/>
        </w:rPr>
        <w:t>Ачинская</w:t>
      </w:r>
      <w:r w:rsidRPr="00B01FA5">
        <w:rPr>
          <w:rFonts w:cs="Times New Roman"/>
          <w:spacing w:val="16"/>
          <w:lang w:val="ru-RU"/>
        </w:rPr>
        <w:t xml:space="preserve"> </w:t>
      </w:r>
      <w:r w:rsidRPr="00B01FA5">
        <w:rPr>
          <w:rFonts w:cs="Times New Roman"/>
          <w:lang w:val="ru-RU"/>
        </w:rPr>
        <w:t>ТЭЦ</w:t>
      </w:r>
      <w:r w:rsidRPr="00B01FA5">
        <w:rPr>
          <w:rFonts w:cs="Times New Roman"/>
          <w:spacing w:val="44"/>
          <w:w w:val="99"/>
          <w:lang w:val="ru-RU"/>
        </w:rPr>
        <w:t xml:space="preserve"> </w:t>
      </w:r>
      <w:r w:rsidRPr="00B01FA5">
        <w:rPr>
          <w:rFonts w:cs="Times New Roman"/>
          <w:lang w:val="ru-RU"/>
        </w:rPr>
        <w:t>АО</w:t>
      </w:r>
      <w:r w:rsidRPr="00B01FA5">
        <w:rPr>
          <w:rFonts w:cs="Times New Roman"/>
          <w:spacing w:val="-1"/>
          <w:lang w:val="ru-RU"/>
        </w:rPr>
        <w:t xml:space="preserve"> «РУСАЛ</w:t>
      </w:r>
      <w:r w:rsidRPr="00B01FA5">
        <w:rPr>
          <w:rFonts w:cs="Times New Roman"/>
          <w:spacing w:val="63"/>
          <w:lang w:val="ru-RU"/>
        </w:rPr>
        <w:t xml:space="preserve"> </w:t>
      </w:r>
      <w:r w:rsidRPr="00B01FA5">
        <w:rPr>
          <w:rFonts w:cs="Times New Roman"/>
          <w:lang w:val="ru-RU"/>
        </w:rPr>
        <w:t>Ачинский</w:t>
      </w:r>
      <w:r w:rsidRPr="00B01FA5">
        <w:rPr>
          <w:rFonts w:cs="Times New Roman"/>
          <w:spacing w:val="1"/>
          <w:lang w:val="ru-RU"/>
        </w:rPr>
        <w:t xml:space="preserve"> </w:t>
      </w:r>
      <w:r w:rsidRPr="00B01FA5">
        <w:rPr>
          <w:rFonts w:cs="Times New Roman"/>
          <w:lang w:val="ru-RU"/>
        </w:rPr>
        <w:t>Глиноземный</w:t>
      </w:r>
      <w:r w:rsidRPr="00B01FA5">
        <w:rPr>
          <w:rFonts w:cs="Times New Roman"/>
          <w:spacing w:val="3"/>
          <w:lang w:val="ru-RU"/>
        </w:rPr>
        <w:t xml:space="preserve"> </w:t>
      </w:r>
      <w:r w:rsidRPr="00B01FA5">
        <w:rPr>
          <w:rFonts w:cs="Times New Roman"/>
          <w:spacing w:val="-1"/>
          <w:lang w:val="ru-RU"/>
        </w:rPr>
        <w:t>Комбинат».</w:t>
      </w:r>
      <w:r w:rsidRPr="00B01FA5">
        <w:rPr>
          <w:rFonts w:cs="Times New Roman"/>
          <w:spacing w:val="1"/>
          <w:lang w:val="ru-RU"/>
        </w:rPr>
        <w:t xml:space="preserve"> </w:t>
      </w:r>
      <w:r w:rsidRPr="00B01FA5">
        <w:rPr>
          <w:rFonts w:cs="Times New Roman"/>
          <w:lang w:val="ru-RU"/>
        </w:rPr>
        <w:t>Теплоснабжение</w:t>
      </w:r>
      <w:r w:rsidRPr="00B01FA5">
        <w:rPr>
          <w:rFonts w:cs="Times New Roman"/>
          <w:spacing w:val="64"/>
          <w:lang w:val="ru-RU"/>
        </w:rPr>
        <w:t xml:space="preserve"> </w:t>
      </w:r>
      <w:r w:rsidRPr="00B01FA5">
        <w:rPr>
          <w:rFonts w:cs="Times New Roman"/>
          <w:lang w:val="ru-RU"/>
        </w:rPr>
        <w:t>от ТЭЦ</w:t>
      </w:r>
      <w:r w:rsidRPr="00B01FA5">
        <w:rPr>
          <w:rFonts w:cs="Times New Roman"/>
          <w:spacing w:val="44"/>
          <w:w w:val="99"/>
          <w:lang w:val="ru-RU"/>
        </w:rPr>
        <w:t xml:space="preserve"> </w:t>
      </w:r>
      <w:r w:rsidRPr="00B01FA5">
        <w:rPr>
          <w:rFonts w:cs="Times New Roman"/>
          <w:spacing w:val="-1"/>
          <w:lang w:val="ru-RU"/>
        </w:rPr>
        <w:t>осуществляется</w:t>
      </w:r>
      <w:r w:rsidRPr="00B01FA5">
        <w:rPr>
          <w:rFonts w:cs="Times New Roman"/>
          <w:spacing w:val="12"/>
          <w:lang w:val="ru-RU"/>
        </w:rPr>
        <w:t xml:space="preserve"> </w:t>
      </w:r>
      <w:r w:rsidRPr="00B01FA5">
        <w:rPr>
          <w:rFonts w:cs="Times New Roman"/>
          <w:lang w:val="ru-RU"/>
        </w:rPr>
        <w:t>через</w:t>
      </w:r>
      <w:r w:rsidRPr="00B01FA5">
        <w:rPr>
          <w:rFonts w:cs="Times New Roman"/>
          <w:spacing w:val="10"/>
          <w:lang w:val="ru-RU"/>
        </w:rPr>
        <w:t xml:space="preserve"> </w:t>
      </w:r>
      <w:r w:rsidRPr="00B01FA5">
        <w:rPr>
          <w:rFonts w:cs="Times New Roman"/>
          <w:lang w:val="ru-RU"/>
        </w:rPr>
        <w:t>магистральные</w:t>
      </w:r>
      <w:r w:rsidRPr="00B01FA5">
        <w:rPr>
          <w:rFonts w:cs="Times New Roman"/>
          <w:spacing w:val="12"/>
          <w:lang w:val="ru-RU"/>
        </w:rPr>
        <w:t xml:space="preserve"> </w:t>
      </w:r>
      <w:r w:rsidRPr="00B01FA5">
        <w:rPr>
          <w:rFonts w:cs="Times New Roman"/>
          <w:lang w:val="ru-RU"/>
        </w:rPr>
        <w:t>и</w:t>
      </w:r>
      <w:r w:rsidRPr="00B01FA5">
        <w:rPr>
          <w:rFonts w:cs="Times New Roman"/>
          <w:spacing w:val="10"/>
          <w:lang w:val="ru-RU"/>
        </w:rPr>
        <w:t xml:space="preserve"> </w:t>
      </w:r>
      <w:r w:rsidRPr="00B01FA5">
        <w:rPr>
          <w:rFonts w:cs="Times New Roman"/>
          <w:lang w:val="ru-RU"/>
        </w:rPr>
        <w:t>внутриквартальные</w:t>
      </w:r>
      <w:r w:rsidRPr="00B01FA5">
        <w:rPr>
          <w:rFonts w:cs="Times New Roman"/>
          <w:spacing w:val="9"/>
          <w:lang w:val="ru-RU"/>
        </w:rPr>
        <w:t xml:space="preserve"> </w:t>
      </w:r>
      <w:r w:rsidRPr="00B01FA5">
        <w:rPr>
          <w:rFonts w:cs="Times New Roman"/>
          <w:lang w:val="ru-RU"/>
        </w:rPr>
        <w:t>тепловые</w:t>
      </w:r>
      <w:r w:rsidRPr="00B01FA5">
        <w:rPr>
          <w:rFonts w:cs="Times New Roman"/>
          <w:spacing w:val="9"/>
          <w:lang w:val="ru-RU"/>
        </w:rPr>
        <w:t xml:space="preserve"> </w:t>
      </w:r>
      <w:r w:rsidRPr="00B01FA5">
        <w:rPr>
          <w:rFonts w:cs="Times New Roman"/>
          <w:lang w:val="ru-RU"/>
        </w:rPr>
        <w:t>сети</w:t>
      </w:r>
      <w:r w:rsidRPr="00B01FA5">
        <w:rPr>
          <w:rFonts w:cs="Times New Roman"/>
          <w:spacing w:val="9"/>
          <w:lang w:val="ru-RU"/>
        </w:rPr>
        <w:t xml:space="preserve"> </w:t>
      </w:r>
      <w:r w:rsidRPr="00B01FA5">
        <w:rPr>
          <w:rFonts w:cs="Times New Roman"/>
          <w:spacing w:val="1"/>
          <w:lang w:val="ru-RU"/>
        </w:rPr>
        <w:t>на</w:t>
      </w:r>
      <w:r w:rsidRPr="00B01FA5">
        <w:rPr>
          <w:rFonts w:cs="Times New Roman"/>
          <w:spacing w:val="44"/>
          <w:w w:val="99"/>
          <w:lang w:val="ru-RU"/>
        </w:rPr>
        <w:t xml:space="preserve"> </w:t>
      </w:r>
      <w:r w:rsidRPr="00B01FA5">
        <w:rPr>
          <w:rFonts w:cs="Times New Roman"/>
          <w:lang w:val="ru-RU"/>
        </w:rPr>
        <w:t>правобережной</w:t>
      </w:r>
      <w:r w:rsidRPr="00B01FA5">
        <w:rPr>
          <w:rFonts w:cs="Times New Roman"/>
          <w:spacing w:val="-14"/>
          <w:lang w:val="ru-RU"/>
        </w:rPr>
        <w:t xml:space="preserve"> </w:t>
      </w:r>
      <w:r w:rsidRPr="00B01FA5">
        <w:rPr>
          <w:rFonts w:cs="Times New Roman"/>
          <w:lang w:val="ru-RU"/>
        </w:rPr>
        <w:t>территории</w:t>
      </w:r>
      <w:r w:rsidRPr="00B01FA5">
        <w:rPr>
          <w:rFonts w:cs="Times New Roman"/>
          <w:spacing w:val="-15"/>
          <w:lang w:val="ru-RU"/>
        </w:rPr>
        <w:t xml:space="preserve"> </w:t>
      </w:r>
      <w:r w:rsidRPr="00B01FA5">
        <w:rPr>
          <w:rFonts w:cs="Times New Roman"/>
          <w:lang w:val="ru-RU"/>
        </w:rPr>
        <w:t>г.</w:t>
      </w:r>
      <w:r w:rsidRPr="00B01FA5">
        <w:rPr>
          <w:rFonts w:cs="Times New Roman"/>
          <w:spacing w:val="-10"/>
          <w:lang w:val="ru-RU"/>
        </w:rPr>
        <w:t xml:space="preserve"> </w:t>
      </w:r>
      <w:r w:rsidRPr="00B01FA5">
        <w:rPr>
          <w:rFonts w:cs="Times New Roman"/>
          <w:lang w:val="ru-RU"/>
        </w:rPr>
        <w:t>Ачинска.</w:t>
      </w:r>
    </w:p>
    <w:p w14:paraId="28A2C819" w14:textId="77777777" w:rsidR="00434011" w:rsidRPr="00B01FA5" w:rsidRDefault="00434011" w:rsidP="00434011">
      <w:pPr>
        <w:pStyle w:val="ae"/>
        <w:kinsoku w:val="0"/>
        <w:overflowPunct w:val="0"/>
        <w:spacing w:before="3"/>
        <w:ind w:left="0" w:firstLine="709"/>
        <w:jc w:val="both"/>
        <w:rPr>
          <w:rFonts w:cs="Times New Roman"/>
          <w:lang w:val="ru-RU"/>
        </w:rPr>
      </w:pPr>
      <w:r w:rsidRPr="00B01FA5">
        <w:rPr>
          <w:rFonts w:cs="Times New Roman"/>
          <w:lang w:val="ru-RU"/>
        </w:rPr>
        <w:t>Эксплуатацию</w:t>
      </w:r>
      <w:r w:rsidRPr="00B01FA5">
        <w:rPr>
          <w:rFonts w:cs="Times New Roman"/>
          <w:spacing w:val="-1"/>
          <w:lang w:val="ru-RU"/>
        </w:rPr>
        <w:t xml:space="preserve"> </w:t>
      </w:r>
      <w:r w:rsidRPr="00B01FA5">
        <w:rPr>
          <w:rFonts w:cs="Times New Roman"/>
          <w:lang w:val="ru-RU"/>
        </w:rPr>
        <w:t>магистральных</w:t>
      </w:r>
      <w:r w:rsidRPr="00B01FA5">
        <w:rPr>
          <w:rFonts w:cs="Times New Roman"/>
          <w:spacing w:val="-4"/>
          <w:lang w:val="ru-RU"/>
        </w:rPr>
        <w:t xml:space="preserve"> </w:t>
      </w:r>
      <w:r w:rsidRPr="00B01FA5">
        <w:rPr>
          <w:rFonts w:cs="Times New Roman"/>
          <w:lang w:val="ru-RU"/>
        </w:rPr>
        <w:t>тепловых</w:t>
      </w:r>
      <w:r w:rsidRPr="00B01FA5">
        <w:rPr>
          <w:rFonts w:cs="Times New Roman"/>
          <w:spacing w:val="-3"/>
          <w:lang w:val="ru-RU"/>
        </w:rPr>
        <w:t xml:space="preserve"> </w:t>
      </w:r>
      <w:r w:rsidRPr="00B01FA5">
        <w:rPr>
          <w:rFonts w:cs="Times New Roman"/>
          <w:lang w:val="ru-RU"/>
        </w:rPr>
        <w:t>сетей</w:t>
      </w:r>
      <w:r w:rsidRPr="00B01FA5">
        <w:rPr>
          <w:rFonts w:cs="Times New Roman"/>
          <w:spacing w:val="-4"/>
          <w:lang w:val="ru-RU"/>
        </w:rPr>
        <w:t xml:space="preserve"> </w:t>
      </w:r>
      <w:r w:rsidRPr="00B01FA5">
        <w:rPr>
          <w:rFonts w:cs="Times New Roman"/>
          <w:lang w:val="ru-RU"/>
        </w:rPr>
        <w:t>(выводы</w:t>
      </w:r>
      <w:r w:rsidRPr="00B01FA5">
        <w:rPr>
          <w:rFonts w:cs="Times New Roman"/>
          <w:spacing w:val="-3"/>
          <w:lang w:val="ru-RU"/>
        </w:rPr>
        <w:t xml:space="preserve"> </w:t>
      </w:r>
      <w:r w:rsidRPr="00B01FA5">
        <w:rPr>
          <w:rFonts w:cs="Times New Roman"/>
          <w:spacing w:val="2"/>
          <w:lang w:val="ru-RU"/>
        </w:rPr>
        <w:t>1-я</w:t>
      </w:r>
      <w:r w:rsidRPr="00B01FA5">
        <w:rPr>
          <w:rFonts w:cs="Times New Roman"/>
          <w:spacing w:val="-3"/>
          <w:lang w:val="ru-RU"/>
        </w:rPr>
        <w:t xml:space="preserve"> </w:t>
      </w:r>
      <w:r w:rsidRPr="00B01FA5">
        <w:rPr>
          <w:rFonts w:cs="Times New Roman"/>
          <w:lang w:val="ru-RU"/>
        </w:rPr>
        <w:t>и</w:t>
      </w:r>
      <w:r w:rsidRPr="00B01FA5">
        <w:rPr>
          <w:rFonts w:cs="Times New Roman"/>
          <w:spacing w:val="-3"/>
          <w:lang w:val="ru-RU"/>
        </w:rPr>
        <w:t xml:space="preserve"> </w:t>
      </w:r>
      <w:r w:rsidRPr="00B01FA5">
        <w:rPr>
          <w:rFonts w:cs="Times New Roman"/>
          <w:lang w:val="ru-RU"/>
        </w:rPr>
        <w:t>2-я</w:t>
      </w:r>
      <w:r w:rsidRPr="00B01FA5">
        <w:rPr>
          <w:rFonts w:cs="Times New Roman"/>
          <w:spacing w:val="-1"/>
          <w:lang w:val="ru-RU"/>
        </w:rPr>
        <w:t xml:space="preserve"> нитки), </w:t>
      </w:r>
      <w:r w:rsidRPr="00B01FA5">
        <w:rPr>
          <w:rFonts w:cs="Times New Roman"/>
          <w:lang w:val="ru-RU"/>
        </w:rPr>
        <w:t>ПНС,</w:t>
      </w:r>
      <w:r w:rsidRPr="00B01FA5">
        <w:rPr>
          <w:rFonts w:cs="Times New Roman"/>
          <w:spacing w:val="32"/>
          <w:w w:val="99"/>
          <w:lang w:val="ru-RU"/>
        </w:rPr>
        <w:t xml:space="preserve"> </w:t>
      </w:r>
      <w:r w:rsidRPr="00B01FA5">
        <w:rPr>
          <w:rFonts w:cs="Times New Roman"/>
          <w:lang w:val="ru-RU"/>
        </w:rPr>
        <w:t>ЦТП, внутриквартальных тепловых сетей</w:t>
      </w:r>
      <w:r w:rsidRPr="00B01FA5">
        <w:rPr>
          <w:rFonts w:cs="Times New Roman"/>
          <w:spacing w:val="16"/>
          <w:lang w:val="ru-RU"/>
        </w:rPr>
        <w:t xml:space="preserve"> </w:t>
      </w:r>
      <w:r w:rsidRPr="00B01FA5">
        <w:rPr>
          <w:rFonts w:cs="Times New Roman"/>
          <w:lang w:val="ru-RU"/>
        </w:rPr>
        <w:t xml:space="preserve">от Ачинской </w:t>
      </w:r>
      <w:r w:rsidRPr="00B01FA5">
        <w:rPr>
          <w:rFonts w:cs="Times New Roman"/>
          <w:spacing w:val="1"/>
          <w:lang w:val="ru-RU"/>
        </w:rPr>
        <w:t>ТЭЦ</w:t>
      </w:r>
      <w:r w:rsidRPr="00B01FA5">
        <w:rPr>
          <w:rFonts w:cs="Times New Roman"/>
          <w:lang w:val="ru-RU"/>
        </w:rPr>
        <w:t xml:space="preserve"> </w:t>
      </w:r>
      <w:r w:rsidRPr="00B01FA5">
        <w:rPr>
          <w:rFonts w:cs="Times New Roman"/>
          <w:spacing w:val="-1"/>
          <w:lang w:val="ru-RU"/>
        </w:rPr>
        <w:t>осуществляет ООО «Теплосеть». Также в соответствии с требованиями "Правил технической эксплуатации тепловых энергоустановок" Минэнерго России №115 от 24.03.03 г. и «Типовой инструкции по технической эксплуатации систем транспорта и распределения тепловой энергии" (РД 153-34.0-20.507-98) ООО "Теплосеть" осуществляет ведение тепловых</w:t>
      </w:r>
      <w:r w:rsidRPr="00B01FA5">
        <w:rPr>
          <w:rFonts w:cs="Times New Roman"/>
          <w:spacing w:val="33"/>
          <w:lang w:val="ru-RU"/>
        </w:rPr>
        <w:t xml:space="preserve"> </w:t>
      </w:r>
      <w:r w:rsidRPr="00B01FA5">
        <w:rPr>
          <w:rFonts w:cs="Times New Roman"/>
          <w:lang w:val="ru-RU"/>
        </w:rPr>
        <w:t>и</w:t>
      </w:r>
      <w:r w:rsidRPr="00B01FA5">
        <w:rPr>
          <w:rFonts w:cs="Times New Roman"/>
          <w:spacing w:val="33"/>
          <w:lang w:val="ru-RU"/>
        </w:rPr>
        <w:t xml:space="preserve"> </w:t>
      </w:r>
      <w:r w:rsidRPr="00B01FA5">
        <w:rPr>
          <w:rFonts w:cs="Times New Roman"/>
          <w:lang w:val="ru-RU"/>
        </w:rPr>
        <w:t>гидравлических</w:t>
      </w:r>
      <w:r w:rsidRPr="00B01FA5">
        <w:rPr>
          <w:rFonts w:cs="Times New Roman"/>
          <w:spacing w:val="33"/>
          <w:lang w:val="ru-RU"/>
        </w:rPr>
        <w:t xml:space="preserve"> </w:t>
      </w:r>
      <w:r w:rsidRPr="00B01FA5">
        <w:rPr>
          <w:rFonts w:cs="Times New Roman"/>
          <w:lang w:val="ru-RU"/>
        </w:rPr>
        <w:t>режимов</w:t>
      </w:r>
      <w:r w:rsidRPr="00B01FA5">
        <w:rPr>
          <w:rFonts w:cs="Times New Roman"/>
          <w:spacing w:val="33"/>
          <w:lang w:val="ru-RU"/>
        </w:rPr>
        <w:t xml:space="preserve"> </w:t>
      </w:r>
      <w:r w:rsidRPr="00B01FA5">
        <w:rPr>
          <w:rFonts w:cs="Times New Roman"/>
          <w:lang w:val="ru-RU"/>
        </w:rPr>
        <w:t>отпуска</w:t>
      </w:r>
      <w:r w:rsidRPr="00B01FA5">
        <w:rPr>
          <w:rFonts w:cs="Times New Roman"/>
          <w:spacing w:val="32"/>
          <w:lang w:val="ru-RU"/>
        </w:rPr>
        <w:t xml:space="preserve"> </w:t>
      </w:r>
      <w:r w:rsidRPr="00B01FA5">
        <w:rPr>
          <w:rFonts w:cs="Times New Roman"/>
          <w:lang w:val="ru-RU"/>
        </w:rPr>
        <w:t>теплоты</w:t>
      </w:r>
      <w:r w:rsidRPr="00B01FA5">
        <w:rPr>
          <w:rFonts w:cs="Times New Roman"/>
          <w:spacing w:val="35"/>
          <w:lang w:val="ru-RU"/>
        </w:rPr>
        <w:t xml:space="preserve"> </w:t>
      </w:r>
      <w:r w:rsidRPr="00B01FA5">
        <w:rPr>
          <w:rFonts w:cs="Times New Roman"/>
          <w:lang w:val="ru-RU"/>
        </w:rPr>
        <w:t>в</w:t>
      </w:r>
      <w:r w:rsidRPr="00B01FA5">
        <w:rPr>
          <w:rFonts w:cs="Times New Roman"/>
          <w:spacing w:val="38"/>
          <w:w w:val="99"/>
          <w:lang w:val="ru-RU"/>
        </w:rPr>
        <w:t xml:space="preserve"> </w:t>
      </w:r>
      <w:r w:rsidRPr="00B01FA5">
        <w:rPr>
          <w:rFonts w:cs="Times New Roman"/>
          <w:lang w:val="ru-RU"/>
        </w:rPr>
        <w:t>тепловые</w:t>
      </w:r>
      <w:r w:rsidRPr="00B01FA5">
        <w:rPr>
          <w:rFonts w:cs="Times New Roman"/>
          <w:spacing w:val="-12"/>
          <w:lang w:val="ru-RU"/>
        </w:rPr>
        <w:t xml:space="preserve"> </w:t>
      </w:r>
      <w:r w:rsidRPr="00B01FA5">
        <w:rPr>
          <w:rFonts w:cs="Times New Roman"/>
          <w:lang w:val="ru-RU"/>
        </w:rPr>
        <w:t>сети</w:t>
      </w:r>
      <w:r w:rsidRPr="00B01FA5">
        <w:rPr>
          <w:rFonts w:cs="Times New Roman"/>
          <w:spacing w:val="-12"/>
          <w:lang w:val="ru-RU"/>
        </w:rPr>
        <w:t xml:space="preserve"> </w:t>
      </w:r>
      <w:r w:rsidRPr="00B01FA5">
        <w:rPr>
          <w:rFonts w:cs="Times New Roman"/>
          <w:spacing w:val="1"/>
          <w:lang w:val="ru-RU"/>
        </w:rPr>
        <w:t>по</w:t>
      </w:r>
      <w:r w:rsidRPr="00B01FA5">
        <w:rPr>
          <w:rFonts w:cs="Times New Roman"/>
          <w:spacing w:val="-8"/>
          <w:lang w:val="ru-RU"/>
        </w:rPr>
        <w:t xml:space="preserve"> </w:t>
      </w:r>
      <w:r w:rsidRPr="00B01FA5">
        <w:rPr>
          <w:rFonts w:cs="Times New Roman"/>
          <w:spacing w:val="-1"/>
          <w:lang w:val="ru-RU"/>
        </w:rPr>
        <w:t>установленным</w:t>
      </w:r>
      <w:r w:rsidRPr="00B01FA5">
        <w:rPr>
          <w:rFonts w:cs="Times New Roman"/>
          <w:spacing w:val="-12"/>
          <w:lang w:val="ru-RU"/>
        </w:rPr>
        <w:t xml:space="preserve"> </w:t>
      </w:r>
      <w:r w:rsidRPr="00B01FA5">
        <w:rPr>
          <w:rFonts w:cs="Times New Roman"/>
          <w:lang w:val="ru-RU"/>
        </w:rPr>
        <w:t>законам</w:t>
      </w:r>
      <w:r w:rsidRPr="00B01FA5">
        <w:rPr>
          <w:rFonts w:cs="Times New Roman"/>
          <w:spacing w:val="-10"/>
          <w:lang w:val="ru-RU"/>
        </w:rPr>
        <w:t xml:space="preserve"> </w:t>
      </w:r>
      <w:r w:rsidRPr="00B01FA5">
        <w:rPr>
          <w:rFonts w:cs="Times New Roman"/>
          <w:spacing w:val="-1"/>
          <w:lang w:val="ru-RU"/>
        </w:rPr>
        <w:t>регулировании</w:t>
      </w:r>
      <w:r w:rsidRPr="00B01FA5">
        <w:rPr>
          <w:rFonts w:cs="Times New Roman"/>
          <w:spacing w:val="-10"/>
          <w:lang w:val="ru-RU"/>
        </w:rPr>
        <w:t xml:space="preserve"> </w:t>
      </w:r>
      <w:r w:rsidRPr="00B01FA5">
        <w:rPr>
          <w:rFonts w:cs="Times New Roman"/>
          <w:spacing w:val="-1"/>
          <w:lang w:val="ru-RU"/>
        </w:rPr>
        <w:t>отпуска</w:t>
      </w:r>
      <w:r w:rsidRPr="00B01FA5">
        <w:rPr>
          <w:rFonts w:cs="Times New Roman"/>
          <w:spacing w:val="-12"/>
          <w:lang w:val="ru-RU"/>
        </w:rPr>
        <w:t xml:space="preserve"> </w:t>
      </w:r>
      <w:r w:rsidRPr="00B01FA5">
        <w:rPr>
          <w:rFonts w:cs="Times New Roman"/>
          <w:lang w:val="ru-RU"/>
        </w:rPr>
        <w:t>теплоты.</w:t>
      </w:r>
    </w:p>
    <w:p w14:paraId="07E329EC" w14:textId="77777777" w:rsidR="00434011" w:rsidRPr="00B01FA5" w:rsidRDefault="00434011" w:rsidP="00434011">
      <w:pPr>
        <w:pStyle w:val="ae"/>
        <w:kinsoku w:val="0"/>
        <w:overflowPunct w:val="0"/>
        <w:ind w:left="0" w:firstLine="709"/>
        <w:jc w:val="both"/>
        <w:rPr>
          <w:rFonts w:cs="Times New Roman"/>
          <w:lang w:val="ru-RU"/>
        </w:rPr>
      </w:pPr>
      <w:r w:rsidRPr="00B01FA5">
        <w:rPr>
          <w:rFonts w:cs="Times New Roman"/>
          <w:lang w:val="ru-RU"/>
        </w:rPr>
        <w:t>Конечными</w:t>
      </w:r>
      <w:r w:rsidRPr="00B01FA5">
        <w:rPr>
          <w:rFonts w:cs="Times New Roman"/>
          <w:spacing w:val="51"/>
          <w:lang w:val="ru-RU"/>
        </w:rPr>
        <w:t xml:space="preserve"> </w:t>
      </w:r>
      <w:r w:rsidRPr="00B01FA5">
        <w:rPr>
          <w:rFonts w:cs="Times New Roman"/>
          <w:spacing w:val="-1"/>
          <w:lang w:val="ru-RU"/>
        </w:rPr>
        <w:t>точками</w:t>
      </w:r>
      <w:r w:rsidRPr="00B01FA5">
        <w:rPr>
          <w:rFonts w:cs="Times New Roman"/>
          <w:spacing w:val="52"/>
          <w:lang w:val="ru-RU"/>
        </w:rPr>
        <w:t xml:space="preserve"> </w:t>
      </w:r>
      <w:r w:rsidRPr="00B01FA5">
        <w:rPr>
          <w:rFonts w:cs="Times New Roman"/>
          <w:lang w:val="ru-RU"/>
        </w:rPr>
        <w:t>транспортировки</w:t>
      </w:r>
      <w:r w:rsidRPr="00B01FA5">
        <w:rPr>
          <w:rFonts w:cs="Times New Roman"/>
          <w:spacing w:val="51"/>
          <w:lang w:val="ru-RU"/>
        </w:rPr>
        <w:t xml:space="preserve"> </w:t>
      </w:r>
      <w:r w:rsidRPr="00B01FA5">
        <w:rPr>
          <w:rFonts w:cs="Times New Roman"/>
          <w:lang w:val="ru-RU"/>
        </w:rPr>
        <w:t>тепловой</w:t>
      </w:r>
      <w:r w:rsidRPr="00B01FA5">
        <w:rPr>
          <w:rFonts w:cs="Times New Roman"/>
          <w:spacing w:val="50"/>
          <w:lang w:val="ru-RU"/>
        </w:rPr>
        <w:t xml:space="preserve"> </w:t>
      </w:r>
      <w:r w:rsidRPr="00B01FA5">
        <w:rPr>
          <w:rFonts w:cs="Times New Roman"/>
          <w:lang w:val="ru-RU"/>
        </w:rPr>
        <w:t>энергии</w:t>
      </w:r>
      <w:r w:rsidRPr="00B01FA5">
        <w:rPr>
          <w:rFonts w:cs="Times New Roman"/>
          <w:spacing w:val="50"/>
          <w:lang w:val="ru-RU"/>
        </w:rPr>
        <w:t xml:space="preserve"> </w:t>
      </w:r>
      <w:r w:rsidRPr="00B01FA5">
        <w:rPr>
          <w:rFonts w:cs="Times New Roman"/>
          <w:lang w:val="ru-RU"/>
        </w:rPr>
        <w:t>являются</w:t>
      </w:r>
      <w:r w:rsidRPr="00B01FA5">
        <w:rPr>
          <w:rFonts w:cs="Times New Roman"/>
          <w:spacing w:val="51"/>
          <w:lang w:val="ru-RU"/>
        </w:rPr>
        <w:t xml:space="preserve"> </w:t>
      </w:r>
      <w:r w:rsidRPr="00B01FA5">
        <w:rPr>
          <w:rFonts w:cs="Times New Roman"/>
          <w:lang w:val="ru-RU"/>
        </w:rPr>
        <w:t>границы</w:t>
      </w:r>
      <w:r w:rsidRPr="00B01FA5">
        <w:rPr>
          <w:rFonts w:cs="Times New Roman"/>
          <w:spacing w:val="30"/>
          <w:w w:val="99"/>
          <w:lang w:val="ru-RU"/>
        </w:rPr>
        <w:t xml:space="preserve"> </w:t>
      </w:r>
      <w:r w:rsidRPr="00B01FA5">
        <w:rPr>
          <w:rFonts w:cs="Times New Roman"/>
          <w:lang w:val="ru-RU"/>
        </w:rPr>
        <w:t>эксплуатационной</w:t>
      </w:r>
      <w:r w:rsidRPr="00B01FA5">
        <w:rPr>
          <w:rFonts w:cs="Times New Roman"/>
          <w:spacing w:val="-21"/>
          <w:lang w:val="ru-RU"/>
        </w:rPr>
        <w:t xml:space="preserve"> </w:t>
      </w:r>
      <w:r w:rsidRPr="00B01FA5">
        <w:rPr>
          <w:rFonts w:cs="Times New Roman"/>
          <w:lang w:val="ru-RU"/>
        </w:rPr>
        <w:t>ответственности,</w:t>
      </w:r>
      <w:r w:rsidRPr="00B01FA5">
        <w:rPr>
          <w:rFonts w:cs="Times New Roman"/>
          <w:spacing w:val="-21"/>
          <w:lang w:val="ru-RU"/>
        </w:rPr>
        <w:t xml:space="preserve"> </w:t>
      </w:r>
      <w:r w:rsidRPr="00B01FA5">
        <w:rPr>
          <w:rFonts w:cs="Times New Roman"/>
          <w:lang w:val="ru-RU"/>
        </w:rPr>
        <w:t>которые</w:t>
      </w:r>
      <w:r w:rsidRPr="00B01FA5">
        <w:rPr>
          <w:rFonts w:cs="Times New Roman"/>
          <w:spacing w:val="-23"/>
          <w:lang w:val="ru-RU"/>
        </w:rPr>
        <w:t xml:space="preserve"> </w:t>
      </w:r>
      <w:r w:rsidRPr="00B01FA5">
        <w:rPr>
          <w:rFonts w:cs="Times New Roman"/>
          <w:lang w:val="ru-RU"/>
        </w:rPr>
        <w:t>включают</w:t>
      </w:r>
      <w:r w:rsidRPr="00B01FA5">
        <w:rPr>
          <w:rFonts w:cs="Times New Roman"/>
          <w:spacing w:val="-23"/>
          <w:lang w:val="ru-RU"/>
        </w:rPr>
        <w:t xml:space="preserve"> </w:t>
      </w:r>
      <w:r w:rsidRPr="00B01FA5">
        <w:rPr>
          <w:rFonts w:cs="Times New Roman"/>
          <w:lang w:val="ru-RU"/>
        </w:rPr>
        <w:t>порядка</w:t>
      </w:r>
      <w:r w:rsidRPr="00B01FA5">
        <w:rPr>
          <w:rFonts w:cs="Times New Roman"/>
          <w:spacing w:val="-21"/>
          <w:lang w:val="ru-RU"/>
        </w:rPr>
        <w:t xml:space="preserve"> </w:t>
      </w:r>
      <w:r w:rsidRPr="00B01FA5">
        <w:rPr>
          <w:rFonts w:cs="Times New Roman"/>
          <w:spacing w:val="1"/>
          <w:lang w:val="ru-RU"/>
        </w:rPr>
        <w:t>1700</w:t>
      </w:r>
      <w:r w:rsidRPr="00B01FA5">
        <w:rPr>
          <w:rFonts w:cs="Times New Roman"/>
          <w:spacing w:val="-23"/>
          <w:lang w:val="ru-RU"/>
        </w:rPr>
        <w:t xml:space="preserve"> </w:t>
      </w:r>
      <w:r w:rsidRPr="00B01FA5">
        <w:rPr>
          <w:rFonts w:cs="Times New Roman"/>
          <w:lang w:val="ru-RU"/>
        </w:rPr>
        <w:t>абонентов,</w:t>
      </w:r>
      <w:r w:rsidRPr="00B01FA5">
        <w:rPr>
          <w:rFonts w:cs="Times New Roman"/>
          <w:spacing w:val="-21"/>
          <w:lang w:val="ru-RU"/>
        </w:rPr>
        <w:t xml:space="preserve"> </w:t>
      </w:r>
      <w:r w:rsidRPr="00B01FA5">
        <w:rPr>
          <w:rFonts w:cs="Times New Roman"/>
          <w:lang w:val="ru-RU"/>
        </w:rPr>
        <w:t>около</w:t>
      </w:r>
      <w:r w:rsidRPr="00B01FA5">
        <w:rPr>
          <w:rFonts w:cs="Times New Roman"/>
          <w:spacing w:val="29"/>
          <w:w w:val="99"/>
          <w:lang w:val="ru-RU"/>
        </w:rPr>
        <w:t xml:space="preserve"> </w:t>
      </w:r>
      <w:r w:rsidRPr="00B01FA5">
        <w:rPr>
          <w:rFonts w:cs="Times New Roman"/>
          <w:lang w:val="ru-RU"/>
        </w:rPr>
        <w:t>80%</w:t>
      </w:r>
      <w:r w:rsidRPr="00B01FA5">
        <w:rPr>
          <w:rFonts w:cs="Times New Roman"/>
          <w:spacing w:val="-10"/>
          <w:lang w:val="ru-RU"/>
        </w:rPr>
        <w:t xml:space="preserve"> </w:t>
      </w:r>
      <w:r w:rsidRPr="00B01FA5">
        <w:rPr>
          <w:rFonts w:cs="Times New Roman"/>
          <w:lang w:val="ru-RU"/>
        </w:rPr>
        <w:t>из</w:t>
      </w:r>
      <w:r w:rsidRPr="00B01FA5">
        <w:rPr>
          <w:rFonts w:cs="Times New Roman"/>
          <w:spacing w:val="-7"/>
          <w:lang w:val="ru-RU"/>
        </w:rPr>
        <w:t xml:space="preserve"> </w:t>
      </w:r>
      <w:r w:rsidRPr="00B01FA5">
        <w:rPr>
          <w:rFonts w:cs="Times New Roman"/>
          <w:lang w:val="ru-RU"/>
        </w:rPr>
        <w:t>которых</w:t>
      </w:r>
      <w:r w:rsidRPr="00B01FA5">
        <w:rPr>
          <w:rFonts w:cs="Times New Roman"/>
          <w:spacing w:val="-10"/>
          <w:lang w:val="ru-RU"/>
        </w:rPr>
        <w:t xml:space="preserve"> </w:t>
      </w:r>
      <w:r w:rsidRPr="00B01FA5">
        <w:rPr>
          <w:rFonts w:cs="Times New Roman"/>
          <w:lang w:val="ru-RU"/>
        </w:rPr>
        <w:t>составляет</w:t>
      </w:r>
      <w:r w:rsidRPr="00B01FA5">
        <w:rPr>
          <w:rFonts w:cs="Times New Roman"/>
          <w:spacing w:val="-9"/>
          <w:lang w:val="ru-RU"/>
        </w:rPr>
        <w:t xml:space="preserve"> </w:t>
      </w:r>
      <w:r w:rsidRPr="00B01FA5">
        <w:rPr>
          <w:rFonts w:cs="Times New Roman"/>
          <w:lang w:val="ru-RU"/>
        </w:rPr>
        <w:t>жилой</w:t>
      </w:r>
      <w:r w:rsidRPr="00B01FA5">
        <w:rPr>
          <w:rFonts w:cs="Times New Roman"/>
          <w:spacing w:val="-8"/>
          <w:lang w:val="ru-RU"/>
        </w:rPr>
        <w:t xml:space="preserve"> </w:t>
      </w:r>
      <w:r w:rsidRPr="00B01FA5">
        <w:rPr>
          <w:rFonts w:cs="Times New Roman"/>
          <w:lang w:val="ru-RU"/>
        </w:rPr>
        <w:t>фонд.</w:t>
      </w:r>
    </w:p>
    <w:p w14:paraId="30CBF71C" w14:textId="77777777" w:rsidR="00434011" w:rsidRPr="00B01FA5" w:rsidRDefault="00434011" w:rsidP="00434011">
      <w:pPr>
        <w:pStyle w:val="ae"/>
        <w:kinsoku w:val="0"/>
        <w:overflowPunct w:val="0"/>
        <w:ind w:left="0" w:firstLine="709"/>
        <w:jc w:val="both"/>
        <w:rPr>
          <w:rFonts w:cs="Times New Roman"/>
          <w:lang w:val="ru-RU"/>
        </w:rPr>
      </w:pPr>
      <w:r w:rsidRPr="00B01FA5">
        <w:rPr>
          <w:rFonts w:cs="Times New Roman"/>
          <w:lang w:val="ru-RU"/>
        </w:rPr>
        <w:t>Функциональная</w:t>
      </w:r>
      <w:r w:rsidRPr="00B01FA5">
        <w:rPr>
          <w:rFonts w:cs="Times New Roman"/>
          <w:spacing w:val="-21"/>
          <w:lang w:val="ru-RU"/>
        </w:rPr>
        <w:t xml:space="preserve"> </w:t>
      </w:r>
      <w:r w:rsidRPr="00B01FA5">
        <w:rPr>
          <w:rFonts w:cs="Times New Roman"/>
          <w:lang w:val="ru-RU"/>
        </w:rPr>
        <w:t>структура</w:t>
      </w:r>
      <w:r w:rsidRPr="00B01FA5">
        <w:rPr>
          <w:rFonts w:cs="Times New Roman"/>
          <w:spacing w:val="-21"/>
          <w:lang w:val="ru-RU"/>
        </w:rPr>
        <w:t xml:space="preserve"> </w:t>
      </w:r>
      <w:r w:rsidRPr="00B01FA5">
        <w:rPr>
          <w:rFonts w:cs="Times New Roman"/>
          <w:lang w:val="ru-RU"/>
        </w:rPr>
        <w:t>централизованного</w:t>
      </w:r>
      <w:r w:rsidRPr="00B01FA5">
        <w:rPr>
          <w:rFonts w:cs="Times New Roman"/>
          <w:spacing w:val="-22"/>
          <w:lang w:val="ru-RU"/>
        </w:rPr>
        <w:t xml:space="preserve"> </w:t>
      </w:r>
      <w:r w:rsidRPr="00B01FA5">
        <w:rPr>
          <w:rFonts w:cs="Times New Roman"/>
          <w:lang w:val="ru-RU"/>
        </w:rPr>
        <w:t>теплоснабжения</w:t>
      </w:r>
      <w:r w:rsidRPr="00B01FA5">
        <w:rPr>
          <w:rFonts w:cs="Times New Roman"/>
          <w:spacing w:val="-21"/>
          <w:lang w:val="ru-RU"/>
        </w:rPr>
        <w:t xml:space="preserve"> </w:t>
      </w:r>
      <w:r w:rsidRPr="00B01FA5">
        <w:rPr>
          <w:rFonts w:cs="Times New Roman"/>
          <w:lang w:val="ru-RU"/>
        </w:rPr>
        <w:t>города</w:t>
      </w:r>
      <w:r w:rsidRPr="00B01FA5">
        <w:rPr>
          <w:rFonts w:cs="Times New Roman"/>
          <w:spacing w:val="-21"/>
          <w:lang w:val="ru-RU"/>
        </w:rPr>
        <w:t xml:space="preserve"> </w:t>
      </w:r>
      <w:r w:rsidRPr="00B01FA5">
        <w:rPr>
          <w:rFonts w:cs="Times New Roman"/>
          <w:lang w:val="ru-RU"/>
        </w:rPr>
        <w:t>от</w:t>
      </w:r>
      <w:r w:rsidRPr="00B01FA5">
        <w:rPr>
          <w:rFonts w:cs="Times New Roman"/>
          <w:spacing w:val="-21"/>
          <w:lang w:val="ru-RU"/>
        </w:rPr>
        <w:t xml:space="preserve"> </w:t>
      </w:r>
      <w:r w:rsidRPr="00B01FA5">
        <w:rPr>
          <w:rFonts w:cs="Times New Roman"/>
          <w:lang w:val="ru-RU"/>
        </w:rPr>
        <w:t>ТЭЦ</w:t>
      </w:r>
      <w:r w:rsidRPr="00B01FA5">
        <w:rPr>
          <w:rFonts w:cs="Times New Roman"/>
          <w:spacing w:val="28"/>
          <w:w w:val="99"/>
          <w:lang w:val="ru-RU"/>
        </w:rPr>
        <w:t xml:space="preserve"> </w:t>
      </w:r>
      <w:r w:rsidRPr="00B01FA5">
        <w:rPr>
          <w:rFonts w:cs="Times New Roman"/>
          <w:lang w:val="ru-RU"/>
        </w:rPr>
        <w:t>представляет</w:t>
      </w:r>
      <w:r w:rsidRPr="00B01FA5">
        <w:rPr>
          <w:rFonts w:cs="Times New Roman"/>
          <w:spacing w:val="44"/>
          <w:lang w:val="ru-RU"/>
        </w:rPr>
        <w:t xml:space="preserve"> </w:t>
      </w:r>
      <w:r w:rsidRPr="00B01FA5">
        <w:rPr>
          <w:rFonts w:cs="Times New Roman"/>
          <w:lang w:val="ru-RU"/>
        </w:rPr>
        <w:t>разделенное</w:t>
      </w:r>
      <w:r w:rsidRPr="00B01FA5">
        <w:rPr>
          <w:rFonts w:cs="Times New Roman"/>
          <w:spacing w:val="44"/>
          <w:lang w:val="ru-RU"/>
        </w:rPr>
        <w:t xml:space="preserve"> </w:t>
      </w:r>
      <w:r w:rsidRPr="00B01FA5">
        <w:rPr>
          <w:rFonts w:cs="Times New Roman"/>
          <w:lang w:val="ru-RU"/>
        </w:rPr>
        <w:t>между</w:t>
      </w:r>
      <w:r w:rsidRPr="00B01FA5">
        <w:rPr>
          <w:rFonts w:cs="Times New Roman"/>
          <w:spacing w:val="39"/>
          <w:lang w:val="ru-RU"/>
        </w:rPr>
        <w:t xml:space="preserve"> </w:t>
      </w:r>
      <w:r w:rsidRPr="00B01FA5">
        <w:rPr>
          <w:rFonts w:cs="Times New Roman"/>
          <w:lang w:val="ru-RU"/>
        </w:rPr>
        <w:t>разными</w:t>
      </w:r>
      <w:r w:rsidRPr="00B01FA5">
        <w:rPr>
          <w:rFonts w:cs="Times New Roman"/>
          <w:spacing w:val="43"/>
          <w:lang w:val="ru-RU"/>
        </w:rPr>
        <w:t xml:space="preserve"> </w:t>
      </w:r>
      <w:r w:rsidRPr="00B01FA5">
        <w:rPr>
          <w:rFonts w:cs="Times New Roman"/>
          <w:lang w:val="ru-RU"/>
        </w:rPr>
        <w:t>юридическими</w:t>
      </w:r>
      <w:r w:rsidRPr="00B01FA5">
        <w:rPr>
          <w:rFonts w:cs="Times New Roman"/>
          <w:spacing w:val="47"/>
          <w:lang w:val="ru-RU"/>
        </w:rPr>
        <w:t xml:space="preserve"> </w:t>
      </w:r>
      <w:r w:rsidRPr="00B01FA5">
        <w:rPr>
          <w:rFonts w:cs="Times New Roman"/>
          <w:lang w:val="ru-RU"/>
        </w:rPr>
        <w:t>лицами</w:t>
      </w:r>
      <w:r w:rsidRPr="00B01FA5">
        <w:rPr>
          <w:rFonts w:cs="Times New Roman"/>
          <w:spacing w:val="44"/>
          <w:lang w:val="ru-RU"/>
        </w:rPr>
        <w:t xml:space="preserve"> </w:t>
      </w:r>
      <w:r w:rsidRPr="00B01FA5">
        <w:rPr>
          <w:rFonts w:cs="Times New Roman"/>
          <w:lang w:val="ru-RU"/>
        </w:rPr>
        <w:t>производство</w:t>
      </w:r>
      <w:r w:rsidRPr="00B01FA5">
        <w:rPr>
          <w:rFonts w:cs="Times New Roman"/>
          <w:spacing w:val="22"/>
          <w:w w:val="99"/>
          <w:lang w:val="ru-RU"/>
        </w:rPr>
        <w:t xml:space="preserve"> </w:t>
      </w:r>
      <w:r w:rsidRPr="00B01FA5">
        <w:rPr>
          <w:rFonts w:cs="Times New Roman"/>
          <w:lang w:val="ru-RU"/>
        </w:rPr>
        <w:t>тепловой</w:t>
      </w:r>
      <w:r w:rsidRPr="00B01FA5">
        <w:rPr>
          <w:rFonts w:cs="Times New Roman"/>
          <w:spacing w:val="54"/>
          <w:lang w:val="ru-RU"/>
        </w:rPr>
        <w:t xml:space="preserve"> </w:t>
      </w:r>
      <w:r w:rsidRPr="00B01FA5">
        <w:rPr>
          <w:rFonts w:cs="Times New Roman"/>
          <w:lang w:val="ru-RU"/>
        </w:rPr>
        <w:t>энергии</w:t>
      </w:r>
      <w:r w:rsidRPr="00B01FA5">
        <w:rPr>
          <w:rFonts w:cs="Times New Roman"/>
          <w:spacing w:val="54"/>
          <w:lang w:val="ru-RU"/>
        </w:rPr>
        <w:t xml:space="preserve"> </w:t>
      </w:r>
      <w:r w:rsidRPr="00B01FA5">
        <w:rPr>
          <w:rFonts w:cs="Times New Roman"/>
          <w:lang w:val="ru-RU"/>
        </w:rPr>
        <w:t>и</w:t>
      </w:r>
      <w:r w:rsidRPr="00B01FA5">
        <w:rPr>
          <w:rFonts w:cs="Times New Roman"/>
          <w:spacing w:val="54"/>
          <w:lang w:val="ru-RU"/>
        </w:rPr>
        <w:t xml:space="preserve"> </w:t>
      </w:r>
      <w:r w:rsidRPr="00B01FA5">
        <w:rPr>
          <w:rFonts w:cs="Times New Roman"/>
          <w:lang w:val="ru-RU"/>
        </w:rPr>
        <w:t>её</w:t>
      </w:r>
      <w:r w:rsidRPr="00B01FA5">
        <w:rPr>
          <w:rFonts w:cs="Times New Roman"/>
          <w:spacing w:val="54"/>
          <w:lang w:val="ru-RU"/>
        </w:rPr>
        <w:t xml:space="preserve"> </w:t>
      </w:r>
      <w:r w:rsidRPr="00B01FA5">
        <w:rPr>
          <w:rFonts w:cs="Times New Roman"/>
          <w:lang w:val="ru-RU"/>
        </w:rPr>
        <w:t>транспорт</w:t>
      </w:r>
      <w:r w:rsidRPr="00B01FA5">
        <w:rPr>
          <w:rFonts w:cs="Times New Roman"/>
          <w:spacing w:val="53"/>
          <w:lang w:val="ru-RU"/>
        </w:rPr>
        <w:t xml:space="preserve"> </w:t>
      </w:r>
      <w:r w:rsidRPr="00B01FA5">
        <w:rPr>
          <w:rFonts w:cs="Times New Roman"/>
          <w:lang w:val="ru-RU"/>
        </w:rPr>
        <w:t>до</w:t>
      </w:r>
      <w:r w:rsidRPr="00B01FA5">
        <w:rPr>
          <w:rFonts w:cs="Times New Roman"/>
          <w:spacing w:val="55"/>
          <w:lang w:val="ru-RU"/>
        </w:rPr>
        <w:t xml:space="preserve"> </w:t>
      </w:r>
      <w:r w:rsidRPr="00B01FA5">
        <w:rPr>
          <w:rFonts w:cs="Times New Roman"/>
          <w:lang w:val="ru-RU"/>
        </w:rPr>
        <w:t>потребителя.</w:t>
      </w:r>
      <w:r w:rsidRPr="00B01FA5">
        <w:rPr>
          <w:rFonts w:cs="Times New Roman"/>
          <w:spacing w:val="54"/>
          <w:lang w:val="ru-RU"/>
        </w:rPr>
        <w:t xml:space="preserve"> </w:t>
      </w:r>
      <w:r w:rsidRPr="00B01FA5">
        <w:rPr>
          <w:rFonts w:cs="Times New Roman"/>
          <w:lang w:val="ru-RU"/>
        </w:rPr>
        <w:t>Особенностью</w:t>
      </w:r>
      <w:r w:rsidRPr="00B01FA5">
        <w:rPr>
          <w:rFonts w:cs="Times New Roman"/>
          <w:spacing w:val="54"/>
          <w:lang w:val="ru-RU"/>
        </w:rPr>
        <w:t xml:space="preserve"> </w:t>
      </w:r>
      <w:r w:rsidRPr="00B01FA5">
        <w:rPr>
          <w:rFonts w:cs="Times New Roman"/>
          <w:lang w:val="ru-RU"/>
        </w:rPr>
        <w:t>является</w:t>
      </w:r>
      <w:r w:rsidRPr="00B01FA5">
        <w:rPr>
          <w:rFonts w:cs="Times New Roman"/>
          <w:spacing w:val="54"/>
          <w:lang w:val="ru-RU"/>
        </w:rPr>
        <w:t xml:space="preserve"> </w:t>
      </w:r>
      <w:r w:rsidRPr="00B01FA5">
        <w:rPr>
          <w:rFonts w:cs="Times New Roman"/>
          <w:lang w:val="ru-RU"/>
        </w:rPr>
        <w:t>то,</w:t>
      </w:r>
      <w:r w:rsidRPr="00B01FA5">
        <w:rPr>
          <w:rFonts w:cs="Times New Roman"/>
          <w:spacing w:val="53"/>
          <w:lang w:val="ru-RU"/>
        </w:rPr>
        <w:t xml:space="preserve"> </w:t>
      </w:r>
      <w:r w:rsidRPr="00B01FA5">
        <w:rPr>
          <w:rFonts w:cs="Times New Roman"/>
          <w:lang w:val="ru-RU"/>
        </w:rPr>
        <w:t>что</w:t>
      </w:r>
      <w:r w:rsidRPr="00B01FA5">
        <w:rPr>
          <w:rFonts w:cs="Times New Roman"/>
          <w:spacing w:val="26"/>
          <w:w w:val="99"/>
          <w:lang w:val="ru-RU"/>
        </w:rPr>
        <w:t xml:space="preserve"> </w:t>
      </w:r>
      <w:r w:rsidRPr="00B01FA5">
        <w:rPr>
          <w:rFonts w:cs="Times New Roman"/>
          <w:lang w:val="ru-RU"/>
        </w:rPr>
        <w:t>процесс</w:t>
      </w:r>
      <w:r w:rsidRPr="00B01FA5">
        <w:rPr>
          <w:rFonts w:cs="Times New Roman"/>
          <w:spacing w:val="58"/>
          <w:lang w:val="ru-RU"/>
        </w:rPr>
        <w:t xml:space="preserve"> </w:t>
      </w:r>
      <w:r w:rsidRPr="00B01FA5">
        <w:rPr>
          <w:rFonts w:cs="Times New Roman"/>
          <w:lang w:val="ru-RU"/>
        </w:rPr>
        <w:t>транспорта</w:t>
      </w:r>
      <w:r w:rsidRPr="00B01FA5">
        <w:rPr>
          <w:rFonts w:cs="Times New Roman"/>
          <w:spacing w:val="59"/>
          <w:lang w:val="ru-RU"/>
        </w:rPr>
        <w:t xml:space="preserve"> </w:t>
      </w:r>
      <w:r w:rsidRPr="00B01FA5">
        <w:rPr>
          <w:rFonts w:cs="Times New Roman"/>
          <w:lang w:val="ru-RU"/>
        </w:rPr>
        <w:t>тепловой</w:t>
      </w:r>
      <w:r w:rsidRPr="00B01FA5">
        <w:rPr>
          <w:rFonts w:cs="Times New Roman"/>
          <w:spacing w:val="59"/>
          <w:lang w:val="ru-RU"/>
        </w:rPr>
        <w:t xml:space="preserve"> </w:t>
      </w:r>
      <w:r w:rsidRPr="00B01FA5">
        <w:rPr>
          <w:rFonts w:cs="Times New Roman"/>
          <w:lang w:val="ru-RU"/>
        </w:rPr>
        <w:t>энергии</w:t>
      </w:r>
      <w:r w:rsidRPr="00B01FA5">
        <w:rPr>
          <w:rFonts w:cs="Times New Roman"/>
          <w:spacing w:val="60"/>
          <w:lang w:val="ru-RU"/>
        </w:rPr>
        <w:t xml:space="preserve"> </w:t>
      </w:r>
      <w:r w:rsidRPr="00B01FA5">
        <w:rPr>
          <w:rFonts w:cs="Times New Roman"/>
          <w:lang w:val="ru-RU"/>
        </w:rPr>
        <w:t>от</w:t>
      </w:r>
      <w:r w:rsidRPr="00B01FA5">
        <w:rPr>
          <w:rFonts w:cs="Times New Roman"/>
          <w:spacing w:val="57"/>
          <w:lang w:val="ru-RU"/>
        </w:rPr>
        <w:t xml:space="preserve"> </w:t>
      </w:r>
      <w:r w:rsidRPr="00B01FA5">
        <w:rPr>
          <w:rFonts w:cs="Times New Roman"/>
          <w:lang w:val="ru-RU"/>
        </w:rPr>
        <w:t>энергоисточника</w:t>
      </w:r>
      <w:r w:rsidRPr="00B01FA5">
        <w:rPr>
          <w:rFonts w:cs="Times New Roman"/>
          <w:spacing w:val="58"/>
          <w:lang w:val="ru-RU"/>
        </w:rPr>
        <w:t xml:space="preserve"> </w:t>
      </w:r>
      <w:r w:rsidRPr="00B01FA5">
        <w:rPr>
          <w:rFonts w:cs="Times New Roman"/>
          <w:lang w:val="ru-RU"/>
        </w:rPr>
        <w:t>до</w:t>
      </w:r>
      <w:r w:rsidRPr="00B01FA5">
        <w:rPr>
          <w:rFonts w:cs="Times New Roman"/>
          <w:spacing w:val="57"/>
          <w:lang w:val="ru-RU"/>
        </w:rPr>
        <w:t xml:space="preserve"> </w:t>
      </w:r>
      <w:r w:rsidRPr="00B01FA5">
        <w:rPr>
          <w:rFonts w:cs="Times New Roman"/>
          <w:lang w:val="ru-RU"/>
        </w:rPr>
        <w:t>потребителя</w:t>
      </w:r>
      <w:r w:rsidRPr="00B01FA5">
        <w:rPr>
          <w:rFonts w:cs="Times New Roman"/>
          <w:spacing w:val="30"/>
          <w:w w:val="99"/>
          <w:lang w:val="ru-RU"/>
        </w:rPr>
        <w:t xml:space="preserve"> </w:t>
      </w:r>
      <w:r w:rsidRPr="00B01FA5">
        <w:rPr>
          <w:rFonts w:cs="Times New Roman"/>
          <w:spacing w:val="-1"/>
          <w:lang w:val="ru-RU"/>
        </w:rPr>
        <w:t>осуществляется</w:t>
      </w:r>
      <w:r w:rsidRPr="00B01FA5">
        <w:rPr>
          <w:rFonts w:cs="Times New Roman"/>
          <w:spacing w:val="37"/>
          <w:lang w:val="ru-RU"/>
        </w:rPr>
        <w:t xml:space="preserve"> </w:t>
      </w:r>
      <w:r w:rsidRPr="00B01FA5">
        <w:rPr>
          <w:rFonts w:cs="Times New Roman"/>
          <w:lang w:val="ru-RU"/>
        </w:rPr>
        <w:t>одним</w:t>
      </w:r>
      <w:r w:rsidRPr="00B01FA5">
        <w:rPr>
          <w:rFonts w:cs="Times New Roman"/>
          <w:spacing w:val="38"/>
          <w:lang w:val="ru-RU"/>
        </w:rPr>
        <w:t xml:space="preserve"> </w:t>
      </w:r>
      <w:r w:rsidRPr="00B01FA5">
        <w:rPr>
          <w:rFonts w:cs="Times New Roman"/>
          <w:lang w:val="ru-RU"/>
        </w:rPr>
        <w:t>юридическим</w:t>
      </w:r>
      <w:r w:rsidRPr="00B01FA5">
        <w:rPr>
          <w:rFonts w:cs="Times New Roman"/>
          <w:spacing w:val="36"/>
          <w:lang w:val="ru-RU"/>
        </w:rPr>
        <w:t xml:space="preserve"> </w:t>
      </w:r>
      <w:r w:rsidRPr="00B01FA5">
        <w:rPr>
          <w:rFonts w:cs="Times New Roman"/>
          <w:lang w:val="ru-RU"/>
        </w:rPr>
        <w:t>лицом.</w:t>
      </w:r>
      <w:r w:rsidRPr="00B01FA5">
        <w:rPr>
          <w:rFonts w:cs="Times New Roman"/>
          <w:spacing w:val="38"/>
          <w:lang w:val="ru-RU"/>
        </w:rPr>
        <w:t xml:space="preserve"> </w:t>
      </w:r>
      <w:r w:rsidRPr="00B01FA5">
        <w:rPr>
          <w:rFonts w:cs="Times New Roman"/>
          <w:lang w:val="ru-RU"/>
        </w:rPr>
        <w:t>Данная</w:t>
      </w:r>
      <w:r w:rsidRPr="00B01FA5">
        <w:rPr>
          <w:rFonts w:cs="Times New Roman"/>
          <w:spacing w:val="37"/>
          <w:lang w:val="ru-RU"/>
        </w:rPr>
        <w:t xml:space="preserve"> </w:t>
      </w:r>
      <w:r w:rsidRPr="00B01FA5">
        <w:rPr>
          <w:rFonts w:cs="Times New Roman"/>
          <w:spacing w:val="-1"/>
          <w:lang w:val="ru-RU"/>
        </w:rPr>
        <w:t>структура</w:t>
      </w:r>
      <w:r w:rsidRPr="00B01FA5">
        <w:rPr>
          <w:rFonts w:cs="Times New Roman"/>
          <w:spacing w:val="38"/>
          <w:lang w:val="ru-RU"/>
        </w:rPr>
        <w:t xml:space="preserve"> </w:t>
      </w:r>
      <w:r w:rsidRPr="00B01FA5">
        <w:rPr>
          <w:rFonts w:cs="Times New Roman"/>
          <w:lang w:val="ru-RU"/>
        </w:rPr>
        <w:t>не</w:t>
      </w:r>
      <w:r w:rsidRPr="00B01FA5">
        <w:rPr>
          <w:rFonts w:cs="Times New Roman"/>
          <w:spacing w:val="40"/>
          <w:lang w:val="ru-RU"/>
        </w:rPr>
        <w:t xml:space="preserve"> </w:t>
      </w:r>
      <w:r w:rsidRPr="00B01FA5">
        <w:rPr>
          <w:rFonts w:cs="Times New Roman"/>
          <w:spacing w:val="-1"/>
          <w:lang w:val="ru-RU"/>
        </w:rPr>
        <w:t>типична</w:t>
      </w:r>
      <w:r w:rsidRPr="00B01FA5">
        <w:rPr>
          <w:rFonts w:cs="Times New Roman"/>
          <w:spacing w:val="39"/>
          <w:lang w:val="ru-RU"/>
        </w:rPr>
        <w:t xml:space="preserve"> </w:t>
      </w:r>
      <w:r w:rsidRPr="00B01FA5">
        <w:rPr>
          <w:rFonts w:cs="Times New Roman"/>
          <w:lang w:val="ru-RU"/>
        </w:rPr>
        <w:t>для</w:t>
      </w:r>
      <w:r w:rsidRPr="00B01FA5">
        <w:rPr>
          <w:rFonts w:cs="Times New Roman"/>
          <w:spacing w:val="68"/>
          <w:w w:val="99"/>
          <w:lang w:val="ru-RU"/>
        </w:rPr>
        <w:t xml:space="preserve"> </w:t>
      </w:r>
      <w:r w:rsidRPr="00B01FA5">
        <w:rPr>
          <w:rFonts w:cs="Times New Roman"/>
          <w:lang w:val="ru-RU"/>
        </w:rPr>
        <w:t>организации</w:t>
      </w:r>
      <w:r w:rsidRPr="00B01FA5">
        <w:rPr>
          <w:rFonts w:cs="Times New Roman"/>
          <w:spacing w:val="14"/>
          <w:lang w:val="ru-RU"/>
        </w:rPr>
        <w:t xml:space="preserve"> </w:t>
      </w:r>
      <w:r w:rsidRPr="00B01FA5">
        <w:rPr>
          <w:rFonts w:cs="Times New Roman"/>
          <w:lang w:val="ru-RU"/>
        </w:rPr>
        <w:t>теплоснабжения,</w:t>
      </w:r>
      <w:r w:rsidRPr="00B01FA5">
        <w:rPr>
          <w:rFonts w:cs="Times New Roman"/>
          <w:spacing w:val="11"/>
          <w:lang w:val="ru-RU"/>
        </w:rPr>
        <w:t xml:space="preserve"> </w:t>
      </w:r>
      <w:r w:rsidRPr="00B01FA5">
        <w:rPr>
          <w:rFonts w:cs="Times New Roman"/>
          <w:spacing w:val="-6"/>
          <w:lang w:val="ru-RU"/>
        </w:rPr>
        <w:t>сложившаяся</w:t>
      </w:r>
      <w:r w:rsidRPr="00B01FA5">
        <w:rPr>
          <w:rFonts w:cs="Times New Roman"/>
          <w:spacing w:val="4"/>
          <w:lang w:val="ru-RU"/>
        </w:rPr>
        <w:t xml:space="preserve"> </w:t>
      </w:r>
      <w:r w:rsidRPr="00B01FA5">
        <w:rPr>
          <w:rFonts w:cs="Times New Roman"/>
          <w:lang w:val="ru-RU"/>
        </w:rPr>
        <w:t>в</w:t>
      </w:r>
      <w:r w:rsidRPr="00B01FA5">
        <w:rPr>
          <w:rFonts w:cs="Times New Roman"/>
          <w:spacing w:val="3"/>
          <w:lang w:val="ru-RU"/>
        </w:rPr>
        <w:t xml:space="preserve"> </w:t>
      </w:r>
      <w:r w:rsidRPr="00B01FA5">
        <w:rPr>
          <w:rFonts w:cs="Times New Roman"/>
          <w:spacing w:val="-6"/>
          <w:lang w:val="ru-RU"/>
        </w:rPr>
        <w:t>России</w:t>
      </w:r>
      <w:r w:rsidRPr="00B01FA5">
        <w:rPr>
          <w:rFonts w:cs="Times New Roman"/>
          <w:spacing w:val="4"/>
          <w:lang w:val="ru-RU"/>
        </w:rPr>
        <w:t xml:space="preserve"> </w:t>
      </w:r>
      <w:r w:rsidRPr="00B01FA5">
        <w:rPr>
          <w:rFonts w:cs="Times New Roman"/>
          <w:spacing w:val="-5"/>
          <w:lang w:val="ru-RU"/>
        </w:rPr>
        <w:t>при</w:t>
      </w:r>
      <w:r w:rsidRPr="00B01FA5">
        <w:rPr>
          <w:rFonts w:cs="Times New Roman"/>
          <w:spacing w:val="4"/>
          <w:lang w:val="ru-RU"/>
        </w:rPr>
        <w:t xml:space="preserve"> </w:t>
      </w:r>
      <w:r w:rsidRPr="00B01FA5">
        <w:rPr>
          <w:rFonts w:cs="Times New Roman"/>
          <w:spacing w:val="-6"/>
          <w:lang w:val="ru-RU"/>
        </w:rPr>
        <w:t>организации</w:t>
      </w:r>
      <w:r w:rsidRPr="00B01FA5">
        <w:rPr>
          <w:rFonts w:cs="Times New Roman"/>
          <w:spacing w:val="3"/>
          <w:lang w:val="ru-RU"/>
        </w:rPr>
        <w:t xml:space="preserve"> </w:t>
      </w:r>
      <w:r w:rsidRPr="00B01FA5">
        <w:rPr>
          <w:rFonts w:cs="Times New Roman"/>
          <w:spacing w:val="-6"/>
          <w:lang w:val="ru-RU"/>
        </w:rPr>
        <w:t>теплоснабжения</w:t>
      </w:r>
      <w:r w:rsidRPr="00B01FA5">
        <w:rPr>
          <w:rFonts w:cs="Times New Roman"/>
          <w:spacing w:val="63"/>
          <w:w w:val="99"/>
          <w:lang w:val="ru-RU"/>
        </w:rPr>
        <w:t xml:space="preserve"> </w:t>
      </w:r>
      <w:r w:rsidRPr="00B01FA5">
        <w:rPr>
          <w:rFonts w:cs="Times New Roman"/>
          <w:spacing w:val="-3"/>
          <w:lang w:val="ru-RU"/>
        </w:rPr>
        <w:t>от</w:t>
      </w:r>
      <w:r w:rsidRPr="00B01FA5">
        <w:rPr>
          <w:rFonts w:cs="Times New Roman"/>
          <w:spacing w:val="-16"/>
          <w:lang w:val="ru-RU"/>
        </w:rPr>
        <w:t xml:space="preserve"> </w:t>
      </w:r>
      <w:r w:rsidRPr="00B01FA5">
        <w:rPr>
          <w:rFonts w:cs="Times New Roman"/>
          <w:spacing w:val="-6"/>
          <w:lang w:val="ru-RU"/>
        </w:rPr>
        <w:t>теплоэлектроцентралей</w:t>
      </w:r>
      <w:r w:rsidRPr="00B01FA5">
        <w:rPr>
          <w:rFonts w:cs="Times New Roman"/>
          <w:spacing w:val="-14"/>
          <w:lang w:val="ru-RU"/>
        </w:rPr>
        <w:t xml:space="preserve"> </w:t>
      </w:r>
      <w:r w:rsidRPr="00B01FA5">
        <w:rPr>
          <w:rFonts w:cs="Times New Roman"/>
          <w:spacing w:val="-6"/>
          <w:lang w:val="ru-RU"/>
        </w:rPr>
        <w:t>общего</w:t>
      </w:r>
      <w:r w:rsidRPr="00B01FA5">
        <w:rPr>
          <w:rFonts w:cs="Times New Roman"/>
          <w:spacing w:val="-15"/>
          <w:lang w:val="ru-RU"/>
        </w:rPr>
        <w:t xml:space="preserve"> </w:t>
      </w:r>
      <w:r w:rsidRPr="00B01FA5">
        <w:rPr>
          <w:rFonts w:cs="Times New Roman"/>
          <w:spacing w:val="-6"/>
          <w:lang w:val="ru-RU"/>
        </w:rPr>
        <w:t>пользования.</w:t>
      </w:r>
    </w:p>
    <w:p w14:paraId="1BD3C5BD" w14:textId="77777777" w:rsidR="00434011" w:rsidRPr="00B01FA5" w:rsidRDefault="00434011" w:rsidP="00434011">
      <w:pPr>
        <w:pStyle w:val="ae"/>
        <w:kinsoku w:val="0"/>
        <w:overflowPunct w:val="0"/>
        <w:ind w:left="0" w:firstLine="709"/>
        <w:jc w:val="both"/>
        <w:rPr>
          <w:rFonts w:cs="Times New Roman"/>
          <w:lang w:val="ru-RU"/>
        </w:rPr>
      </w:pPr>
    </w:p>
    <w:p w14:paraId="2655B1F6" w14:textId="77777777" w:rsidR="00434011" w:rsidRPr="00B01FA5" w:rsidRDefault="00434011" w:rsidP="00434011">
      <w:pPr>
        <w:ind w:firstLine="709"/>
        <w:jc w:val="both"/>
        <w:rPr>
          <w:rFonts w:cs="Times New Roman"/>
          <w:b/>
          <w:spacing w:val="-3"/>
        </w:rPr>
      </w:pPr>
      <w:r w:rsidRPr="00B01FA5">
        <w:rPr>
          <w:rFonts w:cs="Times New Roman"/>
          <w:b/>
          <w:spacing w:val="-3"/>
        </w:rPr>
        <w:t>ООО «Теплосеть»</w:t>
      </w:r>
    </w:p>
    <w:p w14:paraId="4098FD17" w14:textId="77777777" w:rsidR="00434011" w:rsidRPr="00B01FA5" w:rsidRDefault="00434011" w:rsidP="00434011">
      <w:pPr>
        <w:pStyle w:val="ae"/>
        <w:kinsoku w:val="0"/>
        <w:overflowPunct w:val="0"/>
        <w:spacing w:before="142"/>
        <w:ind w:left="0" w:firstLine="709"/>
        <w:jc w:val="both"/>
        <w:rPr>
          <w:rFonts w:cs="Times New Roman"/>
          <w:lang w:val="ru-RU"/>
        </w:rPr>
      </w:pPr>
      <w:r w:rsidRPr="00B01FA5">
        <w:rPr>
          <w:rFonts w:cs="Times New Roman"/>
          <w:lang w:val="ru-RU"/>
        </w:rPr>
        <w:lastRenderedPageBreak/>
        <w:t>ООО</w:t>
      </w:r>
      <w:r w:rsidRPr="00B01FA5">
        <w:rPr>
          <w:rFonts w:cs="Times New Roman"/>
          <w:spacing w:val="13"/>
          <w:lang w:val="ru-RU"/>
        </w:rPr>
        <w:t xml:space="preserve"> </w:t>
      </w:r>
      <w:r w:rsidRPr="00B01FA5">
        <w:rPr>
          <w:rFonts w:cs="Times New Roman"/>
          <w:lang w:val="ru-RU"/>
        </w:rPr>
        <w:t>«Теплосеть»</w:t>
      </w:r>
      <w:r w:rsidRPr="00B01FA5">
        <w:rPr>
          <w:rFonts w:cs="Times New Roman"/>
          <w:spacing w:val="13"/>
          <w:lang w:val="ru-RU"/>
        </w:rPr>
        <w:t xml:space="preserve"> </w:t>
      </w:r>
      <w:r w:rsidRPr="00B01FA5">
        <w:rPr>
          <w:rFonts w:cs="Times New Roman"/>
          <w:spacing w:val="-1"/>
          <w:lang w:val="ru-RU"/>
        </w:rPr>
        <w:t>осуществляет</w:t>
      </w:r>
      <w:r w:rsidRPr="00B01FA5">
        <w:rPr>
          <w:rFonts w:cs="Times New Roman"/>
          <w:spacing w:val="10"/>
          <w:lang w:val="ru-RU"/>
        </w:rPr>
        <w:t xml:space="preserve"> </w:t>
      </w:r>
      <w:r w:rsidRPr="00B01FA5">
        <w:rPr>
          <w:rFonts w:cs="Times New Roman"/>
          <w:lang w:val="ru-RU"/>
        </w:rPr>
        <w:t>производство</w:t>
      </w:r>
      <w:r w:rsidRPr="00B01FA5">
        <w:rPr>
          <w:rFonts w:cs="Times New Roman"/>
          <w:spacing w:val="13"/>
          <w:lang w:val="ru-RU"/>
        </w:rPr>
        <w:t xml:space="preserve"> </w:t>
      </w:r>
      <w:r w:rsidRPr="00B01FA5">
        <w:rPr>
          <w:rFonts w:cs="Times New Roman"/>
          <w:lang w:val="ru-RU"/>
        </w:rPr>
        <w:t>тепловой</w:t>
      </w:r>
      <w:r w:rsidRPr="00B01FA5">
        <w:rPr>
          <w:rFonts w:cs="Times New Roman"/>
          <w:spacing w:val="14"/>
          <w:lang w:val="ru-RU"/>
        </w:rPr>
        <w:t xml:space="preserve"> </w:t>
      </w:r>
      <w:r w:rsidRPr="00B01FA5">
        <w:rPr>
          <w:rFonts w:cs="Times New Roman"/>
          <w:lang w:val="ru-RU"/>
        </w:rPr>
        <w:t>энергии</w:t>
      </w:r>
      <w:r w:rsidRPr="00B01FA5">
        <w:rPr>
          <w:rFonts w:cs="Times New Roman"/>
          <w:spacing w:val="11"/>
          <w:lang w:val="ru-RU"/>
        </w:rPr>
        <w:t xml:space="preserve"> </w:t>
      </w:r>
      <w:r w:rsidRPr="00B01FA5">
        <w:rPr>
          <w:rFonts w:cs="Times New Roman"/>
          <w:lang w:val="ru-RU"/>
        </w:rPr>
        <w:t>на</w:t>
      </w:r>
      <w:r w:rsidRPr="00B01FA5">
        <w:rPr>
          <w:rFonts w:cs="Times New Roman"/>
          <w:spacing w:val="11"/>
          <w:lang w:val="ru-RU"/>
        </w:rPr>
        <w:t xml:space="preserve"> </w:t>
      </w:r>
      <w:r w:rsidRPr="00B01FA5">
        <w:rPr>
          <w:rFonts w:cs="Times New Roman"/>
          <w:lang w:val="ru-RU"/>
        </w:rPr>
        <w:t>6</w:t>
      </w:r>
      <w:r w:rsidRPr="00B01FA5">
        <w:rPr>
          <w:rFonts w:cs="Times New Roman"/>
          <w:spacing w:val="36"/>
          <w:w w:val="99"/>
          <w:lang w:val="ru-RU"/>
        </w:rPr>
        <w:t xml:space="preserve"> </w:t>
      </w:r>
      <w:r w:rsidRPr="00B01FA5">
        <w:rPr>
          <w:rFonts w:cs="Times New Roman"/>
          <w:lang w:val="ru-RU"/>
        </w:rPr>
        <w:t>котельных.</w:t>
      </w:r>
    </w:p>
    <w:p w14:paraId="48322336" w14:textId="77777777" w:rsidR="00434011" w:rsidRPr="00B01FA5" w:rsidRDefault="00434011" w:rsidP="00434011">
      <w:pPr>
        <w:pStyle w:val="ae"/>
        <w:kinsoku w:val="0"/>
        <w:overflowPunct w:val="0"/>
        <w:spacing w:before="6"/>
        <w:ind w:left="0" w:firstLine="709"/>
        <w:jc w:val="both"/>
        <w:rPr>
          <w:rFonts w:cs="Times New Roman"/>
          <w:lang w:val="ru-RU"/>
        </w:rPr>
      </w:pPr>
      <w:r w:rsidRPr="00B01FA5">
        <w:rPr>
          <w:rFonts w:cs="Times New Roman"/>
          <w:spacing w:val="-1"/>
          <w:lang w:val="ru-RU"/>
        </w:rPr>
        <w:t>Услуги</w:t>
      </w:r>
      <w:r w:rsidRPr="00B01FA5">
        <w:rPr>
          <w:rFonts w:cs="Times New Roman"/>
          <w:spacing w:val="40"/>
          <w:lang w:val="ru-RU"/>
        </w:rPr>
        <w:t xml:space="preserve"> </w:t>
      </w:r>
      <w:r w:rsidRPr="00B01FA5">
        <w:rPr>
          <w:rFonts w:cs="Times New Roman"/>
          <w:spacing w:val="1"/>
          <w:lang w:val="ru-RU"/>
        </w:rPr>
        <w:t>по</w:t>
      </w:r>
      <w:r w:rsidRPr="00B01FA5">
        <w:rPr>
          <w:rFonts w:cs="Times New Roman"/>
          <w:spacing w:val="40"/>
          <w:lang w:val="ru-RU"/>
        </w:rPr>
        <w:t xml:space="preserve"> </w:t>
      </w:r>
      <w:r w:rsidRPr="00B01FA5">
        <w:rPr>
          <w:rFonts w:cs="Times New Roman"/>
          <w:lang w:val="ru-RU"/>
        </w:rPr>
        <w:t>передаче</w:t>
      </w:r>
      <w:r w:rsidRPr="00B01FA5">
        <w:rPr>
          <w:rFonts w:cs="Times New Roman"/>
          <w:spacing w:val="42"/>
          <w:lang w:val="ru-RU"/>
        </w:rPr>
        <w:t xml:space="preserve"> </w:t>
      </w:r>
      <w:r w:rsidRPr="00B01FA5">
        <w:rPr>
          <w:rFonts w:cs="Times New Roman"/>
          <w:lang w:val="ru-RU"/>
        </w:rPr>
        <w:t>тепловой</w:t>
      </w:r>
      <w:r w:rsidRPr="00B01FA5">
        <w:rPr>
          <w:rFonts w:cs="Times New Roman"/>
          <w:spacing w:val="42"/>
          <w:lang w:val="ru-RU"/>
        </w:rPr>
        <w:t xml:space="preserve"> </w:t>
      </w:r>
      <w:r w:rsidRPr="00B01FA5">
        <w:rPr>
          <w:rFonts w:cs="Times New Roman"/>
          <w:lang w:val="ru-RU"/>
        </w:rPr>
        <w:t>энергии,</w:t>
      </w:r>
      <w:r w:rsidRPr="00B01FA5">
        <w:rPr>
          <w:rFonts w:cs="Times New Roman"/>
          <w:spacing w:val="43"/>
          <w:lang w:val="ru-RU"/>
        </w:rPr>
        <w:t xml:space="preserve"> </w:t>
      </w:r>
      <w:r w:rsidRPr="00B01FA5">
        <w:rPr>
          <w:rFonts w:cs="Times New Roman"/>
          <w:lang w:val="ru-RU"/>
        </w:rPr>
        <w:t>теплоносителя</w:t>
      </w:r>
      <w:r w:rsidRPr="00B01FA5">
        <w:rPr>
          <w:rFonts w:cs="Times New Roman"/>
          <w:spacing w:val="41"/>
          <w:lang w:val="ru-RU"/>
        </w:rPr>
        <w:t xml:space="preserve"> </w:t>
      </w:r>
      <w:r w:rsidRPr="00B01FA5">
        <w:rPr>
          <w:rFonts w:cs="Times New Roman"/>
          <w:spacing w:val="1"/>
          <w:lang w:val="ru-RU"/>
        </w:rPr>
        <w:t>от</w:t>
      </w:r>
      <w:r w:rsidRPr="00B01FA5">
        <w:rPr>
          <w:rFonts w:cs="Times New Roman"/>
          <w:spacing w:val="42"/>
          <w:lang w:val="ru-RU"/>
        </w:rPr>
        <w:t xml:space="preserve"> </w:t>
      </w:r>
      <w:r w:rsidRPr="00B01FA5">
        <w:rPr>
          <w:rFonts w:cs="Times New Roman"/>
          <w:lang w:val="ru-RU"/>
        </w:rPr>
        <w:t>котельных</w:t>
      </w:r>
      <w:r w:rsidRPr="00B01FA5">
        <w:rPr>
          <w:rFonts w:cs="Times New Roman"/>
          <w:spacing w:val="40"/>
          <w:lang w:val="ru-RU"/>
        </w:rPr>
        <w:t xml:space="preserve"> </w:t>
      </w:r>
      <w:r w:rsidRPr="00B01FA5">
        <w:rPr>
          <w:rFonts w:cs="Times New Roman"/>
          <w:lang w:val="ru-RU"/>
        </w:rPr>
        <w:t>до</w:t>
      </w:r>
      <w:r w:rsidRPr="00B01FA5">
        <w:rPr>
          <w:rFonts w:cs="Times New Roman"/>
          <w:spacing w:val="25"/>
          <w:w w:val="99"/>
          <w:lang w:val="ru-RU"/>
        </w:rPr>
        <w:t xml:space="preserve"> </w:t>
      </w:r>
      <w:r w:rsidRPr="00B01FA5">
        <w:rPr>
          <w:rFonts w:cs="Times New Roman"/>
          <w:lang w:val="ru-RU"/>
        </w:rPr>
        <w:t>потребителей</w:t>
      </w:r>
      <w:r w:rsidRPr="00B01FA5">
        <w:rPr>
          <w:rFonts w:cs="Times New Roman"/>
          <w:spacing w:val="-13"/>
          <w:lang w:val="ru-RU"/>
        </w:rPr>
        <w:t xml:space="preserve"> </w:t>
      </w:r>
      <w:r w:rsidRPr="00B01FA5">
        <w:rPr>
          <w:rFonts w:cs="Times New Roman"/>
          <w:lang w:val="ru-RU"/>
        </w:rPr>
        <w:t>осуществляет</w:t>
      </w:r>
      <w:r w:rsidRPr="00B01FA5">
        <w:rPr>
          <w:rFonts w:cs="Times New Roman"/>
          <w:spacing w:val="-15"/>
          <w:lang w:val="ru-RU"/>
        </w:rPr>
        <w:t xml:space="preserve"> </w:t>
      </w:r>
      <w:r w:rsidRPr="00B01FA5">
        <w:rPr>
          <w:rFonts w:cs="Times New Roman"/>
          <w:lang w:val="ru-RU"/>
        </w:rPr>
        <w:t>также</w:t>
      </w:r>
      <w:r w:rsidRPr="00B01FA5">
        <w:rPr>
          <w:rFonts w:cs="Times New Roman"/>
          <w:spacing w:val="-12"/>
          <w:lang w:val="ru-RU"/>
        </w:rPr>
        <w:t xml:space="preserve"> </w:t>
      </w:r>
      <w:r w:rsidRPr="00B01FA5">
        <w:rPr>
          <w:rFonts w:cs="Times New Roman"/>
          <w:lang w:val="ru-RU"/>
        </w:rPr>
        <w:t>ООО</w:t>
      </w:r>
      <w:r w:rsidRPr="00B01FA5">
        <w:rPr>
          <w:rFonts w:cs="Times New Roman"/>
          <w:spacing w:val="-13"/>
          <w:lang w:val="ru-RU"/>
        </w:rPr>
        <w:t xml:space="preserve"> </w:t>
      </w:r>
      <w:r w:rsidRPr="00B01FA5">
        <w:rPr>
          <w:rFonts w:cs="Times New Roman"/>
          <w:spacing w:val="-1"/>
          <w:lang w:val="ru-RU"/>
        </w:rPr>
        <w:t>«Теплосеть».</w:t>
      </w:r>
    </w:p>
    <w:p w14:paraId="467DAFE0" w14:textId="77777777" w:rsidR="00434011" w:rsidRPr="00B01FA5" w:rsidRDefault="00434011" w:rsidP="00434011">
      <w:pPr>
        <w:pStyle w:val="ae"/>
        <w:kinsoku w:val="0"/>
        <w:overflowPunct w:val="0"/>
        <w:ind w:left="0" w:firstLine="709"/>
        <w:jc w:val="both"/>
        <w:rPr>
          <w:rFonts w:cs="Times New Roman"/>
          <w:lang w:val="ru-RU"/>
        </w:rPr>
      </w:pPr>
      <w:r w:rsidRPr="00B01FA5">
        <w:rPr>
          <w:rFonts w:cs="Times New Roman"/>
          <w:spacing w:val="-1"/>
          <w:lang w:val="ru-RU"/>
        </w:rPr>
        <w:t>Кроме</w:t>
      </w:r>
      <w:r w:rsidRPr="00B01FA5">
        <w:rPr>
          <w:rFonts w:cs="Times New Roman"/>
          <w:spacing w:val="2"/>
          <w:lang w:val="ru-RU"/>
        </w:rPr>
        <w:t xml:space="preserve"> </w:t>
      </w:r>
      <w:r w:rsidRPr="00B01FA5">
        <w:rPr>
          <w:rFonts w:cs="Times New Roman"/>
          <w:lang w:val="ru-RU"/>
        </w:rPr>
        <w:t>того, на</w:t>
      </w:r>
      <w:r w:rsidRPr="00B01FA5">
        <w:rPr>
          <w:rFonts w:cs="Times New Roman"/>
          <w:spacing w:val="1"/>
          <w:lang w:val="ru-RU"/>
        </w:rPr>
        <w:t xml:space="preserve"> </w:t>
      </w:r>
      <w:r w:rsidRPr="00B01FA5">
        <w:rPr>
          <w:rFonts w:cs="Times New Roman"/>
          <w:lang w:val="ru-RU"/>
        </w:rPr>
        <w:t>балансе</w:t>
      </w:r>
      <w:r w:rsidRPr="00B01FA5">
        <w:rPr>
          <w:rFonts w:cs="Times New Roman"/>
          <w:spacing w:val="3"/>
          <w:lang w:val="ru-RU"/>
        </w:rPr>
        <w:t xml:space="preserve"> </w:t>
      </w:r>
      <w:r w:rsidRPr="00B01FA5">
        <w:rPr>
          <w:rFonts w:cs="Times New Roman"/>
          <w:lang w:val="ru-RU"/>
        </w:rPr>
        <w:t>ООО</w:t>
      </w:r>
      <w:r w:rsidRPr="00B01FA5">
        <w:rPr>
          <w:rFonts w:cs="Times New Roman"/>
          <w:spacing w:val="-1"/>
          <w:lang w:val="ru-RU"/>
        </w:rPr>
        <w:t xml:space="preserve"> </w:t>
      </w:r>
      <w:r w:rsidRPr="00B01FA5">
        <w:rPr>
          <w:rFonts w:cs="Times New Roman"/>
          <w:lang w:val="ru-RU"/>
        </w:rPr>
        <w:t>«Теплосеть»</w:t>
      </w:r>
      <w:r w:rsidRPr="00B01FA5">
        <w:rPr>
          <w:rFonts w:cs="Times New Roman"/>
          <w:spacing w:val="64"/>
          <w:lang w:val="ru-RU"/>
        </w:rPr>
        <w:t xml:space="preserve"> </w:t>
      </w:r>
      <w:r w:rsidRPr="00B01FA5">
        <w:rPr>
          <w:rFonts w:cs="Times New Roman"/>
          <w:lang w:val="ru-RU"/>
        </w:rPr>
        <w:t>находится</w:t>
      </w:r>
      <w:r w:rsidRPr="00B01FA5">
        <w:rPr>
          <w:rFonts w:cs="Times New Roman"/>
          <w:spacing w:val="1"/>
          <w:lang w:val="ru-RU"/>
        </w:rPr>
        <w:t xml:space="preserve"> </w:t>
      </w:r>
      <w:r w:rsidRPr="00B01FA5">
        <w:rPr>
          <w:rFonts w:cs="Times New Roman"/>
          <w:lang w:val="ru-RU"/>
        </w:rPr>
        <w:t>ЦТП,</w:t>
      </w:r>
      <w:r w:rsidRPr="00B01FA5">
        <w:rPr>
          <w:rFonts w:cs="Times New Roman"/>
          <w:spacing w:val="5"/>
          <w:lang w:val="ru-RU"/>
        </w:rPr>
        <w:t xml:space="preserve"> </w:t>
      </w:r>
      <w:r w:rsidRPr="00B01FA5">
        <w:rPr>
          <w:rFonts w:cs="Times New Roman"/>
          <w:spacing w:val="-1"/>
          <w:lang w:val="ru-RU"/>
        </w:rPr>
        <w:t>услуги</w:t>
      </w:r>
      <w:r w:rsidRPr="00B01FA5">
        <w:rPr>
          <w:rFonts w:cs="Times New Roman"/>
          <w:lang w:val="ru-RU"/>
        </w:rPr>
        <w:t xml:space="preserve"> по</w:t>
      </w:r>
      <w:r w:rsidRPr="00B01FA5">
        <w:rPr>
          <w:rFonts w:cs="Times New Roman"/>
          <w:spacing w:val="24"/>
          <w:w w:val="99"/>
          <w:lang w:val="ru-RU"/>
        </w:rPr>
        <w:t xml:space="preserve"> </w:t>
      </w:r>
      <w:r w:rsidRPr="00B01FA5">
        <w:rPr>
          <w:rFonts w:cs="Times New Roman"/>
          <w:lang w:val="ru-RU"/>
        </w:rPr>
        <w:t>производству</w:t>
      </w:r>
      <w:r w:rsidRPr="00B01FA5">
        <w:rPr>
          <w:rFonts w:cs="Times New Roman"/>
          <w:spacing w:val="35"/>
          <w:lang w:val="ru-RU"/>
        </w:rPr>
        <w:t xml:space="preserve"> </w:t>
      </w:r>
      <w:r w:rsidRPr="00B01FA5">
        <w:rPr>
          <w:rFonts w:cs="Times New Roman"/>
          <w:lang w:val="ru-RU"/>
        </w:rPr>
        <w:t>и</w:t>
      </w:r>
      <w:r w:rsidRPr="00B01FA5">
        <w:rPr>
          <w:rFonts w:cs="Times New Roman"/>
          <w:spacing w:val="41"/>
          <w:lang w:val="ru-RU"/>
        </w:rPr>
        <w:t xml:space="preserve"> </w:t>
      </w:r>
      <w:r w:rsidRPr="00B01FA5">
        <w:rPr>
          <w:rFonts w:cs="Times New Roman"/>
          <w:lang w:val="ru-RU"/>
        </w:rPr>
        <w:t>транспорту</w:t>
      </w:r>
      <w:r w:rsidRPr="00B01FA5">
        <w:rPr>
          <w:rFonts w:cs="Times New Roman"/>
          <w:spacing w:val="35"/>
          <w:lang w:val="ru-RU"/>
        </w:rPr>
        <w:t xml:space="preserve"> </w:t>
      </w:r>
      <w:r w:rsidRPr="00B01FA5">
        <w:rPr>
          <w:rFonts w:cs="Times New Roman"/>
          <w:lang w:val="ru-RU"/>
        </w:rPr>
        <w:t>тепловой</w:t>
      </w:r>
      <w:r w:rsidRPr="00B01FA5">
        <w:rPr>
          <w:rFonts w:cs="Times New Roman"/>
          <w:spacing w:val="43"/>
          <w:lang w:val="ru-RU"/>
        </w:rPr>
        <w:t xml:space="preserve"> </w:t>
      </w:r>
      <w:r w:rsidRPr="00B01FA5">
        <w:rPr>
          <w:rFonts w:cs="Times New Roman"/>
          <w:spacing w:val="-1"/>
          <w:lang w:val="ru-RU"/>
        </w:rPr>
        <w:t>энергии</w:t>
      </w:r>
      <w:r w:rsidRPr="00B01FA5">
        <w:rPr>
          <w:rFonts w:cs="Times New Roman"/>
          <w:spacing w:val="41"/>
          <w:lang w:val="ru-RU"/>
        </w:rPr>
        <w:t xml:space="preserve"> </w:t>
      </w:r>
      <w:r w:rsidRPr="00B01FA5">
        <w:rPr>
          <w:rFonts w:cs="Times New Roman"/>
          <w:lang w:val="ru-RU"/>
        </w:rPr>
        <w:t>от</w:t>
      </w:r>
      <w:r w:rsidRPr="00B01FA5">
        <w:rPr>
          <w:rFonts w:cs="Times New Roman"/>
          <w:spacing w:val="42"/>
          <w:lang w:val="ru-RU"/>
        </w:rPr>
        <w:t xml:space="preserve"> </w:t>
      </w:r>
      <w:r w:rsidRPr="00B01FA5">
        <w:rPr>
          <w:rFonts w:cs="Times New Roman"/>
          <w:spacing w:val="-1"/>
          <w:lang w:val="ru-RU"/>
        </w:rPr>
        <w:t>которого</w:t>
      </w:r>
      <w:r w:rsidRPr="00B01FA5">
        <w:rPr>
          <w:rFonts w:cs="Times New Roman"/>
          <w:spacing w:val="38"/>
          <w:lang w:val="ru-RU"/>
        </w:rPr>
        <w:t xml:space="preserve"> </w:t>
      </w:r>
      <w:r w:rsidRPr="00B01FA5">
        <w:rPr>
          <w:rFonts w:cs="Times New Roman"/>
          <w:lang w:val="ru-RU"/>
        </w:rPr>
        <w:t>до</w:t>
      </w:r>
      <w:r w:rsidRPr="00B01FA5">
        <w:rPr>
          <w:rFonts w:cs="Times New Roman"/>
          <w:spacing w:val="40"/>
          <w:lang w:val="ru-RU"/>
        </w:rPr>
        <w:t xml:space="preserve"> </w:t>
      </w:r>
      <w:r w:rsidRPr="00B01FA5">
        <w:rPr>
          <w:rFonts w:cs="Times New Roman"/>
          <w:lang w:val="ru-RU"/>
        </w:rPr>
        <w:t>потребителя</w:t>
      </w:r>
      <w:r w:rsidRPr="00B01FA5">
        <w:rPr>
          <w:rFonts w:cs="Times New Roman"/>
          <w:spacing w:val="58"/>
          <w:w w:val="99"/>
          <w:lang w:val="ru-RU"/>
        </w:rPr>
        <w:t xml:space="preserve"> </w:t>
      </w:r>
      <w:r w:rsidRPr="00B01FA5">
        <w:rPr>
          <w:rFonts w:cs="Times New Roman"/>
          <w:spacing w:val="-1"/>
          <w:lang w:val="ru-RU"/>
        </w:rPr>
        <w:t>осуществляет</w:t>
      </w:r>
      <w:r w:rsidRPr="00B01FA5">
        <w:rPr>
          <w:rFonts w:cs="Times New Roman"/>
          <w:spacing w:val="-19"/>
          <w:lang w:val="ru-RU"/>
        </w:rPr>
        <w:t xml:space="preserve"> </w:t>
      </w:r>
      <w:r w:rsidRPr="00B01FA5">
        <w:rPr>
          <w:rFonts w:cs="Times New Roman"/>
          <w:lang w:val="ru-RU"/>
        </w:rPr>
        <w:t>непосредственно</w:t>
      </w:r>
      <w:r w:rsidRPr="00B01FA5">
        <w:rPr>
          <w:rFonts w:cs="Times New Roman"/>
          <w:spacing w:val="-19"/>
          <w:lang w:val="ru-RU"/>
        </w:rPr>
        <w:t xml:space="preserve"> </w:t>
      </w:r>
      <w:r w:rsidRPr="00B01FA5">
        <w:rPr>
          <w:rFonts w:cs="Times New Roman"/>
          <w:lang w:val="ru-RU"/>
        </w:rPr>
        <w:t>сама</w:t>
      </w:r>
      <w:r w:rsidRPr="00B01FA5">
        <w:rPr>
          <w:rFonts w:cs="Times New Roman"/>
          <w:spacing w:val="-19"/>
          <w:lang w:val="ru-RU"/>
        </w:rPr>
        <w:t xml:space="preserve"> </w:t>
      </w:r>
      <w:r w:rsidRPr="00B01FA5">
        <w:rPr>
          <w:rFonts w:cs="Times New Roman"/>
          <w:lang w:val="ru-RU"/>
        </w:rPr>
        <w:t>организация.</w:t>
      </w:r>
    </w:p>
    <w:p w14:paraId="5ED0F55F" w14:textId="77777777" w:rsidR="00434011" w:rsidRPr="00B01FA5" w:rsidRDefault="00434011" w:rsidP="00434011">
      <w:pPr>
        <w:pStyle w:val="ae"/>
        <w:kinsoku w:val="0"/>
        <w:overflowPunct w:val="0"/>
        <w:ind w:left="0" w:firstLine="709"/>
        <w:jc w:val="both"/>
        <w:rPr>
          <w:rFonts w:cs="Times New Roman"/>
          <w:lang w:val="ru-RU"/>
        </w:rPr>
      </w:pPr>
    </w:p>
    <w:p w14:paraId="116224EA" w14:textId="77777777" w:rsidR="00434011" w:rsidRPr="00B01FA5" w:rsidRDefault="00A560AF" w:rsidP="00434011">
      <w:pPr>
        <w:ind w:firstLine="709"/>
        <w:jc w:val="both"/>
        <w:rPr>
          <w:rFonts w:cs="Times New Roman"/>
          <w:b/>
          <w:spacing w:val="-3"/>
        </w:rPr>
      </w:pPr>
      <w:r w:rsidRPr="00B01FA5">
        <w:rPr>
          <w:rFonts w:cs="Times New Roman"/>
          <w:b/>
          <w:spacing w:val="-3"/>
        </w:rPr>
        <w:t>ООО ТК «Восток»</w:t>
      </w:r>
    </w:p>
    <w:p w14:paraId="7D2EF1F5" w14:textId="77777777" w:rsidR="00E25231" w:rsidRPr="00B01FA5" w:rsidRDefault="00E25231" w:rsidP="00E25231">
      <w:pPr>
        <w:pStyle w:val="a0"/>
        <w:rPr>
          <w:rFonts w:cs="Times New Roman"/>
        </w:rPr>
      </w:pPr>
    </w:p>
    <w:p w14:paraId="0D0532C0" w14:textId="77777777" w:rsidR="00434011" w:rsidRPr="00B01FA5" w:rsidRDefault="00434011" w:rsidP="00E25231">
      <w:pPr>
        <w:pStyle w:val="ae"/>
        <w:kinsoku w:val="0"/>
        <w:overflowPunct w:val="0"/>
        <w:ind w:left="0" w:firstLine="709"/>
        <w:jc w:val="both"/>
        <w:rPr>
          <w:rFonts w:cs="Times New Roman"/>
          <w:lang w:val="ru-RU"/>
        </w:rPr>
      </w:pPr>
      <w:r w:rsidRPr="00B01FA5">
        <w:rPr>
          <w:rFonts w:cs="Times New Roman"/>
          <w:lang w:val="ru-RU"/>
        </w:rPr>
        <w:t>Производство тепловой энергии на</w:t>
      </w:r>
      <w:r w:rsidRPr="00B01FA5">
        <w:rPr>
          <w:rFonts w:cs="Times New Roman"/>
          <w:spacing w:val="35"/>
          <w:lang w:val="ru-RU"/>
        </w:rPr>
        <w:t xml:space="preserve"> </w:t>
      </w:r>
      <w:r w:rsidRPr="00B01FA5">
        <w:rPr>
          <w:rFonts w:cs="Times New Roman"/>
          <w:spacing w:val="-1"/>
          <w:lang w:val="ru-RU"/>
        </w:rPr>
        <w:t>источнике</w:t>
      </w:r>
      <w:r w:rsidRPr="00B01FA5">
        <w:rPr>
          <w:rFonts w:cs="Times New Roman"/>
          <w:spacing w:val="36"/>
          <w:lang w:val="ru-RU"/>
        </w:rPr>
        <w:t xml:space="preserve"> </w:t>
      </w:r>
      <w:r w:rsidRPr="00B01FA5">
        <w:rPr>
          <w:rFonts w:cs="Times New Roman"/>
          <w:lang w:val="ru-RU"/>
        </w:rPr>
        <w:t>тепла</w:t>
      </w:r>
      <w:r w:rsidRPr="00B01FA5">
        <w:rPr>
          <w:rFonts w:cs="Times New Roman"/>
          <w:spacing w:val="34"/>
          <w:lang w:val="ru-RU"/>
        </w:rPr>
        <w:t xml:space="preserve"> </w:t>
      </w:r>
      <w:r w:rsidRPr="00B01FA5">
        <w:rPr>
          <w:rFonts w:cs="Times New Roman"/>
          <w:lang w:val="ru-RU"/>
        </w:rPr>
        <w:t xml:space="preserve">осуществляет </w:t>
      </w:r>
      <w:r w:rsidR="00A560AF" w:rsidRPr="00B01FA5">
        <w:rPr>
          <w:rFonts w:cs="Times New Roman"/>
          <w:lang w:val="ru-RU"/>
        </w:rPr>
        <w:t>ООО ТК «Восток»</w:t>
      </w:r>
      <w:r w:rsidRPr="00B01FA5">
        <w:rPr>
          <w:rFonts w:cs="Times New Roman"/>
          <w:lang w:val="ru-RU"/>
        </w:rPr>
        <w:t>.</w:t>
      </w:r>
    </w:p>
    <w:p w14:paraId="1B78B536" w14:textId="77777777" w:rsidR="00434011" w:rsidRPr="00B01FA5" w:rsidRDefault="00434011" w:rsidP="00E25231">
      <w:pPr>
        <w:pStyle w:val="ae"/>
        <w:kinsoku w:val="0"/>
        <w:overflowPunct w:val="0"/>
        <w:ind w:left="0" w:firstLine="709"/>
        <w:jc w:val="both"/>
        <w:rPr>
          <w:rFonts w:cs="Times New Roman"/>
          <w:lang w:val="ru-RU"/>
        </w:rPr>
      </w:pPr>
      <w:r w:rsidRPr="00B01FA5">
        <w:rPr>
          <w:rFonts w:cs="Times New Roman"/>
          <w:spacing w:val="-1"/>
          <w:lang w:val="ru-RU"/>
        </w:rPr>
        <w:t>Услуги</w:t>
      </w:r>
      <w:r w:rsidRPr="00B01FA5">
        <w:rPr>
          <w:rFonts w:cs="Times New Roman"/>
          <w:spacing w:val="45"/>
          <w:lang w:val="ru-RU"/>
        </w:rPr>
        <w:t xml:space="preserve"> </w:t>
      </w:r>
      <w:r w:rsidRPr="00B01FA5">
        <w:rPr>
          <w:rFonts w:cs="Times New Roman"/>
          <w:lang w:val="ru-RU"/>
        </w:rPr>
        <w:t>по</w:t>
      </w:r>
      <w:r w:rsidRPr="00B01FA5">
        <w:rPr>
          <w:rFonts w:cs="Times New Roman"/>
          <w:spacing w:val="46"/>
          <w:lang w:val="ru-RU"/>
        </w:rPr>
        <w:t xml:space="preserve"> </w:t>
      </w:r>
      <w:r w:rsidRPr="00B01FA5">
        <w:rPr>
          <w:rFonts w:cs="Times New Roman"/>
          <w:lang w:val="ru-RU"/>
        </w:rPr>
        <w:t>передаче</w:t>
      </w:r>
      <w:r w:rsidRPr="00B01FA5">
        <w:rPr>
          <w:rFonts w:cs="Times New Roman"/>
          <w:spacing w:val="47"/>
          <w:lang w:val="ru-RU"/>
        </w:rPr>
        <w:t xml:space="preserve"> </w:t>
      </w:r>
      <w:r w:rsidRPr="00B01FA5">
        <w:rPr>
          <w:rFonts w:cs="Times New Roman"/>
          <w:lang w:val="ru-RU"/>
        </w:rPr>
        <w:t>тепловой</w:t>
      </w:r>
      <w:r w:rsidRPr="00B01FA5">
        <w:rPr>
          <w:rFonts w:cs="Times New Roman"/>
          <w:spacing w:val="47"/>
          <w:lang w:val="ru-RU"/>
        </w:rPr>
        <w:t xml:space="preserve"> </w:t>
      </w:r>
      <w:r w:rsidRPr="00B01FA5">
        <w:rPr>
          <w:rFonts w:cs="Times New Roman"/>
          <w:lang w:val="ru-RU"/>
        </w:rPr>
        <w:t>энергии,</w:t>
      </w:r>
      <w:r w:rsidRPr="00B01FA5">
        <w:rPr>
          <w:rFonts w:cs="Times New Roman"/>
          <w:spacing w:val="48"/>
          <w:lang w:val="ru-RU"/>
        </w:rPr>
        <w:t xml:space="preserve"> </w:t>
      </w:r>
      <w:r w:rsidRPr="00B01FA5">
        <w:rPr>
          <w:rFonts w:cs="Times New Roman"/>
          <w:lang w:val="ru-RU"/>
        </w:rPr>
        <w:t>теплоносителя</w:t>
      </w:r>
      <w:r w:rsidRPr="00B01FA5">
        <w:rPr>
          <w:rFonts w:cs="Times New Roman"/>
          <w:spacing w:val="46"/>
          <w:lang w:val="ru-RU"/>
        </w:rPr>
        <w:t xml:space="preserve"> </w:t>
      </w:r>
      <w:r w:rsidRPr="00B01FA5">
        <w:rPr>
          <w:rFonts w:cs="Times New Roman"/>
          <w:lang w:val="ru-RU"/>
        </w:rPr>
        <w:t>от</w:t>
      </w:r>
      <w:r w:rsidRPr="00B01FA5">
        <w:rPr>
          <w:rFonts w:cs="Times New Roman"/>
          <w:spacing w:val="48"/>
          <w:lang w:val="ru-RU"/>
        </w:rPr>
        <w:t xml:space="preserve"> </w:t>
      </w:r>
      <w:r w:rsidRPr="00B01FA5">
        <w:rPr>
          <w:rFonts w:cs="Times New Roman"/>
          <w:lang w:val="ru-RU"/>
        </w:rPr>
        <w:t>котельной</w:t>
      </w:r>
      <w:r w:rsidRPr="00B01FA5">
        <w:rPr>
          <w:rFonts w:cs="Times New Roman"/>
          <w:spacing w:val="46"/>
          <w:lang w:val="ru-RU"/>
        </w:rPr>
        <w:t xml:space="preserve"> </w:t>
      </w:r>
      <w:r w:rsidRPr="00B01FA5">
        <w:rPr>
          <w:rFonts w:cs="Times New Roman"/>
          <w:lang w:val="ru-RU"/>
        </w:rPr>
        <w:t>до</w:t>
      </w:r>
      <w:r w:rsidRPr="00B01FA5">
        <w:rPr>
          <w:rFonts w:cs="Times New Roman"/>
          <w:spacing w:val="26"/>
          <w:w w:val="99"/>
          <w:lang w:val="ru-RU"/>
        </w:rPr>
        <w:t xml:space="preserve"> </w:t>
      </w:r>
      <w:r w:rsidRPr="00B01FA5">
        <w:rPr>
          <w:rFonts w:cs="Times New Roman"/>
          <w:lang w:val="ru-RU"/>
        </w:rPr>
        <w:t>потребителей</w:t>
      </w:r>
      <w:r w:rsidRPr="00B01FA5">
        <w:rPr>
          <w:rFonts w:cs="Times New Roman"/>
          <w:spacing w:val="34"/>
          <w:lang w:val="ru-RU"/>
        </w:rPr>
        <w:t xml:space="preserve"> </w:t>
      </w:r>
      <w:r w:rsidRPr="00B01FA5">
        <w:rPr>
          <w:rFonts w:cs="Times New Roman"/>
          <w:lang w:val="ru-RU"/>
        </w:rPr>
        <w:t>по</w:t>
      </w:r>
      <w:r w:rsidRPr="00B01FA5">
        <w:rPr>
          <w:rFonts w:cs="Times New Roman"/>
          <w:spacing w:val="33"/>
          <w:lang w:val="ru-RU"/>
        </w:rPr>
        <w:t xml:space="preserve"> </w:t>
      </w:r>
      <w:r w:rsidRPr="00B01FA5">
        <w:rPr>
          <w:rFonts w:cs="Times New Roman"/>
          <w:lang w:val="ru-RU"/>
        </w:rPr>
        <w:t>1</w:t>
      </w:r>
      <w:r w:rsidRPr="00B01FA5">
        <w:rPr>
          <w:rFonts w:cs="Times New Roman"/>
          <w:spacing w:val="35"/>
          <w:lang w:val="ru-RU"/>
        </w:rPr>
        <w:t xml:space="preserve"> </w:t>
      </w:r>
      <w:r w:rsidRPr="00B01FA5">
        <w:rPr>
          <w:rFonts w:cs="Times New Roman"/>
          <w:lang w:val="ru-RU"/>
        </w:rPr>
        <w:t>выводу</w:t>
      </w:r>
      <w:r w:rsidRPr="00B01FA5">
        <w:rPr>
          <w:rFonts w:cs="Times New Roman"/>
          <w:spacing w:val="30"/>
          <w:lang w:val="ru-RU"/>
        </w:rPr>
        <w:t xml:space="preserve"> </w:t>
      </w:r>
      <w:r w:rsidRPr="00B01FA5">
        <w:rPr>
          <w:rFonts w:cs="Times New Roman"/>
          <w:lang w:val="ru-RU"/>
        </w:rPr>
        <w:t>(старый)</w:t>
      </w:r>
      <w:r w:rsidRPr="00B01FA5">
        <w:rPr>
          <w:rFonts w:cs="Times New Roman"/>
          <w:spacing w:val="36"/>
          <w:lang w:val="ru-RU"/>
        </w:rPr>
        <w:t xml:space="preserve"> </w:t>
      </w:r>
      <w:r w:rsidRPr="00B01FA5">
        <w:rPr>
          <w:rFonts w:cs="Times New Roman"/>
          <w:lang w:val="ru-RU"/>
        </w:rPr>
        <w:t>осуществляет</w:t>
      </w:r>
      <w:r w:rsidRPr="00B01FA5">
        <w:rPr>
          <w:rFonts w:cs="Times New Roman"/>
          <w:spacing w:val="40"/>
          <w:lang w:val="ru-RU"/>
        </w:rPr>
        <w:t xml:space="preserve"> </w:t>
      </w:r>
      <w:r w:rsidRPr="00B01FA5">
        <w:rPr>
          <w:rFonts w:cs="Times New Roman"/>
          <w:lang w:val="ru-RU"/>
        </w:rPr>
        <w:t>ООО</w:t>
      </w:r>
      <w:r w:rsidRPr="00B01FA5">
        <w:rPr>
          <w:rFonts w:cs="Times New Roman"/>
          <w:spacing w:val="33"/>
          <w:lang w:val="ru-RU"/>
        </w:rPr>
        <w:t xml:space="preserve"> </w:t>
      </w:r>
      <w:r w:rsidRPr="00B01FA5">
        <w:rPr>
          <w:rFonts w:cs="Times New Roman"/>
          <w:lang w:val="ru-RU"/>
        </w:rPr>
        <w:t>"Теплосеть"</w:t>
      </w:r>
      <w:r w:rsidRPr="00B01FA5">
        <w:rPr>
          <w:rFonts w:cs="Times New Roman"/>
          <w:spacing w:val="37"/>
          <w:lang w:val="ru-RU"/>
        </w:rPr>
        <w:t xml:space="preserve"> </w:t>
      </w:r>
      <w:r w:rsidRPr="00B01FA5">
        <w:rPr>
          <w:rFonts w:cs="Times New Roman"/>
          <w:lang w:val="ru-RU"/>
        </w:rPr>
        <w:t>и</w:t>
      </w:r>
      <w:r w:rsidRPr="00B01FA5">
        <w:rPr>
          <w:rFonts w:cs="Times New Roman"/>
          <w:spacing w:val="33"/>
          <w:lang w:val="ru-RU"/>
        </w:rPr>
        <w:t xml:space="preserve"> </w:t>
      </w:r>
      <w:r w:rsidRPr="00B01FA5">
        <w:rPr>
          <w:rFonts w:cs="Times New Roman"/>
          <w:lang w:val="ru-RU"/>
        </w:rPr>
        <w:t>по</w:t>
      </w:r>
      <w:r w:rsidRPr="00B01FA5">
        <w:rPr>
          <w:rFonts w:cs="Times New Roman"/>
          <w:spacing w:val="33"/>
          <w:lang w:val="ru-RU"/>
        </w:rPr>
        <w:t xml:space="preserve"> </w:t>
      </w:r>
      <w:r w:rsidRPr="00B01FA5">
        <w:rPr>
          <w:rFonts w:cs="Times New Roman"/>
          <w:lang w:val="ru-RU"/>
        </w:rPr>
        <w:t>2</w:t>
      </w:r>
      <w:r w:rsidRPr="00B01FA5">
        <w:rPr>
          <w:rFonts w:cs="Times New Roman"/>
          <w:spacing w:val="34"/>
          <w:lang w:val="ru-RU"/>
        </w:rPr>
        <w:t xml:space="preserve"> </w:t>
      </w:r>
      <w:r w:rsidRPr="00B01FA5">
        <w:rPr>
          <w:rFonts w:cs="Times New Roman"/>
          <w:lang w:val="ru-RU"/>
        </w:rPr>
        <w:t>выводу</w:t>
      </w:r>
      <w:r w:rsidRPr="00B01FA5">
        <w:rPr>
          <w:rFonts w:cs="Times New Roman"/>
          <w:spacing w:val="24"/>
          <w:w w:val="99"/>
          <w:lang w:val="ru-RU"/>
        </w:rPr>
        <w:t xml:space="preserve"> </w:t>
      </w:r>
      <w:r w:rsidRPr="00B01FA5">
        <w:rPr>
          <w:rFonts w:cs="Times New Roman"/>
          <w:lang w:val="ru-RU"/>
        </w:rPr>
        <w:t>(новый)</w:t>
      </w:r>
      <w:r w:rsidRPr="00B01FA5">
        <w:rPr>
          <w:rFonts w:cs="Times New Roman"/>
          <w:spacing w:val="-10"/>
          <w:lang w:val="ru-RU"/>
        </w:rPr>
        <w:t xml:space="preserve"> </w:t>
      </w:r>
      <w:r w:rsidR="00A560AF" w:rsidRPr="00B01FA5">
        <w:rPr>
          <w:rFonts w:cs="Times New Roman"/>
          <w:lang w:val="ru-RU"/>
        </w:rPr>
        <w:t>ООО ТК «Восток»</w:t>
      </w:r>
      <w:r w:rsidRPr="00B01FA5">
        <w:rPr>
          <w:rFonts w:cs="Times New Roman"/>
          <w:lang w:val="ru-RU"/>
        </w:rPr>
        <w:t>.</w:t>
      </w:r>
    </w:p>
    <w:p w14:paraId="00CC9AB5" w14:textId="77777777" w:rsidR="00434011" w:rsidRPr="00B01FA5" w:rsidRDefault="00434011" w:rsidP="00434011">
      <w:pPr>
        <w:pStyle w:val="ae"/>
        <w:kinsoku w:val="0"/>
        <w:overflowPunct w:val="0"/>
        <w:spacing w:before="150"/>
        <w:ind w:left="0" w:firstLine="709"/>
        <w:jc w:val="both"/>
        <w:rPr>
          <w:rFonts w:cs="Times New Roman"/>
          <w:lang w:val="ru-RU"/>
        </w:rPr>
      </w:pPr>
    </w:p>
    <w:p w14:paraId="4457CD2C" w14:textId="77777777" w:rsidR="00434011" w:rsidRPr="00B01FA5" w:rsidRDefault="00434011" w:rsidP="00434011">
      <w:pPr>
        <w:ind w:firstLine="709"/>
        <w:jc w:val="both"/>
        <w:rPr>
          <w:rFonts w:cs="Times New Roman"/>
          <w:b/>
          <w:spacing w:val="-3"/>
        </w:rPr>
      </w:pPr>
      <w:r w:rsidRPr="00B01FA5">
        <w:rPr>
          <w:rFonts w:cs="Times New Roman"/>
          <w:b/>
          <w:spacing w:val="-3"/>
        </w:rPr>
        <w:t>ЗАО «Назаровское»</w:t>
      </w:r>
    </w:p>
    <w:p w14:paraId="7766EC65" w14:textId="77777777" w:rsidR="00434011" w:rsidRPr="00B01FA5" w:rsidRDefault="00434011" w:rsidP="00434011">
      <w:pPr>
        <w:pStyle w:val="ae"/>
        <w:kinsoku w:val="0"/>
        <w:overflowPunct w:val="0"/>
        <w:spacing w:before="143"/>
        <w:ind w:left="0" w:firstLine="709"/>
        <w:jc w:val="both"/>
        <w:rPr>
          <w:rFonts w:cs="Times New Roman"/>
          <w:lang w:val="ru-RU"/>
        </w:rPr>
      </w:pPr>
      <w:r w:rsidRPr="00B01FA5">
        <w:rPr>
          <w:rFonts w:cs="Times New Roman"/>
          <w:spacing w:val="-1"/>
          <w:lang w:val="ru-RU"/>
        </w:rPr>
        <w:t>Котельная</w:t>
      </w:r>
      <w:r w:rsidRPr="00B01FA5">
        <w:rPr>
          <w:rFonts w:cs="Times New Roman"/>
          <w:spacing w:val="1"/>
          <w:lang w:val="ru-RU"/>
        </w:rPr>
        <w:t xml:space="preserve"> </w:t>
      </w:r>
      <w:r w:rsidRPr="00B01FA5">
        <w:rPr>
          <w:rFonts w:cs="Times New Roman"/>
          <w:lang w:val="ru-RU"/>
        </w:rPr>
        <w:t>ЗАО "Назаровское"</w:t>
      </w:r>
      <w:r w:rsidRPr="00B01FA5">
        <w:rPr>
          <w:rFonts w:cs="Times New Roman"/>
          <w:spacing w:val="-1"/>
          <w:lang w:val="ru-RU"/>
        </w:rPr>
        <w:t xml:space="preserve"> </w:t>
      </w:r>
      <w:r w:rsidRPr="00B01FA5">
        <w:rPr>
          <w:rFonts w:cs="Times New Roman"/>
          <w:lang w:val="ru-RU"/>
        </w:rPr>
        <w:t>согласно договору</w:t>
      </w:r>
      <w:r w:rsidRPr="00B01FA5">
        <w:rPr>
          <w:rFonts w:cs="Times New Roman"/>
          <w:spacing w:val="-2"/>
          <w:lang w:val="ru-RU"/>
        </w:rPr>
        <w:t xml:space="preserve"> </w:t>
      </w:r>
      <w:r w:rsidRPr="00B01FA5">
        <w:rPr>
          <w:rFonts w:cs="Times New Roman"/>
          <w:lang w:val="ru-RU"/>
        </w:rPr>
        <w:t>№ТС-Д-18-370 от</w:t>
      </w:r>
      <w:r w:rsidRPr="00B01FA5">
        <w:rPr>
          <w:rFonts w:cs="Times New Roman"/>
          <w:spacing w:val="-1"/>
          <w:lang w:val="ru-RU"/>
        </w:rPr>
        <w:t xml:space="preserve"> </w:t>
      </w:r>
      <w:r w:rsidRPr="00B01FA5">
        <w:rPr>
          <w:rFonts w:cs="Times New Roman"/>
          <w:lang w:val="ru-RU"/>
        </w:rPr>
        <w:t>24.12.18 с</w:t>
      </w:r>
      <w:r w:rsidRPr="00B01FA5">
        <w:rPr>
          <w:rFonts w:cs="Times New Roman"/>
          <w:spacing w:val="54"/>
          <w:w w:val="99"/>
          <w:lang w:val="ru-RU"/>
        </w:rPr>
        <w:t xml:space="preserve"> </w:t>
      </w:r>
      <w:r w:rsidRPr="00B01FA5">
        <w:rPr>
          <w:rFonts w:cs="Times New Roman"/>
          <w:lang w:val="ru-RU"/>
        </w:rPr>
        <w:t>ООО</w:t>
      </w:r>
      <w:r w:rsidRPr="00B01FA5">
        <w:rPr>
          <w:rFonts w:cs="Times New Roman"/>
          <w:spacing w:val="22"/>
          <w:lang w:val="ru-RU"/>
        </w:rPr>
        <w:t xml:space="preserve"> </w:t>
      </w:r>
      <w:r w:rsidRPr="00B01FA5">
        <w:rPr>
          <w:rFonts w:cs="Times New Roman"/>
          <w:lang w:val="ru-RU"/>
        </w:rPr>
        <w:t>«Теплосеть»</w:t>
      </w:r>
      <w:r w:rsidRPr="00B01FA5">
        <w:rPr>
          <w:rFonts w:cs="Times New Roman"/>
          <w:spacing w:val="19"/>
          <w:lang w:val="ru-RU"/>
        </w:rPr>
        <w:t xml:space="preserve"> </w:t>
      </w:r>
      <w:r w:rsidRPr="00B01FA5">
        <w:rPr>
          <w:rFonts w:cs="Times New Roman"/>
          <w:lang w:val="ru-RU"/>
        </w:rPr>
        <w:t>обеспечивает</w:t>
      </w:r>
      <w:r w:rsidRPr="00B01FA5">
        <w:rPr>
          <w:rFonts w:cs="Times New Roman"/>
          <w:spacing w:val="20"/>
          <w:lang w:val="ru-RU"/>
        </w:rPr>
        <w:t xml:space="preserve"> </w:t>
      </w:r>
      <w:r w:rsidRPr="00B01FA5">
        <w:rPr>
          <w:rFonts w:cs="Times New Roman"/>
          <w:lang w:val="ru-RU"/>
        </w:rPr>
        <w:t>подогрев</w:t>
      </w:r>
      <w:r w:rsidRPr="00B01FA5">
        <w:rPr>
          <w:rFonts w:cs="Times New Roman"/>
          <w:spacing w:val="22"/>
          <w:lang w:val="ru-RU"/>
        </w:rPr>
        <w:t xml:space="preserve"> </w:t>
      </w:r>
      <w:r w:rsidRPr="00B01FA5">
        <w:rPr>
          <w:rFonts w:cs="Times New Roman"/>
          <w:lang w:val="ru-RU"/>
        </w:rPr>
        <w:t>поставленного</w:t>
      </w:r>
      <w:r w:rsidRPr="00B01FA5">
        <w:rPr>
          <w:rFonts w:cs="Times New Roman"/>
          <w:spacing w:val="20"/>
          <w:lang w:val="ru-RU"/>
        </w:rPr>
        <w:t xml:space="preserve"> </w:t>
      </w:r>
      <w:r w:rsidRPr="00B01FA5">
        <w:rPr>
          <w:rFonts w:cs="Times New Roman"/>
          <w:lang w:val="ru-RU"/>
        </w:rPr>
        <w:t>теплоносителя</w:t>
      </w:r>
      <w:r w:rsidRPr="00B01FA5">
        <w:rPr>
          <w:rFonts w:cs="Times New Roman"/>
          <w:spacing w:val="21"/>
          <w:lang w:val="ru-RU"/>
        </w:rPr>
        <w:t xml:space="preserve"> </w:t>
      </w:r>
      <w:r w:rsidRPr="00B01FA5">
        <w:rPr>
          <w:rFonts w:cs="Times New Roman"/>
          <w:lang w:val="ru-RU"/>
        </w:rPr>
        <w:t>в</w:t>
      </w:r>
      <w:r w:rsidRPr="00B01FA5">
        <w:rPr>
          <w:rFonts w:cs="Times New Roman"/>
          <w:spacing w:val="20"/>
          <w:lang w:val="ru-RU"/>
        </w:rPr>
        <w:t xml:space="preserve"> </w:t>
      </w:r>
      <w:r w:rsidRPr="00B01FA5">
        <w:rPr>
          <w:rFonts w:cs="Times New Roman"/>
          <w:lang w:val="ru-RU"/>
        </w:rPr>
        <w:t>объеме</w:t>
      </w:r>
      <w:r w:rsidRPr="00B01FA5">
        <w:rPr>
          <w:rFonts w:cs="Times New Roman"/>
          <w:spacing w:val="20"/>
          <w:lang w:val="ru-RU"/>
        </w:rPr>
        <w:t xml:space="preserve"> </w:t>
      </w:r>
      <w:r w:rsidRPr="00B01FA5">
        <w:rPr>
          <w:rFonts w:cs="Times New Roman"/>
          <w:spacing w:val="1"/>
          <w:lang w:val="ru-RU"/>
        </w:rPr>
        <w:t>не</w:t>
      </w:r>
      <w:r w:rsidRPr="00B01FA5">
        <w:rPr>
          <w:rFonts w:cs="Times New Roman"/>
          <w:spacing w:val="29"/>
          <w:w w:val="99"/>
          <w:lang w:val="ru-RU"/>
        </w:rPr>
        <w:t xml:space="preserve"> </w:t>
      </w:r>
      <w:r w:rsidRPr="00B01FA5">
        <w:rPr>
          <w:rFonts w:cs="Times New Roman"/>
          <w:spacing w:val="-1"/>
          <w:lang w:val="ru-RU"/>
        </w:rPr>
        <w:t>менее</w:t>
      </w:r>
      <w:r w:rsidRPr="00B01FA5">
        <w:rPr>
          <w:rFonts w:cs="Times New Roman"/>
          <w:spacing w:val="-11"/>
          <w:lang w:val="ru-RU"/>
        </w:rPr>
        <w:t xml:space="preserve"> </w:t>
      </w:r>
      <w:r w:rsidRPr="00B01FA5">
        <w:rPr>
          <w:rFonts w:cs="Times New Roman"/>
          <w:lang w:val="ru-RU"/>
        </w:rPr>
        <w:t>355</w:t>
      </w:r>
      <w:r w:rsidRPr="00B01FA5">
        <w:rPr>
          <w:rFonts w:cs="Times New Roman"/>
          <w:spacing w:val="-11"/>
          <w:lang w:val="ru-RU"/>
        </w:rPr>
        <w:t xml:space="preserve"> </w:t>
      </w:r>
      <w:r w:rsidRPr="00B01FA5">
        <w:rPr>
          <w:rFonts w:cs="Times New Roman"/>
          <w:lang w:val="ru-RU"/>
        </w:rPr>
        <w:t>м3/час</w:t>
      </w:r>
      <w:r w:rsidR="00E25231" w:rsidRPr="00B01FA5">
        <w:rPr>
          <w:rFonts w:cs="Times New Roman"/>
          <w:lang w:val="ru-RU"/>
        </w:rPr>
        <w:t>,</w:t>
      </w:r>
      <w:r w:rsidRPr="00B01FA5">
        <w:rPr>
          <w:rFonts w:cs="Times New Roman"/>
          <w:spacing w:val="-11"/>
          <w:lang w:val="ru-RU"/>
        </w:rPr>
        <w:t xml:space="preserve"> </w:t>
      </w:r>
      <w:proofErr w:type="gramStart"/>
      <w:r w:rsidRPr="00B01FA5">
        <w:rPr>
          <w:rFonts w:cs="Times New Roman"/>
          <w:lang w:val="ru-RU"/>
        </w:rPr>
        <w:t>согласно</w:t>
      </w:r>
      <w:proofErr w:type="gramEnd"/>
      <w:r w:rsidRPr="00B01FA5">
        <w:rPr>
          <w:rFonts w:cs="Times New Roman"/>
          <w:spacing w:val="-12"/>
          <w:lang w:val="ru-RU"/>
        </w:rPr>
        <w:t xml:space="preserve"> </w:t>
      </w:r>
      <w:r w:rsidRPr="00B01FA5">
        <w:rPr>
          <w:rFonts w:cs="Times New Roman"/>
          <w:lang w:val="ru-RU"/>
        </w:rPr>
        <w:t>температурного</w:t>
      </w:r>
      <w:r w:rsidRPr="00B01FA5">
        <w:rPr>
          <w:rFonts w:cs="Times New Roman"/>
          <w:spacing w:val="-10"/>
          <w:lang w:val="ru-RU"/>
        </w:rPr>
        <w:t xml:space="preserve"> </w:t>
      </w:r>
      <w:r w:rsidRPr="00B01FA5">
        <w:rPr>
          <w:rFonts w:cs="Times New Roman"/>
          <w:lang w:val="ru-RU"/>
        </w:rPr>
        <w:t>графика.</w:t>
      </w:r>
    </w:p>
    <w:p w14:paraId="4287DB13" w14:textId="77777777" w:rsidR="00434011" w:rsidRPr="00B01FA5" w:rsidRDefault="00434011" w:rsidP="00434011">
      <w:pPr>
        <w:pStyle w:val="ae"/>
        <w:kinsoku w:val="0"/>
        <w:overflowPunct w:val="0"/>
        <w:ind w:left="0" w:firstLine="709"/>
        <w:jc w:val="both"/>
        <w:rPr>
          <w:rFonts w:cs="Times New Roman"/>
          <w:lang w:val="ru-RU"/>
        </w:rPr>
      </w:pPr>
    </w:p>
    <w:p w14:paraId="70EC2F75" w14:textId="77777777" w:rsidR="00434011" w:rsidRPr="00B01FA5" w:rsidRDefault="00434011" w:rsidP="00434011">
      <w:pPr>
        <w:ind w:firstLine="709"/>
        <w:jc w:val="both"/>
        <w:rPr>
          <w:rFonts w:cs="Times New Roman"/>
          <w:b/>
          <w:spacing w:val="-3"/>
        </w:rPr>
      </w:pPr>
      <w:r w:rsidRPr="00B01FA5">
        <w:rPr>
          <w:rFonts w:cs="Times New Roman"/>
          <w:b/>
          <w:spacing w:val="-3"/>
        </w:rPr>
        <w:t>ОАО «РЖД»</w:t>
      </w:r>
    </w:p>
    <w:p w14:paraId="2FE58741" w14:textId="77777777" w:rsidR="00434011" w:rsidRPr="00B01FA5" w:rsidRDefault="00434011" w:rsidP="00434011">
      <w:pPr>
        <w:pStyle w:val="ae"/>
        <w:kinsoku w:val="0"/>
        <w:overflowPunct w:val="0"/>
        <w:spacing w:before="142"/>
        <w:ind w:left="0" w:firstLine="709"/>
        <w:jc w:val="both"/>
        <w:rPr>
          <w:rFonts w:cs="Times New Roman"/>
          <w:lang w:val="ru-RU"/>
        </w:rPr>
      </w:pPr>
      <w:r w:rsidRPr="00B01FA5">
        <w:rPr>
          <w:rFonts w:cs="Times New Roman"/>
          <w:spacing w:val="-1"/>
          <w:lang w:val="ru-RU"/>
        </w:rPr>
        <w:t>Котельная</w:t>
      </w:r>
      <w:r w:rsidRPr="00B01FA5">
        <w:rPr>
          <w:rFonts w:cs="Times New Roman"/>
          <w:spacing w:val="10"/>
          <w:lang w:val="ru-RU"/>
        </w:rPr>
        <w:t xml:space="preserve"> </w:t>
      </w:r>
      <w:r w:rsidRPr="00B01FA5">
        <w:rPr>
          <w:rFonts w:cs="Times New Roman"/>
          <w:lang w:val="ru-RU"/>
        </w:rPr>
        <w:t>ТЧР-12</w:t>
      </w:r>
      <w:r w:rsidRPr="00B01FA5">
        <w:rPr>
          <w:rFonts w:cs="Times New Roman"/>
          <w:spacing w:val="10"/>
          <w:lang w:val="ru-RU"/>
        </w:rPr>
        <w:t xml:space="preserve"> </w:t>
      </w:r>
      <w:r w:rsidRPr="00B01FA5">
        <w:rPr>
          <w:rFonts w:cs="Times New Roman"/>
          <w:lang w:val="ru-RU"/>
        </w:rPr>
        <w:t>ст.</w:t>
      </w:r>
      <w:r w:rsidRPr="00B01FA5">
        <w:rPr>
          <w:rFonts w:cs="Times New Roman"/>
          <w:spacing w:val="10"/>
          <w:lang w:val="ru-RU"/>
        </w:rPr>
        <w:t xml:space="preserve"> </w:t>
      </w:r>
      <w:r w:rsidRPr="00B01FA5">
        <w:rPr>
          <w:rFonts w:cs="Times New Roman"/>
          <w:lang w:val="ru-RU"/>
        </w:rPr>
        <w:t>Ачинск-2</w:t>
      </w:r>
      <w:r w:rsidRPr="00B01FA5">
        <w:rPr>
          <w:rFonts w:cs="Times New Roman"/>
          <w:spacing w:val="10"/>
          <w:lang w:val="ru-RU"/>
        </w:rPr>
        <w:t xml:space="preserve"> </w:t>
      </w:r>
      <w:r w:rsidRPr="00B01FA5">
        <w:rPr>
          <w:rFonts w:cs="Times New Roman"/>
          <w:lang w:val="ru-RU"/>
        </w:rPr>
        <w:t>ОАО</w:t>
      </w:r>
      <w:r w:rsidRPr="00B01FA5">
        <w:rPr>
          <w:rFonts w:cs="Times New Roman"/>
          <w:spacing w:val="12"/>
          <w:lang w:val="ru-RU"/>
        </w:rPr>
        <w:t xml:space="preserve"> </w:t>
      </w:r>
      <w:r w:rsidRPr="00B01FA5">
        <w:rPr>
          <w:rFonts w:cs="Times New Roman"/>
          <w:lang w:val="ru-RU"/>
        </w:rPr>
        <w:t>«РЖД»</w:t>
      </w:r>
      <w:r w:rsidRPr="00B01FA5">
        <w:rPr>
          <w:rFonts w:cs="Times New Roman"/>
          <w:spacing w:val="8"/>
          <w:lang w:val="ru-RU"/>
        </w:rPr>
        <w:t xml:space="preserve"> </w:t>
      </w:r>
      <w:r w:rsidRPr="00B01FA5">
        <w:rPr>
          <w:rFonts w:cs="Times New Roman"/>
          <w:lang w:val="ru-RU"/>
        </w:rPr>
        <w:t>осуществляет</w:t>
      </w:r>
      <w:r w:rsidRPr="00B01FA5">
        <w:rPr>
          <w:rFonts w:cs="Times New Roman"/>
          <w:spacing w:val="13"/>
          <w:lang w:val="ru-RU"/>
        </w:rPr>
        <w:t xml:space="preserve"> </w:t>
      </w:r>
      <w:r w:rsidRPr="00B01FA5">
        <w:rPr>
          <w:rFonts w:cs="Times New Roman"/>
          <w:lang w:val="ru-RU"/>
        </w:rPr>
        <w:t>производство</w:t>
      </w:r>
      <w:r w:rsidRPr="00B01FA5">
        <w:rPr>
          <w:rFonts w:cs="Times New Roman"/>
          <w:spacing w:val="40"/>
          <w:w w:val="99"/>
          <w:lang w:val="ru-RU"/>
        </w:rPr>
        <w:t xml:space="preserve"> </w:t>
      </w:r>
      <w:r w:rsidRPr="00B01FA5">
        <w:rPr>
          <w:rFonts w:cs="Times New Roman"/>
          <w:lang w:val="ru-RU"/>
        </w:rPr>
        <w:t>тепловой</w:t>
      </w:r>
      <w:r w:rsidRPr="00B01FA5">
        <w:rPr>
          <w:rFonts w:cs="Times New Roman"/>
          <w:spacing w:val="33"/>
          <w:lang w:val="ru-RU"/>
        </w:rPr>
        <w:t xml:space="preserve"> </w:t>
      </w:r>
      <w:r w:rsidRPr="00B01FA5">
        <w:rPr>
          <w:rFonts w:cs="Times New Roman"/>
          <w:lang w:val="ru-RU"/>
        </w:rPr>
        <w:t>энергии</w:t>
      </w:r>
      <w:r w:rsidRPr="00B01FA5">
        <w:rPr>
          <w:rFonts w:cs="Times New Roman"/>
          <w:spacing w:val="32"/>
          <w:lang w:val="ru-RU"/>
        </w:rPr>
        <w:t xml:space="preserve"> </w:t>
      </w:r>
      <w:r w:rsidRPr="00B01FA5">
        <w:rPr>
          <w:rFonts w:cs="Times New Roman"/>
          <w:lang w:val="ru-RU"/>
        </w:rPr>
        <w:t>на</w:t>
      </w:r>
      <w:r w:rsidRPr="00B01FA5">
        <w:rPr>
          <w:rFonts w:cs="Times New Roman"/>
          <w:spacing w:val="36"/>
          <w:lang w:val="ru-RU"/>
        </w:rPr>
        <w:t xml:space="preserve"> </w:t>
      </w:r>
      <w:r w:rsidRPr="00B01FA5">
        <w:rPr>
          <w:rFonts w:cs="Times New Roman"/>
          <w:lang w:val="ru-RU"/>
        </w:rPr>
        <w:t>технологические</w:t>
      </w:r>
      <w:r w:rsidRPr="00B01FA5">
        <w:rPr>
          <w:rFonts w:cs="Times New Roman"/>
          <w:spacing w:val="32"/>
          <w:lang w:val="ru-RU"/>
        </w:rPr>
        <w:t xml:space="preserve"> </w:t>
      </w:r>
      <w:r w:rsidRPr="00B01FA5">
        <w:rPr>
          <w:rFonts w:cs="Times New Roman"/>
          <w:spacing w:val="-1"/>
          <w:lang w:val="ru-RU"/>
        </w:rPr>
        <w:t>нужды</w:t>
      </w:r>
      <w:r w:rsidRPr="00B01FA5">
        <w:rPr>
          <w:rFonts w:cs="Times New Roman"/>
          <w:spacing w:val="33"/>
          <w:lang w:val="ru-RU"/>
        </w:rPr>
        <w:t xml:space="preserve"> </w:t>
      </w:r>
      <w:r w:rsidRPr="00B01FA5">
        <w:rPr>
          <w:rFonts w:cs="Times New Roman"/>
          <w:lang w:val="ru-RU"/>
        </w:rPr>
        <w:t>и</w:t>
      </w:r>
      <w:r w:rsidRPr="00B01FA5">
        <w:rPr>
          <w:rFonts w:cs="Times New Roman"/>
          <w:spacing w:val="32"/>
          <w:lang w:val="ru-RU"/>
        </w:rPr>
        <w:t xml:space="preserve"> </w:t>
      </w:r>
      <w:r w:rsidRPr="00B01FA5">
        <w:rPr>
          <w:rFonts w:cs="Times New Roman"/>
          <w:lang w:val="ru-RU"/>
        </w:rPr>
        <w:t>на</w:t>
      </w:r>
      <w:r w:rsidRPr="00B01FA5">
        <w:rPr>
          <w:rFonts w:cs="Times New Roman"/>
          <w:spacing w:val="33"/>
          <w:lang w:val="ru-RU"/>
        </w:rPr>
        <w:t xml:space="preserve"> </w:t>
      </w:r>
      <w:r w:rsidRPr="00B01FA5">
        <w:rPr>
          <w:rFonts w:cs="Times New Roman"/>
          <w:lang w:val="ru-RU"/>
        </w:rPr>
        <w:t>отопление</w:t>
      </w:r>
      <w:r w:rsidRPr="00B01FA5">
        <w:rPr>
          <w:rFonts w:cs="Times New Roman"/>
          <w:spacing w:val="33"/>
          <w:lang w:val="ru-RU"/>
        </w:rPr>
        <w:t xml:space="preserve"> </w:t>
      </w:r>
      <w:r w:rsidRPr="00B01FA5">
        <w:rPr>
          <w:rFonts w:cs="Times New Roman"/>
          <w:lang w:val="ru-RU"/>
        </w:rPr>
        <w:t>зданий</w:t>
      </w:r>
      <w:r w:rsidRPr="00B01FA5">
        <w:rPr>
          <w:rFonts w:cs="Times New Roman"/>
          <w:spacing w:val="33"/>
          <w:lang w:val="ru-RU"/>
        </w:rPr>
        <w:t xml:space="preserve"> </w:t>
      </w:r>
      <w:r w:rsidRPr="00B01FA5">
        <w:rPr>
          <w:rFonts w:cs="Times New Roman"/>
          <w:lang w:val="ru-RU"/>
        </w:rPr>
        <w:t>и</w:t>
      </w:r>
      <w:r w:rsidRPr="00B01FA5">
        <w:rPr>
          <w:rFonts w:cs="Times New Roman"/>
          <w:spacing w:val="32"/>
          <w:lang w:val="ru-RU"/>
        </w:rPr>
        <w:t xml:space="preserve"> </w:t>
      </w:r>
      <w:r w:rsidRPr="00B01FA5">
        <w:rPr>
          <w:rFonts w:cs="Times New Roman"/>
          <w:lang w:val="ru-RU"/>
        </w:rPr>
        <w:t>сооружений</w:t>
      </w:r>
      <w:r w:rsidRPr="00B01FA5">
        <w:rPr>
          <w:rFonts w:cs="Times New Roman"/>
          <w:spacing w:val="27"/>
          <w:w w:val="99"/>
          <w:lang w:val="ru-RU"/>
        </w:rPr>
        <w:t xml:space="preserve"> </w:t>
      </w:r>
      <w:r w:rsidRPr="00B01FA5">
        <w:rPr>
          <w:rFonts w:cs="Times New Roman"/>
          <w:lang w:val="ru-RU"/>
        </w:rPr>
        <w:t>ОАО</w:t>
      </w:r>
      <w:r w:rsidRPr="00B01FA5">
        <w:rPr>
          <w:rFonts w:cs="Times New Roman"/>
          <w:spacing w:val="-8"/>
          <w:lang w:val="ru-RU"/>
        </w:rPr>
        <w:t xml:space="preserve"> </w:t>
      </w:r>
      <w:r w:rsidRPr="00B01FA5">
        <w:rPr>
          <w:rFonts w:cs="Times New Roman"/>
          <w:lang w:val="ru-RU"/>
        </w:rPr>
        <w:t>«РЖД»</w:t>
      </w:r>
      <w:r w:rsidRPr="00B01FA5">
        <w:rPr>
          <w:rFonts w:cs="Times New Roman"/>
          <w:spacing w:val="-10"/>
          <w:lang w:val="ru-RU"/>
        </w:rPr>
        <w:t xml:space="preserve"> </w:t>
      </w:r>
      <w:r w:rsidRPr="00B01FA5">
        <w:rPr>
          <w:rFonts w:cs="Times New Roman"/>
          <w:lang w:val="ru-RU"/>
        </w:rPr>
        <w:t>ст.</w:t>
      </w:r>
      <w:r w:rsidRPr="00B01FA5">
        <w:rPr>
          <w:rFonts w:cs="Times New Roman"/>
          <w:spacing w:val="-10"/>
          <w:lang w:val="ru-RU"/>
        </w:rPr>
        <w:t xml:space="preserve"> </w:t>
      </w:r>
      <w:r w:rsidRPr="00B01FA5">
        <w:rPr>
          <w:rFonts w:cs="Times New Roman"/>
          <w:lang w:val="ru-RU"/>
        </w:rPr>
        <w:t>Ачинск-2.</w:t>
      </w:r>
    </w:p>
    <w:p w14:paraId="138283E2" w14:textId="77777777" w:rsidR="003C23D6" w:rsidRPr="00B01FA5" w:rsidRDefault="00E25231">
      <w:pPr>
        <w:spacing w:before="400" w:after="200"/>
        <w:rPr>
          <w:rFonts w:cs="Times New Roman"/>
        </w:rPr>
      </w:pPr>
      <w:r w:rsidRPr="00B01FA5">
        <w:rPr>
          <w:rFonts w:cs="Times New Roman"/>
          <w:b/>
        </w:rPr>
        <w:t>Т</w:t>
      </w:r>
      <w:r w:rsidR="00DD4744" w:rsidRPr="00B01FA5">
        <w:rPr>
          <w:rFonts w:cs="Times New Roman"/>
          <w:b/>
        </w:rPr>
        <w:t xml:space="preserve">аблица 1.1.1.1 </w:t>
      </w:r>
      <w:r w:rsidRPr="00B01FA5">
        <w:rPr>
          <w:rFonts w:cs="Times New Roman"/>
          <w:b/>
        </w:rPr>
        <w:t>–</w:t>
      </w:r>
      <w:r w:rsidR="00DD4744" w:rsidRPr="00B01FA5">
        <w:rPr>
          <w:rFonts w:cs="Times New Roman"/>
          <w:b/>
        </w:rPr>
        <w:t xml:space="preserve"> </w:t>
      </w:r>
      <w:r w:rsidRPr="00B01FA5">
        <w:rPr>
          <w:rFonts w:cs="Times New Roman"/>
          <w:b/>
        </w:rPr>
        <w:t>Источники тепловой энергии</w:t>
      </w:r>
    </w:p>
    <w:tbl>
      <w:tblPr>
        <w:tblStyle w:val="a9"/>
        <w:tblW w:w="4987" w:type="pct"/>
        <w:tblLook w:val="04A0" w:firstRow="1" w:lastRow="0" w:firstColumn="1" w:lastColumn="0" w:noHBand="0" w:noVBand="1"/>
      </w:tblPr>
      <w:tblGrid>
        <w:gridCol w:w="404"/>
        <w:gridCol w:w="2843"/>
        <w:gridCol w:w="2867"/>
        <w:gridCol w:w="3242"/>
      </w:tblGrid>
      <w:tr w:rsidR="00E25231" w:rsidRPr="00B01FA5" w14:paraId="5876E891" w14:textId="77777777" w:rsidTr="00E25231">
        <w:tc>
          <w:tcPr>
            <w:tcW w:w="403" w:type="dxa"/>
            <w:shd w:val="clear" w:color="auto" w:fill="F2F2F2"/>
            <w:tcMar>
              <w:top w:w="120" w:type="dxa"/>
              <w:left w:w="20" w:type="dxa"/>
              <w:bottom w:w="120" w:type="dxa"/>
              <w:right w:w="20" w:type="dxa"/>
            </w:tcMar>
            <w:vAlign w:val="center"/>
          </w:tcPr>
          <w:p w14:paraId="110A4295" w14:textId="77777777" w:rsidR="00E25231" w:rsidRPr="00B01FA5" w:rsidRDefault="00E25231" w:rsidP="00E25231">
            <w:pPr>
              <w:jc w:val="center"/>
              <w:rPr>
                <w:rFonts w:cs="Times New Roman"/>
              </w:rPr>
            </w:pPr>
            <w:r w:rsidRPr="00B01FA5">
              <w:rPr>
                <w:rFonts w:eastAsia="Times New Roman" w:cs="Times New Roman"/>
                <w:sz w:val="22"/>
              </w:rPr>
              <w:t>№</w:t>
            </w:r>
          </w:p>
        </w:tc>
        <w:tc>
          <w:tcPr>
            <w:tcW w:w="2832" w:type="dxa"/>
            <w:shd w:val="clear" w:color="auto" w:fill="F2F2F2"/>
            <w:tcMar>
              <w:top w:w="120" w:type="dxa"/>
              <w:left w:w="200" w:type="dxa"/>
              <w:bottom w:w="120" w:type="dxa"/>
              <w:right w:w="200" w:type="dxa"/>
            </w:tcMar>
            <w:vAlign w:val="center"/>
          </w:tcPr>
          <w:p w14:paraId="51A8FA90" w14:textId="77777777" w:rsidR="00E25231" w:rsidRPr="00B01FA5" w:rsidRDefault="00E25231" w:rsidP="00E25231">
            <w:pPr>
              <w:jc w:val="center"/>
              <w:rPr>
                <w:rFonts w:cs="Times New Roman"/>
              </w:rPr>
            </w:pPr>
            <w:r w:rsidRPr="00B01FA5">
              <w:rPr>
                <w:rFonts w:eastAsia="Times New Roman" w:cs="Times New Roman"/>
                <w:sz w:val="22"/>
              </w:rPr>
              <w:t>Теплового источника</w:t>
            </w:r>
          </w:p>
        </w:tc>
        <w:tc>
          <w:tcPr>
            <w:tcW w:w="2856" w:type="dxa"/>
            <w:shd w:val="clear" w:color="auto" w:fill="F2F2F2"/>
            <w:vAlign w:val="center"/>
          </w:tcPr>
          <w:p w14:paraId="5AA13523" w14:textId="77777777" w:rsidR="00E25231" w:rsidRPr="00B01FA5" w:rsidRDefault="00E25231" w:rsidP="00E25231">
            <w:pPr>
              <w:jc w:val="center"/>
              <w:rPr>
                <w:rFonts w:cs="Times New Roman"/>
              </w:rPr>
            </w:pPr>
            <w:r w:rsidRPr="00B01FA5">
              <w:rPr>
                <w:rFonts w:eastAsia="Times New Roman" w:cs="Times New Roman"/>
                <w:sz w:val="22"/>
              </w:rPr>
              <w:t>Теплоснабжающая организация</w:t>
            </w:r>
          </w:p>
        </w:tc>
        <w:tc>
          <w:tcPr>
            <w:tcW w:w="3230" w:type="dxa"/>
            <w:shd w:val="clear" w:color="auto" w:fill="F2F2F2"/>
            <w:vAlign w:val="center"/>
          </w:tcPr>
          <w:p w14:paraId="75805CD9" w14:textId="77777777" w:rsidR="00E25231" w:rsidRPr="00B01FA5" w:rsidRDefault="00E25231" w:rsidP="00E25231">
            <w:pPr>
              <w:jc w:val="center"/>
              <w:rPr>
                <w:rFonts w:cs="Times New Roman"/>
              </w:rPr>
            </w:pPr>
            <w:r w:rsidRPr="00B01FA5">
              <w:rPr>
                <w:rFonts w:eastAsia="Times New Roman" w:cs="Times New Roman"/>
                <w:sz w:val="22"/>
              </w:rPr>
              <w:t>Теплосетевая организация</w:t>
            </w:r>
          </w:p>
        </w:tc>
      </w:tr>
      <w:tr w:rsidR="00E25231" w:rsidRPr="00B01FA5" w14:paraId="51BABC97" w14:textId="77777777" w:rsidTr="00E25231">
        <w:tc>
          <w:tcPr>
            <w:tcW w:w="403" w:type="dxa"/>
            <w:vMerge w:val="restart"/>
            <w:shd w:val="clear" w:color="auto" w:fill="FFFFFF"/>
            <w:tcMar>
              <w:top w:w="40" w:type="dxa"/>
              <w:left w:w="20" w:type="dxa"/>
              <w:bottom w:w="40" w:type="dxa"/>
              <w:right w:w="20" w:type="dxa"/>
            </w:tcMar>
            <w:vAlign w:val="center"/>
          </w:tcPr>
          <w:p w14:paraId="64C4E6B4" w14:textId="77777777" w:rsidR="00E25231" w:rsidRPr="00B01FA5" w:rsidRDefault="00E25231" w:rsidP="00E25231">
            <w:pPr>
              <w:jc w:val="center"/>
              <w:rPr>
                <w:rFonts w:cs="Times New Roman"/>
              </w:rPr>
            </w:pPr>
            <w:r w:rsidRPr="00B01FA5">
              <w:rPr>
                <w:rFonts w:eastAsia="Times New Roman" w:cs="Times New Roman"/>
                <w:sz w:val="22"/>
              </w:rPr>
              <w:t>1</w:t>
            </w:r>
          </w:p>
        </w:tc>
        <w:tc>
          <w:tcPr>
            <w:tcW w:w="2832" w:type="dxa"/>
            <w:shd w:val="clear" w:color="auto" w:fill="FFFFFF"/>
            <w:tcMar>
              <w:top w:w="40" w:type="dxa"/>
              <w:left w:w="200" w:type="dxa"/>
              <w:bottom w:w="40" w:type="dxa"/>
              <w:right w:w="200" w:type="dxa"/>
            </w:tcMar>
            <w:vAlign w:val="center"/>
          </w:tcPr>
          <w:p w14:paraId="70D37409" w14:textId="77777777" w:rsidR="00E25231" w:rsidRPr="00B01FA5" w:rsidRDefault="00E25231" w:rsidP="00E25231">
            <w:pPr>
              <w:jc w:val="center"/>
              <w:rPr>
                <w:rFonts w:cs="Times New Roman"/>
              </w:rPr>
            </w:pPr>
            <w:r w:rsidRPr="00B01FA5">
              <w:rPr>
                <w:rFonts w:eastAsia="Times New Roman" w:cs="Times New Roman"/>
                <w:sz w:val="22"/>
              </w:rPr>
              <w:t>Котельная № 1</w:t>
            </w:r>
          </w:p>
        </w:tc>
        <w:tc>
          <w:tcPr>
            <w:tcW w:w="2856" w:type="dxa"/>
            <w:vMerge w:val="restart"/>
            <w:shd w:val="clear" w:color="auto" w:fill="FFFFFF"/>
            <w:vAlign w:val="center"/>
          </w:tcPr>
          <w:p w14:paraId="7B1765A4" w14:textId="77777777" w:rsidR="00E25231" w:rsidRPr="00B01FA5" w:rsidRDefault="00E25231" w:rsidP="00E25231">
            <w:pPr>
              <w:jc w:val="center"/>
              <w:rPr>
                <w:rFonts w:cs="Times New Roman"/>
              </w:rPr>
            </w:pPr>
            <w:r w:rsidRPr="00B01FA5">
              <w:rPr>
                <w:rFonts w:eastAsia="Times New Roman" w:cs="Times New Roman"/>
                <w:sz w:val="22"/>
              </w:rPr>
              <w:t>ООО «Теплосеть»</w:t>
            </w:r>
          </w:p>
        </w:tc>
        <w:tc>
          <w:tcPr>
            <w:tcW w:w="3230" w:type="dxa"/>
            <w:vMerge w:val="restart"/>
            <w:shd w:val="clear" w:color="auto" w:fill="FFFFFF"/>
            <w:vAlign w:val="center"/>
          </w:tcPr>
          <w:p w14:paraId="4BA345D4" w14:textId="77777777" w:rsidR="00E25231" w:rsidRPr="00B01FA5" w:rsidRDefault="00E25231" w:rsidP="00E25231">
            <w:pPr>
              <w:jc w:val="center"/>
              <w:rPr>
                <w:rFonts w:cs="Times New Roman"/>
              </w:rPr>
            </w:pPr>
            <w:r w:rsidRPr="00B01FA5">
              <w:rPr>
                <w:rFonts w:eastAsia="Times New Roman" w:cs="Times New Roman"/>
                <w:sz w:val="22"/>
              </w:rPr>
              <w:t>ООО «Теплосеть»</w:t>
            </w:r>
          </w:p>
        </w:tc>
      </w:tr>
      <w:tr w:rsidR="00E25231" w:rsidRPr="00B01FA5" w14:paraId="561804D8" w14:textId="77777777" w:rsidTr="00E25231">
        <w:tc>
          <w:tcPr>
            <w:tcW w:w="403" w:type="dxa"/>
            <w:vMerge/>
          </w:tcPr>
          <w:p w14:paraId="03E1E040" w14:textId="77777777" w:rsidR="00E25231" w:rsidRPr="00B01FA5" w:rsidRDefault="00E25231" w:rsidP="00E25231">
            <w:pPr>
              <w:rPr>
                <w:rFonts w:cs="Times New Roman"/>
              </w:rPr>
            </w:pPr>
          </w:p>
        </w:tc>
        <w:tc>
          <w:tcPr>
            <w:tcW w:w="2832" w:type="dxa"/>
            <w:shd w:val="clear" w:color="auto" w:fill="FFFFFF"/>
            <w:tcMar>
              <w:top w:w="40" w:type="dxa"/>
              <w:left w:w="200" w:type="dxa"/>
              <w:bottom w:w="40" w:type="dxa"/>
              <w:right w:w="200" w:type="dxa"/>
            </w:tcMar>
            <w:vAlign w:val="center"/>
          </w:tcPr>
          <w:p w14:paraId="0B64A03D" w14:textId="77777777" w:rsidR="00E25231" w:rsidRPr="00B01FA5" w:rsidRDefault="00E25231" w:rsidP="00E25231">
            <w:pPr>
              <w:jc w:val="center"/>
              <w:rPr>
                <w:rFonts w:cs="Times New Roman"/>
              </w:rPr>
            </w:pPr>
            <w:r w:rsidRPr="00B01FA5">
              <w:rPr>
                <w:rFonts w:eastAsia="Times New Roman" w:cs="Times New Roman"/>
                <w:sz w:val="22"/>
              </w:rPr>
              <w:t>Котельная №2</w:t>
            </w:r>
          </w:p>
        </w:tc>
        <w:tc>
          <w:tcPr>
            <w:tcW w:w="2856" w:type="dxa"/>
            <w:vMerge/>
            <w:shd w:val="clear" w:color="auto" w:fill="FFFFFF"/>
          </w:tcPr>
          <w:p w14:paraId="2E640559" w14:textId="77777777" w:rsidR="00E25231" w:rsidRPr="00B01FA5" w:rsidRDefault="00E25231" w:rsidP="00E25231">
            <w:pPr>
              <w:jc w:val="center"/>
              <w:rPr>
                <w:rFonts w:cs="Times New Roman"/>
              </w:rPr>
            </w:pPr>
          </w:p>
        </w:tc>
        <w:tc>
          <w:tcPr>
            <w:tcW w:w="3230" w:type="dxa"/>
            <w:vMerge/>
            <w:shd w:val="clear" w:color="auto" w:fill="FFFFFF"/>
          </w:tcPr>
          <w:p w14:paraId="4E2E0238" w14:textId="77777777" w:rsidR="00E25231" w:rsidRPr="00B01FA5" w:rsidRDefault="00E25231" w:rsidP="00E25231">
            <w:pPr>
              <w:jc w:val="center"/>
              <w:rPr>
                <w:rFonts w:cs="Times New Roman"/>
              </w:rPr>
            </w:pPr>
          </w:p>
        </w:tc>
      </w:tr>
      <w:tr w:rsidR="00E25231" w:rsidRPr="00B01FA5" w14:paraId="72D03B7C" w14:textId="77777777" w:rsidTr="00E25231">
        <w:tc>
          <w:tcPr>
            <w:tcW w:w="403" w:type="dxa"/>
            <w:vMerge/>
          </w:tcPr>
          <w:p w14:paraId="727EBEE3" w14:textId="77777777" w:rsidR="00E25231" w:rsidRPr="00B01FA5" w:rsidRDefault="00E25231" w:rsidP="00E25231">
            <w:pPr>
              <w:rPr>
                <w:rFonts w:cs="Times New Roman"/>
              </w:rPr>
            </w:pPr>
          </w:p>
        </w:tc>
        <w:tc>
          <w:tcPr>
            <w:tcW w:w="2832" w:type="dxa"/>
            <w:shd w:val="clear" w:color="auto" w:fill="FFFFFF"/>
            <w:tcMar>
              <w:top w:w="40" w:type="dxa"/>
              <w:left w:w="200" w:type="dxa"/>
              <w:bottom w:w="40" w:type="dxa"/>
              <w:right w:w="200" w:type="dxa"/>
            </w:tcMar>
            <w:vAlign w:val="center"/>
          </w:tcPr>
          <w:p w14:paraId="036E044D" w14:textId="77777777" w:rsidR="00E25231" w:rsidRPr="00B01FA5" w:rsidRDefault="00E25231" w:rsidP="00E25231">
            <w:pPr>
              <w:jc w:val="center"/>
              <w:rPr>
                <w:rFonts w:cs="Times New Roman"/>
              </w:rPr>
            </w:pPr>
            <w:r w:rsidRPr="00B01FA5">
              <w:rPr>
                <w:rFonts w:eastAsia="Times New Roman" w:cs="Times New Roman"/>
                <w:sz w:val="22"/>
              </w:rPr>
              <w:t>Котельная №3</w:t>
            </w:r>
          </w:p>
        </w:tc>
        <w:tc>
          <w:tcPr>
            <w:tcW w:w="2856" w:type="dxa"/>
            <w:vMerge/>
            <w:shd w:val="clear" w:color="auto" w:fill="FFFFFF"/>
          </w:tcPr>
          <w:p w14:paraId="2EA7BEF0" w14:textId="77777777" w:rsidR="00E25231" w:rsidRPr="00B01FA5" w:rsidRDefault="00E25231" w:rsidP="00E25231">
            <w:pPr>
              <w:jc w:val="center"/>
              <w:rPr>
                <w:rFonts w:cs="Times New Roman"/>
              </w:rPr>
            </w:pPr>
          </w:p>
        </w:tc>
        <w:tc>
          <w:tcPr>
            <w:tcW w:w="3230" w:type="dxa"/>
            <w:vMerge/>
            <w:shd w:val="clear" w:color="auto" w:fill="FFFFFF"/>
          </w:tcPr>
          <w:p w14:paraId="7454C32B" w14:textId="77777777" w:rsidR="00E25231" w:rsidRPr="00B01FA5" w:rsidRDefault="00E25231" w:rsidP="00E25231">
            <w:pPr>
              <w:jc w:val="center"/>
              <w:rPr>
                <w:rFonts w:cs="Times New Roman"/>
              </w:rPr>
            </w:pPr>
          </w:p>
        </w:tc>
      </w:tr>
      <w:tr w:rsidR="00E25231" w:rsidRPr="00B01FA5" w14:paraId="62E6F691" w14:textId="77777777" w:rsidTr="00E25231">
        <w:tc>
          <w:tcPr>
            <w:tcW w:w="403" w:type="dxa"/>
            <w:vMerge/>
          </w:tcPr>
          <w:p w14:paraId="3986EF6B" w14:textId="77777777" w:rsidR="00E25231" w:rsidRPr="00B01FA5" w:rsidRDefault="00E25231" w:rsidP="00E25231">
            <w:pPr>
              <w:rPr>
                <w:rFonts w:cs="Times New Roman"/>
              </w:rPr>
            </w:pPr>
          </w:p>
        </w:tc>
        <w:tc>
          <w:tcPr>
            <w:tcW w:w="2832" w:type="dxa"/>
            <w:shd w:val="clear" w:color="auto" w:fill="FFFFFF"/>
            <w:tcMar>
              <w:top w:w="40" w:type="dxa"/>
              <w:left w:w="200" w:type="dxa"/>
              <w:bottom w:w="40" w:type="dxa"/>
              <w:right w:w="200" w:type="dxa"/>
            </w:tcMar>
            <w:vAlign w:val="center"/>
          </w:tcPr>
          <w:p w14:paraId="089BC0F4" w14:textId="77777777" w:rsidR="00E25231" w:rsidRPr="00B01FA5" w:rsidRDefault="00E25231" w:rsidP="00E25231">
            <w:pPr>
              <w:jc w:val="center"/>
              <w:rPr>
                <w:rFonts w:cs="Times New Roman"/>
              </w:rPr>
            </w:pPr>
            <w:r w:rsidRPr="00B01FA5">
              <w:rPr>
                <w:rFonts w:eastAsia="Times New Roman" w:cs="Times New Roman"/>
                <w:sz w:val="22"/>
              </w:rPr>
              <w:t>Котельная №4</w:t>
            </w:r>
          </w:p>
        </w:tc>
        <w:tc>
          <w:tcPr>
            <w:tcW w:w="2856" w:type="dxa"/>
            <w:vMerge/>
            <w:shd w:val="clear" w:color="auto" w:fill="FFFFFF"/>
          </w:tcPr>
          <w:p w14:paraId="5A460564" w14:textId="77777777" w:rsidR="00E25231" w:rsidRPr="00B01FA5" w:rsidRDefault="00E25231" w:rsidP="00E25231">
            <w:pPr>
              <w:jc w:val="center"/>
              <w:rPr>
                <w:rFonts w:cs="Times New Roman"/>
              </w:rPr>
            </w:pPr>
          </w:p>
        </w:tc>
        <w:tc>
          <w:tcPr>
            <w:tcW w:w="3230" w:type="dxa"/>
            <w:vMerge/>
            <w:shd w:val="clear" w:color="auto" w:fill="FFFFFF"/>
          </w:tcPr>
          <w:p w14:paraId="4B49A25F" w14:textId="77777777" w:rsidR="00E25231" w:rsidRPr="00B01FA5" w:rsidRDefault="00E25231" w:rsidP="00E25231">
            <w:pPr>
              <w:jc w:val="center"/>
              <w:rPr>
                <w:rFonts w:cs="Times New Roman"/>
              </w:rPr>
            </w:pPr>
          </w:p>
        </w:tc>
      </w:tr>
      <w:tr w:rsidR="00E25231" w:rsidRPr="00B01FA5" w14:paraId="35FE418F" w14:textId="77777777" w:rsidTr="00E25231">
        <w:tc>
          <w:tcPr>
            <w:tcW w:w="403" w:type="dxa"/>
            <w:vMerge/>
          </w:tcPr>
          <w:p w14:paraId="518E13A2" w14:textId="77777777" w:rsidR="00E25231" w:rsidRPr="00B01FA5" w:rsidRDefault="00E25231" w:rsidP="00E25231">
            <w:pPr>
              <w:rPr>
                <w:rFonts w:cs="Times New Roman"/>
              </w:rPr>
            </w:pPr>
          </w:p>
        </w:tc>
        <w:tc>
          <w:tcPr>
            <w:tcW w:w="2832" w:type="dxa"/>
            <w:shd w:val="clear" w:color="auto" w:fill="FFFFFF"/>
            <w:tcMar>
              <w:top w:w="40" w:type="dxa"/>
              <w:left w:w="200" w:type="dxa"/>
              <w:bottom w:w="40" w:type="dxa"/>
              <w:right w:w="200" w:type="dxa"/>
            </w:tcMar>
            <w:vAlign w:val="center"/>
          </w:tcPr>
          <w:p w14:paraId="52940A76" w14:textId="77777777" w:rsidR="00E25231" w:rsidRPr="00B01FA5" w:rsidRDefault="00E25231" w:rsidP="00E25231">
            <w:pPr>
              <w:jc w:val="center"/>
              <w:rPr>
                <w:rFonts w:cs="Times New Roman"/>
              </w:rPr>
            </w:pPr>
            <w:r w:rsidRPr="00B01FA5">
              <w:rPr>
                <w:rFonts w:eastAsia="Times New Roman" w:cs="Times New Roman"/>
                <w:sz w:val="22"/>
              </w:rPr>
              <w:t>Котельная №5</w:t>
            </w:r>
          </w:p>
        </w:tc>
        <w:tc>
          <w:tcPr>
            <w:tcW w:w="2856" w:type="dxa"/>
            <w:vMerge/>
            <w:shd w:val="clear" w:color="auto" w:fill="FFFFFF"/>
          </w:tcPr>
          <w:p w14:paraId="14623E31" w14:textId="77777777" w:rsidR="00E25231" w:rsidRPr="00B01FA5" w:rsidRDefault="00E25231" w:rsidP="00E25231">
            <w:pPr>
              <w:jc w:val="center"/>
              <w:rPr>
                <w:rFonts w:cs="Times New Roman"/>
              </w:rPr>
            </w:pPr>
          </w:p>
        </w:tc>
        <w:tc>
          <w:tcPr>
            <w:tcW w:w="3230" w:type="dxa"/>
            <w:vMerge/>
            <w:shd w:val="clear" w:color="auto" w:fill="FFFFFF"/>
          </w:tcPr>
          <w:p w14:paraId="17F891CE" w14:textId="77777777" w:rsidR="00E25231" w:rsidRPr="00B01FA5" w:rsidRDefault="00E25231" w:rsidP="00E25231">
            <w:pPr>
              <w:jc w:val="center"/>
              <w:rPr>
                <w:rFonts w:cs="Times New Roman"/>
              </w:rPr>
            </w:pPr>
          </w:p>
        </w:tc>
      </w:tr>
      <w:tr w:rsidR="00E25231" w:rsidRPr="00B01FA5" w14:paraId="52DD9326" w14:textId="77777777" w:rsidTr="00E25231">
        <w:tc>
          <w:tcPr>
            <w:tcW w:w="403" w:type="dxa"/>
            <w:vMerge/>
          </w:tcPr>
          <w:p w14:paraId="7625EDDA" w14:textId="77777777" w:rsidR="00E25231" w:rsidRPr="00B01FA5" w:rsidRDefault="00E25231" w:rsidP="00E25231">
            <w:pPr>
              <w:rPr>
                <w:rFonts w:cs="Times New Roman"/>
              </w:rPr>
            </w:pPr>
          </w:p>
        </w:tc>
        <w:tc>
          <w:tcPr>
            <w:tcW w:w="2832" w:type="dxa"/>
            <w:shd w:val="clear" w:color="auto" w:fill="FFFFFF"/>
            <w:tcMar>
              <w:top w:w="40" w:type="dxa"/>
              <w:left w:w="200" w:type="dxa"/>
              <w:bottom w:w="40" w:type="dxa"/>
              <w:right w:w="200" w:type="dxa"/>
            </w:tcMar>
            <w:vAlign w:val="center"/>
          </w:tcPr>
          <w:p w14:paraId="2822BB68" w14:textId="77777777" w:rsidR="00E25231" w:rsidRPr="00B01FA5" w:rsidRDefault="00E25231" w:rsidP="00E25231">
            <w:pPr>
              <w:jc w:val="center"/>
              <w:rPr>
                <w:rFonts w:cs="Times New Roman"/>
              </w:rPr>
            </w:pPr>
            <w:r w:rsidRPr="00B01FA5">
              <w:rPr>
                <w:rFonts w:eastAsia="Times New Roman" w:cs="Times New Roman"/>
                <w:sz w:val="22"/>
              </w:rPr>
              <w:t>Котельная №6</w:t>
            </w:r>
          </w:p>
        </w:tc>
        <w:tc>
          <w:tcPr>
            <w:tcW w:w="2856" w:type="dxa"/>
            <w:vMerge/>
            <w:shd w:val="clear" w:color="auto" w:fill="FFFFFF"/>
          </w:tcPr>
          <w:p w14:paraId="577C5E52" w14:textId="77777777" w:rsidR="00E25231" w:rsidRPr="00B01FA5" w:rsidRDefault="00E25231" w:rsidP="00E25231">
            <w:pPr>
              <w:jc w:val="center"/>
              <w:rPr>
                <w:rFonts w:cs="Times New Roman"/>
              </w:rPr>
            </w:pPr>
          </w:p>
        </w:tc>
        <w:tc>
          <w:tcPr>
            <w:tcW w:w="3230" w:type="dxa"/>
            <w:vMerge/>
            <w:shd w:val="clear" w:color="auto" w:fill="FFFFFF"/>
          </w:tcPr>
          <w:p w14:paraId="593B4BF3" w14:textId="77777777" w:rsidR="00E25231" w:rsidRPr="00B01FA5" w:rsidRDefault="00E25231" w:rsidP="00E25231">
            <w:pPr>
              <w:jc w:val="center"/>
              <w:rPr>
                <w:rFonts w:cs="Times New Roman"/>
              </w:rPr>
            </w:pPr>
          </w:p>
        </w:tc>
      </w:tr>
      <w:tr w:rsidR="00E25231" w:rsidRPr="00B01FA5" w14:paraId="02984DC3" w14:textId="77777777" w:rsidTr="00E25231">
        <w:tc>
          <w:tcPr>
            <w:tcW w:w="403" w:type="dxa"/>
            <w:shd w:val="clear" w:color="auto" w:fill="FFFFFF"/>
            <w:tcMar>
              <w:top w:w="40" w:type="dxa"/>
              <w:left w:w="20" w:type="dxa"/>
              <w:bottom w:w="40" w:type="dxa"/>
              <w:right w:w="20" w:type="dxa"/>
            </w:tcMar>
            <w:vAlign w:val="center"/>
          </w:tcPr>
          <w:p w14:paraId="19630BE6" w14:textId="77777777" w:rsidR="00E25231" w:rsidRPr="00B01FA5" w:rsidRDefault="00E25231" w:rsidP="00E25231">
            <w:pPr>
              <w:jc w:val="center"/>
              <w:rPr>
                <w:rFonts w:cs="Times New Roman"/>
              </w:rPr>
            </w:pPr>
            <w:r w:rsidRPr="00B01FA5">
              <w:rPr>
                <w:rFonts w:eastAsia="Times New Roman" w:cs="Times New Roman"/>
                <w:sz w:val="22"/>
              </w:rPr>
              <w:t>2</w:t>
            </w:r>
          </w:p>
        </w:tc>
        <w:tc>
          <w:tcPr>
            <w:tcW w:w="2832" w:type="dxa"/>
            <w:shd w:val="clear" w:color="auto" w:fill="FFFFFF"/>
            <w:tcMar>
              <w:top w:w="40" w:type="dxa"/>
              <w:left w:w="200" w:type="dxa"/>
              <w:bottom w:w="40" w:type="dxa"/>
              <w:right w:w="200" w:type="dxa"/>
            </w:tcMar>
            <w:vAlign w:val="center"/>
          </w:tcPr>
          <w:p w14:paraId="07CC2A09" w14:textId="77777777" w:rsidR="00F6476D" w:rsidRPr="00B01FA5" w:rsidRDefault="00E25231" w:rsidP="007D242A">
            <w:pPr>
              <w:jc w:val="center"/>
              <w:rPr>
                <w:rFonts w:cs="Times New Roman"/>
              </w:rPr>
            </w:pPr>
            <w:r w:rsidRPr="00B01FA5">
              <w:rPr>
                <w:rFonts w:eastAsia="Times New Roman" w:cs="Times New Roman"/>
                <w:sz w:val="22"/>
              </w:rPr>
              <w:t>Ачинская ТЭЦ</w:t>
            </w:r>
          </w:p>
        </w:tc>
        <w:tc>
          <w:tcPr>
            <w:tcW w:w="2856" w:type="dxa"/>
            <w:shd w:val="clear" w:color="auto" w:fill="FFFFFF"/>
            <w:vAlign w:val="center"/>
          </w:tcPr>
          <w:p w14:paraId="3E754694" w14:textId="77777777" w:rsidR="00E25231" w:rsidRPr="00B01FA5" w:rsidRDefault="00E25231" w:rsidP="00E25231">
            <w:pPr>
              <w:jc w:val="center"/>
              <w:rPr>
                <w:rFonts w:cs="Times New Roman"/>
              </w:rPr>
            </w:pPr>
            <w:r w:rsidRPr="00B01FA5">
              <w:rPr>
                <w:rFonts w:eastAsia="Times New Roman" w:cs="Times New Roman"/>
                <w:sz w:val="22"/>
              </w:rPr>
              <w:t>АО «Русал Ачинский Глиноземный Комбинат»</w:t>
            </w:r>
          </w:p>
        </w:tc>
        <w:tc>
          <w:tcPr>
            <w:tcW w:w="3230" w:type="dxa"/>
            <w:shd w:val="clear" w:color="auto" w:fill="FFFFFF"/>
            <w:vAlign w:val="center"/>
          </w:tcPr>
          <w:p w14:paraId="34217528" w14:textId="77777777" w:rsidR="00E25231" w:rsidRPr="00B01FA5" w:rsidRDefault="00E25231" w:rsidP="00E25231">
            <w:pPr>
              <w:jc w:val="center"/>
              <w:rPr>
                <w:rFonts w:cs="Times New Roman"/>
              </w:rPr>
            </w:pPr>
            <w:r w:rsidRPr="00B01FA5">
              <w:rPr>
                <w:rFonts w:eastAsia="Times New Roman" w:cs="Times New Roman"/>
                <w:sz w:val="22"/>
              </w:rPr>
              <w:t>ООО «Теплосеть»</w:t>
            </w:r>
          </w:p>
        </w:tc>
      </w:tr>
      <w:tr w:rsidR="00E25231" w:rsidRPr="00B01FA5" w14:paraId="469FC8D5" w14:textId="77777777" w:rsidTr="00E25231">
        <w:tc>
          <w:tcPr>
            <w:tcW w:w="403" w:type="dxa"/>
            <w:shd w:val="clear" w:color="auto" w:fill="FFFFFF"/>
            <w:tcMar>
              <w:top w:w="40" w:type="dxa"/>
              <w:left w:w="20" w:type="dxa"/>
              <w:bottom w:w="40" w:type="dxa"/>
              <w:right w:w="20" w:type="dxa"/>
            </w:tcMar>
            <w:vAlign w:val="center"/>
          </w:tcPr>
          <w:p w14:paraId="27EBD73B" w14:textId="77777777" w:rsidR="00E25231" w:rsidRPr="00B01FA5" w:rsidRDefault="00E25231" w:rsidP="00E25231">
            <w:pPr>
              <w:jc w:val="center"/>
              <w:rPr>
                <w:rFonts w:cs="Times New Roman"/>
              </w:rPr>
            </w:pPr>
            <w:r w:rsidRPr="00B01FA5">
              <w:rPr>
                <w:rFonts w:eastAsia="Times New Roman" w:cs="Times New Roman"/>
                <w:sz w:val="22"/>
              </w:rPr>
              <w:t>3</w:t>
            </w:r>
          </w:p>
        </w:tc>
        <w:tc>
          <w:tcPr>
            <w:tcW w:w="2832" w:type="dxa"/>
            <w:shd w:val="clear" w:color="auto" w:fill="FFFFFF"/>
            <w:tcMar>
              <w:top w:w="40" w:type="dxa"/>
              <w:left w:w="200" w:type="dxa"/>
              <w:bottom w:w="40" w:type="dxa"/>
              <w:right w:w="200" w:type="dxa"/>
            </w:tcMar>
            <w:vAlign w:val="center"/>
          </w:tcPr>
          <w:p w14:paraId="1DACBE6A" w14:textId="77777777" w:rsidR="00E25231" w:rsidRPr="00B01FA5" w:rsidRDefault="00E25231" w:rsidP="00E25231">
            <w:pPr>
              <w:jc w:val="center"/>
              <w:rPr>
                <w:rFonts w:cs="Times New Roman"/>
              </w:rPr>
            </w:pPr>
            <w:r w:rsidRPr="00B01FA5">
              <w:rPr>
                <w:rFonts w:eastAsia="Times New Roman" w:cs="Times New Roman"/>
                <w:sz w:val="22"/>
              </w:rPr>
              <w:t xml:space="preserve">Котельная </w:t>
            </w:r>
            <w:r w:rsidR="00A560AF" w:rsidRPr="00B01FA5">
              <w:rPr>
                <w:rFonts w:eastAsia="Times New Roman" w:cs="Times New Roman"/>
                <w:sz w:val="22"/>
              </w:rPr>
              <w:t>ООО ТК «Восток»</w:t>
            </w:r>
          </w:p>
        </w:tc>
        <w:tc>
          <w:tcPr>
            <w:tcW w:w="2856" w:type="dxa"/>
            <w:shd w:val="clear" w:color="auto" w:fill="FFFFFF"/>
            <w:vAlign w:val="center"/>
          </w:tcPr>
          <w:p w14:paraId="0711BA09" w14:textId="77777777" w:rsidR="00E25231" w:rsidRPr="00B01FA5" w:rsidRDefault="00A560AF" w:rsidP="00E25231">
            <w:pPr>
              <w:jc w:val="center"/>
              <w:rPr>
                <w:rFonts w:cs="Times New Roman"/>
              </w:rPr>
            </w:pPr>
            <w:r w:rsidRPr="00B01FA5">
              <w:rPr>
                <w:rFonts w:eastAsia="Times New Roman" w:cs="Times New Roman"/>
                <w:sz w:val="22"/>
              </w:rPr>
              <w:t>ООО ТК «Восток»</w:t>
            </w:r>
          </w:p>
        </w:tc>
        <w:tc>
          <w:tcPr>
            <w:tcW w:w="3230" w:type="dxa"/>
            <w:shd w:val="clear" w:color="auto" w:fill="FFFFFF"/>
            <w:vAlign w:val="center"/>
          </w:tcPr>
          <w:p w14:paraId="4E1A905C" w14:textId="77777777" w:rsidR="00E25231" w:rsidRPr="00B01FA5" w:rsidRDefault="00A560AF" w:rsidP="00E25231">
            <w:pPr>
              <w:jc w:val="center"/>
              <w:rPr>
                <w:rFonts w:eastAsia="Times New Roman" w:cs="Times New Roman"/>
                <w:sz w:val="22"/>
              </w:rPr>
            </w:pPr>
            <w:r w:rsidRPr="00B01FA5">
              <w:rPr>
                <w:rFonts w:eastAsia="Times New Roman" w:cs="Times New Roman"/>
                <w:sz w:val="22"/>
              </w:rPr>
              <w:t>ООО ТК «Восток»</w:t>
            </w:r>
            <w:r w:rsidR="00E25231" w:rsidRPr="00B01FA5">
              <w:rPr>
                <w:rFonts w:eastAsia="Times New Roman" w:cs="Times New Roman"/>
                <w:sz w:val="22"/>
              </w:rPr>
              <w:t xml:space="preserve"> (2 вывод)</w:t>
            </w:r>
          </w:p>
          <w:p w14:paraId="6C20EFE3" w14:textId="77777777" w:rsidR="00E25231" w:rsidRPr="00B01FA5" w:rsidRDefault="00E25231" w:rsidP="00E25231">
            <w:pPr>
              <w:pStyle w:val="a0"/>
              <w:jc w:val="center"/>
              <w:rPr>
                <w:rFonts w:cs="Times New Roman"/>
              </w:rPr>
            </w:pPr>
            <w:r w:rsidRPr="00B01FA5">
              <w:rPr>
                <w:rFonts w:eastAsia="Times New Roman" w:cs="Times New Roman"/>
                <w:sz w:val="22"/>
              </w:rPr>
              <w:t>ООО «Теплосеть» (1 вывод)</w:t>
            </w:r>
          </w:p>
        </w:tc>
      </w:tr>
      <w:tr w:rsidR="00E25231" w:rsidRPr="00B01FA5" w14:paraId="2A7B4A35" w14:textId="77777777" w:rsidTr="00E25231">
        <w:tc>
          <w:tcPr>
            <w:tcW w:w="403" w:type="dxa"/>
            <w:shd w:val="clear" w:color="auto" w:fill="FFFFFF"/>
            <w:tcMar>
              <w:top w:w="40" w:type="dxa"/>
              <w:left w:w="20" w:type="dxa"/>
              <w:bottom w:w="40" w:type="dxa"/>
              <w:right w:w="20" w:type="dxa"/>
            </w:tcMar>
            <w:vAlign w:val="center"/>
          </w:tcPr>
          <w:p w14:paraId="7AE86679" w14:textId="77777777" w:rsidR="00E25231" w:rsidRPr="00B01FA5" w:rsidRDefault="00E25231" w:rsidP="00E25231">
            <w:pPr>
              <w:jc w:val="center"/>
              <w:rPr>
                <w:rFonts w:cs="Times New Roman"/>
              </w:rPr>
            </w:pPr>
            <w:r w:rsidRPr="00B01FA5">
              <w:rPr>
                <w:rFonts w:eastAsia="Times New Roman" w:cs="Times New Roman"/>
                <w:sz w:val="22"/>
              </w:rPr>
              <w:t>4</w:t>
            </w:r>
          </w:p>
        </w:tc>
        <w:tc>
          <w:tcPr>
            <w:tcW w:w="2832" w:type="dxa"/>
            <w:shd w:val="clear" w:color="auto" w:fill="FFFFFF"/>
            <w:tcMar>
              <w:top w:w="40" w:type="dxa"/>
              <w:left w:w="200" w:type="dxa"/>
              <w:bottom w:w="40" w:type="dxa"/>
              <w:right w:w="200" w:type="dxa"/>
            </w:tcMar>
            <w:vAlign w:val="center"/>
          </w:tcPr>
          <w:p w14:paraId="40B01AA8" w14:textId="77777777" w:rsidR="00E25231" w:rsidRPr="00B01FA5" w:rsidRDefault="00E25231" w:rsidP="00E25231">
            <w:pPr>
              <w:jc w:val="center"/>
              <w:rPr>
                <w:rFonts w:cs="Times New Roman"/>
              </w:rPr>
            </w:pPr>
            <w:r w:rsidRPr="00B01FA5">
              <w:rPr>
                <w:rFonts w:eastAsia="Times New Roman" w:cs="Times New Roman"/>
                <w:sz w:val="22"/>
              </w:rPr>
              <w:t>Котельная ЗАО "Назаровское"</w:t>
            </w:r>
          </w:p>
        </w:tc>
        <w:tc>
          <w:tcPr>
            <w:tcW w:w="2856" w:type="dxa"/>
            <w:shd w:val="clear" w:color="auto" w:fill="FFFFFF"/>
            <w:vAlign w:val="center"/>
          </w:tcPr>
          <w:p w14:paraId="3EFB6BAF" w14:textId="77777777" w:rsidR="00E25231" w:rsidRPr="00B01FA5" w:rsidRDefault="00E25231" w:rsidP="00E25231">
            <w:pPr>
              <w:jc w:val="center"/>
              <w:rPr>
                <w:rFonts w:cs="Times New Roman"/>
              </w:rPr>
            </w:pPr>
            <w:r w:rsidRPr="00B01FA5">
              <w:rPr>
                <w:rFonts w:eastAsia="Times New Roman" w:cs="Times New Roman"/>
                <w:sz w:val="22"/>
              </w:rPr>
              <w:t>ЗАО "Назаровское"</w:t>
            </w:r>
          </w:p>
        </w:tc>
        <w:tc>
          <w:tcPr>
            <w:tcW w:w="3230" w:type="dxa"/>
            <w:shd w:val="clear" w:color="auto" w:fill="FFFFFF"/>
            <w:vAlign w:val="center"/>
          </w:tcPr>
          <w:p w14:paraId="4E5EEB72" w14:textId="77777777" w:rsidR="00E25231" w:rsidRPr="00B01FA5" w:rsidRDefault="00E25231" w:rsidP="00E25231">
            <w:pPr>
              <w:jc w:val="center"/>
              <w:rPr>
                <w:rFonts w:cs="Times New Roman"/>
              </w:rPr>
            </w:pPr>
            <w:r w:rsidRPr="00B01FA5">
              <w:rPr>
                <w:rFonts w:eastAsia="Times New Roman" w:cs="Times New Roman"/>
                <w:sz w:val="22"/>
              </w:rPr>
              <w:t>ЗАО "Назаровское"</w:t>
            </w:r>
          </w:p>
        </w:tc>
      </w:tr>
      <w:tr w:rsidR="00E25231" w:rsidRPr="00B01FA5" w14:paraId="2A97063C" w14:textId="77777777" w:rsidTr="00E25231">
        <w:tc>
          <w:tcPr>
            <w:tcW w:w="403" w:type="dxa"/>
            <w:shd w:val="clear" w:color="auto" w:fill="FFFFFF"/>
            <w:tcMar>
              <w:top w:w="40" w:type="dxa"/>
              <w:left w:w="20" w:type="dxa"/>
              <w:bottom w:w="40" w:type="dxa"/>
              <w:right w:w="20" w:type="dxa"/>
            </w:tcMar>
            <w:vAlign w:val="center"/>
          </w:tcPr>
          <w:p w14:paraId="56DAAC45" w14:textId="77777777" w:rsidR="00E25231" w:rsidRPr="00B01FA5" w:rsidRDefault="00E25231" w:rsidP="00E25231">
            <w:pPr>
              <w:jc w:val="center"/>
              <w:rPr>
                <w:rFonts w:cs="Times New Roman"/>
              </w:rPr>
            </w:pPr>
            <w:r w:rsidRPr="00B01FA5">
              <w:rPr>
                <w:rFonts w:eastAsia="Times New Roman" w:cs="Times New Roman"/>
                <w:sz w:val="22"/>
              </w:rPr>
              <w:t>5</w:t>
            </w:r>
          </w:p>
        </w:tc>
        <w:tc>
          <w:tcPr>
            <w:tcW w:w="2832" w:type="dxa"/>
            <w:shd w:val="clear" w:color="auto" w:fill="FFFFFF"/>
            <w:tcMar>
              <w:top w:w="40" w:type="dxa"/>
              <w:left w:w="200" w:type="dxa"/>
              <w:bottom w:w="40" w:type="dxa"/>
              <w:right w:w="200" w:type="dxa"/>
            </w:tcMar>
            <w:vAlign w:val="center"/>
          </w:tcPr>
          <w:p w14:paraId="1E0FA4D1" w14:textId="77777777" w:rsidR="00E25231" w:rsidRPr="00B01FA5" w:rsidRDefault="00E25231" w:rsidP="00E25231">
            <w:pPr>
              <w:jc w:val="center"/>
              <w:rPr>
                <w:rFonts w:cs="Times New Roman"/>
              </w:rPr>
            </w:pPr>
            <w:r w:rsidRPr="00B01FA5">
              <w:rPr>
                <w:rFonts w:eastAsia="Times New Roman" w:cs="Times New Roman"/>
                <w:sz w:val="22"/>
              </w:rPr>
              <w:t>Котельная ТЧР-12 ст. Ачинск-2 ОАО «РЖД»</w:t>
            </w:r>
          </w:p>
        </w:tc>
        <w:tc>
          <w:tcPr>
            <w:tcW w:w="2856" w:type="dxa"/>
            <w:shd w:val="clear" w:color="auto" w:fill="FFFFFF"/>
            <w:vAlign w:val="center"/>
          </w:tcPr>
          <w:p w14:paraId="59329FEB" w14:textId="77777777" w:rsidR="00E25231" w:rsidRPr="00B01FA5" w:rsidRDefault="00E25231" w:rsidP="00E25231">
            <w:pPr>
              <w:jc w:val="center"/>
              <w:rPr>
                <w:rFonts w:cs="Times New Roman"/>
              </w:rPr>
            </w:pPr>
            <w:r w:rsidRPr="00B01FA5">
              <w:rPr>
                <w:rFonts w:eastAsia="Times New Roman" w:cs="Times New Roman"/>
                <w:sz w:val="22"/>
              </w:rPr>
              <w:t>ОАО «РЖД»</w:t>
            </w:r>
          </w:p>
        </w:tc>
        <w:tc>
          <w:tcPr>
            <w:tcW w:w="3230" w:type="dxa"/>
            <w:shd w:val="clear" w:color="auto" w:fill="FFFFFF"/>
            <w:vAlign w:val="center"/>
          </w:tcPr>
          <w:p w14:paraId="062DEAD8" w14:textId="77777777" w:rsidR="00E25231" w:rsidRPr="00B01FA5" w:rsidRDefault="00E25231" w:rsidP="00E25231">
            <w:pPr>
              <w:jc w:val="center"/>
              <w:rPr>
                <w:rFonts w:cs="Times New Roman"/>
              </w:rPr>
            </w:pPr>
            <w:r w:rsidRPr="00B01FA5">
              <w:rPr>
                <w:rFonts w:eastAsia="Times New Roman" w:cs="Times New Roman"/>
                <w:sz w:val="22"/>
              </w:rPr>
              <w:t>ОАО «РЖД»</w:t>
            </w:r>
          </w:p>
        </w:tc>
      </w:tr>
    </w:tbl>
    <w:p w14:paraId="7ED6F440" w14:textId="77777777" w:rsidR="00E25231" w:rsidRPr="00B01FA5" w:rsidRDefault="00E25231" w:rsidP="00E25231">
      <w:pPr>
        <w:pStyle w:val="ae"/>
        <w:kinsoku w:val="0"/>
        <w:overflowPunct w:val="0"/>
        <w:spacing w:before="157"/>
        <w:ind w:left="0" w:firstLine="709"/>
        <w:jc w:val="both"/>
        <w:rPr>
          <w:rFonts w:cs="Times New Roman"/>
          <w:lang w:val="ru-RU"/>
        </w:rPr>
      </w:pPr>
      <w:r w:rsidRPr="00B01FA5">
        <w:rPr>
          <w:rFonts w:cs="Times New Roman"/>
          <w:lang w:val="ru-RU"/>
        </w:rPr>
        <w:t>Зоны</w:t>
      </w:r>
      <w:r w:rsidRPr="00B01FA5">
        <w:rPr>
          <w:rFonts w:cs="Times New Roman"/>
          <w:spacing w:val="47"/>
          <w:lang w:val="ru-RU"/>
        </w:rPr>
        <w:t xml:space="preserve"> </w:t>
      </w:r>
      <w:r w:rsidRPr="00B01FA5">
        <w:rPr>
          <w:rFonts w:cs="Times New Roman"/>
          <w:lang w:val="ru-RU"/>
        </w:rPr>
        <w:t>действия</w:t>
      </w:r>
      <w:r w:rsidRPr="00B01FA5">
        <w:rPr>
          <w:rFonts w:cs="Times New Roman"/>
          <w:spacing w:val="47"/>
          <w:lang w:val="ru-RU"/>
        </w:rPr>
        <w:t xml:space="preserve"> </w:t>
      </w:r>
      <w:r w:rsidRPr="00B01FA5">
        <w:rPr>
          <w:rFonts w:cs="Times New Roman"/>
          <w:lang w:val="ru-RU"/>
        </w:rPr>
        <w:t>теплоснабжающих</w:t>
      </w:r>
      <w:r w:rsidRPr="00B01FA5">
        <w:rPr>
          <w:rFonts w:cs="Times New Roman"/>
          <w:spacing w:val="48"/>
          <w:lang w:val="ru-RU"/>
        </w:rPr>
        <w:t xml:space="preserve"> </w:t>
      </w:r>
      <w:r w:rsidRPr="00B01FA5">
        <w:rPr>
          <w:rFonts w:cs="Times New Roman"/>
          <w:lang w:val="ru-RU"/>
        </w:rPr>
        <w:t>и</w:t>
      </w:r>
      <w:r w:rsidRPr="00B01FA5">
        <w:rPr>
          <w:rFonts w:cs="Times New Roman"/>
          <w:spacing w:val="47"/>
          <w:lang w:val="ru-RU"/>
        </w:rPr>
        <w:t xml:space="preserve"> </w:t>
      </w:r>
      <w:r w:rsidRPr="00B01FA5">
        <w:rPr>
          <w:rFonts w:cs="Times New Roman"/>
          <w:lang w:val="ru-RU"/>
        </w:rPr>
        <w:t>теплосетевых</w:t>
      </w:r>
      <w:r w:rsidRPr="00B01FA5">
        <w:rPr>
          <w:rFonts w:cs="Times New Roman"/>
          <w:spacing w:val="47"/>
          <w:lang w:val="ru-RU"/>
        </w:rPr>
        <w:t xml:space="preserve"> </w:t>
      </w:r>
      <w:r w:rsidRPr="00B01FA5">
        <w:rPr>
          <w:rFonts w:cs="Times New Roman"/>
          <w:lang w:val="ru-RU"/>
        </w:rPr>
        <w:t>организаций</w:t>
      </w:r>
      <w:r w:rsidRPr="00B01FA5">
        <w:rPr>
          <w:rFonts w:cs="Times New Roman"/>
          <w:spacing w:val="48"/>
          <w:lang w:val="ru-RU"/>
        </w:rPr>
        <w:t xml:space="preserve"> </w:t>
      </w:r>
      <w:r w:rsidRPr="00B01FA5">
        <w:rPr>
          <w:rFonts w:cs="Times New Roman"/>
          <w:lang w:val="ru-RU"/>
        </w:rPr>
        <w:t>системы</w:t>
      </w:r>
      <w:r w:rsidRPr="00B01FA5">
        <w:rPr>
          <w:rFonts w:cs="Times New Roman"/>
          <w:spacing w:val="28"/>
          <w:w w:val="99"/>
          <w:lang w:val="ru-RU"/>
        </w:rPr>
        <w:t xml:space="preserve"> </w:t>
      </w:r>
      <w:r w:rsidRPr="00B01FA5">
        <w:rPr>
          <w:rFonts w:cs="Times New Roman"/>
          <w:lang w:val="ru-RU"/>
        </w:rPr>
        <w:t>теплоснабжения</w:t>
      </w:r>
      <w:r w:rsidRPr="00B01FA5">
        <w:rPr>
          <w:rFonts w:cs="Times New Roman"/>
          <w:spacing w:val="-11"/>
          <w:lang w:val="ru-RU"/>
        </w:rPr>
        <w:t xml:space="preserve"> </w:t>
      </w:r>
      <w:r w:rsidRPr="00B01FA5">
        <w:rPr>
          <w:rFonts w:cs="Times New Roman"/>
          <w:lang w:val="ru-RU"/>
        </w:rPr>
        <w:t>г.</w:t>
      </w:r>
      <w:r w:rsidRPr="00B01FA5">
        <w:rPr>
          <w:rFonts w:cs="Times New Roman"/>
          <w:spacing w:val="-8"/>
          <w:lang w:val="ru-RU"/>
        </w:rPr>
        <w:t xml:space="preserve"> </w:t>
      </w:r>
      <w:r w:rsidRPr="00B01FA5">
        <w:rPr>
          <w:rFonts w:cs="Times New Roman"/>
          <w:spacing w:val="-1"/>
          <w:lang w:val="ru-RU"/>
        </w:rPr>
        <w:t>Ачинска,</w:t>
      </w:r>
      <w:r w:rsidRPr="00B01FA5">
        <w:rPr>
          <w:rFonts w:cs="Times New Roman"/>
          <w:spacing w:val="-11"/>
          <w:lang w:val="ru-RU"/>
        </w:rPr>
        <w:t xml:space="preserve"> </w:t>
      </w:r>
      <w:r w:rsidRPr="00B01FA5">
        <w:rPr>
          <w:rFonts w:cs="Times New Roman"/>
          <w:lang w:val="ru-RU"/>
        </w:rPr>
        <w:t>представлены</w:t>
      </w:r>
      <w:r w:rsidRPr="00B01FA5">
        <w:rPr>
          <w:rFonts w:cs="Times New Roman"/>
          <w:spacing w:val="-7"/>
          <w:lang w:val="ru-RU"/>
        </w:rPr>
        <w:t xml:space="preserve"> </w:t>
      </w:r>
      <w:r w:rsidRPr="00B01FA5">
        <w:rPr>
          <w:rFonts w:cs="Times New Roman"/>
          <w:lang w:val="ru-RU"/>
        </w:rPr>
        <w:t>на</w:t>
      </w:r>
      <w:r w:rsidRPr="00B01FA5">
        <w:rPr>
          <w:rFonts w:cs="Times New Roman"/>
          <w:spacing w:val="-10"/>
          <w:lang w:val="ru-RU"/>
        </w:rPr>
        <w:t xml:space="preserve"> </w:t>
      </w:r>
      <w:r w:rsidRPr="00B01FA5">
        <w:rPr>
          <w:rFonts w:cs="Times New Roman"/>
          <w:lang w:val="ru-RU"/>
        </w:rPr>
        <w:t>рисунке</w:t>
      </w:r>
      <w:r w:rsidRPr="00B01FA5">
        <w:rPr>
          <w:rFonts w:cs="Times New Roman"/>
          <w:spacing w:val="-6"/>
          <w:lang w:val="ru-RU"/>
        </w:rPr>
        <w:t xml:space="preserve"> </w:t>
      </w:r>
      <w:hyperlink w:anchor="bookmark6" w:history="1">
        <w:r w:rsidRPr="00B01FA5">
          <w:rPr>
            <w:rFonts w:cs="Times New Roman"/>
            <w:lang w:val="ru-RU"/>
          </w:rPr>
          <w:t>1</w:t>
        </w:r>
      </w:hyperlink>
      <w:r w:rsidRPr="00B01FA5">
        <w:rPr>
          <w:rFonts w:cs="Times New Roman"/>
          <w:lang w:val="ru-RU"/>
        </w:rPr>
        <w:t>.1.1.1</w:t>
      </w:r>
    </w:p>
    <w:p w14:paraId="17652DE5" w14:textId="77777777" w:rsidR="00E25231" w:rsidRPr="00B01FA5" w:rsidRDefault="00E25231" w:rsidP="00DD4744">
      <w:pPr>
        <w:pStyle w:val="a0"/>
        <w:rPr>
          <w:rFonts w:cs="Times New Roman"/>
          <w:lang w:eastAsia="ru-RU"/>
        </w:rPr>
        <w:sectPr w:rsidR="00E25231" w:rsidRPr="00B01FA5">
          <w:pgSz w:w="11906" w:h="16838"/>
          <w:pgMar w:top="1134" w:right="850" w:bottom="1134" w:left="1701" w:header="708" w:footer="708" w:gutter="0"/>
          <w:cols w:space="708"/>
          <w:docGrid w:linePitch="360"/>
        </w:sectPr>
      </w:pPr>
    </w:p>
    <w:p w14:paraId="1F9E5A5F" w14:textId="46F4D380" w:rsidR="00DD4744" w:rsidRPr="00B01FA5" w:rsidRDefault="000C6825" w:rsidP="00E25231">
      <w:pPr>
        <w:pStyle w:val="a0"/>
        <w:jc w:val="center"/>
        <w:rPr>
          <w:rFonts w:cs="Times New Roman"/>
          <w:lang w:eastAsia="ru-RU"/>
        </w:rPr>
      </w:pPr>
      <w:r w:rsidRPr="00B01FA5">
        <w:rPr>
          <w:rFonts w:cs="Times New Roman"/>
          <w:noProof/>
          <w:lang w:eastAsia="ru-RU"/>
        </w:rPr>
        <w:lastRenderedPageBreak/>
        <w:drawing>
          <wp:inline distT="0" distB="0" distL="0" distR="0" wp14:anchorId="60618A68" wp14:editId="7559A4A3">
            <wp:extent cx="7956467" cy="5637608"/>
            <wp:effectExtent l="0" t="0" r="6985" b="1270"/>
            <wp:docPr id="449" name="Рисунок 4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7989096" cy="5660728"/>
                    </a:xfrm>
                    <a:prstGeom prst="rect">
                      <a:avLst/>
                    </a:prstGeom>
                    <a:noFill/>
                    <a:ln>
                      <a:noFill/>
                    </a:ln>
                  </pic:spPr>
                </pic:pic>
              </a:graphicData>
            </a:graphic>
          </wp:inline>
        </w:drawing>
      </w:r>
    </w:p>
    <w:p w14:paraId="18FDC07C" w14:textId="77777777" w:rsidR="00DD4744" w:rsidRPr="00B01FA5" w:rsidRDefault="00E25231" w:rsidP="00DD4744">
      <w:pPr>
        <w:tabs>
          <w:tab w:val="left" w:pos="1234"/>
        </w:tabs>
        <w:ind w:firstLine="709"/>
        <w:rPr>
          <w:rFonts w:cs="Times New Roman"/>
          <w:lang w:eastAsia="ru-RU"/>
        </w:rPr>
      </w:pPr>
      <w:r w:rsidRPr="00B01FA5">
        <w:rPr>
          <w:rFonts w:cs="Times New Roman"/>
          <w:lang w:eastAsia="ru-RU"/>
        </w:rPr>
        <w:t xml:space="preserve">Рисунок 1.1.1.1 - </w:t>
      </w:r>
      <w:r w:rsidRPr="00B01FA5">
        <w:rPr>
          <w:rFonts w:cs="Times New Roman"/>
        </w:rPr>
        <w:t>Зоны</w:t>
      </w:r>
      <w:r w:rsidRPr="00B01FA5">
        <w:rPr>
          <w:rFonts w:cs="Times New Roman"/>
          <w:spacing w:val="47"/>
        </w:rPr>
        <w:t xml:space="preserve"> </w:t>
      </w:r>
      <w:r w:rsidRPr="00B01FA5">
        <w:rPr>
          <w:rFonts w:cs="Times New Roman"/>
        </w:rPr>
        <w:t>действия</w:t>
      </w:r>
      <w:r w:rsidRPr="00B01FA5">
        <w:rPr>
          <w:rFonts w:cs="Times New Roman"/>
          <w:spacing w:val="47"/>
        </w:rPr>
        <w:t xml:space="preserve"> </w:t>
      </w:r>
      <w:r w:rsidRPr="00B01FA5">
        <w:rPr>
          <w:rFonts w:cs="Times New Roman"/>
        </w:rPr>
        <w:t>теплоснабжающих</w:t>
      </w:r>
      <w:r w:rsidRPr="00B01FA5">
        <w:rPr>
          <w:rFonts w:cs="Times New Roman"/>
          <w:spacing w:val="48"/>
        </w:rPr>
        <w:t xml:space="preserve"> </w:t>
      </w:r>
      <w:r w:rsidRPr="00B01FA5">
        <w:rPr>
          <w:rFonts w:cs="Times New Roman"/>
        </w:rPr>
        <w:t>и</w:t>
      </w:r>
      <w:r w:rsidRPr="00B01FA5">
        <w:rPr>
          <w:rFonts w:cs="Times New Roman"/>
          <w:spacing w:val="47"/>
        </w:rPr>
        <w:t xml:space="preserve"> </w:t>
      </w:r>
      <w:r w:rsidRPr="00B01FA5">
        <w:rPr>
          <w:rFonts w:cs="Times New Roman"/>
        </w:rPr>
        <w:t>теплосетевых</w:t>
      </w:r>
      <w:r w:rsidRPr="00B01FA5">
        <w:rPr>
          <w:rFonts w:cs="Times New Roman"/>
          <w:spacing w:val="47"/>
        </w:rPr>
        <w:t xml:space="preserve"> </w:t>
      </w:r>
      <w:r w:rsidRPr="00B01FA5">
        <w:rPr>
          <w:rFonts w:cs="Times New Roman"/>
        </w:rPr>
        <w:t>организаций</w:t>
      </w:r>
      <w:r w:rsidRPr="00B01FA5">
        <w:rPr>
          <w:rFonts w:cs="Times New Roman"/>
          <w:spacing w:val="48"/>
        </w:rPr>
        <w:t xml:space="preserve"> </w:t>
      </w:r>
      <w:r w:rsidRPr="00B01FA5">
        <w:rPr>
          <w:rFonts w:cs="Times New Roman"/>
        </w:rPr>
        <w:t>системы</w:t>
      </w:r>
      <w:r w:rsidRPr="00B01FA5">
        <w:rPr>
          <w:rFonts w:cs="Times New Roman"/>
          <w:spacing w:val="28"/>
          <w:w w:val="99"/>
        </w:rPr>
        <w:t xml:space="preserve"> </w:t>
      </w:r>
      <w:r w:rsidRPr="00B01FA5">
        <w:rPr>
          <w:rFonts w:cs="Times New Roman"/>
        </w:rPr>
        <w:t>теплоснабжения</w:t>
      </w:r>
      <w:r w:rsidRPr="00B01FA5">
        <w:rPr>
          <w:rFonts w:cs="Times New Roman"/>
          <w:spacing w:val="-11"/>
        </w:rPr>
        <w:t xml:space="preserve"> </w:t>
      </w:r>
      <w:r w:rsidRPr="00B01FA5">
        <w:rPr>
          <w:rFonts w:cs="Times New Roman"/>
        </w:rPr>
        <w:t>г.</w:t>
      </w:r>
      <w:r w:rsidRPr="00B01FA5">
        <w:rPr>
          <w:rFonts w:cs="Times New Roman"/>
          <w:spacing w:val="-8"/>
        </w:rPr>
        <w:t xml:space="preserve"> </w:t>
      </w:r>
      <w:r w:rsidRPr="00B01FA5">
        <w:rPr>
          <w:rFonts w:cs="Times New Roman"/>
          <w:spacing w:val="-1"/>
        </w:rPr>
        <w:t>Ачинска</w:t>
      </w:r>
    </w:p>
    <w:p w14:paraId="59CE23F2" w14:textId="77777777" w:rsidR="00E25231" w:rsidRPr="00B01FA5" w:rsidRDefault="00E25231" w:rsidP="00E25231">
      <w:pPr>
        <w:pStyle w:val="a0"/>
        <w:rPr>
          <w:rFonts w:cs="Times New Roman"/>
          <w:lang w:eastAsia="ru-RU"/>
        </w:rPr>
      </w:pPr>
    </w:p>
    <w:p w14:paraId="5445DF04" w14:textId="77777777" w:rsidR="00E25231" w:rsidRPr="00B01FA5" w:rsidRDefault="00E25231" w:rsidP="00E25231">
      <w:pPr>
        <w:pStyle w:val="a0"/>
        <w:rPr>
          <w:rFonts w:cs="Times New Roman"/>
          <w:lang w:eastAsia="ru-RU"/>
        </w:rPr>
        <w:sectPr w:rsidR="00E25231" w:rsidRPr="00B01FA5" w:rsidSect="000845A7">
          <w:pgSz w:w="16838" w:h="11906" w:orient="landscape"/>
          <w:pgMar w:top="1134" w:right="1134" w:bottom="850" w:left="1134" w:header="708" w:footer="708" w:gutter="0"/>
          <w:cols w:space="708"/>
          <w:docGrid w:linePitch="360"/>
        </w:sectPr>
      </w:pPr>
    </w:p>
    <w:p w14:paraId="17899012" w14:textId="77777777" w:rsidR="00E25231" w:rsidRPr="00B01FA5" w:rsidRDefault="00E25231" w:rsidP="00E25231">
      <w:pPr>
        <w:pStyle w:val="2"/>
        <w:ind w:left="0" w:firstLine="0"/>
        <w:rPr>
          <w:bCs w:val="0"/>
        </w:rPr>
      </w:pPr>
      <w:bookmarkStart w:id="27" w:name="_Toc107232125"/>
      <w:r w:rsidRPr="00B01FA5">
        <w:rPr>
          <w:bCs w:val="0"/>
        </w:rPr>
        <w:lastRenderedPageBreak/>
        <w:t xml:space="preserve">1.1.2 </w:t>
      </w:r>
      <w:r w:rsidRPr="00B01FA5">
        <w:rPr>
          <w:bCs w:val="0"/>
          <w:position w:val="1"/>
        </w:rPr>
        <w:t>Структура</w:t>
      </w:r>
      <w:r w:rsidRPr="00B01FA5">
        <w:rPr>
          <w:bCs w:val="0"/>
          <w:spacing w:val="-20"/>
          <w:position w:val="1"/>
        </w:rPr>
        <w:t xml:space="preserve"> </w:t>
      </w:r>
      <w:r w:rsidRPr="00B01FA5">
        <w:rPr>
          <w:bCs w:val="0"/>
          <w:position w:val="1"/>
        </w:rPr>
        <w:t>договорных</w:t>
      </w:r>
      <w:r w:rsidRPr="00B01FA5">
        <w:rPr>
          <w:bCs w:val="0"/>
          <w:spacing w:val="-19"/>
          <w:position w:val="1"/>
        </w:rPr>
        <w:t xml:space="preserve"> </w:t>
      </w:r>
      <w:r w:rsidRPr="00B01FA5">
        <w:rPr>
          <w:bCs w:val="0"/>
          <w:position w:val="1"/>
        </w:rPr>
        <w:t>отношений</w:t>
      </w:r>
      <w:r w:rsidRPr="00B01FA5">
        <w:rPr>
          <w:bCs w:val="0"/>
          <w:spacing w:val="-20"/>
          <w:position w:val="1"/>
        </w:rPr>
        <w:t xml:space="preserve"> </w:t>
      </w:r>
      <w:r w:rsidRPr="00B01FA5">
        <w:rPr>
          <w:bCs w:val="0"/>
          <w:position w:val="1"/>
        </w:rPr>
        <w:t>теплоснабжающих</w:t>
      </w:r>
      <w:r w:rsidRPr="00B01FA5">
        <w:rPr>
          <w:bCs w:val="0"/>
          <w:spacing w:val="-19"/>
          <w:position w:val="1"/>
        </w:rPr>
        <w:t xml:space="preserve"> </w:t>
      </w:r>
      <w:r w:rsidRPr="00B01FA5">
        <w:rPr>
          <w:bCs w:val="0"/>
          <w:position w:val="1"/>
        </w:rPr>
        <w:t>организаций</w:t>
      </w:r>
      <w:bookmarkEnd w:id="27"/>
    </w:p>
    <w:p w14:paraId="1368C06F" w14:textId="77777777" w:rsidR="00E25231" w:rsidRPr="00B01FA5" w:rsidRDefault="00E25231" w:rsidP="00E25231">
      <w:pPr>
        <w:pStyle w:val="a0"/>
        <w:rPr>
          <w:rFonts w:cs="Times New Roman"/>
          <w:lang w:eastAsia="ru-RU"/>
        </w:rPr>
      </w:pPr>
    </w:p>
    <w:p w14:paraId="34AB1726" w14:textId="77777777" w:rsidR="00E25231" w:rsidRPr="00B01FA5" w:rsidRDefault="00E25231" w:rsidP="00FF0B9B">
      <w:pPr>
        <w:ind w:firstLine="709"/>
        <w:rPr>
          <w:rFonts w:cs="Times New Roman"/>
          <w:b/>
          <w:bCs/>
        </w:rPr>
      </w:pPr>
      <w:r w:rsidRPr="00B01FA5">
        <w:rPr>
          <w:rFonts w:cs="Times New Roman"/>
          <w:b/>
        </w:rPr>
        <w:t>АО</w:t>
      </w:r>
      <w:r w:rsidRPr="00B01FA5">
        <w:rPr>
          <w:rFonts w:cs="Times New Roman"/>
          <w:b/>
          <w:spacing w:val="-15"/>
        </w:rPr>
        <w:t xml:space="preserve"> </w:t>
      </w:r>
      <w:r w:rsidRPr="00B01FA5">
        <w:rPr>
          <w:rFonts w:cs="Times New Roman"/>
          <w:b/>
        </w:rPr>
        <w:t>«РУСАЛ</w:t>
      </w:r>
      <w:r w:rsidRPr="00B01FA5">
        <w:rPr>
          <w:rFonts w:cs="Times New Roman"/>
          <w:b/>
          <w:spacing w:val="-16"/>
        </w:rPr>
        <w:t xml:space="preserve"> </w:t>
      </w:r>
      <w:r w:rsidRPr="00B01FA5">
        <w:rPr>
          <w:rFonts w:cs="Times New Roman"/>
          <w:b/>
        </w:rPr>
        <w:t>Ачинский</w:t>
      </w:r>
      <w:r w:rsidRPr="00B01FA5">
        <w:rPr>
          <w:rFonts w:cs="Times New Roman"/>
          <w:b/>
          <w:spacing w:val="-14"/>
        </w:rPr>
        <w:t xml:space="preserve"> </w:t>
      </w:r>
      <w:r w:rsidRPr="00B01FA5">
        <w:rPr>
          <w:rFonts w:cs="Times New Roman"/>
          <w:b/>
        </w:rPr>
        <w:t>Глиноземный</w:t>
      </w:r>
      <w:r w:rsidRPr="00B01FA5">
        <w:rPr>
          <w:rFonts w:cs="Times New Roman"/>
          <w:b/>
          <w:spacing w:val="-11"/>
        </w:rPr>
        <w:t xml:space="preserve"> </w:t>
      </w:r>
      <w:r w:rsidRPr="00B01FA5">
        <w:rPr>
          <w:rFonts w:cs="Times New Roman"/>
          <w:b/>
        </w:rPr>
        <w:t>Комбинат»</w:t>
      </w:r>
    </w:p>
    <w:p w14:paraId="22A3E8D2" w14:textId="77777777" w:rsidR="00E25231" w:rsidRPr="00B01FA5" w:rsidRDefault="00E25231" w:rsidP="00E25231">
      <w:pPr>
        <w:pStyle w:val="ae"/>
        <w:kinsoku w:val="0"/>
        <w:overflowPunct w:val="0"/>
        <w:ind w:left="0" w:right="-1" w:firstLine="851"/>
        <w:jc w:val="both"/>
        <w:rPr>
          <w:rFonts w:cs="Times New Roman"/>
          <w:lang w:val="ru-RU"/>
        </w:rPr>
      </w:pPr>
      <w:r w:rsidRPr="00B01FA5">
        <w:rPr>
          <w:rFonts w:cs="Times New Roman"/>
          <w:lang w:val="ru-RU"/>
        </w:rPr>
        <w:t>АО</w:t>
      </w:r>
      <w:r w:rsidRPr="00B01FA5">
        <w:rPr>
          <w:rFonts w:cs="Times New Roman"/>
          <w:spacing w:val="9"/>
          <w:lang w:val="ru-RU"/>
        </w:rPr>
        <w:t xml:space="preserve"> </w:t>
      </w:r>
      <w:r w:rsidRPr="00B01FA5">
        <w:rPr>
          <w:rFonts w:cs="Times New Roman"/>
          <w:spacing w:val="-1"/>
          <w:lang w:val="ru-RU"/>
        </w:rPr>
        <w:t>«РУСАЛ</w:t>
      </w:r>
      <w:r w:rsidRPr="00B01FA5">
        <w:rPr>
          <w:rFonts w:cs="Times New Roman"/>
          <w:spacing w:val="6"/>
          <w:lang w:val="ru-RU"/>
        </w:rPr>
        <w:t xml:space="preserve"> </w:t>
      </w:r>
      <w:r w:rsidRPr="00B01FA5">
        <w:rPr>
          <w:rFonts w:cs="Times New Roman"/>
          <w:lang w:val="ru-RU"/>
        </w:rPr>
        <w:t>Ачинский</w:t>
      </w:r>
      <w:r w:rsidRPr="00B01FA5">
        <w:rPr>
          <w:rFonts w:cs="Times New Roman"/>
          <w:spacing w:val="10"/>
          <w:lang w:val="ru-RU"/>
        </w:rPr>
        <w:t xml:space="preserve"> </w:t>
      </w:r>
      <w:r w:rsidRPr="00B01FA5">
        <w:rPr>
          <w:rFonts w:cs="Times New Roman"/>
          <w:lang w:val="ru-RU"/>
        </w:rPr>
        <w:t>Глиноземный</w:t>
      </w:r>
      <w:r w:rsidRPr="00B01FA5">
        <w:rPr>
          <w:rFonts w:cs="Times New Roman"/>
          <w:spacing w:val="8"/>
          <w:lang w:val="ru-RU"/>
        </w:rPr>
        <w:t xml:space="preserve"> </w:t>
      </w:r>
      <w:r w:rsidRPr="00B01FA5">
        <w:rPr>
          <w:rFonts w:cs="Times New Roman"/>
          <w:lang w:val="ru-RU"/>
        </w:rPr>
        <w:t>Комбинат»</w:t>
      </w:r>
      <w:r w:rsidRPr="00B01FA5">
        <w:rPr>
          <w:rFonts w:cs="Times New Roman"/>
          <w:spacing w:val="5"/>
          <w:lang w:val="ru-RU"/>
        </w:rPr>
        <w:t xml:space="preserve"> </w:t>
      </w:r>
      <w:r w:rsidRPr="00B01FA5">
        <w:rPr>
          <w:rFonts w:cs="Times New Roman"/>
          <w:lang w:val="ru-RU"/>
        </w:rPr>
        <w:t>осуществляет</w:t>
      </w:r>
      <w:r w:rsidRPr="00B01FA5">
        <w:rPr>
          <w:rFonts w:cs="Times New Roman"/>
          <w:spacing w:val="8"/>
          <w:lang w:val="ru-RU"/>
        </w:rPr>
        <w:t xml:space="preserve"> </w:t>
      </w:r>
      <w:r w:rsidRPr="00B01FA5">
        <w:rPr>
          <w:rFonts w:cs="Times New Roman"/>
          <w:lang w:val="ru-RU"/>
        </w:rPr>
        <w:t>производство</w:t>
      </w:r>
      <w:r w:rsidRPr="00B01FA5">
        <w:rPr>
          <w:rFonts w:cs="Times New Roman"/>
          <w:spacing w:val="38"/>
          <w:w w:val="99"/>
          <w:lang w:val="ru-RU"/>
        </w:rPr>
        <w:t xml:space="preserve"> </w:t>
      </w:r>
      <w:r w:rsidRPr="00B01FA5">
        <w:rPr>
          <w:rFonts w:cs="Times New Roman"/>
          <w:lang w:val="ru-RU"/>
        </w:rPr>
        <w:t>тепловой</w:t>
      </w:r>
      <w:r w:rsidRPr="00B01FA5">
        <w:rPr>
          <w:rFonts w:cs="Times New Roman"/>
          <w:spacing w:val="-18"/>
          <w:lang w:val="ru-RU"/>
        </w:rPr>
        <w:t xml:space="preserve"> </w:t>
      </w:r>
      <w:r w:rsidRPr="00B01FA5">
        <w:rPr>
          <w:rFonts w:cs="Times New Roman"/>
          <w:spacing w:val="-1"/>
          <w:lang w:val="ru-RU"/>
        </w:rPr>
        <w:t>энергии.</w:t>
      </w:r>
    </w:p>
    <w:p w14:paraId="052775DE" w14:textId="77777777" w:rsidR="00E25231" w:rsidRPr="00B01FA5" w:rsidRDefault="00E25231" w:rsidP="00E25231">
      <w:pPr>
        <w:pStyle w:val="ae"/>
        <w:kinsoku w:val="0"/>
        <w:overflowPunct w:val="0"/>
        <w:ind w:left="0" w:right="-1" w:firstLine="851"/>
        <w:jc w:val="both"/>
        <w:rPr>
          <w:rFonts w:cs="Times New Roman"/>
          <w:lang w:val="ru-RU"/>
        </w:rPr>
      </w:pPr>
      <w:r w:rsidRPr="00B01FA5">
        <w:rPr>
          <w:rFonts w:cs="Times New Roman"/>
          <w:lang w:val="ru-RU"/>
        </w:rPr>
        <w:t>АО «РУСАЛ Ачинский Глиноземный Комбинат» имеет договор с</w:t>
      </w:r>
      <w:r w:rsidRPr="00B01FA5">
        <w:rPr>
          <w:rFonts w:cs="Times New Roman"/>
          <w:spacing w:val="26"/>
          <w:w w:val="99"/>
          <w:lang w:val="ru-RU"/>
        </w:rPr>
        <w:t xml:space="preserve"> </w:t>
      </w:r>
      <w:r w:rsidRPr="00B01FA5">
        <w:rPr>
          <w:rFonts w:cs="Times New Roman"/>
          <w:lang w:val="ru-RU"/>
        </w:rPr>
        <w:t>ООО</w:t>
      </w:r>
      <w:r w:rsidRPr="00B01FA5">
        <w:rPr>
          <w:rFonts w:cs="Times New Roman"/>
          <w:spacing w:val="-2"/>
          <w:lang w:val="ru-RU"/>
        </w:rPr>
        <w:t xml:space="preserve"> </w:t>
      </w:r>
      <w:r w:rsidRPr="00B01FA5">
        <w:rPr>
          <w:rFonts w:cs="Times New Roman"/>
          <w:lang w:val="ru-RU"/>
        </w:rPr>
        <w:t>«Теплосеть»</w:t>
      </w:r>
      <w:r w:rsidRPr="00B01FA5">
        <w:rPr>
          <w:rFonts w:cs="Times New Roman"/>
          <w:spacing w:val="46"/>
          <w:lang w:val="ru-RU"/>
        </w:rPr>
        <w:t xml:space="preserve"> </w:t>
      </w:r>
      <w:r w:rsidRPr="00B01FA5">
        <w:rPr>
          <w:rFonts w:cs="Times New Roman"/>
          <w:spacing w:val="1"/>
          <w:lang w:val="ru-RU"/>
        </w:rPr>
        <w:t>на</w:t>
      </w:r>
      <w:r w:rsidRPr="00B01FA5">
        <w:rPr>
          <w:rFonts w:cs="Times New Roman"/>
          <w:spacing w:val="48"/>
          <w:lang w:val="ru-RU"/>
        </w:rPr>
        <w:t xml:space="preserve"> </w:t>
      </w:r>
      <w:r w:rsidRPr="00B01FA5">
        <w:rPr>
          <w:rFonts w:cs="Times New Roman"/>
          <w:spacing w:val="-1"/>
          <w:lang w:val="ru-RU"/>
        </w:rPr>
        <w:t>услуги</w:t>
      </w:r>
      <w:r w:rsidRPr="00B01FA5">
        <w:rPr>
          <w:rFonts w:cs="Times New Roman"/>
          <w:spacing w:val="45"/>
          <w:lang w:val="ru-RU"/>
        </w:rPr>
        <w:t xml:space="preserve"> </w:t>
      </w:r>
      <w:r w:rsidRPr="00B01FA5">
        <w:rPr>
          <w:rFonts w:cs="Times New Roman"/>
          <w:lang w:val="ru-RU"/>
        </w:rPr>
        <w:t>по</w:t>
      </w:r>
      <w:r w:rsidRPr="00B01FA5">
        <w:rPr>
          <w:rFonts w:cs="Times New Roman"/>
          <w:spacing w:val="45"/>
          <w:lang w:val="ru-RU"/>
        </w:rPr>
        <w:t xml:space="preserve"> </w:t>
      </w:r>
      <w:r w:rsidRPr="00B01FA5">
        <w:rPr>
          <w:rFonts w:cs="Times New Roman"/>
          <w:lang w:val="ru-RU"/>
        </w:rPr>
        <w:t>передаче</w:t>
      </w:r>
      <w:r w:rsidRPr="00B01FA5">
        <w:rPr>
          <w:rFonts w:cs="Times New Roman"/>
          <w:spacing w:val="45"/>
          <w:lang w:val="ru-RU"/>
        </w:rPr>
        <w:t xml:space="preserve"> </w:t>
      </w:r>
      <w:r w:rsidRPr="00B01FA5">
        <w:rPr>
          <w:rFonts w:cs="Times New Roman"/>
          <w:lang w:val="ru-RU"/>
        </w:rPr>
        <w:t>тепловой</w:t>
      </w:r>
      <w:r w:rsidRPr="00B01FA5">
        <w:rPr>
          <w:rFonts w:cs="Times New Roman"/>
          <w:spacing w:val="46"/>
          <w:lang w:val="ru-RU"/>
        </w:rPr>
        <w:t xml:space="preserve"> </w:t>
      </w:r>
      <w:r w:rsidRPr="00B01FA5">
        <w:rPr>
          <w:rFonts w:cs="Times New Roman"/>
          <w:lang w:val="ru-RU"/>
        </w:rPr>
        <w:t>энергии,</w:t>
      </w:r>
      <w:r w:rsidRPr="00B01FA5">
        <w:rPr>
          <w:rFonts w:cs="Times New Roman"/>
          <w:spacing w:val="46"/>
          <w:lang w:val="ru-RU"/>
        </w:rPr>
        <w:t xml:space="preserve"> </w:t>
      </w:r>
      <w:r w:rsidRPr="00B01FA5">
        <w:rPr>
          <w:rFonts w:cs="Times New Roman"/>
          <w:lang w:val="ru-RU"/>
        </w:rPr>
        <w:t>теплоносителя</w:t>
      </w:r>
      <w:r w:rsidRPr="00B01FA5">
        <w:rPr>
          <w:rFonts w:cs="Times New Roman"/>
          <w:spacing w:val="46"/>
          <w:lang w:val="ru-RU"/>
        </w:rPr>
        <w:t xml:space="preserve"> </w:t>
      </w:r>
      <w:r w:rsidRPr="00B01FA5">
        <w:rPr>
          <w:rFonts w:cs="Times New Roman"/>
          <w:lang w:val="ru-RU"/>
        </w:rPr>
        <w:t>по</w:t>
      </w:r>
      <w:r w:rsidRPr="00B01FA5">
        <w:rPr>
          <w:rFonts w:cs="Times New Roman"/>
          <w:spacing w:val="26"/>
          <w:w w:val="99"/>
          <w:lang w:val="ru-RU"/>
        </w:rPr>
        <w:t xml:space="preserve"> </w:t>
      </w:r>
      <w:r w:rsidRPr="00B01FA5">
        <w:rPr>
          <w:rFonts w:cs="Times New Roman"/>
          <w:lang w:val="ru-RU"/>
        </w:rPr>
        <w:t>магистральным</w:t>
      </w:r>
      <w:r w:rsidRPr="00B01FA5">
        <w:rPr>
          <w:rFonts w:cs="Times New Roman"/>
          <w:spacing w:val="-14"/>
          <w:lang w:val="ru-RU"/>
        </w:rPr>
        <w:t xml:space="preserve"> </w:t>
      </w:r>
      <w:r w:rsidRPr="00B01FA5">
        <w:rPr>
          <w:rFonts w:cs="Times New Roman"/>
          <w:lang w:val="ru-RU"/>
        </w:rPr>
        <w:t>и</w:t>
      </w:r>
      <w:r w:rsidRPr="00B01FA5">
        <w:rPr>
          <w:rFonts w:cs="Times New Roman"/>
          <w:spacing w:val="-13"/>
          <w:lang w:val="ru-RU"/>
        </w:rPr>
        <w:t xml:space="preserve"> </w:t>
      </w:r>
      <w:r w:rsidRPr="00B01FA5">
        <w:rPr>
          <w:rFonts w:cs="Times New Roman"/>
          <w:lang w:val="ru-RU"/>
        </w:rPr>
        <w:t>внутриквартальным</w:t>
      </w:r>
      <w:r w:rsidRPr="00B01FA5">
        <w:rPr>
          <w:rFonts w:cs="Times New Roman"/>
          <w:spacing w:val="-14"/>
          <w:lang w:val="ru-RU"/>
        </w:rPr>
        <w:t xml:space="preserve"> </w:t>
      </w:r>
      <w:r w:rsidRPr="00B01FA5">
        <w:rPr>
          <w:rFonts w:cs="Times New Roman"/>
          <w:lang w:val="ru-RU"/>
        </w:rPr>
        <w:t>трубопроводам</w:t>
      </w:r>
      <w:r w:rsidRPr="00B01FA5">
        <w:rPr>
          <w:rFonts w:cs="Times New Roman"/>
          <w:spacing w:val="-13"/>
          <w:lang w:val="ru-RU"/>
        </w:rPr>
        <w:t xml:space="preserve"> </w:t>
      </w:r>
      <w:r w:rsidRPr="00B01FA5">
        <w:rPr>
          <w:rFonts w:cs="Times New Roman"/>
          <w:lang w:val="ru-RU"/>
        </w:rPr>
        <w:t>до</w:t>
      </w:r>
      <w:r w:rsidRPr="00B01FA5">
        <w:rPr>
          <w:rFonts w:cs="Times New Roman"/>
          <w:spacing w:val="-14"/>
          <w:lang w:val="ru-RU"/>
        </w:rPr>
        <w:t xml:space="preserve"> </w:t>
      </w:r>
      <w:r w:rsidRPr="00B01FA5">
        <w:rPr>
          <w:rFonts w:cs="Times New Roman"/>
          <w:lang w:val="ru-RU"/>
        </w:rPr>
        <w:t>потребителей</w:t>
      </w:r>
      <w:r w:rsidRPr="00B01FA5">
        <w:rPr>
          <w:rFonts w:cs="Times New Roman"/>
          <w:spacing w:val="-13"/>
          <w:lang w:val="ru-RU"/>
        </w:rPr>
        <w:t xml:space="preserve"> </w:t>
      </w:r>
      <w:r w:rsidRPr="00B01FA5">
        <w:rPr>
          <w:rFonts w:cs="Times New Roman"/>
          <w:lang w:val="ru-RU"/>
        </w:rPr>
        <w:t>г.</w:t>
      </w:r>
      <w:r w:rsidRPr="00B01FA5">
        <w:rPr>
          <w:rFonts w:cs="Times New Roman"/>
          <w:spacing w:val="-13"/>
          <w:lang w:val="ru-RU"/>
        </w:rPr>
        <w:t xml:space="preserve"> </w:t>
      </w:r>
      <w:r w:rsidRPr="00B01FA5">
        <w:rPr>
          <w:rFonts w:cs="Times New Roman"/>
          <w:lang w:val="ru-RU"/>
        </w:rPr>
        <w:t>Ачинска.</w:t>
      </w:r>
    </w:p>
    <w:p w14:paraId="55E17441" w14:textId="77777777" w:rsidR="00E25231" w:rsidRPr="00B01FA5" w:rsidRDefault="00E25231" w:rsidP="00E25231">
      <w:pPr>
        <w:pStyle w:val="ae"/>
        <w:kinsoku w:val="0"/>
        <w:overflowPunct w:val="0"/>
        <w:ind w:left="0" w:right="-1" w:firstLine="851"/>
        <w:jc w:val="both"/>
        <w:rPr>
          <w:rFonts w:cs="Times New Roman"/>
          <w:lang w:val="ru-RU"/>
        </w:rPr>
      </w:pPr>
      <w:r w:rsidRPr="00B01FA5">
        <w:rPr>
          <w:rFonts w:cs="Times New Roman"/>
          <w:spacing w:val="-1"/>
          <w:lang w:val="ru-RU"/>
        </w:rPr>
        <w:t>Согласно</w:t>
      </w:r>
      <w:r w:rsidRPr="00B01FA5">
        <w:rPr>
          <w:rFonts w:cs="Times New Roman"/>
          <w:spacing w:val="-19"/>
          <w:lang w:val="ru-RU"/>
        </w:rPr>
        <w:t xml:space="preserve"> </w:t>
      </w:r>
      <w:r w:rsidRPr="00B01FA5">
        <w:rPr>
          <w:rFonts w:cs="Times New Roman"/>
          <w:lang w:val="ru-RU"/>
        </w:rPr>
        <w:t>заключенному</w:t>
      </w:r>
      <w:r w:rsidRPr="00B01FA5">
        <w:rPr>
          <w:rFonts w:cs="Times New Roman"/>
          <w:spacing w:val="-26"/>
          <w:lang w:val="ru-RU"/>
        </w:rPr>
        <w:t xml:space="preserve"> </w:t>
      </w:r>
      <w:r w:rsidRPr="00B01FA5">
        <w:rPr>
          <w:rFonts w:cs="Times New Roman"/>
          <w:lang w:val="ru-RU"/>
        </w:rPr>
        <w:t>договору</w:t>
      </w:r>
      <w:r w:rsidRPr="00B01FA5">
        <w:rPr>
          <w:rFonts w:cs="Times New Roman"/>
          <w:spacing w:val="-22"/>
          <w:lang w:val="ru-RU"/>
        </w:rPr>
        <w:t xml:space="preserve"> </w:t>
      </w:r>
      <w:r w:rsidRPr="00B01FA5">
        <w:rPr>
          <w:rFonts w:cs="Times New Roman"/>
          <w:lang w:val="ru-RU"/>
        </w:rPr>
        <w:t>ТС-Д-14-0017</w:t>
      </w:r>
      <w:r w:rsidRPr="00B01FA5">
        <w:rPr>
          <w:rFonts w:cs="Times New Roman"/>
          <w:spacing w:val="-20"/>
          <w:lang w:val="ru-RU"/>
        </w:rPr>
        <w:t xml:space="preserve"> </w:t>
      </w:r>
      <w:r w:rsidRPr="00B01FA5">
        <w:rPr>
          <w:rFonts w:cs="Times New Roman"/>
          <w:lang w:val="ru-RU"/>
        </w:rPr>
        <w:t>(РА-Д-14-059)</w:t>
      </w:r>
      <w:r w:rsidRPr="00B01FA5">
        <w:rPr>
          <w:rFonts w:cs="Times New Roman"/>
          <w:spacing w:val="-20"/>
          <w:lang w:val="ru-RU"/>
        </w:rPr>
        <w:t xml:space="preserve"> </w:t>
      </w:r>
      <w:r w:rsidRPr="00B01FA5">
        <w:rPr>
          <w:rFonts w:cs="Times New Roman"/>
          <w:spacing w:val="1"/>
          <w:lang w:val="ru-RU"/>
        </w:rPr>
        <w:t>от</w:t>
      </w:r>
      <w:r w:rsidRPr="00B01FA5">
        <w:rPr>
          <w:rFonts w:cs="Times New Roman"/>
          <w:spacing w:val="-20"/>
          <w:lang w:val="ru-RU"/>
        </w:rPr>
        <w:t xml:space="preserve"> </w:t>
      </w:r>
      <w:r w:rsidRPr="00B01FA5">
        <w:rPr>
          <w:rFonts w:cs="Times New Roman"/>
          <w:lang w:val="ru-RU"/>
        </w:rPr>
        <w:t>01.03.2014</w:t>
      </w:r>
      <w:r w:rsidRPr="00B01FA5">
        <w:rPr>
          <w:rFonts w:cs="Times New Roman"/>
          <w:spacing w:val="-10"/>
          <w:lang w:val="ru-RU"/>
        </w:rPr>
        <w:t xml:space="preserve"> </w:t>
      </w:r>
      <w:r w:rsidRPr="00B01FA5">
        <w:rPr>
          <w:rFonts w:cs="Times New Roman"/>
          <w:lang w:val="ru-RU"/>
        </w:rPr>
        <w:t>г.</w:t>
      </w:r>
      <w:r w:rsidRPr="00B01FA5">
        <w:rPr>
          <w:rFonts w:cs="Times New Roman"/>
          <w:spacing w:val="52"/>
          <w:w w:val="99"/>
          <w:lang w:val="ru-RU"/>
        </w:rPr>
        <w:t xml:space="preserve"> </w:t>
      </w:r>
      <w:r w:rsidRPr="00B01FA5">
        <w:rPr>
          <w:rFonts w:cs="Times New Roman"/>
          <w:lang w:val="ru-RU"/>
        </w:rPr>
        <w:t>между</w:t>
      </w:r>
      <w:r w:rsidRPr="00B01FA5">
        <w:rPr>
          <w:rFonts w:cs="Times New Roman"/>
          <w:spacing w:val="12"/>
          <w:lang w:val="ru-RU"/>
        </w:rPr>
        <w:t xml:space="preserve"> </w:t>
      </w:r>
      <w:r w:rsidRPr="00B01FA5">
        <w:rPr>
          <w:rFonts w:cs="Times New Roman"/>
          <w:lang w:val="ru-RU"/>
        </w:rPr>
        <w:t>АО</w:t>
      </w:r>
      <w:r w:rsidRPr="00B01FA5">
        <w:rPr>
          <w:rFonts w:cs="Times New Roman"/>
          <w:spacing w:val="-2"/>
          <w:lang w:val="ru-RU"/>
        </w:rPr>
        <w:t xml:space="preserve"> </w:t>
      </w:r>
      <w:r w:rsidRPr="00B01FA5">
        <w:rPr>
          <w:rFonts w:cs="Times New Roman"/>
          <w:lang w:val="ru-RU"/>
        </w:rPr>
        <w:t>«РУСАЛ</w:t>
      </w:r>
      <w:r w:rsidRPr="00B01FA5">
        <w:rPr>
          <w:rFonts w:cs="Times New Roman"/>
          <w:spacing w:val="17"/>
          <w:lang w:val="ru-RU"/>
        </w:rPr>
        <w:t xml:space="preserve"> </w:t>
      </w:r>
      <w:r w:rsidRPr="00B01FA5">
        <w:rPr>
          <w:rFonts w:cs="Times New Roman"/>
          <w:lang w:val="ru-RU"/>
        </w:rPr>
        <w:t>Ачинский</w:t>
      </w:r>
      <w:r w:rsidRPr="00B01FA5">
        <w:rPr>
          <w:rFonts w:cs="Times New Roman"/>
          <w:spacing w:val="20"/>
          <w:lang w:val="ru-RU"/>
        </w:rPr>
        <w:t xml:space="preserve"> </w:t>
      </w:r>
      <w:r w:rsidRPr="00B01FA5">
        <w:rPr>
          <w:rFonts w:cs="Times New Roman"/>
          <w:lang w:val="ru-RU"/>
        </w:rPr>
        <w:t>Глиноземный</w:t>
      </w:r>
      <w:r w:rsidRPr="00B01FA5">
        <w:rPr>
          <w:rFonts w:cs="Times New Roman"/>
          <w:spacing w:val="17"/>
          <w:lang w:val="ru-RU"/>
        </w:rPr>
        <w:t xml:space="preserve"> </w:t>
      </w:r>
      <w:r w:rsidRPr="00B01FA5">
        <w:rPr>
          <w:rFonts w:cs="Times New Roman"/>
          <w:lang w:val="ru-RU"/>
        </w:rPr>
        <w:t>Комбинат»</w:t>
      </w:r>
      <w:r w:rsidRPr="00B01FA5">
        <w:rPr>
          <w:rFonts w:cs="Times New Roman"/>
          <w:spacing w:val="14"/>
          <w:lang w:val="ru-RU"/>
        </w:rPr>
        <w:t xml:space="preserve"> </w:t>
      </w:r>
      <w:r w:rsidRPr="00B01FA5">
        <w:rPr>
          <w:rFonts w:cs="Times New Roman"/>
          <w:lang w:val="ru-RU"/>
        </w:rPr>
        <w:t>и</w:t>
      </w:r>
      <w:r w:rsidRPr="00B01FA5">
        <w:rPr>
          <w:rFonts w:cs="Times New Roman"/>
          <w:spacing w:val="19"/>
          <w:lang w:val="ru-RU"/>
        </w:rPr>
        <w:t xml:space="preserve"> </w:t>
      </w:r>
      <w:r w:rsidRPr="00B01FA5">
        <w:rPr>
          <w:rFonts w:cs="Times New Roman"/>
          <w:lang w:val="ru-RU"/>
        </w:rPr>
        <w:t>ООО</w:t>
      </w:r>
      <w:r w:rsidRPr="00B01FA5">
        <w:rPr>
          <w:rFonts w:cs="Times New Roman"/>
          <w:spacing w:val="18"/>
          <w:lang w:val="ru-RU"/>
        </w:rPr>
        <w:t xml:space="preserve"> </w:t>
      </w:r>
      <w:r w:rsidRPr="00B01FA5">
        <w:rPr>
          <w:rFonts w:cs="Times New Roman"/>
          <w:lang w:val="ru-RU"/>
        </w:rPr>
        <w:t>«Теплосеть»</w:t>
      </w:r>
      <w:r w:rsidRPr="00B01FA5">
        <w:rPr>
          <w:rFonts w:cs="Times New Roman"/>
          <w:spacing w:val="19"/>
          <w:lang w:val="ru-RU"/>
        </w:rPr>
        <w:t xml:space="preserve"> </w:t>
      </w:r>
      <w:r w:rsidRPr="00B01FA5">
        <w:rPr>
          <w:rFonts w:cs="Times New Roman"/>
          <w:lang w:val="ru-RU"/>
        </w:rPr>
        <w:t>на</w:t>
      </w:r>
      <w:r w:rsidRPr="00B01FA5">
        <w:rPr>
          <w:rFonts w:cs="Times New Roman"/>
          <w:spacing w:val="29"/>
          <w:w w:val="99"/>
          <w:lang w:val="ru-RU"/>
        </w:rPr>
        <w:t xml:space="preserve"> </w:t>
      </w:r>
      <w:r w:rsidRPr="00B01FA5">
        <w:rPr>
          <w:rFonts w:cs="Times New Roman"/>
          <w:spacing w:val="-1"/>
          <w:lang w:val="ru-RU"/>
        </w:rPr>
        <w:t>оказание</w:t>
      </w:r>
      <w:r w:rsidRPr="00B01FA5">
        <w:rPr>
          <w:rFonts w:cs="Times New Roman"/>
          <w:spacing w:val="53"/>
          <w:lang w:val="ru-RU"/>
        </w:rPr>
        <w:t xml:space="preserve"> </w:t>
      </w:r>
      <w:r w:rsidRPr="00B01FA5">
        <w:rPr>
          <w:rFonts w:cs="Times New Roman"/>
          <w:spacing w:val="-2"/>
          <w:lang w:val="ru-RU"/>
        </w:rPr>
        <w:t>услуг</w:t>
      </w:r>
      <w:r w:rsidRPr="00B01FA5">
        <w:rPr>
          <w:rFonts w:cs="Times New Roman"/>
          <w:spacing w:val="49"/>
          <w:lang w:val="ru-RU"/>
        </w:rPr>
        <w:t xml:space="preserve"> </w:t>
      </w:r>
      <w:r w:rsidRPr="00B01FA5">
        <w:rPr>
          <w:rFonts w:cs="Times New Roman"/>
          <w:lang w:val="ru-RU"/>
        </w:rPr>
        <w:t>по</w:t>
      </w:r>
      <w:r w:rsidRPr="00B01FA5">
        <w:rPr>
          <w:rFonts w:cs="Times New Roman"/>
          <w:spacing w:val="48"/>
          <w:lang w:val="ru-RU"/>
        </w:rPr>
        <w:t xml:space="preserve"> </w:t>
      </w:r>
      <w:r w:rsidRPr="00B01FA5">
        <w:rPr>
          <w:rFonts w:cs="Times New Roman"/>
          <w:lang w:val="ru-RU"/>
        </w:rPr>
        <w:t>передаче</w:t>
      </w:r>
      <w:r w:rsidRPr="00B01FA5">
        <w:rPr>
          <w:rFonts w:cs="Times New Roman"/>
          <w:spacing w:val="50"/>
          <w:lang w:val="ru-RU"/>
        </w:rPr>
        <w:t xml:space="preserve"> </w:t>
      </w:r>
      <w:r w:rsidRPr="00B01FA5">
        <w:rPr>
          <w:rFonts w:cs="Times New Roman"/>
          <w:lang w:val="ru-RU"/>
        </w:rPr>
        <w:t>тепловой</w:t>
      </w:r>
      <w:r w:rsidRPr="00B01FA5">
        <w:rPr>
          <w:rFonts w:cs="Times New Roman"/>
          <w:spacing w:val="51"/>
          <w:lang w:val="ru-RU"/>
        </w:rPr>
        <w:t xml:space="preserve"> </w:t>
      </w:r>
      <w:r w:rsidRPr="00B01FA5">
        <w:rPr>
          <w:rFonts w:cs="Times New Roman"/>
          <w:lang w:val="ru-RU"/>
        </w:rPr>
        <w:t>энергии,</w:t>
      </w:r>
      <w:r w:rsidRPr="00B01FA5">
        <w:rPr>
          <w:rFonts w:cs="Times New Roman"/>
          <w:spacing w:val="49"/>
          <w:lang w:val="ru-RU"/>
        </w:rPr>
        <w:t xml:space="preserve"> </w:t>
      </w:r>
      <w:r w:rsidRPr="00B01FA5">
        <w:rPr>
          <w:rFonts w:cs="Times New Roman"/>
          <w:lang w:val="ru-RU"/>
        </w:rPr>
        <w:t>теплоносителя</w:t>
      </w:r>
      <w:r w:rsidRPr="00B01FA5">
        <w:rPr>
          <w:rFonts w:cs="Times New Roman"/>
          <w:spacing w:val="50"/>
          <w:lang w:val="ru-RU"/>
        </w:rPr>
        <w:t xml:space="preserve"> </w:t>
      </w:r>
      <w:r w:rsidRPr="00B01FA5">
        <w:rPr>
          <w:rFonts w:cs="Times New Roman"/>
          <w:lang w:val="ru-RU"/>
        </w:rPr>
        <w:t>и</w:t>
      </w:r>
      <w:r w:rsidRPr="00B01FA5">
        <w:rPr>
          <w:rFonts w:cs="Times New Roman"/>
          <w:spacing w:val="48"/>
          <w:lang w:val="ru-RU"/>
        </w:rPr>
        <w:t xml:space="preserve"> </w:t>
      </w:r>
      <w:r w:rsidRPr="00B01FA5">
        <w:rPr>
          <w:rFonts w:cs="Times New Roman"/>
          <w:lang w:val="ru-RU"/>
        </w:rPr>
        <w:t>покупку</w:t>
      </w:r>
      <w:r w:rsidRPr="00B01FA5">
        <w:rPr>
          <w:rFonts w:cs="Times New Roman"/>
          <w:spacing w:val="44"/>
          <w:lang w:val="ru-RU"/>
        </w:rPr>
        <w:t xml:space="preserve"> </w:t>
      </w:r>
      <w:r w:rsidRPr="00B01FA5">
        <w:rPr>
          <w:rFonts w:cs="Times New Roman"/>
          <w:spacing w:val="1"/>
          <w:lang w:val="ru-RU"/>
        </w:rPr>
        <w:t>тепловой</w:t>
      </w:r>
      <w:r w:rsidRPr="00B01FA5">
        <w:rPr>
          <w:rFonts w:cs="Times New Roman"/>
          <w:spacing w:val="42"/>
          <w:w w:val="99"/>
          <w:lang w:val="ru-RU"/>
        </w:rPr>
        <w:t xml:space="preserve"> </w:t>
      </w:r>
      <w:r w:rsidRPr="00B01FA5">
        <w:rPr>
          <w:rFonts w:cs="Times New Roman"/>
          <w:spacing w:val="-1"/>
          <w:lang w:val="ru-RU"/>
        </w:rPr>
        <w:t>энергии,</w:t>
      </w:r>
      <w:r w:rsidRPr="00B01FA5">
        <w:rPr>
          <w:rFonts w:cs="Times New Roman"/>
          <w:spacing w:val="19"/>
          <w:lang w:val="ru-RU"/>
        </w:rPr>
        <w:t xml:space="preserve"> </w:t>
      </w:r>
      <w:r w:rsidRPr="00B01FA5">
        <w:rPr>
          <w:rFonts w:cs="Times New Roman"/>
          <w:lang w:val="ru-RU"/>
        </w:rPr>
        <w:t>теплоносителя,</w:t>
      </w:r>
      <w:r w:rsidRPr="00B01FA5">
        <w:rPr>
          <w:rFonts w:cs="Times New Roman"/>
          <w:spacing w:val="20"/>
          <w:lang w:val="ru-RU"/>
        </w:rPr>
        <w:t xml:space="preserve"> </w:t>
      </w:r>
      <w:r w:rsidRPr="00B01FA5">
        <w:rPr>
          <w:rFonts w:cs="Times New Roman"/>
          <w:lang w:val="ru-RU"/>
        </w:rPr>
        <w:t>АО</w:t>
      </w:r>
      <w:r w:rsidRPr="00B01FA5">
        <w:rPr>
          <w:rFonts w:cs="Times New Roman"/>
          <w:spacing w:val="19"/>
          <w:lang w:val="ru-RU"/>
        </w:rPr>
        <w:t xml:space="preserve"> </w:t>
      </w:r>
      <w:r w:rsidRPr="00B01FA5">
        <w:rPr>
          <w:rFonts w:cs="Times New Roman"/>
          <w:spacing w:val="-1"/>
          <w:lang w:val="ru-RU"/>
        </w:rPr>
        <w:t>«РУСАЛ</w:t>
      </w:r>
      <w:r w:rsidRPr="00B01FA5">
        <w:rPr>
          <w:rFonts w:cs="Times New Roman"/>
          <w:spacing w:val="19"/>
          <w:lang w:val="ru-RU"/>
        </w:rPr>
        <w:t xml:space="preserve"> </w:t>
      </w:r>
      <w:r w:rsidRPr="00B01FA5">
        <w:rPr>
          <w:rFonts w:cs="Times New Roman"/>
          <w:lang w:val="ru-RU"/>
        </w:rPr>
        <w:t>Ачинский</w:t>
      </w:r>
      <w:r w:rsidRPr="00B01FA5">
        <w:rPr>
          <w:rFonts w:cs="Times New Roman"/>
          <w:spacing w:val="21"/>
          <w:lang w:val="ru-RU"/>
        </w:rPr>
        <w:t xml:space="preserve"> </w:t>
      </w:r>
      <w:r w:rsidRPr="00B01FA5">
        <w:rPr>
          <w:rFonts w:cs="Times New Roman"/>
          <w:lang w:val="ru-RU"/>
        </w:rPr>
        <w:t>Глиноземный</w:t>
      </w:r>
      <w:r w:rsidRPr="00B01FA5">
        <w:rPr>
          <w:rFonts w:cs="Times New Roman"/>
          <w:spacing w:val="21"/>
          <w:lang w:val="ru-RU"/>
        </w:rPr>
        <w:t xml:space="preserve"> </w:t>
      </w:r>
      <w:r w:rsidRPr="00B01FA5">
        <w:rPr>
          <w:rFonts w:cs="Times New Roman"/>
          <w:lang w:val="ru-RU"/>
        </w:rPr>
        <w:t>Комбинат»</w:t>
      </w:r>
      <w:r w:rsidRPr="00B01FA5">
        <w:rPr>
          <w:rFonts w:cs="Times New Roman"/>
          <w:spacing w:val="17"/>
          <w:lang w:val="ru-RU"/>
        </w:rPr>
        <w:t xml:space="preserve"> </w:t>
      </w:r>
      <w:r w:rsidRPr="00B01FA5">
        <w:rPr>
          <w:rFonts w:cs="Times New Roman"/>
          <w:lang w:val="ru-RU"/>
        </w:rPr>
        <w:t>обязуется</w:t>
      </w:r>
      <w:r w:rsidRPr="00B01FA5">
        <w:rPr>
          <w:rFonts w:cs="Times New Roman"/>
          <w:spacing w:val="46"/>
          <w:w w:val="99"/>
          <w:lang w:val="ru-RU"/>
        </w:rPr>
        <w:t xml:space="preserve"> </w:t>
      </w:r>
      <w:r w:rsidRPr="00B01FA5">
        <w:rPr>
          <w:rFonts w:cs="Times New Roman"/>
          <w:lang w:val="ru-RU"/>
        </w:rPr>
        <w:t>поставлять</w:t>
      </w:r>
      <w:r w:rsidRPr="00B01FA5">
        <w:rPr>
          <w:rFonts w:cs="Times New Roman"/>
          <w:spacing w:val="24"/>
          <w:lang w:val="ru-RU"/>
        </w:rPr>
        <w:t xml:space="preserve"> </w:t>
      </w:r>
      <w:r w:rsidRPr="00B01FA5">
        <w:rPr>
          <w:rFonts w:cs="Times New Roman"/>
          <w:lang w:val="ru-RU"/>
        </w:rPr>
        <w:t>через</w:t>
      </w:r>
      <w:r w:rsidRPr="00B01FA5">
        <w:rPr>
          <w:rFonts w:cs="Times New Roman"/>
          <w:spacing w:val="23"/>
          <w:lang w:val="ru-RU"/>
        </w:rPr>
        <w:t xml:space="preserve"> </w:t>
      </w:r>
      <w:r w:rsidRPr="00B01FA5">
        <w:rPr>
          <w:rFonts w:cs="Times New Roman"/>
          <w:lang w:val="ru-RU"/>
        </w:rPr>
        <w:t>присоединенную</w:t>
      </w:r>
      <w:r w:rsidRPr="00B01FA5">
        <w:rPr>
          <w:rFonts w:cs="Times New Roman"/>
          <w:spacing w:val="24"/>
          <w:lang w:val="ru-RU"/>
        </w:rPr>
        <w:t xml:space="preserve"> </w:t>
      </w:r>
      <w:r w:rsidRPr="00B01FA5">
        <w:rPr>
          <w:rFonts w:cs="Times New Roman"/>
          <w:lang w:val="ru-RU"/>
        </w:rPr>
        <w:t>сеть</w:t>
      </w:r>
      <w:r w:rsidRPr="00B01FA5">
        <w:rPr>
          <w:rFonts w:cs="Times New Roman"/>
          <w:spacing w:val="24"/>
          <w:lang w:val="ru-RU"/>
        </w:rPr>
        <w:t xml:space="preserve"> </w:t>
      </w:r>
      <w:r w:rsidRPr="00B01FA5">
        <w:rPr>
          <w:rFonts w:cs="Times New Roman"/>
          <w:spacing w:val="-1"/>
          <w:lang w:val="ru-RU"/>
        </w:rPr>
        <w:t>тепловую</w:t>
      </w:r>
      <w:r w:rsidRPr="00B01FA5">
        <w:rPr>
          <w:rFonts w:cs="Times New Roman"/>
          <w:spacing w:val="26"/>
          <w:lang w:val="ru-RU"/>
        </w:rPr>
        <w:t xml:space="preserve"> </w:t>
      </w:r>
      <w:r w:rsidRPr="00B01FA5">
        <w:rPr>
          <w:rFonts w:cs="Times New Roman"/>
          <w:lang w:val="ru-RU"/>
        </w:rPr>
        <w:t>энергию,</w:t>
      </w:r>
      <w:r w:rsidRPr="00B01FA5">
        <w:rPr>
          <w:rFonts w:cs="Times New Roman"/>
          <w:spacing w:val="25"/>
          <w:lang w:val="ru-RU"/>
        </w:rPr>
        <w:t xml:space="preserve"> </w:t>
      </w:r>
      <w:r w:rsidRPr="00B01FA5">
        <w:rPr>
          <w:rFonts w:cs="Times New Roman"/>
          <w:lang w:val="ru-RU"/>
        </w:rPr>
        <w:t>а</w:t>
      </w:r>
      <w:r w:rsidRPr="00B01FA5">
        <w:rPr>
          <w:rFonts w:cs="Times New Roman"/>
          <w:spacing w:val="24"/>
          <w:lang w:val="ru-RU"/>
        </w:rPr>
        <w:t xml:space="preserve"> </w:t>
      </w:r>
      <w:r w:rsidRPr="00B01FA5">
        <w:rPr>
          <w:rFonts w:cs="Times New Roman"/>
          <w:lang w:val="ru-RU"/>
        </w:rPr>
        <w:t>ООО</w:t>
      </w:r>
      <w:r w:rsidRPr="00B01FA5">
        <w:rPr>
          <w:rFonts w:cs="Times New Roman"/>
          <w:spacing w:val="27"/>
          <w:lang w:val="ru-RU"/>
        </w:rPr>
        <w:t xml:space="preserve"> </w:t>
      </w:r>
      <w:r w:rsidRPr="00B01FA5">
        <w:rPr>
          <w:rFonts w:cs="Times New Roman"/>
          <w:lang w:val="ru-RU"/>
        </w:rPr>
        <w:t>«Теплосеть»</w:t>
      </w:r>
      <w:r w:rsidRPr="00B01FA5">
        <w:rPr>
          <w:rFonts w:cs="Times New Roman"/>
          <w:spacing w:val="42"/>
          <w:w w:val="99"/>
          <w:lang w:val="ru-RU"/>
        </w:rPr>
        <w:t xml:space="preserve"> </w:t>
      </w:r>
      <w:r w:rsidRPr="00B01FA5">
        <w:rPr>
          <w:rFonts w:cs="Times New Roman"/>
          <w:spacing w:val="-1"/>
          <w:lang w:val="ru-RU"/>
        </w:rPr>
        <w:t>обязуется</w:t>
      </w:r>
      <w:r w:rsidRPr="00B01FA5">
        <w:rPr>
          <w:rFonts w:cs="Times New Roman"/>
          <w:spacing w:val="-11"/>
          <w:lang w:val="ru-RU"/>
        </w:rPr>
        <w:t xml:space="preserve"> </w:t>
      </w:r>
      <w:r w:rsidRPr="00B01FA5">
        <w:rPr>
          <w:rFonts w:cs="Times New Roman"/>
          <w:lang w:val="ru-RU"/>
        </w:rPr>
        <w:t>оплачивать</w:t>
      </w:r>
      <w:r w:rsidRPr="00B01FA5">
        <w:rPr>
          <w:rFonts w:cs="Times New Roman"/>
          <w:spacing w:val="-9"/>
          <w:lang w:val="ru-RU"/>
        </w:rPr>
        <w:t xml:space="preserve"> </w:t>
      </w:r>
      <w:r w:rsidRPr="00B01FA5">
        <w:rPr>
          <w:rFonts w:cs="Times New Roman"/>
          <w:spacing w:val="-1"/>
          <w:lang w:val="ru-RU"/>
        </w:rPr>
        <w:t>принятую</w:t>
      </w:r>
      <w:r w:rsidRPr="00B01FA5">
        <w:rPr>
          <w:rFonts w:cs="Times New Roman"/>
          <w:spacing w:val="-9"/>
          <w:lang w:val="ru-RU"/>
        </w:rPr>
        <w:t xml:space="preserve"> </w:t>
      </w:r>
      <w:r w:rsidRPr="00B01FA5">
        <w:rPr>
          <w:rFonts w:cs="Times New Roman"/>
          <w:lang w:val="ru-RU"/>
        </w:rPr>
        <w:t>энергию</w:t>
      </w:r>
      <w:r w:rsidRPr="00B01FA5">
        <w:rPr>
          <w:rFonts w:cs="Times New Roman"/>
          <w:spacing w:val="-11"/>
          <w:lang w:val="ru-RU"/>
        </w:rPr>
        <w:t xml:space="preserve"> </w:t>
      </w:r>
      <w:r w:rsidRPr="00B01FA5">
        <w:rPr>
          <w:rFonts w:cs="Times New Roman"/>
          <w:lang w:val="ru-RU"/>
        </w:rPr>
        <w:t>и</w:t>
      </w:r>
      <w:r w:rsidRPr="00B01FA5">
        <w:rPr>
          <w:rFonts w:cs="Times New Roman"/>
          <w:spacing w:val="-5"/>
          <w:lang w:val="ru-RU"/>
        </w:rPr>
        <w:t xml:space="preserve"> </w:t>
      </w:r>
      <w:r w:rsidRPr="00B01FA5">
        <w:rPr>
          <w:rFonts w:cs="Times New Roman"/>
          <w:lang w:val="ru-RU"/>
        </w:rPr>
        <w:t>соблюдать</w:t>
      </w:r>
      <w:r w:rsidRPr="00B01FA5">
        <w:rPr>
          <w:rFonts w:cs="Times New Roman"/>
          <w:spacing w:val="-9"/>
          <w:lang w:val="ru-RU"/>
        </w:rPr>
        <w:t xml:space="preserve"> </w:t>
      </w:r>
      <w:r w:rsidRPr="00B01FA5">
        <w:rPr>
          <w:rFonts w:cs="Times New Roman"/>
          <w:lang w:val="ru-RU"/>
        </w:rPr>
        <w:t>режим</w:t>
      </w:r>
      <w:r w:rsidRPr="00B01FA5">
        <w:rPr>
          <w:rFonts w:cs="Times New Roman"/>
          <w:spacing w:val="-11"/>
          <w:lang w:val="ru-RU"/>
        </w:rPr>
        <w:t xml:space="preserve"> </w:t>
      </w:r>
      <w:r w:rsidRPr="00B01FA5">
        <w:rPr>
          <w:rFonts w:cs="Times New Roman"/>
          <w:lang w:val="ru-RU"/>
        </w:rPr>
        <w:t>ее</w:t>
      </w:r>
      <w:r w:rsidRPr="00B01FA5">
        <w:rPr>
          <w:rFonts w:cs="Times New Roman"/>
          <w:spacing w:val="-9"/>
          <w:lang w:val="ru-RU"/>
        </w:rPr>
        <w:t xml:space="preserve"> </w:t>
      </w:r>
      <w:r w:rsidRPr="00B01FA5">
        <w:rPr>
          <w:rFonts w:cs="Times New Roman"/>
          <w:lang w:val="ru-RU"/>
        </w:rPr>
        <w:t>потребления.</w:t>
      </w:r>
    </w:p>
    <w:p w14:paraId="4535BAB4" w14:textId="77777777" w:rsidR="00E25231" w:rsidRPr="00B01FA5" w:rsidRDefault="00E25231" w:rsidP="00E25231">
      <w:pPr>
        <w:pStyle w:val="ae"/>
        <w:kinsoku w:val="0"/>
        <w:overflowPunct w:val="0"/>
        <w:ind w:left="0" w:right="-1" w:firstLine="851"/>
        <w:rPr>
          <w:rFonts w:cs="Times New Roman"/>
          <w:lang w:val="ru-RU"/>
        </w:rPr>
      </w:pPr>
    </w:p>
    <w:p w14:paraId="3948641B" w14:textId="77777777" w:rsidR="00E25231" w:rsidRPr="00B01FA5" w:rsidRDefault="00E25231" w:rsidP="00FF0B9B">
      <w:pPr>
        <w:ind w:firstLine="709"/>
        <w:rPr>
          <w:rFonts w:cs="Times New Roman"/>
          <w:b/>
        </w:rPr>
      </w:pPr>
      <w:r w:rsidRPr="00B01FA5">
        <w:rPr>
          <w:rFonts w:cs="Times New Roman"/>
          <w:b/>
        </w:rPr>
        <w:t>ООО "Теплосеть"</w:t>
      </w:r>
    </w:p>
    <w:p w14:paraId="29353C0C" w14:textId="77777777" w:rsidR="00E25231" w:rsidRPr="00B01FA5" w:rsidRDefault="00E25231" w:rsidP="00E25231">
      <w:pPr>
        <w:pStyle w:val="ae"/>
        <w:kinsoku w:val="0"/>
        <w:overflowPunct w:val="0"/>
        <w:ind w:left="0" w:right="-1" w:firstLine="851"/>
        <w:jc w:val="both"/>
        <w:rPr>
          <w:rFonts w:cs="Times New Roman"/>
          <w:lang w:val="ru-RU"/>
        </w:rPr>
      </w:pPr>
      <w:r w:rsidRPr="00B01FA5">
        <w:rPr>
          <w:rFonts w:cs="Times New Roman"/>
          <w:lang w:val="ru-RU"/>
        </w:rPr>
        <w:t>Договор</w:t>
      </w:r>
      <w:r w:rsidRPr="00B01FA5">
        <w:rPr>
          <w:rFonts w:cs="Times New Roman"/>
          <w:spacing w:val="38"/>
          <w:lang w:val="ru-RU"/>
        </w:rPr>
        <w:t xml:space="preserve"> </w:t>
      </w:r>
      <w:r w:rsidRPr="00B01FA5">
        <w:rPr>
          <w:rFonts w:cs="Times New Roman"/>
          <w:lang w:val="ru-RU"/>
        </w:rPr>
        <w:t>на</w:t>
      </w:r>
      <w:r w:rsidRPr="00B01FA5">
        <w:rPr>
          <w:rFonts w:cs="Times New Roman"/>
          <w:spacing w:val="40"/>
          <w:lang w:val="ru-RU"/>
        </w:rPr>
        <w:t xml:space="preserve"> </w:t>
      </w:r>
      <w:r w:rsidRPr="00B01FA5">
        <w:rPr>
          <w:rFonts w:cs="Times New Roman"/>
          <w:lang w:val="ru-RU"/>
        </w:rPr>
        <w:t>поставку</w:t>
      </w:r>
      <w:r w:rsidRPr="00B01FA5">
        <w:rPr>
          <w:rFonts w:cs="Times New Roman"/>
          <w:spacing w:val="37"/>
          <w:lang w:val="ru-RU"/>
        </w:rPr>
        <w:t xml:space="preserve"> </w:t>
      </w:r>
      <w:r w:rsidRPr="00B01FA5">
        <w:rPr>
          <w:rFonts w:cs="Times New Roman"/>
          <w:lang w:val="ru-RU"/>
        </w:rPr>
        <w:t>тепловой</w:t>
      </w:r>
      <w:r w:rsidRPr="00B01FA5">
        <w:rPr>
          <w:rFonts w:cs="Times New Roman"/>
          <w:spacing w:val="40"/>
          <w:lang w:val="ru-RU"/>
        </w:rPr>
        <w:t xml:space="preserve"> </w:t>
      </w:r>
      <w:r w:rsidRPr="00B01FA5">
        <w:rPr>
          <w:rFonts w:cs="Times New Roman"/>
          <w:lang w:val="ru-RU"/>
        </w:rPr>
        <w:t>энергии</w:t>
      </w:r>
      <w:r w:rsidRPr="00B01FA5">
        <w:rPr>
          <w:rFonts w:cs="Times New Roman"/>
          <w:spacing w:val="40"/>
          <w:lang w:val="ru-RU"/>
        </w:rPr>
        <w:t xml:space="preserve"> </w:t>
      </w:r>
      <w:r w:rsidRPr="00B01FA5">
        <w:rPr>
          <w:rFonts w:cs="Times New Roman"/>
          <w:spacing w:val="1"/>
          <w:lang w:val="ru-RU"/>
        </w:rPr>
        <w:t>от</w:t>
      </w:r>
      <w:r w:rsidRPr="00B01FA5">
        <w:rPr>
          <w:rFonts w:cs="Times New Roman"/>
          <w:spacing w:val="43"/>
          <w:lang w:val="ru-RU"/>
        </w:rPr>
        <w:t xml:space="preserve"> </w:t>
      </w:r>
      <w:r w:rsidRPr="00B01FA5">
        <w:rPr>
          <w:rFonts w:cs="Times New Roman"/>
          <w:lang w:val="ru-RU"/>
        </w:rPr>
        <w:t>ТЭЦ</w:t>
      </w:r>
      <w:r w:rsidRPr="00B01FA5">
        <w:rPr>
          <w:rFonts w:cs="Times New Roman"/>
          <w:spacing w:val="39"/>
          <w:lang w:val="ru-RU"/>
        </w:rPr>
        <w:t xml:space="preserve"> </w:t>
      </w:r>
      <w:r w:rsidRPr="00B01FA5">
        <w:rPr>
          <w:rFonts w:cs="Times New Roman"/>
          <w:lang w:val="ru-RU"/>
        </w:rPr>
        <w:t>с</w:t>
      </w:r>
      <w:r w:rsidRPr="00B01FA5">
        <w:rPr>
          <w:rFonts w:cs="Times New Roman"/>
          <w:spacing w:val="39"/>
          <w:lang w:val="ru-RU"/>
        </w:rPr>
        <w:t xml:space="preserve"> </w:t>
      </w:r>
      <w:r w:rsidRPr="00B01FA5">
        <w:rPr>
          <w:rFonts w:cs="Times New Roman"/>
          <w:lang w:val="ru-RU"/>
        </w:rPr>
        <w:t>потребителями</w:t>
      </w:r>
      <w:r w:rsidRPr="00B01FA5">
        <w:rPr>
          <w:rFonts w:cs="Times New Roman"/>
          <w:spacing w:val="40"/>
          <w:lang w:val="ru-RU"/>
        </w:rPr>
        <w:t xml:space="preserve"> </w:t>
      </w:r>
      <w:r w:rsidRPr="00B01FA5">
        <w:rPr>
          <w:rFonts w:cs="Times New Roman"/>
          <w:spacing w:val="-1"/>
          <w:lang w:val="ru-RU"/>
        </w:rPr>
        <w:t>заключает</w:t>
      </w:r>
      <w:r w:rsidRPr="00B01FA5">
        <w:rPr>
          <w:rFonts w:cs="Times New Roman"/>
          <w:spacing w:val="36"/>
          <w:w w:val="99"/>
          <w:lang w:val="ru-RU"/>
        </w:rPr>
        <w:t xml:space="preserve"> </w:t>
      </w:r>
      <w:r w:rsidRPr="00B01FA5">
        <w:rPr>
          <w:rFonts w:cs="Times New Roman"/>
          <w:lang w:val="ru-RU"/>
        </w:rPr>
        <w:t>ООО</w:t>
      </w:r>
      <w:r w:rsidRPr="00B01FA5">
        <w:rPr>
          <w:rFonts w:cs="Times New Roman"/>
          <w:spacing w:val="-21"/>
          <w:lang w:val="ru-RU"/>
        </w:rPr>
        <w:t xml:space="preserve"> </w:t>
      </w:r>
      <w:r w:rsidRPr="00B01FA5">
        <w:rPr>
          <w:rFonts w:cs="Times New Roman"/>
          <w:lang w:val="ru-RU"/>
        </w:rPr>
        <w:t>"Теплосеть".</w:t>
      </w:r>
    </w:p>
    <w:p w14:paraId="7A4D62D6" w14:textId="77777777" w:rsidR="00E25231" w:rsidRPr="00B01FA5" w:rsidRDefault="00E25231" w:rsidP="00E25231">
      <w:pPr>
        <w:pStyle w:val="ae"/>
        <w:kinsoku w:val="0"/>
        <w:overflowPunct w:val="0"/>
        <w:ind w:left="0" w:right="-1" w:firstLine="851"/>
        <w:rPr>
          <w:rFonts w:cs="Times New Roman"/>
          <w:lang w:val="ru-RU"/>
        </w:rPr>
      </w:pPr>
    </w:p>
    <w:p w14:paraId="05D59AB7" w14:textId="77777777" w:rsidR="00E25231" w:rsidRPr="00B01FA5" w:rsidRDefault="00E25231" w:rsidP="00FF0B9B">
      <w:pPr>
        <w:ind w:firstLine="709"/>
        <w:rPr>
          <w:rFonts w:cs="Times New Roman"/>
          <w:b/>
        </w:rPr>
      </w:pPr>
      <w:r w:rsidRPr="00B01FA5">
        <w:rPr>
          <w:rFonts w:cs="Times New Roman"/>
          <w:b/>
        </w:rPr>
        <w:t xml:space="preserve">Котельная </w:t>
      </w:r>
      <w:r w:rsidR="00A560AF" w:rsidRPr="00B01FA5">
        <w:rPr>
          <w:rFonts w:cs="Times New Roman"/>
          <w:b/>
        </w:rPr>
        <w:t>ООО ТК «Восток»</w:t>
      </w:r>
    </w:p>
    <w:p w14:paraId="6E9D1267" w14:textId="77777777" w:rsidR="00E25231" w:rsidRPr="00B01FA5" w:rsidRDefault="00E25231" w:rsidP="00E25231">
      <w:pPr>
        <w:pStyle w:val="ae"/>
        <w:kinsoku w:val="0"/>
        <w:overflowPunct w:val="0"/>
        <w:ind w:left="0" w:right="-1" w:firstLine="851"/>
        <w:jc w:val="both"/>
        <w:rPr>
          <w:rFonts w:cs="Times New Roman"/>
          <w:lang w:val="ru-RU"/>
        </w:rPr>
      </w:pPr>
      <w:r w:rsidRPr="00B01FA5">
        <w:rPr>
          <w:rFonts w:cs="Times New Roman"/>
          <w:lang w:val="ru-RU"/>
        </w:rPr>
        <w:t>У</w:t>
      </w:r>
      <w:r w:rsidRPr="00B01FA5">
        <w:rPr>
          <w:rFonts w:cs="Times New Roman"/>
          <w:spacing w:val="51"/>
          <w:lang w:val="ru-RU"/>
        </w:rPr>
        <w:t xml:space="preserve"> </w:t>
      </w:r>
      <w:r w:rsidR="00A560AF" w:rsidRPr="00B01FA5">
        <w:rPr>
          <w:rFonts w:cs="Times New Roman"/>
          <w:lang w:val="ru-RU"/>
        </w:rPr>
        <w:t>ООО ТК «Восток»</w:t>
      </w:r>
      <w:r w:rsidRPr="00B01FA5">
        <w:rPr>
          <w:rFonts w:cs="Times New Roman"/>
          <w:spacing w:val="52"/>
          <w:lang w:val="ru-RU"/>
        </w:rPr>
        <w:t xml:space="preserve"> </w:t>
      </w:r>
      <w:r w:rsidRPr="00B01FA5">
        <w:rPr>
          <w:rFonts w:cs="Times New Roman"/>
          <w:spacing w:val="-1"/>
          <w:lang w:val="ru-RU"/>
        </w:rPr>
        <w:t>заключен</w:t>
      </w:r>
      <w:r w:rsidRPr="00B01FA5">
        <w:rPr>
          <w:rFonts w:cs="Times New Roman"/>
          <w:spacing w:val="54"/>
          <w:lang w:val="ru-RU"/>
        </w:rPr>
        <w:t xml:space="preserve"> </w:t>
      </w:r>
      <w:r w:rsidRPr="00B01FA5">
        <w:rPr>
          <w:rFonts w:cs="Times New Roman"/>
          <w:lang w:val="ru-RU"/>
        </w:rPr>
        <w:t>договор</w:t>
      </w:r>
      <w:r w:rsidRPr="00B01FA5">
        <w:rPr>
          <w:rFonts w:cs="Times New Roman"/>
          <w:spacing w:val="55"/>
          <w:lang w:val="ru-RU"/>
        </w:rPr>
        <w:t xml:space="preserve"> </w:t>
      </w:r>
      <w:r w:rsidRPr="00B01FA5">
        <w:rPr>
          <w:rFonts w:cs="Times New Roman"/>
          <w:lang w:val="ru-RU"/>
        </w:rPr>
        <w:t>с</w:t>
      </w:r>
      <w:r w:rsidRPr="00B01FA5">
        <w:rPr>
          <w:rFonts w:cs="Times New Roman"/>
          <w:spacing w:val="53"/>
          <w:lang w:val="ru-RU"/>
        </w:rPr>
        <w:t xml:space="preserve"> </w:t>
      </w:r>
      <w:r w:rsidRPr="00B01FA5">
        <w:rPr>
          <w:rFonts w:cs="Times New Roman"/>
          <w:lang w:val="ru-RU"/>
        </w:rPr>
        <w:t>ООО</w:t>
      </w:r>
      <w:r w:rsidRPr="00B01FA5">
        <w:rPr>
          <w:rFonts w:cs="Times New Roman"/>
          <w:spacing w:val="58"/>
          <w:lang w:val="ru-RU"/>
        </w:rPr>
        <w:t xml:space="preserve"> </w:t>
      </w:r>
      <w:r w:rsidRPr="00B01FA5">
        <w:rPr>
          <w:rFonts w:cs="Times New Roman"/>
          <w:lang w:val="ru-RU"/>
        </w:rPr>
        <w:t>«Теплосеть»</w:t>
      </w:r>
      <w:r w:rsidRPr="00B01FA5">
        <w:rPr>
          <w:rFonts w:cs="Times New Roman"/>
          <w:spacing w:val="55"/>
          <w:lang w:val="ru-RU"/>
        </w:rPr>
        <w:t xml:space="preserve"> </w:t>
      </w:r>
      <w:r w:rsidRPr="00B01FA5">
        <w:rPr>
          <w:rFonts w:cs="Times New Roman"/>
          <w:lang w:val="ru-RU"/>
        </w:rPr>
        <w:t>на</w:t>
      </w:r>
      <w:r w:rsidRPr="00B01FA5">
        <w:rPr>
          <w:rFonts w:cs="Times New Roman"/>
          <w:spacing w:val="56"/>
          <w:lang w:val="ru-RU"/>
        </w:rPr>
        <w:t xml:space="preserve"> </w:t>
      </w:r>
      <w:r w:rsidRPr="00B01FA5">
        <w:rPr>
          <w:rFonts w:cs="Times New Roman"/>
          <w:spacing w:val="-1"/>
          <w:lang w:val="ru-RU"/>
        </w:rPr>
        <w:t>услуги</w:t>
      </w:r>
      <w:r w:rsidRPr="00B01FA5">
        <w:rPr>
          <w:rFonts w:cs="Times New Roman"/>
          <w:spacing w:val="54"/>
          <w:lang w:val="ru-RU"/>
        </w:rPr>
        <w:t xml:space="preserve"> </w:t>
      </w:r>
      <w:r w:rsidRPr="00B01FA5">
        <w:rPr>
          <w:rFonts w:cs="Times New Roman"/>
          <w:lang w:val="ru-RU"/>
        </w:rPr>
        <w:t>по</w:t>
      </w:r>
      <w:r w:rsidRPr="00B01FA5">
        <w:rPr>
          <w:rFonts w:cs="Times New Roman"/>
          <w:spacing w:val="34"/>
          <w:w w:val="99"/>
          <w:lang w:val="ru-RU"/>
        </w:rPr>
        <w:t xml:space="preserve"> </w:t>
      </w:r>
      <w:r w:rsidRPr="00B01FA5">
        <w:rPr>
          <w:rFonts w:cs="Times New Roman"/>
          <w:lang w:val="ru-RU"/>
        </w:rPr>
        <w:t>передаче</w:t>
      </w:r>
      <w:r w:rsidRPr="00B01FA5">
        <w:rPr>
          <w:rFonts w:cs="Times New Roman"/>
          <w:spacing w:val="20"/>
          <w:lang w:val="ru-RU"/>
        </w:rPr>
        <w:t xml:space="preserve"> </w:t>
      </w:r>
      <w:r w:rsidRPr="00B01FA5">
        <w:rPr>
          <w:rFonts w:cs="Times New Roman"/>
          <w:lang w:val="ru-RU"/>
        </w:rPr>
        <w:t>тепловой</w:t>
      </w:r>
      <w:r w:rsidRPr="00B01FA5">
        <w:rPr>
          <w:rFonts w:cs="Times New Roman"/>
          <w:spacing w:val="25"/>
          <w:lang w:val="ru-RU"/>
        </w:rPr>
        <w:t xml:space="preserve"> </w:t>
      </w:r>
      <w:r w:rsidRPr="00B01FA5">
        <w:rPr>
          <w:rFonts w:cs="Times New Roman"/>
          <w:lang w:val="ru-RU"/>
        </w:rPr>
        <w:t>энергии,</w:t>
      </w:r>
      <w:r w:rsidRPr="00B01FA5">
        <w:rPr>
          <w:rFonts w:cs="Times New Roman"/>
          <w:spacing w:val="22"/>
          <w:lang w:val="ru-RU"/>
        </w:rPr>
        <w:t xml:space="preserve"> </w:t>
      </w:r>
      <w:r w:rsidRPr="00B01FA5">
        <w:rPr>
          <w:rFonts w:cs="Times New Roman"/>
          <w:lang w:val="ru-RU"/>
        </w:rPr>
        <w:t>теплоносителя</w:t>
      </w:r>
      <w:r w:rsidRPr="00B01FA5">
        <w:rPr>
          <w:rFonts w:cs="Times New Roman"/>
          <w:spacing w:val="22"/>
          <w:lang w:val="ru-RU"/>
        </w:rPr>
        <w:t xml:space="preserve"> </w:t>
      </w:r>
      <w:r w:rsidRPr="00B01FA5">
        <w:rPr>
          <w:rFonts w:cs="Times New Roman"/>
          <w:lang w:val="ru-RU"/>
        </w:rPr>
        <w:t>по</w:t>
      </w:r>
      <w:r w:rsidRPr="00B01FA5">
        <w:rPr>
          <w:rFonts w:cs="Times New Roman"/>
          <w:spacing w:val="22"/>
          <w:lang w:val="ru-RU"/>
        </w:rPr>
        <w:t xml:space="preserve"> </w:t>
      </w:r>
      <w:r w:rsidRPr="00B01FA5">
        <w:rPr>
          <w:rFonts w:cs="Times New Roman"/>
          <w:lang w:val="ru-RU"/>
        </w:rPr>
        <w:t>магистральным</w:t>
      </w:r>
      <w:r w:rsidRPr="00B01FA5">
        <w:rPr>
          <w:rFonts w:cs="Times New Roman"/>
          <w:spacing w:val="21"/>
          <w:lang w:val="ru-RU"/>
        </w:rPr>
        <w:t xml:space="preserve"> </w:t>
      </w:r>
      <w:r w:rsidRPr="00B01FA5">
        <w:rPr>
          <w:rFonts w:cs="Times New Roman"/>
          <w:lang w:val="ru-RU"/>
        </w:rPr>
        <w:t>и</w:t>
      </w:r>
      <w:r w:rsidRPr="00B01FA5">
        <w:rPr>
          <w:rFonts w:cs="Times New Roman"/>
          <w:spacing w:val="21"/>
          <w:lang w:val="ru-RU"/>
        </w:rPr>
        <w:t xml:space="preserve"> </w:t>
      </w:r>
      <w:r w:rsidRPr="00B01FA5">
        <w:rPr>
          <w:rFonts w:cs="Times New Roman"/>
          <w:lang w:val="ru-RU"/>
        </w:rPr>
        <w:t>внутриквартальным</w:t>
      </w:r>
      <w:r w:rsidRPr="00B01FA5">
        <w:rPr>
          <w:rFonts w:cs="Times New Roman"/>
          <w:spacing w:val="22"/>
          <w:w w:val="99"/>
          <w:lang w:val="ru-RU"/>
        </w:rPr>
        <w:t xml:space="preserve"> </w:t>
      </w:r>
      <w:r w:rsidRPr="00B01FA5">
        <w:rPr>
          <w:rFonts w:cs="Times New Roman"/>
          <w:lang w:val="ru-RU"/>
        </w:rPr>
        <w:t>трубопроводам</w:t>
      </w:r>
      <w:r w:rsidRPr="00B01FA5">
        <w:rPr>
          <w:rFonts w:cs="Times New Roman"/>
          <w:spacing w:val="-11"/>
          <w:lang w:val="ru-RU"/>
        </w:rPr>
        <w:t xml:space="preserve"> </w:t>
      </w:r>
      <w:r w:rsidRPr="00B01FA5">
        <w:rPr>
          <w:rFonts w:cs="Times New Roman"/>
          <w:lang w:val="ru-RU"/>
        </w:rPr>
        <w:t>до</w:t>
      </w:r>
      <w:r w:rsidRPr="00B01FA5">
        <w:rPr>
          <w:rFonts w:cs="Times New Roman"/>
          <w:spacing w:val="-13"/>
          <w:lang w:val="ru-RU"/>
        </w:rPr>
        <w:t xml:space="preserve"> </w:t>
      </w:r>
      <w:r w:rsidRPr="00B01FA5">
        <w:rPr>
          <w:rFonts w:cs="Times New Roman"/>
          <w:lang w:val="ru-RU"/>
        </w:rPr>
        <w:t>потребителей</w:t>
      </w:r>
      <w:r w:rsidRPr="00B01FA5">
        <w:rPr>
          <w:rFonts w:cs="Times New Roman"/>
          <w:spacing w:val="-10"/>
          <w:lang w:val="ru-RU"/>
        </w:rPr>
        <w:t xml:space="preserve"> </w:t>
      </w:r>
      <w:r w:rsidRPr="00B01FA5">
        <w:rPr>
          <w:rFonts w:cs="Times New Roman"/>
          <w:lang w:val="ru-RU"/>
        </w:rPr>
        <w:t>г.</w:t>
      </w:r>
      <w:r w:rsidRPr="00B01FA5">
        <w:rPr>
          <w:rFonts w:cs="Times New Roman"/>
          <w:spacing w:val="-12"/>
          <w:lang w:val="ru-RU"/>
        </w:rPr>
        <w:t xml:space="preserve"> </w:t>
      </w:r>
      <w:r w:rsidRPr="00B01FA5">
        <w:rPr>
          <w:rFonts w:cs="Times New Roman"/>
          <w:lang w:val="ru-RU"/>
        </w:rPr>
        <w:t>Ачинска.</w:t>
      </w:r>
    </w:p>
    <w:p w14:paraId="1AD7F4E7" w14:textId="77777777" w:rsidR="00E25231" w:rsidRPr="00B01FA5" w:rsidRDefault="00E25231" w:rsidP="00E25231">
      <w:pPr>
        <w:pStyle w:val="ae"/>
        <w:kinsoku w:val="0"/>
        <w:overflowPunct w:val="0"/>
        <w:ind w:left="0" w:right="-1" w:firstLine="851"/>
        <w:jc w:val="both"/>
        <w:rPr>
          <w:rFonts w:cs="Times New Roman"/>
          <w:lang w:val="ru-RU"/>
        </w:rPr>
      </w:pPr>
      <w:r w:rsidRPr="00B01FA5">
        <w:rPr>
          <w:rFonts w:cs="Times New Roman"/>
          <w:lang w:val="ru-RU"/>
        </w:rPr>
        <w:t>Согласно</w:t>
      </w:r>
      <w:r w:rsidRPr="00B01FA5">
        <w:rPr>
          <w:rFonts w:cs="Times New Roman"/>
          <w:spacing w:val="42"/>
          <w:lang w:val="ru-RU"/>
        </w:rPr>
        <w:t xml:space="preserve"> </w:t>
      </w:r>
      <w:r w:rsidRPr="00B01FA5">
        <w:rPr>
          <w:rFonts w:cs="Times New Roman"/>
          <w:lang w:val="ru-RU"/>
        </w:rPr>
        <w:t>заключенному</w:t>
      </w:r>
      <w:r w:rsidRPr="00B01FA5">
        <w:rPr>
          <w:rFonts w:cs="Times New Roman"/>
          <w:spacing w:val="37"/>
          <w:lang w:val="ru-RU"/>
        </w:rPr>
        <w:t xml:space="preserve"> </w:t>
      </w:r>
      <w:r w:rsidRPr="00B01FA5">
        <w:rPr>
          <w:rFonts w:cs="Times New Roman"/>
          <w:lang w:val="ru-RU"/>
        </w:rPr>
        <w:t>договору</w:t>
      </w:r>
      <w:r w:rsidRPr="00B01FA5">
        <w:rPr>
          <w:rFonts w:cs="Times New Roman"/>
          <w:spacing w:val="41"/>
          <w:lang w:val="ru-RU"/>
        </w:rPr>
        <w:t xml:space="preserve"> </w:t>
      </w:r>
      <w:r w:rsidRPr="00B01FA5">
        <w:rPr>
          <w:rFonts w:cs="Times New Roman"/>
          <w:lang w:val="ru-RU"/>
        </w:rPr>
        <w:t>ТЭ-01-16-01</w:t>
      </w:r>
      <w:r w:rsidRPr="00B01FA5">
        <w:rPr>
          <w:rFonts w:cs="Times New Roman"/>
          <w:spacing w:val="43"/>
          <w:lang w:val="ru-RU"/>
        </w:rPr>
        <w:t xml:space="preserve"> </w:t>
      </w:r>
      <w:r w:rsidRPr="00B01FA5">
        <w:rPr>
          <w:rFonts w:cs="Times New Roman"/>
          <w:lang w:val="ru-RU"/>
        </w:rPr>
        <w:t>(ТС-Д-16-303/01)</w:t>
      </w:r>
      <w:r w:rsidRPr="00B01FA5">
        <w:rPr>
          <w:rFonts w:cs="Times New Roman"/>
          <w:spacing w:val="42"/>
          <w:lang w:val="ru-RU"/>
        </w:rPr>
        <w:t xml:space="preserve"> </w:t>
      </w:r>
      <w:r w:rsidRPr="00B01FA5">
        <w:rPr>
          <w:rFonts w:cs="Times New Roman"/>
          <w:lang w:val="ru-RU"/>
        </w:rPr>
        <w:t>от</w:t>
      </w:r>
      <w:r w:rsidRPr="00B01FA5">
        <w:rPr>
          <w:rFonts w:cs="Times New Roman"/>
          <w:spacing w:val="32"/>
          <w:w w:val="99"/>
          <w:lang w:val="ru-RU"/>
        </w:rPr>
        <w:t xml:space="preserve"> </w:t>
      </w:r>
      <w:r w:rsidRPr="00B01FA5">
        <w:rPr>
          <w:rFonts w:cs="Times New Roman"/>
          <w:lang w:val="ru-RU"/>
        </w:rPr>
        <w:t>15.08.2016</w:t>
      </w:r>
      <w:r w:rsidRPr="00B01FA5">
        <w:rPr>
          <w:rFonts w:cs="Times New Roman"/>
          <w:spacing w:val="-4"/>
          <w:lang w:val="ru-RU"/>
        </w:rPr>
        <w:t xml:space="preserve"> </w:t>
      </w:r>
      <w:r w:rsidRPr="00B01FA5">
        <w:rPr>
          <w:rFonts w:cs="Times New Roman"/>
          <w:lang w:val="ru-RU"/>
        </w:rPr>
        <w:t>г.</w:t>
      </w:r>
      <w:r w:rsidRPr="00B01FA5">
        <w:rPr>
          <w:rFonts w:cs="Times New Roman"/>
          <w:spacing w:val="51"/>
          <w:lang w:val="ru-RU"/>
        </w:rPr>
        <w:t xml:space="preserve"> </w:t>
      </w:r>
      <w:r w:rsidRPr="00B01FA5">
        <w:rPr>
          <w:rFonts w:cs="Times New Roman"/>
          <w:lang w:val="ru-RU"/>
        </w:rPr>
        <w:t>между</w:t>
      </w:r>
      <w:r w:rsidRPr="00B01FA5">
        <w:rPr>
          <w:rFonts w:cs="Times New Roman"/>
          <w:spacing w:val="50"/>
          <w:lang w:val="ru-RU"/>
        </w:rPr>
        <w:t xml:space="preserve"> </w:t>
      </w:r>
      <w:r w:rsidR="00A560AF" w:rsidRPr="00B01FA5">
        <w:rPr>
          <w:rFonts w:cs="Times New Roman"/>
          <w:lang w:val="ru-RU"/>
        </w:rPr>
        <w:t>ООО ТК «Восток»</w:t>
      </w:r>
      <w:r w:rsidRPr="00B01FA5">
        <w:rPr>
          <w:rFonts w:cs="Times New Roman"/>
          <w:spacing w:val="48"/>
          <w:lang w:val="ru-RU"/>
        </w:rPr>
        <w:t xml:space="preserve"> </w:t>
      </w:r>
      <w:r w:rsidRPr="00B01FA5">
        <w:rPr>
          <w:rFonts w:cs="Times New Roman"/>
          <w:lang w:val="ru-RU"/>
        </w:rPr>
        <w:t>и</w:t>
      </w:r>
      <w:r w:rsidRPr="00B01FA5">
        <w:rPr>
          <w:rFonts w:cs="Times New Roman"/>
          <w:spacing w:val="52"/>
          <w:lang w:val="ru-RU"/>
        </w:rPr>
        <w:t xml:space="preserve"> </w:t>
      </w:r>
      <w:r w:rsidRPr="00B01FA5">
        <w:rPr>
          <w:rFonts w:cs="Times New Roman"/>
          <w:lang w:val="ru-RU"/>
        </w:rPr>
        <w:t>ООО</w:t>
      </w:r>
      <w:r w:rsidRPr="00B01FA5">
        <w:rPr>
          <w:rFonts w:cs="Times New Roman"/>
          <w:spacing w:val="52"/>
          <w:lang w:val="ru-RU"/>
        </w:rPr>
        <w:t xml:space="preserve"> </w:t>
      </w:r>
      <w:r w:rsidRPr="00B01FA5">
        <w:rPr>
          <w:rFonts w:cs="Times New Roman"/>
          <w:lang w:val="ru-RU"/>
        </w:rPr>
        <w:t>«Теплосеть»</w:t>
      </w:r>
      <w:r w:rsidRPr="00B01FA5">
        <w:rPr>
          <w:rFonts w:cs="Times New Roman"/>
          <w:spacing w:val="53"/>
          <w:lang w:val="ru-RU"/>
        </w:rPr>
        <w:t xml:space="preserve"> </w:t>
      </w:r>
      <w:r w:rsidRPr="00B01FA5">
        <w:rPr>
          <w:rFonts w:cs="Times New Roman"/>
          <w:lang w:val="ru-RU"/>
        </w:rPr>
        <w:t>на</w:t>
      </w:r>
      <w:r w:rsidRPr="00B01FA5">
        <w:rPr>
          <w:rFonts w:cs="Times New Roman"/>
          <w:spacing w:val="50"/>
          <w:lang w:val="ru-RU"/>
        </w:rPr>
        <w:t xml:space="preserve"> </w:t>
      </w:r>
      <w:r w:rsidRPr="00B01FA5">
        <w:rPr>
          <w:rFonts w:cs="Times New Roman"/>
          <w:spacing w:val="-1"/>
          <w:lang w:val="ru-RU"/>
        </w:rPr>
        <w:t>оказание</w:t>
      </w:r>
      <w:r w:rsidRPr="00B01FA5">
        <w:rPr>
          <w:rFonts w:cs="Times New Roman"/>
          <w:spacing w:val="55"/>
          <w:lang w:val="ru-RU"/>
        </w:rPr>
        <w:t xml:space="preserve"> </w:t>
      </w:r>
      <w:r w:rsidRPr="00B01FA5">
        <w:rPr>
          <w:rFonts w:cs="Times New Roman"/>
          <w:spacing w:val="-2"/>
          <w:lang w:val="ru-RU"/>
        </w:rPr>
        <w:t>услуг</w:t>
      </w:r>
      <w:r w:rsidRPr="00B01FA5">
        <w:rPr>
          <w:rFonts w:cs="Times New Roman"/>
          <w:spacing w:val="51"/>
          <w:lang w:val="ru-RU"/>
        </w:rPr>
        <w:t xml:space="preserve"> </w:t>
      </w:r>
      <w:r w:rsidRPr="00B01FA5">
        <w:rPr>
          <w:rFonts w:cs="Times New Roman"/>
          <w:spacing w:val="1"/>
          <w:lang w:val="ru-RU"/>
        </w:rPr>
        <w:t>по</w:t>
      </w:r>
      <w:r w:rsidRPr="00B01FA5">
        <w:rPr>
          <w:rFonts w:cs="Times New Roman"/>
          <w:spacing w:val="44"/>
          <w:w w:val="99"/>
          <w:lang w:val="ru-RU"/>
        </w:rPr>
        <w:t xml:space="preserve"> </w:t>
      </w:r>
      <w:r w:rsidRPr="00B01FA5">
        <w:rPr>
          <w:rFonts w:cs="Times New Roman"/>
          <w:lang w:val="ru-RU"/>
        </w:rPr>
        <w:t>передаче</w:t>
      </w:r>
      <w:r w:rsidRPr="00B01FA5">
        <w:rPr>
          <w:rFonts w:cs="Times New Roman"/>
          <w:spacing w:val="18"/>
          <w:lang w:val="ru-RU"/>
        </w:rPr>
        <w:t xml:space="preserve"> </w:t>
      </w:r>
      <w:r w:rsidRPr="00B01FA5">
        <w:rPr>
          <w:rFonts w:cs="Times New Roman"/>
          <w:lang w:val="ru-RU"/>
        </w:rPr>
        <w:t>тепловой</w:t>
      </w:r>
      <w:r w:rsidRPr="00B01FA5">
        <w:rPr>
          <w:rFonts w:cs="Times New Roman"/>
          <w:spacing w:val="20"/>
          <w:lang w:val="ru-RU"/>
        </w:rPr>
        <w:t xml:space="preserve"> </w:t>
      </w:r>
      <w:r w:rsidRPr="00B01FA5">
        <w:rPr>
          <w:rFonts w:cs="Times New Roman"/>
          <w:lang w:val="ru-RU"/>
        </w:rPr>
        <w:t>энергии,</w:t>
      </w:r>
      <w:r w:rsidRPr="00B01FA5">
        <w:rPr>
          <w:rFonts w:cs="Times New Roman"/>
          <w:spacing w:val="17"/>
          <w:lang w:val="ru-RU"/>
        </w:rPr>
        <w:t xml:space="preserve"> </w:t>
      </w:r>
      <w:r w:rsidRPr="00B01FA5">
        <w:rPr>
          <w:rFonts w:cs="Times New Roman"/>
          <w:lang w:val="ru-RU"/>
        </w:rPr>
        <w:t>теплоносителя</w:t>
      </w:r>
      <w:r w:rsidRPr="00B01FA5">
        <w:rPr>
          <w:rFonts w:cs="Times New Roman"/>
          <w:spacing w:val="18"/>
          <w:lang w:val="ru-RU"/>
        </w:rPr>
        <w:t xml:space="preserve"> </w:t>
      </w:r>
      <w:r w:rsidRPr="00B01FA5">
        <w:rPr>
          <w:rFonts w:cs="Times New Roman"/>
          <w:lang w:val="ru-RU"/>
        </w:rPr>
        <w:t>и</w:t>
      </w:r>
      <w:r w:rsidRPr="00B01FA5">
        <w:rPr>
          <w:rFonts w:cs="Times New Roman"/>
          <w:spacing w:val="17"/>
          <w:lang w:val="ru-RU"/>
        </w:rPr>
        <w:t xml:space="preserve"> </w:t>
      </w:r>
      <w:r w:rsidRPr="00B01FA5">
        <w:rPr>
          <w:rFonts w:cs="Times New Roman"/>
          <w:lang w:val="ru-RU"/>
        </w:rPr>
        <w:t>покупку</w:t>
      </w:r>
      <w:r w:rsidRPr="00B01FA5">
        <w:rPr>
          <w:rFonts w:cs="Times New Roman"/>
          <w:spacing w:val="15"/>
          <w:lang w:val="ru-RU"/>
        </w:rPr>
        <w:t xml:space="preserve"> </w:t>
      </w:r>
      <w:r w:rsidRPr="00B01FA5">
        <w:rPr>
          <w:rFonts w:cs="Times New Roman"/>
          <w:lang w:val="ru-RU"/>
        </w:rPr>
        <w:t>тепловой</w:t>
      </w:r>
      <w:r w:rsidRPr="00B01FA5">
        <w:rPr>
          <w:rFonts w:cs="Times New Roman"/>
          <w:spacing w:val="19"/>
          <w:lang w:val="ru-RU"/>
        </w:rPr>
        <w:t xml:space="preserve"> </w:t>
      </w:r>
      <w:r w:rsidRPr="00B01FA5">
        <w:rPr>
          <w:rFonts w:cs="Times New Roman"/>
          <w:lang w:val="ru-RU"/>
        </w:rPr>
        <w:t>энергии,</w:t>
      </w:r>
      <w:r w:rsidRPr="00B01FA5">
        <w:rPr>
          <w:rFonts w:cs="Times New Roman"/>
          <w:spacing w:val="26"/>
          <w:w w:val="99"/>
          <w:lang w:val="ru-RU"/>
        </w:rPr>
        <w:t xml:space="preserve"> </w:t>
      </w:r>
      <w:r w:rsidRPr="00B01FA5">
        <w:rPr>
          <w:rFonts w:cs="Times New Roman"/>
          <w:lang w:val="ru-RU"/>
        </w:rPr>
        <w:t>теплоносителя,</w:t>
      </w:r>
      <w:r w:rsidRPr="00B01FA5">
        <w:rPr>
          <w:rFonts w:cs="Times New Roman"/>
          <w:spacing w:val="38"/>
          <w:lang w:val="ru-RU"/>
        </w:rPr>
        <w:t xml:space="preserve"> </w:t>
      </w:r>
      <w:r w:rsidR="00A560AF" w:rsidRPr="00B01FA5">
        <w:rPr>
          <w:rFonts w:cs="Times New Roman"/>
          <w:lang w:val="ru-RU"/>
        </w:rPr>
        <w:t>ООО ТК «Восток»</w:t>
      </w:r>
      <w:r w:rsidRPr="00B01FA5">
        <w:rPr>
          <w:rFonts w:cs="Times New Roman"/>
          <w:spacing w:val="38"/>
          <w:lang w:val="ru-RU"/>
        </w:rPr>
        <w:t xml:space="preserve"> </w:t>
      </w:r>
      <w:r w:rsidRPr="00B01FA5">
        <w:rPr>
          <w:rFonts w:cs="Times New Roman"/>
          <w:spacing w:val="-1"/>
          <w:lang w:val="ru-RU"/>
        </w:rPr>
        <w:t>обязуется</w:t>
      </w:r>
      <w:r w:rsidRPr="00B01FA5">
        <w:rPr>
          <w:rFonts w:cs="Times New Roman"/>
          <w:spacing w:val="35"/>
          <w:lang w:val="ru-RU"/>
        </w:rPr>
        <w:t xml:space="preserve"> </w:t>
      </w:r>
      <w:r w:rsidRPr="00B01FA5">
        <w:rPr>
          <w:rFonts w:cs="Times New Roman"/>
          <w:lang w:val="ru-RU"/>
        </w:rPr>
        <w:t>поставлять</w:t>
      </w:r>
      <w:r w:rsidRPr="00B01FA5">
        <w:rPr>
          <w:rFonts w:cs="Times New Roman"/>
          <w:spacing w:val="33"/>
          <w:lang w:val="ru-RU"/>
        </w:rPr>
        <w:t xml:space="preserve"> </w:t>
      </w:r>
      <w:r w:rsidRPr="00B01FA5">
        <w:rPr>
          <w:rFonts w:cs="Times New Roman"/>
          <w:lang w:val="ru-RU"/>
        </w:rPr>
        <w:t>до</w:t>
      </w:r>
      <w:r w:rsidRPr="00B01FA5">
        <w:rPr>
          <w:rFonts w:cs="Times New Roman"/>
          <w:spacing w:val="38"/>
          <w:lang w:val="ru-RU"/>
        </w:rPr>
        <w:t xml:space="preserve"> </w:t>
      </w:r>
      <w:r w:rsidRPr="00B01FA5">
        <w:rPr>
          <w:rFonts w:cs="Times New Roman"/>
          <w:lang w:val="ru-RU"/>
        </w:rPr>
        <w:t>границ</w:t>
      </w:r>
      <w:r w:rsidRPr="00B01FA5">
        <w:rPr>
          <w:rFonts w:cs="Times New Roman"/>
          <w:spacing w:val="35"/>
          <w:lang w:val="ru-RU"/>
        </w:rPr>
        <w:t xml:space="preserve"> </w:t>
      </w:r>
      <w:r w:rsidRPr="00B01FA5">
        <w:rPr>
          <w:rFonts w:cs="Times New Roman"/>
          <w:lang w:val="ru-RU"/>
        </w:rPr>
        <w:t>балансовой</w:t>
      </w:r>
      <w:r w:rsidRPr="00B01FA5">
        <w:rPr>
          <w:rFonts w:cs="Times New Roman"/>
          <w:spacing w:val="38"/>
          <w:w w:val="99"/>
          <w:lang w:val="ru-RU"/>
        </w:rPr>
        <w:t xml:space="preserve"> </w:t>
      </w:r>
      <w:r w:rsidRPr="00B01FA5">
        <w:rPr>
          <w:rFonts w:cs="Times New Roman"/>
          <w:lang w:val="ru-RU"/>
        </w:rPr>
        <w:t>принадлежности</w:t>
      </w:r>
      <w:r w:rsidRPr="00B01FA5">
        <w:rPr>
          <w:rFonts w:cs="Times New Roman"/>
          <w:spacing w:val="51"/>
          <w:lang w:val="ru-RU"/>
        </w:rPr>
        <w:t xml:space="preserve"> </w:t>
      </w:r>
      <w:r w:rsidRPr="00B01FA5">
        <w:rPr>
          <w:rFonts w:cs="Times New Roman"/>
          <w:lang w:val="ru-RU"/>
        </w:rPr>
        <w:t xml:space="preserve">и </w:t>
      </w:r>
      <w:r w:rsidRPr="00B01FA5">
        <w:rPr>
          <w:rFonts w:cs="Times New Roman"/>
          <w:spacing w:val="-1"/>
          <w:lang w:val="ru-RU"/>
        </w:rPr>
        <w:t>эксплуатационной</w:t>
      </w:r>
      <w:r w:rsidRPr="00B01FA5">
        <w:rPr>
          <w:rFonts w:cs="Times New Roman"/>
          <w:lang w:val="ru-RU"/>
        </w:rPr>
        <w:t xml:space="preserve"> ответственности </w:t>
      </w:r>
      <w:r w:rsidRPr="00B01FA5">
        <w:rPr>
          <w:rFonts w:cs="Times New Roman"/>
          <w:spacing w:val="-1"/>
          <w:lang w:val="ru-RU"/>
        </w:rPr>
        <w:t>тепловую</w:t>
      </w:r>
      <w:r w:rsidRPr="00B01FA5">
        <w:rPr>
          <w:rFonts w:cs="Times New Roman"/>
          <w:lang w:val="ru-RU"/>
        </w:rPr>
        <w:t xml:space="preserve"> энергию, а</w:t>
      </w:r>
      <w:r w:rsidRPr="00B01FA5">
        <w:rPr>
          <w:rFonts w:cs="Times New Roman"/>
          <w:spacing w:val="56"/>
          <w:w w:val="99"/>
          <w:lang w:val="ru-RU"/>
        </w:rPr>
        <w:t xml:space="preserve"> </w:t>
      </w:r>
      <w:r w:rsidRPr="00B01FA5">
        <w:rPr>
          <w:rFonts w:cs="Times New Roman"/>
          <w:lang w:val="ru-RU"/>
        </w:rPr>
        <w:t>ООО</w:t>
      </w:r>
      <w:r w:rsidRPr="00B01FA5">
        <w:rPr>
          <w:rFonts w:cs="Times New Roman"/>
          <w:spacing w:val="-11"/>
          <w:lang w:val="ru-RU"/>
        </w:rPr>
        <w:t xml:space="preserve"> </w:t>
      </w:r>
      <w:r w:rsidRPr="00B01FA5">
        <w:rPr>
          <w:rFonts w:cs="Times New Roman"/>
          <w:lang w:val="ru-RU"/>
        </w:rPr>
        <w:t>«Теплосеть»</w:t>
      </w:r>
      <w:r w:rsidRPr="00B01FA5">
        <w:rPr>
          <w:rFonts w:cs="Times New Roman"/>
          <w:spacing w:val="-13"/>
          <w:lang w:val="ru-RU"/>
        </w:rPr>
        <w:t xml:space="preserve"> </w:t>
      </w:r>
      <w:r w:rsidRPr="00B01FA5">
        <w:rPr>
          <w:rFonts w:cs="Times New Roman"/>
          <w:lang w:val="ru-RU"/>
        </w:rPr>
        <w:t>обязуется</w:t>
      </w:r>
      <w:r w:rsidRPr="00B01FA5">
        <w:rPr>
          <w:rFonts w:cs="Times New Roman"/>
          <w:spacing w:val="-14"/>
          <w:lang w:val="ru-RU"/>
        </w:rPr>
        <w:t xml:space="preserve"> </w:t>
      </w:r>
      <w:r w:rsidRPr="00B01FA5">
        <w:rPr>
          <w:rFonts w:cs="Times New Roman"/>
          <w:lang w:val="ru-RU"/>
        </w:rPr>
        <w:t>оплачивать</w:t>
      </w:r>
      <w:r w:rsidRPr="00B01FA5">
        <w:rPr>
          <w:rFonts w:cs="Times New Roman"/>
          <w:spacing w:val="-14"/>
          <w:lang w:val="ru-RU"/>
        </w:rPr>
        <w:t xml:space="preserve"> </w:t>
      </w:r>
      <w:r w:rsidRPr="00B01FA5">
        <w:rPr>
          <w:rFonts w:cs="Times New Roman"/>
          <w:spacing w:val="-1"/>
          <w:lang w:val="ru-RU"/>
        </w:rPr>
        <w:t>принятую</w:t>
      </w:r>
      <w:r w:rsidRPr="00B01FA5">
        <w:rPr>
          <w:rFonts w:cs="Times New Roman"/>
          <w:spacing w:val="-10"/>
          <w:lang w:val="ru-RU"/>
        </w:rPr>
        <w:t xml:space="preserve"> </w:t>
      </w:r>
      <w:r w:rsidRPr="00B01FA5">
        <w:rPr>
          <w:rFonts w:cs="Times New Roman"/>
          <w:spacing w:val="-1"/>
          <w:lang w:val="ru-RU"/>
        </w:rPr>
        <w:t>тепловую</w:t>
      </w:r>
      <w:r w:rsidRPr="00B01FA5">
        <w:rPr>
          <w:rFonts w:cs="Times New Roman"/>
          <w:spacing w:val="-11"/>
          <w:lang w:val="ru-RU"/>
        </w:rPr>
        <w:t xml:space="preserve"> </w:t>
      </w:r>
      <w:r w:rsidRPr="00B01FA5">
        <w:rPr>
          <w:rFonts w:cs="Times New Roman"/>
          <w:lang w:val="ru-RU"/>
        </w:rPr>
        <w:t>энергию.</w:t>
      </w:r>
    </w:p>
    <w:p w14:paraId="69DB0294" w14:textId="77777777" w:rsidR="00FF0B9B" w:rsidRPr="00B01FA5" w:rsidRDefault="00FF0B9B" w:rsidP="00FF0B9B">
      <w:pPr>
        <w:ind w:firstLine="709"/>
        <w:jc w:val="both"/>
        <w:rPr>
          <w:rFonts w:cs="Times New Roman"/>
          <w:b/>
          <w:spacing w:val="-3"/>
        </w:rPr>
      </w:pPr>
    </w:p>
    <w:p w14:paraId="11FEDE9B" w14:textId="77777777" w:rsidR="00FF0B9B" w:rsidRPr="00B01FA5" w:rsidRDefault="00FF0B9B" w:rsidP="00FF0B9B">
      <w:pPr>
        <w:ind w:firstLine="709"/>
        <w:jc w:val="both"/>
        <w:rPr>
          <w:rFonts w:cs="Times New Roman"/>
          <w:b/>
          <w:spacing w:val="-3"/>
        </w:rPr>
      </w:pPr>
      <w:r w:rsidRPr="00B01FA5">
        <w:rPr>
          <w:rFonts w:cs="Times New Roman"/>
          <w:b/>
          <w:spacing w:val="-3"/>
        </w:rPr>
        <w:t>ЗАО «Назаровское»</w:t>
      </w:r>
    </w:p>
    <w:p w14:paraId="79AE96EE" w14:textId="77777777" w:rsidR="00FF0B9B" w:rsidRPr="00B01FA5" w:rsidRDefault="00FF0B9B" w:rsidP="00FF0B9B">
      <w:pPr>
        <w:pStyle w:val="ae"/>
        <w:kinsoku w:val="0"/>
        <w:overflowPunct w:val="0"/>
        <w:ind w:left="0" w:right="-1" w:firstLine="851"/>
        <w:jc w:val="both"/>
        <w:rPr>
          <w:rFonts w:cs="Times New Roman"/>
          <w:lang w:val="ru-RU"/>
        </w:rPr>
      </w:pPr>
      <w:r w:rsidRPr="00B01FA5">
        <w:rPr>
          <w:rFonts w:cs="Times New Roman"/>
          <w:spacing w:val="-1"/>
          <w:lang w:val="ru-RU"/>
        </w:rPr>
        <w:t>Котельная</w:t>
      </w:r>
      <w:r w:rsidRPr="00B01FA5">
        <w:rPr>
          <w:rFonts w:cs="Times New Roman"/>
          <w:spacing w:val="1"/>
          <w:lang w:val="ru-RU"/>
        </w:rPr>
        <w:t xml:space="preserve"> </w:t>
      </w:r>
      <w:r w:rsidRPr="00B01FA5">
        <w:rPr>
          <w:rFonts w:cs="Times New Roman"/>
          <w:lang w:val="ru-RU"/>
        </w:rPr>
        <w:t>ЗАО "Назаровское"</w:t>
      </w:r>
      <w:r w:rsidRPr="00B01FA5">
        <w:rPr>
          <w:rFonts w:cs="Times New Roman"/>
          <w:spacing w:val="2"/>
          <w:lang w:val="ru-RU"/>
        </w:rPr>
        <w:t xml:space="preserve"> </w:t>
      </w:r>
      <w:r w:rsidRPr="00B01FA5">
        <w:rPr>
          <w:rFonts w:cs="Times New Roman"/>
          <w:lang w:val="ru-RU"/>
        </w:rPr>
        <w:t>согласно договору</w:t>
      </w:r>
      <w:r w:rsidRPr="00B01FA5">
        <w:rPr>
          <w:rFonts w:cs="Times New Roman"/>
          <w:spacing w:val="-3"/>
          <w:lang w:val="ru-RU"/>
        </w:rPr>
        <w:t xml:space="preserve"> </w:t>
      </w:r>
      <w:r w:rsidRPr="00B01FA5">
        <w:rPr>
          <w:rFonts w:cs="Times New Roman"/>
          <w:lang w:val="ru-RU"/>
        </w:rPr>
        <w:t>№ТС-Д-18-370 от 24.12.18 с</w:t>
      </w:r>
      <w:r w:rsidRPr="00B01FA5">
        <w:rPr>
          <w:rFonts w:cs="Times New Roman"/>
          <w:spacing w:val="48"/>
          <w:w w:val="99"/>
          <w:lang w:val="ru-RU"/>
        </w:rPr>
        <w:t xml:space="preserve"> </w:t>
      </w:r>
      <w:r w:rsidRPr="00B01FA5">
        <w:rPr>
          <w:rFonts w:cs="Times New Roman"/>
          <w:lang w:val="ru-RU"/>
        </w:rPr>
        <w:t>ООО</w:t>
      </w:r>
      <w:r w:rsidRPr="00B01FA5">
        <w:rPr>
          <w:rFonts w:cs="Times New Roman"/>
          <w:spacing w:val="22"/>
          <w:lang w:val="ru-RU"/>
        </w:rPr>
        <w:t xml:space="preserve"> </w:t>
      </w:r>
      <w:r w:rsidRPr="00B01FA5">
        <w:rPr>
          <w:rFonts w:cs="Times New Roman"/>
          <w:lang w:val="ru-RU"/>
        </w:rPr>
        <w:t>«Теплосеть»</w:t>
      </w:r>
      <w:r w:rsidRPr="00B01FA5">
        <w:rPr>
          <w:rFonts w:cs="Times New Roman"/>
          <w:spacing w:val="19"/>
          <w:lang w:val="ru-RU"/>
        </w:rPr>
        <w:t xml:space="preserve"> </w:t>
      </w:r>
      <w:r w:rsidRPr="00B01FA5">
        <w:rPr>
          <w:rFonts w:cs="Times New Roman"/>
          <w:lang w:val="ru-RU"/>
        </w:rPr>
        <w:t>обеспечивает</w:t>
      </w:r>
      <w:r w:rsidRPr="00B01FA5">
        <w:rPr>
          <w:rFonts w:cs="Times New Roman"/>
          <w:spacing w:val="21"/>
          <w:lang w:val="ru-RU"/>
        </w:rPr>
        <w:t xml:space="preserve"> </w:t>
      </w:r>
      <w:r w:rsidRPr="00B01FA5">
        <w:rPr>
          <w:rFonts w:cs="Times New Roman"/>
          <w:lang w:val="ru-RU"/>
        </w:rPr>
        <w:t>подогрев</w:t>
      </w:r>
      <w:r w:rsidRPr="00B01FA5">
        <w:rPr>
          <w:rFonts w:cs="Times New Roman"/>
          <w:spacing w:val="22"/>
          <w:lang w:val="ru-RU"/>
        </w:rPr>
        <w:t xml:space="preserve"> </w:t>
      </w:r>
      <w:r w:rsidRPr="00B01FA5">
        <w:rPr>
          <w:rFonts w:cs="Times New Roman"/>
          <w:lang w:val="ru-RU"/>
        </w:rPr>
        <w:t>поставленного</w:t>
      </w:r>
      <w:r w:rsidRPr="00B01FA5">
        <w:rPr>
          <w:rFonts w:cs="Times New Roman"/>
          <w:spacing w:val="20"/>
          <w:lang w:val="ru-RU"/>
        </w:rPr>
        <w:t xml:space="preserve"> </w:t>
      </w:r>
      <w:r w:rsidRPr="00B01FA5">
        <w:rPr>
          <w:rFonts w:cs="Times New Roman"/>
          <w:lang w:val="ru-RU"/>
        </w:rPr>
        <w:t>теплоносителя на ЦТП</w:t>
      </w:r>
      <w:r w:rsidRPr="00B01FA5">
        <w:rPr>
          <w:rFonts w:cs="Times New Roman"/>
          <w:spacing w:val="21"/>
          <w:lang w:val="ru-RU"/>
        </w:rPr>
        <w:t xml:space="preserve"> </w:t>
      </w:r>
      <w:r w:rsidRPr="00B01FA5">
        <w:rPr>
          <w:rFonts w:cs="Times New Roman"/>
          <w:lang w:val="ru-RU"/>
        </w:rPr>
        <w:t>в</w:t>
      </w:r>
      <w:r w:rsidRPr="00B01FA5">
        <w:rPr>
          <w:rFonts w:cs="Times New Roman"/>
          <w:spacing w:val="20"/>
          <w:lang w:val="ru-RU"/>
        </w:rPr>
        <w:t xml:space="preserve"> </w:t>
      </w:r>
      <w:r w:rsidRPr="00B01FA5">
        <w:rPr>
          <w:rFonts w:cs="Times New Roman"/>
          <w:lang w:val="ru-RU"/>
        </w:rPr>
        <w:t>объеме</w:t>
      </w:r>
      <w:r w:rsidRPr="00B01FA5">
        <w:rPr>
          <w:rFonts w:cs="Times New Roman"/>
          <w:spacing w:val="20"/>
          <w:lang w:val="ru-RU"/>
        </w:rPr>
        <w:t xml:space="preserve"> </w:t>
      </w:r>
      <w:r w:rsidRPr="00B01FA5">
        <w:rPr>
          <w:rFonts w:cs="Times New Roman"/>
          <w:spacing w:val="1"/>
          <w:lang w:val="ru-RU"/>
        </w:rPr>
        <w:t>не</w:t>
      </w:r>
      <w:r w:rsidRPr="00B01FA5">
        <w:rPr>
          <w:rFonts w:cs="Times New Roman"/>
          <w:spacing w:val="29"/>
          <w:w w:val="99"/>
          <w:lang w:val="ru-RU"/>
        </w:rPr>
        <w:t xml:space="preserve"> </w:t>
      </w:r>
      <w:r w:rsidRPr="00B01FA5">
        <w:rPr>
          <w:rFonts w:cs="Times New Roman"/>
          <w:spacing w:val="-1"/>
          <w:lang w:val="ru-RU"/>
        </w:rPr>
        <w:t>менее</w:t>
      </w:r>
      <w:r w:rsidRPr="00B01FA5">
        <w:rPr>
          <w:rFonts w:cs="Times New Roman"/>
          <w:spacing w:val="-11"/>
          <w:lang w:val="ru-RU"/>
        </w:rPr>
        <w:t xml:space="preserve"> </w:t>
      </w:r>
      <w:r w:rsidRPr="00B01FA5">
        <w:rPr>
          <w:rFonts w:cs="Times New Roman"/>
          <w:lang w:val="ru-RU"/>
        </w:rPr>
        <w:t>355</w:t>
      </w:r>
      <w:r w:rsidRPr="00B01FA5">
        <w:rPr>
          <w:rFonts w:cs="Times New Roman"/>
          <w:spacing w:val="-11"/>
          <w:lang w:val="ru-RU"/>
        </w:rPr>
        <w:t xml:space="preserve"> </w:t>
      </w:r>
      <w:r w:rsidRPr="00B01FA5">
        <w:rPr>
          <w:rFonts w:cs="Times New Roman"/>
          <w:lang w:val="ru-RU"/>
        </w:rPr>
        <w:t>м3/час</w:t>
      </w:r>
      <w:r w:rsidRPr="00B01FA5">
        <w:rPr>
          <w:rFonts w:cs="Times New Roman"/>
          <w:spacing w:val="-11"/>
          <w:lang w:val="ru-RU"/>
        </w:rPr>
        <w:t xml:space="preserve"> </w:t>
      </w:r>
      <w:proofErr w:type="gramStart"/>
      <w:r w:rsidRPr="00B01FA5">
        <w:rPr>
          <w:rFonts w:cs="Times New Roman"/>
          <w:lang w:val="ru-RU"/>
        </w:rPr>
        <w:t>согласно</w:t>
      </w:r>
      <w:proofErr w:type="gramEnd"/>
      <w:r w:rsidRPr="00B01FA5">
        <w:rPr>
          <w:rFonts w:cs="Times New Roman"/>
          <w:spacing w:val="-12"/>
          <w:lang w:val="ru-RU"/>
        </w:rPr>
        <w:t xml:space="preserve"> </w:t>
      </w:r>
      <w:r w:rsidRPr="00B01FA5">
        <w:rPr>
          <w:rFonts w:cs="Times New Roman"/>
          <w:lang w:val="ru-RU"/>
        </w:rPr>
        <w:t>температурного</w:t>
      </w:r>
      <w:r w:rsidRPr="00B01FA5">
        <w:rPr>
          <w:rFonts w:cs="Times New Roman"/>
          <w:spacing w:val="-10"/>
          <w:lang w:val="ru-RU"/>
        </w:rPr>
        <w:t xml:space="preserve"> </w:t>
      </w:r>
      <w:r w:rsidRPr="00B01FA5">
        <w:rPr>
          <w:rFonts w:cs="Times New Roman"/>
          <w:lang w:val="ru-RU"/>
        </w:rPr>
        <w:t>графика.</w:t>
      </w:r>
    </w:p>
    <w:p w14:paraId="39E11243" w14:textId="77777777" w:rsidR="00FF0B9B" w:rsidRPr="00B01FA5" w:rsidRDefault="00FF0B9B" w:rsidP="00E25231">
      <w:pPr>
        <w:pStyle w:val="ae"/>
        <w:kinsoku w:val="0"/>
        <w:overflowPunct w:val="0"/>
        <w:ind w:left="0" w:right="-1" w:firstLine="851"/>
        <w:rPr>
          <w:rFonts w:cs="Times New Roman"/>
          <w:lang w:val="ru-RU"/>
        </w:rPr>
      </w:pPr>
    </w:p>
    <w:p w14:paraId="0A865A1A" w14:textId="77777777" w:rsidR="00E25231" w:rsidRPr="00B01FA5" w:rsidRDefault="00E25231" w:rsidP="00FF0B9B">
      <w:pPr>
        <w:ind w:firstLine="709"/>
        <w:rPr>
          <w:rFonts w:cs="Times New Roman"/>
          <w:b/>
        </w:rPr>
      </w:pPr>
      <w:r w:rsidRPr="00B01FA5">
        <w:rPr>
          <w:rFonts w:cs="Times New Roman"/>
          <w:b/>
        </w:rPr>
        <w:t>Котельная ТЧР-12 ст. Ачинск-2 ОАО «РЖД»</w:t>
      </w:r>
    </w:p>
    <w:p w14:paraId="5F3B4F0A" w14:textId="77777777" w:rsidR="00E25231" w:rsidRPr="00B01FA5" w:rsidRDefault="00E25231" w:rsidP="00FF0B9B">
      <w:pPr>
        <w:pStyle w:val="a0"/>
        <w:ind w:right="-1" w:firstLine="851"/>
        <w:jc w:val="both"/>
        <w:rPr>
          <w:rFonts w:cs="Times New Roman"/>
          <w:lang w:eastAsia="ru-RU"/>
        </w:rPr>
      </w:pPr>
      <w:r w:rsidRPr="00B01FA5">
        <w:rPr>
          <w:rFonts w:cs="Times New Roman"/>
          <w:spacing w:val="-1"/>
        </w:rPr>
        <w:t>Котельная</w:t>
      </w:r>
      <w:r w:rsidRPr="00B01FA5">
        <w:rPr>
          <w:rFonts w:cs="Times New Roman"/>
          <w:spacing w:val="2"/>
        </w:rPr>
        <w:t xml:space="preserve"> </w:t>
      </w:r>
      <w:r w:rsidRPr="00B01FA5">
        <w:rPr>
          <w:rFonts w:cs="Times New Roman"/>
        </w:rPr>
        <w:t>ТЧР-12</w:t>
      </w:r>
      <w:r w:rsidRPr="00B01FA5">
        <w:rPr>
          <w:rFonts w:cs="Times New Roman"/>
          <w:spacing w:val="4"/>
        </w:rPr>
        <w:t xml:space="preserve"> </w:t>
      </w:r>
      <w:r w:rsidRPr="00B01FA5">
        <w:rPr>
          <w:rFonts w:cs="Times New Roman"/>
        </w:rPr>
        <w:t>ст.</w:t>
      </w:r>
      <w:r w:rsidRPr="00B01FA5">
        <w:rPr>
          <w:rFonts w:cs="Times New Roman"/>
          <w:spacing w:val="1"/>
        </w:rPr>
        <w:t xml:space="preserve"> </w:t>
      </w:r>
      <w:r w:rsidRPr="00B01FA5">
        <w:rPr>
          <w:rFonts w:cs="Times New Roman"/>
        </w:rPr>
        <w:t>Ачинск-2</w:t>
      </w:r>
      <w:r w:rsidRPr="00B01FA5">
        <w:rPr>
          <w:rFonts w:cs="Times New Roman"/>
          <w:spacing w:val="1"/>
        </w:rPr>
        <w:t xml:space="preserve"> </w:t>
      </w:r>
      <w:r w:rsidRPr="00B01FA5">
        <w:rPr>
          <w:rFonts w:cs="Times New Roman"/>
        </w:rPr>
        <w:t>является</w:t>
      </w:r>
      <w:r w:rsidRPr="00B01FA5">
        <w:rPr>
          <w:rFonts w:cs="Times New Roman"/>
          <w:spacing w:val="4"/>
        </w:rPr>
        <w:t xml:space="preserve"> </w:t>
      </w:r>
      <w:r w:rsidRPr="00B01FA5">
        <w:rPr>
          <w:rFonts w:cs="Times New Roman"/>
        </w:rPr>
        <w:t>производственной.</w:t>
      </w:r>
      <w:r w:rsidRPr="00B01FA5">
        <w:rPr>
          <w:rFonts w:cs="Times New Roman"/>
          <w:spacing w:val="2"/>
        </w:rPr>
        <w:t xml:space="preserve"> </w:t>
      </w:r>
      <w:r w:rsidRPr="00B01FA5">
        <w:rPr>
          <w:rFonts w:cs="Times New Roman"/>
          <w:spacing w:val="-1"/>
        </w:rPr>
        <w:t>Котельная</w:t>
      </w:r>
      <w:r w:rsidRPr="00B01FA5">
        <w:rPr>
          <w:rFonts w:cs="Times New Roman"/>
          <w:spacing w:val="44"/>
          <w:w w:val="99"/>
        </w:rPr>
        <w:t xml:space="preserve"> </w:t>
      </w:r>
      <w:r w:rsidRPr="00B01FA5">
        <w:rPr>
          <w:rFonts w:cs="Times New Roman"/>
        </w:rPr>
        <w:t>производит</w:t>
      </w:r>
      <w:r w:rsidRPr="00B01FA5">
        <w:rPr>
          <w:rFonts w:cs="Times New Roman"/>
          <w:spacing w:val="19"/>
        </w:rPr>
        <w:t xml:space="preserve"> </w:t>
      </w:r>
      <w:r w:rsidRPr="00B01FA5">
        <w:rPr>
          <w:rFonts w:cs="Times New Roman"/>
        </w:rPr>
        <w:t>выработку</w:t>
      </w:r>
      <w:r w:rsidRPr="00B01FA5">
        <w:rPr>
          <w:rFonts w:cs="Times New Roman"/>
          <w:spacing w:val="15"/>
        </w:rPr>
        <w:t xml:space="preserve"> </w:t>
      </w:r>
      <w:r w:rsidRPr="00B01FA5">
        <w:rPr>
          <w:rFonts w:cs="Times New Roman"/>
        </w:rPr>
        <w:t>насыщенного</w:t>
      </w:r>
      <w:r w:rsidRPr="00B01FA5">
        <w:rPr>
          <w:rFonts w:cs="Times New Roman"/>
          <w:spacing w:val="20"/>
        </w:rPr>
        <w:t xml:space="preserve"> </w:t>
      </w:r>
      <w:r w:rsidRPr="00B01FA5">
        <w:rPr>
          <w:rFonts w:cs="Times New Roman"/>
        </w:rPr>
        <w:t>пара</w:t>
      </w:r>
      <w:r w:rsidRPr="00B01FA5">
        <w:rPr>
          <w:rFonts w:cs="Times New Roman"/>
          <w:spacing w:val="19"/>
        </w:rPr>
        <w:t xml:space="preserve"> </w:t>
      </w:r>
      <w:r w:rsidRPr="00B01FA5">
        <w:rPr>
          <w:rFonts w:cs="Times New Roman"/>
        </w:rPr>
        <w:t>и</w:t>
      </w:r>
      <w:r w:rsidRPr="00B01FA5">
        <w:rPr>
          <w:rFonts w:cs="Times New Roman"/>
          <w:spacing w:val="20"/>
        </w:rPr>
        <w:t xml:space="preserve"> </w:t>
      </w:r>
      <w:r w:rsidRPr="00B01FA5">
        <w:rPr>
          <w:rFonts w:cs="Times New Roman"/>
        </w:rPr>
        <w:t>подогрев</w:t>
      </w:r>
      <w:r w:rsidRPr="00B01FA5">
        <w:rPr>
          <w:rFonts w:cs="Times New Roman"/>
          <w:spacing w:val="20"/>
        </w:rPr>
        <w:t xml:space="preserve"> </w:t>
      </w:r>
      <w:r w:rsidRPr="00B01FA5">
        <w:rPr>
          <w:rFonts w:cs="Times New Roman"/>
        </w:rPr>
        <w:t>сетевой</w:t>
      </w:r>
      <w:r w:rsidRPr="00B01FA5">
        <w:rPr>
          <w:rFonts w:cs="Times New Roman"/>
          <w:spacing w:val="20"/>
        </w:rPr>
        <w:t xml:space="preserve"> </w:t>
      </w:r>
      <w:r w:rsidRPr="00B01FA5">
        <w:rPr>
          <w:rFonts w:cs="Times New Roman"/>
        </w:rPr>
        <w:t>воды,</w:t>
      </w:r>
      <w:r w:rsidRPr="00B01FA5">
        <w:rPr>
          <w:rFonts w:cs="Times New Roman"/>
          <w:spacing w:val="19"/>
        </w:rPr>
        <w:t xml:space="preserve"> </w:t>
      </w:r>
      <w:r w:rsidRPr="00B01FA5">
        <w:rPr>
          <w:rFonts w:cs="Times New Roman"/>
        </w:rPr>
        <w:t>идущих</w:t>
      </w:r>
      <w:r w:rsidRPr="00B01FA5">
        <w:rPr>
          <w:rFonts w:cs="Times New Roman"/>
          <w:spacing w:val="19"/>
        </w:rPr>
        <w:t xml:space="preserve"> </w:t>
      </w:r>
      <w:r w:rsidRPr="00B01FA5">
        <w:rPr>
          <w:rFonts w:cs="Times New Roman"/>
          <w:spacing w:val="1"/>
        </w:rPr>
        <w:t>на</w:t>
      </w:r>
      <w:r w:rsidRPr="00B01FA5">
        <w:rPr>
          <w:rFonts w:cs="Times New Roman"/>
          <w:spacing w:val="32"/>
          <w:w w:val="99"/>
        </w:rPr>
        <w:t xml:space="preserve"> </w:t>
      </w:r>
      <w:r w:rsidRPr="00B01FA5">
        <w:rPr>
          <w:rFonts w:cs="Times New Roman"/>
        </w:rPr>
        <w:t>технологические</w:t>
      </w:r>
      <w:r w:rsidRPr="00B01FA5">
        <w:rPr>
          <w:rFonts w:cs="Times New Roman"/>
          <w:spacing w:val="15"/>
        </w:rPr>
        <w:t xml:space="preserve"> </w:t>
      </w:r>
      <w:r w:rsidRPr="00B01FA5">
        <w:rPr>
          <w:rFonts w:cs="Times New Roman"/>
        </w:rPr>
        <w:t>нужды</w:t>
      </w:r>
      <w:r w:rsidRPr="00B01FA5">
        <w:rPr>
          <w:rFonts w:cs="Times New Roman"/>
          <w:spacing w:val="16"/>
        </w:rPr>
        <w:t xml:space="preserve"> </w:t>
      </w:r>
      <w:r w:rsidRPr="00B01FA5">
        <w:rPr>
          <w:rFonts w:cs="Times New Roman"/>
        </w:rPr>
        <w:t>и</w:t>
      </w:r>
      <w:r w:rsidRPr="00B01FA5">
        <w:rPr>
          <w:rFonts w:cs="Times New Roman"/>
          <w:spacing w:val="15"/>
        </w:rPr>
        <w:t xml:space="preserve"> </w:t>
      </w:r>
      <w:r w:rsidRPr="00B01FA5">
        <w:rPr>
          <w:rFonts w:cs="Times New Roman"/>
        </w:rPr>
        <w:t>на</w:t>
      </w:r>
      <w:r w:rsidRPr="00B01FA5">
        <w:rPr>
          <w:rFonts w:cs="Times New Roman"/>
          <w:spacing w:val="16"/>
        </w:rPr>
        <w:t xml:space="preserve"> </w:t>
      </w:r>
      <w:r w:rsidRPr="00B01FA5">
        <w:rPr>
          <w:rFonts w:cs="Times New Roman"/>
        </w:rPr>
        <w:t>отопление</w:t>
      </w:r>
      <w:r w:rsidRPr="00B01FA5">
        <w:rPr>
          <w:rFonts w:cs="Times New Roman"/>
          <w:spacing w:val="15"/>
        </w:rPr>
        <w:t xml:space="preserve"> </w:t>
      </w:r>
      <w:r w:rsidRPr="00B01FA5">
        <w:rPr>
          <w:rFonts w:cs="Times New Roman"/>
        </w:rPr>
        <w:t>зданий</w:t>
      </w:r>
      <w:r w:rsidRPr="00B01FA5">
        <w:rPr>
          <w:rFonts w:cs="Times New Roman"/>
          <w:spacing w:val="15"/>
        </w:rPr>
        <w:t xml:space="preserve"> </w:t>
      </w:r>
      <w:r w:rsidRPr="00B01FA5">
        <w:rPr>
          <w:rFonts w:cs="Times New Roman"/>
        </w:rPr>
        <w:t>и</w:t>
      </w:r>
      <w:r w:rsidRPr="00B01FA5">
        <w:rPr>
          <w:rFonts w:cs="Times New Roman"/>
          <w:spacing w:val="16"/>
        </w:rPr>
        <w:t xml:space="preserve"> </w:t>
      </w:r>
      <w:r w:rsidRPr="00B01FA5">
        <w:rPr>
          <w:rFonts w:cs="Times New Roman"/>
        </w:rPr>
        <w:t>сооружений</w:t>
      </w:r>
      <w:r w:rsidRPr="00B01FA5">
        <w:rPr>
          <w:rFonts w:cs="Times New Roman"/>
          <w:spacing w:val="15"/>
        </w:rPr>
        <w:t xml:space="preserve"> </w:t>
      </w:r>
      <w:r w:rsidRPr="00B01FA5">
        <w:rPr>
          <w:rFonts w:cs="Times New Roman"/>
        </w:rPr>
        <w:t>ОАО</w:t>
      </w:r>
      <w:r w:rsidRPr="00B01FA5">
        <w:rPr>
          <w:rFonts w:cs="Times New Roman"/>
          <w:spacing w:val="18"/>
        </w:rPr>
        <w:t xml:space="preserve"> </w:t>
      </w:r>
      <w:r w:rsidRPr="00B01FA5">
        <w:rPr>
          <w:rFonts w:cs="Times New Roman"/>
        </w:rPr>
        <w:t>«РЖД»</w:t>
      </w:r>
      <w:r w:rsidRPr="00B01FA5">
        <w:rPr>
          <w:rFonts w:cs="Times New Roman"/>
          <w:spacing w:val="14"/>
        </w:rPr>
        <w:t xml:space="preserve"> </w:t>
      </w:r>
      <w:r w:rsidRPr="00B01FA5">
        <w:rPr>
          <w:rFonts w:cs="Times New Roman"/>
        </w:rPr>
        <w:t>ст.</w:t>
      </w:r>
      <w:r w:rsidRPr="00B01FA5">
        <w:rPr>
          <w:rFonts w:cs="Times New Roman"/>
          <w:spacing w:val="28"/>
          <w:w w:val="99"/>
        </w:rPr>
        <w:t xml:space="preserve"> </w:t>
      </w:r>
      <w:r w:rsidRPr="00B01FA5">
        <w:rPr>
          <w:rFonts w:cs="Times New Roman"/>
        </w:rPr>
        <w:t>Ачинск</w:t>
      </w:r>
      <w:r w:rsidRPr="00B01FA5">
        <w:rPr>
          <w:rFonts w:cs="Times New Roman"/>
          <w:spacing w:val="-9"/>
        </w:rPr>
        <w:t xml:space="preserve"> </w:t>
      </w:r>
      <w:r w:rsidRPr="00B01FA5">
        <w:rPr>
          <w:rFonts w:cs="Times New Roman"/>
        </w:rPr>
        <w:t>2,</w:t>
      </w:r>
      <w:r w:rsidRPr="00B01FA5">
        <w:rPr>
          <w:rFonts w:cs="Times New Roman"/>
          <w:spacing w:val="-10"/>
        </w:rPr>
        <w:t xml:space="preserve"> </w:t>
      </w:r>
      <w:r w:rsidRPr="00B01FA5">
        <w:rPr>
          <w:rFonts w:cs="Times New Roman"/>
        </w:rPr>
        <w:t>и</w:t>
      </w:r>
      <w:r w:rsidRPr="00B01FA5">
        <w:rPr>
          <w:rFonts w:cs="Times New Roman"/>
          <w:spacing w:val="-9"/>
        </w:rPr>
        <w:t xml:space="preserve"> </w:t>
      </w:r>
      <w:r w:rsidRPr="00B01FA5">
        <w:rPr>
          <w:rFonts w:cs="Times New Roman"/>
        </w:rPr>
        <w:t>на</w:t>
      </w:r>
      <w:r w:rsidRPr="00B01FA5">
        <w:rPr>
          <w:rFonts w:cs="Times New Roman"/>
          <w:spacing w:val="-10"/>
        </w:rPr>
        <w:t xml:space="preserve"> </w:t>
      </w:r>
      <w:r w:rsidRPr="00B01FA5">
        <w:rPr>
          <w:rFonts w:cs="Times New Roman"/>
        </w:rPr>
        <w:t>теплоснабжение</w:t>
      </w:r>
      <w:r w:rsidRPr="00B01FA5">
        <w:rPr>
          <w:rFonts w:cs="Times New Roman"/>
          <w:spacing w:val="-11"/>
        </w:rPr>
        <w:t xml:space="preserve"> </w:t>
      </w:r>
      <w:r w:rsidRPr="00B01FA5">
        <w:rPr>
          <w:rFonts w:cs="Times New Roman"/>
        </w:rPr>
        <w:t>трех</w:t>
      </w:r>
      <w:r w:rsidRPr="00B01FA5">
        <w:rPr>
          <w:rFonts w:cs="Times New Roman"/>
          <w:spacing w:val="-8"/>
        </w:rPr>
        <w:t xml:space="preserve"> </w:t>
      </w:r>
      <w:r w:rsidRPr="00B01FA5">
        <w:rPr>
          <w:rFonts w:cs="Times New Roman"/>
        </w:rPr>
        <w:t>многоквартирных</w:t>
      </w:r>
      <w:r w:rsidRPr="00B01FA5">
        <w:rPr>
          <w:rFonts w:cs="Times New Roman"/>
          <w:spacing w:val="-10"/>
        </w:rPr>
        <w:t xml:space="preserve"> </w:t>
      </w:r>
      <w:r w:rsidRPr="00B01FA5">
        <w:rPr>
          <w:rFonts w:cs="Times New Roman"/>
        </w:rPr>
        <w:t>домов</w:t>
      </w:r>
    </w:p>
    <w:p w14:paraId="01542A4C" w14:textId="77777777" w:rsidR="00E25231" w:rsidRPr="00B01FA5" w:rsidRDefault="00E25231" w:rsidP="00E25231">
      <w:pPr>
        <w:pStyle w:val="a0"/>
        <w:rPr>
          <w:rFonts w:cs="Times New Roman"/>
          <w:lang w:eastAsia="ru-RU"/>
        </w:rPr>
      </w:pPr>
    </w:p>
    <w:p w14:paraId="14E75C29" w14:textId="77777777" w:rsidR="00DD4744" w:rsidRPr="00B01FA5" w:rsidRDefault="00DD4744" w:rsidP="00DD4744">
      <w:pPr>
        <w:pStyle w:val="2"/>
        <w:ind w:left="0" w:firstLine="0"/>
        <w:rPr>
          <w:bCs w:val="0"/>
        </w:rPr>
      </w:pPr>
      <w:bookmarkStart w:id="28" w:name="_Toc29995783"/>
      <w:bookmarkStart w:id="29" w:name="_Toc29996501"/>
      <w:bookmarkStart w:id="30" w:name="_Toc29998098"/>
      <w:bookmarkStart w:id="31" w:name="_Toc30058661"/>
      <w:bookmarkStart w:id="32" w:name="_Toc31810023"/>
      <w:bookmarkStart w:id="33" w:name="_Toc107232126"/>
      <w:r w:rsidRPr="00B01FA5">
        <w:rPr>
          <w:bCs w:val="0"/>
        </w:rPr>
        <w:t>1.1.</w:t>
      </w:r>
      <w:r w:rsidR="00E25231" w:rsidRPr="00B01FA5">
        <w:rPr>
          <w:bCs w:val="0"/>
        </w:rPr>
        <w:t>3</w:t>
      </w:r>
      <w:r w:rsidRPr="00B01FA5">
        <w:rPr>
          <w:bCs w:val="0"/>
        </w:rPr>
        <w:t xml:space="preserve"> </w:t>
      </w:r>
      <w:hyperlink r:id="rId15" w:anchor="bookmark3" w:history="1">
        <w:r w:rsidRPr="00B01FA5">
          <w:rPr>
            <w:rFonts w:eastAsiaTheme="minorHAnsi"/>
            <w:bCs w:val="0"/>
            <w:szCs w:val="22"/>
          </w:rPr>
          <w:t>Зоны действия производственных котельных</w:t>
        </w:r>
        <w:bookmarkEnd w:id="28"/>
        <w:bookmarkEnd w:id="29"/>
        <w:bookmarkEnd w:id="30"/>
        <w:bookmarkEnd w:id="31"/>
        <w:bookmarkEnd w:id="32"/>
        <w:bookmarkEnd w:id="33"/>
      </w:hyperlink>
    </w:p>
    <w:p w14:paraId="0AC74D5E" w14:textId="77777777" w:rsidR="00DD4744" w:rsidRPr="00B01FA5" w:rsidRDefault="00DD4744" w:rsidP="00DD4744">
      <w:pPr>
        <w:tabs>
          <w:tab w:val="left" w:pos="1234"/>
        </w:tabs>
        <w:ind w:firstLine="709"/>
        <w:rPr>
          <w:rFonts w:cs="Times New Roman"/>
          <w:lang w:eastAsia="ru-RU"/>
        </w:rPr>
      </w:pPr>
    </w:p>
    <w:p w14:paraId="1AEFBE2B" w14:textId="77777777" w:rsidR="00E25231" w:rsidRPr="00B01FA5" w:rsidRDefault="00E25231" w:rsidP="00E25231">
      <w:pPr>
        <w:pStyle w:val="ae"/>
        <w:kinsoku w:val="0"/>
        <w:overflowPunct w:val="0"/>
        <w:ind w:left="0" w:right="-1" w:firstLine="707"/>
        <w:jc w:val="both"/>
        <w:rPr>
          <w:rFonts w:cs="Times New Roman"/>
          <w:lang w:val="ru-RU"/>
        </w:rPr>
      </w:pPr>
      <w:r w:rsidRPr="00B01FA5">
        <w:rPr>
          <w:rFonts w:cs="Times New Roman"/>
          <w:lang w:val="ru-RU"/>
        </w:rPr>
        <w:t>Согласно</w:t>
      </w:r>
      <w:r w:rsidRPr="00B01FA5">
        <w:rPr>
          <w:rFonts w:cs="Times New Roman"/>
          <w:spacing w:val="3"/>
          <w:lang w:val="ru-RU"/>
        </w:rPr>
        <w:t xml:space="preserve"> </w:t>
      </w:r>
      <w:r w:rsidRPr="00B01FA5">
        <w:rPr>
          <w:rFonts w:cs="Times New Roman"/>
          <w:lang w:val="ru-RU"/>
        </w:rPr>
        <w:t>полученным</w:t>
      </w:r>
      <w:r w:rsidRPr="00B01FA5">
        <w:rPr>
          <w:rFonts w:cs="Times New Roman"/>
          <w:spacing w:val="2"/>
          <w:lang w:val="ru-RU"/>
        </w:rPr>
        <w:t xml:space="preserve"> </w:t>
      </w:r>
      <w:r w:rsidRPr="00B01FA5">
        <w:rPr>
          <w:rFonts w:cs="Times New Roman"/>
          <w:lang w:val="ru-RU"/>
        </w:rPr>
        <w:t>данным</w:t>
      </w:r>
      <w:r w:rsidRPr="00B01FA5">
        <w:rPr>
          <w:rFonts w:cs="Times New Roman"/>
          <w:spacing w:val="3"/>
          <w:lang w:val="ru-RU"/>
        </w:rPr>
        <w:t xml:space="preserve"> </w:t>
      </w:r>
      <w:r w:rsidRPr="00B01FA5">
        <w:rPr>
          <w:rFonts w:cs="Times New Roman"/>
          <w:lang w:val="ru-RU"/>
        </w:rPr>
        <w:t>на</w:t>
      </w:r>
      <w:r w:rsidRPr="00B01FA5">
        <w:rPr>
          <w:rFonts w:cs="Times New Roman"/>
          <w:spacing w:val="4"/>
          <w:lang w:val="ru-RU"/>
        </w:rPr>
        <w:t xml:space="preserve"> </w:t>
      </w:r>
      <w:r w:rsidRPr="00B01FA5">
        <w:rPr>
          <w:rFonts w:cs="Times New Roman"/>
          <w:lang w:val="ru-RU"/>
        </w:rPr>
        <w:t>территории</w:t>
      </w:r>
      <w:r w:rsidRPr="00B01FA5">
        <w:rPr>
          <w:rFonts w:cs="Times New Roman"/>
          <w:spacing w:val="5"/>
          <w:lang w:val="ru-RU"/>
        </w:rPr>
        <w:t xml:space="preserve"> </w:t>
      </w:r>
      <w:r w:rsidRPr="00B01FA5">
        <w:rPr>
          <w:rFonts w:cs="Times New Roman"/>
          <w:lang w:val="ru-RU"/>
        </w:rPr>
        <w:t>г.</w:t>
      </w:r>
      <w:r w:rsidRPr="00B01FA5">
        <w:rPr>
          <w:rFonts w:cs="Times New Roman"/>
          <w:spacing w:val="1"/>
          <w:lang w:val="ru-RU"/>
        </w:rPr>
        <w:t xml:space="preserve"> </w:t>
      </w:r>
      <w:r w:rsidRPr="00B01FA5">
        <w:rPr>
          <w:rFonts w:cs="Times New Roman"/>
          <w:lang w:val="ru-RU"/>
        </w:rPr>
        <w:t>Ачинск</w:t>
      </w:r>
      <w:r w:rsidRPr="00B01FA5">
        <w:rPr>
          <w:rFonts w:cs="Times New Roman"/>
          <w:spacing w:val="5"/>
          <w:lang w:val="ru-RU"/>
        </w:rPr>
        <w:t xml:space="preserve"> </w:t>
      </w:r>
      <w:r w:rsidRPr="00B01FA5">
        <w:rPr>
          <w:rFonts w:cs="Times New Roman"/>
          <w:spacing w:val="-1"/>
          <w:lang w:val="ru-RU"/>
        </w:rPr>
        <w:t>действуют</w:t>
      </w:r>
      <w:r w:rsidRPr="00B01FA5">
        <w:rPr>
          <w:rFonts w:cs="Times New Roman"/>
          <w:spacing w:val="7"/>
          <w:lang w:val="ru-RU"/>
        </w:rPr>
        <w:t xml:space="preserve"> </w:t>
      </w:r>
      <w:r w:rsidRPr="00B01FA5">
        <w:rPr>
          <w:rFonts w:cs="Times New Roman"/>
          <w:lang w:val="ru-RU"/>
        </w:rPr>
        <w:t>три</w:t>
      </w:r>
      <w:r w:rsidRPr="00B01FA5">
        <w:rPr>
          <w:rFonts w:cs="Times New Roman"/>
          <w:spacing w:val="38"/>
          <w:w w:val="99"/>
          <w:lang w:val="ru-RU"/>
        </w:rPr>
        <w:t xml:space="preserve"> </w:t>
      </w:r>
      <w:r w:rsidRPr="00B01FA5">
        <w:rPr>
          <w:rFonts w:cs="Times New Roman"/>
          <w:lang w:val="ru-RU"/>
        </w:rPr>
        <w:t>производственно-отопительных</w:t>
      </w:r>
      <w:r w:rsidRPr="00B01FA5">
        <w:rPr>
          <w:rFonts w:cs="Times New Roman"/>
          <w:spacing w:val="2"/>
          <w:lang w:val="ru-RU"/>
        </w:rPr>
        <w:t xml:space="preserve"> </w:t>
      </w:r>
      <w:r w:rsidRPr="00B01FA5">
        <w:rPr>
          <w:rFonts w:cs="Times New Roman"/>
          <w:lang w:val="ru-RU"/>
        </w:rPr>
        <w:t>котельных:</w:t>
      </w:r>
      <w:r w:rsidRPr="00B01FA5">
        <w:rPr>
          <w:rFonts w:cs="Times New Roman"/>
          <w:spacing w:val="1"/>
          <w:lang w:val="ru-RU"/>
        </w:rPr>
        <w:t xml:space="preserve"> </w:t>
      </w:r>
      <w:r w:rsidRPr="00B01FA5">
        <w:rPr>
          <w:rFonts w:cs="Times New Roman"/>
          <w:spacing w:val="-1"/>
          <w:lang w:val="ru-RU"/>
        </w:rPr>
        <w:t>котельная</w:t>
      </w:r>
      <w:r w:rsidRPr="00B01FA5">
        <w:rPr>
          <w:rFonts w:cs="Times New Roman"/>
          <w:spacing w:val="2"/>
          <w:lang w:val="ru-RU"/>
        </w:rPr>
        <w:t xml:space="preserve"> </w:t>
      </w:r>
      <w:r w:rsidR="00A560AF" w:rsidRPr="00B01FA5">
        <w:rPr>
          <w:rFonts w:cs="Times New Roman"/>
          <w:lang w:val="ru-RU"/>
        </w:rPr>
        <w:t>ООО ТК «Восток»</w:t>
      </w:r>
      <w:r w:rsidRPr="00B01FA5">
        <w:rPr>
          <w:rFonts w:cs="Times New Roman"/>
          <w:spacing w:val="-2"/>
          <w:lang w:val="ru-RU"/>
        </w:rPr>
        <w:t xml:space="preserve"> </w:t>
      </w:r>
      <w:r w:rsidRPr="00B01FA5">
        <w:rPr>
          <w:rFonts w:cs="Times New Roman"/>
          <w:lang w:val="ru-RU"/>
        </w:rPr>
        <w:t>и</w:t>
      </w:r>
      <w:r w:rsidRPr="00B01FA5">
        <w:rPr>
          <w:rFonts w:cs="Times New Roman"/>
          <w:spacing w:val="3"/>
          <w:lang w:val="ru-RU"/>
        </w:rPr>
        <w:t xml:space="preserve"> </w:t>
      </w:r>
      <w:r w:rsidRPr="00B01FA5">
        <w:rPr>
          <w:rFonts w:cs="Times New Roman"/>
          <w:spacing w:val="-1"/>
          <w:lang w:val="ru-RU"/>
        </w:rPr>
        <w:t>котельная</w:t>
      </w:r>
      <w:r w:rsidRPr="00B01FA5">
        <w:rPr>
          <w:rFonts w:cs="Times New Roman"/>
          <w:spacing w:val="58"/>
          <w:w w:val="99"/>
          <w:lang w:val="ru-RU"/>
        </w:rPr>
        <w:t xml:space="preserve"> </w:t>
      </w:r>
      <w:r w:rsidRPr="00B01FA5">
        <w:rPr>
          <w:rFonts w:cs="Times New Roman"/>
          <w:lang w:val="ru-RU"/>
        </w:rPr>
        <w:t>ЗАО</w:t>
      </w:r>
      <w:r w:rsidRPr="00B01FA5">
        <w:rPr>
          <w:rFonts w:cs="Times New Roman"/>
          <w:spacing w:val="-3"/>
          <w:lang w:val="ru-RU"/>
        </w:rPr>
        <w:t xml:space="preserve"> </w:t>
      </w:r>
      <w:r w:rsidRPr="00B01FA5">
        <w:rPr>
          <w:rFonts w:cs="Times New Roman"/>
          <w:lang w:val="ru-RU"/>
        </w:rPr>
        <w:t xml:space="preserve">«Назаровское». Часть тепловой энергии </w:t>
      </w:r>
      <w:r w:rsidRPr="00B01FA5">
        <w:rPr>
          <w:rFonts w:cs="Times New Roman"/>
          <w:spacing w:val="1"/>
          <w:lang w:val="ru-RU"/>
        </w:rPr>
        <w:t>от</w:t>
      </w:r>
      <w:r w:rsidRPr="00B01FA5">
        <w:rPr>
          <w:rFonts w:cs="Times New Roman"/>
          <w:lang w:val="ru-RU"/>
        </w:rPr>
        <w:t xml:space="preserve"> </w:t>
      </w:r>
      <w:r w:rsidRPr="00B01FA5">
        <w:rPr>
          <w:rFonts w:cs="Times New Roman"/>
          <w:spacing w:val="-1"/>
          <w:lang w:val="ru-RU"/>
        </w:rPr>
        <w:t>этих</w:t>
      </w:r>
      <w:r w:rsidRPr="00B01FA5">
        <w:rPr>
          <w:rFonts w:cs="Times New Roman"/>
          <w:lang w:val="ru-RU"/>
        </w:rPr>
        <w:t xml:space="preserve"> котельных поставляется</w:t>
      </w:r>
      <w:r w:rsidRPr="00B01FA5">
        <w:rPr>
          <w:rFonts w:cs="Times New Roman"/>
          <w:spacing w:val="24"/>
          <w:w w:val="99"/>
          <w:lang w:val="ru-RU"/>
        </w:rPr>
        <w:t xml:space="preserve"> </w:t>
      </w:r>
      <w:r w:rsidRPr="00B01FA5">
        <w:rPr>
          <w:rFonts w:cs="Times New Roman"/>
          <w:lang w:val="ru-RU"/>
        </w:rPr>
        <w:t>ООО</w:t>
      </w:r>
      <w:r w:rsidRPr="00B01FA5">
        <w:rPr>
          <w:rFonts w:cs="Times New Roman"/>
          <w:spacing w:val="-5"/>
          <w:lang w:val="ru-RU"/>
        </w:rPr>
        <w:t xml:space="preserve"> </w:t>
      </w:r>
      <w:r w:rsidRPr="00B01FA5">
        <w:rPr>
          <w:rFonts w:cs="Times New Roman"/>
          <w:lang w:val="ru-RU"/>
        </w:rPr>
        <w:t>«Теплосеть».</w:t>
      </w:r>
      <w:r w:rsidRPr="00B01FA5">
        <w:rPr>
          <w:rFonts w:cs="Times New Roman"/>
          <w:spacing w:val="6"/>
          <w:lang w:val="ru-RU"/>
        </w:rPr>
        <w:t xml:space="preserve"> </w:t>
      </w:r>
      <w:r w:rsidRPr="00B01FA5">
        <w:rPr>
          <w:rFonts w:cs="Times New Roman"/>
          <w:lang w:val="ru-RU"/>
        </w:rPr>
        <w:t>Тепловая</w:t>
      </w:r>
      <w:r w:rsidRPr="00B01FA5">
        <w:rPr>
          <w:rFonts w:cs="Times New Roman"/>
          <w:spacing w:val="6"/>
          <w:lang w:val="ru-RU"/>
        </w:rPr>
        <w:t xml:space="preserve"> </w:t>
      </w:r>
      <w:r w:rsidRPr="00B01FA5">
        <w:rPr>
          <w:rFonts w:cs="Times New Roman"/>
          <w:lang w:val="ru-RU"/>
        </w:rPr>
        <w:t>энергия</w:t>
      </w:r>
      <w:r w:rsidRPr="00B01FA5">
        <w:rPr>
          <w:rFonts w:cs="Times New Roman"/>
          <w:spacing w:val="8"/>
          <w:lang w:val="ru-RU"/>
        </w:rPr>
        <w:t xml:space="preserve"> </w:t>
      </w:r>
      <w:r w:rsidRPr="00B01FA5">
        <w:rPr>
          <w:rFonts w:cs="Times New Roman"/>
          <w:lang w:val="ru-RU"/>
        </w:rPr>
        <w:t>от</w:t>
      </w:r>
      <w:r w:rsidRPr="00B01FA5">
        <w:rPr>
          <w:rFonts w:cs="Times New Roman"/>
          <w:spacing w:val="7"/>
          <w:lang w:val="ru-RU"/>
        </w:rPr>
        <w:t xml:space="preserve"> </w:t>
      </w:r>
      <w:r w:rsidRPr="00B01FA5">
        <w:rPr>
          <w:rFonts w:cs="Times New Roman"/>
          <w:lang w:val="ru-RU"/>
        </w:rPr>
        <w:t>котельной</w:t>
      </w:r>
      <w:r w:rsidRPr="00B01FA5">
        <w:rPr>
          <w:rFonts w:cs="Times New Roman"/>
          <w:spacing w:val="8"/>
          <w:lang w:val="ru-RU"/>
        </w:rPr>
        <w:t xml:space="preserve"> </w:t>
      </w:r>
      <w:r w:rsidRPr="00B01FA5">
        <w:rPr>
          <w:rFonts w:cs="Times New Roman"/>
          <w:lang w:val="ru-RU"/>
        </w:rPr>
        <w:t>ТЧР-12</w:t>
      </w:r>
      <w:r w:rsidRPr="00B01FA5">
        <w:rPr>
          <w:rFonts w:cs="Times New Roman"/>
          <w:spacing w:val="6"/>
          <w:lang w:val="ru-RU"/>
        </w:rPr>
        <w:t xml:space="preserve"> </w:t>
      </w:r>
      <w:r w:rsidRPr="00B01FA5">
        <w:rPr>
          <w:rFonts w:cs="Times New Roman"/>
          <w:lang w:val="ru-RU"/>
        </w:rPr>
        <w:t>ст.</w:t>
      </w:r>
      <w:r w:rsidRPr="00B01FA5">
        <w:rPr>
          <w:rFonts w:cs="Times New Roman"/>
          <w:spacing w:val="7"/>
          <w:lang w:val="ru-RU"/>
        </w:rPr>
        <w:t xml:space="preserve"> </w:t>
      </w:r>
      <w:r w:rsidRPr="00B01FA5">
        <w:rPr>
          <w:rFonts w:cs="Times New Roman"/>
          <w:lang w:val="ru-RU"/>
        </w:rPr>
        <w:t>Ачинск-2</w:t>
      </w:r>
      <w:r w:rsidRPr="00B01FA5">
        <w:rPr>
          <w:rFonts w:cs="Times New Roman"/>
          <w:spacing w:val="7"/>
          <w:lang w:val="ru-RU"/>
        </w:rPr>
        <w:t xml:space="preserve"> </w:t>
      </w:r>
      <w:r w:rsidRPr="00B01FA5">
        <w:rPr>
          <w:rFonts w:cs="Times New Roman"/>
          <w:lang w:val="ru-RU"/>
        </w:rPr>
        <w:t>ОАО</w:t>
      </w:r>
      <w:r w:rsidRPr="00B01FA5">
        <w:rPr>
          <w:rFonts w:cs="Times New Roman"/>
          <w:spacing w:val="8"/>
          <w:lang w:val="ru-RU"/>
        </w:rPr>
        <w:t xml:space="preserve"> </w:t>
      </w:r>
      <w:r w:rsidRPr="00B01FA5">
        <w:rPr>
          <w:rFonts w:cs="Times New Roman"/>
          <w:lang w:val="ru-RU"/>
        </w:rPr>
        <w:t>«РЖД»</w:t>
      </w:r>
      <w:r w:rsidRPr="00B01FA5">
        <w:rPr>
          <w:rFonts w:cs="Times New Roman"/>
          <w:spacing w:val="34"/>
          <w:w w:val="99"/>
          <w:lang w:val="ru-RU"/>
        </w:rPr>
        <w:t xml:space="preserve"> </w:t>
      </w:r>
      <w:r w:rsidRPr="00B01FA5">
        <w:rPr>
          <w:rFonts w:cs="Times New Roman"/>
          <w:lang w:val="ru-RU"/>
        </w:rPr>
        <w:t>поставляется</w:t>
      </w:r>
      <w:r w:rsidRPr="00B01FA5">
        <w:rPr>
          <w:rFonts w:cs="Times New Roman"/>
          <w:spacing w:val="-19"/>
          <w:lang w:val="ru-RU"/>
        </w:rPr>
        <w:t xml:space="preserve"> </w:t>
      </w:r>
      <w:r w:rsidRPr="00B01FA5">
        <w:rPr>
          <w:rFonts w:cs="Times New Roman"/>
          <w:lang w:val="ru-RU"/>
        </w:rPr>
        <w:t>собственными</w:t>
      </w:r>
      <w:r w:rsidRPr="00B01FA5">
        <w:rPr>
          <w:rFonts w:cs="Times New Roman"/>
          <w:spacing w:val="-18"/>
          <w:lang w:val="ru-RU"/>
        </w:rPr>
        <w:t xml:space="preserve"> </w:t>
      </w:r>
      <w:r w:rsidRPr="00B01FA5">
        <w:rPr>
          <w:rFonts w:cs="Times New Roman"/>
          <w:lang w:val="ru-RU"/>
        </w:rPr>
        <w:t>тепловыми</w:t>
      </w:r>
      <w:r w:rsidRPr="00B01FA5">
        <w:rPr>
          <w:rFonts w:cs="Times New Roman"/>
          <w:spacing w:val="-18"/>
          <w:lang w:val="ru-RU"/>
        </w:rPr>
        <w:t xml:space="preserve"> </w:t>
      </w:r>
      <w:r w:rsidRPr="00B01FA5">
        <w:rPr>
          <w:rFonts w:cs="Times New Roman"/>
          <w:lang w:val="ru-RU"/>
        </w:rPr>
        <w:t>сетями.</w:t>
      </w:r>
    </w:p>
    <w:p w14:paraId="7A5F3D7D" w14:textId="77777777" w:rsidR="00FF0B9B" w:rsidRPr="00B01FA5" w:rsidRDefault="00FF0B9B" w:rsidP="00E25231">
      <w:pPr>
        <w:pStyle w:val="ae"/>
        <w:kinsoku w:val="0"/>
        <w:overflowPunct w:val="0"/>
        <w:ind w:left="0" w:right="-1" w:firstLine="707"/>
        <w:jc w:val="both"/>
        <w:rPr>
          <w:rFonts w:cs="Times New Roman"/>
          <w:lang w:val="ru-RU"/>
        </w:rPr>
      </w:pPr>
      <w:r w:rsidRPr="00B01FA5">
        <w:rPr>
          <w:rFonts w:cs="Times New Roman"/>
          <w:lang w:val="ru-RU"/>
        </w:rPr>
        <w:t>ТЭЦ</w:t>
      </w:r>
      <w:r w:rsidRPr="00B01FA5">
        <w:rPr>
          <w:rFonts w:cs="Times New Roman"/>
          <w:spacing w:val="-18"/>
          <w:lang w:val="ru-RU"/>
        </w:rPr>
        <w:t xml:space="preserve"> </w:t>
      </w:r>
      <w:r w:rsidRPr="00B01FA5">
        <w:rPr>
          <w:rFonts w:cs="Times New Roman"/>
          <w:lang w:val="ru-RU"/>
        </w:rPr>
        <w:t>«РУСАЛ» также является производственным источником тепловой энергии.</w:t>
      </w:r>
    </w:p>
    <w:p w14:paraId="32C6E001" w14:textId="77777777" w:rsidR="00DD4744" w:rsidRPr="00B01FA5" w:rsidRDefault="00DD4744" w:rsidP="00DD4744">
      <w:pPr>
        <w:tabs>
          <w:tab w:val="left" w:pos="1234"/>
        </w:tabs>
        <w:ind w:firstLine="709"/>
        <w:rPr>
          <w:rFonts w:cs="Times New Roman"/>
          <w:lang w:eastAsia="ru-RU"/>
        </w:rPr>
      </w:pPr>
    </w:p>
    <w:p w14:paraId="128C64B3" w14:textId="77777777" w:rsidR="00DD4744" w:rsidRPr="00B01FA5" w:rsidRDefault="00DD4744" w:rsidP="00DD4744">
      <w:pPr>
        <w:pStyle w:val="2"/>
        <w:ind w:left="0" w:firstLine="0"/>
        <w:rPr>
          <w:bCs w:val="0"/>
        </w:rPr>
      </w:pPr>
      <w:bookmarkStart w:id="34" w:name="_Toc29995784"/>
      <w:bookmarkStart w:id="35" w:name="_Toc29996502"/>
      <w:bookmarkStart w:id="36" w:name="_Toc29998099"/>
      <w:bookmarkStart w:id="37" w:name="_Toc30058662"/>
      <w:bookmarkStart w:id="38" w:name="_Toc31810024"/>
      <w:bookmarkStart w:id="39" w:name="_Toc107232127"/>
      <w:r w:rsidRPr="00B01FA5">
        <w:rPr>
          <w:bCs w:val="0"/>
        </w:rPr>
        <w:t>1.1.</w:t>
      </w:r>
      <w:r w:rsidR="00E25231" w:rsidRPr="00B01FA5">
        <w:rPr>
          <w:bCs w:val="0"/>
        </w:rPr>
        <w:t>4</w:t>
      </w:r>
      <w:r w:rsidRPr="00B01FA5">
        <w:rPr>
          <w:bCs w:val="0"/>
        </w:rPr>
        <w:t xml:space="preserve"> </w:t>
      </w:r>
      <w:hyperlink r:id="rId16" w:anchor="bookmark4" w:history="1">
        <w:r w:rsidRPr="00B01FA5">
          <w:rPr>
            <w:rFonts w:eastAsiaTheme="minorHAnsi"/>
            <w:bCs w:val="0"/>
            <w:szCs w:val="22"/>
          </w:rPr>
          <w:t>Зоны действия индивидуального теплоснабжения</w:t>
        </w:r>
        <w:bookmarkEnd w:id="34"/>
        <w:bookmarkEnd w:id="35"/>
        <w:bookmarkEnd w:id="36"/>
        <w:bookmarkEnd w:id="37"/>
        <w:bookmarkEnd w:id="38"/>
        <w:bookmarkEnd w:id="39"/>
      </w:hyperlink>
    </w:p>
    <w:p w14:paraId="2EFFF4CE" w14:textId="77777777" w:rsidR="00DD4744" w:rsidRPr="00B01FA5" w:rsidRDefault="00DD4744" w:rsidP="00DD4744">
      <w:pPr>
        <w:rPr>
          <w:rFonts w:cs="Times New Roman"/>
          <w:lang w:eastAsia="ru-RU"/>
        </w:rPr>
      </w:pPr>
    </w:p>
    <w:p w14:paraId="2C5F4B25" w14:textId="77777777" w:rsidR="00FF0B9B" w:rsidRPr="00B01FA5" w:rsidRDefault="00FF0B9B" w:rsidP="00FF0B9B">
      <w:pPr>
        <w:pStyle w:val="ae"/>
        <w:tabs>
          <w:tab w:val="left" w:pos="1666"/>
          <w:tab w:val="left" w:pos="3889"/>
          <w:tab w:val="left" w:pos="5995"/>
          <w:tab w:val="left" w:pos="7937"/>
          <w:tab w:val="left" w:pos="8342"/>
        </w:tabs>
        <w:kinsoku w:val="0"/>
        <w:overflowPunct w:val="0"/>
        <w:ind w:left="0" w:right="-1" w:firstLine="707"/>
        <w:jc w:val="both"/>
        <w:rPr>
          <w:rFonts w:cs="Times New Roman"/>
          <w:lang w:val="ru-RU"/>
        </w:rPr>
      </w:pPr>
      <w:r w:rsidRPr="00B01FA5">
        <w:rPr>
          <w:rFonts w:cs="Times New Roman"/>
          <w:lang w:val="ru-RU"/>
        </w:rPr>
        <w:t>Зоны индивидуального теплоснабжения сформированы в исторически сложившихся на территории города микрорайонах с малоэтажной застройкой.</w:t>
      </w:r>
    </w:p>
    <w:p w14:paraId="5ED288C8" w14:textId="77777777" w:rsidR="00FF0B9B" w:rsidRPr="00B01FA5" w:rsidRDefault="00FF0B9B" w:rsidP="00FF0B9B">
      <w:pPr>
        <w:pStyle w:val="ae"/>
        <w:kinsoku w:val="0"/>
        <w:overflowPunct w:val="0"/>
        <w:ind w:left="0" w:right="-1" w:firstLine="707"/>
        <w:jc w:val="both"/>
        <w:rPr>
          <w:rFonts w:cs="Times New Roman"/>
          <w:lang w:val="ru-RU"/>
        </w:rPr>
      </w:pPr>
      <w:r w:rsidRPr="00B01FA5">
        <w:rPr>
          <w:rFonts w:cs="Times New Roman"/>
          <w:lang w:val="ru-RU"/>
        </w:rPr>
        <w:t>Для горячего водоснабжения указанных потребителей используются индивидуальные источники горячего водоснабжения в виде электрических водонагревателей и печного отопления</w:t>
      </w:r>
    </w:p>
    <w:p w14:paraId="4DD63F4A" w14:textId="77777777" w:rsidR="00FF0B9B" w:rsidRPr="00B01FA5" w:rsidRDefault="00FF0B9B" w:rsidP="00FF0B9B">
      <w:pPr>
        <w:pStyle w:val="ae"/>
        <w:kinsoku w:val="0"/>
        <w:overflowPunct w:val="0"/>
        <w:ind w:left="0" w:right="-1" w:firstLine="707"/>
        <w:jc w:val="both"/>
        <w:rPr>
          <w:rFonts w:cs="Times New Roman"/>
          <w:lang w:val="ru-RU"/>
        </w:rPr>
      </w:pPr>
      <w:r w:rsidRPr="00B01FA5">
        <w:rPr>
          <w:rFonts w:cs="Times New Roman"/>
          <w:lang w:val="ru-RU"/>
        </w:rPr>
        <w:t>Индивидуальное отопление осуществляется от теплоснабжающих устройств без потерь при передаче, так как нет внешних систем транспортировки тепла. Поэтому потребление тепла при теплоснабжении от индивидуальных установок можно принять равным его производству.</w:t>
      </w:r>
    </w:p>
    <w:p w14:paraId="2F46E388" w14:textId="77777777" w:rsidR="00FF0B9B" w:rsidRPr="00B01FA5" w:rsidRDefault="00FF0B9B" w:rsidP="00FF0B9B">
      <w:pPr>
        <w:pStyle w:val="a0"/>
        <w:rPr>
          <w:rFonts w:cs="Times New Roman"/>
          <w:lang w:eastAsia="ru-RU"/>
        </w:rPr>
      </w:pPr>
    </w:p>
    <w:p w14:paraId="4D93B697" w14:textId="77777777" w:rsidR="00DD4744" w:rsidRPr="00B01FA5" w:rsidRDefault="00DD4744" w:rsidP="00DD4744">
      <w:pPr>
        <w:pStyle w:val="2"/>
        <w:ind w:left="0" w:firstLine="0"/>
        <w:rPr>
          <w:bCs w:val="0"/>
        </w:rPr>
      </w:pPr>
      <w:bookmarkStart w:id="40" w:name="_Toc53926860"/>
      <w:bookmarkStart w:id="41" w:name="_Toc54952750"/>
      <w:bookmarkStart w:id="42" w:name="_Toc107232128"/>
      <w:r w:rsidRPr="00B01FA5">
        <w:rPr>
          <w:bCs w:val="0"/>
        </w:rPr>
        <w:t>1.1.</w:t>
      </w:r>
      <w:r w:rsidR="00E25231" w:rsidRPr="00B01FA5">
        <w:rPr>
          <w:bCs w:val="0"/>
        </w:rPr>
        <w:t>5</w:t>
      </w:r>
      <w:r w:rsidRPr="00B01FA5">
        <w:rPr>
          <w:bCs w:val="0"/>
        </w:rPr>
        <w:t xml:space="preserve"> Описание изменений, произошедших в функциональной структуре теплоснабжения города за период, предшествующий актуализации схемы теплоснабжения</w:t>
      </w:r>
      <w:bookmarkEnd w:id="40"/>
      <w:bookmarkEnd w:id="41"/>
      <w:bookmarkEnd w:id="42"/>
    </w:p>
    <w:p w14:paraId="36D0A50F" w14:textId="77777777" w:rsidR="00DD4744" w:rsidRPr="00B01FA5" w:rsidRDefault="00DD4744" w:rsidP="00DD4744">
      <w:pPr>
        <w:rPr>
          <w:rFonts w:cs="Times New Roman"/>
          <w:lang w:eastAsia="ru-RU"/>
        </w:rPr>
      </w:pPr>
    </w:p>
    <w:p w14:paraId="7D5900FE" w14:textId="77777777" w:rsidR="00DD4744" w:rsidRPr="00B01FA5" w:rsidRDefault="00DD4744" w:rsidP="00FF0B9B">
      <w:pPr>
        <w:tabs>
          <w:tab w:val="left" w:pos="1234"/>
        </w:tabs>
        <w:ind w:firstLine="709"/>
        <w:jc w:val="both"/>
        <w:rPr>
          <w:rFonts w:cs="Times New Roman"/>
          <w:lang w:eastAsia="ru-RU"/>
        </w:rPr>
      </w:pPr>
      <w:r w:rsidRPr="00B01FA5">
        <w:rPr>
          <w:rFonts w:cs="Times New Roman"/>
          <w:lang w:eastAsia="ru-RU"/>
        </w:rPr>
        <w:t xml:space="preserve">За базовый период актуализации в части изменений функциональной структуры теплоснабжения </w:t>
      </w:r>
      <w:r w:rsidR="00FF0B9B" w:rsidRPr="00B01FA5">
        <w:rPr>
          <w:rFonts w:cs="Times New Roman"/>
          <w:lang w:eastAsia="ru-RU"/>
        </w:rPr>
        <w:t>не зафиксированы</w:t>
      </w:r>
    </w:p>
    <w:p w14:paraId="5A881A97" w14:textId="77777777" w:rsidR="00DD4744" w:rsidRPr="00B01FA5" w:rsidRDefault="00DD4744" w:rsidP="00DD4744">
      <w:pPr>
        <w:pStyle w:val="a0"/>
        <w:rPr>
          <w:rFonts w:cs="Times New Roman"/>
        </w:rPr>
      </w:pPr>
    </w:p>
    <w:p w14:paraId="3270F8AF" w14:textId="77777777" w:rsidR="00DD4744" w:rsidRPr="00B01FA5" w:rsidRDefault="00B47A31" w:rsidP="00DD4744">
      <w:pPr>
        <w:pStyle w:val="2"/>
        <w:ind w:left="0" w:firstLine="0"/>
      </w:pPr>
      <w:hyperlink r:id="rId17" w:anchor="bookmark5" w:history="1">
        <w:bookmarkStart w:id="43" w:name="_Toc29996503"/>
        <w:bookmarkStart w:id="44" w:name="_Toc29998100"/>
        <w:bookmarkStart w:id="45" w:name="_Toc30058663"/>
        <w:bookmarkStart w:id="46" w:name="_Toc31810025"/>
        <w:bookmarkStart w:id="47" w:name="_Toc107232129"/>
        <w:r w:rsidR="00DD4744" w:rsidRPr="00B01FA5">
          <w:t xml:space="preserve">Часть </w:t>
        </w:r>
        <w:bookmarkStart w:id="48" w:name="OLE_LINK26"/>
        <w:bookmarkEnd w:id="48"/>
        <w:r w:rsidR="00DD4744" w:rsidRPr="00B01FA5">
          <w:t>2. ИСТОЧНИКИ ТЕПЛОВОЙ ЭНЕРГИИ</w:t>
        </w:r>
        <w:bookmarkEnd w:id="43"/>
        <w:bookmarkEnd w:id="44"/>
        <w:bookmarkEnd w:id="45"/>
        <w:bookmarkEnd w:id="46"/>
        <w:bookmarkEnd w:id="47"/>
      </w:hyperlink>
    </w:p>
    <w:p w14:paraId="330125A5" w14:textId="77777777" w:rsidR="00DD4744" w:rsidRPr="00B01FA5" w:rsidRDefault="00DD4744" w:rsidP="00DD4744">
      <w:pPr>
        <w:rPr>
          <w:rFonts w:cs="Times New Roman"/>
          <w:lang w:eastAsia="ru-RU"/>
        </w:rPr>
      </w:pPr>
    </w:p>
    <w:p w14:paraId="4E0DFD23" w14:textId="77777777" w:rsidR="00FF0B9B" w:rsidRPr="00B01FA5" w:rsidRDefault="00FF0B9B" w:rsidP="00FF0B9B">
      <w:pPr>
        <w:pStyle w:val="ae"/>
        <w:kinsoku w:val="0"/>
        <w:overflowPunct w:val="0"/>
        <w:ind w:left="0" w:right="-1" w:firstLine="707"/>
        <w:jc w:val="both"/>
        <w:rPr>
          <w:rFonts w:cs="Times New Roman"/>
          <w:lang w:val="ru-RU"/>
        </w:rPr>
      </w:pPr>
      <w:r w:rsidRPr="00B01FA5">
        <w:rPr>
          <w:rFonts w:cs="Times New Roman"/>
          <w:lang w:val="ru-RU"/>
        </w:rPr>
        <w:t>Базовым</w:t>
      </w:r>
      <w:r w:rsidRPr="00B01FA5">
        <w:rPr>
          <w:rFonts w:cs="Times New Roman"/>
          <w:spacing w:val="45"/>
          <w:lang w:val="ru-RU"/>
        </w:rPr>
        <w:t xml:space="preserve"> </w:t>
      </w:r>
      <w:r w:rsidRPr="00B01FA5">
        <w:rPr>
          <w:rFonts w:cs="Times New Roman"/>
          <w:lang w:val="ru-RU"/>
        </w:rPr>
        <w:t>источником</w:t>
      </w:r>
      <w:r w:rsidRPr="00B01FA5">
        <w:rPr>
          <w:rFonts w:cs="Times New Roman"/>
          <w:spacing w:val="48"/>
          <w:lang w:val="ru-RU"/>
        </w:rPr>
        <w:t xml:space="preserve"> </w:t>
      </w:r>
      <w:r w:rsidRPr="00B01FA5">
        <w:rPr>
          <w:rFonts w:cs="Times New Roman"/>
          <w:lang w:val="ru-RU"/>
        </w:rPr>
        <w:t>тепловой</w:t>
      </w:r>
      <w:r w:rsidRPr="00B01FA5">
        <w:rPr>
          <w:rFonts w:cs="Times New Roman"/>
          <w:spacing w:val="49"/>
          <w:lang w:val="ru-RU"/>
        </w:rPr>
        <w:t xml:space="preserve"> </w:t>
      </w:r>
      <w:r w:rsidRPr="00B01FA5">
        <w:rPr>
          <w:rFonts w:cs="Times New Roman"/>
          <w:spacing w:val="-1"/>
          <w:lang w:val="ru-RU"/>
        </w:rPr>
        <w:t>энергии</w:t>
      </w:r>
      <w:r w:rsidRPr="00B01FA5">
        <w:rPr>
          <w:rFonts w:cs="Times New Roman"/>
          <w:spacing w:val="50"/>
          <w:lang w:val="ru-RU"/>
        </w:rPr>
        <w:t xml:space="preserve"> </w:t>
      </w:r>
      <w:r w:rsidRPr="00B01FA5">
        <w:rPr>
          <w:rFonts w:cs="Times New Roman"/>
          <w:lang w:val="ru-RU"/>
        </w:rPr>
        <w:t>в</w:t>
      </w:r>
      <w:r w:rsidRPr="00B01FA5">
        <w:rPr>
          <w:rFonts w:cs="Times New Roman"/>
          <w:spacing w:val="48"/>
          <w:lang w:val="ru-RU"/>
        </w:rPr>
        <w:t xml:space="preserve"> </w:t>
      </w:r>
      <w:r w:rsidRPr="00B01FA5">
        <w:rPr>
          <w:rFonts w:cs="Times New Roman"/>
          <w:lang w:val="ru-RU"/>
        </w:rPr>
        <w:t>открытой</w:t>
      </w:r>
      <w:r w:rsidRPr="00B01FA5">
        <w:rPr>
          <w:rFonts w:cs="Times New Roman"/>
          <w:spacing w:val="47"/>
          <w:lang w:val="ru-RU"/>
        </w:rPr>
        <w:t xml:space="preserve"> </w:t>
      </w:r>
      <w:r w:rsidRPr="00B01FA5">
        <w:rPr>
          <w:rFonts w:cs="Times New Roman"/>
          <w:lang w:val="ru-RU"/>
        </w:rPr>
        <w:t>системе</w:t>
      </w:r>
      <w:r w:rsidRPr="00B01FA5">
        <w:rPr>
          <w:rFonts w:cs="Times New Roman"/>
          <w:spacing w:val="48"/>
          <w:lang w:val="ru-RU"/>
        </w:rPr>
        <w:t xml:space="preserve"> </w:t>
      </w:r>
      <w:r w:rsidRPr="00B01FA5">
        <w:rPr>
          <w:rFonts w:cs="Times New Roman"/>
          <w:lang w:val="ru-RU"/>
        </w:rPr>
        <w:t>теплоснабжения</w:t>
      </w:r>
      <w:r w:rsidRPr="00B01FA5">
        <w:rPr>
          <w:rFonts w:cs="Times New Roman"/>
          <w:spacing w:val="24"/>
          <w:w w:val="99"/>
          <w:lang w:val="ru-RU"/>
        </w:rPr>
        <w:t xml:space="preserve"> </w:t>
      </w:r>
      <w:r w:rsidRPr="00B01FA5">
        <w:rPr>
          <w:rFonts w:cs="Times New Roman"/>
          <w:spacing w:val="-1"/>
          <w:lang w:val="ru-RU"/>
        </w:rPr>
        <w:t>г.</w:t>
      </w:r>
      <w:r w:rsidRPr="00B01FA5">
        <w:rPr>
          <w:rFonts w:cs="Times New Roman"/>
          <w:spacing w:val="-5"/>
          <w:lang w:val="ru-RU"/>
        </w:rPr>
        <w:t xml:space="preserve"> </w:t>
      </w:r>
      <w:r w:rsidRPr="00B01FA5">
        <w:rPr>
          <w:rFonts w:cs="Times New Roman"/>
          <w:lang w:val="ru-RU"/>
        </w:rPr>
        <w:t>Ачинска</w:t>
      </w:r>
      <w:r w:rsidRPr="00B01FA5">
        <w:rPr>
          <w:rFonts w:cs="Times New Roman"/>
          <w:spacing w:val="8"/>
          <w:lang w:val="ru-RU"/>
        </w:rPr>
        <w:t xml:space="preserve"> </w:t>
      </w:r>
      <w:r w:rsidRPr="00B01FA5">
        <w:rPr>
          <w:rFonts w:cs="Times New Roman"/>
          <w:lang w:val="ru-RU"/>
        </w:rPr>
        <w:t>является</w:t>
      </w:r>
      <w:r w:rsidRPr="00B01FA5">
        <w:rPr>
          <w:rFonts w:cs="Times New Roman"/>
          <w:spacing w:val="12"/>
          <w:lang w:val="ru-RU"/>
        </w:rPr>
        <w:t xml:space="preserve"> </w:t>
      </w:r>
      <w:r w:rsidRPr="00B01FA5">
        <w:rPr>
          <w:rFonts w:cs="Times New Roman"/>
          <w:lang w:val="ru-RU"/>
        </w:rPr>
        <w:t>ТЭЦ</w:t>
      </w:r>
      <w:r w:rsidRPr="00B01FA5">
        <w:rPr>
          <w:rFonts w:cs="Times New Roman"/>
          <w:spacing w:val="11"/>
          <w:lang w:val="ru-RU"/>
        </w:rPr>
        <w:t xml:space="preserve"> </w:t>
      </w:r>
      <w:r w:rsidRPr="00B01FA5">
        <w:rPr>
          <w:rFonts w:cs="Times New Roman"/>
          <w:lang w:val="ru-RU"/>
        </w:rPr>
        <w:t>АО</w:t>
      </w:r>
      <w:r w:rsidRPr="00B01FA5">
        <w:rPr>
          <w:rFonts w:cs="Times New Roman"/>
          <w:spacing w:val="9"/>
          <w:lang w:val="ru-RU"/>
        </w:rPr>
        <w:t xml:space="preserve"> </w:t>
      </w:r>
      <w:r w:rsidRPr="00B01FA5">
        <w:rPr>
          <w:rFonts w:cs="Times New Roman"/>
          <w:lang w:val="ru-RU"/>
        </w:rPr>
        <w:t>"РУСАЛ</w:t>
      </w:r>
      <w:r w:rsidRPr="00B01FA5">
        <w:rPr>
          <w:rFonts w:cs="Times New Roman"/>
          <w:spacing w:val="10"/>
          <w:lang w:val="ru-RU"/>
        </w:rPr>
        <w:t xml:space="preserve"> </w:t>
      </w:r>
      <w:r w:rsidRPr="00B01FA5">
        <w:rPr>
          <w:rFonts w:cs="Times New Roman"/>
          <w:lang w:val="ru-RU"/>
        </w:rPr>
        <w:t>Ачинский</w:t>
      </w:r>
      <w:r w:rsidRPr="00B01FA5">
        <w:rPr>
          <w:rFonts w:cs="Times New Roman"/>
          <w:spacing w:val="13"/>
          <w:lang w:val="ru-RU"/>
        </w:rPr>
        <w:t xml:space="preserve"> </w:t>
      </w:r>
      <w:r w:rsidRPr="00B01FA5">
        <w:rPr>
          <w:rFonts w:cs="Times New Roman"/>
          <w:lang w:val="ru-RU"/>
        </w:rPr>
        <w:t>Глиноземный</w:t>
      </w:r>
      <w:r w:rsidRPr="00B01FA5">
        <w:rPr>
          <w:rFonts w:cs="Times New Roman"/>
          <w:spacing w:val="11"/>
          <w:lang w:val="ru-RU"/>
        </w:rPr>
        <w:t xml:space="preserve"> </w:t>
      </w:r>
      <w:r w:rsidRPr="00B01FA5">
        <w:rPr>
          <w:rFonts w:cs="Times New Roman"/>
          <w:spacing w:val="-1"/>
          <w:lang w:val="ru-RU"/>
        </w:rPr>
        <w:t>Комбинат".</w:t>
      </w:r>
      <w:r w:rsidRPr="00B01FA5">
        <w:rPr>
          <w:rFonts w:cs="Times New Roman"/>
          <w:spacing w:val="11"/>
          <w:lang w:val="ru-RU"/>
        </w:rPr>
        <w:t xml:space="preserve"> </w:t>
      </w:r>
      <w:r w:rsidRPr="00B01FA5">
        <w:rPr>
          <w:rFonts w:cs="Times New Roman"/>
          <w:lang w:val="ru-RU"/>
        </w:rPr>
        <w:t>ТЭЦ</w:t>
      </w:r>
      <w:r w:rsidRPr="00B01FA5">
        <w:rPr>
          <w:rFonts w:cs="Times New Roman"/>
          <w:spacing w:val="34"/>
          <w:w w:val="99"/>
          <w:lang w:val="ru-RU"/>
        </w:rPr>
        <w:t xml:space="preserve"> </w:t>
      </w:r>
      <w:r w:rsidRPr="00B01FA5">
        <w:rPr>
          <w:rFonts w:cs="Times New Roman"/>
          <w:lang w:val="ru-RU"/>
        </w:rPr>
        <w:t>предназначена</w:t>
      </w:r>
      <w:r w:rsidRPr="00B01FA5">
        <w:rPr>
          <w:rFonts w:cs="Times New Roman"/>
          <w:spacing w:val="24"/>
          <w:lang w:val="ru-RU"/>
        </w:rPr>
        <w:t xml:space="preserve"> </w:t>
      </w:r>
      <w:r w:rsidRPr="00B01FA5">
        <w:rPr>
          <w:rFonts w:cs="Times New Roman"/>
          <w:lang w:val="ru-RU"/>
        </w:rPr>
        <w:t>для</w:t>
      </w:r>
      <w:r w:rsidRPr="00B01FA5">
        <w:rPr>
          <w:rFonts w:cs="Times New Roman"/>
          <w:spacing w:val="25"/>
          <w:lang w:val="ru-RU"/>
        </w:rPr>
        <w:t xml:space="preserve"> </w:t>
      </w:r>
      <w:r w:rsidRPr="00B01FA5">
        <w:rPr>
          <w:rFonts w:cs="Times New Roman"/>
          <w:lang w:val="ru-RU"/>
        </w:rPr>
        <w:t>выработки</w:t>
      </w:r>
      <w:r w:rsidRPr="00B01FA5">
        <w:rPr>
          <w:rFonts w:cs="Times New Roman"/>
          <w:spacing w:val="26"/>
          <w:lang w:val="ru-RU"/>
        </w:rPr>
        <w:t xml:space="preserve"> </w:t>
      </w:r>
      <w:r w:rsidRPr="00B01FA5">
        <w:rPr>
          <w:rFonts w:cs="Times New Roman"/>
          <w:lang w:val="ru-RU"/>
        </w:rPr>
        <w:t>электрической</w:t>
      </w:r>
      <w:r w:rsidRPr="00B01FA5">
        <w:rPr>
          <w:rFonts w:cs="Times New Roman"/>
          <w:spacing w:val="24"/>
          <w:lang w:val="ru-RU"/>
        </w:rPr>
        <w:t xml:space="preserve"> </w:t>
      </w:r>
      <w:r w:rsidRPr="00B01FA5">
        <w:rPr>
          <w:rFonts w:cs="Times New Roman"/>
          <w:lang w:val="ru-RU"/>
        </w:rPr>
        <w:t>и</w:t>
      </w:r>
      <w:r w:rsidRPr="00B01FA5">
        <w:rPr>
          <w:rFonts w:cs="Times New Roman"/>
          <w:spacing w:val="26"/>
          <w:lang w:val="ru-RU"/>
        </w:rPr>
        <w:t xml:space="preserve"> </w:t>
      </w:r>
      <w:r w:rsidRPr="00B01FA5">
        <w:rPr>
          <w:rFonts w:cs="Times New Roman"/>
          <w:lang w:val="ru-RU"/>
        </w:rPr>
        <w:t>тепловой</w:t>
      </w:r>
      <w:r w:rsidRPr="00B01FA5">
        <w:rPr>
          <w:rFonts w:cs="Times New Roman"/>
          <w:spacing w:val="27"/>
          <w:lang w:val="ru-RU"/>
        </w:rPr>
        <w:t xml:space="preserve"> </w:t>
      </w:r>
      <w:r w:rsidRPr="00B01FA5">
        <w:rPr>
          <w:rFonts w:cs="Times New Roman"/>
          <w:lang w:val="ru-RU"/>
        </w:rPr>
        <w:t>энергии</w:t>
      </w:r>
      <w:r w:rsidRPr="00B01FA5">
        <w:rPr>
          <w:rFonts w:cs="Times New Roman"/>
          <w:spacing w:val="25"/>
          <w:lang w:val="ru-RU"/>
        </w:rPr>
        <w:t xml:space="preserve"> </w:t>
      </w:r>
      <w:r w:rsidRPr="00B01FA5">
        <w:rPr>
          <w:rFonts w:cs="Times New Roman"/>
          <w:lang w:val="ru-RU"/>
        </w:rPr>
        <w:t>с</w:t>
      </w:r>
      <w:r w:rsidRPr="00B01FA5">
        <w:rPr>
          <w:rFonts w:cs="Times New Roman"/>
          <w:spacing w:val="25"/>
          <w:lang w:val="ru-RU"/>
        </w:rPr>
        <w:t xml:space="preserve"> </w:t>
      </w:r>
      <w:r w:rsidRPr="00B01FA5">
        <w:rPr>
          <w:rFonts w:cs="Times New Roman"/>
          <w:spacing w:val="1"/>
          <w:lang w:val="ru-RU"/>
        </w:rPr>
        <w:t>целью</w:t>
      </w:r>
      <w:r w:rsidRPr="00B01FA5">
        <w:rPr>
          <w:rFonts w:cs="Times New Roman"/>
          <w:spacing w:val="27"/>
          <w:lang w:val="ru-RU"/>
        </w:rPr>
        <w:t xml:space="preserve"> </w:t>
      </w:r>
      <w:r w:rsidRPr="00B01FA5">
        <w:rPr>
          <w:rFonts w:cs="Times New Roman"/>
          <w:lang w:val="ru-RU"/>
        </w:rPr>
        <w:t>покрытия</w:t>
      </w:r>
      <w:r w:rsidRPr="00B01FA5">
        <w:rPr>
          <w:rFonts w:cs="Times New Roman"/>
          <w:spacing w:val="30"/>
          <w:w w:val="99"/>
          <w:lang w:val="ru-RU"/>
        </w:rPr>
        <w:t xml:space="preserve"> </w:t>
      </w:r>
      <w:r w:rsidRPr="00B01FA5">
        <w:rPr>
          <w:rFonts w:cs="Times New Roman"/>
          <w:spacing w:val="-1"/>
          <w:lang w:val="ru-RU"/>
        </w:rPr>
        <w:t>электрических</w:t>
      </w:r>
      <w:r w:rsidRPr="00B01FA5">
        <w:rPr>
          <w:rFonts w:cs="Times New Roman"/>
          <w:spacing w:val="6"/>
          <w:lang w:val="ru-RU"/>
        </w:rPr>
        <w:t xml:space="preserve"> </w:t>
      </w:r>
      <w:r w:rsidRPr="00B01FA5">
        <w:rPr>
          <w:rFonts w:cs="Times New Roman"/>
          <w:lang w:val="ru-RU"/>
        </w:rPr>
        <w:t>и</w:t>
      </w:r>
      <w:r w:rsidRPr="00B01FA5">
        <w:rPr>
          <w:rFonts w:cs="Times New Roman"/>
          <w:spacing w:val="7"/>
          <w:lang w:val="ru-RU"/>
        </w:rPr>
        <w:t xml:space="preserve"> </w:t>
      </w:r>
      <w:r w:rsidRPr="00B01FA5">
        <w:rPr>
          <w:rFonts w:cs="Times New Roman"/>
          <w:lang w:val="ru-RU"/>
        </w:rPr>
        <w:t>тепловых</w:t>
      </w:r>
      <w:r w:rsidRPr="00B01FA5">
        <w:rPr>
          <w:rFonts w:cs="Times New Roman"/>
          <w:spacing w:val="4"/>
          <w:lang w:val="ru-RU"/>
        </w:rPr>
        <w:t xml:space="preserve"> </w:t>
      </w:r>
      <w:r w:rsidRPr="00B01FA5">
        <w:rPr>
          <w:rFonts w:cs="Times New Roman"/>
          <w:lang w:val="ru-RU"/>
        </w:rPr>
        <w:t>нагрузок</w:t>
      </w:r>
      <w:r w:rsidRPr="00B01FA5">
        <w:rPr>
          <w:rFonts w:cs="Times New Roman"/>
          <w:spacing w:val="5"/>
          <w:lang w:val="ru-RU"/>
        </w:rPr>
        <w:t xml:space="preserve"> </w:t>
      </w:r>
      <w:r w:rsidRPr="00B01FA5">
        <w:rPr>
          <w:rFonts w:cs="Times New Roman"/>
          <w:lang w:val="ru-RU"/>
        </w:rPr>
        <w:t>в</w:t>
      </w:r>
      <w:r w:rsidRPr="00B01FA5">
        <w:rPr>
          <w:rFonts w:cs="Times New Roman"/>
          <w:spacing w:val="5"/>
          <w:lang w:val="ru-RU"/>
        </w:rPr>
        <w:t xml:space="preserve"> </w:t>
      </w:r>
      <w:r w:rsidRPr="00B01FA5">
        <w:rPr>
          <w:rFonts w:cs="Times New Roman"/>
          <w:lang w:val="ru-RU"/>
        </w:rPr>
        <w:t>паре</w:t>
      </w:r>
      <w:r w:rsidRPr="00B01FA5">
        <w:rPr>
          <w:rFonts w:cs="Times New Roman"/>
          <w:spacing w:val="5"/>
          <w:lang w:val="ru-RU"/>
        </w:rPr>
        <w:t xml:space="preserve"> </w:t>
      </w:r>
      <w:r w:rsidRPr="00B01FA5">
        <w:rPr>
          <w:rFonts w:cs="Times New Roman"/>
          <w:lang w:val="ru-RU"/>
        </w:rPr>
        <w:t>и</w:t>
      </w:r>
      <w:r w:rsidRPr="00B01FA5">
        <w:rPr>
          <w:rFonts w:cs="Times New Roman"/>
          <w:spacing w:val="5"/>
          <w:lang w:val="ru-RU"/>
        </w:rPr>
        <w:t xml:space="preserve"> </w:t>
      </w:r>
      <w:r w:rsidRPr="00B01FA5">
        <w:rPr>
          <w:rFonts w:cs="Times New Roman"/>
          <w:lang w:val="ru-RU"/>
        </w:rPr>
        <w:t>горячей</w:t>
      </w:r>
      <w:r w:rsidRPr="00B01FA5">
        <w:rPr>
          <w:rFonts w:cs="Times New Roman"/>
          <w:spacing w:val="7"/>
          <w:lang w:val="ru-RU"/>
        </w:rPr>
        <w:t xml:space="preserve"> </w:t>
      </w:r>
      <w:r w:rsidRPr="00B01FA5">
        <w:rPr>
          <w:rFonts w:cs="Times New Roman"/>
          <w:lang w:val="ru-RU"/>
        </w:rPr>
        <w:t>воде</w:t>
      </w:r>
      <w:r w:rsidRPr="00B01FA5">
        <w:rPr>
          <w:rFonts w:cs="Times New Roman"/>
          <w:spacing w:val="6"/>
          <w:lang w:val="ru-RU"/>
        </w:rPr>
        <w:t xml:space="preserve"> </w:t>
      </w:r>
      <w:r w:rsidRPr="00B01FA5">
        <w:rPr>
          <w:rFonts w:cs="Times New Roman"/>
          <w:lang w:val="ru-RU"/>
        </w:rPr>
        <w:t>глиноземного</w:t>
      </w:r>
      <w:r w:rsidRPr="00B01FA5">
        <w:rPr>
          <w:rFonts w:cs="Times New Roman"/>
          <w:spacing w:val="9"/>
          <w:lang w:val="ru-RU"/>
        </w:rPr>
        <w:t xml:space="preserve"> </w:t>
      </w:r>
      <w:r w:rsidRPr="00B01FA5">
        <w:rPr>
          <w:rFonts w:cs="Times New Roman"/>
          <w:spacing w:val="-1"/>
          <w:lang w:val="ru-RU"/>
        </w:rPr>
        <w:t>комбината</w:t>
      </w:r>
      <w:r w:rsidRPr="00B01FA5">
        <w:rPr>
          <w:rFonts w:cs="Times New Roman"/>
          <w:spacing w:val="6"/>
          <w:lang w:val="ru-RU"/>
        </w:rPr>
        <w:t xml:space="preserve"> </w:t>
      </w:r>
      <w:r w:rsidRPr="00B01FA5">
        <w:rPr>
          <w:rFonts w:cs="Times New Roman"/>
          <w:lang w:val="ru-RU"/>
        </w:rPr>
        <w:t>и</w:t>
      </w:r>
      <w:r w:rsidRPr="00B01FA5">
        <w:rPr>
          <w:rFonts w:cs="Times New Roman"/>
          <w:spacing w:val="54"/>
          <w:w w:val="99"/>
          <w:lang w:val="ru-RU"/>
        </w:rPr>
        <w:t xml:space="preserve"> </w:t>
      </w:r>
      <w:r w:rsidRPr="00B01FA5">
        <w:rPr>
          <w:rFonts w:cs="Times New Roman"/>
          <w:lang w:val="ru-RU"/>
        </w:rPr>
        <w:t>жилищно-коммунального</w:t>
      </w:r>
      <w:r w:rsidRPr="00B01FA5">
        <w:rPr>
          <w:rFonts w:cs="Times New Roman"/>
          <w:spacing w:val="-23"/>
          <w:lang w:val="ru-RU"/>
        </w:rPr>
        <w:t xml:space="preserve"> </w:t>
      </w:r>
      <w:r w:rsidRPr="00B01FA5">
        <w:rPr>
          <w:rFonts w:cs="Times New Roman"/>
          <w:lang w:val="ru-RU"/>
        </w:rPr>
        <w:t>сектора</w:t>
      </w:r>
      <w:r w:rsidRPr="00B01FA5">
        <w:rPr>
          <w:rFonts w:cs="Times New Roman"/>
          <w:spacing w:val="-19"/>
          <w:lang w:val="ru-RU"/>
        </w:rPr>
        <w:t xml:space="preserve"> </w:t>
      </w:r>
      <w:r w:rsidRPr="00B01FA5">
        <w:rPr>
          <w:rFonts w:cs="Times New Roman"/>
          <w:lang w:val="ru-RU"/>
        </w:rPr>
        <w:t>города</w:t>
      </w:r>
      <w:r w:rsidRPr="00B01FA5">
        <w:rPr>
          <w:rFonts w:cs="Times New Roman"/>
          <w:spacing w:val="-21"/>
          <w:lang w:val="ru-RU"/>
        </w:rPr>
        <w:t xml:space="preserve"> </w:t>
      </w:r>
      <w:r w:rsidRPr="00B01FA5">
        <w:rPr>
          <w:rFonts w:cs="Times New Roman"/>
          <w:spacing w:val="-1"/>
          <w:lang w:val="ru-RU"/>
        </w:rPr>
        <w:t>Ачинска.</w:t>
      </w:r>
      <w:r w:rsidRPr="00B01FA5">
        <w:rPr>
          <w:rFonts w:cs="Times New Roman"/>
          <w:spacing w:val="-20"/>
          <w:lang w:val="ru-RU"/>
        </w:rPr>
        <w:t xml:space="preserve"> </w:t>
      </w:r>
      <w:r w:rsidRPr="00B01FA5">
        <w:rPr>
          <w:rFonts w:cs="Times New Roman"/>
          <w:lang w:val="ru-RU"/>
        </w:rPr>
        <w:t>Глиноземный</w:t>
      </w:r>
      <w:r w:rsidRPr="00B01FA5">
        <w:rPr>
          <w:rFonts w:cs="Times New Roman"/>
          <w:spacing w:val="-20"/>
          <w:lang w:val="ru-RU"/>
        </w:rPr>
        <w:t xml:space="preserve"> </w:t>
      </w:r>
      <w:r w:rsidRPr="00B01FA5">
        <w:rPr>
          <w:rFonts w:cs="Times New Roman"/>
          <w:spacing w:val="-1"/>
          <w:lang w:val="ru-RU"/>
        </w:rPr>
        <w:t>комбинат</w:t>
      </w:r>
      <w:r w:rsidRPr="00B01FA5">
        <w:rPr>
          <w:rFonts w:cs="Times New Roman"/>
          <w:spacing w:val="-20"/>
          <w:lang w:val="ru-RU"/>
        </w:rPr>
        <w:t xml:space="preserve"> </w:t>
      </w:r>
      <w:r w:rsidRPr="00B01FA5">
        <w:rPr>
          <w:rFonts w:cs="Times New Roman"/>
          <w:lang w:val="ru-RU"/>
        </w:rPr>
        <w:t>потребляет</w:t>
      </w:r>
      <w:r w:rsidRPr="00B01FA5">
        <w:rPr>
          <w:rFonts w:cs="Times New Roman"/>
          <w:spacing w:val="42"/>
          <w:w w:val="99"/>
          <w:lang w:val="ru-RU"/>
        </w:rPr>
        <w:t xml:space="preserve"> </w:t>
      </w:r>
      <w:r w:rsidRPr="00B01FA5">
        <w:rPr>
          <w:rFonts w:cs="Times New Roman"/>
          <w:lang w:val="ru-RU"/>
        </w:rPr>
        <w:t>на</w:t>
      </w:r>
      <w:r w:rsidRPr="00B01FA5">
        <w:rPr>
          <w:rFonts w:cs="Times New Roman"/>
          <w:spacing w:val="22"/>
          <w:lang w:val="ru-RU"/>
        </w:rPr>
        <w:t xml:space="preserve"> </w:t>
      </w:r>
      <w:r w:rsidRPr="00B01FA5">
        <w:rPr>
          <w:rFonts w:cs="Times New Roman"/>
          <w:spacing w:val="-1"/>
          <w:lang w:val="ru-RU"/>
        </w:rPr>
        <w:t>технологические</w:t>
      </w:r>
      <w:r w:rsidRPr="00B01FA5">
        <w:rPr>
          <w:rFonts w:cs="Times New Roman"/>
          <w:spacing w:val="22"/>
          <w:lang w:val="ru-RU"/>
        </w:rPr>
        <w:t xml:space="preserve"> </w:t>
      </w:r>
      <w:r w:rsidRPr="00B01FA5">
        <w:rPr>
          <w:rFonts w:cs="Times New Roman"/>
          <w:lang w:val="ru-RU"/>
        </w:rPr>
        <w:t>нужды</w:t>
      </w:r>
      <w:r w:rsidRPr="00B01FA5">
        <w:rPr>
          <w:rFonts w:cs="Times New Roman"/>
          <w:spacing w:val="23"/>
          <w:lang w:val="ru-RU"/>
        </w:rPr>
        <w:t xml:space="preserve"> </w:t>
      </w:r>
      <w:r w:rsidRPr="00B01FA5">
        <w:rPr>
          <w:rFonts w:cs="Times New Roman"/>
          <w:lang w:val="ru-RU"/>
        </w:rPr>
        <w:t>тепло</w:t>
      </w:r>
      <w:r w:rsidRPr="00B01FA5">
        <w:rPr>
          <w:rFonts w:cs="Times New Roman"/>
          <w:spacing w:val="21"/>
          <w:lang w:val="ru-RU"/>
        </w:rPr>
        <w:t xml:space="preserve"> </w:t>
      </w:r>
      <w:r w:rsidRPr="00B01FA5">
        <w:rPr>
          <w:rFonts w:cs="Times New Roman"/>
          <w:lang w:val="ru-RU"/>
        </w:rPr>
        <w:t>в</w:t>
      </w:r>
      <w:r w:rsidRPr="00B01FA5">
        <w:rPr>
          <w:rFonts w:cs="Times New Roman"/>
          <w:spacing w:val="22"/>
          <w:lang w:val="ru-RU"/>
        </w:rPr>
        <w:t xml:space="preserve"> </w:t>
      </w:r>
      <w:r w:rsidRPr="00B01FA5">
        <w:rPr>
          <w:rFonts w:cs="Times New Roman"/>
          <w:lang w:val="ru-RU"/>
        </w:rPr>
        <w:t>паре</w:t>
      </w:r>
      <w:r w:rsidRPr="00B01FA5">
        <w:rPr>
          <w:rFonts w:cs="Times New Roman"/>
          <w:spacing w:val="22"/>
          <w:lang w:val="ru-RU"/>
        </w:rPr>
        <w:t xml:space="preserve"> </w:t>
      </w:r>
      <w:r w:rsidRPr="00B01FA5">
        <w:rPr>
          <w:rFonts w:cs="Times New Roman"/>
          <w:lang w:val="ru-RU"/>
        </w:rPr>
        <w:t>и</w:t>
      </w:r>
      <w:r w:rsidRPr="00B01FA5">
        <w:rPr>
          <w:rFonts w:cs="Times New Roman"/>
          <w:spacing w:val="22"/>
          <w:lang w:val="ru-RU"/>
        </w:rPr>
        <w:t xml:space="preserve"> </w:t>
      </w:r>
      <w:r w:rsidRPr="00B01FA5">
        <w:rPr>
          <w:rFonts w:cs="Times New Roman"/>
          <w:lang w:val="ru-RU"/>
        </w:rPr>
        <w:t>горячей</w:t>
      </w:r>
      <w:r w:rsidRPr="00B01FA5">
        <w:rPr>
          <w:rFonts w:cs="Times New Roman"/>
          <w:spacing w:val="21"/>
          <w:lang w:val="ru-RU"/>
        </w:rPr>
        <w:t xml:space="preserve"> </w:t>
      </w:r>
      <w:r w:rsidRPr="00B01FA5">
        <w:rPr>
          <w:rFonts w:cs="Times New Roman"/>
          <w:lang w:val="ru-RU"/>
        </w:rPr>
        <w:t>воде,</w:t>
      </w:r>
      <w:r w:rsidRPr="00B01FA5">
        <w:rPr>
          <w:rFonts w:cs="Times New Roman"/>
          <w:spacing w:val="21"/>
          <w:lang w:val="ru-RU"/>
        </w:rPr>
        <w:t xml:space="preserve"> </w:t>
      </w:r>
      <w:r w:rsidRPr="00B01FA5">
        <w:rPr>
          <w:rFonts w:cs="Times New Roman"/>
          <w:lang w:val="ru-RU"/>
        </w:rPr>
        <w:t>а</w:t>
      </w:r>
      <w:r w:rsidRPr="00B01FA5">
        <w:rPr>
          <w:rFonts w:cs="Times New Roman"/>
          <w:spacing w:val="22"/>
          <w:lang w:val="ru-RU"/>
        </w:rPr>
        <w:t xml:space="preserve"> </w:t>
      </w:r>
      <w:r w:rsidRPr="00B01FA5">
        <w:rPr>
          <w:rFonts w:cs="Times New Roman"/>
          <w:lang w:val="ru-RU"/>
        </w:rPr>
        <w:t>также</w:t>
      </w:r>
      <w:r w:rsidRPr="00B01FA5">
        <w:rPr>
          <w:rFonts w:cs="Times New Roman"/>
          <w:spacing w:val="21"/>
          <w:lang w:val="ru-RU"/>
        </w:rPr>
        <w:t xml:space="preserve"> </w:t>
      </w:r>
      <w:r w:rsidRPr="00B01FA5">
        <w:rPr>
          <w:rFonts w:cs="Times New Roman"/>
          <w:lang w:val="ru-RU"/>
        </w:rPr>
        <w:t>электроэнергию</w:t>
      </w:r>
      <w:r w:rsidRPr="00B01FA5">
        <w:rPr>
          <w:rFonts w:cs="Times New Roman"/>
          <w:spacing w:val="23"/>
          <w:lang w:val="ru-RU"/>
        </w:rPr>
        <w:t xml:space="preserve"> </w:t>
      </w:r>
      <w:r w:rsidRPr="00B01FA5">
        <w:rPr>
          <w:rFonts w:cs="Times New Roman"/>
          <w:lang w:val="ru-RU"/>
        </w:rPr>
        <w:t>на</w:t>
      </w:r>
      <w:r w:rsidRPr="00B01FA5">
        <w:rPr>
          <w:rFonts w:cs="Times New Roman"/>
          <w:spacing w:val="28"/>
          <w:w w:val="99"/>
          <w:lang w:val="ru-RU"/>
        </w:rPr>
        <w:t xml:space="preserve"> </w:t>
      </w:r>
      <w:r w:rsidRPr="00B01FA5">
        <w:rPr>
          <w:rFonts w:cs="Times New Roman"/>
          <w:lang w:val="ru-RU"/>
        </w:rPr>
        <w:t>технологические</w:t>
      </w:r>
      <w:r w:rsidRPr="00B01FA5">
        <w:rPr>
          <w:rFonts w:cs="Times New Roman"/>
          <w:spacing w:val="17"/>
          <w:lang w:val="ru-RU"/>
        </w:rPr>
        <w:t xml:space="preserve"> </w:t>
      </w:r>
      <w:r w:rsidRPr="00B01FA5">
        <w:rPr>
          <w:rFonts w:cs="Times New Roman"/>
          <w:lang w:val="ru-RU"/>
        </w:rPr>
        <w:t>нужды,</w:t>
      </w:r>
      <w:r w:rsidRPr="00B01FA5">
        <w:rPr>
          <w:rFonts w:cs="Times New Roman"/>
          <w:spacing w:val="17"/>
          <w:lang w:val="ru-RU"/>
        </w:rPr>
        <w:t xml:space="preserve"> </w:t>
      </w:r>
      <w:r w:rsidRPr="00B01FA5">
        <w:rPr>
          <w:rFonts w:cs="Times New Roman"/>
          <w:lang w:val="ru-RU"/>
        </w:rPr>
        <w:t>жилищно-коммунальный</w:t>
      </w:r>
      <w:r w:rsidRPr="00B01FA5">
        <w:rPr>
          <w:rFonts w:cs="Times New Roman"/>
          <w:spacing w:val="17"/>
          <w:lang w:val="ru-RU"/>
        </w:rPr>
        <w:t xml:space="preserve"> </w:t>
      </w:r>
      <w:r w:rsidRPr="00B01FA5">
        <w:rPr>
          <w:rFonts w:cs="Times New Roman"/>
          <w:lang w:val="ru-RU"/>
        </w:rPr>
        <w:t>сектор</w:t>
      </w:r>
      <w:r w:rsidRPr="00B01FA5">
        <w:rPr>
          <w:rFonts w:cs="Times New Roman"/>
          <w:spacing w:val="18"/>
          <w:lang w:val="ru-RU"/>
        </w:rPr>
        <w:t xml:space="preserve"> </w:t>
      </w:r>
      <w:r w:rsidRPr="00B01FA5">
        <w:rPr>
          <w:rFonts w:cs="Times New Roman"/>
          <w:lang w:val="ru-RU"/>
        </w:rPr>
        <w:t>города</w:t>
      </w:r>
      <w:r w:rsidRPr="00B01FA5">
        <w:rPr>
          <w:rFonts w:cs="Times New Roman"/>
          <w:spacing w:val="17"/>
          <w:lang w:val="ru-RU"/>
        </w:rPr>
        <w:t xml:space="preserve"> </w:t>
      </w:r>
      <w:r w:rsidRPr="00B01FA5">
        <w:rPr>
          <w:rFonts w:cs="Times New Roman"/>
          <w:lang w:val="ru-RU"/>
        </w:rPr>
        <w:t>потребляет</w:t>
      </w:r>
      <w:r w:rsidRPr="00B01FA5">
        <w:rPr>
          <w:rFonts w:cs="Times New Roman"/>
          <w:spacing w:val="19"/>
          <w:lang w:val="ru-RU"/>
        </w:rPr>
        <w:t xml:space="preserve"> </w:t>
      </w:r>
      <w:r w:rsidRPr="00B01FA5">
        <w:rPr>
          <w:rFonts w:cs="Times New Roman"/>
          <w:lang w:val="ru-RU"/>
        </w:rPr>
        <w:t>тепло</w:t>
      </w:r>
      <w:r w:rsidRPr="00B01FA5">
        <w:rPr>
          <w:rFonts w:cs="Times New Roman"/>
          <w:spacing w:val="19"/>
          <w:lang w:val="ru-RU"/>
        </w:rPr>
        <w:t xml:space="preserve"> </w:t>
      </w:r>
      <w:r w:rsidRPr="00B01FA5">
        <w:rPr>
          <w:rFonts w:cs="Times New Roman"/>
          <w:lang w:val="ru-RU"/>
        </w:rPr>
        <w:t>в</w:t>
      </w:r>
      <w:r w:rsidRPr="00B01FA5">
        <w:rPr>
          <w:rFonts w:cs="Times New Roman"/>
          <w:spacing w:val="26"/>
          <w:w w:val="99"/>
          <w:lang w:val="ru-RU"/>
        </w:rPr>
        <w:t xml:space="preserve"> </w:t>
      </w:r>
      <w:r w:rsidRPr="00B01FA5">
        <w:rPr>
          <w:rFonts w:cs="Times New Roman"/>
          <w:lang w:val="ru-RU"/>
        </w:rPr>
        <w:t>горячей</w:t>
      </w:r>
      <w:r w:rsidRPr="00B01FA5">
        <w:rPr>
          <w:rFonts w:cs="Times New Roman"/>
          <w:spacing w:val="-16"/>
          <w:lang w:val="ru-RU"/>
        </w:rPr>
        <w:t xml:space="preserve"> </w:t>
      </w:r>
      <w:r w:rsidRPr="00B01FA5">
        <w:rPr>
          <w:rFonts w:cs="Times New Roman"/>
          <w:lang w:val="ru-RU"/>
        </w:rPr>
        <w:t>воде.</w:t>
      </w:r>
    </w:p>
    <w:p w14:paraId="09B50B86" w14:textId="77777777" w:rsidR="00FF0B9B" w:rsidRPr="00B01FA5" w:rsidRDefault="00FF0B9B" w:rsidP="00FF0B9B">
      <w:pPr>
        <w:pStyle w:val="ae"/>
        <w:kinsoku w:val="0"/>
        <w:overflowPunct w:val="0"/>
        <w:ind w:left="0" w:right="-1" w:firstLine="707"/>
        <w:jc w:val="both"/>
        <w:rPr>
          <w:rFonts w:cs="Times New Roman"/>
          <w:lang w:val="ru-RU"/>
        </w:rPr>
      </w:pPr>
      <w:r w:rsidRPr="00B01FA5">
        <w:rPr>
          <w:rFonts w:cs="Times New Roman"/>
          <w:lang w:val="ru-RU"/>
        </w:rPr>
        <w:t>ООО</w:t>
      </w:r>
      <w:r w:rsidRPr="00B01FA5">
        <w:rPr>
          <w:rFonts w:cs="Times New Roman"/>
          <w:spacing w:val="-12"/>
          <w:lang w:val="ru-RU"/>
        </w:rPr>
        <w:t xml:space="preserve"> </w:t>
      </w:r>
      <w:r w:rsidRPr="00B01FA5">
        <w:rPr>
          <w:rFonts w:cs="Times New Roman"/>
          <w:lang w:val="ru-RU"/>
        </w:rPr>
        <w:t>«Теплосеть»</w:t>
      </w:r>
      <w:r w:rsidRPr="00B01FA5">
        <w:rPr>
          <w:rFonts w:cs="Times New Roman"/>
          <w:spacing w:val="-13"/>
          <w:lang w:val="ru-RU"/>
        </w:rPr>
        <w:t xml:space="preserve"> </w:t>
      </w:r>
      <w:r w:rsidRPr="00B01FA5">
        <w:rPr>
          <w:rFonts w:cs="Times New Roman"/>
          <w:lang w:val="ru-RU"/>
        </w:rPr>
        <w:t>является</w:t>
      </w:r>
      <w:r w:rsidRPr="00B01FA5">
        <w:rPr>
          <w:rFonts w:cs="Times New Roman"/>
          <w:spacing w:val="-12"/>
          <w:lang w:val="ru-RU"/>
        </w:rPr>
        <w:t xml:space="preserve"> </w:t>
      </w:r>
      <w:r w:rsidRPr="00B01FA5">
        <w:rPr>
          <w:rFonts w:cs="Times New Roman"/>
          <w:lang w:val="ru-RU"/>
        </w:rPr>
        <w:t>единой</w:t>
      </w:r>
      <w:r w:rsidRPr="00B01FA5">
        <w:rPr>
          <w:rFonts w:cs="Times New Roman"/>
          <w:spacing w:val="-10"/>
          <w:lang w:val="ru-RU"/>
        </w:rPr>
        <w:t xml:space="preserve"> </w:t>
      </w:r>
      <w:r w:rsidRPr="00B01FA5">
        <w:rPr>
          <w:rFonts w:cs="Times New Roman"/>
          <w:lang w:val="ru-RU"/>
        </w:rPr>
        <w:t>теплоснабжающей</w:t>
      </w:r>
      <w:r w:rsidRPr="00B01FA5">
        <w:rPr>
          <w:rFonts w:cs="Times New Roman"/>
          <w:spacing w:val="-10"/>
          <w:lang w:val="ru-RU"/>
        </w:rPr>
        <w:t xml:space="preserve"> </w:t>
      </w:r>
      <w:r w:rsidRPr="00B01FA5">
        <w:rPr>
          <w:rFonts w:cs="Times New Roman"/>
          <w:lang w:val="ru-RU"/>
        </w:rPr>
        <w:t>организацией</w:t>
      </w:r>
      <w:r w:rsidRPr="00B01FA5">
        <w:rPr>
          <w:rFonts w:cs="Times New Roman"/>
          <w:spacing w:val="-13"/>
          <w:lang w:val="ru-RU"/>
        </w:rPr>
        <w:t xml:space="preserve"> </w:t>
      </w:r>
      <w:r w:rsidRPr="00B01FA5">
        <w:rPr>
          <w:rFonts w:cs="Times New Roman"/>
          <w:lang w:val="ru-RU"/>
        </w:rPr>
        <w:t>и</w:t>
      </w:r>
      <w:r w:rsidRPr="00B01FA5">
        <w:rPr>
          <w:rFonts w:cs="Times New Roman"/>
          <w:spacing w:val="-12"/>
          <w:lang w:val="ru-RU"/>
        </w:rPr>
        <w:t xml:space="preserve"> </w:t>
      </w:r>
      <w:r w:rsidRPr="00B01FA5">
        <w:rPr>
          <w:rFonts w:cs="Times New Roman"/>
          <w:lang w:val="ru-RU"/>
        </w:rPr>
        <w:t>включает</w:t>
      </w:r>
      <w:r w:rsidRPr="00B01FA5">
        <w:rPr>
          <w:rFonts w:cs="Times New Roman"/>
          <w:spacing w:val="28"/>
          <w:w w:val="99"/>
          <w:lang w:val="ru-RU"/>
        </w:rPr>
        <w:t xml:space="preserve"> </w:t>
      </w:r>
      <w:r w:rsidRPr="00B01FA5">
        <w:rPr>
          <w:rFonts w:cs="Times New Roman"/>
          <w:lang w:val="ru-RU"/>
        </w:rPr>
        <w:t>в</w:t>
      </w:r>
      <w:r w:rsidRPr="00B01FA5">
        <w:rPr>
          <w:rFonts w:cs="Times New Roman"/>
          <w:spacing w:val="-8"/>
          <w:lang w:val="ru-RU"/>
        </w:rPr>
        <w:t xml:space="preserve"> </w:t>
      </w:r>
      <w:r w:rsidRPr="00B01FA5">
        <w:rPr>
          <w:rFonts w:cs="Times New Roman"/>
          <w:lang w:val="ru-RU"/>
        </w:rPr>
        <w:t>себя</w:t>
      </w:r>
      <w:r w:rsidRPr="00B01FA5">
        <w:rPr>
          <w:rFonts w:cs="Times New Roman"/>
          <w:spacing w:val="-8"/>
          <w:lang w:val="ru-RU"/>
        </w:rPr>
        <w:t xml:space="preserve"> </w:t>
      </w:r>
      <w:r w:rsidRPr="00B01FA5">
        <w:rPr>
          <w:rFonts w:cs="Times New Roman"/>
          <w:lang w:val="ru-RU"/>
        </w:rPr>
        <w:t>6</w:t>
      </w:r>
      <w:r w:rsidRPr="00B01FA5">
        <w:rPr>
          <w:rFonts w:cs="Times New Roman"/>
          <w:spacing w:val="-7"/>
          <w:lang w:val="ru-RU"/>
        </w:rPr>
        <w:t xml:space="preserve"> </w:t>
      </w:r>
      <w:r w:rsidRPr="00B01FA5">
        <w:rPr>
          <w:rFonts w:cs="Times New Roman"/>
          <w:lang w:val="ru-RU"/>
        </w:rPr>
        <w:t>отопительных</w:t>
      </w:r>
      <w:r w:rsidRPr="00B01FA5">
        <w:rPr>
          <w:rFonts w:cs="Times New Roman"/>
          <w:spacing w:val="-8"/>
          <w:lang w:val="ru-RU"/>
        </w:rPr>
        <w:t xml:space="preserve"> </w:t>
      </w:r>
      <w:r w:rsidRPr="00B01FA5">
        <w:rPr>
          <w:rFonts w:cs="Times New Roman"/>
          <w:lang w:val="ru-RU"/>
        </w:rPr>
        <w:t>котельных</w:t>
      </w:r>
      <w:r w:rsidRPr="00B01FA5">
        <w:rPr>
          <w:rFonts w:cs="Times New Roman"/>
          <w:spacing w:val="-8"/>
          <w:lang w:val="ru-RU"/>
        </w:rPr>
        <w:t xml:space="preserve"> </w:t>
      </w:r>
      <w:r w:rsidRPr="00B01FA5">
        <w:rPr>
          <w:rFonts w:cs="Times New Roman"/>
          <w:lang w:val="ru-RU"/>
        </w:rPr>
        <w:t>и</w:t>
      </w:r>
      <w:r w:rsidRPr="00B01FA5">
        <w:rPr>
          <w:rFonts w:cs="Times New Roman"/>
          <w:spacing w:val="-8"/>
          <w:lang w:val="ru-RU"/>
        </w:rPr>
        <w:t xml:space="preserve"> </w:t>
      </w:r>
      <w:r w:rsidRPr="00B01FA5">
        <w:rPr>
          <w:rFonts w:cs="Times New Roman"/>
          <w:lang w:val="ru-RU"/>
        </w:rPr>
        <w:t>ЦТП.</w:t>
      </w:r>
    </w:p>
    <w:p w14:paraId="0187C510" w14:textId="77777777" w:rsidR="00FF0B9B" w:rsidRPr="00B01FA5" w:rsidRDefault="00FF0B9B" w:rsidP="00FF0B9B">
      <w:pPr>
        <w:pStyle w:val="ae"/>
        <w:kinsoku w:val="0"/>
        <w:overflowPunct w:val="0"/>
        <w:ind w:left="0" w:right="-1" w:firstLine="707"/>
        <w:jc w:val="both"/>
        <w:rPr>
          <w:rFonts w:cs="Times New Roman"/>
          <w:lang w:val="ru-RU"/>
        </w:rPr>
      </w:pPr>
      <w:r w:rsidRPr="00B01FA5">
        <w:rPr>
          <w:rFonts w:cs="Times New Roman"/>
          <w:lang w:val="ru-RU"/>
        </w:rPr>
        <w:t>Система</w:t>
      </w:r>
      <w:r w:rsidRPr="00B01FA5">
        <w:rPr>
          <w:rFonts w:cs="Times New Roman"/>
          <w:spacing w:val="59"/>
          <w:lang w:val="ru-RU"/>
        </w:rPr>
        <w:t xml:space="preserve"> </w:t>
      </w:r>
      <w:r w:rsidRPr="00B01FA5">
        <w:rPr>
          <w:rFonts w:cs="Times New Roman"/>
          <w:lang w:val="ru-RU"/>
        </w:rPr>
        <w:t>теплоснабжения</w:t>
      </w:r>
      <w:r w:rsidRPr="00B01FA5">
        <w:rPr>
          <w:rFonts w:cs="Times New Roman"/>
          <w:spacing w:val="59"/>
          <w:lang w:val="ru-RU"/>
        </w:rPr>
        <w:t xml:space="preserve"> </w:t>
      </w:r>
      <w:r w:rsidRPr="00B01FA5">
        <w:rPr>
          <w:rFonts w:cs="Times New Roman"/>
          <w:lang w:val="ru-RU"/>
        </w:rPr>
        <w:t>от</w:t>
      </w:r>
      <w:r w:rsidRPr="00B01FA5">
        <w:rPr>
          <w:rFonts w:cs="Times New Roman"/>
          <w:spacing w:val="60"/>
          <w:lang w:val="ru-RU"/>
        </w:rPr>
        <w:t xml:space="preserve"> </w:t>
      </w:r>
      <w:r w:rsidR="00A560AF" w:rsidRPr="00B01FA5">
        <w:rPr>
          <w:rFonts w:cs="Times New Roman"/>
          <w:lang w:val="ru-RU"/>
        </w:rPr>
        <w:t>ООО ТК «Восток»</w:t>
      </w:r>
      <w:r w:rsidRPr="00B01FA5">
        <w:rPr>
          <w:rFonts w:cs="Times New Roman"/>
          <w:spacing w:val="57"/>
          <w:lang w:val="ru-RU"/>
        </w:rPr>
        <w:t xml:space="preserve"> </w:t>
      </w:r>
      <w:r w:rsidRPr="00B01FA5">
        <w:rPr>
          <w:rFonts w:cs="Times New Roman"/>
          <w:lang w:val="ru-RU"/>
        </w:rPr>
        <w:t>состоит</w:t>
      </w:r>
      <w:r w:rsidRPr="00B01FA5">
        <w:rPr>
          <w:rFonts w:cs="Times New Roman"/>
          <w:spacing w:val="58"/>
          <w:lang w:val="ru-RU"/>
        </w:rPr>
        <w:t xml:space="preserve"> </w:t>
      </w:r>
      <w:r w:rsidRPr="00B01FA5">
        <w:rPr>
          <w:rFonts w:cs="Times New Roman"/>
          <w:lang w:val="ru-RU"/>
        </w:rPr>
        <w:t>из</w:t>
      </w:r>
      <w:r w:rsidRPr="00B01FA5">
        <w:rPr>
          <w:rFonts w:cs="Times New Roman"/>
          <w:spacing w:val="62"/>
          <w:lang w:val="ru-RU"/>
        </w:rPr>
        <w:t xml:space="preserve"> </w:t>
      </w:r>
      <w:r w:rsidRPr="00B01FA5">
        <w:rPr>
          <w:rFonts w:cs="Times New Roman"/>
          <w:lang w:val="ru-RU"/>
        </w:rPr>
        <w:t>одной</w:t>
      </w:r>
      <w:r w:rsidRPr="00B01FA5">
        <w:rPr>
          <w:rFonts w:cs="Times New Roman"/>
          <w:spacing w:val="1"/>
          <w:lang w:val="ru-RU"/>
        </w:rPr>
        <w:t xml:space="preserve"> </w:t>
      </w:r>
      <w:r w:rsidRPr="00B01FA5">
        <w:rPr>
          <w:rFonts w:cs="Times New Roman"/>
          <w:spacing w:val="-1"/>
          <w:lang w:val="ru-RU"/>
        </w:rPr>
        <w:t>угольной</w:t>
      </w:r>
      <w:r w:rsidRPr="00B01FA5">
        <w:rPr>
          <w:rFonts w:cs="Times New Roman"/>
          <w:spacing w:val="24"/>
          <w:w w:val="99"/>
          <w:lang w:val="ru-RU"/>
        </w:rPr>
        <w:t xml:space="preserve"> </w:t>
      </w:r>
      <w:r w:rsidRPr="00B01FA5">
        <w:rPr>
          <w:rFonts w:cs="Times New Roman"/>
          <w:lang w:val="ru-RU"/>
        </w:rPr>
        <w:t>котельной</w:t>
      </w:r>
      <w:r w:rsidRPr="00B01FA5">
        <w:rPr>
          <w:rFonts w:cs="Times New Roman"/>
          <w:spacing w:val="-13"/>
          <w:lang w:val="ru-RU"/>
        </w:rPr>
        <w:t xml:space="preserve"> </w:t>
      </w:r>
      <w:r w:rsidRPr="00B01FA5">
        <w:rPr>
          <w:rFonts w:cs="Times New Roman"/>
          <w:lang w:val="ru-RU"/>
        </w:rPr>
        <w:t>с</w:t>
      </w:r>
      <w:r w:rsidRPr="00B01FA5">
        <w:rPr>
          <w:rFonts w:cs="Times New Roman"/>
          <w:spacing w:val="-13"/>
          <w:lang w:val="ru-RU"/>
        </w:rPr>
        <w:t xml:space="preserve"> </w:t>
      </w:r>
      <w:r w:rsidRPr="00B01FA5">
        <w:rPr>
          <w:rFonts w:cs="Times New Roman"/>
          <w:lang w:val="ru-RU"/>
        </w:rPr>
        <w:t>локальными</w:t>
      </w:r>
      <w:r w:rsidRPr="00B01FA5">
        <w:rPr>
          <w:rFonts w:cs="Times New Roman"/>
          <w:spacing w:val="-13"/>
          <w:lang w:val="ru-RU"/>
        </w:rPr>
        <w:t xml:space="preserve"> </w:t>
      </w:r>
      <w:r w:rsidRPr="00B01FA5">
        <w:rPr>
          <w:rFonts w:cs="Times New Roman"/>
          <w:lang w:val="ru-RU"/>
        </w:rPr>
        <w:t>тепловыми</w:t>
      </w:r>
      <w:r w:rsidRPr="00B01FA5">
        <w:rPr>
          <w:rFonts w:cs="Times New Roman"/>
          <w:spacing w:val="-12"/>
          <w:lang w:val="ru-RU"/>
        </w:rPr>
        <w:t xml:space="preserve"> </w:t>
      </w:r>
      <w:r w:rsidRPr="00B01FA5">
        <w:rPr>
          <w:rFonts w:cs="Times New Roman"/>
          <w:lang w:val="ru-RU"/>
        </w:rPr>
        <w:t>сетями.</w:t>
      </w:r>
    </w:p>
    <w:p w14:paraId="509F9ED3" w14:textId="77777777" w:rsidR="00FF0B9B" w:rsidRPr="00B01FA5" w:rsidRDefault="00FF0B9B" w:rsidP="00FF0B9B">
      <w:pPr>
        <w:pStyle w:val="ae"/>
        <w:kinsoku w:val="0"/>
        <w:overflowPunct w:val="0"/>
        <w:ind w:left="0" w:right="-1" w:firstLine="707"/>
        <w:jc w:val="both"/>
        <w:rPr>
          <w:rFonts w:cs="Times New Roman"/>
          <w:lang w:val="ru-RU"/>
        </w:rPr>
      </w:pPr>
      <w:r w:rsidRPr="00B01FA5">
        <w:rPr>
          <w:rFonts w:cs="Times New Roman"/>
          <w:lang w:val="ru-RU"/>
        </w:rPr>
        <w:t>Система</w:t>
      </w:r>
      <w:r w:rsidRPr="00B01FA5">
        <w:rPr>
          <w:rFonts w:cs="Times New Roman"/>
          <w:spacing w:val="-6"/>
          <w:lang w:val="ru-RU"/>
        </w:rPr>
        <w:t xml:space="preserve"> </w:t>
      </w:r>
      <w:r w:rsidRPr="00B01FA5">
        <w:rPr>
          <w:rFonts w:cs="Times New Roman"/>
          <w:lang w:val="ru-RU"/>
        </w:rPr>
        <w:t>теплоснабжения</w:t>
      </w:r>
      <w:r w:rsidRPr="00B01FA5">
        <w:rPr>
          <w:rFonts w:cs="Times New Roman"/>
          <w:spacing w:val="-6"/>
          <w:lang w:val="ru-RU"/>
        </w:rPr>
        <w:t xml:space="preserve"> </w:t>
      </w:r>
      <w:r w:rsidRPr="00B01FA5">
        <w:rPr>
          <w:rFonts w:cs="Times New Roman"/>
          <w:lang w:val="ru-RU"/>
        </w:rPr>
        <w:t>от</w:t>
      </w:r>
      <w:r w:rsidRPr="00B01FA5">
        <w:rPr>
          <w:rFonts w:cs="Times New Roman"/>
          <w:spacing w:val="-6"/>
          <w:lang w:val="ru-RU"/>
        </w:rPr>
        <w:t xml:space="preserve"> </w:t>
      </w:r>
      <w:r w:rsidRPr="00B01FA5">
        <w:rPr>
          <w:rFonts w:cs="Times New Roman"/>
          <w:lang w:val="ru-RU"/>
        </w:rPr>
        <w:t>ОАО</w:t>
      </w:r>
      <w:r w:rsidRPr="00B01FA5">
        <w:rPr>
          <w:rFonts w:cs="Times New Roman"/>
          <w:spacing w:val="-5"/>
          <w:lang w:val="ru-RU"/>
        </w:rPr>
        <w:t xml:space="preserve"> </w:t>
      </w:r>
      <w:r w:rsidRPr="00B01FA5">
        <w:rPr>
          <w:rFonts w:cs="Times New Roman"/>
          <w:lang w:val="ru-RU"/>
        </w:rPr>
        <w:t>«РЖД»</w:t>
      </w:r>
      <w:r w:rsidRPr="00B01FA5">
        <w:rPr>
          <w:rFonts w:cs="Times New Roman"/>
          <w:spacing w:val="-8"/>
          <w:lang w:val="ru-RU"/>
        </w:rPr>
        <w:t xml:space="preserve"> </w:t>
      </w:r>
      <w:r w:rsidRPr="00B01FA5">
        <w:rPr>
          <w:rFonts w:cs="Times New Roman"/>
          <w:lang w:val="ru-RU"/>
        </w:rPr>
        <w:t>состоит</w:t>
      </w:r>
      <w:r w:rsidRPr="00B01FA5">
        <w:rPr>
          <w:rFonts w:cs="Times New Roman"/>
          <w:spacing w:val="-7"/>
          <w:lang w:val="ru-RU"/>
        </w:rPr>
        <w:t xml:space="preserve"> </w:t>
      </w:r>
      <w:r w:rsidRPr="00B01FA5">
        <w:rPr>
          <w:rFonts w:cs="Times New Roman"/>
          <w:lang w:val="ru-RU"/>
        </w:rPr>
        <w:t>из</w:t>
      </w:r>
      <w:r w:rsidRPr="00B01FA5">
        <w:rPr>
          <w:rFonts w:cs="Times New Roman"/>
          <w:spacing w:val="-4"/>
          <w:lang w:val="ru-RU"/>
        </w:rPr>
        <w:t xml:space="preserve"> </w:t>
      </w:r>
      <w:r w:rsidRPr="00B01FA5">
        <w:rPr>
          <w:rFonts w:cs="Times New Roman"/>
          <w:lang w:val="ru-RU"/>
        </w:rPr>
        <w:t>одной</w:t>
      </w:r>
      <w:r w:rsidRPr="00B01FA5">
        <w:rPr>
          <w:rFonts w:cs="Times New Roman"/>
          <w:spacing w:val="-1"/>
          <w:lang w:val="ru-RU"/>
        </w:rPr>
        <w:t xml:space="preserve"> угольной</w:t>
      </w:r>
      <w:r w:rsidRPr="00B01FA5">
        <w:rPr>
          <w:rFonts w:cs="Times New Roman"/>
          <w:spacing w:val="-4"/>
          <w:lang w:val="ru-RU"/>
        </w:rPr>
        <w:t xml:space="preserve"> </w:t>
      </w:r>
      <w:r w:rsidRPr="00B01FA5">
        <w:rPr>
          <w:rFonts w:cs="Times New Roman"/>
          <w:lang w:val="ru-RU"/>
        </w:rPr>
        <w:t>котельной</w:t>
      </w:r>
      <w:r w:rsidRPr="00B01FA5">
        <w:rPr>
          <w:rFonts w:cs="Times New Roman"/>
          <w:spacing w:val="34"/>
          <w:w w:val="99"/>
          <w:lang w:val="ru-RU"/>
        </w:rPr>
        <w:t xml:space="preserve"> </w:t>
      </w:r>
      <w:r w:rsidRPr="00B01FA5">
        <w:rPr>
          <w:rFonts w:cs="Times New Roman"/>
          <w:lang w:val="ru-RU"/>
        </w:rPr>
        <w:t>с</w:t>
      </w:r>
      <w:r w:rsidRPr="00B01FA5">
        <w:rPr>
          <w:rFonts w:cs="Times New Roman"/>
          <w:spacing w:val="-13"/>
          <w:lang w:val="ru-RU"/>
        </w:rPr>
        <w:t xml:space="preserve"> </w:t>
      </w:r>
      <w:r w:rsidRPr="00B01FA5">
        <w:rPr>
          <w:rFonts w:cs="Times New Roman"/>
          <w:lang w:val="ru-RU"/>
        </w:rPr>
        <w:t>локальными</w:t>
      </w:r>
      <w:r w:rsidRPr="00B01FA5">
        <w:rPr>
          <w:rFonts w:cs="Times New Roman"/>
          <w:spacing w:val="-13"/>
          <w:lang w:val="ru-RU"/>
        </w:rPr>
        <w:t xml:space="preserve"> </w:t>
      </w:r>
      <w:r w:rsidRPr="00B01FA5">
        <w:rPr>
          <w:rFonts w:cs="Times New Roman"/>
          <w:lang w:val="ru-RU"/>
        </w:rPr>
        <w:t>тепловыми</w:t>
      </w:r>
      <w:r w:rsidRPr="00B01FA5">
        <w:rPr>
          <w:rFonts w:cs="Times New Roman"/>
          <w:spacing w:val="-13"/>
          <w:lang w:val="ru-RU"/>
        </w:rPr>
        <w:t xml:space="preserve"> </w:t>
      </w:r>
      <w:r w:rsidRPr="00B01FA5">
        <w:rPr>
          <w:rFonts w:cs="Times New Roman"/>
          <w:spacing w:val="-1"/>
          <w:lang w:val="ru-RU"/>
        </w:rPr>
        <w:t>сетями.</w:t>
      </w:r>
    </w:p>
    <w:p w14:paraId="169CDE58" w14:textId="77777777" w:rsidR="00FF0B9B" w:rsidRPr="00B01FA5" w:rsidRDefault="00FF0B9B" w:rsidP="00FF0B9B">
      <w:pPr>
        <w:pStyle w:val="ae"/>
        <w:kinsoku w:val="0"/>
        <w:overflowPunct w:val="0"/>
        <w:ind w:left="0" w:right="-1" w:firstLine="707"/>
        <w:jc w:val="both"/>
        <w:rPr>
          <w:rFonts w:cs="Times New Roman"/>
          <w:lang w:val="ru-RU"/>
        </w:rPr>
      </w:pPr>
      <w:r w:rsidRPr="00B01FA5">
        <w:rPr>
          <w:rFonts w:cs="Times New Roman"/>
          <w:lang w:val="ru-RU"/>
        </w:rPr>
        <w:t>Установленная</w:t>
      </w:r>
      <w:r w:rsidRPr="00B01FA5">
        <w:rPr>
          <w:rFonts w:cs="Times New Roman"/>
          <w:spacing w:val="33"/>
          <w:lang w:val="ru-RU"/>
        </w:rPr>
        <w:t xml:space="preserve"> </w:t>
      </w:r>
      <w:r w:rsidRPr="00B01FA5">
        <w:rPr>
          <w:rFonts w:cs="Times New Roman"/>
          <w:lang w:val="ru-RU"/>
        </w:rPr>
        <w:t>тепловая</w:t>
      </w:r>
      <w:r w:rsidRPr="00B01FA5">
        <w:rPr>
          <w:rFonts w:cs="Times New Roman"/>
          <w:spacing w:val="32"/>
          <w:lang w:val="ru-RU"/>
        </w:rPr>
        <w:t xml:space="preserve"> </w:t>
      </w:r>
      <w:r w:rsidRPr="00B01FA5">
        <w:rPr>
          <w:rFonts w:cs="Times New Roman"/>
          <w:spacing w:val="-1"/>
          <w:lang w:val="ru-RU"/>
        </w:rPr>
        <w:t>мощность,</w:t>
      </w:r>
      <w:r w:rsidRPr="00B01FA5">
        <w:rPr>
          <w:rFonts w:cs="Times New Roman"/>
          <w:spacing w:val="33"/>
          <w:lang w:val="ru-RU"/>
        </w:rPr>
        <w:t xml:space="preserve"> </w:t>
      </w:r>
      <w:r w:rsidRPr="00B01FA5">
        <w:rPr>
          <w:rFonts w:cs="Times New Roman"/>
          <w:lang w:val="ru-RU"/>
        </w:rPr>
        <w:t>обеспечивающая</w:t>
      </w:r>
      <w:r w:rsidRPr="00B01FA5">
        <w:rPr>
          <w:rFonts w:cs="Times New Roman"/>
          <w:spacing w:val="33"/>
          <w:lang w:val="ru-RU"/>
        </w:rPr>
        <w:t xml:space="preserve"> </w:t>
      </w:r>
      <w:r w:rsidRPr="00B01FA5">
        <w:rPr>
          <w:rFonts w:cs="Times New Roman"/>
          <w:lang w:val="ru-RU"/>
        </w:rPr>
        <w:t>балансы</w:t>
      </w:r>
      <w:r w:rsidRPr="00B01FA5">
        <w:rPr>
          <w:rFonts w:cs="Times New Roman"/>
          <w:spacing w:val="33"/>
          <w:lang w:val="ru-RU"/>
        </w:rPr>
        <w:t xml:space="preserve"> </w:t>
      </w:r>
      <w:r w:rsidRPr="00B01FA5">
        <w:rPr>
          <w:rFonts w:cs="Times New Roman"/>
          <w:lang w:val="ru-RU"/>
        </w:rPr>
        <w:t>покрытия</w:t>
      </w:r>
      <w:r w:rsidRPr="00B01FA5">
        <w:rPr>
          <w:rFonts w:cs="Times New Roman"/>
          <w:spacing w:val="28"/>
          <w:w w:val="99"/>
          <w:lang w:val="ru-RU"/>
        </w:rPr>
        <w:t xml:space="preserve"> </w:t>
      </w:r>
      <w:r w:rsidRPr="00B01FA5">
        <w:rPr>
          <w:rFonts w:cs="Times New Roman"/>
          <w:lang w:val="ru-RU"/>
        </w:rPr>
        <w:t>присоединенной</w:t>
      </w:r>
      <w:r w:rsidRPr="00B01FA5">
        <w:rPr>
          <w:rFonts w:cs="Times New Roman"/>
          <w:spacing w:val="25"/>
          <w:lang w:val="ru-RU"/>
        </w:rPr>
        <w:t xml:space="preserve"> </w:t>
      </w:r>
      <w:r w:rsidRPr="00B01FA5">
        <w:rPr>
          <w:rFonts w:cs="Times New Roman"/>
          <w:lang w:val="ru-RU"/>
        </w:rPr>
        <w:t>тепловой</w:t>
      </w:r>
      <w:r w:rsidRPr="00B01FA5">
        <w:rPr>
          <w:rFonts w:cs="Times New Roman"/>
          <w:spacing w:val="24"/>
          <w:lang w:val="ru-RU"/>
        </w:rPr>
        <w:t xml:space="preserve"> </w:t>
      </w:r>
      <w:r w:rsidRPr="00B01FA5">
        <w:rPr>
          <w:rFonts w:cs="Times New Roman"/>
          <w:spacing w:val="-1"/>
          <w:lang w:val="ru-RU"/>
        </w:rPr>
        <w:t>нагрузки,</w:t>
      </w:r>
      <w:r w:rsidRPr="00B01FA5">
        <w:rPr>
          <w:rFonts w:cs="Times New Roman"/>
          <w:spacing w:val="24"/>
          <w:lang w:val="ru-RU"/>
        </w:rPr>
        <w:t xml:space="preserve"> </w:t>
      </w:r>
      <w:r w:rsidRPr="00B01FA5">
        <w:rPr>
          <w:rFonts w:cs="Times New Roman"/>
          <w:lang w:val="ru-RU"/>
        </w:rPr>
        <w:t>формируется</w:t>
      </w:r>
      <w:r w:rsidRPr="00B01FA5">
        <w:rPr>
          <w:rFonts w:cs="Times New Roman"/>
          <w:spacing w:val="25"/>
          <w:lang w:val="ru-RU"/>
        </w:rPr>
        <w:t xml:space="preserve"> </w:t>
      </w:r>
      <w:r w:rsidRPr="00B01FA5">
        <w:rPr>
          <w:rFonts w:cs="Times New Roman"/>
          <w:lang w:val="ru-RU"/>
        </w:rPr>
        <w:t>по</w:t>
      </w:r>
      <w:r w:rsidRPr="00B01FA5">
        <w:rPr>
          <w:rFonts w:cs="Times New Roman"/>
          <w:spacing w:val="24"/>
          <w:lang w:val="ru-RU"/>
        </w:rPr>
        <w:t xml:space="preserve"> </w:t>
      </w:r>
      <w:r w:rsidRPr="00B01FA5">
        <w:rPr>
          <w:rFonts w:cs="Times New Roman"/>
          <w:lang w:val="ru-RU"/>
        </w:rPr>
        <w:t>источникам</w:t>
      </w:r>
      <w:r w:rsidRPr="00B01FA5">
        <w:rPr>
          <w:rFonts w:cs="Times New Roman"/>
          <w:spacing w:val="23"/>
          <w:lang w:val="ru-RU"/>
        </w:rPr>
        <w:t xml:space="preserve"> </w:t>
      </w:r>
      <w:r w:rsidRPr="00B01FA5">
        <w:rPr>
          <w:rFonts w:cs="Times New Roman"/>
          <w:lang w:val="ru-RU"/>
        </w:rPr>
        <w:t>в</w:t>
      </w:r>
      <w:r w:rsidRPr="00B01FA5">
        <w:rPr>
          <w:rFonts w:cs="Times New Roman"/>
          <w:spacing w:val="25"/>
          <w:lang w:val="ru-RU"/>
        </w:rPr>
        <w:t xml:space="preserve"> </w:t>
      </w:r>
      <w:r w:rsidRPr="00B01FA5">
        <w:rPr>
          <w:rFonts w:cs="Times New Roman"/>
          <w:spacing w:val="-1"/>
          <w:lang w:val="ru-RU"/>
        </w:rPr>
        <w:t>двух</w:t>
      </w:r>
      <w:r w:rsidRPr="00B01FA5">
        <w:rPr>
          <w:rFonts w:cs="Times New Roman"/>
          <w:spacing w:val="26"/>
          <w:lang w:val="ru-RU"/>
        </w:rPr>
        <w:t xml:space="preserve"> </w:t>
      </w:r>
      <w:r w:rsidRPr="00B01FA5">
        <w:rPr>
          <w:rFonts w:cs="Times New Roman"/>
          <w:spacing w:val="-1"/>
          <w:lang w:val="ru-RU"/>
        </w:rPr>
        <w:t>группах</w:t>
      </w:r>
      <w:r w:rsidRPr="00B01FA5">
        <w:rPr>
          <w:rFonts w:cs="Times New Roman"/>
          <w:spacing w:val="24"/>
          <w:lang w:val="ru-RU"/>
        </w:rPr>
        <w:t xml:space="preserve"> </w:t>
      </w:r>
      <w:r w:rsidRPr="00B01FA5">
        <w:rPr>
          <w:rFonts w:cs="Times New Roman"/>
          <w:spacing w:val="1"/>
          <w:lang w:val="ru-RU"/>
        </w:rPr>
        <w:t>по</w:t>
      </w:r>
      <w:r w:rsidRPr="00B01FA5">
        <w:rPr>
          <w:rFonts w:cs="Times New Roman"/>
          <w:spacing w:val="52"/>
          <w:w w:val="99"/>
          <w:lang w:val="ru-RU"/>
        </w:rPr>
        <w:t xml:space="preserve"> </w:t>
      </w:r>
      <w:r w:rsidRPr="00B01FA5">
        <w:rPr>
          <w:rFonts w:cs="Times New Roman"/>
          <w:lang w:val="ru-RU"/>
        </w:rPr>
        <w:t>принадлежности:</w:t>
      </w:r>
    </w:p>
    <w:p w14:paraId="1B0AA52C" w14:textId="77777777" w:rsidR="00FF0B9B" w:rsidRPr="00B01FA5" w:rsidRDefault="00FF0B9B" w:rsidP="00FF0B9B">
      <w:pPr>
        <w:pStyle w:val="ae"/>
        <w:tabs>
          <w:tab w:val="left" w:pos="986"/>
        </w:tabs>
        <w:kinsoku w:val="0"/>
        <w:overflowPunct w:val="0"/>
        <w:autoSpaceDE w:val="0"/>
        <w:autoSpaceDN w:val="0"/>
        <w:adjustRightInd w:val="0"/>
        <w:ind w:left="707" w:right="-1"/>
        <w:jc w:val="both"/>
        <w:rPr>
          <w:rFonts w:cs="Times New Roman"/>
          <w:lang w:val="ru-RU"/>
        </w:rPr>
      </w:pPr>
      <w:r w:rsidRPr="00B01FA5">
        <w:rPr>
          <w:rFonts w:cs="Times New Roman"/>
          <w:spacing w:val="-1"/>
          <w:lang w:val="ru-RU"/>
        </w:rPr>
        <w:t>- источники</w:t>
      </w:r>
      <w:r w:rsidRPr="00B01FA5">
        <w:rPr>
          <w:rFonts w:cs="Times New Roman"/>
          <w:spacing w:val="15"/>
          <w:lang w:val="ru-RU"/>
        </w:rPr>
        <w:t xml:space="preserve"> </w:t>
      </w:r>
      <w:r w:rsidRPr="00B01FA5">
        <w:rPr>
          <w:rFonts w:cs="Times New Roman"/>
          <w:lang w:val="ru-RU"/>
        </w:rPr>
        <w:t>комбинированной</w:t>
      </w:r>
      <w:r w:rsidRPr="00B01FA5">
        <w:rPr>
          <w:rFonts w:cs="Times New Roman"/>
          <w:spacing w:val="14"/>
          <w:lang w:val="ru-RU"/>
        </w:rPr>
        <w:t xml:space="preserve"> </w:t>
      </w:r>
      <w:r w:rsidRPr="00B01FA5">
        <w:rPr>
          <w:rFonts w:cs="Times New Roman"/>
          <w:lang w:val="ru-RU"/>
        </w:rPr>
        <w:t>выработки</w:t>
      </w:r>
      <w:r w:rsidRPr="00B01FA5">
        <w:rPr>
          <w:rFonts w:cs="Times New Roman"/>
          <w:spacing w:val="16"/>
          <w:lang w:val="ru-RU"/>
        </w:rPr>
        <w:t xml:space="preserve"> </w:t>
      </w:r>
      <w:r w:rsidRPr="00B01FA5">
        <w:rPr>
          <w:rFonts w:cs="Times New Roman"/>
          <w:lang w:val="ru-RU"/>
        </w:rPr>
        <w:t>тепловой</w:t>
      </w:r>
      <w:r w:rsidRPr="00B01FA5">
        <w:rPr>
          <w:rFonts w:cs="Times New Roman"/>
          <w:spacing w:val="14"/>
          <w:lang w:val="ru-RU"/>
        </w:rPr>
        <w:t xml:space="preserve"> </w:t>
      </w:r>
      <w:r w:rsidRPr="00B01FA5">
        <w:rPr>
          <w:rFonts w:cs="Times New Roman"/>
          <w:lang w:val="ru-RU"/>
        </w:rPr>
        <w:t>и</w:t>
      </w:r>
      <w:r w:rsidRPr="00B01FA5">
        <w:rPr>
          <w:rFonts w:cs="Times New Roman"/>
          <w:spacing w:val="16"/>
          <w:lang w:val="ru-RU"/>
        </w:rPr>
        <w:t xml:space="preserve"> </w:t>
      </w:r>
      <w:r w:rsidRPr="00B01FA5">
        <w:rPr>
          <w:rFonts w:cs="Times New Roman"/>
          <w:lang w:val="ru-RU"/>
        </w:rPr>
        <w:t>электрической</w:t>
      </w:r>
      <w:r w:rsidRPr="00B01FA5">
        <w:rPr>
          <w:rFonts w:cs="Times New Roman"/>
          <w:spacing w:val="22"/>
          <w:lang w:val="ru-RU"/>
        </w:rPr>
        <w:t xml:space="preserve"> </w:t>
      </w:r>
      <w:r w:rsidRPr="00B01FA5">
        <w:rPr>
          <w:rFonts w:cs="Times New Roman"/>
          <w:lang w:val="ru-RU"/>
        </w:rPr>
        <w:t>энергии</w:t>
      </w:r>
      <w:r w:rsidRPr="00B01FA5">
        <w:rPr>
          <w:rFonts w:cs="Times New Roman"/>
          <w:spacing w:val="16"/>
          <w:lang w:val="ru-RU"/>
        </w:rPr>
        <w:t xml:space="preserve"> </w:t>
      </w:r>
      <w:r w:rsidRPr="00B01FA5">
        <w:rPr>
          <w:rFonts w:cs="Times New Roman"/>
          <w:lang w:val="ru-RU"/>
        </w:rPr>
        <w:t>-</w:t>
      </w:r>
      <w:r w:rsidRPr="00B01FA5">
        <w:rPr>
          <w:rFonts w:cs="Times New Roman"/>
          <w:spacing w:val="28"/>
          <w:w w:val="99"/>
          <w:lang w:val="ru-RU"/>
        </w:rPr>
        <w:t xml:space="preserve"> </w:t>
      </w:r>
      <w:r w:rsidRPr="00B01FA5">
        <w:rPr>
          <w:rFonts w:cs="Times New Roman"/>
          <w:lang w:val="ru-RU"/>
        </w:rPr>
        <w:t>ТЭЦ</w:t>
      </w:r>
      <w:r w:rsidRPr="00B01FA5">
        <w:rPr>
          <w:rFonts w:cs="Times New Roman"/>
          <w:spacing w:val="-12"/>
          <w:lang w:val="ru-RU"/>
        </w:rPr>
        <w:t xml:space="preserve"> </w:t>
      </w:r>
      <w:r w:rsidRPr="00B01FA5">
        <w:rPr>
          <w:rFonts w:cs="Times New Roman"/>
          <w:lang w:val="ru-RU"/>
        </w:rPr>
        <w:t>АО</w:t>
      </w:r>
      <w:r w:rsidRPr="00B01FA5">
        <w:rPr>
          <w:rFonts w:cs="Times New Roman"/>
          <w:spacing w:val="-8"/>
          <w:lang w:val="ru-RU"/>
        </w:rPr>
        <w:t xml:space="preserve"> </w:t>
      </w:r>
      <w:r w:rsidRPr="00B01FA5">
        <w:rPr>
          <w:rFonts w:cs="Times New Roman"/>
          <w:spacing w:val="-1"/>
          <w:lang w:val="ru-RU"/>
        </w:rPr>
        <w:t>«РУСАЛ</w:t>
      </w:r>
      <w:r w:rsidRPr="00B01FA5">
        <w:rPr>
          <w:rFonts w:cs="Times New Roman"/>
          <w:spacing w:val="-10"/>
          <w:lang w:val="ru-RU"/>
        </w:rPr>
        <w:t xml:space="preserve"> </w:t>
      </w:r>
      <w:r w:rsidRPr="00B01FA5">
        <w:rPr>
          <w:rFonts w:cs="Times New Roman"/>
          <w:lang w:val="ru-RU"/>
        </w:rPr>
        <w:t>Ачинск»;</w:t>
      </w:r>
    </w:p>
    <w:p w14:paraId="026F3C3D" w14:textId="77777777" w:rsidR="00FF0B9B" w:rsidRPr="00B01FA5" w:rsidRDefault="00FF0B9B" w:rsidP="00FF0B9B">
      <w:pPr>
        <w:pStyle w:val="a0"/>
        <w:ind w:right="-1" w:firstLine="707"/>
        <w:jc w:val="both"/>
        <w:rPr>
          <w:rFonts w:cs="Times New Roman"/>
        </w:rPr>
      </w:pPr>
      <w:r w:rsidRPr="00B01FA5">
        <w:rPr>
          <w:rFonts w:cs="Times New Roman"/>
        </w:rPr>
        <w:t>- источники</w:t>
      </w:r>
      <w:r w:rsidRPr="00B01FA5">
        <w:rPr>
          <w:rFonts w:cs="Times New Roman"/>
          <w:spacing w:val="-10"/>
        </w:rPr>
        <w:t xml:space="preserve"> </w:t>
      </w:r>
      <w:r w:rsidRPr="00B01FA5">
        <w:rPr>
          <w:rFonts w:cs="Times New Roman"/>
        </w:rPr>
        <w:t>выработки</w:t>
      </w:r>
      <w:r w:rsidRPr="00B01FA5">
        <w:rPr>
          <w:rFonts w:cs="Times New Roman"/>
          <w:spacing w:val="-9"/>
        </w:rPr>
        <w:t xml:space="preserve"> </w:t>
      </w:r>
      <w:r w:rsidRPr="00B01FA5">
        <w:rPr>
          <w:rFonts w:cs="Times New Roman"/>
        </w:rPr>
        <w:t>тепловой</w:t>
      </w:r>
      <w:r w:rsidRPr="00B01FA5">
        <w:rPr>
          <w:rFonts w:cs="Times New Roman"/>
          <w:spacing w:val="-9"/>
        </w:rPr>
        <w:t xml:space="preserve"> </w:t>
      </w:r>
      <w:r w:rsidRPr="00B01FA5">
        <w:rPr>
          <w:rFonts w:cs="Times New Roman"/>
        </w:rPr>
        <w:t>энергии</w:t>
      </w:r>
      <w:r w:rsidRPr="00B01FA5">
        <w:rPr>
          <w:rFonts w:cs="Times New Roman"/>
          <w:spacing w:val="-7"/>
        </w:rPr>
        <w:t xml:space="preserve"> </w:t>
      </w:r>
      <w:r w:rsidRPr="00B01FA5">
        <w:rPr>
          <w:rFonts w:cs="Times New Roman"/>
        </w:rPr>
        <w:t>–</w:t>
      </w:r>
      <w:r w:rsidRPr="00B01FA5">
        <w:rPr>
          <w:rFonts w:cs="Times New Roman"/>
          <w:spacing w:val="-7"/>
        </w:rPr>
        <w:t xml:space="preserve"> </w:t>
      </w:r>
      <w:r w:rsidRPr="00B01FA5">
        <w:rPr>
          <w:rFonts w:cs="Times New Roman"/>
        </w:rPr>
        <w:t>котельные</w:t>
      </w:r>
      <w:r w:rsidRPr="00B01FA5">
        <w:rPr>
          <w:rFonts w:cs="Times New Roman"/>
          <w:spacing w:val="-10"/>
        </w:rPr>
        <w:t xml:space="preserve"> </w:t>
      </w:r>
      <w:r w:rsidRPr="00B01FA5">
        <w:rPr>
          <w:rFonts w:cs="Times New Roman"/>
        </w:rPr>
        <w:t>ООО</w:t>
      </w:r>
      <w:r w:rsidRPr="00B01FA5">
        <w:rPr>
          <w:rFonts w:cs="Times New Roman"/>
          <w:spacing w:val="-7"/>
        </w:rPr>
        <w:t xml:space="preserve"> </w:t>
      </w:r>
      <w:r w:rsidRPr="00B01FA5">
        <w:rPr>
          <w:rFonts w:cs="Times New Roman"/>
        </w:rPr>
        <w:t>«Теплосеть»</w:t>
      </w:r>
      <w:r w:rsidRPr="00B01FA5">
        <w:rPr>
          <w:rFonts w:cs="Times New Roman"/>
          <w:spacing w:val="-10"/>
        </w:rPr>
        <w:t xml:space="preserve"> </w:t>
      </w:r>
      <w:r w:rsidRPr="00B01FA5">
        <w:rPr>
          <w:rFonts w:cs="Times New Roman"/>
        </w:rPr>
        <w:t>(шесть</w:t>
      </w:r>
      <w:r w:rsidRPr="00B01FA5">
        <w:rPr>
          <w:rFonts w:cs="Times New Roman"/>
          <w:spacing w:val="30"/>
          <w:w w:val="99"/>
        </w:rPr>
        <w:t xml:space="preserve"> </w:t>
      </w:r>
      <w:r w:rsidRPr="00B01FA5">
        <w:rPr>
          <w:rFonts w:cs="Times New Roman"/>
        </w:rPr>
        <w:t>котельных</w:t>
      </w:r>
      <w:r w:rsidRPr="00B01FA5">
        <w:rPr>
          <w:rFonts w:cs="Times New Roman"/>
          <w:spacing w:val="-11"/>
        </w:rPr>
        <w:t xml:space="preserve"> </w:t>
      </w:r>
      <w:r w:rsidRPr="00B01FA5">
        <w:rPr>
          <w:rFonts w:cs="Times New Roman"/>
        </w:rPr>
        <w:t>и</w:t>
      </w:r>
      <w:r w:rsidRPr="00B01FA5">
        <w:rPr>
          <w:rFonts w:cs="Times New Roman"/>
          <w:spacing w:val="-10"/>
        </w:rPr>
        <w:t xml:space="preserve"> </w:t>
      </w:r>
      <w:r w:rsidRPr="00B01FA5">
        <w:rPr>
          <w:rFonts w:cs="Times New Roman"/>
        </w:rPr>
        <w:t>ЦТП),</w:t>
      </w:r>
      <w:r w:rsidRPr="00B01FA5">
        <w:rPr>
          <w:rFonts w:cs="Times New Roman"/>
          <w:spacing w:val="-10"/>
        </w:rPr>
        <w:t xml:space="preserve"> </w:t>
      </w:r>
      <w:r w:rsidRPr="00B01FA5">
        <w:rPr>
          <w:rFonts w:cs="Times New Roman"/>
        </w:rPr>
        <w:t>котельная</w:t>
      </w:r>
      <w:r w:rsidRPr="00B01FA5">
        <w:rPr>
          <w:rFonts w:cs="Times New Roman"/>
          <w:spacing w:val="-8"/>
        </w:rPr>
        <w:t xml:space="preserve"> </w:t>
      </w:r>
      <w:r w:rsidR="00A560AF" w:rsidRPr="00B01FA5">
        <w:rPr>
          <w:rFonts w:cs="Times New Roman"/>
        </w:rPr>
        <w:t>ООО ТК «Восток»</w:t>
      </w:r>
      <w:r w:rsidRPr="00B01FA5">
        <w:rPr>
          <w:rFonts w:cs="Times New Roman"/>
        </w:rPr>
        <w:t>,</w:t>
      </w:r>
      <w:r w:rsidRPr="00B01FA5">
        <w:rPr>
          <w:rFonts w:cs="Times New Roman"/>
          <w:spacing w:val="-9"/>
        </w:rPr>
        <w:t xml:space="preserve"> </w:t>
      </w:r>
      <w:r w:rsidRPr="00B01FA5">
        <w:rPr>
          <w:rFonts w:cs="Times New Roman"/>
        </w:rPr>
        <w:t>котельная</w:t>
      </w:r>
      <w:r w:rsidRPr="00B01FA5">
        <w:rPr>
          <w:rFonts w:cs="Times New Roman"/>
          <w:spacing w:val="-8"/>
        </w:rPr>
        <w:t xml:space="preserve"> </w:t>
      </w:r>
      <w:r w:rsidRPr="00B01FA5">
        <w:rPr>
          <w:rFonts w:cs="Times New Roman"/>
        </w:rPr>
        <w:t>ЗАО</w:t>
      </w:r>
      <w:r w:rsidRPr="00B01FA5">
        <w:rPr>
          <w:rFonts w:cs="Times New Roman"/>
          <w:spacing w:val="-8"/>
        </w:rPr>
        <w:t xml:space="preserve"> </w:t>
      </w:r>
      <w:r w:rsidRPr="00B01FA5">
        <w:rPr>
          <w:rFonts w:cs="Times New Roman"/>
        </w:rPr>
        <w:t xml:space="preserve">«Назаровское», котельная </w:t>
      </w:r>
      <w:r w:rsidRPr="00B01FA5">
        <w:rPr>
          <w:rFonts w:eastAsia="Times New Roman" w:cs="Times New Roman"/>
          <w:sz w:val="22"/>
        </w:rPr>
        <w:t>ТЧР-12 ст. Ачинск-2 ОАО «РЖД»</w:t>
      </w:r>
      <w:r w:rsidRPr="00B01FA5">
        <w:rPr>
          <w:rFonts w:cs="Times New Roman"/>
        </w:rPr>
        <w:t>.</w:t>
      </w:r>
    </w:p>
    <w:p w14:paraId="0066ACEE" w14:textId="77777777" w:rsidR="00FF0B9B" w:rsidRPr="00B01FA5" w:rsidRDefault="00FF0B9B" w:rsidP="00FF0B9B">
      <w:pPr>
        <w:pStyle w:val="a0"/>
        <w:ind w:right="-1" w:firstLine="707"/>
        <w:jc w:val="both"/>
        <w:rPr>
          <w:rFonts w:cs="Times New Roman"/>
          <w:lang w:eastAsia="ru-RU"/>
        </w:rPr>
      </w:pPr>
    </w:p>
    <w:p w14:paraId="7E04E5D9" w14:textId="77777777" w:rsidR="007A70EE" w:rsidRPr="00B01FA5" w:rsidRDefault="007A70EE" w:rsidP="007A70EE">
      <w:pPr>
        <w:pStyle w:val="2"/>
        <w:ind w:left="0" w:firstLine="0"/>
        <w:rPr>
          <w:bCs w:val="0"/>
        </w:rPr>
      </w:pPr>
      <w:bookmarkStart w:id="49" w:name="_Toc107232130"/>
      <w:r w:rsidRPr="00B01FA5">
        <w:rPr>
          <w:bCs w:val="0"/>
        </w:rPr>
        <w:t>1.2.1 ТЭЦ АО «РУСАЛ Ачинский глиноземный комбинат»</w:t>
      </w:r>
      <w:bookmarkEnd w:id="49"/>
    </w:p>
    <w:p w14:paraId="1CF2C04C" w14:textId="77777777" w:rsidR="00DD4744" w:rsidRPr="00B01FA5" w:rsidRDefault="00DD4744" w:rsidP="00DD4744">
      <w:pPr>
        <w:pStyle w:val="2"/>
        <w:ind w:left="0" w:firstLine="0"/>
        <w:rPr>
          <w:bCs w:val="0"/>
        </w:rPr>
      </w:pPr>
      <w:bookmarkStart w:id="50" w:name="_Toc107232131"/>
      <w:r w:rsidRPr="00B01FA5">
        <w:rPr>
          <w:bCs w:val="0"/>
        </w:rPr>
        <w:t>1.2.1</w:t>
      </w:r>
      <w:r w:rsidR="007A70EE" w:rsidRPr="00B01FA5">
        <w:rPr>
          <w:bCs w:val="0"/>
        </w:rPr>
        <w:t>.1</w:t>
      </w:r>
      <w:r w:rsidRPr="00B01FA5">
        <w:rPr>
          <w:bCs w:val="0"/>
        </w:rPr>
        <w:t xml:space="preserve"> </w:t>
      </w:r>
      <w:hyperlink r:id="rId18" w:anchor="bookmark6" w:history="1">
        <w:r w:rsidRPr="00B01FA5">
          <w:rPr>
            <w:bCs w:val="0"/>
          </w:rPr>
          <w:t>Структура основного оборудования</w:t>
        </w:r>
        <w:bookmarkEnd w:id="50"/>
      </w:hyperlink>
    </w:p>
    <w:p w14:paraId="27C7E0AE" w14:textId="77777777" w:rsidR="007A70EE" w:rsidRPr="00B01FA5" w:rsidRDefault="007A70EE" w:rsidP="007A70EE">
      <w:pPr>
        <w:pStyle w:val="a0"/>
        <w:rPr>
          <w:rFonts w:cs="Times New Roman"/>
          <w:b/>
          <w:lang w:eastAsia="ru-RU"/>
        </w:rPr>
      </w:pPr>
    </w:p>
    <w:p w14:paraId="3A03281C" w14:textId="77777777" w:rsidR="007A70EE" w:rsidRPr="00B01FA5" w:rsidRDefault="007A70EE" w:rsidP="007A70EE">
      <w:pPr>
        <w:pStyle w:val="ae"/>
        <w:kinsoku w:val="0"/>
        <w:overflowPunct w:val="0"/>
        <w:spacing w:before="66"/>
        <w:ind w:left="0" w:right="-1" w:firstLine="709"/>
        <w:jc w:val="both"/>
        <w:rPr>
          <w:rFonts w:cs="Times New Roman"/>
          <w:lang w:val="ru-RU"/>
        </w:rPr>
      </w:pPr>
      <w:r w:rsidRPr="00B01FA5">
        <w:rPr>
          <w:rFonts w:cs="Times New Roman"/>
          <w:lang w:val="ru-RU"/>
        </w:rPr>
        <w:t>ТЭЦ</w:t>
      </w:r>
      <w:r w:rsidRPr="00B01FA5">
        <w:rPr>
          <w:rFonts w:cs="Times New Roman"/>
          <w:spacing w:val="63"/>
          <w:lang w:val="ru-RU"/>
        </w:rPr>
        <w:t xml:space="preserve"> </w:t>
      </w:r>
      <w:r w:rsidRPr="00B01FA5">
        <w:rPr>
          <w:rFonts w:cs="Times New Roman"/>
          <w:lang w:val="ru-RU"/>
        </w:rPr>
        <w:t xml:space="preserve">является источником комбинированной </w:t>
      </w:r>
      <w:r w:rsidRPr="00B01FA5">
        <w:rPr>
          <w:rFonts w:cs="Times New Roman"/>
          <w:spacing w:val="-1"/>
          <w:lang w:val="ru-RU"/>
        </w:rPr>
        <w:t>выработки</w:t>
      </w:r>
      <w:r w:rsidRPr="00B01FA5">
        <w:rPr>
          <w:rFonts w:cs="Times New Roman"/>
          <w:spacing w:val="1"/>
          <w:lang w:val="ru-RU"/>
        </w:rPr>
        <w:t xml:space="preserve"> </w:t>
      </w:r>
      <w:r w:rsidRPr="00B01FA5">
        <w:rPr>
          <w:rFonts w:cs="Times New Roman"/>
          <w:lang w:val="ru-RU"/>
        </w:rPr>
        <w:t>тепловой и</w:t>
      </w:r>
      <w:r w:rsidRPr="00B01FA5">
        <w:rPr>
          <w:rFonts w:cs="Times New Roman"/>
          <w:spacing w:val="29"/>
          <w:w w:val="99"/>
          <w:lang w:val="ru-RU"/>
        </w:rPr>
        <w:t xml:space="preserve"> </w:t>
      </w:r>
      <w:r w:rsidRPr="00B01FA5">
        <w:rPr>
          <w:rFonts w:cs="Times New Roman"/>
          <w:spacing w:val="-1"/>
          <w:lang w:val="ru-RU"/>
        </w:rPr>
        <w:t>электрической</w:t>
      </w:r>
      <w:r w:rsidRPr="00B01FA5">
        <w:rPr>
          <w:rFonts w:cs="Times New Roman"/>
          <w:spacing w:val="43"/>
          <w:lang w:val="ru-RU"/>
        </w:rPr>
        <w:t xml:space="preserve"> </w:t>
      </w:r>
      <w:r w:rsidRPr="00B01FA5">
        <w:rPr>
          <w:rFonts w:cs="Times New Roman"/>
          <w:lang w:val="ru-RU"/>
        </w:rPr>
        <w:t>энергии.</w:t>
      </w:r>
      <w:r w:rsidRPr="00B01FA5">
        <w:rPr>
          <w:rFonts w:cs="Times New Roman"/>
          <w:spacing w:val="43"/>
          <w:lang w:val="ru-RU"/>
        </w:rPr>
        <w:t xml:space="preserve"> </w:t>
      </w:r>
      <w:r w:rsidRPr="00B01FA5">
        <w:rPr>
          <w:rFonts w:cs="Times New Roman"/>
          <w:lang w:val="ru-RU"/>
        </w:rPr>
        <w:t>Тепловая</w:t>
      </w:r>
      <w:r w:rsidRPr="00B01FA5">
        <w:rPr>
          <w:rFonts w:cs="Times New Roman"/>
          <w:spacing w:val="41"/>
          <w:lang w:val="ru-RU"/>
        </w:rPr>
        <w:t xml:space="preserve"> </w:t>
      </w:r>
      <w:r w:rsidRPr="00B01FA5">
        <w:rPr>
          <w:rFonts w:cs="Times New Roman"/>
          <w:lang w:val="ru-RU"/>
        </w:rPr>
        <w:t>схема</w:t>
      </w:r>
      <w:r w:rsidRPr="00B01FA5">
        <w:rPr>
          <w:rFonts w:cs="Times New Roman"/>
          <w:spacing w:val="42"/>
          <w:lang w:val="ru-RU"/>
        </w:rPr>
        <w:t xml:space="preserve"> </w:t>
      </w:r>
      <w:r w:rsidRPr="00B01FA5">
        <w:rPr>
          <w:rFonts w:cs="Times New Roman"/>
          <w:lang w:val="ru-RU"/>
        </w:rPr>
        <w:t>ТЭЦ</w:t>
      </w:r>
      <w:r w:rsidRPr="00B01FA5">
        <w:rPr>
          <w:rFonts w:cs="Times New Roman"/>
          <w:spacing w:val="40"/>
          <w:lang w:val="ru-RU"/>
        </w:rPr>
        <w:t xml:space="preserve"> </w:t>
      </w:r>
      <w:r w:rsidRPr="00B01FA5">
        <w:rPr>
          <w:rFonts w:cs="Times New Roman"/>
          <w:lang w:val="ru-RU"/>
        </w:rPr>
        <w:t>выполнена</w:t>
      </w:r>
      <w:r w:rsidRPr="00B01FA5">
        <w:rPr>
          <w:rFonts w:cs="Times New Roman"/>
          <w:spacing w:val="42"/>
          <w:lang w:val="ru-RU"/>
        </w:rPr>
        <w:t xml:space="preserve"> </w:t>
      </w:r>
      <w:r w:rsidRPr="00B01FA5">
        <w:rPr>
          <w:rFonts w:cs="Times New Roman"/>
          <w:lang w:val="ru-RU"/>
        </w:rPr>
        <w:t>с</w:t>
      </w:r>
      <w:r w:rsidRPr="00B01FA5">
        <w:rPr>
          <w:rFonts w:cs="Times New Roman"/>
          <w:spacing w:val="41"/>
          <w:lang w:val="ru-RU"/>
        </w:rPr>
        <w:t xml:space="preserve"> </w:t>
      </w:r>
      <w:r w:rsidRPr="00B01FA5">
        <w:rPr>
          <w:rFonts w:cs="Times New Roman"/>
          <w:lang w:val="ru-RU"/>
        </w:rPr>
        <w:t>поперечными</w:t>
      </w:r>
      <w:r w:rsidRPr="00B01FA5">
        <w:rPr>
          <w:rFonts w:cs="Times New Roman"/>
          <w:spacing w:val="41"/>
          <w:lang w:val="ru-RU"/>
        </w:rPr>
        <w:t xml:space="preserve"> </w:t>
      </w:r>
      <w:r w:rsidRPr="00B01FA5">
        <w:rPr>
          <w:rFonts w:cs="Times New Roman"/>
          <w:lang w:val="ru-RU"/>
        </w:rPr>
        <w:t>связями</w:t>
      </w:r>
      <w:r w:rsidRPr="00B01FA5">
        <w:rPr>
          <w:rFonts w:cs="Times New Roman"/>
          <w:spacing w:val="43"/>
          <w:lang w:val="ru-RU"/>
        </w:rPr>
        <w:t xml:space="preserve"> </w:t>
      </w:r>
      <w:r w:rsidRPr="00B01FA5">
        <w:rPr>
          <w:rFonts w:cs="Times New Roman"/>
          <w:lang w:val="ru-RU"/>
        </w:rPr>
        <w:t>в</w:t>
      </w:r>
      <w:r w:rsidRPr="00B01FA5">
        <w:rPr>
          <w:rFonts w:cs="Times New Roman"/>
          <w:spacing w:val="32"/>
          <w:w w:val="99"/>
          <w:lang w:val="ru-RU"/>
        </w:rPr>
        <w:t xml:space="preserve"> </w:t>
      </w:r>
      <w:r w:rsidRPr="00B01FA5">
        <w:rPr>
          <w:rFonts w:cs="Times New Roman"/>
          <w:lang w:val="ru-RU"/>
        </w:rPr>
        <w:t>составе</w:t>
      </w:r>
      <w:r w:rsidRPr="00B01FA5">
        <w:rPr>
          <w:rFonts w:cs="Times New Roman"/>
          <w:spacing w:val="-11"/>
          <w:lang w:val="ru-RU"/>
        </w:rPr>
        <w:t xml:space="preserve"> </w:t>
      </w:r>
      <w:r w:rsidRPr="00B01FA5">
        <w:rPr>
          <w:rFonts w:cs="Times New Roman"/>
          <w:spacing w:val="-1"/>
          <w:lang w:val="ru-RU"/>
        </w:rPr>
        <w:t>группы</w:t>
      </w:r>
      <w:r w:rsidRPr="00B01FA5">
        <w:rPr>
          <w:rFonts w:cs="Times New Roman"/>
          <w:spacing w:val="-11"/>
          <w:lang w:val="ru-RU"/>
        </w:rPr>
        <w:t xml:space="preserve"> </w:t>
      </w:r>
      <w:r w:rsidRPr="00B01FA5">
        <w:rPr>
          <w:rFonts w:cs="Times New Roman"/>
          <w:lang w:val="ru-RU"/>
        </w:rPr>
        <w:t>оборудования</w:t>
      </w:r>
      <w:r w:rsidRPr="00B01FA5">
        <w:rPr>
          <w:rFonts w:cs="Times New Roman"/>
          <w:spacing w:val="-13"/>
          <w:lang w:val="ru-RU"/>
        </w:rPr>
        <w:t xml:space="preserve"> </w:t>
      </w:r>
      <w:r w:rsidRPr="00B01FA5">
        <w:rPr>
          <w:rFonts w:cs="Times New Roman"/>
          <w:lang w:val="ru-RU"/>
        </w:rPr>
        <w:t>давлением</w:t>
      </w:r>
      <w:r w:rsidRPr="00B01FA5">
        <w:rPr>
          <w:rFonts w:cs="Times New Roman"/>
          <w:spacing w:val="-12"/>
          <w:lang w:val="ru-RU"/>
        </w:rPr>
        <w:t xml:space="preserve"> </w:t>
      </w:r>
      <w:r w:rsidRPr="00B01FA5">
        <w:rPr>
          <w:rFonts w:cs="Times New Roman"/>
          <w:lang w:val="ru-RU"/>
        </w:rPr>
        <w:t>130</w:t>
      </w:r>
      <w:r w:rsidRPr="00B01FA5">
        <w:rPr>
          <w:rFonts w:cs="Times New Roman"/>
          <w:spacing w:val="-12"/>
          <w:lang w:val="ru-RU"/>
        </w:rPr>
        <w:t xml:space="preserve"> </w:t>
      </w:r>
      <w:r w:rsidRPr="00B01FA5">
        <w:rPr>
          <w:rFonts w:cs="Times New Roman"/>
          <w:lang w:val="ru-RU"/>
        </w:rPr>
        <w:t>кгс/см2.</w:t>
      </w:r>
    </w:p>
    <w:p w14:paraId="26269D27" w14:textId="77777777" w:rsidR="007A70EE" w:rsidRPr="00B01FA5" w:rsidRDefault="007A70EE" w:rsidP="007A70EE">
      <w:pPr>
        <w:pStyle w:val="ae"/>
        <w:kinsoku w:val="0"/>
        <w:overflowPunct w:val="0"/>
        <w:ind w:left="0" w:right="-1" w:firstLine="709"/>
        <w:jc w:val="both"/>
        <w:rPr>
          <w:rFonts w:cs="Times New Roman"/>
          <w:lang w:val="ru-RU"/>
        </w:rPr>
      </w:pPr>
      <w:r w:rsidRPr="00B01FA5">
        <w:rPr>
          <w:rFonts w:cs="Times New Roman"/>
          <w:lang w:val="ru-RU"/>
        </w:rPr>
        <w:t>Ввод</w:t>
      </w:r>
      <w:r w:rsidRPr="00B01FA5">
        <w:rPr>
          <w:rFonts w:cs="Times New Roman"/>
          <w:spacing w:val="-10"/>
          <w:lang w:val="ru-RU"/>
        </w:rPr>
        <w:t xml:space="preserve"> </w:t>
      </w:r>
      <w:r w:rsidRPr="00B01FA5">
        <w:rPr>
          <w:rFonts w:cs="Times New Roman"/>
          <w:lang w:val="ru-RU"/>
        </w:rPr>
        <w:t>в</w:t>
      </w:r>
      <w:r w:rsidRPr="00B01FA5">
        <w:rPr>
          <w:rFonts w:cs="Times New Roman"/>
          <w:spacing w:val="-7"/>
          <w:lang w:val="ru-RU"/>
        </w:rPr>
        <w:t xml:space="preserve"> </w:t>
      </w:r>
      <w:r w:rsidRPr="00B01FA5">
        <w:rPr>
          <w:rFonts w:cs="Times New Roman"/>
          <w:spacing w:val="-1"/>
          <w:lang w:val="ru-RU"/>
        </w:rPr>
        <w:t>эксплуатацию</w:t>
      </w:r>
      <w:r w:rsidRPr="00B01FA5">
        <w:rPr>
          <w:rFonts w:cs="Times New Roman"/>
          <w:spacing w:val="-7"/>
          <w:lang w:val="ru-RU"/>
        </w:rPr>
        <w:t xml:space="preserve"> </w:t>
      </w:r>
      <w:r w:rsidRPr="00B01FA5">
        <w:rPr>
          <w:rFonts w:cs="Times New Roman"/>
          <w:lang w:val="ru-RU"/>
        </w:rPr>
        <w:t>основного</w:t>
      </w:r>
      <w:r w:rsidRPr="00B01FA5">
        <w:rPr>
          <w:rFonts w:cs="Times New Roman"/>
          <w:spacing w:val="-8"/>
          <w:lang w:val="ru-RU"/>
        </w:rPr>
        <w:t xml:space="preserve"> </w:t>
      </w:r>
      <w:r w:rsidRPr="00B01FA5">
        <w:rPr>
          <w:rFonts w:cs="Times New Roman"/>
          <w:lang w:val="ru-RU"/>
        </w:rPr>
        <w:t>оборудования</w:t>
      </w:r>
      <w:r w:rsidRPr="00B01FA5">
        <w:rPr>
          <w:rFonts w:cs="Times New Roman"/>
          <w:spacing w:val="-9"/>
          <w:lang w:val="ru-RU"/>
        </w:rPr>
        <w:t xml:space="preserve"> </w:t>
      </w:r>
      <w:r w:rsidRPr="00B01FA5">
        <w:rPr>
          <w:rFonts w:cs="Times New Roman"/>
          <w:lang w:val="ru-RU"/>
        </w:rPr>
        <w:t>ТЭЦ</w:t>
      </w:r>
      <w:r w:rsidRPr="00B01FA5">
        <w:rPr>
          <w:rFonts w:cs="Times New Roman"/>
          <w:spacing w:val="-10"/>
          <w:lang w:val="ru-RU"/>
        </w:rPr>
        <w:t xml:space="preserve"> </w:t>
      </w:r>
      <w:r w:rsidRPr="00B01FA5">
        <w:rPr>
          <w:rFonts w:cs="Times New Roman"/>
          <w:lang w:val="ru-RU"/>
        </w:rPr>
        <w:t>выполнен</w:t>
      </w:r>
      <w:r w:rsidRPr="00B01FA5">
        <w:rPr>
          <w:rFonts w:cs="Times New Roman"/>
          <w:spacing w:val="-10"/>
          <w:lang w:val="ru-RU"/>
        </w:rPr>
        <w:t xml:space="preserve"> </w:t>
      </w:r>
      <w:r w:rsidRPr="00B01FA5">
        <w:rPr>
          <w:rFonts w:cs="Times New Roman"/>
          <w:lang w:val="ru-RU"/>
        </w:rPr>
        <w:t>в</w:t>
      </w:r>
      <w:r w:rsidRPr="00B01FA5">
        <w:rPr>
          <w:rFonts w:cs="Times New Roman"/>
          <w:spacing w:val="-7"/>
          <w:lang w:val="ru-RU"/>
        </w:rPr>
        <w:t xml:space="preserve"> </w:t>
      </w:r>
      <w:r w:rsidRPr="00B01FA5">
        <w:rPr>
          <w:rFonts w:cs="Times New Roman"/>
          <w:lang w:val="ru-RU"/>
        </w:rPr>
        <w:t>две</w:t>
      </w:r>
      <w:r w:rsidRPr="00B01FA5">
        <w:rPr>
          <w:rFonts w:cs="Times New Roman"/>
          <w:spacing w:val="-10"/>
          <w:lang w:val="ru-RU"/>
        </w:rPr>
        <w:t xml:space="preserve"> </w:t>
      </w:r>
      <w:r w:rsidRPr="00B01FA5">
        <w:rPr>
          <w:rFonts w:cs="Times New Roman"/>
          <w:lang w:val="ru-RU"/>
        </w:rPr>
        <w:t>очереди:</w:t>
      </w:r>
    </w:p>
    <w:p w14:paraId="3267B8FC" w14:textId="77777777" w:rsidR="007A70EE" w:rsidRPr="00B01FA5" w:rsidRDefault="007A70EE" w:rsidP="007A70EE">
      <w:pPr>
        <w:pStyle w:val="ae"/>
        <w:tabs>
          <w:tab w:val="left" w:pos="1106"/>
        </w:tabs>
        <w:kinsoku w:val="0"/>
        <w:overflowPunct w:val="0"/>
        <w:autoSpaceDE w:val="0"/>
        <w:autoSpaceDN w:val="0"/>
        <w:adjustRightInd w:val="0"/>
        <w:ind w:left="709" w:right="-1"/>
        <w:jc w:val="both"/>
        <w:rPr>
          <w:rFonts w:cs="Times New Roman"/>
          <w:lang w:val="ru-RU"/>
        </w:rPr>
      </w:pPr>
      <w:r w:rsidRPr="00B01FA5">
        <w:rPr>
          <w:rFonts w:cs="Times New Roman"/>
          <w:lang w:val="ru-RU"/>
        </w:rPr>
        <w:t>- первая</w:t>
      </w:r>
      <w:r w:rsidRPr="00B01FA5">
        <w:rPr>
          <w:rFonts w:cs="Times New Roman"/>
          <w:spacing w:val="-9"/>
          <w:lang w:val="ru-RU"/>
        </w:rPr>
        <w:t xml:space="preserve"> </w:t>
      </w:r>
      <w:r w:rsidRPr="00B01FA5">
        <w:rPr>
          <w:rFonts w:cs="Times New Roman"/>
          <w:lang w:val="ru-RU"/>
        </w:rPr>
        <w:t>очередь</w:t>
      </w:r>
      <w:r w:rsidRPr="00B01FA5">
        <w:rPr>
          <w:rFonts w:cs="Times New Roman"/>
          <w:spacing w:val="-8"/>
          <w:lang w:val="ru-RU"/>
        </w:rPr>
        <w:t xml:space="preserve"> </w:t>
      </w:r>
      <w:r w:rsidRPr="00B01FA5">
        <w:rPr>
          <w:rFonts w:cs="Times New Roman"/>
          <w:lang w:val="ru-RU"/>
        </w:rPr>
        <w:t>-</w:t>
      </w:r>
      <w:r w:rsidRPr="00B01FA5">
        <w:rPr>
          <w:rFonts w:cs="Times New Roman"/>
          <w:spacing w:val="-6"/>
          <w:lang w:val="ru-RU"/>
        </w:rPr>
        <w:t xml:space="preserve"> </w:t>
      </w:r>
      <w:r w:rsidRPr="00B01FA5">
        <w:rPr>
          <w:rFonts w:cs="Times New Roman"/>
          <w:lang w:val="ru-RU"/>
        </w:rPr>
        <w:t>1967-1970</w:t>
      </w:r>
      <w:r w:rsidRPr="00B01FA5">
        <w:rPr>
          <w:rFonts w:cs="Times New Roman"/>
          <w:spacing w:val="-9"/>
          <w:lang w:val="ru-RU"/>
        </w:rPr>
        <w:t xml:space="preserve"> </w:t>
      </w:r>
      <w:r w:rsidRPr="00B01FA5">
        <w:rPr>
          <w:rFonts w:cs="Times New Roman"/>
          <w:lang w:val="ru-RU"/>
        </w:rPr>
        <w:t>гг.</w:t>
      </w:r>
    </w:p>
    <w:p w14:paraId="503070E4" w14:textId="77777777" w:rsidR="007A70EE" w:rsidRPr="00B01FA5" w:rsidRDefault="007A70EE" w:rsidP="007A70EE">
      <w:pPr>
        <w:pStyle w:val="ae"/>
        <w:tabs>
          <w:tab w:val="left" w:pos="1106"/>
        </w:tabs>
        <w:kinsoku w:val="0"/>
        <w:overflowPunct w:val="0"/>
        <w:autoSpaceDE w:val="0"/>
        <w:autoSpaceDN w:val="0"/>
        <w:adjustRightInd w:val="0"/>
        <w:ind w:left="709" w:right="-1"/>
        <w:jc w:val="both"/>
        <w:rPr>
          <w:rFonts w:cs="Times New Roman"/>
          <w:lang w:val="ru-RU"/>
        </w:rPr>
      </w:pPr>
      <w:r w:rsidRPr="00B01FA5">
        <w:rPr>
          <w:rFonts w:cs="Times New Roman"/>
          <w:lang w:val="ru-RU"/>
        </w:rPr>
        <w:lastRenderedPageBreak/>
        <w:t>- вторая</w:t>
      </w:r>
      <w:r w:rsidRPr="00B01FA5">
        <w:rPr>
          <w:rFonts w:cs="Times New Roman"/>
          <w:spacing w:val="-9"/>
          <w:lang w:val="ru-RU"/>
        </w:rPr>
        <w:t xml:space="preserve"> </w:t>
      </w:r>
      <w:r w:rsidRPr="00B01FA5">
        <w:rPr>
          <w:rFonts w:cs="Times New Roman"/>
          <w:lang w:val="ru-RU"/>
        </w:rPr>
        <w:t>очередь</w:t>
      </w:r>
      <w:r w:rsidRPr="00B01FA5">
        <w:rPr>
          <w:rFonts w:cs="Times New Roman"/>
          <w:spacing w:val="-8"/>
          <w:lang w:val="ru-RU"/>
        </w:rPr>
        <w:t xml:space="preserve"> </w:t>
      </w:r>
      <w:r w:rsidRPr="00B01FA5">
        <w:rPr>
          <w:rFonts w:cs="Times New Roman"/>
          <w:lang w:val="ru-RU"/>
        </w:rPr>
        <w:t>-</w:t>
      </w:r>
      <w:r w:rsidRPr="00B01FA5">
        <w:rPr>
          <w:rFonts w:cs="Times New Roman"/>
          <w:spacing w:val="-9"/>
          <w:lang w:val="ru-RU"/>
        </w:rPr>
        <w:t xml:space="preserve"> </w:t>
      </w:r>
      <w:r w:rsidRPr="00B01FA5">
        <w:rPr>
          <w:rFonts w:cs="Times New Roman"/>
          <w:lang w:val="ru-RU"/>
        </w:rPr>
        <w:t>1975-1983</w:t>
      </w:r>
      <w:r w:rsidRPr="00B01FA5">
        <w:rPr>
          <w:rFonts w:cs="Times New Roman"/>
          <w:spacing w:val="-8"/>
          <w:lang w:val="ru-RU"/>
        </w:rPr>
        <w:t xml:space="preserve"> </w:t>
      </w:r>
      <w:r w:rsidRPr="00B01FA5">
        <w:rPr>
          <w:rFonts w:cs="Times New Roman"/>
          <w:lang w:val="ru-RU"/>
        </w:rPr>
        <w:t>гг.</w:t>
      </w:r>
    </w:p>
    <w:p w14:paraId="6D67B065" w14:textId="77777777" w:rsidR="007A70EE" w:rsidRPr="00B01FA5" w:rsidRDefault="007A70EE" w:rsidP="007A70EE">
      <w:pPr>
        <w:pStyle w:val="ae"/>
        <w:kinsoku w:val="0"/>
        <w:overflowPunct w:val="0"/>
        <w:spacing w:before="147"/>
        <w:ind w:left="0" w:right="-1" w:firstLine="709"/>
        <w:jc w:val="both"/>
        <w:rPr>
          <w:rFonts w:cs="Times New Roman"/>
          <w:lang w:val="ru-RU"/>
        </w:rPr>
      </w:pPr>
      <w:r w:rsidRPr="00B01FA5">
        <w:rPr>
          <w:rFonts w:cs="Times New Roman"/>
          <w:lang w:val="ru-RU"/>
        </w:rPr>
        <w:t>Технические</w:t>
      </w:r>
      <w:r w:rsidRPr="00B01FA5">
        <w:rPr>
          <w:rFonts w:cs="Times New Roman"/>
          <w:spacing w:val="9"/>
          <w:lang w:val="ru-RU"/>
        </w:rPr>
        <w:t xml:space="preserve"> </w:t>
      </w:r>
      <w:r w:rsidRPr="00B01FA5">
        <w:rPr>
          <w:rFonts w:cs="Times New Roman"/>
          <w:lang w:val="ru-RU"/>
        </w:rPr>
        <w:t>характеристики</w:t>
      </w:r>
      <w:r w:rsidRPr="00B01FA5">
        <w:rPr>
          <w:rFonts w:cs="Times New Roman"/>
          <w:spacing w:val="13"/>
          <w:lang w:val="ru-RU"/>
        </w:rPr>
        <w:t xml:space="preserve"> </w:t>
      </w:r>
      <w:r w:rsidRPr="00B01FA5">
        <w:rPr>
          <w:rFonts w:cs="Times New Roman"/>
          <w:lang w:val="ru-RU"/>
        </w:rPr>
        <w:t>котлов</w:t>
      </w:r>
      <w:r w:rsidRPr="00B01FA5">
        <w:rPr>
          <w:rFonts w:cs="Times New Roman"/>
          <w:spacing w:val="14"/>
          <w:lang w:val="ru-RU"/>
        </w:rPr>
        <w:t xml:space="preserve"> </w:t>
      </w:r>
      <w:r w:rsidRPr="00B01FA5">
        <w:rPr>
          <w:rFonts w:cs="Times New Roman"/>
          <w:lang w:val="ru-RU"/>
        </w:rPr>
        <w:t>ТЭЦ</w:t>
      </w:r>
      <w:r w:rsidRPr="00B01FA5">
        <w:rPr>
          <w:rFonts w:cs="Times New Roman"/>
          <w:spacing w:val="11"/>
          <w:lang w:val="ru-RU"/>
        </w:rPr>
        <w:t xml:space="preserve"> </w:t>
      </w:r>
      <w:r w:rsidRPr="00B01FA5">
        <w:rPr>
          <w:rFonts w:cs="Times New Roman"/>
          <w:lang w:val="ru-RU"/>
        </w:rPr>
        <w:t>ОАО</w:t>
      </w:r>
      <w:r w:rsidRPr="00B01FA5">
        <w:rPr>
          <w:rFonts w:cs="Times New Roman"/>
          <w:spacing w:val="12"/>
          <w:lang w:val="ru-RU"/>
        </w:rPr>
        <w:t xml:space="preserve"> </w:t>
      </w:r>
      <w:r w:rsidRPr="00B01FA5">
        <w:rPr>
          <w:rFonts w:cs="Times New Roman"/>
          <w:lang w:val="ru-RU"/>
        </w:rPr>
        <w:t>"РУСАЛ</w:t>
      </w:r>
      <w:r w:rsidRPr="00B01FA5">
        <w:rPr>
          <w:rFonts w:cs="Times New Roman"/>
          <w:spacing w:val="8"/>
          <w:lang w:val="ru-RU"/>
        </w:rPr>
        <w:t xml:space="preserve"> </w:t>
      </w:r>
      <w:r w:rsidRPr="00B01FA5">
        <w:rPr>
          <w:rFonts w:cs="Times New Roman"/>
          <w:spacing w:val="-1"/>
          <w:lang w:val="ru-RU"/>
        </w:rPr>
        <w:t>Ачинский</w:t>
      </w:r>
      <w:r w:rsidRPr="00B01FA5">
        <w:rPr>
          <w:rFonts w:cs="Times New Roman"/>
          <w:spacing w:val="22"/>
          <w:w w:val="99"/>
          <w:lang w:val="ru-RU"/>
        </w:rPr>
        <w:t xml:space="preserve"> </w:t>
      </w:r>
      <w:r w:rsidRPr="00B01FA5">
        <w:rPr>
          <w:rFonts w:cs="Times New Roman"/>
          <w:lang w:val="ru-RU"/>
        </w:rPr>
        <w:t>глиноземный</w:t>
      </w:r>
      <w:r w:rsidRPr="00B01FA5">
        <w:rPr>
          <w:rFonts w:cs="Times New Roman"/>
          <w:spacing w:val="-10"/>
          <w:lang w:val="ru-RU"/>
        </w:rPr>
        <w:t xml:space="preserve"> </w:t>
      </w:r>
      <w:r w:rsidRPr="00B01FA5">
        <w:rPr>
          <w:rFonts w:cs="Times New Roman"/>
          <w:lang w:val="ru-RU"/>
        </w:rPr>
        <w:t>комбинат"</w:t>
      </w:r>
      <w:r w:rsidRPr="00B01FA5">
        <w:rPr>
          <w:rFonts w:cs="Times New Roman"/>
          <w:spacing w:val="-9"/>
          <w:lang w:val="ru-RU"/>
        </w:rPr>
        <w:t xml:space="preserve"> </w:t>
      </w:r>
      <w:r w:rsidRPr="00B01FA5">
        <w:rPr>
          <w:rFonts w:cs="Times New Roman"/>
          <w:lang w:val="ru-RU"/>
        </w:rPr>
        <w:t>приведены</w:t>
      </w:r>
      <w:r w:rsidRPr="00B01FA5">
        <w:rPr>
          <w:rFonts w:cs="Times New Roman"/>
          <w:spacing w:val="-8"/>
          <w:lang w:val="ru-RU"/>
        </w:rPr>
        <w:t xml:space="preserve"> </w:t>
      </w:r>
      <w:r w:rsidRPr="00B01FA5">
        <w:rPr>
          <w:rFonts w:cs="Times New Roman"/>
          <w:lang w:val="ru-RU"/>
        </w:rPr>
        <w:t>в</w:t>
      </w:r>
      <w:r w:rsidRPr="00B01FA5">
        <w:rPr>
          <w:rFonts w:cs="Times New Roman"/>
          <w:spacing w:val="-5"/>
          <w:lang w:val="ru-RU"/>
        </w:rPr>
        <w:t xml:space="preserve"> </w:t>
      </w:r>
      <w:r w:rsidRPr="00B01FA5">
        <w:rPr>
          <w:rFonts w:cs="Times New Roman"/>
          <w:lang w:val="ru-RU"/>
        </w:rPr>
        <w:t>таблице</w:t>
      </w:r>
      <w:r w:rsidRPr="00B01FA5">
        <w:rPr>
          <w:rFonts w:cs="Times New Roman"/>
          <w:spacing w:val="-8"/>
          <w:lang w:val="ru-RU"/>
        </w:rPr>
        <w:t xml:space="preserve"> </w:t>
      </w:r>
      <w:hyperlink w:anchor="bookmark15" w:history="1">
        <w:r w:rsidRPr="00B01FA5">
          <w:rPr>
            <w:rFonts w:cs="Times New Roman"/>
            <w:lang w:val="ru-RU"/>
          </w:rPr>
          <w:t>1</w:t>
        </w:r>
      </w:hyperlink>
      <w:r w:rsidRPr="00B01FA5">
        <w:rPr>
          <w:rFonts w:cs="Times New Roman"/>
          <w:lang w:val="ru-RU"/>
        </w:rPr>
        <w:t>.</w:t>
      </w:r>
      <w:r w:rsidRPr="00B01FA5">
        <w:rPr>
          <w:rFonts w:cs="Times New Roman"/>
          <w:spacing w:val="-10"/>
          <w:lang w:val="ru-RU"/>
        </w:rPr>
        <w:t xml:space="preserve"> </w:t>
      </w:r>
      <w:r w:rsidRPr="00B01FA5">
        <w:rPr>
          <w:rFonts w:cs="Times New Roman"/>
          <w:lang w:val="ru-RU"/>
        </w:rPr>
        <w:t>В</w:t>
      </w:r>
      <w:r w:rsidRPr="00B01FA5">
        <w:rPr>
          <w:rFonts w:cs="Times New Roman"/>
          <w:spacing w:val="-9"/>
          <w:lang w:val="ru-RU"/>
        </w:rPr>
        <w:t xml:space="preserve"> </w:t>
      </w:r>
      <w:r w:rsidRPr="00B01FA5">
        <w:rPr>
          <w:rFonts w:cs="Times New Roman"/>
          <w:spacing w:val="-1"/>
          <w:lang w:val="ru-RU"/>
        </w:rPr>
        <w:t>качестве</w:t>
      </w:r>
      <w:r w:rsidRPr="00B01FA5">
        <w:rPr>
          <w:rFonts w:cs="Times New Roman"/>
          <w:spacing w:val="-9"/>
          <w:lang w:val="ru-RU"/>
        </w:rPr>
        <w:t xml:space="preserve"> </w:t>
      </w:r>
      <w:r w:rsidRPr="00B01FA5">
        <w:rPr>
          <w:rFonts w:cs="Times New Roman"/>
          <w:lang w:val="ru-RU"/>
        </w:rPr>
        <w:t>основного</w:t>
      </w:r>
      <w:r w:rsidRPr="00B01FA5">
        <w:rPr>
          <w:rFonts w:cs="Times New Roman"/>
          <w:spacing w:val="-10"/>
          <w:lang w:val="ru-RU"/>
        </w:rPr>
        <w:t xml:space="preserve"> </w:t>
      </w:r>
      <w:r w:rsidRPr="00B01FA5">
        <w:rPr>
          <w:rFonts w:cs="Times New Roman"/>
          <w:lang w:val="ru-RU"/>
        </w:rPr>
        <w:t>топлива</w:t>
      </w:r>
      <w:r w:rsidRPr="00B01FA5">
        <w:rPr>
          <w:rFonts w:cs="Times New Roman"/>
          <w:spacing w:val="-9"/>
          <w:lang w:val="ru-RU"/>
        </w:rPr>
        <w:t xml:space="preserve"> </w:t>
      </w:r>
      <w:r w:rsidRPr="00B01FA5">
        <w:rPr>
          <w:rFonts w:cs="Times New Roman"/>
          <w:lang w:val="ru-RU"/>
        </w:rPr>
        <w:t>на</w:t>
      </w:r>
      <w:r w:rsidRPr="00B01FA5">
        <w:rPr>
          <w:rFonts w:cs="Times New Roman"/>
          <w:spacing w:val="-9"/>
          <w:lang w:val="ru-RU"/>
        </w:rPr>
        <w:t xml:space="preserve"> </w:t>
      </w:r>
      <w:r w:rsidRPr="00B01FA5">
        <w:rPr>
          <w:rFonts w:cs="Times New Roman"/>
          <w:lang w:val="ru-RU"/>
        </w:rPr>
        <w:t>всех</w:t>
      </w:r>
      <w:r w:rsidRPr="00B01FA5">
        <w:rPr>
          <w:rFonts w:cs="Times New Roman"/>
          <w:spacing w:val="34"/>
          <w:w w:val="99"/>
          <w:lang w:val="ru-RU"/>
        </w:rPr>
        <w:t xml:space="preserve"> </w:t>
      </w:r>
      <w:r w:rsidRPr="00B01FA5">
        <w:rPr>
          <w:rFonts w:cs="Times New Roman"/>
          <w:spacing w:val="-1"/>
          <w:lang w:val="ru-RU"/>
        </w:rPr>
        <w:t>котлах</w:t>
      </w:r>
      <w:r w:rsidRPr="00B01FA5">
        <w:rPr>
          <w:rFonts w:cs="Times New Roman"/>
          <w:spacing w:val="-8"/>
          <w:lang w:val="ru-RU"/>
        </w:rPr>
        <w:t xml:space="preserve"> </w:t>
      </w:r>
      <w:r w:rsidRPr="00B01FA5">
        <w:rPr>
          <w:rFonts w:cs="Times New Roman"/>
          <w:lang w:val="ru-RU"/>
        </w:rPr>
        <w:t>используется</w:t>
      </w:r>
      <w:r w:rsidRPr="00B01FA5">
        <w:rPr>
          <w:rFonts w:cs="Times New Roman"/>
          <w:spacing w:val="-5"/>
          <w:lang w:val="ru-RU"/>
        </w:rPr>
        <w:t xml:space="preserve"> </w:t>
      </w:r>
      <w:r w:rsidRPr="00B01FA5">
        <w:rPr>
          <w:rFonts w:cs="Times New Roman"/>
          <w:spacing w:val="-1"/>
          <w:lang w:val="ru-RU"/>
        </w:rPr>
        <w:t>уголь,</w:t>
      </w:r>
      <w:r w:rsidRPr="00B01FA5">
        <w:rPr>
          <w:rFonts w:cs="Times New Roman"/>
          <w:spacing w:val="-10"/>
          <w:lang w:val="ru-RU"/>
        </w:rPr>
        <w:t xml:space="preserve"> </w:t>
      </w:r>
      <w:r w:rsidRPr="00B01FA5">
        <w:rPr>
          <w:rFonts w:cs="Times New Roman"/>
          <w:lang w:val="ru-RU"/>
        </w:rPr>
        <w:t>помимо</w:t>
      </w:r>
      <w:r w:rsidRPr="00B01FA5">
        <w:rPr>
          <w:rFonts w:cs="Times New Roman"/>
          <w:spacing w:val="-10"/>
          <w:lang w:val="ru-RU"/>
        </w:rPr>
        <w:t xml:space="preserve"> </w:t>
      </w:r>
      <w:r w:rsidRPr="00B01FA5">
        <w:rPr>
          <w:rFonts w:cs="Times New Roman"/>
          <w:lang w:val="ru-RU"/>
        </w:rPr>
        <w:t>этого,</w:t>
      </w:r>
      <w:r w:rsidRPr="00B01FA5">
        <w:rPr>
          <w:rFonts w:cs="Times New Roman"/>
          <w:spacing w:val="-8"/>
          <w:lang w:val="ru-RU"/>
        </w:rPr>
        <w:t xml:space="preserve"> </w:t>
      </w:r>
      <w:r w:rsidRPr="00B01FA5">
        <w:rPr>
          <w:rFonts w:cs="Times New Roman"/>
          <w:lang w:val="ru-RU"/>
        </w:rPr>
        <w:t>имеется</w:t>
      </w:r>
      <w:r w:rsidRPr="00B01FA5">
        <w:rPr>
          <w:rFonts w:cs="Times New Roman"/>
          <w:spacing w:val="-9"/>
          <w:lang w:val="ru-RU"/>
        </w:rPr>
        <w:t xml:space="preserve"> </w:t>
      </w:r>
      <w:r w:rsidRPr="00B01FA5">
        <w:rPr>
          <w:rFonts w:cs="Times New Roman"/>
          <w:lang w:val="ru-RU"/>
        </w:rPr>
        <w:t>резервное</w:t>
      </w:r>
      <w:r w:rsidRPr="00B01FA5">
        <w:rPr>
          <w:rFonts w:cs="Times New Roman"/>
          <w:spacing w:val="-9"/>
          <w:lang w:val="ru-RU"/>
        </w:rPr>
        <w:t xml:space="preserve"> </w:t>
      </w:r>
      <w:r w:rsidRPr="00B01FA5">
        <w:rPr>
          <w:rFonts w:cs="Times New Roman"/>
          <w:lang w:val="ru-RU"/>
        </w:rPr>
        <w:t>топливо</w:t>
      </w:r>
      <w:r w:rsidRPr="00B01FA5">
        <w:rPr>
          <w:rFonts w:cs="Times New Roman"/>
          <w:spacing w:val="-8"/>
          <w:lang w:val="ru-RU"/>
        </w:rPr>
        <w:t xml:space="preserve"> </w:t>
      </w:r>
      <w:r w:rsidRPr="00B01FA5">
        <w:rPr>
          <w:rFonts w:cs="Times New Roman"/>
          <w:lang w:val="ru-RU"/>
        </w:rPr>
        <w:t>–</w:t>
      </w:r>
      <w:r w:rsidRPr="00B01FA5">
        <w:rPr>
          <w:rFonts w:cs="Times New Roman"/>
          <w:spacing w:val="-10"/>
          <w:lang w:val="ru-RU"/>
        </w:rPr>
        <w:t xml:space="preserve"> </w:t>
      </w:r>
      <w:r w:rsidRPr="00B01FA5">
        <w:rPr>
          <w:rFonts w:cs="Times New Roman"/>
          <w:lang w:val="ru-RU"/>
        </w:rPr>
        <w:t>мазут.</w:t>
      </w:r>
    </w:p>
    <w:p w14:paraId="3DE6FD2A" w14:textId="77777777" w:rsidR="007A70EE" w:rsidRPr="00B01FA5" w:rsidRDefault="007A70EE" w:rsidP="007A70EE">
      <w:pPr>
        <w:pStyle w:val="ae"/>
        <w:kinsoku w:val="0"/>
        <w:overflowPunct w:val="0"/>
        <w:ind w:left="0" w:right="-1" w:firstLine="709"/>
        <w:jc w:val="both"/>
        <w:rPr>
          <w:rFonts w:cs="Times New Roman"/>
          <w:lang w:val="ru-RU"/>
        </w:rPr>
      </w:pPr>
      <w:r w:rsidRPr="00B01FA5">
        <w:rPr>
          <w:rFonts w:cs="Times New Roman"/>
          <w:lang w:val="ru-RU"/>
        </w:rPr>
        <w:t>Технические</w:t>
      </w:r>
      <w:r w:rsidRPr="00B01FA5">
        <w:rPr>
          <w:rFonts w:cs="Times New Roman"/>
          <w:spacing w:val="8"/>
          <w:lang w:val="ru-RU"/>
        </w:rPr>
        <w:t xml:space="preserve"> </w:t>
      </w:r>
      <w:r w:rsidRPr="00B01FA5">
        <w:rPr>
          <w:rFonts w:cs="Times New Roman"/>
          <w:lang w:val="ru-RU"/>
        </w:rPr>
        <w:t>характеристики</w:t>
      </w:r>
      <w:r w:rsidRPr="00B01FA5">
        <w:rPr>
          <w:rFonts w:cs="Times New Roman"/>
          <w:spacing w:val="13"/>
          <w:lang w:val="ru-RU"/>
        </w:rPr>
        <w:t xml:space="preserve"> </w:t>
      </w:r>
      <w:r w:rsidRPr="00B01FA5">
        <w:rPr>
          <w:rFonts w:cs="Times New Roman"/>
          <w:lang w:val="ru-RU"/>
        </w:rPr>
        <w:t>основного</w:t>
      </w:r>
      <w:r w:rsidRPr="00B01FA5">
        <w:rPr>
          <w:rFonts w:cs="Times New Roman"/>
          <w:spacing w:val="11"/>
          <w:lang w:val="ru-RU"/>
        </w:rPr>
        <w:t xml:space="preserve"> </w:t>
      </w:r>
      <w:r w:rsidRPr="00B01FA5">
        <w:rPr>
          <w:rFonts w:cs="Times New Roman"/>
          <w:lang w:val="ru-RU"/>
        </w:rPr>
        <w:t>и</w:t>
      </w:r>
      <w:r w:rsidRPr="00B01FA5">
        <w:rPr>
          <w:rFonts w:cs="Times New Roman"/>
          <w:spacing w:val="10"/>
          <w:lang w:val="ru-RU"/>
        </w:rPr>
        <w:t xml:space="preserve"> </w:t>
      </w:r>
      <w:r w:rsidRPr="00B01FA5">
        <w:rPr>
          <w:rFonts w:cs="Times New Roman"/>
          <w:lang w:val="ru-RU"/>
        </w:rPr>
        <w:t>вспомогательного</w:t>
      </w:r>
      <w:r w:rsidRPr="00B01FA5">
        <w:rPr>
          <w:rFonts w:cs="Times New Roman"/>
          <w:spacing w:val="10"/>
          <w:lang w:val="ru-RU"/>
        </w:rPr>
        <w:t xml:space="preserve"> </w:t>
      </w:r>
      <w:r w:rsidRPr="00B01FA5">
        <w:rPr>
          <w:rFonts w:cs="Times New Roman"/>
          <w:lang w:val="ru-RU"/>
        </w:rPr>
        <w:t>оборудования</w:t>
      </w:r>
      <w:r w:rsidRPr="00B01FA5">
        <w:rPr>
          <w:rFonts w:cs="Times New Roman"/>
          <w:spacing w:val="24"/>
          <w:w w:val="99"/>
          <w:lang w:val="ru-RU"/>
        </w:rPr>
        <w:t xml:space="preserve"> </w:t>
      </w:r>
      <w:r w:rsidRPr="00B01FA5">
        <w:rPr>
          <w:rFonts w:cs="Times New Roman"/>
          <w:lang w:val="ru-RU"/>
        </w:rPr>
        <w:t>приведены</w:t>
      </w:r>
      <w:r w:rsidRPr="00B01FA5">
        <w:rPr>
          <w:rFonts w:cs="Times New Roman"/>
          <w:spacing w:val="-8"/>
          <w:lang w:val="ru-RU"/>
        </w:rPr>
        <w:t xml:space="preserve"> </w:t>
      </w:r>
      <w:r w:rsidRPr="00B01FA5">
        <w:rPr>
          <w:rFonts w:cs="Times New Roman"/>
          <w:lang w:val="ru-RU"/>
        </w:rPr>
        <w:t>в</w:t>
      </w:r>
      <w:r w:rsidRPr="00B01FA5">
        <w:rPr>
          <w:rFonts w:cs="Times New Roman"/>
          <w:spacing w:val="-9"/>
          <w:lang w:val="ru-RU"/>
        </w:rPr>
        <w:t xml:space="preserve"> </w:t>
      </w:r>
      <w:r w:rsidRPr="00B01FA5">
        <w:rPr>
          <w:rFonts w:cs="Times New Roman"/>
          <w:lang w:val="ru-RU"/>
        </w:rPr>
        <w:t>таблицах</w:t>
      </w:r>
      <w:r w:rsidRPr="00B01FA5">
        <w:rPr>
          <w:rFonts w:cs="Times New Roman"/>
          <w:spacing w:val="-9"/>
          <w:lang w:val="ru-RU"/>
        </w:rPr>
        <w:t xml:space="preserve"> 1.2.1.1.1-1.2.1.1</w:t>
      </w:r>
      <w:r w:rsidRPr="00B01FA5">
        <w:rPr>
          <w:rFonts w:cs="Times New Roman"/>
          <w:lang w:val="ru-RU"/>
        </w:rPr>
        <w:t>.6</w:t>
      </w:r>
      <w:r w:rsidR="00F6476D" w:rsidRPr="00B01FA5">
        <w:rPr>
          <w:rFonts w:cs="Times New Roman"/>
          <w:lang w:val="ru-RU"/>
        </w:rPr>
        <w:t>.</w:t>
      </w:r>
    </w:p>
    <w:p w14:paraId="618B1271" w14:textId="77777777" w:rsidR="007A70EE" w:rsidRPr="00B01FA5" w:rsidRDefault="007A70EE" w:rsidP="007A70EE">
      <w:pPr>
        <w:pStyle w:val="a0"/>
        <w:rPr>
          <w:rFonts w:cs="Times New Roman"/>
          <w:lang w:eastAsia="ru-RU"/>
        </w:rPr>
        <w:sectPr w:rsidR="007A70EE" w:rsidRPr="00B01FA5">
          <w:pgSz w:w="11906" w:h="16838"/>
          <w:pgMar w:top="1134" w:right="850" w:bottom="1134" w:left="1701" w:header="708" w:footer="708" w:gutter="0"/>
          <w:cols w:space="708"/>
          <w:docGrid w:linePitch="360"/>
        </w:sectPr>
      </w:pPr>
    </w:p>
    <w:p w14:paraId="2F4F5F41" w14:textId="77777777" w:rsidR="007A70EE" w:rsidRPr="00B01FA5" w:rsidRDefault="007A70EE" w:rsidP="007A70EE">
      <w:pPr>
        <w:rPr>
          <w:rFonts w:cs="Times New Roman"/>
          <w:b/>
          <w:bCs/>
        </w:rPr>
      </w:pPr>
      <w:r w:rsidRPr="00B01FA5">
        <w:rPr>
          <w:rFonts w:cs="Times New Roman"/>
          <w:b/>
          <w:spacing w:val="-1"/>
        </w:rPr>
        <w:lastRenderedPageBreak/>
        <w:t>Таблица</w:t>
      </w:r>
      <w:r w:rsidRPr="00B01FA5">
        <w:rPr>
          <w:rFonts w:cs="Times New Roman"/>
          <w:b/>
          <w:spacing w:val="-11"/>
        </w:rPr>
        <w:t xml:space="preserve"> </w:t>
      </w:r>
      <w:bookmarkStart w:id="51" w:name="bookmark15"/>
      <w:bookmarkEnd w:id="51"/>
      <w:r w:rsidRPr="00B01FA5">
        <w:rPr>
          <w:rFonts w:cs="Times New Roman"/>
          <w:b/>
        </w:rPr>
        <w:t>1.2.1.1.1 -</w:t>
      </w:r>
      <w:r w:rsidRPr="00B01FA5">
        <w:rPr>
          <w:rFonts w:cs="Times New Roman"/>
          <w:b/>
          <w:spacing w:val="-14"/>
        </w:rPr>
        <w:t xml:space="preserve"> </w:t>
      </w:r>
      <w:r w:rsidRPr="00B01FA5">
        <w:rPr>
          <w:rFonts w:cs="Times New Roman"/>
          <w:b/>
        </w:rPr>
        <w:t>Технические</w:t>
      </w:r>
      <w:r w:rsidRPr="00B01FA5">
        <w:rPr>
          <w:rFonts w:cs="Times New Roman"/>
          <w:b/>
          <w:spacing w:val="-13"/>
        </w:rPr>
        <w:t xml:space="preserve"> </w:t>
      </w:r>
      <w:r w:rsidRPr="00B01FA5">
        <w:rPr>
          <w:rFonts w:cs="Times New Roman"/>
          <w:b/>
        </w:rPr>
        <w:t>характеристики</w:t>
      </w:r>
      <w:r w:rsidRPr="00B01FA5">
        <w:rPr>
          <w:rFonts w:cs="Times New Roman"/>
          <w:b/>
          <w:spacing w:val="-12"/>
        </w:rPr>
        <w:t xml:space="preserve"> </w:t>
      </w:r>
      <w:r w:rsidRPr="00B01FA5">
        <w:rPr>
          <w:rFonts w:cs="Times New Roman"/>
          <w:b/>
        </w:rPr>
        <w:t>энергетических</w:t>
      </w:r>
      <w:r w:rsidRPr="00B01FA5">
        <w:rPr>
          <w:rFonts w:cs="Times New Roman"/>
          <w:b/>
          <w:spacing w:val="-12"/>
        </w:rPr>
        <w:t xml:space="preserve"> </w:t>
      </w:r>
      <w:r w:rsidRPr="00B01FA5">
        <w:rPr>
          <w:rFonts w:cs="Times New Roman"/>
          <w:b/>
        </w:rPr>
        <w:t>котлоагрегатов</w:t>
      </w:r>
      <w:r w:rsidRPr="00B01FA5">
        <w:rPr>
          <w:rFonts w:cs="Times New Roman"/>
          <w:b/>
          <w:spacing w:val="-13"/>
        </w:rPr>
        <w:t xml:space="preserve"> </w:t>
      </w:r>
      <w:r w:rsidRPr="00B01FA5">
        <w:rPr>
          <w:rFonts w:cs="Times New Roman"/>
          <w:b/>
        </w:rPr>
        <w:t>ТЭЦ</w:t>
      </w:r>
      <w:r w:rsidRPr="00B01FA5">
        <w:rPr>
          <w:rFonts w:cs="Times New Roman"/>
          <w:b/>
          <w:spacing w:val="-14"/>
        </w:rPr>
        <w:t xml:space="preserve"> </w:t>
      </w:r>
      <w:r w:rsidRPr="00B01FA5">
        <w:rPr>
          <w:rFonts w:cs="Times New Roman"/>
          <w:b/>
        </w:rPr>
        <w:t>АО</w:t>
      </w:r>
      <w:r w:rsidRPr="00B01FA5">
        <w:rPr>
          <w:rFonts w:cs="Times New Roman"/>
          <w:b/>
          <w:spacing w:val="-13"/>
        </w:rPr>
        <w:t xml:space="preserve"> </w:t>
      </w:r>
      <w:r w:rsidRPr="00B01FA5">
        <w:rPr>
          <w:rFonts w:cs="Times New Roman"/>
          <w:b/>
        </w:rPr>
        <w:t>«РУСАЛ</w:t>
      </w:r>
      <w:r w:rsidRPr="00B01FA5">
        <w:rPr>
          <w:rFonts w:cs="Times New Roman"/>
          <w:b/>
          <w:spacing w:val="-13"/>
        </w:rPr>
        <w:t xml:space="preserve"> </w:t>
      </w:r>
      <w:r w:rsidRPr="00B01FA5">
        <w:rPr>
          <w:rFonts w:cs="Times New Roman"/>
          <w:b/>
        </w:rPr>
        <w:t>Ачинск»</w:t>
      </w:r>
    </w:p>
    <w:p w14:paraId="1306112A" w14:textId="77777777" w:rsidR="007A70EE" w:rsidRPr="00B01FA5" w:rsidRDefault="007A70EE" w:rsidP="007A70EE">
      <w:pPr>
        <w:pStyle w:val="ae"/>
        <w:kinsoku w:val="0"/>
        <w:overflowPunct w:val="0"/>
        <w:spacing w:before="3"/>
        <w:ind w:left="0"/>
        <w:rPr>
          <w:rFonts w:cs="Times New Roman"/>
          <w:b/>
          <w:bCs/>
          <w:sz w:val="10"/>
          <w:szCs w:val="10"/>
          <w:lang w:val="ru-RU"/>
        </w:rPr>
      </w:pPr>
    </w:p>
    <w:tbl>
      <w:tblPr>
        <w:tblW w:w="0" w:type="auto"/>
        <w:tblInd w:w="110" w:type="dxa"/>
        <w:tblLayout w:type="fixed"/>
        <w:tblCellMar>
          <w:left w:w="0" w:type="dxa"/>
          <w:right w:w="0" w:type="dxa"/>
        </w:tblCellMar>
        <w:tblLook w:val="0000" w:firstRow="0" w:lastRow="0" w:firstColumn="0" w:lastColumn="0" w:noHBand="0" w:noVBand="0"/>
      </w:tblPr>
      <w:tblGrid>
        <w:gridCol w:w="848"/>
        <w:gridCol w:w="2410"/>
        <w:gridCol w:w="1276"/>
        <w:gridCol w:w="1703"/>
        <w:gridCol w:w="2265"/>
        <w:gridCol w:w="2552"/>
        <w:gridCol w:w="1702"/>
        <w:gridCol w:w="1418"/>
        <w:gridCol w:w="1522"/>
      </w:tblGrid>
      <w:tr w:rsidR="007A70EE" w:rsidRPr="00B01FA5" w14:paraId="44EE3B5A" w14:textId="77777777" w:rsidTr="00AD6623">
        <w:trPr>
          <w:trHeight w:hRule="exact" w:val="218"/>
        </w:trPr>
        <w:tc>
          <w:tcPr>
            <w:tcW w:w="848"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ACD35D9" w14:textId="77777777" w:rsidR="007A70EE" w:rsidRPr="00B01FA5" w:rsidRDefault="007A70EE" w:rsidP="001412E0">
            <w:pPr>
              <w:pStyle w:val="TableParagraph1"/>
              <w:kinsoku w:val="0"/>
              <w:overflowPunct w:val="0"/>
              <w:spacing w:before="109"/>
              <w:ind w:left="176"/>
            </w:pPr>
            <w:r w:rsidRPr="00B01FA5">
              <w:rPr>
                <w:bCs/>
                <w:sz w:val="18"/>
                <w:szCs w:val="18"/>
              </w:rPr>
              <w:t>№</w:t>
            </w:r>
            <w:r w:rsidRPr="00B01FA5">
              <w:rPr>
                <w:bCs/>
                <w:spacing w:val="-1"/>
                <w:sz w:val="18"/>
                <w:szCs w:val="18"/>
              </w:rPr>
              <w:t xml:space="preserve"> </w:t>
            </w:r>
            <w:r w:rsidRPr="00B01FA5">
              <w:rPr>
                <w:bCs/>
                <w:sz w:val="18"/>
                <w:szCs w:val="18"/>
              </w:rPr>
              <w:t>п/п</w:t>
            </w:r>
          </w:p>
        </w:tc>
        <w:tc>
          <w:tcPr>
            <w:tcW w:w="2410"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D97AB82" w14:textId="77777777" w:rsidR="007A70EE" w:rsidRPr="00B01FA5" w:rsidRDefault="007A70EE" w:rsidP="001412E0">
            <w:pPr>
              <w:pStyle w:val="TableParagraph1"/>
              <w:kinsoku w:val="0"/>
              <w:overflowPunct w:val="0"/>
              <w:spacing w:before="109"/>
              <w:ind w:left="664"/>
            </w:pPr>
            <w:r w:rsidRPr="00B01FA5">
              <w:rPr>
                <w:bCs/>
                <w:spacing w:val="-1"/>
                <w:sz w:val="18"/>
                <w:szCs w:val="18"/>
              </w:rPr>
              <w:t>Марка</w:t>
            </w:r>
            <w:r w:rsidRPr="00B01FA5">
              <w:rPr>
                <w:bCs/>
                <w:spacing w:val="-2"/>
                <w:sz w:val="18"/>
                <w:szCs w:val="18"/>
              </w:rPr>
              <w:t xml:space="preserve"> </w:t>
            </w:r>
            <w:r w:rsidRPr="00B01FA5">
              <w:rPr>
                <w:bCs/>
                <w:spacing w:val="-1"/>
                <w:sz w:val="18"/>
                <w:szCs w:val="18"/>
              </w:rPr>
              <w:t>котла</w:t>
            </w:r>
          </w:p>
        </w:tc>
        <w:tc>
          <w:tcPr>
            <w:tcW w:w="1276"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E9B86CD" w14:textId="77777777" w:rsidR="007A70EE" w:rsidRPr="00B01FA5" w:rsidRDefault="007A70EE" w:rsidP="001412E0">
            <w:pPr>
              <w:pStyle w:val="TableParagraph1"/>
              <w:kinsoku w:val="0"/>
              <w:overflowPunct w:val="0"/>
              <w:spacing w:before="109"/>
              <w:ind w:left="387"/>
            </w:pPr>
            <w:r w:rsidRPr="00B01FA5">
              <w:rPr>
                <w:bCs/>
                <w:spacing w:val="-1"/>
                <w:sz w:val="18"/>
                <w:szCs w:val="18"/>
              </w:rPr>
              <w:t>Ст.</w:t>
            </w:r>
            <w:r w:rsidRPr="00B01FA5">
              <w:rPr>
                <w:bCs/>
                <w:sz w:val="18"/>
                <w:szCs w:val="18"/>
              </w:rPr>
              <w:t xml:space="preserve"> №</w:t>
            </w:r>
          </w:p>
        </w:tc>
        <w:tc>
          <w:tcPr>
            <w:tcW w:w="1703"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F8F2184" w14:textId="77777777" w:rsidR="007A70EE" w:rsidRPr="00B01FA5" w:rsidRDefault="007A70EE" w:rsidP="001412E0">
            <w:pPr>
              <w:pStyle w:val="TableParagraph1"/>
              <w:kinsoku w:val="0"/>
              <w:overflowPunct w:val="0"/>
              <w:spacing w:before="109"/>
              <w:ind w:left="440"/>
            </w:pPr>
            <w:r w:rsidRPr="00B01FA5">
              <w:rPr>
                <w:bCs/>
                <w:spacing w:val="-1"/>
                <w:sz w:val="18"/>
                <w:szCs w:val="18"/>
              </w:rPr>
              <w:t>Год</w:t>
            </w:r>
            <w:r w:rsidRPr="00B01FA5">
              <w:rPr>
                <w:bCs/>
                <w:sz w:val="18"/>
                <w:szCs w:val="18"/>
              </w:rPr>
              <w:t xml:space="preserve"> ввода</w:t>
            </w:r>
          </w:p>
        </w:tc>
        <w:tc>
          <w:tcPr>
            <w:tcW w:w="2265"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105A3E3" w14:textId="77777777" w:rsidR="007A70EE" w:rsidRPr="00B01FA5" w:rsidRDefault="007A70EE" w:rsidP="001412E0">
            <w:pPr>
              <w:pStyle w:val="TableParagraph1"/>
              <w:kinsoku w:val="0"/>
              <w:overflowPunct w:val="0"/>
              <w:spacing w:before="109"/>
              <w:ind w:left="106"/>
            </w:pPr>
            <w:r w:rsidRPr="00B01FA5">
              <w:rPr>
                <w:bCs/>
                <w:spacing w:val="-1"/>
                <w:sz w:val="18"/>
                <w:szCs w:val="18"/>
              </w:rPr>
              <w:t>Производительность,</w:t>
            </w:r>
            <w:r w:rsidRPr="00B01FA5">
              <w:rPr>
                <w:bCs/>
                <w:sz w:val="18"/>
                <w:szCs w:val="18"/>
              </w:rPr>
              <w:t xml:space="preserve"> </w:t>
            </w:r>
            <w:r w:rsidRPr="00B01FA5">
              <w:rPr>
                <w:bCs/>
                <w:spacing w:val="-1"/>
                <w:sz w:val="18"/>
                <w:szCs w:val="18"/>
              </w:rPr>
              <w:t>т/ч</w:t>
            </w:r>
          </w:p>
        </w:tc>
        <w:tc>
          <w:tcPr>
            <w:tcW w:w="4254"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06D1AA1" w14:textId="77777777" w:rsidR="007A70EE" w:rsidRPr="00B01FA5" w:rsidRDefault="007A70EE" w:rsidP="001412E0">
            <w:pPr>
              <w:pStyle w:val="TableParagraph1"/>
              <w:kinsoku w:val="0"/>
              <w:overflowPunct w:val="0"/>
              <w:spacing w:line="206" w:lineRule="exact"/>
              <w:ind w:left="1098"/>
            </w:pPr>
            <w:r w:rsidRPr="00B01FA5">
              <w:rPr>
                <w:bCs/>
                <w:spacing w:val="-1"/>
                <w:sz w:val="18"/>
                <w:szCs w:val="18"/>
              </w:rPr>
              <w:t>Параметры</w:t>
            </w:r>
            <w:r w:rsidRPr="00B01FA5">
              <w:rPr>
                <w:bCs/>
                <w:spacing w:val="-2"/>
                <w:sz w:val="18"/>
                <w:szCs w:val="18"/>
              </w:rPr>
              <w:t xml:space="preserve"> </w:t>
            </w:r>
            <w:r w:rsidRPr="00B01FA5">
              <w:rPr>
                <w:bCs/>
                <w:spacing w:val="-1"/>
                <w:sz w:val="18"/>
                <w:szCs w:val="18"/>
              </w:rPr>
              <w:t>острого пара</w:t>
            </w:r>
          </w:p>
        </w:tc>
        <w:tc>
          <w:tcPr>
            <w:tcW w:w="2940"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4A339D3" w14:textId="77777777" w:rsidR="007A70EE" w:rsidRPr="00B01FA5" w:rsidRDefault="007A70EE" w:rsidP="001412E0">
            <w:pPr>
              <w:pStyle w:val="TableParagraph1"/>
              <w:kinsoku w:val="0"/>
              <w:overflowPunct w:val="0"/>
              <w:spacing w:line="206" w:lineRule="exact"/>
              <w:ind w:left="450"/>
            </w:pPr>
            <w:r w:rsidRPr="00B01FA5">
              <w:rPr>
                <w:bCs/>
                <w:sz w:val="18"/>
                <w:szCs w:val="18"/>
              </w:rPr>
              <w:t xml:space="preserve">Вид </w:t>
            </w:r>
            <w:r w:rsidRPr="00B01FA5">
              <w:rPr>
                <w:bCs/>
                <w:spacing w:val="-1"/>
                <w:sz w:val="18"/>
                <w:szCs w:val="18"/>
              </w:rPr>
              <w:t>сжигаемого топлива</w:t>
            </w:r>
          </w:p>
        </w:tc>
      </w:tr>
      <w:tr w:rsidR="007A70EE" w:rsidRPr="00B01FA5" w14:paraId="3A504F12" w14:textId="77777777" w:rsidTr="00AD6623">
        <w:trPr>
          <w:trHeight w:hRule="exact" w:val="216"/>
        </w:trPr>
        <w:tc>
          <w:tcPr>
            <w:tcW w:w="848" w:type="dxa"/>
            <w:vMerge/>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267D486" w14:textId="77777777" w:rsidR="007A70EE" w:rsidRPr="00B01FA5" w:rsidRDefault="007A70EE" w:rsidP="001412E0">
            <w:pPr>
              <w:pStyle w:val="TableParagraph1"/>
              <w:kinsoku w:val="0"/>
              <w:overflowPunct w:val="0"/>
              <w:spacing w:line="206" w:lineRule="exact"/>
              <w:ind w:left="450"/>
            </w:pPr>
          </w:p>
        </w:tc>
        <w:tc>
          <w:tcPr>
            <w:tcW w:w="2410" w:type="dxa"/>
            <w:vMerge/>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450D093" w14:textId="77777777" w:rsidR="007A70EE" w:rsidRPr="00B01FA5" w:rsidRDefault="007A70EE" w:rsidP="001412E0">
            <w:pPr>
              <w:pStyle w:val="TableParagraph1"/>
              <w:kinsoku w:val="0"/>
              <w:overflowPunct w:val="0"/>
              <w:spacing w:line="206" w:lineRule="exact"/>
              <w:ind w:left="450"/>
            </w:pPr>
          </w:p>
        </w:tc>
        <w:tc>
          <w:tcPr>
            <w:tcW w:w="1276" w:type="dxa"/>
            <w:vMerge/>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B5E8494" w14:textId="77777777" w:rsidR="007A70EE" w:rsidRPr="00B01FA5" w:rsidRDefault="007A70EE" w:rsidP="001412E0">
            <w:pPr>
              <w:pStyle w:val="TableParagraph1"/>
              <w:kinsoku w:val="0"/>
              <w:overflowPunct w:val="0"/>
              <w:spacing w:line="206" w:lineRule="exact"/>
              <w:ind w:left="450"/>
            </w:pPr>
          </w:p>
        </w:tc>
        <w:tc>
          <w:tcPr>
            <w:tcW w:w="1703" w:type="dxa"/>
            <w:vMerge/>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410DED5" w14:textId="77777777" w:rsidR="007A70EE" w:rsidRPr="00B01FA5" w:rsidRDefault="007A70EE" w:rsidP="001412E0">
            <w:pPr>
              <w:pStyle w:val="TableParagraph1"/>
              <w:kinsoku w:val="0"/>
              <w:overflowPunct w:val="0"/>
              <w:spacing w:line="206" w:lineRule="exact"/>
              <w:ind w:left="450"/>
            </w:pPr>
          </w:p>
        </w:tc>
        <w:tc>
          <w:tcPr>
            <w:tcW w:w="2265" w:type="dxa"/>
            <w:vMerge/>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6416CA4" w14:textId="77777777" w:rsidR="007A70EE" w:rsidRPr="00B01FA5" w:rsidRDefault="007A70EE" w:rsidP="001412E0">
            <w:pPr>
              <w:pStyle w:val="TableParagraph1"/>
              <w:kinsoku w:val="0"/>
              <w:overflowPunct w:val="0"/>
              <w:spacing w:line="206" w:lineRule="exact"/>
              <w:ind w:left="450"/>
            </w:pPr>
          </w:p>
        </w:tc>
        <w:tc>
          <w:tcPr>
            <w:tcW w:w="255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6F1B28F" w14:textId="77777777" w:rsidR="007A70EE" w:rsidRPr="00B01FA5" w:rsidRDefault="007A70EE" w:rsidP="001412E0">
            <w:pPr>
              <w:pStyle w:val="TableParagraph1"/>
              <w:kinsoku w:val="0"/>
              <w:overflowPunct w:val="0"/>
              <w:spacing w:line="204" w:lineRule="exact"/>
              <w:ind w:left="575"/>
            </w:pPr>
            <w:r w:rsidRPr="00B01FA5">
              <w:rPr>
                <w:bCs/>
                <w:spacing w:val="-1"/>
                <w:sz w:val="18"/>
                <w:szCs w:val="18"/>
              </w:rPr>
              <w:t>Давление,</w:t>
            </w:r>
            <w:r w:rsidRPr="00B01FA5">
              <w:rPr>
                <w:bCs/>
                <w:sz w:val="18"/>
                <w:szCs w:val="18"/>
              </w:rPr>
              <w:t xml:space="preserve"> </w:t>
            </w:r>
            <w:r w:rsidRPr="00B01FA5">
              <w:rPr>
                <w:bCs/>
                <w:spacing w:val="-1"/>
                <w:sz w:val="18"/>
                <w:szCs w:val="18"/>
              </w:rPr>
              <w:t>кгс/см</w:t>
            </w:r>
          </w:p>
        </w:tc>
        <w:tc>
          <w:tcPr>
            <w:tcW w:w="170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15BEFC4" w14:textId="77777777" w:rsidR="007A70EE" w:rsidRPr="00B01FA5" w:rsidRDefault="007A70EE" w:rsidP="001412E0">
            <w:pPr>
              <w:pStyle w:val="TableParagraph1"/>
              <w:kinsoku w:val="0"/>
              <w:overflowPunct w:val="0"/>
              <w:spacing w:line="204" w:lineRule="exact"/>
              <w:ind w:left="171"/>
            </w:pPr>
            <w:r w:rsidRPr="00B01FA5">
              <w:rPr>
                <w:bCs/>
                <w:spacing w:val="-1"/>
                <w:sz w:val="18"/>
                <w:szCs w:val="18"/>
              </w:rPr>
              <w:t>Температура,</w:t>
            </w:r>
            <w:r w:rsidRPr="00B01FA5">
              <w:rPr>
                <w:bCs/>
                <w:spacing w:val="1"/>
                <w:sz w:val="18"/>
                <w:szCs w:val="18"/>
              </w:rPr>
              <w:t xml:space="preserve"> </w:t>
            </w:r>
            <w:r w:rsidRPr="00B01FA5">
              <w:rPr>
                <w:bCs/>
                <w:position w:val="6"/>
                <w:sz w:val="12"/>
                <w:szCs w:val="12"/>
              </w:rPr>
              <w:t>о</w:t>
            </w:r>
            <w:r w:rsidRPr="00B01FA5">
              <w:rPr>
                <w:bCs/>
                <w:sz w:val="18"/>
                <w:szCs w:val="18"/>
              </w:rPr>
              <w:t>С</w:t>
            </w:r>
          </w:p>
        </w:tc>
        <w:tc>
          <w:tcPr>
            <w:tcW w:w="141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F0A078B" w14:textId="77777777" w:rsidR="007A70EE" w:rsidRPr="00B01FA5" w:rsidRDefault="007A70EE" w:rsidP="001412E0">
            <w:pPr>
              <w:pStyle w:val="TableParagraph1"/>
              <w:kinsoku w:val="0"/>
              <w:overflowPunct w:val="0"/>
              <w:spacing w:line="204" w:lineRule="exact"/>
              <w:ind w:left="311"/>
            </w:pPr>
            <w:r w:rsidRPr="00B01FA5">
              <w:rPr>
                <w:bCs/>
                <w:spacing w:val="-1"/>
                <w:sz w:val="18"/>
                <w:szCs w:val="18"/>
              </w:rPr>
              <w:t>Основное</w:t>
            </w:r>
          </w:p>
        </w:tc>
        <w:tc>
          <w:tcPr>
            <w:tcW w:w="152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ED05B6E" w14:textId="77777777" w:rsidR="007A70EE" w:rsidRPr="00B01FA5" w:rsidRDefault="007A70EE" w:rsidP="001412E0">
            <w:pPr>
              <w:pStyle w:val="TableParagraph1"/>
              <w:kinsoku w:val="0"/>
              <w:overflowPunct w:val="0"/>
              <w:spacing w:line="204" w:lineRule="exact"/>
              <w:ind w:left="346"/>
            </w:pPr>
            <w:r w:rsidRPr="00B01FA5">
              <w:rPr>
                <w:bCs/>
                <w:spacing w:val="-1"/>
                <w:sz w:val="18"/>
                <w:szCs w:val="18"/>
              </w:rPr>
              <w:t>Резервное</w:t>
            </w:r>
          </w:p>
        </w:tc>
      </w:tr>
      <w:tr w:rsidR="007A70EE" w:rsidRPr="00B01FA5" w14:paraId="056B203C" w14:textId="77777777" w:rsidTr="00AD6623">
        <w:trPr>
          <w:trHeight w:hRule="exact" w:val="218"/>
        </w:trPr>
        <w:tc>
          <w:tcPr>
            <w:tcW w:w="848" w:type="dxa"/>
            <w:tcBorders>
              <w:top w:val="single" w:sz="4" w:space="0" w:color="000000"/>
              <w:left w:val="single" w:sz="4" w:space="0" w:color="000000"/>
              <w:bottom w:val="single" w:sz="4" w:space="0" w:color="000000"/>
              <w:right w:val="single" w:sz="4" w:space="0" w:color="000000"/>
            </w:tcBorders>
            <w:vAlign w:val="center"/>
          </w:tcPr>
          <w:p w14:paraId="35F643A6" w14:textId="77777777" w:rsidR="007A70EE" w:rsidRPr="00B01FA5" w:rsidRDefault="007A70EE" w:rsidP="001412E0">
            <w:pPr>
              <w:pStyle w:val="TableParagraph1"/>
              <w:kinsoku w:val="0"/>
              <w:overflowPunct w:val="0"/>
              <w:spacing w:line="201" w:lineRule="exact"/>
              <w:ind w:right="1"/>
              <w:jc w:val="center"/>
            </w:pPr>
            <w:r w:rsidRPr="00B01FA5">
              <w:rPr>
                <w:sz w:val="18"/>
                <w:szCs w:val="18"/>
              </w:rPr>
              <w:t>1</w:t>
            </w:r>
          </w:p>
        </w:tc>
        <w:tc>
          <w:tcPr>
            <w:tcW w:w="2410" w:type="dxa"/>
            <w:tcBorders>
              <w:top w:val="single" w:sz="4" w:space="0" w:color="000000"/>
              <w:left w:val="single" w:sz="4" w:space="0" w:color="000000"/>
              <w:bottom w:val="single" w:sz="4" w:space="0" w:color="000000"/>
              <w:right w:val="single" w:sz="4" w:space="0" w:color="000000"/>
            </w:tcBorders>
            <w:vAlign w:val="center"/>
          </w:tcPr>
          <w:p w14:paraId="438E168A" w14:textId="77777777" w:rsidR="007A70EE" w:rsidRPr="00B01FA5" w:rsidRDefault="007A70EE" w:rsidP="001412E0">
            <w:pPr>
              <w:pStyle w:val="TableParagraph1"/>
              <w:kinsoku w:val="0"/>
              <w:overflowPunct w:val="0"/>
              <w:spacing w:line="201" w:lineRule="exact"/>
              <w:ind w:left="493"/>
            </w:pPr>
            <w:r w:rsidRPr="00B01FA5">
              <w:rPr>
                <w:spacing w:val="-1"/>
                <w:sz w:val="18"/>
                <w:szCs w:val="18"/>
              </w:rPr>
              <w:t>БКЗ-320/140-ПТ-2</w:t>
            </w:r>
          </w:p>
        </w:tc>
        <w:tc>
          <w:tcPr>
            <w:tcW w:w="1276" w:type="dxa"/>
            <w:tcBorders>
              <w:top w:val="single" w:sz="4" w:space="0" w:color="000000"/>
              <w:left w:val="single" w:sz="4" w:space="0" w:color="000000"/>
              <w:bottom w:val="single" w:sz="4" w:space="0" w:color="000000"/>
              <w:right w:val="single" w:sz="4" w:space="0" w:color="000000"/>
            </w:tcBorders>
            <w:vAlign w:val="center"/>
          </w:tcPr>
          <w:p w14:paraId="3D0380CD" w14:textId="77777777" w:rsidR="007A70EE" w:rsidRPr="00B01FA5" w:rsidRDefault="007A70EE" w:rsidP="001412E0">
            <w:pPr>
              <w:pStyle w:val="TableParagraph1"/>
              <w:kinsoku w:val="0"/>
              <w:overflowPunct w:val="0"/>
              <w:spacing w:line="201" w:lineRule="exact"/>
              <w:ind w:right="1"/>
              <w:jc w:val="center"/>
            </w:pPr>
            <w:r w:rsidRPr="00B01FA5">
              <w:rPr>
                <w:sz w:val="18"/>
                <w:szCs w:val="18"/>
              </w:rPr>
              <w:t>1</w:t>
            </w:r>
          </w:p>
        </w:tc>
        <w:tc>
          <w:tcPr>
            <w:tcW w:w="1703" w:type="dxa"/>
            <w:tcBorders>
              <w:top w:val="single" w:sz="4" w:space="0" w:color="000000"/>
              <w:left w:val="single" w:sz="4" w:space="0" w:color="000000"/>
              <w:bottom w:val="single" w:sz="4" w:space="0" w:color="000000"/>
              <w:right w:val="single" w:sz="4" w:space="0" w:color="000000"/>
            </w:tcBorders>
            <w:vAlign w:val="center"/>
          </w:tcPr>
          <w:p w14:paraId="4A711C0D" w14:textId="77777777" w:rsidR="007A70EE" w:rsidRPr="00B01FA5" w:rsidRDefault="007A70EE" w:rsidP="001412E0">
            <w:pPr>
              <w:pStyle w:val="TableParagraph1"/>
              <w:kinsoku w:val="0"/>
              <w:overflowPunct w:val="0"/>
              <w:spacing w:line="201" w:lineRule="exact"/>
              <w:jc w:val="center"/>
            </w:pPr>
            <w:r w:rsidRPr="00B01FA5">
              <w:rPr>
                <w:sz w:val="18"/>
                <w:szCs w:val="18"/>
              </w:rPr>
              <w:t>1967</w:t>
            </w:r>
          </w:p>
        </w:tc>
        <w:tc>
          <w:tcPr>
            <w:tcW w:w="2265" w:type="dxa"/>
            <w:tcBorders>
              <w:top w:val="single" w:sz="4" w:space="0" w:color="000000"/>
              <w:left w:val="single" w:sz="4" w:space="0" w:color="000000"/>
              <w:bottom w:val="single" w:sz="4" w:space="0" w:color="000000"/>
              <w:right w:val="single" w:sz="4" w:space="0" w:color="000000"/>
            </w:tcBorders>
            <w:vAlign w:val="center"/>
          </w:tcPr>
          <w:p w14:paraId="704E07EB"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320</w:t>
            </w:r>
          </w:p>
        </w:tc>
        <w:tc>
          <w:tcPr>
            <w:tcW w:w="2552" w:type="dxa"/>
            <w:tcBorders>
              <w:top w:val="single" w:sz="4" w:space="0" w:color="000000"/>
              <w:left w:val="single" w:sz="4" w:space="0" w:color="000000"/>
              <w:bottom w:val="single" w:sz="4" w:space="0" w:color="000000"/>
              <w:right w:val="single" w:sz="4" w:space="0" w:color="000000"/>
            </w:tcBorders>
            <w:vAlign w:val="center"/>
          </w:tcPr>
          <w:p w14:paraId="7C92C378" w14:textId="77777777" w:rsidR="007A70EE" w:rsidRPr="00B01FA5" w:rsidRDefault="007A70EE" w:rsidP="001412E0">
            <w:pPr>
              <w:pStyle w:val="TableParagraph1"/>
              <w:kinsoku w:val="0"/>
              <w:overflowPunct w:val="0"/>
              <w:spacing w:line="201" w:lineRule="exact"/>
              <w:ind w:left="2"/>
              <w:jc w:val="center"/>
            </w:pPr>
            <w:r w:rsidRPr="00B01FA5">
              <w:rPr>
                <w:spacing w:val="1"/>
                <w:sz w:val="18"/>
                <w:szCs w:val="18"/>
              </w:rPr>
              <w:t>140</w:t>
            </w:r>
          </w:p>
        </w:tc>
        <w:tc>
          <w:tcPr>
            <w:tcW w:w="1702" w:type="dxa"/>
            <w:tcBorders>
              <w:top w:val="single" w:sz="4" w:space="0" w:color="000000"/>
              <w:left w:val="single" w:sz="4" w:space="0" w:color="000000"/>
              <w:bottom w:val="single" w:sz="4" w:space="0" w:color="000000"/>
              <w:right w:val="single" w:sz="4" w:space="0" w:color="000000"/>
            </w:tcBorders>
            <w:vAlign w:val="center"/>
          </w:tcPr>
          <w:p w14:paraId="2561D199" w14:textId="77777777" w:rsidR="007A70EE" w:rsidRPr="00B01FA5" w:rsidRDefault="007A70EE" w:rsidP="001412E0">
            <w:pPr>
              <w:pStyle w:val="TableParagraph1"/>
              <w:kinsoku w:val="0"/>
              <w:overflowPunct w:val="0"/>
              <w:spacing w:line="201" w:lineRule="exact"/>
              <w:ind w:left="1"/>
              <w:jc w:val="center"/>
            </w:pPr>
            <w:r w:rsidRPr="00B01FA5">
              <w:rPr>
                <w:spacing w:val="1"/>
                <w:sz w:val="18"/>
                <w:szCs w:val="18"/>
              </w:rPr>
              <w:t>565</w:t>
            </w:r>
          </w:p>
        </w:tc>
        <w:tc>
          <w:tcPr>
            <w:tcW w:w="1418" w:type="dxa"/>
            <w:tcBorders>
              <w:top w:val="single" w:sz="4" w:space="0" w:color="000000"/>
              <w:left w:val="single" w:sz="4" w:space="0" w:color="000000"/>
              <w:bottom w:val="single" w:sz="4" w:space="0" w:color="000000"/>
              <w:right w:val="single" w:sz="4" w:space="0" w:color="000000"/>
            </w:tcBorders>
            <w:vAlign w:val="center"/>
          </w:tcPr>
          <w:p w14:paraId="34B2AFED"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уголь</w:t>
            </w:r>
          </w:p>
        </w:tc>
        <w:tc>
          <w:tcPr>
            <w:tcW w:w="1522" w:type="dxa"/>
            <w:tcBorders>
              <w:top w:val="single" w:sz="4" w:space="0" w:color="000000"/>
              <w:left w:val="single" w:sz="4" w:space="0" w:color="000000"/>
              <w:bottom w:val="single" w:sz="4" w:space="0" w:color="000000"/>
              <w:right w:val="single" w:sz="4" w:space="0" w:color="000000"/>
            </w:tcBorders>
            <w:vAlign w:val="center"/>
          </w:tcPr>
          <w:p w14:paraId="4613ECAA" w14:textId="77777777" w:rsidR="007A70EE" w:rsidRPr="00B01FA5" w:rsidRDefault="007A70EE" w:rsidP="001412E0">
            <w:pPr>
              <w:pStyle w:val="TableParagraph1"/>
              <w:kinsoku w:val="0"/>
              <w:overflowPunct w:val="0"/>
              <w:spacing w:line="201" w:lineRule="exact"/>
              <w:ind w:right="3"/>
              <w:jc w:val="center"/>
            </w:pPr>
            <w:r w:rsidRPr="00B01FA5">
              <w:rPr>
                <w:spacing w:val="-1"/>
                <w:sz w:val="18"/>
                <w:szCs w:val="18"/>
              </w:rPr>
              <w:t>мазут</w:t>
            </w:r>
          </w:p>
        </w:tc>
      </w:tr>
      <w:tr w:rsidR="007A70EE" w:rsidRPr="00B01FA5" w14:paraId="14C3F8FE" w14:textId="77777777" w:rsidTr="00AD6623">
        <w:trPr>
          <w:trHeight w:hRule="exact" w:val="216"/>
        </w:trPr>
        <w:tc>
          <w:tcPr>
            <w:tcW w:w="848" w:type="dxa"/>
            <w:tcBorders>
              <w:top w:val="single" w:sz="4" w:space="0" w:color="000000"/>
              <w:left w:val="single" w:sz="4" w:space="0" w:color="000000"/>
              <w:bottom w:val="single" w:sz="4" w:space="0" w:color="000000"/>
              <w:right w:val="single" w:sz="4" w:space="0" w:color="000000"/>
            </w:tcBorders>
            <w:vAlign w:val="center"/>
          </w:tcPr>
          <w:p w14:paraId="79C0558A" w14:textId="77777777" w:rsidR="007A70EE" w:rsidRPr="00B01FA5" w:rsidRDefault="007A70EE" w:rsidP="001412E0">
            <w:pPr>
              <w:pStyle w:val="TableParagraph1"/>
              <w:kinsoku w:val="0"/>
              <w:overflowPunct w:val="0"/>
              <w:spacing w:line="201" w:lineRule="exact"/>
              <w:ind w:right="1"/>
              <w:jc w:val="center"/>
            </w:pPr>
            <w:r w:rsidRPr="00B01FA5">
              <w:rPr>
                <w:sz w:val="18"/>
                <w:szCs w:val="18"/>
              </w:rPr>
              <w:t>2</w:t>
            </w:r>
          </w:p>
        </w:tc>
        <w:tc>
          <w:tcPr>
            <w:tcW w:w="2410" w:type="dxa"/>
            <w:tcBorders>
              <w:top w:val="single" w:sz="4" w:space="0" w:color="000000"/>
              <w:left w:val="single" w:sz="4" w:space="0" w:color="000000"/>
              <w:bottom w:val="single" w:sz="4" w:space="0" w:color="000000"/>
              <w:right w:val="single" w:sz="4" w:space="0" w:color="000000"/>
            </w:tcBorders>
            <w:vAlign w:val="center"/>
          </w:tcPr>
          <w:p w14:paraId="629E94BA" w14:textId="77777777" w:rsidR="007A70EE" w:rsidRPr="00B01FA5" w:rsidRDefault="007A70EE" w:rsidP="001412E0">
            <w:pPr>
              <w:pStyle w:val="TableParagraph1"/>
              <w:kinsoku w:val="0"/>
              <w:overflowPunct w:val="0"/>
              <w:spacing w:line="201" w:lineRule="exact"/>
              <w:ind w:left="493"/>
            </w:pPr>
            <w:r w:rsidRPr="00B01FA5">
              <w:rPr>
                <w:spacing w:val="-1"/>
                <w:sz w:val="18"/>
                <w:szCs w:val="18"/>
              </w:rPr>
              <w:t>БКЗ-320/140-ПТ-2</w:t>
            </w:r>
          </w:p>
        </w:tc>
        <w:tc>
          <w:tcPr>
            <w:tcW w:w="1276" w:type="dxa"/>
            <w:tcBorders>
              <w:top w:val="single" w:sz="4" w:space="0" w:color="000000"/>
              <w:left w:val="single" w:sz="4" w:space="0" w:color="000000"/>
              <w:bottom w:val="single" w:sz="4" w:space="0" w:color="000000"/>
              <w:right w:val="single" w:sz="4" w:space="0" w:color="000000"/>
            </w:tcBorders>
            <w:vAlign w:val="center"/>
          </w:tcPr>
          <w:p w14:paraId="78BC9EAD" w14:textId="77777777" w:rsidR="007A70EE" w:rsidRPr="00B01FA5" w:rsidRDefault="007A70EE" w:rsidP="001412E0">
            <w:pPr>
              <w:pStyle w:val="TableParagraph1"/>
              <w:kinsoku w:val="0"/>
              <w:overflowPunct w:val="0"/>
              <w:spacing w:line="201" w:lineRule="exact"/>
              <w:ind w:right="1"/>
              <w:jc w:val="center"/>
            </w:pPr>
            <w:r w:rsidRPr="00B01FA5">
              <w:rPr>
                <w:sz w:val="18"/>
                <w:szCs w:val="18"/>
              </w:rPr>
              <w:t>2</w:t>
            </w:r>
          </w:p>
        </w:tc>
        <w:tc>
          <w:tcPr>
            <w:tcW w:w="1703" w:type="dxa"/>
            <w:tcBorders>
              <w:top w:val="single" w:sz="4" w:space="0" w:color="000000"/>
              <w:left w:val="single" w:sz="4" w:space="0" w:color="000000"/>
              <w:bottom w:val="single" w:sz="4" w:space="0" w:color="000000"/>
              <w:right w:val="single" w:sz="4" w:space="0" w:color="000000"/>
            </w:tcBorders>
            <w:vAlign w:val="center"/>
          </w:tcPr>
          <w:p w14:paraId="77203D65" w14:textId="77777777" w:rsidR="007A70EE" w:rsidRPr="00B01FA5" w:rsidRDefault="007A70EE" w:rsidP="001412E0">
            <w:pPr>
              <w:pStyle w:val="TableParagraph1"/>
              <w:kinsoku w:val="0"/>
              <w:overflowPunct w:val="0"/>
              <w:spacing w:line="201" w:lineRule="exact"/>
              <w:jc w:val="center"/>
            </w:pPr>
            <w:r w:rsidRPr="00B01FA5">
              <w:rPr>
                <w:sz w:val="18"/>
                <w:szCs w:val="18"/>
              </w:rPr>
              <w:t>1968</w:t>
            </w:r>
          </w:p>
        </w:tc>
        <w:tc>
          <w:tcPr>
            <w:tcW w:w="2265" w:type="dxa"/>
            <w:tcBorders>
              <w:top w:val="single" w:sz="4" w:space="0" w:color="000000"/>
              <w:left w:val="single" w:sz="4" w:space="0" w:color="000000"/>
              <w:bottom w:val="single" w:sz="4" w:space="0" w:color="000000"/>
              <w:right w:val="single" w:sz="4" w:space="0" w:color="000000"/>
            </w:tcBorders>
            <w:vAlign w:val="center"/>
          </w:tcPr>
          <w:p w14:paraId="2AE030EC"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320</w:t>
            </w:r>
          </w:p>
        </w:tc>
        <w:tc>
          <w:tcPr>
            <w:tcW w:w="2552" w:type="dxa"/>
            <w:tcBorders>
              <w:top w:val="single" w:sz="4" w:space="0" w:color="000000"/>
              <w:left w:val="single" w:sz="4" w:space="0" w:color="000000"/>
              <w:bottom w:val="single" w:sz="4" w:space="0" w:color="000000"/>
              <w:right w:val="single" w:sz="4" w:space="0" w:color="000000"/>
            </w:tcBorders>
            <w:vAlign w:val="center"/>
          </w:tcPr>
          <w:p w14:paraId="75C1907E" w14:textId="77777777" w:rsidR="007A70EE" w:rsidRPr="00B01FA5" w:rsidRDefault="007A70EE" w:rsidP="001412E0">
            <w:pPr>
              <w:pStyle w:val="TableParagraph1"/>
              <w:kinsoku w:val="0"/>
              <w:overflowPunct w:val="0"/>
              <w:spacing w:line="201" w:lineRule="exact"/>
              <w:ind w:left="2"/>
              <w:jc w:val="center"/>
            </w:pPr>
            <w:r w:rsidRPr="00B01FA5">
              <w:rPr>
                <w:spacing w:val="1"/>
                <w:sz w:val="18"/>
                <w:szCs w:val="18"/>
              </w:rPr>
              <w:t>140</w:t>
            </w:r>
          </w:p>
        </w:tc>
        <w:tc>
          <w:tcPr>
            <w:tcW w:w="1702" w:type="dxa"/>
            <w:tcBorders>
              <w:top w:val="single" w:sz="4" w:space="0" w:color="000000"/>
              <w:left w:val="single" w:sz="4" w:space="0" w:color="000000"/>
              <w:bottom w:val="single" w:sz="4" w:space="0" w:color="000000"/>
              <w:right w:val="single" w:sz="4" w:space="0" w:color="000000"/>
            </w:tcBorders>
            <w:vAlign w:val="center"/>
          </w:tcPr>
          <w:p w14:paraId="1DD12BE9" w14:textId="77777777" w:rsidR="007A70EE" w:rsidRPr="00B01FA5" w:rsidRDefault="007A70EE" w:rsidP="001412E0">
            <w:pPr>
              <w:pStyle w:val="TableParagraph1"/>
              <w:kinsoku w:val="0"/>
              <w:overflowPunct w:val="0"/>
              <w:spacing w:line="201" w:lineRule="exact"/>
              <w:ind w:left="1"/>
              <w:jc w:val="center"/>
            </w:pPr>
            <w:r w:rsidRPr="00B01FA5">
              <w:rPr>
                <w:spacing w:val="1"/>
                <w:sz w:val="18"/>
                <w:szCs w:val="18"/>
              </w:rPr>
              <w:t>565</w:t>
            </w:r>
          </w:p>
        </w:tc>
        <w:tc>
          <w:tcPr>
            <w:tcW w:w="1418" w:type="dxa"/>
            <w:tcBorders>
              <w:top w:val="single" w:sz="4" w:space="0" w:color="000000"/>
              <w:left w:val="single" w:sz="4" w:space="0" w:color="000000"/>
              <w:bottom w:val="single" w:sz="4" w:space="0" w:color="000000"/>
              <w:right w:val="single" w:sz="4" w:space="0" w:color="000000"/>
            </w:tcBorders>
            <w:vAlign w:val="center"/>
          </w:tcPr>
          <w:p w14:paraId="7C8E401D"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уголь</w:t>
            </w:r>
          </w:p>
        </w:tc>
        <w:tc>
          <w:tcPr>
            <w:tcW w:w="1522" w:type="dxa"/>
            <w:tcBorders>
              <w:top w:val="single" w:sz="4" w:space="0" w:color="000000"/>
              <w:left w:val="single" w:sz="4" w:space="0" w:color="000000"/>
              <w:bottom w:val="single" w:sz="4" w:space="0" w:color="000000"/>
              <w:right w:val="single" w:sz="4" w:space="0" w:color="000000"/>
            </w:tcBorders>
            <w:vAlign w:val="center"/>
          </w:tcPr>
          <w:p w14:paraId="783E9AC2" w14:textId="77777777" w:rsidR="007A70EE" w:rsidRPr="00B01FA5" w:rsidRDefault="007A70EE" w:rsidP="001412E0">
            <w:pPr>
              <w:pStyle w:val="TableParagraph1"/>
              <w:kinsoku w:val="0"/>
              <w:overflowPunct w:val="0"/>
              <w:spacing w:line="201" w:lineRule="exact"/>
              <w:ind w:right="3"/>
              <w:jc w:val="center"/>
            </w:pPr>
            <w:r w:rsidRPr="00B01FA5">
              <w:rPr>
                <w:spacing w:val="-1"/>
                <w:sz w:val="18"/>
                <w:szCs w:val="18"/>
              </w:rPr>
              <w:t>мазут</w:t>
            </w:r>
          </w:p>
        </w:tc>
      </w:tr>
      <w:tr w:rsidR="007A70EE" w:rsidRPr="00B01FA5" w14:paraId="5B5BEFB8" w14:textId="77777777" w:rsidTr="00AD6623">
        <w:trPr>
          <w:trHeight w:hRule="exact" w:val="216"/>
        </w:trPr>
        <w:tc>
          <w:tcPr>
            <w:tcW w:w="848" w:type="dxa"/>
            <w:tcBorders>
              <w:top w:val="single" w:sz="4" w:space="0" w:color="000000"/>
              <w:left w:val="single" w:sz="4" w:space="0" w:color="000000"/>
              <w:bottom w:val="single" w:sz="4" w:space="0" w:color="000000"/>
              <w:right w:val="single" w:sz="4" w:space="0" w:color="000000"/>
            </w:tcBorders>
            <w:vAlign w:val="center"/>
          </w:tcPr>
          <w:p w14:paraId="3D33ED22" w14:textId="77777777" w:rsidR="007A70EE" w:rsidRPr="00B01FA5" w:rsidRDefault="007A70EE" w:rsidP="001412E0">
            <w:pPr>
              <w:pStyle w:val="TableParagraph1"/>
              <w:kinsoku w:val="0"/>
              <w:overflowPunct w:val="0"/>
              <w:spacing w:line="201" w:lineRule="exact"/>
              <w:ind w:right="1"/>
              <w:jc w:val="center"/>
            </w:pPr>
            <w:r w:rsidRPr="00B01FA5">
              <w:rPr>
                <w:sz w:val="18"/>
                <w:szCs w:val="18"/>
              </w:rPr>
              <w:t>3</w:t>
            </w:r>
          </w:p>
        </w:tc>
        <w:tc>
          <w:tcPr>
            <w:tcW w:w="2410" w:type="dxa"/>
            <w:tcBorders>
              <w:top w:val="single" w:sz="4" w:space="0" w:color="000000"/>
              <w:left w:val="single" w:sz="4" w:space="0" w:color="000000"/>
              <w:bottom w:val="single" w:sz="4" w:space="0" w:color="000000"/>
              <w:right w:val="single" w:sz="4" w:space="0" w:color="000000"/>
            </w:tcBorders>
            <w:vAlign w:val="center"/>
          </w:tcPr>
          <w:p w14:paraId="0C1D086C" w14:textId="77777777" w:rsidR="007A70EE" w:rsidRPr="00B01FA5" w:rsidRDefault="007A70EE" w:rsidP="001412E0">
            <w:pPr>
              <w:pStyle w:val="TableParagraph1"/>
              <w:kinsoku w:val="0"/>
              <w:overflowPunct w:val="0"/>
              <w:spacing w:line="201" w:lineRule="exact"/>
              <w:ind w:left="493"/>
            </w:pPr>
            <w:r w:rsidRPr="00B01FA5">
              <w:rPr>
                <w:spacing w:val="-1"/>
                <w:sz w:val="18"/>
                <w:szCs w:val="18"/>
              </w:rPr>
              <w:t>БКЗ-320/140-ПТ-2</w:t>
            </w:r>
          </w:p>
        </w:tc>
        <w:tc>
          <w:tcPr>
            <w:tcW w:w="1276" w:type="dxa"/>
            <w:tcBorders>
              <w:top w:val="single" w:sz="4" w:space="0" w:color="000000"/>
              <w:left w:val="single" w:sz="4" w:space="0" w:color="000000"/>
              <w:bottom w:val="single" w:sz="4" w:space="0" w:color="000000"/>
              <w:right w:val="single" w:sz="4" w:space="0" w:color="000000"/>
            </w:tcBorders>
            <w:vAlign w:val="center"/>
          </w:tcPr>
          <w:p w14:paraId="50D8CD42" w14:textId="77777777" w:rsidR="007A70EE" w:rsidRPr="00B01FA5" w:rsidRDefault="007A70EE" w:rsidP="001412E0">
            <w:pPr>
              <w:pStyle w:val="TableParagraph1"/>
              <w:kinsoku w:val="0"/>
              <w:overflowPunct w:val="0"/>
              <w:spacing w:line="201" w:lineRule="exact"/>
              <w:ind w:right="1"/>
              <w:jc w:val="center"/>
            </w:pPr>
            <w:r w:rsidRPr="00B01FA5">
              <w:rPr>
                <w:sz w:val="18"/>
                <w:szCs w:val="18"/>
              </w:rPr>
              <w:t>3</w:t>
            </w:r>
          </w:p>
        </w:tc>
        <w:tc>
          <w:tcPr>
            <w:tcW w:w="1703" w:type="dxa"/>
            <w:tcBorders>
              <w:top w:val="single" w:sz="4" w:space="0" w:color="000000"/>
              <w:left w:val="single" w:sz="4" w:space="0" w:color="000000"/>
              <w:bottom w:val="single" w:sz="4" w:space="0" w:color="000000"/>
              <w:right w:val="single" w:sz="4" w:space="0" w:color="000000"/>
            </w:tcBorders>
            <w:vAlign w:val="center"/>
          </w:tcPr>
          <w:p w14:paraId="28473565" w14:textId="77777777" w:rsidR="007A70EE" w:rsidRPr="00B01FA5" w:rsidRDefault="007A70EE" w:rsidP="001412E0">
            <w:pPr>
              <w:pStyle w:val="TableParagraph1"/>
              <w:kinsoku w:val="0"/>
              <w:overflowPunct w:val="0"/>
              <w:spacing w:line="201" w:lineRule="exact"/>
              <w:jc w:val="center"/>
            </w:pPr>
            <w:r w:rsidRPr="00B01FA5">
              <w:rPr>
                <w:sz w:val="18"/>
                <w:szCs w:val="18"/>
              </w:rPr>
              <w:t>1969</w:t>
            </w:r>
          </w:p>
        </w:tc>
        <w:tc>
          <w:tcPr>
            <w:tcW w:w="2265" w:type="dxa"/>
            <w:tcBorders>
              <w:top w:val="single" w:sz="4" w:space="0" w:color="000000"/>
              <w:left w:val="single" w:sz="4" w:space="0" w:color="000000"/>
              <w:bottom w:val="single" w:sz="4" w:space="0" w:color="000000"/>
              <w:right w:val="single" w:sz="4" w:space="0" w:color="000000"/>
            </w:tcBorders>
            <w:vAlign w:val="center"/>
          </w:tcPr>
          <w:p w14:paraId="4ED8240E"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320</w:t>
            </w:r>
          </w:p>
        </w:tc>
        <w:tc>
          <w:tcPr>
            <w:tcW w:w="2552" w:type="dxa"/>
            <w:tcBorders>
              <w:top w:val="single" w:sz="4" w:space="0" w:color="000000"/>
              <w:left w:val="single" w:sz="4" w:space="0" w:color="000000"/>
              <w:bottom w:val="single" w:sz="4" w:space="0" w:color="000000"/>
              <w:right w:val="single" w:sz="4" w:space="0" w:color="000000"/>
            </w:tcBorders>
            <w:vAlign w:val="center"/>
          </w:tcPr>
          <w:p w14:paraId="54EC080C" w14:textId="77777777" w:rsidR="007A70EE" w:rsidRPr="00B01FA5" w:rsidRDefault="007A70EE" w:rsidP="001412E0">
            <w:pPr>
              <w:pStyle w:val="TableParagraph1"/>
              <w:kinsoku w:val="0"/>
              <w:overflowPunct w:val="0"/>
              <w:spacing w:line="201" w:lineRule="exact"/>
              <w:ind w:left="2"/>
              <w:jc w:val="center"/>
            </w:pPr>
            <w:r w:rsidRPr="00B01FA5">
              <w:rPr>
                <w:spacing w:val="1"/>
                <w:sz w:val="18"/>
                <w:szCs w:val="18"/>
              </w:rPr>
              <w:t>140</w:t>
            </w:r>
          </w:p>
        </w:tc>
        <w:tc>
          <w:tcPr>
            <w:tcW w:w="1702" w:type="dxa"/>
            <w:tcBorders>
              <w:top w:val="single" w:sz="4" w:space="0" w:color="000000"/>
              <w:left w:val="single" w:sz="4" w:space="0" w:color="000000"/>
              <w:bottom w:val="single" w:sz="4" w:space="0" w:color="000000"/>
              <w:right w:val="single" w:sz="4" w:space="0" w:color="000000"/>
            </w:tcBorders>
            <w:vAlign w:val="center"/>
          </w:tcPr>
          <w:p w14:paraId="7DFDA1D3" w14:textId="77777777" w:rsidR="007A70EE" w:rsidRPr="00B01FA5" w:rsidRDefault="007A70EE" w:rsidP="001412E0">
            <w:pPr>
              <w:pStyle w:val="TableParagraph1"/>
              <w:kinsoku w:val="0"/>
              <w:overflowPunct w:val="0"/>
              <w:spacing w:line="201" w:lineRule="exact"/>
              <w:ind w:left="1"/>
              <w:jc w:val="center"/>
            </w:pPr>
            <w:r w:rsidRPr="00B01FA5">
              <w:rPr>
                <w:spacing w:val="1"/>
                <w:sz w:val="18"/>
                <w:szCs w:val="18"/>
              </w:rPr>
              <w:t>565</w:t>
            </w:r>
          </w:p>
        </w:tc>
        <w:tc>
          <w:tcPr>
            <w:tcW w:w="1418" w:type="dxa"/>
            <w:tcBorders>
              <w:top w:val="single" w:sz="4" w:space="0" w:color="000000"/>
              <w:left w:val="single" w:sz="4" w:space="0" w:color="000000"/>
              <w:bottom w:val="single" w:sz="4" w:space="0" w:color="000000"/>
              <w:right w:val="single" w:sz="4" w:space="0" w:color="000000"/>
            </w:tcBorders>
            <w:vAlign w:val="center"/>
          </w:tcPr>
          <w:p w14:paraId="06362A52"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уголь</w:t>
            </w:r>
          </w:p>
        </w:tc>
        <w:tc>
          <w:tcPr>
            <w:tcW w:w="1522" w:type="dxa"/>
            <w:tcBorders>
              <w:top w:val="single" w:sz="4" w:space="0" w:color="000000"/>
              <w:left w:val="single" w:sz="4" w:space="0" w:color="000000"/>
              <w:bottom w:val="single" w:sz="4" w:space="0" w:color="000000"/>
              <w:right w:val="single" w:sz="4" w:space="0" w:color="000000"/>
            </w:tcBorders>
            <w:vAlign w:val="center"/>
          </w:tcPr>
          <w:p w14:paraId="67023945" w14:textId="77777777" w:rsidR="007A70EE" w:rsidRPr="00B01FA5" w:rsidRDefault="007A70EE" w:rsidP="001412E0">
            <w:pPr>
              <w:pStyle w:val="TableParagraph1"/>
              <w:kinsoku w:val="0"/>
              <w:overflowPunct w:val="0"/>
              <w:spacing w:line="201" w:lineRule="exact"/>
              <w:ind w:right="3"/>
              <w:jc w:val="center"/>
            </w:pPr>
            <w:r w:rsidRPr="00B01FA5">
              <w:rPr>
                <w:spacing w:val="-1"/>
                <w:sz w:val="18"/>
                <w:szCs w:val="18"/>
              </w:rPr>
              <w:t>мазут</w:t>
            </w:r>
          </w:p>
        </w:tc>
      </w:tr>
      <w:tr w:rsidR="007A70EE" w:rsidRPr="00B01FA5" w14:paraId="0A62E0B0" w14:textId="77777777" w:rsidTr="00AD6623">
        <w:trPr>
          <w:trHeight w:hRule="exact" w:val="218"/>
        </w:trPr>
        <w:tc>
          <w:tcPr>
            <w:tcW w:w="848" w:type="dxa"/>
            <w:tcBorders>
              <w:top w:val="single" w:sz="4" w:space="0" w:color="000000"/>
              <w:left w:val="single" w:sz="4" w:space="0" w:color="000000"/>
              <w:bottom w:val="single" w:sz="4" w:space="0" w:color="000000"/>
              <w:right w:val="single" w:sz="4" w:space="0" w:color="000000"/>
            </w:tcBorders>
            <w:vAlign w:val="center"/>
          </w:tcPr>
          <w:p w14:paraId="71085602" w14:textId="77777777" w:rsidR="007A70EE" w:rsidRPr="00B01FA5" w:rsidRDefault="007A70EE" w:rsidP="001412E0">
            <w:pPr>
              <w:pStyle w:val="TableParagraph1"/>
              <w:kinsoku w:val="0"/>
              <w:overflowPunct w:val="0"/>
              <w:spacing w:line="204" w:lineRule="exact"/>
              <w:ind w:right="1"/>
              <w:jc w:val="center"/>
            </w:pPr>
            <w:r w:rsidRPr="00B01FA5">
              <w:rPr>
                <w:sz w:val="18"/>
                <w:szCs w:val="18"/>
              </w:rPr>
              <w:t>4</w:t>
            </w:r>
          </w:p>
        </w:tc>
        <w:tc>
          <w:tcPr>
            <w:tcW w:w="2410" w:type="dxa"/>
            <w:tcBorders>
              <w:top w:val="single" w:sz="4" w:space="0" w:color="000000"/>
              <w:left w:val="single" w:sz="4" w:space="0" w:color="000000"/>
              <w:bottom w:val="single" w:sz="4" w:space="0" w:color="000000"/>
              <w:right w:val="single" w:sz="4" w:space="0" w:color="000000"/>
            </w:tcBorders>
            <w:vAlign w:val="center"/>
          </w:tcPr>
          <w:p w14:paraId="67D887B4" w14:textId="77777777" w:rsidR="007A70EE" w:rsidRPr="00B01FA5" w:rsidRDefault="007A70EE" w:rsidP="001412E0">
            <w:pPr>
              <w:pStyle w:val="TableParagraph1"/>
              <w:kinsoku w:val="0"/>
              <w:overflowPunct w:val="0"/>
              <w:spacing w:line="204" w:lineRule="exact"/>
              <w:ind w:left="493"/>
            </w:pPr>
            <w:r w:rsidRPr="00B01FA5">
              <w:rPr>
                <w:spacing w:val="-1"/>
                <w:sz w:val="18"/>
                <w:szCs w:val="18"/>
              </w:rPr>
              <w:t>БКЗ-320/140-ПТ-2</w:t>
            </w:r>
          </w:p>
        </w:tc>
        <w:tc>
          <w:tcPr>
            <w:tcW w:w="1276" w:type="dxa"/>
            <w:tcBorders>
              <w:top w:val="single" w:sz="4" w:space="0" w:color="000000"/>
              <w:left w:val="single" w:sz="4" w:space="0" w:color="000000"/>
              <w:bottom w:val="single" w:sz="4" w:space="0" w:color="000000"/>
              <w:right w:val="single" w:sz="4" w:space="0" w:color="000000"/>
            </w:tcBorders>
            <w:vAlign w:val="center"/>
          </w:tcPr>
          <w:p w14:paraId="78DB03B1" w14:textId="77777777" w:rsidR="007A70EE" w:rsidRPr="00B01FA5" w:rsidRDefault="007A70EE" w:rsidP="001412E0">
            <w:pPr>
              <w:pStyle w:val="TableParagraph1"/>
              <w:kinsoku w:val="0"/>
              <w:overflowPunct w:val="0"/>
              <w:spacing w:line="204" w:lineRule="exact"/>
              <w:ind w:right="1"/>
              <w:jc w:val="center"/>
            </w:pPr>
            <w:r w:rsidRPr="00B01FA5">
              <w:rPr>
                <w:sz w:val="18"/>
                <w:szCs w:val="18"/>
              </w:rPr>
              <w:t>4</w:t>
            </w:r>
          </w:p>
        </w:tc>
        <w:tc>
          <w:tcPr>
            <w:tcW w:w="1703" w:type="dxa"/>
            <w:tcBorders>
              <w:top w:val="single" w:sz="4" w:space="0" w:color="000000"/>
              <w:left w:val="single" w:sz="4" w:space="0" w:color="000000"/>
              <w:bottom w:val="single" w:sz="4" w:space="0" w:color="000000"/>
              <w:right w:val="single" w:sz="4" w:space="0" w:color="000000"/>
            </w:tcBorders>
            <w:vAlign w:val="center"/>
          </w:tcPr>
          <w:p w14:paraId="05298E72" w14:textId="77777777" w:rsidR="007A70EE" w:rsidRPr="00B01FA5" w:rsidRDefault="007A70EE" w:rsidP="001412E0">
            <w:pPr>
              <w:pStyle w:val="TableParagraph1"/>
              <w:kinsoku w:val="0"/>
              <w:overflowPunct w:val="0"/>
              <w:spacing w:line="204" w:lineRule="exact"/>
              <w:jc w:val="center"/>
            </w:pPr>
            <w:r w:rsidRPr="00B01FA5">
              <w:rPr>
                <w:sz w:val="18"/>
                <w:szCs w:val="18"/>
              </w:rPr>
              <w:t>1970</w:t>
            </w:r>
          </w:p>
        </w:tc>
        <w:tc>
          <w:tcPr>
            <w:tcW w:w="2265" w:type="dxa"/>
            <w:tcBorders>
              <w:top w:val="single" w:sz="4" w:space="0" w:color="000000"/>
              <w:left w:val="single" w:sz="4" w:space="0" w:color="000000"/>
              <w:bottom w:val="single" w:sz="4" w:space="0" w:color="000000"/>
              <w:right w:val="single" w:sz="4" w:space="0" w:color="000000"/>
            </w:tcBorders>
            <w:vAlign w:val="center"/>
          </w:tcPr>
          <w:p w14:paraId="264A69AE" w14:textId="77777777" w:rsidR="007A70EE" w:rsidRPr="00B01FA5" w:rsidRDefault="007A70EE" w:rsidP="001412E0">
            <w:pPr>
              <w:pStyle w:val="TableParagraph1"/>
              <w:kinsoku w:val="0"/>
              <w:overflowPunct w:val="0"/>
              <w:spacing w:line="204" w:lineRule="exact"/>
              <w:jc w:val="center"/>
            </w:pPr>
            <w:r w:rsidRPr="00B01FA5">
              <w:rPr>
                <w:spacing w:val="1"/>
                <w:sz w:val="18"/>
                <w:szCs w:val="18"/>
              </w:rPr>
              <w:t>320</w:t>
            </w:r>
          </w:p>
        </w:tc>
        <w:tc>
          <w:tcPr>
            <w:tcW w:w="2552" w:type="dxa"/>
            <w:tcBorders>
              <w:top w:val="single" w:sz="4" w:space="0" w:color="000000"/>
              <w:left w:val="single" w:sz="4" w:space="0" w:color="000000"/>
              <w:bottom w:val="single" w:sz="4" w:space="0" w:color="000000"/>
              <w:right w:val="single" w:sz="4" w:space="0" w:color="000000"/>
            </w:tcBorders>
            <w:vAlign w:val="center"/>
          </w:tcPr>
          <w:p w14:paraId="0FC50FE1" w14:textId="77777777" w:rsidR="007A70EE" w:rsidRPr="00B01FA5" w:rsidRDefault="007A70EE" w:rsidP="001412E0">
            <w:pPr>
              <w:pStyle w:val="TableParagraph1"/>
              <w:kinsoku w:val="0"/>
              <w:overflowPunct w:val="0"/>
              <w:spacing w:line="204" w:lineRule="exact"/>
              <w:ind w:left="2"/>
              <w:jc w:val="center"/>
            </w:pPr>
            <w:r w:rsidRPr="00B01FA5">
              <w:rPr>
                <w:spacing w:val="1"/>
                <w:sz w:val="18"/>
                <w:szCs w:val="18"/>
              </w:rPr>
              <w:t>140</w:t>
            </w:r>
          </w:p>
        </w:tc>
        <w:tc>
          <w:tcPr>
            <w:tcW w:w="1702" w:type="dxa"/>
            <w:tcBorders>
              <w:top w:val="single" w:sz="4" w:space="0" w:color="000000"/>
              <w:left w:val="single" w:sz="4" w:space="0" w:color="000000"/>
              <w:bottom w:val="single" w:sz="4" w:space="0" w:color="000000"/>
              <w:right w:val="single" w:sz="4" w:space="0" w:color="000000"/>
            </w:tcBorders>
            <w:vAlign w:val="center"/>
          </w:tcPr>
          <w:p w14:paraId="15FEF226" w14:textId="77777777" w:rsidR="007A70EE" w:rsidRPr="00B01FA5" w:rsidRDefault="007A70EE" w:rsidP="001412E0">
            <w:pPr>
              <w:pStyle w:val="TableParagraph1"/>
              <w:kinsoku w:val="0"/>
              <w:overflowPunct w:val="0"/>
              <w:spacing w:line="204" w:lineRule="exact"/>
              <w:ind w:left="1"/>
              <w:jc w:val="center"/>
            </w:pPr>
            <w:r w:rsidRPr="00B01FA5">
              <w:rPr>
                <w:spacing w:val="1"/>
                <w:sz w:val="18"/>
                <w:szCs w:val="18"/>
              </w:rPr>
              <w:t>565</w:t>
            </w:r>
          </w:p>
        </w:tc>
        <w:tc>
          <w:tcPr>
            <w:tcW w:w="1418" w:type="dxa"/>
            <w:tcBorders>
              <w:top w:val="single" w:sz="4" w:space="0" w:color="000000"/>
              <w:left w:val="single" w:sz="4" w:space="0" w:color="000000"/>
              <w:bottom w:val="single" w:sz="4" w:space="0" w:color="000000"/>
              <w:right w:val="single" w:sz="4" w:space="0" w:color="000000"/>
            </w:tcBorders>
            <w:vAlign w:val="center"/>
          </w:tcPr>
          <w:p w14:paraId="709C5340" w14:textId="77777777" w:rsidR="007A70EE" w:rsidRPr="00B01FA5" w:rsidRDefault="007A70EE" w:rsidP="001412E0">
            <w:pPr>
              <w:pStyle w:val="TableParagraph1"/>
              <w:kinsoku w:val="0"/>
              <w:overflowPunct w:val="0"/>
              <w:spacing w:line="204" w:lineRule="exact"/>
              <w:jc w:val="center"/>
            </w:pPr>
            <w:r w:rsidRPr="00B01FA5">
              <w:rPr>
                <w:spacing w:val="-1"/>
                <w:sz w:val="18"/>
                <w:szCs w:val="18"/>
              </w:rPr>
              <w:t>уголь</w:t>
            </w:r>
          </w:p>
        </w:tc>
        <w:tc>
          <w:tcPr>
            <w:tcW w:w="1522" w:type="dxa"/>
            <w:tcBorders>
              <w:top w:val="single" w:sz="4" w:space="0" w:color="000000"/>
              <w:left w:val="single" w:sz="4" w:space="0" w:color="000000"/>
              <w:bottom w:val="single" w:sz="4" w:space="0" w:color="000000"/>
              <w:right w:val="single" w:sz="4" w:space="0" w:color="000000"/>
            </w:tcBorders>
            <w:vAlign w:val="center"/>
          </w:tcPr>
          <w:p w14:paraId="3832A7FA" w14:textId="77777777" w:rsidR="007A70EE" w:rsidRPr="00B01FA5" w:rsidRDefault="007A70EE" w:rsidP="001412E0">
            <w:pPr>
              <w:pStyle w:val="TableParagraph1"/>
              <w:kinsoku w:val="0"/>
              <w:overflowPunct w:val="0"/>
              <w:spacing w:line="204" w:lineRule="exact"/>
              <w:ind w:right="3"/>
              <w:jc w:val="center"/>
            </w:pPr>
            <w:r w:rsidRPr="00B01FA5">
              <w:rPr>
                <w:spacing w:val="-1"/>
                <w:sz w:val="18"/>
                <w:szCs w:val="18"/>
              </w:rPr>
              <w:t>мазут</w:t>
            </w:r>
          </w:p>
        </w:tc>
      </w:tr>
      <w:tr w:rsidR="007A70EE" w:rsidRPr="00B01FA5" w14:paraId="2F40C3F1" w14:textId="77777777" w:rsidTr="00AD6623">
        <w:trPr>
          <w:trHeight w:hRule="exact" w:val="216"/>
        </w:trPr>
        <w:tc>
          <w:tcPr>
            <w:tcW w:w="848" w:type="dxa"/>
            <w:tcBorders>
              <w:top w:val="single" w:sz="4" w:space="0" w:color="000000"/>
              <w:left w:val="single" w:sz="4" w:space="0" w:color="000000"/>
              <w:bottom w:val="single" w:sz="4" w:space="0" w:color="000000"/>
              <w:right w:val="single" w:sz="4" w:space="0" w:color="000000"/>
            </w:tcBorders>
            <w:vAlign w:val="center"/>
          </w:tcPr>
          <w:p w14:paraId="0E5282A1" w14:textId="77777777" w:rsidR="007A70EE" w:rsidRPr="00B01FA5" w:rsidRDefault="007A70EE" w:rsidP="001412E0">
            <w:pPr>
              <w:pStyle w:val="TableParagraph1"/>
              <w:kinsoku w:val="0"/>
              <w:overflowPunct w:val="0"/>
              <w:spacing w:line="201" w:lineRule="exact"/>
              <w:ind w:right="1"/>
              <w:jc w:val="center"/>
            </w:pPr>
            <w:r w:rsidRPr="00B01FA5">
              <w:rPr>
                <w:sz w:val="18"/>
                <w:szCs w:val="18"/>
              </w:rPr>
              <w:t>5</w:t>
            </w:r>
          </w:p>
        </w:tc>
        <w:tc>
          <w:tcPr>
            <w:tcW w:w="2410" w:type="dxa"/>
            <w:tcBorders>
              <w:top w:val="single" w:sz="4" w:space="0" w:color="000000"/>
              <w:left w:val="single" w:sz="4" w:space="0" w:color="000000"/>
              <w:bottom w:val="single" w:sz="4" w:space="0" w:color="000000"/>
              <w:right w:val="single" w:sz="4" w:space="0" w:color="000000"/>
            </w:tcBorders>
            <w:vAlign w:val="center"/>
          </w:tcPr>
          <w:p w14:paraId="0E6A00EE" w14:textId="77777777" w:rsidR="007A70EE" w:rsidRPr="00B01FA5" w:rsidRDefault="007A70EE" w:rsidP="001412E0">
            <w:pPr>
              <w:pStyle w:val="TableParagraph1"/>
              <w:kinsoku w:val="0"/>
              <w:overflowPunct w:val="0"/>
              <w:spacing w:line="201" w:lineRule="exact"/>
              <w:ind w:left="493"/>
            </w:pPr>
            <w:r w:rsidRPr="00B01FA5">
              <w:rPr>
                <w:spacing w:val="-1"/>
                <w:sz w:val="18"/>
                <w:szCs w:val="18"/>
              </w:rPr>
              <w:t>БКЗ-320/140-ПТ-2</w:t>
            </w:r>
          </w:p>
        </w:tc>
        <w:tc>
          <w:tcPr>
            <w:tcW w:w="1276" w:type="dxa"/>
            <w:tcBorders>
              <w:top w:val="single" w:sz="4" w:space="0" w:color="000000"/>
              <w:left w:val="single" w:sz="4" w:space="0" w:color="000000"/>
              <w:bottom w:val="single" w:sz="4" w:space="0" w:color="000000"/>
              <w:right w:val="single" w:sz="4" w:space="0" w:color="000000"/>
            </w:tcBorders>
            <w:vAlign w:val="center"/>
          </w:tcPr>
          <w:p w14:paraId="13B264E8" w14:textId="77777777" w:rsidR="007A70EE" w:rsidRPr="00B01FA5" w:rsidRDefault="007A70EE" w:rsidP="001412E0">
            <w:pPr>
              <w:pStyle w:val="TableParagraph1"/>
              <w:kinsoku w:val="0"/>
              <w:overflowPunct w:val="0"/>
              <w:spacing w:line="201" w:lineRule="exact"/>
              <w:ind w:right="1"/>
              <w:jc w:val="center"/>
            </w:pPr>
            <w:r w:rsidRPr="00B01FA5">
              <w:rPr>
                <w:sz w:val="18"/>
                <w:szCs w:val="18"/>
              </w:rPr>
              <w:t>5</w:t>
            </w:r>
          </w:p>
        </w:tc>
        <w:tc>
          <w:tcPr>
            <w:tcW w:w="1703" w:type="dxa"/>
            <w:tcBorders>
              <w:top w:val="single" w:sz="4" w:space="0" w:color="000000"/>
              <w:left w:val="single" w:sz="4" w:space="0" w:color="000000"/>
              <w:bottom w:val="single" w:sz="4" w:space="0" w:color="000000"/>
              <w:right w:val="single" w:sz="4" w:space="0" w:color="000000"/>
            </w:tcBorders>
            <w:vAlign w:val="center"/>
          </w:tcPr>
          <w:p w14:paraId="3DD5E5D5" w14:textId="77777777" w:rsidR="007A70EE" w:rsidRPr="00B01FA5" w:rsidRDefault="007A70EE" w:rsidP="001412E0">
            <w:pPr>
              <w:pStyle w:val="TableParagraph1"/>
              <w:kinsoku w:val="0"/>
              <w:overflowPunct w:val="0"/>
              <w:spacing w:line="201" w:lineRule="exact"/>
              <w:jc w:val="center"/>
            </w:pPr>
            <w:r w:rsidRPr="00B01FA5">
              <w:rPr>
                <w:sz w:val="18"/>
                <w:szCs w:val="18"/>
              </w:rPr>
              <w:t>1970</w:t>
            </w:r>
          </w:p>
        </w:tc>
        <w:tc>
          <w:tcPr>
            <w:tcW w:w="2265" w:type="dxa"/>
            <w:tcBorders>
              <w:top w:val="single" w:sz="4" w:space="0" w:color="000000"/>
              <w:left w:val="single" w:sz="4" w:space="0" w:color="000000"/>
              <w:bottom w:val="single" w:sz="4" w:space="0" w:color="000000"/>
              <w:right w:val="single" w:sz="4" w:space="0" w:color="000000"/>
            </w:tcBorders>
            <w:vAlign w:val="center"/>
          </w:tcPr>
          <w:p w14:paraId="51DEF624"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320</w:t>
            </w:r>
          </w:p>
        </w:tc>
        <w:tc>
          <w:tcPr>
            <w:tcW w:w="2552" w:type="dxa"/>
            <w:tcBorders>
              <w:top w:val="single" w:sz="4" w:space="0" w:color="000000"/>
              <w:left w:val="single" w:sz="4" w:space="0" w:color="000000"/>
              <w:bottom w:val="single" w:sz="4" w:space="0" w:color="000000"/>
              <w:right w:val="single" w:sz="4" w:space="0" w:color="000000"/>
            </w:tcBorders>
            <w:vAlign w:val="center"/>
          </w:tcPr>
          <w:p w14:paraId="7195B424" w14:textId="77777777" w:rsidR="007A70EE" w:rsidRPr="00B01FA5" w:rsidRDefault="007A70EE" w:rsidP="001412E0">
            <w:pPr>
              <w:pStyle w:val="TableParagraph1"/>
              <w:kinsoku w:val="0"/>
              <w:overflowPunct w:val="0"/>
              <w:spacing w:line="201" w:lineRule="exact"/>
              <w:ind w:left="2"/>
              <w:jc w:val="center"/>
            </w:pPr>
            <w:r w:rsidRPr="00B01FA5">
              <w:rPr>
                <w:spacing w:val="1"/>
                <w:sz w:val="18"/>
                <w:szCs w:val="18"/>
              </w:rPr>
              <w:t>140</w:t>
            </w:r>
          </w:p>
        </w:tc>
        <w:tc>
          <w:tcPr>
            <w:tcW w:w="1702" w:type="dxa"/>
            <w:tcBorders>
              <w:top w:val="single" w:sz="4" w:space="0" w:color="000000"/>
              <w:left w:val="single" w:sz="4" w:space="0" w:color="000000"/>
              <w:bottom w:val="single" w:sz="4" w:space="0" w:color="000000"/>
              <w:right w:val="single" w:sz="4" w:space="0" w:color="000000"/>
            </w:tcBorders>
            <w:vAlign w:val="center"/>
          </w:tcPr>
          <w:p w14:paraId="172CCCF4" w14:textId="77777777" w:rsidR="007A70EE" w:rsidRPr="00B01FA5" w:rsidRDefault="007A70EE" w:rsidP="001412E0">
            <w:pPr>
              <w:pStyle w:val="TableParagraph1"/>
              <w:kinsoku w:val="0"/>
              <w:overflowPunct w:val="0"/>
              <w:spacing w:line="201" w:lineRule="exact"/>
              <w:ind w:left="1"/>
              <w:jc w:val="center"/>
            </w:pPr>
            <w:r w:rsidRPr="00B01FA5">
              <w:rPr>
                <w:spacing w:val="1"/>
                <w:sz w:val="18"/>
                <w:szCs w:val="18"/>
              </w:rPr>
              <w:t>565</w:t>
            </w:r>
          </w:p>
        </w:tc>
        <w:tc>
          <w:tcPr>
            <w:tcW w:w="1418" w:type="dxa"/>
            <w:tcBorders>
              <w:top w:val="single" w:sz="4" w:space="0" w:color="000000"/>
              <w:left w:val="single" w:sz="4" w:space="0" w:color="000000"/>
              <w:bottom w:val="single" w:sz="4" w:space="0" w:color="000000"/>
              <w:right w:val="single" w:sz="4" w:space="0" w:color="000000"/>
            </w:tcBorders>
            <w:vAlign w:val="center"/>
          </w:tcPr>
          <w:p w14:paraId="2CBF7A7E"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уголь</w:t>
            </w:r>
          </w:p>
        </w:tc>
        <w:tc>
          <w:tcPr>
            <w:tcW w:w="1522" w:type="dxa"/>
            <w:tcBorders>
              <w:top w:val="single" w:sz="4" w:space="0" w:color="000000"/>
              <w:left w:val="single" w:sz="4" w:space="0" w:color="000000"/>
              <w:bottom w:val="single" w:sz="4" w:space="0" w:color="000000"/>
              <w:right w:val="single" w:sz="4" w:space="0" w:color="000000"/>
            </w:tcBorders>
            <w:vAlign w:val="center"/>
          </w:tcPr>
          <w:p w14:paraId="48CB030C" w14:textId="77777777" w:rsidR="007A70EE" w:rsidRPr="00B01FA5" w:rsidRDefault="007A70EE" w:rsidP="001412E0">
            <w:pPr>
              <w:pStyle w:val="TableParagraph1"/>
              <w:kinsoku w:val="0"/>
              <w:overflowPunct w:val="0"/>
              <w:spacing w:line="201" w:lineRule="exact"/>
              <w:ind w:right="3"/>
              <w:jc w:val="center"/>
            </w:pPr>
            <w:r w:rsidRPr="00B01FA5">
              <w:rPr>
                <w:spacing w:val="-1"/>
                <w:sz w:val="18"/>
                <w:szCs w:val="18"/>
              </w:rPr>
              <w:t>мазут</w:t>
            </w:r>
          </w:p>
        </w:tc>
      </w:tr>
      <w:tr w:rsidR="007A70EE" w:rsidRPr="00B01FA5" w14:paraId="451D984F" w14:textId="77777777" w:rsidTr="00AD6623">
        <w:trPr>
          <w:trHeight w:hRule="exact" w:val="219"/>
        </w:trPr>
        <w:tc>
          <w:tcPr>
            <w:tcW w:w="848" w:type="dxa"/>
            <w:tcBorders>
              <w:top w:val="single" w:sz="4" w:space="0" w:color="000000"/>
              <w:left w:val="single" w:sz="4" w:space="0" w:color="000000"/>
              <w:bottom w:val="single" w:sz="4" w:space="0" w:color="000000"/>
              <w:right w:val="single" w:sz="4" w:space="0" w:color="000000"/>
            </w:tcBorders>
            <w:vAlign w:val="center"/>
          </w:tcPr>
          <w:p w14:paraId="62A9D38F" w14:textId="77777777" w:rsidR="007A70EE" w:rsidRPr="00B01FA5" w:rsidRDefault="007A70EE" w:rsidP="001412E0">
            <w:pPr>
              <w:pStyle w:val="TableParagraph1"/>
              <w:kinsoku w:val="0"/>
              <w:overflowPunct w:val="0"/>
              <w:spacing w:line="202" w:lineRule="exact"/>
              <w:ind w:right="1"/>
              <w:jc w:val="center"/>
            </w:pPr>
            <w:r w:rsidRPr="00B01FA5">
              <w:rPr>
                <w:sz w:val="18"/>
                <w:szCs w:val="18"/>
              </w:rPr>
              <w:t>6</w:t>
            </w:r>
          </w:p>
        </w:tc>
        <w:tc>
          <w:tcPr>
            <w:tcW w:w="2410" w:type="dxa"/>
            <w:tcBorders>
              <w:top w:val="single" w:sz="4" w:space="0" w:color="000000"/>
              <w:left w:val="single" w:sz="4" w:space="0" w:color="000000"/>
              <w:bottom w:val="single" w:sz="4" w:space="0" w:color="000000"/>
              <w:right w:val="single" w:sz="4" w:space="0" w:color="000000"/>
            </w:tcBorders>
            <w:vAlign w:val="center"/>
          </w:tcPr>
          <w:p w14:paraId="2825FB14" w14:textId="77777777" w:rsidR="007A70EE" w:rsidRPr="00B01FA5" w:rsidRDefault="007A70EE" w:rsidP="001412E0">
            <w:pPr>
              <w:pStyle w:val="TableParagraph1"/>
              <w:kinsoku w:val="0"/>
              <w:overflowPunct w:val="0"/>
              <w:spacing w:line="202" w:lineRule="exact"/>
              <w:ind w:left="493"/>
            </w:pPr>
            <w:r w:rsidRPr="00B01FA5">
              <w:rPr>
                <w:spacing w:val="-1"/>
                <w:sz w:val="18"/>
                <w:szCs w:val="18"/>
              </w:rPr>
              <w:t>БКЗ-320/140-ПТ-5</w:t>
            </w:r>
          </w:p>
        </w:tc>
        <w:tc>
          <w:tcPr>
            <w:tcW w:w="1276" w:type="dxa"/>
            <w:tcBorders>
              <w:top w:val="single" w:sz="4" w:space="0" w:color="000000"/>
              <w:left w:val="single" w:sz="4" w:space="0" w:color="000000"/>
              <w:bottom w:val="single" w:sz="4" w:space="0" w:color="000000"/>
              <w:right w:val="single" w:sz="4" w:space="0" w:color="000000"/>
            </w:tcBorders>
            <w:vAlign w:val="center"/>
          </w:tcPr>
          <w:p w14:paraId="541DF7D8" w14:textId="77777777" w:rsidR="007A70EE" w:rsidRPr="00B01FA5" w:rsidRDefault="007A70EE" w:rsidP="001412E0">
            <w:pPr>
              <w:pStyle w:val="TableParagraph1"/>
              <w:kinsoku w:val="0"/>
              <w:overflowPunct w:val="0"/>
              <w:spacing w:line="202" w:lineRule="exact"/>
              <w:ind w:right="1"/>
              <w:jc w:val="center"/>
            </w:pPr>
            <w:r w:rsidRPr="00B01FA5">
              <w:rPr>
                <w:sz w:val="18"/>
                <w:szCs w:val="18"/>
              </w:rPr>
              <w:t>6</w:t>
            </w:r>
          </w:p>
        </w:tc>
        <w:tc>
          <w:tcPr>
            <w:tcW w:w="1703" w:type="dxa"/>
            <w:tcBorders>
              <w:top w:val="single" w:sz="4" w:space="0" w:color="000000"/>
              <w:left w:val="single" w:sz="4" w:space="0" w:color="000000"/>
              <w:bottom w:val="single" w:sz="4" w:space="0" w:color="000000"/>
              <w:right w:val="single" w:sz="4" w:space="0" w:color="000000"/>
            </w:tcBorders>
            <w:vAlign w:val="center"/>
          </w:tcPr>
          <w:p w14:paraId="1CBA018C" w14:textId="77777777" w:rsidR="007A70EE" w:rsidRPr="00B01FA5" w:rsidRDefault="007A70EE" w:rsidP="001412E0">
            <w:pPr>
              <w:pStyle w:val="TableParagraph1"/>
              <w:kinsoku w:val="0"/>
              <w:overflowPunct w:val="0"/>
              <w:spacing w:line="202" w:lineRule="exact"/>
              <w:jc w:val="center"/>
            </w:pPr>
            <w:r w:rsidRPr="00B01FA5">
              <w:rPr>
                <w:sz w:val="18"/>
                <w:szCs w:val="18"/>
              </w:rPr>
              <w:t>1975</w:t>
            </w:r>
          </w:p>
        </w:tc>
        <w:tc>
          <w:tcPr>
            <w:tcW w:w="2265" w:type="dxa"/>
            <w:tcBorders>
              <w:top w:val="single" w:sz="4" w:space="0" w:color="000000"/>
              <w:left w:val="single" w:sz="4" w:space="0" w:color="000000"/>
              <w:bottom w:val="single" w:sz="4" w:space="0" w:color="000000"/>
              <w:right w:val="single" w:sz="4" w:space="0" w:color="000000"/>
            </w:tcBorders>
            <w:vAlign w:val="center"/>
          </w:tcPr>
          <w:p w14:paraId="26DA16CD" w14:textId="77777777" w:rsidR="007A70EE" w:rsidRPr="00B01FA5" w:rsidRDefault="007A70EE" w:rsidP="001412E0">
            <w:pPr>
              <w:pStyle w:val="TableParagraph1"/>
              <w:kinsoku w:val="0"/>
              <w:overflowPunct w:val="0"/>
              <w:spacing w:line="202" w:lineRule="exact"/>
              <w:jc w:val="center"/>
            </w:pPr>
            <w:r w:rsidRPr="00B01FA5">
              <w:rPr>
                <w:spacing w:val="1"/>
                <w:sz w:val="18"/>
                <w:szCs w:val="18"/>
              </w:rPr>
              <w:t>320</w:t>
            </w:r>
          </w:p>
        </w:tc>
        <w:tc>
          <w:tcPr>
            <w:tcW w:w="2552" w:type="dxa"/>
            <w:tcBorders>
              <w:top w:val="single" w:sz="4" w:space="0" w:color="000000"/>
              <w:left w:val="single" w:sz="4" w:space="0" w:color="000000"/>
              <w:bottom w:val="single" w:sz="4" w:space="0" w:color="000000"/>
              <w:right w:val="single" w:sz="4" w:space="0" w:color="000000"/>
            </w:tcBorders>
            <w:vAlign w:val="center"/>
          </w:tcPr>
          <w:p w14:paraId="17A98021" w14:textId="77777777" w:rsidR="007A70EE" w:rsidRPr="00B01FA5" w:rsidRDefault="007A70EE" w:rsidP="001412E0">
            <w:pPr>
              <w:pStyle w:val="TableParagraph1"/>
              <w:kinsoku w:val="0"/>
              <w:overflowPunct w:val="0"/>
              <w:spacing w:line="202" w:lineRule="exact"/>
              <w:ind w:left="2"/>
              <w:jc w:val="center"/>
            </w:pPr>
            <w:r w:rsidRPr="00B01FA5">
              <w:rPr>
                <w:spacing w:val="1"/>
                <w:sz w:val="18"/>
                <w:szCs w:val="18"/>
              </w:rPr>
              <w:t>140</w:t>
            </w:r>
          </w:p>
        </w:tc>
        <w:tc>
          <w:tcPr>
            <w:tcW w:w="1702" w:type="dxa"/>
            <w:tcBorders>
              <w:top w:val="single" w:sz="4" w:space="0" w:color="000000"/>
              <w:left w:val="single" w:sz="4" w:space="0" w:color="000000"/>
              <w:bottom w:val="single" w:sz="4" w:space="0" w:color="000000"/>
              <w:right w:val="single" w:sz="4" w:space="0" w:color="000000"/>
            </w:tcBorders>
            <w:vAlign w:val="center"/>
          </w:tcPr>
          <w:p w14:paraId="5CA53AAB" w14:textId="77777777" w:rsidR="007A70EE" w:rsidRPr="00B01FA5" w:rsidRDefault="007A70EE" w:rsidP="001412E0">
            <w:pPr>
              <w:pStyle w:val="TableParagraph1"/>
              <w:kinsoku w:val="0"/>
              <w:overflowPunct w:val="0"/>
              <w:spacing w:line="202" w:lineRule="exact"/>
              <w:ind w:left="1"/>
              <w:jc w:val="center"/>
            </w:pPr>
            <w:r w:rsidRPr="00B01FA5">
              <w:rPr>
                <w:spacing w:val="1"/>
                <w:sz w:val="18"/>
                <w:szCs w:val="18"/>
              </w:rPr>
              <w:t>565</w:t>
            </w:r>
          </w:p>
        </w:tc>
        <w:tc>
          <w:tcPr>
            <w:tcW w:w="1418" w:type="dxa"/>
            <w:tcBorders>
              <w:top w:val="single" w:sz="4" w:space="0" w:color="000000"/>
              <w:left w:val="single" w:sz="4" w:space="0" w:color="000000"/>
              <w:bottom w:val="single" w:sz="4" w:space="0" w:color="000000"/>
              <w:right w:val="single" w:sz="4" w:space="0" w:color="000000"/>
            </w:tcBorders>
            <w:vAlign w:val="center"/>
          </w:tcPr>
          <w:p w14:paraId="49C8934E" w14:textId="77777777" w:rsidR="007A70EE" w:rsidRPr="00B01FA5" w:rsidRDefault="007A70EE" w:rsidP="001412E0">
            <w:pPr>
              <w:pStyle w:val="TableParagraph1"/>
              <w:kinsoku w:val="0"/>
              <w:overflowPunct w:val="0"/>
              <w:spacing w:line="202" w:lineRule="exact"/>
              <w:jc w:val="center"/>
            </w:pPr>
            <w:r w:rsidRPr="00B01FA5">
              <w:rPr>
                <w:spacing w:val="-1"/>
                <w:sz w:val="18"/>
                <w:szCs w:val="18"/>
              </w:rPr>
              <w:t>уголь</w:t>
            </w:r>
          </w:p>
        </w:tc>
        <w:tc>
          <w:tcPr>
            <w:tcW w:w="1522" w:type="dxa"/>
            <w:tcBorders>
              <w:top w:val="single" w:sz="4" w:space="0" w:color="000000"/>
              <w:left w:val="single" w:sz="4" w:space="0" w:color="000000"/>
              <w:bottom w:val="single" w:sz="4" w:space="0" w:color="000000"/>
              <w:right w:val="single" w:sz="4" w:space="0" w:color="000000"/>
            </w:tcBorders>
            <w:vAlign w:val="center"/>
          </w:tcPr>
          <w:p w14:paraId="2EC7E15E" w14:textId="77777777" w:rsidR="007A70EE" w:rsidRPr="00B01FA5" w:rsidRDefault="007A70EE" w:rsidP="001412E0">
            <w:pPr>
              <w:pStyle w:val="TableParagraph1"/>
              <w:kinsoku w:val="0"/>
              <w:overflowPunct w:val="0"/>
              <w:spacing w:line="202" w:lineRule="exact"/>
              <w:ind w:right="3"/>
              <w:jc w:val="center"/>
            </w:pPr>
            <w:r w:rsidRPr="00B01FA5">
              <w:rPr>
                <w:spacing w:val="-1"/>
                <w:sz w:val="18"/>
                <w:szCs w:val="18"/>
              </w:rPr>
              <w:t>мазут</w:t>
            </w:r>
          </w:p>
        </w:tc>
      </w:tr>
      <w:tr w:rsidR="007A70EE" w:rsidRPr="00B01FA5" w14:paraId="2EDF7010" w14:textId="77777777" w:rsidTr="00AD6623">
        <w:trPr>
          <w:trHeight w:hRule="exact" w:val="216"/>
        </w:trPr>
        <w:tc>
          <w:tcPr>
            <w:tcW w:w="848" w:type="dxa"/>
            <w:tcBorders>
              <w:top w:val="single" w:sz="4" w:space="0" w:color="000000"/>
              <w:left w:val="single" w:sz="4" w:space="0" w:color="000000"/>
              <w:bottom w:val="single" w:sz="4" w:space="0" w:color="000000"/>
              <w:right w:val="single" w:sz="4" w:space="0" w:color="000000"/>
            </w:tcBorders>
            <w:vAlign w:val="center"/>
          </w:tcPr>
          <w:p w14:paraId="1B68DB47" w14:textId="77777777" w:rsidR="007A70EE" w:rsidRPr="00B01FA5" w:rsidRDefault="007A70EE" w:rsidP="001412E0">
            <w:pPr>
              <w:pStyle w:val="TableParagraph1"/>
              <w:kinsoku w:val="0"/>
              <w:overflowPunct w:val="0"/>
              <w:spacing w:line="201" w:lineRule="exact"/>
              <w:ind w:right="1"/>
              <w:jc w:val="center"/>
            </w:pPr>
            <w:r w:rsidRPr="00B01FA5">
              <w:rPr>
                <w:sz w:val="18"/>
                <w:szCs w:val="18"/>
              </w:rPr>
              <w:t>7</w:t>
            </w:r>
          </w:p>
        </w:tc>
        <w:tc>
          <w:tcPr>
            <w:tcW w:w="2410" w:type="dxa"/>
            <w:tcBorders>
              <w:top w:val="single" w:sz="4" w:space="0" w:color="000000"/>
              <w:left w:val="single" w:sz="4" w:space="0" w:color="000000"/>
              <w:bottom w:val="single" w:sz="4" w:space="0" w:color="000000"/>
              <w:right w:val="single" w:sz="4" w:space="0" w:color="000000"/>
            </w:tcBorders>
            <w:vAlign w:val="center"/>
          </w:tcPr>
          <w:p w14:paraId="20B0FEB3" w14:textId="77777777" w:rsidR="007A70EE" w:rsidRPr="00B01FA5" w:rsidRDefault="007A70EE" w:rsidP="001412E0">
            <w:pPr>
              <w:pStyle w:val="TableParagraph1"/>
              <w:kinsoku w:val="0"/>
              <w:overflowPunct w:val="0"/>
              <w:spacing w:line="201" w:lineRule="exact"/>
              <w:ind w:left="493"/>
            </w:pPr>
            <w:r w:rsidRPr="00B01FA5">
              <w:rPr>
                <w:spacing w:val="-1"/>
                <w:sz w:val="18"/>
                <w:szCs w:val="18"/>
              </w:rPr>
              <w:t>БКЗ-320/140-ПТ-5</w:t>
            </w:r>
          </w:p>
        </w:tc>
        <w:tc>
          <w:tcPr>
            <w:tcW w:w="1276" w:type="dxa"/>
            <w:tcBorders>
              <w:top w:val="single" w:sz="4" w:space="0" w:color="000000"/>
              <w:left w:val="single" w:sz="4" w:space="0" w:color="000000"/>
              <w:bottom w:val="single" w:sz="4" w:space="0" w:color="000000"/>
              <w:right w:val="single" w:sz="4" w:space="0" w:color="000000"/>
            </w:tcBorders>
            <w:vAlign w:val="center"/>
          </w:tcPr>
          <w:p w14:paraId="4127CC94" w14:textId="77777777" w:rsidR="007A70EE" w:rsidRPr="00B01FA5" w:rsidRDefault="007A70EE" w:rsidP="001412E0">
            <w:pPr>
              <w:pStyle w:val="TableParagraph1"/>
              <w:kinsoku w:val="0"/>
              <w:overflowPunct w:val="0"/>
              <w:spacing w:line="201" w:lineRule="exact"/>
              <w:ind w:right="1"/>
              <w:jc w:val="center"/>
            </w:pPr>
            <w:r w:rsidRPr="00B01FA5">
              <w:rPr>
                <w:sz w:val="18"/>
                <w:szCs w:val="18"/>
              </w:rPr>
              <w:t>7</w:t>
            </w:r>
          </w:p>
        </w:tc>
        <w:tc>
          <w:tcPr>
            <w:tcW w:w="1703" w:type="dxa"/>
            <w:tcBorders>
              <w:top w:val="single" w:sz="4" w:space="0" w:color="000000"/>
              <w:left w:val="single" w:sz="4" w:space="0" w:color="000000"/>
              <w:bottom w:val="single" w:sz="4" w:space="0" w:color="000000"/>
              <w:right w:val="single" w:sz="4" w:space="0" w:color="000000"/>
            </w:tcBorders>
            <w:vAlign w:val="center"/>
          </w:tcPr>
          <w:p w14:paraId="2EE02268" w14:textId="77777777" w:rsidR="007A70EE" w:rsidRPr="00B01FA5" w:rsidRDefault="007A70EE" w:rsidP="001412E0">
            <w:pPr>
              <w:pStyle w:val="TableParagraph1"/>
              <w:kinsoku w:val="0"/>
              <w:overflowPunct w:val="0"/>
              <w:spacing w:line="201" w:lineRule="exact"/>
              <w:jc w:val="center"/>
            </w:pPr>
            <w:r w:rsidRPr="00B01FA5">
              <w:rPr>
                <w:sz w:val="18"/>
                <w:szCs w:val="18"/>
              </w:rPr>
              <w:t>1977</w:t>
            </w:r>
          </w:p>
        </w:tc>
        <w:tc>
          <w:tcPr>
            <w:tcW w:w="2265" w:type="dxa"/>
            <w:tcBorders>
              <w:top w:val="single" w:sz="4" w:space="0" w:color="000000"/>
              <w:left w:val="single" w:sz="4" w:space="0" w:color="000000"/>
              <w:bottom w:val="single" w:sz="4" w:space="0" w:color="000000"/>
              <w:right w:val="single" w:sz="4" w:space="0" w:color="000000"/>
            </w:tcBorders>
            <w:vAlign w:val="center"/>
          </w:tcPr>
          <w:p w14:paraId="6794C50C"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320</w:t>
            </w:r>
          </w:p>
        </w:tc>
        <w:tc>
          <w:tcPr>
            <w:tcW w:w="2552" w:type="dxa"/>
            <w:tcBorders>
              <w:top w:val="single" w:sz="4" w:space="0" w:color="000000"/>
              <w:left w:val="single" w:sz="4" w:space="0" w:color="000000"/>
              <w:bottom w:val="single" w:sz="4" w:space="0" w:color="000000"/>
              <w:right w:val="single" w:sz="4" w:space="0" w:color="000000"/>
            </w:tcBorders>
            <w:vAlign w:val="center"/>
          </w:tcPr>
          <w:p w14:paraId="51585252" w14:textId="77777777" w:rsidR="007A70EE" w:rsidRPr="00B01FA5" w:rsidRDefault="007A70EE" w:rsidP="001412E0">
            <w:pPr>
              <w:pStyle w:val="TableParagraph1"/>
              <w:kinsoku w:val="0"/>
              <w:overflowPunct w:val="0"/>
              <w:spacing w:line="201" w:lineRule="exact"/>
              <w:ind w:left="2"/>
              <w:jc w:val="center"/>
            </w:pPr>
            <w:r w:rsidRPr="00B01FA5">
              <w:rPr>
                <w:spacing w:val="1"/>
                <w:sz w:val="18"/>
                <w:szCs w:val="18"/>
              </w:rPr>
              <w:t>140</w:t>
            </w:r>
          </w:p>
        </w:tc>
        <w:tc>
          <w:tcPr>
            <w:tcW w:w="1702" w:type="dxa"/>
            <w:tcBorders>
              <w:top w:val="single" w:sz="4" w:space="0" w:color="000000"/>
              <w:left w:val="single" w:sz="4" w:space="0" w:color="000000"/>
              <w:bottom w:val="single" w:sz="4" w:space="0" w:color="000000"/>
              <w:right w:val="single" w:sz="4" w:space="0" w:color="000000"/>
            </w:tcBorders>
            <w:vAlign w:val="center"/>
          </w:tcPr>
          <w:p w14:paraId="445B0262" w14:textId="77777777" w:rsidR="007A70EE" w:rsidRPr="00B01FA5" w:rsidRDefault="007A70EE" w:rsidP="001412E0">
            <w:pPr>
              <w:pStyle w:val="TableParagraph1"/>
              <w:kinsoku w:val="0"/>
              <w:overflowPunct w:val="0"/>
              <w:spacing w:line="201" w:lineRule="exact"/>
              <w:ind w:left="1"/>
              <w:jc w:val="center"/>
            </w:pPr>
            <w:r w:rsidRPr="00B01FA5">
              <w:rPr>
                <w:spacing w:val="1"/>
                <w:sz w:val="18"/>
                <w:szCs w:val="18"/>
              </w:rPr>
              <w:t>565</w:t>
            </w:r>
          </w:p>
        </w:tc>
        <w:tc>
          <w:tcPr>
            <w:tcW w:w="1418" w:type="dxa"/>
            <w:tcBorders>
              <w:top w:val="single" w:sz="4" w:space="0" w:color="000000"/>
              <w:left w:val="single" w:sz="4" w:space="0" w:color="000000"/>
              <w:bottom w:val="single" w:sz="4" w:space="0" w:color="000000"/>
              <w:right w:val="single" w:sz="4" w:space="0" w:color="000000"/>
            </w:tcBorders>
            <w:vAlign w:val="center"/>
          </w:tcPr>
          <w:p w14:paraId="72774756"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уголь</w:t>
            </w:r>
          </w:p>
        </w:tc>
        <w:tc>
          <w:tcPr>
            <w:tcW w:w="1522" w:type="dxa"/>
            <w:tcBorders>
              <w:top w:val="single" w:sz="4" w:space="0" w:color="000000"/>
              <w:left w:val="single" w:sz="4" w:space="0" w:color="000000"/>
              <w:bottom w:val="single" w:sz="4" w:space="0" w:color="000000"/>
              <w:right w:val="single" w:sz="4" w:space="0" w:color="000000"/>
            </w:tcBorders>
            <w:vAlign w:val="center"/>
          </w:tcPr>
          <w:p w14:paraId="64F890FF" w14:textId="77777777" w:rsidR="007A70EE" w:rsidRPr="00B01FA5" w:rsidRDefault="007A70EE" w:rsidP="001412E0">
            <w:pPr>
              <w:pStyle w:val="TableParagraph1"/>
              <w:kinsoku w:val="0"/>
              <w:overflowPunct w:val="0"/>
              <w:spacing w:line="201" w:lineRule="exact"/>
              <w:ind w:right="3"/>
              <w:jc w:val="center"/>
            </w:pPr>
            <w:r w:rsidRPr="00B01FA5">
              <w:rPr>
                <w:spacing w:val="-1"/>
                <w:sz w:val="18"/>
                <w:szCs w:val="18"/>
              </w:rPr>
              <w:t>мазут</w:t>
            </w:r>
          </w:p>
        </w:tc>
      </w:tr>
      <w:tr w:rsidR="007A70EE" w:rsidRPr="00B01FA5" w14:paraId="76FDFC4D" w14:textId="77777777" w:rsidTr="00AD6623">
        <w:trPr>
          <w:trHeight w:hRule="exact" w:val="218"/>
        </w:trPr>
        <w:tc>
          <w:tcPr>
            <w:tcW w:w="848" w:type="dxa"/>
            <w:tcBorders>
              <w:top w:val="single" w:sz="4" w:space="0" w:color="000000"/>
              <w:left w:val="single" w:sz="4" w:space="0" w:color="000000"/>
              <w:bottom w:val="single" w:sz="4" w:space="0" w:color="000000"/>
              <w:right w:val="single" w:sz="4" w:space="0" w:color="000000"/>
            </w:tcBorders>
            <w:vAlign w:val="center"/>
          </w:tcPr>
          <w:p w14:paraId="4CDADF18" w14:textId="77777777" w:rsidR="007A70EE" w:rsidRPr="00B01FA5" w:rsidRDefault="007A70EE" w:rsidP="001412E0">
            <w:pPr>
              <w:pStyle w:val="TableParagraph1"/>
              <w:kinsoku w:val="0"/>
              <w:overflowPunct w:val="0"/>
              <w:spacing w:line="201" w:lineRule="exact"/>
              <w:ind w:right="1"/>
              <w:jc w:val="center"/>
            </w:pPr>
            <w:r w:rsidRPr="00B01FA5">
              <w:rPr>
                <w:sz w:val="18"/>
                <w:szCs w:val="18"/>
              </w:rPr>
              <w:t>8</w:t>
            </w:r>
          </w:p>
        </w:tc>
        <w:tc>
          <w:tcPr>
            <w:tcW w:w="2410" w:type="dxa"/>
            <w:tcBorders>
              <w:top w:val="single" w:sz="4" w:space="0" w:color="000000"/>
              <w:left w:val="single" w:sz="4" w:space="0" w:color="000000"/>
              <w:bottom w:val="single" w:sz="4" w:space="0" w:color="000000"/>
              <w:right w:val="single" w:sz="4" w:space="0" w:color="000000"/>
            </w:tcBorders>
            <w:vAlign w:val="center"/>
          </w:tcPr>
          <w:p w14:paraId="03AD67ED" w14:textId="77777777" w:rsidR="007A70EE" w:rsidRPr="00B01FA5" w:rsidRDefault="007A70EE" w:rsidP="001412E0">
            <w:pPr>
              <w:pStyle w:val="TableParagraph1"/>
              <w:kinsoku w:val="0"/>
              <w:overflowPunct w:val="0"/>
              <w:spacing w:line="201" w:lineRule="exact"/>
              <w:ind w:left="493"/>
            </w:pPr>
            <w:r w:rsidRPr="00B01FA5">
              <w:rPr>
                <w:spacing w:val="-1"/>
                <w:sz w:val="18"/>
                <w:szCs w:val="18"/>
              </w:rPr>
              <w:t>БКЗ-320/140-ПТ-5</w:t>
            </w:r>
          </w:p>
        </w:tc>
        <w:tc>
          <w:tcPr>
            <w:tcW w:w="1276" w:type="dxa"/>
            <w:tcBorders>
              <w:top w:val="single" w:sz="4" w:space="0" w:color="000000"/>
              <w:left w:val="single" w:sz="4" w:space="0" w:color="000000"/>
              <w:bottom w:val="single" w:sz="4" w:space="0" w:color="000000"/>
              <w:right w:val="single" w:sz="4" w:space="0" w:color="000000"/>
            </w:tcBorders>
            <w:vAlign w:val="center"/>
          </w:tcPr>
          <w:p w14:paraId="2E789829" w14:textId="77777777" w:rsidR="007A70EE" w:rsidRPr="00B01FA5" w:rsidRDefault="007A70EE" w:rsidP="001412E0">
            <w:pPr>
              <w:pStyle w:val="TableParagraph1"/>
              <w:kinsoku w:val="0"/>
              <w:overflowPunct w:val="0"/>
              <w:spacing w:line="201" w:lineRule="exact"/>
              <w:ind w:right="1"/>
              <w:jc w:val="center"/>
            </w:pPr>
            <w:r w:rsidRPr="00B01FA5">
              <w:rPr>
                <w:sz w:val="18"/>
                <w:szCs w:val="18"/>
              </w:rPr>
              <w:t>8</w:t>
            </w:r>
          </w:p>
        </w:tc>
        <w:tc>
          <w:tcPr>
            <w:tcW w:w="1703" w:type="dxa"/>
            <w:tcBorders>
              <w:top w:val="single" w:sz="4" w:space="0" w:color="000000"/>
              <w:left w:val="single" w:sz="4" w:space="0" w:color="000000"/>
              <w:bottom w:val="single" w:sz="4" w:space="0" w:color="000000"/>
              <w:right w:val="single" w:sz="4" w:space="0" w:color="000000"/>
            </w:tcBorders>
            <w:vAlign w:val="center"/>
          </w:tcPr>
          <w:p w14:paraId="6372250C" w14:textId="77777777" w:rsidR="007A70EE" w:rsidRPr="00B01FA5" w:rsidRDefault="007A70EE" w:rsidP="001412E0">
            <w:pPr>
              <w:pStyle w:val="TableParagraph1"/>
              <w:kinsoku w:val="0"/>
              <w:overflowPunct w:val="0"/>
              <w:spacing w:line="201" w:lineRule="exact"/>
              <w:jc w:val="center"/>
            </w:pPr>
            <w:r w:rsidRPr="00B01FA5">
              <w:rPr>
                <w:sz w:val="18"/>
                <w:szCs w:val="18"/>
              </w:rPr>
              <w:t>1983</w:t>
            </w:r>
          </w:p>
        </w:tc>
        <w:tc>
          <w:tcPr>
            <w:tcW w:w="2265" w:type="dxa"/>
            <w:tcBorders>
              <w:top w:val="single" w:sz="4" w:space="0" w:color="000000"/>
              <w:left w:val="single" w:sz="4" w:space="0" w:color="000000"/>
              <w:bottom w:val="single" w:sz="4" w:space="0" w:color="000000"/>
              <w:right w:val="single" w:sz="4" w:space="0" w:color="000000"/>
            </w:tcBorders>
            <w:vAlign w:val="center"/>
          </w:tcPr>
          <w:p w14:paraId="2D043A7E"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320</w:t>
            </w:r>
          </w:p>
        </w:tc>
        <w:tc>
          <w:tcPr>
            <w:tcW w:w="2552" w:type="dxa"/>
            <w:tcBorders>
              <w:top w:val="single" w:sz="4" w:space="0" w:color="000000"/>
              <w:left w:val="single" w:sz="4" w:space="0" w:color="000000"/>
              <w:bottom w:val="single" w:sz="4" w:space="0" w:color="000000"/>
              <w:right w:val="single" w:sz="4" w:space="0" w:color="000000"/>
            </w:tcBorders>
            <w:vAlign w:val="center"/>
          </w:tcPr>
          <w:p w14:paraId="1644B44A" w14:textId="77777777" w:rsidR="007A70EE" w:rsidRPr="00B01FA5" w:rsidRDefault="007A70EE" w:rsidP="001412E0">
            <w:pPr>
              <w:pStyle w:val="TableParagraph1"/>
              <w:kinsoku w:val="0"/>
              <w:overflowPunct w:val="0"/>
              <w:spacing w:line="201" w:lineRule="exact"/>
              <w:ind w:left="2"/>
              <w:jc w:val="center"/>
            </w:pPr>
            <w:r w:rsidRPr="00B01FA5">
              <w:rPr>
                <w:spacing w:val="1"/>
                <w:sz w:val="18"/>
                <w:szCs w:val="18"/>
              </w:rPr>
              <w:t>140</w:t>
            </w:r>
          </w:p>
        </w:tc>
        <w:tc>
          <w:tcPr>
            <w:tcW w:w="1702" w:type="dxa"/>
            <w:tcBorders>
              <w:top w:val="single" w:sz="4" w:space="0" w:color="000000"/>
              <w:left w:val="single" w:sz="4" w:space="0" w:color="000000"/>
              <w:bottom w:val="single" w:sz="4" w:space="0" w:color="000000"/>
              <w:right w:val="single" w:sz="4" w:space="0" w:color="000000"/>
            </w:tcBorders>
            <w:vAlign w:val="center"/>
          </w:tcPr>
          <w:p w14:paraId="64C53D6B" w14:textId="77777777" w:rsidR="007A70EE" w:rsidRPr="00B01FA5" w:rsidRDefault="007A70EE" w:rsidP="001412E0">
            <w:pPr>
              <w:pStyle w:val="TableParagraph1"/>
              <w:kinsoku w:val="0"/>
              <w:overflowPunct w:val="0"/>
              <w:spacing w:line="201" w:lineRule="exact"/>
              <w:ind w:left="1"/>
              <w:jc w:val="center"/>
            </w:pPr>
            <w:r w:rsidRPr="00B01FA5">
              <w:rPr>
                <w:spacing w:val="1"/>
                <w:sz w:val="18"/>
                <w:szCs w:val="18"/>
              </w:rPr>
              <w:t>565</w:t>
            </w:r>
          </w:p>
        </w:tc>
        <w:tc>
          <w:tcPr>
            <w:tcW w:w="1418" w:type="dxa"/>
            <w:tcBorders>
              <w:top w:val="single" w:sz="4" w:space="0" w:color="000000"/>
              <w:left w:val="single" w:sz="4" w:space="0" w:color="000000"/>
              <w:bottom w:val="single" w:sz="4" w:space="0" w:color="000000"/>
              <w:right w:val="single" w:sz="4" w:space="0" w:color="000000"/>
            </w:tcBorders>
            <w:vAlign w:val="center"/>
          </w:tcPr>
          <w:p w14:paraId="7DD21719"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уголь</w:t>
            </w:r>
          </w:p>
        </w:tc>
        <w:tc>
          <w:tcPr>
            <w:tcW w:w="1522" w:type="dxa"/>
            <w:tcBorders>
              <w:top w:val="single" w:sz="4" w:space="0" w:color="000000"/>
              <w:left w:val="single" w:sz="4" w:space="0" w:color="000000"/>
              <w:bottom w:val="single" w:sz="4" w:space="0" w:color="000000"/>
              <w:right w:val="single" w:sz="4" w:space="0" w:color="000000"/>
            </w:tcBorders>
            <w:vAlign w:val="center"/>
          </w:tcPr>
          <w:p w14:paraId="7FCD0321" w14:textId="77777777" w:rsidR="007A70EE" w:rsidRPr="00B01FA5" w:rsidRDefault="007A70EE" w:rsidP="001412E0">
            <w:pPr>
              <w:pStyle w:val="TableParagraph1"/>
              <w:kinsoku w:val="0"/>
              <w:overflowPunct w:val="0"/>
              <w:spacing w:line="201" w:lineRule="exact"/>
              <w:ind w:right="3"/>
              <w:jc w:val="center"/>
            </w:pPr>
            <w:r w:rsidRPr="00B01FA5">
              <w:rPr>
                <w:spacing w:val="-1"/>
                <w:sz w:val="18"/>
                <w:szCs w:val="18"/>
              </w:rPr>
              <w:t>мазут</w:t>
            </w:r>
          </w:p>
        </w:tc>
      </w:tr>
    </w:tbl>
    <w:p w14:paraId="08C504CC" w14:textId="77777777" w:rsidR="007A70EE" w:rsidRPr="00B01FA5" w:rsidRDefault="007A70EE" w:rsidP="007A70EE">
      <w:pPr>
        <w:pStyle w:val="ae"/>
        <w:kinsoku w:val="0"/>
        <w:overflowPunct w:val="0"/>
        <w:ind w:left="0"/>
        <w:rPr>
          <w:rFonts w:cs="Times New Roman"/>
          <w:b/>
          <w:bCs/>
          <w:sz w:val="20"/>
          <w:szCs w:val="20"/>
        </w:rPr>
      </w:pPr>
    </w:p>
    <w:p w14:paraId="0955AC1A" w14:textId="77777777" w:rsidR="007A70EE" w:rsidRPr="00B01FA5" w:rsidRDefault="007A70EE" w:rsidP="007A70EE">
      <w:pPr>
        <w:pStyle w:val="ae"/>
        <w:kinsoku w:val="0"/>
        <w:overflowPunct w:val="0"/>
        <w:spacing w:before="215"/>
        <w:ind w:left="106" w:right="66"/>
        <w:rPr>
          <w:rFonts w:cs="Times New Roman"/>
          <w:lang w:val="ru-RU"/>
        </w:rPr>
      </w:pPr>
      <w:r w:rsidRPr="00B01FA5">
        <w:rPr>
          <w:rFonts w:cs="Times New Roman"/>
          <w:b/>
          <w:bCs/>
          <w:spacing w:val="-1"/>
          <w:lang w:val="ru-RU"/>
        </w:rPr>
        <w:t>Таблица</w:t>
      </w:r>
      <w:r w:rsidRPr="00B01FA5">
        <w:rPr>
          <w:rFonts w:cs="Times New Roman"/>
          <w:b/>
          <w:bCs/>
          <w:spacing w:val="-11"/>
          <w:lang w:val="ru-RU"/>
        </w:rPr>
        <w:t xml:space="preserve"> </w:t>
      </w:r>
      <w:bookmarkStart w:id="52" w:name="bookmark16"/>
      <w:bookmarkEnd w:id="52"/>
      <w:r w:rsidRPr="00B01FA5">
        <w:rPr>
          <w:rFonts w:cs="Times New Roman"/>
          <w:b/>
          <w:spacing w:val="-9"/>
          <w:lang w:val="ru-RU"/>
        </w:rPr>
        <w:t xml:space="preserve">1.2.1.1.1 - </w:t>
      </w:r>
      <w:r w:rsidRPr="00B01FA5">
        <w:rPr>
          <w:rFonts w:cs="Times New Roman"/>
          <w:b/>
          <w:bCs/>
          <w:lang w:val="ru-RU"/>
        </w:rPr>
        <w:t>Технические</w:t>
      </w:r>
      <w:r w:rsidRPr="00B01FA5">
        <w:rPr>
          <w:rFonts w:cs="Times New Roman"/>
          <w:b/>
          <w:bCs/>
          <w:spacing w:val="-12"/>
          <w:lang w:val="ru-RU"/>
        </w:rPr>
        <w:t xml:space="preserve"> </w:t>
      </w:r>
      <w:r w:rsidRPr="00B01FA5">
        <w:rPr>
          <w:rFonts w:cs="Times New Roman"/>
          <w:b/>
          <w:bCs/>
          <w:lang w:val="ru-RU"/>
        </w:rPr>
        <w:t>характеристики</w:t>
      </w:r>
      <w:r w:rsidRPr="00B01FA5">
        <w:rPr>
          <w:rFonts w:cs="Times New Roman"/>
          <w:b/>
          <w:bCs/>
          <w:spacing w:val="-10"/>
          <w:lang w:val="ru-RU"/>
        </w:rPr>
        <w:t xml:space="preserve"> </w:t>
      </w:r>
      <w:r w:rsidRPr="00B01FA5">
        <w:rPr>
          <w:rFonts w:cs="Times New Roman"/>
          <w:b/>
          <w:bCs/>
          <w:spacing w:val="-1"/>
          <w:lang w:val="ru-RU"/>
        </w:rPr>
        <w:t>пиковых</w:t>
      </w:r>
      <w:r w:rsidRPr="00B01FA5">
        <w:rPr>
          <w:rFonts w:cs="Times New Roman"/>
          <w:b/>
          <w:bCs/>
          <w:spacing w:val="-11"/>
          <w:lang w:val="ru-RU"/>
        </w:rPr>
        <w:t xml:space="preserve"> </w:t>
      </w:r>
      <w:r w:rsidRPr="00B01FA5">
        <w:rPr>
          <w:rFonts w:cs="Times New Roman"/>
          <w:b/>
          <w:bCs/>
          <w:lang w:val="ru-RU"/>
        </w:rPr>
        <w:t>водогрейных</w:t>
      </w:r>
      <w:r w:rsidRPr="00B01FA5">
        <w:rPr>
          <w:rFonts w:cs="Times New Roman"/>
          <w:b/>
          <w:bCs/>
          <w:spacing w:val="-11"/>
          <w:lang w:val="ru-RU"/>
        </w:rPr>
        <w:t xml:space="preserve"> </w:t>
      </w:r>
      <w:r w:rsidRPr="00B01FA5">
        <w:rPr>
          <w:rFonts w:cs="Times New Roman"/>
          <w:b/>
          <w:bCs/>
          <w:lang w:val="ru-RU"/>
        </w:rPr>
        <w:t>котлоагрегатов</w:t>
      </w:r>
      <w:r w:rsidRPr="00B01FA5">
        <w:rPr>
          <w:rFonts w:cs="Times New Roman"/>
          <w:b/>
          <w:bCs/>
          <w:spacing w:val="-9"/>
          <w:lang w:val="ru-RU"/>
        </w:rPr>
        <w:t xml:space="preserve"> </w:t>
      </w:r>
      <w:r w:rsidRPr="00B01FA5">
        <w:rPr>
          <w:rFonts w:cs="Times New Roman"/>
          <w:b/>
          <w:bCs/>
          <w:lang w:val="ru-RU"/>
        </w:rPr>
        <w:t>ТЭЦ</w:t>
      </w:r>
      <w:r w:rsidRPr="00B01FA5">
        <w:rPr>
          <w:rFonts w:cs="Times New Roman"/>
          <w:b/>
          <w:bCs/>
          <w:spacing w:val="-13"/>
          <w:lang w:val="ru-RU"/>
        </w:rPr>
        <w:t xml:space="preserve"> </w:t>
      </w:r>
      <w:r w:rsidRPr="00B01FA5">
        <w:rPr>
          <w:rFonts w:cs="Times New Roman"/>
          <w:b/>
          <w:bCs/>
          <w:lang w:val="ru-RU"/>
        </w:rPr>
        <w:t>АО</w:t>
      </w:r>
      <w:r w:rsidRPr="00B01FA5">
        <w:rPr>
          <w:rFonts w:cs="Times New Roman"/>
          <w:b/>
          <w:bCs/>
          <w:spacing w:val="-13"/>
          <w:lang w:val="ru-RU"/>
        </w:rPr>
        <w:t xml:space="preserve"> </w:t>
      </w:r>
      <w:r w:rsidRPr="00B01FA5">
        <w:rPr>
          <w:rFonts w:cs="Times New Roman"/>
          <w:b/>
          <w:bCs/>
          <w:lang w:val="ru-RU"/>
        </w:rPr>
        <w:t>«РУСАЛ</w:t>
      </w:r>
      <w:r w:rsidRPr="00B01FA5">
        <w:rPr>
          <w:rFonts w:cs="Times New Roman"/>
          <w:b/>
          <w:bCs/>
          <w:spacing w:val="-13"/>
          <w:lang w:val="ru-RU"/>
        </w:rPr>
        <w:t xml:space="preserve"> </w:t>
      </w:r>
      <w:r w:rsidRPr="00B01FA5">
        <w:rPr>
          <w:rFonts w:cs="Times New Roman"/>
          <w:b/>
          <w:bCs/>
          <w:lang w:val="ru-RU"/>
        </w:rPr>
        <w:t>Ачинск»</w:t>
      </w:r>
    </w:p>
    <w:p w14:paraId="36B81872" w14:textId="77777777" w:rsidR="007A70EE" w:rsidRPr="00B01FA5" w:rsidRDefault="007A70EE" w:rsidP="007A70EE">
      <w:pPr>
        <w:pStyle w:val="ae"/>
        <w:kinsoku w:val="0"/>
        <w:overflowPunct w:val="0"/>
        <w:ind w:left="0"/>
        <w:rPr>
          <w:rFonts w:cs="Times New Roman"/>
          <w:b/>
          <w:bCs/>
          <w:sz w:val="10"/>
          <w:szCs w:val="10"/>
          <w:lang w:val="ru-RU"/>
        </w:rPr>
      </w:pPr>
    </w:p>
    <w:tbl>
      <w:tblPr>
        <w:tblW w:w="0" w:type="auto"/>
        <w:tblInd w:w="110" w:type="dxa"/>
        <w:tblLayout w:type="fixed"/>
        <w:tblCellMar>
          <w:left w:w="0" w:type="dxa"/>
          <w:right w:w="0" w:type="dxa"/>
        </w:tblCellMar>
        <w:tblLook w:val="0000" w:firstRow="0" w:lastRow="0" w:firstColumn="0" w:lastColumn="0" w:noHBand="0" w:noVBand="0"/>
      </w:tblPr>
      <w:tblGrid>
        <w:gridCol w:w="848"/>
        <w:gridCol w:w="3118"/>
        <w:gridCol w:w="1419"/>
        <w:gridCol w:w="2834"/>
        <w:gridCol w:w="1606"/>
        <w:gridCol w:w="1973"/>
        <w:gridCol w:w="1100"/>
        <w:gridCol w:w="1593"/>
        <w:gridCol w:w="1205"/>
      </w:tblGrid>
      <w:tr w:rsidR="007A70EE" w:rsidRPr="00B01FA5" w14:paraId="6AEB3641" w14:textId="77777777" w:rsidTr="00AD6623">
        <w:trPr>
          <w:trHeight w:hRule="exact" w:val="216"/>
        </w:trPr>
        <w:tc>
          <w:tcPr>
            <w:tcW w:w="848"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F8E8D54" w14:textId="77777777" w:rsidR="007A70EE" w:rsidRPr="00B01FA5" w:rsidRDefault="007A70EE" w:rsidP="001412E0">
            <w:pPr>
              <w:pStyle w:val="TableParagraph1"/>
              <w:kinsoku w:val="0"/>
              <w:overflowPunct w:val="0"/>
              <w:spacing w:before="107"/>
              <w:ind w:left="176"/>
            </w:pPr>
            <w:r w:rsidRPr="00B01FA5">
              <w:rPr>
                <w:bCs/>
                <w:sz w:val="18"/>
                <w:szCs w:val="18"/>
              </w:rPr>
              <w:t>№</w:t>
            </w:r>
            <w:r w:rsidRPr="00B01FA5">
              <w:rPr>
                <w:bCs/>
                <w:spacing w:val="-1"/>
                <w:sz w:val="18"/>
                <w:szCs w:val="18"/>
              </w:rPr>
              <w:t xml:space="preserve"> </w:t>
            </w:r>
            <w:r w:rsidRPr="00B01FA5">
              <w:rPr>
                <w:bCs/>
                <w:sz w:val="18"/>
                <w:szCs w:val="18"/>
              </w:rPr>
              <w:t>п/п</w:t>
            </w:r>
          </w:p>
        </w:tc>
        <w:tc>
          <w:tcPr>
            <w:tcW w:w="3118"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AD0A709" w14:textId="77777777" w:rsidR="007A70EE" w:rsidRPr="00B01FA5" w:rsidRDefault="007A70EE" w:rsidP="001412E0">
            <w:pPr>
              <w:pStyle w:val="TableParagraph1"/>
              <w:kinsoku w:val="0"/>
              <w:overflowPunct w:val="0"/>
              <w:spacing w:before="107"/>
              <w:ind w:left="755"/>
            </w:pPr>
            <w:r w:rsidRPr="00B01FA5">
              <w:rPr>
                <w:bCs/>
                <w:spacing w:val="-1"/>
                <w:sz w:val="18"/>
                <w:szCs w:val="18"/>
              </w:rPr>
              <w:t>Тип</w:t>
            </w:r>
            <w:r w:rsidRPr="00B01FA5">
              <w:rPr>
                <w:bCs/>
                <w:sz w:val="18"/>
                <w:szCs w:val="18"/>
              </w:rPr>
              <w:t xml:space="preserve"> </w:t>
            </w:r>
            <w:r w:rsidRPr="00B01FA5">
              <w:rPr>
                <w:bCs/>
                <w:spacing w:val="-1"/>
                <w:sz w:val="18"/>
                <w:szCs w:val="18"/>
              </w:rPr>
              <w:t>котлоагрегата</w:t>
            </w:r>
          </w:p>
        </w:tc>
        <w:tc>
          <w:tcPr>
            <w:tcW w:w="1419"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1A4BDBE" w14:textId="77777777" w:rsidR="007A70EE" w:rsidRPr="00B01FA5" w:rsidRDefault="007A70EE" w:rsidP="001412E0">
            <w:pPr>
              <w:pStyle w:val="TableParagraph1"/>
              <w:kinsoku w:val="0"/>
              <w:overflowPunct w:val="0"/>
              <w:spacing w:before="107"/>
              <w:ind w:left="457"/>
            </w:pPr>
            <w:r w:rsidRPr="00B01FA5">
              <w:rPr>
                <w:bCs/>
                <w:spacing w:val="-1"/>
                <w:sz w:val="18"/>
                <w:szCs w:val="18"/>
              </w:rPr>
              <w:t>Ст.</w:t>
            </w:r>
            <w:r w:rsidRPr="00B01FA5">
              <w:rPr>
                <w:bCs/>
                <w:sz w:val="18"/>
                <w:szCs w:val="18"/>
              </w:rPr>
              <w:t xml:space="preserve"> №</w:t>
            </w:r>
          </w:p>
        </w:tc>
        <w:tc>
          <w:tcPr>
            <w:tcW w:w="2834"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80FE1B6" w14:textId="77777777" w:rsidR="007A70EE" w:rsidRPr="00B01FA5" w:rsidRDefault="007A70EE" w:rsidP="001412E0">
            <w:pPr>
              <w:pStyle w:val="TableParagraph1"/>
              <w:kinsoku w:val="0"/>
              <w:overflowPunct w:val="0"/>
              <w:spacing w:before="107"/>
              <w:ind w:left="296"/>
            </w:pPr>
            <w:r w:rsidRPr="00B01FA5">
              <w:rPr>
                <w:bCs/>
                <w:spacing w:val="-1"/>
                <w:sz w:val="18"/>
                <w:szCs w:val="18"/>
              </w:rPr>
              <w:t>Завод-изготовитель</w:t>
            </w:r>
            <w:r w:rsidRPr="00B01FA5">
              <w:rPr>
                <w:bCs/>
                <w:sz w:val="18"/>
                <w:szCs w:val="18"/>
              </w:rPr>
              <w:t xml:space="preserve"> </w:t>
            </w:r>
            <w:r w:rsidRPr="00B01FA5">
              <w:rPr>
                <w:bCs/>
                <w:spacing w:val="-1"/>
                <w:sz w:val="18"/>
                <w:szCs w:val="18"/>
              </w:rPr>
              <w:t>котлов</w:t>
            </w:r>
          </w:p>
        </w:tc>
        <w:tc>
          <w:tcPr>
            <w:tcW w:w="1606"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452EC18" w14:textId="77777777" w:rsidR="007A70EE" w:rsidRPr="00B01FA5" w:rsidRDefault="007A70EE" w:rsidP="001412E0">
            <w:pPr>
              <w:pStyle w:val="TableParagraph1"/>
              <w:kinsoku w:val="0"/>
              <w:overflowPunct w:val="0"/>
              <w:spacing w:before="3"/>
              <w:ind w:left="212" w:right="212" w:firstLine="110"/>
            </w:pPr>
            <w:r w:rsidRPr="00B01FA5">
              <w:rPr>
                <w:bCs/>
                <w:spacing w:val="-1"/>
                <w:sz w:val="18"/>
                <w:szCs w:val="18"/>
              </w:rPr>
              <w:t>Год</w:t>
            </w:r>
            <w:r w:rsidRPr="00B01FA5">
              <w:rPr>
                <w:bCs/>
                <w:sz w:val="18"/>
                <w:szCs w:val="18"/>
              </w:rPr>
              <w:t xml:space="preserve"> ввода</w:t>
            </w:r>
            <w:r w:rsidRPr="00B01FA5">
              <w:rPr>
                <w:bCs/>
                <w:spacing w:val="-1"/>
                <w:sz w:val="18"/>
                <w:szCs w:val="18"/>
              </w:rPr>
              <w:t xml:space="preserve"> </w:t>
            </w:r>
            <w:r w:rsidRPr="00B01FA5">
              <w:rPr>
                <w:bCs/>
                <w:sz w:val="18"/>
                <w:szCs w:val="18"/>
              </w:rPr>
              <w:t>в</w:t>
            </w:r>
            <w:r w:rsidRPr="00B01FA5">
              <w:rPr>
                <w:bCs/>
                <w:spacing w:val="21"/>
                <w:sz w:val="18"/>
                <w:szCs w:val="18"/>
              </w:rPr>
              <w:t xml:space="preserve"> </w:t>
            </w:r>
            <w:r w:rsidRPr="00B01FA5">
              <w:rPr>
                <w:bCs/>
                <w:spacing w:val="-1"/>
                <w:sz w:val="18"/>
                <w:szCs w:val="18"/>
              </w:rPr>
              <w:t>эксплуатацию</w:t>
            </w:r>
          </w:p>
        </w:tc>
        <w:tc>
          <w:tcPr>
            <w:tcW w:w="1973"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C381A8E" w14:textId="77777777" w:rsidR="007A70EE" w:rsidRPr="00B01FA5" w:rsidRDefault="007A70EE" w:rsidP="001412E0">
            <w:pPr>
              <w:pStyle w:val="TableParagraph1"/>
              <w:kinsoku w:val="0"/>
              <w:overflowPunct w:val="0"/>
              <w:spacing w:before="3"/>
              <w:ind w:left="615" w:right="102" w:hanging="512"/>
            </w:pPr>
            <w:r w:rsidRPr="00B01FA5">
              <w:rPr>
                <w:bCs/>
                <w:spacing w:val="-1"/>
                <w:sz w:val="18"/>
                <w:szCs w:val="18"/>
              </w:rPr>
              <w:t>Производительность,</w:t>
            </w:r>
            <w:r w:rsidRPr="00B01FA5">
              <w:rPr>
                <w:bCs/>
                <w:spacing w:val="21"/>
                <w:sz w:val="18"/>
                <w:szCs w:val="18"/>
              </w:rPr>
              <w:t xml:space="preserve"> </w:t>
            </w:r>
            <w:r w:rsidR="00816E2C" w:rsidRPr="00B01FA5">
              <w:rPr>
                <w:bCs/>
                <w:spacing w:val="-1"/>
                <w:sz w:val="18"/>
                <w:szCs w:val="18"/>
              </w:rPr>
              <w:t>Гкал/ч</w:t>
            </w:r>
          </w:p>
        </w:tc>
        <w:tc>
          <w:tcPr>
            <w:tcW w:w="2693"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5F7827" w14:textId="77777777" w:rsidR="007A70EE" w:rsidRPr="00B01FA5" w:rsidRDefault="007A70EE" w:rsidP="001412E0">
            <w:pPr>
              <w:pStyle w:val="TableParagraph1"/>
              <w:kinsoku w:val="0"/>
              <w:overflowPunct w:val="0"/>
              <w:spacing w:line="204" w:lineRule="exact"/>
              <w:ind w:left="325"/>
            </w:pPr>
            <w:r w:rsidRPr="00B01FA5">
              <w:rPr>
                <w:bCs/>
                <w:sz w:val="18"/>
                <w:szCs w:val="18"/>
              </w:rPr>
              <w:t xml:space="preserve">Вид </w:t>
            </w:r>
            <w:r w:rsidRPr="00B01FA5">
              <w:rPr>
                <w:bCs/>
                <w:spacing w:val="-1"/>
                <w:sz w:val="18"/>
                <w:szCs w:val="18"/>
              </w:rPr>
              <w:t>сжигаемого топлива</w:t>
            </w:r>
          </w:p>
        </w:tc>
        <w:tc>
          <w:tcPr>
            <w:tcW w:w="1205"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C913D57" w14:textId="77777777" w:rsidR="007A70EE" w:rsidRPr="00B01FA5" w:rsidRDefault="007A70EE" w:rsidP="001412E0">
            <w:pPr>
              <w:pStyle w:val="TableParagraph1"/>
              <w:kinsoku w:val="0"/>
              <w:overflowPunct w:val="0"/>
              <w:spacing w:before="107"/>
              <w:ind w:left="102"/>
            </w:pPr>
            <w:r w:rsidRPr="00B01FA5">
              <w:rPr>
                <w:bCs/>
                <w:spacing w:val="-1"/>
                <w:sz w:val="18"/>
                <w:szCs w:val="18"/>
              </w:rPr>
              <w:t>примечание</w:t>
            </w:r>
          </w:p>
        </w:tc>
      </w:tr>
      <w:tr w:rsidR="007A70EE" w:rsidRPr="00B01FA5" w14:paraId="63B0664A" w14:textId="77777777" w:rsidTr="00AD6623">
        <w:trPr>
          <w:trHeight w:hRule="exact" w:val="218"/>
        </w:trPr>
        <w:tc>
          <w:tcPr>
            <w:tcW w:w="848" w:type="dxa"/>
            <w:vMerge/>
            <w:tcBorders>
              <w:top w:val="single" w:sz="4" w:space="0" w:color="000000"/>
              <w:left w:val="single" w:sz="4" w:space="0" w:color="000000"/>
              <w:bottom w:val="single" w:sz="4" w:space="0" w:color="000000"/>
              <w:right w:val="single" w:sz="4" w:space="0" w:color="000000"/>
            </w:tcBorders>
            <w:vAlign w:val="center"/>
          </w:tcPr>
          <w:p w14:paraId="5C8D3AFF" w14:textId="77777777" w:rsidR="007A70EE" w:rsidRPr="00B01FA5" w:rsidRDefault="007A70EE" w:rsidP="001412E0">
            <w:pPr>
              <w:pStyle w:val="TableParagraph1"/>
              <w:kinsoku w:val="0"/>
              <w:overflowPunct w:val="0"/>
              <w:spacing w:before="107"/>
              <w:ind w:left="102"/>
            </w:pPr>
          </w:p>
        </w:tc>
        <w:tc>
          <w:tcPr>
            <w:tcW w:w="3118" w:type="dxa"/>
            <w:vMerge/>
            <w:tcBorders>
              <w:top w:val="single" w:sz="4" w:space="0" w:color="000000"/>
              <w:left w:val="single" w:sz="4" w:space="0" w:color="000000"/>
              <w:bottom w:val="single" w:sz="4" w:space="0" w:color="000000"/>
              <w:right w:val="single" w:sz="4" w:space="0" w:color="000000"/>
            </w:tcBorders>
            <w:vAlign w:val="center"/>
          </w:tcPr>
          <w:p w14:paraId="311D2B52" w14:textId="77777777" w:rsidR="007A70EE" w:rsidRPr="00B01FA5" w:rsidRDefault="007A70EE" w:rsidP="001412E0">
            <w:pPr>
              <w:pStyle w:val="TableParagraph1"/>
              <w:kinsoku w:val="0"/>
              <w:overflowPunct w:val="0"/>
              <w:spacing w:before="107"/>
              <w:ind w:left="102"/>
            </w:pPr>
          </w:p>
        </w:tc>
        <w:tc>
          <w:tcPr>
            <w:tcW w:w="1419" w:type="dxa"/>
            <w:vMerge/>
            <w:tcBorders>
              <w:top w:val="single" w:sz="4" w:space="0" w:color="000000"/>
              <w:left w:val="single" w:sz="4" w:space="0" w:color="000000"/>
              <w:bottom w:val="single" w:sz="4" w:space="0" w:color="000000"/>
              <w:right w:val="single" w:sz="4" w:space="0" w:color="000000"/>
            </w:tcBorders>
            <w:vAlign w:val="center"/>
          </w:tcPr>
          <w:p w14:paraId="4713A4BB" w14:textId="77777777" w:rsidR="007A70EE" w:rsidRPr="00B01FA5" w:rsidRDefault="007A70EE" w:rsidP="001412E0">
            <w:pPr>
              <w:pStyle w:val="TableParagraph1"/>
              <w:kinsoku w:val="0"/>
              <w:overflowPunct w:val="0"/>
              <w:spacing w:before="107"/>
              <w:ind w:left="102"/>
            </w:pPr>
          </w:p>
        </w:tc>
        <w:tc>
          <w:tcPr>
            <w:tcW w:w="2834" w:type="dxa"/>
            <w:vMerge/>
            <w:tcBorders>
              <w:top w:val="single" w:sz="4" w:space="0" w:color="000000"/>
              <w:left w:val="single" w:sz="4" w:space="0" w:color="000000"/>
              <w:bottom w:val="single" w:sz="4" w:space="0" w:color="000000"/>
              <w:right w:val="single" w:sz="4" w:space="0" w:color="000000"/>
            </w:tcBorders>
            <w:vAlign w:val="center"/>
          </w:tcPr>
          <w:p w14:paraId="57A37FC3" w14:textId="77777777" w:rsidR="007A70EE" w:rsidRPr="00B01FA5" w:rsidRDefault="007A70EE" w:rsidP="001412E0">
            <w:pPr>
              <w:pStyle w:val="TableParagraph1"/>
              <w:kinsoku w:val="0"/>
              <w:overflowPunct w:val="0"/>
              <w:spacing w:before="107"/>
              <w:ind w:left="102"/>
            </w:pPr>
          </w:p>
        </w:tc>
        <w:tc>
          <w:tcPr>
            <w:tcW w:w="1606" w:type="dxa"/>
            <w:vMerge/>
            <w:tcBorders>
              <w:top w:val="single" w:sz="4" w:space="0" w:color="000000"/>
              <w:left w:val="single" w:sz="4" w:space="0" w:color="000000"/>
              <w:bottom w:val="single" w:sz="4" w:space="0" w:color="000000"/>
              <w:right w:val="single" w:sz="4" w:space="0" w:color="000000"/>
            </w:tcBorders>
            <w:vAlign w:val="center"/>
          </w:tcPr>
          <w:p w14:paraId="36692FE9" w14:textId="77777777" w:rsidR="007A70EE" w:rsidRPr="00B01FA5" w:rsidRDefault="007A70EE" w:rsidP="001412E0">
            <w:pPr>
              <w:pStyle w:val="TableParagraph1"/>
              <w:kinsoku w:val="0"/>
              <w:overflowPunct w:val="0"/>
              <w:spacing w:before="107"/>
              <w:ind w:left="102"/>
            </w:pPr>
          </w:p>
        </w:tc>
        <w:tc>
          <w:tcPr>
            <w:tcW w:w="1973" w:type="dxa"/>
            <w:vMerge/>
            <w:tcBorders>
              <w:top w:val="single" w:sz="4" w:space="0" w:color="000000"/>
              <w:left w:val="single" w:sz="4" w:space="0" w:color="000000"/>
              <w:bottom w:val="single" w:sz="4" w:space="0" w:color="000000"/>
              <w:right w:val="single" w:sz="4" w:space="0" w:color="000000"/>
            </w:tcBorders>
            <w:vAlign w:val="center"/>
          </w:tcPr>
          <w:p w14:paraId="7C5FCFD6" w14:textId="77777777" w:rsidR="007A70EE" w:rsidRPr="00B01FA5" w:rsidRDefault="007A70EE" w:rsidP="001412E0">
            <w:pPr>
              <w:pStyle w:val="TableParagraph1"/>
              <w:kinsoku w:val="0"/>
              <w:overflowPunct w:val="0"/>
              <w:spacing w:before="107"/>
              <w:ind w:left="102"/>
            </w:pPr>
          </w:p>
        </w:tc>
        <w:tc>
          <w:tcPr>
            <w:tcW w:w="1100" w:type="dxa"/>
            <w:tcBorders>
              <w:top w:val="single" w:sz="4" w:space="0" w:color="000000"/>
              <w:left w:val="single" w:sz="4" w:space="0" w:color="000000"/>
              <w:bottom w:val="single" w:sz="4" w:space="0" w:color="000000"/>
              <w:right w:val="single" w:sz="4" w:space="0" w:color="000000"/>
            </w:tcBorders>
            <w:vAlign w:val="center"/>
          </w:tcPr>
          <w:p w14:paraId="02B54EEA" w14:textId="77777777" w:rsidR="007A70EE" w:rsidRPr="00B01FA5" w:rsidRDefault="007A70EE" w:rsidP="001412E0">
            <w:pPr>
              <w:pStyle w:val="TableParagraph1"/>
              <w:kinsoku w:val="0"/>
              <w:overflowPunct w:val="0"/>
              <w:spacing w:before="1" w:line="205" w:lineRule="exact"/>
              <w:ind w:left="150"/>
            </w:pPr>
            <w:r w:rsidRPr="00B01FA5">
              <w:rPr>
                <w:b/>
                <w:bCs/>
                <w:spacing w:val="-1"/>
                <w:sz w:val="18"/>
                <w:szCs w:val="18"/>
              </w:rPr>
              <w:t>Основное</w:t>
            </w:r>
          </w:p>
        </w:tc>
        <w:tc>
          <w:tcPr>
            <w:tcW w:w="1593" w:type="dxa"/>
            <w:tcBorders>
              <w:top w:val="single" w:sz="4" w:space="0" w:color="000000"/>
              <w:left w:val="single" w:sz="4" w:space="0" w:color="000000"/>
              <w:bottom w:val="single" w:sz="4" w:space="0" w:color="000000"/>
              <w:right w:val="single" w:sz="4" w:space="0" w:color="000000"/>
            </w:tcBorders>
            <w:vAlign w:val="center"/>
          </w:tcPr>
          <w:p w14:paraId="00A11864" w14:textId="77777777" w:rsidR="007A70EE" w:rsidRPr="00B01FA5" w:rsidRDefault="007A70EE" w:rsidP="001412E0">
            <w:pPr>
              <w:pStyle w:val="TableParagraph1"/>
              <w:kinsoku w:val="0"/>
              <w:overflowPunct w:val="0"/>
              <w:spacing w:before="1" w:line="205" w:lineRule="exact"/>
              <w:ind w:left="385"/>
            </w:pPr>
            <w:r w:rsidRPr="00B01FA5">
              <w:rPr>
                <w:b/>
                <w:bCs/>
                <w:spacing w:val="-1"/>
                <w:sz w:val="18"/>
                <w:szCs w:val="18"/>
              </w:rPr>
              <w:t>Резервное</w:t>
            </w:r>
          </w:p>
        </w:tc>
        <w:tc>
          <w:tcPr>
            <w:tcW w:w="1205" w:type="dxa"/>
            <w:vMerge/>
            <w:tcBorders>
              <w:top w:val="single" w:sz="4" w:space="0" w:color="000000"/>
              <w:left w:val="single" w:sz="4" w:space="0" w:color="000000"/>
              <w:bottom w:val="single" w:sz="4" w:space="0" w:color="000000"/>
              <w:right w:val="single" w:sz="4" w:space="0" w:color="000000"/>
            </w:tcBorders>
            <w:vAlign w:val="center"/>
          </w:tcPr>
          <w:p w14:paraId="3F315C58" w14:textId="77777777" w:rsidR="007A70EE" w:rsidRPr="00B01FA5" w:rsidRDefault="007A70EE" w:rsidP="001412E0">
            <w:pPr>
              <w:pStyle w:val="TableParagraph1"/>
              <w:kinsoku w:val="0"/>
              <w:overflowPunct w:val="0"/>
              <w:spacing w:before="1" w:line="205" w:lineRule="exact"/>
              <w:ind w:left="385"/>
            </w:pPr>
          </w:p>
        </w:tc>
      </w:tr>
      <w:tr w:rsidR="007A70EE" w:rsidRPr="00B01FA5" w14:paraId="7E212A30" w14:textId="77777777" w:rsidTr="00AD6623">
        <w:trPr>
          <w:trHeight w:hRule="exact" w:val="216"/>
        </w:trPr>
        <w:tc>
          <w:tcPr>
            <w:tcW w:w="848" w:type="dxa"/>
            <w:tcBorders>
              <w:top w:val="single" w:sz="4" w:space="0" w:color="000000"/>
              <w:left w:val="single" w:sz="4" w:space="0" w:color="000000"/>
              <w:bottom w:val="single" w:sz="4" w:space="0" w:color="000000"/>
              <w:right w:val="single" w:sz="4" w:space="0" w:color="000000"/>
            </w:tcBorders>
            <w:vAlign w:val="center"/>
          </w:tcPr>
          <w:p w14:paraId="0151192D" w14:textId="77777777" w:rsidR="007A70EE" w:rsidRPr="00B01FA5" w:rsidRDefault="007A70EE" w:rsidP="001412E0">
            <w:pPr>
              <w:pStyle w:val="TableParagraph1"/>
              <w:kinsoku w:val="0"/>
              <w:overflowPunct w:val="0"/>
              <w:spacing w:line="201" w:lineRule="exact"/>
              <w:ind w:right="1"/>
              <w:jc w:val="center"/>
            </w:pPr>
            <w:r w:rsidRPr="00B01FA5">
              <w:rPr>
                <w:sz w:val="18"/>
                <w:szCs w:val="18"/>
              </w:rPr>
              <w:t>1</w:t>
            </w:r>
          </w:p>
        </w:tc>
        <w:tc>
          <w:tcPr>
            <w:tcW w:w="3118" w:type="dxa"/>
            <w:tcBorders>
              <w:top w:val="single" w:sz="4" w:space="0" w:color="000000"/>
              <w:left w:val="single" w:sz="4" w:space="0" w:color="000000"/>
              <w:bottom w:val="single" w:sz="4" w:space="0" w:color="000000"/>
              <w:right w:val="single" w:sz="4" w:space="0" w:color="000000"/>
            </w:tcBorders>
            <w:vAlign w:val="center"/>
          </w:tcPr>
          <w:p w14:paraId="1F3F833B" w14:textId="77777777" w:rsidR="007A70EE" w:rsidRPr="00B01FA5" w:rsidRDefault="007A70EE" w:rsidP="001412E0">
            <w:pPr>
              <w:pStyle w:val="TableParagraph1"/>
              <w:kinsoku w:val="0"/>
              <w:overflowPunct w:val="0"/>
              <w:spacing w:line="201" w:lineRule="exact"/>
              <w:ind w:left="577"/>
            </w:pPr>
            <w:r w:rsidRPr="00B01FA5">
              <w:rPr>
                <w:spacing w:val="-1"/>
                <w:sz w:val="18"/>
                <w:szCs w:val="18"/>
              </w:rPr>
              <w:t>пиковый</w:t>
            </w:r>
            <w:r w:rsidRPr="00B01FA5">
              <w:rPr>
                <w:sz w:val="18"/>
                <w:szCs w:val="18"/>
              </w:rPr>
              <w:t xml:space="preserve"> котёл</w:t>
            </w:r>
            <w:r w:rsidRPr="00B01FA5">
              <w:rPr>
                <w:spacing w:val="-1"/>
                <w:sz w:val="18"/>
                <w:szCs w:val="18"/>
              </w:rPr>
              <w:t xml:space="preserve"> </w:t>
            </w:r>
            <w:r w:rsidRPr="00B01FA5">
              <w:rPr>
                <w:sz w:val="18"/>
                <w:szCs w:val="18"/>
              </w:rPr>
              <w:t>ПТВМ-50</w:t>
            </w:r>
          </w:p>
        </w:tc>
        <w:tc>
          <w:tcPr>
            <w:tcW w:w="1419" w:type="dxa"/>
            <w:tcBorders>
              <w:top w:val="single" w:sz="4" w:space="0" w:color="000000"/>
              <w:left w:val="single" w:sz="4" w:space="0" w:color="000000"/>
              <w:bottom w:val="single" w:sz="4" w:space="0" w:color="000000"/>
              <w:right w:val="single" w:sz="4" w:space="0" w:color="000000"/>
            </w:tcBorders>
            <w:vAlign w:val="center"/>
          </w:tcPr>
          <w:p w14:paraId="629A2488" w14:textId="77777777" w:rsidR="007A70EE" w:rsidRPr="00B01FA5" w:rsidRDefault="007A70EE" w:rsidP="001412E0">
            <w:pPr>
              <w:pStyle w:val="TableParagraph1"/>
              <w:kinsoku w:val="0"/>
              <w:overflowPunct w:val="0"/>
              <w:spacing w:line="201" w:lineRule="exact"/>
              <w:ind w:right="2"/>
              <w:jc w:val="center"/>
            </w:pPr>
            <w:r w:rsidRPr="00B01FA5">
              <w:rPr>
                <w:sz w:val="18"/>
                <w:szCs w:val="18"/>
              </w:rPr>
              <w:t>1</w:t>
            </w:r>
          </w:p>
        </w:tc>
        <w:tc>
          <w:tcPr>
            <w:tcW w:w="2834" w:type="dxa"/>
            <w:tcBorders>
              <w:top w:val="single" w:sz="4" w:space="0" w:color="000000"/>
              <w:left w:val="single" w:sz="4" w:space="0" w:color="000000"/>
              <w:bottom w:val="single" w:sz="4" w:space="0" w:color="000000"/>
              <w:right w:val="single" w:sz="4" w:space="0" w:color="000000"/>
            </w:tcBorders>
            <w:vAlign w:val="center"/>
          </w:tcPr>
          <w:p w14:paraId="4E78604A" w14:textId="77777777" w:rsidR="007A70EE" w:rsidRPr="00B01FA5" w:rsidRDefault="007A70EE" w:rsidP="001412E0">
            <w:pPr>
              <w:pStyle w:val="TableParagraph1"/>
              <w:kinsoku w:val="0"/>
              <w:overflowPunct w:val="0"/>
              <w:spacing w:line="201" w:lineRule="exact"/>
              <w:ind w:left="133"/>
            </w:pPr>
            <w:r w:rsidRPr="00B01FA5">
              <w:rPr>
                <w:spacing w:val="-1"/>
                <w:sz w:val="18"/>
                <w:szCs w:val="18"/>
              </w:rPr>
              <w:t>Дорогобужский</w:t>
            </w:r>
            <w:r w:rsidRPr="00B01FA5">
              <w:rPr>
                <w:spacing w:val="2"/>
                <w:sz w:val="18"/>
                <w:szCs w:val="18"/>
              </w:rPr>
              <w:t xml:space="preserve"> </w:t>
            </w:r>
            <w:r w:rsidRPr="00B01FA5">
              <w:rPr>
                <w:spacing w:val="-1"/>
                <w:sz w:val="18"/>
                <w:szCs w:val="18"/>
              </w:rPr>
              <w:t>котельный</w:t>
            </w:r>
            <w:r w:rsidRPr="00B01FA5">
              <w:rPr>
                <w:sz w:val="18"/>
                <w:szCs w:val="18"/>
              </w:rPr>
              <w:t xml:space="preserve"> завод</w:t>
            </w:r>
          </w:p>
        </w:tc>
        <w:tc>
          <w:tcPr>
            <w:tcW w:w="1606" w:type="dxa"/>
            <w:tcBorders>
              <w:top w:val="single" w:sz="4" w:space="0" w:color="000000"/>
              <w:left w:val="single" w:sz="4" w:space="0" w:color="000000"/>
              <w:bottom w:val="single" w:sz="4" w:space="0" w:color="000000"/>
              <w:right w:val="single" w:sz="4" w:space="0" w:color="000000"/>
            </w:tcBorders>
            <w:vAlign w:val="center"/>
          </w:tcPr>
          <w:p w14:paraId="7B12E82C" w14:textId="77777777" w:rsidR="007A70EE" w:rsidRPr="00B01FA5" w:rsidRDefault="007A70EE" w:rsidP="001412E0">
            <w:pPr>
              <w:pStyle w:val="TableParagraph1"/>
              <w:kinsoku w:val="0"/>
              <w:overflowPunct w:val="0"/>
              <w:spacing w:line="201" w:lineRule="exact"/>
              <w:ind w:left="3"/>
              <w:jc w:val="center"/>
            </w:pPr>
            <w:r w:rsidRPr="00B01FA5">
              <w:rPr>
                <w:sz w:val="18"/>
                <w:szCs w:val="18"/>
              </w:rPr>
              <w:t>1970</w:t>
            </w:r>
          </w:p>
        </w:tc>
        <w:tc>
          <w:tcPr>
            <w:tcW w:w="1973" w:type="dxa"/>
            <w:tcBorders>
              <w:top w:val="single" w:sz="4" w:space="0" w:color="000000"/>
              <w:left w:val="single" w:sz="4" w:space="0" w:color="000000"/>
              <w:bottom w:val="single" w:sz="4" w:space="0" w:color="000000"/>
              <w:right w:val="single" w:sz="4" w:space="0" w:color="000000"/>
            </w:tcBorders>
            <w:vAlign w:val="center"/>
          </w:tcPr>
          <w:p w14:paraId="1F61D267" w14:textId="77777777" w:rsidR="007A70EE" w:rsidRPr="00B01FA5" w:rsidRDefault="007A70EE" w:rsidP="001412E0">
            <w:pPr>
              <w:pStyle w:val="TableParagraph1"/>
              <w:kinsoku w:val="0"/>
              <w:overflowPunct w:val="0"/>
              <w:spacing w:line="201" w:lineRule="exact"/>
              <w:ind w:left="4"/>
              <w:jc w:val="center"/>
            </w:pPr>
            <w:r w:rsidRPr="00B01FA5">
              <w:rPr>
                <w:spacing w:val="1"/>
                <w:sz w:val="18"/>
                <w:szCs w:val="18"/>
              </w:rPr>
              <w:t>50</w:t>
            </w:r>
          </w:p>
        </w:tc>
        <w:tc>
          <w:tcPr>
            <w:tcW w:w="1100" w:type="dxa"/>
            <w:tcBorders>
              <w:top w:val="single" w:sz="4" w:space="0" w:color="000000"/>
              <w:left w:val="single" w:sz="4" w:space="0" w:color="000000"/>
              <w:bottom w:val="single" w:sz="4" w:space="0" w:color="000000"/>
              <w:right w:val="single" w:sz="4" w:space="0" w:color="000000"/>
            </w:tcBorders>
            <w:vAlign w:val="center"/>
          </w:tcPr>
          <w:p w14:paraId="06D17AFC" w14:textId="77777777" w:rsidR="007A70EE" w:rsidRPr="00B01FA5" w:rsidRDefault="007A70EE" w:rsidP="001412E0">
            <w:pPr>
              <w:pStyle w:val="TableParagraph1"/>
              <w:kinsoku w:val="0"/>
              <w:overflowPunct w:val="0"/>
              <w:spacing w:line="201" w:lineRule="exact"/>
              <w:ind w:left="330"/>
            </w:pPr>
            <w:r w:rsidRPr="00B01FA5">
              <w:rPr>
                <w:spacing w:val="-1"/>
                <w:sz w:val="18"/>
                <w:szCs w:val="18"/>
              </w:rPr>
              <w:t>уголь</w:t>
            </w:r>
          </w:p>
        </w:tc>
        <w:tc>
          <w:tcPr>
            <w:tcW w:w="1593" w:type="dxa"/>
            <w:tcBorders>
              <w:top w:val="single" w:sz="4" w:space="0" w:color="000000"/>
              <w:left w:val="single" w:sz="4" w:space="0" w:color="000000"/>
              <w:bottom w:val="single" w:sz="4" w:space="0" w:color="000000"/>
              <w:right w:val="single" w:sz="4" w:space="0" w:color="000000"/>
            </w:tcBorders>
            <w:vAlign w:val="center"/>
          </w:tcPr>
          <w:p w14:paraId="2D67C68D"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мазут</w:t>
            </w:r>
          </w:p>
        </w:tc>
        <w:tc>
          <w:tcPr>
            <w:tcW w:w="1205" w:type="dxa"/>
            <w:tcBorders>
              <w:top w:val="single" w:sz="4" w:space="0" w:color="000000"/>
              <w:left w:val="single" w:sz="4" w:space="0" w:color="000000"/>
              <w:bottom w:val="single" w:sz="4" w:space="0" w:color="000000"/>
              <w:right w:val="single" w:sz="4" w:space="0" w:color="000000"/>
            </w:tcBorders>
            <w:vAlign w:val="center"/>
          </w:tcPr>
          <w:p w14:paraId="0138E120" w14:textId="77777777" w:rsidR="007A70EE" w:rsidRPr="00B01FA5" w:rsidRDefault="007A70EE" w:rsidP="001412E0">
            <w:pPr>
              <w:pStyle w:val="TableParagraph1"/>
              <w:kinsoku w:val="0"/>
              <w:overflowPunct w:val="0"/>
              <w:spacing w:line="201" w:lineRule="exact"/>
              <w:ind w:left="114"/>
            </w:pPr>
            <w:r w:rsidRPr="00B01FA5">
              <w:rPr>
                <w:spacing w:val="-1"/>
                <w:sz w:val="18"/>
                <w:szCs w:val="18"/>
              </w:rPr>
              <w:t>консервация</w:t>
            </w:r>
          </w:p>
        </w:tc>
      </w:tr>
      <w:tr w:rsidR="007A70EE" w:rsidRPr="00B01FA5" w14:paraId="5976EC9A" w14:textId="77777777" w:rsidTr="00AD6623">
        <w:trPr>
          <w:trHeight w:hRule="exact" w:val="218"/>
        </w:trPr>
        <w:tc>
          <w:tcPr>
            <w:tcW w:w="848" w:type="dxa"/>
            <w:tcBorders>
              <w:top w:val="single" w:sz="4" w:space="0" w:color="000000"/>
              <w:left w:val="single" w:sz="4" w:space="0" w:color="000000"/>
              <w:bottom w:val="single" w:sz="4" w:space="0" w:color="000000"/>
              <w:right w:val="single" w:sz="4" w:space="0" w:color="000000"/>
            </w:tcBorders>
            <w:vAlign w:val="center"/>
          </w:tcPr>
          <w:p w14:paraId="595C8207" w14:textId="77777777" w:rsidR="007A70EE" w:rsidRPr="00B01FA5" w:rsidRDefault="007A70EE" w:rsidP="001412E0">
            <w:pPr>
              <w:pStyle w:val="TableParagraph1"/>
              <w:kinsoku w:val="0"/>
              <w:overflowPunct w:val="0"/>
              <w:spacing w:line="201" w:lineRule="exact"/>
              <w:ind w:right="1"/>
              <w:jc w:val="center"/>
            </w:pPr>
            <w:r w:rsidRPr="00B01FA5">
              <w:rPr>
                <w:sz w:val="18"/>
                <w:szCs w:val="18"/>
              </w:rPr>
              <w:t>2</w:t>
            </w:r>
          </w:p>
        </w:tc>
        <w:tc>
          <w:tcPr>
            <w:tcW w:w="3118" w:type="dxa"/>
            <w:tcBorders>
              <w:top w:val="single" w:sz="4" w:space="0" w:color="000000"/>
              <w:left w:val="single" w:sz="4" w:space="0" w:color="000000"/>
              <w:bottom w:val="single" w:sz="4" w:space="0" w:color="000000"/>
              <w:right w:val="single" w:sz="4" w:space="0" w:color="000000"/>
            </w:tcBorders>
            <w:vAlign w:val="center"/>
          </w:tcPr>
          <w:p w14:paraId="4CF51F08" w14:textId="77777777" w:rsidR="007A70EE" w:rsidRPr="00B01FA5" w:rsidRDefault="007A70EE" w:rsidP="001412E0">
            <w:pPr>
              <w:pStyle w:val="TableParagraph1"/>
              <w:kinsoku w:val="0"/>
              <w:overflowPunct w:val="0"/>
              <w:spacing w:line="201" w:lineRule="exact"/>
              <w:ind w:left="577"/>
            </w:pPr>
            <w:r w:rsidRPr="00B01FA5">
              <w:rPr>
                <w:spacing w:val="-1"/>
                <w:sz w:val="18"/>
                <w:szCs w:val="18"/>
              </w:rPr>
              <w:t>пиковый</w:t>
            </w:r>
            <w:r w:rsidRPr="00B01FA5">
              <w:rPr>
                <w:sz w:val="18"/>
                <w:szCs w:val="18"/>
              </w:rPr>
              <w:t xml:space="preserve"> котёл</w:t>
            </w:r>
            <w:r w:rsidRPr="00B01FA5">
              <w:rPr>
                <w:spacing w:val="-1"/>
                <w:sz w:val="18"/>
                <w:szCs w:val="18"/>
              </w:rPr>
              <w:t xml:space="preserve"> </w:t>
            </w:r>
            <w:r w:rsidRPr="00B01FA5">
              <w:rPr>
                <w:sz w:val="18"/>
                <w:szCs w:val="18"/>
              </w:rPr>
              <w:t>ПТВМ-50</w:t>
            </w:r>
          </w:p>
        </w:tc>
        <w:tc>
          <w:tcPr>
            <w:tcW w:w="1419" w:type="dxa"/>
            <w:tcBorders>
              <w:top w:val="single" w:sz="4" w:space="0" w:color="000000"/>
              <w:left w:val="single" w:sz="4" w:space="0" w:color="000000"/>
              <w:bottom w:val="single" w:sz="4" w:space="0" w:color="000000"/>
              <w:right w:val="single" w:sz="4" w:space="0" w:color="000000"/>
            </w:tcBorders>
            <w:vAlign w:val="center"/>
          </w:tcPr>
          <w:p w14:paraId="72B46399" w14:textId="77777777" w:rsidR="007A70EE" w:rsidRPr="00B01FA5" w:rsidRDefault="007A70EE" w:rsidP="001412E0">
            <w:pPr>
              <w:pStyle w:val="TableParagraph1"/>
              <w:kinsoku w:val="0"/>
              <w:overflowPunct w:val="0"/>
              <w:spacing w:line="201" w:lineRule="exact"/>
              <w:ind w:right="2"/>
              <w:jc w:val="center"/>
            </w:pPr>
            <w:r w:rsidRPr="00B01FA5">
              <w:rPr>
                <w:sz w:val="18"/>
                <w:szCs w:val="18"/>
              </w:rPr>
              <w:t>2</w:t>
            </w:r>
          </w:p>
        </w:tc>
        <w:tc>
          <w:tcPr>
            <w:tcW w:w="2834" w:type="dxa"/>
            <w:tcBorders>
              <w:top w:val="single" w:sz="4" w:space="0" w:color="000000"/>
              <w:left w:val="single" w:sz="4" w:space="0" w:color="000000"/>
              <w:bottom w:val="single" w:sz="4" w:space="0" w:color="000000"/>
              <w:right w:val="single" w:sz="4" w:space="0" w:color="000000"/>
            </w:tcBorders>
            <w:vAlign w:val="center"/>
          </w:tcPr>
          <w:p w14:paraId="0D5DE1CA" w14:textId="77777777" w:rsidR="007A70EE" w:rsidRPr="00B01FA5" w:rsidRDefault="007A70EE" w:rsidP="001412E0">
            <w:pPr>
              <w:pStyle w:val="TableParagraph1"/>
              <w:kinsoku w:val="0"/>
              <w:overflowPunct w:val="0"/>
              <w:spacing w:line="201" w:lineRule="exact"/>
              <w:ind w:left="133"/>
            </w:pPr>
            <w:r w:rsidRPr="00B01FA5">
              <w:rPr>
                <w:spacing w:val="-1"/>
                <w:sz w:val="18"/>
                <w:szCs w:val="18"/>
              </w:rPr>
              <w:t>Дорогобужский</w:t>
            </w:r>
            <w:r w:rsidRPr="00B01FA5">
              <w:rPr>
                <w:spacing w:val="2"/>
                <w:sz w:val="18"/>
                <w:szCs w:val="18"/>
              </w:rPr>
              <w:t xml:space="preserve"> </w:t>
            </w:r>
            <w:r w:rsidRPr="00B01FA5">
              <w:rPr>
                <w:spacing w:val="-1"/>
                <w:sz w:val="18"/>
                <w:szCs w:val="18"/>
              </w:rPr>
              <w:t>котельный</w:t>
            </w:r>
            <w:r w:rsidRPr="00B01FA5">
              <w:rPr>
                <w:sz w:val="18"/>
                <w:szCs w:val="18"/>
              </w:rPr>
              <w:t xml:space="preserve"> завод</w:t>
            </w:r>
          </w:p>
        </w:tc>
        <w:tc>
          <w:tcPr>
            <w:tcW w:w="1606" w:type="dxa"/>
            <w:tcBorders>
              <w:top w:val="single" w:sz="4" w:space="0" w:color="000000"/>
              <w:left w:val="single" w:sz="4" w:space="0" w:color="000000"/>
              <w:bottom w:val="single" w:sz="4" w:space="0" w:color="000000"/>
              <w:right w:val="single" w:sz="4" w:space="0" w:color="000000"/>
            </w:tcBorders>
            <w:vAlign w:val="center"/>
          </w:tcPr>
          <w:p w14:paraId="65ABC9F0" w14:textId="77777777" w:rsidR="007A70EE" w:rsidRPr="00B01FA5" w:rsidRDefault="007A70EE" w:rsidP="001412E0">
            <w:pPr>
              <w:pStyle w:val="TableParagraph1"/>
              <w:kinsoku w:val="0"/>
              <w:overflowPunct w:val="0"/>
              <w:spacing w:line="201" w:lineRule="exact"/>
              <w:ind w:left="3"/>
              <w:jc w:val="center"/>
            </w:pPr>
            <w:r w:rsidRPr="00B01FA5">
              <w:rPr>
                <w:sz w:val="18"/>
                <w:szCs w:val="18"/>
              </w:rPr>
              <w:t>1966</w:t>
            </w:r>
          </w:p>
        </w:tc>
        <w:tc>
          <w:tcPr>
            <w:tcW w:w="1973" w:type="dxa"/>
            <w:tcBorders>
              <w:top w:val="single" w:sz="4" w:space="0" w:color="000000"/>
              <w:left w:val="single" w:sz="4" w:space="0" w:color="000000"/>
              <w:bottom w:val="single" w:sz="4" w:space="0" w:color="000000"/>
              <w:right w:val="single" w:sz="4" w:space="0" w:color="000000"/>
            </w:tcBorders>
            <w:vAlign w:val="center"/>
          </w:tcPr>
          <w:p w14:paraId="0A6EE7F0" w14:textId="77777777" w:rsidR="007A70EE" w:rsidRPr="00B01FA5" w:rsidRDefault="007A70EE" w:rsidP="001412E0">
            <w:pPr>
              <w:pStyle w:val="TableParagraph1"/>
              <w:kinsoku w:val="0"/>
              <w:overflowPunct w:val="0"/>
              <w:spacing w:line="201" w:lineRule="exact"/>
              <w:ind w:left="4"/>
              <w:jc w:val="center"/>
            </w:pPr>
            <w:r w:rsidRPr="00B01FA5">
              <w:rPr>
                <w:spacing w:val="1"/>
                <w:sz w:val="18"/>
                <w:szCs w:val="18"/>
              </w:rPr>
              <w:t>50</w:t>
            </w:r>
          </w:p>
        </w:tc>
        <w:tc>
          <w:tcPr>
            <w:tcW w:w="1100" w:type="dxa"/>
            <w:tcBorders>
              <w:top w:val="single" w:sz="4" w:space="0" w:color="000000"/>
              <w:left w:val="single" w:sz="4" w:space="0" w:color="000000"/>
              <w:bottom w:val="single" w:sz="4" w:space="0" w:color="000000"/>
              <w:right w:val="single" w:sz="4" w:space="0" w:color="000000"/>
            </w:tcBorders>
            <w:vAlign w:val="center"/>
          </w:tcPr>
          <w:p w14:paraId="5BC49D4E" w14:textId="77777777" w:rsidR="007A70EE" w:rsidRPr="00B01FA5" w:rsidRDefault="007A70EE" w:rsidP="001412E0">
            <w:pPr>
              <w:pStyle w:val="TableParagraph1"/>
              <w:kinsoku w:val="0"/>
              <w:overflowPunct w:val="0"/>
              <w:spacing w:line="201" w:lineRule="exact"/>
              <w:ind w:left="330"/>
            </w:pPr>
            <w:r w:rsidRPr="00B01FA5">
              <w:rPr>
                <w:spacing w:val="-1"/>
                <w:sz w:val="18"/>
                <w:szCs w:val="18"/>
              </w:rPr>
              <w:t>уголь</w:t>
            </w:r>
          </w:p>
        </w:tc>
        <w:tc>
          <w:tcPr>
            <w:tcW w:w="1593" w:type="dxa"/>
            <w:tcBorders>
              <w:top w:val="single" w:sz="4" w:space="0" w:color="000000"/>
              <w:left w:val="single" w:sz="4" w:space="0" w:color="000000"/>
              <w:bottom w:val="single" w:sz="4" w:space="0" w:color="000000"/>
              <w:right w:val="single" w:sz="4" w:space="0" w:color="000000"/>
            </w:tcBorders>
            <w:vAlign w:val="center"/>
          </w:tcPr>
          <w:p w14:paraId="20D39F3E"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мазут</w:t>
            </w:r>
          </w:p>
        </w:tc>
        <w:tc>
          <w:tcPr>
            <w:tcW w:w="1205" w:type="dxa"/>
            <w:tcBorders>
              <w:top w:val="single" w:sz="4" w:space="0" w:color="000000"/>
              <w:left w:val="single" w:sz="4" w:space="0" w:color="000000"/>
              <w:bottom w:val="single" w:sz="4" w:space="0" w:color="000000"/>
              <w:right w:val="single" w:sz="4" w:space="0" w:color="000000"/>
            </w:tcBorders>
            <w:vAlign w:val="center"/>
          </w:tcPr>
          <w:p w14:paraId="7190C232" w14:textId="77777777" w:rsidR="007A70EE" w:rsidRPr="00B01FA5" w:rsidRDefault="007A70EE" w:rsidP="001412E0">
            <w:pPr>
              <w:pStyle w:val="TableParagraph1"/>
              <w:kinsoku w:val="0"/>
              <w:overflowPunct w:val="0"/>
              <w:spacing w:line="201" w:lineRule="exact"/>
              <w:ind w:left="114"/>
            </w:pPr>
            <w:r w:rsidRPr="00B01FA5">
              <w:rPr>
                <w:spacing w:val="-1"/>
                <w:sz w:val="18"/>
                <w:szCs w:val="18"/>
              </w:rPr>
              <w:t>консервация</w:t>
            </w:r>
          </w:p>
        </w:tc>
      </w:tr>
      <w:tr w:rsidR="007A70EE" w:rsidRPr="00B01FA5" w14:paraId="26B56984" w14:textId="77777777" w:rsidTr="00AD6623">
        <w:trPr>
          <w:trHeight w:hRule="exact" w:val="216"/>
        </w:trPr>
        <w:tc>
          <w:tcPr>
            <w:tcW w:w="848" w:type="dxa"/>
            <w:tcBorders>
              <w:top w:val="single" w:sz="4" w:space="0" w:color="000000"/>
              <w:left w:val="single" w:sz="4" w:space="0" w:color="000000"/>
              <w:bottom w:val="single" w:sz="4" w:space="0" w:color="000000"/>
              <w:right w:val="single" w:sz="4" w:space="0" w:color="000000"/>
            </w:tcBorders>
            <w:vAlign w:val="center"/>
          </w:tcPr>
          <w:p w14:paraId="425FB446" w14:textId="77777777" w:rsidR="007A70EE" w:rsidRPr="00B01FA5" w:rsidRDefault="007A70EE" w:rsidP="001412E0">
            <w:pPr>
              <w:pStyle w:val="TableParagraph1"/>
              <w:kinsoku w:val="0"/>
              <w:overflowPunct w:val="0"/>
              <w:spacing w:line="201" w:lineRule="exact"/>
              <w:ind w:right="1"/>
              <w:jc w:val="center"/>
            </w:pPr>
            <w:r w:rsidRPr="00B01FA5">
              <w:rPr>
                <w:sz w:val="18"/>
                <w:szCs w:val="18"/>
              </w:rPr>
              <w:t>3</w:t>
            </w:r>
          </w:p>
        </w:tc>
        <w:tc>
          <w:tcPr>
            <w:tcW w:w="3118" w:type="dxa"/>
            <w:tcBorders>
              <w:top w:val="single" w:sz="4" w:space="0" w:color="000000"/>
              <w:left w:val="single" w:sz="4" w:space="0" w:color="000000"/>
              <w:bottom w:val="single" w:sz="4" w:space="0" w:color="000000"/>
              <w:right w:val="single" w:sz="4" w:space="0" w:color="000000"/>
            </w:tcBorders>
            <w:vAlign w:val="center"/>
          </w:tcPr>
          <w:p w14:paraId="6C93C395" w14:textId="77777777" w:rsidR="007A70EE" w:rsidRPr="00B01FA5" w:rsidRDefault="007A70EE" w:rsidP="001412E0">
            <w:pPr>
              <w:pStyle w:val="TableParagraph1"/>
              <w:kinsoku w:val="0"/>
              <w:overflowPunct w:val="0"/>
              <w:spacing w:line="201" w:lineRule="exact"/>
              <w:ind w:left="577"/>
            </w:pPr>
            <w:r w:rsidRPr="00B01FA5">
              <w:rPr>
                <w:spacing w:val="-1"/>
                <w:sz w:val="18"/>
                <w:szCs w:val="18"/>
              </w:rPr>
              <w:t>пиковый</w:t>
            </w:r>
            <w:r w:rsidRPr="00B01FA5">
              <w:rPr>
                <w:sz w:val="18"/>
                <w:szCs w:val="18"/>
              </w:rPr>
              <w:t xml:space="preserve"> котёл</w:t>
            </w:r>
            <w:r w:rsidRPr="00B01FA5">
              <w:rPr>
                <w:spacing w:val="-1"/>
                <w:sz w:val="18"/>
                <w:szCs w:val="18"/>
              </w:rPr>
              <w:t xml:space="preserve"> </w:t>
            </w:r>
            <w:r w:rsidRPr="00B01FA5">
              <w:rPr>
                <w:sz w:val="18"/>
                <w:szCs w:val="18"/>
              </w:rPr>
              <w:t>ПТВМ-50</w:t>
            </w:r>
          </w:p>
        </w:tc>
        <w:tc>
          <w:tcPr>
            <w:tcW w:w="1419" w:type="dxa"/>
            <w:tcBorders>
              <w:top w:val="single" w:sz="4" w:space="0" w:color="000000"/>
              <w:left w:val="single" w:sz="4" w:space="0" w:color="000000"/>
              <w:bottom w:val="single" w:sz="4" w:space="0" w:color="000000"/>
              <w:right w:val="single" w:sz="4" w:space="0" w:color="000000"/>
            </w:tcBorders>
            <w:vAlign w:val="center"/>
          </w:tcPr>
          <w:p w14:paraId="7BC32961" w14:textId="77777777" w:rsidR="007A70EE" w:rsidRPr="00B01FA5" w:rsidRDefault="007A70EE" w:rsidP="001412E0">
            <w:pPr>
              <w:pStyle w:val="TableParagraph1"/>
              <w:kinsoku w:val="0"/>
              <w:overflowPunct w:val="0"/>
              <w:spacing w:line="201" w:lineRule="exact"/>
              <w:ind w:right="2"/>
              <w:jc w:val="center"/>
            </w:pPr>
            <w:r w:rsidRPr="00B01FA5">
              <w:rPr>
                <w:sz w:val="18"/>
                <w:szCs w:val="18"/>
              </w:rPr>
              <w:t>3</w:t>
            </w:r>
          </w:p>
        </w:tc>
        <w:tc>
          <w:tcPr>
            <w:tcW w:w="2834" w:type="dxa"/>
            <w:tcBorders>
              <w:top w:val="single" w:sz="4" w:space="0" w:color="000000"/>
              <w:left w:val="single" w:sz="4" w:space="0" w:color="000000"/>
              <w:bottom w:val="single" w:sz="4" w:space="0" w:color="000000"/>
              <w:right w:val="single" w:sz="4" w:space="0" w:color="000000"/>
            </w:tcBorders>
            <w:vAlign w:val="center"/>
          </w:tcPr>
          <w:p w14:paraId="091770FE" w14:textId="77777777" w:rsidR="007A70EE" w:rsidRPr="00B01FA5" w:rsidRDefault="007A70EE" w:rsidP="001412E0">
            <w:pPr>
              <w:pStyle w:val="TableParagraph1"/>
              <w:kinsoku w:val="0"/>
              <w:overflowPunct w:val="0"/>
              <w:spacing w:line="201" w:lineRule="exact"/>
              <w:ind w:left="347"/>
            </w:pPr>
            <w:r w:rsidRPr="00B01FA5">
              <w:rPr>
                <w:spacing w:val="-1"/>
                <w:sz w:val="18"/>
                <w:szCs w:val="18"/>
              </w:rPr>
              <w:t>Завод</w:t>
            </w:r>
            <w:r w:rsidRPr="00B01FA5">
              <w:rPr>
                <w:spacing w:val="2"/>
                <w:sz w:val="18"/>
                <w:szCs w:val="18"/>
              </w:rPr>
              <w:t xml:space="preserve"> </w:t>
            </w:r>
            <w:r w:rsidRPr="00B01FA5">
              <w:rPr>
                <w:spacing w:val="-1"/>
                <w:sz w:val="18"/>
                <w:szCs w:val="18"/>
              </w:rPr>
              <w:t>«Вулкан»</w:t>
            </w:r>
            <w:r w:rsidRPr="00B01FA5">
              <w:rPr>
                <w:spacing w:val="-6"/>
                <w:sz w:val="18"/>
                <w:szCs w:val="18"/>
              </w:rPr>
              <w:t xml:space="preserve"> </w:t>
            </w:r>
            <w:r w:rsidRPr="00B01FA5">
              <w:rPr>
                <w:sz w:val="18"/>
                <w:szCs w:val="18"/>
              </w:rPr>
              <w:t xml:space="preserve">г. </w:t>
            </w:r>
            <w:r w:rsidRPr="00B01FA5">
              <w:rPr>
                <w:spacing w:val="-1"/>
                <w:sz w:val="18"/>
                <w:szCs w:val="18"/>
              </w:rPr>
              <w:t>Бухарест</w:t>
            </w:r>
          </w:p>
        </w:tc>
        <w:tc>
          <w:tcPr>
            <w:tcW w:w="1606" w:type="dxa"/>
            <w:tcBorders>
              <w:top w:val="single" w:sz="4" w:space="0" w:color="000000"/>
              <w:left w:val="single" w:sz="4" w:space="0" w:color="000000"/>
              <w:bottom w:val="single" w:sz="4" w:space="0" w:color="000000"/>
              <w:right w:val="single" w:sz="4" w:space="0" w:color="000000"/>
            </w:tcBorders>
            <w:vAlign w:val="center"/>
          </w:tcPr>
          <w:p w14:paraId="63567266" w14:textId="77777777" w:rsidR="007A70EE" w:rsidRPr="00B01FA5" w:rsidRDefault="007A70EE" w:rsidP="001412E0">
            <w:pPr>
              <w:pStyle w:val="TableParagraph1"/>
              <w:kinsoku w:val="0"/>
              <w:overflowPunct w:val="0"/>
              <w:spacing w:line="201" w:lineRule="exact"/>
              <w:ind w:left="3"/>
              <w:jc w:val="center"/>
            </w:pPr>
            <w:r w:rsidRPr="00B01FA5">
              <w:rPr>
                <w:sz w:val="18"/>
                <w:szCs w:val="18"/>
              </w:rPr>
              <w:t>1966</w:t>
            </w:r>
          </w:p>
        </w:tc>
        <w:tc>
          <w:tcPr>
            <w:tcW w:w="1973" w:type="dxa"/>
            <w:tcBorders>
              <w:top w:val="single" w:sz="4" w:space="0" w:color="000000"/>
              <w:left w:val="single" w:sz="4" w:space="0" w:color="000000"/>
              <w:bottom w:val="single" w:sz="4" w:space="0" w:color="000000"/>
              <w:right w:val="single" w:sz="4" w:space="0" w:color="000000"/>
            </w:tcBorders>
            <w:vAlign w:val="center"/>
          </w:tcPr>
          <w:p w14:paraId="066FA0C1" w14:textId="77777777" w:rsidR="007A70EE" w:rsidRPr="00B01FA5" w:rsidRDefault="007A70EE" w:rsidP="001412E0">
            <w:pPr>
              <w:pStyle w:val="TableParagraph1"/>
              <w:kinsoku w:val="0"/>
              <w:overflowPunct w:val="0"/>
              <w:spacing w:line="201" w:lineRule="exact"/>
              <w:ind w:left="4"/>
              <w:jc w:val="center"/>
            </w:pPr>
            <w:r w:rsidRPr="00B01FA5">
              <w:rPr>
                <w:spacing w:val="1"/>
                <w:sz w:val="18"/>
                <w:szCs w:val="18"/>
              </w:rPr>
              <w:t>50</w:t>
            </w:r>
          </w:p>
        </w:tc>
        <w:tc>
          <w:tcPr>
            <w:tcW w:w="1100" w:type="dxa"/>
            <w:tcBorders>
              <w:top w:val="single" w:sz="4" w:space="0" w:color="000000"/>
              <w:left w:val="single" w:sz="4" w:space="0" w:color="000000"/>
              <w:bottom w:val="single" w:sz="4" w:space="0" w:color="000000"/>
              <w:right w:val="single" w:sz="4" w:space="0" w:color="000000"/>
            </w:tcBorders>
            <w:vAlign w:val="center"/>
          </w:tcPr>
          <w:p w14:paraId="0376BC99" w14:textId="77777777" w:rsidR="007A70EE" w:rsidRPr="00B01FA5" w:rsidRDefault="007A70EE" w:rsidP="001412E0">
            <w:pPr>
              <w:pStyle w:val="TableParagraph1"/>
              <w:kinsoku w:val="0"/>
              <w:overflowPunct w:val="0"/>
              <w:spacing w:line="201" w:lineRule="exact"/>
              <w:ind w:left="330"/>
            </w:pPr>
            <w:r w:rsidRPr="00B01FA5">
              <w:rPr>
                <w:spacing w:val="-1"/>
                <w:sz w:val="18"/>
                <w:szCs w:val="18"/>
              </w:rPr>
              <w:t>уголь</w:t>
            </w:r>
          </w:p>
        </w:tc>
        <w:tc>
          <w:tcPr>
            <w:tcW w:w="1593" w:type="dxa"/>
            <w:tcBorders>
              <w:top w:val="single" w:sz="4" w:space="0" w:color="000000"/>
              <w:left w:val="single" w:sz="4" w:space="0" w:color="000000"/>
              <w:bottom w:val="single" w:sz="4" w:space="0" w:color="000000"/>
              <w:right w:val="single" w:sz="4" w:space="0" w:color="000000"/>
            </w:tcBorders>
            <w:vAlign w:val="center"/>
          </w:tcPr>
          <w:p w14:paraId="7D2DDAB2"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мазут</w:t>
            </w:r>
          </w:p>
        </w:tc>
        <w:tc>
          <w:tcPr>
            <w:tcW w:w="1205" w:type="dxa"/>
            <w:tcBorders>
              <w:top w:val="single" w:sz="4" w:space="0" w:color="000000"/>
              <w:left w:val="single" w:sz="4" w:space="0" w:color="000000"/>
              <w:bottom w:val="single" w:sz="4" w:space="0" w:color="000000"/>
              <w:right w:val="single" w:sz="4" w:space="0" w:color="000000"/>
            </w:tcBorders>
            <w:vAlign w:val="center"/>
          </w:tcPr>
          <w:p w14:paraId="632BE9CE" w14:textId="77777777" w:rsidR="007A70EE" w:rsidRPr="00B01FA5" w:rsidRDefault="007A70EE" w:rsidP="001412E0">
            <w:pPr>
              <w:pStyle w:val="TableParagraph1"/>
              <w:kinsoku w:val="0"/>
              <w:overflowPunct w:val="0"/>
              <w:spacing w:line="201" w:lineRule="exact"/>
              <w:ind w:left="114"/>
            </w:pPr>
            <w:r w:rsidRPr="00B01FA5">
              <w:rPr>
                <w:spacing w:val="-1"/>
                <w:sz w:val="18"/>
                <w:szCs w:val="18"/>
              </w:rPr>
              <w:t>консервация</w:t>
            </w:r>
          </w:p>
        </w:tc>
      </w:tr>
      <w:tr w:rsidR="007A70EE" w:rsidRPr="00B01FA5" w14:paraId="56845D12" w14:textId="77777777" w:rsidTr="00AD6623">
        <w:trPr>
          <w:trHeight w:hRule="exact" w:val="216"/>
        </w:trPr>
        <w:tc>
          <w:tcPr>
            <w:tcW w:w="848" w:type="dxa"/>
            <w:tcBorders>
              <w:top w:val="single" w:sz="4" w:space="0" w:color="000000"/>
              <w:left w:val="single" w:sz="4" w:space="0" w:color="000000"/>
              <w:bottom w:val="single" w:sz="4" w:space="0" w:color="000000"/>
              <w:right w:val="single" w:sz="4" w:space="0" w:color="000000"/>
            </w:tcBorders>
            <w:vAlign w:val="center"/>
          </w:tcPr>
          <w:p w14:paraId="189DB317" w14:textId="77777777" w:rsidR="007A70EE" w:rsidRPr="00B01FA5" w:rsidRDefault="007A70EE" w:rsidP="001412E0">
            <w:pPr>
              <w:pStyle w:val="TableParagraph1"/>
              <w:kinsoku w:val="0"/>
              <w:overflowPunct w:val="0"/>
              <w:spacing w:line="201" w:lineRule="exact"/>
              <w:ind w:right="1"/>
              <w:jc w:val="center"/>
            </w:pPr>
            <w:r w:rsidRPr="00B01FA5">
              <w:rPr>
                <w:sz w:val="18"/>
                <w:szCs w:val="18"/>
              </w:rPr>
              <w:t>4</w:t>
            </w:r>
          </w:p>
        </w:tc>
        <w:tc>
          <w:tcPr>
            <w:tcW w:w="3118" w:type="dxa"/>
            <w:tcBorders>
              <w:top w:val="single" w:sz="4" w:space="0" w:color="000000"/>
              <w:left w:val="single" w:sz="4" w:space="0" w:color="000000"/>
              <w:bottom w:val="single" w:sz="4" w:space="0" w:color="000000"/>
              <w:right w:val="single" w:sz="4" w:space="0" w:color="000000"/>
            </w:tcBorders>
            <w:vAlign w:val="center"/>
          </w:tcPr>
          <w:p w14:paraId="74EC2D6D" w14:textId="77777777" w:rsidR="007A70EE" w:rsidRPr="00B01FA5" w:rsidRDefault="007A70EE" w:rsidP="001412E0">
            <w:pPr>
              <w:pStyle w:val="TableParagraph1"/>
              <w:kinsoku w:val="0"/>
              <w:overflowPunct w:val="0"/>
              <w:spacing w:line="201" w:lineRule="exact"/>
              <w:ind w:left="577"/>
            </w:pPr>
            <w:r w:rsidRPr="00B01FA5">
              <w:rPr>
                <w:spacing w:val="-1"/>
                <w:sz w:val="18"/>
                <w:szCs w:val="18"/>
              </w:rPr>
              <w:t>пиковый</w:t>
            </w:r>
            <w:r w:rsidRPr="00B01FA5">
              <w:rPr>
                <w:sz w:val="18"/>
                <w:szCs w:val="18"/>
              </w:rPr>
              <w:t xml:space="preserve"> котёл</w:t>
            </w:r>
            <w:r w:rsidRPr="00B01FA5">
              <w:rPr>
                <w:spacing w:val="-1"/>
                <w:sz w:val="18"/>
                <w:szCs w:val="18"/>
              </w:rPr>
              <w:t xml:space="preserve"> </w:t>
            </w:r>
            <w:r w:rsidRPr="00B01FA5">
              <w:rPr>
                <w:sz w:val="18"/>
                <w:szCs w:val="18"/>
              </w:rPr>
              <w:t>ПТВМ-50</w:t>
            </w:r>
          </w:p>
        </w:tc>
        <w:tc>
          <w:tcPr>
            <w:tcW w:w="1419" w:type="dxa"/>
            <w:tcBorders>
              <w:top w:val="single" w:sz="4" w:space="0" w:color="000000"/>
              <w:left w:val="single" w:sz="4" w:space="0" w:color="000000"/>
              <w:bottom w:val="single" w:sz="4" w:space="0" w:color="000000"/>
              <w:right w:val="single" w:sz="4" w:space="0" w:color="000000"/>
            </w:tcBorders>
            <w:vAlign w:val="center"/>
          </w:tcPr>
          <w:p w14:paraId="2397B805" w14:textId="77777777" w:rsidR="007A70EE" w:rsidRPr="00B01FA5" w:rsidRDefault="007A70EE" w:rsidP="001412E0">
            <w:pPr>
              <w:pStyle w:val="TableParagraph1"/>
              <w:kinsoku w:val="0"/>
              <w:overflowPunct w:val="0"/>
              <w:spacing w:line="201" w:lineRule="exact"/>
              <w:ind w:right="2"/>
              <w:jc w:val="center"/>
            </w:pPr>
            <w:r w:rsidRPr="00B01FA5">
              <w:rPr>
                <w:sz w:val="18"/>
                <w:szCs w:val="18"/>
              </w:rPr>
              <w:t>4</w:t>
            </w:r>
          </w:p>
        </w:tc>
        <w:tc>
          <w:tcPr>
            <w:tcW w:w="2834" w:type="dxa"/>
            <w:tcBorders>
              <w:top w:val="single" w:sz="4" w:space="0" w:color="000000"/>
              <w:left w:val="single" w:sz="4" w:space="0" w:color="000000"/>
              <w:bottom w:val="single" w:sz="4" w:space="0" w:color="000000"/>
              <w:right w:val="single" w:sz="4" w:space="0" w:color="000000"/>
            </w:tcBorders>
            <w:vAlign w:val="center"/>
          </w:tcPr>
          <w:p w14:paraId="0E7B5064" w14:textId="77777777" w:rsidR="007A70EE" w:rsidRPr="00B01FA5" w:rsidRDefault="007A70EE" w:rsidP="001412E0">
            <w:pPr>
              <w:pStyle w:val="TableParagraph1"/>
              <w:kinsoku w:val="0"/>
              <w:overflowPunct w:val="0"/>
              <w:spacing w:line="201" w:lineRule="exact"/>
              <w:ind w:left="347"/>
            </w:pPr>
            <w:r w:rsidRPr="00B01FA5">
              <w:rPr>
                <w:spacing w:val="-1"/>
                <w:sz w:val="18"/>
                <w:szCs w:val="18"/>
              </w:rPr>
              <w:t>Завод</w:t>
            </w:r>
            <w:r w:rsidRPr="00B01FA5">
              <w:rPr>
                <w:spacing w:val="2"/>
                <w:sz w:val="18"/>
                <w:szCs w:val="18"/>
              </w:rPr>
              <w:t xml:space="preserve"> </w:t>
            </w:r>
            <w:r w:rsidRPr="00B01FA5">
              <w:rPr>
                <w:spacing w:val="-1"/>
                <w:sz w:val="18"/>
                <w:szCs w:val="18"/>
              </w:rPr>
              <w:t>«Вулкан»</w:t>
            </w:r>
            <w:r w:rsidRPr="00B01FA5">
              <w:rPr>
                <w:spacing w:val="-6"/>
                <w:sz w:val="18"/>
                <w:szCs w:val="18"/>
              </w:rPr>
              <w:t xml:space="preserve"> </w:t>
            </w:r>
            <w:r w:rsidRPr="00B01FA5">
              <w:rPr>
                <w:sz w:val="18"/>
                <w:szCs w:val="18"/>
              </w:rPr>
              <w:t xml:space="preserve">г. </w:t>
            </w:r>
            <w:r w:rsidRPr="00B01FA5">
              <w:rPr>
                <w:spacing w:val="-1"/>
                <w:sz w:val="18"/>
                <w:szCs w:val="18"/>
              </w:rPr>
              <w:t>Бухарест</w:t>
            </w:r>
          </w:p>
        </w:tc>
        <w:tc>
          <w:tcPr>
            <w:tcW w:w="1606" w:type="dxa"/>
            <w:tcBorders>
              <w:top w:val="single" w:sz="4" w:space="0" w:color="000000"/>
              <w:left w:val="single" w:sz="4" w:space="0" w:color="000000"/>
              <w:bottom w:val="single" w:sz="4" w:space="0" w:color="000000"/>
              <w:right w:val="single" w:sz="4" w:space="0" w:color="000000"/>
            </w:tcBorders>
            <w:vAlign w:val="center"/>
          </w:tcPr>
          <w:p w14:paraId="2BC7C520" w14:textId="77777777" w:rsidR="007A70EE" w:rsidRPr="00B01FA5" w:rsidRDefault="007A70EE" w:rsidP="001412E0">
            <w:pPr>
              <w:pStyle w:val="TableParagraph1"/>
              <w:kinsoku w:val="0"/>
              <w:overflowPunct w:val="0"/>
              <w:spacing w:line="201" w:lineRule="exact"/>
              <w:ind w:left="3"/>
              <w:jc w:val="center"/>
            </w:pPr>
            <w:r w:rsidRPr="00B01FA5">
              <w:rPr>
                <w:sz w:val="18"/>
                <w:szCs w:val="18"/>
              </w:rPr>
              <w:t>1970</w:t>
            </w:r>
          </w:p>
        </w:tc>
        <w:tc>
          <w:tcPr>
            <w:tcW w:w="1973" w:type="dxa"/>
            <w:tcBorders>
              <w:top w:val="single" w:sz="4" w:space="0" w:color="000000"/>
              <w:left w:val="single" w:sz="4" w:space="0" w:color="000000"/>
              <w:bottom w:val="single" w:sz="4" w:space="0" w:color="000000"/>
              <w:right w:val="single" w:sz="4" w:space="0" w:color="000000"/>
            </w:tcBorders>
            <w:vAlign w:val="center"/>
          </w:tcPr>
          <w:p w14:paraId="29E22A54" w14:textId="77777777" w:rsidR="007A70EE" w:rsidRPr="00B01FA5" w:rsidRDefault="007A70EE" w:rsidP="001412E0">
            <w:pPr>
              <w:pStyle w:val="TableParagraph1"/>
              <w:kinsoku w:val="0"/>
              <w:overflowPunct w:val="0"/>
              <w:spacing w:line="201" w:lineRule="exact"/>
              <w:ind w:left="4"/>
              <w:jc w:val="center"/>
            </w:pPr>
            <w:r w:rsidRPr="00B01FA5">
              <w:rPr>
                <w:spacing w:val="1"/>
                <w:sz w:val="18"/>
                <w:szCs w:val="18"/>
              </w:rPr>
              <w:t>50</w:t>
            </w:r>
          </w:p>
        </w:tc>
        <w:tc>
          <w:tcPr>
            <w:tcW w:w="1100" w:type="dxa"/>
            <w:tcBorders>
              <w:top w:val="single" w:sz="4" w:space="0" w:color="000000"/>
              <w:left w:val="single" w:sz="4" w:space="0" w:color="000000"/>
              <w:bottom w:val="single" w:sz="4" w:space="0" w:color="000000"/>
              <w:right w:val="single" w:sz="4" w:space="0" w:color="000000"/>
            </w:tcBorders>
            <w:vAlign w:val="center"/>
          </w:tcPr>
          <w:p w14:paraId="647E99DA" w14:textId="77777777" w:rsidR="007A70EE" w:rsidRPr="00B01FA5" w:rsidRDefault="007A70EE" w:rsidP="001412E0">
            <w:pPr>
              <w:pStyle w:val="TableParagraph1"/>
              <w:kinsoku w:val="0"/>
              <w:overflowPunct w:val="0"/>
              <w:spacing w:line="201" w:lineRule="exact"/>
              <w:ind w:left="330"/>
            </w:pPr>
            <w:r w:rsidRPr="00B01FA5">
              <w:rPr>
                <w:spacing w:val="-1"/>
                <w:sz w:val="18"/>
                <w:szCs w:val="18"/>
              </w:rPr>
              <w:t>уголь</w:t>
            </w:r>
          </w:p>
        </w:tc>
        <w:tc>
          <w:tcPr>
            <w:tcW w:w="1593" w:type="dxa"/>
            <w:tcBorders>
              <w:top w:val="single" w:sz="4" w:space="0" w:color="000000"/>
              <w:left w:val="single" w:sz="4" w:space="0" w:color="000000"/>
              <w:bottom w:val="single" w:sz="4" w:space="0" w:color="000000"/>
              <w:right w:val="single" w:sz="4" w:space="0" w:color="000000"/>
            </w:tcBorders>
            <w:vAlign w:val="center"/>
          </w:tcPr>
          <w:p w14:paraId="67E12905"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мазут</w:t>
            </w:r>
          </w:p>
        </w:tc>
        <w:tc>
          <w:tcPr>
            <w:tcW w:w="1205" w:type="dxa"/>
            <w:tcBorders>
              <w:top w:val="single" w:sz="4" w:space="0" w:color="000000"/>
              <w:left w:val="single" w:sz="4" w:space="0" w:color="000000"/>
              <w:bottom w:val="single" w:sz="4" w:space="0" w:color="000000"/>
              <w:right w:val="single" w:sz="4" w:space="0" w:color="000000"/>
            </w:tcBorders>
            <w:vAlign w:val="center"/>
          </w:tcPr>
          <w:p w14:paraId="43EF8314" w14:textId="77777777" w:rsidR="007A70EE" w:rsidRPr="00B01FA5" w:rsidRDefault="007A70EE" w:rsidP="001412E0">
            <w:pPr>
              <w:pStyle w:val="TableParagraph1"/>
              <w:kinsoku w:val="0"/>
              <w:overflowPunct w:val="0"/>
              <w:spacing w:line="201" w:lineRule="exact"/>
              <w:ind w:left="114"/>
            </w:pPr>
            <w:r w:rsidRPr="00B01FA5">
              <w:rPr>
                <w:spacing w:val="-1"/>
                <w:sz w:val="18"/>
                <w:szCs w:val="18"/>
              </w:rPr>
              <w:t>консервация</w:t>
            </w:r>
          </w:p>
        </w:tc>
      </w:tr>
      <w:tr w:rsidR="007A70EE" w:rsidRPr="00B01FA5" w14:paraId="0AC0E78F" w14:textId="77777777" w:rsidTr="00AD6623">
        <w:trPr>
          <w:trHeight w:hRule="exact" w:val="218"/>
        </w:trPr>
        <w:tc>
          <w:tcPr>
            <w:tcW w:w="848" w:type="dxa"/>
            <w:tcBorders>
              <w:top w:val="single" w:sz="4" w:space="0" w:color="000000"/>
              <w:left w:val="single" w:sz="4" w:space="0" w:color="000000"/>
              <w:bottom w:val="single" w:sz="4" w:space="0" w:color="000000"/>
              <w:right w:val="single" w:sz="4" w:space="0" w:color="000000"/>
            </w:tcBorders>
            <w:vAlign w:val="center"/>
          </w:tcPr>
          <w:p w14:paraId="2EF36E55" w14:textId="77777777" w:rsidR="007A70EE" w:rsidRPr="00B01FA5" w:rsidRDefault="007A70EE" w:rsidP="001412E0">
            <w:pPr>
              <w:pStyle w:val="TableParagraph1"/>
              <w:kinsoku w:val="0"/>
              <w:overflowPunct w:val="0"/>
              <w:spacing w:line="204" w:lineRule="exact"/>
              <w:ind w:right="1"/>
              <w:jc w:val="center"/>
            </w:pPr>
            <w:r w:rsidRPr="00B01FA5">
              <w:rPr>
                <w:sz w:val="18"/>
                <w:szCs w:val="18"/>
              </w:rPr>
              <w:t>5</w:t>
            </w:r>
          </w:p>
        </w:tc>
        <w:tc>
          <w:tcPr>
            <w:tcW w:w="3118" w:type="dxa"/>
            <w:tcBorders>
              <w:top w:val="single" w:sz="4" w:space="0" w:color="000000"/>
              <w:left w:val="single" w:sz="4" w:space="0" w:color="000000"/>
              <w:bottom w:val="single" w:sz="4" w:space="0" w:color="000000"/>
              <w:right w:val="single" w:sz="4" w:space="0" w:color="000000"/>
            </w:tcBorders>
            <w:vAlign w:val="center"/>
          </w:tcPr>
          <w:p w14:paraId="4BDC70D8" w14:textId="77777777" w:rsidR="007A70EE" w:rsidRPr="00B01FA5" w:rsidRDefault="007A70EE" w:rsidP="001412E0">
            <w:pPr>
              <w:pStyle w:val="TableParagraph1"/>
              <w:kinsoku w:val="0"/>
              <w:overflowPunct w:val="0"/>
              <w:spacing w:line="204" w:lineRule="exact"/>
              <w:ind w:left="534"/>
            </w:pPr>
            <w:r w:rsidRPr="00B01FA5">
              <w:rPr>
                <w:spacing w:val="-1"/>
                <w:sz w:val="18"/>
                <w:szCs w:val="18"/>
              </w:rPr>
              <w:t>пиковый</w:t>
            </w:r>
            <w:r w:rsidRPr="00B01FA5">
              <w:rPr>
                <w:sz w:val="18"/>
                <w:szCs w:val="18"/>
              </w:rPr>
              <w:t xml:space="preserve"> котёл</w:t>
            </w:r>
            <w:r w:rsidRPr="00B01FA5">
              <w:rPr>
                <w:spacing w:val="-1"/>
                <w:sz w:val="18"/>
                <w:szCs w:val="18"/>
              </w:rPr>
              <w:t xml:space="preserve"> </w:t>
            </w:r>
            <w:r w:rsidRPr="00B01FA5">
              <w:rPr>
                <w:sz w:val="18"/>
                <w:szCs w:val="18"/>
              </w:rPr>
              <w:t>ПТВМ-100</w:t>
            </w:r>
          </w:p>
        </w:tc>
        <w:tc>
          <w:tcPr>
            <w:tcW w:w="1419" w:type="dxa"/>
            <w:tcBorders>
              <w:top w:val="single" w:sz="4" w:space="0" w:color="000000"/>
              <w:left w:val="single" w:sz="4" w:space="0" w:color="000000"/>
              <w:bottom w:val="single" w:sz="4" w:space="0" w:color="000000"/>
              <w:right w:val="single" w:sz="4" w:space="0" w:color="000000"/>
            </w:tcBorders>
            <w:vAlign w:val="center"/>
          </w:tcPr>
          <w:p w14:paraId="62E1F09F" w14:textId="77777777" w:rsidR="007A70EE" w:rsidRPr="00B01FA5" w:rsidRDefault="007A70EE" w:rsidP="001412E0">
            <w:pPr>
              <w:pStyle w:val="TableParagraph1"/>
              <w:kinsoku w:val="0"/>
              <w:overflowPunct w:val="0"/>
              <w:spacing w:line="204" w:lineRule="exact"/>
              <w:ind w:right="2"/>
              <w:jc w:val="center"/>
            </w:pPr>
            <w:r w:rsidRPr="00B01FA5">
              <w:rPr>
                <w:sz w:val="18"/>
                <w:szCs w:val="18"/>
              </w:rPr>
              <w:t>5</w:t>
            </w:r>
          </w:p>
        </w:tc>
        <w:tc>
          <w:tcPr>
            <w:tcW w:w="2834" w:type="dxa"/>
            <w:tcBorders>
              <w:top w:val="single" w:sz="4" w:space="0" w:color="000000"/>
              <w:left w:val="single" w:sz="4" w:space="0" w:color="000000"/>
              <w:bottom w:val="single" w:sz="4" w:space="0" w:color="000000"/>
              <w:right w:val="single" w:sz="4" w:space="0" w:color="000000"/>
            </w:tcBorders>
            <w:vAlign w:val="center"/>
          </w:tcPr>
          <w:p w14:paraId="10D90205" w14:textId="77777777" w:rsidR="007A70EE" w:rsidRPr="00B01FA5" w:rsidRDefault="007A70EE" w:rsidP="001412E0">
            <w:pPr>
              <w:pStyle w:val="TableParagraph1"/>
              <w:kinsoku w:val="0"/>
              <w:overflowPunct w:val="0"/>
              <w:spacing w:line="204" w:lineRule="exact"/>
              <w:ind w:left="212"/>
            </w:pPr>
            <w:r w:rsidRPr="00B01FA5">
              <w:rPr>
                <w:spacing w:val="-1"/>
                <w:sz w:val="18"/>
                <w:szCs w:val="18"/>
              </w:rPr>
              <w:t>Белгородский котельный</w:t>
            </w:r>
            <w:r w:rsidRPr="00B01FA5">
              <w:rPr>
                <w:sz w:val="18"/>
                <w:szCs w:val="18"/>
              </w:rPr>
              <w:t xml:space="preserve"> завод</w:t>
            </w:r>
          </w:p>
        </w:tc>
        <w:tc>
          <w:tcPr>
            <w:tcW w:w="1606" w:type="dxa"/>
            <w:tcBorders>
              <w:top w:val="single" w:sz="4" w:space="0" w:color="000000"/>
              <w:left w:val="single" w:sz="4" w:space="0" w:color="000000"/>
              <w:bottom w:val="single" w:sz="4" w:space="0" w:color="000000"/>
              <w:right w:val="single" w:sz="4" w:space="0" w:color="000000"/>
            </w:tcBorders>
            <w:vAlign w:val="center"/>
          </w:tcPr>
          <w:p w14:paraId="702F2FC3" w14:textId="77777777" w:rsidR="007A70EE" w:rsidRPr="00B01FA5" w:rsidRDefault="007A70EE" w:rsidP="001412E0">
            <w:pPr>
              <w:pStyle w:val="TableParagraph1"/>
              <w:kinsoku w:val="0"/>
              <w:overflowPunct w:val="0"/>
              <w:spacing w:line="204" w:lineRule="exact"/>
              <w:ind w:left="3"/>
              <w:jc w:val="center"/>
            </w:pPr>
            <w:r w:rsidRPr="00B01FA5">
              <w:rPr>
                <w:sz w:val="18"/>
                <w:szCs w:val="18"/>
              </w:rPr>
              <w:t>1973</w:t>
            </w:r>
          </w:p>
        </w:tc>
        <w:tc>
          <w:tcPr>
            <w:tcW w:w="1973" w:type="dxa"/>
            <w:tcBorders>
              <w:top w:val="single" w:sz="4" w:space="0" w:color="000000"/>
              <w:left w:val="single" w:sz="4" w:space="0" w:color="000000"/>
              <w:bottom w:val="single" w:sz="4" w:space="0" w:color="000000"/>
              <w:right w:val="single" w:sz="4" w:space="0" w:color="000000"/>
            </w:tcBorders>
            <w:vAlign w:val="center"/>
          </w:tcPr>
          <w:p w14:paraId="5D4843A6" w14:textId="77777777" w:rsidR="007A70EE" w:rsidRPr="00B01FA5" w:rsidRDefault="007A70EE" w:rsidP="001412E0">
            <w:pPr>
              <w:pStyle w:val="TableParagraph1"/>
              <w:kinsoku w:val="0"/>
              <w:overflowPunct w:val="0"/>
              <w:spacing w:line="204" w:lineRule="exact"/>
              <w:ind w:left="4"/>
              <w:jc w:val="center"/>
            </w:pPr>
            <w:r w:rsidRPr="00B01FA5">
              <w:rPr>
                <w:spacing w:val="1"/>
                <w:sz w:val="18"/>
                <w:szCs w:val="18"/>
              </w:rPr>
              <w:t>100</w:t>
            </w:r>
          </w:p>
        </w:tc>
        <w:tc>
          <w:tcPr>
            <w:tcW w:w="1100" w:type="dxa"/>
            <w:tcBorders>
              <w:top w:val="single" w:sz="4" w:space="0" w:color="000000"/>
              <w:left w:val="single" w:sz="4" w:space="0" w:color="000000"/>
              <w:bottom w:val="single" w:sz="4" w:space="0" w:color="000000"/>
              <w:right w:val="single" w:sz="4" w:space="0" w:color="000000"/>
            </w:tcBorders>
            <w:vAlign w:val="center"/>
          </w:tcPr>
          <w:p w14:paraId="3858223A" w14:textId="77777777" w:rsidR="007A70EE" w:rsidRPr="00B01FA5" w:rsidRDefault="007A70EE" w:rsidP="001412E0">
            <w:pPr>
              <w:pStyle w:val="TableParagraph1"/>
              <w:kinsoku w:val="0"/>
              <w:overflowPunct w:val="0"/>
              <w:spacing w:line="204" w:lineRule="exact"/>
              <w:ind w:left="330"/>
            </w:pPr>
            <w:r w:rsidRPr="00B01FA5">
              <w:rPr>
                <w:spacing w:val="-1"/>
                <w:sz w:val="18"/>
                <w:szCs w:val="18"/>
              </w:rPr>
              <w:t>уголь</w:t>
            </w:r>
          </w:p>
        </w:tc>
        <w:tc>
          <w:tcPr>
            <w:tcW w:w="1593" w:type="dxa"/>
            <w:tcBorders>
              <w:top w:val="single" w:sz="4" w:space="0" w:color="000000"/>
              <w:left w:val="single" w:sz="4" w:space="0" w:color="000000"/>
              <w:bottom w:val="single" w:sz="4" w:space="0" w:color="000000"/>
              <w:right w:val="single" w:sz="4" w:space="0" w:color="000000"/>
            </w:tcBorders>
            <w:vAlign w:val="center"/>
          </w:tcPr>
          <w:p w14:paraId="2825ECA1" w14:textId="77777777" w:rsidR="007A70EE" w:rsidRPr="00B01FA5" w:rsidRDefault="007A70EE" w:rsidP="001412E0">
            <w:pPr>
              <w:pStyle w:val="TableParagraph1"/>
              <w:kinsoku w:val="0"/>
              <w:overflowPunct w:val="0"/>
              <w:spacing w:line="204" w:lineRule="exact"/>
              <w:jc w:val="center"/>
            </w:pPr>
            <w:r w:rsidRPr="00B01FA5">
              <w:rPr>
                <w:spacing w:val="-1"/>
                <w:sz w:val="18"/>
                <w:szCs w:val="18"/>
              </w:rPr>
              <w:t>мазут</w:t>
            </w:r>
          </w:p>
        </w:tc>
        <w:tc>
          <w:tcPr>
            <w:tcW w:w="1205" w:type="dxa"/>
            <w:tcBorders>
              <w:top w:val="single" w:sz="4" w:space="0" w:color="000000"/>
              <w:left w:val="single" w:sz="4" w:space="0" w:color="000000"/>
              <w:bottom w:val="single" w:sz="4" w:space="0" w:color="000000"/>
              <w:right w:val="single" w:sz="4" w:space="0" w:color="000000"/>
            </w:tcBorders>
            <w:vAlign w:val="center"/>
          </w:tcPr>
          <w:p w14:paraId="51F3A2FF" w14:textId="77777777" w:rsidR="007A70EE" w:rsidRPr="00B01FA5" w:rsidRDefault="007A70EE" w:rsidP="001412E0">
            <w:pPr>
              <w:rPr>
                <w:rFonts w:cs="Times New Roman"/>
              </w:rPr>
            </w:pPr>
          </w:p>
        </w:tc>
      </w:tr>
      <w:tr w:rsidR="007A70EE" w:rsidRPr="00B01FA5" w14:paraId="60938D01" w14:textId="77777777" w:rsidTr="00AD6623">
        <w:trPr>
          <w:trHeight w:hRule="exact" w:val="216"/>
        </w:trPr>
        <w:tc>
          <w:tcPr>
            <w:tcW w:w="848" w:type="dxa"/>
            <w:tcBorders>
              <w:top w:val="single" w:sz="4" w:space="0" w:color="000000"/>
              <w:left w:val="single" w:sz="4" w:space="0" w:color="000000"/>
              <w:bottom w:val="single" w:sz="4" w:space="0" w:color="000000"/>
              <w:right w:val="single" w:sz="4" w:space="0" w:color="000000"/>
            </w:tcBorders>
            <w:vAlign w:val="center"/>
          </w:tcPr>
          <w:p w14:paraId="2580010A" w14:textId="77777777" w:rsidR="007A70EE" w:rsidRPr="00B01FA5" w:rsidRDefault="007A70EE" w:rsidP="001412E0">
            <w:pPr>
              <w:pStyle w:val="TableParagraph1"/>
              <w:kinsoku w:val="0"/>
              <w:overflowPunct w:val="0"/>
              <w:spacing w:line="201" w:lineRule="exact"/>
              <w:ind w:right="1"/>
              <w:jc w:val="center"/>
            </w:pPr>
            <w:r w:rsidRPr="00B01FA5">
              <w:rPr>
                <w:sz w:val="18"/>
                <w:szCs w:val="18"/>
              </w:rPr>
              <w:t>6</w:t>
            </w:r>
          </w:p>
        </w:tc>
        <w:tc>
          <w:tcPr>
            <w:tcW w:w="3118" w:type="dxa"/>
            <w:tcBorders>
              <w:top w:val="single" w:sz="4" w:space="0" w:color="000000"/>
              <w:left w:val="single" w:sz="4" w:space="0" w:color="000000"/>
              <w:bottom w:val="single" w:sz="4" w:space="0" w:color="000000"/>
              <w:right w:val="single" w:sz="4" w:space="0" w:color="000000"/>
            </w:tcBorders>
            <w:vAlign w:val="center"/>
          </w:tcPr>
          <w:p w14:paraId="3AB496ED" w14:textId="77777777" w:rsidR="007A70EE" w:rsidRPr="00B01FA5" w:rsidRDefault="007A70EE" w:rsidP="001412E0">
            <w:pPr>
              <w:pStyle w:val="TableParagraph1"/>
              <w:kinsoku w:val="0"/>
              <w:overflowPunct w:val="0"/>
              <w:spacing w:line="201" w:lineRule="exact"/>
              <w:ind w:left="534"/>
            </w:pPr>
            <w:r w:rsidRPr="00B01FA5">
              <w:rPr>
                <w:spacing w:val="-1"/>
                <w:sz w:val="18"/>
                <w:szCs w:val="18"/>
              </w:rPr>
              <w:t>пиковый</w:t>
            </w:r>
            <w:r w:rsidRPr="00B01FA5">
              <w:rPr>
                <w:sz w:val="18"/>
                <w:szCs w:val="18"/>
              </w:rPr>
              <w:t xml:space="preserve"> котёл</w:t>
            </w:r>
            <w:r w:rsidRPr="00B01FA5">
              <w:rPr>
                <w:spacing w:val="-1"/>
                <w:sz w:val="18"/>
                <w:szCs w:val="18"/>
              </w:rPr>
              <w:t xml:space="preserve"> </w:t>
            </w:r>
            <w:r w:rsidRPr="00B01FA5">
              <w:rPr>
                <w:sz w:val="18"/>
                <w:szCs w:val="18"/>
              </w:rPr>
              <w:t>ПТВМ-100</w:t>
            </w:r>
          </w:p>
        </w:tc>
        <w:tc>
          <w:tcPr>
            <w:tcW w:w="1419" w:type="dxa"/>
            <w:tcBorders>
              <w:top w:val="single" w:sz="4" w:space="0" w:color="000000"/>
              <w:left w:val="single" w:sz="4" w:space="0" w:color="000000"/>
              <w:bottom w:val="single" w:sz="4" w:space="0" w:color="000000"/>
              <w:right w:val="single" w:sz="4" w:space="0" w:color="000000"/>
            </w:tcBorders>
            <w:vAlign w:val="center"/>
          </w:tcPr>
          <w:p w14:paraId="3D0EE813" w14:textId="77777777" w:rsidR="007A70EE" w:rsidRPr="00B01FA5" w:rsidRDefault="007A70EE" w:rsidP="001412E0">
            <w:pPr>
              <w:pStyle w:val="TableParagraph1"/>
              <w:kinsoku w:val="0"/>
              <w:overflowPunct w:val="0"/>
              <w:spacing w:line="201" w:lineRule="exact"/>
              <w:ind w:right="2"/>
              <w:jc w:val="center"/>
            </w:pPr>
            <w:r w:rsidRPr="00B01FA5">
              <w:rPr>
                <w:sz w:val="18"/>
                <w:szCs w:val="18"/>
              </w:rPr>
              <w:t>6</w:t>
            </w:r>
          </w:p>
        </w:tc>
        <w:tc>
          <w:tcPr>
            <w:tcW w:w="2834" w:type="dxa"/>
            <w:tcBorders>
              <w:top w:val="single" w:sz="4" w:space="0" w:color="000000"/>
              <w:left w:val="single" w:sz="4" w:space="0" w:color="000000"/>
              <w:bottom w:val="single" w:sz="4" w:space="0" w:color="000000"/>
              <w:right w:val="single" w:sz="4" w:space="0" w:color="000000"/>
            </w:tcBorders>
            <w:vAlign w:val="center"/>
          </w:tcPr>
          <w:p w14:paraId="7FEA02E8" w14:textId="77777777" w:rsidR="007A70EE" w:rsidRPr="00B01FA5" w:rsidRDefault="007A70EE" w:rsidP="001412E0">
            <w:pPr>
              <w:pStyle w:val="TableParagraph1"/>
              <w:kinsoku w:val="0"/>
              <w:overflowPunct w:val="0"/>
              <w:spacing w:line="201" w:lineRule="exact"/>
              <w:ind w:left="212"/>
            </w:pPr>
            <w:r w:rsidRPr="00B01FA5">
              <w:rPr>
                <w:spacing w:val="-1"/>
                <w:sz w:val="18"/>
                <w:szCs w:val="18"/>
              </w:rPr>
              <w:t>Белгородский котельный</w:t>
            </w:r>
            <w:r w:rsidRPr="00B01FA5">
              <w:rPr>
                <w:sz w:val="18"/>
                <w:szCs w:val="18"/>
              </w:rPr>
              <w:t xml:space="preserve"> завод</w:t>
            </w:r>
          </w:p>
        </w:tc>
        <w:tc>
          <w:tcPr>
            <w:tcW w:w="1606" w:type="dxa"/>
            <w:tcBorders>
              <w:top w:val="single" w:sz="4" w:space="0" w:color="000000"/>
              <w:left w:val="single" w:sz="4" w:space="0" w:color="000000"/>
              <w:bottom w:val="single" w:sz="4" w:space="0" w:color="000000"/>
              <w:right w:val="single" w:sz="4" w:space="0" w:color="000000"/>
            </w:tcBorders>
            <w:vAlign w:val="center"/>
          </w:tcPr>
          <w:p w14:paraId="4F7E6E99" w14:textId="77777777" w:rsidR="007A70EE" w:rsidRPr="00B01FA5" w:rsidRDefault="007A70EE" w:rsidP="001412E0">
            <w:pPr>
              <w:pStyle w:val="TableParagraph1"/>
              <w:kinsoku w:val="0"/>
              <w:overflowPunct w:val="0"/>
              <w:spacing w:line="201" w:lineRule="exact"/>
              <w:ind w:left="3"/>
              <w:jc w:val="center"/>
            </w:pPr>
            <w:r w:rsidRPr="00B01FA5">
              <w:rPr>
                <w:sz w:val="18"/>
                <w:szCs w:val="18"/>
              </w:rPr>
              <w:t>1973</w:t>
            </w:r>
          </w:p>
        </w:tc>
        <w:tc>
          <w:tcPr>
            <w:tcW w:w="1973" w:type="dxa"/>
            <w:tcBorders>
              <w:top w:val="single" w:sz="4" w:space="0" w:color="000000"/>
              <w:left w:val="single" w:sz="4" w:space="0" w:color="000000"/>
              <w:bottom w:val="single" w:sz="4" w:space="0" w:color="000000"/>
              <w:right w:val="single" w:sz="4" w:space="0" w:color="000000"/>
            </w:tcBorders>
            <w:vAlign w:val="center"/>
          </w:tcPr>
          <w:p w14:paraId="4065C836" w14:textId="77777777" w:rsidR="007A70EE" w:rsidRPr="00B01FA5" w:rsidRDefault="007A70EE" w:rsidP="001412E0">
            <w:pPr>
              <w:pStyle w:val="TableParagraph1"/>
              <w:kinsoku w:val="0"/>
              <w:overflowPunct w:val="0"/>
              <w:spacing w:line="201" w:lineRule="exact"/>
              <w:ind w:left="4"/>
              <w:jc w:val="center"/>
            </w:pPr>
            <w:r w:rsidRPr="00B01FA5">
              <w:rPr>
                <w:spacing w:val="1"/>
                <w:sz w:val="18"/>
                <w:szCs w:val="18"/>
              </w:rPr>
              <w:t>100</w:t>
            </w:r>
          </w:p>
        </w:tc>
        <w:tc>
          <w:tcPr>
            <w:tcW w:w="1100" w:type="dxa"/>
            <w:tcBorders>
              <w:top w:val="single" w:sz="4" w:space="0" w:color="000000"/>
              <w:left w:val="single" w:sz="4" w:space="0" w:color="000000"/>
              <w:bottom w:val="single" w:sz="4" w:space="0" w:color="000000"/>
              <w:right w:val="single" w:sz="4" w:space="0" w:color="000000"/>
            </w:tcBorders>
            <w:vAlign w:val="center"/>
          </w:tcPr>
          <w:p w14:paraId="1BBE9749" w14:textId="77777777" w:rsidR="007A70EE" w:rsidRPr="00B01FA5" w:rsidRDefault="007A70EE" w:rsidP="001412E0">
            <w:pPr>
              <w:pStyle w:val="TableParagraph1"/>
              <w:kinsoku w:val="0"/>
              <w:overflowPunct w:val="0"/>
              <w:spacing w:line="201" w:lineRule="exact"/>
              <w:ind w:left="330"/>
            </w:pPr>
            <w:r w:rsidRPr="00B01FA5">
              <w:rPr>
                <w:spacing w:val="-1"/>
                <w:sz w:val="18"/>
                <w:szCs w:val="18"/>
              </w:rPr>
              <w:t>уголь</w:t>
            </w:r>
          </w:p>
        </w:tc>
        <w:tc>
          <w:tcPr>
            <w:tcW w:w="1593" w:type="dxa"/>
            <w:tcBorders>
              <w:top w:val="single" w:sz="4" w:space="0" w:color="000000"/>
              <w:left w:val="single" w:sz="4" w:space="0" w:color="000000"/>
              <w:bottom w:val="single" w:sz="4" w:space="0" w:color="000000"/>
              <w:right w:val="single" w:sz="4" w:space="0" w:color="000000"/>
            </w:tcBorders>
            <w:vAlign w:val="center"/>
          </w:tcPr>
          <w:p w14:paraId="79BE92EC"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мазут</w:t>
            </w:r>
          </w:p>
        </w:tc>
        <w:tc>
          <w:tcPr>
            <w:tcW w:w="1205" w:type="dxa"/>
            <w:tcBorders>
              <w:top w:val="single" w:sz="4" w:space="0" w:color="000000"/>
              <w:left w:val="single" w:sz="4" w:space="0" w:color="000000"/>
              <w:bottom w:val="single" w:sz="4" w:space="0" w:color="000000"/>
              <w:right w:val="single" w:sz="4" w:space="0" w:color="000000"/>
            </w:tcBorders>
            <w:vAlign w:val="center"/>
          </w:tcPr>
          <w:p w14:paraId="1F176BE9" w14:textId="77777777" w:rsidR="007A70EE" w:rsidRPr="00B01FA5" w:rsidRDefault="007A70EE" w:rsidP="001412E0">
            <w:pPr>
              <w:rPr>
                <w:rFonts w:cs="Times New Roman"/>
              </w:rPr>
            </w:pPr>
          </w:p>
        </w:tc>
      </w:tr>
      <w:tr w:rsidR="007A70EE" w:rsidRPr="00B01FA5" w14:paraId="66200F0E" w14:textId="77777777" w:rsidTr="00AD6623">
        <w:trPr>
          <w:trHeight w:hRule="exact" w:val="218"/>
        </w:trPr>
        <w:tc>
          <w:tcPr>
            <w:tcW w:w="848" w:type="dxa"/>
            <w:tcBorders>
              <w:top w:val="single" w:sz="4" w:space="0" w:color="000000"/>
              <w:left w:val="single" w:sz="4" w:space="0" w:color="000000"/>
              <w:bottom w:val="single" w:sz="4" w:space="0" w:color="000000"/>
              <w:right w:val="single" w:sz="4" w:space="0" w:color="000000"/>
            </w:tcBorders>
            <w:vAlign w:val="center"/>
          </w:tcPr>
          <w:p w14:paraId="17954485" w14:textId="77777777" w:rsidR="007A70EE" w:rsidRPr="00B01FA5" w:rsidRDefault="007A70EE" w:rsidP="001412E0">
            <w:pPr>
              <w:pStyle w:val="TableParagraph1"/>
              <w:kinsoku w:val="0"/>
              <w:overflowPunct w:val="0"/>
              <w:spacing w:line="201" w:lineRule="exact"/>
              <w:ind w:right="1"/>
              <w:jc w:val="center"/>
            </w:pPr>
            <w:r w:rsidRPr="00B01FA5">
              <w:rPr>
                <w:sz w:val="18"/>
                <w:szCs w:val="18"/>
              </w:rPr>
              <w:t>7</w:t>
            </w:r>
          </w:p>
        </w:tc>
        <w:tc>
          <w:tcPr>
            <w:tcW w:w="3118" w:type="dxa"/>
            <w:tcBorders>
              <w:top w:val="single" w:sz="4" w:space="0" w:color="000000"/>
              <w:left w:val="single" w:sz="4" w:space="0" w:color="000000"/>
              <w:bottom w:val="single" w:sz="4" w:space="0" w:color="000000"/>
              <w:right w:val="single" w:sz="4" w:space="0" w:color="000000"/>
            </w:tcBorders>
            <w:vAlign w:val="center"/>
          </w:tcPr>
          <w:p w14:paraId="54725E09" w14:textId="77777777" w:rsidR="007A70EE" w:rsidRPr="00B01FA5" w:rsidRDefault="007A70EE" w:rsidP="001412E0">
            <w:pPr>
              <w:pStyle w:val="TableParagraph1"/>
              <w:kinsoku w:val="0"/>
              <w:overflowPunct w:val="0"/>
              <w:spacing w:line="201" w:lineRule="exact"/>
              <w:ind w:left="534"/>
            </w:pPr>
            <w:r w:rsidRPr="00B01FA5">
              <w:rPr>
                <w:spacing w:val="-1"/>
                <w:sz w:val="18"/>
                <w:szCs w:val="18"/>
              </w:rPr>
              <w:t>пиковый</w:t>
            </w:r>
            <w:r w:rsidRPr="00B01FA5">
              <w:rPr>
                <w:sz w:val="18"/>
                <w:szCs w:val="18"/>
              </w:rPr>
              <w:t xml:space="preserve"> котёл</w:t>
            </w:r>
            <w:r w:rsidRPr="00B01FA5">
              <w:rPr>
                <w:spacing w:val="-1"/>
                <w:sz w:val="18"/>
                <w:szCs w:val="18"/>
              </w:rPr>
              <w:t xml:space="preserve"> </w:t>
            </w:r>
            <w:r w:rsidRPr="00B01FA5">
              <w:rPr>
                <w:sz w:val="18"/>
                <w:szCs w:val="18"/>
              </w:rPr>
              <w:t>ПТВМ-100</w:t>
            </w:r>
          </w:p>
        </w:tc>
        <w:tc>
          <w:tcPr>
            <w:tcW w:w="1419" w:type="dxa"/>
            <w:tcBorders>
              <w:top w:val="single" w:sz="4" w:space="0" w:color="000000"/>
              <w:left w:val="single" w:sz="4" w:space="0" w:color="000000"/>
              <w:bottom w:val="single" w:sz="4" w:space="0" w:color="000000"/>
              <w:right w:val="single" w:sz="4" w:space="0" w:color="000000"/>
            </w:tcBorders>
            <w:vAlign w:val="center"/>
          </w:tcPr>
          <w:p w14:paraId="428E5031" w14:textId="77777777" w:rsidR="007A70EE" w:rsidRPr="00B01FA5" w:rsidRDefault="007A70EE" w:rsidP="001412E0">
            <w:pPr>
              <w:pStyle w:val="TableParagraph1"/>
              <w:kinsoku w:val="0"/>
              <w:overflowPunct w:val="0"/>
              <w:spacing w:line="201" w:lineRule="exact"/>
              <w:ind w:right="2"/>
              <w:jc w:val="center"/>
            </w:pPr>
            <w:r w:rsidRPr="00B01FA5">
              <w:rPr>
                <w:sz w:val="18"/>
                <w:szCs w:val="18"/>
              </w:rPr>
              <w:t>7</w:t>
            </w:r>
          </w:p>
        </w:tc>
        <w:tc>
          <w:tcPr>
            <w:tcW w:w="2834" w:type="dxa"/>
            <w:tcBorders>
              <w:top w:val="single" w:sz="4" w:space="0" w:color="000000"/>
              <w:left w:val="single" w:sz="4" w:space="0" w:color="000000"/>
              <w:bottom w:val="single" w:sz="4" w:space="0" w:color="000000"/>
              <w:right w:val="single" w:sz="4" w:space="0" w:color="000000"/>
            </w:tcBorders>
            <w:vAlign w:val="center"/>
          </w:tcPr>
          <w:p w14:paraId="68A7483B" w14:textId="77777777" w:rsidR="007A70EE" w:rsidRPr="00B01FA5" w:rsidRDefault="007A70EE" w:rsidP="001412E0">
            <w:pPr>
              <w:pStyle w:val="TableParagraph1"/>
              <w:kinsoku w:val="0"/>
              <w:overflowPunct w:val="0"/>
              <w:spacing w:line="201" w:lineRule="exact"/>
              <w:ind w:left="212"/>
            </w:pPr>
            <w:r w:rsidRPr="00B01FA5">
              <w:rPr>
                <w:spacing w:val="-1"/>
                <w:sz w:val="18"/>
                <w:szCs w:val="18"/>
              </w:rPr>
              <w:t>Белгородский котельный</w:t>
            </w:r>
            <w:r w:rsidRPr="00B01FA5">
              <w:rPr>
                <w:sz w:val="18"/>
                <w:szCs w:val="18"/>
              </w:rPr>
              <w:t xml:space="preserve"> завод</w:t>
            </w:r>
          </w:p>
        </w:tc>
        <w:tc>
          <w:tcPr>
            <w:tcW w:w="1606" w:type="dxa"/>
            <w:tcBorders>
              <w:top w:val="single" w:sz="4" w:space="0" w:color="000000"/>
              <w:left w:val="single" w:sz="4" w:space="0" w:color="000000"/>
              <w:bottom w:val="single" w:sz="4" w:space="0" w:color="000000"/>
              <w:right w:val="single" w:sz="4" w:space="0" w:color="000000"/>
            </w:tcBorders>
            <w:vAlign w:val="center"/>
          </w:tcPr>
          <w:p w14:paraId="748AF6DE" w14:textId="77777777" w:rsidR="007A70EE" w:rsidRPr="00B01FA5" w:rsidRDefault="007A70EE" w:rsidP="001412E0">
            <w:pPr>
              <w:pStyle w:val="TableParagraph1"/>
              <w:kinsoku w:val="0"/>
              <w:overflowPunct w:val="0"/>
              <w:spacing w:line="201" w:lineRule="exact"/>
              <w:ind w:left="3"/>
              <w:jc w:val="center"/>
            </w:pPr>
            <w:r w:rsidRPr="00B01FA5">
              <w:rPr>
                <w:sz w:val="18"/>
                <w:szCs w:val="18"/>
              </w:rPr>
              <w:t>1977</w:t>
            </w:r>
          </w:p>
        </w:tc>
        <w:tc>
          <w:tcPr>
            <w:tcW w:w="1973" w:type="dxa"/>
            <w:tcBorders>
              <w:top w:val="single" w:sz="4" w:space="0" w:color="000000"/>
              <w:left w:val="single" w:sz="4" w:space="0" w:color="000000"/>
              <w:bottom w:val="single" w:sz="4" w:space="0" w:color="000000"/>
              <w:right w:val="single" w:sz="4" w:space="0" w:color="000000"/>
            </w:tcBorders>
            <w:vAlign w:val="center"/>
          </w:tcPr>
          <w:p w14:paraId="122D9105" w14:textId="77777777" w:rsidR="007A70EE" w:rsidRPr="00B01FA5" w:rsidRDefault="007A70EE" w:rsidP="001412E0">
            <w:pPr>
              <w:pStyle w:val="TableParagraph1"/>
              <w:kinsoku w:val="0"/>
              <w:overflowPunct w:val="0"/>
              <w:spacing w:line="201" w:lineRule="exact"/>
              <w:ind w:left="4"/>
              <w:jc w:val="center"/>
            </w:pPr>
            <w:r w:rsidRPr="00B01FA5">
              <w:rPr>
                <w:spacing w:val="1"/>
                <w:sz w:val="18"/>
                <w:szCs w:val="18"/>
              </w:rPr>
              <w:t>100</w:t>
            </w:r>
          </w:p>
        </w:tc>
        <w:tc>
          <w:tcPr>
            <w:tcW w:w="1100" w:type="dxa"/>
            <w:tcBorders>
              <w:top w:val="single" w:sz="4" w:space="0" w:color="000000"/>
              <w:left w:val="single" w:sz="4" w:space="0" w:color="000000"/>
              <w:bottom w:val="single" w:sz="4" w:space="0" w:color="000000"/>
              <w:right w:val="single" w:sz="4" w:space="0" w:color="000000"/>
            </w:tcBorders>
            <w:vAlign w:val="center"/>
          </w:tcPr>
          <w:p w14:paraId="792135B8" w14:textId="77777777" w:rsidR="007A70EE" w:rsidRPr="00B01FA5" w:rsidRDefault="007A70EE" w:rsidP="001412E0">
            <w:pPr>
              <w:pStyle w:val="TableParagraph1"/>
              <w:kinsoku w:val="0"/>
              <w:overflowPunct w:val="0"/>
              <w:spacing w:line="201" w:lineRule="exact"/>
              <w:ind w:left="330"/>
            </w:pPr>
            <w:r w:rsidRPr="00B01FA5">
              <w:rPr>
                <w:spacing w:val="-1"/>
                <w:sz w:val="18"/>
                <w:szCs w:val="18"/>
              </w:rPr>
              <w:t>уголь</w:t>
            </w:r>
          </w:p>
        </w:tc>
        <w:tc>
          <w:tcPr>
            <w:tcW w:w="1593" w:type="dxa"/>
            <w:tcBorders>
              <w:top w:val="single" w:sz="4" w:space="0" w:color="000000"/>
              <w:left w:val="single" w:sz="4" w:space="0" w:color="000000"/>
              <w:bottom w:val="single" w:sz="4" w:space="0" w:color="000000"/>
              <w:right w:val="single" w:sz="4" w:space="0" w:color="000000"/>
            </w:tcBorders>
            <w:vAlign w:val="center"/>
          </w:tcPr>
          <w:p w14:paraId="0A16C9EF"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мазут</w:t>
            </w:r>
          </w:p>
        </w:tc>
        <w:tc>
          <w:tcPr>
            <w:tcW w:w="1205" w:type="dxa"/>
            <w:tcBorders>
              <w:top w:val="single" w:sz="4" w:space="0" w:color="000000"/>
              <w:left w:val="single" w:sz="4" w:space="0" w:color="000000"/>
              <w:bottom w:val="single" w:sz="4" w:space="0" w:color="000000"/>
              <w:right w:val="single" w:sz="4" w:space="0" w:color="000000"/>
            </w:tcBorders>
            <w:vAlign w:val="center"/>
          </w:tcPr>
          <w:p w14:paraId="274D937E" w14:textId="77777777" w:rsidR="007A70EE" w:rsidRPr="00B01FA5" w:rsidRDefault="007A70EE" w:rsidP="001412E0">
            <w:pPr>
              <w:pStyle w:val="TableParagraph1"/>
              <w:kinsoku w:val="0"/>
              <w:overflowPunct w:val="0"/>
              <w:spacing w:line="201" w:lineRule="exact"/>
              <w:ind w:left="114"/>
            </w:pPr>
            <w:r w:rsidRPr="00B01FA5">
              <w:rPr>
                <w:spacing w:val="-1"/>
                <w:sz w:val="18"/>
                <w:szCs w:val="18"/>
              </w:rPr>
              <w:t>консервация</w:t>
            </w:r>
          </w:p>
        </w:tc>
      </w:tr>
    </w:tbl>
    <w:p w14:paraId="76EE7475" w14:textId="77777777" w:rsidR="007A70EE" w:rsidRPr="00B01FA5" w:rsidRDefault="007A70EE" w:rsidP="007A70EE">
      <w:pPr>
        <w:pStyle w:val="ae"/>
        <w:kinsoku w:val="0"/>
        <w:overflowPunct w:val="0"/>
        <w:ind w:left="0"/>
        <w:rPr>
          <w:rFonts w:cs="Times New Roman"/>
          <w:b/>
          <w:bCs/>
          <w:sz w:val="20"/>
          <w:szCs w:val="20"/>
        </w:rPr>
      </w:pPr>
    </w:p>
    <w:p w14:paraId="34F6ADAE" w14:textId="77777777" w:rsidR="007A70EE" w:rsidRPr="00B01FA5" w:rsidRDefault="007A70EE" w:rsidP="007A70EE">
      <w:pPr>
        <w:pStyle w:val="ae"/>
        <w:kinsoku w:val="0"/>
        <w:overflowPunct w:val="0"/>
        <w:spacing w:before="217"/>
        <w:ind w:left="106" w:right="66"/>
        <w:rPr>
          <w:rFonts w:cs="Times New Roman"/>
          <w:lang w:val="ru-RU"/>
        </w:rPr>
      </w:pPr>
      <w:r w:rsidRPr="00B01FA5">
        <w:rPr>
          <w:rFonts w:cs="Times New Roman"/>
          <w:b/>
          <w:bCs/>
          <w:spacing w:val="-1"/>
          <w:lang w:val="ru-RU"/>
        </w:rPr>
        <w:t>Таблица</w:t>
      </w:r>
      <w:r w:rsidRPr="00B01FA5">
        <w:rPr>
          <w:rFonts w:cs="Times New Roman"/>
          <w:b/>
          <w:bCs/>
          <w:spacing w:val="-11"/>
          <w:lang w:val="ru-RU"/>
        </w:rPr>
        <w:t xml:space="preserve"> </w:t>
      </w:r>
      <w:r w:rsidRPr="00B01FA5">
        <w:rPr>
          <w:rFonts w:cs="Times New Roman"/>
          <w:b/>
          <w:spacing w:val="-9"/>
          <w:lang w:val="ru-RU"/>
        </w:rPr>
        <w:t xml:space="preserve">1.2.1.1.3 - </w:t>
      </w:r>
      <w:r w:rsidRPr="00B01FA5">
        <w:rPr>
          <w:rFonts w:cs="Times New Roman"/>
          <w:b/>
          <w:bCs/>
          <w:lang w:val="ru-RU"/>
        </w:rPr>
        <w:t>Технические</w:t>
      </w:r>
      <w:r w:rsidRPr="00B01FA5">
        <w:rPr>
          <w:rFonts w:cs="Times New Roman"/>
          <w:b/>
          <w:bCs/>
          <w:spacing w:val="-12"/>
          <w:lang w:val="ru-RU"/>
        </w:rPr>
        <w:t xml:space="preserve"> </w:t>
      </w:r>
      <w:r w:rsidRPr="00B01FA5">
        <w:rPr>
          <w:rFonts w:cs="Times New Roman"/>
          <w:b/>
          <w:bCs/>
          <w:lang w:val="ru-RU"/>
        </w:rPr>
        <w:t>характеристики</w:t>
      </w:r>
      <w:r w:rsidRPr="00B01FA5">
        <w:rPr>
          <w:rFonts w:cs="Times New Roman"/>
          <w:b/>
          <w:bCs/>
          <w:spacing w:val="-11"/>
          <w:lang w:val="ru-RU"/>
        </w:rPr>
        <w:t xml:space="preserve"> </w:t>
      </w:r>
      <w:r w:rsidRPr="00B01FA5">
        <w:rPr>
          <w:rFonts w:cs="Times New Roman"/>
          <w:b/>
          <w:bCs/>
          <w:lang w:val="ru-RU"/>
        </w:rPr>
        <w:t>турбоагрегатов</w:t>
      </w:r>
      <w:r w:rsidRPr="00B01FA5">
        <w:rPr>
          <w:rFonts w:cs="Times New Roman"/>
          <w:b/>
          <w:bCs/>
          <w:spacing w:val="-13"/>
          <w:lang w:val="ru-RU"/>
        </w:rPr>
        <w:t xml:space="preserve"> </w:t>
      </w:r>
      <w:r w:rsidRPr="00B01FA5">
        <w:rPr>
          <w:rFonts w:cs="Times New Roman"/>
          <w:b/>
          <w:bCs/>
          <w:lang w:val="ru-RU"/>
        </w:rPr>
        <w:t>ТЭЦ</w:t>
      </w:r>
      <w:r w:rsidRPr="00B01FA5">
        <w:rPr>
          <w:rFonts w:cs="Times New Roman"/>
          <w:b/>
          <w:bCs/>
          <w:spacing w:val="-13"/>
          <w:lang w:val="ru-RU"/>
        </w:rPr>
        <w:t xml:space="preserve"> </w:t>
      </w:r>
      <w:r w:rsidRPr="00B01FA5">
        <w:rPr>
          <w:rFonts w:cs="Times New Roman"/>
          <w:b/>
          <w:bCs/>
          <w:lang w:val="ru-RU"/>
        </w:rPr>
        <w:t>АО</w:t>
      </w:r>
      <w:r w:rsidRPr="00B01FA5">
        <w:rPr>
          <w:rFonts w:cs="Times New Roman"/>
          <w:b/>
          <w:bCs/>
          <w:spacing w:val="-13"/>
          <w:lang w:val="ru-RU"/>
        </w:rPr>
        <w:t xml:space="preserve"> </w:t>
      </w:r>
      <w:r w:rsidRPr="00B01FA5">
        <w:rPr>
          <w:rFonts w:cs="Times New Roman"/>
          <w:b/>
          <w:bCs/>
          <w:lang w:val="ru-RU"/>
        </w:rPr>
        <w:t>«РУСАЛ</w:t>
      </w:r>
      <w:r w:rsidRPr="00B01FA5">
        <w:rPr>
          <w:rFonts w:cs="Times New Roman"/>
          <w:b/>
          <w:bCs/>
          <w:spacing w:val="-13"/>
          <w:lang w:val="ru-RU"/>
        </w:rPr>
        <w:t xml:space="preserve"> </w:t>
      </w:r>
      <w:r w:rsidRPr="00B01FA5">
        <w:rPr>
          <w:rFonts w:cs="Times New Roman"/>
          <w:b/>
          <w:bCs/>
          <w:lang w:val="ru-RU"/>
        </w:rPr>
        <w:t>Ачинск»</w:t>
      </w:r>
    </w:p>
    <w:p w14:paraId="7671CBBE" w14:textId="77777777" w:rsidR="007A70EE" w:rsidRPr="00B01FA5" w:rsidRDefault="007A70EE" w:rsidP="007A70EE">
      <w:pPr>
        <w:pStyle w:val="ae"/>
        <w:kinsoku w:val="0"/>
        <w:overflowPunct w:val="0"/>
        <w:spacing w:before="9"/>
        <w:ind w:left="0"/>
        <w:rPr>
          <w:rFonts w:cs="Times New Roman"/>
          <w:b/>
          <w:bCs/>
          <w:sz w:val="10"/>
          <w:szCs w:val="10"/>
          <w:lang w:val="ru-RU"/>
        </w:rPr>
      </w:pPr>
    </w:p>
    <w:tbl>
      <w:tblPr>
        <w:tblW w:w="0" w:type="auto"/>
        <w:tblInd w:w="110" w:type="dxa"/>
        <w:tblLayout w:type="fixed"/>
        <w:tblCellMar>
          <w:left w:w="0" w:type="dxa"/>
          <w:right w:w="0" w:type="dxa"/>
        </w:tblCellMar>
        <w:tblLook w:val="0000" w:firstRow="0" w:lastRow="0" w:firstColumn="0" w:lastColumn="0" w:noHBand="0" w:noVBand="0"/>
      </w:tblPr>
      <w:tblGrid>
        <w:gridCol w:w="840"/>
        <w:gridCol w:w="1851"/>
        <w:gridCol w:w="2124"/>
        <w:gridCol w:w="1986"/>
        <w:gridCol w:w="3542"/>
        <w:gridCol w:w="2555"/>
        <w:gridCol w:w="2798"/>
      </w:tblGrid>
      <w:tr w:rsidR="007A70EE" w:rsidRPr="00B01FA5" w14:paraId="09F60F0B" w14:textId="77777777" w:rsidTr="00AD6623">
        <w:trPr>
          <w:trHeight w:hRule="exact" w:val="425"/>
        </w:trPr>
        <w:tc>
          <w:tcPr>
            <w:tcW w:w="84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6A22892" w14:textId="77777777" w:rsidR="007A70EE" w:rsidRPr="00B01FA5" w:rsidRDefault="007A70EE" w:rsidP="001412E0">
            <w:pPr>
              <w:pStyle w:val="TableParagraph1"/>
              <w:kinsoku w:val="0"/>
              <w:overflowPunct w:val="0"/>
              <w:spacing w:before="104"/>
              <w:ind w:left="171"/>
            </w:pPr>
            <w:r w:rsidRPr="00B01FA5">
              <w:rPr>
                <w:bCs/>
                <w:sz w:val="18"/>
                <w:szCs w:val="18"/>
              </w:rPr>
              <w:t>№</w:t>
            </w:r>
            <w:r w:rsidRPr="00B01FA5">
              <w:rPr>
                <w:bCs/>
                <w:spacing w:val="-1"/>
                <w:sz w:val="18"/>
                <w:szCs w:val="18"/>
              </w:rPr>
              <w:t xml:space="preserve"> </w:t>
            </w:r>
            <w:r w:rsidRPr="00B01FA5">
              <w:rPr>
                <w:bCs/>
                <w:sz w:val="18"/>
                <w:szCs w:val="18"/>
              </w:rPr>
              <w:t>п/п</w:t>
            </w:r>
          </w:p>
        </w:tc>
        <w:tc>
          <w:tcPr>
            <w:tcW w:w="185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5FB15ED" w14:textId="77777777" w:rsidR="007A70EE" w:rsidRPr="00B01FA5" w:rsidRDefault="007A70EE" w:rsidP="001412E0">
            <w:pPr>
              <w:pStyle w:val="TableParagraph1"/>
              <w:kinsoku w:val="0"/>
              <w:overflowPunct w:val="0"/>
              <w:spacing w:before="104"/>
              <w:ind w:left="102"/>
            </w:pPr>
            <w:r w:rsidRPr="00B01FA5">
              <w:rPr>
                <w:bCs/>
                <w:spacing w:val="-1"/>
                <w:sz w:val="18"/>
                <w:szCs w:val="18"/>
              </w:rPr>
              <w:t>Тип</w:t>
            </w:r>
            <w:r w:rsidRPr="00B01FA5">
              <w:rPr>
                <w:bCs/>
                <w:sz w:val="18"/>
                <w:szCs w:val="18"/>
              </w:rPr>
              <w:t xml:space="preserve"> </w:t>
            </w:r>
            <w:r w:rsidRPr="00B01FA5">
              <w:rPr>
                <w:bCs/>
                <w:spacing w:val="-1"/>
                <w:sz w:val="18"/>
                <w:szCs w:val="18"/>
              </w:rPr>
              <w:t>турбоагрегатов</w:t>
            </w:r>
          </w:p>
        </w:tc>
        <w:tc>
          <w:tcPr>
            <w:tcW w:w="212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C84D101" w14:textId="77777777" w:rsidR="007A70EE" w:rsidRPr="00B01FA5" w:rsidRDefault="007A70EE" w:rsidP="001412E0">
            <w:pPr>
              <w:pStyle w:val="TableParagraph1"/>
              <w:kinsoku w:val="0"/>
              <w:overflowPunct w:val="0"/>
              <w:ind w:left="488" w:right="204" w:hanging="284"/>
            </w:pPr>
            <w:r w:rsidRPr="00B01FA5">
              <w:rPr>
                <w:bCs/>
                <w:spacing w:val="-1"/>
                <w:sz w:val="18"/>
                <w:szCs w:val="18"/>
              </w:rPr>
              <w:t>Станционный</w:t>
            </w:r>
            <w:r w:rsidRPr="00B01FA5">
              <w:rPr>
                <w:bCs/>
                <w:sz w:val="18"/>
                <w:szCs w:val="18"/>
              </w:rPr>
              <w:t xml:space="preserve"> </w:t>
            </w:r>
            <w:r w:rsidRPr="00B01FA5">
              <w:rPr>
                <w:bCs/>
                <w:spacing w:val="-1"/>
                <w:sz w:val="18"/>
                <w:szCs w:val="18"/>
              </w:rPr>
              <w:t>номер</w:t>
            </w:r>
            <w:r w:rsidRPr="00B01FA5">
              <w:rPr>
                <w:bCs/>
                <w:spacing w:val="30"/>
                <w:sz w:val="18"/>
                <w:szCs w:val="18"/>
              </w:rPr>
              <w:t xml:space="preserve"> </w:t>
            </w:r>
            <w:r w:rsidRPr="00B01FA5">
              <w:rPr>
                <w:bCs/>
                <w:spacing w:val="-1"/>
                <w:sz w:val="18"/>
                <w:szCs w:val="18"/>
              </w:rPr>
              <w:t>оборудования</w:t>
            </w:r>
          </w:p>
        </w:tc>
        <w:tc>
          <w:tcPr>
            <w:tcW w:w="198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E52FE22" w14:textId="77777777" w:rsidR="007A70EE" w:rsidRPr="00B01FA5" w:rsidRDefault="007A70EE" w:rsidP="001412E0">
            <w:pPr>
              <w:pStyle w:val="TableParagraph1"/>
              <w:kinsoku w:val="0"/>
              <w:overflowPunct w:val="0"/>
              <w:ind w:left="700" w:right="180" w:hanging="521"/>
            </w:pPr>
            <w:r w:rsidRPr="00B01FA5">
              <w:rPr>
                <w:bCs/>
                <w:spacing w:val="-1"/>
                <w:sz w:val="18"/>
                <w:szCs w:val="18"/>
              </w:rPr>
              <w:t>Завод-изготовитель</w:t>
            </w:r>
            <w:r w:rsidRPr="00B01FA5">
              <w:rPr>
                <w:bCs/>
                <w:spacing w:val="30"/>
                <w:sz w:val="18"/>
                <w:szCs w:val="18"/>
              </w:rPr>
              <w:t xml:space="preserve"> </w:t>
            </w:r>
            <w:r w:rsidRPr="00B01FA5">
              <w:rPr>
                <w:bCs/>
                <w:spacing w:val="-1"/>
                <w:sz w:val="18"/>
                <w:szCs w:val="18"/>
              </w:rPr>
              <w:t>котлов</w:t>
            </w:r>
          </w:p>
        </w:tc>
        <w:tc>
          <w:tcPr>
            <w:tcW w:w="354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0EC5857" w14:textId="77777777" w:rsidR="007A70EE" w:rsidRPr="00B01FA5" w:rsidRDefault="007A70EE" w:rsidP="001412E0">
            <w:pPr>
              <w:pStyle w:val="TableParagraph1"/>
              <w:kinsoku w:val="0"/>
              <w:overflowPunct w:val="0"/>
              <w:ind w:left="858" w:right="180" w:hanging="675"/>
            </w:pPr>
            <w:r w:rsidRPr="00B01FA5">
              <w:rPr>
                <w:bCs/>
                <w:spacing w:val="-1"/>
                <w:sz w:val="18"/>
                <w:szCs w:val="18"/>
              </w:rPr>
              <w:t>Год</w:t>
            </w:r>
            <w:r w:rsidRPr="00B01FA5">
              <w:rPr>
                <w:bCs/>
                <w:sz w:val="18"/>
                <w:szCs w:val="18"/>
              </w:rPr>
              <w:t xml:space="preserve"> ввода</w:t>
            </w:r>
            <w:r w:rsidRPr="00B01FA5">
              <w:rPr>
                <w:bCs/>
                <w:spacing w:val="-1"/>
                <w:sz w:val="18"/>
                <w:szCs w:val="18"/>
              </w:rPr>
              <w:t xml:space="preserve"> </w:t>
            </w:r>
            <w:r w:rsidRPr="00B01FA5">
              <w:rPr>
                <w:bCs/>
                <w:sz w:val="18"/>
                <w:szCs w:val="18"/>
              </w:rPr>
              <w:t>в</w:t>
            </w:r>
            <w:r w:rsidRPr="00B01FA5">
              <w:rPr>
                <w:bCs/>
                <w:spacing w:val="1"/>
                <w:sz w:val="18"/>
                <w:szCs w:val="18"/>
              </w:rPr>
              <w:t xml:space="preserve"> </w:t>
            </w:r>
            <w:r w:rsidRPr="00B01FA5">
              <w:rPr>
                <w:bCs/>
                <w:spacing w:val="-1"/>
                <w:sz w:val="18"/>
                <w:szCs w:val="18"/>
              </w:rPr>
              <w:t>эксплуатацию (последнего</w:t>
            </w:r>
            <w:r w:rsidRPr="00B01FA5">
              <w:rPr>
                <w:bCs/>
                <w:spacing w:val="29"/>
                <w:sz w:val="18"/>
                <w:szCs w:val="18"/>
              </w:rPr>
              <w:t xml:space="preserve"> </w:t>
            </w:r>
            <w:r w:rsidRPr="00B01FA5">
              <w:rPr>
                <w:bCs/>
                <w:spacing w:val="-1"/>
                <w:sz w:val="18"/>
                <w:szCs w:val="18"/>
              </w:rPr>
              <w:t>освидетельствования)</w:t>
            </w:r>
          </w:p>
        </w:tc>
        <w:tc>
          <w:tcPr>
            <w:tcW w:w="255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605A9FF" w14:textId="77777777" w:rsidR="007A70EE" w:rsidRPr="00B01FA5" w:rsidRDefault="007A70EE" w:rsidP="001412E0">
            <w:pPr>
              <w:pStyle w:val="TableParagraph1"/>
              <w:kinsoku w:val="0"/>
              <w:overflowPunct w:val="0"/>
              <w:spacing w:line="208" w:lineRule="exact"/>
              <w:ind w:left="982" w:right="134" w:hanging="848"/>
            </w:pPr>
            <w:r w:rsidRPr="00B01FA5">
              <w:rPr>
                <w:bCs/>
                <w:spacing w:val="-1"/>
                <w:sz w:val="18"/>
                <w:szCs w:val="18"/>
              </w:rPr>
              <w:t>Давление перегретого пара,</w:t>
            </w:r>
            <w:r w:rsidRPr="00B01FA5">
              <w:rPr>
                <w:bCs/>
                <w:spacing w:val="33"/>
                <w:sz w:val="18"/>
                <w:szCs w:val="18"/>
              </w:rPr>
              <w:t xml:space="preserve"> </w:t>
            </w:r>
            <w:r w:rsidRPr="00B01FA5">
              <w:rPr>
                <w:bCs/>
                <w:spacing w:val="-1"/>
                <w:sz w:val="18"/>
                <w:szCs w:val="18"/>
              </w:rPr>
              <w:t>кгс/см</w:t>
            </w:r>
            <w:r w:rsidRPr="00B01FA5">
              <w:rPr>
                <w:bCs/>
                <w:spacing w:val="-1"/>
                <w:position w:val="6"/>
                <w:sz w:val="12"/>
                <w:szCs w:val="12"/>
              </w:rPr>
              <w:t>2</w:t>
            </w:r>
          </w:p>
        </w:tc>
        <w:tc>
          <w:tcPr>
            <w:tcW w:w="279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2574B72" w14:textId="77777777" w:rsidR="007A70EE" w:rsidRPr="00B01FA5" w:rsidRDefault="007A70EE" w:rsidP="001412E0">
            <w:pPr>
              <w:pStyle w:val="TableParagraph1"/>
              <w:kinsoku w:val="0"/>
              <w:overflowPunct w:val="0"/>
              <w:ind w:left="270" w:right="184" w:hanging="84"/>
            </w:pPr>
            <w:r w:rsidRPr="00B01FA5">
              <w:rPr>
                <w:bCs/>
                <w:spacing w:val="-1"/>
                <w:sz w:val="18"/>
                <w:szCs w:val="18"/>
              </w:rPr>
              <w:t>Электрическая</w:t>
            </w:r>
            <w:r w:rsidRPr="00B01FA5">
              <w:rPr>
                <w:bCs/>
                <w:spacing w:val="1"/>
                <w:sz w:val="18"/>
                <w:szCs w:val="18"/>
              </w:rPr>
              <w:t xml:space="preserve"> </w:t>
            </w:r>
            <w:r w:rsidRPr="00B01FA5">
              <w:rPr>
                <w:bCs/>
                <w:spacing w:val="-1"/>
                <w:sz w:val="18"/>
                <w:szCs w:val="18"/>
              </w:rPr>
              <w:t>мощность</w:t>
            </w:r>
            <w:r w:rsidRPr="00B01FA5">
              <w:rPr>
                <w:bCs/>
                <w:sz w:val="18"/>
                <w:szCs w:val="18"/>
              </w:rPr>
              <w:t xml:space="preserve"> (по</w:t>
            </w:r>
            <w:r w:rsidRPr="00B01FA5">
              <w:rPr>
                <w:bCs/>
                <w:spacing w:val="29"/>
                <w:sz w:val="18"/>
                <w:szCs w:val="18"/>
              </w:rPr>
              <w:t xml:space="preserve"> </w:t>
            </w:r>
            <w:r w:rsidRPr="00B01FA5">
              <w:rPr>
                <w:bCs/>
                <w:spacing w:val="-1"/>
                <w:sz w:val="18"/>
                <w:szCs w:val="18"/>
              </w:rPr>
              <w:t>паспортным</w:t>
            </w:r>
            <w:r w:rsidRPr="00B01FA5">
              <w:rPr>
                <w:bCs/>
                <w:sz w:val="18"/>
                <w:szCs w:val="18"/>
              </w:rPr>
              <w:t xml:space="preserve"> </w:t>
            </w:r>
            <w:r w:rsidRPr="00B01FA5">
              <w:rPr>
                <w:bCs/>
                <w:spacing w:val="-1"/>
                <w:sz w:val="18"/>
                <w:szCs w:val="18"/>
              </w:rPr>
              <w:t>данным),</w:t>
            </w:r>
            <w:r w:rsidRPr="00B01FA5">
              <w:rPr>
                <w:bCs/>
                <w:sz w:val="18"/>
                <w:szCs w:val="18"/>
              </w:rPr>
              <w:t xml:space="preserve"> </w:t>
            </w:r>
            <w:r w:rsidRPr="00B01FA5">
              <w:rPr>
                <w:bCs/>
                <w:spacing w:val="1"/>
                <w:sz w:val="18"/>
                <w:szCs w:val="18"/>
              </w:rPr>
              <w:t>МВт</w:t>
            </w:r>
          </w:p>
        </w:tc>
      </w:tr>
      <w:tr w:rsidR="007A70EE" w:rsidRPr="00B01FA5" w14:paraId="59408760" w14:textId="77777777" w:rsidTr="00AD6623">
        <w:trPr>
          <w:trHeight w:hRule="exact" w:val="216"/>
        </w:trPr>
        <w:tc>
          <w:tcPr>
            <w:tcW w:w="840" w:type="dxa"/>
            <w:tcBorders>
              <w:top w:val="single" w:sz="4" w:space="0" w:color="000000"/>
              <w:left w:val="single" w:sz="4" w:space="0" w:color="000000"/>
              <w:bottom w:val="single" w:sz="4" w:space="0" w:color="000000"/>
              <w:right w:val="single" w:sz="4" w:space="0" w:color="000000"/>
            </w:tcBorders>
            <w:vAlign w:val="center"/>
          </w:tcPr>
          <w:p w14:paraId="3FABDD25" w14:textId="77777777" w:rsidR="007A70EE" w:rsidRPr="00B01FA5" w:rsidRDefault="007A70EE" w:rsidP="001412E0">
            <w:pPr>
              <w:pStyle w:val="TableParagraph1"/>
              <w:kinsoku w:val="0"/>
              <w:overflowPunct w:val="0"/>
              <w:spacing w:line="201" w:lineRule="exact"/>
              <w:ind w:right="1"/>
              <w:jc w:val="center"/>
            </w:pPr>
            <w:r w:rsidRPr="00B01FA5">
              <w:rPr>
                <w:sz w:val="18"/>
                <w:szCs w:val="18"/>
              </w:rPr>
              <w:t>1</w:t>
            </w:r>
          </w:p>
        </w:tc>
        <w:tc>
          <w:tcPr>
            <w:tcW w:w="1851" w:type="dxa"/>
            <w:tcBorders>
              <w:top w:val="single" w:sz="4" w:space="0" w:color="000000"/>
              <w:left w:val="single" w:sz="4" w:space="0" w:color="000000"/>
              <w:bottom w:val="single" w:sz="4" w:space="0" w:color="000000"/>
              <w:right w:val="single" w:sz="4" w:space="0" w:color="000000"/>
            </w:tcBorders>
            <w:vAlign w:val="center"/>
          </w:tcPr>
          <w:p w14:paraId="3F4FA2DB" w14:textId="77777777" w:rsidR="007A70EE" w:rsidRPr="00B01FA5" w:rsidRDefault="007A70EE" w:rsidP="001412E0">
            <w:pPr>
              <w:pStyle w:val="TableParagraph1"/>
              <w:kinsoku w:val="0"/>
              <w:overflowPunct w:val="0"/>
              <w:spacing w:line="201" w:lineRule="exact"/>
              <w:ind w:left="577"/>
            </w:pPr>
            <w:r w:rsidRPr="00B01FA5">
              <w:rPr>
                <w:spacing w:val="-1"/>
                <w:sz w:val="18"/>
                <w:szCs w:val="18"/>
              </w:rPr>
              <w:t>Т-50-130</w:t>
            </w:r>
          </w:p>
        </w:tc>
        <w:tc>
          <w:tcPr>
            <w:tcW w:w="2124" w:type="dxa"/>
            <w:tcBorders>
              <w:top w:val="single" w:sz="4" w:space="0" w:color="000000"/>
              <w:left w:val="single" w:sz="4" w:space="0" w:color="000000"/>
              <w:bottom w:val="single" w:sz="4" w:space="0" w:color="000000"/>
              <w:right w:val="single" w:sz="4" w:space="0" w:color="000000"/>
            </w:tcBorders>
            <w:vAlign w:val="center"/>
          </w:tcPr>
          <w:p w14:paraId="6D277596" w14:textId="77777777" w:rsidR="007A70EE" w:rsidRPr="00B01FA5" w:rsidRDefault="007A70EE" w:rsidP="001412E0">
            <w:pPr>
              <w:pStyle w:val="TableParagraph1"/>
              <w:kinsoku w:val="0"/>
              <w:overflowPunct w:val="0"/>
              <w:spacing w:line="201" w:lineRule="exact"/>
              <w:ind w:right="1"/>
              <w:jc w:val="center"/>
            </w:pPr>
            <w:r w:rsidRPr="00B01FA5">
              <w:rPr>
                <w:sz w:val="18"/>
                <w:szCs w:val="18"/>
              </w:rPr>
              <w:t>1</w:t>
            </w:r>
          </w:p>
        </w:tc>
        <w:tc>
          <w:tcPr>
            <w:tcW w:w="1986" w:type="dxa"/>
            <w:tcBorders>
              <w:top w:val="single" w:sz="4" w:space="0" w:color="000000"/>
              <w:left w:val="single" w:sz="4" w:space="0" w:color="000000"/>
              <w:bottom w:val="single" w:sz="4" w:space="0" w:color="000000"/>
              <w:right w:val="single" w:sz="4" w:space="0" w:color="000000"/>
            </w:tcBorders>
            <w:vAlign w:val="center"/>
          </w:tcPr>
          <w:p w14:paraId="1DD6E704" w14:textId="77777777" w:rsidR="007A70EE" w:rsidRPr="00B01FA5" w:rsidRDefault="007A70EE" w:rsidP="001412E0">
            <w:pPr>
              <w:pStyle w:val="TableParagraph1"/>
              <w:kinsoku w:val="0"/>
              <w:overflowPunct w:val="0"/>
              <w:spacing w:line="201" w:lineRule="exact"/>
              <w:ind w:right="1"/>
              <w:jc w:val="center"/>
            </w:pPr>
            <w:r w:rsidRPr="00B01FA5">
              <w:rPr>
                <w:spacing w:val="-1"/>
                <w:sz w:val="18"/>
                <w:szCs w:val="18"/>
              </w:rPr>
              <w:t>ТМЗ</w:t>
            </w:r>
          </w:p>
        </w:tc>
        <w:tc>
          <w:tcPr>
            <w:tcW w:w="3542" w:type="dxa"/>
            <w:tcBorders>
              <w:top w:val="single" w:sz="4" w:space="0" w:color="000000"/>
              <w:left w:val="single" w:sz="4" w:space="0" w:color="000000"/>
              <w:bottom w:val="single" w:sz="4" w:space="0" w:color="000000"/>
              <w:right w:val="single" w:sz="4" w:space="0" w:color="000000"/>
            </w:tcBorders>
            <w:vAlign w:val="center"/>
          </w:tcPr>
          <w:p w14:paraId="5869511B" w14:textId="77777777" w:rsidR="007A70EE" w:rsidRPr="00B01FA5" w:rsidRDefault="007A70EE" w:rsidP="001412E0">
            <w:pPr>
              <w:pStyle w:val="TableParagraph1"/>
              <w:kinsoku w:val="0"/>
              <w:overflowPunct w:val="0"/>
              <w:spacing w:line="201" w:lineRule="exact"/>
              <w:jc w:val="center"/>
            </w:pPr>
            <w:r w:rsidRPr="00B01FA5">
              <w:rPr>
                <w:sz w:val="18"/>
                <w:szCs w:val="18"/>
              </w:rPr>
              <w:t>1967</w:t>
            </w:r>
          </w:p>
        </w:tc>
        <w:tc>
          <w:tcPr>
            <w:tcW w:w="2555" w:type="dxa"/>
            <w:tcBorders>
              <w:top w:val="single" w:sz="4" w:space="0" w:color="000000"/>
              <w:left w:val="single" w:sz="4" w:space="0" w:color="000000"/>
              <w:bottom w:val="single" w:sz="4" w:space="0" w:color="000000"/>
              <w:right w:val="single" w:sz="4" w:space="0" w:color="000000"/>
            </w:tcBorders>
            <w:vAlign w:val="center"/>
          </w:tcPr>
          <w:p w14:paraId="5B594BAE" w14:textId="77777777" w:rsidR="007A70EE" w:rsidRPr="00B01FA5" w:rsidRDefault="007A70EE" w:rsidP="001412E0">
            <w:pPr>
              <w:pStyle w:val="TableParagraph1"/>
              <w:kinsoku w:val="0"/>
              <w:overflowPunct w:val="0"/>
              <w:spacing w:line="201" w:lineRule="exact"/>
              <w:ind w:left="4"/>
              <w:jc w:val="center"/>
            </w:pPr>
            <w:r w:rsidRPr="00B01FA5">
              <w:rPr>
                <w:spacing w:val="1"/>
                <w:sz w:val="18"/>
                <w:szCs w:val="18"/>
              </w:rPr>
              <w:t>130</w:t>
            </w:r>
          </w:p>
        </w:tc>
        <w:tc>
          <w:tcPr>
            <w:tcW w:w="2798" w:type="dxa"/>
            <w:tcBorders>
              <w:top w:val="single" w:sz="4" w:space="0" w:color="000000"/>
              <w:left w:val="single" w:sz="4" w:space="0" w:color="000000"/>
              <w:bottom w:val="single" w:sz="4" w:space="0" w:color="000000"/>
              <w:right w:val="single" w:sz="4" w:space="0" w:color="000000"/>
            </w:tcBorders>
            <w:vAlign w:val="center"/>
          </w:tcPr>
          <w:p w14:paraId="0BB92802" w14:textId="77777777" w:rsidR="007A70EE" w:rsidRPr="00B01FA5" w:rsidRDefault="007A70EE" w:rsidP="001412E0">
            <w:pPr>
              <w:pStyle w:val="TableParagraph1"/>
              <w:kinsoku w:val="0"/>
              <w:overflowPunct w:val="0"/>
              <w:spacing w:line="201" w:lineRule="exact"/>
              <w:ind w:left="4"/>
              <w:jc w:val="center"/>
            </w:pPr>
            <w:r w:rsidRPr="00B01FA5">
              <w:rPr>
                <w:spacing w:val="1"/>
                <w:sz w:val="18"/>
                <w:szCs w:val="18"/>
              </w:rPr>
              <w:t>50</w:t>
            </w:r>
          </w:p>
        </w:tc>
      </w:tr>
      <w:tr w:rsidR="007A70EE" w:rsidRPr="00B01FA5" w14:paraId="234344B9" w14:textId="77777777" w:rsidTr="00AD6623">
        <w:trPr>
          <w:trHeight w:hRule="exact" w:val="219"/>
        </w:trPr>
        <w:tc>
          <w:tcPr>
            <w:tcW w:w="840" w:type="dxa"/>
            <w:tcBorders>
              <w:top w:val="single" w:sz="4" w:space="0" w:color="000000"/>
              <w:left w:val="single" w:sz="4" w:space="0" w:color="000000"/>
              <w:bottom w:val="single" w:sz="4" w:space="0" w:color="000000"/>
              <w:right w:val="single" w:sz="4" w:space="0" w:color="000000"/>
            </w:tcBorders>
            <w:vAlign w:val="center"/>
          </w:tcPr>
          <w:p w14:paraId="1B9665FD" w14:textId="77777777" w:rsidR="007A70EE" w:rsidRPr="00B01FA5" w:rsidRDefault="007A70EE" w:rsidP="001412E0">
            <w:pPr>
              <w:pStyle w:val="TableParagraph1"/>
              <w:kinsoku w:val="0"/>
              <w:overflowPunct w:val="0"/>
              <w:spacing w:line="204" w:lineRule="exact"/>
              <w:ind w:right="1"/>
              <w:jc w:val="center"/>
            </w:pPr>
            <w:r w:rsidRPr="00B01FA5">
              <w:rPr>
                <w:sz w:val="18"/>
                <w:szCs w:val="18"/>
              </w:rPr>
              <w:t>2</w:t>
            </w:r>
          </w:p>
        </w:tc>
        <w:tc>
          <w:tcPr>
            <w:tcW w:w="1851" w:type="dxa"/>
            <w:tcBorders>
              <w:top w:val="single" w:sz="4" w:space="0" w:color="000000"/>
              <w:left w:val="single" w:sz="4" w:space="0" w:color="000000"/>
              <w:bottom w:val="single" w:sz="4" w:space="0" w:color="000000"/>
              <w:right w:val="single" w:sz="4" w:space="0" w:color="000000"/>
            </w:tcBorders>
            <w:vAlign w:val="center"/>
          </w:tcPr>
          <w:p w14:paraId="73D354E7" w14:textId="77777777" w:rsidR="007A70EE" w:rsidRPr="00B01FA5" w:rsidRDefault="007A70EE" w:rsidP="001412E0">
            <w:pPr>
              <w:pStyle w:val="TableParagraph1"/>
              <w:kinsoku w:val="0"/>
              <w:overflowPunct w:val="0"/>
              <w:spacing w:line="204" w:lineRule="exact"/>
              <w:ind w:left="582"/>
            </w:pPr>
            <w:r w:rsidRPr="00B01FA5">
              <w:rPr>
                <w:spacing w:val="-1"/>
                <w:sz w:val="18"/>
                <w:szCs w:val="18"/>
              </w:rPr>
              <w:t>Р-50-130</w:t>
            </w:r>
          </w:p>
        </w:tc>
        <w:tc>
          <w:tcPr>
            <w:tcW w:w="2124" w:type="dxa"/>
            <w:tcBorders>
              <w:top w:val="single" w:sz="4" w:space="0" w:color="000000"/>
              <w:left w:val="single" w:sz="4" w:space="0" w:color="000000"/>
              <w:bottom w:val="single" w:sz="4" w:space="0" w:color="000000"/>
              <w:right w:val="single" w:sz="4" w:space="0" w:color="000000"/>
            </w:tcBorders>
            <w:vAlign w:val="center"/>
          </w:tcPr>
          <w:p w14:paraId="0D6D1264" w14:textId="77777777" w:rsidR="007A70EE" w:rsidRPr="00B01FA5" w:rsidRDefault="007A70EE" w:rsidP="001412E0">
            <w:pPr>
              <w:pStyle w:val="TableParagraph1"/>
              <w:kinsoku w:val="0"/>
              <w:overflowPunct w:val="0"/>
              <w:spacing w:line="204" w:lineRule="exact"/>
              <w:ind w:right="1"/>
              <w:jc w:val="center"/>
            </w:pPr>
            <w:r w:rsidRPr="00B01FA5">
              <w:rPr>
                <w:sz w:val="18"/>
                <w:szCs w:val="18"/>
              </w:rPr>
              <w:t>2</w:t>
            </w:r>
          </w:p>
        </w:tc>
        <w:tc>
          <w:tcPr>
            <w:tcW w:w="1986" w:type="dxa"/>
            <w:tcBorders>
              <w:top w:val="single" w:sz="4" w:space="0" w:color="000000"/>
              <w:left w:val="single" w:sz="4" w:space="0" w:color="000000"/>
              <w:bottom w:val="single" w:sz="4" w:space="0" w:color="000000"/>
              <w:right w:val="single" w:sz="4" w:space="0" w:color="000000"/>
            </w:tcBorders>
            <w:vAlign w:val="center"/>
          </w:tcPr>
          <w:p w14:paraId="2C672C2B" w14:textId="77777777" w:rsidR="007A70EE" w:rsidRPr="00B01FA5" w:rsidRDefault="007A70EE" w:rsidP="001412E0">
            <w:pPr>
              <w:pStyle w:val="TableParagraph1"/>
              <w:kinsoku w:val="0"/>
              <w:overflowPunct w:val="0"/>
              <w:spacing w:line="204" w:lineRule="exact"/>
              <w:ind w:left="1"/>
              <w:jc w:val="center"/>
            </w:pPr>
            <w:r w:rsidRPr="00B01FA5">
              <w:rPr>
                <w:sz w:val="18"/>
                <w:szCs w:val="18"/>
              </w:rPr>
              <w:t>ЛМЗ</w:t>
            </w:r>
          </w:p>
        </w:tc>
        <w:tc>
          <w:tcPr>
            <w:tcW w:w="3542" w:type="dxa"/>
            <w:tcBorders>
              <w:top w:val="single" w:sz="4" w:space="0" w:color="000000"/>
              <w:left w:val="single" w:sz="4" w:space="0" w:color="000000"/>
              <w:bottom w:val="single" w:sz="4" w:space="0" w:color="000000"/>
              <w:right w:val="single" w:sz="4" w:space="0" w:color="000000"/>
            </w:tcBorders>
            <w:vAlign w:val="center"/>
          </w:tcPr>
          <w:p w14:paraId="0D163D0C" w14:textId="77777777" w:rsidR="007A70EE" w:rsidRPr="00B01FA5" w:rsidRDefault="007A70EE" w:rsidP="001412E0">
            <w:pPr>
              <w:pStyle w:val="TableParagraph1"/>
              <w:kinsoku w:val="0"/>
              <w:overflowPunct w:val="0"/>
              <w:spacing w:line="204" w:lineRule="exact"/>
              <w:jc w:val="center"/>
            </w:pPr>
            <w:r w:rsidRPr="00B01FA5">
              <w:rPr>
                <w:sz w:val="18"/>
                <w:szCs w:val="18"/>
              </w:rPr>
              <w:t>1969</w:t>
            </w:r>
          </w:p>
        </w:tc>
        <w:tc>
          <w:tcPr>
            <w:tcW w:w="2555" w:type="dxa"/>
            <w:tcBorders>
              <w:top w:val="single" w:sz="4" w:space="0" w:color="000000"/>
              <w:left w:val="single" w:sz="4" w:space="0" w:color="000000"/>
              <w:bottom w:val="single" w:sz="4" w:space="0" w:color="000000"/>
              <w:right w:val="single" w:sz="4" w:space="0" w:color="000000"/>
            </w:tcBorders>
            <w:vAlign w:val="center"/>
          </w:tcPr>
          <w:p w14:paraId="2930BD84" w14:textId="77777777" w:rsidR="007A70EE" w:rsidRPr="00B01FA5" w:rsidRDefault="007A70EE" w:rsidP="001412E0">
            <w:pPr>
              <w:pStyle w:val="TableParagraph1"/>
              <w:kinsoku w:val="0"/>
              <w:overflowPunct w:val="0"/>
              <w:spacing w:line="204" w:lineRule="exact"/>
              <w:ind w:left="4"/>
              <w:jc w:val="center"/>
            </w:pPr>
            <w:r w:rsidRPr="00B01FA5">
              <w:rPr>
                <w:spacing w:val="1"/>
                <w:sz w:val="18"/>
                <w:szCs w:val="18"/>
              </w:rPr>
              <w:t>130</w:t>
            </w:r>
          </w:p>
        </w:tc>
        <w:tc>
          <w:tcPr>
            <w:tcW w:w="2798" w:type="dxa"/>
            <w:tcBorders>
              <w:top w:val="single" w:sz="4" w:space="0" w:color="000000"/>
              <w:left w:val="single" w:sz="4" w:space="0" w:color="000000"/>
              <w:bottom w:val="single" w:sz="4" w:space="0" w:color="000000"/>
              <w:right w:val="single" w:sz="4" w:space="0" w:color="000000"/>
            </w:tcBorders>
            <w:vAlign w:val="center"/>
          </w:tcPr>
          <w:p w14:paraId="4DE347B8" w14:textId="77777777" w:rsidR="007A70EE" w:rsidRPr="00B01FA5" w:rsidRDefault="007A70EE" w:rsidP="001412E0">
            <w:pPr>
              <w:pStyle w:val="TableParagraph1"/>
              <w:kinsoku w:val="0"/>
              <w:overflowPunct w:val="0"/>
              <w:spacing w:line="204" w:lineRule="exact"/>
              <w:ind w:left="4"/>
              <w:jc w:val="center"/>
            </w:pPr>
            <w:r w:rsidRPr="00B01FA5">
              <w:rPr>
                <w:spacing w:val="1"/>
                <w:sz w:val="18"/>
                <w:szCs w:val="18"/>
              </w:rPr>
              <w:t>50</w:t>
            </w:r>
          </w:p>
        </w:tc>
      </w:tr>
      <w:tr w:rsidR="007A70EE" w:rsidRPr="00B01FA5" w14:paraId="6E47A24D" w14:textId="77777777" w:rsidTr="00AD6623">
        <w:trPr>
          <w:trHeight w:hRule="exact" w:val="216"/>
        </w:trPr>
        <w:tc>
          <w:tcPr>
            <w:tcW w:w="840" w:type="dxa"/>
            <w:tcBorders>
              <w:top w:val="single" w:sz="4" w:space="0" w:color="000000"/>
              <w:left w:val="single" w:sz="4" w:space="0" w:color="000000"/>
              <w:bottom w:val="single" w:sz="4" w:space="0" w:color="000000"/>
              <w:right w:val="single" w:sz="4" w:space="0" w:color="000000"/>
            </w:tcBorders>
            <w:vAlign w:val="center"/>
          </w:tcPr>
          <w:p w14:paraId="66B02FBE" w14:textId="77777777" w:rsidR="007A70EE" w:rsidRPr="00B01FA5" w:rsidRDefault="007A70EE" w:rsidP="001412E0">
            <w:pPr>
              <w:pStyle w:val="TableParagraph1"/>
              <w:kinsoku w:val="0"/>
              <w:overflowPunct w:val="0"/>
              <w:spacing w:line="201" w:lineRule="exact"/>
              <w:ind w:right="1"/>
              <w:jc w:val="center"/>
            </w:pPr>
            <w:r w:rsidRPr="00B01FA5">
              <w:rPr>
                <w:sz w:val="18"/>
                <w:szCs w:val="18"/>
              </w:rPr>
              <w:t>3</w:t>
            </w:r>
          </w:p>
        </w:tc>
        <w:tc>
          <w:tcPr>
            <w:tcW w:w="1851" w:type="dxa"/>
            <w:tcBorders>
              <w:top w:val="single" w:sz="4" w:space="0" w:color="000000"/>
              <w:left w:val="single" w:sz="4" w:space="0" w:color="000000"/>
              <w:bottom w:val="single" w:sz="4" w:space="0" w:color="000000"/>
              <w:right w:val="single" w:sz="4" w:space="0" w:color="000000"/>
            </w:tcBorders>
            <w:vAlign w:val="center"/>
          </w:tcPr>
          <w:p w14:paraId="10247141" w14:textId="77777777" w:rsidR="007A70EE" w:rsidRPr="00B01FA5" w:rsidRDefault="007A70EE" w:rsidP="001412E0">
            <w:pPr>
              <w:pStyle w:val="TableParagraph1"/>
              <w:kinsoku w:val="0"/>
              <w:overflowPunct w:val="0"/>
              <w:spacing w:line="201" w:lineRule="exact"/>
              <w:ind w:left="582"/>
            </w:pPr>
            <w:r w:rsidRPr="00B01FA5">
              <w:rPr>
                <w:spacing w:val="-1"/>
                <w:sz w:val="18"/>
                <w:szCs w:val="18"/>
              </w:rPr>
              <w:t>Р-50-130</w:t>
            </w:r>
          </w:p>
        </w:tc>
        <w:tc>
          <w:tcPr>
            <w:tcW w:w="2124" w:type="dxa"/>
            <w:tcBorders>
              <w:top w:val="single" w:sz="4" w:space="0" w:color="000000"/>
              <w:left w:val="single" w:sz="4" w:space="0" w:color="000000"/>
              <w:bottom w:val="single" w:sz="4" w:space="0" w:color="000000"/>
              <w:right w:val="single" w:sz="4" w:space="0" w:color="000000"/>
            </w:tcBorders>
            <w:vAlign w:val="center"/>
          </w:tcPr>
          <w:p w14:paraId="61198D4C" w14:textId="77777777" w:rsidR="007A70EE" w:rsidRPr="00B01FA5" w:rsidRDefault="007A70EE" w:rsidP="001412E0">
            <w:pPr>
              <w:pStyle w:val="TableParagraph1"/>
              <w:kinsoku w:val="0"/>
              <w:overflowPunct w:val="0"/>
              <w:spacing w:line="201" w:lineRule="exact"/>
              <w:ind w:right="1"/>
              <w:jc w:val="center"/>
            </w:pPr>
            <w:r w:rsidRPr="00B01FA5">
              <w:rPr>
                <w:sz w:val="18"/>
                <w:szCs w:val="18"/>
              </w:rPr>
              <w:t>3</w:t>
            </w:r>
          </w:p>
        </w:tc>
        <w:tc>
          <w:tcPr>
            <w:tcW w:w="1986" w:type="dxa"/>
            <w:tcBorders>
              <w:top w:val="single" w:sz="4" w:space="0" w:color="000000"/>
              <w:left w:val="single" w:sz="4" w:space="0" w:color="000000"/>
              <w:bottom w:val="single" w:sz="4" w:space="0" w:color="000000"/>
              <w:right w:val="single" w:sz="4" w:space="0" w:color="000000"/>
            </w:tcBorders>
            <w:vAlign w:val="center"/>
          </w:tcPr>
          <w:p w14:paraId="2C4E8FC7" w14:textId="77777777" w:rsidR="007A70EE" w:rsidRPr="00B01FA5" w:rsidRDefault="007A70EE" w:rsidP="001412E0">
            <w:pPr>
              <w:pStyle w:val="TableParagraph1"/>
              <w:kinsoku w:val="0"/>
              <w:overflowPunct w:val="0"/>
              <w:spacing w:line="201" w:lineRule="exact"/>
              <w:ind w:left="1"/>
              <w:jc w:val="center"/>
            </w:pPr>
            <w:r w:rsidRPr="00B01FA5">
              <w:rPr>
                <w:sz w:val="18"/>
                <w:szCs w:val="18"/>
              </w:rPr>
              <w:t>ЛМЗ</w:t>
            </w:r>
          </w:p>
        </w:tc>
        <w:tc>
          <w:tcPr>
            <w:tcW w:w="3542" w:type="dxa"/>
            <w:tcBorders>
              <w:top w:val="single" w:sz="4" w:space="0" w:color="000000"/>
              <w:left w:val="single" w:sz="4" w:space="0" w:color="000000"/>
              <w:bottom w:val="single" w:sz="4" w:space="0" w:color="000000"/>
              <w:right w:val="single" w:sz="4" w:space="0" w:color="000000"/>
            </w:tcBorders>
            <w:vAlign w:val="center"/>
          </w:tcPr>
          <w:p w14:paraId="5CEE7FBC" w14:textId="77777777" w:rsidR="007A70EE" w:rsidRPr="00B01FA5" w:rsidRDefault="007A70EE" w:rsidP="001412E0">
            <w:pPr>
              <w:pStyle w:val="TableParagraph1"/>
              <w:kinsoku w:val="0"/>
              <w:overflowPunct w:val="0"/>
              <w:spacing w:line="201" w:lineRule="exact"/>
              <w:jc w:val="center"/>
            </w:pPr>
            <w:r w:rsidRPr="00B01FA5">
              <w:rPr>
                <w:sz w:val="18"/>
                <w:szCs w:val="18"/>
              </w:rPr>
              <w:t>1970</w:t>
            </w:r>
          </w:p>
        </w:tc>
        <w:tc>
          <w:tcPr>
            <w:tcW w:w="2555" w:type="dxa"/>
            <w:tcBorders>
              <w:top w:val="single" w:sz="4" w:space="0" w:color="000000"/>
              <w:left w:val="single" w:sz="4" w:space="0" w:color="000000"/>
              <w:bottom w:val="single" w:sz="4" w:space="0" w:color="000000"/>
              <w:right w:val="single" w:sz="4" w:space="0" w:color="000000"/>
            </w:tcBorders>
            <w:vAlign w:val="center"/>
          </w:tcPr>
          <w:p w14:paraId="44A74336" w14:textId="77777777" w:rsidR="007A70EE" w:rsidRPr="00B01FA5" w:rsidRDefault="007A70EE" w:rsidP="001412E0">
            <w:pPr>
              <w:pStyle w:val="TableParagraph1"/>
              <w:kinsoku w:val="0"/>
              <w:overflowPunct w:val="0"/>
              <w:spacing w:line="201" w:lineRule="exact"/>
              <w:ind w:left="4"/>
              <w:jc w:val="center"/>
            </w:pPr>
            <w:r w:rsidRPr="00B01FA5">
              <w:rPr>
                <w:spacing w:val="1"/>
                <w:sz w:val="18"/>
                <w:szCs w:val="18"/>
              </w:rPr>
              <w:t>130</w:t>
            </w:r>
          </w:p>
        </w:tc>
        <w:tc>
          <w:tcPr>
            <w:tcW w:w="2798" w:type="dxa"/>
            <w:tcBorders>
              <w:top w:val="single" w:sz="4" w:space="0" w:color="000000"/>
              <w:left w:val="single" w:sz="4" w:space="0" w:color="000000"/>
              <w:bottom w:val="single" w:sz="4" w:space="0" w:color="000000"/>
              <w:right w:val="single" w:sz="4" w:space="0" w:color="000000"/>
            </w:tcBorders>
            <w:vAlign w:val="center"/>
          </w:tcPr>
          <w:p w14:paraId="5FCA4861" w14:textId="77777777" w:rsidR="007A70EE" w:rsidRPr="00B01FA5" w:rsidRDefault="007A70EE" w:rsidP="001412E0">
            <w:pPr>
              <w:pStyle w:val="TableParagraph1"/>
              <w:kinsoku w:val="0"/>
              <w:overflowPunct w:val="0"/>
              <w:spacing w:line="201" w:lineRule="exact"/>
              <w:ind w:left="4"/>
              <w:jc w:val="center"/>
            </w:pPr>
            <w:r w:rsidRPr="00B01FA5">
              <w:rPr>
                <w:spacing w:val="1"/>
                <w:sz w:val="18"/>
                <w:szCs w:val="18"/>
              </w:rPr>
              <w:t>50</w:t>
            </w:r>
          </w:p>
        </w:tc>
      </w:tr>
      <w:tr w:rsidR="007A70EE" w:rsidRPr="00B01FA5" w14:paraId="7D626044" w14:textId="77777777" w:rsidTr="00AD6623">
        <w:trPr>
          <w:trHeight w:hRule="exact" w:val="218"/>
        </w:trPr>
        <w:tc>
          <w:tcPr>
            <w:tcW w:w="840" w:type="dxa"/>
            <w:tcBorders>
              <w:top w:val="single" w:sz="4" w:space="0" w:color="000000"/>
              <w:left w:val="single" w:sz="4" w:space="0" w:color="000000"/>
              <w:bottom w:val="single" w:sz="4" w:space="0" w:color="000000"/>
              <w:right w:val="single" w:sz="4" w:space="0" w:color="000000"/>
            </w:tcBorders>
            <w:vAlign w:val="center"/>
          </w:tcPr>
          <w:p w14:paraId="4D2A67D9" w14:textId="77777777" w:rsidR="007A70EE" w:rsidRPr="00B01FA5" w:rsidRDefault="007A70EE" w:rsidP="001412E0">
            <w:pPr>
              <w:pStyle w:val="TableParagraph1"/>
              <w:kinsoku w:val="0"/>
              <w:overflowPunct w:val="0"/>
              <w:spacing w:line="201" w:lineRule="exact"/>
              <w:ind w:right="1"/>
              <w:jc w:val="center"/>
            </w:pPr>
            <w:r w:rsidRPr="00B01FA5">
              <w:rPr>
                <w:sz w:val="18"/>
                <w:szCs w:val="18"/>
              </w:rPr>
              <w:t>4</w:t>
            </w:r>
          </w:p>
        </w:tc>
        <w:tc>
          <w:tcPr>
            <w:tcW w:w="1851" w:type="dxa"/>
            <w:tcBorders>
              <w:top w:val="single" w:sz="4" w:space="0" w:color="000000"/>
              <w:left w:val="single" w:sz="4" w:space="0" w:color="000000"/>
              <w:bottom w:val="single" w:sz="4" w:space="0" w:color="000000"/>
              <w:right w:val="single" w:sz="4" w:space="0" w:color="000000"/>
            </w:tcBorders>
            <w:vAlign w:val="center"/>
          </w:tcPr>
          <w:p w14:paraId="6EDEBDAE" w14:textId="77777777" w:rsidR="007A70EE" w:rsidRPr="00B01FA5" w:rsidRDefault="007A70EE" w:rsidP="001412E0">
            <w:pPr>
              <w:pStyle w:val="TableParagraph1"/>
              <w:kinsoku w:val="0"/>
              <w:overflowPunct w:val="0"/>
              <w:spacing w:line="201" w:lineRule="exact"/>
              <w:ind w:left="577"/>
            </w:pPr>
            <w:r w:rsidRPr="00B01FA5">
              <w:rPr>
                <w:spacing w:val="-1"/>
                <w:sz w:val="18"/>
                <w:szCs w:val="18"/>
              </w:rPr>
              <w:t>Т-50-130</w:t>
            </w:r>
          </w:p>
        </w:tc>
        <w:tc>
          <w:tcPr>
            <w:tcW w:w="2124" w:type="dxa"/>
            <w:tcBorders>
              <w:top w:val="single" w:sz="4" w:space="0" w:color="000000"/>
              <w:left w:val="single" w:sz="4" w:space="0" w:color="000000"/>
              <w:bottom w:val="single" w:sz="4" w:space="0" w:color="000000"/>
              <w:right w:val="single" w:sz="4" w:space="0" w:color="000000"/>
            </w:tcBorders>
            <w:vAlign w:val="center"/>
          </w:tcPr>
          <w:p w14:paraId="721FB1D8" w14:textId="77777777" w:rsidR="007A70EE" w:rsidRPr="00B01FA5" w:rsidRDefault="007A70EE" w:rsidP="001412E0">
            <w:pPr>
              <w:pStyle w:val="TableParagraph1"/>
              <w:kinsoku w:val="0"/>
              <w:overflowPunct w:val="0"/>
              <w:spacing w:line="201" w:lineRule="exact"/>
              <w:ind w:right="1"/>
              <w:jc w:val="center"/>
            </w:pPr>
            <w:r w:rsidRPr="00B01FA5">
              <w:rPr>
                <w:sz w:val="18"/>
                <w:szCs w:val="18"/>
              </w:rPr>
              <w:t>4</w:t>
            </w:r>
          </w:p>
        </w:tc>
        <w:tc>
          <w:tcPr>
            <w:tcW w:w="1986" w:type="dxa"/>
            <w:tcBorders>
              <w:top w:val="single" w:sz="4" w:space="0" w:color="000000"/>
              <w:left w:val="single" w:sz="4" w:space="0" w:color="000000"/>
              <w:bottom w:val="single" w:sz="4" w:space="0" w:color="000000"/>
              <w:right w:val="single" w:sz="4" w:space="0" w:color="000000"/>
            </w:tcBorders>
            <w:vAlign w:val="center"/>
          </w:tcPr>
          <w:p w14:paraId="44F6B291" w14:textId="77777777" w:rsidR="007A70EE" w:rsidRPr="00B01FA5" w:rsidRDefault="007A70EE" w:rsidP="001412E0">
            <w:pPr>
              <w:pStyle w:val="TableParagraph1"/>
              <w:kinsoku w:val="0"/>
              <w:overflowPunct w:val="0"/>
              <w:spacing w:line="201" w:lineRule="exact"/>
              <w:ind w:right="1"/>
              <w:jc w:val="center"/>
            </w:pPr>
            <w:r w:rsidRPr="00B01FA5">
              <w:rPr>
                <w:spacing w:val="-1"/>
                <w:sz w:val="18"/>
                <w:szCs w:val="18"/>
              </w:rPr>
              <w:t>ТМЗ</w:t>
            </w:r>
          </w:p>
        </w:tc>
        <w:tc>
          <w:tcPr>
            <w:tcW w:w="3542" w:type="dxa"/>
            <w:tcBorders>
              <w:top w:val="single" w:sz="4" w:space="0" w:color="000000"/>
              <w:left w:val="single" w:sz="4" w:space="0" w:color="000000"/>
              <w:bottom w:val="single" w:sz="4" w:space="0" w:color="000000"/>
              <w:right w:val="single" w:sz="4" w:space="0" w:color="000000"/>
            </w:tcBorders>
            <w:vAlign w:val="center"/>
          </w:tcPr>
          <w:p w14:paraId="472D2B55" w14:textId="77777777" w:rsidR="007A70EE" w:rsidRPr="00B01FA5" w:rsidRDefault="007A70EE" w:rsidP="001412E0">
            <w:pPr>
              <w:pStyle w:val="TableParagraph1"/>
              <w:kinsoku w:val="0"/>
              <w:overflowPunct w:val="0"/>
              <w:spacing w:line="201" w:lineRule="exact"/>
              <w:jc w:val="center"/>
            </w:pPr>
            <w:r w:rsidRPr="00B01FA5">
              <w:rPr>
                <w:sz w:val="18"/>
                <w:szCs w:val="18"/>
              </w:rPr>
              <w:t>1970</w:t>
            </w:r>
          </w:p>
        </w:tc>
        <w:tc>
          <w:tcPr>
            <w:tcW w:w="2555" w:type="dxa"/>
            <w:tcBorders>
              <w:top w:val="single" w:sz="4" w:space="0" w:color="000000"/>
              <w:left w:val="single" w:sz="4" w:space="0" w:color="000000"/>
              <w:bottom w:val="single" w:sz="4" w:space="0" w:color="000000"/>
              <w:right w:val="single" w:sz="4" w:space="0" w:color="000000"/>
            </w:tcBorders>
            <w:vAlign w:val="center"/>
          </w:tcPr>
          <w:p w14:paraId="2AE440BC" w14:textId="77777777" w:rsidR="007A70EE" w:rsidRPr="00B01FA5" w:rsidRDefault="007A70EE" w:rsidP="001412E0">
            <w:pPr>
              <w:pStyle w:val="TableParagraph1"/>
              <w:kinsoku w:val="0"/>
              <w:overflowPunct w:val="0"/>
              <w:spacing w:line="201" w:lineRule="exact"/>
              <w:ind w:left="4"/>
              <w:jc w:val="center"/>
            </w:pPr>
            <w:r w:rsidRPr="00B01FA5">
              <w:rPr>
                <w:spacing w:val="1"/>
                <w:sz w:val="18"/>
                <w:szCs w:val="18"/>
              </w:rPr>
              <w:t>130</w:t>
            </w:r>
          </w:p>
        </w:tc>
        <w:tc>
          <w:tcPr>
            <w:tcW w:w="2798" w:type="dxa"/>
            <w:tcBorders>
              <w:top w:val="single" w:sz="4" w:space="0" w:color="000000"/>
              <w:left w:val="single" w:sz="4" w:space="0" w:color="000000"/>
              <w:bottom w:val="single" w:sz="4" w:space="0" w:color="000000"/>
              <w:right w:val="single" w:sz="4" w:space="0" w:color="000000"/>
            </w:tcBorders>
            <w:vAlign w:val="center"/>
          </w:tcPr>
          <w:p w14:paraId="11943282" w14:textId="77777777" w:rsidR="007A70EE" w:rsidRPr="00B01FA5" w:rsidRDefault="007A70EE" w:rsidP="001412E0">
            <w:pPr>
              <w:pStyle w:val="TableParagraph1"/>
              <w:kinsoku w:val="0"/>
              <w:overflowPunct w:val="0"/>
              <w:spacing w:line="201" w:lineRule="exact"/>
              <w:ind w:left="4"/>
              <w:jc w:val="center"/>
            </w:pPr>
            <w:r w:rsidRPr="00B01FA5">
              <w:rPr>
                <w:spacing w:val="1"/>
                <w:sz w:val="18"/>
                <w:szCs w:val="18"/>
              </w:rPr>
              <w:t>50</w:t>
            </w:r>
          </w:p>
        </w:tc>
      </w:tr>
      <w:tr w:rsidR="007A70EE" w:rsidRPr="00B01FA5" w14:paraId="6F9E9174" w14:textId="77777777" w:rsidTr="00AD6623">
        <w:trPr>
          <w:trHeight w:hRule="exact" w:val="216"/>
        </w:trPr>
        <w:tc>
          <w:tcPr>
            <w:tcW w:w="840" w:type="dxa"/>
            <w:tcBorders>
              <w:top w:val="single" w:sz="4" w:space="0" w:color="000000"/>
              <w:left w:val="single" w:sz="4" w:space="0" w:color="000000"/>
              <w:bottom w:val="single" w:sz="4" w:space="0" w:color="000000"/>
              <w:right w:val="single" w:sz="4" w:space="0" w:color="000000"/>
            </w:tcBorders>
            <w:vAlign w:val="center"/>
          </w:tcPr>
          <w:p w14:paraId="42141600" w14:textId="77777777" w:rsidR="007A70EE" w:rsidRPr="00B01FA5" w:rsidRDefault="007A70EE" w:rsidP="001412E0">
            <w:pPr>
              <w:pStyle w:val="TableParagraph1"/>
              <w:kinsoku w:val="0"/>
              <w:overflowPunct w:val="0"/>
              <w:spacing w:line="201" w:lineRule="exact"/>
              <w:ind w:right="1"/>
              <w:jc w:val="center"/>
            </w:pPr>
            <w:r w:rsidRPr="00B01FA5">
              <w:rPr>
                <w:sz w:val="18"/>
                <w:szCs w:val="18"/>
              </w:rPr>
              <w:t>5</w:t>
            </w:r>
          </w:p>
        </w:tc>
        <w:tc>
          <w:tcPr>
            <w:tcW w:w="1851" w:type="dxa"/>
            <w:tcBorders>
              <w:top w:val="single" w:sz="4" w:space="0" w:color="000000"/>
              <w:left w:val="single" w:sz="4" w:space="0" w:color="000000"/>
              <w:bottom w:val="single" w:sz="4" w:space="0" w:color="000000"/>
              <w:right w:val="single" w:sz="4" w:space="0" w:color="000000"/>
            </w:tcBorders>
            <w:vAlign w:val="center"/>
          </w:tcPr>
          <w:p w14:paraId="179CDD3D" w14:textId="77777777" w:rsidR="007A70EE" w:rsidRPr="00B01FA5" w:rsidRDefault="007A70EE" w:rsidP="001412E0">
            <w:pPr>
              <w:pStyle w:val="TableParagraph1"/>
              <w:kinsoku w:val="0"/>
              <w:overflowPunct w:val="0"/>
              <w:spacing w:line="201" w:lineRule="exact"/>
              <w:ind w:left="513"/>
            </w:pPr>
            <w:r w:rsidRPr="00B01FA5">
              <w:rPr>
                <w:spacing w:val="-1"/>
                <w:sz w:val="18"/>
                <w:szCs w:val="18"/>
              </w:rPr>
              <w:t>ПТ-60-130</w:t>
            </w:r>
          </w:p>
        </w:tc>
        <w:tc>
          <w:tcPr>
            <w:tcW w:w="2124" w:type="dxa"/>
            <w:tcBorders>
              <w:top w:val="single" w:sz="4" w:space="0" w:color="000000"/>
              <w:left w:val="single" w:sz="4" w:space="0" w:color="000000"/>
              <w:bottom w:val="single" w:sz="4" w:space="0" w:color="000000"/>
              <w:right w:val="single" w:sz="4" w:space="0" w:color="000000"/>
            </w:tcBorders>
            <w:vAlign w:val="center"/>
          </w:tcPr>
          <w:p w14:paraId="77E01B76" w14:textId="77777777" w:rsidR="007A70EE" w:rsidRPr="00B01FA5" w:rsidRDefault="007A70EE" w:rsidP="001412E0">
            <w:pPr>
              <w:pStyle w:val="TableParagraph1"/>
              <w:kinsoku w:val="0"/>
              <w:overflowPunct w:val="0"/>
              <w:spacing w:line="201" w:lineRule="exact"/>
              <w:ind w:right="1"/>
              <w:jc w:val="center"/>
            </w:pPr>
            <w:r w:rsidRPr="00B01FA5">
              <w:rPr>
                <w:sz w:val="18"/>
                <w:szCs w:val="18"/>
              </w:rPr>
              <w:t>5</w:t>
            </w:r>
          </w:p>
        </w:tc>
        <w:tc>
          <w:tcPr>
            <w:tcW w:w="1986" w:type="dxa"/>
            <w:tcBorders>
              <w:top w:val="single" w:sz="4" w:space="0" w:color="000000"/>
              <w:left w:val="single" w:sz="4" w:space="0" w:color="000000"/>
              <w:bottom w:val="single" w:sz="4" w:space="0" w:color="000000"/>
              <w:right w:val="single" w:sz="4" w:space="0" w:color="000000"/>
            </w:tcBorders>
            <w:vAlign w:val="center"/>
          </w:tcPr>
          <w:p w14:paraId="6B8A87CF" w14:textId="77777777" w:rsidR="007A70EE" w:rsidRPr="00B01FA5" w:rsidRDefault="007A70EE" w:rsidP="001412E0">
            <w:pPr>
              <w:pStyle w:val="TableParagraph1"/>
              <w:kinsoku w:val="0"/>
              <w:overflowPunct w:val="0"/>
              <w:spacing w:line="201" w:lineRule="exact"/>
              <w:ind w:left="1"/>
              <w:jc w:val="center"/>
            </w:pPr>
            <w:r w:rsidRPr="00B01FA5">
              <w:rPr>
                <w:sz w:val="18"/>
                <w:szCs w:val="18"/>
              </w:rPr>
              <w:t>ЛМЗ</w:t>
            </w:r>
          </w:p>
        </w:tc>
        <w:tc>
          <w:tcPr>
            <w:tcW w:w="3542" w:type="dxa"/>
            <w:tcBorders>
              <w:top w:val="single" w:sz="4" w:space="0" w:color="000000"/>
              <w:left w:val="single" w:sz="4" w:space="0" w:color="000000"/>
              <w:bottom w:val="single" w:sz="4" w:space="0" w:color="000000"/>
              <w:right w:val="single" w:sz="4" w:space="0" w:color="000000"/>
            </w:tcBorders>
            <w:vAlign w:val="center"/>
          </w:tcPr>
          <w:p w14:paraId="3C88F979" w14:textId="77777777" w:rsidR="007A70EE" w:rsidRPr="00B01FA5" w:rsidRDefault="007A70EE" w:rsidP="001412E0">
            <w:pPr>
              <w:pStyle w:val="TableParagraph1"/>
              <w:kinsoku w:val="0"/>
              <w:overflowPunct w:val="0"/>
              <w:spacing w:line="201" w:lineRule="exact"/>
              <w:jc w:val="center"/>
            </w:pPr>
            <w:r w:rsidRPr="00B01FA5">
              <w:rPr>
                <w:sz w:val="18"/>
                <w:szCs w:val="18"/>
              </w:rPr>
              <w:t>1975</w:t>
            </w:r>
          </w:p>
        </w:tc>
        <w:tc>
          <w:tcPr>
            <w:tcW w:w="2555" w:type="dxa"/>
            <w:tcBorders>
              <w:top w:val="single" w:sz="4" w:space="0" w:color="000000"/>
              <w:left w:val="single" w:sz="4" w:space="0" w:color="000000"/>
              <w:bottom w:val="single" w:sz="4" w:space="0" w:color="000000"/>
              <w:right w:val="single" w:sz="4" w:space="0" w:color="000000"/>
            </w:tcBorders>
            <w:vAlign w:val="center"/>
          </w:tcPr>
          <w:p w14:paraId="6DD778BC" w14:textId="77777777" w:rsidR="007A70EE" w:rsidRPr="00B01FA5" w:rsidRDefault="007A70EE" w:rsidP="001412E0">
            <w:pPr>
              <w:pStyle w:val="TableParagraph1"/>
              <w:kinsoku w:val="0"/>
              <w:overflowPunct w:val="0"/>
              <w:spacing w:line="201" w:lineRule="exact"/>
              <w:ind w:left="4"/>
              <w:jc w:val="center"/>
            </w:pPr>
            <w:r w:rsidRPr="00B01FA5">
              <w:rPr>
                <w:spacing w:val="1"/>
                <w:sz w:val="18"/>
                <w:szCs w:val="18"/>
              </w:rPr>
              <w:t>130</w:t>
            </w:r>
          </w:p>
        </w:tc>
        <w:tc>
          <w:tcPr>
            <w:tcW w:w="2798" w:type="dxa"/>
            <w:tcBorders>
              <w:top w:val="single" w:sz="4" w:space="0" w:color="000000"/>
              <w:left w:val="single" w:sz="4" w:space="0" w:color="000000"/>
              <w:bottom w:val="single" w:sz="4" w:space="0" w:color="000000"/>
              <w:right w:val="single" w:sz="4" w:space="0" w:color="000000"/>
            </w:tcBorders>
            <w:vAlign w:val="center"/>
          </w:tcPr>
          <w:p w14:paraId="7E3FC612" w14:textId="77777777" w:rsidR="007A70EE" w:rsidRPr="00B01FA5" w:rsidRDefault="007A70EE" w:rsidP="001412E0">
            <w:pPr>
              <w:pStyle w:val="TableParagraph1"/>
              <w:kinsoku w:val="0"/>
              <w:overflowPunct w:val="0"/>
              <w:spacing w:line="201" w:lineRule="exact"/>
              <w:ind w:left="4"/>
              <w:jc w:val="center"/>
            </w:pPr>
            <w:r w:rsidRPr="00B01FA5">
              <w:rPr>
                <w:spacing w:val="1"/>
                <w:sz w:val="18"/>
                <w:szCs w:val="18"/>
              </w:rPr>
              <w:t>60</w:t>
            </w:r>
          </w:p>
        </w:tc>
      </w:tr>
      <w:tr w:rsidR="007A70EE" w:rsidRPr="00B01FA5" w14:paraId="38997A3D" w14:textId="77777777" w:rsidTr="00AD6623">
        <w:trPr>
          <w:trHeight w:hRule="exact" w:val="218"/>
        </w:trPr>
        <w:tc>
          <w:tcPr>
            <w:tcW w:w="840" w:type="dxa"/>
            <w:tcBorders>
              <w:top w:val="single" w:sz="4" w:space="0" w:color="000000"/>
              <w:left w:val="single" w:sz="4" w:space="0" w:color="000000"/>
              <w:bottom w:val="single" w:sz="4" w:space="0" w:color="000000"/>
              <w:right w:val="single" w:sz="4" w:space="0" w:color="000000"/>
            </w:tcBorders>
            <w:vAlign w:val="center"/>
          </w:tcPr>
          <w:p w14:paraId="313F0527" w14:textId="77777777" w:rsidR="007A70EE" w:rsidRPr="00B01FA5" w:rsidRDefault="007A70EE" w:rsidP="001412E0">
            <w:pPr>
              <w:pStyle w:val="TableParagraph1"/>
              <w:kinsoku w:val="0"/>
              <w:overflowPunct w:val="0"/>
              <w:spacing w:line="201" w:lineRule="exact"/>
              <w:ind w:right="1"/>
              <w:jc w:val="center"/>
            </w:pPr>
            <w:r w:rsidRPr="00B01FA5">
              <w:rPr>
                <w:sz w:val="18"/>
                <w:szCs w:val="18"/>
              </w:rPr>
              <w:t>6</w:t>
            </w:r>
          </w:p>
        </w:tc>
        <w:tc>
          <w:tcPr>
            <w:tcW w:w="1851" w:type="dxa"/>
            <w:tcBorders>
              <w:top w:val="single" w:sz="4" w:space="0" w:color="000000"/>
              <w:left w:val="single" w:sz="4" w:space="0" w:color="000000"/>
              <w:bottom w:val="single" w:sz="4" w:space="0" w:color="000000"/>
              <w:right w:val="single" w:sz="4" w:space="0" w:color="000000"/>
            </w:tcBorders>
            <w:vAlign w:val="center"/>
          </w:tcPr>
          <w:p w14:paraId="59B5864D" w14:textId="77777777" w:rsidR="007A70EE" w:rsidRPr="00B01FA5" w:rsidRDefault="007A70EE" w:rsidP="001412E0">
            <w:pPr>
              <w:pStyle w:val="TableParagraph1"/>
              <w:kinsoku w:val="0"/>
              <w:overflowPunct w:val="0"/>
              <w:spacing w:line="201" w:lineRule="exact"/>
              <w:ind w:left="513"/>
            </w:pPr>
            <w:r w:rsidRPr="00B01FA5">
              <w:rPr>
                <w:spacing w:val="-1"/>
                <w:sz w:val="18"/>
                <w:szCs w:val="18"/>
              </w:rPr>
              <w:t>ПТ-60-130</w:t>
            </w:r>
          </w:p>
        </w:tc>
        <w:tc>
          <w:tcPr>
            <w:tcW w:w="2124" w:type="dxa"/>
            <w:tcBorders>
              <w:top w:val="single" w:sz="4" w:space="0" w:color="000000"/>
              <w:left w:val="single" w:sz="4" w:space="0" w:color="000000"/>
              <w:bottom w:val="single" w:sz="4" w:space="0" w:color="000000"/>
              <w:right w:val="single" w:sz="4" w:space="0" w:color="000000"/>
            </w:tcBorders>
            <w:vAlign w:val="center"/>
          </w:tcPr>
          <w:p w14:paraId="23EE2FB6" w14:textId="77777777" w:rsidR="007A70EE" w:rsidRPr="00B01FA5" w:rsidRDefault="007A70EE" w:rsidP="001412E0">
            <w:pPr>
              <w:pStyle w:val="TableParagraph1"/>
              <w:kinsoku w:val="0"/>
              <w:overflowPunct w:val="0"/>
              <w:spacing w:line="201" w:lineRule="exact"/>
              <w:ind w:right="1"/>
              <w:jc w:val="center"/>
            </w:pPr>
            <w:r w:rsidRPr="00B01FA5">
              <w:rPr>
                <w:sz w:val="18"/>
                <w:szCs w:val="18"/>
              </w:rPr>
              <w:t>6</w:t>
            </w:r>
          </w:p>
        </w:tc>
        <w:tc>
          <w:tcPr>
            <w:tcW w:w="1986" w:type="dxa"/>
            <w:tcBorders>
              <w:top w:val="single" w:sz="4" w:space="0" w:color="000000"/>
              <w:left w:val="single" w:sz="4" w:space="0" w:color="000000"/>
              <w:bottom w:val="single" w:sz="4" w:space="0" w:color="000000"/>
              <w:right w:val="single" w:sz="4" w:space="0" w:color="000000"/>
            </w:tcBorders>
            <w:vAlign w:val="center"/>
          </w:tcPr>
          <w:p w14:paraId="03A916A3" w14:textId="77777777" w:rsidR="007A70EE" w:rsidRPr="00B01FA5" w:rsidRDefault="007A70EE" w:rsidP="001412E0">
            <w:pPr>
              <w:pStyle w:val="TableParagraph1"/>
              <w:kinsoku w:val="0"/>
              <w:overflowPunct w:val="0"/>
              <w:spacing w:line="201" w:lineRule="exact"/>
              <w:ind w:left="1"/>
              <w:jc w:val="center"/>
            </w:pPr>
            <w:r w:rsidRPr="00B01FA5">
              <w:rPr>
                <w:sz w:val="18"/>
                <w:szCs w:val="18"/>
              </w:rPr>
              <w:t>ЛМЗ</w:t>
            </w:r>
          </w:p>
        </w:tc>
        <w:tc>
          <w:tcPr>
            <w:tcW w:w="3542" w:type="dxa"/>
            <w:tcBorders>
              <w:top w:val="single" w:sz="4" w:space="0" w:color="000000"/>
              <w:left w:val="single" w:sz="4" w:space="0" w:color="000000"/>
              <w:bottom w:val="single" w:sz="4" w:space="0" w:color="000000"/>
              <w:right w:val="single" w:sz="4" w:space="0" w:color="000000"/>
            </w:tcBorders>
            <w:vAlign w:val="center"/>
          </w:tcPr>
          <w:p w14:paraId="08D62391" w14:textId="77777777" w:rsidR="007A70EE" w:rsidRPr="00B01FA5" w:rsidRDefault="007A70EE" w:rsidP="001412E0">
            <w:pPr>
              <w:pStyle w:val="TableParagraph1"/>
              <w:kinsoku w:val="0"/>
              <w:overflowPunct w:val="0"/>
              <w:spacing w:line="201" w:lineRule="exact"/>
              <w:jc w:val="center"/>
            </w:pPr>
            <w:r w:rsidRPr="00B01FA5">
              <w:rPr>
                <w:sz w:val="18"/>
                <w:szCs w:val="18"/>
              </w:rPr>
              <w:t>1977</w:t>
            </w:r>
          </w:p>
        </w:tc>
        <w:tc>
          <w:tcPr>
            <w:tcW w:w="2555" w:type="dxa"/>
            <w:tcBorders>
              <w:top w:val="single" w:sz="4" w:space="0" w:color="000000"/>
              <w:left w:val="single" w:sz="4" w:space="0" w:color="000000"/>
              <w:bottom w:val="single" w:sz="4" w:space="0" w:color="000000"/>
              <w:right w:val="single" w:sz="4" w:space="0" w:color="000000"/>
            </w:tcBorders>
            <w:vAlign w:val="center"/>
          </w:tcPr>
          <w:p w14:paraId="1A1F1592" w14:textId="77777777" w:rsidR="007A70EE" w:rsidRPr="00B01FA5" w:rsidRDefault="007A70EE" w:rsidP="001412E0">
            <w:pPr>
              <w:pStyle w:val="TableParagraph1"/>
              <w:kinsoku w:val="0"/>
              <w:overflowPunct w:val="0"/>
              <w:spacing w:line="201" w:lineRule="exact"/>
              <w:ind w:left="4"/>
              <w:jc w:val="center"/>
            </w:pPr>
            <w:r w:rsidRPr="00B01FA5">
              <w:rPr>
                <w:spacing w:val="1"/>
                <w:sz w:val="18"/>
                <w:szCs w:val="18"/>
              </w:rPr>
              <w:t>130</w:t>
            </w:r>
          </w:p>
        </w:tc>
        <w:tc>
          <w:tcPr>
            <w:tcW w:w="2798" w:type="dxa"/>
            <w:tcBorders>
              <w:top w:val="single" w:sz="4" w:space="0" w:color="000000"/>
              <w:left w:val="single" w:sz="4" w:space="0" w:color="000000"/>
              <w:bottom w:val="single" w:sz="4" w:space="0" w:color="000000"/>
              <w:right w:val="single" w:sz="4" w:space="0" w:color="000000"/>
            </w:tcBorders>
            <w:vAlign w:val="center"/>
          </w:tcPr>
          <w:p w14:paraId="358B35BE" w14:textId="77777777" w:rsidR="007A70EE" w:rsidRPr="00B01FA5" w:rsidRDefault="007A70EE" w:rsidP="001412E0">
            <w:pPr>
              <w:pStyle w:val="TableParagraph1"/>
              <w:kinsoku w:val="0"/>
              <w:overflowPunct w:val="0"/>
              <w:spacing w:line="201" w:lineRule="exact"/>
              <w:ind w:left="4"/>
              <w:jc w:val="center"/>
            </w:pPr>
            <w:r w:rsidRPr="00B01FA5">
              <w:rPr>
                <w:spacing w:val="1"/>
                <w:sz w:val="18"/>
                <w:szCs w:val="18"/>
              </w:rPr>
              <w:t>60</w:t>
            </w:r>
          </w:p>
        </w:tc>
      </w:tr>
    </w:tbl>
    <w:p w14:paraId="72F3432F" w14:textId="77777777" w:rsidR="007A70EE" w:rsidRPr="00B01FA5" w:rsidRDefault="007A70EE" w:rsidP="007A70EE">
      <w:pPr>
        <w:rPr>
          <w:rFonts w:cs="Times New Roman"/>
        </w:rPr>
        <w:sectPr w:rsidR="007A70EE" w:rsidRPr="00B01FA5" w:rsidSect="000845A7">
          <w:footerReference w:type="default" r:id="rId19"/>
          <w:pgSz w:w="16840" w:h="11910" w:orient="landscape"/>
          <w:pgMar w:top="1100" w:right="460" w:bottom="960" w:left="460" w:header="0" w:footer="762" w:gutter="0"/>
          <w:pgNumType w:start="9"/>
          <w:cols w:space="720" w:equalWidth="0">
            <w:col w:w="15920"/>
          </w:cols>
          <w:noEndnote/>
        </w:sectPr>
      </w:pPr>
    </w:p>
    <w:p w14:paraId="796557C9" w14:textId="77777777" w:rsidR="007A70EE" w:rsidRPr="00B01FA5" w:rsidRDefault="007A70EE" w:rsidP="007A70EE">
      <w:pPr>
        <w:pStyle w:val="ae"/>
        <w:kinsoku w:val="0"/>
        <w:overflowPunct w:val="0"/>
        <w:spacing w:before="66"/>
        <w:ind w:left="106" w:right="66"/>
        <w:rPr>
          <w:rFonts w:cs="Times New Roman"/>
          <w:lang w:val="ru-RU"/>
        </w:rPr>
      </w:pPr>
      <w:r w:rsidRPr="00B01FA5">
        <w:rPr>
          <w:rFonts w:cs="Times New Roman"/>
          <w:b/>
          <w:bCs/>
          <w:spacing w:val="-1"/>
          <w:lang w:val="ru-RU"/>
        </w:rPr>
        <w:lastRenderedPageBreak/>
        <w:t>Таблица</w:t>
      </w:r>
      <w:r w:rsidRPr="00B01FA5">
        <w:rPr>
          <w:rFonts w:cs="Times New Roman"/>
          <w:b/>
          <w:bCs/>
          <w:spacing w:val="-10"/>
          <w:lang w:val="ru-RU"/>
        </w:rPr>
        <w:t xml:space="preserve"> </w:t>
      </w:r>
      <w:r w:rsidRPr="00B01FA5">
        <w:rPr>
          <w:rFonts w:cs="Times New Roman"/>
          <w:b/>
          <w:spacing w:val="-9"/>
          <w:lang w:val="ru-RU"/>
        </w:rPr>
        <w:t xml:space="preserve">1.2.1.1.4 - </w:t>
      </w:r>
      <w:r w:rsidRPr="00B01FA5">
        <w:rPr>
          <w:rFonts w:cs="Times New Roman"/>
          <w:b/>
          <w:bCs/>
          <w:lang w:val="ru-RU"/>
        </w:rPr>
        <w:t>Состав</w:t>
      </w:r>
      <w:r w:rsidRPr="00B01FA5">
        <w:rPr>
          <w:rFonts w:cs="Times New Roman"/>
          <w:b/>
          <w:bCs/>
          <w:spacing w:val="-10"/>
          <w:lang w:val="ru-RU"/>
        </w:rPr>
        <w:t xml:space="preserve"> </w:t>
      </w:r>
      <w:r w:rsidRPr="00B01FA5">
        <w:rPr>
          <w:rFonts w:cs="Times New Roman"/>
          <w:b/>
          <w:bCs/>
          <w:lang w:val="ru-RU"/>
        </w:rPr>
        <w:t>и</w:t>
      </w:r>
      <w:r w:rsidRPr="00B01FA5">
        <w:rPr>
          <w:rFonts w:cs="Times New Roman"/>
          <w:b/>
          <w:bCs/>
          <w:spacing w:val="-10"/>
          <w:lang w:val="ru-RU"/>
        </w:rPr>
        <w:t xml:space="preserve"> </w:t>
      </w:r>
      <w:r w:rsidRPr="00B01FA5">
        <w:rPr>
          <w:rFonts w:cs="Times New Roman"/>
          <w:b/>
          <w:bCs/>
          <w:lang w:val="ru-RU"/>
        </w:rPr>
        <w:t>технические</w:t>
      </w:r>
      <w:r w:rsidRPr="00B01FA5">
        <w:rPr>
          <w:rFonts w:cs="Times New Roman"/>
          <w:b/>
          <w:bCs/>
          <w:spacing w:val="-12"/>
          <w:lang w:val="ru-RU"/>
        </w:rPr>
        <w:t xml:space="preserve"> </w:t>
      </w:r>
      <w:r w:rsidRPr="00B01FA5">
        <w:rPr>
          <w:rFonts w:cs="Times New Roman"/>
          <w:b/>
          <w:bCs/>
          <w:lang w:val="ru-RU"/>
        </w:rPr>
        <w:t>характеристики</w:t>
      </w:r>
      <w:r w:rsidRPr="00B01FA5">
        <w:rPr>
          <w:rFonts w:cs="Times New Roman"/>
          <w:b/>
          <w:bCs/>
          <w:spacing w:val="-12"/>
          <w:lang w:val="ru-RU"/>
        </w:rPr>
        <w:t xml:space="preserve"> </w:t>
      </w:r>
      <w:r w:rsidRPr="00B01FA5">
        <w:rPr>
          <w:rFonts w:cs="Times New Roman"/>
          <w:b/>
          <w:bCs/>
          <w:lang w:val="ru-RU"/>
        </w:rPr>
        <w:t>электрических</w:t>
      </w:r>
      <w:r w:rsidRPr="00B01FA5">
        <w:rPr>
          <w:rFonts w:cs="Times New Roman"/>
          <w:b/>
          <w:bCs/>
          <w:spacing w:val="-10"/>
          <w:lang w:val="ru-RU"/>
        </w:rPr>
        <w:t xml:space="preserve"> </w:t>
      </w:r>
      <w:r w:rsidRPr="00B01FA5">
        <w:rPr>
          <w:rFonts w:cs="Times New Roman"/>
          <w:b/>
          <w:bCs/>
          <w:lang w:val="ru-RU"/>
        </w:rPr>
        <w:t>генераторов</w:t>
      </w:r>
      <w:r w:rsidRPr="00B01FA5">
        <w:rPr>
          <w:rFonts w:cs="Times New Roman"/>
          <w:b/>
          <w:bCs/>
          <w:spacing w:val="-11"/>
          <w:lang w:val="ru-RU"/>
        </w:rPr>
        <w:t xml:space="preserve"> </w:t>
      </w:r>
      <w:r w:rsidRPr="00B01FA5">
        <w:rPr>
          <w:rFonts w:cs="Times New Roman"/>
          <w:b/>
          <w:bCs/>
          <w:lang w:val="ru-RU"/>
        </w:rPr>
        <w:t>ТЭЦ</w:t>
      </w:r>
      <w:r w:rsidRPr="00B01FA5">
        <w:rPr>
          <w:rFonts w:cs="Times New Roman"/>
          <w:b/>
          <w:bCs/>
          <w:spacing w:val="-12"/>
          <w:lang w:val="ru-RU"/>
        </w:rPr>
        <w:t xml:space="preserve"> </w:t>
      </w:r>
      <w:r w:rsidRPr="00B01FA5">
        <w:rPr>
          <w:rFonts w:cs="Times New Roman"/>
          <w:b/>
          <w:bCs/>
          <w:lang w:val="ru-RU"/>
        </w:rPr>
        <w:t>АО</w:t>
      </w:r>
      <w:r w:rsidRPr="00B01FA5">
        <w:rPr>
          <w:rFonts w:cs="Times New Roman"/>
          <w:b/>
          <w:bCs/>
          <w:spacing w:val="-10"/>
          <w:lang w:val="ru-RU"/>
        </w:rPr>
        <w:t xml:space="preserve"> </w:t>
      </w:r>
      <w:r w:rsidRPr="00B01FA5">
        <w:rPr>
          <w:rFonts w:cs="Times New Roman"/>
          <w:b/>
          <w:bCs/>
          <w:lang w:val="ru-RU"/>
        </w:rPr>
        <w:t>«РУСАЛ</w:t>
      </w:r>
      <w:r w:rsidRPr="00B01FA5">
        <w:rPr>
          <w:rFonts w:cs="Times New Roman"/>
          <w:b/>
          <w:bCs/>
          <w:spacing w:val="-12"/>
          <w:lang w:val="ru-RU"/>
        </w:rPr>
        <w:t xml:space="preserve"> </w:t>
      </w:r>
      <w:r w:rsidRPr="00B01FA5">
        <w:rPr>
          <w:rFonts w:cs="Times New Roman"/>
          <w:b/>
          <w:bCs/>
          <w:lang w:val="ru-RU"/>
        </w:rPr>
        <w:t>Ачинск»</w:t>
      </w:r>
    </w:p>
    <w:p w14:paraId="3FE5A1A5" w14:textId="77777777" w:rsidR="007A70EE" w:rsidRPr="00B01FA5" w:rsidRDefault="007A70EE" w:rsidP="007A70EE">
      <w:pPr>
        <w:pStyle w:val="ae"/>
        <w:kinsoku w:val="0"/>
        <w:overflowPunct w:val="0"/>
        <w:spacing w:before="9"/>
        <w:ind w:left="0"/>
        <w:rPr>
          <w:rFonts w:cs="Times New Roman"/>
          <w:b/>
          <w:bCs/>
          <w:sz w:val="10"/>
          <w:szCs w:val="10"/>
          <w:lang w:val="ru-RU"/>
        </w:rPr>
      </w:pPr>
    </w:p>
    <w:tbl>
      <w:tblPr>
        <w:tblW w:w="14818" w:type="dxa"/>
        <w:tblInd w:w="110" w:type="dxa"/>
        <w:tblLayout w:type="fixed"/>
        <w:tblCellMar>
          <w:left w:w="0" w:type="dxa"/>
          <w:right w:w="0" w:type="dxa"/>
        </w:tblCellMar>
        <w:tblLook w:val="0000" w:firstRow="0" w:lastRow="0" w:firstColumn="0" w:lastColumn="0" w:noHBand="0" w:noVBand="0"/>
      </w:tblPr>
      <w:tblGrid>
        <w:gridCol w:w="933"/>
        <w:gridCol w:w="3479"/>
        <w:gridCol w:w="4353"/>
        <w:gridCol w:w="3027"/>
        <w:gridCol w:w="3026"/>
      </w:tblGrid>
      <w:tr w:rsidR="007A70EE" w:rsidRPr="00B01FA5" w14:paraId="51FD9821" w14:textId="77777777" w:rsidTr="00AD6623">
        <w:trPr>
          <w:trHeight w:hRule="exact" w:val="217"/>
        </w:trPr>
        <w:tc>
          <w:tcPr>
            <w:tcW w:w="93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77718DF" w14:textId="77777777" w:rsidR="007A70EE" w:rsidRPr="00B01FA5" w:rsidRDefault="007A70EE" w:rsidP="001412E0">
            <w:pPr>
              <w:pStyle w:val="TableParagraph1"/>
              <w:kinsoku w:val="0"/>
              <w:overflowPunct w:val="0"/>
              <w:spacing w:line="227" w:lineRule="exact"/>
              <w:ind w:left="219"/>
            </w:pPr>
            <w:r w:rsidRPr="00B01FA5">
              <w:rPr>
                <w:bCs/>
                <w:sz w:val="20"/>
                <w:szCs w:val="20"/>
              </w:rPr>
              <w:t>№</w:t>
            </w:r>
            <w:r w:rsidRPr="00B01FA5">
              <w:rPr>
                <w:bCs/>
                <w:spacing w:val="-6"/>
                <w:sz w:val="20"/>
                <w:szCs w:val="20"/>
              </w:rPr>
              <w:t xml:space="preserve"> </w:t>
            </w:r>
            <w:r w:rsidRPr="00B01FA5">
              <w:rPr>
                <w:bCs/>
                <w:sz w:val="20"/>
                <w:szCs w:val="20"/>
              </w:rPr>
              <w:t>п/п</w:t>
            </w:r>
          </w:p>
        </w:tc>
        <w:tc>
          <w:tcPr>
            <w:tcW w:w="347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F020C5C" w14:textId="77777777" w:rsidR="007A70EE" w:rsidRPr="00B01FA5" w:rsidRDefault="007A70EE" w:rsidP="001412E0">
            <w:pPr>
              <w:pStyle w:val="TableParagraph1"/>
              <w:kinsoku w:val="0"/>
              <w:overflowPunct w:val="0"/>
              <w:spacing w:line="227" w:lineRule="exact"/>
              <w:ind w:left="513"/>
            </w:pPr>
            <w:r w:rsidRPr="00B01FA5">
              <w:rPr>
                <w:bCs/>
                <w:sz w:val="20"/>
                <w:szCs w:val="20"/>
              </w:rPr>
              <w:t>Наименование</w:t>
            </w:r>
            <w:r w:rsidRPr="00B01FA5">
              <w:rPr>
                <w:bCs/>
                <w:spacing w:val="-28"/>
                <w:sz w:val="20"/>
                <w:szCs w:val="20"/>
              </w:rPr>
              <w:t xml:space="preserve"> </w:t>
            </w:r>
            <w:r w:rsidRPr="00B01FA5">
              <w:rPr>
                <w:bCs/>
                <w:sz w:val="20"/>
                <w:szCs w:val="20"/>
              </w:rPr>
              <w:t>оборудования</w:t>
            </w:r>
          </w:p>
        </w:tc>
        <w:tc>
          <w:tcPr>
            <w:tcW w:w="435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CA10E18" w14:textId="77777777" w:rsidR="007A70EE" w:rsidRPr="00B01FA5" w:rsidRDefault="007A70EE" w:rsidP="001412E0">
            <w:pPr>
              <w:pStyle w:val="TableParagraph1"/>
              <w:kinsoku w:val="0"/>
              <w:overflowPunct w:val="0"/>
              <w:spacing w:line="227" w:lineRule="exact"/>
              <w:ind w:left="1401"/>
            </w:pPr>
            <w:r w:rsidRPr="00B01FA5">
              <w:rPr>
                <w:bCs/>
                <w:sz w:val="20"/>
                <w:szCs w:val="20"/>
              </w:rPr>
              <w:t>Завод-изготовитель</w:t>
            </w:r>
          </w:p>
        </w:tc>
        <w:tc>
          <w:tcPr>
            <w:tcW w:w="302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9A6A567" w14:textId="77777777" w:rsidR="007A70EE" w:rsidRPr="00B01FA5" w:rsidRDefault="007A70EE" w:rsidP="001412E0">
            <w:pPr>
              <w:pStyle w:val="TableParagraph1"/>
              <w:kinsoku w:val="0"/>
              <w:overflowPunct w:val="0"/>
              <w:spacing w:line="227" w:lineRule="exact"/>
              <w:ind w:left="526"/>
            </w:pPr>
            <w:r w:rsidRPr="00B01FA5">
              <w:rPr>
                <w:bCs/>
                <w:sz w:val="20"/>
                <w:szCs w:val="20"/>
              </w:rPr>
              <w:t>Введён</w:t>
            </w:r>
            <w:r w:rsidRPr="00B01FA5">
              <w:rPr>
                <w:bCs/>
                <w:spacing w:val="-11"/>
                <w:sz w:val="20"/>
                <w:szCs w:val="20"/>
              </w:rPr>
              <w:t xml:space="preserve"> </w:t>
            </w:r>
            <w:r w:rsidRPr="00B01FA5">
              <w:rPr>
                <w:bCs/>
                <w:sz w:val="20"/>
                <w:szCs w:val="20"/>
              </w:rPr>
              <w:t>в</w:t>
            </w:r>
            <w:r w:rsidRPr="00B01FA5">
              <w:rPr>
                <w:bCs/>
                <w:spacing w:val="-10"/>
                <w:sz w:val="20"/>
                <w:szCs w:val="20"/>
              </w:rPr>
              <w:t xml:space="preserve"> </w:t>
            </w:r>
            <w:r w:rsidRPr="00B01FA5">
              <w:rPr>
                <w:bCs/>
                <w:spacing w:val="-1"/>
                <w:sz w:val="20"/>
                <w:szCs w:val="20"/>
              </w:rPr>
              <w:t>эксплуатацию</w:t>
            </w:r>
          </w:p>
        </w:tc>
        <w:tc>
          <w:tcPr>
            <w:tcW w:w="302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92455D6" w14:textId="77777777" w:rsidR="007A70EE" w:rsidRPr="00B01FA5" w:rsidRDefault="007A70EE" w:rsidP="001412E0">
            <w:pPr>
              <w:pStyle w:val="TableParagraph1"/>
              <w:kinsoku w:val="0"/>
              <w:overflowPunct w:val="0"/>
              <w:spacing w:line="227" w:lineRule="exact"/>
              <w:jc w:val="center"/>
            </w:pPr>
            <w:r w:rsidRPr="00B01FA5">
              <w:rPr>
                <w:bCs/>
                <w:sz w:val="20"/>
                <w:szCs w:val="20"/>
              </w:rPr>
              <w:t>Мощность</w:t>
            </w:r>
          </w:p>
        </w:tc>
      </w:tr>
      <w:tr w:rsidR="007A70EE" w:rsidRPr="00B01FA5" w14:paraId="5C80A6AD" w14:textId="77777777" w:rsidTr="00AD6623">
        <w:trPr>
          <w:trHeight w:hRule="exact" w:val="197"/>
        </w:trPr>
        <w:tc>
          <w:tcPr>
            <w:tcW w:w="933" w:type="dxa"/>
            <w:tcBorders>
              <w:top w:val="single" w:sz="4" w:space="0" w:color="000000"/>
              <w:left w:val="single" w:sz="4" w:space="0" w:color="000000"/>
              <w:bottom w:val="single" w:sz="4" w:space="0" w:color="000000"/>
              <w:right w:val="single" w:sz="4" w:space="0" w:color="000000"/>
            </w:tcBorders>
            <w:vAlign w:val="center"/>
          </w:tcPr>
          <w:p w14:paraId="08C21C55" w14:textId="77777777" w:rsidR="007A70EE" w:rsidRPr="00B01FA5" w:rsidRDefault="007A70EE" w:rsidP="001412E0">
            <w:pPr>
              <w:pStyle w:val="TableParagraph1"/>
              <w:kinsoku w:val="0"/>
              <w:overflowPunct w:val="0"/>
              <w:spacing w:line="201" w:lineRule="exact"/>
              <w:ind w:right="1"/>
              <w:jc w:val="center"/>
            </w:pPr>
            <w:r w:rsidRPr="00B01FA5">
              <w:rPr>
                <w:sz w:val="18"/>
                <w:szCs w:val="18"/>
              </w:rPr>
              <w:t>1</w:t>
            </w:r>
          </w:p>
        </w:tc>
        <w:tc>
          <w:tcPr>
            <w:tcW w:w="3479" w:type="dxa"/>
            <w:tcBorders>
              <w:top w:val="single" w:sz="4" w:space="0" w:color="000000"/>
              <w:left w:val="single" w:sz="4" w:space="0" w:color="000000"/>
              <w:bottom w:val="single" w:sz="4" w:space="0" w:color="000000"/>
              <w:right w:val="single" w:sz="4" w:space="0" w:color="000000"/>
            </w:tcBorders>
            <w:vAlign w:val="center"/>
          </w:tcPr>
          <w:p w14:paraId="19C5A367" w14:textId="77777777" w:rsidR="007A70EE" w:rsidRPr="00B01FA5" w:rsidRDefault="007A70EE" w:rsidP="001412E0">
            <w:pPr>
              <w:pStyle w:val="TableParagraph1"/>
              <w:kinsoku w:val="0"/>
              <w:overflowPunct w:val="0"/>
              <w:spacing w:line="201" w:lineRule="exact"/>
              <w:ind w:left="143"/>
            </w:pPr>
            <w:r w:rsidRPr="00B01FA5">
              <w:rPr>
                <w:spacing w:val="-1"/>
                <w:sz w:val="18"/>
                <w:szCs w:val="18"/>
              </w:rPr>
              <w:t>Электрический генератор</w:t>
            </w:r>
            <w:r w:rsidRPr="00B01FA5">
              <w:rPr>
                <w:spacing w:val="1"/>
                <w:sz w:val="18"/>
                <w:szCs w:val="18"/>
              </w:rPr>
              <w:t xml:space="preserve"> </w:t>
            </w:r>
            <w:r w:rsidRPr="00B01FA5">
              <w:rPr>
                <w:sz w:val="18"/>
                <w:szCs w:val="18"/>
              </w:rPr>
              <w:t>ТВФ-60-2</w:t>
            </w:r>
            <w:r w:rsidRPr="00B01FA5">
              <w:rPr>
                <w:spacing w:val="1"/>
                <w:sz w:val="18"/>
                <w:szCs w:val="18"/>
              </w:rPr>
              <w:t xml:space="preserve"> </w:t>
            </w:r>
            <w:r w:rsidRPr="00B01FA5">
              <w:rPr>
                <w:spacing w:val="-1"/>
                <w:sz w:val="18"/>
                <w:szCs w:val="18"/>
              </w:rPr>
              <w:t xml:space="preserve">ст. </w:t>
            </w:r>
            <w:r w:rsidRPr="00B01FA5">
              <w:rPr>
                <w:sz w:val="18"/>
                <w:szCs w:val="18"/>
              </w:rPr>
              <w:t>№</w:t>
            </w:r>
            <w:r w:rsidRPr="00B01FA5">
              <w:rPr>
                <w:spacing w:val="1"/>
                <w:sz w:val="18"/>
                <w:szCs w:val="18"/>
              </w:rPr>
              <w:t xml:space="preserve"> </w:t>
            </w:r>
            <w:r w:rsidRPr="00B01FA5">
              <w:rPr>
                <w:sz w:val="18"/>
                <w:szCs w:val="18"/>
              </w:rPr>
              <w:t>1</w:t>
            </w:r>
          </w:p>
        </w:tc>
        <w:tc>
          <w:tcPr>
            <w:tcW w:w="4353" w:type="dxa"/>
            <w:tcBorders>
              <w:top w:val="single" w:sz="4" w:space="0" w:color="000000"/>
              <w:left w:val="single" w:sz="4" w:space="0" w:color="000000"/>
              <w:bottom w:val="single" w:sz="4" w:space="0" w:color="000000"/>
              <w:right w:val="single" w:sz="4" w:space="0" w:color="000000"/>
            </w:tcBorders>
            <w:vAlign w:val="center"/>
          </w:tcPr>
          <w:p w14:paraId="4E1A5493" w14:textId="77777777" w:rsidR="007A70EE" w:rsidRPr="00B01FA5" w:rsidRDefault="007A70EE" w:rsidP="001412E0">
            <w:pPr>
              <w:pStyle w:val="TableParagraph1"/>
              <w:kinsoku w:val="0"/>
              <w:overflowPunct w:val="0"/>
              <w:spacing w:line="201" w:lineRule="exact"/>
              <w:ind w:left="686"/>
            </w:pPr>
            <w:r w:rsidRPr="00B01FA5">
              <w:rPr>
                <w:spacing w:val="-1"/>
                <w:sz w:val="18"/>
                <w:szCs w:val="18"/>
              </w:rPr>
              <w:t>Новосибирский турбогенераторный</w:t>
            </w:r>
            <w:r w:rsidRPr="00B01FA5">
              <w:rPr>
                <w:sz w:val="18"/>
                <w:szCs w:val="18"/>
              </w:rPr>
              <w:t xml:space="preserve"> завод</w:t>
            </w:r>
          </w:p>
        </w:tc>
        <w:tc>
          <w:tcPr>
            <w:tcW w:w="3027" w:type="dxa"/>
            <w:tcBorders>
              <w:top w:val="single" w:sz="4" w:space="0" w:color="000000"/>
              <w:left w:val="single" w:sz="4" w:space="0" w:color="000000"/>
              <w:bottom w:val="single" w:sz="4" w:space="0" w:color="000000"/>
              <w:right w:val="single" w:sz="4" w:space="0" w:color="000000"/>
            </w:tcBorders>
            <w:vAlign w:val="center"/>
          </w:tcPr>
          <w:p w14:paraId="632B610B" w14:textId="77777777" w:rsidR="007A70EE" w:rsidRPr="00B01FA5" w:rsidRDefault="007A70EE" w:rsidP="001412E0">
            <w:pPr>
              <w:pStyle w:val="TableParagraph1"/>
              <w:kinsoku w:val="0"/>
              <w:overflowPunct w:val="0"/>
              <w:spacing w:line="201" w:lineRule="exact"/>
              <w:ind w:left="1"/>
              <w:jc w:val="center"/>
            </w:pPr>
            <w:r w:rsidRPr="00B01FA5">
              <w:rPr>
                <w:sz w:val="18"/>
                <w:szCs w:val="18"/>
              </w:rPr>
              <w:t>1967</w:t>
            </w:r>
            <w:r w:rsidRPr="00B01FA5">
              <w:rPr>
                <w:spacing w:val="1"/>
                <w:sz w:val="18"/>
                <w:szCs w:val="18"/>
              </w:rPr>
              <w:t xml:space="preserve"> </w:t>
            </w:r>
            <w:r w:rsidRPr="00B01FA5">
              <w:rPr>
                <w:spacing w:val="-1"/>
                <w:sz w:val="18"/>
                <w:szCs w:val="18"/>
              </w:rPr>
              <w:t>г.</w:t>
            </w:r>
          </w:p>
        </w:tc>
        <w:tc>
          <w:tcPr>
            <w:tcW w:w="3026" w:type="dxa"/>
            <w:tcBorders>
              <w:top w:val="single" w:sz="4" w:space="0" w:color="000000"/>
              <w:left w:val="single" w:sz="4" w:space="0" w:color="000000"/>
              <w:bottom w:val="single" w:sz="4" w:space="0" w:color="000000"/>
              <w:right w:val="single" w:sz="4" w:space="0" w:color="000000"/>
            </w:tcBorders>
            <w:vAlign w:val="center"/>
          </w:tcPr>
          <w:p w14:paraId="1236D471" w14:textId="77777777" w:rsidR="007A70EE" w:rsidRPr="00B01FA5" w:rsidRDefault="007A70EE" w:rsidP="001412E0">
            <w:pPr>
              <w:pStyle w:val="TableParagraph1"/>
              <w:kinsoku w:val="0"/>
              <w:overflowPunct w:val="0"/>
              <w:spacing w:line="201" w:lineRule="exact"/>
              <w:ind w:left="2"/>
              <w:jc w:val="center"/>
            </w:pPr>
            <w:r w:rsidRPr="00B01FA5">
              <w:rPr>
                <w:sz w:val="18"/>
                <w:szCs w:val="18"/>
              </w:rPr>
              <w:t>60</w:t>
            </w:r>
            <w:r w:rsidRPr="00B01FA5">
              <w:rPr>
                <w:spacing w:val="-1"/>
                <w:sz w:val="18"/>
                <w:szCs w:val="18"/>
              </w:rPr>
              <w:t xml:space="preserve"> </w:t>
            </w:r>
            <w:r w:rsidRPr="00B01FA5">
              <w:rPr>
                <w:sz w:val="18"/>
                <w:szCs w:val="18"/>
              </w:rPr>
              <w:t>МВт</w:t>
            </w:r>
          </w:p>
        </w:tc>
      </w:tr>
      <w:tr w:rsidR="007A70EE" w:rsidRPr="00B01FA5" w14:paraId="49FD7BBD" w14:textId="77777777" w:rsidTr="00AD6623">
        <w:trPr>
          <w:trHeight w:hRule="exact" w:val="195"/>
        </w:trPr>
        <w:tc>
          <w:tcPr>
            <w:tcW w:w="933" w:type="dxa"/>
            <w:tcBorders>
              <w:top w:val="single" w:sz="4" w:space="0" w:color="000000"/>
              <w:left w:val="single" w:sz="4" w:space="0" w:color="000000"/>
              <w:bottom w:val="single" w:sz="4" w:space="0" w:color="000000"/>
              <w:right w:val="single" w:sz="4" w:space="0" w:color="000000"/>
            </w:tcBorders>
            <w:vAlign w:val="center"/>
          </w:tcPr>
          <w:p w14:paraId="4E871A75" w14:textId="77777777" w:rsidR="007A70EE" w:rsidRPr="00B01FA5" w:rsidRDefault="007A70EE" w:rsidP="001412E0">
            <w:pPr>
              <w:pStyle w:val="TableParagraph1"/>
              <w:kinsoku w:val="0"/>
              <w:overflowPunct w:val="0"/>
              <w:spacing w:line="201" w:lineRule="exact"/>
              <w:ind w:right="1"/>
              <w:jc w:val="center"/>
            </w:pPr>
            <w:r w:rsidRPr="00B01FA5">
              <w:rPr>
                <w:sz w:val="18"/>
                <w:szCs w:val="18"/>
              </w:rPr>
              <w:t>2</w:t>
            </w:r>
          </w:p>
        </w:tc>
        <w:tc>
          <w:tcPr>
            <w:tcW w:w="3479" w:type="dxa"/>
            <w:tcBorders>
              <w:top w:val="single" w:sz="4" w:space="0" w:color="000000"/>
              <w:left w:val="single" w:sz="4" w:space="0" w:color="000000"/>
              <w:bottom w:val="single" w:sz="4" w:space="0" w:color="000000"/>
              <w:right w:val="single" w:sz="4" w:space="0" w:color="000000"/>
            </w:tcBorders>
            <w:vAlign w:val="center"/>
          </w:tcPr>
          <w:p w14:paraId="300ECBA7" w14:textId="77777777" w:rsidR="007A70EE" w:rsidRPr="00B01FA5" w:rsidRDefault="007A70EE" w:rsidP="001412E0">
            <w:pPr>
              <w:pStyle w:val="TableParagraph1"/>
              <w:kinsoku w:val="0"/>
              <w:overflowPunct w:val="0"/>
              <w:spacing w:line="201" w:lineRule="exact"/>
              <w:ind w:left="143"/>
            </w:pPr>
            <w:r w:rsidRPr="00B01FA5">
              <w:rPr>
                <w:spacing w:val="-1"/>
                <w:sz w:val="18"/>
                <w:szCs w:val="18"/>
              </w:rPr>
              <w:t>Электрический генератор</w:t>
            </w:r>
            <w:r w:rsidRPr="00B01FA5">
              <w:rPr>
                <w:spacing w:val="1"/>
                <w:sz w:val="18"/>
                <w:szCs w:val="18"/>
              </w:rPr>
              <w:t xml:space="preserve"> </w:t>
            </w:r>
            <w:r w:rsidRPr="00B01FA5">
              <w:rPr>
                <w:sz w:val="18"/>
                <w:szCs w:val="18"/>
              </w:rPr>
              <w:t>ТВФ-60-2</w:t>
            </w:r>
            <w:r w:rsidRPr="00B01FA5">
              <w:rPr>
                <w:spacing w:val="1"/>
                <w:sz w:val="18"/>
                <w:szCs w:val="18"/>
              </w:rPr>
              <w:t xml:space="preserve"> </w:t>
            </w:r>
            <w:r w:rsidRPr="00B01FA5">
              <w:rPr>
                <w:spacing w:val="-1"/>
                <w:sz w:val="18"/>
                <w:szCs w:val="18"/>
              </w:rPr>
              <w:t xml:space="preserve">ст. </w:t>
            </w:r>
            <w:r w:rsidRPr="00B01FA5">
              <w:rPr>
                <w:sz w:val="18"/>
                <w:szCs w:val="18"/>
              </w:rPr>
              <w:t>№</w:t>
            </w:r>
            <w:r w:rsidRPr="00B01FA5">
              <w:rPr>
                <w:spacing w:val="1"/>
                <w:sz w:val="18"/>
                <w:szCs w:val="18"/>
              </w:rPr>
              <w:t xml:space="preserve"> </w:t>
            </w:r>
            <w:r w:rsidRPr="00B01FA5">
              <w:rPr>
                <w:sz w:val="18"/>
                <w:szCs w:val="18"/>
              </w:rPr>
              <w:t>2</w:t>
            </w:r>
          </w:p>
        </w:tc>
        <w:tc>
          <w:tcPr>
            <w:tcW w:w="4353" w:type="dxa"/>
            <w:tcBorders>
              <w:top w:val="single" w:sz="4" w:space="0" w:color="000000"/>
              <w:left w:val="single" w:sz="4" w:space="0" w:color="000000"/>
              <w:bottom w:val="single" w:sz="4" w:space="0" w:color="000000"/>
              <w:right w:val="single" w:sz="4" w:space="0" w:color="000000"/>
            </w:tcBorders>
            <w:vAlign w:val="center"/>
          </w:tcPr>
          <w:p w14:paraId="42A794A4" w14:textId="77777777" w:rsidR="007A70EE" w:rsidRPr="00B01FA5" w:rsidRDefault="007A70EE" w:rsidP="001412E0">
            <w:pPr>
              <w:pStyle w:val="TableParagraph1"/>
              <w:kinsoku w:val="0"/>
              <w:overflowPunct w:val="0"/>
              <w:spacing w:line="201" w:lineRule="exact"/>
              <w:ind w:left="1449"/>
            </w:pPr>
            <w:r w:rsidRPr="00B01FA5">
              <w:rPr>
                <w:spacing w:val="-1"/>
                <w:sz w:val="18"/>
                <w:szCs w:val="18"/>
              </w:rPr>
              <w:t>«Сибэлектротяжмаш»</w:t>
            </w:r>
          </w:p>
        </w:tc>
        <w:tc>
          <w:tcPr>
            <w:tcW w:w="3027" w:type="dxa"/>
            <w:tcBorders>
              <w:top w:val="single" w:sz="4" w:space="0" w:color="000000"/>
              <w:left w:val="single" w:sz="4" w:space="0" w:color="000000"/>
              <w:bottom w:val="single" w:sz="4" w:space="0" w:color="000000"/>
              <w:right w:val="single" w:sz="4" w:space="0" w:color="000000"/>
            </w:tcBorders>
            <w:vAlign w:val="center"/>
          </w:tcPr>
          <w:p w14:paraId="31FE42A7" w14:textId="77777777" w:rsidR="007A70EE" w:rsidRPr="00B01FA5" w:rsidRDefault="007A70EE" w:rsidP="001412E0">
            <w:pPr>
              <w:pStyle w:val="TableParagraph1"/>
              <w:kinsoku w:val="0"/>
              <w:overflowPunct w:val="0"/>
              <w:spacing w:line="201" w:lineRule="exact"/>
              <w:ind w:left="1"/>
              <w:jc w:val="center"/>
            </w:pPr>
            <w:r w:rsidRPr="00B01FA5">
              <w:rPr>
                <w:sz w:val="18"/>
                <w:szCs w:val="18"/>
              </w:rPr>
              <w:t>1968</w:t>
            </w:r>
            <w:r w:rsidRPr="00B01FA5">
              <w:rPr>
                <w:spacing w:val="1"/>
                <w:sz w:val="18"/>
                <w:szCs w:val="18"/>
              </w:rPr>
              <w:t xml:space="preserve"> </w:t>
            </w:r>
            <w:r w:rsidRPr="00B01FA5">
              <w:rPr>
                <w:spacing w:val="-1"/>
                <w:sz w:val="18"/>
                <w:szCs w:val="18"/>
              </w:rPr>
              <w:t>г.</w:t>
            </w:r>
          </w:p>
        </w:tc>
        <w:tc>
          <w:tcPr>
            <w:tcW w:w="3026" w:type="dxa"/>
            <w:tcBorders>
              <w:top w:val="single" w:sz="4" w:space="0" w:color="000000"/>
              <w:left w:val="single" w:sz="4" w:space="0" w:color="000000"/>
              <w:bottom w:val="single" w:sz="4" w:space="0" w:color="000000"/>
              <w:right w:val="single" w:sz="4" w:space="0" w:color="000000"/>
            </w:tcBorders>
            <w:vAlign w:val="center"/>
          </w:tcPr>
          <w:p w14:paraId="024FC9CD" w14:textId="77777777" w:rsidR="007A70EE" w:rsidRPr="00B01FA5" w:rsidRDefault="007A70EE" w:rsidP="001412E0">
            <w:pPr>
              <w:pStyle w:val="TableParagraph1"/>
              <w:kinsoku w:val="0"/>
              <w:overflowPunct w:val="0"/>
              <w:spacing w:line="201" w:lineRule="exact"/>
              <w:ind w:left="2"/>
              <w:jc w:val="center"/>
            </w:pPr>
            <w:r w:rsidRPr="00B01FA5">
              <w:rPr>
                <w:sz w:val="18"/>
                <w:szCs w:val="18"/>
              </w:rPr>
              <w:t>60</w:t>
            </w:r>
            <w:r w:rsidRPr="00B01FA5">
              <w:rPr>
                <w:spacing w:val="-1"/>
                <w:sz w:val="18"/>
                <w:szCs w:val="18"/>
              </w:rPr>
              <w:t xml:space="preserve"> </w:t>
            </w:r>
            <w:r w:rsidRPr="00B01FA5">
              <w:rPr>
                <w:sz w:val="18"/>
                <w:szCs w:val="18"/>
              </w:rPr>
              <w:t>МВт</w:t>
            </w:r>
          </w:p>
        </w:tc>
      </w:tr>
      <w:tr w:rsidR="007A70EE" w:rsidRPr="00B01FA5" w14:paraId="5225DC80" w14:textId="77777777" w:rsidTr="00AD6623">
        <w:trPr>
          <w:trHeight w:hRule="exact" w:val="197"/>
        </w:trPr>
        <w:tc>
          <w:tcPr>
            <w:tcW w:w="933" w:type="dxa"/>
            <w:tcBorders>
              <w:top w:val="single" w:sz="4" w:space="0" w:color="000000"/>
              <w:left w:val="single" w:sz="4" w:space="0" w:color="000000"/>
              <w:bottom w:val="single" w:sz="4" w:space="0" w:color="000000"/>
              <w:right w:val="single" w:sz="4" w:space="0" w:color="000000"/>
            </w:tcBorders>
            <w:vAlign w:val="center"/>
          </w:tcPr>
          <w:p w14:paraId="1C80D955" w14:textId="77777777" w:rsidR="007A70EE" w:rsidRPr="00B01FA5" w:rsidRDefault="007A70EE" w:rsidP="001412E0">
            <w:pPr>
              <w:pStyle w:val="TableParagraph1"/>
              <w:kinsoku w:val="0"/>
              <w:overflowPunct w:val="0"/>
              <w:spacing w:line="201" w:lineRule="exact"/>
              <w:ind w:right="1"/>
              <w:jc w:val="center"/>
            </w:pPr>
            <w:r w:rsidRPr="00B01FA5">
              <w:rPr>
                <w:sz w:val="18"/>
                <w:szCs w:val="18"/>
              </w:rPr>
              <w:t>3</w:t>
            </w:r>
          </w:p>
        </w:tc>
        <w:tc>
          <w:tcPr>
            <w:tcW w:w="3479" w:type="dxa"/>
            <w:tcBorders>
              <w:top w:val="single" w:sz="4" w:space="0" w:color="000000"/>
              <w:left w:val="single" w:sz="4" w:space="0" w:color="000000"/>
              <w:bottom w:val="single" w:sz="4" w:space="0" w:color="000000"/>
              <w:right w:val="single" w:sz="4" w:space="0" w:color="000000"/>
            </w:tcBorders>
            <w:vAlign w:val="center"/>
          </w:tcPr>
          <w:p w14:paraId="161E49EE" w14:textId="77777777" w:rsidR="007A70EE" w:rsidRPr="00B01FA5" w:rsidRDefault="007A70EE" w:rsidP="001412E0">
            <w:pPr>
              <w:pStyle w:val="TableParagraph1"/>
              <w:kinsoku w:val="0"/>
              <w:overflowPunct w:val="0"/>
              <w:spacing w:line="201" w:lineRule="exact"/>
              <w:ind w:left="143"/>
            </w:pPr>
            <w:r w:rsidRPr="00B01FA5">
              <w:rPr>
                <w:spacing w:val="-1"/>
                <w:sz w:val="18"/>
                <w:szCs w:val="18"/>
              </w:rPr>
              <w:t>Электрический генератор</w:t>
            </w:r>
            <w:r w:rsidRPr="00B01FA5">
              <w:rPr>
                <w:spacing w:val="1"/>
                <w:sz w:val="18"/>
                <w:szCs w:val="18"/>
              </w:rPr>
              <w:t xml:space="preserve"> </w:t>
            </w:r>
            <w:r w:rsidRPr="00B01FA5">
              <w:rPr>
                <w:sz w:val="18"/>
                <w:szCs w:val="18"/>
              </w:rPr>
              <w:t>ТВФ-60-2</w:t>
            </w:r>
            <w:r w:rsidRPr="00B01FA5">
              <w:rPr>
                <w:spacing w:val="1"/>
                <w:sz w:val="18"/>
                <w:szCs w:val="18"/>
              </w:rPr>
              <w:t xml:space="preserve"> </w:t>
            </w:r>
            <w:r w:rsidRPr="00B01FA5">
              <w:rPr>
                <w:spacing w:val="-1"/>
                <w:sz w:val="18"/>
                <w:szCs w:val="18"/>
              </w:rPr>
              <w:t xml:space="preserve">ст. </w:t>
            </w:r>
            <w:r w:rsidRPr="00B01FA5">
              <w:rPr>
                <w:sz w:val="18"/>
                <w:szCs w:val="18"/>
              </w:rPr>
              <w:t>№</w:t>
            </w:r>
            <w:r w:rsidRPr="00B01FA5">
              <w:rPr>
                <w:spacing w:val="1"/>
                <w:sz w:val="18"/>
                <w:szCs w:val="18"/>
              </w:rPr>
              <w:t xml:space="preserve"> </w:t>
            </w:r>
            <w:r w:rsidRPr="00B01FA5">
              <w:rPr>
                <w:sz w:val="18"/>
                <w:szCs w:val="18"/>
              </w:rPr>
              <w:t>3</w:t>
            </w:r>
          </w:p>
        </w:tc>
        <w:tc>
          <w:tcPr>
            <w:tcW w:w="4353" w:type="dxa"/>
            <w:tcBorders>
              <w:top w:val="single" w:sz="4" w:space="0" w:color="000000"/>
              <w:left w:val="single" w:sz="4" w:space="0" w:color="000000"/>
              <w:bottom w:val="single" w:sz="4" w:space="0" w:color="000000"/>
              <w:right w:val="single" w:sz="4" w:space="0" w:color="000000"/>
            </w:tcBorders>
            <w:vAlign w:val="center"/>
          </w:tcPr>
          <w:p w14:paraId="2306DDD8" w14:textId="77777777" w:rsidR="007A70EE" w:rsidRPr="00B01FA5" w:rsidRDefault="007A70EE" w:rsidP="001412E0">
            <w:pPr>
              <w:pStyle w:val="TableParagraph1"/>
              <w:kinsoku w:val="0"/>
              <w:overflowPunct w:val="0"/>
              <w:spacing w:line="201" w:lineRule="exact"/>
              <w:ind w:left="277"/>
            </w:pPr>
            <w:r w:rsidRPr="00B01FA5">
              <w:rPr>
                <w:spacing w:val="-1"/>
                <w:sz w:val="18"/>
                <w:szCs w:val="18"/>
              </w:rPr>
              <w:t xml:space="preserve">Ленинградский </w:t>
            </w:r>
            <w:proofErr w:type="gramStart"/>
            <w:r w:rsidRPr="00B01FA5">
              <w:rPr>
                <w:spacing w:val="-1"/>
                <w:sz w:val="18"/>
                <w:szCs w:val="18"/>
              </w:rPr>
              <w:t>электро-машиностроительный</w:t>
            </w:r>
            <w:proofErr w:type="gramEnd"/>
            <w:r w:rsidRPr="00B01FA5">
              <w:rPr>
                <w:sz w:val="18"/>
                <w:szCs w:val="18"/>
              </w:rPr>
              <w:t xml:space="preserve"> завод</w:t>
            </w:r>
          </w:p>
        </w:tc>
        <w:tc>
          <w:tcPr>
            <w:tcW w:w="3027" w:type="dxa"/>
            <w:tcBorders>
              <w:top w:val="single" w:sz="4" w:space="0" w:color="000000"/>
              <w:left w:val="single" w:sz="4" w:space="0" w:color="000000"/>
              <w:bottom w:val="single" w:sz="4" w:space="0" w:color="000000"/>
              <w:right w:val="single" w:sz="4" w:space="0" w:color="000000"/>
            </w:tcBorders>
            <w:vAlign w:val="center"/>
          </w:tcPr>
          <w:p w14:paraId="59796BA7" w14:textId="77777777" w:rsidR="007A70EE" w:rsidRPr="00B01FA5" w:rsidRDefault="007A70EE" w:rsidP="001412E0">
            <w:pPr>
              <w:pStyle w:val="TableParagraph1"/>
              <w:kinsoku w:val="0"/>
              <w:overflowPunct w:val="0"/>
              <w:spacing w:line="201" w:lineRule="exact"/>
              <w:ind w:left="1"/>
              <w:jc w:val="center"/>
            </w:pPr>
            <w:r w:rsidRPr="00B01FA5">
              <w:rPr>
                <w:sz w:val="18"/>
                <w:szCs w:val="18"/>
              </w:rPr>
              <w:t>1969</w:t>
            </w:r>
            <w:r w:rsidRPr="00B01FA5">
              <w:rPr>
                <w:spacing w:val="1"/>
                <w:sz w:val="18"/>
                <w:szCs w:val="18"/>
              </w:rPr>
              <w:t xml:space="preserve"> </w:t>
            </w:r>
            <w:r w:rsidRPr="00B01FA5">
              <w:rPr>
                <w:spacing w:val="-1"/>
                <w:sz w:val="18"/>
                <w:szCs w:val="18"/>
              </w:rPr>
              <w:t>г.</w:t>
            </w:r>
          </w:p>
        </w:tc>
        <w:tc>
          <w:tcPr>
            <w:tcW w:w="3026" w:type="dxa"/>
            <w:tcBorders>
              <w:top w:val="single" w:sz="4" w:space="0" w:color="000000"/>
              <w:left w:val="single" w:sz="4" w:space="0" w:color="000000"/>
              <w:bottom w:val="single" w:sz="4" w:space="0" w:color="000000"/>
              <w:right w:val="single" w:sz="4" w:space="0" w:color="000000"/>
            </w:tcBorders>
            <w:vAlign w:val="center"/>
          </w:tcPr>
          <w:p w14:paraId="2223CAC0" w14:textId="77777777" w:rsidR="007A70EE" w:rsidRPr="00B01FA5" w:rsidRDefault="007A70EE" w:rsidP="001412E0">
            <w:pPr>
              <w:pStyle w:val="TableParagraph1"/>
              <w:kinsoku w:val="0"/>
              <w:overflowPunct w:val="0"/>
              <w:spacing w:line="201" w:lineRule="exact"/>
              <w:ind w:left="2"/>
              <w:jc w:val="center"/>
            </w:pPr>
            <w:r w:rsidRPr="00B01FA5">
              <w:rPr>
                <w:sz w:val="18"/>
                <w:szCs w:val="18"/>
              </w:rPr>
              <w:t>60</w:t>
            </w:r>
            <w:r w:rsidRPr="00B01FA5">
              <w:rPr>
                <w:spacing w:val="-1"/>
                <w:sz w:val="18"/>
                <w:szCs w:val="18"/>
              </w:rPr>
              <w:t xml:space="preserve"> </w:t>
            </w:r>
            <w:r w:rsidRPr="00B01FA5">
              <w:rPr>
                <w:sz w:val="18"/>
                <w:szCs w:val="18"/>
              </w:rPr>
              <w:t>МВт</w:t>
            </w:r>
          </w:p>
        </w:tc>
      </w:tr>
      <w:tr w:rsidR="007A70EE" w:rsidRPr="00B01FA5" w14:paraId="3D275389" w14:textId="77777777" w:rsidTr="00AD6623">
        <w:trPr>
          <w:trHeight w:hRule="exact" w:val="195"/>
        </w:trPr>
        <w:tc>
          <w:tcPr>
            <w:tcW w:w="933" w:type="dxa"/>
            <w:tcBorders>
              <w:top w:val="single" w:sz="4" w:space="0" w:color="000000"/>
              <w:left w:val="single" w:sz="4" w:space="0" w:color="000000"/>
              <w:bottom w:val="single" w:sz="4" w:space="0" w:color="000000"/>
              <w:right w:val="single" w:sz="4" w:space="0" w:color="000000"/>
            </w:tcBorders>
            <w:vAlign w:val="center"/>
          </w:tcPr>
          <w:p w14:paraId="1188EF8C" w14:textId="77777777" w:rsidR="007A70EE" w:rsidRPr="00B01FA5" w:rsidRDefault="007A70EE" w:rsidP="001412E0">
            <w:pPr>
              <w:pStyle w:val="TableParagraph1"/>
              <w:kinsoku w:val="0"/>
              <w:overflowPunct w:val="0"/>
              <w:spacing w:line="201" w:lineRule="exact"/>
              <w:ind w:right="1"/>
              <w:jc w:val="center"/>
            </w:pPr>
            <w:r w:rsidRPr="00B01FA5">
              <w:rPr>
                <w:sz w:val="18"/>
                <w:szCs w:val="18"/>
              </w:rPr>
              <w:t>4</w:t>
            </w:r>
          </w:p>
        </w:tc>
        <w:tc>
          <w:tcPr>
            <w:tcW w:w="3479" w:type="dxa"/>
            <w:tcBorders>
              <w:top w:val="single" w:sz="4" w:space="0" w:color="000000"/>
              <w:left w:val="single" w:sz="4" w:space="0" w:color="000000"/>
              <w:bottom w:val="single" w:sz="4" w:space="0" w:color="000000"/>
              <w:right w:val="single" w:sz="4" w:space="0" w:color="000000"/>
            </w:tcBorders>
            <w:vAlign w:val="center"/>
          </w:tcPr>
          <w:p w14:paraId="4D5A878E" w14:textId="77777777" w:rsidR="007A70EE" w:rsidRPr="00B01FA5" w:rsidRDefault="007A70EE" w:rsidP="001412E0">
            <w:pPr>
              <w:pStyle w:val="TableParagraph1"/>
              <w:kinsoku w:val="0"/>
              <w:overflowPunct w:val="0"/>
              <w:spacing w:line="201" w:lineRule="exact"/>
              <w:ind w:left="143"/>
            </w:pPr>
            <w:r w:rsidRPr="00B01FA5">
              <w:rPr>
                <w:spacing w:val="-1"/>
                <w:sz w:val="18"/>
                <w:szCs w:val="18"/>
              </w:rPr>
              <w:t>Электрический генератор</w:t>
            </w:r>
            <w:r w:rsidRPr="00B01FA5">
              <w:rPr>
                <w:spacing w:val="1"/>
                <w:sz w:val="18"/>
                <w:szCs w:val="18"/>
              </w:rPr>
              <w:t xml:space="preserve"> </w:t>
            </w:r>
            <w:r w:rsidRPr="00B01FA5">
              <w:rPr>
                <w:sz w:val="18"/>
                <w:szCs w:val="18"/>
              </w:rPr>
              <w:t>ТВФ-60-2</w:t>
            </w:r>
            <w:r w:rsidRPr="00B01FA5">
              <w:rPr>
                <w:spacing w:val="1"/>
                <w:sz w:val="18"/>
                <w:szCs w:val="18"/>
              </w:rPr>
              <w:t xml:space="preserve"> </w:t>
            </w:r>
            <w:r w:rsidRPr="00B01FA5">
              <w:rPr>
                <w:spacing w:val="-1"/>
                <w:sz w:val="18"/>
                <w:szCs w:val="18"/>
              </w:rPr>
              <w:t xml:space="preserve">ст. </w:t>
            </w:r>
            <w:r w:rsidRPr="00B01FA5">
              <w:rPr>
                <w:sz w:val="18"/>
                <w:szCs w:val="18"/>
              </w:rPr>
              <w:t>№</w:t>
            </w:r>
            <w:r w:rsidRPr="00B01FA5">
              <w:rPr>
                <w:spacing w:val="1"/>
                <w:sz w:val="18"/>
                <w:szCs w:val="18"/>
              </w:rPr>
              <w:t xml:space="preserve"> </w:t>
            </w:r>
            <w:r w:rsidRPr="00B01FA5">
              <w:rPr>
                <w:sz w:val="18"/>
                <w:szCs w:val="18"/>
              </w:rPr>
              <w:t>4</w:t>
            </w:r>
          </w:p>
        </w:tc>
        <w:tc>
          <w:tcPr>
            <w:tcW w:w="4353" w:type="dxa"/>
            <w:tcBorders>
              <w:top w:val="single" w:sz="4" w:space="0" w:color="000000"/>
              <w:left w:val="single" w:sz="4" w:space="0" w:color="000000"/>
              <w:bottom w:val="single" w:sz="4" w:space="0" w:color="000000"/>
              <w:right w:val="single" w:sz="4" w:space="0" w:color="000000"/>
            </w:tcBorders>
            <w:vAlign w:val="center"/>
          </w:tcPr>
          <w:p w14:paraId="250F272F" w14:textId="77777777" w:rsidR="007A70EE" w:rsidRPr="00B01FA5" w:rsidRDefault="007A70EE" w:rsidP="001412E0">
            <w:pPr>
              <w:pStyle w:val="TableParagraph1"/>
              <w:kinsoku w:val="0"/>
              <w:overflowPunct w:val="0"/>
              <w:spacing w:line="201" w:lineRule="exact"/>
              <w:ind w:left="1449"/>
            </w:pPr>
            <w:r w:rsidRPr="00B01FA5">
              <w:rPr>
                <w:spacing w:val="-1"/>
                <w:sz w:val="18"/>
                <w:szCs w:val="18"/>
              </w:rPr>
              <w:t>«Сибэлектротяжмаш»</w:t>
            </w:r>
          </w:p>
        </w:tc>
        <w:tc>
          <w:tcPr>
            <w:tcW w:w="3027" w:type="dxa"/>
            <w:tcBorders>
              <w:top w:val="single" w:sz="4" w:space="0" w:color="000000"/>
              <w:left w:val="single" w:sz="4" w:space="0" w:color="000000"/>
              <w:bottom w:val="single" w:sz="4" w:space="0" w:color="000000"/>
              <w:right w:val="single" w:sz="4" w:space="0" w:color="000000"/>
            </w:tcBorders>
            <w:vAlign w:val="center"/>
          </w:tcPr>
          <w:p w14:paraId="515EEC52" w14:textId="77777777" w:rsidR="007A70EE" w:rsidRPr="00B01FA5" w:rsidRDefault="007A70EE" w:rsidP="001412E0">
            <w:pPr>
              <w:pStyle w:val="TableParagraph1"/>
              <w:kinsoku w:val="0"/>
              <w:overflowPunct w:val="0"/>
              <w:spacing w:line="201" w:lineRule="exact"/>
              <w:ind w:left="1"/>
              <w:jc w:val="center"/>
            </w:pPr>
            <w:r w:rsidRPr="00B01FA5">
              <w:rPr>
                <w:sz w:val="18"/>
                <w:szCs w:val="18"/>
              </w:rPr>
              <w:t>1970</w:t>
            </w:r>
            <w:r w:rsidRPr="00B01FA5">
              <w:rPr>
                <w:spacing w:val="1"/>
                <w:sz w:val="18"/>
                <w:szCs w:val="18"/>
              </w:rPr>
              <w:t xml:space="preserve"> </w:t>
            </w:r>
            <w:r w:rsidRPr="00B01FA5">
              <w:rPr>
                <w:spacing w:val="-1"/>
                <w:sz w:val="18"/>
                <w:szCs w:val="18"/>
              </w:rPr>
              <w:t>г.</w:t>
            </w:r>
          </w:p>
        </w:tc>
        <w:tc>
          <w:tcPr>
            <w:tcW w:w="3026" w:type="dxa"/>
            <w:tcBorders>
              <w:top w:val="single" w:sz="4" w:space="0" w:color="000000"/>
              <w:left w:val="single" w:sz="4" w:space="0" w:color="000000"/>
              <w:bottom w:val="single" w:sz="4" w:space="0" w:color="000000"/>
              <w:right w:val="single" w:sz="4" w:space="0" w:color="000000"/>
            </w:tcBorders>
            <w:vAlign w:val="center"/>
          </w:tcPr>
          <w:p w14:paraId="419CF31C" w14:textId="77777777" w:rsidR="007A70EE" w:rsidRPr="00B01FA5" w:rsidRDefault="007A70EE" w:rsidP="001412E0">
            <w:pPr>
              <w:pStyle w:val="TableParagraph1"/>
              <w:kinsoku w:val="0"/>
              <w:overflowPunct w:val="0"/>
              <w:spacing w:line="201" w:lineRule="exact"/>
              <w:ind w:left="2"/>
              <w:jc w:val="center"/>
            </w:pPr>
            <w:r w:rsidRPr="00B01FA5">
              <w:rPr>
                <w:sz w:val="18"/>
                <w:szCs w:val="18"/>
              </w:rPr>
              <w:t>60</w:t>
            </w:r>
            <w:r w:rsidRPr="00B01FA5">
              <w:rPr>
                <w:spacing w:val="-1"/>
                <w:sz w:val="18"/>
                <w:szCs w:val="18"/>
              </w:rPr>
              <w:t xml:space="preserve"> </w:t>
            </w:r>
            <w:r w:rsidRPr="00B01FA5">
              <w:rPr>
                <w:sz w:val="18"/>
                <w:szCs w:val="18"/>
              </w:rPr>
              <w:t>МВт</w:t>
            </w:r>
          </w:p>
        </w:tc>
      </w:tr>
      <w:tr w:rsidR="007A70EE" w:rsidRPr="00B01FA5" w14:paraId="7A3CD49E" w14:textId="77777777" w:rsidTr="00AD6623">
        <w:trPr>
          <w:trHeight w:hRule="exact" w:val="195"/>
        </w:trPr>
        <w:tc>
          <w:tcPr>
            <w:tcW w:w="933" w:type="dxa"/>
            <w:tcBorders>
              <w:top w:val="single" w:sz="4" w:space="0" w:color="000000"/>
              <w:left w:val="single" w:sz="4" w:space="0" w:color="000000"/>
              <w:bottom w:val="single" w:sz="4" w:space="0" w:color="000000"/>
              <w:right w:val="single" w:sz="4" w:space="0" w:color="000000"/>
            </w:tcBorders>
            <w:vAlign w:val="center"/>
          </w:tcPr>
          <w:p w14:paraId="28BC8ADC" w14:textId="77777777" w:rsidR="007A70EE" w:rsidRPr="00B01FA5" w:rsidRDefault="007A70EE" w:rsidP="001412E0">
            <w:pPr>
              <w:pStyle w:val="TableParagraph1"/>
              <w:kinsoku w:val="0"/>
              <w:overflowPunct w:val="0"/>
              <w:spacing w:line="201" w:lineRule="exact"/>
              <w:ind w:right="1"/>
              <w:jc w:val="center"/>
            </w:pPr>
            <w:r w:rsidRPr="00B01FA5">
              <w:rPr>
                <w:sz w:val="18"/>
                <w:szCs w:val="18"/>
              </w:rPr>
              <w:t>5</w:t>
            </w:r>
          </w:p>
        </w:tc>
        <w:tc>
          <w:tcPr>
            <w:tcW w:w="3479" w:type="dxa"/>
            <w:tcBorders>
              <w:top w:val="single" w:sz="4" w:space="0" w:color="000000"/>
              <w:left w:val="single" w:sz="4" w:space="0" w:color="000000"/>
              <w:bottom w:val="single" w:sz="4" w:space="0" w:color="000000"/>
              <w:right w:val="single" w:sz="4" w:space="0" w:color="000000"/>
            </w:tcBorders>
            <w:vAlign w:val="center"/>
          </w:tcPr>
          <w:p w14:paraId="6427D676" w14:textId="77777777" w:rsidR="007A70EE" w:rsidRPr="00B01FA5" w:rsidRDefault="007A70EE" w:rsidP="001412E0">
            <w:pPr>
              <w:pStyle w:val="TableParagraph1"/>
              <w:kinsoku w:val="0"/>
              <w:overflowPunct w:val="0"/>
              <w:spacing w:line="201" w:lineRule="exact"/>
              <w:ind w:left="143"/>
            </w:pPr>
            <w:r w:rsidRPr="00B01FA5">
              <w:rPr>
                <w:spacing w:val="-1"/>
                <w:sz w:val="18"/>
                <w:szCs w:val="18"/>
              </w:rPr>
              <w:t>Электрический генератор</w:t>
            </w:r>
            <w:r w:rsidRPr="00B01FA5">
              <w:rPr>
                <w:spacing w:val="1"/>
                <w:sz w:val="18"/>
                <w:szCs w:val="18"/>
              </w:rPr>
              <w:t xml:space="preserve"> </w:t>
            </w:r>
            <w:r w:rsidRPr="00B01FA5">
              <w:rPr>
                <w:sz w:val="18"/>
                <w:szCs w:val="18"/>
              </w:rPr>
              <w:t>ТВФ-60-2</w:t>
            </w:r>
            <w:r w:rsidRPr="00B01FA5">
              <w:rPr>
                <w:spacing w:val="1"/>
                <w:sz w:val="18"/>
                <w:szCs w:val="18"/>
              </w:rPr>
              <w:t xml:space="preserve"> </w:t>
            </w:r>
            <w:r w:rsidRPr="00B01FA5">
              <w:rPr>
                <w:spacing w:val="-1"/>
                <w:sz w:val="18"/>
                <w:szCs w:val="18"/>
              </w:rPr>
              <w:t xml:space="preserve">ст. </w:t>
            </w:r>
            <w:r w:rsidRPr="00B01FA5">
              <w:rPr>
                <w:sz w:val="18"/>
                <w:szCs w:val="18"/>
              </w:rPr>
              <w:t>№</w:t>
            </w:r>
            <w:r w:rsidRPr="00B01FA5">
              <w:rPr>
                <w:spacing w:val="1"/>
                <w:sz w:val="18"/>
                <w:szCs w:val="18"/>
              </w:rPr>
              <w:t xml:space="preserve"> </w:t>
            </w:r>
            <w:r w:rsidRPr="00B01FA5">
              <w:rPr>
                <w:sz w:val="18"/>
                <w:szCs w:val="18"/>
              </w:rPr>
              <w:t>5</w:t>
            </w:r>
          </w:p>
        </w:tc>
        <w:tc>
          <w:tcPr>
            <w:tcW w:w="4353" w:type="dxa"/>
            <w:tcBorders>
              <w:top w:val="single" w:sz="4" w:space="0" w:color="000000"/>
              <w:left w:val="single" w:sz="4" w:space="0" w:color="000000"/>
              <w:bottom w:val="single" w:sz="4" w:space="0" w:color="000000"/>
              <w:right w:val="single" w:sz="4" w:space="0" w:color="000000"/>
            </w:tcBorders>
            <w:vAlign w:val="center"/>
          </w:tcPr>
          <w:p w14:paraId="675B6413" w14:textId="77777777" w:rsidR="007A70EE" w:rsidRPr="00B01FA5" w:rsidRDefault="007A70EE" w:rsidP="001412E0">
            <w:pPr>
              <w:pStyle w:val="TableParagraph1"/>
              <w:kinsoku w:val="0"/>
              <w:overflowPunct w:val="0"/>
              <w:spacing w:line="201" w:lineRule="exact"/>
              <w:ind w:left="1449"/>
            </w:pPr>
            <w:r w:rsidRPr="00B01FA5">
              <w:rPr>
                <w:spacing w:val="-1"/>
                <w:sz w:val="18"/>
                <w:szCs w:val="18"/>
              </w:rPr>
              <w:t>«Сибэлектротяжмаш»</w:t>
            </w:r>
          </w:p>
        </w:tc>
        <w:tc>
          <w:tcPr>
            <w:tcW w:w="3027" w:type="dxa"/>
            <w:tcBorders>
              <w:top w:val="single" w:sz="4" w:space="0" w:color="000000"/>
              <w:left w:val="single" w:sz="4" w:space="0" w:color="000000"/>
              <w:bottom w:val="single" w:sz="4" w:space="0" w:color="000000"/>
              <w:right w:val="single" w:sz="4" w:space="0" w:color="000000"/>
            </w:tcBorders>
            <w:vAlign w:val="center"/>
          </w:tcPr>
          <w:p w14:paraId="381B2CBB" w14:textId="77777777" w:rsidR="007A70EE" w:rsidRPr="00B01FA5" w:rsidRDefault="007A70EE" w:rsidP="001412E0">
            <w:pPr>
              <w:pStyle w:val="TableParagraph1"/>
              <w:kinsoku w:val="0"/>
              <w:overflowPunct w:val="0"/>
              <w:spacing w:line="201" w:lineRule="exact"/>
              <w:ind w:left="1"/>
              <w:jc w:val="center"/>
            </w:pPr>
            <w:r w:rsidRPr="00B01FA5">
              <w:rPr>
                <w:sz w:val="18"/>
                <w:szCs w:val="18"/>
              </w:rPr>
              <w:t>1975</w:t>
            </w:r>
            <w:r w:rsidRPr="00B01FA5">
              <w:rPr>
                <w:spacing w:val="1"/>
                <w:sz w:val="18"/>
                <w:szCs w:val="18"/>
              </w:rPr>
              <w:t xml:space="preserve"> </w:t>
            </w:r>
            <w:r w:rsidRPr="00B01FA5">
              <w:rPr>
                <w:spacing w:val="-1"/>
                <w:sz w:val="18"/>
                <w:szCs w:val="18"/>
              </w:rPr>
              <w:t>г.</w:t>
            </w:r>
          </w:p>
        </w:tc>
        <w:tc>
          <w:tcPr>
            <w:tcW w:w="3026" w:type="dxa"/>
            <w:tcBorders>
              <w:top w:val="single" w:sz="4" w:space="0" w:color="000000"/>
              <w:left w:val="single" w:sz="4" w:space="0" w:color="000000"/>
              <w:bottom w:val="single" w:sz="4" w:space="0" w:color="000000"/>
              <w:right w:val="single" w:sz="4" w:space="0" w:color="000000"/>
            </w:tcBorders>
            <w:vAlign w:val="center"/>
          </w:tcPr>
          <w:p w14:paraId="058FD722" w14:textId="77777777" w:rsidR="007A70EE" w:rsidRPr="00B01FA5" w:rsidRDefault="007A70EE" w:rsidP="001412E0">
            <w:pPr>
              <w:pStyle w:val="TableParagraph1"/>
              <w:kinsoku w:val="0"/>
              <w:overflowPunct w:val="0"/>
              <w:spacing w:line="201" w:lineRule="exact"/>
              <w:ind w:left="2"/>
              <w:jc w:val="center"/>
            </w:pPr>
            <w:r w:rsidRPr="00B01FA5">
              <w:rPr>
                <w:sz w:val="18"/>
                <w:szCs w:val="18"/>
              </w:rPr>
              <w:t>63</w:t>
            </w:r>
            <w:r w:rsidRPr="00B01FA5">
              <w:rPr>
                <w:spacing w:val="-1"/>
                <w:sz w:val="18"/>
                <w:szCs w:val="18"/>
              </w:rPr>
              <w:t xml:space="preserve"> </w:t>
            </w:r>
            <w:r w:rsidRPr="00B01FA5">
              <w:rPr>
                <w:sz w:val="18"/>
                <w:szCs w:val="18"/>
              </w:rPr>
              <w:t>МВт</w:t>
            </w:r>
          </w:p>
        </w:tc>
      </w:tr>
      <w:tr w:rsidR="007A70EE" w:rsidRPr="00B01FA5" w14:paraId="01F11892" w14:textId="77777777" w:rsidTr="00AD6623">
        <w:trPr>
          <w:trHeight w:hRule="exact" w:val="197"/>
        </w:trPr>
        <w:tc>
          <w:tcPr>
            <w:tcW w:w="933" w:type="dxa"/>
            <w:tcBorders>
              <w:top w:val="single" w:sz="4" w:space="0" w:color="000000"/>
              <w:left w:val="single" w:sz="4" w:space="0" w:color="000000"/>
              <w:bottom w:val="single" w:sz="4" w:space="0" w:color="000000"/>
              <w:right w:val="single" w:sz="4" w:space="0" w:color="000000"/>
            </w:tcBorders>
            <w:vAlign w:val="center"/>
          </w:tcPr>
          <w:p w14:paraId="0AB5A41E" w14:textId="77777777" w:rsidR="007A70EE" w:rsidRPr="00B01FA5" w:rsidRDefault="007A70EE" w:rsidP="001412E0">
            <w:pPr>
              <w:pStyle w:val="TableParagraph1"/>
              <w:kinsoku w:val="0"/>
              <w:overflowPunct w:val="0"/>
              <w:spacing w:line="204" w:lineRule="exact"/>
              <w:ind w:right="1"/>
              <w:jc w:val="center"/>
            </w:pPr>
            <w:r w:rsidRPr="00B01FA5">
              <w:rPr>
                <w:sz w:val="18"/>
                <w:szCs w:val="18"/>
              </w:rPr>
              <w:t>6</w:t>
            </w:r>
          </w:p>
        </w:tc>
        <w:tc>
          <w:tcPr>
            <w:tcW w:w="3479" w:type="dxa"/>
            <w:tcBorders>
              <w:top w:val="single" w:sz="4" w:space="0" w:color="000000"/>
              <w:left w:val="single" w:sz="4" w:space="0" w:color="000000"/>
              <w:bottom w:val="single" w:sz="4" w:space="0" w:color="000000"/>
              <w:right w:val="single" w:sz="4" w:space="0" w:color="000000"/>
            </w:tcBorders>
            <w:vAlign w:val="center"/>
          </w:tcPr>
          <w:p w14:paraId="7565C9F8" w14:textId="77777777" w:rsidR="007A70EE" w:rsidRPr="00B01FA5" w:rsidRDefault="007A70EE" w:rsidP="001412E0">
            <w:pPr>
              <w:pStyle w:val="TableParagraph1"/>
              <w:kinsoku w:val="0"/>
              <w:overflowPunct w:val="0"/>
              <w:spacing w:line="204" w:lineRule="exact"/>
              <w:ind w:left="143"/>
            </w:pPr>
            <w:r w:rsidRPr="00B01FA5">
              <w:rPr>
                <w:spacing w:val="-1"/>
                <w:sz w:val="18"/>
                <w:szCs w:val="18"/>
              </w:rPr>
              <w:t>Электрический генератор</w:t>
            </w:r>
            <w:r w:rsidRPr="00B01FA5">
              <w:rPr>
                <w:spacing w:val="1"/>
                <w:sz w:val="18"/>
                <w:szCs w:val="18"/>
              </w:rPr>
              <w:t xml:space="preserve"> </w:t>
            </w:r>
            <w:r w:rsidRPr="00B01FA5">
              <w:rPr>
                <w:sz w:val="18"/>
                <w:szCs w:val="18"/>
              </w:rPr>
              <w:t>ТВФ-60-2</w:t>
            </w:r>
            <w:r w:rsidRPr="00B01FA5">
              <w:rPr>
                <w:spacing w:val="1"/>
                <w:sz w:val="18"/>
                <w:szCs w:val="18"/>
              </w:rPr>
              <w:t xml:space="preserve"> </w:t>
            </w:r>
            <w:r w:rsidRPr="00B01FA5">
              <w:rPr>
                <w:spacing w:val="-1"/>
                <w:sz w:val="18"/>
                <w:szCs w:val="18"/>
              </w:rPr>
              <w:t xml:space="preserve">ст. </w:t>
            </w:r>
            <w:r w:rsidRPr="00B01FA5">
              <w:rPr>
                <w:sz w:val="18"/>
                <w:szCs w:val="18"/>
              </w:rPr>
              <w:t>№</w:t>
            </w:r>
            <w:r w:rsidRPr="00B01FA5">
              <w:rPr>
                <w:spacing w:val="1"/>
                <w:sz w:val="18"/>
                <w:szCs w:val="18"/>
              </w:rPr>
              <w:t xml:space="preserve"> </w:t>
            </w:r>
            <w:r w:rsidRPr="00B01FA5">
              <w:rPr>
                <w:sz w:val="18"/>
                <w:szCs w:val="18"/>
              </w:rPr>
              <w:t>6</w:t>
            </w:r>
          </w:p>
        </w:tc>
        <w:tc>
          <w:tcPr>
            <w:tcW w:w="4353" w:type="dxa"/>
            <w:tcBorders>
              <w:top w:val="single" w:sz="4" w:space="0" w:color="000000"/>
              <w:left w:val="single" w:sz="4" w:space="0" w:color="000000"/>
              <w:bottom w:val="single" w:sz="4" w:space="0" w:color="000000"/>
              <w:right w:val="single" w:sz="4" w:space="0" w:color="000000"/>
            </w:tcBorders>
            <w:vAlign w:val="center"/>
          </w:tcPr>
          <w:p w14:paraId="5D021C56" w14:textId="77777777" w:rsidR="007A70EE" w:rsidRPr="00B01FA5" w:rsidRDefault="007A70EE" w:rsidP="001412E0">
            <w:pPr>
              <w:pStyle w:val="TableParagraph1"/>
              <w:kinsoku w:val="0"/>
              <w:overflowPunct w:val="0"/>
              <w:spacing w:line="204" w:lineRule="exact"/>
              <w:ind w:left="1449"/>
            </w:pPr>
            <w:r w:rsidRPr="00B01FA5">
              <w:rPr>
                <w:spacing w:val="-1"/>
                <w:sz w:val="18"/>
                <w:szCs w:val="18"/>
              </w:rPr>
              <w:t>«Сибэлектротяжмаш»</w:t>
            </w:r>
          </w:p>
        </w:tc>
        <w:tc>
          <w:tcPr>
            <w:tcW w:w="3027" w:type="dxa"/>
            <w:tcBorders>
              <w:top w:val="single" w:sz="4" w:space="0" w:color="000000"/>
              <w:left w:val="single" w:sz="4" w:space="0" w:color="000000"/>
              <w:bottom w:val="single" w:sz="4" w:space="0" w:color="000000"/>
              <w:right w:val="single" w:sz="4" w:space="0" w:color="000000"/>
            </w:tcBorders>
            <w:vAlign w:val="center"/>
          </w:tcPr>
          <w:p w14:paraId="35060927" w14:textId="77777777" w:rsidR="007A70EE" w:rsidRPr="00B01FA5" w:rsidRDefault="007A70EE" w:rsidP="001412E0">
            <w:pPr>
              <w:pStyle w:val="TableParagraph1"/>
              <w:kinsoku w:val="0"/>
              <w:overflowPunct w:val="0"/>
              <w:spacing w:line="204" w:lineRule="exact"/>
              <w:ind w:left="1"/>
              <w:jc w:val="center"/>
            </w:pPr>
            <w:r w:rsidRPr="00B01FA5">
              <w:rPr>
                <w:sz w:val="18"/>
                <w:szCs w:val="18"/>
              </w:rPr>
              <w:t>1977</w:t>
            </w:r>
            <w:r w:rsidRPr="00B01FA5">
              <w:rPr>
                <w:spacing w:val="1"/>
                <w:sz w:val="18"/>
                <w:szCs w:val="18"/>
              </w:rPr>
              <w:t xml:space="preserve"> </w:t>
            </w:r>
            <w:r w:rsidRPr="00B01FA5">
              <w:rPr>
                <w:spacing w:val="-1"/>
                <w:sz w:val="18"/>
                <w:szCs w:val="18"/>
              </w:rPr>
              <w:t>г.</w:t>
            </w:r>
          </w:p>
        </w:tc>
        <w:tc>
          <w:tcPr>
            <w:tcW w:w="3026" w:type="dxa"/>
            <w:tcBorders>
              <w:top w:val="single" w:sz="4" w:space="0" w:color="000000"/>
              <w:left w:val="single" w:sz="4" w:space="0" w:color="000000"/>
              <w:bottom w:val="single" w:sz="4" w:space="0" w:color="000000"/>
              <w:right w:val="single" w:sz="4" w:space="0" w:color="000000"/>
            </w:tcBorders>
            <w:vAlign w:val="center"/>
          </w:tcPr>
          <w:p w14:paraId="4399E4F3" w14:textId="77777777" w:rsidR="007A70EE" w:rsidRPr="00B01FA5" w:rsidRDefault="007A70EE" w:rsidP="001412E0">
            <w:pPr>
              <w:pStyle w:val="TableParagraph1"/>
              <w:kinsoku w:val="0"/>
              <w:overflowPunct w:val="0"/>
              <w:spacing w:line="204" w:lineRule="exact"/>
              <w:ind w:left="2"/>
              <w:jc w:val="center"/>
            </w:pPr>
            <w:r w:rsidRPr="00B01FA5">
              <w:rPr>
                <w:sz w:val="18"/>
                <w:szCs w:val="18"/>
              </w:rPr>
              <w:t>63</w:t>
            </w:r>
            <w:r w:rsidRPr="00B01FA5">
              <w:rPr>
                <w:spacing w:val="-1"/>
                <w:sz w:val="18"/>
                <w:szCs w:val="18"/>
              </w:rPr>
              <w:t xml:space="preserve"> </w:t>
            </w:r>
            <w:r w:rsidRPr="00B01FA5">
              <w:rPr>
                <w:sz w:val="18"/>
                <w:szCs w:val="18"/>
              </w:rPr>
              <w:t>МВт</w:t>
            </w:r>
          </w:p>
        </w:tc>
      </w:tr>
    </w:tbl>
    <w:p w14:paraId="194847CC" w14:textId="77777777" w:rsidR="007A70EE" w:rsidRPr="00B01FA5" w:rsidRDefault="007A70EE" w:rsidP="007A70EE">
      <w:pPr>
        <w:pStyle w:val="ae"/>
        <w:kinsoku w:val="0"/>
        <w:overflowPunct w:val="0"/>
        <w:spacing w:before="9"/>
        <w:ind w:left="0"/>
        <w:rPr>
          <w:rFonts w:cs="Times New Roman"/>
          <w:b/>
          <w:bCs/>
          <w:sz w:val="19"/>
          <w:szCs w:val="19"/>
        </w:rPr>
      </w:pPr>
    </w:p>
    <w:p w14:paraId="04F71DC7" w14:textId="77777777" w:rsidR="007A70EE" w:rsidRPr="00B01FA5" w:rsidRDefault="007A70EE" w:rsidP="007A70EE">
      <w:pPr>
        <w:pStyle w:val="ae"/>
        <w:kinsoku w:val="0"/>
        <w:overflowPunct w:val="0"/>
        <w:spacing w:before="66"/>
        <w:ind w:left="106" w:right="66"/>
        <w:rPr>
          <w:rFonts w:cs="Times New Roman"/>
          <w:lang w:val="ru-RU"/>
        </w:rPr>
      </w:pPr>
      <w:r w:rsidRPr="00B01FA5">
        <w:rPr>
          <w:rFonts w:cs="Times New Roman"/>
          <w:b/>
          <w:bCs/>
          <w:spacing w:val="-1"/>
          <w:lang w:val="ru-RU"/>
        </w:rPr>
        <w:t>Таблица</w:t>
      </w:r>
      <w:r w:rsidRPr="00B01FA5">
        <w:rPr>
          <w:rFonts w:cs="Times New Roman"/>
          <w:b/>
          <w:bCs/>
          <w:spacing w:val="-9"/>
          <w:lang w:val="ru-RU"/>
        </w:rPr>
        <w:t xml:space="preserve"> </w:t>
      </w:r>
      <w:r w:rsidRPr="00B01FA5">
        <w:rPr>
          <w:rFonts w:cs="Times New Roman"/>
          <w:b/>
          <w:spacing w:val="-9"/>
          <w:lang w:val="ru-RU"/>
        </w:rPr>
        <w:t xml:space="preserve">1.2.1.1.5 - </w:t>
      </w:r>
      <w:r w:rsidRPr="00B01FA5">
        <w:rPr>
          <w:rFonts w:cs="Times New Roman"/>
          <w:b/>
          <w:bCs/>
          <w:lang w:val="ru-RU"/>
        </w:rPr>
        <w:t>Технические</w:t>
      </w:r>
      <w:r w:rsidRPr="00B01FA5">
        <w:rPr>
          <w:rFonts w:cs="Times New Roman"/>
          <w:b/>
          <w:bCs/>
          <w:spacing w:val="-12"/>
          <w:lang w:val="ru-RU"/>
        </w:rPr>
        <w:t xml:space="preserve"> </w:t>
      </w:r>
      <w:r w:rsidRPr="00B01FA5">
        <w:rPr>
          <w:rFonts w:cs="Times New Roman"/>
          <w:b/>
          <w:bCs/>
          <w:lang w:val="ru-RU"/>
        </w:rPr>
        <w:t>характеристики</w:t>
      </w:r>
      <w:r w:rsidRPr="00B01FA5">
        <w:rPr>
          <w:rFonts w:cs="Times New Roman"/>
          <w:b/>
          <w:bCs/>
          <w:spacing w:val="-9"/>
          <w:lang w:val="ru-RU"/>
        </w:rPr>
        <w:t xml:space="preserve"> </w:t>
      </w:r>
      <w:r w:rsidRPr="00B01FA5">
        <w:rPr>
          <w:rFonts w:cs="Times New Roman"/>
          <w:b/>
          <w:bCs/>
          <w:lang w:val="ru-RU"/>
        </w:rPr>
        <w:t>РОУ,</w:t>
      </w:r>
      <w:r w:rsidRPr="00B01FA5">
        <w:rPr>
          <w:rFonts w:cs="Times New Roman"/>
          <w:b/>
          <w:bCs/>
          <w:spacing w:val="-12"/>
          <w:lang w:val="ru-RU"/>
        </w:rPr>
        <w:t xml:space="preserve"> </w:t>
      </w:r>
      <w:r w:rsidRPr="00B01FA5">
        <w:rPr>
          <w:rFonts w:cs="Times New Roman"/>
          <w:b/>
          <w:bCs/>
          <w:lang w:val="ru-RU"/>
        </w:rPr>
        <w:t>установленных</w:t>
      </w:r>
      <w:r w:rsidRPr="00B01FA5">
        <w:rPr>
          <w:rFonts w:cs="Times New Roman"/>
          <w:b/>
          <w:bCs/>
          <w:spacing w:val="-9"/>
          <w:lang w:val="ru-RU"/>
        </w:rPr>
        <w:t xml:space="preserve"> </w:t>
      </w:r>
      <w:r w:rsidRPr="00B01FA5">
        <w:rPr>
          <w:rFonts w:cs="Times New Roman"/>
          <w:b/>
          <w:bCs/>
          <w:lang w:val="ru-RU"/>
        </w:rPr>
        <w:t>на</w:t>
      </w:r>
      <w:r w:rsidRPr="00B01FA5">
        <w:rPr>
          <w:rFonts w:cs="Times New Roman"/>
          <w:b/>
          <w:bCs/>
          <w:spacing w:val="-11"/>
          <w:lang w:val="ru-RU"/>
        </w:rPr>
        <w:t xml:space="preserve"> </w:t>
      </w:r>
      <w:r w:rsidRPr="00B01FA5">
        <w:rPr>
          <w:rFonts w:cs="Times New Roman"/>
          <w:b/>
          <w:bCs/>
          <w:spacing w:val="-1"/>
          <w:lang w:val="ru-RU"/>
        </w:rPr>
        <w:t>ТЭЦ</w:t>
      </w:r>
      <w:r w:rsidRPr="00B01FA5">
        <w:rPr>
          <w:rFonts w:cs="Times New Roman"/>
          <w:b/>
          <w:bCs/>
          <w:spacing w:val="-12"/>
          <w:lang w:val="ru-RU"/>
        </w:rPr>
        <w:t xml:space="preserve"> </w:t>
      </w:r>
      <w:r w:rsidRPr="00B01FA5">
        <w:rPr>
          <w:rFonts w:cs="Times New Roman"/>
          <w:b/>
          <w:bCs/>
          <w:spacing w:val="1"/>
          <w:lang w:val="ru-RU"/>
        </w:rPr>
        <w:t>АО</w:t>
      </w:r>
      <w:r w:rsidRPr="00B01FA5">
        <w:rPr>
          <w:rFonts w:cs="Times New Roman"/>
          <w:b/>
          <w:bCs/>
          <w:spacing w:val="-11"/>
          <w:lang w:val="ru-RU"/>
        </w:rPr>
        <w:t xml:space="preserve"> </w:t>
      </w:r>
      <w:r w:rsidRPr="00B01FA5">
        <w:rPr>
          <w:rFonts w:cs="Times New Roman"/>
          <w:b/>
          <w:bCs/>
          <w:lang w:val="ru-RU"/>
        </w:rPr>
        <w:t>«РУСАЛ</w:t>
      </w:r>
      <w:r w:rsidRPr="00B01FA5">
        <w:rPr>
          <w:rFonts w:cs="Times New Roman"/>
          <w:b/>
          <w:bCs/>
          <w:spacing w:val="-12"/>
          <w:lang w:val="ru-RU"/>
        </w:rPr>
        <w:t xml:space="preserve"> </w:t>
      </w:r>
      <w:r w:rsidRPr="00B01FA5">
        <w:rPr>
          <w:rFonts w:cs="Times New Roman"/>
          <w:b/>
          <w:bCs/>
          <w:lang w:val="ru-RU"/>
        </w:rPr>
        <w:t>Ачинск»</w:t>
      </w:r>
    </w:p>
    <w:p w14:paraId="173E1C69" w14:textId="77777777" w:rsidR="007A70EE" w:rsidRPr="00B01FA5" w:rsidRDefault="007A70EE" w:rsidP="007A70EE">
      <w:pPr>
        <w:pStyle w:val="ae"/>
        <w:kinsoku w:val="0"/>
        <w:overflowPunct w:val="0"/>
        <w:spacing w:before="3"/>
        <w:ind w:left="0"/>
        <w:rPr>
          <w:rFonts w:cs="Times New Roman"/>
          <w:b/>
          <w:bCs/>
          <w:sz w:val="10"/>
          <w:szCs w:val="10"/>
          <w:lang w:val="ru-RU"/>
        </w:rPr>
      </w:pPr>
    </w:p>
    <w:tbl>
      <w:tblPr>
        <w:tblW w:w="14797" w:type="dxa"/>
        <w:tblInd w:w="110" w:type="dxa"/>
        <w:tblLayout w:type="fixed"/>
        <w:tblCellMar>
          <w:left w:w="0" w:type="dxa"/>
          <w:right w:w="0" w:type="dxa"/>
        </w:tblCellMar>
        <w:tblLook w:val="0000" w:firstRow="0" w:lastRow="0" w:firstColumn="0" w:lastColumn="0" w:noHBand="0" w:noVBand="0"/>
      </w:tblPr>
      <w:tblGrid>
        <w:gridCol w:w="932"/>
        <w:gridCol w:w="3474"/>
        <w:gridCol w:w="4410"/>
        <w:gridCol w:w="3471"/>
        <w:gridCol w:w="2510"/>
      </w:tblGrid>
      <w:tr w:rsidR="007A70EE" w:rsidRPr="00B01FA5" w14:paraId="7C41DE5A" w14:textId="77777777" w:rsidTr="00AD6623">
        <w:trPr>
          <w:trHeight w:hRule="exact" w:val="307"/>
        </w:trPr>
        <w:tc>
          <w:tcPr>
            <w:tcW w:w="932"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4D495B3" w14:textId="77777777" w:rsidR="007A70EE" w:rsidRPr="00B01FA5" w:rsidRDefault="007A70EE" w:rsidP="001412E0">
            <w:pPr>
              <w:pStyle w:val="TableParagraph1"/>
              <w:kinsoku w:val="0"/>
              <w:overflowPunct w:val="0"/>
              <w:spacing w:before="117"/>
              <w:ind w:left="219"/>
            </w:pPr>
            <w:r w:rsidRPr="00B01FA5">
              <w:rPr>
                <w:bCs/>
                <w:sz w:val="20"/>
                <w:szCs w:val="20"/>
              </w:rPr>
              <w:t>№</w:t>
            </w:r>
            <w:r w:rsidRPr="00B01FA5">
              <w:rPr>
                <w:bCs/>
                <w:spacing w:val="-6"/>
                <w:sz w:val="20"/>
                <w:szCs w:val="20"/>
              </w:rPr>
              <w:t xml:space="preserve"> </w:t>
            </w:r>
            <w:r w:rsidRPr="00B01FA5">
              <w:rPr>
                <w:bCs/>
                <w:sz w:val="20"/>
                <w:szCs w:val="20"/>
              </w:rPr>
              <w:t>п/п</w:t>
            </w:r>
          </w:p>
        </w:tc>
        <w:tc>
          <w:tcPr>
            <w:tcW w:w="3474"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A7FDEA7" w14:textId="77777777" w:rsidR="007A70EE" w:rsidRPr="00B01FA5" w:rsidRDefault="007A70EE" w:rsidP="001412E0">
            <w:pPr>
              <w:pStyle w:val="TableParagraph1"/>
              <w:kinsoku w:val="0"/>
              <w:overflowPunct w:val="0"/>
              <w:spacing w:before="117"/>
              <w:ind w:right="3"/>
              <w:jc w:val="center"/>
            </w:pPr>
            <w:r w:rsidRPr="00B01FA5">
              <w:rPr>
                <w:bCs/>
                <w:spacing w:val="-1"/>
                <w:sz w:val="20"/>
                <w:szCs w:val="20"/>
              </w:rPr>
              <w:t>Тип</w:t>
            </w:r>
          </w:p>
        </w:tc>
        <w:tc>
          <w:tcPr>
            <w:tcW w:w="4410"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68D725B" w14:textId="77777777" w:rsidR="007A70EE" w:rsidRPr="00B01FA5" w:rsidRDefault="007A70EE" w:rsidP="001412E0">
            <w:pPr>
              <w:pStyle w:val="TableParagraph1"/>
              <w:kinsoku w:val="0"/>
              <w:overflowPunct w:val="0"/>
              <w:spacing w:before="117"/>
              <w:ind w:left="628"/>
            </w:pPr>
            <w:r w:rsidRPr="00B01FA5">
              <w:rPr>
                <w:bCs/>
                <w:sz w:val="20"/>
                <w:szCs w:val="20"/>
              </w:rPr>
              <w:t>Производительность</w:t>
            </w:r>
            <w:r w:rsidRPr="00B01FA5">
              <w:rPr>
                <w:bCs/>
                <w:spacing w:val="-13"/>
                <w:sz w:val="20"/>
                <w:szCs w:val="20"/>
              </w:rPr>
              <w:t xml:space="preserve"> </w:t>
            </w:r>
            <w:r w:rsidRPr="00B01FA5">
              <w:rPr>
                <w:bCs/>
                <w:sz w:val="20"/>
                <w:szCs w:val="20"/>
              </w:rPr>
              <w:t>по</w:t>
            </w:r>
            <w:r w:rsidRPr="00B01FA5">
              <w:rPr>
                <w:bCs/>
                <w:spacing w:val="-10"/>
                <w:sz w:val="20"/>
                <w:szCs w:val="20"/>
              </w:rPr>
              <w:t xml:space="preserve"> </w:t>
            </w:r>
            <w:r w:rsidRPr="00B01FA5">
              <w:rPr>
                <w:bCs/>
                <w:sz w:val="20"/>
                <w:szCs w:val="20"/>
              </w:rPr>
              <w:t>паспорту,</w:t>
            </w:r>
            <w:r w:rsidRPr="00B01FA5">
              <w:rPr>
                <w:bCs/>
                <w:spacing w:val="-13"/>
                <w:sz w:val="20"/>
                <w:szCs w:val="20"/>
              </w:rPr>
              <w:t xml:space="preserve"> </w:t>
            </w:r>
            <w:r w:rsidRPr="00B01FA5">
              <w:rPr>
                <w:bCs/>
                <w:sz w:val="20"/>
                <w:szCs w:val="20"/>
              </w:rPr>
              <w:t>т/ч</w:t>
            </w:r>
          </w:p>
        </w:tc>
        <w:tc>
          <w:tcPr>
            <w:tcW w:w="5981"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B68BDAF" w14:textId="77777777" w:rsidR="007A70EE" w:rsidRPr="00B01FA5" w:rsidRDefault="007A70EE" w:rsidP="001412E0">
            <w:pPr>
              <w:pStyle w:val="TableParagraph1"/>
              <w:kinsoku w:val="0"/>
              <w:overflowPunct w:val="0"/>
              <w:spacing w:line="227" w:lineRule="exact"/>
              <w:ind w:left="1722"/>
            </w:pPr>
            <w:r w:rsidRPr="00B01FA5">
              <w:rPr>
                <w:bCs/>
                <w:sz w:val="20"/>
                <w:szCs w:val="20"/>
              </w:rPr>
              <w:t>Рабочие</w:t>
            </w:r>
            <w:r w:rsidRPr="00B01FA5">
              <w:rPr>
                <w:bCs/>
                <w:spacing w:val="-14"/>
                <w:sz w:val="20"/>
                <w:szCs w:val="20"/>
              </w:rPr>
              <w:t xml:space="preserve"> </w:t>
            </w:r>
            <w:r w:rsidRPr="00B01FA5">
              <w:rPr>
                <w:bCs/>
                <w:sz w:val="20"/>
                <w:szCs w:val="20"/>
              </w:rPr>
              <w:t>параметры</w:t>
            </w:r>
            <w:r w:rsidRPr="00B01FA5">
              <w:rPr>
                <w:bCs/>
                <w:spacing w:val="-14"/>
                <w:sz w:val="20"/>
                <w:szCs w:val="20"/>
              </w:rPr>
              <w:t xml:space="preserve"> </w:t>
            </w:r>
            <w:r w:rsidRPr="00B01FA5">
              <w:rPr>
                <w:bCs/>
                <w:spacing w:val="-1"/>
                <w:sz w:val="20"/>
                <w:szCs w:val="20"/>
              </w:rPr>
              <w:t>вход/выход</w:t>
            </w:r>
          </w:p>
        </w:tc>
      </w:tr>
      <w:tr w:rsidR="007A70EE" w:rsidRPr="00B01FA5" w14:paraId="64BF6BEF" w14:textId="77777777" w:rsidTr="00AD6623">
        <w:trPr>
          <w:trHeight w:hRule="exact" w:val="307"/>
        </w:trPr>
        <w:tc>
          <w:tcPr>
            <w:tcW w:w="932" w:type="dxa"/>
            <w:vMerge/>
            <w:tcBorders>
              <w:top w:val="single" w:sz="4" w:space="0" w:color="000000"/>
              <w:left w:val="single" w:sz="4" w:space="0" w:color="000000"/>
              <w:bottom w:val="single" w:sz="4" w:space="0" w:color="000000"/>
              <w:right w:val="single" w:sz="4" w:space="0" w:color="000000"/>
            </w:tcBorders>
            <w:vAlign w:val="center"/>
          </w:tcPr>
          <w:p w14:paraId="05FC2599" w14:textId="77777777" w:rsidR="007A70EE" w:rsidRPr="00B01FA5" w:rsidRDefault="007A70EE" w:rsidP="001412E0">
            <w:pPr>
              <w:pStyle w:val="TableParagraph1"/>
              <w:kinsoku w:val="0"/>
              <w:overflowPunct w:val="0"/>
              <w:spacing w:line="227" w:lineRule="exact"/>
              <w:ind w:left="1722"/>
            </w:pPr>
          </w:p>
        </w:tc>
        <w:tc>
          <w:tcPr>
            <w:tcW w:w="3474" w:type="dxa"/>
            <w:vMerge/>
            <w:tcBorders>
              <w:top w:val="single" w:sz="4" w:space="0" w:color="000000"/>
              <w:left w:val="single" w:sz="4" w:space="0" w:color="000000"/>
              <w:bottom w:val="single" w:sz="4" w:space="0" w:color="000000"/>
              <w:right w:val="single" w:sz="4" w:space="0" w:color="000000"/>
            </w:tcBorders>
            <w:vAlign w:val="center"/>
          </w:tcPr>
          <w:p w14:paraId="353B1EA6" w14:textId="77777777" w:rsidR="007A70EE" w:rsidRPr="00B01FA5" w:rsidRDefault="007A70EE" w:rsidP="001412E0">
            <w:pPr>
              <w:pStyle w:val="TableParagraph1"/>
              <w:kinsoku w:val="0"/>
              <w:overflowPunct w:val="0"/>
              <w:spacing w:line="227" w:lineRule="exact"/>
              <w:ind w:left="1722"/>
            </w:pPr>
          </w:p>
        </w:tc>
        <w:tc>
          <w:tcPr>
            <w:tcW w:w="4410" w:type="dxa"/>
            <w:vMerge/>
            <w:tcBorders>
              <w:top w:val="single" w:sz="4" w:space="0" w:color="000000"/>
              <w:left w:val="single" w:sz="4" w:space="0" w:color="000000"/>
              <w:bottom w:val="single" w:sz="4" w:space="0" w:color="000000"/>
              <w:right w:val="single" w:sz="4" w:space="0" w:color="000000"/>
            </w:tcBorders>
            <w:vAlign w:val="center"/>
          </w:tcPr>
          <w:p w14:paraId="38138565" w14:textId="77777777" w:rsidR="007A70EE" w:rsidRPr="00B01FA5" w:rsidRDefault="007A70EE" w:rsidP="001412E0">
            <w:pPr>
              <w:pStyle w:val="TableParagraph1"/>
              <w:kinsoku w:val="0"/>
              <w:overflowPunct w:val="0"/>
              <w:spacing w:line="227" w:lineRule="exact"/>
              <w:ind w:left="1722"/>
            </w:pPr>
          </w:p>
        </w:tc>
        <w:tc>
          <w:tcPr>
            <w:tcW w:w="3471" w:type="dxa"/>
            <w:tcBorders>
              <w:top w:val="single" w:sz="4" w:space="0" w:color="000000"/>
              <w:left w:val="single" w:sz="4" w:space="0" w:color="000000"/>
              <w:bottom w:val="single" w:sz="4" w:space="0" w:color="000000"/>
              <w:right w:val="single" w:sz="4" w:space="0" w:color="000000"/>
            </w:tcBorders>
            <w:vAlign w:val="center"/>
          </w:tcPr>
          <w:p w14:paraId="5FF14B48" w14:textId="77777777" w:rsidR="007A70EE" w:rsidRPr="00B01FA5" w:rsidRDefault="007A70EE" w:rsidP="001412E0">
            <w:pPr>
              <w:pStyle w:val="TableParagraph1"/>
              <w:kinsoku w:val="0"/>
              <w:overflowPunct w:val="0"/>
              <w:spacing w:line="227" w:lineRule="exact"/>
              <w:ind w:left="1031"/>
            </w:pPr>
            <w:r w:rsidRPr="00B01FA5">
              <w:rPr>
                <w:b/>
                <w:bCs/>
                <w:sz w:val="20"/>
                <w:szCs w:val="20"/>
              </w:rPr>
              <w:t>Давление,</w:t>
            </w:r>
            <w:r w:rsidRPr="00B01FA5">
              <w:rPr>
                <w:b/>
                <w:bCs/>
                <w:spacing w:val="-16"/>
                <w:sz w:val="20"/>
                <w:szCs w:val="20"/>
              </w:rPr>
              <w:t xml:space="preserve"> </w:t>
            </w:r>
            <w:r w:rsidRPr="00B01FA5">
              <w:rPr>
                <w:b/>
                <w:bCs/>
                <w:sz w:val="20"/>
                <w:szCs w:val="20"/>
              </w:rPr>
              <w:t>кгс/см</w:t>
            </w:r>
            <w:r w:rsidRPr="00B01FA5">
              <w:rPr>
                <w:b/>
                <w:bCs/>
                <w:position w:val="7"/>
                <w:sz w:val="13"/>
                <w:szCs w:val="13"/>
              </w:rPr>
              <w:t>2</w:t>
            </w:r>
          </w:p>
        </w:tc>
        <w:tc>
          <w:tcPr>
            <w:tcW w:w="2509" w:type="dxa"/>
            <w:tcBorders>
              <w:top w:val="single" w:sz="4" w:space="0" w:color="000000"/>
              <w:left w:val="single" w:sz="4" w:space="0" w:color="000000"/>
              <w:bottom w:val="single" w:sz="4" w:space="0" w:color="000000"/>
              <w:right w:val="single" w:sz="4" w:space="0" w:color="000000"/>
            </w:tcBorders>
            <w:vAlign w:val="center"/>
          </w:tcPr>
          <w:p w14:paraId="46E1EFF5" w14:textId="77777777" w:rsidR="007A70EE" w:rsidRPr="00B01FA5" w:rsidRDefault="007A70EE" w:rsidP="001412E0">
            <w:pPr>
              <w:pStyle w:val="TableParagraph1"/>
              <w:kinsoku w:val="0"/>
              <w:overflowPunct w:val="0"/>
              <w:spacing w:line="227" w:lineRule="exact"/>
              <w:ind w:left="596"/>
            </w:pPr>
            <w:r w:rsidRPr="00B01FA5">
              <w:rPr>
                <w:b/>
                <w:bCs/>
                <w:sz w:val="20"/>
                <w:szCs w:val="20"/>
              </w:rPr>
              <w:t>Температура,</w:t>
            </w:r>
            <w:r w:rsidRPr="00B01FA5">
              <w:rPr>
                <w:b/>
                <w:bCs/>
                <w:spacing w:val="-33"/>
                <w:sz w:val="20"/>
                <w:szCs w:val="20"/>
              </w:rPr>
              <w:t xml:space="preserve"> </w:t>
            </w:r>
            <w:r w:rsidRPr="00B01FA5">
              <w:rPr>
                <w:b/>
                <w:bCs/>
                <w:position w:val="6"/>
                <w:sz w:val="12"/>
                <w:szCs w:val="12"/>
              </w:rPr>
              <w:t>о</w:t>
            </w:r>
            <w:r w:rsidRPr="00B01FA5">
              <w:rPr>
                <w:b/>
                <w:bCs/>
                <w:sz w:val="18"/>
                <w:szCs w:val="18"/>
              </w:rPr>
              <w:t>С</w:t>
            </w:r>
          </w:p>
        </w:tc>
      </w:tr>
      <w:tr w:rsidR="007A70EE" w:rsidRPr="00B01FA5" w14:paraId="6F9C5905" w14:textId="77777777" w:rsidTr="00AD6623">
        <w:trPr>
          <w:trHeight w:hRule="exact" w:val="250"/>
        </w:trPr>
        <w:tc>
          <w:tcPr>
            <w:tcW w:w="932" w:type="dxa"/>
            <w:tcBorders>
              <w:top w:val="single" w:sz="4" w:space="0" w:color="000000"/>
              <w:left w:val="single" w:sz="4" w:space="0" w:color="000000"/>
              <w:bottom w:val="single" w:sz="4" w:space="0" w:color="000000"/>
              <w:right w:val="single" w:sz="4" w:space="0" w:color="000000"/>
            </w:tcBorders>
            <w:vAlign w:val="center"/>
          </w:tcPr>
          <w:p w14:paraId="1E9C992D" w14:textId="77777777" w:rsidR="007A70EE" w:rsidRPr="00B01FA5" w:rsidRDefault="007A70EE" w:rsidP="001412E0">
            <w:pPr>
              <w:pStyle w:val="TableParagraph1"/>
              <w:kinsoku w:val="0"/>
              <w:overflowPunct w:val="0"/>
              <w:spacing w:line="201" w:lineRule="exact"/>
              <w:ind w:right="1"/>
              <w:jc w:val="center"/>
            </w:pPr>
            <w:r w:rsidRPr="00B01FA5">
              <w:rPr>
                <w:sz w:val="18"/>
                <w:szCs w:val="18"/>
              </w:rPr>
              <w:t>1</w:t>
            </w:r>
          </w:p>
        </w:tc>
        <w:tc>
          <w:tcPr>
            <w:tcW w:w="3474" w:type="dxa"/>
            <w:tcBorders>
              <w:top w:val="single" w:sz="4" w:space="0" w:color="000000"/>
              <w:left w:val="single" w:sz="4" w:space="0" w:color="000000"/>
              <w:bottom w:val="single" w:sz="4" w:space="0" w:color="000000"/>
              <w:right w:val="single" w:sz="4" w:space="0" w:color="000000"/>
            </w:tcBorders>
            <w:vAlign w:val="center"/>
          </w:tcPr>
          <w:p w14:paraId="78AD15A8" w14:textId="77777777" w:rsidR="007A70EE" w:rsidRPr="00B01FA5" w:rsidRDefault="007A70EE" w:rsidP="00AD6623">
            <w:pPr>
              <w:pStyle w:val="TableParagraph1"/>
              <w:kinsoku w:val="0"/>
              <w:overflowPunct w:val="0"/>
              <w:ind w:left="1"/>
              <w:jc w:val="center"/>
            </w:pPr>
            <w:r w:rsidRPr="00B01FA5">
              <w:rPr>
                <w:spacing w:val="-1"/>
                <w:sz w:val="18"/>
                <w:szCs w:val="18"/>
              </w:rPr>
              <w:t>РОУ-1</w:t>
            </w:r>
          </w:p>
        </w:tc>
        <w:tc>
          <w:tcPr>
            <w:tcW w:w="4410" w:type="dxa"/>
            <w:tcBorders>
              <w:top w:val="single" w:sz="4" w:space="0" w:color="000000"/>
              <w:left w:val="single" w:sz="4" w:space="0" w:color="000000"/>
              <w:bottom w:val="single" w:sz="4" w:space="0" w:color="000000"/>
              <w:right w:val="single" w:sz="4" w:space="0" w:color="000000"/>
            </w:tcBorders>
            <w:vAlign w:val="center"/>
          </w:tcPr>
          <w:p w14:paraId="2324C4B8" w14:textId="77777777" w:rsidR="007A70EE" w:rsidRPr="00B01FA5" w:rsidRDefault="007A70EE" w:rsidP="001412E0">
            <w:pPr>
              <w:pStyle w:val="TableParagraph1"/>
              <w:kinsoku w:val="0"/>
              <w:overflowPunct w:val="0"/>
              <w:spacing w:line="201" w:lineRule="exact"/>
              <w:ind w:left="2"/>
              <w:jc w:val="center"/>
            </w:pPr>
            <w:r w:rsidRPr="00B01FA5">
              <w:rPr>
                <w:spacing w:val="1"/>
                <w:sz w:val="18"/>
                <w:szCs w:val="18"/>
              </w:rPr>
              <w:t>160</w:t>
            </w:r>
          </w:p>
        </w:tc>
        <w:tc>
          <w:tcPr>
            <w:tcW w:w="3471" w:type="dxa"/>
            <w:tcBorders>
              <w:top w:val="single" w:sz="4" w:space="0" w:color="000000"/>
              <w:left w:val="single" w:sz="4" w:space="0" w:color="000000"/>
              <w:bottom w:val="single" w:sz="4" w:space="0" w:color="000000"/>
              <w:right w:val="single" w:sz="4" w:space="0" w:color="000000"/>
            </w:tcBorders>
            <w:vAlign w:val="center"/>
          </w:tcPr>
          <w:p w14:paraId="549B95E4"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140/20</w:t>
            </w:r>
          </w:p>
        </w:tc>
        <w:tc>
          <w:tcPr>
            <w:tcW w:w="2509" w:type="dxa"/>
            <w:tcBorders>
              <w:top w:val="single" w:sz="4" w:space="0" w:color="000000"/>
              <w:left w:val="single" w:sz="4" w:space="0" w:color="000000"/>
              <w:bottom w:val="single" w:sz="4" w:space="0" w:color="000000"/>
              <w:right w:val="single" w:sz="4" w:space="0" w:color="000000"/>
            </w:tcBorders>
            <w:vAlign w:val="center"/>
          </w:tcPr>
          <w:p w14:paraId="6FD23DDE" w14:textId="77777777" w:rsidR="007A70EE" w:rsidRPr="00B01FA5" w:rsidRDefault="007A70EE" w:rsidP="001412E0">
            <w:pPr>
              <w:pStyle w:val="TableParagraph1"/>
              <w:kinsoku w:val="0"/>
              <w:overflowPunct w:val="0"/>
              <w:spacing w:line="201" w:lineRule="exact"/>
              <w:ind w:right="1"/>
              <w:jc w:val="center"/>
            </w:pPr>
            <w:r w:rsidRPr="00B01FA5">
              <w:rPr>
                <w:sz w:val="18"/>
                <w:szCs w:val="18"/>
              </w:rPr>
              <w:t>565/250</w:t>
            </w:r>
          </w:p>
        </w:tc>
      </w:tr>
      <w:tr w:rsidR="007A70EE" w:rsidRPr="00B01FA5" w14:paraId="1C1B51E0" w14:textId="77777777" w:rsidTr="00AD6623">
        <w:trPr>
          <w:trHeight w:hRule="exact" w:val="278"/>
        </w:trPr>
        <w:tc>
          <w:tcPr>
            <w:tcW w:w="932" w:type="dxa"/>
            <w:tcBorders>
              <w:top w:val="single" w:sz="4" w:space="0" w:color="000000"/>
              <w:left w:val="single" w:sz="4" w:space="0" w:color="000000"/>
              <w:bottom w:val="single" w:sz="4" w:space="0" w:color="000000"/>
              <w:right w:val="single" w:sz="4" w:space="0" w:color="000000"/>
            </w:tcBorders>
            <w:vAlign w:val="center"/>
          </w:tcPr>
          <w:p w14:paraId="5C0FF9E5" w14:textId="77777777" w:rsidR="007A70EE" w:rsidRPr="00B01FA5" w:rsidRDefault="007A70EE" w:rsidP="001412E0">
            <w:pPr>
              <w:pStyle w:val="TableParagraph1"/>
              <w:kinsoku w:val="0"/>
              <w:overflowPunct w:val="0"/>
              <w:spacing w:line="204" w:lineRule="exact"/>
              <w:ind w:right="1"/>
              <w:jc w:val="center"/>
            </w:pPr>
            <w:r w:rsidRPr="00B01FA5">
              <w:rPr>
                <w:sz w:val="18"/>
                <w:szCs w:val="18"/>
              </w:rPr>
              <w:t>2</w:t>
            </w:r>
          </w:p>
        </w:tc>
        <w:tc>
          <w:tcPr>
            <w:tcW w:w="3474" w:type="dxa"/>
            <w:tcBorders>
              <w:top w:val="single" w:sz="4" w:space="0" w:color="000000"/>
              <w:left w:val="single" w:sz="4" w:space="0" w:color="000000"/>
              <w:bottom w:val="single" w:sz="4" w:space="0" w:color="000000"/>
              <w:right w:val="single" w:sz="4" w:space="0" w:color="000000"/>
            </w:tcBorders>
            <w:vAlign w:val="center"/>
          </w:tcPr>
          <w:p w14:paraId="6BF2A160" w14:textId="77777777" w:rsidR="007A70EE" w:rsidRPr="00B01FA5" w:rsidRDefault="007A70EE" w:rsidP="001412E0">
            <w:pPr>
              <w:pStyle w:val="TableParagraph1"/>
              <w:kinsoku w:val="0"/>
              <w:overflowPunct w:val="0"/>
              <w:spacing w:line="204" w:lineRule="exact"/>
              <w:ind w:left="1"/>
              <w:jc w:val="center"/>
            </w:pPr>
            <w:r w:rsidRPr="00B01FA5">
              <w:rPr>
                <w:sz w:val="18"/>
                <w:szCs w:val="18"/>
              </w:rPr>
              <w:t>БРОУ-2</w:t>
            </w:r>
          </w:p>
        </w:tc>
        <w:tc>
          <w:tcPr>
            <w:tcW w:w="4410" w:type="dxa"/>
            <w:tcBorders>
              <w:top w:val="single" w:sz="4" w:space="0" w:color="000000"/>
              <w:left w:val="single" w:sz="4" w:space="0" w:color="000000"/>
              <w:bottom w:val="single" w:sz="4" w:space="0" w:color="000000"/>
              <w:right w:val="single" w:sz="4" w:space="0" w:color="000000"/>
            </w:tcBorders>
            <w:vAlign w:val="center"/>
          </w:tcPr>
          <w:p w14:paraId="5625E240" w14:textId="77777777" w:rsidR="007A70EE" w:rsidRPr="00B01FA5" w:rsidRDefault="007A70EE" w:rsidP="001412E0">
            <w:pPr>
              <w:pStyle w:val="TableParagraph1"/>
              <w:kinsoku w:val="0"/>
              <w:overflowPunct w:val="0"/>
              <w:spacing w:line="204" w:lineRule="exact"/>
              <w:ind w:right="1"/>
              <w:jc w:val="center"/>
            </w:pPr>
            <w:r w:rsidRPr="00B01FA5">
              <w:rPr>
                <w:spacing w:val="-1"/>
                <w:sz w:val="18"/>
                <w:szCs w:val="18"/>
              </w:rPr>
              <w:t>80/160/80</w:t>
            </w:r>
          </w:p>
        </w:tc>
        <w:tc>
          <w:tcPr>
            <w:tcW w:w="3471" w:type="dxa"/>
            <w:tcBorders>
              <w:top w:val="single" w:sz="4" w:space="0" w:color="000000"/>
              <w:left w:val="single" w:sz="4" w:space="0" w:color="000000"/>
              <w:bottom w:val="single" w:sz="4" w:space="0" w:color="000000"/>
              <w:right w:val="single" w:sz="4" w:space="0" w:color="000000"/>
            </w:tcBorders>
            <w:vAlign w:val="center"/>
          </w:tcPr>
          <w:p w14:paraId="06658D31" w14:textId="77777777" w:rsidR="007A70EE" w:rsidRPr="00B01FA5" w:rsidRDefault="007A70EE" w:rsidP="001412E0">
            <w:pPr>
              <w:pStyle w:val="TableParagraph1"/>
              <w:kinsoku w:val="0"/>
              <w:overflowPunct w:val="0"/>
              <w:spacing w:line="204" w:lineRule="exact"/>
              <w:jc w:val="center"/>
            </w:pPr>
            <w:r w:rsidRPr="00B01FA5">
              <w:rPr>
                <w:spacing w:val="-1"/>
                <w:sz w:val="18"/>
                <w:szCs w:val="18"/>
              </w:rPr>
              <w:t>140/10</w:t>
            </w:r>
          </w:p>
        </w:tc>
        <w:tc>
          <w:tcPr>
            <w:tcW w:w="2509" w:type="dxa"/>
            <w:tcBorders>
              <w:top w:val="single" w:sz="4" w:space="0" w:color="000000"/>
              <w:left w:val="single" w:sz="4" w:space="0" w:color="000000"/>
              <w:bottom w:val="single" w:sz="4" w:space="0" w:color="000000"/>
              <w:right w:val="single" w:sz="4" w:space="0" w:color="000000"/>
            </w:tcBorders>
            <w:vAlign w:val="center"/>
          </w:tcPr>
          <w:p w14:paraId="00E63F69" w14:textId="77777777" w:rsidR="007A70EE" w:rsidRPr="00B01FA5" w:rsidRDefault="007A70EE" w:rsidP="001412E0">
            <w:pPr>
              <w:pStyle w:val="TableParagraph1"/>
              <w:kinsoku w:val="0"/>
              <w:overflowPunct w:val="0"/>
              <w:spacing w:line="204" w:lineRule="exact"/>
              <w:ind w:right="1"/>
              <w:jc w:val="center"/>
            </w:pPr>
            <w:r w:rsidRPr="00B01FA5">
              <w:rPr>
                <w:sz w:val="18"/>
                <w:szCs w:val="18"/>
              </w:rPr>
              <w:t>565/250</w:t>
            </w:r>
          </w:p>
        </w:tc>
      </w:tr>
      <w:tr w:rsidR="007A70EE" w:rsidRPr="00B01FA5" w14:paraId="2A821379" w14:textId="77777777" w:rsidTr="00AD6623">
        <w:trPr>
          <w:trHeight w:hRule="exact" w:val="276"/>
        </w:trPr>
        <w:tc>
          <w:tcPr>
            <w:tcW w:w="932" w:type="dxa"/>
            <w:tcBorders>
              <w:top w:val="single" w:sz="4" w:space="0" w:color="000000"/>
              <w:left w:val="single" w:sz="4" w:space="0" w:color="000000"/>
              <w:bottom w:val="single" w:sz="4" w:space="0" w:color="000000"/>
              <w:right w:val="single" w:sz="4" w:space="0" w:color="000000"/>
            </w:tcBorders>
            <w:vAlign w:val="center"/>
          </w:tcPr>
          <w:p w14:paraId="5F20B0BA" w14:textId="77777777" w:rsidR="007A70EE" w:rsidRPr="00B01FA5" w:rsidRDefault="007A70EE" w:rsidP="001412E0">
            <w:pPr>
              <w:pStyle w:val="TableParagraph1"/>
              <w:kinsoku w:val="0"/>
              <w:overflowPunct w:val="0"/>
              <w:spacing w:line="201" w:lineRule="exact"/>
              <w:ind w:right="1"/>
              <w:jc w:val="center"/>
            </w:pPr>
            <w:r w:rsidRPr="00B01FA5">
              <w:rPr>
                <w:sz w:val="18"/>
                <w:szCs w:val="18"/>
              </w:rPr>
              <w:t>3</w:t>
            </w:r>
          </w:p>
        </w:tc>
        <w:tc>
          <w:tcPr>
            <w:tcW w:w="3474" w:type="dxa"/>
            <w:tcBorders>
              <w:top w:val="single" w:sz="4" w:space="0" w:color="000000"/>
              <w:left w:val="single" w:sz="4" w:space="0" w:color="000000"/>
              <w:bottom w:val="single" w:sz="4" w:space="0" w:color="000000"/>
              <w:right w:val="single" w:sz="4" w:space="0" w:color="000000"/>
            </w:tcBorders>
            <w:vAlign w:val="center"/>
          </w:tcPr>
          <w:p w14:paraId="0428B750" w14:textId="77777777" w:rsidR="007A70EE" w:rsidRPr="00B01FA5" w:rsidRDefault="007A70EE" w:rsidP="001412E0">
            <w:pPr>
              <w:pStyle w:val="TableParagraph1"/>
              <w:kinsoku w:val="0"/>
              <w:overflowPunct w:val="0"/>
              <w:spacing w:line="201" w:lineRule="exact"/>
              <w:ind w:left="1"/>
              <w:jc w:val="center"/>
            </w:pPr>
            <w:r w:rsidRPr="00B01FA5">
              <w:rPr>
                <w:sz w:val="18"/>
                <w:szCs w:val="18"/>
              </w:rPr>
              <w:t>БРОУ-3</w:t>
            </w:r>
          </w:p>
        </w:tc>
        <w:tc>
          <w:tcPr>
            <w:tcW w:w="4410" w:type="dxa"/>
            <w:tcBorders>
              <w:top w:val="single" w:sz="4" w:space="0" w:color="000000"/>
              <w:left w:val="single" w:sz="4" w:space="0" w:color="000000"/>
              <w:bottom w:val="single" w:sz="4" w:space="0" w:color="000000"/>
              <w:right w:val="single" w:sz="4" w:space="0" w:color="000000"/>
            </w:tcBorders>
            <w:vAlign w:val="center"/>
          </w:tcPr>
          <w:p w14:paraId="290D2ADE" w14:textId="77777777" w:rsidR="007A70EE" w:rsidRPr="00B01FA5" w:rsidRDefault="007A70EE" w:rsidP="001412E0">
            <w:pPr>
              <w:pStyle w:val="TableParagraph1"/>
              <w:kinsoku w:val="0"/>
              <w:overflowPunct w:val="0"/>
              <w:spacing w:line="201" w:lineRule="exact"/>
              <w:ind w:left="2"/>
              <w:jc w:val="center"/>
            </w:pPr>
            <w:r w:rsidRPr="00B01FA5">
              <w:rPr>
                <w:spacing w:val="1"/>
                <w:sz w:val="18"/>
                <w:szCs w:val="18"/>
              </w:rPr>
              <w:t>160</w:t>
            </w:r>
          </w:p>
        </w:tc>
        <w:tc>
          <w:tcPr>
            <w:tcW w:w="3471" w:type="dxa"/>
            <w:tcBorders>
              <w:top w:val="single" w:sz="4" w:space="0" w:color="000000"/>
              <w:left w:val="single" w:sz="4" w:space="0" w:color="000000"/>
              <w:bottom w:val="single" w:sz="4" w:space="0" w:color="000000"/>
              <w:right w:val="single" w:sz="4" w:space="0" w:color="000000"/>
            </w:tcBorders>
            <w:vAlign w:val="center"/>
          </w:tcPr>
          <w:p w14:paraId="79323FF7"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140/20</w:t>
            </w:r>
          </w:p>
        </w:tc>
        <w:tc>
          <w:tcPr>
            <w:tcW w:w="2509" w:type="dxa"/>
            <w:tcBorders>
              <w:top w:val="single" w:sz="4" w:space="0" w:color="000000"/>
              <w:left w:val="single" w:sz="4" w:space="0" w:color="000000"/>
              <w:bottom w:val="single" w:sz="4" w:space="0" w:color="000000"/>
              <w:right w:val="single" w:sz="4" w:space="0" w:color="000000"/>
            </w:tcBorders>
            <w:vAlign w:val="center"/>
          </w:tcPr>
          <w:p w14:paraId="17CCE536" w14:textId="77777777" w:rsidR="007A70EE" w:rsidRPr="00B01FA5" w:rsidRDefault="007A70EE" w:rsidP="001412E0">
            <w:pPr>
              <w:pStyle w:val="TableParagraph1"/>
              <w:kinsoku w:val="0"/>
              <w:overflowPunct w:val="0"/>
              <w:spacing w:line="201" w:lineRule="exact"/>
              <w:ind w:right="1"/>
              <w:jc w:val="center"/>
            </w:pPr>
            <w:r w:rsidRPr="00B01FA5">
              <w:rPr>
                <w:sz w:val="18"/>
                <w:szCs w:val="18"/>
              </w:rPr>
              <w:t>565/250</w:t>
            </w:r>
          </w:p>
        </w:tc>
      </w:tr>
      <w:tr w:rsidR="007A70EE" w:rsidRPr="00B01FA5" w14:paraId="091A56C9" w14:textId="77777777" w:rsidTr="00AD6623">
        <w:trPr>
          <w:trHeight w:hRule="exact" w:val="278"/>
        </w:trPr>
        <w:tc>
          <w:tcPr>
            <w:tcW w:w="932" w:type="dxa"/>
            <w:tcBorders>
              <w:top w:val="single" w:sz="4" w:space="0" w:color="000000"/>
              <w:left w:val="single" w:sz="4" w:space="0" w:color="000000"/>
              <w:bottom w:val="single" w:sz="4" w:space="0" w:color="000000"/>
              <w:right w:val="single" w:sz="4" w:space="0" w:color="000000"/>
            </w:tcBorders>
            <w:vAlign w:val="center"/>
          </w:tcPr>
          <w:p w14:paraId="5B31CE0A" w14:textId="77777777" w:rsidR="007A70EE" w:rsidRPr="00B01FA5" w:rsidRDefault="007A70EE" w:rsidP="001412E0">
            <w:pPr>
              <w:pStyle w:val="TableParagraph1"/>
              <w:kinsoku w:val="0"/>
              <w:overflowPunct w:val="0"/>
              <w:spacing w:line="201" w:lineRule="exact"/>
              <w:ind w:right="1"/>
              <w:jc w:val="center"/>
            </w:pPr>
            <w:r w:rsidRPr="00B01FA5">
              <w:rPr>
                <w:sz w:val="18"/>
                <w:szCs w:val="18"/>
              </w:rPr>
              <w:t>4</w:t>
            </w:r>
          </w:p>
        </w:tc>
        <w:tc>
          <w:tcPr>
            <w:tcW w:w="3474" w:type="dxa"/>
            <w:tcBorders>
              <w:top w:val="single" w:sz="4" w:space="0" w:color="000000"/>
              <w:left w:val="single" w:sz="4" w:space="0" w:color="000000"/>
              <w:bottom w:val="single" w:sz="4" w:space="0" w:color="000000"/>
              <w:right w:val="single" w:sz="4" w:space="0" w:color="000000"/>
            </w:tcBorders>
            <w:vAlign w:val="center"/>
          </w:tcPr>
          <w:p w14:paraId="20BA419B" w14:textId="77777777" w:rsidR="007A70EE" w:rsidRPr="00B01FA5" w:rsidRDefault="007A70EE" w:rsidP="001412E0">
            <w:pPr>
              <w:pStyle w:val="TableParagraph1"/>
              <w:kinsoku w:val="0"/>
              <w:overflowPunct w:val="0"/>
              <w:spacing w:line="201" w:lineRule="exact"/>
              <w:ind w:left="1"/>
              <w:jc w:val="center"/>
            </w:pPr>
            <w:r w:rsidRPr="00B01FA5">
              <w:rPr>
                <w:sz w:val="18"/>
                <w:szCs w:val="18"/>
              </w:rPr>
              <w:t>БРОУ-</w:t>
            </w:r>
            <w:r w:rsidRPr="00B01FA5">
              <w:rPr>
                <w:spacing w:val="-2"/>
                <w:sz w:val="18"/>
                <w:szCs w:val="18"/>
              </w:rPr>
              <w:t xml:space="preserve"> </w:t>
            </w:r>
            <w:r w:rsidRPr="00B01FA5">
              <w:rPr>
                <w:sz w:val="18"/>
                <w:szCs w:val="18"/>
              </w:rPr>
              <w:t>4</w:t>
            </w:r>
          </w:p>
        </w:tc>
        <w:tc>
          <w:tcPr>
            <w:tcW w:w="4410" w:type="dxa"/>
            <w:tcBorders>
              <w:top w:val="single" w:sz="4" w:space="0" w:color="000000"/>
              <w:left w:val="single" w:sz="4" w:space="0" w:color="000000"/>
              <w:bottom w:val="single" w:sz="4" w:space="0" w:color="000000"/>
              <w:right w:val="single" w:sz="4" w:space="0" w:color="000000"/>
            </w:tcBorders>
            <w:vAlign w:val="center"/>
          </w:tcPr>
          <w:p w14:paraId="2473A756" w14:textId="77777777" w:rsidR="007A70EE" w:rsidRPr="00B01FA5" w:rsidRDefault="007A70EE" w:rsidP="001412E0">
            <w:pPr>
              <w:pStyle w:val="TableParagraph1"/>
              <w:kinsoku w:val="0"/>
              <w:overflowPunct w:val="0"/>
              <w:spacing w:line="201" w:lineRule="exact"/>
              <w:ind w:left="2"/>
              <w:jc w:val="center"/>
            </w:pPr>
            <w:r w:rsidRPr="00B01FA5">
              <w:rPr>
                <w:spacing w:val="1"/>
                <w:sz w:val="18"/>
                <w:szCs w:val="18"/>
              </w:rPr>
              <w:t>160</w:t>
            </w:r>
          </w:p>
        </w:tc>
        <w:tc>
          <w:tcPr>
            <w:tcW w:w="3471" w:type="dxa"/>
            <w:tcBorders>
              <w:top w:val="single" w:sz="4" w:space="0" w:color="000000"/>
              <w:left w:val="single" w:sz="4" w:space="0" w:color="000000"/>
              <w:bottom w:val="single" w:sz="4" w:space="0" w:color="000000"/>
              <w:right w:val="single" w:sz="4" w:space="0" w:color="000000"/>
            </w:tcBorders>
            <w:vAlign w:val="center"/>
          </w:tcPr>
          <w:p w14:paraId="03E7416C"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140/20</w:t>
            </w:r>
          </w:p>
        </w:tc>
        <w:tc>
          <w:tcPr>
            <w:tcW w:w="2509" w:type="dxa"/>
            <w:tcBorders>
              <w:top w:val="single" w:sz="4" w:space="0" w:color="000000"/>
              <w:left w:val="single" w:sz="4" w:space="0" w:color="000000"/>
              <w:bottom w:val="single" w:sz="4" w:space="0" w:color="000000"/>
              <w:right w:val="single" w:sz="4" w:space="0" w:color="000000"/>
            </w:tcBorders>
            <w:vAlign w:val="center"/>
          </w:tcPr>
          <w:p w14:paraId="59C58208" w14:textId="77777777" w:rsidR="007A70EE" w:rsidRPr="00B01FA5" w:rsidRDefault="007A70EE" w:rsidP="001412E0">
            <w:pPr>
              <w:pStyle w:val="TableParagraph1"/>
              <w:kinsoku w:val="0"/>
              <w:overflowPunct w:val="0"/>
              <w:spacing w:line="201" w:lineRule="exact"/>
              <w:ind w:right="1"/>
              <w:jc w:val="center"/>
            </w:pPr>
            <w:r w:rsidRPr="00B01FA5">
              <w:rPr>
                <w:sz w:val="18"/>
                <w:szCs w:val="18"/>
              </w:rPr>
              <w:t>565/250</w:t>
            </w:r>
          </w:p>
        </w:tc>
      </w:tr>
      <w:tr w:rsidR="007A70EE" w:rsidRPr="00B01FA5" w14:paraId="4172C1F4" w14:textId="77777777" w:rsidTr="00AD6623">
        <w:trPr>
          <w:trHeight w:hRule="exact" w:val="276"/>
        </w:trPr>
        <w:tc>
          <w:tcPr>
            <w:tcW w:w="932" w:type="dxa"/>
            <w:tcBorders>
              <w:top w:val="single" w:sz="4" w:space="0" w:color="000000"/>
              <w:left w:val="single" w:sz="4" w:space="0" w:color="000000"/>
              <w:bottom w:val="single" w:sz="4" w:space="0" w:color="000000"/>
              <w:right w:val="single" w:sz="4" w:space="0" w:color="000000"/>
            </w:tcBorders>
            <w:vAlign w:val="center"/>
          </w:tcPr>
          <w:p w14:paraId="52800362" w14:textId="77777777" w:rsidR="007A70EE" w:rsidRPr="00B01FA5" w:rsidRDefault="007A70EE" w:rsidP="001412E0">
            <w:pPr>
              <w:pStyle w:val="TableParagraph1"/>
              <w:kinsoku w:val="0"/>
              <w:overflowPunct w:val="0"/>
              <w:spacing w:line="201" w:lineRule="exact"/>
              <w:ind w:right="1"/>
              <w:jc w:val="center"/>
            </w:pPr>
            <w:r w:rsidRPr="00B01FA5">
              <w:rPr>
                <w:sz w:val="18"/>
                <w:szCs w:val="18"/>
              </w:rPr>
              <w:t>5</w:t>
            </w:r>
          </w:p>
        </w:tc>
        <w:tc>
          <w:tcPr>
            <w:tcW w:w="3474" w:type="dxa"/>
            <w:tcBorders>
              <w:top w:val="single" w:sz="4" w:space="0" w:color="000000"/>
              <w:left w:val="single" w:sz="4" w:space="0" w:color="000000"/>
              <w:bottom w:val="single" w:sz="4" w:space="0" w:color="000000"/>
              <w:right w:val="single" w:sz="4" w:space="0" w:color="000000"/>
            </w:tcBorders>
            <w:vAlign w:val="center"/>
          </w:tcPr>
          <w:p w14:paraId="140EA072" w14:textId="77777777" w:rsidR="007A70EE" w:rsidRPr="00B01FA5" w:rsidRDefault="007A70EE" w:rsidP="001412E0">
            <w:pPr>
              <w:pStyle w:val="TableParagraph1"/>
              <w:kinsoku w:val="0"/>
              <w:overflowPunct w:val="0"/>
              <w:spacing w:line="201" w:lineRule="exact"/>
              <w:ind w:left="1"/>
              <w:jc w:val="center"/>
            </w:pPr>
            <w:r w:rsidRPr="00B01FA5">
              <w:rPr>
                <w:sz w:val="18"/>
                <w:szCs w:val="18"/>
              </w:rPr>
              <w:t>БРОУ-</w:t>
            </w:r>
            <w:r w:rsidRPr="00B01FA5">
              <w:rPr>
                <w:spacing w:val="-2"/>
                <w:sz w:val="18"/>
                <w:szCs w:val="18"/>
              </w:rPr>
              <w:t xml:space="preserve"> </w:t>
            </w:r>
            <w:r w:rsidRPr="00B01FA5">
              <w:rPr>
                <w:sz w:val="18"/>
                <w:szCs w:val="18"/>
              </w:rPr>
              <w:t>5</w:t>
            </w:r>
          </w:p>
        </w:tc>
        <w:tc>
          <w:tcPr>
            <w:tcW w:w="4410" w:type="dxa"/>
            <w:tcBorders>
              <w:top w:val="single" w:sz="4" w:space="0" w:color="000000"/>
              <w:left w:val="single" w:sz="4" w:space="0" w:color="000000"/>
              <w:bottom w:val="single" w:sz="4" w:space="0" w:color="000000"/>
              <w:right w:val="single" w:sz="4" w:space="0" w:color="000000"/>
            </w:tcBorders>
            <w:vAlign w:val="center"/>
          </w:tcPr>
          <w:p w14:paraId="102DE0BA" w14:textId="77777777" w:rsidR="007A70EE" w:rsidRPr="00B01FA5" w:rsidRDefault="007A70EE" w:rsidP="001412E0">
            <w:pPr>
              <w:pStyle w:val="TableParagraph1"/>
              <w:kinsoku w:val="0"/>
              <w:overflowPunct w:val="0"/>
              <w:spacing w:line="201" w:lineRule="exact"/>
              <w:ind w:right="1"/>
              <w:jc w:val="center"/>
            </w:pPr>
            <w:r w:rsidRPr="00B01FA5">
              <w:rPr>
                <w:spacing w:val="-1"/>
                <w:sz w:val="18"/>
                <w:szCs w:val="18"/>
              </w:rPr>
              <w:t>80/160/80</w:t>
            </w:r>
          </w:p>
        </w:tc>
        <w:tc>
          <w:tcPr>
            <w:tcW w:w="3471" w:type="dxa"/>
            <w:tcBorders>
              <w:top w:val="single" w:sz="4" w:space="0" w:color="000000"/>
              <w:left w:val="single" w:sz="4" w:space="0" w:color="000000"/>
              <w:bottom w:val="single" w:sz="4" w:space="0" w:color="000000"/>
              <w:right w:val="single" w:sz="4" w:space="0" w:color="000000"/>
            </w:tcBorders>
            <w:vAlign w:val="center"/>
          </w:tcPr>
          <w:p w14:paraId="4B12F299"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140/10</w:t>
            </w:r>
          </w:p>
        </w:tc>
        <w:tc>
          <w:tcPr>
            <w:tcW w:w="2509" w:type="dxa"/>
            <w:tcBorders>
              <w:top w:val="single" w:sz="4" w:space="0" w:color="000000"/>
              <w:left w:val="single" w:sz="4" w:space="0" w:color="000000"/>
              <w:bottom w:val="single" w:sz="4" w:space="0" w:color="000000"/>
              <w:right w:val="single" w:sz="4" w:space="0" w:color="000000"/>
            </w:tcBorders>
            <w:vAlign w:val="center"/>
          </w:tcPr>
          <w:p w14:paraId="30F1A5CF" w14:textId="77777777" w:rsidR="007A70EE" w:rsidRPr="00B01FA5" w:rsidRDefault="007A70EE" w:rsidP="001412E0">
            <w:pPr>
              <w:pStyle w:val="TableParagraph1"/>
              <w:kinsoku w:val="0"/>
              <w:overflowPunct w:val="0"/>
              <w:spacing w:line="201" w:lineRule="exact"/>
              <w:ind w:right="1"/>
              <w:jc w:val="center"/>
            </w:pPr>
            <w:r w:rsidRPr="00B01FA5">
              <w:rPr>
                <w:sz w:val="18"/>
                <w:szCs w:val="18"/>
              </w:rPr>
              <w:t>565/250</w:t>
            </w:r>
          </w:p>
        </w:tc>
      </w:tr>
      <w:tr w:rsidR="007A70EE" w:rsidRPr="00B01FA5" w14:paraId="03065C30" w14:textId="77777777" w:rsidTr="00AD6623">
        <w:trPr>
          <w:trHeight w:hRule="exact" w:val="278"/>
        </w:trPr>
        <w:tc>
          <w:tcPr>
            <w:tcW w:w="932" w:type="dxa"/>
            <w:tcBorders>
              <w:top w:val="single" w:sz="4" w:space="0" w:color="000000"/>
              <w:left w:val="single" w:sz="4" w:space="0" w:color="000000"/>
              <w:bottom w:val="single" w:sz="4" w:space="0" w:color="000000"/>
              <w:right w:val="single" w:sz="4" w:space="0" w:color="000000"/>
            </w:tcBorders>
            <w:vAlign w:val="center"/>
          </w:tcPr>
          <w:p w14:paraId="6A87799E" w14:textId="77777777" w:rsidR="007A70EE" w:rsidRPr="00B01FA5" w:rsidRDefault="007A70EE" w:rsidP="001412E0">
            <w:pPr>
              <w:pStyle w:val="TableParagraph1"/>
              <w:kinsoku w:val="0"/>
              <w:overflowPunct w:val="0"/>
              <w:spacing w:line="201" w:lineRule="exact"/>
              <w:ind w:right="1"/>
              <w:jc w:val="center"/>
            </w:pPr>
            <w:r w:rsidRPr="00B01FA5">
              <w:rPr>
                <w:sz w:val="18"/>
                <w:szCs w:val="18"/>
              </w:rPr>
              <w:t>6</w:t>
            </w:r>
          </w:p>
        </w:tc>
        <w:tc>
          <w:tcPr>
            <w:tcW w:w="3474" w:type="dxa"/>
            <w:tcBorders>
              <w:top w:val="single" w:sz="4" w:space="0" w:color="000000"/>
              <w:left w:val="single" w:sz="4" w:space="0" w:color="000000"/>
              <w:bottom w:val="single" w:sz="4" w:space="0" w:color="000000"/>
              <w:right w:val="single" w:sz="4" w:space="0" w:color="000000"/>
            </w:tcBorders>
            <w:vAlign w:val="center"/>
          </w:tcPr>
          <w:p w14:paraId="6A518347" w14:textId="77777777" w:rsidR="007A70EE" w:rsidRPr="00B01FA5" w:rsidRDefault="007A70EE" w:rsidP="001412E0">
            <w:pPr>
              <w:pStyle w:val="TableParagraph1"/>
              <w:kinsoku w:val="0"/>
              <w:overflowPunct w:val="0"/>
              <w:spacing w:line="201" w:lineRule="exact"/>
              <w:ind w:left="1"/>
              <w:jc w:val="center"/>
            </w:pPr>
            <w:r w:rsidRPr="00B01FA5">
              <w:rPr>
                <w:sz w:val="18"/>
                <w:szCs w:val="18"/>
              </w:rPr>
              <w:t>БРОУ-</w:t>
            </w:r>
            <w:r w:rsidRPr="00B01FA5">
              <w:rPr>
                <w:spacing w:val="-2"/>
                <w:sz w:val="18"/>
                <w:szCs w:val="18"/>
              </w:rPr>
              <w:t xml:space="preserve"> </w:t>
            </w:r>
            <w:r w:rsidRPr="00B01FA5">
              <w:rPr>
                <w:sz w:val="18"/>
                <w:szCs w:val="18"/>
              </w:rPr>
              <w:t>6</w:t>
            </w:r>
          </w:p>
        </w:tc>
        <w:tc>
          <w:tcPr>
            <w:tcW w:w="4410" w:type="dxa"/>
            <w:tcBorders>
              <w:top w:val="single" w:sz="4" w:space="0" w:color="000000"/>
              <w:left w:val="single" w:sz="4" w:space="0" w:color="000000"/>
              <w:bottom w:val="single" w:sz="4" w:space="0" w:color="000000"/>
              <w:right w:val="single" w:sz="4" w:space="0" w:color="000000"/>
            </w:tcBorders>
            <w:vAlign w:val="center"/>
          </w:tcPr>
          <w:p w14:paraId="542635AD" w14:textId="77777777" w:rsidR="007A70EE" w:rsidRPr="00B01FA5" w:rsidRDefault="007A70EE" w:rsidP="001412E0">
            <w:pPr>
              <w:pStyle w:val="TableParagraph1"/>
              <w:kinsoku w:val="0"/>
              <w:overflowPunct w:val="0"/>
              <w:spacing w:line="201" w:lineRule="exact"/>
              <w:ind w:left="2"/>
              <w:jc w:val="center"/>
            </w:pPr>
            <w:r w:rsidRPr="00B01FA5">
              <w:rPr>
                <w:spacing w:val="1"/>
                <w:sz w:val="18"/>
                <w:szCs w:val="18"/>
              </w:rPr>
              <w:t>160</w:t>
            </w:r>
          </w:p>
        </w:tc>
        <w:tc>
          <w:tcPr>
            <w:tcW w:w="3471" w:type="dxa"/>
            <w:tcBorders>
              <w:top w:val="single" w:sz="4" w:space="0" w:color="000000"/>
              <w:left w:val="single" w:sz="4" w:space="0" w:color="000000"/>
              <w:bottom w:val="single" w:sz="4" w:space="0" w:color="000000"/>
              <w:right w:val="single" w:sz="4" w:space="0" w:color="000000"/>
            </w:tcBorders>
            <w:vAlign w:val="center"/>
          </w:tcPr>
          <w:p w14:paraId="58E6037D"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140/20</w:t>
            </w:r>
          </w:p>
        </w:tc>
        <w:tc>
          <w:tcPr>
            <w:tcW w:w="2509" w:type="dxa"/>
            <w:tcBorders>
              <w:top w:val="single" w:sz="4" w:space="0" w:color="000000"/>
              <w:left w:val="single" w:sz="4" w:space="0" w:color="000000"/>
              <w:bottom w:val="single" w:sz="4" w:space="0" w:color="000000"/>
              <w:right w:val="single" w:sz="4" w:space="0" w:color="000000"/>
            </w:tcBorders>
            <w:vAlign w:val="center"/>
          </w:tcPr>
          <w:p w14:paraId="0B20C3DB" w14:textId="77777777" w:rsidR="007A70EE" w:rsidRPr="00B01FA5" w:rsidRDefault="007A70EE" w:rsidP="001412E0">
            <w:pPr>
              <w:pStyle w:val="TableParagraph1"/>
              <w:kinsoku w:val="0"/>
              <w:overflowPunct w:val="0"/>
              <w:spacing w:line="201" w:lineRule="exact"/>
              <w:ind w:right="1"/>
              <w:jc w:val="center"/>
            </w:pPr>
            <w:r w:rsidRPr="00B01FA5">
              <w:rPr>
                <w:sz w:val="18"/>
                <w:szCs w:val="18"/>
              </w:rPr>
              <w:t>565/250</w:t>
            </w:r>
          </w:p>
        </w:tc>
      </w:tr>
      <w:tr w:rsidR="007A70EE" w:rsidRPr="00B01FA5" w14:paraId="099403B0" w14:textId="77777777" w:rsidTr="00AD6623">
        <w:trPr>
          <w:trHeight w:hRule="exact" w:val="276"/>
        </w:trPr>
        <w:tc>
          <w:tcPr>
            <w:tcW w:w="932" w:type="dxa"/>
            <w:tcBorders>
              <w:top w:val="single" w:sz="4" w:space="0" w:color="000000"/>
              <w:left w:val="single" w:sz="4" w:space="0" w:color="000000"/>
              <w:bottom w:val="single" w:sz="4" w:space="0" w:color="000000"/>
              <w:right w:val="single" w:sz="4" w:space="0" w:color="000000"/>
            </w:tcBorders>
            <w:vAlign w:val="center"/>
          </w:tcPr>
          <w:p w14:paraId="260B56AF" w14:textId="77777777" w:rsidR="007A70EE" w:rsidRPr="00B01FA5" w:rsidRDefault="007A70EE" w:rsidP="001412E0">
            <w:pPr>
              <w:pStyle w:val="TableParagraph1"/>
              <w:kinsoku w:val="0"/>
              <w:overflowPunct w:val="0"/>
              <w:spacing w:line="202" w:lineRule="exact"/>
              <w:ind w:right="1"/>
              <w:jc w:val="center"/>
            </w:pPr>
            <w:r w:rsidRPr="00B01FA5">
              <w:rPr>
                <w:sz w:val="18"/>
                <w:szCs w:val="18"/>
              </w:rPr>
              <w:t>7</w:t>
            </w:r>
          </w:p>
        </w:tc>
        <w:tc>
          <w:tcPr>
            <w:tcW w:w="3474" w:type="dxa"/>
            <w:tcBorders>
              <w:top w:val="single" w:sz="4" w:space="0" w:color="000000"/>
              <w:left w:val="single" w:sz="4" w:space="0" w:color="000000"/>
              <w:bottom w:val="single" w:sz="4" w:space="0" w:color="000000"/>
              <w:right w:val="single" w:sz="4" w:space="0" w:color="000000"/>
            </w:tcBorders>
            <w:vAlign w:val="center"/>
          </w:tcPr>
          <w:p w14:paraId="1C0948BA" w14:textId="77777777" w:rsidR="007A70EE" w:rsidRPr="00B01FA5" w:rsidRDefault="007A70EE" w:rsidP="001412E0">
            <w:pPr>
              <w:pStyle w:val="TableParagraph1"/>
              <w:kinsoku w:val="0"/>
              <w:overflowPunct w:val="0"/>
              <w:spacing w:line="202" w:lineRule="exact"/>
              <w:ind w:left="1"/>
              <w:jc w:val="center"/>
            </w:pPr>
            <w:r w:rsidRPr="00B01FA5">
              <w:rPr>
                <w:spacing w:val="-1"/>
                <w:sz w:val="18"/>
                <w:szCs w:val="18"/>
              </w:rPr>
              <w:t>РРОУ-1</w:t>
            </w:r>
          </w:p>
        </w:tc>
        <w:tc>
          <w:tcPr>
            <w:tcW w:w="4410" w:type="dxa"/>
            <w:tcBorders>
              <w:top w:val="single" w:sz="4" w:space="0" w:color="000000"/>
              <w:left w:val="single" w:sz="4" w:space="0" w:color="000000"/>
              <w:bottom w:val="single" w:sz="4" w:space="0" w:color="000000"/>
              <w:right w:val="single" w:sz="4" w:space="0" w:color="000000"/>
            </w:tcBorders>
            <w:vAlign w:val="center"/>
          </w:tcPr>
          <w:p w14:paraId="2B37C730" w14:textId="77777777" w:rsidR="007A70EE" w:rsidRPr="00B01FA5" w:rsidRDefault="007A70EE" w:rsidP="001412E0">
            <w:pPr>
              <w:pStyle w:val="TableParagraph1"/>
              <w:kinsoku w:val="0"/>
              <w:overflowPunct w:val="0"/>
              <w:spacing w:line="202" w:lineRule="exact"/>
              <w:ind w:right="1"/>
              <w:jc w:val="center"/>
            </w:pPr>
            <w:r w:rsidRPr="00B01FA5">
              <w:rPr>
                <w:spacing w:val="-1"/>
                <w:sz w:val="18"/>
                <w:szCs w:val="18"/>
              </w:rPr>
              <w:t>80/160/80</w:t>
            </w:r>
          </w:p>
        </w:tc>
        <w:tc>
          <w:tcPr>
            <w:tcW w:w="3471" w:type="dxa"/>
            <w:tcBorders>
              <w:top w:val="single" w:sz="4" w:space="0" w:color="000000"/>
              <w:left w:val="single" w:sz="4" w:space="0" w:color="000000"/>
              <w:bottom w:val="single" w:sz="4" w:space="0" w:color="000000"/>
              <w:right w:val="single" w:sz="4" w:space="0" w:color="000000"/>
            </w:tcBorders>
            <w:vAlign w:val="center"/>
          </w:tcPr>
          <w:p w14:paraId="15E13815" w14:textId="77777777" w:rsidR="007A70EE" w:rsidRPr="00B01FA5" w:rsidRDefault="007A70EE" w:rsidP="001412E0">
            <w:pPr>
              <w:pStyle w:val="TableParagraph1"/>
              <w:kinsoku w:val="0"/>
              <w:overflowPunct w:val="0"/>
              <w:spacing w:line="202" w:lineRule="exact"/>
              <w:jc w:val="center"/>
            </w:pPr>
            <w:r w:rsidRPr="00B01FA5">
              <w:rPr>
                <w:spacing w:val="-1"/>
                <w:sz w:val="18"/>
                <w:szCs w:val="18"/>
              </w:rPr>
              <w:t>140/10</w:t>
            </w:r>
          </w:p>
        </w:tc>
        <w:tc>
          <w:tcPr>
            <w:tcW w:w="2509" w:type="dxa"/>
            <w:tcBorders>
              <w:top w:val="single" w:sz="4" w:space="0" w:color="000000"/>
              <w:left w:val="single" w:sz="4" w:space="0" w:color="000000"/>
              <w:bottom w:val="single" w:sz="4" w:space="0" w:color="000000"/>
              <w:right w:val="single" w:sz="4" w:space="0" w:color="000000"/>
            </w:tcBorders>
            <w:vAlign w:val="center"/>
          </w:tcPr>
          <w:p w14:paraId="7C314794" w14:textId="77777777" w:rsidR="007A70EE" w:rsidRPr="00B01FA5" w:rsidRDefault="007A70EE" w:rsidP="001412E0">
            <w:pPr>
              <w:pStyle w:val="TableParagraph1"/>
              <w:kinsoku w:val="0"/>
              <w:overflowPunct w:val="0"/>
              <w:spacing w:line="202" w:lineRule="exact"/>
              <w:ind w:right="1"/>
              <w:jc w:val="center"/>
            </w:pPr>
            <w:r w:rsidRPr="00B01FA5">
              <w:rPr>
                <w:sz w:val="18"/>
                <w:szCs w:val="18"/>
              </w:rPr>
              <w:t>565/250</w:t>
            </w:r>
          </w:p>
        </w:tc>
      </w:tr>
    </w:tbl>
    <w:p w14:paraId="0E5E216D" w14:textId="77777777" w:rsidR="007A70EE" w:rsidRPr="00B01FA5" w:rsidRDefault="007A70EE" w:rsidP="007A70EE">
      <w:pPr>
        <w:pStyle w:val="ae"/>
        <w:kinsoku w:val="0"/>
        <w:overflowPunct w:val="0"/>
        <w:ind w:left="0"/>
        <w:rPr>
          <w:rFonts w:cs="Times New Roman"/>
          <w:b/>
          <w:bCs/>
          <w:sz w:val="20"/>
          <w:szCs w:val="20"/>
        </w:rPr>
      </w:pPr>
    </w:p>
    <w:p w14:paraId="4C3505B3" w14:textId="77777777" w:rsidR="007A70EE" w:rsidRPr="00B01FA5" w:rsidRDefault="007A70EE" w:rsidP="007A70EE">
      <w:pPr>
        <w:pStyle w:val="ae"/>
        <w:kinsoku w:val="0"/>
        <w:overflowPunct w:val="0"/>
        <w:spacing w:before="188"/>
        <w:ind w:left="106" w:right="66"/>
        <w:rPr>
          <w:rFonts w:cs="Times New Roman"/>
          <w:lang w:val="ru-RU"/>
        </w:rPr>
      </w:pPr>
      <w:r w:rsidRPr="00B01FA5">
        <w:rPr>
          <w:rFonts w:cs="Times New Roman"/>
          <w:b/>
          <w:bCs/>
          <w:spacing w:val="-1"/>
          <w:lang w:val="ru-RU"/>
        </w:rPr>
        <w:t>Таблица</w:t>
      </w:r>
      <w:r w:rsidRPr="00B01FA5">
        <w:rPr>
          <w:rFonts w:cs="Times New Roman"/>
          <w:b/>
          <w:bCs/>
          <w:spacing w:val="-12"/>
          <w:lang w:val="ru-RU"/>
        </w:rPr>
        <w:t xml:space="preserve"> </w:t>
      </w:r>
      <w:bookmarkStart w:id="53" w:name="bookmark17"/>
      <w:bookmarkEnd w:id="53"/>
      <w:r w:rsidRPr="00B01FA5">
        <w:rPr>
          <w:rFonts w:cs="Times New Roman"/>
          <w:b/>
          <w:spacing w:val="-9"/>
          <w:lang w:val="ru-RU"/>
        </w:rPr>
        <w:t xml:space="preserve">1.2.1.1.6 - </w:t>
      </w:r>
      <w:r w:rsidRPr="00B01FA5">
        <w:rPr>
          <w:rFonts w:cs="Times New Roman"/>
          <w:b/>
          <w:bCs/>
          <w:lang w:val="ru-RU"/>
        </w:rPr>
        <w:t>Технические</w:t>
      </w:r>
      <w:r w:rsidRPr="00B01FA5">
        <w:rPr>
          <w:rFonts w:cs="Times New Roman"/>
          <w:b/>
          <w:bCs/>
          <w:spacing w:val="-13"/>
          <w:lang w:val="ru-RU"/>
        </w:rPr>
        <w:t xml:space="preserve"> </w:t>
      </w:r>
      <w:r w:rsidRPr="00B01FA5">
        <w:rPr>
          <w:rFonts w:cs="Times New Roman"/>
          <w:b/>
          <w:bCs/>
          <w:lang w:val="ru-RU"/>
        </w:rPr>
        <w:t>характеристики</w:t>
      </w:r>
      <w:r w:rsidRPr="00B01FA5">
        <w:rPr>
          <w:rFonts w:cs="Times New Roman"/>
          <w:b/>
          <w:bCs/>
          <w:spacing w:val="-12"/>
          <w:lang w:val="ru-RU"/>
        </w:rPr>
        <w:t xml:space="preserve"> </w:t>
      </w:r>
      <w:r w:rsidRPr="00B01FA5">
        <w:rPr>
          <w:rFonts w:cs="Times New Roman"/>
          <w:b/>
          <w:bCs/>
          <w:lang w:val="ru-RU"/>
        </w:rPr>
        <w:t>оборудования</w:t>
      </w:r>
      <w:r w:rsidRPr="00B01FA5">
        <w:rPr>
          <w:rFonts w:cs="Times New Roman"/>
          <w:b/>
          <w:bCs/>
          <w:spacing w:val="-15"/>
          <w:lang w:val="ru-RU"/>
        </w:rPr>
        <w:t xml:space="preserve"> </w:t>
      </w:r>
      <w:r w:rsidRPr="00B01FA5">
        <w:rPr>
          <w:rFonts w:cs="Times New Roman"/>
          <w:b/>
          <w:bCs/>
          <w:lang w:val="ru-RU"/>
        </w:rPr>
        <w:t>теплофикационной</w:t>
      </w:r>
      <w:r w:rsidRPr="00B01FA5">
        <w:rPr>
          <w:rFonts w:cs="Times New Roman"/>
          <w:b/>
          <w:bCs/>
          <w:spacing w:val="-12"/>
          <w:lang w:val="ru-RU"/>
        </w:rPr>
        <w:t xml:space="preserve"> </w:t>
      </w:r>
      <w:r w:rsidRPr="00B01FA5">
        <w:rPr>
          <w:rFonts w:cs="Times New Roman"/>
          <w:b/>
          <w:bCs/>
          <w:lang w:val="ru-RU"/>
        </w:rPr>
        <w:t>системы</w:t>
      </w:r>
      <w:r w:rsidRPr="00B01FA5">
        <w:rPr>
          <w:rFonts w:cs="Times New Roman"/>
          <w:b/>
          <w:bCs/>
          <w:spacing w:val="-14"/>
          <w:lang w:val="ru-RU"/>
        </w:rPr>
        <w:t xml:space="preserve"> </w:t>
      </w:r>
      <w:r w:rsidRPr="00B01FA5">
        <w:rPr>
          <w:rFonts w:cs="Times New Roman"/>
          <w:b/>
          <w:bCs/>
          <w:lang w:val="ru-RU"/>
        </w:rPr>
        <w:t>ТЭЦ</w:t>
      </w:r>
      <w:r w:rsidRPr="00B01FA5">
        <w:rPr>
          <w:rFonts w:cs="Times New Roman"/>
          <w:b/>
          <w:bCs/>
          <w:spacing w:val="-12"/>
          <w:lang w:val="ru-RU"/>
        </w:rPr>
        <w:t xml:space="preserve"> </w:t>
      </w:r>
      <w:r w:rsidRPr="00B01FA5">
        <w:rPr>
          <w:rFonts w:cs="Times New Roman"/>
          <w:b/>
          <w:bCs/>
          <w:lang w:val="ru-RU"/>
        </w:rPr>
        <w:t>АО</w:t>
      </w:r>
      <w:r w:rsidRPr="00B01FA5">
        <w:rPr>
          <w:rFonts w:cs="Times New Roman"/>
          <w:b/>
          <w:bCs/>
          <w:spacing w:val="-13"/>
          <w:lang w:val="ru-RU"/>
        </w:rPr>
        <w:t xml:space="preserve"> </w:t>
      </w:r>
      <w:r w:rsidRPr="00B01FA5">
        <w:rPr>
          <w:rFonts w:cs="Times New Roman"/>
          <w:b/>
          <w:bCs/>
          <w:lang w:val="ru-RU"/>
        </w:rPr>
        <w:t>«РУСАЛ</w:t>
      </w:r>
      <w:r w:rsidRPr="00B01FA5">
        <w:rPr>
          <w:rFonts w:cs="Times New Roman"/>
          <w:b/>
          <w:bCs/>
          <w:spacing w:val="-14"/>
          <w:lang w:val="ru-RU"/>
        </w:rPr>
        <w:t xml:space="preserve"> </w:t>
      </w:r>
      <w:r w:rsidRPr="00B01FA5">
        <w:rPr>
          <w:rFonts w:cs="Times New Roman"/>
          <w:b/>
          <w:bCs/>
          <w:lang w:val="ru-RU"/>
        </w:rPr>
        <w:t>Ачинск»</w:t>
      </w:r>
    </w:p>
    <w:p w14:paraId="29287939" w14:textId="77777777" w:rsidR="007A70EE" w:rsidRPr="00B01FA5" w:rsidRDefault="007A70EE" w:rsidP="007A70EE">
      <w:pPr>
        <w:pStyle w:val="ae"/>
        <w:kinsoku w:val="0"/>
        <w:overflowPunct w:val="0"/>
        <w:spacing w:before="3"/>
        <w:ind w:left="0"/>
        <w:rPr>
          <w:rFonts w:cs="Times New Roman"/>
          <w:b/>
          <w:bCs/>
          <w:sz w:val="10"/>
          <w:szCs w:val="10"/>
          <w:lang w:val="ru-RU"/>
        </w:rPr>
      </w:pPr>
    </w:p>
    <w:tbl>
      <w:tblPr>
        <w:tblW w:w="14754" w:type="dxa"/>
        <w:tblInd w:w="110" w:type="dxa"/>
        <w:tblLayout w:type="fixed"/>
        <w:tblCellMar>
          <w:left w:w="0" w:type="dxa"/>
          <w:right w:w="0" w:type="dxa"/>
        </w:tblCellMar>
        <w:tblLook w:val="0000" w:firstRow="0" w:lastRow="0" w:firstColumn="0" w:lastColumn="0" w:noHBand="0" w:noVBand="0"/>
      </w:tblPr>
      <w:tblGrid>
        <w:gridCol w:w="797"/>
        <w:gridCol w:w="1866"/>
        <w:gridCol w:w="2135"/>
        <w:gridCol w:w="1067"/>
        <w:gridCol w:w="1866"/>
        <w:gridCol w:w="1864"/>
        <w:gridCol w:w="1732"/>
        <w:gridCol w:w="1730"/>
        <w:gridCol w:w="1697"/>
      </w:tblGrid>
      <w:tr w:rsidR="007A70EE" w:rsidRPr="00B01FA5" w14:paraId="1D191683" w14:textId="77777777" w:rsidTr="0008128F">
        <w:trPr>
          <w:trHeight w:hRule="exact" w:val="912"/>
        </w:trPr>
        <w:tc>
          <w:tcPr>
            <w:tcW w:w="79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0BF4757" w14:textId="77777777" w:rsidR="007A70EE" w:rsidRPr="00B01FA5" w:rsidRDefault="007A70EE" w:rsidP="001412E0">
            <w:pPr>
              <w:pStyle w:val="TableParagraph1"/>
              <w:kinsoku w:val="0"/>
              <w:overflowPunct w:val="0"/>
              <w:spacing w:before="112"/>
              <w:ind w:left="147"/>
            </w:pPr>
            <w:r w:rsidRPr="00B01FA5">
              <w:rPr>
                <w:bCs/>
                <w:sz w:val="20"/>
                <w:szCs w:val="20"/>
              </w:rPr>
              <w:t>№</w:t>
            </w:r>
            <w:r w:rsidRPr="00B01FA5">
              <w:rPr>
                <w:bCs/>
                <w:spacing w:val="-6"/>
                <w:sz w:val="20"/>
                <w:szCs w:val="20"/>
              </w:rPr>
              <w:t xml:space="preserve"> </w:t>
            </w:r>
            <w:r w:rsidRPr="00B01FA5">
              <w:rPr>
                <w:bCs/>
                <w:sz w:val="20"/>
                <w:szCs w:val="20"/>
              </w:rPr>
              <w:t>п/п</w:t>
            </w:r>
          </w:p>
        </w:tc>
        <w:tc>
          <w:tcPr>
            <w:tcW w:w="186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520A0F6" w14:textId="77777777" w:rsidR="007A70EE" w:rsidRPr="00B01FA5" w:rsidRDefault="007A70EE" w:rsidP="001412E0">
            <w:pPr>
              <w:pStyle w:val="TableParagraph1"/>
              <w:kinsoku w:val="0"/>
              <w:overflowPunct w:val="0"/>
              <w:spacing w:before="112"/>
              <w:ind w:left="118"/>
            </w:pPr>
            <w:r w:rsidRPr="00B01FA5">
              <w:rPr>
                <w:bCs/>
                <w:spacing w:val="-1"/>
                <w:sz w:val="20"/>
                <w:szCs w:val="20"/>
              </w:rPr>
              <w:t>Тип</w:t>
            </w:r>
            <w:r w:rsidRPr="00B01FA5">
              <w:rPr>
                <w:bCs/>
                <w:spacing w:val="-16"/>
                <w:sz w:val="20"/>
                <w:szCs w:val="20"/>
              </w:rPr>
              <w:t xml:space="preserve"> </w:t>
            </w:r>
            <w:r w:rsidRPr="00B01FA5">
              <w:rPr>
                <w:bCs/>
                <w:sz w:val="20"/>
                <w:szCs w:val="20"/>
              </w:rPr>
              <w:t>подогревателя</w:t>
            </w:r>
          </w:p>
        </w:tc>
        <w:tc>
          <w:tcPr>
            <w:tcW w:w="213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FCBB45E" w14:textId="77777777" w:rsidR="007A70EE" w:rsidRPr="00B01FA5" w:rsidRDefault="007A70EE" w:rsidP="001412E0">
            <w:pPr>
              <w:pStyle w:val="TableParagraph1"/>
              <w:kinsoku w:val="0"/>
              <w:overflowPunct w:val="0"/>
              <w:spacing w:before="112"/>
              <w:ind w:left="114"/>
            </w:pPr>
            <w:r w:rsidRPr="00B01FA5">
              <w:rPr>
                <w:bCs/>
                <w:sz w:val="20"/>
                <w:szCs w:val="20"/>
              </w:rPr>
              <w:t>Условное</w:t>
            </w:r>
            <w:r w:rsidRPr="00B01FA5">
              <w:rPr>
                <w:bCs/>
                <w:spacing w:val="-20"/>
                <w:sz w:val="20"/>
                <w:szCs w:val="20"/>
              </w:rPr>
              <w:t xml:space="preserve"> </w:t>
            </w:r>
            <w:r w:rsidRPr="00B01FA5">
              <w:rPr>
                <w:bCs/>
                <w:sz w:val="20"/>
                <w:szCs w:val="20"/>
              </w:rPr>
              <w:t>обозначение</w:t>
            </w:r>
          </w:p>
        </w:tc>
        <w:tc>
          <w:tcPr>
            <w:tcW w:w="106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4D33A0F" w14:textId="77777777" w:rsidR="007A70EE" w:rsidRPr="00B01FA5" w:rsidRDefault="007A70EE" w:rsidP="001412E0">
            <w:pPr>
              <w:pStyle w:val="TableParagraph1"/>
              <w:kinsoku w:val="0"/>
              <w:overflowPunct w:val="0"/>
              <w:spacing w:before="112"/>
              <w:ind w:left="246"/>
            </w:pPr>
            <w:r w:rsidRPr="00B01FA5">
              <w:rPr>
                <w:bCs/>
                <w:sz w:val="20"/>
                <w:szCs w:val="20"/>
              </w:rPr>
              <w:t>Кол-во</w:t>
            </w:r>
          </w:p>
        </w:tc>
        <w:tc>
          <w:tcPr>
            <w:tcW w:w="186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6674F55" w14:textId="77777777" w:rsidR="007A70EE" w:rsidRPr="00B01FA5" w:rsidRDefault="007A70EE" w:rsidP="001412E0">
            <w:pPr>
              <w:pStyle w:val="TableParagraph1"/>
              <w:kinsoku w:val="0"/>
              <w:overflowPunct w:val="0"/>
              <w:ind w:left="337" w:right="333" w:firstLine="120"/>
            </w:pPr>
            <w:r w:rsidRPr="00B01FA5">
              <w:rPr>
                <w:bCs/>
                <w:sz w:val="20"/>
                <w:szCs w:val="20"/>
              </w:rPr>
              <w:t>Год</w:t>
            </w:r>
            <w:r w:rsidRPr="00B01FA5">
              <w:rPr>
                <w:bCs/>
                <w:spacing w:val="-5"/>
                <w:sz w:val="20"/>
                <w:szCs w:val="20"/>
              </w:rPr>
              <w:t xml:space="preserve"> </w:t>
            </w:r>
            <w:r w:rsidRPr="00B01FA5">
              <w:rPr>
                <w:bCs/>
                <w:sz w:val="20"/>
                <w:szCs w:val="20"/>
              </w:rPr>
              <w:t>ввода</w:t>
            </w:r>
            <w:r w:rsidRPr="00B01FA5">
              <w:rPr>
                <w:bCs/>
                <w:spacing w:val="-4"/>
                <w:sz w:val="20"/>
                <w:szCs w:val="20"/>
              </w:rPr>
              <w:t xml:space="preserve"> </w:t>
            </w:r>
            <w:r w:rsidRPr="00B01FA5">
              <w:rPr>
                <w:bCs/>
                <w:sz w:val="20"/>
                <w:szCs w:val="20"/>
              </w:rPr>
              <w:t>в</w:t>
            </w:r>
            <w:r w:rsidRPr="00B01FA5">
              <w:rPr>
                <w:bCs/>
                <w:spacing w:val="22"/>
                <w:w w:val="99"/>
                <w:sz w:val="20"/>
                <w:szCs w:val="20"/>
              </w:rPr>
              <w:t xml:space="preserve"> </w:t>
            </w:r>
            <w:r w:rsidRPr="00B01FA5">
              <w:rPr>
                <w:bCs/>
                <w:w w:val="95"/>
                <w:sz w:val="20"/>
                <w:szCs w:val="20"/>
              </w:rPr>
              <w:t>эксплуатацию</w:t>
            </w:r>
          </w:p>
        </w:tc>
        <w:tc>
          <w:tcPr>
            <w:tcW w:w="186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45B295A" w14:textId="77777777" w:rsidR="007A70EE" w:rsidRPr="00B01FA5" w:rsidRDefault="007A70EE" w:rsidP="0008128F">
            <w:pPr>
              <w:pStyle w:val="TableParagraph1"/>
              <w:kinsoku w:val="0"/>
              <w:overflowPunct w:val="0"/>
              <w:spacing w:before="3" w:line="226" w:lineRule="exact"/>
              <w:ind w:right="67"/>
              <w:jc w:val="center"/>
            </w:pPr>
            <w:r w:rsidRPr="00B01FA5">
              <w:rPr>
                <w:bCs/>
                <w:sz w:val="20"/>
                <w:szCs w:val="20"/>
              </w:rPr>
              <w:t>Давление</w:t>
            </w:r>
            <w:r w:rsidRPr="00B01FA5">
              <w:rPr>
                <w:bCs/>
                <w:spacing w:val="-14"/>
                <w:sz w:val="20"/>
                <w:szCs w:val="20"/>
              </w:rPr>
              <w:t xml:space="preserve"> </w:t>
            </w:r>
            <w:r w:rsidRPr="00B01FA5">
              <w:rPr>
                <w:bCs/>
                <w:sz w:val="20"/>
                <w:szCs w:val="20"/>
              </w:rPr>
              <w:t>пара,</w:t>
            </w:r>
            <w:r w:rsidRPr="00B01FA5">
              <w:rPr>
                <w:bCs/>
                <w:spacing w:val="22"/>
                <w:w w:val="99"/>
                <w:sz w:val="20"/>
                <w:szCs w:val="20"/>
              </w:rPr>
              <w:t xml:space="preserve"> </w:t>
            </w:r>
            <w:r w:rsidRPr="00B01FA5">
              <w:rPr>
                <w:bCs/>
                <w:sz w:val="20"/>
                <w:szCs w:val="20"/>
              </w:rPr>
              <w:t>кгс/см</w:t>
            </w:r>
            <w:r w:rsidRPr="00B01FA5">
              <w:rPr>
                <w:position w:val="7"/>
                <w:sz w:val="13"/>
                <w:szCs w:val="13"/>
              </w:rPr>
              <w:t>2</w:t>
            </w:r>
          </w:p>
        </w:tc>
        <w:tc>
          <w:tcPr>
            <w:tcW w:w="173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84E2163" w14:textId="77777777" w:rsidR="007A70EE" w:rsidRPr="00B01FA5" w:rsidRDefault="007A70EE" w:rsidP="0008128F">
            <w:pPr>
              <w:pStyle w:val="TableParagraph1"/>
              <w:kinsoku w:val="0"/>
              <w:overflowPunct w:val="0"/>
              <w:spacing w:before="3" w:line="226" w:lineRule="exact"/>
              <w:ind w:right="67"/>
              <w:jc w:val="center"/>
              <w:rPr>
                <w:bCs/>
                <w:sz w:val="20"/>
                <w:szCs w:val="20"/>
              </w:rPr>
            </w:pPr>
            <w:r w:rsidRPr="00B01FA5">
              <w:rPr>
                <w:bCs/>
                <w:sz w:val="20"/>
                <w:szCs w:val="20"/>
              </w:rPr>
              <w:t>Давление воды, кгс/см2</w:t>
            </w:r>
          </w:p>
        </w:tc>
        <w:tc>
          <w:tcPr>
            <w:tcW w:w="173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8639594" w14:textId="77777777" w:rsidR="007A70EE" w:rsidRPr="00B01FA5" w:rsidRDefault="007A70EE" w:rsidP="0008128F">
            <w:pPr>
              <w:pStyle w:val="TableParagraph1"/>
              <w:kinsoku w:val="0"/>
              <w:overflowPunct w:val="0"/>
              <w:ind w:right="67"/>
              <w:jc w:val="center"/>
              <w:rPr>
                <w:bCs/>
                <w:sz w:val="20"/>
                <w:szCs w:val="20"/>
              </w:rPr>
            </w:pPr>
            <w:r w:rsidRPr="00B01FA5">
              <w:rPr>
                <w:bCs/>
                <w:sz w:val="20"/>
                <w:szCs w:val="20"/>
              </w:rPr>
              <w:t>Расход воды, т/ч</w:t>
            </w:r>
          </w:p>
        </w:tc>
        <w:tc>
          <w:tcPr>
            <w:tcW w:w="169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F6E1499" w14:textId="77777777" w:rsidR="007A70EE" w:rsidRPr="00B01FA5" w:rsidRDefault="007A70EE" w:rsidP="0008128F">
            <w:pPr>
              <w:pStyle w:val="TableParagraph1"/>
              <w:kinsoku w:val="0"/>
              <w:overflowPunct w:val="0"/>
              <w:spacing w:before="3" w:line="226" w:lineRule="exact"/>
              <w:ind w:left="159"/>
              <w:jc w:val="center"/>
            </w:pPr>
            <w:r w:rsidRPr="00B01FA5">
              <w:rPr>
                <w:bCs/>
                <w:sz w:val="20"/>
                <w:szCs w:val="20"/>
              </w:rPr>
              <w:t>Поверхность</w:t>
            </w:r>
            <w:r w:rsidRPr="00B01FA5">
              <w:rPr>
                <w:bCs/>
                <w:spacing w:val="23"/>
                <w:w w:val="99"/>
                <w:sz w:val="20"/>
                <w:szCs w:val="20"/>
              </w:rPr>
              <w:t xml:space="preserve"> </w:t>
            </w:r>
            <w:r w:rsidRPr="00B01FA5">
              <w:rPr>
                <w:bCs/>
                <w:sz w:val="20"/>
                <w:szCs w:val="20"/>
              </w:rPr>
              <w:t>нагрева,</w:t>
            </w:r>
            <w:r w:rsidRPr="00B01FA5">
              <w:rPr>
                <w:bCs/>
                <w:spacing w:val="-10"/>
                <w:sz w:val="20"/>
                <w:szCs w:val="20"/>
              </w:rPr>
              <w:t xml:space="preserve"> </w:t>
            </w:r>
            <w:r w:rsidRPr="00B01FA5">
              <w:rPr>
                <w:bCs/>
                <w:spacing w:val="1"/>
                <w:sz w:val="20"/>
                <w:szCs w:val="20"/>
              </w:rPr>
              <w:t>м</w:t>
            </w:r>
            <w:r w:rsidRPr="00B01FA5">
              <w:rPr>
                <w:spacing w:val="1"/>
                <w:position w:val="7"/>
                <w:sz w:val="13"/>
                <w:szCs w:val="13"/>
              </w:rPr>
              <w:t>2</w:t>
            </w:r>
          </w:p>
        </w:tc>
      </w:tr>
      <w:tr w:rsidR="007A70EE" w:rsidRPr="00B01FA5" w14:paraId="378FF331" w14:textId="77777777" w:rsidTr="00AD6623">
        <w:trPr>
          <w:trHeight w:hRule="exact" w:val="249"/>
        </w:trPr>
        <w:tc>
          <w:tcPr>
            <w:tcW w:w="797" w:type="dxa"/>
            <w:tcBorders>
              <w:top w:val="single" w:sz="4" w:space="0" w:color="000000"/>
              <w:left w:val="single" w:sz="4" w:space="0" w:color="000000"/>
              <w:bottom w:val="single" w:sz="4" w:space="0" w:color="000000"/>
              <w:right w:val="single" w:sz="4" w:space="0" w:color="000000"/>
            </w:tcBorders>
            <w:vAlign w:val="center"/>
          </w:tcPr>
          <w:p w14:paraId="66816CC4" w14:textId="77777777" w:rsidR="007A70EE" w:rsidRPr="00B01FA5" w:rsidRDefault="007A70EE" w:rsidP="001412E0">
            <w:pPr>
              <w:pStyle w:val="TableParagraph1"/>
              <w:kinsoku w:val="0"/>
              <w:overflowPunct w:val="0"/>
              <w:spacing w:line="201" w:lineRule="exact"/>
              <w:ind w:right="1"/>
              <w:jc w:val="center"/>
            </w:pPr>
            <w:r w:rsidRPr="00B01FA5">
              <w:rPr>
                <w:sz w:val="18"/>
                <w:szCs w:val="18"/>
              </w:rPr>
              <w:t>1</w:t>
            </w:r>
          </w:p>
        </w:tc>
        <w:tc>
          <w:tcPr>
            <w:tcW w:w="1866" w:type="dxa"/>
            <w:tcBorders>
              <w:top w:val="single" w:sz="4" w:space="0" w:color="000000"/>
              <w:left w:val="single" w:sz="4" w:space="0" w:color="000000"/>
              <w:bottom w:val="single" w:sz="4" w:space="0" w:color="000000"/>
              <w:right w:val="single" w:sz="4" w:space="0" w:color="000000"/>
            </w:tcBorders>
            <w:vAlign w:val="center"/>
          </w:tcPr>
          <w:p w14:paraId="0E36787E" w14:textId="77777777" w:rsidR="007A70EE" w:rsidRPr="00B01FA5" w:rsidRDefault="007A70EE" w:rsidP="001412E0">
            <w:pPr>
              <w:pStyle w:val="TableParagraph1"/>
              <w:kinsoku w:val="0"/>
              <w:overflowPunct w:val="0"/>
              <w:spacing w:line="201" w:lineRule="exact"/>
              <w:ind w:left="6"/>
              <w:jc w:val="center"/>
            </w:pPr>
            <w:r w:rsidRPr="00B01FA5">
              <w:rPr>
                <w:spacing w:val="-1"/>
                <w:sz w:val="18"/>
                <w:szCs w:val="18"/>
              </w:rPr>
              <w:t>БГ-1300</w:t>
            </w:r>
          </w:p>
        </w:tc>
        <w:tc>
          <w:tcPr>
            <w:tcW w:w="2135" w:type="dxa"/>
            <w:tcBorders>
              <w:top w:val="single" w:sz="4" w:space="0" w:color="000000"/>
              <w:left w:val="single" w:sz="4" w:space="0" w:color="000000"/>
              <w:bottom w:val="single" w:sz="4" w:space="0" w:color="000000"/>
              <w:right w:val="single" w:sz="4" w:space="0" w:color="000000"/>
            </w:tcBorders>
            <w:vAlign w:val="center"/>
          </w:tcPr>
          <w:p w14:paraId="5AB932B8" w14:textId="77777777" w:rsidR="007A70EE" w:rsidRPr="00B01FA5" w:rsidRDefault="007A70EE" w:rsidP="001412E0">
            <w:pPr>
              <w:pStyle w:val="TableParagraph1"/>
              <w:kinsoku w:val="0"/>
              <w:overflowPunct w:val="0"/>
              <w:spacing w:line="201" w:lineRule="exact"/>
              <w:ind w:left="728"/>
            </w:pPr>
            <w:r w:rsidRPr="00B01FA5">
              <w:rPr>
                <w:spacing w:val="-1"/>
                <w:sz w:val="18"/>
                <w:szCs w:val="18"/>
              </w:rPr>
              <w:t>СП-1</w:t>
            </w:r>
            <w:r w:rsidRPr="00B01FA5">
              <w:rPr>
                <w:spacing w:val="1"/>
                <w:sz w:val="18"/>
                <w:szCs w:val="18"/>
              </w:rPr>
              <w:t xml:space="preserve"> </w:t>
            </w:r>
            <w:r w:rsidRPr="00B01FA5">
              <w:rPr>
                <w:spacing w:val="-1"/>
                <w:sz w:val="18"/>
                <w:szCs w:val="18"/>
              </w:rPr>
              <w:t>т/г-1</w:t>
            </w:r>
          </w:p>
        </w:tc>
        <w:tc>
          <w:tcPr>
            <w:tcW w:w="1067" w:type="dxa"/>
            <w:tcBorders>
              <w:top w:val="single" w:sz="4" w:space="0" w:color="000000"/>
              <w:left w:val="single" w:sz="4" w:space="0" w:color="000000"/>
              <w:bottom w:val="single" w:sz="4" w:space="0" w:color="000000"/>
              <w:right w:val="single" w:sz="4" w:space="0" w:color="000000"/>
            </w:tcBorders>
            <w:vAlign w:val="center"/>
          </w:tcPr>
          <w:p w14:paraId="0DDB987C" w14:textId="77777777" w:rsidR="007A70EE" w:rsidRPr="00B01FA5" w:rsidRDefault="007A70EE" w:rsidP="001412E0">
            <w:pPr>
              <w:pStyle w:val="TableParagraph1"/>
              <w:kinsoku w:val="0"/>
              <w:overflowPunct w:val="0"/>
              <w:spacing w:line="201" w:lineRule="exact"/>
              <w:ind w:right="1"/>
              <w:jc w:val="center"/>
            </w:pPr>
            <w:r w:rsidRPr="00B01FA5">
              <w:rPr>
                <w:sz w:val="18"/>
                <w:szCs w:val="18"/>
              </w:rPr>
              <w:t>1</w:t>
            </w:r>
          </w:p>
        </w:tc>
        <w:tc>
          <w:tcPr>
            <w:tcW w:w="1866" w:type="dxa"/>
            <w:tcBorders>
              <w:top w:val="single" w:sz="4" w:space="0" w:color="000000"/>
              <w:left w:val="single" w:sz="4" w:space="0" w:color="000000"/>
              <w:bottom w:val="single" w:sz="4" w:space="0" w:color="000000"/>
              <w:right w:val="single" w:sz="4" w:space="0" w:color="000000"/>
            </w:tcBorders>
            <w:vAlign w:val="center"/>
          </w:tcPr>
          <w:p w14:paraId="3C758625" w14:textId="77777777" w:rsidR="007A70EE" w:rsidRPr="00B01FA5" w:rsidRDefault="007A70EE" w:rsidP="001412E0">
            <w:pPr>
              <w:pStyle w:val="TableParagraph1"/>
              <w:kinsoku w:val="0"/>
              <w:overflowPunct w:val="0"/>
              <w:spacing w:line="201" w:lineRule="exact"/>
              <w:ind w:right="1"/>
              <w:jc w:val="center"/>
            </w:pPr>
            <w:r w:rsidRPr="00B01FA5">
              <w:rPr>
                <w:sz w:val="18"/>
                <w:szCs w:val="18"/>
              </w:rPr>
              <w:t>1967</w:t>
            </w:r>
          </w:p>
        </w:tc>
        <w:tc>
          <w:tcPr>
            <w:tcW w:w="1864" w:type="dxa"/>
            <w:tcBorders>
              <w:top w:val="single" w:sz="4" w:space="0" w:color="000000"/>
              <w:left w:val="single" w:sz="4" w:space="0" w:color="000000"/>
              <w:bottom w:val="single" w:sz="4" w:space="0" w:color="000000"/>
              <w:right w:val="single" w:sz="4" w:space="0" w:color="000000"/>
            </w:tcBorders>
            <w:vAlign w:val="center"/>
          </w:tcPr>
          <w:p w14:paraId="03A7FCA8" w14:textId="77777777" w:rsidR="007A70EE" w:rsidRPr="00B01FA5" w:rsidRDefault="007A70EE" w:rsidP="001412E0">
            <w:pPr>
              <w:pStyle w:val="TableParagraph1"/>
              <w:kinsoku w:val="0"/>
              <w:overflowPunct w:val="0"/>
              <w:spacing w:line="201" w:lineRule="exact"/>
              <w:ind w:left="1"/>
              <w:jc w:val="center"/>
            </w:pPr>
            <w:r w:rsidRPr="00B01FA5">
              <w:rPr>
                <w:spacing w:val="-1"/>
                <w:sz w:val="18"/>
                <w:szCs w:val="18"/>
              </w:rPr>
              <w:t>0,5-2,0</w:t>
            </w:r>
          </w:p>
        </w:tc>
        <w:tc>
          <w:tcPr>
            <w:tcW w:w="1732" w:type="dxa"/>
            <w:tcBorders>
              <w:top w:val="single" w:sz="4" w:space="0" w:color="000000"/>
              <w:left w:val="single" w:sz="4" w:space="0" w:color="000000"/>
              <w:bottom w:val="single" w:sz="4" w:space="0" w:color="000000"/>
              <w:right w:val="single" w:sz="4" w:space="0" w:color="000000"/>
            </w:tcBorders>
            <w:vAlign w:val="center"/>
          </w:tcPr>
          <w:p w14:paraId="5E9469E2" w14:textId="77777777" w:rsidR="007A70EE" w:rsidRPr="00B01FA5" w:rsidRDefault="007A70EE" w:rsidP="001412E0">
            <w:pPr>
              <w:pStyle w:val="TableParagraph1"/>
              <w:kinsoku w:val="0"/>
              <w:overflowPunct w:val="0"/>
              <w:spacing w:line="201" w:lineRule="exact"/>
              <w:ind w:right="1"/>
              <w:jc w:val="center"/>
            </w:pPr>
            <w:r w:rsidRPr="00B01FA5">
              <w:rPr>
                <w:sz w:val="18"/>
                <w:szCs w:val="18"/>
              </w:rPr>
              <w:t>6</w:t>
            </w:r>
          </w:p>
        </w:tc>
        <w:tc>
          <w:tcPr>
            <w:tcW w:w="1730" w:type="dxa"/>
            <w:tcBorders>
              <w:top w:val="single" w:sz="4" w:space="0" w:color="000000"/>
              <w:left w:val="single" w:sz="4" w:space="0" w:color="000000"/>
              <w:bottom w:val="single" w:sz="4" w:space="0" w:color="000000"/>
              <w:right w:val="single" w:sz="4" w:space="0" w:color="000000"/>
            </w:tcBorders>
            <w:vAlign w:val="center"/>
          </w:tcPr>
          <w:p w14:paraId="7EAEED6C" w14:textId="77777777" w:rsidR="007A70EE" w:rsidRPr="00B01FA5" w:rsidRDefault="007A70EE" w:rsidP="001412E0">
            <w:pPr>
              <w:pStyle w:val="TableParagraph1"/>
              <w:kinsoku w:val="0"/>
              <w:overflowPunct w:val="0"/>
              <w:spacing w:line="201" w:lineRule="exact"/>
              <w:ind w:left="3"/>
              <w:jc w:val="center"/>
            </w:pPr>
            <w:r w:rsidRPr="00B01FA5">
              <w:rPr>
                <w:sz w:val="18"/>
                <w:szCs w:val="18"/>
              </w:rPr>
              <w:t>3000</w:t>
            </w:r>
          </w:p>
        </w:tc>
        <w:tc>
          <w:tcPr>
            <w:tcW w:w="1697" w:type="dxa"/>
            <w:tcBorders>
              <w:top w:val="single" w:sz="4" w:space="0" w:color="000000"/>
              <w:left w:val="single" w:sz="4" w:space="0" w:color="000000"/>
              <w:bottom w:val="single" w:sz="4" w:space="0" w:color="000000"/>
              <w:right w:val="single" w:sz="4" w:space="0" w:color="000000"/>
            </w:tcBorders>
            <w:vAlign w:val="center"/>
          </w:tcPr>
          <w:p w14:paraId="17D73EC6" w14:textId="77777777" w:rsidR="007A70EE" w:rsidRPr="00B01FA5" w:rsidRDefault="007A70EE" w:rsidP="001412E0">
            <w:pPr>
              <w:pStyle w:val="TableParagraph1"/>
              <w:kinsoku w:val="0"/>
              <w:overflowPunct w:val="0"/>
              <w:spacing w:line="201" w:lineRule="exact"/>
              <w:jc w:val="center"/>
            </w:pPr>
            <w:r w:rsidRPr="00B01FA5">
              <w:rPr>
                <w:sz w:val="18"/>
                <w:szCs w:val="18"/>
              </w:rPr>
              <w:t>1300</w:t>
            </w:r>
          </w:p>
        </w:tc>
      </w:tr>
      <w:tr w:rsidR="007A70EE" w:rsidRPr="00B01FA5" w14:paraId="7812139F" w14:textId="77777777" w:rsidTr="00AD6623">
        <w:trPr>
          <w:trHeight w:hRule="exact" w:val="252"/>
        </w:trPr>
        <w:tc>
          <w:tcPr>
            <w:tcW w:w="797" w:type="dxa"/>
            <w:tcBorders>
              <w:top w:val="single" w:sz="4" w:space="0" w:color="000000"/>
              <w:left w:val="single" w:sz="4" w:space="0" w:color="000000"/>
              <w:bottom w:val="single" w:sz="4" w:space="0" w:color="000000"/>
              <w:right w:val="single" w:sz="4" w:space="0" w:color="000000"/>
            </w:tcBorders>
            <w:vAlign w:val="center"/>
          </w:tcPr>
          <w:p w14:paraId="287180A9" w14:textId="77777777" w:rsidR="007A70EE" w:rsidRPr="00B01FA5" w:rsidRDefault="007A70EE" w:rsidP="001412E0">
            <w:pPr>
              <w:pStyle w:val="TableParagraph1"/>
              <w:kinsoku w:val="0"/>
              <w:overflowPunct w:val="0"/>
              <w:spacing w:line="204" w:lineRule="exact"/>
              <w:ind w:right="1"/>
              <w:jc w:val="center"/>
            </w:pPr>
            <w:r w:rsidRPr="00B01FA5">
              <w:rPr>
                <w:sz w:val="18"/>
                <w:szCs w:val="18"/>
              </w:rPr>
              <w:t>2</w:t>
            </w:r>
          </w:p>
        </w:tc>
        <w:tc>
          <w:tcPr>
            <w:tcW w:w="1866" w:type="dxa"/>
            <w:tcBorders>
              <w:top w:val="single" w:sz="4" w:space="0" w:color="000000"/>
              <w:left w:val="single" w:sz="4" w:space="0" w:color="000000"/>
              <w:bottom w:val="single" w:sz="4" w:space="0" w:color="000000"/>
              <w:right w:val="single" w:sz="4" w:space="0" w:color="000000"/>
            </w:tcBorders>
            <w:vAlign w:val="center"/>
          </w:tcPr>
          <w:p w14:paraId="25618F6A" w14:textId="77777777" w:rsidR="007A70EE" w:rsidRPr="00B01FA5" w:rsidRDefault="007A70EE" w:rsidP="001412E0">
            <w:pPr>
              <w:pStyle w:val="TableParagraph1"/>
              <w:kinsoku w:val="0"/>
              <w:overflowPunct w:val="0"/>
              <w:spacing w:line="204" w:lineRule="exact"/>
              <w:ind w:left="3"/>
              <w:jc w:val="center"/>
            </w:pPr>
            <w:r w:rsidRPr="00B01FA5">
              <w:rPr>
                <w:spacing w:val="-1"/>
                <w:sz w:val="18"/>
                <w:szCs w:val="18"/>
              </w:rPr>
              <w:t>БВ-1300</w:t>
            </w:r>
          </w:p>
        </w:tc>
        <w:tc>
          <w:tcPr>
            <w:tcW w:w="2135" w:type="dxa"/>
            <w:tcBorders>
              <w:top w:val="single" w:sz="4" w:space="0" w:color="000000"/>
              <w:left w:val="single" w:sz="4" w:space="0" w:color="000000"/>
              <w:bottom w:val="single" w:sz="4" w:space="0" w:color="000000"/>
              <w:right w:val="single" w:sz="4" w:space="0" w:color="000000"/>
            </w:tcBorders>
            <w:vAlign w:val="center"/>
          </w:tcPr>
          <w:p w14:paraId="2AC79BF1" w14:textId="77777777" w:rsidR="007A70EE" w:rsidRPr="00B01FA5" w:rsidRDefault="007A70EE" w:rsidP="001412E0">
            <w:pPr>
              <w:pStyle w:val="TableParagraph1"/>
              <w:kinsoku w:val="0"/>
              <w:overflowPunct w:val="0"/>
              <w:spacing w:line="204" w:lineRule="exact"/>
              <w:ind w:left="728"/>
            </w:pPr>
            <w:r w:rsidRPr="00B01FA5">
              <w:rPr>
                <w:spacing w:val="-1"/>
                <w:sz w:val="18"/>
                <w:szCs w:val="18"/>
              </w:rPr>
              <w:t>СП-2</w:t>
            </w:r>
            <w:r w:rsidRPr="00B01FA5">
              <w:rPr>
                <w:spacing w:val="1"/>
                <w:sz w:val="18"/>
                <w:szCs w:val="18"/>
              </w:rPr>
              <w:t xml:space="preserve"> </w:t>
            </w:r>
            <w:r w:rsidRPr="00B01FA5">
              <w:rPr>
                <w:spacing w:val="-1"/>
                <w:sz w:val="18"/>
                <w:szCs w:val="18"/>
              </w:rPr>
              <w:t>т/г-1</w:t>
            </w:r>
          </w:p>
        </w:tc>
        <w:tc>
          <w:tcPr>
            <w:tcW w:w="1067" w:type="dxa"/>
            <w:tcBorders>
              <w:top w:val="single" w:sz="4" w:space="0" w:color="000000"/>
              <w:left w:val="single" w:sz="4" w:space="0" w:color="000000"/>
              <w:bottom w:val="single" w:sz="4" w:space="0" w:color="000000"/>
              <w:right w:val="single" w:sz="4" w:space="0" w:color="000000"/>
            </w:tcBorders>
            <w:vAlign w:val="center"/>
          </w:tcPr>
          <w:p w14:paraId="46B63C80" w14:textId="77777777" w:rsidR="007A70EE" w:rsidRPr="00B01FA5" w:rsidRDefault="007A70EE" w:rsidP="001412E0">
            <w:pPr>
              <w:pStyle w:val="TableParagraph1"/>
              <w:kinsoku w:val="0"/>
              <w:overflowPunct w:val="0"/>
              <w:spacing w:line="204" w:lineRule="exact"/>
              <w:ind w:right="1"/>
              <w:jc w:val="center"/>
            </w:pPr>
            <w:r w:rsidRPr="00B01FA5">
              <w:rPr>
                <w:sz w:val="18"/>
                <w:szCs w:val="18"/>
              </w:rPr>
              <w:t>1</w:t>
            </w:r>
          </w:p>
        </w:tc>
        <w:tc>
          <w:tcPr>
            <w:tcW w:w="1866" w:type="dxa"/>
            <w:tcBorders>
              <w:top w:val="single" w:sz="4" w:space="0" w:color="000000"/>
              <w:left w:val="single" w:sz="4" w:space="0" w:color="000000"/>
              <w:bottom w:val="single" w:sz="4" w:space="0" w:color="000000"/>
              <w:right w:val="single" w:sz="4" w:space="0" w:color="000000"/>
            </w:tcBorders>
            <w:vAlign w:val="center"/>
          </w:tcPr>
          <w:p w14:paraId="583BCD12" w14:textId="77777777" w:rsidR="007A70EE" w:rsidRPr="00B01FA5" w:rsidRDefault="007A70EE" w:rsidP="001412E0">
            <w:pPr>
              <w:pStyle w:val="TableParagraph1"/>
              <w:kinsoku w:val="0"/>
              <w:overflowPunct w:val="0"/>
              <w:spacing w:line="204" w:lineRule="exact"/>
              <w:ind w:right="1"/>
              <w:jc w:val="center"/>
            </w:pPr>
            <w:r w:rsidRPr="00B01FA5">
              <w:rPr>
                <w:sz w:val="18"/>
                <w:szCs w:val="18"/>
              </w:rPr>
              <w:t>1967</w:t>
            </w:r>
          </w:p>
        </w:tc>
        <w:tc>
          <w:tcPr>
            <w:tcW w:w="1864" w:type="dxa"/>
            <w:tcBorders>
              <w:top w:val="single" w:sz="4" w:space="0" w:color="000000"/>
              <w:left w:val="single" w:sz="4" w:space="0" w:color="000000"/>
              <w:bottom w:val="single" w:sz="4" w:space="0" w:color="000000"/>
              <w:right w:val="single" w:sz="4" w:space="0" w:color="000000"/>
            </w:tcBorders>
            <w:vAlign w:val="center"/>
          </w:tcPr>
          <w:p w14:paraId="09370BD3" w14:textId="77777777" w:rsidR="007A70EE" w:rsidRPr="00B01FA5" w:rsidRDefault="007A70EE" w:rsidP="001412E0">
            <w:pPr>
              <w:pStyle w:val="TableParagraph1"/>
              <w:kinsoku w:val="0"/>
              <w:overflowPunct w:val="0"/>
              <w:spacing w:line="204" w:lineRule="exact"/>
              <w:ind w:left="1"/>
              <w:jc w:val="center"/>
            </w:pPr>
            <w:r w:rsidRPr="00B01FA5">
              <w:rPr>
                <w:spacing w:val="-1"/>
                <w:sz w:val="18"/>
                <w:szCs w:val="18"/>
              </w:rPr>
              <w:t>0,6-2,5</w:t>
            </w:r>
          </w:p>
        </w:tc>
        <w:tc>
          <w:tcPr>
            <w:tcW w:w="1732" w:type="dxa"/>
            <w:tcBorders>
              <w:top w:val="single" w:sz="4" w:space="0" w:color="000000"/>
              <w:left w:val="single" w:sz="4" w:space="0" w:color="000000"/>
              <w:bottom w:val="single" w:sz="4" w:space="0" w:color="000000"/>
              <w:right w:val="single" w:sz="4" w:space="0" w:color="000000"/>
            </w:tcBorders>
            <w:vAlign w:val="center"/>
          </w:tcPr>
          <w:p w14:paraId="1FCD60CA" w14:textId="77777777" w:rsidR="007A70EE" w:rsidRPr="00B01FA5" w:rsidRDefault="007A70EE" w:rsidP="001412E0">
            <w:pPr>
              <w:pStyle w:val="TableParagraph1"/>
              <w:kinsoku w:val="0"/>
              <w:overflowPunct w:val="0"/>
              <w:spacing w:line="204" w:lineRule="exact"/>
              <w:ind w:right="1"/>
              <w:jc w:val="center"/>
            </w:pPr>
            <w:r w:rsidRPr="00B01FA5">
              <w:rPr>
                <w:sz w:val="18"/>
                <w:szCs w:val="18"/>
              </w:rPr>
              <w:t>8</w:t>
            </w:r>
          </w:p>
        </w:tc>
        <w:tc>
          <w:tcPr>
            <w:tcW w:w="1730" w:type="dxa"/>
            <w:tcBorders>
              <w:top w:val="single" w:sz="4" w:space="0" w:color="000000"/>
              <w:left w:val="single" w:sz="4" w:space="0" w:color="000000"/>
              <w:bottom w:val="single" w:sz="4" w:space="0" w:color="000000"/>
              <w:right w:val="single" w:sz="4" w:space="0" w:color="000000"/>
            </w:tcBorders>
            <w:vAlign w:val="center"/>
          </w:tcPr>
          <w:p w14:paraId="2506F5A2" w14:textId="77777777" w:rsidR="007A70EE" w:rsidRPr="00B01FA5" w:rsidRDefault="007A70EE" w:rsidP="001412E0">
            <w:pPr>
              <w:pStyle w:val="TableParagraph1"/>
              <w:kinsoku w:val="0"/>
              <w:overflowPunct w:val="0"/>
              <w:spacing w:line="204" w:lineRule="exact"/>
              <w:ind w:left="3"/>
              <w:jc w:val="center"/>
            </w:pPr>
            <w:r w:rsidRPr="00B01FA5">
              <w:rPr>
                <w:sz w:val="18"/>
                <w:szCs w:val="18"/>
              </w:rPr>
              <w:t>3000</w:t>
            </w:r>
          </w:p>
        </w:tc>
        <w:tc>
          <w:tcPr>
            <w:tcW w:w="1697" w:type="dxa"/>
            <w:tcBorders>
              <w:top w:val="single" w:sz="4" w:space="0" w:color="000000"/>
              <w:left w:val="single" w:sz="4" w:space="0" w:color="000000"/>
              <w:bottom w:val="single" w:sz="4" w:space="0" w:color="000000"/>
              <w:right w:val="single" w:sz="4" w:space="0" w:color="000000"/>
            </w:tcBorders>
            <w:vAlign w:val="center"/>
          </w:tcPr>
          <w:p w14:paraId="170A0FEF" w14:textId="77777777" w:rsidR="007A70EE" w:rsidRPr="00B01FA5" w:rsidRDefault="007A70EE" w:rsidP="001412E0">
            <w:pPr>
              <w:pStyle w:val="TableParagraph1"/>
              <w:kinsoku w:val="0"/>
              <w:overflowPunct w:val="0"/>
              <w:spacing w:line="204" w:lineRule="exact"/>
              <w:jc w:val="center"/>
            </w:pPr>
            <w:r w:rsidRPr="00B01FA5">
              <w:rPr>
                <w:sz w:val="18"/>
                <w:szCs w:val="18"/>
              </w:rPr>
              <w:t>1300</w:t>
            </w:r>
          </w:p>
        </w:tc>
      </w:tr>
      <w:tr w:rsidR="007A70EE" w:rsidRPr="00B01FA5" w14:paraId="6C493CBD" w14:textId="77777777" w:rsidTr="00AD6623">
        <w:trPr>
          <w:trHeight w:hRule="exact" w:val="249"/>
        </w:trPr>
        <w:tc>
          <w:tcPr>
            <w:tcW w:w="797" w:type="dxa"/>
            <w:tcBorders>
              <w:top w:val="single" w:sz="4" w:space="0" w:color="000000"/>
              <w:left w:val="single" w:sz="4" w:space="0" w:color="000000"/>
              <w:bottom w:val="single" w:sz="4" w:space="0" w:color="000000"/>
              <w:right w:val="single" w:sz="4" w:space="0" w:color="000000"/>
            </w:tcBorders>
            <w:vAlign w:val="center"/>
          </w:tcPr>
          <w:p w14:paraId="6887A5C2" w14:textId="77777777" w:rsidR="007A70EE" w:rsidRPr="00B01FA5" w:rsidRDefault="007A70EE" w:rsidP="001412E0">
            <w:pPr>
              <w:pStyle w:val="TableParagraph1"/>
              <w:kinsoku w:val="0"/>
              <w:overflowPunct w:val="0"/>
              <w:spacing w:line="201" w:lineRule="exact"/>
              <w:ind w:right="1"/>
              <w:jc w:val="center"/>
            </w:pPr>
            <w:r w:rsidRPr="00B01FA5">
              <w:rPr>
                <w:sz w:val="18"/>
                <w:szCs w:val="18"/>
              </w:rPr>
              <w:t>3</w:t>
            </w:r>
          </w:p>
        </w:tc>
        <w:tc>
          <w:tcPr>
            <w:tcW w:w="1866" w:type="dxa"/>
            <w:tcBorders>
              <w:top w:val="single" w:sz="4" w:space="0" w:color="000000"/>
              <w:left w:val="single" w:sz="4" w:space="0" w:color="000000"/>
              <w:bottom w:val="single" w:sz="4" w:space="0" w:color="000000"/>
              <w:right w:val="single" w:sz="4" w:space="0" w:color="000000"/>
            </w:tcBorders>
            <w:vAlign w:val="center"/>
          </w:tcPr>
          <w:p w14:paraId="36EEEC01" w14:textId="77777777" w:rsidR="007A70EE" w:rsidRPr="00B01FA5" w:rsidRDefault="007A70EE" w:rsidP="001412E0">
            <w:pPr>
              <w:pStyle w:val="TableParagraph1"/>
              <w:kinsoku w:val="0"/>
              <w:overflowPunct w:val="0"/>
              <w:spacing w:line="201" w:lineRule="exact"/>
              <w:ind w:left="460"/>
            </w:pPr>
            <w:r w:rsidRPr="00B01FA5">
              <w:rPr>
                <w:sz w:val="18"/>
                <w:szCs w:val="18"/>
              </w:rPr>
              <w:t>ПСГ</w:t>
            </w:r>
            <w:r w:rsidRPr="00B01FA5">
              <w:rPr>
                <w:spacing w:val="-1"/>
                <w:sz w:val="18"/>
                <w:szCs w:val="18"/>
              </w:rPr>
              <w:t xml:space="preserve"> 1300-3-8</w:t>
            </w:r>
          </w:p>
        </w:tc>
        <w:tc>
          <w:tcPr>
            <w:tcW w:w="2135" w:type="dxa"/>
            <w:tcBorders>
              <w:top w:val="single" w:sz="4" w:space="0" w:color="000000"/>
              <w:left w:val="single" w:sz="4" w:space="0" w:color="000000"/>
              <w:bottom w:val="single" w:sz="4" w:space="0" w:color="000000"/>
              <w:right w:val="single" w:sz="4" w:space="0" w:color="000000"/>
            </w:tcBorders>
            <w:vAlign w:val="center"/>
          </w:tcPr>
          <w:p w14:paraId="06E0A4C1" w14:textId="77777777" w:rsidR="007A70EE" w:rsidRPr="00B01FA5" w:rsidRDefault="007A70EE" w:rsidP="001412E0">
            <w:pPr>
              <w:pStyle w:val="TableParagraph1"/>
              <w:kinsoku w:val="0"/>
              <w:overflowPunct w:val="0"/>
              <w:spacing w:line="201" w:lineRule="exact"/>
              <w:ind w:left="728"/>
            </w:pPr>
            <w:r w:rsidRPr="00B01FA5">
              <w:rPr>
                <w:spacing w:val="-1"/>
                <w:sz w:val="18"/>
                <w:szCs w:val="18"/>
              </w:rPr>
              <w:t>СП-1</w:t>
            </w:r>
            <w:r w:rsidRPr="00B01FA5">
              <w:rPr>
                <w:spacing w:val="1"/>
                <w:sz w:val="18"/>
                <w:szCs w:val="18"/>
              </w:rPr>
              <w:t xml:space="preserve"> </w:t>
            </w:r>
            <w:r w:rsidRPr="00B01FA5">
              <w:rPr>
                <w:spacing w:val="-1"/>
                <w:sz w:val="18"/>
                <w:szCs w:val="18"/>
              </w:rPr>
              <w:t>т/г-4</w:t>
            </w:r>
          </w:p>
        </w:tc>
        <w:tc>
          <w:tcPr>
            <w:tcW w:w="1067" w:type="dxa"/>
            <w:tcBorders>
              <w:top w:val="single" w:sz="4" w:space="0" w:color="000000"/>
              <w:left w:val="single" w:sz="4" w:space="0" w:color="000000"/>
              <w:bottom w:val="single" w:sz="4" w:space="0" w:color="000000"/>
              <w:right w:val="single" w:sz="4" w:space="0" w:color="000000"/>
            </w:tcBorders>
            <w:vAlign w:val="center"/>
          </w:tcPr>
          <w:p w14:paraId="731D310A" w14:textId="77777777" w:rsidR="007A70EE" w:rsidRPr="00B01FA5" w:rsidRDefault="007A70EE" w:rsidP="001412E0">
            <w:pPr>
              <w:pStyle w:val="TableParagraph1"/>
              <w:kinsoku w:val="0"/>
              <w:overflowPunct w:val="0"/>
              <w:spacing w:line="201" w:lineRule="exact"/>
              <w:ind w:right="1"/>
              <w:jc w:val="center"/>
            </w:pPr>
            <w:r w:rsidRPr="00B01FA5">
              <w:rPr>
                <w:sz w:val="18"/>
                <w:szCs w:val="18"/>
              </w:rPr>
              <w:t>1</w:t>
            </w:r>
          </w:p>
        </w:tc>
        <w:tc>
          <w:tcPr>
            <w:tcW w:w="1866" w:type="dxa"/>
            <w:tcBorders>
              <w:top w:val="single" w:sz="4" w:space="0" w:color="000000"/>
              <w:left w:val="single" w:sz="4" w:space="0" w:color="000000"/>
              <w:bottom w:val="single" w:sz="4" w:space="0" w:color="000000"/>
              <w:right w:val="single" w:sz="4" w:space="0" w:color="000000"/>
            </w:tcBorders>
            <w:vAlign w:val="center"/>
          </w:tcPr>
          <w:p w14:paraId="41EF3DED" w14:textId="77777777" w:rsidR="007A70EE" w:rsidRPr="00B01FA5" w:rsidRDefault="007A70EE" w:rsidP="001412E0">
            <w:pPr>
              <w:pStyle w:val="TableParagraph1"/>
              <w:kinsoku w:val="0"/>
              <w:overflowPunct w:val="0"/>
              <w:spacing w:line="201" w:lineRule="exact"/>
              <w:ind w:right="1"/>
              <w:jc w:val="center"/>
            </w:pPr>
            <w:r w:rsidRPr="00B01FA5">
              <w:rPr>
                <w:sz w:val="18"/>
                <w:szCs w:val="18"/>
              </w:rPr>
              <w:t>1968</w:t>
            </w:r>
          </w:p>
        </w:tc>
        <w:tc>
          <w:tcPr>
            <w:tcW w:w="1864" w:type="dxa"/>
            <w:tcBorders>
              <w:top w:val="single" w:sz="4" w:space="0" w:color="000000"/>
              <w:left w:val="single" w:sz="4" w:space="0" w:color="000000"/>
              <w:bottom w:val="single" w:sz="4" w:space="0" w:color="000000"/>
              <w:right w:val="single" w:sz="4" w:space="0" w:color="000000"/>
            </w:tcBorders>
            <w:vAlign w:val="center"/>
          </w:tcPr>
          <w:p w14:paraId="12277927" w14:textId="77777777" w:rsidR="007A70EE" w:rsidRPr="00B01FA5" w:rsidRDefault="007A70EE" w:rsidP="001412E0">
            <w:pPr>
              <w:pStyle w:val="TableParagraph1"/>
              <w:kinsoku w:val="0"/>
              <w:overflowPunct w:val="0"/>
              <w:spacing w:line="201" w:lineRule="exact"/>
              <w:ind w:left="1"/>
              <w:jc w:val="center"/>
            </w:pPr>
            <w:r w:rsidRPr="00B01FA5">
              <w:rPr>
                <w:spacing w:val="-1"/>
                <w:sz w:val="18"/>
                <w:szCs w:val="18"/>
              </w:rPr>
              <w:t>0,5-2,5</w:t>
            </w:r>
          </w:p>
        </w:tc>
        <w:tc>
          <w:tcPr>
            <w:tcW w:w="1732" w:type="dxa"/>
            <w:tcBorders>
              <w:top w:val="single" w:sz="4" w:space="0" w:color="000000"/>
              <w:left w:val="single" w:sz="4" w:space="0" w:color="000000"/>
              <w:bottom w:val="single" w:sz="4" w:space="0" w:color="000000"/>
              <w:right w:val="single" w:sz="4" w:space="0" w:color="000000"/>
            </w:tcBorders>
            <w:vAlign w:val="center"/>
          </w:tcPr>
          <w:p w14:paraId="0F5F8EA9" w14:textId="77777777" w:rsidR="007A70EE" w:rsidRPr="00B01FA5" w:rsidRDefault="007A70EE" w:rsidP="001412E0">
            <w:pPr>
              <w:pStyle w:val="TableParagraph1"/>
              <w:kinsoku w:val="0"/>
              <w:overflowPunct w:val="0"/>
              <w:spacing w:line="201" w:lineRule="exact"/>
              <w:ind w:right="1"/>
              <w:jc w:val="center"/>
            </w:pPr>
            <w:r w:rsidRPr="00B01FA5">
              <w:rPr>
                <w:sz w:val="18"/>
                <w:szCs w:val="18"/>
              </w:rPr>
              <w:t>8</w:t>
            </w:r>
          </w:p>
        </w:tc>
        <w:tc>
          <w:tcPr>
            <w:tcW w:w="1730" w:type="dxa"/>
            <w:tcBorders>
              <w:top w:val="single" w:sz="4" w:space="0" w:color="000000"/>
              <w:left w:val="single" w:sz="4" w:space="0" w:color="000000"/>
              <w:bottom w:val="single" w:sz="4" w:space="0" w:color="000000"/>
              <w:right w:val="single" w:sz="4" w:space="0" w:color="000000"/>
            </w:tcBorders>
            <w:vAlign w:val="center"/>
          </w:tcPr>
          <w:p w14:paraId="5FF0936D" w14:textId="77777777" w:rsidR="007A70EE" w:rsidRPr="00B01FA5" w:rsidRDefault="007A70EE" w:rsidP="001412E0">
            <w:pPr>
              <w:pStyle w:val="TableParagraph1"/>
              <w:kinsoku w:val="0"/>
              <w:overflowPunct w:val="0"/>
              <w:spacing w:line="201" w:lineRule="exact"/>
              <w:ind w:left="3"/>
              <w:jc w:val="center"/>
            </w:pPr>
            <w:r w:rsidRPr="00B01FA5">
              <w:rPr>
                <w:sz w:val="18"/>
                <w:szCs w:val="18"/>
              </w:rPr>
              <w:t>3000</w:t>
            </w:r>
          </w:p>
        </w:tc>
        <w:tc>
          <w:tcPr>
            <w:tcW w:w="1697" w:type="dxa"/>
            <w:tcBorders>
              <w:top w:val="single" w:sz="4" w:space="0" w:color="000000"/>
              <w:left w:val="single" w:sz="4" w:space="0" w:color="000000"/>
              <w:bottom w:val="single" w:sz="4" w:space="0" w:color="000000"/>
              <w:right w:val="single" w:sz="4" w:space="0" w:color="000000"/>
            </w:tcBorders>
            <w:vAlign w:val="center"/>
          </w:tcPr>
          <w:p w14:paraId="2B54B8FB" w14:textId="77777777" w:rsidR="007A70EE" w:rsidRPr="00B01FA5" w:rsidRDefault="007A70EE" w:rsidP="001412E0">
            <w:pPr>
              <w:pStyle w:val="TableParagraph1"/>
              <w:kinsoku w:val="0"/>
              <w:overflowPunct w:val="0"/>
              <w:spacing w:line="201" w:lineRule="exact"/>
              <w:jc w:val="center"/>
            </w:pPr>
            <w:r w:rsidRPr="00B01FA5">
              <w:rPr>
                <w:sz w:val="18"/>
                <w:szCs w:val="18"/>
              </w:rPr>
              <w:t>1300</w:t>
            </w:r>
          </w:p>
        </w:tc>
      </w:tr>
      <w:tr w:rsidR="007A70EE" w:rsidRPr="00B01FA5" w14:paraId="24A01F9D" w14:textId="77777777" w:rsidTr="00AD6623">
        <w:trPr>
          <w:trHeight w:hRule="exact" w:val="252"/>
        </w:trPr>
        <w:tc>
          <w:tcPr>
            <w:tcW w:w="797" w:type="dxa"/>
            <w:tcBorders>
              <w:top w:val="single" w:sz="4" w:space="0" w:color="000000"/>
              <w:left w:val="single" w:sz="4" w:space="0" w:color="000000"/>
              <w:bottom w:val="single" w:sz="4" w:space="0" w:color="000000"/>
              <w:right w:val="single" w:sz="4" w:space="0" w:color="000000"/>
            </w:tcBorders>
            <w:vAlign w:val="center"/>
          </w:tcPr>
          <w:p w14:paraId="50AC0A68" w14:textId="77777777" w:rsidR="007A70EE" w:rsidRPr="00B01FA5" w:rsidRDefault="007A70EE" w:rsidP="001412E0">
            <w:pPr>
              <w:pStyle w:val="TableParagraph1"/>
              <w:kinsoku w:val="0"/>
              <w:overflowPunct w:val="0"/>
              <w:spacing w:line="201" w:lineRule="exact"/>
              <w:ind w:right="1"/>
              <w:jc w:val="center"/>
            </w:pPr>
            <w:r w:rsidRPr="00B01FA5">
              <w:rPr>
                <w:sz w:val="18"/>
                <w:szCs w:val="18"/>
              </w:rPr>
              <w:t>4</w:t>
            </w:r>
          </w:p>
        </w:tc>
        <w:tc>
          <w:tcPr>
            <w:tcW w:w="1866" w:type="dxa"/>
            <w:tcBorders>
              <w:top w:val="single" w:sz="4" w:space="0" w:color="000000"/>
              <w:left w:val="single" w:sz="4" w:space="0" w:color="000000"/>
              <w:bottom w:val="single" w:sz="4" w:space="0" w:color="000000"/>
              <w:right w:val="single" w:sz="4" w:space="0" w:color="000000"/>
            </w:tcBorders>
            <w:vAlign w:val="center"/>
          </w:tcPr>
          <w:p w14:paraId="73181969" w14:textId="77777777" w:rsidR="007A70EE" w:rsidRPr="00B01FA5" w:rsidRDefault="007A70EE" w:rsidP="001412E0">
            <w:pPr>
              <w:pStyle w:val="TableParagraph1"/>
              <w:kinsoku w:val="0"/>
              <w:overflowPunct w:val="0"/>
              <w:spacing w:line="201" w:lineRule="exact"/>
              <w:ind w:left="460"/>
            </w:pPr>
            <w:r w:rsidRPr="00B01FA5">
              <w:rPr>
                <w:sz w:val="18"/>
                <w:szCs w:val="18"/>
              </w:rPr>
              <w:t>ПСГ</w:t>
            </w:r>
            <w:r w:rsidRPr="00B01FA5">
              <w:rPr>
                <w:spacing w:val="-1"/>
                <w:sz w:val="18"/>
                <w:szCs w:val="18"/>
              </w:rPr>
              <w:t xml:space="preserve"> 1300-3-8</w:t>
            </w:r>
          </w:p>
        </w:tc>
        <w:tc>
          <w:tcPr>
            <w:tcW w:w="2135" w:type="dxa"/>
            <w:tcBorders>
              <w:top w:val="single" w:sz="4" w:space="0" w:color="000000"/>
              <w:left w:val="single" w:sz="4" w:space="0" w:color="000000"/>
              <w:bottom w:val="single" w:sz="4" w:space="0" w:color="000000"/>
              <w:right w:val="single" w:sz="4" w:space="0" w:color="000000"/>
            </w:tcBorders>
            <w:vAlign w:val="center"/>
          </w:tcPr>
          <w:p w14:paraId="7E93C4FB" w14:textId="77777777" w:rsidR="007A70EE" w:rsidRPr="00B01FA5" w:rsidRDefault="007A70EE" w:rsidP="001412E0">
            <w:pPr>
              <w:pStyle w:val="TableParagraph1"/>
              <w:kinsoku w:val="0"/>
              <w:overflowPunct w:val="0"/>
              <w:spacing w:line="201" w:lineRule="exact"/>
              <w:ind w:left="728"/>
            </w:pPr>
            <w:r w:rsidRPr="00B01FA5">
              <w:rPr>
                <w:spacing w:val="-1"/>
                <w:sz w:val="18"/>
                <w:szCs w:val="18"/>
              </w:rPr>
              <w:t>СП-2</w:t>
            </w:r>
            <w:r w:rsidRPr="00B01FA5">
              <w:rPr>
                <w:spacing w:val="1"/>
                <w:sz w:val="18"/>
                <w:szCs w:val="18"/>
              </w:rPr>
              <w:t xml:space="preserve"> </w:t>
            </w:r>
            <w:r w:rsidRPr="00B01FA5">
              <w:rPr>
                <w:spacing w:val="-1"/>
                <w:sz w:val="18"/>
                <w:szCs w:val="18"/>
              </w:rPr>
              <w:t>т/г-4</w:t>
            </w:r>
          </w:p>
        </w:tc>
        <w:tc>
          <w:tcPr>
            <w:tcW w:w="1067" w:type="dxa"/>
            <w:tcBorders>
              <w:top w:val="single" w:sz="4" w:space="0" w:color="000000"/>
              <w:left w:val="single" w:sz="4" w:space="0" w:color="000000"/>
              <w:bottom w:val="single" w:sz="4" w:space="0" w:color="000000"/>
              <w:right w:val="single" w:sz="4" w:space="0" w:color="000000"/>
            </w:tcBorders>
            <w:vAlign w:val="center"/>
          </w:tcPr>
          <w:p w14:paraId="05F8CA7F" w14:textId="77777777" w:rsidR="007A70EE" w:rsidRPr="00B01FA5" w:rsidRDefault="007A70EE" w:rsidP="001412E0">
            <w:pPr>
              <w:pStyle w:val="TableParagraph1"/>
              <w:kinsoku w:val="0"/>
              <w:overflowPunct w:val="0"/>
              <w:spacing w:line="201" w:lineRule="exact"/>
              <w:ind w:right="1"/>
              <w:jc w:val="center"/>
            </w:pPr>
            <w:r w:rsidRPr="00B01FA5">
              <w:rPr>
                <w:sz w:val="18"/>
                <w:szCs w:val="18"/>
              </w:rPr>
              <w:t>1</w:t>
            </w:r>
          </w:p>
        </w:tc>
        <w:tc>
          <w:tcPr>
            <w:tcW w:w="1866" w:type="dxa"/>
            <w:tcBorders>
              <w:top w:val="single" w:sz="4" w:space="0" w:color="000000"/>
              <w:left w:val="single" w:sz="4" w:space="0" w:color="000000"/>
              <w:bottom w:val="single" w:sz="4" w:space="0" w:color="000000"/>
              <w:right w:val="single" w:sz="4" w:space="0" w:color="000000"/>
            </w:tcBorders>
            <w:vAlign w:val="center"/>
          </w:tcPr>
          <w:p w14:paraId="347D209C" w14:textId="77777777" w:rsidR="007A70EE" w:rsidRPr="00B01FA5" w:rsidRDefault="007A70EE" w:rsidP="001412E0">
            <w:pPr>
              <w:pStyle w:val="TableParagraph1"/>
              <w:kinsoku w:val="0"/>
              <w:overflowPunct w:val="0"/>
              <w:spacing w:line="201" w:lineRule="exact"/>
              <w:ind w:right="1"/>
              <w:jc w:val="center"/>
            </w:pPr>
            <w:r w:rsidRPr="00B01FA5">
              <w:rPr>
                <w:sz w:val="18"/>
                <w:szCs w:val="18"/>
              </w:rPr>
              <w:t>1968</w:t>
            </w:r>
          </w:p>
        </w:tc>
        <w:tc>
          <w:tcPr>
            <w:tcW w:w="1864" w:type="dxa"/>
            <w:tcBorders>
              <w:top w:val="single" w:sz="4" w:space="0" w:color="000000"/>
              <w:left w:val="single" w:sz="4" w:space="0" w:color="000000"/>
              <w:bottom w:val="single" w:sz="4" w:space="0" w:color="000000"/>
              <w:right w:val="single" w:sz="4" w:space="0" w:color="000000"/>
            </w:tcBorders>
            <w:vAlign w:val="center"/>
          </w:tcPr>
          <w:p w14:paraId="3F58DC89" w14:textId="77777777" w:rsidR="007A70EE" w:rsidRPr="00B01FA5" w:rsidRDefault="007A70EE" w:rsidP="001412E0">
            <w:pPr>
              <w:pStyle w:val="TableParagraph1"/>
              <w:kinsoku w:val="0"/>
              <w:overflowPunct w:val="0"/>
              <w:spacing w:line="201" w:lineRule="exact"/>
              <w:ind w:left="1"/>
              <w:jc w:val="center"/>
            </w:pPr>
            <w:r w:rsidRPr="00B01FA5">
              <w:rPr>
                <w:spacing w:val="-1"/>
                <w:sz w:val="18"/>
                <w:szCs w:val="18"/>
              </w:rPr>
              <w:t>0,5-2,5</w:t>
            </w:r>
          </w:p>
        </w:tc>
        <w:tc>
          <w:tcPr>
            <w:tcW w:w="1732" w:type="dxa"/>
            <w:tcBorders>
              <w:top w:val="single" w:sz="4" w:space="0" w:color="000000"/>
              <w:left w:val="single" w:sz="4" w:space="0" w:color="000000"/>
              <w:bottom w:val="single" w:sz="4" w:space="0" w:color="000000"/>
              <w:right w:val="single" w:sz="4" w:space="0" w:color="000000"/>
            </w:tcBorders>
            <w:vAlign w:val="center"/>
          </w:tcPr>
          <w:p w14:paraId="4F1141C5" w14:textId="77777777" w:rsidR="007A70EE" w:rsidRPr="00B01FA5" w:rsidRDefault="007A70EE" w:rsidP="001412E0">
            <w:pPr>
              <w:pStyle w:val="TableParagraph1"/>
              <w:kinsoku w:val="0"/>
              <w:overflowPunct w:val="0"/>
              <w:spacing w:line="201" w:lineRule="exact"/>
              <w:ind w:right="1"/>
              <w:jc w:val="center"/>
            </w:pPr>
            <w:r w:rsidRPr="00B01FA5">
              <w:rPr>
                <w:sz w:val="18"/>
                <w:szCs w:val="18"/>
              </w:rPr>
              <w:t>8</w:t>
            </w:r>
          </w:p>
        </w:tc>
        <w:tc>
          <w:tcPr>
            <w:tcW w:w="1730" w:type="dxa"/>
            <w:tcBorders>
              <w:top w:val="single" w:sz="4" w:space="0" w:color="000000"/>
              <w:left w:val="single" w:sz="4" w:space="0" w:color="000000"/>
              <w:bottom w:val="single" w:sz="4" w:space="0" w:color="000000"/>
              <w:right w:val="single" w:sz="4" w:space="0" w:color="000000"/>
            </w:tcBorders>
            <w:vAlign w:val="center"/>
          </w:tcPr>
          <w:p w14:paraId="6414FFC6" w14:textId="77777777" w:rsidR="007A70EE" w:rsidRPr="00B01FA5" w:rsidRDefault="007A70EE" w:rsidP="001412E0">
            <w:pPr>
              <w:pStyle w:val="TableParagraph1"/>
              <w:kinsoku w:val="0"/>
              <w:overflowPunct w:val="0"/>
              <w:spacing w:line="201" w:lineRule="exact"/>
              <w:ind w:left="3"/>
              <w:jc w:val="center"/>
            </w:pPr>
            <w:r w:rsidRPr="00B01FA5">
              <w:rPr>
                <w:sz w:val="18"/>
                <w:szCs w:val="18"/>
              </w:rPr>
              <w:t>3000</w:t>
            </w:r>
          </w:p>
        </w:tc>
        <w:tc>
          <w:tcPr>
            <w:tcW w:w="1697" w:type="dxa"/>
            <w:tcBorders>
              <w:top w:val="single" w:sz="4" w:space="0" w:color="000000"/>
              <w:left w:val="single" w:sz="4" w:space="0" w:color="000000"/>
              <w:bottom w:val="single" w:sz="4" w:space="0" w:color="000000"/>
              <w:right w:val="single" w:sz="4" w:space="0" w:color="000000"/>
            </w:tcBorders>
            <w:vAlign w:val="center"/>
          </w:tcPr>
          <w:p w14:paraId="14A54DA3" w14:textId="77777777" w:rsidR="007A70EE" w:rsidRPr="00B01FA5" w:rsidRDefault="007A70EE" w:rsidP="001412E0">
            <w:pPr>
              <w:pStyle w:val="TableParagraph1"/>
              <w:kinsoku w:val="0"/>
              <w:overflowPunct w:val="0"/>
              <w:spacing w:line="201" w:lineRule="exact"/>
              <w:jc w:val="center"/>
            </w:pPr>
            <w:r w:rsidRPr="00B01FA5">
              <w:rPr>
                <w:sz w:val="18"/>
                <w:szCs w:val="18"/>
              </w:rPr>
              <w:t>1300</w:t>
            </w:r>
          </w:p>
        </w:tc>
      </w:tr>
      <w:tr w:rsidR="007A70EE" w:rsidRPr="00B01FA5" w14:paraId="36B60F39" w14:textId="77777777" w:rsidTr="00AD6623">
        <w:trPr>
          <w:trHeight w:hRule="exact" w:val="249"/>
        </w:trPr>
        <w:tc>
          <w:tcPr>
            <w:tcW w:w="797" w:type="dxa"/>
            <w:tcBorders>
              <w:top w:val="single" w:sz="4" w:space="0" w:color="000000"/>
              <w:left w:val="single" w:sz="4" w:space="0" w:color="000000"/>
              <w:bottom w:val="single" w:sz="4" w:space="0" w:color="000000"/>
              <w:right w:val="single" w:sz="4" w:space="0" w:color="000000"/>
            </w:tcBorders>
            <w:vAlign w:val="center"/>
          </w:tcPr>
          <w:p w14:paraId="2DE982C2" w14:textId="77777777" w:rsidR="007A70EE" w:rsidRPr="00B01FA5" w:rsidRDefault="007A70EE" w:rsidP="001412E0">
            <w:pPr>
              <w:pStyle w:val="TableParagraph1"/>
              <w:kinsoku w:val="0"/>
              <w:overflowPunct w:val="0"/>
              <w:spacing w:line="201" w:lineRule="exact"/>
              <w:ind w:right="1"/>
              <w:jc w:val="center"/>
            </w:pPr>
            <w:r w:rsidRPr="00B01FA5">
              <w:rPr>
                <w:sz w:val="18"/>
                <w:szCs w:val="18"/>
              </w:rPr>
              <w:t>5</w:t>
            </w:r>
          </w:p>
        </w:tc>
        <w:tc>
          <w:tcPr>
            <w:tcW w:w="1866" w:type="dxa"/>
            <w:tcBorders>
              <w:top w:val="single" w:sz="4" w:space="0" w:color="000000"/>
              <w:left w:val="single" w:sz="4" w:space="0" w:color="000000"/>
              <w:bottom w:val="single" w:sz="4" w:space="0" w:color="000000"/>
              <w:right w:val="single" w:sz="4" w:space="0" w:color="000000"/>
            </w:tcBorders>
            <w:vAlign w:val="center"/>
          </w:tcPr>
          <w:p w14:paraId="724A1335" w14:textId="77777777" w:rsidR="007A70EE" w:rsidRPr="00B01FA5" w:rsidRDefault="007A70EE" w:rsidP="001412E0">
            <w:pPr>
              <w:pStyle w:val="TableParagraph1"/>
              <w:kinsoku w:val="0"/>
              <w:overflowPunct w:val="0"/>
              <w:spacing w:line="201" w:lineRule="exact"/>
              <w:ind w:left="450"/>
            </w:pPr>
            <w:r w:rsidRPr="00B01FA5">
              <w:rPr>
                <w:sz w:val="18"/>
                <w:szCs w:val="18"/>
              </w:rPr>
              <w:t>ПСВ 500-3-23</w:t>
            </w:r>
          </w:p>
        </w:tc>
        <w:tc>
          <w:tcPr>
            <w:tcW w:w="2135" w:type="dxa"/>
            <w:tcBorders>
              <w:top w:val="single" w:sz="4" w:space="0" w:color="000000"/>
              <w:left w:val="single" w:sz="4" w:space="0" w:color="000000"/>
              <w:bottom w:val="single" w:sz="4" w:space="0" w:color="000000"/>
              <w:right w:val="single" w:sz="4" w:space="0" w:color="000000"/>
            </w:tcBorders>
            <w:vAlign w:val="center"/>
          </w:tcPr>
          <w:p w14:paraId="1ECFC414" w14:textId="77777777" w:rsidR="007A70EE" w:rsidRPr="00B01FA5" w:rsidRDefault="007A70EE" w:rsidP="001412E0">
            <w:pPr>
              <w:pStyle w:val="TableParagraph1"/>
              <w:kinsoku w:val="0"/>
              <w:overflowPunct w:val="0"/>
              <w:spacing w:line="201" w:lineRule="exact"/>
              <w:ind w:left="560"/>
            </w:pPr>
            <w:r w:rsidRPr="00B01FA5">
              <w:rPr>
                <w:spacing w:val="-1"/>
                <w:sz w:val="18"/>
                <w:szCs w:val="18"/>
              </w:rPr>
              <w:t>ОБ-1,2,3,(4,5*)</w:t>
            </w:r>
          </w:p>
        </w:tc>
        <w:tc>
          <w:tcPr>
            <w:tcW w:w="1067" w:type="dxa"/>
            <w:tcBorders>
              <w:top w:val="single" w:sz="4" w:space="0" w:color="000000"/>
              <w:left w:val="single" w:sz="4" w:space="0" w:color="000000"/>
              <w:bottom w:val="single" w:sz="4" w:space="0" w:color="000000"/>
              <w:right w:val="single" w:sz="4" w:space="0" w:color="000000"/>
            </w:tcBorders>
            <w:vAlign w:val="center"/>
          </w:tcPr>
          <w:p w14:paraId="23A1F56E" w14:textId="77777777" w:rsidR="007A70EE" w:rsidRPr="00B01FA5" w:rsidRDefault="007A70EE" w:rsidP="001412E0">
            <w:pPr>
              <w:pStyle w:val="TableParagraph1"/>
              <w:kinsoku w:val="0"/>
              <w:overflowPunct w:val="0"/>
              <w:spacing w:line="201" w:lineRule="exact"/>
              <w:ind w:right="1"/>
              <w:jc w:val="center"/>
            </w:pPr>
            <w:r w:rsidRPr="00B01FA5">
              <w:rPr>
                <w:sz w:val="18"/>
                <w:szCs w:val="18"/>
              </w:rPr>
              <w:t>5</w:t>
            </w:r>
          </w:p>
        </w:tc>
        <w:tc>
          <w:tcPr>
            <w:tcW w:w="1866" w:type="dxa"/>
            <w:tcBorders>
              <w:top w:val="single" w:sz="4" w:space="0" w:color="000000"/>
              <w:left w:val="single" w:sz="4" w:space="0" w:color="000000"/>
              <w:bottom w:val="single" w:sz="4" w:space="0" w:color="000000"/>
              <w:right w:val="single" w:sz="4" w:space="0" w:color="000000"/>
            </w:tcBorders>
            <w:vAlign w:val="center"/>
          </w:tcPr>
          <w:p w14:paraId="17513F5A" w14:textId="77777777" w:rsidR="007A70EE" w:rsidRPr="00B01FA5" w:rsidRDefault="007A70EE" w:rsidP="001412E0">
            <w:pPr>
              <w:pStyle w:val="TableParagraph1"/>
              <w:kinsoku w:val="0"/>
              <w:overflowPunct w:val="0"/>
              <w:spacing w:line="201" w:lineRule="exact"/>
              <w:ind w:right="1"/>
              <w:jc w:val="center"/>
            </w:pPr>
            <w:r w:rsidRPr="00B01FA5">
              <w:rPr>
                <w:sz w:val="18"/>
                <w:szCs w:val="18"/>
              </w:rPr>
              <w:t>1977</w:t>
            </w:r>
          </w:p>
        </w:tc>
        <w:tc>
          <w:tcPr>
            <w:tcW w:w="1864" w:type="dxa"/>
            <w:tcBorders>
              <w:top w:val="single" w:sz="4" w:space="0" w:color="000000"/>
              <w:left w:val="single" w:sz="4" w:space="0" w:color="000000"/>
              <w:bottom w:val="single" w:sz="4" w:space="0" w:color="000000"/>
              <w:right w:val="single" w:sz="4" w:space="0" w:color="000000"/>
            </w:tcBorders>
            <w:vAlign w:val="center"/>
          </w:tcPr>
          <w:p w14:paraId="22F810A0" w14:textId="77777777" w:rsidR="007A70EE" w:rsidRPr="00B01FA5" w:rsidRDefault="007A70EE" w:rsidP="001412E0">
            <w:pPr>
              <w:pStyle w:val="TableParagraph1"/>
              <w:kinsoku w:val="0"/>
              <w:overflowPunct w:val="0"/>
              <w:spacing w:line="201" w:lineRule="exact"/>
              <w:jc w:val="center"/>
            </w:pPr>
            <w:r w:rsidRPr="00B01FA5">
              <w:rPr>
                <w:sz w:val="18"/>
                <w:szCs w:val="18"/>
              </w:rPr>
              <w:t>3</w:t>
            </w:r>
          </w:p>
        </w:tc>
        <w:tc>
          <w:tcPr>
            <w:tcW w:w="1732" w:type="dxa"/>
            <w:tcBorders>
              <w:top w:val="single" w:sz="4" w:space="0" w:color="000000"/>
              <w:left w:val="single" w:sz="4" w:space="0" w:color="000000"/>
              <w:bottom w:val="single" w:sz="4" w:space="0" w:color="000000"/>
              <w:right w:val="single" w:sz="4" w:space="0" w:color="000000"/>
            </w:tcBorders>
            <w:vAlign w:val="center"/>
          </w:tcPr>
          <w:p w14:paraId="21A2950E"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23</w:t>
            </w:r>
          </w:p>
        </w:tc>
        <w:tc>
          <w:tcPr>
            <w:tcW w:w="1730" w:type="dxa"/>
            <w:tcBorders>
              <w:top w:val="single" w:sz="4" w:space="0" w:color="000000"/>
              <w:left w:val="single" w:sz="4" w:space="0" w:color="000000"/>
              <w:bottom w:val="single" w:sz="4" w:space="0" w:color="000000"/>
              <w:right w:val="single" w:sz="4" w:space="0" w:color="000000"/>
            </w:tcBorders>
            <w:vAlign w:val="center"/>
          </w:tcPr>
          <w:p w14:paraId="753D0623" w14:textId="77777777" w:rsidR="007A70EE" w:rsidRPr="00B01FA5" w:rsidRDefault="007A70EE" w:rsidP="001412E0">
            <w:pPr>
              <w:pStyle w:val="TableParagraph1"/>
              <w:kinsoku w:val="0"/>
              <w:overflowPunct w:val="0"/>
              <w:spacing w:line="201" w:lineRule="exact"/>
              <w:ind w:left="3"/>
              <w:jc w:val="center"/>
            </w:pPr>
            <w:r w:rsidRPr="00B01FA5">
              <w:rPr>
                <w:sz w:val="18"/>
                <w:szCs w:val="18"/>
              </w:rPr>
              <w:t>1150</w:t>
            </w:r>
          </w:p>
        </w:tc>
        <w:tc>
          <w:tcPr>
            <w:tcW w:w="1697" w:type="dxa"/>
            <w:tcBorders>
              <w:top w:val="single" w:sz="4" w:space="0" w:color="000000"/>
              <w:left w:val="single" w:sz="4" w:space="0" w:color="000000"/>
              <w:bottom w:val="single" w:sz="4" w:space="0" w:color="000000"/>
              <w:right w:val="single" w:sz="4" w:space="0" w:color="000000"/>
            </w:tcBorders>
            <w:vAlign w:val="center"/>
          </w:tcPr>
          <w:p w14:paraId="41215491"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500</w:t>
            </w:r>
          </w:p>
        </w:tc>
      </w:tr>
      <w:tr w:rsidR="007A70EE" w:rsidRPr="00B01FA5" w14:paraId="197F3FEB" w14:textId="77777777" w:rsidTr="00AD6623">
        <w:trPr>
          <w:trHeight w:hRule="exact" w:val="253"/>
        </w:trPr>
        <w:tc>
          <w:tcPr>
            <w:tcW w:w="797" w:type="dxa"/>
            <w:vMerge w:val="restart"/>
            <w:tcBorders>
              <w:top w:val="single" w:sz="4" w:space="0" w:color="000000"/>
              <w:left w:val="single" w:sz="4" w:space="0" w:color="000000"/>
              <w:bottom w:val="single" w:sz="4" w:space="0" w:color="000000"/>
              <w:right w:val="single" w:sz="4" w:space="0" w:color="000000"/>
            </w:tcBorders>
            <w:vAlign w:val="center"/>
          </w:tcPr>
          <w:p w14:paraId="2F47F613" w14:textId="77777777" w:rsidR="007A70EE" w:rsidRPr="00B01FA5" w:rsidRDefault="007A70EE" w:rsidP="001412E0">
            <w:pPr>
              <w:pStyle w:val="TableParagraph1"/>
              <w:kinsoku w:val="0"/>
              <w:overflowPunct w:val="0"/>
              <w:ind w:right="1"/>
              <w:jc w:val="center"/>
            </w:pPr>
            <w:r w:rsidRPr="00B01FA5">
              <w:rPr>
                <w:sz w:val="18"/>
                <w:szCs w:val="18"/>
              </w:rPr>
              <w:t>6</w:t>
            </w:r>
          </w:p>
        </w:tc>
        <w:tc>
          <w:tcPr>
            <w:tcW w:w="1866" w:type="dxa"/>
            <w:vMerge w:val="restart"/>
            <w:tcBorders>
              <w:top w:val="single" w:sz="4" w:space="0" w:color="000000"/>
              <w:left w:val="single" w:sz="4" w:space="0" w:color="000000"/>
              <w:bottom w:val="single" w:sz="4" w:space="0" w:color="000000"/>
              <w:right w:val="single" w:sz="4" w:space="0" w:color="000000"/>
            </w:tcBorders>
            <w:vAlign w:val="center"/>
          </w:tcPr>
          <w:p w14:paraId="0B732837" w14:textId="77777777" w:rsidR="007A70EE" w:rsidRPr="00B01FA5" w:rsidRDefault="007A70EE" w:rsidP="001412E0">
            <w:pPr>
              <w:pStyle w:val="TableParagraph1"/>
              <w:kinsoku w:val="0"/>
              <w:overflowPunct w:val="0"/>
              <w:ind w:left="407"/>
            </w:pPr>
            <w:r w:rsidRPr="00B01FA5">
              <w:rPr>
                <w:sz w:val="18"/>
                <w:szCs w:val="18"/>
              </w:rPr>
              <w:t xml:space="preserve">ПСВ </w:t>
            </w:r>
            <w:r w:rsidRPr="00B01FA5">
              <w:rPr>
                <w:spacing w:val="-1"/>
                <w:sz w:val="18"/>
                <w:szCs w:val="18"/>
              </w:rPr>
              <w:t>315-14-23</w:t>
            </w:r>
          </w:p>
        </w:tc>
        <w:tc>
          <w:tcPr>
            <w:tcW w:w="2135" w:type="dxa"/>
            <w:tcBorders>
              <w:top w:val="single" w:sz="4" w:space="0" w:color="000000"/>
              <w:left w:val="single" w:sz="4" w:space="0" w:color="000000"/>
              <w:bottom w:val="single" w:sz="4" w:space="0" w:color="000000"/>
              <w:right w:val="single" w:sz="4" w:space="0" w:color="000000"/>
            </w:tcBorders>
            <w:vAlign w:val="center"/>
          </w:tcPr>
          <w:p w14:paraId="5BDA6B12" w14:textId="77777777" w:rsidR="007A70EE" w:rsidRPr="00B01FA5" w:rsidRDefault="007A70EE" w:rsidP="001412E0">
            <w:pPr>
              <w:pStyle w:val="TableParagraph1"/>
              <w:kinsoku w:val="0"/>
              <w:overflowPunct w:val="0"/>
              <w:spacing w:line="201" w:lineRule="exact"/>
              <w:ind w:left="738"/>
            </w:pPr>
            <w:r w:rsidRPr="00B01FA5">
              <w:rPr>
                <w:spacing w:val="-1"/>
                <w:sz w:val="18"/>
                <w:szCs w:val="18"/>
              </w:rPr>
              <w:t>ПБ-1</w:t>
            </w:r>
            <w:r w:rsidRPr="00B01FA5">
              <w:rPr>
                <w:spacing w:val="1"/>
                <w:sz w:val="18"/>
                <w:szCs w:val="18"/>
              </w:rPr>
              <w:t xml:space="preserve"> </w:t>
            </w:r>
            <w:r w:rsidRPr="00B01FA5">
              <w:rPr>
                <w:spacing w:val="-1"/>
                <w:sz w:val="18"/>
                <w:szCs w:val="18"/>
              </w:rPr>
              <w:t>т/г-4</w:t>
            </w:r>
          </w:p>
        </w:tc>
        <w:tc>
          <w:tcPr>
            <w:tcW w:w="1067" w:type="dxa"/>
            <w:vMerge w:val="restart"/>
            <w:tcBorders>
              <w:top w:val="single" w:sz="4" w:space="0" w:color="000000"/>
              <w:left w:val="single" w:sz="4" w:space="0" w:color="000000"/>
              <w:bottom w:val="single" w:sz="4" w:space="0" w:color="000000"/>
              <w:right w:val="single" w:sz="4" w:space="0" w:color="000000"/>
            </w:tcBorders>
            <w:vAlign w:val="center"/>
          </w:tcPr>
          <w:p w14:paraId="7284DFBA" w14:textId="77777777" w:rsidR="007A70EE" w:rsidRPr="00B01FA5" w:rsidRDefault="007A70EE" w:rsidP="001412E0">
            <w:pPr>
              <w:pStyle w:val="TableParagraph1"/>
              <w:kinsoku w:val="0"/>
              <w:overflowPunct w:val="0"/>
              <w:ind w:right="1"/>
              <w:jc w:val="center"/>
            </w:pPr>
            <w:r w:rsidRPr="00B01FA5">
              <w:rPr>
                <w:sz w:val="18"/>
                <w:szCs w:val="18"/>
              </w:rPr>
              <w:t>4</w:t>
            </w:r>
          </w:p>
        </w:tc>
        <w:tc>
          <w:tcPr>
            <w:tcW w:w="1866" w:type="dxa"/>
            <w:tcBorders>
              <w:top w:val="single" w:sz="4" w:space="0" w:color="000000"/>
              <w:left w:val="single" w:sz="4" w:space="0" w:color="000000"/>
              <w:bottom w:val="single" w:sz="4" w:space="0" w:color="000000"/>
              <w:right w:val="single" w:sz="4" w:space="0" w:color="000000"/>
            </w:tcBorders>
            <w:vAlign w:val="center"/>
          </w:tcPr>
          <w:p w14:paraId="6E87DBF4" w14:textId="77777777" w:rsidR="007A70EE" w:rsidRPr="00B01FA5" w:rsidRDefault="007A70EE" w:rsidP="001412E0">
            <w:pPr>
              <w:pStyle w:val="TableParagraph1"/>
              <w:kinsoku w:val="0"/>
              <w:overflowPunct w:val="0"/>
              <w:spacing w:line="201" w:lineRule="exact"/>
              <w:ind w:right="1"/>
              <w:jc w:val="center"/>
            </w:pPr>
            <w:r w:rsidRPr="00B01FA5">
              <w:rPr>
                <w:sz w:val="18"/>
                <w:szCs w:val="18"/>
              </w:rPr>
              <w:t>1977</w:t>
            </w:r>
          </w:p>
        </w:tc>
        <w:tc>
          <w:tcPr>
            <w:tcW w:w="1864" w:type="dxa"/>
            <w:tcBorders>
              <w:top w:val="single" w:sz="4" w:space="0" w:color="000000"/>
              <w:left w:val="single" w:sz="4" w:space="0" w:color="000000"/>
              <w:bottom w:val="single" w:sz="4" w:space="0" w:color="000000"/>
              <w:right w:val="single" w:sz="4" w:space="0" w:color="000000"/>
            </w:tcBorders>
            <w:vAlign w:val="center"/>
          </w:tcPr>
          <w:p w14:paraId="6D0E035E" w14:textId="77777777" w:rsidR="007A70EE" w:rsidRPr="00B01FA5" w:rsidRDefault="007A70EE" w:rsidP="001412E0">
            <w:pPr>
              <w:pStyle w:val="TableParagraph1"/>
              <w:kinsoku w:val="0"/>
              <w:overflowPunct w:val="0"/>
              <w:spacing w:line="201" w:lineRule="exact"/>
              <w:ind w:left="5"/>
              <w:jc w:val="center"/>
            </w:pPr>
            <w:r w:rsidRPr="00B01FA5">
              <w:rPr>
                <w:spacing w:val="1"/>
                <w:sz w:val="18"/>
                <w:szCs w:val="18"/>
              </w:rPr>
              <w:t>14</w:t>
            </w:r>
          </w:p>
        </w:tc>
        <w:tc>
          <w:tcPr>
            <w:tcW w:w="1732" w:type="dxa"/>
            <w:tcBorders>
              <w:top w:val="single" w:sz="4" w:space="0" w:color="000000"/>
              <w:left w:val="single" w:sz="4" w:space="0" w:color="000000"/>
              <w:bottom w:val="single" w:sz="4" w:space="0" w:color="000000"/>
              <w:right w:val="single" w:sz="4" w:space="0" w:color="000000"/>
            </w:tcBorders>
            <w:vAlign w:val="center"/>
          </w:tcPr>
          <w:p w14:paraId="4DA4245C"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23</w:t>
            </w:r>
          </w:p>
        </w:tc>
        <w:tc>
          <w:tcPr>
            <w:tcW w:w="1730" w:type="dxa"/>
            <w:tcBorders>
              <w:top w:val="single" w:sz="4" w:space="0" w:color="000000"/>
              <w:left w:val="single" w:sz="4" w:space="0" w:color="000000"/>
              <w:bottom w:val="single" w:sz="4" w:space="0" w:color="000000"/>
              <w:right w:val="single" w:sz="4" w:space="0" w:color="000000"/>
            </w:tcBorders>
            <w:vAlign w:val="center"/>
          </w:tcPr>
          <w:p w14:paraId="2D13B6F6" w14:textId="77777777" w:rsidR="007A70EE" w:rsidRPr="00B01FA5" w:rsidRDefault="007A70EE" w:rsidP="001412E0">
            <w:pPr>
              <w:pStyle w:val="TableParagraph1"/>
              <w:kinsoku w:val="0"/>
              <w:overflowPunct w:val="0"/>
              <w:spacing w:line="201" w:lineRule="exact"/>
              <w:ind w:left="3"/>
              <w:jc w:val="center"/>
            </w:pPr>
            <w:r w:rsidRPr="00B01FA5">
              <w:rPr>
                <w:sz w:val="18"/>
                <w:szCs w:val="18"/>
              </w:rPr>
              <w:t>1150</w:t>
            </w:r>
          </w:p>
        </w:tc>
        <w:tc>
          <w:tcPr>
            <w:tcW w:w="1697" w:type="dxa"/>
            <w:tcBorders>
              <w:top w:val="single" w:sz="4" w:space="0" w:color="000000"/>
              <w:left w:val="single" w:sz="4" w:space="0" w:color="000000"/>
              <w:bottom w:val="single" w:sz="4" w:space="0" w:color="000000"/>
              <w:right w:val="single" w:sz="4" w:space="0" w:color="000000"/>
            </w:tcBorders>
            <w:vAlign w:val="center"/>
          </w:tcPr>
          <w:p w14:paraId="685ED787"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315</w:t>
            </w:r>
          </w:p>
        </w:tc>
      </w:tr>
      <w:tr w:rsidR="007A70EE" w:rsidRPr="00B01FA5" w14:paraId="4D5DDBD8" w14:textId="77777777" w:rsidTr="00AD6623">
        <w:trPr>
          <w:trHeight w:hRule="exact" w:val="249"/>
        </w:trPr>
        <w:tc>
          <w:tcPr>
            <w:tcW w:w="797" w:type="dxa"/>
            <w:vMerge/>
            <w:tcBorders>
              <w:top w:val="single" w:sz="4" w:space="0" w:color="000000"/>
              <w:left w:val="single" w:sz="4" w:space="0" w:color="000000"/>
              <w:bottom w:val="single" w:sz="4" w:space="0" w:color="000000"/>
              <w:right w:val="single" w:sz="4" w:space="0" w:color="000000"/>
            </w:tcBorders>
            <w:vAlign w:val="center"/>
          </w:tcPr>
          <w:p w14:paraId="41C3E719" w14:textId="77777777" w:rsidR="007A70EE" w:rsidRPr="00B01FA5" w:rsidRDefault="007A70EE" w:rsidP="001412E0">
            <w:pPr>
              <w:pStyle w:val="TableParagraph1"/>
              <w:kinsoku w:val="0"/>
              <w:overflowPunct w:val="0"/>
              <w:spacing w:line="201" w:lineRule="exact"/>
              <w:jc w:val="center"/>
            </w:pPr>
          </w:p>
        </w:tc>
        <w:tc>
          <w:tcPr>
            <w:tcW w:w="1866" w:type="dxa"/>
            <w:vMerge/>
            <w:tcBorders>
              <w:top w:val="single" w:sz="4" w:space="0" w:color="000000"/>
              <w:left w:val="single" w:sz="4" w:space="0" w:color="000000"/>
              <w:bottom w:val="single" w:sz="4" w:space="0" w:color="000000"/>
              <w:right w:val="single" w:sz="4" w:space="0" w:color="000000"/>
            </w:tcBorders>
            <w:vAlign w:val="center"/>
          </w:tcPr>
          <w:p w14:paraId="138583ED" w14:textId="77777777" w:rsidR="007A70EE" w:rsidRPr="00B01FA5" w:rsidRDefault="007A70EE" w:rsidP="001412E0">
            <w:pPr>
              <w:pStyle w:val="TableParagraph1"/>
              <w:kinsoku w:val="0"/>
              <w:overflowPunct w:val="0"/>
              <w:spacing w:line="201" w:lineRule="exact"/>
              <w:jc w:val="center"/>
            </w:pPr>
          </w:p>
        </w:tc>
        <w:tc>
          <w:tcPr>
            <w:tcW w:w="2135" w:type="dxa"/>
            <w:tcBorders>
              <w:top w:val="single" w:sz="4" w:space="0" w:color="000000"/>
              <w:left w:val="single" w:sz="4" w:space="0" w:color="000000"/>
              <w:bottom w:val="single" w:sz="4" w:space="0" w:color="000000"/>
              <w:right w:val="single" w:sz="4" w:space="0" w:color="000000"/>
            </w:tcBorders>
            <w:vAlign w:val="center"/>
          </w:tcPr>
          <w:p w14:paraId="0422C669" w14:textId="77777777" w:rsidR="007A70EE" w:rsidRPr="00B01FA5" w:rsidRDefault="007A70EE" w:rsidP="001412E0">
            <w:pPr>
              <w:pStyle w:val="TableParagraph1"/>
              <w:kinsoku w:val="0"/>
              <w:overflowPunct w:val="0"/>
              <w:spacing w:line="201" w:lineRule="exact"/>
              <w:ind w:left="668"/>
            </w:pPr>
            <w:r w:rsidRPr="00B01FA5">
              <w:rPr>
                <w:spacing w:val="-1"/>
                <w:sz w:val="18"/>
                <w:szCs w:val="18"/>
              </w:rPr>
              <w:t>ПБ-2,3</w:t>
            </w:r>
            <w:r w:rsidRPr="00B01FA5">
              <w:rPr>
                <w:spacing w:val="1"/>
                <w:sz w:val="18"/>
                <w:szCs w:val="18"/>
              </w:rPr>
              <w:t xml:space="preserve"> </w:t>
            </w:r>
            <w:r w:rsidRPr="00B01FA5">
              <w:rPr>
                <w:spacing w:val="-1"/>
                <w:sz w:val="18"/>
                <w:szCs w:val="18"/>
              </w:rPr>
              <w:t>т/г-5</w:t>
            </w:r>
          </w:p>
        </w:tc>
        <w:tc>
          <w:tcPr>
            <w:tcW w:w="1067" w:type="dxa"/>
            <w:vMerge/>
            <w:tcBorders>
              <w:top w:val="single" w:sz="4" w:space="0" w:color="000000"/>
              <w:left w:val="single" w:sz="4" w:space="0" w:color="000000"/>
              <w:bottom w:val="single" w:sz="4" w:space="0" w:color="000000"/>
              <w:right w:val="single" w:sz="4" w:space="0" w:color="000000"/>
            </w:tcBorders>
            <w:vAlign w:val="center"/>
          </w:tcPr>
          <w:p w14:paraId="45225D2C" w14:textId="77777777" w:rsidR="007A70EE" w:rsidRPr="00B01FA5" w:rsidRDefault="007A70EE" w:rsidP="001412E0">
            <w:pPr>
              <w:pStyle w:val="TableParagraph1"/>
              <w:kinsoku w:val="0"/>
              <w:overflowPunct w:val="0"/>
              <w:spacing w:line="201" w:lineRule="exact"/>
              <w:ind w:left="668"/>
            </w:pPr>
          </w:p>
        </w:tc>
        <w:tc>
          <w:tcPr>
            <w:tcW w:w="1866" w:type="dxa"/>
            <w:tcBorders>
              <w:top w:val="single" w:sz="4" w:space="0" w:color="000000"/>
              <w:left w:val="single" w:sz="4" w:space="0" w:color="000000"/>
              <w:bottom w:val="single" w:sz="4" w:space="0" w:color="000000"/>
              <w:right w:val="single" w:sz="4" w:space="0" w:color="000000"/>
            </w:tcBorders>
            <w:vAlign w:val="center"/>
          </w:tcPr>
          <w:p w14:paraId="525D2F35" w14:textId="77777777" w:rsidR="007A70EE" w:rsidRPr="00B01FA5" w:rsidRDefault="007A70EE" w:rsidP="001412E0">
            <w:pPr>
              <w:pStyle w:val="TableParagraph1"/>
              <w:kinsoku w:val="0"/>
              <w:overflowPunct w:val="0"/>
              <w:spacing w:line="201" w:lineRule="exact"/>
              <w:ind w:right="1"/>
              <w:jc w:val="center"/>
            </w:pPr>
            <w:r w:rsidRPr="00B01FA5">
              <w:rPr>
                <w:sz w:val="18"/>
                <w:szCs w:val="18"/>
              </w:rPr>
              <w:t>1975</w:t>
            </w:r>
          </w:p>
        </w:tc>
        <w:tc>
          <w:tcPr>
            <w:tcW w:w="1864" w:type="dxa"/>
            <w:tcBorders>
              <w:top w:val="single" w:sz="4" w:space="0" w:color="000000"/>
              <w:left w:val="single" w:sz="4" w:space="0" w:color="000000"/>
              <w:bottom w:val="single" w:sz="4" w:space="0" w:color="000000"/>
              <w:right w:val="single" w:sz="4" w:space="0" w:color="000000"/>
            </w:tcBorders>
            <w:vAlign w:val="center"/>
          </w:tcPr>
          <w:p w14:paraId="5BE8F65E" w14:textId="77777777" w:rsidR="007A70EE" w:rsidRPr="00B01FA5" w:rsidRDefault="007A70EE" w:rsidP="001412E0">
            <w:pPr>
              <w:pStyle w:val="TableParagraph1"/>
              <w:kinsoku w:val="0"/>
              <w:overflowPunct w:val="0"/>
              <w:spacing w:line="201" w:lineRule="exact"/>
              <w:ind w:left="5"/>
              <w:jc w:val="center"/>
            </w:pPr>
            <w:r w:rsidRPr="00B01FA5">
              <w:rPr>
                <w:spacing w:val="1"/>
                <w:sz w:val="18"/>
                <w:szCs w:val="18"/>
              </w:rPr>
              <w:t>14</w:t>
            </w:r>
          </w:p>
        </w:tc>
        <w:tc>
          <w:tcPr>
            <w:tcW w:w="1732" w:type="dxa"/>
            <w:tcBorders>
              <w:top w:val="single" w:sz="4" w:space="0" w:color="000000"/>
              <w:left w:val="single" w:sz="4" w:space="0" w:color="000000"/>
              <w:bottom w:val="single" w:sz="4" w:space="0" w:color="000000"/>
              <w:right w:val="single" w:sz="4" w:space="0" w:color="000000"/>
            </w:tcBorders>
            <w:vAlign w:val="center"/>
          </w:tcPr>
          <w:p w14:paraId="1340667E"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23</w:t>
            </w:r>
          </w:p>
        </w:tc>
        <w:tc>
          <w:tcPr>
            <w:tcW w:w="1730" w:type="dxa"/>
            <w:tcBorders>
              <w:top w:val="single" w:sz="4" w:space="0" w:color="000000"/>
              <w:left w:val="single" w:sz="4" w:space="0" w:color="000000"/>
              <w:bottom w:val="single" w:sz="4" w:space="0" w:color="000000"/>
              <w:right w:val="single" w:sz="4" w:space="0" w:color="000000"/>
            </w:tcBorders>
            <w:vAlign w:val="center"/>
          </w:tcPr>
          <w:p w14:paraId="28A8AA4B" w14:textId="77777777" w:rsidR="007A70EE" w:rsidRPr="00B01FA5" w:rsidRDefault="007A70EE" w:rsidP="001412E0">
            <w:pPr>
              <w:pStyle w:val="TableParagraph1"/>
              <w:kinsoku w:val="0"/>
              <w:overflowPunct w:val="0"/>
              <w:spacing w:line="201" w:lineRule="exact"/>
              <w:ind w:left="3"/>
              <w:jc w:val="center"/>
            </w:pPr>
            <w:r w:rsidRPr="00B01FA5">
              <w:rPr>
                <w:sz w:val="18"/>
                <w:szCs w:val="18"/>
              </w:rPr>
              <w:t>1150</w:t>
            </w:r>
          </w:p>
        </w:tc>
        <w:tc>
          <w:tcPr>
            <w:tcW w:w="1697" w:type="dxa"/>
            <w:tcBorders>
              <w:top w:val="single" w:sz="4" w:space="0" w:color="000000"/>
              <w:left w:val="single" w:sz="4" w:space="0" w:color="000000"/>
              <w:bottom w:val="single" w:sz="4" w:space="0" w:color="000000"/>
              <w:right w:val="single" w:sz="4" w:space="0" w:color="000000"/>
            </w:tcBorders>
            <w:vAlign w:val="center"/>
          </w:tcPr>
          <w:p w14:paraId="6999D3C3"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315</w:t>
            </w:r>
          </w:p>
        </w:tc>
      </w:tr>
      <w:tr w:rsidR="007A70EE" w:rsidRPr="00B01FA5" w14:paraId="041B2802" w14:textId="77777777" w:rsidTr="00AD6623">
        <w:trPr>
          <w:trHeight w:hRule="exact" w:val="252"/>
        </w:trPr>
        <w:tc>
          <w:tcPr>
            <w:tcW w:w="797" w:type="dxa"/>
            <w:vMerge/>
            <w:tcBorders>
              <w:top w:val="single" w:sz="4" w:space="0" w:color="000000"/>
              <w:left w:val="single" w:sz="4" w:space="0" w:color="000000"/>
              <w:bottom w:val="single" w:sz="4" w:space="0" w:color="000000"/>
              <w:right w:val="single" w:sz="4" w:space="0" w:color="000000"/>
            </w:tcBorders>
            <w:vAlign w:val="center"/>
          </w:tcPr>
          <w:p w14:paraId="24C7DEEA" w14:textId="77777777" w:rsidR="007A70EE" w:rsidRPr="00B01FA5" w:rsidRDefault="007A70EE" w:rsidP="001412E0">
            <w:pPr>
              <w:pStyle w:val="TableParagraph1"/>
              <w:kinsoku w:val="0"/>
              <w:overflowPunct w:val="0"/>
              <w:spacing w:line="201" w:lineRule="exact"/>
              <w:jc w:val="center"/>
            </w:pPr>
          </w:p>
        </w:tc>
        <w:tc>
          <w:tcPr>
            <w:tcW w:w="1866" w:type="dxa"/>
            <w:vMerge/>
            <w:tcBorders>
              <w:top w:val="single" w:sz="4" w:space="0" w:color="000000"/>
              <w:left w:val="single" w:sz="4" w:space="0" w:color="000000"/>
              <w:bottom w:val="single" w:sz="4" w:space="0" w:color="000000"/>
              <w:right w:val="single" w:sz="4" w:space="0" w:color="000000"/>
            </w:tcBorders>
            <w:vAlign w:val="center"/>
          </w:tcPr>
          <w:p w14:paraId="22BF6AA3" w14:textId="77777777" w:rsidR="007A70EE" w:rsidRPr="00B01FA5" w:rsidRDefault="007A70EE" w:rsidP="001412E0">
            <w:pPr>
              <w:pStyle w:val="TableParagraph1"/>
              <w:kinsoku w:val="0"/>
              <w:overflowPunct w:val="0"/>
              <w:spacing w:line="201" w:lineRule="exact"/>
              <w:jc w:val="center"/>
            </w:pPr>
          </w:p>
        </w:tc>
        <w:tc>
          <w:tcPr>
            <w:tcW w:w="2135" w:type="dxa"/>
            <w:tcBorders>
              <w:top w:val="single" w:sz="4" w:space="0" w:color="000000"/>
              <w:left w:val="single" w:sz="4" w:space="0" w:color="000000"/>
              <w:bottom w:val="single" w:sz="4" w:space="0" w:color="000000"/>
              <w:right w:val="single" w:sz="4" w:space="0" w:color="000000"/>
            </w:tcBorders>
            <w:vAlign w:val="center"/>
          </w:tcPr>
          <w:p w14:paraId="246AA876" w14:textId="77777777" w:rsidR="007A70EE" w:rsidRPr="00B01FA5" w:rsidRDefault="007A70EE" w:rsidP="001412E0">
            <w:pPr>
              <w:pStyle w:val="TableParagraph1"/>
              <w:kinsoku w:val="0"/>
              <w:overflowPunct w:val="0"/>
              <w:spacing w:line="201" w:lineRule="exact"/>
              <w:ind w:left="632"/>
            </w:pPr>
            <w:r w:rsidRPr="00B01FA5">
              <w:rPr>
                <w:spacing w:val="-1"/>
                <w:sz w:val="18"/>
                <w:szCs w:val="18"/>
              </w:rPr>
              <w:t>(ПБ-4</w:t>
            </w:r>
            <w:r w:rsidRPr="00B01FA5">
              <w:rPr>
                <w:spacing w:val="1"/>
                <w:sz w:val="18"/>
                <w:szCs w:val="18"/>
              </w:rPr>
              <w:t xml:space="preserve"> </w:t>
            </w:r>
            <w:r w:rsidRPr="00B01FA5">
              <w:rPr>
                <w:spacing w:val="-1"/>
                <w:sz w:val="18"/>
                <w:szCs w:val="18"/>
              </w:rPr>
              <w:t>т/г-6*)</w:t>
            </w:r>
          </w:p>
        </w:tc>
        <w:tc>
          <w:tcPr>
            <w:tcW w:w="1067" w:type="dxa"/>
            <w:vMerge/>
            <w:tcBorders>
              <w:top w:val="single" w:sz="4" w:space="0" w:color="000000"/>
              <w:left w:val="single" w:sz="4" w:space="0" w:color="000000"/>
              <w:bottom w:val="single" w:sz="4" w:space="0" w:color="000000"/>
              <w:right w:val="single" w:sz="4" w:space="0" w:color="000000"/>
            </w:tcBorders>
            <w:vAlign w:val="center"/>
          </w:tcPr>
          <w:p w14:paraId="2ACD8804" w14:textId="77777777" w:rsidR="007A70EE" w:rsidRPr="00B01FA5" w:rsidRDefault="007A70EE" w:rsidP="001412E0">
            <w:pPr>
              <w:pStyle w:val="TableParagraph1"/>
              <w:kinsoku w:val="0"/>
              <w:overflowPunct w:val="0"/>
              <w:spacing w:line="201" w:lineRule="exact"/>
              <w:ind w:left="632"/>
            </w:pPr>
          </w:p>
        </w:tc>
        <w:tc>
          <w:tcPr>
            <w:tcW w:w="1866" w:type="dxa"/>
            <w:tcBorders>
              <w:top w:val="single" w:sz="4" w:space="0" w:color="000000"/>
              <w:left w:val="single" w:sz="4" w:space="0" w:color="000000"/>
              <w:bottom w:val="single" w:sz="4" w:space="0" w:color="000000"/>
              <w:right w:val="single" w:sz="4" w:space="0" w:color="000000"/>
            </w:tcBorders>
            <w:vAlign w:val="center"/>
          </w:tcPr>
          <w:p w14:paraId="29E7D06E" w14:textId="77777777" w:rsidR="007A70EE" w:rsidRPr="00B01FA5" w:rsidRDefault="007A70EE" w:rsidP="001412E0">
            <w:pPr>
              <w:pStyle w:val="TableParagraph1"/>
              <w:kinsoku w:val="0"/>
              <w:overflowPunct w:val="0"/>
              <w:spacing w:line="201" w:lineRule="exact"/>
              <w:ind w:right="1"/>
              <w:jc w:val="center"/>
            </w:pPr>
            <w:r w:rsidRPr="00B01FA5">
              <w:rPr>
                <w:sz w:val="18"/>
                <w:szCs w:val="18"/>
              </w:rPr>
              <w:t>1975</w:t>
            </w:r>
          </w:p>
        </w:tc>
        <w:tc>
          <w:tcPr>
            <w:tcW w:w="1864" w:type="dxa"/>
            <w:tcBorders>
              <w:top w:val="single" w:sz="4" w:space="0" w:color="000000"/>
              <w:left w:val="single" w:sz="4" w:space="0" w:color="000000"/>
              <w:bottom w:val="single" w:sz="4" w:space="0" w:color="000000"/>
              <w:right w:val="single" w:sz="4" w:space="0" w:color="000000"/>
            </w:tcBorders>
            <w:vAlign w:val="center"/>
          </w:tcPr>
          <w:p w14:paraId="3D33D0AC" w14:textId="77777777" w:rsidR="007A70EE" w:rsidRPr="00B01FA5" w:rsidRDefault="007A70EE" w:rsidP="001412E0">
            <w:pPr>
              <w:pStyle w:val="TableParagraph1"/>
              <w:kinsoku w:val="0"/>
              <w:overflowPunct w:val="0"/>
              <w:spacing w:line="201" w:lineRule="exact"/>
              <w:ind w:left="5"/>
              <w:jc w:val="center"/>
            </w:pPr>
            <w:r w:rsidRPr="00B01FA5">
              <w:rPr>
                <w:spacing w:val="1"/>
                <w:sz w:val="18"/>
                <w:szCs w:val="18"/>
              </w:rPr>
              <w:t>14</w:t>
            </w:r>
          </w:p>
        </w:tc>
        <w:tc>
          <w:tcPr>
            <w:tcW w:w="1732" w:type="dxa"/>
            <w:tcBorders>
              <w:top w:val="single" w:sz="4" w:space="0" w:color="000000"/>
              <w:left w:val="single" w:sz="4" w:space="0" w:color="000000"/>
              <w:bottom w:val="single" w:sz="4" w:space="0" w:color="000000"/>
              <w:right w:val="single" w:sz="4" w:space="0" w:color="000000"/>
            </w:tcBorders>
            <w:vAlign w:val="center"/>
          </w:tcPr>
          <w:p w14:paraId="07D91F9E"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23</w:t>
            </w:r>
          </w:p>
        </w:tc>
        <w:tc>
          <w:tcPr>
            <w:tcW w:w="1730" w:type="dxa"/>
            <w:tcBorders>
              <w:top w:val="single" w:sz="4" w:space="0" w:color="000000"/>
              <w:left w:val="single" w:sz="4" w:space="0" w:color="000000"/>
              <w:bottom w:val="single" w:sz="4" w:space="0" w:color="000000"/>
              <w:right w:val="single" w:sz="4" w:space="0" w:color="000000"/>
            </w:tcBorders>
            <w:vAlign w:val="center"/>
          </w:tcPr>
          <w:p w14:paraId="2F9EAEAA" w14:textId="77777777" w:rsidR="007A70EE" w:rsidRPr="00B01FA5" w:rsidRDefault="007A70EE" w:rsidP="001412E0">
            <w:pPr>
              <w:pStyle w:val="TableParagraph1"/>
              <w:kinsoku w:val="0"/>
              <w:overflowPunct w:val="0"/>
              <w:spacing w:line="201" w:lineRule="exact"/>
              <w:ind w:left="3"/>
              <w:jc w:val="center"/>
            </w:pPr>
            <w:r w:rsidRPr="00B01FA5">
              <w:rPr>
                <w:sz w:val="18"/>
                <w:szCs w:val="18"/>
              </w:rPr>
              <w:t>1150</w:t>
            </w:r>
          </w:p>
        </w:tc>
        <w:tc>
          <w:tcPr>
            <w:tcW w:w="1697" w:type="dxa"/>
            <w:tcBorders>
              <w:top w:val="single" w:sz="4" w:space="0" w:color="000000"/>
              <w:left w:val="single" w:sz="4" w:space="0" w:color="000000"/>
              <w:bottom w:val="single" w:sz="4" w:space="0" w:color="000000"/>
              <w:right w:val="single" w:sz="4" w:space="0" w:color="000000"/>
            </w:tcBorders>
            <w:vAlign w:val="center"/>
          </w:tcPr>
          <w:p w14:paraId="759F876C" w14:textId="77777777" w:rsidR="007A70EE" w:rsidRPr="00B01FA5" w:rsidRDefault="007A70EE" w:rsidP="001412E0">
            <w:pPr>
              <w:pStyle w:val="TableParagraph1"/>
              <w:kinsoku w:val="0"/>
              <w:overflowPunct w:val="0"/>
              <w:spacing w:line="201" w:lineRule="exact"/>
              <w:jc w:val="center"/>
            </w:pPr>
            <w:r w:rsidRPr="00B01FA5">
              <w:rPr>
                <w:spacing w:val="1"/>
                <w:sz w:val="18"/>
                <w:szCs w:val="18"/>
              </w:rPr>
              <w:t>315</w:t>
            </w:r>
          </w:p>
        </w:tc>
      </w:tr>
    </w:tbl>
    <w:p w14:paraId="20DA8C40" w14:textId="77777777" w:rsidR="007A70EE" w:rsidRPr="00B01FA5" w:rsidRDefault="007A70EE" w:rsidP="007A70EE">
      <w:pPr>
        <w:pStyle w:val="a0"/>
        <w:rPr>
          <w:rFonts w:cs="Times New Roman"/>
          <w:lang w:eastAsia="ru-RU"/>
        </w:rPr>
      </w:pPr>
    </w:p>
    <w:p w14:paraId="7B433D93" w14:textId="77777777" w:rsidR="007A70EE" w:rsidRPr="00B01FA5" w:rsidRDefault="007A70EE" w:rsidP="007A70EE">
      <w:pPr>
        <w:pStyle w:val="a0"/>
        <w:rPr>
          <w:rFonts w:cs="Times New Roman"/>
          <w:lang w:eastAsia="ru-RU"/>
        </w:rPr>
      </w:pPr>
    </w:p>
    <w:p w14:paraId="5D9E37CC" w14:textId="77777777" w:rsidR="007A70EE" w:rsidRPr="00B01FA5" w:rsidRDefault="007A70EE" w:rsidP="007A70EE">
      <w:pPr>
        <w:pStyle w:val="a0"/>
        <w:rPr>
          <w:rFonts w:cs="Times New Roman"/>
          <w:lang w:eastAsia="ru-RU"/>
        </w:rPr>
        <w:sectPr w:rsidR="007A70EE" w:rsidRPr="00B01FA5" w:rsidSect="00AD6623">
          <w:pgSz w:w="16838" w:h="11906" w:orient="landscape"/>
          <w:pgMar w:top="1276" w:right="1134" w:bottom="850" w:left="1134" w:header="708" w:footer="708" w:gutter="0"/>
          <w:cols w:space="708"/>
          <w:docGrid w:linePitch="360"/>
        </w:sectPr>
      </w:pPr>
    </w:p>
    <w:p w14:paraId="19CF6FA5" w14:textId="77777777" w:rsidR="007A70EE" w:rsidRPr="00B01FA5" w:rsidRDefault="007A70EE" w:rsidP="007A70EE">
      <w:pPr>
        <w:pStyle w:val="2"/>
        <w:ind w:left="0" w:firstLine="0"/>
        <w:rPr>
          <w:bCs w:val="0"/>
        </w:rPr>
      </w:pPr>
      <w:bookmarkStart w:id="54" w:name="_Toc107232132"/>
      <w:r w:rsidRPr="00B01FA5">
        <w:rPr>
          <w:bCs w:val="0"/>
        </w:rPr>
        <w:lastRenderedPageBreak/>
        <w:t>1.2.1.2 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54"/>
    </w:p>
    <w:p w14:paraId="45FABAF3" w14:textId="77777777" w:rsidR="007A70EE" w:rsidRPr="00B01FA5" w:rsidRDefault="007A70EE" w:rsidP="007A70EE">
      <w:pPr>
        <w:pStyle w:val="a0"/>
        <w:rPr>
          <w:rFonts w:cs="Times New Roman"/>
          <w:lang w:eastAsia="ru-RU"/>
        </w:rPr>
      </w:pPr>
    </w:p>
    <w:p w14:paraId="3EE2C3FC" w14:textId="77777777" w:rsidR="0039598B" w:rsidRPr="00B01FA5" w:rsidRDefault="0039598B" w:rsidP="007A70EE">
      <w:pPr>
        <w:pStyle w:val="a0"/>
        <w:rPr>
          <w:rFonts w:cs="Times New Roman"/>
          <w:b/>
          <w:lang w:eastAsia="ru-RU"/>
        </w:rPr>
      </w:pPr>
      <w:r w:rsidRPr="00B01FA5">
        <w:rPr>
          <w:rFonts w:cs="Times New Roman"/>
          <w:b/>
          <w:lang w:eastAsia="ru-RU"/>
        </w:rPr>
        <w:t>Таблица 1.2.1.2.1 - Установленная и располагаемая тепловая мощность ТЭЦ</w:t>
      </w:r>
    </w:p>
    <w:tbl>
      <w:tblPr>
        <w:tblW w:w="9573"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368"/>
        <w:gridCol w:w="2352"/>
        <w:gridCol w:w="1744"/>
        <w:gridCol w:w="3109"/>
      </w:tblGrid>
      <w:tr w:rsidR="0039598B" w:rsidRPr="00B01FA5" w14:paraId="0C79091F" w14:textId="77777777" w:rsidTr="0039598B">
        <w:trPr>
          <w:trHeight w:val="388"/>
        </w:trPr>
        <w:tc>
          <w:tcPr>
            <w:tcW w:w="4720" w:type="dxa"/>
            <w:gridSpan w:val="2"/>
            <w:shd w:val="clear" w:color="auto" w:fill="F2F2F2" w:themeFill="background1" w:themeFillShade="F2"/>
            <w:noWrap/>
            <w:vAlign w:val="center"/>
            <w:hideMark/>
          </w:tcPr>
          <w:p w14:paraId="1C856DDF" w14:textId="77777777" w:rsidR="0039598B" w:rsidRPr="00B01FA5" w:rsidRDefault="0039598B" w:rsidP="007A70EE">
            <w:pPr>
              <w:jc w:val="center"/>
              <w:rPr>
                <w:rFonts w:eastAsia="Times New Roman" w:cs="Times New Roman"/>
                <w:color w:val="000000"/>
                <w:sz w:val="22"/>
                <w:lang w:eastAsia="ru-RU"/>
              </w:rPr>
            </w:pPr>
            <w:r w:rsidRPr="00B01FA5">
              <w:rPr>
                <w:rFonts w:eastAsia="Times New Roman" w:cs="Times New Roman"/>
                <w:color w:val="000000"/>
                <w:sz w:val="22"/>
                <w:lang w:eastAsia="ru-RU"/>
              </w:rPr>
              <w:t>Электрическая мощность, МВт</w:t>
            </w:r>
          </w:p>
        </w:tc>
        <w:tc>
          <w:tcPr>
            <w:tcW w:w="4853" w:type="dxa"/>
            <w:gridSpan w:val="2"/>
            <w:shd w:val="clear" w:color="auto" w:fill="F2F2F2" w:themeFill="background1" w:themeFillShade="F2"/>
            <w:vAlign w:val="center"/>
            <w:hideMark/>
          </w:tcPr>
          <w:p w14:paraId="45D4B6E3" w14:textId="77777777" w:rsidR="0039598B" w:rsidRPr="00B01FA5" w:rsidRDefault="0039598B" w:rsidP="007A70EE">
            <w:pPr>
              <w:jc w:val="center"/>
              <w:rPr>
                <w:rFonts w:eastAsia="Times New Roman" w:cs="Times New Roman"/>
                <w:color w:val="000000"/>
                <w:sz w:val="22"/>
                <w:lang w:eastAsia="ru-RU"/>
              </w:rPr>
            </w:pPr>
            <w:r w:rsidRPr="00B01FA5">
              <w:rPr>
                <w:rFonts w:eastAsia="Times New Roman" w:cs="Times New Roman"/>
                <w:color w:val="000000"/>
                <w:sz w:val="22"/>
                <w:lang w:eastAsia="ru-RU"/>
              </w:rPr>
              <w:t>Установленная тепловая мощность, Гкал/ч</w:t>
            </w:r>
          </w:p>
        </w:tc>
      </w:tr>
      <w:tr w:rsidR="0039598B" w:rsidRPr="00B01FA5" w14:paraId="69F98237" w14:textId="77777777" w:rsidTr="0039598B">
        <w:trPr>
          <w:trHeight w:val="564"/>
        </w:trPr>
        <w:tc>
          <w:tcPr>
            <w:tcW w:w="2368" w:type="dxa"/>
            <w:shd w:val="clear" w:color="auto" w:fill="F2F2F2" w:themeFill="background1" w:themeFillShade="F2"/>
            <w:noWrap/>
            <w:vAlign w:val="center"/>
            <w:hideMark/>
          </w:tcPr>
          <w:p w14:paraId="1A5F97E5" w14:textId="77777777" w:rsidR="0039598B" w:rsidRPr="00B01FA5" w:rsidRDefault="0039598B" w:rsidP="007A70EE">
            <w:pPr>
              <w:jc w:val="center"/>
              <w:rPr>
                <w:rFonts w:eastAsia="Times New Roman" w:cs="Times New Roman"/>
                <w:color w:val="000000"/>
                <w:sz w:val="22"/>
                <w:lang w:eastAsia="ru-RU"/>
              </w:rPr>
            </w:pPr>
            <w:r w:rsidRPr="00B01FA5">
              <w:rPr>
                <w:rFonts w:eastAsia="Times New Roman" w:cs="Times New Roman"/>
                <w:color w:val="000000"/>
                <w:sz w:val="22"/>
                <w:lang w:eastAsia="ru-RU"/>
              </w:rPr>
              <w:t>установленная</w:t>
            </w:r>
          </w:p>
        </w:tc>
        <w:tc>
          <w:tcPr>
            <w:tcW w:w="2351" w:type="dxa"/>
            <w:shd w:val="clear" w:color="auto" w:fill="F2F2F2" w:themeFill="background1" w:themeFillShade="F2"/>
            <w:noWrap/>
            <w:vAlign w:val="center"/>
            <w:hideMark/>
          </w:tcPr>
          <w:p w14:paraId="6052F76B" w14:textId="77777777" w:rsidR="0039598B" w:rsidRPr="00B01FA5" w:rsidRDefault="0039598B" w:rsidP="007A70EE">
            <w:pPr>
              <w:jc w:val="center"/>
              <w:rPr>
                <w:rFonts w:eastAsia="Times New Roman" w:cs="Times New Roman"/>
                <w:color w:val="000000"/>
                <w:sz w:val="22"/>
                <w:lang w:eastAsia="ru-RU"/>
              </w:rPr>
            </w:pPr>
            <w:r w:rsidRPr="00B01FA5">
              <w:rPr>
                <w:rFonts w:eastAsia="Times New Roman" w:cs="Times New Roman"/>
                <w:color w:val="000000"/>
                <w:sz w:val="22"/>
                <w:lang w:eastAsia="ru-RU"/>
              </w:rPr>
              <w:t>располагаемая</w:t>
            </w:r>
          </w:p>
        </w:tc>
        <w:tc>
          <w:tcPr>
            <w:tcW w:w="1744" w:type="dxa"/>
            <w:shd w:val="clear" w:color="auto" w:fill="F2F2F2" w:themeFill="background1" w:themeFillShade="F2"/>
            <w:noWrap/>
            <w:vAlign w:val="center"/>
            <w:hideMark/>
          </w:tcPr>
          <w:p w14:paraId="69EAABCB" w14:textId="77777777" w:rsidR="0039598B" w:rsidRPr="00B01FA5" w:rsidRDefault="0039598B" w:rsidP="007A70EE">
            <w:pPr>
              <w:jc w:val="center"/>
              <w:rPr>
                <w:rFonts w:eastAsia="Times New Roman" w:cs="Times New Roman"/>
                <w:color w:val="000000"/>
                <w:sz w:val="22"/>
                <w:lang w:eastAsia="ru-RU"/>
              </w:rPr>
            </w:pPr>
            <w:r w:rsidRPr="00B01FA5">
              <w:rPr>
                <w:rFonts w:eastAsia="Times New Roman" w:cs="Times New Roman"/>
                <w:color w:val="000000"/>
                <w:sz w:val="22"/>
                <w:lang w:eastAsia="ru-RU"/>
              </w:rPr>
              <w:t>общая</w:t>
            </w:r>
          </w:p>
        </w:tc>
        <w:tc>
          <w:tcPr>
            <w:tcW w:w="3109" w:type="dxa"/>
            <w:shd w:val="clear" w:color="auto" w:fill="F2F2F2" w:themeFill="background1" w:themeFillShade="F2"/>
            <w:vAlign w:val="bottom"/>
            <w:hideMark/>
          </w:tcPr>
          <w:p w14:paraId="6ACD8879" w14:textId="77777777" w:rsidR="0039598B" w:rsidRPr="00B01FA5" w:rsidRDefault="0039598B" w:rsidP="007A70EE">
            <w:pPr>
              <w:jc w:val="center"/>
              <w:rPr>
                <w:rFonts w:eastAsia="Times New Roman" w:cs="Times New Roman"/>
                <w:color w:val="000000"/>
                <w:sz w:val="22"/>
                <w:lang w:eastAsia="ru-RU"/>
              </w:rPr>
            </w:pPr>
            <w:r w:rsidRPr="00B01FA5">
              <w:rPr>
                <w:rFonts w:eastAsia="Times New Roman" w:cs="Times New Roman"/>
                <w:color w:val="000000"/>
                <w:sz w:val="22"/>
                <w:lang w:eastAsia="ru-RU"/>
              </w:rPr>
              <w:t>теплофикационных отборов турбин</w:t>
            </w:r>
          </w:p>
        </w:tc>
      </w:tr>
      <w:tr w:rsidR="0039598B" w:rsidRPr="00B01FA5" w14:paraId="1800FC1F" w14:textId="77777777" w:rsidTr="0039598B">
        <w:trPr>
          <w:trHeight w:val="282"/>
        </w:trPr>
        <w:tc>
          <w:tcPr>
            <w:tcW w:w="2368" w:type="dxa"/>
            <w:shd w:val="clear" w:color="auto" w:fill="auto"/>
            <w:noWrap/>
            <w:vAlign w:val="bottom"/>
            <w:hideMark/>
          </w:tcPr>
          <w:p w14:paraId="2405665A" w14:textId="77777777" w:rsidR="0039598B" w:rsidRPr="00B01FA5" w:rsidRDefault="0039598B" w:rsidP="007A70EE">
            <w:pPr>
              <w:jc w:val="center"/>
              <w:rPr>
                <w:rFonts w:eastAsia="Times New Roman" w:cs="Times New Roman"/>
                <w:color w:val="000000"/>
                <w:sz w:val="22"/>
                <w:lang w:eastAsia="ru-RU"/>
              </w:rPr>
            </w:pPr>
            <w:r w:rsidRPr="00B01FA5">
              <w:rPr>
                <w:rFonts w:eastAsia="Times New Roman" w:cs="Times New Roman"/>
                <w:color w:val="000000"/>
                <w:sz w:val="22"/>
                <w:lang w:eastAsia="ru-RU"/>
              </w:rPr>
              <w:t>320</w:t>
            </w:r>
          </w:p>
        </w:tc>
        <w:tc>
          <w:tcPr>
            <w:tcW w:w="2351" w:type="dxa"/>
            <w:shd w:val="clear" w:color="auto" w:fill="auto"/>
            <w:noWrap/>
            <w:vAlign w:val="bottom"/>
            <w:hideMark/>
          </w:tcPr>
          <w:p w14:paraId="7E345386" w14:textId="77777777" w:rsidR="0039598B" w:rsidRPr="00B01FA5" w:rsidRDefault="0039598B" w:rsidP="007A70EE">
            <w:pPr>
              <w:jc w:val="center"/>
              <w:rPr>
                <w:rFonts w:eastAsia="Times New Roman" w:cs="Times New Roman"/>
                <w:color w:val="000000"/>
                <w:sz w:val="22"/>
                <w:lang w:eastAsia="ru-RU"/>
              </w:rPr>
            </w:pPr>
            <w:r w:rsidRPr="00B01FA5">
              <w:rPr>
                <w:rFonts w:eastAsia="Times New Roman" w:cs="Times New Roman"/>
                <w:color w:val="000000"/>
                <w:sz w:val="22"/>
                <w:lang w:eastAsia="ru-RU"/>
              </w:rPr>
              <w:t>320</w:t>
            </w:r>
          </w:p>
        </w:tc>
        <w:tc>
          <w:tcPr>
            <w:tcW w:w="1744" w:type="dxa"/>
            <w:shd w:val="clear" w:color="auto" w:fill="auto"/>
            <w:noWrap/>
            <w:vAlign w:val="bottom"/>
            <w:hideMark/>
          </w:tcPr>
          <w:p w14:paraId="38752ACD" w14:textId="77777777" w:rsidR="0039598B" w:rsidRPr="00B01FA5" w:rsidRDefault="0039598B" w:rsidP="007A70EE">
            <w:pPr>
              <w:jc w:val="center"/>
              <w:rPr>
                <w:rFonts w:eastAsia="Times New Roman" w:cs="Times New Roman"/>
                <w:color w:val="000000"/>
                <w:sz w:val="22"/>
                <w:lang w:eastAsia="ru-RU"/>
              </w:rPr>
            </w:pPr>
            <w:r w:rsidRPr="00B01FA5">
              <w:rPr>
                <w:rFonts w:eastAsia="Times New Roman" w:cs="Times New Roman"/>
                <w:color w:val="000000"/>
                <w:sz w:val="22"/>
                <w:lang w:eastAsia="ru-RU"/>
              </w:rPr>
              <w:t>980</w:t>
            </w:r>
          </w:p>
        </w:tc>
        <w:tc>
          <w:tcPr>
            <w:tcW w:w="3109" w:type="dxa"/>
            <w:shd w:val="clear" w:color="auto" w:fill="auto"/>
            <w:noWrap/>
            <w:vAlign w:val="bottom"/>
            <w:hideMark/>
          </w:tcPr>
          <w:p w14:paraId="01F7BC57" w14:textId="77777777" w:rsidR="0039598B" w:rsidRPr="00B01FA5" w:rsidRDefault="0039598B" w:rsidP="007A70EE">
            <w:pPr>
              <w:jc w:val="center"/>
              <w:rPr>
                <w:rFonts w:eastAsia="Times New Roman" w:cs="Times New Roman"/>
                <w:color w:val="000000"/>
                <w:sz w:val="22"/>
                <w:lang w:eastAsia="ru-RU"/>
              </w:rPr>
            </w:pPr>
            <w:r w:rsidRPr="00B01FA5">
              <w:rPr>
                <w:rFonts w:eastAsia="Times New Roman" w:cs="Times New Roman"/>
                <w:color w:val="000000"/>
                <w:sz w:val="22"/>
                <w:lang w:eastAsia="ru-RU"/>
              </w:rPr>
              <w:t>262</w:t>
            </w:r>
          </w:p>
        </w:tc>
      </w:tr>
    </w:tbl>
    <w:p w14:paraId="78D4F2AC" w14:textId="77777777" w:rsidR="007A70EE" w:rsidRPr="00B01FA5" w:rsidRDefault="007A70EE" w:rsidP="007A70EE">
      <w:pPr>
        <w:pStyle w:val="a0"/>
        <w:rPr>
          <w:rFonts w:cs="Times New Roman"/>
          <w:lang w:eastAsia="ru-RU"/>
        </w:rPr>
      </w:pPr>
    </w:p>
    <w:p w14:paraId="1C6EB748" w14:textId="77777777" w:rsidR="0039598B" w:rsidRPr="00B01FA5" w:rsidRDefault="0039598B" w:rsidP="0039598B">
      <w:pPr>
        <w:pStyle w:val="2"/>
        <w:ind w:left="0" w:firstLine="0"/>
        <w:rPr>
          <w:bCs w:val="0"/>
        </w:rPr>
      </w:pPr>
      <w:bookmarkStart w:id="55" w:name="_Toc107232133"/>
      <w:r w:rsidRPr="00B01FA5">
        <w:rPr>
          <w:bCs w:val="0"/>
        </w:rPr>
        <w:t>1.2.1.3 Ограничения тепловой мощности и параметры располагаемой тепловой мощности</w:t>
      </w:r>
      <w:bookmarkEnd w:id="55"/>
    </w:p>
    <w:p w14:paraId="5E7A164D" w14:textId="77777777" w:rsidR="007A70EE" w:rsidRPr="00B01FA5" w:rsidRDefault="007A70EE" w:rsidP="0039598B">
      <w:pPr>
        <w:rPr>
          <w:rFonts w:cs="Times New Roman"/>
        </w:rPr>
      </w:pPr>
    </w:p>
    <w:p w14:paraId="0CB67D50" w14:textId="77777777" w:rsidR="0039598B" w:rsidRPr="00B01FA5" w:rsidRDefault="0039598B" w:rsidP="0039598B">
      <w:pPr>
        <w:pStyle w:val="ae"/>
        <w:kinsoku w:val="0"/>
        <w:overflowPunct w:val="0"/>
        <w:ind w:left="0" w:right="-1" w:firstLine="709"/>
        <w:jc w:val="both"/>
        <w:rPr>
          <w:rFonts w:cs="Times New Roman"/>
          <w:lang w:val="ru-RU"/>
        </w:rPr>
      </w:pPr>
      <w:r w:rsidRPr="00B01FA5">
        <w:rPr>
          <w:rFonts w:cs="Times New Roman"/>
          <w:lang w:val="ru-RU"/>
        </w:rPr>
        <w:t>Параметры</w:t>
      </w:r>
      <w:r w:rsidRPr="00B01FA5">
        <w:rPr>
          <w:rFonts w:cs="Times New Roman"/>
          <w:spacing w:val="14"/>
          <w:lang w:val="ru-RU"/>
        </w:rPr>
        <w:t xml:space="preserve"> </w:t>
      </w:r>
      <w:r w:rsidRPr="00B01FA5">
        <w:rPr>
          <w:rFonts w:cs="Times New Roman"/>
          <w:lang w:val="ru-RU"/>
        </w:rPr>
        <w:t>располагаемой</w:t>
      </w:r>
      <w:r w:rsidRPr="00B01FA5">
        <w:rPr>
          <w:rFonts w:cs="Times New Roman"/>
          <w:spacing w:val="16"/>
          <w:lang w:val="ru-RU"/>
        </w:rPr>
        <w:t xml:space="preserve"> </w:t>
      </w:r>
      <w:r w:rsidRPr="00B01FA5">
        <w:rPr>
          <w:rFonts w:cs="Times New Roman"/>
          <w:lang w:val="ru-RU"/>
        </w:rPr>
        <w:t>тепловой</w:t>
      </w:r>
      <w:r w:rsidRPr="00B01FA5">
        <w:rPr>
          <w:rFonts w:cs="Times New Roman"/>
          <w:spacing w:val="17"/>
          <w:lang w:val="ru-RU"/>
        </w:rPr>
        <w:t xml:space="preserve"> </w:t>
      </w:r>
      <w:r w:rsidRPr="00B01FA5">
        <w:rPr>
          <w:rFonts w:cs="Times New Roman"/>
          <w:lang w:val="ru-RU"/>
        </w:rPr>
        <w:t>мощности</w:t>
      </w:r>
      <w:r w:rsidRPr="00B01FA5">
        <w:rPr>
          <w:rFonts w:cs="Times New Roman"/>
          <w:spacing w:val="14"/>
          <w:lang w:val="ru-RU"/>
        </w:rPr>
        <w:t xml:space="preserve"> </w:t>
      </w:r>
      <w:r w:rsidRPr="00B01FA5">
        <w:rPr>
          <w:rFonts w:cs="Times New Roman"/>
          <w:lang w:val="ru-RU"/>
        </w:rPr>
        <w:t>источников</w:t>
      </w:r>
      <w:r w:rsidRPr="00B01FA5">
        <w:rPr>
          <w:rFonts w:cs="Times New Roman"/>
          <w:spacing w:val="16"/>
          <w:lang w:val="ru-RU"/>
        </w:rPr>
        <w:t xml:space="preserve"> </w:t>
      </w:r>
      <w:r w:rsidRPr="00B01FA5">
        <w:rPr>
          <w:rFonts w:cs="Times New Roman"/>
          <w:lang w:val="ru-RU"/>
        </w:rPr>
        <w:t>тепловой</w:t>
      </w:r>
      <w:r w:rsidRPr="00B01FA5">
        <w:rPr>
          <w:rFonts w:cs="Times New Roman"/>
          <w:spacing w:val="16"/>
          <w:lang w:val="ru-RU"/>
        </w:rPr>
        <w:t xml:space="preserve"> </w:t>
      </w:r>
      <w:r w:rsidRPr="00B01FA5">
        <w:rPr>
          <w:rFonts w:cs="Times New Roman"/>
          <w:spacing w:val="-1"/>
          <w:lang w:val="ru-RU"/>
        </w:rPr>
        <w:t>энергии</w:t>
      </w:r>
      <w:r w:rsidRPr="00B01FA5">
        <w:rPr>
          <w:rFonts w:cs="Times New Roman"/>
          <w:spacing w:val="34"/>
          <w:w w:val="99"/>
          <w:lang w:val="ru-RU"/>
        </w:rPr>
        <w:t xml:space="preserve"> </w:t>
      </w:r>
      <w:r w:rsidRPr="00B01FA5">
        <w:rPr>
          <w:rFonts w:cs="Times New Roman"/>
          <w:lang w:val="ru-RU"/>
        </w:rPr>
        <w:t>определены</w:t>
      </w:r>
      <w:r w:rsidRPr="00B01FA5">
        <w:rPr>
          <w:rFonts w:cs="Times New Roman"/>
          <w:spacing w:val="32"/>
          <w:lang w:val="ru-RU"/>
        </w:rPr>
        <w:t xml:space="preserve"> </w:t>
      </w:r>
      <w:r w:rsidRPr="00B01FA5">
        <w:rPr>
          <w:rFonts w:cs="Times New Roman"/>
          <w:lang w:val="ru-RU"/>
        </w:rPr>
        <w:t>по</w:t>
      </w:r>
      <w:r w:rsidRPr="00B01FA5">
        <w:rPr>
          <w:rFonts w:cs="Times New Roman"/>
          <w:spacing w:val="33"/>
          <w:lang w:val="ru-RU"/>
        </w:rPr>
        <w:t xml:space="preserve"> </w:t>
      </w:r>
      <w:r w:rsidRPr="00B01FA5">
        <w:rPr>
          <w:rFonts w:cs="Times New Roman"/>
          <w:lang w:val="ru-RU"/>
        </w:rPr>
        <w:t>результатам</w:t>
      </w:r>
      <w:r w:rsidRPr="00B01FA5">
        <w:rPr>
          <w:rFonts w:cs="Times New Roman"/>
          <w:spacing w:val="33"/>
          <w:lang w:val="ru-RU"/>
        </w:rPr>
        <w:t xml:space="preserve"> </w:t>
      </w:r>
      <w:r w:rsidRPr="00B01FA5">
        <w:rPr>
          <w:rFonts w:cs="Times New Roman"/>
          <w:lang w:val="ru-RU"/>
        </w:rPr>
        <w:t>режимной</w:t>
      </w:r>
      <w:r w:rsidRPr="00B01FA5">
        <w:rPr>
          <w:rFonts w:cs="Times New Roman"/>
          <w:spacing w:val="34"/>
          <w:lang w:val="ru-RU"/>
        </w:rPr>
        <w:t xml:space="preserve"> </w:t>
      </w:r>
      <w:r w:rsidRPr="00B01FA5">
        <w:rPr>
          <w:rFonts w:cs="Times New Roman"/>
          <w:lang w:val="ru-RU"/>
        </w:rPr>
        <w:t>наладки</w:t>
      </w:r>
      <w:r w:rsidRPr="00B01FA5">
        <w:rPr>
          <w:rFonts w:cs="Times New Roman"/>
          <w:spacing w:val="33"/>
          <w:lang w:val="ru-RU"/>
        </w:rPr>
        <w:t xml:space="preserve"> </w:t>
      </w:r>
      <w:r w:rsidRPr="00B01FA5">
        <w:rPr>
          <w:rFonts w:cs="Times New Roman"/>
          <w:lang w:val="ru-RU"/>
        </w:rPr>
        <w:t>котельных</w:t>
      </w:r>
      <w:r w:rsidRPr="00B01FA5">
        <w:rPr>
          <w:rFonts w:cs="Times New Roman"/>
          <w:spacing w:val="33"/>
          <w:lang w:val="ru-RU"/>
        </w:rPr>
        <w:t xml:space="preserve"> </w:t>
      </w:r>
      <w:r w:rsidRPr="00B01FA5">
        <w:rPr>
          <w:rFonts w:cs="Times New Roman"/>
          <w:spacing w:val="-1"/>
          <w:lang w:val="ru-RU"/>
        </w:rPr>
        <w:t>агрегатов</w:t>
      </w:r>
      <w:r w:rsidRPr="00B01FA5">
        <w:rPr>
          <w:rFonts w:cs="Times New Roman"/>
          <w:spacing w:val="34"/>
          <w:lang w:val="ru-RU"/>
        </w:rPr>
        <w:t xml:space="preserve"> </w:t>
      </w:r>
      <w:r w:rsidRPr="00B01FA5">
        <w:rPr>
          <w:rFonts w:cs="Times New Roman"/>
          <w:lang w:val="ru-RU"/>
        </w:rPr>
        <w:t>и</w:t>
      </w:r>
      <w:r w:rsidRPr="00B01FA5">
        <w:rPr>
          <w:rFonts w:cs="Times New Roman"/>
          <w:spacing w:val="31"/>
          <w:lang w:val="ru-RU"/>
        </w:rPr>
        <w:t xml:space="preserve"> </w:t>
      </w:r>
      <w:r w:rsidRPr="00B01FA5">
        <w:rPr>
          <w:rFonts w:cs="Times New Roman"/>
          <w:lang w:val="ru-RU"/>
        </w:rPr>
        <w:t>приведены</w:t>
      </w:r>
      <w:r w:rsidRPr="00B01FA5">
        <w:rPr>
          <w:rFonts w:cs="Times New Roman"/>
          <w:spacing w:val="34"/>
          <w:lang w:val="ru-RU"/>
        </w:rPr>
        <w:t xml:space="preserve"> </w:t>
      </w:r>
      <w:r w:rsidRPr="00B01FA5">
        <w:rPr>
          <w:rFonts w:cs="Times New Roman"/>
          <w:lang w:val="ru-RU"/>
        </w:rPr>
        <w:t>в</w:t>
      </w:r>
      <w:r w:rsidRPr="00B01FA5">
        <w:rPr>
          <w:rFonts w:cs="Times New Roman"/>
          <w:spacing w:val="28"/>
          <w:w w:val="99"/>
          <w:lang w:val="ru-RU"/>
        </w:rPr>
        <w:t xml:space="preserve"> </w:t>
      </w:r>
      <w:r w:rsidRPr="00B01FA5">
        <w:rPr>
          <w:rFonts w:cs="Times New Roman"/>
          <w:lang w:val="ru-RU"/>
        </w:rPr>
        <w:t>таблице</w:t>
      </w:r>
      <w:r w:rsidRPr="00B01FA5">
        <w:rPr>
          <w:rFonts w:cs="Times New Roman"/>
          <w:spacing w:val="-17"/>
          <w:lang w:val="ru-RU"/>
        </w:rPr>
        <w:t xml:space="preserve"> </w:t>
      </w:r>
      <w:r w:rsidRPr="00B01FA5">
        <w:rPr>
          <w:rFonts w:cs="Times New Roman"/>
          <w:lang w:val="ru-RU"/>
        </w:rPr>
        <w:t>ниже.</w:t>
      </w:r>
    </w:p>
    <w:p w14:paraId="4FF22AC5" w14:textId="77777777" w:rsidR="0039598B" w:rsidRPr="00B01FA5" w:rsidRDefault="0039598B" w:rsidP="0039598B">
      <w:pPr>
        <w:pStyle w:val="a0"/>
        <w:rPr>
          <w:rFonts w:cs="Times New Roman"/>
        </w:rPr>
      </w:pPr>
    </w:p>
    <w:p w14:paraId="185FB710" w14:textId="77777777" w:rsidR="0039598B" w:rsidRPr="00B01FA5" w:rsidRDefault="0039598B" w:rsidP="0039598B">
      <w:pPr>
        <w:rPr>
          <w:rFonts w:cs="Times New Roman"/>
          <w:b/>
        </w:rPr>
      </w:pPr>
      <w:r w:rsidRPr="00B01FA5">
        <w:rPr>
          <w:rFonts w:cs="Times New Roman"/>
          <w:b/>
        </w:rPr>
        <w:t xml:space="preserve">Таблица </w:t>
      </w:r>
      <w:r w:rsidR="007D7D26" w:rsidRPr="00B01FA5">
        <w:rPr>
          <w:rFonts w:cs="Times New Roman"/>
          <w:b/>
        </w:rPr>
        <w:t>1.2.1.</w:t>
      </w:r>
      <w:r w:rsidRPr="00B01FA5">
        <w:rPr>
          <w:rFonts w:cs="Times New Roman"/>
          <w:b/>
        </w:rPr>
        <w:t>3.</w:t>
      </w:r>
      <w:r w:rsidR="007D7D26" w:rsidRPr="00B01FA5">
        <w:rPr>
          <w:rFonts w:cs="Times New Roman"/>
          <w:b/>
        </w:rPr>
        <w:t>1</w:t>
      </w:r>
      <w:r w:rsidRPr="00B01FA5">
        <w:rPr>
          <w:rFonts w:cs="Times New Roman"/>
          <w:b/>
        </w:rPr>
        <w:t xml:space="preserve"> Установленная, располагаемая тепловая мощность в паре и горячей воде, ограничения тепловой мощности, потребления тепловой мощности на собственные нужды</w:t>
      </w:r>
    </w:p>
    <w:tbl>
      <w:tblPr>
        <w:tblW w:w="9565"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1648"/>
        <w:gridCol w:w="860"/>
        <w:gridCol w:w="716"/>
        <w:gridCol w:w="1728"/>
        <w:gridCol w:w="1593"/>
        <w:gridCol w:w="1540"/>
        <w:gridCol w:w="1480"/>
      </w:tblGrid>
      <w:tr w:rsidR="007D7D26" w:rsidRPr="00B01FA5" w14:paraId="6DC3380A" w14:textId="77777777" w:rsidTr="007D7D26">
        <w:trPr>
          <w:trHeight w:val="450"/>
        </w:trPr>
        <w:tc>
          <w:tcPr>
            <w:tcW w:w="3224" w:type="dxa"/>
            <w:gridSpan w:val="3"/>
            <w:shd w:val="clear" w:color="auto" w:fill="F2F2F2" w:themeFill="background1" w:themeFillShade="F2"/>
            <w:noWrap/>
            <w:vAlign w:val="center"/>
            <w:hideMark/>
          </w:tcPr>
          <w:p w14:paraId="2AFE9F14" w14:textId="77777777" w:rsidR="007D7D26" w:rsidRPr="00B01FA5" w:rsidRDefault="007D7D26" w:rsidP="007D7D26">
            <w:pPr>
              <w:jc w:val="center"/>
              <w:rPr>
                <w:rFonts w:eastAsia="Times New Roman" w:cs="Times New Roman"/>
                <w:color w:val="000000"/>
                <w:sz w:val="22"/>
                <w:lang w:eastAsia="ru-RU"/>
              </w:rPr>
            </w:pPr>
            <w:r w:rsidRPr="00B01FA5">
              <w:rPr>
                <w:rFonts w:eastAsia="Times New Roman" w:cs="Times New Roman"/>
                <w:color w:val="000000"/>
                <w:sz w:val="22"/>
                <w:lang w:eastAsia="ru-RU"/>
              </w:rPr>
              <w:t>Установленная мощность, Гкал/ч</w:t>
            </w:r>
          </w:p>
        </w:tc>
        <w:tc>
          <w:tcPr>
            <w:tcW w:w="1728" w:type="dxa"/>
            <w:vMerge w:val="restart"/>
            <w:shd w:val="clear" w:color="auto" w:fill="F2F2F2" w:themeFill="background1" w:themeFillShade="F2"/>
            <w:vAlign w:val="center"/>
            <w:hideMark/>
          </w:tcPr>
          <w:p w14:paraId="052999F0" w14:textId="77777777" w:rsidR="007D7D26" w:rsidRPr="00B01FA5" w:rsidRDefault="007D7D26" w:rsidP="007D7D26">
            <w:pPr>
              <w:jc w:val="center"/>
              <w:rPr>
                <w:rFonts w:eastAsia="Times New Roman" w:cs="Times New Roman"/>
                <w:color w:val="000000"/>
                <w:sz w:val="22"/>
                <w:lang w:eastAsia="ru-RU"/>
              </w:rPr>
            </w:pPr>
            <w:r w:rsidRPr="00B01FA5">
              <w:rPr>
                <w:rFonts w:eastAsia="Times New Roman" w:cs="Times New Roman"/>
                <w:color w:val="000000"/>
                <w:sz w:val="22"/>
                <w:lang w:eastAsia="ru-RU"/>
              </w:rPr>
              <w:t>Ограничения установленной тепловой мощности, Гкал/ч</w:t>
            </w:r>
          </w:p>
        </w:tc>
        <w:tc>
          <w:tcPr>
            <w:tcW w:w="1593" w:type="dxa"/>
            <w:vMerge w:val="restart"/>
            <w:shd w:val="clear" w:color="auto" w:fill="F2F2F2" w:themeFill="background1" w:themeFillShade="F2"/>
            <w:vAlign w:val="center"/>
            <w:hideMark/>
          </w:tcPr>
          <w:p w14:paraId="28032D3C" w14:textId="77777777" w:rsidR="007D7D26" w:rsidRPr="00B01FA5" w:rsidRDefault="007D7D26" w:rsidP="007D7D26">
            <w:pPr>
              <w:jc w:val="center"/>
              <w:rPr>
                <w:rFonts w:eastAsia="Times New Roman" w:cs="Times New Roman"/>
                <w:color w:val="000000"/>
                <w:sz w:val="22"/>
                <w:lang w:eastAsia="ru-RU"/>
              </w:rPr>
            </w:pPr>
            <w:r w:rsidRPr="00B01FA5">
              <w:rPr>
                <w:rFonts w:eastAsia="Times New Roman" w:cs="Times New Roman"/>
                <w:color w:val="000000"/>
                <w:sz w:val="22"/>
                <w:lang w:eastAsia="ru-RU"/>
              </w:rPr>
              <w:t>Располагаемая тепловая мощность, Гкал/ч</w:t>
            </w:r>
          </w:p>
        </w:tc>
        <w:tc>
          <w:tcPr>
            <w:tcW w:w="1540" w:type="dxa"/>
            <w:vMerge w:val="restart"/>
            <w:shd w:val="clear" w:color="auto" w:fill="F2F2F2" w:themeFill="background1" w:themeFillShade="F2"/>
            <w:vAlign w:val="center"/>
            <w:hideMark/>
          </w:tcPr>
          <w:p w14:paraId="1CEB0E3F" w14:textId="77777777" w:rsidR="007D7D26" w:rsidRPr="00B01FA5" w:rsidRDefault="007D7D26" w:rsidP="007D7D26">
            <w:pPr>
              <w:jc w:val="center"/>
              <w:rPr>
                <w:rFonts w:eastAsia="Times New Roman" w:cs="Times New Roman"/>
                <w:color w:val="000000"/>
                <w:sz w:val="22"/>
                <w:lang w:eastAsia="ru-RU"/>
              </w:rPr>
            </w:pPr>
            <w:r w:rsidRPr="00B01FA5">
              <w:rPr>
                <w:rFonts w:eastAsia="Times New Roman" w:cs="Times New Roman"/>
                <w:color w:val="000000"/>
                <w:sz w:val="22"/>
                <w:lang w:eastAsia="ru-RU"/>
              </w:rPr>
              <w:t>Расчетное потребление тепловой мощности на собственные нужды, Гкал/ч</w:t>
            </w:r>
          </w:p>
        </w:tc>
        <w:tc>
          <w:tcPr>
            <w:tcW w:w="1480" w:type="dxa"/>
            <w:vMerge w:val="restart"/>
            <w:shd w:val="clear" w:color="auto" w:fill="F2F2F2" w:themeFill="background1" w:themeFillShade="F2"/>
            <w:vAlign w:val="center"/>
            <w:hideMark/>
          </w:tcPr>
          <w:p w14:paraId="008E4A40" w14:textId="77777777" w:rsidR="007D7D26" w:rsidRPr="00B01FA5" w:rsidRDefault="007D7D26" w:rsidP="007D7D26">
            <w:pPr>
              <w:jc w:val="center"/>
              <w:rPr>
                <w:rFonts w:eastAsia="Times New Roman" w:cs="Times New Roman"/>
                <w:color w:val="000000"/>
                <w:sz w:val="22"/>
                <w:lang w:eastAsia="ru-RU"/>
              </w:rPr>
            </w:pPr>
            <w:r w:rsidRPr="00B01FA5">
              <w:rPr>
                <w:rFonts w:eastAsia="Times New Roman" w:cs="Times New Roman"/>
                <w:color w:val="000000"/>
                <w:sz w:val="22"/>
                <w:lang w:eastAsia="ru-RU"/>
              </w:rPr>
              <w:t>Тепловая мощность нетто, Гкал/ч</w:t>
            </w:r>
          </w:p>
        </w:tc>
      </w:tr>
      <w:tr w:rsidR="007D7D26" w:rsidRPr="00B01FA5" w14:paraId="698B9C20" w14:textId="77777777" w:rsidTr="007D7D26">
        <w:trPr>
          <w:trHeight w:val="1425"/>
        </w:trPr>
        <w:tc>
          <w:tcPr>
            <w:tcW w:w="1648" w:type="dxa"/>
            <w:shd w:val="clear" w:color="auto" w:fill="F2F2F2" w:themeFill="background1" w:themeFillShade="F2"/>
            <w:noWrap/>
            <w:vAlign w:val="center"/>
            <w:hideMark/>
          </w:tcPr>
          <w:p w14:paraId="7549B9B6" w14:textId="77777777" w:rsidR="007D7D26" w:rsidRPr="00B01FA5" w:rsidRDefault="007D7D26" w:rsidP="007D7D26">
            <w:pPr>
              <w:jc w:val="center"/>
              <w:rPr>
                <w:rFonts w:eastAsia="Times New Roman" w:cs="Times New Roman"/>
                <w:color w:val="000000"/>
                <w:sz w:val="22"/>
                <w:lang w:eastAsia="ru-RU"/>
              </w:rPr>
            </w:pPr>
            <w:r w:rsidRPr="00B01FA5">
              <w:rPr>
                <w:rFonts w:eastAsia="Times New Roman" w:cs="Times New Roman"/>
                <w:color w:val="000000"/>
                <w:sz w:val="22"/>
                <w:lang w:eastAsia="ru-RU"/>
              </w:rPr>
              <w:t>турбоагрегатов</w:t>
            </w:r>
          </w:p>
        </w:tc>
        <w:tc>
          <w:tcPr>
            <w:tcW w:w="860" w:type="dxa"/>
            <w:shd w:val="clear" w:color="auto" w:fill="F2F2F2" w:themeFill="background1" w:themeFillShade="F2"/>
            <w:noWrap/>
            <w:vAlign w:val="center"/>
            <w:hideMark/>
          </w:tcPr>
          <w:p w14:paraId="28667E05" w14:textId="77777777" w:rsidR="007D7D26" w:rsidRPr="00B01FA5" w:rsidRDefault="007D7D26" w:rsidP="007D7D26">
            <w:pPr>
              <w:jc w:val="center"/>
              <w:rPr>
                <w:rFonts w:eastAsia="Times New Roman" w:cs="Times New Roman"/>
                <w:color w:val="000000"/>
                <w:sz w:val="22"/>
                <w:lang w:eastAsia="ru-RU"/>
              </w:rPr>
            </w:pPr>
            <w:r w:rsidRPr="00B01FA5">
              <w:rPr>
                <w:rFonts w:eastAsia="Times New Roman" w:cs="Times New Roman"/>
                <w:color w:val="000000"/>
                <w:sz w:val="22"/>
                <w:lang w:eastAsia="ru-RU"/>
              </w:rPr>
              <w:t>прочее</w:t>
            </w:r>
          </w:p>
        </w:tc>
        <w:tc>
          <w:tcPr>
            <w:tcW w:w="716" w:type="dxa"/>
            <w:shd w:val="clear" w:color="auto" w:fill="F2F2F2" w:themeFill="background1" w:themeFillShade="F2"/>
            <w:noWrap/>
            <w:vAlign w:val="center"/>
            <w:hideMark/>
          </w:tcPr>
          <w:p w14:paraId="7EFD45E0" w14:textId="77777777" w:rsidR="007D7D26" w:rsidRPr="00B01FA5" w:rsidRDefault="007D7D26" w:rsidP="007D7D26">
            <w:pPr>
              <w:jc w:val="center"/>
              <w:rPr>
                <w:rFonts w:eastAsia="Times New Roman" w:cs="Times New Roman"/>
                <w:color w:val="000000"/>
                <w:sz w:val="22"/>
                <w:lang w:eastAsia="ru-RU"/>
              </w:rPr>
            </w:pPr>
            <w:r w:rsidRPr="00B01FA5">
              <w:rPr>
                <w:rFonts w:eastAsia="Times New Roman" w:cs="Times New Roman"/>
                <w:color w:val="000000"/>
                <w:sz w:val="22"/>
                <w:lang w:eastAsia="ru-RU"/>
              </w:rPr>
              <w:t>всего</w:t>
            </w:r>
          </w:p>
        </w:tc>
        <w:tc>
          <w:tcPr>
            <w:tcW w:w="1728" w:type="dxa"/>
            <w:vMerge/>
            <w:shd w:val="clear" w:color="auto" w:fill="F2F2F2" w:themeFill="background1" w:themeFillShade="F2"/>
            <w:vAlign w:val="center"/>
            <w:hideMark/>
          </w:tcPr>
          <w:p w14:paraId="556EAE31" w14:textId="77777777" w:rsidR="007D7D26" w:rsidRPr="00B01FA5" w:rsidRDefault="007D7D26" w:rsidP="007D7D26">
            <w:pPr>
              <w:rPr>
                <w:rFonts w:eastAsia="Times New Roman" w:cs="Times New Roman"/>
                <w:color w:val="000000"/>
                <w:sz w:val="22"/>
                <w:lang w:eastAsia="ru-RU"/>
              </w:rPr>
            </w:pPr>
          </w:p>
        </w:tc>
        <w:tc>
          <w:tcPr>
            <w:tcW w:w="1593" w:type="dxa"/>
            <w:vMerge/>
            <w:shd w:val="clear" w:color="auto" w:fill="F2F2F2" w:themeFill="background1" w:themeFillShade="F2"/>
            <w:vAlign w:val="center"/>
            <w:hideMark/>
          </w:tcPr>
          <w:p w14:paraId="121D658C" w14:textId="77777777" w:rsidR="007D7D26" w:rsidRPr="00B01FA5" w:rsidRDefault="007D7D26" w:rsidP="007D7D26">
            <w:pPr>
              <w:rPr>
                <w:rFonts w:eastAsia="Times New Roman" w:cs="Times New Roman"/>
                <w:color w:val="000000"/>
                <w:sz w:val="22"/>
                <w:lang w:eastAsia="ru-RU"/>
              </w:rPr>
            </w:pPr>
          </w:p>
        </w:tc>
        <w:tc>
          <w:tcPr>
            <w:tcW w:w="1540" w:type="dxa"/>
            <w:vMerge/>
            <w:shd w:val="clear" w:color="auto" w:fill="F2F2F2" w:themeFill="background1" w:themeFillShade="F2"/>
            <w:vAlign w:val="center"/>
            <w:hideMark/>
          </w:tcPr>
          <w:p w14:paraId="0CCD53E0" w14:textId="77777777" w:rsidR="007D7D26" w:rsidRPr="00B01FA5" w:rsidRDefault="007D7D26" w:rsidP="007D7D26">
            <w:pPr>
              <w:rPr>
                <w:rFonts w:eastAsia="Times New Roman" w:cs="Times New Roman"/>
                <w:color w:val="000000"/>
                <w:sz w:val="22"/>
                <w:lang w:eastAsia="ru-RU"/>
              </w:rPr>
            </w:pPr>
          </w:p>
        </w:tc>
        <w:tc>
          <w:tcPr>
            <w:tcW w:w="1480" w:type="dxa"/>
            <w:vMerge/>
            <w:shd w:val="clear" w:color="auto" w:fill="F2F2F2" w:themeFill="background1" w:themeFillShade="F2"/>
            <w:vAlign w:val="center"/>
            <w:hideMark/>
          </w:tcPr>
          <w:p w14:paraId="3C176BB4" w14:textId="77777777" w:rsidR="007D7D26" w:rsidRPr="00B01FA5" w:rsidRDefault="007D7D26" w:rsidP="007D7D26">
            <w:pPr>
              <w:rPr>
                <w:rFonts w:eastAsia="Times New Roman" w:cs="Times New Roman"/>
                <w:color w:val="000000"/>
                <w:sz w:val="22"/>
                <w:lang w:eastAsia="ru-RU"/>
              </w:rPr>
            </w:pPr>
          </w:p>
        </w:tc>
      </w:tr>
      <w:tr w:rsidR="007D7D26" w:rsidRPr="00B01FA5" w14:paraId="35BDD52C" w14:textId="77777777" w:rsidTr="007D7D26">
        <w:trPr>
          <w:trHeight w:val="465"/>
        </w:trPr>
        <w:tc>
          <w:tcPr>
            <w:tcW w:w="1648" w:type="dxa"/>
            <w:shd w:val="clear" w:color="auto" w:fill="auto"/>
            <w:noWrap/>
            <w:vAlign w:val="center"/>
            <w:hideMark/>
          </w:tcPr>
          <w:p w14:paraId="2BF15942" w14:textId="77777777" w:rsidR="007D7D26" w:rsidRPr="00B01FA5" w:rsidRDefault="007D7D26" w:rsidP="007D7D26">
            <w:pPr>
              <w:jc w:val="center"/>
              <w:rPr>
                <w:rFonts w:eastAsia="Times New Roman" w:cs="Times New Roman"/>
                <w:color w:val="000000"/>
                <w:sz w:val="22"/>
                <w:lang w:eastAsia="ru-RU"/>
              </w:rPr>
            </w:pPr>
            <w:r w:rsidRPr="00B01FA5">
              <w:rPr>
                <w:rFonts w:eastAsia="Times New Roman" w:cs="Times New Roman"/>
                <w:color w:val="000000"/>
                <w:sz w:val="22"/>
                <w:lang w:eastAsia="ru-RU"/>
              </w:rPr>
              <w:t>830</w:t>
            </w:r>
          </w:p>
        </w:tc>
        <w:tc>
          <w:tcPr>
            <w:tcW w:w="860" w:type="dxa"/>
            <w:shd w:val="clear" w:color="auto" w:fill="auto"/>
            <w:noWrap/>
            <w:vAlign w:val="center"/>
            <w:hideMark/>
          </w:tcPr>
          <w:p w14:paraId="64FA0673" w14:textId="77777777" w:rsidR="007D7D26" w:rsidRPr="00B01FA5" w:rsidRDefault="007D7D26" w:rsidP="007D7D26">
            <w:pPr>
              <w:jc w:val="center"/>
              <w:rPr>
                <w:rFonts w:eastAsia="Times New Roman" w:cs="Times New Roman"/>
                <w:color w:val="000000"/>
                <w:sz w:val="22"/>
                <w:lang w:eastAsia="ru-RU"/>
              </w:rPr>
            </w:pPr>
            <w:r w:rsidRPr="00B01FA5">
              <w:rPr>
                <w:rFonts w:eastAsia="Times New Roman" w:cs="Times New Roman"/>
                <w:color w:val="000000"/>
                <w:sz w:val="22"/>
                <w:lang w:eastAsia="ru-RU"/>
              </w:rPr>
              <w:t>150</w:t>
            </w:r>
          </w:p>
        </w:tc>
        <w:tc>
          <w:tcPr>
            <w:tcW w:w="716" w:type="dxa"/>
            <w:shd w:val="clear" w:color="auto" w:fill="auto"/>
            <w:noWrap/>
            <w:vAlign w:val="center"/>
            <w:hideMark/>
          </w:tcPr>
          <w:p w14:paraId="66D662EF" w14:textId="77777777" w:rsidR="007D7D26" w:rsidRPr="00B01FA5" w:rsidRDefault="007D7D26" w:rsidP="007D7D26">
            <w:pPr>
              <w:jc w:val="center"/>
              <w:rPr>
                <w:rFonts w:eastAsia="Times New Roman" w:cs="Times New Roman"/>
                <w:color w:val="000000"/>
                <w:sz w:val="22"/>
                <w:lang w:eastAsia="ru-RU"/>
              </w:rPr>
            </w:pPr>
            <w:r w:rsidRPr="00B01FA5">
              <w:rPr>
                <w:rFonts w:eastAsia="Times New Roman" w:cs="Times New Roman"/>
                <w:color w:val="000000"/>
                <w:sz w:val="22"/>
                <w:lang w:eastAsia="ru-RU"/>
              </w:rPr>
              <w:t>980</w:t>
            </w:r>
          </w:p>
        </w:tc>
        <w:tc>
          <w:tcPr>
            <w:tcW w:w="1728" w:type="dxa"/>
            <w:shd w:val="clear" w:color="auto" w:fill="auto"/>
            <w:noWrap/>
            <w:vAlign w:val="center"/>
            <w:hideMark/>
          </w:tcPr>
          <w:p w14:paraId="499E6003" w14:textId="77777777" w:rsidR="007D7D26" w:rsidRPr="00B01FA5" w:rsidRDefault="007D7D26" w:rsidP="007D7D26">
            <w:pPr>
              <w:jc w:val="center"/>
              <w:rPr>
                <w:rFonts w:eastAsia="Times New Roman" w:cs="Times New Roman"/>
                <w:color w:val="000000"/>
                <w:sz w:val="22"/>
                <w:lang w:eastAsia="ru-RU"/>
              </w:rPr>
            </w:pPr>
            <w:r w:rsidRPr="00B01FA5">
              <w:rPr>
                <w:rFonts w:eastAsia="Times New Roman" w:cs="Times New Roman"/>
                <w:color w:val="000000"/>
                <w:sz w:val="22"/>
                <w:lang w:eastAsia="ru-RU"/>
              </w:rPr>
              <w:t>32</w:t>
            </w:r>
          </w:p>
        </w:tc>
        <w:tc>
          <w:tcPr>
            <w:tcW w:w="1593" w:type="dxa"/>
            <w:shd w:val="clear" w:color="auto" w:fill="auto"/>
            <w:noWrap/>
            <w:vAlign w:val="center"/>
            <w:hideMark/>
          </w:tcPr>
          <w:p w14:paraId="5BD63039" w14:textId="77777777" w:rsidR="007D7D26" w:rsidRPr="00B01FA5" w:rsidRDefault="007D7D26" w:rsidP="007D7D26">
            <w:pPr>
              <w:jc w:val="center"/>
              <w:rPr>
                <w:rFonts w:eastAsia="Times New Roman" w:cs="Times New Roman"/>
                <w:color w:val="000000"/>
                <w:sz w:val="22"/>
                <w:lang w:eastAsia="ru-RU"/>
              </w:rPr>
            </w:pPr>
            <w:r w:rsidRPr="00B01FA5">
              <w:rPr>
                <w:rFonts w:eastAsia="Times New Roman" w:cs="Times New Roman"/>
                <w:color w:val="000000"/>
                <w:sz w:val="22"/>
                <w:lang w:eastAsia="ru-RU"/>
              </w:rPr>
              <w:t>980</w:t>
            </w:r>
          </w:p>
        </w:tc>
        <w:tc>
          <w:tcPr>
            <w:tcW w:w="1540" w:type="dxa"/>
            <w:shd w:val="clear" w:color="auto" w:fill="auto"/>
            <w:noWrap/>
            <w:vAlign w:val="center"/>
            <w:hideMark/>
          </w:tcPr>
          <w:p w14:paraId="4304F271" w14:textId="77777777" w:rsidR="007D7D26" w:rsidRPr="00B01FA5" w:rsidRDefault="007D7D26" w:rsidP="007D7D26">
            <w:pPr>
              <w:jc w:val="center"/>
              <w:rPr>
                <w:rFonts w:eastAsia="Times New Roman" w:cs="Times New Roman"/>
                <w:color w:val="000000"/>
                <w:sz w:val="22"/>
                <w:lang w:eastAsia="ru-RU"/>
              </w:rPr>
            </w:pPr>
            <w:r w:rsidRPr="00B01FA5">
              <w:rPr>
                <w:rFonts w:eastAsia="Times New Roman" w:cs="Times New Roman"/>
                <w:color w:val="000000"/>
                <w:sz w:val="22"/>
                <w:lang w:eastAsia="ru-RU"/>
              </w:rPr>
              <w:t>16,1</w:t>
            </w:r>
          </w:p>
        </w:tc>
        <w:tc>
          <w:tcPr>
            <w:tcW w:w="1480" w:type="dxa"/>
            <w:shd w:val="clear" w:color="auto" w:fill="auto"/>
            <w:noWrap/>
            <w:vAlign w:val="center"/>
            <w:hideMark/>
          </w:tcPr>
          <w:p w14:paraId="2FD5BCEE" w14:textId="77777777" w:rsidR="007D7D26" w:rsidRPr="00B01FA5" w:rsidRDefault="007D7D26" w:rsidP="007D7D26">
            <w:pPr>
              <w:jc w:val="center"/>
              <w:rPr>
                <w:rFonts w:eastAsia="Times New Roman" w:cs="Times New Roman"/>
                <w:color w:val="000000"/>
                <w:sz w:val="22"/>
                <w:lang w:eastAsia="ru-RU"/>
              </w:rPr>
            </w:pPr>
            <w:r w:rsidRPr="00B01FA5">
              <w:rPr>
                <w:rFonts w:eastAsia="Times New Roman" w:cs="Times New Roman"/>
                <w:color w:val="000000"/>
                <w:sz w:val="22"/>
                <w:lang w:eastAsia="ru-RU"/>
              </w:rPr>
              <w:t>931,9</w:t>
            </w:r>
          </w:p>
        </w:tc>
      </w:tr>
    </w:tbl>
    <w:p w14:paraId="4EA7C33D" w14:textId="77777777" w:rsidR="0039598B" w:rsidRPr="00B01FA5" w:rsidRDefault="0039598B" w:rsidP="0039598B">
      <w:pPr>
        <w:pStyle w:val="a0"/>
        <w:rPr>
          <w:rFonts w:cs="Times New Roman"/>
        </w:rPr>
      </w:pPr>
    </w:p>
    <w:p w14:paraId="14F9D53A" w14:textId="77777777" w:rsidR="0039598B" w:rsidRPr="00B01FA5" w:rsidRDefault="0039598B" w:rsidP="0039598B">
      <w:pPr>
        <w:pStyle w:val="2"/>
        <w:ind w:left="0" w:firstLine="0"/>
        <w:rPr>
          <w:bCs w:val="0"/>
        </w:rPr>
      </w:pPr>
      <w:bookmarkStart w:id="56" w:name="_Toc107232134"/>
      <w:r w:rsidRPr="00B01FA5">
        <w:rPr>
          <w:bCs w:val="0"/>
        </w:rPr>
        <w:t>1.2.1.4 Объем потребления тепловой энергии (мощности) и теплоносителя на собственные и хозяйственные нужды и параметры тепловой мощности нетто</w:t>
      </w:r>
      <w:bookmarkEnd w:id="56"/>
    </w:p>
    <w:p w14:paraId="4F75D249" w14:textId="77777777" w:rsidR="0039598B" w:rsidRPr="00B01FA5" w:rsidRDefault="0039598B" w:rsidP="0039598B">
      <w:pPr>
        <w:rPr>
          <w:rFonts w:cs="Times New Roman"/>
        </w:rPr>
      </w:pPr>
    </w:p>
    <w:p w14:paraId="7611078B" w14:textId="77777777" w:rsidR="007D7D26" w:rsidRPr="00B01FA5" w:rsidRDefault="007D7D26" w:rsidP="007D7D26">
      <w:pPr>
        <w:pStyle w:val="a0"/>
        <w:ind w:firstLine="709"/>
        <w:jc w:val="both"/>
        <w:rPr>
          <w:rFonts w:cs="Times New Roman"/>
        </w:rPr>
      </w:pPr>
      <w:r w:rsidRPr="00B01FA5">
        <w:rPr>
          <w:rFonts w:cs="Times New Roman"/>
        </w:rPr>
        <w:t>Данные по объёму тепловой энергии и теплоносителя на собственные и</w:t>
      </w:r>
      <w:r w:rsidRPr="00B01FA5">
        <w:rPr>
          <w:rFonts w:cs="Times New Roman"/>
          <w:spacing w:val="29"/>
          <w:w w:val="99"/>
        </w:rPr>
        <w:t xml:space="preserve"> </w:t>
      </w:r>
      <w:r w:rsidRPr="00B01FA5">
        <w:rPr>
          <w:rFonts w:cs="Times New Roman"/>
        </w:rPr>
        <w:t>хозяйственные</w:t>
      </w:r>
      <w:r w:rsidRPr="00B01FA5">
        <w:rPr>
          <w:rFonts w:cs="Times New Roman"/>
          <w:spacing w:val="-15"/>
        </w:rPr>
        <w:t xml:space="preserve"> </w:t>
      </w:r>
      <w:r w:rsidRPr="00B01FA5">
        <w:rPr>
          <w:rFonts w:cs="Times New Roman"/>
        </w:rPr>
        <w:t>нужды</w:t>
      </w:r>
      <w:r w:rsidRPr="00B01FA5">
        <w:rPr>
          <w:rFonts w:cs="Times New Roman"/>
          <w:spacing w:val="-15"/>
        </w:rPr>
        <w:t xml:space="preserve"> </w:t>
      </w:r>
      <w:r w:rsidRPr="00B01FA5">
        <w:rPr>
          <w:rFonts w:cs="Times New Roman"/>
        </w:rPr>
        <w:t>и</w:t>
      </w:r>
      <w:r w:rsidRPr="00B01FA5">
        <w:rPr>
          <w:rFonts w:cs="Times New Roman"/>
          <w:spacing w:val="-15"/>
        </w:rPr>
        <w:t xml:space="preserve"> </w:t>
      </w:r>
      <w:r w:rsidRPr="00B01FA5">
        <w:rPr>
          <w:rFonts w:cs="Times New Roman"/>
        </w:rPr>
        <w:t>параметры</w:t>
      </w:r>
      <w:r w:rsidRPr="00B01FA5">
        <w:rPr>
          <w:rFonts w:cs="Times New Roman"/>
          <w:spacing w:val="-15"/>
        </w:rPr>
        <w:t xml:space="preserve"> </w:t>
      </w:r>
      <w:r w:rsidRPr="00B01FA5">
        <w:rPr>
          <w:rFonts w:cs="Times New Roman"/>
        </w:rPr>
        <w:t>тепловой</w:t>
      </w:r>
      <w:r w:rsidRPr="00B01FA5">
        <w:rPr>
          <w:rFonts w:cs="Times New Roman"/>
          <w:spacing w:val="-15"/>
        </w:rPr>
        <w:t xml:space="preserve"> </w:t>
      </w:r>
      <w:r w:rsidRPr="00B01FA5">
        <w:rPr>
          <w:rFonts w:cs="Times New Roman"/>
        </w:rPr>
        <w:t>мощности</w:t>
      </w:r>
      <w:r w:rsidRPr="00B01FA5">
        <w:rPr>
          <w:rFonts w:cs="Times New Roman"/>
          <w:spacing w:val="-10"/>
        </w:rPr>
        <w:t xml:space="preserve"> </w:t>
      </w:r>
      <w:r w:rsidRPr="00B01FA5">
        <w:rPr>
          <w:rFonts w:cs="Times New Roman"/>
        </w:rPr>
        <w:t>представлены</w:t>
      </w:r>
      <w:r w:rsidRPr="00B01FA5">
        <w:rPr>
          <w:rFonts w:cs="Times New Roman"/>
          <w:spacing w:val="-15"/>
        </w:rPr>
        <w:t xml:space="preserve"> </w:t>
      </w:r>
      <w:r w:rsidRPr="00B01FA5">
        <w:rPr>
          <w:rFonts w:cs="Times New Roman"/>
        </w:rPr>
        <w:t>в</w:t>
      </w:r>
      <w:r w:rsidRPr="00B01FA5">
        <w:rPr>
          <w:rFonts w:cs="Times New Roman"/>
          <w:spacing w:val="-15"/>
        </w:rPr>
        <w:t xml:space="preserve"> </w:t>
      </w:r>
      <w:r w:rsidRPr="00B01FA5">
        <w:rPr>
          <w:rFonts w:cs="Times New Roman"/>
        </w:rPr>
        <w:t>таблице</w:t>
      </w:r>
      <w:r w:rsidRPr="00B01FA5">
        <w:rPr>
          <w:rFonts w:cs="Times New Roman"/>
          <w:spacing w:val="-13"/>
        </w:rPr>
        <w:t xml:space="preserve"> </w:t>
      </w:r>
      <w:r w:rsidRPr="00B01FA5">
        <w:rPr>
          <w:rFonts w:cs="Times New Roman"/>
        </w:rPr>
        <w:t>ниже</w:t>
      </w:r>
    </w:p>
    <w:p w14:paraId="065B5536" w14:textId="77777777" w:rsidR="007D7D26" w:rsidRPr="00B01FA5" w:rsidRDefault="007D7D26" w:rsidP="007D7D26">
      <w:pPr>
        <w:pStyle w:val="a0"/>
        <w:rPr>
          <w:rFonts w:cs="Times New Roman"/>
        </w:rPr>
      </w:pPr>
    </w:p>
    <w:p w14:paraId="78E0B9E0" w14:textId="77777777" w:rsidR="007D7D26" w:rsidRPr="00B01FA5" w:rsidRDefault="007D7D26" w:rsidP="007D7D26">
      <w:pPr>
        <w:pStyle w:val="a0"/>
        <w:rPr>
          <w:rFonts w:cs="Times New Roman"/>
          <w:b/>
        </w:rPr>
      </w:pPr>
      <w:r w:rsidRPr="00B01FA5">
        <w:rPr>
          <w:rFonts w:cs="Times New Roman"/>
          <w:b/>
        </w:rPr>
        <w:t>Таблица 1.2.1.4 - Объем</w:t>
      </w:r>
      <w:r w:rsidRPr="00B01FA5">
        <w:rPr>
          <w:rFonts w:cs="Times New Roman"/>
          <w:b/>
          <w:spacing w:val="-22"/>
        </w:rPr>
        <w:t xml:space="preserve"> </w:t>
      </w:r>
      <w:r w:rsidRPr="00B01FA5">
        <w:rPr>
          <w:rFonts w:cs="Times New Roman"/>
          <w:b/>
        </w:rPr>
        <w:t>потребления</w:t>
      </w:r>
      <w:r w:rsidRPr="00B01FA5">
        <w:rPr>
          <w:rFonts w:cs="Times New Roman"/>
          <w:b/>
          <w:spacing w:val="-24"/>
        </w:rPr>
        <w:t xml:space="preserve"> </w:t>
      </w:r>
      <w:r w:rsidRPr="00B01FA5">
        <w:rPr>
          <w:rFonts w:cs="Times New Roman"/>
          <w:b/>
        </w:rPr>
        <w:t>тепловой</w:t>
      </w:r>
      <w:r w:rsidRPr="00B01FA5">
        <w:rPr>
          <w:rFonts w:cs="Times New Roman"/>
          <w:b/>
          <w:spacing w:val="-24"/>
        </w:rPr>
        <w:t xml:space="preserve"> </w:t>
      </w:r>
      <w:r w:rsidRPr="00B01FA5">
        <w:rPr>
          <w:rFonts w:cs="Times New Roman"/>
          <w:b/>
        </w:rPr>
        <w:t>энергии</w:t>
      </w:r>
      <w:r w:rsidRPr="00B01FA5">
        <w:rPr>
          <w:rFonts w:cs="Times New Roman"/>
          <w:b/>
          <w:spacing w:val="-23"/>
        </w:rPr>
        <w:t xml:space="preserve"> </w:t>
      </w:r>
      <w:r w:rsidRPr="00B01FA5">
        <w:rPr>
          <w:rFonts w:cs="Times New Roman"/>
          <w:b/>
        </w:rPr>
        <w:t>и</w:t>
      </w:r>
      <w:r w:rsidRPr="00B01FA5">
        <w:rPr>
          <w:rFonts w:cs="Times New Roman"/>
          <w:b/>
          <w:spacing w:val="-23"/>
        </w:rPr>
        <w:t xml:space="preserve"> </w:t>
      </w:r>
      <w:r w:rsidRPr="00B01FA5">
        <w:rPr>
          <w:rFonts w:cs="Times New Roman"/>
          <w:b/>
        </w:rPr>
        <w:t>теплоносителя</w:t>
      </w:r>
      <w:r w:rsidRPr="00B01FA5">
        <w:rPr>
          <w:rFonts w:cs="Times New Roman"/>
          <w:b/>
          <w:spacing w:val="-24"/>
        </w:rPr>
        <w:t xml:space="preserve"> </w:t>
      </w:r>
      <w:r w:rsidRPr="00B01FA5">
        <w:rPr>
          <w:rFonts w:cs="Times New Roman"/>
          <w:b/>
        </w:rPr>
        <w:t>на</w:t>
      </w:r>
      <w:r w:rsidRPr="00B01FA5">
        <w:rPr>
          <w:rFonts w:cs="Times New Roman"/>
          <w:b/>
          <w:spacing w:val="-23"/>
        </w:rPr>
        <w:t xml:space="preserve"> </w:t>
      </w:r>
      <w:r w:rsidRPr="00B01FA5">
        <w:rPr>
          <w:rFonts w:cs="Times New Roman"/>
          <w:b/>
        </w:rPr>
        <w:t>собственные</w:t>
      </w:r>
      <w:r w:rsidRPr="00B01FA5">
        <w:rPr>
          <w:rFonts w:cs="Times New Roman"/>
          <w:b/>
          <w:spacing w:val="34"/>
          <w:w w:val="99"/>
        </w:rPr>
        <w:t xml:space="preserve"> </w:t>
      </w:r>
      <w:r w:rsidRPr="00B01FA5">
        <w:rPr>
          <w:rFonts w:cs="Times New Roman"/>
          <w:b/>
        </w:rPr>
        <w:t>и</w:t>
      </w:r>
      <w:r w:rsidRPr="00B01FA5">
        <w:rPr>
          <w:rFonts w:cs="Times New Roman"/>
          <w:b/>
          <w:spacing w:val="48"/>
        </w:rPr>
        <w:t xml:space="preserve"> </w:t>
      </w:r>
      <w:r w:rsidRPr="00B01FA5">
        <w:rPr>
          <w:rFonts w:cs="Times New Roman"/>
          <w:b/>
        </w:rPr>
        <w:t>хозяйственные</w:t>
      </w:r>
      <w:r w:rsidRPr="00B01FA5">
        <w:rPr>
          <w:rFonts w:cs="Times New Roman"/>
          <w:b/>
          <w:spacing w:val="50"/>
        </w:rPr>
        <w:t xml:space="preserve"> </w:t>
      </w:r>
      <w:r w:rsidRPr="00B01FA5">
        <w:rPr>
          <w:rFonts w:cs="Times New Roman"/>
          <w:b/>
          <w:spacing w:val="-1"/>
        </w:rPr>
        <w:t>нужды,</w:t>
      </w:r>
      <w:r w:rsidRPr="00B01FA5">
        <w:rPr>
          <w:rFonts w:cs="Times New Roman"/>
          <w:b/>
          <w:spacing w:val="48"/>
        </w:rPr>
        <w:t xml:space="preserve"> </w:t>
      </w:r>
      <w:r w:rsidRPr="00B01FA5">
        <w:rPr>
          <w:rFonts w:cs="Times New Roman"/>
          <w:b/>
        </w:rPr>
        <w:t>тепловая</w:t>
      </w:r>
      <w:r w:rsidRPr="00B01FA5">
        <w:rPr>
          <w:rFonts w:cs="Times New Roman"/>
          <w:b/>
          <w:spacing w:val="49"/>
        </w:rPr>
        <w:t xml:space="preserve"> </w:t>
      </w:r>
      <w:r w:rsidRPr="00B01FA5">
        <w:rPr>
          <w:rFonts w:cs="Times New Roman"/>
          <w:b/>
        </w:rPr>
        <w:t>мощность</w:t>
      </w:r>
      <w:r w:rsidRPr="00B01FA5">
        <w:rPr>
          <w:rFonts w:cs="Times New Roman"/>
          <w:b/>
          <w:spacing w:val="51"/>
        </w:rPr>
        <w:t xml:space="preserve"> </w:t>
      </w:r>
      <w:r w:rsidRPr="00B01FA5">
        <w:rPr>
          <w:rFonts w:cs="Times New Roman"/>
          <w:b/>
        </w:rPr>
        <w:t>нетто</w:t>
      </w:r>
      <w:r w:rsidRPr="00B01FA5">
        <w:rPr>
          <w:rFonts w:cs="Times New Roman"/>
          <w:b/>
          <w:spacing w:val="50"/>
        </w:rPr>
        <w:t xml:space="preserve"> </w:t>
      </w:r>
      <w:r w:rsidRPr="00B01FA5">
        <w:rPr>
          <w:rFonts w:cs="Times New Roman"/>
          <w:b/>
        </w:rPr>
        <w:t>теплофикационного</w:t>
      </w:r>
      <w:r w:rsidRPr="00B01FA5">
        <w:rPr>
          <w:rFonts w:cs="Times New Roman"/>
          <w:b/>
          <w:spacing w:val="30"/>
          <w:w w:val="99"/>
        </w:rPr>
        <w:t xml:space="preserve"> </w:t>
      </w:r>
      <w:r w:rsidRPr="00B01FA5">
        <w:rPr>
          <w:rFonts w:cs="Times New Roman"/>
          <w:b/>
        </w:rPr>
        <w:t>оборудования</w:t>
      </w:r>
      <w:r w:rsidRPr="00B01FA5">
        <w:rPr>
          <w:rFonts w:cs="Times New Roman"/>
          <w:b/>
          <w:spacing w:val="-17"/>
        </w:rPr>
        <w:t xml:space="preserve"> </w:t>
      </w:r>
      <w:r w:rsidRPr="00B01FA5">
        <w:rPr>
          <w:rFonts w:cs="Times New Roman"/>
          <w:b/>
        </w:rPr>
        <w:t>и</w:t>
      </w:r>
      <w:r w:rsidRPr="00B01FA5">
        <w:rPr>
          <w:rFonts w:cs="Times New Roman"/>
          <w:b/>
          <w:spacing w:val="-18"/>
        </w:rPr>
        <w:t xml:space="preserve"> </w:t>
      </w:r>
      <w:r w:rsidRPr="00B01FA5">
        <w:rPr>
          <w:rFonts w:cs="Times New Roman"/>
          <w:b/>
        </w:rPr>
        <w:t>теплофикационной</w:t>
      </w:r>
      <w:r w:rsidRPr="00B01FA5">
        <w:rPr>
          <w:rFonts w:cs="Times New Roman"/>
          <w:b/>
          <w:spacing w:val="-18"/>
        </w:rPr>
        <w:t xml:space="preserve"> </w:t>
      </w:r>
      <w:r w:rsidRPr="00B01FA5">
        <w:rPr>
          <w:rFonts w:cs="Times New Roman"/>
          <w:b/>
        </w:rPr>
        <w:t>установки</w:t>
      </w:r>
    </w:p>
    <w:tbl>
      <w:tblPr>
        <w:tblW w:w="9215" w:type="dxa"/>
        <w:tblInd w:w="106" w:type="dxa"/>
        <w:tblLayout w:type="fixed"/>
        <w:tblCellMar>
          <w:left w:w="0" w:type="dxa"/>
          <w:right w:w="0" w:type="dxa"/>
        </w:tblCellMar>
        <w:tblLook w:val="0000" w:firstRow="0" w:lastRow="0" w:firstColumn="0" w:lastColumn="0" w:noHBand="0" w:noVBand="0"/>
      </w:tblPr>
      <w:tblGrid>
        <w:gridCol w:w="612"/>
        <w:gridCol w:w="1230"/>
        <w:gridCol w:w="1558"/>
        <w:gridCol w:w="1567"/>
        <w:gridCol w:w="1093"/>
        <w:gridCol w:w="1596"/>
        <w:gridCol w:w="1559"/>
      </w:tblGrid>
      <w:tr w:rsidR="007D7D26" w:rsidRPr="00B01FA5" w14:paraId="64259E6A" w14:textId="77777777" w:rsidTr="00F6476D">
        <w:trPr>
          <w:trHeight w:hRule="exact" w:val="339"/>
        </w:trPr>
        <w:tc>
          <w:tcPr>
            <w:tcW w:w="612"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047CE98" w14:textId="77777777" w:rsidR="007D7D26" w:rsidRPr="00B01FA5" w:rsidRDefault="007D7D26" w:rsidP="001412E0">
            <w:pPr>
              <w:pStyle w:val="TableParagraph1"/>
              <w:kinsoku w:val="0"/>
              <w:overflowPunct w:val="0"/>
              <w:ind w:left="159"/>
            </w:pPr>
            <w:r w:rsidRPr="00B01FA5">
              <w:rPr>
                <w:bCs/>
                <w:sz w:val="20"/>
                <w:szCs w:val="20"/>
              </w:rPr>
              <w:t>Год</w:t>
            </w:r>
          </w:p>
        </w:tc>
        <w:tc>
          <w:tcPr>
            <w:tcW w:w="2788" w:type="dxa"/>
            <w:gridSpan w:val="2"/>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DCD7FC0" w14:textId="77777777" w:rsidR="007D7D26" w:rsidRPr="00B01FA5" w:rsidRDefault="007D7D26" w:rsidP="005D0B4A">
            <w:pPr>
              <w:pStyle w:val="TableParagraph1"/>
              <w:kinsoku w:val="0"/>
              <w:overflowPunct w:val="0"/>
              <w:ind w:right="95"/>
              <w:jc w:val="center"/>
            </w:pPr>
            <w:r w:rsidRPr="00B01FA5">
              <w:rPr>
                <w:bCs/>
                <w:sz w:val="20"/>
                <w:szCs w:val="20"/>
              </w:rPr>
              <w:t>Установленная</w:t>
            </w:r>
            <w:r w:rsidRPr="00B01FA5">
              <w:rPr>
                <w:bCs/>
                <w:spacing w:val="-25"/>
                <w:sz w:val="20"/>
                <w:szCs w:val="20"/>
              </w:rPr>
              <w:t xml:space="preserve"> </w:t>
            </w:r>
            <w:r w:rsidRPr="00B01FA5">
              <w:rPr>
                <w:bCs/>
                <w:sz w:val="20"/>
                <w:szCs w:val="20"/>
              </w:rPr>
              <w:t>тепловая</w:t>
            </w:r>
            <w:r w:rsidRPr="00B01FA5">
              <w:rPr>
                <w:bCs/>
                <w:spacing w:val="27"/>
                <w:w w:val="99"/>
                <w:sz w:val="20"/>
                <w:szCs w:val="20"/>
              </w:rPr>
              <w:t xml:space="preserve"> </w:t>
            </w:r>
            <w:r w:rsidRPr="00B01FA5">
              <w:rPr>
                <w:bCs/>
                <w:sz w:val="20"/>
                <w:szCs w:val="20"/>
              </w:rPr>
              <w:t>мощность,</w:t>
            </w:r>
            <w:r w:rsidRPr="00B01FA5">
              <w:rPr>
                <w:bCs/>
                <w:spacing w:val="-16"/>
                <w:sz w:val="20"/>
                <w:szCs w:val="20"/>
              </w:rPr>
              <w:t xml:space="preserve"> </w:t>
            </w:r>
            <w:r w:rsidRPr="00B01FA5">
              <w:rPr>
                <w:bCs/>
                <w:sz w:val="20"/>
                <w:szCs w:val="20"/>
              </w:rPr>
              <w:t>Гкал/ч</w:t>
            </w:r>
          </w:p>
        </w:tc>
        <w:tc>
          <w:tcPr>
            <w:tcW w:w="2660" w:type="dxa"/>
            <w:gridSpan w:val="2"/>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FAABD1F" w14:textId="77777777" w:rsidR="007D7D26" w:rsidRPr="00B01FA5" w:rsidRDefault="007D7D26" w:rsidP="005D0B4A">
            <w:pPr>
              <w:pStyle w:val="TableParagraph1"/>
              <w:kinsoku w:val="0"/>
              <w:overflowPunct w:val="0"/>
              <w:ind w:left="29"/>
              <w:jc w:val="center"/>
            </w:pPr>
            <w:r w:rsidRPr="00B01FA5">
              <w:rPr>
                <w:bCs/>
                <w:sz w:val="20"/>
                <w:szCs w:val="20"/>
              </w:rPr>
              <w:t>Расход</w:t>
            </w:r>
            <w:r w:rsidRPr="00B01FA5">
              <w:rPr>
                <w:bCs/>
                <w:spacing w:val="-13"/>
                <w:sz w:val="20"/>
                <w:szCs w:val="20"/>
              </w:rPr>
              <w:t xml:space="preserve"> </w:t>
            </w:r>
            <w:r w:rsidRPr="00B01FA5">
              <w:rPr>
                <w:bCs/>
                <w:sz w:val="20"/>
                <w:szCs w:val="20"/>
              </w:rPr>
              <w:t>тепловой</w:t>
            </w:r>
            <w:r w:rsidRPr="00B01FA5">
              <w:rPr>
                <w:bCs/>
                <w:spacing w:val="-12"/>
                <w:sz w:val="20"/>
                <w:szCs w:val="20"/>
              </w:rPr>
              <w:t xml:space="preserve"> </w:t>
            </w:r>
            <w:r w:rsidRPr="00B01FA5">
              <w:rPr>
                <w:bCs/>
                <w:sz w:val="20"/>
                <w:szCs w:val="20"/>
              </w:rPr>
              <w:t>энергии,</w:t>
            </w:r>
            <w:r w:rsidRPr="00B01FA5">
              <w:rPr>
                <w:bCs/>
                <w:spacing w:val="26"/>
                <w:w w:val="99"/>
                <w:sz w:val="20"/>
                <w:szCs w:val="20"/>
              </w:rPr>
              <w:t xml:space="preserve"> </w:t>
            </w:r>
            <w:r w:rsidRPr="00B01FA5">
              <w:rPr>
                <w:bCs/>
                <w:sz w:val="20"/>
                <w:szCs w:val="20"/>
              </w:rPr>
              <w:t>Гкал/ч</w:t>
            </w:r>
          </w:p>
        </w:tc>
        <w:tc>
          <w:tcPr>
            <w:tcW w:w="3155"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42615F8" w14:textId="77777777" w:rsidR="007D7D26" w:rsidRPr="00B01FA5" w:rsidRDefault="007D7D26" w:rsidP="001412E0">
            <w:pPr>
              <w:pStyle w:val="TableParagraph1"/>
              <w:kinsoku w:val="0"/>
              <w:overflowPunct w:val="0"/>
              <w:spacing w:line="227" w:lineRule="exact"/>
              <w:ind w:left="781"/>
            </w:pPr>
            <w:r w:rsidRPr="00B01FA5">
              <w:rPr>
                <w:bCs/>
                <w:sz w:val="20"/>
                <w:szCs w:val="20"/>
              </w:rPr>
              <w:t>Тепловая</w:t>
            </w:r>
            <w:r w:rsidRPr="00B01FA5">
              <w:rPr>
                <w:bCs/>
                <w:spacing w:val="-18"/>
                <w:sz w:val="20"/>
                <w:szCs w:val="20"/>
              </w:rPr>
              <w:t xml:space="preserve"> </w:t>
            </w:r>
            <w:r w:rsidRPr="00B01FA5">
              <w:rPr>
                <w:bCs/>
                <w:sz w:val="20"/>
                <w:szCs w:val="20"/>
              </w:rPr>
              <w:t>мощность</w:t>
            </w:r>
          </w:p>
        </w:tc>
      </w:tr>
      <w:tr w:rsidR="007D7D26" w:rsidRPr="00B01FA5" w14:paraId="680678DE" w14:textId="77777777" w:rsidTr="00F6476D">
        <w:trPr>
          <w:trHeight w:hRule="exact" w:val="479"/>
        </w:trPr>
        <w:tc>
          <w:tcPr>
            <w:tcW w:w="612" w:type="dxa"/>
            <w:vMerge/>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23B21C0" w14:textId="77777777" w:rsidR="007D7D26" w:rsidRPr="00B01FA5" w:rsidRDefault="007D7D26" w:rsidP="001412E0">
            <w:pPr>
              <w:pStyle w:val="TableParagraph1"/>
              <w:kinsoku w:val="0"/>
              <w:overflowPunct w:val="0"/>
              <w:spacing w:line="227" w:lineRule="exact"/>
              <w:ind w:left="781"/>
            </w:pPr>
          </w:p>
        </w:tc>
        <w:tc>
          <w:tcPr>
            <w:tcW w:w="2788" w:type="dxa"/>
            <w:gridSpan w:val="2"/>
            <w:vMerge/>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18A830B" w14:textId="77777777" w:rsidR="007D7D26" w:rsidRPr="00B01FA5" w:rsidRDefault="007D7D26" w:rsidP="001412E0">
            <w:pPr>
              <w:pStyle w:val="TableParagraph1"/>
              <w:kinsoku w:val="0"/>
              <w:overflowPunct w:val="0"/>
              <w:spacing w:line="227" w:lineRule="exact"/>
              <w:ind w:left="781"/>
            </w:pPr>
          </w:p>
        </w:tc>
        <w:tc>
          <w:tcPr>
            <w:tcW w:w="2660" w:type="dxa"/>
            <w:gridSpan w:val="2"/>
            <w:vMerge/>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9D1EAA1" w14:textId="77777777" w:rsidR="007D7D26" w:rsidRPr="00B01FA5" w:rsidRDefault="007D7D26" w:rsidP="001412E0">
            <w:pPr>
              <w:pStyle w:val="TableParagraph1"/>
              <w:kinsoku w:val="0"/>
              <w:overflowPunct w:val="0"/>
              <w:spacing w:line="227" w:lineRule="exact"/>
              <w:ind w:left="781"/>
            </w:pPr>
          </w:p>
        </w:tc>
        <w:tc>
          <w:tcPr>
            <w:tcW w:w="3155"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522EDB8" w14:textId="77777777" w:rsidR="007D7D26" w:rsidRPr="00B01FA5" w:rsidRDefault="007D7D26" w:rsidP="001412E0">
            <w:pPr>
              <w:pStyle w:val="TableParagraph1"/>
              <w:kinsoku w:val="0"/>
              <w:overflowPunct w:val="0"/>
              <w:spacing w:line="229" w:lineRule="exact"/>
              <w:ind w:left="1084"/>
            </w:pPr>
            <w:r w:rsidRPr="00B01FA5">
              <w:rPr>
                <w:bCs/>
                <w:sz w:val="20"/>
                <w:szCs w:val="20"/>
              </w:rPr>
              <w:t>нетто,</w:t>
            </w:r>
            <w:r w:rsidRPr="00B01FA5">
              <w:rPr>
                <w:bCs/>
                <w:spacing w:val="-12"/>
                <w:sz w:val="20"/>
                <w:szCs w:val="20"/>
              </w:rPr>
              <w:t xml:space="preserve"> </w:t>
            </w:r>
            <w:r w:rsidRPr="00B01FA5">
              <w:rPr>
                <w:bCs/>
                <w:sz w:val="20"/>
                <w:szCs w:val="20"/>
              </w:rPr>
              <w:t>Гкал/ч</w:t>
            </w:r>
          </w:p>
        </w:tc>
      </w:tr>
      <w:tr w:rsidR="007D7D26" w:rsidRPr="00B01FA5" w14:paraId="3FBA000E" w14:textId="77777777" w:rsidTr="00F6476D">
        <w:trPr>
          <w:trHeight w:hRule="exact" w:val="643"/>
        </w:trPr>
        <w:tc>
          <w:tcPr>
            <w:tcW w:w="612" w:type="dxa"/>
            <w:vMerge/>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B57D25C" w14:textId="77777777" w:rsidR="007D7D26" w:rsidRPr="00B01FA5" w:rsidRDefault="007D7D26" w:rsidP="001412E0">
            <w:pPr>
              <w:pStyle w:val="TableParagraph1"/>
              <w:kinsoku w:val="0"/>
              <w:overflowPunct w:val="0"/>
              <w:spacing w:line="229" w:lineRule="exact"/>
              <w:ind w:left="1084"/>
            </w:pPr>
          </w:p>
        </w:tc>
        <w:tc>
          <w:tcPr>
            <w:tcW w:w="123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32DFAF9" w14:textId="77777777" w:rsidR="007D7D26" w:rsidRPr="00B01FA5" w:rsidRDefault="007D7D26" w:rsidP="007D7D26">
            <w:pPr>
              <w:pStyle w:val="TableParagraph1"/>
              <w:kinsoku w:val="0"/>
              <w:overflowPunct w:val="0"/>
              <w:ind w:right="3"/>
              <w:jc w:val="center"/>
              <w:rPr>
                <w:bCs/>
                <w:sz w:val="20"/>
                <w:szCs w:val="20"/>
              </w:rPr>
            </w:pPr>
            <w:r w:rsidRPr="00B01FA5">
              <w:rPr>
                <w:bCs/>
                <w:sz w:val="20"/>
                <w:szCs w:val="20"/>
              </w:rPr>
              <w:t>Теплоф. оборуд. ТЭЦ</w:t>
            </w:r>
          </w:p>
        </w:tc>
        <w:tc>
          <w:tcPr>
            <w:tcW w:w="155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601FD59" w14:textId="77777777" w:rsidR="007D7D26" w:rsidRPr="00B01FA5" w:rsidRDefault="007D7D26" w:rsidP="00090A35">
            <w:pPr>
              <w:pStyle w:val="TableParagraph1"/>
              <w:kinsoku w:val="0"/>
              <w:overflowPunct w:val="0"/>
              <w:ind w:right="3" w:firstLine="32"/>
              <w:jc w:val="center"/>
              <w:rPr>
                <w:bCs/>
                <w:sz w:val="20"/>
                <w:szCs w:val="20"/>
              </w:rPr>
            </w:pPr>
            <w:r w:rsidRPr="00B01FA5">
              <w:rPr>
                <w:bCs/>
                <w:sz w:val="20"/>
                <w:szCs w:val="20"/>
              </w:rPr>
              <w:t>Теплоф. установки ТЭЦ</w:t>
            </w:r>
          </w:p>
        </w:tc>
        <w:tc>
          <w:tcPr>
            <w:tcW w:w="156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560FF79" w14:textId="77777777" w:rsidR="007D7D26" w:rsidRPr="00B01FA5" w:rsidRDefault="007D7D26" w:rsidP="00090A35">
            <w:pPr>
              <w:pStyle w:val="TableParagraph1"/>
              <w:kinsoku w:val="0"/>
              <w:overflowPunct w:val="0"/>
              <w:ind w:right="3" w:hanging="22"/>
              <w:jc w:val="center"/>
              <w:rPr>
                <w:bCs/>
                <w:sz w:val="20"/>
                <w:szCs w:val="20"/>
              </w:rPr>
            </w:pPr>
            <w:r w:rsidRPr="00B01FA5">
              <w:rPr>
                <w:bCs/>
                <w:sz w:val="20"/>
                <w:szCs w:val="20"/>
              </w:rPr>
              <w:t>На собственные нужды станции</w:t>
            </w:r>
          </w:p>
        </w:tc>
        <w:tc>
          <w:tcPr>
            <w:tcW w:w="109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5358B03" w14:textId="77777777" w:rsidR="007D7D26" w:rsidRPr="00B01FA5" w:rsidRDefault="007D7D26" w:rsidP="007D7D26">
            <w:pPr>
              <w:pStyle w:val="TableParagraph1"/>
              <w:kinsoku w:val="0"/>
              <w:overflowPunct w:val="0"/>
              <w:ind w:right="3" w:hanging="2"/>
              <w:jc w:val="center"/>
              <w:rPr>
                <w:bCs/>
                <w:sz w:val="20"/>
                <w:szCs w:val="20"/>
              </w:rPr>
            </w:pPr>
            <w:r w:rsidRPr="00B01FA5">
              <w:rPr>
                <w:bCs/>
                <w:sz w:val="20"/>
                <w:szCs w:val="20"/>
              </w:rPr>
              <w:t>На хоз</w:t>
            </w:r>
            <w:proofErr w:type="gramStart"/>
            <w:r w:rsidRPr="00B01FA5">
              <w:rPr>
                <w:bCs/>
                <w:sz w:val="20"/>
                <w:szCs w:val="20"/>
              </w:rPr>
              <w:t>.н</w:t>
            </w:r>
            <w:proofErr w:type="gramEnd"/>
            <w:r w:rsidRPr="00B01FA5">
              <w:rPr>
                <w:bCs/>
                <w:sz w:val="20"/>
                <w:szCs w:val="20"/>
              </w:rPr>
              <w:t>ужды станции</w:t>
            </w:r>
          </w:p>
        </w:tc>
        <w:tc>
          <w:tcPr>
            <w:tcW w:w="159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222EBEC" w14:textId="77777777" w:rsidR="007D7D26" w:rsidRPr="00B01FA5" w:rsidRDefault="007D7D26" w:rsidP="007D7D26">
            <w:pPr>
              <w:pStyle w:val="TableParagraph1"/>
              <w:kinsoku w:val="0"/>
              <w:overflowPunct w:val="0"/>
              <w:ind w:right="3"/>
              <w:jc w:val="center"/>
            </w:pPr>
            <w:r w:rsidRPr="00B01FA5">
              <w:rPr>
                <w:bCs/>
                <w:sz w:val="20"/>
                <w:szCs w:val="20"/>
              </w:rPr>
              <w:t xml:space="preserve">Теплоф.оборуд. </w:t>
            </w:r>
            <w:r w:rsidRPr="00B01FA5">
              <w:rPr>
                <w:bCs/>
                <w:spacing w:val="-1"/>
                <w:sz w:val="20"/>
                <w:szCs w:val="20"/>
              </w:rPr>
              <w:t>ТЭЦ</w:t>
            </w:r>
          </w:p>
        </w:tc>
        <w:tc>
          <w:tcPr>
            <w:tcW w:w="155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0C1A3EA" w14:textId="77777777" w:rsidR="007D7D26" w:rsidRPr="00B01FA5" w:rsidRDefault="007D7D26" w:rsidP="00090A35">
            <w:pPr>
              <w:pStyle w:val="TableParagraph1"/>
              <w:kinsoku w:val="0"/>
              <w:overflowPunct w:val="0"/>
              <w:ind w:left="128" w:right="128" w:hanging="19"/>
              <w:jc w:val="center"/>
            </w:pPr>
            <w:r w:rsidRPr="00B01FA5">
              <w:rPr>
                <w:bCs/>
                <w:spacing w:val="-1"/>
                <w:sz w:val="20"/>
                <w:szCs w:val="20"/>
              </w:rPr>
              <w:t>Теплоф.</w:t>
            </w:r>
            <w:r w:rsidRPr="00B01FA5">
              <w:rPr>
                <w:bCs/>
                <w:spacing w:val="26"/>
                <w:w w:val="99"/>
                <w:sz w:val="20"/>
                <w:szCs w:val="20"/>
              </w:rPr>
              <w:t xml:space="preserve"> </w:t>
            </w:r>
            <w:r w:rsidRPr="00B01FA5">
              <w:rPr>
                <w:bCs/>
                <w:sz w:val="20"/>
                <w:szCs w:val="20"/>
              </w:rPr>
              <w:t>установки</w:t>
            </w:r>
            <w:r w:rsidRPr="00B01FA5">
              <w:rPr>
                <w:bCs/>
                <w:spacing w:val="-14"/>
                <w:sz w:val="20"/>
                <w:szCs w:val="20"/>
              </w:rPr>
              <w:t xml:space="preserve"> </w:t>
            </w:r>
            <w:r w:rsidRPr="00B01FA5">
              <w:rPr>
                <w:bCs/>
                <w:spacing w:val="-1"/>
                <w:sz w:val="20"/>
                <w:szCs w:val="20"/>
              </w:rPr>
              <w:t>ТЭЦ</w:t>
            </w:r>
          </w:p>
        </w:tc>
      </w:tr>
      <w:tr w:rsidR="007D7D26" w:rsidRPr="00B01FA5" w14:paraId="22F57D54" w14:textId="77777777" w:rsidTr="00F6476D">
        <w:trPr>
          <w:trHeight w:hRule="exact" w:val="341"/>
        </w:trPr>
        <w:tc>
          <w:tcPr>
            <w:tcW w:w="61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DA0EDD4" w14:textId="77777777" w:rsidR="007D7D26" w:rsidRPr="00B01FA5" w:rsidRDefault="007D7D26" w:rsidP="001412E0">
            <w:pPr>
              <w:pStyle w:val="TableParagraph1"/>
              <w:kinsoku w:val="0"/>
              <w:overflowPunct w:val="0"/>
              <w:spacing w:line="222" w:lineRule="exact"/>
              <w:ind w:left="123"/>
            </w:pPr>
            <w:r w:rsidRPr="00B01FA5">
              <w:rPr>
                <w:sz w:val="20"/>
                <w:szCs w:val="20"/>
              </w:rPr>
              <w:t>2019</w:t>
            </w:r>
          </w:p>
        </w:tc>
        <w:tc>
          <w:tcPr>
            <w:tcW w:w="123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1D0C891" w14:textId="77777777" w:rsidR="007D7D26" w:rsidRPr="00B01FA5" w:rsidRDefault="007D7D26" w:rsidP="001412E0">
            <w:pPr>
              <w:pStyle w:val="TableParagraph1"/>
              <w:kinsoku w:val="0"/>
              <w:overflowPunct w:val="0"/>
              <w:spacing w:line="222" w:lineRule="exact"/>
              <w:ind w:right="2"/>
              <w:jc w:val="center"/>
            </w:pPr>
            <w:r w:rsidRPr="00B01FA5">
              <w:rPr>
                <w:spacing w:val="1"/>
                <w:sz w:val="20"/>
                <w:szCs w:val="20"/>
              </w:rPr>
              <w:t>980</w:t>
            </w:r>
          </w:p>
        </w:tc>
        <w:tc>
          <w:tcPr>
            <w:tcW w:w="155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1AB2164" w14:textId="77777777" w:rsidR="007D7D26" w:rsidRPr="00B01FA5" w:rsidRDefault="007D7D26" w:rsidP="001412E0">
            <w:pPr>
              <w:pStyle w:val="TableParagraph1"/>
              <w:kinsoku w:val="0"/>
              <w:overflowPunct w:val="0"/>
              <w:spacing w:line="222" w:lineRule="exact"/>
              <w:jc w:val="center"/>
            </w:pPr>
            <w:r w:rsidRPr="00B01FA5">
              <w:rPr>
                <w:spacing w:val="1"/>
                <w:sz w:val="20"/>
                <w:szCs w:val="20"/>
              </w:rPr>
              <w:t>830</w:t>
            </w:r>
          </w:p>
        </w:tc>
        <w:tc>
          <w:tcPr>
            <w:tcW w:w="156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D2CD471" w14:textId="77777777" w:rsidR="007D7D26" w:rsidRPr="00B01FA5" w:rsidRDefault="007D7D26" w:rsidP="001412E0">
            <w:pPr>
              <w:pStyle w:val="TableParagraph1"/>
              <w:kinsoku w:val="0"/>
              <w:overflowPunct w:val="0"/>
              <w:spacing w:line="222" w:lineRule="exact"/>
              <w:jc w:val="center"/>
            </w:pPr>
            <w:r w:rsidRPr="00B01FA5">
              <w:rPr>
                <w:sz w:val="20"/>
                <w:szCs w:val="20"/>
              </w:rPr>
              <w:t>16,1</w:t>
            </w:r>
          </w:p>
        </w:tc>
        <w:tc>
          <w:tcPr>
            <w:tcW w:w="109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BDEDF1A" w14:textId="77777777" w:rsidR="007D7D26" w:rsidRPr="00B01FA5" w:rsidRDefault="007D7D26" w:rsidP="001412E0">
            <w:pPr>
              <w:pStyle w:val="TableParagraph1"/>
              <w:kinsoku w:val="0"/>
              <w:overflowPunct w:val="0"/>
              <w:spacing w:line="222" w:lineRule="exact"/>
              <w:jc w:val="center"/>
            </w:pPr>
            <w:r w:rsidRPr="00B01FA5">
              <w:rPr>
                <w:sz w:val="20"/>
                <w:szCs w:val="20"/>
              </w:rPr>
              <w:t>-</w:t>
            </w:r>
          </w:p>
        </w:tc>
        <w:tc>
          <w:tcPr>
            <w:tcW w:w="159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0219913" w14:textId="77777777" w:rsidR="007D7D26" w:rsidRPr="00B01FA5" w:rsidRDefault="007D7D26" w:rsidP="001412E0">
            <w:pPr>
              <w:pStyle w:val="TableParagraph1"/>
              <w:kinsoku w:val="0"/>
              <w:overflowPunct w:val="0"/>
              <w:spacing w:line="222" w:lineRule="exact"/>
              <w:jc w:val="center"/>
            </w:pPr>
            <w:r w:rsidRPr="00B01FA5">
              <w:rPr>
                <w:sz w:val="20"/>
                <w:szCs w:val="20"/>
              </w:rPr>
              <w:t>963,9</w:t>
            </w:r>
          </w:p>
        </w:tc>
        <w:tc>
          <w:tcPr>
            <w:tcW w:w="155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3FA4352" w14:textId="77777777" w:rsidR="007D7D26" w:rsidRPr="00B01FA5" w:rsidRDefault="007D7D26" w:rsidP="001412E0">
            <w:pPr>
              <w:pStyle w:val="TableParagraph1"/>
              <w:kinsoku w:val="0"/>
              <w:overflowPunct w:val="0"/>
              <w:spacing w:line="222" w:lineRule="exact"/>
              <w:jc w:val="center"/>
            </w:pPr>
            <w:r w:rsidRPr="00B01FA5">
              <w:rPr>
                <w:sz w:val="20"/>
                <w:szCs w:val="20"/>
              </w:rPr>
              <w:t>813,9</w:t>
            </w:r>
          </w:p>
        </w:tc>
      </w:tr>
      <w:tr w:rsidR="007D7D26" w:rsidRPr="00B01FA5" w14:paraId="17EE0C67" w14:textId="77777777" w:rsidTr="00F6476D">
        <w:trPr>
          <w:trHeight w:hRule="exact" w:val="341"/>
        </w:trPr>
        <w:tc>
          <w:tcPr>
            <w:tcW w:w="612" w:type="dxa"/>
            <w:tcBorders>
              <w:top w:val="single" w:sz="4" w:space="0" w:color="000000"/>
              <w:left w:val="single" w:sz="4" w:space="0" w:color="000000"/>
              <w:bottom w:val="single" w:sz="4" w:space="0" w:color="000000"/>
              <w:right w:val="single" w:sz="4" w:space="0" w:color="000000"/>
            </w:tcBorders>
            <w:vAlign w:val="center"/>
          </w:tcPr>
          <w:p w14:paraId="3ED5BF81" w14:textId="77777777" w:rsidR="007D7D26" w:rsidRPr="00B01FA5" w:rsidRDefault="007D7D26" w:rsidP="001412E0">
            <w:pPr>
              <w:pStyle w:val="TableParagraph1"/>
              <w:kinsoku w:val="0"/>
              <w:overflowPunct w:val="0"/>
              <w:spacing w:line="222" w:lineRule="exact"/>
              <w:ind w:left="123"/>
            </w:pPr>
            <w:r w:rsidRPr="00B01FA5">
              <w:rPr>
                <w:sz w:val="20"/>
                <w:szCs w:val="20"/>
              </w:rPr>
              <w:t>2020</w:t>
            </w:r>
          </w:p>
        </w:tc>
        <w:tc>
          <w:tcPr>
            <w:tcW w:w="1230" w:type="dxa"/>
            <w:tcBorders>
              <w:top w:val="single" w:sz="4" w:space="0" w:color="000000"/>
              <w:left w:val="single" w:sz="4" w:space="0" w:color="000000"/>
              <w:bottom w:val="single" w:sz="4" w:space="0" w:color="000000"/>
              <w:right w:val="single" w:sz="4" w:space="0" w:color="000000"/>
            </w:tcBorders>
            <w:vAlign w:val="center"/>
          </w:tcPr>
          <w:p w14:paraId="29209659" w14:textId="77777777" w:rsidR="007D7D26" w:rsidRPr="00B01FA5" w:rsidRDefault="007D7D26" w:rsidP="001412E0">
            <w:pPr>
              <w:pStyle w:val="TableParagraph1"/>
              <w:kinsoku w:val="0"/>
              <w:overflowPunct w:val="0"/>
              <w:spacing w:line="222" w:lineRule="exact"/>
              <w:ind w:right="2"/>
              <w:jc w:val="center"/>
            </w:pPr>
            <w:r w:rsidRPr="00B01FA5">
              <w:rPr>
                <w:spacing w:val="1"/>
                <w:sz w:val="20"/>
                <w:szCs w:val="20"/>
              </w:rPr>
              <w:t>980</w:t>
            </w:r>
          </w:p>
        </w:tc>
        <w:tc>
          <w:tcPr>
            <w:tcW w:w="1558" w:type="dxa"/>
            <w:tcBorders>
              <w:top w:val="single" w:sz="4" w:space="0" w:color="000000"/>
              <w:left w:val="single" w:sz="4" w:space="0" w:color="000000"/>
              <w:bottom w:val="single" w:sz="4" w:space="0" w:color="000000"/>
              <w:right w:val="single" w:sz="4" w:space="0" w:color="000000"/>
            </w:tcBorders>
            <w:vAlign w:val="center"/>
          </w:tcPr>
          <w:p w14:paraId="6234B00B" w14:textId="77777777" w:rsidR="007D7D26" w:rsidRPr="00B01FA5" w:rsidRDefault="007D7D26" w:rsidP="001412E0">
            <w:pPr>
              <w:pStyle w:val="TableParagraph1"/>
              <w:kinsoku w:val="0"/>
              <w:overflowPunct w:val="0"/>
              <w:spacing w:line="222" w:lineRule="exact"/>
              <w:jc w:val="center"/>
            </w:pPr>
            <w:r w:rsidRPr="00B01FA5">
              <w:rPr>
                <w:spacing w:val="1"/>
                <w:sz w:val="20"/>
                <w:szCs w:val="20"/>
              </w:rPr>
              <w:t>830</w:t>
            </w:r>
          </w:p>
        </w:tc>
        <w:tc>
          <w:tcPr>
            <w:tcW w:w="1567" w:type="dxa"/>
            <w:tcBorders>
              <w:top w:val="single" w:sz="4" w:space="0" w:color="000000"/>
              <w:left w:val="single" w:sz="4" w:space="0" w:color="000000"/>
              <w:bottom w:val="single" w:sz="4" w:space="0" w:color="000000"/>
              <w:right w:val="single" w:sz="4" w:space="0" w:color="000000"/>
            </w:tcBorders>
            <w:vAlign w:val="center"/>
          </w:tcPr>
          <w:p w14:paraId="1A527C6D" w14:textId="77777777" w:rsidR="007D7D26" w:rsidRPr="00B01FA5" w:rsidRDefault="007D7D26" w:rsidP="001412E0">
            <w:pPr>
              <w:pStyle w:val="TableParagraph1"/>
              <w:kinsoku w:val="0"/>
              <w:overflowPunct w:val="0"/>
              <w:spacing w:line="222" w:lineRule="exact"/>
              <w:jc w:val="center"/>
            </w:pPr>
            <w:r w:rsidRPr="00B01FA5">
              <w:rPr>
                <w:sz w:val="20"/>
                <w:szCs w:val="20"/>
              </w:rPr>
              <w:t>16,1</w:t>
            </w:r>
          </w:p>
        </w:tc>
        <w:tc>
          <w:tcPr>
            <w:tcW w:w="1092" w:type="dxa"/>
            <w:tcBorders>
              <w:top w:val="single" w:sz="4" w:space="0" w:color="000000"/>
              <w:left w:val="single" w:sz="4" w:space="0" w:color="000000"/>
              <w:bottom w:val="single" w:sz="4" w:space="0" w:color="000000"/>
              <w:right w:val="single" w:sz="4" w:space="0" w:color="000000"/>
            </w:tcBorders>
            <w:vAlign w:val="center"/>
          </w:tcPr>
          <w:p w14:paraId="697C20AF" w14:textId="77777777" w:rsidR="007D7D26" w:rsidRPr="00B01FA5" w:rsidRDefault="007D7D26" w:rsidP="001412E0">
            <w:pPr>
              <w:pStyle w:val="TableParagraph1"/>
              <w:kinsoku w:val="0"/>
              <w:overflowPunct w:val="0"/>
              <w:spacing w:line="222" w:lineRule="exact"/>
              <w:jc w:val="center"/>
            </w:pPr>
            <w:r w:rsidRPr="00B01FA5">
              <w:rPr>
                <w:sz w:val="20"/>
                <w:szCs w:val="20"/>
              </w:rPr>
              <w:t>-</w:t>
            </w:r>
          </w:p>
        </w:tc>
        <w:tc>
          <w:tcPr>
            <w:tcW w:w="1596" w:type="dxa"/>
            <w:tcBorders>
              <w:top w:val="single" w:sz="4" w:space="0" w:color="000000"/>
              <w:left w:val="single" w:sz="4" w:space="0" w:color="000000"/>
              <w:bottom w:val="single" w:sz="4" w:space="0" w:color="000000"/>
              <w:right w:val="single" w:sz="4" w:space="0" w:color="000000"/>
            </w:tcBorders>
            <w:vAlign w:val="center"/>
          </w:tcPr>
          <w:p w14:paraId="59FED787" w14:textId="77777777" w:rsidR="007D7D26" w:rsidRPr="00B01FA5" w:rsidRDefault="007D7D26" w:rsidP="001412E0">
            <w:pPr>
              <w:pStyle w:val="TableParagraph1"/>
              <w:kinsoku w:val="0"/>
              <w:overflowPunct w:val="0"/>
              <w:spacing w:line="222" w:lineRule="exact"/>
              <w:jc w:val="center"/>
            </w:pPr>
            <w:r w:rsidRPr="00B01FA5">
              <w:rPr>
                <w:sz w:val="20"/>
                <w:szCs w:val="20"/>
              </w:rPr>
              <w:t>963,9</w:t>
            </w:r>
          </w:p>
        </w:tc>
        <w:tc>
          <w:tcPr>
            <w:tcW w:w="1558" w:type="dxa"/>
            <w:tcBorders>
              <w:top w:val="single" w:sz="4" w:space="0" w:color="000000"/>
              <w:left w:val="single" w:sz="4" w:space="0" w:color="000000"/>
              <w:bottom w:val="single" w:sz="4" w:space="0" w:color="000000"/>
              <w:right w:val="single" w:sz="4" w:space="0" w:color="000000"/>
            </w:tcBorders>
            <w:vAlign w:val="center"/>
          </w:tcPr>
          <w:p w14:paraId="209F3CD9" w14:textId="77777777" w:rsidR="007D7D26" w:rsidRPr="00B01FA5" w:rsidRDefault="007D7D26" w:rsidP="001412E0">
            <w:pPr>
              <w:pStyle w:val="TableParagraph1"/>
              <w:kinsoku w:val="0"/>
              <w:overflowPunct w:val="0"/>
              <w:spacing w:line="222" w:lineRule="exact"/>
              <w:jc w:val="center"/>
            </w:pPr>
            <w:r w:rsidRPr="00B01FA5">
              <w:rPr>
                <w:sz w:val="20"/>
                <w:szCs w:val="20"/>
              </w:rPr>
              <w:t>813,9</w:t>
            </w:r>
          </w:p>
        </w:tc>
      </w:tr>
      <w:tr w:rsidR="007D7D26" w:rsidRPr="00B01FA5" w14:paraId="26061446" w14:textId="77777777" w:rsidTr="00F6476D">
        <w:trPr>
          <w:trHeight w:hRule="exact" w:val="339"/>
        </w:trPr>
        <w:tc>
          <w:tcPr>
            <w:tcW w:w="612" w:type="dxa"/>
            <w:tcBorders>
              <w:top w:val="single" w:sz="4" w:space="0" w:color="000000"/>
              <w:left w:val="single" w:sz="4" w:space="0" w:color="000000"/>
              <w:bottom w:val="single" w:sz="4" w:space="0" w:color="000000"/>
              <w:right w:val="single" w:sz="4" w:space="0" w:color="000000"/>
            </w:tcBorders>
            <w:vAlign w:val="center"/>
          </w:tcPr>
          <w:p w14:paraId="225E8E68" w14:textId="77777777" w:rsidR="007D7D26" w:rsidRPr="00B01FA5" w:rsidRDefault="007D7D26" w:rsidP="001412E0">
            <w:pPr>
              <w:pStyle w:val="TableParagraph1"/>
              <w:kinsoku w:val="0"/>
              <w:overflowPunct w:val="0"/>
              <w:spacing w:line="222" w:lineRule="exact"/>
              <w:ind w:left="123"/>
            </w:pPr>
            <w:r w:rsidRPr="00B01FA5">
              <w:rPr>
                <w:sz w:val="20"/>
                <w:szCs w:val="20"/>
              </w:rPr>
              <w:t>2021</w:t>
            </w:r>
          </w:p>
        </w:tc>
        <w:tc>
          <w:tcPr>
            <w:tcW w:w="1230" w:type="dxa"/>
            <w:tcBorders>
              <w:top w:val="single" w:sz="4" w:space="0" w:color="000000"/>
              <w:left w:val="single" w:sz="4" w:space="0" w:color="000000"/>
              <w:bottom w:val="single" w:sz="4" w:space="0" w:color="000000"/>
              <w:right w:val="single" w:sz="4" w:space="0" w:color="000000"/>
            </w:tcBorders>
            <w:vAlign w:val="center"/>
          </w:tcPr>
          <w:p w14:paraId="2089EE18" w14:textId="77777777" w:rsidR="007D7D26" w:rsidRPr="00B01FA5" w:rsidRDefault="007D7D26" w:rsidP="001412E0">
            <w:pPr>
              <w:pStyle w:val="TableParagraph1"/>
              <w:kinsoku w:val="0"/>
              <w:overflowPunct w:val="0"/>
              <w:spacing w:line="222" w:lineRule="exact"/>
              <w:ind w:right="2"/>
              <w:jc w:val="center"/>
            </w:pPr>
            <w:r w:rsidRPr="00B01FA5">
              <w:rPr>
                <w:spacing w:val="1"/>
                <w:sz w:val="20"/>
                <w:szCs w:val="20"/>
              </w:rPr>
              <w:t>980</w:t>
            </w:r>
          </w:p>
        </w:tc>
        <w:tc>
          <w:tcPr>
            <w:tcW w:w="1558" w:type="dxa"/>
            <w:tcBorders>
              <w:top w:val="single" w:sz="4" w:space="0" w:color="000000"/>
              <w:left w:val="single" w:sz="4" w:space="0" w:color="000000"/>
              <w:bottom w:val="single" w:sz="4" w:space="0" w:color="000000"/>
              <w:right w:val="single" w:sz="4" w:space="0" w:color="000000"/>
            </w:tcBorders>
            <w:vAlign w:val="center"/>
          </w:tcPr>
          <w:p w14:paraId="667FDF0A" w14:textId="77777777" w:rsidR="007D7D26" w:rsidRPr="00B01FA5" w:rsidRDefault="007D7D26" w:rsidP="001412E0">
            <w:pPr>
              <w:pStyle w:val="TableParagraph1"/>
              <w:kinsoku w:val="0"/>
              <w:overflowPunct w:val="0"/>
              <w:spacing w:line="222" w:lineRule="exact"/>
              <w:jc w:val="center"/>
            </w:pPr>
            <w:r w:rsidRPr="00B01FA5">
              <w:rPr>
                <w:spacing w:val="1"/>
                <w:sz w:val="20"/>
                <w:szCs w:val="20"/>
              </w:rPr>
              <w:t>830</w:t>
            </w:r>
          </w:p>
        </w:tc>
        <w:tc>
          <w:tcPr>
            <w:tcW w:w="1567" w:type="dxa"/>
            <w:tcBorders>
              <w:top w:val="single" w:sz="4" w:space="0" w:color="000000"/>
              <w:left w:val="single" w:sz="4" w:space="0" w:color="000000"/>
              <w:bottom w:val="single" w:sz="4" w:space="0" w:color="000000"/>
              <w:right w:val="single" w:sz="4" w:space="0" w:color="000000"/>
            </w:tcBorders>
            <w:vAlign w:val="center"/>
          </w:tcPr>
          <w:p w14:paraId="529C780B" w14:textId="77777777" w:rsidR="007D7D26" w:rsidRPr="00B01FA5" w:rsidRDefault="007D7D26" w:rsidP="001412E0">
            <w:pPr>
              <w:pStyle w:val="TableParagraph1"/>
              <w:kinsoku w:val="0"/>
              <w:overflowPunct w:val="0"/>
              <w:spacing w:line="222" w:lineRule="exact"/>
              <w:jc w:val="center"/>
            </w:pPr>
            <w:r w:rsidRPr="00B01FA5">
              <w:rPr>
                <w:sz w:val="20"/>
                <w:szCs w:val="20"/>
              </w:rPr>
              <w:t>16,1</w:t>
            </w:r>
          </w:p>
        </w:tc>
        <w:tc>
          <w:tcPr>
            <w:tcW w:w="1092" w:type="dxa"/>
            <w:tcBorders>
              <w:top w:val="single" w:sz="4" w:space="0" w:color="000000"/>
              <w:left w:val="single" w:sz="4" w:space="0" w:color="000000"/>
              <w:bottom w:val="single" w:sz="4" w:space="0" w:color="000000"/>
              <w:right w:val="single" w:sz="4" w:space="0" w:color="000000"/>
            </w:tcBorders>
            <w:vAlign w:val="center"/>
          </w:tcPr>
          <w:p w14:paraId="57B63009" w14:textId="77777777" w:rsidR="007D7D26" w:rsidRPr="00B01FA5" w:rsidRDefault="007D7D26" w:rsidP="001412E0">
            <w:pPr>
              <w:pStyle w:val="TableParagraph1"/>
              <w:kinsoku w:val="0"/>
              <w:overflowPunct w:val="0"/>
              <w:spacing w:line="222" w:lineRule="exact"/>
              <w:jc w:val="center"/>
            </w:pPr>
            <w:r w:rsidRPr="00B01FA5">
              <w:rPr>
                <w:sz w:val="20"/>
                <w:szCs w:val="20"/>
              </w:rPr>
              <w:t>-</w:t>
            </w:r>
          </w:p>
        </w:tc>
        <w:tc>
          <w:tcPr>
            <w:tcW w:w="1596" w:type="dxa"/>
            <w:tcBorders>
              <w:top w:val="single" w:sz="4" w:space="0" w:color="000000"/>
              <w:left w:val="single" w:sz="4" w:space="0" w:color="000000"/>
              <w:bottom w:val="single" w:sz="4" w:space="0" w:color="000000"/>
              <w:right w:val="single" w:sz="4" w:space="0" w:color="000000"/>
            </w:tcBorders>
            <w:vAlign w:val="center"/>
          </w:tcPr>
          <w:p w14:paraId="035DB4A5" w14:textId="77777777" w:rsidR="007D7D26" w:rsidRPr="00B01FA5" w:rsidRDefault="007D7D26" w:rsidP="001412E0">
            <w:pPr>
              <w:pStyle w:val="TableParagraph1"/>
              <w:kinsoku w:val="0"/>
              <w:overflowPunct w:val="0"/>
              <w:spacing w:line="222" w:lineRule="exact"/>
              <w:jc w:val="center"/>
            </w:pPr>
            <w:r w:rsidRPr="00B01FA5">
              <w:rPr>
                <w:sz w:val="20"/>
                <w:szCs w:val="20"/>
              </w:rPr>
              <w:t>963,9</w:t>
            </w:r>
          </w:p>
        </w:tc>
        <w:tc>
          <w:tcPr>
            <w:tcW w:w="1558" w:type="dxa"/>
            <w:tcBorders>
              <w:top w:val="single" w:sz="4" w:space="0" w:color="000000"/>
              <w:left w:val="single" w:sz="4" w:space="0" w:color="000000"/>
              <w:bottom w:val="single" w:sz="4" w:space="0" w:color="000000"/>
              <w:right w:val="single" w:sz="4" w:space="0" w:color="000000"/>
            </w:tcBorders>
            <w:vAlign w:val="center"/>
          </w:tcPr>
          <w:p w14:paraId="3CE7DC95" w14:textId="77777777" w:rsidR="007D7D26" w:rsidRPr="00B01FA5" w:rsidRDefault="007D7D26" w:rsidP="001412E0">
            <w:pPr>
              <w:pStyle w:val="TableParagraph1"/>
              <w:kinsoku w:val="0"/>
              <w:overflowPunct w:val="0"/>
              <w:spacing w:line="222" w:lineRule="exact"/>
              <w:jc w:val="center"/>
            </w:pPr>
            <w:r w:rsidRPr="00B01FA5">
              <w:rPr>
                <w:sz w:val="20"/>
                <w:szCs w:val="20"/>
              </w:rPr>
              <w:t>813,9</w:t>
            </w:r>
          </w:p>
        </w:tc>
      </w:tr>
    </w:tbl>
    <w:p w14:paraId="52449A98" w14:textId="77777777" w:rsidR="007D7D26" w:rsidRPr="00B01FA5" w:rsidRDefault="007D7D26" w:rsidP="007D7D26">
      <w:pPr>
        <w:pStyle w:val="a0"/>
        <w:rPr>
          <w:rFonts w:cs="Times New Roman"/>
        </w:rPr>
      </w:pPr>
    </w:p>
    <w:p w14:paraId="2CEB98E7" w14:textId="77777777" w:rsidR="00090A35" w:rsidRPr="00B01FA5" w:rsidRDefault="0039598B" w:rsidP="0039598B">
      <w:pPr>
        <w:pStyle w:val="2"/>
        <w:ind w:left="0" w:firstLine="0"/>
        <w:rPr>
          <w:bCs w:val="0"/>
        </w:rPr>
        <w:sectPr w:rsidR="00090A35" w:rsidRPr="00B01FA5">
          <w:pgSz w:w="11906" w:h="16838"/>
          <w:pgMar w:top="1134" w:right="850" w:bottom="1134" w:left="1701" w:header="708" w:footer="708" w:gutter="0"/>
          <w:cols w:space="708"/>
          <w:docGrid w:linePitch="360"/>
        </w:sectPr>
      </w:pPr>
      <w:bookmarkStart w:id="57" w:name="_Toc107232135"/>
      <w:r w:rsidRPr="00B01FA5">
        <w:rPr>
          <w:bCs w:val="0"/>
        </w:rPr>
        <w:t>1.2.1.5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57"/>
    </w:p>
    <w:p w14:paraId="6555AE08" w14:textId="77777777" w:rsidR="0039598B" w:rsidRPr="00B01FA5" w:rsidRDefault="00090A35" w:rsidP="00090A35">
      <w:pPr>
        <w:rPr>
          <w:rFonts w:cs="Times New Roman"/>
        </w:rPr>
      </w:pPr>
      <w:r w:rsidRPr="00B01FA5">
        <w:rPr>
          <w:rFonts w:cs="Times New Roman"/>
          <w:spacing w:val="-1"/>
        </w:rPr>
        <w:lastRenderedPageBreak/>
        <w:t>Сроки</w:t>
      </w:r>
      <w:r w:rsidRPr="00B01FA5">
        <w:rPr>
          <w:rFonts w:cs="Times New Roman"/>
          <w:spacing w:val="-13"/>
        </w:rPr>
        <w:t xml:space="preserve"> </w:t>
      </w:r>
      <w:r w:rsidRPr="00B01FA5">
        <w:rPr>
          <w:rFonts w:cs="Times New Roman"/>
        </w:rPr>
        <w:t>эксплуатации</w:t>
      </w:r>
      <w:r w:rsidRPr="00B01FA5">
        <w:rPr>
          <w:rFonts w:cs="Times New Roman"/>
          <w:spacing w:val="-12"/>
        </w:rPr>
        <w:t xml:space="preserve"> </w:t>
      </w:r>
      <w:r w:rsidRPr="00B01FA5">
        <w:rPr>
          <w:rFonts w:cs="Times New Roman"/>
        </w:rPr>
        <w:t>основного</w:t>
      </w:r>
      <w:r w:rsidRPr="00B01FA5">
        <w:rPr>
          <w:rFonts w:cs="Times New Roman"/>
          <w:spacing w:val="-13"/>
        </w:rPr>
        <w:t xml:space="preserve"> </w:t>
      </w:r>
      <w:r w:rsidRPr="00B01FA5">
        <w:rPr>
          <w:rFonts w:cs="Times New Roman"/>
        </w:rPr>
        <w:t>оборудования</w:t>
      </w:r>
      <w:r w:rsidRPr="00B01FA5">
        <w:rPr>
          <w:rFonts w:cs="Times New Roman"/>
          <w:spacing w:val="-13"/>
        </w:rPr>
        <w:t xml:space="preserve"> </w:t>
      </w:r>
      <w:r w:rsidRPr="00B01FA5">
        <w:rPr>
          <w:rFonts w:cs="Times New Roman"/>
        </w:rPr>
        <w:t>на</w:t>
      </w:r>
      <w:r w:rsidRPr="00B01FA5">
        <w:rPr>
          <w:rFonts w:cs="Times New Roman"/>
          <w:spacing w:val="-14"/>
        </w:rPr>
        <w:t xml:space="preserve"> </w:t>
      </w:r>
      <w:r w:rsidRPr="00B01FA5">
        <w:rPr>
          <w:rFonts w:cs="Times New Roman"/>
        </w:rPr>
        <w:t>источниках</w:t>
      </w:r>
      <w:r w:rsidRPr="00B01FA5">
        <w:rPr>
          <w:rFonts w:cs="Times New Roman"/>
          <w:spacing w:val="-13"/>
        </w:rPr>
        <w:t xml:space="preserve"> </w:t>
      </w:r>
      <w:r w:rsidRPr="00B01FA5">
        <w:rPr>
          <w:rFonts w:cs="Times New Roman"/>
        </w:rPr>
        <w:t>тепловой</w:t>
      </w:r>
      <w:r w:rsidRPr="00B01FA5">
        <w:rPr>
          <w:rFonts w:cs="Times New Roman"/>
          <w:spacing w:val="-13"/>
        </w:rPr>
        <w:t xml:space="preserve"> </w:t>
      </w:r>
      <w:r w:rsidRPr="00B01FA5">
        <w:rPr>
          <w:rFonts w:cs="Times New Roman"/>
        </w:rPr>
        <w:t>энергии</w:t>
      </w:r>
      <w:r w:rsidRPr="00B01FA5">
        <w:rPr>
          <w:rFonts w:cs="Times New Roman"/>
          <w:spacing w:val="22"/>
          <w:w w:val="99"/>
        </w:rPr>
        <w:t xml:space="preserve"> </w:t>
      </w:r>
      <w:r w:rsidRPr="00B01FA5">
        <w:rPr>
          <w:rFonts w:cs="Times New Roman"/>
        </w:rPr>
        <w:t>ТЭЦ</w:t>
      </w:r>
      <w:r w:rsidRPr="00B01FA5">
        <w:rPr>
          <w:rFonts w:cs="Times New Roman"/>
          <w:spacing w:val="-10"/>
        </w:rPr>
        <w:t xml:space="preserve"> </w:t>
      </w:r>
      <w:r w:rsidRPr="00B01FA5">
        <w:rPr>
          <w:rFonts w:cs="Times New Roman"/>
        </w:rPr>
        <w:t>ОАО</w:t>
      </w:r>
      <w:r w:rsidRPr="00B01FA5">
        <w:rPr>
          <w:rFonts w:cs="Times New Roman"/>
          <w:spacing w:val="-7"/>
        </w:rPr>
        <w:t xml:space="preserve"> </w:t>
      </w:r>
      <w:r w:rsidRPr="00B01FA5">
        <w:rPr>
          <w:rFonts w:cs="Times New Roman"/>
        </w:rPr>
        <w:t>«РУСАЛ</w:t>
      </w:r>
      <w:r w:rsidRPr="00B01FA5">
        <w:rPr>
          <w:rFonts w:cs="Times New Roman"/>
          <w:spacing w:val="-7"/>
        </w:rPr>
        <w:t xml:space="preserve"> </w:t>
      </w:r>
      <w:r w:rsidRPr="00B01FA5">
        <w:rPr>
          <w:rFonts w:cs="Times New Roman"/>
        </w:rPr>
        <w:t>Ачинск»</w:t>
      </w:r>
      <w:r w:rsidRPr="00B01FA5">
        <w:rPr>
          <w:rFonts w:cs="Times New Roman"/>
          <w:spacing w:val="-10"/>
        </w:rPr>
        <w:t xml:space="preserve"> </w:t>
      </w:r>
      <w:r w:rsidRPr="00B01FA5">
        <w:rPr>
          <w:rFonts w:cs="Times New Roman"/>
        </w:rPr>
        <w:t>приведены</w:t>
      </w:r>
      <w:r w:rsidRPr="00B01FA5">
        <w:rPr>
          <w:rFonts w:cs="Times New Roman"/>
          <w:spacing w:val="-8"/>
        </w:rPr>
        <w:t xml:space="preserve"> </w:t>
      </w:r>
      <w:r w:rsidRPr="00B01FA5">
        <w:rPr>
          <w:rFonts w:cs="Times New Roman"/>
        </w:rPr>
        <w:t>в</w:t>
      </w:r>
      <w:r w:rsidRPr="00B01FA5">
        <w:rPr>
          <w:rFonts w:cs="Times New Roman"/>
          <w:spacing w:val="-6"/>
        </w:rPr>
        <w:t xml:space="preserve"> </w:t>
      </w:r>
      <w:r w:rsidRPr="00B01FA5">
        <w:rPr>
          <w:rFonts w:cs="Times New Roman"/>
          <w:spacing w:val="-1"/>
        </w:rPr>
        <w:t>таблицах</w:t>
      </w:r>
      <w:r w:rsidRPr="00B01FA5">
        <w:rPr>
          <w:rFonts w:cs="Times New Roman"/>
          <w:spacing w:val="-10"/>
        </w:rPr>
        <w:t xml:space="preserve"> </w:t>
      </w:r>
      <w:r w:rsidRPr="00B01FA5">
        <w:rPr>
          <w:rFonts w:cs="Times New Roman"/>
        </w:rPr>
        <w:t>ниже.</w:t>
      </w:r>
    </w:p>
    <w:p w14:paraId="23025A20" w14:textId="77777777" w:rsidR="0039598B" w:rsidRPr="00B01FA5" w:rsidRDefault="0039598B" w:rsidP="0039598B">
      <w:pPr>
        <w:rPr>
          <w:rFonts w:cs="Times New Roman"/>
        </w:rPr>
      </w:pPr>
    </w:p>
    <w:p w14:paraId="2C4842B6" w14:textId="77777777" w:rsidR="00090A35" w:rsidRPr="00B01FA5" w:rsidRDefault="00090A35" w:rsidP="00090A35">
      <w:pPr>
        <w:pStyle w:val="a0"/>
        <w:rPr>
          <w:rFonts w:cs="Times New Roman"/>
          <w:b/>
        </w:rPr>
      </w:pPr>
      <w:r w:rsidRPr="00B01FA5">
        <w:rPr>
          <w:rFonts w:cs="Times New Roman"/>
          <w:b/>
        </w:rPr>
        <w:t>Таблица 1.2.1.5.1 - Год ввода в эксплуатацию, наработка и год достижения паркового ресурса энергетических котлов ТЭЦ</w:t>
      </w:r>
    </w:p>
    <w:tbl>
      <w:tblPr>
        <w:tblW w:w="15116" w:type="dxa"/>
        <w:tblInd w:w="-431" w:type="dxa"/>
        <w:tblLook w:val="04A0" w:firstRow="1" w:lastRow="0" w:firstColumn="1" w:lastColumn="0" w:noHBand="0" w:noVBand="1"/>
      </w:tblPr>
      <w:tblGrid>
        <w:gridCol w:w="724"/>
        <w:gridCol w:w="1921"/>
        <w:gridCol w:w="1544"/>
        <w:gridCol w:w="1528"/>
        <w:gridCol w:w="1261"/>
        <w:gridCol w:w="2611"/>
        <w:gridCol w:w="2722"/>
        <w:gridCol w:w="1317"/>
        <w:gridCol w:w="1488"/>
      </w:tblGrid>
      <w:tr w:rsidR="00090A35" w:rsidRPr="00B01FA5" w14:paraId="466DD0F2" w14:textId="77777777" w:rsidTr="00090A35">
        <w:trPr>
          <w:trHeight w:val="1248"/>
          <w:tblHeader/>
        </w:trPr>
        <w:tc>
          <w:tcPr>
            <w:tcW w:w="724"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6B3405B9"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Ст.№</w:t>
            </w:r>
          </w:p>
        </w:tc>
        <w:tc>
          <w:tcPr>
            <w:tcW w:w="1921"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45CC8098"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Тип котлоагрегата</w:t>
            </w:r>
          </w:p>
        </w:tc>
        <w:tc>
          <w:tcPr>
            <w:tcW w:w="1544"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516E20C2"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Год ввода в эксплуатацию</w:t>
            </w:r>
          </w:p>
        </w:tc>
        <w:tc>
          <w:tcPr>
            <w:tcW w:w="152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8EB8EA4"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Парковый ресурс, час,</w:t>
            </w:r>
          </w:p>
        </w:tc>
        <w:tc>
          <w:tcPr>
            <w:tcW w:w="1261"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FCBED16"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Наработка на 01.01.2020, час.</w:t>
            </w:r>
          </w:p>
        </w:tc>
        <w:tc>
          <w:tcPr>
            <w:tcW w:w="2611" w:type="dxa"/>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5D535815"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Год достижения паркового ресурса</w:t>
            </w:r>
          </w:p>
        </w:tc>
        <w:tc>
          <w:tcPr>
            <w:tcW w:w="2722" w:type="dxa"/>
            <w:tcBorders>
              <w:top w:val="single" w:sz="4" w:space="0" w:color="auto"/>
              <w:left w:val="nil"/>
              <w:bottom w:val="single" w:sz="4" w:space="0" w:color="auto"/>
              <w:right w:val="single" w:sz="4" w:space="0" w:color="000000"/>
            </w:tcBorders>
            <w:shd w:val="clear" w:color="auto" w:fill="F2F2F2" w:themeFill="background1" w:themeFillShade="F2"/>
            <w:vAlign w:val="center"/>
            <w:hideMark/>
          </w:tcPr>
          <w:p w14:paraId="6166F777"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Назначенный ресурс, час.</w:t>
            </w:r>
          </w:p>
        </w:tc>
        <w:tc>
          <w:tcPr>
            <w:tcW w:w="1317"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6308844"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Количество продлений</w:t>
            </w:r>
          </w:p>
        </w:tc>
        <w:tc>
          <w:tcPr>
            <w:tcW w:w="148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EE87218"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Год достижения назначенного ресурса</w:t>
            </w:r>
          </w:p>
        </w:tc>
      </w:tr>
      <w:tr w:rsidR="00090A35" w:rsidRPr="00B01FA5" w14:paraId="0FFEF463" w14:textId="77777777" w:rsidTr="00090A35">
        <w:trPr>
          <w:trHeight w:val="431"/>
        </w:trPr>
        <w:tc>
          <w:tcPr>
            <w:tcW w:w="724" w:type="dxa"/>
            <w:tcBorders>
              <w:top w:val="nil"/>
              <w:left w:val="single" w:sz="4" w:space="0" w:color="auto"/>
              <w:bottom w:val="single" w:sz="4" w:space="0" w:color="auto"/>
              <w:right w:val="single" w:sz="4" w:space="0" w:color="auto"/>
            </w:tcBorders>
            <w:shd w:val="clear" w:color="auto" w:fill="auto"/>
            <w:vAlign w:val="center"/>
            <w:hideMark/>
          </w:tcPr>
          <w:p w14:paraId="7DF59FAA"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1921" w:type="dxa"/>
            <w:tcBorders>
              <w:top w:val="nil"/>
              <w:left w:val="nil"/>
              <w:bottom w:val="single" w:sz="4" w:space="0" w:color="auto"/>
              <w:right w:val="single" w:sz="4" w:space="0" w:color="auto"/>
            </w:tcBorders>
            <w:shd w:val="clear" w:color="auto" w:fill="auto"/>
            <w:noWrap/>
            <w:vAlign w:val="center"/>
            <w:hideMark/>
          </w:tcPr>
          <w:p w14:paraId="52FB2F19" w14:textId="77777777" w:rsidR="00090A35" w:rsidRPr="00B01FA5" w:rsidRDefault="00090A35" w:rsidP="00090A35">
            <w:pPr>
              <w:jc w:val="center"/>
              <w:rPr>
                <w:rFonts w:eastAsia="Times New Roman" w:cs="Times New Roman"/>
                <w:b/>
                <w:color w:val="000000"/>
                <w:sz w:val="22"/>
                <w:lang w:eastAsia="ru-RU"/>
              </w:rPr>
            </w:pPr>
            <w:r w:rsidRPr="00B01FA5">
              <w:rPr>
                <w:rFonts w:eastAsia="Times New Roman" w:cs="Times New Roman"/>
                <w:b/>
                <w:color w:val="000000"/>
                <w:sz w:val="22"/>
                <w:lang w:eastAsia="ru-RU"/>
              </w:rPr>
              <w:t>Паровой котел</w:t>
            </w:r>
          </w:p>
        </w:tc>
        <w:tc>
          <w:tcPr>
            <w:tcW w:w="1544" w:type="dxa"/>
            <w:tcBorders>
              <w:top w:val="nil"/>
              <w:left w:val="nil"/>
              <w:bottom w:val="single" w:sz="4" w:space="0" w:color="auto"/>
              <w:right w:val="single" w:sz="4" w:space="0" w:color="auto"/>
            </w:tcBorders>
            <w:shd w:val="clear" w:color="auto" w:fill="auto"/>
            <w:vAlign w:val="center"/>
            <w:hideMark/>
          </w:tcPr>
          <w:p w14:paraId="094AB31E"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1528" w:type="dxa"/>
            <w:tcBorders>
              <w:top w:val="nil"/>
              <w:left w:val="nil"/>
              <w:bottom w:val="single" w:sz="4" w:space="0" w:color="auto"/>
              <w:right w:val="single" w:sz="4" w:space="0" w:color="auto"/>
            </w:tcBorders>
            <w:shd w:val="clear" w:color="auto" w:fill="auto"/>
            <w:vAlign w:val="center"/>
            <w:hideMark/>
          </w:tcPr>
          <w:p w14:paraId="11C641FE"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1261" w:type="dxa"/>
            <w:tcBorders>
              <w:top w:val="nil"/>
              <w:left w:val="nil"/>
              <w:bottom w:val="single" w:sz="4" w:space="0" w:color="auto"/>
              <w:right w:val="single" w:sz="4" w:space="0" w:color="auto"/>
            </w:tcBorders>
            <w:shd w:val="clear" w:color="auto" w:fill="auto"/>
            <w:vAlign w:val="center"/>
            <w:hideMark/>
          </w:tcPr>
          <w:p w14:paraId="7DDE7AAC"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611" w:type="dxa"/>
            <w:tcBorders>
              <w:top w:val="single" w:sz="4" w:space="0" w:color="auto"/>
              <w:left w:val="nil"/>
              <w:bottom w:val="single" w:sz="4" w:space="0" w:color="auto"/>
              <w:right w:val="single" w:sz="4" w:space="0" w:color="000000"/>
            </w:tcBorders>
            <w:shd w:val="clear" w:color="auto" w:fill="auto"/>
            <w:vAlign w:val="center"/>
            <w:hideMark/>
          </w:tcPr>
          <w:p w14:paraId="5B150AAC"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722" w:type="dxa"/>
            <w:tcBorders>
              <w:top w:val="single" w:sz="4" w:space="0" w:color="auto"/>
              <w:left w:val="nil"/>
              <w:bottom w:val="single" w:sz="4" w:space="0" w:color="auto"/>
              <w:right w:val="single" w:sz="4" w:space="0" w:color="000000"/>
            </w:tcBorders>
            <w:shd w:val="clear" w:color="auto" w:fill="auto"/>
            <w:vAlign w:val="center"/>
            <w:hideMark/>
          </w:tcPr>
          <w:p w14:paraId="514761CB"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1317" w:type="dxa"/>
            <w:tcBorders>
              <w:top w:val="nil"/>
              <w:left w:val="nil"/>
              <w:bottom w:val="single" w:sz="4" w:space="0" w:color="auto"/>
              <w:right w:val="single" w:sz="4" w:space="0" w:color="auto"/>
            </w:tcBorders>
            <w:shd w:val="clear" w:color="auto" w:fill="auto"/>
            <w:vAlign w:val="center"/>
            <w:hideMark/>
          </w:tcPr>
          <w:p w14:paraId="3A7F8582"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1488" w:type="dxa"/>
            <w:tcBorders>
              <w:top w:val="nil"/>
              <w:left w:val="nil"/>
              <w:bottom w:val="single" w:sz="4" w:space="0" w:color="auto"/>
              <w:right w:val="single" w:sz="4" w:space="0" w:color="auto"/>
            </w:tcBorders>
            <w:shd w:val="clear" w:color="auto" w:fill="auto"/>
            <w:vAlign w:val="center"/>
            <w:hideMark/>
          </w:tcPr>
          <w:p w14:paraId="4931A11F"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r>
      <w:tr w:rsidR="00090A35" w:rsidRPr="00B01FA5" w14:paraId="754C8FDD" w14:textId="77777777" w:rsidTr="00090A35">
        <w:trPr>
          <w:trHeight w:val="624"/>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14:paraId="42F23070"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w:t>
            </w:r>
          </w:p>
        </w:tc>
        <w:tc>
          <w:tcPr>
            <w:tcW w:w="1921" w:type="dxa"/>
            <w:tcBorders>
              <w:top w:val="nil"/>
              <w:left w:val="nil"/>
              <w:bottom w:val="single" w:sz="4" w:space="0" w:color="auto"/>
              <w:right w:val="single" w:sz="4" w:space="0" w:color="auto"/>
            </w:tcBorders>
            <w:shd w:val="clear" w:color="auto" w:fill="auto"/>
            <w:vAlign w:val="center"/>
            <w:hideMark/>
          </w:tcPr>
          <w:p w14:paraId="6039148C"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БКЗ-320/140-ПТ-2</w:t>
            </w:r>
          </w:p>
        </w:tc>
        <w:tc>
          <w:tcPr>
            <w:tcW w:w="1544" w:type="dxa"/>
            <w:tcBorders>
              <w:top w:val="nil"/>
              <w:left w:val="nil"/>
              <w:bottom w:val="single" w:sz="4" w:space="0" w:color="auto"/>
              <w:right w:val="single" w:sz="4" w:space="0" w:color="auto"/>
            </w:tcBorders>
            <w:shd w:val="clear" w:color="auto" w:fill="auto"/>
            <w:vAlign w:val="center"/>
            <w:hideMark/>
          </w:tcPr>
          <w:p w14:paraId="08D6333A"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1967</w:t>
            </w:r>
          </w:p>
        </w:tc>
        <w:tc>
          <w:tcPr>
            <w:tcW w:w="1528" w:type="dxa"/>
            <w:tcBorders>
              <w:top w:val="nil"/>
              <w:left w:val="nil"/>
              <w:bottom w:val="single" w:sz="4" w:space="0" w:color="auto"/>
              <w:right w:val="single" w:sz="4" w:space="0" w:color="auto"/>
            </w:tcBorders>
            <w:shd w:val="clear" w:color="auto" w:fill="auto"/>
            <w:vAlign w:val="center"/>
            <w:hideMark/>
          </w:tcPr>
          <w:p w14:paraId="1C77EEEC"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40 лет</w:t>
            </w:r>
          </w:p>
        </w:tc>
        <w:tc>
          <w:tcPr>
            <w:tcW w:w="1261" w:type="dxa"/>
            <w:tcBorders>
              <w:top w:val="nil"/>
              <w:left w:val="nil"/>
              <w:bottom w:val="single" w:sz="4" w:space="0" w:color="auto"/>
              <w:right w:val="single" w:sz="4" w:space="0" w:color="auto"/>
            </w:tcBorders>
            <w:shd w:val="clear" w:color="auto" w:fill="auto"/>
            <w:noWrap/>
            <w:vAlign w:val="center"/>
            <w:hideMark/>
          </w:tcPr>
          <w:p w14:paraId="401585B6"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332 442</w:t>
            </w:r>
          </w:p>
        </w:tc>
        <w:tc>
          <w:tcPr>
            <w:tcW w:w="2611" w:type="dxa"/>
            <w:tcBorders>
              <w:top w:val="single" w:sz="4" w:space="0" w:color="auto"/>
              <w:left w:val="nil"/>
              <w:bottom w:val="single" w:sz="4" w:space="0" w:color="auto"/>
              <w:right w:val="single" w:sz="4" w:space="0" w:color="000000"/>
            </w:tcBorders>
            <w:shd w:val="clear" w:color="auto" w:fill="auto"/>
            <w:noWrap/>
            <w:vAlign w:val="center"/>
            <w:hideMark/>
          </w:tcPr>
          <w:p w14:paraId="14B776E1"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2007</w:t>
            </w:r>
          </w:p>
        </w:tc>
        <w:tc>
          <w:tcPr>
            <w:tcW w:w="2722" w:type="dxa"/>
            <w:tcBorders>
              <w:top w:val="single" w:sz="4" w:space="0" w:color="auto"/>
              <w:left w:val="nil"/>
              <w:bottom w:val="single" w:sz="4" w:space="0" w:color="auto"/>
              <w:right w:val="single" w:sz="4" w:space="0" w:color="000000"/>
            </w:tcBorders>
            <w:shd w:val="clear" w:color="auto" w:fill="auto"/>
            <w:vAlign w:val="center"/>
            <w:hideMark/>
          </w:tcPr>
          <w:p w14:paraId="5D584E75"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до 2023 г. или</w:t>
            </w:r>
            <w:r w:rsidRPr="00B01FA5">
              <w:rPr>
                <w:rFonts w:eastAsia="Times New Roman" w:cs="Times New Roman"/>
                <w:color w:val="000000"/>
                <w:sz w:val="22"/>
                <w:lang w:eastAsia="ru-RU"/>
              </w:rPr>
              <w:br/>
              <w:t>до 357 333 час</w:t>
            </w:r>
          </w:p>
        </w:tc>
        <w:tc>
          <w:tcPr>
            <w:tcW w:w="1317" w:type="dxa"/>
            <w:tcBorders>
              <w:top w:val="nil"/>
              <w:left w:val="nil"/>
              <w:bottom w:val="single" w:sz="4" w:space="0" w:color="auto"/>
              <w:right w:val="single" w:sz="4" w:space="0" w:color="auto"/>
            </w:tcBorders>
            <w:shd w:val="clear" w:color="auto" w:fill="auto"/>
            <w:noWrap/>
            <w:vAlign w:val="center"/>
            <w:hideMark/>
          </w:tcPr>
          <w:p w14:paraId="1FC6CB9A"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w:t>
            </w:r>
          </w:p>
        </w:tc>
        <w:tc>
          <w:tcPr>
            <w:tcW w:w="1488" w:type="dxa"/>
            <w:tcBorders>
              <w:top w:val="nil"/>
              <w:left w:val="nil"/>
              <w:bottom w:val="single" w:sz="4" w:space="0" w:color="auto"/>
              <w:right w:val="single" w:sz="4" w:space="0" w:color="auto"/>
            </w:tcBorders>
            <w:shd w:val="clear" w:color="auto" w:fill="auto"/>
            <w:noWrap/>
            <w:vAlign w:val="center"/>
            <w:hideMark/>
          </w:tcPr>
          <w:p w14:paraId="287D9868"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2023</w:t>
            </w:r>
          </w:p>
        </w:tc>
      </w:tr>
      <w:tr w:rsidR="00090A35" w:rsidRPr="00B01FA5" w14:paraId="795FA6E6" w14:textId="77777777" w:rsidTr="00090A35">
        <w:trPr>
          <w:trHeight w:val="505"/>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14:paraId="1538196F"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w:t>
            </w:r>
          </w:p>
        </w:tc>
        <w:tc>
          <w:tcPr>
            <w:tcW w:w="1921" w:type="dxa"/>
            <w:tcBorders>
              <w:top w:val="nil"/>
              <w:left w:val="nil"/>
              <w:bottom w:val="single" w:sz="4" w:space="0" w:color="auto"/>
              <w:right w:val="single" w:sz="4" w:space="0" w:color="auto"/>
            </w:tcBorders>
            <w:shd w:val="clear" w:color="auto" w:fill="auto"/>
            <w:vAlign w:val="center"/>
            <w:hideMark/>
          </w:tcPr>
          <w:p w14:paraId="24346C73"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БКЗ-320/140-ПТ-2</w:t>
            </w:r>
          </w:p>
        </w:tc>
        <w:tc>
          <w:tcPr>
            <w:tcW w:w="1544" w:type="dxa"/>
            <w:tcBorders>
              <w:top w:val="nil"/>
              <w:left w:val="nil"/>
              <w:bottom w:val="single" w:sz="4" w:space="0" w:color="auto"/>
              <w:right w:val="single" w:sz="4" w:space="0" w:color="auto"/>
            </w:tcBorders>
            <w:shd w:val="clear" w:color="auto" w:fill="auto"/>
            <w:vAlign w:val="center"/>
            <w:hideMark/>
          </w:tcPr>
          <w:p w14:paraId="0A31494E"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1968</w:t>
            </w:r>
          </w:p>
        </w:tc>
        <w:tc>
          <w:tcPr>
            <w:tcW w:w="1528" w:type="dxa"/>
            <w:tcBorders>
              <w:top w:val="nil"/>
              <w:left w:val="nil"/>
              <w:bottom w:val="single" w:sz="4" w:space="0" w:color="auto"/>
              <w:right w:val="single" w:sz="4" w:space="0" w:color="auto"/>
            </w:tcBorders>
            <w:shd w:val="clear" w:color="auto" w:fill="auto"/>
            <w:vAlign w:val="center"/>
            <w:hideMark/>
          </w:tcPr>
          <w:p w14:paraId="1FD5DA6E"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40 лет</w:t>
            </w:r>
          </w:p>
        </w:tc>
        <w:tc>
          <w:tcPr>
            <w:tcW w:w="1261" w:type="dxa"/>
            <w:tcBorders>
              <w:top w:val="nil"/>
              <w:left w:val="nil"/>
              <w:bottom w:val="single" w:sz="4" w:space="0" w:color="auto"/>
              <w:right w:val="single" w:sz="4" w:space="0" w:color="auto"/>
            </w:tcBorders>
            <w:shd w:val="clear" w:color="auto" w:fill="auto"/>
            <w:noWrap/>
            <w:vAlign w:val="center"/>
            <w:hideMark/>
          </w:tcPr>
          <w:p w14:paraId="6A295E10"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325 062</w:t>
            </w:r>
          </w:p>
        </w:tc>
        <w:tc>
          <w:tcPr>
            <w:tcW w:w="2611" w:type="dxa"/>
            <w:tcBorders>
              <w:top w:val="single" w:sz="4" w:space="0" w:color="auto"/>
              <w:left w:val="nil"/>
              <w:bottom w:val="single" w:sz="4" w:space="0" w:color="auto"/>
              <w:right w:val="single" w:sz="4" w:space="0" w:color="000000"/>
            </w:tcBorders>
            <w:shd w:val="clear" w:color="auto" w:fill="auto"/>
            <w:noWrap/>
            <w:vAlign w:val="center"/>
            <w:hideMark/>
          </w:tcPr>
          <w:p w14:paraId="500A7D2E"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2008</w:t>
            </w:r>
          </w:p>
        </w:tc>
        <w:tc>
          <w:tcPr>
            <w:tcW w:w="2722" w:type="dxa"/>
            <w:tcBorders>
              <w:top w:val="single" w:sz="4" w:space="0" w:color="auto"/>
              <w:left w:val="nil"/>
              <w:bottom w:val="single" w:sz="4" w:space="0" w:color="auto"/>
              <w:right w:val="single" w:sz="4" w:space="0" w:color="000000"/>
            </w:tcBorders>
            <w:shd w:val="clear" w:color="000000" w:fill="FFFFFF"/>
            <w:vAlign w:val="center"/>
            <w:hideMark/>
          </w:tcPr>
          <w:p w14:paraId="3D7120BB"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28.06.2024</w:t>
            </w:r>
          </w:p>
        </w:tc>
        <w:tc>
          <w:tcPr>
            <w:tcW w:w="1317" w:type="dxa"/>
            <w:tcBorders>
              <w:top w:val="nil"/>
              <w:left w:val="nil"/>
              <w:bottom w:val="single" w:sz="4" w:space="0" w:color="auto"/>
              <w:right w:val="single" w:sz="4" w:space="0" w:color="auto"/>
            </w:tcBorders>
            <w:shd w:val="clear" w:color="auto" w:fill="auto"/>
            <w:noWrap/>
            <w:vAlign w:val="center"/>
            <w:hideMark/>
          </w:tcPr>
          <w:p w14:paraId="380189AA"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w:t>
            </w:r>
          </w:p>
        </w:tc>
        <w:tc>
          <w:tcPr>
            <w:tcW w:w="1488" w:type="dxa"/>
            <w:tcBorders>
              <w:top w:val="nil"/>
              <w:left w:val="nil"/>
              <w:bottom w:val="single" w:sz="4" w:space="0" w:color="auto"/>
              <w:right w:val="single" w:sz="4" w:space="0" w:color="auto"/>
            </w:tcBorders>
            <w:shd w:val="clear" w:color="auto" w:fill="auto"/>
            <w:noWrap/>
            <w:vAlign w:val="center"/>
            <w:hideMark/>
          </w:tcPr>
          <w:p w14:paraId="2E0B0F88"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2024</w:t>
            </w:r>
          </w:p>
        </w:tc>
      </w:tr>
      <w:tr w:rsidR="00090A35" w:rsidRPr="00B01FA5" w14:paraId="74077D12" w14:textId="77777777" w:rsidTr="00090A35">
        <w:trPr>
          <w:trHeight w:val="445"/>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14:paraId="6592C53B"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3</w:t>
            </w:r>
          </w:p>
        </w:tc>
        <w:tc>
          <w:tcPr>
            <w:tcW w:w="1921" w:type="dxa"/>
            <w:tcBorders>
              <w:top w:val="nil"/>
              <w:left w:val="nil"/>
              <w:bottom w:val="single" w:sz="4" w:space="0" w:color="auto"/>
              <w:right w:val="single" w:sz="4" w:space="0" w:color="auto"/>
            </w:tcBorders>
            <w:shd w:val="clear" w:color="auto" w:fill="auto"/>
            <w:vAlign w:val="center"/>
            <w:hideMark/>
          </w:tcPr>
          <w:p w14:paraId="4AA5560E"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БКЗ-320/140-ПТ-2</w:t>
            </w:r>
          </w:p>
        </w:tc>
        <w:tc>
          <w:tcPr>
            <w:tcW w:w="1544" w:type="dxa"/>
            <w:tcBorders>
              <w:top w:val="nil"/>
              <w:left w:val="nil"/>
              <w:bottom w:val="single" w:sz="4" w:space="0" w:color="auto"/>
              <w:right w:val="single" w:sz="4" w:space="0" w:color="auto"/>
            </w:tcBorders>
            <w:shd w:val="clear" w:color="auto" w:fill="auto"/>
            <w:vAlign w:val="center"/>
            <w:hideMark/>
          </w:tcPr>
          <w:p w14:paraId="43E326F6"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1969</w:t>
            </w:r>
          </w:p>
        </w:tc>
        <w:tc>
          <w:tcPr>
            <w:tcW w:w="1528" w:type="dxa"/>
            <w:tcBorders>
              <w:top w:val="nil"/>
              <w:left w:val="nil"/>
              <w:bottom w:val="single" w:sz="4" w:space="0" w:color="auto"/>
              <w:right w:val="single" w:sz="4" w:space="0" w:color="auto"/>
            </w:tcBorders>
            <w:shd w:val="clear" w:color="auto" w:fill="auto"/>
            <w:vAlign w:val="center"/>
            <w:hideMark/>
          </w:tcPr>
          <w:p w14:paraId="7C5A76F7"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40 лет</w:t>
            </w:r>
          </w:p>
        </w:tc>
        <w:tc>
          <w:tcPr>
            <w:tcW w:w="1261" w:type="dxa"/>
            <w:tcBorders>
              <w:top w:val="nil"/>
              <w:left w:val="nil"/>
              <w:bottom w:val="single" w:sz="4" w:space="0" w:color="auto"/>
              <w:right w:val="single" w:sz="4" w:space="0" w:color="auto"/>
            </w:tcBorders>
            <w:shd w:val="clear" w:color="auto" w:fill="auto"/>
            <w:noWrap/>
            <w:vAlign w:val="center"/>
            <w:hideMark/>
          </w:tcPr>
          <w:p w14:paraId="3592EC80"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320 727</w:t>
            </w:r>
          </w:p>
        </w:tc>
        <w:tc>
          <w:tcPr>
            <w:tcW w:w="2611" w:type="dxa"/>
            <w:tcBorders>
              <w:top w:val="single" w:sz="4" w:space="0" w:color="auto"/>
              <w:left w:val="nil"/>
              <w:bottom w:val="single" w:sz="4" w:space="0" w:color="auto"/>
              <w:right w:val="single" w:sz="4" w:space="0" w:color="000000"/>
            </w:tcBorders>
            <w:shd w:val="clear" w:color="auto" w:fill="auto"/>
            <w:noWrap/>
            <w:vAlign w:val="center"/>
            <w:hideMark/>
          </w:tcPr>
          <w:p w14:paraId="6087AD42"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2009</w:t>
            </w:r>
          </w:p>
        </w:tc>
        <w:tc>
          <w:tcPr>
            <w:tcW w:w="2722" w:type="dxa"/>
            <w:tcBorders>
              <w:top w:val="single" w:sz="4" w:space="0" w:color="auto"/>
              <w:left w:val="nil"/>
              <w:bottom w:val="single" w:sz="4" w:space="0" w:color="auto"/>
              <w:right w:val="single" w:sz="4" w:space="0" w:color="000000"/>
            </w:tcBorders>
            <w:shd w:val="clear" w:color="000000" w:fill="FFFFFF"/>
            <w:vAlign w:val="center"/>
            <w:hideMark/>
          </w:tcPr>
          <w:p w14:paraId="500EB71C"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25.11.2024</w:t>
            </w:r>
          </w:p>
        </w:tc>
        <w:tc>
          <w:tcPr>
            <w:tcW w:w="1317" w:type="dxa"/>
            <w:tcBorders>
              <w:top w:val="nil"/>
              <w:left w:val="nil"/>
              <w:bottom w:val="single" w:sz="4" w:space="0" w:color="auto"/>
              <w:right w:val="single" w:sz="4" w:space="0" w:color="auto"/>
            </w:tcBorders>
            <w:shd w:val="clear" w:color="auto" w:fill="auto"/>
            <w:noWrap/>
            <w:vAlign w:val="center"/>
            <w:hideMark/>
          </w:tcPr>
          <w:p w14:paraId="5F9389DB"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w:t>
            </w:r>
          </w:p>
        </w:tc>
        <w:tc>
          <w:tcPr>
            <w:tcW w:w="1488" w:type="dxa"/>
            <w:tcBorders>
              <w:top w:val="nil"/>
              <w:left w:val="nil"/>
              <w:bottom w:val="single" w:sz="4" w:space="0" w:color="auto"/>
              <w:right w:val="single" w:sz="4" w:space="0" w:color="auto"/>
            </w:tcBorders>
            <w:shd w:val="clear" w:color="auto" w:fill="auto"/>
            <w:noWrap/>
            <w:vAlign w:val="center"/>
            <w:hideMark/>
          </w:tcPr>
          <w:p w14:paraId="3A1C8AD9"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2024</w:t>
            </w:r>
          </w:p>
        </w:tc>
      </w:tr>
      <w:tr w:rsidR="00090A35" w:rsidRPr="00B01FA5" w14:paraId="7AC2FD59" w14:textId="77777777" w:rsidTr="00090A35">
        <w:trPr>
          <w:trHeight w:val="743"/>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14:paraId="5E561E5D"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4</w:t>
            </w:r>
          </w:p>
        </w:tc>
        <w:tc>
          <w:tcPr>
            <w:tcW w:w="1921" w:type="dxa"/>
            <w:tcBorders>
              <w:top w:val="nil"/>
              <w:left w:val="nil"/>
              <w:bottom w:val="single" w:sz="4" w:space="0" w:color="auto"/>
              <w:right w:val="single" w:sz="4" w:space="0" w:color="auto"/>
            </w:tcBorders>
            <w:shd w:val="clear" w:color="auto" w:fill="auto"/>
            <w:vAlign w:val="center"/>
            <w:hideMark/>
          </w:tcPr>
          <w:p w14:paraId="28D7B552"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БКЗ-320/140-ПТ-2</w:t>
            </w:r>
          </w:p>
        </w:tc>
        <w:tc>
          <w:tcPr>
            <w:tcW w:w="1544" w:type="dxa"/>
            <w:tcBorders>
              <w:top w:val="nil"/>
              <w:left w:val="nil"/>
              <w:bottom w:val="single" w:sz="4" w:space="0" w:color="auto"/>
              <w:right w:val="single" w:sz="4" w:space="0" w:color="auto"/>
            </w:tcBorders>
            <w:shd w:val="clear" w:color="auto" w:fill="auto"/>
            <w:vAlign w:val="center"/>
            <w:hideMark/>
          </w:tcPr>
          <w:p w14:paraId="7653D4F7"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1970</w:t>
            </w:r>
          </w:p>
        </w:tc>
        <w:tc>
          <w:tcPr>
            <w:tcW w:w="1528" w:type="dxa"/>
            <w:tcBorders>
              <w:top w:val="nil"/>
              <w:left w:val="nil"/>
              <w:bottom w:val="single" w:sz="4" w:space="0" w:color="auto"/>
              <w:right w:val="single" w:sz="4" w:space="0" w:color="auto"/>
            </w:tcBorders>
            <w:shd w:val="clear" w:color="auto" w:fill="auto"/>
            <w:vAlign w:val="center"/>
            <w:hideMark/>
          </w:tcPr>
          <w:p w14:paraId="091E0131"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40 лет</w:t>
            </w:r>
          </w:p>
        </w:tc>
        <w:tc>
          <w:tcPr>
            <w:tcW w:w="1261" w:type="dxa"/>
            <w:tcBorders>
              <w:top w:val="nil"/>
              <w:left w:val="nil"/>
              <w:bottom w:val="single" w:sz="4" w:space="0" w:color="auto"/>
              <w:right w:val="single" w:sz="4" w:space="0" w:color="auto"/>
            </w:tcBorders>
            <w:shd w:val="clear" w:color="auto" w:fill="auto"/>
            <w:noWrap/>
            <w:vAlign w:val="center"/>
            <w:hideMark/>
          </w:tcPr>
          <w:p w14:paraId="5F207935"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324 790</w:t>
            </w:r>
          </w:p>
        </w:tc>
        <w:tc>
          <w:tcPr>
            <w:tcW w:w="2611" w:type="dxa"/>
            <w:tcBorders>
              <w:top w:val="single" w:sz="4" w:space="0" w:color="auto"/>
              <w:left w:val="nil"/>
              <w:bottom w:val="single" w:sz="4" w:space="0" w:color="auto"/>
              <w:right w:val="single" w:sz="4" w:space="0" w:color="000000"/>
            </w:tcBorders>
            <w:shd w:val="clear" w:color="auto" w:fill="auto"/>
            <w:noWrap/>
            <w:vAlign w:val="center"/>
            <w:hideMark/>
          </w:tcPr>
          <w:p w14:paraId="7BD6E03C"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2010</w:t>
            </w:r>
          </w:p>
        </w:tc>
        <w:tc>
          <w:tcPr>
            <w:tcW w:w="2722" w:type="dxa"/>
            <w:tcBorders>
              <w:top w:val="single" w:sz="4" w:space="0" w:color="auto"/>
              <w:left w:val="nil"/>
              <w:bottom w:val="single" w:sz="4" w:space="0" w:color="auto"/>
              <w:right w:val="single" w:sz="4" w:space="0" w:color="000000"/>
            </w:tcBorders>
            <w:shd w:val="clear" w:color="auto" w:fill="auto"/>
            <w:vAlign w:val="center"/>
            <w:hideMark/>
          </w:tcPr>
          <w:p w14:paraId="7D6552E8"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до 03.12.2023 или</w:t>
            </w:r>
            <w:r w:rsidRPr="00B01FA5">
              <w:rPr>
                <w:rFonts w:eastAsia="Times New Roman" w:cs="Times New Roman"/>
                <w:color w:val="000000"/>
                <w:sz w:val="22"/>
                <w:lang w:eastAsia="ru-RU"/>
              </w:rPr>
              <w:br/>
              <w:t>до 345 812 час.</w:t>
            </w:r>
          </w:p>
        </w:tc>
        <w:tc>
          <w:tcPr>
            <w:tcW w:w="1317" w:type="dxa"/>
            <w:tcBorders>
              <w:top w:val="nil"/>
              <w:left w:val="nil"/>
              <w:bottom w:val="single" w:sz="4" w:space="0" w:color="auto"/>
              <w:right w:val="single" w:sz="4" w:space="0" w:color="auto"/>
            </w:tcBorders>
            <w:shd w:val="clear" w:color="auto" w:fill="auto"/>
            <w:noWrap/>
            <w:vAlign w:val="center"/>
            <w:hideMark/>
          </w:tcPr>
          <w:p w14:paraId="332A8AE3"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w:t>
            </w:r>
          </w:p>
        </w:tc>
        <w:tc>
          <w:tcPr>
            <w:tcW w:w="1488" w:type="dxa"/>
            <w:tcBorders>
              <w:top w:val="nil"/>
              <w:left w:val="nil"/>
              <w:bottom w:val="single" w:sz="4" w:space="0" w:color="auto"/>
              <w:right w:val="single" w:sz="4" w:space="0" w:color="auto"/>
            </w:tcBorders>
            <w:shd w:val="clear" w:color="auto" w:fill="auto"/>
            <w:noWrap/>
            <w:vAlign w:val="center"/>
            <w:hideMark/>
          </w:tcPr>
          <w:p w14:paraId="021F0301"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2023</w:t>
            </w:r>
          </w:p>
        </w:tc>
      </w:tr>
      <w:tr w:rsidR="00090A35" w:rsidRPr="00B01FA5" w14:paraId="31EC4C70" w14:textId="77777777" w:rsidTr="00090A35">
        <w:trPr>
          <w:trHeight w:val="312"/>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14:paraId="257E442F"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5</w:t>
            </w:r>
          </w:p>
        </w:tc>
        <w:tc>
          <w:tcPr>
            <w:tcW w:w="1921" w:type="dxa"/>
            <w:tcBorders>
              <w:top w:val="nil"/>
              <w:left w:val="nil"/>
              <w:bottom w:val="single" w:sz="4" w:space="0" w:color="auto"/>
              <w:right w:val="single" w:sz="4" w:space="0" w:color="auto"/>
            </w:tcBorders>
            <w:shd w:val="clear" w:color="auto" w:fill="auto"/>
            <w:noWrap/>
            <w:vAlign w:val="center"/>
            <w:hideMark/>
          </w:tcPr>
          <w:p w14:paraId="780A8B6C"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БКЗ-320/140-ПТ-2</w:t>
            </w:r>
          </w:p>
        </w:tc>
        <w:tc>
          <w:tcPr>
            <w:tcW w:w="1544" w:type="dxa"/>
            <w:tcBorders>
              <w:top w:val="nil"/>
              <w:left w:val="nil"/>
              <w:bottom w:val="single" w:sz="4" w:space="0" w:color="auto"/>
              <w:right w:val="single" w:sz="4" w:space="0" w:color="auto"/>
            </w:tcBorders>
            <w:shd w:val="clear" w:color="auto" w:fill="auto"/>
            <w:noWrap/>
            <w:vAlign w:val="center"/>
            <w:hideMark/>
          </w:tcPr>
          <w:p w14:paraId="4793B1F5"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1970</w:t>
            </w:r>
          </w:p>
        </w:tc>
        <w:tc>
          <w:tcPr>
            <w:tcW w:w="1528" w:type="dxa"/>
            <w:tcBorders>
              <w:top w:val="nil"/>
              <w:left w:val="nil"/>
              <w:bottom w:val="single" w:sz="4" w:space="0" w:color="auto"/>
              <w:right w:val="single" w:sz="4" w:space="0" w:color="auto"/>
            </w:tcBorders>
            <w:shd w:val="clear" w:color="auto" w:fill="auto"/>
            <w:vAlign w:val="center"/>
            <w:hideMark/>
          </w:tcPr>
          <w:p w14:paraId="081EEA6F"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40 лет</w:t>
            </w:r>
          </w:p>
        </w:tc>
        <w:tc>
          <w:tcPr>
            <w:tcW w:w="1261" w:type="dxa"/>
            <w:tcBorders>
              <w:top w:val="nil"/>
              <w:left w:val="nil"/>
              <w:bottom w:val="single" w:sz="4" w:space="0" w:color="auto"/>
              <w:right w:val="single" w:sz="4" w:space="0" w:color="auto"/>
            </w:tcBorders>
            <w:shd w:val="clear" w:color="auto" w:fill="auto"/>
            <w:noWrap/>
            <w:vAlign w:val="center"/>
            <w:hideMark/>
          </w:tcPr>
          <w:p w14:paraId="2514636A"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318 725</w:t>
            </w:r>
          </w:p>
        </w:tc>
        <w:tc>
          <w:tcPr>
            <w:tcW w:w="2611" w:type="dxa"/>
            <w:tcBorders>
              <w:top w:val="single" w:sz="4" w:space="0" w:color="auto"/>
              <w:left w:val="nil"/>
              <w:bottom w:val="single" w:sz="4" w:space="0" w:color="auto"/>
              <w:right w:val="single" w:sz="4" w:space="0" w:color="000000"/>
            </w:tcBorders>
            <w:shd w:val="clear" w:color="auto" w:fill="auto"/>
            <w:noWrap/>
            <w:vAlign w:val="center"/>
            <w:hideMark/>
          </w:tcPr>
          <w:p w14:paraId="1A36B11A"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2010</w:t>
            </w:r>
          </w:p>
        </w:tc>
        <w:tc>
          <w:tcPr>
            <w:tcW w:w="2722" w:type="dxa"/>
            <w:tcBorders>
              <w:top w:val="single" w:sz="4" w:space="0" w:color="auto"/>
              <w:left w:val="nil"/>
              <w:bottom w:val="single" w:sz="4" w:space="0" w:color="auto"/>
              <w:right w:val="single" w:sz="4" w:space="0" w:color="000000"/>
            </w:tcBorders>
            <w:shd w:val="clear" w:color="auto" w:fill="auto"/>
            <w:noWrap/>
            <w:vAlign w:val="center"/>
            <w:hideMark/>
          </w:tcPr>
          <w:p w14:paraId="3F34F2E2"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до ноября 2023</w:t>
            </w:r>
          </w:p>
        </w:tc>
        <w:tc>
          <w:tcPr>
            <w:tcW w:w="1317" w:type="dxa"/>
            <w:tcBorders>
              <w:top w:val="nil"/>
              <w:left w:val="nil"/>
              <w:bottom w:val="single" w:sz="4" w:space="0" w:color="auto"/>
              <w:right w:val="single" w:sz="4" w:space="0" w:color="auto"/>
            </w:tcBorders>
            <w:shd w:val="clear" w:color="auto" w:fill="auto"/>
            <w:noWrap/>
            <w:vAlign w:val="center"/>
            <w:hideMark/>
          </w:tcPr>
          <w:p w14:paraId="6D56AA08"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w:t>
            </w:r>
          </w:p>
        </w:tc>
        <w:tc>
          <w:tcPr>
            <w:tcW w:w="1488" w:type="dxa"/>
            <w:tcBorders>
              <w:top w:val="nil"/>
              <w:left w:val="nil"/>
              <w:bottom w:val="single" w:sz="4" w:space="0" w:color="auto"/>
              <w:right w:val="single" w:sz="4" w:space="0" w:color="auto"/>
            </w:tcBorders>
            <w:shd w:val="clear" w:color="auto" w:fill="auto"/>
            <w:noWrap/>
            <w:vAlign w:val="center"/>
            <w:hideMark/>
          </w:tcPr>
          <w:p w14:paraId="30C5DE42"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2023</w:t>
            </w:r>
          </w:p>
        </w:tc>
      </w:tr>
      <w:tr w:rsidR="00090A35" w:rsidRPr="00B01FA5" w14:paraId="214D9CF1" w14:textId="77777777" w:rsidTr="00090A35">
        <w:trPr>
          <w:trHeight w:val="401"/>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14:paraId="513D42F2"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6</w:t>
            </w:r>
          </w:p>
        </w:tc>
        <w:tc>
          <w:tcPr>
            <w:tcW w:w="1921" w:type="dxa"/>
            <w:tcBorders>
              <w:top w:val="nil"/>
              <w:left w:val="nil"/>
              <w:bottom w:val="single" w:sz="4" w:space="0" w:color="auto"/>
              <w:right w:val="single" w:sz="4" w:space="0" w:color="auto"/>
            </w:tcBorders>
            <w:shd w:val="clear" w:color="auto" w:fill="auto"/>
            <w:noWrap/>
            <w:vAlign w:val="center"/>
            <w:hideMark/>
          </w:tcPr>
          <w:p w14:paraId="363E2B16"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БКЗ-320/140-ПТ-5</w:t>
            </w:r>
          </w:p>
        </w:tc>
        <w:tc>
          <w:tcPr>
            <w:tcW w:w="1544" w:type="dxa"/>
            <w:tcBorders>
              <w:top w:val="nil"/>
              <w:left w:val="nil"/>
              <w:bottom w:val="single" w:sz="4" w:space="0" w:color="auto"/>
              <w:right w:val="single" w:sz="4" w:space="0" w:color="auto"/>
            </w:tcBorders>
            <w:shd w:val="clear" w:color="auto" w:fill="auto"/>
            <w:noWrap/>
            <w:vAlign w:val="center"/>
            <w:hideMark/>
          </w:tcPr>
          <w:p w14:paraId="0A07B76C"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1975</w:t>
            </w:r>
          </w:p>
        </w:tc>
        <w:tc>
          <w:tcPr>
            <w:tcW w:w="1528" w:type="dxa"/>
            <w:tcBorders>
              <w:top w:val="nil"/>
              <w:left w:val="nil"/>
              <w:bottom w:val="single" w:sz="4" w:space="0" w:color="auto"/>
              <w:right w:val="single" w:sz="4" w:space="0" w:color="auto"/>
            </w:tcBorders>
            <w:shd w:val="clear" w:color="auto" w:fill="auto"/>
            <w:vAlign w:val="center"/>
            <w:hideMark/>
          </w:tcPr>
          <w:p w14:paraId="65146833"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40 лет</w:t>
            </w:r>
          </w:p>
        </w:tc>
        <w:tc>
          <w:tcPr>
            <w:tcW w:w="1261" w:type="dxa"/>
            <w:tcBorders>
              <w:top w:val="nil"/>
              <w:left w:val="nil"/>
              <w:bottom w:val="single" w:sz="4" w:space="0" w:color="auto"/>
              <w:right w:val="single" w:sz="4" w:space="0" w:color="auto"/>
            </w:tcBorders>
            <w:shd w:val="clear" w:color="auto" w:fill="auto"/>
            <w:noWrap/>
            <w:vAlign w:val="center"/>
            <w:hideMark/>
          </w:tcPr>
          <w:p w14:paraId="5AEE4EAF"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281 318</w:t>
            </w:r>
          </w:p>
        </w:tc>
        <w:tc>
          <w:tcPr>
            <w:tcW w:w="2611" w:type="dxa"/>
            <w:tcBorders>
              <w:top w:val="single" w:sz="4" w:space="0" w:color="auto"/>
              <w:left w:val="nil"/>
              <w:bottom w:val="single" w:sz="4" w:space="0" w:color="auto"/>
              <w:right w:val="single" w:sz="4" w:space="0" w:color="000000"/>
            </w:tcBorders>
            <w:shd w:val="clear" w:color="auto" w:fill="auto"/>
            <w:noWrap/>
            <w:vAlign w:val="center"/>
            <w:hideMark/>
          </w:tcPr>
          <w:p w14:paraId="034D6778"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2015</w:t>
            </w:r>
          </w:p>
        </w:tc>
        <w:tc>
          <w:tcPr>
            <w:tcW w:w="2722" w:type="dxa"/>
            <w:tcBorders>
              <w:top w:val="single" w:sz="4" w:space="0" w:color="auto"/>
              <w:left w:val="nil"/>
              <w:bottom w:val="single" w:sz="4" w:space="0" w:color="auto"/>
              <w:right w:val="single" w:sz="4" w:space="0" w:color="000000"/>
            </w:tcBorders>
            <w:shd w:val="clear" w:color="auto" w:fill="auto"/>
            <w:noWrap/>
            <w:vAlign w:val="center"/>
            <w:hideMark/>
          </w:tcPr>
          <w:p w14:paraId="4B871C8B"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10.08.2022</w:t>
            </w:r>
          </w:p>
        </w:tc>
        <w:tc>
          <w:tcPr>
            <w:tcW w:w="1317" w:type="dxa"/>
            <w:tcBorders>
              <w:top w:val="nil"/>
              <w:left w:val="nil"/>
              <w:bottom w:val="single" w:sz="4" w:space="0" w:color="auto"/>
              <w:right w:val="single" w:sz="4" w:space="0" w:color="auto"/>
            </w:tcBorders>
            <w:shd w:val="clear" w:color="auto" w:fill="auto"/>
            <w:noWrap/>
            <w:vAlign w:val="center"/>
            <w:hideMark/>
          </w:tcPr>
          <w:p w14:paraId="195ED1F3"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w:t>
            </w:r>
          </w:p>
        </w:tc>
        <w:tc>
          <w:tcPr>
            <w:tcW w:w="1488" w:type="dxa"/>
            <w:tcBorders>
              <w:top w:val="nil"/>
              <w:left w:val="nil"/>
              <w:bottom w:val="single" w:sz="4" w:space="0" w:color="auto"/>
              <w:right w:val="single" w:sz="4" w:space="0" w:color="auto"/>
            </w:tcBorders>
            <w:shd w:val="clear" w:color="auto" w:fill="auto"/>
            <w:noWrap/>
            <w:vAlign w:val="center"/>
            <w:hideMark/>
          </w:tcPr>
          <w:p w14:paraId="65A90C66"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2022</w:t>
            </w:r>
          </w:p>
        </w:tc>
      </w:tr>
      <w:tr w:rsidR="00090A35" w:rsidRPr="00B01FA5" w14:paraId="0746213B" w14:textId="77777777" w:rsidTr="00090A35">
        <w:trPr>
          <w:trHeight w:val="654"/>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14:paraId="398A9501"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7</w:t>
            </w:r>
          </w:p>
        </w:tc>
        <w:tc>
          <w:tcPr>
            <w:tcW w:w="1921" w:type="dxa"/>
            <w:tcBorders>
              <w:top w:val="nil"/>
              <w:left w:val="nil"/>
              <w:bottom w:val="single" w:sz="4" w:space="0" w:color="auto"/>
              <w:right w:val="single" w:sz="4" w:space="0" w:color="auto"/>
            </w:tcBorders>
            <w:shd w:val="clear" w:color="auto" w:fill="auto"/>
            <w:vAlign w:val="center"/>
            <w:hideMark/>
          </w:tcPr>
          <w:p w14:paraId="14831DD5"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БКЗ-320/140-ПТ-5</w:t>
            </w:r>
          </w:p>
        </w:tc>
        <w:tc>
          <w:tcPr>
            <w:tcW w:w="1544" w:type="dxa"/>
            <w:tcBorders>
              <w:top w:val="nil"/>
              <w:left w:val="nil"/>
              <w:bottom w:val="single" w:sz="4" w:space="0" w:color="auto"/>
              <w:right w:val="single" w:sz="4" w:space="0" w:color="auto"/>
            </w:tcBorders>
            <w:shd w:val="clear" w:color="auto" w:fill="auto"/>
            <w:vAlign w:val="center"/>
            <w:hideMark/>
          </w:tcPr>
          <w:p w14:paraId="051C3F63"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1977</w:t>
            </w:r>
          </w:p>
        </w:tc>
        <w:tc>
          <w:tcPr>
            <w:tcW w:w="1528" w:type="dxa"/>
            <w:tcBorders>
              <w:top w:val="nil"/>
              <w:left w:val="nil"/>
              <w:bottom w:val="single" w:sz="4" w:space="0" w:color="auto"/>
              <w:right w:val="single" w:sz="4" w:space="0" w:color="auto"/>
            </w:tcBorders>
            <w:shd w:val="clear" w:color="auto" w:fill="auto"/>
            <w:vAlign w:val="center"/>
            <w:hideMark/>
          </w:tcPr>
          <w:p w14:paraId="27B865A0"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40 лет</w:t>
            </w:r>
          </w:p>
        </w:tc>
        <w:tc>
          <w:tcPr>
            <w:tcW w:w="1261" w:type="dxa"/>
            <w:tcBorders>
              <w:top w:val="nil"/>
              <w:left w:val="nil"/>
              <w:bottom w:val="single" w:sz="4" w:space="0" w:color="auto"/>
              <w:right w:val="single" w:sz="4" w:space="0" w:color="auto"/>
            </w:tcBorders>
            <w:shd w:val="clear" w:color="auto" w:fill="auto"/>
            <w:noWrap/>
            <w:vAlign w:val="center"/>
            <w:hideMark/>
          </w:tcPr>
          <w:p w14:paraId="681F687D"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266 332</w:t>
            </w:r>
          </w:p>
        </w:tc>
        <w:tc>
          <w:tcPr>
            <w:tcW w:w="2611" w:type="dxa"/>
            <w:tcBorders>
              <w:top w:val="single" w:sz="4" w:space="0" w:color="auto"/>
              <w:left w:val="nil"/>
              <w:bottom w:val="single" w:sz="4" w:space="0" w:color="auto"/>
              <w:right w:val="single" w:sz="4" w:space="0" w:color="000000"/>
            </w:tcBorders>
            <w:shd w:val="clear" w:color="auto" w:fill="auto"/>
            <w:noWrap/>
            <w:vAlign w:val="center"/>
            <w:hideMark/>
          </w:tcPr>
          <w:p w14:paraId="17F87A8D"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2017</w:t>
            </w:r>
          </w:p>
        </w:tc>
        <w:tc>
          <w:tcPr>
            <w:tcW w:w="2722" w:type="dxa"/>
            <w:tcBorders>
              <w:top w:val="single" w:sz="4" w:space="0" w:color="auto"/>
              <w:left w:val="nil"/>
              <w:bottom w:val="single" w:sz="4" w:space="0" w:color="auto"/>
              <w:right w:val="single" w:sz="4" w:space="0" w:color="000000"/>
            </w:tcBorders>
            <w:shd w:val="clear" w:color="auto" w:fill="auto"/>
            <w:vAlign w:val="center"/>
            <w:hideMark/>
          </w:tcPr>
          <w:p w14:paraId="32821F5B"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до 29.11.2026 или</w:t>
            </w:r>
            <w:r w:rsidRPr="00B01FA5">
              <w:rPr>
                <w:rFonts w:eastAsia="Times New Roman" w:cs="Times New Roman"/>
                <w:color w:val="000000"/>
                <w:sz w:val="22"/>
                <w:lang w:eastAsia="ru-RU"/>
              </w:rPr>
              <w:br/>
              <w:t>до 300 000 ч</w:t>
            </w:r>
          </w:p>
        </w:tc>
        <w:tc>
          <w:tcPr>
            <w:tcW w:w="1317" w:type="dxa"/>
            <w:tcBorders>
              <w:top w:val="nil"/>
              <w:left w:val="nil"/>
              <w:bottom w:val="single" w:sz="4" w:space="0" w:color="auto"/>
              <w:right w:val="single" w:sz="4" w:space="0" w:color="auto"/>
            </w:tcBorders>
            <w:shd w:val="clear" w:color="auto" w:fill="auto"/>
            <w:noWrap/>
            <w:vAlign w:val="center"/>
            <w:hideMark/>
          </w:tcPr>
          <w:p w14:paraId="44F9BF60"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w:t>
            </w:r>
          </w:p>
        </w:tc>
        <w:tc>
          <w:tcPr>
            <w:tcW w:w="1488" w:type="dxa"/>
            <w:tcBorders>
              <w:top w:val="nil"/>
              <w:left w:val="nil"/>
              <w:bottom w:val="single" w:sz="4" w:space="0" w:color="auto"/>
              <w:right w:val="single" w:sz="4" w:space="0" w:color="auto"/>
            </w:tcBorders>
            <w:shd w:val="clear" w:color="auto" w:fill="auto"/>
            <w:noWrap/>
            <w:vAlign w:val="center"/>
            <w:hideMark/>
          </w:tcPr>
          <w:p w14:paraId="3C2F8D22"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2026</w:t>
            </w:r>
          </w:p>
        </w:tc>
      </w:tr>
      <w:tr w:rsidR="00090A35" w:rsidRPr="00B01FA5" w14:paraId="35CF783B" w14:textId="77777777" w:rsidTr="00090A35">
        <w:trPr>
          <w:trHeight w:val="312"/>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14:paraId="287579AD"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8</w:t>
            </w:r>
          </w:p>
        </w:tc>
        <w:tc>
          <w:tcPr>
            <w:tcW w:w="1921" w:type="dxa"/>
            <w:tcBorders>
              <w:top w:val="nil"/>
              <w:left w:val="nil"/>
              <w:bottom w:val="single" w:sz="4" w:space="0" w:color="auto"/>
              <w:right w:val="single" w:sz="4" w:space="0" w:color="auto"/>
            </w:tcBorders>
            <w:shd w:val="clear" w:color="auto" w:fill="auto"/>
            <w:vAlign w:val="center"/>
            <w:hideMark/>
          </w:tcPr>
          <w:p w14:paraId="3DC99FE4"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БКЗ-320/140-ПТ-5</w:t>
            </w:r>
          </w:p>
        </w:tc>
        <w:tc>
          <w:tcPr>
            <w:tcW w:w="1544" w:type="dxa"/>
            <w:tcBorders>
              <w:top w:val="nil"/>
              <w:left w:val="nil"/>
              <w:bottom w:val="single" w:sz="4" w:space="0" w:color="auto"/>
              <w:right w:val="single" w:sz="4" w:space="0" w:color="auto"/>
            </w:tcBorders>
            <w:shd w:val="clear" w:color="auto" w:fill="auto"/>
            <w:vAlign w:val="center"/>
            <w:hideMark/>
          </w:tcPr>
          <w:p w14:paraId="7B07B096"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1983</w:t>
            </w:r>
          </w:p>
        </w:tc>
        <w:tc>
          <w:tcPr>
            <w:tcW w:w="1528" w:type="dxa"/>
            <w:tcBorders>
              <w:top w:val="nil"/>
              <w:left w:val="nil"/>
              <w:bottom w:val="single" w:sz="4" w:space="0" w:color="auto"/>
              <w:right w:val="single" w:sz="4" w:space="0" w:color="auto"/>
            </w:tcBorders>
            <w:shd w:val="clear" w:color="auto" w:fill="auto"/>
            <w:vAlign w:val="center"/>
            <w:hideMark/>
          </w:tcPr>
          <w:p w14:paraId="710E649F"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40 лет</w:t>
            </w:r>
          </w:p>
        </w:tc>
        <w:tc>
          <w:tcPr>
            <w:tcW w:w="1261" w:type="dxa"/>
            <w:tcBorders>
              <w:top w:val="nil"/>
              <w:left w:val="nil"/>
              <w:bottom w:val="single" w:sz="4" w:space="0" w:color="auto"/>
              <w:right w:val="single" w:sz="4" w:space="0" w:color="auto"/>
            </w:tcBorders>
            <w:shd w:val="clear" w:color="auto" w:fill="auto"/>
            <w:noWrap/>
            <w:vAlign w:val="center"/>
            <w:hideMark/>
          </w:tcPr>
          <w:p w14:paraId="50372AF6"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232 195</w:t>
            </w:r>
          </w:p>
        </w:tc>
        <w:tc>
          <w:tcPr>
            <w:tcW w:w="2611" w:type="dxa"/>
            <w:tcBorders>
              <w:top w:val="single" w:sz="4" w:space="0" w:color="auto"/>
              <w:left w:val="nil"/>
              <w:bottom w:val="single" w:sz="4" w:space="0" w:color="auto"/>
              <w:right w:val="single" w:sz="4" w:space="0" w:color="000000"/>
            </w:tcBorders>
            <w:shd w:val="clear" w:color="auto" w:fill="auto"/>
            <w:noWrap/>
            <w:vAlign w:val="center"/>
            <w:hideMark/>
          </w:tcPr>
          <w:p w14:paraId="6F77FB4D"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2023</w:t>
            </w:r>
          </w:p>
        </w:tc>
        <w:tc>
          <w:tcPr>
            <w:tcW w:w="2722" w:type="dxa"/>
            <w:tcBorders>
              <w:top w:val="single" w:sz="4" w:space="0" w:color="auto"/>
              <w:left w:val="nil"/>
              <w:bottom w:val="single" w:sz="4" w:space="0" w:color="auto"/>
              <w:right w:val="single" w:sz="4" w:space="0" w:color="000000"/>
            </w:tcBorders>
            <w:shd w:val="clear" w:color="auto" w:fill="auto"/>
            <w:vAlign w:val="center"/>
            <w:hideMark/>
          </w:tcPr>
          <w:p w14:paraId="68F0B44D"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30.01.2023</w:t>
            </w:r>
          </w:p>
        </w:tc>
        <w:tc>
          <w:tcPr>
            <w:tcW w:w="1317" w:type="dxa"/>
            <w:tcBorders>
              <w:top w:val="nil"/>
              <w:left w:val="nil"/>
              <w:bottom w:val="single" w:sz="4" w:space="0" w:color="auto"/>
              <w:right w:val="single" w:sz="4" w:space="0" w:color="auto"/>
            </w:tcBorders>
            <w:shd w:val="clear" w:color="auto" w:fill="auto"/>
            <w:noWrap/>
            <w:vAlign w:val="center"/>
            <w:hideMark/>
          </w:tcPr>
          <w:p w14:paraId="7541ED93"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w:t>
            </w:r>
          </w:p>
        </w:tc>
        <w:tc>
          <w:tcPr>
            <w:tcW w:w="1488" w:type="dxa"/>
            <w:tcBorders>
              <w:top w:val="nil"/>
              <w:left w:val="nil"/>
              <w:bottom w:val="single" w:sz="4" w:space="0" w:color="auto"/>
              <w:right w:val="single" w:sz="4" w:space="0" w:color="auto"/>
            </w:tcBorders>
            <w:shd w:val="clear" w:color="auto" w:fill="auto"/>
            <w:noWrap/>
            <w:vAlign w:val="center"/>
            <w:hideMark/>
          </w:tcPr>
          <w:p w14:paraId="7D44070D"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2023</w:t>
            </w:r>
          </w:p>
        </w:tc>
      </w:tr>
      <w:tr w:rsidR="00090A35" w:rsidRPr="00B01FA5" w14:paraId="1E41B018" w14:textId="77777777" w:rsidTr="00090A35">
        <w:trPr>
          <w:trHeight w:val="312"/>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14:paraId="734448AC"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1921" w:type="dxa"/>
            <w:tcBorders>
              <w:top w:val="nil"/>
              <w:left w:val="nil"/>
              <w:bottom w:val="single" w:sz="4" w:space="0" w:color="auto"/>
              <w:right w:val="single" w:sz="4" w:space="0" w:color="auto"/>
            </w:tcBorders>
            <w:shd w:val="clear" w:color="auto" w:fill="auto"/>
            <w:vAlign w:val="center"/>
            <w:hideMark/>
          </w:tcPr>
          <w:p w14:paraId="1DA4D523" w14:textId="77777777" w:rsidR="00090A35" w:rsidRPr="00B01FA5" w:rsidRDefault="00090A35" w:rsidP="00090A35">
            <w:pPr>
              <w:jc w:val="center"/>
              <w:rPr>
                <w:rFonts w:eastAsia="Times New Roman" w:cs="Times New Roman"/>
                <w:b/>
                <w:color w:val="000000"/>
                <w:sz w:val="22"/>
                <w:lang w:eastAsia="ru-RU"/>
              </w:rPr>
            </w:pPr>
            <w:r w:rsidRPr="00B01FA5">
              <w:rPr>
                <w:rFonts w:eastAsia="Times New Roman" w:cs="Times New Roman"/>
                <w:b/>
                <w:color w:val="000000"/>
                <w:sz w:val="22"/>
                <w:lang w:eastAsia="ru-RU"/>
              </w:rPr>
              <w:t>Пиковый котёл</w:t>
            </w:r>
          </w:p>
        </w:tc>
        <w:tc>
          <w:tcPr>
            <w:tcW w:w="1544" w:type="dxa"/>
            <w:tcBorders>
              <w:top w:val="nil"/>
              <w:left w:val="nil"/>
              <w:bottom w:val="single" w:sz="4" w:space="0" w:color="auto"/>
              <w:right w:val="single" w:sz="4" w:space="0" w:color="auto"/>
            </w:tcBorders>
            <w:shd w:val="clear" w:color="auto" w:fill="auto"/>
            <w:vAlign w:val="center"/>
            <w:hideMark/>
          </w:tcPr>
          <w:p w14:paraId="579173DC"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1528" w:type="dxa"/>
            <w:tcBorders>
              <w:top w:val="nil"/>
              <w:left w:val="nil"/>
              <w:bottom w:val="single" w:sz="4" w:space="0" w:color="auto"/>
              <w:right w:val="single" w:sz="4" w:space="0" w:color="auto"/>
            </w:tcBorders>
            <w:shd w:val="clear" w:color="auto" w:fill="auto"/>
            <w:noWrap/>
            <w:vAlign w:val="center"/>
            <w:hideMark/>
          </w:tcPr>
          <w:p w14:paraId="02169817"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1261" w:type="dxa"/>
            <w:tcBorders>
              <w:top w:val="nil"/>
              <w:left w:val="nil"/>
              <w:bottom w:val="single" w:sz="4" w:space="0" w:color="auto"/>
              <w:right w:val="single" w:sz="4" w:space="0" w:color="auto"/>
            </w:tcBorders>
            <w:shd w:val="clear" w:color="auto" w:fill="auto"/>
            <w:noWrap/>
            <w:vAlign w:val="center"/>
            <w:hideMark/>
          </w:tcPr>
          <w:p w14:paraId="37D563AD"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 </w:t>
            </w:r>
          </w:p>
        </w:tc>
        <w:tc>
          <w:tcPr>
            <w:tcW w:w="2611" w:type="dxa"/>
            <w:tcBorders>
              <w:top w:val="single" w:sz="4" w:space="0" w:color="auto"/>
              <w:left w:val="nil"/>
              <w:bottom w:val="single" w:sz="4" w:space="0" w:color="auto"/>
              <w:right w:val="single" w:sz="4" w:space="0" w:color="000000"/>
            </w:tcBorders>
            <w:shd w:val="clear" w:color="auto" w:fill="auto"/>
            <w:noWrap/>
            <w:vAlign w:val="center"/>
            <w:hideMark/>
          </w:tcPr>
          <w:p w14:paraId="105DBBF8"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 </w:t>
            </w:r>
          </w:p>
        </w:tc>
        <w:tc>
          <w:tcPr>
            <w:tcW w:w="2722" w:type="dxa"/>
            <w:tcBorders>
              <w:top w:val="single" w:sz="4" w:space="0" w:color="auto"/>
              <w:left w:val="nil"/>
              <w:bottom w:val="single" w:sz="4" w:space="0" w:color="auto"/>
              <w:right w:val="single" w:sz="4" w:space="0" w:color="000000"/>
            </w:tcBorders>
            <w:shd w:val="clear" w:color="auto" w:fill="auto"/>
            <w:vAlign w:val="center"/>
            <w:hideMark/>
          </w:tcPr>
          <w:p w14:paraId="7700D495"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1317" w:type="dxa"/>
            <w:tcBorders>
              <w:top w:val="nil"/>
              <w:left w:val="nil"/>
              <w:bottom w:val="single" w:sz="4" w:space="0" w:color="auto"/>
              <w:right w:val="single" w:sz="4" w:space="0" w:color="auto"/>
            </w:tcBorders>
            <w:shd w:val="clear" w:color="auto" w:fill="auto"/>
            <w:noWrap/>
            <w:vAlign w:val="center"/>
            <w:hideMark/>
          </w:tcPr>
          <w:p w14:paraId="75E860DF" w14:textId="77777777" w:rsidR="00090A35" w:rsidRPr="00B01FA5" w:rsidRDefault="00090A35" w:rsidP="00090A35">
            <w:pP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1488" w:type="dxa"/>
            <w:tcBorders>
              <w:top w:val="nil"/>
              <w:left w:val="nil"/>
              <w:bottom w:val="single" w:sz="4" w:space="0" w:color="auto"/>
              <w:right w:val="single" w:sz="4" w:space="0" w:color="auto"/>
            </w:tcBorders>
            <w:shd w:val="clear" w:color="auto" w:fill="auto"/>
            <w:noWrap/>
            <w:vAlign w:val="center"/>
            <w:hideMark/>
          </w:tcPr>
          <w:p w14:paraId="6ED937E1"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r>
      <w:tr w:rsidR="00090A35" w:rsidRPr="00B01FA5" w14:paraId="2C8955C0" w14:textId="77777777" w:rsidTr="00090A35">
        <w:trPr>
          <w:trHeight w:val="312"/>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14:paraId="590D5E36"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w:t>
            </w:r>
          </w:p>
        </w:tc>
        <w:tc>
          <w:tcPr>
            <w:tcW w:w="1921" w:type="dxa"/>
            <w:tcBorders>
              <w:top w:val="nil"/>
              <w:left w:val="nil"/>
              <w:bottom w:val="single" w:sz="4" w:space="0" w:color="auto"/>
              <w:right w:val="single" w:sz="4" w:space="0" w:color="auto"/>
            </w:tcBorders>
            <w:shd w:val="clear" w:color="auto" w:fill="auto"/>
            <w:vAlign w:val="center"/>
            <w:hideMark/>
          </w:tcPr>
          <w:p w14:paraId="70E4211F"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ПТВМ-50</w:t>
            </w:r>
          </w:p>
        </w:tc>
        <w:tc>
          <w:tcPr>
            <w:tcW w:w="1544" w:type="dxa"/>
            <w:tcBorders>
              <w:top w:val="nil"/>
              <w:left w:val="nil"/>
              <w:bottom w:val="single" w:sz="4" w:space="0" w:color="auto"/>
              <w:right w:val="single" w:sz="4" w:space="0" w:color="auto"/>
            </w:tcBorders>
            <w:shd w:val="clear" w:color="auto" w:fill="auto"/>
            <w:vAlign w:val="center"/>
            <w:hideMark/>
          </w:tcPr>
          <w:p w14:paraId="7AD7847D"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1970</w:t>
            </w:r>
          </w:p>
        </w:tc>
        <w:tc>
          <w:tcPr>
            <w:tcW w:w="1528" w:type="dxa"/>
            <w:tcBorders>
              <w:top w:val="nil"/>
              <w:left w:val="nil"/>
              <w:bottom w:val="single" w:sz="4" w:space="0" w:color="auto"/>
              <w:right w:val="single" w:sz="4" w:space="0" w:color="auto"/>
            </w:tcBorders>
            <w:shd w:val="clear" w:color="auto" w:fill="auto"/>
            <w:vAlign w:val="center"/>
            <w:hideMark/>
          </w:tcPr>
          <w:p w14:paraId="3902B4B5"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16 лет</w:t>
            </w:r>
          </w:p>
        </w:tc>
        <w:tc>
          <w:tcPr>
            <w:tcW w:w="1261" w:type="dxa"/>
            <w:tcBorders>
              <w:top w:val="nil"/>
              <w:left w:val="nil"/>
              <w:bottom w:val="single" w:sz="4" w:space="0" w:color="auto"/>
              <w:right w:val="single" w:sz="4" w:space="0" w:color="auto"/>
            </w:tcBorders>
            <w:shd w:val="clear" w:color="auto" w:fill="auto"/>
            <w:noWrap/>
            <w:vAlign w:val="center"/>
            <w:hideMark/>
          </w:tcPr>
          <w:p w14:paraId="37DB62FD"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 </w:t>
            </w:r>
          </w:p>
        </w:tc>
        <w:tc>
          <w:tcPr>
            <w:tcW w:w="2611" w:type="dxa"/>
            <w:tcBorders>
              <w:top w:val="single" w:sz="4" w:space="0" w:color="auto"/>
              <w:left w:val="nil"/>
              <w:bottom w:val="single" w:sz="4" w:space="0" w:color="auto"/>
              <w:right w:val="single" w:sz="4" w:space="0" w:color="000000"/>
            </w:tcBorders>
            <w:shd w:val="clear" w:color="auto" w:fill="auto"/>
            <w:noWrap/>
            <w:vAlign w:val="center"/>
            <w:hideMark/>
          </w:tcPr>
          <w:p w14:paraId="76715893"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1986</w:t>
            </w:r>
          </w:p>
        </w:tc>
        <w:tc>
          <w:tcPr>
            <w:tcW w:w="2722" w:type="dxa"/>
            <w:tcBorders>
              <w:top w:val="single" w:sz="4" w:space="0" w:color="auto"/>
              <w:left w:val="nil"/>
              <w:bottom w:val="single" w:sz="4" w:space="0" w:color="auto"/>
              <w:right w:val="single" w:sz="4" w:space="0" w:color="000000"/>
            </w:tcBorders>
            <w:shd w:val="clear" w:color="auto" w:fill="auto"/>
            <w:vAlign w:val="center"/>
            <w:hideMark/>
          </w:tcPr>
          <w:p w14:paraId="75600958"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консервация</w:t>
            </w:r>
          </w:p>
        </w:tc>
        <w:tc>
          <w:tcPr>
            <w:tcW w:w="1317" w:type="dxa"/>
            <w:tcBorders>
              <w:top w:val="nil"/>
              <w:left w:val="nil"/>
              <w:bottom w:val="single" w:sz="4" w:space="0" w:color="auto"/>
              <w:right w:val="single" w:sz="4" w:space="0" w:color="auto"/>
            </w:tcBorders>
            <w:shd w:val="clear" w:color="auto" w:fill="auto"/>
            <w:noWrap/>
            <w:vAlign w:val="center"/>
            <w:hideMark/>
          </w:tcPr>
          <w:p w14:paraId="00535E3F" w14:textId="77777777" w:rsidR="00090A35" w:rsidRPr="00B01FA5" w:rsidRDefault="00090A35" w:rsidP="00090A35">
            <w:pP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1488" w:type="dxa"/>
            <w:tcBorders>
              <w:top w:val="nil"/>
              <w:left w:val="nil"/>
              <w:bottom w:val="single" w:sz="4" w:space="0" w:color="auto"/>
              <w:right w:val="single" w:sz="4" w:space="0" w:color="auto"/>
            </w:tcBorders>
            <w:shd w:val="clear" w:color="auto" w:fill="auto"/>
            <w:noWrap/>
            <w:vAlign w:val="center"/>
            <w:hideMark/>
          </w:tcPr>
          <w:p w14:paraId="1953524F"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r>
      <w:tr w:rsidR="00090A35" w:rsidRPr="00B01FA5" w14:paraId="10EEF758" w14:textId="77777777" w:rsidTr="00090A35">
        <w:trPr>
          <w:trHeight w:val="312"/>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14:paraId="2BAB7FAC"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w:t>
            </w:r>
          </w:p>
        </w:tc>
        <w:tc>
          <w:tcPr>
            <w:tcW w:w="1921" w:type="dxa"/>
            <w:tcBorders>
              <w:top w:val="nil"/>
              <w:left w:val="nil"/>
              <w:bottom w:val="single" w:sz="4" w:space="0" w:color="auto"/>
              <w:right w:val="single" w:sz="4" w:space="0" w:color="auto"/>
            </w:tcBorders>
            <w:shd w:val="clear" w:color="auto" w:fill="auto"/>
            <w:vAlign w:val="center"/>
            <w:hideMark/>
          </w:tcPr>
          <w:p w14:paraId="6D4DBC21"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ПТВМ-50</w:t>
            </w:r>
          </w:p>
        </w:tc>
        <w:tc>
          <w:tcPr>
            <w:tcW w:w="1544" w:type="dxa"/>
            <w:tcBorders>
              <w:top w:val="nil"/>
              <w:left w:val="nil"/>
              <w:bottom w:val="single" w:sz="4" w:space="0" w:color="auto"/>
              <w:right w:val="single" w:sz="4" w:space="0" w:color="auto"/>
            </w:tcBorders>
            <w:shd w:val="clear" w:color="auto" w:fill="auto"/>
            <w:vAlign w:val="center"/>
            <w:hideMark/>
          </w:tcPr>
          <w:p w14:paraId="5A37253D"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1966</w:t>
            </w:r>
          </w:p>
        </w:tc>
        <w:tc>
          <w:tcPr>
            <w:tcW w:w="1528" w:type="dxa"/>
            <w:tcBorders>
              <w:top w:val="nil"/>
              <w:left w:val="nil"/>
              <w:bottom w:val="single" w:sz="4" w:space="0" w:color="auto"/>
              <w:right w:val="single" w:sz="4" w:space="0" w:color="auto"/>
            </w:tcBorders>
            <w:shd w:val="clear" w:color="auto" w:fill="auto"/>
            <w:vAlign w:val="center"/>
            <w:hideMark/>
          </w:tcPr>
          <w:p w14:paraId="109C7AB1"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16 лет</w:t>
            </w:r>
          </w:p>
        </w:tc>
        <w:tc>
          <w:tcPr>
            <w:tcW w:w="1261" w:type="dxa"/>
            <w:tcBorders>
              <w:top w:val="nil"/>
              <w:left w:val="nil"/>
              <w:bottom w:val="single" w:sz="4" w:space="0" w:color="auto"/>
              <w:right w:val="single" w:sz="4" w:space="0" w:color="auto"/>
            </w:tcBorders>
            <w:shd w:val="clear" w:color="auto" w:fill="auto"/>
            <w:noWrap/>
            <w:vAlign w:val="center"/>
            <w:hideMark/>
          </w:tcPr>
          <w:p w14:paraId="5E1B907F"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 </w:t>
            </w:r>
          </w:p>
        </w:tc>
        <w:tc>
          <w:tcPr>
            <w:tcW w:w="2611" w:type="dxa"/>
            <w:tcBorders>
              <w:top w:val="single" w:sz="4" w:space="0" w:color="auto"/>
              <w:left w:val="nil"/>
              <w:bottom w:val="single" w:sz="4" w:space="0" w:color="auto"/>
              <w:right w:val="single" w:sz="4" w:space="0" w:color="000000"/>
            </w:tcBorders>
            <w:shd w:val="clear" w:color="auto" w:fill="auto"/>
            <w:noWrap/>
            <w:vAlign w:val="center"/>
            <w:hideMark/>
          </w:tcPr>
          <w:p w14:paraId="62833AD1"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1982</w:t>
            </w:r>
          </w:p>
        </w:tc>
        <w:tc>
          <w:tcPr>
            <w:tcW w:w="2722" w:type="dxa"/>
            <w:tcBorders>
              <w:top w:val="single" w:sz="4" w:space="0" w:color="auto"/>
              <w:left w:val="nil"/>
              <w:bottom w:val="single" w:sz="4" w:space="0" w:color="auto"/>
              <w:right w:val="single" w:sz="4" w:space="0" w:color="000000"/>
            </w:tcBorders>
            <w:shd w:val="clear" w:color="auto" w:fill="auto"/>
            <w:vAlign w:val="center"/>
            <w:hideMark/>
          </w:tcPr>
          <w:p w14:paraId="5F74463B"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консервация</w:t>
            </w:r>
          </w:p>
        </w:tc>
        <w:tc>
          <w:tcPr>
            <w:tcW w:w="1317" w:type="dxa"/>
            <w:tcBorders>
              <w:top w:val="nil"/>
              <w:left w:val="nil"/>
              <w:bottom w:val="single" w:sz="4" w:space="0" w:color="auto"/>
              <w:right w:val="single" w:sz="4" w:space="0" w:color="auto"/>
            </w:tcBorders>
            <w:shd w:val="clear" w:color="auto" w:fill="auto"/>
            <w:noWrap/>
            <w:vAlign w:val="center"/>
            <w:hideMark/>
          </w:tcPr>
          <w:p w14:paraId="0AB72B44" w14:textId="77777777" w:rsidR="00090A35" w:rsidRPr="00B01FA5" w:rsidRDefault="00090A35" w:rsidP="00090A35">
            <w:pP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1488" w:type="dxa"/>
            <w:tcBorders>
              <w:top w:val="nil"/>
              <w:left w:val="nil"/>
              <w:bottom w:val="single" w:sz="4" w:space="0" w:color="auto"/>
              <w:right w:val="single" w:sz="4" w:space="0" w:color="auto"/>
            </w:tcBorders>
            <w:shd w:val="clear" w:color="auto" w:fill="auto"/>
            <w:noWrap/>
            <w:vAlign w:val="center"/>
            <w:hideMark/>
          </w:tcPr>
          <w:p w14:paraId="30037D69"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r>
      <w:tr w:rsidR="00090A35" w:rsidRPr="00B01FA5" w14:paraId="4AAFE872" w14:textId="77777777" w:rsidTr="00090A35">
        <w:trPr>
          <w:trHeight w:val="312"/>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14:paraId="3A93A869"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3</w:t>
            </w:r>
          </w:p>
        </w:tc>
        <w:tc>
          <w:tcPr>
            <w:tcW w:w="1921" w:type="dxa"/>
            <w:tcBorders>
              <w:top w:val="nil"/>
              <w:left w:val="nil"/>
              <w:bottom w:val="single" w:sz="4" w:space="0" w:color="auto"/>
              <w:right w:val="single" w:sz="4" w:space="0" w:color="auto"/>
            </w:tcBorders>
            <w:shd w:val="clear" w:color="auto" w:fill="auto"/>
            <w:vAlign w:val="center"/>
            <w:hideMark/>
          </w:tcPr>
          <w:p w14:paraId="4DB09BE3"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ПТВМ-50</w:t>
            </w:r>
          </w:p>
        </w:tc>
        <w:tc>
          <w:tcPr>
            <w:tcW w:w="1544" w:type="dxa"/>
            <w:tcBorders>
              <w:top w:val="nil"/>
              <w:left w:val="nil"/>
              <w:bottom w:val="single" w:sz="4" w:space="0" w:color="auto"/>
              <w:right w:val="single" w:sz="4" w:space="0" w:color="auto"/>
            </w:tcBorders>
            <w:shd w:val="clear" w:color="auto" w:fill="auto"/>
            <w:vAlign w:val="center"/>
            <w:hideMark/>
          </w:tcPr>
          <w:p w14:paraId="0B5921D8"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1966</w:t>
            </w:r>
          </w:p>
        </w:tc>
        <w:tc>
          <w:tcPr>
            <w:tcW w:w="1528" w:type="dxa"/>
            <w:tcBorders>
              <w:top w:val="nil"/>
              <w:left w:val="nil"/>
              <w:bottom w:val="single" w:sz="4" w:space="0" w:color="auto"/>
              <w:right w:val="single" w:sz="4" w:space="0" w:color="auto"/>
            </w:tcBorders>
            <w:shd w:val="clear" w:color="auto" w:fill="auto"/>
            <w:vAlign w:val="center"/>
            <w:hideMark/>
          </w:tcPr>
          <w:p w14:paraId="75740ECB"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16 лет</w:t>
            </w:r>
          </w:p>
        </w:tc>
        <w:tc>
          <w:tcPr>
            <w:tcW w:w="1261" w:type="dxa"/>
            <w:tcBorders>
              <w:top w:val="nil"/>
              <w:left w:val="nil"/>
              <w:bottom w:val="single" w:sz="4" w:space="0" w:color="auto"/>
              <w:right w:val="single" w:sz="4" w:space="0" w:color="auto"/>
            </w:tcBorders>
            <w:shd w:val="clear" w:color="auto" w:fill="auto"/>
            <w:noWrap/>
            <w:vAlign w:val="center"/>
            <w:hideMark/>
          </w:tcPr>
          <w:p w14:paraId="00686BD9"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 </w:t>
            </w:r>
          </w:p>
        </w:tc>
        <w:tc>
          <w:tcPr>
            <w:tcW w:w="2611" w:type="dxa"/>
            <w:tcBorders>
              <w:top w:val="single" w:sz="4" w:space="0" w:color="auto"/>
              <w:left w:val="nil"/>
              <w:bottom w:val="single" w:sz="4" w:space="0" w:color="auto"/>
              <w:right w:val="single" w:sz="4" w:space="0" w:color="000000"/>
            </w:tcBorders>
            <w:shd w:val="clear" w:color="auto" w:fill="auto"/>
            <w:noWrap/>
            <w:vAlign w:val="center"/>
            <w:hideMark/>
          </w:tcPr>
          <w:p w14:paraId="40FE1F1A"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1982</w:t>
            </w:r>
          </w:p>
        </w:tc>
        <w:tc>
          <w:tcPr>
            <w:tcW w:w="2722" w:type="dxa"/>
            <w:tcBorders>
              <w:top w:val="single" w:sz="4" w:space="0" w:color="auto"/>
              <w:left w:val="nil"/>
              <w:bottom w:val="single" w:sz="4" w:space="0" w:color="auto"/>
              <w:right w:val="single" w:sz="4" w:space="0" w:color="000000"/>
            </w:tcBorders>
            <w:shd w:val="clear" w:color="auto" w:fill="auto"/>
            <w:vAlign w:val="center"/>
            <w:hideMark/>
          </w:tcPr>
          <w:p w14:paraId="6FFBF5EC"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консервация</w:t>
            </w:r>
          </w:p>
        </w:tc>
        <w:tc>
          <w:tcPr>
            <w:tcW w:w="1317" w:type="dxa"/>
            <w:tcBorders>
              <w:top w:val="nil"/>
              <w:left w:val="nil"/>
              <w:bottom w:val="single" w:sz="4" w:space="0" w:color="auto"/>
              <w:right w:val="single" w:sz="4" w:space="0" w:color="auto"/>
            </w:tcBorders>
            <w:shd w:val="clear" w:color="auto" w:fill="auto"/>
            <w:noWrap/>
            <w:vAlign w:val="center"/>
            <w:hideMark/>
          </w:tcPr>
          <w:p w14:paraId="30163FEB" w14:textId="77777777" w:rsidR="00090A35" w:rsidRPr="00B01FA5" w:rsidRDefault="00090A35" w:rsidP="00090A35">
            <w:pP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1488" w:type="dxa"/>
            <w:tcBorders>
              <w:top w:val="nil"/>
              <w:left w:val="nil"/>
              <w:bottom w:val="single" w:sz="4" w:space="0" w:color="auto"/>
              <w:right w:val="single" w:sz="4" w:space="0" w:color="auto"/>
            </w:tcBorders>
            <w:shd w:val="clear" w:color="auto" w:fill="auto"/>
            <w:noWrap/>
            <w:vAlign w:val="center"/>
            <w:hideMark/>
          </w:tcPr>
          <w:p w14:paraId="609EE479"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r>
      <w:tr w:rsidR="00090A35" w:rsidRPr="00B01FA5" w14:paraId="7A8E04F9" w14:textId="77777777" w:rsidTr="00090A35">
        <w:trPr>
          <w:trHeight w:val="312"/>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14:paraId="59754C3B"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4</w:t>
            </w:r>
          </w:p>
        </w:tc>
        <w:tc>
          <w:tcPr>
            <w:tcW w:w="1921" w:type="dxa"/>
            <w:tcBorders>
              <w:top w:val="nil"/>
              <w:left w:val="nil"/>
              <w:bottom w:val="single" w:sz="4" w:space="0" w:color="auto"/>
              <w:right w:val="single" w:sz="4" w:space="0" w:color="auto"/>
            </w:tcBorders>
            <w:shd w:val="clear" w:color="auto" w:fill="auto"/>
            <w:vAlign w:val="center"/>
            <w:hideMark/>
          </w:tcPr>
          <w:p w14:paraId="03FA6614"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ПТВМ-50</w:t>
            </w:r>
          </w:p>
        </w:tc>
        <w:tc>
          <w:tcPr>
            <w:tcW w:w="1544" w:type="dxa"/>
            <w:tcBorders>
              <w:top w:val="nil"/>
              <w:left w:val="nil"/>
              <w:bottom w:val="single" w:sz="4" w:space="0" w:color="auto"/>
              <w:right w:val="single" w:sz="4" w:space="0" w:color="auto"/>
            </w:tcBorders>
            <w:shd w:val="clear" w:color="auto" w:fill="auto"/>
            <w:vAlign w:val="center"/>
            <w:hideMark/>
          </w:tcPr>
          <w:p w14:paraId="382ABD4C"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1970</w:t>
            </w:r>
          </w:p>
        </w:tc>
        <w:tc>
          <w:tcPr>
            <w:tcW w:w="1528" w:type="dxa"/>
            <w:tcBorders>
              <w:top w:val="nil"/>
              <w:left w:val="nil"/>
              <w:bottom w:val="single" w:sz="4" w:space="0" w:color="auto"/>
              <w:right w:val="single" w:sz="4" w:space="0" w:color="auto"/>
            </w:tcBorders>
            <w:shd w:val="clear" w:color="auto" w:fill="auto"/>
            <w:vAlign w:val="center"/>
            <w:hideMark/>
          </w:tcPr>
          <w:p w14:paraId="5AACD0A5"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16 лет</w:t>
            </w:r>
          </w:p>
        </w:tc>
        <w:tc>
          <w:tcPr>
            <w:tcW w:w="1261" w:type="dxa"/>
            <w:tcBorders>
              <w:top w:val="nil"/>
              <w:left w:val="nil"/>
              <w:bottom w:val="single" w:sz="4" w:space="0" w:color="auto"/>
              <w:right w:val="single" w:sz="4" w:space="0" w:color="auto"/>
            </w:tcBorders>
            <w:shd w:val="clear" w:color="auto" w:fill="auto"/>
            <w:noWrap/>
            <w:vAlign w:val="center"/>
            <w:hideMark/>
          </w:tcPr>
          <w:p w14:paraId="32CD2116"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 </w:t>
            </w:r>
          </w:p>
        </w:tc>
        <w:tc>
          <w:tcPr>
            <w:tcW w:w="2611" w:type="dxa"/>
            <w:tcBorders>
              <w:top w:val="single" w:sz="4" w:space="0" w:color="auto"/>
              <w:left w:val="nil"/>
              <w:bottom w:val="single" w:sz="4" w:space="0" w:color="auto"/>
              <w:right w:val="single" w:sz="4" w:space="0" w:color="000000"/>
            </w:tcBorders>
            <w:shd w:val="clear" w:color="auto" w:fill="auto"/>
            <w:noWrap/>
            <w:vAlign w:val="center"/>
            <w:hideMark/>
          </w:tcPr>
          <w:p w14:paraId="027B05FD"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1986</w:t>
            </w:r>
          </w:p>
        </w:tc>
        <w:tc>
          <w:tcPr>
            <w:tcW w:w="2722" w:type="dxa"/>
            <w:tcBorders>
              <w:top w:val="single" w:sz="4" w:space="0" w:color="auto"/>
              <w:left w:val="nil"/>
              <w:bottom w:val="single" w:sz="4" w:space="0" w:color="auto"/>
              <w:right w:val="single" w:sz="4" w:space="0" w:color="000000"/>
            </w:tcBorders>
            <w:shd w:val="clear" w:color="auto" w:fill="auto"/>
            <w:vAlign w:val="center"/>
            <w:hideMark/>
          </w:tcPr>
          <w:p w14:paraId="44A168D7"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консервация</w:t>
            </w:r>
          </w:p>
        </w:tc>
        <w:tc>
          <w:tcPr>
            <w:tcW w:w="1317" w:type="dxa"/>
            <w:tcBorders>
              <w:top w:val="nil"/>
              <w:left w:val="nil"/>
              <w:bottom w:val="single" w:sz="4" w:space="0" w:color="auto"/>
              <w:right w:val="single" w:sz="4" w:space="0" w:color="auto"/>
            </w:tcBorders>
            <w:shd w:val="clear" w:color="auto" w:fill="auto"/>
            <w:noWrap/>
            <w:vAlign w:val="center"/>
            <w:hideMark/>
          </w:tcPr>
          <w:p w14:paraId="7F3FE735" w14:textId="77777777" w:rsidR="00090A35" w:rsidRPr="00B01FA5" w:rsidRDefault="00090A35" w:rsidP="00090A35">
            <w:pP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1488" w:type="dxa"/>
            <w:tcBorders>
              <w:top w:val="nil"/>
              <w:left w:val="nil"/>
              <w:bottom w:val="single" w:sz="4" w:space="0" w:color="auto"/>
              <w:right w:val="single" w:sz="4" w:space="0" w:color="auto"/>
            </w:tcBorders>
            <w:shd w:val="clear" w:color="auto" w:fill="auto"/>
            <w:noWrap/>
            <w:vAlign w:val="center"/>
            <w:hideMark/>
          </w:tcPr>
          <w:p w14:paraId="5195CAB3"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r>
      <w:tr w:rsidR="00090A35" w:rsidRPr="00B01FA5" w14:paraId="4BB640F4" w14:textId="77777777" w:rsidTr="00090A35">
        <w:trPr>
          <w:trHeight w:val="312"/>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14:paraId="3561BD64"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5</w:t>
            </w:r>
          </w:p>
        </w:tc>
        <w:tc>
          <w:tcPr>
            <w:tcW w:w="1921" w:type="dxa"/>
            <w:tcBorders>
              <w:top w:val="nil"/>
              <w:left w:val="nil"/>
              <w:bottom w:val="single" w:sz="4" w:space="0" w:color="auto"/>
              <w:right w:val="single" w:sz="4" w:space="0" w:color="auto"/>
            </w:tcBorders>
            <w:shd w:val="clear" w:color="auto" w:fill="auto"/>
            <w:vAlign w:val="center"/>
            <w:hideMark/>
          </w:tcPr>
          <w:p w14:paraId="01AB85C4"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ПТВМ-100</w:t>
            </w:r>
          </w:p>
        </w:tc>
        <w:tc>
          <w:tcPr>
            <w:tcW w:w="1544" w:type="dxa"/>
            <w:tcBorders>
              <w:top w:val="nil"/>
              <w:left w:val="nil"/>
              <w:bottom w:val="single" w:sz="4" w:space="0" w:color="auto"/>
              <w:right w:val="single" w:sz="4" w:space="0" w:color="auto"/>
            </w:tcBorders>
            <w:shd w:val="clear" w:color="auto" w:fill="auto"/>
            <w:vAlign w:val="center"/>
            <w:hideMark/>
          </w:tcPr>
          <w:p w14:paraId="2C375AEA"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1973</w:t>
            </w:r>
          </w:p>
        </w:tc>
        <w:tc>
          <w:tcPr>
            <w:tcW w:w="1528" w:type="dxa"/>
            <w:tcBorders>
              <w:top w:val="nil"/>
              <w:left w:val="nil"/>
              <w:bottom w:val="single" w:sz="4" w:space="0" w:color="auto"/>
              <w:right w:val="single" w:sz="4" w:space="0" w:color="auto"/>
            </w:tcBorders>
            <w:shd w:val="clear" w:color="auto" w:fill="auto"/>
            <w:vAlign w:val="center"/>
            <w:hideMark/>
          </w:tcPr>
          <w:p w14:paraId="62A78B04"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16 лет</w:t>
            </w:r>
          </w:p>
        </w:tc>
        <w:tc>
          <w:tcPr>
            <w:tcW w:w="1261" w:type="dxa"/>
            <w:tcBorders>
              <w:top w:val="nil"/>
              <w:left w:val="nil"/>
              <w:bottom w:val="single" w:sz="4" w:space="0" w:color="auto"/>
              <w:right w:val="single" w:sz="4" w:space="0" w:color="auto"/>
            </w:tcBorders>
            <w:shd w:val="clear" w:color="auto" w:fill="auto"/>
            <w:noWrap/>
            <w:vAlign w:val="center"/>
            <w:hideMark/>
          </w:tcPr>
          <w:p w14:paraId="508CF849"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 </w:t>
            </w:r>
          </w:p>
        </w:tc>
        <w:tc>
          <w:tcPr>
            <w:tcW w:w="2611" w:type="dxa"/>
            <w:tcBorders>
              <w:top w:val="single" w:sz="4" w:space="0" w:color="auto"/>
              <w:left w:val="nil"/>
              <w:bottom w:val="single" w:sz="4" w:space="0" w:color="auto"/>
              <w:right w:val="single" w:sz="4" w:space="0" w:color="000000"/>
            </w:tcBorders>
            <w:shd w:val="clear" w:color="auto" w:fill="auto"/>
            <w:noWrap/>
            <w:vAlign w:val="center"/>
            <w:hideMark/>
          </w:tcPr>
          <w:p w14:paraId="4B1DEE92"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1989</w:t>
            </w:r>
          </w:p>
        </w:tc>
        <w:tc>
          <w:tcPr>
            <w:tcW w:w="2722" w:type="dxa"/>
            <w:tcBorders>
              <w:top w:val="single" w:sz="4" w:space="0" w:color="auto"/>
              <w:left w:val="nil"/>
              <w:bottom w:val="single" w:sz="4" w:space="0" w:color="auto"/>
              <w:right w:val="single" w:sz="4" w:space="0" w:color="000000"/>
            </w:tcBorders>
            <w:shd w:val="clear" w:color="000000" w:fill="FFFFFF"/>
            <w:vAlign w:val="center"/>
            <w:hideMark/>
          </w:tcPr>
          <w:p w14:paraId="56564003"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до августа 2020</w:t>
            </w:r>
          </w:p>
        </w:tc>
        <w:tc>
          <w:tcPr>
            <w:tcW w:w="1317" w:type="dxa"/>
            <w:tcBorders>
              <w:top w:val="nil"/>
              <w:left w:val="nil"/>
              <w:bottom w:val="single" w:sz="4" w:space="0" w:color="auto"/>
              <w:right w:val="single" w:sz="4" w:space="0" w:color="auto"/>
            </w:tcBorders>
            <w:shd w:val="clear" w:color="auto" w:fill="auto"/>
            <w:noWrap/>
            <w:vAlign w:val="center"/>
            <w:hideMark/>
          </w:tcPr>
          <w:p w14:paraId="45E29F49"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3</w:t>
            </w:r>
          </w:p>
        </w:tc>
        <w:tc>
          <w:tcPr>
            <w:tcW w:w="1488" w:type="dxa"/>
            <w:tcBorders>
              <w:top w:val="nil"/>
              <w:left w:val="nil"/>
              <w:bottom w:val="single" w:sz="4" w:space="0" w:color="auto"/>
              <w:right w:val="single" w:sz="4" w:space="0" w:color="auto"/>
            </w:tcBorders>
            <w:shd w:val="clear" w:color="auto" w:fill="auto"/>
            <w:noWrap/>
            <w:vAlign w:val="center"/>
            <w:hideMark/>
          </w:tcPr>
          <w:p w14:paraId="22059873"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2020</w:t>
            </w:r>
          </w:p>
        </w:tc>
      </w:tr>
      <w:tr w:rsidR="00090A35" w:rsidRPr="00B01FA5" w14:paraId="2DCCDE7E" w14:textId="77777777" w:rsidTr="00090A35">
        <w:trPr>
          <w:trHeight w:val="312"/>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14:paraId="29E6ADEE"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6</w:t>
            </w:r>
          </w:p>
        </w:tc>
        <w:tc>
          <w:tcPr>
            <w:tcW w:w="1921" w:type="dxa"/>
            <w:tcBorders>
              <w:top w:val="nil"/>
              <w:left w:val="nil"/>
              <w:bottom w:val="single" w:sz="4" w:space="0" w:color="auto"/>
              <w:right w:val="single" w:sz="4" w:space="0" w:color="auto"/>
            </w:tcBorders>
            <w:shd w:val="clear" w:color="auto" w:fill="auto"/>
            <w:vAlign w:val="center"/>
            <w:hideMark/>
          </w:tcPr>
          <w:p w14:paraId="11AB3C69"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ПТВМ-100</w:t>
            </w:r>
          </w:p>
        </w:tc>
        <w:tc>
          <w:tcPr>
            <w:tcW w:w="1544" w:type="dxa"/>
            <w:tcBorders>
              <w:top w:val="nil"/>
              <w:left w:val="nil"/>
              <w:bottom w:val="single" w:sz="4" w:space="0" w:color="auto"/>
              <w:right w:val="single" w:sz="4" w:space="0" w:color="auto"/>
            </w:tcBorders>
            <w:shd w:val="clear" w:color="auto" w:fill="auto"/>
            <w:vAlign w:val="center"/>
            <w:hideMark/>
          </w:tcPr>
          <w:p w14:paraId="71393D6A"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1973</w:t>
            </w:r>
          </w:p>
        </w:tc>
        <w:tc>
          <w:tcPr>
            <w:tcW w:w="1528" w:type="dxa"/>
            <w:tcBorders>
              <w:top w:val="nil"/>
              <w:left w:val="nil"/>
              <w:bottom w:val="single" w:sz="4" w:space="0" w:color="auto"/>
              <w:right w:val="single" w:sz="4" w:space="0" w:color="auto"/>
            </w:tcBorders>
            <w:shd w:val="clear" w:color="auto" w:fill="auto"/>
            <w:vAlign w:val="center"/>
            <w:hideMark/>
          </w:tcPr>
          <w:p w14:paraId="3BF61155"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16 лет</w:t>
            </w:r>
          </w:p>
        </w:tc>
        <w:tc>
          <w:tcPr>
            <w:tcW w:w="1261" w:type="dxa"/>
            <w:tcBorders>
              <w:top w:val="nil"/>
              <w:left w:val="nil"/>
              <w:bottom w:val="single" w:sz="4" w:space="0" w:color="auto"/>
              <w:right w:val="single" w:sz="4" w:space="0" w:color="auto"/>
            </w:tcBorders>
            <w:shd w:val="clear" w:color="auto" w:fill="auto"/>
            <w:noWrap/>
            <w:vAlign w:val="center"/>
            <w:hideMark/>
          </w:tcPr>
          <w:p w14:paraId="6A03AD3D"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 </w:t>
            </w:r>
          </w:p>
        </w:tc>
        <w:tc>
          <w:tcPr>
            <w:tcW w:w="2611" w:type="dxa"/>
            <w:tcBorders>
              <w:top w:val="single" w:sz="4" w:space="0" w:color="auto"/>
              <w:left w:val="nil"/>
              <w:bottom w:val="single" w:sz="4" w:space="0" w:color="auto"/>
              <w:right w:val="single" w:sz="4" w:space="0" w:color="000000"/>
            </w:tcBorders>
            <w:shd w:val="clear" w:color="auto" w:fill="auto"/>
            <w:noWrap/>
            <w:vAlign w:val="center"/>
            <w:hideMark/>
          </w:tcPr>
          <w:p w14:paraId="2A19E251"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1989</w:t>
            </w:r>
          </w:p>
        </w:tc>
        <w:tc>
          <w:tcPr>
            <w:tcW w:w="2722" w:type="dxa"/>
            <w:tcBorders>
              <w:top w:val="single" w:sz="4" w:space="0" w:color="auto"/>
              <w:left w:val="nil"/>
              <w:bottom w:val="single" w:sz="4" w:space="0" w:color="auto"/>
              <w:right w:val="single" w:sz="4" w:space="0" w:color="000000"/>
            </w:tcBorders>
            <w:shd w:val="clear" w:color="000000" w:fill="FFFFFF"/>
            <w:vAlign w:val="center"/>
            <w:hideMark/>
          </w:tcPr>
          <w:p w14:paraId="3E0BF925"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10.04.2023</w:t>
            </w:r>
          </w:p>
        </w:tc>
        <w:tc>
          <w:tcPr>
            <w:tcW w:w="1317" w:type="dxa"/>
            <w:tcBorders>
              <w:top w:val="nil"/>
              <w:left w:val="nil"/>
              <w:bottom w:val="single" w:sz="4" w:space="0" w:color="auto"/>
              <w:right w:val="single" w:sz="4" w:space="0" w:color="auto"/>
            </w:tcBorders>
            <w:shd w:val="clear" w:color="auto" w:fill="auto"/>
            <w:noWrap/>
            <w:vAlign w:val="center"/>
            <w:hideMark/>
          </w:tcPr>
          <w:p w14:paraId="6C61D15D"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3</w:t>
            </w:r>
          </w:p>
        </w:tc>
        <w:tc>
          <w:tcPr>
            <w:tcW w:w="1488" w:type="dxa"/>
            <w:tcBorders>
              <w:top w:val="nil"/>
              <w:left w:val="nil"/>
              <w:bottom w:val="single" w:sz="4" w:space="0" w:color="auto"/>
              <w:right w:val="single" w:sz="4" w:space="0" w:color="auto"/>
            </w:tcBorders>
            <w:shd w:val="clear" w:color="auto" w:fill="auto"/>
            <w:noWrap/>
            <w:vAlign w:val="center"/>
            <w:hideMark/>
          </w:tcPr>
          <w:p w14:paraId="7FA9BD37"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2023</w:t>
            </w:r>
          </w:p>
        </w:tc>
      </w:tr>
      <w:tr w:rsidR="00090A35" w:rsidRPr="00B01FA5" w14:paraId="7023718B" w14:textId="77777777" w:rsidTr="00090A35">
        <w:trPr>
          <w:trHeight w:val="312"/>
        </w:trPr>
        <w:tc>
          <w:tcPr>
            <w:tcW w:w="724" w:type="dxa"/>
            <w:tcBorders>
              <w:top w:val="nil"/>
              <w:left w:val="single" w:sz="4" w:space="0" w:color="auto"/>
              <w:bottom w:val="single" w:sz="4" w:space="0" w:color="auto"/>
              <w:right w:val="single" w:sz="4" w:space="0" w:color="auto"/>
            </w:tcBorders>
            <w:shd w:val="clear" w:color="auto" w:fill="auto"/>
            <w:noWrap/>
            <w:vAlign w:val="center"/>
            <w:hideMark/>
          </w:tcPr>
          <w:p w14:paraId="278056D3"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lastRenderedPageBreak/>
              <w:t>7</w:t>
            </w:r>
          </w:p>
        </w:tc>
        <w:tc>
          <w:tcPr>
            <w:tcW w:w="1921" w:type="dxa"/>
            <w:tcBorders>
              <w:top w:val="nil"/>
              <w:left w:val="nil"/>
              <w:bottom w:val="single" w:sz="4" w:space="0" w:color="auto"/>
              <w:right w:val="single" w:sz="4" w:space="0" w:color="auto"/>
            </w:tcBorders>
            <w:shd w:val="clear" w:color="auto" w:fill="auto"/>
            <w:vAlign w:val="center"/>
            <w:hideMark/>
          </w:tcPr>
          <w:p w14:paraId="018FA856"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ПТВМ-100</w:t>
            </w:r>
          </w:p>
        </w:tc>
        <w:tc>
          <w:tcPr>
            <w:tcW w:w="1544" w:type="dxa"/>
            <w:tcBorders>
              <w:top w:val="nil"/>
              <w:left w:val="nil"/>
              <w:bottom w:val="single" w:sz="4" w:space="0" w:color="auto"/>
              <w:right w:val="single" w:sz="4" w:space="0" w:color="auto"/>
            </w:tcBorders>
            <w:shd w:val="clear" w:color="auto" w:fill="auto"/>
            <w:vAlign w:val="center"/>
            <w:hideMark/>
          </w:tcPr>
          <w:p w14:paraId="7F3989E2"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1977</w:t>
            </w:r>
          </w:p>
        </w:tc>
        <w:tc>
          <w:tcPr>
            <w:tcW w:w="1528" w:type="dxa"/>
            <w:tcBorders>
              <w:top w:val="nil"/>
              <w:left w:val="nil"/>
              <w:bottom w:val="single" w:sz="4" w:space="0" w:color="auto"/>
              <w:right w:val="single" w:sz="4" w:space="0" w:color="auto"/>
            </w:tcBorders>
            <w:shd w:val="clear" w:color="auto" w:fill="auto"/>
            <w:vAlign w:val="center"/>
            <w:hideMark/>
          </w:tcPr>
          <w:p w14:paraId="5D6BAE78"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16 лет</w:t>
            </w:r>
          </w:p>
        </w:tc>
        <w:tc>
          <w:tcPr>
            <w:tcW w:w="1261" w:type="dxa"/>
            <w:tcBorders>
              <w:top w:val="nil"/>
              <w:left w:val="nil"/>
              <w:bottom w:val="single" w:sz="4" w:space="0" w:color="auto"/>
              <w:right w:val="single" w:sz="4" w:space="0" w:color="auto"/>
            </w:tcBorders>
            <w:shd w:val="clear" w:color="auto" w:fill="auto"/>
            <w:noWrap/>
            <w:vAlign w:val="center"/>
            <w:hideMark/>
          </w:tcPr>
          <w:p w14:paraId="07111148"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 </w:t>
            </w:r>
          </w:p>
        </w:tc>
        <w:tc>
          <w:tcPr>
            <w:tcW w:w="2611" w:type="dxa"/>
            <w:tcBorders>
              <w:top w:val="single" w:sz="4" w:space="0" w:color="auto"/>
              <w:left w:val="nil"/>
              <w:bottom w:val="single" w:sz="4" w:space="0" w:color="auto"/>
              <w:right w:val="single" w:sz="4" w:space="0" w:color="000000"/>
            </w:tcBorders>
            <w:shd w:val="clear" w:color="auto" w:fill="auto"/>
            <w:noWrap/>
            <w:vAlign w:val="center"/>
            <w:hideMark/>
          </w:tcPr>
          <w:p w14:paraId="34D0A8E9" w14:textId="77777777" w:rsidR="00090A35" w:rsidRPr="00B01FA5" w:rsidRDefault="00090A35" w:rsidP="00090A35">
            <w:pPr>
              <w:jc w:val="center"/>
              <w:rPr>
                <w:rFonts w:eastAsia="Times New Roman" w:cs="Times New Roman"/>
                <w:sz w:val="22"/>
                <w:lang w:eastAsia="ru-RU"/>
              </w:rPr>
            </w:pPr>
            <w:r w:rsidRPr="00B01FA5">
              <w:rPr>
                <w:rFonts w:eastAsia="Times New Roman" w:cs="Times New Roman"/>
                <w:sz w:val="22"/>
                <w:lang w:eastAsia="ru-RU"/>
              </w:rPr>
              <w:t>1993</w:t>
            </w:r>
          </w:p>
        </w:tc>
        <w:tc>
          <w:tcPr>
            <w:tcW w:w="2722" w:type="dxa"/>
            <w:tcBorders>
              <w:top w:val="single" w:sz="4" w:space="0" w:color="auto"/>
              <w:left w:val="nil"/>
              <w:bottom w:val="single" w:sz="4" w:space="0" w:color="auto"/>
              <w:right w:val="single" w:sz="4" w:space="0" w:color="000000"/>
            </w:tcBorders>
            <w:shd w:val="clear" w:color="auto" w:fill="auto"/>
            <w:vAlign w:val="center"/>
            <w:hideMark/>
          </w:tcPr>
          <w:p w14:paraId="43ECBD7F"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выведен из экспл. в 2011 г.</w:t>
            </w:r>
          </w:p>
        </w:tc>
        <w:tc>
          <w:tcPr>
            <w:tcW w:w="1317" w:type="dxa"/>
            <w:tcBorders>
              <w:top w:val="nil"/>
              <w:left w:val="nil"/>
              <w:bottom w:val="single" w:sz="4" w:space="0" w:color="auto"/>
              <w:right w:val="single" w:sz="4" w:space="0" w:color="auto"/>
            </w:tcBorders>
            <w:shd w:val="clear" w:color="auto" w:fill="auto"/>
            <w:noWrap/>
            <w:vAlign w:val="center"/>
            <w:hideMark/>
          </w:tcPr>
          <w:p w14:paraId="6C2E9C95" w14:textId="77777777" w:rsidR="00090A35" w:rsidRPr="00B01FA5" w:rsidRDefault="00090A35" w:rsidP="00090A35">
            <w:pP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1488" w:type="dxa"/>
            <w:tcBorders>
              <w:top w:val="nil"/>
              <w:left w:val="nil"/>
              <w:bottom w:val="single" w:sz="4" w:space="0" w:color="auto"/>
              <w:right w:val="single" w:sz="4" w:space="0" w:color="auto"/>
            </w:tcBorders>
            <w:shd w:val="clear" w:color="auto" w:fill="auto"/>
            <w:noWrap/>
            <w:vAlign w:val="center"/>
            <w:hideMark/>
          </w:tcPr>
          <w:p w14:paraId="5339EC1A"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r>
    </w:tbl>
    <w:p w14:paraId="1AC7C202" w14:textId="77777777" w:rsidR="00090A35" w:rsidRPr="00B01FA5" w:rsidRDefault="00090A35" w:rsidP="00090A35">
      <w:pPr>
        <w:pStyle w:val="a0"/>
        <w:rPr>
          <w:rFonts w:cs="Times New Roman"/>
        </w:rPr>
      </w:pPr>
    </w:p>
    <w:p w14:paraId="7C6A7867" w14:textId="77777777" w:rsidR="00090A35" w:rsidRPr="00B01FA5" w:rsidRDefault="00090A35" w:rsidP="00090A35">
      <w:pPr>
        <w:pStyle w:val="a0"/>
        <w:rPr>
          <w:rFonts w:cs="Times New Roman"/>
          <w:b/>
        </w:rPr>
      </w:pPr>
      <w:r w:rsidRPr="00B01FA5">
        <w:rPr>
          <w:rFonts w:cs="Times New Roman"/>
          <w:b/>
        </w:rPr>
        <w:t>Таблица 1.2.1.5.2 - Год ввода в эксплуатацию, наработка и год достижения паркового ресурса паровых турбин ТЭЦ</w:t>
      </w:r>
    </w:p>
    <w:tbl>
      <w:tblPr>
        <w:tblW w:w="14631" w:type="dxa"/>
        <w:tblLook w:val="04A0" w:firstRow="1" w:lastRow="0" w:firstColumn="1" w:lastColumn="0" w:noHBand="0" w:noVBand="1"/>
      </w:tblPr>
      <w:tblGrid>
        <w:gridCol w:w="724"/>
        <w:gridCol w:w="1532"/>
        <w:gridCol w:w="1544"/>
        <w:gridCol w:w="1169"/>
        <w:gridCol w:w="1261"/>
        <w:gridCol w:w="1336"/>
        <w:gridCol w:w="1475"/>
        <w:gridCol w:w="1317"/>
        <w:gridCol w:w="1485"/>
        <w:gridCol w:w="1317"/>
        <w:gridCol w:w="1488"/>
      </w:tblGrid>
      <w:tr w:rsidR="00090A35" w:rsidRPr="00B01FA5" w14:paraId="26EED5DA" w14:textId="77777777" w:rsidTr="00090A35">
        <w:trPr>
          <w:trHeight w:val="1244"/>
        </w:trPr>
        <w:tc>
          <w:tcPr>
            <w:tcW w:w="673"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B99F1AB"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Ст.№</w:t>
            </w:r>
          </w:p>
        </w:tc>
        <w:tc>
          <w:tcPr>
            <w:tcW w:w="1812"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BD8F679"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Тип турбоагрегата</w:t>
            </w:r>
          </w:p>
        </w:tc>
        <w:tc>
          <w:tcPr>
            <w:tcW w:w="1484"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4D74797E"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Год ввода в эксплуатацию</w:t>
            </w:r>
          </w:p>
        </w:tc>
        <w:tc>
          <w:tcPr>
            <w:tcW w:w="1434"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865A23B"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Парковый ресурс, час,</w:t>
            </w:r>
          </w:p>
        </w:tc>
        <w:tc>
          <w:tcPr>
            <w:tcW w:w="1172"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3E0D618A"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Наработка на 01.01.2020, час.</w:t>
            </w:r>
          </w:p>
        </w:tc>
        <w:tc>
          <w:tcPr>
            <w:tcW w:w="1255"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263B623"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Год достижения паркового ресурса</w:t>
            </w:r>
          </w:p>
        </w:tc>
        <w:tc>
          <w:tcPr>
            <w:tcW w:w="1399"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64F2FBC"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Нормативное количество пусков</w:t>
            </w:r>
          </w:p>
        </w:tc>
        <w:tc>
          <w:tcPr>
            <w:tcW w:w="1224"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6E72308"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Количество пусков</w:t>
            </w:r>
          </w:p>
        </w:tc>
        <w:tc>
          <w:tcPr>
            <w:tcW w:w="1538"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C379450"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Назначенный ресурс, час</w:t>
            </w:r>
          </w:p>
        </w:tc>
        <w:tc>
          <w:tcPr>
            <w:tcW w:w="1224"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B41B9EC"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Количество продлений</w:t>
            </w:r>
          </w:p>
        </w:tc>
        <w:tc>
          <w:tcPr>
            <w:tcW w:w="1416"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3866C20"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Год достижения назначенного ресурса</w:t>
            </w:r>
          </w:p>
        </w:tc>
      </w:tr>
      <w:tr w:rsidR="00090A35" w:rsidRPr="00B01FA5" w14:paraId="406F82E1" w14:textId="77777777" w:rsidTr="00090A35">
        <w:trPr>
          <w:trHeight w:val="303"/>
        </w:trPr>
        <w:tc>
          <w:tcPr>
            <w:tcW w:w="673" w:type="dxa"/>
            <w:tcBorders>
              <w:top w:val="nil"/>
              <w:left w:val="single" w:sz="4" w:space="0" w:color="auto"/>
              <w:bottom w:val="single" w:sz="4" w:space="0" w:color="auto"/>
              <w:right w:val="single" w:sz="4" w:space="0" w:color="auto"/>
            </w:tcBorders>
            <w:shd w:val="clear" w:color="auto" w:fill="auto"/>
            <w:vAlign w:val="center"/>
            <w:hideMark/>
          </w:tcPr>
          <w:p w14:paraId="338ED7F3"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w:t>
            </w:r>
          </w:p>
        </w:tc>
        <w:tc>
          <w:tcPr>
            <w:tcW w:w="1812" w:type="dxa"/>
            <w:tcBorders>
              <w:top w:val="nil"/>
              <w:left w:val="nil"/>
              <w:bottom w:val="single" w:sz="4" w:space="0" w:color="auto"/>
              <w:right w:val="single" w:sz="4" w:space="0" w:color="auto"/>
            </w:tcBorders>
            <w:shd w:val="clear" w:color="auto" w:fill="auto"/>
            <w:vAlign w:val="center"/>
            <w:hideMark/>
          </w:tcPr>
          <w:p w14:paraId="09FF5142"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Т-50-130</w:t>
            </w:r>
          </w:p>
        </w:tc>
        <w:tc>
          <w:tcPr>
            <w:tcW w:w="1484" w:type="dxa"/>
            <w:tcBorders>
              <w:top w:val="nil"/>
              <w:left w:val="nil"/>
              <w:bottom w:val="single" w:sz="4" w:space="0" w:color="auto"/>
              <w:right w:val="single" w:sz="4" w:space="0" w:color="auto"/>
            </w:tcBorders>
            <w:shd w:val="clear" w:color="auto" w:fill="auto"/>
            <w:vAlign w:val="center"/>
            <w:hideMark/>
          </w:tcPr>
          <w:p w14:paraId="22DD0B7F"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1967</w:t>
            </w:r>
          </w:p>
        </w:tc>
        <w:tc>
          <w:tcPr>
            <w:tcW w:w="1434" w:type="dxa"/>
            <w:tcBorders>
              <w:top w:val="nil"/>
              <w:left w:val="nil"/>
              <w:bottom w:val="single" w:sz="4" w:space="0" w:color="auto"/>
              <w:right w:val="single" w:sz="4" w:space="0" w:color="auto"/>
            </w:tcBorders>
            <w:shd w:val="clear" w:color="auto" w:fill="auto"/>
            <w:vAlign w:val="center"/>
            <w:hideMark/>
          </w:tcPr>
          <w:p w14:paraId="150EDBA9"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220 тыс</w:t>
            </w:r>
            <w:proofErr w:type="gramStart"/>
            <w:r w:rsidRPr="00B01FA5">
              <w:rPr>
                <w:rFonts w:eastAsia="Times New Roman" w:cs="Times New Roman"/>
                <w:color w:val="000000"/>
                <w:sz w:val="22"/>
                <w:lang w:eastAsia="ru-RU"/>
              </w:rPr>
              <w:t>.ч</w:t>
            </w:r>
            <w:proofErr w:type="gramEnd"/>
            <w:r w:rsidRPr="00B01FA5">
              <w:rPr>
                <w:rFonts w:eastAsia="Times New Roman" w:cs="Times New Roman"/>
                <w:color w:val="000000"/>
                <w:sz w:val="22"/>
                <w:lang w:eastAsia="ru-RU"/>
              </w:rPr>
              <w:t>асов</w:t>
            </w:r>
          </w:p>
        </w:tc>
        <w:tc>
          <w:tcPr>
            <w:tcW w:w="1172" w:type="dxa"/>
            <w:tcBorders>
              <w:top w:val="nil"/>
              <w:left w:val="nil"/>
              <w:bottom w:val="single" w:sz="4" w:space="0" w:color="auto"/>
              <w:right w:val="single" w:sz="4" w:space="0" w:color="auto"/>
            </w:tcBorders>
            <w:shd w:val="clear" w:color="auto" w:fill="auto"/>
            <w:vAlign w:val="center"/>
            <w:hideMark/>
          </w:tcPr>
          <w:p w14:paraId="760D91AC"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371649</w:t>
            </w:r>
          </w:p>
        </w:tc>
        <w:tc>
          <w:tcPr>
            <w:tcW w:w="1255" w:type="dxa"/>
            <w:tcBorders>
              <w:top w:val="nil"/>
              <w:left w:val="nil"/>
              <w:bottom w:val="single" w:sz="4" w:space="0" w:color="auto"/>
              <w:right w:val="single" w:sz="4" w:space="0" w:color="auto"/>
            </w:tcBorders>
            <w:shd w:val="clear" w:color="auto" w:fill="auto"/>
            <w:vAlign w:val="center"/>
            <w:hideMark/>
          </w:tcPr>
          <w:p w14:paraId="019A64EE"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1999</w:t>
            </w:r>
          </w:p>
        </w:tc>
        <w:tc>
          <w:tcPr>
            <w:tcW w:w="1399" w:type="dxa"/>
            <w:tcBorders>
              <w:top w:val="nil"/>
              <w:left w:val="nil"/>
              <w:bottom w:val="single" w:sz="4" w:space="0" w:color="auto"/>
              <w:right w:val="single" w:sz="4" w:space="0" w:color="auto"/>
            </w:tcBorders>
            <w:shd w:val="clear" w:color="auto" w:fill="auto"/>
            <w:vAlign w:val="center"/>
            <w:hideMark/>
          </w:tcPr>
          <w:p w14:paraId="1B1EB23D"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600</w:t>
            </w:r>
          </w:p>
        </w:tc>
        <w:tc>
          <w:tcPr>
            <w:tcW w:w="1224" w:type="dxa"/>
            <w:tcBorders>
              <w:top w:val="nil"/>
              <w:left w:val="nil"/>
              <w:bottom w:val="single" w:sz="4" w:space="0" w:color="auto"/>
              <w:right w:val="single" w:sz="4" w:space="0" w:color="auto"/>
            </w:tcBorders>
            <w:shd w:val="clear" w:color="auto" w:fill="auto"/>
            <w:vAlign w:val="center"/>
            <w:hideMark/>
          </w:tcPr>
          <w:p w14:paraId="03A89559"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258</w:t>
            </w:r>
          </w:p>
        </w:tc>
        <w:tc>
          <w:tcPr>
            <w:tcW w:w="1538" w:type="dxa"/>
            <w:tcBorders>
              <w:top w:val="nil"/>
              <w:left w:val="nil"/>
              <w:bottom w:val="single" w:sz="4" w:space="0" w:color="auto"/>
              <w:right w:val="single" w:sz="4" w:space="0" w:color="auto"/>
            </w:tcBorders>
            <w:shd w:val="clear" w:color="auto" w:fill="auto"/>
            <w:vAlign w:val="center"/>
            <w:hideMark/>
          </w:tcPr>
          <w:p w14:paraId="7576255F"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до 379 631 час.</w:t>
            </w:r>
          </w:p>
        </w:tc>
        <w:tc>
          <w:tcPr>
            <w:tcW w:w="1224" w:type="dxa"/>
            <w:tcBorders>
              <w:top w:val="nil"/>
              <w:left w:val="nil"/>
              <w:bottom w:val="single" w:sz="4" w:space="0" w:color="auto"/>
              <w:right w:val="single" w:sz="4" w:space="0" w:color="auto"/>
            </w:tcBorders>
            <w:shd w:val="clear" w:color="auto" w:fill="auto"/>
            <w:vAlign w:val="center"/>
            <w:hideMark/>
          </w:tcPr>
          <w:p w14:paraId="5084B23F"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3</w:t>
            </w:r>
          </w:p>
        </w:tc>
        <w:tc>
          <w:tcPr>
            <w:tcW w:w="1416" w:type="dxa"/>
            <w:tcBorders>
              <w:top w:val="nil"/>
              <w:left w:val="nil"/>
              <w:bottom w:val="single" w:sz="4" w:space="0" w:color="auto"/>
              <w:right w:val="single" w:sz="4" w:space="0" w:color="auto"/>
            </w:tcBorders>
            <w:shd w:val="clear" w:color="auto" w:fill="auto"/>
            <w:vAlign w:val="center"/>
            <w:hideMark/>
          </w:tcPr>
          <w:p w14:paraId="0DB6FF5E"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2021</w:t>
            </w:r>
          </w:p>
        </w:tc>
      </w:tr>
      <w:tr w:rsidR="00090A35" w:rsidRPr="00B01FA5" w14:paraId="1EE4B2A2" w14:textId="77777777" w:rsidTr="00090A35">
        <w:trPr>
          <w:trHeight w:val="303"/>
        </w:trPr>
        <w:tc>
          <w:tcPr>
            <w:tcW w:w="673" w:type="dxa"/>
            <w:tcBorders>
              <w:top w:val="nil"/>
              <w:left w:val="single" w:sz="4" w:space="0" w:color="auto"/>
              <w:bottom w:val="single" w:sz="4" w:space="0" w:color="auto"/>
              <w:right w:val="single" w:sz="4" w:space="0" w:color="auto"/>
            </w:tcBorders>
            <w:shd w:val="clear" w:color="auto" w:fill="auto"/>
            <w:vAlign w:val="center"/>
            <w:hideMark/>
          </w:tcPr>
          <w:p w14:paraId="10FCC164"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w:t>
            </w:r>
          </w:p>
        </w:tc>
        <w:tc>
          <w:tcPr>
            <w:tcW w:w="1812" w:type="dxa"/>
            <w:tcBorders>
              <w:top w:val="nil"/>
              <w:left w:val="nil"/>
              <w:bottom w:val="single" w:sz="4" w:space="0" w:color="auto"/>
              <w:right w:val="single" w:sz="4" w:space="0" w:color="auto"/>
            </w:tcBorders>
            <w:shd w:val="clear" w:color="auto" w:fill="auto"/>
            <w:vAlign w:val="center"/>
            <w:hideMark/>
          </w:tcPr>
          <w:p w14:paraId="4B93D007"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Р-50-130</w:t>
            </w:r>
          </w:p>
        </w:tc>
        <w:tc>
          <w:tcPr>
            <w:tcW w:w="1484" w:type="dxa"/>
            <w:tcBorders>
              <w:top w:val="nil"/>
              <w:left w:val="nil"/>
              <w:bottom w:val="single" w:sz="4" w:space="0" w:color="auto"/>
              <w:right w:val="single" w:sz="4" w:space="0" w:color="auto"/>
            </w:tcBorders>
            <w:shd w:val="clear" w:color="auto" w:fill="auto"/>
            <w:vAlign w:val="center"/>
            <w:hideMark/>
          </w:tcPr>
          <w:p w14:paraId="00A066F3"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1969</w:t>
            </w:r>
          </w:p>
        </w:tc>
        <w:tc>
          <w:tcPr>
            <w:tcW w:w="1434" w:type="dxa"/>
            <w:tcBorders>
              <w:top w:val="nil"/>
              <w:left w:val="nil"/>
              <w:bottom w:val="single" w:sz="4" w:space="0" w:color="auto"/>
              <w:right w:val="single" w:sz="4" w:space="0" w:color="auto"/>
            </w:tcBorders>
            <w:shd w:val="clear" w:color="auto" w:fill="auto"/>
            <w:vAlign w:val="center"/>
            <w:hideMark/>
          </w:tcPr>
          <w:p w14:paraId="249A39EB"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220 тыс</w:t>
            </w:r>
            <w:proofErr w:type="gramStart"/>
            <w:r w:rsidRPr="00B01FA5">
              <w:rPr>
                <w:rFonts w:eastAsia="Times New Roman" w:cs="Times New Roman"/>
                <w:color w:val="000000"/>
                <w:sz w:val="22"/>
                <w:lang w:eastAsia="ru-RU"/>
              </w:rPr>
              <w:t>.ч</w:t>
            </w:r>
            <w:proofErr w:type="gramEnd"/>
            <w:r w:rsidRPr="00B01FA5">
              <w:rPr>
                <w:rFonts w:eastAsia="Times New Roman" w:cs="Times New Roman"/>
                <w:color w:val="000000"/>
                <w:sz w:val="22"/>
                <w:lang w:eastAsia="ru-RU"/>
              </w:rPr>
              <w:t>асов</w:t>
            </w:r>
          </w:p>
        </w:tc>
        <w:tc>
          <w:tcPr>
            <w:tcW w:w="1172" w:type="dxa"/>
            <w:tcBorders>
              <w:top w:val="nil"/>
              <w:left w:val="nil"/>
              <w:bottom w:val="single" w:sz="4" w:space="0" w:color="auto"/>
              <w:right w:val="single" w:sz="4" w:space="0" w:color="auto"/>
            </w:tcBorders>
            <w:shd w:val="clear" w:color="auto" w:fill="auto"/>
            <w:vAlign w:val="center"/>
            <w:hideMark/>
          </w:tcPr>
          <w:p w14:paraId="4BACA458"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388461</w:t>
            </w:r>
          </w:p>
        </w:tc>
        <w:tc>
          <w:tcPr>
            <w:tcW w:w="1255" w:type="dxa"/>
            <w:tcBorders>
              <w:top w:val="nil"/>
              <w:left w:val="nil"/>
              <w:bottom w:val="single" w:sz="4" w:space="0" w:color="auto"/>
              <w:right w:val="single" w:sz="4" w:space="0" w:color="auto"/>
            </w:tcBorders>
            <w:shd w:val="clear" w:color="auto" w:fill="auto"/>
            <w:vAlign w:val="center"/>
            <w:hideMark/>
          </w:tcPr>
          <w:p w14:paraId="39299D3F"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1998</w:t>
            </w:r>
          </w:p>
        </w:tc>
        <w:tc>
          <w:tcPr>
            <w:tcW w:w="1399" w:type="dxa"/>
            <w:tcBorders>
              <w:top w:val="nil"/>
              <w:left w:val="nil"/>
              <w:bottom w:val="single" w:sz="4" w:space="0" w:color="auto"/>
              <w:right w:val="single" w:sz="4" w:space="0" w:color="auto"/>
            </w:tcBorders>
            <w:shd w:val="clear" w:color="auto" w:fill="auto"/>
            <w:vAlign w:val="center"/>
            <w:hideMark/>
          </w:tcPr>
          <w:p w14:paraId="0C8250CF"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600</w:t>
            </w:r>
          </w:p>
        </w:tc>
        <w:tc>
          <w:tcPr>
            <w:tcW w:w="1224" w:type="dxa"/>
            <w:tcBorders>
              <w:top w:val="nil"/>
              <w:left w:val="nil"/>
              <w:bottom w:val="single" w:sz="4" w:space="0" w:color="auto"/>
              <w:right w:val="single" w:sz="4" w:space="0" w:color="auto"/>
            </w:tcBorders>
            <w:shd w:val="clear" w:color="auto" w:fill="auto"/>
            <w:vAlign w:val="center"/>
            <w:hideMark/>
          </w:tcPr>
          <w:p w14:paraId="7E62BD48"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 246</w:t>
            </w:r>
          </w:p>
        </w:tc>
        <w:tc>
          <w:tcPr>
            <w:tcW w:w="1538" w:type="dxa"/>
            <w:tcBorders>
              <w:top w:val="nil"/>
              <w:left w:val="nil"/>
              <w:bottom w:val="single" w:sz="4" w:space="0" w:color="auto"/>
              <w:right w:val="single" w:sz="4" w:space="0" w:color="auto"/>
            </w:tcBorders>
            <w:shd w:val="clear" w:color="auto" w:fill="auto"/>
            <w:vAlign w:val="center"/>
            <w:hideMark/>
          </w:tcPr>
          <w:p w14:paraId="2D047A2E"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до 410 819 час</w:t>
            </w:r>
          </w:p>
        </w:tc>
        <w:tc>
          <w:tcPr>
            <w:tcW w:w="1224" w:type="dxa"/>
            <w:tcBorders>
              <w:top w:val="nil"/>
              <w:left w:val="nil"/>
              <w:bottom w:val="single" w:sz="4" w:space="0" w:color="auto"/>
              <w:right w:val="single" w:sz="4" w:space="0" w:color="auto"/>
            </w:tcBorders>
            <w:shd w:val="clear" w:color="auto" w:fill="auto"/>
            <w:vAlign w:val="center"/>
            <w:hideMark/>
          </w:tcPr>
          <w:p w14:paraId="1FCFF67A"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4</w:t>
            </w:r>
          </w:p>
        </w:tc>
        <w:tc>
          <w:tcPr>
            <w:tcW w:w="1416" w:type="dxa"/>
            <w:tcBorders>
              <w:top w:val="nil"/>
              <w:left w:val="nil"/>
              <w:bottom w:val="single" w:sz="4" w:space="0" w:color="auto"/>
              <w:right w:val="single" w:sz="4" w:space="0" w:color="auto"/>
            </w:tcBorders>
            <w:shd w:val="clear" w:color="auto" w:fill="auto"/>
            <w:vAlign w:val="center"/>
            <w:hideMark/>
          </w:tcPr>
          <w:p w14:paraId="082F6FE7"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2023</w:t>
            </w:r>
          </w:p>
        </w:tc>
      </w:tr>
      <w:tr w:rsidR="00090A35" w:rsidRPr="00B01FA5" w14:paraId="2992AC04" w14:textId="77777777" w:rsidTr="00090A35">
        <w:trPr>
          <w:trHeight w:val="303"/>
        </w:trPr>
        <w:tc>
          <w:tcPr>
            <w:tcW w:w="673" w:type="dxa"/>
            <w:tcBorders>
              <w:top w:val="nil"/>
              <w:left w:val="single" w:sz="4" w:space="0" w:color="auto"/>
              <w:bottom w:val="single" w:sz="4" w:space="0" w:color="auto"/>
              <w:right w:val="single" w:sz="4" w:space="0" w:color="auto"/>
            </w:tcBorders>
            <w:shd w:val="clear" w:color="auto" w:fill="auto"/>
            <w:vAlign w:val="center"/>
            <w:hideMark/>
          </w:tcPr>
          <w:p w14:paraId="46A5AFCB"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3</w:t>
            </w:r>
          </w:p>
        </w:tc>
        <w:tc>
          <w:tcPr>
            <w:tcW w:w="1812" w:type="dxa"/>
            <w:tcBorders>
              <w:top w:val="nil"/>
              <w:left w:val="nil"/>
              <w:bottom w:val="single" w:sz="4" w:space="0" w:color="auto"/>
              <w:right w:val="single" w:sz="4" w:space="0" w:color="auto"/>
            </w:tcBorders>
            <w:shd w:val="clear" w:color="auto" w:fill="auto"/>
            <w:vAlign w:val="center"/>
            <w:hideMark/>
          </w:tcPr>
          <w:p w14:paraId="5D55C866"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Р-50-130</w:t>
            </w:r>
          </w:p>
        </w:tc>
        <w:tc>
          <w:tcPr>
            <w:tcW w:w="1484" w:type="dxa"/>
            <w:tcBorders>
              <w:top w:val="nil"/>
              <w:left w:val="nil"/>
              <w:bottom w:val="single" w:sz="4" w:space="0" w:color="auto"/>
              <w:right w:val="single" w:sz="4" w:space="0" w:color="auto"/>
            </w:tcBorders>
            <w:shd w:val="clear" w:color="auto" w:fill="auto"/>
            <w:vAlign w:val="center"/>
            <w:hideMark/>
          </w:tcPr>
          <w:p w14:paraId="3EF5E019"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1970</w:t>
            </w:r>
          </w:p>
        </w:tc>
        <w:tc>
          <w:tcPr>
            <w:tcW w:w="1434" w:type="dxa"/>
            <w:tcBorders>
              <w:top w:val="nil"/>
              <w:left w:val="nil"/>
              <w:bottom w:val="single" w:sz="4" w:space="0" w:color="auto"/>
              <w:right w:val="single" w:sz="4" w:space="0" w:color="auto"/>
            </w:tcBorders>
            <w:shd w:val="clear" w:color="auto" w:fill="auto"/>
            <w:vAlign w:val="center"/>
            <w:hideMark/>
          </w:tcPr>
          <w:p w14:paraId="79A30043"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220 тыс</w:t>
            </w:r>
            <w:proofErr w:type="gramStart"/>
            <w:r w:rsidRPr="00B01FA5">
              <w:rPr>
                <w:rFonts w:eastAsia="Times New Roman" w:cs="Times New Roman"/>
                <w:color w:val="000000"/>
                <w:sz w:val="22"/>
                <w:lang w:eastAsia="ru-RU"/>
              </w:rPr>
              <w:t>.ч</w:t>
            </w:r>
            <w:proofErr w:type="gramEnd"/>
            <w:r w:rsidRPr="00B01FA5">
              <w:rPr>
                <w:rFonts w:eastAsia="Times New Roman" w:cs="Times New Roman"/>
                <w:color w:val="000000"/>
                <w:sz w:val="22"/>
                <w:lang w:eastAsia="ru-RU"/>
              </w:rPr>
              <w:t>асов</w:t>
            </w:r>
          </w:p>
        </w:tc>
        <w:tc>
          <w:tcPr>
            <w:tcW w:w="1172" w:type="dxa"/>
            <w:tcBorders>
              <w:top w:val="nil"/>
              <w:left w:val="nil"/>
              <w:bottom w:val="single" w:sz="4" w:space="0" w:color="auto"/>
              <w:right w:val="single" w:sz="4" w:space="0" w:color="auto"/>
            </w:tcBorders>
            <w:shd w:val="clear" w:color="auto" w:fill="auto"/>
            <w:vAlign w:val="center"/>
            <w:hideMark/>
          </w:tcPr>
          <w:p w14:paraId="7D4DFABB"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391114</w:t>
            </w:r>
          </w:p>
        </w:tc>
        <w:tc>
          <w:tcPr>
            <w:tcW w:w="1255" w:type="dxa"/>
            <w:tcBorders>
              <w:top w:val="nil"/>
              <w:left w:val="nil"/>
              <w:bottom w:val="single" w:sz="4" w:space="0" w:color="auto"/>
              <w:right w:val="single" w:sz="4" w:space="0" w:color="auto"/>
            </w:tcBorders>
            <w:shd w:val="clear" w:color="auto" w:fill="auto"/>
            <w:vAlign w:val="center"/>
            <w:hideMark/>
          </w:tcPr>
          <w:p w14:paraId="3398C375"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1998</w:t>
            </w:r>
          </w:p>
        </w:tc>
        <w:tc>
          <w:tcPr>
            <w:tcW w:w="1399" w:type="dxa"/>
            <w:tcBorders>
              <w:top w:val="nil"/>
              <w:left w:val="nil"/>
              <w:bottom w:val="single" w:sz="4" w:space="0" w:color="auto"/>
              <w:right w:val="single" w:sz="4" w:space="0" w:color="auto"/>
            </w:tcBorders>
            <w:shd w:val="clear" w:color="auto" w:fill="auto"/>
            <w:vAlign w:val="center"/>
            <w:hideMark/>
          </w:tcPr>
          <w:p w14:paraId="068F2C29"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600</w:t>
            </w:r>
          </w:p>
        </w:tc>
        <w:tc>
          <w:tcPr>
            <w:tcW w:w="1224" w:type="dxa"/>
            <w:tcBorders>
              <w:top w:val="nil"/>
              <w:left w:val="nil"/>
              <w:bottom w:val="single" w:sz="4" w:space="0" w:color="auto"/>
              <w:right w:val="single" w:sz="4" w:space="0" w:color="auto"/>
            </w:tcBorders>
            <w:shd w:val="clear" w:color="auto" w:fill="auto"/>
            <w:vAlign w:val="center"/>
            <w:hideMark/>
          </w:tcPr>
          <w:p w14:paraId="3D9DCD67"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201</w:t>
            </w:r>
          </w:p>
        </w:tc>
        <w:tc>
          <w:tcPr>
            <w:tcW w:w="1538" w:type="dxa"/>
            <w:tcBorders>
              <w:top w:val="nil"/>
              <w:left w:val="nil"/>
              <w:bottom w:val="single" w:sz="4" w:space="0" w:color="auto"/>
              <w:right w:val="single" w:sz="4" w:space="0" w:color="auto"/>
            </w:tcBorders>
            <w:shd w:val="clear" w:color="auto" w:fill="auto"/>
            <w:vAlign w:val="center"/>
            <w:hideMark/>
          </w:tcPr>
          <w:p w14:paraId="69DDBE35"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до 422 588 час.</w:t>
            </w:r>
          </w:p>
        </w:tc>
        <w:tc>
          <w:tcPr>
            <w:tcW w:w="1224" w:type="dxa"/>
            <w:tcBorders>
              <w:top w:val="nil"/>
              <w:left w:val="nil"/>
              <w:bottom w:val="single" w:sz="4" w:space="0" w:color="auto"/>
              <w:right w:val="single" w:sz="4" w:space="0" w:color="auto"/>
            </w:tcBorders>
            <w:shd w:val="clear" w:color="auto" w:fill="auto"/>
            <w:vAlign w:val="center"/>
            <w:hideMark/>
          </w:tcPr>
          <w:p w14:paraId="7AD6F6A1"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4</w:t>
            </w:r>
          </w:p>
        </w:tc>
        <w:tc>
          <w:tcPr>
            <w:tcW w:w="1416" w:type="dxa"/>
            <w:tcBorders>
              <w:top w:val="nil"/>
              <w:left w:val="nil"/>
              <w:bottom w:val="single" w:sz="4" w:space="0" w:color="auto"/>
              <w:right w:val="single" w:sz="4" w:space="0" w:color="auto"/>
            </w:tcBorders>
            <w:shd w:val="clear" w:color="auto" w:fill="auto"/>
            <w:vAlign w:val="center"/>
            <w:hideMark/>
          </w:tcPr>
          <w:p w14:paraId="23C0769A"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2024</w:t>
            </w:r>
          </w:p>
        </w:tc>
      </w:tr>
      <w:tr w:rsidR="00090A35" w:rsidRPr="00B01FA5" w14:paraId="521AAC8B" w14:textId="77777777" w:rsidTr="00090A35">
        <w:trPr>
          <w:trHeight w:val="303"/>
        </w:trPr>
        <w:tc>
          <w:tcPr>
            <w:tcW w:w="673" w:type="dxa"/>
            <w:tcBorders>
              <w:top w:val="nil"/>
              <w:left w:val="single" w:sz="4" w:space="0" w:color="auto"/>
              <w:bottom w:val="single" w:sz="4" w:space="0" w:color="auto"/>
              <w:right w:val="single" w:sz="4" w:space="0" w:color="auto"/>
            </w:tcBorders>
            <w:shd w:val="clear" w:color="auto" w:fill="auto"/>
            <w:vAlign w:val="center"/>
            <w:hideMark/>
          </w:tcPr>
          <w:p w14:paraId="7ADDE686"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4</w:t>
            </w:r>
          </w:p>
        </w:tc>
        <w:tc>
          <w:tcPr>
            <w:tcW w:w="1812" w:type="dxa"/>
            <w:tcBorders>
              <w:top w:val="nil"/>
              <w:left w:val="nil"/>
              <w:bottom w:val="single" w:sz="4" w:space="0" w:color="auto"/>
              <w:right w:val="single" w:sz="4" w:space="0" w:color="auto"/>
            </w:tcBorders>
            <w:shd w:val="clear" w:color="auto" w:fill="auto"/>
            <w:vAlign w:val="center"/>
            <w:hideMark/>
          </w:tcPr>
          <w:p w14:paraId="2DE1910D"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Т-50-130</w:t>
            </w:r>
          </w:p>
        </w:tc>
        <w:tc>
          <w:tcPr>
            <w:tcW w:w="1484" w:type="dxa"/>
            <w:tcBorders>
              <w:top w:val="nil"/>
              <w:left w:val="nil"/>
              <w:bottom w:val="single" w:sz="4" w:space="0" w:color="auto"/>
              <w:right w:val="single" w:sz="4" w:space="0" w:color="auto"/>
            </w:tcBorders>
            <w:shd w:val="clear" w:color="auto" w:fill="auto"/>
            <w:vAlign w:val="center"/>
            <w:hideMark/>
          </w:tcPr>
          <w:p w14:paraId="418668A1"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1970</w:t>
            </w:r>
          </w:p>
        </w:tc>
        <w:tc>
          <w:tcPr>
            <w:tcW w:w="1434" w:type="dxa"/>
            <w:tcBorders>
              <w:top w:val="nil"/>
              <w:left w:val="nil"/>
              <w:bottom w:val="single" w:sz="4" w:space="0" w:color="auto"/>
              <w:right w:val="single" w:sz="4" w:space="0" w:color="auto"/>
            </w:tcBorders>
            <w:shd w:val="clear" w:color="auto" w:fill="auto"/>
            <w:vAlign w:val="center"/>
            <w:hideMark/>
          </w:tcPr>
          <w:p w14:paraId="5C68B836"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220 тыс</w:t>
            </w:r>
            <w:proofErr w:type="gramStart"/>
            <w:r w:rsidRPr="00B01FA5">
              <w:rPr>
                <w:rFonts w:eastAsia="Times New Roman" w:cs="Times New Roman"/>
                <w:color w:val="000000"/>
                <w:sz w:val="22"/>
                <w:lang w:eastAsia="ru-RU"/>
              </w:rPr>
              <w:t>.ч</w:t>
            </w:r>
            <w:proofErr w:type="gramEnd"/>
            <w:r w:rsidRPr="00B01FA5">
              <w:rPr>
                <w:rFonts w:eastAsia="Times New Roman" w:cs="Times New Roman"/>
                <w:color w:val="000000"/>
                <w:sz w:val="22"/>
                <w:lang w:eastAsia="ru-RU"/>
              </w:rPr>
              <w:t>асов</w:t>
            </w:r>
          </w:p>
        </w:tc>
        <w:tc>
          <w:tcPr>
            <w:tcW w:w="1172" w:type="dxa"/>
            <w:tcBorders>
              <w:top w:val="nil"/>
              <w:left w:val="nil"/>
              <w:bottom w:val="single" w:sz="4" w:space="0" w:color="auto"/>
              <w:right w:val="single" w:sz="4" w:space="0" w:color="auto"/>
            </w:tcBorders>
            <w:shd w:val="clear" w:color="auto" w:fill="auto"/>
            <w:vAlign w:val="center"/>
            <w:hideMark/>
          </w:tcPr>
          <w:p w14:paraId="386FD3A6"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376190</w:t>
            </w:r>
          </w:p>
        </w:tc>
        <w:tc>
          <w:tcPr>
            <w:tcW w:w="1255" w:type="dxa"/>
            <w:tcBorders>
              <w:top w:val="nil"/>
              <w:left w:val="nil"/>
              <w:bottom w:val="single" w:sz="4" w:space="0" w:color="auto"/>
              <w:right w:val="single" w:sz="4" w:space="0" w:color="auto"/>
            </w:tcBorders>
            <w:shd w:val="clear" w:color="auto" w:fill="auto"/>
            <w:vAlign w:val="center"/>
            <w:hideMark/>
          </w:tcPr>
          <w:p w14:paraId="35174D97"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1999</w:t>
            </w:r>
          </w:p>
        </w:tc>
        <w:tc>
          <w:tcPr>
            <w:tcW w:w="1399" w:type="dxa"/>
            <w:tcBorders>
              <w:top w:val="nil"/>
              <w:left w:val="nil"/>
              <w:bottom w:val="single" w:sz="4" w:space="0" w:color="auto"/>
              <w:right w:val="single" w:sz="4" w:space="0" w:color="auto"/>
            </w:tcBorders>
            <w:shd w:val="clear" w:color="auto" w:fill="auto"/>
            <w:vAlign w:val="center"/>
            <w:hideMark/>
          </w:tcPr>
          <w:p w14:paraId="5A085BDE"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600</w:t>
            </w:r>
          </w:p>
        </w:tc>
        <w:tc>
          <w:tcPr>
            <w:tcW w:w="1224" w:type="dxa"/>
            <w:tcBorders>
              <w:top w:val="nil"/>
              <w:left w:val="nil"/>
              <w:bottom w:val="single" w:sz="4" w:space="0" w:color="auto"/>
              <w:right w:val="single" w:sz="4" w:space="0" w:color="auto"/>
            </w:tcBorders>
            <w:shd w:val="clear" w:color="auto" w:fill="auto"/>
            <w:vAlign w:val="center"/>
            <w:hideMark/>
          </w:tcPr>
          <w:p w14:paraId="0DB92E77"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 294</w:t>
            </w:r>
          </w:p>
        </w:tc>
        <w:tc>
          <w:tcPr>
            <w:tcW w:w="1538" w:type="dxa"/>
            <w:tcBorders>
              <w:top w:val="nil"/>
              <w:left w:val="nil"/>
              <w:bottom w:val="single" w:sz="4" w:space="0" w:color="auto"/>
              <w:right w:val="single" w:sz="4" w:space="0" w:color="auto"/>
            </w:tcBorders>
            <w:shd w:val="clear" w:color="auto" w:fill="auto"/>
            <w:vAlign w:val="center"/>
            <w:hideMark/>
          </w:tcPr>
          <w:p w14:paraId="14384467"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до 388 720 час.</w:t>
            </w:r>
          </w:p>
        </w:tc>
        <w:tc>
          <w:tcPr>
            <w:tcW w:w="1224" w:type="dxa"/>
            <w:tcBorders>
              <w:top w:val="nil"/>
              <w:left w:val="nil"/>
              <w:bottom w:val="single" w:sz="4" w:space="0" w:color="auto"/>
              <w:right w:val="single" w:sz="4" w:space="0" w:color="auto"/>
            </w:tcBorders>
            <w:shd w:val="clear" w:color="auto" w:fill="auto"/>
            <w:vAlign w:val="center"/>
            <w:hideMark/>
          </w:tcPr>
          <w:p w14:paraId="4DA4ED99"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3</w:t>
            </w:r>
          </w:p>
        </w:tc>
        <w:tc>
          <w:tcPr>
            <w:tcW w:w="1416" w:type="dxa"/>
            <w:tcBorders>
              <w:top w:val="nil"/>
              <w:left w:val="nil"/>
              <w:bottom w:val="single" w:sz="4" w:space="0" w:color="auto"/>
              <w:right w:val="single" w:sz="4" w:space="0" w:color="auto"/>
            </w:tcBorders>
            <w:shd w:val="clear" w:color="auto" w:fill="auto"/>
            <w:vAlign w:val="center"/>
            <w:hideMark/>
          </w:tcPr>
          <w:p w14:paraId="4B3BD9AD"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2021</w:t>
            </w:r>
          </w:p>
        </w:tc>
      </w:tr>
      <w:tr w:rsidR="00090A35" w:rsidRPr="00B01FA5" w14:paraId="3DF9AB42" w14:textId="77777777" w:rsidTr="00090A35">
        <w:trPr>
          <w:trHeight w:val="303"/>
        </w:trPr>
        <w:tc>
          <w:tcPr>
            <w:tcW w:w="673" w:type="dxa"/>
            <w:tcBorders>
              <w:top w:val="nil"/>
              <w:left w:val="single" w:sz="4" w:space="0" w:color="auto"/>
              <w:bottom w:val="single" w:sz="4" w:space="0" w:color="auto"/>
              <w:right w:val="single" w:sz="4" w:space="0" w:color="auto"/>
            </w:tcBorders>
            <w:shd w:val="clear" w:color="auto" w:fill="auto"/>
            <w:vAlign w:val="center"/>
            <w:hideMark/>
          </w:tcPr>
          <w:p w14:paraId="645A4382"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5</w:t>
            </w:r>
          </w:p>
        </w:tc>
        <w:tc>
          <w:tcPr>
            <w:tcW w:w="1812" w:type="dxa"/>
            <w:tcBorders>
              <w:top w:val="nil"/>
              <w:left w:val="nil"/>
              <w:bottom w:val="single" w:sz="4" w:space="0" w:color="auto"/>
              <w:right w:val="single" w:sz="4" w:space="0" w:color="auto"/>
            </w:tcBorders>
            <w:shd w:val="clear" w:color="auto" w:fill="auto"/>
            <w:vAlign w:val="center"/>
            <w:hideMark/>
          </w:tcPr>
          <w:p w14:paraId="75DCCB75"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ПТ-60-130/13</w:t>
            </w:r>
          </w:p>
        </w:tc>
        <w:tc>
          <w:tcPr>
            <w:tcW w:w="1484" w:type="dxa"/>
            <w:tcBorders>
              <w:top w:val="nil"/>
              <w:left w:val="nil"/>
              <w:bottom w:val="single" w:sz="4" w:space="0" w:color="auto"/>
              <w:right w:val="single" w:sz="4" w:space="0" w:color="auto"/>
            </w:tcBorders>
            <w:shd w:val="clear" w:color="auto" w:fill="auto"/>
            <w:vAlign w:val="center"/>
            <w:hideMark/>
          </w:tcPr>
          <w:p w14:paraId="327643A9"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1975</w:t>
            </w:r>
          </w:p>
        </w:tc>
        <w:tc>
          <w:tcPr>
            <w:tcW w:w="1434" w:type="dxa"/>
            <w:tcBorders>
              <w:top w:val="nil"/>
              <w:left w:val="nil"/>
              <w:bottom w:val="single" w:sz="4" w:space="0" w:color="auto"/>
              <w:right w:val="single" w:sz="4" w:space="0" w:color="auto"/>
            </w:tcBorders>
            <w:shd w:val="clear" w:color="auto" w:fill="auto"/>
            <w:vAlign w:val="center"/>
            <w:hideMark/>
          </w:tcPr>
          <w:p w14:paraId="7E0E837B"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220 тыс</w:t>
            </w:r>
            <w:proofErr w:type="gramStart"/>
            <w:r w:rsidRPr="00B01FA5">
              <w:rPr>
                <w:rFonts w:eastAsia="Times New Roman" w:cs="Times New Roman"/>
                <w:color w:val="000000"/>
                <w:sz w:val="22"/>
                <w:lang w:eastAsia="ru-RU"/>
              </w:rPr>
              <w:t>.ч</w:t>
            </w:r>
            <w:proofErr w:type="gramEnd"/>
            <w:r w:rsidRPr="00B01FA5">
              <w:rPr>
                <w:rFonts w:eastAsia="Times New Roman" w:cs="Times New Roman"/>
                <w:color w:val="000000"/>
                <w:sz w:val="22"/>
                <w:lang w:eastAsia="ru-RU"/>
              </w:rPr>
              <w:t>асов</w:t>
            </w:r>
          </w:p>
        </w:tc>
        <w:tc>
          <w:tcPr>
            <w:tcW w:w="1172" w:type="dxa"/>
            <w:tcBorders>
              <w:top w:val="nil"/>
              <w:left w:val="nil"/>
              <w:bottom w:val="single" w:sz="4" w:space="0" w:color="auto"/>
              <w:right w:val="single" w:sz="4" w:space="0" w:color="auto"/>
            </w:tcBorders>
            <w:shd w:val="clear" w:color="auto" w:fill="auto"/>
            <w:vAlign w:val="center"/>
            <w:hideMark/>
          </w:tcPr>
          <w:p w14:paraId="0DD704C4"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298348</w:t>
            </w:r>
          </w:p>
        </w:tc>
        <w:tc>
          <w:tcPr>
            <w:tcW w:w="1255" w:type="dxa"/>
            <w:tcBorders>
              <w:top w:val="nil"/>
              <w:left w:val="nil"/>
              <w:bottom w:val="single" w:sz="4" w:space="0" w:color="auto"/>
              <w:right w:val="single" w:sz="4" w:space="0" w:color="auto"/>
            </w:tcBorders>
            <w:shd w:val="clear" w:color="auto" w:fill="auto"/>
            <w:vAlign w:val="center"/>
            <w:hideMark/>
          </w:tcPr>
          <w:p w14:paraId="0CDE8914"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2007</w:t>
            </w:r>
          </w:p>
        </w:tc>
        <w:tc>
          <w:tcPr>
            <w:tcW w:w="1399" w:type="dxa"/>
            <w:tcBorders>
              <w:top w:val="nil"/>
              <w:left w:val="nil"/>
              <w:bottom w:val="single" w:sz="4" w:space="0" w:color="auto"/>
              <w:right w:val="single" w:sz="4" w:space="0" w:color="auto"/>
            </w:tcBorders>
            <w:shd w:val="clear" w:color="auto" w:fill="auto"/>
            <w:vAlign w:val="center"/>
            <w:hideMark/>
          </w:tcPr>
          <w:p w14:paraId="503D8EBE"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600</w:t>
            </w:r>
          </w:p>
        </w:tc>
        <w:tc>
          <w:tcPr>
            <w:tcW w:w="1224" w:type="dxa"/>
            <w:tcBorders>
              <w:top w:val="nil"/>
              <w:left w:val="nil"/>
              <w:bottom w:val="single" w:sz="4" w:space="0" w:color="auto"/>
              <w:right w:val="single" w:sz="4" w:space="0" w:color="auto"/>
            </w:tcBorders>
            <w:shd w:val="clear" w:color="auto" w:fill="auto"/>
            <w:vAlign w:val="center"/>
            <w:hideMark/>
          </w:tcPr>
          <w:p w14:paraId="6499FDFE"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206</w:t>
            </w:r>
          </w:p>
        </w:tc>
        <w:tc>
          <w:tcPr>
            <w:tcW w:w="1538" w:type="dxa"/>
            <w:tcBorders>
              <w:top w:val="nil"/>
              <w:left w:val="nil"/>
              <w:bottom w:val="single" w:sz="4" w:space="0" w:color="auto"/>
              <w:right w:val="single" w:sz="4" w:space="0" w:color="auto"/>
            </w:tcBorders>
            <w:shd w:val="clear" w:color="auto" w:fill="auto"/>
            <w:vAlign w:val="center"/>
            <w:hideMark/>
          </w:tcPr>
          <w:p w14:paraId="02B1D37E"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до 340 700 час.</w:t>
            </w:r>
          </w:p>
        </w:tc>
        <w:tc>
          <w:tcPr>
            <w:tcW w:w="1224" w:type="dxa"/>
            <w:tcBorders>
              <w:top w:val="nil"/>
              <w:left w:val="nil"/>
              <w:bottom w:val="single" w:sz="4" w:space="0" w:color="auto"/>
              <w:right w:val="single" w:sz="4" w:space="0" w:color="auto"/>
            </w:tcBorders>
            <w:shd w:val="clear" w:color="auto" w:fill="auto"/>
            <w:vAlign w:val="center"/>
            <w:hideMark/>
          </w:tcPr>
          <w:p w14:paraId="7B0B308F"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w:t>
            </w:r>
          </w:p>
        </w:tc>
        <w:tc>
          <w:tcPr>
            <w:tcW w:w="1416" w:type="dxa"/>
            <w:tcBorders>
              <w:top w:val="nil"/>
              <w:left w:val="nil"/>
              <w:bottom w:val="single" w:sz="4" w:space="0" w:color="auto"/>
              <w:right w:val="single" w:sz="4" w:space="0" w:color="auto"/>
            </w:tcBorders>
            <w:shd w:val="clear" w:color="auto" w:fill="auto"/>
            <w:vAlign w:val="center"/>
            <w:hideMark/>
          </w:tcPr>
          <w:p w14:paraId="7752C919"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2025</w:t>
            </w:r>
          </w:p>
        </w:tc>
      </w:tr>
      <w:tr w:rsidR="00090A35" w:rsidRPr="00B01FA5" w14:paraId="791069C9" w14:textId="77777777" w:rsidTr="00090A35">
        <w:trPr>
          <w:trHeight w:val="303"/>
        </w:trPr>
        <w:tc>
          <w:tcPr>
            <w:tcW w:w="673" w:type="dxa"/>
            <w:tcBorders>
              <w:top w:val="nil"/>
              <w:left w:val="single" w:sz="4" w:space="0" w:color="auto"/>
              <w:bottom w:val="single" w:sz="4" w:space="0" w:color="auto"/>
              <w:right w:val="single" w:sz="4" w:space="0" w:color="auto"/>
            </w:tcBorders>
            <w:shd w:val="clear" w:color="auto" w:fill="auto"/>
            <w:vAlign w:val="center"/>
            <w:hideMark/>
          </w:tcPr>
          <w:p w14:paraId="2E2BE176"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6</w:t>
            </w:r>
          </w:p>
        </w:tc>
        <w:tc>
          <w:tcPr>
            <w:tcW w:w="1812" w:type="dxa"/>
            <w:tcBorders>
              <w:top w:val="nil"/>
              <w:left w:val="nil"/>
              <w:bottom w:val="single" w:sz="4" w:space="0" w:color="auto"/>
              <w:right w:val="single" w:sz="4" w:space="0" w:color="auto"/>
            </w:tcBorders>
            <w:shd w:val="clear" w:color="auto" w:fill="auto"/>
            <w:vAlign w:val="center"/>
            <w:hideMark/>
          </w:tcPr>
          <w:p w14:paraId="64754794"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ПТ-60-130/13</w:t>
            </w:r>
          </w:p>
        </w:tc>
        <w:tc>
          <w:tcPr>
            <w:tcW w:w="1484" w:type="dxa"/>
            <w:tcBorders>
              <w:top w:val="nil"/>
              <w:left w:val="nil"/>
              <w:bottom w:val="single" w:sz="4" w:space="0" w:color="auto"/>
              <w:right w:val="single" w:sz="4" w:space="0" w:color="auto"/>
            </w:tcBorders>
            <w:shd w:val="clear" w:color="auto" w:fill="auto"/>
            <w:vAlign w:val="center"/>
            <w:hideMark/>
          </w:tcPr>
          <w:p w14:paraId="0247DF32"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1977</w:t>
            </w:r>
          </w:p>
        </w:tc>
        <w:tc>
          <w:tcPr>
            <w:tcW w:w="1434" w:type="dxa"/>
            <w:tcBorders>
              <w:top w:val="nil"/>
              <w:left w:val="nil"/>
              <w:bottom w:val="single" w:sz="4" w:space="0" w:color="auto"/>
              <w:right w:val="single" w:sz="4" w:space="0" w:color="auto"/>
            </w:tcBorders>
            <w:shd w:val="clear" w:color="auto" w:fill="auto"/>
            <w:vAlign w:val="center"/>
            <w:hideMark/>
          </w:tcPr>
          <w:p w14:paraId="1A4A4042"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220 тыс</w:t>
            </w:r>
            <w:proofErr w:type="gramStart"/>
            <w:r w:rsidRPr="00B01FA5">
              <w:rPr>
                <w:rFonts w:eastAsia="Times New Roman" w:cs="Times New Roman"/>
                <w:color w:val="000000"/>
                <w:sz w:val="22"/>
                <w:lang w:eastAsia="ru-RU"/>
              </w:rPr>
              <w:t>.ч</w:t>
            </w:r>
            <w:proofErr w:type="gramEnd"/>
            <w:r w:rsidRPr="00B01FA5">
              <w:rPr>
                <w:rFonts w:eastAsia="Times New Roman" w:cs="Times New Roman"/>
                <w:color w:val="000000"/>
                <w:sz w:val="22"/>
                <w:lang w:eastAsia="ru-RU"/>
              </w:rPr>
              <w:t>асов</w:t>
            </w:r>
          </w:p>
        </w:tc>
        <w:tc>
          <w:tcPr>
            <w:tcW w:w="1172" w:type="dxa"/>
            <w:tcBorders>
              <w:top w:val="nil"/>
              <w:left w:val="nil"/>
              <w:bottom w:val="single" w:sz="4" w:space="0" w:color="auto"/>
              <w:right w:val="single" w:sz="4" w:space="0" w:color="auto"/>
            </w:tcBorders>
            <w:shd w:val="clear" w:color="auto" w:fill="auto"/>
            <w:vAlign w:val="center"/>
            <w:hideMark/>
          </w:tcPr>
          <w:p w14:paraId="2D8FD535"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306505</w:t>
            </w:r>
          </w:p>
        </w:tc>
        <w:tc>
          <w:tcPr>
            <w:tcW w:w="1255" w:type="dxa"/>
            <w:tcBorders>
              <w:top w:val="nil"/>
              <w:left w:val="nil"/>
              <w:bottom w:val="single" w:sz="4" w:space="0" w:color="auto"/>
              <w:right w:val="single" w:sz="4" w:space="0" w:color="auto"/>
            </w:tcBorders>
            <w:shd w:val="clear" w:color="auto" w:fill="auto"/>
            <w:vAlign w:val="center"/>
            <w:hideMark/>
          </w:tcPr>
          <w:p w14:paraId="01F329B3"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2009</w:t>
            </w:r>
          </w:p>
        </w:tc>
        <w:tc>
          <w:tcPr>
            <w:tcW w:w="1399" w:type="dxa"/>
            <w:tcBorders>
              <w:top w:val="nil"/>
              <w:left w:val="nil"/>
              <w:bottom w:val="single" w:sz="4" w:space="0" w:color="auto"/>
              <w:right w:val="single" w:sz="4" w:space="0" w:color="auto"/>
            </w:tcBorders>
            <w:shd w:val="clear" w:color="auto" w:fill="auto"/>
            <w:vAlign w:val="center"/>
            <w:hideMark/>
          </w:tcPr>
          <w:p w14:paraId="68936A87"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600</w:t>
            </w:r>
          </w:p>
        </w:tc>
        <w:tc>
          <w:tcPr>
            <w:tcW w:w="1224" w:type="dxa"/>
            <w:tcBorders>
              <w:top w:val="nil"/>
              <w:left w:val="nil"/>
              <w:bottom w:val="single" w:sz="4" w:space="0" w:color="auto"/>
              <w:right w:val="single" w:sz="4" w:space="0" w:color="auto"/>
            </w:tcBorders>
            <w:shd w:val="clear" w:color="auto" w:fill="auto"/>
            <w:vAlign w:val="center"/>
            <w:hideMark/>
          </w:tcPr>
          <w:p w14:paraId="7A6AA737"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190</w:t>
            </w:r>
          </w:p>
        </w:tc>
        <w:tc>
          <w:tcPr>
            <w:tcW w:w="1538" w:type="dxa"/>
            <w:tcBorders>
              <w:top w:val="nil"/>
              <w:left w:val="nil"/>
              <w:bottom w:val="single" w:sz="4" w:space="0" w:color="auto"/>
              <w:right w:val="single" w:sz="4" w:space="0" w:color="auto"/>
            </w:tcBorders>
            <w:shd w:val="clear" w:color="auto" w:fill="auto"/>
            <w:vAlign w:val="center"/>
            <w:hideMark/>
          </w:tcPr>
          <w:p w14:paraId="689DE895"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до 325 100 час.</w:t>
            </w:r>
          </w:p>
        </w:tc>
        <w:tc>
          <w:tcPr>
            <w:tcW w:w="1224" w:type="dxa"/>
            <w:tcBorders>
              <w:top w:val="nil"/>
              <w:left w:val="nil"/>
              <w:bottom w:val="single" w:sz="4" w:space="0" w:color="auto"/>
              <w:right w:val="single" w:sz="4" w:space="0" w:color="auto"/>
            </w:tcBorders>
            <w:shd w:val="clear" w:color="auto" w:fill="auto"/>
            <w:vAlign w:val="center"/>
            <w:hideMark/>
          </w:tcPr>
          <w:p w14:paraId="0CF082DC"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w:t>
            </w:r>
          </w:p>
        </w:tc>
        <w:tc>
          <w:tcPr>
            <w:tcW w:w="1416" w:type="dxa"/>
            <w:tcBorders>
              <w:top w:val="nil"/>
              <w:left w:val="nil"/>
              <w:bottom w:val="single" w:sz="4" w:space="0" w:color="auto"/>
              <w:right w:val="single" w:sz="4" w:space="0" w:color="auto"/>
            </w:tcBorders>
            <w:shd w:val="clear" w:color="auto" w:fill="auto"/>
            <w:vAlign w:val="center"/>
            <w:hideMark/>
          </w:tcPr>
          <w:p w14:paraId="01D8E687" w14:textId="77777777" w:rsidR="00090A35" w:rsidRPr="00B01FA5" w:rsidRDefault="00090A35" w:rsidP="00090A35">
            <w:pPr>
              <w:jc w:val="center"/>
              <w:rPr>
                <w:rFonts w:eastAsia="Times New Roman" w:cs="Times New Roman"/>
                <w:color w:val="000000"/>
                <w:sz w:val="22"/>
                <w:lang w:eastAsia="ru-RU"/>
              </w:rPr>
            </w:pPr>
            <w:r w:rsidRPr="00B01FA5">
              <w:rPr>
                <w:rFonts w:eastAsia="Times New Roman" w:cs="Times New Roman"/>
                <w:color w:val="000000"/>
                <w:sz w:val="22"/>
                <w:lang w:eastAsia="ru-RU"/>
              </w:rPr>
              <w:t>2022</w:t>
            </w:r>
          </w:p>
        </w:tc>
      </w:tr>
    </w:tbl>
    <w:p w14:paraId="05B72C53" w14:textId="77777777" w:rsidR="00090A35" w:rsidRPr="00B01FA5" w:rsidRDefault="00090A35" w:rsidP="00090A35">
      <w:pPr>
        <w:pStyle w:val="a0"/>
        <w:rPr>
          <w:rFonts w:cs="Times New Roman"/>
        </w:rPr>
      </w:pPr>
    </w:p>
    <w:p w14:paraId="5F2C30B6" w14:textId="77777777" w:rsidR="00090A35" w:rsidRPr="00B01FA5" w:rsidRDefault="00090A35" w:rsidP="00090A35">
      <w:pPr>
        <w:pStyle w:val="a0"/>
        <w:rPr>
          <w:rFonts w:cs="Times New Roman"/>
        </w:rPr>
      </w:pPr>
    </w:p>
    <w:p w14:paraId="3D5597AD" w14:textId="77777777" w:rsidR="00090A35" w:rsidRPr="00B01FA5" w:rsidRDefault="00090A35" w:rsidP="0039598B">
      <w:pPr>
        <w:rPr>
          <w:rFonts w:cs="Times New Roman"/>
        </w:rPr>
        <w:sectPr w:rsidR="00090A35" w:rsidRPr="00B01FA5" w:rsidSect="00090A35">
          <w:pgSz w:w="16838" w:h="11906" w:orient="landscape"/>
          <w:pgMar w:top="1276" w:right="1134" w:bottom="850" w:left="1134" w:header="708" w:footer="708" w:gutter="0"/>
          <w:cols w:space="708"/>
          <w:docGrid w:linePitch="360"/>
        </w:sectPr>
      </w:pPr>
    </w:p>
    <w:p w14:paraId="17A88E5C" w14:textId="77777777" w:rsidR="0039598B" w:rsidRPr="00B01FA5" w:rsidRDefault="0039598B" w:rsidP="0039598B">
      <w:pPr>
        <w:pStyle w:val="2"/>
        <w:ind w:left="0" w:firstLine="0"/>
        <w:rPr>
          <w:bCs w:val="0"/>
        </w:rPr>
      </w:pPr>
      <w:bookmarkStart w:id="58" w:name="_Toc107232136"/>
      <w:r w:rsidRPr="00B01FA5">
        <w:rPr>
          <w:bCs w:val="0"/>
        </w:rPr>
        <w:lastRenderedPageBreak/>
        <w:t>1.2.1.6 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58"/>
    </w:p>
    <w:p w14:paraId="386A0FFA" w14:textId="77777777" w:rsidR="00090A35" w:rsidRPr="00B01FA5" w:rsidRDefault="00090A35" w:rsidP="00090A35">
      <w:pPr>
        <w:pStyle w:val="ae"/>
        <w:kinsoku w:val="0"/>
        <w:overflowPunct w:val="0"/>
        <w:ind w:left="0" w:right="-1" w:firstLine="851"/>
        <w:jc w:val="both"/>
        <w:rPr>
          <w:rFonts w:cs="Times New Roman"/>
          <w:lang w:val="ru-RU"/>
        </w:rPr>
      </w:pPr>
      <w:r w:rsidRPr="00B01FA5">
        <w:rPr>
          <w:rFonts w:cs="Times New Roman"/>
          <w:spacing w:val="-1"/>
          <w:lang w:val="ru-RU"/>
        </w:rPr>
        <w:t>Отпуск</w:t>
      </w:r>
      <w:r w:rsidRPr="00B01FA5">
        <w:rPr>
          <w:rFonts w:cs="Times New Roman"/>
          <w:spacing w:val="28"/>
          <w:lang w:val="ru-RU"/>
        </w:rPr>
        <w:t xml:space="preserve"> </w:t>
      </w:r>
      <w:r w:rsidRPr="00B01FA5">
        <w:rPr>
          <w:rFonts w:cs="Times New Roman"/>
          <w:lang w:val="ru-RU"/>
        </w:rPr>
        <w:t>потребителям</w:t>
      </w:r>
      <w:r w:rsidRPr="00B01FA5">
        <w:rPr>
          <w:rFonts w:cs="Times New Roman"/>
          <w:spacing w:val="28"/>
          <w:lang w:val="ru-RU"/>
        </w:rPr>
        <w:t xml:space="preserve"> </w:t>
      </w:r>
      <w:r w:rsidRPr="00B01FA5">
        <w:rPr>
          <w:rFonts w:cs="Times New Roman"/>
          <w:lang w:val="ru-RU"/>
        </w:rPr>
        <w:t>тепловой</w:t>
      </w:r>
      <w:r w:rsidRPr="00B01FA5">
        <w:rPr>
          <w:rFonts w:cs="Times New Roman"/>
          <w:spacing w:val="31"/>
          <w:lang w:val="ru-RU"/>
        </w:rPr>
        <w:t xml:space="preserve"> </w:t>
      </w:r>
      <w:r w:rsidRPr="00B01FA5">
        <w:rPr>
          <w:rFonts w:cs="Times New Roman"/>
          <w:lang w:val="ru-RU"/>
        </w:rPr>
        <w:t>энергии</w:t>
      </w:r>
      <w:r w:rsidRPr="00B01FA5">
        <w:rPr>
          <w:rFonts w:cs="Times New Roman"/>
          <w:spacing w:val="36"/>
          <w:lang w:val="ru-RU"/>
        </w:rPr>
        <w:t xml:space="preserve"> </w:t>
      </w:r>
      <w:r w:rsidRPr="00B01FA5">
        <w:rPr>
          <w:rFonts w:cs="Times New Roman"/>
          <w:lang w:val="ru-RU"/>
        </w:rPr>
        <w:t>в</w:t>
      </w:r>
      <w:r w:rsidRPr="00B01FA5">
        <w:rPr>
          <w:rFonts w:cs="Times New Roman"/>
          <w:spacing w:val="29"/>
          <w:lang w:val="ru-RU"/>
        </w:rPr>
        <w:t xml:space="preserve"> </w:t>
      </w:r>
      <w:r w:rsidRPr="00B01FA5">
        <w:rPr>
          <w:rFonts w:cs="Times New Roman"/>
          <w:lang w:val="ru-RU"/>
        </w:rPr>
        <w:t>виде</w:t>
      </w:r>
      <w:r w:rsidRPr="00B01FA5">
        <w:rPr>
          <w:rFonts w:cs="Times New Roman"/>
          <w:spacing w:val="30"/>
          <w:lang w:val="ru-RU"/>
        </w:rPr>
        <w:t xml:space="preserve"> </w:t>
      </w:r>
      <w:r w:rsidRPr="00B01FA5">
        <w:rPr>
          <w:rFonts w:cs="Times New Roman"/>
          <w:lang w:val="ru-RU"/>
        </w:rPr>
        <w:t>горячей</w:t>
      </w:r>
      <w:r w:rsidRPr="00B01FA5">
        <w:rPr>
          <w:rFonts w:cs="Times New Roman"/>
          <w:spacing w:val="30"/>
          <w:lang w:val="ru-RU"/>
        </w:rPr>
        <w:t xml:space="preserve"> </w:t>
      </w:r>
      <w:r w:rsidRPr="00B01FA5">
        <w:rPr>
          <w:rFonts w:cs="Times New Roman"/>
          <w:lang w:val="ru-RU"/>
        </w:rPr>
        <w:t>воды</w:t>
      </w:r>
      <w:r w:rsidRPr="00B01FA5">
        <w:rPr>
          <w:rFonts w:cs="Times New Roman"/>
          <w:spacing w:val="30"/>
          <w:lang w:val="ru-RU"/>
        </w:rPr>
        <w:t xml:space="preserve"> </w:t>
      </w:r>
      <w:r w:rsidRPr="00B01FA5">
        <w:rPr>
          <w:rFonts w:cs="Times New Roman"/>
          <w:lang w:val="ru-RU"/>
        </w:rPr>
        <w:t>для</w:t>
      </w:r>
      <w:r w:rsidRPr="00B01FA5">
        <w:rPr>
          <w:rFonts w:cs="Times New Roman"/>
          <w:spacing w:val="30"/>
          <w:lang w:val="ru-RU"/>
        </w:rPr>
        <w:t xml:space="preserve"> </w:t>
      </w:r>
      <w:r w:rsidRPr="00B01FA5">
        <w:rPr>
          <w:rFonts w:cs="Times New Roman"/>
          <w:spacing w:val="-2"/>
          <w:lang w:val="ru-RU"/>
        </w:rPr>
        <w:t>нужд</w:t>
      </w:r>
      <w:r w:rsidRPr="00B01FA5">
        <w:rPr>
          <w:rFonts w:cs="Times New Roman"/>
          <w:spacing w:val="28"/>
          <w:w w:val="99"/>
          <w:lang w:val="ru-RU"/>
        </w:rPr>
        <w:t xml:space="preserve"> </w:t>
      </w:r>
      <w:r w:rsidRPr="00B01FA5">
        <w:rPr>
          <w:rFonts w:cs="Times New Roman"/>
          <w:lang w:val="ru-RU"/>
        </w:rPr>
        <w:t>отопления</w:t>
      </w:r>
      <w:r w:rsidRPr="00B01FA5">
        <w:rPr>
          <w:rFonts w:cs="Times New Roman"/>
          <w:spacing w:val="3"/>
          <w:lang w:val="ru-RU"/>
        </w:rPr>
        <w:t xml:space="preserve"> </w:t>
      </w:r>
      <w:r w:rsidRPr="00B01FA5">
        <w:rPr>
          <w:rFonts w:cs="Times New Roman"/>
          <w:lang w:val="ru-RU"/>
        </w:rPr>
        <w:t>и</w:t>
      </w:r>
      <w:r w:rsidRPr="00B01FA5">
        <w:rPr>
          <w:rFonts w:cs="Times New Roman"/>
          <w:spacing w:val="3"/>
          <w:lang w:val="ru-RU"/>
        </w:rPr>
        <w:t xml:space="preserve"> </w:t>
      </w:r>
      <w:r w:rsidRPr="00B01FA5">
        <w:rPr>
          <w:rFonts w:cs="Times New Roman"/>
          <w:lang w:val="ru-RU"/>
        </w:rPr>
        <w:t>горячего</w:t>
      </w:r>
      <w:r w:rsidRPr="00B01FA5">
        <w:rPr>
          <w:rFonts w:cs="Times New Roman"/>
          <w:spacing w:val="4"/>
          <w:lang w:val="ru-RU"/>
        </w:rPr>
        <w:t xml:space="preserve"> </w:t>
      </w:r>
      <w:r w:rsidRPr="00B01FA5">
        <w:rPr>
          <w:rFonts w:cs="Times New Roman"/>
          <w:lang w:val="ru-RU"/>
        </w:rPr>
        <w:t>водоснабжения</w:t>
      </w:r>
      <w:r w:rsidRPr="00B01FA5">
        <w:rPr>
          <w:rFonts w:cs="Times New Roman"/>
          <w:spacing w:val="3"/>
          <w:lang w:val="ru-RU"/>
        </w:rPr>
        <w:t xml:space="preserve"> </w:t>
      </w:r>
      <w:r w:rsidRPr="00B01FA5">
        <w:rPr>
          <w:rFonts w:cs="Times New Roman"/>
          <w:lang w:val="ru-RU"/>
        </w:rPr>
        <w:t>осуществляется</w:t>
      </w:r>
      <w:r w:rsidRPr="00B01FA5">
        <w:rPr>
          <w:rFonts w:cs="Times New Roman"/>
          <w:spacing w:val="3"/>
          <w:lang w:val="ru-RU"/>
        </w:rPr>
        <w:t xml:space="preserve"> </w:t>
      </w:r>
      <w:r w:rsidRPr="00B01FA5">
        <w:rPr>
          <w:rFonts w:cs="Times New Roman"/>
          <w:lang w:val="ru-RU"/>
        </w:rPr>
        <w:t>по</w:t>
      </w:r>
      <w:r w:rsidRPr="00B01FA5">
        <w:rPr>
          <w:rFonts w:cs="Times New Roman"/>
          <w:spacing w:val="3"/>
          <w:lang w:val="ru-RU"/>
        </w:rPr>
        <w:t xml:space="preserve"> </w:t>
      </w:r>
      <w:r w:rsidRPr="00B01FA5">
        <w:rPr>
          <w:rFonts w:cs="Times New Roman"/>
          <w:lang w:val="ru-RU"/>
        </w:rPr>
        <w:t>четырём</w:t>
      </w:r>
      <w:r w:rsidRPr="00B01FA5">
        <w:rPr>
          <w:rFonts w:cs="Times New Roman"/>
          <w:spacing w:val="1"/>
          <w:lang w:val="ru-RU"/>
        </w:rPr>
        <w:t xml:space="preserve"> </w:t>
      </w:r>
      <w:r w:rsidRPr="00B01FA5">
        <w:rPr>
          <w:rFonts w:cs="Times New Roman"/>
          <w:lang w:val="ru-RU"/>
        </w:rPr>
        <w:t>вводам.</w:t>
      </w:r>
      <w:r w:rsidRPr="00B01FA5">
        <w:rPr>
          <w:rFonts w:cs="Times New Roman"/>
          <w:spacing w:val="3"/>
          <w:lang w:val="ru-RU"/>
        </w:rPr>
        <w:t xml:space="preserve"> </w:t>
      </w:r>
      <w:r w:rsidRPr="00B01FA5">
        <w:rPr>
          <w:rFonts w:cs="Times New Roman"/>
          <w:lang w:val="ru-RU"/>
        </w:rPr>
        <w:t>Ввод</w:t>
      </w:r>
      <w:r w:rsidRPr="00B01FA5">
        <w:rPr>
          <w:rFonts w:cs="Times New Roman"/>
          <w:spacing w:val="5"/>
          <w:lang w:val="ru-RU"/>
        </w:rPr>
        <w:t xml:space="preserve"> </w:t>
      </w:r>
      <w:r w:rsidRPr="00B01FA5">
        <w:rPr>
          <w:rFonts w:cs="Times New Roman"/>
          <w:lang w:val="ru-RU"/>
        </w:rPr>
        <w:t>№</w:t>
      </w:r>
      <w:r w:rsidRPr="00B01FA5">
        <w:rPr>
          <w:rFonts w:cs="Times New Roman"/>
          <w:spacing w:val="2"/>
          <w:lang w:val="ru-RU"/>
        </w:rPr>
        <w:t xml:space="preserve"> </w:t>
      </w:r>
      <w:r w:rsidRPr="00B01FA5">
        <w:rPr>
          <w:rFonts w:cs="Times New Roman"/>
          <w:lang w:val="ru-RU"/>
        </w:rPr>
        <w:t>1и</w:t>
      </w:r>
    </w:p>
    <w:p w14:paraId="57F3B845" w14:textId="77777777" w:rsidR="00090A35" w:rsidRPr="00B01FA5" w:rsidRDefault="00090A35" w:rsidP="00090A35">
      <w:pPr>
        <w:pStyle w:val="ae"/>
        <w:kinsoku w:val="0"/>
        <w:overflowPunct w:val="0"/>
        <w:ind w:left="0" w:right="-1" w:firstLine="851"/>
        <w:jc w:val="both"/>
        <w:rPr>
          <w:rFonts w:cs="Times New Roman"/>
          <w:lang w:val="ru-RU"/>
        </w:rPr>
      </w:pPr>
      <w:r w:rsidRPr="00B01FA5">
        <w:rPr>
          <w:rFonts w:cs="Times New Roman"/>
          <w:lang w:val="ru-RU"/>
        </w:rPr>
        <w:t>№</w:t>
      </w:r>
      <w:r w:rsidRPr="00B01FA5">
        <w:rPr>
          <w:rFonts w:cs="Times New Roman"/>
          <w:spacing w:val="12"/>
          <w:lang w:val="ru-RU"/>
        </w:rPr>
        <w:t xml:space="preserve"> </w:t>
      </w:r>
      <w:r w:rsidRPr="00B01FA5">
        <w:rPr>
          <w:rFonts w:cs="Times New Roman"/>
          <w:lang w:val="ru-RU"/>
        </w:rPr>
        <w:t>2</w:t>
      </w:r>
      <w:r w:rsidRPr="00B01FA5">
        <w:rPr>
          <w:rFonts w:cs="Times New Roman"/>
          <w:spacing w:val="12"/>
          <w:lang w:val="ru-RU"/>
        </w:rPr>
        <w:t xml:space="preserve"> </w:t>
      </w:r>
      <w:r w:rsidRPr="00B01FA5">
        <w:rPr>
          <w:rFonts w:cs="Times New Roman"/>
          <w:lang w:val="ru-RU"/>
        </w:rPr>
        <w:t>-</w:t>
      </w:r>
      <w:r w:rsidRPr="00B01FA5">
        <w:rPr>
          <w:rFonts w:cs="Times New Roman"/>
          <w:spacing w:val="13"/>
          <w:lang w:val="ru-RU"/>
        </w:rPr>
        <w:t xml:space="preserve"> </w:t>
      </w:r>
      <w:r w:rsidRPr="00B01FA5">
        <w:rPr>
          <w:rFonts w:cs="Times New Roman"/>
          <w:lang w:val="ru-RU"/>
        </w:rPr>
        <w:t>жилой</w:t>
      </w:r>
      <w:r w:rsidRPr="00B01FA5">
        <w:rPr>
          <w:rFonts w:cs="Times New Roman"/>
          <w:spacing w:val="13"/>
          <w:lang w:val="ru-RU"/>
        </w:rPr>
        <w:t xml:space="preserve"> </w:t>
      </w:r>
      <w:r w:rsidRPr="00B01FA5">
        <w:rPr>
          <w:rFonts w:cs="Times New Roman"/>
          <w:spacing w:val="-1"/>
          <w:lang w:val="ru-RU"/>
        </w:rPr>
        <w:t>сектор</w:t>
      </w:r>
      <w:r w:rsidRPr="00B01FA5">
        <w:rPr>
          <w:rFonts w:cs="Times New Roman"/>
          <w:spacing w:val="12"/>
          <w:lang w:val="ru-RU"/>
        </w:rPr>
        <w:t xml:space="preserve"> </w:t>
      </w:r>
      <w:r w:rsidRPr="00B01FA5">
        <w:rPr>
          <w:rFonts w:cs="Times New Roman"/>
          <w:lang w:val="ru-RU"/>
        </w:rPr>
        <w:t>города</w:t>
      </w:r>
      <w:r w:rsidRPr="00B01FA5">
        <w:rPr>
          <w:rFonts w:cs="Times New Roman"/>
          <w:spacing w:val="13"/>
          <w:lang w:val="ru-RU"/>
        </w:rPr>
        <w:t xml:space="preserve"> </w:t>
      </w:r>
      <w:r w:rsidRPr="00B01FA5">
        <w:rPr>
          <w:rFonts w:cs="Times New Roman"/>
          <w:lang w:val="ru-RU"/>
        </w:rPr>
        <w:t>Ачинска,</w:t>
      </w:r>
      <w:r w:rsidRPr="00B01FA5">
        <w:rPr>
          <w:rFonts w:cs="Times New Roman"/>
          <w:spacing w:val="13"/>
          <w:lang w:val="ru-RU"/>
        </w:rPr>
        <w:t xml:space="preserve"> </w:t>
      </w:r>
      <w:r w:rsidRPr="00B01FA5">
        <w:rPr>
          <w:rFonts w:cs="Times New Roman"/>
          <w:lang w:val="ru-RU"/>
        </w:rPr>
        <w:t>ввод</w:t>
      </w:r>
      <w:r w:rsidRPr="00B01FA5">
        <w:rPr>
          <w:rFonts w:cs="Times New Roman"/>
          <w:spacing w:val="15"/>
          <w:lang w:val="ru-RU"/>
        </w:rPr>
        <w:t xml:space="preserve"> </w:t>
      </w:r>
      <w:r w:rsidRPr="00B01FA5">
        <w:rPr>
          <w:rFonts w:cs="Times New Roman"/>
          <w:lang w:val="ru-RU"/>
        </w:rPr>
        <w:t>№</w:t>
      </w:r>
      <w:r w:rsidRPr="00B01FA5">
        <w:rPr>
          <w:rFonts w:cs="Times New Roman"/>
          <w:spacing w:val="12"/>
          <w:lang w:val="ru-RU"/>
        </w:rPr>
        <w:t xml:space="preserve"> </w:t>
      </w:r>
      <w:r w:rsidRPr="00B01FA5">
        <w:rPr>
          <w:rFonts w:cs="Times New Roman"/>
          <w:lang w:val="ru-RU"/>
        </w:rPr>
        <w:t>3</w:t>
      </w:r>
      <w:r w:rsidRPr="00B01FA5">
        <w:rPr>
          <w:rFonts w:cs="Times New Roman"/>
          <w:spacing w:val="16"/>
          <w:lang w:val="ru-RU"/>
        </w:rPr>
        <w:t xml:space="preserve"> </w:t>
      </w:r>
      <w:r w:rsidRPr="00B01FA5">
        <w:rPr>
          <w:rFonts w:cs="Times New Roman"/>
          <w:lang w:val="ru-RU"/>
        </w:rPr>
        <w:t>–</w:t>
      </w:r>
      <w:r w:rsidRPr="00B01FA5">
        <w:rPr>
          <w:rFonts w:cs="Times New Roman"/>
          <w:spacing w:val="13"/>
          <w:lang w:val="ru-RU"/>
        </w:rPr>
        <w:t xml:space="preserve"> </w:t>
      </w:r>
      <w:r w:rsidRPr="00B01FA5">
        <w:rPr>
          <w:rFonts w:cs="Times New Roman"/>
          <w:lang w:val="ru-RU"/>
        </w:rPr>
        <w:t>завод</w:t>
      </w:r>
      <w:r w:rsidRPr="00B01FA5">
        <w:rPr>
          <w:rFonts w:cs="Times New Roman"/>
          <w:spacing w:val="13"/>
          <w:lang w:val="ru-RU"/>
        </w:rPr>
        <w:t xml:space="preserve"> </w:t>
      </w:r>
      <w:r w:rsidRPr="00B01FA5">
        <w:rPr>
          <w:rFonts w:cs="Times New Roman"/>
          <w:lang w:val="ru-RU"/>
        </w:rPr>
        <w:t>фтористого</w:t>
      </w:r>
      <w:r w:rsidRPr="00B01FA5">
        <w:rPr>
          <w:rFonts w:cs="Times New Roman"/>
          <w:spacing w:val="11"/>
          <w:lang w:val="ru-RU"/>
        </w:rPr>
        <w:t xml:space="preserve"> </w:t>
      </w:r>
      <w:r w:rsidRPr="00B01FA5">
        <w:rPr>
          <w:rFonts w:cs="Times New Roman"/>
          <w:spacing w:val="-1"/>
          <w:lang w:val="ru-RU"/>
        </w:rPr>
        <w:t>алюминия</w:t>
      </w:r>
      <w:r w:rsidRPr="00B01FA5">
        <w:rPr>
          <w:rFonts w:cs="Times New Roman"/>
          <w:spacing w:val="13"/>
          <w:lang w:val="ru-RU"/>
        </w:rPr>
        <w:t xml:space="preserve"> </w:t>
      </w:r>
      <w:r w:rsidRPr="00B01FA5">
        <w:rPr>
          <w:rFonts w:cs="Times New Roman"/>
          <w:lang w:val="ru-RU"/>
        </w:rPr>
        <w:t>(ЗФА),</w:t>
      </w:r>
      <w:r w:rsidRPr="00B01FA5">
        <w:rPr>
          <w:rFonts w:cs="Times New Roman"/>
          <w:spacing w:val="28"/>
          <w:w w:val="99"/>
          <w:lang w:val="ru-RU"/>
        </w:rPr>
        <w:t xml:space="preserve"> </w:t>
      </w:r>
      <w:r w:rsidRPr="00B01FA5">
        <w:rPr>
          <w:rFonts w:cs="Times New Roman"/>
          <w:lang w:val="ru-RU"/>
        </w:rPr>
        <w:t>ввод</w:t>
      </w:r>
      <w:r w:rsidRPr="00B01FA5">
        <w:rPr>
          <w:rFonts w:cs="Times New Roman"/>
          <w:spacing w:val="-8"/>
          <w:lang w:val="ru-RU"/>
        </w:rPr>
        <w:t xml:space="preserve"> </w:t>
      </w:r>
      <w:r w:rsidRPr="00B01FA5">
        <w:rPr>
          <w:rFonts w:cs="Times New Roman"/>
          <w:lang w:val="ru-RU"/>
        </w:rPr>
        <w:t>№4</w:t>
      </w:r>
      <w:r w:rsidRPr="00B01FA5">
        <w:rPr>
          <w:rFonts w:cs="Times New Roman"/>
          <w:spacing w:val="-8"/>
          <w:lang w:val="ru-RU"/>
        </w:rPr>
        <w:t xml:space="preserve"> </w:t>
      </w:r>
      <w:r w:rsidRPr="00B01FA5">
        <w:rPr>
          <w:rFonts w:cs="Times New Roman"/>
          <w:lang w:val="ru-RU"/>
        </w:rPr>
        <w:t>-</w:t>
      </w:r>
      <w:r w:rsidRPr="00B01FA5">
        <w:rPr>
          <w:rFonts w:cs="Times New Roman"/>
          <w:spacing w:val="-5"/>
          <w:lang w:val="ru-RU"/>
        </w:rPr>
        <w:t xml:space="preserve"> </w:t>
      </w:r>
      <w:r w:rsidRPr="00B01FA5">
        <w:rPr>
          <w:rFonts w:cs="Times New Roman"/>
          <w:spacing w:val="-1"/>
          <w:lang w:val="ru-RU"/>
        </w:rPr>
        <w:t>комбинат.</w:t>
      </w:r>
    </w:p>
    <w:p w14:paraId="3BF10FB9" w14:textId="77777777" w:rsidR="00090A35" w:rsidRPr="00B01FA5" w:rsidRDefault="00090A35" w:rsidP="00090A35">
      <w:pPr>
        <w:pStyle w:val="ae"/>
        <w:kinsoku w:val="0"/>
        <w:overflowPunct w:val="0"/>
        <w:ind w:left="0" w:right="-1" w:firstLine="851"/>
        <w:jc w:val="both"/>
        <w:rPr>
          <w:rFonts w:cs="Times New Roman"/>
          <w:lang w:val="ru-RU"/>
        </w:rPr>
      </w:pPr>
      <w:r w:rsidRPr="00B01FA5">
        <w:rPr>
          <w:rFonts w:cs="Times New Roman"/>
          <w:lang w:val="ru-RU"/>
        </w:rPr>
        <w:t>На</w:t>
      </w:r>
      <w:r w:rsidRPr="00B01FA5">
        <w:rPr>
          <w:rFonts w:cs="Times New Roman"/>
          <w:spacing w:val="22"/>
          <w:lang w:val="ru-RU"/>
        </w:rPr>
        <w:t xml:space="preserve"> </w:t>
      </w:r>
      <w:r w:rsidRPr="00B01FA5">
        <w:rPr>
          <w:rFonts w:cs="Times New Roman"/>
          <w:lang w:val="ru-RU"/>
        </w:rPr>
        <w:t>теплоснабжение</w:t>
      </w:r>
      <w:r w:rsidRPr="00B01FA5">
        <w:rPr>
          <w:rFonts w:cs="Times New Roman"/>
          <w:spacing w:val="25"/>
          <w:lang w:val="ru-RU"/>
        </w:rPr>
        <w:t xml:space="preserve"> </w:t>
      </w:r>
      <w:r w:rsidRPr="00B01FA5">
        <w:rPr>
          <w:rFonts w:cs="Times New Roman"/>
          <w:lang w:val="ru-RU"/>
        </w:rPr>
        <w:t>города</w:t>
      </w:r>
      <w:r w:rsidRPr="00B01FA5">
        <w:rPr>
          <w:rFonts w:cs="Times New Roman"/>
          <w:spacing w:val="22"/>
          <w:lang w:val="ru-RU"/>
        </w:rPr>
        <w:t xml:space="preserve"> </w:t>
      </w:r>
      <w:r w:rsidRPr="00B01FA5">
        <w:rPr>
          <w:rFonts w:cs="Times New Roman"/>
          <w:lang w:val="ru-RU"/>
        </w:rPr>
        <w:t>работают</w:t>
      </w:r>
      <w:r w:rsidRPr="00B01FA5">
        <w:rPr>
          <w:rFonts w:cs="Times New Roman"/>
          <w:spacing w:val="22"/>
          <w:lang w:val="ru-RU"/>
        </w:rPr>
        <w:t xml:space="preserve"> </w:t>
      </w:r>
      <w:r w:rsidRPr="00B01FA5">
        <w:rPr>
          <w:rFonts w:cs="Times New Roman"/>
          <w:lang w:val="ru-RU"/>
        </w:rPr>
        <w:t>бойлерные</w:t>
      </w:r>
      <w:r w:rsidRPr="00B01FA5">
        <w:rPr>
          <w:rFonts w:cs="Times New Roman"/>
          <w:spacing w:val="25"/>
          <w:lang w:val="ru-RU"/>
        </w:rPr>
        <w:t xml:space="preserve"> </w:t>
      </w:r>
      <w:r w:rsidRPr="00B01FA5">
        <w:rPr>
          <w:rFonts w:cs="Times New Roman"/>
          <w:spacing w:val="-1"/>
          <w:lang w:val="ru-RU"/>
        </w:rPr>
        <w:t>установки</w:t>
      </w:r>
      <w:r w:rsidRPr="00B01FA5">
        <w:rPr>
          <w:rFonts w:cs="Times New Roman"/>
          <w:spacing w:val="24"/>
          <w:lang w:val="ru-RU"/>
        </w:rPr>
        <w:t xml:space="preserve"> </w:t>
      </w:r>
      <w:r w:rsidRPr="00B01FA5">
        <w:rPr>
          <w:rFonts w:cs="Times New Roman"/>
          <w:spacing w:val="-1"/>
          <w:lang w:val="ru-RU"/>
        </w:rPr>
        <w:t>турбины</w:t>
      </w:r>
      <w:r w:rsidRPr="00B01FA5">
        <w:rPr>
          <w:rFonts w:cs="Times New Roman"/>
          <w:spacing w:val="23"/>
          <w:lang w:val="ru-RU"/>
        </w:rPr>
        <w:t xml:space="preserve"> </w:t>
      </w:r>
      <w:r w:rsidRPr="00B01FA5">
        <w:rPr>
          <w:rFonts w:cs="Times New Roman"/>
          <w:lang w:val="ru-RU"/>
        </w:rPr>
        <w:t>№4,</w:t>
      </w:r>
      <w:r w:rsidRPr="00B01FA5">
        <w:rPr>
          <w:rFonts w:cs="Times New Roman"/>
          <w:spacing w:val="40"/>
          <w:w w:val="99"/>
          <w:lang w:val="ru-RU"/>
        </w:rPr>
        <w:t xml:space="preserve"> </w:t>
      </w:r>
      <w:r w:rsidRPr="00B01FA5">
        <w:rPr>
          <w:rFonts w:cs="Times New Roman"/>
          <w:spacing w:val="-1"/>
          <w:lang w:val="ru-RU"/>
        </w:rPr>
        <w:t>группа</w:t>
      </w:r>
      <w:r w:rsidRPr="00B01FA5">
        <w:rPr>
          <w:rFonts w:cs="Times New Roman"/>
          <w:spacing w:val="6"/>
          <w:lang w:val="ru-RU"/>
        </w:rPr>
        <w:t xml:space="preserve"> </w:t>
      </w:r>
      <w:r w:rsidRPr="00B01FA5">
        <w:rPr>
          <w:rFonts w:cs="Times New Roman"/>
          <w:lang w:val="ru-RU"/>
        </w:rPr>
        <w:t>бойлерных</w:t>
      </w:r>
      <w:r w:rsidRPr="00B01FA5">
        <w:rPr>
          <w:rFonts w:cs="Times New Roman"/>
          <w:spacing w:val="10"/>
          <w:lang w:val="ru-RU"/>
        </w:rPr>
        <w:t xml:space="preserve"> </w:t>
      </w:r>
      <w:r w:rsidRPr="00B01FA5">
        <w:rPr>
          <w:rFonts w:cs="Times New Roman"/>
          <w:lang w:val="ru-RU"/>
        </w:rPr>
        <w:t>установок</w:t>
      </w:r>
      <w:r w:rsidRPr="00B01FA5">
        <w:rPr>
          <w:rFonts w:cs="Times New Roman"/>
          <w:spacing w:val="4"/>
          <w:lang w:val="ru-RU"/>
        </w:rPr>
        <w:t xml:space="preserve"> </w:t>
      </w:r>
      <w:r w:rsidRPr="00B01FA5">
        <w:rPr>
          <w:rFonts w:cs="Times New Roman"/>
          <w:lang w:val="ru-RU"/>
        </w:rPr>
        <w:t>ОБ-1,2,3</w:t>
      </w:r>
      <w:r w:rsidRPr="00B01FA5">
        <w:rPr>
          <w:rFonts w:cs="Times New Roman"/>
          <w:spacing w:val="8"/>
          <w:lang w:val="ru-RU"/>
        </w:rPr>
        <w:t xml:space="preserve"> </w:t>
      </w:r>
      <w:r w:rsidRPr="00B01FA5">
        <w:rPr>
          <w:rFonts w:cs="Times New Roman"/>
          <w:lang w:val="ru-RU"/>
        </w:rPr>
        <w:t>и</w:t>
      </w:r>
      <w:r w:rsidRPr="00B01FA5">
        <w:rPr>
          <w:rFonts w:cs="Times New Roman"/>
          <w:spacing w:val="8"/>
          <w:lang w:val="ru-RU"/>
        </w:rPr>
        <w:t xml:space="preserve"> </w:t>
      </w:r>
      <w:r w:rsidRPr="00B01FA5">
        <w:rPr>
          <w:rFonts w:cs="Times New Roman"/>
          <w:lang w:val="ru-RU"/>
        </w:rPr>
        <w:t>ПБ-1,2,3</w:t>
      </w:r>
      <w:r w:rsidRPr="00B01FA5">
        <w:rPr>
          <w:rFonts w:cs="Times New Roman"/>
          <w:spacing w:val="6"/>
          <w:lang w:val="ru-RU"/>
        </w:rPr>
        <w:t xml:space="preserve"> </w:t>
      </w:r>
      <w:r w:rsidRPr="00B01FA5">
        <w:rPr>
          <w:rFonts w:cs="Times New Roman"/>
          <w:lang w:val="ru-RU"/>
        </w:rPr>
        <w:t>и</w:t>
      </w:r>
      <w:r w:rsidRPr="00B01FA5">
        <w:rPr>
          <w:rFonts w:cs="Times New Roman"/>
          <w:spacing w:val="8"/>
          <w:lang w:val="ru-RU"/>
        </w:rPr>
        <w:t xml:space="preserve"> </w:t>
      </w:r>
      <w:r w:rsidRPr="00B01FA5">
        <w:rPr>
          <w:rFonts w:cs="Times New Roman"/>
          <w:lang w:val="ru-RU"/>
        </w:rPr>
        <w:t>пиковые</w:t>
      </w:r>
      <w:r w:rsidRPr="00B01FA5">
        <w:rPr>
          <w:rFonts w:cs="Times New Roman"/>
          <w:spacing w:val="7"/>
          <w:lang w:val="ru-RU"/>
        </w:rPr>
        <w:t xml:space="preserve"> </w:t>
      </w:r>
      <w:r w:rsidRPr="00B01FA5">
        <w:rPr>
          <w:rFonts w:cs="Times New Roman"/>
          <w:lang w:val="ru-RU"/>
        </w:rPr>
        <w:t>водогрейные</w:t>
      </w:r>
      <w:r w:rsidRPr="00B01FA5">
        <w:rPr>
          <w:rFonts w:cs="Times New Roman"/>
          <w:spacing w:val="8"/>
          <w:lang w:val="ru-RU"/>
        </w:rPr>
        <w:t xml:space="preserve"> </w:t>
      </w:r>
      <w:r w:rsidRPr="00B01FA5">
        <w:rPr>
          <w:rFonts w:cs="Times New Roman"/>
          <w:lang w:val="ru-RU"/>
        </w:rPr>
        <w:t>котлы</w:t>
      </w:r>
      <w:r w:rsidRPr="00B01FA5">
        <w:rPr>
          <w:rFonts w:cs="Times New Roman"/>
          <w:spacing w:val="6"/>
          <w:lang w:val="ru-RU"/>
        </w:rPr>
        <w:t xml:space="preserve"> </w:t>
      </w:r>
      <w:r w:rsidRPr="00B01FA5">
        <w:rPr>
          <w:rFonts w:cs="Times New Roman"/>
          <w:lang w:val="ru-RU"/>
        </w:rPr>
        <w:t>типа</w:t>
      </w:r>
      <w:r w:rsidRPr="00B01FA5">
        <w:rPr>
          <w:rFonts w:cs="Times New Roman"/>
          <w:spacing w:val="48"/>
          <w:w w:val="99"/>
          <w:lang w:val="ru-RU"/>
        </w:rPr>
        <w:t xml:space="preserve"> </w:t>
      </w:r>
      <w:r w:rsidRPr="00B01FA5">
        <w:rPr>
          <w:rFonts w:cs="Times New Roman"/>
          <w:lang w:val="ru-RU"/>
        </w:rPr>
        <w:t>ПТВМ-100</w:t>
      </w:r>
      <w:r w:rsidRPr="00B01FA5">
        <w:rPr>
          <w:rFonts w:cs="Times New Roman"/>
          <w:spacing w:val="-9"/>
          <w:lang w:val="ru-RU"/>
        </w:rPr>
        <w:t xml:space="preserve"> </w:t>
      </w:r>
      <w:r w:rsidRPr="00B01FA5">
        <w:rPr>
          <w:rFonts w:cs="Times New Roman"/>
          <w:lang w:val="ru-RU"/>
        </w:rPr>
        <w:t>ст.</w:t>
      </w:r>
      <w:r w:rsidRPr="00B01FA5">
        <w:rPr>
          <w:rFonts w:cs="Times New Roman"/>
          <w:spacing w:val="-8"/>
          <w:lang w:val="ru-RU"/>
        </w:rPr>
        <w:t xml:space="preserve"> </w:t>
      </w:r>
      <w:r w:rsidRPr="00B01FA5">
        <w:rPr>
          <w:rFonts w:cs="Times New Roman"/>
          <w:lang w:val="ru-RU"/>
        </w:rPr>
        <w:t>№№</w:t>
      </w:r>
      <w:r w:rsidRPr="00B01FA5">
        <w:rPr>
          <w:rFonts w:cs="Times New Roman"/>
          <w:spacing w:val="-9"/>
          <w:lang w:val="ru-RU"/>
        </w:rPr>
        <w:t xml:space="preserve"> </w:t>
      </w:r>
      <w:r w:rsidRPr="00B01FA5">
        <w:rPr>
          <w:rFonts w:cs="Times New Roman"/>
          <w:lang w:val="ru-RU"/>
        </w:rPr>
        <w:t>5,6.</w:t>
      </w:r>
    </w:p>
    <w:p w14:paraId="29F51230" w14:textId="77777777" w:rsidR="00090A35" w:rsidRPr="00B01FA5" w:rsidRDefault="00090A35" w:rsidP="00090A35">
      <w:pPr>
        <w:pStyle w:val="ae"/>
        <w:kinsoku w:val="0"/>
        <w:overflowPunct w:val="0"/>
        <w:ind w:left="0" w:right="-1" w:firstLine="851"/>
        <w:jc w:val="both"/>
        <w:rPr>
          <w:rFonts w:cs="Times New Roman"/>
          <w:lang w:val="ru-RU"/>
        </w:rPr>
      </w:pPr>
      <w:r w:rsidRPr="00B01FA5">
        <w:rPr>
          <w:rFonts w:cs="Times New Roman"/>
          <w:lang w:val="ru-RU"/>
        </w:rPr>
        <w:t>Бойлерная</w:t>
      </w:r>
      <w:r w:rsidRPr="00B01FA5">
        <w:rPr>
          <w:rFonts w:cs="Times New Roman"/>
          <w:spacing w:val="10"/>
          <w:lang w:val="ru-RU"/>
        </w:rPr>
        <w:t xml:space="preserve"> </w:t>
      </w:r>
      <w:r w:rsidRPr="00B01FA5">
        <w:rPr>
          <w:rFonts w:cs="Times New Roman"/>
          <w:spacing w:val="-1"/>
          <w:lang w:val="ru-RU"/>
        </w:rPr>
        <w:t>установка</w:t>
      </w:r>
      <w:r w:rsidRPr="00B01FA5">
        <w:rPr>
          <w:rFonts w:cs="Times New Roman"/>
          <w:spacing w:val="8"/>
          <w:lang w:val="ru-RU"/>
        </w:rPr>
        <w:t xml:space="preserve"> </w:t>
      </w:r>
      <w:r w:rsidRPr="00B01FA5">
        <w:rPr>
          <w:rFonts w:cs="Times New Roman"/>
          <w:lang w:val="ru-RU"/>
        </w:rPr>
        <w:t>ОБ-1,2,3</w:t>
      </w:r>
      <w:r w:rsidRPr="00B01FA5">
        <w:rPr>
          <w:rFonts w:cs="Times New Roman"/>
          <w:spacing w:val="6"/>
          <w:lang w:val="ru-RU"/>
        </w:rPr>
        <w:t xml:space="preserve"> </w:t>
      </w:r>
      <w:r w:rsidRPr="00B01FA5">
        <w:rPr>
          <w:rFonts w:cs="Times New Roman"/>
          <w:lang w:val="ru-RU"/>
        </w:rPr>
        <w:t>и</w:t>
      </w:r>
      <w:r w:rsidRPr="00B01FA5">
        <w:rPr>
          <w:rFonts w:cs="Times New Roman"/>
          <w:spacing w:val="6"/>
          <w:lang w:val="ru-RU"/>
        </w:rPr>
        <w:t xml:space="preserve"> </w:t>
      </w:r>
      <w:r w:rsidRPr="00B01FA5">
        <w:rPr>
          <w:rFonts w:cs="Times New Roman"/>
          <w:lang w:val="ru-RU"/>
        </w:rPr>
        <w:t>ПБ-2,3</w:t>
      </w:r>
      <w:r w:rsidRPr="00B01FA5">
        <w:rPr>
          <w:rFonts w:cs="Times New Roman"/>
          <w:spacing w:val="8"/>
          <w:lang w:val="ru-RU"/>
        </w:rPr>
        <w:t xml:space="preserve"> </w:t>
      </w:r>
      <w:r w:rsidRPr="00B01FA5">
        <w:rPr>
          <w:rFonts w:cs="Times New Roman"/>
          <w:lang w:val="ru-RU"/>
        </w:rPr>
        <w:t>состоит</w:t>
      </w:r>
      <w:r w:rsidRPr="00B01FA5">
        <w:rPr>
          <w:rFonts w:cs="Times New Roman"/>
          <w:spacing w:val="5"/>
          <w:lang w:val="ru-RU"/>
        </w:rPr>
        <w:t xml:space="preserve"> </w:t>
      </w:r>
      <w:r w:rsidRPr="00B01FA5">
        <w:rPr>
          <w:rFonts w:cs="Times New Roman"/>
          <w:lang w:val="ru-RU"/>
        </w:rPr>
        <w:t>из</w:t>
      </w:r>
      <w:r w:rsidRPr="00B01FA5">
        <w:rPr>
          <w:rFonts w:cs="Times New Roman"/>
          <w:spacing w:val="6"/>
          <w:lang w:val="ru-RU"/>
        </w:rPr>
        <w:t xml:space="preserve"> </w:t>
      </w:r>
      <w:r w:rsidRPr="00B01FA5">
        <w:rPr>
          <w:rFonts w:cs="Times New Roman"/>
          <w:lang w:val="ru-RU"/>
        </w:rPr>
        <w:t>сетевых</w:t>
      </w:r>
      <w:r w:rsidRPr="00B01FA5">
        <w:rPr>
          <w:rFonts w:cs="Times New Roman"/>
          <w:spacing w:val="8"/>
          <w:lang w:val="ru-RU"/>
        </w:rPr>
        <w:t xml:space="preserve"> </w:t>
      </w:r>
      <w:r w:rsidRPr="00B01FA5">
        <w:rPr>
          <w:rFonts w:cs="Times New Roman"/>
          <w:lang w:val="ru-RU"/>
        </w:rPr>
        <w:t>насосов</w:t>
      </w:r>
      <w:r w:rsidRPr="00B01FA5">
        <w:rPr>
          <w:rFonts w:cs="Times New Roman"/>
          <w:spacing w:val="6"/>
          <w:lang w:val="ru-RU"/>
        </w:rPr>
        <w:t xml:space="preserve"> </w:t>
      </w:r>
      <w:r w:rsidRPr="00B01FA5">
        <w:rPr>
          <w:rFonts w:cs="Times New Roman"/>
          <w:lang w:val="ru-RU"/>
        </w:rPr>
        <w:t>(СН-</w:t>
      </w:r>
      <w:r w:rsidRPr="00B01FA5">
        <w:rPr>
          <w:rFonts w:cs="Times New Roman"/>
          <w:spacing w:val="28"/>
          <w:w w:val="99"/>
          <w:lang w:val="ru-RU"/>
        </w:rPr>
        <w:t xml:space="preserve"> </w:t>
      </w:r>
      <w:r w:rsidRPr="00B01FA5">
        <w:rPr>
          <w:rFonts w:cs="Times New Roman"/>
          <w:lang w:val="ru-RU"/>
        </w:rPr>
        <w:t>5,6,7,10,11,12),</w:t>
      </w:r>
      <w:r w:rsidRPr="00B01FA5">
        <w:rPr>
          <w:rFonts w:cs="Times New Roman"/>
          <w:spacing w:val="29"/>
          <w:lang w:val="ru-RU"/>
        </w:rPr>
        <w:t xml:space="preserve"> </w:t>
      </w:r>
      <w:r w:rsidRPr="00B01FA5">
        <w:rPr>
          <w:rFonts w:cs="Times New Roman"/>
          <w:lang w:val="ru-RU"/>
        </w:rPr>
        <w:t>основных</w:t>
      </w:r>
      <w:r w:rsidRPr="00B01FA5">
        <w:rPr>
          <w:rFonts w:cs="Times New Roman"/>
          <w:spacing w:val="28"/>
          <w:lang w:val="ru-RU"/>
        </w:rPr>
        <w:t xml:space="preserve"> </w:t>
      </w:r>
      <w:r w:rsidRPr="00B01FA5">
        <w:rPr>
          <w:rFonts w:cs="Times New Roman"/>
          <w:lang w:val="ru-RU"/>
        </w:rPr>
        <w:t>бойлеров</w:t>
      </w:r>
      <w:r w:rsidRPr="00B01FA5">
        <w:rPr>
          <w:rFonts w:cs="Times New Roman"/>
          <w:spacing w:val="29"/>
          <w:lang w:val="ru-RU"/>
        </w:rPr>
        <w:t xml:space="preserve"> </w:t>
      </w:r>
      <w:r w:rsidRPr="00B01FA5">
        <w:rPr>
          <w:rFonts w:cs="Times New Roman"/>
          <w:lang w:val="ru-RU"/>
        </w:rPr>
        <w:t>(ОБ-1,2,3)</w:t>
      </w:r>
      <w:r w:rsidRPr="00B01FA5">
        <w:rPr>
          <w:rFonts w:cs="Times New Roman"/>
          <w:spacing w:val="29"/>
          <w:lang w:val="ru-RU"/>
        </w:rPr>
        <w:t xml:space="preserve"> </w:t>
      </w:r>
      <w:r w:rsidRPr="00B01FA5">
        <w:rPr>
          <w:rFonts w:cs="Times New Roman"/>
          <w:lang w:val="ru-RU"/>
        </w:rPr>
        <w:t>и</w:t>
      </w:r>
      <w:r w:rsidRPr="00B01FA5">
        <w:rPr>
          <w:rFonts w:cs="Times New Roman"/>
          <w:spacing w:val="29"/>
          <w:lang w:val="ru-RU"/>
        </w:rPr>
        <w:t xml:space="preserve"> </w:t>
      </w:r>
      <w:r w:rsidRPr="00B01FA5">
        <w:rPr>
          <w:rFonts w:cs="Times New Roman"/>
          <w:lang w:val="ru-RU"/>
        </w:rPr>
        <w:t>пиковых</w:t>
      </w:r>
      <w:r w:rsidRPr="00B01FA5">
        <w:rPr>
          <w:rFonts w:cs="Times New Roman"/>
          <w:spacing w:val="30"/>
          <w:lang w:val="ru-RU"/>
        </w:rPr>
        <w:t xml:space="preserve"> </w:t>
      </w:r>
      <w:r w:rsidRPr="00B01FA5">
        <w:rPr>
          <w:rFonts w:cs="Times New Roman"/>
          <w:lang w:val="ru-RU"/>
        </w:rPr>
        <w:t>бойлеров</w:t>
      </w:r>
      <w:r w:rsidRPr="00B01FA5">
        <w:rPr>
          <w:rFonts w:cs="Times New Roman"/>
          <w:spacing w:val="29"/>
          <w:lang w:val="ru-RU"/>
        </w:rPr>
        <w:t xml:space="preserve"> </w:t>
      </w:r>
      <w:r w:rsidRPr="00B01FA5">
        <w:rPr>
          <w:rFonts w:cs="Times New Roman"/>
          <w:lang w:val="ru-RU"/>
        </w:rPr>
        <w:t>(ПБ-2,3),</w:t>
      </w:r>
      <w:r w:rsidRPr="00B01FA5">
        <w:rPr>
          <w:rFonts w:cs="Times New Roman"/>
          <w:spacing w:val="40"/>
          <w:w w:val="99"/>
          <w:lang w:val="ru-RU"/>
        </w:rPr>
        <w:t xml:space="preserve"> </w:t>
      </w:r>
      <w:r w:rsidRPr="00B01FA5">
        <w:rPr>
          <w:rFonts w:cs="Times New Roman"/>
          <w:spacing w:val="-1"/>
          <w:lang w:val="ru-RU"/>
        </w:rPr>
        <w:t>включаемых</w:t>
      </w:r>
      <w:r w:rsidRPr="00B01FA5">
        <w:rPr>
          <w:rFonts w:cs="Times New Roman"/>
          <w:spacing w:val="-10"/>
          <w:lang w:val="ru-RU"/>
        </w:rPr>
        <w:t xml:space="preserve"> </w:t>
      </w:r>
      <w:r w:rsidRPr="00B01FA5">
        <w:rPr>
          <w:rFonts w:cs="Times New Roman"/>
          <w:lang w:val="ru-RU"/>
        </w:rPr>
        <w:t>в</w:t>
      </w:r>
      <w:r w:rsidRPr="00B01FA5">
        <w:rPr>
          <w:rFonts w:cs="Times New Roman"/>
          <w:spacing w:val="-9"/>
          <w:lang w:val="ru-RU"/>
        </w:rPr>
        <w:t xml:space="preserve"> </w:t>
      </w:r>
      <w:r w:rsidRPr="00B01FA5">
        <w:rPr>
          <w:rFonts w:cs="Times New Roman"/>
          <w:spacing w:val="1"/>
          <w:lang w:val="ru-RU"/>
        </w:rPr>
        <w:t>работу</w:t>
      </w:r>
      <w:r w:rsidRPr="00B01FA5">
        <w:rPr>
          <w:rFonts w:cs="Times New Roman"/>
          <w:spacing w:val="-10"/>
          <w:lang w:val="ru-RU"/>
        </w:rPr>
        <w:t xml:space="preserve"> </w:t>
      </w:r>
      <w:r w:rsidRPr="00B01FA5">
        <w:rPr>
          <w:rFonts w:cs="Times New Roman"/>
          <w:lang w:val="ru-RU"/>
        </w:rPr>
        <w:t>в</w:t>
      </w:r>
      <w:r w:rsidRPr="00B01FA5">
        <w:rPr>
          <w:rFonts w:cs="Times New Roman"/>
          <w:spacing w:val="-9"/>
          <w:lang w:val="ru-RU"/>
        </w:rPr>
        <w:t xml:space="preserve"> </w:t>
      </w:r>
      <w:r w:rsidRPr="00B01FA5">
        <w:rPr>
          <w:rFonts w:cs="Times New Roman"/>
          <w:lang w:val="ru-RU"/>
        </w:rPr>
        <w:t>наиболее</w:t>
      </w:r>
      <w:r w:rsidRPr="00B01FA5">
        <w:rPr>
          <w:rFonts w:cs="Times New Roman"/>
          <w:spacing w:val="-10"/>
          <w:lang w:val="ru-RU"/>
        </w:rPr>
        <w:t xml:space="preserve"> </w:t>
      </w:r>
      <w:r w:rsidRPr="00B01FA5">
        <w:rPr>
          <w:rFonts w:cs="Times New Roman"/>
          <w:lang w:val="ru-RU"/>
        </w:rPr>
        <w:t>холодное</w:t>
      </w:r>
      <w:r w:rsidRPr="00B01FA5">
        <w:rPr>
          <w:rFonts w:cs="Times New Roman"/>
          <w:spacing w:val="-6"/>
          <w:lang w:val="ru-RU"/>
        </w:rPr>
        <w:t xml:space="preserve"> </w:t>
      </w:r>
      <w:r w:rsidRPr="00B01FA5">
        <w:rPr>
          <w:rFonts w:cs="Times New Roman"/>
          <w:lang w:val="ru-RU"/>
        </w:rPr>
        <w:t>время</w:t>
      </w:r>
      <w:r w:rsidRPr="00B01FA5">
        <w:rPr>
          <w:rFonts w:cs="Times New Roman"/>
          <w:spacing w:val="-9"/>
          <w:lang w:val="ru-RU"/>
        </w:rPr>
        <w:t xml:space="preserve"> </w:t>
      </w:r>
      <w:r w:rsidRPr="00B01FA5">
        <w:rPr>
          <w:rFonts w:cs="Times New Roman"/>
          <w:lang w:val="ru-RU"/>
        </w:rPr>
        <w:t>года.</w:t>
      </w:r>
    </w:p>
    <w:p w14:paraId="39C77715" w14:textId="77777777" w:rsidR="00090A35" w:rsidRPr="00B01FA5" w:rsidRDefault="00090A35" w:rsidP="00090A35">
      <w:pPr>
        <w:pStyle w:val="ae"/>
        <w:kinsoku w:val="0"/>
        <w:overflowPunct w:val="0"/>
        <w:ind w:left="0" w:right="-1" w:firstLine="851"/>
        <w:jc w:val="both"/>
        <w:rPr>
          <w:rFonts w:cs="Times New Roman"/>
          <w:lang w:val="ru-RU"/>
        </w:rPr>
      </w:pPr>
      <w:r w:rsidRPr="00B01FA5">
        <w:rPr>
          <w:rFonts w:cs="Times New Roman"/>
          <w:lang w:val="ru-RU"/>
        </w:rPr>
        <w:t>Подогрев</w:t>
      </w:r>
      <w:r w:rsidRPr="00B01FA5">
        <w:rPr>
          <w:rFonts w:cs="Times New Roman"/>
          <w:spacing w:val="44"/>
          <w:lang w:val="ru-RU"/>
        </w:rPr>
        <w:t xml:space="preserve"> </w:t>
      </w:r>
      <w:r w:rsidRPr="00B01FA5">
        <w:rPr>
          <w:rFonts w:cs="Times New Roman"/>
          <w:lang w:val="ru-RU"/>
        </w:rPr>
        <w:t>воды</w:t>
      </w:r>
      <w:r w:rsidRPr="00B01FA5">
        <w:rPr>
          <w:rFonts w:cs="Times New Roman"/>
          <w:spacing w:val="45"/>
          <w:lang w:val="ru-RU"/>
        </w:rPr>
        <w:t xml:space="preserve"> </w:t>
      </w:r>
      <w:r w:rsidRPr="00B01FA5">
        <w:rPr>
          <w:rFonts w:cs="Times New Roman"/>
          <w:lang w:val="ru-RU"/>
        </w:rPr>
        <w:t>в</w:t>
      </w:r>
      <w:r w:rsidRPr="00B01FA5">
        <w:rPr>
          <w:rFonts w:cs="Times New Roman"/>
          <w:spacing w:val="46"/>
          <w:lang w:val="ru-RU"/>
        </w:rPr>
        <w:t xml:space="preserve"> </w:t>
      </w:r>
      <w:r w:rsidRPr="00B01FA5">
        <w:rPr>
          <w:rFonts w:cs="Times New Roman"/>
          <w:lang w:val="ru-RU"/>
        </w:rPr>
        <w:t>основных</w:t>
      </w:r>
      <w:r w:rsidRPr="00B01FA5">
        <w:rPr>
          <w:rFonts w:cs="Times New Roman"/>
          <w:spacing w:val="45"/>
          <w:lang w:val="ru-RU"/>
        </w:rPr>
        <w:t xml:space="preserve"> </w:t>
      </w:r>
      <w:r w:rsidRPr="00B01FA5">
        <w:rPr>
          <w:rFonts w:cs="Times New Roman"/>
          <w:lang w:val="ru-RU"/>
        </w:rPr>
        <w:t>бойлерах</w:t>
      </w:r>
      <w:r w:rsidRPr="00B01FA5">
        <w:rPr>
          <w:rFonts w:cs="Times New Roman"/>
          <w:spacing w:val="44"/>
          <w:lang w:val="ru-RU"/>
        </w:rPr>
        <w:t xml:space="preserve"> </w:t>
      </w:r>
      <w:r w:rsidRPr="00B01FA5">
        <w:rPr>
          <w:rFonts w:cs="Times New Roman"/>
          <w:lang w:val="ru-RU"/>
        </w:rPr>
        <w:t>ОБ-1,2,3</w:t>
      </w:r>
      <w:r w:rsidRPr="00B01FA5">
        <w:rPr>
          <w:rFonts w:cs="Times New Roman"/>
          <w:spacing w:val="44"/>
          <w:lang w:val="ru-RU"/>
        </w:rPr>
        <w:t xml:space="preserve"> </w:t>
      </w:r>
      <w:r w:rsidRPr="00B01FA5">
        <w:rPr>
          <w:rFonts w:cs="Times New Roman"/>
          <w:lang w:val="ru-RU"/>
        </w:rPr>
        <w:t>производится</w:t>
      </w:r>
      <w:r w:rsidRPr="00B01FA5">
        <w:rPr>
          <w:rFonts w:cs="Times New Roman"/>
          <w:spacing w:val="46"/>
          <w:lang w:val="ru-RU"/>
        </w:rPr>
        <w:t xml:space="preserve"> </w:t>
      </w:r>
      <w:r w:rsidRPr="00B01FA5">
        <w:rPr>
          <w:rFonts w:cs="Times New Roman"/>
          <w:lang w:val="ru-RU"/>
        </w:rPr>
        <w:t>паром,</w:t>
      </w:r>
      <w:r w:rsidRPr="00B01FA5">
        <w:rPr>
          <w:rFonts w:cs="Times New Roman"/>
          <w:spacing w:val="22"/>
          <w:w w:val="99"/>
          <w:lang w:val="ru-RU"/>
        </w:rPr>
        <w:t xml:space="preserve"> </w:t>
      </w:r>
      <w:r w:rsidRPr="00B01FA5">
        <w:rPr>
          <w:rFonts w:cs="Times New Roman"/>
          <w:lang w:val="ru-RU"/>
        </w:rPr>
        <w:t>отбираемым</w:t>
      </w:r>
      <w:r w:rsidRPr="00B01FA5">
        <w:rPr>
          <w:rFonts w:cs="Times New Roman"/>
          <w:spacing w:val="-2"/>
          <w:lang w:val="ru-RU"/>
        </w:rPr>
        <w:t xml:space="preserve"> </w:t>
      </w:r>
      <w:r w:rsidRPr="00B01FA5">
        <w:rPr>
          <w:rFonts w:cs="Times New Roman"/>
          <w:lang w:val="ru-RU"/>
        </w:rPr>
        <w:t xml:space="preserve">из </w:t>
      </w:r>
      <w:r w:rsidRPr="00B01FA5">
        <w:rPr>
          <w:rFonts w:cs="Times New Roman"/>
          <w:spacing w:val="-1"/>
          <w:lang w:val="ru-RU"/>
        </w:rPr>
        <w:t xml:space="preserve">регулируемых </w:t>
      </w:r>
      <w:r w:rsidRPr="00B01FA5">
        <w:rPr>
          <w:rFonts w:cs="Times New Roman"/>
          <w:lang w:val="ru-RU"/>
        </w:rPr>
        <w:t>отборов</w:t>
      </w:r>
      <w:r w:rsidRPr="00B01FA5">
        <w:rPr>
          <w:rFonts w:cs="Times New Roman"/>
          <w:spacing w:val="-1"/>
          <w:lang w:val="ru-RU"/>
        </w:rPr>
        <w:t xml:space="preserve"> </w:t>
      </w:r>
      <w:r w:rsidRPr="00B01FA5">
        <w:rPr>
          <w:rFonts w:cs="Times New Roman"/>
          <w:lang w:val="ru-RU"/>
        </w:rPr>
        <w:t>турбин ст.№</w:t>
      </w:r>
      <w:r w:rsidRPr="00B01FA5">
        <w:rPr>
          <w:rFonts w:cs="Times New Roman"/>
          <w:spacing w:val="-1"/>
          <w:lang w:val="ru-RU"/>
        </w:rPr>
        <w:t xml:space="preserve"> </w:t>
      </w:r>
      <w:r w:rsidRPr="00B01FA5">
        <w:rPr>
          <w:rFonts w:cs="Times New Roman"/>
          <w:lang w:val="ru-RU"/>
        </w:rPr>
        <w:t>5,6</w:t>
      </w:r>
      <w:r w:rsidRPr="00B01FA5">
        <w:rPr>
          <w:rFonts w:cs="Times New Roman"/>
          <w:spacing w:val="-1"/>
          <w:lang w:val="ru-RU"/>
        </w:rPr>
        <w:t xml:space="preserve"> </w:t>
      </w:r>
      <w:r w:rsidRPr="00B01FA5">
        <w:rPr>
          <w:rFonts w:cs="Times New Roman"/>
          <w:lang w:val="ru-RU"/>
        </w:rPr>
        <w:t>с</w:t>
      </w:r>
      <w:r w:rsidRPr="00B01FA5">
        <w:rPr>
          <w:rFonts w:cs="Times New Roman"/>
          <w:spacing w:val="-1"/>
          <w:lang w:val="ru-RU"/>
        </w:rPr>
        <w:t xml:space="preserve"> </w:t>
      </w:r>
      <w:r w:rsidRPr="00B01FA5">
        <w:rPr>
          <w:rFonts w:cs="Times New Roman"/>
          <w:lang w:val="ru-RU"/>
        </w:rPr>
        <w:t>давлением</w:t>
      </w:r>
      <w:r w:rsidRPr="00B01FA5">
        <w:rPr>
          <w:rFonts w:cs="Times New Roman"/>
          <w:spacing w:val="-1"/>
          <w:lang w:val="ru-RU"/>
        </w:rPr>
        <w:t xml:space="preserve"> </w:t>
      </w:r>
      <w:r w:rsidRPr="00B01FA5">
        <w:rPr>
          <w:rFonts w:cs="Times New Roman"/>
          <w:lang w:val="ru-RU"/>
        </w:rPr>
        <w:t>0,5-2,5</w:t>
      </w:r>
      <w:r w:rsidRPr="00B01FA5">
        <w:rPr>
          <w:rFonts w:cs="Times New Roman"/>
          <w:spacing w:val="2"/>
          <w:lang w:val="ru-RU"/>
        </w:rPr>
        <w:t xml:space="preserve"> </w:t>
      </w:r>
      <w:r w:rsidRPr="00B01FA5">
        <w:rPr>
          <w:rFonts w:cs="Times New Roman"/>
          <w:spacing w:val="-1"/>
          <w:lang w:val="ru-RU"/>
        </w:rPr>
        <w:t xml:space="preserve">кгс/см2. </w:t>
      </w:r>
      <w:r w:rsidRPr="00B01FA5">
        <w:rPr>
          <w:rFonts w:cs="Times New Roman"/>
          <w:lang w:val="ru-RU"/>
        </w:rPr>
        <w:t>В</w:t>
      </w:r>
      <w:r w:rsidRPr="00B01FA5">
        <w:rPr>
          <w:rFonts w:cs="Times New Roman"/>
          <w:spacing w:val="60"/>
          <w:w w:val="99"/>
          <w:lang w:val="ru-RU"/>
        </w:rPr>
        <w:t xml:space="preserve"> </w:t>
      </w:r>
      <w:r w:rsidRPr="00B01FA5">
        <w:rPr>
          <w:rFonts w:cs="Times New Roman"/>
          <w:lang w:val="ru-RU"/>
        </w:rPr>
        <w:t>холодное</w:t>
      </w:r>
      <w:r w:rsidRPr="00B01FA5">
        <w:rPr>
          <w:rFonts w:cs="Times New Roman"/>
          <w:spacing w:val="1"/>
          <w:lang w:val="ru-RU"/>
        </w:rPr>
        <w:t xml:space="preserve"> </w:t>
      </w:r>
      <w:r w:rsidRPr="00B01FA5">
        <w:rPr>
          <w:rFonts w:cs="Times New Roman"/>
          <w:lang w:val="ru-RU"/>
        </w:rPr>
        <w:t>время</w:t>
      </w:r>
      <w:r w:rsidRPr="00B01FA5">
        <w:rPr>
          <w:rFonts w:cs="Times New Roman"/>
          <w:spacing w:val="1"/>
          <w:lang w:val="ru-RU"/>
        </w:rPr>
        <w:t xml:space="preserve"> </w:t>
      </w:r>
      <w:r w:rsidRPr="00B01FA5">
        <w:rPr>
          <w:rFonts w:cs="Times New Roman"/>
          <w:lang w:val="ru-RU"/>
        </w:rPr>
        <w:t>подогрев сетевой</w:t>
      </w:r>
      <w:r w:rsidRPr="00B01FA5">
        <w:rPr>
          <w:rFonts w:cs="Times New Roman"/>
          <w:spacing w:val="1"/>
          <w:lang w:val="ru-RU"/>
        </w:rPr>
        <w:t xml:space="preserve"> </w:t>
      </w:r>
      <w:r w:rsidRPr="00B01FA5">
        <w:rPr>
          <w:rFonts w:cs="Times New Roman"/>
          <w:lang w:val="ru-RU"/>
        </w:rPr>
        <w:t>воды</w:t>
      </w:r>
      <w:r w:rsidRPr="00B01FA5">
        <w:rPr>
          <w:rFonts w:cs="Times New Roman"/>
          <w:spacing w:val="1"/>
          <w:lang w:val="ru-RU"/>
        </w:rPr>
        <w:t xml:space="preserve"> </w:t>
      </w:r>
      <w:r w:rsidRPr="00B01FA5">
        <w:rPr>
          <w:rFonts w:cs="Times New Roman"/>
          <w:lang w:val="ru-RU"/>
        </w:rPr>
        <w:t>производится</w:t>
      </w:r>
      <w:r w:rsidRPr="00B01FA5">
        <w:rPr>
          <w:rFonts w:cs="Times New Roman"/>
          <w:spacing w:val="5"/>
          <w:lang w:val="ru-RU"/>
        </w:rPr>
        <w:t xml:space="preserve"> </w:t>
      </w:r>
      <w:r w:rsidRPr="00B01FA5">
        <w:rPr>
          <w:rFonts w:cs="Times New Roman"/>
          <w:lang w:val="ru-RU"/>
        </w:rPr>
        <w:t>паром</w:t>
      </w:r>
      <w:r w:rsidRPr="00B01FA5">
        <w:rPr>
          <w:rFonts w:cs="Times New Roman"/>
          <w:spacing w:val="1"/>
          <w:lang w:val="ru-RU"/>
        </w:rPr>
        <w:t xml:space="preserve"> </w:t>
      </w:r>
      <w:r w:rsidRPr="00B01FA5">
        <w:rPr>
          <w:rFonts w:cs="Times New Roman"/>
          <w:lang w:val="ru-RU"/>
        </w:rPr>
        <w:t>с</w:t>
      </w:r>
      <w:r w:rsidRPr="00B01FA5">
        <w:rPr>
          <w:rFonts w:cs="Times New Roman"/>
          <w:spacing w:val="1"/>
          <w:lang w:val="ru-RU"/>
        </w:rPr>
        <w:t xml:space="preserve"> </w:t>
      </w:r>
      <w:r w:rsidRPr="00B01FA5">
        <w:rPr>
          <w:rFonts w:cs="Times New Roman"/>
          <w:lang w:val="ru-RU"/>
        </w:rPr>
        <w:t xml:space="preserve">давлением </w:t>
      </w:r>
      <w:r w:rsidRPr="00B01FA5">
        <w:rPr>
          <w:rFonts w:cs="Times New Roman"/>
          <w:spacing w:val="1"/>
          <w:lang w:val="ru-RU"/>
        </w:rPr>
        <w:t xml:space="preserve">8-13 </w:t>
      </w:r>
      <w:r w:rsidRPr="00B01FA5">
        <w:rPr>
          <w:rFonts w:cs="Times New Roman"/>
          <w:lang w:val="ru-RU"/>
        </w:rPr>
        <w:t>кгс/см2</w:t>
      </w:r>
      <w:r w:rsidRPr="00B01FA5">
        <w:rPr>
          <w:rFonts w:cs="Times New Roman"/>
          <w:spacing w:val="26"/>
          <w:w w:val="99"/>
          <w:lang w:val="ru-RU"/>
        </w:rPr>
        <w:t xml:space="preserve"> </w:t>
      </w:r>
      <w:r w:rsidRPr="00B01FA5">
        <w:rPr>
          <w:rFonts w:cs="Times New Roman"/>
          <w:lang w:val="ru-RU"/>
        </w:rPr>
        <w:t>в</w:t>
      </w:r>
      <w:r w:rsidRPr="00B01FA5">
        <w:rPr>
          <w:rFonts w:cs="Times New Roman"/>
          <w:spacing w:val="20"/>
          <w:lang w:val="ru-RU"/>
        </w:rPr>
        <w:t xml:space="preserve"> </w:t>
      </w:r>
      <w:r w:rsidRPr="00B01FA5">
        <w:rPr>
          <w:rFonts w:cs="Times New Roman"/>
          <w:spacing w:val="-1"/>
          <w:lang w:val="ru-RU"/>
        </w:rPr>
        <w:t>пиковых</w:t>
      </w:r>
      <w:r w:rsidRPr="00B01FA5">
        <w:rPr>
          <w:rFonts w:cs="Times New Roman"/>
          <w:spacing w:val="22"/>
          <w:lang w:val="ru-RU"/>
        </w:rPr>
        <w:t xml:space="preserve"> </w:t>
      </w:r>
      <w:r w:rsidRPr="00B01FA5">
        <w:rPr>
          <w:rFonts w:cs="Times New Roman"/>
          <w:lang w:val="ru-RU"/>
        </w:rPr>
        <w:t>бойлерах</w:t>
      </w:r>
      <w:r w:rsidRPr="00B01FA5">
        <w:rPr>
          <w:rFonts w:cs="Times New Roman"/>
          <w:spacing w:val="23"/>
          <w:lang w:val="ru-RU"/>
        </w:rPr>
        <w:t xml:space="preserve"> </w:t>
      </w:r>
      <w:r w:rsidRPr="00B01FA5">
        <w:rPr>
          <w:rFonts w:cs="Times New Roman"/>
          <w:lang w:val="ru-RU"/>
        </w:rPr>
        <w:t>ст.№1,2,3.</w:t>
      </w:r>
      <w:r w:rsidRPr="00B01FA5">
        <w:rPr>
          <w:rFonts w:cs="Times New Roman"/>
          <w:spacing w:val="22"/>
          <w:lang w:val="ru-RU"/>
        </w:rPr>
        <w:t xml:space="preserve"> </w:t>
      </w:r>
      <w:r w:rsidRPr="00B01FA5">
        <w:rPr>
          <w:rFonts w:cs="Times New Roman"/>
          <w:lang w:val="ru-RU"/>
        </w:rPr>
        <w:t>Подогрев</w:t>
      </w:r>
      <w:r w:rsidRPr="00B01FA5">
        <w:rPr>
          <w:rFonts w:cs="Times New Roman"/>
          <w:spacing w:val="20"/>
          <w:lang w:val="ru-RU"/>
        </w:rPr>
        <w:t xml:space="preserve"> </w:t>
      </w:r>
      <w:r w:rsidRPr="00B01FA5">
        <w:rPr>
          <w:rFonts w:cs="Times New Roman"/>
          <w:lang w:val="ru-RU"/>
        </w:rPr>
        <w:t>сетевой</w:t>
      </w:r>
      <w:r w:rsidRPr="00B01FA5">
        <w:rPr>
          <w:rFonts w:cs="Times New Roman"/>
          <w:spacing w:val="23"/>
          <w:lang w:val="ru-RU"/>
        </w:rPr>
        <w:t xml:space="preserve"> </w:t>
      </w:r>
      <w:r w:rsidRPr="00B01FA5">
        <w:rPr>
          <w:rFonts w:cs="Times New Roman"/>
          <w:lang w:val="ru-RU"/>
        </w:rPr>
        <w:t>воды</w:t>
      </w:r>
      <w:r w:rsidRPr="00B01FA5">
        <w:rPr>
          <w:rFonts w:cs="Times New Roman"/>
          <w:spacing w:val="23"/>
          <w:lang w:val="ru-RU"/>
        </w:rPr>
        <w:t xml:space="preserve"> </w:t>
      </w:r>
      <w:r w:rsidRPr="00B01FA5">
        <w:rPr>
          <w:rFonts w:cs="Times New Roman"/>
          <w:lang w:val="ru-RU"/>
        </w:rPr>
        <w:t>в</w:t>
      </w:r>
      <w:r w:rsidRPr="00B01FA5">
        <w:rPr>
          <w:rFonts w:cs="Times New Roman"/>
          <w:spacing w:val="20"/>
          <w:lang w:val="ru-RU"/>
        </w:rPr>
        <w:t xml:space="preserve"> </w:t>
      </w:r>
      <w:r w:rsidRPr="00B01FA5">
        <w:rPr>
          <w:rFonts w:cs="Times New Roman"/>
          <w:lang w:val="ru-RU"/>
        </w:rPr>
        <w:t>пиковом</w:t>
      </w:r>
      <w:r w:rsidRPr="00B01FA5">
        <w:rPr>
          <w:rFonts w:cs="Times New Roman"/>
          <w:spacing w:val="20"/>
          <w:lang w:val="ru-RU"/>
        </w:rPr>
        <w:t xml:space="preserve"> </w:t>
      </w:r>
      <w:r w:rsidRPr="00B01FA5">
        <w:rPr>
          <w:rFonts w:cs="Times New Roman"/>
          <w:lang w:val="ru-RU"/>
        </w:rPr>
        <w:t>бойлере</w:t>
      </w:r>
      <w:r w:rsidRPr="00B01FA5">
        <w:rPr>
          <w:rFonts w:cs="Times New Roman"/>
          <w:spacing w:val="20"/>
          <w:lang w:val="ru-RU"/>
        </w:rPr>
        <w:t xml:space="preserve"> </w:t>
      </w:r>
      <w:r w:rsidRPr="00B01FA5">
        <w:rPr>
          <w:rFonts w:cs="Times New Roman"/>
          <w:spacing w:val="1"/>
          <w:lang w:val="ru-RU"/>
        </w:rPr>
        <w:t>№1</w:t>
      </w:r>
      <w:r w:rsidRPr="00B01FA5">
        <w:rPr>
          <w:rFonts w:cs="Times New Roman"/>
          <w:spacing w:val="32"/>
          <w:w w:val="99"/>
          <w:lang w:val="ru-RU"/>
        </w:rPr>
        <w:t xml:space="preserve"> </w:t>
      </w:r>
      <w:r w:rsidRPr="00B01FA5">
        <w:rPr>
          <w:rFonts w:cs="Times New Roman"/>
          <w:spacing w:val="-1"/>
          <w:lang w:val="ru-RU"/>
        </w:rPr>
        <w:t>осуществляется</w:t>
      </w:r>
      <w:r w:rsidRPr="00B01FA5">
        <w:rPr>
          <w:rFonts w:cs="Times New Roman"/>
          <w:spacing w:val="-2"/>
          <w:lang w:val="ru-RU"/>
        </w:rPr>
        <w:t xml:space="preserve"> </w:t>
      </w:r>
      <w:r w:rsidRPr="00B01FA5">
        <w:rPr>
          <w:rFonts w:cs="Times New Roman"/>
          <w:lang w:val="ru-RU"/>
        </w:rPr>
        <w:t>из</w:t>
      </w:r>
      <w:r w:rsidRPr="00B01FA5">
        <w:rPr>
          <w:rFonts w:cs="Times New Roman"/>
          <w:spacing w:val="-2"/>
          <w:lang w:val="ru-RU"/>
        </w:rPr>
        <w:t xml:space="preserve"> </w:t>
      </w:r>
      <w:r w:rsidRPr="00B01FA5">
        <w:rPr>
          <w:rFonts w:cs="Times New Roman"/>
          <w:lang w:val="ru-RU"/>
        </w:rPr>
        <w:t>коллектора</w:t>
      </w:r>
      <w:r w:rsidRPr="00B01FA5">
        <w:rPr>
          <w:rFonts w:cs="Times New Roman"/>
          <w:spacing w:val="-2"/>
          <w:lang w:val="ru-RU"/>
        </w:rPr>
        <w:t xml:space="preserve"> </w:t>
      </w:r>
      <w:r w:rsidRPr="00B01FA5">
        <w:rPr>
          <w:rFonts w:cs="Times New Roman"/>
          <w:lang w:val="ru-RU"/>
        </w:rPr>
        <w:t>собственных</w:t>
      </w:r>
      <w:r w:rsidRPr="00B01FA5">
        <w:rPr>
          <w:rFonts w:cs="Times New Roman"/>
          <w:spacing w:val="-3"/>
          <w:lang w:val="ru-RU"/>
        </w:rPr>
        <w:t xml:space="preserve"> </w:t>
      </w:r>
      <w:r w:rsidRPr="00B01FA5">
        <w:rPr>
          <w:rFonts w:cs="Times New Roman"/>
          <w:spacing w:val="-1"/>
          <w:lang w:val="ru-RU"/>
        </w:rPr>
        <w:t>нужд</w:t>
      </w:r>
      <w:r w:rsidRPr="00B01FA5">
        <w:rPr>
          <w:rFonts w:cs="Times New Roman"/>
          <w:spacing w:val="-2"/>
          <w:lang w:val="ru-RU"/>
        </w:rPr>
        <w:t xml:space="preserve"> </w:t>
      </w:r>
      <w:r w:rsidRPr="00B01FA5">
        <w:rPr>
          <w:rFonts w:cs="Times New Roman"/>
          <w:lang w:val="ru-RU"/>
        </w:rPr>
        <w:t>8</w:t>
      </w:r>
      <w:r w:rsidRPr="00B01FA5">
        <w:rPr>
          <w:rFonts w:cs="Times New Roman"/>
          <w:spacing w:val="-1"/>
          <w:lang w:val="ru-RU"/>
        </w:rPr>
        <w:t xml:space="preserve"> </w:t>
      </w:r>
      <w:r w:rsidRPr="00B01FA5">
        <w:rPr>
          <w:rFonts w:cs="Times New Roman"/>
          <w:lang w:val="ru-RU"/>
        </w:rPr>
        <w:t>ата,</w:t>
      </w:r>
      <w:r w:rsidRPr="00B01FA5">
        <w:rPr>
          <w:rFonts w:cs="Times New Roman"/>
          <w:spacing w:val="-2"/>
          <w:lang w:val="ru-RU"/>
        </w:rPr>
        <w:t xml:space="preserve"> </w:t>
      </w:r>
      <w:r w:rsidRPr="00B01FA5">
        <w:rPr>
          <w:rFonts w:cs="Times New Roman"/>
          <w:lang w:val="ru-RU"/>
        </w:rPr>
        <w:t>в</w:t>
      </w:r>
      <w:r w:rsidRPr="00B01FA5">
        <w:rPr>
          <w:rFonts w:cs="Times New Roman"/>
          <w:spacing w:val="-3"/>
          <w:lang w:val="ru-RU"/>
        </w:rPr>
        <w:t xml:space="preserve"> </w:t>
      </w:r>
      <w:r w:rsidRPr="00B01FA5">
        <w:rPr>
          <w:rFonts w:cs="Times New Roman"/>
          <w:lang w:val="ru-RU"/>
        </w:rPr>
        <w:t>пиковых</w:t>
      </w:r>
      <w:r w:rsidRPr="00B01FA5">
        <w:rPr>
          <w:rFonts w:cs="Times New Roman"/>
          <w:spacing w:val="-2"/>
          <w:lang w:val="ru-RU"/>
        </w:rPr>
        <w:t xml:space="preserve"> </w:t>
      </w:r>
      <w:r w:rsidRPr="00B01FA5">
        <w:rPr>
          <w:rFonts w:cs="Times New Roman"/>
          <w:lang w:val="ru-RU"/>
        </w:rPr>
        <w:t>бойлерах</w:t>
      </w:r>
      <w:r w:rsidRPr="00B01FA5">
        <w:rPr>
          <w:rFonts w:cs="Times New Roman"/>
          <w:spacing w:val="-2"/>
          <w:lang w:val="ru-RU"/>
        </w:rPr>
        <w:t xml:space="preserve"> </w:t>
      </w:r>
      <w:r w:rsidRPr="00B01FA5">
        <w:rPr>
          <w:rFonts w:cs="Times New Roman"/>
          <w:lang w:val="ru-RU"/>
        </w:rPr>
        <w:t>№2,3</w:t>
      </w:r>
      <w:r w:rsidRPr="00B01FA5">
        <w:rPr>
          <w:rFonts w:cs="Times New Roman"/>
          <w:spacing w:val="5"/>
          <w:lang w:val="ru-RU"/>
        </w:rPr>
        <w:t xml:space="preserve"> </w:t>
      </w:r>
      <w:r w:rsidRPr="00B01FA5">
        <w:rPr>
          <w:rFonts w:cs="Times New Roman"/>
          <w:lang w:val="ru-RU"/>
        </w:rPr>
        <w:t>-</w:t>
      </w:r>
      <w:r w:rsidRPr="00B01FA5">
        <w:rPr>
          <w:rFonts w:cs="Times New Roman"/>
          <w:spacing w:val="-2"/>
          <w:lang w:val="ru-RU"/>
        </w:rPr>
        <w:t xml:space="preserve"> </w:t>
      </w:r>
      <w:r w:rsidRPr="00B01FA5">
        <w:rPr>
          <w:rFonts w:cs="Times New Roman"/>
          <w:spacing w:val="1"/>
          <w:lang w:val="ru-RU"/>
        </w:rPr>
        <w:t>от</w:t>
      </w:r>
      <w:r w:rsidRPr="00B01FA5">
        <w:rPr>
          <w:rFonts w:cs="Times New Roman"/>
          <w:spacing w:val="44"/>
          <w:w w:val="99"/>
          <w:lang w:val="ru-RU"/>
        </w:rPr>
        <w:t xml:space="preserve"> </w:t>
      </w:r>
      <w:r w:rsidRPr="00B01FA5">
        <w:rPr>
          <w:rFonts w:cs="Times New Roman"/>
          <w:lang w:val="ru-RU"/>
        </w:rPr>
        <w:t>производственного</w:t>
      </w:r>
      <w:r w:rsidRPr="00B01FA5">
        <w:rPr>
          <w:rFonts w:cs="Times New Roman"/>
          <w:spacing w:val="19"/>
          <w:lang w:val="ru-RU"/>
        </w:rPr>
        <w:t xml:space="preserve"> </w:t>
      </w:r>
      <w:r w:rsidRPr="00B01FA5">
        <w:rPr>
          <w:rFonts w:cs="Times New Roman"/>
          <w:lang w:val="ru-RU"/>
        </w:rPr>
        <w:t>отбора</w:t>
      </w:r>
      <w:r w:rsidRPr="00B01FA5">
        <w:rPr>
          <w:rFonts w:cs="Times New Roman"/>
          <w:spacing w:val="20"/>
          <w:lang w:val="ru-RU"/>
        </w:rPr>
        <w:t xml:space="preserve"> </w:t>
      </w:r>
      <w:r w:rsidRPr="00B01FA5">
        <w:rPr>
          <w:rFonts w:cs="Times New Roman"/>
          <w:lang w:val="ru-RU"/>
        </w:rPr>
        <w:t>ТА-5,6.</w:t>
      </w:r>
      <w:r w:rsidRPr="00B01FA5">
        <w:rPr>
          <w:rFonts w:cs="Times New Roman"/>
          <w:spacing w:val="22"/>
          <w:lang w:val="ru-RU"/>
        </w:rPr>
        <w:t xml:space="preserve"> </w:t>
      </w:r>
      <w:r w:rsidRPr="00B01FA5">
        <w:rPr>
          <w:rFonts w:cs="Times New Roman"/>
          <w:lang w:val="ru-RU"/>
        </w:rPr>
        <w:t>Установленные</w:t>
      </w:r>
      <w:r w:rsidRPr="00B01FA5">
        <w:rPr>
          <w:rFonts w:cs="Times New Roman"/>
          <w:spacing w:val="18"/>
          <w:lang w:val="ru-RU"/>
        </w:rPr>
        <w:t xml:space="preserve"> </w:t>
      </w:r>
      <w:r w:rsidRPr="00B01FA5">
        <w:rPr>
          <w:rFonts w:cs="Times New Roman"/>
          <w:lang w:val="ru-RU"/>
        </w:rPr>
        <w:t>в</w:t>
      </w:r>
      <w:r w:rsidRPr="00B01FA5">
        <w:rPr>
          <w:rFonts w:cs="Times New Roman"/>
          <w:spacing w:val="20"/>
          <w:lang w:val="ru-RU"/>
        </w:rPr>
        <w:t xml:space="preserve"> </w:t>
      </w:r>
      <w:r w:rsidRPr="00B01FA5">
        <w:rPr>
          <w:rFonts w:cs="Times New Roman"/>
          <w:lang w:val="ru-RU"/>
        </w:rPr>
        <w:t>1994-1996г.г.</w:t>
      </w:r>
      <w:r w:rsidRPr="00B01FA5">
        <w:rPr>
          <w:rFonts w:cs="Times New Roman"/>
          <w:spacing w:val="20"/>
          <w:lang w:val="ru-RU"/>
        </w:rPr>
        <w:t xml:space="preserve"> </w:t>
      </w:r>
      <w:r w:rsidRPr="00B01FA5">
        <w:rPr>
          <w:rFonts w:cs="Times New Roman"/>
          <w:lang w:val="ru-RU"/>
        </w:rPr>
        <w:t>бойлеры</w:t>
      </w:r>
      <w:r w:rsidRPr="00B01FA5">
        <w:rPr>
          <w:rFonts w:cs="Times New Roman"/>
          <w:spacing w:val="24"/>
          <w:lang w:val="ru-RU"/>
        </w:rPr>
        <w:t xml:space="preserve"> </w:t>
      </w:r>
      <w:r w:rsidRPr="00B01FA5">
        <w:rPr>
          <w:rFonts w:cs="Times New Roman"/>
          <w:lang w:val="ru-RU"/>
        </w:rPr>
        <w:t>ОБ-4,5</w:t>
      </w:r>
      <w:r w:rsidRPr="00B01FA5">
        <w:rPr>
          <w:rFonts w:cs="Times New Roman"/>
          <w:spacing w:val="20"/>
          <w:lang w:val="ru-RU"/>
        </w:rPr>
        <w:t xml:space="preserve"> </w:t>
      </w:r>
      <w:r w:rsidRPr="00B01FA5">
        <w:rPr>
          <w:rFonts w:cs="Times New Roman"/>
          <w:lang w:val="ru-RU"/>
        </w:rPr>
        <w:t>и</w:t>
      </w:r>
      <w:r w:rsidRPr="00B01FA5">
        <w:rPr>
          <w:rFonts w:cs="Times New Roman"/>
          <w:spacing w:val="26"/>
          <w:w w:val="99"/>
          <w:lang w:val="ru-RU"/>
        </w:rPr>
        <w:t xml:space="preserve"> </w:t>
      </w:r>
      <w:r w:rsidRPr="00B01FA5">
        <w:rPr>
          <w:rFonts w:cs="Times New Roman"/>
          <w:spacing w:val="-1"/>
          <w:lang w:val="ru-RU"/>
        </w:rPr>
        <w:t>ПБ-4</w:t>
      </w:r>
      <w:r w:rsidRPr="00B01FA5">
        <w:rPr>
          <w:rFonts w:cs="Times New Roman"/>
          <w:spacing w:val="-8"/>
          <w:lang w:val="ru-RU"/>
        </w:rPr>
        <w:t xml:space="preserve"> </w:t>
      </w:r>
      <w:r w:rsidRPr="00B01FA5">
        <w:rPr>
          <w:rFonts w:cs="Times New Roman"/>
          <w:lang w:val="ru-RU"/>
        </w:rPr>
        <w:t>в</w:t>
      </w:r>
      <w:r w:rsidRPr="00B01FA5">
        <w:rPr>
          <w:rFonts w:cs="Times New Roman"/>
          <w:spacing w:val="-7"/>
          <w:lang w:val="ru-RU"/>
        </w:rPr>
        <w:t xml:space="preserve"> </w:t>
      </w:r>
      <w:r w:rsidRPr="00B01FA5">
        <w:rPr>
          <w:rFonts w:cs="Times New Roman"/>
          <w:spacing w:val="1"/>
          <w:lang w:val="ru-RU"/>
        </w:rPr>
        <w:t>работу</w:t>
      </w:r>
      <w:r w:rsidRPr="00B01FA5">
        <w:rPr>
          <w:rFonts w:cs="Times New Roman"/>
          <w:spacing w:val="-12"/>
          <w:lang w:val="ru-RU"/>
        </w:rPr>
        <w:t xml:space="preserve"> </w:t>
      </w:r>
      <w:r w:rsidRPr="00B01FA5">
        <w:rPr>
          <w:rFonts w:cs="Times New Roman"/>
          <w:lang w:val="ru-RU"/>
        </w:rPr>
        <w:t>не</w:t>
      </w:r>
      <w:r w:rsidRPr="00B01FA5">
        <w:rPr>
          <w:rFonts w:cs="Times New Roman"/>
          <w:spacing w:val="-8"/>
          <w:lang w:val="ru-RU"/>
        </w:rPr>
        <w:t xml:space="preserve"> </w:t>
      </w:r>
      <w:r w:rsidRPr="00B01FA5">
        <w:rPr>
          <w:rFonts w:cs="Times New Roman"/>
          <w:lang w:val="ru-RU"/>
        </w:rPr>
        <w:t>включались,</w:t>
      </w:r>
      <w:r w:rsidRPr="00B01FA5">
        <w:rPr>
          <w:rFonts w:cs="Times New Roman"/>
          <w:spacing w:val="-6"/>
          <w:lang w:val="ru-RU"/>
        </w:rPr>
        <w:t xml:space="preserve"> </w:t>
      </w:r>
      <w:r w:rsidRPr="00B01FA5">
        <w:rPr>
          <w:rFonts w:cs="Times New Roman"/>
          <w:spacing w:val="-1"/>
          <w:lang w:val="ru-RU"/>
        </w:rPr>
        <w:t>т.к.</w:t>
      </w:r>
      <w:r w:rsidRPr="00B01FA5">
        <w:rPr>
          <w:rFonts w:cs="Times New Roman"/>
          <w:spacing w:val="-7"/>
          <w:lang w:val="ru-RU"/>
        </w:rPr>
        <w:t xml:space="preserve"> </w:t>
      </w:r>
      <w:r w:rsidRPr="00B01FA5">
        <w:rPr>
          <w:rFonts w:cs="Times New Roman"/>
          <w:spacing w:val="1"/>
          <w:lang w:val="ru-RU"/>
        </w:rPr>
        <w:t>не</w:t>
      </w:r>
      <w:r w:rsidRPr="00B01FA5">
        <w:rPr>
          <w:rFonts w:cs="Times New Roman"/>
          <w:spacing w:val="-8"/>
          <w:lang w:val="ru-RU"/>
        </w:rPr>
        <w:t xml:space="preserve"> </w:t>
      </w:r>
      <w:r w:rsidRPr="00B01FA5">
        <w:rPr>
          <w:rFonts w:cs="Times New Roman"/>
          <w:lang w:val="ru-RU"/>
        </w:rPr>
        <w:t>были</w:t>
      </w:r>
      <w:r w:rsidRPr="00B01FA5">
        <w:rPr>
          <w:rFonts w:cs="Times New Roman"/>
          <w:spacing w:val="-4"/>
          <w:lang w:val="ru-RU"/>
        </w:rPr>
        <w:t xml:space="preserve"> </w:t>
      </w:r>
      <w:r w:rsidRPr="00B01FA5">
        <w:rPr>
          <w:rFonts w:cs="Times New Roman"/>
          <w:lang w:val="ru-RU"/>
        </w:rPr>
        <w:t>приняты</w:t>
      </w:r>
      <w:r w:rsidRPr="00B01FA5">
        <w:rPr>
          <w:rFonts w:cs="Times New Roman"/>
          <w:spacing w:val="-8"/>
          <w:lang w:val="ru-RU"/>
        </w:rPr>
        <w:t xml:space="preserve"> </w:t>
      </w:r>
      <w:r w:rsidRPr="00B01FA5">
        <w:rPr>
          <w:rFonts w:cs="Times New Roman"/>
          <w:lang w:val="ru-RU"/>
        </w:rPr>
        <w:t>из</w:t>
      </w:r>
      <w:r w:rsidRPr="00B01FA5">
        <w:rPr>
          <w:rFonts w:cs="Times New Roman"/>
          <w:spacing w:val="-6"/>
          <w:lang w:val="ru-RU"/>
        </w:rPr>
        <w:t xml:space="preserve"> </w:t>
      </w:r>
      <w:r w:rsidRPr="00B01FA5">
        <w:rPr>
          <w:rFonts w:cs="Times New Roman"/>
          <w:spacing w:val="-1"/>
          <w:lang w:val="ru-RU"/>
        </w:rPr>
        <w:t>монтажа.</w:t>
      </w:r>
    </w:p>
    <w:p w14:paraId="34302A96" w14:textId="77777777" w:rsidR="00090A35" w:rsidRPr="00B01FA5" w:rsidRDefault="00090A35" w:rsidP="00090A35">
      <w:pPr>
        <w:pStyle w:val="ae"/>
        <w:kinsoku w:val="0"/>
        <w:overflowPunct w:val="0"/>
        <w:ind w:left="0" w:right="-1" w:firstLine="851"/>
        <w:jc w:val="both"/>
        <w:rPr>
          <w:rFonts w:cs="Times New Roman"/>
          <w:lang w:val="ru-RU"/>
        </w:rPr>
      </w:pPr>
      <w:r w:rsidRPr="00B01FA5">
        <w:rPr>
          <w:rFonts w:cs="Times New Roman"/>
          <w:lang w:val="ru-RU"/>
        </w:rPr>
        <w:t>Сетевая</w:t>
      </w:r>
      <w:r w:rsidRPr="00B01FA5">
        <w:rPr>
          <w:rFonts w:cs="Times New Roman"/>
          <w:spacing w:val="11"/>
          <w:lang w:val="ru-RU"/>
        </w:rPr>
        <w:t xml:space="preserve"> </w:t>
      </w:r>
      <w:r w:rsidRPr="00B01FA5">
        <w:rPr>
          <w:rFonts w:cs="Times New Roman"/>
          <w:lang w:val="ru-RU"/>
        </w:rPr>
        <w:t>вода</w:t>
      </w:r>
      <w:r w:rsidRPr="00B01FA5">
        <w:rPr>
          <w:rFonts w:cs="Times New Roman"/>
          <w:spacing w:val="12"/>
          <w:lang w:val="ru-RU"/>
        </w:rPr>
        <w:t xml:space="preserve"> </w:t>
      </w:r>
      <w:r w:rsidRPr="00B01FA5">
        <w:rPr>
          <w:rFonts w:cs="Times New Roman"/>
          <w:lang w:val="ru-RU"/>
        </w:rPr>
        <w:t>от</w:t>
      </w:r>
      <w:r w:rsidRPr="00B01FA5">
        <w:rPr>
          <w:rFonts w:cs="Times New Roman"/>
          <w:spacing w:val="11"/>
          <w:lang w:val="ru-RU"/>
        </w:rPr>
        <w:t xml:space="preserve"> </w:t>
      </w:r>
      <w:r w:rsidRPr="00B01FA5">
        <w:rPr>
          <w:rFonts w:cs="Times New Roman"/>
          <w:lang w:val="ru-RU"/>
        </w:rPr>
        <w:t>бойлеров</w:t>
      </w:r>
      <w:r w:rsidRPr="00B01FA5">
        <w:rPr>
          <w:rFonts w:cs="Times New Roman"/>
          <w:spacing w:val="11"/>
          <w:lang w:val="ru-RU"/>
        </w:rPr>
        <w:t xml:space="preserve"> </w:t>
      </w:r>
      <w:r w:rsidRPr="00B01FA5">
        <w:rPr>
          <w:rFonts w:cs="Times New Roman"/>
          <w:lang w:val="ru-RU"/>
        </w:rPr>
        <w:t>СП-1,2</w:t>
      </w:r>
      <w:r w:rsidRPr="00B01FA5">
        <w:rPr>
          <w:rFonts w:cs="Times New Roman"/>
          <w:spacing w:val="11"/>
          <w:lang w:val="ru-RU"/>
        </w:rPr>
        <w:t xml:space="preserve"> </w:t>
      </w:r>
      <w:r w:rsidRPr="00B01FA5">
        <w:rPr>
          <w:rFonts w:cs="Times New Roman"/>
          <w:lang w:val="ru-RU"/>
        </w:rPr>
        <w:t>ТА-1</w:t>
      </w:r>
      <w:r w:rsidRPr="00B01FA5">
        <w:rPr>
          <w:rFonts w:cs="Times New Roman"/>
          <w:spacing w:val="11"/>
          <w:lang w:val="ru-RU"/>
        </w:rPr>
        <w:t xml:space="preserve"> </w:t>
      </w:r>
      <w:r w:rsidRPr="00B01FA5">
        <w:rPr>
          <w:rFonts w:cs="Times New Roman"/>
          <w:lang w:val="ru-RU"/>
        </w:rPr>
        <w:t>подается</w:t>
      </w:r>
      <w:r w:rsidRPr="00B01FA5">
        <w:rPr>
          <w:rFonts w:cs="Times New Roman"/>
          <w:spacing w:val="12"/>
          <w:lang w:val="ru-RU"/>
        </w:rPr>
        <w:t xml:space="preserve"> </w:t>
      </w:r>
      <w:r w:rsidRPr="00B01FA5">
        <w:rPr>
          <w:rFonts w:cs="Times New Roman"/>
          <w:spacing w:val="-1"/>
          <w:lang w:val="ru-RU"/>
        </w:rPr>
        <w:t>сетевыми</w:t>
      </w:r>
      <w:r w:rsidRPr="00B01FA5">
        <w:rPr>
          <w:rFonts w:cs="Times New Roman"/>
          <w:spacing w:val="12"/>
          <w:lang w:val="ru-RU"/>
        </w:rPr>
        <w:t xml:space="preserve"> </w:t>
      </w:r>
      <w:r w:rsidRPr="00B01FA5">
        <w:rPr>
          <w:rFonts w:cs="Times New Roman"/>
          <w:lang w:val="ru-RU"/>
        </w:rPr>
        <w:t>насосами</w:t>
      </w:r>
      <w:r w:rsidRPr="00B01FA5">
        <w:rPr>
          <w:rFonts w:cs="Times New Roman"/>
          <w:spacing w:val="10"/>
          <w:lang w:val="ru-RU"/>
        </w:rPr>
        <w:t xml:space="preserve"> </w:t>
      </w:r>
      <w:r w:rsidRPr="00B01FA5">
        <w:rPr>
          <w:rFonts w:cs="Times New Roman"/>
          <w:lang w:val="ru-RU"/>
        </w:rPr>
        <w:t>СН-1,2</w:t>
      </w:r>
      <w:r w:rsidRPr="00B01FA5">
        <w:rPr>
          <w:rFonts w:cs="Times New Roman"/>
          <w:spacing w:val="11"/>
          <w:lang w:val="ru-RU"/>
        </w:rPr>
        <w:t xml:space="preserve"> </w:t>
      </w:r>
      <w:r w:rsidRPr="00B01FA5">
        <w:rPr>
          <w:rFonts w:cs="Times New Roman"/>
          <w:lang w:val="ru-RU"/>
        </w:rPr>
        <w:t>в</w:t>
      </w:r>
      <w:r w:rsidRPr="00B01FA5">
        <w:rPr>
          <w:rFonts w:cs="Times New Roman"/>
          <w:spacing w:val="34"/>
          <w:w w:val="99"/>
          <w:lang w:val="ru-RU"/>
        </w:rPr>
        <w:t xml:space="preserve"> </w:t>
      </w:r>
      <w:r w:rsidRPr="00B01FA5">
        <w:rPr>
          <w:rFonts w:cs="Times New Roman"/>
          <w:spacing w:val="-1"/>
          <w:lang w:val="ru-RU"/>
        </w:rPr>
        <w:t>прямую</w:t>
      </w:r>
      <w:r w:rsidRPr="00B01FA5">
        <w:rPr>
          <w:rFonts w:cs="Times New Roman"/>
          <w:spacing w:val="-10"/>
          <w:lang w:val="ru-RU"/>
        </w:rPr>
        <w:t xml:space="preserve"> </w:t>
      </w:r>
      <w:r w:rsidRPr="00B01FA5">
        <w:rPr>
          <w:rFonts w:cs="Times New Roman"/>
          <w:lang w:val="ru-RU"/>
        </w:rPr>
        <w:t>магистраль</w:t>
      </w:r>
      <w:r w:rsidRPr="00B01FA5">
        <w:rPr>
          <w:rFonts w:cs="Times New Roman"/>
          <w:spacing w:val="-10"/>
          <w:lang w:val="ru-RU"/>
        </w:rPr>
        <w:t xml:space="preserve"> </w:t>
      </w:r>
      <w:r w:rsidRPr="00B01FA5">
        <w:rPr>
          <w:rFonts w:cs="Times New Roman"/>
          <w:spacing w:val="1"/>
          <w:lang w:val="ru-RU"/>
        </w:rPr>
        <w:t>на</w:t>
      </w:r>
      <w:r w:rsidRPr="00B01FA5">
        <w:rPr>
          <w:rFonts w:cs="Times New Roman"/>
          <w:spacing w:val="-10"/>
          <w:lang w:val="ru-RU"/>
        </w:rPr>
        <w:t xml:space="preserve"> </w:t>
      </w:r>
      <w:r w:rsidRPr="00B01FA5">
        <w:rPr>
          <w:rFonts w:cs="Times New Roman"/>
          <w:lang w:val="ru-RU"/>
        </w:rPr>
        <w:t>отопление</w:t>
      </w:r>
      <w:r w:rsidRPr="00B01FA5">
        <w:rPr>
          <w:rFonts w:cs="Times New Roman"/>
          <w:spacing w:val="-8"/>
          <w:lang w:val="ru-RU"/>
        </w:rPr>
        <w:t xml:space="preserve"> </w:t>
      </w:r>
      <w:r w:rsidRPr="00B01FA5">
        <w:rPr>
          <w:rFonts w:cs="Times New Roman"/>
          <w:lang w:val="ru-RU"/>
        </w:rPr>
        <w:t>комбината</w:t>
      </w:r>
      <w:r w:rsidRPr="00B01FA5">
        <w:rPr>
          <w:rFonts w:cs="Times New Roman"/>
          <w:spacing w:val="-10"/>
          <w:lang w:val="ru-RU"/>
        </w:rPr>
        <w:t xml:space="preserve"> </w:t>
      </w:r>
      <w:r w:rsidRPr="00B01FA5">
        <w:rPr>
          <w:rFonts w:cs="Times New Roman"/>
          <w:lang w:val="ru-RU"/>
        </w:rPr>
        <w:t>и</w:t>
      </w:r>
      <w:r w:rsidRPr="00B01FA5">
        <w:rPr>
          <w:rFonts w:cs="Times New Roman"/>
          <w:spacing w:val="-10"/>
          <w:lang w:val="ru-RU"/>
        </w:rPr>
        <w:t xml:space="preserve"> </w:t>
      </w:r>
      <w:r w:rsidRPr="00B01FA5">
        <w:rPr>
          <w:rFonts w:cs="Times New Roman"/>
          <w:lang w:val="ru-RU"/>
        </w:rPr>
        <w:t>ТЭЦ.</w:t>
      </w:r>
    </w:p>
    <w:p w14:paraId="36DE7AAF" w14:textId="77777777" w:rsidR="00090A35" w:rsidRPr="00B01FA5" w:rsidRDefault="00090A35" w:rsidP="00090A35">
      <w:pPr>
        <w:pStyle w:val="ae"/>
        <w:kinsoku w:val="0"/>
        <w:overflowPunct w:val="0"/>
        <w:ind w:left="0" w:right="-1" w:firstLine="851"/>
        <w:jc w:val="both"/>
        <w:rPr>
          <w:rFonts w:cs="Times New Roman"/>
          <w:lang w:val="ru-RU"/>
        </w:rPr>
      </w:pPr>
      <w:r w:rsidRPr="00B01FA5">
        <w:rPr>
          <w:rFonts w:cs="Times New Roman"/>
          <w:lang w:val="ru-RU"/>
        </w:rPr>
        <w:t>Подпиточная</w:t>
      </w:r>
      <w:r w:rsidRPr="00B01FA5">
        <w:rPr>
          <w:rFonts w:cs="Times New Roman"/>
          <w:spacing w:val="-21"/>
          <w:lang w:val="ru-RU"/>
        </w:rPr>
        <w:t xml:space="preserve"> </w:t>
      </w:r>
      <w:r w:rsidRPr="00B01FA5">
        <w:rPr>
          <w:rFonts w:cs="Times New Roman"/>
          <w:lang w:val="ru-RU"/>
        </w:rPr>
        <w:t>хим</w:t>
      </w:r>
      <w:proofErr w:type="gramStart"/>
      <w:r w:rsidRPr="00B01FA5">
        <w:rPr>
          <w:rFonts w:cs="Times New Roman"/>
          <w:lang w:val="ru-RU"/>
        </w:rPr>
        <w:t>.о</w:t>
      </w:r>
      <w:proofErr w:type="gramEnd"/>
      <w:r w:rsidRPr="00B01FA5">
        <w:rPr>
          <w:rFonts w:cs="Times New Roman"/>
          <w:lang w:val="ru-RU"/>
        </w:rPr>
        <w:t>чищенная</w:t>
      </w:r>
      <w:r w:rsidRPr="00B01FA5">
        <w:rPr>
          <w:rFonts w:cs="Times New Roman"/>
          <w:spacing w:val="-22"/>
          <w:lang w:val="ru-RU"/>
        </w:rPr>
        <w:t xml:space="preserve"> </w:t>
      </w:r>
      <w:r w:rsidRPr="00B01FA5">
        <w:rPr>
          <w:rFonts w:cs="Times New Roman"/>
          <w:lang w:val="ru-RU"/>
        </w:rPr>
        <w:t>вода</w:t>
      </w:r>
      <w:r w:rsidRPr="00B01FA5">
        <w:rPr>
          <w:rFonts w:cs="Times New Roman"/>
          <w:spacing w:val="-22"/>
          <w:lang w:val="ru-RU"/>
        </w:rPr>
        <w:t xml:space="preserve"> </w:t>
      </w:r>
      <w:r w:rsidRPr="00B01FA5">
        <w:rPr>
          <w:rFonts w:cs="Times New Roman"/>
          <w:lang w:val="ru-RU"/>
        </w:rPr>
        <w:t>после</w:t>
      </w:r>
      <w:r w:rsidRPr="00B01FA5">
        <w:rPr>
          <w:rFonts w:cs="Times New Roman"/>
          <w:spacing w:val="-22"/>
          <w:lang w:val="ru-RU"/>
        </w:rPr>
        <w:t xml:space="preserve"> </w:t>
      </w:r>
      <w:r w:rsidRPr="00B01FA5">
        <w:rPr>
          <w:rFonts w:cs="Times New Roman"/>
          <w:lang w:val="ru-RU"/>
        </w:rPr>
        <w:t>вакуумных</w:t>
      </w:r>
      <w:r w:rsidRPr="00B01FA5">
        <w:rPr>
          <w:rFonts w:cs="Times New Roman"/>
          <w:spacing w:val="-23"/>
          <w:lang w:val="ru-RU"/>
        </w:rPr>
        <w:t xml:space="preserve"> </w:t>
      </w:r>
      <w:r w:rsidRPr="00B01FA5">
        <w:rPr>
          <w:rFonts w:cs="Times New Roman"/>
          <w:lang w:val="ru-RU"/>
        </w:rPr>
        <w:t>деаэраторов</w:t>
      </w:r>
      <w:r w:rsidRPr="00B01FA5">
        <w:rPr>
          <w:rFonts w:cs="Times New Roman"/>
          <w:spacing w:val="-21"/>
          <w:lang w:val="ru-RU"/>
        </w:rPr>
        <w:t xml:space="preserve"> </w:t>
      </w:r>
      <w:r w:rsidRPr="00B01FA5">
        <w:rPr>
          <w:rFonts w:cs="Times New Roman"/>
          <w:lang w:val="ru-RU"/>
        </w:rPr>
        <w:t>типа</w:t>
      </w:r>
      <w:r w:rsidRPr="00B01FA5">
        <w:rPr>
          <w:rFonts w:cs="Times New Roman"/>
          <w:spacing w:val="-19"/>
          <w:lang w:val="ru-RU"/>
        </w:rPr>
        <w:t xml:space="preserve"> </w:t>
      </w:r>
      <w:r w:rsidRPr="00B01FA5">
        <w:rPr>
          <w:rFonts w:cs="Times New Roman"/>
          <w:lang w:val="ru-RU"/>
        </w:rPr>
        <w:t>ДСВ-800</w:t>
      </w:r>
      <w:r w:rsidRPr="00B01FA5">
        <w:rPr>
          <w:rFonts w:cs="Times New Roman"/>
          <w:spacing w:val="25"/>
          <w:w w:val="99"/>
          <w:lang w:val="ru-RU"/>
        </w:rPr>
        <w:t xml:space="preserve"> </w:t>
      </w:r>
      <w:r w:rsidRPr="00B01FA5">
        <w:rPr>
          <w:rFonts w:cs="Times New Roman"/>
          <w:lang w:val="ru-RU"/>
        </w:rPr>
        <w:t>подается</w:t>
      </w:r>
      <w:r w:rsidRPr="00B01FA5">
        <w:rPr>
          <w:rFonts w:cs="Times New Roman"/>
          <w:spacing w:val="3"/>
          <w:lang w:val="ru-RU"/>
        </w:rPr>
        <w:t xml:space="preserve"> </w:t>
      </w:r>
      <w:r w:rsidRPr="00B01FA5">
        <w:rPr>
          <w:rFonts w:cs="Times New Roman"/>
          <w:lang w:val="ru-RU"/>
        </w:rPr>
        <w:t>в</w:t>
      </w:r>
      <w:r w:rsidRPr="00B01FA5">
        <w:rPr>
          <w:rFonts w:cs="Times New Roman"/>
          <w:spacing w:val="3"/>
          <w:lang w:val="ru-RU"/>
        </w:rPr>
        <w:t xml:space="preserve"> </w:t>
      </w:r>
      <w:r w:rsidRPr="00B01FA5">
        <w:rPr>
          <w:rFonts w:cs="Times New Roman"/>
          <w:lang w:val="ru-RU"/>
        </w:rPr>
        <w:t>обратную</w:t>
      </w:r>
      <w:r w:rsidRPr="00B01FA5">
        <w:rPr>
          <w:rFonts w:cs="Times New Roman"/>
          <w:spacing w:val="4"/>
          <w:lang w:val="ru-RU"/>
        </w:rPr>
        <w:t xml:space="preserve"> </w:t>
      </w:r>
      <w:r w:rsidRPr="00B01FA5">
        <w:rPr>
          <w:rFonts w:cs="Times New Roman"/>
          <w:lang w:val="ru-RU"/>
        </w:rPr>
        <w:t>магистраль</w:t>
      </w:r>
      <w:r w:rsidRPr="00B01FA5">
        <w:rPr>
          <w:rFonts w:cs="Times New Roman"/>
          <w:spacing w:val="5"/>
          <w:lang w:val="ru-RU"/>
        </w:rPr>
        <w:t xml:space="preserve"> </w:t>
      </w:r>
      <w:r w:rsidRPr="00B01FA5">
        <w:rPr>
          <w:rFonts w:cs="Times New Roman"/>
          <w:lang w:val="ru-RU"/>
        </w:rPr>
        <w:t>теплосети</w:t>
      </w:r>
      <w:r w:rsidRPr="00B01FA5">
        <w:rPr>
          <w:rFonts w:cs="Times New Roman"/>
          <w:spacing w:val="4"/>
          <w:lang w:val="ru-RU"/>
        </w:rPr>
        <w:t xml:space="preserve"> </w:t>
      </w:r>
      <w:r w:rsidRPr="00B01FA5">
        <w:rPr>
          <w:rFonts w:cs="Times New Roman"/>
          <w:lang w:val="ru-RU"/>
        </w:rPr>
        <w:t>на</w:t>
      </w:r>
      <w:r w:rsidRPr="00B01FA5">
        <w:rPr>
          <w:rFonts w:cs="Times New Roman"/>
          <w:spacing w:val="4"/>
          <w:lang w:val="ru-RU"/>
        </w:rPr>
        <w:t xml:space="preserve"> </w:t>
      </w:r>
      <w:r w:rsidRPr="00B01FA5">
        <w:rPr>
          <w:rFonts w:cs="Times New Roman"/>
          <w:lang w:val="ru-RU"/>
        </w:rPr>
        <w:t>всас</w:t>
      </w:r>
      <w:r w:rsidRPr="00B01FA5">
        <w:rPr>
          <w:rFonts w:cs="Times New Roman"/>
          <w:spacing w:val="3"/>
          <w:lang w:val="ru-RU"/>
        </w:rPr>
        <w:t xml:space="preserve"> </w:t>
      </w:r>
      <w:r w:rsidRPr="00B01FA5">
        <w:rPr>
          <w:rFonts w:cs="Times New Roman"/>
          <w:lang w:val="ru-RU"/>
        </w:rPr>
        <w:t>сетевых</w:t>
      </w:r>
      <w:r w:rsidRPr="00B01FA5">
        <w:rPr>
          <w:rFonts w:cs="Times New Roman"/>
          <w:spacing w:val="4"/>
          <w:lang w:val="ru-RU"/>
        </w:rPr>
        <w:t xml:space="preserve"> </w:t>
      </w:r>
      <w:r w:rsidRPr="00B01FA5">
        <w:rPr>
          <w:rFonts w:cs="Times New Roman"/>
          <w:lang w:val="ru-RU"/>
        </w:rPr>
        <w:t>насосов.</w:t>
      </w:r>
      <w:r w:rsidRPr="00B01FA5">
        <w:rPr>
          <w:rFonts w:cs="Times New Roman"/>
          <w:spacing w:val="3"/>
          <w:lang w:val="ru-RU"/>
        </w:rPr>
        <w:t xml:space="preserve"> </w:t>
      </w:r>
      <w:r w:rsidRPr="00B01FA5">
        <w:rPr>
          <w:rFonts w:cs="Times New Roman"/>
          <w:lang w:val="ru-RU"/>
        </w:rPr>
        <w:t>В</w:t>
      </w:r>
      <w:r w:rsidRPr="00B01FA5">
        <w:rPr>
          <w:rFonts w:cs="Times New Roman"/>
          <w:spacing w:val="5"/>
          <w:lang w:val="ru-RU"/>
        </w:rPr>
        <w:t xml:space="preserve"> </w:t>
      </w:r>
      <w:r w:rsidRPr="00B01FA5">
        <w:rPr>
          <w:rFonts w:cs="Times New Roman"/>
          <w:lang w:val="ru-RU"/>
        </w:rPr>
        <w:t>качестве</w:t>
      </w:r>
      <w:r w:rsidRPr="00B01FA5">
        <w:rPr>
          <w:rFonts w:cs="Times New Roman"/>
          <w:spacing w:val="30"/>
          <w:w w:val="99"/>
          <w:lang w:val="ru-RU"/>
        </w:rPr>
        <w:t xml:space="preserve"> </w:t>
      </w:r>
      <w:r w:rsidRPr="00B01FA5">
        <w:rPr>
          <w:rFonts w:cs="Times New Roman"/>
          <w:lang w:val="ru-RU"/>
        </w:rPr>
        <w:t>греющей</w:t>
      </w:r>
      <w:r w:rsidRPr="00B01FA5">
        <w:rPr>
          <w:rFonts w:cs="Times New Roman"/>
          <w:spacing w:val="-10"/>
          <w:lang w:val="ru-RU"/>
        </w:rPr>
        <w:t xml:space="preserve"> </w:t>
      </w:r>
      <w:r w:rsidRPr="00B01FA5">
        <w:rPr>
          <w:rFonts w:cs="Times New Roman"/>
          <w:lang w:val="ru-RU"/>
        </w:rPr>
        <w:t>среды</w:t>
      </w:r>
      <w:r w:rsidRPr="00B01FA5">
        <w:rPr>
          <w:rFonts w:cs="Times New Roman"/>
          <w:spacing w:val="-9"/>
          <w:lang w:val="ru-RU"/>
        </w:rPr>
        <w:t xml:space="preserve"> </w:t>
      </w:r>
      <w:r w:rsidRPr="00B01FA5">
        <w:rPr>
          <w:rFonts w:cs="Times New Roman"/>
          <w:lang w:val="ru-RU"/>
        </w:rPr>
        <w:t>в</w:t>
      </w:r>
      <w:r w:rsidRPr="00B01FA5">
        <w:rPr>
          <w:rFonts w:cs="Times New Roman"/>
          <w:spacing w:val="-10"/>
          <w:lang w:val="ru-RU"/>
        </w:rPr>
        <w:t xml:space="preserve"> </w:t>
      </w:r>
      <w:r w:rsidRPr="00B01FA5">
        <w:rPr>
          <w:rFonts w:cs="Times New Roman"/>
          <w:lang w:val="ru-RU"/>
        </w:rPr>
        <w:t>ВДУ</w:t>
      </w:r>
      <w:r w:rsidRPr="00B01FA5">
        <w:rPr>
          <w:rFonts w:cs="Times New Roman"/>
          <w:spacing w:val="-10"/>
          <w:lang w:val="ru-RU"/>
        </w:rPr>
        <w:t xml:space="preserve"> </w:t>
      </w:r>
      <w:r w:rsidRPr="00B01FA5">
        <w:rPr>
          <w:rFonts w:cs="Times New Roman"/>
          <w:lang w:val="ru-RU"/>
        </w:rPr>
        <w:t>подпитки</w:t>
      </w:r>
      <w:r w:rsidRPr="00B01FA5">
        <w:rPr>
          <w:rFonts w:cs="Times New Roman"/>
          <w:spacing w:val="-10"/>
          <w:lang w:val="ru-RU"/>
        </w:rPr>
        <w:t xml:space="preserve"> </w:t>
      </w:r>
      <w:r w:rsidRPr="00B01FA5">
        <w:rPr>
          <w:rFonts w:cs="Times New Roman"/>
          <w:lang w:val="ru-RU"/>
        </w:rPr>
        <w:t>теплосети</w:t>
      </w:r>
      <w:r w:rsidRPr="00B01FA5">
        <w:rPr>
          <w:rFonts w:cs="Times New Roman"/>
          <w:spacing w:val="-9"/>
          <w:lang w:val="ru-RU"/>
        </w:rPr>
        <w:t xml:space="preserve"> </w:t>
      </w:r>
      <w:r w:rsidRPr="00B01FA5">
        <w:rPr>
          <w:rFonts w:cs="Times New Roman"/>
          <w:spacing w:val="-1"/>
          <w:lang w:val="ru-RU"/>
        </w:rPr>
        <w:t>используется</w:t>
      </w:r>
      <w:r w:rsidRPr="00B01FA5">
        <w:rPr>
          <w:rFonts w:cs="Times New Roman"/>
          <w:spacing w:val="-10"/>
          <w:lang w:val="ru-RU"/>
        </w:rPr>
        <w:t xml:space="preserve"> </w:t>
      </w:r>
      <w:r w:rsidRPr="00B01FA5">
        <w:rPr>
          <w:rFonts w:cs="Times New Roman"/>
          <w:lang w:val="ru-RU"/>
        </w:rPr>
        <w:t>прямая</w:t>
      </w:r>
      <w:r w:rsidRPr="00B01FA5">
        <w:rPr>
          <w:rFonts w:cs="Times New Roman"/>
          <w:spacing w:val="-10"/>
          <w:lang w:val="ru-RU"/>
        </w:rPr>
        <w:t xml:space="preserve"> </w:t>
      </w:r>
      <w:r w:rsidRPr="00B01FA5">
        <w:rPr>
          <w:rFonts w:cs="Times New Roman"/>
          <w:lang w:val="ru-RU"/>
        </w:rPr>
        <w:t>сетевая</w:t>
      </w:r>
      <w:r w:rsidRPr="00B01FA5">
        <w:rPr>
          <w:rFonts w:cs="Times New Roman"/>
          <w:spacing w:val="-9"/>
          <w:lang w:val="ru-RU"/>
        </w:rPr>
        <w:t xml:space="preserve"> </w:t>
      </w:r>
      <w:r w:rsidRPr="00B01FA5">
        <w:rPr>
          <w:rFonts w:cs="Times New Roman"/>
          <w:lang w:val="ru-RU"/>
        </w:rPr>
        <w:t>вода</w:t>
      </w:r>
      <w:r w:rsidRPr="00B01FA5">
        <w:rPr>
          <w:rFonts w:cs="Times New Roman"/>
          <w:spacing w:val="-10"/>
          <w:lang w:val="ru-RU"/>
        </w:rPr>
        <w:t xml:space="preserve"> </w:t>
      </w:r>
      <w:r w:rsidRPr="00B01FA5">
        <w:rPr>
          <w:rFonts w:cs="Times New Roman"/>
          <w:lang w:val="ru-RU"/>
        </w:rPr>
        <w:t>ТЭЦ.</w:t>
      </w:r>
    </w:p>
    <w:p w14:paraId="10155C46" w14:textId="77777777" w:rsidR="00090A35" w:rsidRPr="00B01FA5" w:rsidRDefault="00090A35" w:rsidP="00090A35">
      <w:pPr>
        <w:pStyle w:val="ae"/>
        <w:kinsoku w:val="0"/>
        <w:overflowPunct w:val="0"/>
        <w:ind w:left="0" w:right="-1" w:firstLine="851"/>
        <w:jc w:val="both"/>
        <w:rPr>
          <w:rFonts w:cs="Times New Roman"/>
          <w:lang w:val="ru-RU"/>
        </w:rPr>
      </w:pPr>
      <w:r w:rsidRPr="00B01FA5">
        <w:rPr>
          <w:rFonts w:cs="Times New Roman"/>
          <w:lang w:val="ru-RU"/>
        </w:rPr>
        <w:t>В</w:t>
      </w:r>
      <w:r w:rsidRPr="00B01FA5">
        <w:rPr>
          <w:rFonts w:cs="Times New Roman"/>
          <w:spacing w:val="2"/>
          <w:lang w:val="ru-RU"/>
        </w:rPr>
        <w:t xml:space="preserve"> </w:t>
      </w:r>
      <w:r w:rsidRPr="00B01FA5">
        <w:rPr>
          <w:rFonts w:cs="Times New Roman"/>
          <w:lang w:val="ru-RU"/>
        </w:rPr>
        <w:t>аварийных</w:t>
      </w:r>
      <w:r w:rsidRPr="00B01FA5">
        <w:rPr>
          <w:rFonts w:cs="Times New Roman"/>
          <w:spacing w:val="2"/>
          <w:lang w:val="ru-RU"/>
        </w:rPr>
        <w:t xml:space="preserve"> </w:t>
      </w:r>
      <w:r w:rsidRPr="00B01FA5">
        <w:rPr>
          <w:rFonts w:cs="Times New Roman"/>
          <w:lang w:val="ru-RU"/>
        </w:rPr>
        <w:t>ситуациях</w:t>
      </w:r>
      <w:r w:rsidRPr="00B01FA5">
        <w:rPr>
          <w:rFonts w:cs="Times New Roman"/>
          <w:spacing w:val="3"/>
          <w:lang w:val="ru-RU"/>
        </w:rPr>
        <w:t xml:space="preserve"> </w:t>
      </w:r>
      <w:r w:rsidRPr="00B01FA5">
        <w:rPr>
          <w:rFonts w:cs="Times New Roman"/>
          <w:lang w:val="ru-RU"/>
        </w:rPr>
        <w:t>для</w:t>
      </w:r>
      <w:r w:rsidRPr="00B01FA5">
        <w:rPr>
          <w:rFonts w:cs="Times New Roman"/>
          <w:spacing w:val="3"/>
          <w:lang w:val="ru-RU"/>
        </w:rPr>
        <w:t xml:space="preserve"> </w:t>
      </w:r>
      <w:r w:rsidRPr="00B01FA5">
        <w:rPr>
          <w:rFonts w:cs="Times New Roman"/>
          <w:spacing w:val="-1"/>
          <w:lang w:val="ru-RU"/>
        </w:rPr>
        <w:t>подпитки</w:t>
      </w:r>
      <w:r w:rsidRPr="00B01FA5">
        <w:rPr>
          <w:rFonts w:cs="Times New Roman"/>
          <w:spacing w:val="5"/>
          <w:lang w:val="ru-RU"/>
        </w:rPr>
        <w:t xml:space="preserve"> </w:t>
      </w:r>
      <w:r w:rsidRPr="00B01FA5">
        <w:rPr>
          <w:rFonts w:cs="Times New Roman"/>
          <w:lang w:val="ru-RU"/>
        </w:rPr>
        <w:t>теплосети</w:t>
      </w:r>
      <w:r w:rsidRPr="00B01FA5">
        <w:rPr>
          <w:rFonts w:cs="Times New Roman"/>
          <w:spacing w:val="2"/>
          <w:lang w:val="ru-RU"/>
        </w:rPr>
        <w:t xml:space="preserve"> </w:t>
      </w:r>
      <w:r w:rsidRPr="00B01FA5">
        <w:rPr>
          <w:rFonts w:cs="Times New Roman"/>
          <w:lang w:val="ru-RU"/>
        </w:rPr>
        <w:t>предусмотрена</w:t>
      </w:r>
      <w:r w:rsidRPr="00B01FA5">
        <w:rPr>
          <w:rFonts w:cs="Times New Roman"/>
          <w:spacing w:val="5"/>
          <w:lang w:val="ru-RU"/>
        </w:rPr>
        <w:t xml:space="preserve"> </w:t>
      </w:r>
      <w:r w:rsidRPr="00B01FA5">
        <w:rPr>
          <w:rFonts w:cs="Times New Roman"/>
          <w:lang w:val="ru-RU"/>
        </w:rPr>
        <w:t>схема</w:t>
      </w:r>
      <w:r w:rsidRPr="00B01FA5">
        <w:rPr>
          <w:rFonts w:cs="Times New Roman"/>
          <w:spacing w:val="1"/>
          <w:lang w:val="ru-RU"/>
        </w:rPr>
        <w:t xml:space="preserve"> </w:t>
      </w:r>
      <w:r w:rsidRPr="00B01FA5">
        <w:rPr>
          <w:rFonts w:cs="Times New Roman"/>
          <w:lang w:val="ru-RU"/>
        </w:rPr>
        <w:t>подачи</w:t>
      </w:r>
      <w:r w:rsidRPr="00B01FA5">
        <w:rPr>
          <w:rFonts w:cs="Times New Roman"/>
          <w:spacing w:val="30"/>
          <w:w w:val="99"/>
          <w:lang w:val="ru-RU"/>
        </w:rPr>
        <w:t xml:space="preserve"> </w:t>
      </w:r>
      <w:r w:rsidRPr="00B01FA5">
        <w:rPr>
          <w:rFonts w:cs="Times New Roman"/>
          <w:lang w:val="ru-RU"/>
        </w:rPr>
        <w:t>сырой</w:t>
      </w:r>
      <w:r w:rsidRPr="00B01FA5">
        <w:rPr>
          <w:rFonts w:cs="Times New Roman"/>
          <w:spacing w:val="43"/>
          <w:lang w:val="ru-RU"/>
        </w:rPr>
        <w:t xml:space="preserve"> </w:t>
      </w:r>
      <w:r w:rsidRPr="00B01FA5">
        <w:rPr>
          <w:rFonts w:cs="Times New Roman"/>
          <w:lang w:val="ru-RU"/>
        </w:rPr>
        <w:t>воды</w:t>
      </w:r>
      <w:r w:rsidRPr="00B01FA5">
        <w:rPr>
          <w:rFonts w:cs="Times New Roman"/>
          <w:spacing w:val="45"/>
          <w:lang w:val="ru-RU"/>
        </w:rPr>
        <w:t xml:space="preserve"> </w:t>
      </w:r>
      <w:r w:rsidRPr="00B01FA5">
        <w:rPr>
          <w:rFonts w:cs="Times New Roman"/>
          <w:lang w:val="ru-RU"/>
        </w:rPr>
        <w:t>из</w:t>
      </w:r>
      <w:r w:rsidRPr="00B01FA5">
        <w:rPr>
          <w:rFonts w:cs="Times New Roman"/>
          <w:spacing w:val="44"/>
          <w:lang w:val="ru-RU"/>
        </w:rPr>
        <w:t xml:space="preserve"> </w:t>
      </w:r>
      <w:r w:rsidRPr="00B01FA5">
        <w:rPr>
          <w:rFonts w:cs="Times New Roman"/>
          <w:lang w:val="ru-RU"/>
        </w:rPr>
        <w:t>циркуляционного</w:t>
      </w:r>
      <w:r w:rsidRPr="00B01FA5">
        <w:rPr>
          <w:rFonts w:cs="Times New Roman"/>
          <w:spacing w:val="43"/>
          <w:lang w:val="ru-RU"/>
        </w:rPr>
        <w:t xml:space="preserve"> </w:t>
      </w:r>
      <w:r w:rsidRPr="00B01FA5">
        <w:rPr>
          <w:rFonts w:cs="Times New Roman"/>
          <w:lang w:val="ru-RU"/>
        </w:rPr>
        <w:t>водовода</w:t>
      </w:r>
      <w:r w:rsidRPr="00B01FA5">
        <w:rPr>
          <w:rFonts w:cs="Times New Roman"/>
          <w:spacing w:val="43"/>
          <w:lang w:val="ru-RU"/>
        </w:rPr>
        <w:t xml:space="preserve"> </w:t>
      </w:r>
      <w:r w:rsidRPr="00B01FA5">
        <w:rPr>
          <w:rFonts w:cs="Times New Roman"/>
          <w:lang w:val="ru-RU"/>
        </w:rPr>
        <w:t>(арматура</w:t>
      </w:r>
      <w:r w:rsidRPr="00B01FA5">
        <w:rPr>
          <w:rFonts w:cs="Times New Roman"/>
          <w:spacing w:val="44"/>
          <w:lang w:val="ru-RU"/>
        </w:rPr>
        <w:t xml:space="preserve"> </w:t>
      </w:r>
      <w:r w:rsidRPr="00B01FA5">
        <w:rPr>
          <w:rFonts w:cs="Times New Roman"/>
          <w:lang w:val="ru-RU"/>
        </w:rPr>
        <w:t>ВС-17</w:t>
      </w:r>
      <w:r w:rsidRPr="00B01FA5">
        <w:rPr>
          <w:rFonts w:cs="Times New Roman"/>
          <w:spacing w:val="43"/>
          <w:lang w:val="ru-RU"/>
        </w:rPr>
        <w:t xml:space="preserve"> </w:t>
      </w:r>
      <w:r w:rsidRPr="00B01FA5">
        <w:rPr>
          <w:rFonts w:cs="Times New Roman"/>
          <w:lang w:val="ru-RU"/>
        </w:rPr>
        <w:t>и</w:t>
      </w:r>
      <w:r w:rsidRPr="00B01FA5">
        <w:rPr>
          <w:rFonts w:cs="Times New Roman"/>
          <w:spacing w:val="44"/>
          <w:lang w:val="ru-RU"/>
        </w:rPr>
        <w:t xml:space="preserve"> </w:t>
      </w:r>
      <w:r w:rsidRPr="00B01FA5">
        <w:rPr>
          <w:rFonts w:cs="Times New Roman"/>
          <w:lang w:val="ru-RU"/>
        </w:rPr>
        <w:t>ВС-18</w:t>
      </w:r>
      <w:r w:rsidRPr="00B01FA5">
        <w:rPr>
          <w:rFonts w:cs="Times New Roman"/>
          <w:spacing w:val="43"/>
          <w:lang w:val="ru-RU"/>
        </w:rPr>
        <w:t xml:space="preserve"> </w:t>
      </w:r>
      <w:r w:rsidRPr="00B01FA5">
        <w:rPr>
          <w:rFonts w:cs="Times New Roman"/>
          <w:lang w:val="ru-RU"/>
        </w:rPr>
        <w:t>в</w:t>
      </w:r>
      <w:r w:rsidRPr="00B01FA5">
        <w:rPr>
          <w:rFonts w:cs="Times New Roman"/>
          <w:spacing w:val="44"/>
          <w:lang w:val="ru-RU"/>
        </w:rPr>
        <w:t xml:space="preserve"> </w:t>
      </w:r>
      <w:r w:rsidRPr="00B01FA5">
        <w:rPr>
          <w:rFonts w:cs="Times New Roman"/>
          <w:lang w:val="ru-RU"/>
        </w:rPr>
        <w:t xml:space="preserve">положении </w:t>
      </w:r>
      <w:r w:rsidRPr="00B01FA5">
        <w:rPr>
          <w:rFonts w:cs="Times New Roman"/>
          <w:spacing w:val="-1"/>
          <w:lang w:val="ru-RU"/>
        </w:rPr>
        <w:t>«Закрыто»,</w:t>
      </w:r>
      <w:r w:rsidRPr="00B01FA5">
        <w:rPr>
          <w:rFonts w:cs="Times New Roman"/>
          <w:spacing w:val="-33"/>
          <w:lang w:val="ru-RU"/>
        </w:rPr>
        <w:t xml:space="preserve"> </w:t>
      </w:r>
      <w:r w:rsidRPr="00B01FA5">
        <w:rPr>
          <w:rFonts w:cs="Times New Roman"/>
          <w:lang w:val="ru-RU"/>
        </w:rPr>
        <w:t>опломбирована).</w:t>
      </w:r>
    </w:p>
    <w:p w14:paraId="1E81B4F6" w14:textId="77777777" w:rsidR="00090A35" w:rsidRPr="00B01FA5" w:rsidRDefault="00090A35" w:rsidP="00090A35">
      <w:pPr>
        <w:pStyle w:val="ae"/>
        <w:kinsoku w:val="0"/>
        <w:overflowPunct w:val="0"/>
        <w:ind w:left="0" w:right="-1" w:firstLine="851"/>
        <w:jc w:val="both"/>
        <w:rPr>
          <w:rFonts w:cs="Times New Roman"/>
          <w:lang w:val="ru-RU"/>
        </w:rPr>
      </w:pPr>
      <w:r w:rsidRPr="00B01FA5">
        <w:rPr>
          <w:rFonts w:cs="Times New Roman"/>
          <w:lang w:val="ru-RU"/>
        </w:rPr>
        <w:t>ПБ-1</w:t>
      </w:r>
      <w:r w:rsidRPr="00B01FA5">
        <w:rPr>
          <w:rFonts w:cs="Times New Roman"/>
          <w:spacing w:val="7"/>
          <w:lang w:val="ru-RU"/>
        </w:rPr>
        <w:t xml:space="preserve"> </w:t>
      </w:r>
      <w:r w:rsidRPr="00B01FA5">
        <w:rPr>
          <w:rFonts w:cs="Times New Roman"/>
          <w:lang w:val="ru-RU"/>
        </w:rPr>
        <w:t>работает</w:t>
      </w:r>
      <w:r w:rsidRPr="00B01FA5">
        <w:rPr>
          <w:rFonts w:cs="Times New Roman"/>
          <w:spacing w:val="8"/>
          <w:lang w:val="ru-RU"/>
        </w:rPr>
        <w:t xml:space="preserve"> </w:t>
      </w:r>
      <w:r w:rsidRPr="00B01FA5">
        <w:rPr>
          <w:rFonts w:cs="Times New Roman"/>
          <w:lang w:val="ru-RU"/>
        </w:rPr>
        <w:t>по</w:t>
      </w:r>
      <w:r w:rsidRPr="00B01FA5">
        <w:rPr>
          <w:rFonts w:cs="Times New Roman"/>
          <w:spacing w:val="8"/>
          <w:lang w:val="ru-RU"/>
        </w:rPr>
        <w:t xml:space="preserve"> </w:t>
      </w:r>
      <w:r w:rsidRPr="00B01FA5">
        <w:rPr>
          <w:rFonts w:cs="Times New Roman"/>
          <w:lang w:val="ru-RU"/>
        </w:rPr>
        <w:t>индивидуальному</w:t>
      </w:r>
      <w:r w:rsidRPr="00B01FA5">
        <w:rPr>
          <w:rFonts w:cs="Times New Roman"/>
          <w:spacing w:val="3"/>
          <w:lang w:val="ru-RU"/>
        </w:rPr>
        <w:t xml:space="preserve"> </w:t>
      </w:r>
      <w:r w:rsidRPr="00B01FA5">
        <w:rPr>
          <w:rFonts w:cs="Times New Roman"/>
          <w:lang w:val="ru-RU"/>
        </w:rPr>
        <w:t>графику</w:t>
      </w:r>
      <w:r w:rsidRPr="00B01FA5">
        <w:rPr>
          <w:rFonts w:cs="Times New Roman"/>
          <w:spacing w:val="8"/>
          <w:lang w:val="ru-RU"/>
        </w:rPr>
        <w:t xml:space="preserve"> </w:t>
      </w:r>
      <w:r w:rsidRPr="00B01FA5">
        <w:rPr>
          <w:rFonts w:cs="Times New Roman"/>
          <w:lang w:val="ru-RU"/>
        </w:rPr>
        <w:t>–</w:t>
      </w:r>
      <w:r w:rsidRPr="00B01FA5">
        <w:rPr>
          <w:rFonts w:cs="Times New Roman"/>
          <w:spacing w:val="8"/>
          <w:lang w:val="ru-RU"/>
        </w:rPr>
        <w:t xml:space="preserve"> </w:t>
      </w:r>
      <w:r w:rsidRPr="00B01FA5">
        <w:rPr>
          <w:rFonts w:cs="Times New Roman"/>
          <w:lang w:val="ru-RU"/>
        </w:rPr>
        <w:t>в</w:t>
      </w:r>
      <w:r w:rsidRPr="00B01FA5">
        <w:rPr>
          <w:rFonts w:cs="Times New Roman"/>
          <w:spacing w:val="8"/>
          <w:lang w:val="ru-RU"/>
        </w:rPr>
        <w:t xml:space="preserve"> </w:t>
      </w:r>
      <w:r w:rsidRPr="00B01FA5">
        <w:rPr>
          <w:rFonts w:cs="Times New Roman"/>
          <w:lang w:val="ru-RU"/>
        </w:rPr>
        <w:t>течение</w:t>
      </w:r>
      <w:r w:rsidRPr="00B01FA5">
        <w:rPr>
          <w:rFonts w:cs="Times New Roman"/>
          <w:spacing w:val="8"/>
          <w:lang w:val="ru-RU"/>
        </w:rPr>
        <w:t xml:space="preserve"> </w:t>
      </w:r>
      <w:r w:rsidRPr="00B01FA5">
        <w:rPr>
          <w:rFonts w:cs="Times New Roman"/>
          <w:lang w:val="ru-RU"/>
        </w:rPr>
        <w:t>всего</w:t>
      </w:r>
      <w:r w:rsidRPr="00B01FA5">
        <w:rPr>
          <w:rFonts w:cs="Times New Roman"/>
          <w:spacing w:val="10"/>
          <w:lang w:val="ru-RU"/>
        </w:rPr>
        <w:t xml:space="preserve"> </w:t>
      </w:r>
      <w:r w:rsidRPr="00B01FA5">
        <w:rPr>
          <w:rFonts w:cs="Times New Roman"/>
          <w:lang w:val="ru-RU"/>
        </w:rPr>
        <w:t>отопительного</w:t>
      </w:r>
      <w:r w:rsidRPr="00B01FA5">
        <w:rPr>
          <w:rFonts w:cs="Times New Roman"/>
          <w:spacing w:val="38"/>
          <w:w w:val="99"/>
          <w:lang w:val="ru-RU"/>
        </w:rPr>
        <w:t xml:space="preserve"> </w:t>
      </w:r>
      <w:r w:rsidRPr="00B01FA5">
        <w:rPr>
          <w:rFonts w:cs="Times New Roman"/>
          <w:lang w:val="ru-RU"/>
        </w:rPr>
        <w:t>сезона</w:t>
      </w:r>
      <w:r w:rsidRPr="00B01FA5">
        <w:rPr>
          <w:rFonts w:cs="Times New Roman"/>
          <w:spacing w:val="-10"/>
          <w:lang w:val="ru-RU"/>
        </w:rPr>
        <w:t xml:space="preserve"> </w:t>
      </w:r>
      <w:r w:rsidRPr="00B01FA5">
        <w:rPr>
          <w:rFonts w:cs="Times New Roman"/>
          <w:lang w:val="ru-RU"/>
        </w:rPr>
        <w:t>нагревает</w:t>
      </w:r>
      <w:r w:rsidRPr="00B01FA5">
        <w:rPr>
          <w:rFonts w:cs="Times New Roman"/>
          <w:spacing w:val="-10"/>
          <w:lang w:val="ru-RU"/>
        </w:rPr>
        <w:t xml:space="preserve"> </w:t>
      </w:r>
      <w:r w:rsidRPr="00B01FA5">
        <w:rPr>
          <w:rFonts w:cs="Times New Roman"/>
          <w:spacing w:val="1"/>
          <w:lang w:val="ru-RU"/>
        </w:rPr>
        <w:t>воду</w:t>
      </w:r>
      <w:r w:rsidRPr="00B01FA5">
        <w:rPr>
          <w:rFonts w:cs="Times New Roman"/>
          <w:spacing w:val="-12"/>
          <w:lang w:val="ru-RU"/>
        </w:rPr>
        <w:t xml:space="preserve"> </w:t>
      </w:r>
      <w:r w:rsidRPr="00B01FA5">
        <w:rPr>
          <w:rFonts w:cs="Times New Roman"/>
          <w:spacing w:val="-1"/>
          <w:lang w:val="ru-RU"/>
        </w:rPr>
        <w:t>подпитки</w:t>
      </w:r>
      <w:r w:rsidRPr="00B01FA5">
        <w:rPr>
          <w:rFonts w:cs="Times New Roman"/>
          <w:spacing w:val="-7"/>
          <w:lang w:val="ru-RU"/>
        </w:rPr>
        <w:t xml:space="preserve"> </w:t>
      </w:r>
      <w:r w:rsidRPr="00B01FA5">
        <w:rPr>
          <w:rFonts w:cs="Times New Roman"/>
          <w:lang w:val="ru-RU"/>
        </w:rPr>
        <w:t>теплосети</w:t>
      </w:r>
      <w:r w:rsidRPr="00B01FA5">
        <w:rPr>
          <w:rFonts w:cs="Times New Roman"/>
          <w:spacing w:val="-8"/>
          <w:lang w:val="ru-RU"/>
        </w:rPr>
        <w:t xml:space="preserve"> </w:t>
      </w:r>
      <w:r w:rsidRPr="00B01FA5">
        <w:rPr>
          <w:rFonts w:cs="Times New Roman"/>
          <w:lang w:val="ru-RU"/>
        </w:rPr>
        <w:t>для</w:t>
      </w:r>
      <w:r w:rsidRPr="00B01FA5">
        <w:rPr>
          <w:rFonts w:cs="Times New Roman"/>
          <w:spacing w:val="-9"/>
          <w:lang w:val="ru-RU"/>
        </w:rPr>
        <w:t xml:space="preserve"> </w:t>
      </w:r>
      <w:r w:rsidRPr="00B01FA5">
        <w:rPr>
          <w:rFonts w:cs="Times New Roman"/>
          <w:lang w:val="ru-RU"/>
        </w:rPr>
        <w:t>ВДУ</w:t>
      </w:r>
      <w:r w:rsidRPr="00B01FA5">
        <w:rPr>
          <w:rFonts w:cs="Times New Roman"/>
          <w:spacing w:val="-10"/>
          <w:lang w:val="ru-RU"/>
        </w:rPr>
        <w:t xml:space="preserve"> </w:t>
      </w:r>
      <w:r w:rsidRPr="00B01FA5">
        <w:rPr>
          <w:rFonts w:cs="Times New Roman"/>
          <w:lang w:val="ru-RU"/>
        </w:rPr>
        <w:t>второй</w:t>
      </w:r>
      <w:r w:rsidRPr="00B01FA5">
        <w:rPr>
          <w:rFonts w:cs="Times New Roman"/>
          <w:spacing w:val="-10"/>
          <w:lang w:val="ru-RU"/>
        </w:rPr>
        <w:t xml:space="preserve"> </w:t>
      </w:r>
      <w:r w:rsidRPr="00B01FA5">
        <w:rPr>
          <w:rFonts w:cs="Times New Roman"/>
          <w:lang w:val="ru-RU"/>
        </w:rPr>
        <w:t>очереди.</w:t>
      </w:r>
    </w:p>
    <w:p w14:paraId="7107F870" w14:textId="77777777" w:rsidR="00090A35" w:rsidRPr="00B01FA5" w:rsidRDefault="00090A35" w:rsidP="00090A35">
      <w:pPr>
        <w:pStyle w:val="ae"/>
        <w:kinsoku w:val="0"/>
        <w:overflowPunct w:val="0"/>
        <w:ind w:left="0" w:right="-1" w:firstLine="851"/>
        <w:jc w:val="both"/>
        <w:rPr>
          <w:rFonts w:cs="Times New Roman"/>
          <w:lang w:val="ru-RU"/>
        </w:rPr>
      </w:pPr>
      <w:r w:rsidRPr="00B01FA5">
        <w:rPr>
          <w:rFonts w:cs="Times New Roman"/>
          <w:lang w:val="ru-RU"/>
        </w:rPr>
        <w:t>Для</w:t>
      </w:r>
      <w:r w:rsidRPr="00B01FA5">
        <w:rPr>
          <w:rFonts w:cs="Times New Roman"/>
          <w:spacing w:val="61"/>
          <w:lang w:val="ru-RU"/>
        </w:rPr>
        <w:t xml:space="preserve"> </w:t>
      </w:r>
      <w:r w:rsidRPr="00B01FA5">
        <w:rPr>
          <w:rFonts w:cs="Times New Roman"/>
          <w:spacing w:val="-1"/>
          <w:lang w:val="ru-RU"/>
        </w:rPr>
        <w:t>аккумулирующей</w:t>
      </w:r>
      <w:r w:rsidRPr="00B01FA5">
        <w:rPr>
          <w:rFonts w:cs="Times New Roman"/>
          <w:spacing w:val="62"/>
          <w:lang w:val="ru-RU"/>
        </w:rPr>
        <w:t xml:space="preserve"> </w:t>
      </w:r>
      <w:r w:rsidRPr="00B01FA5">
        <w:rPr>
          <w:rFonts w:cs="Times New Roman"/>
          <w:lang w:val="ru-RU"/>
        </w:rPr>
        <w:t>способности</w:t>
      </w:r>
      <w:r w:rsidRPr="00B01FA5">
        <w:rPr>
          <w:rFonts w:cs="Times New Roman"/>
          <w:spacing w:val="61"/>
          <w:lang w:val="ru-RU"/>
        </w:rPr>
        <w:t xml:space="preserve"> </w:t>
      </w:r>
      <w:r w:rsidRPr="00B01FA5">
        <w:rPr>
          <w:rFonts w:cs="Times New Roman"/>
          <w:lang w:val="ru-RU"/>
        </w:rPr>
        <w:t>тепловых</w:t>
      </w:r>
      <w:r w:rsidRPr="00B01FA5">
        <w:rPr>
          <w:rFonts w:cs="Times New Roman"/>
          <w:spacing w:val="61"/>
          <w:lang w:val="ru-RU"/>
        </w:rPr>
        <w:t xml:space="preserve"> </w:t>
      </w:r>
      <w:r w:rsidRPr="00B01FA5">
        <w:rPr>
          <w:rFonts w:cs="Times New Roman"/>
          <w:lang w:val="ru-RU"/>
        </w:rPr>
        <w:t>сетей</w:t>
      </w:r>
      <w:r w:rsidRPr="00B01FA5">
        <w:rPr>
          <w:rFonts w:cs="Times New Roman"/>
          <w:spacing w:val="61"/>
          <w:lang w:val="ru-RU"/>
        </w:rPr>
        <w:t xml:space="preserve"> </w:t>
      </w:r>
      <w:r w:rsidRPr="00B01FA5">
        <w:rPr>
          <w:rFonts w:cs="Times New Roman"/>
          <w:lang w:val="ru-RU"/>
        </w:rPr>
        <w:t>и</w:t>
      </w:r>
      <w:r w:rsidRPr="00B01FA5">
        <w:rPr>
          <w:rFonts w:cs="Times New Roman"/>
          <w:spacing w:val="3"/>
          <w:lang w:val="ru-RU"/>
        </w:rPr>
        <w:t xml:space="preserve"> </w:t>
      </w:r>
      <w:r w:rsidRPr="00B01FA5">
        <w:rPr>
          <w:rFonts w:cs="Times New Roman"/>
          <w:lang w:val="ru-RU"/>
        </w:rPr>
        <w:t>увеличения</w:t>
      </w:r>
      <w:r w:rsidRPr="00B01FA5">
        <w:rPr>
          <w:rFonts w:cs="Times New Roman"/>
          <w:spacing w:val="61"/>
          <w:lang w:val="ru-RU"/>
        </w:rPr>
        <w:t xml:space="preserve"> </w:t>
      </w:r>
      <w:r w:rsidRPr="00B01FA5">
        <w:rPr>
          <w:rFonts w:cs="Times New Roman"/>
          <w:spacing w:val="-1"/>
          <w:lang w:val="ru-RU"/>
        </w:rPr>
        <w:t>загрузки</w:t>
      </w:r>
      <w:r w:rsidRPr="00B01FA5">
        <w:rPr>
          <w:rFonts w:cs="Times New Roman"/>
          <w:spacing w:val="52"/>
          <w:w w:val="99"/>
          <w:lang w:val="ru-RU"/>
        </w:rPr>
        <w:t xml:space="preserve"> </w:t>
      </w:r>
      <w:r w:rsidRPr="00B01FA5">
        <w:rPr>
          <w:rFonts w:cs="Times New Roman"/>
          <w:lang w:val="ru-RU"/>
        </w:rPr>
        <w:t>отборов</w:t>
      </w:r>
      <w:r w:rsidRPr="00B01FA5">
        <w:rPr>
          <w:rFonts w:cs="Times New Roman"/>
          <w:spacing w:val="22"/>
          <w:lang w:val="ru-RU"/>
        </w:rPr>
        <w:t xml:space="preserve"> </w:t>
      </w:r>
      <w:r w:rsidRPr="00B01FA5">
        <w:rPr>
          <w:rFonts w:cs="Times New Roman"/>
          <w:spacing w:val="-1"/>
          <w:lang w:val="ru-RU"/>
        </w:rPr>
        <w:t>турбин</w:t>
      </w:r>
      <w:r w:rsidRPr="00B01FA5">
        <w:rPr>
          <w:rFonts w:cs="Times New Roman"/>
          <w:spacing w:val="21"/>
          <w:lang w:val="ru-RU"/>
        </w:rPr>
        <w:t xml:space="preserve"> </w:t>
      </w:r>
      <w:r w:rsidRPr="00B01FA5">
        <w:rPr>
          <w:rFonts w:cs="Times New Roman"/>
          <w:lang w:val="ru-RU"/>
        </w:rPr>
        <w:t>в</w:t>
      </w:r>
      <w:r w:rsidRPr="00B01FA5">
        <w:rPr>
          <w:rFonts w:cs="Times New Roman"/>
          <w:spacing w:val="20"/>
          <w:lang w:val="ru-RU"/>
        </w:rPr>
        <w:t xml:space="preserve"> </w:t>
      </w:r>
      <w:r w:rsidRPr="00B01FA5">
        <w:rPr>
          <w:rFonts w:cs="Times New Roman"/>
          <w:lang w:val="ru-RU"/>
        </w:rPr>
        <w:t>ночные</w:t>
      </w:r>
      <w:r w:rsidRPr="00B01FA5">
        <w:rPr>
          <w:rFonts w:cs="Times New Roman"/>
          <w:spacing w:val="20"/>
          <w:lang w:val="ru-RU"/>
        </w:rPr>
        <w:t xml:space="preserve"> </w:t>
      </w:r>
      <w:r w:rsidRPr="00B01FA5">
        <w:rPr>
          <w:rFonts w:cs="Times New Roman"/>
          <w:spacing w:val="-1"/>
          <w:lang w:val="ru-RU"/>
        </w:rPr>
        <w:t>часы</w:t>
      </w:r>
      <w:r w:rsidRPr="00B01FA5">
        <w:rPr>
          <w:rFonts w:cs="Times New Roman"/>
          <w:spacing w:val="21"/>
          <w:lang w:val="ru-RU"/>
        </w:rPr>
        <w:t xml:space="preserve"> </w:t>
      </w:r>
      <w:r w:rsidRPr="00B01FA5">
        <w:rPr>
          <w:rFonts w:cs="Times New Roman"/>
          <w:lang w:val="ru-RU"/>
        </w:rPr>
        <w:t>в</w:t>
      </w:r>
      <w:r w:rsidRPr="00B01FA5">
        <w:rPr>
          <w:rFonts w:cs="Times New Roman"/>
          <w:spacing w:val="20"/>
          <w:lang w:val="ru-RU"/>
        </w:rPr>
        <w:t xml:space="preserve"> </w:t>
      </w:r>
      <w:r w:rsidRPr="00B01FA5">
        <w:rPr>
          <w:rFonts w:cs="Times New Roman"/>
          <w:spacing w:val="1"/>
          <w:lang w:val="ru-RU"/>
        </w:rPr>
        <w:t>схему</w:t>
      </w:r>
      <w:r w:rsidRPr="00B01FA5">
        <w:rPr>
          <w:rFonts w:cs="Times New Roman"/>
          <w:spacing w:val="16"/>
          <w:lang w:val="ru-RU"/>
        </w:rPr>
        <w:t xml:space="preserve"> </w:t>
      </w:r>
      <w:r w:rsidRPr="00B01FA5">
        <w:rPr>
          <w:rFonts w:cs="Times New Roman"/>
          <w:lang w:val="ru-RU"/>
        </w:rPr>
        <w:t>подпитки</w:t>
      </w:r>
      <w:r w:rsidRPr="00B01FA5">
        <w:rPr>
          <w:rFonts w:cs="Times New Roman"/>
          <w:spacing w:val="20"/>
          <w:lang w:val="ru-RU"/>
        </w:rPr>
        <w:t xml:space="preserve"> </w:t>
      </w:r>
      <w:r w:rsidRPr="00B01FA5">
        <w:rPr>
          <w:rFonts w:cs="Times New Roman"/>
          <w:lang w:val="ru-RU"/>
        </w:rPr>
        <w:t>включены</w:t>
      </w:r>
      <w:r w:rsidRPr="00B01FA5">
        <w:rPr>
          <w:rFonts w:cs="Times New Roman"/>
          <w:spacing w:val="21"/>
          <w:lang w:val="ru-RU"/>
        </w:rPr>
        <w:t xml:space="preserve"> </w:t>
      </w:r>
      <w:r w:rsidRPr="00B01FA5">
        <w:rPr>
          <w:rFonts w:cs="Times New Roman"/>
          <w:lang w:val="ru-RU"/>
        </w:rPr>
        <w:t>4</w:t>
      </w:r>
      <w:r w:rsidRPr="00B01FA5">
        <w:rPr>
          <w:rFonts w:cs="Times New Roman"/>
          <w:spacing w:val="20"/>
          <w:lang w:val="ru-RU"/>
        </w:rPr>
        <w:t xml:space="preserve"> </w:t>
      </w:r>
      <w:r w:rsidRPr="00B01FA5">
        <w:rPr>
          <w:rFonts w:cs="Times New Roman"/>
          <w:spacing w:val="-1"/>
          <w:lang w:val="ru-RU"/>
        </w:rPr>
        <w:t>аккумуляторных</w:t>
      </w:r>
      <w:r w:rsidRPr="00B01FA5">
        <w:rPr>
          <w:rFonts w:cs="Times New Roman"/>
          <w:spacing w:val="20"/>
          <w:lang w:val="ru-RU"/>
        </w:rPr>
        <w:t xml:space="preserve"> </w:t>
      </w:r>
      <w:r w:rsidRPr="00B01FA5">
        <w:rPr>
          <w:rFonts w:cs="Times New Roman"/>
          <w:lang w:val="ru-RU"/>
        </w:rPr>
        <w:t xml:space="preserve">бака </w:t>
      </w:r>
      <w:r w:rsidRPr="00B01FA5">
        <w:rPr>
          <w:rFonts w:cs="Times New Roman"/>
          <w:spacing w:val="-1"/>
          <w:lang w:val="ru-RU"/>
        </w:rPr>
        <w:t>ёмкостью</w:t>
      </w:r>
      <w:r w:rsidRPr="00B01FA5">
        <w:rPr>
          <w:rFonts w:cs="Times New Roman"/>
          <w:spacing w:val="-22"/>
          <w:lang w:val="ru-RU"/>
        </w:rPr>
        <w:t xml:space="preserve"> </w:t>
      </w:r>
      <w:r w:rsidRPr="00B01FA5">
        <w:rPr>
          <w:rFonts w:cs="Times New Roman"/>
          <w:lang w:val="ru-RU"/>
        </w:rPr>
        <w:t>2000</w:t>
      </w:r>
      <w:r w:rsidRPr="00B01FA5">
        <w:rPr>
          <w:rFonts w:cs="Times New Roman"/>
          <w:spacing w:val="-20"/>
          <w:lang w:val="ru-RU"/>
        </w:rPr>
        <w:t xml:space="preserve"> </w:t>
      </w:r>
      <w:r w:rsidRPr="00B01FA5">
        <w:rPr>
          <w:rFonts w:cs="Times New Roman"/>
          <w:spacing w:val="-1"/>
          <w:lang w:val="ru-RU"/>
        </w:rPr>
        <w:t>м3,</w:t>
      </w:r>
      <w:r w:rsidRPr="00B01FA5">
        <w:rPr>
          <w:rFonts w:cs="Times New Roman"/>
          <w:spacing w:val="-22"/>
          <w:lang w:val="ru-RU"/>
        </w:rPr>
        <w:t xml:space="preserve"> </w:t>
      </w:r>
      <w:r w:rsidRPr="00B01FA5">
        <w:rPr>
          <w:rFonts w:cs="Times New Roman"/>
          <w:lang w:val="ru-RU"/>
        </w:rPr>
        <w:t>высотой</w:t>
      </w:r>
      <w:r w:rsidRPr="00B01FA5">
        <w:rPr>
          <w:rFonts w:cs="Times New Roman"/>
          <w:spacing w:val="-21"/>
          <w:lang w:val="ru-RU"/>
        </w:rPr>
        <w:t xml:space="preserve"> </w:t>
      </w:r>
      <w:r w:rsidRPr="00B01FA5">
        <w:rPr>
          <w:rFonts w:cs="Times New Roman"/>
          <w:lang w:val="ru-RU"/>
        </w:rPr>
        <w:t>11920</w:t>
      </w:r>
      <w:r w:rsidRPr="00B01FA5">
        <w:rPr>
          <w:rFonts w:cs="Times New Roman"/>
          <w:spacing w:val="-22"/>
          <w:lang w:val="ru-RU"/>
        </w:rPr>
        <w:t xml:space="preserve"> </w:t>
      </w:r>
      <w:r w:rsidRPr="00B01FA5">
        <w:rPr>
          <w:rFonts w:cs="Times New Roman"/>
          <w:lang w:val="ru-RU"/>
        </w:rPr>
        <w:t>мм</w:t>
      </w:r>
      <w:r w:rsidRPr="00B01FA5">
        <w:rPr>
          <w:rFonts w:cs="Times New Roman"/>
          <w:spacing w:val="-23"/>
          <w:lang w:val="ru-RU"/>
        </w:rPr>
        <w:t xml:space="preserve"> </w:t>
      </w:r>
      <w:r w:rsidRPr="00B01FA5">
        <w:rPr>
          <w:rFonts w:cs="Times New Roman"/>
          <w:lang w:val="ru-RU"/>
        </w:rPr>
        <w:t>и</w:t>
      </w:r>
      <w:r w:rsidRPr="00B01FA5">
        <w:rPr>
          <w:rFonts w:cs="Times New Roman"/>
          <w:spacing w:val="-22"/>
          <w:lang w:val="ru-RU"/>
        </w:rPr>
        <w:t xml:space="preserve"> </w:t>
      </w:r>
      <w:r w:rsidRPr="00B01FA5">
        <w:rPr>
          <w:rFonts w:cs="Times New Roman"/>
          <w:lang w:val="ru-RU"/>
        </w:rPr>
        <w:t>диаметром</w:t>
      </w:r>
      <w:r w:rsidRPr="00B01FA5">
        <w:rPr>
          <w:rFonts w:cs="Times New Roman"/>
          <w:spacing w:val="-23"/>
          <w:lang w:val="ru-RU"/>
        </w:rPr>
        <w:t xml:space="preserve"> </w:t>
      </w:r>
      <w:r w:rsidRPr="00B01FA5">
        <w:rPr>
          <w:rFonts w:cs="Times New Roman"/>
          <w:lang w:val="ru-RU"/>
        </w:rPr>
        <w:t>15180</w:t>
      </w:r>
      <w:r w:rsidRPr="00B01FA5">
        <w:rPr>
          <w:rFonts w:cs="Times New Roman"/>
          <w:spacing w:val="-22"/>
          <w:lang w:val="ru-RU"/>
        </w:rPr>
        <w:t xml:space="preserve"> </w:t>
      </w:r>
      <w:r w:rsidRPr="00B01FA5">
        <w:rPr>
          <w:rFonts w:cs="Times New Roman"/>
          <w:lang w:val="ru-RU"/>
        </w:rPr>
        <w:t>мм.</w:t>
      </w:r>
      <w:r w:rsidRPr="00B01FA5">
        <w:rPr>
          <w:rFonts w:cs="Times New Roman"/>
          <w:spacing w:val="-18"/>
          <w:lang w:val="ru-RU"/>
        </w:rPr>
        <w:t xml:space="preserve"> </w:t>
      </w:r>
      <w:r w:rsidRPr="00B01FA5">
        <w:rPr>
          <w:rFonts w:cs="Times New Roman"/>
          <w:lang w:val="ru-RU"/>
        </w:rPr>
        <w:t>Схема</w:t>
      </w:r>
      <w:r w:rsidRPr="00B01FA5">
        <w:rPr>
          <w:rFonts w:cs="Times New Roman"/>
          <w:spacing w:val="-22"/>
          <w:lang w:val="ru-RU"/>
        </w:rPr>
        <w:t xml:space="preserve"> </w:t>
      </w:r>
      <w:r w:rsidRPr="00B01FA5">
        <w:rPr>
          <w:rFonts w:cs="Times New Roman"/>
          <w:lang w:val="ru-RU"/>
        </w:rPr>
        <w:t>теплофикационной</w:t>
      </w:r>
      <w:r w:rsidRPr="00B01FA5">
        <w:rPr>
          <w:rFonts w:cs="Times New Roman"/>
          <w:spacing w:val="58"/>
          <w:w w:val="99"/>
          <w:lang w:val="ru-RU"/>
        </w:rPr>
        <w:t xml:space="preserve"> </w:t>
      </w:r>
      <w:r w:rsidRPr="00B01FA5">
        <w:rPr>
          <w:rFonts w:cs="Times New Roman"/>
          <w:spacing w:val="-1"/>
          <w:lang w:val="ru-RU"/>
        </w:rPr>
        <w:t>установки</w:t>
      </w:r>
      <w:r w:rsidRPr="00B01FA5">
        <w:rPr>
          <w:rFonts w:cs="Times New Roman"/>
          <w:spacing w:val="9"/>
          <w:lang w:val="ru-RU"/>
        </w:rPr>
        <w:t xml:space="preserve"> </w:t>
      </w:r>
      <w:r w:rsidRPr="00B01FA5">
        <w:rPr>
          <w:rFonts w:cs="Times New Roman"/>
          <w:lang w:val="ru-RU"/>
        </w:rPr>
        <w:t>ТЭЦ</w:t>
      </w:r>
      <w:r w:rsidRPr="00B01FA5">
        <w:rPr>
          <w:rFonts w:cs="Times New Roman"/>
          <w:spacing w:val="8"/>
          <w:lang w:val="ru-RU"/>
        </w:rPr>
        <w:t xml:space="preserve"> </w:t>
      </w:r>
      <w:r w:rsidRPr="00B01FA5">
        <w:rPr>
          <w:rFonts w:cs="Times New Roman"/>
          <w:lang w:val="ru-RU"/>
        </w:rPr>
        <w:t>приведена</w:t>
      </w:r>
      <w:r w:rsidRPr="00B01FA5">
        <w:rPr>
          <w:rFonts w:cs="Times New Roman"/>
          <w:spacing w:val="9"/>
          <w:lang w:val="ru-RU"/>
        </w:rPr>
        <w:t xml:space="preserve"> </w:t>
      </w:r>
      <w:r w:rsidRPr="00B01FA5">
        <w:rPr>
          <w:rFonts w:cs="Times New Roman"/>
          <w:lang w:val="ru-RU"/>
        </w:rPr>
        <w:t>на</w:t>
      </w:r>
      <w:r w:rsidRPr="00B01FA5">
        <w:rPr>
          <w:rFonts w:cs="Times New Roman"/>
          <w:spacing w:val="11"/>
          <w:lang w:val="ru-RU"/>
        </w:rPr>
        <w:t xml:space="preserve"> </w:t>
      </w:r>
      <w:r w:rsidRPr="00B01FA5">
        <w:rPr>
          <w:rFonts w:cs="Times New Roman"/>
          <w:lang w:val="ru-RU"/>
        </w:rPr>
        <w:t>рисунке</w:t>
      </w:r>
      <w:r w:rsidRPr="00B01FA5">
        <w:rPr>
          <w:rFonts w:cs="Times New Roman"/>
          <w:spacing w:val="16"/>
          <w:lang w:val="ru-RU"/>
        </w:rPr>
        <w:t xml:space="preserve"> </w:t>
      </w:r>
      <w:hyperlink w:anchor="bookmark23" w:history="1">
        <w:r w:rsidRPr="00B01FA5">
          <w:rPr>
            <w:rFonts w:cs="Times New Roman"/>
            <w:lang w:val="ru-RU"/>
          </w:rPr>
          <w:t>3</w:t>
        </w:r>
      </w:hyperlink>
      <w:r w:rsidRPr="00B01FA5">
        <w:rPr>
          <w:rFonts w:cs="Times New Roman"/>
          <w:lang w:val="ru-RU"/>
        </w:rPr>
        <w:t>,</w:t>
      </w:r>
      <w:r w:rsidRPr="00B01FA5">
        <w:rPr>
          <w:rFonts w:cs="Times New Roman"/>
          <w:spacing w:val="9"/>
          <w:lang w:val="ru-RU"/>
        </w:rPr>
        <w:t xml:space="preserve"> </w:t>
      </w:r>
      <w:r w:rsidRPr="00B01FA5">
        <w:rPr>
          <w:rFonts w:cs="Times New Roman"/>
          <w:spacing w:val="-1"/>
          <w:lang w:val="ru-RU"/>
        </w:rPr>
        <w:t>краткая</w:t>
      </w:r>
      <w:r w:rsidRPr="00B01FA5">
        <w:rPr>
          <w:rFonts w:cs="Times New Roman"/>
          <w:spacing w:val="11"/>
          <w:lang w:val="ru-RU"/>
        </w:rPr>
        <w:t xml:space="preserve"> </w:t>
      </w:r>
      <w:r w:rsidRPr="00B01FA5">
        <w:rPr>
          <w:rFonts w:cs="Times New Roman"/>
          <w:lang w:val="ru-RU"/>
        </w:rPr>
        <w:t>характеристика</w:t>
      </w:r>
      <w:r w:rsidRPr="00B01FA5">
        <w:rPr>
          <w:rFonts w:cs="Times New Roman"/>
          <w:spacing w:val="11"/>
          <w:lang w:val="ru-RU"/>
        </w:rPr>
        <w:t xml:space="preserve"> </w:t>
      </w:r>
      <w:r w:rsidRPr="00B01FA5">
        <w:rPr>
          <w:rFonts w:cs="Times New Roman"/>
          <w:lang w:val="ru-RU"/>
        </w:rPr>
        <w:t>подогревателей</w:t>
      </w:r>
      <w:r w:rsidRPr="00B01FA5">
        <w:rPr>
          <w:rFonts w:cs="Times New Roman"/>
          <w:spacing w:val="42"/>
          <w:w w:val="99"/>
          <w:lang w:val="ru-RU"/>
        </w:rPr>
        <w:t xml:space="preserve"> </w:t>
      </w:r>
      <w:r w:rsidRPr="00B01FA5">
        <w:rPr>
          <w:rFonts w:cs="Times New Roman"/>
          <w:lang w:val="ru-RU"/>
        </w:rPr>
        <w:t>сетевой</w:t>
      </w:r>
      <w:r w:rsidRPr="00B01FA5">
        <w:rPr>
          <w:rFonts w:cs="Times New Roman"/>
          <w:spacing w:val="-10"/>
          <w:lang w:val="ru-RU"/>
        </w:rPr>
        <w:t xml:space="preserve"> </w:t>
      </w:r>
      <w:r w:rsidRPr="00B01FA5">
        <w:rPr>
          <w:rFonts w:cs="Times New Roman"/>
          <w:lang w:val="ru-RU"/>
        </w:rPr>
        <w:t>воды</w:t>
      </w:r>
      <w:r w:rsidRPr="00B01FA5">
        <w:rPr>
          <w:rFonts w:cs="Times New Roman"/>
          <w:spacing w:val="-7"/>
          <w:lang w:val="ru-RU"/>
        </w:rPr>
        <w:t xml:space="preserve"> </w:t>
      </w:r>
      <w:r w:rsidRPr="00B01FA5">
        <w:rPr>
          <w:rFonts w:cs="Times New Roman"/>
          <w:lang w:val="ru-RU"/>
        </w:rPr>
        <w:t>представлена</w:t>
      </w:r>
      <w:r w:rsidRPr="00B01FA5">
        <w:rPr>
          <w:rFonts w:cs="Times New Roman"/>
          <w:spacing w:val="-9"/>
          <w:lang w:val="ru-RU"/>
        </w:rPr>
        <w:t xml:space="preserve"> </w:t>
      </w:r>
      <w:r w:rsidRPr="00B01FA5">
        <w:rPr>
          <w:rFonts w:cs="Times New Roman"/>
          <w:lang w:val="ru-RU"/>
        </w:rPr>
        <w:t>в</w:t>
      </w:r>
      <w:r w:rsidRPr="00B01FA5">
        <w:rPr>
          <w:rFonts w:cs="Times New Roman"/>
          <w:spacing w:val="-9"/>
          <w:lang w:val="ru-RU"/>
        </w:rPr>
        <w:t xml:space="preserve"> </w:t>
      </w:r>
      <w:r w:rsidRPr="00B01FA5">
        <w:rPr>
          <w:rFonts w:cs="Times New Roman"/>
          <w:lang w:val="ru-RU"/>
        </w:rPr>
        <w:t>таблице</w:t>
      </w:r>
      <w:r w:rsidRPr="00B01FA5">
        <w:rPr>
          <w:rFonts w:cs="Times New Roman"/>
          <w:spacing w:val="-7"/>
          <w:lang w:val="ru-RU"/>
        </w:rPr>
        <w:t xml:space="preserve"> </w:t>
      </w:r>
      <w:hyperlink w:anchor="bookmark17" w:history="1">
        <w:r w:rsidRPr="00B01FA5">
          <w:rPr>
            <w:rFonts w:cs="Times New Roman"/>
            <w:spacing w:val="1"/>
            <w:lang w:val="ru-RU"/>
          </w:rPr>
          <w:t>6</w:t>
        </w:r>
      </w:hyperlink>
      <w:r w:rsidRPr="00B01FA5">
        <w:rPr>
          <w:rFonts w:cs="Times New Roman"/>
          <w:spacing w:val="1"/>
          <w:lang w:val="ru-RU"/>
        </w:rPr>
        <w:t>,</w:t>
      </w:r>
      <w:r w:rsidRPr="00B01FA5">
        <w:rPr>
          <w:rFonts w:cs="Times New Roman"/>
          <w:spacing w:val="-9"/>
          <w:lang w:val="ru-RU"/>
        </w:rPr>
        <w:t xml:space="preserve"> </w:t>
      </w:r>
      <w:r w:rsidRPr="00B01FA5">
        <w:rPr>
          <w:rFonts w:cs="Times New Roman"/>
          <w:lang w:val="ru-RU"/>
        </w:rPr>
        <w:t>характеристика</w:t>
      </w:r>
      <w:r w:rsidRPr="00B01FA5">
        <w:rPr>
          <w:rFonts w:cs="Times New Roman"/>
          <w:spacing w:val="-7"/>
          <w:lang w:val="ru-RU"/>
        </w:rPr>
        <w:t xml:space="preserve"> </w:t>
      </w:r>
      <w:r w:rsidRPr="00B01FA5">
        <w:rPr>
          <w:rFonts w:cs="Times New Roman"/>
          <w:lang w:val="ru-RU"/>
        </w:rPr>
        <w:t>насосов</w:t>
      </w:r>
      <w:r w:rsidRPr="00B01FA5">
        <w:rPr>
          <w:rFonts w:cs="Times New Roman"/>
          <w:spacing w:val="-7"/>
          <w:lang w:val="ru-RU"/>
        </w:rPr>
        <w:t xml:space="preserve"> </w:t>
      </w:r>
      <w:r w:rsidRPr="00B01FA5">
        <w:rPr>
          <w:rFonts w:cs="Times New Roman"/>
          <w:lang w:val="ru-RU"/>
        </w:rPr>
        <w:t>в</w:t>
      </w:r>
      <w:r w:rsidRPr="00B01FA5">
        <w:rPr>
          <w:rFonts w:cs="Times New Roman"/>
          <w:spacing w:val="-9"/>
          <w:lang w:val="ru-RU"/>
        </w:rPr>
        <w:t xml:space="preserve"> </w:t>
      </w:r>
      <w:r w:rsidRPr="00B01FA5">
        <w:rPr>
          <w:rFonts w:cs="Times New Roman"/>
          <w:lang w:val="ru-RU"/>
        </w:rPr>
        <w:t>таблице</w:t>
      </w:r>
      <w:r w:rsidRPr="00B01FA5">
        <w:rPr>
          <w:rFonts w:cs="Times New Roman"/>
          <w:spacing w:val="-7"/>
          <w:lang w:val="ru-RU"/>
        </w:rPr>
        <w:t xml:space="preserve"> </w:t>
      </w:r>
      <w:r w:rsidRPr="00B01FA5">
        <w:rPr>
          <w:rFonts w:cs="Times New Roman"/>
          <w:lang w:val="ru-RU"/>
        </w:rPr>
        <w:t>ниже.</w:t>
      </w:r>
    </w:p>
    <w:p w14:paraId="59D2CDEF" w14:textId="77777777" w:rsidR="00090A35" w:rsidRPr="00B01FA5" w:rsidRDefault="00090A35" w:rsidP="00090A35">
      <w:pPr>
        <w:rPr>
          <w:rFonts w:cs="Times New Roman"/>
          <w:b/>
          <w:bCs/>
        </w:rPr>
      </w:pPr>
      <w:r w:rsidRPr="00B01FA5">
        <w:rPr>
          <w:rFonts w:cs="Times New Roman"/>
          <w:b/>
          <w:spacing w:val="-1"/>
        </w:rPr>
        <w:t>Таблица</w:t>
      </w:r>
      <w:r w:rsidRPr="00B01FA5">
        <w:rPr>
          <w:rFonts w:cs="Times New Roman"/>
          <w:b/>
          <w:spacing w:val="-12"/>
        </w:rPr>
        <w:t xml:space="preserve"> </w:t>
      </w:r>
      <w:r w:rsidR="001412E0" w:rsidRPr="00B01FA5">
        <w:rPr>
          <w:rFonts w:cs="Times New Roman"/>
          <w:b/>
          <w:spacing w:val="-12"/>
        </w:rPr>
        <w:t>1.2.1.6.1 -</w:t>
      </w:r>
      <w:r w:rsidR="00C663BB" w:rsidRPr="00B01FA5">
        <w:rPr>
          <w:rFonts w:cs="Times New Roman"/>
          <w:b/>
          <w:spacing w:val="-12"/>
        </w:rPr>
        <w:t xml:space="preserve"> </w:t>
      </w:r>
      <w:r w:rsidRPr="00B01FA5">
        <w:rPr>
          <w:rFonts w:cs="Times New Roman"/>
          <w:b/>
        </w:rPr>
        <w:t>Характеристика</w:t>
      </w:r>
      <w:r w:rsidRPr="00B01FA5">
        <w:rPr>
          <w:rFonts w:cs="Times New Roman"/>
          <w:b/>
          <w:spacing w:val="-12"/>
        </w:rPr>
        <w:t xml:space="preserve"> </w:t>
      </w:r>
      <w:r w:rsidRPr="00B01FA5">
        <w:rPr>
          <w:rFonts w:cs="Times New Roman"/>
          <w:b/>
        </w:rPr>
        <w:t>насосного</w:t>
      </w:r>
      <w:r w:rsidRPr="00B01FA5">
        <w:rPr>
          <w:rFonts w:cs="Times New Roman"/>
          <w:b/>
          <w:spacing w:val="-14"/>
        </w:rPr>
        <w:t xml:space="preserve"> </w:t>
      </w:r>
      <w:r w:rsidRPr="00B01FA5">
        <w:rPr>
          <w:rFonts w:cs="Times New Roman"/>
          <w:b/>
        </w:rPr>
        <w:t>оборудования</w:t>
      </w:r>
      <w:r w:rsidRPr="00B01FA5">
        <w:rPr>
          <w:rFonts w:cs="Times New Roman"/>
          <w:b/>
          <w:spacing w:val="-15"/>
        </w:rPr>
        <w:t xml:space="preserve"> </w:t>
      </w:r>
      <w:r w:rsidRPr="00B01FA5">
        <w:rPr>
          <w:rFonts w:cs="Times New Roman"/>
          <w:b/>
        </w:rPr>
        <w:t>ТФУ</w:t>
      </w:r>
    </w:p>
    <w:tbl>
      <w:tblPr>
        <w:tblW w:w="9630" w:type="dxa"/>
        <w:tblInd w:w="106" w:type="dxa"/>
        <w:tblLayout w:type="fixed"/>
        <w:tblCellMar>
          <w:left w:w="0" w:type="dxa"/>
          <w:right w:w="0" w:type="dxa"/>
        </w:tblCellMar>
        <w:tblLook w:val="0000" w:firstRow="0" w:lastRow="0" w:firstColumn="0" w:lastColumn="0" w:noHBand="0" w:noVBand="0"/>
      </w:tblPr>
      <w:tblGrid>
        <w:gridCol w:w="4249"/>
        <w:gridCol w:w="1982"/>
        <w:gridCol w:w="996"/>
        <w:gridCol w:w="848"/>
        <w:gridCol w:w="1555"/>
      </w:tblGrid>
      <w:tr w:rsidR="00090A35" w:rsidRPr="00B01FA5" w14:paraId="3BE2DD3F" w14:textId="77777777" w:rsidTr="001412E0">
        <w:trPr>
          <w:trHeight w:hRule="exact" w:val="470"/>
          <w:tblHeader/>
        </w:trPr>
        <w:tc>
          <w:tcPr>
            <w:tcW w:w="424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7331D60" w14:textId="77777777" w:rsidR="00090A35" w:rsidRPr="00B01FA5" w:rsidRDefault="00090A35" w:rsidP="001412E0">
            <w:pPr>
              <w:pStyle w:val="TableParagraph1"/>
              <w:kinsoku w:val="0"/>
              <w:overflowPunct w:val="0"/>
              <w:ind w:left="793"/>
            </w:pPr>
            <w:r w:rsidRPr="00B01FA5">
              <w:rPr>
                <w:bCs/>
                <w:sz w:val="20"/>
                <w:szCs w:val="20"/>
              </w:rPr>
              <w:t>Наименование</w:t>
            </w:r>
            <w:r w:rsidRPr="00B01FA5">
              <w:rPr>
                <w:bCs/>
                <w:spacing w:val="-28"/>
                <w:sz w:val="20"/>
                <w:szCs w:val="20"/>
              </w:rPr>
              <w:t xml:space="preserve"> </w:t>
            </w:r>
            <w:r w:rsidRPr="00B01FA5">
              <w:rPr>
                <w:bCs/>
                <w:sz w:val="20"/>
                <w:szCs w:val="20"/>
              </w:rPr>
              <w:t>оборудования</w:t>
            </w:r>
          </w:p>
        </w:tc>
        <w:tc>
          <w:tcPr>
            <w:tcW w:w="198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EFA8D4B" w14:textId="77777777" w:rsidR="00090A35" w:rsidRPr="00B01FA5" w:rsidRDefault="00090A35" w:rsidP="001412E0">
            <w:pPr>
              <w:pStyle w:val="TableParagraph1"/>
              <w:kinsoku w:val="0"/>
              <w:overflowPunct w:val="0"/>
              <w:ind w:left="431"/>
            </w:pPr>
            <w:r w:rsidRPr="00B01FA5">
              <w:rPr>
                <w:bCs/>
                <w:spacing w:val="-1"/>
                <w:sz w:val="20"/>
                <w:szCs w:val="20"/>
              </w:rPr>
              <w:t>Тип,</w:t>
            </w:r>
            <w:r w:rsidRPr="00B01FA5">
              <w:rPr>
                <w:bCs/>
                <w:spacing w:val="-11"/>
                <w:sz w:val="20"/>
                <w:szCs w:val="20"/>
              </w:rPr>
              <w:t xml:space="preserve"> </w:t>
            </w:r>
            <w:r w:rsidRPr="00B01FA5">
              <w:rPr>
                <w:bCs/>
                <w:sz w:val="20"/>
                <w:szCs w:val="20"/>
              </w:rPr>
              <w:t>модель</w:t>
            </w:r>
          </w:p>
        </w:tc>
        <w:tc>
          <w:tcPr>
            <w:tcW w:w="99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D0B5088" w14:textId="77777777" w:rsidR="00090A35" w:rsidRPr="00B01FA5" w:rsidRDefault="00090A35" w:rsidP="001412E0">
            <w:pPr>
              <w:pStyle w:val="TableParagraph1"/>
              <w:kinsoku w:val="0"/>
              <w:overflowPunct w:val="0"/>
              <w:spacing w:line="235" w:lineRule="auto"/>
              <w:ind w:left="306" w:right="155" w:hanging="156"/>
            </w:pPr>
            <w:r w:rsidRPr="00B01FA5">
              <w:rPr>
                <w:bCs/>
                <w:w w:val="95"/>
                <w:sz w:val="20"/>
                <w:szCs w:val="20"/>
              </w:rPr>
              <w:t>Пр-сть,</w:t>
            </w:r>
            <w:r w:rsidRPr="00B01FA5">
              <w:rPr>
                <w:bCs/>
                <w:spacing w:val="23"/>
                <w:w w:val="99"/>
                <w:sz w:val="20"/>
                <w:szCs w:val="20"/>
              </w:rPr>
              <w:t xml:space="preserve"> </w:t>
            </w:r>
            <w:r w:rsidRPr="00B01FA5">
              <w:rPr>
                <w:bCs/>
                <w:spacing w:val="-1"/>
                <w:sz w:val="20"/>
                <w:szCs w:val="20"/>
              </w:rPr>
              <w:t>м</w:t>
            </w:r>
            <w:r w:rsidRPr="00B01FA5">
              <w:rPr>
                <w:bCs/>
                <w:spacing w:val="-1"/>
                <w:position w:val="7"/>
                <w:sz w:val="13"/>
                <w:szCs w:val="13"/>
              </w:rPr>
              <w:t>3</w:t>
            </w:r>
            <w:r w:rsidRPr="00B01FA5">
              <w:rPr>
                <w:bCs/>
                <w:spacing w:val="-1"/>
                <w:sz w:val="20"/>
                <w:szCs w:val="20"/>
              </w:rPr>
              <w:t>/ч</w:t>
            </w:r>
          </w:p>
        </w:tc>
        <w:tc>
          <w:tcPr>
            <w:tcW w:w="84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61D6CE4" w14:textId="77777777" w:rsidR="00090A35" w:rsidRPr="00B01FA5" w:rsidRDefault="00090A35" w:rsidP="001412E0">
            <w:pPr>
              <w:pStyle w:val="TableParagraph1"/>
              <w:kinsoku w:val="0"/>
              <w:overflowPunct w:val="0"/>
              <w:ind w:left="126" w:right="101" w:hanging="27"/>
            </w:pPr>
            <w:r w:rsidRPr="00B01FA5">
              <w:rPr>
                <w:bCs/>
                <w:w w:val="95"/>
                <w:sz w:val="20"/>
                <w:szCs w:val="20"/>
              </w:rPr>
              <w:t>Напор,</w:t>
            </w:r>
            <w:r w:rsidRPr="00B01FA5">
              <w:rPr>
                <w:bCs/>
                <w:spacing w:val="22"/>
                <w:w w:val="99"/>
                <w:sz w:val="20"/>
                <w:szCs w:val="20"/>
              </w:rPr>
              <w:t xml:space="preserve"> </w:t>
            </w:r>
            <w:r w:rsidRPr="00B01FA5">
              <w:rPr>
                <w:bCs/>
                <w:sz w:val="20"/>
                <w:szCs w:val="20"/>
              </w:rPr>
              <w:t>м.в.ст.</w:t>
            </w:r>
          </w:p>
        </w:tc>
        <w:tc>
          <w:tcPr>
            <w:tcW w:w="155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1E7277E" w14:textId="77777777" w:rsidR="00090A35" w:rsidRPr="00B01FA5" w:rsidRDefault="00090A35" w:rsidP="001412E0">
            <w:pPr>
              <w:pStyle w:val="TableParagraph1"/>
              <w:kinsoku w:val="0"/>
              <w:overflowPunct w:val="0"/>
              <w:ind w:left="152" w:right="153" w:firstLine="333"/>
            </w:pPr>
            <w:r w:rsidRPr="00B01FA5">
              <w:rPr>
                <w:bCs/>
                <w:sz w:val="20"/>
                <w:szCs w:val="20"/>
              </w:rPr>
              <w:t>Схема</w:t>
            </w:r>
            <w:r w:rsidRPr="00B01FA5">
              <w:rPr>
                <w:bCs/>
                <w:w w:val="99"/>
                <w:sz w:val="20"/>
                <w:szCs w:val="20"/>
              </w:rPr>
              <w:t xml:space="preserve"> </w:t>
            </w:r>
            <w:r w:rsidRPr="00B01FA5">
              <w:rPr>
                <w:bCs/>
                <w:w w:val="95"/>
                <w:sz w:val="20"/>
                <w:szCs w:val="20"/>
              </w:rPr>
              <w:t>подключения</w:t>
            </w:r>
          </w:p>
        </w:tc>
      </w:tr>
      <w:tr w:rsidR="00090A35" w:rsidRPr="00B01FA5" w14:paraId="32CA4A59" w14:textId="77777777" w:rsidTr="001412E0">
        <w:trPr>
          <w:trHeight w:hRule="exact" w:val="240"/>
        </w:trPr>
        <w:tc>
          <w:tcPr>
            <w:tcW w:w="4249" w:type="dxa"/>
            <w:tcBorders>
              <w:top w:val="single" w:sz="4" w:space="0" w:color="000000"/>
              <w:left w:val="single" w:sz="4" w:space="0" w:color="000000"/>
              <w:bottom w:val="single" w:sz="4" w:space="0" w:color="000000"/>
              <w:right w:val="single" w:sz="4" w:space="0" w:color="000000"/>
            </w:tcBorders>
            <w:vAlign w:val="center"/>
          </w:tcPr>
          <w:p w14:paraId="094E96E0" w14:textId="77777777" w:rsidR="00090A35" w:rsidRPr="00B01FA5" w:rsidRDefault="00090A35" w:rsidP="001412E0">
            <w:pPr>
              <w:pStyle w:val="TableParagraph1"/>
              <w:kinsoku w:val="0"/>
              <w:overflowPunct w:val="0"/>
              <w:ind w:left="1258"/>
            </w:pPr>
            <w:r w:rsidRPr="00B01FA5">
              <w:rPr>
                <w:sz w:val="20"/>
                <w:szCs w:val="20"/>
              </w:rPr>
              <w:t>Сетевой</w:t>
            </w:r>
            <w:r w:rsidRPr="00B01FA5">
              <w:rPr>
                <w:spacing w:val="-9"/>
                <w:sz w:val="20"/>
                <w:szCs w:val="20"/>
              </w:rPr>
              <w:t xml:space="preserve"> </w:t>
            </w:r>
            <w:r w:rsidRPr="00B01FA5">
              <w:rPr>
                <w:sz w:val="20"/>
                <w:szCs w:val="20"/>
              </w:rPr>
              <w:t>насос</w:t>
            </w:r>
            <w:r w:rsidRPr="00B01FA5">
              <w:rPr>
                <w:spacing w:val="-9"/>
                <w:sz w:val="20"/>
                <w:szCs w:val="20"/>
              </w:rPr>
              <w:t xml:space="preserve"> </w:t>
            </w:r>
            <w:r w:rsidRPr="00B01FA5">
              <w:rPr>
                <w:sz w:val="20"/>
                <w:szCs w:val="20"/>
              </w:rPr>
              <w:t>СН-1</w:t>
            </w:r>
          </w:p>
        </w:tc>
        <w:tc>
          <w:tcPr>
            <w:tcW w:w="1982" w:type="dxa"/>
            <w:tcBorders>
              <w:top w:val="single" w:sz="4" w:space="0" w:color="000000"/>
              <w:left w:val="single" w:sz="4" w:space="0" w:color="000000"/>
              <w:bottom w:val="single" w:sz="4" w:space="0" w:color="000000"/>
              <w:right w:val="single" w:sz="4" w:space="0" w:color="000000"/>
            </w:tcBorders>
            <w:vAlign w:val="center"/>
          </w:tcPr>
          <w:p w14:paraId="26FED2D0" w14:textId="77777777" w:rsidR="00090A35" w:rsidRPr="00B01FA5" w:rsidRDefault="00090A35" w:rsidP="001412E0">
            <w:pPr>
              <w:pStyle w:val="TableParagraph1"/>
              <w:kinsoku w:val="0"/>
              <w:overflowPunct w:val="0"/>
              <w:ind w:left="616"/>
            </w:pPr>
            <w:r w:rsidRPr="00B01FA5">
              <w:rPr>
                <w:sz w:val="20"/>
                <w:szCs w:val="20"/>
              </w:rPr>
              <w:t>24СД-15</w:t>
            </w:r>
          </w:p>
        </w:tc>
        <w:tc>
          <w:tcPr>
            <w:tcW w:w="996" w:type="dxa"/>
            <w:tcBorders>
              <w:top w:val="single" w:sz="4" w:space="0" w:color="000000"/>
              <w:left w:val="single" w:sz="4" w:space="0" w:color="000000"/>
              <w:bottom w:val="single" w:sz="4" w:space="0" w:color="000000"/>
              <w:right w:val="single" w:sz="4" w:space="0" w:color="000000"/>
            </w:tcBorders>
            <w:vAlign w:val="center"/>
          </w:tcPr>
          <w:p w14:paraId="18EA3B53" w14:textId="77777777" w:rsidR="00090A35" w:rsidRPr="00B01FA5" w:rsidRDefault="00090A35" w:rsidP="001412E0">
            <w:pPr>
              <w:pStyle w:val="TableParagraph1"/>
              <w:kinsoku w:val="0"/>
              <w:overflowPunct w:val="0"/>
              <w:ind w:left="289"/>
            </w:pPr>
            <w:r w:rsidRPr="00B01FA5">
              <w:rPr>
                <w:spacing w:val="1"/>
                <w:sz w:val="20"/>
                <w:szCs w:val="20"/>
              </w:rPr>
              <w:t>2500</w:t>
            </w:r>
          </w:p>
        </w:tc>
        <w:tc>
          <w:tcPr>
            <w:tcW w:w="848" w:type="dxa"/>
            <w:tcBorders>
              <w:top w:val="single" w:sz="4" w:space="0" w:color="000000"/>
              <w:left w:val="single" w:sz="4" w:space="0" w:color="000000"/>
              <w:bottom w:val="single" w:sz="4" w:space="0" w:color="000000"/>
              <w:right w:val="single" w:sz="4" w:space="0" w:color="000000"/>
            </w:tcBorders>
            <w:vAlign w:val="center"/>
          </w:tcPr>
          <w:p w14:paraId="6CF296BF" w14:textId="77777777" w:rsidR="00090A35" w:rsidRPr="00B01FA5" w:rsidRDefault="00090A35" w:rsidP="001412E0">
            <w:pPr>
              <w:pStyle w:val="TableParagraph1"/>
              <w:kinsoku w:val="0"/>
              <w:overflowPunct w:val="0"/>
              <w:ind w:right="1"/>
              <w:jc w:val="center"/>
            </w:pPr>
            <w:r w:rsidRPr="00B01FA5">
              <w:rPr>
                <w:spacing w:val="1"/>
                <w:sz w:val="20"/>
                <w:szCs w:val="20"/>
              </w:rPr>
              <w:t>60</w:t>
            </w:r>
          </w:p>
        </w:tc>
        <w:tc>
          <w:tcPr>
            <w:tcW w:w="1555" w:type="dxa"/>
            <w:tcBorders>
              <w:top w:val="single" w:sz="4" w:space="0" w:color="000000"/>
              <w:left w:val="single" w:sz="4" w:space="0" w:color="000000"/>
              <w:bottom w:val="single" w:sz="4" w:space="0" w:color="000000"/>
              <w:right w:val="single" w:sz="4" w:space="0" w:color="000000"/>
            </w:tcBorders>
            <w:vAlign w:val="center"/>
          </w:tcPr>
          <w:p w14:paraId="318E150C" w14:textId="77777777" w:rsidR="00090A35" w:rsidRPr="00B01FA5" w:rsidRDefault="00090A35" w:rsidP="001412E0">
            <w:pPr>
              <w:pStyle w:val="TableParagraph1"/>
              <w:kinsoku w:val="0"/>
              <w:overflowPunct w:val="0"/>
              <w:ind w:right="1"/>
              <w:jc w:val="center"/>
            </w:pPr>
            <w:r w:rsidRPr="00B01FA5">
              <w:rPr>
                <w:sz w:val="20"/>
                <w:szCs w:val="20"/>
              </w:rPr>
              <w:t>ТГ-1</w:t>
            </w:r>
          </w:p>
        </w:tc>
      </w:tr>
      <w:tr w:rsidR="00090A35" w:rsidRPr="00B01FA5" w14:paraId="4E56D295" w14:textId="77777777" w:rsidTr="001412E0">
        <w:trPr>
          <w:trHeight w:hRule="exact" w:val="240"/>
        </w:trPr>
        <w:tc>
          <w:tcPr>
            <w:tcW w:w="4249" w:type="dxa"/>
            <w:vMerge w:val="restart"/>
            <w:tcBorders>
              <w:top w:val="single" w:sz="4" w:space="0" w:color="000000"/>
              <w:left w:val="single" w:sz="4" w:space="0" w:color="000000"/>
              <w:bottom w:val="single" w:sz="4" w:space="0" w:color="000000"/>
              <w:right w:val="single" w:sz="4" w:space="0" w:color="000000"/>
            </w:tcBorders>
            <w:vAlign w:val="center"/>
          </w:tcPr>
          <w:p w14:paraId="1592FBC5" w14:textId="77777777" w:rsidR="00090A35" w:rsidRPr="00B01FA5" w:rsidRDefault="00090A35" w:rsidP="001412E0">
            <w:pPr>
              <w:pStyle w:val="TableParagraph1"/>
              <w:kinsoku w:val="0"/>
              <w:overflowPunct w:val="0"/>
              <w:spacing w:before="112"/>
              <w:ind w:left="1107"/>
            </w:pPr>
            <w:r w:rsidRPr="00B01FA5">
              <w:rPr>
                <w:sz w:val="20"/>
                <w:szCs w:val="20"/>
              </w:rPr>
              <w:t>Сетевой</w:t>
            </w:r>
            <w:r w:rsidRPr="00B01FA5">
              <w:rPr>
                <w:spacing w:val="-11"/>
                <w:sz w:val="20"/>
                <w:szCs w:val="20"/>
              </w:rPr>
              <w:t xml:space="preserve"> </w:t>
            </w:r>
            <w:r w:rsidRPr="00B01FA5">
              <w:rPr>
                <w:sz w:val="20"/>
                <w:szCs w:val="20"/>
              </w:rPr>
              <w:t>насос</w:t>
            </w:r>
            <w:r w:rsidRPr="00B01FA5">
              <w:rPr>
                <w:spacing w:val="-10"/>
                <w:sz w:val="20"/>
                <w:szCs w:val="20"/>
              </w:rPr>
              <w:t xml:space="preserve"> </w:t>
            </w:r>
            <w:r w:rsidRPr="00B01FA5">
              <w:rPr>
                <w:sz w:val="20"/>
                <w:szCs w:val="20"/>
              </w:rPr>
              <w:t>СН-2,3,4</w:t>
            </w:r>
          </w:p>
        </w:tc>
        <w:tc>
          <w:tcPr>
            <w:tcW w:w="1982" w:type="dxa"/>
            <w:vMerge w:val="restart"/>
            <w:tcBorders>
              <w:top w:val="single" w:sz="4" w:space="0" w:color="000000"/>
              <w:left w:val="single" w:sz="4" w:space="0" w:color="000000"/>
              <w:bottom w:val="single" w:sz="4" w:space="0" w:color="000000"/>
              <w:right w:val="single" w:sz="4" w:space="0" w:color="000000"/>
            </w:tcBorders>
            <w:vAlign w:val="center"/>
          </w:tcPr>
          <w:p w14:paraId="42D17A53" w14:textId="77777777" w:rsidR="00090A35" w:rsidRPr="00B01FA5" w:rsidRDefault="00090A35" w:rsidP="001412E0">
            <w:pPr>
              <w:pStyle w:val="TableParagraph1"/>
              <w:kinsoku w:val="0"/>
              <w:overflowPunct w:val="0"/>
              <w:spacing w:before="112"/>
              <w:ind w:left="486"/>
            </w:pPr>
            <w:r w:rsidRPr="00B01FA5">
              <w:rPr>
                <w:sz w:val="20"/>
                <w:szCs w:val="20"/>
              </w:rPr>
              <w:t>СЭ-2500-60</w:t>
            </w:r>
          </w:p>
        </w:tc>
        <w:tc>
          <w:tcPr>
            <w:tcW w:w="996" w:type="dxa"/>
            <w:vMerge w:val="restart"/>
            <w:tcBorders>
              <w:top w:val="single" w:sz="4" w:space="0" w:color="000000"/>
              <w:left w:val="single" w:sz="4" w:space="0" w:color="000000"/>
              <w:bottom w:val="single" w:sz="4" w:space="0" w:color="000000"/>
              <w:right w:val="single" w:sz="4" w:space="0" w:color="000000"/>
            </w:tcBorders>
            <w:vAlign w:val="center"/>
          </w:tcPr>
          <w:p w14:paraId="794EA01C" w14:textId="77777777" w:rsidR="00090A35" w:rsidRPr="00B01FA5" w:rsidRDefault="00090A35" w:rsidP="001412E0">
            <w:pPr>
              <w:pStyle w:val="TableParagraph1"/>
              <w:kinsoku w:val="0"/>
              <w:overflowPunct w:val="0"/>
              <w:spacing w:before="112"/>
              <w:ind w:left="289"/>
            </w:pPr>
            <w:r w:rsidRPr="00B01FA5">
              <w:rPr>
                <w:spacing w:val="1"/>
                <w:sz w:val="20"/>
                <w:szCs w:val="20"/>
              </w:rPr>
              <w:t>2500</w:t>
            </w:r>
          </w:p>
        </w:tc>
        <w:tc>
          <w:tcPr>
            <w:tcW w:w="848" w:type="dxa"/>
            <w:vMerge w:val="restart"/>
            <w:tcBorders>
              <w:top w:val="single" w:sz="4" w:space="0" w:color="000000"/>
              <w:left w:val="single" w:sz="4" w:space="0" w:color="000000"/>
              <w:bottom w:val="single" w:sz="4" w:space="0" w:color="000000"/>
              <w:right w:val="single" w:sz="4" w:space="0" w:color="000000"/>
            </w:tcBorders>
            <w:vAlign w:val="center"/>
          </w:tcPr>
          <w:p w14:paraId="586149D5" w14:textId="77777777" w:rsidR="00090A35" w:rsidRPr="00B01FA5" w:rsidRDefault="00090A35" w:rsidP="001412E0">
            <w:pPr>
              <w:pStyle w:val="TableParagraph1"/>
              <w:kinsoku w:val="0"/>
              <w:overflowPunct w:val="0"/>
              <w:spacing w:before="112"/>
              <w:ind w:right="1"/>
              <w:jc w:val="center"/>
            </w:pPr>
            <w:r w:rsidRPr="00B01FA5">
              <w:rPr>
                <w:spacing w:val="1"/>
                <w:sz w:val="20"/>
                <w:szCs w:val="20"/>
              </w:rPr>
              <w:t>60</w:t>
            </w:r>
          </w:p>
        </w:tc>
        <w:tc>
          <w:tcPr>
            <w:tcW w:w="1555" w:type="dxa"/>
            <w:tcBorders>
              <w:top w:val="single" w:sz="4" w:space="0" w:color="000000"/>
              <w:left w:val="single" w:sz="4" w:space="0" w:color="000000"/>
              <w:bottom w:val="single" w:sz="4" w:space="0" w:color="000000"/>
              <w:right w:val="single" w:sz="4" w:space="0" w:color="000000"/>
            </w:tcBorders>
            <w:vAlign w:val="center"/>
          </w:tcPr>
          <w:p w14:paraId="275A4D5E" w14:textId="77777777" w:rsidR="00090A35" w:rsidRPr="00B01FA5" w:rsidRDefault="00090A35" w:rsidP="001412E0">
            <w:pPr>
              <w:pStyle w:val="TableParagraph1"/>
              <w:kinsoku w:val="0"/>
              <w:overflowPunct w:val="0"/>
              <w:ind w:left="246"/>
            </w:pPr>
            <w:r w:rsidRPr="00B01FA5">
              <w:rPr>
                <w:spacing w:val="-1"/>
                <w:sz w:val="20"/>
                <w:szCs w:val="20"/>
              </w:rPr>
              <w:t>СН-2</w:t>
            </w:r>
            <w:r w:rsidRPr="00B01FA5">
              <w:rPr>
                <w:spacing w:val="-4"/>
                <w:sz w:val="20"/>
                <w:szCs w:val="20"/>
              </w:rPr>
              <w:t xml:space="preserve"> </w:t>
            </w:r>
            <w:r w:rsidRPr="00B01FA5">
              <w:rPr>
                <w:sz w:val="20"/>
                <w:szCs w:val="20"/>
              </w:rPr>
              <w:t>–</w:t>
            </w:r>
            <w:r w:rsidRPr="00B01FA5">
              <w:rPr>
                <w:spacing w:val="-6"/>
                <w:sz w:val="20"/>
                <w:szCs w:val="20"/>
              </w:rPr>
              <w:t xml:space="preserve"> </w:t>
            </w:r>
            <w:r w:rsidRPr="00B01FA5">
              <w:rPr>
                <w:sz w:val="20"/>
                <w:szCs w:val="20"/>
              </w:rPr>
              <w:t>ТГ-1</w:t>
            </w:r>
          </w:p>
        </w:tc>
      </w:tr>
      <w:tr w:rsidR="00090A35" w:rsidRPr="00B01FA5" w14:paraId="4AB0F511" w14:textId="77777777" w:rsidTr="001412E0">
        <w:trPr>
          <w:trHeight w:hRule="exact" w:val="240"/>
        </w:trPr>
        <w:tc>
          <w:tcPr>
            <w:tcW w:w="4249" w:type="dxa"/>
            <w:vMerge/>
            <w:tcBorders>
              <w:top w:val="single" w:sz="4" w:space="0" w:color="000000"/>
              <w:left w:val="single" w:sz="4" w:space="0" w:color="000000"/>
              <w:bottom w:val="single" w:sz="4" w:space="0" w:color="000000"/>
              <w:right w:val="single" w:sz="4" w:space="0" w:color="000000"/>
            </w:tcBorders>
            <w:vAlign w:val="center"/>
          </w:tcPr>
          <w:p w14:paraId="73D98A3F" w14:textId="77777777" w:rsidR="00090A35" w:rsidRPr="00B01FA5" w:rsidRDefault="00090A35" w:rsidP="001412E0">
            <w:pPr>
              <w:pStyle w:val="TableParagraph1"/>
              <w:kinsoku w:val="0"/>
              <w:overflowPunct w:val="0"/>
              <w:ind w:left="246"/>
            </w:pPr>
          </w:p>
        </w:tc>
        <w:tc>
          <w:tcPr>
            <w:tcW w:w="1982" w:type="dxa"/>
            <w:vMerge/>
            <w:tcBorders>
              <w:top w:val="single" w:sz="4" w:space="0" w:color="000000"/>
              <w:left w:val="single" w:sz="4" w:space="0" w:color="000000"/>
              <w:bottom w:val="single" w:sz="4" w:space="0" w:color="000000"/>
              <w:right w:val="single" w:sz="4" w:space="0" w:color="000000"/>
            </w:tcBorders>
            <w:vAlign w:val="center"/>
          </w:tcPr>
          <w:p w14:paraId="7B999735" w14:textId="77777777" w:rsidR="00090A35" w:rsidRPr="00B01FA5" w:rsidRDefault="00090A35" w:rsidP="001412E0">
            <w:pPr>
              <w:pStyle w:val="TableParagraph1"/>
              <w:kinsoku w:val="0"/>
              <w:overflowPunct w:val="0"/>
              <w:ind w:left="246"/>
            </w:pPr>
          </w:p>
        </w:tc>
        <w:tc>
          <w:tcPr>
            <w:tcW w:w="996" w:type="dxa"/>
            <w:vMerge/>
            <w:tcBorders>
              <w:top w:val="single" w:sz="4" w:space="0" w:color="000000"/>
              <w:left w:val="single" w:sz="4" w:space="0" w:color="000000"/>
              <w:bottom w:val="single" w:sz="4" w:space="0" w:color="000000"/>
              <w:right w:val="single" w:sz="4" w:space="0" w:color="000000"/>
            </w:tcBorders>
            <w:vAlign w:val="center"/>
          </w:tcPr>
          <w:p w14:paraId="4E4AC410" w14:textId="77777777" w:rsidR="00090A35" w:rsidRPr="00B01FA5" w:rsidRDefault="00090A35" w:rsidP="001412E0">
            <w:pPr>
              <w:pStyle w:val="TableParagraph1"/>
              <w:kinsoku w:val="0"/>
              <w:overflowPunct w:val="0"/>
              <w:ind w:left="246"/>
            </w:pPr>
          </w:p>
        </w:tc>
        <w:tc>
          <w:tcPr>
            <w:tcW w:w="848" w:type="dxa"/>
            <w:vMerge/>
            <w:tcBorders>
              <w:top w:val="single" w:sz="4" w:space="0" w:color="000000"/>
              <w:left w:val="single" w:sz="4" w:space="0" w:color="000000"/>
              <w:bottom w:val="single" w:sz="4" w:space="0" w:color="000000"/>
              <w:right w:val="single" w:sz="4" w:space="0" w:color="000000"/>
            </w:tcBorders>
            <w:vAlign w:val="center"/>
          </w:tcPr>
          <w:p w14:paraId="255084BD" w14:textId="77777777" w:rsidR="00090A35" w:rsidRPr="00B01FA5" w:rsidRDefault="00090A35" w:rsidP="001412E0">
            <w:pPr>
              <w:pStyle w:val="TableParagraph1"/>
              <w:kinsoku w:val="0"/>
              <w:overflowPunct w:val="0"/>
              <w:ind w:left="246"/>
            </w:pPr>
          </w:p>
        </w:tc>
        <w:tc>
          <w:tcPr>
            <w:tcW w:w="1555" w:type="dxa"/>
            <w:tcBorders>
              <w:top w:val="single" w:sz="4" w:space="0" w:color="000000"/>
              <w:left w:val="single" w:sz="4" w:space="0" w:color="000000"/>
              <w:bottom w:val="single" w:sz="4" w:space="0" w:color="000000"/>
              <w:right w:val="single" w:sz="4" w:space="0" w:color="000000"/>
            </w:tcBorders>
            <w:vAlign w:val="center"/>
          </w:tcPr>
          <w:p w14:paraId="1D0101DB" w14:textId="77777777" w:rsidR="00090A35" w:rsidRPr="00B01FA5" w:rsidRDefault="00090A35" w:rsidP="001412E0">
            <w:pPr>
              <w:pStyle w:val="TableParagraph1"/>
              <w:kinsoku w:val="0"/>
              <w:overflowPunct w:val="0"/>
              <w:ind w:left="186"/>
            </w:pPr>
            <w:r w:rsidRPr="00B01FA5">
              <w:rPr>
                <w:sz w:val="20"/>
                <w:szCs w:val="20"/>
              </w:rPr>
              <w:t>СН-3,4</w:t>
            </w:r>
            <w:r w:rsidRPr="00B01FA5">
              <w:rPr>
                <w:spacing w:val="-4"/>
                <w:sz w:val="20"/>
                <w:szCs w:val="20"/>
              </w:rPr>
              <w:t xml:space="preserve"> </w:t>
            </w:r>
            <w:r w:rsidRPr="00B01FA5">
              <w:rPr>
                <w:sz w:val="20"/>
                <w:szCs w:val="20"/>
              </w:rPr>
              <w:t>-</w:t>
            </w:r>
            <w:r w:rsidRPr="00B01FA5">
              <w:rPr>
                <w:spacing w:val="-7"/>
                <w:sz w:val="20"/>
                <w:szCs w:val="20"/>
              </w:rPr>
              <w:t xml:space="preserve"> </w:t>
            </w:r>
            <w:r w:rsidRPr="00B01FA5">
              <w:rPr>
                <w:sz w:val="20"/>
                <w:szCs w:val="20"/>
              </w:rPr>
              <w:t>ТГ-4</w:t>
            </w:r>
          </w:p>
        </w:tc>
      </w:tr>
      <w:tr w:rsidR="00090A35" w:rsidRPr="00B01FA5" w14:paraId="26750EDE" w14:textId="77777777" w:rsidTr="001412E0">
        <w:trPr>
          <w:trHeight w:hRule="exact" w:val="240"/>
        </w:trPr>
        <w:tc>
          <w:tcPr>
            <w:tcW w:w="4249" w:type="dxa"/>
            <w:tcBorders>
              <w:top w:val="single" w:sz="4" w:space="0" w:color="000000"/>
              <w:left w:val="single" w:sz="4" w:space="0" w:color="000000"/>
              <w:bottom w:val="single" w:sz="4" w:space="0" w:color="000000"/>
              <w:right w:val="single" w:sz="4" w:space="0" w:color="000000"/>
            </w:tcBorders>
            <w:vAlign w:val="center"/>
          </w:tcPr>
          <w:p w14:paraId="01B66419" w14:textId="77777777" w:rsidR="00090A35" w:rsidRPr="00B01FA5" w:rsidRDefault="00090A35" w:rsidP="001412E0">
            <w:pPr>
              <w:pStyle w:val="TableParagraph1"/>
              <w:kinsoku w:val="0"/>
              <w:overflowPunct w:val="0"/>
              <w:ind w:left="1107"/>
            </w:pPr>
            <w:r w:rsidRPr="00B01FA5">
              <w:rPr>
                <w:sz w:val="20"/>
                <w:szCs w:val="20"/>
              </w:rPr>
              <w:t>Сетевой</w:t>
            </w:r>
            <w:r w:rsidRPr="00B01FA5">
              <w:rPr>
                <w:spacing w:val="-11"/>
                <w:sz w:val="20"/>
                <w:szCs w:val="20"/>
              </w:rPr>
              <w:t xml:space="preserve"> </w:t>
            </w:r>
            <w:r w:rsidRPr="00B01FA5">
              <w:rPr>
                <w:sz w:val="20"/>
                <w:szCs w:val="20"/>
              </w:rPr>
              <w:t>насос</w:t>
            </w:r>
            <w:r w:rsidRPr="00B01FA5">
              <w:rPr>
                <w:spacing w:val="-10"/>
                <w:sz w:val="20"/>
                <w:szCs w:val="20"/>
              </w:rPr>
              <w:t xml:space="preserve"> </w:t>
            </w:r>
            <w:r w:rsidRPr="00B01FA5">
              <w:rPr>
                <w:sz w:val="20"/>
                <w:szCs w:val="20"/>
              </w:rPr>
              <w:t>СН-5,6,7</w:t>
            </w:r>
          </w:p>
        </w:tc>
        <w:tc>
          <w:tcPr>
            <w:tcW w:w="1982" w:type="dxa"/>
            <w:tcBorders>
              <w:top w:val="single" w:sz="4" w:space="0" w:color="000000"/>
              <w:left w:val="single" w:sz="4" w:space="0" w:color="000000"/>
              <w:bottom w:val="single" w:sz="4" w:space="0" w:color="000000"/>
              <w:right w:val="single" w:sz="4" w:space="0" w:color="000000"/>
            </w:tcBorders>
            <w:vAlign w:val="center"/>
          </w:tcPr>
          <w:p w14:paraId="4D2ABB2B" w14:textId="77777777" w:rsidR="00090A35" w:rsidRPr="00B01FA5" w:rsidRDefault="00090A35" w:rsidP="001412E0">
            <w:pPr>
              <w:pStyle w:val="TableParagraph1"/>
              <w:kinsoku w:val="0"/>
              <w:overflowPunct w:val="0"/>
              <w:ind w:left="435"/>
            </w:pPr>
            <w:r w:rsidRPr="00B01FA5">
              <w:rPr>
                <w:sz w:val="20"/>
                <w:szCs w:val="20"/>
              </w:rPr>
              <w:t>СЭ-1250-140</w:t>
            </w:r>
          </w:p>
        </w:tc>
        <w:tc>
          <w:tcPr>
            <w:tcW w:w="996" w:type="dxa"/>
            <w:tcBorders>
              <w:top w:val="single" w:sz="4" w:space="0" w:color="000000"/>
              <w:left w:val="single" w:sz="4" w:space="0" w:color="000000"/>
              <w:bottom w:val="single" w:sz="4" w:space="0" w:color="000000"/>
              <w:right w:val="single" w:sz="4" w:space="0" w:color="000000"/>
            </w:tcBorders>
            <w:vAlign w:val="center"/>
          </w:tcPr>
          <w:p w14:paraId="7B5B4147" w14:textId="77777777" w:rsidR="00090A35" w:rsidRPr="00B01FA5" w:rsidRDefault="00090A35" w:rsidP="001412E0">
            <w:pPr>
              <w:pStyle w:val="TableParagraph1"/>
              <w:kinsoku w:val="0"/>
              <w:overflowPunct w:val="0"/>
              <w:ind w:left="289"/>
            </w:pPr>
            <w:r w:rsidRPr="00B01FA5">
              <w:rPr>
                <w:spacing w:val="1"/>
                <w:sz w:val="20"/>
                <w:szCs w:val="20"/>
              </w:rPr>
              <w:t>1250</w:t>
            </w:r>
          </w:p>
        </w:tc>
        <w:tc>
          <w:tcPr>
            <w:tcW w:w="848" w:type="dxa"/>
            <w:tcBorders>
              <w:top w:val="single" w:sz="4" w:space="0" w:color="000000"/>
              <w:left w:val="single" w:sz="4" w:space="0" w:color="000000"/>
              <w:bottom w:val="single" w:sz="4" w:space="0" w:color="000000"/>
              <w:right w:val="single" w:sz="4" w:space="0" w:color="000000"/>
            </w:tcBorders>
            <w:vAlign w:val="center"/>
          </w:tcPr>
          <w:p w14:paraId="76E43DC5" w14:textId="77777777" w:rsidR="00090A35" w:rsidRPr="00B01FA5" w:rsidRDefault="00090A35" w:rsidP="001412E0">
            <w:pPr>
              <w:pStyle w:val="TableParagraph1"/>
              <w:kinsoku w:val="0"/>
              <w:overflowPunct w:val="0"/>
              <w:ind w:left="266"/>
            </w:pPr>
            <w:r w:rsidRPr="00B01FA5">
              <w:rPr>
                <w:spacing w:val="1"/>
                <w:sz w:val="20"/>
                <w:szCs w:val="20"/>
              </w:rPr>
              <w:t>123</w:t>
            </w:r>
          </w:p>
        </w:tc>
        <w:tc>
          <w:tcPr>
            <w:tcW w:w="1555" w:type="dxa"/>
            <w:tcBorders>
              <w:top w:val="single" w:sz="4" w:space="0" w:color="000000"/>
              <w:left w:val="single" w:sz="4" w:space="0" w:color="000000"/>
              <w:bottom w:val="single" w:sz="4" w:space="0" w:color="000000"/>
              <w:right w:val="single" w:sz="4" w:space="0" w:color="000000"/>
            </w:tcBorders>
            <w:vAlign w:val="center"/>
          </w:tcPr>
          <w:p w14:paraId="2D22ADDF" w14:textId="77777777" w:rsidR="00090A35" w:rsidRPr="00B01FA5" w:rsidRDefault="00090A35" w:rsidP="001412E0">
            <w:pPr>
              <w:pStyle w:val="TableParagraph1"/>
              <w:kinsoku w:val="0"/>
              <w:overflowPunct w:val="0"/>
              <w:ind w:left="493"/>
            </w:pPr>
            <w:r w:rsidRPr="00B01FA5">
              <w:rPr>
                <w:sz w:val="20"/>
                <w:szCs w:val="20"/>
              </w:rPr>
              <w:t>к</w:t>
            </w:r>
            <w:r w:rsidRPr="00B01FA5">
              <w:rPr>
                <w:spacing w:val="-6"/>
                <w:sz w:val="20"/>
                <w:szCs w:val="20"/>
              </w:rPr>
              <w:t xml:space="preserve"> </w:t>
            </w:r>
            <w:r w:rsidRPr="00B01FA5">
              <w:rPr>
                <w:sz w:val="20"/>
                <w:szCs w:val="20"/>
              </w:rPr>
              <w:t>ТГ-5</w:t>
            </w:r>
          </w:p>
        </w:tc>
      </w:tr>
      <w:tr w:rsidR="00090A35" w:rsidRPr="00B01FA5" w14:paraId="2ADC43D9" w14:textId="77777777" w:rsidTr="001412E0">
        <w:trPr>
          <w:trHeight w:hRule="exact" w:val="240"/>
        </w:trPr>
        <w:tc>
          <w:tcPr>
            <w:tcW w:w="4249" w:type="dxa"/>
            <w:tcBorders>
              <w:top w:val="single" w:sz="4" w:space="0" w:color="000000"/>
              <w:left w:val="single" w:sz="4" w:space="0" w:color="000000"/>
              <w:bottom w:val="single" w:sz="4" w:space="0" w:color="000000"/>
              <w:right w:val="single" w:sz="4" w:space="0" w:color="000000"/>
            </w:tcBorders>
            <w:vAlign w:val="center"/>
          </w:tcPr>
          <w:p w14:paraId="73C81FBB" w14:textId="77777777" w:rsidR="00090A35" w:rsidRPr="00B01FA5" w:rsidRDefault="00090A35" w:rsidP="001412E0">
            <w:pPr>
              <w:pStyle w:val="TableParagraph1"/>
              <w:kinsoku w:val="0"/>
              <w:overflowPunct w:val="0"/>
              <w:ind w:left="958"/>
            </w:pPr>
            <w:r w:rsidRPr="00B01FA5">
              <w:rPr>
                <w:sz w:val="20"/>
                <w:szCs w:val="20"/>
              </w:rPr>
              <w:t>Сетевой</w:t>
            </w:r>
            <w:r w:rsidRPr="00B01FA5">
              <w:rPr>
                <w:spacing w:val="-12"/>
                <w:sz w:val="20"/>
                <w:szCs w:val="20"/>
              </w:rPr>
              <w:t xml:space="preserve"> </w:t>
            </w:r>
            <w:r w:rsidRPr="00B01FA5">
              <w:rPr>
                <w:sz w:val="20"/>
                <w:szCs w:val="20"/>
              </w:rPr>
              <w:t>насос</w:t>
            </w:r>
            <w:r w:rsidRPr="00B01FA5">
              <w:rPr>
                <w:spacing w:val="-12"/>
                <w:sz w:val="20"/>
                <w:szCs w:val="20"/>
              </w:rPr>
              <w:t xml:space="preserve"> </w:t>
            </w:r>
            <w:r w:rsidRPr="00B01FA5">
              <w:rPr>
                <w:sz w:val="20"/>
                <w:szCs w:val="20"/>
              </w:rPr>
              <w:t>СН-10,11,12</w:t>
            </w:r>
          </w:p>
        </w:tc>
        <w:tc>
          <w:tcPr>
            <w:tcW w:w="1982" w:type="dxa"/>
            <w:tcBorders>
              <w:top w:val="single" w:sz="4" w:space="0" w:color="000000"/>
              <w:left w:val="single" w:sz="4" w:space="0" w:color="000000"/>
              <w:bottom w:val="single" w:sz="4" w:space="0" w:color="000000"/>
              <w:right w:val="single" w:sz="4" w:space="0" w:color="000000"/>
            </w:tcBorders>
            <w:vAlign w:val="center"/>
          </w:tcPr>
          <w:p w14:paraId="5F7634E7" w14:textId="77777777" w:rsidR="00090A35" w:rsidRPr="00B01FA5" w:rsidRDefault="00090A35" w:rsidP="001412E0">
            <w:pPr>
              <w:pStyle w:val="TableParagraph1"/>
              <w:kinsoku w:val="0"/>
              <w:overflowPunct w:val="0"/>
              <w:ind w:left="171"/>
            </w:pPr>
            <w:r w:rsidRPr="00B01FA5">
              <w:rPr>
                <w:sz w:val="20"/>
                <w:szCs w:val="20"/>
              </w:rPr>
              <w:t>KRHA</w:t>
            </w:r>
            <w:r w:rsidRPr="00B01FA5">
              <w:rPr>
                <w:spacing w:val="-18"/>
                <w:sz w:val="20"/>
                <w:szCs w:val="20"/>
              </w:rPr>
              <w:t xml:space="preserve"> </w:t>
            </w:r>
            <w:r w:rsidRPr="00B01FA5">
              <w:rPr>
                <w:sz w:val="20"/>
                <w:szCs w:val="20"/>
              </w:rPr>
              <w:t>300/600/40л</w:t>
            </w:r>
          </w:p>
        </w:tc>
        <w:tc>
          <w:tcPr>
            <w:tcW w:w="996" w:type="dxa"/>
            <w:tcBorders>
              <w:top w:val="single" w:sz="4" w:space="0" w:color="000000"/>
              <w:left w:val="single" w:sz="4" w:space="0" w:color="000000"/>
              <w:bottom w:val="single" w:sz="4" w:space="0" w:color="000000"/>
              <w:right w:val="single" w:sz="4" w:space="0" w:color="000000"/>
            </w:tcBorders>
            <w:vAlign w:val="center"/>
          </w:tcPr>
          <w:p w14:paraId="54D87861" w14:textId="77777777" w:rsidR="00090A35" w:rsidRPr="00B01FA5" w:rsidRDefault="00090A35" w:rsidP="001412E0">
            <w:pPr>
              <w:pStyle w:val="TableParagraph1"/>
              <w:kinsoku w:val="0"/>
              <w:overflowPunct w:val="0"/>
              <w:ind w:left="289"/>
            </w:pPr>
            <w:r w:rsidRPr="00B01FA5">
              <w:rPr>
                <w:spacing w:val="1"/>
                <w:sz w:val="20"/>
                <w:szCs w:val="20"/>
              </w:rPr>
              <w:t>1250</w:t>
            </w:r>
          </w:p>
        </w:tc>
        <w:tc>
          <w:tcPr>
            <w:tcW w:w="848" w:type="dxa"/>
            <w:tcBorders>
              <w:top w:val="single" w:sz="4" w:space="0" w:color="000000"/>
              <w:left w:val="single" w:sz="4" w:space="0" w:color="000000"/>
              <w:bottom w:val="single" w:sz="4" w:space="0" w:color="000000"/>
              <w:right w:val="single" w:sz="4" w:space="0" w:color="000000"/>
            </w:tcBorders>
            <w:vAlign w:val="center"/>
          </w:tcPr>
          <w:p w14:paraId="0F8F01C0" w14:textId="77777777" w:rsidR="00090A35" w:rsidRPr="00B01FA5" w:rsidRDefault="00090A35" w:rsidP="001412E0">
            <w:pPr>
              <w:pStyle w:val="TableParagraph1"/>
              <w:kinsoku w:val="0"/>
              <w:overflowPunct w:val="0"/>
              <w:ind w:left="266"/>
            </w:pPr>
            <w:r w:rsidRPr="00B01FA5">
              <w:rPr>
                <w:spacing w:val="1"/>
                <w:sz w:val="20"/>
                <w:szCs w:val="20"/>
              </w:rPr>
              <w:t>140</w:t>
            </w:r>
          </w:p>
        </w:tc>
        <w:tc>
          <w:tcPr>
            <w:tcW w:w="1555" w:type="dxa"/>
            <w:tcBorders>
              <w:top w:val="single" w:sz="4" w:space="0" w:color="000000"/>
              <w:left w:val="single" w:sz="4" w:space="0" w:color="000000"/>
              <w:bottom w:val="single" w:sz="4" w:space="0" w:color="000000"/>
              <w:right w:val="single" w:sz="4" w:space="0" w:color="000000"/>
            </w:tcBorders>
            <w:vAlign w:val="center"/>
          </w:tcPr>
          <w:p w14:paraId="7C42D46D" w14:textId="77777777" w:rsidR="00090A35" w:rsidRPr="00B01FA5" w:rsidRDefault="00090A35" w:rsidP="001412E0">
            <w:pPr>
              <w:pStyle w:val="TableParagraph1"/>
              <w:kinsoku w:val="0"/>
              <w:overflowPunct w:val="0"/>
              <w:ind w:left="493"/>
            </w:pPr>
            <w:r w:rsidRPr="00B01FA5">
              <w:rPr>
                <w:sz w:val="20"/>
                <w:szCs w:val="20"/>
              </w:rPr>
              <w:t>к</w:t>
            </w:r>
            <w:r w:rsidRPr="00B01FA5">
              <w:rPr>
                <w:spacing w:val="-6"/>
                <w:sz w:val="20"/>
                <w:szCs w:val="20"/>
              </w:rPr>
              <w:t xml:space="preserve"> </w:t>
            </w:r>
            <w:r w:rsidRPr="00B01FA5">
              <w:rPr>
                <w:sz w:val="20"/>
                <w:szCs w:val="20"/>
              </w:rPr>
              <w:t>ТГ-6</w:t>
            </w:r>
          </w:p>
        </w:tc>
      </w:tr>
      <w:tr w:rsidR="00090A35" w:rsidRPr="00B01FA5" w14:paraId="08225FB7" w14:textId="77777777" w:rsidTr="001412E0">
        <w:trPr>
          <w:trHeight w:hRule="exact" w:val="240"/>
        </w:trPr>
        <w:tc>
          <w:tcPr>
            <w:tcW w:w="4249" w:type="dxa"/>
            <w:vMerge w:val="restart"/>
            <w:tcBorders>
              <w:top w:val="single" w:sz="4" w:space="0" w:color="000000"/>
              <w:left w:val="single" w:sz="4" w:space="0" w:color="000000"/>
              <w:bottom w:val="single" w:sz="4" w:space="0" w:color="000000"/>
              <w:right w:val="single" w:sz="4" w:space="0" w:color="000000"/>
            </w:tcBorders>
            <w:vAlign w:val="center"/>
          </w:tcPr>
          <w:p w14:paraId="5F23A52F" w14:textId="77777777" w:rsidR="00090A35" w:rsidRPr="00B01FA5" w:rsidRDefault="00090A35" w:rsidP="001412E0">
            <w:pPr>
              <w:pStyle w:val="TableParagraph1"/>
              <w:kinsoku w:val="0"/>
              <w:overflowPunct w:val="0"/>
              <w:spacing w:before="112"/>
              <w:ind w:left="536"/>
            </w:pPr>
            <w:r w:rsidRPr="00B01FA5">
              <w:rPr>
                <w:sz w:val="20"/>
                <w:szCs w:val="20"/>
              </w:rPr>
              <w:t>Подпорно-сетевой</w:t>
            </w:r>
            <w:r w:rsidRPr="00B01FA5">
              <w:rPr>
                <w:spacing w:val="-10"/>
                <w:sz w:val="20"/>
                <w:szCs w:val="20"/>
              </w:rPr>
              <w:t xml:space="preserve"> </w:t>
            </w:r>
            <w:r w:rsidRPr="00B01FA5">
              <w:rPr>
                <w:sz w:val="20"/>
                <w:szCs w:val="20"/>
              </w:rPr>
              <w:t>насос</w:t>
            </w:r>
            <w:r w:rsidRPr="00B01FA5">
              <w:rPr>
                <w:spacing w:val="-8"/>
                <w:sz w:val="20"/>
                <w:szCs w:val="20"/>
              </w:rPr>
              <w:t xml:space="preserve"> </w:t>
            </w:r>
            <w:r w:rsidRPr="00B01FA5">
              <w:rPr>
                <w:sz w:val="20"/>
                <w:szCs w:val="20"/>
              </w:rPr>
              <w:t>-</w:t>
            </w:r>
            <w:r w:rsidRPr="00B01FA5">
              <w:rPr>
                <w:spacing w:val="-12"/>
                <w:sz w:val="20"/>
                <w:szCs w:val="20"/>
              </w:rPr>
              <w:t xml:space="preserve"> </w:t>
            </w:r>
            <w:r w:rsidRPr="00B01FA5">
              <w:rPr>
                <w:sz w:val="20"/>
                <w:szCs w:val="20"/>
              </w:rPr>
              <w:t>ПСН-1,2,3</w:t>
            </w:r>
          </w:p>
        </w:tc>
        <w:tc>
          <w:tcPr>
            <w:tcW w:w="1982" w:type="dxa"/>
            <w:vMerge w:val="restart"/>
            <w:tcBorders>
              <w:top w:val="single" w:sz="4" w:space="0" w:color="000000"/>
              <w:left w:val="single" w:sz="4" w:space="0" w:color="000000"/>
              <w:bottom w:val="single" w:sz="4" w:space="0" w:color="000000"/>
              <w:right w:val="single" w:sz="4" w:space="0" w:color="000000"/>
            </w:tcBorders>
            <w:vAlign w:val="center"/>
          </w:tcPr>
          <w:p w14:paraId="7584F59B" w14:textId="77777777" w:rsidR="00090A35" w:rsidRPr="00B01FA5" w:rsidRDefault="00090A35" w:rsidP="001412E0">
            <w:pPr>
              <w:pStyle w:val="TableParagraph1"/>
              <w:kinsoku w:val="0"/>
              <w:overflowPunct w:val="0"/>
              <w:spacing w:before="112"/>
              <w:ind w:left="219"/>
            </w:pPr>
            <w:r w:rsidRPr="00B01FA5">
              <w:rPr>
                <w:sz w:val="20"/>
                <w:szCs w:val="20"/>
              </w:rPr>
              <w:t>KRHA</w:t>
            </w:r>
            <w:r w:rsidRPr="00B01FA5">
              <w:rPr>
                <w:spacing w:val="-17"/>
                <w:sz w:val="20"/>
                <w:szCs w:val="20"/>
              </w:rPr>
              <w:t xml:space="preserve"> </w:t>
            </w:r>
            <w:r w:rsidRPr="00B01FA5">
              <w:rPr>
                <w:sz w:val="20"/>
                <w:szCs w:val="20"/>
              </w:rPr>
              <w:t>400/500/40</w:t>
            </w:r>
          </w:p>
        </w:tc>
        <w:tc>
          <w:tcPr>
            <w:tcW w:w="996" w:type="dxa"/>
            <w:vMerge w:val="restart"/>
            <w:tcBorders>
              <w:top w:val="single" w:sz="4" w:space="0" w:color="000000"/>
              <w:left w:val="single" w:sz="4" w:space="0" w:color="000000"/>
              <w:bottom w:val="single" w:sz="4" w:space="0" w:color="000000"/>
              <w:right w:val="single" w:sz="4" w:space="0" w:color="000000"/>
            </w:tcBorders>
            <w:vAlign w:val="center"/>
          </w:tcPr>
          <w:p w14:paraId="08CF2CFA" w14:textId="77777777" w:rsidR="00090A35" w:rsidRPr="00B01FA5" w:rsidRDefault="00090A35" w:rsidP="001412E0">
            <w:pPr>
              <w:pStyle w:val="TableParagraph1"/>
              <w:kinsoku w:val="0"/>
              <w:overflowPunct w:val="0"/>
              <w:spacing w:before="112"/>
              <w:ind w:left="289"/>
            </w:pPr>
            <w:r w:rsidRPr="00B01FA5">
              <w:rPr>
                <w:spacing w:val="1"/>
                <w:sz w:val="20"/>
                <w:szCs w:val="20"/>
              </w:rPr>
              <w:t>2500</w:t>
            </w:r>
          </w:p>
        </w:tc>
        <w:tc>
          <w:tcPr>
            <w:tcW w:w="848" w:type="dxa"/>
            <w:vMerge w:val="restart"/>
            <w:tcBorders>
              <w:top w:val="single" w:sz="4" w:space="0" w:color="000000"/>
              <w:left w:val="single" w:sz="4" w:space="0" w:color="000000"/>
              <w:bottom w:val="single" w:sz="4" w:space="0" w:color="000000"/>
              <w:right w:val="single" w:sz="4" w:space="0" w:color="000000"/>
            </w:tcBorders>
            <w:vAlign w:val="center"/>
          </w:tcPr>
          <w:p w14:paraId="0EFD3B6E" w14:textId="77777777" w:rsidR="00090A35" w:rsidRPr="00B01FA5" w:rsidRDefault="00090A35" w:rsidP="001412E0">
            <w:pPr>
              <w:pStyle w:val="TableParagraph1"/>
              <w:kinsoku w:val="0"/>
              <w:overflowPunct w:val="0"/>
              <w:spacing w:before="112"/>
              <w:ind w:right="1"/>
              <w:jc w:val="center"/>
            </w:pPr>
            <w:r w:rsidRPr="00B01FA5">
              <w:rPr>
                <w:spacing w:val="1"/>
                <w:sz w:val="20"/>
                <w:szCs w:val="20"/>
              </w:rPr>
              <w:t>63</w:t>
            </w:r>
          </w:p>
        </w:tc>
        <w:tc>
          <w:tcPr>
            <w:tcW w:w="1555" w:type="dxa"/>
            <w:tcBorders>
              <w:top w:val="single" w:sz="4" w:space="0" w:color="000000"/>
              <w:left w:val="single" w:sz="4" w:space="0" w:color="000000"/>
              <w:bottom w:val="single" w:sz="4" w:space="0" w:color="000000"/>
              <w:right w:val="single" w:sz="4" w:space="0" w:color="000000"/>
            </w:tcBorders>
            <w:vAlign w:val="center"/>
          </w:tcPr>
          <w:p w14:paraId="23DD9ED0" w14:textId="77777777" w:rsidR="00090A35" w:rsidRPr="00B01FA5" w:rsidRDefault="00090A35" w:rsidP="001412E0">
            <w:pPr>
              <w:pStyle w:val="TableParagraph1"/>
              <w:kinsoku w:val="0"/>
              <w:overflowPunct w:val="0"/>
              <w:ind w:left="114"/>
            </w:pPr>
            <w:r w:rsidRPr="00B01FA5">
              <w:rPr>
                <w:sz w:val="20"/>
                <w:szCs w:val="20"/>
              </w:rPr>
              <w:t>ПСН-1,2</w:t>
            </w:r>
            <w:r w:rsidRPr="00B01FA5">
              <w:rPr>
                <w:spacing w:val="-5"/>
                <w:sz w:val="20"/>
                <w:szCs w:val="20"/>
              </w:rPr>
              <w:t xml:space="preserve"> </w:t>
            </w:r>
            <w:r w:rsidRPr="00B01FA5">
              <w:rPr>
                <w:sz w:val="20"/>
                <w:szCs w:val="20"/>
              </w:rPr>
              <w:t>-</w:t>
            </w:r>
            <w:r w:rsidRPr="00B01FA5">
              <w:rPr>
                <w:spacing w:val="-8"/>
                <w:sz w:val="20"/>
                <w:szCs w:val="20"/>
              </w:rPr>
              <w:t xml:space="preserve"> </w:t>
            </w:r>
            <w:r w:rsidRPr="00B01FA5">
              <w:rPr>
                <w:sz w:val="20"/>
                <w:szCs w:val="20"/>
              </w:rPr>
              <w:t>ТГ-1</w:t>
            </w:r>
          </w:p>
        </w:tc>
      </w:tr>
      <w:tr w:rsidR="00090A35" w:rsidRPr="00B01FA5" w14:paraId="4E511D35" w14:textId="77777777" w:rsidTr="001412E0">
        <w:trPr>
          <w:trHeight w:hRule="exact" w:val="240"/>
        </w:trPr>
        <w:tc>
          <w:tcPr>
            <w:tcW w:w="4249" w:type="dxa"/>
            <w:vMerge/>
            <w:tcBorders>
              <w:top w:val="single" w:sz="4" w:space="0" w:color="000000"/>
              <w:left w:val="single" w:sz="4" w:space="0" w:color="000000"/>
              <w:bottom w:val="single" w:sz="4" w:space="0" w:color="000000"/>
              <w:right w:val="single" w:sz="4" w:space="0" w:color="000000"/>
            </w:tcBorders>
            <w:vAlign w:val="center"/>
          </w:tcPr>
          <w:p w14:paraId="29BEB444" w14:textId="77777777" w:rsidR="00090A35" w:rsidRPr="00B01FA5" w:rsidRDefault="00090A35" w:rsidP="001412E0">
            <w:pPr>
              <w:pStyle w:val="TableParagraph1"/>
              <w:kinsoku w:val="0"/>
              <w:overflowPunct w:val="0"/>
              <w:ind w:left="114"/>
            </w:pPr>
          </w:p>
        </w:tc>
        <w:tc>
          <w:tcPr>
            <w:tcW w:w="1982" w:type="dxa"/>
            <w:vMerge/>
            <w:tcBorders>
              <w:top w:val="single" w:sz="4" w:space="0" w:color="000000"/>
              <w:left w:val="single" w:sz="4" w:space="0" w:color="000000"/>
              <w:bottom w:val="single" w:sz="4" w:space="0" w:color="000000"/>
              <w:right w:val="single" w:sz="4" w:space="0" w:color="000000"/>
            </w:tcBorders>
            <w:vAlign w:val="center"/>
          </w:tcPr>
          <w:p w14:paraId="141664CE" w14:textId="77777777" w:rsidR="00090A35" w:rsidRPr="00B01FA5" w:rsidRDefault="00090A35" w:rsidP="001412E0">
            <w:pPr>
              <w:pStyle w:val="TableParagraph1"/>
              <w:kinsoku w:val="0"/>
              <w:overflowPunct w:val="0"/>
              <w:ind w:left="114"/>
            </w:pPr>
          </w:p>
        </w:tc>
        <w:tc>
          <w:tcPr>
            <w:tcW w:w="996" w:type="dxa"/>
            <w:vMerge/>
            <w:tcBorders>
              <w:top w:val="single" w:sz="4" w:space="0" w:color="000000"/>
              <w:left w:val="single" w:sz="4" w:space="0" w:color="000000"/>
              <w:bottom w:val="single" w:sz="4" w:space="0" w:color="000000"/>
              <w:right w:val="single" w:sz="4" w:space="0" w:color="000000"/>
            </w:tcBorders>
            <w:vAlign w:val="center"/>
          </w:tcPr>
          <w:p w14:paraId="3A25ECFB" w14:textId="77777777" w:rsidR="00090A35" w:rsidRPr="00B01FA5" w:rsidRDefault="00090A35" w:rsidP="001412E0">
            <w:pPr>
              <w:pStyle w:val="TableParagraph1"/>
              <w:kinsoku w:val="0"/>
              <w:overflowPunct w:val="0"/>
              <w:ind w:left="114"/>
            </w:pPr>
          </w:p>
        </w:tc>
        <w:tc>
          <w:tcPr>
            <w:tcW w:w="848" w:type="dxa"/>
            <w:vMerge/>
            <w:tcBorders>
              <w:top w:val="single" w:sz="4" w:space="0" w:color="000000"/>
              <w:left w:val="single" w:sz="4" w:space="0" w:color="000000"/>
              <w:bottom w:val="single" w:sz="4" w:space="0" w:color="000000"/>
              <w:right w:val="single" w:sz="4" w:space="0" w:color="000000"/>
            </w:tcBorders>
            <w:vAlign w:val="center"/>
          </w:tcPr>
          <w:p w14:paraId="5C013139" w14:textId="77777777" w:rsidR="00090A35" w:rsidRPr="00B01FA5" w:rsidRDefault="00090A35" w:rsidP="001412E0">
            <w:pPr>
              <w:pStyle w:val="TableParagraph1"/>
              <w:kinsoku w:val="0"/>
              <w:overflowPunct w:val="0"/>
              <w:ind w:left="114"/>
            </w:pPr>
          </w:p>
        </w:tc>
        <w:tc>
          <w:tcPr>
            <w:tcW w:w="1555" w:type="dxa"/>
            <w:tcBorders>
              <w:top w:val="single" w:sz="4" w:space="0" w:color="000000"/>
              <w:left w:val="single" w:sz="4" w:space="0" w:color="000000"/>
              <w:bottom w:val="single" w:sz="4" w:space="0" w:color="000000"/>
              <w:right w:val="single" w:sz="4" w:space="0" w:color="000000"/>
            </w:tcBorders>
            <w:vAlign w:val="center"/>
          </w:tcPr>
          <w:p w14:paraId="34CA41F5" w14:textId="77777777" w:rsidR="00090A35" w:rsidRPr="00B01FA5" w:rsidRDefault="00090A35" w:rsidP="001412E0">
            <w:pPr>
              <w:pStyle w:val="TableParagraph1"/>
              <w:kinsoku w:val="0"/>
              <w:overflowPunct w:val="0"/>
              <w:ind w:left="174"/>
            </w:pPr>
            <w:r w:rsidRPr="00B01FA5">
              <w:rPr>
                <w:spacing w:val="-1"/>
                <w:sz w:val="20"/>
                <w:szCs w:val="20"/>
              </w:rPr>
              <w:t>ПСН-3</w:t>
            </w:r>
            <w:r w:rsidRPr="00B01FA5">
              <w:rPr>
                <w:spacing w:val="-5"/>
                <w:sz w:val="20"/>
                <w:szCs w:val="20"/>
              </w:rPr>
              <w:t xml:space="preserve"> </w:t>
            </w:r>
            <w:r w:rsidRPr="00B01FA5">
              <w:rPr>
                <w:sz w:val="20"/>
                <w:szCs w:val="20"/>
              </w:rPr>
              <w:t>–</w:t>
            </w:r>
            <w:r w:rsidRPr="00B01FA5">
              <w:rPr>
                <w:spacing w:val="-4"/>
                <w:sz w:val="20"/>
                <w:szCs w:val="20"/>
              </w:rPr>
              <w:t xml:space="preserve"> </w:t>
            </w:r>
            <w:r w:rsidRPr="00B01FA5">
              <w:rPr>
                <w:sz w:val="20"/>
                <w:szCs w:val="20"/>
              </w:rPr>
              <w:t>ТГ-4</w:t>
            </w:r>
          </w:p>
        </w:tc>
      </w:tr>
      <w:tr w:rsidR="00090A35" w:rsidRPr="00B01FA5" w14:paraId="7C39600C" w14:textId="77777777" w:rsidTr="001412E0">
        <w:trPr>
          <w:trHeight w:hRule="exact" w:val="240"/>
        </w:trPr>
        <w:tc>
          <w:tcPr>
            <w:tcW w:w="4249" w:type="dxa"/>
            <w:tcBorders>
              <w:top w:val="single" w:sz="4" w:space="0" w:color="000000"/>
              <w:left w:val="single" w:sz="4" w:space="0" w:color="000000"/>
              <w:bottom w:val="single" w:sz="4" w:space="0" w:color="000000"/>
              <w:right w:val="single" w:sz="4" w:space="0" w:color="000000"/>
            </w:tcBorders>
            <w:vAlign w:val="center"/>
          </w:tcPr>
          <w:p w14:paraId="18DA65DB" w14:textId="77777777" w:rsidR="00090A35" w:rsidRPr="00B01FA5" w:rsidRDefault="00090A35" w:rsidP="001412E0">
            <w:pPr>
              <w:pStyle w:val="TableParagraph1"/>
              <w:kinsoku w:val="0"/>
              <w:overflowPunct w:val="0"/>
              <w:ind w:left="687"/>
            </w:pPr>
            <w:r w:rsidRPr="00B01FA5">
              <w:rPr>
                <w:sz w:val="20"/>
                <w:szCs w:val="20"/>
              </w:rPr>
              <w:t>Подпорно-сетевой</w:t>
            </w:r>
            <w:r w:rsidRPr="00B01FA5">
              <w:rPr>
                <w:spacing w:val="-9"/>
                <w:sz w:val="20"/>
                <w:szCs w:val="20"/>
              </w:rPr>
              <w:t xml:space="preserve"> </w:t>
            </w:r>
            <w:r w:rsidRPr="00B01FA5">
              <w:rPr>
                <w:sz w:val="20"/>
                <w:szCs w:val="20"/>
              </w:rPr>
              <w:t>насос</w:t>
            </w:r>
            <w:r w:rsidRPr="00B01FA5">
              <w:rPr>
                <w:spacing w:val="-7"/>
                <w:sz w:val="20"/>
                <w:szCs w:val="20"/>
              </w:rPr>
              <w:t xml:space="preserve"> </w:t>
            </w:r>
            <w:r w:rsidRPr="00B01FA5">
              <w:rPr>
                <w:sz w:val="20"/>
                <w:szCs w:val="20"/>
              </w:rPr>
              <w:t>-</w:t>
            </w:r>
            <w:r w:rsidRPr="00B01FA5">
              <w:rPr>
                <w:spacing w:val="-11"/>
                <w:sz w:val="20"/>
                <w:szCs w:val="20"/>
              </w:rPr>
              <w:t xml:space="preserve"> </w:t>
            </w:r>
            <w:r w:rsidRPr="00B01FA5">
              <w:rPr>
                <w:sz w:val="20"/>
                <w:szCs w:val="20"/>
              </w:rPr>
              <w:t>ПСН-4</w:t>
            </w:r>
          </w:p>
        </w:tc>
        <w:tc>
          <w:tcPr>
            <w:tcW w:w="1982" w:type="dxa"/>
            <w:tcBorders>
              <w:top w:val="single" w:sz="4" w:space="0" w:color="000000"/>
              <w:left w:val="single" w:sz="4" w:space="0" w:color="000000"/>
              <w:bottom w:val="single" w:sz="4" w:space="0" w:color="000000"/>
              <w:right w:val="single" w:sz="4" w:space="0" w:color="000000"/>
            </w:tcBorders>
            <w:vAlign w:val="center"/>
          </w:tcPr>
          <w:p w14:paraId="0D822FBE" w14:textId="77777777" w:rsidR="00090A35" w:rsidRPr="00B01FA5" w:rsidRDefault="00090A35" w:rsidP="001412E0">
            <w:pPr>
              <w:pStyle w:val="TableParagraph1"/>
              <w:kinsoku w:val="0"/>
              <w:overflowPunct w:val="0"/>
              <w:ind w:left="541"/>
            </w:pPr>
            <w:r w:rsidRPr="00B01FA5">
              <w:rPr>
                <w:sz w:val="20"/>
                <w:szCs w:val="20"/>
              </w:rPr>
              <w:t>Д</w:t>
            </w:r>
            <w:r w:rsidRPr="00B01FA5">
              <w:rPr>
                <w:spacing w:val="-8"/>
                <w:sz w:val="20"/>
                <w:szCs w:val="20"/>
              </w:rPr>
              <w:t xml:space="preserve"> </w:t>
            </w:r>
            <w:r w:rsidRPr="00B01FA5">
              <w:rPr>
                <w:sz w:val="20"/>
                <w:szCs w:val="20"/>
              </w:rPr>
              <w:t>2500х62</w:t>
            </w:r>
          </w:p>
        </w:tc>
        <w:tc>
          <w:tcPr>
            <w:tcW w:w="996" w:type="dxa"/>
            <w:tcBorders>
              <w:top w:val="single" w:sz="4" w:space="0" w:color="000000"/>
              <w:left w:val="single" w:sz="4" w:space="0" w:color="000000"/>
              <w:bottom w:val="single" w:sz="4" w:space="0" w:color="000000"/>
              <w:right w:val="single" w:sz="4" w:space="0" w:color="000000"/>
            </w:tcBorders>
            <w:vAlign w:val="center"/>
          </w:tcPr>
          <w:p w14:paraId="566E53CE" w14:textId="77777777" w:rsidR="00090A35" w:rsidRPr="00B01FA5" w:rsidRDefault="00090A35" w:rsidP="001412E0">
            <w:pPr>
              <w:pStyle w:val="TableParagraph1"/>
              <w:kinsoku w:val="0"/>
              <w:overflowPunct w:val="0"/>
              <w:ind w:left="289"/>
            </w:pPr>
            <w:r w:rsidRPr="00B01FA5">
              <w:rPr>
                <w:spacing w:val="1"/>
                <w:sz w:val="20"/>
                <w:szCs w:val="20"/>
              </w:rPr>
              <w:t>2500</w:t>
            </w:r>
          </w:p>
        </w:tc>
        <w:tc>
          <w:tcPr>
            <w:tcW w:w="848" w:type="dxa"/>
            <w:tcBorders>
              <w:top w:val="single" w:sz="4" w:space="0" w:color="000000"/>
              <w:left w:val="single" w:sz="4" w:space="0" w:color="000000"/>
              <w:bottom w:val="single" w:sz="4" w:space="0" w:color="000000"/>
              <w:right w:val="single" w:sz="4" w:space="0" w:color="000000"/>
            </w:tcBorders>
            <w:vAlign w:val="center"/>
          </w:tcPr>
          <w:p w14:paraId="6191E01F" w14:textId="77777777" w:rsidR="00090A35" w:rsidRPr="00B01FA5" w:rsidRDefault="00090A35" w:rsidP="001412E0">
            <w:pPr>
              <w:pStyle w:val="TableParagraph1"/>
              <w:kinsoku w:val="0"/>
              <w:overflowPunct w:val="0"/>
              <w:ind w:right="1"/>
              <w:jc w:val="center"/>
            </w:pPr>
            <w:r w:rsidRPr="00B01FA5">
              <w:rPr>
                <w:spacing w:val="1"/>
                <w:sz w:val="20"/>
                <w:szCs w:val="20"/>
              </w:rPr>
              <w:t>32</w:t>
            </w:r>
          </w:p>
        </w:tc>
        <w:tc>
          <w:tcPr>
            <w:tcW w:w="1555" w:type="dxa"/>
            <w:tcBorders>
              <w:top w:val="single" w:sz="4" w:space="0" w:color="000000"/>
              <w:left w:val="single" w:sz="4" w:space="0" w:color="000000"/>
              <w:bottom w:val="single" w:sz="4" w:space="0" w:color="000000"/>
              <w:right w:val="single" w:sz="4" w:space="0" w:color="000000"/>
            </w:tcBorders>
            <w:vAlign w:val="center"/>
          </w:tcPr>
          <w:p w14:paraId="345000BF" w14:textId="77777777" w:rsidR="00090A35" w:rsidRPr="00B01FA5" w:rsidRDefault="00090A35" w:rsidP="001412E0">
            <w:pPr>
              <w:pStyle w:val="TableParagraph1"/>
              <w:kinsoku w:val="0"/>
              <w:overflowPunct w:val="0"/>
              <w:ind w:left="191"/>
            </w:pPr>
            <w:r w:rsidRPr="00B01FA5">
              <w:rPr>
                <w:spacing w:val="-1"/>
                <w:sz w:val="20"/>
                <w:szCs w:val="20"/>
              </w:rPr>
              <w:t>ПСН-4</w:t>
            </w:r>
            <w:r w:rsidRPr="00B01FA5">
              <w:rPr>
                <w:spacing w:val="-5"/>
                <w:sz w:val="20"/>
                <w:szCs w:val="20"/>
              </w:rPr>
              <w:t xml:space="preserve"> </w:t>
            </w:r>
            <w:r w:rsidRPr="00B01FA5">
              <w:rPr>
                <w:sz w:val="20"/>
                <w:szCs w:val="20"/>
              </w:rPr>
              <w:t>-</w:t>
            </w:r>
            <w:r w:rsidRPr="00B01FA5">
              <w:rPr>
                <w:spacing w:val="-7"/>
                <w:sz w:val="20"/>
                <w:szCs w:val="20"/>
              </w:rPr>
              <w:t xml:space="preserve"> </w:t>
            </w:r>
            <w:r w:rsidRPr="00B01FA5">
              <w:rPr>
                <w:sz w:val="20"/>
                <w:szCs w:val="20"/>
              </w:rPr>
              <w:t>ТГ-4</w:t>
            </w:r>
          </w:p>
        </w:tc>
      </w:tr>
      <w:tr w:rsidR="00090A35" w:rsidRPr="00B01FA5" w14:paraId="3519599F" w14:textId="77777777" w:rsidTr="001412E0">
        <w:trPr>
          <w:trHeight w:hRule="exact" w:val="471"/>
        </w:trPr>
        <w:tc>
          <w:tcPr>
            <w:tcW w:w="4249" w:type="dxa"/>
            <w:tcBorders>
              <w:top w:val="single" w:sz="4" w:space="0" w:color="000000"/>
              <w:left w:val="single" w:sz="4" w:space="0" w:color="000000"/>
              <w:bottom w:val="single" w:sz="4" w:space="0" w:color="000000"/>
              <w:right w:val="single" w:sz="4" w:space="0" w:color="000000"/>
            </w:tcBorders>
            <w:vAlign w:val="center"/>
          </w:tcPr>
          <w:p w14:paraId="4026A332" w14:textId="77777777" w:rsidR="00090A35" w:rsidRPr="00B01FA5" w:rsidRDefault="00090A35" w:rsidP="001412E0">
            <w:pPr>
              <w:pStyle w:val="TableParagraph1"/>
              <w:kinsoku w:val="0"/>
              <w:overflowPunct w:val="0"/>
              <w:ind w:left="1573" w:right="174" w:hanging="1402"/>
            </w:pPr>
            <w:r w:rsidRPr="00B01FA5">
              <w:rPr>
                <w:sz w:val="20"/>
                <w:szCs w:val="20"/>
              </w:rPr>
              <w:t>Конденсатный</w:t>
            </w:r>
            <w:r w:rsidRPr="00B01FA5">
              <w:rPr>
                <w:spacing w:val="-11"/>
                <w:sz w:val="20"/>
                <w:szCs w:val="20"/>
              </w:rPr>
              <w:t xml:space="preserve"> </w:t>
            </w:r>
            <w:r w:rsidRPr="00B01FA5">
              <w:rPr>
                <w:sz w:val="20"/>
                <w:szCs w:val="20"/>
              </w:rPr>
              <w:t>насос</w:t>
            </w:r>
            <w:r w:rsidRPr="00B01FA5">
              <w:rPr>
                <w:spacing w:val="-13"/>
                <w:sz w:val="20"/>
                <w:szCs w:val="20"/>
              </w:rPr>
              <w:t xml:space="preserve"> </w:t>
            </w:r>
            <w:r w:rsidRPr="00B01FA5">
              <w:rPr>
                <w:sz w:val="20"/>
                <w:szCs w:val="20"/>
              </w:rPr>
              <w:t>сетевых</w:t>
            </w:r>
            <w:r w:rsidRPr="00B01FA5">
              <w:rPr>
                <w:spacing w:val="-13"/>
                <w:sz w:val="20"/>
                <w:szCs w:val="20"/>
              </w:rPr>
              <w:t xml:space="preserve"> </w:t>
            </w:r>
            <w:r w:rsidRPr="00B01FA5">
              <w:rPr>
                <w:sz w:val="20"/>
                <w:szCs w:val="20"/>
              </w:rPr>
              <w:t>подогревателей</w:t>
            </w:r>
            <w:r w:rsidRPr="00B01FA5">
              <w:rPr>
                <w:spacing w:val="25"/>
                <w:w w:val="99"/>
                <w:sz w:val="20"/>
                <w:szCs w:val="20"/>
              </w:rPr>
              <w:t xml:space="preserve"> </w:t>
            </w:r>
            <w:r w:rsidRPr="00B01FA5">
              <w:rPr>
                <w:sz w:val="20"/>
                <w:szCs w:val="20"/>
              </w:rPr>
              <w:t>КНОБ-1а</w:t>
            </w:r>
            <w:proofErr w:type="gramStart"/>
            <w:r w:rsidRPr="00B01FA5">
              <w:rPr>
                <w:sz w:val="20"/>
                <w:szCs w:val="20"/>
              </w:rPr>
              <w:t>,б</w:t>
            </w:r>
            <w:proofErr w:type="gramEnd"/>
            <w:r w:rsidRPr="00B01FA5">
              <w:rPr>
                <w:sz w:val="20"/>
                <w:szCs w:val="20"/>
              </w:rPr>
              <w:t>,в</w:t>
            </w:r>
          </w:p>
        </w:tc>
        <w:tc>
          <w:tcPr>
            <w:tcW w:w="1982" w:type="dxa"/>
            <w:tcBorders>
              <w:top w:val="single" w:sz="4" w:space="0" w:color="000000"/>
              <w:left w:val="single" w:sz="4" w:space="0" w:color="000000"/>
              <w:bottom w:val="single" w:sz="4" w:space="0" w:color="000000"/>
              <w:right w:val="single" w:sz="4" w:space="0" w:color="000000"/>
            </w:tcBorders>
            <w:vAlign w:val="center"/>
          </w:tcPr>
          <w:p w14:paraId="254F924D" w14:textId="77777777" w:rsidR="00090A35" w:rsidRPr="00B01FA5" w:rsidRDefault="00090A35" w:rsidP="001412E0">
            <w:pPr>
              <w:pStyle w:val="TableParagraph1"/>
              <w:kinsoku w:val="0"/>
              <w:overflowPunct w:val="0"/>
              <w:spacing w:before="108"/>
              <w:ind w:left="416"/>
            </w:pPr>
            <w:r w:rsidRPr="00B01FA5">
              <w:rPr>
                <w:sz w:val="20"/>
                <w:szCs w:val="20"/>
              </w:rPr>
              <w:t>КСД-125-140</w:t>
            </w:r>
          </w:p>
        </w:tc>
        <w:tc>
          <w:tcPr>
            <w:tcW w:w="996" w:type="dxa"/>
            <w:tcBorders>
              <w:top w:val="single" w:sz="4" w:space="0" w:color="000000"/>
              <w:left w:val="single" w:sz="4" w:space="0" w:color="000000"/>
              <w:bottom w:val="single" w:sz="4" w:space="0" w:color="000000"/>
              <w:right w:val="single" w:sz="4" w:space="0" w:color="000000"/>
            </w:tcBorders>
            <w:vAlign w:val="center"/>
          </w:tcPr>
          <w:p w14:paraId="78AC6557" w14:textId="77777777" w:rsidR="00090A35" w:rsidRPr="00B01FA5" w:rsidRDefault="00090A35" w:rsidP="001412E0">
            <w:pPr>
              <w:rPr>
                <w:rFonts w:cs="Times New Roman"/>
              </w:rPr>
            </w:pPr>
          </w:p>
        </w:tc>
        <w:tc>
          <w:tcPr>
            <w:tcW w:w="848" w:type="dxa"/>
            <w:tcBorders>
              <w:top w:val="single" w:sz="4" w:space="0" w:color="000000"/>
              <w:left w:val="single" w:sz="4" w:space="0" w:color="000000"/>
              <w:bottom w:val="single" w:sz="4" w:space="0" w:color="000000"/>
              <w:right w:val="single" w:sz="4" w:space="0" w:color="000000"/>
            </w:tcBorders>
            <w:vAlign w:val="center"/>
          </w:tcPr>
          <w:p w14:paraId="08B8C4DA" w14:textId="77777777" w:rsidR="00090A35" w:rsidRPr="00B01FA5" w:rsidRDefault="00090A35" w:rsidP="001412E0">
            <w:pPr>
              <w:rPr>
                <w:rFonts w:cs="Times New Roman"/>
              </w:rPr>
            </w:pPr>
          </w:p>
        </w:tc>
        <w:tc>
          <w:tcPr>
            <w:tcW w:w="1555" w:type="dxa"/>
            <w:tcBorders>
              <w:top w:val="single" w:sz="4" w:space="0" w:color="000000"/>
              <w:left w:val="single" w:sz="4" w:space="0" w:color="000000"/>
              <w:bottom w:val="single" w:sz="4" w:space="0" w:color="000000"/>
              <w:right w:val="single" w:sz="4" w:space="0" w:color="000000"/>
            </w:tcBorders>
            <w:vAlign w:val="center"/>
          </w:tcPr>
          <w:p w14:paraId="3364979E" w14:textId="77777777" w:rsidR="00090A35" w:rsidRPr="00B01FA5" w:rsidRDefault="00090A35" w:rsidP="001412E0">
            <w:pPr>
              <w:pStyle w:val="TableParagraph1"/>
              <w:kinsoku w:val="0"/>
              <w:overflowPunct w:val="0"/>
              <w:spacing w:before="108"/>
              <w:ind w:right="1"/>
              <w:jc w:val="center"/>
            </w:pPr>
            <w:r w:rsidRPr="00B01FA5">
              <w:rPr>
                <w:sz w:val="20"/>
                <w:szCs w:val="20"/>
              </w:rPr>
              <w:t>ТГ-1</w:t>
            </w:r>
          </w:p>
        </w:tc>
      </w:tr>
      <w:tr w:rsidR="00090A35" w:rsidRPr="00B01FA5" w14:paraId="567DDE70" w14:textId="77777777" w:rsidTr="001412E0">
        <w:trPr>
          <w:trHeight w:hRule="exact" w:val="468"/>
        </w:trPr>
        <w:tc>
          <w:tcPr>
            <w:tcW w:w="4249" w:type="dxa"/>
            <w:tcBorders>
              <w:top w:val="single" w:sz="4" w:space="0" w:color="000000"/>
              <w:left w:val="single" w:sz="4" w:space="0" w:color="000000"/>
              <w:bottom w:val="single" w:sz="4" w:space="0" w:color="000000"/>
              <w:right w:val="single" w:sz="4" w:space="0" w:color="000000"/>
            </w:tcBorders>
            <w:vAlign w:val="center"/>
          </w:tcPr>
          <w:p w14:paraId="288FFEB5" w14:textId="77777777" w:rsidR="00090A35" w:rsidRPr="00B01FA5" w:rsidRDefault="00090A35" w:rsidP="001412E0">
            <w:pPr>
              <w:pStyle w:val="TableParagraph1"/>
              <w:kinsoku w:val="0"/>
              <w:overflowPunct w:val="0"/>
              <w:ind w:left="1573" w:right="174" w:hanging="1402"/>
            </w:pPr>
            <w:r w:rsidRPr="00B01FA5">
              <w:rPr>
                <w:sz w:val="20"/>
                <w:szCs w:val="20"/>
              </w:rPr>
              <w:t>Конденсатный</w:t>
            </w:r>
            <w:r w:rsidRPr="00B01FA5">
              <w:rPr>
                <w:spacing w:val="-11"/>
                <w:sz w:val="20"/>
                <w:szCs w:val="20"/>
              </w:rPr>
              <w:t xml:space="preserve"> </w:t>
            </w:r>
            <w:r w:rsidRPr="00B01FA5">
              <w:rPr>
                <w:sz w:val="20"/>
                <w:szCs w:val="20"/>
              </w:rPr>
              <w:t>насос</w:t>
            </w:r>
            <w:r w:rsidRPr="00B01FA5">
              <w:rPr>
                <w:spacing w:val="-13"/>
                <w:sz w:val="20"/>
                <w:szCs w:val="20"/>
              </w:rPr>
              <w:t xml:space="preserve"> </w:t>
            </w:r>
            <w:r w:rsidRPr="00B01FA5">
              <w:rPr>
                <w:sz w:val="20"/>
                <w:szCs w:val="20"/>
              </w:rPr>
              <w:t>сетевых</w:t>
            </w:r>
            <w:r w:rsidRPr="00B01FA5">
              <w:rPr>
                <w:spacing w:val="-13"/>
                <w:sz w:val="20"/>
                <w:szCs w:val="20"/>
              </w:rPr>
              <w:t xml:space="preserve"> </w:t>
            </w:r>
            <w:r w:rsidRPr="00B01FA5">
              <w:rPr>
                <w:sz w:val="20"/>
                <w:szCs w:val="20"/>
              </w:rPr>
              <w:t>подогревателей</w:t>
            </w:r>
            <w:r w:rsidRPr="00B01FA5">
              <w:rPr>
                <w:spacing w:val="25"/>
                <w:w w:val="99"/>
                <w:sz w:val="20"/>
                <w:szCs w:val="20"/>
              </w:rPr>
              <w:t xml:space="preserve"> </w:t>
            </w:r>
            <w:r w:rsidRPr="00B01FA5">
              <w:rPr>
                <w:sz w:val="20"/>
                <w:szCs w:val="20"/>
              </w:rPr>
              <w:t>КНОБ-4а</w:t>
            </w:r>
            <w:proofErr w:type="gramStart"/>
            <w:r w:rsidRPr="00B01FA5">
              <w:rPr>
                <w:sz w:val="20"/>
                <w:szCs w:val="20"/>
              </w:rPr>
              <w:t>,б</w:t>
            </w:r>
            <w:proofErr w:type="gramEnd"/>
            <w:r w:rsidRPr="00B01FA5">
              <w:rPr>
                <w:sz w:val="20"/>
                <w:szCs w:val="20"/>
              </w:rPr>
              <w:t>,в</w:t>
            </w:r>
          </w:p>
        </w:tc>
        <w:tc>
          <w:tcPr>
            <w:tcW w:w="1982" w:type="dxa"/>
            <w:tcBorders>
              <w:top w:val="single" w:sz="4" w:space="0" w:color="000000"/>
              <w:left w:val="single" w:sz="4" w:space="0" w:color="000000"/>
              <w:bottom w:val="single" w:sz="4" w:space="0" w:color="000000"/>
              <w:right w:val="single" w:sz="4" w:space="0" w:color="000000"/>
            </w:tcBorders>
            <w:vAlign w:val="center"/>
          </w:tcPr>
          <w:p w14:paraId="372B2658" w14:textId="77777777" w:rsidR="00090A35" w:rsidRPr="00B01FA5" w:rsidRDefault="00090A35" w:rsidP="001412E0">
            <w:pPr>
              <w:pStyle w:val="TableParagraph1"/>
              <w:kinsoku w:val="0"/>
              <w:overflowPunct w:val="0"/>
              <w:spacing w:before="107"/>
              <w:ind w:left="416"/>
            </w:pPr>
            <w:r w:rsidRPr="00B01FA5">
              <w:rPr>
                <w:sz w:val="20"/>
                <w:szCs w:val="20"/>
              </w:rPr>
              <w:t>КСД-125-140</w:t>
            </w:r>
          </w:p>
        </w:tc>
        <w:tc>
          <w:tcPr>
            <w:tcW w:w="996" w:type="dxa"/>
            <w:tcBorders>
              <w:top w:val="single" w:sz="4" w:space="0" w:color="000000"/>
              <w:left w:val="single" w:sz="4" w:space="0" w:color="000000"/>
              <w:bottom w:val="single" w:sz="4" w:space="0" w:color="000000"/>
              <w:right w:val="single" w:sz="4" w:space="0" w:color="000000"/>
            </w:tcBorders>
            <w:vAlign w:val="center"/>
          </w:tcPr>
          <w:p w14:paraId="0D6AC77A" w14:textId="77777777" w:rsidR="00090A35" w:rsidRPr="00B01FA5" w:rsidRDefault="00090A35" w:rsidP="001412E0">
            <w:pPr>
              <w:rPr>
                <w:rFonts w:cs="Times New Roman"/>
              </w:rPr>
            </w:pPr>
          </w:p>
        </w:tc>
        <w:tc>
          <w:tcPr>
            <w:tcW w:w="848" w:type="dxa"/>
            <w:tcBorders>
              <w:top w:val="single" w:sz="4" w:space="0" w:color="000000"/>
              <w:left w:val="single" w:sz="4" w:space="0" w:color="000000"/>
              <w:bottom w:val="single" w:sz="4" w:space="0" w:color="000000"/>
              <w:right w:val="single" w:sz="4" w:space="0" w:color="000000"/>
            </w:tcBorders>
            <w:vAlign w:val="center"/>
          </w:tcPr>
          <w:p w14:paraId="54734E10" w14:textId="77777777" w:rsidR="00090A35" w:rsidRPr="00B01FA5" w:rsidRDefault="00090A35" w:rsidP="001412E0">
            <w:pPr>
              <w:rPr>
                <w:rFonts w:cs="Times New Roman"/>
              </w:rPr>
            </w:pPr>
          </w:p>
        </w:tc>
        <w:tc>
          <w:tcPr>
            <w:tcW w:w="1555" w:type="dxa"/>
            <w:tcBorders>
              <w:top w:val="single" w:sz="4" w:space="0" w:color="000000"/>
              <w:left w:val="single" w:sz="4" w:space="0" w:color="000000"/>
              <w:bottom w:val="single" w:sz="4" w:space="0" w:color="000000"/>
              <w:right w:val="single" w:sz="4" w:space="0" w:color="000000"/>
            </w:tcBorders>
            <w:vAlign w:val="center"/>
          </w:tcPr>
          <w:p w14:paraId="6686A53C" w14:textId="77777777" w:rsidR="00090A35" w:rsidRPr="00B01FA5" w:rsidRDefault="00090A35" w:rsidP="001412E0">
            <w:pPr>
              <w:pStyle w:val="TableParagraph1"/>
              <w:kinsoku w:val="0"/>
              <w:overflowPunct w:val="0"/>
              <w:spacing w:before="107"/>
              <w:ind w:right="1"/>
              <w:jc w:val="center"/>
            </w:pPr>
            <w:r w:rsidRPr="00B01FA5">
              <w:rPr>
                <w:sz w:val="20"/>
                <w:szCs w:val="20"/>
              </w:rPr>
              <w:t>ТГ-4</w:t>
            </w:r>
          </w:p>
        </w:tc>
      </w:tr>
      <w:tr w:rsidR="00090A35" w:rsidRPr="00B01FA5" w14:paraId="5A657D1C" w14:textId="77777777" w:rsidTr="001412E0">
        <w:trPr>
          <w:trHeight w:hRule="exact" w:val="435"/>
        </w:trPr>
        <w:tc>
          <w:tcPr>
            <w:tcW w:w="4249" w:type="dxa"/>
            <w:vMerge w:val="restart"/>
            <w:tcBorders>
              <w:top w:val="single" w:sz="4" w:space="0" w:color="000000"/>
              <w:left w:val="single" w:sz="4" w:space="0" w:color="000000"/>
              <w:bottom w:val="single" w:sz="4" w:space="0" w:color="000000"/>
              <w:right w:val="single" w:sz="4" w:space="0" w:color="000000"/>
            </w:tcBorders>
            <w:vAlign w:val="center"/>
          </w:tcPr>
          <w:p w14:paraId="35CB6141" w14:textId="77777777" w:rsidR="00090A35" w:rsidRPr="00B01FA5" w:rsidRDefault="00090A35" w:rsidP="001412E0">
            <w:pPr>
              <w:pStyle w:val="TableParagraph1"/>
              <w:kinsoku w:val="0"/>
              <w:overflowPunct w:val="0"/>
              <w:spacing w:before="114"/>
              <w:ind w:left="282"/>
            </w:pPr>
            <w:r w:rsidRPr="00B01FA5">
              <w:rPr>
                <w:sz w:val="20"/>
                <w:szCs w:val="20"/>
              </w:rPr>
              <w:t>Конденсатный</w:t>
            </w:r>
            <w:r w:rsidRPr="00B01FA5">
              <w:rPr>
                <w:spacing w:val="-7"/>
                <w:sz w:val="20"/>
                <w:szCs w:val="20"/>
              </w:rPr>
              <w:t xml:space="preserve"> </w:t>
            </w:r>
            <w:r w:rsidRPr="00B01FA5">
              <w:rPr>
                <w:sz w:val="20"/>
                <w:szCs w:val="20"/>
              </w:rPr>
              <w:t>насос</w:t>
            </w:r>
            <w:r w:rsidRPr="00B01FA5">
              <w:rPr>
                <w:spacing w:val="-9"/>
                <w:sz w:val="20"/>
                <w:szCs w:val="20"/>
              </w:rPr>
              <w:t xml:space="preserve"> </w:t>
            </w:r>
            <w:r w:rsidRPr="00B01FA5">
              <w:rPr>
                <w:sz w:val="20"/>
                <w:szCs w:val="20"/>
              </w:rPr>
              <w:t>бойлеров</w:t>
            </w:r>
            <w:r w:rsidRPr="00B01FA5">
              <w:rPr>
                <w:spacing w:val="-9"/>
                <w:sz w:val="20"/>
                <w:szCs w:val="20"/>
              </w:rPr>
              <w:t xml:space="preserve"> </w:t>
            </w:r>
            <w:r w:rsidRPr="00B01FA5">
              <w:rPr>
                <w:sz w:val="20"/>
                <w:szCs w:val="20"/>
              </w:rPr>
              <w:t>КНОБ-1,2</w:t>
            </w:r>
            <w:r w:rsidRPr="00B01FA5">
              <w:rPr>
                <w:spacing w:val="-8"/>
                <w:sz w:val="20"/>
                <w:szCs w:val="20"/>
              </w:rPr>
              <w:t xml:space="preserve"> </w:t>
            </w:r>
            <w:r w:rsidRPr="00B01FA5">
              <w:rPr>
                <w:sz w:val="20"/>
                <w:szCs w:val="20"/>
              </w:rPr>
              <w:t>3</w:t>
            </w:r>
          </w:p>
        </w:tc>
        <w:tc>
          <w:tcPr>
            <w:tcW w:w="1982" w:type="dxa"/>
            <w:tcBorders>
              <w:top w:val="single" w:sz="4" w:space="0" w:color="000000"/>
              <w:left w:val="single" w:sz="4" w:space="0" w:color="000000"/>
              <w:bottom w:val="single" w:sz="4" w:space="0" w:color="000000"/>
              <w:right w:val="single" w:sz="4" w:space="0" w:color="000000"/>
            </w:tcBorders>
            <w:vAlign w:val="center"/>
          </w:tcPr>
          <w:p w14:paraId="565ECA09" w14:textId="77777777" w:rsidR="00090A35" w:rsidRPr="00B01FA5" w:rsidRDefault="00090A35" w:rsidP="001412E0">
            <w:pPr>
              <w:pStyle w:val="TableParagraph1"/>
              <w:kinsoku w:val="0"/>
              <w:overflowPunct w:val="0"/>
              <w:ind w:left="347"/>
            </w:pPr>
            <w:r w:rsidRPr="00B01FA5">
              <w:rPr>
                <w:spacing w:val="-1"/>
                <w:sz w:val="20"/>
                <w:szCs w:val="20"/>
              </w:rPr>
              <w:t>КСД</w:t>
            </w:r>
            <w:r w:rsidRPr="00B01FA5">
              <w:rPr>
                <w:spacing w:val="-12"/>
                <w:sz w:val="20"/>
                <w:szCs w:val="20"/>
              </w:rPr>
              <w:t xml:space="preserve"> </w:t>
            </w:r>
            <w:r w:rsidRPr="00B01FA5">
              <w:rPr>
                <w:sz w:val="20"/>
                <w:szCs w:val="20"/>
              </w:rPr>
              <w:t>230-115/3</w:t>
            </w:r>
          </w:p>
        </w:tc>
        <w:tc>
          <w:tcPr>
            <w:tcW w:w="996" w:type="dxa"/>
            <w:tcBorders>
              <w:top w:val="single" w:sz="4" w:space="0" w:color="000000"/>
              <w:left w:val="single" w:sz="4" w:space="0" w:color="000000"/>
              <w:bottom w:val="single" w:sz="4" w:space="0" w:color="000000"/>
              <w:right w:val="single" w:sz="4" w:space="0" w:color="000000"/>
            </w:tcBorders>
            <w:vAlign w:val="center"/>
          </w:tcPr>
          <w:p w14:paraId="0D79A9CB" w14:textId="77777777" w:rsidR="00090A35" w:rsidRPr="00B01FA5" w:rsidRDefault="00090A35" w:rsidP="001412E0">
            <w:pPr>
              <w:pStyle w:val="TableParagraph1"/>
              <w:kinsoku w:val="0"/>
              <w:overflowPunct w:val="0"/>
              <w:jc w:val="center"/>
            </w:pPr>
            <w:r w:rsidRPr="00B01FA5">
              <w:rPr>
                <w:spacing w:val="1"/>
                <w:sz w:val="20"/>
                <w:szCs w:val="20"/>
              </w:rPr>
              <w:t>230</w:t>
            </w:r>
          </w:p>
        </w:tc>
        <w:tc>
          <w:tcPr>
            <w:tcW w:w="848" w:type="dxa"/>
            <w:tcBorders>
              <w:top w:val="single" w:sz="4" w:space="0" w:color="000000"/>
              <w:left w:val="single" w:sz="4" w:space="0" w:color="000000"/>
              <w:bottom w:val="single" w:sz="4" w:space="0" w:color="000000"/>
              <w:right w:val="single" w:sz="4" w:space="0" w:color="000000"/>
            </w:tcBorders>
            <w:vAlign w:val="center"/>
          </w:tcPr>
          <w:p w14:paraId="0F738127" w14:textId="77777777" w:rsidR="00090A35" w:rsidRPr="00B01FA5" w:rsidRDefault="00090A35" w:rsidP="001412E0">
            <w:pPr>
              <w:pStyle w:val="TableParagraph1"/>
              <w:kinsoku w:val="0"/>
              <w:overflowPunct w:val="0"/>
              <w:ind w:left="266"/>
            </w:pPr>
            <w:r w:rsidRPr="00B01FA5">
              <w:rPr>
                <w:spacing w:val="1"/>
                <w:sz w:val="20"/>
                <w:szCs w:val="20"/>
              </w:rPr>
              <w:t>123</w:t>
            </w:r>
          </w:p>
        </w:tc>
        <w:tc>
          <w:tcPr>
            <w:tcW w:w="1555" w:type="dxa"/>
            <w:vMerge w:val="restart"/>
            <w:tcBorders>
              <w:top w:val="single" w:sz="4" w:space="0" w:color="000000"/>
              <w:left w:val="single" w:sz="4" w:space="0" w:color="000000"/>
              <w:bottom w:val="single" w:sz="4" w:space="0" w:color="000000"/>
              <w:right w:val="single" w:sz="4" w:space="0" w:color="000000"/>
            </w:tcBorders>
            <w:vAlign w:val="center"/>
          </w:tcPr>
          <w:p w14:paraId="5D2E75AE" w14:textId="77777777" w:rsidR="00090A35" w:rsidRPr="00B01FA5" w:rsidRDefault="00090A35" w:rsidP="001412E0">
            <w:pPr>
              <w:pStyle w:val="TableParagraph1"/>
              <w:kinsoku w:val="0"/>
              <w:overflowPunct w:val="0"/>
              <w:ind w:left="644" w:right="141" w:hanging="504"/>
            </w:pPr>
            <w:r w:rsidRPr="00B01FA5">
              <w:rPr>
                <w:sz w:val="20"/>
                <w:szCs w:val="20"/>
              </w:rPr>
              <w:t>ОБ-1,2,3</w:t>
            </w:r>
            <w:r w:rsidRPr="00B01FA5">
              <w:rPr>
                <w:spacing w:val="-5"/>
                <w:sz w:val="20"/>
                <w:szCs w:val="20"/>
              </w:rPr>
              <w:t xml:space="preserve"> </w:t>
            </w:r>
            <w:r w:rsidRPr="00B01FA5">
              <w:rPr>
                <w:sz w:val="20"/>
                <w:szCs w:val="20"/>
              </w:rPr>
              <w:t>и</w:t>
            </w:r>
            <w:r w:rsidRPr="00B01FA5">
              <w:rPr>
                <w:spacing w:val="-7"/>
                <w:sz w:val="20"/>
                <w:szCs w:val="20"/>
              </w:rPr>
              <w:t xml:space="preserve"> </w:t>
            </w:r>
            <w:r w:rsidRPr="00B01FA5">
              <w:rPr>
                <w:sz w:val="20"/>
                <w:szCs w:val="20"/>
              </w:rPr>
              <w:t>ПБ-</w:t>
            </w:r>
            <w:r w:rsidRPr="00B01FA5">
              <w:rPr>
                <w:spacing w:val="22"/>
                <w:w w:val="99"/>
                <w:sz w:val="20"/>
                <w:szCs w:val="20"/>
              </w:rPr>
              <w:t xml:space="preserve"> </w:t>
            </w:r>
            <w:r w:rsidRPr="00B01FA5">
              <w:rPr>
                <w:sz w:val="20"/>
                <w:szCs w:val="20"/>
              </w:rPr>
              <w:t>2,3</w:t>
            </w:r>
          </w:p>
        </w:tc>
      </w:tr>
      <w:tr w:rsidR="00090A35" w:rsidRPr="00B01FA5" w14:paraId="53A23325" w14:textId="77777777" w:rsidTr="001412E0">
        <w:trPr>
          <w:trHeight w:hRule="exact" w:val="240"/>
        </w:trPr>
        <w:tc>
          <w:tcPr>
            <w:tcW w:w="4249" w:type="dxa"/>
            <w:vMerge/>
            <w:tcBorders>
              <w:top w:val="single" w:sz="4" w:space="0" w:color="000000"/>
              <w:left w:val="single" w:sz="4" w:space="0" w:color="000000"/>
              <w:bottom w:val="single" w:sz="4" w:space="0" w:color="000000"/>
              <w:right w:val="single" w:sz="4" w:space="0" w:color="000000"/>
            </w:tcBorders>
            <w:vAlign w:val="center"/>
          </w:tcPr>
          <w:p w14:paraId="027D8067" w14:textId="77777777" w:rsidR="00090A35" w:rsidRPr="00B01FA5" w:rsidRDefault="00090A35" w:rsidP="001412E0">
            <w:pPr>
              <w:pStyle w:val="TableParagraph1"/>
              <w:kinsoku w:val="0"/>
              <w:overflowPunct w:val="0"/>
              <w:ind w:left="644" w:right="141" w:hanging="504"/>
            </w:pPr>
          </w:p>
        </w:tc>
        <w:tc>
          <w:tcPr>
            <w:tcW w:w="1982" w:type="dxa"/>
            <w:tcBorders>
              <w:top w:val="single" w:sz="4" w:space="0" w:color="000000"/>
              <w:left w:val="single" w:sz="4" w:space="0" w:color="000000"/>
              <w:bottom w:val="single" w:sz="4" w:space="0" w:color="000000"/>
              <w:right w:val="single" w:sz="4" w:space="0" w:color="000000"/>
            </w:tcBorders>
            <w:vAlign w:val="center"/>
          </w:tcPr>
          <w:p w14:paraId="23B3B21B" w14:textId="77777777" w:rsidR="00090A35" w:rsidRPr="00B01FA5" w:rsidRDefault="00090A35" w:rsidP="001412E0">
            <w:pPr>
              <w:pStyle w:val="TableParagraph1"/>
              <w:kinsoku w:val="0"/>
              <w:overflowPunct w:val="0"/>
              <w:ind w:left="483"/>
            </w:pPr>
            <w:r w:rsidRPr="00B01FA5">
              <w:rPr>
                <w:sz w:val="20"/>
                <w:szCs w:val="20"/>
              </w:rPr>
              <w:t>КС-125-140</w:t>
            </w:r>
          </w:p>
        </w:tc>
        <w:tc>
          <w:tcPr>
            <w:tcW w:w="996" w:type="dxa"/>
            <w:tcBorders>
              <w:top w:val="single" w:sz="4" w:space="0" w:color="000000"/>
              <w:left w:val="single" w:sz="4" w:space="0" w:color="000000"/>
              <w:bottom w:val="single" w:sz="4" w:space="0" w:color="000000"/>
              <w:right w:val="single" w:sz="4" w:space="0" w:color="000000"/>
            </w:tcBorders>
            <w:vAlign w:val="center"/>
          </w:tcPr>
          <w:p w14:paraId="3FC4829D" w14:textId="77777777" w:rsidR="00090A35" w:rsidRPr="00B01FA5" w:rsidRDefault="00090A35" w:rsidP="001412E0">
            <w:pPr>
              <w:pStyle w:val="TableParagraph1"/>
              <w:kinsoku w:val="0"/>
              <w:overflowPunct w:val="0"/>
              <w:jc w:val="center"/>
            </w:pPr>
            <w:r w:rsidRPr="00B01FA5">
              <w:rPr>
                <w:spacing w:val="1"/>
                <w:sz w:val="20"/>
                <w:szCs w:val="20"/>
              </w:rPr>
              <w:t>125</w:t>
            </w:r>
          </w:p>
        </w:tc>
        <w:tc>
          <w:tcPr>
            <w:tcW w:w="848" w:type="dxa"/>
            <w:tcBorders>
              <w:top w:val="single" w:sz="4" w:space="0" w:color="000000"/>
              <w:left w:val="single" w:sz="4" w:space="0" w:color="000000"/>
              <w:bottom w:val="single" w:sz="4" w:space="0" w:color="000000"/>
              <w:right w:val="single" w:sz="4" w:space="0" w:color="000000"/>
            </w:tcBorders>
            <w:vAlign w:val="center"/>
          </w:tcPr>
          <w:p w14:paraId="70D3927B" w14:textId="77777777" w:rsidR="00090A35" w:rsidRPr="00B01FA5" w:rsidRDefault="00090A35" w:rsidP="001412E0">
            <w:pPr>
              <w:pStyle w:val="TableParagraph1"/>
              <w:kinsoku w:val="0"/>
              <w:overflowPunct w:val="0"/>
              <w:ind w:left="266"/>
            </w:pPr>
            <w:r w:rsidRPr="00B01FA5">
              <w:rPr>
                <w:spacing w:val="1"/>
                <w:sz w:val="20"/>
                <w:szCs w:val="20"/>
              </w:rPr>
              <w:t>140</w:t>
            </w:r>
          </w:p>
        </w:tc>
        <w:tc>
          <w:tcPr>
            <w:tcW w:w="1555" w:type="dxa"/>
            <w:vMerge/>
            <w:tcBorders>
              <w:top w:val="single" w:sz="4" w:space="0" w:color="000000"/>
              <w:left w:val="single" w:sz="4" w:space="0" w:color="000000"/>
              <w:bottom w:val="single" w:sz="4" w:space="0" w:color="000000"/>
              <w:right w:val="single" w:sz="4" w:space="0" w:color="000000"/>
            </w:tcBorders>
            <w:vAlign w:val="center"/>
          </w:tcPr>
          <w:p w14:paraId="7FA76387" w14:textId="77777777" w:rsidR="00090A35" w:rsidRPr="00B01FA5" w:rsidRDefault="00090A35" w:rsidP="001412E0">
            <w:pPr>
              <w:pStyle w:val="TableParagraph1"/>
              <w:kinsoku w:val="0"/>
              <w:overflowPunct w:val="0"/>
              <w:ind w:left="266"/>
            </w:pPr>
          </w:p>
        </w:tc>
      </w:tr>
      <w:tr w:rsidR="00090A35" w:rsidRPr="00B01FA5" w14:paraId="7B976528" w14:textId="77777777" w:rsidTr="001412E0">
        <w:trPr>
          <w:trHeight w:hRule="exact" w:val="242"/>
        </w:trPr>
        <w:tc>
          <w:tcPr>
            <w:tcW w:w="4249" w:type="dxa"/>
            <w:tcBorders>
              <w:top w:val="single" w:sz="4" w:space="0" w:color="000000"/>
              <w:left w:val="single" w:sz="4" w:space="0" w:color="000000"/>
              <w:bottom w:val="single" w:sz="4" w:space="0" w:color="000000"/>
              <w:right w:val="single" w:sz="4" w:space="0" w:color="000000"/>
            </w:tcBorders>
            <w:vAlign w:val="center"/>
          </w:tcPr>
          <w:p w14:paraId="1090EB16" w14:textId="77777777" w:rsidR="00090A35" w:rsidRPr="00B01FA5" w:rsidRDefault="00090A35" w:rsidP="001412E0">
            <w:pPr>
              <w:pStyle w:val="TableParagraph1"/>
              <w:kinsoku w:val="0"/>
              <w:overflowPunct w:val="0"/>
              <w:ind w:left="282"/>
            </w:pPr>
            <w:r w:rsidRPr="00B01FA5">
              <w:rPr>
                <w:sz w:val="20"/>
                <w:szCs w:val="20"/>
              </w:rPr>
              <w:t>Конденсатный</w:t>
            </w:r>
            <w:r w:rsidRPr="00B01FA5">
              <w:rPr>
                <w:spacing w:val="-11"/>
                <w:sz w:val="20"/>
                <w:szCs w:val="20"/>
              </w:rPr>
              <w:t xml:space="preserve"> </w:t>
            </w:r>
            <w:r w:rsidRPr="00B01FA5">
              <w:rPr>
                <w:sz w:val="20"/>
                <w:szCs w:val="20"/>
              </w:rPr>
              <w:t>насос</w:t>
            </w:r>
            <w:r w:rsidRPr="00B01FA5">
              <w:rPr>
                <w:spacing w:val="-11"/>
                <w:sz w:val="20"/>
                <w:szCs w:val="20"/>
              </w:rPr>
              <w:t xml:space="preserve"> </w:t>
            </w:r>
            <w:r w:rsidRPr="00B01FA5">
              <w:rPr>
                <w:sz w:val="20"/>
                <w:szCs w:val="20"/>
              </w:rPr>
              <w:t>бойлеров</w:t>
            </w:r>
            <w:r w:rsidRPr="00B01FA5">
              <w:rPr>
                <w:spacing w:val="-13"/>
                <w:sz w:val="20"/>
                <w:szCs w:val="20"/>
              </w:rPr>
              <w:t xml:space="preserve"> </w:t>
            </w:r>
            <w:r w:rsidRPr="00B01FA5">
              <w:rPr>
                <w:sz w:val="20"/>
                <w:szCs w:val="20"/>
              </w:rPr>
              <w:t>КНОБ-4,5,6</w:t>
            </w:r>
          </w:p>
        </w:tc>
        <w:tc>
          <w:tcPr>
            <w:tcW w:w="1982" w:type="dxa"/>
            <w:tcBorders>
              <w:top w:val="single" w:sz="4" w:space="0" w:color="000000"/>
              <w:left w:val="single" w:sz="4" w:space="0" w:color="000000"/>
              <w:bottom w:val="single" w:sz="4" w:space="0" w:color="000000"/>
              <w:right w:val="single" w:sz="4" w:space="0" w:color="000000"/>
            </w:tcBorders>
            <w:vAlign w:val="center"/>
          </w:tcPr>
          <w:p w14:paraId="229759E6" w14:textId="77777777" w:rsidR="00090A35" w:rsidRPr="00B01FA5" w:rsidRDefault="00090A35" w:rsidP="001412E0">
            <w:pPr>
              <w:pStyle w:val="TableParagraph1"/>
              <w:kinsoku w:val="0"/>
              <w:overflowPunct w:val="0"/>
              <w:ind w:left="419"/>
            </w:pPr>
            <w:r w:rsidRPr="00B01FA5">
              <w:rPr>
                <w:sz w:val="20"/>
                <w:szCs w:val="20"/>
              </w:rPr>
              <w:t>КСВ-125-140</w:t>
            </w:r>
          </w:p>
        </w:tc>
        <w:tc>
          <w:tcPr>
            <w:tcW w:w="996" w:type="dxa"/>
            <w:tcBorders>
              <w:top w:val="single" w:sz="4" w:space="0" w:color="000000"/>
              <w:left w:val="single" w:sz="4" w:space="0" w:color="000000"/>
              <w:bottom w:val="single" w:sz="4" w:space="0" w:color="000000"/>
              <w:right w:val="single" w:sz="4" w:space="0" w:color="000000"/>
            </w:tcBorders>
            <w:vAlign w:val="center"/>
          </w:tcPr>
          <w:p w14:paraId="23609B28" w14:textId="77777777" w:rsidR="00090A35" w:rsidRPr="00B01FA5" w:rsidRDefault="00090A35" w:rsidP="001412E0">
            <w:pPr>
              <w:pStyle w:val="TableParagraph1"/>
              <w:kinsoku w:val="0"/>
              <w:overflowPunct w:val="0"/>
              <w:jc w:val="center"/>
            </w:pPr>
            <w:r w:rsidRPr="00B01FA5">
              <w:rPr>
                <w:spacing w:val="1"/>
                <w:sz w:val="20"/>
                <w:szCs w:val="20"/>
              </w:rPr>
              <w:t>125</w:t>
            </w:r>
          </w:p>
        </w:tc>
        <w:tc>
          <w:tcPr>
            <w:tcW w:w="848" w:type="dxa"/>
            <w:tcBorders>
              <w:top w:val="single" w:sz="4" w:space="0" w:color="000000"/>
              <w:left w:val="single" w:sz="4" w:space="0" w:color="000000"/>
              <w:bottom w:val="single" w:sz="4" w:space="0" w:color="000000"/>
              <w:right w:val="single" w:sz="4" w:space="0" w:color="000000"/>
            </w:tcBorders>
            <w:vAlign w:val="center"/>
          </w:tcPr>
          <w:p w14:paraId="4C2D15C3" w14:textId="77777777" w:rsidR="00090A35" w:rsidRPr="00B01FA5" w:rsidRDefault="00090A35" w:rsidP="001412E0">
            <w:pPr>
              <w:pStyle w:val="TableParagraph1"/>
              <w:kinsoku w:val="0"/>
              <w:overflowPunct w:val="0"/>
              <w:ind w:left="266"/>
            </w:pPr>
            <w:r w:rsidRPr="00B01FA5">
              <w:rPr>
                <w:spacing w:val="1"/>
                <w:sz w:val="20"/>
                <w:szCs w:val="20"/>
              </w:rPr>
              <w:t>140</w:t>
            </w:r>
          </w:p>
        </w:tc>
        <w:tc>
          <w:tcPr>
            <w:tcW w:w="1555" w:type="dxa"/>
            <w:tcBorders>
              <w:top w:val="single" w:sz="4" w:space="0" w:color="000000"/>
              <w:left w:val="single" w:sz="4" w:space="0" w:color="000000"/>
              <w:bottom w:val="single" w:sz="4" w:space="0" w:color="000000"/>
              <w:right w:val="single" w:sz="4" w:space="0" w:color="000000"/>
            </w:tcBorders>
            <w:vAlign w:val="center"/>
          </w:tcPr>
          <w:p w14:paraId="78A8B792" w14:textId="77777777" w:rsidR="00090A35" w:rsidRPr="00B01FA5" w:rsidRDefault="00090A35" w:rsidP="001412E0">
            <w:pPr>
              <w:pStyle w:val="TableParagraph1"/>
              <w:kinsoku w:val="0"/>
              <w:overflowPunct w:val="0"/>
              <w:ind w:left="164"/>
            </w:pPr>
            <w:r w:rsidRPr="00B01FA5">
              <w:rPr>
                <w:spacing w:val="-1"/>
                <w:sz w:val="20"/>
                <w:szCs w:val="20"/>
              </w:rPr>
              <w:t>ОБ-4,5</w:t>
            </w:r>
            <w:r w:rsidRPr="00B01FA5">
              <w:rPr>
                <w:spacing w:val="-5"/>
                <w:sz w:val="20"/>
                <w:szCs w:val="20"/>
              </w:rPr>
              <w:t xml:space="preserve"> </w:t>
            </w:r>
            <w:r w:rsidRPr="00B01FA5">
              <w:rPr>
                <w:sz w:val="20"/>
                <w:szCs w:val="20"/>
              </w:rPr>
              <w:t>и</w:t>
            </w:r>
            <w:r w:rsidRPr="00B01FA5">
              <w:rPr>
                <w:spacing w:val="-7"/>
                <w:sz w:val="20"/>
                <w:szCs w:val="20"/>
              </w:rPr>
              <w:t xml:space="preserve"> </w:t>
            </w:r>
            <w:r w:rsidRPr="00B01FA5">
              <w:rPr>
                <w:sz w:val="20"/>
                <w:szCs w:val="20"/>
              </w:rPr>
              <w:t>ПБ-4</w:t>
            </w:r>
          </w:p>
        </w:tc>
      </w:tr>
    </w:tbl>
    <w:p w14:paraId="7A1098F4" w14:textId="77777777" w:rsidR="001412E0" w:rsidRPr="00B01FA5" w:rsidRDefault="001412E0" w:rsidP="00090A35">
      <w:pPr>
        <w:pStyle w:val="a0"/>
        <w:rPr>
          <w:rFonts w:cs="Times New Roman"/>
        </w:rPr>
        <w:sectPr w:rsidR="001412E0" w:rsidRPr="00B01FA5" w:rsidSect="001412E0">
          <w:pgSz w:w="11906" w:h="16838"/>
          <w:pgMar w:top="993" w:right="850" w:bottom="1134" w:left="1701" w:header="708" w:footer="708" w:gutter="0"/>
          <w:cols w:space="708"/>
          <w:docGrid w:linePitch="360"/>
        </w:sectPr>
      </w:pPr>
    </w:p>
    <w:p w14:paraId="69C8B85B" w14:textId="77777777" w:rsidR="00090A35" w:rsidRPr="00B01FA5" w:rsidRDefault="001412E0" w:rsidP="00090A35">
      <w:pPr>
        <w:pStyle w:val="a0"/>
        <w:rPr>
          <w:rFonts w:cs="Times New Roman"/>
        </w:rPr>
      </w:pPr>
      <w:r w:rsidRPr="00B01FA5">
        <w:rPr>
          <w:rFonts w:cs="Times New Roman"/>
          <w:noProof/>
          <w:sz w:val="20"/>
          <w:szCs w:val="20"/>
          <w:lang w:eastAsia="ru-RU"/>
        </w:rPr>
        <w:lastRenderedPageBreak/>
        <w:drawing>
          <wp:inline distT="0" distB="0" distL="0" distR="0" wp14:anchorId="35652549" wp14:editId="0454257C">
            <wp:extent cx="9341485" cy="5581650"/>
            <wp:effectExtent l="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9341485" cy="5581650"/>
                    </a:xfrm>
                    <a:prstGeom prst="rect">
                      <a:avLst/>
                    </a:prstGeom>
                    <a:noFill/>
                    <a:ln>
                      <a:noFill/>
                    </a:ln>
                  </pic:spPr>
                </pic:pic>
              </a:graphicData>
            </a:graphic>
          </wp:inline>
        </w:drawing>
      </w:r>
    </w:p>
    <w:p w14:paraId="545574AB" w14:textId="77777777" w:rsidR="00090A35" w:rsidRPr="00B01FA5" w:rsidRDefault="001412E0" w:rsidP="00090A35">
      <w:pPr>
        <w:pStyle w:val="a0"/>
        <w:rPr>
          <w:rFonts w:cs="Times New Roman"/>
        </w:rPr>
      </w:pPr>
      <w:r w:rsidRPr="00B01FA5">
        <w:rPr>
          <w:rFonts w:cs="Times New Roman"/>
        </w:rPr>
        <w:t xml:space="preserve">Рисунок 1.2.1.6.1 - </w:t>
      </w:r>
      <w:r w:rsidRPr="00B01FA5">
        <w:rPr>
          <w:rFonts w:cs="Times New Roman"/>
          <w:bCs/>
        </w:rPr>
        <w:t>Схема</w:t>
      </w:r>
      <w:r w:rsidRPr="00B01FA5">
        <w:rPr>
          <w:rFonts w:cs="Times New Roman"/>
          <w:bCs/>
          <w:spacing w:val="-12"/>
        </w:rPr>
        <w:t xml:space="preserve"> </w:t>
      </w:r>
      <w:r w:rsidRPr="00B01FA5">
        <w:rPr>
          <w:rFonts w:cs="Times New Roman"/>
          <w:bCs/>
        </w:rPr>
        <w:t>теплофикационной</w:t>
      </w:r>
      <w:r w:rsidRPr="00B01FA5">
        <w:rPr>
          <w:rFonts w:cs="Times New Roman"/>
          <w:bCs/>
          <w:spacing w:val="-13"/>
        </w:rPr>
        <w:t xml:space="preserve"> </w:t>
      </w:r>
      <w:r w:rsidRPr="00B01FA5">
        <w:rPr>
          <w:rFonts w:cs="Times New Roman"/>
          <w:bCs/>
        </w:rPr>
        <w:t>установки</w:t>
      </w:r>
      <w:r w:rsidRPr="00B01FA5">
        <w:rPr>
          <w:rFonts w:cs="Times New Roman"/>
          <w:bCs/>
          <w:spacing w:val="-8"/>
        </w:rPr>
        <w:t xml:space="preserve"> </w:t>
      </w:r>
      <w:r w:rsidRPr="00B01FA5">
        <w:rPr>
          <w:rFonts w:cs="Times New Roman"/>
          <w:bCs/>
        </w:rPr>
        <w:t>ТЭЦ</w:t>
      </w:r>
      <w:r w:rsidRPr="00B01FA5">
        <w:rPr>
          <w:rFonts w:cs="Times New Roman"/>
          <w:bCs/>
          <w:spacing w:val="-11"/>
        </w:rPr>
        <w:t xml:space="preserve"> </w:t>
      </w:r>
      <w:r w:rsidRPr="00B01FA5">
        <w:rPr>
          <w:rFonts w:cs="Times New Roman"/>
          <w:bCs/>
        </w:rPr>
        <w:t>ОАО</w:t>
      </w:r>
      <w:r w:rsidRPr="00B01FA5">
        <w:rPr>
          <w:rFonts w:cs="Times New Roman"/>
          <w:bCs/>
          <w:spacing w:val="-11"/>
        </w:rPr>
        <w:t xml:space="preserve"> </w:t>
      </w:r>
      <w:r w:rsidRPr="00B01FA5">
        <w:rPr>
          <w:rFonts w:cs="Times New Roman"/>
          <w:bCs/>
        </w:rPr>
        <w:t>«РУСАЛ</w:t>
      </w:r>
      <w:r w:rsidRPr="00B01FA5">
        <w:rPr>
          <w:rFonts w:cs="Times New Roman"/>
          <w:bCs/>
          <w:spacing w:val="-13"/>
        </w:rPr>
        <w:t xml:space="preserve"> </w:t>
      </w:r>
      <w:r w:rsidRPr="00B01FA5">
        <w:rPr>
          <w:rFonts w:cs="Times New Roman"/>
          <w:bCs/>
        </w:rPr>
        <w:t>Ачинский</w:t>
      </w:r>
      <w:r w:rsidRPr="00B01FA5">
        <w:rPr>
          <w:rFonts w:cs="Times New Roman"/>
          <w:bCs/>
          <w:spacing w:val="-13"/>
        </w:rPr>
        <w:t xml:space="preserve"> </w:t>
      </w:r>
      <w:r w:rsidRPr="00B01FA5">
        <w:rPr>
          <w:rFonts w:cs="Times New Roman"/>
          <w:bCs/>
        </w:rPr>
        <w:t>глиноземный</w:t>
      </w:r>
      <w:r w:rsidRPr="00B01FA5">
        <w:rPr>
          <w:rFonts w:cs="Times New Roman"/>
          <w:bCs/>
          <w:spacing w:val="-12"/>
        </w:rPr>
        <w:t xml:space="preserve"> </w:t>
      </w:r>
      <w:r w:rsidRPr="00B01FA5">
        <w:rPr>
          <w:rFonts w:cs="Times New Roman"/>
          <w:bCs/>
        </w:rPr>
        <w:t>комбинат»</w:t>
      </w:r>
    </w:p>
    <w:p w14:paraId="6D699664" w14:textId="77777777" w:rsidR="001412E0" w:rsidRPr="00B01FA5" w:rsidRDefault="001412E0" w:rsidP="00090A35">
      <w:pPr>
        <w:pStyle w:val="a0"/>
        <w:rPr>
          <w:rFonts w:cs="Times New Roman"/>
        </w:rPr>
        <w:sectPr w:rsidR="001412E0" w:rsidRPr="00B01FA5" w:rsidSect="001412E0">
          <w:pgSz w:w="16838" w:h="11906" w:orient="landscape"/>
          <w:pgMar w:top="1701" w:right="993" w:bottom="850" w:left="1134" w:header="708" w:footer="708" w:gutter="0"/>
          <w:cols w:space="708"/>
          <w:docGrid w:linePitch="360"/>
        </w:sectPr>
      </w:pPr>
    </w:p>
    <w:p w14:paraId="06BB651B" w14:textId="77777777" w:rsidR="0039598B" w:rsidRPr="00B01FA5" w:rsidRDefault="0039598B" w:rsidP="0039598B">
      <w:pPr>
        <w:pStyle w:val="2"/>
        <w:ind w:left="0" w:firstLine="0"/>
        <w:rPr>
          <w:bCs w:val="0"/>
        </w:rPr>
      </w:pPr>
      <w:bookmarkStart w:id="59" w:name="_Toc107232137"/>
      <w:r w:rsidRPr="00B01FA5">
        <w:rPr>
          <w:bCs w:val="0"/>
        </w:rPr>
        <w:lastRenderedPageBreak/>
        <w:t>1.2.1.7 Способ регулирования отпуска тепловой энергии от источников тепловой энергии с обоснованием выбора графика изменения температур теплоносителя и расхода теплоносителя в зависимости от температуры наружного воздуха;</w:t>
      </w:r>
      <w:bookmarkEnd w:id="59"/>
    </w:p>
    <w:p w14:paraId="5E226A24" w14:textId="77777777" w:rsidR="0039598B" w:rsidRPr="00B01FA5" w:rsidRDefault="0039598B" w:rsidP="0039598B">
      <w:pPr>
        <w:rPr>
          <w:rFonts w:cs="Times New Roman"/>
        </w:rPr>
      </w:pPr>
    </w:p>
    <w:p w14:paraId="694EBCCB" w14:textId="77777777" w:rsidR="001412E0" w:rsidRPr="00B01FA5" w:rsidRDefault="001412E0" w:rsidP="001412E0">
      <w:pPr>
        <w:pStyle w:val="ae"/>
        <w:kinsoku w:val="0"/>
        <w:overflowPunct w:val="0"/>
        <w:spacing w:before="113"/>
        <w:ind w:left="0" w:right="-1" w:firstLine="709"/>
        <w:jc w:val="both"/>
        <w:rPr>
          <w:rFonts w:cs="Times New Roman"/>
          <w:lang w:val="ru-RU"/>
        </w:rPr>
      </w:pPr>
      <w:r w:rsidRPr="00B01FA5">
        <w:rPr>
          <w:rFonts w:cs="Times New Roman"/>
          <w:lang w:val="ru-RU"/>
        </w:rPr>
        <w:t>Источник ТЭЦ АО "РУСАЛ Ачинский Глиноземный Комбинат" имеет</w:t>
      </w:r>
      <w:r w:rsidRPr="00B01FA5">
        <w:rPr>
          <w:rFonts w:cs="Times New Roman"/>
          <w:spacing w:val="30"/>
          <w:w w:val="99"/>
          <w:lang w:val="ru-RU"/>
        </w:rPr>
        <w:t xml:space="preserve"> </w:t>
      </w:r>
      <w:r w:rsidRPr="00B01FA5">
        <w:rPr>
          <w:rFonts w:cs="Times New Roman"/>
          <w:lang w:val="ru-RU"/>
        </w:rPr>
        <w:t>качественный</w:t>
      </w:r>
      <w:r w:rsidRPr="00B01FA5">
        <w:rPr>
          <w:rFonts w:cs="Times New Roman"/>
          <w:spacing w:val="-15"/>
          <w:lang w:val="ru-RU"/>
        </w:rPr>
        <w:t xml:space="preserve"> </w:t>
      </w:r>
      <w:r w:rsidRPr="00B01FA5">
        <w:rPr>
          <w:rFonts w:cs="Times New Roman"/>
          <w:lang w:val="ru-RU"/>
        </w:rPr>
        <w:t>способ</w:t>
      </w:r>
      <w:r w:rsidRPr="00B01FA5">
        <w:rPr>
          <w:rFonts w:cs="Times New Roman"/>
          <w:spacing w:val="-12"/>
          <w:lang w:val="ru-RU"/>
        </w:rPr>
        <w:t xml:space="preserve"> </w:t>
      </w:r>
      <w:r w:rsidRPr="00B01FA5">
        <w:rPr>
          <w:rFonts w:cs="Times New Roman"/>
          <w:spacing w:val="-1"/>
          <w:lang w:val="ru-RU"/>
        </w:rPr>
        <w:t>регулирования</w:t>
      </w:r>
      <w:r w:rsidRPr="00B01FA5">
        <w:rPr>
          <w:rFonts w:cs="Times New Roman"/>
          <w:spacing w:val="-12"/>
          <w:lang w:val="ru-RU"/>
        </w:rPr>
        <w:t xml:space="preserve"> </w:t>
      </w:r>
      <w:r w:rsidRPr="00B01FA5">
        <w:rPr>
          <w:rFonts w:cs="Times New Roman"/>
          <w:spacing w:val="-1"/>
          <w:lang w:val="ru-RU"/>
        </w:rPr>
        <w:t>отпуска</w:t>
      </w:r>
      <w:r w:rsidRPr="00B01FA5">
        <w:rPr>
          <w:rFonts w:cs="Times New Roman"/>
          <w:spacing w:val="-14"/>
          <w:lang w:val="ru-RU"/>
        </w:rPr>
        <w:t xml:space="preserve"> </w:t>
      </w:r>
      <w:r w:rsidRPr="00B01FA5">
        <w:rPr>
          <w:rFonts w:cs="Times New Roman"/>
          <w:lang w:val="ru-RU"/>
        </w:rPr>
        <w:t>тепловой</w:t>
      </w:r>
      <w:r w:rsidRPr="00B01FA5">
        <w:rPr>
          <w:rFonts w:cs="Times New Roman"/>
          <w:spacing w:val="-14"/>
          <w:lang w:val="ru-RU"/>
        </w:rPr>
        <w:t xml:space="preserve"> </w:t>
      </w:r>
      <w:r w:rsidRPr="00B01FA5">
        <w:rPr>
          <w:rFonts w:cs="Times New Roman"/>
          <w:lang w:val="ru-RU"/>
        </w:rPr>
        <w:t>энергии.</w:t>
      </w:r>
    </w:p>
    <w:p w14:paraId="0CADB029" w14:textId="77777777" w:rsidR="001412E0" w:rsidRPr="00B01FA5" w:rsidRDefault="001412E0" w:rsidP="001412E0">
      <w:pPr>
        <w:pStyle w:val="ae"/>
        <w:kinsoku w:val="0"/>
        <w:overflowPunct w:val="0"/>
        <w:ind w:left="0" w:right="-1" w:firstLine="709"/>
        <w:jc w:val="both"/>
        <w:rPr>
          <w:rFonts w:cs="Times New Roman"/>
          <w:lang w:val="ru-RU"/>
        </w:rPr>
      </w:pPr>
      <w:r w:rsidRPr="00B01FA5">
        <w:rPr>
          <w:rFonts w:cs="Times New Roman"/>
          <w:lang w:val="ru-RU"/>
        </w:rPr>
        <w:t>Температурные</w:t>
      </w:r>
      <w:r w:rsidRPr="00B01FA5">
        <w:rPr>
          <w:rFonts w:cs="Times New Roman"/>
          <w:spacing w:val="54"/>
          <w:lang w:val="ru-RU"/>
        </w:rPr>
        <w:t xml:space="preserve"> </w:t>
      </w:r>
      <w:r w:rsidRPr="00B01FA5">
        <w:rPr>
          <w:rFonts w:cs="Times New Roman"/>
          <w:lang w:val="ru-RU"/>
        </w:rPr>
        <w:t>графики</w:t>
      </w:r>
      <w:r w:rsidRPr="00B01FA5">
        <w:rPr>
          <w:rFonts w:cs="Times New Roman"/>
          <w:spacing w:val="55"/>
          <w:lang w:val="ru-RU"/>
        </w:rPr>
        <w:t xml:space="preserve"> </w:t>
      </w:r>
      <w:r w:rsidRPr="00B01FA5">
        <w:rPr>
          <w:rFonts w:cs="Times New Roman"/>
          <w:spacing w:val="-1"/>
          <w:lang w:val="ru-RU"/>
        </w:rPr>
        <w:t>отпуска</w:t>
      </w:r>
      <w:r w:rsidRPr="00B01FA5">
        <w:rPr>
          <w:rFonts w:cs="Times New Roman"/>
          <w:spacing w:val="58"/>
          <w:lang w:val="ru-RU"/>
        </w:rPr>
        <w:t xml:space="preserve"> </w:t>
      </w:r>
      <w:r w:rsidRPr="00B01FA5">
        <w:rPr>
          <w:rFonts w:cs="Times New Roman"/>
          <w:lang w:val="ru-RU"/>
        </w:rPr>
        <w:t>тепловой</w:t>
      </w:r>
      <w:r w:rsidRPr="00B01FA5">
        <w:rPr>
          <w:rFonts w:cs="Times New Roman"/>
          <w:spacing w:val="56"/>
          <w:lang w:val="ru-RU"/>
        </w:rPr>
        <w:t xml:space="preserve"> </w:t>
      </w:r>
      <w:r w:rsidRPr="00B01FA5">
        <w:rPr>
          <w:rFonts w:cs="Times New Roman"/>
          <w:spacing w:val="-1"/>
          <w:lang w:val="ru-RU"/>
        </w:rPr>
        <w:t>энергии</w:t>
      </w:r>
      <w:r w:rsidRPr="00B01FA5">
        <w:rPr>
          <w:rFonts w:cs="Times New Roman"/>
          <w:spacing w:val="57"/>
          <w:lang w:val="ru-RU"/>
        </w:rPr>
        <w:t xml:space="preserve"> </w:t>
      </w:r>
      <w:r w:rsidRPr="00B01FA5">
        <w:rPr>
          <w:rFonts w:cs="Times New Roman"/>
          <w:lang w:val="ru-RU"/>
        </w:rPr>
        <w:t>с</w:t>
      </w:r>
      <w:r w:rsidRPr="00B01FA5">
        <w:rPr>
          <w:rFonts w:cs="Times New Roman"/>
          <w:spacing w:val="55"/>
          <w:lang w:val="ru-RU"/>
        </w:rPr>
        <w:t xml:space="preserve"> </w:t>
      </w:r>
      <w:r w:rsidRPr="00B01FA5">
        <w:rPr>
          <w:rFonts w:cs="Times New Roman"/>
          <w:lang w:val="ru-RU"/>
        </w:rPr>
        <w:t>источников</w:t>
      </w:r>
      <w:r w:rsidRPr="00B01FA5">
        <w:rPr>
          <w:rFonts w:cs="Times New Roman"/>
          <w:spacing w:val="58"/>
          <w:lang w:val="ru-RU"/>
        </w:rPr>
        <w:t xml:space="preserve"> </w:t>
      </w:r>
      <w:r w:rsidRPr="00B01FA5">
        <w:rPr>
          <w:rFonts w:cs="Times New Roman"/>
          <w:lang w:val="ru-RU"/>
        </w:rPr>
        <w:t>тепловой</w:t>
      </w:r>
      <w:r w:rsidRPr="00B01FA5">
        <w:rPr>
          <w:rFonts w:cs="Times New Roman"/>
          <w:spacing w:val="46"/>
          <w:w w:val="99"/>
          <w:lang w:val="ru-RU"/>
        </w:rPr>
        <w:t xml:space="preserve"> </w:t>
      </w:r>
      <w:r w:rsidRPr="00B01FA5">
        <w:rPr>
          <w:rFonts w:cs="Times New Roman"/>
          <w:spacing w:val="-1"/>
          <w:lang w:val="ru-RU"/>
        </w:rPr>
        <w:t>энергии,</w:t>
      </w:r>
      <w:r w:rsidRPr="00B01FA5">
        <w:rPr>
          <w:rFonts w:cs="Times New Roman"/>
          <w:spacing w:val="-12"/>
          <w:lang w:val="ru-RU"/>
        </w:rPr>
        <w:t xml:space="preserve"> </w:t>
      </w:r>
      <w:r w:rsidRPr="00B01FA5">
        <w:rPr>
          <w:rFonts w:cs="Times New Roman"/>
          <w:lang w:val="ru-RU"/>
        </w:rPr>
        <w:t>представлены</w:t>
      </w:r>
      <w:r w:rsidRPr="00B01FA5">
        <w:rPr>
          <w:rFonts w:cs="Times New Roman"/>
          <w:spacing w:val="-11"/>
          <w:lang w:val="ru-RU"/>
        </w:rPr>
        <w:t xml:space="preserve"> </w:t>
      </w:r>
      <w:r w:rsidRPr="00B01FA5">
        <w:rPr>
          <w:rFonts w:cs="Times New Roman"/>
          <w:lang w:val="ru-RU"/>
        </w:rPr>
        <w:t>на</w:t>
      </w:r>
      <w:r w:rsidRPr="00B01FA5">
        <w:rPr>
          <w:rFonts w:cs="Times New Roman"/>
          <w:spacing w:val="-12"/>
          <w:lang w:val="ru-RU"/>
        </w:rPr>
        <w:t xml:space="preserve"> </w:t>
      </w:r>
      <w:r w:rsidRPr="00B01FA5">
        <w:rPr>
          <w:rFonts w:cs="Times New Roman"/>
          <w:spacing w:val="-1"/>
          <w:lang w:val="ru-RU"/>
        </w:rPr>
        <w:t>рисунке</w:t>
      </w:r>
      <w:r w:rsidRPr="00B01FA5">
        <w:rPr>
          <w:rFonts w:cs="Times New Roman"/>
          <w:spacing w:val="-11"/>
          <w:lang w:val="ru-RU"/>
        </w:rPr>
        <w:t xml:space="preserve"> </w:t>
      </w:r>
      <w:r w:rsidRPr="00B01FA5">
        <w:rPr>
          <w:rFonts w:cs="Times New Roman"/>
          <w:lang w:val="ru-RU"/>
        </w:rPr>
        <w:t>ниже.</w:t>
      </w:r>
    </w:p>
    <w:p w14:paraId="7E4BC465" w14:textId="5B8FC957" w:rsidR="001412E0" w:rsidRPr="00B01FA5" w:rsidRDefault="00F9557A" w:rsidP="001412E0">
      <w:pPr>
        <w:pStyle w:val="a0"/>
        <w:rPr>
          <w:rFonts w:cs="Times New Roman"/>
        </w:rPr>
      </w:pPr>
      <w:r w:rsidRPr="00B01FA5">
        <w:rPr>
          <w:rFonts w:cs="Times New Roman"/>
          <w:noProof/>
          <w:lang w:eastAsia="ru-RU"/>
        </w:rPr>
        <w:drawing>
          <wp:inline distT="0" distB="0" distL="0" distR="0" wp14:anchorId="1097FC99" wp14:editId="04A8D213">
            <wp:extent cx="5926455" cy="2535555"/>
            <wp:effectExtent l="0" t="0" r="0" b="0"/>
            <wp:docPr id="451" name="Рисунок 4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21" cstate="print">
                      <a:extLst>
                        <a:ext uri="{28A0092B-C50C-407E-A947-70E740481C1C}">
                          <a14:useLocalDpi xmlns:a14="http://schemas.microsoft.com/office/drawing/2010/main" val="0"/>
                        </a:ext>
                      </a:extLst>
                    </a:blip>
                    <a:srcRect/>
                    <a:stretch>
                      <a:fillRect/>
                    </a:stretch>
                  </pic:blipFill>
                  <pic:spPr bwMode="auto">
                    <a:xfrm>
                      <a:off x="0" y="0"/>
                      <a:ext cx="5926455" cy="2535555"/>
                    </a:xfrm>
                    <a:prstGeom prst="rect">
                      <a:avLst/>
                    </a:prstGeom>
                    <a:noFill/>
                    <a:ln>
                      <a:noFill/>
                    </a:ln>
                  </pic:spPr>
                </pic:pic>
              </a:graphicData>
            </a:graphic>
          </wp:inline>
        </w:drawing>
      </w:r>
    </w:p>
    <w:p w14:paraId="3BBA5D0A" w14:textId="77777777" w:rsidR="001412E0" w:rsidRPr="00B01FA5" w:rsidRDefault="001412E0" w:rsidP="001412E0">
      <w:pPr>
        <w:pStyle w:val="a0"/>
        <w:rPr>
          <w:rFonts w:cs="Times New Roman"/>
        </w:rPr>
      </w:pPr>
      <w:r w:rsidRPr="00B01FA5">
        <w:rPr>
          <w:rFonts w:cs="Times New Roman"/>
        </w:rPr>
        <w:t>Рисунок 1.2.1.7.1 - Температурный</w:t>
      </w:r>
      <w:r w:rsidRPr="00B01FA5">
        <w:rPr>
          <w:rFonts w:cs="Times New Roman"/>
          <w:spacing w:val="-12"/>
        </w:rPr>
        <w:t xml:space="preserve"> </w:t>
      </w:r>
      <w:r w:rsidRPr="00B01FA5">
        <w:rPr>
          <w:rFonts w:cs="Times New Roman"/>
        </w:rPr>
        <w:t>график</w:t>
      </w:r>
      <w:r w:rsidRPr="00B01FA5">
        <w:rPr>
          <w:rFonts w:cs="Times New Roman"/>
          <w:spacing w:val="-12"/>
        </w:rPr>
        <w:t xml:space="preserve"> </w:t>
      </w:r>
      <w:r w:rsidRPr="00B01FA5">
        <w:rPr>
          <w:rFonts w:cs="Times New Roman"/>
        </w:rPr>
        <w:t>Ачинской</w:t>
      </w:r>
      <w:r w:rsidRPr="00B01FA5">
        <w:rPr>
          <w:rFonts w:cs="Times New Roman"/>
          <w:spacing w:val="-12"/>
        </w:rPr>
        <w:t xml:space="preserve"> </w:t>
      </w:r>
      <w:r w:rsidRPr="00B01FA5">
        <w:rPr>
          <w:rFonts w:cs="Times New Roman"/>
        </w:rPr>
        <w:t>ТЭЦ</w:t>
      </w:r>
    </w:p>
    <w:p w14:paraId="77901655" w14:textId="77777777" w:rsidR="001412E0" w:rsidRPr="00B01FA5" w:rsidRDefault="001412E0" w:rsidP="001412E0">
      <w:pPr>
        <w:pStyle w:val="a0"/>
        <w:rPr>
          <w:rFonts w:cs="Times New Roman"/>
        </w:rPr>
      </w:pPr>
    </w:p>
    <w:p w14:paraId="6DB5A294" w14:textId="77777777" w:rsidR="0039598B" w:rsidRPr="00B01FA5" w:rsidRDefault="0039598B" w:rsidP="0039598B">
      <w:pPr>
        <w:pStyle w:val="2"/>
        <w:ind w:left="0" w:firstLine="0"/>
        <w:rPr>
          <w:bCs w:val="0"/>
        </w:rPr>
      </w:pPr>
      <w:bookmarkStart w:id="60" w:name="_Toc107232138"/>
      <w:r w:rsidRPr="00B01FA5">
        <w:rPr>
          <w:bCs w:val="0"/>
        </w:rPr>
        <w:t>1.2.1.8 Среднегодовая загрузка оборудования</w:t>
      </w:r>
      <w:bookmarkEnd w:id="60"/>
    </w:p>
    <w:p w14:paraId="6C2AF097" w14:textId="77777777" w:rsidR="001412E0" w:rsidRPr="00B01FA5" w:rsidRDefault="001412E0" w:rsidP="001412E0">
      <w:pPr>
        <w:pStyle w:val="ae"/>
        <w:kinsoku w:val="0"/>
        <w:overflowPunct w:val="0"/>
        <w:ind w:left="0" w:right="-1" w:firstLine="709"/>
        <w:jc w:val="both"/>
        <w:rPr>
          <w:rFonts w:cs="Times New Roman"/>
          <w:lang w:val="ru-RU"/>
        </w:rPr>
      </w:pPr>
    </w:p>
    <w:p w14:paraId="465CAF31" w14:textId="503D6330" w:rsidR="001412E0" w:rsidRPr="00B01FA5" w:rsidRDefault="001412E0" w:rsidP="001412E0">
      <w:pPr>
        <w:pStyle w:val="ae"/>
        <w:kinsoku w:val="0"/>
        <w:overflowPunct w:val="0"/>
        <w:ind w:left="0" w:right="-1" w:firstLine="709"/>
        <w:jc w:val="both"/>
        <w:rPr>
          <w:rFonts w:cs="Times New Roman"/>
          <w:lang w:val="ru-RU"/>
        </w:rPr>
      </w:pPr>
      <w:r w:rsidRPr="00B01FA5">
        <w:rPr>
          <w:rFonts w:cs="Times New Roman"/>
          <w:lang w:val="ru-RU"/>
        </w:rPr>
        <w:t xml:space="preserve">Сведения о среднегодовой </w:t>
      </w:r>
      <w:r w:rsidRPr="00B01FA5">
        <w:rPr>
          <w:rFonts w:cs="Times New Roman"/>
          <w:spacing w:val="-1"/>
          <w:lang w:val="ru-RU"/>
        </w:rPr>
        <w:t>загрузке</w:t>
      </w:r>
      <w:r w:rsidRPr="00B01FA5">
        <w:rPr>
          <w:rFonts w:cs="Times New Roman"/>
          <w:lang w:val="ru-RU"/>
        </w:rPr>
        <w:t xml:space="preserve"> оборудования источников ТЭЦ АО</w:t>
      </w:r>
      <w:r w:rsidRPr="00B01FA5">
        <w:rPr>
          <w:rFonts w:cs="Times New Roman"/>
          <w:spacing w:val="24"/>
          <w:w w:val="99"/>
          <w:lang w:val="ru-RU"/>
        </w:rPr>
        <w:t xml:space="preserve"> </w:t>
      </w:r>
      <w:r w:rsidRPr="00B01FA5">
        <w:rPr>
          <w:rFonts w:cs="Times New Roman"/>
          <w:lang w:val="ru-RU"/>
        </w:rPr>
        <w:t>"РУСАЛ</w:t>
      </w:r>
      <w:r w:rsidRPr="00B01FA5">
        <w:rPr>
          <w:rFonts w:cs="Times New Roman"/>
          <w:spacing w:val="-13"/>
          <w:lang w:val="ru-RU"/>
        </w:rPr>
        <w:t xml:space="preserve"> </w:t>
      </w:r>
      <w:r w:rsidRPr="00B01FA5">
        <w:rPr>
          <w:rFonts w:cs="Times New Roman"/>
          <w:lang w:val="ru-RU"/>
        </w:rPr>
        <w:t>Ачинский</w:t>
      </w:r>
      <w:r w:rsidRPr="00B01FA5">
        <w:rPr>
          <w:rFonts w:cs="Times New Roman"/>
          <w:spacing w:val="-10"/>
          <w:lang w:val="ru-RU"/>
        </w:rPr>
        <w:t xml:space="preserve"> </w:t>
      </w:r>
      <w:r w:rsidRPr="00B01FA5">
        <w:rPr>
          <w:rFonts w:cs="Times New Roman"/>
          <w:lang w:val="ru-RU"/>
        </w:rPr>
        <w:t>Глиноземный</w:t>
      </w:r>
      <w:r w:rsidRPr="00B01FA5">
        <w:rPr>
          <w:rFonts w:cs="Times New Roman"/>
          <w:spacing w:val="-10"/>
          <w:lang w:val="ru-RU"/>
        </w:rPr>
        <w:t xml:space="preserve"> </w:t>
      </w:r>
      <w:r w:rsidRPr="00B01FA5">
        <w:rPr>
          <w:rFonts w:cs="Times New Roman"/>
          <w:lang w:val="ru-RU"/>
        </w:rPr>
        <w:t>Комбинат"</w:t>
      </w:r>
      <w:r w:rsidRPr="00B01FA5">
        <w:rPr>
          <w:rFonts w:cs="Times New Roman"/>
          <w:spacing w:val="-12"/>
          <w:lang w:val="ru-RU"/>
        </w:rPr>
        <w:t xml:space="preserve"> </w:t>
      </w:r>
      <w:r w:rsidR="0008128F" w:rsidRPr="00B01FA5">
        <w:rPr>
          <w:rFonts w:cs="Times New Roman"/>
          <w:spacing w:val="-12"/>
          <w:lang w:val="ru-RU"/>
        </w:rPr>
        <w:t xml:space="preserve">за 2022 г. отсутствуют. </w:t>
      </w:r>
    </w:p>
    <w:p w14:paraId="6CB9B8A6" w14:textId="77777777" w:rsidR="0039598B" w:rsidRPr="00B01FA5" w:rsidRDefault="0039598B" w:rsidP="0039598B">
      <w:pPr>
        <w:rPr>
          <w:rFonts w:cs="Times New Roman"/>
        </w:rPr>
      </w:pPr>
    </w:p>
    <w:p w14:paraId="5920FF13" w14:textId="77777777" w:rsidR="001412E0" w:rsidRPr="00B01FA5" w:rsidRDefault="001412E0" w:rsidP="001412E0">
      <w:pPr>
        <w:pStyle w:val="a0"/>
        <w:rPr>
          <w:rFonts w:cs="Times New Roman"/>
        </w:rPr>
      </w:pPr>
    </w:p>
    <w:p w14:paraId="61E65A3C" w14:textId="77777777" w:rsidR="0039598B" w:rsidRPr="00B01FA5" w:rsidRDefault="0039598B" w:rsidP="0039598B">
      <w:pPr>
        <w:pStyle w:val="2"/>
        <w:ind w:left="0" w:firstLine="0"/>
        <w:rPr>
          <w:bCs w:val="0"/>
        </w:rPr>
      </w:pPr>
      <w:bookmarkStart w:id="61" w:name="_Toc107232139"/>
      <w:r w:rsidRPr="00B01FA5">
        <w:rPr>
          <w:bCs w:val="0"/>
        </w:rPr>
        <w:t>1.2.1.9 Способы учета тепла, отпущенного в тепловые сети</w:t>
      </w:r>
      <w:bookmarkEnd w:id="61"/>
    </w:p>
    <w:p w14:paraId="5D20A3EF" w14:textId="77777777" w:rsidR="0039598B" w:rsidRPr="00B01FA5" w:rsidRDefault="0039598B" w:rsidP="00090A35">
      <w:pPr>
        <w:rPr>
          <w:rFonts w:cs="Times New Roman"/>
        </w:rPr>
      </w:pPr>
    </w:p>
    <w:p w14:paraId="483DF67E" w14:textId="77777777" w:rsidR="001412E0" w:rsidRPr="00B01FA5" w:rsidRDefault="001412E0" w:rsidP="001412E0">
      <w:pPr>
        <w:pStyle w:val="ae"/>
        <w:kinsoku w:val="0"/>
        <w:overflowPunct w:val="0"/>
        <w:ind w:left="0" w:right="105" w:firstLine="709"/>
        <w:rPr>
          <w:rFonts w:cs="Times New Roman"/>
          <w:lang w:val="ru-RU"/>
        </w:rPr>
      </w:pPr>
      <w:r w:rsidRPr="00B01FA5">
        <w:rPr>
          <w:rFonts w:cs="Times New Roman"/>
          <w:lang w:val="ru-RU"/>
        </w:rPr>
        <w:t>Определение объема фактически отпущенной тепловой энергии, осуществляется с использованием прибора учета - тепловычислитель СПТ 961.1, 961.2.</w:t>
      </w:r>
    </w:p>
    <w:p w14:paraId="0C26247B" w14:textId="77777777" w:rsidR="0039598B" w:rsidRPr="00B01FA5" w:rsidRDefault="0039598B" w:rsidP="00090A35">
      <w:pPr>
        <w:rPr>
          <w:rFonts w:cs="Times New Roman"/>
        </w:rPr>
      </w:pPr>
    </w:p>
    <w:p w14:paraId="2E523AF5" w14:textId="5E130C17" w:rsidR="0039598B" w:rsidRPr="00B01FA5" w:rsidRDefault="0039598B" w:rsidP="0039598B">
      <w:pPr>
        <w:pStyle w:val="2"/>
        <w:ind w:left="0" w:firstLine="0"/>
        <w:rPr>
          <w:bCs w:val="0"/>
        </w:rPr>
      </w:pPr>
      <w:bookmarkStart w:id="62" w:name="_Toc107232140"/>
      <w:r w:rsidRPr="00B01FA5">
        <w:rPr>
          <w:bCs w:val="0"/>
        </w:rPr>
        <w:t>1.2.1.10 Статистика отказов и восстановлений оборудования источников тепловой энергии</w:t>
      </w:r>
      <w:bookmarkEnd w:id="62"/>
    </w:p>
    <w:p w14:paraId="23AC8C4B" w14:textId="77777777" w:rsidR="0039598B" w:rsidRPr="00B01FA5" w:rsidRDefault="0039598B" w:rsidP="0039598B">
      <w:pPr>
        <w:rPr>
          <w:rFonts w:cs="Times New Roman"/>
        </w:rPr>
      </w:pPr>
    </w:p>
    <w:p w14:paraId="2D8ED112" w14:textId="77777777" w:rsidR="0039598B" w:rsidRPr="00B01FA5" w:rsidRDefault="001412E0" w:rsidP="00E644D4">
      <w:pPr>
        <w:ind w:firstLine="709"/>
        <w:jc w:val="both"/>
        <w:rPr>
          <w:rFonts w:cs="Times New Roman"/>
        </w:rPr>
      </w:pPr>
      <w:r w:rsidRPr="00B01FA5">
        <w:rPr>
          <w:rFonts w:cs="Times New Roman"/>
        </w:rPr>
        <w:t xml:space="preserve">Статистика отказов и восстановлений основного оборудования </w:t>
      </w:r>
      <w:r w:rsidR="00E644D4" w:rsidRPr="00B01FA5">
        <w:rPr>
          <w:rFonts w:cs="Times New Roman"/>
        </w:rPr>
        <w:t xml:space="preserve">ТЭЦ </w:t>
      </w:r>
      <w:r w:rsidRPr="00B01FA5">
        <w:rPr>
          <w:rFonts w:cs="Times New Roman"/>
        </w:rPr>
        <w:t>АО «Русал</w:t>
      </w:r>
      <w:r w:rsidR="00E644D4" w:rsidRPr="00B01FA5">
        <w:rPr>
          <w:rFonts w:cs="Times New Roman"/>
        </w:rPr>
        <w:t xml:space="preserve"> Ачинск» за 2021 г. не предоставлена.</w:t>
      </w:r>
    </w:p>
    <w:p w14:paraId="5AF75F60" w14:textId="77777777" w:rsidR="00E644D4" w:rsidRPr="00B01FA5" w:rsidRDefault="00E644D4" w:rsidP="00E644D4">
      <w:pPr>
        <w:pStyle w:val="a0"/>
        <w:rPr>
          <w:rFonts w:cs="Times New Roman"/>
        </w:rPr>
      </w:pPr>
    </w:p>
    <w:p w14:paraId="5F12DCC9" w14:textId="77777777" w:rsidR="0039598B" w:rsidRPr="00B01FA5" w:rsidRDefault="0039598B" w:rsidP="0039598B">
      <w:pPr>
        <w:pStyle w:val="2"/>
        <w:ind w:left="0" w:firstLine="0"/>
        <w:rPr>
          <w:b w:val="0"/>
        </w:rPr>
      </w:pPr>
      <w:bookmarkStart w:id="63" w:name="_Toc107232141"/>
      <w:r w:rsidRPr="00B01FA5">
        <w:rPr>
          <w:bCs w:val="0"/>
        </w:rPr>
        <w:t>1.2.1.11 Предписания надзорных органов по запрещению дальнейшей эксплуатации источников тепловой энергии</w:t>
      </w:r>
      <w:bookmarkEnd w:id="63"/>
    </w:p>
    <w:p w14:paraId="71ACEEF9" w14:textId="77777777" w:rsidR="0039598B" w:rsidRPr="00B01FA5" w:rsidRDefault="0039598B" w:rsidP="007A70EE">
      <w:pPr>
        <w:pStyle w:val="a0"/>
        <w:rPr>
          <w:rFonts w:cs="Times New Roman"/>
          <w:lang w:eastAsia="ru-RU"/>
        </w:rPr>
      </w:pPr>
    </w:p>
    <w:p w14:paraId="1258AC23" w14:textId="77777777" w:rsidR="00E644D4" w:rsidRPr="00B01FA5" w:rsidRDefault="00E644D4" w:rsidP="00E644D4">
      <w:pPr>
        <w:pStyle w:val="ae"/>
        <w:kinsoku w:val="0"/>
        <w:overflowPunct w:val="0"/>
        <w:ind w:left="0" w:right="-1" w:firstLine="707"/>
        <w:jc w:val="both"/>
        <w:rPr>
          <w:rFonts w:cs="Times New Roman"/>
          <w:lang w:val="ru-RU"/>
        </w:rPr>
      </w:pPr>
      <w:r w:rsidRPr="00B01FA5">
        <w:rPr>
          <w:rFonts w:cs="Times New Roman"/>
          <w:lang w:val="ru-RU"/>
        </w:rPr>
        <w:t>Предписания надзорных органов</w:t>
      </w:r>
      <w:r w:rsidRPr="00B01FA5">
        <w:rPr>
          <w:rFonts w:cs="Times New Roman"/>
          <w:spacing w:val="64"/>
          <w:lang w:val="ru-RU"/>
        </w:rPr>
        <w:t xml:space="preserve"> </w:t>
      </w:r>
      <w:r w:rsidRPr="00B01FA5">
        <w:rPr>
          <w:rFonts w:cs="Times New Roman"/>
          <w:lang w:val="ru-RU"/>
        </w:rPr>
        <w:t>по запрещению дальнейшей эксплуатации</w:t>
      </w:r>
      <w:r w:rsidRPr="00B01FA5">
        <w:rPr>
          <w:rFonts w:cs="Times New Roman"/>
          <w:spacing w:val="30"/>
          <w:w w:val="99"/>
          <w:lang w:val="ru-RU"/>
        </w:rPr>
        <w:t xml:space="preserve"> </w:t>
      </w:r>
      <w:r w:rsidRPr="00B01FA5">
        <w:rPr>
          <w:rFonts w:cs="Times New Roman"/>
          <w:lang w:val="ru-RU"/>
        </w:rPr>
        <w:t>котельных</w:t>
      </w:r>
      <w:r w:rsidRPr="00B01FA5">
        <w:rPr>
          <w:rFonts w:cs="Times New Roman"/>
          <w:spacing w:val="-9"/>
          <w:lang w:val="ru-RU"/>
        </w:rPr>
        <w:t xml:space="preserve"> </w:t>
      </w:r>
      <w:r w:rsidRPr="00B01FA5">
        <w:rPr>
          <w:rFonts w:cs="Times New Roman"/>
          <w:lang w:val="ru-RU"/>
        </w:rPr>
        <w:t>ТЭЦ</w:t>
      </w:r>
      <w:r w:rsidRPr="00B01FA5">
        <w:rPr>
          <w:rFonts w:cs="Times New Roman"/>
          <w:spacing w:val="-9"/>
          <w:lang w:val="ru-RU"/>
        </w:rPr>
        <w:t xml:space="preserve"> </w:t>
      </w:r>
      <w:r w:rsidRPr="00B01FA5">
        <w:rPr>
          <w:rFonts w:cs="Times New Roman"/>
          <w:lang w:val="ru-RU"/>
        </w:rPr>
        <w:t>АО</w:t>
      </w:r>
      <w:r w:rsidRPr="00B01FA5">
        <w:rPr>
          <w:rFonts w:cs="Times New Roman"/>
          <w:spacing w:val="-8"/>
          <w:lang w:val="ru-RU"/>
        </w:rPr>
        <w:t xml:space="preserve"> </w:t>
      </w:r>
      <w:r w:rsidRPr="00B01FA5">
        <w:rPr>
          <w:rFonts w:cs="Times New Roman"/>
          <w:lang w:val="ru-RU"/>
        </w:rPr>
        <w:t>"РУСАЛ</w:t>
      </w:r>
      <w:r w:rsidRPr="00B01FA5">
        <w:rPr>
          <w:rFonts w:cs="Times New Roman"/>
          <w:spacing w:val="-10"/>
          <w:lang w:val="ru-RU"/>
        </w:rPr>
        <w:t xml:space="preserve"> </w:t>
      </w:r>
      <w:r w:rsidRPr="00B01FA5">
        <w:rPr>
          <w:rFonts w:cs="Times New Roman"/>
          <w:lang w:val="ru-RU"/>
        </w:rPr>
        <w:t>Ачинск</w:t>
      </w:r>
      <w:r w:rsidRPr="00B01FA5">
        <w:rPr>
          <w:rFonts w:cs="Times New Roman"/>
          <w:spacing w:val="-6"/>
          <w:lang w:val="ru-RU"/>
        </w:rPr>
        <w:t xml:space="preserve"> </w:t>
      </w:r>
      <w:r w:rsidRPr="00B01FA5">
        <w:rPr>
          <w:rFonts w:cs="Times New Roman"/>
          <w:lang w:val="ru-RU"/>
        </w:rPr>
        <w:t>"</w:t>
      </w:r>
      <w:r w:rsidRPr="00B01FA5">
        <w:rPr>
          <w:rFonts w:cs="Times New Roman"/>
          <w:spacing w:val="-10"/>
          <w:lang w:val="ru-RU"/>
        </w:rPr>
        <w:t xml:space="preserve"> </w:t>
      </w:r>
      <w:r w:rsidRPr="00B01FA5">
        <w:rPr>
          <w:rFonts w:cs="Times New Roman"/>
          <w:lang w:val="ru-RU"/>
        </w:rPr>
        <w:t>отсутствуют.</w:t>
      </w:r>
    </w:p>
    <w:p w14:paraId="6ED080EC" w14:textId="77777777" w:rsidR="0039598B" w:rsidRPr="00B01FA5" w:rsidRDefault="0039598B" w:rsidP="007A70EE">
      <w:pPr>
        <w:pStyle w:val="a0"/>
        <w:rPr>
          <w:rFonts w:cs="Times New Roman"/>
          <w:lang w:eastAsia="ru-RU"/>
        </w:rPr>
      </w:pPr>
    </w:p>
    <w:p w14:paraId="4FEEBF24" w14:textId="77777777" w:rsidR="00BA35FF" w:rsidRPr="00B01FA5" w:rsidRDefault="00BA35FF" w:rsidP="00BA35FF">
      <w:pPr>
        <w:pStyle w:val="2"/>
        <w:ind w:left="0" w:firstLine="0"/>
        <w:jc w:val="both"/>
      </w:pPr>
      <w:bookmarkStart w:id="64" w:name="_Toc107232142"/>
      <w:r w:rsidRPr="00B01FA5">
        <w:rPr>
          <w:bCs w:val="0"/>
        </w:rPr>
        <w:t xml:space="preserve">1.2.1.12 </w:t>
      </w:r>
      <w:hyperlink r:id="rId22" w:anchor="bookmark20" w:history="1">
        <w:r w:rsidRPr="00B01FA5">
          <w:t>Перечень источников тепловой энергии и (или) оборудования (турбоагрегатов),</w:t>
        </w:r>
      </w:hyperlink>
      <w:r w:rsidRPr="00B01FA5">
        <w:t xml:space="preserve"> </w:t>
      </w:r>
      <w:hyperlink r:id="rId23" w:anchor="bookmark20" w:history="1">
        <w:r w:rsidRPr="00B01FA5">
          <w:t>входящего в их состав (для источников тепловой энергии, функционирующих в режиме</w:t>
        </w:r>
      </w:hyperlink>
      <w:r w:rsidRPr="00B01FA5">
        <w:t xml:space="preserve"> </w:t>
      </w:r>
      <w:hyperlink r:id="rId24" w:anchor="bookmark20" w:history="1">
        <w:r w:rsidRPr="00B01FA5">
          <w:t xml:space="preserve">комбинированной выработки электрической и </w:t>
        </w:r>
        <w:r w:rsidRPr="00B01FA5">
          <w:lastRenderedPageBreak/>
          <w:t>тепловой энергии), которые отнесены к</w:t>
        </w:r>
      </w:hyperlink>
      <w:r w:rsidRPr="00B01FA5">
        <w:t xml:space="preserve"> </w:t>
      </w:r>
      <w:hyperlink r:id="rId25" w:anchor="bookmark20" w:history="1">
        <w:r w:rsidRPr="00B01FA5">
          <w:t>объектам, электрическая мощность которых поставляется в вынужденном режиме в целях</w:t>
        </w:r>
      </w:hyperlink>
      <w:r w:rsidRPr="00B01FA5">
        <w:t xml:space="preserve"> </w:t>
      </w:r>
      <w:hyperlink r:id="rId26" w:anchor="bookmark20" w:history="1">
        <w:r w:rsidRPr="00B01FA5">
          <w:t>обеспечения надежного теплоснабжения потребителей</w:t>
        </w:r>
        <w:bookmarkEnd w:id="64"/>
      </w:hyperlink>
    </w:p>
    <w:p w14:paraId="1527A704" w14:textId="77777777" w:rsidR="00BA35FF" w:rsidRPr="00B01FA5" w:rsidRDefault="00BA35FF" w:rsidP="00BA35FF">
      <w:pPr>
        <w:rPr>
          <w:rFonts w:cs="Times New Roman"/>
          <w:lang w:eastAsia="ru-RU"/>
        </w:rPr>
      </w:pPr>
    </w:p>
    <w:p w14:paraId="2D3EFD40" w14:textId="77777777" w:rsidR="00BA35FF" w:rsidRPr="00B01FA5" w:rsidRDefault="00BA35FF" w:rsidP="00BA35FF">
      <w:pPr>
        <w:tabs>
          <w:tab w:val="left" w:pos="1234"/>
        </w:tabs>
        <w:ind w:firstLine="709"/>
        <w:rPr>
          <w:rFonts w:cs="Times New Roman"/>
          <w:lang w:eastAsia="ru-RU"/>
        </w:rPr>
      </w:pPr>
      <w:r w:rsidRPr="00B01FA5">
        <w:rPr>
          <w:rFonts w:cs="Times New Roman"/>
          <w:lang w:eastAsia="ru-RU"/>
        </w:rPr>
        <w:t>Указанные источники отсутствуют</w:t>
      </w:r>
    </w:p>
    <w:p w14:paraId="64864DF3" w14:textId="77777777" w:rsidR="00BA35FF" w:rsidRPr="00B01FA5" w:rsidRDefault="00BA35FF" w:rsidP="007A70EE">
      <w:pPr>
        <w:pStyle w:val="a0"/>
        <w:rPr>
          <w:rFonts w:cs="Times New Roman"/>
          <w:lang w:eastAsia="ru-RU"/>
        </w:rPr>
      </w:pPr>
    </w:p>
    <w:p w14:paraId="0F694AFB" w14:textId="77777777" w:rsidR="00E644D4" w:rsidRPr="00B01FA5" w:rsidRDefault="00E644D4" w:rsidP="00E644D4">
      <w:pPr>
        <w:pStyle w:val="2"/>
        <w:ind w:left="0" w:firstLine="0"/>
        <w:rPr>
          <w:bCs w:val="0"/>
        </w:rPr>
      </w:pPr>
      <w:bookmarkStart w:id="65" w:name="_Toc107232143"/>
      <w:r w:rsidRPr="00B01FA5">
        <w:rPr>
          <w:bCs w:val="0"/>
        </w:rPr>
        <w:t>1.2.1.1</w:t>
      </w:r>
      <w:r w:rsidR="00BA35FF" w:rsidRPr="00B01FA5">
        <w:rPr>
          <w:bCs w:val="0"/>
        </w:rPr>
        <w:t>3</w:t>
      </w:r>
      <w:r w:rsidRPr="00B01FA5">
        <w:rPr>
          <w:bCs w:val="0"/>
        </w:rPr>
        <w:t xml:space="preserve"> 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bookmarkEnd w:id="65"/>
    </w:p>
    <w:p w14:paraId="556E41A5" w14:textId="77777777" w:rsidR="0039598B" w:rsidRPr="00B01FA5" w:rsidRDefault="0039598B" w:rsidP="007A70EE">
      <w:pPr>
        <w:pStyle w:val="a0"/>
        <w:rPr>
          <w:rFonts w:cs="Times New Roman"/>
          <w:lang w:eastAsia="ru-RU"/>
        </w:rPr>
      </w:pPr>
    </w:p>
    <w:p w14:paraId="01D93535" w14:textId="77777777" w:rsidR="00E644D4" w:rsidRPr="00B01FA5" w:rsidRDefault="00E644D4" w:rsidP="00E644D4">
      <w:pPr>
        <w:pStyle w:val="ae"/>
        <w:kinsoku w:val="0"/>
        <w:overflowPunct w:val="0"/>
        <w:ind w:left="0" w:right="-1" w:firstLine="709"/>
        <w:jc w:val="both"/>
        <w:rPr>
          <w:rFonts w:cs="Times New Roman"/>
          <w:lang w:val="ru-RU"/>
        </w:rPr>
      </w:pPr>
      <w:r w:rsidRPr="00B01FA5">
        <w:rPr>
          <w:rFonts w:cs="Times New Roman"/>
          <w:lang w:val="ru-RU"/>
        </w:rPr>
        <w:t>Изменения</w:t>
      </w:r>
      <w:r w:rsidRPr="00B01FA5">
        <w:rPr>
          <w:rFonts w:cs="Times New Roman"/>
          <w:spacing w:val="35"/>
          <w:lang w:val="ru-RU"/>
        </w:rPr>
        <w:t xml:space="preserve"> </w:t>
      </w:r>
      <w:r w:rsidRPr="00B01FA5">
        <w:rPr>
          <w:rFonts w:cs="Times New Roman"/>
          <w:lang w:val="ru-RU"/>
        </w:rPr>
        <w:t>технических</w:t>
      </w:r>
      <w:r w:rsidRPr="00B01FA5">
        <w:rPr>
          <w:rFonts w:cs="Times New Roman"/>
          <w:spacing w:val="36"/>
          <w:lang w:val="ru-RU"/>
        </w:rPr>
        <w:t xml:space="preserve"> </w:t>
      </w:r>
      <w:r w:rsidRPr="00B01FA5">
        <w:rPr>
          <w:rFonts w:cs="Times New Roman"/>
          <w:lang w:val="ru-RU"/>
        </w:rPr>
        <w:t>характеристик</w:t>
      </w:r>
      <w:r w:rsidRPr="00B01FA5">
        <w:rPr>
          <w:rFonts w:cs="Times New Roman"/>
          <w:spacing w:val="34"/>
          <w:lang w:val="ru-RU"/>
        </w:rPr>
        <w:t xml:space="preserve"> </w:t>
      </w:r>
      <w:r w:rsidRPr="00B01FA5">
        <w:rPr>
          <w:rFonts w:cs="Times New Roman"/>
          <w:lang w:val="ru-RU"/>
        </w:rPr>
        <w:t>основного</w:t>
      </w:r>
      <w:r w:rsidRPr="00B01FA5">
        <w:rPr>
          <w:rFonts w:cs="Times New Roman"/>
          <w:spacing w:val="37"/>
          <w:lang w:val="ru-RU"/>
        </w:rPr>
        <w:t xml:space="preserve"> </w:t>
      </w:r>
      <w:r w:rsidRPr="00B01FA5">
        <w:rPr>
          <w:rFonts w:cs="Times New Roman"/>
          <w:lang w:val="ru-RU"/>
        </w:rPr>
        <w:t>оборудования</w:t>
      </w:r>
      <w:r w:rsidRPr="00B01FA5">
        <w:rPr>
          <w:rFonts w:cs="Times New Roman"/>
          <w:spacing w:val="36"/>
          <w:lang w:val="ru-RU"/>
        </w:rPr>
        <w:t xml:space="preserve"> </w:t>
      </w:r>
      <w:r w:rsidRPr="00B01FA5">
        <w:rPr>
          <w:rFonts w:cs="Times New Roman"/>
          <w:lang w:val="ru-RU"/>
        </w:rPr>
        <w:t>источников</w:t>
      </w:r>
      <w:r w:rsidRPr="00B01FA5">
        <w:rPr>
          <w:rFonts w:cs="Times New Roman"/>
          <w:spacing w:val="24"/>
          <w:w w:val="99"/>
          <w:lang w:val="ru-RU"/>
        </w:rPr>
        <w:t xml:space="preserve"> </w:t>
      </w:r>
      <w:r w:rsidRPr="00B01FA5">
        <w:rPr>
          <w:rFonts w:cs="Times New Roman"/>
          <w:lang w:val="ru-RU"/>
        </w:rPr>
        <w:t>тепловой</w:t>
      </w:r>
      <w:r w:rsidRPr="00B01FA5">
        <w:rPr>
          <w:rFonts w:cs="Times New Roman"/>
          <w:spacing w:val="-8"/>
          <w:lang w:val="ru-RU"/>
        </w:rPr>
        <w:t xml:space="preserve"> </w:t>
      </w:r>
      <w:r w:rsidRPr="00B01FA5">
        <w:rPr>
          <w:rFonts w:cs="Times New Roman"/>
          <w:spacing w:val="-1"/>
          <w:lang w:val="ru-RU"/>
        </w:rPr>
        <w:t>энергии</w:t>
      </w:r>
      <w:r w:rsidRPr="00B01FA5">
        <w:rPr>
          <w:rFonts w:cs="Times New Roman"/>
          <w:spacing w:val="-8"/>
          <w:lang w:val="ru-RU"/>
        </w:rPr>
        <w:t xml:space="preserve"> </w:t>
      </w:r>
      <w:r w:rsidRPr="00B01FA5">
        <w:rPr>
          <w:rFonts w:cs="Times New Roman"/>
          <w:lang w:val="ru-RU"/>
        </w:rPr>
        <w:t>за</w:t>
      </w:r>
      <w:r w:rsidRPr="00B01FA5">
        <w:rPr>
          <w:rFonts w:cs="Times New Roman"/>
          <w:spacing w:val="-9"/>
          <w:lang w:val="ru-RU"/>
        </w:rPr>
        <w:t xml:space="preserve"> </w:t>
      </w:r>
      <w:r w:rsidRPr="00B01FA5">
        <w:rPr>
          <w:rFonts w:cs="Times New Roman"/>
          <w:lang w:val="ru-RU"/>
        </w:rPr>
        <w:t>период,</w:t>
      </w:r>
      <w:r w:rsidRPr="00B01FA5">
        <w:rPr>
          <w:rFonts w:cs="Times New Roman"/>
          <w:spacing w:val="-10"/>
          <w:lang w:val="ru-RU"/>
        </w:rPr>
        <w:t xml:space="preserve"> </w:t>
      </w:r>
      <w:r w:rsidRPr="00B01FA5">
        <w:rPr>
          <w:rFonts w:cs="Times New Roman"/>
          <w:lang w:val="ru-RU"/>
        </w:rPr>
        <w:t>предшествующий</w:t>
      </w:r>
      <w:r w:rsidRPr="00B01FA5">
        <w:rPr>
          <w:rFonts w:cs="Times New Roman"/>
          <w:spacing w:val="-10"/>
          <w:lang w:val="ru-RU"/>
        </w:rPr>
        <w:t xml:space="preserve"> </w:t>
      </w:r>
      <w:r w:rsidRPr="00B01FA5">
        <w:rPr>
          <w:rFonts w:cs="Times New Roman"/>
          <w:lang w:val="ru-RU"/>
        </w:rPr>
        <w:t>актуализации</w:t>
      </w:r>
      <w:r w:rsidRPr="00B01FA5">
        <w:rPr>
          <w:rFonts w:cs="Times New Roman"/>
          <w:spacing w:val="-11"/>
          <w:lang w:val="ru-RU"/>
        </w:rPr>
        <w:t xml:space="preserve"> </w:t>
      </w:r>
      <w:r w:rsidRPr="00B01FA5">
        <w:rPr>
          <w:rFonts w:cs="Times New Roman"/>
          <w:lang w:val="ru-RU"/>
        </w:rPr>
        <w:t>схемы</w:t>
      </w:r>
      <w:r w:rsidRPr="00B01FA5">
        <w:rPr>
          <w:rFonts w:cs="Times New Roman"/>
          <w:spacing w:val="-10"/>
          <w:lang w:val="ru-RU"/>
        </w:rPr>
        <w:t xml:space="preserve"> </w:t>
      </w:r>
      <w:r w:rsidRPr="00B01FA5">
        <w:rPr>
          <w:rFonts w:cs="Times New Roman"/>
          <w:lang w:val="ru-RU"/>
        </w:rPr>
        <w:t>теплоснабжения</w:t>
      </w:r>
      <w:r w:rsidRPr="00B01FA5">
        <w:rPr>
          <w:rFonts w:cs="Times New Roman"/>
          <w:spacing w:val="-3"/>
          <w:lang w:val="ru-RU"/>
        </w:rPr>
        <w:t xml:space="preserve"> </w:t>
      </w:r>
      <w:r w:rsidRPr="00B01FA5">
        <w:rPr>
          <w:rFonts w:cs="Times New Roman"/>
          <w:lang w:val="ru-RU"/>
        </w:rPr>
        <w:t>–</w:t>
      </w:r>
      <w:r w:rsidRPr="00B01FA5">
        <w:rPr>
          <w:rFonts w:cs="Times New Roman"/>
          <w:spacing w:val="34"/>
          <w:w w:val="99"/>
          <w:lang w:val="ru-RU"/>
        </w:rPr>
        <w:t xml:space="preserve"> </w:t>
      </w:r>
      <w:r w:rsidRPr="00B01FA5">
        <w:rPr>
          <w:rFonts w:cs="Times New Roman"/>
          <w:lang w:val="ru-RU"/>
        </w:rPr>
        <w:t>не</w:t>
      </w:r>
      <w:r w:rsidRPr="00B01FA5">
        <w:rPr>
          <w:rFonts w:cs="Times New Roman"/>
          <w:spacing w:val="-22"/>
          <w:lang w:val="ru-RU"/>
        </w:rPr>
        <w:t xml:space="preserve"> </w:t>
      </w:r>
      <w:r w:rsidRPr="00B01FA5">
        <w:rPr>
          <w:rFonts w:cs="Times New Roman"/>
          <w:lang w:val="ru-RU"/>
        </w:rPr>
        <w:t>зафиксированы.</w:t>
      </w:r>
    </w:p>
    <w:p w14:paraId="04DAD2B4" w14:textId="77777777" w:rsidR="00DC3F26" w:rsidRPr="00B01FA5" w:rsidRDefault="00DC3F26" w:rsidP="007A70EE">
      <w:pPr>
        <w:pStyle w:val="a0"/>
        <w:rPr>
          <w:rFonts w:cs="Times New Roman"/>
          <w:lang w:eastAsia="ru-RU"/>
        </w:rPr>
      </w:pPr>
    </w:p>
    <w:p w14:paraId="59D1E975" w14:textId="77777777" w:rsidR="00DC3F26" w:rsidRPr="00B01FA5" w:rsidRDefault="00DC3F26" w:rsidP="00DC3F26">
      <w:pPr>
        <w:pStyle w:val="2"/>
        <w:ind w:left="0" w:firstLine="0"/>
        <w:rPr>
          <w:bCs w:val="0"/>
        </w:rPr>
      </w:pPr>
      <w:bookmarkStart w:id="66" w:name="_Toc107232144"/>
      <w:r w:rsidRPr="00B01FA5">
        <w:rPr>
          <w:bCs w:val="0"/>
        </w:rPr>
        <w:t>1.2.2 ООО «Теплосеть»</w:t>
      </w:r>
      <w:bookmarkEnd w:id="66"/>
    </w:p>
    <w:p w14:paraId="64F60276" w14:textId="77777777" w:rsidR="00DC3F26" w:rsidRPr="00B01FA5" w:rsidRDefault="00DC3F26" w:rsidP="007A70EE">
      <w:pPr>
        <w:pStyle w:val="a0"/>
        <w:rPr>
          <w:rFonts w:cs="Times New Roman"/>
          <w:lang w:eastAsia="ru-RU"/>
        </w:rPr>
      </w:pPr>
    </w:p>
    <w:p w14:paraId="4CC95909" w14:textId="77777777" w:rsidR="00DC3F26" w:rsidRPr="00B01FA5" w:rsidRDefault="00DC3F26" w:rsidP="00DC3F26">
      <w:pPr>
        <w:pStyle w:val="2"/>
        <w:ind w:left="0" w:firstLine="0"/>
        <w:rPr>
          <w:bCs w:val="0"/>
        </w:rPr>
      </w:pPr>
      <w:bookmarkStart w:id="67" w:name="_Toc107232145"/>
      <w:r w:rsidRPr="00B01FA5">
        <w:rPr>
          <w:bCs w:val="0"/>
        </w:rPr>
        <w:t xml:space="preserve">1.2.2.1 </w:t>
      </w:r>
      <w:hyperlink r:id="rId27" w:anchor="bookmark6" w:history="1">
        <w:r w:rsidRPr="00B01FA5">
          <w:rPr>
            <w:bCs w:val="0"/>
          </w:rPr>
          <w:t>Структура основного оборудования</w:t>
        </w:r>
        <w:bookmarkEnd w:id="67"/>
      </w:hyperlink>
    </w:p>
    <w:p w14:paraId="636984E3" w14:textId="77777777" w:rsidR="0039598B" w:rsidRPr="00B01FA5" w:rsidRDefault="0039598B" w:rsidP="007A70EE">
      <w:pPr>
        <w:pStyle w:val="a0"/>
        <w:rPr>
          <w:rFonts w:cs="Times New Roman"/>
          <w:lang w:eastAsia="ru-RU"/>
        </w:rPr>
      </w:pPr>
    </w:p>
    <w:p w14:paraId="621BD167" w14:textId="08677762" w:rsidR="005F7A27" w:rsidRPr="00B01FA5" w:rsidRDefault="005F7A27" w:rsidP="005F7A27">
      <w:pPr>
        <w:pStyle w:val="ae"/>
        <w:kinsoku w:val="0"/>
        <w:overflowPunct w:val="0"/>
        <w:ind w:left="0" w:right="108" w:firstLine="709"/>
        <w:jc w:val="both"/>
        <w:rPr>
          <w:rFonts w:cs="Times New Roman"/>
          <w:lang w:val="ru-RU"/>
        </w:rPr>
      </w:pPr>
      <w:r w:rsidRPr="00B01FA5">
        <w:rPr>
          <w:rFonts w:cs="Times New Roman"/>
          <w:lang w:val="ru-RU"/>
        </w:rPr>
        <w:t>Котельные</w:t>
      </w:r>
      <w:r w:rsidRPr="00B01FA5">
        <w:rPr>
          <w:rFonts w:cs="Times New Roman"/>
          <w:spacing w:val="18"/>
          <w:lang w:val="ru-RU"/>
        </w:rPr>
        <w:t xml:space="preserve"> </w:t>
      </w:r>
      <w:r w:rsidRPr="00B01FA5">
        <w:rPr>
          <w:rFonts w:cs="Times New Roman"/>
          <w:lang w:val="ru-RU"/>
        </w:rPr>
        <w:t>ООО</w:t>
      </w:r>
      <w:r w:rsidRPr="00B01FA5">
        <w:rPr>
          <w:rFonts w:cs="Times New Roman"/>
          <w:spacing w:val="17"/>
          <w:lang w:val="ru-RU"/>
        </w:rPr>
        <w:t xml:space="preserve"> </w:t>
      </w:r>
      <w:r w:rsidRPr="00B01FA5">
        <w:rPr>
          <w:rFonts w:cs="Times New Roman"/>
          <w:lang w:val="ru-RU"/>
        </w:rPr>
        <w:t>«Теплосеть»</w:t>
      </w:r>
      <w:r w:rsidRPr="00B01FA5">
        <w:rPr>
          <w:rFonts w:cs="Times New Roman"/>
          <w:spacing w:val="16"/>
          <w:lang w:val="ru-RU"/>
        </w:rPr>
        <w:t xml:space="preserve"> </w:t>
      </w:r>
      <w:r w:rsidRPr="00B01FA5">
        <w:rPr>
          <w:rFonts w:cs="Times New Roman"/>
          <w:lang w:val="ru-RU"/>
        </w:rPr>
        <w:t>входят</w:t>
      </w:r>
      <w:r w:rsidRPr="00B01FA5">
        <w:rPr>
          <w:rFonts w:cs="Times New Roman"/>
          <w:spacing w:val="20"/>
          <w:lang w:val="ru-RU"/>
        </w:rPr>
        <w:t xml:space="preserve"> </w:t>
      </w:r>
      <w:r w:rsidRPr="00B01FA5">
        <w:rPr>
          <w:rFonts w:cs="Times New Roman"/>
          <w:lang w:val="ru-RU"/>
        </w:rPr>
        <w:t>в</w:t>
      </w:r>
      <w:r w:rsidRPr="00B01FA5">
        <w:rPr>
          <w:rFonts w:cs="Times New Roman"/>
          <w:spacing w:val="17"/>
          <w:lang w:val="ru-RU"/>
        </w:rPr>
        <w:t xml:space="preserve"> </w:t>
      </w:r>
      <w:r w:rsidRPr="00B01FA5">
        <w:rPr>
          <w:rFonts w:cs="Times New Roman"/>
          <w:lang w:val="ru-RU"/>
        </w:rPr>
        <w:t>состав</w:t>
      </w:r>
      <w:r w:rsidRPr="00B01FA5">
        <w:rPr>
          <w:rFonts w:cs="Times New Roman"/>
          <w:spacing w:val="18"/>
          <w:lang w:val="ru-RU"/>
        </w:rPr>
        <w:t xml:space="preserve"> </w:t>
      </w:r>
      <w:r w:rsidRPr="00B01FA5">
        <w:rPr>
          <w:rFonts w:cs="Times New Roman"/>
          <w:lang w:val="ru-RU"/>
        </w:rPr>
        <w:t>базовых</w:t>
      </w:r>
      <w:r w:rsidRPr="00B01FA5">
        <w:rPr>
          <w:rFonts w:cs="Times New Roman"/>
          <w:spacing w:val="17"/>
          <w:lang w:val="ru-RU"/>
        </w:rPr>
        <w:t xml:space="preserve"> </w:t>
      </w:r>
      <w:r w:rsidRPr="00B01FA5">
        <w:rPr>
          <w:rFonts w:cs="Times New Roman"/>
          <w:lang w:val="ru-RU"/>
        </w:rPr>
        <w:t>источников</w:t>
      </w:r>
      <w:r w:rsidRPr="00B01FA5">
        <w:rPr>
          <w:rFonts w:cs="Times New Roman"/>
          <w:spacing w:val="26"/>
          <w:w w:val="99"/>
          <w:lang w:val="ru-RU"/>
        </w:rPr>
        <w:t xml:space="preserve"> </w:t>
      </w:r>
      <w:r w:rsidRPr="00B01FA5">
        <w:rPr>
          <w:rFonts w:cs="Times New Roman"/>
          <w:lang w:val="ru-RU"/>
        </w:rPr>
        <w:t>теплоснабжения</w:t>
      </w:r>
      <w:r w:rsidRPr="00B01FA5">
        <w:rPr>
          <w:rFonts w:cs="Times New Roman"/>
          <w:spacing w:val="39"/>
          <w:lang w:val="ru-RU"/>
        </w:rPr>
        <w:t xml:space="preserve"> </w:t>
      </w:r>
      <w:r w:rsidRPr="00B01FA5">
        <w:rPr>
          <w:rFonts w:cs="Times New Roman"/>
          <w:lang w:val="ru-RU"/>
        </w:rPr>
        <w:t>города</w:t>
      </w:r>
      <w:r w:rsidRPr="00B01FA5">
        <w:rPr>
          <w:rFonts w:cs="Times New Roman"/>
          <w:spacing w:val="39"/>
          <w:lang w:val="ru-RU"/>
        </w:rPr>
        <w:t xml:space="preserve"> </w:t>
      </w:r>
      <w:r w:rsidRPr="00B01FA5">
        <w:rPr>
          <w:rFonts w:cs="Times New Roman"/>
          <w:lang w:val="ru-RU"/>
        </w:rPr>
        <w:t>Ачинска</w:t>
      </w:r>
      <w:r w:rsidRPr="00B01FA5">
        <w:rPr>
          <w:rFonts w:cs="Times New Roman"/>
          <w:spacing w:val="39"/>
          <w:lang w:val="ru-RU"/>
        </w:rPr>
        <w:t xml:space="preserve"> </w:t>
      </w:r>
      <w:r w:rsidRPr="00B01FA5">
        <w:rPr>
          <w:rFonts w:cs="Times New Roman"/>
          <w:lang w:val="ru-RU"/>
        </w:rPr>
        <w:t>и</w:t>
      </w:r>
      <w:r w:rsidRPr="00B01FA5">
        <w:rPr>
          <w:rFonts w:cs="Times New Roman"/>
          <w:spacing w:val="39"/>
          <w:lang w:val="ru-RU"/>
        </w:rPr>
        <w:t xml:space="preserve"> </w:t>
      </w:r>
      <w:r w:rsidRPr="00B01FA5">
        <w:rPr>
          <w:rFonts w:cs="Times New Roman"/>
          <w:lang w:val="ru-RU"/>
        </w:rPr>
        <w:t>включают</w:t>
      </w:r>
      <w:r w:rsidRPr="00B01FA5">
        <w:rPr>
          <w:rFonts w:cs="Times New Roman"/>
          <w:spacing w:val="38"/>
          <w:lang w:val="ru-RU"/>
        </w:rPr>
        <w:t xml:space="preserve"> </w:t>
      </w:r>
      <w:r w:rsidRPr="00B01FA5">
        <w:rPr>
          <w:rFonts w:cs="Times New Roman"/>
          <w:lang w:val="ru-RU"/>
        </w:rPr>
        <w:t>в</w:t>
      </w:r>
      <w:r w:rsidRPr="00B01FA5">
        <w:rPr>
          <w:rFonts w:cs="Times New Roman"/>
          <w:spacing w:val="38"/>
          <w:lang w:val="ru-RU"/>
        </w:rPr>
        <w:t xml:space="preserve"> </w:t>
      </w:r>
      <w:r w:rsidRPr="00B01FA5">
        <w:rPr>
          <w:rFonts w:cs="Times New Roman"/>
          <w:lang w:val="ru-RU"/>
        </w:rPr>
        <w:t>себя</w:t>
      </w:r>
      <w:r w:rsidRPr="00B01FA5">
        <w:rPr>
          <w:rFonts w:cs="Times New Roman"/>
          <w:spacing w:val="40"/>
          <w:lang w:val="ru-RU"/>
        </w:rPr>
        <w:t xml:space="preserve"> </w:t>
      </w:r>
      <w:r w:rsidRPr="00B01FA5">
        <w:rPr>
          <w:rFonts w:cs="Times New Roman"/>
          <w:lang w:val="ru-RU"/>
        </w:rPr>
        <w:t>6</w:t>
      </w:r>
      <w:r w:rsidRPr="00B01FA5">
        <w:rPr>
          <w:rFonts w:cs="Times New Roman"/>
          <w:spacing w:val="42"/>
          <w:lang w:val="ru-RU"/>
        </w:rPr>
        <w:t xml:space="preserve"> </w:t>
      </w:r>
      <w:r w:rsidRPr="00B01FA5">
        <w:rPr>
          <w:rFonts w:cs="Times New Roman"/>
          <w:lang w:val="ru-RU"/>
        </w:rPr>
        <w:t>отопительных</w:t>
      </w:r>
      <w:r w:rsidRPr="00B01FA5">
        <w:rPr>
          <w:rFonts w:cs="Times New Roman"/>
          <w:spacing w:val="38"/>
          <w:lang w:val="ru-RU"/>
        </w:rPr>
        <w:t xml:space="preserve"> </w:t>
      </w:r>
      <w:r w:rsidRPr="00B01FA5">
        <w:rPr>
          <w:rFonts w:cs="Times New Roman"/>
          <w:lang w:val="ru-RU"/>
        </w:rPr>
        <w:t>котельных,</w:t>
      </w:r>
      <w:r w:rsidRPr="00B01FA5">
        <w:rPr>
          <w:rFonts w:cs="Times New Roman"/>
          <w:spacing w:val="22"/>
          <w:w w:val="99"/>
          <w:lang w:val="ru-RU"/>
        </w:rPr>
        <w:t xml:space="preserve"> </w:t>
      </w:r>
      <w:r w:rsidRPr="00B01FA5">
        <w:rPr>
          <w:rFonts w:cs="Times New Roman"/>
          <w:spacing w:val="-1"/>
          <w:lang w:val="ru-RU"/>
        </w:rPr>
        <w:t>суммарной</w:t>
      </w:r>
      <w:r w:rsidRPr="00B01FA5">
        <w:rPr>
          <w:rFonts w:cs="Times New Roman"/>
          <w:spacing w:val="-17"/>
          <w:lang w:val="ru-RU"/>
        </w:rPr>
        <w:t xml:space="preserve"> </w:t>
      </w:r>
      <w:r w:rsidRPr="00B01FA5">
        <w:rPr>
          <w:rFonts w:cs="Times New Roman"/>
          <w:spacing w:val="-1"/>
          <w:lang w:val="ru-RU"/>
        </w:rPr>
        <w:t>установленной</w:t>
      </w:r>
      <w:r w:rsidRPr="00B01FA5">
        <w:rPr>
          <w:rFonts w:cs="Times New Roman"/>
          <w:spacing w:val="-21"/>
          <w:lang w:val="ru-RU"/>
        </w:rPr>
        <w:t xml:space="preserve"> </w:t>
      </w:r>
      <w:r w:rsidRPr="00B01FA5">
        <w:rPr>
          <w:rFonts w:cs="Times New Roman"/>
          <w:lang w:val="ru-RU"/>
        </w:rPr>
        <w:t>тепловой</w:t>
      </w:r>
      <w:r w:rsidRPr="00B01FA5">
        <w:rPr>
          <w:rFonts w:cs="Times New Roman"/>
          <w:spacing w:val="-21"/>
          <w:lang w:val="ru-RU"/>
        </w:rPr>
        <w:t xml:space="preserve"> </w:t>
      </w:r>
      <w:r w:rsidRPr="00B01FA5">
        <w:rPr>
          <w:rFonts w:cs="Times New Roman"/>
          <w:lang w:val="ru-RU"/>
        </w:rPr>
        <w:t>мощностью</w:t>
      </w:r>
      <w:r w:rsidRPr="00B01FA5">
        <w:rPr>
          <w:rFonts w:cs="Times New Roman"/>
          <w:spacing w:val="-21"/>
          <w:lang w:val="ru-RU"/>
        </w:rPr>
        <w:t xml:space="preserve"> </w:t>
      </w:r>
      <w:r w:rsidRPr="00B01FA5">
        <w:rPr>
          <w:rFonts w:cs="Times New Roman"/>
          <w:lang w:val="ru-RU"/>
        </w:rPr>
        <w:t>31,</w:t>
      </w:r>
      <w:r w:rsidR="00D90BEA" w:rsidRPr="00B01FA5">
        <w:rPr>
          <w:rFonts w:cs="Times New Roman"/>
          <w:lang w:val="ru-RU"/>
        </w:rPr>
        <w:t>7</w:t>
      </w:r>
      <w:r w:rsidRPr="00B01FA5">
        <w:rPr>
          <w:rFonts w:cs="Times New Roman"/>
          <w:lang w:val="ru-RU"/>
        </w:rPr>
        <w:t>8</w:t>
      </w:r>
      <w:r w:rsidRPr="00B01FA5">
        <w:rPr>
          <w:rFonts w:cs="Times New Roman"/>
          <w:spacing w:val="-19"/>
          <w:lang w:val="ru-RU"/>
        </w:rPr>
        <w:t xml:space="preserve"> </w:t>
      </w:r>
      <w:r w:rsidRPr="00B01FA5">
        <w:rPr>
          <w:rFonts w:cs="Times New Roman"/>
          <w:spacing w:val="-1"/>
          <w:lang w:val="ru-RU"/>
        </w:rPr>
        <w:t>Гкал/ч.</w:t>
      </w:r>
      <w:r w:rsidRPr="00B01FA5">
        <w:rPr>
          <w:rFonts w:cs="Times New Roman"/>
          <w:spacing w:val="-21"/>
          <w:lang w:val="ru-RU"/>
        </w:rPr>
        <w:t xml:space="preserve"> </w:t>
      </w:r>
      <w:r w:rsidRPr="00B01FA5">
        <w:rPr>
          <w:rFonts w:cs="Times New Roman"/>
          <w:lang w:val="ru-RU"/>
        </w:rPr>
        <w:t>Помимо</w:t>
      </w:r>
      <w:r w:rsidRPr="00B01FA5">
        <w:rPr>
          <w:rFonts w:cs="Times New Roman"/>
          <w:spacing w:val="-20"/>
          <w:lang w:val="ru-RU"/>
        </w:rPr>
        <w:t xml:space="preserve"> </w:t>
      </w:r>
      <w:r w:rsidRPr="00B01FA5">
        <w:rPr>
          <w:rFonts w:cs="Times New Roman"/>
          <w:lang w:val="ru-RU"/>
        </w:rPr>
        <w:t>котельных</w:t>
      </w:r>
      <w:r w:rsidRPr="00B01FA5">
        <w:rPr>
          <w:rFonts w:cs="Times New Roman"/>
          <w:spacing w:val="-22"/>
          <w:lang w:val="ru-RU"/>
        </w:rPr>
        <w:t xml:space="preserve"> </w:t>
      </w:r>
      <w:r w:rsidRPr="00B01FA5">
        <w:rPr>
          <w:rFonts w:cs="Times New Roman"/>
          <w:lang w:val="ru-RU"/>
        </w:rPr>
        <w:t>на</w:t>
      </w:r>
      <w:r w:rsidRPr="00B01FA5">
        <w:rPr>
          <w:rFonts w:cs="Times New Roman"/>
          <w:spacing w:val="60"/>
          <w:w w:val="99"/>
          <w:lang w:val="ru-RU"/>
        </w:rPr>
        <w:t xml:space="preserve"> </w:t>
      </w:r>
      <w:r w:rsidRPr="00B01FA5">
        <w:rPr>
          <w:rFonts w:cs="Times New Roman"/>
          <w:lang w:val="ru-RU"/>
        </w:rPr>
        <w:t>балансе</w:t>
      </w:r>
      <w:r w:rsidRPr="00B01FA5">
        <w:rPr>
          <w:rFonts w:cs="Times New Roman"/>
          <w:spacing w:val="14"/>
          <w:lang w:val="ru-RU"/>
        </w:rPr>
        <w:t xml:space="preserve"> </w:t>
      </w:r>
      <w:r w:rsidRPr="00B01FA5">
        <w:rPr>
          <w:rFonts w:cs="Times New Roman"/>
          <w:lang w:val="ru-RU"/>
        </w:rPr>
        <w:t>ООО «Теплосеть»</w:t>
      </w:r>
      <w:r w:rsidRPr="00B01FA5">
        <w:rPr>
          <w:rFonts w:cs="Times New Roman"/>
          <w:spacing w:val="15"/>
          <w:lang w:val="ru-RU"/>
        </w:rPr>
        <w:t xml:space="preserve"> </w:t>
      </w:r>
      <w:r w:rsidRPr="00B01FA5">
        <w:rPr>
          <w:rFonts w:cs="Times New Roman"/>
          <w:lang w:val="ru-RU"/>
        </w:rPr>
        <w:t>находится</w:t>
      </w:r>
      <w:r w:rsidRPr="00B01FA5">
        <w:rPr>
          <w:rFonts w:cs="Times New Roman"/>
          <w:spacing w:val="15"/>
          <w:lang w:val="ru-RU"/>
        </w:rPr>
        <w:t xml:space="preserve"> </w:t>
      </w:r>
      <w:r w:rsidRPr="00B01FA5">
        <w:rPr>
          <w:rFonts w:cs="Times New Roman"/>
          <w:lang w:val="ru-RU"/>
        </w:rPr>
        <w:t>один</w:t>
      </w:r>
      <w:r w:rsidRPr="00B01FA5">
        <w:rPr>
          <w:rFonts w:cs="Times New Roman"/>
          <w:spacing w:val="16"/>
          <w:lang w:val="ru-RU"/>
        </w:rPr>
        <w:t xml:space="preserve"> </w:t>
      </w:r>
      <w:r w:rsidRPr="00B01FA5">
        <w:rPr>
          <w:rFonts w:cs="Times New Roman"/>
          <w:lang w:val="ru-RU"/>
        </w:rPr>
        <w:t>центральный</w:t>
      </w:r>
      <w:r w:rsidRPr="00B01FA5">
        <w:rPr>
          <w:rFonts w:cs="Times New Roman"/>
          <w:spacing w:val="16"/>
          <w:lang w:val="ru-RU"/>
        </w:rPr>
        <w:t xml:space="preserve"> </w:t>
      </w:r>
      <w:r w:rsidRPr="00B01FA5">
        <w:rPr>
          <w:rFonts w:cs="Times New Roman"/>
          <w:lang w:val="ru-RU"/>
        </w:rPr>
        <w:t>тепловой</w:t>
      </w:r>
      <w:r w:rsidRPr="00B01FA5">
        <w:rPr>
          <w:rFonts w:cs="Times New Roman"/>
          <w:spacing w:val="16"/>
          <w:lang w:val="ru-RU"/>
        </w:rPr>
        <w:t xml:space="preserve"> </w:t>
      </w:r>
      <w:r w:rsidRPr="00B01FA5">
        <w:rPr>
          <w:rFonts w:cs="Times New Roman"/>
          <w:lang w:val="ru-RU"/>
        </w:rPr>
        <w:t>пункт</w:t>
      </w:r>
      <w:r w:rsidRPr="00B01FA5">
        <w:rPr>
          <w:rFonts w:cs="Times New Roman"/>
          <w:spacing w:val="19"/>
          <w:lang w:val="ru-RU"/>
        </w:rPr>
        <w:t xml:space="preserve"> </w:t>
      </w:r>
      <w:r w:rsidRPr="00B01FA5">
        <w:rPr>
          <w:rFonts w:cs="Times New Roman"/>
          <w:lang w:val="ru-RU"/>
        </w:rPr>
        <w:t>с</w:t>
      </w:r>
      <w:r w:rsidRPr="00B01FA5">
        <w:rPr>
          <w:rFonts w:cs="Times New Roman"/>
          <w:spacing w:val="24"/>
          <w:w w:val="99"/>
          <w:lang w:val="ru-RU"/>
        </w:rPr>
        <w:t xml:space="preserve"> </w:t>
      </w:r>
      <w:r w:rsidRPr="00B01FA5">
        <w:rPr>
          <w:rFonts w:cs="Times New Roman"/>
          <w:lang w:val="ru-RU"/>
        </w:rPr>
        <w:t>электрокотлами</w:t>
      </w:r>
      <w:r w:rsidRPr="00B01FA5">
        <w:rPr>
          <w:rFonts w:cs="Times New Roman"/>
          <w:spacing w:val="57"/>
          <w:lang w:val="ru-RU"/>
        </w:rPr>
        <w:t xml:space="preserve"> </w:t>
      </w:r>
      <w:r w:rsidRPr="00B01FA5">
        <w:rPr>
          <w:rFonts w:cs="Times New Roman"/>
          <w:lang w:val="ru-RU"/>
        </w:rPr>
        <w:t>типа</w:t>
      </w:r>
      <w:r w:rsidRPr="00B01FA5">
        <w:rPr>
          <w:rFonts w:cs="Times New Roman"/>
          <w:spacing w:val="59"/>
          <w:lang w:val="ru-RU"/>
        </w:rPr>
        <w:t xml:space="preserve"> </w:t>
      </w:r>
      <w:r w:rsidRPr="00B01FA5">
        <w:rPr>
          <w:rFonts w:cs="Times New Roman"/>
          <w:lang w:val="ru-RU"/>
        </w:rPr>
        <w:t>КЭВ4000/10-34</w:t>
      </w:r>
      <w:r w:rsidRPr="00B01FA5">
        <w:rPr>
          <w:rFonts w:cs="Times New Roman"/>
          <w:spacing w:val="57"/>
          <w:lang w:val="ru-RU"/>
        </w:rPr>
        <w:t xml:space="preserve"> </w:t>
      </w:r>
      <w:r w:rsidRPr="00B01FA5">
        <w:rPr>
          <w:rFonts w:cs="Times New Roman"/>
          <w:lang w:val="ru-RU"/>
        </w:rPr>
        <w:t>(5</w:t>
      </w:r>
      <w:r w:rsidRPr="00B01FA5">
        <w:rPr>
          <w:rFonts w:cs="Times New Roman"/>
          <w:spacing w:val="59"/>
          <w:lang w:val="ru-RU"/>
        </w:rPr>
        <w:t xml:space="preserve"> </w:t>
      </w:r>
      <w:r w:rsidRPr="00B01FA5">
        <w:rPr>
          <w:rFonts w:cs="Times New Roman"/>
          <w:spacing w:val="-1"/>
          <w:lang w:val="ru-RU"/>
        </w:rPr>
        <w:t>шт.),</w:t>
      </w:r>
      <w:r w:rsidRPr="00B01FA5">
        <w:rPr>
          <w:rFonts w:cs="Times New Roman"/>
          <w:spacing w:val="56"/>
          <w:lang w:val="ru-RU"/>
        </w:rPr>
        <w:t xml:space="preserve"> </w:t>
      </w:r>
      <w:r w:rsidR="00D90BEA" w:rsidRPr="00B01FA5">
        <w:rPr>
          <w:rFonts w:cs="Times New Roman"/>
          <w:lang w:val="ru-RU"/>
        </w:rPr>
        <w:t>в настоящее время ЦТП эксплуатируется в режиме насосной станции</w:t>
      </w:r>
      <w:r w:rsidRPr="00B01FA5">
        <w:rPr>
          <w:rFonts w:cs="Times New Roman"/>
          <w:lang w:val="ru-RU"/>
        </w:rPr>
        <w:t>.</w:t>
      </w:r>
      <w:r w:rsidR="00D90BEA" w:rsidRPr="00B01FA5">
        <w:rPr>
          <w:rFonts w:cs="Times New Roman"/>
          <w:lang w:val="ru-RU"/>
        </w:rPr>
        <w:t xml:space="preserve"> Дополнительным источником тепловой энергии на ЦТП служит котельная ЗАО «Назаровское», где ЦТП подключено к котельной ЗАО «Назаровское» по независимой схеме. Со</w:t>
      </w:r>
      <w:r w:rsidR="00D90BEA" w:rsidRPr="00B01FA5">
        <w:rPr>
          <w:rFonts w:cs="Times New Roman"/>
          <w:spacing w:val="-14"/>
          <w:lang w:val="ru-RU"/>
        </w:rPr>
        <w:t>г</w:t>
      </w:r>
      <w:r w:rsidR="00D90BEA" w:rsidRPr="00B01FA5">
        <w:rPr>
          <w:rFonts w:cs="Times New Roman"/>
          <w:lang w:val="ru-RU"/>
        </w:rPr>
        <w:t>ласно</w:t>
      </w:r>
      <w:r w:rsidR="00D90BEA" w:rsidRPr="00B01FA5">
        <w:rPr>
          <w:rFonts w:cs="Times New Roman"/>
          <w:w w:val="99"/>
          <w:lang w:val="ru-RU"/>
        </w:rPr>
        <w:t xml:space="preserve"> </w:t>
      </w:r>
      <w:r w:rsidR="00D90BEA" w:rsidRPr="00B01FA5">
        <w:rPr>
          <w:rFonts w:cs="Times New Roman"/>
          <w:spacing w:val="-1"/>
          <w:lang w:val="ru-RU"/>
        </w:rPr>
        <w:t>договору</w:t>
      </w:r>
      <w:r w:rsidR="00D90BEA" w:rsidRPr="00B01FA5">
        <w:rPr>
          <w:rFonts w:cs="Times New Roman"/>
          <w:spacing w:val="-8"/>
          <w:lang w:val="ru-RU"/>
        </w:rPr>
        <w:t xml:space="preserve"> </w:t>
      </w:r>
      <w:r w:rsidR="00D90BEA" w:rsidRPr="00B01FA5">
        <w:rPr>
          <w:rFonts w:cs="Times New Roman"/>
          <w:lang w:val="ru-RU"/>
        </w:rPr>
        <w:t>№ТС-Д-20-024</w:t>
      </w:r>
      <w:r w:rsidR="00D90BEA" w:rsidRPr="00B01FA5">
        <w:rPr>
          <w:rFonts w:cs="Times New Roman"/>
          <w:spacing w:val="-4"/>
          <w:lang w:val="ru-RU"/>
        </w:rPr>
        <w:t xml:space="preserve"> </w:t>
      </w:r>
      <w:r w:rsidR="00D90BEA" w:rsidRPr="00B01FA5">
        <w:rPr>
          <w:rFonts w:cs="Times New Roman"/>
          <w:lang w:val="ru-RU"/>
        </w:rPr>
        <w:t>с</w:t>
      </w:r>
      <w:r w:rsidR="00D90BEA" w:rsidRPr="00B01FA5">
        <w:rPr>
          <w:rFonts w:cs="Times New Roman"/>
          <w:spacing w:val="-2"/>
          <w:lang w:val="ru-RU"/>
        </w:rPr>
        <w:t xml:space="preserve"> </w:t>
      </w:r>
      <w:r w:rsidR="00D90BEA" w:rsidRPr="00B01FA5">
        <w:rPr>
          <w:rFonts w:cs="Times New Roman"/>
          <w:lang w:val="ru-RU"/>
        </w:rPr>
        <w:t>ООО</w:t>
      </w:r>
      <w:r w:rsidR="00D90BEA" w:rsidRPr="00B01FA5">
        <w:rPr>
          <w:rFonts w:cs="Times New Roman"/>
          <w:spacing w:val="-2"/>
          <w:lang w:val="ru-RU"/>
        </w:rPr>
        <w:t xml:space="preserve"> </w:t>
      </w:r>
      <w:r w:rsidR="00D90BEA" w:rsidRPr="00B01FA5">
        <w:rPr>
          <w:rFonts w:cs="Times New Roman"/>
          <w:lang w:val="ru-RU"/>
        </w:rPr>
        <w:t>«Теплосеть» ЗАО «Назаровское»</w:t>
      </w:r>
      <w:r w:rsidR="00D90BEA" w:rsidRPr="00B01FA5">
        <w:rPr>
          <w:rFonts w:cs="Times New Roman"/>
          <w:spacing w:val="-6"/>
          <w:lang w:val="ru-RU"/>
        </w:rPr>
        <w:t xml:space="preserve"> </w:t>
      </w:r>
      <w:r w:rsidR="00D90BEA" w:rsidRPr="00B01FA5">
        <w:rPr>
          <w:rFonts w:cs="Times New Roman"/>
          <w:spacing w:val="-1"/>
          <w:lang w:val="ru-RU"/>
        </w:rPr>
        <w:t>обеспечивает,</w:t>
      </w:r>
      <w:r w:rsidR="00D90BEA" w:rsidRPr="00B01FA5">
        <w:rPr>
          <w:rFonts w:cs="Times New Roman"/>
          <w:spacing w:val="-5"/>
          <w:lang w:val="ru-RU"/>
        </w:rPr>
        <w:t xml:space="preserve"> </w:t>
      </w:r>
      <w:r w:rsidR="00D90BEA" w:rsidRPr="00B01FA5">
        <w:rPr>
          <w:rFonts w:cs="Times New Roman"/>
          <w:spacing w:val="-1"/>
          <w:lang w:val="ru-RU"/>
        </w:rPr>
        <w:t>подогрев</w:t>
      </w:r>
      <w:r w:rsidR="00D90BEA" w:rsidRPr="00B01FA5">
        <w:rPr>
          <w:rFonts w:cs="Times New Roman"/>
          <w:spacing w:val="-4"/>
          <w:lang w:val="ru-RU"/>
        </w:rPr>
        <w:t xml:space="preserve"> </w:t>
      </w:r>
      <w:r w:rsidR="00D90BEA" w:rsidRPr="00B01FA5">
        <w:rPr>
          <w:rFonts w:cs="Times New Roman"/>
          <w:lang w:val="ru-RU"/>
        </w:rPr>
        <w:t>поставленного</w:t>
      </w:r>
      <w:r w:rsidR="00D90BEA" w:rsidRPr="00B01FA5">
        <w:rPr>
          <w:rFonts w:cs="Times New Roman"/>
          <w:spacing w:val="42"/>
          <w:w w:val="99"/>
          <w:lang w:val="ru-RU"/>
        </w:rPr>
        <w:t xml:space="preserve"> </w:t>
      </w:r>
      <w:r w:rsidR="00D90BEA" w:rsidRPr="00B01FA5">
        <w:rPr>
          <w:rFonts w:cs="Times New Roman"/>
          <w:lang w:val="ru-RU"/>
        </w:rPr>
        <w:t>теплоносителя</w:t>
      </w:r>
      <w:r w:rsidR="00D90BEA" w:rsidRPr="00B01FA5">
        <w:rPr>
          <w:rFonts w:cs="Times New Roman"/>
          <w:spacing w:val="52"/>
          <w:lang w:val="ru-RU"/>
        </w:rPr>
        <w:t xml:space="preserve"> </w:t>
      </w:r>
      <w:r w:rsidR="00D90BEA" w:rsidRPr="00B01FA5">
        <w:rPr>
          <w:rFonts w:cs="Times New Roman"/>
          <w:lang w:val="ru-RU"/>
        </w:rPr>
        <w:t>в</w:t>
      </w:r>
      <w:r w:rsidR="00D90BEA" w:rsidRPr="00B01FA5">
        <w:rPr>
          <w:rFonts w:cs="Times New Roman"/>
          <w:spacing w:val="53"/>
          <w:lang w:val="ru-RU"/>
        </w:rPr>
        <w:t xml:space="preserve"> </w:t>
      </w:r>
      <w:r w:rsidR="00D90BEA" w:rsidRPr="00B01FA5">
        <w:rPr>
          <w:rFonts w:cs="Times New Roman"/>
          <w:spacing w:val="-1"/>
          <w:lang w:val="ru-RU"/>
        </w:rPr>
        <w:t>объеме</w:t>
      </w:r>
      <w:r w:rsidR="00D90BEA" w:rsidRPr="00B01FA5">
        <w:rPr>
          <w:rFonts w:cs="Times New Roman"/>
          <w:spacing w:val="51"/>
          <w:lang w:val="ru-RU"/>
        </w:rPr>
        <w:t xml:space="preserve"> </w:t>
      </w:r>
      <w:r w:rsidR="00D90BEA" w:rsidRPr="00B01FA5">
        <w:rPr>
          <w:rFonts w:cs="Times New Roman"/>
          <w:lang w:val="ru-RU"/>
        </w:rPr>
        <w:t>не</w:t>
      </w:r>
      <w:r w:rsidR="00D90BEA" w:rsidRPr="00B01FA5">
        <w:rPr>
          <w:rFonts w:cs="Times New Roman"/>
          <w:spacing w:val="54"/>
          <w:lang w:val="ru-RU"/>
        </w:rPr>
        <w:t xml:space="preserve"> </w:t>
      </w:r>
      <w:r w:rsidR="00D90BEA" w:rsidRPr="00B01FA5">
        <w:rPr>
          <w:rFonts w:cs="Times New Roman"/>
          <w:spacing w:val="-1"/>
          <w:lang w:val="ru-RU"/>
        </w:rPr>
        <w:t>менее</w:t>
      </w:r>
      <w:r w:rsidR="00D90BEA" w:rsidRPr="00B01FA5">
        <w:rPr>
          <w:rFonts w:cs="Times New Roman"/>
          <w:spacing w:val="55"/>
          <w:lang w:val="ru-RU"/>
        </w:rPr>
        <w:t xml:space="preserve"> </w:t>
      </w:r>
      <w:r w:rsidR="00D90BEA" w:rsidRPr="00B01FA5">
        <w:rPr>
          <w:rFonts w:cs="Times New Roman"/>
          <w:lang w:val="ru-RU"/>
        </w:rPr>
        <w:t>355</w:t>
      </w:r>
      <w:r w:rsidR="00D90BEA" w:rsidRPr="00B01FA5">
        <w:rPr>
          <w:rFonts w:cs="Times New Roman"/>
          <w:spacing w:val="53"/>
          <w:lang w:val="ru-RU"/>
        </w:rPr>
        <w:t xml:space="preserve"> </w:t>
      </w:r>
      <w:r w:rsidR="00D90BEA" w:rsidRPr="00B01FA5">
        <w:rPr>
          <w:rFonts w:cs="Times New Roman"/>
          <w:lang w:val="ru-RU"/>
        </w:rPr>
        <w:t>м3/ч</w:t>
      </w:r>
      <w:r w:rsidR="00D90BEA" w:rsidRPr="00B01FA5">
        <w:rPr>
          <w:rFonts w:cs="Times New Roman"/>
          <w:spacing w:val="50"/>
          <w:lang w:val="ru-RU"/>
        </w:rPr>
        <w:t xml:space="preserve"> </w:t>
      </w:r>
      <w:r w:rsidR="00D90BEA" w:rsidRPr="00B01FA5">
        <w:rPr>
          <w:rFonts w:cs="Times New Roman"/>
          <w:spacing w:val="-2"/>
          <w:lang w:val="ru-RU"/>
        </w:rPr>
        <w:t>согласно</w:t>
      </w:r>
      <w:r w:rsidR="00D90BEA" w:rsidRPr="00B01FA5">
        <w:rPr>
          <w:rFonts w:cs="Times New Roman"/>
          <w:spacing w:val="53"/>
          <w:lang w:val="ru-RU"/>
        </w:rPr>
        <w:t xml:space="preserve"> </w:t>
      </w:r>
      <w:r w:rsidR="00D90BEA" w:rsidRPr="00B01FA5">
        <w:rPr>
          <w:rFonts w:cs="Times New Roman"/>
          <w:spacing w:val="-1"/>
          <w:lang w:val="ru-RU"/>
        </w:rPr>
        <w:t>температурного</w:t>
      </w:r>
      <w:r w:rsidR="00D90BEA" w:rsidRPr="00B01FA5">
        <w:rPr>
          <w:rFonts w:cs="Times New Roman"/>
          <w:spacing w:val="53"/>
          <w:lang w:val="ru-RU"/>
        </w:rPr>
        <w:t xml:space="preserve"> </w:t>
      </w:r>
      <w:r w:rsidR="00D90BEA" w:rsidRPr="00B01FA5">
        <w:rPr>
          <w:rFonts w:cs="Times New Roman"/>
          <w:lang w:val="ru-RU"/>
        </w:rPr>
        <w:t>графика</w:t>
      </w:r>
      <w:r w:rsidR="00D90BEA" w:rsidRPr="00B01FA5">
        <w:rPr>
          <w:rFonts w:cs="Times New Roman"/>
          <w:spacing w:val="52"/>
          <w:lang w:val="ru-RU"/>
        </w:rPr>
        <w:t xml:space="preserve"> </w:t>
      </w:r>
      <w:r w:rsidR="00D90BEA" w:rsidRPr="00B01FA5">
        <w:rPr>
          <w:rFonts w:cs="Times New Roman"/>
          <w:lang w:val="ru-RU"/>
        </w:rPr>
        <w:t>и</w:t>
      </w:r>
      <w:r w:rsidR="00D90BEA" w:rsidRPr="00B01FA5">
        <w:rPr>
          <w:rFonts w:cs="Times New Roman"/>
          <w:spacing w:val="44"/>
          <w:w w:val="99"/>
          <w:lang w:val="ru-RU"/>
        </w:rPr>
        <w:t xml:space="preserve"> </w:t>
      </w:r>
      <w:r w:rsidR="00D90BEA" w:rsidRPr="00B01FA5">
        <w:rPr>
          <w:rFonts w:cs="Times New Roman"/>
          <w:spacing w:val="-1"/>
          <w:lang w:val="ru-RU"/>
        </w:rPr>
        <w:t>поддерживает</w:t>
      </w:r>
      <w:r w:rsidR="00D90BEA" w:rsidRPr="00B01FA5">
        <w:rPr>
          <w:rFonts w:cs="Times New Roman"/>
          <w:spacing w:val="12"/>
          <w:lang w:val="ru-RU"/>
        </w:rPr>
        <w:t xml:space="preserve"> </w:t>
      </w:r>
      <w:r w:rsidR="00D90BEA" w:rsidRPr="00B01FA5">
        <w:rPr>
          <w:rFonts w:cs="Times New Roman"/>
          <w:spacing w:val="-1"/>
          <w:lang w:val="ru-RU"/>
        </w:rPr>
        <w:t>среднесуточную</w:t>
      </w:r>
      <w:r w:rsidR="00D90BEA" w:rsidRPr="00B01FA5">
        <w:rPr>
          <w:rFonts w:cs="Times New Roman"/>
          <w:spacing w:val="16"/>
          <w:lang w:val="ru-RU"/>
        </w:rPr>
        <w:t xml:space="preserve"> </w:t>
      </w:r>
      <w:r w:rsidR="00D90BEA" w:rsidRPr="00B01FA5">
        <w:rPr>
          <w:rFonts w:cs="Times New Roman"/>
          <w:spacing w:val="-1"/>
          <w:lang w:val="ru-RU"/>
        </w:rPr>
        <w:t>температуру</w:t>
      </w:r>
      <w:r w:rsidR="00D90BEA" w:rsidRPr="00B01FA5">
        <w:rPr>
          <w:rFonts w:cs="Times New Roman"/>
          <w:spacing w:val="13"/>
          <w:lang w:val="ru-RU"/>
        </w:rPr>
        <w:t xml:space="preserve"> </w:t>
      </w:r>
      <w:r w:rsidR="00D90BEA" w:rsidRPr="00B01FA5">
        <w:rPr>
          <w:rFonts w:cs="Times New Roman"/>
          <w:lang w:val="ru-RU"/>
        </w:rPr>
        <w:t>теплоносителя</w:t>
      </w:r>
      <w:r w:rsidR="00D90BEA" w:rsidRPr="00B01FA5">
        <w:rPr>
          <w:rFonts w:cs="Times New Roman"/>
          <w:spacing w:val="14"/>
          <w:lang w:val="ru-RU"/>
        </w:rPr>
        <w:t xml:space="preserve"> </w:t>
      </w:r>
      <w:r w:rsidR="00D90BEA" w:rsidRPr="00B01FA5">
        <w:rPr>
          <w:rFonts w:cs="Times New Roman"/>
          <w:lang w:val="ru-RU"/>
        </w:rPr>
        <w:t>на</w:t>
      </w:r>
      <w:r w:rsidR="00D90BEA" w:rsidRPr="00B01FA5">
        <w:rPr>
          <w:rFonts w:cs="Times New Roman"/>
          <w:spacing w:val="16"/>
          <w:lang w:val="ru-RU"/>
        </w:rPr>
        <w:t xml:space="preserve"> </w:t>
      </w:r>
      <w:r w:rsidR="00D90BEA" w:rsidRPr="00B01FA5">
        <w:rPr>
          <w:rFonts w:cs="Times New Roman"/>
          <w:spacing w:val="-2"/>
          <w:lang w:val="ru-RU"/>
        </w:rPr>
        <w:t>коллекторах</w:t>
      </w:r>
      <w:r w:rsidR="00D90BEA" w:rsidRPr="00B01FA5">
        <w:rPr>
          <w:rFonts w:cs="Times New Roman"/>
          <w:spacing w:val="13"/>
          <w:lang w:val="ru-RU"/>
        </w:rPr>
        <w:t xml:space="preserve"> </w:t>
      </w:r>
      <w:r w:rsidR="00D90BEA" w:rsidRPr="00B01FA5">
        <w:rPr>
          <w:rFonts w:cs="Times New Roman"/>
          <w:lang w:val="ru-RU"/>
        </w:rPr>
        <w:t>в</w:t>
      </w:r>
      <w:r w:rsidR="00D90BEA" w:rsidRPr="00B01FA5">
        <w:rPr>
          <w:rFonts w:cs="Times New Roman"/>
          <w:spacing w:val="14"/>
          <w:lang w:val="ru-RU"/>
        </w:rPr>
        <w:t xml:space="preserve"> </w:t>
      </w:r>
      <w:r w:rsidR="00D90BEA" w:rsidRPr="00B01FA5">
        <w:rPr>
          <w:rFonts w:cs="Times New Roman"/>
          <w:spacing w:val="-5"/>
          <w:lang w:val="ru-RU"/>
        </w:rPr>
        <w:t>точке</w:t>
      </w:r>
      <w:r w:rsidR="00D90BEA" w:rsidRPr="00B01FA5">
        <w:rPr>
          <w:rFonts w:cs="Times New Roman"/>
          <w:spacing w:val="51"/>
          <w:w w:val="99"/>
          <w:lang w:val="ru-RU"/>
        </w:rPr>
        <w:t xml:space="preserve"> </w:t>
      </w:r>
      <w:r w:rsidR="00D90BEA" w:rsidRPr="00B01FA5">
        <w:rPr>
          <w:rFonts w:cs="Times New Roman"/>
          <w:spacing w:val="-1"/>
          <w:lang w:val="ru-RU"/>
        </w:rPr>
        <w:t>раздела</w:t>
      </w:r>
      <w:r w:rsidR="00D90BEA" w:rsidRPr="00B01FA5">
        <w:rPr>
          <w:rFonts w:cs="Times New Roman"/>
          <w:spacing w:val="54"/>
          <w:lang w:val="ru-RU"/>
        </w:rPr>
        <w:t xml:space="preserve"> </w:t>
      </w:r>
      <w:r w:rsidR="00D90BEA" w:rsidRPr="00B01FA5">
        <w:rPr>
          <w:rFonts w:cs="Times New Roman"/>
          <w:lang w:val="ru-RU"/>
        </w:rPr>
        <w:t>границ</w:t>
      </w:r>
      <w:r w:rsidR="00D90BEA" w:rsidRPr="00B01FA5">
        <w:rPr>
          <w:rFonts w:cs="Times New Roman"/>
          <w:spacing w:val="58"/>
          <w:lang w:val="ru-RU"/>
        </w:rPr>
        <w:t xml:space="preserve"> </w:t>
      </w:r>
      <w:r w:rsidR="00D90BEA" w:rsidRPr="00B01FA5">
        <w:rPr>
          <w:rFonts w:cs="Times New Roman"/>
          <w:lang w:val="ru-RU"/>
        </w:rPr>
        <w:t>(ЦТП)</w:t>
      </w:r>
      <w:r w:rsidR="00D90BEA" w:rsidRPr="00B01FA5">
        <w:rPr>
          <w:rFonts w:cs="Times New Roman"/>
          <w:spacing w:val="54"/>
          <w:lang w:val="ru-RU"/>
        </w:rPr>
        <w:t xml:space="preserve"> </w:t>
      </w:r>
      <w:r w:rsidR="00D90BEA" w:rsidRPr="00B01FA5">
        <w:rPr>
          <w:rFonts w:cs="Times New Roman"/>
          <w:lang w:val="ru-RU"/>
        </w:rPr>
        <w:t>в</w:t>
      </w:r>
      <w:r w:rsidR="00D90BEA" w:rsidRPr="00B01FA5">
        <w:rPr>
          <w:rFonts w:cs="Times New Roman"/>
          <w:spacing w:val="55"/>
          <w:lang w:val="ru-RU"/>
        </w:rPr>
        <w:t xml:space="preserve"> </w:t>
      </w:r>
      <w:r w:rsidR="00D90BEA" w:rsidRPr="00B01FA5">
        <w:rPr>
          <w:rFonts w:cs="Times New Roman"/>
          <w:spacing w:val="-1"/>
          <w:lang w:val="ru-RU"/>
        </w:rPr>
        <w:t>соответствии</w:t>
      </w:r>
      <w:r w:rsidR="00D90BEA" w:rsidRPr="00B01FA5">
        <w:rPr>
          <w:rFonts w:cs="Times New Roman"/>
          <w:spacing w:val="57"/>
          <w:lang w:val="ru-RU"/>
        </w:rPr>
        <w:t xml:space="preserve"> </w:t>
      </w:r>
      <w:r w:rsidR="00D90BEA" w:rsidRPr="00B01FA5">
        <w:rPr>
          <w:rFonts w:cs="Times New Roman"/>
          <w:lang w:val="ru-RU"/>
        </w:rPr>
        <w:t>с</w:t>
      </w:r>
      <w:r w:rsidR="00D90BEA" w:rsidRPr="00B01FA5">
        <w:rPr>
          <w:rFonts w:cs="Times New Roman"/>
          <w:spacing w:val="57"/>
          <w:lang w:val="ru-RU"/>
        </w:rPr>
        <w:t xml:space="preserve"> </w:t>
      </w:r>
      <w:r w:rsidR="00D90BEA" w:rsidRPr="00B01FA5">
        <w:rPr>
          <w:rFonts w:cs="Times New Roman"/>
          <w:lang w:val="ru-RU"/>
        </w:rPr>
        <w:t>прилагаемым</w:t>
      </w:r>
      <w:r w:rsidR="00D90BEA" w:rsidRPr="00B01FA5">
        <w:rPr>
          <w:rFonts w:cs="Times New Roman"/>
          <w:spacing w:val="55"/>
          <w:lang w:val="ru-RU"/>
        </w:rPr>
        <w:t xml:space="preserve"> </w:t>
      </w:r>
      <w:r w:rsidR="00D90BEA" w:rsidRPr="00B01FA5">
        <w:rPr>
          <w:rFonts w:cs="Times New Roman"/>
          <w:spacing w:val="-1"/>
          <w:lang w:val="ru-RU"/>
        </w:rPr>
        <w:t>температурным</w:t>
      </w:r>
      <w:r w:rsidR="00D90BEA" w:rsidRPr="00B01FA5">
        <w:rPr>
          <w:rFonts w:cs="Times New Roman"/>
          <w:spacing w:val="56"/>
          <w:lang w:val="ru-RU"/>
        </w:rPr>
        <w:t xml:space="preserve"> </w:t>
      </w:r>
      <w:r w:rsidR="00D90BEA" w:rsidRPr="00B01FA5">
        <w:rPr>
          <w:rFonts w:cs="Times New Roman"/>
          <w:spacing w:val="-3"/>
          <w:lang w:val="ru-RU"/>
        </w:rPr>
        <w:t>графиком</w:t>
      </w:r>
      <w:r w:rsidR="00D90BEA" w:rsidRPr="00B01FA5">
        <w:rPr>
          <w:rFonts w:cs="Times New Roman"/>
          <w:spacing w:val="53"/>
          <w:w w:val="99"/>
          <w:lang w:val="ru-RU"/>
        </w:rPr>
        <w:t xml:space="preserve"> </w:t>
      </w:r>
      <w:r w:rsidR="00D90BEA" w:rsidRPr="00B01FA5">
        <w:rPr>
          <w:rFonts w:cs="Times New Roman"/>
          <w:spacing w:val="-1"/>
          <w:lang w:val="ru-RU"/>
        </w:rPr>
        <w:t>130/70˚С</w:t>
      </w:r>
      <w:r w:rsidR="00D90BEA" w:rsidRPr="00B01FA5">
        <w:rPr>
          <w:rFonts w:cs="Times New Roman"/>
          <w:spacing w:val="-8"/>
          <w:lang w:val="ru-RU"/>
        </w:rPr>
        <w:t xml:space="preserve"> </w:t>
      </w:r>
      <w:r w:rsidR="00D90BEA" w:rsidRPr="00B01FA5">
        <w:rPr>
          <w:rFonts w:cs="Times New Roman"/>
          <w:spacing w:val="1"/>
          <w:lang w:val="ru-RU"/>
        </w:rPr>
        <w:t>со</w:t>
      </w:r>
      <w:r w:rsidR="00D90BEA" w:rsidRPr="00B01FA5">
        <w:rPr>
          <w:rFonts w:cs="Times New Roman"/>
          <w:spacing w:val="-7"/>
          <w:lang w:val="ru-RU"/>
        </w:rPr>
        <w:t xml:space="preserve"> </w:t>
      </w:r>
      <w:r w:rsidR="00D90BEA" w:rsidRPr="00B01FA5">
        <w:rPr>
          <w:rFonts w:cs="Times New Roman"/>
          <w:spacing w:val="-2"/>
          <w:lang w:val="ru-RU"/>
        </w:rPr>
        <w:t>срезкой</w:t>
      </w:r>
      <w:r w:rsidR="00D90BEA" w:rsidRPr="00B01FA5">
        <w:rPr>
          <w:rFonts w:cs="Times New Roman"/>
          <w:spacing w:val="-4"/>
          <w:lang w:val="ru-RU"/>
        </w:rPr>
        <w:t xml:space="preserve"> </w:t>
      </w:r>
      <w:r w:rsidR="00D90BEA" w:rsidRPr="00B01FA5">
        <w:rPr>
          <w:rFonts w:cs="Times New Roman"/>
          <w:spacing w:val="1"/>
          <w:lang w:val="ru-RU"/>
        </w:rPr>
        <w:t>на</w:t>
      </w:r>
      <w:r w:rsidR="00D90BEA" w:rsidRPr="00B01FA5">
        <w:rPr>
          <w:rFonts w:cs="Times New Roman"/>
          <w:spacing w:val="-7"/>
          <w:lang w:val="ru-RU"/>
        </w:rPr>
        <w:t xml:space="preserve"> </w:t>
      </w:r>
      <w:r w:rsidR="00D90BEA" w:rsidRPr="00B01FA5">
        <w:rPr>
          <w:rFonts w:cs="Times New Roman"/>
          <w:spacing w:val="-5"/>
          <w:lang w:val="ru-RU"/>
        </w:rPr>
        <w:t xml:space="preserve">110 </w:t>
      </w:r>
      <w:r w:rsidR="00D90BEA" w:rsidRPr="00B01FA5">
        <w:rPr>
          <w:rFonts w:cs="Times New Roman"/>
          <w:lang w:val="ru-RU"/>
        </w:rPr>
        <w:t>˚С</w:t>
      </w:r>
      <w:r w:rsidR="00D90BEA" w:rsidRPr="00B01FA5">
        <w:rPr>
          <w:rFonts w:cs="Times New Roman"/>
          <w:spacing w:val="-7"/>
          <w:lang w:val="ru-RU"/>
        </w:rPr>
        <w:t xml:space="preserve"> </w:t>
      </w:r>
      <w:r w:rsidR="00D90BEA" w:rsidRPr="00B01FA5">
        <w:rPr>
          <w:rFonts w:cs="Times New Roman"/>
          <w:spacing w:val="-1"/>
          <w:lang w:val="ru-RU"/>
        </w:rPr>
        <w:t>отклонением</w:t>
      </w:r>
      <w:r w:rsidR="00D90BEA" w:rsidRPr="00B01FA5">
        <w:rPr>
          <w:rFonts w:cs="Times New Roman"/>
          <w:spacing w:val="-6"/>
          <w:lang w:val="ru-RU"/>
        </w:rPr>
        <w:t xml:space="preserve"> </w:t>
      </w:r>
      <w:r w:rsidR="00D90BEA" w:rsidRPr="00B01FA5">
        <w:rPr>
          <w:rFonts w:cs="Times New Roman"/>
          <w:lang w:val="ru-RU"/>
        </w:rPr>
        <w:t>не</w:t>
      </w:r>
      <w:r w:rsidR="00D90BEA" w:rsidRPr="00B01FA5">
        <w:rPr>
          <w:rFonts w:cs="Times New Roman"/>
          <w:spacing w:val="-7"/>
          <w:lang w:val="ru-RU"/>
        </w:rPr>
        <w:t xml:space="preserve"> </w:t>
      </w:r>
      <w:r w:rsidR="00D90BEA" w:rsidRPr="00B01FA5">
        <w:rPr>
          <w:rFonts w:cs="Times New Roman"/>
          <w:spacing w:val="-1"/>
          <w:lang w:val="ru-RU"/>
        </w:rPr>
        <w:t>более</w:t>
      </w:r>
      <w:r w:rsidR="00D90BEA" w:rsidRPr="00B01FA5">
        <w:rPr>
          <w:rFonts w:cs="Times New Roman"/>
          <w:spacing w:val="-4"/>
          <w:lang w:val="ru-RU"/>
        </w:rPr>
        <w:t xml:space="preserve"> </w:t>
      </w:r>
      <w:r w:rsidR="00D90BEA" w:rsidRPr="00B01FA5">
        <w:rPr>
          <w:rFonts w:cs="Times New Roman"/>
          <w:lang w:val="ru-RU"/>
        </w:rPr>
        <w:t>±3%).</w:t>
      </w:r>
      <w:r w:rsidRPr="00B01FA5">
        <w:rPr>
          <w:rFonts w:cs="Times New Roman"/>
          <w:spacing w:val="26"/>
          <w:w w:val="99"/>
          <w:lang w:val="ru-RU"/>
        </w:rPr>
        <w:t xml:space="preserve"> </w:t>
      </w:r>
      <w:r w:rsidRPr="00B01FA5">
        <w:rPr>
          <w:rFonts w:cs="Times New Roman"/>
          <w:spacing w:val="-1"/>
          <w:lang w:val="ru-RU"/>
        </w:rPr>
        <w:t>Суммарная</w:t>
      </w:r>
      <w:r w:rsidRPr="00B01FA5">
        <w:rPr>
          <w:rFonts w:cs="Times New Roman"/>
          <w:spacing w:val="-13"/>
          <w:lang w:val="ru-RU"/>
        </w:rPr>
        <w:t xml:space="preserve"> </w:t>
      </w:r>
      <w:r w:rsidRPr="00B01FA5">
        <w:rPr>
          <w:rFonts w:cs="Times New Roman"/>
          <w:spacing w:val="-1"/>
          <w:lang w:val="ru-RU"/>
        </w:rPr>
        <w:t>установленная</w:t>
      </w:r>
      <w:r w:rsidRPr="00B01FA5">
        <w:rPr>
          <w:rFonts w:cs="Times New Roman"/>
          <w:spacing w:val="-17"/>
          <w:lang w:val="ru-RU"/>
        </w:rPr>
        <w:t xml:space="preserve"> </w:t>
      </w:r>
      <w:r w:rsidRPr="00B01FA5">
        <w:rPr>
          <w:rFonts w:cs="Times New Roman"/>
          <w:lang w:val="ru-RU"/>
        </w:rPr>
        <w:t>тепловая</w:t>
      </w:r>
      <w:r w:rsidRPr="00B01FA5">
        <w:rPr>
          <w:rFonts w:cs="Times New Roman"/>
          <w:spacing w:val="-18"/>
          <w:lang w:val="ru-RU"/>
        </w:rPr>
        <w:t xml:space="preserve"> </w:t>
      </w:r>
      <w:r w:rsidRPr="00B01FA5">
        <w:rPr>
          <w:rFonts w:cs="Times New Roman"/>
          <w:spacing w:val="-1"/>
          <w:lang w:val="ru-RU"/>
        </w:rPr>
        <w:t>мощностью</w:t>
      </w:r>
      <w:r w:rsidRPr="00B01FA5">
        <w:rPr>
          <w:rFonts w:cs="Times New Roman"/>
          <w:spacing w:val="-17"/>
          <w:lang w:val="ru-RU"/>
        </w:rPr>
        <w:t xml:space="preserve"> </w:t>
      </w:r>
      <w:r w:rsidRPr="00B01FA5">
        <w:rPr>
          <w:rFonts w:cs="Times New Roman"/>
          <w:lang w:val="ru-RU"/>
        </w:rPr>
        <w:t>электрокотлов</w:t>
      </w:r>
      <w:r w:rsidRPr="00B01FA5">
        <w:rPr>
          <w:rFonts w:cs="Times New Roman"/>
          <w:spacing w:val="-17"/>
          <w:lang w:val="ru-RU"/>
        </w:rPr>
        <w:t xml:space="preserve"> </w:t>
      </w:r>
      <w:r w:rsidRPr="00B01FA5">
        <w:rPr>
          <w:rFonts w:cs="Times New Roman"/>
          <w:lang w:val="ru-RU"/>
        </w:rPr>
        <w:t>ЦТП</w:t>
      </w:r>
      <w:r w:rsidRPr="00B01FA5">
        <w:rPr>
          <w:rFonts w:cs="Times New Roman"/>
          <w:spacing w:val="-18"/>
          <w:lang w:val="ru-RU"/>
        </w:rPr>
        <w:t xml:space="preserve"> </w:t>
      </w:r>
      <w:r w:rsidRPr="00B01FA5">
        <w:rPr>
          <w:rFonts w:cs="Times New Roman"/>
          <w:lang w:val="ru-RU"/>
        </w:rPr>
        <w:t>составляет</w:t>
      </w:r>
      <w:r w:rsidRPr="00B01FA5">
        <w:rPr>
          <w:rFonts w:cs="Times New Roman"/>
          <w:spacing w:val="-18"/>
          <w:lang w:val="ru-RU"/>
        </w:rPr>
        <w:t xml:space="preserve"> </w:t>
      </w:r>
      <w:r w:rsidR="00D90BEA" w:rsidRPr="00B01FA5">
        <w:rPr>
          <w:rFonts w:cs="Times New Roman"/>
          <w:lang w:val="ru-RU"/>
        </w:rPr>
        <w:t>17,2</w:t>
      </w:r>
      <w:r w:rsidRPr="00B01FA5">
        <w:rPr>
          <w:rFonts w:cs="Times New Roman"/>
          <w:spacing w:val="64"/>
          <w:w w:val="99"/>
          <w:lang w:val="ru-RU"/>
        </w:rPr>
        <w:t xml:space="preserve"> </w:t>
      </w:r>
      <w:r w:rsidRPr="00B01FA5">
        <w:rPr>
          <w:rFonts w:cs="Times New Roman"/>
          <w:spacing w:val="-1"/>
          <w:lang w:val="ru-RU"/>
        </w:rPr>
        <w:t>Гкал/ч.</w:t>
      </w:r>
      <w:r w:rsidRPr="00B01FA5">
        <w:rPr>
          <w:rFonts w:cs="Times New Roman"/>
          <w:spacing w:val="19"/>
          <w:lang w:val="ru-RU"/>
        </w:rPr>
        <w:t xml:space="preserve"> </w:t>
      </w:r>
      <w:r w:rsidRPr="00B01FA5">
        <w:rPr>
          <w:rFonts w:cs="Times New Roman"/>
          <w:lang w:val="ru-RU"/>
        </w:rPr>
        <w:t>Суммарная</w:t>
      </w:r>
      <w:r w:rsidRPr="00B01FA5">
        <w:rPr>
          <w:rFonts w:cs="Times New Roman"/>
          <w:spacing w:val="23"/>
          <w:lang w:val="ru-RU"/>
        </w:rPr>
        <w:t xml:space="preserve"> </w:t>
      </w:r>
      <w:r w:rsidRPr="00B01FA5">
        <w:rPr>
          <w:rFonts w:cs="Times New Roman"/>
          <w:spacing w:val="-1"/>
          <w:lang w:val="ru-RU"/>
        </w:rPr>
        <w:t>установленная</w:t>
      </w:r>
      <w:r w:rsidRPr="00B01FA5">
        <w:rPr>
          <w:rFonts w:cs="Times New Roman"/>
          <w:spacing w:val="20"/>
          <w:lang w:val="ru-RU"/>
        </w:rPr>
        <w:t xml:space="preserve"> </w:t>
      </w:r>
      <w:r w:rsidRPr="00B01FA5">
        <w:rPr>
          <w:rFonts w:cs="Times New Roman"/>
          <w:lang w:val="ru-RU"/>
        </w:rPr>
        <w:t>тепловая</w:t>
      </w:r>
      <w:r w:rsidRPr="00B01FA5">
        <w:rPr>
          <w:rFonts w:cs="Times New Roman"/>
          <w:spacing w:val="21"/>
          <w:lang w:val="ru-RU"/>
        </w:rPr>
        <w:t xml:space="preserve"> </w:t>
      </w:r>
      <w:r w:rsidRPr="00B01FA5">
        <w:rPr>
          <w:rFonts w:cs="Times New Roman"/>
          <w:lang w:val="ru-RU"/>
        </w:rPr>
        <w:t>мощность</w:t>
      </w:r>
      <w:r w:rsidRPr="00B01FA5">
        <w:rPr>
          <w:rFonts w:cs="Times New Roman"/>
          <w:spacing w:val="19"/>
          <w:lang w:val="ru-RU"/>
        </w:rPr>
        <w:t xml:space="preserve"> </w:t>
      </w:r>
      <w:r w:rsidRPr="00B01FA5">
        <w:rPr>
          <w:rFonts w:cs="Times New Roman"/>
          <w:lang w:val="ru-RU"/>
        </w:rPr>
        <w:t>котельных</w:t>
      </w:r>
      <w:r w:rsidRPr="00B01FA5">
        <w:rPr>
          <w:rFonts w:cs="Times New Roman"/>
          <w:spacing w:val="20"/>
          <w:lang w:val="ru-RU"/>
        </w:rPr>
        <w:t xml:space="preserve"> </w:t>
      </w:r>
      <w:r w:rsidRPr="00B01FA5">
        <w:rPr>
          <w:rFonts w:cs="Times New Roman"/>
          <w:lang w:val="ru-RU"/>
        </w:rPr>
        <w:t>и</w:t>
      </w:r>
      <w:r w:rsidRPr="00B01FA5">
        <w:rPr>
          <w:rFonts w:cs="Times New Roman"/>
          <w:spacing w:val="20"/>
          <w:lang w:val="ru-RU"/>
        </w:rPr>
        <w:t xml:space="preserve"> </w:t>
      </w:r>
      <w:r w:rsidRPr="00B01FA5">
        <w:rPr>
          <w:rFonts w:cs="Times New Roman"/>
          <w:spacing w:val="-1"/>
          <w:lang w:val="ru-RU"/>
        </w:rPr>
        <w:t>электрокотлов</w:t>
      </w:r>
      <w:r w:rsidRPr="00B01FA5">
        <w:rPr>
          <w:rFonts w:cs="Times New Roman"/>
          <w:spacing w:val="60"/>
          <w:w w:val="99"/>
          <w:lang w:val="ru-RU"/>
        </w:rPr>
        <w:t xml:space="preserve"> </w:t>
      </w:r>
      <w:r w:rsidRPr="00B01FA5">
        <w:rPr>
          <w:rFonts w:cs="Times New Roman"/>
          <w:lang w:val="ru-RU"/>
        </w:rPr>
        <w:t>ЦТП</w:t>
      </w:r>
      <w:r w:rsidRPr="00B01FA5">
        <w:rPr>
          <w:rFonts w:cs="Times New Roman"/>
          <w:spacing w:val="-12"/>
          <w:lang w:val="ru-RU"/>
        </w:rPr>
        <w:t xml:space="preserve"> </w:t>
      </w:r>
      <w:r w:rsidRPr="00B01FA5">
        <w:rPr>
          <w:rFonts w:cs="Times New Roman"/>
          <w:lang w:val="ru-RU"/>
        </w:rPr>
        <w:t>составляет</w:t>
      </w:r>
      <w:r w:rsidRPr="00B01FA5">
        <w:rPr>
          <w:rFonts w:cs="Times New Roman"/>
          <w:spacing w:val="-11"/>
          <w:lang w:val="ru-RU"/>
        </w:rPr>
        <w:t xml:space="preserve"> </w:t>
      </w:r>
      <w:r w:rsidRPr="00B01FA5">
        <w:rPr>
          <w:rFonts w:cs="Times New Roman"/>
          <w:lang w:val="ru-RU"/>
        </w:rPr>
        <w:t>4</w:t>
      </w:r>
      <w:r w:rsidR="00D90BEA" w:rsidRPr="00B01FA5">
        <w:rPr>
          <w:rFonts w:cs="Times New Roman"/>
          <w:lang w:val="ru-RU"/>
        </w:rPr>
        <w:t>8</w:t>
      </w:r>
      <w:r w:rsidRPr="00B01FA5">
        <w:rPr>
          <w:rFonts w:cs="Times New Roman"/>
          <w:lang w:val="ru-RU"/>
        </w:rPr>
        <w:t>,98</w:t>
      </w:r>
      <w:r w:rsidRPr="00B01FA5">
        <w:rPr>
          <w:rFonts w:cs="Times New Roman"/>
          <w:spacing w:val="-8"/>
          <w:lang w:val="ru-RU"/>
        </w:rPr>
        <w:t xml:space="preserve"> </w:t>
      </w:r>
      <w:r w:rsidRPr="00B01FA5">
        <w:rPr>
          <w:rFonts w:cs="Times New Roman"/>
          <w:spacing w:val="-1"/>
          <w:lang w:val="ru-RU"/>
        </w:rPr>
        <w:t>Гкал/ч.</w:t>
      </w:r>
    </w:p>
    <w:p w14:paraId="603D4D8F" w14:textId="77777777" w:rsidR="005F7A27" w:rsidRPr="00B01FA5" w:rsidRDefault="005F7A27" w:rsidP="005F7A27">
      <w:pPr>
        <w:pStyle w:val="ae"/>
        <w:kinsoku w:val="0"/>
        <w:overflowPunct w:val="0"/>
        <w:ind w:left="0" w:right="106" w:firstLine="709"/>
        <w:jc w:val="both"/>
        <w:rPr>
          <w:rFonts w:cs="Times New Roman"/>
          <w:lang w:val="ru-RU"/>
        </w:rPr>
        <w:sectPr w:rsidR="005F7A27" w:rsidRPr="00B01FA5">
          <w:pgSz w:w="11906" w:h="16838"/>
          <w:pgMar w:top="1134" w:right="850" w:bottom="1134" w:left="1701" w:header="708" w:footer="708" w:gutter="0"/>
          <w:cols w:space="708"/>
          <w:docGrid w:linePitch="360"/>
        </w:sectPr>
      </w:pPr>
      <w:r w:rsidRPr="00B01FA5">
        <w:rPr>
          <w:rFonts w:cs="Times New Roman"/>
          <w:lang w:val="ru-RU"/>
        </w:rPr>
        <w:t>Перечень</w:t>
      </w:r>
      <w:r w:rsidRPr="00B01FA5">
        <w:rPr>
          <w:rFonts w:cs="Times New Roman"/>
          <w:spacing w:val="20"/>
          <w:lang w:val="ru-RU"/>
        </w:rPr>
        <w:t xml:space="preserve"> </w:t>
      </w:r>
      <w:r w:rsidRPr="00B01FA5">
        <w:rPr>
          <w:rFonts w:cs="Times New Roman"/>
          <w:lang w:val="ru-RU"/>
        </w:rPr>
        <w:t>основного</w:t>
      </w:r>
      <w:r w:rsidRPr="00B01FA5">
        <w:rPr>
          <w:rFonts w:cs="Times New Roman"/>
          <w:spacing w:val="22"/>
          <w:lang w:val="ru-RU"/>
        </w:rPr>
        <w:t xml:space="preserve"> </w:t>
      </w:r>
      <w:r w:rsidRPr="00B01FA5">
        <w:rPr>
          <w:rFonts w:cs="Times New Roman"/>
          <w:lang w:val="ru-RU"/>
        </w:rPr>
        <w:t>оборудования</w:t>
      </w:r>
      <w:r w:rsidRPr="00B01FA5">
        <w:rPr>
          <w:rFonts w:cs="Times New Roman"/>
          <w:spacing w:val="25"/>
          <w:lang w:val="ru-RU"/>
        </w:rPr>
        <w:t xml:space="preserve"> </w:t>
      </w:r>
      <w:r w:rsidRPr="00B01FA5">
        <w:rPr>
          <w:rFonts w:cs="Times New Roman"/>
          <w:spacing w:val="-1"/>
          <w:lang w:val="ru-RU"/>
        </w:rPr>
        <w:t>котельной,</w:t>
      </w:r>
      <w:r w:rsidRPr="00B01FA5">
        <w:rPr>
          <w:rFonts w:cs="Times New Roman"/>
          <w:spacing w:val="21"/>
          <w:lang w:val="ru-RU"/>
        </w:rPr>
        <w:t xml:space="preserve"> </w:t>
      </w:r>
      <w:r w:rsidRPr="00B01FA5">
        <w:rPr>
          <w:rFonts w:cs="Times New Roman"/>
          <w:lang w:val="ru-RU"/>
        </w:rPr>
        <w:t>находящейся</w:t>
      </w:r>
      <w:r w:rsidRPr="00B01FA5">
        <w:rPr>
          <w:rFonts w:cs="Times New Roman"/>
          <w:spacing w:val="22"/>
          <w:lang w:val="ru-RU"/>
        </w:rPr>
        <w:t xml:space="preserve"> </w:t>
      </w:r>
      <w:r w:rsidRPr="00B01FA5">
        <w:rPr>
          <w:rFonts w:cs="Times New Roman"/>
          <w:lang w:val="ru-RU"/>
        </w:rPr>
        <w:t>на</w:t>
      </w:r>
      <w:r w:rsidRPr="00B01FA5">
        <w:rPr>
          <w:rFonts w:cs="Times New Roman"/>
          <w:spacing w:val="21"/>
          <w:lang w:val="ru-RU"/>
        </w:rPr>
        <w:t xml:space="preserve"> </w:t>
      </w:r>
      <w:r w:rsidRPr="00B01FA5">
        <w:rPr>
          <w:rFonts w:cs="Times New Roman"/>
          <w:lang w:val="ru-RU"/>
        </w:rPr>
        <w:t>балансе</w:t>
      </w:r>
      <w:r w:rsidRPr="00B01FA5">
        <w:rPr>
          <w:rFonts w:cs="Times New Roman"/>
          <w:spacing w:val="46"/>
          <w:w w:val="99"/>
          <w:lang w:val="ru-RU"/>
        </w:rPr>
        <w:t xml:space="preserve"> </w:t>
      </w:r>
      <w:r w:rsidRPr="00B01FA5">
        <w:rPr>
          <w:rFonts w:cs="Times New Roman"/>
          <w:lang w:val="ru-RU"/>
        </w:rPr>
        <w:t>ООО</w:t>
      </w:r>
      <w:r w:rsidRPr="00B01FA5">
        <w:rPr>
          <w:rFonts w:cs="Times New Roman"/>
          <w:spacing w:val="-9"/>
          <w:lang w:val="ru-RU"/>
        </w:rPr>
        <w:t xml:space="preserve"> </w:t>
      </w:r>
      <w:r w:rsidRPr="00B01FA5">
        <w:rPr>
          <w:rFonts w:cs="Times New Roman"/>
          <w:lang w:val="ru-RU"/>
        </w:rPr>
        <w:t>«Теплосеть»,</w:t>
      </w:r>
      <w:r w:rsidRPr="00B01FA5">
        <w:rPr>
          <w:rFonts w:cs="Times New Roman"/>
          <w:spacing w:val="-11"/>
          <w:lang w:val="ru-RU"/>
        </w:rPr>
        <w:t xml:space="preserve"> </w:t>
      </w:r>
      <w:r w:rsidRPr="00B01FA5">
        <w:rPr>
          <w:rFonts w:cs="Times New Roman"/>
          <w:lang w:val="ru-RU"/>
        </w:rPr>
        <w:t>представлен</w:t>
      </w:r>
      <w:r w:rsidRPr="00B01FA5">
        <w:rPr>
          <w:rFonts w:cs="Times New Roman"/>
          <w:spacing w:val="-10"/>
          <w:lang w:val="ru-RU"/>
        </w:rPr>
        <w:t xml:space="preserve"> </w:t>
      </w:r>
      <w:r w:rsidRPr="00B01FA5">
        <w:rPr>
          <w:rFonts w:cs="Times New Roman"/>
          <w:lang w:val="ru-RU"/>
        </w:rPr>
        <w:t>в</w:t>
      </w:r>
      <w:r w:rsidRPr="00B01FA5">
        <w:rPr>
          <w:rFonts w:cs="Times New Roman"/>
          <w:spacing w:val="-9"/>
          <w:lang w:val="ru-RU"/>
        </w:rPr>
        <w:t xml:space="preserve"> </w:t>
      </w:r>
      <w:r w:rsidRPr="00B01FA5">
        <w:rPr>
          <w:rFonts w:cs="Times New Roman"/>
          <w:lang w:val="ru-RU"/>
        </w:rPr>
        <w:t>таблице</w:t>
      </w:r>
      <w:r w:rsidRPr="00B01FA5">
        <w:rPr>
          <w:rFonts w:cs="Times New Roman"/>
          <w:spacing w:val="-11"/>
          <w:lang w:val="ru-RU"/>
        </w:rPr>
        <w:t xml:space="preserve"> </w:t>
      </w:r>
      <w:r w:rsidRPr="00B01FA5">
        <w:rPr>
          <w:rFonts w:cs="Times New Roman"/>
          <w:lang w:val="ru-RU"/>
        </w:rPr>
        <w:t>ниже.</w:t>
      </w:r>
    </w:p>
    <w:p w14:paraId="2AD54B6E" w14:textId="77777777" w:rsidR="005F7A27" w:rsidRPr="00B01FA5" w:rsidRDefault="005F7A27" w:rsidP="005F7A27">
      <w:pPr>
        <w:pStyle w:val="ae"/>
        <w:kinsoku w:val="0"/>
        <w:overflowPunct w:val="0"/>
        <w:ind w:left="0" w:right="106" w:firstLine="709"/>
        <w:jc w:val="both"/>
        <w:rPr>
          <w:rFonts w:cs="Times New Roman"/>
          <w:b/>
          <w:lang w:val="ru-RU"/>
        </w:rPr>
      </w:pPr>
      <w:r w:rsidRPr="00B01FA5">
        <w:rPr>
          <w:rFonts w:cs="Times New Roman"/>
          <w:b/>
          <w:lang w:val="ru-RU"/>
        </w:rPr>
        <w:lastRenderedPageBreak/>
        <w:t>Таблица 1.2.2.1.1 – Основное оборудование источников тепловой энергии ООО «Теплосеть»</w:t>
      </w:r>
    </w:p>
    <w:tbl>
      <w:tblPr>
        <w:tblW w:w="13012"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1690"/>
        <w:gridCol w:w="1294"/>
        <w:gridCol w:w="1451"/>
        <w:gridCol w:w="1085"/>
        <w:gridCol w:w="1544"/>
        <w:gridCol w:w="2205"/>
        <w:gridCol w:w="1637"/>
        <w:gridCol w:w="1593"/>
      </w:tblGrid>
      <w:tr w:rsidR="005F7A27" w:rsidRPr="00B01FA5" w14:paraId="7C653472" w14:textId="77777777" w:rsidTr="005F7A27">
        <w:trPr>
          <w:trHeight w:val="628"/>
          <w:tblHeader/>
        </w:trPr>
        <w:tc>
          <w:tcPr>
            <w:tcW w:w="513" w:type="dxa"/>
            <w:vMerge w:val="restart"/>
            <w:shd w:val="clear" w:color="000000" w:fill="F2F2F2"/>
            <w:vAlign w:val="center"/>
            <w:hideMark/>
          </w:tcPr>
          <w:p w14:paraId="53BB84B1"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п/п</w:t>
            </w:r>
          </w:p>
        </w:tc>
        <w:tc>
          <w:tcPr>
            <w:tcW w:w="1690" w:type="dxa"/>
            <w:vMerge w:val="restart"/>
            <w:shd w:val="clear" w:color="000000" w:fill="F2F2F2"/>
            <w:noWrap/>
            <w:vAlign w:val="center"/>
            <w:hideMark/>
          </w:tcPr>
          <w:p w14:paraId="5BDE49F3"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Теплоисточник</w:t>
            </w:r>
          </w:p>
        </w:tc>
        <w:tc>
          <w:tcPr>
            <w:tcW w:w="1294" w:type="dxa"/>
            <w:vMerge w:val="restart"/>
            <w:shd w:val="clear" w:color="000000" w:fill="F2F2F2"/>
            <w:vAlign w:val="center"/>
            <w:hideMark/>
          </w:tcPr>
          <w:p w14:paraId="79C7CC56"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Вид топлива (резервное)</w:t>
            </w:r>
          </w:p>
        </w:tc>
        <w:tc>
          <w:tcPr>
            <w:tcW w:w="6285" w:type="dxa"/>
            <w:gridSpan w:val="4"/>
            <w:shd w:val="clear" w:color="000000" w:fill="F2F2F2"/>
            <w:noWrap/>
            <w:vAlign w:val="center"/>
            <w:hideMark/>
          </w:tcPr>
          <w:p w14:paraId="00F6F003"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Котлы</w:t>
            </w:r>
          </w:p>
        </w:tc>
        <w:tc>
          <w:tcPr>
            <w:tcW w:w="1637" w:type="dxa"/>
            <w:vMerge w:val="restart"/>
            <w:shd w:val="clear" w:color="000000" w:fill="F2F2F2"/>
            <w:vAlign w:val="center"/>
          </w:tcPr>
          <w:p w14:paraId="1C6264CE"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Установленная мощность</w:t>
            </w:r>
          </w:p>
        </w:tc>
        <w:tc>
          <w:tcPr>
            <w:tcW w:w="1593" w:type="dxa"/>
            <w:vMerge w:val="restart"/>
            <w:shd w:val="clear" w:color="FFFFCC" w:fill="F2F2F2"/>
            <w:vAlign w:val="center"/>
            <w:hideMark/>
          </w:tcPr>
          <w:p w14:paraId="05C1F1C8"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xml:space="preserve">Располагаемая мощность </w:t>
            </w:r>
          </w:p>
        </w:tc>
      </w:tr>
      <w:tr w:rsidR="005F7A27" w:rsidRPr="00B01FA5" w14:paraId="741E7AB3" w14:textId="77777777" w:rsidTr="005F7A27">
        <w:trPr>
          <w:trHeight w:val="787"/>
          <w:tblHeader/>
        </w:trPr>
        <w:tc>
          <w:tcPr>
            <w:tcW w:w="513" w:type="dxa"/>
            <w:vMerge/>
            <w:vAlign w:val="center"/>
            <w:hideMark/>
          </w:tcPr>
          <w:p w14:paraId="5199F71B" w14:textId="77777777" w:rsidR="005F7A27" w:rsidRPr="00B01FA5" w:rsidRDefault="005F7A27" w:rsidP="005F7A27">
            <w:pPr>
              <w:rPr>
                <w:rFonts w:eastAsia="Times New Roman" w:cs="Times New Roman"/>
                <w:color w:val="000000"/>
                <w:sz w:val="22"/>
                <w:lang w:eastAsia="ru-RU"/>
              </w:rPr>
            </w:pPr>
          </w:p>
        </w:tc>
        <w:tc>
          <w:tcPr>
            <w:tcW w:w="1690" w:type="dxa"/>
            <w:vMerge/>
            <w:vAlign w:val="center"/>
            <w:hideMark/>
          </w:tcPr>
          <w:p w14:paraId="1AA9A871" w14:textId="77777777" w:rsidR="005F7A27" w:rsidRPr="00B01FA5" w:rsidRDefault="005F7A27" w:rsidP="005F7A27">
            <w:pPr>
              <w:rPr>
                <w:rFonts w:eastAsia="Times New Roman" w:cs="Times New Roman"/>
                <w:color w:val="000000"/>
                <w:sz w:val="22"/>
                <w:lang w:eastAsia="ru-RU"/>
              </w:rPr>
            </w:pPr>
          </w:p>
        </w:tc>
        <w:tc>
          <w:tcPr>
            <w:tcW w:w="1294" w:type="dxa"/>
            <w:vMerge/>
            <w:vAlign w:val="center"/>
            <w:hideMark/>
          </w:tcPr>
          <w:p w14:paraId="79AFC486" w14:textId="77777777" w:rsidR="005F7A27" w:rsidRPr="00B01FA5" w:rsidRDefault="005F7A27" w:rsidP="005F7A27">
            <w:pPr>
              <w:rPr>
                <w:rFonts w:eastAsia="Times New Roman" w:cs="Times New Roman"/>
                <w:color w:val="000000"/>
                <w:sz w:val="22"/>
                <w:lang w:eastAsia="ru-RU"/>
              </w:rPr>
            </w:pPr>
          </w:p>
        </w:tc>
        <w:tc>
          <w:tcPr>
            <w:tcW w:w="1451" w:type="dxa"/>
            <w:vMerge w:val="restart"/>
            <w:shd w:val="clear" w:color="000000" w:fill="F2F2F2"/>
            <w:vAlign w:val="center"/>
            <w:hideMark/>
          </w:tcPr>
          <w:p w14:paraId="671341D6"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марка (номер котла)</w:t>
            </w:r>
          </w:p>
        </w:tc>
        <w:tc>
          <w:tcPr>
            <w:tcW w:w="1085" w:type="dxa"/>
            <w:vMerge w:val="restart"/>
            <w:shd w:val="clear" w:color="000000" w:fill="F2F2F2"/>
            <w:vAlign w:val="center"/>
            <w:hideMark/>
          </w:tcPr>
          <w:p w14:paraId="68D1A401"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в работе/в резерве/в ремонте</w:t>
            </w:r>
          </w:p>
        </w:tc>
        <w:tc>
          <w:tcPr>
            <w:tcW w:w="1544" w:type="dxa"/>
            <w:shd w:val="clear" w:color="000000" w:fill="F2F2F2"/>
            <w:vAlign w:val="center"/>
            <w:hideMark/>
          </w:tcPr>
          <w:p w14:paraId="4D8D9E78"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год ввода в эксплуатацию</w:t>
            </w:r>
          </w:p>
        </w:tc>
        <w:tc>
          <w:tcPr>
            <w:tcW w:w="2205" w:type="dxa"/>
            <w:shd w:val="clear" w:color="000000" w:fill="F2F2F2"/>
            <w:vAlign w:val="center"/>
            <w:hideMark/>
          </w:tcPr>
          <w:p w14:paraId="4D052ED8"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год последнего освидетельствования (ремонта)</w:t>
            </w:r>
          </w:p>
        </w:tc>
        <w:tc>
          <w:tcPr>
            <w:tcW w:w="1637" w:type="dxa"/>
            <w:vMerge/>
            <w:shd w:val="clear" w:color="000000" w:fill="F2F2F2"/>
            <w:vAlign w:val="center"/>
            <w:hideMark/>
          </w:tcPr>
          <w:p w14:paraId="5AE2F8B9" w14:textId="77777777" w:rsidR="005F7A27" w:rsidRPr="00B01FA5" w:rsidRDefault="005F7A27" w:rsidP="005F7A27">
            <w:pPr>
              <w:jc w:val="center"/>
              <w:rPr>
                <w:rFonts w:eastAsia="Times New Roman" w:cs="Times New Roman"/>
                <w:color w:val="000000"/>
                <w:sz w:val="22"/>
                <w:lang w:eastAsia="ru-RU"/>
              </w:rPr>
            </w:pPr>
          </w:p>
        </w:tc>
        <w:tc>
          <w:tcPr>
            <w:tcW w:w="1593" w:type="dxa"/>
            <w:vMerge/>
            <w:vAlign w:val="center"/>
            <w:hideMark/>
          </w:tcPr>
          <w:p w14:paraId="506CAC65" w14:textId="77777777" w:rsidR="005F7A27" w:rsidRPr="00B01FA5" w:rsidRDefault="005F7A27" w:rsidP="005F7A27">
            <w:pPr>
              <w:rPr>
                <w:rFonts w:eastAsia="Times New Roman" w:cs="Times New Roman"/>
                <w:color w:val="000000"/>
                <w:sz w:val="22"/>
                <w:lang w:eastAsia="ru-RU"/>
              </w:rPr>
            </w:pPr>
          </w:p>
        </w:tc>
      </w:tr>
      <w:tr w:rsidR="005F7A27" w:rsidRPr="00B01FA5" w14:paraId="1E25CD69" w14:textId="77777777" w:rsidTr="005F7A27">
        <w:trPr>
          <w:trHeight w:val="306"/>
          <w:tblHeader/>
        </w:trPr>
        <w:tc>
          <w:tcPr>
            <w:tcW w:w="3497" w:type="dxa"/>
            <w:gridSpan w:val="3"/>
            <w:shd w:val="clear" w:color="000000" w:fill="F2F2F2"/>
            <w:noWrap/>
            <w:vAlign w:val="center"/>
            <w:hideMark/>
          </w:tcPr>
          <w:p w14:paraId="50562754"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Единицы измерения</w:t>
            </w:r>
          </w:p>
        </w:tc>
        <w:tc>
          <w:tcPr>
            <w:tcW w:w="1451" w:type="dxa"/>
            <w:vMerge/>
            <w:vAlign w:val="center"/>
            <w:hideMark/>
          </w:tcPr>
          <w:p w14:paraId="142F9690" w14:textId="77777777" w:rsidR="005F7A27" w:rsidRPr="00B01FA5" w:rsidRDefault="005F7A27" w:rsidP="005F7A27">
            <w:pPr>
              <w:rPr>
                <w:rFonts w:eastAsia="Times New Roman" w:cs="Times New Roman"/>
                <w:color w:val="000000"/>
                <w:sz w:val="22"/>
                <w:lang w:eastAsia="ru-RU"/>
              </w:rPr>
            </w:pPr>
          </w:p>
        </w:tc>
        <w:tc>
          <w:tcPr>
            <w:tcW w:w="1085" w:type="dxa"/>
            <w:vMerge/>
            <w:vAlign w:val="center"/>
            <w:hideMark/>
          </w:tcPr>
          <w:p w14:paraId="00AFCC03" w14:textId="77777777" w:rsidR="005F7A27" w:rsidRPr="00B01FA5" w:rsidRDefault="005F7A27" w:rsidP="005F7A27">
            <w:pPr>
              <w:rPr>
                <w:rFonts w:eastAsia="Times New Roman" w:cs="Times New Roman"/>
                <w:color w:val="000000"/>
                <w:sz w:val="22"/>
                <w:lang w:eastAsia="ru-RU"/>
              </w:rPr>
            </w:pPr>
          </w:p>
        </w:tc>
        <w:tc>
          <w:tcPr>
            <w:tcW w:w="1544" w:type="dxa"/>
            <w:shd w:val="clear" w:color="000000" w:fill="F2F2F2"/>
            <w:noWrap/>
            <w:vAlign w:val="center"/>
            <w:hideMark/>
          </w:tcPr>
          <w:p w14:paraId="73323D51"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год</w:t>
            </w:r>
          </w:p>
        </w:tc>
        <w:tc>
          <w:tcPr>
            <w:tcW w:w="2205" w:type="dxa"/>
            <w:shd w:val="clear" w:color="000000" w:fill="F2F2F2"/>
            <w:noWrap/>
            <w:vAlign w:val="center"/>
            <w:hideMark/>
          </w:tcPr>
          <w:p w14:paraId="69674F66"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год</w:t>
            </w:r>
          </w:p>
        </w:tc>
        <w:tc>
          <w:tcPr>
            <w:tcW w:w="1637" w:type="dxa"/>
            <w:shd w:val="clear" w:color="000000" w:fill="F2F2F2"/>
            <w:vAlign w:val="center"/>
            <w:hideMark/>
          </w:tcPr>
          <w:p w14:paraId="3B5DF4EA" w14:textId="77777777" w:rsidR="005F7A27" w:rsidRPr="00B01FA5" w:rsidRDefault="00816E2C"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Гкал/ч</w:t>
            </w:r>
          </w:p>
        </w:tc>
        <w:tc>
          <w:tcPr>
            <w:tcW w:w="1593" w:type="dxa"/>
            <w:shd w:val="clear" w:color="000000" w:fill="F2F2F2"/>
            <w:vAlign w:val="center"/>
            <w:hideMark/>
          </w:tcPr>
          <w:p w14:paraId="1E898E53" w14:textId="77777777" w:rsidR="005F7A27" w:rsidRPr="00B01FA5" w:rsidRDefault="00816E2C"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Гкал/ч</w:t>
            </w:r>
          </w:p>
        </w:tc>
      </w:tr>
      <w:tr w:rsidR="0008128F" w:rsidRPr="00B01FA5" w14:paraId="44DEEA5D" w14:textId="77777777" w:rsidTr="005F7A27">
        <w:trPr>
          <w:trHeight w:val="496"/>
        </w:trPr>
        <w:tc>
          <w:tcPr>
            <w:tcW w:w="513" w:type="dxa"/>
            <w:vMerge w:val="restart"/>
            <w:shd w:val="clear" w:color="auto" w:fill="auto"/>
            <w:vAlign w:val="center"/>
            <w:hideMark/>
          </w:tcPr>
          <w:p w14:paraId="2B460505"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1</w:t>
            </w:r>
          </w:p>
        </w:tc>
        <w:tc>
          <w:tcPr>
            <w:tcW w:w="1690" w:type="dxa"/>
            <w:vMerge w:val="restart"/>
            <w:shd w:val="clear" w:color="000000" w:fill="FFFFFF"/>
            <w:vAlign w:val="center"/>
            <w:hideMark/>
          </w:tcPr>
          <w:p w14:paraId="383B5C6B"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 xml:space="preserve">Котельная № 1 г. Ачинск, ул. Л.Толстого, стр. 57 </w:t>
            </w:r>
          </w:p>
        </w:tc>
        <w:tc>
          <w:tcPr>
            <w:tcW w:w="1294" w:type="dxa"/>
            <w:shd w:val="clear" w:color="FFFF00" w:fill="FFFFFF"/>
            <w:vAlign w:val="center"/>
            <w:hideMark/>
          </w:tcPr>
          <w:p w14:paraId="58555946"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 xml:space="preserve">Уголь </w:t>
            </w:r>
          </w:p>
        </w:tc>
        <w:tc>
          <w:tcPr>
            <w:tcW w:w="1451" w:type="dxa"/>
            <w:shd w:val="clear" w:color="auto" w:fill="auto"/>
            <w:vAlign w:val="center"/>
            <w:hideMark/>
          </w:tcPr>
          <w:p w14:paraId="5D4EBB8D"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№1 НР-18, водогрейный</w:t>
            </w:r>
          </w:p>
        </w:tc>
        <w:tc>
          <w:tcPr>
            <w:tcW w:w="1085" w:type="dxa"/>
            <w:shd w:val="clear" w:color="000000" w:fill="FFFFFF"/>
            <w:vAlign w:val="center"/>
            <w:hideMark/>
          </w:tcPr>
          <w:p w14:paraId="307E0A5B"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в работе</w:t>
            </w:r>
          </w:p>
        </w:tc>
        <w:tc>
          <w:tcPr>
            <w:tcW w:w="1544" w:type="dxa"/>
            <w:shd w:val="clear" w:color="auto" w:fill="auto"/>
            <w:vAlign w:val="center"/>
            <w:hideMark/>
          </w:tcPr>
          <w:p w14:paraId="6E6021BE"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2004</w:t>
            </w:r>
          </w:p>
        </w:tc>
        <w:tc>
          <w:tcPr>
            <w:tcW w:w="2205" w:type="dxa"/>
            <w:shd w:val="clear" w:color="auto" w:fill="auto"/>
            <w:vAlign w:val="center"/>
            <w:hideMark/>
          </w:tcPr>
          <w:p w14:paraId="78FB6A4F" w14:textId="7DF662A6" w:rsidR="0008128F" w:rsidRPr="00B01FA5" w:rsidRDefault="0008128F" w:rsidP="0008128F">
            <w:pPr>
              <w:jc w:val="center"/>
              <w:rPr>
                <w:rFonts w:eastAsia="Times New Roman" w:cs="Times New Roman"/>
                <w:color w:val="000000"/>
                <w:sz w:val="22"/>
                <w:lang w:eastAsia="ru-RU"/>
              </w:rPr>
            </w:pPr>
            <w:r w:rsidRPr="00B01FA5">
              <w:rPr>
                <w:color w:val="000000"/>
                <w:sz w:val="20"/>
                <w:szCs w:val="20"/>
              </w:rPr>
              <w:t>2020</w:t>
            </w:r>
          </w:p>
        </w:tc>
        <w:tc>
          <w:tcPr>
            <w:tcW w:w="1637" w:type="dxa"/>
            <w:shd w:val="clear" w:color="auto" w:fill="auto"/>
            <w:vAlign w:val="center"/>
            <w:hideMark/>
          </w:tcPr>
          <w:p w14:paraId="602A554E" w14:textId="77777777"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0,60</w:t>
            </w:r>
          </w:p>
        </w:tc>
        <w:tc>
          <w:tcPr>
            <w:tcW w:w="1593" w:type="dxa"/>
            <w:shd w:val="clear" w:color="auto" w:fill="auto"/>
            <w:vAlign w:val="center"/>
            <w:hideMark/>
          </w:tcPr>
          <w:p w14:paraId="53176DDF" w14:textId="77777777"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0,60</w:t>
            </w:r>
          </w:p>
        </w:tc>
      </w:tr>
      <w:tr w:rsidR="0008128F" w:rsidRPr="00B01FA5" w14:paraId="51321EA5" w14:textId="77777777" w:rsidTr="005F7A27">
        <w:trPr>
          <w:trHeight w:val="496"/>
        </w:trPr>
        <w:tc>
          <w:tcPr>
            <w:tcW w:w="513" w:type="dxa"/>
            <w:vMerge/>
            <w:vAlign w:val="center"/>
            <w:hideMark/>
          </w:tcPr>
          <w:p w14:paraId="36D1D045" w14:textId="77777777" w:rsidR="0008128F" w:rsidRPr="00B01FA5" w:rsidRDefault="0008128F" w:rsidP="0008128F">
            <w:pPr>
              <w:rPr>
                <w:rFonts w:eastAsia="Times New Roman" w:cs="Times New Roman"/>
                <w:color w:val="000000"/>
                <w:sz w:val="22"/>
                <w:lang w:eastAsia="ru-RU"/>
              </w:rPr>
            </w:pPr>
          </w:p>
        </w:tc>
        <w:tc>
          <w:tcPr>
            <w:tcW w:w="1690" w:type="dxa"/>
            <w:vMerge/>
            <w:vAlign w:val="center"/>
            <w:hideMark/>
          </w:tcPr>
          <w:p w14:paraId="2A2FC2C8" w14:textId="77777777" w:rsidR="0008128F" w:rsidRPr="00B01FA5" w:rsidRDefault="0008128F" w:rsidP="0008128F">
            <w:pPr>
              <w:rPr>
                <w:rFonts w:eastAsia="Times New Roman" w:cs="Times New Roman"/>
                <w:color w:val="000000"/>
                <w:sz w:val="22"/>
                <w:lang w:eastAsia="ru-RU"/>
              </w:rPr>
            </w:pPr>
          </w:p>
        </w:tc>
        <w:tc>
          <w:tcPr>
            <w:tcW w:w="1294" w:type="dxa"/>
            <w:shd w:val="clear" w:color="FFFF00" w:fill="FFFFFF"/>
            <w:vAlign w:val="center"/>
            <w:hideMark/>
          </w:tcPr>
          <w:p w14:paraId="055032B9"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Уголь</w:t>
            </w:r>
          </w:p>
        </w:tc>
        <w:tc>
          <w:tcPr>
            <w:tcW w:w="1451" w:type="dxa"/>
            <w:shd w:val="clear" w:color="auto" w:fill="auto"/>
            <w:vAlign w:val="center"/>
            <w:hideMark/>
          </w:tcPr>
          <w:p w14:paraId="70B6A24B"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№2 НР-18, водогрейный</w:t>
            </w:r>
          </w:p>
        </w:tc>
        <w:tc>
          <w:tcPr>
            <w:tcW w:w="1085" w:type="dxa"/>
            <w:shd w:val="clear" w:color="000000" w:fill="FFFFFF"/>
            <w:vAlign w:val="center"/>
            <w:hideMark/>
          </w:tcPr>
          <w:p w14:paraId="297D1534"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в работе</w:t>
            </w:r>
          </w:p>
        </w:tc>
        <w:tc>
          <w:tcPr>
            <w:tcW w:w="1544" w:type="dxa"/>
            <w:shd w:val="clear" w:color="auto" w:fill="auto"/>
            <w:vAlign w:val="center"/>
            <w:hideMark/>
          </w:tcPr>
          <w:p w14:paraId="3EA32C67"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2006</w:t>
            </w:r>
          </w:p>
        </w:tc>
        <w:tc>
          <w:tcPr>
            <w:tcW w:w="2205" w:type="dxa"/>
            <w:shd w:val="clear" w:color="auto" w:fill="auto"/>
            <w:vAlign w:val="center"/>
            <w:hideMark/>
          </w:tcPr>
          <w:p w14:paraId="14EB5452" w14:textId="7FB95886" w:rsidR="0008128F" w:rsidRPr="00B01FA5" w:rsidRDefault="0008128F" w:rsidP="0008128F">
            <w:pPr>
              <w:jc w:val="center"/>
              <w:rPr>
                <w:rFonts w:eastAsia="Times New Roman" w:cs="Times New Roman"/>
                <w:color w:val="000000"/>
                <w:sz w:val="22"/>
                <w:lang w:eastAsia="ru-RU"/>
              </w:rPr>
            </w:pPr>
            <w:r w:rsidRPr="00B01FA5">
              <w:rPr>
                <w:color w:val="000000"/>
                <w:sz w:val="20"/>
                <w:szCs w:val="20"/>
              </w:rPr>
              <w:t>2016</w:t>
            </w:r>
          </w:p>
        </w:tc>
        <w:tc>
          <w:tcPr>
            <w:tcW w:w="1637" w:type="dxa"/>
            <w:shd w:val="clear" w:color="auto" w:fill="auto"/>
            <w:vAlign w:val="center"/>
            <w:hideMark/>
          </w:tcPr>
          <w:p w14:paraId="230E8CA8" w14:textId="77777777"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0,60</w:t>
            </w:r>
          </w:p>
        </w:tc>
        <w:tc>
          <w:tcPr>
            <w:tcW w:w="1593" w:type="dxa"/>
            <w:shd w:val="clear" w:color="auto" w:fill="auto"/>
            <w:vAlign w:val="center"/>
            <w:hideMark/>
          </w:tcPr>
          <w:p w14:paraId="0036CBB9" w14:textId="77777777"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0,60</w:t>
            </w:r>
          </w:p>
        </w:tc>
      </w:tr>
      <w:tr w:rsidR="0008128F" w:rsidRPr="00B01FA5" w14:paraId="67E05B0D" w14:textId="77777777" w:rsidTr="005F7A27">
        <w:trPr>
          <w:trHeight w:val="496"/>
        </w:trPr>
        <w:tc>
          <w:tcPr>
            <w:tcW w:w="513" w:type="dxa"/>
            <w:vMerge/>
            <w:vAlign w:val="center"/>
            <w:hideMark/>
          </w:tcPr>
          <w:p w14:paraId="0ACE80C1" w14:textId="77777777" w:rsidR="0008128F" w:rsidRPr="00B01FA5" w:rsidRDefault="0008128F" w:rsidP="0008128F">
            <w:pPr>
              <w:rPr>
                <w:rFonts w:eastAsia="Times New Roman" w:cs="Times New Roman"/>
                <w:color w:val="000000"/>
                <w:sz w:val="22"/>
                <w:lang w:eastAsia="ru-RU"/>
              </w:rPr>
            </w:pPr>
          </w:p>
        </w:tc>
        <w:tc>
          <w:tcPr>
            <w:tcW w:w="1690" w:type="dxa"/>
            <w:vMerge/>
            <w:vAlign w:val="center"/>
            <w:hideMark/>
          </w:tcPr>
          <w:p w14:paraId="2F2E21B0" w14:textId="77777777" w:rsidR="0008128F" w:rsidRPr="00B01FA5" w:rsidRDefault="0008128F" w:rsidP="0008128F">
            <w:pPr>
              <w:rPr>
                <w:rFonts w:eastAsia="Times New Roman" w:cs="Times New Roman"/>
                <w:color w:val="000000"/>
                <w:sz w:val="22"/>
                <w:lang w:eastAsia="ru-RU"/>
              </w:rPr>
            </w:pPr>
          </w:p>
        </w:tc>
        <w:tc>
          <w:tcPr>
            <w:tcW w:w="1294" w:type="dxa"/>
            <w:shd w:val="clear" w:color="FFFF00" w:fill="FFFFFF"/>
            <w:vAlign w:val="center"/>
            <w:hideMark/>
          </w:tcPr>
          <w:p w14:paraId="17CF31E9"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Уголь</w:t>
            </w:r>
          </w:p>
        </w:tc>
        <w:tc>
          <w:tcPr>
            <w:tcW w:w="1451" w:type="dxa"/>
            <w:shd w:val="clear" w:color="auto" w:fill="auto"/>
            <w:vAlign w:val="center"/>
            <w:hideMark/>
          </w:tcPr>
          <w:p w14:paraId="02BA6A60"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№3 НР-18, водогрейный</w:t>
            </w:r>
          </w:p>
        </w:tc>
        <w:tc>
          <w:tcPr>
            <w:tcW w:w="1085" w:type="dxa"/>
            <w:shd w:val="clear" w:color="000000" w:fill="FFFFFF"/>
            <w:vAlign w:val="center"/>
            <w:hideMark/>
          </w:tcPr>
          <w:p w14:paraId="448F973A"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в работе</w:t>
            </w:r>
          </w:p>
        </w:tc>
        <w:tc>
          <w:tcPr>
            <w:tcW w:w="1544" w:type="dxa"/>
            <w:shd w:val="clear" w:color="auto" w:fill="auto"/>
            <w:vAlign w:val="center"/>
            <w:hideMark/>
          </w:tcPr>
          <w:p w14:paraId="53A9684F"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2004</w:t>
            </w:r>
          </w:p>
        </w:tc>
        <w:tc>
          <w:tcPr>
            <w:tcW w:w="2205" w:type="dxa"/>
            <w:shd w:val="clear" w:color="auto" w:fill="auto"/>
            <w:vAlign w:val="center"/>
            <w:hideMark/>
          </w:tcPr>
          <w:p w14:paraId="2513802F" w14:textId="22E02BEC" w:rsidR="0008128F" w:rsidRPr="00B01FA5" w:rsidRDefault="0008128F" w:rsidP="0008128F">
            <w:pPr>
              <w:jc w:val="center"/>
              <w:rPr>
                <w:rFonts w:eastAsia="Times New Roman" w:cs="Times New Roman"/>
                <w:color w:val="000000"/>
                <w:sz w:val="22"/>
                <w:lang w:eastAsia="ru-RU"/>
              </w:rPr>
            </w:pPr>
            <w:r w:rsidRPr="00B01FA5">
              <w:rPr>
                <w:color w:val="000000"/>
                <w:sz w:val="20"/>
                <w:szCs w:val="20"/>
              </w:rPr>
              <w:t>2016</w:t>
            </w:r>
          </w:p>
        </w:tc>
        <w:tc>
          <w:tcPr>
            <w:tcW w:w="1637" w:type="dxa"/>
            <w:shd w:val="clear" w:color="auto" w:fill="auto"/>
            <w:vAlign w:val="center"/>
            <w:hideMark/>
          </w:tcPr>
          <w:p w14:paraId="78294A9C" w14:textId="77777777"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0,60</w:t>
            </w:r>
          </w:p>
        </w:tc>
        <w:tc>
          <w:tcPr>
            <w:tcW w:w="1593" w:type="dxa"/>
            <w:shd w:val="clear" w:color="auto" w:fill="auto"/>
            <w:vAlign w:val="center"/>
            <w:hideMark/>
          </w:tcPr>
          <w:p w14:paraId="63204412" w14:textId="77777777"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0,60</w:t>
            </w:r>
          </w:p>
        </w:tc>
      </w:tr>
      <w:tr w:rsidR="0008128F" w:rsidRPr="00B01FA5" w14:paraId="68B98BF5" w14:textId="77777777" w:rsidTr="005F7A27">
        <w:trPr>
          <w:trHeight w:val="496"/>
        </w:trPr>
        <w:tc>
          <w:tcPr>
            <w:tcW w:w="513" w:type="dxa"/>
            <w:vMerge/>
            <w:vAlign w:val="center"/>
            <w:hideMark/>
          </w:tcPr>
          <w:p w14:paraId="2511ECDF" w14:textId="77777777" w:rsidR="0008128F" w:rsidRPr="00B01FA5" w:rsidRDefault="0008128F" w:rsidP="0008128F">
            <w:pPr>
              <w:rPr>
                <w:rFonts w:eastAsia="Times New Roman" w:cs="Times New Roman"/>
                <w:color w:val="000000"/>
                <w:sz w:val="22"/>
                <w:lang w:eastAsia="ru-RU"/>
              </w:rPr>
            </w:pPr>
          </w:p>
        </w:tc>
        <w:tc>
          <w:tcPr>
            <w:tcW w:w="1690" w:type="dxa"/>
            <w:vMerge/>
            <w:vAlign w:val="center"/>
            <w:hideMark/>
          </w:tcPr>
          <w:p w14:paraId="3BB8F71C" w14:textId="77777777" w:rsidR="0008128F" w:rsidRPr="00B01FA5" w:rsidRDefault="0008128F" w:rsidP="0008128F">
            <w:pPr>
              <w:rPr>
                <w:rFonts w:eastAsia="Times New Roman" w:cs="Times New Roman"/>
                <w:color w:val="000000"/>
                <w:sz w:val="22"/>
                <w:lang w:eastAsia="ru-RU"/>
              </w:rPr>
            </w:pPr>
          </w:p>
        </w:tc>
        <w:tc>
          <w:tcPr>
            <w:tcW w:w="1294" w:type="dxa"/>
            <w:shd w:val="clear" w:color="FFFF00" w:fill="FFFFFF"/>
            <w:vAlign w:val="center"/>
            <w:hideMark/>
          </w:tcPr>
          <w:p w14:paraId="41ECCDAE"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Уголь</w:t>
            </w:r>
          </w:p>
        </w:tc>
        <w:tc>
          <w:tcPr>
            <w:tcW w:w="1451" w:type="dxa"/>
            <w:shd w:val="clear" w:color="auto" w:fill="auto"/>
            <w:vAlign w:val="center"/>
            <w:hideMark/>
          </w:tcPr>
          <w:p w14:paraId="349B6441"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№4 НР-18, водогрейный</w:t>
            </w:r>
          </w:p>
        </w:tc>
        <w:tc>
          <w:tcPr>
            <w:tcW w:w="1085" w:type="dxa"/>
            <w:shd w:val="clear" w:color="000000" w:fill="FFFFFF"/>
            <w:vAlign w:val="center"/>
            <w:hideMark/>
          </w:tcPr>
          <w:p w14:paraId="4861D580"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в работе</w:t>
            </w:r>
          </w:p>
        </w:tc>
        <w:tc>
          <w:tcPr>
            <w:tcW w:w="1544" w:type="dxa"/>
            <w:shd w:val="clear" w:color="auto" w:fill="auto"/>
            <w:vAlign w:val="center"/>
            <w:hideMark/>
          </w:tcPr>
          <w:p w14:paraId="6C4858B4"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2005</w:t>
            </w:r>
          </w:p>
        </w:tc>
        <w:tc>
          <w:tcPr>
            <w:tcW w:w="2205" w:type="dxa"/>
            <w:shd w:val="clear" w:color="auto" w:fill="auto"/>
            <w:vAlign w:val="center"/>
            <w:hideMark/>
          </w:tcPr>
          <w:p w14:paraId="2E7FDCFD" w14:textId="197AC39F" w:rsidR="0008128F" w:rsidRPr="00B01FA5" w:rsidRDefault="0008128F" w:rsidP="0008128F">
            <w:pPr>
              <w:jc w:val="center"/>
              <w:rPr>
                <w:rFonts w:eastAsia="Times New Roman" w:cs="Times New Roman"/>
                <w:color w:val="000000"/>
                <w:sz w:val="22"/>
                <w:lang w:eastAsia="ru-RU"/>
              </w:rPr>
            </w:pPr>
            <w:r w:rsidRPr="00B01FA5">
              <w:rPr>
                <w:color w:val="000000"/>
                <w:sz w:val="20"/>
                <w:szCs w:val="20"/>
              </w:rPr>
              <w:t>2020</w:t>
            </w:r>
          </w:p>
        </w:tc>
        <w:tc>
          <w:tcPr>
            <w:tcW w:w="1637" w:type="dxa"/>
            <w:shd w:val="clear" w:color="auto" w:fill="auto"/>
            <w:vAlign w:val="center"/>
            <w:hideMark/>
          </w:tcPr>
          <w:p w14:paraId="7A4DA974" w14:textId="77777777"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0,34</w:t>
            </w:r>
          </w:p>
        </w:tc>
        <w:tc>
          <w:tcPr>
            <w:tcW w:w="1593" w:type="dxa"/>
            <w:shd w:val="clear" w:color="auto" w:fill="auto"/>
            <w:vAlign w:val="center"/>
            <w:hideMark/>
          </w:tcPr>
          <w:p w14:paraId="106AB54A" w14:textId="77777777"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0,34</w:t>
            </w:r>
          </w:p>
        </w:tc>
      </w:tr>
      <w:tr w:rsidR="0008128F" w:rsidRPr="00B01FA5" w14:paraId="2F8CDFD3" w14:textId="77777777" w:rsidTr="005F7A27">
        <w:trPr>
          <w:trHeight w:val="642"/>
        </w:trPr>
        <w:tc>
          <w:tcPr>
            <w:tcW w:w="513" w:type="dxa"/>
            <w:vMerge w:val="restart"/>
            <w:shd w:val="clear" w:color="auto" w:fill="auto"/>
            <w:vAlign w:val="center"/>
            <w:hideMark/>
          </w:tcPr>
          <w:p w14:paraId="313B190F"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2</w:t>
            </w:r>
          </w:p>
        </w:tc>
        <w:tc>
          <w:tcPr>
            <w:tcW w:w="1690" w:type="dxa"/>
            <w:vMerge w:val="restart"/>
            <w:shd w:val="clear" w:color="000000" w:fill="FFFFFF"/>
            <w:vAlign w:val="center"/>
            <w:hideMark/>
          </w:tcPr>
          <w:p w14:paraId="433D333C"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Котельная №2 г. Ачинск, ул. Высокогорная, стр. 11А</w:t>
            </w:r>
          </w:p>
        </w:tc>
        <w:tc>
          <w:tcPr>
            <w:tcW w:w="1294" w:type="dxa"/>
            <w:shd w:val="clear" w:color="FFFF00" w:fill="FFFFFF"/>
            <w:vAlign w:val="center"/>
            <w:hideMark/>
          </w:tcPr>
          <w:p w14:paraId="1DE35606"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Уголь</w:t>
            </w:r>
          </w:p>
        </w:tc>
        <w:tc>
          <w:tcPr>
            <w:tcW w:w="1451" w:type="dxa"/>
            <w:shd w:val="clear" w:color="auto" w:fill="auto"/>
            <w:vAlign w:val="center"/>
            <w:hideMark/>
          </w:tcPr>
          <w:p w14:paraId="3567D3C3"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КВр-0,63, водогрейный</w:t>
            </w:r>
          </w:p>
        </w:tc>
        <w:tc>
          <w:tcPr>
            <w:tcW w:w="1085" w:type="dxa"/>
            <w:shd w:val="clear" w:color="000000" w:fill="FFFFFF"/>
            <w:vAlign w:val="center"/>
            <w:hideMark/>
          </w:tcPr>
          <w:p w14:paraId="6B33A06D"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в работе</w:t>
            </w:r>
          </w:p>
        </w:tc>
        <w:tc>
          <w:tcPr>
            <w:tcW w:w="1544" w:type="dxa"/>
            <w:shd w:val="clear" w:color="auto" w:fill="auto"/>
            <w:vAlign w:val="center"/>
            <w:hideMark/>
          </w:tcPr>
          <w:p w14:paraId="369E6577"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2010</w:t>
            </w:r>
          </w:p>
        </w:tc>
        <w:tc>
          <w:tcPr>
            <w:tcW w:w="2205" w:type="dxa"/>
            <w:shd w:val="clear" w:color="auto" w:fill="auto"/>
            <w:vAlign w:val="center"/>
            <w:hideMark/>
          </w:tcPr>
          <w:p w14:paraId="75A76769" w14:textId="0617E0CF" w:rsidR="0008128F" w:rsidRPr="00B01FA5" w:rsidRDefault="0008128F" w:rsidP="0008128F">
            <w:pPr>
              <w:jc w:val="center"/>
              <w:rPr>
                <w:rFonts w:eastAsia="Times New Roman" w:cs="Times New Roman"/>
                <w:color w:val="000000"/>
                <w:sz w:val="22"/>
                <w:lang w:eastAsia="ru-RU"/>
              </w:rPr>
            </w:pPr>
            <w:r w:rsidRPr="00B01FA5">
              <w:rPr>
                <w:color w:val="000000"/>
                <w:sz w:val="20"/>
                <w:szCs w:val="20"/>
              </w:rPr>
              <w:t>2013</w:t>
            </w:r>
          </w:p>
        </w:tc>
        <w:tc>
          <w:tcPr>
            <w:tcW w:w="1637" w:type="dxa"/>
            <w:shd w:val="clear" w:color="auto" w:fill="auto"/>
            <w:vAlign w:val="center"/>
            <w:hideMark/>
          </w:tcPr>
          <w:p w14:paraId="3237178A"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0,6</w:t>
            </w:r>
          </w:p>
        </w:tc>
        <w:tc>
          <w:tcPr>
            <w:tcW w:w="1593" w:type="dxa"/>
            <w:shd w:val="clear" w:color="auto" w:fill="auto"/>
            <w:vAlign w:val="center"/>
            <w:hideMark/>
          </w:tcPr>
          <w:p w14:paraId="068ECE4C"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0,6</w:t>
            </w:r>
          </w:p>
        </w:tc>
      </w:tr>
      <w:tr w:rsidR="0008128F" w:rsidRPr="00B01FA5" w14:paraId="75524ACF" w14:textId="77777777" w:rsidTr="005F7A27">
        <w:trPr>
          <w:trHeight w:val="482"/>
        </w:trPr>
        <w:tc>
          <w:tcPr>
            <w:tcW w:w="513" w:type="dxa"/>
            <w:vMerge/>
            <w:vAlign w:val="center"/>
            <w:hideMark/>
          </w:tcPr>
          <w:p w14:paraId="4A736D8E" w14:textId="77777777" w:rsidR="0008128F" w:rsidRPr="00B01FA5" w:rsidRDefault="0008128F" w:rsidP="0008128F">
            <w:pPr>
              <w:rPr>
                <w:rFonts w:eastAsia="Times New Roman" w:cs="Times New Roman"/>
                <w:color w:val="000000"/>
                <w:sz w:val="22"/>
                <w:lang w:eastAsia="ru-RU"/>
              </w:rPr>
            </w:pPr>
          </w:p>
        </w:tc>
        <w:tc>
          <w:tcPr>
            <w:tcW w:w="1690" w:type="dxa"/>
            <w:vMerge/>
            <w:vAlign w:val="center"/>
            <w:hideMark/>
          </w:tcPr>
          <w:p w14:paraId="493EBA80" w14:textId="77777777" w:rsidR="0008128F" w:rsidRPr="00B01FA5" w:rsidRDefault="0008128F" w:rsidP="0008128F">
            <w:pPr>
              <w:rPr>
                <w:rFonts w:eastAsia="Times New Roman" w:cs="Times New Roman"/>
                <w:color w:val="000000"/>
                <w:sz w:val="22"/>
                <w:lang w:eastAsia="ru-RU"/>
              </w:rPr>
            </w:pPr>
          </w:p>
        </w:tc>
        <w:tc>
          <w:tcPr>
            <w:tcW w:w="1294" w:type="dxa"/>
            <w:shd w:val="clear" w:color="FFFF00" w:fill="FFFFFF"/>
            <w:vAlign w:val="center"/>
            <w:hideMark/>
          </w:tcPr>
          <w:p w14:paraId="06859925"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Уголь</w:t>
            </w:r>
          </w:p>
        </w:tc>
        <w:tc>
          <w:tcPr>
            <w:tcW w:w="1451" w:type="dxa"/>
            <w:shd w:val="clear" w:color="auto" w:fill="auto"/>
            <w:vAlign w:val="center"/>
            <w:hideMark/>
          </w:tcPr>
          <w:p w14:paraId="4E50CF59"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НР-18, водогрейный</w:t>
            </w:r>
          </w:p>
        </w:tc>
        <w:tc>
          <w:tcPr>
            <w:tcW w:w="1085" w:type="dxa"/>
            <w:shd w:val="clear" w:color="000000" w:fill="FFFFFF"/>
            <w:vAlign w:val="center"/>
            <w:hideMark/>
          </w:tcPr>
          <w:p w14:paraId="0D2F57EF"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в работе</w:t>
            </w:r>
          </w:p>
        </w:tc>
        <w:tc>
          <w:tcPr>
            <w:tcW w:w="1544" w:type="dxa"/>
            <w:shd w:val="clear" w:color="auto" w:fill="auto"/>
            <w:vAlign w:val="center"/>
            <w:hideMark/>
          </w:tcPr>
          <w:p w14:paraId="6C4D340D"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2002</w:t>
            </w:r>
          </w:p>
        </w:tc>
        <w:tc>
          <w:tcPr>
            <w:tcW w:w="2205" w:type="dxa"/>
            <w:shd w:val="clear" w:color="auto" w:fill="auto"/>
            <w:vAlign w:val="center"/>
            <w:hideMark/>
          </w:tcPr>
          <w:p w14:paraId="68D2DAD2" w14:textId="7DCE352B" w:rsidR="0008128F" w:rsidRPr="00B01FA5" w:rsidRDefault="0008128F" w:rsidP="0008128F">
            <w:pPr>
              <w:jc w:val="center"/>
              <w:rPr>
                <w:rFonts w:eastAsia="Times New Roman" w:cs="Times New Roman"/>
                <w:color w:val="000000"/>
                <w:sz w:val="22"/>
                <w:lang w:eastAsia="ru-RU"/>
              </w:rPr>
            </w:pPr>
            <w:r w:rsidRPr="00B01FA5">
              <w:rPr>
                <w:color w:val="000000"/>
                <w:sz w:val="20"/>
                <w:szCs w:val="20"/>
              </w:rPr>
              <w:t>2016</w:t>
            </w:r>
          </w:p>
        </w:tc>
        <w:tc>
          <w:tcPr>
            <w:tcW w:w="1637" w:type="dxa"/>
            <w:shd w:val="clear" w:color="auto" w:fill="auto"/>
            <w:vAlign w:val="center"/>
            <w:hideMark/>
          </w:tcPr>
          <w:p w14:paraId="7C218D1E"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0,6</w:t>
            </w:r>
          </w:p>
        </w:tc>
        <w:tc>
          <w:tcPr>
            <w:tcW w:w="1593" w:type="dxa"/>
            <w:shd w:val="clear" w:color="auto" w:fill="auto"/>
            <w:vAlign w:val="center"/>
            <w:hideMark/>
          </w:tcPr>
          <w:p w14:paraId="2E2FA824"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0,6</w:t>
            </w:r>
          </w:p>
        </w:tc>
      </w:tr>
      <w:tr w:rsidR="0008128F" w:rsidRPr="00B01FA5" w14:paraId="1F72FF23" w14:textId="77777777" w:rsidTr="005F7A27">
        <w:trPr>
          <w:trHeight w:val="438"/>
        </w:trPr>
        <w:tc>
          <w:tcPr>
            <w:tcW w:w="513" w:type="dxa"/>
            <w:vMerge/>
            <w:vAlign w:val="center"/>
            <w:hideMark/>
          </w:tcPr>
          <w:p w14:paraId="710CF051" w14:textId="77777777" w:rsidR="0008128F" w:rsidRPr="00B01FA5" w:rsidRDefault="0008128F" w:rsidP="0008128F">
            <w:pPr>
              <w:rPr>
                <w:rFonts w:eastAsia="Times New Roman" w:cs="Times New Roman"/>
                <w:color w:val="000000"/>
                <w:sz w:val="22"/>
                <w:lang w:eastAsia="ru-RU"/>
              </w:rPr>
            </w:pPr>
          </w:p>
        </w:tc>
        <w:tc>
          <w:tcPr>
            <w:tcW w:w="1690" w:type="dxa"/>
            <w:vMerge/>
            <w:vAlign w:val="center"/>
            <w:hideMark/>
          </w:tcPr>
          <w:p w14:paraId="186C3CDA" w14:textId="77777777" w:rsidR="0008128F" w:rsidRPr="00B01FA5" w:rsidRDefault="0008128F" w:rsidP="0008128F">
            <w:pPr>
              <w:rPr>
                <w:rFonts w:eastAsia="Times New Roman" w:cs="Times New Roman"/>
                <w:color w:val="000000"/>
                <w:sz w:val="22"/>
                <w:lang w:eastAsia="ru-RU"/>
              </w:rPr>
            </w:pPr>
          </w:p>
        </w:tc>
        <w:tc>
          <w:tcPr>
            <w:tcW w:w="1294" w:type="dxa"/>
            <w:shd w:val="clear" w:color="FFFF00" w:fill="FFFFFF"/>
            <w:vAlign w:val="center"/>
            <w:hideMark/>
          </w:tcPr>
          <w:p w14:paraId="0B67408E"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Уголь</w:t>
            </w:r>
          </w:p>
        </w:tc>
        <w:tc>
          <w:tcPr>
            <w:tcW w:w="1451" w:type="dxa"/>
            <w:shd w:val="clear" w:color="auto" w:fill="auto"/>
            <w:vAlign w:val="center"/>
            <w:hideMark/>
          </w:tcPr>
          <w:p w14:paraId="13243465"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НР-18, водогрейный</w:t>
            </w:r>
          </w:p>
        </w:tc>
        <w:tc>
          <w:tcPr>
            <w:tcW w:w="1085" w:type="dxa"/>
            <w:shd w:val="clear" w:color="000000" w:fill="FFFFFF"/>
            <w:vAlign w:val="center"/>
            <w:hideMark/>
          </w:tcPr>
          <w:p w14:paraId="6EFAD1FE"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в работе</w:t>
            </w:r>
          </w:p>
        </w:tc>
        <w:tc>
          <w:tcPr>
            <w:tcW w:w="1544" w:type="dxa"/>
            <w:shd w:val="clear" w:color="auto" w:fill="auto"/>
            <w:vAlign w:val="center"/>
            <w:hideMark/>
          </w:tcPr>
          <w:p w14:paraId="2756EC2B"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2003</w:t>
            </w:r>
          </w:p>
        </w:tc>
        <w:tc>
          <w:tcPr>
            <w:tcW w:w="2205" w:type="dxa"/>
            <w:shd w:val="clear" w:color="auto" w:fill="auto"/>
            <w:vAlign w:val="center"/>
            <w:hideMark/>
          </w:tcPr>
          <w:p w14:paraId="4CAF00DE" w14:textId="5FDD9EEC" w:rsidR="0008128F" w:rsidRPr="00B01FA5" w:rsidRDefault="0008128F" w:rsidP="0008128F">
            <w:pPr>
              <w:jc w:val="center"/>
              <w:rPr>
                <w:rFonts w:eastAsia="Times New Roman" w:cs="Times New Roman"/>
                <w:color w:val="000000"/>
                <w:sz w:val="22"/>
                <w:lang w:eastAsia="ru-RU"/>
              </w:rPr>
            </w:pPr>
            <w:r w:rsidRPr="00B01FA5">
              <w:rPr>
                <w:color w:val="000000"/>
                <w:sz w:val="20"/>
                <w:szCs w:val="20"/>
              </w:rPr>
              <w:t>2021</w:t>
            </w:r>
          </w:p>
        </w:tc>
        <w:tc>
          <w:tcPr>
            <w:tcW w:w="1637" w:type="dxa"/>
            <w:shd w:val="clear" w:color="auto" w:fill="auto"/>
            <w:vAlign w:val="center"/>
            <w:hideMark/>
          </w:tcPr>
          <w:p w14:paraId="70C116EB"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0,52</w:t>
            </w:r>
          </w:p>
        </w:tc>
        <w:tc>
          <w:tcPr>
            <w:tcW w:w="1593" w:type="dxa"/>
            <w:shd w:val="clear" w:color="auto" w:fill="auto"/>
            <w:vAlign w:val="center"/>
            <w:hideMark/>
          </w:tcPr>
          <w:p w14:paraId="3A992025"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0,52</w:t>
            </w:r>
          </w:p>
        </w:tc>
      </w:tr>
      <w:tr w:rsidR="0008128F" w:rsidRPr="00B01FA5" w14:paraId="30355355" w14:textId="77777777" w:rsidTr="005F7A27">
        <w:trPr>
          <w:trHeight w:val="496"/>
        </w:trPr>
        <w:tc>
          <w:tcPr>
            <w:tcW w:w="513" w:type="dxa"/>
            <w:vMerge w:val="restart"/>
            <w:shd w:val="clear" w:color="auto" w:fill="auto"/>
            <w:vAlign w:val="center"/>
            <w:hideMark/>
          </w:tcPr>
          <w:p w14:paraId="19B2B76F"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3</w:t>
            </w:r>
          </w:p>
        </w:tc>
        <w:tc>
          <w:tcPr>
            <w:tcW w:w="1690" w:type="dxa"/>
            <w:vMerge w:val="restart"/>
            <w:shd w:val="clear" w:color="000000" w:fill="FFFFFF"/>
            <w:vAlign w:val="center"/>
            <w:hideMark/>
          </w:tcPr>
          <w:p w14:paraId="7833EF5E"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Котельная №3 г. Ачинск, ул. Октябрьская, стр. 2А</w:t>
            </w:r>
          </w:p>
        </w:tc>
        <w:tc>
          <w:tcPr>
            <w:tcW w:w="1294" w:type="dxa"/>
            <w:shd w:val="clear" w:color="FFFF00" w:fill="FFFFFF"/>
            <w:vAlign w:val="center"/>
            <w:hideMark/>
          </w:tcPr>
          <w:p w14:paraId="7B72E560"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Уголь</w:t>
            </w:r>
          </w:p>
        </w:tc>
        <w:tc>
          <w:tcPr>
            <w:tcW w:w="1451" w:type="dxa"/>
            <w:shd w:val="clear" w:color="auto" w:fill="auto"/>
            <w:vAlign w:val="center"/>
            <w:hideMark/>
          </w:tcPr>
          <w:p w14:paraId="01D69A60"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КВр-0,93 КБ, водогрейный</w:t>
            </w:r>
          </w:p>
        </w:tc>
        <w:tc>
          <w:tcPr>
            <w:tcW w:w="1085" w:type="dxa"/>
            <w:shd w:val="clear" w:color="000000" w:fill="FFFFFF"/>
            <w:vAlign w:val="center"/>
            <w:hideMark/>
          </w:tcPr>
          <w:p w14:paraId="20ED0A27"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в работе</w:t>
            </w:r>
          </w:p>
        </w:tc>
        <w:tc>
          <w:tcPr>
            <w:tcW w:w="1544" w:type="dxa"/>
            <w:shd w:val="clear" w:color="auto" w:fill="auto"/>
            <w:vAlign w:val="center"/>
            <w:hideMark/>
          </w:tcPr>
          <w:p w14:paraId="40AB3344"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2010</w:t>
            </w:r>
          </w:p>
        </w:tc>
        <w:tc>
          <w:tcPr>
            <w:tcW w:w="2205" w:type="dxa"/>
            <w:shd w:val="clear" w:color="auto" w:fill="auto"/>
            <w:vAlign w:val="center"/>
            <w:hideMark/>
          </w:tcPr>
          <w:p w14:paraId="02DA91EC" w14:textId="6AB6C835" w:rsidR="0008128F" w:rsidRPr="00B01FA5" w:rsidRDefault="0008128F" w:rsidP="0008128F">
            <w:pPr>
              <w:jc w:val="center"/>
              <w:rPr>
                <w:rFonts w:eastAsia="Times New Roman" w:cs="Times New Roman"/>
                <w:color w:val="000000"/>
                <w:sz w:val="22"/>
                <w:lang w:eastAsia="ru-RU"/>
              </w:rPr>
            </w:pPr>
            <w:r w:rsidRPr="00B01FA5">
              <w:rPr>
                <w:color w:val="000000"/>
                <w:sz w:val="20"/>
                <w:szCs w:val="20"/>
              </w:rPr>
              <w:t>2016</w:t>
            </w:r>
          </w:p>
        </w:tc>
        <w:tc>
          <w:tcPr>
            <w:tcW w:w="1637" w:type="dxa"/>
            <w:shd w:val="clear" w:color="auto" w:fill="auto"/>
            <w:vAlign w:val="center"/>
            <w:hideMark/>
          </w:tcPr>
          <w:p w14:paraId="161CB286"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0,6</w:t>
            </w:r>
          </w:p>
        </w:tc>
        <w:tc>
          <w:tcPr>
            <w:tcW w:w="1593" w:type="dxa"/>
            <w:shd w:val="clear" w:color="auto" w:fill="auto"/>
            <w:vAlign w:val="center"/>
            <w:hideMark/>
          </w:tcPr>
          <w:p w14:paraId="65F98377"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0,6</w:t>
            </w:r>
          </w:p>
        </w:tc>
      </w:tr>
      <w:tr w:rsidR="0008128F" w:rsidRPr="00B01FA5" w14:paraId="5143F7F9" w14:textId="77777777" w:rsidTr="005F7A27">
        <w:trPr>
          <w:trHeight w:val="496"/>
        </w:trPr>
        <w:tc>
          <w:tcPr>
            <w:tcW w:w="513" w:type="dxa"/>
            <w:vMerge/>
            <w:vAlign w:val="center"/>
            <w:hideMark/>
          </w:tcPr>
          <w:p w14:paraId="08CABB53" w14:textId="77777777" w:rsidR="0008128F" w:rsidRPr="00B01FA5" w:rsidRDefault="0008128F" w:rsidP="0008128F">
            <w:pPr>
              <w:rPr>
                <w:rFonts w:eastAsia="Times New Roman" w:cs="Times New Roman"/>
                <w:color w:val="000000"/>
                <w:sz w:val="22"/>
                <w:lang w:eastAsia="ru-RU"/>
              </w:rPr>
            </w:pPr>
          </w:p>
        </w:tc>
        <w:tc>
          <w:tcPr>
            <w:tcW w:w="1690" w:type="dxa"/>
            <w:vMerge/>
            <w:vAlign w:val="center"/>
            <w:hideMark/>
          </w:tcPr>
          <w:p w14:paraId="648111A7" w14:textId="77777777" w:rsidR="0008128F" w:rsidRPr="00B01FA5" w:rsidRDefault="0008128F" w:rsidP="0008128F">
            <w:pPr>
              <w:rPr>
                <w:rFonts w:eastAsia="Times New Roman" w:cs="Times New Roman"/>
                <w:color w:val="000000"/>
                <w:sz w:val="22"/>
                <w:lang w:eastAsia="ru-RU"/>
              </w:rPr>
            </w:pPr>
          </w:p>
        </w:tc>
        <w:tc>
          <w:tcPr>
            <w:tcW w:w="1294" w:type="dxa"/>
            <w:shd w:val="clear" w:color="FFFF00" w:fill="FFFFFF"/>
            <w:vAlign w:val="center"/>
            <w:hideMark/>
          </w:tcPr>
          <w:p w14:paraId="468F1DD7"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Уголь</w:t>
            </w:r>
          </w:p>
        </w:tc>
        <w:tc>
          <w:tcPr>
            <w:tcW w:w="1451" w:type="dxa"/>
            <w:shd w:val="clear" w:color="auto" w:fill="auto"/>
            <w:vAlign w:val="center"/>
            <w:hideMark/>
          </w:tcPr>
          <w:p w14:paraId="7B78A9B4"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КВр-0,93, водогрейный</w:t>
            </w:r>
          </w:p>
        </w:tc>
        <w:tc>
          <w:tcPr>
            <w:tcW w:w="1085" w:type="dxa"/>
            <w:shd w:val="clear" w:color="000000" w:fill="FFFFFF"/>
            <w:vAlign w:val="center"/>
            <w:hideMark/>
          </w:tcPr>
          <w:p w14:paraId="5F134E1B"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в работе</w:t>
            </w:r>
          </w:p>
        </w:tc>
        <w:tc>
          <w:tcPr>
            <w:tcW w:w="1544" w:type="dxa"/>
            <w:shd w:val="clear" w:color="auto" w:fill="auto"/>
            <w:vAlign w:val="center"/>
            <w:hideMark/>
          </w:tcPr>
          <w:p w14:paraId="02A85B6C"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2003</w:t>
            </w:r>
          </w:p>
        </w:tc>
        <w:tc>
          <w:tcPr>
            <w:tcW w:w="2205" w:type="dxa"/>
            <w:shd w:val="clear" w:color="auto" w:fill="auto"/>
            <w:vAlign w:val="center"/>
            <w:hideMark/>
          </w:tcPr>
          <w:p w14:paraId="0FC7EA25" w14:textId="7DD0D005" w:rsidR="0008128F" w:rsidRPr="00B01FA5" w:rsidRDefault="0008128F" w:rsidP="0008128F">
            <w:pPr>
              <w:jc w:val="center"/>
              <w:rPr>
                <w:rFonts w:eastAsia="Times New Roman" w:cs="Times New Roman"/>
                <w:color w:val="000000"/>
                <w:sz w:val="22"/>
                <w:lang w:eastAsia="ru-RU"/>
              </w:rPr>
            </w:pPr>
            <w:r w:rsidRPr="00B01FA5">
              <w:rPr>
                <w:color w:val="000000"/>
                <w:sz w:val="20"/>
                <w:szCs w:val="20"/>
              </w:rPr>
              <w:t>2021</w:t>
            </w:r>
          </w:p>
        </w:tc>
        <w:tc>
          <w:tcPr>
            <w:tcW w:w="1637" w:type="dxa"/>
            <w:shd w:val="clear" w:color="auto" w:fill="auto"/>
            <w:vAlign w:val="center"/>
            <w:hideMark/>
          </w:tcPr>
          <w:p w14:paraId="036E51DB" w14:textId="486D86B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0,6</w:t>
            </w:r>
          </w:p>
        </w:tc>
        <w:tc>
          <w:tcPr>
            <w:tcW w:w="1593" w:type="dxa"/>
            <w:shd w:val="clear" w:color="auto" w:fill="auto"/>
            <w:vAlign w:val="center"/>
            <w:hideMark/>
          </w:tcPr>
          <w:p w14:paraId="3A4702D2"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0,6</w:t>
            </w:r>
          </w:p>
        </w:tc>
      </w:tr>
      <w:tr w:rsidR="0008128F" w:rsidRPr="00B01FA5" w14:paraId="62B8D076" w14:textId="77777777" w:rsidTr="005F7A27">
        <w:trPr>
          <w:trHeight w:val="540"/>
        </w:trPr>
        <w:tc>
          <w:tcPr>
            <w:tcW w:w="513" w:type="dxa"/>
            <w:vMerge/>
            <w:vAlign w:val="center"/>
            <w:hideMark/>
          </w:tcPr>
          <w:p w14:paraId="378CE273" w14:textId="77777777" w:rsidR="0008128F" w:rsidRPr="00B01FA5" w:rsidRDefault="0008128F" w:rsidP="0008128F">
            <w:pPr>
              <w:rPr>
                <w:rFonts w:eastAsia="Times New Roman" w:cs="Times New Roman"/>
                <w:color w:val="000000"/>
                <w:sz w:val="22"/>
                <w:lang w:eastAsia="ru-RU"/>
              </w:rPr>
            </w:pPr>
          </w:p>
        </w:tc>
        <w:tc>
          <w:tcPr>
            <w:tcW w:w="1690" w:type="dxa"/>
            <w:vMerge/>
            <w:vAlign w:val="center"/>
            <w:hideMark/>
          </w:tcPr>
          <w:p w14:paraId="32D82B32" w14:textId="77777777" w:rsidR="0008128F" w:rsidRPr="00B01FA5" w:rsidRDefault="0008128F" w:rsidP="0008128F">
            <w:pPr>
              <w:rPr>
                <w:rFonts w:eastAsia="Times New Roman" w:cs="Times New Roman"/>
                <w:color w:val="000000"/>
                <w:sz w:val="22"/>
                <w:lang w:eastAsia="ru-RU"/>
              </w:rPr>
            </w:pPr>
          </w:p>
        </w:tc>
        <w:tc>
          <w:tcPr>
            <w:tcW w:w="1294" w:type="dxa"/>
            <w:shd w:val="clear" w:color="FFFF00" w:fill="FFFFFF"/>
            <w:vAlign w:val="center"/>
            <w:hideMark/>
          </w:tcPr>
          <w:p w14:paraId="29FDF9B4"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Уголь</w:t>
            </w:r>
          </w:p>
        </w:tc>
        <w:tc>
          <w:tcPr>
            <w:tcW w:w="1451" w:type="dxa"/>
            <w:shd w:val="clear" w:color="auto" w:fill="auto"/>
            <w:vAlign w:val="center"/>
            <w:hideMark/>
          </w:tcPr>
          <w:p w14:paraId="0F612E62"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КВр-0,93, водогрейный</w:t>
            </w:r>
          </w:p>
        </w:tc>
        <w:tc>
          <w:tcPr>
            <w:tcW w:w="1085" w:type="dxa"/>
            <w:shd w:val="clear" w:color="000000" w:fill="FFFFFF"/>
            <w:vAlign w:val="center"/>
            <w:hideMark/>
          </w:tcPr>
          <w:p w14:paraId="1E3D1DBA"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в работе</w:t>
            </w:r>
          </w:p>
        </w:tc>
        <w:tc>
          <w:tcPr>
            <w:tcW w:w="1544" w:type="dxa"/>
            <w:shd w:val="clear" w:color="auto" w:fill="auto"/>
            <w:vAlign w:val="center"/>
            <w:hideMark/>
          </w:tcPr>
          <w:p w14:paraId="29AA1DEC"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2002</w:t>
            </w:r>
          </w:p>
        </w:tc>
        <w:tc>
          <w:tcPr>
            <w:tcW w:w="2205" w:type="dxa"/>
            <w:shd w:val="clear" w:color="auto" w:fill="auto"/>
            <w:vAlign w:val="center"/>
            <w:hideMark/>
          </w:tcPr>
          <w:p w14:paraId="7E4AA6CB" w14:textId="1DA21B00" w:rsidR="0008128F" w:rsidRPr="00B01FA5" w:rsidRDefault="0008128F" w:rsidP="0008128F">
            <w:pPr>
              <w:jc w:val="center"/>
              <w:rPr>
                <w:rFonts w:eastAsia="Times New Roman" w:cs="Times New Roman"/>
                <w:color w:val="000000"/>
                <w:sz w:val="22"/>
                <w:lang w:eastAsia="ru-RU"/>
              </w:rPr>
            </w:pPr>
            <w:r w:rsidRPr="00B01FA5">
              <w:rPr>
                <w:color w:val="000000"/>
                <w:sz w:val="20"/>
                <w:szCs w:val="20"/>
              </w:rPr>
              <w:t>2016</w:t>
            </w:r>
          </w:p>
        </w:tc>
        <w:tc>
          <w:tcPr>
            <w:tcW w:w="1637" w:type="dxa"/>
            <w:shd w:val="clear" w:color="auto" w:fill="auto"/>
            <w:vAlign w:val="center"/>
            <w:hideMark/>
          </w:tcPr>
          <w:p w14:paraId="10EDC591"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0,8</w:t>
            </w:r>
          </w:p>
        </w:tc>
        <w:tc>
          <w:tcPr>
            <w:tcW w:w="1593" w:type="dxa"/>
            <w:shd w:val="clear" w:color="auto" w:fill="auto"/>
            <w:vAlign w:val="center"/>
            <w:hideMark/>
          </w:tcPr>
          <w:p w14:paraId="0CC0FD0F"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0,8</w:t>
            </w:r>
          </w:p>
        </w:tc>
      </w:tr>
      <w:tr w:rsidR="0008128F" w:rsidRPr="00B01FA5" w14:paraId="653F441A" w14:textId="77777777" w:rsidTr="005F7A27">
        <w:trPr>
          <w:trHeight w:val="467"/>
        </w:trPr>
        <w:tc>
          <w:tcPr>
            <w:tcW w:w="513" w:type="dxa"/>
            <w:vMerge w:val="restart"/>
            <w:shd w:val="clear" w:color="auto" w:fill="auto"/>
            <w:vAlign w:val="center"/>
            <w:hideMark/>
          </w:tcPr>
          <w:p w14:paraId="6722188E"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4</w:t>
            </w:r>
          </w:p>
        </w:tc>
        <w:tc>
          <w:tcPr>
            <w:tcW w:w="1690" w:type="dxa"/>
            <w:vMerge w:val="restart"/>
            <w:shd w:val="clear" w:color="000000" w:fill="FFFFFF"/>
            <w:vAlign w:val="center"/>
            <w:hideMark/>
          </w:tcPr>
          <w:p w14:paraId="2214E9B0"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Котельная №4 г. Ачинск, ул. Дзержинского, стр. 42</w:t>
            </w:r>
          </w:p>
        </w:tc>
        <w:tc>
          <w:tcPr>
            <w:tcW w:w="1294" w:type="dxa"/>
            <w:shd w:val="clear" w:color="FFFF00" w:fill="FFFFFF"/>
            <w:vAlign w:val="center"/>
            <w:hideMark/>
          </w:tcPr>
          <w:p w14:paraId="1755C035"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Уголь</w:t>
            </w:r>
          </w:p>
        </w:tc>
        <w:tc>
          <w:tcPr>
            <w:tcW w:w="1451" w:type="dxa"/>
            <w:shd w:val="clear" w:color="auto" w:fill="auto"/>
            <w:vAlign w:val="center"/>
            <w:hideMark/>
          </w:tcPr>
          <w:p w14:paraId="4FBB7EBB"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НР-18, водогрейный</w:t>
            </w:r>
          </w:p>
        </w:tc>
        <w:tc>
          <w:tcPr>
            <w:tcW w:w="1085" w:type="dxa"/>
            <w:shd w:val="clear" w:color="000000" w:fill="FFFFFF"/>
            <w:vAlign w:val="center"/>
            <w:hideMark/>
          </w:tcPr>
          <w:p w14:paraId="66F99EBA"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в работе</w:t>
            </w:r>
          </w:p>
        </w:tc>
        <w:tc>
          <w:tcPr>
            <w:tcW w:w="1544" w:type="dxa"/>
            <w:shd w:val="clear" w:color="auto" w:fill="auto"/>
            <w:vAlign w:val="center"/>
            <w:hideMark/>
          </w:tcPr>
          <w:p w14:paraId="114B3AC3"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2006</w:t>
            </w:r>
          </w:p>
        </w:tc>
        <w:tc>
          <w:tcPr>
            <w:tcW w:w="2205" w:type="dxa"/>
            <w:shd w:val="clear" w:color="auto" w:fill="auto"/>
            <w:vAlign w:val="center"/>
            <w:hideMark/>
          </w:tcPr>
          <w:p w14:paraId="0E1A019E" w14:textId="691CAD23" w:rsidR="0008128F" w:rsidRPr="00B01FA5" w:rsidRDefault="0008128F" w:rsidP="0008128F">
            <w:pPr>
              <w:jc w:val="center"/>
              <w:rPr>
                <w:rFonts w:eastAsia="Times New Roman" w:cs="Times New Roman"/>
                <w:color w:val="000000"/>
                <w:sz w:val="22"/>
                <w:lang w:eastAsia="ru-RU"/>
              </w:rPr>
            </w:pPr>
            <w:r w:rsidRPr="00B01FA5">
              <w:rPr>
                <w:color w:val="000000"/>
                <w:sz w:val="20"/>
                <w:szCs w:val="20"/>
              </w:rPr>
              <w:t>2007</w:t>
            </w:r>
          </w:p>
        </w:tc>
        <w:tc>
          <w:tcPr>
            <w:tcW w:w="1637" w:type="dxa"/>
            <w:shd w:val="clear" w:color="auto" w:fill="auto"/>
            <w:vAlign w:val="center"/>
            <w:hideMark/>
          </w:tcPr>
          <w:p w14:paraId="16BCB569" w14:textId="77777777"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0,60</w:t>
            </w:r>
          </w:p>
        </w:tc>
        <w:tc>
          <w:tcPr>
            <w:tcW w:w="1593" w:type="dxa"/>
            <w:shd w:val="clear" w:color="auto" w:fill="auto"/>
            <w:vAlign w:val="center"/>
            <w:hideMark/>
          </w:tcPr>
          <w:p w14:paraId="60883AA9" w14:textId="77777777"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0,60</w:t>
            </w:r>
          </w:p>
        </w:tc>
      </w:tr>
      <w:tr w:rsidR="0008128F" w:rsidRPr="00B01FA5" w14:paraId="5043C7D8" w14:textId="77777777" w:rsidTr="005F7A27">
        <w:trPr>
          <w:trHeight w:val="467"/>
        </w:trPr>
        <w:tc>
          <w:tcPr>
            <w:tcW w:w="513" w:type="dxa"/>
            <w:vMerge/>
            <w:vAlign w:val="center"/>
            <w:hideMark/>
          </w:tcPr>
          <w:p w14:paraId="47248A10" w14:textId="77777777" w:rsidR="0008128F" w:rsidRPr="00B01FA5" w:rsidRDefault="0008128F" w:rsidP="0008128F">
            <w:pPr>
              <w:rPr>
                <w:rFonts w:eastAsia="Times New Roman" w:cs="Times New Roman"/>
                <w:color w:val="000000"/>
                <w:sz w:val="22"/>
                <w:lang w:eastAsia="ru-RU"/>
              </w:rPr>
            </w:pPr>
          </w:p>
        </w:tc>
        <w:tc>
          <w:tcPr>
            <w:tcW w:w="1690" w:type="dxa"/>
            <w:vMerge/>
            <w:vAlign w:val="center"/>
            <w:hideMark/>
          </w:tcPr>
          <w:p w14:paraId="5FD161E0" w14:textId="77777777" w:rsidR="0008128F" w:rsidRPr="00B01FA5" w:rsidRDefault="0008128F" w:rsidP="0008128F">
            <w:pPr>
              <w:rPr>
                <w:rFonts w:eastAsia="Times New Roman" w:cs="Times New Roman"/>
                <w:color w:val="000000"/>
                <w:sz w:val="22"/>
                <w:lang w:eastAsia="ru-RU"/>
              </w:rPr>
            </w:pPr>
          </w:p>
        </w:tc>
        <w:tc>
          <w:tcPr>
            <w:tcW w:w="1294" w:type="dxa"/>
            <w:shd w:val="clear" w:color="FFFF00" w:fill="FFFFFF"/>
            <w:vAlign w:val="center"/>
            <w:hideMark/>
          </w:tcPr>
          <w:p w14:paraId="7EA4B4F3"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Уголь</w:t>
            </w:r>
          </w:p>
        </w:tc>
        <w:tc>
          <w:tcPr>
            <w:tcW w:w="1451" w:type="dxa"/>
            <w:shd w:val="clear" w:color="auto" w:fill="auto"/>
            <w:vAlign w:val="center"/>
            <w:hideMark/>
          </w:tcPr>
          <w:p w14:paraId="0FBEC1AC"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НР-18, водогрейный</w:t>
            </w:r>
          </w:p>
        </w:tc>
        <w:tc>
          <w:tcPr>
            <w:tcW w:w="1085" w:type="dxa"/>
            <w:shd w:val="clear" w:color="000000" w:fill="FFFFFF"/>
            <w:vAlign w:val="center"/>
            <w:hideMark/>
          </w:tcPr>
          <w:p w14:paraId="24188C79"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в работе</w:t>
            </w:r>
          </w:p>
        </w:tc>
        <w:tc>
          <w:tcPr>
            <w:tcW w:w="1544" w:type="dxa"/>
            <w:shd w:val="clear" w:color="auto" w:fill="auto"/>
            <w:vAlign w:val="center"/>
            <w:hideMark/>
          </w:tcPr>
          <w:p w14:paraId="5CD1BF25"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2005</w:t>
            </w:r>
          </w:p>
        </w:tc>
        <w:tc>
          <w:tcPr>
            <w:tcW w:w="2205" w:type="dxa"/>
            <w:shd w:val="clear" w:color="auto" w:fill="auto"/>
            <w:vAlign w:val="center"/>
            <w:hideMark/>
          </w:tcPr>
          <w:p w14:paraId="759EC954" w14:textId="68369299" w:rsidR="0008128F" w:rsidRPr="00B01FA5" w:rsidRDefault="0008128F" w:rsidP="0008128F">
            <w:pPr>
              <w:jc w:val="center"/>
              <w:rPr>
                <w:rFonts w:eastAsia="Times New Roman" w:cs="Times New Roman"/>
                <w:color w:val="000000"/>
                <w:sz w:val="22"/>
                <w:lang w:eastAsia="ru-RU"/>
              </w:rPr>
            </w:pPr>
            <w:r w:rsidRPr="00B01FA5">
              <w:rPr>
                <w:color w:val="000000"/>
                <w:sz w:val="20"/>
                <w:szCs w:val="20"/>
              </w:rPr>
              <w:t>2007</w:t>
            </w:r>
          </w:p>
        </w:tc>
        <w:tc>
          <w:tcPr>
            <w:tcW w:w="1637" w:type="dxa"/>
            <w:shd w:val="clear" w:color="auto" w:fill="auto"/>
            <w:vAlign w:val="center"/>
            <w:hideMark/>
          </w:tcPr>
          <w:p w14:paraId="679E8204" w14:textId="2794B941"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0,60</w:t>
            </w:r>
          </w:p>
        </w:tc>
        <w:tc>
          <w:tcPr>
            <w:tcW w:w="1593" w:type="dxa"/>
            <w:shd w:val="clear" w:color="auto" w:fill="auto"/>
            <w:vAlign w:val="center"/>
            <w:hideMark/>
          </w:tcPr>
          <w:p w14:paraId="46EEBFE0" w14:textId="77777777"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0,60</w:t>
            </w:r>
          </w:p>
        </w:tc>
      </w:tr>
      <w:tr w:rsidR="0008128F" w:rsidRPr="00B01FA5" w14:paraId="62CC86DF" w14:textId="77777777" w:rsidTr="005F7A27">
        <w:trPr>
          <w:trHeight w:val="467"/>
        </w:trPr>
        <w:tc>
          <w:tcPr>
            <w:tcW w:w="513" w:type="dxa"/>
            <w:vMerge w:val="restart"/>
            <w:shd w:val="clear" w:color="auto" w:fill="auto"/>
            <w:vAlign w:val="center"/>
            <w:hideMark/>
          </w:tcPr>
          <w:p w14:paraId="535690A5"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5</w:t>
            </w:r>
          </w:p>
        </w:tc>
        <w:tc>
          <w:tcPr>
            <w:tcW w:w="1690" w:type="dxa"/>
            <w:vMerge w:val="restart"/>
            <w:shd w:val="clear" w:color="000000" w:fill="FFFFFF"/>
            <w:vAlign w:val="center"/>
            <w:hideMark/>
          </w:tcPr>
          <w:p w14:paraId="3AF7E85A"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Котельная №5 г. Ачинск, ул. Коминтерна, стр. 28</w:t>
            </w:r>
          </w:p>
        </w:tc>
        <w:tc>
          <w:tcPr>
            <w:tcW w:w="1294" w:type="dxa"/>
            <w:shd w:val="clear" w:color="FFFF00" w:fill="FFFFFF"/>
            <w:vAlign w:val="center"/>
            <w:hideMark/>
          </w:tcPr>
          <w:p w14:paraId="53999970"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Уголь</w:t>
            </w:r>
          </w:p>
        </w:tc>
        <w:tc>
          <w:tcPr>
            <w:tcW w:w="1451" w:type="dxa"/>
            <w:shd w:val="clear" w:color="auto" w:fill="auto"/>
            <w:vAlign w:val="center"/>
            <w:hideMark/>
          </w:tcPr>
          <w:p w14:paraId="46A0483C"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КВ-0,36, водогрейный</w:t>
            </w:r>
          </w:p>
        </w:tc>
        <w:tc>
          <w:tcPr>
            <w:tcW w:w="1085" w:type="dxa"/>
            <w:shd w:val="clear" w:color="000000" w:fill="FFFFFF"/>
            <w:vAlign w:val="center"/>
            <w:hideMark/>
          </w:tcPr>
          <w:p w14:paraId="0E000AE1"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в работе</w:t>
            </w:r>
          </w:p>
        </w:tc>
        <w:tc>
          <w:tcPr>
            <w:tcW w:w="1544" w:type="dxa"/>
            <w:shd w:val="clear" w:color="auto" w:fill="auto"/>
            <w:vAlign w:val="center"/>
            <w:hideMark/>
          </w:tcPr>
          <w:p w14:paraId="32AE0E7D"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2007</w:t>
            </w:r>
          </w:p>
        </w:tc>
        <w:tc>
          <w:tcPr>
            <w:tcW w:w="2205" w:type="dxa"/>
            <w:shd w:val="clear" w:color="auto" w:fill="auto"/>
            <w:vAlign w:val="center"/>
            <w:hideMark/>
          </w:tcPr>
          <w:p w14:paraId="5A6EA674" w14:textId="55148231" w:rsidR="0008128F" w:rsidRPr="00B01FA5" w:rsidRDefault="0008128F" w:rsidP="0008128F">
            <w:pPr>
              <w:jc w:val="center"/>
              <w:rPr>
                <w:rFonts w:eastAsia="Times New Roman" w:cs="Times New Roman"/>
                <w:color w:val="000000"/>
                <w:sz w:val="22"/>
                <w:lang w:eastAsia="ru-RU"/>
              </w:rPr>
            </w:pPr>
            <w:r w:rsidRPr="00B01FA5">
              <w:rPr>
                <w:color w:val="000000"/>
                <w:sz w:val="20"/>
                <w:szCs w:val="20"/>
              </w:rPr>
              <w:t>2017</w:t>
            </w:r>
          </w:p>
        </w:tc>
        <w:tc>
          <w:tcPr>
            <w:tcW w:w="1637" w:type="dxa"/>
            <w:shd w:val="clear" w:color="auto" w:fill="auto"/>
            <w:vAlign w:val="center"/>
            <w:hideMark/>
          </w:tcPr>
          <w:p w14:paraId="61F49032" w14:textId="77777777"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0,36</w:t>
            </w:r>
          </w:p>
        </w:tc>
        <w:tc>
          <w:tcPr>
            <w:tcW w:w="1593" w:type="dxa"/>
            <w:shd w:val="clear" w:color="auto" w:fill="auto"/>
            <w:vAlign w:val="center"/>
            <w:hideMark/>
          </w:tcPr>
          <w:p w14:paraId="7E4CC91E" w14:textId="77777777"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0,36</w:t>
            </w:r>
          </w:p>
        </w:tc>
      </w:tr>
      <w:tr w:rsidR="0008128F" w:rsidRPr="00B01FA5" w14:paraId="33C604BB" w14:textId="77777777" w:rsidTr="005F7A27">
        <w:trPr>
          <w:trHeight w:val="467"/>
        </w:trPr>
        <w:tc>
          <w:tcPr>
            <w:tcW w:w="513" w:type="dxa"/>
            <w:vMerge/>
            <w:vAlign w:val="center"/>
            <w:hideMark/>
          </w:tcPr>
          <w:p w14:paraId="5B5F0655" w14:textId="77777777" w:rsidR="0008128F" w:rsidRPr="00B01FA5" w:rsidRDefault="0008128F" w:rsidP="0008128F">
            <w:pPr>
              <w:rPr>
                <w:rFonts w:eastAsia="Times New Roman" w:cs="Times New Roman"/>
                <w:color w:val="000000"/>
                <w:sz w:val="22"/>
                <w:lang w:eastAsia="ru-RU"/>
              </w:rPr>
            </w:pPr>
          </w:p>
        </w:tc>
        <w:tc>
          <w:tcPr>
            <w:tcW w:w="1690" w:type="dxa"/>
            <w:vMerge/>
            <w:vAlign w:val="center"/>
            <w:hideMark/>
          </w:tcPr>
          <w:p w14:paraId="6782C53E" w14:textId="77777777" w:rsidR="0008128F" w:rsidRPr="00B01FA5" w:rsidRDefault="0008128F" w:rsidP="0008128F">
            <w:pPr>
              <w:rPr>
                <w:rFonts w:eastAsia="Times New Roman" w:cs="Times New Roman"/>
                <w:color w:val="000000"/>
                <w:sz w:val="22"/>
                <w:lang w:eastAsia="ru-RU"/>
              </w:rPr>
            </w:pPr>
          </w:p>
        </w:tc>
        <w:tc>
          <w:tcPr>
            <w:tcW w:w="1294" w:type="dxa"/>
            <w:shd w:val="clear" w:color="FFFF00" w:fill="FFFFFF"/>
            <w:vAlign w:val="center"/>
            <w:hideMark/>
          </w:tcPr>
          <w:p w14:paraId="1ED5B79D"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Уголь</w:t>
            </w:r>
          </w:p>
        </w:tc>
        <w:tc>
          <w:tcPr>
            <w:tcW w:w="1451" w:type="dxa"/>
            <w:shd w:val="clear" w:color="auto" w:fill="auto"/>
            <w:vAlign w:val="center"/>
            <w:hideMark/>
          </w:tcPr>
          <w:p w14:paraId="07F1BE95"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КВ-0,36, водогрейный</w:t>
            </w:r>
          </w:p>
        </w:tc>
        <w:tc>
          <w:tcPr>
            <w:tcW w:w="1085" w:type="dxa"/>
            <w:shd w:val="clear" w:color="000000" w:fill="FFFFFF"/>
            <w:vAlign w:val="center"/>
            <w:hideMark/>
          </w:tcPr>
          <w:p w14:paraId="6029049D"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в работе</w:t>
            </w:r>
          </w:p>
        </w:tc>
        <w:tc>
          <w:tcPr>
            <w:tcW w:w="1544" w:type="dxa"/>
            <w:shd w:val="clear" w:color="auto" w:fill="auto"/>
            <w:vAlign w:val="center"/>
            <w:hideMark/>
          </w:tcPr>
          <w:p w14:paraId="20A2D480"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2007</w:t>
            </w:r>
          </w:p>
        </w:tc>
        <w:tc>
          <w:tcPr>
            <w:tcW w:w="2205" w:type="dxa"/>
            <w:shd w:val="clear" w:color="auto" w:fill="auto"/>
            <w:vAlign w:val="center"/>
            <w:hideMark/>
          </w:tcPr>
          <w:p w14:paraId="21BF07B2" w14:textId="63BD973E" w:rsidR="0008128F" w:rsidRPr="00B01FA5" w:rsidRDefault="0008128F" w:rsidP="0008128F">
            <w:pPr>
              <w:jc w:val="center"/>
              <w:rPr>
                <w:rFonts w:eastAsia="Times New Roman" w:cs="Times New Roman"/>
                <w:color w:val="000000"/>
                <w:sz w:val="22"/>
                <w:lang w:eastAsia="ru-RU"/>
              </w:rPr>
            </w:pPr>
            <w:r w:rsidRPr="00B01FA5">
              <w:rPr>
                <w:color w:val="000000"/>
                <w:sz w:val="20"/>
                <w:szCs w:val="20"/>
              </w:rPr>
              <w:t>2012</w:t>
            </w:r>
          </w:p>
        </w:tc>
        <w:tc>
          <w:tcPr>
            <w:tcW w:w="1637" w:type="dxa"/>
            <w:shd w:val="clear" w:color="auto" w:fill="auto"/>
            <w:vAlign w:val="center"/>
            <w:hideMark/>
          </w:tcPr>
          <w:p w14:paraId="3896FF4C" w14:textId="77777777"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0,36</w:t>
            </w:r>
          </w:p>
        </w:tc>
        <w:tc>
          <w:tcPr>
            <w:tcW w:w="1593" w:type="dxa"/>
            <w:shd w:val="clear" w:color="auto" w:fill="auto"/>
            <w:vAlign w:val="center"/>
            <w:hideMark/>
          </w:tcPr>
          <w:p w14:paraId="13CCD2F7" w14:textId="77777777"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0,36</w:t>
            </w:r>
          </w:p>
        </w:tc>
      </w:tr>
      <w:tr w:rsidR="0008128F" w:rsidRPr="00B01FA5" w14:paraId="522096CB" w14:textId="77777777" w:rsidTr="005F7A27">
        <w:trPr>
          <w:trHeight w:val="467"/>
        </w:trPr>
        <w:tc>
          <w:tcPr>
            <w:tcW w:w="513" w:type="dxa"/>
            <w:vMerge w:val="restart"/>
            <w:shd w:val="clear" w:color="auto" w:fill="auto"/>
            <w:vAlign w:val="center"/>
            <w:hideMark/>
          </w:tcPr>
          <w:p w14:paraId="4EB039D9"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lastRenderedPageBreak/>
              <w:t>6</w:t>
            </w:r>
          </w:p>
        </w:tc>
        <w:tc>
          <w:tcPr>
            <w:tcW w:w="1690" w:type="dxa"/>
            <w:vMerge w:val="restart"/>
            <w:shd w:val="clear" w:color="000000" w:fill="FFFFFF"/>
            <w:vAlign w:val="center"/>
            <w:hideMark/>
          </w:tcPr>
          <w:p w14:paraId="59A81159"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Котельная №6 г. Ачинск, ул. Привокзальная, 53</w:t>
            </w:r>
          </w:p>
        </w:tc>
        <w:tc>
          <w:tcPr>
            <w:tcW w:w="1294" w:type="dxa"/>
            <w:shd w:val="clear" w:color="FFFF00" w:fill="FFFFFF"/>
            <w:vAlign w:val="center"/>
            <w:hideMark/>
          </w:tcPr>
          <w:p w14:paraId="1FAE632B"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Уголь</w:t>
            </w:r>
          </w:p>
        </w:tc>
        <w:tc>
          <w:tcPr>
            <w:tcW w:w="1451" w:type="dxa"/>
            <w:shd w:val="clear" w:color="auto" w:fill="auto"/>
            <w:vAlign w:val="center"/>
            <w:hideMark/>
          </w:tcPr>
          <w:p w14:paraId="001F2850"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ДКВр 10-10, водогрейный</w:t>
            </w:r>
          </w:p>
        </w:tc>
        <w:tc>
          <w:tcPr>
            <w:tcW w:w="1085" w:type="dxa"/>
            <w:shd w:val="clear" w:color="000000" w:fill="FFFFFF"/>
            <w:vAlign w:val="center"/>
            <w:hideMark/>
          </w:tcPr>
          <w:p w14:paraId="465A47AC"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в работе</w:t>
            </w:r>
          </w:p>
        </w:tc>
        <w:tc>
          <w:tcPr>
            <w:tcW w:w="1544" w:type="dxa"/>
            <w:shd w:val="clear" w:color="auto" w:fill="auto"/>
            <w:vAlign w:val="center"/>
            <w:hideMark/>
          </w:tcPr>
          <w:p w14:paraId="107C7DAF"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1973</w:t>
            </w:r>
          </w:p>
        </w:tc>
        <w:tc>
          <w:tcPr>
            <w:tcW w:w="2205" w:type="dxa"/>
            <w:shd w:val="clear" w:color="auto" w:fill="auto"/>
            <w:vAlign w:val="center"/>
            <w:hideMark/>
          </w:tcPr>
          <w:p w14:paraId="12EE6F87" w14:textId="304F7C5E" w:rsidR="0008128F" w:rsidRPr="00B01FA5" w:rsidRDefault="0008128F" w:rsidP="0008128F">
            <w:pPr>
              <w:jc w:val="center"/>
              <w:rPr>
                <w:rFonts w:eastAsia="Times New Roman" w:cs="Times New Roman"/>
                <w:color w:val="000000"/>
                <w:sz w:val="22"/>
                <w:lang w:eastAsia="ru-RU"/>
              </w:rPr>
            </w:pPr>
            <w:r w:rsidRPr="00B01FA5">
              <w:rPr>
                <w:color w:val="000000"/>
                <w:sz w:val="20"/>
                <w:szCs w:val="20"/>
              </w:rPr>
              <w:t>2016</w:t>
            </w:r>
          </w:p>
        </w:tc>
        <w:tc>
          <w:tcPr>
            <w:tcW w:w="1637" w:type="dxa"/>
            <w:shd w:val="clear" w:color="auto" w:fill="auto"/>
            <w:vAlign w:val="center"/>
            <w:hideMark/>
          </w:tcPr>
          <w:p w14:paraId="6039566C" w14:textId="77777777"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8,00</w:t>
            </w:r>
          </w:p>
        </w:tc>
        <w:tc>
          <w:tcPr>
            <w:tcW w:w="1593" w:type="dxa"/>
            <w:shd w:val="clear" w:color="auto" w:fill="auto"/>
            <w:vAlign w:val="center"/>
            <w:hideMark/>
          </w:tcPr>
          <w:p w14:paraId="12B558E9" w14:textId="77777777"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8,00</w:t>
            </w:r>
          </w:p>
        </w:tc>
      </w:tr>
      <w:tr w:rsidR="0008128F" w:rsidRPr="00B01FA5" w14:paraId="26B66B9C" w14:textId="77777777" w:rsidTr="005F7A27">
        <w:trPr>
          <w:trHeight w:val="467"/>
        </w:trPr>
        <w:tc>
          <w:tcPr>
            <w:tcW w:w="513" w:type="dxa"/>
            <w:vMerge/>
            <w:vAlign w:val="center"/>
            <w:hideMark/>
          </w:tcPr>
          <w:p w14:paraId="4745D3C5" w14:textId="77777777" w:rsidR="0008128F" w:rsidRPr="00B01FA5" w:rsidRDefault="0008128F" w:rsidP="0008128F">
            <w:pPr>
              <w:rPr>
                <w:rFonts w:eastAsia="Times New Roman" w:cs="Times New Roman"/>
                <w:color w:val="000000"/>
                <w:sz w:val="22"/>
                <w:lang w:eastAsia="ru-RU"/>
              </w:rPr>
            </w:pPr>
          </w:p>
        </w:tc>
        <w:tc>
          <w:tcPr>
            <w:tcW w:w="1690" w:type="dxa"/>
            <w:vMerge/>
            <w:vAlign w:val="center"/>
            <w:hideMark/>
          </w:tcPr>
          <w:p w14:paraId="5CDA073A" w14:textId="77777777" w:rsidR="0008128F" w:rsidRPr="00B01FA5" w:rsidRDefault="0008128F" w:rsidP="0008128F">
            <w:pPr>
              <w:rPr>
                <w:rFonts w:eastAsia="Times New Roman" w:cs="Times New Roman"/>
                <w:color w:val="000000"/>
                <w:sz w:val="22"/>
                <w:lang w:eastAsia="ru-RU"/>
              </w:rPr>
            </w:pPr>
          </w:p>
        </w:tc>
        <w:tc>
          <w:tcPr>
            <w:tcW w:w="1294" w:type="dxa"/>
            <w:shd w:val="clear" w:color="FFFF00" w:fill="FFFFFF"/>
            <w:vAlign w:val="center"/>
            <w:hideMark/>
          </w:tcPr>
          <w:p w14:paraId="33543408"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Уголь</w:t>
            </w:r>
          </w:p>
        </w:tc>
        <w:tc>
          <w:tcPr>
            <w:tcW w:w="1451" w:type="dxa"/>
            <w:shd w:val="clear" w:color="auto" w:fill="auto"/>
            <w:vAlign w:val="center"/>
            <w:hideMark/>
          </w:tcPr>
          <w:p w14:paraId="405CE954"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ДКВр 10-10, водогрейный</w:t>
            </w:r>
          </w:p>
        </w:tc>
        <w:tc>
          <w:tcPr>
            <w:tcW w:w="1085" w:type="dxa"/>
            <w:shd w:val="clear" w:color="000000" w:fill="FFFFFF"/>
            <w:vAlign w:val="center"/>
            <w:hideMark/>
          </w:tcPr>
          <w:p w14:paraId="47700DDD"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в работе</w:t>
            </w:r>
          </w:p>
        </w:tc>
        <w:tc>
          <w:tcPr>
            <w:tcW w:w="1544" w:type="dxa"/>
            <w:shd w:val="clear" w:color="auto" w:fill="auto"/>
            <w:vAlign w:val="center"/>
            <w:hideMark/>
          </w:tcPr>
          <w:p w14:paraId="30D0A2AA"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1973</w:t>
            </w:r>
          </w:p>
        </w:tc>
        <w:tc>
          <w:tcPr>
            <w:tcW w:w="2205" w:type="dxa"/>
            <w:shd w:val="clear" w:color="auto" w:fill="auto"/>
            <w:vAlign w:val="center"/>
            <w:hideMark/>
          </w:tcPr>
          <w:p w14:paraId="4EFD2342" w14:textId="129DFF47" w:rsidR="0008128F" w:rsidRPr="00B01FA5" w:rsidRDefault="0008128F" w:rsidP="0008128F">
            <w:pPr>
              <w:jc w:val="center"/>
              <w:rPr>
                <w:rFonts w:eastAsia="Times New Roman" w:cs="Times New Roman"/>
                <w:color w:val="000000"/>
                <w:sz w:val="22"/>
                <w:lang w:eastAsia="ru-RU"/>
              </w:rPr>
            </w:pPr>
            <w:r w:rsidRPr="00B01FA5">
              <w:rPr>
                <w:sz w:val="20"/>
                <w:szCs w:val="20"/>
              </w:rPr>
              <w:t>2022</w:t>
            </w:r>
          </w:p>
        </w:tc>
        <w:tc>
          <w:tcPr>
            <w:tcW w:w="1637" w:type="dxa"/>
            <w:shd w:val="clear" w:color="auto" w:fill="auto"/>
            <w:vAlign w:val="center"/>
            <w:hideMark/>
          </w:tcPr>
          <w:p w14:paraId="603E6A19" w14:textId="77777777"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8,00</w:t>
            </w:r>
          </w:p>
        </w:tc>
        <w:tc>
          <w:tcPr>
            <w:tcW w:w="1593" w:type="dxa"/>
            <w:shd w:val="clear" w:color="auto" w:fill="auto"/>
            <w:vAlign w:val="center"/>
            <w:hideMark/>
          </w:tcPr>
          <w:p w14:paraId="55793A17" w14:textId="77777777"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8,00</w:t>
            </w:r>
          </w:p>
        </w:tc>
      </w:tr>
      <w:tr w:rsidR="0008128F" w:rsidRPr="00B01FA5" w14:paraId="5BB7097C" w14:textId="77777777" w:rsidTr="005F7A27">
        <w:trPr>
          <w:trHeight w:val="467"/>
        </w:trPr>
        <w:tc>
          <w:tcPr>
            <w:tcW w:w="513" w:type="dxa"/>
            <w:vMerge/>
            <w:vAlign w:val="center"/>
            <w:hideMark/>
          </w:tcPr>
          <w:p w14:paraId="3F4AFEB0" w14:textId="77777777" w:rsidR="0008128F" w:rsidRPr="00B01FA5" w:rsidRDefault="0008128F" w:rsidP="0008128F">
            <w:pPr>
              <w:rPr>
                <w:rFonts w:eastAsia="Times New Roman" w:cs="Times New Roman"/>
                <w:color w:val="000000"/>
                <w:sz w:val="22"/>
                <w:lang w:eastAsia="ru-RU"/>
              </w:rPr>
            </w:pPr>
          </w:p>
        </w:tc>
        <w:tc>
          <w:tcPr>
            <w:tcW w:w="1690" w:type="dxa"/>
            <w:vMerge/>
            <w:vAlign w:val="center"/>
            <w:hideMark/>
          </w:tcPr>
          <w:p w14:paraId="3B197690" w14:textId="77777777" w:rsidR="0008128F" w:rsidRPr="00B01FA5" w:rsidRDefault="0008128F" w:rsidP="0008128F">
            <w:pPr>
              <w:rPr>
                <w:rFonts w:eastAsia="Times New Roman" w:cs="Times New Roman"/>
                <w:color w:val="000000"/>
                <w:sz w:val="22"/>
                <w:lang w:eastAsia="ru-RU"/>
              </w:rPr>
            </w:pPr>
          </w:p>
        </w:tc>
        <w:tc>
          <w:tcPr>
            <w:tcW w:w="1294" w:type="dxa"/>
            <w:shd w:val="clear" w:color="FFFF00" w:fill="FFFFFF"/>
            <w:vAlign w:val="center"/>
            <w:hideMark/>
          </w:tcPr>
          <w:p w14:paraId="5AE636DF"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Уголь</w:t>
            </w:r>
          </w:p>
        </w:tc>
        <w:tc>
          <w:tcPr>
            <w:tcW w:w="1451" w:type="dxa"/>
            <w:shd w:val="clear" w:color="auto" w:fill="auto"/>
            <w:vAlign w:val="center"/>
            <w:hideMark/>
          </w:tcPr>
          <w:p w14:paraId="4CD3EA91"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ДКВр 10-10, водогрейный</w:t>
            </w:r>
          </w:p>
        </w:tc>
        <w:tc>
          <w:tcPr>
            <w:tcW w:w="1085" w:type="dxa"/>
            <w:shd w:val="clear" w:color="000000" w:fill="FFFFFF"/>
            <w:vAlign w:val="center"/>
            <w:hideMark/>
          </w:tcPr>
          <w:p w14:paraId="78DAA98B"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в работе</w:t>
            </w:r>
          </w:p>
        </w:tc>
        <w:tc>
          <w:tcPr>
            <w:tcW w:w="1544" w:type="dxa"/>
            <w:shd w:val="clear" w:color="auto" w:fill="auto"/>
            <w:vAlign w:val="center"/>
            <w:hideMark/>
          </w:tcPr>
          <w:p w14:paraId="77A736C6"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1973</w:t>
            </w:r>
          </w:p>
        </w:tc>
        <w:tc>
          <w:tcPr>
            <w:tcW w:w="2205" w:type="dxa"/>
            <w:shd w:val="clear" w:color="auto" w:fill="auto"/>
            <w:vAlign w:val="center"/>
            <w:hideMark/>
          </w:tcPr>
          <w:p w14:paraId="64ED3EBE" w14:textId="6ED46ED6" w:rsidR="0008128F" w:rsidRPr="00B01FA5" w:rsidRDefault="0008128F" w:rsidP="0008128F">
            <w:pPr>
              <w:jc w:val="center"/>
              <w:rPr>
                <w:rFonts w:eastAsia="Times New Roman" w:cs="Times New Roman"/>
                <w:color w:val="000000"/>
                <w:sz w:val="22"/>
                <w:lang w:eastAsia="ru-RU"/>
              </w:rPr>
            </w:pPr>
            <w:r w:rsidRPr="00B01FA5">
              <w:rPr>
                <w:color w:val="000000"/>
                <w:sz w:val="20"/>
                <w:szCs w:val="20"/>
              </w:rPr>
              <w:t>2017</w:t>
            </w:r>
          </w:p>
        </w:tc>
        <w:tc>
          <w:tcPr>
            <w:tcW w:w="1637" w:type="dxa"/>
            <w:shd w:val="clear" w:color="auto" w:fill="auto"/>
            <w:vAlign w:val="center"/>
            <w:hideMark/>
          </w:tcPr>
          <w:p w14:paraId="7C8CDFC1" w14:textId="77777777"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8,00</w:t>
            </w:r>
          </w:p>
        </w:tc>
        <w:tc>
          <w:tcPr>
            <w:tcW w:w="1593" w:type="dxa"/>
            <w:shd w:val="clear" w:color="auto" w:fill="auto"/>
            <w:vAlign w:val="center"/>
            <w:hideMark/>
          </w:tcPr>
          <w:p w14:paraId="4370DC0F" w14:textId="77777777" w:rsidR="0008128F" w:rsidRPr="00B01FA5" w:rsidRDefault="0008128F" w:rsidP="0008128F">
            <w:pPr>
              <w:jc w:val="center"/>
              <w:rPr>
                <w:rFonts w:eastAsia="Times New Roman" w:cs="Times New Roman"/>
                <w:sz w:val="22"/>
                <w:lang w:eastAsia="ru-RU"/>
              </w:rPr>
            </w:pPr>
            <w:r w:rsidRPr="00B01FA5">
              <w:rPr>
                <w:rFonts w:eastAsia="Times New Roman" w:cs="Times New Roman"/>
                <w:sz w:val="22"/>
                <w:lang w:eastAsia="ru-RU"/>
              </w:rPr>
              <w:t>8,00</w:t>
            </w:r>
          </w:p>
        </w:tc>
      </w:tr>
    </w:tbl>
    <w:p w14:paraId="17F3B251" w14:textId="77777777" w:rsidR="0039598B" w:rsidRPr="00B01FA5" w:rsidRDefault="0039598B" w:rsidP="007A70EE">
      <w:pPr>
        <w:pStyle w:val="a0"/>
        <w:rPr>
          <w:rFonts w:cs="Times New Roman"/>
          <w:lang w:eastAsia="ru-RU"/>
        </w:rPr>
      </w:pPr>
    </w:p>
    <w:p w14:paraId="7B0C7FD9" w14:textId="77777777" w:rsidR="005F7A27" w:rsidRPr="00B01FA5" w:rsidRDefault="005F7A27" w:rsidP="005F7A27">
      <w:pPr>
        <w:pStyle w:val="ae"/>
        <w:kinsoku w:val="0"/>
        <w:overflowPunct w:val="0"/>
        <w:ind w:left="0" w:right="106"/>
        <w:jc w:val="both"/>
        <w:rPr>
          <w:rFonts w:cs="Times New Roman"/>
          <w:b/>
          <w:lang w:val="ru-RU"/>
        </w:rPr>
      </w:pPr>
      <w:r w:rsidRPr="00B01FA5">
        <w:rPr>
          <w:rFonts w:cs="Times New Roman"/>
          <w:b/>
          <w:lang w:val="ru-RU"/>
        </w:rPr>
        <w:t>Таблица 1.2.2.1.2 – Вспомогательное оборудование источников тепловой энергии ООО «Теплосеть»</w:t>
      </w:r>
    </w:p>
    <w:p w14:paraId="2991B167" w14:textId="77777777" w:rsidR="005F7A27" w:rsidRPr="00B01FA5" w:rsidRDefault="005F7A27" w:rsidP="007A70EE">
      <w:pPr>
        <w:pStyle w:val="a0"/>
        <w:rPr>
          <w:rFonts w:cs="Times New Roman"/>
          <w:lang w:eastAsia="ru-RU"/>
        </w:rPr>
      </w:pPr>
    </w:p>
    <w:tbl>
      <w:tblPr>
        <w:tblW w:w="14647" w:type="dxa"/>
        <w:tblLook w:val="04A0" w:firstRow="1" w:lastRow="0" w:firstColumn="1" w:lastColumn="0" w:noHBand="0" w:noVBand="1"/>
      </w:tblPr>
      <w:tblGrid>
        <w:gridCol w:w="612"/>
        <w:gridCol w:w="4345"/>
        <w:gridCol w:w="3118"/>
        <w:gridCol w:w="1678"/>
        <w:gridCol w:w="2575"/>
        <w:gridCol w:w="2302"/>
        <w:gridCol w:w="17"/>
      </w:tblGrid>
      <w:tr w:rsidR="005F7A27" w:rsidRPr="00B01FA5" w14:paraId="4503462C" w14:textId="77777777" w:rsidTr="00816E2C">
        <w:trPr>
          <w:trHeight w:val="301"/>
          <w:tblHeader/>
        </w:trPr>
        <w:tc>
          <w:tcPr>
            <w:tcW w:w="612" w:type="dxa"/>
            <w:vMerge w:val="restart"/>
            <w:tcBorders>
              <w:top w:val="single" w:sz="4" w:space="0" w:color="000000"/>
              <w:left w:val="single" w:sz="4" w:space="0" w:color="000000"/>
              <w:bottom w:val="single" w:sz="4" w:space="0" w:color="000000"/>
              <w:right w:val="single" w:sz="4" w:space="0" w:color="000000"/>
            </w:tcBorders>
            <w:shd w:val="clear" w:color="000000" w:fill="F2F2F2"/>
            <w:vAlign w:val="center"/>
            <w:hideMark/>
          </w:tcPr>
          <w:p w14:paraId="554F82C6"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п/п</w:t>
            </w:r>
          </w:p>
        </w:tc>
        <w:tc>
          <w:tcPr>
            <w:tcW w:w="4345" w:type="dxa"/>
            <w:vMerge w:val="restart"/>
            <w:tcBorders>
              <w:top w:val="single" w:sz="4" w:space="0" w:color="000000"/>
              <w:left w:val="single" w:sz="4" w:space="0" w:color="000000"/>
              <w:bottom w:val="single" w:sz="4" w:space="0" w:color="000000"/>
              <w:right w:val="single" w:sz="4" w:space="0" w:color="000000"/>
            </w:tcBorders>
            <w:shd w:val="clear" w:color="000000" w:fill="F2F2F2"/>
            <w:vAlign w:val="center"/>
            <w:hideMark/>
          </w:tcPr>
          <w:p w14:paraId="6658D545"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наименование котельной</w:t>
            </w:r>
          </w:p>
        </w:tc>
        <w:tc>
          <w:tcPr>
            <w:tcW w:w="9690" w:type="dxa"/>
            <w:gridSpan w:val="5"/>
            <w:tcBorders>
              <w:top w:val="single" w:sz="4" w:space="0" w:color="000000"/>
              <w:left w:val="nil"/>
              <w:bottom w:val="single" w:sz="4" w:space="0" w:color="000000"/>
              <w:right w:val="single" w:sz="4" w:space="0" w:color="000000"/>
            </w:tcBorders>
            <w:shd w:val="clear" w:color="000000" w:fill="F2F2F2"/>
            <w:vAlign w:val="center"/>
            <w:hideMark/>
          </w:tcPr>
          <w:p w14:paraId="78FAB51E"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насосное оборудование тепловой сети</w:t>
            </w:r>
          </w:p>
        </w:tc>
      </w:tr>
      <w:tr w:rsidR="00816E2C" w:rsidRPr="00B01FA5" w14:paraId="7AF22C4F" w14:textId="77777777" w:rsidTr="00816E2C">
        <w:trPr>
          <w:gridAfter w:val="1"/>
          <w:wAfter w:w="17" w:type="dxa"/>
          <w:trHeight w:val="301"/>
          <w:tblHeader/>
        </w:trPr>
        <w:tc>
          <w:tcPr>
            <w:tcW w:w="612" w:type="dxa"/>
            <w:vMerge/>
            <w:tcBorders>
              <w:top w:val="single" w:sz="4" w:space="0" w:color="000000"/>
              <w:left w:val="single" w:sz="4" w:space="0" w:color="000000"/>
              <w:bottom w:val="single" w:sz="4" w:space="0" w:color="000000"/>
              <w:right w:val="single" w:sz="4" w:space="0" w:color="000000"/>
            </w:tcBorders>
            <w:vAlign w:val="center"/>
            <w:hideMark/>
          </w:tcPr>
          <w:p w14:paraId="29A7CCA5" w14:textId="77777777" w:rsidR="005F7A27" w:rsidRPr="00B01FA5" w:rsidRDefault="005F7A27" w:rsidP="005F7A27">
            <w:pPr>
              <w:rPr>
                <w:rFonts w:eastAsia="Times New Roman" w:cs="Times New Roman"/>
                <w:color w:val="000000"/>
                <w:sz w:val="22"/>
                <w:lang w:eastAsia="ru-RU"/>
              </w:rPr>
            </w:pPr>
          </w:p>
        </w:tc>
        <w:tc>
          <w:tcPr>
            <w:tcW w:w="4345" w:type="dxa"/>
            <w:vMerge/>
            <w:tcBorders>
              <w:top w:val="single" w:sz="4" w:space="0" w:color="000000"/>
              <w:left w:val="single" w:sz="4" w:space="0" w:color="000000"/>
              <w:bottom w:val="single" w:sz="4" w:space="0" w:color="000000"/>
              <w:right w:val="single" w:sz="4" w:space="0" w:color="000000"/>
            </w:tcBorders>
            <w:vAlign w:val="center"/>
            <w:hideMark/>
          </w:tcPr>
          <w:p w14:paraId="2562946F" w14:textId="77777777" w:rsidR="005F7A27" w:rsidRPr="00B01FA5" w:rsidRDefault="005F7A27" w:rsidP="005F7A27">
            <w:pPr>
              <w:rPr>
                <w:rFonts w:eastAsia="Times New Roman" w:cs="Times New Roman"/>
                <w:color w:val="000000"/>
                <w:sz w:val="22"/>
                <w:lang w:eastAsia="ru-RU"/>
              </w:rPr>
            </w:pPr>
          </w:p>
        </w:tc>
        <w:tc>
          <w:tcPr>
            <w:tcW w:w="3118" w:type="dxa"/>
            <w:tcBorders>
              <w:top w:val="nil"/>
              <w:left w:val="nil"/>
              <w:bottom w:val="single" w:sz="4" w:space="0" w:color="000000"/>
              <w:right w:val="single" w:sz="4" w:space="0" w:color="000000"/>
            </w:tcBorders>
            <w:shd w:val="clear" w:color="000000" w:fill="F2F2F2"/>
            <w:vAlign w:val="center"/>
            <w:hideMark/>
          </w:tcPr>
          <w:p w14:paraId="51E52C88"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назначение насоса</w:t>
            </w:r>
          </w:p>
        </w:tc>
        <w:tc>
          <w:tcPr>
            <w:tcW w:w="1678" w:type="dxa"/>
            <w:tcBorders>
              <w:top w:val="nil"/>
              <w:left w:val="nil"/>
              <w:bottom w:val="single" w:sz="4" w:space="0" w:color="000000"/>
              <w:right w:val="single" w:sz="4" w:space="0" w:color="000000"/>
            </w:tcBorders>
            <w:shd w:val="clear" w:color="000000" w:fill="F2F2F2"/>
            <w:vAlign w:val="center"/>
            <w:hideMark/>
          </w:tcPr>
          <w:p w14:paraId="5FEA3ED0"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марка, модель</w:t>
            </w:r>
          </w:p>
        </w:tc>
        <w:tc>
          <w:tcPr>
            <w:tcW w:w="2575" w:type="dxa"/>
            <w:tcBorders>
              <w:top w:val="nil"/>
              <w:left w:val="nil"/>
              <w:bottom w:val="single" w:sz="4" w:space="0" w:color="000000"/>
              <w:right w:val="single" w:sz="4" w:space="0" w:color="000000"/>
            </w:tcBorders>
            <w:shd w:val="clear" w:color="000000" w:fill="F2F2F2"/>
            <w:vAlign w:val="center"/>
            <w:hideMark/>
          </w:tcPr>
          <w:p w14:paraId="3878907F"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количество</w:t>
            </w:r>
          </w:p>
        </w:tc>
        <w:tc>
          <w:tcPr>
            <w:tcW w:w="2302" w:type="dxa"/>
            <w:tcBorders>
              <w:top w:val="nil"/>
              <w:left w:val="nil"/>
              <w:bottom w:val="single" w:sz="4" w:space="0" w:color="000000"/>
              <w:right w:val="single" w:sz="4" w:space="0" w:color="000000"/>
            </w:tcBorders>
            <w:shd w:val="clear" w:color="000000" w:fill="F2F2F2"/>
            <w:vAlign w:val="center"/>
            <w:hideMark/>
          </w:tcPr>
          <w:p w14:paraId="044C374D"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производительность</w:t>
            </w:r>
          </w:p>
        </w:tc>
      </w:tr>
      <w:tr w:rsidR="00816E2C" w:rsidRPr="00B01FA5" w14:paraId="53CEDE4C" w14:textId="77777777" w:rsidTr="00816E2C">
        <w:trPr>
          <w:gridAfter w:val="1"/>
          <w:wAfter w:w="17" w:type="dxa"/>
          <w:trHeight w:val="301"/>
          <w:tblHeader/>
        </w:trPr>
        <w:tc>
          <w:tcPr>
            <w:tcW w:w="612" w:type="dxa"/>
            <w:tcBorders>
              <w:top w:val="nil"/>
              <w:left w:val="single" w:sz="4" w:space="0" w:color="000000"/>
              <w:bottom w:val="single" w:sz="8" w:space="0" w:color="auto"/>
              <w:right w:val="single" w:sz="4" w:space="0" w:color="000000"/>
            </w:tcBorders>
            <w:shd w:val="clear" w:color="000000" w:fill="F2F2F2"/>
            <w:vAlign w:val="center"/>
            <w:hideMark/>
          </w:tcPr>
          <w:p w14:paraId="379ABA67"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4345" w:type="dxa"/>
            <w:tcBorders>
              <w:top w:val="nil"/>
              <w:left w:val="nil"/>
              <w:bottom w:val="single" w:sz="8" w:space="0" w:color="auto"/>
              <w:right w:val="single" w:sz="4" w:space="0" w:color="000000"/>
            </w:tcBorders>
            <w:shd w:val="clear" w:color="000000" w:fill="F2F2F2"/>
            <w:vAlign w:val="center"/>
            <w:hideMark/>
          </w:tcPr>
          <w:p w14:paraId="45EDC3E1"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3118" w:type="dxa"/>
            <w:tcBorders>
              <w:top w:val="nil"/>
              <w:left w:val="nil"/>
              <w:bottom w:val="single" w:sz="8" w:space="0" w:color="auto"/>
              <w:right w:val="single" w:sz="4" w:space="0" w:color="000000"/>
            </w:tcBorders>
            <w:shd w:val="clear" w:color="000000" w:fill="F2F2F2"/>
            <w:vAlign w:val="center"/>
            <w:hideMark/>
          </w:tcPr>
          <w:p w14:paraId="4D806CFF"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сетевой, подпиточный, питательный и т</w:t>
            </w:r>
            <w:proofErr w:type="gramStart"/>
            <w:r w:rsidRPr="00B01FA5">
              <w:rPr>
                <w:rFonts w:eastAsia="Times New Roman" w:cs="Times New Roman"/>
                <w:color w:val="000000"/>
                <w:sz w:val="22"/>
                <w:lang w:eastAsia="ru-RU"/>
              </w:rPr>
              <w:t>.д</w:t>
            </w:r>
            <w:proofErr w:type="gramEnd"/>
          </w:p>
        </w:tc>
        <w:tc>
          <w:tcPr>
            <w:tcW w:w="1678" w:type="dxa"/>
            <w:tcBorders>
              <w:top w:val="nil"/>
              <w:left w:val="nil"/>
              <w:bottom w:val="single" w:sz="8" w:space="0" w:color="auto"/>
              <w:right w:val="single" w:sz="4" w:space="0" w:color="000000"/>
            </w:tcBorders>
            <w:shd w:val="clear" w:color="000000" w:fill="F2F2F2"/>
            <w:vAlign w:val="center"/>
            <w:hideMark/>
          </w:tcPr>
          <w:p w14:paraId="52E25FCE"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575" w:type="dxa"/>
            <w:tcBorders>
              <w:top w:val="nil"/>
              <w:left w:val="nil"/>
              <w:bottom w:val="single" w:sz="8" w:space="0" w:color="auto"/>
              <w:right w:val="single" w:sz="4" w:space="0" w:color="000000"/>
            </w:tcBorders>
            <w:shd w:val="clear" w:color="000000" w:fill="F2F2F2"/>
            <w:vAlign w:val="center"/>
            <w:hideMark/>
          </w:tcPr>
          <w:p w14:paraId="518254A0"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xml:space="preserve">N, n - в работе, </w:t>
            </w:r>
            <w:r w:rsidRPr="00B01FA5">
              <w:rPr>
                <w:rFonts w:eastAsia="Times New Roman" w:cs="Times New Roman"/>
                <w:color w:val="000000"/>
                <w:sz w:val="22"/>
                <w:lang w:eastAsia="ru-RU"/>
              </w:rPr>
              <w:br/>
              <w:t>n - в резерве</w:t>
            </w:r>
          </w:p>
        </w:tc>
        <w:tc>
          <w:tcPr>
            <w:tcW w:w="2302" w:type="dxa"/>
            <w:tcBorders>
              <w:top w:val="nil"/>
              <w:left w:val="nil"/>
              <w:bottom w:val="single" w:sz="8" w:space="0" w:color="auto"/>
              <w:right w:val="single" w:sz="4" w:space="0" w:color="000000"/>
            </w:tcBorders>
            <w:shd w:val="clear" w:color="000000" w:fill="F2F2F2"/>
            <w:vAlign w:val="center"/>
            <w:hideMark/>
          </w:tcPr>
          <w:p w14:paraId="0FF56275"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м</w:t>
            </w:r>
            <w:r w:rsidRPr="00B01FA5">
              <w:rPr>
                <w:rFonts w:eastAsia="Times New Roman" w:cs="Times New Roman"/>
                <w:color w:val="000000"/>
                <w:sz w:val="22"/>
                <w:vertAlign w:val="superscript"/>
                <w:lang w:eastAsia="ru-RU"/>
              </w:rPr>
              <w:t>3</w:t>
            </w:r>
            <w:r w:rsidRPr="00B01FA5">
              <w:rPr>
                <w:rFonts w:eastAsia="Times New Roman" w:cs="Times New Roman"/>
                <w:color w:val="000000"/>
                <w:sz w:val="22"/>
                <w:lang w:eastAsia="ru-RU"/>
              </w:rPr>
              <w:t>/ч</w:t>
            </w:r>
          </w:p>
        </w:tc>
      </w:tr>
      <w:tr w:rsidR="00816E2C" w:rsidRPr="00B01FA5" w14:paraId="4A3C2A76" w14:textId="77777777" w:rsidTr="00816E2C">
        <w:trPr>
          <w:gridAfter w:val="1"/>
          <w:wAfter w:w="17" w:type="dxa"/>
          <w:trHeight w:val="301"/>
        </w:trPr>
        <w:tc>
          <w:tcPr>
            <w:tcW w:w="612" w:type="dxa"/>
            <w:vMerge w:val="restart"/>
            <w:tcBorders>
              <w:top w:val="nil"/>
              <w:left w:val="single" w:sz="4" w:space="0" w:color="000000"/>
              <w:bottom w:val="single" w:sz="4" w:space="0" w:color="000000"/>
              <w:right w:val="single" w:sz="4" w:space="0" w:color="auto"/>
            </w:tcBorders>
            <w:shd w:val="clear" w:color="auto" w:fill="auto"/>
            <w:vAlign w:val="center"/>
            <w:hideMark/>
          </w:tcPr>
          <w:p w14:paraId="4232E180"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1</w:t>
            </w:r>
          </w:p>
        </w:tc>
        <w:tc>
          <w:tcPr>
            <w:tcW w:w="4345" w:type="dxa"/>
            <w:vMerge w:val="restart"/>
            <w:tcBorders>
              <w:top w:val="single" w:sz="4" w:space="0" w:color="auto"/>
              <w:left w:val="single" w:sz="4" w:space="0" w:color="auto"/>
              <w:bottom w:val="single" w:sz="4" w:space="0" w:color="000000"/>
              <w:right w:val="single" w:sz="4" w:space="0" w:color="auto"/>
            </w:tcBorders>
            <w:shd w:val="clear" w:color="000000" w:fill="FFFFFF"/>
            <w:vAlign w:val="center"/>
            <w:hideMark/>
          </w:tcPr>
          <w:p w14:paraId="3501C7D0"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xml:space="preserve">Котельная № 1 г. Ачинск, ул. Л.Толстого, стр. 57 </w:t>
            </w:r>
          </w:p>
        </w:tc>
        <w:tc>
          <w:tcPr>
            <w:tcW w:w="3118" w:type="dxa"/>
            <w:tcBorders>
              <w:top w:val="single" w:sz="4" w:space="0" w:color="auto"/>
              <w:left w:val="nil"/>
              <w:bottom w:val="single" w:sz="4" w:space="0" w:color="auto"/>
              <w:right w:val="single" w:sz="4" w:space="0" w:color="auto"/>
            </w:tcBorders>
            <w:shd w:val="clear" w:color="auto" w:fill="auto"/>
            <w:vAlign w:val="center"/>
            <w:hideMark/>
          </w:tcPr>
          <w:p w14:paraId="205B4803" w14:textId="77777777" w:rsidR="005F7A27" w:rsidRPr="00B01FA5" w:rsidRDefault="005F7A27" w:rsidP="005F7A27">
            <w:pPr>
              <w:rPr>
                <w:rFonts w:eastAsia="Times New Roman" w:cs="Times New Roman"/>
                <w:color w:val="000000"/>
                <w:sz w:val="22"/>
                <w:lang w:eastAsia="ru-RU"/>
              </w:rPr>
            </w:pPr>
            <w:r w:rsidRPr="00B01FA5">
              <w:rPr>
                <w:rFonts w:eastAsia="Times New Roman" w:cs="Times New Roman"/>
                <w:color w:val="000000"/>
                <w:sz w:val="22"/>
                <w:lang w:eastAsia="ru-RU"/>
              </w:rPr>
              <w:t xml:space="preserve">Насос сетевой № 1 </w:t>
            </w:r>
          </w:p>
        </w:tc>
        <w:tc>
          <w:tcPr>
            <w:tcW w:w="1678" w:type="dxa"/>
            <w:tcBorders>
              <w:top w:val="single" w:sz="4" w:space="0" w:color="000000"/>
              <w:left w:val="nil"/>
              <w:bottom w:val="single" w:sz="4" w:space="0" w:color="000000"/>
              <w:right w:val="single" w:sz="4" w:space="0" w:color="000000"/>
            </w:tcBorders>
            <w:shd w:val="clear" w:color="000000" w:fill="FFFFFF"/>
            <w:vAlign w:val="center"/>
            <w:hideMark/>
          </w:tcPr>
          <w:p w14:paraId="68E65F92"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xml:space="preserve"> К 80-50-200</w:t>
            </w:r>
          </w:p>
        </w:tc>
        <w:tc>
          <w:tcPr>
            <w:tcW w:w="2575" w:type="dxa"/>
            <w:tcBorders>
              <w:top w:val="single" w:sz="4" w:space="0" w:color="000000"/>
              <w:left w:val="nil"/>
              <w:bottom w:val="single" w:sz="4" w:space="0" w:color="000000"/>
              <w:right w:val="single" w:sz="4" w:space="0" w:color="000000"/>
            </w:tcBorders>
            <w:shd w:val="clear" w:color="000000" w:fill="FFFFFF"/>
            <w:vAlign w:val="center"/>
            <w:hideMark/>
          </w:tcPr>
          <w:p w14:paraId="68ED64FD"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302" w:type="dxa"/>
            <w:tcBorders>
              <w:top w:val="single" w:sz="4" w:space="0" w:color="000000"/>
              <w:left w:val="nil"/>
              <w:bottom w:val="single" w:sz="4" w:space="0" w:color="000000"/>
              <w:right w:val="single" w:sz="4" w:space="0" w:color="000000"/>
            </w:tcBorders>
            <w:shd w:val="clear" w:color="000000" w:fill="FFFFFF"/>
            <w:vAlign w:val="center"/>
            <w:hideMark/>
          </w:tcPr>
          <w:p w14:paraId="76482EE6"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50</w:t>
            </w:r>
          </w:p>
        </w:tc>
      </w:tr>
      <w:tr w:rsidR="00816E2C" w:rsidRPr="00B01FA5" w14:paraId="7EE5270F" w14:textId="77777777" w:rsidTr="00816E2C">
        <w:trPr>
          <w:gridAfter w:val="1"/>
          <w:wAfter w:w="17" w:type="dxa"/>
          <w:trHeight w:val="301"/>
        </w:trPr>
        <w:tc>
          <w:tcPr>
            <w:tcW w:w="612" w:type="dxa"/>
            <w:vMerge/>
            <w:tcBorders>
              <w:top w:val="nil"/>
              <w:left w:val="single" w:sz="4" w:space="0" w:color="000000"/>
              <w:bottom w:val="single" w:sz="4" w:space="0" w:color="000000"/>
              <w:right w:val="single" w:sz="4" w:space="0" w:color="auto"/>
            </w:tcBorders>
            <w:vAlign w:val="center"/>
            <w:hideMark/>
          </w:tcPr>
          <w:p w14:paraId="0135C2EB" w14:textId="77777777" w:rsidR="005F7A27" w:rsidRPr="00B01FA5" w:rsidRDefault="005F7A27" w:rsidP="005F7A27">
            <w:pPr>
              <w:rPr>
                <w:rFonts w:eastAsia="Times New Roman" w:cs="Times New Roman"/>
                <w:color w:val="000000"/>
                <w:sz w:val="22"/>
                <w:lang w:eastAsia="ru-RU"/>
              </w:rPr>
            </w:pPr>
          </w:p>
        </w:tc>
        <w:tc>
          <w:tcPr>
            <w:tcW w:w="4345" w:type="dxa"/>
            <w:vMerge/>
            <w:tcBorders>
              <w:top w:val="single" w:sz="4" w:space="0" w:color="auto"/>
              <w:left w:val="single" w:sz="4" w:space="0" w:color="auto"/>
              <w:bottom w:val="single" w:sz="4" w:space="0" w:color="000000"/>
              <w:right w:val="single" w:sz="4" w:space="0" w:color="auto"/>
            </w:tcBorders>
            <w:vAlign w:val="center"/>
            <w:hideMark/>
          </w:tcPr>
          <w:p w14:paraId="068360E1" w14:textId="77777777" w:rsidR="005F7A27" w:rsidRPr="00B01FA5" w:rsidRDefault="005F7A27" w:rsidP="005F7A27">
            <w:pPr>
              <w:rPr>
                <w:rFonts w:eastAsia="Times New Roman" w:cs="Times New Roman"/>
                <w:color w:val="000000"/>
                <w:sz w:val="22"/>
                <w:lang w:eastAsia="ru-RU"/>
              </w:rPr>
            </w:pPr>
          </w:p>
        </w:tc>
        <w:tc>
          <w:tcPr>
            <w:tcW w:w="3118" w:type="dxa"/>
            <w:tcBorders>
              <w:top w:val="nil"/>
              <w:left w:val="nil"/>
              <w:bottom w:val="single" w:sz="4" w:space="0" w:color="auto"/>
              <w:right w:val="single" w:sz="4" w:space="0" w:color="auto"/>
            </w:tcBorders>
            <w:shd w:val="clear" w:color="auto" w:fill="auto"/>
            <w:vAlign w:val="center"/>
            <w:hideMark/>
          </w:tcPr>
          <w:p w14:paraId="7928515B" w14:textId="77777777" w:rsidR="005F7A27" w:rsidRPr="00B01FA5" w:rsidRDefault="005F7A27" w:rsidP="005F7A27">
            <w:pPr>
              <w:rPr>
                <w:rFonts w:eastAsia="Times New Roman" w:cs="Times New Roman"/>
                <w:color w:val="000000"/>
                <w:sz w:val="22"/>
                <w:lang w:eastAsia="ru-RU"/>
              </w:rPr>
            </w:pPr>
            <w:r w:rsidRPr="00B01FA5">
              <w:rPr>
                <w:rFonts w:eastAsia="Times New Roman" w:cs="Times New Roman"/>
                <w:color w:val="000000"/>
                <w:sz w:val="22"/>
                <w:lang w:eastAsia="ru-RU"/>
              </w:rPr>
              <w:t xml:space="preserve">Насос сетевой № 2 </w:t>
            </w:r>
          </w:p>
        </w:tc>
        <w:tc>
          <w:tcPr>
            <w:tcW w:w="1678" w:type="dxa"/>
            <w:tcBorders>
              <w:top w:val="nil"/>
              <w:left w:val="nil"/>
              <w:bottom w:val="single" w:sz="4" w:space="0" w:color="000000"/>
              <w:right w:val="single" w:sz="4" w:space="0" w:color="000000"/>
            </w:tcBorders>
            <w:shd w:val="clear" w:color="000000" w:fill="FFFFFF"/>
            <w:vAlign w:val="center"/>
            <w:hideMark/>
          </w:tcPr>
          <w:p w14:paraId="1AC60F8C"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xml:space="preserve"> К 80-50-200</w:t>
            </w:r>
          </w:p>
        </w:tc>
        <w:tc>
          <w:tcPr>
            <w:tcW w:w="2575" w:type="dxa"/>
            <w:tcBorders>
              <w:top w:val="nil"/>
              <w:left w:val="nil"/>
              <w:bottom w:val="single" w:sz="4" w:space="0" w:color="000000"/>
              <w:right w:val="single" w:sz="4" w:space="0" w:color="000000"/>
            </w:tcBorders>
            <w:shd w:val="clear" w:color="000000" w:fill="FFFFFF"/>
            <w:vAlign w:val="center"/>
            <w:hideMark/>
          </w:tcPr>
          <w:p w14:paraId="3B4F2F46"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302" w:type="dxa"/>
            <w:tcBorders>
              <w:top w:val="nil"/>
              <w:left w:val="nil"/>
              <w:bottom w:val="single" w:sz="4" w:space="0" w:color="000000"/>
              <w:right w:val="single" w:sz="4" w:space="0" w:color="000000"/>
            </w:tcBorders>
            <w:shd w:val="clear" w:color="000000" w:fill="FFFFFF"/>
            <w:vAlign w:val="center"/>
            <w:hideMark/>
          </w:tcPr>
          <w:p w14:paraId="67D559DB"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50</w:t>
            </w:r>
          </w:p>
        </w:tc>
      </w:tr>
      <w:tr w:rsidR="00816E2C" w:rsidRPr="00B01FA5" w14:paraId="41842BCC" w14:textId="77777777" w:rsidTr="00816E2C">
        <w:trPr>
          <w:gridAfter w:val="1"/>
          <w:wAfter w:w="17" w:type="dxa"/>
          <w:trHeight w:val="301"/>
        </w:trPr>
        <w:tc>
          <w:tcPr>
            <w:tcW w:w="612" w:type="dxa"/>
            <w:vMerge/>
            <w:tcBorders>
              <w:top w:val="nil"/>
              <w:left w:val="single" w:sz="4" w:space="0" w:color="000000"/>
              <w:bottom w:val="single" w:sz="4" w:space="0" w:color="000000"/>
              <w:right w:val="single" w:sz="4" w:space="0" w:color="auto"/>
            </w:tcBorders>
            <w:vAlign w:val="center"/>
            <w:hideMark/>
          </w:tcPr>
          <w:p w14:paraId="381857FF" w14:textId="77777777" w:rsidR="005F7A27" w:rsidRPr="00B01FA5" w:rsidRDefault="005F7A27" w:rsidP="005F7A27">
            <w:pPr>
              <w:rPr>
                <w:rFonts w:eastAsia="Times New Roman" w:cs="Times New Roman"/>
                <w:color w:val="000000"/>
                <w:sz w:val="22"/>
                <w:lang w:eastAsia="ru-RU"/>
              </w:rPr>
            </w:pPr>
          </w:p>
        </w:tc>
        <w:tc>
          <w:tcPr>
            <w:tcW w:w="4345" w:type="dxa"/>
            <w:vMerge/>
            <w:tcBorders>
              <w:top w:val="single" w:sz="4" w:space="0" w:color="auto"/>
              <w:left w:val="single" w:sz="4" w:space="0" w:color="auto"/>
              <w:bottom w:val="single" w:sz="4" w:space="0" w:color="000000"/>
              <w:right w:val="single" w:sz="4" w:space="0" w:color="auto"/>
            </w:tcBorders>
            <w:vAlign w:val="center"/>
            <w:hideMark/>
          </w:tcPr>
          <w:p w14:paraId="18F49AB2" w14:textId="77777777" w:rsidR="005F7A27" w:rsidRPr="00B01FA5" w:rsidRDefault="005F7A27" w:rsidP="005F7A27">
            <w:pPr>
              <w:rPr>
                <w:rFonts w:eastAsia="Times New Roman" w:cs="Times New Roman"/>
                <w:color w:val="000000"/>
                <w:sz w:val="22"/>
                <w:lang w:eastAsia="ru-RU"/>
              </w:rPr>
            </w:pPr>
          </w:p>
        </w:tc>
        <w:tc>
          <w:tcPr>
            <w:tcW w:w="3118" w:type="dxa"/>
            <w:tcBorders>
              <w:top w:val="nil"/>
              <w:left w:val="nil"/>
              <w:bottom w:val="single" w:sz="4" w:space="0" w:color="auto"/>
              <w:right w:val="single" w:sz="4" w:space="0" w:color="auto"/>
            </w:tcBorders>
            <w:shd w:val="clear" w:color="auto" w:fill="auto"/>
            <w:vAlign w:val="center"/>
            <w:hideMark/>
          </w:tcPr>
          <w:p w14:paraId="7ADF55F5" w14:textId="77777777" w:rsidR="005F7A27" w:rsidRPr="00B01FA5" w:rsidRDefault="005F7A27" w:rsidP="005F7A27">
            <w:pPr>
              <w:rPr>
                <w:rFonts w:eastAsia="Times New Roman" w:cs="Times New Roman"/>
                <w:color w:val="000000"/>
                <w:sz w:val="22"/>
                <w:lang w:eastAsia="ru-RU"/>
              </w:rPr>
            </w:pPr>
            <w:r w:rsidRPr="00B01FA5">
              <w:rPr>
                <w:rFonts w:eastAsia="Times New Roman" w:cs="Times New Roman"/>
                <w:color w:val="000000"/>
                <w:sz w:val="22"/>
                <w:lang w:eastAsia="ru-RU"/>
              </w:rPr>
              <w:t xml:space="preserve">Насос питательный №1 </w:t>
            </w:r>
          </w:p>
        </w:tc>
        <w:tc>
          <w:tcPr>
            <w:tcW w:w="1678" w:type="dxa"/>
            <w:tcBorders>
              <w:top w:val="nil"/>
              <w:left w:val="nil"/>
              <w:bottom w:val="single" w:sz="4" w:space="0" w:color="000000"/>
              <w:right w:val="single" w:sz="4" w:space="0" w:color="000000"/>
            </w:tcBorders>
            <w:shd w:val="clear" w:color="000000" w:fill="FFFFFF"/>
            <w:vAlign w:val="center"/>
            <w:hideMark/>
          </w:tcPr>
          <w:p w14:paraId="64F19A27"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К 20/30</w:t>
            </w:r>
          </w:p>
        </w:tc>
        <w:tc>
          <w:tcPr>
            <w:tcW w:w="2575" w:type="dxa"/>
            <w:tcBorders>
              <w:top w:val="nil"/>
              <w:left w:val="nil"/>
              <w:bottom w:val="single" w:sz="4" w:space="0" w:color="000000"/>
              <w:right w:val="single" w:sz="4" w:space="0" w:color="000000"/>
            </w:tcBorders>
            <w:shd w:val="clear" w:color="000000" w:fill="FFFFFF"/>
            <w:vAlign w:val="center"/>
            <w:hideMark/>
          </w:tcPr>
          <w:p w14:paraId="23B3B7A4"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302" w:type="dxa"/>
            <w:tcBorders>
              <w:top w:val="nil"/>
              <w:left w:val="nil"/>
              <w:bottom w:val="single" w:sz="4" w:space="0" w:color="000000"/>
              <w:right w:val="single" w:sz="4" w:space="0" w:color="000000"/>
            </w:tcBorders>
            <w:shd w:val="clear" w:color="000000" w:fill="FFFFFF"/>
            <w:vAlign w:val="center"/>
            <w:hideMark/>
          </w:tcPr>
          <w:p w14:paraId="4098D084"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30</w:t>
            </w:r>
          </w:p>
        </w:tc>
      </w:tr>
      <w:tr w:rsidR="00816E2C" w:rsidRPr="00B01FA5" w14:paraId="67064819" w14:textId="77777777" w:rsidTr="00816E2C">
        <w:trPr>
          <w:gridAfter w:val="1"/>
          <w:wAfter w:w="17" w:type="dxa"/>
          <w:trHeight w:val="301"/>
        </w:trPr>
        <w:tc>
          <w:tcPr>
            <w:tcW w:w="612" w:type="dxa"/>
            <w:vMerge/>
            <w:tcBorders>
              <w:top w:val="nil"/>
              <w:left w:val="single" w:sz="4" w:space="0" w:color="000000"/>
              <w:bottom w:val="single" w:sz="4" w:space="0" w:color="000000"/>
              <w:right w:val="single" w:sz="4" w:space="0" w:color="auto"/>
            </w:tcBorders>
            <w:vAlign w:val="center"/>
            <w:hideMark/>
          </w:tcPr>
          <w:p w14:paraId="069114C5" w14:textId="77777777" w:rsidR="005F7A27" w:rsidRPr="00B01FA5" w:rsidRDefault="005F7A27" w:rsidP="005F7A27">
            <w:pPr>
              <w:rPr>
                <w:rFonts w:eastAsia="Times New Roman" w:cs="Times New Roman"/>
                <w:color w:val="000000"/>
                <w:sz w:val="22"/>
                <w:lang w:eastAsia="ru-RU"/>
              </w:rPr>
            </w:pPr>
          </w:p>
        </w:tc>
        <w:tc>
          <w:tcPr>
            <w:tcW w:w="4345" w:type="dxa"/>
            <w:vMerge/>
            <w:tcBorders>
              <w:top w:val="single" w:sz="4" w:space="0" w:color="auto"/>
              <w:left w:val="single" w:sz="4" w:space="0" w:color="auto"/>
              <w:bottom w:val="single" w:sz="4" w:space="0" w:color="000000"/>
              <w:right w:val="single" w:sz="4" w:space="0" w:color="auto"/>
            </w:tcBorders>
            <w:vAlign w:val="center"/>
            <w:hideMark/>
          </w:tcPr>
          <w:p w14:paraId="06D66D03" w14:textId="77777777" w:rsidR="005F7A27" w:rsidRPr="00B01FA5" w:rsidRDefault="005F7A27" w:rsidP="005F7A27">
            <w:pPr>
              <w:rPr>
                <w:rFonts w:eastAsia="Times New Roman" w:cs="Times New Roman"/>
                <w:color w:val="000000"/>
                <w:sz w:val="22"/>
                <w:lang w:eastAsia="ru-RU"/>
              </w:rPr>
            </w:pPr>
          </w:p>
        </w:tc>
        <w:tc>
          <w:tcPr>
            <w:tcW w:w="3118" w:type="dxa"/>
            <w:tcBorders>
              <w:top w:val="nil"/>
              <w:left w:val="nil"/>
              <w:bottom w:val="single" w:sz="4" w:space="0" w:color="auto"/>
              <w:right w:val="single" w:sz="4" w:space="0" w:color="auto"/>
            </w:tcBorders>
            <w:shd w:val="clear" w:color="auto" w:fill="auto"/>
            <w:vAlign w:val="center"/>
            <w:hideMark/>
          </w:tcPr>
          <w:p w14:paraId="6B20BC57" w14:textId="77777777" w:rsidR="005F7A27" w:rsidRPr="00B01FA5" w:rsidRDefault="005F7A27" w:rsidP="005F7A27">
            <w:pPr>
              <w:rPr>
                <w:rFonts w:eastAsia="Times New Roman" w:cs="Times New Roman"/>
                <w:color w:val="000000"/>
                <w:sz w:val="22"/>
                <w:lang w:eastAsia="ru-RU"/>
              </w:rPr>
            </w:pPr>
            <w:r w:rsidRPr="00B01FA5">
              <w:rPr>
                <w:rFonts w:eastAsia="Times New Roman" w:cs="Times New Roman"/>
                <w:color w:val="000000"/>
                <w:sz w:val="22"/>
                <w:lang w:eastAsia="ru-RU"/>
              </w:rPr>
              <w:t xml:space="preserve">Насос питательный №2 </w:t>
            </w:r>
          </w:p>
        </w:tc>
        <w:tc>
          <w:tcPr>
            <w:tcW w:w="1678" w:type="dxa"/>
            <w:tcBorders>
              <w:top w:val="nil"/>
              <w:left w:val="nil"/>
              <w:bottom w:val="single" w:sz="4" w:space="0" w:color="000000"/>
              <w:right w:val="single" w:sz="4" w:space="0" w:color="000000"/>
            </w:tcBorders>
            <w:shd w:val="clear" w:color="000000" w:fill="FFFFFF"/>
            <w:vAlign w:val="center"/>
            <w:hideMark/>
          </w:tcPr>
          <w:p w14:paraId="61E654E8"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К 20/30</w:t>
            </w:r>
          </w:p>
        </w:tc>
        <w:tc>
          <w:tcPr>
            <w:tcW w:w="2575" w:type="dxa"/>
            <w:tcBorders>
              <w:top w:val="nil"/>
              <w:left w:val="nil"/>
              <w:bottom w:val="single" w:sz="4" w:space="0" w:color="000000"/>
              <w:right w:val="single" w:sz="4" w:space="0" w:color="000000"/>
            </w:tcBorders>
            <w:shd w:val="clear" w:color="000000" w:fill="FFFFFF"/>
            <w:vAlign w:val="center"/>
            <w:hideMark/>
          </w:tcPr>
          <w:p w14:paraId="5C54397F"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302" w:type="dxa"/>
            <w:tcBorders>
              <w:top w:val="nil"/>
              <w:left w:val="nil"/>
              <w:bottom w:val="single" w:sz="4" w:space="0" w:color="000000"/>
              <w:right w:val="single" w:sz="4" w:space="0" w:color="000000"/>
            </w:tcBorders>
            <w:shd w:val="clear" w:color="000000" w:fill="FFFFFF"/>
            <w:vAlign w:val="center"/>
            <w:hideMark/>
          </w:tcPr>
          <w:p w14:paraId="262EA896"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30</w:t>
            </w:r>
          </w:p>
        </w:tc>
      </w:tr>
      <w:tr w:rsidR="00816E2C" w:rsidRPr="00B01FA5" w14:paraId="441C2529" w14:textId="77777777" w:rsidTr="00816E2C">
        <w:trPr>
          <w:gridAfter w:val="1"/>
          <w:wAfter w:w="17" w:type="dxa"/>
          <w:trHeight w:val="301"/>
        </w:trPr>
        <w:tc>
          <w:tcPr>
            <w:tcW w:w="612" w:type="dxa"/>
            <w:vMerge w:val="restart"/>
            <w:tcBorders>
              <w:top w:val="nil"/>
              <w:left w:val="single" w:sz="4" w:space="0" w:color="000000"/>
              <w:bottom w:val="single" w:sz="4" w:space="0" w:color="000000"/>
              <w:right w:val="single" w:sz="4" w:space="0" w:color="auto"/>
            </w:tcBorders>
            <w:shd w:val="clear" w:color="auto" w:fill="auto"/>
            <w:vAlign w:val="center"/>
            <w:hideMark/>
          </w:tcPr>
          <w:p w14:paraId="7708DD77"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2</w:t>
            </w:r>
          </w:p>
        </w:tc>
        <w:tc>
          <w:tcPr>
            <w:tcW w:w="434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2A251E22"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Котельная №2 г. Ачинск, ул. Высокогорная, стр. 11А</w:t>
            </w:r>
          </w:p>
        </w:tc>
        <w:tc>
          <w:tcPr>
            <w:tcW w:w="3118" w:type="dxa"/>
            <w:tcBorders>
              <w:top w:val="nil"/>
              <w:left w:val="nil"/>
              <w:bottom w:val="single" w:sz="4" w:space="0" w:color="auto"/>
              <w:right w:val="single" w:sz="4" w:space="0" w:color="auto"/>
            </w:tcBorders>
            <w:shd w:val="clear" w:color="auto" w:fill="auto"/>
            <w:vAlign w:val="center"/>
            <w:hideMark/>
          </w:tcPr>
          <w:p w14:paraId="6D01DA96" w14:textId="77777777" w:rsidR="005F7A27" w:rsidRPr="00B01FA5" w:rsidRDefault="005F7A27" w:rsidP="005F7A27">
            <w:pPr>
              <w:rPr>
                <w:rFonts w:eastAsia="Times New Roman" w:cs="Times New Roman"/>
                <w:color w:val="000000"/>
                <w:sz w:val="22"/>
                <w:lang w:eastAsia="ru-RU"/>
              </w:rPr>
            </w:pPr>
            <w:r w:rsidRPr="00B01FA5">
              <w:rPr>
                <w:rFonts w:eastAsia="Times New Roman" w:cs="Times New Roman"/>
                <w:color w:val="000000"/>
                <w:sz w:val="22"/>
                <w:lang w:eastAsia="ru-RU"/>
              </w:rPr>
              <w:t>Насос сетевой №1</w:t>
            </w:r>
          </w:p>
        </w:tc>
        <w:tc>
          <w:tcPr>
            <w:tcW w:w="1678" w:type="dxa"/>
            <w:tcBorders>
              <w:top w:val="nil"/>
              <w:left w:val="nil"/>
              <w:bottom w:val="single" w:sz="4" w:space="0" w:color="000000"/>
              <w:right w:val="single" w:sz="4" w:space="0" w:color="000000"/>
            </w:tcBorders>
            <w:shd w:val="clear" w:color="000000" w:fill="FFFFFF"/>
            <w:vAlign w:val="center"/>
            <w:hideMark/>
          </w:tcPr>
          <w:p w14:paraId="7B2B9D55"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xml:space="preserve">КМ80-50-200 </w:t>
            </w:r>
          </w:p>
        </w:tc>
        <w:tc>
          <w:tcPr>
            <w:tcW w:w="2575" w:type="dxa"/>
            <w:tcBorders>
              <w:top w:val="nil"/>
              <w:left w:val="nil"/>
              <w:bottom w:val="single" w:sz="4" w:space="0" w:color="000000"/>
              <w:right w:val="single" w:sz="4" w:space="0" w:color="000000"/>
            </w:tcBorders>
            <w:shd w:val="clear" w:color="000000" w:fill="FFFFFF"/>
            <w:vAlign w:val="center"/>
            <w:hideMark/>
          </w:tcPr>
          <w:p w14:paraId="533FB4FF"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302" w:type="dxa"/>
            <w:tcBorders>
              <w:top w:val="nil"/>
              <w:left w:val="nil"/>
              <w:bottom w:val="single" w:sz="4" w:space="0" w:color="000000"/>
              <w:right w:val="single" w:sz="4" w:space="0" w:color="000000"/>
            </w:tcBorders>
            <w:shd w:val="clear" w:color="000000" w:fill="FFFFFF"/>
            <w:vAlign w:val="center"/>
            <w:hideMark/>
          </w:tcPr>
          <w:p w14:paraId="4E0F82DD"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50</w:t>
            </w:r>
          </w:p>
        </w:tc>
      </w:tr>
      <w:tr w:rsidR="00816E2C" w:rsidRPr="00B01FA5" w14:paraId="1A232E35" w14:textId="77777777" w:rsidTr="00816E2C">
        <w:trPr>
          <w:gridAfter w:val="1"/>
          <w:wAfter w:w="17" w:type="dxa"/>
          <w:trHeight w:val="301"/>
        </w:trPr>
        <w:tc>
          <w:tcPr>
            <w:tcW w:w="612" w:type="dxa"/>
            <w:vMerge/>
            <w:tcBorders>
              <w:top w:val="nil"/>
              <w:left w:val="single" w:sz="4" w:space="0" w:color="000000"/>
              <w:bottom w:val="single" w:sz="4" w:space="0" w:color="000000"/>
              <w:right w:val="single" w:sz="4" w:space="0" w:color="auto"/>
            </w:tcBorders>
            <w:vAlign w:val="center"/>
            <w:hideMark/>
          </w:tcPr>
          <w:p w14:paraId="06CA7DAD" w14:textId="77777777" w:rsidR="005F7A27" w:rsidRPr="00B01FA5" w:rsidRDefault="005F7A27" w:rsidP="005F7A27">
            <w:pPr>
              <w:rPr>
                <w:rFonts w:eastAsia="Times New Roman" w:cs="Times New Roman"/>
                <w:color w:val="000000"/>
                <w:sz w:val="22"/>
                <w:lang w:eastAsia="ru-RU"/>
              </w:rPr>
            </w:pPr>
          </w:p>
        </w:tc>
        <w:tc>
          <w:tcPr>
            <w:tcW w:w="4345" w:type="dxa"/>
            <w:vMerge/>
            <w:tcBorders>
              <w:top w:val="nil"/>
              <w:left w:val="single" w:sz="4" w:space="0" w:color="auto"/>
              <w:bottom w:val="single" w:sz="4" w:space="0" w:color="000000"/>
              <w:right w:val="single" w:sz="4" w:space="0" w:color="auto"/>
            </w:tcBorders>
            <w:vAlign w:val="center"/>
            <w:hideMark/>
          </w:tcPr>
          <w:p w14:paraId="2143F8EB" w14:textId="77777777" w:rsidR="005F7A27" w:rsidRPr="00B01FA5" w:rsidRDefault="005F7A27" w:rsidP="005F7A27">
            <w:pPr>
              <w:rPr>
                <w:rFonts w:eastAsia="Times New Roman" w:cs="Times New Roman"/>
                <w:color w:val="000000"/>
                <w:sz w:val="22"/>
                <w:lang w:eastAsia="ru-RU"/>
              </w:rPr>
            </w:pPr>
          </w:p>
        </w:tc>
        <w:tc>
          <w:tcPr>
            <w:tcW w:w="3118" w:type="dxa"/>
            <w:tcBorders>
              <w:top w:val="nil"/>
              <w:left w:val="nil"/>
              <w:bottom w:val="single" w:sz="4" w:space="0" w:color="auto"/>
              <w:right w:val="single" w:sz="4" w:space="0" w:color="auto"/>
            </w:tcBorders>
            <w:shd w:val="clear" w:color="auto" w:fill="auto"/>
            <w:vAlign w:val="center"/>
            <w:hideMark/>
          </w:tcPr>
          <w:p w14:paraId="47B10325" w14:textId="77777777" w:rsidR="005F7A27" w:rsidRPr="00B01FA5" w:rsidRDefault="005F7A27" w:rsidP="005F7A27">
            <w:pPr>
              <w:rPr>
                <w:rFonts w:eastAsia="Times New Roman" w:cs="Times New Roman"/>
                <w:color w:val="000000"/>
                <w:sz w:val="22"/>
                <w:lang w:eastAsia="ru-RU"/>
              </w:rPr>
            </w:pPr>
            <w:r w:rsidRPr="00B01FA5">
              <w:rPr>
                <w:rFonts w:eastAsia="Times New Roman" w:cs="Times New Roman"/>
                <w:color w:val="000000"/>
                <w:sz w:val="22"/>
                <w:lang w:eastAsia="ru-RU"/>
              </w:rPr>
              <w:t>Насос сетевой №2</w:t>
            </w:r>
          </w:p>
        </w:tc>
        <w:tc>
          <w:tcPr>
            <w:tcW w:w="1678" w:type="dxa"/>
            <w:tcBorders>
              <w:top w:val="nil"/>
              <w:left w:val="nil"/>
              <w:bottom w:val="single" w:sz="4" w:space="0" w:color="000000"/>
              <w:right w:val="single" w:sz="4" w:space="0" w:color="000000"/>
            </w:tcBorders>
            <w:shd w:val="clear" w:color="000000" w:fill="FFFFFF"/>
            <w:vAlign w:val="center"/>
            <w:hideMark/>
          </w:tcPr>
          <w:p w14:paraId="6CD28FFC"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К 45/55</w:t>
            </w:r>
          </w:p>
        </w:tc>
        <w:tc>
          <w:tcPr>
            <w:tcW w:w="2575" w:type="dxa"/>
            <w:tcBorders>
              <w:top w:val="nil"/>
              <w:left w:val="nil"/>
              <w:bottom w:val="single" w:sz="4" w:space="0" w:color="000000"/>
              <w:right w:val="single" w:sz="4" w:space="0" w:color="000000"/>
            </w:tcBorders>
            <w:shd w:val="clear" w:color="000000" w:fill="FFFFFF"/>
            <w:vAlign w:val="center"/>
            <w:hideMark/>
          </w:tcPr>
          <w:p w14:paraId="64EAA5D0"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302" w:type="dxa"/>
            <w:tcBorders>
              <w:top w:val="nil"/>
              <w:left w:val="nil"/>
              <w:bottom w:val="single" w:sz="4" w:space="0" w:color="000000"/>
              <w:right w:val="single" w:sz="4" w:space="0" w:color="000000"/>
            </w:tcBorders>
            <w:shd w:val="clear" w:color="000000" w:fill="FFFFFF"/>
            <w:vAlign w:val="center"/>
            <w:hideMark/>
          </w:tcPr>
          <w:p w14:paraId="18E812BA"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55</w:t>
            </w:r>
          </w:p>
        </w:tc>
      </w:tr>
      <w:tr w:rsidR="00816E2C" w:rsidRPr="00B01FA5" w14:paraId="6BCDF2C7" w14:textId="77777777" w:rsidTr="00816E2C">
        <w:trPr>
          <w:gridAfter w:val="1"/>
          <w:wAfter w:w="17" w:type="dxa"/>
          <w:trHeight w:val="301"/>
        </w:trPr>
        <w:tc>
          <w:tcPr>
            <w:tcW w:w="612" w:type="dxa"/>
            <w:vMerge/>
            <w:tcBorders>
              <w:top w:val="nil"/>
              <w:left w:val="single" w:sz="4" w:space="0" w:color="000000"/>
              <w:bottom w:val="single" w:sz="4" w:space="0" w:color="000000"/>
              <w:right w:val="single" w:sz="4" w:space="0" w:color="auto"/>
            </w:tcBorders>
            <w:vAlign w:val="center"/>
            <w:hideMark/>
          </w:tcPr>
          <w:p w14:paraId="52B0696A" w14:textId="77777777" w:rsidR="005F7A27" w:rsidRPr="00B01FA5" w:rsidRDefault="005F7A27" w:rsidP="005F7A27">
            <w:pPr>
              <w:rPr>
                <w:rFonts w:eastAsia="Times New Roman" w:cs="Times New Roman"/>
                <w:color w:val="000000"/>
                <w:sz w:val="22"/>
                <w:lang w:eastAsia="ru-RU"/>
              </w:rPr>
            </w:pPr>
          </w:p>
        </w:tc>
        <w:tc>
          <w:tcPr>
            <w:tcW w:w="4345" w:type="dxa"/>
            <w:vMerge/>
            <w:tcBorders>
              <w:top w:val="nil"/>
              <w:left w:val="single" w:sz="4" w:space="0" w:color="auto"/>
              <w:bottom w:val="single" w:sz="4" w:space="0" w:color="000000"/>
              <w:right w:val="single" w:sz="4" w:space="0" w:color="auto"/>
            </w:tcBorders>
            <w:vAlign w:val="center"/>
            <w:hideMark/>
          </w:tcPr>
          <w:p w14:paraId="54C8F042" w14:textId="77777777" w:rsidR="005F7A27" w:rsidRPr="00B01FA5" w:rsidRDefault="005F7A27" w:rsidP="005F7A27">
            <w:pPr>
              <w:rPr>
                <w:rFonts w:eastAsia="Times New Roman" w:cs="Times New Roman"/>
                <w:color w:val="000000"/>
                <w:sz w:val="22"/>
                <w:lang w:eastAsia="ru-RU"/>
              </w:rPr>
            </w:pPr>
          </w:p>
        </w:tc>
        <w:tc>
          <w:tcPr>
            <w:tcW w:w="3118" w:type="dxa"/>
            <w:tcBorders>
              <w:top w:val="nil"/>
              <w:left w:val="nil"/>
              <w:bottom w:val="single" w:sz="4" w:space="0" w:color="auto"/>
              <w:right w:val="single" w:sz="4" w:space="0" w:color="auto"/>
            </w:tcBorders>
            <w:shd w:val="clear" w:color="auto" w:fill="auto"/>
            <w:vAlign w:val="center"/>
            <w:hideMark/>
          </w:tcPr>
          <w:p w14:paraId="3BB5EB45" w14:textId="77777777" w:rsidR="005F7A27" w:rsidRPr="00B01FA5" w:rsidRDefault="005F7A27" w:rsidP="005F7A27">
            <w:pPr>
              <w:rPr>
                <w:rFonts w:eastAsia="Times New Roman" w:cs="Times New Roman"/>
                <w:color w:val="000000"/>
                <w:sz w:val="22"/>
                <w:lang w:eastAsia="ru-RU"/>
              </w:rPr>
            </w:pPr>
            <w:r w:rsidRPr="00B01FA5">
              <w:rPr>
                <w:rFonts w:eastAsia="Times New Roman" w:cs="Times New Roman"/>
                <w:color w:val="000000"/>
                <w:sz w:val="22"/>
                <w:lang w:eastAsia="ru-RU"/>
              </w:rPr>
              <w:t xml:space="preserve">Насос питательный </w:t>
            </w:r>
          </w:p>
        </w:tc>
        <w:tc>
          <w:tcPr>
            <w:tcW w:w="1678" w:type="dxa"/>
            <w:tcBorders>
              <w:top w:val="nil"/>
              <w:left w:val="nil"/>
              <w:bottom w:val="single" w:sz="4" w:space="0" w:color="000000"/>
              <w:right w:val="single" w:sz="4" w:space="0" w:color="000000"/>
            </w:tcBorders>
            <w:shd w:val="clear" w:color="000000" w:fill="FFFFFF"/>
            <w:vAlign w:val="center"/>
            <w:hideMark/>
          </w:tcPr>
          <w:p w14:paraId="4D0F80FF"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К 20/30</w:t>
            </w:r>
          </w:p>
        </w:tc>
        <w:tc>
          <w:tcPr>
            <w:tcW w:w="2575" w:type="dxa"/>
            <w:tcBorders>
              <w:top w:val="nil"/>
              <w:left w:val="nil"/>
              <w:bottom w:val="single" w:sz="4" w:space="0" w:color="000000"/>
              <w:right w:val="single" w:sz="4" w:space="0" w:color="000000"/>
            </w:tcBorders>
            <w:shd w:val="clear" w:color="000000" w:fill="FFFFFF"/>
            <w:vAlign w:val="center"/>
            <w:hideMark/>
          </w:tcPr>
          <w:p w14:paraId="66D482B0"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302" w:type="dxa"/>
            <w:tcBorders>
              <w:top w:val="nil"/>
              <w:left w:val="nil"/>
              <w:bottom w:val="single" w:sz="4" w:space="0" w:color="000000"/>
              <w:right w:val="single" w:sz="4" w:space="0" w:color="000000"/>
            </w:tcBorders>
            <w:shd w:val="clear" w:color="000000" w:fill="FFFFFF"/>
            <w:vAlign w:val="center"/>
            <w:hideMark/>
          </w:tcPr>
          <w:p w14:paraId="01A681CB"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30</w:t>
            </w:r>
          </w:p>
        </w:tc>
      </w:tr>
      <w:tr w:rsidR="00816E2C" w:rsidRPr="00B01FA5" w14:paraId="1BF8985D" w14:textId="77777777" w:rsidTr="00816E2C">
        <w:trPr>
          <w:gridAfter w:val="1"/>
          <w:wAfter w:w="17" w:type="dxa"/>
          <w:trHeight w:val="301"/>
        </w:trPr>
        <w:tc>
          <w:tcPr>
            <w:tcW w:w="612" w:type="dxa"/>
            <w:vMerge/>
            <w:tcBorders>
              <w:top w:val="nil"/>
              <w:left w:val="single" w:sz="4" w:space="0" w:color="000000"/>
              <w:bottom w:val="single" w:sz="4" w:space="0" w:color="000000"/>
              <w:right w:val="single" w:sz="4" w:space="0" w:color="auto"/>
            </w:tcBorders>
            <w:vAlign w:val="center"/>
            <w:hideMark/>
          </w:tcPr>
          <w:p w14:paraId="56E7B8AD" w14:textId="77777777" w:rsidR="005F7A27" w:rsidRPr="00B01FA5" w:rsidRDefault="005F7A27" w:rsidP="005F7A27">
            <w:pPr>
              <w:rPr>
                <w:rFonts w:eastAsia="Times New Roman" w:cs="Times New Roman"/>
                <w:color w:val="000000"/>
                <w:sz w:val="22"/>
                <w:lang w:eastAsia="ru-RU"/>
              </w:rPr>
            </w:pPr>
          </w:p>
        </w:tc>
        <w:tc>
          <w:tcPr>
            <w:tcW w:w="4345" w:type="dxa"/>
            <w:vMerge/>
            <w:tcBorders>
              <w:top w:val="nil"/>
              <w:left w:val="single" w:sz="4" w:space="0" w:color="auto"/>
              <w:bottom w:val="single" w:sz="4" w:space="0" w:color="000000"/>
              <w:right w:val="single" w:sz="4" w:space="0" w:color="auto"/>
            </w:tcBorders>
            <w:vAlign w:val="center"/>
            <w:hideMark/>
          </w:tcPr>
          <w:p w14:paraId="12A497F2" w14:textId="77777777" w:rsidR="005F7A27" w:rsidRPr="00B01FA5" w:rsidRDefault="005F7A27" w:rsidP="005F7A27">
            <w:pPr>
              <w:rPr>
                <w:rFonts w:eastAsia="Times New Roman" w:cs="Times New Roman"/>
                <w:color w:val="000000"/>
                <w:sz w:val="22"/>
                <w:lang w:eastAsia="ru-RU"/>
              </w:rPr>
            </w:pPr>
          </w:p>
        </w:tc>
        <w:tc>
          <w:tcPr>
            <w:tcW w:w="3118" w:type="dxa"/>
            <w:tcBorders>
              <w:top w:val="nil"/>
              <w:left w:val="nil"/>
              <w:bottom w:val="single" w:sz="4" w:space="0" w:color="000000"/>
              <w:right w:val="single" w:sz="4" w:space="0" w:color="000000"/>
            </w:tcBorders>
            <w:shd w:val="clear" w:color="000000" w:fill="FFFFFF"/>
            <w:vAlign w:val="center"/>
            <w:hideMark/>
          </w:tcPr>
          <w:p w14:paraId="4F65E340"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1678" w:type="dxa"/>
            <w:tcBorders>
              <w:top w:val="nil"/>
              <w:left w:val="nil"/>
              <w:bottom w:val="single" w:sz="4" w:space="0" w:color="000000"/>
              <w:right w:val="single" w:sz="4" w:space="0" w:color="000000"/>
            </w:tcBorders>
            <w:shd w:val="clear" w:color="000000" w:fill="FFFFFF"/>
            <w:vAlign w:val="center"/>
            <w:hideMark/>
          </w:tcPr>
          <w:p w14:paraId="12CBDAE8"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575" w:type="dxa"/>
            <w:tcBorders>
              <w:top w:val="nil"/>
              <w:left w:val="nil"/>
              <w:bottom w:val="single" w:sz="4" w:space="0" w:color="000000"/>
              <w:right w:val="single" w:sz="4" w:space="0" w:color="000000"/>
            </w:tcBorders>
            <w:shd w:val="clear" w:color="000000" w:fill="FFFFFF"/>
            <w:vAlign w:val="center"/>
            <w:hideMark/>
          </w:tcPr>
          <w:p w14:paraId="3199A2CA"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302" w:type="dxa"/>
            <w:tcBorders>
              <w:top w:val="nil"/>
              <w:left w:val="nil"/>
              <w:bottom w:val="single" w:sz="4" w:space="0" w:color="000000"/>
              <w:right w:val="single" w:sz="4" w:space="0" w:color="000000"/>
            </w:tcBorders>
            <w:shd w:val="clear" w:color="000000" w:fill="FFFFFF"/>
            <w:vAlign w:val="center"/>
            <w:hideMark/>
          </w:tcPr>
          <w:p w14:paraId="6E06F52C"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r>
      <w:tr w:rsidR="00816E2C" w:rsidRPr="00B01FA5" w14:paraId="6AF1000F" w14:textId="77777777" w:rsidTr="00816E2C">
        <w:trPr>
          <w:gridAfter w:val="1"/>
          <w:wAfter w:w="17" w:type="dxa"/>
          <w:trHeight w:val="301"/>
        </w:trPr>
        <w:tc>
          <w:tcPr>
            <w:tcW w:w="612" w:type="dxa"/>
            <w:vMerge w:val="restart"/>
            <w:tcBorders>
              <w:top w:val="nil"/>
              <w:left w:val="single" w:sz="4" w:space="0" w:color="000000"/>
              <w:bottom w:val="single" w:sz="4" w:space="0" w:color="000000"/>
              <w:right w:val="single" w:sz="4" w:space="0" w:color="auto"/>
            </w:tcBorders>
            <w:shd w:val="clear" w:color="auto" w:fill="auto"/>
            <w:vAlign w:val="center"/>
            <w:hideMark/>
          </w:tcPr>
          <w:p w14:paraId="2AF9F989"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3</w:t>
            </w:r>
          </w:p>
        </w:tc>
        <w:tc>
          <w:tcPr>
            <w:tcW w:w="434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52E6B6C3"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Котельная №3</w:t>
            </w:r>
            <w:r w:rsidR="00C663BB" w:rsidRPr="00B01FA5">
              <w:rPr>
                <w:rFonts w:eastAsia="Times New Roman" w:cs="Times New Roman"/>
                <w:color w:val="000000"/>
                <w:sz w:val="22"/>
                <w:lang w:eastAsia="ru-RU"/>
              </w:rPr>
              <w:t xml:space="preserve"> </w:t>
            </w:r>
            <w:r w:rsidRPr="00B01FA5">
              <w:rPr>
                <w:rFonts w:eastAsia="Times New Roman" w:cs="Times New Roman"/>
                <w:color w:val="000000"/>
                <w:sz w:val="22"/>
                <w:lang w:eastAsia="ru-RU"/>
              </w:rPr>
              <w:t>г. Ачинск, ул. Октябрьская, стр. 2А</w:t>
            </w:r>
          </w:p>
        </w:tc>
        <w:tc>
          <w:tcPr>
            <w:tcW w:w="3118" w:type="dxa"/>
            <w:tcBorders>
              <w:top w:val="nil"/>
              <w:left w:val="nil"/>
              <w:bottom w:val="single" w:sz="4" w:space="0" w:color="auto"/>
              <w:right w:val="single" w:sz="4" w:space="0" w:color="auto"/>
            </w:tcBorders>
            <w:shd w:val="clear" w:color="auto" w:fill="auto"/>
            <w:vAlign w:val="center"/>
            <w:hideMark/>
          </w:tcPr>
          <w:p w14:paraId="77FE474E" w14:textId="77777777" w:rsidR="005F7A27" w:rsidRPr="00B01FA5" w:rsidRDefault="005F7A27" w:rsidP="005F7A27">
            <w:pPr>
              <w:rPr>
                <w:rFonts w:eastAsia="Times New Roman" w:cs="Times New Roman"/>
                <w:color w:val="000000"/>
                <w:sz w:val="22"/>
                <w:lang w:eastAsia="ru-RU"/>
              </w:rPr>
            </w:pPr>
            <w:r w:rsidRPr="00B01FA5">
              <w:rPr>
                <w:rFonts w:eastAsia="Times New Roman" w:cs="Times New Roman"/>
                <w:color w:val="000000"/>
                <w:sz w:val="22"/>
                <w:lang w:eastAsia="ru-RU"/>
              </w:rPr>
              <w:t>Насос сетевой</w:t>
            </w:r>
            <w:r w:rsidR="00C663BB" w:rsidRPr="00B01FA5">
              <w:rPr>
                <w:rFonts w:eastAsia="Times New Roman" w:cs="Times New Roman"/>
                <w:color w:val="000000"/>
                <w:sz w:val="22"/>
                <w:lang w:eastAsia="ru-RU"/>
              </w:rPr>
              <w:t xml:space="preserve"> </w:t>
            </w:r>
            <w:r w:rsidRPr="00B01FA5">
              <w:rPr>
                <w:rFonts w:eastAsia="Times New Roman" w:cs="Times New Roman"/>
                <w:color w:val="000000"/>
                <w:sz w:val="22"/>
                <w:lang w:eastAsia="ru-RU"/>
              </w:rPr>
              <w:t xml:space="preserve">№ 1 </w:t>
            </w:r>
          </w:p>
        </w:tc>
        <w:tc>
          <w:tcPr>
            <w:tcW w:w="1678" w:type="dxa"/>
            <w:tcBorders>
              <w:top w:val="nil"/>
              <w:left w:val="nil"/>
              <w:bottom w:val="single" w:sz="4" w:space="0" w:color="000000"/>
              <w:right w:val="single" w:sz="4" w:space="0" w:color="000000"/>
            </w:tcBorders>
            <w:shd w:val="clear" w:color="000000" w:fill="FFFFFF"/>
            <w:vAlign w:val="center"/>
            <w:hideMark/>
          </w:tcPr>
          <w:p w14:paraId="71026DD3"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xml:space="preserve"> К 45/55</w:t>
            </w:r>
          </w:p>
        </w:tc>
        <w:tc>
          <w:tcPr>
            <w:tcW w:w="2575" w:type="dxa"/>
            <w:tcBorders>
              <w:top w:val="nil"/>
              <w:left w:val="nil"/>
              <w:bottom w:val="single" w:sz="4" w:space="0" w:color="000000"/>
              <w:right w:val="single" w:sz="4" w:space="0" w:color="000000"/>
            </w:tcBorders>
            <w:shd w:val="clear" w:color="000000" w:fill="FFFFFF"/>
            <w:vAlign w:val="center"/>
            <w:hideMark/>
          </w:tcPr>
          <w:p w14:paraId="053C267A"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302" w:type="dxa"/>
            <w:tcBorders>
              <w:top w:val="nil"/>
              <w:left w:val="nil"/>
              <w:bottom w:val="single" w:sz="4" w:space="0" w:color="000000"/>
              <w:right w:val="single" w:sz="4" w:space="0" w:color="000000"/>
            </w:tcBorders>
            <w:shd w:val="clear" w:color="000000" w:fill="FFFFFF"/>
            <w:vAlign w:val="center"/>
            <w:hideMark/>
          </w:tcPr>
          <w:p w14:paraId="6F9CBC4E"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55</w:t>
            </w:r>
          </w:p>
        </w:tc>
      </w:tr>
      <w:tr w:rsidR="00816E2C" w:rsidRPr="00B01FA5" w14:paraId="6313FD53" w14:textId="77777777" w:rsidTr="00816E2C">
        <w:trPr>
          <w:gridAfter w:val="1"/>
          <w:wAfter w:w="17" w:type="dxa"/>
          <w:trHeight w:val="301"/>
        </w:trPr>
        <w:tc>
          <w:tcPr>
            <w:tcW w:w="612" w:type="dxa"/>
            <w:vMerge/>
            <w:tcBorders>
              <w:top w:val="nil"/>
              <w:left w:val="single" w:sz="4" w:space="0" w:color="000000"/>
              <w:bottom w:val="single" w:sz="4" w:space="0" w:color="000000"/>
              <w:right w:val="single" w:sz="4" w:space="0" w:color="auto"/>
            </w:tcBorders>
            <w:vAlign w:val="center"/>
            <w:hideMark/>
          </w:tcPr>
          <w:p w14:paraId="3A9C25E0" w14:textId="77777777" w:rsidR="005F7A27" w:rsidRPr="00B01FA5" w:rsidRDefault="005F7A27" w:rsidP="005F7A27">
            <w:pPr>
              <w:rPr>
                <w:rFonts w:eastAsia="Times New Roman" w:cs="Times New Roman"/>
                <w:color w:val="000000"/>
                <w:sz w:val="22"/>
                <w:lang w:eastAsia="ru-RU"/>
              </w:rPr>
            </w:pPr>
          </w:p>
        </w:tc>
        <w:tc>
          <w:tcPr>
            <w:tcW w:w="4345" w:type="dxa"/>
            <w:vMerge/>
            <w:tcBorders>
              <w:top w:val="nil"/>
              <w:left w:val="single" w:sz="4" w:space="0" w:color="auto"/>
              <w:bottom w:val="single" w:sz="4" w:space="0" w:color="000000"/>
              <w:right w:val="single" w:sz="4" w:space="0" w:color="auto"/>
            </w:tcBorders>
            <w:vAlign w:val="center"/>
            <w:hideMark/>
          </w:tcPr>
          <w:p w14:paraId="1365E7E8" w14:textId="77777777" w:rsidR="005F7A27" w:rsidRPr="00B01FA5" w:rsidRDefault="005F7A27" w:rsidP="005F7A27">
            <w:pPr>
              <w:rPr>
                <w:rFonts w:eastAsia="Times New Roman" w:cs="Times New Roman"/>
                <w:color w:val="000000"/>
                <w:sz w:val="22"/>
                <w:lang w:eastAsia="ru-RU"/>
              </w:rPr>
            </w:pPr>
          </w:p>
        </w:tc>
        <w:tc>
          <w:tcPr>
            <w:tcW w:w="3118" w:type="dxa"/>
            <w:tcBorders>
              <w:top w:val="nil"/>
              <w:left w:val="nil"/>
              <w:bottom w:val="single" w:sz="4" w:space="0" w:color="auto"/>
              <w:right w:val="single" w:sz="4" w:space="0" w:color="auto"/>
            </w:tcBorders>
            <w:shd w:val="clear" w:color="auto" w:fill="auto"/>
            <w:vAlign w:val="center"/>
            <w:hideMark/>
          </w:tcPr>
          <w:p w14:paraId="477E677A" w14:textId="77777777" w:rsidR="005F7A27" w:rsidRPr="00B01FA5" w:rsidRDefault="005F7A27" w:rsidP="005F7A27">
            <w:pPr>
              <w:rPr>
                <w:rFonts w:eastAsia="Times New Roman" w:cs="Times New Roman"/>
                <w:color w:val="000000"/>
                <w:sz w:val="22"/>
                <w:lang w:eastAsia="ru-RU"/>
              </w:rPr>
            </w:pPr>
            <w:r w:rsidRPr="00B01FA5">
              <w:rPr>
                <w:rFonts w:eastAsia="Times New Roman" w:cs="Times New Roman"/>
                <w:color w:val="000000"/>
                <w:sz w:val="22"/>
                <w:lang w:eastAsia="ru-RU"/>
              </w:rPr>
              <w:t>Насос сетевой № 2</w:t>
            </w:r>
          </w:p>
        </w:tc>
        <w:tc>
          <w:tcPr>
            <w:tcW w:w="1678" w:type="dxa"/>
            <w:tcBorders>
              <w:top w:val="nil"/>
              <w:left w:val="nil"/>
              <w:bottom w:val="single" w:sz="4" w:space="0" w:color="000000"/>
              <w:right w:val="single" w:sz="4" w:space="0" w:color="000000"/>
            </w:tcBorders>
            <w:shd w:val="clear" w:color="000000" w:fill="FFFFFF"/>
            <w:vAlign w:val="center"/>
            <w:hideMark/>
          </w:tcPr>
          <w:p w14:paraId="57549600"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К 45/55</w:t>
            </w:r>
          </w:p>
        </w:tc>
        <w:tc>
          <w:tcPr>
            <w:tcW w:w="2575" w:type="dxa"/>
            <w:tcBorders>
              <w:top w:val="nil"/>
              <w:left w:val="nil"/>
              <w:bottom w:val="single" w:sz="4" w:space="0" w:color="000000"/>
              <w:right w:val="single" w:sz="4" w:space="0" w:color="000000"/>
            </w:tcBorders>
            <w:shd w:val="clear" w:color="000000" w:fill="FFFFFF"/>
            <w:vAlign w:val="center"/>
            <w:hideMark/>
          </w:tcPr>
          <w:p w14:paraId="630B604E"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302" w:type="dxa"/>
            <w:tcBorders>
              <w:top w:val="nil"/>
              <w:left w:val="nil"/>
              <w:bottom w:val="single" w:sz="4" w:space="0" w:color="000000"/>
              <w:right w:val="single" w:sz="4" w:space="0" w:color="000000"/>
            </w:tcBorders>
            <w:shd w:val="clear" w:color="000000" w:fill="FFFFFF"/>
            <w:vAlign w:val="center"/>
            <w:hideMark/>
          </w:tcPr>
          <w:p w14:paraId="467A762A"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55</w:t>
            </w:r>
          </w:p>
        </w:tc>
      </w:tr>
      <w:tr w:rsidR="00816E2C" w:rsidRPr="00B01FA5" w14:paraId="21522261" w14:textId="77777777" w:rsidTr="00816E2C">
        <w:trPr>
          <w:gridAfter w:val="1"/>
          <w:wAfter w:w="17" w:type="dxa"/>
          <w:trHeight w:val="301"/>
        </w:trPr>
        <w:tc>
          <w:tcPr>
            <w:tcW w:w="612" w:type="dxa"/>
            <w:vMerge/>
            <w:tcBorders>
              <w:top w:val="nil"/>
              <w:left w:val="single" w:sz="4" w:space="0" w:color="000000"/>
              <w:bottom w:val="single" w:sz="4" w:space="0" w:color="000000"/>
              <w:right w:val="single" w:sz="4" w:space="0" w:color="auto"/>
            </w:tcBorders>
            <w:vAlign w:val="center"/>
            <w:hideMark/>
          </w:tcPr>
          <w:p w14:paraId="10EA51B7" w14:textId="77777777" w:rsidR="005F7A27" w:rsidRPr="00B01FA5" w:rsidRDefault="005F7A27" w:rsidP="005F7A27">
            <w:pPr>
              <w:rPr>
                <w:rFonts w:eastAsia="Times New Roman" w:cs="Times New Roman"/>
                <w:color w:val="000000"/>
                <w:sz w:val="22"/>
                <w:lang w:eastAsia="ru-RU"/>
              </w:rPr>
            </w:pPr>
          </w:p>
        </w:tc>
        <w:tc>
          <w:tcPr>
            <w:tcW w:w="4345" w:type="dxa"/>
            <w:vMerge/>
            <w:tcBorders>
              <w:top w:val="nil"/>
              <w:left w:val="single" w:sz="4" w:space="0" w:color="auto"/>
              <w:bottom w:val="single" w:sz="4" w:space="0" w:color="000000"/>
              <w:right w:val="single" w:sz="4" w:space="0" w:color="auto"/>
            </w:tcBorders>
            <w:vAlign w:val="center"/>
            <w:hideMark/>
          </w:tcPr>
          <w:p w14:paraId="084D96ED" w14:textId="77777777" w:rsidR="005F7A27" w:rsidRPr="00B01FA5" w:rsidRDefault="005F7A27" w:rsidP="005F7A27">
            <w:pPr>
              <w:rPr>
                <w:rFonts w:eastAsia="Times New Roman" w:cs="Times New Roman"/>
                <w:color w:val="000000"/>
                <w:sz w:val="22"/>
                <w:lang w:eastAsia="ru-RU"/>
              </w:rPr>
            </w:pPr>
          </w:p>
        </w:tc>
        <w:tc>
          <w:tcPr>
            <w:tcW w:w="3118" w:type="dxa"/>
            <w:tcBorders>
              <w:top w:val="nil"/>
              <w:left w:val="nil"/>
              <w:bottom w:val="single" w:sz="4" w:space="0" w:color="auto"/>
              <w:right w:val="single" w:sz="4" w:space="0" w:color="auto"/>
            </w:tcBorders>
            <w:shd w:val="clear" w:color="auto" w:fill="auto"/>
            <w:vAlign w:val="center"/>
            <w:hideMark/>
          </w:tcPr>
          <w:p w14:paraId="23A3B37A" w14:textId="77777777" w:rsidR="005F7A27" w:rsidRPr="00B01FA5" w:rsidRDefault="005F7A27" w:rsidP="005F7A27">
            <w:pPr>
              <w:rPr>
                <w:rFonts w:eastAsia="Times New Roman" w:cs="Times New Roman"/>
                <w:color w:val="000000"/>
                <w:sz w:val="22"/>
                <w:lang w:eastAsia="ru-RU"/>
              </w:rPr>
            </w:pPr>
            <w:r w:rsidRPr="00B01FA5">
              <w:rPr>
                <w:rFonts w:eastAsia="Times New Roman" w:cs="Times New Roman"/>
                <w:color w:val="000000"/>
                <w:sz w:val="22"/>
                <w:lang w:eastAsia="ru-RU"/>
              </w:rPr>
              <w:t>Насос питательный</w:t>
            </w:r>
          </w:p>
        </w:tc>
        <w:tc>
          <w:tcPr>
            <w:tcW w:w="1678" w:type="dxa"/>
            <w:tcBorders>
              <w:top w:val="nil"/>
              <w:left w:val="nil"/>
              <w:bottom w:val="single" w:sz="4" w:space="0" w:color="000000"/>
              <w:right w:val="single" w:sz="4" w:space="0" w:color="000000"/>
            </w:tcBorders>
            <w:shd w:val="clear" w:color="000000" w:fill="FFFFFF"/>
            <w:vAlign w:val="center"/>
            <w:hideMark/>
          </w:tcPr>
          <w:p w14:paraId="5A291DB2"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К 20/30</w:t>
            </w:r>
          </w:p>
        </w:tc>
        <w:tc>
          <w:tcPr>
            <w:tcW w:w="2575" w:type="dxa"/>
            <w:tcBorders>
              <w:top w:val="nil"/>
              <w:left w:val="nil"/>
              <w:bottom w:val="single" w:sz="4" w:space="0" w:color="000000"/>
              <w:right w:val="single" w:sz="4" w:space="0" w:color="000000"/>
            </w:tcBorders>
            <w:shd w:val="clear" w:color="000000" w:fill="FFFFFF"/>
            <w:vAlign w:val="center"/>
            <w:hideMark/>
          </w:tcPr>
          <w:p w14:paraId="76650F5A"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302" w:type="dxa"/>
            <w:tcBorders>
              <w:top w:val="nil"/>
              <w:left w:val="nil"/>
              <w:bottom w:val="single" w:sz="4" w:space="0" w:color="000000"/>
              <w:right w:val="single" w:sz="4" w:space="0" w:color="000000"/>
            </w:tcBorders>
            <w:shd w:val="clear" w:color="000000" w:fill="FFFFFF"/>
            <w:vAlign w:val="center"/>
            <w:hideMark/>
          </w:tcPr>
          <w:p w14:paraId="1E0AD9CC"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30</w:t>
            </w:r>
          </w:p>
        </w:tc>
      </w:tr>
      <w:tr w:rsidR="00816E2C" w:rsidRPr="00B01FA5" w14:paraId="3B3EE5B7" w14:textId="77777777" w:rsidTr="00816E2C">
        <w:trPr>
          <w:gridAfter w:val="1"/>
          <w:wAfter w:w="17" w:type="dxa"/>
          <w:trHeight w:val="301"/>
        </w:trPr>
        <w:tc>
          <w:tcPr>
            <w:tcW w:w="612" w:type="dxa"/>
            <w:vMerge/>
            <w:tcBorders>
              <w:top w:val="nil"/>
              <w:left w:val="single" w:sz="4" w:space="0" w:color="000000"/>
              <w:bottom w:val="single" w:sz="4" w:space="0" w:color="000000"/>
              <w:right w:val="single" w:sz="4" w:space="0" w:color="auto"/>
            </w:tcBorders>
            <w:vAlign w:val="center"/>
            <w:hideMark/>
          </w:tcPr>
          <w:p w14:paraId="66FDB0B6" w14:textId="77777777" w:rsidR="005F7A27" w:rsidRPr="00B01FA5" w:rsidRDefault="005F7A27" w:rsidP="005F7A27">
            <w:pPr>
              <w:rPr>
                <w:rFonts w:eastAsia="Times New Roman" w:cs="Times New Roman"/>
                <w:color w:val="000000"/>
                <w:sz w:val="22"/>
                <w:lang w:eastAsia="ru-RU"/>
              </w:rPr>
            </w:pPr>
          </w:p>
        </w:tc>
        <w:tc>
          <w:tcPr>
            <w:tcW w:w="4345" w:type="dxa"/>
            <w:vMerge/>
            <w:tcBorders>
              <w:top w:val="nil"/>
              <w:left w:val="single" w:sz="4" w:space="0" w:color="auto"/>
              <w:bottom w:val="single" w:sz="4" w:space="0" w:color="000000"/>
              <w:right w:val="single" w:sz="4" w:space="0" w:color="auto"/>
            </w:tcBorders>
            <w:vAlign w:val="center"/>
            <w:hideMark/>
          </w:tcPr>
          <w:p w14:paraId="2D712F47" w14:textId="77777777" w:rsidR="005F7A27" w:rsidRPr="00B01FA5" w:rsidRDefault="005F7A27" w:rsidP="005F7A27">
            <w:pPr>
              <w:rPr>
                <w:rFonts w:eastAsia="Times New Roman" w:cs="Times New Roman"/>
                <w:color w:val="000000"/>
                <w:sz w:val="22"/>
                <w:lang w:eastAsia="ru-RU"/>
              </w:rPr>
            </w:pPr>
          </w:p>
        </w:tc>
        <w:tc>
          <w:tcPr>
            <w:tcW w:w="3118" w:type="dxa"/>
            <w:tcBorders>
              <w:top w:val="nil"/>
              <w:left w:val="nil"/>
              <w:bottom w:val="single" w:sz="4" w:space="0" w:color="000000"/>
              <w:right w:val="single" w:sz="4" w:space="0" w:color="000000"/>
            </w:tcBorders>
            <w:shd w:val="clear" w:color="000000" w:fill="FFFFFF"/>
            <w:vAlign w:val="center"/>
            <w:hideMark/>
          </w:tcPr>
          <w:p w14:paraId="6A2F859E"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1678" w:type="dxa"/>
            <w:tcBorders>
              <w:top w:val="nil"/>
              <w:left w:val="nil"/>
              <w:bottom w:val="single" w:sz="4" w:space="0" w:color="000000"/>
              <w:right w:val="single" w:sz="4" w:space="0" w:color="000000"/>
            </w:tcBorders>
            <w:shd w:val="clear" w:color="000000" w:fill="FFFFFF"/>
            <w:vAlign w:val="center"/>
            <w:hideMark/>
          </w:tcPr>
          <w:p w14:paraId="3C25DB89"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575" w:type="dxa"/>
            <w:tcBorders>
              <w:top w:val="nil"/>
              <w:left w:val="nil"/>
              <w:bottom w:val="single" w:sz="4" w:space="0" w:color="000000"/>
              <w:right w:val="single" w:sz="4" w:space="0" w:color="000000"/>
            </w:tcBorders>
            <w:shd w:val="clear" w:color="000000" w:fill="FFFFFF"/>
            <w:vAlign w:val="center"/>
            <w:hideMark/>
          </w:tcPr>
          <w:p w14:paraId="1363E825"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302" w:type="dxa"/>
            <w:tcBorders>
              <w:top w:val="nil"/>
              <w:left w:val="nil"/>
              <w:bottom w:val="single" w:sz="4" w:space="0" w:color="000000"/>
              <w:right w:val="single" w:sz="4" w:space="0" w:color="000000"/>
            </w:tcBorders>
            <w:shd w:val="clear" w:color="000000" w:fill="FFFFFF"/>
            <w:vAlign w:val="center"/>
            <w:hideMark/>
          </w:tcPr>
          <w:p w14:paraId="7ACD90F4"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r>
      <w:tr w:rsidR="00816E2C" w:rsidRPr="00B01FA5" w14:paraId="3DB7DDDD" w14:textId="77777777" w:rsidTr="00816E2C">
        <w:trPr>
          <w:gridAfter w:val="1"/>
          <w:wAfter w:w="17" w:type="dxa"/>
          <w:trHeight w:val="301"/>
        </w:trPr>
        <w:tc>
          <w:tcPr>
            <w:tcW w:w="612" w:type="dxa"/>
            <w:vMerge w:val="restart"/>
            <w:tcBorders>
              <w:top w:val="nil"/>
              <w:left w:val="single" w:sz="4" w:space="0" w:color="000000"/>
              <w:bottom w:val="single" w:sz="4" w:space="0" w:color="000000"/>
              <w:right w:val="single" w:sz="4" w:space="0" w:color="auto"/>
            </w:tcBorders>
            <w:shd w:val="clear" w:color="auto" w:fill="auto"/>
            <w:vAlign w:val="center"/>
            <w:hideMark/>
          </w:tcPr>
          <w:p w14:paraId="76FF67BB"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4</w:t>
            </w:r>
          </w:p>
        </w:tc>
        <w:tc>
          <w:tcPr>
            <w:tcW w:w="434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3F3B715C"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Котельная №4</w:t>
            </w:r>
            <w:r w:rsidR="00C663BB" w:rsidRPr="00B01FA5">
              <w:rPr>
                <w:rFonts w:eastAsia="Times New Roman" w:cs="Times New Roman"/>
                <w:color w:val="000000"/>
                <w:sz w:val="22"/>
                <w:lang w:eastAsia="ru-RU"/>
              </w:rPr>
              <w:t xml:space="preserve"> </w:t>
            </w:r>
            <w:r w:rsidRPr="00B01FA5">
              <w:rPr>
                <w:rFonts w:eastAsia="Times New Roman" w:cs="Times New Roman"/>
                <w:color w:val="000000"/>
                <w:sz w:val="22"/>
                <w:lang w:eastAsia="ru-RU"/>
              </w:rPr>
              <w:t>г. Ачинск, ул. Дзержинского, стр. 42</w:t>
            </w:r>
          </w:p>
        </w:tc>
        <w:tc>
          <w:tcPr>
            <w:tcW w:w="3118" w:type="dxa"/>
            <w:tcBorders>
              <w:top w:val="nil"/>
              <w:left w:val="nil"/>
              <w:bottom w:val="single" w:sz="4" w:space="0" w:color="auto"/>
              <w:right w:val="single" w:sz="4" w:space="0" w:color="auto"/>
            </w:tcBorders>
            <w:shd w:val="clear" w:color="auto" w:fill="auto"/>
            <w:vAlign w:val="center"/>
            <w:hideMark/>
          </w:tcPr>
          <w:p w14:paraId="6678BD26" w14:textId="77777777" w:rsidR="005F7A27" w:rsidRPr="00B01FA5" w:rsidRDefault="005F7A27" w:rsidP="005F7A27">
            <w:pPr>
              <w:rPr>
                <w:rFonts w:eastAsia="Times New Roman" w:cs="Times New Roman"/>
                <w:color w:val="000000"/>
                <w:sz w:val="22"/>
                <w:lang w:eastAsia="ru-RU"/>
              </w:rPr>
            </w:pPr>
            <w:r w:rsidRPr="00B01FA5">
              <w:rPr>
                <w:rFonts w:eastAsia="Times New Roman" w:cs="Times New Roman"/>
                <w:color w:val="000000"/>
                <w:sz w:val="22"/>
                <w:lang w:eastAsia="ru-RU"/>
              </w:rPr>
              <w:t>Насос сетевой №1</w:t>
            </w:r>
          </w:p>
        </w:tc>
        <w:tc>
          <w:tcPr>
            <w:tcW w:w="1678" w:type="dxa"/>
            <w:tcBorders>
              <w:top w:val="nil"/>
              <w:left w:val="nil"/>
              <w:bottom w:val="single" w:sz="4" w:space="0" w:color="000000"/>
              <w:right w:val="single" w:sz="4" w:space="0" w:color="000000"/>
            </w:tcBorders>
            <w:shd w:val="clear" w:color="000000" w:fill="FFFFFF"/>
            <w:vAlign w:val="center"/>
            <w:hideMark/>
          </w:tcPr>
          <w:p w14:paraId="40FD35C5"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xml:space="preserve">КМ80-50-200 </w:t>
            </w:r>
          </w:p>
        </w:tc>
        <w:tc>
          <w:tcPr>
            <w:tcW w:w="2575" w:type="dxa"/>
            <w:tcBorders>
              <w:top w:val="nil"/>
              <w:left w:val="nil"/>
              <w:bottom w:val="single" w:sz="4" w:space="0" w:color="000000"/>
              <w:right w:val="single" w:sz="4" w:space="0" w:color="000000"/>
            </w:tcBorders>
            <w:shd w:val="clear" w:color="000000" w:fill="FFFFFF"/>
            <w:vAlign w:val="center"/>
            <w:hideMark/>
          </w:tcPr>
          <w:p w14:paraId="4D048DAC"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302" w:type="dxa"/>
            <w:tcBorders>
              <w:top w:val="nil"/>
              <w:left w:val="nil"/>
              <w:bottom w:val="single" w:sz="4" w:space="0" w:color="000000"/>
              <w:right w:val="single" w:sz="4" w:space="0" w:color="000000"/>
            </w:tcBorders>
            <w:shd w:val="clear" w:color="000000" w:fill="FFFFFF"/>
            <w:vAlign w:val="center"/>
            <w:hideMark/>
          </w:tcPr>
          <w:p w14:paraId="42BBE7C9"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50</w:t>
            </w:r>
          </w:p>
        </w:tc>
      </w:tr>
      <w:tr w:rsidR="00816E2C" w:rsidRPr="00B01FA5" w14:paraId="5E767858" w14:textId="77777777" w:rsidTr="00816E2C">
        <w:trPr>
          <w:gridAfter w:val="1"/>
          <w:wAfter w:w="17" w:type="dxa"/>
          <w:trHeight w:val="301"/>
        </w:trPr>
        <w:tc>
          <w:tcPr>
            <w:tcW w:w="612" w:type="dxa"/>
            <w:vMerge/>
            <w:tcBorders>
              <w:top w:val="nil"/>
              <w:left w:val="single" w:sz="4" w:space="0" w:color="000000"/>
              <w:bottom w:val="single" w:sz="4" w:space="0" w:color="000000"/>
              <w:right w:val="single" w:sz="4" w:space="0" w:color="auto"/>
            </w:tcBorders>
            <w:vAlign w:val="center"/>
            <w:hideMark/>
          </w:tcPr>
          <w:p w14:paraId="51C74AF0" w14:textId="77777777" w:rsidR="005F7A27" w:rsidRPr="00B01FA5" w:rsidRDefault="005F7A27" w:rsidP="005F7A27">
            <w:pPr>
              <w:rPr>
                <w:rFonts w:eastAsia="Times New Roman" w:cs="Times New Roman"/>
                <w:color w:val="000000"/>
                <w:sz w:val="22"/>
                <w:lang w:eastAsia="ru-RU"/>
              </w:rPr>
            </w:pPr>
          </w:p>
        </w:tc>
        <w:tc>
          <w:tcPr>
            <w:tcW w:w="4345" w:type="dxa"/>
            <w:vMerge/>
            <w:tcBorders>
              <w:top w:val="nil"/>
              <w:left w:val="single" w:sz="4" w:space="0" w:color="auto"/>
              <w:bottom w:val="single" w:sz="4" w:space="0" w:color="000000"/>
              <w:right w:val="single" w:sz="4" w:space="0" w:color="auto"/>
            </w:tcBorders>
            <w:vAlign w:val="center"/>
            <w:hideMark/>
          </w:tcPr>
          <w:p w14:paraId="6592C95A" w14:textId="77777777" w:rsidR="005F7A27" w:rsidRPr="00B01FA5" w:rsidRDefault="005F7A27" w:rsidP="005F7A27">
            <w:pPr>
              <w:rPr>
                <w:rFonts w:eastAsia="Times New Roman" w:cs="Times New Roman"/>
                <w:color w:val="000000"/>
                <w:sz w:val="22"/>
                <w:lang w:eastAsia="ru-RU"/>
              </w:rPr>
            </w:pPr>
          </w:p>
        </w:tc>
        <w:tc>
          <w:tcPr>
            <w:tcW w:w="3118" w:type="dxa"/>
            <w:tcBorders>
              <w:top w:val="nil"/>
              <w:left w:val="nil"/>
              <w:bottom w:val="single" w:sz="4" w:space="0" w:color="auto"/>
              <w:right w:val="single" w:sz="4" w:space="0" w:color="auto"/>
            </w:tcBorders>
            <w:shd w:val="clear" w:color="auto" w:fill="auto"/>
            <w:vAlign w:val="center"/>
            <w:hideMark/>
          </w:tcPr>
          <w:p w14:paraId="4B437EAD" w14:textId="77777777" w:rsidR="005F7A27" w:rsidRPr="00B01FA5" w:rsidRDefault="005F7A27" w:rsidP="005F7A27">
            <w:pPr>
              <w:rPr>
                <w:rFonts w:eastAsia="Times New Roman" w:cs="Times New Roman"/>
                <w:color w:val="000000"/>
                <w:sz w:val="22"/>
                <w:lang w:eastAsia="ru-RU"/>
              </w:rPr>
            </w:pPr>
            <w:r w:rsidRPr="00B01FA5">
              <w:rPr>
                <w:rFonts w:eastAsia="Times New Roman" w:cs="Times New Roman"/>
                <w:color w:val="000000"/>
                <w:sz w:val="22"/>
                <w:lang w:eastAsia="ru-RU"/>
              </w:rPr>
              <w:t>Насос сетевой №2</w:t>
            </w:r>
          </w:p>
        </w:tc>
        <w:tc>
          <w:tcPr>
            <w:tcW w:w="1678" w:type="dxa"/>
            <w:tcBorders>
              <w:top w:val="nil"/>
              <w:left w:val="nil"/>
              <w:bottom w:val="single" w:sz="4" w:space="0" w:color="000000"/>
              <w:right w:val="single" w:sz="4" w:space="0" w:color="000000"/>
            </w:tcBorders>
            <w:shd w:val="clear" w:color="000000" w:fill="FFFFFF"/>
            <w:vAlign w:val="center"/>
            <w:hideMark/>
          </w:tcPr>
          <w:p w14:paraId="775F8BC9"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xml:space="preserve">КМ80-50-200 </w:t>
            </w:r>
          </w:p>
        </w:tc>
        <w:tc>
          <w:tcPr>
            <w:tcW w:w="2575" w:type="dxa"/>
            <w:tcBorders>
              <w:top w:val="nil"/>
              <w:left w:val="nil"/>
              <w:bottom w:val="single" w:sz="4" w:space="0" w:color="000000"/>
              <w:right w:val="single" w:sz="4" w:space="0" w:color="000000"/>
            </w:tcBorders>
            <w:shd w:val="clear" w:color="000000" w:fill="FFFFFF"/>
            <w:vAlign w:val="center"/>
            <w:hideMark/>
          </w:tcPr>
          <w:p w14:paraId="27828F2A"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302" w:type="dxa"/>
            <w:tcBorders>
              <w:top w:val="nil"/>
              <w:left w:val="nil"/>
              <w:bottom w:val="single" w:sz="4" w:space="0" w:color="000000"/>
              <w:right w:val="single" w:sz="4" w:space="0" w:color="000000"/>
            </w:tcBorders>
            <w:shd w:val="clear" w:color="000000" w:fill="FFFFFF"/>
            <w:vAlign w:val="center"/>
            <w:hideMark/>
          </w:tcPr>
          <w:p w14:paraId="56BAFC86"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50</w:t>
            </w:r>
          </w:p>
        </w:tc>
      </w:tr>
      <w:tr w:rsidR="00816E2C" w:rsidRPr="00B01FA5" w14:paraId="2CB4DCCC" w14:textId="77777777" w:rsidTr="00816E2C">
        <w:trPr>
          <w:gridAfter w:val="1"/>
          <w:wAfter w:w="17" w:type="dxa"/>
          <w:trHeight w:val="301"/>
        </w:trPr>
        <w:tc>
          <w:tcPr>
            <w:tcW w:w="612" w:type="dxa"/>
            <w:vMerge/>
            <w:tcBorders>
              <w:top w:val="nil"/>
              <w:left w:val="single" w:sz="4" w:space="0" w:color="000000"/>
              <w:bottom w:val="single" w:sz="4" w:space="0" w:color="000000"/>
              <w:right w:val="single" w:sz="4" w:space="0" w:color="auto"/>
            </w:tcBorders>
            <w:vAlign w:val="center"/>
            <w:hideMark/>
          </w:tcPr>
          <w:p w14:paraId="01F3B5BE" w14:textId="77777777" w:rsidR="005F7A27" w:rsidRPr="00B01FA5" w:rsidRDefault="005F7A27" w:rsidP="005F7A27">
            <w:pPr>
              <w:rPr>
                <w:rFonts w:eastAsia="Times New Roman" w:cs="Times New Roman"/>
                <w:color w:val="000000"/>
                <w:sz w:val="22"/>
                <w:lang w:eastAsia="ru-RU"/>
              </w:rPr>
            </w:pPr>
          </w:p>
        </w:tc>
        <w:tc>
          <w:tcPr>
            <w:tcW w:w="4345" w:type="dxa"/>
            <w:vMerge/>
            <w:tcBorders>
              <w:top w:val="nil"/>
              <w:left w:val="single" w:sz="4" w:space="0" w:color="auto"/>
              <w:bottom w:val="single" w:sz="4" w:space="0" w:color="000000"/>
              <w:right w:val="single" w:sz="4" w:space="0" w:color="auto"/>
            </w:tcBorders>
            <w:vAlign w:val="center"/>
            <w:hideMark/>
          </w:tcPr>
          <w:p w14:paraId="7D8FF178" w14:textId="77777777" w:rsidR="005F7A27" w:rsidRPr="00B01FA5" w:rsidRDefault="005F7A27" w:rsidP="005F7A27">
            <w:pPr>
              <w:rPr>
                <w:rFonts w:eastAsia="Times New Roman" w:cs="Times New Roman"/>
                <w:color w:val="000000"/>
                <w:sz w:val="22"/>
                <w:lang w:eastAsia="ru-RU"/>
              </w:rPr>
            </w:pPr>
          </w:p>
        </w:tc>
        <w:tc>
          <w:tcPr>
            <w:tcW w:w="3118" w:type="dxa"/>
            <w:tcBorders>
              <w:top w:val="nil"/>
              <w:left w:val="nil"/>
              <w:bottom w:val="single" w:sz="4" w:space="0" w:color="000000"/>
              <w:right w:val="single" w:sz="4" w:space="0" w:color="000000"/>
            </w:tcBorders>
            <w:shd w:val="clear" w:color="000000" w:fill="FFFFFF"/>
            <w:vAlign w:val="center"/>
            <w:hideMark/>
          </w:tcPr>
          <w:p w14:paraId="162F7253"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1678" w:type="dxa"/>
            <w:tcBorders>
              <w:top w:val="nil"/>
              <w:left w:val="nil"/>
              <w:bottom w:val="single" w:sz="4" w:space="0" w:color="000000"/>
              <w:right w:val="single" w:sz="4" w:space="0" w:color="000000"/>
            </w:tcBorders>
            <w:shd w:val="clear" w:color="000000" w:fill="FFFFFF"/>
            <w:vAlign w:val="center"/>
            <w:hideMark/>
          </w:tcPr>
          <w:p w14:paraId="35418995"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575" w:type="dxa"/>
            <w:tcBorders>
              <w:top w:val="nil"/>
              <w:left w:val="nil"/>
              <w:bottom w:val="single" w:sz="4" w:space="0" w:color="000000"/>
              <w:right w:val="single" w:sz="4" w:space="0" w:color="000000"/>
            </w:tcBorders>
            <w:shd w:val="clear" w:color="000000" w:fill="FFFFFF"/>
            <w:vAlign w:val="center"/>
            <w:hideMark/>
          </w:tcPr>
          <w:p w14:paraId="2E47F225"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302" w:type="dxa"/>
            <w:tcBorders>
              <w:top w:val="nil"/>
              <w:left w:val="nil"/>
              <w:bottom w:val="single" w:sz="4" w:space="0" w:color="000000"/>
              <w:right w:val="single" w:sz="4" w:space="0" w:color="000000"/>
            </w:tcBorders>
            <w:shd w:val="clear" w:color="000000" w:fill="FFFFFF"/>
            <w:vAlign w:val="center"/>
            <w:hideMark/>
          </w:tcPr>
          <w:p w14:paraId="19214731"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r>
      <w:tr w:rsidR="00816E2C" w:rsidRPr="00B01FA5" w14:paraId="57B96E8A" w14:textId="77777777" w:rsidTr="00816E2C">
        <w:trPr>
          <w:gridAfter w:val="1"/>
          <w:wAfter w:w="17" w:type="dxa"/>
          <w:trHeight w:val="301"/>
        </w:trPr>
        <w:tc>
          <w:tcPr>
            <w:tcW w:w="612" w:type="dxa"/>
            <w:vMerge/>
            <w:tcBorders>
              <w:top w:val="nil"/>
              <w:left w:val="single" w:sz="4" w:space="0" w:color="000000"/>
              <w:bottom w:val="single" w:sz="4" w:space="0" w:color="000000"/>
              <w:right w:val="single" w:sz="4" w:space="0" w:color="auto"/>
            </w:tcBorders>
            <w:vAlign w:val="center"/>
            <w:hideMark/>
          </w:tcPr>
          <w:p w14:paraId="31874837" w14:textId="77777777" w:rsidR="005F7A27" w:rsidRPr="00B01FA5" w:rsidRDefault="005F7A27" w:rsidP="005F7A27">
            <w:pPr>
              <w:rPr>
                <w:rFonts w:eastAsia="Times New Roman" w:cs="Times New Roman"/>
                <w:color w:val="000000"/>
                <w:sz w:val="22"/>
                <w:lang w:eastAsia="ru-RU"/>
              </w:rPr>
            </w:pPr>
          </w:p>
        </w:tc>
        <w:tc>
          <w:tcPr>
            <w:tcW w:w="4345" w:type="dxa"/>
            <w:vMerge/>
            <w:tcBorders>
              <w:top w:val="nil"/>
              <w:left w:val="single" w:sz="4" w:space="0" w:color="auto"/>
              <w:bottom w:val="single" w:sz="4" w:space="0" w:color="000000"/>
              <w:right w:val="single" w:sz="4" w:space="0" w:color="auto"/>
            </w:tcBorders>
            <w:vAlign w:val="center"/>
            <w:hideMark/>
          </w:tcPr>
          <w:p w14:paraId="2DEA321C" w14:textId="77777777" w:rsidR="005F7A27" w:rsidRPr="00B01FA5" w:rsidRDefault="005F7A27" w:rsidP="005F7A27">
            <w:pPr>
              <w:rPr>
                <w:rFonts w:eastAsia="Times New Roman" w:cs="Times New Roman"/>
                <w:color w:val="000000"/>
                <w:sz w:val="22"/>
                <w:lang w:eastAsia="ru-RU"/>
              </w:rPr>
            </w:pPr>
          </w:p>
        </w:tc>
        <w:tc>
          <w:tcPr>
            <w:tcW w:w="3118" w:type="dxa"/>
            <w:tcBorders>
              <w:top w:val="nil"/>
              <w:left w:val="nil"/>
              <w:bottom w:val="single" w:sz="4" w:space="0" w:color="000000"/>
              <w:right w:val="single" w:sz="4" w:space="0" w:color="000000"/>
            </w:tcBorders>
            <w:shd w:val="clear" w:color="000000" w:fill="FFFFFF"/>
            <w:vAlign w:val="center"/>
            <w:hideMark/>
          </w:tcPr>
          <w:p w14:paraId="0C9124A2"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1678" w:type="dxa"/>
            <w:tcBorders>
              <w:top w:val="nil"/>
              <w:left w:val="nil"/>
              <w:bottom w:val="single" w:sz="4" w:space="0" w:color="000000"/>
              <w:right w:val="single" w:sz="4" w:space="0" w:color="000000"/>
            </w:tcBorders>
            <w:shd w:val="clear" w:color="000000" w:fill="FFFFFF"/>
            <w:vAlign w:val="center"/>
            <w:hideMark/>
          </w:tcPr>
          <w:p w14:paraId="373700C4"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575" w:type="dxa"/>
            <w:tcBorders>
              <w:top w:val="nil"/>
              <w:left w:val="nil"/>
              <w:bottom w:val="single" w:sz="4" w:space="0" w:color="000000"/>
              <w:right w:val="single" w:sz="4" w:space="0" w:color="000000"/>
            </w:tcBorders>
            <w:shd w:val="clear" w:color="000000" w:fill="FFFFFF"/>
            <w:vAlign w:val="center"/>
            <w:hideMark/>
          </w:tcPr>
          <w:p w14:paraId="54253598"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302" w:type="dxa"/>
            <w:tcBorders>
              <w:top w:val="nil"/>
              <w:left w:val="nil"/>
              <w:bottom w:val="single" w:sz="4" w:space="0" w:color="000000"/>
              <w:right w:val="single" w:sz="4" w:space="0" w:color="000000"/>
            </w:tcBorders>
            <w:shd w:val="clear" w:color="000000" w:fill="FFFFFF"/>
            <w:vAlign w:val="center"/>
            <w:hideMark/>
          </w:tcPr>
          <w:p w14:paraId="3285F29E"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r>
      <w:tr w:rsidR="00816E2C" w:rsidRPr="00B01FA5" w14:paraId="2207B07F" w14:textId="77777777" w:rsidTr="00816E2C">
        <w:trPr>
          <w:gridAfter w:val="1"/>
          <w:wAfter w:w="17" w:type="dxa"/>
          <w:trHeight w:val="301"/>
        </w:trPr>
        <w:tc>
          <w:tcPr>
            <w:tcW w:w="612" w:type="dxa"/>
            <w:vMerge w:val="restart"/>
            <w:tcBorders>
              <w:top w:val="nil"/>
              <w:left w:val="single" w:sz="4" w:space="0" w:color="000000"/>
              <w:bottom w:val="single" w:sz="4" w:space="0" w:color="000000"/>
              <w:right w:val="single" w:sz="4" w:space="0" w:color="auto"/>
            </w:tcBorders>
            <w:shd w:val="clear" w:color="auto" w:fill="auto"/>
            <w:vAlign w:val="center"/>
            <w:hideMark/>
          </w:tcPr>
          <w:p w14:paraId="7FD2877C"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5</w:t>
            </w:r>
          </w:p>
        </w:tc>
        <w:tc>
          <w:tcPr>
            <w:tcW w:w="434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4AA49AB4"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Котельная №5 г. Ачинск, ул. Коминтерна, стр. 28</w:t>
            </w:r>
          </w:p>
        </w:tc>
        <w:tc>
          <w:tcPr>
            <w:tcW w:w="3118" w:type="dxa"/>
            <w:tcBorders>
              <w:top w:val="nil"/>
              <w:left w:val="nil"/>
              <w:bottom w:val="single" w:sz="4" w:space="0" w:color="auto"/>
              <w:right w:val="single" w:sz="4" w:space="0" w:color="auto"/>
            </w:tcBorders>
            <w:shd w:val="clear" w:color="000000" w:fill="FFFFFF"/>
            <w:vAlign w:val="center"/>
            <w:hideMark/>
          </w:tcPr>
          <w:p w14:paraId="27CFD292" w14:textId="77777777" w:rsidR="005F7A27" w:rsidRPr="00B01FA5" w:rsidRDefault="005F7A27" w:rsidP="005F7A27">
            <w:pPr>
              <w:rPr>
                <w:rFonts w:eastAsia="Times New Roman" w:cs="Times New Roman"/>
                <w:color w:val="000000"/>
                <w:sz w:val="22"/>
                <w:lang w:eastAsia="ru-RU"/>
              </w:rPr>
            </w:pPr>
            <w:r w:rsidRPr="00B01FA5">
              <w:rPr>
                <w:rFonts w:eastAsia="Times New Roman" w:cs="Times New Roman"/>
                <w:color w:val="000000"/>
                <w:sz w:val="22"/>
                <w:lang w:eastAsia="ru-RU"/>
              </w:rPr>
              <w:t>Насос сетевой</w:t>
            </w:r>
            <w:r w:rsidR="00C663BB" w:rsidRPr="00B01FA5">
              <w:rPr>
                <w:rFonts w:eastAsia="Times New Roman" w:cs="Times New Roman"/>
                <w:color w:val="000000"/>
                <w:sz w:val="22"/>
                <w:lang w:eastAsia="ru-RU"/>
              </w:rPr>
              <w:t xml:space="preserve"> </w:t>
            </w:r>
            <w:r w:rsidRPr="00B01FA5">
              <w:rPr>
                <w:rFonts w:eastAsia="Times New Roman" w:cs="Times New Roman"/>
                <w:color w:val="000000"/>
                <w:sz w:val="22"/>
                <w:lang w:eastAsia="ru-RU"/>
              </w:rPr>
              <w:t>№1</w:t>
            </w:r>
          </w:p>
        </w:tc>
        <w:tc>
          <w:tcPr>
            <w:tcW w:w="1678" w:type="dxa"/>
            <w:tcBorders>
              <w:top w:val="nil"/>
              <w:left w:val="nil"/>
              <w:bottom w:val="single" w:sz="4" w:space="0" w:color="000000"/>
              <w:right w:val="single" w:sz="4" w:space="0" w:color="000000"/>
            </w:tcBorders>
            <w:shd w:val="clear" w:color="000000" w:fill="FFFFFF"/>
            <w:vAlign w:val="center"/>
            <w:hideMark/>
          </w:tcPr>
          <w:p w14:paraId="6ACDE315"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ТР-32-460/2</w:t>
            </w:r>
          </w:p>
        </w:tc>
        <w:tc>
          <w:tcPr>
            <w:tcW w:w="2575" w:type="dxa"/>
            <w:tcBorders>
              <w:top w:val="nil"/>
              <w:left w:val="nil"/>
              <w:bottom w:val="single" w:sz="4" w:space="0" w:color="000000"/>
              <w:right w:val="single" w:sz="4" w:space="0" w:color="000000"/>
            </w:tcBorders>
            <w:shd w:val="clear" w:color="000000" w:fill="FFFFFF"/>
            <w:vAlign w:val="center"/>
            <w:hideMark/>
          </w:tcPr>
          <w:p w14:paraId="778D97BC"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302" w:type="dxa"/>
            <w:tcBorders>
              <w:top w:val="nil"/>
              <w:left w:val="nil"/>
              <w:bottom w:val="single" w:sz="4" w:space="0" w:color="000000"/>
              <w:right w:val="single" w:sz="4" w:space="0" w:color="000000"/>
            </w:tcBorders>
            <w:shd w:val="clear" w:color="000000" w:fill="FFFFFF"/>
            <w:vAlign w:val="center"/>
            <w:hideMark/>
          </w:tcPr>
          <w:p w14:paraId="0E02F1EC"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25</w:t>
            </w:r>
          </w:p>
        </w:tc>
      </w:tr>
      <w:tr w:rsidR="00816E2C" w:rsidRPr="00B01FA5" w14:paraId="4A53A313" w14:textId="77777777" w:rsidTr="00816E2C">
        <w:trPr>
          <w:gridAfter w:val="1"/>
          <w:wAfter w:w="17" w:type="dxa"/>
          <w:trHeight w:val="301"/>
        </w:trPr>
        <w:tc>
          <w:tcPr>
            <w:tcW w:w="612" w:type="dxa"/>
            <w:vMerge/>
            <w:tcBorders>
              <w:top w:val="nil"/>
              <w:left w:val="single" w:sz="4" w:space="0" w:color="000000"/>
              <w:bottom w:val="single" w:sz="4" w:space="0" w:color="000000"/>
              <w:right w:val="single" w:sz="4" w:space="0" w:color="auto"/>
            </w:tcBorders>
            <w:vAlign w:val="center"/>
            <w:hideMark/>
          </w:tcPr>
          <w:p w14:paraId="1C0AAFBC" w14:textId="77777777" w:rsidR="005F7A27" w:rsidRPr="00B01FA5" w:rsidRDefault="005F7A27" w:rsidP="005F7A27">
            <w:pPr>
              <w:rPr>
                <w:rFonts w:eastAsia="Times New Roman" w:cs="Times New Roman"/>
                <w:color w:val="000000"/>
                <w:sz w:val="22"/>
                <w:lang w:eastAsia="ru-RU"/>
              </w:rPr>
            </w:pPr>
          </w:p>
        </w:tc>
        <w:tc>
          <w:tcPr>
            <w:tcW w:w="4345" w:type="dxa"/>
            <w:vMerge/>
            <w:tcBorders>
              <w:top w:val="nil"/>
              <w:left w:val="single" w:sz="4" w:space="0" w:color="auto"/>
              <w:bottom w:val="single" w:sz="4" w:space="0" w:color="000000"/>
              <w:right w:val="single" w:sz="4" w:space="0" w:color="auto"/>
            </w:tcBorders>
            <w:vAlign w:val="center"/>
            <w:hideMark/>
          </w:tcPr>
          <w:p w14:paraId="61049098" w14:textId="77777777" w:rsidR="005F7A27" w:rsidRPr="00B01FA5" w:rsidRDefault="005F7A27" w:rsidP="005F7A27">
            <w:pPr>
              <w:rPr>
                <w:rFonts w:eastAsia="Times New Roman" w:cs="Times New Roman"/>
                <w:color w:val="000000"/>
                <w:sz w:val="22"/>
                <w:lang w:eastAsia="ru-RU"/>
              </w:rPr>
            </w:pPr>
          </w:p>
        </w:tc>
        <w:tc>
          <w:tcPr>
            <w:tcW w:w="3118" w:type="dxa"/>
            <w:tcBorders>
              <w:top w:val="nil"/>
              <w:left w:val="nil"/>
              <w:bottom w:val="single" w:sz="4" w:space="0" w:color="auto"/>
              <w:right w:val="single" w:sz="4" w:space="0" w:color="auto"/>
            </w:tcBorders>
            <w:shd w:val="clear" w:color="000000" w:fill="FFFFFF"/>
            <w:vAlign w:val="center"/>
            <w:hideMark/>
          </w:tcPr>
          <w:p w14:paraId="072BF422" w14:textId="77777777" w:rsidR="005F7A27" w:rsidRPr="00B01FA5" w:rsidRDefault="005F7A27" w:rsidP="005F7A27">
            <w:pPr>
              <w:rPr>
                <w:rFonts w:eastAsia="Times New Roman" w:cs="Times New Roman"/>
                <w:color w:val="000000"/>
                <w:sz w:val="22"/>
                <w:lang w:eastAsia="ru-RU"/>
              </w:rPr>
            </w:pPr>
            <w:r w:rsidRPr="00B01FA5">
              <w:rPr>
                <w:rFonts w:eastAsia="Times New Roman" w:cs="Times New Roman"/>
                <w:color w:val="000000"/>
                <w:sz w:val="22"/>
                <w:lang w:eastAsia="ru-RU"/>
              </w:rPr>
              <w:t>Насос сетевой №2</w:t>
            </w:r>
          </w:p>
        </w:tc>
        <w:tc>
          <w:tcPr>
            <w:tcW w:w="1678" w:type="dxa"/>
            <w:tcBorders>
              <w:top w:val="nil"/>
              <w:left w:val="nil"/>
              <w:bottom w:val="single" w:sz="4" w:space="0" w:color="000000"/>
              <w:right w:val="single" w:sz="4" w:space="0" w:color="000000"/>
            </w:tcBorders>
            <w:shd w:val="clear" w:color="000000" w:fill="FFFFFF"/>
            <w:vAlign w:val="center"/>
            <w:hideMark/>
          </w:tcPr>
          <w:p w14:paraId="3C4178D2"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ТР-32-460/2</w:t>
            </w:r>
          </w:p>
        </w:tc>
        <w:tc>
          <w:tcPr>
            <w:tcW w:w="2575" w:type="dxa"/>
            <w:tcBorders>
              <w:top w:val="nil"/>
              <w:left w:val="nil"/>
              <w:bottom w:val="single" w:sz="4" w:space="0" w:color="000000"/>
              <w:right w:val="single" w:sz="4" w:space="0" w:color="000000"/>
            </w:tcBorders>
            <w:shd w:val="clear" w:color="000000" w:fill="FFFFFF"/>
            <w:vAlign w:val="center"/>
            <w:hideMark/>
          </w:tcPr>
          <w:p w14:paraId="36C4DA2B"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302" w:type="dxa"/>
            <w:tcBorders>
              <w:top w:val="nil"/>
              <w:left w:val="nil"/>
              <w:bottom w:val="single" w:sz="4" w:space="0" w:color="000000"/>
              <w:right w:val="single" w:sz="4" w:space="0" w:color="000000"/>
            </w:tcBorders>
            <w:shd w:val="clear" w:color="000000" w:fill="FFFFFF"/>
            <w:vAlign w:val="center"/>
            <w:hideMark/>
          </w:tcPr>
          <w:p w14:paraId="38F28135"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25</w:t>
            </w:r>
          </w:p>
        </w:tc>
      </w:tr>
      <w:tr w:rsidR="00816E2C" w:rsidRPr="00B01FA5" w14:paraId="7424D79F" w14:textId="77777777" w:rsidTr="00816E2C">
        <w:trPr>
          <w:gridAfter w:val="1"/>
          <w:wAfter w:w="17" w:type="dxa"/>
          <w:trHeight w:val="301"/>
        </w:trPr>
        <w:tc>
          <w:tcPr>
            <w:tcW w:w="612" w:type="dxa"/>
            <w:vMerge/>
            <w:tcBorders>
              <w:top w:val="nil"/>
              <w:left w:val="single" w:sz="4" w:space="0" w:color="000000"/>
              <w:bottom w:val="single" w:sz="4" w:space="0" w:color="000000"/>
              <w:right w:val="single" w:sz="4" w:space="0" w:color="auto"/>
            </w:tcBorders>
            <w:vAlign w:val="center"/>
            <w:hideMark/>
          </w:tcPr>
          <w:p w14:paraId="05A3DB0F" w14:textId="77777777" w:rsidR="005F7A27" w:rsidRPr="00B01FA5" w:rsidRDefault="005F7A27" w:rsidP="005F7A27">
            <w:pPr>
              <w:rPr>
                <w:rFonts w:eastAsia="Times New Roman" w:cs="Times New Roman"/>
                <w:color w:val="000000"/>
                <w:sz w:val="22"/>
                <w:lang w:eastAsia="ru-RU"/>
              </w:rPr>
            </w:pPr>
          </w:p>
        </w:tc>
        <w:tc>
          <w:tcPr>
            <w:tcW w:w="4345" w:type="dxa"/>
            <w:vMerge/>
            <w:tcBorders>
              <w:top w:val="nil"/>
              <w:left w:val="single" w:sz="4" w:space="0" w:color="auto"/>
              <w:bottom w:val="single" w:sz="4" w:space="0" w:color="000000"/>
              <w:right w:val="single" w:sz="4" w:space="0" w:color="auto"/>
            </w:tcBorders>
            <w:vAlign w:val="center"/>
            <w:hideMark/>
          </w:tcPr>
          <w:p w14:paraId="7A17890A" w14:textId="77777777" w:rsidR="005F7A27" w:rsidRPr="00B01FA5" w:rsidRDefault="005F7A27" w:rsidP="005F7A27">
            <w:pPr>
              <w:rPr>
                <w:rFonts w:eastAsia="Times New Roman" w:cs="Times New Roman"/>
                <w:color w:val="000000"/>
                <w:sz w:val="22"/>
                <w:lang w:eastAsia="ru-RU"/>
              </w:rPr>
            </w:pPr>
          </w:p>
        </w:tc>
        <w:tc>
          <w:tcPr>
            <w:tcW w:w="3118" w:type="dxa"/>
            <w:tcBorders>
              <w:top w:val="nil"/>
              <w:left w:val="nil"/>
              <w:bottom w:val="single" w:sz="4" w:space="0" w:color="000000"/>
              <w:right w:val="single" w:sz="4" w:space="0" w:color="000000"/>
            </w:tcBorders>
            <w:shd w:val="clear" w:color="000000" w:fill="FFFFFF"/>
            <w:vAlign w:val="center"/>
            <w:hideMark/>
          </w:tcPr>
          <w:p w14:paraId="73F1467B"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1678" w:type="dxa"/>
            <w:tcBorders>
              <w:top w:val="nil"/>
              <w:left w:val="nil"/>
              <w:bottom w:val="single" w:sz="4" w:space="0" w:color="000000"/>
              <w:right w:val="single" w:sz="4" w:space="0" w:color="000000"/>
            </w:tcBorders>
            <w:shd w:val="clear" w:color="000000" w:fill="FFFFFF"/>
            <w:vAlign w:val="center"/>
            <w:hideMark/>
          </w:tcPr>
          <w:p w14:paraId="0A29D4A6"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575" w:type="dxa"/>
            <w:tcBorders>
              <w:top w:val="nil"/>
              <w:left w:val="nil"/>
              <w:bottom w:val="single" w:sz="4" w:space="0" w:color="000000"/>
              <w:right w:val="single" w:sz="4" w:space="0" w:color="000000"/>
            </w:tcBorders>
            <w:shd w:val="clear" w:color="000000" w:fill="FFFFFF"/>
            <w:vAlign w:val="center"/>
            <w:hideMark/>
          </w:tcPr>
          <w:p w14:paraId="01CF9071"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302" w:type="dxa"/>
            <w:tcBorders>
              <w:top w:val="nil"/>
              <w:left w:val="nil"/>
              <w:bottom w:val="single" w:sz="4" w:space="0" w:color="000000"/>
              <w:right w:val="single" w:sz="4" w:space="0" w:color="000000"/>
            </w:tcBorders>
            <w:shd w:val="clear" w:color="000000" w:fill="FFFFFF"/>
            <w:vAlign w:val="center"/>
            <w:hideMark/>
          </w:tcPr>
          <w:p w14:paraId="12E4F201"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r>
      <w:tr w:rsidR="00816E2C" w:rsidRPr="00B01FA5" w14:paraId="4C9D06F5" w14:textId="77777777" w:rsidTr="00816E2C">
        <w:trPr>
          <w:gridAfter w:val="1"/>
          <w:wAfter w:w="17" w:type="dxa"/>
          <w:trHeight w:val="301"/>
        </w:trPr>
        <w:tc>
          <w:tcPr>
            <w:tcW w:w="612" w:type="dxa"/>
            <w:vMerge/>
            <w:tcBorders>
              <w:top w:val="nil"/>
              <w:left w:val="single" w:sz="4" w:space="0" w:color="000000"/>
              <w:bottom w:val="single" w:sz="4" w:space="0" w:color="000000"/>
              <w:right w:val="single" w:sz="4" w:space="0" w:color="auto"/>
            </w:tcBorders>
            <w:vAlign w:val="center"/>
            <w:hideMark/>
          </w:tcPr>
          <w:p w14:paraId="4470D5A3" w14:textId="77777777" w:rsidR="005F7A27" w:rsidRPr="00B01FA5" w:rsidRDefault="005F7A27" w:rsidP="005F7A27">
            <w:pPr>
              <w:rPr>
                <w:rFonts w:eastAsia="Times New Roman" w:cs="Times New Roman"/>
                <w:color w:val="000000"/>
                <w:sz w:val="22"/>
                <w:lang w:eastAsia="ru-RU"/>
              </w:rPr>
            </w:pPr>
          </w:p>
        </w:tc>
        <w:tc>
          <w:tcPr>
            <w:tcW w:w="4345" w:type="dxa"/>
            <w:vMerge/>
            <w:tcBorders>
              <w:top w:val="nil"/>
              <w:left w:val="single" w:sz="4" w:space="0" w:color="auto"/>
              <w:bottom w:val="single" w:sz="4" w:space="0" w:color="000000"/>
              <w:right w:val="single" w:sz="4" w:space="0" w:color="auto"/>
            </w:tcBorders>
            <w:vAlign w:val="center"/>
            <w:hideMark/>
          </w:tcPr>
          <w:p w14:paraId="37C0B731" w14:textId="77777777" w:rsidR="005F7A27" w:rsidRPr="00B01FA5" w:rsidRDefault="005F7A27" w:rsidP="005F7A27">
            <w:pPr>
              <w:rPr>
                <w:rFonts w:eastAsia="Times New Roman" w:cs="Times New Roman"/>
                <w:color w:val="000000"/>
                <w:sz w:val="22"/>
                <w:lang w:eastAsia="ru-RU"/>
              </w:rPr>
            </w:pPr>
          </w:p>
        </w:tc>
        <w:tc>
          <w:tcPr>
            <w:tcW w:w="3118" w:type="dxa"/>
            <w:tcBorders>
              <w:top w:val="nil"/>
              <w:left w:val="nil"/>
              <w:bottom w:val="single" w:sz="4" w:space="0" w:color="000000"/>
              <w:right w:val="single" w:sz="4" w:space="0" w:color="000000"/>
            </w:tcBorders>
            <w:shd w:val="clear" w:color="000000" w:fill="FFFFFF"/>
            <w:vAlign w:val="center"/>
            <w:hideMark/>
          </w:tcPr>
          <w:p w14:paraId="774098A2"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1678" w:type="dxa"/>
            <w:tcBorders>
              <w:top w:val="nil"/>
              <w:left w:val="nil"/>
              <w:bottom w:val="single" w:sz="4" w:space="0" w:color="000000"/>
              <w:right w:val="single" w:sz="4" w:space="0" w:color="000000"/>
            </w:tcBorders>
            <w:shd w:val="clear" w:color="000000" w:fill="FFFFFF"/>
            <w:vAlign w:val="center"/>
            <w:hideMark/>
          </w:tcPr>
          <w:p w14:paraId="042C63C9"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575" w:type="dxa"/>
            <w:tcBorders>
              <w:top w:val="nil"/>
              <w:left w:val="nil"/>
              <w:bottom w:val="single" w:sz="4" w:space="0" w:color="000000"/>
              <w:right w:val="single" w:sz="4" w:space="0" w:color="000000"/>
            </w:tcBorders>
            <w:shd w:val="clear" w:color="000000" w:fill="FFFFFF"/>
            <w:vAlign w:val="center"/>
            <w:hideMark/>
          </w:tcPr>
          <w:p w14:paraId="35FCBCE9"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302" w:type="dxa"/>
            <w:tcBorders>
              <w:top w:val="nil"/>
              <w:left w:val="nil"/>
              <w:bottom w:val="single" w:sz="4" w:space="0" w:color="000000"/>
              <w:right w:val="single" w:sz="4" w:space="0" w:color="000000"/>
            </w:tcBorders>
            <w:shd w:val="clear" w:color="000000" w:fill="FFFFFF"/>
            <w:vAlign w:val="center"/>
            <w:hideMark/>
          </w:tcPr>
          <w:p w14:paraId="3BE7F489"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r>
      <w:tr w:rsidR="00816E2C" w:rsidRPr="00B01FA5" w14:paraId="28A6EFD2" w14:textId="77777777" w:rsidTr="00816E2C">
        <w:trPr>
          <w:gridAfter w:val="1"/>
          <w:wAfter w:w="17" w:type="dxa"/>
          <w:trHeight w:val="301"/>
        </w:trPr>
        <w:tc>
          <w:tcPr>
            <w:tcW w:w="612" w:type="dxa"/>
            <w:vMerge w:val="restart"/>
            <w:tcBorders>
              <w:top w:val="nil"/>
              <w:left w:val="single" w:sz="4" w:space="0" w:color="000000"/>
              <w:bottom w:val="single" w:sz="4" w:space="0" w:color="000000"/>
              <w:right w:val="single" w:sz="4" w:space="0" w:color="auto"/>
            </w:tcBorders>
            <w:shd w:val="clear" w:color="auto" w:fill="auto"/>
            <w:vAlign w:val="center"/>
            <w:hideMark/>
          </w:tcPr>
          <w:p w14:paraId="3F20C104"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6</w:t>
            </w:r>
          </w:p>
        </w:tc>
        <w:tc>
          <w:tcPr>
            <w:tcW w:w="4345" w:type="dxa"/>
            <w:vMerge w:val="restart"/>
            <w:tcBorders>
              <w:top w:val="nil"/>
              <w:left w:val="single" w:sz="4" w:space="0" w:color="auto"/>
              <w:bottom w:val="single" w:sz="4" w:space="0" w:color="000000"/>
              <w:right w:val="single" w:sz="4" w:space="0" w:color="auto"/>
            </w:tcBorders>
            <w:shd w:val="clear" w:color="000000" w:fill="FFFFFF"/>
            <w:vAlign w:val="center"/>
            <w:hideMark/>
          </w:tcPr>
          <w:p w14:paraId="66999263"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Котельная №6 г. Ачинск,</w:t>
            </w:r>
            <w:r w:rsidR="00C663BB" w:rsidRPr="00B01FA5">
              <w:rPr>
                <w:rFonts w:eastAsia="Times New Roman" w:cs="Times New Roman"/>
                <w:color w:val="000000"/>
                <w:sz w:val="22"/>
                <w:lang w:eastAsia="ru-RU"/>
              </w:rPr>
              <w:t xml:space="preserve"> </w:t>
            </w:r>
            <w:r w:rsidRPr="00B01FA5">
              <w:rPr>
                <w:rFonts w:eastAsia="Times New Roman" w:cs="Times New Roman"/>
                <w:color w:val="000000"/>
                <w:sz w:val="22"/>
                <w:lang w:eastAsia="ru-RU"/>
              </w:rPr>
              <w:t>ул. Привокзальная, 53</w:t>
            </w:r>
          </w:p>
        </w:tc>
        <w:tc>
          <w:tcPr>
            <w:tcW w:w="3118" w:type="dxa"/>
            <w:tcBorders>
              <w:top w:val="nil"/>
              <w:left w:val="nil"/>
              <w:bottom w:val="single" w:sz="4" w:space="0" w:color="auto"/>
              <w:right w:val="single" w:sz="4" w:space="0" w:color="auto"/>
            </w:tcBorders>
            <w:shd w:val="clear" w:color="000000" w:fill="FFFFFF"/>
            <w:vAlign w:val="center"/>
            <w:hideMark/>
          </w:tcPr>
          <w:p w14:paraId="2C91DB4C" w14:textId="77777777" w:rsidR="005F7A27" w:rsidRPr="00B01FA5" w:rsidRDefault="005F7A27" w:rsidP="005F7A27">
            <w:pPr>
              <w:rPr>
                <w:rFonts w:eastAsia="Times New Roman" w:cs="Times New Roman"/>
                <w:color w:val="000000"/>
                <w:sz w:val="22"/>
                <w:lang w:eastAsia="ru-RU"/>
              </w:rPr>
            </w:pPr>
            <w:r w:rsidRPr="00B01FA5">
              <w:rPr>
                <w:rFonts w:eastAsia="Times New Roman" w:cs="Times New Roman"/>
                <w:color w:val="000000"/>
                <w:sz w:val="22"/>
                <w:lang w:eastAsia="ru-RU"/>
              </w:rPr>
              <w:t>Насос грязевой 4К-8-1шт</w:t>
            </w:r>
          </w:p>
        </w:tc>
        <w:tc>
          <w:tcPr>
            <w:tcW w:w="1678" w:type="dxa"/>
            <w:tcBorders>
              <w:top w:val="nil"/>
              <w:left w:val="nil"/>
              <w:bottom w:val="single" w:sz="4" w:space="0" w:color="000000"/>
              <w:right w:val="single" w:sz="4" w:space="0" w:color="000000"/>
            </w:tcBorders>
            <w:shd w:val="clear" w:color="000000" w:fill="FFFFFF"/>
            <w:vAlign w:val="center"/>
            <w:hideMark/>
          </w:tcPr>
          <w:p w14:paraId="7296CBB2"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4К-8-1шт</w:t>
            </w:r>
          </w:p>
        </w:tc>
        <w:tc>
          <w:tcPr>
            <w:tcW w:w="2575" w:type="dxa"/>
            <w:tcBorders>
              <w:top w:val="nil"/>
              <w:left w:val="nil"/>
              <w:bottom w:val="single" w:sz="4" w:space="0" w:color="000000"/>
              <w:right w:val="single" w:sz="4" w:space="0" w:color="000000"/>
            </w:tcBorders>
            <w:shd w:val="clear" w:color="000000" w:fill="FFFFFF"/>
            <w:vAlign w:val="center"/>
            <w:hideMark/>
          </w:tcPr>
          <w:p w14:paraId="1E116ABF"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1</w:t>
            </w:r>
          </w:p>
        </w:tc>
        <w:tc>
          <w:tcPr>
            <w:tcW w:w="2302" w:type="dxa"/>
            <w:tcBorders>
              <w:top w:val="nil"/>
              <w:left w:val="nil"/>
              <w:bottom w:val="single" w:sz="4" w:space="0" w:color="000000"/>
              <w:right w:val="single" w:sz="4" w:space="0" w:color="000000"/>
            </w:tcBorders>
            <w:shd w:val="clear" w:color="auto" w:fill="auto"/>
            <w:vAlign w:val="center"/>
            <w:hideMark/>
          </w:tcPr>
          <w:p w14:paraId="1D38D743"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100</w:t>
            </w:r>
          </w:p>
        </w:tc>
      </w:tr>
      <w:tr w:rsidR="00816E2C" w:rsidRPr="00B01FA5" w14:paraId="6E648898" w14:textId="77777777" w:rsidTr="00816E2C">
        <w:trPr>
          <w:gridAfter w:val="1"/>
          <w:wAfter w:w="17" w:type="dxa"/>
          <w:trHeight w:val="301"/>
        </w:trPr>
        <w:tc>
          <w:tcPr>
            <w:tcW w:w="612" w:type="dxa"/>
            <w:vMerge/>
            <w:tcBorders>
              <w:top w:val="nil"/>
              <w:left w:val="single" w:sz="4" w:space="0" w:color="000000"/>
              <w:bottom w:val="single" w:sz="4" w:space="0" w:color="000000"/>
              <w:right w:val="single" w:sz="4" w:space="0" w:color="auto"/>
            </w:tcBorders>
            <w:vAlign w:val="center"/>
            <w:hideMark/>
          </w:tcPr>
          <w:p w14:paraId="274B13E5" w14:textId="77777777" w:rsidR="005F7A27" w:rsidRPr="00B01FA5" w:rsidRDefault="005F7A27" w:rsidP="005F7A27">
            <w:pPr>
              <w:rPr>
                <w:rFonts w:eastAsia="Times New Roman" w:cs="Times New Roman"/>
                <w:color w:val="000000"/>
                <w:sz w:val="22"/>
                <w:lang w:eastAsia="ru-RU"/>
              </w:rPr>
            </w:pPr>
          </w:p>
        </w:tc>
        <w:tc>
          <w:tcPr>
            <w:tcW w:w="4345" w:type="dxa"/>
            <w:vMerge/>
            <w:tcBorders>
              <w:top w:val="nil"/>
              <w:left w:val="single" w:sz="4" w:space="0" w:color="auto"/>
              <w:bottom w:val="single" w:sz="4" w:space="0" w:color="000000"/>
              <w:right w:val="single" w:sz="4" w:space="0" w:color="auto"/>
            </w:tcBorders>
            <w:vAlign w:val="center"/>
            <w:hideMark/>
          </w:tcPr>
          <w:p w14:paraId="06471269" w14:textId="77777777" w:rsidR="005F7A27" w:rsidRPr="00B01FA5" w:rsidRDefault="005F7A27" w:rsidP="005F7A27">
            <w:pPr>
              <w:rPr>
                <w:rFonts w:eastAsia="Times New Roman" w:cs="Times New Roman"/>
                <w:color w:val="000000"/>
                <w:sz w:val="22"/>
                <w:lang w:eastAsia="ru-RU"/>
              </w:rPr>
            </w:pPr>
          </w:p>
        </w:tc>
        <w:tc>
          <w:tcPr>
            <w:tcW w:w="3118" w:type="dxa"/>
            <w:tcBorders>
              <w:top w:val="nil"/>
              <w:left w:val="nil"/>
              <w:bottom w:val="single" w:sz="4" w:space="0" w:color="auto"/>
              <w:right w:val="single" w:sz="4" w:space="0" w:color="auto"/>
            </w:tcBorders>
            <w:shd w:val="clear" w:color="000000" w:fill="FFFFFF"/>
            <w:vAlign w:val="center"/>
            <w:hideMark/>
          </w:tcPr>
          <w:p w14:paraId="6F99EDEE" w14:textId="77777777" w:rsidR="005F7A27" w:rsidRPr="00B01FA5" w:rsidRDefault="005F7A27" w:rsidP="005F7A27">
            <w:pPr>
              <w:rPr>
                <w:rFonts w:eastAsia="Times New Roman" w:cs="Times New Roman"/>
                <w:color w:val="000000"/>
                <w:sz w:val="22"/>
                <w:lang w:eastAsia="ru-RU"/>
              </w:rPr>
            </w:pPr>
            <w:r w:rsidRPr="00B01FA5">
              <w:rPr>
                <w:rFonts w:eastAsia="Times New Roman" w:cs="Times New Roman"/>
                <w:color w:val="000000"/>
                <w:sz w:val="22"/>
                <w:lang w:eastAsia="ru-RU"/>
              </w:rPr>
              <w:t>Насос К80/50-200-4шт</w:t>
            </w:r>
          </w:p>
        </w:tc>
        <w:tc>
          <w:tcPr>
            <w:tcW w:w="1678" w:type="dxa"/>
            <w:tcBorders>
              <w:top w:val="nil"/>
              <w:left w:val="nil"/>
              <w:bottom w:val="single" w:sz="4" w:space="0" w:color="000000"/>
              <w:right w:val="single" w:sz="4" w:space="0" w:color="000000"/>
            </w:tcBorders>
            <w:shd w:val="clear" w:color="000000" w:fill="FFFFFF"/>
            <w:vAlign w:val="center"/>
            <w:hideMark/>
          </w:tcPr>
          <w:p w14:paraId="7F49AE9B"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К80/50-200</w:t>
            </w:r>
          </w:p>
        </w:tc>
        <w:tc>
          <w:tcPr>
            <w:tcW w:w="2575" w:type="dxa"/>
            <w:tcBorders>
              <w:top w:val="nil"/>
              <w:left w:val="nil"/>
              <w:bottom w:val="single" w:sz="4" w:space="0" w:color="000000"/>
              <w:right w:val="single" w:sz="4" w:space="0" w:color="000000"/>
            </w:tcBorders>
            <w:shd w:val="clear" w:color="000000" w:fill="FFFFFF"/>
            <w:vAlign w:val="center"/>
            <w:hideMark/>
          </w:tcPr>
          <w:p w14:paraId="48BC66EB"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4</w:t>
            </w:r>
          </w:p>
        </w:tc>
        <w:tc>
          <w:tcPr>
            <w:tcW w:w="2302" w:type="dxa"/>
            <w:tcBorders>
              <w:top w:val="nil"/>
              <w:left w:val="nil"/>
              <w:bottom w:val="single" w:sz="4" w:space="0" w:color="000000"/>
              <w:right w:val="single" w:sz="4" w:space="0" w:color="000000"/>
            </w:tcBorders>
            <w:shd w:val="clear" w:color="000000" w:fill="FFFFFF"/>
            <w:vAlign w:val="center"/>
            <w:hideMark/>
          </w:tcPr>
          <w:p w14:paraId="7EC533E3"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50</w:t>
            </w:r>
          </w:p>
        </w:tc>
      </w:tr>
      <w:tr w:rsidR="00816E2C" w:rsidRPr="00B01FA5" w14:paraId="644BD0F8" w14:textId="77777777" w:rsidTr="00816E2C">
        <w:trPr>
          <w:gridAfter w:val="1"/>
          <w:wAfter w:w="17" w:type="dxa"/>
          <w:trHeight w:val="301"/>
        </w:trPr>
        <w:tc>
          <w:tcPr>
            <w:tcW w:w="612" w:type="dxa"/>
            <w:vMerge/>
            <w:tcBorders>
              <w:top w:val="nil"/>
              <w:left w:val="single" w:sz="4" w:space="0" w:color="000000"/>
              <w:bottom w:val="single" w:sz="4" w:space="0" w:color="000000"/>
              <w:right w:val="single" w:sz="4" w:space="0" w:color="auto"/>
            </w:tcBorders>
            <w:vAlign w:val="center"/>
            <w:hideMark/>
          </w:tcPr>
          <w:p w14:paraId="21D9163F" w14:textId="77777777" w:rsidR="005F7A27" w:rsidRPr="00B01FA5" w:rsidRDefault="005F7A27" w:rsidP="005F7A27">
            <w:pPr>
              <w:rPr>
                <w:rFonts w:eastAsia="Times New Roman" w:cs="Times New Roman"/>
                <w:color w:val="000000"/>
                <w:sz w:val="22"/>
                <w:lang w:eastAsia="ru-RU"/>
              </w:rPr>
            </w:pPr>
          </w:p>
        </w:tc>
        <w:tc>
          <w:tcPr>
            <w:tcW w:w="4345" w:type="dxa"/>
            <w:vMerge/>
            <w:tcBorders>
              <w:top w:val="nil"/>
              <w:left w:val="single" w:sz="4" w:space="0" w:color="auto"/>
              <w:bottom w:val="single" w:sz="4" w:space="0" w:color="000000"/>
              <w:right w:val="single" w:sz="4" w:space="0" w:color="auto"/>
            </w:tcBorders>
            <w:vAlign w:val="center"/>
            <w:hideMark/>
          </w:tcPr>
          <w:p w14:paraId="20373F70" w14:textId="77777777" w:rsidR="005F7A27" w:rsidRPr="00B01FA5" w:rsidRDefault="005F7A27" w:rsidP="005F7A27">
            <w:pPr>
              <w:rPr>
                <w:rFonts w:eastAsia="Times New Roman" w:cs="Times New Roman"/>
                <w:color w:val="000000"/>
                <w:sz w:val="22"/>
                <w:lang w:eastAsia="ru-RU"/>
              </w:rPr>
            </w:pPr>
          </w:p>
        </w:tc>
        <w:tc>
          <w:tcPr>
            <w:tcW w:w="3118" w:type="dxa"/>
            <w:tcBorders>
              <w:top w:val="nil"/>
              <w:left w:val="nil"/>
              <w:bottom w:val="single" w:sz="4" w:space="0" w:color="auto"/>
              <w:right w:val="single" w:sz="4" w:space="0" w:color="auto"/>
            </w:tcBorders>
            <w:shd w:val="clear" w:color="000000" w:fill="FFFFFF"/>
            <w:vAlign w:val="center"/>
            <w:hideMark/>
          </w:tcPr>
          <w:p w14:paraId="02896948" w14:textId="77777777" w:rsidR="005F7A27" w:rsidRPr="00B01FA5" w:rsidRDefault="005F7A27" w:rsidP="005F7A27">
            <w:pPr>
              <w:rPr>
                <w:rFonts w:eastAsia="Times New Roman" w:cs="Times New Roman"/>
                <w:color w:val="000000"/>
                <w:sz w:val="22"/>
                <w:lang w:eastAsia="ru-RU"/>
              </w:rPr>
            </w:pPr>
            <w:r w:rsidRPr="00B01FA5">
              <w:rPr>
                <w:rFonts w:eastAsia="Times New Roman" w:cs="Times New Roman"/>
                <w:color w:val="000000"/>
                <w:sz w:val="22"/>
                <w:lang w:eastAsia="ru-RU"/>
              </w:rPr>
              <w:t>Насос сетевой 1Д315-71-4шт</w:t>
            </w:r>
          </w:p>
        </w:tc>
        <w:tc>
          <w:tcPr>
            <w:tcW w:w="1678" w:type="dxa"/>
            <w:tcBorders>
              <w:top w:val="nil"/>
              <w:left w:val="nil"/>
              <w:bottom w:val="single" w:sz="4" w:space="0" w:color="000000"/>
              <w:right w:val="single" w:sz="4" w:space="0" w:color="000000"/>
            </w:tcBorders>
            <w:shd w:val="clear" w:color="000000" w:fill="FFFFFF"/>
            <w:vAlign w:val="center"/>
            <w:hideMark/>
          </w:tcPr>
          <w:p w14:paraId="6C98AE78"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1Д315-71</w:t>
            </w:r>
          </w:p>
        </w:tc>
        <w:tc>
          <w:tcPr>
            <w:tcW w:w="2575" w:type="dxa"/>
            <w:tcBorders>
              <w:top w:val="nil"/>
              <w:left w:val="nil"/>
              <w:bottom w:val="single" w:sz="4" w:space="0" w:color="000000"/>
              <w:right w:val="single" w:sz="4" w:space="0" w:color="000000"/>
            </w:tcBorders>
            <w:shd w:val="clear" w:color="000000" w:fill="FFFFFF"/>
            <w:vAlign w:val="center"/>
            <w:hideMark/>
          </w:tcPr>
          <w:p w14:paraId="386A1E18"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4</w:t>
            </w:r>
          </w:p>
        </w:tc>
        <w:tc>
          <w:tcPr>
            <w:tcW w:w="2302" w:type="dxa"/>
            <w:tcBorders>
              <w:top w:val="nil"/>
              <w:left w:val="nil"/>
              <w:bottom w:val="single" w:sz="4" w:space="0" w:color="000000"/>
              <w:right w:val="single" w:sz="4" w:space="0" w:color="000000"/>
            </w:tcBorders>
            <w:shd w:val="clear" w:color="000000" w:fill="FFFFFF"/>
            <w:vAlign w:val="center"/>
            <w:hideMark/>
          </w:tcPr>
          <w:p w14:paraId="5A1149DF"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315</w:t>
            </w:r>
          </w:p>
        </w:tc>
      </w:tr>
      <w:tr w:rsidR="00816E2C" w:rsidRPr="00B01FA5" w14:paraId="29432DFC" w14:textId="77777777" w:rsidTr="00816E2C">
        <w:trPr>
          <w:gridAfter w:val="1"/>
          <w:wAfter w:w="17" w:type="dxa"/>
          <w:trHeight w:val="301"/>
        </w:trPr>
        <w:tc>
          <w:tcPr>
            <w:tcW w:w="612" w:type="dxa"/>
            <w:vMerge/>
            <w:tcBorders>
              <w:top w:val="nil"/>
              <w:left w:val="single" w:sz="4" w:space="0" w:color="000000"/>
              <w:bottom w:val="single" w:sz="4" w:space="0" w:color="000000"/>
              <w:right w:val="single" w:sz="4" w:space="0" w:color="auto"/>
            </w:tcBorders>
            <w:vAlign w:val="center"/>
            <w:hideMark/>
          </w:tcPr>
          <w:p w14:paraId="4B9C9595" w14:textId="77777777" w:rsidR="005F7A27" w:rsidRPr="00B01FA5" w:rsidRDefault="005F7A27" w:rsidP="005F7A27">
            <w:pPr>
              <w:rPr>
                <w:rFonts w:eastAsia="Times New Roman" w:cs="Times New Roman"/>
                <w:color w:val="000000"/>
                <w:sz w:val="22"/>
                <w:lang w:eastAsia="ru-RU"/>
              </w:rPr>
            </w:pPr>
          </w:p>
        </w:tc>
        <w:tc>
          <w:tcPr>
            <w:tcW w:w="4345" w:type="dxa"/>
            <w:vMerge/>
            <w:tcBorders>
              <w:top w:val="nil"/>
              <w:left w:val="single" w:sz="4" w:space="0" w:color="auto"/>
              <w:bottom w:val="single" w:sz="4" w:space="0" w:color="000000"/>
              <w:right w:val="single" w:sz="4" w:space="0" w:color="auto"/>
            </w:tcBorders>
            <w:vAlign w:val="center"/>
            <w:hideMark/>
          </w:tcPr>
          <w:p w14:paraId="512346A6" w14:textId="77777777" w:rsidR="005F7A27" w:rsidRPr="00B01FA5" w:rsidRDefault="005F7A27" w:rsidP="005F7A27">
            <w:pPr>
              <w:rPr>
                <w:rFonts w:eastAsia="Times New Roman" w:cs="Times New Roman"/>
                <w:color w:val="000000"/>
                <w:sz w:val="22"/>
                <w:lang w:eastAsia="ru-RU"/>
              </w:rPr>
            </w:pPr>
          </w:p>
        </w:tc>
        <w:tc>
          <w:tcPr>
            <w:tcW w:w="3118" w:type="dxa"/>
            <w:tcBorders>
              <w:top w:val="nil"/>
              <w:left w:val="nil"/>
              <w:bottom w:val="single" w:sz="4" w:space="0" w:color="auto"/>
              <w:right w:val="single" w:sz="4" w:space="0" w:color="auto"/>
            </w:tcBorders>
            <w:shd w:val="clear" w:color="000000" w:fill="FFFFFF"/>
            <w:vAlign w:val="center"/>
            <w:hideMark/>
          </w:tcPr>
          <w:p w14:paraId="515A401F" w14:textId="77777777" w:rsidR="005F7A27" w:rsidRPr="00B01FA5" w:rsidRDefault="005F7A27" w:rsidP="005F7A27">
            <w:pPr>
              <w:rPr>
                <w:rFonts w:eastAsia="Times New Roman" w:cs="Times New Roman"/>
                <w:color w:val="000000"/>
                <w:sz w:val="22"/>
                <w:lang w:eastAsia="ru-RU"/>
              </w:rPr>
            </w:pPr>
            <w:r w:rsidRPr="00B01FA5">
              <w:rPr>
                <w:rFonts w:eastAsia="Times New Roman" w:cs="Times New Roman"/>
                <w:color w:val="000000"/>
                <w:sz w:val="22"/>
                <w:lang w:eastAsia="ru-RU"/>
              </w:rPr>
              <w:t>Насос К100/80-160- 2 шт</w:t>
            </w:r>
          </w:p>
        </w:tc>
        <w:tc>
          <w:tcPr>
            <w:tcW w:w="1678" w:type="dxa"/>
            <w:tcBorders>
              <w:top w:val="nil"/>
              <w:left w:val="nil"/>
              <w:bottom w:val="single" w:sz="4" w:space="0" w:color="000000"/>
              <w:right w:val="single" w:sz="4" w:space="0" w:color="000000"/>
            </w:tcBorders>
            <w:shd w:val="clear" w:color="000000" w:fill="FFFFFF"/>
            <w:vAlign w:val="center"/>
            <w:hideMark/>
          </w:tcPr>
          <w:p w14:paraId="0E5ABBBB"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 xml:space="preserve"> К100/80-160</w:t>
            </w:r>
          </w:p>
        </w:tc>
        <w:tc>
          <w:tcPr>
            <w:tcW w:w="2575" w:type="dxa"/>
            <w:tcBorders>
              <w:top w:val="nil"/>
              <w:left w:val="nil"/>
              <w:bottom w:val="single" w:sz="4" w:space="0" w:color="000000"/>
              <w:right w:val="single" w:sz="4" w:space="0" w:color="000000"/>
            </w:tcBorders>
            <w:shd w:val="clear" w:color="000000" w:fill="FFFFFF"/>
            <w:vAlign w:val="center"/>
            <w:hideMark/>
          </w:tcPr>
          <w:p w14:paraId="49E0BFF0"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2</w:t>
            </w:r>
          </w:p>
        </w:tc>
        <w:tc>
          <w:tcPr>
            <w:tcW w:w="2302" w:type="dxa"/>
            <w:tcBorders>
              <w:top w:val="nil"/>
              <w:left w:val="nil"/>
              <w:bottom w:val="single" w:sz="4" w:space="0" w:color="000000"/>
              <w:right w:val="single" w:sz="4" w:space="0" w:color="000000"/>
            </w:tcBorders>
            <w:shd w:val="clear" w:color="000000" w:fill="FFFFFF"/>
            <w:vAlign w:val="center"/>
            <w:hideMark/>
          </w:tcPr>
          <w:p w14:paraId="4E302D35"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80</w:t>
            </w:r>
          </w:p>
        </w:tc>
      </w:tr>
      <w:tr w:rsidR="00816E2C" w:rsidRPr="00B01FA5" w14:paraId="0CAAB53A" w14:textId="77777777" w:rsidTr="00816E2C">
        <w:trPr>
          <w:gridAfter w:val="1"/>
          <w:wAfter w:w="17" w:type="dxa"/>
          <w:trHeight w:val="301"/>
        </w:trPr>
        <w:tc>
          <w:tcPr>
            <w:tcW w:w="612" w:type="dxa"/>
            <w:vMerge/>
            <w:tcBorders>
              <w:top w:val="nil"/>
              <w:left w:val="single" w:sz="4" w:space="0" w:color="000000"/>
              <w:bottom w:val="single" w:sz="4" w:space="0" w:color="000000"/>
              <w:right w:val="single" w:sz="4" w:space="0" w:color="auto"/>
            </w:tcBorders>
            <w:vAlign w:val="center"/>
            <w:hideMark/>
          </w:tcPr>
          <w:p w14:paraId="1147ED53" w14:textId="77777777" w:rsidR="005F7A27" w:rsidRPr="00B01FA5" w:rsidRDefault="005F7A27" w:rsidP="005F7A27">
            <w:pPr>
              <w:rPr>
                <w:rFonts w:eastAsia="Times New Roman" w:cs="Times New Roman"/>
                <w:color w:val="000000"/>
                <w:sz w:val="22"/>
                <w:lang w:eastAsia="ru-RU"/>
              </w:rPr>
            </w:pPr>
          </w:p>
        </w:tc>
        <w:tc>
          <w:tcPr>
            <w:tcW w:w="4345" w:type="dxa"/>
            <w:vMerge/>
            <w:tcBorders>
              <w:top w:val="nil"/>
              <w:left w:val="single" w:sz="4" w:space="0" w:color="auto"/>
              <w:bottom w:val="single" w:sz="4" w:space="0" w:color="000000"/>
              <w:right w:val="single" w:sz="4" w:space="0" w:color="auto"/>
            </w:tcBorders>
            <w:vAlign w:val="center"/>
            <w:hideMark/>
          </w:tcPr>
          <w:p w14:paraId="0F68354A" w14:textId="77777777" w:rsidR="005F7A27" w:rsidRPr="00B01FA5" w:rsidRDefault="005F7A27" w:rsidP="005F7A27">
            <w:pPr>
              <w:rPr>
                <w:rFonts w:eastAsia="Times New Roman" w:cs="Times New Roman"/>
                <w:color w:val="000000"/>
                <w:sz w:val="22"/>
                <w:lang w:eastAsia="ru-RU"/>
              </w:rPr>
            </w:pPr>
          </w:p>
        </w:tc>
        <w:tc>
          <w:tcPr>
            <w:tcW w:w="3118" w:type="dxa"/>
            <w:tcBorders>
              <w:top w:val="nil"/>
              <w:left w:val="nil"/>
              <w:bottom w:val="single" w:sz="4" w:space="0" w:color="auto"/>
              <w:right w:val="single" w:sz="4" w:space="0" w:color="auto"/>
            </w:tcBorders>
            <w:shd w:val="clear" w:color="000000" w:fill="FFFFFF"/>
            <w:vAlign w:val="center"/>
            <w:hideMark/>
          </w:tcPr>
          <w:p w14:paraId="2BD10AD6" w14:textId="77777777" w:rsidR="005F7A27" w:rsidRPr="00B01FA5" w:rsidRDefault="005F7A27" w:rsidP="005F7A27">
            <w:pPr>
              <w:rPr>
                <w:rFonts w:eastAsia="Times New Roman" w:cs="Times New Roman"/>
                <w:color w:val="000000"/>
                <w:sz w:val="22"/>
                <w:lang w:eastAsia="ru-RU"/>
              </w:rPr>
            </w:pPr>
            <w:r w:rsidRPr="00B01FA5">
              <w:rPr>
                <w:rFonts w:eastAsia="Times New Roman" w:cs="Times New Roman"/>
                <w:color w:val="000000"/>
                <w:sz w:val="22"/>
                <w:lang w:eastAsia="ru-RU"/>
              </w:rPr>
              <w:t>Насос 1К20/30м -УЗ.1-1шт</w:t>
            </w:r>
          </w:p>
        </w:tc>
        <w:tc>
          <w:tcPr>
            <w:tcW w:w="1678" w:type="dxa"/>
            <w:tcBorders>
              <w:top w:val="nil"/>
              <w:left w:val="nil"/>
              <w:bottom w:val="single" w:sz="4" w:space="0" w:color="000000"/>
              <w:right w:val="single" w:sz="4" w:space="0" w:color="000000"/>
            </w:tcBorders>
            <w:shd w:val="clear" w:color="000000" w:fill="FFFFFF"/>
            <w:vAlign w:val="center"/>
            <w:hideMark/>
          </w:tcPr>
          <w:p w14:paraId="0D997B01"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1К20/30м -УЗ.1</w:t>
            </w:r>
          </w:p>
        </w:tc>
        <w:tc>
          <w:tcPr>
            <w:tcW w:w="2575" w:type="dxa"/>
            <w:tcBorders>
              <w:top w:val="nil"/>
              <w:left w:val="nil"/>
              <w:bottom w:val="single" w:sz="4" w:space="0" w:color="000000"/>
              <w:right w:val="single" w:sz="4" w:space="0" w:color="000000"/>
            </w:tcBorders>
            <w:shd w:val="clear" w:color="000000" w:fill="FFFFFF"/>
            <w:vAlign w:val="center"/>
            <w:hideMark/>
          </w:tcPr>
          <w:p w14:paraId="54107EDF"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1</w:t>
            </w:r>
          </w:p>
        </w:tc>
        <w:tc>
          <w:tcPr>
            <w:tcW w:w="2302" w:type="dxa"/>
            <w:tcBorders>
              <w:top w:val="nil"/>
              <w:left w:val="nil"/>
              <w:bottom w:val="single" w:sz="4" w:space="0" w:color="000000"/>
              <w:right w:val="single" w:sz="4" w:space="0" w:color="000000"/>
            </w:tcBorders>
            <w:shd w:val="clear" w:color="000000" w:fill="FFFFFF"/>
            <w:vAlign w:val="center"/>
            <w:hideMark/>
          </w:tcPr>
          <w:p w14:paraId="17E022FB" w14:textId="77777777" w:rsidR="005F7A27" w:rsidRPr="00B01FA5" w:rsidRDefault="005F7A27" w:rsidP="005F7A27">
            <w:pPr>
              <w:jc w:val="center"/>
              <w:rPr>
                <w:rFonts w:eastAsia="Times New Roman" w:cs="Times New Roman"/>
                <w:color w:val="000000"/>
                <w:sz w:val="22"/>
                <w:lang w:eastAsia="ru-RU"/>
              </w:rPr>
            </w:pPr>
            <w:r w:rsidRPr="00B01FA5">
              <w:rPr>
                <w:rFonts w:eastAsia="Times New Roman" w:cs="Times New Roman"/>
                <w:color w:val="000000"/>
                <w:sz w:val="22"/>
                <w:lang w:eastAsia="ru-RU"/>
              </w:rPr>
              <w:t>30</w:t>
            </w:r>
          </w:p>
        </w:tc>
      </w:tr>
    </w:tbl>
    <w:p w14:paraId="0BF734D6" w14:textId="77777777" w:rsidR="005F7A27" w:rsidRPr="00B01FA5" w:rsidRDefault="005F7A27" w:rsidP="007A70EE">
      <w:pPr>
        <w:pStyle w:val="a0"/>
        <w:rPr>
          <w:rFonts w:cs="Times New Roman"/>
          <w:lang w:eastAsia="ru-RU"/>
        </w:rPr>
      </w:pPr>
    </w:p>
    <w:p w14:paraId="25B2A327" w14:textId="77777777" w:rsidR="0039598B" w:rsidRPr="00B01FA5" w:rsidRDefault="0039598B" w:rsidP="007A70EE">
      <w:pPr>
        <w:pStyle w:val="a0"/>
        <w:rPr>
          <w:rFonts w:cs="Times New Roman"/>
          <w:lang w:eastAsia="ru-RU"/>
        </w:rPr>
      </w:pPr>
    </w:p>
    <w:p w14:paraId="5129C57E" w14:textId="77777777" w:rsidR="005F7A27" w:rsidRPr="00B01FA5" w:rsidRDefault="005F7A27" w:rsidP="007A70EE">
      <w:pPr>
        <w:pStyle w:val="a0"/>
        <w:rPr>
          <w:rFonts w:cs="Times New Roman"/>
          <w:lang w:eastAsia="ru-RU"/>
        </w:rPr>
        <w:sectPr w:rsidR="005F7A27" w:rsidRPr="00B01FA5" w:rsidSect="005F7A27">
          <w:pgSz w:w="16838" w:h="11906" w:orient="landscape"/>
          <w:pgMar w:top="1135" w:right="1134" w:bottom="850" w:left="1134" w:header="708" w:footer="708" w:gutter="0"/>
          <w:cols w:space="708"/>
          <w:docGrid w:linePitch="360"/>
        </w:sectPr>
      </w:pPr>
    </w:p>
    <w:p w14:paraId="4A8A40B3" w14:textId="77777777" w:rsidR="0039598B" w:rsidRPr="00B01FA5" w:rsidRDefault="0039598B" w:rsidP="0039598B">
      <w:pPr>
        <w:pStyle w:val="2"/>
        <w:ind w:left="0" w:firstLine="0"/>
        <w:rPr>
          <w:bCs w:val="0"/>
        </w:rPr>
      </w:pPr>
      <w:bookmarkStart w:id="68" w:name="_Toc107232146"/>
      <w:r w:rsidRPr="00B01FA5">
        <w:rPr>
          <w:bCs w:val="0"/>
        </w:rPr>
        <w:lastRenderedPageBreak/>
        <w:t>1.2.</w:t>
      </w:r>
      <w:r w:rsidR="00DC3F26" w:rsidRPr="00B01FA5">
        <w:rPr>
          <w:bCs w:val="0"/>
        </w:rPr>
        <w:t>2</w:t>
      </w:r>
      <w:r w:rsidRPr="00B01FA5">
        <w:rPr>
          <w:bCs w:val="0"/>
        </w:rPr>
        <w:t>.2 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68"/>
    </w:p>
    <w:p w14:paraId="34E0E945" w14:textId="77777777" w:rsidR="0039598B" w:rsidRPr="00B01FA5" w:rsidRDefault="0039598B" w:rsidP="0039598B">
      <w:pPr>
        <w:pStyle w:val="a0"/>
        <w:rPr>
          <w:rFonts w:cs="Times New Roman"/>
          <w:lang w:eastAsia="ru-RU"/>
        </w:rPr>
      </w:pPr>
    </w:p>
    <w:p w14:paraId="3361D887" w14:textId="77777777" w:rsidR="0039598B" w:rsidRPr="00B01FA5" w:rsidRDefault="00816E2C" w:rsidP="00816E2C">
      <w:pPr>
        <w:pStyle w:val="ae"/>
        <w:kinsoku w:val="0"/>
        <w:overflowPunct w:val="0"/>
        <w:ind w:left="0" w:right="106"/>
        <w:jc w:val="both"/>
        <w:rPr>
          <w:rFonts w:cs="Times New Roman"/>
          <w:b/>
          <w:lang w:val="ru-RU"/>
        </w:rPr>
      </w:pPr>
      <w:r w:rsidRPr="00B01FA5">
        <w:rPr>
          <w:rFonts w:cs="Times New Roman"/>
          <w:b/>
          <w:lang w:val="ru-RU"/>
        </w:rPr>
        <w:t>Таблица 1.2.2.2.1 - Параметры установленной тепловой мощности котельной ООО «Теплосеть»</w:t>
      </w:r>
    </w:p>
    <w:tbl>
      <w:tblPr>
        <w:tblW w:w="949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2459"/>
        <w:gridCol w:w="1561"/>
        <w:gridCol w:w="1614"/>
        <w:gridCol w:w="1532"/>
        <w:gridCol w:w="1735"/>
      </w:tblGrid>
      <w:tr w:rsidR="00816E2C" w:rsidRPr="00B01FA5" w14:paraId="79B08282" w14:textId="77777777" w:rsidTr="00816E2C">
        <w:trPr>
          <w:trHeight w:val="645"/>
        </w:trPr>
        <w:tc>
          <w:tcPr>
            <w:tcW w:w="592" w:type="dxa"/>
            <w:vMerge w:val="restart"/>
            <w:shd w:val="clear" w:color="000000" w:fill="F2F2F2"/>
            <w:vAlign w:val="center"/>
            <w:hideMark/>
          </w:tcPr>
          <w:p w14:paraId="4BBC926D"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 п/п</w:t>
            </w:r>
          </w:p>
        </w:tc>
        <w:tc>
          <w:tcPr>
            <w:tcW w:w="2459" w:type="dxa"/>
            <w:vMerge w:val="restart"/>
            <w:shd w:val="clear" w:color="000000" w:fill="F2F2F2"/>
            <w:noWrap/>
            <w:vAlign w:val="center"/>
            <w:hideMark/>
          </w:tcPr>
          <w:p w14:paraId="1C4A4235"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Теплоисточник</w:t>
            </w:r>
          </w:p>
        </w:tc>
        <w:tc>
          <w:tcPr>
            <w:tcW w:w="4707" w:type="dxa"/>
            <w:gridSpan w:val="3"/>
            <w:shd w:val="clear" w:color="000000" w:fill="F2F2F2"/>
            <w:noWrap/>
            <w:vAlign w:val="center"/>
            <w:hideMark/>
          </w:tcPr>
          <w:p w14:paraId="67DAA03A"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Котлы</w:t>
            </w:r>
          </w:p>
        </w:tc>
        <w:tc>
          <w:tcPr>
            <w:tcW w:w="1735" w:type="dxa"/>
            <w:vMerge w:val="restart"/>
            <w:shd w:val="clear" w:color="auto" w:fill="F2F2F2" w:themeFill="background1" w:themeFillShade="F2"/>
            <w:noWrap/>
            <w:vAlign w:val="center"/>
            <w:hideMark/>
          </w:tcPr>
          <w:p w14:paraId="4941BB05"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Установленная мощность источника</w:t>
            </w:r>
          </w:p>
        </w:tc>
      </w:tr>
      <w:tr w:rsidR="00816E2C" w:rsidRPr="00B01FA5" w14:paraId="0091D77F" w14:textId="77777777" w:rsidTr="00816E2C">
        <w:trPr>
          <w:trHeight w:val="298"/>
        </w:trPr>
        <w:tc>
          <w:tcPr>
            <w:tcW w:w="592" w:type="dxa"/>
            <w:vMerge/>
            <w:vAlign w:val="center"/>
            <w:hideMark/>
          </w:tcPr>
          <w:p w14:paraId="038BB150" w14:textId="77777777" w:rsidR="00816E2C" w:rsidRPr="00B01FA5" w:rsidRDefault="00816E2C" w:rsidP="00816E2C">
            <w:pPr>
              <w:rPr>
                <w:rFonts w:eastAsia="Times New Roman" w:cs="Times New Roman"/>
                <w:color w:val="000000"/>
                <w:sz w:val="20"/>
                <w:lang w:eastAsia="ru-RU"/>
              </w:rPr>
            </w:pPr>
          </w:p>
        </w:tc>
        <w:tc>
          <w:tcPr>
            <w:tcW w:w="2459" w:type="dxa"/>
            <w:vMerge/>
            <w:vAlign w:val="center"/>
            <w:hideMark/>
          </w:tcPr>
          <w:p w14:paraId="211DF5BF" w14:textId="77777777" w:rsidR="00816E2C" w:rsidRPr="00B01FA5" w:rsidRDefault="00816E2C" w:rsidP="00816E2C">
            <w:pPr>
              <w:rPr>
                <w:rFonts w:eastAsia="Times New Roman" w:cs="Times New Roman"/>
                <w:color w:val="000000"/>
                <w:sz w:val="20"/>
                <w:lang w:eastAsia="ru-RU"/>
              </w:rPr>
            </w:pPr>
          </w:p>
        </w:tc>
        <w:tc>
          <w:tcPr>
            <w:tcW w:w="1561" w:type="dxa"/>
            <w:vMerge w:val="restart"/>
            <w:shd w:val="clear" w:color="000000" w:fill="F2F2F2"/>
            <w:vAlign w:val="center"/>
            <w:hideMark/>
          </w:tcPr>
          <w:p w14:paraId="15697642"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марка (номер котла)</w:t>
            </w:r>
          </w:p>
        </w:tc>
        <w:tc>
          <w:tcPr>
            <w:tcW w:w="1614" w:type="dxa"/>
            <w:shd w:val="clear" w:color="000000" w:fill="F2F2F2"/>
            <w:vAlign w:val="center"/>
            <w:hideMark/>
          </w:tcPr>
          <w:p w14:paraId="09EA7B9A"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год ввода в эксплуатацию</w:t>
            </w:r>
          </w:p>
        </w:tc>
        <w:tc>
          <w:tcPr>
            <w:tcW w:w="1532" w:type="dxa"/>
            <w:shd w:val="clear" w:color="000000" w:fill="F2F2F2"/>
            <w:vAlign w:val="center"/>
            <w:hideMark/>
          </w:tcPr>
          <w:p w14:paraId="03946A36"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Тепловая мощность</w:t>
            </w:r>
          </w:p>
        </w:tc>
        <w:tc>
          <w:tcPr>
            <w:tcW w:w="1735" w:type="dxa"/>
            <w:vMerge/>
            <w:shd w:val="clear" w:color="auto" w:fill="F2F2F2" w:themeFill="background1" w:themeFillShade="F2"/>
            <w:noWrap/>
            <w:vAlign w:val="center"/>
            <w:hideMark/>
          </w:tcPr>
          <w:p w14:paraId="6FBB53FC" w14:textId="77777777" w:rsidR="00816E2C" w:rsidRPr="00B01FA5" w:rsidRDefault="00816E2C" w:rsidP="00816E2C">
            <w:pPr>
              <w:jc w:val="center"/>
              <w:rPr>
                <w:rFonts w:eastAsia="Times New Roman" w:cs="Times New Roman"/>
                <w:color w:val="000000"/>
                <w:sz w:val="20"/>
                <w:lang w:eastAsia="ru-RU"/>
              </w:rPr>
            </w:pPr>
          </w:p>
        </w:tc>
      </w:tr>
      <w:tr w:rsidR="00816E2C" w:rsidRPr="00B01FA5" w14:paraId="3B6ED257" w14:textId="77777777" w:rsidTr="00816E2C">
        <w:trPr>
          <w:trHeight w:val="315"/>
        </w:trPr>
        <w:tc>
          <w:tcPr>
            <w:tcW w:w="3051" w:type="dxa"/>
            <w:gridSpan w:val="2"/>
            <w:shd w:val="clear" w:color="000000" w:fill="F2F2F2"/>
            <w:noWrap/>
            <w:vAlign w:val="center"/>
            <w:hideMark/>
          </w:tcPr>
          <w:p w14:paraId="7604DACE"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Единицы измерения</w:t>
            </w:r>
          </w:p>
        </w:tc>
        <w:tc>
          <w:tcPr>
            <w:tcW w:w="1561" w:type="dxa"/>
            <w:vMerge/>
            <w:vAlign w:val="center"/>
            <w:hideMark/>
          </w:tcPr>
          <w:p w14:paraId="334B0F78" w14:textId="77777777" w:rsidR="00816E2C" w:rsidRPr="00B01FA5" w:rsidRDefault="00816E2C" w:rsidP="00816E2C">
            <w:pPr>
              <w:rPr>
                <w:rFonts w:eastAsia="Times New Roman" w:cs="Times New Roman"/>
                <w:color w:val="000000"/>
                <w:sz w:val="20"/>
                <w:lang w:eastAsia="ru-RU"/>
              </w:rPr>
            </w:pPr>
          </w:p>
        </w:tc>
        <w:tc>
          <w:tcPr>
            <w:tcW w:w="1614" w:type="dxa"/>
            <w:shd w:val="clear" w:color="000000" w:fill="F2F2F2"/>
            <w:noWrap/>
            <w:vAlign w:val="center"/>
            <w:hideMark/>
          </w:tcPr>
          <w:p w14:paraId="619D2C8F"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год</w:t>
            </w:r>
          </w:p>
        </w:tc>
        <w:tc>
          <w:tcPr>
            <w:tcW w:w="1532" w:type="dxa"/>
            <w:shd w:val="clear" w:color="000000" w:fill="F2F2F2"/>
            <w:vAlign w:val="center"/>
            <w:hideMark/>
          </w:tcPr>
          <w:p w14:paraId="65C34C1A"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Гкал/ч</w:t>
            </w:r>
          </w:p>
        </w:tc>
        <w:tc>
          <w:tcPr>
            <w:tcW w:w="1735" w:type="dxa"/>
            <w:shd w:val="clear" w:color="auto" w:fill="F2F2F2" w:themeFill="background1" w:themeFillShade="F2"/>
            <w:noWrap/>
            <w:vAlign w:val="center"/>
            <w:hideMark/>
          </w:tcPr>
          <w:p w14:paraId="104B7FB4"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Гкал/ч</w:t>
            </w:r>
          </w:p>
        </w:tc>
      </w:tr>
      <w:tr w:rsidR="00816E2C" w:rsidRPr="00B01FA5" w14:paraId="197E5749" w14:textId="77777777" w:rsidTr="00816E2C">
        <w:trPr>
          <w:trHeight w:val="510"/>
        </w:trPr>
        <w:tc>
          <w:tcPr>
            <w:tcW w:w="592" w:type="dxa"/>
            <w:vMerge w:val="restart"/>
            <w:shd w:val="clear" w:color="auto" w:fill="auto"/>
            <w:vAlign w:val="center"/>
            <w:hideMark/>
          </w:tcPr>
          <w:p w14:paraId="2588250E"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1</w:t>
            </w:r>
          </w:p>
        </w:tc>
        <w:tc>
          <w:tcPr>
            <w:tcW w:w="2459" w:type="dxa"/>
            <w:vMerge w:val="restart"/>
            <w:shd w:val="clear" w:color="000000" w:fill="FFFFFF"/>
            <w:vAlign w:val="center"/>
            <w:hideMark/>
          </w:tcPr>
          <w:p w14:paraId="73024E91" w14:textId="77777777" w:rsidR="00816E2C" w:rsidRPr="00B01FA5" w:rsidRDefault="00816E2C" w:rsidP="006319D6">
            <w:pPr>
              <w:rPr>
                <w:rFonts w:eastAsia="Times New Roman" w:cs="Times New Roman"/>
                <w:color w:val="000000"/>
                <w:sz w:val="20"/>
                <w:lang w:eastAsia="ru-RU"/>
              </w:rPr>
            </w:pPr>
            <w:r w:rsidRPr="00B01FA5">
              <w:rPr>
                <w:rFonts w:eastAsia="Times New Roman" w:cs="Times New Roman"/>
                <w:color w:val="000000"/>
                <w:sz w:val="20"/>
                <w:lang w:eastAsia="ru-RU"/>
              </w:rPr>
              <w:t xml:space="preserve">Котельная № 1 г. Ачинск, ул. Л.Толстого, стр. 57 </w:t>
            </w:r>
          </w:p>
        </w:tc>
        <w:tc>
          <w:tcPr>
            <w:tcW w:w="1561" w:type="dxa"/>
            <w:shd w:val="clear" w:color="auto" w:fill="auto"/>
            <w:vAlign w:val="center"/>
            <w:hideMark/>
          </w:tcPr>
          <w:p w14:paraId="3A8D11A1" w14:textId="77777777" w:rsidR="00816E2C" w:rsidRPr="00B01FA5" w:rsidRDefault="00816E2C" w:rsidP="00816E2C">
            <w:pPr>
              <w:rPr>
                <w:rFonts w:eastAsia="Times New Roman" w:cs="Times New Roman"/>
                <w:color w:val="000000"/>
                <w:sz w:val="20"/>
                <w:lang w:eastAsia="ru-RU"/>
              </w:rPr>
            </w:pPr>
            <w:r w:rsidRPr="00B01FA5">
              <w:rPr>
                <w:rFonts w:eastAsia="Times New Roman" w:cs="Times New Roman"/>
                <w:color w:val="000000"/>
                <w:sz w:val="20"/>
                <w:lang w:eastAsia="ru-RU"/>
              </w:rPr>
              <w:t>№1 НР-18, водогрейный</w:t>
            </w:r>
          </w:p>
        </w:tc>
        <w:tc>
          <w:tcPr>
            <w:tcW w:w="1614" w:type="dxa"/>
            <w:shd w:val="clear" w:color="auto" w:fill="auto"/>
            <w:vAlign w:val="center"/>
            <w:hideMark/>
          </w:tcPr>
          <w:p w14:paraId="50EA1831"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2004</w:t>
            </w:r>
          </w:p>
        </w:tc>
        <w:tc>
          <w:tcPr>
            <w:tcW w:w="1532" w:type="dxa"/>
            <w:shd w:val="clear" w:color="auto" w:fill="auto"/>
            <w:vAlign w:val="center"/>
            <w:hideMark/>
          </w:tcPr>
          <w:p w14:paraId="3FAEED50" w14:textId="77777777" w:rsidR="00816E2C" w:rsidRPr="00B01FA5" w:rsidRDefault="00816E2C" w:rsidP="00816E2C">
            <w:pPr>
              <w:jc w:val="center"/>
              <w:rPr>
                <w:rFonts w:eastAsia="Times New Roman" w:cs="Times New Roman"/>
                <w:sz w:val="20"/>
                <w:lang w:eastAsia="ru-RU"/>
              </w:rPr>
            </w:pPr>
            <w:r w:rsidRPr="00B01FA5">
              <w:rPr>
                <w:rFonts w:eastAsia="Times New Roman" w:cs="Times New Roman"/>
                <w:sz w:val="20"/>
                <w:lang w:eastAsia="ru-RU"/>
              </w:rPr>
              <w:t>0,60</w:t>
            </w:r>
          </w:p>
        </w:tc>
        <w:tc>
          <w:tcPr>
            <w:tcW w:w="1735" w:type="dxa"/>
            <w:vMerge w:val="restart"/>
            <w:shd w:val="clear" w:color="auto" w:fill="auto"/>
            <w:noWrap/>
            <w:vAlign w:val="center"/>
            <w:hideMark/>
          </w:tcPr>
          <w:p w14:paraId="34D2E3EA"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2,14</w:t>
            </w:r>
          </w:p>
        </w:tc>
      </w:tr>
      <w:tr w:rsidR="00816E2C" w:rsidRPr="00B01FA5" w14:paraId="475DED0D" w14:textId="77777777" w:rsidTr="00816E2C">
        <w:trPr>
          <w:trHeight w:val="510"/>
        </w:trPr>
        <w:tc>
          <w:tcPr>
            <w:tcW w:w="592" w:type="dxa"/>
            <w:vMerge/>
            <w:vAlign w:val="center"/>
            <w:hideMark/>
          </w:tcPr>
          <w:p w14:paraId="1EE745BE" w14:textId="77777777" w:rsidR="00816E2C" w:rsidRPr="00B01FA5" w:rsidRDefault="00816E2C" w:rsidP="00816E2C">
            <w:pPr>
              <w:rPr>
                <w:rFonts w:eastAsia="Times New Roman" w:cs="Times New Roman"/>
                <w:color w:val="000000"/>
                <w:sz w:val="20"/>
                <w:lang w:eastAsia="ru-RU"/>
              </w:rPr>
            </w:pPr>
          </w:p>
        </w:tc>
        <w:tc>
          <w:tcPr>
            <w:tcW w:w="2459" w:type="dxa"/>
            <w:vMerge/>
            <w:vAlign w:val="center"/>
            <w:hideMark/>
          </w:tcPr>
          <w:p w14:paraId="296B42AC" w14:textId="77777777" w:rsidR="00816E2C" w:rsidRPr="00B01FA5" w:rsidRDefault="00816E2C" w:rsidP="006319D6">
            <w:pPr>
              <w:rPr>
                <w:rFonts w:eastAsia="Times New Roman" w:cs="Times New Roman"/>
                <w:color w:val="000000"/>
                <w:sz w:val="20"/>
                <w:lang w:eastAsia="ru-RU"/>
              </w:rPr>
            </w:pPr>
          </w:p>
        </w:tc>
        <w:tc>
          <w:tcPr>
            <w:tcW w:w="1561" w:type="dxa"/>
            <w:shd w:val="clear" w:color="auto" w:fill="auto"/>
            <w:vAlign w:val="center"/>
            <w:hideMark/>
          </w:tcPr>
          <w:p w14:paraId="12E98040" w14:textId="77777777" w:rsidR="00816E2C" w:rsidRPr="00B01FA5" w:rsidRDefault="00816E2C" w:rsidP="00816E2C">
            <w:pPr>
              <w:rPr>
                <w:rFonts w:eastAsia="Times New Roman" w:cs="Times New Roman"/>
                <w:color w:val="000000"/>
                <w:sz w:val="20"/>
                <w:lang w:eastAsia="ru-RU"/>
              </w:rPr>
            </w:pPr>
            <w:r w:rsidRPr="00B01FA5">
              <w:rPr>
                <w:rFonts w:eastAsia="Times New Roman" w:cs="Times New Roman"/>
                <w:color w:val="000000"/>
                <w:sz w:val="20"/>
                <w:lang w:eastAsia="ru-RU"/>
              </w:rPr>
              <w:t>№2 НР-18, водогрейный</w:t>
            </w:r>
          </w:p>
        </w:tc>
        <w:tc>
          <w:tcPr>
            <w:tcW w:w="1614" w:type="dxa"/>
            <w:shd w:val="clear" w:color="auto" w:fill="auto"/>
            <w:vAlign w:val="center"/>
            <w:hideMark/>
          </w:tcPr>
          <w:p w14:paraId="22E9E0D5"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2006</w:t>
            </w:r>
          </w:p>
        </w:tc>
        <w:tc>
          <w:tcPr>
            <w:tcW w:w="1532" w:type="dxa"/>
            <w:shd w:val="clear" w:color="auto" w:fill="auto"/>
            <w:vAlign w:val="center"/>
            <w:hideMark/>
          </w:tcPr>
          <w:p w14:paraId="01630D18" w14:textId="77777777" w:rsidR="00816E2C" w:rsidRPr="00B01FA5" w:rsidRDefault="00816E2C" w:rsidP="00816E2C">
            <w:pPr>
              <w:jc w:val="center"/>
              <w:rPr>
                <w:rFonts w:eastAsia="Times New Roman" w:cs="Times New Roman"/>
                <w:sz w:val="20"/>
                <w:lang w:eastAsia="ru-RU"/>
              </w:rPr>
            </w:pPr>
            <w:r w:rsidRPr="00B01FA5">
              <w:rPr>
                <w:rFonts w:eastAsia="Times New Roman" w:cs="Times New Roman"/>
                <w:sz w:val="20"/>
                <w:lang w:eastAsia="ru-RU"/>
              </w:rPr>
              <w:t>0,60</w:t>
            </w:r>
          </w:p>
        </w:tc>
        <w:tc>
          <w:tcPr>
            <w:tcW w:w="1735" w:type="dxa"/>
            <w:vMerge/>
            <w:vAlign w:val="center"/>
            <w:hideMark/>
          </w:tcPr>
          <w:p w14:paraId="4FFA10A8" w14:textId="77777777" w:rsidR="00816E2C" w:rsidRPr="00B01FA5" w:rsidRDefault="00816E2C" w:rsidP="00816E2C">
            <w:pPr>
              <w:rPr>
                <w:rFonts w:eastAsia="Times New Roman" w:cs="Times New Roman"/>
                <w:color w:val="000000"/>
                <w:sz w:val="20"/>
                <w:lang w:eastAsia="ru-RU"/>
              </w:rPr>
            </w:pPr>
          </w:p>
        </w:tc>
      </w:tr>
      <w:tr w:rsidR="00816E2C" w:rsidRPr="00B01FA5" w14:paraId="373CF62E" w14:textId="77777777" w:rsidTr="00816E2C">
        <w:trPr>
          <w:trHeight w:val="510"/>
        </w:trPr>
        <w:tc>
          <w:tcPr>
            <w:tcW w:w="592" w:type="dxa"/>
            <w:vMerge/>
            <w:vAlign w:val="center"/>
            <w:hideMark/>
          </w:tcPr>
          <w:p w14:paraId="795BDFDD" w14:textId="77777777" w:rsidR="00816E2C" w:rsidRPr="00B01FA5" w:rsidRDefault="00816E2C" w:rsidP="00816E2C">
            <w:pPr>
              <w:rPr>
                <w:rFonts w:eastAsia="Times New Roman" w:cs="Times New Roman"/>
                <w:color w:val="000000"/>
                <w:sz w:val="20"/>
                <w:lang w:eastAsia="ru-RU"/>
              </w:rPr>
            </w:pPr>
          </w:p>
        </w:tc>
        <w:tc>
          <w:tcPr>
            <w:tcW w:w="2459" w:type="dxa"/>
            <w:vMerge/>
            <w:vAlign w:val="center"/>
            <w:hideMark/>
          </w:tcPr>
          <w:p w14:paraId="54A820D0" w14:textId="77777777" w:rsidR="00816E2C" w:rsidRPr="00B01FA5" w:rsidRDefault="00816E2C" w:rsidP="006319D6">
            <w:pPr>
              <w:rPr>
                <w:rFonts w:eastAsia="Times New Roman" w:cs="Times New Roman"/>
                <w:color w:val="000000"/>
                <w:sz w:val="20"/>
                <w:lang w:eastAsia="ru-RU"/>
              </w:rPr>
            </w:pPr>
          </w:p>
        </w:tc>
        <w:tc>
          <w:tcPr>
            <w:tcW w:w="1561" w:type="dxa"/>
            <w:shd w:val="clear" w:color="auto" w:fill="auto"/>
            <w:vAlign w:val="center"/>
            <w:hideMark/>
          </w:tcPr>
          <w:p w14:paraId="50FFAB65" w14:textId="77777777" w:rsidR="00816E2C" w:rsidRPr="00B01FA5" w:rsidRDefault="00816E2C" w:rsidP="00816E2C">
            <w:pPr>
              <w:rPr>
                <w:rFonts w:eastAsia="Times New Roman" w:cs="Times New Roman"/>
                <w:color w:val="000000"/>
                <w:sz w:val="20"/>
                <w:lang w:eastAsia="ru-RU"/>
              </w:rPr>
            </w:pPr>
            <w:r w:rsidRPr="00B01FA5">
              <w:rPr>
                <w:rFonts w:eastAsia="Times New Roman" w:cs="Times New Roman"/>
                <w:color w:val="000000"/>
                <w:sz w:val="20"/>
                <w:lang w:eastAsia="ru-RU"/>
              </w:rPr>
              <w:t>№3 НР-18, водогрейный</w:t>
            </w:r>
          </w:p>
        </w:tc>
        <w:tc>
          <w:tcPr>
            <w:tcW w:w="1614" w:type="dxa"/>
            <w:shd w:val="clear" w:color="auto" w:fill="auto"/>
            <w:vAlign w:val="center"/>
            <w:hideMark/>
          </w:tcPr>
          <w:p w14:paraId="7B5F27BE"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2004</w:t>
            </w:r>
          </w:p>
        </w:tc>
        <w:tc>
          <w:tcPr>
            <w:tcW w:w="1532" w:type="dxa"/>
            <w:shd w:val="clear" w:color="auto" w:fill="auto"/>
            <w:vAlign w:val="center"/>
            <w:hideMark/>
          </w:tcPr>
          <w:p w14:paraId="0C848D00" w14:textId="77777777" w:rsidR="00816E2C" w:rsidRPr="00B01FA5" w:rsidRDefault="00816E2C" w:rsidP="00816E2C">
            <w:pPr>
              <w:jc w:val="center"/>
              <w:rPr>
                <w:rFonts w:eastAsia="Times New Roman" w:cs="Times New Roman"/>
                <w:sz w:val="20"/>
                <w:lang w:eastAsia="ru-RU"/>
              </w:rPr>
            </w:pPr>
            <w:r w:rsidRPr="00B01FA5">
              <w:rPr>
                <w:rFonts w:eastAsia="Times New Roman" w:cs="Times New Roman"/>
                <w:sz w:val="20"/>
                <w:lang w:eastAsia="ru-RU"/>
              </w:rPr>
              <w:t>0,60</w:t>
            </w:r>
          </w:p>
        </w:tc>
        <w:tc>
          <w:tcPr>
            <w:tcW w:w="1735" w:type="dxa"/>
            <w:vMerge/>
            <w:vAlign w:val="center"/>
            <w:hideMark/>
          </w:tcPr>
          <w:p w14:paraId="5421FEE8" w14:textId="77777777" w:rsidR="00816E2C" w:rsidRPr="00B01FA5" w:rsidRDefault="00816E2C" w:rsidP="00816E2C">
            <w:pPr>
              <w:rPr>
                <w:rFonts w:eastAsia="Times New Roman" w:cs="Times New Roman"/>
                <w:color w:val="000000"/>
                <w:sz w:val="20"/>
                <w:lang w:eastAsia="ru-RU"/>
              </w:rPr>
            </w:pPr>
          </w:p>
        </w:tc>
      </w:tr>
      <w:tr w:rsidR="00816E2C" w:rsidRPr="00B01FA5" w14:paraId="5C991F49" w14:textId="77777777" w:rsidTr="00816E2C">
        <w:trPr>
          <w:trHeight w:val="510"/>
        </w:trPr>
        <w:tc>
          <w:tcPr>
            <w:tcW w:w="592" w:type="dxa"/>
            <w:vMerge/>
            <w:vAlign w:val="center"/>
            <w:hideMark/>
          </w:tcPr>
          <w:p w14:paraId="38BD0BC4" w14:textId="77777777" w:rsidR="00816E2C" w:rsidRPr="00B01FA5" w:rsidRDefault="00816E2C" w:rsidP="00816E2C">
            <w:pPr>
              <w:rPr>
                <w:rFonts w:eastAsia="Times New Roman" w:cs="Times New Roman"/>
                <w:color w:val="000000"/>
                <w:sz w:val="20"/>
                <w:lang w:eastAsia="ru-RU"/>
              </w:rPr>
            </w:pPr>
          </w:p>
        </w:tc>
        <w:tc>
          <w:tcPr>
            <w:tcW w:w="2459" w:type="dxa"/>
            <w:vMerge/>
            <w:vAlign w:val="center"/>
            <w:hideMark/>
          </w:tcPr>
          <w:p w14:paraId="47793BDD" w14:textId="77777777" w:rsidR="00816E2C" w:rsidRPr="00B01FA5" w:rsidRDefault="00816E2C" w:rsidP="006319D6">
            <w:pPr>
              <w:rPr>
                <w:rFonts w:eastAsia="Times New Roman" w:cs="Times New Roman"/>
                <w:color w:val="000000"/>
                <w:sz w:val="20"/>
                <w:lang w:eastAsia="ru-RU"/>
              </w:rPr>
            </w:pPr>
          </w:p>
        </w:tc>
        <w:tc>
          <w:tcPr>
            <w:tcW w:w="1561" w:type="dxa"/>
            <w:shd w:val="clear" w:color="auto" w:fill="auto"/>
            <w:vAlign w:val="center"/>
            <w:hideMark/>
          </w:tcPr>
          <w:p w14:paraId="10FA6913" w14:textId="77777777" w:rsidR="00816E2C" w:rsidRPr="00B01FA5" w:rsidRDefault="00816E2C" w:rsidP="00816E2C">
            <w:pPr>
              <w:rPr>
                <w:rFonts w:eastAsia="Times New Roman" w:cs="Times New Roman"/>
                <w:color w:val="000000"/>
                <w:sz w:val="20"/>
                <w:lang w:eastAsia="ru-RU"/>
              </w:rPr>
            </w:pPr>
            <w:r w:rsidRPr="00B01FA5">
              <w:rPr>
                <w:rFonts w:eastAsia="Times New Roman" w:cs="Times New Roman"/>
                <w:color w:val="000000"/>
                <w:sz w:val="20"/>
                <w:lang w:eastAsia="ru-RU"/>
              </w:rPr>
              <w:t>№4 НР-18, водогрейный</w:t>
            </w:r>
          </w:p>
        </w:tc>
        <w:tc>
          <w:tcPr>
            <w:tcW w:w="1614" w:type="dxa"/>
            <w:shd w:val="clear" w:color="auto" w:fill="auto"/>
            <w:vAlign w:val="center"/>
            <w:hideMark/>
          </w:tcPr>
          <w:p w14:paraId="719DC4EF"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2005</w:t>
            </w:r>
          </w:p>
        </w:tc>
        <w:tc>
          <w:tcPr>
            <w:tcW w:w="1532" w:type="dxa"/>
            <w:shd w:val="clear" w:color="auto" w:fill="auto"/>
            <w:vAlign w:val="center"/>
            <w:hideMark/>
          </w:tcPr>
          <w:p w14:paraId="4C98E628" w14:textId="77777777" w:rsidR="00816E2C" w:rsidRPr="00B01FA5" w:rsidRDefault="00816E2C" w:rsidP="00816E2C">
            <w:pPr>
              <w:jc w:val="center"/>
              <w:rPr>
                <w:rFonts w:eastAsia="Times New Roman" w:cs="Times New Roman"/>
                <w:sz w:val="20"/>
                <w:lang w:eastAsia="ru-RU"/>
              </w:rPr>
            </w:pPr>
            <w:r w:rsidRPr="00B01FA5">
              <w:rPr>
                <w:rFonts w:eastAsia="Times New Roman" w:cs="Times New Roman"/>
                <w:sz w:val="20"/>
                <w:lang w:eastAsia="ru-RU"/>
              </w:rPr>
              <w:t>0,34</w:t>
            </w:r>
          </w:p>
        </w:tc>
        <w:tc>
          <w:tcPr>
            <w:tcW w:w="1735" w:type="dxa"/>
            <w:vMerge/>
            <w:vAlign w:val="center"/>
            <w:hideMark/>
          </w:tcPr>
          <w:p w14:paraId="20C26493" w14:textId="77777777" w:rsidR="00816E2C" w:rsidRPr="00B01FA5" w:rsidRDefault="00816E2C" w:rsidP="00816E2C">
            <w:pPr>
              <w:rPr>
                <w:rFonts w:eastAsia="Times New Roman" w:cs="Times New Roman"/>
                <w:color w:val="000000"/>
                <w:sz w:val="20"/>
                <w:lang w:eastAsia="ru-RU"/>
              </w:rPr>
            </w:pPr>
          </w:p>
        </w:tc>
      </w:tr>
      <w:tr w:rsidR="00816E2C" w:rsidRPr="00B01FA5" w14:paraId="5DFEC305" w14:textId="77777777" w:rsidTr="00816E2C">
        <w:trPr>
          <w:trHeight w:val="660"/>
        </w:trPr>
        <w:tc>
          <w:tcPr>
            <w:tcW w:w="592" w:type="dxa"/>
            <w:vMerge w:val="restart"/>
            <w:shd w:val="clear" w:color="auto" w:fill="auto"/>
            <w:vAlign w:val="center"/>
            <w:hideMark/>
          </w:tcPr>
          <w:p w14:paraId="79522316"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2</w:t>
            </w:r>
          </w:p>
        </w:tc>
        <w:tc>
          <w:tcPr>
            <w:tcW w:w="2459" w:type="dxa"/>
            <w:vMerge w:val="restart"/>
            <w:shd w:val="clear" w:color="000000" w:fill="FFFFFF"/>
            <w:vAlign w:val="center"/>
            <w:hideMark/>
          </w:tcPr>
          <w:p w14:paraId="5F18EE96" w14:textId="77777777" w:rsidR="00816E2C" w:rsidRPr="00B01FA5" w:rsidRDefault="00816E2C" w:rsidP="006319D6">
            <w:pPr>
              <w:rPr>
                <w:rFonts w:eastAsia="Times New Roman" w:cs="Times New Roman"/>
                <w:color w:val="000000"/>
                <w:sz w:val="20"/>
                <w:lang w:eastAsia="ru-RU"/>
              </w:rPr>
            </w:pPr>
            <w:r w:rsidRPr="00B01FA5">
              <w:rPr>
                <w:rFonts w:eastAsia="Times New Roman" w:cs="Times New Roman"/>
                <w:color w:val="000000"/>
                <w:sz w:val="20"/>
                <w:lang w:eastAsia="ru-RU"/>
              </w:rPr>
              <w:t>Котельная №2</w:t>
            </w:r>
            <w:r w:rsidR="00C663BB" w:rsidRPr="00B01FA5">
              <w:rPr>
                <w:rFonts w:eastAsia="Times New Roman" w:cs="Times New Roman"/>
                <w:color w:val="000000"/>
                <w:sz w:val="20"/>
                <w:lang w:eastAsia="ru-RU"/>
              </w:rPr>
              <w:t xml:space="preserve"> </w:t>
            </w:r>
            <w:r w:rsidRPr="00B01FA5">
              <w:rPr>
                <w:rFonts w:eastAsia="Times New Roman" w:cs="Times New Roman"/>
                <w:color w:val="000000"/>
                <w:sz w:val="20"/>
                <w:lang w:eastAsia="ru-RU"/>
              </w:rPr>
              <w:t>г. Ачинск, ул. Высокогорная, стр. 11А</w:t>
            </w:r>
          </w:p>
        </w:tc>
        <w:tc>
          <w:tcPr>
            <w:tcW w:w="1561" w:type="dxa"/>
            <w:shd w:val="clear" w:color="auto" w:fill="auto"/>
            <w:vAlign w:val="center"/>
            <w:hideMark/>
          </w:tcPr>
          <w:p w14:paraId="5A85EA66" w14:textId="77777777" w:rsidR="00816E2C" w:rsidRPr="00B01FA5" w:rsidRDefault="00816E2C" w:rsidP="00816E2C">
            <w:pPr>
              <w:rPr>
                <w:rFonts w:eastAsia="Times New Roman" w:cs="Times New Roman"/>
                <w:color w:val="000000"/>
                <w:sz w:val="20"/>
                <w:lang w:eastAsia="ru-RU"/>
              </w:rPr>
            </w:pPr>
            <w:r w:rsidRPr="00B01FA5">
              <w:rPr>
                <w:rFonts w:eastAsia="Times New Roman" w:cs="Times New Roman"/>
                <w:color w:val="000000"/>
                <w:sz w:val="20"/>
                <w:lang w:eastAsia="ru-RU"/>
              </w:rPr>
              <w:t>КВр-0,63, водогрейный</w:t>
            </w:r>
          </w:p>
        </w:tc>
        <w:tc>
          <w:tcPr>
            <w:tcW w:w="1614" w:type="dxa"/>
            <w:shd w:val="clear" w:color="auto" w:fill="auto"/>
            <w:vAlign w:val="center"/>
            <w:hideMark/>
          </w:tcPr>
          <w:p w14:paraId="5E7E3933"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2010</w:t>
            </w:r>
          </w:p>
        </w:tc>
        <w:tc>
          <w:tcPr>
            <w:tcW w:w="1532" w:type="dxa"/>
            <w:shd w:val="clear" w:color="auto" w:fill="auto"/>
            <w:vAlign w:val="center"/>
            <w:hideMark/>
          </w:tcPr>
          <w:p w14:paraId="2B6533D1"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0,6</w:t>
            </w:r>
          </w:p>
        </w:tc>
        <w:tc>
          <w:tcPr>
            <w:tcW w:w="1735" w:type="dxa"/>
            <w:vMerge w:val="restart"/>
            <w:shd w:val="clear" w:color="auto" w:fill="auto"/>
            <w:noWrap/>
            <w:vAlign w:val="center"/>
            <w:hideMark/>
          </w:tcPr>
          <w:p w14:paraId="6481AE0B"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1,72</w:t>
            </w:r>
          </w:p>
        </w:tc>
      </w:tr>
      <w:tr w:rsidR="00816E2C" w:rsidRPr="00B01FA5" w14:paraId="75B9046C" w14:textId="77777777" w:rsidTr="00816E2C">
        <w:trPr>
          <w:trHeight w:val="495"/>
        </w:trPr>
        <w:tc>
          <w:tcPr>
            <w:tcW w:w="592" w:type="dxa"/>
            <w:vMerge/>
            <w:vAlign w:val="center"/>
            <w:hideMark/>
          </w:tcPr>
          <w:p w14:paraId="118C8DA8" w14:textId="77777777" w:rsidR="00816E2C" w:rsidRPr="00B01FA5" w:rsidRDefault="00816E2C" w:rsidP="00816E2C">
            <w:pPr>
              <w:rPr>
                <w:rFonts w:eastAsia="Times New Roman" w:cs="Times New Roman"/>
                <w:color w:val="000000"/>
                <w:sz w:val="20"/>
                <w:lang w:eastAsia="ru-RU"/>
              </w:rPr>
            </w:pPr>
          </w:p>
        </w:tc>
        <w:tc>
          <w:tcPr>
            <w:tcW w:w="2459" w:type="dxa"/>
            <w:vMerge/>
            <w:vAlign w:val="center"/>
            <w:hideMark/>
          </w:tcPr>
          <w:p w14:paraId="58231CA7" w14:textId="77777777" w:rsidR="00816E2C" w:rsidRPr="00B01FA5" w:rsidRDefault="00816E2C" w:rsidP="006319D6">
            <w:pPr>
              <w:rPr>
                <w:rFonts w:eastAsia="Times New Roman" w:cs="Times New Roman"/>
                <w:color w:val="000000"/>
                <w:sz w:val="20"/>
                <w:lang w:eastAsia="ru-RU"/>
              </w:rPr>
            </w:pPr>
          </w:p>
        </w:tc>
        <w:tc>
          <w:tcPr>
            <w:tcW w:w="1561" w:type="dxa"/>
            <w:shd w:val="clear" w:color="auto" w:fill="auto"/>
            <w:vAlign w:val="center"/>
            <w:hideMark/>
          </w:tcPr>
          <w:p w14:paraId="560F1C77" w14:textId="77777777" w:rsidR="00816E2C" w:rsidRPr="00B01FA5" w:rsidRDefault="00816E2C" w:rsidP="00816E2C">
            <w:pPr>
              <w:rPr>
                <w:rFonts w:eastAsia="Times New Roman" w:cs="Times New Roman"/>
                <w:color w:val="000000"/>
                <w:sz w:val="20"/>
                <w:lang w:eastAsia="ru-RU"/>
              </w:rPr>
            </w:pPr>
            <w:r w:rsidRPr="00B01FA5">
              <w:rPr>
                <w:rFonts w:eastAsia="Times New Roman" w:cs="Times New Roman"/>
                <w:color w:val="000000"/>
                <w:sz w:val="20"/>
                <w:lang w:eastAsia="ru-RU"/>
              </w:rPr>
              <w:t>НР-18, водогрейный</w:t>
            </w:r>
          </w:p>
        </w:tc>
        <w:tc>
          <w:tcPr>
            <w:tcW w:w="1614" w:type="dxa"/>
            <w:shd w:val="clear" w:color="auto" w:fill="auto"/>
            <w:vAlign w:val="center"/>
            <w:hideMark/>
          </w:tcPr>
          <w:p w14:paraId="1CC3ED5B"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2002</w:t>
            </w:r>
          </w:p>
        </w:tc>
        <w:tc>
          <w:tcPr>
            <w:tcW w:w="1532" w:type="dxa"/>
            <w:shd w:val="clear" w:color="auto" w:fill="auto"/>
            <w:vAlign w:val="center"/>
            <w:hideMark/>
          </w:tcPr>
          <w:p w14:paraId="237573A8"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0,6</w:t>
            </w:r>
          </w:p>
        </w:tc>
        <w:tc>
          <w:tcPr>
            <w:tcW w:w="1735" w:type="dxa"/>
            <w:vMerge/>
            <w:vAlign w:val="center"/>
            <w:hideMark/>
          </w:tcPr>
          <w:p w14:paraId="6BE2C553" w14:textId="77777777" w:rsidR="00816E2C" w:rsidRPr="00B01FA5" w:rsidRDefault="00816E2C" w:rsidP="00816E2C">
            <w:pPr>
              <w:rPr>
                <w:rFonts w:eastAsia="Times New Roman" w:cs="Times New Roman"/>
                <w:color w:val="000000"/>
                <w:sz w:val="20"/>
                <w:lang w:eastAsia="ru-RU"/>
              </w:rPr>
            </w:pPr>
          </w:p>
        </w:tc>
      </w:tr>
      <w:tr w:rsidR="00816E2C" w:rsidRPr="00B01FA5" w14:paraId="27F153A0" w14:textId="77777777" w:rsidTr="00816E2C">
        <w:trPr>
          <w:trHeight w:val="450"/>
        </w:trPr>
        <w:tc>
          <w:tcPr>
            <w:tcW w:w="592" w:type="dxa"/>
            <w:vMerge/>
            <w:vAlign w:val="center"/>
            <w:hideMark/>
          </w:tcPr>
          <w:p w14:paraId="55EBAC6D" w14:textId="77777777" w:rsidR="00816E2C" w:rsidRPr="00B01FA5" w:rsidRDefault="00816E2C" w:rsidP="00816E2C">
            <w:pPr>
              <w:rPr>
                <w:rFonts w:eastAsia="Times New Roman" w:cs="Times New Roman"/>
                <w:color w:val="000000"/>
                <w:sz w:val="20"/>
                <w:lang w:eastAsia="ru-RU"/>
              </w:rPr>
            </w:pPr>
          </w:p>
        </w:tc>
        <w:tc>
          <w:tcPr>
            <w:tcW w:w="2459" w:type="dxa"/>
            <w:vMerge/>
            <w:vAlign w:val="center"/>
            <w:hideMark/>
          </w:tcPr>
          <w:p w14:paraId="4D42C1EA" w14:textId="77777777" w:rsidR="00816E2C" w:rsidRPr="00B01FA5" w:rsidRDefault="00816E2C" w:rsidP="006319D6">
            <w:pPr>
              <w:rPr>
                <w:rFonts w:eastAsia="Times New Roman" w:cs="Times New Roman"/>
                <w:color w:val="000000"/>
                <w:sz w:val="20"/>
                <w:lang w:eastAsia="ru-RU"/>
              </w:rPr>
            </w:pPr>
          </w:p>
        </w:tc>
        <w:tc>
          <w:tcPr>
            <w:tcW w:w="1561" w:type="dxa"/>
            <w:shd w:val="clear" w:color="auto" w:fill="auto"/>
            <w:vAlign w:val="center"/>
            <w:hideMark/>
          </w:tcPr>
          <w:p w14:paraId="15161291" w14:textId="77777777" w:rsidR="00816E2C" w:rsidRPr="00B01FA5" w:rsidRDefault="00816E2C" w:rsidP="00816E2C">
            <w:pPr>
              <w:rPr>
                <w:rFonts w:eastAsia="Times New Roman" w:cs="Times New Roman"/>
                <w:color w:val="000000"/>
                <w:sz w:val="20"/>
                <w:lang w:eastAsia="ru-RU"/>
              </w:rPr>
            </w:pPr>
            <w:r w:rsidRPr="00B01FA5">
              <w:rPr>
                <w:rFonts w:eastAsia="Times New Roman" w:cs="Times New Roman"/>
                <w:color w:val="000000"/>
                <w:sz w:val="20"/>
                <w:lang w:eastAsia="ru-RU"/>
              </w:rPr>
              <w:t>НР-18, водогрейный</w:t>
            </w:r>
          </w:p>
        </w:tc>
        <w:tc>
          <w:tcPr>
            <w:tcW w:w="1614" w:type="dxa"/>
            <w:shd w:val="clear" w:color="auto" w:fill="auto"/>
            <w:vAlign w:val="center"/>
            <w:hideMark/>
          </w:tcPr>
          <w:p w14:paraId="0AD2EF04"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2003</w:t>
            </w:r>
          </w:p>
        </w:tc>
        <w:tc>
          <w:tcPr>
            <w:tcW w:w="1532" w:type="dxa"/>
            <w:shd w:val="clear" w:color="auto" w:fill="auto"/>
            <w:vAlign w:val="center"/>
            <w:hideMark/>
          </w:tcPr>
          <w:p w14:paraId="5928119E"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0,52</w:t>
            </w:r>
          </w:p>
        </w:tc>
        <w:tc>
          <w:tcPr>
            <w:tcW w:w="1735" w:type="dxa"/>
            <w:vMerge/>
            <w:vAlign w:val="center"/>
            <w:hideMark/>
          </w:tcPr>
          <w:p w14:paraId="7138B7D5" w14:textId="77777777" w:rsidR="00816E2C" w:rsidRPr="00B01FA5" w:rsidRDefault="00816E2C" w:rsidP="00816E2C">
            <w:pPr>
              <w:rPr>
                <w:rFonts w:eastAsia="Times New Roman" w:cs="Times New Roman"/>
                <w:color w:val="000000"/>
                <w:sz w:val="20"/>
                <w:lang w:eastAsia="ru-RU"/>
              </w:rPr>
            </w:pPr>
          </w:p>
        </w:tc>
      </w:tr>
      <w:tr w:rsidR="00816E2C" w:rsidRPr="00B01FA5" w14:paraId="1BD5BC01" w14:textId="77777777" w:rsidTr="00816E2C">
        <w:trPr>
          <w:trHeight w:val="510"/>
        </w:trPr>
        <w:tc>
          <w:tcPr>
            <w:tcW w:w="592" w:type="dxa"/>
            <w:vMerge w:val="restart"/>
            <w:shd w:val="clear" w:color="auto" w:fill="auto"/>
            <w:vAlign w:val="center"/>
            <w:hideMark/>
          </w:tcPr>
          <w:p w14:paraId="7021F4AB"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3</w:t>
            </w:r>
          </w:p>
        </w:tc>
        <w:tc>
          <w:tcPr>
            <w:tcW w:w="2459" w:type="dxa"/>
            <w:vMerge w:val="restart"/>
            <w:shd w:val="clear" w:color="000000" w:fill="FFFFFF"/>
            <w:vAlign w:val="center"/>
            <w:hideMark/>
          </w:tcPr>
          <w:p w14:paraId="61B43244" w14:textId="77777777" w:rsidR="00816E2C" w:rsidRPr="00B01FA5" w:rsidRDefault="00816E2C" w:rsidP="006319D6">
            <w:pPr>
              <w:rPr>
                <w:rFonts w:eastAsia="Times New Roman" w:cs="Times New Roman"/>
                <w:color w:val="000000"/>
                <w:sz w:val="20"/>
                <w:lang w:eastAsia="ru-RU"/>
              </w:rPr>
            </w:pPr>
            <w:r w:rsidRPr="00B01FA5">
              <w:rPr>
                <w:rFonts w:eastAsia="Times New Roman" w:cs="Times New Roman"/>
                <w:color w:val="000000"/>
                <w:sz w:val="20"/>
                <w:lang w:eastAsia="ru-RU"/>
              </w:rPr>
              <w:t>Котельная №3</w:t>
            </w:r>
            <w:r w:rsidR="00C663BB" w:rsidRPr="00B01FA5">
              <w:rPr>
                <w:rFonts w:eastAsia="Times New Roman" w:cs="Times New Roman"/>
                <w:color w:val="000000"/>
                <w:sz w:val="20"/>
                <w:lang w:eastAsia="ru-RU"/>
              </w:rPr>
              <w:t xml:space="preserve"> </w:t>
            </w:r>
            <w:r w:rsidRPr="00B01FA5">
              <w:rPr>
                <w:rFonts w:eastAsia="Times New Roman" w:cs="Times New Roman"/>
                <w:color w:val="000000"/>
                <w:sz w:val="20"/>
                <w:lang w:eastAsia="ru-RU"/>
              </w:rPr>
              <w:t>г. Ачинск, ул. Октябрьская, стр. 2А</w:t>
            </w:r>
          </w:p>
        </w:tc>
        <w:tc>
          <w:tcPr>
            <w:tcW w:w="1561" w:type="dxa"/>
            <w:shd w:val="clear" w:color="auto" w:fill="auto"/>
            <w:vAlign w:val="center"/>
            <w:hideMark/>
          </w:tcPr>
          <w:p w14:paraId="58F93524" w14:textId="77777777" w:rsidR="00816E2C" w:rsidRPr="00B01FA5" w:rsidRDefault="00816E2C" w:rsidP="00816E2C">
            <w:pPr>
              <w:rPr>
                <w:rFonts w:eastAsia="Times New Roman" w:cs="Times New Roman"/>
                <w:color w:val="000000"/>
                <w:sz w:val="20"/>
                <w:lang w:eastAsia="ru-RU"/>
              </w:rPr>
            </w:pPr>
            <w:r w:rsidRPr="00B01FA5">
              <w:rPr>
                <w:rFonts w:eastAsia="Times New Roman" w:cs="Times New Roman"/>
                <w:color w:val="000000"/>
                <w:sz w:val="20"/>
                <w:lang w:eastAsia="ru-RU"/>
              </w:rPr>
              <w:t>КВр-0,93 КБ, водогрейный</w:t>
            </w:r>
          </w:p>
        </w:tc>
        <w:tc>
          <w:tcPr>
            <w:tcW w:w="1614" w:type="dxa"/>
            <w:shd w:val="clear" w:color="auto" w:fill="auto"/>
            <w:vAlign w:val="center"/>
            <w:hideMark/>
          </w:tcPr>
          <w:p w14:paraId="6B788922"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2010</w:t>
            </w:r>
          </w:p>
        </w:tc>
        <w:tc>
          <w:tcPr>
            <w:tcW w:w="1532" w:type="dxa"/>
            <w:shd w:val="clear" w:color="auto" w:fill="auto"/>
            <w:vAlign w:val="center"/>
            <w:hideMark/>
          </w:tcPr>
          <w:p w14:paraId="0A31BC24"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0,6</w:t>
            </w:r>
          </w:p>
        </w:tc>
        <w:tc>
          <w:tcPr>
            <w:tcW w:w="1735" w:type="dxa"/>
            <w:vMerge w:val="restart"/>
            <w:shd w:val="clear" w:color="auto" w:fill="auto"/>
            <w:noWrap/>
            <w:vAlign w:val="center"/>
            <w:hideMark/>
          </w:tcPr>
          <w:p w14:paraId="310B5C03" w14:textId="33201AF0"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2,</w:t>
            </w:r>
            <w:r w:rsidR="00D90BEA" w:rsidRPr="00B01FA5">
              <w:rPr>
                <w:rFonts w:eastAsia="Times New Roman" w:cs="Times New Roman"/>
                <w:color w:val="000000"/>
                <w:sz w:val="20"/>
                <w:lang w:eastAsia="ru-RU"/>
              </w:rPr>
              <w:t>0</w:t>
            </w:r>
            <w:r w:rsidRPr="00B01FA5">
              <w:rPr>
                <w:rFonts w:eastAsia="Times New Roman" w:cs="Times New Roman"/>
                <w:color w:val="000000"/>
                <w:sz w:val="20"/>
                <w:lang w:eastAsia="ru-RU"/>
              </w:rPr>
              <w:t>0</w:t>
            </w:r>
          </w:p>
        </w:tc>
      </w:tr>
      <w:tr w:rsidR="00816E2C" w:rsidRPr="00B01FA5" w14:paraId="1ADAFF4C" w14:textId="77777777" w:rsidTr="00816E2C">
        <w:trPr>
          <w:trHeight w:val="510"/>
        </w:trPr>
        <w:tc>
          <w:tcPr>
            <w:tcW w:w="592" w:type="dxa"/>
            <w:vMerge/>
            <w:vAlign w:val="center"/>
            <w:hideMark/>
          </w:tcPr>
          <w:p w14:paraId="719A2ED4" w14:textId="77777777" w:rsidR="00816E2C" w:rsidRPr="00B01FA5" w:rsidRDefault="00816E2C" w:rsidP="00816E2C">
            <w:pPr>
              <w:rPr>
                <w:rFonts w:eastAsia="Times New Roman" w:cs="Times New Roman"/>
                <w:color w:val="000000"/>
                <w:sz w:val="20"/>
                <w:lang w:eastAsia="ru-RU"/>
              </w:rPr>
            </w:pPr>
          </w:p>
        </w:tc>
        <w:tc>
          <w:tcPr>
            <w:tcW w:w="2459" w:type="dxa"/>
            <w:vMerge/>
            <w:vAlign w:val="center"/>
            <w:hideMark/>
          </w:tcPr>
          <w:p w14:paraId="43036B42" w14:textId="77777777" w:rsidR="00816E2C" w:rsidRPr="00B01FA5" w:rsidRDefault="00816E2C" w:rsidP="006319D6">
            <w:pPr>
              <w:rPr>
                <w:rFonts w:eastAsia="Times New Roman" w:cs="Times New Roman"/>
                <w:color w:val="000000"/>
                <w:sz w:val="20"/>
                <w:lang w:eastAsia="ru-RU"/>
              </w:rPr>
            </w:pPr>
          </w:p>
        </w:tc>
        <w:tc>
          <w:tcPr>
            <w:tcW w:w="1561" w:type="dxa"/>
            <w:shd w:val="clear" w:color="auto" w:fill="auto"/>
            <w:vAlign w:val="center"/>
            <w:hideMark/>
          </w:tcPr>
          <w:p w14:paraId="7536A0B5" w14:textId="77777777" w:rsidR="00816E2C" w:rsidRPr="00B01FA5" w:rsidRDefault="00816E2C" w:rsidP="00816E2C">
            <w:pPr>
              <w:rPr>
                <w:rFonts w:eastAsia="Times New Roman" w:cs="Times New Roman"/>
                <w:color w:val="000000"/>
                <w:sz w:val="20"/>
                <w:lang w:eastAsia="ru-RU"/>
              </w:rPr>
            </w:pPr>
            <w:r w:rsidRPr="00B01FA5">
              <w:rPr>
                <w:rFonts w:eastAsia="Times New Roman" w:cs="Times New Roman"/>
                <w:color w:val="000000"/>
                <w:sz w:val="20"/>
                <w:lang w:eastAsia="ru-RU"/>
              </w:rPr>
              <w:t>КВр-0,93, водогрейный</w:t>
            </w:r>
          </w:p>
        </w:tc>
        <w:tc>
          <w:tcPr>
            <w:tcW w:w="1614" w:type="dxa"/>
            <w:shd w:val="clear" w:color="auto" w:fill="auto"/>
            <w:vAlign w:val="center"/>
            <w:hideMark/>
          </w:tcPr>
          <w:p w14:paraId="4BC048DF"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2003</w:t>
            </w:r>
          </w:p>
        </w:tc>
        <w:tc>
          <w:tcPr>
            <w:tcW w:w="1532" w:type="dxa"/>
            <w:shd w:val="clear" w:color="auto" w:fill="auto"/>
            <w:vAlign w:val="center"/>
            <w:hideMark/>
          </w:tcPr>
          <w:p w14:paraId="2AB87C70" w14:textId="73C3E86D"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0,</w:t>
            </w:r>
            <w:r w:rsidR="00D90BEA" w:rsidRPr="00B01FA5">
              <w:rPr>
                <w:rFonts w:eastAsia="Times New Roman" w:cs="Times New Roman"/>
                <w:color w:val="000000"/>
                <w:sz w:val="20"/>
                <w:lang w:eastAsia="ru-RU"/>
              </w:rPr>
              <w:t>6</w:t>
            </w:r>
          </w:p>
        </w:tc>
        <w:tc>
          <w:tcPr>
            <w:tcW w:w="1735" w:type="dxa"/>
            <w:vMerge/>
            <w:vAlign w:val="center"/>
            <w:hideMark/>
          </w:tcPr>
          <w:p w14:paraId="028A9DF9" w14:textId="77777777" w:rsidR="00816E2C" w:rsidRPr="00B01FA5" w:rsidRDefault="00816E2C" w:rsidP="00816E2C">
            <w:pPr>
              <w:rPr>
                <w:rFonts w:eastAsia="Times New Roman" w:cs="Times New Roman"/>
                <w:color w:val="000000"/>
                <w:sz w:val="20"/>
                <w:lang w:eastAsia="ru-RU"/>
              </w:rPr>
            </w:pPr>
          </w:p>
        </w:tc>
      </w:tr>
      <w:tr w:rsidR="00816E2C" w:rsidRPr="00B01FA5" w14:paraId="5AE34A48" w14:textId="77777777" w:rsidTr="00816E2C">
        <w:trPr>
          <w:trHeight w:val="555"/>
        </w:trPr>
        <w:tc>
          <w:tcPr>
            <w:tcW w:w="592" w:type="dxa"/>
            <w:vMerge/>
            <w:vAlign w:val="center"/>
            <w:hideMark/>
          </w:tcPr>
          <w:p w14:paraId="5E80D609" w14:textId="77777777" w:rsidR="00816E2C" w:rsidRPr="00B01FA5" w:rsidRDefault="00816E2C" w:rsidP="00816E2C">
            <w:pPr>
              <w:rPr>
                <w:rFonts w:eastAsia="Times New Roman" w:cs="Times New Roman"/>
                <w:color w:val="000000"/>
                <w:sz w:val="20"/>
                <w:lang w:eastAsia="ru-RU"/>
              </w:rPr>
            </w:pPr>
          </w:p>
        </w:tc>
        <w:tc>
          <w:tcPr>
            <w:tcW w:w="2459" w:type="dxa"/>
            <w:vMerge/>
            <w:vAlign w:val="center"/>
            <w:hideMark/>
          </w:tcPr>
          <w:p w14:paraId="0F9FF66F" w14:textId="77777777" w:rsidR="00816E2C" w:rsidRPr="00B01FA5" w:rsidRDefault="00816E2C" w:rsidP="006319D6">
            <w:pPr>
              <w:rPr>
                <w:rFonts w:eastAsia="Times New Roman" w:cs="Times New Roman"/>
                <w:color w:val="000000"/>
                <w:sz w:val="20"/>
                <w:lang w:eastAsia="ru-RU"/>
              </w:rPr>
            </w:pPr>
          </w:p>
        </w:tc>
        <w:tc>
          <w:tcPr>
            <w:tcW w:w="1561" w:type="dxa"/>
            <w:shd w:val="clear" w:color="auto" w:fill="auto"/>
            <w:vAlign w:val="center"/>
            <w:hideMark/>
          </w:tcPr>
          <w:p w14:paraId="06BDA7AA" w14:textId="77777777" w:rsidR="00816E2C" w:rsidRPr="00B01FA5" w:rsidRDefault="00816E2C" w:rsidP="00816E2C">
            <w:pPr>
              <w:rPr>
                <w:rFonts w:eastAsia="Times New Roman" w:cs="Times New Roman"/>
                <w:color w:val="000000"/>
                <w:sz w:val="20"/>
                <w:lang w:eastAsia="ru-RU"/>
              </w:rPr>
            </w:pPr>
            <w:r w:rsidRPr="00B01FA5">
              <w:rPr>
                <w:rFonts w:eastAsia="Times New Roman" w:cs="Times New Roman"/>
                <w:color w:val="000000"/>
                <w:sz w:val="20"/>
                <w:lang w:eastAsia="ru-RU"/>
              </w:rPr>
              <w:t>КВр-0,93, водогрейный</w:t>
            </w:r>
          </w:p>
        </w:tc>
        <w:tc>
          <w:tcPr>
            <w:tcW w:w="1614" w:type="dxa"/>
            <w:shd w:val="clear" w:color="auto" w:fill="auto"/>
            <w:vAlign w:val="center"/>
            <w:hideMark/>
          </w:tcPr>
          <w:p w14:paraId="34D5E619"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2002</w:t>
            </w:r>
          </w:p>
        </w:tc>
        <w:tc>
          <w:tcPr>
            <w:tcW w:w="1532" w:type="dxa"/>
            <w:shd w:val="clear" w:color="auto" w:fill="auto"/>
            <w:vAlign w:val="center"/>
            <w:hideMark/>
          </w:tcPr>
          <w:p w14:paraId="0CE90F8C"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0,8</w:t>
            </w:r>
          </w:p>
        </w:tc>
        <w:tc>
          <w:tcPr>
            <w:tcW w:w="1735" w:type="dxa"/>
            <w:vMerge/>
            <w:vAlign w:val="center"/>
            <w:hideMark/>
          </w:tcPr>
          <w:p w14:paraId="640625C1" w14:textId="77777777" w:rsidR="00816E2C" w:rsidRPr="00B01FA5" w:rsidRDefault="00816E2C" w:rsidP="00816E2C">
            <w:pPr>
              <w:rPr>
                <w:rFonts w:eastAsia="Times New Roman" w:cs="Times New Roman"/>
                <w:color w:val="000000"/>
                <w:sz w:val="20"/>
                <w:lang w:eastAsia="ru-RU"/>
              </w:rPr>
            </w:pPr>
          </w:p>
        </w:tc>
      </w:tr>
      <w:tr w:rsidR="00816E2C" w:rsidRPr="00B01FA5" w14:paraId="20554196" w14:textId="77777777" w:rsidTr="00816E2C">
        <w:trPr>
          <w:trHeight w:val="480"/>
        </w:trPr>
        <w:tc>
          <w:tcPr>
            <w:tcW w:w="592" w:type="dxa"/>
            <w:vMerge w:val="restart"/>
            <w:shd w:val="clear" w:color="auto" w:fill="auto"/>
            <w:vAlign w:val="center"/>
            <w:hideMark/>
          </w:tcPr>
          <w:p w14:paraId="5CA59EF2"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4</w:t>
            </w:r>
          </w:p>
        </w:tc>
        <w:tc>
          <w:tcPr>
            <w:tcW w:w="2459" w:type="dxa"/>
            <w:vMerge w:val="restart"/>
            <w:shd w:val="clear" w:color="000000" w:fill="FFFFFF"/>
            <w:vAlign w:val="center"/>
            <w:hideMark/>
          </w:tcPr>
          <w:p w14:paraId="58CF8E3E" w14:textId="77777777" w:rsidR="00816E2C" w:rsidRPr="00B01FA5" w:rsidRDefault="00816E2C" w:rsidP="006319D6">
            <w:pPr>
              <w:rPr>
                <w:rFonts w:eastAsia="Times New Roman" w:cs="Times New Roman"/>
                <w:color w:val="000000"/>
                <w:sz w:val="20"/>
                <w:lang w:eastAsia="ru-RU"/>
              </w:rPr>
            </w:pPr>
            <w:r w:rsidRPr="00B01FA5">
              <w:rPr>
                <w:rFonts w:eastAsia="Times New Roman" w:cs="Times New Roman"/>
                <w:color w:val="000000"/>
                <w:sz w:val="20"/>
                <w:lang w:eastAsia="ru-RU"/>
              </w:rPr>
              <w:t>Котельная №4</w:t>
            </w:r>
            <w:r w:rsidR="00C663BB" w:rsidRPr="00B01FA5">
              <w:rPr>
                <w:rFonts w:eastAsia="Times New Roman" w:cs="Times New Roman"/>
                <w:color w:val="000000"/>
                <w:sz w:val="20"/>
                <w:lang w:eastAsia="ru-RU"/>
              </w:rPr>
              <w:t xml:space="preserve"> </w:t>
            </w:r>
            <w:r w:rsidRPr="00B01FA5">
              <w:rPr>
                <w:rFonts w:eastAsia="Times New Roman" w:cs="Times New Roman"/>
                <w:color w:val="000000"/>
                <w:sz w:val="20"/>
                <w:lang w:eastAsia="ru-RU"/>
              </w:rPr>
              <w:t>г. Ачинск, ул. Дзержинского, стр. 42</w:t>
            </w:r>
          </w:p>
        </w:tc>
        <w:tc>
          <w:tcPr>
            <w:tcW w:w="1561" w:type="dxa"/>
            <w:shd w:val="clear" w:color="auto" w:fill="auto"/>
            <w:vAlign w:val="center"/>
            <w:hideMark/>
          </w:tcPr>
          <w:p w14:paraId="2D90C2AE" w14:textId="77777777" w:rsidR="00816E2C" w:rsidRPr="00B01FA5" w:rsidRDefault="00816E2C" w:rsidP="00816E2C">
            <w:pPr>
              <w:rPr>
                <w:rFonts w:eastAsia="Times New Roman" w:cs="Times New Roman"/>
                <w:color w:val="000000"/>
                <w:sz w:val="20"/>
                <w:lang w:eastAsia="ru-RU"/>
              </w:rPr>
            </w:pPr>
            <w:r w:rsidRPr="00B01FA5">
              <w:rPr>
                <w:rFonts w:eastAsia="Times New Roman" w:cs="Times New Roman"/>
                <w:color w:val="000000"/>
                <w:sz w:val="20"/>
                <w:lang w:eastAsia="ru-RU"/>
              </w:rPr>
              <w:t>НР-18, водогрейный</w:t>
            </w:r>
          </w:p>
        </w:tc>
        <w:tc>
          <w:tcPr>
            <w:tcW w:w="1614" w:type="dxa"/>
            <w:shd w:val="clear" w:color="auto" w:fill="auto"/>
            <w:vAlign w:val="center"/>
            <w:hideMark/>
          </w:tcPr>
          <w:p w14:paraId="2589651B"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2006</w:t>
            </w:r>
          </w:p>
        </w:tc>
        <w:tc>
          <w:tcPr>
            <w:tcW w:w="1532" w:type="dxa"/>
            <w:shd w:val="clear" w:color="auto" w:fill="auto"/>
            <w:vAlign w:val="center"/>
            <w:hideMark/>
          </w:tcPr>
          <w:p w14:paraId="22F872C2" w14:textId="77777777" w:rsidR="00816E2C" w:rsidRPr="00B01FA5" w:rsidRDefault="00816E2C" w:rsidP="00816E2C">
            <w:pPr>
              <w:jc w:val="center"/>
              <w:rPr>
                <w:rFonts w:eastAsia="Times New Roman" w:cs="Times New Roman"/>
                <w:sz w:val="20"/>
                <w:lang w:eastAsia="ru-RU"/>
              </w:rPr>
            </w:pPr>
            <w:r w:rsidRPr="00B01FA5">
              <w:rPr>
                <w:rFonts w:eastAsia="Times New Roman" w:cs="Times New Roman"/>
                <w:sz w:val="20"/>
                <w:lang w:eastAsia="ru-RU"/>
              </w:rPr>
              <w:t>0,60</w:t>
            </w:r>
          </w:p>
        </w:tc>
        <w:tc>
          <w:tcPr>
            <w:tcW w:w="1735" w:type="dxa"/>
            <w:vMerge w:val="restart"/>
            <w:shd w:val="clear" w:color="auto" w:fill="auto"/>
            <w:noWrap/>
            <w:vAlign w:val="center"/>
            <w:hideMark/>
          </w:tcPr>
          <w:p w14:paraId="30574DED" w14:textId="74F9B11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1,</w:t>
            </w:r>
            <w:r w:rsidR="00D90BEA" w:rsidRPr="00B01FA5">
              <w:rPr>
                <w:rFonts w:eastAsia="Times New Roman" w:cs="Times New Roman"/>
                <w:color w:val="000000"/>
                <w:sz w:val="20"/>
                <w:lang w:eastAsia="ru-RU"/>
              </w:rPr>
              <w:t>2</w:t>
            </w:r>
            <w:r w:rsidRPr="00B01FA5">
              <w:rPr>
                <w:rFonts w:eastAsia="Times New Roman" w:cs="Times New Roman"/>
                <w:color w:val="000000"/>
                <w:sz w:val="20"/>
                <w:lang w:eastAsia="ru-RU"/>
              </w:rPr>
              <w:t>0</w:t>
            </w:r>
          </w:p>
        </w:tc>
      </w:tr>
      <w:tr w:rsidR="00816E2C" w:rsidRPr="00B01FA5" w14:paraId="25F31165" w14:textId="77777777" w:rsidTr="00816E2C">
        <w:trPr>
          <w:trHeight w:val="480"/>
        </w:trPr>
        <w:tc>
          <w:tcPr>
            <w:tcW w:w="592" w:type="dxa"/>
            <w:vMerge/>
            <w:vAlign w:val="center"/>
            <w:hideMark/>
          </w:tcPr>
          <w:p w14:paraId="01C1CBB9" w14:textId="77777777" w:rsidR="00816E2C" w:rsidRPr="00B01FA5" w:rsidRDefault="00816E2C" w:rsidP="00816E2C">
            <w:pPr>
              <w:rPr>
                <w:rFonts w:eastAsia="Times New Roman" w:cs="Times New Roman"/>
                <w:color w:val="000000"/>
                <w:sz w:val="20"/>
                <w:lang w:eastAsia="ru-RU"/>
              </w:rPr>
            </w:pPr>
          </w:p>
        </w:tc>
        <w:tc>
          <w:tcPr>
            <w:tcW w:w="2459" w:type="dxa"/>
            <w:vMerge/>
            <w:vAlign w:val="center"/>
            <w:hideMark/>
          </w:tcPr>
          <w:p w14:paraId="02B11C7A" w14:textId="77777777" w:rsidR="00816E2C" w:rsidRPr="00B01FA5" w:rsidRDefault="00816E2C" w:rsidP="006319D6">
            <w:pPr>
              <w:rPr>
                <w:rFonts w:eastAsia="Times New Roman" w:cs="Times New Roman"/>
                <w:color w:val="000000"/>
                <w:sz w:val="20"/>
                <w:lang w:eastAsia="ru-RU"/>
              </w:rPr>
            </w:pPr>
          </w:p>
        </w:tc>
        <w:tc>
          <w:tcPr>
            <w:tcW w:w="1561" w:type="dxa"/>
            <w:shd w:val="clear" w:color="auto" w:fill="auto"/>
            <w:vAlign w:val="center"/>
            <w:hideMark/>
          </w:tcPr>
          <w:p w14:paraId="5F9E2480" w14:textId="77777777" w:rsidR="00816E2C" w:rsidRPr="00B01FA5" w:rsidRDefault="00816E2C" w:rsidP="00816E2C">
            <w:pPr>
              <w:rPr>
                <w:rFonts w:eastAsia="Times New Roman" w:cs="Times New Roman"/>
                <w:color w:val="000000"/>
                <w:sz w:val="20"/>
                <w:lang w:eastAsia="ru-RU"/>
              </w:rPr>
            </w:pPr>
            <w:r w:rsidRPr="00B01FA5">
              <w:rPr>
                <w:rFonts w:eastAsia="Times New Roman" w:cs="Times New Roman"/>
                <w:color w:val="000000"/>
                <w:sz w:val="20"/>
                <w:lang w:eastAsia="ru-RU"/>
              </w:rPr>
              <w:t>НР-18, водогрейный</w:t>
            </w:r>
          </w:p>
        </w:tc>
        <w:tc>
          <w:tcPr>
            <w:tcW w:w="1614" w:type="dxa"/>
            <w:shd w:val="clear" w:color="auto" w:fill="auto"/>
            <w:vAlign w:val="center"/>
            <w:hideMark/>
          </w:tcPr>
          <w:p w14:paraId="50EB2B78"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2005</w:t>
            </w:r>
          </w:p>
        </w:tc>
        <w:tc>
          <w:tcPr>
            <w:tcW w:w="1532" w:type="dxa"/>
            <w:shd w:val="clear" w:color="auto" w:fill="auto"/>
            <w:vAlign w:val="center"/>
            <w:hideMark/>
          </w:tcPr>
          <w:p w14:paraId="68EF7F25" w14:textId="4B3DC383" w:rsidR="00816E2C" w:rsidRPr="00B01FA5" w:rsidRDefault="00816E2C" w:rsidP="00816E2C">
            <w:pPr>
              <w:jc w:val="center"/>
              <w:rPr>
                <w:rFonts w:eastAsia="Times New Roman" w:cs="Times New Roman"/>
                <w:sz w:val="20"/>
                <w:lang w:eastAsia="ru-RU"/>
              </w:rPr>
            </w:pPr>
            <w:r w:rsidRPr="00B01FA5">
              <w:rPr>
                <w:rFonts w:eastAsia="Times New Roman" w:cs="Times New Roman"/>
                <w:sz w:val="20"/>
                <w:lang w:eastAsia="ru-RU"/>
              </w:rPr>
              <w:t>0,</w:t>
            </w:r>
            <w:r w:rsidR="00D90BEA" w:rsidRPr="00B01FA5">
              <w:rPr>
                <w:rFonts w:eastAsia="Times New Roman" w:cs="Times New Roman"/>
                <w:sz w:val="20"/>
                <w:lang w:eastAsia="ru-RU"/>
              </w:rPr>
              <w:t>6</w:t>
            </w:r>
            <w:r w:rsidRPr="00B01FA5">
              <w:rPr>
                <w:rFonts w:eastAsia="Times New Roman" w:cs="Times New Roman"/>
                <w:sz w:val="20"/>
                <w:lang w:eastAsia="ru-RU"/>
              </w:rPr>
              <w:t>0</w:t>
            </w:r>
          </w:p>
        </w:tc>
        <w:tc>
          <w:tcPr>
            <w:tcW w:w="1735" w:type="dxa"/>
            <w:vMerge/>
            <w:vAlign w:val="center"/>
            <w:hideMark/>
          </w:tcPr>
          <w:p w14:paraId="46EDA581" w14:textId="77777777" w:rsidR="00816E2C" w:rsidRPr="00B01FA5" w:rsidRDefault="00816E2C" w:rsidP="00816E2C">
            <w:pPr>
              <w:rPr>
                <w:rFonts w:eastAsia="Times New Roman" w:cs="Times New Roman"/>
                <w:color w:val="000000"/>
                <w:sz w:val="20"/>
                <w:lang w:eastAsia="ru-RU"/>
              </w:rPr>
            </w:pPr>
          </w:p>
        </w:tc>
      </w:tr>
      <w:tr w:rsidR="00816E2C" w:rsidRPr="00B01FA5" w14:paraId="3839FD99" w14:textId="77777777" w:rsidTr="00816E2C">
        <w:trPr>
          <w:trHeight w:val="480"/>
        </w:trPr>
        <w:tc>
          <w:tcPr>
            <w:tcW w:w="592" w:type="dxa"/>
            <w:vMerge w:val="restart"/>
            <w:shd w:val="clear" w:color="auto" w:fill="auto"/>
            <w:vAlign w:val="center"/>
            <w:hideMark/>
          </w:tcPr>
          <w:p w14:paraId="78EF06C3"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5</w:t>
            </w:r>
          </w:p>
        </w:tc>
        <w:tc>
          <w:tcPr>
            <w:tcW w:w="2459" w:type="dxa"/>
            <w:vMerge w:val="restart"/>
            <w:shd w:val="clear" w:color="000000" w:fill="FFFFFF"/>
            <w:vAlign w:val="center"/>
            <w:hideMark/>
          </w:tcPr>
          <w:p w14:paraId="04E35417" w14:textId="77777777" w:rsidR="00816E2C" w:rsidRPr="00B01FA5" w:rsidRDefault="00816E2C" w:rsidP="006319D6">
            <w:pPr>
              <w:rPr>
                <w:rFonts w:eastAsia="Times New Roman" w:cs="Times New Roman"/>
                <w:color w:val="000000"/>
                <w:sz w:val="20"/>
                <w:lang w:eastAsia="ru-RU"/>
              </w:rPr>
            </w:pPr>
            <w:r w:rsidRPr="00B01FA5">
              <w:rPr>
                <w:rFonts w:eastAsia="Times New Roman" w:cs="Times New Roman"/>
                <w:color w:val="000000"/>
                <w:sz w:val="20"/>
                <w:lang w:eastAsia="ru-RU"/>
              </w:rPr>
              <w:t>Котельная №5 г. Ачинск, ул. Коминтерна, стр. 28</w:t>
            </w:r>
          </w:p>
        </w:tc>
        <w:tc>
          <w:tcPr>
            <w:tcW w:w="1561" w:type="dxa"/>
            <w:shd w:val="clear" w:color="auto" w:fill="auto"/>
            <w:vAlign w:val="center"/>
            <w:hideMark/>
          </w:tcPr>
          <w:p w14:paraId="201DA38A" w14:textId="77777777" w:rsidR="00816E2C" w:rsidRPr="00B01FA5" w:rsidRDefault="00816E2C" w:rsidP="00816E2C">
            <w:pPr>
              <w:rPr>
                <w:rFonts w:eastAsia="Times New Roman" w:cs="Times New Roman"/>
                <w:color w:val="000000"/>
                <w:sz w:val="20"/>
                <w:lang w:eastAsia="ru-RU"/>
              </w:rPr>
            </w:pPr>
            <w:r w:rsidRPr="00B01FA5">
              <w:rPr>
                <w:rFonts w:eastAsia="Times New Roman" w:cs="Times New Roman"/>
                <w:color w:val="000000"/>
                <w:sz w:val="20"/>
                <w:lang w:eastAsia="ru-RU"/>
              </w:rPr>
              <w:t>КВ-0,36, водогрейный</w:t>
            </w:r>
          </w:p>
        </w:tc>
        <w:tc>
          <w:tcPr>
            <w:tcW w:w="1614" w:type="dxa"/>
            <w:shd w:val="clear" w:color="auto" w:fill="auto"/>
            <w:vAlign w:val="center"/>
            <w:hideMark/>
          </w:tcPr>
          <w:p w14:paraId="2C17ACEA"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2007</w:t>
            </w:r>
          </w:p>
        </w:tc>
        <w:tc>
          <w:tcPr>
            <w:tcW w:w="1532" w:type="dxa"/>
            <w:shd w:val="clear" w:color="auto" w:fill="auto"/>
            <w:vAlign w:val="center"/>
            <w:hideMark/>
          </w:tcPr>
          <w:p w14:paraId="2351674C" w14:textId="77777777" w:rsidR="00816E2C" w:rsidRPr="00B01FA5" w:rsidRDefault="00816E2C" w:rsidP="00816E2C">
            <w:pPr>
              <w:jc w:val="center"/>
              <w:rPr>
                <w:rFonts w:eastAsia="Times New Roman" w:cs="Times New Roman"/>
                <w:sz w:val="20"/>
                <w:lang w:eastAsia="ru-RU"/>
              </w:rPr>
            </w:pPr>
            <w:r w:rsidRPr="00B01FA5">
              <w:rPr>
                <w:rFonts w:eastAsia="Times New Roman" w:cs="Times New Roman"/>
                <w:sz w:val="20"/>
                <w:lang w:eastAsia="ru-RU"/>
              </w:rPr>
              <w:t>0,36</w:t>
            </w:r>
          </w:p>
        </w:tc>
        <w:tc>
          <w:tcPr>
            <w:tcW w:w="1735" w:type="dxa"/>
            <w:vMerge w:val="restart"/>
            <w:shd w:val="clear" w:color="auto" w:fill="auto"/>
            <w:noWrap/>
            <w:vAlign w:val="center"/>
            <w:hideMark/>
          </w:tcPr>
          <w:p w14:paraId="04F4A3BB"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0,72</w:t>
            </w:r>
          </w:p>
        </w:tc>
      </w:tr>
      <w:tr w:rsidR="00816E2C" w:rsidRPr="00B01FA5" w14:paraId="782DEF39" w14:textId="77777777" w:rsidTr="00816E2C">
        <w:trPr>
          <w:trHeight w:val="480"/>
        </w:trPr>
        <w:tc>
          <w:tcPr>
            <w:tcW w:w="592" w:type="dxa"/>
            <w:vMerge/>
            <w:vAlign w:val="center"/>
            <w:hideMark/>
          </w:tcPr>
          <w:p w14:paraId="23C2A70F" w14:textId="77777777" w:rsidR="00816E2C" w:rsidRPr="00B01FA5" w:rsidRDefault="00816E2C" w:rsidP="00816E2C">
            <w:pPr>
              <w:rPr>
                <w:rFonts w:eastAsia="Times New Roman" w:cs="Times New Roman"/>
                <w:color w:val="000000"/>
                <w:sz w:val="20"/>
                <w:lang w:eastAsia="ru-RU"/>
              </w:rPr>
            </w:pPr>
          </w:p>
        </w:tc>
        <w:tc>
          <w:tcPr>
            <w:tcW w:w="2459" w:type="dxa"/>
            <w:vMerge/>
            <w:vAlign w:val="center"/>
            <w:hideMark/>
          </w:tcPr>
          <w:p w14:paraId="7D8FA112" w14:textId="77777777" w:rsidR="00816E2C" w:rsidRPr="00B01FA5" w:rsidRDefault="00816E2C" w:rsidP="006319D6">
            <w:pPr>
              <w:rPr>
                <w:rFonts w:eastAsia="Times New Roman" w:cs="Times New Roman"/>
                <w:color w:val="000000"/>
                <w:sz w:val="20"/>
                <w:lang w:eastAsia="ru-RU"/>
              </w:rPr>
            </w:pPr>
          </w:p>
        </w:tc>
        <w:tc>
          <w:tcPr>
            <w:tcW w:w="1561" w:type="dxa"/>
            <w:shd w:val="clear" w:color="auto" w:fill="auto"/>
            <w:vAlign w:val="center"/>
            <w:hideMark/>
          </w:tcPr>
          <w:p w14:paraId="0A231957" w14:textId="77777777" w:rsidR="00816E2C" w:rsidRPr="00B01FA5" w:rsidRDefault="00816E2C" w:rsidP="00816E2C">
            <w:pPr>
              <w:rPr>
                <w:rFonts w:eastAsia="Times New Roman" w:cs="Times New Roman"/>
                <w:color w:val="000000"/>
                <w:sz w:val="20"/>
                <w:lang w:eastAsia="ru-RU"/>
              </w:rPr>
            </w:pPr>
            <w:r w:rsidRPr="00B01FA5">
              <w:rPr>
                <w:rFonts w:eastAsia="Times New Roman" w:cs="Times New Roman"/>
                <w:color w:val="000000"/>
                <w:sz w:val="20"/>
                <w:lang w:eastAsia="ru-RU"/>
              </w:rPr>
              <w:t>КВ-0,36, водогрейный</w:t>
            </w:r>
          </w:p>
        </w:tc>
        <w:tc>
          <w:tcPr>
            <w:tcW w:w="1614" w:type="dxa"/>
            <w:shd w:val="clear" w:color="auto" w:fill="auto"/>
            <w:vAlign w:val="center"/>
            <w:hideMark/>
          </w:tcPr>
          <w:p w14:paraId="7F8FE45C"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2007</w:t>
            </w:r>
          </w:p>
        </w:tc>
        <w:tc>
          <w:tcPr>
            <w:tcW w:w="1532" w:type="dxa"/>
            <w:shd w:val="clear" w:color="auto" w:fill="auto"/>
            <w:vAlign w:val="center"/>
            <w:hideMark/>
          </w:tcPr>
          <w:p w14:paraId="4E38A1BF" w14:textId="77777777" w:rsidR="00816E2C" w:rsidRPr="00B01FA5" w:rsidRDefault="00816E2C" w:rsidP="00816E2C">
            <w:pPr>
              <w:jc w:val="center"/>
              <w:rPr>
                <w:rFonts w:eastAsia="Times New Roman" w:cs="Times New Roman"/>
                <w:sz w:val="20"/>
                <w:lang w:eastAsia="ru-RU"/>
              </w:rPr>
            </w:pPr>
            <w:r w:rsidRPr="00B01FA5">
              <w:rPr>
                <w:rFonts w:eastAsia="Times New Roman" w:cs="Times New Roman"/>
                <w:sz w:val="20"/>
                <w:lang w:eastAsia="ru-RU"/>
              </w:rPr>
              <w:t>0,36</w:t>
            </w:r>
          </w:p>
        </w:tc>
        <w:tc>
          <w:tcPr>
            <w:tcW w:w="1735" w:type="dxa"/>
            <w:vMerge/>
            <w:vAlign w:val="center"/>
            <w:hideMark/>
          </w:tcPr>
          <w:p w14:paraId="6DA1EDD5" w14:textId="77777777" w:rsidR="00816E2C" w:rsidRPr="00B01FA5" w:rsidRDefault="00816E2C" w:rsidP="00816E2C">
            <w:pPr>
              <w:rPr>
                <w:rFonts w:eastAsia="Times New Roman" w:cs="Times New Roman"/>
                <w:color w:val="000000"/>
                <w:sz w:val="20"/>
                <w:lang w:eastAsia="ru-RU"/>
              </w:rPr>
            </w:pPr>
          </w:p>
        </w:tc>
      </w:tr>
      <w:tr w:rsidR="00816E2C" w:rsidRPr="00B01FA5" w14:paraId="3EBCC8C3" w14:textId="77777777" w:rsidTr="00816E2C">
        <w:trPr>
          <w:trHeight w:val="480"/>
        </w:trPr>
        <w:tc>
          <w:tcPr>
            <w:tcW w:w="592" w:type="dxa"/>
            <w:vMerge w:val="restart"/>
            <w:shd w:val="clear" w:color="auto" w:fill="auto"/>
            <w:vAlign w:val="center"/>
            <w:hideMark/>
          </w:tcPr>
          <w:p w14:paraId="153F5ED0"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6</w:t>
            </w:r>
          </w:p>
        </w:tc>
        <w:tc>
          <w:tcPr>
            <w:tcW w:w="2459" w:type="dxa"/>
            <w:vMerge w:val="restart"/>
            <w:shd w:val="clear" w:color="000000" w:fill="FFFFFF"/>
            <w:vAlign w:val="center"/>
            <w:hideMark/>
          </w:tcPr>
          <w:p w14:paraId="3B2503D7" w14:textId="77777777" w:rsidR="00816E2C" w:rsidRPr="00B01FA5" w:rsidRDefault="00816E2C" w:rsidP="006319D6">
            <w:pPr>
              <w:rPr>
                <w:rFonts w:eastAsia="Times New Roman" w:cs="Times New Roman"/>
                <w:color w:val="000000"/>
                <w:sz w:val="20"/>
                <w:lang w:eastAsia="ru-RU"/>
              </w:rPr>
            </w:pPr>
            <w:r w:rsidRPr="00B01FA5">
              <w:rPr>
                <w:rFonts w:eastAsia="Times New Roman" w:cs="Times New Roman"/>
                <w:color w:val="000000"/>
                <w:sz w:val="20"/>
                <w:lang w:eastAsia="ru-RU"/>
              </w:rPr>
              <w:t>Котельная №6 г. Ачинск, ул. Привокзальная, 53</w:t>
            </w:r>
          </w:p>
        </w:tc>
        <w:tc>
          <w:tcPr>
            <w:tcW w:w="1561" w:type="dxa"/>
            <w:shd w:val="clear" w:color="auto" w:fill="auto"/>
            <w:vAlign w:val="center"/>
            <w:hideMark/>
          </w:tcPr>
          <w:p w14:paraId="16112460" w14:textId="77777777" w:rsidR="00816E2C" w:rsidRPr="00B01FA5" w:rsidRDefault="00816E2C" w:rsidP="00816E2C">
            <w:pPr>
              <w:rPr>
                <w:rFonts w:eastAsia="Times New Roman" w:cs="Times New Roman"/>
                <w:color w:val="000000"/>
                <w:sz w:val="20"/>
                <w:lang w:eastAsia="ru-RU"/>
              </w:rPr>
            </w:pPr>
            <w:r w:rsidRPr="00B01FA5">
              <w:rPr>
                <w:rFonts w:eastAsia="Times New Roman" w:cs="Times New Roman"/>
                <w:color w:val="000000"/>
                <w:sz w:val="20"/>
                <w:lang w:eastAsia="ru-RU"/>
              </w:rPr>
              <w:t>ДКВр 10-10, водогрейный</w:t>
            </w:r>
          </w:p>
        </w:tc>
        <w:tc>
          <w:tcPr>
            <w:tcW w:w="1614" w:type="dxa"/>
            <w:shd w:val="clear" w:color="auto" w:fill="auto"/>
            <w:vAlign w:val="center"/>
            <w:hideMark/>
          </w:tcPr>
          <w:p w14:paraId="2AAD457A"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1973</w:t>
            </w:r>
          </w:p>
        </w:tc>
        <w:tc>
          <w:tcPr>
            <w:tcW w:w="1532" w:type="dxa"/>
            <w:shd w:val="clear" w:color="auto" w:fill="auto"/>
            <w:vAlign w:val="center"/>
            <w:hideMark/>
          </w:tcPr>
          <w:p w14:paraId="544F218D" w14:textId="77777777" w:rsidR="00816E2C" w:rsidRPr="00B01FA5" w:rsidRDefault="00816E2C" w:rsidP="00816E2C">
            <w:pPr>
              <w:jc w:val="center"/>
              <w:rPr>
                <w:rFonts w:eastAsia="Times New Roman" w:cs="Times New Roman"/>
                <w:sz w:val="20"/>
                <w:lang w:eastAsia="ru-RU"/>
              </w:rPr>
            </w:pPr>
            <w:r w:rsidRPr="00B01FA5">
              <w:rPr>
                <w:rFonts w:eastAsia="Times New Roman" w:cs="Times New Roman"/>
                <w:sz w:val="20"/>
                <w:lang w:eastAsia="ru-RU"/>
              </w:rPr>
              <w:t>8,00</w:t>
            </w:r>
          </w:p>
        </w:tc>
        <w:tc>
          <w:tcPr>
            <w:tcW w:w="1735" w:type="dxa"/>
            <w:vMerge w:val="restart"/>
            <w:shd w:val="clear" w:color="auto" w:fill="auto"/>
            <w:noWrap/>
            <w:vAlign w:val="center"/>
            <w:hideMark/>
          </w:tcPr>
          <w:p w14:paraId="7AC6FBF4"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24,00</w:t>
            </w:r>
          </w:p>
        </w:tc>
      </w:tr>
      <w:tr w:rsidR="00816E2C" w:rsidRPr="00B01FA5" w14:paraId="2A542306" w14:textId="77777777" w:rsidTr="00816E2C">
        <w:trPr>
          <w:trHeight w:val="480"/>
        </w:trPr>
        <w:tc>
          <w:tcPr>
            <w:tcW w:w="592" w:type="dxa"/>
            <w:vMerge/>
            <w:vAlign w:val="center"/>
            <w:hideMark/>
          </w:tcPr>
          <w:p w14:paraId="6B6EA3E6" w14:textId="77777777" w:rsidR="00816E2C" w:rsidRPr="00B01FA5" w:rsidRDefault="00816E2C" w:rsidP="00816E2C">
            <w:pPr>
              <w:rPr>
                <w:rFonts w:eastAsia="Times New Roman" w:cs="Times New Roman"/>
                <w:color w:val="000000"/>
                <w:sz w:val="20"/>
                <w:lang w:eastAsia="ru-RU"/>
              </w:rPr>
            </w:pPr>
          </w:p>
        </w:tc>
        <w:tc>
          <w:tcPr>
            <w:tcW w:w="2459" w:type="dxa"/>
            <w:vMerge/>
            <w:vAlign w:val="center"/>
            <w:hideMark/>
          </w:tcPr>
          <w:p w14:paraId="0E929E34" w14:textId="77777777" w:rsidR="00816E2C" w:rsidRPr="00B01FA5" w:rsidRDefault="00816E2C" w:rsidP="00816E2C">
            <w:pPr>
              <w:rPr>
                <w:rFonts w:eastAsia="Times New Roman" w:cs="Times New Roman"/>
                <w:color w:val="000000"/>
                <w:sz w:val="20"/>
                <w:lang w:eastAsia="ru-RU"/>
              </w:rPr>
            </w:pPr>
          </w:p>
        </w:tc>
        <w:tc>
          <w:tcPr>
            <w:tcW w:w="1561" w:type="dxa"/>
            <w:shd w:val="clear" w:color="auto" w:fill="auto"/>
            <w:vAlign w:val="center"/>
            <w:hideMark/>
          </w:tcPr>
          <w:p w14:paraId="29CBD6E2" w14:textId="77777777" w:rsidR="00816E2C" w:rsidRPr="00B01FA5" w:rsidRDefault="00816E2C" w:rsidP="00816E2C">
            <w:pPr>
              <w:rPr>
                <w:rFonts w:eastAsia="Times New Roman" w:cs="Times New Roman"/>
                <w:color w:val="000000"/>
                <w:sz w:val="20"/>
                <w:lang w:eastAsia="ru-RU"/>
              </w:rPr>
            </w:pPr>
            <w:r w:rsidRPr="00B01FA5">
              <w:rPr>
                <w:rFonts w:eastAsia="Times New Roman" w:cs="Times New Roman"/>
                <w:color w:val="000000"/>
                <w:sz w:val="20"/>
                <w:lang w:eastAsia="ru-RU"/>
              </w:rPr>
              <w:t>ДКВр 10-10, водогрейный</w:t>
            </w:r>
          </w:p>
        </w:tc>
        <w:tc>
          <w:tcPr>
            <w:tcW w:w="1614" w:type="dxa"/>
            <w:shd w:val="clear" w:color="auto" w:fill="auto"/>
            <w:vAlign w:val="center"/>
            <w:hideMark/>
          </w:tcPr>
          <w:p w14:paraId="0BFF531A"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1973</w:t>
            </w:r>
          </w:p>
        </w:tc>
        <w:tc>
          <w:tcPr>
            <w:tcW w:w="1532" w:type="dxa"/>
            <w:shd w:val="clear" w:color="auto" w:fill="auto"/>
            <w:vAlign w:val="center"/>
            <w:hideMark/>
          </w:tcPr>
          <w:p w14:paraId="5D23CC5C" w14:textId="77777777" w:rsidR="00816E2C" w:rsidRPr="00B01FA5" w:rsidRDefault="00816E2C" w:rsidP="00816E2C">
            <w:pPr>
              <w:jc w:val="center"/>
              <w:rPr>
                <w:rFonts w:eastAsia="Times New Roman" w:cs="Times New Roman"/>
                <w:sz w:val="20"/>
                <w:lang w:eastAsia="ru-RU"/>
              </w:rPr>
            </w:pPr>
            <w:r w:rsidRPr="00B01FA5">
              <w:rPr>
                <w:rFonts w:eastAsia="Times New Roman" w:cs="Times New Roman"/>
                <w:sz w:val="20"/>
                <w:lang w:eastAsia="ru-RU"/>
              </w:rPr>
              <w:t>8,00</w:t>
            </w:r>
          </w:p>
        </w:tc>
        <w:tc>
          <w:tcPr>
            <w:tcW w:w="1735" w:type="dxa"/>
            <w:vMerge/>
            <w:vAlign w:val="center"/>
            <w:hideMark/>
          </w:tcPr>
          <w:p w14:paraId="4163BCF0" w14:textId="77777777" w:rsidR="00816E2C" w:rsidRPr="00B01FA5" w:rsidRDefault="00816E2C" w:rsidP="00816E2C">
            <w:pPr>
              <w:rPr>
                <w:rFonts w:eastAsia="Times New Roman" w:cs="Times New Roman"/>
                <w:color w:val="000000"/>
                <w:sz w:val="20"/>
                <w:lang w:eastAsia="ru-RU"/>
              </w:rPr>
            </w:pPr>
          </w:p>
        </w:tc>
      </w:tr>
      <w:tr w:rsidR="00816E2C" w:rsidRPr="00B01FA5" w14:paraId="691EE966" w14:textId="77777777" w:rsidTr="00816E2C">
        <w:trPr>
          <w:trHeight w:val="480"/>
        </w:trPr>
        <w:tc>
          <w:tcPr>
            <w:tcW w:w="592" w:type="dxa"/>
            <w:vMerge/>
            <w:vAlign w:val="center"/>
            <w:hideMark/>
          </w:tcPr>
          <w:p w14:paraId="78D05CDE" w14:textId="77777777" w:rsidR="00816E2C" w:rsidRPr="00B01FA5" w:rsidRDefault="00816E2C" w:rsidP="00816E2C">
            <w:pPr>
              <w:rPr>
                <w:rFonts w:eastAsia="Times New Roman" w:cs="Times New Roman"/>
                <w:color w:val="000000"/>
                <w:sz w:val="20"/>
                <w:lang w:eastAsia="ru-RU"/>
              </w:rPr>
            </w:pPr>
          </w:p>
        </w:tc>
        <w:tc>
          <w:tcPr>
            <w:tcW w:w="2459" w:type="dxa"/>
            <w:vMerge/>
            <w:vAlign w:val="center"/>
            <w:hideMark/>
          </w:tcPr>
          <w:p w14:paraId="6C87999F" w14:textId="77777777" w:rsidR="00816E2C" w:rsidRPr="00B01FA5" w:rsidRDefault="00816E2C" w:rsidP="00816E2C">
            <w:pPr>
              <w:rPr>
                <w:rFonts w:eastAsia="Times New Roman" w:cs="Times New Roman"/>
                <w:color w:val="000000"/>
                <w:sz w:val="20"/>
                <w:lang w:eastAsia="ru-RU"/>
              </w:rPr>
            </w:pPr>
          </w:p>
        </w:tc>
        <w:tc>
          <w:tcPr>
            <w:tcW w:w="1561" w:type="dxa"/>
            <w:shd w:val="clear" w:color="auto" w:fill="auto"/>
            <w:vAlign w:val="center"/>
            <w:hideMark/>
          </w:tcPr>
          <w:p w14:paraId="291D5509" w14:textId="77777777" w:rsidR="00816E2C" w:rsidRPr="00B01FA5" w:rsidRDefault="00816E2C" w:rsidP="00816E2C">
            <w:pPr>
              <w:rPr>
                <w:rFonts w:eastAsia="Times New Roman" w:cs="Times New Roman"/>
                <w:color w:val="000000"/>
                <w:sz w:val="20"/>
                <w:lang w:eastAsia="ru-RU"/>
              </w:rPr>
            </w:pPr>
            <w:r w:rsidRPr="00B01FA5">
              <w:rPr>
                <w:rFonts w:eastAsia="Times New Roman" w:cs="Times New Roman"/>
                <w:color w:val="000000"/>
                <w:sz w:val="20"/>
                <w:lang w:eastAsia="ru-RU"/>
              </w:rPr>
              <w:t>ДКВр 10-10, водогрейный</w:t>
            </w:r>
          </w:p>
        </w:tc>
        <w:tc>
          <w:tcPr>
            <w:tcW w:w="1614" w:type="dxa"/>
            <w:shd w:val="clear" w:color="auto" w:fill="auto"/>
            <w:vAlign w:val="center"/>
            <w:hideMark/>
          </w:tcPr>
          <w:p w14:paraId="6553FFE0" w14:textId="77777777" w:rsidR="00816E2C" w:rsidRPr="00B01FA5" w:rsidRDefault="00816E2C" w:rsidP="00816E2C">
            <w:pPr>
              <w:jc w:val="center"/>
              <w:rPr>
                <w:rFonts w:eastAsia="Times New Roman" w:cs="Times New Roman"/>
                <w:color w:val="000000"/>
                <w:sz w:val="20"/>
                <w:lang w:eastAsia="ru-RU"/>
              </w:rPr>
            </w:pPr>
            <w:r w:rsidRPr="00B01FA5">
              <w:rPr>
                <w:rFonts w:eastAsia="Times New Roman" w:cs="Times New Roman"/>
                <w:color w:val="000000"/>
                <w:sz w:val="20"/>
                <w:lang w:eastAsia="ru-RU"/>
              </w:rPr>
              <w:t>1973</w:t>
            </w:r>
          </w:p>
        </w:tc>
        <w:tc>
          <w:tcPr>
            <w:tcW w:w="1532" w:type="dxa"/>
            <w:shd w:val="clear" w:color="auto" w:fill="auto"/>
            <w:vAlign w:val="center"/>
            <w:hideMark/>
          </w:tcPr>
          <w:p w14:paraId="628C2AC3" w14:textId="77777777" w:rsidR="00816E2C" w:rsidRPr="00B01FA5" w:rsidRDefault="00816E2C" w:rsidP="00816E2C">
            <w:pPr>
              <w:jc w:val="center"/>
              <w:rPr>
                <w:rFonts w:eastAsia="Times New Roman" w:cs="Times New Roman"/>
                <w:sz w:val="20"/>
                <w:lang w:eastAsia="ru-RU"/>
              </w:rPr>
            </w:pPr>
            <w:r w:rsidRPr="00B01FA5">
              <w:rPr>
                <w:rFonts w:eastAsia="Times New Roman" w:cs="Times New Roman"/>
                <w:sz w:val="20"/>
                <w:lang w:eastAsia="ru-RU"/>
              </w:rPr>
              <w:t>8,00</w:t>
            </w:r>
          </w:p>
        </w:tc>
        <w:tc>
          <w:tcPr>
            <w:tcW w:w="1735" w:type="dxa"/>
            <w:vMerge/>
            <w:vAlign w:val="center"/>
            <w:hideMark/>
          </w:tcPr>
          <w:p w14:paraId="36515461" w14:textId="77777777" w:rsidR="00816E2C" w:rsidRPr="00B01FA5" w:rsidRDefault="00816E2C" w:rsidP="00816E2C">
            <w:pPr>
              <w:rPr>
                <w:rFonts w:eastAsia="Times New Roman" w:cs="Times New Roman"/>
                <w:color w:val="000000"/>
                <w:sz w:val="20"/>
                <w:lang w:eastAsia="ru-RU"/>
              </w:rPr>
            </w:pPr>
          </w:p>
        </w:tc>
      </w:tr>
    </w:tbl>
    <w:p w14:paraId="61ECD7ED" w14:textId="77777777" w:rsidR="00816E2C" w:rsidRPr="00B01FA5" w:rsidRDefault="00816E2C" w:rsidP="0039598B">
      <w:pPr>
        <w:pStyle w:val="a0"/>
        <w:rPr>
          <w:rFonts w:cs="Times New Roman"/>
          <w:lang w:eastAsia="ru-RU"/>
        </w:rPr>
      </w:pPr>
    </w:p>
    <w:p w14:paraId="56249230" w14:textId="77777777" w:rsidR="0039598B" w:rsidRPr="00B01FA5" w:rsidRDefault="0039598B" w:rsidP="0039598B">
      <w:pPr>
        <w:pStyle w:val="2"/>
        <w:ind w:left="0" w:firstLine="0"/>
        <w:rPr>
          <w:bCs w:val="0"/>
        </w:rPr>
      </w:pPr>
      <w:bookmarkStart w:id="69" w:name="_Toc107232147"/>
      <w:r w:rsidRPr="00B01FA5">
        <w:rPr>
          <w:bCs w:val="0"/>
        </w:rPr>
        <w:t>1.2.</w:t>
      </w:r>
      <w:r w:rsidR="00DC3F26" w:rsidRPr="00B01FA5">
        <w:rPr>
          <w:bCs w:val="0"/>
        </w:rPr>
        <w:t>2</w:t>
      </w:r>
      <w:r w:rsidRPr="00B01FA5">
        <w:rPr>
          <w:bCs w:val="0"/>
        </w:rPr>
        <w:t>.3 Ограничения тепловой мощности и параметры располагаемой тепловой мощности</w:t>
      </w:r>
      <w:bookmarkEnd w:id="69"/>
    </w:p>
    <w:p w14:paraId="54091547" w14:textId="77777777" w:rsidR="0039598B" w:rsidRPr="00B01FA5" w:rsidRDefault="0039598B" w:rsidP="0039598B">
      <w:pPr>
        <w:rPr>
          <w:rFonts w:cs="Times New Roman"/>
        </w:rPr>
      </w:pPr>
    </w:p>
    <w:p w14:paraId="7B821676" w14:textId="77777777" w:rsidR="006319D6" w:rsidRPr="00B01FA5" w:rsidRDefault="006319D6" w:rsidP="006319D6">
      <w:pPr>
        <w:pStyle w:val="a0"/>
        <w:ind w:firstLine="709"/>
        <w:jc w:val="both"/>
        <w:rPr>
          <w:rFonts w:cs="Times New Roman"/>
        </w:rPr>
      </w:pPr>
      <w:r w:rsidRPr="00B01FA5">
        <w:rPr>
          <w:rFonts w:cs="Times New Roman"/>
        </w:rPr>
        <w:t>Ограничения</w:t>
      </w:r>
      <w:r w:rsidRPr="00B01FA5">
        <w:rPr>
          <w:rFonts w:cs="Times New Roman"/>
          <w:spacing w:val="46"/>
        </w:rPr>
        <w:t xml:space="preserve"> </w:t>
      </w:r>
      <w:r w:rsidRPr="00B01FA5">
        <w:rPr>
          <w:rFonts w:cs="Times New Roman"/>
        </w:rPr>
        <w:t>тепловой</w:t>
      </w:r>
      <w:r w:rsidRPr="00B01FA5">
        <w:rPr>
          <w:rFonts w:cs="Times New Roman"/>
          <w:spacing w:val="44"/>
        </w:rPr>
        <w:t xml:space="preserve"> </w:t>
      </w:r>
      <w:r w:rsidRPr="00B01FA5">
        <w:rPr>
          <w:rFonts w:cs="Times New Roman"/>
        </w:rPr>
        <w:t>мощности</w:t>
      </w:r>
      <w:r w:rsidRPr="00B01FA5">
        <w:rPr>
          <w:rFonts w:cs="Times New Roman"/>
          <w:spacing w:val="43"/>
        </w:rPr>
        <w:t xml:space="preserve"> </w:t>
      </w:r>
      <w:r w:rsidRPr="00B01FA5">
        <w:rPr>
          <w:rFonts w:cs="Times New Roman"/>
        </w:rPr>
        <w:t>теплоисточников ООО «Теплосеть» представлены в таблице ниже.</w:t>
      </w:r>
    </w:p>
    <w:p w14:paraId="48A4AC9F" w14:textId="77777777" w:rsidR="006319D6" w:rsidRPr="00B01FA5" w:rsidRDefault="006319D6" w:rsidP="006319D6">
      <w:pPr>
        <w:pStyle w:val="a0"/>
        <w:rPr>
          <w:rFonts w:cs="Times New Roman"/>
        </w:rPr>
      </w:pPr>
    </w:p>
    <w:p w14:paraId="707F1E0F" w14:textId="77777777" w:rsidR="006319D6" w:rsidRPr="00B01FA5" w:rsidRDefault="006319D6" w:rsidP="006319D6">
      <w:pPr>
        <w:pStyle w:val="a0"/>
        <w:rPr>
          <w:rFonts w:cs="Times New Roman"/>
        </w:rPr>
      </w:pPr>
    </w:p>
    <w:p w14:paraId="57B11E88" w14:textId="77777777" w:rsidR="006319D6" w:rsidRPr="00B01FA5" w:rsidRDefault="006319D6" w:rsidP="006319D6">
      <w:pPr>
        <w:pStyle w:val="a0"/>
        <w:rPr>
          <w:rFonts w:cs="Times New Roman"/>
        </w:rPr>
      </w:pPr>
    </w:p>
    <w:p w14:paraId="40ED35A0" w14:textId="77777777" w:rsidR="006319D6" w:rsidRPr="00B01FA5" w:rsidRDefault="006319D6" w:rsidP="006319D6">
      <w:pPr>
        <w:pStyle w:val="a0"/>
        <w:rPr>
          <w:rFonts w:cs="Times New Roman"/>
        </w:rPr>
      </w:pPr>
    </w:p>
    <w:p w14:paraId="672F1C61" w14:textId="77777777" w:rsidR="006319D6" w:rsidRPr="00B01FA5" w:rsidRDefault="006319D6" w:rsidP="006319D6">
      <w:pPr>
        <w:pStyle w:val="ae"/>
        <w:kinsoku w:val="0"/>
        <w:overflowPunct w:val="0"/>
        <w:spacing w:before="66"/>
        <w:ind w:left="0" w:right="108"/>
        <w:jc w:val="both"/>
        <w:rPr>
          <w:rFonts w:cs="Times New Roman"/>
          <w:b/>
          <w:lang w:val="ru-RU"/>
        </w:rPr>
      </w:pPr>
      <w:r w:rsidRPr="00B01FA5">
        <w:rPr>
          <w:rFonts w:cs="Times New Roman"/>
          <w:b/>
          <w:lang w:val="ru-RU"/>
        </w:rPr>
        <w:lastRenderedPageBreak/>
        <w:t>Таблица 1.2.2.3.1 - Ограничения</w:t>
      </w:r>
      <w:r w:rsidRPr="00B01FA5">
        <w:rPr>
          <w:rFonts w:cs="Times New Roman"/>
          <w:b/>
          <w:spacing w:val="46"/>
          <w:lang w:val="ru-RU"/>
        </w:rPr>
        <w:t xml:space="preserve"> </w:t>
      </w:r>
      <w:r w:rsidRPr="00B01FA5">
        <w:rPr>
          <w:rFonts w:cs="Times New Roman"/>
          <w:b/>
          <w:lang w:val="ru-RU"/>
        </w:rPr>
        <w:t>тепловой</w:t>
      </w:r>
      <w:r w:rsidRPr="00B01FA5">
        <w:rPr>
          <w:rFonts w:cs="Times New Roman"/>
          <w:b/>
          <w:spacing w:val="44"/>
          <w:lang w:val="ru-RU"/>
        </w:rPr>
        <w:t xml:space="preserve"> </w:t>
      </w:r>
      <w:r w:rsidRPr="00B01FA5">
        <w:rPr>
          <w:rFonts w:cs="Times New Roman"/>
          <w:b/>
          <w:lang w:val="ru-RU"/>
        </w:rPr>
        <w:t>мощности</w:t>
      </w:r>
      <w:r w:rsidRPr="00B01FA5">
        <w:rPr>
          <w:rFonts w:cs="Times New Roman"/>
          <w:b/>
          <w:spacing w:val="43"/>
          <w:lang w:val="ru-RU"/>
        </w:rPr>
        <w:t xml:space="preserve"> </w:t>
      </w:r>
      <w:r w:rsidRPr="00B01FA5">
        <w:rPr>
          <w:rFonts w:cs="Times New Roman"/>
          <w:b/>
          <w:lang w:val="ru-RU"/>
        </w:rPr>
        <w:t>теплоисточников ООО «Теплосеть»</w:t>
      </w:r>
    </w:p>
    <w:tbl>
      <w:tblPr>
        <w:tblW w:w="9214" w:type="dxa"/>
        <w:tblInd w:w="-10" w:type="dxa"/>
        <w:tblLook w:val="04A0" w:firstRow="1" w:lastRow="0" w:firstColumn="1" w:lastColumn="0" w:noHBand="0" w:noVBand="1"/>
      </w:tblPr>
      <w:tblGrid>
        <w:gridCol w:w="426"/>
        <w:gridCol w:w="2835"/>
        <w:gridCol w:w="1984"/>
        <w:gridCol w:w="1985"/>
        <w:gridCol w:w="1984"/>
      </w:tblGrid>
      <w:tr w:rsidR="006319D6" w:rsidRPr="00B01FA5" w14:paraId="51CE13A8" w14:textId="77777777" w:rsidTr="006319D6">
        <w:trPr>
          <w:trHeight w:val="547"/>
        </w:trPr>
        <w:tc>
          <w:tcPr>
            <w:tcW w:w="426" w:type="dxa"/>
            <w:tcBorders>
              <w:top w:val="single" w:sz="8" w:space="0" w:color="auto"/>
              <w:left w:val="single" w:sz="8" w:space="0" w:color="auto"/>
              <w:bottom w:val="single" w:sz="8" w:space="0" w:color="auto"/>
              <w:right w:val="single" w:sz="8" w:space="0" w:color="auto"/>
            </w:tcBorders>
            <w:shd w:val="clear" w:color="000000" w:fill="F2F2F2"/>
            <w:vAlign w:val="center"/>
            <w:hideMark/>
          </w:tcPr>
          <w:p w14:paraId="1560AC9A" w14:textId="77777777" w:rsidR="006319D6" w:rsidRPr="00B01FA5" w:rsidRDefault="006319D6" w:rsidP="006319D6">
            <w:pPr>
              <w:jc w:val="center"/>
              <w:rPr>
                <w:rFonts w:eastAsia="Times New Roman" w:cs="Times New Roman"/>
                <w:color w:val="000000"/>
                <w:sz w:val="22"/>
                <w:lang w:eastAsia="ru-RU"/>
              </w:rPr>
            </w:pPr>
            <w:r w:rsidRPr="00B01FA5">
              <w:rPr>
                <w:rFonts w:eastAsia="Times New Roman" w:cs="Times New Roman"/>
                <w:color w:val="000000"/>
                <w:sz w:val="22"/>
                <w:lang w:val="en-US" w:eastAsia="ru-RU"/>
              </w:rPr>
              <w:t>№</w:t>
            </w:r>
          </w:p>
        </w:tc>
        <w:tc>
          <w:tcPr>
            <w:tcW w:w="2835" w:type="dxa"/>
            <w:tcBorders>
              <w:top w:val="single" w:sz="8" w:space="0" w:color="auto"/>
              <w:left w:val="nil"/>
              <w:bottom w:val="single" w:sz="8" w:space="0" w:color="auto"/>
              <w:right w:val="single" w:sz="8" w:space="0" w:color="auto"/>
            </w:tcBorders>
            <w:shd w:val="clear" w:color="000000" w:fill="F2F2F2"/>
            <w:vAlign w:val="center"/>
            <w:hideMark/>
          </w:tcPr>
          <w:p w14:paraId="38CA50FC"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Наименование</w:t>
            </w:r>
          </w:p>
        </w:tc>
        <w:tc>
          <w:tcPr>
            <w:tcW w:w="1984" w:type="dxa"/>
            <w:tcBorders>
              <w:top w:val="single" w:sz="8" w:space="0" w:color="auto"/>
              <w:left w:val="nil"/>
              <w:bottom w:val="single" w:sz="8" w:space="0" w:color="auto"/>
              <w:right w:val="single" w:sz="8" w:space="0" w:color="auto"/>
            </w:tcBorders>
            <w:shd w:val="clear" w:color="000000" w:fill="F2F2F2"/>
            <w:vAlign w:val="center"/>
            <w:hideMark/>
          </w:tcPr>
          <w:p w14:paraId="4491A080"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Установленная мощность, Гкал/ч</w:t>
            </w:r>
          </w:p>
        </w:tc>
        <w:tc>
          <w:tcPr>
            <w:tcW w:w="1985" w:type="dxa"/>
            <w:tcBorders>
              <w:top w:val="single" w:sz="8" w:space="0" w:color="auto"/>
              <w:left w:val="nil"/>
              <w:bottom w:val="single" w:sz="8" w:space="0" w:color="auto"/>
              <w:right w:val="single" w:sz="8" w:space="0" w:color="auto"/>
            </w:tcBorders>
            <w:shd w:val="clear" w:color="000000" w:fill="F2F2F2"/>
            <w:vAlign w:val="center"/>
            <w:hideMark/>
          </w:tcPr>
          <w:p w14:paraId="21C716E2"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Располагаемая мощность, Гкал/ч</w:t>
            </w:r>
          </w:p>
        </w:tc>
        <w:tc>
          <w:tcPr>
            <w:tcW w:w="1984" w:type="dxa"/>
            <w:tcBorders>
              <w:top w:val="single" w:sz="8" w:space="0" w:color="auto"/>
              <w:left w:val="nil"/>
              <w:bottom w:val="single" w:sz="8" w:space="0" w:color="auto"/>
              <w:right w:val="single" w:sz="8" w:space="0" w:color="auto"/>
            </w:tcBorders>
            <w:shd w:val="clear" w:color="000000" w:fill="F2F2F2"/>
            <w:vAlign w:val="center"/>
            <w:hideMark/>
          </w:tcPr>
          <w:p w14:paraId="6DC5A168"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Ограничение тепловой мощности, Гкал/ч</w:t>
            </w:r>
          </w:p>
        </w:tc>
      </w:tr>
      <w:tr w:rsidR="006319D6" w:rsidRPr="00B01FA5" w14:paraId="19066FC0" w14:textId="77777777" w:rsidTr="006319D6">
        <w:trPr>
          <w:trHeight w:val="525"/>
        </w:trPr>
        <w:tc>
          <w:tcPr>
            <w:tcW w:w="426" w:type="dxa"/>
            <w:tcBorders>
              <w:top w:val="nil"/>
              <w:left w:val="single" w:sz="8" w:space="0" w:color="auto"/>
              <w:bottom w:val="single" w:sz="8" w:space="0" w:color="auto"/>
              <w:right w:val="single" w:sz="8" w:space="0" w:color="auto"/>
            </w:tcBorders>
            <w:shd w:val="clear" w:color="000000" w:fill="FFFFFF"/>
            <w:vAlign w:val="center"/>
            <w:hideMark/>
          </w:tcPr>
          <w:p w14:paraId="69D4FE0D"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1</w:t>
            </w:r>
          </w:p>
        </w:tc>
        <w:tc>
          <w:tcPr>
            <w:tcW w:w="2835" w:type="dxa"/>
            <w:tcBorders>
              <w:top w:val="nil"/>
              <w:left w:val="nil"/>
              <w:bottom w:val="single" w:sz="8" w:space="0" w:color="auto"/>
              <w:right w:val="single" w:sz="8" w:space="0" w:color="auto"/>
            </w:tcBorders>
            <w:shd w:val="clear" w:color="000000" w:fill="FFFFFF"/>
            <w:vAlign w:val="center"/>
            <w:hideMark/>
          </w:tcPr>
          <w:p w14:paraId="2B2339C0" w14:textId="77777777" w:rsidR="006319D6" w:rsidRPr="00B01FA5" w:rsidRDefault="006319D6" w:rsidP="006319D6">
            <w:pPr>
              <w:rPr>
                <w:rFonts w:eastAsia="Times New Roman" w:cs="Times New Roman"/>
                <w:color w:val="000000"/>
                <w:sz w:val="20"/>
                <w:lang w:eastAsia="ru-RU"/>
              </w:rPr>
            </w:pPr>
            <w:r w:rsidRPr="00B01FA5">
              <w:rPr>
                <w:rFonts w:eastAsia="Times New Roman" w:cs="Times New Roman"/>
                <w:color w:val="000000"/>
                <w:sz w:val="20"/>
                <w:lang w:eastAsia="ru-RU"/>
              </w:rPr>
              <w:t xml:space="preserve">Котельная № 1 г. Ачинск, ул. Л.Толстого, стр. 57 </w:t>
            </w:r>
          </w:p>
        </w:tc>
        <w:tc>
          <w:tcPr>
            <w:tcW w:w="1984" w:type="dxa"/>
            <w:tcBorders>
              <w:top w:val="nil"/>
              <w:left w:val="nil"/>
              <w:bottom w:val="single" w:sz="8" w:space="0" w:color="auto"/>
              <w:right w:val="single" w:sz="8" w:space="0" w:color="auto"/>
            </w:tcBorders>
            <w:shd w:val="clear" w:color="000000" w:fill="FFFFFF"/>
            <w:vAlign w:val="center"/>
            <w:hideMark/>
          </w:tcPr>
          <w:p w14:paraId="016B4C5A"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2,14</w:t>
            </w:r>
          </w:p>
        </w:tc>
        <w:tc>
          <w:tcPr>
            <w:tcW w:w="1985" w:type="dxa"/>
            <w:tcBorders>
              <w:top w:val="nil"/>
              <w:left w:val="nil"/>
              <w:bottom w:val="single" w:sz="8" w:space="0" w:color="auto"/>
              <w:right w:val="single" w:sz="8" w:space="0" w:color="auto"/>
            </w:tcBorders>
            <w:shd w:val="clear" w:color="000000" w:fill="FFFFFF"/>
            <w:vAlign w:val="center"/>
            <w:hideMark/>
          </w:tcPr>
          <w:p w14:paraId="0C5CC4C2"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2,14</w:t>
            </w:r>
          </w:p>
        </w:tc>
        <w:tc>
          <w:tcPr>
            <w:tcW w:w="1984" w:type="dxa"/>
            <w:tcBorders>
              <w:top w:val="nil"/>
              <w:left w:val="nil"/>
              <w:bottom w:val="single" w:sz="8" w:space="0" w:color="auto"/>
              <w:right w:val="single" w:sz="8" w:space="0" w:color="auto"/>
            </w:tcBorders>
            <w:shd w:val="clear" w:color="000000" w:fill="FFFFFF"/>
            <w:vAlign w:val="center"/>
            <w:hideMark/>
          </w:tcPr>
          <w:p w14:paraId="5DF4F276"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0,0</w:t>
            </w:r>
          </w:p>
        </w:tc>
      </w:tr>
      <w:tr w:rsidR="006319D6" w:rsidRPr="00B01FA5" w14:paraId="0CC9845F" w14:textId="77777777" w:rsidTr="006319D6">
        <w:trPr>
          <w:trHeight w:val="525"/>
        </w:trPr>
        <w:tc>
          <w:tcPr>
            <w:tcW w:w="426" w:type="dxa"/>
            <w:tcBorders>
              <w:top w:val="nil"/>
              <w:left w:val="single" w:sz="8" w:space="0" w:color="auto"/>
              <w:bottom w:val="single" w:sz="8" w:space="0" w:color="auto"/>
              <w:right w:val="single" w:sz="8" w:space="0" w:color="auto"/>
            </w:tcBorders>
            <w:shd w:val="clear" w:color="000000" w:fill="FFFFFF"/>
            <w:vAlign w:val="center"/>
            <w:hideMark/>
          </w:tcPr>
          <w:p w14:paraId="26F9D080"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2</w:t>
            </w:r>
          </w:p>
        </w:tc>
        <w:tc>
          <w:tcPr>
            <w:tcW w:w="2835" w:type="dxa"/>
            <w:tcBorders>
              <w:top w:val="nil"/>
              <w:left w:val="nil"/>
              <w:bottom w:val="single" w:sz="8" w:space="0" w:color="auto"/>
              <w:right w:val="single" w:sz="8" w:space="0" w:color="auto"/>
            </w:tcBorders>
            <w:shd w:val="clear" w:color="000000" w:fill="FFFFFF"/>
            <w:vAlign w:val="center"/>
            <w:hideMark/>
          </w:tcPr>
          <w:p w14:paraId="58C0775F" w14:textId="77777777" w:rsidR="006319D6" w:rsidRPr="00B01FA5" w:rsidRDefault="006319D6" w:rsidP="006319D6">
            <w:pPr>
              <w:rPr>
                <w:rFonts w:eastAsia="Times New Roman" w:cs="Times New Roman"/>
                <w:color w:val="000000"/>
                <w:sz w:val="20"/>
                <w:lang w:eastAsia="ru-RU"/>
              </w:rPr>
            </w:pPr>
            <w:r w:rsidRPr="00B01FA5">
              <w:rPr>
                <w:rFonts w:eastAsia="Times New Roman" w:cs="Times New Roman"/>
                <w:color w:val="000000"/>
                <w:sz w:val="20"/>
                <w:lang w:eastAsia="ru-RU"/>
              </w:rPr>
              <w:t>Котельная №2</w:t>
            </w:r>
            <w:r w:rsidR="00C663BB" w:rsidRPr="00B01FA5">
              <w:rPr>
                <w:rFonts w:eastAsia="Times New Roman" w:cs="Times New Roman"/>
                <w:color w:val="000000"/>
                <w:sz w:val="20"/>
                <w:lang w:eastAsia="ru-RU"/>
              </w:rPr>
              <w:t xml:space="preserve"> </w:t>
            </w:r>
            <w:r w:rsidRPr="00B01FA5">
              <w:rPr>
                <w:rFonts w:eastAsia="Times New Roman" w:cs="Times New Roman"/>
                <w:color w:val="000000"/>
                <w:sz w:val="20"/>
                <w:lang w:eastAsia="ru-RU"/>
              </w:rPr>
              <w:t>г. Ачинск, ул. Высокогорная, стр. 11А</w:t>
            </w:r>
          </w:p>
        </w:tc>
        <w:tc>
          <w:tcPr>
            <w:tcW w:w="1984" w:type="dxa"/>
            <w:tcBorders>
              <w:top w:val="nil"/>
              <w:left w:val="nil"/>
              <w:bottom w:val="single" w:sz="8" w:space="0" w:color="auto"/>
              <w:right w:val="single" w:sz="8" w:space="0" w:color="auto"/>
            </w:tcBorders>
            <w:shd w:val="clear" w:color="000000" w:fill="FFFFFF"/>
            <w:vAlign w:val="center"/>
            <w:hideMark/>
          </w:tcPr>
          <w:p w14:paraId="6AB04C2E"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1,72</w:t>
            </w:r>
          </w:p>
        </w:tc>
        <w:tc>
          <w:tcPr>
            <w:tcW w:w="1985" w:type="dxa"/>
            <w:tcBorders>
              <w:top w:val="nil"/>
              <w:left w:val="nil"/>
              <w:bottom w:val="single" w:sz="8" w:space="0" w:color="auto"/>
              <w:right w:val="single" w:sz="8" w:space="0" w:color="auto"/>
            </w:tcBorders>
            <w:shd w:val="clear" w:color="000000" w:fill="FFFFFF"/>
            <w:vAlign w:val="center"/>
            <w:hideMark/>
          </w:tcPr>
          <w:p w14:paraId="0867644B"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1,72</w:t>
            </w:r>
          </w:p>
        </w:tc>
        <w:tc>
          <w:tcPr>
            <w:tcW w:w="1984" w:type="dxa"/>
            <w:tcBorders>
              <w:top w:val="nil"/>
              <w:left w:val="nil"/>
              <w:bottom w:val="single" w:sz="8" w:space="0" w:color="auto"/>
              <w:right w:val="single" w:sz="8" w:space="0" w:color="auto"/>
            </w:tcBorders>
            <w:shd w:val="clear" w:color="000000" w:fill="FFFFFF"/>
            <w:vAlign w:val="center"/>
            <w:hideMark/>
          </w:tcPr>
          <w:p w14:paraId="017F5416"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0,0</w:t>
            </w:r>
          </w:p>
        </w:tc>
      </w:tr>
      <w:tr w:rsidR="006319D6" w:rsidRPr="00B01FA5" w14:paraId="1AF14F17" w14:textId="77777777" w:rsidTr="006319D6">
        <w:trPr>
          <w:trHeight w:val="525"/>
        </w:trPr>
        <w:tc>
          <w:tcPr>
            <w:tcW w:w="426" w:type="dxa"/>
            <w:tcBorders>
              <w:top w:val="nil"/>
              <w:left w:val="single" w:sz="8" w:space="0" w:color="auto"/>
              <w:bottom w:val="single" w:sz="8" w:space="0" w:color="auto"/>
              <w:right w:val="single" w:sz="8" w:space="0" w:color="auto"/>
            </w:tcBorders>
            <w:shd w:val="clear" w:color="000000" w:fill="FFFFFF"/>
            <w:vAlign w:val="center"/>
            <w:hideMark/>
          </w:tcPr>
          <w:p w14:paraId="29E7E2B7"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3</w:t>
            </w:r>
          </w:p>
        </w:tc>
        <w:tc>
          <w:tcPr>
            <w:tcW w:w="2835" w:type="dxa"/>
            <w:tcBorders>
              <w:top w:val="nil"/>
              <w:left w:val="nil"/>
              <w:bottom w:val="single" w:sz="8" w:space="0" w:color="auto"/>
              <w:right w:val="single" w:sz="8" w:space="0" w:color="auto"/>
            </w:tcBorders>
            <w:shd w:val="clear" w:color="000000" w:fill="FFFFFF"/>
            <w:vAlign w:val="center"/>
            <w:hideMark/>
          </w:tcPr>
          <w:p w14:paraId="3FF16048" w14:textId="77777777" w:rsidR="006319D6" w:rsidRPr="00B01FA5" w:rsidRDefault="006319D6" w:rsidP="006319D6">
            <w:pPr>
              <w:rPr>
                <w:rFonts w:eastAsia="Times New Roman" w:cs="Times New Roman"/>
                <w:color w:val="000000"/>
                <w:sz w:val="20"/>
                <w:lang w:eastAsia="ru-RU"/>
              </w:rPr>
            </w:pPr>
            <w:r w:rsidRPr="00B01FA5">
              <w:rPr>
                <w:rFonts w:eastAsia="Times New Roman" w:cs="Times New Roman"/>
                <w:color w:val="000000"/>
                <w:sz w:val="20"/>
                <w:lang w:eastAsia="ru-RU"/>
              </w:rPr>
              <w:t>Котельная №3</w:t>
            </w:r>
            <w:r w:rsidR="00C663BB" w:rsidRPr="00B01FA5">
              <w:rPr>
                <w:rFonts w:eastAsia="Times New Roman" w:cs="Times New Roman"/>
                <w:color w:val="000000"/>
                <w:sz w:val="20"/>
                <w:lang w:eastAsia="ru-RU"/>
              </w:rPr>
              <w:t xml:space="preserve"> </w:t>
            </w:r>
            <w:r w:rsidRPr="00B01FA5">
              <w:rPr>
                <w:rFonts w:eastAsia="Times New Roman" w:cs="Times New Roman"/>
                <w:color w:val="000000"/>
                <w:sz w:val="20"/>
                <w:lang w:eastAsia="ru-RU"/>
              </w:rPr>
              <w:t>г. Ачинск, ул. Октябрьская, стр. 2А</w:t>
            </w:r>
          </w:p>
        </w:tc>
        <w:tc>
          <w:tcPr>
            <w:tcW w:w="1984" w:type="dxa"/>
            <w:tcBorders>
              <w:top w:val="nil"/>
              <w:left w:val="nil"/>
              <w:bottom w:val="single" w:sz="8" w:space="0" w:color="auto"/>
              <w:right w:val="single" w:sz="8" w:space="0" w:color="auto"/>
            </w:tcBorders>
            <w:shd w:val="clear" w:color="000000" w:fill="FFFFFF"/>
            <w:vAlign w:val="center"/>
            <w:hideMark/>
          </w:tcPr>
          <w:p w14:paraId="2A078B87"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2</w:t>
            </w:r>
          </w:p>
        </w:tc>
        <w:tc>
          <w:tcPr>
            <w:tcW w:w="1985" w:type="dxa"/>
            <w:tcBorders>
              <w:top w:val="nil"/>
              <w:left w:val="nil"/>
              <w:bottom w:val="single" w:sz="8" w:space="0" w:color="auto"/>
              <w:right w:val="single" w:sz="8" w:space="0" w:color="auto"/>
            </w:tcBorders>
            <w:shd w:val="clear" w:color="000000" w:fill="FFFFFF"/>
            <w:vAlign w:val="center"/>
            <w:hideMark/>
          </w:tcPr>
          <w:p w14:paraId="7E808245"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2</w:t>
            </w:r>
          </w:p>
        </w:tc>
        <w:tc>
          <w:tcPr>
            <w:tcW w:w="1984" w:type="dxa"/>
            <w:tcBorders>
              <w:top w:val="nil"/>
              <w:left w:val="nil"/>
              <w:bottom w:val="single" w:sz="8" w:space="0" w:color="auto"/>
              <w:right w:val="single" w:sz="8" w:space="0" w:color="auto"/>
            </w:tcBorders>
            <w:shd w:val="clear" w:color="000000" w:fill="FFFFFF"/>
            <w:vAlign w:val="center"/>
            <w:hideMark/>
          </w:tcPr>
          <w:p w14:paraId="2312952B"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0,0</w:t>
            </w:r>
          </w:p>
        </w:tc>
      </w:tr>
      <w:tr w:rsidR="006319D6" w:rsidRPr="00B01FA5" w14:paraId="5F0E435F" w14:textId="77777777" w:rsidTr="006319D6">
        <w:trPr>
          <w:trHeight w:val="660"/>
        </w:trPr>
        <w:tc>
          <w:tcPr>
            <w:tcW w:w="426" w:type="dxa"/>
            <w:tcBorders>
              <w:top w:val="nil"/>
              <w:left w:val="single" w:sz="8" w:space="0" w:color="auto"/>
              <w:bottom w:val="single" w:sz="8" w:space="0" w:color="auto"/>
              <w:right w:val="single" w:sz="8" w:space="0" w:color="auto"/>
            </w:tcBorders>
            <w:shd w:val="clear" w:color="000000" w:fill="FFFFFF"/>
            <w:vAlign w:val="center"/>
            <w:hideMark/>
          </w:tcPr>
          <w:p w14:paraId="3673EF3C"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4</w:t>
            </w:r>
          </w:p>
        </w:tc>
        <w:tc>
          <w:tcPr>
            <w:tcW w:w="2835" w:type="dxa"/>
            <w:tcBorders>
              <w:top w:val="nil"/>
              <w:left w:val="nil"/>
              <w:bottom w:val="single" w:sz="8" w:space="0" w:color="auto"/>
              <w:right w:val="single" w:sz="8" w:space="0" w:color="auto"/>
            </w:tcBorders>
            <w:shd w:val="clear" w:color="000000" w:fill="FFFFFF"/>
            <w:vAlign w:val="center"/>
            <w:hideMark/>
          </w:tcPr>
          <w:p w14:paraId="18ADAE63" w14:textId="77777777" w:rsidR="006319D6" w:rsidRPr="00B01FA5" w:rsidRDefault="006319D6" w:rsidP="006319D6">
            <w:pPr>
              <w:rPr>
                <w:rFonts w:eastAsia="Times New Roman" w:cs="Times New Roman"/>
                <w:color w:val="000000"/>
                <w:sz w:val="20"/>
                <w:lang w:eastAsia="ru-RU"/>
              </w:rPr>
            </w:pPr>
            <w:r w:rsidRPr="00B01FA5">
              <w:rPr>
                <w:rFonts w:eastAsia="Times New Roman" w:cs="Times New Roman"/>
                <w:color w:val="000000"/>
                <w:sz w:val="20"/>
                <w:lang w:eastAsia="ru-RU"/>
              </w:rPr>
              <w:t>Котельная №4</w:t>
            </w:r>
            <w:r w:rsidR="00C663BB" w:rsidRPr="00B01FA5">
              <w:rPr>
                <w:rFonts w:eastAsia="Times New Roman" w:cs="Times New Roman"/>
                <w:color w:val="000000"/>
                <w:sz w:val="20"/>
                <w:lang w:eastAsia="ru-RU"/>
              </w:rPr>
              <w:t xml:space="preserve"> </w:t>
            </w:r>
            <w:r w:rsidRPr="00B01FA5">
              <w:rPr>
                <w:rFonts w:eastAsia="Times New Roman" w:cs="Times New Roman"/>
                <w:color w:val="000000"/>
                <w:sz w:val="20"/>
                <w:lang w:eastAsia="ru-RU"/>
              </w:rPr>
              <w:t>г. Ачинск, ул. Дзержинского, стр. 42</w:t>
            </w:r>
          </w:p>
        </w:tc>
        <w:tc>
          <w:tcPr>
            <w:tcW w:w="1984" w:type="dxa"/>
            <w:tcBorders>
              <w:top w:val="nil"/>
              <w:left w:val="nil"/>
              <w:bottom w:val="single" w:sz="8" w:space="0" w:color="auto"/>
              <w:right w:val="single" w:sz="8" w:space="0" w:color="auto"/>
            </w:tcBorders>
            <w:shd w:val="clear" w:color="000000" w:fill="FFFFFF"/>
            <w:vAlign w:val="center"/>
            <w:hideMark/>
          </w:tcPr>
          <w:p w14:paraId="5A07BA6B"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1,2</w:t>
            </w:r>
          </w:p>
        </w:tc>
        <w:tc>
          <w:tcPr>
            <w:tcW w:w="1985" w:type="dxa"/>
            <w:tcBorders>
              <w:top w:val="nil"/>
              <w:left w:val="nil"/>
              <w:bottom w:val="single" w:sz="8" w:space="0" w:color="auto"/>
              <w:right w:val="single" w:sz="8" w:space="0" w:color="auto"/>
            </w:tcBorders>
            <w:shd w:val="clear" w:color="000000" w:fill="FFFFFF"/>
            <w:vAlign w:val="center"/>
            <w:hideMark/>
          </w:tcPr>
          <w:p w14:paraId="75878C62"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1,2</w:t>
            </w:r>
          </w:p>
        </w:tc>
        <w:tc>
          <w:tcPr>
            <w:tcW w:w="1984" w:type="dxa"/>
            <w:tcBorders>
              <w:top w:val="nil"/>
              <w:left w:val="nil"/>
              <w:bottom w:val="single" w:sz="8" w:space="0" w:color="auto"/>
              <w:right w:val="single" w:sz="8" w:space="0" w:color="auto"/>
            </w:tcBorders>
            <w:shd w:val="clear" w:color="000000" w:fill="FFFFFF"/>
            <w:vAlign w:val="center"/>
            <w:hideMark/>
          </w:tcPr>
          <w:p w14:paraId="6C2192EB"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0,0</w:t>
            </w:r>
          </w:p>
        </w:tc>
      </w:tr>
      <w:tr w:rsidR="006319D6" w:rsidRPr="00B01FA5" w14:paraId="11363D38" w14:textId="77777777" w:rsidTr="006319D6">
        <w:trPr>
          <w:trHeight w:val="495"/>
        </w:trPr>
        <w:tc>
          <w:tcPr>
            <w:tcW w:w="426" w:type="dxa"/>
            <w:tcBorders>
              <w:top w:val="nil"/>
              <w:left w:val="single" w:sz="8" w:space="0" w:color="auto"/>
              <w:bottom w:val="single" w:sz="8" w:space="0" w:color="auto"/>
              <w:right w:val="single" w:sz="8" w:space="0" w:color="auto"/>
            </w:tcBorders>
            <w:shd w:val="clear" w:color="000000" w:fill="FFFFFF"/>
            <w:vAlign w:val="center"/>
            <w:hideMark/>
          </w:tcPr>
          <w:p w14:paraId="413B730C"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5</w:t>
            </w:r>
          </w:p>
        </w:tc>
        <w:tc>
          <w:tcPr>
            <w:tcW w:w="2835" w:type="dxa"/>
            <w:tcBorders>
              <w:top w:val="nil"/>
              <w:left w:val="nil"/>
              <w:bottom w:val="single" w:sz="8" w:space="0" w:color="auto"/>
              <w:right w:val="single" w:sz="8" w:space="0" w:color="auto"/>
            </w:tcBorders>
            <w:shd w:val="clear" w:color="000000" w:fill="FFFFFF"/>
            <w:vAlign w:val="center"/>
            <w:hideMark/>
          </w:tcPr>
          <w:p w14:paraId="20B95D8A" w14:textId="77777777" w:rsidR="006319D6" w:rsidRPr="00B01FA5" w:rsidRDefault="006319D6" w:rsidP="006319D6">
            <w:pPr>
              <w:rPr>
                <w:rFonts w:eastAsia="Times New Roman" w:cs="Times New Roman"/>
                <w:color w:val="000000"/>
                <w:sz w:val="20"/>
                <w:lang w:eastAsia="ru-RU"/>
              </w:rPr>
            </w:pPr>
            <w:r w:rsidRPr="00B01FA5">
              <w:rPr>
                <w:rFonts w:eastAsia="Times New Roman" w:cs="Times New Roman"/>
                <w:color w:val="000000"/>
                <w:sz w:val="20"/>
                <w:lang w:eastAsia="ru-RU"/>
              </w:rPr>
              <w:t>Котельная №5 г. Ачинск, ул. Коминтерна, стр. 28</w:t>
            </w:r>
          </w:p>
        </w:tc>
        <w:tc>
          <w:tcPr>
            <w:tcW w:w="1984" w:type="dxa"/>
            <w:tcBorders>
              <w:top w:val="nil"/>
              <w:left w:val="nil"/>
              <w:bottom w:val="single" w:sz="8" w:space="0" w:color="auto"/>
              <w:right w:val="single" w:sz="8" w:space="0" w:color="auto"/>
            </w:tcBorders>
            <w:shd w:val="clear" w:color="000000" w:fill="FFFFFF"/>
            <w:vAlign w:val="center"/>
            <w:hideMark/>
          </w:tcPr>
          <w:p w14:paraId="02464A3B"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0,72</w:t>
            </w:r>
          </w:p>
        </w:tc>
        <w:tc>
          <w:tcPr>
            <w:tcW w:w="1985" w:type="dxa"/>
            <w:tcBorders>
              <w:top w:val="nil"/>
              <w:left w:val="nil"/>
              <w:bottom w:val="single" w:sz="8" w:space="0" w:color="auto"/>
              <w:right w:val="single" w:sz="8" w:space="0" w:color="auto"/>
            </w:tcBorders>
            <w:shd w:val="clear" w:color="000000" w:fill="FFFFFF"/>
            <w:vAlign w:val="center"/>
            <w:hideMark/>
          </w:tcPr>
          <w:p w14:paraId="5D9A7DC4"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0,72</w:t>
            </w:r>
          </w:p>
        </w:tc>
        <w:tc>
          <w:tcPr>
            <w:tcW w:w="1984" w:type="dxa"/>
            <w:tcBorders>
              <w:top w:val="nil"/>
              <w:left w:val="nil"/>
              <w:bottom w:val="single" w:sz="8" w:space="0" w:color="auto"/>
              <w:right w:val="single" w:sz="8" w:space="0" w:color="auto"/>
            </w:tcBorders>
            <w:shd w:val="clear" w:color="000000" w:fill="FFFFFF"/>
            <w:vAlign w:val="center"/>
            <w:hideMark/>
          </w:tcPr>
          <w:p w14:paraId="0AD7BB39"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0,0</w:t>
            </w:r>
          </w:p>
        </w:tc>
      </w:tr>
      <w:tr w:rsidR="006319D6" w:rsidRPr="00B01FA5" w14:paraId="2F9742E4" w14:textId="77777777" w:rsidTr="006319D6">
        <w:trPr>
          <w:trHeight w:val="450"/>
        </w:trPr>
        <w:tc>
          <w:tcPr>
            <w:tcW w:w="426" w:type="dxa"/>
            <w:tcBorders>
              <w:top w:val="nil"/>
              <w:left w:val="single" w:sz="8" w:space="0" w:color="auto"/>
              <w:bottom w:val="single" w:sz="8" w:space="0" w:color="auto"/>
              <w:right w:val="single" w:sz="8" w:space="0" w:color="auto"/>
            </w:tcBorders>
            <w:shd w:val="clear" w:color="000000" w:fill="FFFFFF"/>
            <w:vAlign w:val="center"/>
            <w:hideMark/>
          </w:tcPr>
          <w:p w14:paraId="68D75A11"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6</w:t>
            </w:r>
          </w:p>
        </w:tc>
        <w:tc>
          <w:tcPr>
            <w:tcW w:w="2835" w:type="dxa"/>
            <w:tcBorders>
              <w:top w:val="nil"/>
              <w:left w:val="nil"/>
              <w:bottom w:val="single" w:sz="8" w:space="0" w:color="auto"/>
              <w:right w:val="single" w:sz="8" w:space="0" w:color="auto"/>
            </w:tcBorders>
            <w:shd w:val="clear" w:color="000000" w:fill="FFFFFF"/>
            <w:vAlign w:val="center"/>
            <w:hideMark/>
          </w:tcPr>
          <w:p w14:paraId="28A73E61" w14:textId="77777777" w:rsidR="006319D6" w:rsidRPr="00B01FA5" w:rsidRDefault="006319D6" w:rsidP="006319D6">
            <w:pPr>
              <w:rPr>
                <w:rFonts w:eastAsia="Times New Roman" w:cs="Times New Roman"/>
                <w:color w:val="000000"/>
                <w:sz w:val="20"/>
                <w:lang w:eastAsia="ru-RU"/>
              </w:rPr>
            </w:pPr>
            <w:r w:rsidRPr="00B01FA5">
              <w:rPr>
                <w:rFonts w:eastAsia="Times New Roman" w:cs="Times New Roman"/>
                <w:color w:val="000000"/>
                <w:sz w:val="20"/>
                <w:lang w:eastAsia="ru-RU"/>
              </w:rPr>
              <w:t>Котельная №6 г. Ачинск, ул. Привокзальная, 53</w:t>
            </w:r>
          </w:p>
        </w:tc>
        <w:tc>
          <w:tcPr>
            <w:tcW w:w="1984" w:type="dxa"/>
            <w:tcBorders>
              <w:top w:val="nil"/>
              <w:left w:val="nil"/>
              <w:bottom w:val="single" w:sz="8" w:space="0" w:color="auto"/>
              <w:right w:val="single" w:sz="8" w:space="0" w:color="auto"/>
            </w:tcBorders>
            <w:shd w:val="clear" w:color="000000" w:fill="FFFFFF"/>
            <w:vAlign w:val="center"/>
            <w:hideMark/>
          </w:tcPr>
          <w:p w14:paraId="3310E0E9"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24</w:t>
            </w:r>
          </w:p>
        </w:tc>
        <w:tc>
          <w:tcPr>
            <w:tcW w:w="1985" w:type="dxa"/>
            <w:tcBorders>
              <w:top w:val="nil"/>
              <w:left w:val="nil"/>
              <w:bottom w:val="single" w:sz="8" w:space="0" w:color="auto"/>
              <w:right w:val="single" w:sz="8" w:space="0" w:color="auto"/>
            </w:tcBorders>
            <w:shd w:val="clear" w:color="000000" w:fill="FFFFFF"/>
            <w:vAlign w:val="center"/>
            <w:hideMark/>
          </w:tcPr>
          <w:p w14:paraId="29912409"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24</w:t>
            </w:r>
          </w:p>
        </w:tc>
        <w:tc>
          <w:tcPr>
            <w:tcW w:w="1984" w:type="dxa"/>
            <w:tcBorders>
              <w:top w:val="nil"/>
              <w:left w:val="nil"/>
              <w:bottom w:val="single" w:sz="8" w:space="0" w:color="auto"/>
              <w:right w:val="single" w:sz="8" w:space="0" w:color="auto"/>
            </w:tcBorders>
            <w:shd w:val="clear" w:color="000000" w:fill="FFFFFF"/>
            <w:vAlign w:val="center"/>
            <w:hideMark/>
          </w:tcPr>
          <w:p w14:paraId="40203B7F"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0,0</w:t>
            </w:r>
          </w:p>
        </w:tc>
      </w:tr>
    </w:tbl>
    <w:p w14:paraId="58EDF0CE" w14:textId="77777777" w:rsidR="00816E2C" w:rsidRPr="00B01FA5" w:rsidRDefault="00816E2C" w:rsidP="00816E2C">
      <w:pPr>
        <w:pStyle w:val="a0"/>
        <w:rPr>
          <w:rFonts w:cs="Times New Roman"/>
        </w:rPr>
      </w:pPr>
    </w:p>
    <w:p w14:paraId="3B3BEFB8" w14:textId="77777777" w:rsidR="0039598B" w:rsidRPr="00B01FA5" w:rsidRDefault="0039598B" w:rsidP="0039598B">
      <w:pPr>
        <w:pStyle w:val="2"/>
        <w:ind w:left="0" w:firstLine="0"/>
        <w:rPr>
          <w:bCs w:val="0"/>
        </w:rPr>
      </w:pPr>
      <w:bookmarkStart w:id="70" w:name="_Toc107232148"/>
      <w:r w:rsidRPr="00B01FA5">
        <w:rPr>
          <w:bCs w:val="0"/>
        </w:rPr>
        <w:t>1.2.</w:t>
      </w:r>
      <w:r w:rsidR="00DC3F26" w:rsidRPr="00B01FA5">
        <w:rPr>
          <w:bCs w:val="0"/>
        </w:rPr>
        <w:t>2</w:t>
      </w:r>
      <w:r w:rsidRPr="00B01FA5">
        <w:rPr>
          <w:bCs w:val="0"/>
        </w:rPr>
        <w:t>.4 Объем потребления тепловой энергии (мощности) и теплоносителя на собственные и хозяйственные нужды и параметры тепловой мощности нетто</w:t>
      </w:r>
      <w:bookmarkEnd w:id="70"/>
    </w:p>
    <w:p w14:paraId="05683A5E" w14:textId="77777777" w:rsidR="0039598B" w:rsidRPr="00B01FA5" w:rsidRDefault="0039598B" w:rsidP="0039598B">
      <w:pPr>
        <w:rPr>
          <w:rFonts w:cs="Times New Roman"/>
        </w:rPr>
      </w:pPr>
    </w:p>
    <w:p w14:paraId="0A93D76F" w14:textId="77777777" w:rsidR="006319D6" w:rsidRPr="00B01FA5" w:rsidRDefault="006319D6" w:rsidP="006319D6">
      <w:pPr>
        <w:pStyle w:val="a0"/>
        <w:rPr>
          <w:rFonts w:cs="Times New Roman"/>
          <w:b/>
        </w:rPr>
      </w:pPr>
      <w:r w:rsidRPr="00B01FA5">
        <w:rPr>
          <w:rFonts w:cs="Times New Roman"/>
          <w:b/>
        </w:rPr>
        <w:t>Таблица 1.2.2.4.1 - Объем</w:t>
      </w:r>
      <w:r w:rsidRPr="00B01FA5">
        <w:rPr>
          <w:rFonts w:cs="Times New Roman"/>
          <w:b/>
          <w:spacing w:val="1"/>
        </w:rPr>
        <w:t xml:space="preserve"> </w:t>
      </w:r>
      <w:r w:rsidRPr="00B01FA5">
        <w:rPr>
          <w:rFonts w:cs="Times New Roman"/>
          <w:b/>
        </w:rPr>
        <w:t>потребления</w:t>
      </w:r>
      <w:r w:rsidRPr="00B01FA5">
        <w:rPr>
          <w:rFonts w:cs="Times New Roman"/>
          <w:b/>
          <w:spacing w:val="-5"/>
        </w:rPr>
        <w:t xml:space="preserve"> </w:t>
      </w:r>
      <w:r w:rsidRPr="00B01FA5">
        <w:rPr>
          <w:rFonts w:cs="Times New Roman"/>
          <w:b/>
        </w:rPr>
        <w:t>тепловой</w:t>
      </w:r>
      <w:r w:rsidRPr="00B01FA5">
        <w:rPr>
          <w:rFonts w:cs="Times New Roman"/>
          <w:b/>
          <w:spacing w:val="-3"/>
        </w:rPr>
        <w:t xml:space="preserve"> </w:t>
      </w:r>
      <w:r w:rsidRPr="00B01FA5">
        <w:rPr>
          <w:rFonts w:cs="Times New Roman"/>
          <w:b/>
        </w:rPr>
        <w:t>энергии</w:t>
      </w:r>
      <w:r w:rsidRPr="00B01FA5">
        <w:rPr>
          <w:rFonts w:cs="Times New Roman"/>
          <w:b/>
          <w:spacing w:val="-4"/>
        </w:rPr>
        <w:t xml:space="preserve"> </w:t>
      </w:r>
      <w:r w:rsidRPr="00B01FA5">
        <w:rPr>
          <w:rFonts w:cs="Times New Roman"/>
          <w:b/>
        </w:rPr>
        <w:t>(мощности)</w:t>
      </w:r>
      <w:r w:rsidRPr="00B01FA5">
        <w:rPr>
          <w:rFonts w:cs="Times New Roman"/>
          <w:b/>
          <w:spacing w:val="-4"/>
        </w:rPr>
        <w:t xml:space="preserve"> </w:t>
      </w:r>
      <w:r w:rsidRPr="00B01FA5">
        <w:rPr>
          <w:rFonts w:cs="Times New Roman"/>
          <w:b/>
        </w:rPr>
        <w:t>на</w:t>
      </w:r>
      <w:r w:rsidRPr="00B01FA5">
        <w:rPr>
          <w:rFonts w:cs="Times New Roman"/>
          <w:b/>
          <w:spacing w:val="-3"/>
        </w:rPr>
        <w:t xml:space="preserve"> </w:t>
      </w:r>
      <w:r w:rsidRPr="00B01FA5">
        <w:rPr>
          <w:rFonts w:cs="Times New Roman"/>
          <w:b/>
        </w:rPr>
        <w:t>собственные</w:t>
      </w:r>
      <w:r w:rsidRPr="00B01FA5">
        <w:rPr>
          <w:rFonts w:cs="Times New Roman"/>
          <w:b/>
          <w:spacing w:val="40"/>
          <w:w w:val="99"/>
        </w:rPr>
        <w:t xml:space="preserve"> </w:t>
      </w:r>
      <w:r w:rsidRPr="00B01FA5">
        <w:rPr>
          <w:rFonts w:cs="Times New Roman"/>
          <w:b/>
        </w:rPr>
        <w:t>и</w:t>
      </w:r>
      <w:r w:rsidRPr="00B01FA5">
        <w:rPr>
          <w:rFonts w:cs="Times New Roman"/>
          <w:b/>
          <w:spacing w:val="-4"/>
        </w:rPr>
        <w:t xml:space="preserve"> </w:t>
      </w:r>
      <w:r w:rsidRPr="00B01FA5">
        <w:rPr>
          <w:rFonts w:cs="Times New Roman"/>
          <w:b/>
          <w:spacing w:val="-1"/>
        </w:rPr>
        <w:t xml:space="preserve">хозяйственные </w:t>
      </w:r>
      <w:r w:rsidRPr="00B01FA5">
        <w:rPr>
          <w:rFonts w:cs="Times New Roman"/>
          <w:b/>
        </w:rPr>
        <w:t>нужды</w:t>
      </w:r>
      <w:r w:rsidRPr="00B01FA5">
        <w:rPr>
          <w:rFonts w:cs="Times New Roman"/>
          <w:b/>
          <w:spacing w:val="-3"/>
        </w:rPr>
        <w:t xml:space="preserve"> </w:t>
      </w:r>
      <w:r w:rsidRPr="00B01FA5">
        <w:rPr>
          <w:rFonts w:cs="Times New Roman"/>
          <w:b/>
        </w:rPr>
        <w:t>и</w:t>
      </w:r>
      <w:r w:rsidRPr="00B01FA5">
        <w:rPr>
          <w:rFonts w:cs="Times New Roman"/>
          <w:b/>
          <w:spacing w:val="-3"/>
        </w:rPr>
        <w:t xml:space="preserve"> </w:t>
      </w:r>
      <w:r w:rsidRPr="00B01FA5">
        <w:rPr>
          <w:rFonts w:cs="Times New Roman"/>
          <w:b/>
        </w:rPr>
        <w:t>параметры</w:t>
      </w:r>
      <w:r w:rsidRPr="00B01FA5">
        <w:rPr>
          <w:rFonts w:cs="Times New Roman"/>
          <w:b/>
          <w:spacing w:val="-4"/>
        </w:rPr>
        <w:t xml:space="preserve"> </w:t>
      </w:r>
      <w:r w:rsidRPr="00B01FA5">
        <w:rPr>
          <w:rFonts w:cs="Times New Roman"/>
          <w:b/>
        </w:rPr>
        <w:t>тепловой</w:t>
      </w:r>
      <w:r w:rsidRPr="00B01FA5">
        <w:rPr>
          <w:rFonts w:cs="Times New Roman"/>
          <w:b/>
          <w:spacing w:val="-3"/>
        </w:rPr>
        <w:t xml:space="preserve"> </w:t>
      </w:r>
      <w:r w:rsidRPr="00B01FA5">
        <w:rPr>
          <w:rFonts w:cs="Times New Roman"/>
          <w:b/>
        </w:rPr>
        <w:t>мощности</w:t>
      </w:r>
      <w:r w:rsidRPr="00B01FA5">
        <w:rPr>
          <w:rFonts w:cs="Times New Roman"/>
          <w:b/>
          <w:spacing w:val="-3"/>
        </w:rPr>
        <w:t xml:space="preserve"> </w:t>
      </w:r>
      <w:r w:rsidRPr="00B01FA5">
        <w:rPr>
          <w:rFonts w:cs="Times New Roman"/>
          <w:b/>
        </w:rPr>
        <w:t>«нетто»</w:t>
      </w:r>
      <w:r w:rsidRPr="00B01FA5">
        <w:rPr>
          <w:rFonts w:cs="Times New Roman"/>
          <w:b/>
          <w:spacing w:val="-4"/>
        </w:rPr>
        <w:t xml:space="preserve"> </w:t>
      </w:r>
      <w:r w:rsidRPr="00B01FA5">
        <w:rPr>
          <w:rFonts w:cs="Times New Roman"/>
          <w:b/>
        </w:rPr>
        <w:t>источников</w:t>
      </w:r>
      <w:r w:rsidRPr="00B01FA5">
        <w:rPr>
          <w:rFonts w:cs="Times New Roman"/>
          <w:b/>
          <w:spacing w:val="46"/>
          <w:w w:val="99"/>
        </w:rPr>
        <w:t xml:space="preserve"> </w:t>
      </w:r>
      <w:r w:rsidRPr="00B01FA5">
        <w:rPr>
          <w:rFonts w:cs="Times New Roman"/>
          <w:b/>
        </w:rPr>
        <w:t>тепловой</w:t>
      </w:r>
      <w:r w:rsidRPr="00B01FA5">
        <w:rPr>
          <w:rFonts w:cs="Times New Roman"/>
          <w:b/>
          <w:spacing w:val="-15"/>
        </w:rPr>
        <w:t xml:space="preserve"> </w:t>
      </w:r>
      <w:r w:rsidRPr="00B01FA5">
        <w:rPr>
          <w:rFonts w:cs="Times New Roman"/>
          <w:b/>
        </w:rPr>
        <w:t>энергии</w:t>
      </w:r>
      <w:r w:rsidRPr="00B01FA5">
        <w:rPr>
          <w:rFonts w:cs="Times New Roman"/>
          <w:b/>
          <w:spacing w:val="-15"/>
        </w:rPr>
        <w:t xml:space="preserve"> </w:t>
      </w:r>
      <w:r w:rsidRPr="00B01FA5">
        <w:rPr>
          <w:rFonts w:cs="Times New Roman"/>
          <w:b/>
        </w:rPr>
        <w:t>ООО</w:t>
      </w:r>
      <w:r w:rsidRPr="00B01FA5">
        <w:rPr>
          <w:rFonts w:cs="Times New Roman"/>
          <w:b/>
          <w:spacing w:val="-15"/>
        </w:rPr>
        <w:t xml:space="preserve"> </w:t>
      </w:r>
      <w:r w:rsidRPr="00B01FA5">
        <w:rPr>
          <w:rFonts w:cs="Times New Roman"/>
          <w:b/>
        </w:rPr>
        <w:t>«Теплосеть»</w:t>
      </w:r>
    </w:p>
    <w:tbl>
      <w:tblPr>
        <w:tblW w:w="9153" w:type="dxa"/>
        <w:tblInd w:w="-10" w:type="dxa"/>
        <w:tblLook w:val="04A0" w:firstRow="1" w:lastRow="0" w:firstColumn="1" w:lastColumn="0" w:noHBand="0" w:noVBand="1"/>
      </w:tblPr>
      <w:tblGrid>
        <w:gridCol w:w="475"/>
        <w:gridCol w:w="2600"/>
        <w:gridCol w:w="1683"/>
        <w:gridCol w:w="1638"/>
        <w:gridCol w:w="1504"/>
        <w:gridCol w:w="1253"/>
      </w:tblGrid>
      <w:tr w:rsidR="006319D6" w:rsidRPr="00B01FA5" w14:paraId="5D69BDD6" w14:textId="77777777" w:rsidTr="006319D6">
        <w:trPr>
          <w:trHeight w:val="996"/>
        </w:trPr>
        <w:tc>
          <w:tcPr>
            <w:tcW w:w="475" w:type="dxa"/>
            <w:tcBorders>
              <w:top w:val="single" w:sz="8" w:space="0" w:color="auto"/>
              <w:left w:val="single" w:sz="8" w:space="0" w:color="auto"/>
              <w:bottom w:val="single" w:sz="8" w:space="0" w:color="auto"/>
              <w:right w:val="single" w:sz="8" w:space="0" w:color="auto"/>
            </w:tcBorders>
            <w:shd w:val="clear" w:color="000000" w:fill="F2F2F2"/>
            <w:vAlign w:val="center"/>
            <w:hideMark/>
          </w:tcPr>
          <w:p w14:paraId="64BC620A" w14:textId="77777777" w:rsidR="006319D6" w:rsidRPr="00B01FA5" w:rsidRDefault="006319D6" w:rsidP="006319D6">
            <w:pPr>
              <w:jc w:val="center"/>
              <w:rPr>
                <w:rFonts w:eastAsia="Times New Roman" w:cs="Times New Roman"/>
                <w:color w:val="000000"/>
                <w:sz w:val="22"/>
                <w:lang w:eastAsia="ru-RU"/>
              </w:rPr>
            </w:pPr>
            <w:r w:rsidRPr="00B01FA5">
              <w:rPr>
                <w:rFonts w:eastAsia="Times New Roman" w:cs="Times New Roman"/>
                <w:color w:val="000000"/>
                <w:sz w:val="22"/>
                <w:lang w:val="en-US" w:eastAsia="ru-RU"/>
              </w:rPr>
              <w:t>№</w:t>
            </w:r>
          </w:p>
        </w:tc>
        <w:tc>
          <w:tcPr>
            <w:tcW w:w="2600" w:type="dxa"/>
            <w:tcBorders>
              <w:top w:val="single" w:sz="8" w:space="0" w:color="auto"/>
              <w:left w:val="nil"/>
              <w:bottom w:val="single" w:sz="8" w:space="0" w:color="auto"/>
              <w:right w:val="single" w:sz="8" w:space="0" w:color="auto"/>
            </w:tcBorders>
            <w:shd w:val="clear" w:color="000000" w:fill="F2F2F2"/>
            <w:vAlign w:val="center"/>
            <w:hideMark/>
          </w:tcPr>
          <w:p w14:paraId="2A09F3A0"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Наименование</w:t>
            </w:r>
          </w:p>
        </w:tc>
        <w:tc>
          <w:tcPr>
            <w:tcW w:w="1683" w:type="dxa"/>
            <w:tcBorders>
              <w:top w:val="single" w:sz="8" w:space="0" w:color="auto"/>
              <w:left w:val="nil"/>
              <w:bottom w:val="single" w:sz="8" w:space="0" w:color="auto"/>
              <w:right w:val="single" w:sz="8" w:space="0" w:color="auto"/>
            </w:tcBorders>
            <w:shd w:val="clear" w:color="000000" w:fill="F2F2F2"/>
            <w:vAlign w:val="center"/>
            <w:hideMark/>
          </w:tcPr>
          <w:p w14:paraId="5AD3FA5E"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Установленная мощность, Гкал/ч</w:t>
            </w:r>
          </w:p>
        </w:tc>
        <w:tc>
          <w:tcPr>
            <w:tcW w:w="1638" w:type="dxa"/>
            <w:tcBorders>
              <w:top w:val="single" w:sz="8" w:space="0" w:color="auto"/>
              <w:left w:val="nil"/>
              <w:bottom w:val="single" w:sz="8" w:space="0" w:color="auto"/>
              <w:right w:val="single" w:sz="8" w:space="0" w:color="auto"/>
            </w:tcBorders>
            <w:shd w:val="clear" w:color="000000" w:fill="F2F2F2"/>
            <w:vAlign w:val="center"/>
            <w:hideMark/>
          </w:tcPr>
          <w:p w14:paraId="1138DFAA"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Располагаемая мощность, Гкал/ч</w:t>
            </w:r>
          </w:p>
        </w:tc>
        <w:tc>
          <w:tcPr>
            <w:tcW w:w="1504" w:type="dxa"/>
            <w:tcBorders>
              <w:top w:val="single" w:sz="8" w:space="0" w:color="auto"/>
              <w:left w:val="nil"/>
              <w:bottom w:val="single" w:sz="8" w:space="0" w:color="auto"/>
              <w:right w:val="single" w:sz="8" w:space="0" w:color="auto"/>
            </w:tcBorders>
            <w:shd w:val="clear" w:color="000000" w:fill="F2F2F2"/>
            <w:vAlign w:val="center"/>
            <w:hideMark/>
          </w:tcPr>
          <w:p w14:paraId="4DE9255E"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Собственные нужды, Гкал/ч</w:t>
            </w:r>
          </w:p>
        </w:tc>
        <w:tc>
          <w:tcPr>
            <w:tcW w:w="1253" w:type="dxa"/>
            <w:tcBorders>
              <w:top w:val="single" w:sz="8" w:space="0" w:color="auto"/>
              <w:left w:val="nil"/>
              <w:bottom w:val="single" w:sz="8" w:space="0" w:color="auto"/>
              <w:right w:val="single" w:sz="8" w:space="0" w:color="auto"/>
            </w:tcBorders>
            <w:shd w:val="clear" w:color="000000" w:fill="F2F2F2"/>
            <w:vAlign w:val="center"/>
            <w:hideMark/>
          </w:tcPr>
          <w:p w14:paraId="044B723A"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Мощность нетто, Гкал/ч</w:t>
            </w:r>
          </w:p>
        </w:tc>
      </w:tr>
      <w:tr w:rsidR="006319D6" w:rsidRPr="00B01FA5" w14:paraId="79B3B109" w14:textId="77777777" w:rsidTr="006319D6">
        <w:trPr>
          <w:trHeight w:val="329"/>
        </w:trPr>
        <w:tc>
          <w:tcPr>
            <w:tcW w:w="475" w:type="dxa"/>
            <w:tcBorders>
              <w:top w:val="nil"/>
              <w:left w:val="single" w:sz="8" w:space="0" w:color="auto"/>
              <w:bottom w:val="single" w:sz="8" w:space="0" w:color="auto"/>
              <w:right w:val="single" w:sz="8" w:space="0" w:color="auto"/>
            </w:tcBorders>
            <w:shd w:val="clear" w:color="000000" w:fill="FFFFFF"/>
            <w:vAlign w:val="center"/>
            <w:hideMark/>
          </w:tcPr>
          <w:p w14:paraId="3CA49F5F"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1</w:t>
            </w:r>
          </w:p>
        </w:tc>
        <w:tc>
          <w:tcPr>
            <w:tcW w:w="2600" w:type="dxa"/>
            <w:tcBorders>
              <w:top w:val="nil"/>
              <w:left w:val="nil"/>
              <w:bottom w:val="single" w:sz="8" w:space="0" w:color="auto"/>
              <w:right w:val="single" w:sz="8" w:space="0" w:color="auto"/>
            </w:tcBorders>
            <w:shd w:val="clear" w:color="000000" w:fill="FFFFFF"/>
            <w:vAlign w:val="center"/>
            <w:hideMark/>
          </w:tcPr>
          <w:p w14:paraId="1282D72E" w14:textId="77777777" w:rsidR="006319D6" w:rsidRPr="00B01FA5" w:rsidRDefault="006319D6" w:rsidP="006319D6">
            <w:pPr>
              <w:rPr>
                <w:rFonts w:eastAsia="Times New Roman" w:cs="Times New Roman"/>
                <w:color w:val="000000"/>
                <w:sz w:val="20"/>
                <w:lang w:eastAsia="ru-RU"/>
              </w:rPr>
            </w:pPr>
            <w:r w:rsidRPr="00B01FA5">
              <w:rPr>
                <w:rFonts w:eastAsia="Times New Roman" w:cs="Times New Roman"/>
                <w:color w:val="000000"/>
                <w:sz w:val="20"/>
                <w:lang w:eastAsia="ru-RU"/>
              </w:rPr>
              <w:t xml:space="preserve">Котельная № 1 г. Ачинск, ул. Л.Толстого, стр. 57 </w:t>
            </w:r>
          </w:p>
        </w:tc>
        <w:tc>
          <w:tcPr>
            <w:tcW w:w="1683" w:type="dxa"/>
            <w:tcBorders>
              <w:top w:val="nil"/>
              <w:left w:val="nil"/>
              <w:bottom w:val="single" w:sz="8" w:space="0" w:color="auto"/>
              <w:right w:val="single" w:sz="8" w:space="0" w:color="auto"/>
            </w:tcBorders>
            <w:shd w:val="clear" w:color="000000" w:fill="FFFFFF"/>
            <w:vAlign w:val="center"/>
            <w:hideMark/>
          </w:tcPr>
          <w:p w14:paraId="4085C71E"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2,14</w:t>
            </w:r>
          </w:p>
        </w:tc>
        <w:tc>
          <w:tcPr>
            <w:tcW w:w="1638" w:type="dxa"/>
            <w:tcBorders>
              <w:top w:val="nil"/>
              <w:left w:val="nil"/>
              <w:bottom w:val="single" w:sz="8" w:space="0" w:color="auto"/>
              <w:right w:val="single" w:sz="8" w:space="0" w:color="auto"/>
            </w:tcBorders>
            <w:shd w:val="clear" w:color="000000" w:fill="FFFFFF"/>
            <w:vAlign w:val="center"/>
            <w:hideMark/>
          </w:tcPr>
          <w:p w14:paraId="6734A7B5"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2,14</w:t>
            </w:r>
          </w:p>
        </w:tc>
        <w:tc>
          <w:tcPr>
            <w:tcW w:w="1504" w:type="dxa"/>
            <w:tcBorders>
              <w:top w:val="nil"/>
              <w:left w:val="nil"/>
              <w:bottom w:val="single" w:sz="8" w:space="0" w:color="auto"/>
              <w:right w:val="single" w:sz="8" w:space="0" w:color="auto"/>
            </w:tcBorders>
            <w:shd w:val="clear" w:color="000000" w:fill="FFFFFF"/>
            <w:vAlign w:val="center"/>
            <w:hideMark/>
          </w:tcPr>
          <w:p w14:paraId="6A12B47A"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0,018</w:t>
            </w:r>
          </w:p>
        </w:tc>
        <w:tc>
          <w:tcPr>
            <w:tcW w:w="1253" w:type="dxa"/>
            <w:tcBorders>
              <w:top w:val="nil"/>
              <w:left w:val="nil"/>
              <w:bottom w:val="single" w:sz="8" w:space="0" w:color="auto"/>
              <w:right w:val="single" w:sz="8" w:space="0" w:color="auto"/>
            </w:tcBorders>
            <w:shd w:val="clear" w:color="000000" w:fill="FFFFFF"/>
            <w:vAlign w:val="center"/>
            <w:hideMark/>
          </w:tcPr>
          <w:p w14:paraId="6AA29179"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2,122</w:t>
            </w:r>
          </w:p>
        </w:tc>
      </w:tr>
      <w:tr w:rsidR="006319D6" w:rsidRPr="00B01FA5" w14:paraId="20211F0E" w14:textId="77777777" w:rsidTr="006319D6">
        <w:trPr>
          <w:trHeight w:val="329"/>
        </w:trPr>
        <w:tc>
          <w:tcPr>
            <w:tcW w:w="475" w:type="dxa"/>
            <w:tcBorders>
              <w:top w:val="nil"/>
              <w:left w:val="single" w:sz="8" w:space="0" w:color="auto"/>
              <w:bottom w:val="single" w:sz="8" w:space="0" w:color="auto"/>
              <w:right w:val="single" w:sz="8" w:space="0" w:color="auto"/>
            </w:tcBorders>
            <w:shd w:val="clear" w:color="000000" w:fill="FFFFFF"/>
            <w:vAlign w:val="center"/>
            <w:hideMark/>
          </w:tcPr>
          <w:p w14:paraId="7D9B9D8D"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2</w:t>
            </w:r>
          </w:p>
        </w:tc>
        <w:tc>
          <w:tcPr>
            <w:tcW w:w="2600" w:type="dxa"/>
            <w:tcBorders>
              <w:top w:val="nil"/>
              <w:left w:val="nil"/>
              <w:bottom w:val="single" w:sz="8" w:space="0" w:color="auto"/>
              <w:right w:val="single" w:sz="8" w:space="0" w:color="auto"/>
            </w:tcBorders>
            <w:shd w:val="clear" w:color="000000" w:fill="FFFFFF"/>
            <w:vAlign w:val="center"/>
            <w:hideMark/>
          </w:tcPr>
          <w:p w14:paraId="55F83105" w14:textId="77777777" w:rsidR="006319D6" w:rsidRPr="00B01FA5" w:rsidRDefault="006319D6" w:rsidP="006319D6">
            <w:pPr>
              <w:rPr>
                <w:rFonts w:eastAsia="Times New Roman" w:cs="Times New Roman"/>
                <w:color w:val="000000"/>
                <w:sz w:val="20"/>
                <w:lang w:eastAsia="ru-RU"/>
              </w:rPr>
            </w:pPr>
            <w:r w:rsidRPr="00B01FA5">
              <w:rPr>
                <w:rFonts w:eastAsia="Times New Roman" w:cs="Times New Roman"/>
                <w:color w:val="000000"/>
                <w:sz w:val="20"/>
                <w:lang w:eastAsia="ru-RU"/>
              </w:rPr>
              <w:t>Котельная №2</w:t>
            </w:r>
            <w:r w:rsidR="00C663BB" w:rsidRPr="00B01FA5">
              <w:rPr>
                <w:rFonts w:eastAsia="Times New Roman" w:cs="Times New Roman"/>
                <w:color w:val="000000"/>
                <w:sz w:val="20"/>
                <w:lang w:eastAsia="ru-RU"/>
              </w:rPr>
              <w:t xml:space="preserve"> </w:t>
            </w:r>
            <w:r w:rsidRPr="00B01FA5">
              <w:rPr>
                <w:rFonts w:eastAsia="Times New Roman" w:cs="Times New Roman"/>
                <w:color w:val="000000"/>
                <w:sz w:val="20"/>
                <w:lang w:eastAsia="ru-RU"/>
              </w:rPr>
              <w:t>г. Ачинск, ул. Высокогорная, стр. 11А</w:t>
            </w:r>
          </w:p>
        </w:tc>
        <w:tc>
          <w:tcPr>
            <w:tcW w:w="1683" w:type="dxa"/>
            <w:tcBorders>
              <w:top w:val="nil"/>
              <w:left w:val="nil"/>
              <w:bottom w:val="single" w:sz="8" w:space="0" w:color="auto"/>
              <w:right w:val="single" w:sz="8" w:space="0" w:color="auto"/>
            </w:tcBorders>
            <w:shd w:val="clear" w:color="000000" w:fill="FFFFFF"/>
            <w:vAlign w:val="center"/>
            <w:hideMark/>
          </w:tcPr>
          <w:p w14:paraId="2D7D5DF7"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1,72</w:t>
            </w:r>
          </w:p>
        </w:tc>
        <w:tc>
          <w:tcPr>
            <w:tcW w:w="1638" w:type="dxa"/>
            <w:tcBorders>
              <w:top w:val="nil"/>
              <w:left w:val="nil"/>
              <w:bottom w:val="single" w:sz="8" w:space="0" w:color="auto"/>
              <w:right w:val="single" w:sz="8" w:space="0" w:color="auto"/>
            </w:tcBorders>
            <w:shd w:val="clear" w:color="000000" w:fill="FFFFFF"/>
            <w:vAlign w:val="center"/>
            <w:hideMark/>
          </w:tcPr>
          <w:p w14:paraId="3D8A9BB5"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1,72</w:t>
            </w:r>
          </w:p>
        </w:tc>
        <w:tc>
          <w:tcPr>
            <w:tcW w:w="1504" w:type="dxa"/>
            <w:tcBorders>
              <w:top w:val="nil"/>
              <w:left w:val="nil"/>
              <w:bottom w:val="single" w:sz="8" w:space="0" w:color="auto"/>
              <w:right w:val="single" w:sz="8" w:space="0" w:color="auto"/>
            </w:tcBorders>
            <w:shd w:val="clear" w:color="000000" w:fill="FFFFFF"/>
            <w:vAlign w:val="center"/>
            <w:hideMark/>
          </w:tcPr>
          <w:p w14:paraId="09843378"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0,009</w:t>
            </w:r>
          </w:p>
        </w:tc>
        <w:tc>
          <w:tcPr>
            <w:tcW w:w="1253" w:type="dxa"/>
            <w:tcBorders>
              <w:top w:val="nil"/>
              <w:left w:val="nil"/>
              <w:bottom w:val="single" w:sz="8" w:space="0" w:color="auto"/>
              <w:right w:val="single" w:sz="8" w:space="0" w:color="auto"/>
            </w:tcBorders>
            <w:shd w:val="clear" w:color="000000" w:fill="FFFFFF"/>
            <w:vAlign w:val="center"/>
            <w:hideMark/>
          </w:tcPr>
          <w:p w14:paraId="2FB7255D"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1,711</w:t>
            </w:r>
          </w:p>
        </w:tc>
      </w:tr>
      <w:tr w:rsidR="006319D6" w:rsidRPr="00B01FA5" w14:paraId="48F0950B" w14:textId="77777777" w:rsidTr="006319D6">
        <w:trPr>
          <w:trHeight w:val="329"/>
        </w:trPr>
        <w:tc>
          <w:tcPr>
            <w:tcW w:w="475" w:type="dxa"/>
            <w:tcBorders>
              <w:top w:val="nil"/>
              <w:left w:val="single" w:sz="8" w:space="0" w:color="auto"/>
              <w:bottom w:val="single" w:sz="8" w:space="0" w:color="auto"/>
              <w:right w:val="single" w:sz="8" w:space="0" w:color="auto"/>
            </w:tcBorders>
            <w:shd w:val="clear" w:color="000000" w:fill="FFFFFF"/>
            <w:vAlign w:val="center"/>
            <w:hideMark/>
          </w:tcPr>
          <w:p w14:paraId="31B10D64"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3</w:t>
            </w:r>
          </w:p>
        </w:tc>
        <w:tc>
          <w:tcPr>
            <w:tcW w:w="2600" w:type="dxa"/>
            <w:tcBorders>
              <w:top w:val="nil"/>
              <w:left w:val="nil"/>
              <w:bottom w:val="single" w:sz="8" w:space="0" w:color="auto"/>
              <w:right w:val="single" w:sz="8" w:space="0" w:color="auto"/>
            </w:tcBorders>
            <w:shd w:val="clear" w:color="000000" w:fill="FFFFFF"/>
            <w:vAlign w:val="center"/>
            <w:hideMark/>
          </w:tcPr>
          <w:p w14:paraId="705B7CBB" w14:textId="77777777" w:rsidR="006319D6" w:rsidRPr="00B01FA5" w:rsidRDefault="006319D6" w:rsidP="006319D6">
            <w:pPr>
              <w:rPr>
                <w:rFonts w:eastAsia="Times New Roman" w:cs="Times New Roman"/>
                <w:color w:val="000000"/>
                <w:sz w:val="20"/>
                <w:lang w:eastAsia="ru-RU"/>
              </w:rPr>
            </w:pPr>
            <w:r w:rsidRPr="00B01FA5">
              <w:rPr>
                <w:rFonts w:eastAsia="Times New Roman" w:cs="Times New Roman"/>
                <w:color w:val="000000"/>
                <w:sz w:val="20"/>
                <w:lang w:eastAsia="ru-RU"/>
              </w:rPr>
              <w:t>Котельная №3</w:t>
            </w:r>
            <w:r w:rsidR="00C663BB" w:rsidRPr="00B01FA5">
              <w:rPr>
                <w:rFonts w:eastAsia="Times New Roman" w:cs="Times New Roman"/>
                <w:color w:val="000000"/>
                <w:sz w:val="20"/>
                <w:lang w:eastAsia="ru-RU"/>
              </w:rPr>
              <w:t xml:space="preserve"> </w:t>
            </w:r>
            <w:r w:rsidRPr="00B01FA5">
              <w:rPr>
                <w:rFonts w:eastAsia="Times New Roman" w:cs="Times New Roman"/>
                <w:color w:val="000000"/>
                <w:sz w:val="20"/>
                <w:lang w:eastAsia="ru-RU"/>
              </w:rPr>
              <w:t>г. Ачинск, ул. Октябрьская, стр. 2А</w:t>
            </w:r>
          </w:p>
        </w:tc>
        <w:tc>
          <w:tcPr>
            <w:tcW w:w="1683" w:type="dxa"/>
            <w:tcBorders>
              <w:top w:val="nil"/>
              <w:left w:val="nil"/>
              <w:bottom w:val="single" w:sz="8" w:space="0" w:color="auto"/>
              <w:right w:val="single" w:sz="8" w:space="0" w:color="auto"/>
            </w:tcBorders>
            <w:shd w:val="clear" w:color="000000" w:fill="FFFFFF"/>
            <w:vAlign w:val="center"/>
            <w:hideMark/>
          </w:tcPr>
          <w:p w14:paraId="00CD161C"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2</w:t>
            </w:r>
          </w:p>
        </w:tc>
        <w:tc>
          <w:tcPr>
            <w:tcW w:w="1638" w:type="dxa"/>
            <w:tcBorders>
              <w:top w:val="nil"/>
              <w:left w:val="nil"/>
              <w:bottom w:val="single" w:sz="8" w:space="0" w:color="auto"/>
              <w:right w:val="single" w:sz="8" w:space="0" w:color="auto"/>
            </w:tcBorders>
            <w:shd w:val="clear" w:color="000000" w:fill="FFFFFF"/>
            <w:vAlign w:val="center"/>
            <w:hideMark/>
          </w:tcPr>
          <w:p w14:paraId="56D5F388"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2</w:t>
            </w:r>
          </w:p>
        </w:tc>
        <w:tc>
          <w:tcPr>
            <w:tcW w:w="1504" w:type="dxa"/>
            <w:tcBorders>
              <w:top w:val="nil"/>
              <w:left w:val="nil"/>
              <w:bottom w:val="single" w:sz="8" w:space="0" w:color="auto"/>
              <w:right w:val="single" w:sz="8" w:space="0" w:color="auto"/>
            </w:tcBorders>
            <w:shd w:val="clear" w:color="000000" w:fill="FFFFFF"/>
            <w:vAlign w:val="center"/>
            <w:hideMark/>
          </w:tcPr>
          <w:p w14:paraId="68EC8D8F"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0,009</w:t>
            </w:r>
          </w:p>
        </w:tc>
        <w:tc>
          <w:tcPr>
            <w:tcW w:w="1253" w:type="dxa"/>
            <w:tcBorders>
              <w:top w:val="nil"/>
              <w:left w:val="nil"/>
              <w:bottom w:val="single" w:sz="8" w:space="0" w:color="auto"/>
              <w:right w:val="single" w:sz="8" w:space="0" w:color="auto"/>
            </w:tcBorders>
            <w:shd w:val="clear" w:color="000000" w:fill="FFFFFF"/>
            <w:vAlign w:val="center"/>
            <w:hideMark/>
          </w:tcPr>
          <w:p w14:paraId="55FF947E"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1,991</w:t>
            </w:r>
          </w:p>
        </w:tc>
      </w:tr>
      <w:tr w:rsidR="006319D6" w:rsidRPr="00B01FA5" w14:paraId="5C0F485E" w14:textId="77777777" w:rsidTr="006319D6">
        <w:trPr>
          <w:trHeight w:val="413"/>
        </w:trPr>
        <w:tc>
          <w:tcPr>
            <w:tcW w:w="475" w:type="dxa"/>
            <w:tcBorders>
              <w:top w:val="nil"/>
              <w:left w:val="single" w:sz="8" w:space="0" w:color="auto"/>
              <w:bottom w:val="single" w:sz="8" w:space="0" w:color="auto"/>
              <w:right w:val="single" w:sz="8" w:space="0" w:color="auto"/>
            </w:tcBorders>
            <w:shd w:val="clear" w:color="000000" w:fill="FFFFFF"/>
            <w:vAlign w:val="center"/>
            <w:hideMark/>
          </w:tcPr>
          <w:p w14:paraId="509296B8"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4</w:t>
            </w:r>
          </w:p>
        </w:tc>
        <w:tc>
          <w:tcPr>
            <w:tcW w:w="2600" w:type="dxa"/>
            <w:tcBorders>
              <w:top w:val="nil"/>
              <w:left w:val="nil"/>
              <w:bottom w:val="single" w:sz="8" w:space="0" w:color="auto"/>
              <w:right w:val="single" w:sz="8" w:space="0" w:color="auto"/>
            </w:tcBorders>
            <w:shd w:val="clear" w:color="000000" w:fill="FFFFFF"/>
            <w:vAlign w:val="center"/>
            <w:hideMark/>
          </w:tcPr>
          <w:p w14:paraId="22ACF4E0" w14:textId="77777777" w:rsidR="006319D6" w:rsidRPr="00B01FA5" w:rsidRDefault="006319D6" w:rsidP="006319D6">
            <w:pPr>
              <w:rPr>
                <w:rFonts w:eastAsia="Times New Roman" w:cs="Times New Roman"/>
                <w:color w:val="000000"/>
                <w:sz w:val="20"/>
                <w:lang w:eastAsia="ru-RU"/>
              </w:rPr>
            </w:pPr>
            <w:r w:rsidRPr="00B01FA5">
              <w:rPr>
                <w:rFonts w:eastAsia="Times New Roman" w:cs="Times New Roman"/>
                <w:color w:val="000000"/>
                <w:sz w:val="20"/>
                <w:lang w:eastAsia="ru-RU"/>
              </w:rPr>
              <w:t>Котельная №4</w:t>
            </w:r>
            <w:r w:rsidR="00C663BB" w:rsidRPr="00B01FA5">
              <w:rPr>
                <w:rFonts w:eastAsia="Times New Roman" w:cs="Times New Roman"/>
                <w:color w:val="000000"/>
                <w:sz w:val="20"/>
                <w:lang w:eastAsia="ru-RU"/>
              </w:rPr>
              <w:t xml:space="preserve"> </w:t>
            </w:r>
            <w:r w:rsidRPr="00B01FA5">
              <w:rPr>
                <w:rFonts w:eastAsia="Times New Roman" w:cs="Times New Roman"/>
                <w:color w:val="000000"/>
                <w:sz w:val="20"/>
                <w:lang w:eastAsia="ru-RU"/>
              </w:rPr>
              <w:t>г. Ачинск, ул. Дзержинского, стр. 42</w:t>
            </w:r>
          </w:p>
        </w:tc>
        <w:tc>
          <w:tcPr>
            <w:tcW w:w="1683" w:type="dxa"/>
            <w:tcBorders>
              <w:top w:val="nil"/>
              <w:left w:val="nil"/>
              <w:bottom w:val="single" w:sz="8" w:space="0" w:color="auto"/>
              <w:right w:val="single" w:sz="8" w:space="0" w:color="auto"/>
            </w:tcBorders>
            <w:shd w:val="clear" w:color="000000" w:fill="FFFFFF"/>
            <w:vAlign w:val="center"/>
            <w:hideMark/>
          </w:tcPr>
          <w:p w14:paraId="603AFBA8"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1,2</w:t>
            </w:r>
          </w:p>
        </w:tc>
        <w:tc>
          <w:tcPr>
            <w:tcW w:w="1638" w:type="dxa"/>
            <w:tcBorders>
              <w:top w:val="nil"/>
              <w:left w:val="nil"/>
              <w:bottom w:val="single" w:sz="8" w:space="0" w:color="auto"/>
              <w:right w:val="single" w:sz="8" w:space="0" w:color="auto"/>
            </w:tcBorders>
            <w:shd w:val="clear" w:color="000000" w:fill="FFFFFF"/>
            <w:vAlign w:val="center"/>
            <w:hideMark/>
          </w:tcPr>
          <w:p w14:paraId="51D54468"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1,2</w:t>
            </w:r>
          </w:p>
        </w:tc>
        <w:tc>
          <w:tcPr>
            <w:tcW w:w="1504" w:type="dxa"/>
            <w:tcBorders>
              <w:top w:val="nil"/>
              <w:left w:val="nil"/>
              <w:bottom w:val="single" w:sz="8" w:space="0" w:color="auto"/>
              <w:right w:val="single" w:sz="8" w:space="0" w:color="auto"/>
            </w:tcBorders>
            <w:shd w:val="clear" w:color="000000" w:fill="FFFFFF"/>
            <w:vAlign w:val="center"/>
            <w:hideMark/>
          </w:tcPr>
          <w:p w14:paraId="7DAE2497"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0,004</w:t>
            </w:r>
          </w:p>
        </w:tc>
        <w:tc>
          <w:tcPr>
            <w:tcW w:w="1253" w:type="dxa"/>
            <w:tcBorders>
              <w:top w:val="nil"/>
              <w:left w:val="nil"/>
              <w:bottom w:val="single" w:sz="8" w:space="0" w:color="auto"/>
              <w:right w:val="single" w:sz="8" w:space="0" w:color="auto"/>
            </w:tcBorders>
            <w:shd w:val="clear" w:color="000000" w:fill="FFFFFF"/>
            <w:vAlign w:val="center"/>
            <w:hideMark/>
          </w:tcPr>
          <w:p w14:paraId="1CBEBAC1"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1,196</w:t>
            </w:r>
          </w:p>
        </w:tc>
      </w:tr>
      <w:tr w:rsidR="006319D6" w:rsidRPr="00B01FA5" w14:paraId="349FF029" w14:textId="77777777" w:rsidTr="006319D6">
        <w:trPr>
          <w:trHeight w:val="310"/>
        </w:trPr>
        <w:tc>
          <w:tcPr>
            <w:tcW w:w="475" w:type="dxa"/>
            <w:tcBorders>
              <w:top w:val="nil"/>
              <w:left w:val="single" w:sz="8" w:space="0" w:color="auto"/>
              <w:bottom w:val="single" w:sz="8" w:space="0" w:color="auto"/>
              <w:right w:val="single" w:sz="8" w:space="0" w:color="auto"/>
            </w:tcBorders>
            <w:shd w:val="clear" w:color="000000" w:fill="FFFFFF"/>
            <w:vAlign w:val="center"/>
            <w:hideMark/>
          </w:tcPr>
          <w:p w14:paraId="51581836"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5</w:t>
            </w:r>
          </w:p>
        </w:tc>
        <w:tc>
          <w:tcPr>
            <w:tcW w:w="2600" w:type="dxa"/>
            <w:tcBorders>
              <w:top w:val="nil"/>
              <w:left w:val="nil"/>
              <w:bottom w:val="single" w:sz="8" w:space="0" w:color="auto"/>
              <w:right w:val="single" w:sz="8" w:space="0" w:color="auto"/>
            </w:tcBorders>
            <w:shd w:val="clear" w:color="000000" w:fill="FFFFFF"/>
            <w:vAlign w:val="center"/>
            <w:hideMark/>
          </w:tcPr>
          <w:p w14:paraId="3BA5B632" w14:textId="77777777" w:rsidR="006319D6" w:rsidRPr="00B01FA5" w:rsidRDefault="006319D6" w:rsidP="006319D6">
            <w:pPr>
              <w:rPr>
                <w:rFonts w:eastAsia="Times New Roman" w:cs="Times New Roman"/>
                <w:color w:val="000000"/>
                <w:sz w:val="20"/>
                <w:lang w:eastAsia="ru-RU"/>
              </w:rPr>
            </w:pPr>
            <w:r w:rsidRPr="00B01FA5">
              <w:rPr>
                <w:rFonts w:eastAsia="Times New Roman" w:cs="Times New Roman"/>
                <w:color w:val="000000"/>
                <w:sz w:val="20"/>
                <w:lang w:eastAsia="ru-RU"/>
              </w:rPr>
              <w:t>Котельная №5 г. Ачинск, ул. Коминтерна, стр. 28</w:t>
            </w:r>
          </w:p>
        </w:tc>
        <w:tc>
          <w:tcPr>
            <w:tcW w:w="1683" w:type="dxa"/>
            <w:tcBorders>
              <w:top w:val="nil"/>
              <w:left w:val="nil"/>
              <w:bottom w:val="single" w:sz="8" w:space="0" w:color="auto"/>
              <w:right w:val="single" w:sz="8" w:space="0" w:color="auto"/>
            </w:tcBorders>
            <w:shd w:val="clear" w:color="000000" w:fill="FFFFFF"/>
            <w:vAlign w:val="center"/>
            <w:hideMark/>
          </w:tcPr>
          <w:p w14:paraId="5F4B6930"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0,72</w:t>
            </w:r>
          </w:p>
        </w:tc>
        <w:tc>
          <w:tcPr>
            <w:tcW w:w="1638" w:type="dxa"/>
            <w:tcBorders>
              <w:top w:val="nil"/>
              <w:left w:val="nil"/>
              <w:bottom w:val="single" w:sz="8" w:space="0" w:color="auto"/>
              <w:right w:val="single" w:sz="8" w:space="0" w:color="auto"/>
            </w:tcBorders>
            <w:shd w:val="clear" w:color="000000" w:fill="FFFFFF"/>
            <w:vAlign w:val="center"/>
            <w:hideMark/>
          </w:tcPr>
          <w:p w14:paraId="6B0F4C26"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0,72</w:t>
            </w:r>
          </w:p>
        </w:tc>
        <w:tc>
          <w:tcPr>
            <w:tcW w:w="1504" w:type="dxa"/>
            <w:tcBorders>
              <w:top w:val="nil"/>
              <w:left w:val="nil"/>
              <w:bottom w:val="single" w:sz="8" w:space="0" w:color="auto"/>
              <w:right w:val="single" w:sz="8" w:space="0" w:color="auto"/>
            </w:tcBorders>
            <w:shd w:val="clear" w:color="000000" w:fill="FFFFFF"/>
            <w:vAlign w:val="center"/>
            <w:hideMark/>
          </w:tcPr>
          <w:p w14:paraId="44E9355B"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0,005</w:t>
            </w:r>
          </w:p>
        </w:tc>
        <w:tc>
          <w:tcPr>
            <w:tcW w:w="1253" w:type="dxa"/>
            <w:tcBorders>
              <w:top w:val="nil"/>
              <w:left w:val="nil"/>
              <w:bottom w:val="single" w:sz="8" w:space="0" w:color="auto"/>
              <w:right w:val="single" w:sz="8" w:space="0" w:color="auto"/>
            </w:tcBorders>
            <w:shd w:val="clear" w:color="000000" w:fill="FFFFFF"/>
            <w:vAlign w:val="center"/>
            <w:hideMark/>
          </w:tcPr>
          <w:p w14:paraId="41B0BF19"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0,715</w:t>
            </w:r>
          </w:p>
        </w:tc>
      </w:tr>
      <w:tr w:rsidR="006319D6" w:rsidRPr="00B01FA5" w14:paraId="43337EB5" w14:textId="77777777" w:rsidTr="006319D6">
        <w:trPr>
          <w:trHeight w:val="282"/>
        </w:trPr>
        <w:tc>
          <w:tcPr>
            <w:tcW w:w="475" w:type="dxa"/>
            <w:tcBorders>
              <w:top w:val="nil"/>
              <w:left w:val="single" w:sz="8" w:space="0" w:color="auto"/>
              <w:bottom w:val="single" w:sz="8" w:space="0" w:color="auto"/>
              <w:right w:val="single" w:sz="8" w:space="0" w:color="auto"/>
            </w:tcBorders>
            <w:shd w:val="clear" w:color="000000" w:fill="FFFFFF"/>
            <w:vAlign w:val="center"/>
            <w:hideMark/>
          </w:tcPr>
          <w:p w14:paraId="76CD12B5"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6</w:t>
            </w:r>
          </w:p>
        </w:tc>
        <w:tc>
          <w:tcPr>
            <w:tcW w:w="2600" w:type="dxa"/>
            <w:tcBorders>
              <w:top w:val="nil"/>
              <w:left w:val="nil"/>
              <w:bottom w:val="single" w:sz="8" w:space="0" w:color="auto"/>
              <w:right w:val="single" w:sz="8" w:space="0" w:color="auto"/>
            </w:tcBorders>
            <w:shd w:val="clear" w:color="000000" w:fill="FFFFFF"/>
            <w:vAlign w:val="center"/>
            <w:hideMark/>
          </w:tcPr>
          <w:p w14:paraId="3453A456" w14:textId="77777777" w:rsidR="006319D6" w:rsidRPr="00B01FA5" w:rsidRDefault="006319D6" w:rsidP="006319D6">
            <w:pPr>
              <w:rPr>
                <w:rFonts w:eastAsia="Times New Roman" w:cs="Times New Roman"/>
                <w:color w:val="000000"/>
                <w:sz w:val="20"/>
                <w:lang w:eastAsia="ru-RU"/>
              </w:rPr>
            </w:pPr>
            <w:r w:rsidRPr="00B01FA5">
              <w:rPr>
                <w:rFonts w:eastAsia="Times New Roman" w:cs="Times New Roman"/>
                <w:color w:val="000000"/>
                <w:sz w:val="20"/>
                <w:lang w:eastAsia="ru-RU"/>
              </w:rPr>
              <w:t>Котельная №6 г. Ачинск, ул. Привокзальная, 53</w:t>
            </w:r>
          </w:p>
        </w:tc>
        <w:tc>
          <w:tcPr>
            <w:tcW w:w="1683" w:type="dxa"/>
            <w:tcBorders>
              <w:top w:val="nil"/>
              <w:left w:val="nil"/>
              <w:bottom w:val="single" w:sz="8" w:space="0" w:color="auto"/>
              <w:right w:val="single" w:sz="8" w:space="0" w:color="auto"/>
            </w:tcBorders>
            <w:shd w:val="clear" w:color="000000" w:fill="FFFFFF"/>
            <w:vAlign w:val="center"/>
            <w:hideMark/>
          </w:tcPr>
          <w:p w14:paraId="07D45761"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24</w:t>
            </w:r>
          </w:p>
        </w:tc>
        <w:tc>
          <w:tcPr>
            <w:tcW w:w="1638" w:type="dxa"/>
            <w:tcBorders>
              <w:top w:val="nil"/>
              <w:left w:val="nil"/>
              <w:bottom w:val="single" w:sz="8" w:space="0" w:color="auto"/>
              <w:right w:val="single" w:sz="8" w:space="0" w:color="auto"/>
            </w:tcBorders>
            <w:shd w:val="clear" w:color="000000" w:fill="FFFFFF"/>
            <w:vAlign w:val="center"/>
            <w:hideMark/>
          </w:tcPr>
          <w:p w14:paraId="7828D96F"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24</w:t>
            </w:r>
          </w:p>
        </w:tc>
        <w:tc>
          <w:tcPr>
            <w:tcW w:w="1504" w:type="dxa"/>
            <w:tcBorders>
              <w:top w:val="nil"/>
              <w:left w:val="nil"/>
              <w:bottom w:val="single" w:sz="8" w:space="0" w:color="auto"/>
              <w:right w:val="single" w:sz="8" w:space="0" w:color="auto"/>
            </w:tcBorders>
            <w:shd w:val="clear" w:color="000000" w:fill="FFFFFF"/>
            <w:vAlign w:val="center"/>
            <w:hideMark/>
          </w:tcPr>
          <w:p w14:paraId="522A762D"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0,64</w:t>
            </w:r>
          </w:p>
        </w:tc>
        <w:tc>
          <w:tcPr>
            <w:tcW w:w="1253" w:type="dxa"/>
            <w:tcBorders>
              <w:top w:val="nil"/>
              <w:left w:val="nil"/>
              <w:bottom w:val="single" w:sz="8" w:space="0" w:color="auto"/>
              <w:right w:val="single" w:sz="8" w:space="0" w:color="auto"/>
            </w:tcBorders>
            <w:shd w:val="clear" w:color="000000" w:fill="FFFFFF"/>
            <w:vAlign w:val="center"/>
            <w:hideMark/>
          </w:tcPr>
          <w:p w14:paraId="42048A1E" w14:textId="77777777" w:rsidR="006319D6" w:rsidRPr="00B01FA5" w:rsidRDefault="006319D6" w:rsidP="006319D6">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23,36</w:t>
            </w:r>
          </w:p>
        </w:tc>
      </w:tr>
    </w:tbl>
    <w:p w14:paraId="2990CF7B" w14:textId="77777777" w:rsidR="006319D6" w:rsidRPr="00B01FA5" w:rsidRDefault="006319D6" w:rsidP="006319D6">
      <w:pPr>
        <w:pStyle w:val="a0"/>
        <w:rPr>
          <w:rFonts w:cs="Times New Roman"/>
        </w:rPr>
      </w:pPr>
    </w:p>
    <w:p w14:paraId="33746079" w14:textId="77777777" w:rsidR="0039598B" w:rsidRPr="00B01FA5" w:rsidRDefault="0039598B" w:rsidP="0039598B">
      <w:pPr>
        <w:pStyle w:val="2"/>
        <w:ind w:left="0" w:firstLine="0"/>
        <w:rPr>
          <w:bCs w:val="0"/>
        </w:rPr>
      </w:pPr>
      <w:bookmarkStart w:id="71" w:name="_Toc107232149"/>
      <w:r w:rsidRPr="00B01FA5">
        <w:rPr>
          <w:bCs w:val="0"/>
        </w:rPr>
        <w:t>1.2.</w:t>
      </w:r>
      <w:r w:rsidR="00DC3F26" w:rsidRPr="00B01FA5">
        <w:rPr>
          <w:bCs w:val="0"/>
        </w:rPr>
        <w:t>2</w:t>
      </w:r>
      <w:r w:rsidRPr="00B01FA5">
        <w:rPr>
          <w:bCs w:val="0"/>
        </w:rPr>
        <w:t>.5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71"/>
    </w:p>
    <w:p w14:paraId="12A5E40B" w14:textId="77777777" w:rsidR="0039598B" w:rsidRPr="00B01FA5" w:rsidRDefault="0039598B" w:rsidP="0039598B">
      <w:pPr>
        <w:rPr>
          <w:rFonts w:cs="Times New Roman"/>
        </w:rPr>
      </w:pPr>
    </w:p>
    <w:p w14:paraId="012A248F" w14:textId="77777777" w:rsidR="00EB7DE9" w:rsidRPr="00B01FA5" w:rsidRDefault="00EB7DE9" w:rsidP="00EB7DE9">
      <w:pPr>
        <w:pStyle w:val="ae"/>
        <w:kinsoku w:val="0"/>
        <w:overflowPunct w:val="0"/>
        <w:ind w:left="0" w:right="-1"/>
        <w:jc w:val="both"/>
        <w:rPr>
          <w:rFonts w:cs="Times New Roman"/>
          <w:b/>
          <w:lang w:val="ru-RU"/>
        </w:rPr>
      </w:pPr>
      <w:r w:rsidRPr="00B01FA5">
        <w:rPr>
          <w:rFonts w:cs="Times New Roman"/>
          <w:b/>
          <w:lang w:val="ru-RU"/>
        </w:rPr>
        <w:t xml:space="preserve">Таблица 1.2.2.5.1 - </w:t>
      </w:r>
      <w:r w:rsidRPr="00B01FA5">
        <w:rPr>
          <w:rFonts w:cs="Times New Roman"/>
          <w:b/>
          <w:spacing w:val="-1"/>
          <w:lang w:val="ru-RU"/>
        </w:rPr>
        <w:t>Сроки</w:t>
      </w:r>
      <w:r w:rsidRPr="00B01FA5">
        <w:rPr>
          <w:rFonts w:cs="Times New Roman"/>
          <w:b/>
          <w:spacing w:val="-7"/>
          <w:lang w:val="ru-RU"/>
        </w:rPr>
        <w:t xml:space="preserve"> </w:t>
      </w:r>
      <w:r w:rsidRPr="00B01FA5">
        <w:rPr>
          <w:rFonts w:cs="Times New Roman"/>
          <w:b/>
          <w:lang w:val="ru-RU"/>
        </w:rPr>
        <w:t>ввода</w:t>
      </w:r>
      <w:r w:rsidRPr="00B01FA5">
        <w:rPr>
          <w:rFonts w:cs="Times New Roman"/>
          <w:b/>
          <w:spacing w:val="-8"/>
          <w:lang w:val="ru-RU"/>
        </w:rPr>
        <w:t xml:space="preserve"> </w:t>
      </w:r>
      <w:r w:rsidRPr="00B01FA5">
        <w:rPr>
          <w:rFonts w:cs="Times New Roman"/>
          <w:b/>
          <w:lang w:val="ru-RU"/>
        </w:rPr>
        <w:t>в</w:t>
      </w:r>
      <w:r w:rsidRPr="00B01FA5">
        <w:rPr>
          <w:rFonts w:cs="Times New Roman"/>
          <w:b/>
          <w:spacing w:val="-7"/>
          <w:lang w:val="ru-RU"/>
        </w:rPr>
        <w:t xml:space="preserve"> </w:t>
      </w:r>
      <w:r w:rsidRPr="00B01FA5">
        <w:rPr>
          <w:rFonts w:cs="Times New Roman"/>
          <w:b/>
          <w:lang w:val="ru-RU"/>
        </w:rPr>
        <w:t>эксплуатацию</w:t>
      </w:r>
      <w:r w:rsidRPr="00B01FA5">
        <w:rPr>
          <w:rFonts w:cs="Times New Roman"/>
          <w:b/>
          <w:spacing w:val="-9"/>
          <w:lang w:val="ru-RU"/>
        </w:rPr>
        <w:t xml:space="preserve"> </w:t>
      </w:r>
      <w:r w:rsidRPr="00B01FA5">
        <w:rPr>
          <w:rFonts w:cs="Times New Roman"/>
          <w:b/>
          <w:lang w:val="ru-RU"/>
        </w:rPr>
        <w:t>теплофикационного</w:t>
      </w:r>
      <w:r w:rsidRPr="00B01FA5">
        <w:rPr>
          <w:rFonts w:cs="Times New Roman"/>
          <w:b/>
          <w:spacing w:val="-10"/>
          <w:lang w:val="ru-RU"/>
        </w:rPr>
        <w:t xml:space="preserve"> </w:t>
      </w:r>
      <w:r w:rsidRPr="00B01FA5">
        <w:rPr>
          <w:rFonts w:cs="Times New Roman"/>
          <w:b/>
          <w:lang w:val="ru-RU"/>
        </w:rPr>
        <w:t>оборудования</w:t>
      </w:r>
      <w:r w:rsidRPr="00B01FA5">
        <w:rPr>
          <w:rFonts w:cs="Times New Roman"/>
          <w:b/>
          <w:spacing w:val="-8"/>
          <w:lang w:val="ru-RU"/>
        </w:rPr>
        <w:t xml:space="preserve"> </w:t>
      </w:r>
      <w:r w:rsidRPr="00B01FA5">
        <w:rPr>
          <w:rFonts w:cs="Times New Roman"/>
          <w:b/>
          <w:lang w:val="ru-RU"/>
        </w:rPr>
        <w:t>источников</w:t>
      </w:r>
      <w:r w:rsidRPr="00B01FA5">
        <w:rPr>
          <w:rFonts w:cs="Times New Roman"/>
          <w:b/>
          <w:spacing w:val="22"/>
          <w:w w:val="99"/>
          <w:lang w:val="ru-RU"/>
        </w:rPr>
        <w:t xml:space="preserve"> </w:t>
      </w:r>
      <w:r w:rsidRPr="00B01FA5">
        <w:rPr>
          <w:rFonts w:cs="Times New Roman"/>
          <w:b/>
          <w:lang w:val="ru-RU"/>
        </w:rPr>
        <w:t>ООО</w:t>
      </w:r>
      <w:r w:rsidRPr="00B01FA5">
        <w:rPr>
          <w:rFonts w:cs="Times New Roman"/>
          <w:b/>
          <w:spacing w:val="-8"/>
          <w:lang w:val="ru-RU"/>
        </w:rPr>
        <w:t xml:space="preserve"> </w:t>
      </w:r>
      <w:r w:rsidRPr="00B01FA5">
        <w:rPr>
          <w:rFonts w:cs="Times New Roman"/>
          <w:b/>
          <w:lang w:val="ru-RU"/>
        </w:rPr>
        <w:t>«Теплосеть»</w:t>
      </w:r>
      <w:r w:rsidRPr="00B01FA5">
        <w:rPr>
          <w:rFonts w:cs="Times New Roman"/>
          <w:b/>
          <w:spacing w:val="-9"/>
          <w:lang w:val="ru-RU"/>
        </w:rPr>
        <w:t xml:space="preserve"> </w:t>
      </w:r>
      <w:r w:rsidRPr="00B01FA5">
        <w:rPr>
          <w:rFonts w:cs="Times New Roman"/>
          <w:b/>
          <w:lang w:val="ru-RU"/>
        </w:rPr>
        <w:t>представлены</w:t>
      </w:r>
    </w:p>
    <w:tbl>
      <w:tblPr>
        <w:tblW w:w="86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700"/>
        <w:gridCol w:w="2540"/>
        <w:gridCol w:w="1718"/>
        <w:gridCol w:w="1665"/>
        <w:gridCol w:w="2024"/>
      </w:tblGrid>
      <w:tr w:rsidR="00EB7DE9" w:rsidRPr="00B01FA5" w14:paraId="3847195C" w14:textId="77777777" w:rsidTr="00EB7DE9">
        <w:trPr>
          <w:trHeight w:val="301"/>
          <w:tblHeader/>
        </w:trPr>
        <w:tc>
          <w:tcPr>
            <w:tcW w:w="700" w:type="dxa"/>
            <w:shd w:val="clear" w:color="auto" w:fill="F2F2F2" w:themeFill="background1" w:themeFillShade="F2"/>
            <w:vAlign w:val="center"/>
            <w:hideMark/>
          </w:tcPr>
          <w:p w14:paraId="48C93C05"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w:t>
            </w:r>
          </w:p>
        </w:tc>
        <w:tc>
          <w:tcPr>
            <w:tcW w:w="2540" w:type="dxa"/>
            <w:shd w:val="clear" w:color="auto" w:fill="F2F2F2" w:themeFill="background1" w:themeFillShade="F2"/>
            <w:vAlign w:val="center"/>
            <w:hideMark/>
          </w:tcPr>
          <w:p w14:paraId="6B105CE3"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Теплоисточник</w:t>
            </w:r>
          </w:p>
        </w:tc>
        <w:tc>
          <w:tcPr>
            <w:tcW w:w="1718" w:type="dxa"/>
            <w:vMerge w:val="restart"/>
            <w:shd w:val="clear" w:color="auto" w:fill="F2F2F2" w:themeFill="background1" w:themeFillShade="F2"/>
            <w:vAlign w:val="center"/>
            <w:hideMark/>
          </w:tcPr>
          <w:p w14:paraId="6DC86A4C"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марка (номер котла)</w:t>
            </w:r>
          </w:p>
        </w:tc>
        <w:tc>
          <w:tcPr>
            <w:tcW w:w="1665" w:type="dxa"/>
            <w:shd w:val="clear" w:color="auto" w:fill="F2F2F2" w:themeFill="background1" w:themeFillShade="F2"/>
            <w:vAlign w:val="center"/>
            <w:hideMark/>
          </w:tcPr>
          <w:p w14:paraId="3CA2CCF0"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год ввода в эксплуатацию</w:t>
            </w:r>
          </w:p>
        </w:tc>
        <w:tc>
          <w:tcPr>
            <w:tcW w:w="2024" w:type="dxa"/>
            <w:shd w:val="clear" w:color="auto" w:fill="F2F2F2" w:themeFill="background1" w:themeFillShade="F2"/>
            <w:vAlign w:val="center"/>
            <w:hideMark/>
          </w:tcPr>
          <w:p w14:paraId="4C9CD93F"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год последнего освидетельствования (ремонта)</w:t>
            </w:r>
          </w:p>
        </w:tc>
      </w:tr>
      <w:tr w:rsidR="00EB7DE9" w:rsidRPr="00B01FA5" w14:paraId="72F8B526" w14:textId="77777777" w:rsidTr="00EB7DE9">
        <w:trPr>
          <w:trHeight w:val="301"/>
          <w:tblHeader/>
        </w:trPr>
        <w:tc>
          <w:tcPr>
            <w:tcW w:w="3240" w:type="dxa"/>
            <w:gridSpan w:val="2"/>
            <w:shd w:val="clear" w:color="000000" w:fill="F2F2F2"/>
            <w:noWrap/>
            <w:vAlign w:val="center"/>
            <w:hideMark/>
          </w:tcPr>
          <w:p w14:paraId="1AA49F3D"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Единицы измерения</w:t>
            </w:r>
          </w:p>
        </w:tc>
        <w:tc>
          <w:tcPr>
            <w:tcW w:w="1718" w:type="dxa"/>
            <w:vMerge/>
            <w:vAlign w:val="center"/>
            <w:hideMark/>
          </w:tcPr>
          <w:p w14:paraId="387D9F35" w14:textId="77777777" w:rsidR="00EB7DE9" w:rsidRPr="00B01FA5" w:rsidRDefault="00EB7DE9" w:rsidP="00EB7DE9">
            <w:pPr>
              <w:rPr>
                <w:rFonts w:eastAsia="Times New Roman" w:cs="Times New Roman"/>
                <w:color w:val="000000"/>
                <w:sz w:val="20"/>
                <w:szCs w:val="20"/>
                <w:lang w:eastAsia="ru-RU"/>
              </w:rPr>
            </w:pPr>
          </w:p>
        </w:tc>
        <w:tc>
          <w:tcPr>
            <w:tcW w:w="1665" w:type="dxa"/>
            <w:shd w:val="clear" w:color="000000" w:fill="F2F2F2"/>
            <w:noWrap/>
            <w:vAlign w:val="center"/>
            <w:hideMark/>
          </w:tcPr>
          <w:p w14:paraId="465188FF"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год</w:t>
            </w:r>
          </w:p>
        </w:tc>
        <w:tc>
          <w:tcPr>
            <w:tcW w:w="2024" w:type="dxa"/>
            <w:shd w:val="clear" w:color="000000" w:fill="F2F2F2"/>
            <w:noWrap/>
            <w:vAlign w:val="center"/>
            <w:hideMark/>
          </w:tcPr>
          <w:p w14:paraId="4101892F"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год</w:t>
            </w:r>
          </w:p>
        </w:tc>
      </w:tr>
      <w:tr w:rsidR="00EB7DE9" w:rsidRPr="00B01FA5" w14:paraId="4CE45744" w14:textId="77777777" w:rsidTr="00EB7DE9">
        <w:trPr>
          <w:trHeight w:val="301"/>
        </w:trPr>
        <w:tc>
          <w:tcPr>
            <w:tcW w:w="700" w:type="dxa"/>
            <w:vMerge w:val="restart"/>
            <w:shd w:val="clear" w:color="auto" w:fill="auto"/>
            <w:vAlign w:val="center"/>
            <w:hideMark/>
          </w:tcPr>
          <w:p w14:paraId="4A4A7448"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w:t>
            </w:r>
          </w:p>
        </w:tc>
        <w:tc>
          <w:tcPr>
            <w:tcW w:w="2540" w:type="dxa"/>
            <w:vMerge w:val="restart"/>
            <w:shd w:val="clear" w:color="000000" w:fill="FFFFFF"/>
            <w:vAlign w:val="center"/>
            <w:hideMark/>
          </w:tcPr>
          <w:p w14:paraId="255BC334"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Котельная № 1 г. Ачинск,</w:t>
            </w:r>
            <w:r w:rsidR="00C663BB" w:rsidRPr="00B01FA5">
              <w:rPr>
                <w:rFonts w:eastAsia="Times New Roman" w:cs="Times New Roman"/>
                <w:color w:val="000000"/>
                <w:sz w:val="20"/>
                <w:szCs w:val="20"/>
                <w:lang w:eastAsia="ru-RU"/>
              </w:rPr>
              <w:t xml:space="preserve"> </w:t>
            </w:r>
            <w:r w:rsidRPr="00B01FA5">
              <w:rPr>
                <w:rFonts w:eastAsia="Times New Roman" w:cs="Times New Roman"/>
                <w:color w:val="000000"/>
                <w:sz w:val="20"/>
                <w:szCs w:val="20"/>
                <w:lang w:eastAsia="ru-RU"/>
              </w:rPr>
              <w:t xml:space="preserve">ул. Л.Толстого, стр. 57 </w:t>
            </w:r>
          </w:p>
        </w:tc>
        <w:tc>
          <w:tcPr>
            <w:tcW w:w="1718" w:type="dxa"/>
            <w:shd w:val="clear" w:color="auto" w:fill="auto"/>
            <w:vAlign w:val="center"/>
            <w:hideMark/>
          </w:tcPr>
          <w:p w14:paraId="4C5C5B96"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№1 НР-18, водогрейный</w:t>
            </w:r>
          </w:p>
        </w:tc>
        <w:tc>
          <w:tcPr>
            <w:tcW w:w="1665" w:type="dxa"/>
            <w:shd w:val="clear" w:color="auto" w:fill="auto"/>
            <w:vAlign w:val="center"/>
            <w:hideMark/>
          </w:tcPr>
          <w:p w14:paraId="0E325E17"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2004</w:t>
            </w:r>
          </w:p>
        </w:tc>
        <w:tc>
          <w:tcPr>
            <w:tcW w:w="2024" w:type="dxa"/>
            <w:shd w:val="clear" w:color="auto" w:fill="auto"/>
            <w:vAlign w:val="center"/>
            <w:hideMark/>
          </w:tcPr>
          <w:p w14:paraId="3D504E9B"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2020</w:t>
            </w:r>
          </w:p>
        </w:tc>
      </w:tr>
      <w:tr w:rsidR="00EB7DE9" w:rsidRPr="00B01FA5" w14:paraId="0CFD6F3D" w14:textId="77777777" w:rsidTr="00EB7DE9">
        <w:trPr>
          <w:trHeight w:val="301"/>
        </w:trPr>
        <w:tc>
          <w:tcPr>
            <w:tcW w:w="700" w:type="dxa"/>
            <w:vMerge/>
            <w:vAlign w:val="center"/>
            <w:hideMark/>
          </w:tcPr>
          <w:p w14:paraId="6EF4A610" w14:textId="77777777" w:rsidR="00EB7DE9" w:rsidRPr="00B01FA5" w:rsidRDefault="00EB7DE9" w:rsidP="00EB7DE9">
            <w:pPr>
              <w:rPr>
                <w:rFonts w:eastAsia="Times New Roman" w:cs="Times New Roman"/>
                <w:color w:val="000000"/>
                <w:sz w:val="20"/>
                <w:szCs w:val="20"/>
                <w:lang w:eastAsia="ru-RU"/>
              </w:rPr>
            </w:pPr>
          </w:p>
        </w:tc>
        <w:tc>
          <w:tcPr>
            <w:tcW w:w="2540" w:type="dxa"/>
            <w:vMerge/>
            <w:vAlign w:val="center"/>
            <w:hideMark/>
          </w:tcPr>
          <w:p w14:paraId="3A93B643" w14:textId="77777777" w:rsidR="00EB7DE9" w:rsidRPr="00B01FA5" w:rsidRDefault="00EB7DE9" w:rsidP="00EB7DE9">
            <w:pPr>
              <w:rPr>
                <w:rFonts w:eastAsia="Times New Roman" w:cs="Times New Roman"/>
                <w:color w:val="000000"/>
                <w:sz w:val="20"/>
                <w:szCs w:val="20"/>
                <w:lang w:eastAsia="ru-RU"/>
              </w:rPr>
            </w:pPr>
          </w:p>
        </w:tc>
        <w:tc>
          <w:tcPr>
            <w:tcW w:w="1718" w:type="dxa"/>
            <w:shd w:val="clear" w:color="auto" w:fill="auto"/>
            <w:vAlign w:val="center"/>
            <w:hideMark/>
          </w:tcPr>
          <w:p w14:paraId="4FC40B52"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№2 НР-18, водогрейный</w:t>
            </w:r>
          </w:p>
        </w:tc>
        <w:tc>
          <w:tcPr>
            <w:tcW w:w="1665" w:type="dxa"/>
            <w:shd w:val="clear" w:color="auto" w:fill="auto"/>
            <w:vAlign w:val="center"/>
            <w:hideMark/>
          </w:tcPr>
          <w:p w14:paraId="2EF3209B"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2006</w:t>
            </w:r>
          </w:p>
        </w:tc>
        <w:tc>
          <w:tcPr>
            <w:tcW w:w="2024" w:type="dxa"/>
            <w:shd w:val="clear" w:color="auto" w:fill="auto"/>
            <w:vAlign w:val="center"/>
            <w:hideMark/>
          </w:tcPr>
          <w:p w14:paraId="4036AFA7"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2016</w:t>
            </w:r>
          </w:p>
        </w:tc>
      </w:tr>
      <w:tr w:rsidR="00EB7DE9" w:rsidRPr="00B01FA5" w14:paraId="11582724" w14:textId="77777777" w:rsidTr="00EB7DE9">
        <w:trPr>
          <w:trHeight w:val="301"/>
        </w:trPr>
        <w:tc>
          <w:tcPr>
            <w:tcW w:w="700" w:type="dxa"/>
            <w:vMerge/>
            <w:vAlign w:val="center"/>
            <w:hideMark/>
          </w:tcPr>
          <w:p w14:paraId="71A13B44" w14:textId="77777777" w:rsidR="00EB7DE9" w:rsidRPr="00B01FA5" w:rsidRDefault="00EB7DE9" w:rsidP="00EB7DE9">
            <w:pPr>
              <w:rPr>
                <w:rFonts w:eastAsia="Times New Roman" w:cs="Times New Roman"/>
                <w:color w:val="000000"/>
                <w:sz w:val="20"/>
                <w:szCs w:val="20"/>
                <w:lang w:eastAsia="ru-RU"/>
              </w:rPr>
            </w:pPr>
          </w:p>
        </w:tc>
        <w:tc>
          <w:tcPr>
            <w:tcW w:w="2540" w:type="dxa"/>
            <w:vMerge/>
            <w:vAlign w:val="center"/>
            <w:hideMark/>
          </w:tcPr>
          <w:p w14:paraId="516BA42D" w14:textId="77777777" w:rsidR="00EB7DE9" w:rsidRPr="00B01FA5" w:rsidRDefault="00EB7DE9" w:rsidP="00EB7DE9">
            <w:pPr>
              <w:rPr>
                <w:rFonts w:eastAsia="Times New Roman" w:cs="Times New Roman"/>
                <w:color w:val="000000"/>
                <w:sz w:val="20"/>
                <w:szCs w:val="20"/>
                <w:lang w:eastAsia="ru-RU"/>
              </w:rPr>
            </w:pPr>
          </w:p>
        </w:tc>
        <w:tc>
          <w:tcPr>
            <w:tcW w:w="1718" w:type="dxa"/>
            <w:shd w:val="clear" w:color="auto" w:fill="auto"/>
            <w:vAlign w:val="center"/>
            <w:hideMark/>
          </w:tcPr>
          <w:p w14:paraId="29863195"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№3 НР-18, водогрейный</w:t>
            </w:r>
          </w:p>
        </w:tc>
        <w:tc>
          <w:tcPr>
            <w:tcW w:w="1665" w:type="dxa"/>
            <w:shd w:val="clear" w:color="auto" w:fill="auto"/>
            <w:vAlign w:val="center"/>
            <w:hideMark/>
          </w:tcPr>
          <w:p w14:paraId="1C28F5CD"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2004</w:t>
            </w:r>
          </w:p>
        </w:tc>
        <w:tc>
          <w:tcPr>
            <w:tcW w:w="2024" w:type="dxa"/>
            <w:shd w:val="clear" w:color="auto" w:fill="auto"/>
            <w:vAlign w:val="center"/>
            <w:hideMark/>
          </w:tcPr>
          <w:p w14:paraId="6A6A76B0"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2016</w:t>
            </w:r>
          </w:p>
        </w:tc>
      </w:tr>
      <w:tr w:rsidR="00EB7DE9" w:rsidRPr="00B01FA5" w14:paraId="639EF4A3" w14:textId="77777777" w:rsidTr="00EB7DE9">
        <w:trPr>
          <w:trHeight w:val="301"/>
        </w:trPr>
        <w:tc>
          <w:tcPr>
            <w:tcW w:w="700" w:type="dxa"/>
            <w:vMerge/>
            <w:vAlign w:val="center"/>
            <w:hideMark/>
          </w:tcPr>
          <w:p w14:paraId="7DE24473" w14:textId="77777777" w:rsidR="00EB7DE9" w:rsidRPr="00B01FA5" w:rsidRDefault="00EB7DE9" w:rsidP="00EB7DE9">
            <w:pPr>
              <w:rPr>
                <w:rFonts w:eastAsia="Times New Roman" w:cs="Times New Roman"/>
                <w:color w:val="000000"/>
                <w:sz w:val="20"/>
                <w:szCs w:val="20"/>
                <w:lang w:eastAsia="ru-RU"/>
              </w:rPr>
            </w:pPr>
          </w:p>
        </w:tc>
        <w:tc>
          <w:tcPr>
            <w:tcW w:w="2540" w:type="dxa"/>
            <w:vMerge/>
            <w:vAlign w:val="center"/>
            <w:hideMark/>
          </w:tcPr>
          <w:p w14:paraId="6C68EEB4" w14:textId="77777777" w:rsidR="00EB7DE9" w:rsidRPr="00B01FA5" w:rsidRDefault="00EB7DE9" w:rsidP="00EB7DE9">
            <w:pPr>
              <w:rPr>
                <w:rFonts w:eastAsia="Times New Roman" w:cs="Times New Roman"/>
                <w:color w:val="000000"/>
                <w:sz w:val="20"/>
                <w:szCs w:val="20"/>
                <w:lang w:eastAsia="ru-RU"/>
              </w:rPr>
            </w:pPr>
          </w:p>
        </w:tc>
        <w:tc>
          <w:tcPr>
            <w:tcW w:w="1718" w:type="dxa"/>
            <w:shd w:val="clear" w:color="auto" w:fill="auto"/>
            <w:vAlign w:val="center"/>
            <w:hideMark/>
          </w:tcPr>
          <w:p w14:paraId="109A6435"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№4 НР-18, водогрейный</w:t>
            </w:r>
          </w:p>
        </w:tc>
        <w:tc>
          <w:tcPr>
            <w:tcW w:w="1665" w:type="dxa"/>
            <w:shd w:val="clear" w:color="auto" w:fill="auto"/>
            <w:vAlign w:val="center"/>
            <w:hideMark/>
          </w:tcPr>
          <w:p w14:paraId="0E02FFA0"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2005</w:t>
            </w:r>
          </w:p>
        </w:tc>
        <w:tc>
          <w:tcPr>
            <w:tcW w:w="2024" w:type="dxa"/>
            <w:shd w:val="clear" w:color="auto" w:fill="auto"/>
            <w:vAlign w:val="center"/>
            <w:hideMark/>
          </w:tcPr>
          <w:p w14:paraId="241563B6"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2020</w:t>
            </w:r>
          </w:p>
        </w:tc>
      </w:tr>
      <w:tr w:rsidR="00EB7DE9" w:rsidRPr="00B01FA5" w14:paraId="1F2C8F6F" w14:textId="77777777" w:rsidTr="00EB7DE9">
        <w:trPr>
          <w:trHeight w:val="301"/>
        </w:trPr>
        <w:tc>
          <w:tcPr>
            <w:tcW w:w="700" w:type="dxa"/>
            <w:vMerge w:val="restart"/>
            <w:shd w:val="clear" w:color="auto" w:fill="auto"/>
            <w:vAlign w:val="center"/>
            <w:hideMark/>
          </w:tcPr>
          <w:p w14:paraId="641C01E8"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c>
          <w:tcPr>
            <w:tcW w:w="2540" w:type="dxa"/>
            <w:vMerge w:val="restart"/>
            <w:shd w:val="clear" w:color="000000" w:fill="FFFFFF"/>
            <w:vAlign w:val="center"/>
            <w:hideMark/>
          </w:tcPr>
          <w:p w14:paraId="21820251"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Котельная №2</w:t>
            </w:r>
            <w:r w:rsidR="00C663BB" w:rsidRPr="00B01FA5">
              <w:rPr>
                <w:rFonts w:eastAsia="Times New Roman" w:cs="Times New Roman"/>
                <w:color w:val="000000"/>
                <w:sz w:val="20"/>
                <w:szCs w:val="20"/>
                <w:lang w:eastAsia="ru-RU"/>
              </w:rPr>
              <w:t xml:space="preserve"> </w:t>
            </w:r>
            <w:r w:rsidRPr="00B01FA5">
              <w:rPr>
                <w:rFonts w:eastAsia="Times New Roman" w:cs="Times New Roman"/>
                <w:color w:val="000000"/>
                <w:sz w:val="20"/>
                <w:szCs w:val="20"/>
                <w:lang w:eastAsia="ru-RU"/>
              </w:rPr>
              <w:t>г. Ачинск, ул. Высокогорная, стр. 11А</w:t>
            </w:r>
          </w:p>
        </w:tc>
        <w:tc>
          <w:tcPr>
            <w:tcW w:w="1718" w:type="dxa"/>
            <w:shd w:val="clear" w:color="auto" w:fill="auto"/>
            <w:vAlign w:val="center"/>
            <w:hideMark/>
          </w:tcPr>
          <w:p w14:paraId="139F9985"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КВр-0,63, водогрейный</w:t>
            </w:r>
          </w:p>
        </w:tc>
        <w:tc>
          <w:tcPr>
            <w:tcW w:w="1665" w:type="dxa"/>
            <w:shd w:val="clear" w:color="auto" w:fill="auto"/>
            <w:vAlign w:val="center"/>
            <w:hideMark/>
          </w:tcPr>
          <w:p w14:paraId="6CD150B7"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2010</w:t>
            </w:r>
          </w:p>
        </w:tc>
        <w:tc>
          <w:tcPr>
            <w:tcW w:w="2024" w:type="dxa"/>
            <w:shd w:val="clear" w:color="auto" w:fill="auto"/>
            <w:vAlign w:val="center"/>
            <w:hideMark/>
          </w:tcPr>
          <w:p w14:paraId="35126EAC"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2013</w:t>
            </w:r>
          </w:p>
        </w:tc>
      </w:tr>
      <w:tr w:rsidR="00EB7DE9" w:rsidRPr="00B01FA5" w14:paraId="72FB1823" w14:textId="77777777" w:rsidTr="00EB7DE9">
        <w:trPr>
          <w:trHeight w:val="301"/>
        </w:trPr>
        <w:tc>
          <w:tcPr>
            <w:tcW w:w="700" w:type="dxa"/>
            <w:vMerge/>
            <w:vAlign w:val="center"/>
            <w:hideMark/>
          </w:tcPr>
          <w:p w14:paraId="0B874BBA" w14:textId="77777777" w:rsidR="00EB7DE9" w:rsidRPr="00B01FA5" w:rsidRDefault="00EB7DE9" w:rsidP="00EB7DE9">
            <w:pPr>
              <w:rPr>
                <w:rFonts w:eastAsia="Times New Roman" w:cs="Times New Roman"/>
                <w:color w:val="000000"/>
                <w:sz w:val="20"/>
                <w:szCs w:val="20"/>
                <w:lang w:eastAsia="ru-RU"/>
              </w:rPr>
            </w:pPr>
          </w:p>
        </w:tc>
        <w:tc>
          <w:tcPr>
            <w:tcW w:w="2540" w:type="dxa"/>
            <w:vMerge/>
            <w:vAlign w:val="center"/>
            <w:hideMark/>
          </w:tcPr>
          <w:p w14:paraId="6070CD19" w14:textId="77777777" w:rsidR="00EB7DE9" w:rsidRPr="00B01FA5" w:rsidRDefault="00EB7DE9" w:rsidP="00EB7DE9">
            <w:pPr>
              <w:rPr>
                <w:rFonts w:eastAsia="Times New Roman" w:cs="Times New Roman"/>
                <w:color w:val="000000"/>
                <w:sz w:val="20"/>
                <w:szCs w:val="20"/>
                <w:lang w:eastAsia="ru-RU"/>
              </w:rPr>
            </w:pPr>
          </w:p>
        </w:tc>
        <w:tc>
          <w:tcPr>
            <w:tcW w:w="1718" w:type="dxa"/>
            <w:shd w:val="clear" w:color="auto" w:fill="auto"/>
            <w:vAlign w:val="center"/>
            <w:hideMark/>
          </w:tcPr>
          <w:p w14:paraId="62793091"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НР-18, водогрейный</w:t>
            </w:r>
          </w:p>
        </w:tc>
        <w:tc>
          <w:tcPr>
            <w:tcW w:w="1665" w:type="dxa"/>
            <w:shd w:val="clear" w:color="auto" w:fill="auto"/>
            <w:vAlign w:val="center"/>
            <w:hideMark/>
          </w:tcPr>
          <w:p w14:paraId="5E490783"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2002</w:t>
            </w:r>
          </w:p>
        </w:tc>
        <w:tc>
          <w:tcPr>
            <w:tcW w:w="2024" w:type="dxa"/>
            <w:shd w:val="clear" w:color="auto" w:fill="auto"/>
            <w:vAlign w:val="center"/>
            <w:hideMark/>
          </w:tcPr>
          <w:p w14:paraId="32B20874"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2016</w:t>
            </w:r>
          </w:p>
        </w:tc>
      </w:tr>
      <w:tr w:rsidR="00EB7DE9" w:rsidRPr="00B01FA5" w14:paraId="322DE35B" w14:textId="77777777" w:rsidTr="00EB7DE9">
        <w:trPr>
          <w:trHeight w:val="301"/>
        </w:trPr>
        <w:tc>
          <w:tcPr>
            <w:tcW w:w="700" w:type="dxa"/>
            <w:vMerge/>
            <w:vAlign w:val="center"/>
            <w:hideMark/>
          </w:tcPr>
          <w:p w14:paraId="25D9FA4A" w14:textId="77777777" w:rsidR="00EB7DE9" w:rsidRPr="00B01FA5" w:rsidRDefault="00EB7DE9" w:rsidP="00EB7DE9">
            <w:pPr>
              <w:rPr>
                <w:rFonts w:eastAsia="Times New Roman" w:cs="Times New Roman"/>
                <w:color w:val="000000"/>
                <w:sz w:val="20"/>
                <w:szCs w:val="20"/>
                <w:lang w:eastAsia="ru-RU"/>
              </w:rPr>
            </w:pPr>
          </w:p>
        </w:tc>
        <w:tc>
          <w:tcPr>
            <w:tcW w:w="2540" w:type="dxa"/>
            <w:vMerge/>
            <w:vAlign w:val="center"/>
            <w:hideMark/>
          </w:tcPr>
          <w:p w14:paraId="3663C139" w14:textId="77777777" w:rsidR="00EB7DE9" w:rsidRPr="00B01FA5" w:rsidRDefault="00EB7DE9" w:rsidP="00EB7DE9">
            <w:pPr>
              <w:rPr>
                <w:rFonts w:eastAsia="Times New Roman" w:cs="Times New Roman"/>
                <w:color w:val="000000"/>
                <w:sz w:val="20"/>
                <w:szCs w:val="20"/>
                <w:lang w:eastAsia="ru-RU"/>
              </w:rPr>
            </w:pPr>
          </w:p>
        </w:tc>
        <w:tc>
          <w:tcPr>
            <w:tcW w:w="1718" w:type="dxa"/>
            <w:shd w:val="clear" w:color="auto" w:fill="auto"/>
            <w:vAlign w:val="center"/>
            <w:hideMark/>
          </w:tcPr>
          <w:p w14:paraId="2BF88778"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НР-18, водогрейный</w:t>
            </w:r>
          </w:p>
        </w:tc>
        <w:tc>
          <w:tcPr>
            <w:tcW w:w="1665" w:type="dxa"/>
            <w:shd w:val="clear" w:color="auto" w:fill="auto"/>
            <w:vAlign w:val="center"/>
            <w:hideMark/>
          </w:tcPr>
          <w:p w14:paraId="7871BF50"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2003</w:t>
            </w:r>
          </w:p>
        </w:tc>
        <w:tc>
          <w:tcPr>
            <w:tcW w:w="2024" w:type="dxa"/>
            <w:shd w:val="clear" w:color="auto" w:fill="auto"/>
            <w:vAlign w:val="center"/>
            <w:hideMark/>
          </w:tcPr>
          <w:p w14:paraId="3EC54D29"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2021</w:t>
            </w:r>
          </w:p>
        </w:tc>
      </w:tr>
      <w:tr w:rsidR="00EB7DE9" w:rsidRPr="00B01FA5" w14:paraId="2DAB47E4" w14:textId="77777777" w:rsidTr="00EB7DE9">
        <w:trPr>
          <w:trHeight w:val="301"/>
        </w:trPr>
        <w:tc>
          <w:tcPr>
            <w:tcW w:w="700" w:type="dxa"/>
            <w:vMerge w:val="restart"/>
            <w:shd w:val="clear" w:color="auto" w:fill="auto"/>
            <w:vAlign w:val="center"/>
            <w:hideMark/>
          </w:tcPr>
          <w:p w14:paraId="2577DC26"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w:t>
            </w:r>
          </w:p>
        </w:tc>
        <w:tc>
          <w:tcPr>
            <w:tcW w:w="2540" w:type="dxa"/>
            <w:vMerge w:val="restart"/>
            <w:shd w:val="clear" w:color="000000" w:fill="FFFFFF"/>
            <w:vAlign w:val="center"/>
            <w:hideMark/>
          </w:tcPr>
          <w:p w14:paraId="0245593A"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Котельная №3</w:t>
            </w:r>
            <w:r w:rsidR="00C663BB" w:rsidRPr="00B01FA5">
              <w:rPr>
                <w:rFonts w:eastAsia="Times New Roman" w:cs="Times New Roman"/>
                <w:color w:val="000000"/>
                <w:sz w:val="20"/>
                <w:szCs w:val="20"/>
                <w:lang w:eastAsia="ru-RU"/>
              </w:rPr>
              <w:t xml:space="preserve"> </w:t>
            </w:r>
            <w:r w:rsidRPr="00B01FA5">
              <w:rPr>
                <w:rFonts w:eastAsia="Times New Roman" w:cs="Times New Roman"/>
                <w:color w:val="000000"/>
                <w:sz w:val="20"/>
                <w:szCs w:val="20"/>
                <w:lang w:eastAsia="ru-RU"/>
              </w:rPr>
              <w:t>г. Ачинск, ул. Октябрьская, стр. 2А</w:t>
            </w:r>
          </w:p>
        </w:tc>
        <w:tc>
          <w:tcPr>
            <w:tcW w:w="1718" w:type="dxa"/>
            <w:shd w:val="clear" w:color="auto" w:fill="auto"/>
            <w:vAlign w:val="center"/>
            <w:hideMark/>
          </w:tcPr>
          <w:p w14:paraId="397CBB1F"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КВр-0,93 КБ, водогрейный</w:t>
            </w:r>
          </w:p>
        </w:tc>
        <w:tc>
          <w:tcPr>
            <w:tcW w:w="1665" w:type="dxa"/>
            <w:shd w:val="clear" w:color="auto" w:fill="auto"/>
            <w:vAlign w:val="center"/>
            <w:hideMark/>
          </w:tcPr>
          <w:p w14:paraId="01235ED2"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2010</w:t>
            </w:r>
          </w:p>
        </w:tc>
        <w:tc>
          <w:tcPr>
            <w:tcW w:w="2024" w:type="dxa"/>
            <w:shd w:val="clear" w:color="auto" w:fill="auto"/>
            <w:vAlign w:val="center"/>
            <w:hideMark/>
          </w:tcPr>
          <w:p w14:paraId="44F95E81"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2016</w:t>
            </w:r>
          </w:p>
        </w:tc>
      </w:tr>
      <w:tr w:rsidR="00EB7DE9" w:rsidRPr="00B01FA5" w14:paraId="56263019" w14:textId="77777777" w:rsidTr="00EB7DE9">
        <w:trPr>
          <w:trHeight w:val="301"/>
        </w:trPr>
        <w:tc>
          <w:tcPr>
            <w:tcW w:w="700" w:type="dxa"/>
            <w:vMerge/>
            <w:vAlign w:val="center"/>
            <w:hideMark/>
          </w:tcPr>
          <w:p w14:paraId="1EF1D0A5" w14:textId="77777777" w:rsidR="00EB7DE9" w:rsidRPr="00B01FA5" w:rsidRDefault="00EB7DE9" w:rsidP="00EB7DE9">
            <w:pPr>
              <w:rPr>
                <w:rFonts w:eastAsia="Times New Roman" w:cs="Times New Roman"/>
                <w:color w:val="000000"/>
                <w:sz w:val="20"/>
                <w:szCs w:val="20"/>
                <w:lang w:eastAsia="ru-RU"/>
              </w:rPr>
            </w:pPr>
          </w:p>
        </w:tc>
        <w:tc>
          <w:tcPr>
            <w:tcW w:w="2540" w:type="dxa"/>
            <w:vMerge/>
            <w:vAlign w:val="center"/>
            <w:hideMark/>
          </w:tcPr>
          <w:p w14:paraId="3DDE031D" w14:textId="77777777" w:rsidR="00EB7DE9" w:rsidRPr="00B01FA5" w:rsidRDefault="00EB7DE9" w:rsidP="00EB7DE9">
            <w:pPr>
              <w:rPr>
                <w:rFonts w:eastAsia="Times New Roman" w:cs="Times New Roman"/>
                <w:color w:val="000000"/>
                <w:sz w:val="20"/>
                <w:szCs w:val="20"/>
                <w:lang w:eastAsia="ru-RU"/>
              </w:rPr>
            </w:pPr>
          </w:p>
        </w:tc>
        <w:tc>
          <w:tcPr>
            <w:tcW w:w="1718" w:type="dxa"/>
            <w:shd w:val="clear" w:color="auto" w:fill="auto"/>
            <w:vAlign w:val="center"/>
            <w:hideMark/>
          </w:tcPr>
          <w:p w14:paraId="092A39B8"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КВр-0,93, водогрейный</w:t>
            </w:r>
          </w:p>
        </w:tc>
        <w:tc>
          <w:tcPr>
            <w:tcW w:w="1665" w:type="dxa"/>
            <w:shd w:val="clear" w:color="auto" w:fill="auto"/>
            <w:vAlign w:val="center"/>
            <w:hideMark/>
          </w:tcPr>
          <w:p w14:paraId="33F4F494"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2003</w:t>
            </w:r>
          </w:p>
        </w:tc>
        <w:tc>
          <w:tcPr>
            <w:tcW w:w="2024" w:type="dxa"/>
            <w:shd w:val="clear" w:color="auto" w:fill="auto"/>
            <w:vAlign w:val="center"/>
            <w:hideMark/>
          </w:tcPr>
          <w:p w14:paraId="57579619"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2021</w:t>
            </w:r>
          </w:p>
        </w:tc>
      </w:tr>
      <w:tr w:rsidR="00EB7DE9" w:rsidRPr="00B01FA5" w14:paraId="0C033958" w14:textId="77777777" w:rsidTr="00EB7DE9">
        <w:trPr>
          <w:trHeight w:val="301"/>
        </w:trPr>
        <w:tc>
          <w:tcPr>
            <w:tcW w:w="700" w:type="dxa"/>
            <w:vMerge/>
            <w:vAlign w:val="center"/>
            <w:hideMark/>
          </w:tcPr>
          <w:p w14:paraId="121001F5" w14:textId="77777777" w:rsidR="00EB7DE9" w:rsidRPr="00B01FA5" w:rsidRDefault="00EB7DE9" w:rsidP="00EB7DE9">
            <w:pPr>
              <w:rPr>
                <w:rFonts w:eastAsia="Times New Roman" w:cs="Times New Roman"/>
                <w:color w:val="000000"/>
                <w:sz w:val="20"/>
                <w:szCs w:val="20"/>
                <w:lang w:eastAsia="ru-RU"/>
              </w:rPr>
            </w:pPr>
          </w:p>
        </w:tc>
        <w:tc>
          <w:tcPr>
            <w:tcW w:w="2540" w:type="dxa"/>
            <w:vMerge/>
            <w:vAlign w:val="center"/>
            <w:hideMark/>
          </w:tcPr>
          <w:p w14:paraId="0B27C370" w14:textId="77777777" w:rsidR="00EB7DE9" w:rsidRPr="00B01FA5" w:rsidRDefault="00EB7DE9" w:rsidP="00EB7DE9">
            <w:pPr>
              <w:rPr>
                <w:rFonts w:eastAsia="Times New Roman" w:cs="Times New Roman"/>
                <w:color w:val="000000"/>
                <w:sz w:val="20"/>
                <w:szCs w:val="20"/>
                <w:lang w:eastAsia="ru-RU"/>
              </w:rPr>
            </w:pPr>
          </w:p>
        </w:tc>
        <w:tc>
          <w:tcPr>
            <w:tcW w:w="1718" w:type="dxa"/>
            <w:shd w:val="clear" w:color="auto" w:fill="auto"/>
            <w:vAlign w:val="center"/>
            <w:hideMark/>
          </w:tcPr>
          <w:p w14:paraId="0F815258"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КВр-0,93, водогрейный</w:t>
            </w:r>
          </w:p>
        </w:tc>
        <w:tc>
          <w:tcPr>
            <w:tcW w:w="1665" w:type="dxa"/>
            <w:shd w:val="clear" w:color="auto" w:fill="auto"/>
            <w:vAlign w:val="center"/>
            <w:hideMark/>
          </w:tcPr>
          <w:p w14:paraId="6F40A55A"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2002</w:t>
            </w:r>
          </w:p>
        </w:tc>
        <w:tc>
          <w:tcPr>
            <w:tcW w:w="2024" w:type="dxa"/>
            <w:shd w:val="clear" w:color="auto" w:fill="auto"/>
            <w:vAlign w:val="center"/>
            <w:hideMark/>
          </w:tcPr>
          <w:p w14:paraId="1E144E0E"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2016</w:t>
            </w:r>
          </w:p>
        </w:tc>
      </w:tr>
      <w:tr w:rsidR="00EB7DE9" w:rsidRPr="00B01FA5" w14:paraId="44F6E777" w14:textId="77777777" w:rsidTr="00EB7DE9">
        <w:trPr>
          <w:trHeight w:val="301"/>
        </w:trPr>
        <w:tc>
          <w:tcPr>
            <w:tcW w:w="700" w:type="dxa"/>
            <w:vMerge w:val="restart"/>
            <w:shd w:val="clear" w:color="auto" w:fill="auto"/>
            <w:vAlign w:val="center"/>
            <w:hideMark/>
          </w:tcPr>
          <w:p w14:paraId="72BB98AB"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w:t>
            </w:r>
          </w:p>
        </w:tc>
        <w:tc>
          <w:tcPr>
            <w:tcW w:w="2540" w:type="dxa"/>
            <w:vMerge w:val="restart"/>
            <w:shd w:val="clear" w:color="000000" w:fill="FFFFFF"/>
            <w:vAlign w:val="center"/>
            <w:hideMark/>
          </w:tcPr>
          <w:p w14:paraId="21DCBEB3"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Котельная №4</w:t>
            </w:r>
            <w:r w:rsidR="00C663BB" w:rsidRPr="00B01FA5">
              <w:rPr>
                <w:rFonts w:eastAsia="Times New Roman" w:cs="Times New Roman"/>
                <w:color w:val="000000"/>
                <w:sz w:val="20"/>
                <w:szCs w:val="20"/>
                <w:lang w:eastAsia="ru-RU"/>
              </w:rPr>
              <w:t xml:space="preserve"> </w:t>
            </w:r>
            <w:r w:rsidRPr="00B01FA5">
              <w:rPr>
                <w:rFonts w:eastAsia="Times New Roman" w:cs="Times New Roman"/>
                <w:color w:val="000000"/>
                <w:sz w:val="20"/>
                <w:szCs w:val="20"/>
                <w:lang w:eastAsia="ru-RU"/>
              </w:rPr>
              <w:t>г. Ачинск, ул. Дзержинского, стр. 42</w:t>
            </w:r>
          </w:p>
        </w:tc>
        <w:tc>
          <w:tcPr>
            <w:tcW w:w="1718" w:type="dxa"/>
            <w:shd w:val="clear" w:color="auto" w:fill="auto"/>
            <w:vAlign w:val="center"/>
            <w:hideMark/>
          </w:tcPr>
          <w:p w14:paraId="2C8CA621"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НР-18, водогрейный</w:t>
            </w:r>
          </w:p>
        </w:tc>
        <w:tc>
          <w:tcPr>
            <w:tcW w:w="1665" w:type="dxa"/>
            <w:shd w:val="clear" w:color="auto" w:fill="auto"/>
            <w:vAlign w:val="center"/>
            <w:hideMark/>
          </w:tcPr>
          <w:p w14:paraId="2ACE164F"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2006</w:t>
            </w:r>
          </w:p>
        </w:tc>
        <w:tc>
          <w:tcPr>
            <w:tcW w:w="2024" w:type="dxa"/>
            <w:shd w:val="clear" w:color="auto" w:fill="auto"/>
            <w:vAlign w:val="center"/>
            <w:hideMark/>
          </w:tcPr>
          <w:p w14:paraId="3F3A91C4"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2007</w:t>
            </w:r>
          </w:p>
        </w:tc>
      </w:tr>
      <w:tr w:rsidR="00EB7DE9" w:rsidRPr="00B01FA5" w14:paraId="6D1F71FE" w14:textId="77777777" w:rsidTr="00EB7DE9">
        <w:trPr>
          <w:trHeight w:val="301"/>
        </w:trPr>
        <w:tc>
          <w:tcPr>
            <w:tcW w:w="700" w:type="dxa"/>
            <w:vMerge/>
            <w:vAlign w:val="center"/>
            <w:hideMark/>
          </w:tcPr>
          <w:p w14:paraId="4F1AA336" w14:textId="77777777" w:rsidR="00EB7DE9" w:rsidRPr="00B01FA5" w:rsidRDefault="00EB7DE9" w:rsidP="00EB7DE9">
            <w:pPr>
              <w:rPr>
                <w:rFonts w:eastAsia="Times New Roman" w:cs="Times New Roman"/>
                <w:color w:val="000000"/>
                <w:sz w:val="20"/>
                <w:szCs w:val="20"/>
                <w:lang w:eastAsia="ru-RU"/>
              </w:rPr>
            </w:pPr>
          </w:p>
        </w:tc>
        <w:tc>
          <w:tcPr>
            <w:tcW w:w="2540" w:type="dxa"/>
            <w:vMerge/>
            <w:vAlign w:val="center"/>
            <w:hideMark/>
          </w:tcPr>
          <w:p w14:paraId="4BF4266F" w14:textId="77777777" w:rsidR="00EB7DE9" w:rsidRPr="00B01FA5" w:rsidRDefault="00EB7DE9" w:rsidP="00EB7DE9">
            <w:pPr>
              <w:rPr>
                <w:rFonts w:eastAsia="Times New Roman" w:cs="Times New Roman"/>
                <w:color w:val="000000"/>
                <w:sz w:val="20"/>
                <w:szCs w:val="20"/>
                <w:lang w:eastAsia="ru-RU"/>
              </w:rPr>
            </w:pPr>
          </w:p>
        </w:tc>
        <w:tc>
          <w:tcPr>
            <w:tcW w:w="1718" w:type="dxa"/>
            <w:shd w:val="clear" w:color="auto" w:fill="auto"/>
            <w:vAlign w:val="center"/>
            <w:hideMark/>
          </w:tcPr>
          <w:p w14:paraId="707345AA"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НР-18, водогрейный</w:t>
            </w:r>
          </w:p>
        </w:tc>
        <w:tc>
          <w:tcPr>
            <w:tcW w:w="1665" w:type="dxa"/>
            <w:shd w:val="clear" w:color="auto" w:fill="auto"/>
            <w:vAlign w:val="center"/>
            <w:hideMark/>
          </w:tcPr>
          <w:p w14:paraId="114486B1"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2005</w:t>
            </w:r>
          </w:p>
        </w:tc>
        <w:tc>
          <w:tcPr>
            <w:tcW w:w="2024" w:type="dxa"/>
            <w:shd w:val="clear" w:color="auto" w:fill="auto"/>
            <w:vAlign w:val="center"/>
            <w:hideMark/>
          </w:tcPr>
          <w:p w14:paraId="0CEFF890"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2007</w:t>
            </w:r>
          </w:p>
        </w:tc>
      </w:tr>
      <w:tr w:rsidR="00EB7DE9" w:rsidRPr="00B01FA5" w14:paraId="68FCBFDF" w14:textId="77777777" w:rsidTr="00EB7DE9">
        <w:trPr>
          <w:trHeight w:val="301"/>
        </w:trPr>
        <w:tc>
          <w:tcPr>
            <w:tcW w:w="700" w:type="dxa"/>
            <w:vMerge w:val="restart"/>
            <w:shd w:val="clear" w:color="auto" w:fill="auto"/>
            <w:vAlign w:val="center"/>
            <w:hideMark/>
          </w:tcPr>
          <w:p w14:paraId="6A651AA0"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p>
        </w:tc>
        <w:tc>
          <w:tcPr>
            <w:tcW w:w="2540" w:type="dxa"/>
            <w:vMerge w:val="restart"/>
            <w:shd w:val="clear" w:color="000000" w:fill="FFFFFF"/>
            <w:vAlign w:val="center"/>
            <w:hideMark/>
          </w:tcPr>
          <w:p w14:paraId="43BB67FB"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Котельная №5 г. Ачинск, ул. Коминтерна, стр. 28</w:t>
            </w:r>
          </w:p>
        </w:tc>
        <w:tc>
          <w:tcPr>
            <w:tcW w:w="1718" w:type="dxa"/>
            <w:shd w:val="clear" w:color="auto" w:fill="auto"/>
            <w:vAlign w:val="center"/>
            <w:hideMark/>
          </w:tcPr>
          <w:p w14:paraId="0790EBB1"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КВ-0,36, водогрейный</w:t>
            </w:r>
          </w:p>
        </w:tc>
        <w:tc>
          <w:tcPr>
            <w:tcW w:w="1665" w:type="dxa"/>
            <w:shd w:val="clear" w:color="auto" w:fill="auto"/>
            <w:vAlign w:val="center"/>
            <w:hideMark/>
          </w:tcPr>
          <w:p w14:paraId="5DAEA12B"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2007</w:t>
            </w:r>
          </w:p>
        </w:tc>
        <w:tc>
          <w:tcPr>
            <w:tcW w:w="2024" w:type="dxa"/>
            <w:shd w:val="clear" w:color="auto" w:fill="auto"/>
            <w:vAlign w:val="center"/>
            <w:hideMark/>
          </w:tcPr>
          <w:p w14:paraId="0F69CD7C"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2017</w:t>
            </w:r>
          </w:p>
        </w:tc>
      </w:tr>
      <w:tr w:rsidR="00EB7DE9" w:rsidRPr="00B01FA5" w14:paraId="08944AF0" w14:textId="77777777" w:rsidTr="00EB7DE9">
        <w:trPr>
          <w:trHeight w:val="301"/>
        </w:trPr>
        <w:tc>
          <w:tcPr>
            <w:tcW w:w="700" w:type="dxa"/>
            <w:vMerge/>
            <w:vAlign w:val="center"/>
            <w:hideMark/>
          </w:tcPr>
          <w:p w14:paraId="4359C632" w14:textId="77777777" w:rsidR="00EB7DE9" w:rsidRPr="00B01FA5" w:rsidRDefault="00EB7DE9" w:rsidP="00EB7DE9">
            <w:pPr>
              <w:rPr>
                <w:rFonts w:eastAsia="Times New Roman" w:cs="Times New Roman"/>
                <w:color w:val="000000"/>
                <w:sz w:val="20"/>
                <w:szCs w:val="20"/>
                <w:lang w:eastAsia="ru-RU"/>
              </w:rPr>
            </w:pPr>
          </w:p>
        </w:tc>
        <w:tc>
          <w:tcPr>
            <w:tcW w:w="2540" w:type="dxa"/>
            <w:vMerge/>
            <w:vAlign w:val="center"/>
            <w:hideMark/>
          </w:tcPr>
          <w:p w14:paraId="6615537D" w14:textId="77777777" w:rsidR="00EB7DE9" w:rsidRPr="00B01FA5" w:rsidRDefault="00EB7DE9" w:rsidP="00EB7DE9">
            <w:pPr>
              <w:rPr>
                <w:rFonts w:eastAsia="Times New Roman" w:cs="Times New Roman"/>
                <w:color w:val="000000"/>
                <w:sz w:val="20"/>
                <w:szCs w:val="20"/>
                <w:lang w:eastAsia="ru-RU"/>
              </w:rPr>
            </w:pPr>
          </w:p>
        </w:tc>
        <w:tc>
          <w:tcPr>
            <w:tcW w:w="1718" w:type="dxa"/>
            <w:shd w:val="clear" w:color="auto" w:fill="auto"/>
            <w:vAlign w:val="center"/>
            <w:hideMark/>
          </w:tcPr>
          <w:p w14:paraId="5B30CEC1"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КВ-0,36, водогрейный</w:t>
            </w:r>
          </w:p>
        </w:tc>
        <w:tc>
          <w:tcPr>
            <w:tcW w:w="1665" w:type="dxa"/>
            <w:shd w:val="clear" w:color="auto" w:fill="auto"/>
            <w:vAlign w:val="center"/>
            <w:hideMark/>
          </w:tcPr>
          <w:p w14:paraId="7A78B4FA"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2007</w:t>
            </w:r>
          </w:p>
        </w:tc>
        <w:tc>
          <w:tcPr>
            <w:tcW w:w="2024" w:type="dxa"/>
            <w:shd w:val="clear" w:color="auto" w:fill="auto"/>
            <w:vAlign w:val="center"/>
            <w:hideMark/>
          </w:tcPr>
          <w:p w14:paraId="03C3C61F"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2012</w:t>
            </w:r>
          </w:p>
        </w:tc>
      </w:tr>
      <w:tr w:rsidR="00EB7DE9" w:rsidRPr="00B01FA5" w14:paraId="4482895A" w14:textId="77777777" w:rsidTr="00EB7DE9">
        <w:trPr>
          <w:trHeight w:val="301"/>
        </w:trPr>
        <w:tc>
          <w:tcPr>
            <w:tcW w:w="700" w:type="dxa"/>
            <w:vMerge w:val="restart"/>
            <w:shd w:val="clear" w:color="auto" w:fill="auto"/>
            <w:vAlign w:val="center"/>
            <w:hideMark/>
          </w:tcPr>
          <w:p w14:paraId="3C0B8B17"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w:t>
            </w:r>
          </w:p>
        </w:tc>
        <w:tc>
          <w:tcPr>
            <w:tcW w:w="2540" w:type="dxa"/>
            <w:vMerge w:val="restart"/>
            <w:shd w:val="clear" w:color="000000" w:fill="FFFFFF"/>
            <w:vAlign w:val="center"/>
            <w:hideMark/>
          </w:tcPr>
          <w:p w14:paraId="21E3CA26"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Котельная №6 г. Ачинск, ул. Привокзальная, 53</w:t>
            </w:r>
          </w:p>
        </w:tc>
        <w:tc>
          <w:tcPr>
            <w:tcW w:w="1718" w:type="dxa"/>
            <w:shd w:val="clear" w:color="auto" w:fill="auto"/>
            <w:vAlign w:val="center"/>
            <w:hideMark/>
          </w:tcPr>
          <w:p w14:paraId="3ACED0A6"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ДКВр 10-10, водогрейный</w:t>
            </w:r>
          </w:p>
        </w:tc>
        <w:tc>
          <w:tcPr>
            <w:tcW w:w="1665" w:type="dxa"/>
            <w:shd w:val="clear" w:color="auto" w:fill="auto"/>
            <w:vAlign w:val="center"/>
            <w:hideMark/>
          </w:tcPr>
          <w:p w14:paraId="2B2736AA"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1973</w:t>
            </w:r>
          </w:p>
        </w:tc>
        <w:tc>
          <w:tcPr>
            <w:tcW w:w="2024" w:type="dxa"/>
            <w:shd w:val="clear" w:color="auto" w:fill="auto"/>
            <w:vAlign w:val="center"/>
            <w:hideMark/>
          </w:tcPr>
          <w:p w14:paraId="1A68E0BE"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2016</w:t>
            </w:r>
          </w:p>
        </w:tc>
      </w:tr>
      <w:tr w:rsidR="00EB7DE9" w:rsidRPr="00B01FA5" w14:paraId="3BD61A21" w14:textId="77777777" w:rsidTr="00EB7DE9">
        <w:trPr>
          <w:trHeight w:val="301"/>
        </w:trPr>
        <w:tc>
          <w:tcPr>
            <w:tcW w:w="700" w:type="dxa"/>
            <w:vMerge/>
            <w:vAlign w:val="center"/>
            <w:hideMark/>
          </w:tcPr>
          <w:p w14:paraId="5EDC219A" w14:textId="77777777" w:rsidR="00EB7DE9" w:rsidRPr="00B01FA5" w:rsidRDefault="00EB7DE9" w:rsidP="00EB7DE9">
            <w:pPr>
              <w:rPr>
                <w:rFonts w:eastAsia="Times New Roman" w:cs="Times New Roman"/>
                <w:color w:val="000000"/>
                <w:sz w:val="20"/>
                <w:szCs w:val="20"/>
                <w:lang w:eastAsia="ru-RU"/>
              </w:rPr>
            </w:pPr>
          </w:p>
        </w:tc>
        <w:tc>
          <w:tcPr>
            <w:tcW w:w="2540" w:type="dxa"/>
            <w:vMerge/>
            <w:vAlign w:val="center"/>
            <w:hideMark/>
          </w:tcPr>
          <w:p w14:paraId="3E01FDF7" w14:textId="77777777" w:rsidR="00EB7DE9" w:rsidRPr="00B01FA5" w:rsidRDefault="00EB7DE9" w:rsidP="00EB7DE9">
            <w:pPr>
              <w:rPr>
                <w:rFonts w:eastAsia="Times New Roman" w:cs="Times New Roman"/>
                <w:color w:val="000000"/>
                <w:sz w:val="20"/>
                <w:szCs w:val="20"/>
                <w:lang w:eastAsia="ru-RU"/>
              </w:rPr>
            </w:pPr>
          </w:p>
        </w:tc>
        <w:tc>
          <w:tcPr>
            <w:tcW w:w="1718" w:type="dxa"/>
            <w:shd w:val="clear" w:color="auto" w:fill="auto"/>
            <w:vAlign w:val="center"/>
            <w:hideMark/>
          </w:tcPr>
          <w:p w14:paraId="6D78D195"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ДКВр 10-10, водогрейный</w:t>
            </w:r>
          </w:p>
        </w:tc>
        <w:tc>
          <w:tcPr>
            <w:tcW w:w="1665" w:type="dxa"/>
            <w:shd w:val="clear" w:color="auto" w:fill="auto"/>
            <w:vAlign w:val="center"/>
            <w:hideMark/>
          </w:tcPr>
          <w:p w14:paraId="4F0D2DB3"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1973</w:t>
            </w:r>
          </w:p>
        </w:tc>
        <w:tc>
          <w:tcPr>
            <w:tcW w:w="2024" w:type="dxa"/>
            <w:shd w:val="clear" w:color="auto" w:fill="auto"/>
            <w:vAlign w:val="center"/>
            <w:hideMark/>
          </w:tcPr>
          <w:p w14:paraId="479F0D82" w14:textId="00AE3A21" w:rsidR="00EB7DE9" w:rsidRPr="00B01FA5" w:rsidRDefault="0008128F"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2022</w:t>
            </w:r>
          </w:p>
        </w:tc>
      </w:tr>
      <w:tr w:rsidR="00EB7DE9" w:rsidRPr="00B01FA5" w14:paraId="320A10C6" w14:textId="77777777" w:rsidTr="00EB7DE9">
        <w:trPr>
          <w:trHeight w:val="301"/>
        </w:trPr>
        <w:tc>
          <w:tcPr>
            <w:tcW w:w="700" w:type="dxa"/>
            <w:vMerge/>
            <w:vAlign w:val="center"/>
            <w:hideMark/>
          </w:tcPr>
          <w:p w14:paraId="1FB53F07" w14:textId="77777777" w:rsidR="00EB7DE9" w:rsidRPr="00B01FA5" w:rsidRDefault="00EB7DE9" w:rsidP="00EB7DE9">
            <w:pPr>
              <w:rPr>
                <w:rFonts w:eastAsia="Times New Roman" w:cs="Times New Roman"/>
                <w:color w:val="000000"/>
                <w:sz w:val="20"/>
                <w:szCs w:val="20"/>
                <w:lang w:eastAsia="ru-RU"/>
              </w:rPr>
            </w:pPr>
          </w:p>
        </w:tc>
        <w:tc>
          <w:tcPr>
            <w:tcW w:w="2540" w:type="dxa"/>
            <w:vMerge/>
            <w:vAlign w:val="center"/>
            <w:hideMark/>
          </w:tcPr>
          <w:p w14:paraId="073FBD9F" w14:textId="77777777" w:rsidR="00EB7DE9" w:rsidRPr="00B01FA5" w:rsidRDefault="00EB7DE9" w:rsidP="00EB7DE9">
            <w:pPr>
              <w:rPr>
                <w:rFonts w:eastAsia="Times New Roman" w:cs="Times New Roman"/>
                <w:color w:val="000000"/>
                <w:sz w:val="20"/>
                <w:szCs w:val="20"/>
                <w:lang w:eastAsia="ru-RU"/>
              </w:rPr>
            </w:pPr>
          </w:p>
        </w:tc>
        <w:tc>
          <w:tcPr>
            <w:tcW w:w="1718" w:type="dxa"/>
            <w:shd w:val="clear" w:color="auto" w:fill="auto"/>
            <w:vAlign w:val="center"/>
            <w:hideMark/>
          </w:tcPr>
          <w:p w14:paraId="335A3A94" w14:textId="77777777" w:rsidR="00EB7DE9" w:rsidRPr="00B01FA5" w:rsidRDefault="00EB7DE9" w:rsidP="00EB7DE9">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ДКВр 10-10, водогрейный</w:t>
            </w:r>
          </w:p>
        </w:tc>
        <w:tc>
          <w:tcPr>
            <w:tcW w:w="1665" w:type="dxa"/>
            <w:shd w:val="clear" w:color="auto" w:fill="auto"/>
            <w:vAlign w:val="center"/>
            <w:hideMark/>
          </w:tcPr>
          <w:p w14:paraId="278613FD"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1973</w:t>
            </w:r>
          </w:p>
        </w:tc>
        <w:tc>
          <w:tcPr>
            <w:tcW w:w="2024" w:type="dxa"/>
            <w:shd w:val="clear" w:color="auto" w:fill="auto"/>
            <w:vAlign w:val="center"/>
            <w:hideMark/>
          </w:tcPr>
          <w:p w14:paraId="5DB98AAE" w14:textId="77777777" w:rsidR="00EB7DE9" w:rsidRPr="00B01FA5" w:rsidRDefault="00EB7DE9" w:rsidP="00EB7DE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2017</w:t>
            </w:r>
          </w:p>
        </w:tc>
      </w:tr>
    </w:tbl>
    <w:p w14:paraId="4732546B" w14:textId="77777777" w:rsidR="0039598B" w:rsidRPr="00B01FA5" w:rsidRDefault="0039598B" w:rsidP="0039598B">
      <w:pPr>
        <w:rPr>
          <w:rFonts w:cs="Times New Roman"/>
        </w:rPr>
      </w:pPr>
    </w:p>
    <w:p w14:paraId="70DD7A90" w14:textId="77777777" w:rsidR="0039598B" w:rsidRPr="00B01FA5" w:rsidRDefault="0039598B" w:rsidP="0039598B">
      <w:pPr>
        <w:pStyle w:val="2"/>
        <w:ind w:left="0" w:firstLine="0"/>
        <w:rPr>
          <w:bCs w:val="0"/>
        </w:rPr>
      </w:pPr>
      <w:bookmarkStart w:id="72" w:name="_Toc107232150"/>
      <w:r w:rsidRPr="00B01FA5">
        <w:rPr>
          <w:bCs w:val="0"/>
        </w:rPr>
        <w:t>1.2.</w:t>
      </w:r>
      <w:r w:rsidR="00DC3F26" w:rsidRPr="00B01FA5">
        <w:rPr>
          <w:bCs w:val="0"/>
        </w:rPr>
        <w:t>2</w:t>
      </w:r>
      <w:r w:rsidRPr="00B01FA5">
        <w:rPr>
          <w:bCs w:val="0"/>
        </w:rPr>
        <w:t>.6 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72"/>
    </w:p>
    <w:p w14:paraId="7BB3E384" w14:textId="77777777" w:rsidR="0039598B" w:rsidRPr="00B01FA5" w:rsidRDefault="0039598B" w:rsidP="0039598B">
      <w:pPr>
        <w:rPr>
          <w:rFonts w:cs="Times New Roman"/>
        </w:rPr>
      </w:pPr>
    </w:p>
    <w:p w14:paraId="3F2C2CE0" w14:textId="77777777" w:rsidR="00EB7DE9" w:rsidRPr="00B01FA5" w:rsidRDefault="00EB7DE9" w:rsidP="00EB7DE9">
      <w:pPr>
        <w:pStyle w:val="ae"/>
        <w:kinsoku w:val="0"/>
        <w:overflowPunct w:val="0"/>
        <w:ind w:left="0" w:right="106" w:firstLine="709"/>
        <w:jc w:val="both"/>
        <w:rPr>
          <w:rFonts w:cs="Times New Roman"/>
          <w:lang w:val="ru-RU"/>
        </w:rPr>
      </w:pPr>
      <w:r w:rsidRPr="00B01FA5">
        <w:rPr>
          <w:rFonts w:cs="Times New Roman"/>
          <w:spacing w:val="-1"/>
          <w:lang w:val="ru-RU"/>
        </w:rPr>
        <w:t>Отпуск</w:t>
      </w:r>
      <w:r w:rsidRPr="00B01FA5">
        <w:rPr>
          <w:rFonts w:cs="Times New Roman"/>
          <w:spacing w:val="9"/>
          <w:lang w:val="ru-RU"/>
        </w:rPr>
        <w:t xml:space="preserve"> </w:t>
      </w:r>
      <w:r w:rsidRPr="00B01FA5">
        <w:rPr>
          <w:rFonts w:cs="Times New Roman"/>
          <w:lang w:val="ru-RU"/>
        </w:rPr>
        <w:t>тепла</w:t>
      </w:r>
      <w:r w:rsidRPr="00B01FA5">
        <w:rPr>
          <w:rFonts w:cs="Times New Roman"/>
          <w:spacing w:val="9"/>
          <w:lang w:val="ru-RU"/>
        </w:rPr>
        <w:t xml:space="preserve"> </w:t>
      </w:r>
      <w:r w:rsidRPr="00B01FA5">
        <w:rPr>
          <w:rFonts w:cs="Times New Roman"/>
          <w:lang w:val="ru-RU"/>
        </w:rPr>
        <w:t>осуществляется</w:t>
      </w:r>
      <w:r w:rsidRPr="00B01FA5">
        <w:rPr>
          <w:rFonts w:cs="Times New Roman"/>
          <w:spacing w:val="9"/>
          <w:lang w:val="ru-RU"/>
        </w:rPr>
        <w:t xml:space="preserve"> </w:t>
      </w:r>
      <w:r w:rsidRPr="00B01FA5">
        <w:rPr>
          <w:rFonts w:cs="Times New Roman"/>
          <w:lang w:val="ru-RU"/>
        </w:rPr>
        <w:t>с</w:t>
      </w:r>
      <w:r w:rsidRPr="00B01FA5">
        <w:rPr>
          <w:rFonts w:cs="Times New Roman"/>
          <w:spacing w:val="13"/>
          <w:lang w:val="ru-RU"/>
        </w:rPr>
        <w:t xml:space="preserve"> </w:t>
      </w:r>
      <w:r w:rsidRPr="00B01FA5">
        <w:rPr>
          <w:rFonts w:cs="Times New Roman"/>
          <w:spacing w:val="-1"/>
          <w:lang w:val="ru-RU"/>
        </w:rPr>
        <w:t>коллекторов</w:t>
      </w:r>
      <w:r w:rsidRPr="00B01FA5">
        <w:rPr>
          <w:rFonts w:cs="Times New Roman"/>
          <w:spacing w:val="8"/>
          <w:lang w:val="ru-RU"/>
        </w:rPr>
        <w:t xml:space="preserve"> </w:t>
      </w:r>
      <w:r w:rsidRPr="00B01FA5">
        <w:rPr>
          <w:rFonts w:cs="Times New Roman"/>
          <w:lang w:val="ru-RU"/>
        </w:rPr>
        <w:t>источников</w:t>
      </w:r>
      <w:r w:rsidRPr="00B01FA5">
        <w:rPr>
          <w:rFonts w:cs="Times New Roman"/>
          <w:spacing w:val="11"/>
          <w:lang w:val="ru-RU"/>
        </w:rPr>
        <w:t xml:space="preserve"> </w:t>
      </w:r>
      <w:r w:rsidRPr="00B01FA5">
        <w:rPr>
          <w:rFonts w:cs="Times New Roman"/>
          <w:lang w:val="ru-RU"/>
        </w:rPr>
        <w:t>ООО</w:t>
      </w:r>
      <w:r w:rsidRPr="00B01FA5">
        <w:rPr>
          <w:rFonts w:cs="Times New Roman"/>
          <w:spacing w:val="-6"/>
          <w:lang w:val="ru-RU"/>
        </w:rPr>
        <w:t xml:space="preserve"> </w:t>
      </w:r>
      <w:r w:rsidRPr="00B01FA5">
        <w:rPr>
          <w:rFonts w:cs="Times New Roman"/>
          <w:lang w:val="ru-RU"/>
        </w:rPr>
        <w:t>«Теплосеть»</w:t>
      </w:r>
      <w:r w:rsidRPr="00B01FA5">
        <w:rPr>
          <w:rFonts w:cs="Times New Roman"/>
          <w:spacing w:val="58"/>
          <w:w w:val="99"/>
          <w:lang w:val="ru-RU"/>
        </w:rPr>
        <w:t xml:space="preserve"> </w:t>
      </w:r>
      <w:r w:rsidRPr="00B01FA5">
        <w:rPr>
          <w:rFonts w:cs="Times New Roman"/>
          <w:spacing w:val="-1"/>
          <w:lang w:val="ru-RU"/>
        </w:rPr>
        <w:t>через</w:t>
      </w:r>
      <w:r w:rsidRPr="00B01FA5">
        <w:rPr>
          <w:rFonts w:cs="Times New Roman"/>
          <w:spacing w:val="35"/>
          <w:lang w:val="ru-RU"/>
        </w:rPr>
        <w:t xml:space="preserve"> </w:t>
      </w:r>
      <w:r w:rsidRPr="00B01FA5">
        <w:rPr>
          <w:rFonts w:cs="Times New Roman"/>
          <w:lang w:val="ru-RU"/>
        </w:rPr>
        <w:t>магистральные</w:t>
      </w:r>
      <w:r w:rsidRPr="00B01FA5">
        <w:rPr>
          <w:rFonts w:cs="Times New Roman"/>
          <w:spacing w:val="35"/>
          <w:lang w:val="ru-RU"/>
        </w:rPr>
        <w:t xml:space="preserve"> </w:t>
      </w:r>
      <w:r w:rsidRPr="00B01FA5">
        <w:rPr>
          <w:rFonts w:cs="Times New Roman"/>
          <w:lang w:val="ru-RU"/>
        </w:rPr>
        <w:t>тепловые</w:t>
      </w:r>
      <w:r w:rsidRPr="00B01FA5">
        <w:rPr>
          <w:rFonts w:cs="Times New Roman"/>
          <w:spacing w:val="36"/>
          <w:lang w:val="ru-RU"/>
        </w:rPr>
        <w:t xml:space="preserve"> </w:t>
      </w:r>
      <w:r w:rsidRPr="00B01FA5">
        <w:rPr>
          <w:rFonts w:cs="Times New Roman"/>
          <w:lang w:val="ru-RU"/>
        </w:rPr>
        <w:t>сети</w:t>
      </w:r>
      <w:r w:rsidRPr="00B01FA5">
        <w:rPr>
          <w:rFonts w:cs="Times New Roman"/>
          <w:spacing w:val="35"/>
          <w:lang w:val="ru-RU"/>
        </w:rPr>
        <w:t xml:space="preserve"> </w:t>
      </w:r>
      <w:r w:rsidRPr="00B01FA5">
        <w:rPr>
          <w:rFonts w:cs="Times New Roman"/>
          <w:lang w:val="ru-RU"/>
        </w:rPr>
        <w:t>и</w:t>
      </w:r>
      <w:r w:rsidRPr="00B01FA5">
        <w:rPr>
          <w:rFonts w:cs="Times New Roman"/>
          <w:spacing w:val="33"/>
          <w:lang w:val="ru-RU"/>
        </w:rPr>
        <w:t xml:space="preserve"> </w:t>
      </w:r>
      <w:r w:rsidRPr="00B01FA5">
        <w:rPr>
          <w:rFonts w:cs="Times New Roman"/>
          <w:lang w:val="ru-RU"/>
        </w:rPr>
        <w:t>далее</w:t>
      </w:r>
      <w:r w:rsidRPr="00B01FA5">
        <w:rPr>
          <w:rFonts w:cs="Times New Roman"/>
          <w:spacing w:val="34"/>
          <w:lang w:val="ru-RU"/>
        </w:rPr>
        <w:t xml:space="preserve"> </w:t>
      </w:r>
      <w:r w:rsidRPr="00B01FA5">
        <w:rPr>
          <w:rFonts w:cs="Times New Roman"/>
          <w:lang w:val="ru-RU"/>
        </w:rPr>
        <w:t>по</w:t>
      </w:r>
      <w:r w:rsidRPr="00B01FA5">
        <w:rPr>
          <w:rFonts w:cs="Times New Roman"/>
          <w:spacing w:val="35"/>
          <w:lang w:val="ru-RU"/>
        </w:rPr>
        <w:t xml:space="preserve"> </w:t>
      </w:r>
      <w:r w:rsidRPr="00B01FA5">
        <w:rPr>
          <w:rFonts w:cs="Times New Roman"/>
          <w:lang w:val="ru-RU"/>
        </w:rPr>
        <w:t>распределительным</w:t>
      </w:r>
      <w:r w:rsidRPr="00B01FA5">
        <w:rPr>
          <w:rFonts w:cs="Times New Roman"/>
          <w:spacing w:val="35"/>
          <w:lang w:val="ru-RU"/>
        </w:rPr>
        <w:t xml:space="preserve"> </w:t>
      </w:r>
      <w:r w:rsidRPr="00B01FA5">
        <w:rPr>
          <w:rFonts w:cs="Times New Roman"/>
          <w:lang w:val="ru-RU"/>
        </w:rPr>
        <w:t>квартальным</w:t>
      </w:r>
      <w:r w:rsidRPr="00B01FA5">
        <w:rPr>
          <w:rFonts w:cs="Times New Roman"/>
          <w:spacing w:val="36"/>
          <w:w w:val="99"/>
          <w:lang w:val="ru-RU"/>
        </w:rPr>
        <w:t xml:space="preserve"> </w:t>
      </w:r>
      <w:r w:rsidRPr="00B01FA5">
        <w:rPr>
          <w:rFonts w:cs="Times New Roman"/>
          <w:lang w:val="ru-RU"/>
        </w:rPr>
        <w:t>сетям</w:t>
      </w:r>
      <w:r w:rsidRPr="00B01FA5">
        <w:rPr>
          <w:rFonts w:cs="Times New Roman"/>
          <w:spacing w:val="-11"/>
          <w:lang w:val="ru-RU"/>
        </w:rPr>
        <w:t xml:space="preserve"> </w:t>
      </w:r>
      <w:r w:rsidRPr="00B01FA5">
        <w:rPr>
          <w:rFonts w:cs="Times New Roman"/>
          <w:lang w:val="ru-RU"/>
        </w:rPr>
        <w:t>к</w:t>
      </w:r>
      <w:r w:rsidRPr="00B01FA5">
        <w:rPr>
          <w:rFonts w:cs="Times New Roman"/>
          <w:spacing w:val="-12"/>
          <w:lang w:val="ru-RU"/>
        </w:rPr>
        <w:t xml:space="preserve"> </w:t>
      </w:r>
      <w:r w:rsidRPr="00B01FA5">
        <w:rPr>
          <w:rFonts w:cs="Times New Roman"/>
          <w:lang w:val="ru-RU"/>
        </w:rPr>
        <w:t>тепловым</w:t>
      </w:r>
      <w:r w:rsidRPr="00B01FA5">
        <w:rPr>
          <w:rFonts w:cs="Times New Roman"/>
          <w:spacing w:val="-12"/>
          <w:lang w:val="ru-RU"/>
        </w:rPr>
        <w:t xml:space="preserve"> </w:t>
      </w:r>
      <w:r w:rsidRPr="00B01FA5">
        <w:rPr>
          <w:rFonts w:cs="Times New Roman"/>
          <w:lang w:val="ru-RU"/>
        </w:rPr>
        <w:t>пунктам</w:t>
      </w:r>
      <w:r w:rsidRPr="00B01FA5">
        <w:rPr>
          <w:rFonts w:cs="Times New Roman"/>
          <w:spacing w:val="-12"/>
          <w:lang w:val="ru-RU"/>
        </w:rPr>
        <w:t xml:space="preserve"> </w:t>
      </w:r>
      <w:r w:rsidRPr="00B01FA5">
        <w:rPr>
          <w:rFonts w:cs="Times New Roman"/>
          <w:lang w:val="ru-RU"/>
        </w:rPr>
        <w:t>потребителей.</w:t>
      </w:r>
    </w:p>
    <w:p w14:paraId="1CC252D6" w14:textId="77777777" w:rsidR="00EB7DE9" w:rsidRPr="00B01FA5" w:rsidRDefault="00EB7DE9" w:rsidP="00EB7DE9">
      <w:pPr>
        <w:pStyle w:val="a0"/>
        <w:rPr>
          <w:rFonts w:cs="Times New Roman"/>
        </w:rPr>
      </w:pPr>
    </w:p>
    <w:p w14:paraId="65F09DD4" w14:textId="77777777" w:rsidR="0039598B" w:rsidRPr="00B01FA5" w:rsidRDefault="0039598B" w:rsidP="0039598B">
      <w:pPr>
        <w:pStyle w:val="2"/>
        <w:ind w:left="0" w:firstLine="0"/>
        <w:rPr>
          <w:bCs w:val="0"/>
        </w:rPr>
      </w:pPr>
      <w:bookmarkStart w:id="73" w:name="_Toc107232151"/>
      <w:r w:rsidRPr="00B01FA5">
        <w:rPr>
          <w:bCs w:val="0"/>
        </w:rPr>
        <w:t>1.2.</w:t>
      </w:r>
      <w:r w:rsidR="00DC3F26" w:rsidRPr="00B01FA5">
        <w:rPr>
          <w:bCs w:val="0"/>
        </w:rPr>
        <w:t>2</w:t>
      </w:r>
      <w:r w:rsidRPr="00B01FA5">
        <w:rPr>
          <w:bCs w:val="0"/>
        </w:rPr>
        <w:t>.7 Способ регулирования отпуска тепловой энергии от источников тепловой энергии с обоснованием выбора графика изменения температур теплоносителя и расхода теплоносителя в зависимости от температуры наружного воздуха;</w:t>
      </w:r>
      <w:bookmarkEnd w:id="73"/>
    </w:p>
    <w:p w14:paraId="5AE3AFCC" w14:textId="77777777" w:rsidR="0039598B" w:rsidRPr="00B01FA5" w:rsidRDefault="0039598B" w:rsidP="0039598B">
      <w:pPr>
        <w:rPr>
          <w:rFonts w:cs="Times New Roman"/>
        </w:rPr>
      </w:pPr>
    </w:p>
    <w:p w14:paraId="6BDC0085" w14:textId="77777777" w:rsidR="00EB7DE9" w:rsidRPr="00B01FA5" w:rsidRDefault="00EB7DE9" w:rsidP="00EB7DE9">
      <w:pPr>
        <w:pStyle w:val="ae"/>
        <w:kinsoku w:val="0"/>
        <w:overflowPunct w:val="0"/>
        <w:ind w:left="0" w:right="-1" w:firstLine="851"/>
        <w:jc w:val="both"/>
        <w:rPr>
          <w:rFonts w:cs="Times New Roman"/>
          <w:lang w:val="ru-RU"/>
        </w:rPr>
      </w:pPr>
      <w:r w:rsidRPr="00B01FA5">
        <w:rPr>
          <w:rFonts w:cs="Times New Roman"/>
          <w:lang w:val="ru-RU"/>
        </w:rPr>
        <w:t>Основным</w:t>
      </w:r>
      <w:r w:rsidRPr="00B01FA5">
        <w:rPr>
          <w:rFonts w:cs="Times New Roman"/>
          <w:spacing w:val="-10"/>
          <w:lang w:val="ru-RU"/>
        </w:rPr>
        <w:t xml:space="preserve"> </w:t>
      </w:r>
      <w:r w:rsidRPr="00B01FA5">
        <w:rPr>
          <w:rFonts w:cs="Times New Roman"/>
          <w:lang w:val="ru-RU"/>
        </w:rPr>
        <w:t>источником</w:t>
      </w:r>
      <w:r w:rsidRPr="00B01FA5">
        <w:rPr>
          <w:rFonts w:cs="Times New Roman"/>
          <w:spacing w:val="-10"/>
          <w:lang w:val="ru-RU"/>
        </w:rPr>
        <w:t xml:space="preserve"> </w:t>
      </w:r>
      <w:r w:rsidRPr="00B01FA5">
        <w:rPr>
          <w:rFonts w:cs="Times New Roman"/>
          <w:lang w:val="ru-RU"/>
        </w:rPr>
        <w:t>тепловой</w:t>
      </w:r>
      <w:r w:rsidRPr="00B01FA5">
        <w:rPr>
          <w:rFonts w:cs="Times New Roman"/>
          <w:spacing w:val="-9"/>
          <w:lang w:val="ru-RU"/>
        </w:rPr>
        <w:t xml:space="preserve"> </w:t>
      </w:r>
      <w:r w:rsidRPr="00B01FA5">
        <w:rPr>
          <w:rFonts w:cs="Times New Roman"/>
          <w:lang w:val="ru-RU"/>
        </w:rPr>
        <w:t>энергии</w:t>
      </w:r>
      <w:r w:rsidRPr="00B01FA5">
        <w:rPr>
          <w:rFonts w:cs="Times New Roman"/>
          <w:spacing w:val="-9"/>
          <w:lang w:val="ru-RU"/>
        </w:rPr>
        <w:t xml:space="preserve"> </w:t>
      </w:r>
      <w:r w:rsidRPr="00B01FA5">
        <w:rPr>
          <w:rFonts w:cs="Times New Roman"/>
          <w:lang w:val="ru-RU"/>
        </w:rPr>
        <w:t>города</w:t>
      </w:r>
      <w:r w:rsidRPr="00B01FA5">
        <w:rPr>
          <w:rFonts w:cs="Times New Roman"/>
          <w:spacing w:val="-10"/>
          <w:lang w:val="ru-RU"/>
        </w:rPr>
        <w:t xml:space="preserve"> </w:t>
      </w:r>
      <w:r w:rsidRPr="00B01FA5">
        <w:rPr>
          <w:rFonts w:cs="Times New Roman"/>
          <w:lang w:val="ru-RU"/>
        </w:rPr>
        <w:t>является</w:t>
      </w:r>
      <w:r w:rsidRPr="00B01FA5">
        <w:rPr>
          <w:rFonts w:cs="Times New Roman"/>
          <w:spacing w:val="-10"/>
          <w:lang w:val="ru-RU"/>
        </w:rPr>
        <w:t xml:space="preserve"> </w:t>
      </w:r>
      <w:r w:rsidRPr="00B01FA5">
        <w:rPr>
          <w:rFonts w:cs="Times New Roman"/>
          <w:lang w:val="ru-RU"/>
        </w:rPr>
        <w:t>ТЭЦ</w:t>
      </w:r>
      <w:r w:rsidRPr="00B01FA5">
        <w:rPr>
          <w:rFonts w:cs="Times New Roman"/>
          <w:spacing w:val="-7"/>
          <w:lang w:val="ru-RU"/>
        </w:rPr>
        <w:t xml:space="preserve"> </w:t>
      </w:r>
      <w:r w:rsidRPr="00B01FA5">
        <w:rPr>
          <w:rFonts w:cs="Times New Roman"/>
          <w:lang w:val="ru-RU"/>
        </w:rPr>
        <w:t>АО</w:t>
      </w:r>
      <w:r w:rsidRPr="00B01FA5">
        <w:rPr>
          <w:rFonts w:cs="Times New Roman"/>
          <w:spacing w:val="-10"/>
          <w:lang w:val="ru-RU"/>
        </w:rPr>
        <w:t xml:space="preserve"> </w:t>
      </w:r>
      <w:r w:rsidRPr="00B01FA5">
        <w:rPr>
          <w:rFonts w:cs="Times New Roman"/>
          <w:lang w:val="ru-RU"/>
        </w:rPr>
        <w:t>«РУСАЛ</w:t>
      </w:r>
      <w:r w:rsidRPr="00B01FA5">
        <w:rPr>
          <w:rFonts w:cs="Times New Roman"/>
          <w:spacing w:val="25"/>
          <w:w w:val="99"/>
          <w:lang w:val="ru-RU"/>
        </w:rPr>
        <w:t xml:space="preserve"> </w:t>
      </w:r>
      <w:r w:rsidRPr="00B01FA5">
        <w:rPr>
          <w:rFonts w:cs="Times New Roman"/>
          <w:lang w:val="ru-RU"/>
        </w:rPr>
        <w:t>Ачинский</w:t>
      </w:r>
      <w:r w:rsidRPr="00B01FA5">
        <w:rPr>
          <w:rFonts w:cs="Times New Roman"/>
          <w:spacing w:val="12"/>
          <w:lang w:val="ru-RU"/>
        </w:rPr>
        <w:t xml:space="preserve"> </w:t>
      </w:r>
      <w:r w:rsidRPr="00B01FA5">
        <w:rPr>
          <w:rFonts w:cs="Times New Roman"/>
          <w:lang w:val="ru-RU"/>
        </w:rPr>
        <w:t>Глиноземный</w:t>
      </w:r>
      <w:r w:rsidRPr="00B01FA5">
        <w:rPr>
          <w:rFonts w:cs="Times New Roman"/>
          <w:spacing w:val="11"/>
          <w:lang w:val="ru-RU"/>
        </w:rPr>
        <w:t xml:space="preserve"> </w:t>
      </w:r>
      <w:r w:rsidRPr="00B01FA5">
        <w:rPr>
          <w:rFonts w:cs="Times New Roman"/>
          <w:spacing w:val="-1"/>
          <w:lang w:val="ru-RU"/>
        </w:rPr>
        <w:t>Комбинат».</w:t>
      </w:r>
      <w:r w:rsidRPr="00B01FA5">
        <w:rPr>
          <w:rFonts w:cs="Times New Roman"/>
          <w:spacing w:val="13"/>
          <w:lang w:val="ru-RU"/>
        </w:rPr>
        <w:t xml:space="preserve"> </w:t>
      </w:r>
      <w:r w:rsidRPr="00B01FA5">
        <w:rPr>
          <w:rFonts w:cs="Times New Roman"/>
          <w:lang w:val="ru-RU"/>
        </w:rPr>
        <w:t>ТЭЦ</w:t>
      </w:r>
      <w:r w:rsidRPr="00B01FA5">
        <w:rPr>
          <w:rFonts w:cs="Times New Roman"/>
          <w:spacing w:val="10"/>
          <w:lang w:val="ru-RU"/>
        </w:rPr>
        <w:t xml:space="preserve"> </w:t>
      </w:r>
      <w:r w:rsidRPr="00B01FA5">
        <w:rPr>
          <w:rFonts w:cs="Times New Roman"/>
          <w:lang w:val="ru-RU"/>
        </w:rPr>
        <w:t>предназначена</w:t>
      </w:r>
      <w:r w:rsidRPr="00B01FA5">
        <w:rPr>
          <w:rFonts w:cs="Times New Roman"/>
          <w:spacing w:val="11"/>
          <w:lang w:val="ru-RU"/>
        </w:rPr>
        <w:t xml:space="preserve"> </w:t>
      </w:r>
      <w:r w:rsidRPr="00B01FA5">
        <w:rPr>
          <w:rFonts w:cs="Times New Roman"/>
          <w:lang w:val="ru-RU"/>
        </w:rPr>
        <w:t>для</w:t>
      </w:r>
      <w:r w:rsidRPr="00B01FA5">
        <w:rPr>
          <w:rFonts w:cs="Times New Roman"/>
          <w:spacing w:val="11"/>
          <w:lang w:val="ru-RU"/>
        </w:rPr>
        <w:t xml:space="preserve"> </w:t>
      </w:r>
      <w:r w:rsidRPr="00B01FA5">
        <w:rPr>
          <w:rFonts w:cs="Times New Roman"/>
          <w:lang w:val="ru-RU"/>
        </w:rPr>
        <w:t>выработки</w:t>
      </w:r>
      <w:r w:rsidRPr="00B01FA5">
        <w:rPr>
          <w:rFonts w:cs="Times New Roman"/>
          <w:spacing w:val="30"/>
          <w:w w:val="99"/>
          <w:lang w:val="ru-RU"/>
        </w:rPr>
        <w:t xml:space="preserve"> </w:t>
      </w:r>
      <w:r w:rsidRPr="00B01FA5">
        <w:rPr>
          <w:rFonts w:cs="Times New Roman"/>
          <w:spacing w:val="-1"/>
          <w:lang w:val="ru-RU"/>
        </w:rPr>
        <w:t>электрической</w:t>
      </w:r>
      <w:r w:rsidRPr="00B01FA5">
        <w:rPr>
          <w:rFonts w:cs="Times New Roman"/>
          <w:spacing w:val="36"/>
          <w:lang w:val="ru-RU"/>
        </w:rPr>
        <w:t xml:space="preserve"> </w:t>
      </w:r>
      <w:r w:rsidRPr="00B01FA5">
        <w:rPr>
          <w:rFonts w:cs="Times New Roman"/>
          <w:lang w:val="ru-RU"/>
        </w:rPr>
        <w:t>и</w:t>
      </w:r>
      <w:r w:rsidRPr="00B01FA5">
        <w:rPr>
          <w:rFonts w:cs="Times New Roman"/>
          <w:spacing w:val="37"/>
          <w:lang w:val="ru-RU"/>
        </w:rPr>
        <w:t xml:space="preserve"> </w:t>
      </w:r>
      <w:r w:rsidRPr="00B01FA5">
        <w:rPr>
          <w:rFonts w:cs="Times New Roman"/>
          <w:lang w:val="ru-RU"/>
        </w:rPr>
        <w:t>тепловой</w:t>
      </w:r>
      <w:r w:rsidRPr="00B01FA5">
        <w:rPr>
          <w:rFonts w:cs="Times New Roman"/>
          <w:spacing w:val="36"/>
          <w:lang w:val="ru-RU"/>
        </w:rPr>
        <w:t xml:space="preserve"> </w:t>
      </w:r>
      <w:r w:rsidRPr="00B01FA5">
        <w:rPr>
          <w:rFonts w:cs="Times New Roman"/>
          <w:lang w:val="ru-RU"/>
        </w:rPr>
        <w:t>энергии</w:t>
      </w:r>
      <w:r w:rsidRPr="00B01FA5">
        <w:rPr>
          <w:rFonts w:cs="Times New Roman"/>
          <w:spacing w:val="37"/>
          <w:lang w:val="ru-RU"/>
        </w:rPr>
        <w:t xml:space="preserve"> </w:t>
      </w:r>
      <w:r w:rsidRPr="00B01FA5">
        <w:rPr>
          <w:rFonts w:cs="Times New Roman"/>
          <w:lang w:val="ru-RU"/>
        </w:rPr>
        <w:t>с</w:t>
      </w:r>
      <w:r w:rsidRPr="00B01FA5">
        <w:rPr>
          <w:rFonts w:cs="Times New Roman"/>
          <w:spacing w:val="36"/>
          <w:lang w:val="ru-RU"/>
        </w:rPr>
        <w:t xml:space="preserve"> </w:t>
      </w:r>
      <w:r w:rsidRPr="00B01FA5">
        <w:rPr>
          <w:rFonts w:cs="Times New Roman"/>
          <w:lang w:val="ru-RU"/>
        </w:rPr>
        <w:t>целью</w:t>
      </w:r>
      <w:r w:rsidRPr="00B01FA5">
        <w:rPr>
          <w:rFonts w:cs="Times New Roman"/>
          <w:spacing w:val="37"/>
          <w:lang w:val="ru-RU"/>
        </w:rPr>
        <w:t xml:space="preserve"> </w:t>
      </w:r>
      <w:r w:rsidRPr="00B01FA5">
        <w:rPr>
          <w:rFonts w:cs="Times New Roman"/>
          <w:lang w:val="ru-RU"/>
        </w:rPr>
        <w:t>покрытия</w:t>
      </w:r>
      <w:r w:rsidRPr="00B01FA5">
        <w:rPr>
          <w:rFonts w:cs="Times New Roman"/>
          <w:spacing w:val="37"/>
          <w:lang w:val="ru-RU"/>
        </w:rPr>
        <w:t xml:space="preserve"> </w:t>
      </w:r>
      <w:r w:rsidRPr="00B01FA5">
        <w:rPr>
          <w:rFonts w:cs="Times New Roman"/>
          <w:lang w:val="ru-RU"/>
        </w:rPr>
        <w:t>электрических</w:t>
      </w:r>
      <w:r w:rsidRPr="00B01FA5">
        <w:rPr>
          <w:rFonts w:cs="Times New Roman"/>
          <w:spacing w:val="37"/>
          <w:lang w:val="ru-RU"/>
        </w:rPr>
        <w:t xml:space="preserve"> </w:t>
      </w:r>
      <w:r w:rsidRPr="00B01FA5">
        <w:rPr>
          <w:rFonts w:cs="Times New Roman"/>
          <w:lang w:val="ru-RU"/>
        </w:rPr>
        <w:t>и</w:t>
      </w:r>
      <w:r w:rsidRPr="00B01FA5">
        <w:rPr>
          <w:rFonts w:cs="Times New Roman"/>
          <w:spacing w:val="36"/>
          <w:lang w:val="ru-RU"/>
        </w:rPr>
        <w:t xml:space="preserve"> </w:t>
      </w:r>
      <w:r w:rsidRPr="00B01FA5">
        <w:rPr>
          <w:rFonts w:cs="Times New Roman"/>
          <w:lang w:val="ru-RU"/>
        </w:rPr>
        <w:t>тепловых</w:t>
      </w:r>
      <w:r w:rsidRPr="00B01FA5">
        <w:rPr>
          <w:rFonts w:cs="Times New Roman"/>
          <w:spacing w:val="34"/>
          <w:w w:val="99"/>
          <w:lang w:val="ru-RU"/>
        </w:rPr>
        <w:t xml:space="preserve"> </w:t>
      </w:r>
      <w:r w:rsidRPr="00B01FA5">
        <w:rPr>
          <w:rFonts w:cs="Times New Roman"/>
          <w:spacing w:val="-1"/>
          <w:lang w:val="ru-RU"/>
        </w:rPr>
        <w:t>нагрузок</w:t>
      </w:r>
      <w:r w:rsidRPr="00B01FA5">
        <w:rPr>
          <w:rFonts w:cs="Times New Roman"/>
          <w:spacing w:val="-16"/>
          <w:lang w:val="ru-RU"/>
        </w:rPr>
        <w:t xml:space="preserve"> </w:t>
      </w:r>
      <w:r w:rsidRPr="00B01FA5">
        <w:rPr>
          <w:rFonts w:cs="Times New Roman"/>
          <w:lang w:val="ru-RU"/>
        </w:rPr>
        <w:t>в</w:t>
      </w:r>
      <w:r w:rsidRPr="00B01FA5">
        <w:rPr>
          <w:rFonts w:cs="Times New Roman"/>
          <w:spacing w:val="-16"/>
          <w:lang w:val="ru-RU"/>
        </w:rPr>
        <w:t xml:space="preserve"> </w:t>
      </w:r>
      <w:r w:rsidRPr="00B01FA5">
        <w:rPr>
          <w:rFonts w:cs="Times New Roman"/>
          <w:lang w:val="ru-RU"/>
        </w:rPr>
        <w:t>паре</w:t>
      </w:r>
      <w:r w:rsidRPr="00B01FA5">
        <w:rPr>
          <w:rFonts w:cs="Times New Roman"/>
          <w:spacing w:val="-16"/>
          <w:lang w:val="ru-RU"/>
        </w:rPr>
        <w:t xml:space="preserve"> </w:t>
      </w:r>
      <w:r w:rsidRPr="00B01FA5">
        <w:rPr>
          <w:rFonts w:cs="Times New Roman"/>
          <w:lang w:val="ru-RU"/>
        </w:rPr>
        <w:t>и</w:t>
      </w:r>
      <w:r w:rsidRPr="00B01FA5">
        <w:rPr>
          <w:rFonts w:cs="Times New Roman"/>
          <w:spacing w:val="-13"/>
          <w:lang w:val="ru-RU"/>
        </w:rPr>
        <w:t xml:space="preserve"> </w:t>
      </w:r>
      <w:r w:rsidRPr="00B01FA5">
        <w:rPr>
          <w:rFonts w:cs="Times New Roman"/>
          <w:lang w:val="ru-RU"/>
        </w:rPr>
        <w:t>горячей</w:t>
      </w:r>
      <w:r w:rsidRPr="00B01FA5">
        <w:rPr>
          <w:rFonts w:cs="Times New Roman"/>
          <w:spacing w:val="-15"/>
          <w:lang w:val="ru-RU"/>
        </w:rPr>
        <w:t xml:space="preserve"> </w:t>
      </w:r>
      <w:r w:rsidRPr="00B01FA5">
        <w:rPr>
          <w:rFonts w:cs="Times New Roman"/>
          <w:lang w:val="ru-RU"/>
        </w:rPr>
        <w:t>воде</w:t>
      </w:r>
      <w:r w:rsidRPr="00B01FA5">
        <w:rPr>
          <w:rFonts w:cs="Times New Roman"/>
          <w:spacing w:val="-14"/>
          <w:lang w:val="ru-RU"/>
        </w:rPr>
        <w:t xml:space="preserve"> </w:t>
      </w:r>
      <w:r w:rsidRPr="00B01FA5">
        <w:rPr>
          <w:rFonts w:cs="Times New Roman"/>
          <w:lang w:val="ru-RU"/>
        </w:rPr>
        <w:t>глиноземного</w:t>
      </w:r>
      <w:r w:rsidRPr="00B01FA5">
        <w:rPr>
          <w:rFonts w:cs="Times New Roman"/>
          <w:spacing w:val="-15"/>
          <w:lang w:val="ru-RU"/>
        </w:rPr>
        <w:t xml:space="preserve"> </w:t>
      </w:r>
      <w:r w:rsidRPr="00B01FA5">
        <w:rPr>
          <w:rFonts w:cs="Times New Roman"/>
          <w:spacing w:val="-1"/>
          <w:lang w:val="ru-RU"/>
        </w:rPr>
        <w:t>комбината</w:t>
      </w:r>
      <w:r w:rsidRPr="00B01FA5">
        <w:rPr>
          <w:rFonts w:cs="Times New Roman"/>
          <w:spacing w:val="-16"/>
          <w:lang w:val="ru-RU"/>
        </w:rPr>
        <w:t xml:space="preserve"> </w:t>
      </w:r>
      <w:r w:rsidRPr="00B01FA5">
        <w:rPr>
          <w:rFonts w:cs="Times New Roman"/>
          <w:lang w:val="ru-RU"/>
        </w:rPr>
        <w:t>и</w:t>
      </w:r>
      <w:r w:rsidRPr="00B01FA5">
        <w:rPr>
          <w:rFonts w:cs="Times New Roman"/>
          <w:spacing w:val="-13"/>
          <w:lang w:val="ru-RU"/>
        </w:rPr>
        <w:t xml:space="preserve"> </w:t>
      </w:r>
      <w:r w:rsidRPr="00B01FA5">
        <w:rPr>
          <w:rFonts w:cs="Times New Roman"/>
          <w:lang w:val="ru-RU"/>
        </w:rPr>
        <w:t>жилищно-коммунального</w:t>
      </w:r>
      <w:r w:rsidRPr="00B01FA5">
        <w:rPr>
          <w:rFonts w:cs="Times New Roman"/>
          <w:spacing w:val="56"/>
          <w:w w:val="99"/>
          <w:lang w:val="ru-RU"/>
        </w:rPr>
        <w:t xml:space="preserve"> </w:t>
      </w:r>
      <w:r w:rsidRPr="00B01FA5">
        <w:rPr>
          <w:rFonts w:cs="Times New Roman"/>
          <w:spacing w:val="-1"/>
          <w:lang w:val="ru-RU"/>
        </w:rPr>
        <w:t>сектора</w:t>
      </w:r>
      <w:r w:rsidRPr="00B01FA5">
        <w:rPr>
          <w:rFonts w:cs="Times New Roman"/>
          <w:spacing w:val="-7"/>
          <w:lang w:val="ru-RU"/>
        </w:rPr>
        <w:t xml:space="preserve"> </w:t>
      </w:r>
      <w:r w:rsidRPr="00B01FA5">
        <w:rPr>
          <w:rFonts w:cs="Times New Roman"/>
          <w:lang w:val="ru-RU"/>
        </w:rPr>
        <w:t>города</w:t>
      </w:r>
      <w:r w:rsidRPr="00B01FA5">
        <w:rPr>
          <w:rFonts w:cs="Times New Roman"/>
          <w:spacing w:val="-6"/>
          <w:lang w:val="ru-RU"/>
        </w:rPr>
        <w:t xml:space="preserve"> </w:t>
      </w:r>
      <w:r w:rsidRPr="00B01FA5">
        <w:rPr>
          <w:rFonts w:cs="Times New Roman"/>
          <w:lang w:val="ru-RU"/>
        </w:rPr>
        <w:t>Ачинска.</w:t>
      </w:r>
      <w:r w:rsidRPr="00B01FA5">
        <w:rPr>
          <w:rFonts w:cs="Times New Roman"/>
          <w:spacing w:val="-7"/>
          <w:lang w:val="ru-RU"/>
        </w:rPr>
        <w:t xml:space="preserve"> </w:t>
      </w:r>
      <w:r w:rsidRPr="00B01FA5">
        <w:rPr>
          <w:rFonts w:cs="Times New Roman"/>
          <w:lang w:val="ru-RU"/>
        </w:rPr>
        <w:t>Присоединение</w:t>
      </w:r>
      <w:r w:rsidRPr="00B01FA5">
        <w:rPr>
          <w:rFonts w:cs="Times New Roman"/>
          <w:spacing w:val="-6"/>
          <w:lang w:val="ru-RU"/>
        </w:rPr>
        <w:t xml:space="preserve"> </w:t>
      </w:r>
      <w:r w:rsidRPr="00B01FA5">
        <w:rPr>
          <w:rFonts w:cs="Times New Roman"/>
          <w:lang w:val="ru-RU"/>
        </w:rPr>
        <w:t>систем</w:t>
      </w:r>
      <w:r w:rsidRPr="00B01FA5">
        <w:rPr>
          <w:rFonts w:cs="Times New Roman"/>
          <w:spacing w:val="-6"/>
          <w:lang w:val="ru-RU"/>
        </w:rPr>
        <w:t xml:space="preserve"> </w:t>
      </w:r>
      <w:r w:rsidRPr="00B01FA5">
        <w:rPr>
          <w:rFonts w:cs="Times New Roman"/>
          <w:spacing w:val="-1"/>
          <w:lang w:val="ru-RU"/>
        </w:rPr>
        <w:t>ГВС</w:t>
      </w:r>
      <w:r w:rsidRPr="00B01FA5">
        <w:rPr>
          <w:rFonts w:cs="Times New Roman"/>
          <w:spacing w:val="-6"/>
          <w:lang w:val="ru-RU"/>
        </w:rPr>
        <w:t xml:space="preserve"> </w:t>
      </w:r>
      <w:r w:rsidRPr="00B01FA5">
        <w:rPr>
          <w:rFonts w:cs="Times New Roman"/>
          <w:lang w:val="ru-RU"/>
        </w:rPr>
        <w:t>потребителей,</w:t>
      </w:r>
      <w:r w:rsidRPr="00B01FA5">
        <w:rPr>
          <w:rFonts w:cs="Times New Roman"/>
          <w:spacing w:val="-6"/>
          <w:lang w:val="ru-RU"/>
        </w:rPr>
        <w:t xml:space="preserve"> </w:t>
      </w:r>
      <w:r w:rsidRPr="00B01FA5">
        <w:rPr>
          <w:rFonts w:cs="Times New Roman"/>
          <w:lang w:val="ru-RU"/>
        </w:rPr>
        <w:t>подключенных</w:t>
      </w:r>
      <w:r w:rsidRPr="00B01FA5">
        <w:rPr>
          <w:rFonts w:cs="Times New Roman"/>
          <w:spacing w:val="46"/>
          <w:w w:val="99"/>
          <w:lang w:val="ru-RU"/>
        </w:rPr>
        <w:t xml:space="preserve"> </w:t>
      </w:r>
      <w:r w:rsidRPr="00B01FA5">
        <w:rPr>
          <w:rFonts w:cs="Times New Roman"/>
          <w:lang w:val="ru-RU"/>
        </w:rPr>
        <w:t>от</w:t>
      </w:r>
      <w:r w:rsidRPr="00B01FA5">
        <w:rPr>
          <w:rFonts w:cs="Times New Roman"/>
          <w:spacing w:val="21"/>
          <w:lang w:val="ru-RU"/>
        </w:rPr>
        <w:t xml:space="preserve"> </w:t>
      </w:r>
      <w:r w:rsidRPr="00B01FA5">
        <w:rPr>
          <w:rFonts w:cs="Times New Roman"/>
          <w:lang w:val="ru-RU"/>
        </w:rPr>
        <w:t>ТЭЦ,</w:t>
      </w:r>
      <w:r w:rsidRPr="00B01FA5">
        <w:rPr>
          <w:rFonts w:cs="Times New Roman"/>
          <w:spacing w:val="21"/>
          <w:lang w:val="ru-RU"/>
        </w:rPr>
        <w:t xml:space="preserve"> </w:t>
      </w:r>
      <w:r w:rsidRPr="00B01FA5">
        <w:rPr>
          <w:rFonts w:cs="Times New Roman"/>
          <w:lang w:val="ru-RU"/>
        </w:rPr>
        <w:t>выполнено</w:t>
      </w:r>
      <w:r w:rsidRPr="00B01FA5">
        <w:rPr>
          <w:rFonts w:cs="Times New Roman"/>
          <w:spacing w:val="24"/>
          <w:lang w:val="ru-RU"/>
        </w:rPr>
        <w:t xml:space="preserve"> </w:t>
      </w:r>
      <w:r w:rsidRPr="00B01FA5">
        <w:rPr>
          <w:rFonts w:cs="Times New Roman"/>
          <w:lang w:val="ru-RU"/>
        </w:rPr>
        <w:t>по</w:t>
      </w:r>
      <w:r w:rsidRPr="00B01FA5">
        <w:rPr>
          <w:rFonts w:cs="Times New Roman"/>
          <w:spacing w:val="21"/>
          <w:lang w:val="ru-RU"/>
        </w:rPr>
        <w:t xml:space="preserve"> </w:t>
      </w:r>
      <w:r w:rsidRPr="00B01FA5">
        <w:rPr>
          <w:rFonts w:cs="Times New Roman"/>
          <w:spacing w:val="-1"/>
          <w:lang w:val="ru-RU"/>
        </w:rPr>
        <w:t>закрытой</w:t>
      </w:r>
      <w:r w:rsidRPr="00B01FA5">
        <w:rPr>
          <w:rFonts w:cs="Times New Roman"/>
          <w:spacing w:val="22"/>
          <w:lang w:val="ru-RU"/>
        </w:rPr>
        <w:t xml:space="preserve"> </w:t>
      </w:r>
      <w:r w:rsidRPr="00B01FA5">
        <w:rPr>
          <w:rFonts w:cs="Times New Roman"/>
          <w:lang w:val="ru-RU"/>
        </w:rPr>
        <w:t>и</w:t>
      </w:r>
      <w:r w:rsidRPr="00B01FA5">
        <w:rPr>
          <w:rFonts w:cs="Times New Roman"/>
          <w:spacing w:val="22"/>
          <w:lang w:val="ru-RU"/>
        </w:rPr>
        <w:t xml:space="preserve"> </w:t>
      </w:r>
      <w:r w:rsidRPr="00B01FA5">
        <w:rPr>
          <w:rFonts w:cs="Times New Roman"/>
          <w:lang w:val="ru-RU"/>
        </w:rPr>
        <w:t>открытой</w:t>
      </w:r>
      <w:r w:rsidRPr="00B01FA5">
        <w:rPr>
          <w:rFonts w:cs="Times New Roman"/>
          <w:spacing w:val="21"/>
          <w:lang w:val="ru-RU"/>
        </w:rPr>
        <w:t xml:space="preserve"> </w:t>
      </w:r>
      <w:r w:rsidRPr="00B01FA5">
        <w:rPr>
          <w:rFonts w:cs="Times New Roman"/>
          <w:lang w:val="ru-RU"/>
        </w:rPr>
        <w:t>схемам.</w:t>
      </w:r>
      <w:r w:rsidRPr="00B01FA5">
        <w:rPr>
          <w:rFonts w:cs="Times New Roman"/>
          <w:spacing w:val="22"/>
          <w:lang w:val="ru-RU"/>
        </w:rPr>
        <w:t xml:space="preserve"> </w:t>
      </w:r>
      <w:r w:rsidRPr="00B01FA5">
        <w:rPr>
          <w:rFonts w:cs="Times New Roman"/>
          <w:lang w:val="ru-RU"/>
        </w:rPr>
        <w:t>Присоединение</w:t>
      </w:r>
      <w:r w:rsidRPr="00B01FA5">
        <w:rPr>
          <w:rFonts w:cs="Times New Roman"/>
          <w:spacing w:val="22"/>
          <w:lang w:val="ru-RU"/>
        </w:rPr>
        <w:t xml:space="preserve"> </w:t>
      </w:r>
      <w:r w:rsidRPr="00B01FA5">
        <w:rPr>
          <w:rFonts w:cs="Times New Roman"/>
          <w:lang w:val="ru-RU"/>
        </w:rPr>
        <w:t>систем</w:t>
      </w:r>
      <w:r w:rsidRPr="00B01FA5">
        <w:rPr>
          <w:rFonts w:cs="Times New Roman"/>
          <w:spacing w:val="32"/>
          <w:w w:val="99"/>
          <w:lang w:val="ru-RU"/>
        </w:rPr>
        <w:t xml:space="preserve"> </w:t>
      </w:r>
      <w:r w:rsidRPr="00B01FA5">
        <w:rPr>
          <w:rFonts w:cs="Times New Roman"/>
          <w:lang w:val="ru-RU"/>
        </w:rPr>
        <w:t>отопления</w:t>
      </w:r>
      <w:r w:rsidRPr="00B01FA5">
        <w:rPr>
          <w:rFonts w:cs="Times New Roman"/>
          <w:spacing w:val="-12"/>
          <w:lang w:val="ru-RU"/>
        </w:rPr>
        <w:t xml:space="preserve"> </w:t>
      </w:r>
      <w:r w:rsidRPr="00B01FA5">
        <w:rPr>
          <w:rFonts w:cs="Times New Roman"/>
          <w:lang w:val="ru-RU"/>
        </w:rPr>
        <w:t>выполнено</w:t>
      </w:r>
      <w:r w:rsidRPr="00B01FA5">
        <w:rPr>
          <w:rFonts w:cs="Times New Roman"/>
          <w:spacing w:val="-10"/>
          <w:lang w:val="ru-RU"/>
        </w:rPr>
        <w:t xml:space="preserve"> </w:t>
      </w:r>
      <w:r w:rsidRPr="00B01FA5">
        <w:rPr>
          <w:rFonts w:cs="Times New Roman"/>
          <w:lang w:val="ru-RU"/>
        </w:rPr>
        <w:t>по</w:t>
      </w:r>
      <w:r w:rsidRPr="00B01FA5">
        <w:rPr>
          <w:rFonts w:cs="Times New Roman"/>
          <w:spacing w:val="-13"/>
          <w:lang w:val="ru-RU"/>
        </w:rPr>
        <w:t xml:space="preserve"> </w:t>
      </w:r>
      <w:r w:rsidRPr="00B01FA5">
        <w:rPr>
          <w:rFonts w:cs="Times New Roman"/>
          <w:lang w:val="ru-RU"/>
        </w:rPr>
        <w:t>зависимой</w:t>
      </w:r>
      <w:r w:rsidRPr="00B01FA5">
        <w:rPr>
          <w:rFonts w:cs="Times New Roman"/>
          <w:spacing w:val="-12"/>
          <w:lang w:val="ru-RU"/>
        </w:rPr>
        <w:t xml:space="preserve"> </w:t>
      </w:r>
      <w:r w:rsidRPr="00B01FA5">
        <w:rPr>
          <w:rFonts w:cs="Times New Roman"/>
          <w:lang w:val="ru-RU"/>
        </w:rPr>
        <w:t>схеме.</w:t>
      </w:r>
    </w:p>
    <w:p w14:paraId="720CDF3B" w14:textId="77777777" w:rsidR="00EB7DE9" w:rsidRPr="00B01FA5" w:rsidRDefault="00EB7DE9" w:rsidP="00EB7DE9">
      <w:pPr>
        <w:pStyle w:val="a0"/>
        <w:ind w:right="-1" w:firstLine="851"/>
        <w:jc w:val="both"/>
        <w:rPr>
          <w:rFonts w:cs="Times New Roman"/>
        </w:rPr>
      </w:pPr>
      <w:r w:rsidRPr="00B01FA5">
        <w:rPr>
          <w:rFonts w:cs="Times New Roman"/>
        </w:rPr>
        <w:t>Присоединение</w:t>
      </w:r>
      <w:r w:rsidRPr="00B01FA5">
        <w:rPr>
          <w:rFonts w:cs="Times New Roman"/>
          <w:spacing w:val="-15"/>
        </w:rPr>
        <w:t xml:space="preserve"> </w:t>
      </w:r>
      <w:r w:rsidRPr="00B01FA5">
        <w:rPr>
          <w:rFonts w:cs="Times New Roman"/>
        </w:rPr>
        <w:t>систем</w:t>
      </w:r>
      <w:r w:rsidRPr="00B01FA5">
        <w:rPr>
          <w:rFonts w:cs="Times New Roman"/>
          <w:spacing w:val="-13"/>
        </w:rPr>
        <w:t xml:space="preserve"> </w:t>
      </w:r>
      <w:r w:rsidRPr="00B01FA5">
        <w:rPr>
          <w:rFonts w:cs="Times New Roman"/>
          <w:spacing w:val="-1"/>
        </w:rPr>
        <w:t>ГВС</w:t>
      </w:r>
      <w:r w:rsidRPr="00B01FA5">
        <w:rPr>
          <w:rFonts w:cs="Times New Roman"/>
          <w:spacing w:val="-15"/>
        </w:rPr>
        <w:t xml:space="preserve"> </w:t>
      </w:r>
      <w:r w:rsidRPr="00B01FA5">
        <w:rPr>
          <w:rFonts w:cs="Times New Roman"/>
        </w:rPr>
        <w:t>потребителей</w:t>
      </w:r>
      <w:r w:rsidRPr="00B01FA5">
        <w:rPr>
          <w:rFonts w:cs="Times New Roman"/>
          <w:spacing w:val="-12"/>
        </w:rPr>
        <w:t xml:space="preserve"> </w:t>
      </w:r>
      <w:r w:rsidRPr="00B01FA5">
        <w:rPr>
          <w:rFonts w:cs="Times New Roman"/>
        </w:rPr>
        <w:t>от</w:t>
      </w:r>
      <w:r w:rsidRPr="00B01FA5">
        <w:rPr>
          <w:rFonts w:cs="Times New Roman"/>
          <w:spacing w:val="-15"/>
        </w:rPr>
        <w:t xml:space="preserve"> </w:t>
      </w:r>
      <w:r w:rsidRPr="00B01FA5">
        <w:rPr>
          <w:rFonts w:cs="Times New Roman"/>
        </w:rPr>
        <w:t>котельных</w:t>
      </w:r>
      <w:r w:rsidRPr="00B01FA5">
        <w:rPr>
          <w:rFonts w:cs="Times New Roman"/>
          <w:spacing w:val="-15"/>
        </w:rPr>
        <w:t xml:space="preserve"> </w:t>
      </w:r>
      <w:r w:rsidRPr="00B01FA5">
        <w:rPr>
          <w:rFonts w:cs="Times New Roman"/>
        </w:rPr>
        <w:t>№№</w:t>
      </w:r>
      <w:r w:rsidRPr="00B01FA5">
        <w:rPr>
          <w:rFonts w:cs="Times New Roman"/>
          <w:spacing w:val="-13"/>
        </w:rPr>
        <w:t xml:space="preserve"> </w:t>
      </w:r>
      <w:r w:rsidRPr="00B01FA5">
        <w:rPr>
          <w:rFonts w:cs="Times New Roman"/>
        </w:rPr>
        <w:t>1, 2, 3, 4,</w:t>
      </w:r>
      <w:r w:rsidRPr="00B01FA5">
        <w:rPr>
          <w:rFonts w:cs="Times New Roman"/>
          <w:spacing w:val="-15"/>
        </w:rPr>
        <w:t xml:space="preserve"> </w:t>
      </w:r>
      <w:r w:rsidRPr="00B01FA5">
        <w:rPr>
          <w:rFonts w:cs="Times New Roman"/>
        </w:rPr>
        <w:t>5,</w:t>
      </w:r>
      <w:r w:rsidRPr="00B01FA5">
        <w:rPr>
          <w:rFonts w:cs="Times New Roman"/>
          <w:spacing w:val="-11"/>
        </w:rPr>
        <w:t xml:space="preserve"> </w:t>
      </w:r>
      <w:r w:rsidRPr="00B01FA5">
        <w:rPr>
          <w:rFonts w:cs="Times New Roman"/>
        </w:rPr>
        <w:t>6</w:t>
      </w:r>
      <w:r w:rsidRPr="00B01FA5">
        <w:rPr>
          <w:rFonts w:cs="Times New Roman"/>
          <w:spacing w:val="-15"/>
        </w:rPr>
        <w:t xml:space="preserve"> </w:t>
      </w:r>
      <w:r w:rsidRPr="00B01FA5">
        <w:rPr>
          <w:rFonts w:cs="Times New Roman"/>
        </w:rPr>
        <w:t>выполнено</w:t>
      </w:r>
      <w:r w:rsidRPr="00B01FA5">
        <w:rPr>
          <w:rFonts w:cs="Times New Roman"/>
          <w:spacing w:val="26"/>
          <w:w w:val="99"/>
        </w:rPr>
        <w:t xml:space="preserve"> </w:t>
      </w:r>
      <w:r w:rsidRPr="00B01FA5">
        <w:rPr>
          <w:rFonts w:cs="Times New Roman"/>
        </w:rPr>
        <w:t>по</w:t>
      </w:r>
      <w:r w:rsidRPr="00B01FA5">
        <w:rPr>
          <w:rFonts w:cs="Times New Roman"/>
          <w:spacing w:val="-12"/>
        </w:rPr>
        <w:t xml:space="preserve"> </w:t>
      </w:r>
      <w:r w:rsidRPr="00B01FA5">
        <w:rPr>
          <w:rFonts w:cs="Times New Roman"/>
          <w:spacing w:val="-1"/>
        </w:rPr>
        <w:t>закрытой</w:t>
      </w:r>
      <w:r w:rsidRPr="00B01FA5">
        <w:rPr>
          <w:rFonts w:cs="Times New Roman"/>
          <w:spacing w:val="-11"/>
        </w:rPr>
        <w:t xml:space="preserve"> </w:t>
      </w:r>
      <w:r w:rsidRPr="00B01FA5">
        <w:rPr>
          <w:rFonts w:cs="Times New Roman"/>
        </w:rPr>
        <w:t>схеме.</w:t>
      </w:r>
    </w:p>
    <w:p w14:paraId="72DCD071" w14:textId="77777777" w:rsidR="00EB7DE9" w:rsidRPr="00B01FA5" w:rsidRDefault="00EB7DE9" w:rsidP="00EB7DE9">
      <w:pPr>
        <w:pStyle w:val="ae"/>
        <w:kinsoku w:val="0"/>
        <w:overflowPunct w:val="0"/>
        <w:ind w:left="0" w:right="-1" w:firstLine="851"/>
        <w:jc w:val="both"/>
        <w:rPr>
          <w:rFonts w:cs="Times New Roman"/>
          <w:lang w:val="ru-RU"/>
        </w:rPr>
      </w:pPr>
      <w:r w:rsidRPr="00B01FA5">
        <w:rPr>
          <w:rFonts w:cs="Times New Roman"/>
          <w:lang w:val="ru-RU"/>
        </w:rPr>
        <w:t>От</w:t>
      </w:r>
      <w:r w:rsidRPr="00B01FA5">
        <w:rPr>
          <w:rFonts w:cs="Times New Roman"/>
          <w:spacing w:val="-9"/>
          <w:lang w:val="ru-RU"/>
        </w:rPr>
        <w:t xml:space="preserve"> </w:t>
      </w:r>
      <w:r w:rsidRPr="00B01FA5">
        <w:rPr>
          <w:rFonts w:cs="Times New Roman"/>
          <w:lang w:val="ru-RU"/>
        </w:rPr>
        <w:t>ЦТП</w:t>
      </w:r>
      <w:r w:rsidRPr="00B01FA5">
        <w:rPr>
          <w:rFonts w:cs="Times New Roman"/>
          <w:spacing w:val="-8"/>
          <w:lang w:val="ru-RU"/>
        </w:rPr>
        <w:t xml:space="preserve"> </w:t>
      </w:r>
      <w:r w:rsidRPr="00B01FA5">
        <w:rPr>
          <w:rFonts w:cs="Times New Roman"/>
          <w:spacing w:val="1"/>
          <w:lang w:val="ru-RU"/>
        </w:rPr>
        <w:t>по</w:t>
      </w:r>
      <w:r w:rsidRPr="00B01FA5">
        <w:rPr>
          <w:rFonts w:cs="Times New Roman"/>
          <w:spacing w:val="-8"/>
          <w:lang w:val="ru-RU"/>
        </w:rPr>
        <w:t xml:space="preserve"> </w:t>
      </w:r>
      <w:r w:rsidRPr="00B01FA5">
        <w:rPr>
          <w:rFonts w:cs="Times New Roman"/>
          <w:spacing w:val="-1"/>
          <w:lang w:val="ru-RU"/>
        </w:rPr>
        <w:t>открытой</w:t>
      </w:r>
      <w:r w:rsidRPr="00B01FA5">
        <w:rPr>
          <w:rFonts w:cs="Times New Roman"/>
          <w:spacing w:val="-6"/>
          <w:lang w:val="ru-RU"/>
        </w:rPr>
        <w:t xml:space="preserve"> </w:t>
      </w:r>
      <w:r w:rsidRPr="00B01FA5">
        <w:rPr>
          <w:rFonts w:cs="Times New Roman"/>
          <w:lang w:val="ru-RU"/>
        </w:rPr>
        <w:t>схеме.</w:t>
      </w:r>
    </w:p>
    <w:p w14:paraId="1C35828D" w14:textId="77777777" w:rsidR="00EB7DE9" w:rsidRPr="00B01FA5" w:rsidRDefault="00EB7DE9" w:rsidP="00EB7DE9">
      <w:pPr>
        <w:pStyle w:val="ae"/>
        <w:kinsoku w:val="0"/>
        <w:overflowPunct w:val="0"/>
        <w:ind w:left="0" w:right="-1" w:firstLine="851"/>
        <w:jc w:val="both"/>
        <w:rPr>
          <w:rFonts w:cs="Times New Roman"/>
          <w:lang w:val="ru-RU"/>
        </w:rPr>
      </w:pPr>
      <w:r w:rsidRPr="00B01FA5">
        <w:rPr>
          <w:rFonts w:cs="Times New Roman"/>
          <w:lang w:val="ru-RU"/>
        </w:rPr>
        <w:lastRenderedPageBreak/>
        <w:t>Регулирование</w:t>
      </w:r>
      <w:r w:rsidRPr="00B01FA5">
        <w:rPr>
          <w:rFonts w:cs="Times New Roman"/>
          <w:spacing w:val="9"/>
          <w:lang w:val="ru-RU"/>
        </w:rPr>
        <w:t xml:space="preserve"> </w:t>
      </w:r>
      <w:r w:rsidRPr="00B01FA5">
        <w:rPr>
          <w:rFonts w:cs="Times New Roman"/>
          <w:lang w:val="ru-RU"/>
        </w:rPr>
        <w:t>отпуска</w:t>
      </w:r>
      <w:r w:rsidRPr="00B01FA5">
        <w:rPr>
          <w:rFonts w:cs="Times New Roman"/>
          <w:spacing w:val="10"/>
          <w:lang w:val="ru-RU"/>
        </w:rPr>
        <w:t xml:space="preserve"> </w:t>
      </w:r>
      <w:r w:rsidRPr="00B01FA5">
        <w:rPr>
          <w:rFonts w:cs="Times New Roman"/>
          <w:lang w:val="ru-RU"/>
        </w:rPr>
        <w:t>тепловой</w:t>
      </w:r>
      <w:r w:rsidRPr="00B01FA5">
        <w:rPr>
          <w:rFonts w:cs="Times New Roman"/>
          <w:spacing w:val="12"/>
          <w:lang w:val="ru-RU"/>
        </w:rPr>
        <w:t xml:space="preserve"> </w:t>
      </w:r>
      <w:r w:rsidRPr="00B01FA5">
        <w:rPr>
          <w:rFonts w:cs="Times New Roman"/>
          <w:lang w:val="ru-RU"/>
        </w:rPr>
        <w:t>энергии</w:t>
      </w:r>
      <w:r w:rsidRPr="00B01FA5">
        <w:rPr>
          <w:rFonts w:cs="Times New Roman"/>
          <w:spacing w:val="11"/>
          <w:lang w:val="ru-RU"/>
        </w:rPr>
        <w:t xml:space="preserve"> </w:t>
      </w:r>
      <w:r w:rsidRPr="00B01FA5">
        <w:rPr>
          <w:rFonts w:cs="Times New Roman"/>
          <w:lang w:val="ru-RU"/>
        </w:rPr>
        <w:t>осуществляется</w:t>
      </w:r>
      <w:r w:rsidRPr="00B01FA5">
        <w:rPr>
          <w:rFonts w:cs="Times New Roman"/>
          <w:spacing w:val="9"/>
          <w:lang w:val="ru-RU"/>
        </w:rPr>
        <w:t xml:space="preserve"> </w:t>
      </w:r>
      <w:r w:rsidRPr="00B01FA5">
        <w:rPr>
          <w:rFonts w:cs="Times New Roman"/>
          <w:lang w:val="ru-RU"/>
        </w:rPr>
        <w:t>на</w:t>
      </w:r>
      <w:r w:rsidRPr="00B01FA5">
        <w:rPr>
          <w:rFonts w:cs="Times New Roman"/>
          <w:spacing w:val="25"/>
          <w:w w:val="99"/>
          <w:lang w:val="ru-RU"/>
        </w:rPr>
        <w:t xml:space="preserve"> </w:t>
      </w:r>
      <w:r w:rsidRPr="00B01FA5">
        <w:rPr>
          <w:rFonts w:cs="Times New Roman"/>
          <w:lang w:val="ru-RU"/>
        </w:rPr>
        <w:t>индивидуальных</w:t>
      </w:r>
      <w:r w:rsidRPr="00B01FA5">
        <w:rPr>
          <w:rFonts w:cs="Times New Roman"/>
          <w:spacing w:val="-16"/>
          <w:lang w:val="ru-RU"/>
        </w:rPr>
        <w:t xml:space="preserve"> </w:t>
      </w:r>
      <w:r w:rsidRPr="00B01FA5">
        <w:rPr>
          <w:rFonts w:cs="Times New Roman"/>
          <w:lang w:val="ru-RU"/>
        </w:rPr>
        <w:t>тепловых</w:t>
      </w:r>
      <w:r w:rsidRPr="00B01FA5">
        <w:rPr>
          <w:rFonts w:cs="Times New Roman"/>
          <w:spacing w:val="-18"/>
          <w:lang w:val="ru-RU"/>
        </w:rPr>
        <w:t xml:space="preserve"> </w:t>
      </w:r>
      <w:r w:rsidRPr="00B01FA5">
        <w:rPr>
          <w:rFonts w:cs="Times New Roman"/>
          <w:lang w:val="ru-RU"/>
        </w:rPr>
        <w:t>пунктах</w:t>
      </w:r>
      <w:r w:rsidRPr="00B01FA5">
        <w:rPr>
          <w:rFonts w:cs="Times New Roman"/>
          <w:spacing w:val="-17"/>
          <w:lang w:val="ru-RU"/>
        </w:rPr>
        <w:t xml:space="preserve"> </w:t>
      </w:r>
      <w:r w:rsidRPr="00B01FA5">
        <w:rPr>
          <w:rFonts w:cs="Times New Roman"/>
          <w:lang w:val="ru-RU"/>
        </w:rPr>
        <w:t>(ИТП)</w:t>
      </w:r>
      <w:r w:rsidRPr="00B01FA5">
        <w:rPr>
          <w:rFonts w:cs="Times New Roman"/>
          <w:spacing w:val="-14"/>
          <w:lang w:val="ru-RU"/>
        </w:rPr>
        <w:t xml:space="preserve"> </w:t>
      </w:r>
      <w:r w:rsidRPr="00B01FA5">
        <w:rPr>
          <w:rFonts w:cs="Times New Roman"/>
          <w:lang w:val="ru-RU"/>
        </w:rPr>
        <w:t>потребителей.</w:t>
      </w:r>
      <w:r w:rsidRPr="00B01FA5">
        <w:rPr>
          <w:rFonts w:cs="Times New Roman"/>
          <w:spacing w:val="-15"/>
          <w:lang w:val="ru-RU"/>
        </w:rPr>
        <w:t xml:space="preserve"> </w:t>
      </w:r>
      <w:r w:rsidRPr="00B01FA5">
        <w:rPr>
          <w:rFonts w:cs="Times New Roman"/>
          <w:lang w:val="ru-RU"/>
        </w:rPr>
        <w:t>На</w:t>
      </w:r>
      <w:r w:rsidRPr="00B01FA5">
        <w:rPr>
          <w:rFonts w:cs="Times New Roman"/>
          <w:spacing w:val="-17"/>
          <w:lang w:val="ru-RU"/>
        </w:rPr>
        <w:t xml:space="preserve"> </w:t>
      </w:r>
      <w:r w:rsidRPr="00B01FA5">
        <w:rPr>
          <w:rFonts w:cs="Times New Roman"/>
          <w:lang w:val="ru-RU"/>
        </w:rPr>
        <w:t>ИТП</w:t>
      </w:r>
      <w:r w:rsidRPr="00B01FA5">
        <w:rPr>
          <w:rFonts w:cs="Times New Roman"/>
          <w:spacing w:val="-18"/>
          <w:lang w:val="ru-RU"/>
        </w:rPr>
        <w:t xml:space="preserve"> </w:t>
      </w:r>
      <w:r w:rsidRPr="00B01FA5">
        <w:rPr>
          <w:rFonts w:cs="Times New Roman"/>
          <w:lang w:val="ru-RU"/>
        </w:rPr>
        <w:t>многоквартирных</w:t>
      </w:r>
      <w:r w:rsidRPr="00B01FA5">
        <w:rPr>
          <w:rFonts w:cs="Times New Roman"/>
          <w:spacing w:val="22"/>
          <w:w w:val="99"/>
          <w:lang w:val="ru-RU"/>
        </w:rPr>
        <w:t xml:space="preserve"> </w:t>
      </w:r>
      <w:r w:rsidRPr="00B01FA5">
        <w:rPr>
          <w:rFonts w:cs="Times New Roman"/>
          <w:spacing w:val="-1"/>
          <w:lang w:val="ru-RU"/>
        </w:rPr>
        <w:t>домов</w:t>
      </w:r>
      <w:r w:rsidRPr="00B01FA5">
        <w:rPr>
          <w:rFonts w:cs="Times New Roman"/>
          <w:spacing w:val="5"/>
          <w:lang w:val="ru-RU"/>
        </w:rPr>
        <w:t xml:space="preserve"> </w:t>
      </w:r>
      <w:r w:rsidRPr="00B01FA5">
        <w:rPr>
          <w:rFonts w:cs="Times New Roman"/>
          <w:lang w:val="ru-RU"/>
        </w:rPr>
        <w:t>(МКД),</w:t>
      </w:r>
      <w:r w:rsidRPr="00B01FA5">
        <w:rPr>
          <w:rFonts w:cs="Times New Roman"/>
          <w:spacing w:val="5"/>
          <w:lang w:val="ru-RU"/>
        </w:rPr>
        <w:t xml:space="preserve"> </w:t>
      </w:r>
      <w:r w:rsidRPr="00B01FA5">
        <w:rPr>
          <w:rFonts w:cs="Times New Roman"/>
          <w:lang w:val="ru-RU"/>
        </w:rPr>
        <w:t>подключенных</w:t>
      </w:r>
      <w:r w:rsidRPr="00B01FA5">
        <w:rPr>
          <w:rFonts w:cs="Times New Roman"/>
          <w:spacing w:val="5"/>
          <w:lang w:val="ru-RU"/>
        </w:rPr>
        <w:t xml:space="preserve"> </w:t>
      </w:r>
      <w:r w:rsidRPr="00B01FA5">
        <w:rPr>
          <w:rFonts w:cs="Times New Roman"/>
          <w:lang w:val="ru-RU"/>
        </w:rPr>
        <w:t>от</w:t>
      </w:r>
      <w:r w:rsidRPr="00B01FA5">
        <w:rPr>
          <w:rFonts w:cs="Times New Roman"/>
          <w:spacing w:val="5"/>
          <w:lang w:val="ru-RU"/>
        </w:rPr>
        <w:t xml:space="preserve"> </w:t>
      </w:r>
      <w:r w:rsidRPr="00B01FA5">
        <w:rPr>
          <w:rFonts w:cs="Times New Roman"/>
          <w:lang w:val="ru-RU"/>
        </w:rPr>
        <w:t>ТЭЦ</w:t>
      </w:r>
      <w:r w:rsidRPr="00B01FA5">
        <w:rPr>
          <w:rFonts w:cs="Times New Roman"/>
          <w:spacing w:val="7"/>
          <w:lang w:val="ru-RU"/>
        </w:rPr>
        <w:t xml:space="preserve"> </w:t>
      </w:r>
      <w:r w:rsidRPr="00B01FA5">
        <w:rPr>
          <w:rFonts w:cs="Times New Roman"/>
          <w:lang w:val="ru-RU"/>
        </w:rPr>
        <w:t>АО</w:t>
      </w:r>
      <w:r w:rsidRPr="00B01FA5">
        <w:rPr>
          <w:rFonts w:cs="Times New Roman"/>
          <w:spacing w:val="8"/>
          <w:lang w:val="ru-RU"/>
        </w:rPr>
        <w:t xml:space="preserve"> </w:t>
      </w:r>
      <w:r w:rsidRPr="00B01FA5">
        <w:rPr>
          <w:rFonts w:cs="Times New Roman"/>
          <w:spacing w:val="-1"/>
          <w:lang w:val="ru-RU"/>
        </w:rPr>
        <w:t>«РУСАЛ</w:t>
      </w:r>
      <w:r w:rsidRPr="00B01FA5">
        <w:rPr>
          <w:rFonts w:cs="Times New Roman"/>
          <w:spacing w:val="4"/>
          <w:lang w:val="ru-RU"/>
        </w:rPr>
        <w:t xml:space="preserve"> </w:t>
      </w:r>
      <w:r w:rsidRPr="00B01FA5">
        <w:rPr>
          <w:rFonts w:cs="Times New Roman"/>
          <w:lang w:val="ru-RU"/>
        </w:rPr>
        <w:t>Ачинск»</w:t>
      </w:r>
      <w:r w:rsidRPr="00B01FA5">
        <w:rPr>
          <w:rFonts w:cs="Times New Roman"/>
          <w:spacing w:val="3"/>
          <w:lang w:val="ru-RU"/>
        </w:rPr>
        <w:t xml:space="preserve"> </w:t>
      </w:r>
      <w:r w:rsidRPr="00B01FA5">
        <w:rPr>
          <w:rFonts w:cs="Times New Roman"/>
          <w:lang w:val="ru-RU"/>
        </w:rPr>
        <w:t>в</w:t>
      </w:r>
      <w:r w:rsidRPr="00B01FA5">
        <w:rPr>
          <w:rFonts w:cs="Times New Roman"/>
          <w:spacing w:val="5"/>
          <w:lang w:val="ru-RU"/>
        </w:rPr>
        <w:t xml:space="preserve"> </w:t>
      </w:r>
      <w:r w:rsidRPr="00B01FA5">
        <w:rPr>
          <w:rFonts w:cs="Times New Roman"/>
          <w:lang w:val="ru-RU"/>
        </w:rPr>
        <w:t>основном</w:t>
      </w:r>
      <w:r w:rsidRPr="00B01FA5">
        <w:rPr>
          <w:rFonts w:cs="Times New Roman"/>
          <w:spacing w:val="44"/>
          <w:w w:val="99"/>
          <w:lang w:val="ru-RU"/>
        </w:rPr>
        <w:t xml:space="preserve"> </w:t>
      </w:r>
      <w:r w:rsidRPr="00B01FA5">
        <w:rPr>
          <w:rFonts w:cs="Times New Roman"/>
          <w:spacing w:val="-1"/>
          <w:lang w:val="ru-RU"/>
        </w:rPr>
        <w:t>установлены</w:t>
      </w:r>
      <w:r w:rsidRPr="00B01FA5">
        <w:rPr>
          <w:rFonts w:cs="Times New Roman"/>
          <w:spacing w:val="18"/>
          <w:lang w:val="ru-RU"/>
        </w:rPr>
        <w:t xml:space="preserve"> </w:t>
      </w:r>
      <w:r w:rsidRPr="00B01FA5">
        <w:rPr>
          <w:rFonts w:cs="Times New Roman"/>
          <w:spacing w:val="-2"/>
          <w:lang w:val="ru-RU"/>
        </w:rPr>
        <w:t>узлы</w:t>
      </w:r>
      <w:r w:rsidRPr="00B01FA5">
        <w:rPr>
          <w:rFonts w:cs="Times New Roman"/>
          <w:spacing w:val="16"/>
          <w:lang w:val="ru-RU"/>
        </w:rPr>
        <w:t xml:space="preserve"> </w:t>
      </w:r>
      <w:r w:rsidRPr="00B01FA5">
        <w:rPr>
          <w:rFonts w:cs="Times New Roman"/>
          <w:lang w:val="ru-RU"/>
        </w:rPr>
        <w:t>смешения.</w:t>
      </w:r>
      <w:r w:rsidRPr="00B01FA5">
        <w:rPr>
          <w:rFonts w:cs="Times New Roman"/>
          <w:spacing w:val="14"/>
          <w:lang w:val="ru-RU"/>
        </w:rPr>
        <w:t xml:space="preserve"> </w:t>
      </w:r>
      <w:r w:rsidRPr="00B01FA5">
        <w:rPr>
          <w:rFonts w:cs="Times New Roman"/>
          <w:lang w:val="ru-RU"/>
        </w:rPr>
        <w:t>Так</w:t>
      </w:r>
      <w:r w:rsidRPr="00B01FA5">
        <w:rPr>
          <w:rFonts w:cs="Times New Roman"/>
          <w:spacing w:val="13"/>
          <w:lang w:val="ru-RU"/>
        </w:rPr>
        <w:t xml:space="preserve"> </w:t>
      </w:r>
      <w:r w:rsidRPr="00B01FA5">
        <w:rPr>
          <w:rFonts w:cs="Times New Roman"/>
          <w:lang w:val="ru-RU"/>
        </w:rPr>
        <w:t>же</w:t>
      </w:r>
      <w:r w:rsidRPr="00B01FA5">
        <w:rPr>
          <w:rFonts w:cs="Times New Roman"/>
          <w:spacing w:val="13"/>
          <w:lang w:val="ru-RU"/>
        </w:rPr>
        <w:t xml:space="preserve"> </w:t>
      </w:r>
      <w:r w:rsidRPr="00B01FA5">
        <w:rPr>
          <w:rFonts w:cs="Times New Roman"/>
          <w:lang w:val="ru-RU"/>
        </w:rPr>
        <w:t>имеются</w:t>
      </w:r>
      <w:r w:rsidRPr="00B01FA5">
        <w:rPr>
          <w:rFonts w:cs="Times New Roman"/>
          <w:spacing w:val="15"/>
          <w:lang w:val="ru-RU"/>
        </w:rPr>
        <w:t xml:space="preserve"> </w:t>
      </w:r>
      <w:r w:rsidRPr="00B01FA5">
        <w:rPr>
          <w:rFonts w:cs="Times New Roman"/>
          <w:lang w:val="ru-RU"/>
        </w:rPr>
        <w:t>элеваторные</w:t>
      </w:r>
      <w:r w:rsidRPr="00B01FA5">
        <w:rPr>
          <w:rFonts w:cs="Times New Roman"/>
          <w:spacing w:val="19"/>
          <w:lang w:val="ru-RU"/>
        </w:rPr>
        <w:t xml:space="preserve"> </w:t>
      </w:r>
      <w:r w:rsidRPr="00B01FA5">
        <w:rPr>
          <w:rFonts w:cs="Times New Roman"/>
          <w:spacing w:val="-1"/>
          <w:lang w:val="ru-RU"/>
        </w:rPr>
        <w:t>узлы,</w:t>
      </w:r>
      <w:r w:rsidRPr="00B01FA5">
        <w:rPr>
          <w:rFonts w:cs="Times New Roman"/>
          <w:spacing w:val="12"/>
          <w:lang w:val="ru-RU"/>
        </w:rPr>
        <w:t xml:space="preserve"> </w:t>
      </w:r>
      <w:r w:rsidRPr="00B01FA5">
        <w:rPr>
          <w:rFonts w:cs="Times New Roman"/>
          <w:lang w:val="ru-RU"/>
        </w:rPr>
        <w:t>на</w:t>
      </w:r>
      <w:r w:rsidRPr="00B01FA5">
        <w:rPr>
          <w:rFonts w:cs="Times New Roman"/>
          <w:spacing w:val="15"/>
          <w:lang w:val="ru-RU"/>
        </w:rPr>
        <w:t xml:space="preserve"> </w:t>
      </w:r>
      <w:r w:rsidRPr="00B01FA5">
        <w:rPr>
          <w:rFonts w:cs="Times New Roman"/>
          <w:lang w:val="ru-RU"/>
        </w:rPr>
        <w:t>которых</w:t>
      </w:r>
      <w:r w:rsidRPr="00B01FA5">
        <w:rPr>
          <w:rFonts w:cs="Times New Roman"/>
          <w:spacing w:val="32"/>
          <w:w w:val="99"/>
          <w:lang w:val="ru-RU"/>
        </w:rPr>
        <w:t xml:space="preserve"> </w:t>
      </w:r>
      <w:r w:rsidRPr="00B01FA5">
        <w:rPr>
          <w:rFonts w:cs="Times New Roman"/>
          <w:spacing w:val="-1"/>
          <w:lang w:val="ru-RU"/>
        </w:rPr>
        <w:t>установлены</w:t>
      </w:r>
      <w:r w:rsidRPr="00B01FA5">
        <w:rPr>
          <w:rFonts w:cs="Times New Roman"/>
          <w:spacing w:val="-13"/>
          <w:lang w:val="ru-RU"/>
        </w:rPr>
        <w:t xml:space="preserve"> </w:t>
      </w:r>
      <w:r w:rsidRPr="00B01FA5">
        <w:rPr>
          <w:rFonts w:cs="Times New Roman"/>
          <w:lang w:val="ru-RU"/>
        </w:rPr>
        <w:t>сопла</w:t>
      </w:r>
      <w:r w:rsidRPr="00B01FA5">
        <w:rPr>
          <w:rFonts w:cs="Times New Roman"/>
          <w:spacing w:val="-14"/>
          <w:lang w:val="ru-RU"/>
        </w:rPr>
        <w:t xml:space="preserve"> </w:t>
      </w:r>
      <w:r w:rsidRPr="00B01FA5">
        <w:rPr>
          <w:rFonts w:cs="Times New Roman"/>
          <w:spacing w:val="1"/>
          <w:lang w:val="ru-RU"/>
        </w:rPr>
        <w:t>или</w:t>
      </w:r>
      <w:r w:rsidRPr="00B01FA5">
        <w:rPr>
          <w:rFonts w:cs="Times New Roman"/>
          <w:spacing w:val="-14"/>
          <w:lang w:val="ru-RU"/>
        </w:rPr>
        <w:t xml:space="preserve"> </w:t>
      </w:r>
      <w:r w:rsidRPr="00B01FA5">
        <w:rPr>
          <w:rFonts w:cs="Times New Roman"/>
          <w:lang w:val="ru-RU"/>
        </w:rPr>
        <w:t>дроссельные</w:t>
      </w:r>
      <w:r w:rsidRPr="00B01FA5">
        <w:rPr>
          <w:rFonts w:cs="Times New Roman"/>
          <w:spacing w:val="-13"/>
          <w:lang w:val="ru-RU"/>
        </w:rPr>
        <w:t xml:space="preserve"> </w:t>
      </w:r>
      <w:r w:rsidRPr="00B01FA5">
        <w:rPr>
          <w:rFonts w:cs="Times New Roman"/>
          <w:lang w:val="ru-RU"/>
        </w:rPr>
        <w:t>диафрагмы.</w:t>
      </w:r>
    </w:p>
    <w:p w14:paraId="4BDE2CAB" w14:textId="77777777" w:rsidR="00EB7DE9" w:rsidRPr="00B01FA5" w:rsidRDefault="00EB7DE9" w:rsidP="00EB7DE9">
      <w:pPr>
        <w:pStyle w:val="ae"/>
        <w:kinsoku w:val="0"/>
        <w:overflowPunct w:val="0"/>
        <w:ind w:left="0" w:right="-1" w:firstLine="851"/>
        <w:jc w:val="both"/>
        <w:rPr>
          <w:rFonts w:cs="Times New Roman"/>
          <w:lang w:val="ru-RU"/>
        </w:rPr>
      </w:pPr>
      <w:r w:rsidRPr="00B01FA5">
        <w:rPr>
          <w:rFonts w:cs="Times New Roman"/>
          <w:lang w:val="ru-RU"/>
        </w:rPr>
        <w:t>На</w:t>
      </w:r>
      <w:r w:rsidRPr="00B01FA5">
        <w:rPr>
          <w:rFonts w:cs="Times New Roman"/>
          <w:spacing w:val="7"/>
          <w:lang w:val="ru-RU"/>
        </w:rPr>
        <w:t xml:space="preserve"> </w:t>
      </w:r>
      <w:r w:rsidRPr="00B01FA5">
        <w:rPr>
          <w:rFonts w:cs="Times New Roman"/>
          <w:lang w:val="ru-RU"/>
        </w:rPr>
        <w:t>ИТП</w:t>
      </w:r>
      <w:r w:rsidRPr="00B01FA5">
        <w:rPr>
          <w:rFonts w:cs="Times New Roman"/>
          <w:spacing w:val="10"/>
          <w:lang w:val="ru-RU"/>
        </w:rPr>
        <w:t xml:space="preserve"> </w:t>
      </w:r>
      <w:r w:rsidRPr="00B01FA5">
        <w:rPr>
          <w:rFonts w:cs="Times New Roman"/>
          <w:lang w:val="ru-RU"/>
        </w:rPr>
        <w:t>МКД</w:t>
      </w:r>
      <w:r w:rsidRPr="00B01FA5">
        <w:rPr>
          <w:rFonts w:cs="Times New Roman"/>
          <w:spacing w:val="7"/>
          <w:lang w:val="ru-RU"/>
        </w:rPr>
        <w:t xml:space="preserve"> </w:t>
      </w:r>
      <w:r w:rsidRPr="00B01FA5">
        <w:rPr>
          <w:rFonts w:cs="Times New Roman"/>
          <w:lang w:val="ru-RU"/>
        </w:rPr>
        <w:t>подключенных</w:t>
      </w:r>
      <w:r w:rsidRPr="00B01FA5">
        <w:rPr>
          <w:rFonts w:cs="Times New Roman"/>
          <w:spacing w:val="8"/>
          <w:lang w:val="ru-RU"/>
        </w:rPr>
        <w:t xml:space="preserve"> </w:t>
      </w:r>
      <w:r w:rsidRPr="00B01FA5">
        <w:rPr>
          <w:rFonts w:cs="Times New Roman"/>
          <w:lang w:val="ru-RU"/>
        </w:rPr>
        <w:t>от</w:t>
      </w:r>
      <w:r w:rsidRPr="00B01FA5">
        <w:rPr>
          <w:rFonts w:cs="Times New Roman"/>
          <w:spacing w:val="9"/>
          <w:lang w:val="ru-RU"/>
        </w:rPr>
        <w:t xml:space="preserve"> </w:t>
      </w:r>
      <w:r w:rsidRPr="00B01FA5">
        <w:rPr>
          <w:rFonts w:cs="Times New Roman"/>
          <w:lang w:val="ru-RU"/>
        </w:rPr>
        <w:t>ЦТП</w:t>
      </w:r>
      <w:r w:rsidRPr="00B01FA5">
        <w:rPr>
          <w:rFonts w:cs="Times New Roman"/>
          <w:spacing w:val="7"/>
          <w:lang w:val="ru-RU"/>
        </w:rPr>
        <w:t xml:space="preserve"> </w:t>
      </w:r>
      <w:r w:rsidRPr="00B01FA5">
        <w:rPr>
          <w:rFonts w:cs="Times New Roman"/>
          <w:lang w:val="ru-RU"/>
        </w:rPr>
        <w:t>и</w:t>
      </w:r>
      <w:r w:rsidRPr="00B01FA5">
        <w:rPr>
          <w:rFonts w:cs="Times New Roman"/>
          <w:spacing w:val="10"/>
          <w:lang w:val="ru-RU"/>
        </w:rPr>
        <w:t xml:space="preserve"> </w:t>
      </w:r>
      <w:r w:rsidRPr="00B01FA5">
        <w:rPr>
          <w:rFonts w:cs="Times New Roman"/>
          <w:lang w:val="ru-RU"/>
        </w:rPr>
        <w:t>котельной</w:t>
      </w:r>
      <w:r w:rsidRPr="00B01FA5">
        <w:rPr>
          <w:rFonts w:cs="Times New Roman"/>
          <w:spacing w:val="10"/>
          <w:lang w:val="ru-RU"/>
        </w:rPr>
        <w:t xml:space="preserve"> </w:t>
      </w:r>
      <w:r w:rsidRPr="00B01FA5">
        <w:rPr>
          <w:rFonts w:cs="Times New Roman"/>
          <w:lang w:val="ru-RU"/>
        </w:rPr>
        <w:t>№6</w:t>
      </w:r>
      <w:r w:rsidRPr="00B01FA5">
        <w:rPr>
          <w:rFonts w:cs="Times New Roman"/>
          <w:spacing w:val="9"/>
          <w:lang w:val="ru-RU"/>
        </w:rPr>
        <w:t xml:space="preserve"> </w:t>
      </w:r>
      <w:r w:rsidRPr="00B01FA5">
        <w:rPr>
          <w:rFonts w:cs="Times New Roman"/>
          <w:lang w:val="ru-RU"/>
        </w:rPr>
        <w:t>ООО</w:t>
      </w:r>
      <w:r w:rsidRPr="00B01FA5">
        <w:rPr>
          <w:rFonts w:cs="Times New Roman"/>
          <w:spacing w:val="12"/>
          <w:lang w:val="ru-RU"/>
        </w:rPr>
        <w:t xml:space="preserve"> </w:t>
      </w:r>
      <w:r w:rsidRPr="00B01FA5">
        <w:rPr>
          <w:rFonts w:cs="Times New Roman"/>
          <w:lang w:val="ru-RU"/>
        </w:rPr>
        <w:t>«Теплосеть»</w:t>
      </w:r>
      <w:r w:rsidRPr="00B01FA5">
        <w:rPr>
          <w:rFonts w:cs="Times New Roman"/>
          <w:spacing w:val="7"/>
          <w:lang w:val="ru-RU"/>
        </w:rPr>
        <w:t xml:space="preserve"> </w:t>
      </w:r>
      <w:r w:rsidRPr="00B01FA5">
        <w:rPr>
          <w:rFonts w:cs="Times New Roman"/>
          <w:lang w:val="ru-RU"/>
        </w:rPr>
        <w:t>в</w:t>
      </w:r>
      <w:r w:rsidRPr="00B01FA5">
        <w:rPr>
          <w:rFonts w:cs="Times New Roman"/>
          <w:spacing w:val="22"/>
          <w:w w:val="99"/>
          <w:lang w:val="ru-RU"/>
        </w:rPr>
        <w:t xml:space="preserve"> </w:t>
      </w:r>
      <w:r w:rsidRPr="00B01FA5">
        <w:rPr>
          <w:rFonts w:cs="Times New Roman"/>
          <w:lang w:val="ru-RU"/>
        </w:rPr>
        <w:t>основном</w:t>
      </w:r>
      <w:r w:rsidRPr="00B01FA5">
        <w:rPr>
          <w:rFonts w:cs="Times New Roman"/>
          <w:spacing w:val="-15"/>
          <w:lang w:val="ru-RU"/>
        </w:rPr>
        <w:t xml:space="preserve"> </w:t>
      </w:r>
      <w:r w:rsidRPr="00B01FA5">
        <w:rPr>
          <w:rFonts w:cs="Times New Roman"/>
          <w:spacing w:val="-1"/>
          <w:lang w:val="ru-RU"/>
        </w:rPr>
        <w:t>установлены</w:t>
      </w:r>
      <w:r w:rsidRPr="00B01FA5">
        <w:rPr>
          <w:rFonts w:cs="Times New Roman"/>
          <w:spacing w:val="-17"/>
          <w:lang w:val="ru-RU"/>
        </w:rPr>
        <w:t xml:space="preserve"> </w:t>
      </w:r>
      <w:r w:rsidRPr="00B01FA5">
        <w:rPr>
          <w:rFonts w:cs="Times New Roman"/>
          <w:lang w:val="ru-RU"/>
        </w:rPr>
        <w:t>дроссельные</w:t>
      </w:r>
      <w:r w:rsidRPr="00B01FA5">
        <w:rPr>
          <w:rFonts w:cs="Times New Roman"/>
          <w:spacing w:val="-18"/>
          <w:lang w:val="ru-RU"/>
        </w:rPr>
        <w:t xml:space="preserve"> </w:t>
      </w:r>
      <w:r w:rsidRPr="00B01FA5">
        <w:rPr>
          <w:rFonts w:cs="Times New Roman"/>
          <w:lang w:val="ru-RU"/>
        </w:rPr>
        <w:t>диафрагмы.</w:t>
      </w:r>
    </w:p>
    <w:p w14:paraId="256486F9" w14:textId="77777777" w:rsidR="00EB7DE9" w:rsidRPr="00B01FA5" w:rsidRDefault="00EB7DE9" w:rsidP="00EB7DE9">
      <w:pPr>
        <w:pStyle w:val="ae"/>
        <w:kinsoku w:val="0"/>
        <w:overflowPunct w:val="0"/>
        <w:ind w:left="0" w:right="-1" w:firstLine="851"/>
        <w:jc w:val="both"/>
        <w:rPr>
          <w:rFonts w:cs="Times New Roman"/>
          <w:lang w:val="ru-RU"/>
        </w:rPr>
      </w:pPr>
      <w:r w:rsidRPr="00B01FA5">
        <w:rPr>
          <w:rFonts w:cs="Times New Roman"/>
          <w:lang w:val="ru-RU"/>
        </w:rPr>
        <w:t>На</w:t>
      </w:r>
      <w:r w:rsidRPr="00B01FA5">
        <w:rPr>
          <w:rFonts w:cs="Times New Roman"/>
          <w:spacing w:val="50"/>
          <w:lang w:val="ru-RU"/>
        </w:rPr>
        <w:t xml:space="preserve"> </w:t>
      </w:r>
      <w:r w:rsidRPr="00B01FA5">
        <w:rPr>
          <w:rFonts w:cs="Times New Roman"/>
          <w:lang w:val="ru-RU"/>
        </w:rPr>
        <w:t>ИТП</w:t>
      </w:r>
      <w:r w:rsidRPr="00B01FA5">
        <w:rPr>
          <w:rFonts w:cs="Times New Roman"/>
          <w:spacing w:val="51"/>
          <w:lang w:val="ru-RU"/>
        </w:rPr>
        <w:t xml:space="preserve"> </w:t>
      </w:r>
      <w:r w:rsidRPr="00B01FA5">
        <w:rPr>
          <w:rFonts w:cs="Times New Roman"/>
          <w:lang w:val="ru-RU"/>
        </w:rPr>
        <w:t>нежилых</w:t>
      </w:r>
      <w:r w:rsidRPr="00B01FA5">
        <w:rPr>
          <w:rFonts w:cs="Times New Roman"/>
          <w:spacing w:val="50"/>
          <w:lang w:val="ru-RU"/>
        </w:rPr>
        <w:t xml:space="preserve"> </w:t>
      </w:r>
      <w:r w:rsidRPr="00B01FA5">
        <w:rPr>
          <w:rFonts w:cs="Times New Roman"/>
          <w:lang w:val="ru-RU"/>
        </w:rPr>
        <w:t>зданий</w:t>
      </w:r>
      <w:r w:rsidRPr="00B01FA5">
        <w:rPr>
          <w:rFonts w:cs="Times New Roman"/>
          <w:spacing w:val="53"/>
          <w:lang w:val="ru-RU"/>
        </w:rPr>
        <w:t xml:space="preserve"> </w:t>
      </w:r>
      <w:r w:rsidRPr="00B01FA5">
        <w:rPr>
          <w:rFonts w:cs="Times New Roman"/>
          <w:spacing w:val="-1"/>
          <w:lang w:val="ru-RU"/>
        </w:rPr>
        <w:t>установлены</w:t>
      </w:r>
      <w:r w:rsidRPr="00B01FA5">
        <w:rPr>
          <w:rFonts w:cs="Times New Roman"/>
          <w:spacing w:val="56"/>
          <w:lang w:val="ru-RU"/>
        </w:rPr>
        <w:t xml:space="preserve"> </w:t>
      </w:r>
      <w:r w:rsidRPr="00B01FA5">
        <w:rPr>
          <w:rFonts w:cs="Times New Roman"/>
          <w:spacing w:val="-1"/>
          <w:lang w:val="ru-RU"/>
        </w:rPr>
        <w:t>узлы</w:t>
      </w:r>
      <w:r w:rsidRPr="00B01FA5">
        <w:rPr>
          <w:rFonts w:cs="Times New Roman"/>
          <w:spacing w:val="52"/>
          <w:lang w:val="ru-RU"/>
        </w:rPr>
        <w:t xml:space="preserve"> </w:t>
      </w:r>
      <w:r w:rsidRPr="00B01FA5">
        <w:rPr>
          <w:rFonts w:cs="Times New Roman"/>
          <w:spacing w:val="-1"/>
          <w:lang w:val="ru-RU"/>
        </w:rPr>
        <w:t>смешения</w:t>
      </w:r>
      <w:r w:rsidRPr="00B01FA5">
        <w:rPr>
          <w:rFonts w:cs="Times New Roman"/>
          <w:spacing w:val="51"/>
          <w:lang w:val="ru-RU"/>
        </w:rPr>
        <w:t xml:space="preserve"> </w:t>
      </w:r>
      <w:r w:rsidRPr="00B01FA5">
        <w:rPr>
          <w:rFonts w:cs="Times New Roman"/>
          <w:lang w:val="ru-RU"/>
        </w:rPr>
        <w:t>или</w:t>
      </w:r>
      <w:r w:rsidRPr="00B01FA5">
        <w:rPr>
          <w:rFonts w:cs="Times New Roman"/>
          <w:spacing w:val="52"/>
          <w:lang w:val="ru-RU"/>
        </w:rPr>
        <w:t xml:space="preserve"> </w:t>
      </w:r>
      <w:r w:rsidRPr="00B01FA5">
        <w:rPr>
          <w:rFonts w:cs="Times New Roman"/>
          <w:lang w:val="ru-RU"/>
        </w:rPr>
        <w:t>дроссельные</w:t>
      </w:r>
      <w:r w:rsidRPr="00B01FA5">
        <w:rPr>
          <w:rFonts w:cs="Times New Roman"/>
          <w:spacing w:val="40"/>
          <w:w w:val="99"/>
          <w:lang w:val="ru-RU"/>
        </w:rPr>
        <w:t xml:space="preserve"> </w:t>
      </w:r>
      <w:r w:rsidRPr="00B01FA5">
        <w:rPr>
          <w:rFonts w:cs="Times New Roman"/>
          <w:lang w:val="ru-RU"/>
        </w:rPr>
        <w:t>диафрагмы.</w:t>
      </w:r>
      <w:r w:rsidRPr="00B01FA5">
        <w:rPr>
          <w:rFonts w:cs="Times New Roman"/>
          <w:spacing w:val="-22"/>
          <w:lang w:val="ru-RU"/>
        </w:rPr>
        <w:t xml:space="preserve"> </w:t>
      </w:r>
      <w:r w:rsidRPr="00B01FA5">
        <w:rPr>
          <w:rFonts w:cs="Times New Roman"/>
          <w:lang w:val="ru-RU"/>
        </w:rPr>
        <w:t>Способ</w:t>
      </w:r>
      <w:r w:rsidRPr="00B01FA5">
        <w:rPr>
          <w:rFonts w:cs="Times New Roman"/>
          <w:spacing w:val="-21"/>
          <w:lang w:val="ru-RU"/>
        </w:rPr>
        <w:t xml:space="preserve"> </w:t>
      </w:r>
      <w:r w:rsidRPr="00B01FA5">
        <w:rPr>
          <w:rFonts w:cs="Times New Roman"/>
          <w:lang w:val="ru-RU"/>
        </w:rPr>
        <w:t>регулирования</w:t>
      </w:r>
      <w:r w:rsidRPr="00B01FA5">
        <w:rPr>
          <w:rFonts w:cs="Times New Roman"/>
          <w:spacing w:val="-19"/>
          <w:lang w:val="ru-RU"/>
        </w:rPr>
        <w:t xml:space="preserve"> </w:t>
      </w:r>
      <w:r w:rsidRPr="00B01FA5">
        <w:rPr>
          <w:rFonts w:cs="Times New Roman"/>
          <w:spacing w:val="-1"/>
          <w:lang w:val="ru-RU"/>
        </w:rPr>
        <w:t>отпуска</w:t>
      </w:r>
      <w:r w:rsidRPr="00B01FA5">
        <w:rPr>
          <w:rFonts w:cs="Times New Roman"/>
          <w:spacing w:val="-19"/>
          <w:lang w:val="ru-RU"/>
        </w:rPr>
        <w:t xml:space="preserve"> </w:t>
      </w:r>
      <w:r w:rsidRPr="00B01FA5">
        <w:rPr>
          <w:rFonts w:cs="Times New Roman"/>
          <w:lang w:val="ru-RU"/>
        </w:rPr>
        <w:t>тепловой</w:t>
      </w:r>
      <w:r w:rsidRPr="00B01FA5">
        <w:rPr>
          <w:rFonts w:cs="Times New Roman"/>
          <w:spacing w:val="-19"/>
          <w:lang w:val="ru-RU"/>
        </w:rPr>
        <w:t xml:space="preserve"> </w:t>
      </w:r>
      <w:r w:rsidRPr="00B01FA5">
        <w:rPr>
          <w:rFonts w:cs="Times New Roman"/>
          <w:lang w:val="ru-RU"/>
        </w:rPr>
        <w:t>энергии</w:t>
      </w:r>
      <w:r w:rsidRPr="00B01FA5">
        <w:rPr>
          <w:rFonts w:cs="Times New Roman"/>
          <w:spacing w:val="-18"/>
          <w:lang w:val="ru-RU"/>
        </w:rPr>
        <w:t xml:space="preserve"> </w:t>
      </w:r>
      <w:r w:rsidRPr="00B01FA5">
        <w:rPr>
          <w:rFonts w:cs="Times New Roman"/>
          <w:spacing w:val="1"/>
          <w:lang w:val="ru-RU"/>
        </w:rPr>
        <w:t>от</w:t>
      </w:r>
      <w:r w:rsidRPr="00B01FA5">
        <w:rPr>
          <w:rFonts w:cs="Times New Roman"/>
          <w:spacing w:val="-21"/>
          <w:lang w:val="ru-RU"/>
        </w:rPr>
        <w:t xml:space="preserve"> </w:t>
      </w:r>
      <w:r w:rsidRPr="00B01FA5">
        <w:rPr>
          <w:rFonts w:cs="Times New Roman"/>
          <w:lang w:val="ru-RU"/>
        </w:rPr>
        <w:t>котельных</w:t>
      </w:r>
      <w:r w:rsidRPr="00B01FA5">
        <w:rPr>
          <w:rFonts w:cs="Times New Roman"/>
          <w:spacing w:val="-21"/>
          <w:lang w:val="ru-RU"/>
        </w:rPr>
        <w:t xml:space="preserve"> </w:t>
      </w:r>
      <w:r w:rsidRPr="00B01FA5">
        <w:rPr>
          <w:rFonts w:cs="Times New Roman"/>
          <w:lang w:val="ru-RU"/>
        </w:rPr>
        <w:t>является</w:t>
      </w:r>
      <w:r w:rsidRPr="00B01FA5">
        <w:rPr>
          <w:rFonts w:cs="Times New Roman"/>
          <w:spacing w:val="30"/>
          <w:w w:val="99"/>
          <w:lang w:val="ru-RU"/>
        </w:rPr>
        <w:t xml:space="preserve"> </w:t>
      </w:r>
      <w:r w:rsidRPr="00B01FA5">
        <w:rPr>
          <w:rFonts w:cs="Times New Roman"/>
          <w:spacing w:val="-1"/>
          <w:lang w:val="ru-RU"/>
        </w:rPr>
        <w:t>качественным.</w:t>
      </w:r>
      <w:r w:rsidRPr="00B01FA5">
        <w:rPr>
          <w:rFonts w:cs="Times New Roman"/>
          <w:spacing w:val="5"/>
          <w:lang w:val="ru-RU"/>
        </w:rPr>
        <w:t xml:space="preserve"> </w:t>
      </w:r>
      <w:r w:rsidRPr="00B01FA5">
        <w:rPr>
          <w:rFonts w:cs="Times New Roman"/>
          <w:lang w:val="ru-RU"/>
        </w:rPr>
        <w:t>Изменение</w:t>
      </w:r>
      <w:r w:rsidRPr="00B01FA5">
        <w:rPr>
          <w:rFonts w:cs="Times New Roman"/>
          <w:spacing w:val="7"/>
          <w:lang w:val="ru-RU"/>
        </w:rPr>
        <w:t xml:space="preserve"> </w:t>
      </w:r>
      <w:r w:rsidRPr="00B01FA5">
        <w:rPr>
          <w:rFonts w:cs="Times New Roman"/>
          <w:lang w:val="ru-RU"/>
        </w:rPr>
        <w:t>температуры</w:t>
      </w:r>
      <w:r w:rsidRPr="00B01FA5">
        <w:rPr>
          <w:rFonts w:cs="Times New Roman"/>
          <w:spacing w:val="6"/>
          <w:lang w:val="ru-RU"/>
        </w:rPr>
        <w:t xml:space="preserve"> </w:t>
      </w:r>
      <w:r w:rsidRPr="00B01FA5">
        <w:rPr>
          <w:rFonts w:cs="Times New Roman"/>
          <w:lang w:val="ru-RU"/>
        </w:rPr>
        <w:t>теплоносителя</w:t>
      </w:r>
      <w:r w:rsidRPr="00B01FA5">
        <w:rPr>
          <w:rFonts w:cs="Times New Roman"/>
          <w:spacing w:val="9"/>
          <w:lang w:val="ru-RU"/>
        </w:rPr>
        <w:t xml:space="preserve"> </w:t>
      </w:r>
      <w:r w:rsidRPr="00B01FA5">
        <w:rPr>
          <w:rFonts w:cs="Times New Roman"/>
          <w:lang w:val="ru-RU"/>
        </w:rPr>
        <w:t>осуществляется</w:t>
      </w:r>
      <w:r w:rsidRPr="00B01FA5">
        <w:rPr>
          <w:rFonts w:cs="Times New Roman"/>
          <w:spacing w:val="5"/>
          <w:lang w:val="ru-RU"/>
        </w:rPr>
        <w:t xml:space="preserve"> </w:t>
      </w:r>
      <w:r w:rsidRPr="00B01FA5">
        <w:rPr>
          <w:rFonts w:cs="Times New Roman"/>
          <w:lang w:val="ru-RU"/>
        </w:rPr>
        <w:t>по</w:t>
      </w:r>
      <w:r w:rsidRPr="00B01FA5">
        <w:rPr>
          <w:rFonts w:cs="Times New Roman"/>
          <w:spacing w:val="42"/>
          <w:w w:val="99"/>
          <w:lang w:val="ru-RU"/>
        </w:rPr>
        <w:t xml:space="preserve"> </w:t>
      </w:r>
      <w:r w:rsidRPr="00B01FA5">
        <w:rPr>
          <w:rFonts w:cs="Times New Roman"/>
          <w:lang w:val="ru-RU"/>
        </w:rPr>
        <w:t>температурному</w:t>
      </w:r>
      <w:r w:rsidRPr="00B01FA5">
        <w:rPr>
          <w:rFonts w:cs="Times New Roman"/>
          <w:spacing w:val="-24"/>
          <w:lang w:val="ru-RU"/>
        </w:rPr>
        <w:t xml:space="preserve"> </w:t>
      </w:r>
      <w:r w:rsidRPr="00B01FA5">
        <w:rPr>
          <w:rFonts w:cs="Times New Roman"/>
          <w:lang w:val="ru-RU"/>
        </w:rPr>
        <w:t>графику</w:t>
      </w:r>
      <w:r w:rsidRPr="00B01FA5">
        <w:rPr>
          <w:rFonts w:cs="Times New Roman"/>
          <w:spacing w:val="-22"/>
          <w:lang w:val="ru-RU"/>
        </w:rPr>
        <w:t xml:space="preserve"> </w:t>
      </w:r>
      <w:r w:rsidRPr="00B01FA5">
        <w:rPr>
          <w:rFonts w:cs="Times New Roman"/>
          <w:spacing w:val="-1"/>
          <w:lang w:val="ru-RU"/>
        </w:rPr>
        <w:t>95/70</w:t>
      </w:r>
      <w:r w:rsidRPr="00B01FA5">
        <w:rPr>
          <w:rFonts w:cs="Times New Roman"/>
          <w:spacing w:val="-1"/>
        </w:rPr>
        <w:t></w:t>
      </w:r>
      <w:r w:rsidRPr="00B01FA5">
        <w:rPr>
          <w:rFonts w:cs="Times New Roman"/>
          <w:spacing w:val="-1"/>
          <w:lang w:val="ru-RU"/>
        </w:rPr>
        <w:t>С.</w:t>
      </w:r>
    </w:p>
    <w:p w14:paraId="1C9AB2AF" w14:textId="77777777" w:rsidR="00EB7DE9" w:rsidRPr="00B01FA5" w:rsidRDefault="00EB7DE9" w:rsidP="00EB7DE9">
      <w:pPr>
        <w:pStyle w:val="ae"/>
        <w:kinsoku w:val="0"/>
        <w:overflowPunct w:val="0"/>
        <w:ind w:left="0" w:right="-1" w:firstLine="851"/>
        <w:jc w:val="both"/>
        <w:rPr>
          <w:rFonts w:cs="Times New Roman"/>
          <w:lang w:val="ru-RU"/>
        </w:rPr>
      </w:pPr>
      <w:r w:rsidRPr="00B01FA5">
        <w:rPr>
          <w:rFonts w:cs="Times New Roman"/>
          <w:spacing w:val="-1"/>
          <w:lang w:val="ru-RU"/>
        </w:rPr>
        <w:t>Отпуск</w:t>
      </w:r>
      <w:r w:rsidRPr="00B01FA5">
        <w:rPr>
          <w:rFonts w:cs="Times New Roman"/>
          <w:spacing w:val="2"/>
          <w:lang w:val="ru-RU"/>
        </w:rPr>
        <w:t xml:space="preserve"> </w:t>
      </w:r>
      <w:r w:rsidRPr="00B01FA5">
        <w:rPr>
          <w:rFonts w:cs="Times New Roman"/>
          <w:lang w:val="ru-RU"/>
        </w:rPr>
        <w:t>тепловой</w:t>
      </w:r>
      <w:r w:rsidRPr="00B01FA5">
        <w:rPr>
          <w:rFonts w:cs="Times New Roman"/>
          <w:spacing w:val="1"/>
          <w:lang w:val="ru-RU"/>
        </w:rPr>
        <w:t xml:space="preserve"> </w:t>
      </w:r>
      <w:r w:rsidRPr="00B01FA5">
        <w:rPr>
          <w:rFonts w:cs="Times New Roman"/>
          <w:lang w:val="ru-RU"/>
        </w:rPr>
        <w:t>энергии</w:t>
      </w:r>
      <w:r w:rsidRPr="00B01FA5">
        <w:rPr>
          <w:rFonts w:cs="Times New Roman"/>
          <w:spacing w:val="1"/>
          <w:lang w:val="ru-RU"/>
        </w:rPr>
        <w:t xml:space="preserve"> </w:t>
      </w:r>
      <w:r w:rsidRPr="00B01FA5">
        <w:rPr>
          <w:rFonts w:cs="Times New Roman"/>
          <w:lang w:val="ru-RU"/>
        </w:rPr>
        <w:t>от ТЭЦ</w:t>
      </w:r>
      <w:r w:rsidRPr="00B01FA5">
        <w:rPr>
          <w:rFonts w:cs="Times New Roman"/>
          <w:spacing w:val="1"/>
          <w:lang w:val="ru-RU"/>
        </w:rPr>
        <w:t xml:space="preserve"> АО</w:t>
      </w:r>
      <w:r w:rsidRPr="00B01FA5">
        <w:rPr>
          <w:rFonts w:cs="Times New Roman"/>
          <w:spacing w:val="3"/>
          <w:lang w:val="ru-RU"/>
        </w:rPr>
        <w:t xml:space="preserve"> </w:t>
      </w:r>
      <w:r w:rsidRPr="00B01FA5">
        <w:rPr>
          <w:rFonts w:cs="Times New Roman"/>
          <w:lang w:val="ru-RU"/>
        </w:rPr>
        <w:t>«РУСАЛ Ачинск»</w:t>
      </w:r>
      <w:r w:rsidRPr="00B01FA5">
        <w:rPr>
          <w:rFonts w:cs="Times New Roman"/>
          <w:spacing w:val="-1"/>
          <w:lang w:val="ru-RU"/>
        </w:rPr>
        <w:t xml:space="preserve"> </w:t>
      </w:r>
      <w:r w:rsidRPr="00B01FA5">
        <w:rPr>
          <w:rFonts w:cs="Times New Roman"/>
          <w:lang w:val="ru-RU"/>
        </w:rPr>
        <w:t>осуществляется</w:t>
      </w:r>
      <w:r w:rsidRPr="00B01FA5">
        <w:rPr>
          <w:rFonts w:cs="Times New Roman"/>
          <w:spacing w:val="1"/>
          <w:lang w:val="ru-RU"/>
        </w:rPr>
        <w:t xml:space="preserve"> </w:t>
      </w:r>
      <w:r w:rsidRPr="00B01FA5">
        <w:rPr>
          <w:rFonts w:cs="Times New Roman"/>
          <w:lang w:val="ru-RU"/>
        </w:rPr>
        <w:t>по</w:t>
      </w:r>
      <w:r w:rsidRPr="00B01FA5">
        <w:rPr>
          <w:rFonts w:cs="Times New Roman"/>
          <w:spacing w:val="22"/>
          <w:w w:val="99"/>
          <w:lang w:val="ru-RU"/>
        </w:rPr>
        <w:t xml:space="preserve"> </w:t>
      </w:r>
      <w:r w:rsidRPr="00B01FA5">
        <w:rPr>
          <w:rFonts w:cs="Times New Roman"/>
          <w:lang w:val="ru-RU"/>
        </w:rPr>
        <w:t>температурному</w:t>
      </w:r>
      <w:r w:rsidRPr="00B01FA5">
        <w:rPr>
          <w:rFonts w:cs="Times New Roman"/>
          <w:spacing w:val="-2"/>
          <w:lang w:val="ru-RU"/>
        </w:rPr>
        <w:t xml:space="preserve"> </w:t>
      </w:r>
      <w:r w:rsidRPr="00B01FA5">
        <w:rPr>
          <w:rFonts w:cs="Times New Roman"/>
          <w:lang w:val="ru-RU"/>
        </w:rPr>
        <w:t>графику</w:t>
      </w:r>
      <w:r w:rsidRPr="00B01FA5">
        <w:rPr>
          <w:rFonts w:cs="Times New Roman"/>
          <w:spacing w:val="-1"/>
          <w:lang w:val="ru-RU"/>
        </w:rPr>
        <w:t xml:space="preserve"> </w:t>
      </w:r>
      <w:r w:rsidRPr="00B01FA5">
        <w:rPr>
          <w:rFonts w:cs="Times New Roman"/>
          <w:lang w:val="ru-RU"/>
        </w:rPr>
        <w:t>150-70</w:t>
      </w:r>
      <w:r w:rsidRPr="00B01FA5">
        <w:rPr>
          <w:rFonts w:cs="Times New Roman"/>
          <w:spacing w:val="4"/>
          <w:lang w:val="ru-RU"/>
        </w:rPr>
        <w:t xml:space="preserve"> </w:t>
      </w:r>
      <w:r w:rsidRPr="00B01FA5">
        <w:rPr>
          <w:rFonts w:cs="Times New Roman"/>
          <w:lang w:val="ru-RU"/>
        </w:rPr>
        <w:t>°С</w:t>
      </w:r>
      <w:r w:rsidRPr="00B01FA5">
        <w:rPr>
          <w:rFonts w:cs="Times New Roman"/>
          <w:spacing w:val="3"/>
          <w:lang w:val="ru-RU"/>
        </w:rPr>
        <w:t xml:space="preserve"> </w:t>
      </w:r>
      <w:r w:rsidRPr="00B01FA5">
        <w:rPr>
          <w:rFonts w:cs="Times New Roman"/>
          <w:lang w:val="ru-RU"/>
        </w:rPr>
        <w:t>со</w:t>
      </w:r>
      <w:r w:rsidRPr="00B01FA5">
        <w:rPr>
          <w:rFonts w:cs="Times New Roman"/>
          <w:spacing w:val="4"/>
          <w:lang w:val="ru-RU"/>
        </w:rPr>
        <w:t xml:space="preserve"> </w:t>
      </w:r>
      <w:r w:rsidRPr="00B01FA5">
        <w:rPr>
          <w:rFonts w:cs="Times New Roman"/>
          <w:lang w:val="ru-RU"/>
        </w:rPr>
        <w:t>срезкой</w:t>
      </w:r>
      <w:r w:rsidRPr="00B01FA5">
        <w:rPr>
          <w:rFonts w:cs="Times New Roman"/>
          <w:spacing w:val="4"/>
          <w:lang w:val="ru-RU"/>
        </w:rPr>
        <w:t xml:space="preserve"> </w:t>
      </w:r>
      <w:r w:rsidRPr="00B01FA5">
        <w:rPr>
          <w:rFonts w:cs="Times New Roman"/>
          <w:lang w:val="ru-RU"/>
        </w:rPr>
        <w:t>на</w:t>
      </w:r>
      <w:r w:rsidRPr="00B01FA5">
        <w:rPr>
          <w:rFonts w:cs="Times New Roman"/>
          <w:spacing w:val="3"/>
          <w:lang w:val="ru-RU"/>
        </w:rPr>
        <w:t xml:space="preserve"> </w:t>
      </w:r>
      <w:r w:rsidRPr="00B01FA5">
        <w:rPr>
          <w:rFonts w:cs="Times New Roman"/>
          <w:lang w:val="ru-RU"/>
        </w:rPr>
        <w:t>100°С;</w:t>
      </w:r>
      <w:r w:rsidRPr="00B01FA5">
        <w:rPr>
          <w:rFonts w:cs="Times New Roman"/>
          <w:spacing w:val="5"/>
          <w:lang w:val="ru-RU"/>
        </w:rPr>
        <w:t xml:space="preserve"> </w:t>
      </w:r>
      <w:r w:rsidRPr="00B01FA5">
        <w:rPr>
          <w:rFonts w:cs="Times New Roman"/>
          <w:lang w:val="ru-RU"/>
        </w:rPr>
        <w:t>от</w:t>
      </w:r>
      <w:r w:rsidRPr="00B01FA5">
        <w:rPr>
          <w:rFonts w:cs="Times New Roman"/>
          <w:spacing w:val="4"/>
          <w:lang w:val="ru-RU"/>
        </w:rPr>
        <w:t xml:space="preserve"> </w:t>
      </w:r>
      <w:r w:rsidRPr="00B01FA5">
        <w:rPr>
          <w:rFonts w:cs="Times New Roman"/>
          <w:lang w:val="ru-RU"/>
        </w:rPr>
        <w:t>котельных</w:t>
      </w:r>
      <w:r w:rsidRPr="00B01FA5">
        <w:rPr>
          <w:rFonts w:cs="Times New Roman"/>
          <w:spacing w:val="4"/>
          <w:lang w:val="ru-RU"/>
        </w:rPr>
        <w:t xml:space="preserve"> </w:t>
      </w:r>
      <w:r w:rsidRPr="00B01FA5">
        <w:rPr>
          <w:rFonts w:cs="Times New Roman"/>
          <w:lang w:val="ru-RU"/>
        </w:rPr>
        <w:t>№</w:t>
      </w:r>
      <w:r w:rsidRPr="00B01FA5">
        <w:rPr>
          <w:rFonts w:cs="Times New Roman"/>
          <w:spacing w:val="3"/>
          <w:lang w:val="ru-RU"/>
        </w:rPr>
        <w:t xml:space="preserve"> </w:t>
      </w:r>
      <w:r w:rsidRPr="00B01FA5">
        <w:rPr>
          <w:rFonts w:cs="Times New Roman"/>
          <w:lang w:val="ru-RU"/>
        </w:rPr>
        <w:t>1,</w:t>
      </w:r>
      <w:r w:rsidRPr="00B01FA5">
        <w:rPr>
          <w:rFonts w:cs="Times New Roman"/>
          <w:spacing w:val="5"/>
          <w:lang w:val="ru-RU"/>
        </w:rPr>
        <w:t xml:space="preserve"> </w:t>
      </w:r>
      <w:r w:rsidRPr="00B01FA5">
        <w:rPr>
          <w:rFonts w:cs="Times New Roman"/>
          <w:lang w:val="ru-RU"/>
        </w:rPr>
        <w:t>2,</w:t>
      </w:r>
      <w:r w:rsidRPr="00B01FA5">
        <w:rPr>
          <w:rFonts w:cs="Times New Roman"/>
          <w:spacing w:val="4"/>
          <w:lang w:val="ru-RU"/>
        </w:rPr>
        <w:t xml:space="preserve"> </w:t>
      </w:r>
      <w:r w:rsidRPr="00B01FA5">
        <w:rPr>
          <w:rFonts w:cs="Times New Roman"/>
          <w:lang w:val="ru-RU"/>
        </w:rPr>
        <w:t>3,</w:t>
      </w:r>
      <w:r w:rsidRPr="00B01FA5">
        <w:rPr>
          <w:rFonts w:cs="Times New Roman"/>
          <w:spacing w:val="4"/>
          <w:lang w:val="ru-RU"/>
        </w:rPr>
        <w:t xml:space="preserve"> </w:t>
      </w:r>
      <w:r w:rsidRPr="00B01FA5">
        <w:rPr>
          <w:rFonts w:cs="Times New Roman"/>
          <w:spacing w:val="1"/>
          <w:lang w:val="ru-RU"/>
        </w:rPr>
        <w:t>4,</w:t>
      </w:r>
      <w:r w:rsidRPr="00B01FA5">
        <w:rPr>
          <w:rFonts w:cs="Times New Roman"/>
          <w:spacing w:val="36"/>
          <w:w w:val="99"/>
          <w:lang w:val="ru-RU"/>
        </w:rPr>
        <w:t xml:space="preserve"> </w:t>
      </w:r>
      <w:r w:rsidRPr="00B01FA5">
        <w:rPr>
          <w:rFonts w:cs="Times New Roman"/>
          <w:lang w:val="ru-RU"/>
        </w:rPr>
        <w:t>5,</w:t>
      </w:r>
      <w:r w:rsidRPr="00B01FA5">
        <w:rPr>
          <w:rFonts w:cs="Times New Roman"/>
          <w:spacing w:val="6"/>
          <w:lang w:val="ru-RU"/>
        </w:rPr>
        <w:t xml:space="preserve"> </w:t>
      </w:r>
      <w:r w:rsidRPr="00B01FA5">
        <w:rPr>
          <w:rFonts w:cs="Times New Roman"/>
          <w:lang w:val="ru-RU"/>
        </w:rPr>
        <w:t>6</w:t>
      </w:r>
      <w:r w:rsidRPr="00B01FA5">
        <w:rPr>
          <w:rFonts w:cs="Times New Roman"/>
          <w:spacing w:val="6"/>
          <w:lang w:val="ru-RU"/>
        </w:rPr>
        <w:t xml:space="preserve"> </w:t>
      </w:r>
      <w:r w:rsidRPr="00B01FA5">
        <w:rPr>
          <w:rFonts w:cs="Times New Roman"/>
          <w:lang w:val="ru-RU"/>
        </w:rPr>
        <w:t>и</w:t>
      </w:r>
      <w:r w:rsidRPr="00B01FA5">
        <w:rPr>
          <w:rFonts w:cs="Times New Roman"/>
          <w:spacing w:val="7"/>
          <w:lang w:val="ru-RU"/>
        </w:rPr>
        <w:t xml:space="preserve"> </w:t>
      </w:r>
      <w:r w:rsidRPr="00B01FA5">
        <w:rPr>
          <w:rFonts w:cs="Times New Roman"/>
          <w:lang w:val="ru-RU"/>
        </w:rPr>
        <w:t>ЦТП</w:t>
      </w:r>
      <w:r w:rsidRPr="00B01FA5">
        <w:rPr>
          <w:rFonts w:cs="Times New Roman"/>
          <w:spacing w:val="8"/>
          <w:lang w:val="ru-RU"/>
        </w:rPr>
        <w:t xml:space="preserve"> </w:t>
      </w:r>
      <w:r w:rsidRPr="00B01FA5">
        <w:rPr>
          <w:rFonts w:cs="Times New Roman"/>
          <w:lang w:val="ru-RU"/>
        </w:rPr>
        <w:t>-</w:t>
      </w:r>
      <w:r w:rsidRPr="00B01FA5">
        <w:rPr>
          <w:rFonts w:cs="Times New Roman"/>
          <w:spacing w:val="7"/>
          <w:lang w:val="ru-RU"/>
        </w:rPr>
        <w:t xml:space="preserve"> </w:t>
      </w:r>
      <w:r w:rsidRPr="00B01FA5">
        <w:rPr>
          <w:rFonts w:cs="Times New Roman"/>
          <w:lang w:val="ru-RU"/>
        </w:rPr>
        <w:t>по</w:t>
      </w:r>
      <w:r w:rsidRPr="00B01FA5">
        <w:rPr>
          <w:rFonts w:cs="Times New Roman"/>
          <w:spacing w:val="7"/>
          <w:lang w:val="ru-RU"/>
        </w:rPr>
        <w:t xml:space="preserve"> </w:t>
      </w:r>
      <w:r w:rsidRPr="00B01FA5">
        <w:rPr>
          <w:rFonts w:cs="Times New Roman"/>
          <w:spacing w:val="-1"/>
          <w:lang w:val="ru-RU"/>
        </w:rPr>
        <w:t>температурным</w:t>
      </w:r>
      <w:r w:rsidRPr="00B01FA5">
        <w:rPr>
          <w:rFonts w:cs="Times New Roman"/>
          <w:spacing w:val="7"/>
          <w:lang w:val="ru-RU"/>
        </w:rPr>
        <w:t xml:space="preserve"> </w:t>
      </w:r>
      <w:r w:rsidRPr="00B01FA5">
        <w:rPr>
          <w:rFonts w:cs="Times New Roman"/>
          <w:lang w:val="ru-RU"/>
        </w:rPr>
        <w:t>графикам</w:t>
      </w:r>
      <w:r w:rsidRPr="00B01FA5">
        <w:rPr>
          <w:rFonts w:cs="Times New Roman"/>
          <w:spacing w:val="6"/>
          <w:lang w:val="ru-RU"/>
        </w:rPr>
        <w:t xml:space="preserve"> </w:t>
      </w:r>
      <w:r w:rsidRPr="00B01FA5">
        <w:rPr>
          <w:rFonts w:cs="Times New Roman"/>
          <w:lang w:val="ru-RU"/>
        </w:rPr>
        <w:t>95-70</w:t>
      </w:r>
      <w:r w:rsidRPr="00B01FA5">
        <w:rPr>
          <w:rFonts w:cs="Times New Roman"/>
          <w:spacing w:val="6"/>
          <w:lang w:val="ru-RU"/>
        </w:rPr>
        <w:t xml:space="preserve"> </w:t>
      </w:r>
      <w:r w:rsidRPr="00B01FA5">
        <w:rPr>
          <w:rFonts w:cs="Times New Roman"/>
          <w:lang w:val="ru-RU"/>
        </w:rPr>
        <w:t>°С.</w:t>
      </w:r>
      <w:r w:rsidRPr="00B01FA5">
        <w:rPr>
          <w:rFonts w:cs="Times New Roman"/>
          <w:spacing w:val="6"/>
          <w:lang w:val="ru-RU"/>
        </w:rPr>
        <w:t xml:space="preserve"> </w:t>
      </w:r>
      <w:r w:rsidRPr="00B01FA5">
        <w:rPr>
          <w:rFonts w:cs="Times New Roman"/>
          <w:lang w:val="ru-RU"/>
        </w:rPr>
        <w:t>Температурные</w:t>
      </w:r>
      <w:r w:rsidRPr="00B01FA5">
        <w:rPr>
          <w:rFonts w:cs="Times New Roman"/>
          <w:spacing w:val="7"/>
          <w:lang w:val="ru-RU"/>
        </w:rPr>
        <w:t xml:space="preserve"> </w:t>
      </w:r>
      <w:r w:rsidRPr="00B01FA5">
        <w:rPr>
          <w:rFonts w:cs="Times New Roman"/>
          <w:lang w:val="ru-RU"/>
        </w:rPr>
        <w:t>графики</w:t>
      </w:r>
      <w:r w:rsidRPr="00B01FA5">
        <w:rPr>
          <w:rFonts w:cs="Times New Roman"/>
          <w:spacing w:val="38"/>
          <w:w w:val="99"/>
          <w:lang w:val="ru-RU"/>
        </w:rPr>
        <w:t xml:space="preserve"> </w:t>
      </w:r>
      <w:r w:rsidRPr="00B01FA5">
        <w:rPr>
          <w:rFonts w:cs="Times New Roman"/>
          <w:spacing w:val="-1"/>
          <w:lang w:val="ru-RU"/>
        </w:rPr>
        <w:t>регулирования</w:t>
      </w:r>
      <w:r w:rsidRPr="00B01FA5">
        <w:rPr>
          <w:rFonts w:cs="Times New Roman"/>
          <w:spacing w:val="37"/>
          <w:lang w:val="ru-RU"/>
        </w:rPr>
        <w:t xml:space="preserve"> </w:t>
      </w:r>
      <w:r w:rsidRPr="00B01FA5">
        <w:rPr>
          <w:rFonts w:cs="Times New Roman"/>
          <w:spacing w:val="-1"/>
          <w:lang w:val="ru-RU"/>
        </w:rPr>
        <w:t>отпуска</w:t>
      </w:r>
      <w:r w:rsidRPr="00B01FA5">
        <w:rPr>
          <w:rFonts w:cs="Times New Roman"/>
          <w:spacing w:val="35"/>
          <w:lang w:val="ru-RU"/>
        </w:rPr>
        <w:t xml:space="preserve"> </w:t>
      </w:r>
      <w:r w:rsidRPr="00B01FA5">
        <w:rPr>
          <w:rFonts w:cs="Times New Roman"/>
          <w:lang w:val="ru-RU"/>
        </w:rPr>
        <w:t>тепловой</w:t>
      </w:r>
      <w:r w:rsidRPr="00B01FA5">
        <w:rPr>
          <w:rFonts w:cs="Times New Roman"/>
          <w:spacing w:val="37"/>
          <w:lang w:val="ru-RU"/>
        </w:rPr>
        <w:t xml:space="preserve"> </w:t>
      </w:r>
      <w:r w:rsidRPr="00B01FA5">
        <w:rPr>
          <w:rFonts w:cs="Times New Roman"/>
          <w:spacing w:val="-1"/>
          <w:lang w:val="ru-RU"/>
        </w:rPr>
        <w:t>энергии</w:t>
      </w:r>
      <w:r w:rsidRPr="00B01FA5">
        <w:rPr>
          <w:rFonts w:cs="Times New Roman"/>
          <w:spacing w:val="37"/>
          <w:lang w:val="ru-RU"/>
        </w:rPr>
        <w:t xml:space="preserve"> </w:t>
      </w:r>
      <w:r w:rsidRPr="00B01FA5">
        <w:rPr>
          <w:rFonts w:cs="Times New Roman"/>
          <w:lang w:val="ru-RU"/>
        </w:rPr>
        <w:t>в</w:t>
      </w:r>
      <w:r w:rsidRPr="00B01FA5">
        <w:rPr>
          <w:rFonts w:cs="Times New Roman"/>
          <w:spacing w:val="35"/>
          <w:lang w:val="ru-RU"/>
        </w:rPr>
        <w:t xml:space="preserve"> </w:t>
      </w:r>
      <w:r w:rsidRPr="00B01FA5">
        <w:rPr>
          <w:rFonts w:cs="Times New Roman"/>
          <w:lang w:val="ru-RU"/>
        </w:rPr>
        <w:t>сеть</w:t>
      </w:r>
      <w:r w:rsidRPr="00B01FA5">
        <w:rPr>
          <w:rFonts w:cs="Times New Roman"/>
          <w:spacing w:val="36"/>
          <w:lang w:val="ru-RU"/>
        </w:rPr>
        <w:t xml:space="preserve"> </w:t>
      </w:r>
      <w:r w:rsidRPr="00B01FA5">
        <w:rPr>
          <w:rFonts w:cs="Times New Roman"/>
          <w:lang w:val="ru-RU"/>
        </w:rPr>
        <w:t>приведены</w:t>
      </w:r>
      <w:r w:rsidRPr="00B01FA5">
        <w:rPr>
          <w:rFonts w:cs="Times New Roman"/>
          <w:spacing w:val="36"/>
          <w:lang w:val="ru-RU"/>
        </w:rPr>
        <w:t xml:space="preserve"> </w:t>
      </w:r>
      <w:r w:rsidRPr="00B01FA5">
        <w:rPr>
          <w:rFonts w:cs="Times New Roman"/>
          <w:lang w:val="ru-RU"/>
        </w:rPr>
        <w:t>в</w:t>
      </w:r>
      <w:r w:rsidRPr="00B01FA5">
        <w:rPr>
          <w:rFonts w:cs="Times New Roman"/>
          <w:spacing w:val="36"/>
          <w:lang w:val="ru-RU"/>
        </w:rPr>
        <w:t xml:space="preserve"> </w:t>
      </w:r>
      <w:r w:rsidRPr="00B01FA5">
        <w:rPr>
          <w:rFonts w:cs="Times New Roman"/>
          <w:spacing w:val="-1"/>
          <w:lang w:val="ru-RU"/>
        </w:rPr>
        <w:t>части</w:t>
      </w:r>
      <w:r w:rsidRPr="00B01FA5">
        <w:rPr>
          <w:rFonts w:cs="Times New Roman"/>
          <w:spacing w:val="38"/>
          <w:lang w:val="ru-RU"/>
        </w:rPr>
        <w:t xml:space="preserve"> </w:t>
      </w:r>
      <w:r w:rsidRPr="00B01FA5">
        <w:rPr>
          <w:rFonts w:cs="Times New Roman"/>
          <w:lang w:val="ru-RU"/>
        </w:rPr>
        <w:t>3</w:t>
      </w:r>
      <w:r w:rsidRPr="00B01FA5">
        <w:rPr>
          <w:rFonts w:cs="Times New Roman"/>
          <w:spacing w:val="42"/>
          <w:lang w:val="ru-RU"/>
        </w:rPr>
        <w:t xml:space="preserve"> </w:t>
      </w:r>
      <w:r w:rsidRPr="00B01FA5">
        <w:rPr>
          <w:rFonts w:cs="Times New Roman"/>
          <w:lang w:val="ru-RU"/>
        </w:rPr>
        <w:t>"Тепловые</w:t>
      </w:r>
      <w:r w:rsidRPr="00B01FA5">
        <w:rPr>
          <w:rFonts w:cs="Times New Roman"/>
          <w:spacing w:val="62"/>
          <w:w w:val="99"/>
          <w:lang w:val="ru-RU"/>
        </w:rPr>
        <w:t xml:space="preserve"> </w:t>
      </w:r>
      <w:r w:rsidRPr="00B01FA5">
        <w:rPr>
          <w:rFonts w:cs="Times New Roman"/>
          <w:lang w:val="ru-RU"/>
        </w:rPr>
        <w:t>сети,</w:t>
      </w:r>
      <w:r w:rsidRPr="00B01FA5">
        <w:rPr>
          <w:rFonts w:cs="Times New Roman"/>
          <w:spacing w:val="-11"/>
          <w:lang w:val="ru-RU"/>
        </w:rPr>
        <w:t xml:space="preserve"> </w:t>
      </w:r>
      <w:r w:rsidRPr="00B01FA5">
        <w:rPr>
          <w:rFonts w:cs="Times New Roman"/>
          <w:lang w:val="ru-RU"/>
        </w:rPr>
        <w:t>сооружения</w:t>
      </w:r>
      <w:r w:rsidRPr="00B01FA5">
        <w:rPr>
          <w:rFonts w:cs="Times New Roman"/>
          <w:spacing w:val="-10"/>
          <w:lang w:val="ru-RU"/>
        </w:rPr>
        <w:t xml:space="preserve"> </w:t>
      </w:r>
      <w:r w:rsidRPr="00B01FA5">
        <w:rPr>
          <w:rFonts w:cs="Times New Roman"/>
          <w:lang w:val="ru-RU"/>
        </w:rPr>
        <w:t>на</w:t>
      </w:r>
      <w:r w:rsidRPr="00B01FA5">
        <w:rPr>
          <w:rFonts w:cs="Times New Roman"/>
          <w:spacing w:val="-7"/>
          <w:lang w:val="ru-RU"/>
        </w:rPr>
        <w:t xml:space="preserve"> </w:t>
      </w:r>
      <w:r w:rsidRPr="00B01FA5">
        <w:rPr>
          <w:rFonts w:cs="Times New Roman"/>
          <w:lang w:val="ru-RU"/>
        </w:rPr>
        <w:t>них,</w:t>
      </w:r>
      <w:r w:rsidRPr="00B01FA5">
        <w:rPr>
          <w:rFonts w:cs="Times New Roman"/>
          <w:spacing w:val="-11"/>
          <w:lang w:val="ru-RU"/>
        </w:rPr>
        <w:t xml:space="preserve"> </w:t>
      </w:r>
      <w:r w:rsidRPr="00B01FA5">
        <w:rPr>
          <w:rFonts w:cs="Times New Roman"/>
          <w:lang w:val="ru-RU"/>
        </w:rPr>
        <w:t>тепловые</w:t>
      </w:r>
      <w:r w:rsidRPr="00B01FA5">
        <w:rPr>
          <w:rFonts w:cs="Times New Roman"/>
          <w:spacing w:val="-10"/>
          <w:lang w:val="ru-RU"/>
        </w:rPr>
        <w:t xml:space="preserve"> </w:t>
      </w:r>
      <w:r w:rsidRPr="00B01FA5">
        <w:rPr>
          <w:rFonts w:cs="Times New Roman"/>
          <w:lang w:val="ru-RU"/>
        </w:rPr>
        <w:t>пункты".</w:t>
      </w:r>
    </w:p>
    <w:p w14:paraId="75C5AE33" w14:textId="77777777" w:rsidR="00EB7DE9" w:rsidRPr="00B01FA5" w:rsidRDefault="00EB7DE9" w:rsidP="00EB7DE9">
      <w:pPr>
        <w:pStyle w:val="a0"/>
        <w:rPr>
          <w:rFonts w:cs="Times New Roman"/>
        </w:rPr>
      </w:pPr>
    </w:p>
    <w:p w14:paraId="3BB8D76F" w14:textId="77777777" w:rsidR="0039598B" w:rsidRPr="00B01FA5" w:rsidRDefault="0039598B" w:rsidP="0039598B">
      <w:pPr>
        <w:pStyle w:val="2"/>
        <w:ind w:left="0" w:firstLine="0"/>
        <w:rPr>
          <w:bCs w:val="0"/>
        </w:rPr>
      </w:pPr>
      <w:bookmarkStart w:id="74" w:name="_Toc107232152"/>
      <w:r w:rsidRPr="00B01FA5">
        <w:rPr>
          <w:bCs w:val="0"/>
        </w:rPr>
        <w:t>1.2.</w:t>
      </w:r>
      <w:r w:rsidR="00DC3F26" w:rsidRPr="00B01FA5">
        <w:rPr>
          <w:bCs w:val="0"/>
        </w:rPr>
        <w:t>2</w:t>
      </w:r>
      <w:r w:rsidRPr="00B01FA5">
        <w:rPr>
          <w:bCs w:val="0"/>
        </w:rPr>
        <w:t>.8 Среднегодовая загрузка оборудования</w:t>
      </w:r>
      <w:bookmarkEnd w:id="74"/>
    </w:p>
    <w:p w14:paraId="3D2D8F5F" w14:textId="77777777" w:rsidR="0039598B" w:rsidRPr="00B01FA5" w:rsidRDefault="0039598B" w:rsidP="0039598B">
      <w:pPr>
        <w:rPr>
          <w:rFonts w:cs="Times New Roman"/>
        </w:rPr>
      </w:pPr>
    </w:p>
    <w:p w14:paraId="17E20562" w14:textId="77777777" w:rsidR="00EB7DE9" w:rsidRPr="00B01FA5" w:rsidRDefault="00EB7DE9" w:rsidP="00EB7DE9">
      <w:pPr>
        <w:pStyle w:val="a0"/>
        <w:rPr>
          <w:rFonts w:cs="Times New Roman"/>
          <w:b/>
        </w:rPr>
      </w:pPr>
      <w:r w:rsidRPr="00B01FA5">
        <w:rPr>
          <w:rFonts w:cs="Times New Roman"/>
          <w:b/>
        </w:rPr>
        <w:t>Таблица 1.2.2.8.1 – Среднегодовая загрузка оборудования</w:t>
      </w:r>
    </w:p>
    <w:tbl>
      <w:tblPr>
        <w:tblW w:w="8504"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13"/>
        <w:gridCol w:w="3031"/>
        <w:gridCol w:w="2976"/>
        <w:gridCol w:w="1984"/>
      </w:tblGrid>
      <w:tr w:rsidR="00EB7DE9" w:rsidRPr="00B01FA5" w14:paraId="307CDB49" w14:textId="77777777" w:rsidTr="00EB7DE9">
        <w:trPr>
          <w:trHeight w:val="603"/>
        </w:trPr>
        <w:tc>
          <w:tcPr>
            <w:tcW w:w="513" w:type="dxa"/>
            <w:shd w:val="clear" w:color="000000" w:fill="F2F2F2"/>
            <w:vAlign w:val="center"/>
            <w:hideMark/>
          </w:tcPr>
          <w:p w14:paraId="54F53A38" w14:textId="77777777" w:rsidR="00EB7DE9" w:rsidRPr="00B01FA5" w:rsidRDefault="00EB7DE9" w:rsidP="00EB7DE9">
            <w:pPr>
              <w:jc w:val="center"/>
              <w:rPr>
                <w:rFonts w:eastAsia="Times New Roman" w:cs="Times New Roman"/>
                <w:color w:val="000000"/>
                <w:sz w:val="22"/>
                <w:lang w:eastAsia="ru-RU"/>
              </w:rPr>
            </w:pPr>
            <w:r w:rsidRPr="00B01FA5">
              <w:rPr>
                <w:rFonts w:eastAsia="Times New Roman" w:cs="Times New Roman"/>
                <w:color w:val="000000"/>
                <w:sz w:val="22"/>
                <w:lang w:eastAsia="ru-RU"/>
              </w:rPr>
              <w:t>№ п/п</w:t>
            </w:r>
          </w:p>
        </w:tc>
        <w:tc>
          <w:tcPr>
            <w:tcW w:w="3031" w:type="dxa"/>
            <w:shd w:val="clear" w:color="000000" w:fill="F2F2F2"/>
            <w:noWrap/>
            <w:vAlign w:val="center"/>
            <w:hideMark/>
          </w:tcPr>
          <w:p w14:paraId="5EC76A55" w14:textId="77777777" w:rsidR="00EB7DE9" w:rsidRPr="00B01FA5" w:rsidRDefault="00EB7DE9" w:rsidP="00EB7DE9">
            <w:pPr>
              <w:jc w:val="center"/>
              <w:rPr>
                <w:rFonts w:eastAsia="Times New Roman" w:cs="Times New Roman"/>
                <w:color w:val="000000"/>
                <w:sz w:val="22"/>
                <w:lang w:eastAsia="ru-RU"/>
              </w:rPr>
            </w:pPr>
            <w:r w:rsidRPr="00B01FA5">
              <w:rPr>
                <w:rFonts w:eastAsia="Times New Roman" w:cs="Times New Roman"/>
                <w:color w:val="000000"/>
                <w:sz w:val="22"/>
                <w:lang w:eastAsia="ru-RU"/>
              </w:rPr>
              <w:t>Теплоисточник</w:t>
            </w:r>
          </w:p>
        </w:tc>
        <w:tc>
          <w:tcPr>
            <w:tcW w:w="2976" w:type="dxa"/>
            <w:shd w:val="clear" w:color="000000" w:fill="F2F2F2"/>
            <w:vAlign w:val="center"/>
            <w:hideMark/>
          </w:tcPr>
          <w:p w14:paraId="23471F9D" w14:textId="77777777" w:rsidR="00EB7DE9" w:rsidRPr="00B01FA5" w:rsidRDefault="00EB7DE9" w:rsidP="00EB7DE9">
            <w:pPr>
              <w:jc w:val="center"/>
              <w:rPr>
                <w:rFonts w:eastAsia="Times New Roman" w:cs="Times New Roman"/>
                <w:color w:val="000000"/>
                <w:sz w:val="22"/>
                <w:lang w:eastAsia="ru-RU"/>
              </w:rPr>
            </w:pPr>
            <w:r w:rsidRPr="00B01FA5">
              <w:rPr>
                <w:rFonts w:eastAsia="Times New Roman" w:cs="Times New Roman"/>
                <w:color w:val="000000"/>
                <w:sz w:val="22"/>
                <w:lang w:eastAsia="ru-RU"/>
              </w:rPr>
              <w:t>Марка (номер котла)</w:t>
            </w:r>
          </w:p>
        </w:tc>
        <w:tc>
          <w:tcPr>
            <w:tcW w:w="1984" w:type="dxa"/>
            <w:shd w:val="clear" w:color="000000" w:fill="F2F2F2"/>
            <w:vAlign w:val="center"/>
            <w:hideMark/>
          </w:tcPr>
          <w:p w14:paraId="7A94909D" w14:textId="77777777" w:rsidR="00EB7DE9" w:rsidRPr="00B01FA5" w:rsidRDefault="00EB7DE9" w:rsidP="00EB7DE9">
            <w:pPr>
              <w:jc w:val="center"/>
              <w:rPr>
                <w:rFonts w:eastAsia="Times New Roman" w:cs="Times New Roman"/>
                <w:color w:val="000000"/>
                <w:sz w:val="22"/>
                <w:lang w:eastAsia="ru-RU"/>
              </w:rPr>
            </w:pPr>
            <w:r w:rsidRPr="00B01FA5">
              <w:rPr>
                <w:rFonts w:eastAsia="Times New Roman" w:cs="Times New Roman"/>
                <w:color w:val="000000"/>
                <w:sz w:val="22"/>
                <w:lang w:eastAsia="ru-RU"/>
              </w:rPr>
              <w:t>Загрузка оборудования, ч</w:t>
            </w:r>
          </w:p>
        </w:tc>
      </w:tr>
      <w:tr w:rsidR="0008128F" w:rsidRPr="00B01FA5" w14:paraId="03A8F8CC" w14:textId="77777777" w:rsidTr="00EB7DE9">
        <w:trPr>
          <w:trHeight w:val="301"/>
        </w:trPr>
        <w:tc>
          <w:tcPr>
            <w:tcW w:w="513" w:type="dxa"/>
            <w:vMerge w:val="restart"/>
            <w:shd w:val="clear" w:color="auto" w:fill="auto"/>
            <w:vAlign w:val="center"/>
            <w:hideMark/>
          </w:tcPr>
          <w:p w14:paraId="40F549EC"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1</w:t>
            </w:r>
          </w:p>
        </w:tc>
        <w:tc>
          <w:tcPr>
            <w:tcW w:w="3031" w:type="dxa"/>
            <w:vMerge w:val="restart"/>
            <w:shd w:val="clear" w:color="000000" w:fill="FFFFFF"/>
            <w:vAlign w:val="center"/>
            <w:hideMark/>
          </w:tcPr>
          <w:p w14:paraId="1D21CABD"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 xml:space="preserve">Котельная № 1 г. Ачинск, ул. Л.Толстого, стр. 57 </w:t>
            </w:r>
          </w:p>
        </w:tc>
        <w:tc>
          <w:tcPr>
            <w:tcW w:w="2976" w:type="dxa"/>
            <w:shd w:val="clear" w:color="auto" w:fill="auto"/>
            <w:vAlign w:val="center"/>
            <w:hideMark/>
          </w:tcPr>
          <w:p w14:paraId="346B6CA2" w14:textId="77777777" w:rsidR="0008128F" w:rsidRPr="00B01FA5" w:rsidRDefault="0008128F" w:rsidP="0008128F">
            <w:pPr>
              <w:rPr>
                <w:rFonts w:eastAsia="Times New Roman" w:cs="Times New Roman"/>
                <w:color w:val="000000"/>
                <w:sz w:val="22"/>
                <w:lang w:eastAsia="ru-RU"/>
              </w:rPr>
            </w:pPr>
            <w:r w:rsidRPr="00B01FA5">
              <w:rPr>
                <w:rFonts w:eastAsia="Times New Roman" w:cs="Times New Roman"/>
                <w:color w:val="000000"/>
                <w:sz w:val="22"/>
                <w:lang w:eastAsia="ru-RU"/>
              </w:rPr>
              <w:t>№1 НР-18, водогрейный</w:t>
            </w:r>
          </w:p>
        </w:tc>
        <w:tc>
          <w:tcPr>
            <w:tcW w:w="1984" w:type="dxa"/>
            <w:shd w:val="clear" w:color="auto" w:fill="auto"/>
            <w:noWrap/>
            <w:vAlign w:val="center"/>
            <w:hideMark/>
          </w:tcPr>
          <w:p w14:paraId="183350A1" w14:textId="7EC37118" w:rsidR="0008128F" w:rsidRPr="00B01FA5" w:rsidRDefault="0008128F" w:rsidP="0008128F">
            <w:pPr>
              <w:jc w:val="center"/>
              <w:rPr>
                <w:rFonts w:eastAsia="Times New Roman" w:cs="Times New Roman"/>
                <w:sz w:val="22"/>
                <w:lang w:eastAsia="ru-RU"/>
              </w:rPr>
            </w:pPr>
            <w:r w:rsidRPr="00B01FA5">
              <w:rPr>
                <w:sz w:val="20"/>
                <w:szCs w:val="20"/>
              </w:rPr>
              <w:t>4032</w:t>
            </w:r>
          </w:p>
        </w:tc>
      </w:tr>
      <w:tr w:rsidR="0008128F" w:rsidRPr="00B01FA5" w14:paraId="100F0CAB" w14:textId="77777777" w:rsidTr="00EB7DE9">
        <w:trPr>
          <w:trHeight w:val="301"/>
        </w:trPr>
        <w:tc>
          <w:tcPr>
            <w:tcW w:w="513" w:type="dxa"/>
            <w:vMerge/>
            <w:vAlign w:val="center"/>
            <w:hideMark/>
          </w:tcPr>
          <w:p w14:paraId="045D6874" w14:textId="77777777" w:rsidR="0008128F" w:rsidRPr="00B01FA5" w:rsidRDefault="0008128F" w:rsidP="0008128F">
            <w:pPr>
              <w:rPr>
                <w:rFonts w:eastAsia="Times New Roman" w:cs="Times New Roman"/>
                <w:color w:val="000000"/>
                <w:sz w:val="22"/>
                <w:lang w:eastAsia="ru-RU"/>
              </w:rPr>
            </w:pPr>
          </w:p>
        </w:tc>
        <w:tc>
          <w:tcPr>
            <w:tcW w:w="3031" w:type="dxa"/>
            <w:vMerge/>
            <w:vAlign w:val="center"/>
            <w:hideMark/>
          </w:tcPr>
          <w:p w14:paraId="0E7CE26A" w14:textId="77777777" w:rsidR="0008128F" w:rsidRPr="00B01FA5" w:rsidRDefault="0008128F" w:rsidP="0008128F">
            <w:pPr>
              <w:rPr>
                <w:rFonts w:eastAsia="Times New Roman" w:cs="Times New Roman"/>
                <w:color w:val="000000"/>
                <w:sz w:val="22"/>
                <w:lang w:eastAsia="ru-RU"/>
              </w:rPr>
            </w:pPr>
          </w:p>
        </w:tc>
        <w:tc>
          <w:tcPr>
            <w:tcW w:w="2976" w:type="dxa"/>
            <w:shd w:val="clear" w:color="auto" w:fill="auto"/>
            <w:vAlign w:val="center"/>
            <w:hideMark/>
          </w:tcPr>
          <w:p w14:paraId="6806BFCB" w14:textId="77777777" w:rsidR="0008128F" w:rsidRPr="00B01FA5" w:rsidRDefault="0008128F" w:rsidP="0008128F">
            <w:pPr>
              <w:rPr>
                <w:rFonts w:eastAsia="Times New Roman" w:cs="Times New Roman"/>
                <w:color w:val="000000"/>
                <w:sz w:val="22"/>
                <w:lang w:eastAsia="ru-RU"/>
              </w:rPr>
            </w:pPr>
            <w:r w:rsidRPr="00B01FA5">
              <w:rPr>
                <w:rFonts w:eastAsia="Times New Roman" w:cs="Times New Roman"/>
                <w:color w:val="000000"/>
                <w:sz w:val="22"/>
                <w:lang w:eastAsia="ru-RU"/>
              </w:rPr>
              <w:t>№2 НР-18, водогрейный</w:t>
            </w:r>
          </w:p>
        </w:tc>
        <w:tc>
          <w:tcPr>
            <w:tcW w:w="1984" w:type="dxa"/>
            <w:shd w:val="clear" w:color="000000" w:fill="FFFFFF"/>
            <w:vAlign w:val="center"/>
            <w:hideMark/>
          </w:tcPr>
          <w:p w14:paraId="65F8ACEE" w14:textId="07ADE03A" w:rsidR="0008128F" w:rsidRPr="00B01FA5" w:rsidRDefault="0008128F" w:rsidP="0008128F">
            <w:pPr>
              <w:jc w:val="center"/>
              <w:rPr>
                <w:rFonts w:eastAsia="Times New Roman" w:cs="Times New Roman"/>
                <w:sz w:val="22"/>
                <w:lang w:eastAsia="ru-RU"/>
              </w:rPr>
            </w:pPr>
            <w:r w:rsidRPr="00B01FA5">
              <w:rPr>
                <w:sz w:val="20"/>
                <w:szCs w:val="20"/>
              </w:rPr>
              <w:t>4656</w:t>
            </w:r>
          </w:p>
        </w:tc>
      </w:tr>
      <w:tr w:rsidR="0008128F" w:rsidRPr="00B01FA5" w14:paraId="2AB6E7DB" w14:textId="77777777" w:rsidTr="00EB7DE9">
        <w:trPr>
          <w:trHeight w:val="301"/>
        </w:trPr>
        <w:tc>
          <w:tcPr>
            <w:tcW w:w="513" w:type="dxa"/>
            <w:vMerge/>
            <w:vAlign w:val="center"/>
            <w:hideMark/>
          </w:tcPr>
          <w:p w14:paraId="2C65A64F" w14:textId="77777777" w:rsidR="0008128F" w:rsidRPr="00B01FA5" w:rsidRDefault="0008128F" w:rsidP="0008128F">
            <w:pPr>
              <w:rPr>
                <w:rFonts w:eastAsia="Times New Roman" w:cs="Times New Roman"/>
                <w:color w:val="000000"/>
                <w:sz w:val="22"/>
                <w:lang w:eastAsia="ru-RU"/>
              </w:rPr>
            </w:pPr>
          </w:p>
        </w:tc>
        <w:tc>
          <w:tcPr>
            <w:tcW w:w="3031" w:type="dxa"/>
            <w:vMerge/>
            <w:vAlign w:val="center"/>
            <w:hideMark/>
          </w:tcPr>
          <w:p w14:paraId="52A9E24A" w14:textId="77777777" w:rsidR="0008128F" w:rsidRPr="00B01FA5" w:rsidRDefault="0008128F" w:rsidP="0008128F">
            <w:pPr>
              <w:rPr>
                <w:rFonts w:eastAsia="Times New Roman" w:cs="Times New Roman"/>
                <w:color w:val="000000"/>
                <w:sz w:val="22"/>
                <w:lang w:eastAsia="ru-RU"/>
              </w:rPr>
            </w:pPr>
          </w:p>
        </w:tc>
        <w:tc>
          <w:tcPr>
            <w:tcW w:w="2976" w:type="dxa"/>
            <w:shd w:val="clear" w:color="auto" w:fill="auto"/>
            <w:vAlign w:val="center"/>
            <w:hideMark/>
          </w:tcPr>
          <w:p w14:paraId="5A5B168F" w14:textId="77777777" w:rsidR="0008128F" w:rsidRPr="00B01FA5" w:rsidRDefault="0008128F" w:rsidP="0008128F">
            <w:pPr>
              <w:rPr>
                <w:rFonts w:eastAsia="Times New Roman" w:cs="Times New Roman"/>
                <w:color w:val="000000"/>
                <w:sz w:val="22"/>
                <w:lang w:eastAsia="ru-RU"/>
              </w:rPr>
            </w:pPr>
            <w:r w:rsidRPr="00B01FA5">
              <w:rPr>
                <w:rFonts w:eastAsia="Times New Roman" w:cs="Times New Roman"/>
                <w:color w:val="000000"/>
                <w:sz w:val="22"/>
                <w:lang w:eastAsia="ru-RU"/>
              </w:rPr>
              <w:t>№3 НР-18, водогрейный</w:t>
            </w:r>
          </w:p>
        </w:tc>
        <w:tc>
          <w:tcPr>
            <w:tcW w:w="1984" w:type="dxa"/>
            <w:shd w:val="clear" w:color="000000" w:fill="FFFFFF"/>
            <w:vAlign w:val="center"/>
            <w:hideMark/>
          </w:tcPr>
          <w:p w14:paraId="737D5871" w14:textId="2461E382" w:rsidR="0008128F" w:rsidRPr="00B01FA5" w:rsidRDefault="0008128F" w:rsidP="0008128F">
            <w:pPr>
              <w:jc w:val="center"/>
              <w:rPr>
                <w:rFonts w:eastAsia="Times New Roman" w:cs="Times New Roman"/>
                <w:sz w:val="22"/>
                <w:lang w:eastAsia="ru-RU"/>
              </w:rPr>
            </w:pPr>
            <w:r w:rsidRPr="00B01FA5">
              <w:rPr>
                <w:sz w:val="20"/>
                <w:szCs w:val="20"/>
              </w:rPr>
              <w:t>1848</w:t>
            </w:r>
          </w:p>
        </w:tc>
      </w:tr>
      <w:tr w:rsidR="0008128F" w:rsidRPr="00B01FA5" w14:paraId="3384B6CD" w14:textId="77777777" w:rsidTr="00EB7DE9">
        <w:trPr>
          <w:trHeight w:val="301"/>
        </w:trPr>
        <w:tc>
          <w:tcPr>
            <w:tcW w:w="513" w:type="dxa"/>
            <w:vMerge/>
            <w:vAlign w:val="center"/>
            <w:hideMark/>
          </w:tcPr>
          <w:p w14:paraId="45E97953" w14:textId="77777777" w:rsidR="0008128F" w:rsidRPr="00B01FA5" w:rsidRDefault="0008128F" w:rsidP="0008128F">
            <w:pPr>
              <w:rPr>
                <w:rFonts w:eastAsia="Times New Roman" w:cs="Times New Roman"/>
                <w:color w:val="000000"/>
                <w:sz w:val="22"/>
                <w:lang w:eastAsia="ru-RU"/>
              </w:rPr>
            </w:pPr>
          </w:p>
        </w:tc>
        <w:tc>
          <w:tcPr>
            <w:tcW w:w="3031" w:type="dxa"/>
            <w:vMerge/>
            <w:vAlign w:val="center"/>
            <w:hideMark/>
          </w:tcPr>
          <w:p w14:paraId="28E04AE8" w14:textId="77777777" w:rsidR="0008128F" w:rsidRPr="00B01FA5" w:rsidRDefault="0008128F" w:rsidP="0008128F">
            <w:pPr>
              <w:rPr>
                <w:rFonts w:eastAsia="Times New Roman" w:cs="Times New Roman"/>
                <w:color w:val="000000"/>
                <w:sz w:val="22"/>
                <w:lang w:eastAsia="ru-RU"/>
              </w:rPr>
            </w:pPr>
          </w:p>
        </w:tc>
        <w:tc>
          <w:tcPr>
            <w:tcW w:w="2976" w:type="dxa"/>
            <w:shd w:val="clear" w:color="auto" w:fill="auto"/>
            <w:vAlign w:val="center"/>
            <w:hideMark/>
          </w:tcPr>
          <w:p w14:paraId="3FA67362" w14:textId="77777777" w:rsidR="0008128F" w:rsidRPr="00B01FA5" w:rsidRDefault="0008128F" w:rsidP="0008128F">
            <w:pPr>
              <w:rPr>
                <w:rFonts w:eastAsia="Times New Roman" w:cs="Times New Roman"/>
                <w:color w:val="000000"/>
                <w:sz w:val="22"/>
                <w:lang w:eastAsia="ru-RU"/>
              </w:rPr>
            </w:pPr>
            <w:r w:rsidRPr="00B01FA5">
              <w:rPr>
                <w:rFonts w:eastAsia="Times New Roman" w:cs="Times New Roman"/>
                <w:color w:val="000000"/>
                <w:sz w:val="22"/>
                <w:lang w:eastAsia="ru-RU"/>
              </w:rPr>
              <w:t>№4 НР-18, водогрейный</w:t>
            </w:r>
          </w:p>
        </w:tc>
        <w:tc>
          <w:tcPr>
            <w:tcW w:w="1984" w:type="dxa"/>
            <w:shd w:val="clear" w:color="000000" w:fill="FFFFFF"/>
            <w:vAlign w:val="center"/>
            <w:hideMark/>
          </w:tcPr>
          <w:p w14:paraId="6FA54CEB" w14:textId="71C23DAB" w:rsidR="0008128F" w:rsidRPr="00B01FA5" w:rsidRDefault="0008128F" w:rsidP="0008128F">
            <w:pPr>
              <w:jc w:val="center"/>
              <w:rPr>
                <w:rFonts w:eastAsia="Times New Roman" w:cs="Times New Roman"/>
                <w:sz w:val="22"/>
                <w:lang w:eastAsia="ru-RU"/>
              </w:rPr>
            </w:pPr>
            <w:r w:rsidRPr="00B01FA5">
              <w:rPr>
                <w:sz w:val="20"/>
                <w:szCs w:val="20"/>
              </w:rPr>
              <w:t>3936</w:t>
            </w:r>
          </w:p>
        </w:tc>
      </w:tr>
      <w:tr w:rsidR="0008128F" w:rsidRPr="00B01FA5" w14:paraId="28DA4364" w14:textId="77777777" w:rsidTr="00EB7DE9">
        <w:trPr>
          <w:trHeight w:val="301"/>
        </w:trPr>
        <w:tc>
          <w:tcPr>
            <w:tcW w:w="513" w:type="dxa"/>
            <w:vMerge w:val="restart"/>
            <w:shd w:val="clear" w:color="auto" w:fill="auto"/>
            <w:vAlign w:val="center"/>
            <w:hideMark/>
          </w:tcPr>
          <w:p w14:paraId="0565B1D0"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2</w:t>
            </w:r>
          </w:p>
        </w:tc>
        <w:tc>
          <w:tcPr>
            <w:tcW w:w="3031" w:type="dxa"/>
            <w:vMerge w:val="restart"/>
            <w:shd w:val="clear" w:color="000000" w:fill="FFFFFF"/>
            <w:vAlign w:val="center"/>
            <w:hideMark/>
          </w:tcPr>
          <w:p w14:paraId="29633C26"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Котельная №2 г. Ачинск, ул. Высокогорная, стр. 11А</w:t>
            </w:r>
          </w:p>
        </w:tc>
        <w:tc>
          <w:tcPr>
            <w:tcW w:w="2976" w:type="dxa"/>
            <w:shd w:val="clear" w:color="auto" w:fill="auto"/>
            <w:vAlign w:val="center"/>
            <w:hideMark/>
          </w:tcPr>
          <w:p w14:paraId="5F07517F" w14:textId="77777777" w:rsidR="0008128F" w:rsidRPr="00B01FA5" w:rsidRDefault="0008128F" w:rsidP="0008128F">
            <w:pPr>
              <w:rPr>
                <w:rFonts w:eastAsia="Times New Roman" w:cs="Times New Roman"/>
                <w:color w:val="000000"/>
                <w:sz w:val="22"/>
                <w:lang w:eastAsia="ru-RU"/>
              </w:rPr>
            </w:pPr>
            <w:r w:rsidRPr="00B01FA5">
              <w:rPr>
                <w:rFonts w:eastAsia="Times New Roman" w:cs="Times New Roman"/>
                <w:color w:val="000000"/>
                <w:sz w:val="22"/>
                <w:lang w:eastAsia="ru-RU"/>
              </w:rPr>
              <w:t>КВр-0,63, водогрейный</w:t>
            </w:r>
          </w:p>
        </w:tc>
        <w:tc>
          <w:tcPr>
            <w:tcW w:w="1984" w:type="dxa"/>
            <w:shd w:val="clear" w:color="000000" w:fill="FFFFFF"/>
            <w:vAlign w:val="center"/>
            <w:hideMark/>
          </w:tcPr>
          <w:p w14:paraId="36CE7138" w14:textId="6DF3B7C3" w:rsidR="0008128F" w:rsidRPr="00B01FA5" w:rsidRDefault="0008128F" w:rsidP="0008128F">
            <w:pPr>
              <w:jc w:val="center"/>
              <w:rPr>
                <w:rFonts w:eastAsia="Times New Roman" w:cs="Times New Roman"/>
                <w:sz w:val="22"/>
                <w:lang w:eastAsia="ru-RU"/>
              </w:rPr>
            </w:pPr>
            <w:r w:rsidRPr="00B01FA5">
              <w:rPr>
                <w:sz w:val="20"/>
                <w:szCs w:val="20"/>
              </w:rPr>
              <w:t>2904</w:t>
            </w:r>
          </w:p>
        </w:tc>
      </w:tr>
      <w:tr w:rsidR="0008128F" w:rsidRPr="00B01FA5" w14:paraId="1E10E540" w14:textId="77777777" w:rsidTr="00EB7DE9">
        <w:trPr>
          <w:trHeight w:val="301"/>
        </w:trPr>
        <w:tc>
          <w:tcPr>
            <w:tcW w:w="513" w:type="dxa"/>
            <w:vMerge/>
            <w:vAlign w:val="center"/>
            <w:hideMark/>
          </w:tcPr>
          <w:p w14:paraId="58582932" w14:textId="77777777" w:rsidR="0008128F" w:rsidRPr="00B01FA5" w:rsidRDefault="0008128F" w:rsidP="0008128F">
            <w:pPr>
              <w:rPr>
                <w:rFonts w:eastAsia="Times New Roman" w:cs="Times New Roman"/>
                <w:color w:val="000000"/>
                <w:sz w:val="22"/>
                <w:lang w:eastAsia="ru-RU"/>
              </w:rPr>
            </w:pPr>
          </w:p>
        </w:tc>
        <w:tc>
          <w:tcPr>
            <w:tcW w:w="3031" w:type="dxa"/>
            <w:vMerge/>
            <w:vAlign w:val="center"/>
            <w:hideMark/>
          </w:tcPr>
          <w:p w14:paraId="49314326" w14:textId="77777777" w:rsidR="0008128F" w:rsidRPr="00B01FA5" w:rsidRDefault="0008128F" w:rsidP="0008128F">
            <w:pPr>
              <w:rPr>
                <w:rFonts w:eastAsia="Times New Roman" w:cs="Times New Roman"/>
                <w:color w:val="000000"/>
                <w:sz w:val="22"/>
                <w:lang w:eastAsia="ru-RU"/>
              </w:rPr>
            </w:pPr>
          </w:p>
        </w:tc>
        <w:tc>
          <w:tcPr>
            <w:tcW w:w="2976" w:type="dxa"/>
            <w:shd w:val="clear" w:color="auto" w:fill="auto"/>
            <w:vAlign w:val="center"/>
            <w:hideMark/>
          </w:tcPr>
          <w:p w14:paraId="01E9D66F" w14:textId="77777777" w:rsidR="0008128F" w:rsidRPr="00B01FA5" w:rsidRDefault="0008128F" w:rsidP="0008128F">
            <w:pPr>
              <w:rPr>
                <w:rFonts w:eastAsia="Times New Roman" w:cs="Times New Roman"/>
                <w:color w:val="000000"/>
                <w:sz w:val="22"/>
                <w:lang w:eastAsia="ru-RU"/>
              </w:rPr>
            </w:pPr>
            <w:r w:rsidRPr="00B01FA5">
              <w:rPr>
                <w:rFonts w:eastAsia="Times New Roman" w:cs="Times New Roman"/>
                <w:color w:val="000000"/>
                <w:sz w:val="22"/>
                <w:lang w:eastAsia="ru-RU"/>
              </w:rPr>
              <w:t>НР-18, водогрейный</w:t>
            </w:r>
          </w:p>
        </w:tc>
        <w:tc>
          <w:tcPr>
            <w:tcW w:w="1984" w:type="dxa"/>
            <w:shd w:val="clear" w:color="000000" w:fill="FFFFFF"/>
            <w:vAlign w:val="center"/>
            <w:hideMark/>
          </w:tcPr>
          <w:p w14:paraId="02D41AB3" w14:textId="09A9F7D0" w:rsidR="0008128F" w:rsidRPr="00B01FA5" w:rsidRDefault="0008128F" w:rsidP="0008128F">
            <w:pPr>
              <w:jc w:val="center"/>
              <w:rPr>
                <w:rFonts w:eastAsia="Times New Roman" w:cs="Times New Roman"/>
                <w:sz w:val="22"/>
                <w:lang w:eastAsia="ru-RU"/>
              </w:rPr>
            </w:pPr>
            <w:r w:rsidRPr="00B01FA5">
              <w:rPr>
                <w:sz w:val="20"/>
                <w:szCs w:val="20"/>
              </w:rPr>
              <w:t>3252</w:t>
            </w:r>
          </w:p>
        </w:tc>
      </w:tr>
      <w:tr w:rsidR="0008128F" w:rsidRPr="00B01FA5" w14:paraId="2D6F7F56" w14:textId="77777777" w:rsidTr="00EB7DE9">
        <w:trPr>
          <w:trHeight w:val="301"/>
        </w:trPr>
        <w:tc>
          <w:tcPr>
            <w:tcW w:w="513" w:type="dxa"/>
            <w:vMerge/>
            <w:vAlign w:val="center"/>
            <w:hideMark/>
          </w:tcPr>
          <w:p w14:paraId="093796C6" w14:textId="77777777" w:rsidR="0008128F" w:rsidRPr="00B01FA5" w:rsidRDefault="0008128F" w:rsidP="0008128F">
            <w:pPr>
              <w:rPr>
                <w:rFonts w:eastAsia="Times New Roman" w:cs="Times New Roman"/>
                <w:color w:val="000000"/>
                <w:sz w:val="22"/>
                <w:lang w:eastAsia="ru-RU"/>
              </w:rPr>
            </w:pPr>
          </w:p>
        </w:tc>
        <w:tc>
          <w:tcPr>
            <w:tcW w:w="3031" w:type="dxa"/>
            <w:vMerge/>
            <w:vAlign w:val="center"/>
            <w:hideMark/>
          </w:tcPr>
          <w:p w14:paraId="349FE38D" w14:textId="77777777" w:rsidR="0008128F" w:rsidRPr="00B01FA5" w:rsidRDefault="0008128F" w:rsidP="0008128F">
            <w:pPr>
              <w:rPr>
                <w:rFonts w:eastAsia="Times New Roman" w:cs="Times New Roman"/>
                <w:color w:val="000000"/>
                <w:sz w:val="22"/>
                <w:lang w:eastAsia="ru-RU"/>
              </w:rPr>
            </w:pPr>
          </w:p>
        </w:tc>
        <w:tc>
          <w:tcPr>
            <w:tcW w:w="2976" w:type="dxa"/>
            <w:shd w:val="clear" w:color="auto" w:fill="auto"/>
            <w:vAlign w:val="center"/>
            <w:hideMark/>
          </w:tcPr>
          <w:p w14:paraId="74E965D8" w14:textId="77777777" w:rsidR="0008128F" w:rsidRPr="00B01FA5" w:rsidRDefault="0008128F" w:rsidP="0008128F">
            <w:pPr>
              <w:rPr>
                <w:rFonts w:eastAsia="Times New Roman" w:cs="Times New Roman"/>
                <w:color w:val="000000"/>
                <w:sz w:val="22"/>
                <w:lang w:eastAsia="ru-RU"/>
              </w:rPr>
            </w:pPr>
            <w:r w:rsidRPr="00B01FA5">
              <w:rPr>
                <w:rFonts w:eastAsia="Times New Roman" w:cs="Times New Roman"/>
                <w:color w:val="000000"/>
                <w:sz w:val="22"/>
                <w:lang w:eastAsia="ru-RU"/>
              </w:rPr>
              <w:t>НР-18, водогрейный</w:t>
            </w:r>
          </w:p>
        </w:tc>
        <w:tc>
          <w:tcPr>
            <w:tcW w:w="1984" w:type="dxa"/>
            <w:shd w:val="clear" w:color="000000" w:fill="FFFFFF"/>
            <w:vAlign w:val="center"/>
            <w:hideMark/>
          </w:tcPr>
          <w:p w14:paraId="38F51691" w14:textId="5805E1E2" w:rsidR="0008128F" w:rsidRPr="00B01FA5" w:rsidRDefault="0008128F" w:rsidP="0008128F">
            <w:pPr>
              <w:jc w:val="center"/>
              <w:rPr>
                <w:rFonts w:eastAsia="Times New Roman" w:cs="Times New Roman"/>
                <w:sz w:val="22"/>
                <w:lang w:eastAsia="ru-RU"/>
              </w:rPr>
            </w:pPr>
            <w:r w:rsidRPr="00B01FA5">
              <w:rPr>
                <w:sz w:val="20"/>
                <w:szCs w:val="20"/>
              </w:rPr>
              <w:t>2880</w:t>
            </w:r>
          </w:p>
        </w:tc>
      </w:tr>
      <w:tr w:rsidR="0008128F" w:rsidRPr="00B01FA5" w14:paraId="10B4A12A" w14:textId="77777777" w:rsidTr="00EB7DE9">
        <w:trPr>
          <w:trHeight w:val="301"/>
        </w:trPr>
        <w:tc>
          <w:tcPr>
            <w:tcW w:w="513" w:type="dxa"/>
            <w:vMerge w:val="restart"/>
            <w:shd w:val="clear" w:color="auto" w:fill="auto"/>
            <w:vAlign w:val="center"/>
            <w:hideMark/>
          </w:tcPr>
          <w:p w14:paraId="2974C4BC"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3</w:t>
            </w:r>
          </w:p>
        </w:tc>
        <w:tc>
          <w:tcPr>
            <w:tcW w:w="3031" w:type="dxa"/>
            <w:vMerge w:val="restart"/>
            <w:shd w:val="clear" w:color="000000" w:fill="FFFFFF"/>
            <w:vAlign w:val="center"/>
            <w:hideMark/>
          </w:tcPr>
          <w:p w14:paraId="7FAC2680"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Котельная №3 г. Ачинск, ул. Октябрьская, стр. 2А</w:t>
            </w:r>
          </w:p>
        </w:tc>
        <w:tc>
          <w:tcPr>
            <w:tcW w:w="2976" w:type="dxa"/>
            <w:shd w:val="clear" w:color="auto" w:fill="auto"/>
            <w:vAlign w:val="center"/>
            <w:hideMark/>
          </w:tcPr>
          <w:p w14:paraId="0A4E0446" w14:textId="77777777" w:rsidR="0008128F" w:rsidRPr="00B01FA5" w:rsidRDefault="0008128F" w:rsidP="0008128F">
            <w:pPr>
              <w:rPr>
                <w:rFonts w:eastAsia="Times New Roman" w:cs="Times New Roman"/>
                <w:color w:val="000000"/>
                <w:sz w:val="22"/>
                <w:lang w:eastAsia="ru-RU"/>
              </w:rPr>
            </w:pPr>
            <w:r w:rsidRPr="00B01FA5">
              <w:rPr>
                <w:rFonts w:eastAsia="Times New Roman" w:cs="Times New Roman"/>
                <w:color w:val="000000"/>
                <w:sz w:val="22"/>
                <w:lang w:eastAsia="ru-RU"/>
              </w:rPr>
              <w:t>КВр-0,93 КБ, водогрейный</w:t>
            </w:r>
          </w:p>
        </w:tc>
        <w:tc>
          <w:tcPr>
            <w:tcW w:w="1984" w:type="dxa"/>
            <w:shd w:val="clear" w:color="000000" w:fill="FFFFFF"/>
            <w:vAlign w:val="center"/>
            <w:hideMark/>
          </w:tcPr>
          <w:p w14:paraId="6E06AA00" w14:textId="3BF18007" w:rsidR="0008128F" w:rsidRPr="00B01FA5" w:rsidRDefault="0008128F" w:rsidP="0008128F">
            <w:pPr>
              <w:jc w:val="center"/>
              <w:rPr>
                <w:rFonts w:eastAsia="Times New Roman" w:cs="Times New Roman"/>
                <w:sz w:val="22"/>
                <w:lang w:eastAsia="ru-RU"/>
              </w:rPr>
            </w:pPr>
            <w:r w:rsidRPr="00B01FA5">
              <w:rPr>
                <w:sz w:val="20"/>
                <w:szCs w:val="20"/>
              </w:rPr>
              <w:t>3252</w:t>
            </w:r>
          </w:p>
        </w:tc>
      </w:tr>
      <w:tr w:rsidR="0008128F" w:rsidRPr="00B01FA5" w14:paraId="784F2FEC" w14:textId="77777777" w:rsidTr="00EB7DE9">
        <w:trPr>
          <w:trHeight w:val="301"/>
        </w:trPr>
        <w:tc>
          <w:tcPr>
            <w:tcW w:w="513" w:type="dxa"/>
            <w:vMerge/>
            <w:vAlign w:val="center"/>
            <w:hideMark/>
          </w:tcPr>
          <w:p w14:paraId="7C976FBE" w14:textId="77777777" w:rsidR="0008128F" w:rsidRPr="00B01FA5" w:rsidRDefault="0008128F" w:rsidP="0008128F">
            <w:pPr>
              <w:rPr>
                <w:rFonts w:eastAsia="Times New Roman" w:cs="Times New Roman"/>
                <w:color w:val="000000"/>
                <w:sz w:val="22"/>
                <w:lang w:eastAsia="ru-RU"/>
              </w:rPr>
            </w:pPr>
          </w:p>
        </w:tc>
        <w:tc>
          <w:tcPr>
            <w:tcW w:w="3031" w:type="dxa"/>
            <w:vMerge/>
            <w:vAlign w:val="center"/>
            <w:hideMark/>
          </w:tcPr>
          <w:p w14:paraId="58A6C1A9" w14:textId="77777777" w:rsidR="0008128F" w:rsidRPr="00B01FA5" w:rsidRDefault="0008128F" w:rsidP="0008128F">
            <w:pPr>
              <w:rPr>
                <w:rFonts w:eastAsia="Times New Roman" w:cs="Times New Roman"/>
                <w:color w:val="000000"/>
                <w:sz w:val="22"/>
                <w:lang w:eastAsia="ru-RU"/>
              </w:rPr>
            </w:pPr>
          </w:p>
        </w:tc>
        <w:tc>
          <w:tcPr>
            <w:tcW w:w="2976" w:type="dxa"/>
            <w:shd w:val="clear" w:color="auto" w:fill="auto"/>
            <w:vAlign w:val="center"/>
            <w:hideMark/>
          </w:tcPr>
          <w:p w14:paraId="10605121" w14:textId="77777777" w:rsidR="0008128F" w:rsidRPr="00B01FA5" w:rsidRDefault="0008128F" w:rsidP="0008128F">
            <w:pPr>
              <w:rPr>
                <w:rFonts w:eastAsia="Times New Roman" w:cs="Times New Roman"/>
                <w:color w:val="000000"/>
                <w:sz w:val="22"/>
                <w:lang w:eastAsia="ru-RU"/>
              </w:rPr>
            </w:pPr>
            <w:r w:rsidRPr="00B01FA5">
              <w:rPr>
                <w:rFonts w:eastAsia="Times New Roman" w:cs="Times New Roman"/>
                <w:color w:val="000000"/>
                <w:sz w:val="22"/>
                <w:lang w:eastAsia="ru-RU"/>
              </w:rPr>
              <w:t>КВр-0,93, водогрейный</w:t>
            </w:r>
          </w:p>
        </w:tc>
        <w:tc>
          <w:tcPr>
            <w:tcW w:w="1984" w:type="dxa"/>
            <w:shd w:val="clear" w:color="000000" w:fill="FFFFFF"/>
            <w:vAlign w:val="center"/>
            <w:hideMark/>
          </w:tcPr>
          <w:p w14:paraId="5A152592" w14:textId="5941A81A" w:rsidR="0008128F" w:rsidRPr="00B01FA5" w:rsidRDefault="0008128F" w:rsidP="0008128F">
            <w:pPr>
              <w:jc w:val="center"/>
              <w:rPr>
                <w:rFonts w:eastAsia="Times New Roman" w:cs="Times New Roman"/>
                <w:sz w:val="22"/>
                <w:lang w:eastAsia="ru-RU"/>
              </w:rPr>
            </w:pPr>
            <w:r w:rsidRPr="00B01FA5">
              <w:rPr>
                <w:sz w:val="20"/>
                <w:szCs w:val="20"/>
              </w:rPr>
              <w:t>2904</w:t>
            </w:r>
          </w:p>
        </w:tc>
      </w:tr>
      <w:tr w:rsidR="0008128F" w:rsidRPr="00B01FA5" w14:paraId="1C60ED55" w14:textId="77777777" w:rsidTr="00EB7DE9">
        <w:trPr>
          <w:trHeight w:val="301"/>
        </w:trPr>
        <w:tc>
          <w:tcPr>
            <w:tcW w:w="513" w:type="dxa"/>
            <w:vMerge/>
            <w:vAlign w:val="center"/>
            <w:hideMark/>
          </w:tcPr>
          <w:p w14:paraId="10EE616E" w14:textId="77777777" w:rsidR="0008128F" w:rsidRPr="00B01FA5" w:rsidRDefault="0008128F" w:rsidP="0008128F">
            <w:pPr>
              <w:rPr>
                <w:rFonts w:eastAsia="Times New Roman" w:cs="Times New Roman"/>
                <w:color w:val="000000"/>
                <w:sz w:val="22"/>
                <w:lang w:eastAsia="ru-RU"/>
              </w:rPr>
            </w:pPr>
          </w:p>
        </w:tc>
        <w:tc>
          <w:tcPr>
            <w:tcW w:w="3031" w:type="dxa"/>
            <w:vMerge/>
            <w:vAlign w:val="center"/>
            <w:hideMark/>
          </w:tcPr>
          <w:p w14:paraId="241C73A2" w14:textId="77777777" w:rsidR="0008128F" w:rsidRPr="00B01FA5" w:rsidRDefault="0008128F" w:rsidP="0008128F">
            <w:pPr>
              <w:rPr>
                <w:rFonts w:eastAsia="Times New Roman" w:cs="Times New Roman"/>
                <w:color w:val="000000"/>
                <w:sz w:val="22"/>
                <w:lang w:eastAsia="ru-RU"/>
              </w:rPr>
            </w:pPr>
          </w:p>
        </w:tc>
        <w:tc>
          <w:tcPr>
            <w:tcW w:w="2976" w:type="dxa"/>
            <w:shd w:val="clear" w:color="auto" w:fill="auto"/>
            <w:vAlign w:val="center"/>
            <w:hideMark/>
          </w:tcPr>
          <w:p w14:paraId="728CC9F1" w14:textId="77777777" w:rsidR="0008128F" w:rsidRPr="00B01FA5" w:rsidRDefault="0008128F" w:rsidP="0008128F">
            <w:pPr>
              <w:rPr>
                <w:rFonts w:eastAsia="Times New Roman" w:cs="Times New Roman"/>
                <w:color w:val="000000"/>
                <w:sz w:val="22"/>
                <w:lang w:eastAsia="ru-RU"/>
              </w:rPr>
            </w:pPr>
            <w:r w:rsidRPr="00B01FA5">
              <w:rPr>
                <w:rFonts w:eastAsia="Times New Roman" w:cs="Times New Roman"/>
                <w:color w:val="000000"/>
                <w:sz w:val="22"/>
                <w:lang w:eastAsia="ru-RU"/>
              </w:rPr>
              <w:t>КВр-0,93, водогрейный</w:t>
            </w:r>
          </w:p>
        </w:tc>
        <w:tc>
          <w:tcPr>
            <w:tcW w:w="1984" w:type="dxa"/>
            <w:shd w:val="clear" w:color="000000" w:fill="FFFFFF"/>
            <w:vAlign w:val="center"/>
            <w:hideMark/>
          </w:tcPr>
          <w:p w14:paraId="1E2C1651" w14:textId="55A2A495" w:rsidR="0008128F" w:rsidRPr="00B01FA5" w:rsidRDefault="0008128F" w:rsidP="0008128F">
            <w:pPr>
              <w:jc w:val="center"/>
              <w:rPr>
                <w:rFonts w:eastAsia="Times New Roman" w:cs="Times New Roman"/>
                <w:sz w:val="22"/>
                <w:lang w:eastAsia="ru-RU"/>
              </w:rPr>
            </w:pPr>
            <w:r w:rsidRPr="00B01FA5">
              <w:rPr>
                <w:sz w:val="20"/>
                <w:szCs w:val="20"/>
              </w:rPr>
              <w:t>2880</w:t>
            </w:r>
          </w:p>
        </w:tc>
      </w:tr>
      <w:tr w:rsidR="0008128F" w:rsidRPr="00B01FA5" w14:paraId="4D95E65C" w14:textId="77777777" w:rsidTr="00EB7DE9">
        <w:trPr>
          <w:trHeight w:val="301"/>
        </w:trPr>
        <w:tc>
          <w:tcPr>
            <w:tcW w:w="513" w:type="dxa"/>
            <w:vMerge w:val="restart"/>
            <w:shd w:val="clear" w:color="auto" w:fill="auto"/>
            <w:vAlign w:val="center"/>
            <w:hideMark/>
          </w:tcPr>
          <w:p w14:paraId="4D7D896E"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4</w:t>
            </w:r>
          </w:p>
        </w:tc>
        <w:tc>
          <w:tcPr>
            <w:tcW w:w="3031" w:type="dxa"/>
            <w:vMerge w:val="restart"/>
            <w:shd w:val="clear" w:color="000000" w:fill="FFFFFF"/>
            <w:vAlign w:val="center"/>
            <w:hideMark/>
          </w:tcPr>
          <w:p w14:paraId="640E1999"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Котельная №4 г. Ачинск, ул. Дзержинского, стр. 42</w:t>
            </w:r>
          </w:p>
        </w:tc>
        <w:tc>
          <w:tcPr>
            <w:tcW w:w="2976" w:type="dxa"/>
            <w:shd w:val="clear" w:color="auto" w:fill="auto"/>
            <w:vAlign w:val="center"/>
            <w:hideMark/>
          </w:tcPr>
          <w:p w14:paraId="0BF8FE38" w14:textId="77777777" w:rsidR="0008128F" w:rsidRPr="00B01FA5" w:rsidRDefault="0008128F" w:rsidP="0008128F">
            <w:pPr>
              <w:rPr>
                <w:rFonts w:eastAsia="Times New Roman" w:cs="Times New Roman"/>
                <w:color w:val="000000"/>
                <w:sz w:val="22"/>
                <w:lang w:eastAsia="ru-RU"/>
              </w:rPr>
            </w:pPr>
            <w:r w:rsidRPr="00B01FA5">
              <w:rPr>
                <w:rFonts w:eastAsia="Times New Roman" w:cs="Times New Roman"/>
                <w:color w:val="000000"/>
                <w:sz w:val="22"/>
                <w:lang w:eastAsia="ru-RU"/>
              </w:rPr>
              <w:t>НР-18, водогрейный</w:t>
            </w:r>
          </w:p>
        </w:tc>
        <w:tc>
          <w:tcPr>
            <w:tcW w:w="1984" w:type="dxa"/>
            <w:shd w:val="clear" w:color="000000" w:fill="FFFFFF"/>
            <w:vAlign w:val="center"/>
            <w:hideMark/>
          </w:tcPr>
          <w:p w14:paraId="6A3D5294" w14:textId="5CE987B1" w:rsidR="0008128F" w:rsidRPr="00B01FA5" w:rsidRDefault="0008128F" w:rsidP="0008128F">
            <w:pPr>
              <w:jc w:val="center"/>
              <w:rPr>
                <w:rFonts w:eastAsia="Times New Roman" w:cs="Times New Roman"/>
                <w:sz w:val="22"/>
                <w:lang w:eastAsia="ru-RU"/>
              </w:rPr>
            </w:pPr>
            <w:r w:rsidRPr="00B01FA5">
              <w:rPr>
                <w:sz w:val="20"/>
                <w:szCs w:val="20"/>
              </w:rPr>
              <w:t>5784</w:t>
            </w:r>
          </w:p>
        </w:tc>
      </w:tr>
      <w:tr w:rsidR="0008128F" w:rsidRPr="00B01FA5" w14:paraId="5FFD3A95" w14:textId="77777777" w:rsidTr="00EB7DE9">
        <w:trPr>
          <w:trHeight w:val="301"/>
        </w:trPr>
        <w:tc>
          <w:tcPr>
            <w:tcW w:w="513" w:type="dxa"/>
            <w:vMerge/>
            <w:vAlign w:val="center"/>
            <w:hideMark/>
          </w:tcPr>
          <w:p w14:paraId="0AB33529" w14:textId="77777777" w:rsidR="0008128F" w:rsidRPr="00B01FA5" w:rsidRDefault="0008128F" w:rsidP="0008128F">
            <w:pPr>
              <w:rPr>
                <w:rFonts w:eastAsia="Times New Roman" w:cs="Times New Roman"/>
                <w:color w:val="000000"/>
                <w:sz w:val="22"/>
                <w:lang w:eastAsia="ru-RU"/>
              </w:rPr>
            </w:pPr>
          </w:p>
        </w:tc>
        <w:tc>
          <w:tcPr>
            <w:tcW w:w="3031" w:type="dxa"/>
            <w:vMerge/>
            <w:vAlign w:val="center"/>
            <w:hideMark/>
          </w:tcPr>
          <w:p w14:paraId="180B224A" w14:textId="77777777" w:rsidR="0008128F" w:rsidRPr="00B01FA5" w:rsidRDefault="0008128F" w:rsidP="0008128F">
            <w:pPr>
              <w:rPr>
                <w:rFonts w:eastAsia="Times New Roman" w:cs="Times New Roman"/>
                <w:color w:val="000000"/>
                <w:sz w:val="22"/>
                <w:lang w:eastAsia="ru-RU"/>
              </w:rPr>
            </w:pPr>
          </w:p>
        </w:tc>
        <w:tc>
          <w:tcPr>
            <w:tcW w:w="2976" w:type="dxa"/>
            <w:shd w:val="clear" w:color="auto" w:fill="auto"/>
            <w:vAlign w:val="center"/>
            <w:hideMark/>
          </w:tcPr>
          <w:p w14:paraId="7E2F33CA" w14:textId="77777777" w:rsidR="0008128F" w:rsidRPr="00B01FA5" w:rsidRDefault="0008128F" w:rsidP="0008128F">
            <w:pPr>
              <w:rPr>
                <w:rFonts w:eastAsia="Times New Roman" w:cs="Times New Roman"/>
                <w:color w:val="000000"/>
                <w:sz w:val="22"/>
                <w:lang w:eastAsia="ru-RU"/>
              </w:rPr>
            </w:pPr>
            <w:r w:rsidRPr="00B01FA5">
              <w:rPr>
                <w:rFonts w:eastAsia="Times New Roman" w:cs="Times New Roman"/>
                <w:color w:val="000000"/>
                <w:sz w:val="22"/>
                <w:lang w:eastAsia="ru-RU"/>
              </w:rPr>
              <w:t>НР-18, водогрейный</w:t>
            </w:r>
          </w:p>
        </w:tc>
        <w:tc>
          <w:tcPr>
            <w:tcW w:w="1984" w:type="dxa"/>
            <w:shd w:val="clear" w:color="000000" w:fill="FFFFFF"/>
            <w:vAlign w:val="center"/>
            <w:hideMark/>
          </w:tcPr>
          <w:p w14:paraId="73E2D473" w14:textId="6A4C2035" w:rsidR="0008128F" w:rsidRPr="00B01FA5" w:rsidRDefault="0008128F" w:rsidP="0008128F">
            <w:pPr>
              <w:jc w:val="center"/>
              <w:rPr>
                <w:rFonts w:eastAsia="Times New Roman" w:cs="Times New Roman"/>
                <w:sz w:val="22"/>
                <w:lang w:eastAsia="ru-RU"/>
              </w:rPr>
            </w:pPr>
            <w:r w:rsidRPr="00B01FA5">
              <w:rPr>
                <w:sz w:val="20"/>
                <w:szCs w:val="20"/>
              </w:rPr>
              <w:t>2160</w:t>
            </w:r>
          </w:p>
        </w:tc>
      </w:tr>
      <w:tr w:rsidR="0008128F" w:rsidRPr="00B01FA5" w14:paraId="17448A7C" w14:textId="77777777" w:rsidTr="00EB7DE9">
        <w:trPr>
          <w:trHeight w:val="301"/>
        </w:trPr>
        <w:tc>
          <w:tcPr>
            <w:tcW w:w="513" w:type="dxa"/>
            <w:vMerge w:val="restart"/>
            <w:shd w:val="clear" w:color="auto" w:fill="auto"/>
            <w:vAlign w:val="center"/>
            <w:hideMark/>
          </w:tcPr>
          <w:p w14:paraId="10BD5B3F"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5</w:t>
            </w:r>
          </w:p>
        </w:tc>
        <w:tc>
          <w:tcPr>
            <w:tcW w:w="3031" w:type="dxa"/>
            <w:vMerge w:val="restart"/>
            <w:shd w:val="clear" w:color="000000" w:fill="FFFFFF"/>
            <w:vAlign w:val="center"/>
            <w:hideMark/>
          </w:tcPr>
          <w:p w14:paraId="4B622FB1"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Котельная №5 г. Ачинск, ул. Коминтерна, стр. 28</w:t>
            </w:r>
          </w:p>
        </w:tc>
        <w:tc>
          <w:tcPr>
            <w:tcW w:w="2976" w:type="dxa"/>
            <w:shd w:val="clear" w:color="auto" w:fill="auto"/>
            <w:vAlign w:val="center"/>
            <w:hideMark/>
          </w:tcPr>
          <w:p w14:paraId="10CC6ECC" w14:textId="77777777" w:rsidR="0008128F" w:rsidRPr="00B01FA5" w:rsidRDefault="0008128F" w:rsidP="0008128F">
            <w:pPr>
              <w:rPr>
                <w:rFonts w:eastAsia="Times New Roman" w:cs="Times New Roman"/>
                <w:color w:val="000000"/>
                <w:sz w:val="22"/>
                <w:lang w:eastAsia="ru-RU"/>
              </w:rPr>
            </w:pPr>
            <w:r w:rsidRPr="00B01FA5">
              <w:rPr>
                <w:rFonts w:eastAsia="Times New Roman" w:cs="Times New Roman"/>
                <w:color w:val="000000"/>
                <w:sz w:val="22"/>
                <w:lang w:eastAsia="ru-RU"/>
              </w:rPr>
              <w:t>КВ-0,36, водогрейный</w:t>
            </w:r>
          </w:p>
        </w:tc>
        <w:tc>
          <w:tcPr>
            <w:tcW w:w="1984" w:type="dxa"/>
            <w:shd w:val="clear" w:color="000000" w:fill="FFFFFF"/>
            <w:vAlign w:val="center"/>
            <w:hideMark/>
          </w:tcPr>
          <w:p w14:paraId="0DC34541" w14:textId="141C2740" w:rsidR="0008128F" w:rsidRPr="00B01FA5" w:rsidRDefault="0008128F" w:rsidP="0008128F">
            <w:pPr>
              <w:jc w:val="center"/>
              <w:rPr>
                <w:rFonts w:eastAsia="Times New Roman" w:cs="Times New Roman"/>
                <w:sz w:val="22"/>
                <w:lang w:eastAsia="ru-RU"/>
              </w:rPr>
            </w:pPr>
            <w:r w:rsidRPr="00B01FA5">
              <w:rPr>
                <w:sz w:val="20"/>
                <w:szCs w:val="20"/>
              </w:rPr>
              <w:t>5784</w:t>
            </w:r>
          </w:p>
        </w:tc>
      </w:tr>
      <w:tr w:rsidR="0008128F" w:rsidRPr="00B01FA5" w14:paraId="26B08DD2" w14:textId="77777777" w:rsidTr="00EB7DE9">
        <w:trPr>
          <w:trHeight w:val="301"/>
        </w:trPr>
        <w:tc>
          <w:tcPr>
            <w:tcW w:w="513" w:type="dxa"/>
            <w:vMerge/>
            <w:vAlign w:val="center"/>
            <w:hideMark/>
          </w:tcPr>
          <w:p w14:paraId="3B816F8B" w14:textId="77777777" w:rsidR="0008128F" w:rsidRPr="00B01FA5" w:rsidRDefault="0008128F" w:rsidP="0008128F">
            <w:pPr>
              <w:rPr>
                <w:rFonts w:eastAsia="Times New Roman" w:cs="Times New Roman"/>
                <w:color w:val="000000"/>
                <w:sz w:val="22"/>
                <w:lang w:eastAsia="ru-RU"/>
              </w:rPr>
            </w:pPr>
          </w:p>
        </w:tc>
        <w:tc>
          <w:tcPr>
            <w:tcW w:w="3031" w:type="dxa"/>
            <w:vMerge/>
            <w:vAlign w:val="center"/>
            <w:hideMark/>
          </w:tcPr>
          <w:p w14:paraId="6FA0FFAF" w14:textId="77777777" w:rsidR="0008128F" w:rsidRPr="00B01FA5" w:rsidRDefault="0008128F" w:rsidP="0008128F">
            <w:pPr>
              <w:rPr>
                <w:rFonts w:eastAsia="Times New Roman" w:cs="Times New Roman"/>
                <w:color w:val="000000"/>
                <w:sz w:val="22"/>
                <w:lang w:eastAsia="ru-RU"/>
              </w:rPr>
            </w:pPr>
          </w:p>
        </w:tc>
        <w:tc>
          <w:tcPr>
            <w:tcW w:w="2976" w:type="dxa"/>
            <w:shd w:val="clear" w:color="auto" w:fill="auto"/>
            <w:vAlign w:val="center"/>
            <w:hideMark/>
          </w:tcPr>
          <w:p w14:paraId="0E7DD4C3" w14:textId="77777777" w:rsidR="0008128F" w:rsidRPr="00B01FA5" w:rsidRDefault="0008128F" w:rsidP="0008128F">
            <w:pPr>
              <w:rPr>
                <w:rFonts w:eastAsia="Times New Roman" w:cs="Times New Roman"/>
                <w:color w:val="000000"/>
                <w:sz w:val="22"/>
                <w:lang w:eastAsia="ru-RU"/>
              </w:rPr>
            </w:pPr>
            <w:r w:rsidRPr="00B01FA5">
              <w:rPr>
                <w:rFonts w:eastAsia="Times New Roman" w:cs="Times New Roman"/>
                <w:color w:val="000000"/>
                <w:sz w:val="22"/>
                <w:lang w:eastAsia="ru-RU"/>
              </w:rPr>
              <w:t>КВ-0,36, водогрейный</w:t>
            </w:r>
          </w:p>
        </w:tc>
        <w:tc>
          <w:tcPr>
            <w:tcW w:w="1984" w:type="dxa"/>
            <w:shd w:val="clear" w:color="000000" w:fill="FFFFFF"/>
            <w:vAlign w:val="center"/>
            <w:hideMark/>
          </w:tcPr>
          <w:p w14:paraId="0C57FDCE" w14:textId="70C0C899" w:rsidR="0008128F" w:rsidRPr="00B01FA5" w:rsidRDefault="0008128F" w:rsidP="0008128F">
            <w:pPr>
              <w:jc w:val="center"/>
              <w:rPr>
                <w:rFonts w:eastAsia="Times New Roman" w:cs="Times New Roman"/>
                <w:sz w:val="22"/>
                <w:lang w:eastAsia="ru-RU"/>
              </w:rPr>
            </w:pPr>
            <w:r w:rsidRPr="00B01FA5">
              <w:rPr>
                <w:sz w:val="20"/>
                <w:szCs w:val="20"/>
              </w:rPr>
              <w:t>2520</w:t>
            </w:r>
          </w:p>
        </w:tc>
      </w:tr>
      <w:tr w:rsidR="0008128F" w:rsidRPr="00B01FA5" w14:paraId="445A4BD4" w14:textId="77777777" w:rsidTr="00EB7DE9">
        <w:trPr>
          <w:trHeight w:val="301"/>
        </w:trPr>
        <w:tc>
          <w:tcPr>
            <w:tcW w:w="513" w:type="dxa"/>
            <w:vMerge w:val="restart"/>
            <w:shd w:val="clear" w:color="auto" w:fill="auto"/>
            <w:vAlign w:val="center"/>
            <w:hideMark/>
          </w:tcPr>
          <w:p w14:paraId="5E3D7DCA"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6</w:t>
            </w:r>
          </w:p>
        </w:tc>
        <w:tc>
          <w:tcPr>
            <w:tcW w:w="3031" w:type="dxa"/>
            <w:vMerge w:val="restart"/>
            <w:shd w:val="clear" w:color="000000" w:fill="FFFFFF"/>
            <w:vAlign w:val="center"/>
            <w:hideMark/>
          </w:tcPr>
          <w:p w14:paraId="780F99AD"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Котельная №6 г. Ачинск, ул. Привокзальная, 53</w:t>
            </w:r>
          </w:p>
        </w:tc>
        <w:tc>
          <w:tcPr>
            <w:tcW w:w="2976" w:type="dxa"/>
            <w:shd w:val="clear" w:color="auto" w:fill="auto"/>
            <w:vAlign w:val="center"/>
            <w:hideMark/>
          </w:tcPr>
          <w:p w14:paraId="09878640" w14:textId="77777777" w:rsidR="0008128F" w:rsidRPr="00B01FA5" w:rsidRDefault="0008128F" w:rsidP="0008128F">
            <w:pPr>
              <w:rPr>
                <w:rFonts w:eastAsia="Times New Roman" w:cs="Times New Roman"/>
                <w:color w:val="000000"/>
                <w:sz w:val="22"/>
                <w:lang w:eastAsia="ru-RU"/>
              </w:rPr>
            </w:pPr>
            <w:r w:rsidRPr="00B01FA5">
              <w:rPr>
                <w:rFonts w:eastAsia="Times New Roman" w:cs="Times New Roman"/>
                <w:color w:val="000000"/>
                <w:sz w:val="22"/>
                <w:lang w:eastAsia="ru-RU"/>
              </w:rPr>
              <w:t>ДКВр 10-10, водогрейный</w:t>
            </w:r>
          </w:p>
        </w:tc>
        <w:tc>
          <w:tcPr>
            <w:tcW w:w="1984" w:type="dxa"/>
            <w:shd w:val="clear" w:color="auto" w:fill="auto"/>
            <w:noWrap/>
            <w:vAlign w:val="center"/>
            <w:hideMark/>
          </w:tcPr>
          <w:p w14:paraId="2F35F73B" w14:textId="5BF5B999" w:rsidR="0008128F" w:rsidRPr="00B01FA5" w:rsidRDefault="0008128F" w:rsidP="0008128F">
            <w:pPr>
              <w:jc w:val="center"/>
              <w:rPr>
                <w:rFonts w:eastAsia="Times New Roman" w:cs="Times New Roman"/>
                <w:sz w:val="22"/>
                <w:lang w:eastAsia="ru-RU"/>
              </w:rPr>
            </w:pPr>
            <w:r w:rsidRPr="00B01FA5">
              <w:rPr>
                <w:sz w:val="20"/>
                <w:szCs w:val="20"/>
              </w:rPr>
              <w:t>3672</w:t>
            </w:r>
          </w:p>
        </w:tc>
      </w:tr>
      <w:tr w:rsidR="0008128F" w:rsidRPr="00B01FA5" w14:paraId="75326F51" w14:textId="77777777" w:rsidTr="00EB7DE9">
        <w:trPr>
          <w:trHeight w:val="301"/>
        </w:trPr>
        <w:tc>
          <w:tcPr>
            <w:tcW w:w="513" w:type="dxa"/>
            <w:vMerge/>
            <w:vAlign w:val="center"/>
            <w:hideMark/>
          </w:tcPr>
          <w:p w14:paraId="571BE319" w14:textId="77777777" w:rsidR="0008128F" w:rsidRPr="00B01FA5" w:rsidRDefault="0008128F" w:rsidP="0008128F">
            <w:pPr>
              <w:rPr>
                <w:rFonts w:eastAsia="Times New Roman" w:cs="Times New Roman"/>
                <w:color w:val="000000"/>
                <w:sz w:val="22"/>
                <w:lang w:eastAsia="ru-RU"/>
              </w:rPr>
            </w:pPr>
          </w:p>
        </w:tc>
        <w:tc>
          <w:tcPr>
            <w:tcW w:w="3031" w:type="dxa"/>
            <w:vMerge/>
            <w:vAlign w:val="center"/>
            <w:hideMark/>
          </w:tcPr>
          <w:p w14:paraId="63E4232D" w14:textId="77777777" w:rsidR="0008128F" w:rsidRPr="00B01FA5" w:rsidRDefault="0008128F" w:rsidP="0008128F">
            <w:pPr>
              <w:rPr>
                <w:rFonts w:eastAsia="Times New Roman" w:cs="Times New Roman"/>
                <w:color w:val="000000"/>
                <w:sz w:val="22"/>
                <w:lang w:eastAsia="ru-RU"/>
              </w:rPr>
            </w:pPr>
          </w:p>
        </w:tc>
        <w:tc>
          <w:tcPr>
            <w:tcW w:w="2976" w:type="dxa"/>
            <w:shd w:val="clear" w:color="auto" w:fill="auto"/>
            <w:vAlign w:val="center"/>
            <w:hideMark/>
          </w:tcPr>
          <w:p w14:paraId="4226612B" w14:textId="77777777" w:rsidR="0008128F" w:rsidRPr="00B01FA5" w:rsidRDefault="0008128F" w:rsidP="0008128F">
            <w:pPr>
              <w:rPr>
                <w:rFonts w:eastAsia="Times New Roman" w:cs="Times New Roman"/>
                <w:color w:val="000000"/>
                <w:sz w:val="22"/>
                <w:lang w:eastAsia="ru-RU"/>
              </w:rPr>
            </w:pPr>
            <w:r w:rsidRPr="00B01FA5">
              <w:rPr>
                <w:rFonts w:eastAsia="Times New Roman" w:cs="Times New Roman"/>
                <w:color w:val="000000"/>
                <w:sz w:val="22"/>
                <w:lang w:eastAsia="ru-RU"/>
              </w:rPr>
              <w:t>ДКВр 10-10, водогрейный</w:t>
            </w:r>
          </w:p>
        </w:tc>
        <w:tc>
          <w:tcPr>
            <w:tcW w:w="1984" w:type="dxa"/>
            <w:shd w:val="clear" w:color="000000" w:fill="FFFFFF"/>
            <w:vAlign w:val="center"/>
            <w:hideMark/>
          </w:tcPr>
          <w:p w14:paraId="556A9712" w14:textId="6CA21BF6" w:rsidR="0008128F" w:rsidRPr="00B01FA5" w:rsidRDefault="0008128F" w:rsidP="0008128F">
            <w:pPr>
              <w:jc w:val="center"/>
              <w:rPr>
                <w:rFonts w:eastAsia="Times New Roman" w:cs="Times New Roman"/>
                <w:sz w:val="22"/>
                <w:lang w:eastAsia="ru-RU"/>
              </w:rPr>
            </w:pPr>
            <w:r w:rsidRPr="00B01FA5">
              <w:rPr>
                <w:sz w:val="20"/>
                <w:szCs w:val="20"/>
              </w:rPr>
              <w:t>4704</w:t>
            </w:r>
          </w:p>
        </w:tc>
      </w:tr>
      <w:tr w:rsidR="0008128F" w:rsidRPr="00B01FA5" w14:paraId="403699E3" w14:textId="77777777" w:rsidTr="00EB7DE9">
        <w:trPr>
          <w:trHeight w:val="301"/>
        </w:trPr>
        <w:tc>
          <w:tcPr>
            <w:tcW w:w="513" w:type="dxa"/>
            <w:vMerge/>
            <w:vAlign w:val="center"/>
            <w:hideMark/>
          </w:tcPr>
          <w:p w14:paraId="2AE57834" w14:textId="77777777" w:rsidR="0008128F" w:rsidRPr="00B01FA5" w:rsidRDefault="0008128F" w:rsidP="0008128F">
            <w:pPr>
              <w:rPr>
                <w:rFonts w:eastAsia="Times New Roman" w:cs="Times New Roman"/>
                <w:color w:val="000000"/>
                <w:sz w:val="22"/>
                <w:lang w:eastAsia="ru-RU"/>
              </w:rPr>
            </w:pPr>
          </w:p>
        </w:tc>
        <w:tc>
          <w:tcPr>
            <w:tcW w:w="3031" w:type="dxa"/>
            <w:vMerge/>
            <w:vAlign w:val="center"/>
            <w:hideMark/>
          </w:tcPr>
          <w:p w14:paraId="40412D72" w14:textId="77777777" w:rsidR="0008128F" w:rsidRPr="00B01FA5" w:rsidRDefault="0008128F" w:rsidP="0008128F">
            <w:pPr>
              <w:rPr>
                <w:rFonts w:eastAsia="Times New Roman" w:cs="Times New Roman"/>
                <w:color w:val="000000"/>
                <w:sz w:val="22"/>
                <w:lang w:eastAsia="ru-RU"/>
              </w:rPr>
            </w:pPr>
          </w:p>
        </w:tc>
        <w:tc>
          <w:tcPr>
            <w:tcW w:w="2976" w:type="dxa"/>
            <w:shd w:val="clear" w:color="auto" w:fill="auto"/>
            <w:vAlign w:val="center"/>
            <w:hideMark/>
          </w:tcPr>
          <w:p w14:paraId="1F793DFD" w14:textId="77777777" w:rsidR="0008128F" w:rsidRPr="00B01FA5" w:rsidRDefault="0008128F" w:rsidP="0008128F">
            <w:pPr>
              <w:rPr>
                <w:rFonts w:eastAsia="Times New Roman" w:cs="Times New Roman"/>
                <w:color w:val="000000"/>
                <w:sz w:val="22"/>
                <w:lang w:eastAsia="ru-RU"/>
              </w:rPr>
            </w:pPr>
            <w:r w:rsidRPr="00B01FA5">
              <w:rPr>
                <w:rFonts w:eastAsia="Times New Roman" w:cs="Times New Roman"/>
                <w:color w:val="000000"/>
                <w:sz w:val="22"/>
                <w:lang w:eastAsia="ru-RU"/>
              </w:rPr>
              <w:t>ДКВр 10-10, водогрейный</w:t>
            </w:r>
          </w:p>
        </w:tc>
        <w:tc>
          <w:tcPr>
            <w:tcW w:w="1984" w:type="dxa"/>
            <w:shd w:val="clear" w:color="000000" w:fill="FFFFFF"/>
            <w:vAlign w:val="center"/>
            <w:hideMark/>
          </w:tcPr>
          <w:p w14:paraId="094BE902" w14:textId="00CB7439" w:rsidR="0008128F" w:rsidRPr="00B01FA5" w:rsidRDefault="0008128F" w:rsidP="0008128F">
            <w:pPr>
              <w:jc w:val="center"/>
              <w:rPr>
                <w:rFonts w:eastAsia="Times New Roman" w:cs="Times New Roman"/>
                <w:sz w:val="22"/>
                <w:lang w:eastAsia="ru-RU"/>
              </w:rPr>
            </w:pPr>
            <w:r w:rsidRPr="00B01FA5">
              <w:rPr>
                <w:sz w:val="20"/>
                <w:szCs w:val="20"/>
              </w:rPr>
              <w:t>4728</w:t>
            </w:r>
          </w:p>
        </w:tc>
      </w:tr>
    </w:tbl>
    <w:p w14:paraId="09BA8118" w14:textId="77777777" w:rsidR="00EB7DE9" w:rsidRPr="00B01FA5" w:rsidRDefault="00EB7DE9" w:rsidP="00EB7DE9">
      <w:pPr>
        <w:pStyle w:val="a0"/>
        <w:rPr>
          <w:rFonts w:cs="Times New Roman"/>
        </w:rPr>
      </w:pPr>
    </w:p>
    <w:p w14:paraId="52F73136" w14:textId="77777777" w:rsidR="0039598B" w:rsidRPr="00B01FA5" w:rsidRDefault="0039598B" w:rsidP="0039598B">
      <w:pPr>
        <w:pStyle w:val="2"/>
        <w:ind w:left="0" w:firstLine="0"/>
        <w:rPr>
          <w:bCs w:val="0"/>
        </w:rPr>
      </w:pPr>
      <w:bookmarkStart w:id="75" w:name="_Toc107232153"/>
      <w:r w:rsidRPr="00B01FA5">
        <w:rPr>
          <w:bCs w:val="0"/>
        </w:rPr>
        <w:t>1.2.</w:t>
      </w:r>
      <w:r w:rsidR="00DC3F26" w:rsidRPr="00B01FA5">
        <w:rPr>
          <w:bCs w:val="0"/>
        </w:rPr>
        <w:t>2</w:t>
      </w:r>
      <w:r w:rsidRPr="00B01FA5">
        <w:rPr>
          <w:bCs w:val="0"/>
        </w:rPr>
        <w:t>.9 Способы учета тепла, отпущенного в тепловые сети</w:t>
      </w:r>
      <w:bookmarkEnd w:id="75"/>
    </w:p>
    <w:p w14:paraId="7027C6FF" w14:textId="77777777" w:rsidR="0039598B" w:rsidRPr="00B01FA5" w:rsidRDefault="0039598B" w:rsidP="00090A35">
      <w:pPr>
        <w:rPr>
          <w:rFonts w:cs="Times New Roman"/>
        </w:rPr>
      </w:pPr>
    </w:p>
    <w:p w14:paraId="410A116F" w14:textId="77777777" w:rsidR="00ED0C45" w:rsidRPr="00B01FA5" w:rsidRDefault="00ED0C45" w:rsidP="00ED0C45">
      <w:pPr>
        <w:pStyle w:val="ae"/>
        <w:kinsoku w:val="0"/>
        <w:overflowPunct w:val="0"/>
        <w:ind w:left="0" w:right="362" w:firstLine="709"/>
        <w:jc w:val="both"/>
        <w:rPr>
          <w:rFonts w:cs="Times New Roman"/>
          <w:lang w:val="ru-RU"/>
        </w:rPr>
      </w:pPr>
      <w:r w:rsidRPr="00B01FA5">
        <w:rPr>
          <w:rFonts w:cs="Times New Roman"/>
          <w:lang w:val="ru-RU"/>
        </w:rPr>
        <w:t>На котельных установлены приборы учета отпуска тепла, учет производится по приборам учета тепловой энергии.</w:t>
      </w:r>
    </w:p>
    <w:p w14:paraId="3A4B9F46" w14:textId="77777777" w:rsidR="00ED0C45" w:rsidRPr="00B01FA5" w:rsidRDefault="00ED0C45" w:rsidP="00ED0C45">
      <w:pPr>
        <w:pStyle w:val="ae"/>
        <w:tabs>
          <w:tab w:val="left" w:pos="1523"/>
          <w:tab w:val="left" w:pos="2950"/>
          <w:tab w:val="left" w:pos="4619"/>
          <w:tab w:val="left" w:pos="5842"/>
          <w:tab w:val="left" w:pos="6691"/>
          <w:tab w:val="left" w:pos="7808"/>
          <w:tab w:val="left" w:pos="8736"/>
        </w:tabs>
        <w:kinsoku w:val="0"/>
        <w:overflowPunct w:val="0"/>
        <w:ind w:left="122" w:right="362"/>
        <w:jc w:val="both"/>
        <w:rPr>
          <w:rFonts w:cs="Times New Roman"/>
          <w:lang w:val="ru-RU"/>
        </w:rPr>
      </w:pPr>
    </w:p>
    <w:p w14:paraId="022A1301" w14:textId="77777777" w:rsidR="00ED0C45" w:rsidRPr="00B01FA5" w:rsidRDefault="00ED0C45" w:rsidP="00ED0C45">
      <w:pPr>
        <w:pStyle w:val="ae"/>
        <w:tabs>
          <w:tab w:val="left" w:pos="1523"/>
          <w:tab w:val="left" w:pos="2950"/>
          <w:tab w:val="left" w:pos="4619"/>
          <w:tab w:val="left" w:pos="5842"/>
          <w:tab w:val="left" w:pos="6691"/>
          <w:tab w:val="left" w:pos="7808"/>
          <w:tab w:val="left" w:pos="8736"/>
        </w:tabs>
        <w:kinsoku w:val="0"/>
        <w:overflowPunct w:val="0"/>
        <w:ind w:left="122" w:right="362"/>
        <w:jc w:val="both"/>
        <w:rPr>
          <w:rFonts w:cs="Times New Roman"/>
          <w:lang w:val="ru-RU"/>
        </w:rPr>
      </w:pPr>
    </w:p>
    <w:p w14:paraId="2327C749" w14:textId="77777777" w:rsidR="00ED0C45" w:rsidRPr="00B01FA5" w:rsidRDefault="00ED0C45" w:rsidP="00ED0C45">
      <w:pPr>
        <w:pStyle w:val="ae"/>
        <w:tabs>
          <w:tab w:val="left" w:pos="1523"/>
          <w:tab w:val="left" w:pos="2950"/>
          <w:tab w:val="left" w:pos="4619"/>
          <w:tab w:val="left" w:pos="5842"/>
          <w:tab w:val="left" w:pos="6691"/>
          <w:tab w:val="left" w:pos="7808"/>
          <w:tab w:val="left" w:pos="8736"/>
        </w:tabs>
        <w:kinsoku w:val="0"/>
        <w:overflowPunct w:val="0"/>
        <w:ind w:left="122" w:right="362"/>
        <w:jc w:val="both"/>
        <w:rPr>
          <w:rFonts w:cs="Times New Roman"/>
          <w:lang w:val="ru-RU"/>
        </w:rPr>
      </w:pPr>
    </w:p>
    <w:p w14:paraId="4814FEA8" w14:textId="77777777" w:rsidR="00ED0C45" w:rsidRPr="00B01FA5" w:rsidRDefault="00ED0C45" w:rsidP="00ED0C45">
      <w:pPr>
        <w:pStyle w:val="ae"/>
        <w:tabs>
          <w:tab w:val="left" w:pos="1523"/>
          <w:tab w:val="left" w:pos="2950"/>
          <w:tab w:val="left" w:pos="4619"/>
          <w:tab w:val="left" w:pos="5842"/>
          <w:tab w:val="left" w:pos="6691"/>
          <w:tab w:val="left" w:pos="7808"/>
          <w:tab w:val="left" w:pos="8736"/>
        </w:tabs>
        <w:kinsoku w:val="0"/>
        <w:overflowPunct w:val="0"/>
        <w:ind w:left="122" w:right="362"/>
        <w:jc w:val="both"/>
        <w:rPr>
          <w:rFonts w:cs="Times New Roman"/>
          <w:lang w:val="ru-RU"/>
        </w:rPr>
      </w:pPr>
    </w:p>
    <w:p w14:paraId="687A5A48" w14:textId="77777777" w:rsidR="00ED0C45" w:rsidRPr="00B01FA5" w:rsidRDefault="00ED0C45" w:rsidP="00ED0C45">
      <w:pPr>
        <w:pStyle w:val="ae"/>
        <w:tabs>
          <w:tab w:val="left" w:pos="1523"/>
          <w:tab w:val="left" w:pos="2950"/>
          <w:tab w:val="left" w:pos="4619"/>
          <w:tab w:val="left" w:pos="5842"/>
          <w:tab w:val="left" w:pos="6691"/>
          <w:tab w:val="left" w:pos="7808"/>
          <w:tab w:val="left" w:pos="8736"/>
        </w:tabs>
        <w:kinsoku w:val="0"/>
        <w:overflowPunct w:val="0"/>
        <w:ind w:left="122" w:right="362"/>
        <w:jc w:val="both"/>
        <w:rPr>
          <w:rFonts w:cs="Times New Roman"/>
          <w:lang w:val="ru-RU"/>
        </w:rPr>
      </w:pPr>
    </w:p>
    <w:p w14:paraId="38E66189" w14:textId="77777777" w:rsidR="00ED0C45" w:rsidRPr="00B01FA5" w:rsidRDefault="00ED0C45" w:rsidP="00ED0C45">
      <w:pPr>
        <w:pStyle w:val="ae"/>
        <w:tabs>
          <w:tab w:val="left" w:pos="1523"/>
          <w:tab w:val="left" w:pos="2950"/>
          <w:tab w:val="left" w:pos="4619"/>
          <w:tab w:val="left" w:pos="5842"/>
          <w:tab w:val="left" w:pos="6691"/>
          <w:tab w:val="left" w:pos="7808"/>
          <w:tab w:val="left" w:pos="8736"/>
        </w:tabs>
        <w:kinsoku w:val="0"/>
        <w:overflowPunct w:val="0"/>
        <w:ind w:left="122" w:right="362"/>
        <w:jc w:val="both"/>
        <w:rPr>
          <w:rFonts w:cs="Times New Roman"/>
          <w:lang w:val="ru-RU"/>
        </w:rPr>
      </w:pPr>
    </w:p>
    <w:p w14:paraId="79389564" w14:textId="157D1208" w:rsidR="00ED0C45" w:rsidRPr="00B01FA5" w:rsidRDefault="00ED0C45" w:rsidP="00ED0C45">
      <w:pPr>
        <w:rPr>
          <w:rFonts w:cs="Times New Roman"/>
          <w:b/>
          <w:bCs/>
        </w:rPr>
      </w:pPr>
      <w:r w:rsidRPr="00B01FA5">
        <w:rPr>
          <w:rFonts w:cs="Times New Roman"/>
          <w:b/>
          <w:spacing w:val="-1"/>
        </w:rPr>
        <w:t>Таблица</w:t>
      </w:r>
      <w:r w:rsidRPr="00B01FA5">
        <w:rPr>
          <w:rFonts w:cs="Times New Roman"/>
          <w:b/>
          <w:spacing w:val="-8"/>
        </w:rPr>
        <w:t xml:space="preserve"> </w:t>
      </w:r>
      <w:r w:rsidRPr="00B01FA5">
        <w:rPr>
          <w:rFonts w:cs="Times New Roman"/>
          <w:b/>
        </w:rPr>
        <w:t>1.2.2.9.1 -</w:t>
      </w:r>
      <w:r w:rsidRPr="00B01FA5">
        <w:rPr>
          <w:rFonts w:cs="Times New Roman"/>
          <w:b/>
          <w:spacing w:val="-11"/>
        </w:rPr>
        <w:t xml:space="preserve"> </w:t>
      </w:r>
      <w:r w:rsidRPr="00B01FA5">
        <w:rPr>
          <w:rFonts w:cs="Times New Roman"/>
          <w:b/>
        </w:rPr>
        <w:t>Приборы</w:t>
      </w:r>
      <w:r w:rsidRPr="00B01FA5">
        <w:rPr>
          <w:rFonts w:cs="Times New Roman"/>
          <w:b/>
          <w:spacing w:val="-10"/>
        </w:rPr>
        <w:t xml:space="preserve"> </w:t>
      </w:r>
      <w:r w:rsidRPr="00B01FA5">
        <w:rPr>
          <w:rFonts w:cs="Times New Roman"/>
          <w:b/>
        </w:rPr>
        <w:t>учета,</w:t>
      </w:r>
      <w:r w:rsidRPr="00B01FA5">
        <w:rPr>
          <w:rFonts w:cs="Times New Roman"/>
          <w:b/>
          <w:spacing w:val="-10"/>
        </w:rPr>
        <w:t xml:space="preserve"> </w:t>
      </w:r>
      <w:r w:rsidRPr="00B01FA5">
        <w:rPr>
          <w:rFonts w:cs="Times New Roman"/>
          <w:b/>
        </w:rPr>
        <w:t>установленные</w:t>
      </w:r>
      <w:r w:rsidRPr="00B01FA5">
        <w:rPr>
          <w:rFonts w:cs="Times New Roman"/>
          <w:b/>
          <w:spacing w:val="-8"/>
        </w:rPr>
        <w:t xml:space="preserve"> </w:t>
      </w:r>
      <w:r w:rsidRPr="00B01FA5">
        <w:rPr>
          <w:rFonts w:cs="Times New Roman"/>
          <w:b/>
        </w:rPr>
        <w:t>на</w:t>
      </w:r>
      <w:r w:rsidRPr="00B01FA5">
        <w:rPr>
          <w:rFonts w:cs="Times New Roman"/>
          <w:b/>
          <w:spacing w:val="-11"/>
        </w:rPr>
        <w:t xml:space="preserve"> </w:t>
      </w:r>
      <w:r w:rsidR="00E1339E" w:rsidRPr="00B01FA5">
        <w:rPr>
          <w:rFonts w:cs="Times New Roman"/>
          <w:b/>
        </w:rPr>
        <w:t>котельных ООО «Теплосеть»</w:t>
      </w:r>
    </w:p>
    <w:tbl>
      <w:tblPr>
        <w:tblW w:w="9347" w:type="dxa"/>
        <w:tblInd w:w="126" w:type="dxa"/>
        <w:tblLayout w:type="fixed"/>
        <w:tblCellMar>
          <w:left w:w="0" w:type="dxa"/>
          <w:right w:w="0" w:type="dxa"/>
        </w:tblCellMar>
        <w:tblLook w:val="0000" w:firstRow="0" w:lastRow="0" w:firstColumn="0" w:lastColumn="0" w:noHBand="0" w:noVBand="0"/>
      </w:tblPr>
      <w:tblGrid>
        <w:gridCol w:w="1954"/>
        <w:gridCol w:w="1056"/>
        <w:gridCol w:w="1056"/>
        <w:gridCol w:w="1025"/>
        <w:gridCol w:w="1114"/>
        <w:gridCol w:w="1030"/>
        <w:gridCol w:w="1056"/>
        <w:gridCol w:w="1056"/>
      </w:tblGrid>
      <w:tr w:rsidR="00ED0C45" w:rsidRPr="00B01FA5" w14:paraId="0F18D54C" w14:textId="77777777" w:rsidTr="00ED0C45">
        <w:trPr>
          <w:trHeight w:hRule="exact" w:val="929"/>
        </w:trPr>
        <w:tc>
          <w:tcPr>
            <w:tcW w:w="195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AC80841" w14:textId="77777777" w:rsidR="00ED0C45" w:rsidRPr="00B01FA5" w:rsidRDefault="00ED0C45" w:rsidP="00ED0C45">
            <w:pPr>
              <w:pStyle w:val="TableParagraph1"/>
              <w:kinsoku w:val="0"/>
              <w:overflowPunct w:val="0"/>
              <w:ind w:left="11"/>
              <w:jc w:val="center"/>
            </w:pPr>
            <w:r w:rsidRPr="00B01FA5">
              <w:rPr>
                <w:bCs/>
                <w:sz w:val="20"/>
                <w:szCs w:val="20"/>
              </w:rPr>
              <w:t>Источник</w:t>
            </w:r>
          </w:p>
        </w:tc>
        <w:tc>
          <w:tcPr>
            <w:tcW w:w="105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6F160E2" w14:textId="77777777" w:rsidR="00ED0C45" w:rsidRPr="00B01FA5" w:rsidRDefault="00ED0C45" w:rsidP="00ED0C45">
            <w:pPr>
              <w:pStyle w:val="TableParagraph1"/>
              <w:kinsoku w:val="0"/>
              <w:overflowPunct w:val="0"/>
              <w:ind w:left="11"/>
              <w:jc w:val="center"/>
              <w:rPr>
                <w:bCs/>
                <w:sz w:val="20"/>
                <w:szCs w:val="20"/>
              </w:rPr>
            </w:pPr>
            <w:r w:rsidRPr="00B01FA5">
              <w:rPr>
                <w:bCs/>
                <w:sz w:val="20"/>
                <w:szCs w:val="20"/>
              </w:rPr>
              <w:t>Тепловы числитель</w:t>
            </w:r>
          </w:p>
        </w:tc>
        <w:tc>
          <w:tcPr>
            <w:tcW w:w="105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51E8B93" w14:textId="77777777" w:rsidR="00ED0C45" w:rsidRPr="00B01FA5" w:rsidRDefault="00ED0C45" w:rsidP="00BA35FF">
            <w:pPr>
              <w:pStyle w:val="TableParagraph1"/>
              <w:kinsoku w:val="0"/>
              <w:overflowPunct w:val="0"/>
              <w:ind w:left="11"/>
              <w:jc w:val="center"/>
              <w:rPr>
                <w:bCs/>
                <w:sz w:val="20"/>
                <w:szCs w:val="20"/>
              </w:rPr>
            </w:pPr>
            <w:r w:rsidRPr="00B01FA5">
              <w:rPr>
                <w:bCs/>
                <w:sz w:val="20"/>
                <w:szCs w:val="20"/>
              </w:rPr>
              <w:t>Счетчик жидкости</w:t>
            </w:r>
          </w:p>
        </w:tc>
        <w:tc>
          <w:tcPr>
            <w:tcW w:w="102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FDD7F8F" w14:textId="77777777" w:rsidR="00ED0C45" w:rsidRPr="00B01FA5" w:rsidRDefault="00ED0C45" w:rsidP="00BA35FF">
            <w:pPr>
              <w:pStyle w:val="TableParagraph1"/>
              <w:kinsoku w:val="0"/>
              <w:overflowPunct w:val="0"/>
              <w:ind w:left="11"/>
              <w:jc w:val="center"/>
              <w:rPr>
                <w:bCs/>
                <w:sz w:val="20"/>
                <w:szCs w:val="20"/>
              </w:rPr>
            </w:pPr>
            <w:r w:rsidRPr="00B01FA5">
              <w:rPr>
                <w:bCs/>
                <w:sz w:val="20"/>
                <w:szCs w:val="20"/>
              </w:rPr>
              <w:t>Термо</w:t>
            </w:r>
            <w:r w:rsidR="00BA35FF" w:rsidRPr="00B01FA5">
              <w:rPr>
                <w:bCs/>
                <w:sz w:val="20"/>
                <w:szCs w:val="20"/>
              </w:rPr>
              <w:t>-</w:t>
            </w:r>
            <w:r w:rsidRPr="00B01FA5">
              <w:rPr>
                <w:bCs/>
                <w:sz w:val="20"/>
                <w:szCs w:val="20"/>
              </w:rPr>
              <w:t>преобразо</w:t>
            </w:r>
            <w:r w:rsidR="00BA35FF" w:rsidRPr="00B01FA5">
              <w:rPr>
                <w:bCs/>
                <w:sz w:val="20"/>
                <w:szCs w:val="20"/>
              </w:rPr>
              <w:t>-</w:t>
            </w:r>
            <w:r w:rsidRPr="00B01FA5">
              <w:rPr>
                <w:bCs/>
                <w:sz w:val="20"/>
                <w:szCs w:val="20"/>
              </w:rPr>
              <w:t>ватель</w:t>
            </w:r>
          </w:p>
        </w:tc>
        <w:tc>
          <w:tcPr>
            <w:tcW w:w="111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F738623" w14:textId="77777777" w:rsidR="00ED0C45" w:rsidRPr="00B01FA5" w:rsidRDefault="00ED0C45" w:rsidP="00BA35FF">
            <w:pPr>
              <w:pStyle w:val="TableParagraph1"/>
              <w:kinsoku w:val="0"/>
              <w:overflowPunct w:val="0"/>
              <w:ind w:left="11" w:firstLine="14"/>
              <w:jc w:val="center"/>
              <w:rPr>
                <w:bCs/>
                <w:sz w:val="20"/>
                <w:szCs w:val="20"/>
              </w:rPr>
            </w:pPr>
            <w:proofErr w:type="gramStart"/>
            <w:r w:rsidRPr="00B01FA5">
              <w:rPr>
                <w:bCs/>
                <w:sz w:val="20"/>
                <w:szCs w:val="20"/>
              </w:rPr>
              <w:t>Преобразо</w:t>
            </w:r>
            <w:r w:rsidR="00BA35FF" w:rsidRPr="00B01FA5">
              <w:rPr>
                <w:bCs/>
                <w:sz w:val="20"/>
                <w:szCs w:val="20"/>
              </w:rPr>
              <w:t>-</w:t>
            </w:r>
            <w:r w:rsidRPr="00B01FA5">
              <w:rPr>
                <w:bCs/>
                <w:sz w:val="20"/>
                <w:szCs w:val="20"/>
              </w:rPr>
              <w:t>ватель</w:t>
            </w:r>
            <w:proofErr w:type="gramEnd"/>
            <w:r w:rsidRPr="00B01FA5">
              <w:rPr>
                <w:bCs/>
                <w:sz w:val="20"/>
                <w:szCs w:val="20"/>
              </w:rPr>
              <w:t xml:space="preserve"> расхода</w:t>
            </w:r>
          </w:p>
        </w:tc>
        <w:tc>
          <w:tcPr>
            <w:tcW w:w="103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DEDC9DA" w14:textId="77777777" w:rsidR="00ED0C45" w:rsidRPr="00B01FA5" w:rsidRDefault="00ED0C45" w:rsidP="00BA35FF">
            <w:pPr>
              <w:pStyle w:val="TableParagraph1"/>
              <w:kinsoku w:val="0"/>
              <w:overflowPunct w:val="0"/>
              <w:ind w:left="11" w:hanging="1"/>
              <w:jc w:val="center"/>
              <w:rPr>
                <w:bCs/>
                <w:sz w:val="20"/>
                <w:szCs w:val="20"/>
              </w:rPr>
            </w:pPr>
            <w:proofErr w:type="gramStart"/>
            <w:r w:rsidRPr="00B01FA5">
              <w:rPr>
                <w:bCs/>
                <w:sz w:val="20"/>
                <w:szCs w:val="20"/>
              </w:rPr>
              <w:t>Преобразо</w:t>
            </w:r>
            <w:r w:rsidR="00BA35FF" w:rsidRPr="00B01FA5">
              <w:rPr>
                <w:bCs/>
                <w:sz w:val="20"/>
                <w:szCs w:val="20"/>
              </w:rPr>
              <w:t>-</w:t>
            </w:r>
            <w:r w:rsidRPr="00B01FA5">
              <w:rPr>
                <w:bCs/>
                <w:sz w:val="20"/>
                <w:szCs w:val="20"/>
              </w:rPr>
              <w:t>ватель</w:t>
            </w:r>
            <w:proofErr w:type="gramEnd"/>
            <w:r w:rsidRPr="00B01FA5">
              <w:rPr>
                <w:bCs/>
                <w:sz w:val="20"/>
                <w:szCs w:val="20"/>
              </w:rPr>
              <w:t xml:space="preserve"> давления</w:t>
            </w:r>
          </w:p>
        </w:tc>
        <w:tc>
          <w:tcPr>
            <w:tcW w:w="105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6658191" w14:textId="77777777" w:rsidR="00ED0C45" w:rsidRPr="00B01FA5" w:rsidRDefault="00ED0C45" w:rsidP="00BA35FF">
            <w:pPr>
              <w:pStyle w:val="TableParagraph1"/>
              <w:kinsoku w:val="0"/>
              <w:overflowPunct w:val="0"/>
              <w:ind w:left="11" w:hanging="8"/>
              <w:jc w:val="center"/>
              <w:rPr>
                <w:bCs/>
                <w:sz w:val="20"/>
                <w:szCs w:val="20"/>
              </w:rPr>
            </w:pPr>
            <w:r w:rsidRPr="00B01FA5">
              <w:rPr>
                <w:bCs/>
                <w:sz w:val="20"/>
                <w:szCs w:val="20"/>
              </w:rPr>
              <w:t>Водосчет</w:t>
            </w:r>
            <w:r w:rsidR="00BA35FF" w:rsidRPr="00B01FA5">
              <w:rPr>
                <w:bCs/>
                <w:sz w:val="20"/>
                <w:szCs w:val="20"/>
              </w:rPr>
              <w:t>-</w:t>
            </w:r>
            <w:r w:rsidRPr="00B01FA5">
              <w:rPr>
                <w:bCs/>
                <w:sz w:val="20"/>
                <w:szCs w:val="20"/>
              </w:rPr>
              <w:t>чик</w:t>
            </w:r>
          </w:p>
        </w:tc>
        <w:tc>
          <w:tcPr>
            <w:tcW w:w="105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F287B8E" w14:textId="77777777" w:rsidR="00ED0C45" w:rsidRPr="00B01FA5" w:rsidRDefault="00ED0C45" w:rsidP="00BA35FF">
            <w:pPr>
              <w:pStyle w:val="TableParagraph1"/>
              <w:kinsoku w:val="0"/>
              <w:overflowPunct w:val="0"/>
              <w:ind w:left="11" w:hanging="7"/>
              <w:jc w:val="center"/>
              <w:rPr>
                <w:bCs/>
                <w:sz w:val="20"/>
                <w:szCs w:val="20"/>
              </w:rPr>
            </w:pPr>
            <w:r w:rsidRPr="00B01FA5">
              <w:rPr>
                <w:bCs/>
                <w:sz w:val="20"/>
                <w:szCs w:val="20"/>
              </w:rPr>
              <w:t>Учет электроэ нергии</w:t>
            </w:r>
          </w:p>
        </w:tc>
      </w:tr>
      <w:tr w:rsidR="00BA35FF" w:rsidRPr="00B01FA5" w14:paraId="6F3ABCCC" w14:textId="77777777" w:rsidTr="00ED0C45">
        <w:trPr>
          <w:trHeight w:hRule="exact" w:val="701"/>
        </w:trPr>
        <w:tc>
          <w:tcPr>
            <w:tcW w:w="1954" w:type="dxa"/>
            <w:tcBorders>
              <w:top w:val="single" w:sz="4" w:space="0" w:color="000000"/>
              <w:left w:val="single" w:sz="4" w:space="0" w:color="000000"/>
              <w:bottom w:val="single" w:sz="4" w:space="0" w:color="000000"/>
              <w:right w:val="single" w:sz="4" w:space="0" w:color="000000"/>
            </w:tcBorders>
            <w:vAlign w:val="center"/>
          </w:tcPr>
          <w:p w14:paraId="46BB8EDD" w14:textId="77777777" w:rsidR="00BA35FF" w:rsidRPr="00B01FA5" w:rsidRDefault="00BA35FF" w:rsidP="00BA35FF">
            <w:pPr>
              <w:rPr>
                <w:rFonts w:eastAsia="Times New Roman" w:cs="Times New Roman"/>
                <w:color w:val="000000"/>
                <w:sz w:val="20"/>
                <w:lang w:eastAsia="ru-RU"/>
              </w:rPr>
            </w:pPr>
            <w:r w:rsidRPr="00B01FA5">
              <w:rPr>
                <w:rFonts w:eastAsia="Times New Roman" w:cs="Times New Roman"/>
                <w:color w:val="000000"/>
                <w:sz w:val="20"/>
                <w:lang w:eastAsia="ru-RU"/>
              </w:rPr>
              <w:t xml:space="preserve">Котельная № 1 г. Ачинск, ул. Л.Толстого, стр. 57 </w:t>
            </w:r>
          </w:p>
        </w:tc>
        <w:tc>
          <w:tcPr>
            <w:tcW w:w="1056" w:type="dxa"/>
            <w:tcBorders>
              <w:top w:val="single" w:sz="4" w:space="0" w:color="000000"/>
              <w:left w:val="single" w:sz="4" w:space="0" w:color="000000"/>
              <w:bottom w:val="single" w:sz="4" w:space="0" w:color="000000"/>
              <w:right w:val="single" w:sz="4" w:space="0" w:color="000000"/>
            </w:tcBorders>
            <w:vAlign w:val="center"/>
          </w:tcPr>
          <w:p w14:paraId="24648E5A" w14:textId="77777777" w:rsidR="00BA35FF" w:rsidRPr="00B01FA5" w:rsidRDefault="00BA35FF" w:rsidP="0008128F">
            <w:pPr>
              <w:pStyle w:val="TableParagraph1"/>
              <w:kinsoku w:val="0"/>
              <w:overflowPunct w:val="0"/>
              <w:ind w:left="1"/>
              <w:jc w:val="center"/>
              <w:rPr>
                <w:spacing w:val="-1"/>
                <w:sz w:val="20"/>
                <w:szCs w:val="20"/>
              </w:rPr>
            </w:pPr>
            <w:r w:rsidRPr="00B01FA5">
              <w:rPr>
                <w:spacing w:val="-1"/>
                <w:sz w:val="20"/>
                <w:szCs w:val="20"/>
              </w:rPr>
              <w:t>СПТ-943</w:t>
            </w:r>
          </w:p>
        </w:tc>
        <w:tc>
          <w:tcPr>
            <w:tcW w:w="1056" w:type="dxa"/>
            <w:tcBorders>
              <w:top w:val="single" w:sz="4" w:space="0" w:color="000000"/>
              <w:left w:val="single" w:sz="4" w:space="0" w:color="000000"/>
              <w:bottom w:val="single" w:sz="4" w:space="0" w:color="000000"/>
              <w:right w:val="single" w:sz="4" w:space="0" w:color="000000"/>
            </w:tcBorders>
            <w:vAlign w:val="center"/>
          </w:tcPr>
          <w:p w14:paraId="40B5D2E9" w14:textId="77777777" w:rsidR="00BA35FF" w:rsidRPr="00B01FA5" w:rsidRDefault="00BA35FF" w:rsidP="0008128F">
            <w:pPr>
              <w:pStyle w:val="TableParagraph1"/>
              <w:kinsoku w:val="0"/>
              <w:overflowPunct w:val="0"/>
              <w:ind w:left="1"/>
              <w:jc w:val="center"/>
              <w:rPr>
                <w:spacing w:val="-1"/>
                <w:sz w:val="20"/>
                <w:szCs w:val="20"/>
              </w:rPr>
            </w:pPr>
            <w:r w:rsidRPr="00B01FA5">
              <w:rPr>
                <w:spacing w:val="-1"/>
                <w:sz w:val="20"/>
                <w:szCs w:val="20"/>
              </w:rPr>
              <w:t>-</w:t>
            </w:r>
          </w:p>
        </w:tc>
        <w:tc>
          <w:tcPr>
            <w:tcW w:w="1025" w:type="dxa"/>
            <w:tcBorders>
              <w:top w:val="single" w:sz="4" w:space="0" w:color="000000"/>
              <w:left w:val="single" w:sz="4" w:space="0" w:color="000000"/>
              <w:bottom w:val="single" w:sz="4" w:space="0" w:color="000000"/>
              <w:right w:val="single" w:sz="4" w:space="0" w:color="000000"/>
            </w:tcBorders>
            <w:vAlign w:val="center"/>
          </w:tcPr>
          <w:p w14:paraId="1A6901AC" w14:textId="77777777" w:rsidR="00BA35FF" w:rsidRPr="00B01FA5" w:rsidRDefault="00BA35FF" w:rsidP="0008128F">
            <w:pPr>
              <w:pStyle w:val="TableParagraph1"/>
              <w:kinsoku w:val="0"/>
              <w:overflowPunct w:val="0"/>
              <w:ind w:left="1"/>
              <w:jc w:val="center"/>
              <w:rPr>
                <w:spacing w:val="-1"/>
                <w:sz w:val="20"/>
                <w:szCs w:val="20"/>
              </w:rPr>
            </w:pPr>
            <w:r w:rsidRPr="00B01FA5">
              <w:rPr>
                <w:spacing w:val="-1"/>
                <w:sz w:val="20"/>
                <w:szCs w:val="20"/>
              </w:rPr>
              <w:t>КТСП-Н</w:t>
            </w:r>
          </w:p>
        </w:tc>
        <w:tc>
          <w:tcPr>
            <w:tcW w:w="1114" w:type="dxa"/>
            <w:tcBorders>
              <w:top w:val="single" w:sz="4" w:space="0" w:color="000000"/>
              <w:left w:val="single" w:sz="4" w:space="0" w:color="000000"/>
              <w:bottom w:val="single" w:sz="4" w:space="0" w:color="000000"/>
              <w:right w:val="single" w:sz="4" w:space="0" w:color="000000"/>
            </w:tcBorders>
            <w:vAlign w:val="center"/>
          </w:tcPr>
          <w:p w14:paraId="4971F2D5" w14:textId="77777777" w:rsidR="00BA35FF" w:rsidRPr="00B01FA5" w:rsidRDefault="00BA35FF" w:rsidP="0008128F">
            <w:pPr>
              <w:pStyle w:val="TableParagraph1"/>
              <w:kinsoku w:val="0"/>
              <w:overflowPunct w:val="0"/>
              <w:spacing w:before="110"/>
              <w:ind w:left="1" w:right="261" w:firstLine="21"/>
              <w:jc w:val="center"/>
              <w:rPr>
                <w:spacing w:val="-1"/>
                <w:sz w:val="20"/>
                <w:szCs w:val="20"/>
              </w:rPr>
            </w:pPr>
            <w:r w:rsidRPr="00B01FA5">
              <w:rPr>
                <w:spacing w:val="-1"/>
                <w:sz w:val="20"/>
                <w:szCs w:val="20"/>
              </w:rPr>
              <w:t>ПРЭМ- 100</w:t>
            </w:r>
          </w:p>
        </w:tc>
        <w:tc>
          <w:tcPr>
            <w:tcW w:w="1030" w:type="dxa"/>
            <w:tcBorders>
              <w:top w:val="single" w:sz="4" w:space="0" w:color="000000"/>
              <w:left w:val="single" w:sz="4" w:space="0" w:color="000000"/>
              <w:bottom w:val="single" w:sz="4" w:space="0" w:color="000000"/>
              <w:right w:val="single" w:sz="4" w:space="0" w:color="000000"/>
            </w:tcBorders>
            <w:vAlign w:val="center"/>
          </w:tcPr>
          <w:p w14:paraId="337DBCEE" w14:textId="77777777" w:rsidR="00BA35FF" w:rsidRPr="00B01FA5" w:rsidRDefault="00BA35FF" w:rsidP="0008128F">
            <w:pPr>
              <w:pStyle w:val="TableParagraph1"/>
              <w:kinsoku w:val="0"/>
              <w:overflowPunct w:val="0"/>
              <w:ind w:left="1"/>
              <w:jc w:val="center"/>
              <w:rPr>
                <w:spacing w:val="-1"/>
                <w:sz w:val="20"/>
                <w:szCs w:val="20"/>
              </w:rPr>
            </w:pPr>
            <w:r w:rsidRPr="00B01FA5">
              <w:rPr>
                <w:spacing w:val="-1"/>
                <w:sz w:val="20"/>
                <w:szCs w:val="20"/>
              </w:rPr>
              <w:t>КРТ</w:t>
            </w:r>
          </w:p>
        </w:tc>
        <w:tc>
          <w:tcPr>
            <w:tcW w:w="1056" w:type="dxa"/>
            <w:tcBorders>
              <w:top w:val="single" w:sz="4" w:space="0" w:color="000000"/>
              <w:left w:val="single" w:sz="4" w:space="0" w:color="000000"/>
              <w:bottom w:val="single" w:sz="4" w:space="0" w:color="000000"/>
              <w:right w:val="single" w:sz="4" w:space="0" w:color="000000"/>
            </w:tcBorders>
            <w:vAlign w:val="center"/>
          </w:tcPr>
          <w:p w14:paraId="79C5D159" w14:textId="77777777" w:rsidR="00BA35FF" w:rsidRPr="00B01FA5" w:rsidRDefault="00BA35FF" w:rsidP="0008128F">
            <w:pPr>
              <w:pStyle w:val="TableParagraph1"/>
              <w:kinsoku w:val="0"/>
              <w:overflowPunct w:val="0"/>
              <w:ind w:left="1"/>
              <w:jc w:val="center"/>
              <w:rPr>
                <w:sz w:val="20"/>
                <w:szCs w:val="20"/>
              </w:rPr>
            </w:pPr>
            <w:r w:rsidRPr="00B01FA5">
              <w:rPr>
                <w:spacing w:val="-1"/>
                <w:sz w:val="20"/>
                <w:szCs w:val="20"/>
              </w:rPr>
              <w:t>ОСВ</w:t>
            </w:r>
            <w:r w:rsidRPr="00B01FA5">
              <w:rPr>
                <w:spacing w:val="-5"/>
                <w:sz w:val="20"/>
                <w:szCs w:val="20"/>
              </w:rPr>
              <w:t xml:space="preserve"> </w:t>
            </w:r>
            <w:r w:rsidRPr="00B01FA5">
              <w:rPr>
                <w:sz w:val="20"/>
                <w:szCs w:val="20"/>
              </w:rPr>
              <w:t>-40</w:t>
            </w:r>
          </w:p>
        </w:tc>
        <w:tc>
          <w:tcPr>
            <w:tcW w:w="1056" w:type="dxa"/>
            <w:tcBorders>
              <w:top w:val="single" w:sz="4" w:space="0" w:color="000000"/>
              <w:left w:val="single" w:sz="4" w:space="0" w:color="000000"/>
              <w:bottom w:val="single" w:sz="4" w:space="0" w:color="000000"/>
              <w:right w:val="single" w:sz="4" w:space="0" w:color="000000"/>
            </w:tcBorders>
            <w:vAlign w:val="center"/>
          </w:tcPr>
          <w:p w14:paraId="34FD29D6" w14:textId="77777777" w:rsidR="00BA35FF" w:rsidRPr="00B01FA5" w:rsidRDefault="00BA35FF" w:rsidP="00BA35FF">
            <w:pPr>
              <w:pStyle w:val="TableParagraph1"/>
              <w:kinsoku w:val="0"/>
              <w:overflowPunct w:val="0"/>
              <w:jc w:val="center"/>
              <w:rPr>
                <w:sz w:val="20"/>
                <w:szCs w:val="20"/>
              </w:rPr>
            </w:pPr>
            <w:r w:rsidRPr="00B01FA5">
              <w:rPr>
                <w:sz w:val="20"/>
                <w:szCs w:val="20"/>
              </w:rPr>
              <w:t>-</w:t>
            </w:r>
          </w:p>
        </w:tc>
      </w:tr>
      <w:tr w:rsidR="00BA35FF" w:rsidRPr="00B01FA5" w14:paraId="107DB33C" w14:textId="77777777" w:rsidTr="00ED0C45">
        <w:trPr>
          <w:trHeight w:hRule="exact" w:val="701"/>
        </w:trPr>
        <w:tc>
          <w:tcPr>
            <w:tcW w:w="1954" w:type="dxa"/>
            <w:tcBorders>
              <w:top w:val="single" w:sz="4" w:space="0" w:color="000000"/>
              <w:left w:val="single" w:sz="4" w:space="0" w:color="000000"/>
              <w:bottom w:val="single" w:sz="4" w:space="0" w:color="000000"/>
              <w:right w:val="single" w:sz="4" w:space="0" w:color="000000"/>
            </w:tcBorders>
            <w:vAlign w:val="center"/>
          </w:tcPr>
          <w:p w14:paraId="3B69D7F2" w14:textId="77777777" w:rsidR="00BA35FF" w:rsidRPr="00B01FA5" w:rsidRDefault="00BA35FF" w:rsidP="00BA35FF">
            <w:pPr>
              <w:rPr>
                <w:rFonts w:eastAsia="Times New Roman" w:cs="Times New Roman"/>
                <w:color w:val="000000"/>
                <w:sz w:val="20"/>
                <w:lang w:eastAsia="ru-RU"/>
              </w:rPr>
            </w:pPr>
            <w:r w:rsidRPr="00B01FA5">
              <w:rPr>
                <w:rFonts w:eastAsia="Times New Roman" w:cs="Times New Roman"/>
                <w:color w:val="000000"/>
                <w:sz w:val="20"/>
                <w:lang w:eastAsia="ru-RU"/>
              </w:rPr>
              <w:t>Котельная №2</w:t>
            </w:r>
            <w:r w:rsidR="00C663BB" w:rsidRPr="00B01FA5">
              <w:rPr>
                <w:rFonts w:eastAsia="Times New Roman" w:cs="Times New Roman"/>
                <w:color w:val="000000"/>
                <w:sz w:val="20"/>
                <w:lang w:eastAsia="ru-RU"/>
              </w:rPr>
              <w:t xml:space="preserve"> </w:t>
            </w:r>
            <w:r w:rsidRPr="00B01FA5">
              <w:rPr>
                <w:rFonts w:eastAsia="Times New Roman" w:cs="Times New Roman"/>
                <w:color w:val="000000"/>
                <w:sz w:val="20"/>
                <w:lang w:eastAsia="ru-RU"/>
              </w:rPr>
              <w:t>г. Ачинск, ул. Высокогорная, стр. 11А</w:t>
            </w:r>
          </w:p>
        </w:tc>
        <w:tc>
          <w:tcPr>
            <w:tcW w:w="1056" w:type="dxa"/>
            <w:tcBorders>
              <w:top w:val="single" w:sz="4" w:space="0" w:color="000000"/>
              <w:left w:val="single" w:sz="4" w:space="0" w:color="000000"/>
              <w:bottom w:val="single" w:sz="4" w:space="0" w:color="000000"/>
              <w:right w:val="single" w:sz="4" w:space="0" w:color="000000"/>
            </w:tcBorders>
            <w:vAlign w:val="center"/>
          </w:tcPr>
          <w:p w14:paraId="668E1FE0" w14:textId="77777777" w:rsidR="00BA35FF" w:rsidRPr="00B01FA5" w:rsidRDefault="00BA35FF" w:rsidP="0008128F">
            <w:pPr>
              <w:pStyle w:val="TableParagraph1"/>
              <w:kinsoku w:val="0"/>
              <w:overflowPunct w:val="0"/>
              <w:ind w:left="1"/>
              <w:jc w:val="center"/>
              <w:rPr>
                <w:spacing w:val="-1"/>
                <w:sz w:val="20"/>
                <w:szCs w:val="20"/>
              </w:rPr>
            </w:pPr>
            <w:r w:rsidRPr="00B01FA5">
              <w:rPr>
                <w:spacing w:val="-1"/>
                <w:sz w:val="20"/>
                <w:szCs w:val="20"/>
              </w:rPr>
              <w:t>-</w:t>
            </w:r>
          </w:p>
        </w:tc>
        <w:tc>
          <w:tcPr>
            <w:tcW w:w="1056" w:type="dxa"/>
            <w:tcBorders>
              <w:top w:val="single" w:sz="4" w:space="0" w:color="000000"/>
              <w:left w:val="single" w:sz="4" w:space="0" w:color="000000"/>
              <w:bottom w:val="single" w:sz="4" w:space="0" w:color="000000"/>
              <w:right w:val="single" w:sz="4" w:space="0" w:color="000000"/>
            </w:tcBorders>
            <w:vAlign w:val="center"/>
          </w:tcPr>
          <w:p w14:paraId="7569C0B8" w14:textId="77777777" w:rsidR="00BA35FF" w:rsidRPr="00B01FA5" w:rsidRDefault="00BA35FF" w:rsidP="0008128F">
            <w:pPr>
              <w:pStyle w:val="TableParagraph1"/>
              <w:kinsoku w:val="0"/>
              <w:overflowPunct w:val="0"/>
              <w:ind w:left="1"/>
              <w:jc w:val="center"/>
              <w:rPr>
                <w:spacing w:val="-1"/>
                <w:sz w:val="20"/>
                <w:szCs w:val="20"/>
              </w:rPr>
            </w:pPr>
            <w:r w:rsidRPr="00B01FA5">
              <w:rPr>
                <w:spacing w:val="-1"/>
                <w:sz w:val="20"/>
                <w:szCs w:val="20"/>
              </w:rPr>
              <w:t>-</w:t>
            </w:r>
          </w:p>
        </w:tc>
        <w:tc>
          <w:tcPr>
            <w:tcW w:w="1025" w:type="dxa"/>
            <w:tcBorders>
              <w:top w:val="single" w:sz="4" w:space="0" w:color="000000"/>
              <w:left w:val="single" w:sz="4" w:space="0" w:color="000000"/>
              <w:bottom w:val="single" w:sz="4" w:space="0" w:color="000000"/>
              <w:right w:val="single" w:sz="4" w:space="0" w:color="000000"/>
            </w:tcBorders>
            <w:vAlign w:val="center"/>
          </w:tcPr>
          <w:p w14:paraId="751345B5" w14:textId="77777777" w:rsidR="00BA35FF" w:rsidRPr="00B01FA5" w:rsidRDefault="00BA35FF" w:rsidP="0008128F">
            <w:pPr>
              <w:pStyle w:val="TableParagraph1"/>
              <w:kinsoku w:val="0"/>
              <w:overflowPunct w:val="0"/>
              <w:ind w:left="1"/>
              <w:jc w:val="center"/>
              <w:rPr>
                <w:spacing w:val="-1"/>
                <w:sz w:val="20"/>
                <w:szCs w:val="20"/>
              </w:rPr>
            </w:pPr>
            <w:r w:rsidRPr="00B01FA5">
              <w:rPr>
                <w:spacing w:val="-1"/>
                <w:sz w:val="20"/>
                <w:szCs w:val="20"/>
              </w:rPr>
              <w:t>-</w:t>
            </w:r>
          </w:p>
        </w:tc>
        <w:tc>
          <w:tcPr>
            <w:tcW w:w="1114" w:type="dxa"/>
            <w:tcBorders>
              <w:top w:val="single" w:sz="4" w:space="0" w:color="000000"/>
              <w:left w:val="single" w:sz="4" w:space="0" w:color="000000"/>
              <w:bottom w:val="single" w:sz="4" w:space="0" w:color="000000"/>
              <w:right w:val="single" w:sz="4" w:space="0" w:color="000000"/>
            </w:tcBorders>
            <w:vAlign w:val="center"/>
          </w:tcPr>
          <w:p w14:paraId="7F661C1F" w14:textId="77777777" w:rsidR="00BA35FF" w:rsidRPr="00B01FA5" w:rsidRDefault="00BA35FF" w:rsidP="0008128F">
            <w:pPr>
              <w:pStyle w:val="TableParagraph1"/>
              <w:kinsoku w:val="0"/>
              <w:overflowPunct w:val="0"/>
              <w:ind w:left="1" w:right="56"/>
              <w:jc w:val="center"/>
              <w:rPr>
                <w:spacing w:val="-1"/>
                <w:sz w:val="20"/>
                <w:szCs w:val="20"/>
              </w:rPr>
            </w:pPr>
            <w:r w:rsidRPr="00B01FA5">
              <w:rPr>
                <w:spacing w:val="-1"/>
                <w:sz w:val="20"/>
                <w:szCs w:val="20"/>
              </w:rPr>
              <w:t>-</w:t>
            </w:r>
          </w:p>
        </w:tc>
        <w:tc>
          <w:tcPr>
            <w:tcW w:w="1030" w:type="dxa"/>
            <w:tcBorders>
              <w:top w:val="single" w:sz="4" w:space="0" w:color="000000"/>
              <w:left w:val="single" w:sz="4" w:space="0" w:color="000000"/>
              <w:bottom w:val="single" w:sz="4" w:space="0" w:color="000000"/>
              <w:right w:val="single" w:sz="4" w:space="0" w:color="000000"/>
            </w:tcBorders>
            <w:vAlign w:val="center"/>
          </w:tcPr>
          <w:p w14:paraId="0B51DCB5" w14:textId="77777777" w:rsidR="00BA35FF" w:rsidRPr="00B01FA5" w:rsidRDefault="00BA35FF" w:rsidP="0008128F">
            <w:pPr>
              <w:pStyle w:val="TableParagraph1"/>
              <w:kinsoku w:val="0"/>
              <w:overflowPunct w:val="0"/>
              <w:ind w:left="1"/>
              <w:jc w:val="center"/>
              <w:rPr>
                <w:spacing w:val="-1"/>
                <w:sz w:val="20"/>
                <w:szCs w:val="20"/>
              </w:rPr>
            </w:pPr>
            <w:r w:rsidRPr="00B01FA5">
              <w:rPr>
                <w:spacing w:val="-1"/>
                <w:sz w:val="20"/>
                <w:szCs w:val="20"/>
              </w:rPr>
              <w:t>-</w:t>
            </w:r>
          </w:p>
        </w:tc>
        <w:tc>
          <w:tcPr>
            <w:tcW w:w="1056" w:type="dxa"/>
            <w:tcBorders>
              <w:top w:val="single" w:sz="4" w:space="0" w:color="000000"/>
              <w:left w:val="single" w:sz="4" w:space="0" w:color="000000"/>
              <w:bottom w:val="single" w:sz="4" w:space="0" w:color="000000"/>
              <w:right w:val="single" w:sz="4" w:space="0" w:color="000000"/>
            </w:tcBorders>
            <w:vAlign w:val="center"/>
          </w:tcPr>
          <w:p w14:paraId="5E8CC094" w14:textId="77777777" w:rsidR="00BA35FF" w:rsidRPr="00B01FA5" w:rsidRDefault="00BA35FF" w:rsidP="0008128F">
            <w:pPr>
              <w:pStyle w:val="TableParagraph1"/>
              <w:kinsoku w:val="0"/>
              <w:overflowPunct w:val="0"/>
              <w:ind w:left="1"/>
              <w:jc w:val="center"/>
              <w:rPr>
                <w:sz w:val="20"/>
                <w:szCs w:val="20"/>
              </w:rPr>
            </w:pPr>
            <w:r w:rsidRPr="00B01FA5">
              <w:rPr>
                <w:spacing w:val="-1"/>
                <w:sz w:val="20"/>
                <w:szCs w:val="20"/>
              </w:rPr>
              <w:t>ВСКМ- 90-25</w:t>
            </w:r>
          </w:p>
        </w:tc>
        <w:tc>
          <w:tcPr>
            <w:tcW w:w="1056" w:type="dxa"/>
            <w:tcBorders>
              <w:top w:val="single" w:sz="4" w:space="0" w:color="000000"/>
              <w:left w:val="single" w:sz="4" w:space="0" w:color="000000"/>
              <w:bottom w:val="single" w:sz="4" w:space="0" w:color="000000"/>
              <w:right w:val="single" w:sz="4" w:space="0" w:color="000000"/>
            </w:tcBorders>
            <w:vAlign w:val="center"/>
          </w:tcPr>
          <w:p w14:paraId="58C4C9C7" w14:textId="77777777" w:rsidR="00BA35FF" w:rsidRPr="00B01FA5" w:rsidRDefault="00BA35FF" w:rsidP="00BA35FF">
            <w:pPr>
              <w:pStyle w:val="TableParagraph1"/>
              <w:kinsoku w:val="0"/>
              <w:overflowPunct w:val="0"/>
              <w:jc w:val="center"/>
              <w:rPr>
                <w:sz w:val="20"/>
                <w:szCs w:val="20"/>
              </w:rPr>
            </w:pPr>
            <w:r w:rsidRPr="00B01FA5">
              <w:rPr>
                <w:sz w:val="20"/>
                <w:szCs w:val="20"/>
              </w:rPr>
              <w:t>-</w:t>
            </w:r>
          </w:p>
        </w:tc>
      </w:tr>
      <w:tr w:rsidR="00BA35FF" w:rsidRPr="00B01FA5" w14:paraId="50AA5F97" w14:textId="77777777" w:rsidTr="00ED0C45">
        <w:trPr>
          <w:trHeight w:hRule="exact" w:val="699"/>
        </w:trPr>
        <w:tc>
          <w:tcPr>
            <w:tcW w:w="1954" w:type="dxa"/>
            <w:tcBorders>
              <w:top w:val="single" w:sz="4" w:space="0" w:color="000000"/>
              <w:left w:val="single" w:sz="4" w:space="0" w:color="000000"/>
              <w:bottom w:val="single" w:sz="4" w:space="0" w:color="000000"/>
              <w:right w:val="single" w:sz="4" w:space="0" w:color="000000"/>
            </w:tcBorders>
            <w:vAlign w:val="center"/>
          </w:tcPr>
          <w:p w14:paraId="4151B367" w14:textId="77777777" w:rsidR="00BA35FF" w:rsidRPr="00B01FA5" w:rsidRDefault="00BA35FF" w:rsidP="00BA35FF">
            <w:pPr>
              <w:rPr>
                <w:rFonts w:eastAsia="Times New Roman" w:cs="Times New Roman"/>
                <w:color w:val="000000"/>
                <w:sz w:val="20"/>
                <w:lang w:eastAsia="ru-RU"/>
              </w:rPr>
            </w:pPr>
            <w:r w:rsidRPr="00B01FA5">
              <w:rPr>
                <w:rFonts w:eastAsia="Times New Roman" w:cs="Times New Roman"/>
                <w:color w:val="000000"/>
                <w:sz w:val="20"/>
                <w:lang w:eastAsia="ru-RU"/>
              </w:rPr>
              <w:t>Котельная №3</w:t>
            </w:r>
            <w:r w:rsidR="00C663BB" w:rsidRPr="00B01FA5">
              <w:rPr>
                <w:rFonts w:eastAsia="Times New Roman" w:cs="Times New Roman"/>
                <w:color w:val="000000"/>
                <w:sz w:val="20"/>
                <w:lang w:eastAsia="ru-RU"/>
              </w:rPr>
              <w:t xml:space="preserve"> </w:t>
            </w:r>
            <w:r w:rsidRPr="00B01FA5">
              <w:rPr>
                <w:rFonts w:eastAsia="Times New Roman" w:cs="Times New Roman"/>
                <w:color w:val="000000"/>
                <w:sz w:val="20"/>
                <w:lang w:eastAsia="ru-RU"/>
              </w:rPr>
              <w:t>г. Ачинск, ул. Октябрьская, стр. 2А</w:t>
            </w:r>
          </w:p>
        </w:tc>
        <w:tc>
          <w:tcPr>
            <w:tcW w:w="1056" w:type="dxa"/>
            <w:tcBorders>
              <w:top w:val="single" w:sz="4" w:space="0" w:color="000000"/>
              <w:left w:val="single" w:sz="4" w:space="0" w:color="000000"/>
              <w:bottom w:val="single" w:sz="4" w:space="0" w:color="000000"/>
              <w:right w:val="single" w:sz="4" w:space="0" w:color="000000"/>
            </w:tcBorders>
            <w:vAlign w:val="center"/>
          </w:tcPr>
          <w:p w14:paraId="765C4F81" w14:textId="77777777" w:rsidR="00BA35FF" w:rsidRPr="00B01FA5" w:rsidRDefault="00BA35FF" w:rsidP="0008128F">
            <w:pPr>
              <w:pStyle w:val="TableParagraph1"/>
              <w:kinsoku w:val="0"/>
              <w:overflowPunct w:val="0"/>
              <w:ind w:left="1"/>
              <w:jc w:val="center"/>
              <w:rPr>
                <w:spacing w:val="-1"/>
                <w:sz w:val="20"/>
                <w:szCs w:val="20"/>
              </w:rPr>
            </w:pPr>
            <w:r w:rsidRPr="00B01FA5">
              <w:rPr>
                <w:spacing w:val="-1"/>
                <w:sz w:val="20"/>
                <w:szCs w:val="20"/>
              </w:rPr>
              <w:t>ВКТ-7</w:t>
            </w:r>
          </w:p>
        </w:tc>
        <w:tc>
          <w:tcPr>
            <w:tcW w:w="1056" w:type="dxa"/>
            <w:tcBorders>
              <w:top w:val="single" w:sz="4" w:space="0" w:color="000000"/>
              <w:left w:val="single" w:sz="4" w:space="0" w:color="000000"/>
              <w:bottom w:val="single" w:sz="4" w:space="0" w:color="000000"/>
              <w:right w:val="single" w:sz="4" w:space="0" w:color="000000"/>
            </w:tcBorders>
            <w:vAlign w:val="center"/>
          </w:tcPr>
          <w:p w14:paraId="4E6306F1" w14:textId="77777777" w:rsidR="00BA35FF" w:rsidRPr="00B01FA5" w:rsidRDefault="00BA35FF" w:rsidP="0008128F">
            <w:pPr>
              <w:ind w:left="1"/>
              <w:jc w:val="center"/>
              <w:rPr>
                <w:rFonts w:eastAsiaTheme="minorEastAsia" w:cs="Times New Roman"/>
                <w:spacing w:val="-1"/>
                <w:sz w:val="20"/>
                <w:szCs w:val="20"/>
                <w:lang w:eastAsia="ru-RU"/>
              </w:rPr>
            </w:pPr>
          </w:p>
        </w:tc>
        <w:tc>
          <w:tcPr>
            <w:tcW w:w="1025" w:type="dxa"/>
            <w:tcBorders>
              <w:top w:val="single" w:sz="4" w:space="0" w:color="000000"/>
              <w:left w:val="single" w:sz="4" w:space="0" w:color="000000"/>
              <w:bottom w:val="single" w:sz="4" w:space="0" w:color="000000"/>
              <w:right w:val="single" w:sz="4" w:space="0" w:color="000000"/>
            </w:tcBorders>
            <w:vAlign w:val="center"/>
          </w:tcPr>
          <w:p w14:paraId="480E27CA" w14:textId="77777777" w:rsidR="00BA35FF" w:rsidRPr="00B01FA5" w:rsidRDefault="00BA35FF" w:rsidP="0008128F">
            <w:pPr>
              <w:pStyle w:val="TableParagraph1"/>
              <w:kinsoku w:val="0"/>
              <w:overflowPunct w:val="0"/>
              <w:ind w:left="1"/>
              <w:jc w:val="center"/>
              <w:rPr>
                <w:spacing w:val="-1"/>
                <w:sz w:val="20"/>
                <w:szCs w:val="20"/>
              </w:rPr>
            </w:pPr>
            <w:r w:rsidRPr="00B01FA5">
              <w:rPr>
                <w:spacing w:val="-1"/>
                <w:sz w:val="20"/>
                <w:szCs w:val="20"/>
              </w:rPr>
              <w:t>КТСП-Н</w:t>
            </w:r>
          </w:p>
        </w:tc>
        <w:tc>
          <w:tcPr>
            <w:tcW w:w="1114" w:type="dxa"/>
            <w:tcBorders>
              <w:top w:val="single" w:sz="4" w:space="0" w:color="000000"/>
              <w:left w:val="single" w:sz="4" w:space="0" w:color="000000"/>
              <w:bottom w:val="single" w:sz="4" w:space="0" w:color="000000"/>
              <w:right w:val="single" w:sz="4" w:space="0" w:color="000000"/>
            </w:tcBorders>
            <w:vAlign w:val="center"/>
          </w:tcPr>
          <w:p w14:paraId="62193ADC" w14:textId="77777777" w:rsidR="00BA35FF" w:rsidRPr="00B01FA5" w:rsidRDefault="00BA35FF" w:rsidP="0008128F">
            <w:pPr>
              <w:pStyle w:val="TableParagraph1"/>
              <w:kinsoku w:val="0"/>
              <w:overflowPunct w:val="0"/>
              <w:spacing w:before="108"/>
              <w:ind w:left="1" w:right="261" w:firstLine="21"/>
              <w:jc w:val="center"/>
              <w:rPr>
                <w:spacing w:val="-1"/>
                <w:sz w:val="20"/>
                <w:szCs w:val="20"/>
              </w:rPr>
            </w:pPr>
            <w:r w:rsidRPr="00B01FA5">
              <w:rPr>
                <w:spacing w:val="-1"/>
                <w:sz w:val="20"/>
                <w:szCs w:val="20"/>
              </w:rPr>
              <w:t>ПРЭМ- 100</w:t>
            </w:r>
          </w:p>
        </w:tc>
        <w:tc>
          <w:tcPr>
            <w:tcW w:w="1030" w:type="dxa"/>
            <w:tcBorders>
              <w:top w:val="single" w:sz="4" w:space="0" w:color="000000"/>
              <w:left w:val="single" w:sz="4" w:space="0" w:color="000000"/>
              <w:bottom w:val="single" w:sz="4" w:space="0" w:color="000000"/>
              <w:right w:val="single" w:sz="4" w:space="0" w:color="000000"/>
            </w:tcBorders>
            <w:vAlign w:val="center"/>
          </w:tcPr>
          <w:p w14:paraId="7CF3F8E3" w14:textId="77777777" w:rsidR="00BA35FF" w:rsidRPr="00B01FA5" w:rsidRDefault="00BA35FF" w:rsidP="0008128F">
            <w:pPr>
              <w:ind w:left="1"/>
              <w:jc w:val="center"/>
              <w:rPr>
                <w:rFonts w:eastAsiaTheme="minorEastAsia" w:cs="Times New Roman"/>
                <w:spacing w:val="-1"/>
                <w:sz w:val="20"/>
                <w:szCs w:val="20"/>
                <w:lang w:eastAsia="ru-RU"/>
              </w:rPr>
            </w:pPr>
          </w:p>
        </w:tc>
        <w:tc>
          <w:tcPr>
            <w:tcW w:w="1056" w:type="dxa"/>
            <w:tcBorders>
              <w:top w:val="single" w:sz="4" w:space="0" w:color="000000"/>
              <w:left w:val="single" w:sz="4" w:space="0" w:color="000000"/>
              <w:bottom w:val="single" w:sz="4" w:space="0" w:color="000000"/>
              <w:right w:val="single" w:sz="4" w:space="0" w:color="000000"/>
            </w:tcBorders>
            <w:vAlign w:val="center"/>
          </w:tcPr>
          <w:p w14:paraId="36A01D0B" w14:textId="77777777" w:rsidR="00BA35FF" w:rsidRPr="00B01FA5" w:rsidRDefault="00BA35FF" w:rsidP="0008128F">
            <w:pPr>
              <w:pStyle w:val="TableParagraph1"/>
              <w:kinsoku w:val="0"/>
              <w:overflowPunct w:val="0"/>
              <w:ind w:left="1"/>
              <w:jc w:val="center"/>
              <w:rPr>
                <w:sz w:val="20"/>
                <w:szCs w:val="20"/>
              </w:rPr>
            </w:pPr>
            <w:r w:rsidRPr="00B01FA5">
              <w:rPr>
                <w:spacing w:val="-1"/>
                <w:sz w:val="20"/>
                <w:szCs w:val="20"/>
              </w:rPr>
              <w:t>ОСВ</w:t>
            </w:r>
            <w:r w:rsidRPr="00B01FA5">
              <w:rPr>
                <w:spacing w:val="-5"/>
                <w:sz w:val="20"/>
                <w:szCs w:val="20"/>
              </w:rPr>
              <w:t xml:space="preserve"> </w:t>
            </w:r>
            <w:r w:rsidRPr="00B01FA5">
              <w:rPr>
                <w:sz w:val="20"/>
                <w:szCs w:val="20"/>
              </w:rPr>
              <w:t>-40</w:t>
            </w:r>
          </w:p>
        </w:tc>
        <w:tc>
          <w:tcPr>
            <w:tcW w:w="1056" w:type="dxa"/>
            <w:tcBorders>
              <w:top w:val="single" w:sz="4" w:space="0" w:color="000000"/>
              <w:left w:val="single" w:sz="4" w:space="0" w:color="000000"/>
              <w:bottom w:val="single" w:sz="4" w:space="0" w:color="000000"/>
              <w:right w:val="single" w:sz="4" w:space="0" w:color="000000"/>
            </w:tcBorders>
            <w:vAlign w:val="center"/>
          </w:tcPr>
          <w:p w14:paraId="3786FD26" w14:textId="77777777" w:rsidR="00BA35FF" w:rsidRPr="00B01FA5" w:rsidRDefault="00BA35FF" w:rsidP="00BA35FF">
            <w:pPr>
              <w:pStyle w:val="TableParagraph1"/>
              <w:kinsoku w:val="0"/>
              <w:overflowPunct w:val="0"/>
              <w:jc w:val="center"/>
              <w:rPr>
                <w:sz w:val="20"/>
                <w:szCs w:val="20"/>
              </w:rPr>
            </w:pPr>
            <w:r w:rsidRPr="00B01FA5">
              <w:rPr>
                <w:sz w:val="20"/>
                <w:szCs w:val="20"/>
              </w:rPr>
              <w:t>-</w:t>
            </w:r>
          </w:p>
        </w:tc>
      </w:tr>
      <w:tr w:rsidR="00BA35FF" w:rsidRPr="00B01FA5" w14:paraId="28FF85B8" w14:textId="77777777" w:rsidTr="00ED0C45">
        <w:trPr>
          <w:trHeight w:hRule="exact" w:val="701"/>
        </w:trPr>
        <w:tc>
          <w:tcPr>
            <w:tcW w:w="1954" w:type="dxa"/>
            <w:tcBorders>
              <w:top w:val="single" w:sz="4" w:space="0" w:color="000000"/>
              <w:left w:val="single" w:sz="4" w:space="0" w:color="000000"/>
              <w:bottom w:val="single" w:sz="4" w:space="0" w:color="000000"/>
              <w:right w:val="single" w:sz="4" w:space="0" w:color="000000"/>
            </w:tcBorders>
            <w:vAlign w:val="center"/>
          </w:tcPr>
          <w:p w14:paraId="3321F3F4" w14:textId="77777777" w:rsidR="00BA35FF" w:rsidRPr="00B01FA5" w:rsidRDefault="00BA35FF" w:rsidP="00BA35FF">
            <w:pPr>
              <w:rPr>
                <w:rFonts w:eastAsia="Times New Roman" w:cs="Times New Roman"/>
                <w:color w:val="000000"/>
                <w:sz w:val="20"/>
                <w:lang w:eastAsia="ru-RU"/>
              </w:rPr>
            </w:pPr>
            <w:r w:rsidRPr="00B01FA5">
              <w:rPr>
                <w:rFonts w:eastAsia="Times New Roman" w:cs="Times New Roman"/>
                <w:color w:val="000000"/>
                <w:sz w:val="20"/>
                <w:lang w:eastAsia="ru-RU"/>
              </w:rPr>
              <w:t>Котельная №4</w:t>
            </w:r>
            <w:r w:rsidR="00C663BB" w:rsidRPr="00B01FA5">
              <w:rPr>
                <w:rFonts w:eastAsia="Times New Roman" w:cs="Times New Roman"/>
                <w:color w:val="000000"/>
                <w:sz w:val="20"/>
                <w:lang w:eastAsia="ru-RU"/>
              </w:rPr>
              <w:t xml:space="preserve"> </w:t>
            </w:r>
            <w:r w:rsidRPr="00B01FA5">
              <w:rPr>
                <w:rFonts w:eastAsia="Times New Roman" w:cs="Times New Roman"/>
                <w:color w:val="000000"/>
                <w:sz w:val="20"/>
                <w:lang w:eastAsia="ru-RU"/>
              </w:rPr>
              <w:t>г. Ачинск, ул. Дзержинского, стр. 42</w:t>
            </w:r>
          </w:p>
        </w:tc>
        <w:tc>
          <w:tcPr>
            <w:tcW w:w="7393" w:type="dxa"/>
            <w:gridSpan w:val="7"/>
            <w:tcBorders>
              <w:top w:val="single" w:sz="4" w:space="0" w:color="000000"/>
              <w:left w:val="single" w:sz="4" w:space="0" w:color="000000"/>
              <w:bottom w:val="single" w:sz="4" w:space="0" w:color="000000"/>
              <w:right w:val="single" w:sz="4" w:space="0" w:color="000000"/>
            </w:tcBorders>
            <w:vAlign w:val="center"/>
          </w:tcPr>
          <w:p w14:paraId="3898B826" w14:textId="77777777" w:rsidR="00BA35FF" w:rsidRPr="00B01FA5" w:rsidRDefault="00BA35FF" w:rsidP="00BA35FF">
            <w:pPr>
              <w:pStyle w:val="TableParagraph1"/>
              <w:kinsoku w:val="0"/>
              <w:overflowPunct w:val="0"/>
              <w:ind w:right="-144"/>
              <w:jc w:val="right"/>
              <w:rPr>
                <w:sz w:val="20"/>
                <w:szCs w:val="20"/>
              </w:rPr>
            </w:pPr>
            <w:r w:rsidRPr="00B01FA5">
              <w:rPr>
                <w:w w:val="95"/>
                <w:sz w:val="20"/>
                <w:szCs w:val="20"/>
              </w:rPr>
              <w:t>О</w:t>
            </w:r>
          </w:p>
          <w:p w14:paraId="55DD61D8" w14:textId="77777777" w:rsidR="00BA35FF" w:rsidRPr="00B01FA5" w:rsidRDefault="00BA35FF" w:rsidP="0008128F">
            <w:pPr>
              <w:jc w:val="center"/>
              <w:rPr>
                <w:rFonts w:cs="Times New Roman"/>
                <w:sz w:val="20"/>
                <w:szCs w:val="20"/>
              </w:rPr>
            </w:pPr>
            <w:r w:rsidRPr="00B01FA5">
              <w:rPr>
                <w:rFonts w:cs="Times New Roman"/>
                <w:sz w:val="20"/>
                <w:szCs w:val="20"/>
              </w:rPr>
              <w:t>отсутствуют</w:t>
            </w:r>
          </w:p>
        </w:tc>
      </w:tr>
      <w:tr w:rsidR="00BA35FF" w:rsidRPr="00B01FA5" w14:paraId="3772FF0D" w14:textId="77777777" w:rsidTr="00ED0C45">
        <w:trPr>
          <w:trHeight w:hRule="exact" w:val="701"/>
        </w:trPr>
        <w:tc>
          <w:tcPr>
            <w:tcW w:w="1954" w:type="dxa"/>
            <w:tcBorders>
              <w:top w:val="single" w:sz="4" w:space="0" w:color="000000"/>
              <w:left w:val="single" w:sz="4" w:space="0" w:color="000000"/>
              <w:bottom w:val="single" w:sz="4" w:space="0" w:color="000000"/>
              <w:right w:val="single" w:sz="4" w:space="0" w:color="000000"/>
            </w:tcBorders>
            <w:vAlign w:val="center"/>
          </w:tcPr>
          <w:p w14:paraId="6DB9AD0C" w14:textId="77777777" w:rsidR="00BA35FF" w:rsidRPr="00B01FA5" w:rsidRDefault="00BA35FF" w:rsidP="00BA35FF">
            <w:pPr>
              <w:rPr>
                <w:rFonts w:eastAsia="Times New Roman" w:cs="Times New Roman"/>
                <w:color w:val="000000"/>
                <w:sz w:val="20"/>
                <w:lang w:eastAsia="ru-RU"/>
              </w:rPr>
            </w:pPr>
            <w:r w:rsidRPr="00B01FA5">
              <w:rPr>
                <w:rFonts w:eastAsia="Times New Roman" w:cs="Times New Roman"/>
                <w:color w:val="000000"/>
                <w:sz w:val="20"/>
                <w:lang w:eastAsia="ru-RU"/>
              </w:rPr>
              <w:t>Котельная №5 г. Ачинск, ул. Коминтерна, стр. 28</w:t>
            </w:r>
          </w:p>
        </w:tc>
        <w:tc>
          <w:tcPr>
            <w:tcW w:w="1056" w:type="dxa"/>
            <w:tcBorders>
              <w:top w:val="single" w:sz="4" w:space="0" w:color="000000"/>
              <w:left w:val="single" w:sz="4" w:space="0" w:color="000000"/>
              <w:bottom w:val="single" w:sz="4" w:space="0" w:color="000000"/>
              <w:right w:val="single" w:sz="4" w:space="0" w:color="000000"/>
            </w:tcBorders>
            <w:vAlign w:val="center"/>
          </w:tcPr>
          <w:p w14:paraId="073090F6" w14:textId="77777777" w:rsidR="00BA35FF" w:rsidRPr="00B01FA5" w:rsidRDefault="00BA35FF" w:rsidP="00BA35FF">
            <w:pPr>
              <w:pStyle w:val="TableParagraph1"/>
              <w:kinsoku w:val="0"/>
              <w:overflowPunct w:val="0"/>
              <w:jc w:val="center"/>
              <w:rPr>
                <w:sz w:val="20"/>
                <w:szCs w:val="20"/>
              </w:rPr>
            </w:pPr>
            <w:r w:rsidRPr="00B01FA5">
              <w:rPr>
                <w:sz w:val="20"/>
                <w:szCs w:val="20"/>
              </w:rPr>
              <w:t>-</w:t>
            </w:r>
          </w:p>
        </w:tc>
        <w:tc>
          <w:tcPr>
            <w:tcW w:w="1056" w:type="dxa"/>
            <w:tcBorders>
              <w:top w:val="single" w:sz="4" w:space="0" w:color="000000"/>
              <w:left w:val="single" w:sz="4" w:space="0" w:color="000000"/>
              <w:bottom w:val="single" w:sz="4" w:space="0" w:color="000000"/>
              <w:right w:val="single" w:sz="4" w:space="0" w:color="000000"/>
            </w:tcBorders>
            <w:vAlign w:val="center"/>
          </w:tcPr>
          <w:p w14:paraId="6D35DA8C" w14:textId="77777777" w:rsidR="00BA35FF" w:rsidRPr="00B01FA5" w:rsidRDefault="00BA35FF" w:rsidP="00BA35FF">
            <w:pPr>
              <w:pStyle w:val="TableParagraph1"/>
              <w:kinsoku w:val="0"/>
              <w:overflowPunct w:val="0"/>
              <w:jc w:val="center"/>
              <w:rPr>
                <w:sz w:val="20"/>
                <w:szCs w:val="20"/>
              </w:rPr>
            </w:pPr>
            <w:r w:rsidRPr="00B01FA5">
              <w:rPr>
                <w:sz w:val="20"/>
                <w:szCs w:val="20"/>
              </w:rPr>
              <w:t>-</w:t>
            </w:r>
          </w:p>
        </w:tc>
        <w:tc>
          <w:tcPr>
            <w:tcW w:w="1025" w:type="dxa"/>
            <w:tcBorders>
              <w:top w:val="single" w:sz="4" w:space="0" w:color="000000"/>
              <w:left w:val="single" w:sz="4" w:space="0" w:color="000000"/>
              <w:bottom w:val="single" w:sz="4" w:space="0" w:color="000000"/>
              <w:right w:val="single" w:sz="4" w:space="0" w:color="000000"/>
            </w:tcBorders>
            <w:vAlign w:val="center"/>
          </w:tcPr>
          <w:p w14:paraId="460E1B01" w14:textId="77777777" w:rsidR="00BA35FF" w:rsidRPr="00B01FA5" w:rsidRDefault="00BA35FF" w:rsidP="00BA35FF">
            <w:pPr>
              <w:pStyle w:val="TableParagraph1"/>
              <w:kinsoku w:val="0"/>
              <w:overflowPunct w:val="0"/>
              <w:ind w:left="29"/>
              <w:jc w:val="center"/>
              <w:rPr>
                <w:sz w:val="20"/>
                <w:szCs w:val="20"/>
              </w:rPr>
            </w:pPr>
            <w:r w:rsidRPr="00B01FA5">
              <w:rPr>
                <w:sz w:val="20"/>
                <w:szCs w:val="20"/>
              </w:rPr>
              <w:t>-</w:t>
            </w:r>
          </w:p>
        </w:tc>
        <w:tc>
          <w:tcPr>
            <w:tcW w:w="1114" w:type="dxa"/>
            <w:tcBorders>
              <w:top w:val="single" w:sz="4" w:space="0" w:color="000000"/>
              <w:left w:val="single" w:sz="4" w:space="0" w:color="000000"/>
              <w:bottom w:val="single" w:sz="4" w:space="0" w:color="000000"/>
              <w:right w:val="single" w:sz="4" w:space="0" w:color="000000"/>
            </w:tcBorders>
            <w:vAlign w:val="center"/>
          </w:tcPr>
          <w:p w14:paraId="262ECFCE" w14:textId="77777777" w:rsidR="00BA35FF" w:rsidRPr="00B01FA5" w:rsidRDefault="00BA35FF" w:rsidP="00BA35FF">
            <w:pPr>
              <w:pStyle w:val="TableParagraph1"/>
              <w:kinsoku w:val="0"/>
              <w:overflowPunct w:val="0"/>
              <w:ind w:right="56"/>
              <w:jc w:val="center"/>
              <w:rPr>
                <w:sz w:val="20"/>
                <w:szCs w:val="20"/>
              </w:rPr>
            </w:pPr>
            <w:r w:rsidRPr="00B01FA5">
              <w:rPr>
                <w:sz w:val="20"/>
                <w:szCs w:val="20"/>
              </w:rPr>
              <w:t>-</w:t>
            </w:r>
          </w:p>
        </w:tc>
        <w:tc>
          <w:tcPr>
            <w:tcW w:w="1030" w:type="dxa"/>
            <w:tcBorders>
              <w:top w:val="single" w:sz="4" w:space="0" w:color="000000"/>
              <w:left w:val="single" w:sz="4" w:space="0" w:color="000000"/>
              <w:bottom w:val="single" w:sz="4" w:space="0" w:color="000000"/>
              <w:right w:val="single" w:sz="4" w:space="0" w:color="000000"/>
            </w:tcBorders>
            <w:vAlign w:val="center"/>
          </w:tcPr>
          <w:p w14:paraId="6CE6CE87" w14:textId="77777777" w:rsidR="00BA35FF" w:rsidRPr="00B01FA5" w:rsidRDefault="00BA35FF" w:rsidP="00BA35FF">
            <w:pPr>
              <w:pStyle w:val="TableParagraph1"/>
              <w:kinsoku w:val="0"/>
              <w:overflowPunct w:val="0"/>
              <w:ind w:left="25"/>
              <w:jc w:val="center"/>
              <w:rPr>
                <w:sz w:val="20"/>
                <w:szCs w:val="20"/>
              </w:rPr>
            </w:pPr>
            <w:r w:rsidRPr="00B01FA5">
              <w:rPr>
                <w:sz w:val="20"/>
                <w:szCs w:val="20"/>
              </w:rPr>
              <w:t>-</w:t>
            </w:r>
          </w:p>
        </w:tc>
        <w:tc>
          <w:tcPr>
            <w:tcW w:w="1056" w:type="dxa"/>
            <w:tcBorders>
              <w:top w:val="single" w:sz="4" w:space="0" w:color="000000"/>
              <w:left w:val="single" w:sz="4" w:space="0" w:color="000000"/>
              <w:bottom w:val="single" w:sz="4" w:space="0" w:color="000000"/>
              <w:right w:val="single" w:sz="4" w:space="0" w:color="000000"/>
            </w:tcBorders>
            <w:vAlign w:val="center"/>
          </w:tcPr>
          <w:p w14:paraId="6D8DEFD3" w14:textId="77777777" w:rsidR="00BA35FF" w:rsidRPr="00B01FA5" w:rsidRDefault="00BA35FF" w:rsidP="0008128F">
            <w:pPr>
              <w:pStyle w:val="TableParagraph1"/>
              <w:kinsoku w:val="0"/>
              <w:overflowPunct w:val="0"/>
              <w:ind w:left="1"/>
              <w:jc w:val="center"/>
              <w:rPr>
                <w:spacing w:val="-1"/>
                <w:sz w:val="20"/>
                <w:szCs w:val="20"/>
              </w:rPr>
            </w:pPr>
            <w:r w:rsidRPr="00B01FA5">
              <w:rPr>
                <w:spacing w:val="-1"/>
                <w:sz w:val="20"/>
                <w:szCs w:val="20"/>
              </w:rPr>
              <w:t>ВСКМ 90-32</w:t>
            </w:r>
          </w:p>
        </w:tc>
        <w:tc>
          <w:tcPr>
            <w:tcW w:w="1056" w:type="dxa"/>
            <w:tcBorders>
              <w:top w:val="single" w:sz="4" w:space="0" w:color="000000"/>
              <w:left w:val="single" w:sz="4" w:space="0" w:color="000000"/>
              <w:bottom w:val="single" w:sz="4" w:space="0" w:color="000000"/>
              <w:right w:val="single" w:sz="4" w:space="0" w:color="000000"/>
            </w:tcBorders>
            <w:vAlign w:val="center"/>
          </w:tcPr>
          <w:p w14:paraId="7936694F" w14:textId="77777777" w:rsidR="00BA35FF" w:rsidRPr="00B01FA5" w:rsidRDefault="00BA35FF" w:rsidP="00BA35FF">
            <w:pPr>
              <w:pStyle w:val="TableParagraph1"/>
              <w:kinsoku w:val="0"/>
              <w:overflowPunct w:val="0"/>
              <w:jc w:val="center"/>
              <w:rPr>
                <w:sz w:val="20"/>
                <w:szCs w:val="20"/>
              </w:rPr>
            </w:pPr>
            <w:r w:rsidRPr="00B01FA5">
              <w:rPr>
                <w:sz w:val="20"/>
                <w:szCs w:val="20"/>
              </w:rPr>
              <w:t>-</w:t>
            </w:r>
          </w:p>
        </w:tc>
      </w:tr>
      <w:tr w:rsidR="00BA35FF" w:rsidRPr="00B01FA5" w14:paraId="3070CE1B" w14:textId="77777777" w:rsidTr="00ED0C45">
        <w:trPr>
          <w:trHeight w:hRule="exact" w:val="698"/>
        </w:trPr>
        <w:tc>
          <w:tcPr>
            <w:tcW w:w="1954" w:type="dxa"/>
            <w:tcBorders>
              <w:top w:val="single" w:sz="4" w:space="0" w:color="000000"/>
              <w:left w:val="single" w:sz="4" w:space="0" w:color="000000"/>
              <w:bottom w:val="single" w:sz="4" w:space="0" w:color="000000"/>
              <w:right w:val="single" w:sz="4" w:space="0" w:color="000000"/>
            </w:tcBorders>
            <w:vAlign w:val="center"/>
          </w:tcPr>
          <w:p w14:paraId="51AF593B" w14:textId="77777777" w:rsidR="00BA35FF" w:rsidRPr="00B01FA5" w:rsidRDefault="00BA35FF" w:rsidP="00BA35FF">
            <w:pPr>
              <w:rPr>
                <w:rFonts w:eastAsia="Times New Roman" w:cs="Times New Roman"/>
                <w:color w:val="000000"/>
                <w:sz w:val="20"/>
                <w:lang w:eastAsia="ru-RU"/>
              </w:rPr>
            </w:pPr>
            <w:r w:rsidRPr="00B01FA5">
              <w:rPr>
                <w:rFonts w:eastAsia="Times New Roman" w:cs="Times New Roman"/>
                <w:color w:val="000000"/>
                <w:sz w:val="20"/>
                <w:lang w:eastAsia="ru-RU"/>
              </w:rPr>
              <w:t>Котельная №6 г. Ачинск, ул. Привокзальная, 53</w:t>
            </w:r>
          </w:p>
        </w:tc>
        <w:tc>
          <w:tcPr>
            <w:tcW w:w="1056" w:type="dxa"/>
            <w:tcBorders>
              <w:top w:val="single" w:sz="4" w:space="0" w:color="000000"/>
              <w:left w:val="single" w:sz="4" w:space="0" w:color="000000"/>
              <w:bottom w:val="single" w:sz="4" w:space="0" w:color="000000"/>
              <w:right w:val="single" w:sz="4" w:space="0" w:color="000000"/>
            </w:tcBorders>
            <w:vAlign w:val="center"/>
          </w:tcPr>
          <w:p w14:paraId="4EFF1F86" w14:textId="77777777" w:rsidR="00BA35FF" w:rsidRPr="00B01FA5" w:rsidRDefault="00BA35FF" w:rsidP="00BA35FF">
            <w:pPr>
              <w:pStyle w:val="TableParagraph1"/>
              <w:kinsoku w:val="0"/>
              <w:overflowPunct w:val="0"/>
              <w:ind w:left="138"/>
              <w:rPr>
                <w:sz w:val="20"/>
                <w:szCs w:val="20"/>
              </w:rPr>
            </w:pPr>
            <w:r w:rsidRPr="00B01FA5">
              <w:rPr>
                <w:sz w:val="20"/>
                <w:szCs w:val="20"/>
              </w:rPr>
              <w:t>СПТ-943</w:t>
            </w:r>
          </w:p>
        </w:tc>
        <w:tc>
          <w:tcPr>
            <w:tcW w:w="1056" w:type="dxa"/>
            <w:tcBorders>
              <w:top w:val="single" w:sz="4" w:space="0" w:color="000000"/>
              <w:left w:val="single" w:sz="4" w:space="0" w:color="000000"/>
              <w:bottom w:val="single" w:sz="4" w:space="0" w:color="000000"/>
              <w:right w:val="single" w:sz="4" w:space="0" w:color="000000"/>
            </w:tcBorders>
            <w:vAlign w:val="center"/>
          </w:tcPr>
          <w:p w14:paraId="2C693185" w14:textId="77777777" w:rsidR="00BA35FF" w:rsidRPr="00B01FA5" w:rsidRDefault="00BA35FF" w:rsidP="00BA35FF">
            <w:pPr>
              <w:pStyle w:val="TableParagraph1"/>
              <w:kinsoku w:val="0"/>
              <w:overflowPunct w:val="0"/>
              <w:spacing w:before="107"/>
              <w:ind w:left="219" w:right="136" w:hanging="84"/>
              <w:rPr>
                <w:sz w:val="20"/>
                <w:szCs w:val="20"/>
              </w:rPr>
            </w:pPr>
            <w:r w:rsidRPr="00B01FA5">
              <w:rPr>
                <w:sz w:val="20"/>
                <w:szCs w:val="20"/>
              </w:rPr>
              <w:t>VA234</w:t>
            </w:r>
            <w:r w:rsidRPr="00B01FA5">
              <w:rPr>
                <w:spacing w:val="-7"/>
                <w:sz w:val="20"/>
                <w:szCs w:val="20"/>
              </w:rPr>
              <w:t xml:space="preserve"> </w:t>
            </w:r>
            <w:r w:rsidRPr="00B01FA5">
              <w:rPr>
                <w:sz w:val="20"/>
                <w:szCs w:val="20"/>
              </w:rPr>
              <w:t>В</w:t>
            </w:r>
            <w:r w:rsidRPr="00B01FA5">
              <w:rPr>
                <w:w w:val="99"/>
                <w:sz w:val="20"/>
                <w:szCs w:val="20"/>
              </w:rPr>
              <w:t xml:space="preserve"> </w:t>
            </w:r>
            <w:r w:rsidRPr="00B01FA5">
              <w:rPr>
                <w:sz w:val="20"/>
                <w:szCs w:val="20"/>
              </w:rPr>
              <w:t>Ду-400</w:t>
            </w:r>
          </w:p>
        </w:tc>
        <w:tc>
          <w:tcPr>
            <w:tcW w:w="1025" w:type="dxa"/>
            <w:tcBorders>
              <w:top w:val="single" w:sz="4" w:space="0" w:color="000000"/>
              <w:left w:val="single" w:sz="4" w:space="0" w:color="000000"/>
              <w:bottom w:val="single" w:sz="4" w:space="0" w:color="000000"/>
              <w:right w:val="single" w:sz="4" w:space="0" w:color="000000"/>
            </w:tcBorders>
            <w:vAlign w:val="center"/>
          </w:tcPr>
          <w:p w14:paraId="5A9D8CFD" w14:textId="77777777" w:rsidR="00BA35FF" w:rsidRPr="00B01FA5" w:rsidRDefault="00BA35FF" w:rsidP="00BA35FF">
            <w:pPr>
              <w:pStyle w:val="TableParagraph1"/>
              <w:kinsoku w:val="0"/>
              <w:overflowPunct w:val="0"/>
              <w:ind w:left="150"/>
              <w:rPr>
                <w:sz w:val="20"/>
                <w:szCs w:val="20"/>
              </w:rPr>
            </w:pPr>
            <w:r w:rsidRPr="00B01FA5">
              <w:rPr>
                <w:spacing w:val="-1"/>
                <w:sz w:val="20"/>
                <w:szCs w:val="20"/>
              </w:rPr>
              <w:t>КТСП-Н</w:t>
            </w:r>
          </w:p>
        </w:tc>
        <w:tc>
          <w:tcPr>
            <w:tcW w:w="1114" w:type="dxa"/>
            <w:tcBorders>
              <w:top w:val="single" w:sz="4" w:space="0" w:color="000000"/>
              <w:left w:val="single" w:sz="4" w:space="0" w:color="000000"/>
              <w:bottom w:val="single" w:sz="4" w:space="0" w:color="000000"/>
              <w:right w:val="single" w:sz="4" w:space="0" w:color="000000"/>
            </w:tcBorders>
            <w:vAlign w:val="center"/>
          </w:tcPr>
          <w:p w14:paraId="69369F4C" w14:textId="77777777" w:rsidR="00BA35FF" w:rsidRPr="00B01FA5" w:rsidRDefault="00BA35FF" w:rsidP="00BA35FF">
            <w:pPr>
              <w:pStyle w:val="TableParagraph1"/>
              <w:kinsoku w:val="0"/>
              <w:overflowPunct w:val="0"/>
              <w:ind w:right="56"/>
              <w:jc w:val="center"/>
              <w:rPr>
                <w:sz w:val="20"/>
                <w:szCs w:val="20"/>
              </w:rPr>
            </w:pPr>
            <w:r w:rsidRPr="00B01FA5">
              <w:rPr>
                <w:sz w:val="20"/>
                <w:szCs w:val="20"/>
              </w:rPr>
              <w:t>-</w:t>
            </w:r>
          </w:p>
        </w:tc>
        <w:tc>
          <w:tcPr>
            <w:tcW w:w="1030" w:type="dxa"/>
            <w:tcBorders>
              <w:top w:val="single" w:sz="4" w:space="0" w:color="000000"/>
              <w:left w:val="single" w:sz="4" w:space="0" w:color="000000"/>
              <w:bottom w:val="single" w:sz="4" w:space="0" w:color="000000"/>
              <w:right w:val="single" w:sz="4" w:space="0" w:color="000000"/>
            </w:tcBorders>
            <w:vAlign w:val="center"/>
          </w:tcPr>
          <w:p w14:paraId="6F8A1B32" w14:textId="77777777" w:rsidR="00BA35FF" w:rsidRPr="00B01FA5" w:rsidRDefault="00BA35FF" w:rsidP="00BA35FF">
            <w:pPr>
              <w:pStyle w:val="TableParagraph1"/>
              <w:kinsoku w:val="0"/>
              <w:overflowPunct w:val="0"/>
              <w:ind w:left="337"/>
              <w:rPr>
                <w:sz w:val="20"/>
                <w:szCs w:val="20"/>
              </w:rPr>
            </w:pPr>
            <w:r w:rsidRPr="00B01FA5">
              <w:rPr>
                <w:sz w:val="20"/>
                <w:szCs w:val="20"/>
              </w:rPr>
              <w:t>РТ</w:t>
            </w:r>
          </w:p>
        </w:tc>
        <w:tc>
          <w:tcPr>
            <w:tcW w:w="1056" w:type="dxa"/>
            <w:tcBorders>
              <w:top w:val="single" w:sz="4" w:space="0" w:color="000000"/>
              <w:left w:val="single" w:sz="4" w:space="0" w:color="000000"/>
              <w:bottom w:val="single" w:sz="4" w:space="0" w:color="000000"/>
              <w:right w:val="single" w:sz="4" w:space="0" w:color="000000"/>
            </w:tcBorders>
            <w:vAlign w:val="center"/>
          </w:tcPr>
          <w:p w14:paraId="20423F48" w14:textId="77777777" w:rsidR="00BA35FF" w:rsidRPr="00B01FA5" w:rsidRDefault="00BA35FF" w:rsidP="0008128F">
            <w:pPr>
              <w:pStyle w:val="TableParagraph1"/>
              <w:kinsoku w:val="0"/>
              <w:overflowPunct w:val="0"/>
              <w:ind w:left="1"/>
              <w:jc w:val="center"/>
              <w:rPr>
                <w:spacing w:val="-1"/>
                <w:sz w:val="20"/>
                <w:szCs w:val="20"/>
              </w:rPr>
            </w:pPr>
            <w:r w:rsidRPr="00B01FA5">
              <w:rPr>
                <w:spacing w:val="-1"/>
                <w:sz w:val="20"/>
                <w:szCs w:val="20"/>
              </w:rPr>
              <w:t>ПРЭМ (50)</w:t>
            </w:r>
          </w:p>
        </w:tc>
        <w:tc>
          <w:tcPr>
            <w:tcW w:w="1056" w:type="dxa"/>
            <w:tcBorders>
              <w:top w:val="single" w:sz="4" w:space="0" w:color="000000"/>
              <w:left w:val="single" w:sz="4" w:space="0" w:color="000000"/>
              <w:bottom w:val="single" w:sz="4" w:space="0" w:color="000000"/>
              <w:right w:val="single" w:sz="4" w:space="0" w:color="000000"/>
            </w:tcBorders>
            <w:vAlign w:val="center"/>
          </w:tcPr>
          <w:p w14:paraId="28827936" w14:textId="77777777" w:rsidR="00BA35FF" w:rsidRPr="00B01FA5" w:rsidRDefault="00BA35FF" w:rsidP="00BA35FF">
            <w:pPr>
              <w:pStyle w:val="TableParagraph1"/>
              <w:kinsoku w:val="0"/>
              <w:overflowPunct w:val="0"/>
              <w:spacing w:before="107"/>
              <w:ind w:left="121" w:right="121" w:firstLine="112"/>
              <w:rPr>
                <w:sz w:val="20"/>
                <w:szCs w:val="20"/>
              </w:rPr>
            </w:pPr>
            <w:r w:rsidRPr="00B01FA5">
              <w:rPr>
                <w:spacing w:val="-1"/>
                <w:sz w:val="20"/>
                <w:szCs w:val="20"/>
              </w:rPr>
              <w:t>ПСЧ-4</w:t>
            </w:r>
            <w:r w:rsidRPr="00B01FA5">
              <w:rPr>
                <w:spacing w:val="24"/>
                <w:w w:val="99"/>
                <w:sz w:val="20"/>
                <w:szCs w:val="20"/>
              </w:rPr>
              <w:t xml:space="preserve"> </w:t>
            </w:r>
            <w:r w:rsidRPr="00B01FA5">
              <w:rPr>
                <w:sz w:val="20"/>
                <w:szCs w:val="20"/>
              </w:rPr>
              <w:t>ТМ.05.04</w:t>
            </w:r>
          </w:p>
        </w:tc>
      </w:tr>
    </w:tbl>
    <w:p w14:paraId="73847145" w14:textId="77777777" w:rsidR="0039598B" w:rsidRPr="00B01FA5" w:rsidRDefault="0039598B" w:rsidP="00090A35">
      <w:pPr>
        <w:rPr>
          <w:rFonts w:cs="Times New Roman"/>
        </w:rPr>
      </w:pPr>
    </w:p>
    <w:p w14:paraId="3AFA51FD" w14:textId="77777777" w:rsidR="0039598B" w:rsidRPr="00B01FA5" w:rsidRDefault="0039598B" w:rsidP="0039598B">
      <w:pPr>
        <w:pStyle w:val="2"/>
        <w:ind w:left="0" w:firstLine="0"/>
        <w:rPr>
          <w:bCs w:val="0"/>
        </w:rPr>
      </w:pPr>
      <w:bookmarkStart w:id="76" w:name="_Toc107232154"/>
      <w:r w:rsidRPr="00B01FA5">
        <w:rPr>
          <w:bCs w:val="0"/>
        </w:rPr>
        <w:t>1.2.</w:t>
      </w:r>
      <w:r w:rsidR="00DC3F26" w:rsidRPr="00B01FA5">
        <w:rPr>
          <w:bCs w:val="0"/>
        </w:rPr>
        <w:t>2</w:t>
      </w:r>
      <w:r w:rsidRPr="00B01FA5">
        <w:rPr>
          <w:bCs w:val="0"/>
        </w:rPr>
        <w:t>.10 Статистика отказов и восстановлений оборудования источников тепловой энергии;</w:t>
      </w:r>
      <w:bookmarkEnd w:id="76"/>
    </w:p>
    <w:p w14:paraId="30281C5F" w14:textId="77777777" w:rsidR="0039598B" w:rsidRPr="00B01FA5" w:rsidRDefault="0039598B" w:rsidP="0039598B">
      <w:pPr>
        <w:rPr>
          <w:rFonts w:cs="Times New Roman"/>
        </w:rPr>
      </w:pPr>
    </w:p>
    <w:p w14:paraId="0DD52A9A" w14:textId="77777777" w:rsidR="00BA35FF" w:rsidRPr="00B01FA5" w:rsidRDefault="00BA35FF" w:rsidP="00BA35FF">
      <w:pPr>
        <w:pStyle w:val="ae"/>
        <w:kinsoku w:val="0"/>
        <w:overflowPunct w:val="0"/>
        <w:ind w:left="0" w:right="355" w:firstLine="851"/>
        <w:jc w:val="both"/>
        <w:rPr>
          <w:rFonts w:cs="Times New Roman"/>
          <w:lang w:val="ru-RU"/>
        </w:rPr>
      </w:pPr>
      <w:r w:rsidRPr="00B01FA5">
        <w:rPr>
          <w:rFonts w:cs="Times New Roman"/>
          <w:lang w:val="ru-RU"/>
        </w:rPr>
        <w:t>Статистика отказов и восстановлений оборудования на котельных, эксплуатируемых ООО «Теплосеть», отсутствует.</w:t>
      </w:r>
    </w:p>
    <w:p w14:paraId="45D0115D" w14:textId="77777777" w:rsidR="0039598B" w:rsidRPr="00B01FA5" w:rsidRDefault="0039598B" w:rsidP="0039598B">
      <w:pPr>
        <w:rPr>
          <w:rFonts w:cs="Times New Roman"/>
        </w:rPr>
      </w:pPr>
    </w:p>
    <w:p w14:paraId="5A36F832" w14:textId="77777777" w:rsidR="0039598B" w:rsidRPr="00B01FA5" w:rsidRDefault="0039598B" w:rsidP="0039598B">
      <w:pPr>
        <w:pStyle w:val="2"/>
        <w:ind w:left="0" w:firstLine="0"/>
        <w:rPr>
          <w:b w:val="0"/>
        </w:rPr>
      </w:pPr>
      <w:bookmarkStart w:id="77" w:name="_Toc107232155"/>
      <w:r w:rsidRPr="00B01FA5">
        <w:rPr>
          <w:bCs w:val="0"/>
        </w:rPr>
        <w:t>1.2.</w:t>
      </w:r>
      <w:r w:rsidR="00DC3F26" w:rsidRPr="00B01FA5">
        <w:rPr>
          <w:bCs w:val="0"/>
        </w:rPr>
        <w:t>2</w:t>
      </w:r>
      <w:r w:rsidRPr="00B01FA5">
        <w:rPr>
          <w:bCs w:val="0"/>
        </w:rPr>
        <w:t>.11 Предписания надзорных органов по запрещению дальнейшей эксплуатации источников тепловой энергии</w:t>
      </w:r>
      <w:bookmarkEnd w:id="77"/>
    </w:p>
    <w:p w14:paraId="09DC8716" w14:textId="77777777" w:rsidR="0039598B" w:rsidRPr="00B01FA5" w:rsidRDefault="0039598B" w:rsidP="0039598B">
      <w:pPr>
        <w:pStyle w:val="a0"/>
        <w:rPr>
          <w:rFonts w:cs="Times New Roman"/>
          <w:lang w:eastAsia="ru-RU"/>
        </w:rPr>
      </w:pPr>
    </w:p>
    <w:p w14:paraId="6C370033" w14:textId="77777777" w:rsidR="00BA35FF" w:rsidRPr="00B01FA5" w:rsidRDefault="00BA35FF" w:rsidP="00BA35FF">
      <w:pPr>
        <w:pStyle w:val="a0"/>
        <w:ind w:firstLine="851"/>
        <w:jc w:val="both"/>
        <w:rPr>
          <w:rFonts w:eastAsia="Times New Roman" w:cs="Times New Roman"/>
          <w:szCs w:val="24"/>
        </w:rPr>
      </w:pPr>
      <w:r w:rsidRPr="00B01FA5">
        <w:rPr>
          <w:rFonts w:eastAsia="Times New Roman" w:cs="Times New Roman"/>
          <w:szCs w:val="24"/>
        </w:rPr>
        <w:t>Предписания надзорных органов по запрещению дальнейшей эксплуатации источников тепловой энергии ООО «Теплосеть» отсутствуют.</w:t>
      </w:r>
    </w:p>
    <w:p w14:paraId="150FA0FC" w14:textId="77777777" w:rsidR="0039598B" w:rsidRPr="00B01FA5" w:rsidRDefault="0039598B" w:rsidP="007A70EE">
      <w:pPr>
        <w:pStyle w:val="a0"/>
        <w:rPr>
          <w:rFonts w:cs="Times New Roman"/>
          <w:lang w:eastAsia="ru-RU"/>
        </w:rPr>
      </w:pPr>
    </w:p>
    <w:p w14:paraId="139FB226" w14:textId="77777777" w:rsidR="00BA35FF" w:rsidRPr="00B01FA5" w:rsidRDefault="00BA35FF" w:rsidP="00BA35FF">
      <w:pPr>
        <w:pStyle w:val="2"/>
        <w:ind w:left="0" w:firstLine="0"/>
        <w:jc w:val="both"/>
      </w:pPr>
      <w:bookmarkStart w:id="78" w:name="_Toc107232156"/>
      <w:r w:rsidRPr="00B01FA5">
        <w:rPr>
          <w:bCs w:val="0"/>
        </w:rPr>
        <w:t xml:space="preserve">1.2.1.12 </w:t>
      </w:r>
      <w:hyperlink r:id="rId28" w:anchor="bookmark20" w:history="1">
        <w:r w:rsidRPr="00B01FA5">
          <w:t>Перечень источников тепловой энергии и (или) оборудования (турбоагрегатов),</w:t>
        </w:r>
      </w:hyperlink>
      <w:r w:rsidRPr="00B01FA5">
        <w:t xml:space="preserve"> </w:t>
      </w:r>
      <w:hyperlink r:id="rId29" w:anchor="bookmark20" w:history="1">
        <w:r w:rsidRPr="00B01FA5">
          <w:t>входящего в их состав (для источников тепловой энергии, функционирующих в режиме</w:t>
        </w:r>
      </w:hyperlink>
      <w:r w:rsidRPr="00B01FA5">
        <w:t xml:space="preserve"> </w:t>
      </w:r>
      <w:hyperlink r:id="rId30" w:anchor="bookmark20" w:history="1">
        <w:r w:rsidRPr="00B01FA5">
          <w:t>комбинированной выработки электрической и тепловой энергии), которые отнесены к</w:t>
        </w:r>
      </w:hyperlink>
      <w:r w:rsidRPr="00B01FA5">
        <w:t xml:space="preserve"> </w:t>
      </w:r>
      <w:hyperlink r:id="rId31" w:anchor="bookmark20" w:history="1">
        <w:r w:rsidRPr="00B01FA5">
          <w:t>объектам, электрическая мощность которых поставляется в вынужденном режиме в целях</w:t>
        </w:r>
      </w:hyperlink>
      <w:r w:rsidRPr="00B01FA5">
        <w:t xml:space="preserve"> </w:t>
      </w:r>
      <w:hyperlink r:id="rId32" w:anchor="bookmark20" w:history="1">
        <w:r w:rsidRPr="00B01FA5">
          <w:t>обеспечения надежного теплоснабжения потребителей</w:t>
        </w:r>
        <w:bookmarkEnd w:id="78"/>
      </w:hyperlink>
    </w:p>
    <w:p w14:paraId="70822408" w14:textId="77777777" w:rsidR="00BA35FF" w:rsidRPr="00B01FA5" w:rsidRDefault="00BA35FF" w:rsidP="00BA35FF">
      <w:pPr>
        <w:rPr>
          <w:rFonts w:cs="Times New Roman"/>
          <w:lang w:eastAsia="ru-RU"/>
        </w:rPr>
      </w:pPr>
    </w:p>
    <w:p w14:paraId="4BAD4B01" w14:textId="77777777" w:rsidR="00BA35FF" w:rsidRPr="00B01FA5" w:rsidRDefault="00BA35FF" w:rsidP="00BA35FF">
      <w:pPr>
        <w:tabs>
          <w:tab w:val="left" w:pos="1234"/>
        </w:tabs>
        <w:ind w:firstLine="709"/>
        <w:rPr>
          <w:rFonts w:cs="Times New Roman"/>
          <w:lang w:eastAsia="ru-RU"/>
        </w:rPr>
      </w:pPr>
      <w:r w:rsidRPr="00B01FA5">
        <w:rPr>
          <w:rFonts w:cs="Times New Roman"/>
          <w:lang w:eastAsia="ru-RU"/>
        </w:rPr>
        <w:t>Указанные источники отсутствуют</w:t>
      </w:r>
    </w:p>
    <w:p w14:paraId="52234831" w14:textId="77777777" w:rsidR="00BA35FF" w:rsidRPr="00B01FA5" w:rsidRDefault="00BA35FF" w:rsidP="00BA35FF">
      <w:pPr>
        <w:pStyle w:val="a0"/>
        <w:rPr>
          <w:rFonts w:cs="Times New Roman"/>
          <w:lang w:eastAsia="ru-RU"/>
        </w:rPr>
      </w:pPr>
    </w:p>
    <w:p w14:paraId="2E95700B" w14:textId="77777777" w:rsidR="00BA35FF" w:rsidRPr="00B01FA5" w:rsidRDefault="00BA35FF" w:rsidP="00BA35FF">
      <w:pPr>
        <w:pStyle w:val="2"/>
        <w:ind w:left="0" w:firstLine="0"/>
        <w:rPr>
          <w:bCs w:val="0"/>
        </w:rPr>
      </w:pPr>
      <w:bookmarkStart w:id="79" w:name="_Toc107232157"/>
      <w:r w:rsidRPr="00B01FA5">
        <w:rPr>
          <w:bCs w:val="0"/>
        </w:rPr>
        <w:t>1.2.1.13 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bookmarkEnd w:id="79"/>
    </w:p>
    <w:p w14:paraId="35F83395" w14:textId="77777777" w:rsidR="00BA35FF" w:rsidRPr="00B01FA5" w:rsidRDefault="00BA35FF" w:rsidP="00BA35FF">
      <w:pPr>
        <w:pStyle w:val="a0"/>
        <w:rPr>
          <w:rFonts w:cs="Times New Roman"/>
          <w:lang w:eastAsia="ru-RU"/>
        </w:rPr>
      </w:pPr>
    </w:p>
    <w:p w14:paraId="0DDFAFF3" w14:textId="77777777" w:rsidR="00BA35FF" w:rsidRPr="00B01FA5" w:rsidRDefault="00BA35FF" w:rsidP="00BA35FF">
      <w:pPr>
        <w:pStyle w:val="ae"/>
        <w:kinsoku w:val="0"/>
        <w:overflowPunct w:val="0"/>
        <w:ind w:left="0" w:right="-1" w:firstLine="709"/>
        <w:jc w:val="both"/>
        <w:rPr>
          <w:rFonts w:cs="Times New Roman"/>
          <w:lang w:val="ru-RU"/>
        </w:rPr>
      </w:pPr>
      <w:r w:rsidRPr="00B01FA5">
        <w:rPr>
          <w:rFonts w:cs="Times New Roman"/>
          <w:lang w:val="ru-RU"/>
        </w:rPr>
        <w:t>Изменения</w:t>
      </w:r>
      <w:r w:rsidRPr="00B01FA5">
        <w:rPr>
          <w:rFonts w:cs="Times New Roman"/>
          <w:spacing w:val="35"/>
          <w:lang w:val="ru-RU"/>
        </w:rPr>
        <w:t xml:space="preserve"> </w:t>
      </w:r>
      <w:r w:rsidRPr="00B01FA5">
        <w:rPr>
          <w:rFonts w:cs="Times New Roman"/>
          <w:lang w:val="ru-RU"/>
        </w:rPr>
        <w:t>технических</w:t>
      </w:r>
      <w:r w:rsidRPr="00B01FA5">
        <w:rPr>
          <w:rFonts w:cs="Times New Roman"/>
          <w:spacing w:val="36"/>
          <w:lang w:val="ru-RU"/>
        </w:rPr>
        <w:t xml:space="preserve"> </w:t>
      </w:r>
      <w:r w:rsidRPr="00B01FA5">
        <w:rPr>
          <w:rFonts w:cs="Times New Roman"/>
          <w:lang w:val="ru-RU"/>
        </w:rPr>
        <w:t>характеристик</w:t>
      </w:r>
      <w:r w:rsidRPr="00B01FA5">
        <w:rPr>
          <w:rFonts w:cs="Times New Roman"/>
          <w:spacing w:val="34"/>
          <w:lang w:val="ru-RU"/>
        </w:rPr>
        <w:t xml:space="preserve"> </w:t>
      </w:r>
      <w:r w:rsidRPr="00B01FA5">
        <w:rPr>
          <w:rFonts w:cs="Times New Roman"/>
          <w:lang w:val="ru-RU"/>
        </w:rPr>
        <w:t>основного</w:t>
      </w:r>
      <w:r w:rsidRPr="00B01FA5">
        <w:rPr>
          <w:rFonts w:cs="Times New Roman"/>
          <w:spacing w:val="37"/>
          <w:lang w:val="ru-RU"/>
        </w:rPr>
        <w:t xml:space="preserve"> </w:t>
      </w:r>
      <w:r w:rsidRPr="00B01FA5">
        <w:rPr>
          <w:rFonts w:cs="Times New Roman"/>
          <w:lang w:val="ru-RU"/>
        </w:rPr>
        <w:t>оборудования</w:t>
      </w:r>
      <w:r w:rsidRPr="00B01FA5">
        <w:rPr>
          <w:rFonts w:cs="Times New Roman"/>
          <w:spacing w:val="36"/>
          <w:lang w:val="ru-RU"/>
        </w:rPr>
        <w:t xml:space="preserve"> </w:t>
      </w:r>
      <w:r w:rsidRPr="00B01FA5">
        <w:rPr>
          <w:rFonts w:cs="Times New Roman"/>
          <w:lang w:val="ru-RU"/>
        </w:rPr>
        <w:t>источников</w:t>
      </w:r>
      <w:r w:rsidRPr="00B01FA5">
        <w:rPr>
          <w:rFonts w:cs="Times New Roman"/>
          <w:spacing w:val="24"/>
          <w:w w:val="99"/>
          <w:lang w:val="ru-RU"/>
        </w:rPr>
        <w:t xml:space="preserve"> </w:t>
      </w:r>
      <w:r w:rsidRPr="00B01FA5">
        <w:rPr>
          <w:rFonts w:cs="Times New Roman"/>
          <w:lang w:val="ru-RU"/>
        </w:rPr>
        <w:t>тепловой</w:t>
      </w:r>
      <w:r w:rsidRPr="00B01FA5">
        <w:rPr>
          <w:rFonts w:cs="Times New Roman"/>
          <w:spacing w:val="-8"/>
          <w:lang w:val="ru-RU"/>
        </w:rPr>
        <w:t xml:space="preserve"> </w:t>
      </w:r>
      <w:r w:rsidRPr="00B01FA5">
        <w:rPr>
          <w:rFonts w:cs="Times New Roman"/>
          <w:spacing w:val="-1"/>
          <w:lang w:val="ru-RU"/>
        </w:rPr>
        <w:t>энергии</w:t>
      </w:r>
      <w:r w:rsidRPr="00B01FA5">
        <w:rPr>
          <w:rFonts w:cs="Times New Roman"/>
          <w:spacing w:val="-8"/>
          <w:lang w:val="ru-RU"/>
        </w:rPr>
        <w:t xml:space="preserve"> </w:t>
      </w:r>
      <w:r w:rsidRPr="00B01FA5">
        <w:rPr>
          <w:rFonts w:cs="Times New Roman"/>
          <w:lang w:val="ru-RU"/>
        </w:rPr>
        <w:t>за</w:t>
      </w:r>
      <w:r w:rsidRPr="00B01FA5">
        <w:rPr>
          <w:rFonts w:cs="Times New Roman"/>
          <w:spacing w:val="-9"/>
          <w:lang w:val="ru-RU"/>
        </w:rPr>
        <w:t xml:space="preserve"> </w:t>
      </w:r>
      <w:r w:rsidRPr="00B01FA5">
        <w:rPr>
          <w:rFonts w:cs="Times New Roman"/>
          <w:lang w:val="ru-RU"/>
        </w:rPr>
        <w:t>период,</w:t>
      </w:r>
      <w:r w:rsidRPr="00B01FA5">
        <w:rPr>
          <w:rFonts w:cs="Times New Roman"/>
          <w:spacing w:val="-10"/>
          <w:lang w:val="ru-RU"/>
        </w:rPr>
        <w:t xml:space="preserve"> </w:t>
      </w:r>
      <w:r w:rsidRPr="00B01FA5">
        <w:rPr>
          <w:rFonts w:cs="Times New Roman"/>
          <w:lang w:val="ru-RU"/>
        </w:rPr>
        <w:t>предшествующий</w:t>
      </w:r>
      <w:r w:rsidRPr="00B01FA5">
        <w:rPr>
          <w:rFonts w:cs="Times New Roman"/>
          <w:spacing w:val="-10"/>
          <w:lang w:val="ru-RU"/>
        </w:rPr>
        <w:t xml:space="preserve"> </w:t>
      </w:r>
      <w:r w:rsidRPr="00B01FA5">
        <w:rPr>
          <w:rFonts w:cs="Times New Roman"/>
          <w:lang w:val="ru-RU"/>
        </w:rPr>
        <w:t>актуализации</w:t>
      </w:r>
      <w:r w:rsidRPr="00B01FA5">
        <w:rPr>
          <w:rFonts w:cs="Times New Roman"/>
          <w:spacing w:val="-11"/>
          <w:lang w:val="ru-RU"/>
        </w:rPr>
        <w:t xml:space="preserve"> </w:t>
      </w:r>
      <w:r w:rsidRPr="00B01FA5">
        <w:rPr>
          <w:rFonts w:cs="Times New Roman"/>
          <w:lang w:val="ru-RU"/>
        </w:rPr>
        <w:t>схемы</w:t>
      </w:r>
      <w:r w:rsidRPr="00B01FA5">
        <w:rPr>
          <w:rFonts w:cs="Times New Roman"/>
          <w:spacing w:val="-10"/>
          <w:lang w:val="ru-RU"/>
        </w:rPr>
        <w:t xml:space="preserve"> </w:t>
      </w:r>
      <w:r w:rsidRPr="00B01FA5">
        <w:rPr>
          <w:rFonts w:cs="Times New Roman"/>
          <w:lang w:val="ru-RU"/>
        </w:rPr>
        <w:t>теплоснабжения</w:t>
      </w:r>
      <w:r w:rsidRPr="00B01FA5">
        <w:rPr>
          <w:rFonts w:cs="Times New Roman"/>
          <w:spacing w:val="-3"/>
          <w:lang w:val="ru-RU"/>
        </w:rPr>
        <w:t xml:space="preserve"> </w:t>
      </w:r>
      <w:r w:rsidRPr="00B01FA5">
        <w:rPr>
          <w:rFonts w:cs="Times New Roman"/>
          <w:lang w:val="ru-RU"/>
        </w:rPr>
        <w:t>–</w:t>
      </w:r>
      <w:r w:rsidRPr="00B01FA5">
        <w:rPr>
          <w:rFonts w:cs="Times New Roman"/>
          <w:spacing w:val="34"/>
          <w:w w:val="99"/>
          <w:lang w:val="ru-RU"/>
        </w:rPr>
        <w:t xml:space="preserve"> </w:t>
      </w:r>
      <w:r w:rsidRPr="00B01FA5">
        <w:rPr>
          <w:rFonts w:cs="Times New Roman"/>
          <w:lang w:val="ru-RU"/>
        </w:rPr>
        <w:t>не</w:t>
      </w:r>
      <w:r w:rsidRPr="00B01FA5">
        <w:rPr>
          <w:rFonts w:cs="Times New Roman"/>
          <w:spacing w:val="-22"/>
          <w:lang w:val="ru-RU"/>
        </w:rPr>
        <w:t xml:space="preserve"> </w:t>
      </w:r>
      <w:r w:rsidRPr="00B01FA5">
        <w:rPr>
          <w:rFonts w:cs="Times New Roman"/>
          <w:lang w:val="ru-RU"/>
        </w:rPr>
        <w:t>зафиксированы.</w:t>
      </w:r>
    </w:p>
    <w:p w14:paraId="596DC86E" w14:textId="77777777" w:rsidR="00BA35FF" w:rsidRPr="00B01FA5" w:rsidRDefault="00BA35FF" w:rsidP="00BA35FF">
      <w:pPr>
        <w:pStyle w:val="a0"/>
        <w:rPr>
          <w:rFonts w:cs="Times New Roman"/>
          <w:lang w:eastAsia="ru-RU"/>
        </w:rPr>
      </w:pPr>
    </w:p>
    <w:p w14:paraId="63AF04EB" w14:textId="77777777" w:rsidR="00BA35FF" w:rsidRPr="00B01FA5" w:rsidRDefault="00BA35FF" w:rsidP="007A70EE">
      <w:pPr>
        <w:pStyle w:val="a0"/>
        <w:rPr>
          <w:rFonts w:cs="Times New Roman"/>
          <w:lang w:eastAsia="ru-RU"/>
        </w:rPr>
      </w:pPr>
    </w:p>
    <w:p w14:paraId="4C5C86DC" w14:textId="77777777" w:rsidR="00BA35FF" w:rsidRPr="00B01FA5" w:rsidRDefault="00BA35FF" w:rsidP="00BA35FF">
      <w:pPr>
        <w:pStyle w:val="2"/>
        <w:ind w:left="0" w:firstLine="0"/>
        <w:rPr>
          <w:bCs w:val="0"/>
        </w:rPr>
      </w:pPr>
      <w:bookmarkStart w:id="80" w:name="_Toc107232158"/>
      <w:r w:rsidRPr="00B01FA5">
        <w:rPr>
          <w:bCs w:val="0"/>
        </w:rPr>
        <w:lastRenderedPageBreak/>
        <w:t>1.2.3 ТК «Восток»</w:t>
      </w:r>
      <w:bookmarkEnd w:id="80"/>
    </w:p>
    <w:p w14:paraId="14AE7772" w14:textId="77777777" w:rsidR="0039598B" w:rsidRPr="00B01FA5" w:rsidRDefault="0039598B" w:rsidP="007A70EE">
      <w:pPr>
        <w:pStyle w:val="a0"/>
        <w:rPr>
          <w:rFonts w:cs="Times New Roman"/>
          <w:lang w:eastAsia="ru-RU"/>
        </w:rPr>
      </w:pPr>
    </w:p>
    <w:p w14:paraId="04291BDF" w14:textId="77777777" w:rsidR="00DC3F26" w:rsidRPr="00B01FA5" w:rsidRDefault="00DC3F26" w:rsidP="00DC3F26">
      <w:pPr>
        <w:pStyle w:val="2"/>
        <w:ind w:left="0" w:firstLine="0"/>
        <w:rPr>
          <w:bCs w:val="0"/>
        </w:rPr>
      </w:pPr>
      <w:bookmarkStart w:id="81" w:name="_Toc107232159"/>
      <w:r w:rsidRPr="00B01FA5">
        <w:rPr>
          <w:bCs w:val="0"/>
        </w:rPr>
        <w:t>1.2.</w:t>
      </w:r>
      <w:r w:rsidR="00BA35FF" w:rsidRPr="00B01FA5">
        <w:rPr>
          <w:bCs w:val="0"/>
        </w:rPr>
        <w:t>3</w:t>
      </w:r>
      <w:r w:rsidRPr="00B01FA5">
        <w:rPr>
          <w:bCs w:val="0"/>
        </w:rPr>
        <w:t xml:space="preserve">.1 </w:t>
      </w:r>
      <w:hyperlink r:id="rId33" w:anchor="bookmark6" w:history="1">
        <w:r w:rsidRPr="00B01FA5">
          <w:rPr>
            <w:bCs w:val="0"/>
          </w:rPr>
          <w:t>Структура основного оборудования</w:t>
        </w:r>
        <w:bookmarkEnd w:id="81"/>
      </w:hyperlink>
    </w:p>
    <w:p w14:paraId="381EEA1E" w14:textId="77777777" w:rsidR="00DC3F26" w:rsidRPr="00B01FA5" w:rsidRDefault="00DC3F26" w:rsidP="00DC3F26">
      <w:pPr>
        <w:pStyle w:val="a0"/>
        <w:rPr>
          <w:rFonts w:cs="Times New Roman"/>
          <w:lang w:eastAsia="ru-RU"/>
        </w:rPr>
      </w:pPr>
    </w:p>
    <w:p w14:paraId="15084BE8" w14:textId="77777777" w:rsidR="00EE40C6" w:rsidRPr="00B01FA5" w:rsidRDefault="00EE40C6" w:rsidP="00EE40C6">
      <w:pPr>
        <w:pStyle w:val="ae"/>
        <w:kinsoku w:val="0"/>
        <w:overflowPunct w:val="0"/>
        <w:ind w:left="0" w:right="108" w:firstLine="709"/>
        <w:jc w:val="both"/>
        <w:rPr>
          <w:rFonts w:cs="Times New Roman"/>
          <w:lang w:val="ru-RU"/>
        </w:rPr>
      </w:pPr>
      <w:r w:rsidRPr="00B01FA5">
        <w:rPr>
          <w:rFonts w:cs="Times New Roman"/>
          <w:lang w:val="ru-RU"/>
        </w:rPr>
        <w:t>Параме</w:t>
      </w:r>
      <w:bookmarkStart w:id="82" w:name="bookmark49"/>
      <w:bookmarkEnd w:id="82"/>
      <w:r w:rsidRPr="00B01FA5">
        <w:rPr>
          <w:rFonts w:cs="Times New Roman"/>
          <w:lang w:val="ru-RU"/>
        </w:rPr>
        <w:t>тры</w:t>
      </w:r>
      <w:r w:rsidRPr="00B01FA5">
        <w:rPr>
          <w:rFonts w:cs="Times New Roman"/>
          <w:spacing w:val="-23"/>
          <w:lang w:val="ru-RU"/>
        </w:rPr>
        <w:t xml:space="preserve"> </w:t>
      </w:r>
      <w:r w:rsidRPr="00B01FA5">
        <w:rPr>
          <w:rFonts w:cs="Times New Roman"/>
          <w:spacing w:val="-1"/>
          <w:lang w:val="ru-RU"/>
        </w:rPr>
        <w:t>установленной</w:t>
      </w:r>
      <w:r w:rsidRPr="00B01FA5">
        <w:rPr>
          <w:rFonts w:cs="Times New Roman"/>
          <w:spacing w:val="-26"/>
          <w:lang w:val="ru-RU"/>
        </w:rPr>
        <w:t xml:space="preserve"> </w:t>
      </w:r>
      <w:r w:rsidRPr="00B01FA5">
        <w:rPr>
          <w:rFonts w:cs="Times New Roman"/>
          <w:lang w:val="ru-RU"/>
        </w:rPr>
        <w:t>тепловой</w:t>
      </w:r>
      <w:r w:rsidRPr="00B01FA5">
        <w:rPr>
          <w:rFonts w:cs="Times New Roman"/>
          <w:spacing w:val="-22"/>
          <w:lang w:val="ru-RU"/>
        </w:rPr>
        <w:t xml:space="preserve"> </w:t>
      </w:r>
      <w:r w:rsidRPr="00B01FA5">
        <w:rPr>
          <w:rFonts w:cs="Times New Roman"/>
          <w:lang w:val="ru-RU"/>
        </w:rPr>
        <w:t>мощности</w:t>
      </w:r>
      <w:r w:rsidRPr="00B01FA5">
        <w:rPr>
          <w:rFonts w:cs="Times New Roman"/>
          <w:spacing w:val="-27"/>
          <w:lang w:val="ru-RU"/>
        </w:rPr>
        <w:t xml:space="preserve"> </w:t>
      </w:r>
      <w:r w:rsidRPr="00B01FA5">
        <w:rPr>
          <w:rFonts w:cs="Times New Roman"/>
          <w:lang w:val="ru-RU"/>
        </w:rPr>
        <w:t>котельной</w:t>
      </w:r>
      <w:r w:rsidRPr="00B01FA5">
        <w:rPr>
          <w:rFonts w:cs="Times New Roman"/>
          <w:spacing w:val="-26"/>
          <w:lang w:val="ru-RU"/>
        </w:rPr>
        <w:t xml:space="preserve"> </w:t>
      </w:r>
      <w:r w:rsidR="00A560AF" w:rsidRPr="00B01FA5">
        <w:rPr>
          <w:rFonts w:cs="Times New Roman"/>
          <w:lang w:val="ru-RU"/>
        </w:rPr>
        <w:t>ООО ТК «Восток»</w:t>
      </w:r>
      <w:r w:rsidRPr="00B01FA5">
        <w:rPr>
          <w:rFonts w:cs="Times New Roman"/>
          <w:spacing w:val="50"/>
          <w:w w:val="99"/>
          <w:lang w:val="ru-RU"/>
        </w:rPr>
        <w:t xml:space="preserve"> </w:t>
      </w:r>
      <w:r w:rsidRPr="00B01FA5">
        <w:rPr>
          <w:rFonts w:cs="Times New Roman"/>
          <w:lang w:val="ru-RU"/>
        </w:rPr>
        <w:t>представлены</w:t>
      </w:r>
      <w:r w:rsidRPr="00B01FA5">
        <w:rPr>
          <w:rFonts w:cs="Times New Roman"/>
          <w:spacing w:val="-10"/>
          <w:lang w:val="ru-RU"/>
        </w:rPr>
        <w:t xml:space="preserve"> </w:t>
      </w:r>
      <w:r w:rsidRPr="00B01FA5">
        <w:rPr>
          <w:rFonts w:cs="Times New Roman"/>
          <w:lang w:val="ru-RU"/>
        </w:rPr>
        <w:t>в</w:t>
      </w:r>
      <w:r w:rsidRPr="00B01FA5">
        <w:rPr>
          <w:rFonts w:cs="Times New Roman"/>
          <w:spacing w:val="-10"/>
          <w:lang w:val="ru-RU"/>
        </w:rPr>
        <w:t xml:space="preserve"> </w:t>
      </w:r>
      <w:r w:rsidRPr="00B01FA5">
        <w:rPr>
          <w:rFonts w:cs="Times New Roman"/>
          <w:lang w:val="ru-RU"/>
        </w:rPr>
        <w:t>таблице</w:t>
      </w:r>
      <w:r w:rsidRPr="00B01FA5">
        <w:rPr>
          <w:rFonts w:cs="Times New Roman"/>
          <w:spacing w:val="-11"/>
          <w:lang w:val="ru-RU"/>
        </w:rPr>
        <w:t xml:space="preserve"> </w:t>
      </w:r>
      <w:r w:rsidRPr="00B01FA5">
        <w:rPr>
          <w:rFonts w:cs="Times New Roman"/>
          <w:lang w:val="ru-RU"/>
        </w:rPr>
        <w:t>ниже.</w:t>
      </w:r>
    </w:p>
    <w:p w14:paraId="7A54AFEF" w14:textId="77777777" w:rsidR="00EE40C6" w:rsidRPr="00B01FA5" w:rsidRDefault="00EE40C6" w:rsidP="00DC3F26">
      <w:pPr>
        <w:pStyle w:val="a0"/>
        <w:rPr>
          <w:rFonts w:cs="Times New Roman"/>
          <w:lang w:eastAsia="ru-RU"/>
        </w:rPr>
      </w:pPr>
    </w:p>
    <w:p w14:paraId="1DEE6DEB" w14:textId="77777777" w:rsidR="00DC3F26" w:rsidRPr="00B01FA5" w:rsidRDefault="00EF59C4" w:rsidP="00DC3F26">
      <w:pPr>
        <w:pStyle w:val="a0"/>
        <w:rPr>
          <w:rFonts w:cs="Times New Roman"/>
          <w:b/>
          <w:szCs w:val="24"/>
          <w:lang w:eastAsia="ru-RU"/>
        </w:rPr>
      </w:pPr>
      <w:r w:rsidRPr="00B01FA5">
        <w:rPr>
          <w:rFonts w:cs="Times New Roman"/>
          <w:b/>
          <w:szCs w:val="24"/>
          <w:lang w:eastAsia="ru-RU"/>
        </w:rPr>
        <w:t xml:space="preserve">Таблица 1.2.3.1 - Основное оборудование котельной </w:t>
      </w:r>
      <w:r w:rsidR="00A560AF" w:rsidRPr="00B01FA5">
        <w:rPr>
          <w:rFonts w:eastAsia="Times New Roman" w:cs="Times New Roman"/>
          <w:b/>
          <w:szCs w:val="24"/>
        </w:rPr>
        <w:t>ООО ТК «Восток»</w:t>
      </w:r>
    </w:p>
    <w:tbl>
      <w:tblPr>
        <w:tblStyle w:val="a9"/>
        <w:tblW w:w="5000" w:type="pct"/>
        <w:jc w:val="center"/>
        <w:tblLook w:val="04A0" w:firstRow="1" w:lastRow="0" w:firstColumn="1" w:lastColumn="0" w:noHBand="0" w:noVBand="1"/>
      </w:tblPr>
      <w:tblGrid>
        <w:gridCol w:w="288"/>
        <w:gridCol w:w="3048"/>
        <w:gridCol w:w="1403"/>
        <w:gridCol w:w="3245"/>
        <w:gridCol w:w="1591"/>
      </w:tblGrid>
      <w:tr w:rsidR="00596E76" w:rsidRPr="00B01FA5" w14:paraId="02633E1E" w14:textId="77777777" w:rsidTr="00EF59C4">
        <w:trPr>
          <w:jc w:val="center"/>
        </w:trPr>
        <w:tc>
          <w:tcPr>
            <w:tcW w:w="281" w:type="dxa"/>
            <w:shd w:val="clear" w:color="auto" w:fill="F2F2F2"/>
            <w:tcMar>
              <w:top w:w="120" w:type="dxa"/>
              <w:left w:w="20" w:type="dxa"/>
              <w:bottom w:w="120" w:type="dxa"/>
              <w:right w:w="20" w:type="dxa"/>
            </w:tcMar>
            <w:vAlign w:val="center"/>
          </w:tcPr>
          <w:p w14:paraId="5EFBA138" w14:textId="77777777" w:rsidR="00596E76" w:rsidRPr="00B01FA5" w:rsidRDefault="00596E76" w:rsidP="00EF59C4">
            <w:pPr>
              <w:jc w:val="center"/>
              <w:rPr>
                <w:rFonts w:cs="Times New Roman"/>
              </w:rPr>
            </w:pPr>
            <w:r w:rsidRPr="00B01FA5">
              <w:rPr>
                <w:rFonts w:eastAsia="Times New Roman" w:cs="Times New Roman"/>
                <w:sz w:val="22"/>
              </w:rPr>
              <w:t>№</w:t>
            </w:r>
          </w:p>
        </w:tc>
        <w:tc>
          <w:tcPr>
            <w:tcW w:w="2975" w:type="dxa"/>
            <w:shd w:val="clear" w:color="auto" w:fill="F2F2F2"/>
            <w:tcMar>
              <w:top w:w="120" w:type="dxa"/>
              <w:left w:w="200" w:type="dxa"/>
              <w:bottom w:w="120" w:type="dxa"/>
              <w:right w:w="200" w:type="dxa"/>
            </w:tcMar>
            <w:vAlign w:val="center"/>
          </w:tcPr>
          <w:p w14:paraId="7664BACE" w14:textId="77777777" w:rsidR="00596E76" w:rsidRPr="00B01FA5" w:rsidRDefault="00596E76" w:rsidP="00EF59C4">
            <w:pPr>
              <w:jc w:val="center"/>
              <w:rPr>
                <w:rFonts w:cs="Times New Roman"/>
              </w:rPr>
            </w:pPr>
            <w:r w:rsidRPr="00B01FA5">
              <w:rPr>
                <w:rFonts w:eastAsia="Times New Roman" w:cs="Times New Roman"/>
                <w:sz w:val="22"/>
              </w:rPr>
              <w:t>Наименование оборудования</w:t>
            </w:r>
          </w:p>
        </w:tc>
        <w:tc>
          <w:tcPr>
            <w:tcW w:w="1369" w:type="dxa"/>
            <w:shd w:val="clear" w:color="auto" w:fill="F2F2F2"/>
            <w:tcMar>
              <w:top w:w="120" w:type="dxa"/>
              <w:left w:w="200" w:type="dxa"/>
              <w:bottom w:w="120" w:type="dxa"/>
              <w:right w:w="200" w:type="dxa"/>
            </w:tcMar>
            <w:vAlign w:val="center"/>
          </w:tcPr>
          <w:p w14:paraId="115F6C65" w14:textId="77777777" w:rsidR="00596E76" w:rsidRPr="00B01FA5" w:rsidRDefault="00EF59C4" w:rsidP="00EF59C4">
            <w:pPr>
              <w:jc w:val="center"/>
              <w:rPr>
                <w:rFonts w:cs="Times New Roman"/>
              </w:rPr>
            </w:pPr>
            <w:r w:rsidRPr="00B01FA5">
              <w:rPr>
                <w:rFonts w:eastAsia="Times New Roman" w:cs="Times New Roman"/>
                <w:sz w:val="22"/>
              </w:rPr>
              <w:t>Вид топлива</w:t>
            </w:r>
          </w:p>
        </w:tc>
        <w:tc>
          <w:tcPr>
            <w:tcW w:w="3167" w:type="dxa"/>
            <w:shd w:val="clear" w:color="auto" w:fill="F2F2F2"/>
            <w:tcMar>
              <w:top w:w="120" w:type="dxa"/>
              <w:left w:w="200" w:type="dxa"/>
              <w:bottom w:w="120" w:type="dxa"/>
              <w:right w:w="200" w:type="dxa"/>
            </w:tcMar>
            <w:vAlign w:val="center"/>
          </w:tcPr>
          <w:p w14:paraId="14CE2667" w14:textId="77777777" w:rsidR="00596E76" w:rsidRPr="00B01FA5" w:rsidRDefault="00596E76" w:rsidP="00EF59C4">
            <w:pPr>
              <w:jc w:val="center"/>
              <w:rPr>
                <w:rFonts w:cs="Times New Roman"/>
              </w:rPr>
            </w:pPr>
            <w:r w:rsidRPr="00B01FA5">
              <w:rPr>
                <w:rFonts w:eastAsia="Times New Roman" w:cs="Times New Roman"/>
                <w:sz w:val="22"/>
              </w:rPr>
              <w:t>Год ввода в эксплуатацию</w:t>
            </w:r>
            <w:r w:rsidR="00EF59C4" w:rsidRPr="00B01FA5">
              <w:rPr>
                <w:rFonts w:eastAsia="Times New Roman" w:cs="Times New Roman"/>
                <w:sz w:val="22"/>
              </w:rPr>
              <w:t xml:space="preserve"> </w:t>
            </w:r>
            <w:r w:rsidR="00EF59C4" w:rsidRPr="00B01FA5">
              <w:rPr>
                <w:rFonts w:cs="Times New Roman"/>
                <w:bCs/>
                <w:spacing w:val="-1"/>
                <w:sz w:val="18"/>
                <w:szCs w:val="18"/>
              </w:rPr>
              <w:t>(последнего</w:t>
            </w:r>
            <w:r w:rsidR="00EF59C4" w:rsidRPr="00B01FA5">
              <w:rPr>
                <w:rFonts w:cs="Times New Roman"/>
                <w:bCs/>
                <w:spacing w:val="27"/>
                <w:sz w:val="18"/>
                <w:szCs w:val="18"/>
              </w:rPr>
              <w:t xml:space="preserve"> </w:t>
            </w:r>
            <w:r w:rsidR="00EF59C4" w:rsidRPr="00B01FA5">
              <w:rPr>
                <w:rFonts w:cs="Times New Roman"/>
                <w:bCs/>
                <w:spacing w:val="-1"/>
                <w:sz w:val="18"/>
                <w:szCs w:val="18"/>
              </w:rPr>
              <w:t>освидетельствования)</w:t>
            </w:r>
          </w:p>
        </w:tc>
        <w:tc>
          <w:tcPr>
            <w:tcW w:w="1553" w:type="dxa"/>
            <w:shd w:val="clear" w:color="auto" w:fill="F2F2F2"/>
            <w:tcMar>
              <w:top w:w="120" w:type="dxa"/>
              <w:left w:w="200" w:type="dxa"/>
              <w:bottom w:w="120" w:type="dxa"/>
              <w:right w:w="200" w:type="dxa"/>
            </w:tcMar>
            <w:vAlign w:val="center"/>
          </w:tcPr>
          <w:p w14:paraId="43A3EA60" w14:textId="77777777" w:rsidR="00596E76" w:rsidRPr="00B01FA5" w:rsidRDefault="00EE40C6" w:rsidP="00EF59C4">
            <w:pPr>
              <w:jc w:val="center"/>
              <w:rPr>
                <w:rFonts w:cs="Times New Roman"/>
              </w:rPr>
            </w:pPr>
            <w:r w:rsidRPr="00B01FA5">
              <w:rPr>
                <w:rFonts w:eastAsia="Times New Roman" w:cs="Times New Roman"/>
                <w:sz w:val="22"/>
              </w:rPr>
              <w:t>Тепловая мощность, Гкал/ч</w:t>
            </w:r>
          </w:p>
        </w:tc>
      </w:tr>
      <w:tr w:rsidR="00596E76" w:rsidRPr="00B01FA5" w14:paraId="0F6A0522" w14:textId="77777777" w:rsidTr="00EF59C4">
        <w:trPr>
          <w:jc w:val="center"/>
        </w:trPr>
        <w:tc>
          <w:tcPr>
            <w:tcW w:w="281" w:type="dxa"/>
            <w:shd w:val="clear" w:color="auto" w:fill="FFFFFF"/>
            <w:tcMar>
              <w:top w:w="40" w:type="dxa"/>
              <w:left w:w="20" w:type="dxa"/>
              <w:bottom w:w="40" w:type="dxa"/>
              <w:right w:w="20" w:type="dxa"/>
            </w:tcMar>
            <w:vAlign w:val="center"/>
          </w:tcPr>
          <w:p w14:paraId="3452C530" w14:textId="77777777" w:rsidR="00596E76" w:rsidRPr="00B01FA5" w:rsidRDefault="00596E76" w:rsidP="00EF59C4">
            <w:pPr>
              <w:jc w:val="center"/>
              <w:rPr>
                <w:rFonts w:cs="Times New Roman"/>
              </w:rPr>
            </w:pPr>
            <w:r w:rsidRPr="00B01FA5">
              <w:rPr>
                <w:rFonts w:eastAsia="Times New Roman" w:cs="Times New Roman"/>
                <w:sz w:val="22"/>
              </w:rPr>
              <w:t>1</w:t>
            </w:r>
          </w:p>
        </w:tc>
        <w:tc>
          <w:tcPr>
            <w:tcW w:w="2975" w:type="dxa"/>
            <w:shd w:val="clear" w:color="auto" w:fill="FFFFFF"/>
            <w:tcMar>
              <w:top w:w="40" w:type="dxa"/>
              <w:left w:w="200" w:type="dxa"/>
              <w:bottom w:w="40" w:type="dxa"/>
              <w:right w:w="200" w:type="dxa"/>
            </w:tcMar>
            <w:vAlign w:val="center"/>
          </w:tcPr>
          <w:p w14:paraId="6663966F" w14:textId="77777777" w:rsidR="00596E76" w:rsidRPr="00B01FA5" w:rsidRDefault="00596E76" w:rsidP="00EF59C4">
            <w:pPr>
              <w:jc w:val="center"/>
              <w:rPr>
                <w:rFonts w:cs="Times New Roman"/>
              </w:rPr>
            </w:pPr>
            <w:r w:rsidRPr="00B01FA5">
              <w:rPr>
                <w:rFonts w:eastAsia="Times New Roman" w:cs="Times New Roman"/>
                <w:sz w:val="22"/>
              </w:rPr>
              <w:t>Котёл водогрейный КВ-Р-7,56-115 №2</w:t>
            </w:r>
          </w:p>
        </w:tc>
        <w:tc>
          <w:tcPr>
            <w:tcW w:w="1369" w:type="dxa"/>
            <w:shd w:val="clear" w:color="auto" w:fill="FFFFFF"/>
            <w:tcMar>
              <w:top w:w="40" w:type="dxa"/>
              <w:left w:w="200" w:type="dxa"/>
              <w:bottom w:w="40" w:type="dxa"/>
              <w:right w:w="200" w:type="dxa"/>
            </w:tcMar>
            <w:vAlign w:val="center"/>
          </w:tcPr>
          <w:p w14:paraId="158F028F" w14:textId="77777777" w:rsidR="00596E76" w:rsidRPr="00B01FA5" w:rsidRDefault="00EF59C4" w:rsidP="00EF59C4">
            <w:pPr>
              <w:jc w:val="center"/>
              <w:rPr>
                <w:rFonts w:cs="Times New Roman"/>
              </w:rPr>
            </w:pPr>
            <w:r w:rsidRPr="00B01FA5">
              <w:rPr>
                <w:rFonts w:eastAsia="Times New Roman" w:cs="Times New Roman"/>
                <w:sz w:val="22"/>
              </w:rPr>
              <w:t>уголь</w:t>
            </w:r>
          </w:p>
        </w:tc>
        <w:tc>
          <w:tcPr>
            <w:tcW w:w="3167" w:type="dxa"/>
            <w:shd w:val="clear" w:color="auto" w:fill="FFFFFF"/>
            <w:tcMar>
              <w:top w:w="40" w:type="dxa"/>
              <w:left w:w="200" w:type="dxa"/>
              <w:bottom w:w="40" w:type="dxa"/>
              <w:right w:w="200" w:type="dxa"/>
            </w:tcMar>
            <w:vAlign w:val="center"/>
          </w:tcPr>
          <w:p w14:paraId="2A61E072" w14:textId="77777777" w:rsidR="00596E76" w:rsidRPr="00B01FA5" w:rsidRDefault="00596E76" w:rsidP="00EF59C4">
            <w:pPr>
              <w:jc w:val="center"/>
              <w:rPr>
                <w:rFonts w:cs="Times New Roman"/>
              </w:rPr>
            </w:pPr>
            <w:r w:rsidRPr="00B01FA5">
              <w:rPr>
                <w:rFonts w:eastAsia="Times New Roman" w:cs="Times New Roman"/>
                <w:sz w:val="22"/>
              </w:rPr>
              <w:t>2018</w:t>
            </w:r>
          </w:p>
        </w:tc>
        <w:tc>
          <w:tcPr>
            <w:tcW w:w="1553" w:type="dxa"/>
            <w:shd w:val="clear" w:color="auto" w:fill="FFFFFF"/>
            <w:tcMar>
              <w:top w:w="40" w:type="dxa"/>
              <w:left w:w="200" w:type="dxa"/>
              <w:bottom w:w="40" w:type="dxa"/>
              <w:right w:w="200" w:type="dxa"/>
            </w:tcMar>
            <w:vAlign w:val="center"/>
          </w:tcPr>
          <w:p w14:paraId="07EC4D9C" w14:textId="77777777" w:rsidR="00596E76" w:rsidRPr="00B01FA5" w:rsidRDefault="00EE40C6" w:rsidP="00EF59C4">
            <w:pPr>
              <w:jc w:val="center"/>
              <w:rPr>
                <w:rFonts w:cs="Times New Roman"/>
              </w:rPr>
            </w:pPr>
            <w:r w:rsidRPr="00B01FA5">
              <w:rPr>
                <w:rFonts w:eastAsia="Times New Roman" w:cs="Times New Roman"/>
                <w:sz w:val="22"/>
              </w:rPr>
              <w:t>6,5</w:t>
            </w:r>
          </w:p>
        </w:tc>
      </w:tr>
      <w:tr w:rsidR="00596E76" w:rsidRPr="00B01FA5" w14:paraId="098780D7" w14:textId="77777777" w:rsidTr="00EF59C4">
        <w:trPr>
          <w:jc w:val="center"/>
        </w:trPr>
        <w:tc>
          <w:tcPr>
            <w:tcW w:w="281" w:type="dxa"/>
            <w:shd w:val="clear" w:color="auto" w:fill="FFFFFF"/>
            <w:tcMar>
              <w:top w:w="40" w:type="dxa"/>
              <w:left w:w="20" w:type="dxa"/>
              <w:bottom w:w="40" w:type="dxa"/>
              <w:right w:w="20" w:type="dxa"/>
            </w:tcMar>
            <w:vAlign w:val="center"/>
          </w:tcPr>
          <w:p w14:paraId="7153AA50" w14:textId="77777777" w:rsidR="00596E76" w:rsidRPr="00B01FA5" w:rsidRDefault="00596E76" w:rsidP="00EF59C4">
            <w:pPr>
              <w:jc w:val="center"/>
              <w:rPr>
                <w:rFonts w:cs="Times New Roman"/>
              </w:rPr>
            </w:pPr>
            <w:r w:rsidRPr="00B01FA5">
              <w:rPr>
                <w:rFonts w:eastAsia="Times New Roman" w:cs="Times New Roman"/>
                <w:sz w:val="22"/>
              </w:rPr>
              <w:t>2</w:t>
            </w:r>
          </w:p>
        </w:tc>
        <w:tc>
          <w:tcPr>
            <w:tcW w:w="2975" w:type="dxa"/>
            <w:shd w:val="clear" w:color="auto" w:fill="FFFFFF"/>
            <w:tcMar>
              <w:top w:w="40" w:type="dxa"/>
              <w:left w:w="200" w:type="dxa"/>
              <w:bottom w:w="40" w:type="dxa"/>
              <w:right w:w="200" w:type="dxa"/>
            </w:tcMar>
            <w:vAlign w:val="center"/>
          </w:tcPr>
          <w:p w14:paraId="31B9AB69" w14:textId="77777777" w:rsidR="00596E76" w:rsidRPr="00B01FA5" w:rsidRDefault="00596E76" w:rsidP="00EF59C4">
            <w:pPr>
              <w:jc w:val="center"/>
              <w:rPr>
                <w:rFonts w:cs="Times New Roman"/>
              </w:rPr>
            </w:pPr>
            <w:r w:rsidRPr="00B01FA5">
              <w:rPr>
                <w:rFonts w:eastAsia="Times New Roman" w:cs="Times New Roman"/>
                <w:sz w:val="22"/>
              </w:rPr>
              <w:t>Котёл водогрейный КВ-Р-7,56-150 №3</w:t>
            </w:r>
          </w:p>
        </w:tc>
        <w:tc>
          <w:tcPr>
            <w:tcW w:w="1369" w:type="dxa"/>
            <w:shd w:val="clear" w:color="auto" w:fill="FFFFFF"/>
            <w:tcMar>
              <w:top w:w="40" w:type="dxa"/>
              <w:left w:w="200" w:type="dxa"/>
              <w:bottom w:w="40" w:type="dxa"/>
              <w:right w:w="200" w:type="dxa"/>
            </w:tcMar>
            <w:vAlign w:val="center"/>
          </w:tcPr>
          <w:p w14:paraId="3AF1A7CC" w14:textId="77777777" w:rsidR="00596E76" w:rsidRPr="00B01FA5" w:rsidRDefault="00EF59C4" w:rsidP="00EF59C4">
            <w:pPr>
              <w:jc w:val="center"/>
              <w:rPr>
                <w:rFonts w:cs="Times New Roman"/>
              </w:rPr>
            </w:pPr>
            <w:r w:rsidRPr="00B01FA5">
              <w:rPr>
                <w:rFonts w:eastAsia="Times New Roman" w:cs="Times New Roman"/>
                <w:sz w:val="22"/>
              </w:rPr>
              <w:t>уголь</w:t>
            </w:r>
          </w:p>
        </w:tc>
        <w:tc>
          <w:tcPr>
            <w:tcW w:w="3167" w:type="dxa"/>
            <w:shd w:val="clear" w:color="auto" w:fill="FFFFFF"/>
            <w:tcMar>
              <w:top w:w="40" w:type="dxa"/>
              <w:left w:w="200" w:type="dxa"/>
              <w:bottom w:w="40" w:type="dxa"/>
              <w:right w:w="200" w:type="dxa"/>
            </w:tcMar>
            <w:vAlign w:val="center"/>
          </w:tcPr>
          <w:p w14:paraId="63BF0FFA" w14:textId="77777777" w:rsidR="00596E76" w:rsidRPr="00B01FA5" w:rsidRDefault="00596E76" w:rsidP="00EF59C4">
            <w:pPr>
              <w:jc w:val="center"/>
              <w:rPr>
                <w:rFonts w:cs="Times New Roman"/>
              </w:rPr>
            </w:pPr>
            <w:r w:rsidRPr="00B01FA5">
              <w:rPr>
                <w:rFonts w:eastAsia="Times New Roman" w:cs="Times New Roman"/>
                <w:sz w:val="22"/>
              </w:rPr>
              <w:t>2012</w:t>
            </w:r>
          </w:p>
        </w:tc>
        <w:tc>
          <w:tcPr>
            <w:tcW w:w="1553" w:type="dxa"/>
            <w:shd w:val="clear" w:color="auto" w:fill="FFFFFF"/>
            <w:tcMar>
              <w:top w:w="40" w:type="dxa"/>
              <w:left w:w="200" w:type="dxa"/>
              <w:bottom w:w="40" w:type="dxa"/>
              <w:right w:w="200" w:type="dxa"/>
            </w:tcMar>
            <w:vAlign w:val="center"/>
          </w:tcPr>
          <w:p w14:paraId="33D4E5FA" w14:textId="77777777" w:rsidR="00596E76" w:rsidRPr="00B01FA5" w:rsidRDefault="00EE40C6" w:rsidP="00EF59C4">
            <w:pPr>
              <w:jc w:val="center"/>
              <w:rPr>
                <w:rFonts w:cs="Times New Roman"/>
              </w:rPr>
            </w:pPr>
            <w:r w:rsidRPr="00B01FA5">
              <w:rPr>
                <w:rFonts w:eastAsia="Times New Roman" w:cs="Times New Roman"/>
                <w:sz w:val="22"/>
              </w:rPr>
              <w:t>6,5</w:t>
            </w:r>
          </w:p>
        </w:tc>
      </w:tr>
      <w:tr w:rsidR="00EF59C4" w:rsidRPr="00B01FA5" w14:paraId="7250C00C" w14:textId="77777777" w:rsidTr="00EF59C4">
        <w:trPr>
          <w:jc w:val="center"/>
        </w:trPr>
        <w:tc>
          <w:tcPr>
            <w:tcW w:w="281" w:type="dxa"/>
            <w:shd w:val="clear" w:color="auto" w:fill="FFFFFF"/>
            <w:tcMar>
              <w:top w:w="40" w:type="dxa"/>
              <w:left w:w="20" w:type="dxa"/>
              <w:bottom w:w="40" w:type="dxa"/>
              <w:right w:w="20" w:type="dxa"/>
            </w:tcMar>
            <w:vAlign w:val="center"/>
          </w:tcPr>
          <w:p w14:paraId="2E66637E" w14:textId="77777777" w:rsidR="00EF59C4" w:rsidRPr="00B01FA5" w:rsidRDefault="00EF59C4" w:rsidP="00EF59C4">
            <w:pPr>
              <w:jc w:val="center"/>
              <w:rPr>
                <w:rFonts w:cs="Times New Roman"/>
              </w:rPr>
            </w:pPr>
            <w:r w:rsidRPr="00B01FA5">
              <w:rPr>
                <w:rFonts w:eastAsia="Times New Roman" w:cs="Times New Roman"/>
                <w:sz w:val="22"/>
              </w:rPr>
              <w:t>3</w:t>
            </w:r>
          </w:p>
        </w:tc>
        <w:tc>
          <w:tcPr>
            <w:tcW w:w="2975" w:type="dxa"/>
            <w:shd w:val="clear" w:color="auto" w:fill="FFFFFF"/>
            <w:tcMar>
              <w:top w:w="40" w:type="dxa"/>
              <w:left w:w="200" w:type="dxa"/>
              <w:bottom w:w="40" w:type="dxa"/>
              <w:right w:w="200" w:type="dxa"/>
            </w:tcMar>
            <w:vAlign w:val="center"/>
          </w:tcPr>
          <w:p w14:paraId="290392C5" w14:textId="77777777" w:rsidR="00EF59C4" w:rsidRPr="00B01FA5" w:rsidRDefault="00EF59C4" w:rsidP="00EF59C4">
            <w:pPr>
              <w:jc w:val="center"/>
              <w:rPr>
                <w:rFonts w:cs="Times New Roman"/>
              </w:rPr>
            </w:pPr>
            <w:r w:rsidRPr="00B01FA5">
              <w:rPr>
                <w:rFonts w:eastAsia="Times New Roman" w:cs="Times New Roman"/>
                <w:sz w:val="22"/>
              </w:rPr>
              <w:t>Котёл водогрейный КВ-РК-5 №4</w:t>
            </w:r>
          </w:p>
        </w:tc>
        <w:tc>
          <w:tcPr>
            <w:tcW w:w="1369" w:type="dxa"/>
            <w:shd w:val="clear" w:color="auto" w:fill="FFFFFF"/>
            <w:tcMar>
              <w:top w:w="40" w:type="dxa"/>
              <w:left w:w="200" w:type="dxa"/>
              <w:bottom w:w="40" w:type="dxa"/>
              <w:right w:w="200" w:type="dxa"/>
            </w:tcMar>
            <w:vAlign w:val="center"/>
          </w:tcPr>
          <w:p w14:paraId="092259AD" w14:textId="77777777" w:rsidR="00EF59C4" w:rsidRPr="00B01FA5" w:rsidRDefault="00EF59C4" w:rsidP="00EF59C4">
            <w:pPr>
              <w:jc w:val="center"/>
              <w:rPr>
                <w:rFonts w:cs="Times New Roman"/>
              </w:rPr>
            </w:pPr>
            <w:r w:rsidRPr="00B01FA5">
              <w:rPr>
                <w:rFonts w:eastAsia="Times New Roman" w:cs="Times New Roman"/>
                <w:sz w:val="22"/>
              </w:rPr>
              <w:t>уголь</w:t>
            </w:r>
          </w:p>
        </w:tc>
        <w:tc>
          <w:tcPr>
            <w:tcW w:w="3167" w:type="dxa"/>
            <w:shd w:val="clear" w:color="auto" w:fill="FFFFFF"/>
            <w:tcMar>
              <w:top w:w="40" w:type="dxa"/>
              <w:left w:w="200" w:type="dxa"/>
              <w:bottom w:w="40" w:type="dxa"/>
              <w:right w:w="200" w:type="dxa"/>
            </w:tcMar>
            <w:vAlign w:val="center"/>
          </w:tcPr>
          <w:p w14:paraId="05D6E79E" w14:textId="77777777" w:rsidR="00EF59C4" w:rsidRPr="00B01FA5" w:rsidRDefault="00EF59C4" w:rsidP="00EF59C4">
            <w:pPr>
              <w:jc w:val="center"/>
              <w:rPr>
                <w:rFonts w:cs="Times New Roman"/>
              </w:rPr>
            </w:pPr>
            <w:r w:rsidRPr="00B01FA5">
              <w:rPr>
                <w:rFonts w:eastAsia="Times New Roman" w:cs="Times New Roman"/>
                <w:sz w:val="22"/>
              </w:rPr>
              <w:t>1996</w:t>
            </w:r>
          </w:p>
        </w:tc>
        <w:tc>
          <w:tcPr>
            <w:tcW w:w="1553" w:type="dxa"/>
            <w:shd w:val="clear" w:color="auto" w:fill="FFFFFF"/>
            <w:tcMar>
              <w:top w:w="40" w:type="dxa"/>
              <w:left w:w="200" w:type="dxa"/>
              <w:bottom w:w="40" w:type="dxa"/>
              <w:right w:w="200" w:type="dxa"/>
            </w:tcMar>
            <w:vAlign w:val="center"/>
          </w:tcPr>
          <w:p w14:paraId="20803A7E" w14:textId="77777777" w:rsidR="00EF59C4" w:rsidRPr="00B01FA5" w:rsidRDefault="00EF59C4" w:rsidP="00EF59C4">
            <w:pPr>
              <w:jc w:val="center"/>
              <w:rPr>
                <w:rFonts w:cs="Times New Roman"/>
              </w:rPr>
            </w:pPr>
            <w:r w:rsidRPr="00B01FA5">
              <w:rPr>
                <w:rFonts w:eastAsia="Times New Roman" w:cs="Times New Roman"/>
                <w:sz w:val="22"/>
              </w:rPr>
              <w:t>5,0</w:t>
            </w:r>
          </w:p>
        </w:tc>
      </w:tr>
      <w:tr w:rsidR="00EF59C4" w:rsidRPr="00B01FA5" w14:paraId="6C4CA823" w14:textId="77777777" w:rsidTr="00EF59C4">
        <w:trPr>
          <w:jc w:val="center"/>
        </w:trPr>
        <w:tc>
          <w:tcPr>
            <w:tcW w:w="281" w:type="dxa"/>
            <w:shd w:val="clear" w:color="auto" w:fill="FFFFFF"/>
            <w:tcMar>
              <w:top w:w="40" w:type="dxa"/>
              <w:left w:w="20" w:type="dxa"/>
              <w:bottom w:w="40" w:type="dxa"/>
              <w:right w:w="20" w:type="dxa"/>
            </w:tcMar>
            <w:vAlign w:val="center"/>
          </w:tcPr>
          <w:p w14:paraId="1EE4891E" w14:textId="77777777" w:rsidR="00EF59C4" w:rsidRPr="00B01FA5" w:rsidRDefault="00EF59C4" w:rsidP="00EF59C4">
            <w:pPr>
              <w:jc w:val="center"/>
              <w:rPr>
                <w:rFonts w:eastAsia="Times New Roman" w:cs="Times New Roman"/>
                <w:sz w:val="22"/>
              </w:rPr>
            </w:pPr>
          </w:p>
        </w:tc>
        <w:tc>
          <w:tcPr>
            <w:tcW w:w="2975" w:type="dxa"/>
            <w:shd w:val="clear" w:color="auto" w:fill="FFFFFF"/>
            <w:tcMar>
              <w:top w:w="40" w:type="dxa"/>
              <w:left w:w="200" w:type="dxa"/>
              <w:bottom w:w="40" w:type="dxa"/>
              <w:right w:w="200" w:type="dxa"/>
            </w:tcMar>
            <w:vAlign w:val="center"/>
          </w:tcPr>
          <w:p w14:paraId="406D0802" w14:textId="77777777" w:rsidR="00EF59C4" w:rsidRPr="00B01FA5" w:rsidRDefault="00EF59C4" w:rsidP="00EF59C4">
            <w:pPr>
              <w:jc w:val="center"/>
              <w:rPr>
                <w:rFonts w:eastAsia="Times New Roman" w:cs="Times New Roman"/>
                <w:sz w:val="22"/>
              </w:rPr>
            </w:pPr>
            <w:r w:rsidRPr="00B01FA5">
              <w:rPr>
                <w:rFonts w:eastAsia="Times New Roman" w:cs="Times New Roman"/>
                <w:sz w:val="22"/>
              </w:rPr>
              <w:t>Котёл водогрейный КВР-30-115 №5</w:t>
            </w:r>
          </w:p>
        </w:tc>
        <w:tc>
          <w:tcPr>
            <w:tcW w:w="1369" w:type="dxa"/>
            <w:shd w:val="clear" w:color="auto" w:fill="FFFFFF"/>
            <w:tcMar>
              <w:top w:w="40" w:type="dxa"/>
              <w:left w:w="200" w:type="dxa"/>
              <w:bottom w:w="40" w:type="dxa"/>
              <w:right w:w="200" w:type="dxa"/>
            </w:tcMar>
            <w:vAlign w:val="center"/>
          </w:tcPr>
          <w:p w14:paraId="31D912D6" w14:textId="77777777" w:rsidR="00EF59C4" w:rsidRPr="00B01FA5" w:rsidRDefault="00EF59C4" w:rsidP="00EF59C4">
            <w:pPr>
              <w:jc w:val="center"/>
              <w:rPr>
                <w:rFonts w:cs="Times New Roman"/>
              </w:rPr>
            </w:pPr>
            <w:r w:rsidRPr="00B01FA5">
              <w:rPr>
                <w:rFonts w:eastAsia="Times New Roman" w:cs="Times New Roman"/>
                <w:sz w:val="22"/>
              </w:rPr>
              <w:t>уголь</w:t>
            </w:r>
          </w:p>
        </w:tc>
        <w:tc>
          <w:tcPr>
            <w:tcW w:w="3167" w:type="dxa"/>
            <w:shd w:val="clear" w:color="auto" w:fill="FFFFFF"/>
            <w:tcMar>
              <w:top w:w="40" w:type="dxa"/>
              <w:left w:w="200" w:type="dxa"/>
              <w:bottom w:w="40" w:type="dxa"/>
              <w:right w:w="200" w:type="dxa"/>
            </w:tcMar>
            <w:vAlign w:val="center"/>
          </w:tcPr>
          <w:p w14:paraId="6FB47AF9" w14:textId="77777777" w:rsidR="00EF59C4" w:rsidRPr="00B01FA5" w:rsidRDefault="00EF59C4" w:rsidP="00EF59C4">
            <w:pPr>
              <w:jc w:val="center"/>
              <w:rPr>
                <w:rFonts w:eastAsia="Times New Roman" w:cs="Times New Roman"/>
                <w:sz w:val="22"/>
              </w:rPr>
            </w:pPr>
            <w:r w:rsidRPr="00B01FA5">
              <w:rPr>
                <w:rFonts w:eastAsia="Times New Roman" w:cs="Times New Roman"/>
                <w:sz w:val="22"/>
              </w:rPr>
              <w:t>2013</w:t>
            </w:r>
          </w:p>
        </w:tc>
        <w:tc>
          <w:tcPr>
            <w:tcW w:w="1553" w:type="dxa"/>
            <w:shd w:val="clear" w:color="auto" w:fill="FFFFFF"/>
            <w:tcMar>
              <w:top w:w="40" w:type="dxa"/>
              <w:left w:w="200" w:type="dxa"/>
              <w:bottom w:w="40" w:type="dxa"/>
              <w:right w:w="200" w:type="dxa"/>
            </w:tcMar>
            <w:vAlign w:val="center"/>
          </w:tcPr>
          <w:p w14:paraId="79DE9D7C" w14:textId="77777777" w:rsidR="00EF59C4" w:rsidRPr="00B01FA5" w:rsidRDefault="00EF59C4" w:rsidP="00EF59C4">
            <w:pPr>
              <w:jc w:val="center"/>
              <w:rPr>
                <w:rFonts w:eastAsia="Times New Roman" w:cs="Times New Roman"/>
                <w:sz w:val="22"/>
              </w:rPr>
            </w:pPr>
            <w:r w:rsidRPr="00B01FA5">
              <w:rPr>
                <w:rFonts w:eastAsia="Times New Roman" w:cs="Times New Roman"/>
                <w:sz w:val="22"/>
              </w:rPr>
              <w:t>30,0</w:t>
            </w:r>
          </w:p>
        </w:tc>
      </w:tr>
    </w:tbl>
    <w:p w14:paraId="53DB3DED" w14:textId="77777777" w:rsidR="00DC3F26" w:rsidRPr="00B01FA5" w:rsidRDefault="00DC3F26" w:rsidP="00DC3F26">
      <w:pPr>
        <w:pStyle w:val="a0"/>
        <w:rPr>
          <w:rFonts w:cs="Times New Roman"/>
          <w:lang w:eastAsia="ru-RU"/>
        </w:rPr>
      </w:pPr>
    </w:p>
    <w:p w14:paraId="1CE386A4" w14:textId="77777777" w:rsidR="007B05F3" w:rsidRPr="00B01FA5" w:rsidRDefault="007B05F3" w:rsidP="007B05F3">
      <w:pPr>
        <w:spacing w:before="400" w:after="200"/>
        <w:rPr>
          <w:rFonts w:cs="Times New Roman"/>
          <w:b/>
        </w:rPr>
      </w:pPr>
      <w:r w:rsidRPr="00B01FA5">
        <w:rPr>
          <w:rFonts w:cs="Times New Roman"/>
          <w:b/>
        </w:rPr>
        <w:t xml:space="preserve">Таблица 1.2.3.1.2 - Насосное оборудование </w:t>
      </w:r>
      <w:r w:rsidRPr="00B01FA5">
        <w:rPr>
          <w:rFonts w:eastAsia="Times New Roman" w:cs="Times New Roman"/>
          <w:b/>
          <w:sz w:val="22"/>
        </w:rPr>
        <w:t xml:space="preserve">котельной </w:t>
      </w:r>
      <w:r w:rsidR="00A560AF" w:rsidRPr="00B01FA5">
        <w:rPr>
          <w:rFonts w:eastAsia="Times New Roman" w:cs="Times New Roman"/>
          <w:b/>
          <w:sz w:val="22"/>
        </w:rPr>
        <w:t>ООО ТК «Восток»</w:t>
      </w:r>
    </w:p>
    <w:tbl>
      <w:tblPr>
        <w:tblStyle w:val="a9"/>
        <w:tblW w:w="5000" w:type="pct"/>
        <w:jc w:val="center"/>
        <w:tblLook w:val="04A0" w:firstRow="1" w:lastRow="0" w:firstColumn="1" w:lastColumn="0" w:noHBand="0" w:noVBand="1"/>
      </w:tblPr>
      <w:tblGrid>
        <w:gridCol w:w="331"/>
        <w:gridCol w:w="2277"/>
        <w:gridCol w:w="1849"/>
        <w:gridCol w:w="3193"/>
        <w:gridCol w:w="1925"/>
      </w:tblGrid>
      <w:tr w:rsidR="007B05F3" w:rsidRPr="00B01FA5" w14:paraId="4A0B3537" w14:textId="77777777" w:rsidTr="007B05F3">
        <w:trPr>
          <w:jc w:val="center"/>
        </w:trPr>
        <w:tc>
          <w:tcPr>
            <w:tcW w:w="323" w:type="dxa"/>
            <w:shd w:val="clear" w:color="auto" w:fill="F2F2F2"/>
            <w:tcMar>
              <w:top w:w="120" w:type="dxa"/>
              <w:left w:w="20" w:type="dxa"/>
              <w:bottom w:w="120" w:type="dxa"/>
              <w:right w:w="20" w:type="dxa"/>
            </w:tcMar>
            <w:vAlign w:val="center"/>
          </w:tcPr>
          <w:p w14:paraId="5FB0F760" w14:textId="77777777" w:rsidR="007B05F3" w:rsidRPr="00B01FA5" w:rsidRDefault="007B05F3" w:rsidP="00924823">
            <w:pPr>
              <w:jc w:val="center"/>
              <w:rPr>
                <w:rFonts w:cs="Times New Roman"/>
              </w:rPr>
            </w:pPr>
            <w:r w:rsidRPr="00B01FA5">
              <w:rPr>
                <w:rFonts w:eastAsia="Times New Roman" w:cs="Times New Roman"/>
                <w:sz w:val="22"/>
              </w:rPr>
              <w:t>№</w:t>
            </w:r>
          </w:p>
        </w:tc>
        <w:tc>
          <w:tcPr>
            <w:tcW w:w="2222" w:type="dxa"/>
            <w:shd w:val="clear" w:color="auto" w:fill="F2F2F2"/>
            <w:tcMar>
              <w:top w:w="120" w:type="dxa"/>
              <w:left w:w="200" w:type="dxa"/>
              <w:bottom w:w="120" w:type="dxa"/>
              <w:right w:w="200" w:type="dxa"/>
            </w:tcMar>
            <w:vAlign w:val="center"/>
          </w:tcPr>
          <w:p w14:paraId="230F07C0" w14:textId="77777777" w:rsidR="007B05F3" w:rsidRPr="00B01FA5" w:rsidRDefault="007B05F3" w:rsidP="00924823">
            <w:pPr>
              <w:jc w:val="center"/>
              <w:rPr>
                <w:rFonts w:cs="Times New Roman"/>
              </w:rPr>
            </w:pPr>
            <w:r w:rsidRPr="00B01FA5">
              <w:rPr>
                <w:rFonts w:eastAsia="Times New Roman" w:cs="Times New Roman"/>
                <w:sz w:val="22"/>
              </w:rPr>
              <w:t>Назначение насоса</w:t>
            </w:r>
          </w:p>
        </w:tc>
        <w:tc>
          <w:tcPr>
            <w:tcW w:w="1805" w:type="dxa"/>
            <w:shd w:val="clear" w:color="auto" w:fill="F2F2F2"/>
            <w:tcMar>
              <w:top w:w="120" w:type="dxa"/>
              <w:left w:w="200" w:type="dxa"/>
              <w:bottom w:w="120" w:type="dxa"/>
              <w:right w:w="200" w:type="dxa"/>
            </w:tcMar>
            <w:vAlign w:val="center"/>
          </w:tcPr>
          <w:p w14:paraId="12A91D7B" w14:textId="77777777" w:rsidR="007B05F3" w:rsidRPr="00B01FA5" w:rsidRDefault="007B05F3" w:rsidP="00924823">
            <w:pPr>
              <w:jc w:val="center"/>
              <w:rPr>
                <w:rFonts w:cs="Times New Roman"/>
              </w:rPr>
            </w:pPr>
            <w:r w:rsidRPr="00B01FA5">
              <w:rPr>
                <w:rFonts w:eastAsia="Times New Roman" w:cs="Times New Roman"/>
                <w:sz w:val="22"/>
              </w:rPr>
              <w:t>Марка насоса</w:t>
            </w:r>
          </w:p>
        </w:tc>
        <w:tc>
          <w:tcPr>
            <w:tcW w:w="3116" w:type="dxa"/>
            <w:shd w:val="clear" w:color="auto" w:fill="F2F2F2"/>
            <w:tcMar>
              <w:top w:w="120" w:type="dxa"/>
              <w:left w:w="200" w:type="dxa"/>
              <w:bottom w:w="120" w:type="dxa"/>
              <w:right w:w="200" w:type="dxa"/>
            </w:tcMar>
            <w:vAlign w:val="center"/>
          </w:tcPr>
          <w:p w14:paraId="7CDCAB28" w14:textId="77777777" w:rsidR="007B05F3" w:rsidRPr="00B01FA5" w:rsidRDefault="007B05F3" w:rsidP="00924823">
            <w:pPr>
              <w:jc w:val="center"/>
              <w:rPr>
                <w:rFonts w:cs="Times New Roman"/>
              </w:rPr>
            </w:pPr>
            <w:r w:rsidRPr="00B01FA5">
              <w:rPr>
                <w:rFonts w:eastAsia="Times New Roman" w:cs="Times New Roman"/>
                <w:sz w:val="22"/>
              </w:rPr>
              <w:t>Производительность, м3/час</w:t>
            </w:r>
          </w:p>
        </w:tc>
        <w:tc>
          <w:tcPr>
            <w:tcW w:w="1879" w:type="dxa"/>
            <w:shd w:val="clear" w:color="auto" w:fill="F2F2F2"/>
            <w:tcMar>
              <w:top w:w="120" w:type="dxa"/>
              <w:left w:w="200" w:type="dxa"/>
              <w:bottom w:w="120" w:type="dxa"/>
              <w:right w:w="200" w:type="dxa"/>
            </w:tcMar>
            <w:vAlign w:val="center"/>
          </w:tcPr>
          <w:p w14:paraId="389F1591" w14:textId="77777777" w:rsidR="007B05F3" w:rsidRPr="00B01FA5" w:rsidRDefault="007B05F3" w:rsidP="00924823">
            <w:pPr>
              <w:jc w:val="center"/>
              <w:rPr>
                <w:rFonts w:cs="Times New Roman"/>
              </w:rPr>
            </w:pPr>
            <w:r w:rsidRPr="00B01FA5">
              <w:rPr>
                <w:rFonts w:eastAsia="Times New Roman" w:cs="Times New Roman"/>
                <w:sz w:val="22"/>
              </w:rPr>
              <w:t>Мощность, кВт</w:t>
            </w:r>
          </w:p>
        </w:tc>
      </w:tr>
      <w:tr w:rsidR="007B05F3" w:rsidRPr="00B01FA5" w14:paraId="13A78185" w14:textId="77777777" w:rsidTr="007B05F3">
        <w:trPr>
          <w:jc w:val="center"/>
        </w:trPr>
        <w:tc>
          <w:tcPr>
            <w:tcW w:w="323" w:type="dxa"/>
            <w:shd w:val="clear" w:color="auto" w:fill="FFFFFF"/>
            <w:tcMar>
              <w:top w:w="40" w:type="dxa"/>
              <w:left w:w="20" w:type="dxa"/>
              <w:bottom w:w="40" w:type="dxa"/>
              <w:right w:w="20" w:type="dxa"/>
            </w:tcMar>
            <w:vAlign w:val="center"/>
          </w:tcPr>
          <w:p w14:paraId="2B055B25" w14:textId="77777777" w:rsidR="007B05F3" w:rsidRPr="00B01FA5" w:rsidRDefault="007B05F3" w:rsidP="00924823">
            <w:pPr>
              <w:jc w:val="center"/>
              <w:rPr>
                <w:rFonts w:cs="Times New Roman"/>
              </w:rPr>
            </w:pPr>
            <w:r w:rsidRPr="00B01FA5">
              <w:rPr>
                <w:rFonts w:eastAsia="Times New Roman" w:cs="Times New Roman"/>
                <w:sz w:val="22"/>
              </w:rPr>
              <w:t>1</w:t>
            </w:r>
          </w:p>
        </w:tc>
        <w:tc>
          <w:tcPr>
            <w:tcW w:w="2222" w:type="dxa"/>
            <w:shd w:val="clear" w:color="auto" w:fill="FFFFFF"/>
            <w:tcMar>
              <w:top w:w="40" w:type="dxa"/>
              <w:left w:w="200" w:type="dxa"/>
              <w:bottom w:w="40" w:type="dxa"/>
              <w:right w:w="200" w:type="dxa"/>
            </w:tcMar>
            <w:vAlign w:val="center"/>
          </w:tcPr>
          <w:p w14:paraId="07865DF5" w14:textId="77777777" w:rsidR="007B05F3" w:rsidRPr="00B01FA5" w:rsidRDefault="007B05F3" w:rsidP="00924823">
            <w:pPr>
              <w:jc w:val="center"/>
              <w:rPr>
                <w:rFonts w:cs="Times New Roman"/>
              </w:rPr>
            </w:pPr>
            <w:r w:rsidRPr="00B01FA5">
              <w:rPr>
                <w:rFonts w:eastAsia="Times New Roman" w:cs="Times New Roman"/>
                <w:sz w:val="22"/>
              </w:rPr>
              <w:t>Сетевые насос</w:t>
            </w:r>
          </w:p>
        </w:tc>
        <w:tc>
          <w:tcPr>
            <w:tcW w:w="1805" w:type="dxa"/>
            <w:shd w:val="clear" w:color="auto" w:fill="FFFFFF"/>
            <w:tcMar>
              <w:top w:w="40" w:type="dxa"/>
              <w:left w:w="200" w:type="dxa"/>
              <w:bottom w:w="40" w:type="dxa"/>
              <w:right w:w="200" w:type="dxa"/>
            </w:tcMar>
            <w:vAlign w:val="center"/>
          </w:tcPr>
          <w:p w14:paraId="48CF265E" w14:textId="77777777" w:rsidR="007B05F3" w:rsidRPr="00B01FA5" w:rsidRDefault="007B05F3" w:rsidP="00924823">
            <w:pPr>
              <w:jc w:val="center"/>
              <w:rPr>
                <w:rFonts w:cs="Times New Roman"/>
              </w:rPr>
            </w:pPr>
            <w:r w:rsidRPr="00B01FA5">
              <w:rPr>
                <w:rFonts w:eastAsia="Times New Roman" w:cs="Times New Roman"/>
                <w:sz w:val="22"/>
              </w:rPr>
              <w:t>1Д- 315 -71</w:t>
            </w:r>
          </w:p>
        </w:tc>
        <w:tc>
          <w:tcPr>
            <w:tcW w:w="3116" w:type="dxa"/>
            <w:shd w:val="clear" w:color="auto" w:fill="FFFFFF"/>
            <w:tcMar>
              <w:top w:w="40" w:type="dxa"/>
              <w:left w:w="200" w:type="dxa"/>
              <w:bottom w:w="40" w:type="dxa"/>
              <w:right w:w="200" w:type="dxa"/>
            </w:tcMar>
            <w:vAlign w:val="center"/>
          </w:tcPr>
          <w:p w14:paraId="4DFFBDFD" w14:textId="77777777" w:rsidR="007B05F3" w:rsidRPr="00B01FA5" w:rsidRDefault="007B05F3" w:rsidP="00924823">
            <w:pPr>
              <w:jc w:val="center"/>
              <w:rPr>
                <w:rFonts w:cs="Times New Roman"/>
              </w:rPr>
            </w:pPr>
            <w:r w:rsidRPr="00B01FA5">
              <w:rPr>
                <w:rFonts w:eastAsia="Times New Roman" w:cs="Times New Roman"/>
                <w:sz w:val="22"/>
              </w:rPr>
              <w:t>315,0000</w:t>
            </w:r>
          </w:p>
        </w:tc>
        <w:tc>
          <w:tcPr>
            <w:tcW w:w="1879" w:type="dxa"/>
            <w:shd w:val="clear" w:color="auto" w:fill="FFFFFF"/>
            <w:tcMar>
              <w:top w:w="40" w:type="dxa"/>
              <w:left w:w="200" w:type="dxa"/>
              <w:bottom w:w="40" w:type="dxa"/>
              <w:right w:w="200" w:type="dxa"/>
            </w:tcMar>
            <w:vAlign w:val="center"/>
          </w:tcPr>
          <w:p w14:paraId="67286494" w14:textId="77777777" w:rsidR="007B05F3" w:rsidRPr="00B01FA5" w:rsidRDefault="007B05F3" w:rsidP="00924823">
            <w:pPr>
              <w:jc w:val="center"/>
              <w:rPr>
                <w:rFonts w:cs="Times New Roman"/>
              </w:rPr>
            </w:pPr>
            <w:r w:rsidRPr="00B01FA5">
              <w:rPr>
                <w:rFonts w:eastAsia="Times New Roman" w:cs="Times New Roman"/>
                <w:sz w:val="22"/>
              </w:rPr>
              <w:t>110,0000</w:t>
            </w:r>
          </w:p>
        </w:tc>
      </w:tr>
      <w:tr w:rsidR="007B05F3" w:rsidRPr="00B01FA5" w14:paraId="7423B889" w14:textId="77777777" w:rsidTr="007B05F3">
        <w:trPr>
          <w:jc w:val="center"/>
        </w:trPr>
        <w:tc>
          <w:tcPr>
            <w:tcW w:w="323" w:type="dxa"/>
            <w:shd w:val="clear" w:color="auto" w:fill="FFFFFF"/>
            <w:tcMar>
              <w:top w:w="40" w:type="dxa"/>
              <w:left w:w="20" w:type="dxa"/>
              <w:bottom w:w="40" w:type="dxa"/>
              <w:right w:w="20" w:type="dxa"/>
            </w:tcMar>
            <w:vAlign w:val="center"/>
          </w:tcPr>
          <w:p w14:paraId="1C20998B" w14:textId="77777777" w:rsidR="007B05F3" w:rsidRPr="00B01FA5" w:rsidRDefault="007B05F3" w:rsidP="00924823">
            <w:pPr>
              <w:jc w:val="center"/>
              <w:rPr>
                <w:rFonts w:cs="Times New Roman"/>
              </w:rPr>
            </w:pPr>
            <w:r w:rsidRPr="00B01FA5">
              <w:rPr>
                <w:rFonts w:eastAsia="Times New Roman" w:cs="Times New Roman"/>
                <w:sz w:val="22"/>
              </w:rPr>
              <w:t>2</w:t>
            </w:r>
          </w:p>
        </w:tc>
        <w:tc>
          <w:tcPr>
            <w:tcW w:w="2222" w:type="dxa"/>
            <w:shd w:val="clear" w:color="auto" w:fill="FFFFFF"/>
            <w:tcMar>
              <w:top w:w="40" w:type="dxa"/>
              <w:left w:w="200" w:type="dxa"/>
              <w:bottom w:w="40" w:type="dxa"/>
              <w:right w:w="200" w:type="dxa"/>
            </w:tcMar>
            <w:vAlign w:val="center"/>
          </w:tcPr>
          <w:p w14:paraId="29AF3540" w14:textId="77777777" w:rsidR="007B05F3" w:rsidRPr="00B01FA5" w:rsidRDefault="007B05F3" w:rsidP="00924823">
            <w:pPr>
              <w:jc w:val="center"/>
              <w:rPr>
                <w:rFonts w:cs="Times New Roman"/>
              </w:rPr>
            </w:pPr>
            <w:r w:rsidRPr="00B01FA5">
              <w:rPr>
                <w:rFonts w:eastAsia="Times New Roman" w:cs="Times New Roman"/>
                <w:sz w:val="22"/>
              </w:rPr>
              <w:t>Сетевые насос</w:t>
            </w:r>
          </w:p>
        </w:tc>
        <w:tc>
          <w:tcPr>
            <w:tcW w:w="1805" w:type="dxa"/>
            <w:shd w:val="clear" w:color="auto" w:fill="FFFFFF"/>
            <w:tcMar>
              <w:top w:w="40" w:type="dxa"/>
              <w:left w:w="200" w:type="dxa"/>
              <w:bottom w:w="40" w:type="dxa"/>
              <w:right w:w="200" w:type="dxa"/>
            </w:tcMar>
            <w:vAlign w:val="center"/>
          </w:tcPr>
          <w:p w14:paraId="419AA43A" w14:textId="77777777" w:rsidR="007B05F3" w:rsidRPr="00B01FA5" w:rsidRDefault="007B05F3" w:rsidP="00924823">
            <w:pPr>
              <w:jc w:val="center"/>
              <w:rPr>
                <w:rFonts w:cs="Times New Roman"/>
              </w:rPr>
            </w:pPr>
            <w:r w:rsidRPr="00B01FA5">
              <w:rPr>
                <w:rFonts w:eastAsia="Times New Roman" w:cs="Times New Roman"/>
                <w:sz w:val="22"/>
              </w:rPr>
              <w:t>1Д-800-56</w:t>
            </w:r>
          </w:p>
        </w:tc>
        <w:tc>
          <w:tcPr>
            <w:tcW w:w="3116" w:type="dxa"/>
            <w:shd w:val="clear" w:color="auto" w:fill="FFFFFF"/>
            <w:tcMar>
              <w:top w:w="40" w:type="dxa"/>
              <w:left w:w="200" w:type="dxa"/>
              <w:bottom w:w="40" w:type="dxa"/>
              <w:right w:w="200" w:type="dxa"/>
            </w:tcMar>
            <w:vAlign w:val="center"/>
          </w:tcPr>
          <w:p w14:paraId="649B25F3" w14:textId="77777777" w:rsidR="007B05F3" w:rsidRPr="00B01FA5" w:rsidRDefault="007B05F3" w:rsidP="00924823">
            <w:pPr>
              <w:jc w:val="center"/>
              <w:rPr>
                <w:rFonts w:cs="Times New Roman"/>
              </w:rPr>
            </w:pPr>
            <w:r w:rsidRPr="00B01FA5">
              <w:rPr>
                <w:rFonts w:eastAsia="Times New Roman" w:cs="Times New Roman"/>
                <w:sz w:val="22"/>
              </w:rPr>
              <w:t>800,0000</w:t>
            </w:r>
          </w:p>
        </w:tc>
        <w:tc>
          <w:tcPr>
            <w:tcW w:w="1879" w:type="dxa"/>
            <w:shd w:val="clear" w:color="auto" w:fill="FFFFFF"/>
            <w:tcMar>
              <w:top w:w="40" w:type="dxa"/>
              <w:left w:w="200" w:type="dxa"/>
              <w:bottom w:w="40" w:type="dxa"/>
              <w:right w:w="200" w:type="dxa"/>
            </w:tcMar>
            <w:vAlign w:val="center"/>
          </w:tcPr>
          <w:p w14:paraId="2F0BD629" w14:textId="77777777" w:rsidR="007B05F3" w:rsidRPr="00B01FA5" w:rsidRDefault="007B05F3" w:rsidP="00924823">
            <w:pPr>
              <w:jc w:val="center"/>
              <w:rPr>
                <w:rFonts w:cs="Times New Roman"/>
              </w:rPr>
            </w:pPr>
            <w:r w:rsidRPr="00B01FA5">
              <w:rPr>
                <w:rFonts w:eastAsia="Times New Roman" w:cs="Times New Roman"/>
                <w:sz w:val="22"/>
              </w:rPr>
              <w:t>200,0000</w:t>
            </w:r>
          </w:p>
        </w:tc>
      </w:tr>
      <w:tr w:rsidR="007B05F3" w:rsidRPr="00B01FA5" w14:paraId="0B0CDCB2" w14:textId="77777777" w:rsidTr="007B05F3">
        <w:trPr>
          <w:jc w:val="center"/>
        </w:trPr>
        <w:tc>
          <w:tcPr>
            <w:tcW w:w="323" w:type="dxa"/>
            <w:shd w:val="clear" w:color="auto" w:fill="FFFFFF"/>
            <w:tcMar>
              <w:top w:w="40" w:type="dxa"/>
              <w:left w:w="20" w:type="dxa"/>
              <w:bottom w:w="40" w:type="dxa"/>
              <w:right w:w="20" w:type="dxa"/>
            </w:tcMar>
            <w:vAlign w:val="center"/>
          </w:tcPr>
          <w:p w14:paraId="196B5137" w14:textId="77777777" w:rsidR="007B05F3" w:rsidRPr="00B01FA5" w:rsidRDefault="007B05F3" w:rsidP="00924823">
            <w:pPr>
              <w:jc w:val="center"/>
              <w:rPr>
                <w:rFonts w:cs="Times New Roman"/>
              </w:rPr>
            </w:pPr>
            <w:r w:rsidRPr="00B01FA5">
              <w:rPr>
                <w:rFonts w:eastAsia="Times New Roman" w:cs="Times New Roman"/>
                <w:sz w:val="22"/>
              </w:rPr>
              <w:t>3</w:t>
            </w:r>
          </w:p>
        </w:tc>
        <w:tc>
          <w:tcPr>
            <w:tcW w:w="2222" w:type="dxa"/>
            <w:shd w:val="clear" w:color="auto" w:fill="FFFFFF"/>
            <w:tcMar>
              <w:top w:w="40" w:type="dxa"/>
              <w:left w:w="200" w:type="dxa"/>
              <w:bottom w:w="40" w:type="dxa"/>
              <w:right w:w="200" w:type="dxa"/>
            </w:tcMar>
            <w:vAlign w:val="center"/>
          </w:tcPr>
          <w:p w14:paraId="45175EC2" w14:textId="77777777" w:rsidR="007B05F3" w:rsidRPr="00B01FA5" w:rsidRDefault="007B05F3" w:rsidP="00924823">
            <w:pPr>
              <w:jc w:val="center"/>
              <w:rPr>
                <w:rFonts w:cs="Times New Roman"/>
              </w:rPr>
            </w:pPr>
            <w:r w:rsidRPr="00B01FA5">
              <w:rPr>
                <w:rFonts w:eastAsia="Times New Roman" w:cs="Times New Roman"/>
                <w:sz w:val="22"/>
              </w:rPr>
              <w:t>Подпиточный насос</w:t>
            </w:r>
          </w:p>
        </w:tc>
        <w:tc>
          <w:tcPr>
            <w:tcW w:w="1805" w:type="dxa"/>
            <w:shd w:val="clear" w:color="auto" w:fill="FFFFFF"/>
            <w:tcMar>
              <w:top w:w="40" w:type="dxa"/>
              <w:left w:w="200" w:type="dxa"/>
              <w:bottom w:w="40" w:type="dxa"/>
              <w:right w:w="200" w:type="dxa"/>
            </w:tcMar>
            <w:vAlign w:val="center"/>
          </w:tcPr>
          <w:p w14:paraId="2C9AFFA9" w14:textId="77777777" w:rsidR="007B05F3" w:rsidRPr="00B01FA5" w:rsidRDefault="007B05F3" w:rsidP="00924823">
            <w:pPr>
              <w:jc w:val="center"/>
              <w:rPr>
                <w:rFonts w:cs="Times New Roman"/>
              </w:rPr>
            </w:pPr>
            <w:r w:rsidRPr="00B01FA5">
              <w:rPr>
                <w:rFonts w:eastAsia="Times New Roman" w:cs="Times New Roman"/>
                <w:sz w:val="22"/>
              </w:rPr>
              <w:t>К-65-30-160С</w:t>
            </w:r>
          </w:p>
        </w:tc>
        <w:tc>
          <w:tcPr>
            <w:tcW w:w="3116" w:type="dxa"/>
            <w:shd w:val="clear" w:color="auto" w:fill="FFFFFF"/>
            <w:tcMar>
              <w:top w:w="40" w:type="dxa"/>
              <w:left w:w="200" w:type="dxa"/>
              <w:bottom w:w="40" w:type="dxa"/>
              <w:right w:w="200" w:type="dxa"/>
            </w:tcMar>
            <w:vAlign w:val="center"/>
          </w:tcPr>
          <w:p w14:paraId="514EBF4D" w14:textId="77777777" w:rsidR="007B05F3" w:rsidRPr="00B01FA5" w:rsidRDefault="007B05F3" w:rsidP="00924823">
            <w:pPr>
              <w:jc w:val="center"/>
              <w:rPr>
                <w:rFonts w:cs="Times New Roman"/>
              </w:rPr>
            </w:pPr>
            <w:r w:rsidRPr="00B01FA5">
              <w:rPr>
                <w:rFonts w:eastAsia="Times New Roman" w:cs="Times New Roman"/>
                <w:sz w:val="22"/>
              </w:rPr>
              <w:t>50,0000</w:t>
            </w:r>
          </w:p>
        </w:tc>
        <w:tc>
          <w:tcPr>
            <w:tcW w:w="1879" w:type="dxa"/>
            <w:shd w:val="clear" w:color="auto" w:fill="FFFFFF"/>
            <w:tcMar>
              <w:top w:w="40" w:type="dxa"/>
              <w:left w:w="200" w:type="dxa"/>
              <w:bottom w:w="40" w:type="dxa"/>
              <w:right w:w="200" w:type="dxa"/>
            </w:tcMar>
            <w:vAlign w:val="center"/>
          </w:tcPr>
          <w:p w14:paraId="550DBCB2" w14:textId="77777777" w:rsidR="007B05F3" w:rsidRPr="00B01FA5" w:rsidRDefault="007B05F3" w:rsidP="00924823">
            <w:pPr>
              <w:jc w:val="center"/>
              <w:rPr>
                <w:rFonts w:cs="Times New Roman"/>
              </w:rPr>
            </w:pPr>
            <w:r w:rsidRPr="00B01FA5">
              <w:rPr>
                <w:rFonts w:eastAsia="Times New Roman" w:cs="Times New Roman"/>
                <w:sz w:val="22"/>
              </w:rPr>
              <w:t>5,5000</w:t>
            </w:r>
          </w:p>
        </w:tc>
      </w:tr>
      <w:tr w:rsidR="007B05F3" w:rsidRPr="00B01FA5" w14:paraId="37277C00" w14:textId="77777777" w:rsidTr="007B05F3">
        <w:trPr>
          <w:jc w:val="center"/>
        </w:trPr>
        <w:tc>
          <w:tcPr>
            <w:tcW w:w="323" w:type="dxa"/>
            <w:shd w:val="clear" w:color="auto" w:fill="FFFFFF"/>
            <w:tcMar>
              <w:top w:w="40" w:type="dxa"/>
              <w:left w:w="20" w:type="dxa"/>
              <w:bottom w:w="40" w:type="dxa"/>
              <w:right w:w="20" w:type="dxa"/>
            </w:tcMar>
            <w:vAlign w:val="center"/>
          </w:tcPr>
          <w:p w14:paraId="077B5EF3" w14:textId="77777777" w:rsidR="007B05F3" w:rsidRPr="00B01FA5" w:rsidRDefault="007B05F3" w:rsidP="00924823">
            <w:pPr>
              <w:jc w:val="center"/>
              <w:rPr>
                <w:rFonts w:cs="Times New Roman"/>
              </w:rPr>
            </w:pPr>
            <w:r w:rsidRPr="00B01FA5">
              <w:rPr>
                <w:rFonts w:eastAsia="Times New Roman" w:cs="Times New Roman"/>
                <w:sz w:val="22"/>
              </w:rPr>
              <w:t>4</w:t>
            </w:r>
          </w:p>
        </w:tc>
        <w:tc>
          <w:tcPr>
            <w:tcW w:w="2222" w:type="dxa"/>
            <w:shd w:val="clear" w:color="auto" w:fill="FFFFFF"/>
            <w:tcMar>
              <w:top w:w="40" w:type="dxa"/>
              <w:left w:w="200" w:type="dxa"/>
              <w:bottom w:w="40" w:type="dxa"/>
              <w:right w:w="200" w:type="dxa"/>
            </w:tcMar>
            <w:vAlign w:val="center"/>
          </w:tcPr>
          <w:p w14:paraId="22F6524B" w14:textId="77777777" w:rsidR="007B05F3" w:rsidRPr="00B01FA5" w:rsidRDefault="007B05F3" w:rsidP="00924823">
            <w:pPr>
              <w:jc w:val="center"/>
              <w:rPr>
                <w:rFonts w:cs="Times New Roman"/>
              </w:rPr>
            </w:pPr>
            <w:r w:rsidRPr="00B01FA5">
              <w:rPr>
                <w:rFonts w:eastAsia="Times New Roman" w:cs="Times New Roman"/>
                <w:sz w:val="22"/>
              </w:rPr>
              <w:t>Подпиточный насос</w:t>
            </w:r>
          </w:p>
        </w:tc>
        <w:tc>
          <w:tcPr>
            <w:tcW w:w="1805" w:type="dxa"/>
            <w:shd w:val="clear" w:color="auto" w:fill="FFFFFF"/>
            <w:tcMar>
              <w:top w:w="40" w:type="dxa"/>
              <w:left w:w="200" w:type="dxa"/>
              <w:bottom w:w="40" w:type="dxa"/>
              <w:right w:w="200" w:type="dxa"/>
            </w:tcMar>
            <w:vAlign w:val="center"/>
          </w:tcPr>
          <w:p w14:paraId="5EBFBBB2" w14:textId="77777777" w:rsidR="007B05F3" w:rsidRPr="00B01FA5" w:rsidRDefault="007B05F3" w:rsidP="00924823">
            <w:pPr>
              <w:jc w:val="center"/>
              <w:rPr>
                <w:rFonts w:cs="Times New Roman"/>
              </w:rPr>
            </w:pPr>
            <w:r w:rsidRPr="00B01FA5">
              <w:rPr>
                <w:rFonts w:eastAsia="Times New Roman" w:cs="Times New Roman"/>
                <w:sz w:val="22"/>
              </w:rPr>
              <w:t>К100-65-200</w:t>
            </w:r>
          </w:p>
        </w:tc>
        <w:tc>
          <w:tcPr>
            <w:tcW w:w="3116" w:type="dxa"/>
            <w:shd w:val="clear" w:color="auto" w:fill="FFFFFF"/>
            <w:tcMar>
              <w:top w:w="40" w:type="dxa"/>
              <w:left w:w="200" w:type="dxa"/>
              <w:bottom w:w="40" w:type="dxa"/>
              <w:right w:w="200" w:type="dxa"/>
            </w:tcMar>
            <w:vAlign w:val="center"/>
          </w:tcPr>
          <w:p w14:paraId="7C907B32" w14:textId="77777777" w:rsidR="007B05F3" w:rsidRPr="00B01FA5" w:rsidRDefault="007B05F3" w:rsidP="00924823">
            <w:pPr>
              <w:jc w:val="center"/>
              <w:rPr>
                <w:rFonts w:cs="Times New Roman"/>
              </w:rPr>
            </w:pPr>
            <w:r w:rsidRPr="00B01FA5">
              <w:rPr>
                <w:rFonts w:eastAsia="Times New Roman" w:cs="Times New Roman"/>
                <w:sz w:val="22"/>
              </w:rPr>
              <w:t>100,0000</w:t>
            </w:r>
          </w:p>
        </w:tc>
        <w:tc>
          <w:tcPr>
            <w:tcW w:w="1879" w:type="dxa"/>
            <w:shd w:val="clear" w:color="auto" w:fill="FFFFFF"/>
            <w:tcMar>
              <w:top w:w="40" w:type="dxa"/>
              <w:left w:w="200" w:type="dxa"/>
              <w:bottom w:w="40" w:type="dxa"/>
              <w:right w:w="200" w:type="dxa"/>
            </w:tcMar>
            <w:vAlign w:val="center"/>
          </w:tcPr>
          <w:p w14:paraId="4DD31DB5" w14:textId="77777777" w:rsidR="007B05F3" w:rsidRPr="00B01FA5" w:rsidRDefault="007B05F3" w:rsidP="00924823">
            <w:pPr>
              <w:jc w:val="center"/>
              <w:rPr>
                <w:rFonts w:cs="Times New Roman"/>
              </w:rPr>
            </w:pPr>
            <w:r w:rsidRPr="00B01FA5">
              <w:rPr>
                <w:rFonts w:eastAsia="Times New Roman" w:cs="Times New Roman"/>
                <w:sz w:val="22"/>
              </w:rPr>
              <w:t>22,0000</w:t>
            </w:r>
          </w:p>
        </w:tc>
      </w:tr>
      <w:tr w:rsidR="007B05F3" w:rsidRPr="00B01FA5" w14:paraId="3AB584C5" w14:textId="77777777" w:rsidTr="007B05F3">
        <w:trPr>
          <w:jc w:val="center"/>
        </w:trPr>
        <w:tc>
          <w:tcPr>
            <w:tcW w:w="323" w:type="dxa"/>
            <w:shd w:val="clear" w:color="auto" w:fill="FFFFFF"/>
            <w:tcMar>
              <w:top w:w="40" w:type="dxa"/>
              <w:left w:w="20" w:type="dxa"/>
              <w:bottom w:w="40" w:type="dxa"/>
              <w:right w:w="20" w:type="dxa"/>
            </w:tcMar>
            <w:vAlign w:val="center"/>
          </w:tcPr>
          <w:p w14:paraId="00CCDE47" w14:textId="77777777" w:rsidR="007B05F3" w:rsidRPr="00B01FA5" w:rsidRDefault="007B05F3" w:rsidP="00924823">
            <w:pPr>
              <w:jc w:val="center"/>
              <w:rPr>
                <w:rFonts w:cs="Times New Roman"/>
              </w:rPr>
            </w:pPr>
            <w:r w:rsidRPr="00B01FA5">
              <w:rPr>
                <w:rFonts w:eastAsia="Times New Roman" w:cs="Times New Roman"/>
                <w:sz w:val="22"/>
              </w:rPr>
              <w:t>5</w:t>
            </w:r>
          </w:p>
        </w:tc>
        <w:tc>
          <w:tcPr>
            <w:tcW w:w="2222" w:type="dxa"/>
            <w:shd w:val="clear" w:color="auto" w:fill="FFFFFF"/>
            <w:tcMar>
              <w:top w:w="40" w:type="dxa"/>
              <w:left w:w="200" w:type="dxa"/>
              <w:bottom w:w="40" w:type="dxa"/>
              <w:right w:w="200" w:type="dxa"/>
            </w:tcMar>
            <w:vAlign w:val="center"/>
          </w:tcPr>
          <w:p w14:paraId="4E77E7D7" w14:textId="77777777" w:rsidR="007B05F3" w:rsidRPr="00B01FA5" w:rsidRDefault="007B05F3" w:rsidP="00924823">
            <w:pPr>
              <w:jc w:val="center"/>
              <w:rPr>
                <w:rFonts w:cs="Times New Roman"/>
              </w:rPr>
            </w:pPr>
            <w:r w:rsidRPr="00B01FA5">
              <w:rPr>
                <w:rFonts w:eastAsia="Times New Roman" w:cs="Times New Roman"/>
                <w:sz w:val="22"/>
              </w:rPr>
              <w:t>Насос котлового контура</w:t>
            </w:r>
          </w:p>
        </w:tc>
        <w:tc>
          <w:tcPr>
            <w:tcW w:w="1805" w:type="dxa"/>
            <w:shd w:val="clear" w:color="auto" w:fill="FFFFFF"/>
            <w:tcMar>
              <w:top w:w="40" w:type="dxa"/>
              <w:left w:w="200" w:type="dxa"/>
              <w:bottom w:w="40" w:type="dxa"/>
              <w:right w:w="200" w:type="dxa"/>
            </w:tcMar>
            <w:vAlign w:val="center"/>
          </w:tcPr>
          <w:p w14:paraId="6905F6B9" w14:textId="77777777" w:rsidR="007B05F3" w:rsidRPr="00B01FA5" w:rsidRDefault="007B05F3" w:rsidP="00924823">
            <w:pPr>
              <w:jc w:val="center"/>
              <w:rPr>
                <w:rFonts w:cs="Times New Roman"/>
              </w:rPr>
            </w:pPr>
            <w:r w:rsidRPr="00B01FA5">
              <w:rPr>
                <w:rFonts w:eastAsia="Times New Roman" w:cs="Times New Roman"/>
                <w:sz w:val="22"/>
              </w:rPr>
              <w:t>ЦНСГ180-128</w:t>
            </w:r>
          </w:p>
        </w:tc>
        <w:tc>
          <w:tcPr>
            <w:tcW w:w="3116" w:type="dxa"/>
            <w:shd w:val="clear" w:color="auto" w:fill="FFFFFF"/>
            <w:tcMar>
              <w:top w:w="40" w:type="dxa"/>
              <w:left w:w="200" w:type="dxa"/>
              <w:bottom w:w="40" w:type="dxa"/>
              <w:right w:w="200" w:type="dxa"/>
            </w:tcMar>
            <w:vAlign w:val="center"/>
          </w:tcPr>
          <w:p w14:paraId="24D717C9" w14:textId="77777777" w:rsidR="007B05F3" w:rsidRPr="00B01FA5" w:rsidRDefault="007B05F3" w:rsidP="00924823">
            <w:pPr>
              <w:jc w:val="center"/>
              <w:rPr>
                <w:rFonts w:cs="Times New Roman"/>
              </w:rPr>
            </w:pPr>
            <w:r w:rsidRPr="00B01FA5">
              <w:rPr>
                <w:rFonts w:eastAsia="Times New Roman" w:cs="Times New Roman"/>
                <w:sz w:val="22"/>
              </w:rPr>
              <w:t>105,0000</w:t>
            </w:r>
          </w:p>
        </w:tc>
        <w:tc>
          <w:tcPr>
            <w:tcW w:w="1879" w:type="dxa"/>
            <w:shd w:val="clear" w:color="auto" w:fill="FFFFFF"/>
            <w:tcMar>
              <w:top w:w="40" w:type="dxa"/>
              <w:left w:w="200" w:type="dxa"/>
              <w:bottom w:w="40" w:type="dxa"/>
              <w:right w:w="200" w:type="dxa"/>
            </w:tcMar>
            <w:vAlign w:val="center"/>
          </w:tcPr>
          <w:p w14:paraId="6AB8482B" w14:textId="77777777" w:rsidR="007B05F3" w:rsidRPr="00B01FA5" w:rsidRDefault="007B05F3" w:rsidP="00924823">
            <w:pPr>
              <w:jc w:val="center"/>
              <w:rPr>
                <w:rFonts w:cs="Times New Roman"/>
              </w:rPr>
            </w:pPr>
            <w:r w:rsidRPr="00B01FA5">
              <w:rPr>
                <w:rFonts w:eastAsia="Times New Roman" w:cs="Times New Roman"/>
                <w:sz w:val="22"/>
              </w:rPr>
              <w:t>110,0000</w:t>
            </w:r>
          </w:p>
        </w:tc>
      </w:tr>
    </w:tbl>
    <w:p w14:paraId="60B349AA" w14:textId="77777777" w:rsidR="007B05F3" w:rsidRPr="00B01FA5" w:rsidRDefault="007B05F3" w:rsidP="00DC3F26">
      <w:pPr>
        <w:pStyle w:val="a0"/>
        <w:rPr>
          <w:rFonts w:cs="Times New Roman"/>
          <w:lang w:eastAsia="ru-RU"/>
        </w:rPr>
      </w:pPr>
    </w:p>
    <w:p w14:paraId="591DDF44" w14:textId="77777777" w:rsidR="00DC3F26" w:rsidRPr="00B01FA5" w:rsidRDefault="00DC3F26" w:rsidP="00DC3F26">
      <w:pPr>
        <w:pStyle w:val="2"/>
        <w:ind w:left="0" w:firstLine="0"/>
        <w:rPr>
          <w:bCs w:val="0"/>
        </w:rPr>
      </w:pPr>
      <w:bookmarkStart w:id="83" w:name="_Toc107232160"/>
      <w:r w:rsidRPr="00B01FA5">
        <w:rPr>
          <w:bCs w:val="0"/>
        </w:rPr>
        <w:t>1.2.</w:t>
      </w:r>
      <w:r w:rsidR="00BA35FF" w:rsidRPr="00B01FA5">
        <w:rPr>
          <w:bCs w:val="0"/>
        </w:rPr>
        <w:t>3</w:t>
      </w:r>
      <w:r w:rsidRPr="00B01FA5">
        <w:rPr>
          <w:bCs w:val="0"/>
        </w:rPr>
        <w:t>.2 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83"/>
    </w:p>
    <w:p w14:paraId="6A0B0BBE" w14:textId="77777777" w:rsidR="00DC3F26" w:rsidRPr="00B01FA5" w:rsidRDefault="00DC3F26" w:rsidP="00DC3F26">
      <w:pPr>
        <w:pStyle w:val="a0"/>
        <w:rPr>
          <w:rFonts w:cs="Times New Roman"/>
          <w:lang w:eastAsia="ru-RU"/>
        </w:rPr>
      </w:pPr>
    </w:p>
    <w:tbl>
      <w:tblPr>
        <w:tblW w:w="935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2"/>
        <w:gridCol w:w="3656"/>
        <w:gridCol w:w="1614"/>
        <w:gridCol w:w="1646"/>
        <w:gridCol w:w="1843"/>
      </w:tblGrid>
      <w:tr w:rsidR="00EF59C4" w:rsidRPr="00B01FA5" w14:paraId="05991954" w14:textId="77777777" w:rsidTr="00EF59C4">
        <w:trPr>
          <w:trHeight w:val="645"/>
        </w:trPr>
        <w:tc>
          <w:tcPr>
            <w:tcW w:w="592" w:type="dxa"/>
            <w:vMerge w:val="restart"/>
            <w:shd w:val="clear" w:color="000000" w:fill="F2F2F2"/>
            <w:vAlign w:val="center"/>
            <w:hideMark/>
          </w:tcPr>
          <w:p w14:paraId="44CE6246" w14:textId="77777777" w:rsidR="00EF59C4" w:rsidRPr="00B01FA5" w:rsidRDefault="00EF59C4" w:rsidP="00EF59C4">
            <w:pPr>
              <w:jc w:val="center"/>
              <w:rPr>
                <w:rFonts w:eastAsia="Times New Roman" w:cs="Times New Roman"/>
                <w:color w:val="000000"/>
                <w:sz w:val="20"/>
                <w:lang w:eastAsia="ru-RU"/>
              </w:rPr>
            </w:pPr>
            <w:r w:rsidRPr="00B01FA5">
              <w:rPr>
                <w:rFonts w:eastAsia="Times New Roman" w:cs="Times New Roman"/>
                <w:color w:val="000000"/>
                <w:sz w:val="20"/>
                <w:lang w:eastAsia="ru-RU"/>
              </w:rPr>
              <w:t>№ п/п</w:t>
            </w:r>
          </w:p>
        </w:tc>
        <w:tc>
          <w:tcPr>
            <w:tcW w:w="6916" w:type="dxa"/>
            <w:gridSpan w:val="3"/>
            <w:shd w:val="clear" w:color="000000" w:fill="F2F2F2"/>
            <w:noWrap/>
            <w:vAlign w:val="center"/>
            <w:hideMark/>
          </w:tcPr>
          <w:p w14:paraId="3C9CE0A3" w14:textId="77777777" w:rsidR="00EF59C4" w:rsidRPr="00B01FA5" w:rsidRDefault="00EF59C4" w:rsidP="00EF59C4">
            <w:pPr>
              <w:jc w:val="center"/>
              <w:rPr>
                <w:rFonts w:eastAsia="Times New Roman" w:cs="Times New Roman"/>
                <w:color w:val="000000"/>
                <w:sz w:val="20"/>
                <w:lang w:eastAsia="ru-RU"/>
              </w:rPr>
            </w:pPr>
            <w:r w:rsidRPr="00B01FA5">
              <w:rPr>
                <w:rFonts w:eastAsia="Times New Roman" w:cs="Times New Roman"/>
                <w:color w:val="000000"/>
                <w:sz w:val="20"/>
                <w:lang w:eastAsia="ru-RU"/>
              </w:rPr>
              <w:t>Котлы</w:t>
            </w:r>
          </w:p>
        </w:tc>
        <w:tc>
          <w:tcPr>
            <w:tcW w:w="1843" w:type="dxa"/>
            <w:vMerge w:val="restart"/>
            <w:shd w:val="clear" w:color="auto" w:fill="F2F2F2" w:themeFill="background1" w:themeFillShade="F2"/>
            <w:noWrap/>
            <w:vAlign w:val="center"/>
            <w:hideMark/>
          </w:tcPr>
          <w:p w14:paraId="69629272" w14:textId="77777777" w:rsidR="00EF59C4" w:rsidRPr="00B01FA5" w:rsidRDefault="00EF59C4" w:rsidP="00EF59C4">
            <w:pPr>
              <w:jc w:val="center"/>
              <w:rPr>
                <w:rFonts w:eastAsia="Times New Roman" w:cs="Times New Roman"/>
                <w:color w:val="000000"/>
                <w:sz w:val="20"/>
                <w:lang w:eastAsia="ru-RU"/>
              </w:rPr>
            </w:pPr>
            <w:r w:rsidRPr="00B01FA5">
              <w:rPr>
                <w:rFonts w:eastAsia="Times New Roman" w:cs="Times New Roman"/>
                <w:color w:val="000000"/>
                <w:sz w:val="20"/>
                <w:lang w:eastAsia="ru-RU"/>
              </w:rPr>
              <w:t>Установленная мощность источника, Гкал/ч</w:t>
            </w:r>
          </w:p>
        </w:tc>
      </w:tr>
      <w:tr w:rsidR="00EF59C4" w:rsidRPr="00B01FA5" w14:paraId="13C15193" w14:textId="77777777" w:rsidTr="00EF59C4">
        <w:trPr>
          <w:trHeight w:val="298"/>
        </w:trPr>
        <w:tc>
          <w:tcPr>
            <w:tcW w:w="592" w:type="dxa"/>
            <w:vMerge/>
            <w:vAlign w:val="center"/>
            <w:hideMark/>
          </w:tcPr>
          <w:p w14:paraId="5D6D4CEF" w14:textId="77777777" w:rsidR="00EF59C4" w:rsidRPr="00B01FA5" w:rsidRDefault="00EF59C4" w:rsidP="00EF59C4">
            <w:pPr>
              <w:rPr>
                <w:rFonts w:eastAsia="Times New Roman" w:cs="Times New Roman"/>
                <w:color w:val="000000"/>
                <w:sz w:val="20"/>
                <w:lang w:eastAsia="ru-RU"/>
              </w:rPr>
            </w:pPr>
          </w:p>
        </w:tc>
        <w:tc>
          <w:tcPr>
            <w:tcW w:w="3656" w:type="dxa"/>
            <w:shd w:val="clear" w:color="000000" w:fill="F2F2F2"/>
            <w:vAlign w:val="center"/>
            <w:hideMark/>
          </w:tcPr>
          <w:p w14:paraId="452D471D" w14:textId="77777777" w:rsidR="00EF59C4" w:rsidRPr="00B01FA5" w:rsidRDefault="00EF59C4" w:rsidP="00EF59C4">
            <w:pPr>
              <w:jc w:val="center"/>
              <w:rPr>
                <w:rFonts w:eastAsia="Times New Roman" w:cs="Times New Roman"/>
                <w:color w:val="000000"/>
                <w:sz w:val="20"/>
                <w:lang w:eastAsia="ru-RU"/>
              </w:rPr>
            </w:pPr>
            <w:r w:rsidRPr="00B01FA5">
              <w:rPr>
                <w:rFonts w:eastAsia="Times New Roman" w:cs="Times New Roman"/>
                <w:color w:val="000000"/>
                <w:sz w:val="20"/>
                <w:lang w:eastAsia="ru-RU"/>
              </w:rPr>
              <w:t>марка (номер котла)</w:t>
            </w:r>
          </w:p>
        </w:tc>
        <w:tc>
          <w:tcPr>
            <w:tcW w:w="1614" w:type="dxa"/>
            <w:shd w:val="clear" w:color="000000" w:fill="F2F2F2"/>
            <w:vAlign w:val="center"/>
            <w:hideMark/>
          </w:tcPr>
          <w:p w14:paraId="750DF8A7" w14:textId="77777777" w:rsidR="00EF59C4" w:rsidRPr="00B01FA5" w:rsidRDefault="00EF59C4" w:rsidP="00EF59C4">
            <w:pPr>
              <w:jc w:val="center"/>
              <w:rPr>
                <w:rFonts w:eastAsia="Times New Roman" w:cs="Times New Roman"/>
                <w:color w:val="000000"/>
                <w:sz w:val="20"/>
                <w:lang w:eastAsia="ru-RU"/>
              </w:rPr>
            </w:pPr>
            <w:r w:rsidRPr="00B01FA5">
              <w:rPr>
                <w:rFonts w:eastAsia="Times New Roman" w:cs="Times New Roman"/>
                <w:color w:val="000000"/>
                <w:sz w:val="20"/>
                <w:lang w:eastAsia="ru-RU"/>
              </w:rPr>
              <w:t>год ввода в эксплуатацию</w:t>
            </w:r>
          </w:p>
        </w:tc>
        <w:tc>
          <w:tcPr>
            <w:tcW w:w="1646" w:type="dxa"/>
            <w:shd w:val="clear" w:color="000000" w:fill="F2F2F2"/>
            <w:vAlign w:val="center"/>
            <w:hideMark/>
          </w:tcPr>
          <w:p w14:paraId="340905B2" w14:textId="77777777" w:rsidR="00EF59C4" w:rsidRPr="00B01FA5" w:rsidRDefault="00EF59C4" w:rsidP="00EF59C4">
            <w:pPr>
              <w:jc w:val="center"/>
              <w:rPr>
                <w:rFonts w:eastAsia="Times New Roman" w:cs="Times New Roman"/>
                <w:color w:val="000000"/>
                <w:sz w:val="20"/>
                <w:lang w:eastAsia="ru-RU"/>
              </w:rPr>
            </w:pPr>
            <w:r w:rsidRPr="00B01FA5">
              <w:rPr>
                <w:rFonts w:eastAsia="Times New Roman" w:cs="Times New Roman"/>
                <w:color w:val="000000"/>
                <w:sz w:val="20"/>
                <w:lang w:eastAsia="ru-RU"/>
              </w:rPr>
              <w:t>Тепловая мощность, Гкал/ч</w:t>
            </w:r>
          </w:p>
        </w:tc>
        <w:tc>
          <w:tcPr>
            <w:tcW w:w="1843" w:type="dxa"/>
            <w:vMerge/>
            <w:shd w:val="clear" w:color="auto" w:fill="F2F2F2" w:themeFill="background1" w:themeFillShade="F2"/>
            <w:noWrap/>
            <w:vAlign w:val="center"/>
            <w:hideMark/>
          </w:tcPr>
          <w:p w14:paraId="592C4E36" w14:textId="77777777" w:rsidR="00EF59C4" w:rsidRPr="00B01FA5" w:rsidRDefault="00EF59C4" w:rsidP="00EF59C4">
            <w:pPr>
              <w:jc w:val="center"/>
              <w:rPr>
                <w:rFonts w:eastAsia="Times New Roman" w:cs="Times New Roman"/>
                <w:color w:val="000000"/>
                <w:sz w:val="20"/>
                <w:lang w:eastAsia="ru-RU"/>
              </w:rPr>
            </w:pPr>
          </w:p>
        </w:tc>
      </w:tr>
      <w:tr w:rsidR="00EF59C4" w:rsidRPr="00B01FA5" w14:paraId="677C6785" w14:textId="77777777" w:rsidTr="00EF59C4">
        <w:trPr>
          <w:trHeight w:val="510"/>
        </w:trPr>
        <w:tc>
          <w:tcPr>
            <w:tcW w:w="592" w:type="dxa"/>
            <w:vMerge w:val="restart"/>
            <w:shd w:val="clear" w:color="auto" w:fill="auto"/>
            <w:vAlign w:val="center"/>
            <w:hideMark/>
          </w:tcPr>
          <w:p w14:paraId="7A6333B7" w14:textId="77777777" w:rsidR="00EF59C4" w:rsidRPr="00B01FA5" w:rsidRDefault="00EF59C4" w:rsidP="00EF59C4">
            <w:pPr>
              <w:jc w:val="center"/>
              <w:rPr>
                <w:rFonts w:eastAsia="Times New Roman" w:cs="Times New Roman"/>
                <w:color w:val="000000"/>
                <w:sz w:val="20"/>
                <w:lang w:eastAsia="ru-RU"/>
              </w:rPr>
            </w:pPr>
            <w:r w:rsidRPr="00B01FA5">
              <w:rPr>
                <w:rFonts w:eastAsia="Times New Roman" w:cs="Times New Roman"/>
                <w:color w:val="000000"/>
                <w:sz w:val="20"/>
                <w:lang w:eastAsia="ru-RU"/>
              </w:rPr>
              <w:t>1</w:t>
            </w:r>
          </w:p>
        </w:tc>
        <w:tc>
          <w:tcPr>
            <w:tcW w:w="3656" w:type="dxa"/>
            <w:shd w:val="clear" w:color="auto" w:fill="auto"/>
            <w:vAlign w:val="center"/>
            <w:hideMark/>
          </w:tcPr>
          <w:p w14:paraId="4AC3DFFA" w14:textId="77777777" w:rsidR="00EF59C4" w:rsidRPr="00B01FA5" w:rsidRDefault="00EF59C4" w:rsidP="00EF59C4">
            <w:pPr>
              <w:jc w:val="center"/>
              <w:rPr>
                <w:rFonts w:cs="Times New Roman"/>
              </w:rPr>
            </w:pPr>
            <w:r w:rsidRPr="00B01FA5">
              <w:rPr>
                <w:rFonts w:eastAsia="Times New Roman" w:cs="Times New Roman"/>
                <w:sz w:val="22"/>
              </w:rPr>
              <w:t>Котёл водогрейный КВ-Р-7,56-115 №2</w:t>
            </w:r>
          </w:p>
        </w:tc>
        <w:tc>
          <w:tcPr>
            <w:tcW w:w="1614" w:type="dxa"/>
            <w:shd w:val="clear" w:color="auto" w:fill="auto"/>
            <w:vAlign w:val="center"/>
            <w:hideMark/>
          </w:tcPr>
          <w:p w14:paraId="57745442" w14:textId="77777777" w:rsidR="00EF59C4" w:rsidRPr="00B01FA5" w:rsidRDefault="00EF59C4" w:rsidP="00EF59C4">
            <w:pPr>
              <w:jc w:val="center"/>
              <w:rPr>
                <w:rFonts w:cs="Times New Roman"/>
              </w:rPr>
            </w:pPr>
            <w:r w:rsidRPr="00B01FA5">
              <w:rPr>
                <w:rFonts w:eastAsia="Times New Roman" w:cs="Times New Roman"/>
                <w:sz w:val="22"/>
              </w:rPr>
              <w:t>2018</w:t>
            </w:r>
          </w:p>
        </w:tc>
        <w:tc>
          <w:tcPr>
            <w:tcW w:w="1646" w:type="dxa"/>
            <w:shd w:val="clear" w:color="auto" w:fill="auto"/>
            <w:vAlign w:val="center"/>
            <w:hideMark/>
          </w:tcPr>
          <w:p w14:paraId="24D14B09" w14:textId="77777777" w:rsidR="00EF59C4" w:rsidRPr="00B01FA5" w:rsidRDefault="00EF59C4" w:rsidP="00EF59C4">
            <w:pPr>
              <w:jc w:val="center"/>
              <w:rPr>
                <w:rFonts w:cs="Times New Roman"/>
              </w:rPr>
            </w:pPr>
            <w:r w:rsidRPr="00B01FA5">
              <w:rPr>
                <w:rFonts w:eastAsia="Times New Roman" w:cs="Times New Roman"/>
                <w:sz w:val="22"/>
              </w:rPr>
              <w:t>6,5</w:t>
            </w:r>
          </w:p>
        </w:tc>
        <w:tc>
          <w:tcPr>
            <w:tcW w:w="1843" w:type="dxa"/>
            <w:vMerge w:val="restart"/>
            <w:shd w:val="clear" w:color="auto" w:fill="auto"/>
            <w:noWrap/>
            <w:vAlign w:val="center"/>
            <w:hideMark/>
          </w:tcPr>
          <w:p w14:paraId="0C3850B2" w14:textId="77777777" w:rsidR="00EF59C4" w:rsidRPr="00B01FA5" w:rsidRDefault="00EF59C4" w:rsidP="00EF59C4">
            <w:pPr>
              <w:jc w:val="center"/>
              <w:rPr>
                <w:rFonts w:eastAsia="Times New Roman" w:cs="Times New Roman"/>
                <w:color w:val="000000"/>
                <w:sz w:val="20"/>
                <w:lang w:eastAsia="ru-RU"/>
              </w:rPr>
            </w:pPr>
            <w:r w:rsidRPr="00B01FA5">
              <w:rPr>
                <w:rFonts w:eastAsia="Times New Roman" w:cs="Times New Roman"/>
                <w:color w:val="000000"/>
                <w:sz w:val="20"/>
                <w:lang w:eastAsia="ru-RU"/>
              </w:rPr>
              <w:t>48,0</w:t>
            </w:r>
          </w:p>
        </w:tc>
      </w:tr>
      <w:tr w:rsidR="00EF59C4" w:rsidRPr="00B01FA5" w14:paraId="0A78EA01" w14:textId="77777777" w:rsidTr="00EF59C4">
        <w:trPr>
          <w:trHeight w:val="510"/>
        </w:trPr>
        <w:tc>
          <w:tcPr>
            <w:tcW w:w="592" w:type="dxa"/>
            <w:vMerge/>
            <w:vAlign w:val="center"/>
            <w:hideMark/>
          </w:tcPr>
          <w:p w14:paraId="2A9C55A0" w14:textId="77777777" w:rsidR="00EF59C4" w:rsidRPr="00B01FA5" w:rsidRDefault="00EF59C4" w:rsidP="00EF59C4">
            <w:pPr>
              <w:rPr>
                <w:rFonts w:eastAsia="Times New Roman" w:cs="Times New Roman"/>
                <w:color w:val="000000"/>
                <w:sz w:val="20"/>
                <w:lang w:eastAsia="ru-RU"/>
              </w:rPr>
            </w:pPr>
          </w:p>
        </w:tc>
        <w:tc>
          <w:tcPr>
            <w:tcW w:w="3656" w:type="dxa"/>
            <w:shd w:val="clear" w:color="auto" w:fill="auto"/>
            <w:vAlign w:val="center"/>
            <w:hideMark/>
          </w:tcPr>
          <w:p w14:paraId="4A8D9BB6" w14:textId="77777777" w:rsidR="00EF59C4" w:rsidRPr="00B01FA5" w:rsidRDefault="00EF59C4" w:rsidP="00EF59C4">
            <w:pPr>
              <w:jc w:val="center"/>
              <w:rPr>
                <w:rFonts w:cs="Times New Roman"/>
              </w:rPr>
            </w:pPr>
            <w:r w:rsidRPr="00B01FA5">
              <w:rPr>
                <w:rFonts w:eastAsia="Times New Roman" w:cs="Times New Roman"/>
                <w:sz w:val="22"/>
              </w:rPr>
              <w:t>Котёл водогрейный КВ-Р-7,56-150 №3</w:t>
            </w:r>
          </w:p>
        </w:tc>
        <w:tc>
          <w:tcPr>
            <w:tcW w:w="1614" w:type="dxa"/>
            <w:shd w:val="clear" w:color="auto" w:fill="auto"/>
            <w:vAlign w:val="center"/>
            <w:hideMark/>
          </w:tcPr>
          <w:p w14:paraId="359B84FC" w14:textId="77777777" w:rsidR="00EF59C4" w:rsidRPr="00B01FA5" w:rsidRDefault="00EF59C4" w:rsidP="00EF59C4">
            <w:pPr>
              <w:jc w:val="center"/>
              <w:rPr>
                <w:rFonts w:cs="Times New Roman"/>
              </w:rPr>
            </w:pPr>
            <w:r w:rsidRPr="00B01FA5">
              <w:rPr>
                <w:rFonts w:eastAsia="Times New Roman" w:cs="Times New Roman"/>
                <w:sz w:val="22"/>
              </w:rPr>
              <w:t>2012</w:t>
            </w:r>
          </w:p>
        </w:tc>
        <w:tc>
          <w:tcPr>
            <w:tcW w:w="1646" w:type="dxa"/>
            <w:shd w:val="clear" w:color="auto" w:fill="auto"/>
            <w:vAlign w:val="center"/>
            <w:hideMark/>
          </w:tcPr>
          <w:p w14:paraId="2A4998A8" w14:textId="77777777" w:rsidR="00EF59C4" w:rsidRPr="00B01FA5" w:rsidRDefault="00EF59C4" w:rsidP="00EF59C4">
            <w:pPr>
              <w:jc w:val="center"/>
              <w:rPr>
                <w:rFonts w:cs="Times New Roman"/>
              </w:rPr>
            </w:pPr>
            <w:r w:rsidRPr="00B01FA5">
              <w:rPr>
                <w:rFonts w:eastAsia="Times New Roman" w:cs="Times New Roman"/>
                <w:sz w:val="22"/>
              </w:rPr>
              <w:t>6,5</w:t>
            </w:r>
          </w:p>
        </w:tc>
        <w:tc>
          <w:tcPr>
            <w:tcW w:w="1843" w:type="dxa"/>
            <w:vMerge/>
            <w:vAlign w:val="center"/>
            <w:hideMark/>
          </w:tcPr>
          <w:p w14:paraId="64722817" w14:textId="77777777" w:rsidR="00EF59C4" w:rsidRPr="00B01FA5" w:rsidRDefault="00EF59C4" w:rsidP="00EF59C4">
            <w:pPr>
              <w:rPr>
                <w:rFonts w:eastAsia="Times New Roman" w:cs="Times New Roman"/>
                <w:color w:val="000000"/>
                <w:sz w:val="20"/>
                <w:lang w:eastAsia="ru-RU"/>
              </w:rPr>
            </w:pPr>
          </w:p>
        </w:tc>
      </w:tr>
      <w:tr w:rsidR="00EF59C4" w:rsidRPr="00B01FA5" w14:paraId="5C9E8DD1" w14:textId="77777777" w:rsidTr="00EF59C4">
        <w:trPr>
          <w:trHeight w:val="510"/>
        </w:trPr>
        <w:tc>
          <w:tcPr>
            <w:tcW w:w="592" w:type="dxa"/>
            <w:vMerge/>
            <w:vAlign w:val="center"/>
            <w:hideMark/>
          </w:tcPr>
          <w:p w14:paraId="5BB5CE33" w14:textId="77777777" w:rsidR="00EF59C4" w:rsidRPr="00B01FA5" w:rsidRDefault="00EF59C4" w:rsidP="00EF59C4">
            <w:pPr>
              <w:rPr>
                <w:rFonts w:eastAsia="Times New Roman" w:cs="Times New Roman"/>
                <w:color w:val="000000"/>
                <w:sz w:val="20"/>
                <w:lang w:eastAsia="ru-RU"/>
              </w:rPr>
            </w:pPr>
          </w:p>
        </w:tc>
        <w:tc>
          <w:tcPr>
            <w:tcW w:w="3656" w:type="dxa"/>
            <w:shd w:val="clear" w:color="auto" w:fill="auto"/>
            <w:vAlign w:val="center"/>
            <w:hideMark/>
          </w:tcPr>
          <w:p w14:paraId="68B47050" w14:textId="77777777" w:rsidR="00EF59C4" w:rsidRPr="00B01FA5" w:rsidRDefault="00EF59C4" w:rsidP="00EF59C4">
            <w:pPr>
              <w:jc w:val="center"/>
              <w:rPr>
                <w:rFonts w:cs="Times New Roman"/>
              </w:rPr>
            </w:pPr>
            <w:r w:rsidRPr="00B01FA5">
              <w:rPr>
                <w:rFonts w:eastAsia="Times New Roman" w:cs="Times New Roman"/>
                <w:sz w:val="22"/>
              </w:rPr>
              <w:t>Котёл водогрейный КВ-РК-5 №4</w:t>
            </w:r>
          </w:p>
        </w:tc>
        <w:tc>
          <w:tcPr>
            <w:tcW w:w="1614" w:type="dxa"/>
            <w:shd w:val="clear" w:color="auto" w:fill="auto"/>
            <w:vAlign w:val="center"/>
            <w:hideMark/>
          </w:tcPr>
          <w:p w14:paraId="6D459B94" w14:textId="77777777" w:rsidR="00EF59C4" w:rsidRPr="00B01FA5" w:rsidRDefault="00EF59C4" w:rsidP="00EF59C4">
            <w:pPr>
              <w:jc w:val="center"/>
              <w:rPr>
                <w:rFonts w:cs="Times New Roman"/>
              </w:rPr>
            </w:pPr>
            <w:r w:rsidRPr="00B01FA5">
              <w:rPr>
                <w:rFonts w:eastAsia="Times New Roman" w:cs="Times New Roman"/>
                <w:sz w:val="22"/>
              </w:rPr>
              <w:t>1996</w:t>
            </w:r>
          </w:p>
        </w:tc>
        <w:tc>
          <w:tcPr>
            <w:tcW w:w="1646" w:type="dxa"/>
            <w:shd w:val="clear" w:color="auto" w:fill="auto"/>
            <w:vAlign w:val="center"/>
            <w:hideMark/>
          </w:tcPr>
          <w:p w14:paraId="226E79E6" w14:textId="77777777" w:rsidR="00EF59C4" w:rsidRPr="00B01FA5" w:rsidRDefault="00EF59C4" w:rsidP="00EF59C4">
            <w:pPr>
              <w:jc w:val="center"/>
              <w:rPr>
                <w:rFonts w:cs="Times New Roman"/>
              </w:rPr>
            </w:pPr>
            <w:r w:rsidRPr="00B01FA5">
              <w:rPr>
                <w:rFonts w:eastAsia="Times New Roman" w:cs="Times New Roman"/>
                <w:sz w:val="22"/>
              </w:rPr>
              <w:t>5,0</w:t>
            </w:r>
          </w:p>
        </w:tc>
        <w:tc>
          <w:tcPr>
            <w:tcW w:w="1843" w:type="dxa"/>
            <w:vMerge/>
            <w:vAlign w:val="center"/>
            <w:hideMark/>
          </w:tcPr>
          <w:p w14:paraId="03472D39" w14:textId="77777777" w:rsidR="00EF59C4" w:rsidRPr="00B01FA5" w:rsidRDefault="00EF59C4" w:rsidP="00EF59C4">
            <w:pPr>
              <w:rPr>
                <w:rFonts w:eastAsia="Times New Roman" w:cs="Times New Roman"/>
                <w:color w:val="000000"/>
                <w:sz w:val="20"/>
                <w:lang w:eastAsia="ru-RU"/>
              </w:rPr>
            </w:pPr>
          </w:p>
        </w:tc>
      </w:tr>
      <w:tr w:rsidR="00EF59C4" w:rsidRPr="00B01FA5" w14:paraId="6EC3E72E" w14:textId="77777777" w:rsidTr="00EF59C4">
        <w:trPr>
          <w:trHeight w:val="510"/>
        </w:trPr>
        <w:tc>
          <w:tcPr>
            <w:tcW w:w="592" w:type="dxa"/>
            <w:vMerge/>
            <w:vAlign w:val="center"/>
            <w:hideMark/>
          </w:tcPr>
          <w:p w14:paraId="49B367EA" w14:textId="77777777" w:rsidR="00EF59C4" w:rsidRPr="00B01FA5" w:rsidRDefault="00EF59C4" w:rsidP="00EF59C4">
            <w:pPr>
              <w:rPr>
                <w:rFonts w:eastAsia="Times New Roman" w:cs="Times New Roman"/>
                <w:color w:val="000000"/>
                <w:sz w:val="20"/>
                <w:lang w:eastAsia="ru-RU"/>
              </w:rPr>
            </w:pPr>
          </w:p>
        </w:tc>
        <w:tc>
          <w:tcPr>
            <w:tcW w:w="3656" w:type="dxa"/>
            <w:shd w:val="clear" w:color="auto" w:fill="auto"/>
            <w:vAlign w:val="center"/>
            <w:hideMark/>
          </w:tcPr>
          <w:p w14:paraId="02A65673" w14:textId="77777777" w:rsidR="00EF59C4" w:rsidRPr="00B01FA5" w:rsidRDefault="00EF59C4" w:rsidP="00EF59C4">
            <w:pPr>
              <w:jc w:val="center"/>
              <w:rPr>
                <w:rFonts w:eastAsia="Times New Roman" w:cs="Times New Roman"/>
                <w:sz w:val="22"/>
              </w:rPr>
            </w:pPr>
            <w:r w:rsidRPr="00B01FA5">
              <w:rPr>
                <w:rFonts w:eastAsia="Times New Roman" w:cs="Times New Roman"/>
                <w:sz w:val="22"/>
              </w:rPr>
              <w:t>Котёл водогрейный КВР-30-115 №5</w:t>
            </w:r>
          </w:p>
        </w:tc>
        <w:tc>
          <w:tcPr>
            <w:tcW w:w="1614" w:type="dxa"/>
            <w:shd w:val="clear" w:color="auto" w:fill="auto"/>
            <w:vAlign w:val="center"/>
            <w:hideMark/>
          </w:tcPr>
          <w:p w14:paraId="424F3678" w14:textId="77777777" w:rsidR="00EF59C4" w:rsidRPr="00B01FA5" w:rsidRDefault="00EF59C4" w:rsidP="00EF59C4">
            <w:pPr>
              <w:jc w:val="center"/>
              <w:rPr>
                <w:rFonts w:eastAsia="Times New Roman" w:cs="Times New Roman"/>
                <w:sz w:val="22"/>
              </w:rPr>
            </w:pPr>
            <w:r w:rsidRPr="00B01FA5">
              <w:rPr>
                <w:rFonts w:eastAsia="Times New Roman" w:cs="Times New Roman"/>
                <w:sz w:val="22"/>
              </w:rPr>
              <w:t>2013</w:t>
            </w:r>
          </w:p>
        </w:tc>
        <w:tc>
          <w:tcPr>
            <w:tcW w:w="1646" w:type="dxa"/>
            <w:shd w:val="clear" w:color="auto" w:fill="auto"/>
            <w:vAlign w:val="center"/>
            <w:hideMark/>
          </w:tcPr>
          <w:p w14:paraId="73E97861" w14:textId="77777777" w:rsidR="00EF59C4" w:rsidRPr="00B01FA5" w:rsidRDefault="00EF59C4" w:rsidP="00EF59C4">
            <w:pPr>
              <w:jc w:val="center"/>
              <w:rPr>
                <w:rFonts w:eastAsia="Times New Roman" w:cs="Times New Roman"/>
                <w:sz w:val="22"/>
              </w:rPr>
            </w:pPr>
            <w:r w:rsidRPr="00B01FA5">
              <w:rPr>
                <w:rFonts w:eastAsia="Times New Roman" w:cs="Times New Roman"/>
                <w:sz w:val="22"/>
              </w:rPr>
              <w:t>30,0</w:t>
            </w:r>
          </w:p>
        </w:tc>
        <w:tc>
          <w:tcPr>
            <w:tcW w:w="1843" w:type="dxa"/>
            <w:vMerge/>
            <w:vAlign w:val="center"/>
            <w:hideMark/>
          </w:tcPr>
          <w:p w14:paraId="5EBC0976" w14:textId="77777777" w:rsidR="00EF59C4" w:rsidRPr="00B01FA5" w:rsidRDefault="00EF59C4" w:rsidP="00EF59C4">
            <w:pPr>
              <w:rPr>
                <w:rFonts w:eastAsia="Times New Roman" w:cs="Times New Roman"/>
                <w:color w:val="000000"/>
                <w:sz w:val="20"/>
                <w:lang w:eastAsia="ru-RU"/>
              </w:rPr>
            </w:pPr>
          </w:p>
        </w:tc>
      </w:tr>
    </w:tbl>
    <w:p w14:paraId="6C88BE74" w14:textId="77777777" w:rsidR="00DC3F26" w:rsidRPr="00B01FA5" w:rsidRDefault="00DC3F26" w:rsidP="00DC3F26">
      <w:pPr>
        <w:pStyle w:val="a0"/>
        <w:rPr>
          <w:rFonts w:cs="Times New Roman"/>
          <w:lang w:eastAsia="ru-RU"/>
        </w:rPr>
      </w:pPr>
    </w:p>
    <w:p w14:paraId="54FF53F6" w14:textId="77777777" w:rsidR="00DC3F26" w:rsidRPr="00B01FA5" w:rsidRDefault="00DC3F26" w:rsidP="00DC3F26">
      <w:pPr>
        <w:pStyle w:val="2"/>
        <w:ind w:left="0" w:firstLine="0"/>
        <w:rPr>
          <w:bCs w:val="0"/>
        </w:rPr>
      </w:pPr>
      <w:bookmarkStart w:id="84" w:name="_Toc107232161"/>
      <w:r w:rsidRPr="00B01FA5">
        <w:rPr>
          <w:bCs w:val="0"/>
        </w:rPr>
        <w:t>1.2.</w:t>
      </w:r>
      <w:r w:rsidR="00BA35FF" w:rsidRPr="00B01FA5">
        <w:rPr>
          <w:bCs w:val="0"/>
        </w:rPr>
        <w:t>3</w:t>
      </w:r>
      <w:r w:rsidRPr="00B01FA5">
        <w:rPr>
          <w:bCs w:val="0"/>
        </w:rPr>
        <w:t>.3 Ограничения тепловой мощности и параметры располагаемой тепловой мощности</w:t>
      </w:r>
      <w:bookmarkEnd w:id="84"/>
    </w:p>
    <w:p w14:paraId="6244ECE4" w14:textId="77777777" w:rsidR="00DC3F26" w:rsidRPr="00B01FA5" w:rsidRDefault="00DC3F26" w:rsidP="00DC3F26">
      <w:pPr>
        <w:rPr>
          <w:rFonts w:cs="Times New Roman"/>
        </w:rPr>
      </w:pPr>
    </w:p>
    <w:p w14:paraId="0940CF95" w14:textId="77777777" w:rsidR="0003579C" w:rsidRPr="00B01FA5" w:rsidRDefault="0003579C" w:rsidP="0003579C">
      <w:pPr>
        <w:rPr>
          <w:rFonts w:eastAsia="Times New Roman" w:cs="Times New Roman"/>
          <w:b/>
          <w:color w:val="000000"/>
          <w:szCs w:val="24"/>
          <w:lang w:eastAsia="ru-RU"/>
        </w:rPr>
      </w:pPr>
      <w:r w:rsidRPr="00B01FA5">
        <w:rPr>
          <w:rFonts w:cs="Times New Roman"/>
          <w:b/>
          <w:szCs w:val="24"/>
        </w:rPr>
        <w:t xml:space="preserve">Таблица 1.2.3.3.1 - </w:t>
      </w:r>
      <w:r w:rsidRPr="00B01FA5">
        <w:rPr>
          <w:rFonts w:cs="Times New Roman"/>
          <w:b/>
          <w:bCs/>
          <w:szCs w:val="24"/>
        </w:rPr>
        <w:t xml:space="preserve">Ограничения тепловой мощности </w:t>
      </w:r>
      <w:r w:rsidRPr="00B01FA5">
        <w:rPr>
          <w:rFonts w:eastAsia="Times New Roman" w:cs="Times New Roman"/>
          <w:b/>
          <w:color w:val="000000"/>
          <w:szCs w:val="24"/>
          <w:lang w:eastAsia="ru-RU"/>
        </w:rPr>
        <w:t xml:space="preserve">котельной </w:t>
      </w:r>
      <w:r w:rsidR="00A560AF" w:rsidRPr="00B01FA5">
        <w:rPr>
          <w:rFonts w:eastAsia="Times New Roman" w:cs="Times New Roman"/>
          <w:b/>
          <w:color w:val="000000"/>
          <w:szCs w:val="24"/>
          <w:lang w:eastAsia="ru-RU"/>
        </w:rPr>
        <w:t>ООО ТК «Восток»</w:t>
      </w:r>
    </w:p>
    <w:tbl>
      <w:tblPr>
        <w:tblW w:w="9586" w:type="dxa"/>
        <w:tblInd w:w="-10" w:type="dxa"/>
        <w:tblLook w:val="04A0" w:firstRow="1" w:lastRow="0" w:firstColumn="1" w:lastColumn="0" w:noHBand="0" w:noVBand="1"/>
      </w:tblPr>
      <w:tblGrid>
        <w:gridCol w:w="1046"/>
        <w:gridCol w:w="2161"/>
        <w:gridCol w:w="2225"/>
        <w:gridCol w:w="2166"/>
        <w:gridCol w:w="1988"/>
      </w:tblGrid>
      <w:tr w:rsidR="00EF59C4" w:rsidRPr="00B01FA5" w14:paraId="39AEE76C" w14:textId="77777777" w:rsidTr="00EF59C4">
        <w:trPr>
          <w:trHeight w:val="846"/>
        </w:trPr>
        <w:tc>
          <w:tcPr>
            <w:tcW w:w="1046" w:type="dxa"/>
            <w:tcBorders>
              <w:top w:val="single" w:sz="8" w:space="0" w:color="auto"/>
              <w:left w:val="single" w:sz="8" w:space="0" w:color="auto"/>
              <w:bottom w:val="single" w:sz="8" w:space="0" w:color="auto"/>
              <w:right w:val="single" w:sz="8" w:space="0" w:color="auto"/>
            </w:tcBorders>
            <w:shd w:val="clear" w:color="000000" w:fill="F2F2F2"/>
            <w:vAlign w:val="center"/>
            <w:hideMark/>
          </w:tcPr>
          <w:p w14:paraId="1668380F" w14:textId="77777777" w:rsidR="00EF59C4" w:rsidRPr="00B01FA5" w:rsidRDefault="00EF59C4" w:rsidP="00EF59C4">
            <w:pPr>
              <w:jc w:val="center"/>
              <w:rPr>
                <w:rFonts w:eastAsia="Times New Roman" w:cs="Times New Roman"/>
                <w:color w:val="000000"/>
                <w:sz w:val="22"/>
                <w:lang w:eastAsia="ru-RU"/>
              </w:rPr>
            </w:pPr>
            <w:r w:rsidRPr="00B01FA5">
              <w:rPr>
                <w:rFonts w:eastAsia="Times New Roman" w:cs="Times New Roman"/>
                <w:color w:val="000000"/>
                <w:sz w:val="22"/>
                <w:lang w:val="en-US" w:eastAsia="ru-RU"/>
              </w:rPr>
              <w:t>№</w:t>
            </w:r>
          </w:p>
        </w:tc>
        <w:tc>
          <w:tcPr>
            <w:tcW w:w="2161" w:type="dxa"/>
            <w:tcBorders>
              <w:top w:val="single" w:sz="8" w:space="0" w:color="auto"/>
              <w:left w:val="nil"/>
              <w:bottom w:val="single" w:sz="8" w:space="0" w:color="auto"/>
              <w:right w:val="single" w:sz="8" w:space="0" w:color="auto"/>
            </w:tcBorders>
            <w:shd w:val="clear" w:color="000000" w:fill="F2F2F2"/>
            <w:vAlign w:val="center"/>
            <w:hideMark/>
          </w:tcPr>
          <w:p w14:paraId="373B6261" w14:textId="77777777" w:rsidR="00EF59C4" w:rsidRPr="00B01FA5" w:rsidRDefault="00EF59C4" w:rsidP="00EF59C4">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Наименование</w:t>
            </w:r>
          </w:p>
        </w:tc>
        <w:tc>
          <w:tcPr>
            <w:tcW w:w="2225" w:type="dxa"/>
            <w:tcBorders>
              <w:top w:val="single" w:sz="8" w:space="0" w:color="auto"/>
              <w:left w:val="nil"/>
              <w:bottom w:val="single" w:sz="8" w:space="0" w:color="auto"/>
              <w:right w:val="single" w:sz="8" w:space="0" w:color="auto"/>
            </w:tcBorders>
            <w:shd w:val="clear" w:color="000000" w:fill="F2F2F2"/>
            <w:vAlign w:val="center"/>
            <w:hideMark/>
          </w:tcPr>
          <w:p w14:paraId="7C39EF4A" w14:textId="77777777" w:rsidR="00EF59C4" w:rsidRPr="00B01FA5" w:rsidRDefault="00EF59C4" w:rsidP="00EF59C4">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Установленная мощность, Гкал/ч</w:t>
            </w:r>
          </w:p>
        </w:tc>
        <w:tc>
          <w:tcPr>
            <w:tcW w:w="2166" w:type="dxa"/>
            <w:tcBorders>
              <w:top w:val="single" w:sz="8" w:space="0" w:color="auto"/>
              <w:left w:val="nil"/>
              <w:bottom w:val="single" w:sz="8" w:space="0" w:color="auto"/>
              <w:right w:val="single" w:sz="8" w:space="0" w:color="auto"/>
            </w:tcBorders>
            <w:shd w:val="clear" w:color="000000" w:fill="F2F2F2"/>
            <w:vAlign w:val="center"/>
            <w:hideMark/>
          </w:tcPr>
          <w:p w14:paraId="559DD1BC" w14:textId="77777777" w:rsidR="00EF59C4" w:rsidRPr="00B01FA5" w:rsidRDefault="00EF59C4" w:rsidP="00EF59C4">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Располагаемая мощность, Гкал/ч</w:t>
            </w:r>
          </w:p>
        </w:tc>
        <w:tc>
          <w:tcPr>
            <w:tcW w:w="1988" w:type="dxa"/>
            <w:tcBorders>
              <w:top w:val="single" w:sz="8" w:space="0" w:color="auto"/>
              <w:left w:val="nil"/>
              <w:bottom w:val="single" w:sz="8" w:space="0" w:color="auto"/>
              <w:right w:val="single" w:sz="8" w:space="0" w:color="auto"/>
            </w:tcBorders>
            <w:shd w:val="clear" w:color="000000" w:fill="F2F2F2"/>
            <w:vAlign w:val="center"/>
            <w:hideMark/>
          </w:tcPr>
          <w:p w14:paraId="2283E9D9" w14:textId="77777777" w:rsidR="00EF59C4" w:rsidRPr="00B01FA5" w:rsidRDefault="00EF59C4" w:rsidP="00EF59C4">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Ограничение тепловой мощности, Гкал/ч</w:t>
            </w:r>
          </w:p>
        </w:tc>
      </w:tr>
      <w:tr w:rsidR="00EF59C4" w:rsidRPr="00B01FA5" w14:paraId="37B8E98E" w14:textId="77777777" w:rsidTr="00EF59C4">
        <w:trPr>
          <w:trHeight w:val="255"/>
        </w:trPr>
        <w:tc>
          <w:tcPr>
            <w:tcW w:w="1046" w:type="dxa"/>
            <w:tcBorders>
              <w:top w:val="nil"/>
              <w:left w:val="single" w:sz="8" w:space="0" w:color="auto"/>
              <w:bottom w:val="single" w:sz="8" w:space="0" w:color="auto"/>
              <w:right w:val="single" w:sz="8" w:space="0" w:color="auto"/>
            </w:tcBorders>
            <w:shd w:val="clear" w:color="000000" w:fill="FFFFFF"/>
            <w:vAlign w:val="center"/>
            <w:hideMark/>
          </w:tcPr>
          <w:p w14:paraId="05F0FFEA" w14:textId="77777777" w:rsidR="00EF59C4" w:rsidRPr="00B01FA5" w:rsidRDefault="00EF59C4" w:rsidP="00EF59C4">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w:t>
            </w:r>
          </w:p>
        </w:tc>
        <w:tc>
          <w:tcPr>
            <w:tcW w:w="2161" w:type="dxa"/>
            <w:tcBorders>
              <w:top w:val="nil"/>
              <w:left w:val="nil"/>
              <w:bottom w:val="single" w:sz="8" w:space="0" w:color="auto"/>
              <w:right w:val="single" w:sz="8" w:space="0" w:color="auto"/>
            </w:tcBorders>
            <w:shd w:val="clear" w:color="000000" w:fill="FFFFFF"/>
            <w:vAlign w:val="center"/>
            <w:hideMark/>
          </w:tcPr>
          <w:p w14:paraId="09967A25" w14:textId="77777777" w:rsidR="00EF59C4" w:rsidRPr="00B01FA5" w:rsidRDefault="00EF59C4" w:rsidP="00EF59C4">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 xml:space="preserve">Котельная </w:t>
            </w:r>
            <w:r w:rsidR="00A560AF" w:rsidRPr="00B01FA5">
              <w:rPr>
                <w:rFonts w:eastAsia="Times New Roman" w:cs="Times New Roman"/>
                <w:color w:val="000000"/>
                <w:sz w:val="20"/>
                <w:szCs w:val="20"/>
                <w:lang w:val="en-US" w:eastAsia="ru-RU"/>
              </w:rPr>
              <w:t>ООО ТК «Восток»</w:t>
            </w:r>
          </w:p>
        </w:tc>
        <w:tc>
          <w:tcPr>
            <w:tcW w:w="2225" w:type="dxa"/>
            <w:tcBorders>
              <w:top w:val="nil"/>
              <w:left w:val="nil"/>
              <w:bottom w:val="single" w:sz="8" w:space="0" w:color="auto"/>
              <w:right w:val="single" w:sz="8" w:space="0" w:color="auto"/>
            </w:tcBorders>
            <w:shd w:val="clear" w:color="000000" w:fill="FFFFFF"/>
            <w:vAlign w:val="center"/>
            <w:hideMark/>
          </w:tcPr>
          <w:p w14:paraId="6CD89184" w14:textId="77777777" w:rsidR="00EF59C4" w:rsidRPr="00B01FA5" w:rsidRDefault="00EF59C4" w:rsidP="00EF59C4">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48</w:t>
            </w:r>
            <w:r w:rsidRPr="00B01FA5">
              <w:rPr>
                <w:rFonts w:eastAsia="Times New Roman" w:cs="Times New Roman"/>
                <w:color w:val="000000"/>
                <w:sz w:val="20"/>
                <w:szCs w:val="20"/>
                <w:lang w:eastAsia="ru-RU"/>
              </w:rPr>
              <w:t>,0</w:t>
            </w:r>
          </w:p>
        </w:tc>
        <w:tc>
          <w:tcPr>
            <w:tcW w:w="2166" w:type="dxa"/>
            <w:tcBorders>
              <w:top w:val="nil"/>
              <w:left w:val="nil"/>
              <w:bottom w:val="single" w:sz="8" w:space="0" w:color="auto"/>
              <w:right w:val="single" w:sz="8" w:space="0" w:color="auto"/>
            </w:tcBorders>
            <w:shd w:val="clear" w:color="000000" w:fill="FFFFFF"/>
            <w:vAlign w:val="center"/>
            <w:hideMark/>
          </w:tcPr>
          <w:p w14:paraId="4B535802" w14:textId="77777777" w:rsidR="00EF59C4" w:rsidRPr="00B01FA5" w:rsidRDefault="00EF59C4" w:rsidP="00EF59C4">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48</w:t>
            </w:r>
            <w:r w:rsidRPr="00B01FA5">
              <w:rPr>
                <w:rFonts w:eastAsia="Times New Roman" w:cs="Times New Roman"/>
                <w:color w:val="000000"/>
                <w:sz w:val="20"/>
                <w:szCs w:val="20"/>
                <w:lang w:eastAsia="ru-RU"/>
              </w:rPr>
              <w:t>,0</w:t>
            </w:r>
          </w:p>
        </w:tc>
        <w:tc>
          <w:tcPr>
            <w:tcW w:w="1988" w:type="dxa"/>
            <w:tcBorders>
              <w:top w:val="nil"/>
              <w:left w:val="nil"/>
              <w:bottom w:val="single" w:sz="8" w:space="0" w:color="auto"/>
              <w:right w:val="single" w:sz="8" w:space="0" w:color="auto"/>
            </w:tcBorders>
            <w:shd w:val="clear" w:color="000000" w:fill="FFFFFF"/>
            <w:vAlign w:val="center"/>
            <w:hideMark/>
          </w:tcPr>
          <w:p w14:paraId="576423A9" w14:textId="77777777" w:rsidR="00EF59C4" w:rsidRPr="00B01FA5" w:rsidRDefault="00EF59C4" w:rsidP="00EF59C4">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w:t>
            </w:r>
          </w:p>
        </w:tc>
      </w:tr>
    </w:tbl>
    <w:p w14:paraId="4BE4BA49" w14:textId="77777777" w:rsidR="00EF59C4" w:rsidRPr="00B01FA5" w:rsidRDefault="00EF59C4" w:rsidP="00EF59C4">
      <w:pPr>
        <w:pStyle w:val="a0"/>
        <w:rPr>
          <w:rFonts w:cs="Times New Roman"/>
        </w:rPr>
      </w:pPr>
    </w:p>
    <w:p w14:paraId="20CB6A39" w14:textId="77777777" w:rsidR="00DC3F26" w:rsidRPr="00B01FA5" w:rsidRDefault="00DC3F26" w:rsidP="00DC3F26">
      <w:pPr>
        <w:pStyle w:val="2"/>
        <w:ind w:left="0" w:firstLine="0"/>
        <w:rPr>
          <w:bCs w:val="0"/>
        </w:rPr>
      </w:pPr>
      <w:bookmarkStart w:id="85" w:name="_Toc107232162"/>
      <w:r w:rsidRPr="00B01FA5">
        <w:rPr>
          <w:bCs w:val="0"/>
        </w:rPr>
        <w:t>1.2.</w:t>
      </w:r>
      <w:r w:rsidR="00BA35FF" w:rsidRPr="00B01FA5">
        <w:rPr>
          <w:bCs w:val="0"/>
        </w:rPr>
        <w:t>3</w:t>
      </w:r>
      <w:r w:rsidRPr="00B01FA5">
        <w:rPr>
          <w:bCs w:val="0"/>
        </w:rPr>
        <w:t>.4 Объем потребления тепловой энергии (мощности) и теплоносителя на собственные и хозяйственные нужды и параметры тепловой мощности нетто</w:t>
      </w:r>
      <w:bookmarkEnd w:id="85"/>
    </w:p>
    <w:p w14:paraId="36B6CF2B" w14:textId="77777777" w:rsidR="00DC3F26" w:rsidRPr="00B01FA5" w:rsidRDefault="00DC3F26" w:rsidP="00DC3F26">
      <w:pPr>
        <w:rPr>
          <w:rFonts w:cs="Times New Roman"/>
        </w:rPr>
      </w:pPr>
    </w:p>
    <w:p w14:paraId="1E3682E2" w14:textId="77777777" w:rsidR="0003579C" w:rsidRPr="00B01FA5" w:rsidRDefault="0003579C" w:rsidP="0003579C">
      <w:pPr>
        <w:pStyle w:val="a0"/>
        <w:rPr>
          <w:rFonts w:cs="Times New Roman"/>
        </w:rPr>
      </w:pPr>
      <w:r w:rsidRPr="00B01FA5">
        <w:rPr>
          <w:rFonts w:cs="Times New Roman"/>
          <w:b/>
        </w:rPr>
        <w:t>Таблица 1.2.3.4.1 - Объем</w:t>
      </w:r>
      <w:r w:rsidRPr="00B01FA5">
        <w:rPr>
          <w:rFonts w:cs="Times New Roman"/>
          <w:b/>
          <w:spacing w:val="1"/>
        </w:rPr>
        <w:t xml:space="preserve"> </w:t>
      </w:r>
      <w:r w:rsidRPr="00B01FA5">
        <w:rPr>
          <w:rFonts w:cs="Times New Roman"/>
          <w:b/>
        </w:rPr>
        <w:t>потребления</w:t>
      </w:r>
      <w:r w:rsidRPr="00B01FA5">
        <w:rPr>
          <w:rFonts w:cs="Times New Roman"/>
          <w:b/>
          <w:spacing w:val="-5"/>
        </w:rPr>
        <w:t xml:space="preserve"> </w:t>
      </w:r>
      <w:r w:rsidRPr="00B01FA5">
        <w:rPr>
          <w:rFonts w:cs="Times New Roman"/>
          <w:b/>
        </w:rPr>
        <w:t>тепловой</w:t>
      </w:r>
      <w:r w:rsidRPr="00B01FA5">
        <w:rPr>
          <w:rFonts w:cs="Times New Roman"/>
          <w:b/>
          <w:spacing w:val="-3"/>
        </w:rPr>
        <w:t xml:space="preserve"> </w:t>
      </w:r>
      <w:r w:rsidRPr="00B01FA5">
        <w:rPr>
          <w:rFonts w:cs="Times New Roman"/>
          <w:b/>
        </w:rPr>
        <w:t>энергии</w:t>
      </w:r>
      <w:r w:rsidRPr="00B01FA5">
        <w:rPr>
          <w:rFonts w:cs="Times New Roman"/>
          <w:b/>
          <w:spacing w:val="-4"/>
        </w:rPr>
        <w:t xml:space="preserve"> </w:t>
      </w:r>
      <w:r w:rsidRPr="00B01FA5">
        <w:rPr>
          <w:rFonts w:cs="Times New Roman"/>
          <w:b/>
        </w:rPr>
        <w:t>(мощности)</w:t>
      </w:r>
      <w:r w:rsidRPr="00B01FA5">
        <w:rPr>
          <w:rFonts w:cs="Times New Roman"/>
          <w:b/>
          <w:spacing w:val="-4"/>
        </w:rPr>
        <w:t xml:space="preserve"> </w:t>
      </w:r>
      <w:r w:rsidRPr="00B01FA5">
        <w:rPr>
          <w:rFonts w:cs="Times New Roman"/>
          <w:b/>
        </w:rPr>
        <w:t>на</w:t>
      </w:r>
      <w:r w:rsidRPr="00B01FA5">
        <w:rPr>
          <w:rFonts w:cs="Times New Roman"/>
          <w:b/>
          <w:spacing w:val="-3"/>
        </w:rPr>
        <w:t xml:space="preserve"> </w:t>
      </w:r>
      <w:r w:rsidRPr="00B01FA5">
        <w:rPr>
          <w:rFonts w:cs="Times New Roman"/>
          <w:b/>
        </w:rPr>
        <w:t>собственные</w:t>
      </w:r>
      <w:r w:rsidRPr="00B01FA5">
        <w:rPr>
          <w:rFonts w:cs="Times New Roman"/>
          <w:b/>
          <w:spacing w:val="40"/>
          <w:w w:val="99"/>
        </w:rPr>
        <w:t xml:space="preserve"> </w:t>
      </w:r>
      <w:r w:rsidRPr="00B01FA5">
        <w:rPr>
          <w:rFonts w:cs="Times New Roman"/>
          <w:b/>
        </w:rPr>
        <w:t>и</w:t>
      </w:r>
      <w:r w:rsidRPr="00B01FA5">
        <w:rPr>
          <w:rFonts w:cs="Times New Roman"/>
          <w:b/>
          <w:spacing w:val="-4"/>
        </w:rPr>
        <w:t xml:space="preserve"> </w:t>
      </w:r>
      <w:r w:rsidRPr="00B01FA5">
        <w:rPr>
          <w:rFonts w:cs="Times New Roman"/>
          <w:b/>
          <w:spacing w:val="-1"/>
        </w:rPr>
        <w:t xml:space="preserve">хозяйственные </w:t>
      </w:r>
      <w:r w:rsidRPr="00B01FA5">
        <w:rPr>
          <w:rFonts w:cs="Times New Roman"/>
          <w:b/>
        </w:rPr>
        <w:t>нужды</w:t>
      </w:r>
      <w:r w:rsidRPr="00B01FA5">
        <w:rPr>
          <w:rFonts w:cs="Times New Roman"/>
          <w:b/>
          <w:spacing w:val="-3"/>
        </w:rPr>
        <w:t xml:space="preserve"> </w:t>
      </w:r>
      <w:r w:rsidRPr="00B01FA5">
        <w:rPr>
          <w:rFonts w:cs="Times New Roman"/>
          <w:b/>
        </w:rPr>
        <w:t>и</w:t>
      </w:r>
      <w:r w:rsidRPr="00B01FA5">
        <w:rPr>
          <w:rFonts w:cs="Times New Roman"/>
          <w:b/>
          <w:spacing w:val="-3"/>
        </w:rPr>
        <w:t xml:space="preserve"> </w:t>
      </w:r>
      <w:r w:rsidRPr="00B01FA5">
        <w:rPr>
          <w:rFonts w:cs="Times New Roman"/>
          <w:b/>
        </w:rPr>
        <w:t>параметры</w:t>
      </w:r>
      <w:r w:rsidRPr="00B01FA5">
        <w:rPr>
          <w:rFonts w:cs="Times New Roman"/>
          <w:b/>
          <w:spacing w:val="-4"/>
        </w:rPr>
        <w:t xml:space="preserve"> </w:t>
      </w:r>
      <w:r w:rsidRPr="00B01FA5">
        <w:rPr>
          <w:rFonts w:cs="Times New Roman"/>
          <w:b/>
        </w:rPr>
        <w:t>тепловой</w:t>
      </w:r>
      <w:r w:rsidRPr="00B01FA5">
        <w:rPr>
          <w:rFonts w:cs="Times New Roman"/>
          <w:b/>
          <w:spacing w:val="-3"/>
        </w:rPr>
        <w:t xml:space="preserve"> </w:t>
      </w:r>
      <w:r w:rsidRPr="00B01FA5">
        <w:rPr>
          <w:rFonts w:cs="Times New Roman"/>
          <w:b/>
        </w:rPr>
        <w:t>мощности</w:t>
      </w:r>
      <w:r w:rsidRPr="00B01FA5">
        <w:rPr>
          <w:rFonts w:cs="Times New Roman"/>
          <w:b/>
          <w:spacing w:val="-3"/>
        </w:rPr>
        <w:t xml:space="preserve"> </w:t>
      </w:r>
      <w:r w:rsidRPr="00B01FA5">
        <w:rPr>
          <w:rFonts w:cs="Times New Roman"/>
          <w:b/>
        </w:rPr>
        <w:t xml:space="preserve">«нетто» </w:t>
      </w:r>
      <w:r w:rsidRPr="00B01FA5">
        <w:rPr>
          <w:rFonts w:eastAsia="Times New Roman" w:cs="Times New Roman"/>
          <w:b/>
          <w:color w:val="000000"/>
          <w:szCs w:val="24"/>
          <w:lang w:eastAsia="ru-RU"/>
        </w:rPr>
        <w:t xml:space="preserve">котельной </w:t>
      </w:r>
      <w:r w:rsidR="00A560AF" w:rsidRPr="00B01FA5">
        <w:rPr>
          <w:rFonts w:eastAsia="Times New Roman" w:cs="Times New Roman"/>
          <w:b/>
          <w:color w:val="000000"/>
          <w:szCs w:val="24"/>
          <w:lang w:eastAsia="ru-RU"/>
        </w:rPr>
        <w:t>ООО ТК «Восток»</w:t>
      </w:r>
    </w:p>
    <w:tbl>
      <w:tblPr>
        <w:tblW w:w="9525" w:type="dxa"/>
        <w:tblInd w:w="-10" w:type="dxa"/>
        <w:tblLook w:val="04A0" w:firstRow="1" w:lastRow="0" w:firstColumn="1" w:lastColumn="0" w:noHBand="0" w:noVBand="1"/>
      </w:tblPr>
      <w:tblGrid>
        <w:gridCol w:w="886"/>
        <w:gridCol w:w="1831"/>
        <w:gridCol w:w="1885"/>
        <w:gridCol w:w="1835"/>
        <w:gridCol w:w="1685"/>
        <w:gridCol w:w="1403"/>
      </w:tblGrid>
      <w:tr w:rsidR="0003579C" w:rsidRPr="00B01FA5" w14:paraId="130BD18D" w14:textId="77777777" w:rsidTr="0003579C">
        <w:trPr>
          <w:trHeight w:val="795"/>
        </w:trPr>
        <w:tc>
          <w:tcPr>
            <w:tcW w:w="886" w:type="dxa"/>
            <w:tcBorders>
              <w:top w:val="single" w:sz="8" w:space="0" w:color="auto"/>
              <w:left w:val="single" w:sz="8" w:space="0" w:color="auto"/>
              <w:bottom w:val="single" w:sz="8" w:space="0" w:color="auto"/>
              <w:right w:val="single" w:sz="8" w:space="0" w:color="auto"/>
            </w:tcBorders>
            <w:shd w:val="clear" w:color="000000" w:fill="F2F2F2"/>
            <w:vAlign w:val="center"/>
            <w:hideMark/>
          </w:tcPr>
          <w:p w14:paraId="2C47DEE9" w14:textId="77777777" w:rsidR="0003579C" w:rsidRPr="00B01FA5" w:rsidRDefault="0003579C" w:rsidP="0003579C">
            <w:pPr>
              <w:jc w:val="center"/>
              <w:rPr>
                <w:rFonts w:eastAsia="Times New Roman" w:cs="Times New Roman"/>
                <w:color w:val="000000"/>
                <w:sz w:val="22"/>
                <w:lang w:eastAsia="ru-RU"/>
              </w:rPr>
            </w:pPr>
            <w:r w:rsidRPr="00B01FA5">
              <w:rPr>
                <w:rFonts w:eastAsia="Times New Roman" w:cs="Times New Roman"/>
                <w:color w:val="000000"/>
                <w:sz w:val="22"/>
                <w:lang w:val="en-US" w:eastAsia="ru-RU"/>
              </w:rPr>
              <w:t>№</w:t>
            </w:r>
          </w:p>
        </w:tc>
        <w:tc>
          <w:tcPr>
            <w:tcW w:w="1831" w:type="dxa"/>
            <w:tcBorders>
              <w:top w:val="single" w:sz="8" w:space="0" w:color="auto"/>
              <w:left w:val="nil"/>
              <w:bottom w:val="single" w:sz="8" w:space="0" w:color="auto"/>
              <w:right w:val="single" w:sz="8" w:space="0" w:color="auto"/>
            </w:tcBorders>
            <w:shd w:val="clear" w:color="000000" w:fill="F2F2F2"/>
            <w:vAlign w:val="center"/>
            <w:hideMark/>
          </w:tcPr>
          <w:p w14:paraId="5C3F5D12" w14:textId="77777777" w:rsidR="0003579C" w:rsidRPr="00B01FA5" w:rsidRDefault="0003579C" w:rsidP="0003579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Наименование</w:t>
            </w:r>
          </w:p>
        </w:tc>
        <w:tc>
          <w:tcPr>
            <w:tcW w:w="1885" w:type="dxa"/>
            <w:tcBorders>
              <w:top w:val="single" w:sz="8" w:space="0" w:color="auto"/>
              <w:left w:val="nil"/>
              <w:bottom w:val="single" w:sz="8" w:space="0" w:color="auto"/>
              <w:right w:val="single" w:sz="8" w:space="0" w:color="auto"/>
            </w:tcBorders>
            <w:shd w:val="clear" w:color="000000" w:fill="F2F2F2"/>
            <w:vAlign w:val="center"/>
            <w:hideMark/>
          </w:tcPr>
          <w:p w14:paraId="05E25FDF" w14:textId="77777777" w:rsidR="0003579C" w:rsidRPr="00B01FA5" w:rsidRDefault="0003579C" w:rsidP="0003579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Установленная мощность, Гкал/ч</w:t>
            </w:r>
          </w:p>
        </w:tc>
        <w:tc>
          <w:tcPr>
            <w:tcW w:w="1835" w:type="dxa"/>
            <w:tcBorders>
              <w:top w:val="single" w:sz="8" w:space="0" w:color="auto"/>
              <w:left w:val="nil"/>
              <w:bottom w:val="single" w:sz="8" w:space="0" w:color="auto"/>
              <w:right w:val="single" w:sz="8" w:space="0" w:color="auto"/>
            </w:tcBorders>
            <w:shd w:val="clear" w:color="000000" w:fill="F2F2F2"/>
            <w:vAlign w:val="center"/>
            <w:hideMark/>
          </w:tcPr>
          <w:p w14:paraId="5884A9CE" w14:textId="77777777" w:rsidR="0003579C" w:rsidRPr="00B01FA5" w:rsidRDefault="0003579C" w:rsidP="0003579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Располагаемая мощность, Гкал/ч</w:t>
            </w:r>
          </w:p>
        </w:tc>
        <w:tc>
          <w:tcPr>
            <w:tcW w:w="1685" w:type="dxa"/>
            <w:tcBorders>
              <w:top w:val="single" w:sz="8" w:space="0" w:color="auto"/>
              <w:left w:val="nil"/>
              <w:bottom w:val="single" w:sz="8" w:space="0" w:color="auto"/>
              <w:right w:val="single" w:sz="8" w:space="0" w:color="auto"/>
            </w:tcBorders>
            <w:shd w:val="clear" w:color="000000" w:fill="F2F2F2"/>
            <w:vAlign w:val="center"/>
            <w:hideMark/>
          </w:tcPr>
          <w:p w14:paraId="74731BB9" w14:textId="77777777" w:rsidR="0003579C" w:rsidRPr="00B01FA5" w:rsidRDefault="0003579C" w:rsidP="0003579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Собственные нужды, Гкал/ч</w:t>
            </w:r>
          </w:p>
        </w:tc>
        <w:tc>
          <w:tcPr>
            <w:tcW w:w="1403" w:type="dxa"/>
            <w:tcBorders>
              <w:top w:val="single" w:sz="8" w:space="0" w:color="auto"/>
              <w:left w:val="nil"/>
              <w:bottom w:val="single" w:sz="8" w:space="0" w:color="auto"/>
              <w:right w:val="single" w:sz="8" w:space="0" w:color="auto"/>
            </w:tcBorders>
            <w:shd w:val="clear" w:color="000000" w:fill="F2F2F2"/>
            <w:vAlign w:val="center"/>
            <w:hideMark/>
          </w:tcPr>
          <w:p w14:paraId="7EFB8AE1" w14:textId="77777777" w:rsidR="0003579C" w:rsidRPr="00B01FA5" w:rsidRDefault="0003579C" w:rsidP="0003579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Мощность нетто, Гкал/ч</w:t>
            </w:r>
          </w:p>
        </w:tc>
      </w:tr>
      <w:tr w:rsidR="0003579C" w:rsidRPr="00B01FA5" w14:paraId="47E385F1" w14:textId="77777777" w:rsidTr="0003579C">
        <w:trPr>
          <w:trHeight w:val="240"/>
        </w:trPr>
        <w:tc>
          <w:tcPr>
            <w:tcW w:w="886" w:type="dxa"/>
            <w:tcBorders>
              <w:top w:val="nil"/>
              <w:left w:val="single" w:sz="8" w:space="0" w:color="auto"/>
              <w:bottom w:val="single" w:sz="8" w:space="0" w:color="auto"/>
              <w:right w:val="single" w:sz="8" w:space="0" w:color="auto"/>
            </w:tcBorders>
            <w:shd w:val="clear" w:color="000000" w:fill="FFFFFF"/>
            <w:vAlign w:val="center"/>
            <w:hideMark/>
          </w:tcPr>
          <w:p w14:paraId="4772D2C8" w14:textId="77777777" w:rsidR="0003579C" w:rsidRPr="00B01FA5" w:rsidRDefault="0003579C" w:rsidP="0003579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8</w:t>
            </w:r>
          </w:p>
        </w:tc>
        <w:tc>
          <w:tcPr>
            <w:tcW w:w="1831" w:type="dxa"/>
            <w:tcBorders>
              <w:top w:val="nil"/>
              <w:left w:val="nil"/>
              <w:bottom w:val="single" w:sz="8" w:space="0" w:color="auto"/>
              <w:right w:val="single" w:sz="8" w:space="0" w:color="auto"/>
            </w:tcBorders>
            <w:shd w:val="clear" w:color="000000" w:fill="FFFFFF"/>
            <w:vAlign w:val="center"/>
            <w:hideMark/>
          </w:tcPr>
          <w:p w14:paraId="1B0D2437" w14:textId="77777777" w:rsidR="0003579C" w:rsidRPr="00B01FA5" w:rsidRDefault="0003579C" w:rsidP="0003579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 xml:space="preserve">Котельная </w:t>
            </w:r>
            <w:r w:rsidR="00A560AF" w:rsidRPr="00B01FA5">
              <w:rPr>
                <w:rFonts w:eastAsia="Times New Roman" w:cs="Times New Roman"/>
                <w:color w:val="000000"/>
                <w:sz w:val="20"/>
                <w:szCs w:val="20"/>
                <w:lang w:val="en-US" w:eastAsia="ru-RU"/>
              </w:rPr>
              <w:t>ООО ТК «Восток»</w:t>
            </w:r>
          </w:p>
        </w:tc>
        <w:tc>
          <w:tcPr>
            <w:tcW w:w="1885" w:type="dxa"/>
            <w:tcBorders>
              <w:top w:val="nil"/>
              <w:left w:val="nil"/>
              <w:bottom w:val="single" w:sz="8" w:space="0" w:color="auto"/>
              <w:right w:val="single" w:sz="8" w:space="0" w:color="auto"/>
            </w:tcBorders>
            <w:shd w:val="clear" w:color="000000" w:fill="FFFFFF"/>
            <w:vAlign w:val="center"/>
            <w:hideMark/>
          </w:tcPr>
          <w:p w14:paraId="6233187C" w14:textId="77777777" w:rsidR="0003579C" w:rsidRPr="00B01FA5" w:rsidRDefault="0003579C" w:rsidP="0003579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48</w:t>
            </w:r>
          </w:p>
        </w:tc>
        <w:tc>
          <w:tcPr>
            <w:tcW w:w="1835" w:type="dxa"/>
            <w:tcBorders>
              <w:top w:val="nil"/>
              <w:left w:val="nil"/>
              <w:bottom w:val="single" w:sz="8" w:space="0" w:color="auto"/>
              <w:right w:val="single" w:sz="8" w:space="0" w:color="auto"/>
            </w:tcBorders>
            <w:shd w:val="clear" w:color="000000" w:fill="FFFFFF"/>
            <w:vAlign w:val="center"/>
            <w:hideMark/>
          </w:tcPr>
          <w:p w14:paraId="5D3F4A53" w14:textId="77777777" w:rsidR="0003579C" w:rsidRPr="00B01FA5" w:rsidRDefault="0003579C" w:rsidP="0003579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48</w:t>
            </w:r>
          </w:p>
        </w:tc>
        <w:tc>
          <w:tcPr>
            <w:tcW w:w="1685" w:type="dxa"/>
            <w:tcBorders>
              <w:top w:val="nil"/>
              <w:left w:val="nil"/>
              <w:bottom w:val="single" w:sz="8" w:space="0" w:color="auto"/>
              <w:right w:val="single" w:sz="8" w:space="0" w:color="auto"/>
            </w:tcBorders>
            <w:shd w:val="clear" w:color="000000" w:fill="FFFFFF"/>
            <w:vAlign w:val="center"/>
            <w:hideMark/>
          </w:tcPr>
          <w:p w14:paraId="601346F7" w14:textId="77777777" w:rsidR="0003579C" w:rsidRPr="00B01FA5" w:rsidRDefault="0003579C" w:rsidP="0003579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3,2</w:t>
            </w:r>
          </w:p>
        </w:tc>
        <w:tc>
          <w:tcPr>
            <w:tcW w:w="1403" w:type="dxa"/>
            <w:tcBorders>
              <w:top w:val="nil"/>
              <w:left w:val="nil"/>
              <w:bottom w:val="single" w:sz="8" w:space="0" w:color="auto"/>
              <w:right w:val="single" w:sz="8" w:space="0" w:color="auto"/>
            </w:tcBorders>
            <w:shd w:val="clear" w:color="000000" w:fill="FFFFFF"/>
            <w:vAlign w:val="center"/>
            <w:hideMark/>
          </w:tcPr>
          <w:p w14:paraId="5E965263" w14:textId="77777777" w:rsidR="0003579C" w:rsidRPr="00B01FA5" w:rsidRDefault="0003579C" w:rsidP="0003579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44,8</w:t>
            </w:r>
          </w:p>
        </w:tc>
      </w:tr>
    </w:tbl>
    <w:p w14:paraId="7E96508E" w14:textId="77777777" w:rsidR="0003579C" w:rsidRPr="00B01FA5" w:rsidRDefault="0003579C" w:rsidP="0003579C">
      <w:pPr>
        <w:pStyle w:val="a0"/>
        <w:rPr>
          <w:rFonts w:cs="Times New Roman"/>
        </w:rPr>
      </w:pPr>
    </w:p>
    <w:p w14:paraId="679D47E7" w14:textId="77777777" w:rsidR="00DC3F26" w:rsidRPr="00B01FA5" w:rsidRDefault="00DC3F26" w:rsidP="00DC3F26">
      <w:pPr>
        <w:pStyle w:val="2"/>
        <w:ind w:left="0" w:firstLine="0"/>
        <w:rPr>
          <w:bCs w:val="0"/>
        </w:rPr>
      </w:pPr>
      <w:bookmarkStart w:id="86" w:name="_Toc107232163"/>
      <w:r w:rsidRPr="00B01FA5">
        <w:rPr>
          <w:bCs w:val="0"/>
        </w:rPr>
        <w:t>1.2.</w:t>
      </w:r>
      <w:r w:rsidR="00BA35FF" w:rsidRPr="00B01FA5">
        <w:rPr>
          <w:bCs w:val="0"/>
        </w:rPr>
        <w:t>3</w:t>
      </w:r>
      <w:r w:rsidRPr="00B01FA5">
        <w:rPr>
          <w:bCs w:val="0"/>
        </w:rPr>
        <w:t>.5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86"/>
    </w:p>
    <w:p w14:paraId="17DC4D8D" w14:textId="77777777" w:rsidR="00DC3F26" w:rsidRPr="00B01FA5" w:rsidRDefault="00DC3F26" w:rsidP="00DC3F26">
      <w:pPr>
        <w:rPr>
          <w:rFonts w:cs="Times New Roman"/>
        </w:rPr>
      </w:pPr>
    </w:p>
    <w:p w14:paraId="7997CB86" w14:textId="77777777" w:rsidR="0003579C" w:rsidRPr="00B01FA5" w:rsidRDefault="0003579C" w:rsidP="0003579C">
      <w:pPr>
        <w:pStyle w:val="ae"/>
        <w:kinsoku w:val="0"/>
        <w:overflowPunct w:val="0"/>
        <w:ind w:left="0" w:right="108" w:firstLine="709"/>
        <w:jc w:val="both"/>
        <w:rPr>
          <w:rFonts w:cs="Times New Roman"/>
          <w:lang w:val="ru-RU"/>
        </w:rPr>
      </w:pPr>
      <w:r w:rsidRPr="00B01FA5">
        <w:rPr>
          <w:rFonts w:cs="Times New Roman"/>
          <w:spacing w:val="-1"/>
          <w:lang w:val="ru-RU"/>
        </w:rPr>
        <w:t>Сроки</w:t>
      </w:r>
      <w:r w:rsidRPr="00B01FA5">
        <w:rPr>
          <w:rFonts w:cs="Times New Roman"/>
          <w:spacing w:val="16"/>
          <w:lang w:val="ru-RU"/>
        </w:rPr>
        <w:t xml:space="preserve"> </w:t>
      </w:r>
      <w:r w:rsidRPr="00B01FA5">
        <w:rPr>
          <w:rFonts w:cs="Times New Roman"/>
          <w:lang w:val="ru-RU"/>
        </w:rPr>
        <w:t>ввода</w:t>
      </w:r>
      <w:r w:rsidRPr="00B01FA5">
        <w:rPr>
          <w:rFonts w:cs="Times New Roman"/>
          <w:spacing w:val="17"/>
          <w:lang w:val="ru-RU"/>
        </w:rPr>
        <w:t xml:space="preserve"> </w:t>
      </w:r>
      <w:r w:rsidRPr="00B01FA5">
        <w:rPr>
          <w:rFonts w:cs="Times New Roman"/>
          <w:lang w:val="ru-RU"/>
        </w:rPr>
        <w:t>в</w:t>
      </w:r>
      <w:r w:rsidRPr="00B01FA5">
        <w:rPr>
          <w:rFonts w:cs="Times New Roman"/>
          <w:spacing w:val="18"/>
          <w:lang w:val="ru-RU"/>
        </w:rPr>
        <w:t xml:space="preserve"> </w:t>
      </w:r>
      <w:r w:rsidRPr="00B01FA5">
        <w:rPr>
          <w:rFonts w:cs="Times New Roman"/>
          <w:spacing w:val="-1"/>
          <w:lang w:val="ru-RU"/>
        </w:rPr>
        <w:t>эксплуатацию</w:t>
      </w:r>
      <w:r w:rsidRPr="00B01FA5">
        <w:rPr>
          <w:rFonts w:cs="Times New Roman"/>
          <w:spacing w:val="16"/>
          <w:lang w:val="ru-RU"/>
        </w:rPr>
        <w:t xml:space="preserve"> </w:t>
      </w:r>
      <w:r w:rsidRPr="00B01FA5">
        <w:rPr>
          <w:rFonts w:cs="Times New Roman"/>
          <w:lang w:val="ru-RU"/>
        </w:rPr>
        <w:t>теплофикационного</w:t>
      </w:r>
      <w:r w:rsidRPr="00B01FA5">
        <w:rPr>
          <w:rFonts w:cs="Times New Roman"/>
          <w:spacing w:val="15"/>
          <w:lang w:val="ru-RU"/>
        </w:rPr>
        <w:t xml:space="preserve"> </w:t>
      </w:r>
      <w:r w:rsidRPr="00B01FA5">
        <w:rPr>
          <w:rFonts w:cs="Times New Roman"/>
          <w:lang w:val="ru-RU"/>
        </w:rPr>
        <w:t>оборудования</w:t>
      </w:r>
      <w:r w:rsidRPr="00B01FA5">
        <w:rPr>
          <w:rFonts w:cs="Times New Roman"/>
          <w:spacing w:val="16"/>
          <w:lang w:val="ru-RU"/>
        </w:rPr>
        <w:t xml:space="preserve"> </w:t>
      </w:r>
      <w:r w:rsidRPr="00B01FA5">
        <w:rPr>
          <w:rFonts w:cs="Times New Roman"/>
          <w:spacing w:val="-1"/>
          <w:lang w:val="ru-RU"/>
        </w:rPr>
        <w:t>котельной</w:t>
      </w:r>
      <w:r w:rsidRPr="00B01FA5">
        <w:rPr>
          <w:rFonts w:cs="Times New Roman"/>
          <w:spacing w:val="70"/>
          <w:w w:val="99"/>
          <w:lang w:val="ru-RU"/>
        </w:rPr>
        <w:t xml:space="preserve"> </w:t>
      </w:r>
      <w:r w:rsidR="00A560AF" w:rsidRPr="00B01FA5">
        <w:rPr>
          <w:rFonts w:cs="Times New Roman"/>
          <w:lang w:val="ru-RU"/>
        </w:rPr>
        <w:t>ООО ТК «Восток»</w:t>
      </w:r>
      <w:r w:rsidRPr="00B01FA5">
        <w:rPr>
          <w:rFonts w:cs="Times New Roman"/>
          <w:spacing w:val="-9"/>
          <w:lang w:val="ru-RU"/>
        </w:rPr>
        <w:t xml:space="preserve"> </w:t>
      </w:r>
      <w:r w:rsidRPr="00B01FA5">
        <w:rPr>
          <w:rFonts w:cs="Times New Roman"/>
          <w:lang w:val="ru-RU"/>
        </w:rPr>
        <w:t>представлены</w:t>
      </w:r>
      <w:r w:rsidRPr="00B01FA5">
        <w:rPr>
          <w:rFonts w:cs="Times New Roman"/>
          <w:spacing w:val="-8"/>
          <w:lang w:val="ru-RU"/>
        </w:rPr>
        <w:t xml:space="preserve"> </w:t>
      </w:r>
      <w:r w:rsidRPr="00B01FA5">
        <w:rPr>
          <w:rFonts w:cs="Times New Roman"/>
          <w:lang w:val="ru-RU"/>
        </w:rPr>
        <w:t>в</w:t>
      </w:r>
      <w:r w:rsidRPr="00B01FA5">
        <w:rPr>
          <w:rFonts w:cs="Times New Roman"/>
          <w:spacing w:val="-8"/>
          <w:lang w:val="ru-RU"/>
        </w:rPr>
        <w:t xml:space="preserve"> </w:t>
      </w:r>
      <w:r w:rsidRPr="00B01FA5">
        <w:rPr>
          <w:rFonts w:cs="Times New Roman"/>
          <w:lang w:val="ru-RU"/>
        </w:rPr>
        <w:t>таблице</w:t>
      </w:r>
      <w:r w:rsidRPr="00B01FA5">
        <w:rPr>
          <w:rFonts w:cs="Times New Roman"/>
          <w:spacing w:val="-3"/>
          <w:lang w:val="ru-RU"/>
        </w:rPr>
        <w:t xml:space="preserve"> </w:t>
      </w:r>
      <w:hyperlink w:anchor="bookmark48" w:history="1">
        <w:r w:rsidRPr="00B01FA5">
          <w:rPr>
            <w:rFonts w:cs="Times New Roman"/>
            <w:lang w:val="ru-RU"/>
          </w:rPr>
          <w:t>1.2.3.1.1</w:t>
        </w:r>
      </w:hyperlink>
      <w:r w:rsidRPr="00B01FA5">
        <w:rPr>
          <w:rFonts w:cs="Times New Roman"/>
          <w:lang w:val="ru-RU"/>
        </w:rPr>
        <w:t>.</w:t>
      </w:r>
    </w:p>
    <w:p w14:paraId="4F67C173" w14:textId="77777777" w:rsidR="0003579C" w:rsidRPr="00B01FA5" w:rsidRDefault="0003579C" w:rsidP="0003579C">
      <w:pPr>
        <w:pStyle w:val="a0"/>
        <w:rPr>
          <w:rFonts w:cs="Times New Roman"/>
        </w:rPr>
      </w:pPr>
    </w:p>
    <w:p w14:paraId="5A7536A9" w14:textId="77777777" w:rsidR="00DC3F26" w:rsidRPr="00B01FA5" w:rsidRDefault="00DC3F26" w:rsidP="00DC3F26">
      <w:pPr>
        <w:pStyle w:val="2"/>
        <w:ind w:left="0" w:firstLine="0"/>
        <w:rPr>
          <w:bCs w:val="0"/>
        </w:rPr>
      </w:pPr>
      <w:bookmarkStart w:id="87" w:name="_Toc107232164"/>
      <w:r w:rsidRPr="00B01FA5">
        <w:rPr>
          <w:bCs w:val="0"/>
        </w:rPr>
        <w:t>1.2.</w:t>
      </w:r>
      <w:r w:rsidR="005B3A34" w:rsidRPr="00B01FA5">
        <w:rPr>
          <w:bCs w:val="0"/>
        </w:rPr>
        <w:t>3</w:t>
      </w:r>
      <w:r w:rsidRPr="00B01FA5">
        <w:rPr>
          <w:bCs w:val="0"/>
        </w:rPr>
        <w:t>.6 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87"/>
    </w:p>
    <w:p w14:paraId="5DBEE216" w14:textId="77777777" w:rsidR="00DC3F26" w:rsidRPr="00B01FA5" w:rsidRDefault="00DC3F26" w:rsidP="00DC3F26">
      <w:pPr>
        <w:rPr>
          <w:rFonts w:cs="Times New Roman"/>
        </w:rPr>
      </w:pPr>
    </w:p>
    <w:p w14:paraId="7EF44705" w14:textId="77777777" w:rsidR="0003579C" w:rsidRPr="00B01FA5" w:rsidRDefault="0003579C" w:rsidP="0003579C">
      <w:pPr>
        <w:pStyle w:val="a0"/>
        <w:ind w:firstLine="709"/>
        <w:jc w:val="both"/>
        <w:rPr>
          <w:rFonts w:cs="Times New Roman"/>
          <w:spacing w:val="-8"/>
        </w:rPr>
      </w:pPr>
      <w:r w:rsidRPr="00B01FA5">
        <w:rPr>
          <w:rFonts w:cs="Times New Roman"/>
          <w:spacing w:val="-1"/>
        </w:rPr>
        <w:t>Котельная</w:t>
      </w:r>
      <w:r w:rsidRPr="00B01FA5">
        <w:rPr>
          <w:rFonts w:cs="Times New Roman"/>
          <w:spacing w:val="-5"/>
        </w:rPr>
        <w:t xml:space="preserve"> </w:t>
      </w:r>
      <w:r w:rsidRPr="00B01FA5">
        <w:rPr>
          <w:rFonts w:cs="Times New Roman"/>
        </w:rPr>
        <w:t>работает</w:t>
      </w:r>
      <w:r w:rsidRPr="00B01FA5">
        <w:rPr>
          <w:rFonts w:cs="Times New Roman"/>
          <w:spacing w:val="-7"/>
        </w:rPr>
        <w:t xml:space="preserve"> </w:t>
      </w:r>
      <w:r w:rsidRPr="00B01FA5">
        <w:rPr>
          <w:rFonts w:cs="Times New Roman"/>
          <w:spacing w:val="1"/>
        </w:rPr>
        <w:t>на</w:t>
      </w:r>
      <w:r w:rsidRPr="00B01FA5">
        <w:rPr>
          <w:rFonts w:cs="Times New Roman"/>
          <w:spacing w:val="-6"/>
        </w:rPr>
        <w:t xml:space="preserve"> </w:t>
      </w:r>
      <w:r w:rsidRPr="00B01FA5">
        <w:rPr>
          <w:rFonts w:cs="Times New Roman"/>
        </w:rPr>
        <w:t>отопление</w:t>
      </w:r>
      <w:r w:rsidRPr="00B01FA5">
        <w:rPr>
          <w:rFonts w:cs="Times New Roman"/>
          <w:spacing w:val="-5"/>
        </w:rPr>
        <w:t xml:space="preserve"> </w:t>
      </w:r>
      <w:r w:rsidRPr="00B01FA5">
        <w:rPr>
          <w:rFonts w:cs="Times New Roman"/>
        </w:rPr>
        <w:t>и</w:t>
      </w:r>
      <w:r w:rsidRPr="00B01FA5">
        <w:rPr>
          <w:rFonts w:cs="Times New Roman"/>
          <w:spacing w:val="-4"/>
        </w:rPr>
        <w:t xml:space="preserve"> </w:t>
      </w:r>
      <w:r w:rsidRPr="00B01FA5">
        <w:rPr>
          <w:rFonts w:cs="Times New Roman"/>
        </w:rPr>
        <w:t>горячее</w:t>
      </w:r>
      <w:r w:rsidRPr="00B01FA5">
        <w:rPr>
          <w:rFonts w:cs="Times New Roman"/>
          <w:spacing w:val="-6"/>
        </w:rPr>
        <w:t xml:space="preserve"> </w:t>
      </w:r>
      <w:r w:rsidRPr="00B01FA5">
        <w:rPr>
          <w:rFonts w:cs="Times New Roman"/>
        </w:rPr>
        <w:t>водоснабжение.</w:t>
      </w:r>
      <w:r w:rsidRPr="00B01FA5">
        <w:rPr>
          <w:rFonts w:cs="Times New Roman"/>
          <w:spacing w:val="-6"/>
        </w:rPr>
        <w:t xml:space="preserve"> </w:t>
      </w:r>
      <w:r w:rsidRPr="00B01FA5">
        <w:rPr>
          <w:rFonts w:cs="Times New Roman"/>
        </w:rPr>
        <w:t>Присоединение</w:t>
      </w:r>
      <w:r w:rsidRPr="00B01FA5">
        <w:rPr>
          <w:rFonts w:cs="Times New Roman"/>
          <w:spacing w:val="30"/>
          <w:w w:val="99"/>
        </w:rPr>
        <w:t xml:space="preserve"> </w:t>
      </w:r>
      <w:r w:rsidRPr="00B01FA5">
        <w:rPr>
          <w:rFonts w:cs="Times New Roman"/>
        </w:rPr>
        <w:t>систем</w:t>
      </w:r>
      <w:r w:rsidRPr="00B01FA5">
        <w:rPr>
          <w:rFonts w:cs="Times New Roman"/>
          <w:spacing w:val="53"/>
        </w:rPr>
        <w:t xml:space="preserve"> </w:t>
      </w:r>
      <w:r w:rsidRPr="00B01FA5">
        <w:rPr>
          <w:rFonts w:cs="Times New Roman"/>
          <w:spacing w:val="-1"/>
        </w:rPr>
        <w:t>ГВС</w:t>
      </w:r>
      <w:r w:rsidRPr="00B01FA5">
        <w:rPr>
          <w:rFonts w:cs="Times New Roman"/>
          <w:spacing w:val="54"/>
        </w:rPr>
        <w:t xml:space="preserve"> </w:t>
      </w:r>
      <w:r w:rsidRPr="00B01FA5">
        <w:rPr>
          <w:rFonts w:cs="Times New Roman"/>
        </w:rPr>
        <w:t>потребителей</w:t>
      </w:r>
      <w:r w:rsidRPr="00B01FA5">
        <w:rPr>
          <w:rFonts w:cs="Times New Roman"/>
          <w:spacing w:val="55"/>
        </w:rPr>
        <w:t xml:space="preserve"> </w:t>
      </w:r>
      <w:r w:rsidRPr="00B01FA5">
        <w:rPr>
          <w:rFonts w:cs="Times New Roman"/>
        </w:rPr>
        <w:t>выполнено</w:t>
      </w:r>
      <w:r w:rsidRPr="00B01FA5">
        <w:rPr>
          <w:rFonts w:cs="Times New Roman"/>
          <w:spacing w:val="54"/>
        </w:rPr>
        <w:t xml:space="preserve"> </w:t>
      </w:r>
      <w:r w:rsidRPr="00B01FA5">
        <w:rPr>
          <w:rFonts w:cs="Times New Roman"/>
        </w:rPr>
        <w:t>по</w:t>
      </w:r>
      <w:r w:rsidRPr="00B01FA5">
        <w:rPr>
          <w:rFonts w:cs="Times New Roman"/>
          <w:spacing w:val="53"/>
        </w:rPr>
        <w:t xml:space="preserve"> </w:t>
      </w:r>
      <w:r w:rsidRPr="00B01FA5">
        <w:rPr>
          <w:rFonts w:cs="Times New Roman"/>
          <w:spacing w:val="-1"/>
        </w:rPr>
        <w:t>закрытой</w:t>
      </w:r>
      <w:r w:rsidRPr="00B01FA5">
        <w:rPr>
          <w:rFonts w:cs="Times New Roman"/>
          <w:spacing w:val="55"/>
        </w:rPr>
        <w:t xml:space="preserve"> </w:t>
      </w:r>
      <w:r w:rsidRPr="00B01FA5">
        <w:rPr>
          <w:rFonts w:cs="Times New Roman"/>
        </w:rPr>
        <w:t>схеме.</w:t>
      </w:r>
      <w:r w:rsidRPr="00B01FA5">
        <w:rPr>
          <w:rFonts w:cs="Times New Roman"/>
          <w:spacing w:val="57"/>
        </w:rPr>
        <w:t xml:space="preserve"> </w:t>
      </w:r>
      <w:r w:rsidRPr="00B01FA5">
        <w:rPr>
          <w:rFonts w:cs="Times New Roman"/>
          <w:spacing w:val="-1"/>
        </w:rPr>
        <w:t>Схема</w:t>
      </w:r>
      <w:r w:rsidRPr="00B01FA5">
        <w:rPr>
          <w:rFonts w:cs="Times New Roman"/>
          <w:spacing w:val="54"/>
        </w:rPr>
        <w:t xml:space="preserve"> </w:t>
      </w:r>
      <w:r w:rsidRPr="00B01FA5">
        <w:rPr>
          <w:rFonts w:cs="Times New Roman"/>
        </w:rPr>
        <w:t>теплового</w:t>
      </w:r>
      <w:r w:rsidRPr="00B01FA5">
        <w:rPr>
          <w:rFonts w:cs="Times New Roman"/>
          <w:spacing w:val="34"/>
          <w:w w:val="99"/>
        </w:rPr>
        <w:t xml:space="preserve"> </w:t>
      </w:r>
      <w:r w:rsidRPr="00B01FA5">
        <w:rPr>
          <w:rFonts w:cs="Times New Roman"/>
        </w:rPr>
        <w:t>оборудования</w:t>
      </w:r>
      <w:r w:rsidRPr="00B01FA5">
        <w:rPr>
          <w:rFonts w:cs="Times New Roman"/>
          <w:spacing w:val="-12"/>
        </w:rPr>
        <w:t xml:space="preserve"> </w:t>
      </w:r>
      <w:r w:rsidRPr="00B01FA5">
        <w:rPr>
          <w:rFonts w:cs="Times New Roman"/>
        </w:rPr>
        <w:t>представлена</w:t>
      </w:r>
      <w:r w:rsidRPr="00B01FA5">
        <w:rPr>
          <w:rFonts w:cs="Times New Roman"/>
          <w:spacing w:val="-11"/>
        </w:rPr>
        <w:t xml:space="preserve"> </w:t>
      </w:r>
      <w:r w:rsidRPr="00B01FA5">
        <w:rPr>
          <w:rFonts w:cs="Times New Roman"/>
        </w:rPr>
        <w:t>на</w:t>
      </w:r>
      <w:r w:rsidRPr="00B01FA5">
        <w:rPr>
          <w:rFonts w:cs="Times New Roman"/>
          <w:spacing w:val="-12"/>
        </w:rPr>
        <w:t xml:space="preserve"> </w:t>
      </w:r>
      <w:r w:rsidRPr="00B01FA5">
        <w:rPr>
          <w:rFonts w:cs="Times New Roman"/>
        </w:rPr>
        <w:t>рисунке</w:t>
      </w:r>
      <w:r w:rsidRPr="00B01FA5">
        <w:rPr>
          <w:rFonts w:cs="Times New Roman"/>
          <w:spacing w:val="-8"/>
        </w:rPr>
        <w:t xml:space="preserve"> 1.2.3.6.</w:t>
      </w:r>
      <w:r w:rsidR="00706F26" w:rsidRPr="00B01FA5">
        <w:rPr>
          <w:rFonts w:cs="Times New Roman"/>
          <w:spacing w:val="-8"/>
        </w:rPr>
        <w:t>1.</w:t>
      </w:r>
    </w:p>
    <w:p w14:paraId="7C5593A2" w14:textId="77777777" w:rsidR="0003579C" w:rsidRPr="00B01FA5" w:rsidRDefault="0003579C" w:rsidP="0003579C">
      <w:pPr>
        <w:pStyle w:val="a0"/>
        <w:ind w:firstLine="709"/>
        <w:jc w:val="both"/>
        <w:rPr>
          <w:rFonts w:cs="Times New Roman"/>
        </w:rPr>
      </w:pPr>
    </w:p>
    <w:p w14:paraId="7A0DA1C3" w14:textId="77777777" w:rsidR="00DC3F26" w:rsidRPr="00B01FA5" w:rsidRDefault="00DC3F26" w:rsidP="00DC3F26">
      <w:pPr>
        <w:pStyle w:val="2"/>
        <w:ind w:left="0" w:firstLine="0"/>
        <w:rPr>
          <w:bCs w:val="0"/>
        </w:rPr>
      </w:pPr>
      <w:bookmarkStart w:id="88" w:name="_Toc107232165"/>
      <w:r w:rsidRPr="00B01FA5">
        <w:rPr>
          <w:bCs w:val="0"/>
        </w:rPr>
        <w:t>1.2.</w:t>
      </w:r>
      <w:r w:rsidR="005B3A34" w:rsidRPr="00B01FA5">
        <w:rPr>
          <w:bCs w:val="0"/>
        </w:rPr>
        <w:t>3</w:t>
      </w:r>
      <w:r w:rsidRPr="00B01FA5">
        <w:rPr>
          <w:bCs w:val="0"/>
        </w:rPr>
        <w:t>.7 Способ регулирования отпуска тепловой энергии от источников тепловой энергии с обоснованием выбора графика изменения температур теплоносителя и расхода теплоносителя в зависимости от температуры наружного воздуха;</w:t>
      </w:r>
      <w:bookmarkEnd w:id="88"/>
    </w:p>
    <w:p w14:paraId="7803B60A" w14:textId="77777777" w:rsidR="00DC3F26" w:rsidRPr="00B01FA5" w:rsidRDefault="00DC3F26" w:rsidP="00DC3F26">
      <w:pPr>
        <w:rPr>
          <w:rFonts w:cs="Times New Roman"/>
        </w:rPr>
      </w:pPr>
    </w:p>
    <w:p w14:paraId="416B95BE" w14:textId="77777777" w:rsidR="0003579C" w:rsidRPr="00B01FA5" w:rsidRDefault="0003579C" w:rsidP="0003579C">
      <w:pPr>
        <w:pStyle w:val="ae"/>
        <w:kinsoku w:val="0"/>
        <w:overflowPunct w:val="0"/>
        <w:ind w:left="0" w:right="109" w:firstLine="709"/>
        <w:jc w:val="both"/>
        <w:rPr>
          <w:rFonts w:cs="Times New Roman"/>
          <w:lang w:val="ru-RU"/>
        </w:rPr>
      </w:pPr>
      <w:r w:rsidRPr="00B01FA5">
        <w:rPr>
          <w:rFonts w:cs="Times New Roman"/>
          <w:spacing w:val="-1"/>
          <w:lang w:val="ru-RU"/>
        </w:rPr>
        <w:t>Отпуск</w:t>
      </w:r>
      <w:r w:rsidRPr="00B01FA5">
        <w:rPr>
          <w:rFonts w:cs="Times New Roman"/>
          <w:spacing w:val="4"/>
          <w:lang w:val="ru-RU"/>
        </w:rPr>
        <w:t xml:space="preserve"> </w:t>
      </w:r>
      <w:r w:rsidRPr="00B01FA5">
        <w:rPr>
          <w:rFonts w:cs="Times New Roman"/>
          <w:lang w:val="ru-RU"/>
        </w:rPr>
        <w:t>тепловой</w:t>
      </w:r>
      <w:r w:rsidRPr="00B01FA5">
        <w:rPr>
          <w:rFonts w:cs="Times New Roman"/>
          <w:spacing w:val="5"/>
          <w:lang w:val="ru-RU"/>
        </w:rPr>
        <w:t xml:space="preserve"> </w:t>
      </w:r>
      <w:r w:rsidRPr="00B01FA5">
        <w:rPr>
          <w:rFonts w:cs="Times New Roman"/>
          <w:lang w:val="ru-RU"/>
        </w:rPr>
        <w:t>энергии</w:t>
      </w:r>
      <w:r w:rsidRPr="00B01FA5">
        <w:rPr>
          <w:rFonts w:cs="Times New Roman"/>
          <w:spacing w:val="4"/>
          <w:lang w:val="ru-RU"/>
        </w:rPr>
        <w:t xml:space="preserve"> </w:t>
      </w:r>
      <w:r w:rsidRPr="00B01FA5">
        <w:rPr>
          <w:rFonts w:cs="Times New Roman"/>
          <w:lang w:val="ru-RU"/>
        </w:rPr>
        <w:t>от</w:t>
      </w:r>
      <w:r w:rsidRPr="00B01FA5">
        <w:rPr>
          <w:rFonts w:cs="Times New Roman"/>
          <w:spacing w:val="3"/>
          <w:lang w:val="ru-RU"/>
        </w:rPr>
        <w:t xml:space="preserve"> </w:t>
      </w:r>
      <w:r w:rsidRPr="00B01FA5">
        <w:rPr>
          <w:rFonts w:cs="Times New Roman"/>
          <w:lang w:val="ru-RU"/>
        </w:rPr>
        <w:t>котельной</w:t>
      </w:r>
      <w:r w:rsidRPr="00B01FA5">
        <w:rPr>
          <w:rFonts w:cs="Times New Roman"/>
          <w:spacing w:val="4"/>
          <w:lang w:val="ru-RU"/>
        </w:rPr>
        <w:t xml:space="preserve"> </w:t>
      </w:r>
      <w:r w:rsidRPr="00B01FA5">
        <w:rPr>
          <w:rFonts w:cs="Times New Roman"/>
          <w:lang w:val="ru-RU"/>
        </w:rPr>
        <w:t>осуществляется</w:t>
      </w:r>
      <w:r w:rsidRPr="00B01FA5">
        <w:rPr>
          <w:rFonts w:cs="Times New Roman"/>
          <w:spacing w:val="4"/>
          <w:lang w:val="ru-RU"/>
        </w:rPr>
        <w:t xml:space="preserve"> </w:t>
      </w:r>
      <w:r w:rsidRPr="00B01FA5">
        <w:rPr>
          <w:rFonts w:cs="Times New Roman"/>
          <w:lang w:val="ru-RU"/>
        </w:rPr>
        <w:t>по</w:t>
      </w:r>
      <w:r w:rsidRPr="00B01FA5">
        <w:rPr>
          <w:rFonts w:cs="Times New Roman"/>
          <w:spacing w:val="4"/>
          <w:lang w:val="ru-RU"/>
        </w:rPr>
        <w:t xml:space="preserve"> </w:t>
      </w:r>
      <w:r w:rsidRPr="00B01FA5">
        <w:rPr>
          <w:rFonts w:cs="Times New Roman"/>
          <w:lang w:val="ru-RU"/>
        </w:rPr>
        <w:t>температурному</w:t>
      </w:r>
      <w:r w:rsidRPr="00B01FA5">
        <w:rPr>
          <w:rFonts w:cs="Times New Roman"/>
          <w:spacing w:val="26"/>
          <w:w w:val="99"/>
          <w:lang w:val="ru-RU"/>
        </w:rPr>
        <w:t xml:space="preserve"> </w:t>
      </w:r>
      <w:r w:rsidRPr="00B01FA5">
        <w:rPr>
          <w:rFonts w:cs="Times New Roman"/>
          <w:lang w:val="ru-RU"/>
        </w:rPr>
        <w:t>графику</w:t>
      </w:r>
      <w:r w:rsidRPr="00B01FA5">
        <w:rPr>
          <w:rFonts w:cs="Times New Roman"/>
          <w:spacing w:val="-14"/>
          <w:lang w:val="ru-RU"/>
        </w:rPr>
        <w:t xml:space="preserve"> </w:t>
      </w:r>
      <w:r w:rsidRPr="00B01FA5">
        <w:rPr>
          <w:rFonts w:cs="Times New Roman"/>
          <w:lang w:val="ru-RU"/>
        </w:rPr>
        <w:t>95/70</w:t>
      </w:r>
      <w:r w:rsidRPr="00B01FA5">
        <w:rPr>
          <w:rFonts w:cs="Times New Roman"/>
          <w:spacing w:val="-8"/>
          <w:lang w:val="ru-RU"/>
        </w:rPr>
        <w:t xml:space="preserve"> </w:t>
      </w:r>
      <w:r w:rsidRPr="00B01FA5">
        <w:rPr>
          <w:rFonts w:cs="Times New Roman"/>
          <w:spacing w:val="-1"/>
          <w:lang w:val="ru-RU"/>
        </w:rPr>
        <w:t>°С</w:t>
      </w:r>
      <w:r w:rsidRPr="00B01FA5">
        <w:rPr>
          <w:rFonts w:cs="Times New Roman"/>
          <w:spacing w:val="-9"/>
          <w:lang w:val="ru-RU"/>
        </w:rPr>
        <w:t xml:space="preserve"> </w:t>
      </w:r>
      <w:r w:rsidRPr="00B01FA5">
        <w:rPr>
          <w:rFonts w:cs="Times New Roman"/>
          <w:lang w:val="ru-RU"/>
        </w:rPr>
        <w:t>в</w:t>
      </w:r>
      <w:r w:rsidRPr="00B01FA5">
        <w:rPr>
          <w:rFonts w:cs="Times New Roman"/>
          <w:spacing w:val="-8"/>
          <w:lang w:val="ru-RU"/>
        </w:rPr>
        <w:t xml:space="preserve"> </w:t>
      </w:r>
      <w:r w:rsidRPr="00B01FA5">
        <w:rPr>
          <w:rFonts w:cs="Times New Roman"/>
          <w:lang w:val="ru-RU"/>
        </w:rPr>
        <w:t>зависимости</w:t>
      </w:r>
      <w:r w:rsidRPr="00B01FA5">
        <w:rPr>
          <w:rFonts w:cs="Times New Roman"/>
          <w:spacing w:val="-5"/>
          <w:lang w:val="ru-RU"/>
        </w:rPr>
        <w:t xml:space="preserve"> </w:t>
      </w:r>
      <w:r w:rsidRPr="00B01FA5">
        <w:rPr>
          <w:rFonts w:cs="Times New Roman"/>
          <w:lang w:val="ru-RU"/>
        </w:rPr>
        <w:t>от</w:t>
      </w:r>
      <w:r w:rsidRPr="00B01FA5">
        <w:rPr>
          <w:rFonts w:cs="Times New Roman"/>
          <w:spacing w:val="-9"/>
          <w:lang w:val="ru-RU"/>
        </w:rPr>
        <w:t xml:space="preserve"> </w:t>
      </w:r>
      <w:r w:rsidRPr="00B01FA5">
        <w:rPr>
          <w:rFonts w:cs="Times New Roman"/>
          <w:spacing w:val="-1"/>
          <w:lang w:val="ru-RU"/>
        </w:rPr>
        <w:t>нужд</w:t>
      </w:r>
      <w:r w:rsidRPr="00B01FA5">
        <w:rPr>
          <w:rFonts w:cs="Times New Roman"/>
          <w:spacing w:val="-10"/>
          <w:lang w:val="ru-RU"/>
        </w:rPr>
        <w:t xml:space="preserve"> </w:t>
      </w:r>
      <w:r w:rsidRPr="00B01FA5">
        <w:rPr>
          <w:rFonts w:cs="Times New Roman"/>
          <w:lang w:val="ru-RU"/>
        </w:rPr>
        <w:t>потребителей.</w:t>
      </w:r>
    </w:p>
    <w:p w14:paraId="575C7A74" w14:textId="77777777" w:rsidR="0003579C" w:rsidRPr="00B01FA5" w:rsidRDefault="0003579C" w:rsidP="0003579C">
      <w:pPr>
        <w:pStyle w:val="ae"/>
        <w:kinsoku w:val="0"/>
        <w:overflowPunct w:val="0"/>
        <w:ind w:left="0" w:right="112" w:firstLine="709"/>
        <w:jc w:val="both"/>
        <w:rPr>
          <w:rFonts w:cs="Times New Roman"/>
          <w:lang w:val="ru-RU"/>
        </w:rPr>
      </w:pPr>
      <w:r w:rsidRPr="00B01FA5">
        <w:rPr>
          <w:rFonts w:cs="Times New Roman"/>
          <w:spacing w:val="-1"/>
          <w:lang w:val="ru-RU"/>
        </w:rPr>
        <w:t>Котельная</w:t>
      </w:r>
      <w:r w:rsidRPr="00B01FA5">
        <w:rPr>
          <w:rFonts w:cs="Times New Roman"/>
          <w:spacing w:val="11"/>
          <w:lang w:val="ru-RU"/>
        </w:rPr>
        <w:t xml:space="preserve"> </w:t>
      </w:r>
      <w:r w:rsidRPr="00B01FA5">
        <w:rPr>
          <w:rFonts w:cs="Times New Roman"/>
          <w:lang w:val="ru-RU"/>
        </w:rPr>
        <w:t>имеет</w:t>
      </w:r>
      <w:r w:rsidRPr="00B01FA5">
        <w:rPr>
          <w:rFonts w:cs="Times New Roman"/>
          <w:spacing w:val="8"/>
          <w:lang w:val="ru-RU"/>
        </w:rPr>
        <w:t xml:space="preserve"> </w:t>
      </w:r>
      <w:r w:rsidRPr="00B01FA5">
        <w:rPr>
          <w:rFonts w:cs="Times New Roman"/>
          <w:lang w:val="ru-RU"/>
        </w:rPr>
        <w:t>два</w:t>
      </w:r>
      <w:r w:rsidRPr="00B01FA5">
        <w:rPr>
          <w:rFonts w:cs="Times New Roman"/>
          <w:spacing w:val="13"/>
          <w:lang w:val="ru-RU"/>
        </w:rPr>
        <w:t xml:space="preserve"> </w:t>
      </w:r>
      <w:r w:rsidRPr="00B01FA5">
        <w:rPr>
          <w:rFonts w:cs="Times New Roman"/>
          <w:lang w:val="ru-RU"/>
        </w:rPr>
        <w:t>вывода.</w:t>
      </w:r>
      <w:r w:rsidRPr="00B01FA5">
        <w:rPr>
          <w:rFonts w:cs="Times New Roman"/>
          <w:spacing w:val="8"/>
          <w:lang w:val="ru-RU"/>
        </w:rPr>
        <w:t xml:space="preserve"> </w:t>
      </w:r>
      <w:r w:rsidRPr="00B01FA5">
        <w:rPr>
          <w:rFonts w:cs="Times New Roman"/>
          <w:lang w:val="ru-RU"/>
        </w:rPr>
        <w:t>Транспорт</w:t>
      </w:r>
      <w:r w:rsidRPr="00B01FA5">
        <w:rPr>
          <w:rFonts w:cs="Times New Roman"/>
          <w:spacing w:val="10"/>
          <w:lang w:val="ru-RU"/>
        </w:rPr>
        <w:t xml:space="preserve"> </w:t>
      </w:r>
      <w:r w:rsidRPr="00B01FA5">
        <w:rPr>
          <w:rFonts w:cs="Times New Roman"/>
          <w:lang w:val="ru-RU"/>
        </w:rPr>
        <w:t>тепловой</w:t>
      </w:r>
      <w:r w:rsidRPr="00B01FA5">
        <w:rPr>
          <w:rFonts w:cs="Times New Roman"/>
          <w:spacing w:val="9"/>
          <w:lang w:val="ru-RU"/>
        </w:rPr>
        <w:t xml:space="preserve"> </w:t>
      </w:r>
      <w:r w:rsidRPr="00B01FA5">
        <w:rPr>
          <w:rFonts w:cs="Times New Roman"/>
          <w:lang w:val="ru-RU"/>
        </w:rPr>
        <w:t>энергии</w:t>
      </w:r>
      <w:r w:rsidRPr="00B01FA5">
        <w:rPr>
          <w:rFonts w:cs="Times New Roman"/>
          <w:spacing w:val="8"/>
          <w:lang w:val="ru-RU"/>
        </w:rPr>
        <w:t xml:space="preserve"> </w:t>
      </w:r>
      <w:r w:rsidRPr="00B01FA5">
        <w:rPr>
          <w:rFonts w:cs="Times New Roman"/>
          <w:spacing w:val="1"/>
          <w:lang w:val="ru-RU"/>
        </w:rPr>
        <w:t>от</w:t>
      </w:r>
      <w:r w:rsidRPr="00B01FA5">
        <w:rPr>
          <w:rFonts w:cs="Times New Roman"/>
          <w:spacing w:val="7"/>
          <w:lang w:val="ru-RU"/>
        </w:rPr>
        <w:t xml:space="preserve"> </w:t>
      </w:r>
      <w:r w:rsidRPr="00B01FA5">
        <w:rPr>
          <w:rFonts w:cs="Times New Roman"/>
          <w:lang w:val="ru-RU"/>
        </w:rPr>
        <w:t>источника</w:t>
      </w:r>
      <w:r w:rsidRPr="00B01FA5">
        <w:rPr>
          <w:rFonts w:cs="Times New Roman"/>
          <w:spacing w:val="9"/>
          <w:lang w:val="ru-RU"/>
        </w:rPr>
        <w:t xml:space="preserve"> </w:t>
      </w:r>
      <w:r w:rsidRPr="00B01FA5">
        <w:rPr>
          <w:rFonts w:cs="Times New Roman"/>
          <w:lang w:val="ru-RU"/>
        </w:rPr>
        <w:t>до</w:t>
      </w:r>
      <w:r w:rsidRPr="00B01FA5">
        <w:rPr>
          <w:rFonts w:cs="Times New Roman"/>
          <w:spacing w:val="30"/>
          <w:w w:val="99"/>
          <w:lang w:val="ru-RU"/>
        </w:rPr>
        <w:t xml:space="preserve"> </w:t>
      </w:r>
      <w:r w:rsidRPr="00B01FA5">
        <w:rPr>
          <w:rFonts w:cs="Times New Roman"/>
          <w:lang w:val="ru-RU"/>
        </w:rPr>
        <w:t>потребителей</w:t>
      </w:r>
      <w:r w:rsidRPr="00B01FA5">
        <w:rPr>
          <w:rFonts w:cs="Times New Roman"/>
          <w:spacing w:val="14"/>
          <w:lang w:val="ru-RU"/>
        </w:rPr>
        <w:t xml:space="preserve"> </w:t>
      </w:r>
      <w:r w:rsidRPr="00B01FA5">
        <w:rPr>
          <w:rFonts w:cs="Times New Roman"/>
          <w:lang w:val="ru-RU"/>
        </w:rPr>
        <w:t>осуществляется</w:t>
      </w:r>
      <w:r w:rsidRPr="00B01FA5">
        <w:rPr>
          <w:rFonts w:cs="Times New Roman"/>
          <w:spacing w:val="12"/>
          <w:lang w:val="ru-RU"/>
        </w:rPr>
        <w:t xml:space="preserve"> </w:t>
      </w:r>
      <w:r w:rsidRPr="00B01FA5">
        <w:rPr>
          <w:rFonts w:cs="Times New Roman"/>
          <w:lang w:val="ru-RU"/>
        </w:rPr>
        <w:t>через</w:t>
      </w:r>
      <w:r w:rsidRPr="00B01FA5">
        <w:rPr>
          <w:rFonts w:cs="Times New Roman"/>
          <w:spacing w:val="13"/>
          <w:lang w:val="ru-RU"/>
        </w:rPr>
        <w:t xml:space="preserve"> </w:t>
      </w:r>
      <w:r w:rsidRPr="00B01FA5">
        <w:rPr>
          <w:rFonts w:cs="Times New Roman"/>
          <w:lang w:val="ru-RU"/>
        </w:rPr>
        <w:t>двухтрубные</w:t>
      </w:r>
      <w:r w:rsidRPr="00B01FA5">
        <w:rPr>
          <w:rFonts w:cs="Times New Roman"/>
          <w:spacing w:val="12"/>
          <w:lang w:val="ru-RU"/>
        </w:rPr>
        <w:t xml:space="preserve"> </w:t>
      </w:r>
      <w:r w:rsidRPr="00B01FA5">
        <w:rPr>
          <w:rFonts w:cs="Times New Roman"/>
          <w:lang w:val="ru-RU"/>
        </w:rPr>
        <w:t>тепловые</w:t>
      </w:r>
      <w:r w:rsidRPr="00B01FA5">
        <w:rPr>
          <w:rFonts w:cs="Times New Roman"/>
          <w:spacing w:val="14"/>
          <w:lang w:val="ru-RU"/>
        </w:rPr>
        <w:t xml:space="preserve"> </w:t>
      </w:r>
      <w:r w:rsidRPr="00B01FA5">
        <w:rPr>
          <w:rFonts w:cs="Times New Roman"/>
          <w:lang w:val="ru-RU"/>
        </w:rPr>
        <w:t>сети</w:t>
      </w:r>
      <w:r w:rsidRPr="00B01FA5">
        <w:rPr>
          <w:rFonts w:cs="Times New Roman"/>
          <w:spacing w:val="12"/>
          <w:lang w:val="ru-RU"/>
        </w:rPr>
        <w:t xml:space="preserve"> </w:t>
      </w:r>
      <w:r w:rsidRPr="00B01FA5">
        <w:rPr>
          <w:rFonts w:cs="Times New Roman"/>
          <w:lang w:val="ru-RU"/>
        </w:rPr>
        <w:t>по</w:t>
      </w:r>
      <w:r w:rsidRPr="00B01FA5">
        <w:rPr>
          <w:rFonts w:cs="Times New Roman"/>
          <w:spacing w:val="12"/>
          <w:lang w:val="ru-RU"/>
        </w:rPr>
        <w:t xml:space="preserve"> </w:t>
      </w:r>
      <w:r w:rsidRPr="00B01FA5">
        <w:rPr>
          <w:rFonts w:cs="Times New Roman"/>
          <w:lang w:val="ru-RU"/>
        </w:rPr>
        <w:t>тупиковой</w:t>
      </w:r>
      <w:r w:rsidRPr="00B01FA5">
        <w:rPr>
          <w:rFonts w:cs="Times New Roman"/>
          <w:spacing w:val="28"/>
          <w:w w:val="99"/>
          <w:lang w:val="ru-RU"/>
        </w:rPr>
        <w:t xml:space="preserve"> </w:t>
      </w:r>
      <w:r w:rsidRPr="00B01FA5">
        <w:rPr>
          <w:rFonts w:cs="Times New Roman"/>
          <w:lang w:val="ru-RU"/>
        </w:rPr>
        <w:t>схеме.</w:t>
      </w:r>
      <w:r w:rsidRPr="00B01FA5">
        <w:rPr>
          <w:rFonts w:cs="Times New Roman"/>
          <w:spacing w:val="36"/>
          <w:lang w:val="ru-RU"/>
        </w:rPr>
        <w:t xml:space="preserve"> </w:t>
      </w:r>
      <w:r w:rsidRPr="00B01FA5">
        <w:rPr>
          <w:rFonts w:cs="Times New Roman"/>
          <w:lang w:val="ru-RU"/>
        </w:rPr>
        <w:t>Присоединение</w:t>
      </w:r>
      <w:r w:rsidRPr="00B01FA5">
        <w:rPr>
          <w:rFonts w:cs="Times New Roman"/>
          <w:spacing w:val="37"/>
          <w:lang w:val="ru-RU"/>
        </w:rPr>
        <w:t xml:space="preserve"> </w:t>
      </w:r>
      <w:r w:rsidRPr="00B01FA5">
        <w:rPr>
          <w:rFonts w:cs="Times New Roman"/>
          <w:lang w:val="ru-RU"/>
        </w:rPr>
        <w:t>потребителей</w:t>
      </w:r>
      <w:r w:rsidRPr="00B01FA5">
        <w:rPr>
          <w:rFonts w:cs="Times New Roman"/>
          <w:spacing w:val="40"/>
          <w:lang w:val="ru-RU"/>
        </w:rPr>
        <w:t xml:space="preserve"> </w:t>
      </w:r>
      <w:r w:rsidRPr="00B01FA5">
        <w:rPr>
          <w:rFonts w:cs="Times New Roman"/>
          <w:lang w:val="ru-RU"/>
        </w:rPr>
        <w:t>к</w:t>
      </w:r>
      <w:r w:rsidRPr="00B01FA5">
        <w:rPr>
          <w:rFonts w:cs="Times New Roman"/>
          <w:spacing w:val="37"/>
          <w:lang w:val="ru-RU"/>
        </w:rPr>
        <w:t xml:space="preserve"> </w:t>
      </w:r>
      <w:r w:rsidRPr="00B01FA5">
        <w:rPr>
          <w:rFonts w:cs="Times New Roman"/>
          <w:lang w:val="ru-RU"/>
        </w:rPr>
        <w:t>тепловым</w:t>
      </w:r>
      <w:r w:rsidRPr="00B01FA5">
        <w:rPr>
          <w:rFonts w:cs="Times New Roman"/>
          <w:spacing w:val="36"/>
          <w:lang w:val="ru-RU"/>
        </w:rPr>
        <w:t xml:space="preserve"> </w:t>
      </w:r>
      <w:r w:rsidRPr="00B01FA5">
        <w:rPr>
          <w:rFonts w:cs="Times New Roman"/>
          <w:lang w:val="ru-RU"/>
        </w:rPr>
        <w:t>сетям</w:t>
      </w:r>
      <w:r w:rsidRPr="00B01FA5">
        <w:rPr>
          <w:rFonts w:cs="Times New Roman"/>
          <w:spacing w:val="37"/>
          <w:lang w:val="ru-RU"/>
        </w:rPr>
        <w:t xml:space="preserve"> </w:t>
      </w:r>
      <w:r w:rsidRPr="00B01FA5">
        <w:rPr>
          <w:rFonts w:cs="Times New Roman"/>
          <w:lang w:val="ru-RU"/>
        </w:rPr>
        <w:t>выполнено</w:t>
      </w:r>
      <w:r w:rsidRPr="00B01FA5">
        <w:rPr>
          <w:rFonts w:cs="Times New Roman"/>
          <w:spacing w:val="38"/>
          <w:lang w:val="ru-RU"/>
        </w:rPr>
        <w:t xml:space="preserve"> </w:t>
      </w:r>
      <w:r w:rsidRPr="00B01FA5">
        <w:rPr>
          <w:rFonts w:cs="Times New Roman"/>
          <w:lang w:val="ru-RU"/>
        </w:rPr>
        <w:t>по</w:t>
      </w:r>
      <w:r w:rsidRPr="00B01FA5">
        <w:rPr>
          <w:rFonts w:cs="Times New Roman"/>
          <w:spacing w:val="38"/>
          <w:lang w:val="ru-RU"/>
        </w:rPr>
        <w:t xml:space="preserve"> </w:t>
      </w:r>
      <w:r w:rsidRPr="00B01FA5">
        <w:rPr>
          <w:rFonts w:cs="Times New Roman"/>
          <w:lang w:val="ru-RU"/>
        </w:rPr>
        <w:t>зависимой</w:t>
      </w:r>
      <w:r w:rsidRPr="00B01FA5">
        <w:rPr>
          <w:rFonts w:cs="Times New Roman"/>
          <w:spacing w:val="30"/>
          <w:w w:val="99"/>
          <w:lang w:val="ru-RU"/>
        </w:rPr>
        <w:t xml:space="preserve"> </w:t>
      </w:r>
      <w:r w:rsidRPr="00B01FA5">
        <w:rPr>
          <w:rFonts w:cs="Times New Roman"/>
          <w:lang w:val="ru-RU"/>
        </w:rPr>
        <w:t>схеме.</w:t>
      </w:r>
      <w:r w:rsidRPr="00B01FA5">
        <w:rPr>
          <w:rFonts w:cs="Times New Roman"/>
          <w:spacing w:val="-9"/>
          <w:lang w:val="ru-RU"/>
        </w:rPr>
        <w:t xml:space="preserve"> </w:t>
      </w:r>
      <w:r w:rsidRPr="00B01FA5">
        <w:rPr>
          <w:rFonts w:cs="Times New Roman"/>
          <w:lang w:val="ru-RU"/>
        </w:rPr>
        <w:t>При</w:t>
      </w:r>
      <w:r w:rsidRPr="00B01FA5">
        <w:rPr>
          <w:rFonts w:cs="Times New Roman"/>
          <w:spacing w:val="-10"/>
          <w:lang w:val="ru-RU"/>
        </w:rPr>
        <w:t xml:space="preserve"> </w:t>
      </w:r>
      <w:r w:rsidRPr="00B01FA5">
        <w:rPr>
          <w:rFonts w:cs="Times New Roman"/>
          <w:lang w:val="ru-RU"/>
        </w:rPr>
        <w:t>этом</w:t>
      </w:r>
      <w:r w:rsidRPr="00B01FA5">
        <w:rPr>
          <w:rFonts w:cs="Times New Roman"/>
          <w:spacing w:val="-11"/>
          <w:lang w:val="ru-RU"/>
        </w:rPr>
        <w:t xml:space="preserve"> </w:t>
      </w:r>
      <w:r w:rsidRPr="00B01FA5">
        <w:rPr>
          <w:rFonts w:cs="Times New Roman"/>
          <w:lang w:val="ru-RU"/>
        </w:rPr>
        <w:t>горячее</w:t>
      </w:r>
      <w:r w:rsidRPr="00B01FA5">
        <w:rPr>
          <w:rFonts w:cs="Times New Roman"/>
          <w:spacing w:val="-10"/>
          <w:lang w:val="ru-RU"/>
        </w:rPr>
        <w:t xml:space="preserve"> </w:t>
      </w:r>
      <w:r w:rsidRPr="00B01FA5">
        <w:rPr>
          <w:rFonts w:cs="Times New Roman"/>
          <w:lang w:val="ru-RU"/>
        </w:rPr>
        <w:t>водоснабжение</w:t>
      </w:r>
      <w:r w:rsidRPr="00B01FA5">
        <w:rPr>
          <w:rFonts w:cs="Times New Roman"/>
          <w:spacing w:val="-10"/>
          <w:lang w:val="ru-RU"/>
        </w:rPr>
        <w:t xml:space="preserve"> </w:t>
      </w:r>
      <w:r w:rsidRPr="00B01FA5">
        <w:rPr>
          <w:rFonts w:cs="Times New Roman"/>
          <w:lang w:val="ru-RU"/>
        </w:rPr>
        <w:t>потребителей</w:t>
      </w:r>
      <w:r w:rsidRPr="00B01FA5">
        <w:rPr>
          <w:rFonts w:cs="Times New Roman"/>
          <w:spacing w:val="-8"/>
          <w:lang w:val="ru-RU"/>
        </w:rPr>
        <w:t xml:space="preserve"> </w:t>
      </w:r>
      <w:r w:rsidRPr="00B01FA5">
        <w:rPr>
          <w:rFonts w:cs="Times New Roman"/>
          <w:lang w:val="ru-RU"/>
        </w:rPr>
        <w:t>осуществляется</w:t>
      </w:r>
      <w:r w:rsidRPr="00B01FA5">
        <w:rPr>
          <w:rFonts w:cs="Times New Roman"/>
          <w:spacing w:val="-10"/>
          <w:lang w:val="ru-RU"/>
        </w:rPr>
        <w:t xml:space="preserve"> </w:t>
      </w:r>
      <w:r w:rsidRPr="00B01FA5">
        <w:rPr>
          <w:rFonts w:cs="Times New Roman"/>
          <w:lang w:val="ru-RU"/>
        </w:rPr>
        <w:t>по</w:t>
      </w:r>
      <w:r w:rsidRPr="00B01FA5">
        <w:rPr>
          <w:rFonts w:cs="Times New Roman"/>
          <w:spacing w:val="-11"/>
          <w:lang w:val="ru-RU"/>
        </w:rPr>
        <w:t xml:space="preserve"> </w:t>
      </w:r>
      <w:r w:rsidRPr="00B01FA5">
        <w:rPr>
          <w:rFonts w:cs="Times New Roman"/>
          <w:lang w:val="ru-RU"/>
        </w:rPr>
        <w:t>открытой</w:t>
      </w:r>
      <w:r w:rsidRPr="00B01FA5">
        <w:rPr>
          <w:rFonts w:cs="Times New Roman"/>
          <w:spacing w:val="24"/>
          <w:w w:val="99"/>
          <w:lang w:val="ru-RU"/>
        </w:rPr>
        <w:t xml:space="preserve"> </w:t>
      </w:r>
      <w:r w:rsidRPr="00B01FA5">
        <w:rPr>
          <w:rFonts w:cs="Times New Roman"/>
          <w:lang w:val="ru-RU"/>
        </w:rPr>
        <w:t>схеме.</w:t>
      </w:r>
    </w:p>
    <w:p w14:paraId="11D2AB94" w14:textId="77777777" w:rsidR="0003579C" w:rsidRPr="00B01FA5" w:rsidRDefault="0003579C" w:rsidP="0003579C">
      <w:pPr>
        <w:pStyle w:val="a0"/>
        <w:rPr>
          <w:rFonts w:cs="Times New Roman"/>
        </w:rPr>
      </w:pPr>
    </w:p>
    <w:p w14:paraId="5A0D14C5" w14:textId="77777777" w:rsidR="00DC3F26" w:rsidRPr="00B01FA5" w:rsidRDefault="00DC3F26" w:rsidP="00DC3F26">
      <w:pPr>
        <w:pStyle w:val="2"/>
        <w:ind w:left="0" w:firstLine="0"/>
        <w:rPr>
          <w:bCs w:val="0"/>
        </w:rPr>
      </w:pPr>
      <w:bookmarkStart w:id="89" w:name="_Toc107232166"/>
      <w:r w:rsidRPr="00B01FA5">
        <w:rPr>
          <w:bCs w:val="0"/>
        </w:rPr>
        <w:t>1.2.</w:t>
      </w:r>
      <w:r w:rsidR="005B3A34" w:rsidRPr="00B01FA5">
        <w:rPr>
          <w:bCs w:val="0"/>
        </w:rPr>
        <w:t>3</w:t>
      </w:r>
      <w:r w:rsidRPr="00B01FA5">
        <w:rPr>
          <w:bCs w:val="0"/>
        </w:rPr>
        <w:t>.8 Среднегодовая загрузка оборудования</w:t>
      </w:r>
      <w:bookmarkEnd w:id="89"/>
    </w:p>
    <w:p w14:paraId="42E2B8C3" w14:textId="77777777" w:rsidR="00DC3F26" w:rsidRPr="00B01FA5" w:rsidRDefault="00DC3F26" w:rsidP="00DC3F26">
      <w:pPr>
        <w:rPr>
          <w:rFonts w:cs="Times New Roman"/>
        </w:rPr>
      </w:pPr>
    </w:p>
    <w:p w14:paraId="0ED6D999" w14:textId="77777777" w:rsidR="0003579C" w:rsidRPr="00B01FA5" w:rsidRDefault="0003579C" w:rsidP="0003579C">
      <w:pPr>
        <w:pStyle w:val="a0"/>
        <w:rPr>
          <w:rFonts w:cs="Times New Roman"/>
          <w:b/>
          <w:szCs w:val="24"/>
          <w:lang w:eastAsia="ru-RU"/>
        </w:rPr>
      </w:pPr>
      <w:r w:rsidRPr="00B01FA5">
        <w:rPr>
          <w:rFonts w:cs="Times New Roman"/>
          <w:b/>
          <w:szCs w:val="24"/>
          <w:lang w:eastAsia="ru-RU"/>
        </w:rPr>
        <w:lastRenderedPageBreak/>
        <w:t>Таблица 1.2.3.</w:t>
      </w:r>
      <w:r w:rsidR="00B40296" w:rsidRPr="00B01FA5">
        <w:rPr>
          <w:rFonts w:cs="Times New Roman"/>
          <w:b/>
          <w:szCs w:val="24"/>
          <w:lang w:eastAsia="ru-RU"/>
        </w:rPr>
        <w:t>8.</w:t>
      </w:r>
      <w:r w:rsidRPr="00B01FA5">
        <w:rPr>
          <w:rFonts w:cs="Times New Roman"/>
          <w:b/>
          <w:szCs w:val="24"/>
          <w:lang w:eastAsia="ru-RU"/>
        </w:rPr>
        <w:t xml:space="preserve">1 - Основное оборудование котельной </w:t>
      </w:r>
      <w:r w:rsidR="00A560AF" w:rsidRPr="00B01FA5">
        <w:rPr>
          <w:rFonts w:eastAsia="Times New Roman" w:cs="Times New Roman"/>
          <w:b/>
          <w:szCs w:val="24"/>
        </w:rPr>
        <w:t>ООО ТК «Восток»</w:t>
      </w:r>
    </w:p>
    <w:tbl>
      <w:tblPr>
        <w:tblStyle w:val="a9"/>
        <w:tblW w:w="4017" w:type="pct"/>
        <w:tblLook w:val="04A0" w:firstRow="1" w:lastRow="0" w:firstColumn="1" w:lastColumn="0" w:noHBand="0" w:noVBand="1"/>
      </w:tblPr>
      <w:tblGrid>
        <w:gridCol w:w="432"/>
        <w:gridCol w:w="4211"/>
        <w:gridCol w:w="3050"/>
      </w:tblGrid>
      <w:tr w:rsidR="0003579C" w:rsidRPr="00B01FA5" w14:paraId="4BB6189F" w14:textId="77777777" w:rsidTr="0003579C">
        <w:tc>
          <w:tcPr>
            <w:tcW w:w="421" w:type="dxa"/>
            <w:shd w:val="clear" w:color="auto" w:fill="F2F2F2"/>
            <w:tcMar>
              <w:top w:w="120" w:type="dxa"/>
              <w:left w:w="20" w:type="dxa"/>
              <w:bottom w:w="120" w:type="dxa"/>
              <w:right w:w="20" w:type="dxa"/>
            </w:tcMar>
            <w:vAlign w:val="center"/>
          </w:tcPr>
          <w:p w14:paraId="6366845E" w14:textId="77777777" w:rsidR="0003579C" w:rsidRPr="00B01FA5" w:rsidRDefault="0003579C" w:rsidP="00924823">
            <w:pPr>
              <w:jc w:val="center"/>
              <w:rPr>
                <w:rFonts w:cs="Times New Roman"/>
              </w:rPr>
            </w:pPr>
            <w:r w:rsidRPr="00B01FA5">
              <w:rPr>
                <w:rFonts w:eastAsia="Times New Roman" w:cs="Times New Roman"/>
                <w:sz w:val="22"/>
              </w:rPr>
              <w:t>№</w:t>
            </w:r>
          </w:p>
        </w:tc>
        <w:tc>
          <w:tcPr>
            <w:tcW w:w="4110" w:type="dxa"/>
            <w:shd w:val="clear" w:color="auto" w:fill="F2F2F2"/>
            <w:tcMar>
              <w:top w:w="120" w:type="dxa"/>
              <w:left w:w="200" w:type="dxa"/>
              <w:bottom w:w="120" w:type="dxa"/>
              <w:right w:w="200" w:type="dxa"/>
            </w:tcMar>
            <w:vAlign w:val="center"/>
          </w:tcPr>
          <w:p w14:paraId="6EF0F66B" w14:textId="77777777" w:rsidR="0003579C" w:rsidRPr="00B01FA5" w:rsidRDefault="0003579C" w:rsidP="00924823">
            <w:pPr>
              <w:jc w:val="center"/>
              <w:rPr>
                <w:rFonts w:cs="Times New Roman"/>
              </w:rPr>
            </w:pPr>
            <w:r w:rsidRPr="00B01FA5">
              <w:rPr>
                <w:rFonts w:eastAsia="Times New Roman" w:cs="Times New Roman"/>
                <w:sz w:val="22"/>
              </w:rPr>
              <w:t>Наименование оборудования</w:t>
            </w:r>
          </w:p>
        </w:tc>
        <w:tc>
          <w:tcPr>
            <w:tcW w:w="2977" w:type="dxa"/>
            <w:shd w:val="clear" w:color="auto" w:fill="F2F2F2"/>
            <w:tcMar>
              <w:top w:w="120" w:type="dxa"/>
              <w:left w:w="200" w:type="dxa"/>
              <w:bottom w:w="120" w:type="dxa"/>
              <w:right w:w="200" w:type="dxa"/>
            </w:tcMar>
            <w:vAlign w:val="center"/>
          </w:tcPr>
          <w:p w14:paraId="2D2A52C5" w14:textId="77777777" w:rsidR="0003579C" w:rsidRPr="00B01FA5" w:rsidRDefault="0003579C" w:rsidP="00924823">
            <w:pPr>
              <w:jc w:val="center"/>
              <w:rPr>
                <w:rFonts w:cs="Times New Roman"/>
              </w:rPr>
            </w:pPr>
            <w:r w:rsidRPr="00B01FA5">
              <w:rPr>
                <w:rFonts w:eastAsia="Times New Roman" w:cs="Times New Roman"/>
                <w:sz w:val="22"/>
              </w:rPr>
              <w:t>Среднегодовая загрузка, ч</w:t>
            </w:r>
          </w:p>
        </w:tc>
      </w:tr>
      <w:tr w:rsidR="0003579C" w:rsidRPr="00B01FA5" w14:paraId="0EF881F4" w14:textId="77777777" w:rsidTr="0003579C">
        <w:tc>
          <w:tcPr>
            <w:tcW w:w="421" w:type="dxa"/>
            <w:shd w:val="clear" w:color="auto" w:fill="FFFFFF"/>
            <w:tcMar>
              <w:top w:w="40" w:type="dxa"/>
              <w:left w:w="20" w:type="dxa"/>
              <w:bottom w:w="40" w:type="dxa"/>
              <w:right w:w="20" w:type="dxa"/>
            </w:tcMar>
            <w:vAlign w:val="center"/>
          </w:tcPr>
          <w:p w14:paraId="23DB696D" w14:textId="77777777" w:rsidR="0003579C" w:rsidRPr="00B01FA5" w:rsidRDefault="0003579C" w:rsidP="0003579C">
            <w:pPr>
              <w:jc w:val="center"/>
              <w:rPr>
                <w:rFonts w:cs="Times New Roman"/>
              </w:rPr>
            </w:pPr>
            <w:r w:rsidRPr="00B01FA5">
              <w:rPr>
                <w:rFonts w:eastAsia="Times New Roman" w:cs="Times New Roman"/>
                <w:sz w:val="22"/>
              </w:rPr>
              <w:t>1</w:t>
            </w:r>
          </w:p>
        </w:tc>
        <w:tc>
          <w:tcPr>
            <w:tcW w:w="4110" w:type="dxa"/>
            <w:shd w:val="clear" w:color="auto" w:fill="FFFFFF"/>
            <w:tcMar>
              <w:top w:w="40" w:type="dxa"/>
              <w:left w:w="200" w:type="dxa"/>
              <w:bottom w:w="40" w:type="dxa"/>
              <w:right w:w="200" w:type="dxa"/>
            </w:tcMar>
            <w:vAlign w:val="center"/>
          </w:tcPr>
          <w:p w14:paraId="33683006" w14:textId="77777777" w:rsidR="0003579C" w:rsidRPr="00B01FA5" w:rsidRDefault="0003579C" w:rsidP="0003579C">
            <w:pPr>
              <w:jc w:val="center"/>
              <w:rPr>
                <w:rFonts w:cs="Times New Roman"/>
              </w:rPr>
            </w:pPr>
            <w:r w:rsidRPr="00B01FA5">
              <w:rPr>
                <w:rFonts w:eastAsia="Times New Roman" w:cs="Times New Roman"/>
                <w:sz w:val="22"/>
              </w:rPr>
              <w:t>Котёл водогрейный КВ-Р-7,56-115 №2</w:t>
            </w:r>
          </w:p>
        </w:tc>
        <w:tc>
          <w:tcPr>
            <w:tcW w:w="2977" w:type="dxa"/>
            <w:shd w:val="clear" w:color="auto" w:fill="FFFFFF"/>
            <w:tcMar>
              <w:top w:w="40" w:type="dxa"/>
              <w:left w:w="200" w:type="dxa"/>
              <w:bottom w:w="40" w:type="dxa"/>
              <w:right w:w="200" w:type="dxa"/>
            </w:tcMar>
          </w:tcPr>
          <w:p w14:paraId="3F071D36" w14:textId="77777777" w:rsidR="0003579C" w:rsidRPr="00B01FA5" w:rsidRDefault="0003579C" w:rsidP="0003579C">
            <w:pPr>
              <w:pStyle w:val="TableParagraph1"/>
              <w:kinsoku w:val="0"/>
              <w:overflowPunct w:val="0"/>
              <w:spacing w:line="223" w:lineRule="exact"/>
              <w:jc w:val="center"/>
              <w:rPr>
                <w:sz w:val="22"/>
              </w:rPr>
            </w:pPr>
            <w:r w:rsidRPr="00B01FA5">
              <w:rPr>
                <w:spacing w:val="1"/>
                <w:sz w:val="22"/>
                <w:szCs w:val="20"/>
              </w:rPr>
              <w:t>1484</w:t>
            </w:r>
          </w:p>
        </w:tc>
      </w:tr>
      <w:tr w:rsidR="0003579C" w:rsidRPr="00B01FA5" w14:paraId="6A6C5BFC" w14:textId="77777777" w:rsidTr="0003579C">
        <w:tc>
          <w:tcPr>
            <w:tcW w:w="421" w:type="dxa"/>
            <w:shd w:val="clear" w:color="auto" w:fill="FFFFFF"/>
            <w:tcMar>
              <w:top w:w="40" w:type="dxa"/>
              <w:left w:w="20" w:type="dxa"/>
              <w:bottom w:w="40" w:type="dxa"/>
              <w:right w:w="20" w:type="dxa"/>
            </w:tcMar>
            <w:vAlign w:val="center"/>
          </w:tcPr>
          <w:p w14:paraId="6E9E1F3E" w14:textId="77777777" w:rsidR="0003579C" w:rsidRPr="00B01FA5" w:rsidRDefault="0003579C" w:rsidP="0003579C">
            <w:pPr>
              <w:jc w:val="center"/>
              <w:rPr>
                <w:rFonts w:cs="Times New Roman"/>
              </w:rPr>
            </w:pPr>
            <w:r w:rsidRPr="00B01FA5">
              <w:rPr>
                <w:rFonts w:eastAsia="Times New Roman" w:cs="Times New Roman"/>
                <w:sz w:val="22"/>
              </w:rPr>
              <w:t>2</w:t>
            </w:r>
          </w:p>
        </w:tc>
        <w:tc>
          <w:tcPr>
            <w:tcW w:w="4110" w:type="dxa"/>
            <w:shd w:val="clear" w:color="auto" w:fill="FFFFFF"/>
            <w:tcMar>
              <w:top w:w="40" w:type="dxa"/>
              <w:left w:w="200" w:type="dxa"/>
              <w:bottom w:w="40" w:type="dxa"/>
              <w:right w:w="200" w:type="dxa"/>
            </w:tcMar>
            <w:vAlign w:val="center"/>
          </w:tcPr>
          <w:p w14:paraId="432170CE" w14:textId="77777777" w:rsidR="0003579C" w:rsidRPr="00B01FA5" w:rsidRDefault="0003579C" w:rsidP="0003579C">
            <w:pPr>
              <w:jc w:val="center"/>
              <w:rPr>
                <w:rFonts w:cs="Times New Roman"/>
              </w:rPr>
            </w:pPr>
            <w:r w:rsidRPr="00B01FA5">
              <w:rPr>
                <w:rFonts w:eastAsia="Times New Roman" w:cs="Times New Roman"/>
                <w:sz w:val="22"/>
              </w:rPr>
              <w:t>Котёл водогрейный КВ-Р-7,56-150 №3</w:t>
            </w:r>
          </w:p>
        </w:tc>
        <w:tc>
          <w:tcPr>
            <w:tcW w:w="2977" w:type="dxa"/>
            <w:shd w:val="clear" w:color="auto" w:fill="FFFFFF"/>
            <w:tcMar>
              <w:top w:w="40" w:type="dxa"/>
              <w:left w:w="200" w:type="dxa"/>
              <w:bottom w:w="40" w:type="dxa"/>
              <w:right w:w="200" w:type="dxa"/>
            </w:tcMar>
          </w:tcPr>
          <w:p w14:paraId="74F15C3C" w14:textId="77777777" w:rsidR="0003579C" w:rsidRPr="00B01FA5" w:rsidRDefault="0003579C" w:rsidP="0003579C">
            <w:pPr>
              <w:pStyle w:val="TableParagraph1"/>
              <w:kinsoku w:val="0"/>
              <w:overflowPunct w:val="0"/>
              <w:spacing w:line="222" w:lineRule="exact"/>
              <w:jc w:val="center"/>
              <w:rPr>
                <w:sz w:val="22"/>
              </w:rPr>
            </w:pPr>
            <w:r w:rsidRPr="00B01FA5">
              <w:rPr>
                <w:spacing w:val="1"/>
                <w:sz w:val="22"/>
                <w:szCs w:val="20"/>
              </w:rPr>
              <w:t>1043</w:t>
            </w:r>
          </w:p>
        </w:tc>
      </w:tr>
      <w:tr w:rsidR="0003579C" w:rsidRPr="00B01FA5" w14:paraId="09FF86C6" w14:textId="77777777" w:rsidTr="0003579C">
        <w:tc>
          <w:tcPr>
            <w:tcW w:w="421" w:type="dxa"/>
            <w:shd w:val="clear" w:color="auto" w:fill="FFFFFF"/>
            <w:tcMar>
              <w:top w:w="40" w:type="dxa"/>
              <w:left w:w="20" w:type="dxa"/>
              <w:bottom w:w="40" w:type="dxa"/>
              <w:right w:w="20" w:type="dxa"/>
            </w:tcMar>
            <w:vAlign w:val="center"/>
          </w:tcPr>
          <w:p w14:paraId="5A11CBDB" w14:textId="77777777" w:rsidR="0003579C" w:rsidRPr="00B01FA5" w:rsidRDefault="0003579C" w:rsidP="0003579C">
            <w:pPr>
              <w:jc w:val="center"/>
              <w:rPr>
                <w:rFonts w:cs="Times New Roman"/>
              </w:rPr>
            </w:pPr>
            <w:r w:rsidRPr="00B01FA5">
              <w:rPr>
                <w:rFonts w:eastAsia="Times New Roman" w:cs="Times New Roman"/>
                <w:sz w:val="22"/>
              </w:rPr>
              <w:t>3</w:t>
            </w:r>
          </w:p>
        </w:tc>
        <w:tc>
          <w:tcPr>
            <w:tcW w:w="4110" w:type="dxa"/>
            <w:shd w:val="clear" w:color="auto" w:fill="FFFFFF"/>
            <w:tcMar>
              <w:top w:w="40" w:type="dxa"/>
              <w:left w:w="200" w:type="dxa"/>
              <w:bottom w:w="40" w:type="dxa"/>
              <w:right w:w="200" w:type="dxa"/>
            </w:tcMar>
            <w:vAlign w:val="center"/>
          </w:tcPr>
          <w:p w14:paraId="77C66D51" w14:textId="77777777" w:rsidR="0003579C" w:rsidRPr="00B01FA5" w:rsidRDefault="0003579C" w:rsidP="0003579C">
            <w:pPr>
              <w:jc w:val="center"/>
              <w:rPr>
                <w:rFonts w:cs="Times New Roman"/>
              </w:rPr>
            </w:pPr>
            <w:r w:rsidRPr="00B01FA5">
              <w:rPr>
                <w:rFonts w:eastAsia="Times New Roman" w:cs="Times New Roman"/>
                <w:sz w:val="22"/>
              </w:rPr>
              <w:t>Котёл водогрейный КВ-РК-5 №4</w:t>
            </w:r>
          </w:p>
        </w:tc>
        <w:tc>
          <w:tcPr>
            <w:tcW w:w="2977" w:type="dxa"/>
            <w:shd w:val="clear" w:color="auto" w:fill="FFFFFF"/>
            <w:tcMar>
              <w:top w:w="40" w:type="dxa"/>
              <w:left w:w="200" w:type="dxa"/>
              <w:bottom w:w="40" w:type="dxa"/>
              <w:right w:w="200" w:type="dxa"/>
            </w:tcMar>
          </w:tcPr>
          <w:p w14:paraId="125CB7B0" w14:textId="77777777" w:rsidR="0003579C" w:rsidRPr="00B01FA5" w:rsidRDefault="0003579C" w:rsidP="0003579C">
            <w:pPr>
              <w:pStyle w:val="TableParagraph1"/>
              <w:kinsoku w:val="0"/>
              <w:overflowPunct w:val="0"/>
              <w:spacing w:line="222" w:lineRule="exact"/>
              <w:jc w:val="center"/>
              <w:rPr>
                <w:sz w:val="22"/>
              </w:rPr>
            </w:pPr>
            <w:r w:rsidRPr="00B01FA5">
              <w:rPr>
                <w:spacing w:val="1"/>
                <w:sz w:val="22"/>
                <w:szCs w:val="20"/>
              </w:rPr>
              <w:t>2496</w:t>
            </w:r>
          </w:p>
        </w:tc>
      </w:tr>
      <w:tr w:rsidR="0003579C" w:rsidRPr="00B01FA5" w14:paraId="6A6E6999" w14:textId="77777777" w:rsidTr="0003579C">
        <w:tc>
          <w:tcPr>
            <w:tcW w:w="421" w:type="dxa"/>
            <w:shd w:val="clear" w:color="auto" w:fill="FFFFFF"/>
            <w:tcMar>
              <w:top w:w="40" w:type="dxa"/>
              <w:left w:w="20" w:type="dxa"/>
              <w:bottom w:w="40" w:type="dxa"/>
              <w:right w:w="20" w:type="dxa"/>
            </w:tcMar>
            <w:vAlign w:val="center"/>
          </w:tcPr>
          <w:p w14:paraId="2AE2175F" w14:textId="77777777" w:rsidR="0003579C" w:rsidRPr="00B01FA5" w:rsidRDefault="0003579C" w:rsidP="0003579C">
            <w:pPr>
              <w:jc w:val="center"/>
              <w:rPr>
                <w:rFonts w:eastAsia="Times New Roman" w:cs="Times New Roman"/>
                <w:sz w:val="22"/>
              </w:rPr>
            </w:pPr>
          </w:p>
        </w:tc>
        <w:tc>
          <w:tcPr>
            <w:tcW w:w="4110" w:type="dxa"/>
            <w:shd w:val="clear" w:color="auto" w:fill="FFFFFF"/>
            <w:tcMar>
              <w:top w:w="40" w:type="dxa"/>
              <w:left w:w="200" w:type="dxa"/>
              <w:bottom w:w="40" w:type="dxa"/>
              <w:right w:w="200" w:type="dxa"/>
            </w:tcMar>
            <w:vAlign w:val="center"/>
          </w:tcPr>
          <w:p w14:paraId="3EA76F41" w14:textId="77777777" w:rsidR="0003579C" w:rsidRPr="00B01FA5" w:rsidRDefault="0003579C" w:rsidP="0003579C">
            <w:pPr>
              <w:jc w:val="center"/>
              <w:rPr>
                <w:rFonts w:eastAsia="Times New Roman" w:cs="Times New Roman"/>
                <w:sz w:val="22"/>
              </w:rPr>
            </w:pPr>
            <w:r w:rsidRPr="00B01FA5">
              <w:rPr>
                <w:rFonts w:eastAsia="Times New Roman" w:cs="Times New Roman"/>
                <w:sz w:val="22"/>
              </w:rPr>
              <w:t>Котёл водогрейный КВР-30-115 №5</w:t>
            </w:r>
          </w:p>
        </w:tc>
        <w:tc>
          <w:tcPr>
            <w:tcW w:w="2977" w:type="dxa"/>
            <w:shd w:val="clear" w:color="auto" w:fill="FFFFFF"/>
            <w:tcMar>
              <w:top w:w="40" w:type="dxa"/>
              <w:left w:w="200" w:type="dxa"/>
              <w:bottom w:w="40" w:type="dxa"/>
              <w:right w:w="200" w:type="dxa"/>
            </w:tcMar>
          </w:tcPr>
          <w:p w14:paraId="3863DEFD" w14:textId="77777777" w:rsidR="0003579C" w:rsidRPr="00B01FA5" w:rsidRDefault="0003579C" w:rsidP="0003579C">
            <w:pPr>
              <w:pStyle w:val="TableParagraph1"/>
              <w:kinsoku w:val="0"/>
              <w:overflowPunct w:val="0"/>
              <w:spacing w:line="222" w:lineRule="exact"/>
              <w:jc w:val="center"/>
              <w:rPr>
                <w:sz w:val="22"/>
              </w:rPr>
            </w:pPr>
            <w:r w:rsidRPr="00B01FA5">
              <w:rPr>
                <w:sz w:val="22"/>
                <w:szCs w:val="20"/>
              </w:rPr>
              <w:t>0</w:t>
            </w:r>
          </w:p>
        </w:tc>
      </w:tr>
    </w:tbl>
    <w:p w14:paraId="28D5FCAF" w14:textId="77777777" w:rsidR="0003579C" w:rsidRPr="00B01FA5" w:rsidRDefault="0003579C" w:rsidP="0003579C">
      <w:pPr>
        <w:pStyle w:val="a0"/>
        <w:rPr>
          <w:rFonts w:cs="Times New Roman"/>
        </w:rPr>
      </w:pPr>
    </w:p>
    <w:p w14:paraId="344B80D8" w14:textId="77777777" w:rsidR="0003579C" w:rsidRPr="00B01FA5" w:rsidRDefault="0003579C" w:rsidP="0003579C">
      <w:pPr>
        <w:pStyle w:val="a0"/>
        <w:rPr>
          <w:rFonts w:cs="Times New Roman"/>
        </w:rPr>
        <w:sectPr w:rsidR="0003579C" w:rsidRPr="00B01FA5">
          <w:pgSz w:w="11906" w:h="16838"/>
          <w:pgMar w:top="1134" w:right="850" w:bottom="1134" w:left="1701" w:header="708" w:footer="708" w:gutter="0"/>
          <w:cols w:space="708"/>
          <w:docGrid w:linePitch="360"/>
        </w:sectPr>
      </w:pPr>
    </w:p>
    <w:p w14:paraId="4F9AABF2" w14:textId="77777777" w:rsidR="0003579C" w:rsidRPr="00B01FA5" w:rsidRDefault="00706F26" w:rsidP="0003579C">
      <w:pPr>
        <w:pStyle w:val="a0"/>
        <w:rPr>
          <w:rFonts w:cs="Times New Roman"/>
        </w:rPr>
      </w:pPr>
      <w:r w:rsidRPr="00B01FA5">
        <w:rPr>
          <w:rFonts w:cs="Times New Roman"/>
          <w:noProof/>
          <w:sz w:val="20"/>
          <w:szCs w:val="20"/>
          <w:lang w:eastAsia="ru-RU"/>
        </w:rPr>
        <w:lastRenderedPageBreak/>
        <w:drawing>
          <wp:inline distT="0" distB="0" distL="0" distR="0" wp14:anchorId="33FAC931" wp14:editId="37052110">
            <wp:extent cx="8743950" cy="4838700"/>
            <wp:effectExtent l="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8743950" cy="4838700"/>
                    </a:xfrm>
                    <a:prstGeom prst="rect">
                      <a:avLst/>
                    </a:prstGeom>
                    <a:noFill/>
                    <a:ln>
                      <a:noFill/>
                    </a:ln>
                  </pic:spPr>
                </pic:pic>
              </a:graphicData>
            </a:graphic>
          </wp:inline>
        </w:drawing>
      </w:r>
    </w:p>
    <w:p w14:paraId="7BC335B5" w14:textId="77777777" w:rsidR="0003579C" w:rsidRPr="00B01FA5" w:rsidRDefault="00706F26" w:rsidP="0003579C">
      <w:pPr>
        <w:pStyle w:val="a0"/>
        <w:rPr>
          <w:rFonts w:cs="Times New Roman"/>
        </w:rPr>
      </w:pPr>
      <w:r w:rsidRPr="00B01FA5">
        <w:rPr>
          <w:rFonts w:cs="Times New Roman"/>
        </w:rPr>
        <w:t xml:space="preserve">Рисунок </w:t>
      </w:r>
      <w:r w:rsidRPr="00B01FA5">
        <w:rPr>
          <w:rFonts w:cs="Times New Roman"/>
          <w:spacing w:val="-8"/>
        </w:rPr>
        <w:t xml:space="preserve">1.2.3.6.1 - </w:t>
      </w:r>
      <w:r w:rsidRPr="00B01FA5">
        <w:rPr>
          <w:rFonts w:cs="Times New Roman"/>
        </w:rPr>
        <w:t>Схема</w:t>
      </w:r>
      <w:r w:rsidRPr="00B01FA5">
        <w:rPr>
          <w:rFonts w:cs="Times New Roman"/>
          <w:spacing w:val="-10"/>
        </w:rPr>
        <w:t xml:space="preserve"> </w:t>
      </w:r>
      <w:r w:rsidRPr="00B01FA5">
        <w:rPr>
          <w:rFonts w:cs="Times New Roman"/>
        </w:rPr>
        <w:t>теплового</w:t>
      </w:r>
      <w:r w:rsidRPr="00B01FA5">
        <w:rPr>
          <w:rFonts w:cs="Times New Roman"/>
          <w:spacing w:val="-10"/>
        </w:rPr>
        <w:t xml:space="preserve"> </w:t>
      </w:r>
      <w:r w:rsidRPr="00B01FA5">
        <w:rPr>
          <w:rFonts w:cs="Times New Roman"/>
        </w:rPr>
        <w:t>оборудования</w:t>
      </w:r>
      <w:r w:rsidRPr="00B01FA5">
        <w:rPr>
          <w:rFonts w:cs="Times New Roman"/>
          <w:spacing w:val="-10"/>
        </w:rPr>
        <w:t xml:space="preserve"> </w:t>
      </w:r>
      <w:r w:rsidRPr="00B01FA5">
        <w:rPr>
          <w:rFonts w:cs="Times New Roman"/>
        </w:rPr>
        <w:t>котельной</w:t>
      </w:r>
      <w:r w:rsidRPr="00B01FA5">
        <w:rPr>
          <w:rFonts w:cs="Times New Roman"/>
          <w:spacing w:val="-9"/>
        </w:rPr>
        <w:t xml:space="preserve"> </w:t>
      </w:r>
      <w:r w:rsidR="00A560AF" w:rsidRPr="00B01FA5">
        <w:rPr>
          <w:rFonts w:cs="Times New Roman"/>
        </w:rPr>
        <w:t>ООО ТК «Восток»</w:t>
      </w:r>
    </w:p>
    <w:p w14:paraId="0AF055F2" w14:textId="77777777" w:rsidR="0003579C" w:rsidRPr="00B01FA5" w:rsidRDefault="0003579C" w:rsidP="0003579C">
      <w:pPr>
        <w:pStyle w:val="a0"/>
        <w:rPr>
          <w:rFonts w:cs="Times New Roman"/>
        </w:rPr>
      </w:pPr>
    </w:p>
    <w:p w14:paraId="411DDBB0" w14:textId="77777777" w:rsidR="0003579C" w:rsidRPr="00B01FA5" w:rsidRDefault="0003579C" w:rsidP="0003579C">
      <w:pPr>
        <w:pStyle w:val="a0"/>
        <w:rPr>
          <w:rFonts w:cs="Times New Roman"/>
        </w:rPr>
      </w:pPr>
    </w:p>
    <w:p w14:paraId="3181C050" w14:textId="77777777" w:rsidR="00706F26" w:rsidRPr="00B01FA5" w:rsidRDefault="00706F26" w:rsidP="0003579C">
      <w:pPr>
        <w:pStyle w:val="a0"/>
        <w:rPr>
          <w:rFonts w:cs="Times New Roman"/>
        </w:rPr>
        <w:sectPr w:rsidR="00706F26" w:rsidRPr="00B01FA5" w:rsidSect="00706F26">
          <w:pgSz w:w="16838" w:h="11906" w:orient="landscape"/>
          <w:pgMar w:top="1701" w:right="1134" w:bottom="850" w:left="1134" w:header="708" w:footer="708" w:gutter="0"/>
          <w:cols w:space="708"/>
          <w:docGrid w:linePitch="360"/>
        </w:sectPr>
      </w:pPr>
    </w:p>
    <w:p w14:paraId="59BB7A94" w14:textId="77777777" w:rsidR="00DC3F26" w:rsidRPr="00B01FA5" w:rsidRDefault="00DC3F26" w:rsidP="00DC3F26">
      <w:pPr>
        <w:pStyle w:val="2"/>
        <w:ind w:left="0" w:firstLine="0"/>
        <w:rPr>
          <w:bCs w:val="0"/>
        </w:rPr>
      </w:pPr>
      <w:bookmarkStart w:id="90" w:name="_Toc107232167"/>
      <w:r w:rsidRPr="00B01FA5">
        <w:rPr>
          <w:bCs w:val="0"/>
        </w:rPr>
        <w:lastRenderedPageBreak/>
        <w:t>1.2.</w:t>
      </w:r>
      <w:r w:rsidR="005B3A34" w:rsidRPr="00B01FA5">
        <w:rPr>
          <w:bCs w:val="0"/>
        </w:rPr>
        <w:t>3</w:t>
      </w:r>
      <w:r w:rsidRPr="00B01FA5">
        <w:rPr>
          <w:bCs w:val="0"/>
        </w:rPr>
        <w:t>.9 Способы учета тепла, отпущенного в тепловые сети</w:t>
      </w:r>
      <w:bookmarkEnd w:id="90"/>
    </w:p>
    <w:p w14:paraId="085A5E7B" w14:textId="77777777" w:rsidR="00DC3F26" w:rsidRPr="00B01FA5" w:rsidRDefault="00DC3F26" w:rsidP="00DC3F26">
      <w:pPr>
        <w:rPr>
          <w:rFonts w:cs="Times New Roman"/>
        </w:rPr>
      </w:pPr>
    </w:p>
    <w:p w14:paraId="0DE73894" w14:textId="77777777" w:rsidR="00706F26" w:rsidRPr="00B01FA5" w:rsidRDefault="00706F26" w:rsidP="00706F26">
      <w:pPr>
        <w:pStyle w:val="ae"/>
        <w:kinsoku w:val="0"/>
        <w:overflowPunct w:val="0"/>
        <w:ind w:left="0" w:right="-1" w:firstLine="709"/>
        <w:jc w:val="both"/>
        <w:rPr>
          <w:rFonts w:cs="Times New Roman"/>
          <w:lang w:val="ru-RU"/>
        </w:rPr>
      </w:pPr>
      <w:r w:rsidRPr="00B01FA5">
        <w:rPr>
          <w:rFonts w:cs="Times New Roman"/>
          <w:spacing w:val="-1"/>
          <w:lang w:val="ru-RU"/>
        </w:rPr>
        <w:t>Учет</w:t>
      </w:r>
      <w:r w:rsidRPr="00B01FA5">
        <w:rPr>
          <w:rFonts w:cs="Times New Roman"/>
          <w:spacing w:val="11"/>
          <w:lang w:val="ru-RU"/>
        </w:rPr>
        <w:t xml:space="preserve"> </w:t>
      </w:r>
      <w:r w:rsidRPr="00B01FA5">
        <w:rPr>
          <w:rFonts w:cs="Times New Roman"/>
          <w:lang w:val="ru-RU"/>
        </w:rPr>
        <w:t>отпуска</w:t>
      </w:r>
      <w:r w:rsidRPr="00B01FA5">
        <w:rPr>
          <w:rFonts w:cs="Times New Roman"/>
          <w:spacing w:val="11"/>
          <w:lang w:val="ru-RU"/>
        </w:rPr>
        <w:t xml:space="preserve"> </w:t>
      </w:r>
      <w:r w:rsidRPr="00B01FA5">
        <w:rPr>
          <w:rFonts w:cs="Times New Roman"/>
          <w:lang w:val="ru-RU"/>
        </w:rPr>
        <w:t>тепла</w:t>
      </w:r>
      <w:r w:rsidRPr="00B01FA5">
        <w:rPr>
          <w:rFonts w:cs="Times New Roman"/>
          <w:spacing w:val="14"/>
          <w:lang w:val="ru-RU"/>
        </w:rPr>
        <w:t xml:space="preserve"> </w:t>
      </w:r>
      <w:r w:rsidRPr="00B01FA5">
        <w:rPr>
          <w:rFonts w:cs="Times New Roman"/>
          <w:lang w:val="ru-RU"/>
        </w:rPr>
        <w:t>от</w:t>
      </w:r>
      <w:r w:rsidRPr="00B01FA5">
        <w:rPr>
          <w:rFonts w:cs="Times New Roman"/>
          <w:spacing w:val="13"/>
          <w:lang w:val="ru-RU"/>
        </w:rPr>
        <w:t xml:space="preserve"> </w:t>
      </w:r>
      <w:r w:rsidRPr="00B01FA5">
        <w:rPr>
          <w:rFonts w:cs="Times New Roman"/>
          <w:lang w:val="ru-RU"/>
        </w:rPr>
        <w:t>котельной</w:t>
      </w:r>
      <w:r w:rsidRPr="00B01FA5">
        <w:rPr>
          <w:rFonts w:cs="Times New Roman"/>
          <w:spacing w:val="19"/>
          <w:lang w:val="ru-RU"/>
        </w:rPr>
        <w:t xml:space="preserve"> </w:t>
      </w:r>
      <w:r w:rsidR="00A560AF" w:rsidRPr="00B01FA5">
        <w:rPr>
          <w:rFonts w:cs="Times New Roman"/>
          <w:lang w:val="ru-RU"/>
        </w:rPr>
        <w:t>ООО ТК «Восток»</w:t>
      </w:r>
      <w:r w:rsidRPr="00B01FA5">
        <w:rPr>
          <w:rFonts w:cs="Times New Roman"/>
          <w:lang w:val="ru-RU"/>
        </w:rPr>
        <w:t xml:space="preserve"> в тепловые сет</w:t>
      </w:r>
      <w:proofErr w:type="gramStart"/>
      <w:r w:rsidRPr="00B01FA5">
        <w:rPr>
          <w:rFonts w:cs="Times New Roman"/>
          <w:lang w:val="ru-RU"/>
        </w:rPr>
        <w:t>и</w:t>
      </w:r>
      <w:r w:rsidRPr="00B01FA5">
        <w:rPr>
          <w:rFonts w:cs="Times New Roman"/>
          <w:spacing w:val="30"/>
          <w:w w:val="99"/>
          <w:lang w:val="ru-RU"/>
        </w:rPr>
        <w:t xml:space="preserve"> </w:t>
      </w:r>
      <w:r w:rsidRPr="00B01FA5">
        <w:rPr>
          <w:rFonts w:cs="Times New Roman"/>
          <w:lang w:val="ru-RU"/>
        </w:rPr>
        <w:t>ООО</w:t>
      </w:r>
      <w:proofErr w:type="gramEnd"/>
      <w:r w:rsidRPr="00B01FA5">
        <w:rPr>
          <w:rFonts w:cs="Times New Roman"/>
          <w:spacing w:val="-8"/>
          <w:lang w:val="ru-RU"/>
        </w:rPr>
        <w:t xml:space="preserve"> </w:t>
      </w:r>
      <w:r w:rsidRPr="00B01FA5">
        <w:rPr>
          <w:rFonts w:cs="Times New Roman"/>
          <w:lang w:val="ru-RU"/>
        </w:rPr>
        <w:t>"Теплосеть"</w:t>
      </w:r>
      <w:r w:rsidRPr="00B01FA5">
        <w:rPr>
          <w:rFonts w:cs="Times New Roman"/>
          <w:spacing w:val="12"/>
          <w:lang w:val="ru-RU"/>
        </w:rPr>
        <w:t xml:space="preserve"> </w:t>
      </w:r>
      <w:r w:rsidRPr="00B01FA5">
        <w:rPr>
          <w:rFonts w:cs="Times New Roman"/>
          <w:lang w:val="ru-RU"/>
        </w:rPr>
        <w:t>производится</w:t>
      </w:r>
      <w:r w:rsidRPr="00B01FA5">
        <w:rPr>
          <w:rFonts w:cs="Times New Roman"/>
          <w:spacing w:val="12"/>
          <w:lang w:val="ru-RU"/>
        </w:rPr>
        <w:t xml:space="preserve"> </w:t>
      </w:r>
      <w:r w:rsidRPr="00B01FA5">
        <w:rPr>
          <w:rFonts w:cs="Times New Roman"/>
          <w:lang w:val="ru-RU"/>
        </w:rPr>
        <w:t>по</w:t>
      </w:r>
      <w:r w:rsidRPr="00B01FA5">
        <w:rPr>
          <w:rFonts w:cs="Times New Roman"/>
          <w:spacing w:val="13"/>
          <w:lang w:val="ru-RU"/>
        </w:rPr>
        <w:t xml:space="preserve"> </w:t>
      </w:r>
      <w:r w:rsidRPr="00B01FA5">
        <w:rPr>
          <w:rFonts w:cs="Times New Roman"/>
          <w:spacing w:val="1"/>
          <w:lang w:val="ru-RU"/>
        </w:rPr>
        <w:t>прибору</w:t>
      </w:r>
      <w:r w:rsidRPr="00B01FA5">
        <w:rPr>
          <w:rFonts w:cs="Times New Roman"/>
          <w:spacing w:val="12"/>
          <w:lang w:val="ru-RU"/>
        </w:rPr>
        <w:t xml:space="preserve"> </w:t>
      </w:r>
      <w:r w:rsidRPr="00B01FA5">
        <w:rPr>
          <w:rFonts w:cs="Times New Roman"/>
          <w:spacing w:val="-1"/>
          <w:lang w:val="ru-RU"/>
        </w:rPr>
        <w:t>учета</w:t>
      </w:r>
      <w:r w:rsidRPr="00B01FA5">
        <w:rPr>
          <w:rFonts w:cs="Times New Roman"/>
          <w:spacing w:val="11"/>
          <w:lang w:val="ru-RU"/>
        </w:rPr>
        <w:t xml:space="preserve"> </w:t>
      </w:r>
      <w:r w:rsidRPr="00B01FA5">
        <w:rPr>
          <w:rFonts w:cs="Times New Roman"/>
          <w:lang w:val="ru-RU"/>
        </w:rPr>
        <w:t>типа</w:t>
      </w:r>
      <w:r w:rsidRPr="00B01FA5">
        <w:rPr>
          <w:rFonts w:cs="Times New Roman"/>
          <w:spacing w:val="14"/>
          <w:lang w:val="ru-RU"/>
        </w:rPr>
        <w:t xml:space="preserve"> </w:t>
      </w:r>
      <w:r w:rsidRPr="00B01FA5">
        <w:rPr>
          <w:rFonts w:cs="Times New Roman"/>
          <w:spacing w:val="1"/>
          <w:lang w:val="ru-RU"/>
        </w:rPr>
        <w:t>ВКТ-7,</w:t>
      </w:r>
      <w:r w:rsidRPr="00B01FA5">
        <w:rPr>
          <w:rFonts w:cs="Times New Roman"/>
          <w:spacing w:val="16"/>
          <w:lang w:val="ru-RU"/>
        </w:rPr>
        <w:t xml:space="preserve"> </w:t>
      </w:r>
      <w:r w:rsidRPr="00B01FA5">
        <w:rPr>
          <w:rFonts w:cs="Times New Roman"/>
          <w:lang w:val="ru-RU"/>
        </w:rPr>
        <w:t>установленному</w:t>
      </w:r>
      <w:r w:rsidRPr="00B01FA5">
        <w:rPr>
          <w:rFonts w:cs="Times New Roman"/>
          <w:spacing w:val="9"/>
          <w:lang w:val="ru-RU"/>
        </w:rPr>
        <w:t xml:space="preserve"> </w:t>
      </w:r>
      <w:r w:rsidRPr="00B01FA5">
        <w:rPr>
          <w:rFonts w:cs="Times New Roman"/>
          <w:lang w:val="ru-RU"/>
        </w:rPr>
        <w:t>на</w:t>
      </w:r>
      <w:r w:rsidRPr="00B01FA5">
        <w:rPr>
          <w:rFonts w:cs="Times New Roman"/>
          <w:spacing w:val="24"/>
          <w:w w:val="99"/>
          <w:lang w:val="ru-RU"/>
        </w:rPr>
        <w:t xml:space="preserve"> </w:t>
      </w:r>
      <w:r w:rsidRPr="00B01FA5">
        <w:rPr>
          <w:rFonts w:cs="Times New Roman"/>
          <w:lang w:val="ru-RU"/>
        </w:rPr>
        <w:t>границе</w:t>
      </w:r>
      <w:r w:rsidRPr="00B01FA5">
        <w:rPr>
          <w:rFonts w:cs="Times New Roman"/>
          <w:spacing w:val="-18"/>
          <w:lang w:val="ru-RU"/>
        </w:rPr>
        <w:t xml:space="preserve"> </w:t>
      </w:r>
      <w:r w:rsidRPr="00B01FA5">
        <w:rPr>
          <w:rFonts w:cs="Times New Roman"/>
          <w:lang w:val="ru-RU"/>
        </w:rPr>
        <w:t>раздела</w:t>
      </w:r>
      <w:r w:rsidRPr="00B01FA5">
        <w:rPr>
          <w:rFonts w:cs="Times New Roman"/>
          <w:spacing w:val="-17"/>
          <w:lang w:val="ru-RU"/>
        </w:rPr>
        <w:t xml:space="preserve"> </w:t>
      </w:r>
      <w:r w:rsidRPr="00B01FA5">
        <w:rPr>
          <w:rFonts w:cs="Times New Roman"/>
          <w:lang w:val="ru-RU"/>
        </w:rPr>
        <w:t>балансовой</w:t>
      </w:r>
      <w:r w:rsidRPr="00B01FA5">
        <w:rPr>
          <w:rFonts w:cs="Times New Roman"/>
          <w:spacing w:val="-17"/>
          <w:lang w:val="ru-RU"/>
        </w:rPr>
        <w:t xml:space="preserve"> </w:t>
      </w:r>
      <w:r w:rsidRPr="00B01FA5">
        <w:rPr>
          <w:rFonts w:cs="Times New Roman"/>
          <w:lang w:val="ru-RU"/>
        </w:rPr>
        <w:t>принадлежности.</w:t>
      </w:r>
    </w:p>
    <w:p w14:paraId="7A723977" w14:textId="77777777" w:rsidR="00DC3F26" w:rsidRPr="00B01FA5" w:rsidRDefault="00DC3F26" w:rsidP="00DC3F26">
      <w:pPr>
        <w:rPr>
          <w:rFonts w:cs="Times New Roman"/>
        </w:rPr>
      </w:pPr>
    </w:p>
    <w:p w14:paraId="0B1370D0" w14:textId="77777777" w:rsidR="00706F26" w:rsidRPr="00B01FA5" w:rsidRDefault="00706F26" w:rsidP="00706F26">
      <w:pPr>
        <w:rPr>
          <w:rFonts w:cs="Times New Roman"/>
          <w:b/>
          <w:bCs/>
        </w:rPr>
      </w:pPr>
      <w:r w:rsidRPr="00B01FA5">
        <w:rPr>
          <w:rFonts w:cs="Times New Roman"/>
          <w:b/>
        </w:rPr>
        <w:t>Таблица 1.2.3.9.1 - Приборы</w:t>
      </w:r>
      <w:r w:rsidRPr="00B01FA5">
        <w:rPr>
          <w:rFonts w:cs="Times New Roman"/>
          <w:b/>
          <w:spacing w:val="-10"/>
        </w:rPr>
        <w:t xml:space="preserve"> </w:t>
      </w:r>
      <w:r w:rsidRPr="00B01FA5">
        <w:rPr>
          <w:rFonts w:cs="Times New Roman"/>
          <w:b/>
        </w:rPr>
        <w:t>учета,</w:t>
      </w:r>
      <w:r w:rsidRPr="00B01FA5">
        <w:rPr>
          <w:rFonts w:cs="Times New Roman"/>
          <w:b/>
          <w:spacing w:val="-10"/>
        </w:rPr>
        <w:t xml:space="preserve"> </w:t>
      </w:r>
      <w:r w:rsidRPr="00B01FA5">
        <w:rPr>
          <w:rFonts w:cs="Times New Roman"/>
          <w:b/>
        </w:rPr>
        <w:t>установленные</w:t>
      </w:r>
      <w:r w:rsidRPr="00B01FA5">
        <w:rPr>
          <w:rFonts w:cs="Times New Roman"/>
          <w:b/>
          <w:spacing w:val="-8"/>
        </w:rPr>
        <w:t xml:space="preserve"> </w:t>
      </w:r>
      <w:r w:rsidRPr="00B01FA5">
        <w:rPr>
          <w:rFonts w:cs="Times New Roman"/>
          <w:b/>
        </w:rPr>
        <w:t>на</w:t>
      </w:r>
      <w:r w:rsidRPr="00B01FA5">
        <w:rPr>
          <w:rFonts w:cs="Times New Roman"/>
          <w:b/>
          <w:spacing w:val="-11"/>
        </w:rPr>
        <w:t xml:space="preserve"> </w:t>
      </w:r>
      <w:r w:rsidRPr="00B01FA5">
        <w:rPr>
          <w:rFonts w:cs="Times New Roman"/>
          <w:b/>
        </w:rPr>
        <w:t>котельной</w:t>
      </w:r>
      <w:r w:rsidRPr="00B01FA5">
        <w:rPr>
          <w:rFonts w:cs="Times New Roman"/>
          <w:b/>
          <w:spacing w:val="-11"/>
        </w:rPr>
        <w:t xml:space="preserve"> </w:t>
      </w:r>
      <w:r w:rsidR="00A560AF" w:rsidRPr="00B01FA5">
        <w:rPr>
          <w:rFonts w:cs="Times New Roman"/>
          <w:b/>
        </w:rPr>
        <w:t>ООО ТК «Восток»</w:t>
      </w:r>
    </w:p>
    <w:tbl>
      <w:tblPr>
        <w:tblW w:w="9347" w:type="dxa"/>
        <w:tblInd w:w="126" w:type="dxa"/>
        <w:tblLayout w:type="fixed"/>
        <w:tblCellMar>
          <w:left w:w="0" w:type="dxa"/>
          <w:right w:w="0" w:type="dxa"/>
        </w:tblCellMar>
        <w:tblLook w:val="0000" w:firstRow="0" w:lastRow="0" w:firstColumn="0" w:lastColumn="0" w:noHBand="0" w:noVBand="0"/>
      </w:tblPr>
      <w:tblGrid>
        <w:gridCol w:w="3709"/>
        <w:gridCol w:w="1555"/>
        <w:gridCol w:w="1656"/>
        <w:gridCol w:w="1143"/>
        <w:gridCol w:w="1284"/>
      </w:tblGrid>
      <w:tr w:rsidR="00706F26" w:rsidRPr="00B01FA5" w14:paraId="5B8E4B2B" w14:textId="77777777" w:rsidTr="00706F26">
        <w:trPr>
          <w:trHeight w:hRule="exact" w:val="701"/>
        </w:trPr>
        <w:tc>
          <w:tcPr>
            <w:tcW w:w="370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3DB824E" w14:textId="77777777" w:rsidR="00706F26" w:rsidRPr="00B01FA5" w:rsidRDefault="00706F26" w:rsidP="00706F26">
            <w:pPr>
              <w:pStyle w:val="TableParagraph1"/>
              <w:kinsoku w:val="0"/>
              <w:overflowPunct w:val="0"/>
              <w:ind w:left="11" w:right="6"/>
              <w:jc w:val="center"/>
            </w:pPr>
            <w:r w:rsidRPr="00B01FA5">
              <w:rPr>
                <w:bCs/>
                <w:sz w:val="20"/>
                <w:szCs w:val="20"/>
              </w:rPr>
              <w:t>Назначение</w:t>
            </w:r>
            <w:r w:rsidRPr="00B01FA5">
              <w:rPr>
                <w:bCs/>
                <w:spacing w:val="-12"/>
                <w:sz w:val="20"/>
                <w:szCs w:val="20"/>
              </w:rPr>
              <w:t xml:space="preserve"> </w:t>
            </w:r>
            <w:r w:rsidRPr="00B01FA5">
              <w:rPr>
                <w:bCs/>
                <w:sz w:val="20"/>
                <w:szCs w:val="20"/>
              </w:rPr>
              <w:t>прибора</w:t>
            </w:r>
            <w:r w:rsidRPr="00B01FA5">
              <w:rPr>
                <w:bCs/>
                <w:spacing w:val="-12"/>
                <w:sz w:val="20"/>
                <w:szCs w:val="20"/>
              </w:rPr>
              <w:t xml:space="preserve"> </w:t>
            </w:r>
            <w:r w:rsidRPr="00B01FA5">
              <w:rPr>
                <w:bCs/>
                <w:sz w:val="20"/>
                <w:szCs w:val="20"/>
              </w:rPr>
              <w:t>учета</w:t>
            </w:r>
          </w:p>
        </w:tc>
        <w:tc>
          <w:tcPr>
            <w:tcW w:w="155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7229A4B" w14:textId="77777777" w:rsidR="00706F26" w:rsidRPr="00B01FA5" w:rsidRDefault="00706F26" w:rsidP="00706F26">
            <w:pPr>
              <w:pStyle w:val="TableParagraph1"/>
              <w:kinsoku w:val="0"/>
              <w:overflowPunct w:val="0"/>
              <w:ind w:left="11" w:right="6"/>
              <w:jc w:val="center"/>
              <w:rPr>
                <w:bCs/>
                <w:sz w:val="20"/>
                <w:szCs w:val="20"/>
              </w:rPr>
            </w:pPr>
            <w:r w:rsidRPr="00B01FA5">
              <w:rPr>
                <w:bCs/>
                <w:sz w:val="20"/>
                <w:szCs w:val="20"/>
              </w:rPr>
              <w:t>Наименование прибора учёта</w:t>
            </w:r>
          </w:p>
        </w:tc>
        <w:tc>
          <w:tcPr>
            <w:tcW w:w="165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585EC51" w14:textId="77777777" w:rsidR="00706F26" w:rsidRPr="00B01FA5" w:rsidRDefault="00706F26" w:rsidP="00706F26">
            <w:pPr>
              <w:pStyle w:val="TableParagraph1"/>
              <w:kinsoku w:val="0"/>
              <w:overflowPunct w:val="0"/>
              <w:ind w:left="11" w:right="6"/>
              <w:jc w:val="center"/>
              <w:rPr>
                <w:bCs/>
                <w:sz w:val="20"/>
                <w:szCs w:val="20"/>
              </w:rPr>
            </w:pPr>
            <w:r w:rsidRPr="00B01FA5">
              <w:rPr>
                <w:bCs/>
                <w:sz w:val="20"/>
                <w:szCs w:val="20"/>
              </w:rPr>
              <w:t>Вид учета (коммерческий, технический)</w:t>
            </w:r>
          </w:p>
        </w:tc>
        <w:tc>
          <w:tcPr>
            <w:tcW w:w="114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DC79454" w14:textId="77777777" w:rsidR="00706F26" w:rsidRPr="00B01FA5" w:rsidRDefault="00706F26" w:rsidP="00706F26">
            <w:pPr>
              <w:pStyle w:val="TableParagraph1"/>
              <w:kinsoku w:val="0"/>
              <w:overflowPunct w:val="0"/>
              <w:ind w:left="11" w:right="6"/>
              <w:jc w:val="center"/>
              <w:rPr>
                <w:bCs/>
                <w:sz w:val="20"/>
                <w:szCs w:val="20"/>
              </w:rPr>
            </w:pPr>
            <w:r w:rsidRPr="00B01FA5">
              <w:rPr>
                <w:bCs/>
                <w:sz w:val="20"/>
                <w:szCs w:val="20"/>
              </w:rPr>
              <w:t>Дата последней поверки</w:t>
            </w:r>
          </w:p>
        </w:tc>
        <w:tc>
          <w:tcPr>
            <w:tcW w:w="128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C921723" w14:textId="77777777" w:rsidR="00706F26" w:rsidRPr="00B01FA5" w:rsidRDefault="00706F26" w:rsidP="00706F26">
            <w:pPr>
              <w:pStyle w:val="TableParagraph1"/>
              <w:kinsoku w:val="0"/>
              <w:overflowPunct w:val="0"/>
              <w:ind w:left="11" w:right="6"/>
              <w:jc w:val="center"/>
              <w:rPr>
                <w:bCs/>
                <w:sz w:val="20"/>
                <w:szCs w:val="20"/>
              </w:rPr>
            </w:pPr>
            <w:r w:rsidRPr="00B01FA5">
              <w:rPr>
                <w:bCs/>
                <w:sz w:val="20"/>
                <w:szCs w:val="20"/>
              </w:rPr>
              <w:t>Дата следующей. поверки.</w:t>
            </w:r>
          </w:p>
        </w:tc>
      </w:tr>
      <w:tr w:rsidR="00706F26" w:rsidRPr="00B01FA5" w14:paraId="6D4DBE43" w14:textId="77777777" w:rsidTr="00706F26">
        <w:trPr>
          <w:trHeight w:hRule="exact" w:val="1159"/>
        </w:trPr>
        <w:tc>
          <w:tcPr>
            <w:tcW w:w="3709" w:type="dxa"/>
            <w:tcBorders>
              <w:top w:val="single" w:sz="4" w:space="0" w:color="000000"/>
              <w:left w:val="single" w:sz="4" w:space="0" w:color="000000"/>
              <w:bottom w:val="single" w:sz="4" w:space="0" w:color="000000"/>
              <w:right w:val="single" w:sz="4" w:space="0" w:color="000000"/>
            </w:tcBorders>
            <w:vAlign w:val="center"/>
          </w:tcPr>
          <w:p w14:paraId="7CE685F6" w14:textId="77777777" w:rsidR="00706F26" w:rsidRPr="00B01FA5" w:rsidRDefault="00706F26" w:rsidP="00924823">
            <w:pPr>
              <w:pStyle w:val="TableParagraph1"/>
              <w:kinsoku w:val="0"/>
              <w:overflowPunct w:val="0"/>
              <w:spacing w:line="239" w:lineRule="auto"/>
              <w:ind w:left="102" w:right="179"/>
            </w:pPr>
            <w:r w:rsidRPr="00B01FA5">
              <w:rPr>
                <w:sz w:val="20"/>
                <w:szCs w:val="20"/>
              </w:rPr>
              <w:t>Измерение,</w:t>
            </w:r>
            <w:r w:rsidRPr="00B01FA5">
              <w:rPr>
                <w:spacing w:val="-14"/>
                <w:sz w:val="20"/>
                <w:szCs w:val="20"/>
              </w:rPr>
              <w:t xml:space="preserve"> </w:t>
            </w:r>
            <w:r w:rsidRPr="00B01FA5">
              <w:rPr>
                <w:sz w:val="20"/>
                <w:szCs w:val="20"/>
              </w:rPr>
              <w:t>накопление,</w:t>
            </w:r>
            <w:r w:rsidRPr="00B01FA5">
              <w:rPr>
                <w:spacing w:val="-11"/>
                <w:sz w:val="20"/>
                <w:szCs w:val="20"/>
              </w:rPr>
              <w:t xml:space="preserve"> </w:t>
            </w:r>
            <w:r w:rsidRPr="00B01FA5">
              <w:rPr>
                <w:spacing w:val="-1"/>
                <w:sz w:val="20"/>
                <w:szCs w:val="20"/>
              </w:rPr>
              <w:t>хранение,</w:t>
            </w:r>
            <w:r w:rsidRPr="00B01FA5">
              <w:rPr>
                <w:spacing w:val="27"/>
                <w:w w:val="99"/>
                <w:sz w:val="20"/>
                <w:szCs w:val="20"/>
              </w:rPr>
              <w:t xml:space="preserve"> </w:t>
            </w:r>
            <w:r w:rsidRPr="00B01FA5">
              <w:rPr>
                <w:sz w:val="20"/>
                <w:szCs w:val="20"/>
              </w:rPr>
              <w:t>отображение</w:t>
            </w:r>
            <w:r w:rsidRPr="00B01FA5">
              <w:rPr>
                <w:spacing w:val="-11"/>
                <w:sz w:val="20"/>
                <w:szCs w:val="20"/>
              </w:rPr>
              <w:t xml:space="preserve"> </w:t>
            </w:r>
            <w:r w:rsidRPr="00B01FA5">
              <w:rPr>
                <w:sz w:val="20"/>
                <w:szCs w:val="20"/>
              </w:rPr>
              <w:t>информации</w:t>
            </w:r>
            <w:r w:rsidRPr="00B01FA5">
              <w:rPr>
                <w:spacing w:val="-12"/>
                <w:sz w:val="20"/>
                <w:szCs w:val="20"/>
              </w:rPr>
              <w:t xml:space="preserve"> </w:t>
            </w:r>
            <w:r w:rsidRPr="00B01FA5">
              <w:rPr>
                <w:sz w:val="20"/>
                <w:szCs w:val="20"/>
              </w:rPr>
              <w:t>о</w:t>
            </w:r>
            <w:r w:rsidRPr="00B01FA5">
              <w:rPr>
                <w:spacing w:val="-8"/>
                <w:sz w:val="20"/>
                <w:szCs w:val="20"/>
              </w:rPr>
              <w:t xml:space="preserve"> </w:t>
            </w:r>
            <w:r w:rsidRPr="00B01FA5">
              <w:rPr>
                <w:sz w:val="20"/>
                <w:szCs w:val="20"/>
              </w:rPr>
              <w:t>количестве</w:t>
            </w:r>
            <w:r w:rsidRPr="00B01FA5">
              <w:rPr>
                <w:spacing w:val="22"/>
                <w:w w:val="99"/>
                <w:sz w:val="20"/>
                <w:szCs w:val="20"/>
              </w:rPr>
              <w:t xml:space="preserve"> </w:t>
            </w:r>
            <w:r w:rsidRPr="00B01FA5">
              <w:rPr>
                <w:sz w:val="20"/>
                <w:szCs w:val="20"/>
              </w:rPr>
              <w:t>тепловой</w:t>
            </w:r>
            <w:r w:rsidRPr="00B01FA5">
              <w:rPr>
                <w:spacing w:val="-11"/>
                <w:sz w:val="20"/>
                <w:szCs w:val="20"/>
              </w:rPr>
              <w:t xml:space="preserve"> </w:t>
            </w:r>
            <w:r w:rsidRPr="00B01FA5">
              <w:rPr>
                <w:sz w:val="20"/>
                <w:szCs w:val="20"/>
              </w:rPr>
              <w:t>энергии,</w:t>
            </w:r>
            <w:r w:rsidRPr="00B01FA5">
              <w:rPr>
                <w:spacing w:val="-9"/>
                <w:sz w:val="20"/>
                <w:szCs w:val="20"/>
              </w:rPr>
              <w:t xml:space="preserve"> </w:t>
            </w:r>
            <w:r w:rsidRPr="00B01FA5">
              <w:rPr>
                <w:sz w:val="20"/>
                <w:szCs w:val="20"/>
              </w:rPr>
              <w:t>массе</w:t>
            </w:r>
            <w:r w:rsidRPr="00B01FA5">
              <w:rPr>
                <w:spacing w:val="-9"/>
                <w:sz w:val="20"/>
                <w:szCs w:val="20"/>
              </w:rPr>
              <w:t xml:space="preserve"> </w:t>
            </w:r>
            <w:r w:rsidRPr="00B01FA5">
              <w:rPr>
                <w:sz w:val="20"/>
                <w:szCs w:val="20"/>
              </w:rPr>
              <w:t>(объеме),</w:t>
            </w:r>
            <w:r w:rsidRPr="00B01FA5">
              <w:rPr>
                <w:spacing w:val="23"/>
                <w:w w:val="99"/>
                <w:sz w:val="20"/>
                <w:szCs w:val="20"/>
              </w:rPr>
              <w:t xml:space="preserve"> </w:t>
            </w:r>
            <w:r w:rsidRPr="00B01FA5">
              <w:rPr>
                <w:spacing w:val="-1"/>
                <w:sz w:val="20"/>
                <w:szCs w:val="20"/>
              </w:rPr>
              <w:t>температуре,</w:t>
            </w:r>
            <w:r w:rsidRPr="00B01FA5">
              <w:rPr>
                <w:spacing w:val="-11"/>
                <w:sz w:val="20"/>
                <w:szCs w:val="20"/>
              </w:rPr>
              <w:t xml:space="preserve"> </w:t>
            </w:r>
            <w:r w:rsidRPr="00B01FA5">
              <w:rPr>
                <w:sz w:val="20"/>
                <w:szCs w:val="20"/>
              </w:rPr>
              <w:t>давлении</w:t>
            </w:r>
            <w:r w:rsidRPr="00B01FA5">
              <w:rPr>
                <w:spacing w:val="-11"/>
                <w:sz w:val="20"/>
                <w:szCs w:val="20"/>
              </w:rPr>
              <w:t xml:space="preserve"> </w:t>
            </w:r>
            <w:r w:rsidRPr="00B01FA5">
              <w:rPr>
                <w:sz w:val="20"/>
                <w:szCs w:val="20"/>
              </w:rPr>
              <w:t>теплоносителя</w:t>
            </w:r>
            <w:r w:rsidRPr="00B01FA5">
              <w:rPr>
                <w:spacing w:val="-12"/>
                <w:sz w:val="20"/>
                <w:szCs w:val="20"/>
              </w:rPr>
              <w:t xml:space="preserve"> </w:t>
            </w:r>
            <w:r w:rsidRPr="00B01FA5">
              <w:rPr>
                <w:sz w:val="20"/>
                <w:szCs w:val="20"/>
              </w:rPr>
              <w:t>и</w:t>
            </w:r>
            <w:r w:rsidRPr="00B01FA5">
              <w:rPr>
                <w:spacing w:val="28"/>
                <w:w w:val="99"/>
                <w:sz w:val="20"/>
                <w:szCs w:val="20"/>
              </w:rPr>
              <w:t xml:space="preserve"> </w:t>
            </w:r>
            <w:r w:rsidRPr="00B01FA5">
              <w:rPr>
                <w:sz w:val="20"/>
                <w:szCs w:val="20"/>
              </w:rPr>
              <w:t>времени</w:t>
            </w:r>
            <w:r w:rsidRPr="00B01FA5">
              <w:rPr>
                <w:spacing w:val="-12"/>
                <w:sz w:val="20"/>
                <w:szCs w:val="20"/>
              </w:rPr>
              <w:t xml:space="preserve"> </w:t>
            </w:r>
            <w:r w:rsidRPr="00B01FA5">
              <w:rPr>
                <w:sz w:val="20"/>
                <w:szCs w:val="20"/>
              </w:rPr>
              <w:t>работы</w:t>
            </w:r>
            <w:r w:rsidRPr="00B01FA5">
              <w:rPr>
                <w:spacing w:val="-10"/>
                <w:sz w:val="20"/>
                <w:szCs w:val="20"/>
              </w:rPr>
              <w:t xml:space="preserve"> </w:t>
            </w:r>
            <w:r w:rsidRPr="00B01FA5">
              <w:rPr>
                <w:sz w:val="20"/>
                <w:szCs w:val="20"/>
              </w:rPr>
              <w:t>прибора</w:t>
            </w:r>
          </w:p>
        </w:tc>
        <w:tc>
          <w:tcPr>
            <w:tcW w:w="1555" w:type="dxa"/>
            <w:tcBorders>
              <w:top w:val="single" w:sz="4" w:space="0" w:color="000000"/>
              <w:left w:val="single" w:sz="4" w:space="0" w:color="000000"/>
              <w:bottom w:val="single" w:sz="4" w:space="0" w:color="000000"/>
              <w:right w:val="single" w:sz="4" w:space="0" w:color="000000"/>
            </w:tcBorders>
            <w:vAlign w:val="center"/>
          </w:tcPr>
          <w:p w14:paraId="32AE2A4D" w14:textId="77777777" w:rsidR="00706F26" w:rsidRPr="00B01FA5" w:rsidRDefault="00706F26" w:rsidP="00706F26">
            <w:pPr>
              <w:pStyle w:val="TableParagraph1"/>
              <w:kinsoku w:val="0"/>
              <w:overflowPunct w:val="0"/>
              <w:ind w:left="102"/>
              <w:jc w:val="center"/>
            </w:pPr>
            <w:r w:rsidRPr="00B01FA5">
              <w:rPr>
                <w:spacing w:val="-1"/>
                <w:sz w:val="20"/>
                <w:szCs w:val="20"/>
              </w:rPr>
              <w:t>СПТ</w:t>
            </w:r>
            <w:r w:rsidRPr="00B01FA5">
              <w:rPr>
                <w:spacing w:val="-5"/>
                <w:sz w:val="20"/>
                <w:szCs w:val="20"/>
              </w:rPr>
              <w:t xml:space="preserve"> </w:t>
            </w:r>
            <w:r w:rsidRPr="00B01FA5">
              <w:rPr>
                <w:sz w:val="20"/>
                <w:szCs w:val="20"/>
              </w:rPr>
              <w:t>-943</w:t>
            </w:r>
          </w:p>
        </w:tc>
        <w:tc>
          <w:tcPr>
            <w:tcW w:w="1656" w:type="dxa"/>
            <w:tcBorders>
              <w:top w:val="single" w:sz="4" w:space="0" w:color="000000"/>
              <w:left w:val="single" w:sz="4" w:space="0" w:color="000000"/>
              <w:bottom w:val="single" w:sz="4" w:space="0" w:color="000000"/>
              <w:right w:val="single" w:sz="4" w:space="0" w:color="000000"/>
            </w:tcBorders>
            <w:vAlign w:val="center"/>
          </w:tcPr>
          <w:p w14:paraId="5E99903B" w14:textId="77777777" w:rsidR="00706F26" w:rsidRPr="00B01FA5" w:rsidRDefault="00706F26" w:rsidP="00706F26">
            <w:pPr>
              <w:pStyle w:val="TableParagraph1"/>
              <w:kinsoku w:val="0"/>
              <w:overflowPunct w:val="0"/>
              <w:ind w:left="102"/>
              <w:jc w:val="center"/>
            </w:pPr>
            <w:r w:rsidRPr="00B01FA5">
              <w:rPr>
                <w:spacing w:val="-1"/>
                <w:sz w:val="20"/>
                <w:szCs w:val="20"/>
              </w:rPr>
              <w:t>Технический</w:t>
            </w:r>
            <w:r w:rsidRPr="00B01FA5">
              <w:rPr>
                <w:spacing w:val="-1"/>
                <w:position w:val="7"/>
                <w:sz w:val="13"/>
                <w:szCs w:val="13"/>
              </w:rPr>
              <w:t>*</w:t>
            </w:r>
          </w:p>
        </w:tc>
        <w:tc>
          <w:tcPr>
            <w:tcW w:w="1143" w:type="dxa"/>
            <w:tcBorders>
              <w:top w:val="single" w:sz="4" w:space="0" w:color="000000"/>
              <w:left w:val="single" w:sz="4" w:space="0" w:color="000000"/>
              <w:bottom w:val="single" w:sz="4" w:space="0" w:color="000000"/>
              <w:right w:val="single" w:sz="4" w:space="0" w:color="000000"/>
            </w:tcBorders>
            <w:vAlign w:val="center"/>
          </w:tcPr>
          <w:p w14:paraId="443F137B" w14:textId="77777777" w:rsidR="00706F26" w:rsidRPr="00B01FA5" w:rsidRDefault="00706F26" w:rsidP="00706F26">
            <w:pPr>
              <w:pStyle w:val="TableParagraph1"/>
              <w:kinsoku w:val="0"/>
              <w:overflowPunct w:val="0"/>
              <w:ind w:left="102" w:right="272"/>
              <w:jc w:val="center"/>
            </w:pPr>
            <w:r w:rsidRPr="00B01FA5">
              <w:rPr>
                <w:spacing w:val="-1"/>
                <w:sz w:val="20"/>
                <w:szCs w:val="20"/>
              </w:rPr>
              <w:t>сентябрь</w:t>
            </w:r>
            <w:r w:rsidRPr="00B01FA5">
              <w:rPr>
                <w:spacing w:val="27"/>
                <w:w w:val="99"/>
                <w:sz w:val="20"/>
                <w:szCs w:val="20"/>
              </w:rPr>
              <w:t xml:space="preserve"> </w:t>
            </w:r>
            <w:r w:rsidRPr="00B01FA5">
              <w:rPr>
                <w:sz w:val="20"/>
                <w:szCs w:val="20"/>
              </w:rPr>
              <w:t>2017г.</w:t>
            </w:r>
          </w:p>
        </w:tc>
        <w:tc>
          <w:tcPr>
            <w:tcW w:w="1284" w:type="dxa"/>
            <w:tcBorders>
              <w:top w:val="single" w:sz="4" w:space="0" w:color="000000"/>
              <w:left w:val="single" w:sz="4" w:space="0" w:color="000000"/>
              <w:bottom w:val="single" w:sz="4" w:space="0" w:color="000000"/>
              <w:right w:val="single" w:sz="4" w:space="0" w:color="000000"/>
            </w:tcBorders>
            <w:vAlign w:val="center"/>
          </w:tcPr>
          <w:p w14:paraId="42DB2CAD" w14:textId="77777777" w:rsidR="00706F26" w:rsidRPr="00B01FA5" w:rsidRDefault="00706F26" w:rsidP="00706F26">
            <w:pPr>
              <w:pStyle w:val="TableParagraph1"/>
              <w:kinsoku w:val="0"/>
              <w:overflowPunct w:val="0"/>
              <w:ind w:left="102" w:right="369"/>
              <w:jc w:val="center"/>
            </w:pPr>
            <w:r w:rsidRPr="00B01FA5">
              <w:rPr>
                <w:spacing w:val="-1"/>
                <w:sz w:val="20"/>
                <w:szCs w:val="20"/>
              </w:rPr>
              <w:t>Сентябрь</w:t>
            </w:r>
            <w:r w:rsidRPr="00B01FA5">
              <w:rPr>
                <w:spacing w:val="27"/>
                <w:w w:val="99"/>
                <w:sz w:val="20"/>
                <w:szCs w:val="20"/>
              </w:rPr>
              <w:t xml:space="preserve"> </w:t>
            </w:r>
            <w:r w:rsidRPr="00B01FA5">
              <w:rPr>
                <w:sz w:val="20"/>
                <w:szCs w:val="20"/>
              </w:rPr>
              <w:t>2021г.</w:t>
            </w:r>
          </w:p>
        </w:tc>
      </w:tr>
      <w:tr w:rsidR="00706F26" w:rsidRPr="00B01FA5" w14:paraId="14E299B1" w14:textId="77777777" w:rsidTr="00706F26">
        <w:trPr>
          <w:trHeight w:hRule="exact" w:val="701"/>
        </w:trPr>
        <w:tc>
          <w:tcPr>
            <w:tcW w:w="3709" w:type="dxa"/>
            <w:tcBorders>
              <w:top w:val="single" w:sz="4" w:space="0" w:color="000000"/>
              <w:left w:val="single" w:sz="4" w:space="0" w:color="000000"/>
              <w:bottom w:val="single" w:sz="4" w:space="0" w:color="000000"/>
              <w:right w:val="single" w:sz="4" w:space="0" w:color="000000"/>
            </w:tcBorders>
            <w:vAlign w:val="center"/>
          </w:tcPr>
          <w:p w14:paraId="5A89133D" w14:textId="77777777" w:rsidR="00706F26" w:rsidRPr="00B01FA5" w:rsidRDefault="00706F26" w:rsidP="00924823">
            <w:pPr>
              <w:pStyle w:val="TableParagraph1"/>
              <w:kinsoku w:val="0"/>
              <w:overflowPunct w:val="0"/>
              <w:ind w:left="102" w:right="206"/>
            </w:pPr>
            <w:r w:rsidRPr="00B01FA5">
              <w:rPr>
                <w:sz w:val="20"/>
                <w:szCs w:val="20"/>
              </w:rPr>
              <w:t>Измерение,</w:t>
            </w:r>
            <w:r w:rsidRPr="00B01FA5">
              <w:rPr>
                <w:spacing w:val="-14"/>
                <w:sz w:val="20"/>
                <w:szCs w:val="20"/>
              </w:rPr>
              <w:t xml:space="preserve"> </w:t>
            </w:r>
            <w:r w:rsidRPr="00B01FA5">
              <w:rPr>
                <w:sz w:val="20"/>
                <w:szCs w:val="20"/>
              </w:rPr>
              <w:t>накопление,</w:t>
            </w:r>
            <w:r w:rsidRPr="00B01FA5">
              <w:rPr>
                <w:spacing w:val="-11"/>
                <w:sz w:val="20"/>
                <w:szCs w:val="20"/>
              </w:rPr>
              <w:t xml:space="preserve"> </w:t>
            </w:r>
            <w:r w:rsidRPr="00B01FA5">
              <w:rPr>
                <w:spacing w:val="-1"/>
                <w:sz w:val="20"/>
                <w:szCs w:val="20"/>
              </w:rPr>
              <w:t>хранение,</w:t>
            </w:r>
            <w:r w:rsidRPr="00B01FA5">
              <w:rPr>
                <w:spacing w:val="27"/>
                <w:w w:val="99"/>
                <w:sz w:val="20"/>
                <w:szCs w:val="20"/>
              </w:rPr>
              <w:t xml:space="preserve"> </w:t>
            </w:r>
            <w:r w:rsidRPr="00B01FA5">
              <w:rPr>
                <w:sz w:val="20"/>
                <w:szCs w:val="20"/>
              </w:rPr>
              <w:t>отображение</w:t>
            </w:r>
            <w:r w:rsidRPr="00B01FA5">
              <w:rPr>
                <w:spacing w:val="-11"/>
                <w:sz w:val="20"/>
                <w:szCs w:val="20"/>
              </w:rPr>
              <w:t xml:space="preserve"> </w:t>
            </w:r>
            <w:r w:rsidRPr="00B01FA5">
              <w:rPr>
                <w:sz w:val="20"/>
                <w:szCs w:val="20"/>
              </w:rPr>
              <w:t>информации</w:t>
            </w:r>
            <w:r w:rsidRPr="00B01FA5">
              <w:rPr>
                <w:spacing w:val="-12"/>
                <w:sz w:val="20"/>
                <w:szCs w:val="20"/>
              </w:rPr>
              <w:t xml:space="preserve"> </w:t>
            </w:r>
            <w:r w:rsidRPr="00B01FA5">
              <w:rPr>
                <w:sz w:val="20"/>
                <w:szCs w:val="20"/>
              </w:rPr>
              <w:t>о</w:t>
            </w:r>
            <w:r w:rsidRPr="00B01FA5">
              <w:rPr>
                <w:spacing w:val="-8"/>
                <w:sz w:val="20"/>
                <w:szCs w:val="20"/>
              </w:rPr>
              <w:t xml:space="preserve"> </w:t>
            </w:r>
            <w:r w:rsidRPr="00B01FA5">
              <w:rPr>
                <w:sz w:val="20"/>
                <w:szCs w:val="20"/>
              </w:rPr>
              <w:t>количестве</w:t>
            </w:r>
            <w:r w:rsidRPr="00B01FA5">
              <w:rPr>
                <w:spacing w:val="22"/>
                <w:w w:val="99"/>
                <w:sz w:val="20"/>
                <w:szCs w:val="20"/>
              </w:rPr>
              <w:t xml:space="preserve"> </w:t>
            </w:r>
            <w:r w:rsidRPr="00B01FA5">
              <w:rPr>
                <w:sz w:val="20"/>
                <w:szCs w:val="20"/>
              </w:rPr>
              <w:t>тепловой</w:t>
            </w:r>
            <w:r w:rsidRPr="00B01FA5">
              <w:rPr>
                <w:spacing w:val="-11"/>
                <w:sz w:val="20"/>
                <w:szCs w:val="20"/>
              </w:rPr>
              <w:t xml:space="preserve"> </w:t>
            </w:r>
            <w:r w:rsidRPr="00B01FA5">
              <w:rPr>
                <w:sz w:val="20"/>
                <w:szCs w:val="20"/>
              </w:rPr>
              <w:t>энергии,</w:t>
            </w:r>
            <w:r w:rsidRPr="00B01FA5">
              <w:rPr>
                <w:spacing w:val="-9"/>
                <w:sz w:val="20"/>
                <w:szCs w:val="20"/>
              </w:rPr>
              <w:t xml:space="preserve"> </w:t>
            </w:r>
            <w:r w:rsidRPr="00B01FA5">
              <w:rPr>
                <w:sz w:val="20"/>
                <w:szCs w:val="20"/>
              </w:rPr>
              <w:t>массе</w:t>
            </w:r>
            <w:r w:rsidRPr="00B01FA5">
              <w:rPr>
                <w:spacing w:val="-9"/>
                <w:sz w:val="20"/>
                <w:szCs w:val="20"/>
              </w:rPr>
              <w:t xml:space="preserve"> </w:t>
            </w:r>
            <w:r w:rsidRPr="00B01FA5">
              <w:rPr>
                <w:sz w:val="20"/>
                <w:szCs w:val="20"/>
              </w:rPr>
              <w:t>(объеме),</w:t>
            </w:r>
          </w:p>
        </w:tc>
        <w:tc>
          <w:tcPr>
            <w:tcW w:w="1555" w:type="dxa"/>
            <w:tcBorders>
              <w:top w:val="single" w:sz="4" w:space="0" w:color="000000"/>
              <w:left w:val="single" w:sz="4" w:space="0" w:color="000000"/>
              <w:bottom w:val="single" w:sz="4" w:space="0" w:color="000000"/>
              <w:right w:val="single" w:sz="4" w:space="0" w:color="000000"/>
            </w:tcBorders>
            <w:vAlign w:val="center"/>
          </w:tcPr>
          <w:p w14:paraId="57B3F196" w14:textId="77777777" w:rsidR="00706F26" w:rsidRPr="00B01FA5" w:rsidRDefault="00706F26" w:rsidP="00706F26">
            <w:pPr>
              <w:pStyle w:val="TableParagraph1"/>
              <w:kinsoku w:val="0"/>
              <w:overflowPunct w:val="0"/>
              <w:spacing w:before="107"/>
              <w:ind w:left="102" w:right="206"/>
              <w:jc w:val="center"/>
            </w:pPr>
            <w:r w:rsidRPr="00B01FA5">
              <w:rPr>
                <w:sz w:val="20"/>
                <w:szCs w:val="20"/>
              </w:rPr>
              <w:t>ВЗЛЁТ</w:t>
            </w:r>
            <w:r w:rsidRPr="00B01FA5">
              <w:rPr>
                <w:spacing w:val="-11"/>
                <w:sz w:val="20"/>
                <w:szCs w:val="20"/>
              </w:rPr>
              <w:t xml:space="preserve"> </w:t>
            </w:r>
            <w:r w:rsidRPr="00B01FA5">
              <w:rPr>
                <w:sz w:val="20"/>
                <w:szCs w:val="20"/>
              </w:rPr>
              <w:t>ТСРВ-</w:t>
            </w:r>
            <w:r w:rsidRPr="00B01FA5">
              <w:rPr>
                <w:spacing w:val="22"/>
                <w:w w:val="99"/>
                <w:sz w:val="20"/>
                <w:szCs w:val="20"/>
              </w:rPr>
              <w:t xml:space="preserve"> </w:t>
            </w:r>
            <w:r w:rsidRPr="00B01FA5">
              <w:rPr>
                <w:spacing w:val="1"/>
                <w:sz w:val="20"/>
                <w:szCs w:val="20"/>
              </w:rPr>
              <w:t>024М</w:t>
            </w:r>
          </w:p>
        </w:tc>
        <w:tc>
          <w:tcPr>
            <w:tcW w:w="1656" w:type="dxa"/>
            <w:tcBorders>
              <w:top w:val="single" w:sz="4" w:space="0" w:color="000000"/>
              <w:left w:val="single" w:sz="4" w:space="0" w:color="000000"/>
              <w:bottom w:val="single" w:sz="4" w:space="0" w:color="000000"/>
              <w:right w:val="single" w:sz="4" w:space="0" w:color="000000"/>
            </w:tcBorders>
            <w:vAlign w:val="center"/>
          </w:tcPr>
          <w:p w14:paraId="2D47ECF2" w14:textId="77777777" w:rsidR="00706F26" w:rsidRPr="00B01FA5" w:rsidRDefault="00706F26" w:rsidP="00706F26">
            <w:pPr>
              <w:pStyle w:val="TableParagraph1"/>
              <w:kinsoku w:val="0"/>
              <w:overflowPunct w:val="0"/>
              <w:ind w:left="102"/>
              <w:jc w:val="center"/>
            </w:pPr>
            <w:r w:rsidRPr="00B01FA5">
              <w:rPr>
                <w:sz w:val="20"/>
                <w:szCs w:val="20"/>
              </w:rPr>
              <w:t>Коммерческий</w:t>
            </w:r>
          </w:p>
        </w:tc>
        <w:tc>
          <w:tcPr>
            <w:tcW w:w="1143" w:type="dxa"/>
            <w:tcBorders>
              <w:top w:val="single" w:sz="4" w:space="0" w:color="000000"/>
              <w:left w:val="single" w:sz="4" w:space="0" w:color="000000"/>
              <w:bottom w:val="single" w:sz="4" w:space="0" w:color="000000"/>
              <w:right w:val="single" w:sz="4" w:space="0" w:color="000000"/>
            </w:tcBorders>
            <w:vAlign w:val="center"/>
          </w:tcPr>
          <w:p w14:paraId="3B59D781" w14:textId="77777777" w:rsidR="00706F26" w:rsidRPr="00B01FA5" w:rsidRDefault="00706F26" w:rsidP="00706F26">
            <w:pPr>
              <w:pStyle w:val="TableParagraph1"/>
              <w:kinsoku w:val="0"/>
              <w:overflowPunct w:val="0"/>
              <w:spacing w:before="107"/>
              <w:ind w:left="102" w:right="272"/>
              <w:jc w:val="center"/>
            </w:pPr>
            <w:r w:rsidRPr="00B01FA5">
              <w:rPr>
                <w:spacing w:val="-1"/>
                <w:sz w:val="20"/>
                <w:szCs w:val="20"/>
              </w:rPr>
              <w:t>сентябрь</w:t>
            </w:r>
            <w:r w:rsidRPr="00B01FA5">
              <w:rPr>
                <w:spacing w:val="27"/>
                <w:w w:val="99"/>
                <w:sz w:val="20"/>
                <w:szCs w:val="20"/>
              </w:rPr>
              <w:t xml:space="preserve"> </w:t>
            </w:r>
            <w:r w:rsidRPr="00B01FA5">
              <w:rPr>
                <w:sz w:val="20"/>
                <w:szCs w:val="20"/>
              </w:rPr>
              <w:t>2017г.</w:t>
            </w:r>
          </w:p>
        </w:tc>
        <w:tc>
          <w:tcPr>
            <w:tcW w:w="1284" w:type="dxa"/>
            <w:tcBorders>
              <w:top w:val="single" w:sz="4" w:space="0" w:color="000000"/>
              <w:left w:val="single" w:sz="4" w:space="0" w:color="000000"/>
              <w:bottom w:val="single" w:sz="4" w:space="0" w:color="000000"/>
              <w:right w:val="single" w:sz="4" w:space="0" w:color="000000"/>
            </w:tcBorders>
            <w:vAlign w:val="center"/>
          </w:tcPr>
          <w:p w14:paraId="00AD56AB" w14:textId="77777777" w:rsidR="00706F26" w:rsidRPr="00B01FA5" w:rsidRDefault="00706F26" w:rsidP="00706F26">
            <w:pPr>
              <w:pStyle w:val="TableParagraph1"/>
              <w:kinsoku w:val="0"/>
              <w:overflowPunct w:val="0"/>
              <w:spacing w:before="107"/>
              <w:ind w:left="102" w:right="413"/>
              <w:jc w:val="center"/>
            </w:pPr>
            <w:r w:rsidRPr="00B01FA5">
              <w:rPr>
                <w:spacing w:val="-1"/>
                <w:sz w:val="20"/>
                <w:szCs w:val="20"/>
              </w:rPr>
              <w:t>сентябрь</w:t>
            </w:r>
            <w:r w:rsidRPr="00B01FA5">
              <w:rPr>
                <w:spacing w:val="27"/>
                <w:w w:val="99"/>
                <w:sz w:val="20"/>
                <w:szCs w:val="20"/>
              </w:rPr>
              <w:t xml:space="preserve"> </w:t>
            </w:r>
            <w:r w:rsidRPr="00B01FA5">
              <w:rPr>
                <w:sz w:val="20"/>
                <w:szCs w:val="20"/>
              </w:rPr>
              <w:t>2021г.</w:t>
            </w:r>
          </w:p>
        </w:tc>
      </w:tr>
    </w:tbl>
    <w:p w14:paraId="542EDE49" w14:textId="77777777" w:rsidR="007B05F3" w:rsidRPr="00B01FA5" w:rsidRDefault="007B05F3" w:rsidP="007B05F3">
      <w:pPr>
        <w:pStyle w:val="ae"/>
        <w:kinsoku w:val="0"/>
        <w:overflowPunct w:val="0"/>
        <w:ind w:left="122"/>
        <w:jc w:val="both"/>
        <w:rPr>
          <w:rFonts w:cs="Times New Roman"/>
          <w:spacing w:val="-1"/>
          <w:sz w:val="20"/>
          <w:szCs w:val="18"/>
          <w:lang w:val="ru-RU"/>
        </w:rPr>
      </w:pPr>
      <w:r w:rsidRPr="00B01FA5">
        <w:rPr>
          <w:rFonts w:cs="Times New Roman"/>
          <w:spacing w:val="-2"/>
          <w:sz w:val="20"/>
          <w:szCs w:val="18"/>
          <w:lang w:val="ru-RU"/>
        </w:rPr>
        <w:t>*-</w:t>
      </w:r>
      <w:r w:rsidRPr="00B01FA5">
        <w:rPr>
          <w:rFonts w:cs="Times New Roman"/>
          <w:spacing w:val="3"/>
          <w:sz w:val="20"/>
          <w:szCs w:val="18"/>
          <w:lang w:val="ru-RU"/>
        </w:rPr>
        <w:t xml:space="preserve"> </w:t>
      </w:r>
      <w:r w:rsidRPr="00B01FA5">
        <w:rPr>
          <w:rFonts w:cs="Times New Roman"/>
          <w:sz w:val="20"/>
          <w:szCs w:val="18"/>
          <w:lang w:val="ru-RU"/>
        </w:rPr>
        <w:t>в</w:t>
      </w:r>
      <w:r w:rsidRPr="00B01FA5">
        <w:rPr>
          <w:rFonts w:cs="Times New Roman"/>
          <w:spacing w:val="-1"/>
          <w:sz w:val="20"/>
          <w:szCs w:val="18"/>
          <w:lang w:val="ru-RU"/>
        </w:rPr>
        <w:t xml:space="preserve"> случае выхода </w:t>
      </w:r>
      <w:r w:rsidRPr="00B01FA5">
        <w:rPr>
          <w:rFonts w:cs="Times New Roman"/>
          <w:sz w:val="20"/>
          <w:szCs w:val="18"/>
          <w:lang w:val="ru-RU"/>
        </w:rPr>
        <w:t>из строя</w:t>
      </w:r>
      <w:r w:rsidRPr="00B01FA5">
        <w:rPr>
          <w:rFonts w:cs="Times New Roman"/>
          <w:spacing w:val="1"/>
          <w:sz w:val="20"/>
          <w:szCs w:val="18"/>
          <w:lang w:val="ru-RU"/>
        </w:rPr>
        <w:t xml:space="preserve"> </w:t>
      </w:r>
      <w:r w:rsidRPr="00B01FA5">
        <w:rPr>
          <w:rFonts w:cs="Times New Roman"/>
          <w:spacing w:val="-1"/>
          <w:sz w:val="20"/>
          <w:szCs w:val="18"/>
          <w:lang w:val="ru-RU"/>
        </w:rPr>
        <w:t>приборов учета</w:t>
      </w:r>
      <w:r w:rsidRPr="00B01FA5">
        <w:rPr>
          <w:rFonts w:cs="Times New Roman"/>
          <w:sz w:val="20"/>
          <w:szCs w:val="18"/>
          <w:lang w:val="ru-RU"/>
        </w:rPr>
        <w:t xml:space="preserve"> </w:t>
      </w:r>
      <w:r w:rsidRPr="00B01FA5">
        <w:rPr>
          <w:rFonts w:cs="Times New Roman"/>
          <w:spacing w:val="-1"/>
          <w:sz w:val="20"/>
          <w:szCs w:val="18"/>
          <w:lang w:val="ru-RU"/>
        </w:rPr>
        <w:t>потребителей,</w:t>
      </w:r>
      <w:r w:rsidRPr="00B01FA5">
        <w:rPr>
          <w:rFonts w:cs="Times New Roman"/>
          <w:sz w:val="20"/>
          <w:szCs w:val="18"/>
          <w:lang w:val="ru-RU"/>
        </w:rPr>
        <w:t xml:space="preserve"> </w:t>
      </w:r>
      <w:r w:rsidRPr="00B01FA5">
        <w:rPr>
          <w:rFonts w:cs="Times New Roman"/>
          <w:spacing w:val="-1"/>
          <w:sz w:val="20"/>
          <w:szCs w:val="18"/>
          <w:lang w:val="ru-RU"/>
        </w:rPr>
        <w:t>согласно</w:t>
      </w:r>
      <w:r w:rsidRPr="00B01FA5">
        <w:rPr>
          <w:rFonts w:cs="Times New Roman"/>
          <w:spacing w:val="1"/>
          <w:sz w:val="20"/>
          <w:szCs w:val="18"/>
          <w:lang w:val="ru-RU"/>
        </w:rPr>
        <w:t xml:space="preserve"> </w:t>
      </w:r>
      <w:r w:rsidRPr="00B01FA5">
        <w:rPr>
          <w:rFonts w:cs="Times New Roman"/>
          <w:spacing w:val="-1"/>
          <w:sz w:val="20"/>
          <w:szCs w:val="18"/>
          <w:lang w:val="ru-RU"/>
        </w:rPr>
        <w:t xml:space="preserve">условиям </w:t>
      </w:r>
      <w:r w:rsidRPr="00B01FA5">
        <w:rPr>
          <w:rFonts w:cs="Times New Roman"/>
          <w:sz w:val="20"/>
          <w:szCs w:val="18"/>
          <w:lang w:val="ru-RU"/>
        </w:rPr>
        <w:t xml:space="preserve">договоров, </w:t>
      </w:r>
      <w:r w:rsidRPr="00B01FA5">
        <w:rPr>
          <w:rFonts w:cs="Times New Roman"/>
          <w:spacing w:val="-1"/>
          <w:sz w:val="20"/>
          <w:szCs w:val="18"/>
          <w:lang w:val="ru-RU"/>
        </w:rPr>
        <w:t>может</w:t>
      </w:r>
      <w:r w:rsidRPr="00B01FA5">
        <w:rPr>
          <w:rFonts w:cs="Times New Roman"/>
          <w:sz w:val="20"/>
          <w:szCs w:val="18"/>
          <w:lang w:val="ru-RU"/>
        </w:rPr>
        <w:t xml:space="preserve"> </w:t>
      </w:r>
      <w:r w:rsidRPr="00B01FA5">
        <w:rPr>
          <w:rFonts w:cs="Times New Roman"/>
          <w:spacing w:val="-1"/>
          <w:sz w:val="20"/>
          <w:szCs w:val="18"/>
          <w:lang w:val="ru-RU"/>
        </w:rPr>
        <w:t>использоваться</w:t>
      </w:r>
      <w:r w:rsidRPr="00B01FA5">
        <w:rPr>
          <w:rFonts w:cs="Times New Roman"/>
          <w:spacing w:val="1"/>
          <w:sz w:val="20"/>
          <w:szCs w:val="18"/>
          <w:lang w:val="ru-RU"/>
        </w:rPr>
        <w:t xml:space="preserve"> </w:t>
      </w:r>
      <w:r w:rsidRPr="00B01FA5">
        <w:rPr>
          <w:rFonts w:cs="Times New Roman"/>
          <w:spacing w:val="-1"/>
          <w:sz w:val="20"/>
          <w:szCs w:val="18"/>
          <w:lang w:val="ru-RU"/>
        </w:rPr>
        <w:t xml:space="preserve">как коммерческий </w:t>
      </w:r>
      <w:r w:rsidRPr="00B01FA5">
        <w:rPr>
          <w:rFonts w:cs="Times New Roman"/>
          <w:sz w:val="20"/>
          <w:szCs w:val="18"/>
          <w:lang w:val="ru-RU"/>
        </w:rPr>
        <w:t>прибор</w:t>
      </w:r>
      <w:r w:rsidRPr="00B01FA5">
        <w:rPr>
          <w:rFonts w:cs="Times New Roman"/>
          <w:spacing w:val="1"/>
          <w:sz w:val="20"/>
          <w:szCs w:val="18"/>
          <w:lang w:val="ru-RU"/>
        </w:rPr>
        <w:t xml:space="preserve"> </w:t>
      </w:r>
      <w:r w:rsidRPr="00B01FA5">
        <w:rPr>
          <w:rFonts w:cs="Times New Roman"/>
          <w:spacing w:val="-1"/>
          <w:sz w:val="20"/>
          <w:szCs w:val="18"/>
          <w:lang w:val="ru-RU"/>
        </w:rPr>
        <w:t>учета.</w:t>
      </w:r>
    </w:p>
    <w:p w14:paraId="25128AB3" w14:textId="77777777" w:rsidR="00706F26" w:rsidRPr="00B01FA5" w:rsidRDefault="00706F26" w:rsidP="00706F26">
      <w:pPr>
        <w:pStyle w:val="a0"/>
        <w:rPr>
          <w:rFonts w:cs="Times New Roman"/>
        </w:rPr>
      </w:pPr>
    </w:p>
    <w:p w14:paraId="535FADAC" w14:textId="77777777" w:rsidR="00DC3F26" w:rsidRPr="00B01FA5" w:rsidRDefault="00DC3F26" w:rsidP="00DC3F26">
      <w:pPr>
        <w:pStyle w:val="2"/>
        <w:ind w:left="0" w:firstLine="0"/>
        <w:rPr>
          <w:bCs w:val="0"/>
        </w:rPr>
      </w:pPr>
      <w:bookmarkStart w:id="91" w:name="_Toc107232168"/>
      <w:r w:rsidRPr="00B01FA5">
        <w:rPr>
          <w:bCs w:val="0"/>
        </w:rPr>
        <w:t>1.2.</w:t>
      </w:r>
      <w:r w:rsidR="005B3A34" w:rsidRPr="00B01FA5">
        <w:rPr>
          <w:bCs w:val="0"/>
        </w:rPr>
        <w:t>3</w:t>
      </w:r>
      <w:r w:rsidRPr="00B01FA5">
        <w:rPr>
          <w:bCs w:val="0"/>
        </w:rPr>
        <w:t>.10 Статистика отказов и восстановлений оборудования источников тепловой энергии;</w:t>
      </w:r>
      <w:bookmarkEnd w:id="91"/>
    </w:p>
    <w:p w14:paraId="1896859D" w14:textId="77777777" w:rsidR="00DC3F26" w:rsidRPr="00B01FA5" w:rsidRDefault="00DC3F26" w:rsidP="00DC3F26">
      <w:pPr>
        <w:rPr>
          <w:rFonts w:cs="Times New Roman"/>
        </w:rPr>
      </w:pPr>
    </w:p>
    <w:p w14:paraId="6190A19D" w14:textId="77777777" w:rsidR="00BA35FF" w:rsidRPr="00B01FA5" w:rsidRDefault="007B05F3" w:rsidP="007B05F3">
      <w:pPr>
        <w:pStyle w:val="a0"/>
        <w:ind w:firstLine="709"/>
        <w:rPr>
          <w:rFonts w:cs="Times New Roman"/>
        </w:rPr>
      </w:pPr>
      <w:r w:rsidRPr="00B01FA5">
        <w:rPr>
          <w:rFonts w:cs="Times New Roman"/>
          <w:spacing w:val="-1"/>
        </w:rPr>
        <w:t>Статистика</w:t>
      </w:r>
      <w:r w:rsidRPr="00B01FA5">
        <w:rPr>
          <w:rFonts w:cs="Times New Roman"/>
        </w:rPr>
        <w:t xml:space="preserve"> повреждений и </w:t>
      </w:r>
      <w:r w:rsidRPr="00B01FA5">
        <w:rPr>
          <w:rFonts w:cs="Times New Roman"/>
          <w:spacing w:val="-1"/>
        </w:rPr>
        <w:t>отказов</w:t>
      </w:r>
      <w:r w:rsidRPr="00B01FA5">
        <w:rPr>
          <w:rFonts w:cs="Times New Roman"/>
        </w:rPr>
        <w:t xml:space="preserve"> основного оборудования </w:t>
      </w:r>
      <w:r w:rsidRPr="00B01FA5">
        <w:rPr>
          <w:rFonts w:cs="Times New Roman"/>
          <w:spacing w:val="-1"/>
        </w:rPr>
        <w:t>котельной</w:t>
      </w:r>
      <w:r w:rsidRPr="00B01FA5">
        <w:rPr>
          <w:rFonts w:cs="Times New Roman"/>
          <w:spacing w:val="64"/>
          <w:w w:val="99"/>
        </w:rPr>
        <w:t xml:space="preserve"> </w:t>
      </w:r>
      <w:r w:rsidR="00A560AF" w:rsidRPr="00B01FA5">
        <w:rPr>
          <w:rFonts w:cs="Times New Roman"/>
        </w:rPr>
        <w:t>ООО ТК «Восток»</w:t>
      </w:r>
      <w:r w:rsidRPr="00B01FA5">
        <w:rPr>
          <w:rFonts w:cs="Times New Roman"/>
          <w:spacing w:val="-11"/>
        </w:rPr>
        <w:t xml:space="preserve"> </w:t>
      </w:r>
      <w:r w:rsidRPr="00B01FA5">
        <w:rPr>
          <w:rFonts w:cs="Times New Roman"/>
        </w:rPr>
        <w:t>отсутствует.</w:t>
      </w:r>
    </w:p>
    <w:p w14:paraId="0494EC1D" w14:textId="77777777" w:rsidR="00DC3F26" w:rsidRPr="00B01FA5" w:rsidRDefault="00DC3F26" w:rsidP="00DC3F26">
      <w:pPr>
        <w:rPr>
          <w:rFonts w:cs="Times New Roman"/>
        </w:rPr>
      </w:pPr>
    </w:p>
    <w:p w14:paraId="6032D379" w14:textId="77777777" w:rsidR="00DC3F26" w:rsidRPr="00B01FA5" w:rsidRDefault="00DC3F26" w:rsidP="00DC3F26">
      <w:pPr>
        <w:pStyle w:val="2"/>
        <w:ind w:left="0" w:firstLine="0"/>
        <w:rPr>
          <w:b w:val="0"/>
        </w:rPr>
      </w:pPr>
      <w:bookmarkStart w:id="92" w:name="_Toc107232169"/>
      <w:r w:rsidRPr="00B01FA5">
        <w:rPr>
          <w:bCs w:val="0"/>
        </w:rPr>
        <w:t>1.2.</w:t>
      </w:r>
      <w:r w:rsidR="005B3A34" w:rsidRPr="00B01FA5">
        <w:rPr>
          <w:bCs w:val="0"/>
        </w:rPr>
        <w:t>3</w:t>
      </w:r>
      <w:r w:rsidRPr="00B01FA5">
        <w:rPr>
          <w:bCs w:val="0"/>
        </w:rPr>
        <w:t>.11 Предписания надзорных органов по запрещению дальнейшей эксплуатации источников тепловой энергии</w:t>
      </w:r>
      <w:bookmarkEnd w:id="92"/>
    </w:p>
    <w:p w14:paraId="18E7B8FA" w14:textId="77777777" w:rsidR="0039598B" w:rsidRPr="00B01FA5" w:rsidRDefault="0039598B" w:rsidP="007A70EE">
      <w:pPr>
        <w:pStyle w:val="a0"/>
        <w:rPr>
          <w:rFonts w:cs="Times New Roman"/>
          <w:lang w:eastAsia="ru-RU"/>
        </w:rPr>
      </w:pPr>
    </w:p>
    <w:p w14:paraId="0CB01781" w14:textId="77777777" w:rsidR="0039598B" w:rsidRPr="00B01FA5" w:rsidRDefault="007B05F3" w:rsidP="007B05F3">
      <w:pPr>
        <w:pStyle w:val="a0"/>
        <w:ind w:firstLine="709"/>
        <w:jc w:val="both"/>
        <w:rPr>
          <w:rFonts w:cs="Times New Roman"/>
          <w:lang w:eastAsia="ru-RU"/>
        </w:rPr>
      </w:pPr>
      <w:r w:rsidRPr="00B01FA5">
        <w:rPr>
          <w:rFonts w:cs="Times New Roman"/>
        </w:rPr>
        <w:t>Предписания</w:t>
      </w:r>
      <w:r w:rsidRPr="00B01FA5">
        <w:rPr>
          <w:rFonts w:cs="Times New Roman"/>
          <w:spacing w:val="-5"/>
        </w:rPr>
        <w:t xml:space="preserve"> </w:t>
      </w:r>
      <w:r w:rsidRPr="00B01FA5">
        <w:rPr>
          <w:rFonts w:cs="Times New Roman"/>
        </w:rPr>
        <w:t>надзорных</w:t>
      </w:r>
      <w:r w:rsidRPr="00B01FA5">
        <w:rPr>
          <w:rFonts w:cs="Times New Roman"/>
          <w:spacing w:val="-4"/>
        </w:rPr>
        <w:t xml:space="preserve"> </w:t>
      </w:r>
      <w:r w:rsidRPr="00B01FA5">
        <w:rPr>
          <w:rFonts w:cs="Times New Roman"/>
        </w:rPr>
        <w:t>органов</w:t>
      </w:r>
      <w:r w:rsidRPr="00B01FA5">
        <w:rPr>
          <w:rFonts w:cs="Times New Roman"/>
          <w:spacing w:val="-5"/>
        </w:rPr>
        <w:t xml:space="preserve"> </w:t>
      </w:r>
      <w:r w:rsidRPr="00B01FA5">
        <w:rPr>
          <w:rFonts w:cs="Times New Roman"/>
        </w:rPr>
        <w:t>по</w:t>
      </w:r>
      <w:r w:rsidRPr="00B01FA5">
        <w:rPr>
          <w:rFonts w:cs="Times New Roman"/>
          <w:spacing w:val="-4"/>
        </w:rPr>
        <w:t xml:space="preserve"> </w:t>
      </w:r>
      <w:r w:rsidRPr="00B01FA5">
        <w:rPr>
          <w:rFonts w:cs="Times New Roman"/>
        </w:rPr>
        <w:t>запрещению</w:t>
      </w:r>
      <w:r w:rsidRPr="00B01FA5">
        <w:rPr>
          <w:rFonts w:cs="Times New Roman"/>
          <w:spacing w:val="-5"/>
        </w:rPr>
        <w:t xml:space="preserve"> </w:t>
      </w:r>
      <w:r w:rsidRPr="00B01FA5">
        <w:rPr>
          <w:rFonts w:cs="Times New Roman"/>
        </w:rPr>
        <w:t>дальнейшей</w:t>
      </w:r>
      <w:r w:rsidRPr="00B01FA5">
        <w:rPr>
          <w:rFonts w:cs="Times New Roman"/>
          <w:spacing w:val="-4"/>
        </w:rPr>
        <w:t xml:space="preserve"> </w:t>
      </w:r>
      <w:r w:rsidRPr="00B01FA5">
        <w:rPr>
          <w:rFonts w:cs="Times New Roman"/>
        </w:rPr>
        <w:t>эксплуатации</w:t>
      </w:r>
      <w:r w:rsidRPr="00B01FA5">
        <w:rPr>
          <w:rFonts w:cs="Times New Roman"/>
          <w:spacing w:val="30"/>
          <w:w w:val="99"/>
        </w:rPr>
        <w:t xml:space="preserve"> </w:t>
      </w:r>
      <w:r w:rsidRPr="00B01FA5">
        <w:rPr>
          <w:rFonts w:cs="Times New Roman"/>
        </w:rPr>
        <w:t>источников</w:t>
      </w:r>
      <w:r w:rsidRPr="00B01FA5">
        <w:rPr>
          <w:rFonts w:cs="Times New Roman"/>
          <w:spacing w:val="-12"/>
        </w:rPr>
        <w:t xml:space="preserve"> </w:t>
      </w:r>
      <w:r w:rsidRPr="00B01FA5">
        <w:rPr>
          <w:rFonts w:cs="Times New Roman"/>
        </w:rPr>
        <w:t>тепловой</w:t>
      </w:r>
      <w:r w:rsidRPr="00B01FA5">
        <w:rPr>
          <w:rFonts w:cs="Times New Roman"/>
          <w:spacing w:val="-9"/>
        </w:rPr>
        <w:t xml:space="preserve"> </w:t>
      </w:r>
      <w:r w:rsidRPr="00B01FA5">
        <w:rPr>
          <w:rFonts w:cs="Times New Roman"/>
          <w:spacing w:val="-1"/>
        </w:rPr>
        <w:t>энергии</w:t>
      </w:r>
      <w:r w:rsidRPr="00B01FA5">
        <w:rPr>
          <w:rFonts w:cs="Times New Roman"/>
          <w:spacing w:val="-10"/>
        </w:rPr>
        <w:t xml:space="preserve"> </w:t>
      </w:r>
      <w:r w:rsidR="00A560AF" w:rsidRPr="00B01FA5">
        <w:rPr>
          <w:rFonts w:cs="Times New Roman"/>
        </w:rPr>
        <w:t>ООО ТК «Восток»</w:t>
      </w:r>
      <w:r w:rsidRPr="00B01FA5">
        <w:rPr>
          <w:rFonts w:cs="Times New Roman"/>
          <w:spacing w:val="-10"/>
        </w:rPr>
        <w:t xml:space="preserve"> </w:t>
      </w:r>
      <w:r w:rsidRPr="00B01FA5">
        <w:rPr>
          <w:rFonts w:cs="Times New Roman"/>
        </w:rPr>
        <w:t>отсутствуют.</w:t>
      </w:r>
    </w:p>
    <w:p w14:paraId="5A826AAE" w14:textId="77777777" w:rsidR="007B05F3" w:rsidRPr="00B01FA5" w:rsidRDefault="007B05F3" w:rsidP="007A70EE">
      <w:pPr>
        <w:pStyle w:val="a0"/>
        <w:rPr>
          <w:rFonts w:cs="Times New Roman"/>
          <w:lang w:eastAsia="ru-RU"/>
        </w:rPr>
      </w:pPr>
    </w:p>
    <w:p w14:paraId="5843859A" w14:textId="77777777" w:rsidR="00BA35FF" w:rsidRPr="00B01FA5" w:rsidRDefault="00BA35FF" w:rsidP="00BA35FF">
      <w:pPr>
        <w:pStyle w:val="2"/>
        <w:ind w:left="0" w:firstLine="0"/>
        <w:jc w:val="both"/>
      </w:pPr>
      <w:bookmarkStart w:id="93" w:name="_Toc107232170"/>
      <w:r w:rsidRPr="00B01FA5">
        <w:rPr>
          <w:bCs w:val="0"/>
        </w:rPr>
        <w:t>1.2.</w:t>
      </w:r>
      <w:r w:rsidR="005B3A34" w:rsidRPr="00B01FA5">
        <w:rPr>
          <w:bCs w:val="0"/>
        </w:rPr>
        <w:t>3</w:t>
      </w:r>
      <w:r w:rsidRPr="00B01FA5">
        <w:rPr>
          <w:bCs w:val="0"/>
        </w:rPr>
        <w:t xml:space="preserve">.12 </w:t>
      </w:r>
      <w:hyperlink r:id="rId35" w:anchor="bookmark20" w:history="1">
        <w:r w:rsidRPr="00B01FA5">
          <w:t>Перечень источников тепловой энергии и (или) оборудования (турбоагрегатов),</w:t>
        </w:r>
      </w:hyperlink>
      <w:r w:rsidRPr="00B01FA5">
        <w:t xml:space="preserve"> </w:t>
      </w:r>
      <w:hyperlink r:id="rId36" w:anchor="bookmark20" w:history="1">
        <w:r w:rsidRPr="00B01FA5">
          <w:t>входящего в их состав (для источников тепловой энергии, функционирующих в режиме</w:t>
        </w:r>
      </w:hyperlink>
      <w:r w:rsidRPr="00B01FA5">
        <w:t xml:space="preserve"> </w:t>
      </w:r>
      <w:hyperlink r:id="rId37" w:anchor="bookmark20" w:history="1">
        <w:r w:rsidRPr="00B01FA5">
          <w:t>комбинированной выработки электрической и тепловой энергии), которые отнесены к</w:t>
        </w:r>
      </w:hyperlink>
      <w:r w:rsidRPr="00B01FA5">
        <w:t xml:space="preserve"> </w:t>
      </w:r>
      <w:hyperlink r:id="rId38" w:anchor="bookmark20" w:history="1">
        <w:r w:rsidRPr="00B01FA5">
          <w:t>объектам, электрическая мощность которых поставляется в вынужденном режиме в целях</w:t>
        </w:r>
      </w:hyperlink>
      <w:r w:rsidRPr="00B01FA5">
        <w:t xml:space="preserve"> </w:t>
      </w:r>
      <w:hyperlink r:id="rId39" w:anchor="bookmark20" w:history="1">
        <w:r w:rsidRPr="00B01FA5">
          <w:t>обеспечения надежного теплоснабжения потребителей</w:t>
        </w:r>
        <w:bookmarkEnd w:id="93"/>
      </w:hyperlink>
    </w:p>
    <w:p w14:paraId="31695078" w14:textId="77777777" w:rsidR="00BA35FF" w:rsidRPr="00B01FA5" w:rsidRDefault="00BA35FF" w:rsidP="00BA35FF">
      <w:pPr>
        <w:rPr>
          <w:rFonts w:cs="Times New Roman"/>
          <w:lang w:eastAsia="ru-RU"/>
        </w:rPr>
      </w:pPr>
    </w:p>
    <w:p w14:paraId="3040D82C" w14:textId="77777777" w:rsidR="00BA35FF" w:rsidRPr="00B01FA5" w:rsidRDefault="00BA35FF" w:rsidP="00BA35FF">
      <w:pPr>
        <w:tabs>
          <w:tab w:val="left" w:pos="1234"/>
        </w:tabs>
        <w:ind w:firstLine="709"/>
        <w:rPr>
          <w:rFonts w:cs="Times New Roman"/>
          <w:lang w:eastAsia="ru-RU"/>
        </w:rPr>
      </w:pPr>
      <w:r w:rsidRPr="00B01FA5">
        <w:rPr>
          <w:rFonts w:cs="Times New Roman"/>
          <w:lang w:eastAsia="ru-RU"/>
        </w:rPr>
        <w:t>Указанные источники отсутствуют</w:t>
      </w:r>
    </w:p>
    <w:p w14:paraId="42B1DBE3" w14:textId="77777777" w:rsidR="00BA35FF" w:rsidRPr="00B01FA5" w:rsidRDefault="00BA35FF" w:rsidP="00BA35FF">
      <w:pPr>
        <w:pStyle w:val="a0"/>
        <w:rPr>
          <w:rFonts w:cs="Times New Roman"/>
          <w:lang w:eastAsia="ru-RU"/>
        </w:rPr>
      </w:pPr>
    </w:p>
    <w:p w14:paraId="3C4D6D61" w14:textId="77777777" w:rsidR="00BA35FF" w:rsidRPr="00B01FA5" w:rsidRDefault="00BA35FF" w:rsidP="00BA35FF">
      <w:pPr>
        <w:pStyle w:val="2"/>
        <w:ind w:left="0" w:firstLine="0"/>
        <w:rPr>
          <w:bCs w:val="0"/>
        </w:rPr>
      </w:pPr>
      <w:bookmarkStart w:id="94" w:name="_Toc107232171"/>
      <w:r w:rsidRPr="00B01FA5">
        <w:rPr>
          <w:bCs w:val="0"/>
        </w:rPr>
        <w:t>1.2.</w:t>
      </w:r>
      <w:r w:rsidR="005B3A34" w:rsidRPr="00B01FA5">
        <w:rPr>
          <w:bCs w:val="0"/>
        </w:rPr>
        <w:t>3</w:t>
      </w:r>
      <w:r w:rsidRPr="00B01FA5">
        <w:rPr>
          <w:bCs w:val="0"/>
        </w:rPr>
        <w:t>.13 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bookmarkEnd w:id="94"/>
    </w:p>
    <w:p w14:paraId="0169FAE2" w14:textId="77777777" w:rsidR="00BA35FF" w:rsidRPr="00B01FA5" w:rsidRDefault="00BA35FF" w:rsidP="00BA35FF">
      <w:pPr>
        <w:pStyle w:val="a0"/>
        <w:rPr>
          <w:rFonts w:cs="Times New Roman"/>
          <w:lang w:eastAsia="ru-RU"/>
        </w:rPr>
      </w:pPr>
    </w:p>
    <w:p w14:paraId="59CA5F01" w14:textId="77777777" w:rsidR="00BA35FF" w:rsidRPr="00B01FA5" w:rsidRDefault="00BA35FF" w:rsidP="00BA35FF">
      <w:pPr>
        <w:pStyle w:val="ae"/>
        <w:kinsoku w:val="0"/>
        <w:overflowPunct w:val="0"/>
        <w:ind w:left="0" w:right="-1" w:firstLine="709"/>
        <w:jc w:val="both"/>
        <w:rPr>
          <w:rFonts w:cs="Times New Roman"/>
          <w:lang w:val="ru-RU"/>
        </w:rPr>
      </w:pPr>
      <w:r w:rsidRPr="00B01FA5">
        <w:rPr>
          <w:rFonts w:cs="Times New Roman"/>
          <w:lang w:val="ru-RU"/>
        </w:rPr>
        <w:t>Изменения</w:t>
      </w:r>
      <w:r w:rsidRPr="00B01FA5">
        <w:rPr>
          <w:rFonts w:cs="Times New Roman"/>
          <w:spacing w:val="35"/>
          <w:lang w:val="ru-RU"/>
        </w:rPr>
        <w:t xml:space="preserve"> </w:t>
      </w:r>
      <w:r w:rsidRPr="00B01FA5">
        <w:rPr>
          <w:rFonts w:cs="Times New Roman"/>
          <w:lang w:val="ru-RU"/>
        </w:rPr>
        <w:t>технических</w:t>
      </w:r>
      <w:r w:rsidRPr="00B01FA5">
        <w:rPr>
          <w:rFonts w:cs="Times New Roman"/>
          <w:spacing w:val="36"/>
          <w:lang w:val="ru-RU"/>
        </w:rPr>
        <w:t xml:space="preserve"> </w:t>
      </w:r>
      <w:r w:rsidRPr="00B01FA5">
        <w:rPr>
          <w:rFonts w:cs="Times New Roman"/>
          <w:lang w:val="ru-RU"/>
        </w:rPr>
        <w:t>характеристик</w:t>
      </w:r>
      <w:r w:rsidRPr="00B01FA5">
        <w:rPr>
          <w:rFonts w:cs="Times New Roman"/>
          <w:spacing w:val="34"/>
          <w:lang w:val="ru-RU"/>
        </w:rPr>
        <w:t xml:space="preserve"> </w:t>
      </w:r>
      <w:r w:rsidRPr="00B01FA5">
        <w:rPr>
          <w:rFonts w:cs="Times New Roman"/>
          <w:lang w:val="ru-RU"/>
        </w:rPr>
        <w:t>основного</w:t>
      </w:r>
      <w:r w:rsidRPr="00B01FA5">
        <w:rPr>
          <w:rFonts w:cs="Times New Roman"/>
          <w:spacing w:val="37"/>
          <w:lang w:val="ru-RU"/>
        </w:rPr>
        <w:t xml:space="preserve"> </w:t>
      </w:r>
      <w:r w:rsidRPr="00B01FA5">
        <w:rPr>
          <w:rFonts w:cs="Times New Roman"/>
          <w:lang w:val="ru-RU"/>
        </w:rPr>
        <w:t>оборудования</w:t>
      </w:r>
      <w:r w:rsidRPr="00B01FA5">
        <w:rPr>
          <w:rFonts w:cs="Times New Roman"/>
          <w:spacing w:val="36"/>
          <w:lang w:val="ru-RU"/>
        </w:rPr>
        <w:t xml:space="preserve"> </w:t>
      </w:r>
      <w:r w:rsidRPr="00B01FA5">
        <w:rPr>
          <w:rFonts w:cs="Times New Roman"/>
          <w:lang w:val="ru-RU"/>
        </w:rPr>
        <w:t>источников</w:t>
      </w:r>
      <w:r w:rsidRPr="00B01FA5">
        <w:rPr>
          <w:rFonts w:cs="Times New Roman"/>
          <w:spacing w:val="24"/>
          <w:w w:val="99"/>
          <w:lang w:val="ru-RU"/>
        </w:rPr>
        <w:t xml:space="preserve"> </w:t>
      </w:r>
      <w:r w:rsidRPr="00B01FA5">
        <w:rPr>
          <w:rFonts w:cs="Times New Roman"/>
          <w:lang w:val="ru-RU"/>
        </w:rPr>
        <w:t>тепловой</w:t>
      </w:r>
      <w:r w:rsidRPr="00B01FA5">
        <w:rPr>
          <w:rFonts w:cs="Times New Roman"/>
          <w:spacing w:val="-8"/>
          <w:lang w:val="ru-RU"/>
        </w:rPr>
        <w:t xml:space="preserve"> </w:t>
      </w:r>
      <w:r w:rsidRPr="00B01FA5">
        <w:rPr>
          <w:rFonts w:cs="Times New Roman"/>
          <w:spacing w:val="-1"/>
          <w:lang w:val="ru-RU"/>
        </w:rPr>
        <w:t>энергии</w:t>
      </w:r>
      <w:r w:rsidRPr="00B01FA5">
        <w:rPr>
          <w:rFonts w:cs="Times New Roman"/>
          <w:spacing w:val="-8"/>
          <w:lang w:val="ru-RU"/>
        </w:rPr>
        <w:t xml:space="preserve"> </w:t>
      </w:r>
      <w:r w:rsidRPr="00B01FA5">
        <w:rPr>
          <w:rFonts w:cs="Times New Roman"/>
          <w:lang w:val="ru-RU"/>
        </w:rPr>
        <w:t>за</w:t>
      </w:r>
      <w:r w:rsidRPr="00B01FA5">
        <w:rPr>
          <w:rFonts w:cs="Times New Roman"/>
          <w:spacing w:val="-9"/>
          <w:lang w:val="ru-RU"/>
        </w:rPr>
        <w:t xml:space="preserve"> </w:t>
      </w:r>
      <w:r w:rsidRPr="00B01FA5">
        <w:rPr>
          <w:rFonts w:cs="Times New Roman"/>
          <w:lang w:val="ru-RU"/>
        </w:rPr>
        <w:t>период,</w:t>
      </w:r>
      <w:r w:rsidRPr="00B01FA5">
        <w:rPr>
          <w:rFonts w:cs="Times New Roman"/>
          <w:spacing w:val="-10"/>
          <w:lang w:val="ru-RU"/>
        </w:rPr>
        <w:t xml:space="preserve"> </w:t>
      </w:r>
      <w:r w:rsidRPr="00B01FA5">
        <w:rPr>
          <w:rFonts w:cs="Times New Roman"/>
          <w:lang w:val="ru-RU"/>
        </w:rPr>
        <w:t>предшествующий</w:t>
      </w:r>
      <w:r w:rsidRPr="00B01FA5">
        <w:rPr>
          <w:rFonts w:cs="Times New Roman"/>
          <w:spacing w:val="-10"/>
          <w:lang w:val="ru-RU"/>
        </w:rPr>
        <w:t xml:space="preserve"> </w:t>
      </w:r>
      <w:r w:rsidRPr="00B01FA5">
        <w:rPr>
          <w:rFonts w:cs="Times New Roman"/>
          <w:lang w:val="ru-RU"/>
        </w:rPr>
        <w:t>актуализации</w:t>
      </w:r>
      <w:r w:rsidRPr="00B01FA5">
        <w:rPr>
          <w:rFonts w:cs="Times New Roman"/>
          <w:spacing w:val="-11"/>
          <w:lang w:val="ru-RU"/>
        </w:rPr>
        <w:t xml:space="preserve"> </w:t>
      </w:r>
      <w:r w:rsidRPr="00B01FA5">
        <w:rPr>
          <w:rFonts w:cs="Times New Roman"/>
          <w:lang w:val="ru-RU"/>
        </w:rPr>
        <w:t>схемы</w:t>
      </w:r>
      <w:r w:rsidRPr="00B01FA5">
        <w:rPr>
          <w:rFonts w:cs="Times New Roman"/>
          <w:spacing w:val="-10"/>
          <w:lang w:val="ru-RU"/>
        </w:rPr>
        <w:t xml:space="preserve"> </w:t>
      </w:r>
      <w:r w:rsidRPr="00B01FA5">
        <w:rPr>
          <w:rFonts w:cs="Times New Roman"/>
          <w:lang w:val="ru-RU"/>
        </w:rPr>
        <w:t>теплоснабжения</w:t>
      </w:r>
      <w:r w:rsidRPr="00B01FA5">
        <w:rPr>
          <w:rFonts w:cs="Times New Roman"/>
          <w:spacing w:val="-3"/>
          <w:lang w:val="ru-RU"/>
        </w:rPr>
        <w:t xml:space="preserve"> </w:t>
      </w:r>
      <w:r w:rsidRPr="00B01FA5">
        <w:rPr>
          <w:rFonts w:cs="Times New Roman"/>
          <w:lang w:val="ru-RU"/>
        </w:rPr>
        <w:t>–</w:t>
      </w:r>
      <w:r w:rsidRPr="00B01FA5">
        <w:rPr>
          <w:rFonts w:cs="Times New Roman"/>
          <w:spacing w:val="34"/>
          <w:w w:val="99"/>
          <w:lang w:val="ru-RU"/>
        </w:rPr>
        <w:t xml:space="preserve"> </w:t>
      </w:r>
      <w:r w:rsidRPr="00B01FA5">
        <w:rPr>
          <w:rFonts w:cs="Times New Roman"/>
          <w:lang w:val="ru-RU"/>
        </w:rPr>
        <w:t>не</w:t>
      </w:r>
      <w:r w:rsidRPr="00B01FA5">
        <w:rPr>
          <w:rFonts w:cs="Times New Roman"/>
          <w:spacing w:val="-22"/>
          <w:lang w:val="ru-RU"/>
        </w:rPr>
        <w:t xml:space="preserve"> </w:t>
      </w:r>
      <w:r w:rsidRPr="00B01FA5">
        <w:rPr>
          <w:rFonts w:cs="Times New Roman"/>
          <w:lang w:val="ru-RU"/>
        </w:rPr>
        <w:t>зафиксированы.</w:t>
      </w:r>
    </w:p>
    <w:p w14:paraId="43AB9E54" w14:textId="77777777" w:rsidR="00BA35FF" w:rsidRPr="00B01FA5" w:rsidRDefault="00BA35FF" w:rsidP="00BA35FF">
      <w:pPr>
        <w:pStyle w:val="a0"/>
        <w:rPr>
          <w:rFonts w:cs="Times New Roman"/>
          <w:lang w:eastAsia="ru-RU"/>
        </w:rPr>
      </w:pPr>
    </w:p>
    <w:p w14:paraId="29E5D036" w14:textId="77777777" w:rsidR="007B05F3" w:rsidRPr="00B01FA5" w:rsidRDefault="007B05F3" w:rsidP="007B05F3">
      <w:pPr>
        <w:pStyle w:val="2"/>
        <w:ind w:left="0" w:firstLine="0"/>
        <w:rPr>
          <w:bCs w:val="0"/>
        </w:rPr>
      </w:pPr>
      <w:bookmarkStart w:id="95" w:name="_Toc107232172"/>
      <w:r w:rsidRPr="00B01FA5">
        <w:rPr>
          <w:bCs w:val="0"/>
        </w:rPr>
        <w:t>1.2.4 ЗАО «Назаровское»</w:t>
      </w:r>
      <w:bookmarkEnd w:id="95"/>
    </w:p>
    <w:p w14:paraId="70717D55" w14:textId="77777777" w:rsidR="007B05F3" w:rsidRPr="00B01FA5" w:rsidRDefault="007B05F3" w:rsidP="007B05F3">
      <w:pPr>
        <w:rPr>
          <w:rFonts w:cs="Times New Roman"/>
          <w:lang w:eastAsia="ru-RU"/>
        </w:rPr>
      </w:pPr>
    </w:p>
    <w:p w14:paraId="4CE21E4A" w14:textId="77777777" w:rsidR="007B05F3" w:rsidRPr="00B01FA5" w:rsidRDefault="007B05F3" w:rsidP="007B05F3">
      <w:pPr>
        <w:pStyle w:val="ae"/>
        <w:kinsoku w:val="0"/>
        <w:overflowPunct w:val="0"/>
        <w:ind w:left="0" w:right="-1" w:firstLine="731"/>
        <w:jc w:val="both"/>
        <w:rPr>
          <w:rFonts w:cs="Times New Roman"/>
          <w:lang w:val="ru-RU"/>
        </w:rPr>
      </w:pPr>
      <w:r w:rsidRPr="00B01FA5">
        <w:rPr>
          <w:rFonts w:cs="Times New Roman"/>
          <w:spacing w:val="-14"/>
          <w:lang w:val="ru-RU"/>
        </w:rPr>
        <w:t>К</w:t>
      </w:r>
      <w:r w:rsidRPr="00B01FA5">
        <w:rPr>
          <w:rFonts w:cs="Times New Roman"/>
          <w:spacing w:val="-3"/>
          <w:lang w:val="ru-RU"/>
        </w:rPr>
        <w:t>о</w:t>
      </w:r>
      <w:r w:rsidRPr="00B01FA5">
        <w:rPr>
          <w:rFonts w:cs="Times New Roman"/>
          <w:lang w:val="ru-RU"/>
        </w:rPr>
        <w:t>тельная</w:t>
      </w:r>
      <w:r w:rsidRPr="00B01FA5">
        <w:rPr>
          <w:rFonts w:cs="Times New Roman"/>
          <w:spacing w:val="-3"/>
          <w:lang w:val="ru-RU"/>
        </w:rPr>
        <w:t xml:space="preserve"> </w:t>
      </w:r>
      <w:r w:rsidRPr="00B01FA5">
        <w:rPr>
          <w:rFonts w:cs="Times New Roman"/>
          <w:lang w:val="ru-RU"/>
        </w:rPr>
        <w:t>З</w:t>
      </w:r>
      <w:r w:rsidRPr="00B01FA5">
        <w:rPr>
          <w:rFonts w:cs="Times New Roman"/>
          <w:spacing w:val="-14"/>
          <w:lang w:val="ru-RU"/>
        </w:rPr>
        <w:t>А</w:t>
      </w:r>
      <w:r w:rsidRPr="00B01FA5">
        <w:rPr>
          <w:rFonts w:cs="Times New Roman"/>
          <w:lang w:val="ru-RU"/>
        </w:rPr>
        <w:t>О</w:t>
      </w:r>
      <w:r w:rsidRPr="00B01FA5">
        <w:rPr>
          <w:rFonts w:cs="Times New Roman"/>
          <w:spacing w:val="1"/>
          <w:lang w:val="ru-RU"/>
        </w:rPr>
        <w:t xml:space="preserve"> </w:t>
      </w:r>
      <w:r w:rsidRPr="00B01FA5">
        <w:rPr>
          <w:rFonts w:cs="Times New Roman"/>
          <w:spacing w:val="-3"/>
          <w:lang w:val="ru-RU"/>
        </w:rPr>
        <w:t>«</w:t>
      </w:r>
      <w:r w:rsidRPr="00B01FA5">
        <w:rPr>
          <w:rFonts w:cs="Times New Roman"/>
          <w:lang w:val="ru-RU"/>
        </w:rPr>
        <w:t>Наз</w:t>
      </w:r>
      <w:r w:rsidRPr="00B01FA5">
        <w:rPr>
          <w:rFonts w:cs="Times New Roman"/>
          <w:spacing w:val="2"/>
          <w:lang w:val="ru-RU"/>
        </w:rPr>
        <w:t>а</w:t>
      </w:r>
      <w:r w:rsidRPr="00B01FA5">
        <w:rPr>
          <w:rFonts w:cs="Times New Roman"/>
          <w:lang w:val="ru-RU"/>
        </w:rPr>
        <w:t>ро</w:t>
      </w:r>
      <w:r w:rsidRPr="00B01FA5">
        <w:rPr>
          <w:rFonts w:cs="Times New Roman"/>
          <w:spacing w:val="-3"/>
          <w:lang w:val="ru-RU"/>
        </w:rPr>
        <w:t>в</w:t>
      </w:r>
      <w:r w:rsidRPr="00B01FA5">
        <w:rPr>
          <w:rFonts w:cs="Times New Roman"/>
          <w:lang w:val="ru-RU"/>
        </w:rPr>
        <w:t>с</w:t>
      </w:r>
      <w:r w:rsidRPr="00B01FA5">
        <w:rPr>
          <w:rFonts w:cs="Times New Roman"/>
          <w:spacing w:val="-12"/>
          <w:lang w:val="ru-RU"/>
        </w:rPr>
        <w:t>к</w:t>
      </w:r>
      <w:r w:rsidRPr="00B01FA5">
        <w:rPr>
          <w:rFonts w:cs="Times New Roman"/>
          <w:spacing w:val="2"/>
          <w:lang w:val="ru-RU"/>
        </w:rPr>
        <w:t>о</w:t>
      </w:r>
      <w:r w:rsidRPr="00B01FA5">
        <w:rPr>
          <w:rFonts w:cs="Times New Roman"/>
          <w:spacing w:val="3"/>
          <w:lang w:val="ru-RU"/>
        </w:rPr>
        <w:t>е</w:t>
      </w:r>
      <w:r w:rsidRPr="00B01FA5">
        <w:rPr>
          <w:rFonts w:cs="Times New Roman"/>
          <w:lang w:val="ru-RU"/>
        </w:rPr>
        <w:t>»</w:t>
      </w:r>
      <w:r w:rsidRPr="00B01FA5">
        <w:rPr>
          <w:rFonts w:cs="Times New Roman"/>
          <w:spacing w:val="-5"/>
          <w:lang w:val="ru-RU"/>
        </w:rPr>
        <w:t xml:space="preserve"> </w:t>
      </w:r>
      <w:r w:rsidRPr="00B01FA5">
        <w:rPr>
          <w:rFonts w:cs="Times New Roman"/>
          <w:lang w:val="ru-RU"/>
        </w:rPr>
        <w:t>в</w:t>
      </w:r>
      <w:r w:rsidRPr="00B01FA5">
        <w:rPr>
          <w:rFonts w:cs="Times New Roman"/>
          <w:spacing w:val="-3"/>
          <w:lang w:val="ru-RU"/>
        </w:rPr>
        <w:t>ве</w:t>
      </w:r>
      <w:r w:rsidRPr="00B01FA5">
        <w:rPr>
          <w:rFonts w:cs="Times New Roman"/>
          <w:lang w:val="ru-RU"/>
        </w:rPr>
        <w:t>дена</w:t>
      </w:r>
      <w:r w:rsidRPr="00B01FA5">
        <w:rPr>
          <w:rFonts w:cs="Times New Roman"/>
          <w:spacing w:val="-2"/>
          <w:lang w:val="ru-RU"/>
        </w:rPr>
        <w:t xml:space="preserve"> </w:t>
      </w:r>
      <w:r w:rsidRPr="00B01FA5">
        <w:rPr>
          <w:rFonts w:cs="Times New Roman"/>
          <w:lang w:val="ru-RU"/>
        </w:rPr>
        <w:t>в</w:t>
      </w:r>
      <w:r w:rsidRPr="00B01FA5">
        <w:rPr>
          <w:rFonts w:cs="Times New Roman"/>
          <w:spacing w:val="-1"/>
          <w:lang w:val="ru-RU"/>
        </w:rPr>
        <w:t xml:space="preserve"> э</w:t>
      </w:r>
      <w:r w:rsidRPr="00B01FA5">
        <w:rPr>
          <w:rFonts w:cs="Times New Roman"/>
          <w:spacing w:val="-7"/>
          <w:lang w:val="ru-RU"/>
        </w:rPr>
        <w:t>к</w:t>
      </w:r>
      <w:r w:rsidRPr="00B01FA5">
        <w:rPr>
          <w:rFonts w:cs="Times New Roman"/>
          <w:lang w:val="ru-RU"/>
        </w:rPr>
        <w:t>сп</w:t>
      </w:r>
      <w:r w:rsidRPr="00B01FA5">
        <w:rPr>
          <w:rFonts w:cs="Times New Roman"/>
          <w:spacing w:val="3"/>
          <w:lang w:val="ru-RU"/>
        </w:rPr>
        <w:t>л</w:t>
      </w:r>
      <w:r w:rsidRPr="00B01FA5">
        <w:rPr>
          <w:rFonts w:cs="Times New Roman"/>
          <w:spacing w:val="-9"/>
          <w:lang w:val="ru-RU"/>
        </w:rPr>
        <w:t>у</w:t>
      </w:r>
      <w:r w:rsidRPr="00B01FA5">
        <w:rPr>
          <w:rFonts w:cs="Times New Roman"/>
          <w:spacing w:val="-6"/>
          <w:lang w:val="ru-RU"/>
        </w:rPr>
        <w:t>а</w:t>
      </w:r>
      <w:r w:rsidRPr="00B01FA5">
        <w:rPr>
          <w:rFonts w:cs="Times New Roman"/>
          <w:spacing w:val="1"/>
          <w:lang w:val="ru-RU"/>
        </w:rPr>
        <w:t>т</w:t>
      </w:r>
      <w:r w:rsidRPr="00B01FA5">
        <w:rPr>
          <w:rFonts w:cs="Times New Roman"/>
          <w:lang w:val="ru-RU"/>
        </w:rPr>
        <w:t>ац</w:t>
      </w:r>
      <w:r w:rsidRPr="00B01FA5">
        <w:rPr>
          <w:rFonts w:cs="Times New Roman"/>
          <w:spacing w:val="1"/>
          <w:lang w:val="ru-RU"/>
        </w:rPr>
        <w:t>и</w:t>
      </w:r>
      <w:r w:rsidRPr="00B01FA5">
        <w:rPr>
          <w:rFonts w:cs="Times New Roman"/>
          <w:lang w:val="ru-RU"/>
        </w:rPr>
        <w:t>ю</w:t>
      </w:r>
      <w:r w:rsidRPr="00B01FA5">
        <w:rPr>
          <w:rFonts w:cs="Times New Roman"/>
          <w:spacing w:val="-2"/>
          <w:lang w:val="ru-RU"/>
        </w:rPr>
        <w:t xml:space="preserve"> </w:t>
      </w:r>
      <w:r w:rsidRPr="00B01FA5">
        <w:rPr>
          <w:rFonts w:cs="Times New Roman"/>
          <w:lang w:val="ru-RU"/>
        </w:rPr>
        <w:t>в</w:t>
      </w:r>
      <w:r w:rsidRPr="00B01FA5">
        <w:rPr>
          <w:rFonts w:cs="Times New Roman"/>
          <w:spacing w:val="-3"/>
          <w:lang w:val="ru-RU"/>
        </w:rPr>
        <w:t xml:space="preserve"> </w:t>
      </w:r>
      <w:r w:rsidRPr="00B01FA5">
        <w:rPr>
          <w:rFonts w:cs="Times New Roman"/>
          <w:lang w:val="ru-RU"/>
        </w:rPr>
        <w:t>2015</w:t>
      </w:r>
      <w:r w:rsidRPr="00B01FA5">
        <w:rPr>
          <w:rFonts w:cs="Times New Roman"/>
          <w:spacing w:val="2"/>
          <w:lang w:val="ru-RU"/>
        </w:rPr>
        <w:t xml:space="preserve"> </w:t>
      </w:r>
      <w:r w:rsidRPr="00B01FA5">
        <w:rPr>
          <w:rFonts w:cs="Times New Roman"/>
          <w:spacing w:val="-9"/>
          <w:lang w:val="ru-RU"/>
        </w:rPr>
        <w:t>г</w:t>
      </w:r>
      <w:r w:rsidRPr="00B01FA5">
        <w:rPr>
          <w:rFonts w:cs="Times New Roman"/>
          <w:spacing w:val="-6"/>
          <w:lang w:val="ru-RU"/>
        </w:rPr>
        <w:t>о</w:t>
      </w:r>
      <w:r w:rsidRPr="00B01FA5">
        <w:rPr>
          <w:rFonts w:cs="Times New Roman"/>
          <w:spacing w:val="2"/>
          <w:lang w:val="ru-RU"/>
        </w:rPr>
        <w:t>д</w:t>
      </w:r>
      <w:r w:rsidRPr="00B01FA5">
        <w:rPr>
          <w:rFonts w:cs="Times New Roman"/>
          <w:spacing w:val="-33"/>
          <w:lang w:val="ru-RU"/>
        </w:rPr>
        <w:t>у</w:t>
      </w:r>
      <w:r w:rsidRPr="00B01FA5">
        <w:rPr>
          <w:rFonts w:cs="Times New Roman"/>
          <w:lang w:val="ru-RU"/>
        </w:rPr>
        <w:t>.</w:t>
      </w:r>
      <w:r w:rsidRPr="00B01FA5">
        <w:rPr>
          <w:rFonts w:cs="Times New Roman"/>
          <w:spacing w:val="-1"/>
          <w:lang w:val="ru-RU"/>
        </w:rPr>
        <w:t xml:space="preserve"> </w:t>
      </w:r>
      <w:r w:rsidRPr="00B01FA5">
        <w:rPr>
          <w:rFonts w:cs="Times New Roman"/>
          <w:lang w:val="ru-RU"/>
        </w:rPr>
        <w:t>Со</w:t>
      </w:r>
      <w:r w:rsidRPr="00B01FA5">
        <w:rPr>
          <w:rFonts w:cs="Times New Roman"/>
          <w:spacing w:val="-14"/>
          <w:lang w:val="ru-RU"/>
        </w:rPr>
        <w:t>г</w:t>
      </w:r>
      <w:r w:rsidRPr="00B01FA5">
        <w:rPr>
          <w:rFonts w:cs="Times New Roman"/>
          <w:lang w:val="ru-RU"/>
        </w:rPr>
        <w:t>ласно</w:t>
      </w:r>
      <w:r w:rsidRPr="00B01FA5">
        <w:rPr>
          <w:rFonts w:cs="Times New Roman"/>
          <w:w w:val="99"/>
          <w:lang w:val="ru-RU"/>
        </w:rPr>
        <w:t xml:space="preserve"> </w:t>
      </w:r>
      <w:r w:rsidRPr="00B01FA5">
        <w:rPr>
          <w:rFonts w:cs="Times New Roman"/>
          <w:spacing w:val="-1"/>
          <w:lang w:val="ru-RU"/>
        </w:rPr>
        <w:lastRenderedPageBreak/>
        <w:t>договору</w:t>
      </w:r>
      <w:r w:rsidRPr="00B01FA5">
        <w:rPr>
          <w:rFonts w:cs="Times New Roman"/>
          <w:spacing w:val="-8"/>
          <w:lang w:val="ru-RU"/>
        </w:rPr>
        <w:t xml:space="preserve"> </w:t>
      </w:r>
      <w:r w:rsidRPr="00B01FA5">
        <w:rPr>
          <w:rFonts w:cs="Times New Roman"/>
          <w:lang w:val="ru-RU"/>
        </w:rPr>
        <w:t>№ТС-Д-20-024</w:t>
      </w:r>
      <w:r w:rsidRPr="00B01FA5">
        <w:rPr>
          <w:rFonts w:cs="Times New Roman"/>
          <w:spacing w:val="-4"/>
          <w:lang w:val="ru-RU"/>
        </w:rPr>
        <w:t xml:space="preserve"> </w:t>
      </w:r>
      <w:r w:rsidRPr="00B01FA5">
        <w:rPr>
          <w:rFonts w:cs="Times New Roman"/>
          <w:lang w:val="ru-RU"/>
        </w:rPr>
        <w:t>с</w:t>
      </w:r>
      <w:r w:rsidRPr="00B01FA5">
        <w:rPr>
          <w:rFonts w:cs="Times New Roman"/>
          <w:spacing w:val="-2"/>
          <w:lang w:val="ru-RU"/>
        </w:rPr>
        <w:t xml:space="preserve"> </w:t>
      </w:r>
      <w:r w:rsidRPr="00B01FA5">
        <w:rPr>
          <w:rFonts w:cs="Times New Roman"/>
          <w:lang w:val="ru-RU"/>
        </w:rPr>
        <w:t>ООО</w:t>
      </w:r>
      <w:r w:rsidRPr="00B01FA5">
        <w:rPr>
          <w:rFonts w:cs="Times New Roman"/>
          <w:spacing w:val="-2"/>
          <w:lang w:val="ru-RU"/>
        </w:rPr>
        <w:t xml:space="preserve"> </w:t>
      </w:r>
      <w:r w:rsidRPr="00B01FA5">
        <w:rPr>
          <w:rFonts w:cs="Times New Roman"/>
          <w:lang w:val="ru-RU"/>
        </w:rPr>
        <w:t>«Теплосеть»</w:t>
      </w:r>
      <w:r w:rsidRPr="00B01FA5">
        <w:rPr>
          <w:rFonts w:cs="Times New Roman"/>
          <w:spacing w:val="-6"/>
          <w:lang w:val="ru-RU"/>
        </w:rPr>
        <w:t xml:space="preserve"> </w:t>
      </w:r>
      <w:r w:rsidRPr="00B01FA5">
        <w:rPr>
          <w:rFonts w:cs="Times New Roman"/>
          <w:spacing w:val="-1"/>
          <w:lang w:val="ru-RU"/>
        </w:rPr>
        <w:t>обеспечивает</w:t>
      </w:r>
      <w:r w:rsidRPr="00B01FA5">
        <w:rPr>
          <w:rFonts w:cs="Times New Roman"/>
          <w:spacing w:val="-5"/>
          <w:lang w:val="ru-RU"/>
        </w:rPr>
        <w:t xml:space="preserve"> </w:t>
      </w:r>
      <w:r w:rsidRPr="00B01FA5">
        <w:rPr>
          <w:rFonts w:cs="Times New Roman"/>
          <w:spacing w:val="-1"/>
          <w:lang w:val="ru-RU"/>
        </w:rPr>
        <w:t>подогрев</w:t>
      </w:r>
      <w:r w:rsidRPr="00B01FA5">
        <w:rPr>
          <w:rFonts w:cs="Times New Roman"/>
          <w:spacing w:val="-4"/>
          <w:lang w:val="ru-RU"/>
        </w:rPr>
        <w:t xml:space="preserve"> </w:t>
      </w:r>
      <w:r w:rsidRPr="00B01FA5">
        <w:rPr>
          <w:rFonts w:cs="Times New Roman"/>
          <w:lang w:val="ru-RU"/>
        </w:rPr>
        <w:t>поставленного</w:t>
      </w:r>
      <w:r w:rsidRPr="00B01FA5">
        <w:rPr>
          <w:rFonts w:cs="Times New Roman"/>
          <w:spacing w:val="42"/>
          <w:w w:val="99"/>
          <w:lang w:val="ru-RU"/>
        </w:rPr>
        <w:t xml:space="preserve"> </w:t>
      </w:r>
      <w:r w:rsidRPr="00B01FA5">
        <w:rPr>
          <w:rFonts w:cs="Times New Roman"/>
          <w:lang w:val="ru-RU"/>
        </w:rPr>
        <w:t>теплоносителя</w:t>
      </w:r>
      <w:r w:rsidRPr="00B01FA5">
        <w:rPr>
          <w:rFonts w:cs="Times New Roman"/>
          <w:spacing w:val="52"/>
          <w:lang w:val="ru-RU"/>
        </w:rPr>
        <w:t xml:space="preserve"> </w:t>
      </w:r>
      <w:r w:rsidRPr="00B01FA5">
        <w:rPr>
          <w:rFonts w:cs="Times New Roman"/>
          <w:lang w:val="ru-RU"/>
        </w:rPr>
        <w:t>в</w:t>
      </w:r>
      <w:r w:rsidRPr="00B01FA5">
        <w:rPr>
          <w:rFonts w:cs="Times New Roman"/>
          <w:spacing w:val="53"/>
          <w:lang w:val="ru-RU"/>
        </w:rPr>
        <w:t xml:space="preserve"> </w:t>
      </w:r>
      <w:r w:rsidRPr="00B01FA5">
        <w:rPr>
          <w:rFonts w:cs="Times New Roman"/>
          <w:spacing w:val="-1"/>
          <w:lang w:val="ru-RU"/>
        </w:rPr>
        <w:t>объеме</w:t>
      </w:r>
      <w:r w:rsidRPr="00B01FA5">
        <w:rPr>
          <w:rFonts w:cs="Times New Roman"/>
          <w:spacing w:val="51"/>
          <w:lang w:val="ru-RU"/>
        </w:rPr>
        <w:t xml:space="preserve"> </w:t>
      </w:r>
      <w:r w:rsidRPr="00B01FA5">
        <w:rPr>
          <w:rFonts w:cs="Times New Roman"/>
          <w:lang w:val="ru-RU"/>
        </w:rPr>
        <w:t>не</w:t>
      </w:r>
      <w:r w:rsidRPr="00B01FA5">
        <w:rPr>
          <w:rFonts w:cs="Times New Roman"/>
          <w:spacing w:val="54"/>
          <w:lang w:val="ru-RU"/>
        </w:rPr>
        <w:t xml:space="preserve"> </w:t>
      </w:r>
      <w:r w:rsidRPr="00B01FA5">
        <w:rPr>
          <w:rFonts w:cs="Times New Roman"/>
          <w:spacing w:val="-1"/>
          <w:lang w:val="ru-RU"/>
        </w:rPr>
        <w:t>менее</w:t>
      </w:r>
      <w:r w:rsidRPr="00B01FA5">
        <w:rPr>
          <w:rFonts w:cs="Times New Roman"/>
          <w:spacing w:val="55"/>
          <w:lang w:val="ru-RU"/>
        </w:rPr>
        <w:t xml:space="preserve"> </w:t>
      </w:r>
      <w:r w:rsidRPr="00B01FA5">
        <w:rPr>
          <w:rFonts w:cs="Times New Roman"/>
          <w:lang w:val="ru-RU"/>
        </w:rPr>
        <w:t>355</w:t>
      </w:r>
      <w:r w:rsidRPr="00B01FA5">
        <w:rPr>
          <w:rFonts w:cs="Times New Roman"/>
          <w:spacing w:val="53"/>
          <w:lang w:val="ru-RU"/>
        </w:rPr>
        <w:t xml:space="preserve"> </w:t>
      </w:r>
      <w:r w:rsidRPr="00B01FA5">
        <w:rPr>
          <w:rFonts w:cs="Times New Roman"/>
          <w:lang w:val="ru-RU"/>
        </w:rPr>
        <w:t>м3/ч</w:t>
      </w:r>
      <w:r w:rsidRPr="00B01FA5">
        <w:rPr>
          <w:rFonts w:cs="Times New Roman"/>
          <w:spacing w:val="50"/>
          <w:lang w:val="ru-RU"/>
        </w:rPr>
        <w:t xml:space="preserve"> </w:t>
      </w:r>
      <w:r w:rsidRPr="00B01FA5">
        <w:rPr>
          <w:rFonts w:cs="Times New Roman"/>
          <w:spacing w:val="-2"/>
          <w:lang w:val="ru-RU"/>
        </w:rPr>
        <w:t>согласно</w:t>
      </w:r>
      <w:r w:rsidRPr="00B01FA5">
        <w:rPr>
          <w:rFonts w:cs="Times New Roman"/>
          <w:spacing w:val="53"/>
          <w:lang w:val="ru-RU"/>
        </w:rPr>
        <w:t xml:space="preserve"> </w:t>
      </w:r>
      <w:r w:rsidRPr="00B01FA5">
        <w:rPr>
          <w:rFonts w:cs="Times New Roman"/>
          <w:spacing w:val="-1"/>
          <w:lang w:val="ru-RU"/>
        </w:rPr>
        <w:t>температурного</w:t>
      </w:r>
      <w:r w:rsidRPr="00B01FA5">
        <w:rPr>
          <w:rFonts w:cs="Times New Roman"/>
          <w:spacing w:val="53"/>
          <w:lang w:val="ru-RU"/>
        </w:rPr>
        <w:t xml:space="preserve"> </w:t>
      </w:r>
      <w:r w:rsidRPr="00B01FA5">
        <w:rPr>
          <w:rFonts w:cs="Times New Roman"/>
          <w:lang w:val="ru-RU"/>
        </w:rPr>
        <w:t>графика</w:t>
      </w:r>
      <w:r w:rsidRPr="00B01FA5">
        <w:rPr>
          <w:rFonts w:cs="Times New Roman"/>
          <w:spacing w:val="52"/>
          <w:lang w:val="ru-RU"/>
        </w:rPr>
        <w:t xml:space="preserve"> </w:t>
      </w:r>
      <w:r w:rsidRPr="00B01FA5">
        <w:rPr>
          <w:rFonts w:cs="Times New Roman"/>
          <w:lang w:val="ru-RU"/>
        </w:rPr>
        <w:t>и</w:t>
      </w:r>
      <w:r w:rsidRPr="00B01FA5">
        <w:rPr>
          <w:rFonts w:cs="Times New Roman"/>
          <w:spacing w:val="44"/>
          <w:w w:val="99"/>
          <w:lang w:val="ru-RU"/>
        </w:rPr>
        <w:t xml:space="preserve"> </w:t>
      </w:r>
      <w:r w:rsidRPr="00B01FA5">
        <w:rPr>
          <w:rFonts w:cs="Times New Roman"/>
          <w:spacing w:val="-1"/>
          <w:lang w:val="ru-RU"/>
        </w:rPr>
        <w:t>поддерживает</w:t>
      </w:r>
      <w:r w:rsidRPr="00B01FA5">
        <w:rPr>
          <w:rFonts w:cs="Times New Roman"/>
          <w:spacing w:val="12"/>
          <w:lang w:val="ru-RU"/>
        </w:rPr>
        <w:t xml:space="preserve"> </w:t>
      </w:r>
      <w:r w:rsidRPr="00B01FA5">
        <w:rPr>
          <w:rFonts w:cs="Times New Roman"/>
          <w:spacing w:val="-1"/>
          <w:lang w:val="ru-RU"/>
        </w:rPr>
        <w:t>среднесуточную</w:t>
      </w:r>
      <w:r w:rsidRPr="00B01FA5">
        <w:rPr>
          <w:rFonts w:cs="Times New Roman"/>
          <w:spacing w:val="16"/>
          <w:lang w:val="ru-RU"/>
        </w:rPr>
        <w:t xml:space="preserve"> </w:t>
      </w:r>
      <w:r w:rsidRPr="00B01FA5">
        <w:rPr>
          <w:rFonts w:cs="Times New Roman"/>
          <w:spacing w:val="-1"/>
          <w:lang w:val="ru-RU"/>
        </w:rPr>
        <w:t>температуру</w:t>
      </w:r>
      <w:r w:rsidRPr="00B01FA5">
        <w:rPr>
          <w:rFonts w:cs="Times New Roman"/>
          <w:spacing w:val="13"/>
          <w:lang w:val="ru-RU"/>
        </w:rPr>
        <w:t xml:space="preserve"> </w:t>
      </w:r>
      <w:r w:rsidRPr="00B01FA5">
        <w:rPr>
          <w:rFonts w:cs="Times New Roman"/>
          <w:lang w:val="ru-RU"/>
        </w:rPr>
        <w:t>теплоносителя</w:t>
      </w:r>
      <w:r w:rsidRPr="00B01FA5">
        <w:rPr>
          <w:rFonts w:cs="Times New Roman"/>
          <w:spacing w:val="14"/>
          <w:lang w:val="ru-RU"/>
        </w:rPr>
        <w:t xml:space="preserve"> </w:t>
      </w:r>
      <w:r w:rsidRPr="00B01FA5">
        <w:rPr>
          <w:rFonts w:cs="Times New Roman"/>
          <w:lang w:val="ru-RU"/>
        </w:rPr>
        <w:t>на</w:t>
      </w:r>
      <w:r w:rsidRPr="00B01FA5">
        <w:rPr>
          <w:rFonts w:cs="Times New Roman"/>
          <w:spacing w:val="16"/>
          <w:lang w:val="ru-RU"/>
        </w:rPr>
        <w:t xml:space="preserve"> </w:t>
      </w:r>
      <w:r w:rsidRPr="00B01FA5">
        <w:rPr>
          <w:rFonts w:cs="Times New Roman"/>
          <w:spacing w:val="-2"/>
          <w:lang w:val="ru-RU"/>
        </w:rPr>
        <w:t>коллекторах</w:t>
      </w:r>
      <w:r w:rsidRPr="00B01FA5">
        <w:rPr>
          <w:rFonts w:cs="Times New Roman"/>
          <w:spacing w:val="13"/>
          <w:lang w:val="ru-RU"/>
        </w:rPr>
        <w:t xml:space="preserve"> </w:t>
      </w:r>
      <w:r w:rsidRPr="00B01FA5">
        <w:rPr>
          <w:rFonts w:cs="Times New Roman"/>
          <w:lang w:val="ru-RU"/>
        </w:rPr>
        <w:t>в</w:t>
      </w:r>
      <w:r w:rsidRPr="00B01FA5">
        <w:rPr>
          <w:rFonts w:cs="Times New Roman"/>
          <w:spacing w:val="14"/>
          <w:lang w:val="ru-RU"/>
        </w:rPr>
        <w:t xml:space="preserve"> </w:t>
      </w:r>
      <w:r w:rsidRPr="00B01FA5">
        <w:rPr>
          <w:rFonts w:cs="Times New Roman"/>
          <w:spacing w:val="-5"/>
          <w:lang w:val="ru-RU"/>
        </w:rPr>
        <w:t>точке</w:t>
      </w:r>
      <w:r w:rsidRPr="00B01FA5">
        <w:rPr>
          <w:rFonts w:cs="Times New Roman"/>
          <w:spacing w:val="51"/>
          <w:w w:val="99"/>
          <w:lang w:val="ru-RU"/>
        </w:rPr>
        <w:t xml:space="preserve"> </w:t>
      </w:r>
      <w:r w:rsidRPr="00B01FA5">
        <w:rPr>
          <w:rFonts w:cs="Times New Roman"/>
          <w:spacing w:val="-1"/>
          <w:lang w:val="ru-RU"/>
        </w:rPr>
        <w:t>раздела</w:t>
      </w:r>
      <w:r w:rsidRPr="00B01FA5">
        <w:rPr>
          <w:rFonts w:cs="Times New Roman"/>
          <w:spacing w:val="54"/>
          <w:lang w:val="ru-RU"/>
        </w:rPr>
        <w:t xml:space="preserve"> </w:t>
      </w:r>
      <w:r w:rsidRPr="00B01FA5">
        <w:rPr>
          <w:rFonts w:cs="Times New Roman"/>
          <w:lang w:val="ru-RU"/>
        </w:rPr>
        <w:t>границ</w:t>
      </w:r>
      <w:r w:rsidRPr="00B01FA5">
        <w:rPr>
          <w:rFonts w:cs="Times New Roman"/>
          <w:spacing w:val="58"/>
          <w:lang w:val="ru-RU"/>
        </w:rPr>
        <w:t xml:space="preserve"> </w:t>
      </w:r>
      <w:r w:rsidRPr="00B01FA5">
        <w:rPr>
          <w:rFonts w:cs="Times New Roman"/>
          <w:lang w:val="ru-RU"/>
        </w:rPr>
        <w:t>(ЦТП)</w:t>
      </w:r>
      <w:r w:rsidRPr="00B01FA5">
        <w:rPr>
          <w:rFonts w:cs="Times New Roman"/>
          <w:spacing w:val="54"/>
          <w:lang w:val="ru-RU"/>
        </w:rPr>
        <w:t xml:space="preserve"> </w:t>
      </w:r>
      <w:r w:rsidRPr="00B01FA5">
        <w:rPr>
          <w:rFonts w:cs="Times New Roman"/>
          <w:lang w:val="ru-RU"/>
        </w:rPr>
        <w:t>в</w:t>
      </w:r>
      <w:r w:rsidRPr="00B01FA5">
        <w:rPr>
          <w:rFonts w:cs="Times New Roman"/>
          <w:spacing w:val="55"/>
          <w:lang w:val="ru-RU"/>
        </w:rPr>
        <w:t xml:space="preserve"> </w:t>
      </w:r>
      <w:r w:rsidRPr="00B01FA5">
        <w:rPr>
          <w:rFonts w:cs="Times New Roman"/>
          <w:spacing w:val="-1"/>
          <w:lang w:val="ru-RU"/>
        </w:rPr>
        <w:t>соответствии</w:t>
      </w:r>
      <w:r w:rsidRPr="00B01FA5">
        <w:rPr>
          <w:rFonts w:cs="Times New Roman"/>
          <w:spacing w:val="57"/>
          <w:lang w:val="ru-RU"/>
        </w:rPr>
        <w:t xml:space="preserve"> </w:t>
      </w:r>
      <w:r w:rsidRPr="00B01FA5">
        <w:rPr>
          <w:rFonts w:cs="Times New Roman"/>
          <w:lang w:val="ru-RU"/>
        </w:rPr>
        <w:t>с</w:t>
      </w:r>
      <w:r w:rsidRPr="00B01FA5">
        <w:rPr>
          <w:rFonts w:cs="Times New Roman"/>
          <w:spacing w:val="57"/>
          <w:lang w:val="ru-RU"/>
        </w:rPr>
        <w:t xml:space="preserve"> </w:t>
      </w:r>
      <w:r w:rsidRPr="00B01FA5">
        <w:rPr>
          <w:rFonts w:cs="Times New Roman"/>
          <w:lang w:val="ru-RU"/>
        </w:rPr>
        <w:t>прилагаемым</w:t>
      </w:r>
      <w:r w:rsidRPr="00B01FA5">
        <w:rPr>
          <w:rFonts w:cs="Times New Roman"/>
          <w:spacing w:val="55"/>
          <w:lang w:val="ru-RU"/>
        </w:rPr>
        <w:t xml:space="preserve"> </w:t>
      </w:r>
      <w:r w:rsidRPr="00B01FA5">
        <w:rPr>
          <w:rFonts w:cs="Times New Roman"/>
          <w:spacing w:val="-1"/>
          <w:lang w:val="ru-RU"/>
        </w:rPr>
        <w:t>температурным</w:t>
      </w:r>
      <w:r w:rsidRPr="00B01FA5">
        <w:rPr>
          <w:rFonts w:cs="Times New Roman"/>
          <w:spacing w:val="56"/>
          <w:lang w:val="ru-RU"/>
        </w:rPr>
        <w:t xml:space="preserve"> </w:t>
      </w:r>
      <w:r w:rsidRPr="00B01FA5">
        <w:rPr>
          <w:rFonts w:cs="Times New Roman"/>
          <w:spacing w:val="-3"/>
          <w:lang w:val="ru-RU"/>
        </w:rPr>
        <w:t>графиком</w:t>
      </w:r>
      <w:r w:rsidRPr="00B01FA5">
        <w:rPr>
          <w:rFonts w:cs="Times New Roman"/>
          <w:spacing w:val="53"/>
          <w:w w:val="99"/>
          <w:lang w:val="ru-RU"/>
        </w:rPr>
        <w:t xml:space="preserve"> </w:t>
      </w:r>
      <w:r w:rsidRPr="00B01FA5">
        <w:rPr>
          <w:rFonts w:cs="Times New Roman"/>
          <w:spacing w:val="-1"/>
          <w:lang w:val="ru-RU"/>
        </w:rPr>
        <w:t>130/70</w:t>
      </w:r>
      <w:proofErr w:type="gramStart"/>
      <w:r w:rsidRPr="00B01FA5">
        <w:rPr>
          <w:rFonts w:cs="Times New Roman"/>
          <w:spacing w:val="-1"/>
          <w:lang w:val="ru-RU"/>
        </w:rPr>
        <w:t>˚С</w:t>
      </w:r>
      <w:proofErr w:type="gramEnd"/>
      <w:r w:rsidRPr="00B01FA5">
        <w:rPr>
          <w:rFonts w:cs="Times New Roman"/>
          <w:spacing w:val="-8"/>
          <w:lang w:val="ru-RU"/>
        </w:rPr>
        <w:t xml:space="preserve"> </w:t>
      </w:r>
      <w:r w:rsidRPr="00B01FA5">
        <w:rPr>
          <w:rFonts w:cs="Times New Roman"/>
          <w:spacing w:val="1"/>
          <w:lang w:val="ru-RU"/>
        </w:rPr>
        <w:t>со</w:t>
      </w:r>
      <w:r w:rsidRPr="00B01FA5">
        <w:rPr>
          <w:rFonts w:cs="Times New Roman"/>
          <w:spacing w:val="-7"/>
          <w:lang w:val="ru-RU"/>
        </w:rPr>
        <w:t xml:space="preserve"> </w:t>
      </w:r>
      <w:r w:rsidRPr="00B01FA5">
        <w:rPr>
          <w:rFonts w:cs="Times New Roman"/>
          <w:spacing w:val="-2"/>
          <w:lang w:val="ru-RU"/>
        </w:rPr>
        <w:t>срезкой</w:t>
      </w:r>
      <w:r w:rsidRPr="00B01FA5">
        <w:rPr>
          <w:rFonts w:cs="Times New Roman"/>
          <w:spacing w:val="-4"/>
          <w:lang w:val="ru-RU"/>
        </w:rPr>
        <w:t xml:space="preserve"> </w:t>
      </w:r>
      <w:r w:rsidRPr="00B01FA5">
        <w:rPr>
          <w:rFonts w:cs="Times New Roman"/>
          <w:spacing w:val="1"/>
          <w:lang w:val="ru-RU"/>
        </w:rPr>
        <w:t>на</w:t>
      </w:r>
      <w:r w:rsidRPr="00B01FA5">
        <w:rPr>
          <w:rFonts w:cs="Times New Roman"/>
          <w:spacing w:val="-7"/>
          <w:lang w:val="ru-RU"/>
        </w:rPr>
        <w:t xml:space="preserve"> </w:t>
      </w:r>
      <w:r w:rsidRPr="00B01FA5">
        <w:rPr>
          <w:rFonts w:cs="Times New Roman"/>
          <w:spacing w:val="-5"/>
          <w:lang w:val="ru-RU"/>
        </w:rPr>
        <w:t xml:space="preserve">110 </w:t>
      </w:r>
      <w:r w:rsidRPr="00B01FA5">
        <w:rPr>
          <w:rFonts w:cs="Times New Roman"/>
          <w:lang w:val="ru-RU"/>
        </w:rPr>
        <w:t>˚С</w:t>
      </w:r>
      <w:r w:rsidRPr="00B01FA5">
        <w:rPr>
          <w:rFonts w:cs="Times New Roman"/>
          <w:spacing w:val="-7"/>
          <w:lang w:val="ru-RU"/>
        </w:rPr>
        <w:t xml:space="preserve"> </w:t>
      </w:r>
      <w:r w:rsidRPr="00B01FA5">
        <w:rPr>
          <w:rFonts w:cs="Times New Roman"/>
          <w:spacing w:val="-1"/>
          <w:lang w:val="ru-RU"/>
        </w:rPr>
        <w:t>отклонением</w:t>
      </w:r>
      <w:r w:rsidRPr="00B01FA5">
        <w:rPr>
          <w:rFonts w:cs="Times New Roman"/>
          <w:spacing w:val="-6"/>
          <w:lang w:val="ru-RU"/>
        </w:rPr>
        <w:t xml:space="preserve"> </w:t>
      </w:r>
      <w:r w:rsidRPr="00B01FA5">
        <w:rPr>
          <w:rFonts w:cs="Times New Roman"/>
          <w:lang w:val="ru-RU"/>
        </w:rPr>
        <w:t>не</w:t>
      </w:r>
      <w:r w:rsidRPr="00B01FA5">
        <w:rPr>
          <w:rFonts w:cs="Times New Roman"/>
          <w:spacing w:val="-7"/>
          <w:lang w:val="ru-RU"/>
        </w:rPr>
        <w:t xml:space="preserve"> </w:t>
      </w:r>
      <w:r w:rsidRPr="00B01FA5">
        <w:rPr>
          <w:rFonts w:cs="Times New Roman"/>
          <w:spacing w:val="-1"/>
          <w:lang w:val="ru-RU"/>
        </w:rPr>
        <w:t>более</w:t>
      </w:r>
      <w:r w:rsidRPr="00B01FA5">
        <w:rPr>
          <w:rFonts w:cs="Times New Roman"/>
          <w:spacing w:val="-4"/>
          <w:lang w:val="ru-RU"/>
        </w:rPr>
        <w:t xml:space="preserve"> </w:t>
      </w:r>
      <w:r w:rsidRPr="00B01FA5">
        <w:rPr>
          <w:rFonts w:cs="Times New Roman"/>
          <w:lang w:val="ru-RU"/>
        </w:rPr>
        <w:t>±3%.</w:t>
      </w:r>
    </w:p>
    <w:p w14:paraId="19B0D2D4" w14:textId="77777777" w:rsidR="007B05F3" w:rsidRPr="00B01FA5" w:rsidRDefault="007B05F3" w:rsidP="007B05F3">
      <w:pPr>
        <w:pStyle w:val="ae"/>
        <w:kinsoku w:val="0"/>
        <w:overflowPunct w:val="0"/>
        <w:ind w:left="0" w:right="-1" w:firstLine="731"/>
        <w:jc w:val="both"/>
        <w:rPr>
          <w:rFonts w:cs="Times New Roman"/>
          <w:lang w:val="ru-RU"/>
        </w:rPr>
      </w:pPr>
      <w:r w:rsidRPr="00B01FA5">
        <w:rPr>
          <w:rFonts w:cs="Times New Roman"/>
          <w:spacing w:val="-2"/>
          <w:lang w:val="ru-RU"/>
        </w:rPr>
        <w:t>Схема</w:t>
      </w:r>
      <w:r w:rsidRPr="00B01FA5">
        <w:rPr>
          <w:rFonts w:cs="Times New Roman"/>
          <w:spacing w:val="56"/>
          <w:lang w:val="ru-RU"/>
        </w:rPr>
        <w:t xml:space="preserve"> </w:t>
      </w:r>
      <w:r w:rsidRPr="00B01FA5">
        <w:rPr>
          <w:rFonts w:cs="Times New Roman"/>
          <w:spacing w:val="-1"/>
          <w:lang w:val="ru-RU"/>
        </w:rPr>
        <w:t>раздела</w:t>
      </w:r>
      <w:r w:rsidRPr="00B01FA5">
        <w:rPr>
          <w:rFonts w:cs="Times New Roman"/>
          <w:spacing w:val="57"/>
          <w:lang w:val="ru-RU"/>
        </w:rPr>
        <w:t xml:space="preserve"> </w:t>
      </w:r>
      <w:r w:rsidRPr="00B01FA5">
        <w:rPr>
          <w:rFonts w:cs="Times New Roman"/>
          <w:lang w:val="ru-RU"/>
        </w:rPr>
        <w:t>границ</w:t>
      </w:r>
      <w:r w:rsidRPr="00B01FA5">
        <w:rPr>
          <w:rFonts w:cs="Times New Roman"/>
          <w:spacing w:val="58"/>
          <w:lang w:val="ru-RU"/>
        </w:rPr>
        <w:t xml:space="preserve"> </w:t>
      </w:r>
      <w:r w:rsidRPr="00B01FA5">
        <w:rPr>
          <w:rFonts w:cs="Times New Roman"/>
          <w:spacing w:val="-1"/>
          <w:lang w:val="ru-RU"/>
        </w:rPr>
        <w:t>балансовой</w:t>
      </w:r>
      <w:r w:rsidRPr="00B01FA5">
        <w:rPr>
          <w:rFonts w:cs="Times New Roman"/>
          <w:spacing w:val="57"/>
          <w:lang w:val="ru-RU"/>
        </w:rPr>
        <w:t xml:space="preserve"> </w:t>
      </w:r>
      <w:r w:rsidRPr="00B01FA5">
        <w:rPr>
          <w:rFonts w:cs="Times New Roman"/>
          <w:lang w:val="ru-RU"/>
        </w:rPr>
        <w:t>принадлежности</w:t>
      </w:r>
      <w:r w:rsidRPr="00B01FA5">
        <w:rPr>
          <w:rFonts w:cs="Times New Roman"/>
          <w:spacing w:val="62"/>
          <w:lang w:val="ru-RU"/>
        </w:rPr>
        <w:t xml:space="preserve"> </w:t>
      </w:r>
      <w:r w:rsidRPr="00B01FA5">
        <w:rPr>
          <w:rFonts w:cs="Times New Roman"/>
          <w:spacing w:val="-6"/>
          <w:lang w:val="ru-RU"/>
        </w:rPr>
        <w:t>ЗАО</w:t>
      </w:r>
      <w:r w:rsidRPr="00B01FA5">
        <w:rPr>
          <w:rFonts w:cs="Times New Roman"/>
          <w:spacing w:val="59"/>
          <w:lang w:val="ru-RU"/>
        </w:rPr>
        <w:t xml:space="preserve"> </w:t>
      </w:r>
      <w:r w:rsidRPr="00B01FA5">
        <w:rPr>
          <w:rFonts w:cs="Times New Roman"/>
          <w:spacing w:val="-1"/>
          <w:lang w:val="ru-RU"/>
        </w:rPr>
        <w:t>«Назаровское»</w:t>
      </w:r>
      <w:r w:rsidRPr="00B01FA5">
        <w:rPr>
          <w:rFonts w:cs="Times New Roman"/>
          <w:spacing w:val="54"/>
          <w:lang w:val="ru-RU"/>
        </w:rPr>
        <w:t xml:space="preserve"> </w:t>
      </w:r>
      <w:r w:rsidRPr="00B01FA5">
        <w:rPr>
          <w:rFonts w:cs="Times New Roman"/>
          <w:lang w:val="ru-RU"/>
        </w:rPr>
        <w:t>и</w:t>
      </w:r>
      <w:r w:rsidRPr="00B01FA5">
        <w:rPr>
          <w:rFonts w:cs="Times New Roman"/>
          <w:spacing w:val="65"/>
          <w:w w:val="99"/>
          <w:lang w:val="ru-RU"/>
        </w:rPr>
        <w:t xml:space="preserve"> </w:t>
      </w:r>
      <w:r w:rsidRPr="00B01FA5">
        <w:rPr>
          <w:rFonts w:cs="Times New Roman"/>
          <w:lang w:val="ru-RU"/>
        </w:rPr>
        <w:t>ООО</w:t>
      </w:r>
      <w:r w:rsidRPr="00B01FA5">
        <w:rPr>
          <w:rFonts w:cs="Times New Roman"/>
          <w:spacing w:val="-9"/>
          <w:lang w:val="ru-RU"/>
        </w:rPr>
        <w:t xml:space="preserve"> </w:t>
      </w:r>
      <w:r w:rsidRPr="00B01FA5">
        <w:rPr>
          <w:rFonts w:cs="Times New Roman"/>
          <w:lang w:val="ru-RU"/>
        </w:rPr>
        <w:t>«Теплосеть»</w:t>
      </w:r>
      <w:r w:rsidRPr="00B01FA5">
        <w:rPr>
          <w:rFonts w:cs="Times New Roman"/>
          <w:spacing w:val="-12"/>
          <w:lang w:val="ru-RU"/>
        </w:rPr>
        <w:t xml:space="preserve"> </w:t>
      </w:r>
      <w:r w:rsidRPr="00B01FA5">
        <w:rPr>
          <w:rFonts w:cs="Times New Roman"/>
          <w:spacing w:val="-1"/>
          <w:lang w:val="ru-RU"/>
        </w:rPr>
        <w:t>представлена</w:t>
      </w:r>
      <w:r w:rsidRPr="00B01FA5">
        <w:rPr>
          <w:rFonts w:cs="Times New Roman"/>
          <w:spacing w:val="-11"/>
          <w:lang w:val="ru-RU"/>
        </w:rPr>
        <w:t xml:space="preserve"> </w:t>
      </w:r>
      <w:r w:rsidRPr="00B01FA5">
        <w:rPr>
          <w:rFonts w:cs="Times New Roman"/>
          <w:lang w:val="ru-RU"/>
        </w:rPr>
        <w:t>на</w:t>
      </w:r>
      <w:r w:rsidRPr="00B01FA5">
        <w:rPr>
          <w:rFonts w:cs="Times New Roman"/>
          <w:spacing w:val="-11"/>
          <w:lang w:val="ru-RU"/>
        </w:rPr>
        <w:t xml:space="preserve"> </w:t>
      </w:r>
      <w:r w:rsidRPr="00B01FA5">
        <w:rPr>
          <w:rFonts w:cs="Times New Roman"/>
          <w:spacing w:val="-1"/>
          <w:lang w:val="ru-RU"/>
        </w:rPr>
        <w:t>рисунке</w:t>
      </w:r>
      <w:r w:rsidRPr="00B01FA5">
        <w:rPr>
          <w:rFonts w:cs="Times New Roman"/>
          <w:spacing w:val="-9"/>
          <w:lang w:val="ru-RU"/>
        </w:rPr>
        <w:t xml:space="preserve"> </w:t>
      </w:r>
      <w:r w:rsidRPr="00B01FA5">
        <w:rPr>
          <w:rFonts w:cs="Times New Roman"/>
          <w:spacing w:val="-1"/>
          <w:lang w:val="ru-RU"/>
        </w:rPr>
        <w:t>ниже.</w:t>
      </w:r>
    </w:p>
    <w:p w14:paraId="2F94CF9B" w14:textId="77777777" w:rsidR="007B05F3" w:rsidRPr="00B01FA5" w:rsidRDefault="007B05F3" w:rsidP="007B05F3">
      <w:pPr>
        <w:pStyle w:val="a0"/>
        <w:rPr>
          <w:rFonts w:cs="Times New Roman"/>
          <w:lang w:eastAsia="ru-RU"/>
        </w:rPr>
      </w:pPr>
      <w:r w:rsidRPr="00B01FA5">
        <w:rPr>
          <w:rFonts w:cs="Times New Roman"/>
          <w:noProof/>
          <w:sz w:val="20"/>
          <w:szCs w:val="20"/>
          <w:lang w:eastAsia="ru-RU"/>
        </w:rPr>
        <w:drawing>
          <wp:inline distT="0" distB="0" distL="0" distR="0" wp14:anchorId="5AD2287F" wp14:editId="4B686721">
            <wp:extent cx="5848350" cy="3409950"/>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848350" cy="3409950"/>
                    </a:xfrm>
                    <a:prstGeom prst="rect">
                      <a:avLst/>
                    </a:prstGeom>
                    <a:noFill/>
                    <a:ln>
                      <a:noFill/>
                    </a:ln>
                  </pic:spPr>
                </pic:pic>
              </a:graphicData>
            </a:graphic>
          </wp:inline>
        </w:drawing>
      </w:r>
    </w:p>
    <w:p w14:paraId="7AED36CF" w14:textId="77777777" w:rsidR="007B05F3" w:rsidRPr="00B01FA5" w:rsidRDefault="007B05F3" w:rsidP="007B05F3">
      <w:pPr>
        <w:rPr>
          <w:rFonts w:cs="Times New Roman"/>
        </w:rPr>
      </w:pPr>
      <w:r w:rsidRPr="00B01FA5">
        <w:rPr>
          <w:rFonts w:cs="Times New Roman"/>
          <w:lang w:eastAsia="ru-RU"/>
        </w:rPr>
        <w:t xml:space="preserve">Рисунок 1.2.4 - </w:t>
      </w:r>
      <w:r w:rsidRPr="00B01FA5">
        <w:rPr>
          <w:rFonts w:cs="Times New Roman"/>
        </w:rPr>
        <w:t>Схема</w:t>
      </w:r>
      <w:r w:rsidRPr="00B01FA5">
        <w:rPr>
          <w:rFonts w:cs="Times New Roman"/>
          <w:spacing w:val="-12"/>
        </w:rPr>
        <w:t xml:space="preserve"> </w:t>
      </w:r>
      <w:r w:rsidRPr="00B01FA5">
        <w:rPr>
          <w:rFonts w:cs="Times New Roman"/>
          <w:spacing w:val="-1"/>
        </w:rPr>
        <w:t>раздела</w:t>
      </w:r>
      <w:r w:rsidRPr="00B01FA5">
        <w:rPr>
          <w:rFonts w:cs="Times New Roman"/>
          <w:spacing w:val="-11"/>
        </w:rPr>
        <w:t xml:space="preserve"> </w:t>
      </w:r>
      <w:r w:rsidRPr="00B01FA5">
        <w:rPr>
          <w:rFonts w:cs="Times New Roman"/>
        </w:rPr>
        <w:t>границ</w:t>
      </w:r>
      <w:r w:rsidRPr="00B01FA5">
        <w:rPr>
          <w:rFonts w:cs="Times New Roman"/>
          <w:spacing w:val="-10"/>
        </w:rPr>
        <w:t xml:space="preserve"> </w:t>
      </w:r>
      <w:r w:rsidRPr="00B01FA5">
        <w:rPr>
          <w:rFonts w:cs="Times New Roman"/>
        </w:rPr>
        <w:t>балансовой</w:t>
      </w:r>
      <w:r w:rsidRPr="00B01FA5">
        <w:rPr>
          <w:rFonts w:cs="Times New Roman"/>
          <w:spacing w:val="-11"/>
        </w:rPr>
        <w:t xml:space="preserve"> </w:t>
      </w:r>
      <w:r w:rsidRPr="00B01FA5">
        <w:rPr>
          <w:rFonts w:cs="Times New Roman"/>
        </w:rPr>
        <w:t>принадлежности</w:t>
      </w:r>
      <w:r w:rsidRPr="00B01FA5">
        <w:rPr>
          <w:rFonts w:cs="Times New Roman"/>
          <w:spacing w:val="-12"/>
        </w:rPr>
        <w:t xml:space="preserve"> </w:t>
      </w:r>
      <w:r w:rsidRPr="00B01FA5">
        <w:rPr>
          <w:rFonts w:cs="Times New Roman"/>
        </w:rPr>
        <w:t xml:space="preserve">ЗАО </w:t>
      </w:r>
      <w:r w:rsidRPr="00B01FA5">
        <w:rPr>
          <w:rFonts w:cs="Times New Roman"/>
          <w:bCs/>
        </w:rPr>
        <w:t>«Назаровское»</w:t>
      </w:r>
      <w:r w:rsidRPr="00B01FA5">
        <w:rPr>
          <w:rFonts w:cs="Times New Roman"/>
          <w:bCs/>
          <w:spacing w:val="-13"/>
        </w:rPr>
        <w:t xml:space="preserve"> </w:t>
      </w:r>
      <w:r w:rsidRPr="00B01FA5">
        <w:rPr>
          <w:rFonts w:cs="Times New Roman"/>
          <w:bCs/>
        </w:rPr>
        <w:t>и</w:t>
      </w:r>
      <w:r w:rsidRPr="00B01FA5">
        <w:rPr>
          <w:rFonts w:cs="Times New Roman"/>
          <w:bCs/>
          <w:spacing w:val="-14"/>
        </w:rPr>
        <w:t xml:space="preserve"> </w:t>
      </w:r>
      <w:r w:rsidRPr="00B01FA5">
        <w:rPr>
          <w:rFonts w:cs="Times New Roman"/>
          <w:bCs/>
        </w:rPr>
        <w:t>ООО</w:t>
      </w:r>
      <w:r w:rsidRPr="00B01FA5">
        <w:rPr>
          <w:rFonts w:cs="Times New Roman"/>
          <w:bCs/>
          <w:spacing w:val="-14"/>
        </w:rPr>
        <w:t xml:space="preserve"> </w:t>
      </w:r>
      <w:r w:rsidRPr="00B01FA5">
        <w:rPr>
          <w:rFonts w:cs="Times New Roman"/>
          <w:bCs/>
        </w:rPr>
        <w:t>«Теплосеть»</w:t>
      </w:r>
    </w:p>
    <w:p w14:paraId="795CAAAB" w14:textId="77777777" w:rsidR="007B05F3" w:rsidRPr="00B01FA5" w:rsidRDefault="007B05F3" w:rsidP="007B05F3">
      <w:pPr>
        <w:pStyle w:val="a0"/>
        <w:rPr>
          <w:rFonts w:cs="Times New Roman"/>
          <w:lang w:eastAsia="ru-RU"/>
        </w:rPr>
      </w:pPr>
    </w:p>
    <w:p w14:paraId="730C4B8B" w14:textId="77777777" w:rsidR="00BA35FF" w:rsidRPr="00B01FA5" w:rsidRDefault="00BA35FF" w:rsidP="00BA35FF">
      <w:pPr>
        <w:pStyle w:val="2"/>
        <w:ind w:left="0" w:firstLine="0"/>
        <w:rPr>
          <w:bCs w:val="0"/>
        </w:rPr>
      </w:pPr>
      <w:bookmarkStart w:id="96" w:name="_Toc107232173"/>
      <w:r w:rsidRPr="00B01FA5">
        <w:rPr>
          <w:bCs w:val="0"/>
        </w:rPr>
        <w:t>1.2.</w:t>
      </w:r>
      <w:r w:rsidR="007B05F3" w:rsidRPr="00B01FA5">
        <w:rPr>
          <w:bCs w:val="0"/>
        </w:rPr>
        <w:t>4</w:t>
      </w:r>
      <w:r w:rsidRPr="00B01FA5">
        <w:rPr>
          <w:bCs w:val="0"/>
        </w:rPr>
        <w:t xml:space="preserve">.1 </w:t>
      </w:r>
      <w:hyperlink r:id="rId41" w:anchor="bookmark6" w:history="1">
        <w:r w:rsidRPr="00B01FA5">
          <w:rPr>
            <w:bCs w:val="0"/>
          </w:rPr>
          <w:t>Структура основного оборудования</w:t>
        </w:r>
        <w:bookmarkEnd w:id="96"/>
      </w:hyperlink>
    </w:p>
    <w:p w14:paraId="39BB0337" w14:textId="77777777" w:rsidR="00BA35FF" w:rsidRPr="00B01FA5" w:rsidRDefault="00BA35FF" w:rsidP="00BA35FF">
      <w:pPr>
        <w:pStyle w:val="a0"/>
        <w:rPr>
          <w:rFonts w:cs="Times New Roman"/>
          <w:lang w:eastAsia="ru-RU"/>
        </w:rPr>
      </w:pPr>
    </w:p>
    <w:p w14:paraId="5677283A" w14:textId="77777777" w:rsidR="007B05F3" w:rsidRPr="00B01FA5" w:rsidRDefault="007B05F3" w:rsidP="007B05F3">
      <w:pPr>
        <w:pStyle w:val="ae"/>
        <w:kinsoku w:val="0"/>
        <w:overflowPunct w:val="0"/>
        <w:ind w:left="0" w:right="-1" w:firstLine="709"/>
        <w:jc w:val="both"/>
        <w:rPr>
          <w:rFonts w:cs="Times New Roman"/>
          <w:lang w:val="ru-RU"/>
        </w:rPr>
      </w:pPr>
      <w:r w:rsidRPr="00B01FA5">
        <w:rPr>
          <w:rFonts w:cs="Times New Roman"/>
          <w:lang w:val="ru-RU"/>
        </w:rPr>
        <w:t>В</w:t>
      </w:r>
      <w:r w:rsidRPr="00B01FA5">
        <w:rPr>
          <w:rFonts w:cs="Times New Roman"/>
          <w:spacing w:val="-1"/>
          <w:lang w:val="ru-RU"/>
        </w:rPr>
        <w:t xml:space="preserve"> </w:t>
      </w:r>
      <w:r w:rsidRPr="00B01FA5">
        <w:rPr>
          <w:rFonts w:cs="Times New Roman"/>
          <w:lang w:val="ru-RU"/>
        </w:rPr>
        <w:t>котельной</w:t>
      </w:r>
      <w:r w:rsidRPr="00B01FA5">
        <w:rPr>
          <w:rFonts w:cs="Times New Roman"/>
          <w:spacing w:val="7"/>
          <w:lang w:val="ru-RU"/>
        </w:rPr>
        <w:t xml:space="preserve"> </w:t>
      </w:r>
      <w:r w:rsidRPr="00B01FA5">
        <w:rPr>
          <w:rFonts w:cs="Times New Roman"/>
          <w:spacing w:val="-1"/>
          <w:lang w:val="ru-RU"/>
        </w:rPr>
        <w:t>установлено</w:t>
      </w:r>
      <w:r w:rsidRPr="00B01FA5">
        <w:rPr>
          <w:rFonts w:cs="Times New Roman"/>
          <w:lang w:val="ru-RU"/>
        </w:rPr>
        <w:t xml:space="preserve"> 2 водогрейных</w:t>
      </w:r>
      <w:r w:rsidRPr="00B01FA5">
        <w:rPr>
          <w:rFonts w:cs="Times New Roman"/>
          <w:spacing w:val="1"/>
          <w:lang w:val="ru-RU"/>
        </w:rPr>
        <w:t xml:space="preserve"> </w:t>
      </w:r>
      <w:r w:rsidRPr="00B01FA5">
        <w:rPr>
          <w:rFonts w:cs="Times New Roman"/>
          <w:lang w:val="ru-RU"/>
        </w:rPr>
        <w:t>котла КВ-ТС-20-150П,</w:t>
      </w:r>
      <w:r w:rsidRPr="00B01FA5">
        <w:rPr>
          <w:rFonts w:cs="Times New Roman"/>
          <w:spacing w:val="2"/>
          <w:lang w:val="ru-RU"/>
        </w:rPr>
        <w:t xml:space="preserve"> </w:t>
      </w:r>
      <w:r w:rsidRPr="00B01FA5">
        <w:rPr>
          <w:rFonts w:cs="Times New Roman"/>
          <w:spacing w:val="-1"/>
          <w:lang w:val="ru-RU"/>
        </w:rPr>
        <w:t>суммарной</w:t>
      </w:r>
      <w:r w:rsidRPr="00B01FA5">
        <w:rPr>
          <w:rFonts w:cs="Times New Roman"/>
          <w:spacing w:val="60"/>
          <w:w w:val="99"/>
          <w:lang w:val="ru-RU"/>
        </w:rPr>
        <w:t xml:space="preserve"> </w:t>
      </w:r>
      <w:r w:rsidRPr="00B01FA5">
        <w:rPr>
          <w:rFonts w:cs="Times New Roman"/>
          <w:spacing w:val="-1"/>
          <w:lang w:val="ru-RU"/>
        </w:rPr>
        <w:t>установленной</w:t>
      </w:r>
      <w:r w:rsidRPr="00B01FA5">
        <w:rPr>
          <w:rFonts w:cs="Times New Roman"/>
          <w:spacing w:val="-9"/>
          <w:lang w:val="ru-RU"/>
        </w:rPr>
        <w:t xml:space="preserve"> </w:t>
      </w:r>
      <w:r w:rsidRPr="00B01FA5">
        <w:rPr>
          <w:rFonts w:cs="Times New Roman"/>
          <w:lang w:val="ru-RU"/>
        </w:rPr>
        <w:t>мощностью</w:t>
      </w:r>
      <w:r w:rsidRPr="00B01FA5">
        <w:rPr>
          <w:rFonts w:cs="Times New Roman"/>
          <w:spacing w:val="-9"/>
          <w:lang w:val="ru-RU"/>
        </w:rPr>
        <w:t xml:space="preserve"> </w:t>
      </w:r>
      <w:r w:rsidRPr="00B01FA5">
        <w:rPr>
          <w:rFonts w:cs="Times New Roman"/>
          <w:lang w:val="ru-RU"/>
        </w:rPr>
        <w:t>46,52</w:t>
      </w:r>
      <w:r w:rsidRPr="00B01FA5">
        <w:rPr>
          <w:rFonts w:cs="Times New Roman"/>
          <w:spacing w:val="-11"/>
          <w:lang w:val="ru-RU"/>
        </w:rPr>
        <w:t xml:space="preserve"> </w:t>
      </w:r>
      <w:r w:rsidRPr="00B01FA5">
        <w:rPr>
          <w:rFonts w:cs="Times New Roman"/>
          <w:lang w:val="ru-RU"/>
        </w:rPr>
        <w:t>МВт</w:t>
      </w:r>
      <w:r w:rsidRPr="00B01FA5">
        <w:rPr>
          <w:rFonts w:cs="Times New Roman"/>
          <w:spacing w:val="-12"/>
          <w:lang w:val="ru-RU"/>
        </w:rPr>
        <w:t xml:space="preserve"> </w:t>
      </w:r>
      <w:r w:rsidRPr="00B01FA5">
        <w:rPr>
          <w:rFonts w:cs="Times New Roman"/>
          <w:lang w:val="ru-RU"/>
        </w:rPr>
        <w:t>(40</w:t>
      </w:r>
      <w:r w:rsidRPr="00B01FA5">
        <w:rPr>
          <w:rFonts w:cs="Times New Roman"/>
          <w:spacing w:val="-8"/>
          <w:lang w:val="ru-RU"/>
        </w:rPr>
        <w:t xml:space="preserve"> </w:t>
      </w:r>
      <w:r w:rsidRPr="00B01FA5">
        <w:rPr>
          <w:rFonts w:cs="Times New Roman"/>
          <w:spacing w:val="-1"/>
          <w:lang w:val="ru-RU"/>
        </w:rPr>
        <w:t>Гкал/ч).</w:t>
      </w:r>
    </w:p>
    <w:p w14:paraId="344F0B58" w14:textId="77777777" w:rsidR="007B05F3" w:rsidRPr="00B01FA5" w:rsidRDefault="007B05F3" w:rsidP="007B05F3">
      <w:pPr>
        <w:pStyle w:val="ae"/>
        <w:kinsoku w:val="0"/>
        <w:overflowPunct w:val="0"/>
        <w:ind w:left="0" w:right="-1" w:firstLine="709"/>
        <w:jc w:val="both"/>
        <w:rPr>
          <w:rFonts w:cs="Times New Roman"/>
          <w:lang w:val="ru-RU"/>
        </w:rPr>
      </w:pPr>
      <w:r w:rsidRPr="00B01FA5">
        <w:rPr>
          <w:rFonts w:cs="Times New Roman"/>
          <w:lang w:val="ru-RU"/>
        </w:rPr>
        <w:t>Данные</w:t>
      </w:r>
      <w:r w:rsidRPr="00B01FA5">
        <w:rPr>
          <w:rFonts w:cs="Times New Roman"/>
          <w:spacing w:val="46"/>
          <w:lang w:val="ru-RU"/>
        </w:rPr>
        <w:t xml:space="preserve"> </w:t>
      </w:r>
      <w:r w:rsidRPr="00B01FA5">
        <w:rPr>
          <w:rFonts w:cs="Times New Roman"/>
          <w:lang w:val="ru-RU"/>
        </w:rPr>
        <w:t>по</w:t>
      </w:r>
      <w:r w:rsidRPr="00B01FA5">
        <w:rPr>
          <w:rFonts w:cs="Times New Roman"/>
          <w:spacing w:val="46"/>
          <w:lang w:val="ru-RU"/>
        </w:rPr>
        <w:t xml:space="preserve"> </w:t>
      </w:r>
      <w:r w:rsidRPr="00B01FA5">
        <w:rPr>
          <w:rFonts w:cs="Times New Roman"/>
          <w:lang w:val="ru-RU"/>
        </w:rPr>
        <w:t>основному</w:t>
      </w:r>
      <w:r w:rsidRPr="00B01FA5">
        <w:rPr>
          <w:rFonts w:cs="Times New Roman"/>
          <w:spacing w:val="43"/>
          <w:lang w:val="ru-RU"/>
        </w:rPr>
        <w:t xml:space="preserve"> </w:t>
      </w:r>
      <w:r w:rsidRPr="00B01FA5">
        <w:rPr>
          <w:rFonts w:cs="Times New Roman"/>
          <w:lang w:val="ru-RU"/>
        </w:rPr>
        <w:t>оборудованию</w:t>
      </w:r>
      <w:r w:rsidRPr="00B01FA5">
        <w:rPr>
          <w:rFonts w:cs="Times New Roman"/>
          <w:spacing w:val="49"/>
          <w:lang w:val="ru-RU"/>
        </w:rPr>
        <w:t xml:space="preserve"> </w:t>
      </w:r>
      <w:r w:rsidRPr="00B01FA5">
        <w:rPr>
          <w:rFonts w:cs="Times New Roman"/>
          <w:spacing w:val="-1"/>
          <w:lang w:val="ru-RU"/>
        </w:rPr>
        <w:t>котельной</w:t>
      </w:r>
      <w:r w:rsidRPr="00B01FA5">
        <w:rPr>
          <w:rFonts w:cs="Times New Roman"/>
          <w:spacing w:val="46"/>
          <w:lang w:val="ru-RU"/>
        </w:rPr>
        <w:t xml:space="preserve"> </w:t>
      </w:r>
      <w:r w:rsidRPr="00B01FA5">
        <w:rPr>
          <w:rFonts w:cs="Times New Roman"/>
          <w:lang w:val="ru-RU"/>
        </w:rPr>
        <w:t>представлены</w:t>
      </w:r>
      <w:r w:rsidRPr="00B01FA5">
        <w:rPr>
          <w:rFonts w:cs="Times New Roman"/>
          <w:spacing w:val="49"/>
          <w:lang w:val="ru-RU"/>
        </w:rPr>
        <w:t xml:space="preserve"> </w:t>
      </w:r>
      <w:r w:rsidRPr="00B01FA5">
        <w:rPr>
          <w:rFonts w:cs="Times New Roman"/>
          <w:lang w:val="ru-RU"/>
        </w:rPr>
        <w:t>в</w:t>
      </w:r>
      <w:r w:rsidRPr="00B01FA5">
        <w:rPr>
          <w:rFonts w:cs="Times New Roman"/>
          <w:spacing w:val="46"/>
          <w:lang w:val="ru-RU"/>
        </w:rPr>
        <w:t xml:space="preserve"> </w:t>
      </w:r>
      <w:r w:rsidRPr="00B01FA5">
        <w:rPr>
          <w:rFonts w:cs="Times New Roman"/>
          <w:lang w:val="ru-RU"/>
        </w:rPr>
        <w:t>таблице ниже.</w:t>
      </w:r>
    </w:p>
    <w:p w14:paraId="5772F361" w14:textId="77777777" w:rsidR="00BA35FF" w:rsidRPr="00B01FA5" w:rsidRDefault="00BA35FF" w:rsidP="00BA35FF">
      <w:pPr>
        <w:pStyle w:val="a0"/>
        <w:rPr>
          <w:rFonts w:cs="Times New Roman"/>
          <w:lang w:eastAsia="ru-RU"/>
        </w:rPr>
      </w:pPr>
    </w:p>
    <w:p w14:paraId="6FEFA3DB" w14:textId="77777777" w:rsidR="007B05F3" w:rsidRPr="00B01FA5" w:rsidRDefault="007B05F3" w:rsidP="007B05F3">
      <w:pPr>
        <w:pStyle w:val="ae"/>
        <w:kinsoku w:val="0"/>
        <w:overflowPunct w:val="0"/>
        <w:ind w:left="0" w:right="-1"/>
        <w:jc w:val="both"/>
        <w:rPr>
          <w:rFonts w:cs="Times New Roman"/>
          <w:b/>
          <w:lang w:val="ru-RU"/>
        </w:rPr>
      </w:pPr>
      <w:r w:rsidRPr="00B01FA5">
        <w:rPr>
          <w:rFonts w:cs="Times New Roman"/>
          <w:b/>
          <w:lang w:val="ru-RU"/>
        </w:rPr>
        <w:t>Таблица 1.2.4.1.1 - Характеристика основного оборудования котельной ЗАО «Назаровское»</w:t>
      </w:r>
    </w:p>
    <w:tbl>
      <w:tblPr>
        <w:tblW w:w="9347" w:type="dxa"/>
        <w:tblInd w:w="126" w:type="dxa"/>
        <w:tblLayout w:type="fixed"/>
        <w:tblCellMar>
          <w:left w:w="0" w:type="dxa"/>
          <w:right w:w="0" w:type="dxa"/>
        </w:tblCellMar>
        <w:tblLook w:val="0000" w:firstRow="0" w:lastRow="0" w:firstColumn="0" w:lastColumn="0" w:noHBand="0" w:noVBand="0"/>
      </w:tblPr>
      <w:tblGrid>
        <w:gridCol w:w="4861"/>
        <w:gridCol w:w="4486"/>
      </w:tblGrid>
      <w:tr w:rsidR="007B05F3" w:rsidRPr="00B01FA5" w14:paraId="4F7C0D08" w14:textId="77777777" w:rsidTr="00B85EB1">
        <w:trPr>
          <w:trHeight w:hRule="exact" w:val="301"/>
        </w:trPr>
        <w:tc>
          <w:tcPr>
            <w:tcW w:w="486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76DFDAC" w14:textId="77777777" w:rsidR="007B05F3" w:rsidRPr="00B01FA5" w:rsidRDefault="007B05F3" w:rsidP="00924823">
            <w:pPr>
              <w:pStyle w:val="TableParagraph1"/>
              <w:kinsoku w:val="0"/>
              <w:overflowPunct w:val="0"/>
              <w:spacing w:line="227" w:lineRule="exact"/>
              <w:ind w:right="1"/>
              <w:jc w:val="center"/>
              <w:rPr>
                <w:sz w:val="22"/>
              </w:rPr>
            </w:pPr>
            <w:r w:rsidRPr="00B01FA5">
              <w:rPr>
                <w:bCs/>
                <w:sz w:val="22"/>
                <w:szCs w:val="20"/>
              </w:rPr>
              <w:t>Параметр</w:t>
            </w:r>
          </w:p>
        </w:tc>
        <w:tc>
          <w:tcPr>
            <w:tcW w:w="448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1A985BA" w14:textId="77777777" w:rsidR="007B05F3" w:rsidRPr="00B01FA5" w:rsidRDefault="007B05F3" w:rsidP="00924823">
            <w:pPr>
              <w:pStyle w:val="TableParagraph1"/>
              <w:kinsoku w:val="0"/>
              <w:overflowPunct w:val="0"/>
              <w:spacing w:line="227" w:lineRule="exact"/>
              <w:ind w:right="4"/>
              <w:jc w:val="center"/>
              <w:rPr>
                <w:sz w:val="22"/>
              </w:rPr>
            </w:pPr>
            <w:r w:rsidRPr="00B01FA5">
              <w:rPr>
                <w:bCs/>
                <w:sz w:val="22"/>
                <w:szCs w:val="20"/>
              </w:rPr>
              <w:t>Значение</w:t>
            </w:r>
          </w:p>
        </w:tc>
      </w:tr>
      <w:tr w:rsidR="007B05F3" w:rsidRPr="00B01FA5" w14:paraId="3FB56EC0" w14:textId="77777777" w:rsidTr="00B85EB1">
        <w:trPr>
          <w:trHeight w:hRule="exact" w:val="301"/>
        </w:trPr>
        <w:tc>
          <w:tcPr>
            <w:tcW w:w="4861" w:type="dxa"/>
            <w:tcBorders>
              <w:top w:val="single" w:sz="4" w:space="0" w:color="000000"/>
              <w:left w:val="single" w:sz="4" w:space="0" w:color="000000"/>
              <w:bottom w:val="single" w:sz="4" w:space="0" w:color="000000"/>
              <w:right w:val="single" w:sz="4" w:space="0" w:color="000000"/>
            </w:tcBorders>
            <w:vAlign w:val="center"/>
          </w:tcPr>
          <w:p w14:paraId="650CCB4A" w14:textId="77777777" w:rsidR="007B05F3" w:rsidRPr="00B01FA5" w:rsidRDefault="007B05F3" w:rsidP="00924823">
            <w:pPr>
              <w:pStyle w:val="TableParagraph1"/>
              <w:kinsoku w:val="0"/>
              <w:overflowPunct w:val="0"/>
              <w:spacing w:line="222" w:lineRule="exact"/>
              <w:ind w:left="1354"/>
              <w:rPr>
                <w:sz w:val="22"/>
              </w:rPr>
            </w:pPr>
            <w:r w:rsidRPr="00B01FA5">
              <w:rPr>
                <w:sz w:val="22"/>
                <w:szCs w:val="20"/>
              </w:rPr>
              <w:t>Тип</w:t>
            </w:r>
            <w:r w:rsidRPr="00B01FA5">
              <w:rPr>
                <w:spacing w:val="-8"/>
                <w:sz w:val="22"/>
                <w:szCs w:val="20"/>
              </w:rPr>
              <w:t xml:space="preserve"> </w:t>
            </w:r>
            <w:r w:rsidRPr="00B01FA5">
              <w:rPr>
                <w:sz w:val="22"/>
                <w:szCs w:val="20"/>
              </w:rPr>
              <w:t>и</w:t>
            </w:r>
            <w:r w:rsidRPr="00B01FA5">
              <w:rPr>
                <w:spacing w:val="-8"/>
                <w:sz w:val="22"/>
                <w:szCs w:val="20"/>
              </w:rPr>
              <w:t xml:space="preserve"> </w:t>
            </w:r>
            <w:r w:rsidRPr="00B01FA5">
              <w:rPr>
                <w:spacing w:val="-1"/>
                <w:sz w:val="22"/>
                <w:szCs w:val="20"/>
              </w:rPr>
              <w:t>количество</w:t>
            </w:r>
            <w:r w:rsidRPr="00B01FA5">
              <w:rPr>
                <w:spacing w:val="-6"/>
                <w:sz w:val="22"/>
                <w:szCs w:val="20"/>
              </w:rPr>
              <w:t xml:space="preserve"> </w:t>
            </w:r>
            <w:r w:rsidRPr="00B01FA5">
              <w:rPr>
                <w:sz w:val="22"/>
                <w:szCs w:val="20"/>
              </w:rPr>
              <w:t>котлов</w:t>
            </w:r>
          </w:p>
        </w:tc>
        <w:tc>
          <w:tcPr>
            <w:tcW w:w="4486" w:type="dxa"/>
            <w:tcBorders>
              <w:top w:val="single" w:sz="4" w:space="0" w:color="000000"/>
              <w:left w:val="single" w:sz="4" w:space="0" w:color="000000"/>
              <w:bottom w:val="single" w:sz="4" w:space="0" w:color="000000"/>
              <w:right w:val="single" w:sz="4" w:space="0" w:color="000000"/>
            </w:tcBorders>
            <w:vAlign w:val="center"/>
          </w:tcPr>
          <w:p w14:paraId="36DFB87D" w14:textId="77777777" w:rsidR="007B05F3" w:rsidRPr="00B01FA5" w:rsidRDefault="007B05F3" w:rsidP="00924823">
            <w:pPr>
              <w:pStyle w:val="TableParagraph1"/>
              <w:kinsoku w:val="0"/>
              <w:overflowPunct w:val="0"/>
              <w:spacing w:line="222" w:lineRule="exact"/>
              <w:ind w:left="546"/>
              <w:rPr>
                <w:sz w:val="22"/>
              </w:rPr>
            </w:pPr>
            <w:r w:rsidRPr="00B01FA5">
              <w:rPr>
                <w:spacing w:val="-1"/>
                <w:sz w:val="22"/>
                <w:szCs w:val="20"/>
              </w:rPr>
              <w:t>Котел</w:t>
            </w:r>
            <w:r w:rsidRPr="00B01FA5">
              <w:rPr>
                <w:spacing w:val="-9"/>
                <w:sz w:val="22"/>
                <w:szCs w:val="20"/>
              </w:rPr>
              <w:t xml:space="preserve"> </w:t>
            </w:r>
            <w:r w:rsidRPr="00B01FA5">
              <w:rPr>
                <w:sz w:val="22"/>
                <w:szCs w:val="20"/>
              </w:rPr>
              <w:t>водогрейный</w:t>
            </w:r>
            <w:r w:rsidRPr="00B01FA5">
              <w:rPr>
                <w:spacing w:val="-9"/>
                <w:sz w:val="22"/>
                <w:szCs w:val="20"/>
              </w:rPr>
              <w:t xml:space="preserve"> </w:t>
            </w:r>
            <w:r w:rsidRPr="00B01FA5">
              <w:rPr>
                <w:sz w:val="22"/>
                <w:szCs w:val="20"/>
              </w:rPr>
              <w:t>КВ-ТС-150П,</w:t>
            </w:r>
            <w:r w:rsidRPr="00B01FA5">
              <w:rPr>
                <w:spacing w:val="-8"/>
                <w:sz w:val="22"/>
                <w:szCs w:val="20"/>
              </w:rPr>
              <w:t xml:space="preserve"> </w:t>
            </w:r>
            <w:r w:rsidRPr="00B01FA5">
              <w:rPr>
                <w:sz w:val="22"/>
                <w:szCs w:val="20"/>
              </w:rPr>
              <w:t>2</w:t>
            </w:r>
            <w:r w:rsidRPr="00B01FA5">
              <w:rPr>
                <w:spacing w:val="-9"/>
                <w:sz w:val="22"/>
                <w:szCs w:val="20"/>
              </w:rPr>
              <w:t xml:space="preserve"> </w:t>
            </w:r>
            <w:r w:rsidRPr="00B01FA5">
              <w:rPr>
                <w:sz w:val="22"/>
                <w:szCs w:val="20"/>
              </w:rPr>
              <w:t>шт.</w:t>
            </w:r>
          </w:p>
        </w:tc>
      </w:tr>
      <w:tr w:rsidR="007B05F3" w:rsidRPr="00B01FA5" w14:paraId="1FC8A1E8" w14:textId="77777777" w:rsidTr="00B85EB1">
        <w:trPr>
          <w:trHeight w:hRule="exact" w:val="301"/>
        </w:trPr>
        <w:tc>
          <w:tcPr>
            <w:tcW w:w="4861" w:type="dxa"/>
            <w:tcBorders>
              <w:top w:val="single" w:sz="4" w:space="0" w:color="000000"/>
              <w:left w:val="single" w:sz="4" w:space="0" w:color="000000"/>
              <w:bottom w:val="single" w:sz="4" w:space="0" w:color="000000"/>
              <w:right w:val="single" w:sz="4" w:space="0" w:color="000000"/>
            </w:tcBorders>
            <w:vAlign w:val="center"/>
          </w:tcPr>
          <w:p w14:paraId="2E667F56" w14:textId="77777777" w:rsidR="007B05F3" w:rsidRPr="00B01FA5" w:rsidRDefault="007B05F3" w:rsidP="00924823">
            <w:pPr>
              <w:pStyle w:val="TableParagraph1"/>
              <w:kinsoku w:val="0"/>
              <w:overflowPunct w:val="0"/>
              <w:spacing w:line="222" w:lineRule="exact"/>
              <w:ind w:left="452"/>
              <w:rPr>
                <w:sz w:val="22"/>
              </w:rPr>
            </w:pPr>
            <w:r w:rsidRPr="00B01FA5">
              <w:rPr>
                <w:sz w:val="22"/>
                <w:szCs w:val="20"/>
              </w:rPr>
              <w:t>Производительность</w:t>
            </w:r>
            <w:r w:rsidRPr="00B01FA5">
              <w:rPr>
                <w:spacing w:val="-13"/>
                <w:sz w:val="22"/>
                <w:szCs w:val="20"/>
              </w:rPr>
              <w:t xml:space="preserve"> </w:t>
            </w:r>
            <w:r w:rsidRPr="00B01FA5">
              <w:rPr>
                <w:sz w:val="22"/>
                <w:szCs w:val="20"/>
              </w:rPr>
              <w:t>котельной,</w:t>
            </w:r>
            <w:r w:rsidRPr="00B01FA5">
              <w:rPr>
                <w:spacing w:val="-13"/>
                <w:sz w:val="22"/>
                <w:szCs w:val="20"/>
              </w:rPr>
              <w:t xml:space="preserve"> </w:t>
            </w:r>
            <w:r w:rsidRPr="00B01FA5">
              <w:rPr>
                <w:sz w:val="22"/>
                <w:szCs w:val="20"/>
              </w:rPr>
              <w:t>МВт</w:t>
            </w:r>
            <w:r w:rsidRPr="00B01FA5">
              <w:rPr>
                <w:spacing w:val="-13"/>
                <w:sz w:val="22"/>
                <w:szCs w:val="20"/>
              </w:rPr>
              <w:t xml:space="preserve"> </w:t>
            </w:r>
            <w:r w:rsidRPr="00B01FA5">
              <w:rPr>
                <w:sz w:val="22"/>
                <w:szCs w:val="20"/>
              </w:rPr>
              <w:t>(Гкал/ч)</w:t>
            </w:r>
          </w:p>
        </w:tc>
        <w:tc>
          <w:tcPr>
            <w:tcW w:w="4486" w:type="dxa"/>
            <w:tcBorders>
              <w:top w:val="single" w:sz="4" w:space="0" w:color="000000"/>
              <w:left w:val="single" w:sz="4" w:space="0" w:color="000000"/>
              <w:bottom w:val="single" w:sz="4" w:space="0" w:color="000000"/>
              <w:right w:val="single" w:sz="4" w:space="0" w:color="000000"/>
            </w:tcBorders>
            <w:vAlign w:val="center"/>
          </w:tcPr>
          <w:p w14:paraId="2D2FD9F0" w14:textId="77777777" w:rsidR="007B05F3" w:rsidRPr="00B01FA5" w:rsidRDefault="007B05F3" w:rsidP="00924823">
            <w:pPr>
              <w:pStyle w:val="TableParagraph1"/>
              <w:kinsoku w:val="0"/>
              <w:overflowPunct w:val="0"/>
              <w:spacing w:line="222" w:lineRule="exact"/>
              <w:ind w:right="3"/>
              <w:jc w:val="center"/>
              <w:rPr>
                <w:sz w:val="22"/>
              </w:rPr>
            </w:pPr>
            <w:r w:rsidRPr="00B01FA5">
              <w:rPr>
                <w:sz w:val="22"/>
                <w:szCs w:val="20"/>
              </w:rPr>
              <w:t>46,52</w:t>
            </w:r>
            <w:r w:rsidRPr="00B01FA5">
              <w:rPr>
                <w:spacing w:val="-9"/>
                <w:sz w:val="22"/>
                <w:szCs w:val="20"/>
              </w:rPr>
              <w:t xml:space="preserve"> </w:t>
            </w:r>
            <w:r w:rsidRPr="00B01FA5">
              <w:rPr>
                <w:spacing w:val="-1"/>
                <w:sz w:val="22"/>
                <w:szCs w:val="20"/>
              </w:rPr>
              <w:t>(40)</w:t>
            </w:r>
          </w:p>
        </w:tc>
      </w:tr>
      <w:tr w:rsidR="007B05F3" w:rsidRPr="00B01FA5" w14:paraId="2D2DB6BC" w14:textId="77777777" w:rsidTr="00B85EB1">
        <w:trPr>
          <w:trHeight w:hRule="exact" w:val="892"/>
        </w:trPr>
        <w:tc>
          <w:tcPr>
            <w:tcW w:w="4861" w:type="dxa"/>
            <w:tcBorders>
              <w:top w:val="single" w:sz="4" w:space="0" w:color="000000"/>
              <w:left w:val="single" w:sz="4" w:space="0" w:color="000000"/>
              <w:bottom w:val="single" w:sz="4" w:space="0" w:color="000000"/>
              <w:right w:val="single" w:sz="4" w:space="0" w:color="000000"/>
            </w:tcBorders>
            <w:vAlign w:val="center"/>
          </w:tcPr>
          <w:p w14:paraId="6EF81353" w14:textId="77777777" w:rsidR="007B05F3" w:rsidRPr="00B01FA5" w:rsidRDefault="007B05F3" w:rsidP="00B85EB1">
            <w:pPr>
              <w:pStyle w:val="TableParagraph1"/>
              <w:kinsoku w:val="0"/>
              <w:overflowPunct w:val="0"/>
              <w:ind w:left="1561"/>
              <w:rPr>
                <w:sz w:val="22"/>
              </w:rPr>
            </w:pPr>
            <w:r w:rsidRPr="00B01FA5">
              <w:rPr>
                <w:sz w:val="22"/>
                <w:szCs w:val="20"/>
              </w:rPr>
              <w:t>Завод</w:t>
            </w:r>
            <w:r w:rsidRPr="00B01FA5">
              <w:rPr>
                <w:spacing w:val="-17"/>
                <w:sz w:val="22"/>
                <w:szCs w:val="20"/>
              </w:rPr>
              <w:t xml:space="preserve"> </w:t>
            </w:r>
            <w:r w:rsidRPr="00B01FA5">
              <w:rPr>
                <w:spacing w:val="-1"/>
                <w:sz w:val="22"/>
                <w:szCs w:val="20"/>
              </w:rPr>
              <w:t>-изготовитель</w:t>
            </w:r>
          </w:p>
        </w:tc>
        <w:tc>
          <w:tcPr>
            <w:tcW w:w="4486" w:type="dxa"/>
            <w:tcBorders>
              <w:top w:val="single" w:sz="4" w:space="0" w:color="000000"/>
              <w:left w:val="single" w:sz="4" w:space="0" w:color="000000"/>
              <w:bottom w:val="single" w:sz="4" w:space="0" w:color="000000"/>
              <w:right w:val="single" w:sz="4" w:space="0" w:color="000000"/>
            </w:tcBorders>
            <w:vAlign w:val="center"/>
          </w:tcPr>
          <w:p w14:paraId="3E0A5362" w14:textId="77777777" w:rsidR="007B05F3" w:rsidRPr="00B01FA5" w:rsidRDefault="007B05F3" w:rsidP="00B85EB1">
            <w:pPr>
              <w:pStyle w:val="TableParagraph1"/>
              <w:kinsoku w:val="0"/>
              <w:overflowPunct w:val="0"/>
              <w:ind w:left="150" w:right="158" w:firstLine="2"/>
              <w:rPr>
                <w:sz w:val="22"/>
              </w:rPr>
            </w:pPr>
            <w:r w:rsidRPr="00B01FA5">
              <w:rPr>
                <w:sz w:val="22"/>
                <w:szCs w:val="20"/>
              </w:rPr>
              <w:t>ООО</w:t>
            </w:r>
            <w:r w:rsidRPr="00B01FA5">
              <w:rPr>
                <w:spacing w:val="-14"/>
                <w:sz w:val="22"/>
                <w:szCs w:val="20"/>
              </w:rPr>
              <w:t xml:space="preserve"> </w:t>
            </w:r>
            <w:r w:rsidRPr="00B01FA5">
              <w:rPr>
                <w:sz w:val="22"/>
                <w:szCs w:val="20"/>
              </w:rPr>
              <w:t>"Производственное</w:t>
            </w:r>
            <w:r w:rsidRPr="00B01FA5">
              <w:rPr>
                <w:spacing w:val="-13"/>
                <w:sz w:val="22"/>
                <w:szCs w:val="20"/>
              </w:rPr>
              <w:t xml:space="preserve"> </w:t>
            </w:r>
            <w:r w:rsidRPr="00B01FA5">
              <w:rPr>
                <w:sz w:val="22"/>
                <w:szCs w:val="20"/>
              </w:rPr>
              <w:t>объединение</w:t>
            </w:r>
            <w:r w:rsidRPr="00B01FA5">
              <w:rPr>
                <w:spacing w:val="-14"/>
                <w:sz w:val="22"/>
                <w:szCs w:val="20"/>
              </w:rPr>
              <w:t xml:space="preserve"> </w:t>
            </w:r>
            <w:r w:rsidRPr="00B01FA5">
              <w:rPr>
                <w:sz w:val="22"/>
                <w:szCs w:val="20"/>
              </w:rPr>
              <w:t>"Бийский</w:t>
            </w:r>
            <w:r w:rsidRPr="00B01FA5">
              <w:rPr>
                <w:spacing w:val="24"/>
                <w:w w:val="99"/>
                <w:sz w:val="22"/>
                <w:szCs w:val="20"/>
              </w:rPr>
              <w:t xml:space="preserve"> </w:t>
            </w:r>
            <w:r w:rsidRPr="00B01FA5">
              <w:rPr>
                <w:sz w:val="22"/>
                <w:szCs w:val="20"/>
              </w:rPr>
              <w:t>завод</w:t>
            </w:r>
            <w:r w:rsidRPr="00B01FA5">
              <w:rPr>
                <w:spacing w:val="-11"/>
                <w:sz w:val="22"/>
                <w:szCs w:val="20"/>
              </w:rPr>
              <w:t xml:space="preserve"> </w:t>
            </w:r>
            <w:r w:rsidRPr="00B01FA5">
              <w:rPr>
                <w:spacing w:val="-1"/>
                <w:sz w:val="22"/>
                <w:szCs w:val="20"/>
              </w:rPr>
              <w:t>котлов</w:t>
            </w:r>
            <w:r w:rsidRPr="00B01FA5">
              <w:rPr>
                <w:spacing w:val="-8"/>
                <w:sz w:val="22"/>
                <w:szCs w:val="20"/>
              </w:rPr>
              <w:t xml:space="preserve"> </w:t>
            </w:r>
            <w:r w:rsidRPr="00B01FA5">
              <w:rPr>
                <w:sz w:val="22"/>
                <w:szCs w:val="20"/>
              </w:rPr>
              <w:t>и</w:t>
            </w:r>
            <w:r w:rsidRPr="00B01FA5">
              <w:rPr>
                <w:spacing w:val="-10"/>
                <w:sz w:val="22"/>
                <w:szCs w:val="20"/>
              </w:rPr>
              <w:t xml:space="preserve"> </w:t>
            </w:r>
            <w:r w:rsidRPr="00B01FA5">
              <w:rPr>
                <w:sz w:val="22"/>
                <w:szCs w:val="20"/>
              </w:rPr>
              <w:t>вспомогательного</w:t>
            </w:r>
            <w:r w:rsidRPr="00B01FA5">
              <w:rPr>
                <w:spacing w:val="-9"/>
                <w:sz w:val="22"/>
                <w:szCs w:val="20"/>
              </w:rPr>
              <w:t xml:space="preserve"> </w:t>
            </w:r>
            <w:r w:rsidRPr="00B01FA5">
              <w:rPr>
                <w:sz w:val="22"/>
                <w:szCs w:val="20"/>
              </w:rPr>
              <w:t>оборудования"</w:t>
            </w:r>
          </w:p>
        </w:tc>
      </w:tr>
      <w:tr w:rsidR="007B05F3" w:rsidRPr="00B01FA5" w14:paraId="381746D7" w14:textId="77777777" w:rsidTr="00B85EB1">
        <w:trPr>
          <w:trHeight w:hRule="exact" w:val="301"/>
        </w:trPr>
        <w:tc>
          <w:tcPr>
            <w:tcW w:w="4861" w:type="dxa"/>
            <w:tcBorders>
              <w:top w:val="single" w:sz="4" w:space="0" w:color="000000"/>
              <w:left w:val="single" w:sz="4" w:space="0" w:color="000000"/>
              <w:bottom w:val="single" w:sz="4" w:space="0" w:color="000000"/>
              <w:right w:val="single" w:sz="4" w:space="0" w:color="000000"/>
            </w:tcBorders>
            <w:vAlign w:val="center"/>
          </w:tcPr>
          <w:p w14:paraId="4DC825DC" w14:textId="77777777" w:rsidR="007B05F3" w:rsidRPr="00B01FA5" w:rsidRDefault="007B05F3" w:rsidP="00924823">
            <w:pPr>
              <w:pStyle w:val="TableParagraph1"/>
              <w:kinsoku w:val="0"/>
              <w:overflowPunct w:val="0"/>
              <w:spacing w:line="222" w:lineRule="exact"/>
              <w:ind w:left="834"/>
              <w:rPr>
                <w:sz w:val="22"/>
              </w:rPr>
            </w:pPr>
            <w:r w:rsidRPr="00B01FA5">
              <w:rPr>
                <w:sz w:val="22"/>
                <w:szCs w:val="20"/>
              </w:rPr>
              <w:t>Год</w:t>
            </w:r>
            <w:r w:rsidRPr="00B01FA5">
              <w:rPr>
                <w:spacing w:val="-9"/>
                <w:sz w:val="22"/>
                <w:szCs w:val="20"/>
              </w:rPr>
              <w:t xml:space="preserve"> </w:t>
            </w:r>
            <w:r w:rsidRPr="00B01FA5">
              <w:rPr>
                <w:sz w:val="22"/>
                <w:szCs w:val="20"/>
              </w:rPr>
              <w:t>ввода</w:t>
            </w:r>
            <w:r w:rsidRPr="00B01FA5">
              <w:rPr>
                <w:spacing w:val="-8"/>
                <w:sz w:val="22"/>
                <w:szCs w:val="20"/>
              </w:rPr>
              <w:t xml:space="preserve"> </w:t>
            </w:r>
            <w:r w:rsidRPr="00B01FA5">
              <w:rPr>
                <w:sz w:val="22"/>
                <w:szCs w:val="20"/>
              </w:rPr>
              <w:t>котельной</w:t>
            </w:r>
            <w:r w:rsidRPr="00B01FA5">
              <w:rPr>
                <w:spacing w:val="-9"/>
                <w:sz w:val="22"/>
                <w:szCs w:val="20"/>
              </w:rPr>
              <w:t xml:space="preserve"> </w:t>
            </w:r>
            <w:r w:rsidRPr="00B01FA5">
              <w:rPr>
                <w:sz w:val="22"/>
                <w:szCs w:val="20"/>
              </w:rPr>
              <w:t>в</w:t>
            </w:r>
            <w:r w:rsidRPr="00B01FA5">
              <w:rPr>
                <w:spacing w:val="-8"/>
                <w:sz w:val="22"/>
                <w:szCs w:val="20"/>
              </w:rPr>
              <w:t xml:space="preserve"> </w:t>
            </w:r>
            <w:r w:rsidRPr="00B01FA5">
              <w:rPr>
                <w:sz w:val="22"/>
                <w:szCs w:val="20"/>
              </w:rPr>
              <w:t>эксплуатацию</w:t>
            </w:r>
          </w:p>
        </w:tc>
        <w:tc>
          <w:tcPr>
            <w:tcW w:w="4486" w:type="dxa"/>
            <w:tcBorders>
              <w:top w:val="single" w:sz="4" w:space="0" w:color="000000"/>
              <w:left w:val="single" w:sz="4" w:space="0" w:color="000000"/>
              <w:bottom w:val="single" w:sz="4" w:space="0" w:color="000000"/>
              <w:right w:val="single" w:sz="4" w:space="0" w:color="000000"/>
            </w:tcBorders>
            <w:vAlign w:val="center"/>
          </w:tcPr>
          <w:p w14:paraId="1261416A" w14:textId="77777777" w:rsidR="007B05F3" w:rsidRPr="00B01FA5" w:rsidRDefault="007B05F3" w:rsidP="00924823">
            <w:pPr>
              <w:pStyle w:val="TableParagraph1"/>
              <w:kinsoku w:val="0"/>
              <w:overflowPunct w:val="0"/>
              <w:spacing w:line="222" w:lineRule="exact"/>
              <w:ind w:right="2"/>
              <w:jc w:val="center"/>
              <w:rPr>
                <w:sz w:val="22"/>
              </w:rPr>
            </w:pPr>
            <w:r w:rsidRPr="00B01FA5">
              <w:rPr>
                <w:spacing w:val="1"/>
                <w:sz w:val="22"/>
                <w:szCs w:val="20"/>
              </w:rPr>
              <w:t>2015</w:t>
            </w:r>
          </w:p>
        </w:tc>
      </w:tr>
      <w:tr w:rsidR="007B05F3" w:rsidRPr="00B01FA5" w14:paraId="4E292068" w14:textId="77777777" w:rsidTr="00B85EB1">
        <w:trPr>
          <w:trHeight w:hRule="exact" w:val="301"/>
        </w:trPr>
        <w:tc>
          <w:tcPr>
            <w:tcW w:w="4861" w:type="dxa"/>
            <w:tcBorders>
              <w:top w:val="single" w:sz="4" w:space="0" w:color="000000"/>
              <w:left w:val="single" w:sz="4" w:space="0" w:color="000000"/>
              <w:bottom w:val="single" w:sz="4" w:space="0" w:color="000000"/>
              <w:right w:val="single" w:sz="4" w:space="0" w:color="000000"/>
            </w:tcBorders>
            <w:vAlign w:val="center"/>
          </w:tcPr>
          <w:p w14:paraId="70057CF2" w14:textId="77777777" w:rsidR="007B05F3" w:rsidRPr="00B01FA5" w:rsidRDefault="007B05F3" w:rsidP="00924823">
            <w:pPr>
              <w:pStyle w:val="TableParagraph1"/>
              <w:kinsoku w:val="0"/>
              <w:overflowPunct w:val="0"/>
              <w:spacing w:line="222" w:lineRule="exact"/>
              <w:ind w:right="2"/>
              <w:jc w:val="center"/>
              <w:rPr>
                <w:sz w:val="22"/>
              </w:rPr>
            </w:pPr>
            <w:r w:rsidRPr="00B01FA5">
              <w:rPr>
                <w:sz w:val="22"/>
                <w:szCs w:val="20"/>
              </w:rPr>
              <w:t>Вид</w:t>
            </w:r>
            <w:r w:rsidRPr="00B01FA5">
              <w:rPr>
                <w:spacing w:val="-12"/>
                <w:sz w:val="22"/>
                <w:szCs w:val="20"/>
              </w:rPr>
              <w:t xml:space="preserve"> </w:t>
            </w:r>
            <w:r w:rsidRPr="00B01FA5">
              <w:rPr>
                <w:sz w:val="22"/>
                <w:szCs w:val="20"/>
              </w:rPr>
              <w:t>топлива</w:t>
            </w:r>
          </w:p>
        </w:tc>
        <w:tc>
          <w:tcPr>
            <w:tcW w:w="4486" w:type="dxa"/>
            <w:tcBorders>
              <w:top w:val="single" w:sz="4" w:space="0" w:color="000000"/>
              <w:left w:val="single" w:sz="4" w:space="0" w:color="000000"/>
              <w:bottom w:val="single" w:sz="4" w:space="0" w:color="000000"/>
              <w:right w:val="single" w:sz="4" w:space="0" w:color="000000"/>
            </w:tcBorders>
            <w:vAlign w:val="center"/>
          </w:tcPr>
          <w:p w14:paraId="1D973DC3" w14:textId="77777777" w:rsidR="007B05F3" w:rsidRPr="00B01FA5" w:rsidRDefault="007B05F3" w:rsidP="00924823">
            <w:pPr>
              <w:pStyle w:val="TableParagraph1"/>
              <w:kinsoku w:val="0"/>
              <w:overflowPunct w:val="0"/>
              <w:spacing w:line="222" w:lineRule="exact"/>
              <w:ind w:left="474"/>
              <w:rPr>
                <w:sz w:val="22"/>
              </w:rPr>
            </w:pPr>
            <w:r w:rsidRPr="00B01FA5">
              <w:rPr>
                <w:sz w:val="22"/>
                <w:szCs w:val="20"/>
              </w:rPr>
              <w:t>Бурый</w:t>
            </w:r>
            <w:r w:rsidRPr="00B01FA5">
              <w:rPr>
                <w:spacing w:val="-4"/>
                <w:sz w:val="22"/>
                <w:szCs w:val="20"/>
              </w:rPr>
              <w:t xml:space="preserve"> </w:t>
            </w:r>
            <w:r w:rsidRPr="00B01FA5">
              <w:rPr>
                <w:spacing w:val="-1"/>
                <w:sz w:val="22"/>
                <w:szCs w:val="20"/>
              </w:rPr>
              <w:t>угол</w:t>
            </w:r>
            <w:r w:rsidRPr="00B01FA5">
              <w:rPr>
                <w:spacing w:val="-6"/>
                <w:sz w:val="22"/>
                <w:szCs w:val="20"/>
              </w:rPr>
              <w:t xml:space="preserve"> </w:t>
            </w:r>
            <w:r w:rsidRPr="00B01FA5">
              <w:rPr>
                <w:sz w:val="22"/>
                <w:szCs w:val="20"/>
              </w:rPr>
              <w:t>марки</w:t>
            </w:r>
            <w:r w:rsidRPr="00B01FA5">
              <w:rPr>
                <w:spacing w:val="-6"/>
                <w:sz w:val="22"/>
                <w:szCs w:val="20"/>
              </w:rPr>
              <w:t xml:space="preserve"> </w:t>
            </w:r>
            <w:r w:rsidRPr="00B01FA5">
              <w:rPr>
                <w:sz w:val="22"/>
                <w:szCs w:val="20"/>
              </w:rPr>
              <w:t>"2БР"</w:t>
            </w:r>
            <w:r w:rsidRPr="00B01FA5">
              <w:rPr>
                <w:spacing w:val="-4"/>
                <w:sz w:val="22"/>
                <w:szCs w:val="20"/>
              </w:rPr>
              <w:t xml:space="preserve"> </w:t>
            </w:r>
            <w:r w:rsidRPr="00B01FA5">
              <w:rPr>
                <w:spacing w:val="-1"/>
                <w:sz w:val="22"/>
                <w:szCs w:val="20"/>
              </w:rPr>
              <w:t>класса</w:t>
            </w:r>
            <w:r w:rsidRPr="00B01FA5">
              <w:rPr>
                <w:spacing w:val="-5"/>
                <w:sz w:val="22"/>
                <w:szCs w:val="20"/>
              </w:rPr>
              <w:t xml:space="preserve"> </w:t>
            </w:r>
            <w:r w:rsidRPr="00B01FA5">
              <w:rPr>
                <w:sz w:val="22"/>
                <w:szCs w:val="20"/>
              </w:rPr>
              <w:t>0-300</w:t>
            </w:r>
            <w:r w:rsidRPr="00B01FA5">
              <w:rPr>
                <w:spacing w:val="-5"/>
                <w:sz w:val="22"/>
                <w:szCs w:val="20"/>
              </w:rPr>
              <w:t xml:space="preserve"> </w:t>
            </w:r>
            <w:r w:rsidRPr="00B01FA5">
              <w:rPr>
                <w:sz w:val="22"/>
                <w:szCs w:val="20"/>
              </w:rPr>
              <w:t>мм</w:t>
            </w:r>
          </w:p>
        </w:tc>
      </w:tr>
      <w:tr w:rsidR="007B05F3" w:rsidRPr="00B01FA5" w14:paraId="3B834C31" w14:textId="77777777" w:rsidTr="00B85EB1">
        <w:trPr>
          <w:trHeight w:hRule="exact" w:val="301"/>
        </w:trPr>
        <w:tc>
          <w:tcPr>
            <w:tcW w:w="4861" w:type="dxa"/>
            <w:tcBorders>
              <w:top w:val="single" w:sz="4" w:space="0" w:color="000000"/>
              <w:left w:val="single" w:sz="4" w:space="0" w:color="000000"/>
              <w:bottom w:val="single" w:sz="4" w:space="0" w:color="000000"/>
              <w:right w:val="single" w:sz="4" w:space="0" w:color="000000"/>
            </w:tcBorders>
            <w:vAlign w:val="center"/>
          </w:tcPr>
          <w:p w14:paraId="1ACD02F6" w14:textId="77777777" w:rsidR="007B05F3" w:rsidRPr="00B01FA5" w:rsidRDefault="007B05F3" w:rsidP="00B85EB1">
            <w:pPr>
              <w:pStyle w:val="TableParagraph1"/>
              <w:kinsoku w:val="0"/>
              <w:overflowPunct w:val="0"/>
              <w:ind w:right="1"/>
              <w:jc w:val="center"/>
              <w:rPr>
                <w:sz w:val="22"/>
              </w:rPr>
            </w:pPr>
            <w:r w:rsidRPr="00B01FA5">
              <w:rPr>
                <w:sz w:val="22"/>
                <w:szCs w:val="20"/>
              </w:rPr>
              <w:t>Тип</w:t>
            </w:r>
            <w:r w:rsidRPr="00B01FA5">
              <w:rPr>
                <w:spacing w:val="-9"/>
                <w:sz w:val="22"/>
                <w:szCs w:val="20"/>
              </w:rPr>
              <w:t xml:space="preserve"> </w:t>
            </w:r>
            <w:r w:rsidRPr="00B01FA5">
              <w:rPr>
                <w:sz w:val="22"/>
                <w:szCs w:val="20"/>
              </w:rPr>
              <w:t>ХВО</w:t>
            </w:r>
          </w:p>
        </w:tc>
        <w:tc>
          <w:tcPr>
            <w:tcW w:w="4486" w:type="dxa"/>
            <w:tcBorders>
              <w:top w:val="single" w:sz="4" w:space="0" w:color="000000"/>
              <w:left w:val="single" w:sz="4" w:space="0" w:color="000000"/>
              <w:bottom w:val="single" w:sz="4" w:space="0" w:color="000000"/>
              <w:right w:val="single" w:sz="4" w:space="0" w:color="000000"/>
            </w:tcBorders>
            <w:vAlign w:val="center"/>
          </w:tcPr>
          <w:p w14:paraId="45F74E4A" w14:textId="77777777" w:rsidR="007B05F3" w:rsidRPr="00B01FA5" w:rsidRDefault="007B05F3" w:rsidP="00B85EB1">
            <w:pPr>
              <w:pStyle w:val="TableParagraph1"/>
              <w:kinsoku w:val="0"/>
              <w:overflowPunct w:val="0"/>
              <w:ind w:left="51" w:right="59" w:firstLine="249"/>
              <w:rPr>
                <w:sz w:val="22"/>
              </w:rPr>
            </w:pPr>
            <w:r w:rsidRPr="00B01FA5">
              <w:rPr>
                <w:spacing w:val="-1"/>
                <w:sz w:val="22"/>
                <w:szCs w:val="20"/>
              </w:rPr>
              <w:t>Установка</w:t>
            </w:r>
            <w:r w:rsidRPr="00B01FA5">
              <w:rPr>
                <w:spacing w:val="-19"/>
                <w:sz w:val="22"/>
                <w:szCs w:val="20"/>
              </w:rPr>
              <w:t xml:space="preserve"> </w:t>
            </w:r>
            <w:r w:rsidRPr="00B01FA5">
              <w:rPr>
                <w:sz w:val="22"/>
                <w:szCs w:val="20"/>
              </w:rPr>
              <w:t>комплексонатной</w:t>
            </w:r>
            <w:r w:rsidRPr="00B01FA5">
              <w:rPr>
                <w:spacing w:val="-18"/>
                <w:sz w:val="22"/>
                <w:szCs w:val="20"/>
              </w:rPr>
              <w:t xml:space="preserve"> </w:t>
            </w:r>
            <w:r w:rsidRPr="00B01FA5">
              <w:rPr>
                <w:sz w:val="22"/>
                <w:szCs w:val="20"/>
              </w:rPr>
              <w:t>водоподготовки</w:t>
            </w:r>
            <w:r w:rsidRPr="00B01FA5">
              <w:rPr>
                <w:spacing w:val="30"/>
                <w:w w:val="99"/>
                <w:sz w:val="22"/>
                <w:szCs w:val="20"/>
              </w:rPr>
              <w:t xml:space="preserve"> </w:t>
            </w:r>
            <w:r w:rsidRPr="00B01FA5">
              <w:rPr>
                <w:sz w:val="22"/>
                <w:szCs w:val="20"/>
              </w:rPr>
              <w:t>Комплексон-6</w:t>
            </w:r>
            <w:r w:rsidRPr="00B01FA5">
              <w:rPr>
                <w:spacing w:val="-14"/>
                <w:sz w:val="22"/>
                <w:szCs w:val="20"/>
              </w:rPr>
              <w:t xml:space="preserve"> </w:t>
            </w:r>
            <w:r w:rsidRPr="00B01FA5">
              <w:rPr>
                <w:sz w:val="22"/>
                <w:szCs w:val="20"/>
              </w:rPr>
              <w:t>производительностью</w:t>
            </w:r>
            <w:r w:rsidRPr="00B01FA5">
              <w:rPr>
                <w:spacing w:val="-13"/>
                <w:sz w:val="22"/>
                <w:szCs w:val="20"/>
              </w:rPr>
              <w:t xml:space="preserve"> </w:t>
            </w:r>
            <w:r w:rsidRPr="00B01FA5">
              <w:rPr>
                <w:sz w:val="22"/>
                <w:szCs w:val="20"/>
              </w:rPr>
              <w:t>0,5…5</w:t>
            </w:r>
            <w:r w:rsidRPr="00B01FA5">
              <w:rPr>
                <w:spacing w:val="-14"/>
                <w:sz w:val="22"/>
                <w:szCs w:val="20"/>
              </w:rPr>
              <w:t xml:space="preserve"> </w:t>
            </w:r>
            <w:r w:rsidRPr="00B01FA5">
              <w:rPr>
                <w:sz w:val="22"/>
                <w:szCs w:val="20"/>
              </w:rPr>
              <w:t>м3/час</w:t>
            </w:r>
          </w:p>
        </w:tc>
      </w:tr>
    </w:tbl>
    <w:p w14:paraId="370ECF70" w14:textId="77777777" w:rsidR="007B05F3" w:rsidRPr="00B01FA5" w:rsidRDefault="007B05F3" w:rsidP="00BA35FF">
      <w:pPr>
        <w:pStyle w:val="a0"/>
        <w:rPr>
          <w:rFonts w:cs="Times New Roman"/>
          <w:lang w:eastAsia="ru-RU"/>
        </w:rPr>
      </w:pPr>
    </w:p>
    <w:p w14:paraId="4E38DB25" w14:textId="77777777" w:rsidR="00BA35FF" w:rsidRPr="00B01FA5" w:rsidRDefault="00BA35FF" w:rsidP="00BA35FF">
      <w:pPr>
        <w:pStyle w:val="2"/>
        <w:ind w:left="0" w:firstLine="0"/>
        <w:rPr>
          <w:bCs w:val="0"/>
        </w:rPr>
      </w:pPr>
      <w:bookmarkStart w:id="97" w:name="_Toc107232174"/>
      <w:r w:rsidRPr="00B01FA5">
        <w:rPr>
          <w:bCs w:val="0"/>
        </w:rPr>
        <w:t>1.2.</w:t>
      </w:r>
      <w:r w:rsidR="007B05F3" w:rsidRPr="00B01FA5">
        <w:rPr>
          <w:bCs w:val="0"/>
        </w:rPr>
        <w:t>4</w:t>
      </w:r>
      <w:r w:rsidRPr="00B01FA5">
        <w:rPr>
          <w:bCs w:val="0"/>
        </w:rPr>
        <w:t>.2 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97"/>
    </w:p>
    <w:p w14:paraId="763C0403" w14:textId="77777777" w:rsidR="00BA35FF" w:rsidRPr="00B01FA5" w:rsidRDefault="00BA35FF" w:rsidP="00BA35FF">
      <w:pPr>
        <w:pStyle w:val="a0"/>
        <w:rPr>
          <w:rFonts w:cs="Times New Roman"/>
          <w:lang w:eastAsia="ru-RU"/>
        </w:rPr>
      </w:pPr>
    </w:p>
    <w:p w14:paraId="7772E4AB" w14:textId="77777777" w:rsidR="00B85EB1" w:rsidRPr="00B01FA5" w:rsidRDefault="00B85EB1" w:rsidP="00B85EB1">
      <w:pPr>
        <w:pStyle w:val="ae"/>
        <w:kinsoku w:val="0"/>
        <w:overflowPunct w:val="0"/>
        <w:ind w:left="0" w:right="-1" w:firstLine="709"/>
        <w:jc w:val="both"/>
        <w:rPr>
          <w:rFonts w:cs="Times New Roman"/>
          <w:lang w:val="ru-RU"/>
        </w:rPr>
      </w:pPr>
      <w:r w:rsidRPr="00B01FA5">
        <w:rPr>
          <w:rFonts w:cs="Times New Roman"/>
          <w:lang w:val="ru-RU"/>
        </w:rPr>
        <w:t>Значения</w:t>
      </w:r>
      <w:r w:rsidRPr="00B01FA5">
        <w:rPr>
          <w:rFonts w:cs="Times New Roman"/>
          <w:spacing w:val="3"/>
          <w:lang w:val="ru-RU"/>
        </w:rPr>
        <w:t xml:space="preserve"> </w:t>
      </w:r>
      <w:r w:rsidRPr="00B01FA5">
        <w:rPr>
          <w:rFonts w:cs="Times New Roman"/>
          <w:lang w:val="ru-RU"/>
        </w:rPr>
        <w:t>суммарной</w:t>
      </w:r>
      <w:r w:rsidRPr="00B01FA5">
        <w:rPr>
          <w:rFonts w:cs="Times New Roman"/>
          <w:spacing w:val="8"/>
          <w:lang w:val="ru-RU"/>
        </w:rPr>
        <w:t xml:space="preserve"> </w:t>
      </w:r>
      <w:r w:rsidRPr="00B01FA5">
        <w:rPr>
          <w:rFonts w:cs="Times New Roman"/>
          <w:spacing w:val="-1"/>
          <w:lang w:val="ru-RU"/>
        </w:rPr>
        <w:t>установленной</w:t>
      </w:r>
      <w:r w:rsidRPr="00B01FA5">
        <w:rPr>
          <w:rFonts w:cs="Times New Roman"/>
          <w:spacing w:val="4"/>
          <w:lang w:val="ru-RU"/>
        </w:rPr>
        <w:t xml:space="preserve"> </w:t>
      </w:r>
      <w:r w:rsidRPr="00B01FA5">
        <w:rPr>
          <w:rFonts w:cs="Times New Roman"/>
          <w:lang w:val="ru-RU"/>
        </w:rPr>
        <w:t>тепловой</w:t>
      </w:r>
      <w:r w:rsidRPr="00B01FA5">
        <w:rPr>
          <w:rFonts w:cs="Times New Roman"/>
          <w:spacing w:val="3"/>
          <w:lang w:val="ru-RU"/>
        </w:rPr>
        <w:t xml:space="preserve"> </w:t>
      </w:r>
      <w:r w:rsidRPr="00B01FA5">
        <w:rPr>
          <w:rFonts w:cs="Times New Roman"/>
          <w:lang w:val="ru-RU"/>
        </w:rPr>
        <w:t>мощности,</w:t>
      </w:r>
      <w:r w:rsidRPr="00B01FA5">
        <w:rPr>
          <w:rFonts w:cs="Times New Roman"/>
          <w:spacing w:val="3"/>
          <w:lang w:val="ru-RU"/>
        </w:rPr>
        <w:t xml:space="preserve"> </w:t>
      </w:r>
      <w:r w:rsidRPr="00B01FA5">
        <w:rPr>
          <w:rFonts w:cs="Times New Roman"/>
          <w:lang w:val="ru-RU"/>
        </w:rPr>
        <w:t>расхода</w:t>
      </w:r>
      <w:r w:rsidRPr="00B01FA5">
        <w:rPr>
          <w:rFonts w:cs="Times New Roman"/>
          <w:spacing w:val="3"/>
          <w:lang w:val="ru-RU"/>
        </w:rPr>
        <w:t xml:space="preserve"> </w:t>
      </w:r>
      <w:r w:rsidRPr="00B01FA5">
        <w:rPr>
          <w:rFonts w:cs="Times New Roman"/>
          <w:lang w:val="ru-RU"/>
        </w:rPr>
        <w:t>тепловой</w:t>
      </w:r>
      <w:r w:rsidRPr="00B01FA5">
        <w:rPr>
          <w:rFonts w:cs="Times New Roman"/>
          <w:spacing w:val="48"/>
          <w:w w:val="99"/>
          <w:lang w:val="ru-RU"/>
        </w:rPr>
        <w:t xml:space="preserve"> </w:t>
      </w:r>
      <w:r w:rsidRPr="00B01FA5">
        <w:rPr>
          <w:rFonts w:cs="Times New Roman"/>
          <w:spacing w:val="-1"/>
          <w:lang w:val="ru-RU"/>
        </w:rPr>
        <w:lastRenderedPageBreak/>
        <w:t>энергии</w:t>
      </w:r>
      <w:r w:rsidRPr="00B01FA5">
        <w:rPr>
          <w:rFonts w:cs="Times New Roman"/>
          <w:spacing w:val="8"/>
          <w:lang w:val="ru-RU"/>
        </w:rPr>
        <w:t xml:space="preserve"> </w:t>
      </w:r>
      <w:r w:rsidRPr="00B01FA5">
        <w:rPr>
          <w:rFonts w:cs="Times New Roman"/>
          <w:lang w:val="ru-RU"/>
        </w:rPr>
        <w:t>на</w:t>
      </w:r>
      <w:r w:rsidRPr="00B01FA5">
        <w:rPr>
          <w:rFonts w:cs="Times New Roman"/>
          <w:spacing w:val="5"/>
          <w:lang w:val="ru-RU"/>
        </w:rPr>
        <w:t xml:space="preserve"> </w:t>
      </w:r>
      <w:r w:rsidRPr="00B01FA5">
        <w:rPr>
          <w:rFonts w:cs="Times New Roman"/>
          <w:lang w:val="ru-RU"/>
        </w:rPr>
        <w:t>собственные</w:t>
      </w:r>
      <w:r w:rsidRPr="00B01FA5">
        <w:rPr>
          <w:rFonts w:cs="Times New Roman"/>
          <w:spacing w:val="6"/>
          <w:lang w:val="ru-RU"/>
        </w:rPr>
        <w:t xml:space="preserve"> </w:t>
      </w:r>
      <w:r w:rsidRPr="00B01FA5">
        <w:rPr>
          <w:rFonts w:cs="Times New Roman"/>
          <w:spacing w:val="-1"/>
          <w:lang w:val="ru-RU"/>
        </w:rPr>
        <w:t>нужды,</w:t>
      </w:r>
      <w:r w:rsidRPr="00B01FA5">
        <w:rPr>
          <w:rFonts w:cs="Times New Roman"/>
          <w:spacing w:val="7"/>
          <w:lang w:val="ru-RU"/>
        </w:rPr>
        <w:t xml:space="preserve"> </w:t>
      </w:r>
      <w:r w:rsidRPr="00B01FA5">
        <w:rPr>
          <w:rFonts w:cs="Times New Roman"/>
          <w:lang w:val="ru-RU"/>
        </w:rPr>
        <w:t>суммарная</w:t>
      </w:r>
      <w:r w:rsidRPr="00B01FA5">
        <w:rPr>
          <w:rFonts w:cs="Times New Roman"/>
          <w:spacing w:val="6"/>
          <w:lang w:val="ru-RU"/>
        </w:rPr>
        <w:t xml:space="preserve"> </w:t>
      </w:r>
      <w:r w:rsidRPr="00B01FA5">
        <w:rPr>
          <w:rFonts w:cs="Times New Roman"/>
          <w:lang w:val="ru-RU"/>
        </w:rPr>
        <w:t>тепловая</w:t>
      </w:r>
      <w:r w:rsidRPr="00B01FA5">
        <w:rPr>
          <w:rFonts w:cs="Times New Roman"/>
          <w:spacing w:val="8"/>
          <w:lang w:val="ru-RU"/>
        </w:rPr>
        <w:t xml:space="preserve"> </w:t>
      </w:r>
      <w:r w:rsidRPr="00B01FA5">
        <w:rPr>
          <w:rFonts w:cs="Times New Roman"/>
          <w:spacing w:val="1"/>
          <w:lang w:val="ru-RU"/>
        </w:rPr>
        <w:t>мощность</w:t>
      </w:r>
      <w:r w:rsidRPr="00B01FA5">
        <w:rPr>
          <w:rFonts w:cs="Times New Roman"/>
          <w:spacing w:val="7"/>
          <w:lang w:val="ru-RU"/>
        </w:rPr>
        <w:t xml:space="preserve"> </w:t>
      </w:r>
      <w:r w:rsidRPr="00B01FA5">
        <w:rPr>
          <w:rFonts w:cs="Times New Roman"/>
          <w:lang w:val="ru-RU"/>
        </w:rPr>
        <w:t>нетто</w:t>
      </w:r>
      <w:r w:rsidRPr="00B01FA5">
        <w:rPr>
          <w:rFonts w:cs="Times New Roman"/>
          <w:spacing w:val="6"/>
          <w:lang w:val="ru-RU"/>
        </w:rPr>
        <w:t xml:space="preserve"> </w:t>
      </w:r>
      <w:r w:rsidRPr="00B01FA5">
        <w:rPr>
          <w:rFonts w:cs="Times New Roman"/>
          <w:lang w:val="ru-RU"/>
        </w:rPr>
        <w:t>котельной</w:t>
      </w:r>
      <w:r w:rsidRPr="00B01FA5">
        <w:rPr>
          <w:rFonts w:cs="Times New Roman"/>
          <w:spacing w:val="6"/>
          <w:lang w:val="ru-RU"/>
        </w:rPr>
        <w:t xml:space="preserve"> </w:t>
      </w:r>
      <w:r w:rsidRPr="00B01FA5">
        <w:rPr>
          <w:rFonts w:cs="Times New Roman"/>
          <w:lang w:val="ru-RU"/>
        </w:rPr>
        <w:t>за</w:t>
      </w:r>
      <w:r w:rsidRPr="00B01FA5">
        <w:rPr>
          <w:rFonts w:cs="Times New Roman"/>
          <w:spacing w:val="36"/>
          <w:w w:val="99"/>
          <w:lang w:val="ru-RU"/>
        </w:rPr>
        <w:t xml:space="preserve"> </w:t>
      </w:r>
      <w:r w:rsidRPr="00B01FA5">
        <w:rPr>
          <w:rFonts w:cs="Times New Roman"/>
          <w:lang w:val="ru-RU"/>
        </w:rPr>
        <w:t>2019</w:t>
      </w:r>
      <w:r w:rsidRPr="00B01FA5">
        <w:rPr>
          <w:rFonts w:cs="Times New Roman"/>
          <w:spacing w:val="-8"/>
          <w:lang w:val="ru-RU"/>
        </w:rPr>
        <w:t xml:space="preserve"> </w:t>
      </w:r>
      <w:r w:rsidRPr="00B01FA5">
        <w:rPr>
          <w:rFonts w:cs="Times New Roman"/>
          <w:lang w:val="ru-RU"/>
        </w:rPr>
        <w:t>г.</w:t>
      </w:r>
      <w:r w:rsidRPr="00B01FA5">
        <w:rPr>
          <w:rFonts w:cs="Times New Roman"/>
          <w:spacing w:val="-8"/>
          <w:lang w:val="ru-RU"/>
        </w:rPr>
        <w:t xml:space="preserve"> </w:t>
      </w:r>
      <w:r w:rsidRPr="00B01FA5">
        <w:rPr>
          <w:rFonts w:cs="Times New Roman"/>
          <w:lang w:val="ru-RU"/>
        </w:rPr>
        <w:t>приведены</w:t>
      </w:r>
      <w:r w:rsidRPr="00B01FA5">
        <w:rPr>
          <w:rFonts w:cs="Times New Roman"/>
          <w:spacing w:val="-7"/>
          <w:lang w:val="ru-RU"/>
        </w:rPr>
        <w:t xml:space="preserve"> </w:t>
      </w:r>
      <w:r w:rsidRPr="00B01FA5">
        <w:rPr>
          <w:rFonts w:cs="Times New Roman"/>
          <w:lang w:val="ru-RU"/>
        </w:rPr>
        <w:t>в</w:t>
      </w:r>
      <w:r w:rsidRPr="00B01FA5">
        <w:rPr>
          <w:rFonts w:cs="Times New Roman"/>
          <w:spacing w:val="-8"/>
          <w:lang w:val="ru-RU"/>
        </w:rPr>
        <w:t xml:space="preserve"> </w:t>
      </w:r>
      <w:r w:rsidRPr="00B01FA5">
        <w:rPr>
          <w:rFonts w:cs="Times New Roman"/>
          <w:lang w:val="ru-RU"/>
        </w:rPr>
        <w:t>таблице</w:t>
      </w:r>
      <w:r w:rsidRPr="00B01FA5">
        <w:rPr>
          <w:rFonts w:cs="Times New Roman"/>
          <w:spacing w:val="-6"/>
          <w:lang w:val="ru-RU"/>
        </w:rPr>
        <w:t xml:space="preserve"> </w:t>
      </w:r>
      <w:r w:rsidRPr="00B01FA5">
        <w:rPr>
          <w:rFonts w:cs="Times New Roman"/>
          <w:lang w:val="ru-RU"/>
        </w:rPr>
        <w:t>ниже.</w:t>
      </w:r>
    </w:p>
    <w:p w14:paraId="0DBB5E73" w14:textId="77777777" w:rsidR="00B85EB1" w:rsidRPr="00B01FA5" w:rsidRDefault="00B85EB1" w:rsidP="00B85EB1">
      <w:pPr>
        <w:pStyle w:val="ae"/>
        <w:kinsoku w:val="0"/>
        <w:overflowPunct w:val="0"/>
        <w:ind w:left="0" w:right="-1" w:firstLine="709"/>
        <w:jc w:val="both"/>
        <w:rPr>
          <w:rFonts w:cs="Times New Roman"/>
          <w:lang w:val="ru-RU"/>
        </w:rPr>
      </w:pPr>
    </w:p>
    <w:p w14:paraId="68230BA9" w14:textId="77777777" w:rsidR="00B85EB1" w:rsidRPr="00B01FA5" w:rsidRDefault="00B85EB1" w:rsidP="00B85EB1">
      <w:pPr>
        <w:rPr>
          <w:rFonts w:cs="Times New Roman"/>
          <w:b/>
        </w:rPr>
      </w:pPr>
      <w:r w:rsidRPr="00B01FA5">
        <w:rPr>
          <w:rFonts w:cs="Times New Roman"/>
          <w:b/>
        </w:rPr>
        <w:t>Таблица 27. Параметры тепловой мощности котельной ЗАО</w:t>
      </w:r>
      <w:r w:rsidRPr="00B01FA5">
        <w:rPr>
          <w:rFonts w:cs="Times New Roman"/>
          <w:b/>
          <w:spacing w:val="-8"/>
        </w:rPr>
        <w:t xml:space="preserve"> </w:t>
      </w:r>
      <w:r w:rsidRPr="00B01FA5">
        <w:rPr>
          <w:rFonts w:cs="Times New Roman"/>
          <w:b/>
        </w:rPr>
        <w:t>«Назаровское»</w:t>
      </w:r>
    </w:p>
    <w:tbl>
      <w:tblPr>
        <w:tblStyle w:val="a9"/>
        <w:tblW w:w="4624" w:type="pct"/>
        <w:tblLook w:val="04A0" w:firstRow="1" w:lastRow="0" w:firstColumn="1" w:lastColumn="0" w:noHBand="0" w:noVBand="1"/>
      </w:tblPr>
      <w:tblGrid>
        <w:gridCol w:w="431"/>
        <w:gridCol w:w="2324"/>
        <w:gridCol w:w="3050"/>
        <w:gridCol w:w="3050"/>
      </w:tblGrid>
      <w:tr w:rsidR="00B85EB1" w:rsidRPr="00B01FA5" w14:paraId="497EEA28" w14:textId="77777777" w:rsidTr="00B85EB1">
        <w:tc>
          <w:tcPr>
            <w:tcW w:w="420" w:type="dxa"/>
            <w:shd w:val="clear" w:color="auto" w:fill="F2F2F2"/>
            <w:tcMar>
              <w:top w:w="120" w:type="dxa"/>
              <w:left w:w="20" w:type="dxa"/>
              <w:bottom w:w="120" w:type="dxa"/>
              <w:right w:w="20" w:type="dxa"/>
            </w:tcMar>
            <w:vAlign w:val="center"/>
          </w:tcPr>
          <w:p w14:paraId="238340D7" w14:textId="77777777" w:rsidR="00B85EB1" w:rsidRPr="00B01FA5" w:rsidRDefault="00B85EB1" w:rsidP="00B85EB1">
            <w:pPr>
              <w:jc w:val="center"/>
              <w:rPr>
                <w:rFonts w:cs="Times New Roman"/>
              </w:rPr>
            </w:pPr>
            <w:r w:rsidRPr="00B01FA5">
              <w:rPr>
                <w:rFonts w:eastAsia="Times New Roman" w:cs="Times New Roman"/>
                <w:sz w:val="22"/>
              </w:rPr>
              <w:t>№</w:t>
            </w:r>
          </w:p>
        </w:tc>
        <w:tc>
          <w:tcPr>
            <w:tcW w:w="2268" w:type="dxa"/>
            <w:shd w:val="clear" w:color="auto" w:fill="F2F2F2"/>
            <w:tcMar>
              <w:top w:w="120" w:type="dxa"/>
              <w:left w:w="200" w:type="dxa"/>
              <w:bottom w:w="120" w:type="dxa"/>
              <w:right w:w="200" w:type="dxa"/>
            </w:tcMar>
            <w:vAlign w:val="center"/>
          </w:tcPr>
          <w:p w14:paraId="7D5B47E7" w14:textId="77777777" w:rsidR="00B85EB1" w:rsidRPr="00B01FA5" w:rsidRDefault="00B85EB1" w:rsidP="00B85EB1">
            <w:pPr>
              <w:jc w:val="center"/>
              <w:rPr>
                <w:rFonts w:cs="Times New Roman"/>
              </w:rPr>
            </w:pPr>
            <w:r w:rsidRPr="00B01FA5">
              <w:rPr>
                <w:rFonts w:eastAsia="Times New Roman" w:cs="Times New Roman"/>
                <w:sz w:val="22"/>
              </w:rPr>
              <w:t>Установленная мощность, Гкал/ч</w:t>
            </w:r>
          </w:p>
        </w:tc>
        <w:tc>
          <w:tcPr>
            <w:tcW w:w="2977" w:type="dxa"/>
            <w:shd w:val="clear" w:color="auto" w:fill="F2F2F2"/>
            <w:vAlign w:val="center"/>
          </w:tcPr>
          <w:p w14:paraId="31E253EB" w14:textId="77777777" w:rsidR="00B85EB1" w:rsidRPr="00B01FA5" w:rsidRDefault="00B85EB1" w:rsidP="00B85EB1">
            <w:pPr>
              <w:jc w:val="center"/>
              <w:rPr>
                <w:rFonts w:cs="Times New Roman"/>
              </w:rPr>
            </w:pPr>
            <w:r w:rsidRPr="00B01FA5">
              <w:rPr>
                <w:rFonts w:eastAsia="Times New Roman" w:cs="Times New Roman"/>
                <w:sz w:val="22"/>
              </w:rPr>
              <w:t>Расход тепловой энергии на собственные нужды, Гкал/ч</w:t>
            </w:r>
          </w:p>
        </w:tc>
        <w:tc>
          <w:tcPr>
            <w:tcW w:w="2977" w:type="dxa"/>
            <w:shd w:val="clear" w:color="auto" w:fill="F2F2F2"/>
            <w:tcMar>
              <w:top w:w="120" w:type="dxa"/>
              <w:left w:w="200" w:type="dxa"/>
              <w:bottom w:w="120" w:type="dxa"/>
              <w:right w:w="200" w:type="dxa"/>
            </w:tcMar>
            <w:vAlign w:val="center"/>
          </w:tcPr>
          <w:p w14:paraId="52BA2088" w14:textId="77777777" w:rsidR="00B85EB1" w:rsidRPr="00B01FA5" w:rsidRDefault="00B85EB1" w:rsidP="00B85EB1">
            <w:pPr>
              <w:jc w:val="center"/>
              <w:rPr>
                <w:rFonts w:cs="Times New Roman"/>
              </w:rPr>
            </w:pPr>
            <w:r w:rsidRPr="00B01FA5">
              <w:rPr>
                <w:rFonts w:eastAsia="Times New Roman" w:cs="Times New Roman"/>
                <w:sz w:val="22"/>
              </w:rPr>
              <w:t>Тепловая мощность «нетто», Гкал/ч</w:t>
            </w:r>
          </w:p>
        </w:tc>
      </w:tr>
      <w:tr w:rsidR="00B85EB1" w:rsidRPr="00B01FA5" w14:paraId="5C1F34B6" w14:textId="77777777" w:rsidTr="00B85EB1">
        <w:tc>
          <w:tcPr>
            <w:tcW w:w="420" w:type="dxa"/>
            <w:shd w:val="clear" w:color="auto" w:fill="FFFFFF"/>
            <w:tcMar>
              <w:top w:w="40" w:type="dxa"/>
              <w:left w:w="20" w:type="dxa"/>
              <w:bottom w:w="40" w:type="dxa"/>
              <w:right w:w="20" w:type="dxa"/>
            </w:tcMar>
            <w:vAlign w:val="center"/>
          </w:tcPr>
          <w:p w14:paraId="24E9D7D3" w14:textId="77777777" w:rsidR="00B85EB1" w:rsidRPr="00B01FA5" w:rsidRDefault="00B85EB1" w:rsidP="00B85EB1">
            <w:pPr>
              <w:jc w:val="center"/>
              <w:rPr>
                <w:rFonts w:cs="Times New Roman"/>
                <w:sz w:val="22"/>
              </w:rPr>
            </w:pPr>
            <w:r w:rsidRPr="00B01FA5">
              <w:rPr>
                <w:rFonts w:eastAsia="Times New Roman" w:cs="Times New Roman"/>
                <w:sz w:val="22"/>
              </w:rPr>
              <w:t>1</w:t>
            </w:r>
          </w:p>
        </w:tc>
        <w:tc>
          <w:tcPr>
            <w:tcW w:w="2268" w:type="dxa"/>
            <w:shd w:val="clear" w:color="auto" w:fill="FFFFFF"/>
            <w:tcMar>
              <w:top w:w="40" w:type="dxa"/>
              <w:left w:w="200" w:type="dxa"/>
              <w:bottom w:w="40" w:type="dxa"/>
              <w:right w:w="200" w:type="dxa"/>
            </w:tcMar>
            <w:vAlign w:val="center"/>
          </w:tcPr>
          <w:p w14:paraId="3A098495" w14:textId="77777777" w:rsidR="00B85EB1" w:rsidRPr="00B01FA5" w:rsidRDefault="00B85EB1" w:rsidP="00B85EB1">
            <w:pPr>
              <w:jc w:val="center"/>
              <w:rPr>
                <w:rFonts w:cs="Times New Roman"/>
                <w:color w:val="000000"/>
                <w:sz w:val="22"/>
              </w:rPr>
            </w:pPr>
            <w:r w:rsidRPr="00B01FA5">
              <w:rPr>
                <w:rFonts w:cs="Times New Roman"/>
                <w:color w:val="000000"/>
                <w:sz w:val="22"/>
              </w:rPr>
              <w:t xml:space="preserve">40, </w:t>
            </w:r>
          </w:p>
        </w:tc>
        <w:tc>
          <w:tcPr>
            <w:tcW w:w="2977" w:type="dxa"/>
            <w:shd w:val="clear" w:color="auto" w:fill="FFFFFF"/>
            <w:vAlign w:val="center"/>
          </w:tcPr>
          <w:p w14:paraId="1A30142F" w14:textId="77777777" w:rsidR="00B85EB1" w:rsidRPr="00B01FA5" w:rsidRDefault="00B85EB1" w:rsidP="00B85EB1">
            <w:pPr>
              <w:jc w:val="center"/>
              <w:rPr>
                <w:rFonts w:cs="Times New Roman"/>
                <w:color w:val="000000"/>
                <w:sz w:val="22"/>
              </w:rPr>
            </w:pPr>
            <w:r w:rsidRPr="00B01FA5">
              <w:rPr>
                <w:rFonts w:cs="Times New Roman"/>
                <w:color w:val="000000"/>
                <w:sz w:val="22"/>
              </w:rPr>
              <w:t>0,12</w:t>
            </w:r>
          </w:p>
        </w:tc>
        <w:tc>
          <w:tcPr>
            <w:tcW w:w="2977" w:type="dxa"/>
            <w:shd w:val="clear" w:color="auto" w:fill="FFFFFF"/>
            <w:tcMar>
              <w:top w:w="40" w:type="dxa"/>
              <w:left w:w="200" w:type="dxa"/>
              <w:bottom w:w="40" w:type="dxa"/>
              <w:right w:w="200" w:type="dxa"/>
            </w:tcMar>
            <w:vAlign w:val="center"/>
          </w:tcPr>
          <w:p w14:paraId="41831090" w14:textId="77777777" w:rsidR="00B85EB1" w:rsidRPr="00B01FA5" w:rsidRDefault="00B85EB1" w:rsidP="00B85EB1">
            <w:pPr>
              <w:jc w:val="center"/>
              <w:rPr>
                <w:rFonts w:cs="Times New Roman"/>
                <w:color w:val="000000"/>
                <w:sz w:val="22"/>
              </w:rPr>
            </w:pPr>
            <w:r w:rsidRPr="00B01FA5">
              <w:rPr>
                <w:rFonts w:cs="Times New Roman"/>
                <w:color w:val="000000"/>
                <w:sz w:val="22"/>
              </w:rPr>
              <w:t>39,88</w:t>
            </w:r>
          </w:p>
        </w:tc>
      </w:tr>
    </w:tbl>
    <w:p w14:paraId="34360023" w14:textId="77777777" w:rsidR="00B85EB1" w:rsidRPr="00B01FA5" w:rsidRDefault="00B85EB1" w:rsidP="00BA35FF">
      <w:pPr>
        <w:pStyle w:val="a0"/>
        <w:rPr>
          <w:rFonts w:cs="Times New Roman"/>
          <w:lang w:eastAsia="ru-RU"/>
        </w:rPr>
      </w:pPr>
    </w:p>
    <w:p w14:paraId="16B00646" w14:textId="77777777" w:rsidR="00BA35FF" w:rsidRPr="00B01FA5" w:rsidRDefault="00BA35FF" w:rsidP="00BA35FF">
      <w:pPr>
        <w:pStyle w:val="2"/>
        <w:ind w:left="0" w:firstLine="0"/>
        <w:rPr>
          <w:bCs w:val="0"/>
        </w:rPr>
      </w:pPr>
      <w:bookmarkStart w:id="98" w:name="_Toc107232175"/>
      <w:r w:rsidRPr="00B01FA5">
        <w:rPr>
          <w:bCs w:val="0"/>
        </w:rPr>
        <w:t>1.2.</w:t>
      </w:r>
      <w:r w:rsidR="007B05F3" w:rsidRPr="00B01FA5">
        <w:rPr>
          <w:bCs w:val="0"/>
        </w:rPr>
        <w:t>4</w:t>
      </w:r>
      <w:r w:rsidRPr="00B01FA5">
        <w:rPr>
          <w:bCs w:val="0"/>
        </w:rPr>
        <w:t>.3 Ограничения тепловой мощности и параметры располагаемой тепловой мощности</w:t>
      </w:r>
      <w:bookmarkEnd w:id="98"/>
    </w:p>
    <w:p w14:paraId="79ED70CF" w14:textId="77777777" w:rsidR="00BA35FF" w:rsidRPr="00B01FA5" w:rsidRDefault="00BA35FF" w:rsidP="00BA35FF">
      <w:pPr>
        <w:rPr>
          <w:rFonts w:cs="Times New Roman"/>
        </w:rPr>
      </w:pPr>
    </w:p>
    <w:p w14:paraId="250DBD0C" w14:textId="77777777" w:rsidR="00B40296" w:rsidRPr="00B01FA5" w:rsidRDefault="00B40296" w:rsidP="00B40296">
      <w:pPr>
        <w:pStyle w:val="ae"/>
        <w:kinsoku w:val="0"/>
        <w:overflowPunct w:val="0"/>
        <w:ind w:left="0" w:right="-1" w:firstLine="709"/>
        <w:jc w:val="both"/>
        <w:rPr>
          <w:rFonts w:cs="Times New Roman"/>
          <w:lang w:val="ru-RU"/>
        </w:rPr>
      </w:pPr>
      <w:r w:rsidRPr="00B01FA5">
        <w:rPr>
          <w:rFonts w:cs="Times New Roman"/>
          <w:lang w:val="ru-RU"/>
        </w:rPr>
        <w:t>Ограничения</w:t>
      </w:r>
      <w:r w:rsidRPr="00B01FA5">
        <w:rPr>
          <w:rFonts w:cs="Times New Roman"/>
          <w:spacing w:val="46"/>
          <w:lang w:val="ru-RU"/>
        </w:rPr>
        <w:t xml:space="preserve"> </w:t>
      </w:r>
      <w:r w:rsidRPr="00B01FA5">
        <w:rPr>
          <w:rFonts w:cs="Times New Roman"/>
          <w:lang w:val="ru-RU"/>
        </w:rPr>
        <w:t>тепловой</w:t>
      </w:r>
      <w:r w:rsidRPr="00B01FA5">
        <w:rPr>
          <w:rFonts w:cs="Times New Roman"/>
          <w:spacing w:val="44"/>
          <w:lang w:val="ru-RU"/>
        </w:rPr>
        <w:t xml:space="preserve"> </w:t>
      </w:r>
      <w:r w:rsidRPr="00B01FA5">
        <w:rPr>
          <w:rFonts w:cs="Times New Roman"/>
          <w:lang w:val="ru-RU"/>
        </w:rPr>
        <w:t>мощности</w:t>
      </w:r>
      <w:r w:rsidRPr="00B01FA5">
        <w:rPr>
          <w:rFonts w:cs="Times New Roman"/>
          <w:spacing w:val="43"/>
          <w:lang w:val="ru-RU"/>
        </w:rPr>
        <w:t xml:space="preserve"> </w:t>
      </w:r>
      <w:r w:rsidRPr="00B01FA5">
        <w:rPr>
          <w:rFonts w:cs="Times New Roman"/>
          <w:lang w:val="ru-RU"/>
        </w:rPr>
        <w:t>отсутствуют,</w:t>
      </w:r>
      <w:r w:rsidRPr="00B01FA5">
        <w:rPr>
          <w:rFonts w:cs="Times New Roman"/>
          <w:spacing w:val="44"/>
          <w:lang w:val="ru-RU"/>
        </w:rPr>
        <w:t xml:space="preserve"> </w:t>
      </w:r>
      <w:r w:rsidRPr="00B01FA5">
        <w:rPr>
          <w:rFonts w:cs="Times New Roman"/>
          <w:lang w:val="ru-RU"/>
        </w:rPr>
        <w:t>суммарная</w:t>
      </w:r>
      <w:r w:rsidRPr="00B01FA5">
        <w:rPr>
          <w:rFonts w:cs="Times New Roman"/>
          <w:spacing w:val="44"/>
          <w:lang w:val="ru-RU"/>
        </w:rPr>
        <w:t xml:space="preserve"> </w:t>
      </w:r>
      <w:r w:rsidRPr="00B01FA5">
        <w:rPr>
          <w:rFonts w:cs="Times New Roman"/>
          <w:lang w:val="ru-RU"/>
        </w:rPr>
        <w:t>располагаемая</w:t>
      </w:r>
      <w:r w:rsidRPr="00B01FA5">
        <w:rPr>
          <w:rFonts w:cs="Times New Roman"/>
          <w:spacing w:val="29"/>
          <w:w w:val="99"/>
          <w:lang w:val="ru-RU"/>
        </w:rPr>
        <w:t xml:space="preserve"> </w:t>
      </w:r>
      <w:r w:rsidRPr="00B01FA5">
        <w:rPr>
          <w:rFonts w:cs="Times New Roman"/>
          <w:lang w:val="ru-RU"/>
        </w:rPr>
        <w:t>тепловая</w:t>
      </w:r>
      <w:r w:rsidRPr="00B01FA5">
        <w:rPr>
          <w:rFonts w:cs="Times New Roman"/>
          <w:spacing w:val="-25"/>
          <w:lang w:val="ru-RU"/>
        </w:rPr>
        <w:t xml:space="preserve"> </w:t>
      </w:r>
      <w:r w:rsidRPr="00B01FA5">
        <w:rPr>
          <w:rFonts w:cs="Times New Roman"/>
          <w:lang w:val="ru-RU"/>
        </w:rPr>
        <w:t>мощность</w:t>
      </w:r>
      <w:r w:rsidRPr="00B01FA5">
        <w:rPr>
          <w:rFonts w:cs="Times New Roman"/>
          <w:spacing w:val="-26"/>
          <w:lang w:val="ru-RU"/>
        </w:rPr>
        <w:t xml:space="preserve"> </w:t>
      </w:r>
      <w:r w:rsidRPr="00B01FA5">
        <w:rPr>
          <w:rFonts w:cs="Times New Roman"/>
          <w:lang w:val="ru-RU"/>
        </w:rPr>
        <w:t>котельной</w:t>
      </w:r>
      <w:r w:rsidRPr="00B01FA5">
        <w:rPr>
          <w:rFonts w:cs="Times New Roman"/>
          <w:spacing w:val="-25"/>
          <w:lang w:val="ru-RU"/>
        </w:rPr>
        <w:t xml:space="preserve"> </w:t>
      </w:r>
      <w:r w:rsidRPr="00B01FA5">
        <w:rPr>
          <w:rFonts w:cs="Times New Roman"/>
          <w:lang w:val="ru-RU"/>
        </w:rPr>
        <w:t>ЗАО</w:t>
      </w:r>
      <w:r w:rsidRPr="00B01FA5">
        <w:rPr>
          <w:rFonts w:cs="Times New Roman"/>
          <w:spacing w:val="-23"/>
          <w:lang w:val="ru-RU"/>
        </w:rPr>
        <w:t xml:space="preserve"> </w:t>
      </w:r>
      <w:r w:rsidRPr="00B01FA5">
        <w:rPr>
          <w:rFonts w:cs="Times New Roman"/>
          <w:lang w:val="ru-RU"/>
        </w:rPr>
        <w:t>«Назаровское»</w:t>
      </w:r>
      <w:r w:rsidRPr="00B01FA5">
        <w:rPr>
          <w:rFonts w:cs="Times New Roman"/>
          <w:spacing w:val="-27"/>
          <w:lang w:val="ru-RU"/>
        </w:rPr>
        <w:t xml:space="preserve"> </w:t>
      </w:r>
      <w:r w:rsidRPr="00B01FA5">
        <w:rPr>
          <w:rFonts w:cs="Times New Roman"/>
          <w:lang w:val="ru-RU"/>
        </w:rPr>
        <w:t>составляет</w:t>
      </w:r>
      <w:r w:rsidRPr="00B01FA5">
        <w:rPr>
          <w:rFonts w:cs="Times New Roman"/>
          <w:spacing w:val="-25"/>
          <w:lang w:val="ru-RU"/>
        </w:rPr>
        <w:t xml:space="preserve"> </w:t>
      </w:r>
      <w:r w:rsidRPr="00B01FA5">
        <w:rPr>
          <w:rFonts w:cs="Times New Roman"/>
          <w:lang w:val="ru-RU"/>
        </w:rPr>
        <w:t>46,52</w:t>
      </w:r>
      <w:r w:rsidRPr="00B01FA5">
        <w:rPr>
          <w:rFonts w:cs="Times New Roman"/>
          <w:spacing w:val="-28"/>
          <w:lang w:val="ru-RU"/>
        </w:rPr>
        <w:t xml:space="preserve"> </w:t>
      </w:r>
      <w:r w:rsidRPr="00B01FA5">
        <w:rPr>
          <w:rFonts w:cs="Times New Roman"/>
          <w:lang w:val="ru-RU"/>
        </w:rPr>
        <w:t>МВт</w:t>
      </w:r>
      <w:r w:rsidRPr="00B01FA5">
        <w:rPr>
          <w:rFonts w:cs="Times New Roman"/>
          <w:spacing w:val="-27"/>
          <w:lang w:val="ru-RU"/>
        </w:rPr>
        <w:t xml:space="preserve"> </w:t>
      </w:r>
      <w:r w:rsidRPr="00B01FA5">
        <w:rPr>
          <w:rFonts w:cs="Times New Roman"/>
          <w:lang w:val="ru-RU"/>
        </w:rPr>
        <w:t>(40</w:t>
      </w:r>
      <w:r w:rsidRPr="00B01FA5">
        <w:rPr>
          <w:rFonts w:cs="Times New Roman"/>
          <w:spacing w:val="-24"/>
          <w:lang w:val="ru-RU"/>
        </w:rPr>
        <w:t xml:space="preserve"> </w:t>
      </w:r>
      <w:r w:rsidRPr="00B01FA5">
        <w:rPr>
          <w:rFonts w:cs="Times New Roman"/>
          <w:spacing w:val="-1"/>
          <w:lang w:val="ru-RU"/>
        </w:rPr>
        <w:t>Гкал/ч).</w:t>
      </w:r>
    </w:p>
    <w:p w14:paraId="1B1A34FA" w14:textId="77777777" w:rsidR="00BA35FF" w:rsidRPr="00B01FA5" w:rsidRDefault="00BA35FF" w:rsidP="00BA35FF">
      <w:pPr>
        <w:rPr>
          <w:rFonts w:cs="Times New Roman"/>
        </w:rPr>
      </w:pPr>
    </w:p>
    <w:p w14:paraId="576F1676" w14:textId="77777777" w:rsidR="00BA35FF" w:rsidRPr="00B01FA5" w:rsidRDefault="00BA35FF" w:rsidP="00BA35FF">
      <w:pPr>
        <w:pStyle w:val="2"/>
        <w:ind w:left="0" w:firstLine="0"/>
        <w:rPr>
          <w:bCs w:val="0"/>
        </w:rPr>
      </w:pPr>
      <w:bookmarkStart w:id="99" w:name="_Toc107232176"/>
      <w:r w:rsidRPr="00B01FA5">
        <w:rPr>
          <w:bCs w:val="0"/>
        </w:rPr>
        <w:t>1.2.</w:t>
      </w:r>
      <w:r w:rsidR="007B05F3" w:rsidRPr="00B01FA5">
        <w:rPr>
          <w:bCs w:val="0"/>
        </w:rPr>
        <w:t>4</w:t>
      </w:r>
      <w:r w:rsidRPr="00B01FA5">
        <w:rPr>
          <w:bCs w:val="0"/>
        </w:rPr>
        <w:t>.4 Объем потребления тепловой энергии (мощности) и теплоносителя на собственные и хозяйственные нужды и параметры тепловой мощности нетто</w:t>
      </w:r>
      <w:bookmarkEnd w:id="99"/>
    </w:p>
    <w:p w14:paraId="5BBD9D2F" w14:textId="77777777" w:rsidR="00B40296" w:rsidRPr="00B01FA5" w:rsidRDefault="00B40296" w:rsidP="00B40296">
      <w:pPr>
        <w:pStyle w:val="ae"/>
        <w:kinsoku w:val="0"/>
        <w:overflowPunct w:val="0"/>
        <w:ind w:left="0" w:right="111" w:firstLine="709"/>
        <w:jc w:val="both"/>
        <w:rPr>
          <w:rFonts w:cs="Times New Roman"/>
          <w:lang w:val="ru-RU"/>
        </w:rPr>
      </w:pPr>
      <w:r w:rsidRPr="00B01FA5">
        <w:rPr>
          <w:rFonts w:cs="Times New Roman"/>
          <w:lang w:val="ru-RU"/>
        </w:rPr>
        <w:t>Объем потребления тепловой энергии на собственные и хозяйственные</w:t>
      </w:r>
      <w:r w:rsidRPr="00B01FA5">
        <w:rPr>
          <w:rFonts w:cs="Times New Roman"/>
          <w:spacing w:val="24"/>
          <w:w w:val="99"/>
          <w:lang w:val="ru-RU"/>
        </w:rPr>
        <w:t xml:space="preserve"> </w:t>
      </w:r>
      <w:r w:rsidRPr="00B01FA5">
        <w:rPr>
          <w:rFonts w:cs="Times New Roman"/>
          <w:spacing w:val="-1"/>
          <w:lang w:val="ru-RU"/>
        </w:rPr>
        <w:t>нужды</w:t>
      </w:r>
      <w:r w:rsidRPr="00B01FA5">
        <w:rPr>
          <w:rFonts w:cs="Times New Roman"/>
          <w:spacing w:val="-11"/>
          <w:lang w:val="ru-RU"/>
        </w:rPr>
        <w:t xml:space="preserve"> </w:t>
      </w:r>
      <w:r w:rsidRPr="00B01FA5">
        <w:rPr>
          <w:rFonts w:cs="Times New Roman"/>
          <w:lang w:val="ru-RU"/>
        </w:rPr>
        <w:t>составляет</w:t>
      </w:r>
      <w:r w:rsidRPr="00B01FA5">
        <w:rPr>
          <w:rFonts w:cs="Times New Roman"/>
          <w:spacing w:val="-10"/>
          <w:lang w:val="ru-RU"/>
        </w:rPr>
        <w:t xml:space="preserve"> </w:t>
      </w:r>
      <w:r w:rsidRPr="00B01FA5">
        <w:rPr>
          <w:rFonts w:cs="Times New Roman"/>
          <w:lang w:val="ru-RU"/>
        </w:rPr>
        <w:t>0,12</w:t>
      </w:r>
      <w:r w:rsidRPr="00B01FA5">
        <w:rPr>
          <w:rFonts w:cs="Times New Roman"/>
          <w:spacing w:val="-11"/>
          <w:lang w:val="ru-RU"/>
        </w:rPr>
        <w:t xml:space="preserve"> </w:t>
      </w:r>
      <w:r w:rsidRPr="00B01FA5">
        <w:rPr>
          <w:rFonts w:cs="Times New Roman"/>
          <w:spacing w:val="-1"/>
          <w:lang w:val="ru-RU"/>
        </w:rPr>
        <w:t>Гкал/ч.</w:t>
      </w:r>
    </w:p>
    <w:p w14:paraId="1443F8A2" w14:textId="77777777" w:rsidR="00BA35FF" w:rsidRPr="00B01FA5" w:rsidRDefault="00B40296" w:rsidP="00B40296">
      <w:pPr>
        <w:ind w:firstLine="709"/>
        <w:jc w:val="both"/>
        <w:rPr>
          <w:rFonts w:cs="Times New Roman"/>
        </w:rPr>
      </w:pPr>
      <w:r w:rsidRPr="00B01FA5">
        <w:rPr>
          <w:rFonts w:cs="Times New Roman"/>
        </w:rPr>
        <w:t>Тепловая</w:t>
      </w:r>
      <w:r w:rsidRPr="00B01FA5">
        <w:rPr>
          <w:rFonts w:cs="Times New Roman"/>
          <w:spacing w:val="-12"/>
        </w:rPr>
        <w:t xml:space="preserve"> </w:t>
      </w:r>
      <w:r w:rsidRPr="00B01FA5">
        <w:rPr>
          <w:rFonts w:cs="Times New Roman"/>
        </w:rPr>
        <w:t>мощность</w:t>
      </w:r>
      <w:r w:rsidRPr="00B01FA5">
        <w:rPr>
          <w:rFonts w:cs="Times New Roman"/>
          <w:spacing w:val="-11"/>
        </w:rPr>
        <w:t xml:space="preserve"> </w:t>
      </w:r>
      <w:r w:rsidRPr="00B01FA5">
        <w:rPr>
          <w:rFonts w:cs="Times New Roman"/>
        </w:rPr>
        <w:t>нетто</w:t>
      </w:r>
      <w:r w:rsidRPr="00B01FA5">
        <w:rPr>
          <w:rFonts w:cs="Times New Roman"/>
          <w:spacing w:val="-11"/>
        </w:rPr>
        <w:t xml:space="preserve"> </w:t>
      </w:r>
      <w:r w:rsidRPr="00B01FA5">
        <w:rPr>
          <w:rFonts w:cs="Times New Roman"/>
        </w:rPr>
        <w:t>котельной</w:t>
      </w:r>
      <w:r w:rsidRPr="00B01FA5">
        <w:rPr>
          <w:rFonts w:cs="Times New Roman"/>
          <w:spacing w:val="-11"/>
        </w:rPr>
        <w:t xml:space="preserve"> </w:t>
      </w:r>
      <w:r w:rsidRPr="00B01FA5">
        <w:rPr>
          <w:rFonts w:cs="Times New Roman"/>
        </w:rPr>
        <w:t>составляет</w:t>
      </w:r>
      <w:r w:rsidRPr="00B01FA5">
        <w:rPr>
          <w:rFonts w:cs="Times New Roman"/>
          <w:spacing w:val="-9"/>
        </w:rPr>
        <w:t xml:space="preserve"> </w:t>
      </w:r>
      <w:r w:rsidRPr="00B01FA5">
        <w:rPr>
          <w:rFonts w:cs="Times New Roman"/>
        </w:rPr>
        <w:t>39,88</w:t>
      </w:r>
      <w:r w:rsidRPr="00B01FA5">
        <w:rPr>
          <w:rFonts w:cs="Times New Roman"/>
          <w:spacing w:val="-9"/>
        </w:rPr>
        <w:t xml:space="preserve"> </w:t>
      </w:r>
      <w:r w:rsidRPr="00B01FA5">
        <w:rPr>
          <w:rFonts w:cs="Times New Roman"/>
        </w:rPr>
        <w:t>Гкал/ч.</w:t>
      </w:r>
    </w:p>
    <w:p w14:paraId="0EA60930" w14:textId="77777777" w:rsidR="00B40296" w:rsidRPr="00B01FA5" w:rsidRDefault="00B40296" w:rsidP="00B40296">
      <w:pPr>
        <w:pStyle w:val="a0"/>
        <w:rPr>
          <w:rFonts w:cs="Times New Roman"/>
        </w:rPr>
      </w:pPr>
    </w:p>
    <w:p w14:paraId="12BB41F8" w14:textId="77777777" w:rsidR="00BA35FF" w:rsidRPr="00B01FA5" w:rsidRDefault="00BA35FF" w:rsidP="00BA35FF">
      <w:pPr>
        <w:pStyle w:val="2"/>
        <w:ind w:left="0" w:firstLine="0"/>
        <w:rPr>
          <w:bCs w:val="0"/>
        </w:rPr>
      </w:pPr>
      <w:bookmarkStart w:id="100" w:name="_Toc107232177"/>
      <w:r w:rsidRPr="00B01FA5">
        <w:rPr>
          <w:bCs w:val="0"/>
        </w:rPr>
        <w:t>1.2.</w:t>
      </w:r>
      <w:r w:rsidR="007B05F3" w:rsidRPr="00B01FA5">
        <w:rPr>
          <w:bCs w:val="0"/>
        </w:rPr>
        <w:t>4</w:t>
      </w:r>
      <w:r w:rsidRPr="00B01FA5">
        <w:rPr>
          <w:bCs w:val="0"/>
        </w:rPr>
        <w:t>.5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100"/>
    </w:p>
    <w:p w14:paraId="34DE7E2B" w14:textId="77777777" w:rsidR="00BA35FF" w:rsidRPr="00B01FA5" w:rsidRDefault="00BA35FF" w:rsidP="00BA35FF">
      <w:pPr>
        <w:rPr>
          <w:rFonts w:cs="Times New Roman"/>
        </w:rPr>
      </w:pPr>
    </w:p>
    <w:p w14:paraId="569AFE81" w14:textId="77777777" w:rsidR="00B40296" w:rsidRPr="00B01FA5" w:rsidRDefault="00B40296" w:rsidP="00B40296">
      <w:pPr>
        <w:pStyle w:val="a0"/>
        <w:ind w:firstLine="709"/>
        <w:jc w:val="both"/>
        <w:rPr>
          <w:rFonts w:cs="Times New Roman"/>
        </w:rPr>
      </w:pPr>
      <w:r w:rsidRPr="00B01FA5">
        <w:rPr>
          <w:rFonts w:cs="Times New Roman"/>
          <w:spacing w:val="-1"/>
        </w:rPr>
        <w:t>Сроки</w:t>
      </w:r>
      <w:r w:rsidRPr="00B01FA5">
        <w:rPr>
          <w:rFonts w:cs="Times New Roman"/>
          <w:spacing w:val="16"/>
        </w:rPr>
        <w:t xml:space="preserve"> </w:t>
      </w:r>
      <w:r w:rsidRPr="00B01FA5">
        <w:rPr>
          <w:rFonts w:cs="Times New Roman"/>
        </w:rPr>
        <w:t>ввода</w:t>
      </w:r>
      <w:r w:rsidRPr="00B01FA5">
        <w:rPr>
          <w:rFonts w:cs="Times New Roman"/>
          <w:spacing w:val="17"/>
        </w:rPr>
        <w:t xml:space="preserve"> </w:t>
      </w:r>
      <w:r w:rsidRPr="00B01FA5">
        <w:rPr>
          <w:rFonts w:cs="Times New Roman"/>
        </w:rPr>
        <w:t>в</w:t>
      </w:r>
      <w:r w:rsidRPr="00B01FA5">
        <w:rPr>
          <w:rFonts w:cs="Times New Roman"/>
          <w:spacing w:val="17"/>
        </w:rPr>
        <w:t xml:space="preserve"> </w:t>
      </w:r>
      <w:r w:rsidRPr="00B01FA5">
        <w:rPr>
          <w:rFonts w:cs="Times New Roman"/>
          <w:spacing w:val="-1"/>
        </w:rPr>
        <w:t>эксплуатацию</w:t>
      </w:r>
      <w:r w:rsidRPr="00B01FA5">
        <w:rPr>
          <w:rFonts w:cs="Times New Roman"/>
          <w:spacing w:val="15"/>
        </w:rPr>
        <w:t xml:space="preserve"> </w:t>
      </w:r>
      <w:r w:rsidRPr="00B01FA5">
        <w:rPr>
          <w:rFonts w:cs="Times New Roman"/>
        </w:rPr>
        <w:t>теплофикационного</w:t>
      </w:r>
      <w:r w:rsidRPr="00B01FA5">
        <w:rPr>
          <w:rFonts w:cs="Times New Roman"/>
          <w:spacing w:val="15"/>
        </w:rPr>
        <w:t xml:space="preserve"> </w:t>
      </w:r>
      <w:r w:rsidRPr="00B01FA5">
        <w:rPr>
          <w:rFonts w:cs="Times New Roman"/>
        </w:rPr>
        <w:t>оборудования</w:t>
      </w:r>
      <w:r w:rsidRPr="00B01FA5">
        <w:rPr>
          <w:rFonts w:cs="Times New Roman"/>
          <w:spacing w:val="16"/>
        </w:rPr>
        <w:t xml:space="preserve"> </w:t>
      </w:r>
      <w:r w:rsidRPr="00B01FA5">
        <w:rPr>
          <w:rFonts w:cs="Times New Roman"/>
          <w:spacing w:val="-1"/>
        </w:rPr>
        <w:t>котельной</w:t>
      </w:r>
      <w:r w:rsidRPr="00B01FA5">
        <w:rPr>
          <w:rFonts w:cs="Times New Roman"/>
          <w:spacing w:val="66"/>
          <w:w w:val="99"/>
        </w:rPr>
        <w:t xml:space="preserve"> </w:t>
      </w:r>
      <w:r w:rsidRPr="00B01FA5">
        <w:rPr>
          <w:rFonts w:cs="Times New Roman"/>
        </w:rPr>
        <w:t>ЗАО</w:t>
      </w:r>
      <w:r w:rsidRPr="00B01FA5">
        <w:rPr>
          <w:rFonts w:cs="Times New Roman"/>
          <w:spacing w:val="-10"/>
        </w:rPr>
        <w:t xml:space="preserve"> </w:t>
      </w:r>
      <w:r w:rsidRPr="00B01FA5">
        <w:rPr>
          <w:rFonts w:cs="Times New Roman"/>
        </w:rPr>
        <w:t>«Назаровское»</w:t>
      </w:r>
      <w:r w:rsidRPr="00B01FA5">
        <w:rPr>
          <w:rFonts w:cs="Times New Roman"/>
          <w:spacing w:val="-11"/>
        </w:rPr>
        <w:t xml:space="preserve"> </w:t>
      </w:r>
      <w:r w:rsidRPr="00B01FA5">
        <w:rPr>
          <w:rFonts w:cs="Times New Roman"/>
        </w:rPr>
        <w:t>представлены</w:t>
      </w:r>
      <w:r w:rsidRPr="00B01FA5">
        <w:rPr>
          <w:rFonts w:cs="Times New Roman"/>
          <w:spacing w:val="-10"/>
        </w:rPr>
        <w:t xml:space="preserve"> </w:t>
      </w:r>
      <w:r w:rsidRPr="00B01FA5">
        <w:rPr>
          <w:rFonts w:cs="Times New Roman"/>
        </w:rPr>
        <w:t>в</w:t>
      </w:r>
      <w:r w:rsidRPr="00B01FA5">
        <w:rPr>
          <w:rFonts w:cs="Times New Roman"/>
          <w:spacing w:val="-10"/>
        </w:rPr>
        <w:t xml:space="preserve"> </w:t>
      </w:r>
      <w:r w:rsidRPr="00B01FA5">
        <w:rPr>
          <w:rFonts w:cs="Times New Roman"/>
        </w:rPr>
        <w:t>таблице 1.2.4.1.1.</w:t>
      </w:r>
    </w:p>
    <w:p w14:paraId="13226E43" w14:textId="77777777" w:rsidR="00BA35FF" w:rsidRPr="00B01FA5" w:rsidRDefault="00BA35FF" w:rsidP="00BA35FF">
      <w:pPr>
        <w:rPr>
          <w:rFonts w:cs="Times New Roman"/>
        </w:rPr>
      </w:pPr>
    </w:p>
    <w:p w14:paraId="2AECBA30" w14:textId="77777777" w:rsidR="00BA35FF" w:rsidRPr="00B01FA5" w:rsidRDefault="00BA35FF" w:rsidP="00BA35FF">
      <w:pPr>
        <w:pStyle w:val="2"/>
        <w:ind w:left="0" w:firstLine="0"/>
        <w:rPr>
          <w:bCs w:val="0"/>
        </w:rPr>
      </w:pPr>
      <w:bookmarkStart w:id="101" w:name="_Toc107232178"/>
      <w:r w:rsidRPr="00B01FA5">
        <w:rPr>
          <w:bCs w:val="0"/>
        </w:rPr>
        <w:t>1.2.</w:t>
      </w:r>
      <w:r w:rsidR="007B05F3" w:rsidRPr="00B01FA5">
        <w:rPr>
          <w:bCs w:val="0"/>
        </w:rPr>
        <w:t>4</w:t>
      </w:r>
      <w:r w:rsidRPr="00B01FA5">
        <w:rPr>
          <w:bCs w:val="0"/>
        </w:rPr>
        <w:t>.6 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101"/>
    </w:p>
    <w:p w14:paraId="56AF7F9B" w14:textId="77777777" w:rsidR="00BA35FF" w:rsidRPr="00B01FA5" w:rsidRDefault="00BA35FF" w:rsidP="00BA35FF">
      <w:pPr>
        <w:rPr>
          <w:rFonts w:cs="Times New Roman"/>
        </w:rPr>
      </w:pPr>
    </w:p>
    <w:p w14:paraId="25BF31AE" w14:textId="77777777" w:rsidR="00B40296" w:rsidRPr="00B01FA5" w:rsidRDefault="00B40296" w:rsidP="00B40296">
      <w:pPr>
        <w:pStyle w:val="ae"/>
        <w:kinsoku w:val="0"/>
        <w:overflowPunct w:val="0"/>
        <w:spacing w:before="66"/>
        <w:ind w:left="0" w:right="111" w:firstLine="709"/>
        <w:jc w:val="both"/>
        <w:rPr>
          <w:rFonts w:cs="Times New Roman"/>
          <w:lang w:val="ru-RU"/>
        </w:rPr>
      </w:pPr>
      <w:r w:rsidRPr="00B01FA5">
        <w:rPr>
          <w:rFonts w:cs="Times New Roman"/>
          <w:spacing w:val="-1"/>
          <w:lang w:val="ru-RU"/>
        </w:rPr>
        <w:t>Схема</w:t>
      </w:r>
      <w:r w:rsidRPr="00B01FA5">
        <w:rPr>
          <w:rFonts w:cs="Times New Roman"/>
          <w:spacing w:val="-7"/>
          <w:lang w:val="ru-RU"/>
        </w:rPr>
        <w:t xml:space="preserve"> </w:t>
      </w:r>
      <w:r w:rsidRPr="00B01FA5">
        <w:rPr>
          <w:rFonts w:cs="Times New Roman"/>
          <w:spacing w:val="-1"/>
          <w:lang w:val="ru-RU"/>
        </w:rPr>
        <w:t>котельной</w:t>
      </w:r>
      <w:r w:rsidRPr="00B01FA5">
        <w:rPr>
          <w:rFonts w:cs="Times New Roman"/>
          <w:spacing w:val="-8"/>
          <w:lang w:val="ru-RU"/>
        </w:rPr>
        <w:t xml:space="preserve"> </w:t>
      </w:r>
      <w:r w:rsidRPr="00B01FA5">
        <w:rPr>
          <w:rFonts w:cs="Times New Roman"/>
          <w:lang w:val="ru-RU"/>
        </w:rPr>
        <w:t>и</w:t>
      </w:r>
      <w:r w:rsidRPr="00B01FA5">
        <w:rPr>
          <w:rFonts w:cs="Times New Roman"/>
          <w:spacing w:val="-10"/>
          <w:lang w:val="ru-RU"/>
        </w:rPr>
        <w:t xml:space="preserve"> </w:t>
      </w:r>
      <w:r w:rsidRPr="00B01FA5">
        <w:rPr>
          <w:rFonts w:cs="Times New Roman"/>
          <w:lang w:val="ru-RU"/>
        </w:rPr>
        <w:t>принципиальная</w:t>
      </w:r>
      <w:r w:rsidRPr="00B01FA5">
        <w:rPr>
          <w:rFonts w:cs="Times New Roman"/>
          <w:spacing w:val="-8"/>
          <w:lang w:val="ru-RU"/>
        </w:rPr>
        <w:t xml:space="preserve"> </w:t>
      </w:r>
      <w:r w:rsidRPr="00B01FA5">
        <w:rPr>
          <w:rFonts w:cs="Times New Roman"/>
          <w:lang w:val="ru-RU"/>
        </w:rPr>
        <w:t>схема</w:t>
      </w:r>
      <w:r w:rsidRPr="00B01FA5">
        <w:rPr>
          <w:rFonts w:cs="Times New Roman"/>
          <w:spacing w:val="-6"/>
          <w:lang w:val="ru-RU"/>
        </w:rPr>
        <w:t xml:space="preserve"> </w:t>
      </w:r>
      <w:r w:rsidRPr="00B01FA5">
        <w:rPr>
          <w:rFonts w:cs="Times New Roman"/>
          <w:lang w:val="ru-RU"/>
        </w:rPr>
        <w:t>ЦТП</w:t>
      </w:r>
      <w:r w:rsidRPr="00B01FA5">
        <w:rPr>
          <w:rFonts w:cs="Times New Roman"/>
          <w:spacing w:val="47"/>
          <w:lang w:val="ru-RU"/>
        </w:rPr>
        <w:t xml:space="preserve"> </w:t>
      </w:r>
      <w:r w:rsidRPr="00B01FA5">
        <w:rPr>
          <w:rFonts w:cs="Times New Roman"/>
          <w:lang w:val="ru-RU"/>
        </w:rPr>
        <w:t>представлены</w:t>
      </w:r>
      <w:r w:rsidRPr="00B01FA5">
        <w:rPr>
          <w:rFonts w:cs="Times New Roman"/>
          <w:spacing w:val="-8"/>
          <w:lang w:val="ru-RU"/>
        </w:rPr>
        <w:t xml:space="preserve"> </w:t>
      </w:r>
      <w:r w:rsidRPr="00B01FA5">
        <w:rPr>
          <w:rFonts w:cs="Times New Roman"/>
          <w:spacing w:val="1"/>
          <w:lang w:val="ru-RU"/>
        </w:rPr>
        <w:t>на</w:t>
      </w:r>
      <w:r w:rsidRPr="00B01FA5">
        <w:rPr>
          <w:rFonts w:cs="Times New Roman"/>
          <w:spacing w:val="-10"/>
          <w:lang w:val="ru-RU"/>
        </w:rPr>
        <w:t xml:space="preserve"> </w:t>
      </w:r>
      <w:r w:rsidRPr="00B01FA5">
        <w:rPr>
          <w:rFonts w:cs="Times New Roman"/>
          <w:lang w:val="ru-RU"/>
        </w:rPr>
        <w:t>рисунках</w:t>
      </w:r>
      <w:r w:rsidRPr="00B01FA5">
        <w:rPr>
          <w:rFonts w:cs="Times New Roman"/>
          <w:spacing w:val="32"/>
          <w:w w:val="99"/>
          <w:lang w:val="ru-RU"/>
        </w:rPr>
        <w:t xml:space="preserve"> </w:t>
      </w:r>
      <w:r w:rsidRPr="00B01FA5">
        <w:rPr>
          <w:rFonts w:cs="Times New Roman"/>
          <w:lang w:val="ru-RU"/>
        </w:rPr>
        <w:t>1.2.4.5.1 - 1.2.4.5.2.</w:t>
      </w:r>
    </w:p>
    <w:p w14:paraId="32E1A7EB" w14:textId="77777777" w:rsidR="00B40296" w:rsidRPr="00B01FA5" w:rsidRDefault="00B40296" w:rsidP="00B40296">
      <w:pPr>
        <w:pStyle w:val="a0"/>
        <w:rPr>
          <w:rFonts w:cs="Times New Roman"/>
        </w:rPr>
      </w:pPr>
    </w:p>
    <w:p w14:paraId="15F3B5B2" w14:textId="77777777" w:rsidR="00B40296" w:rsidRPr="00B01FA5" w:rsidRDefault="00B40296" w:rsidP="00B40296">
      <w:pPr>
        <w:pStyle w:val="a0"/>
        <w:rPr>
          <w:rFonts w:cs="Times New Roman"/>
        </w:rPr>
      </w:pPr>
    </w:p>
    <w:p w14:paraId="418E208A" w14:textId="77777777" w:rsidR="00BA35FF" w:rsidRPr="00B01FA5" w:rsidRDefault="00BA35FF" w:rsidP="00BA35FF">
      <w:pPr>
        <w:pStyle w:val="2"/>
        <w:ind w:left="0" w:firstLine="0"/>
        <w:rPr>
          <w:bCs w:val="0"/>
        </w:rPr>
      </w:pPr>
      <w:bookmarkStart w:id="102" w:name="_Toc107232179"/>
      <w:r w:rsidRPr="00B01FA5">
        <w:rPr>
          <w:bCs w:val="0"/>
        </w:rPr>
        <w:t>1.2.</w:t>
      </w:r>
      <w:r w:rsidR="007B05F3" w:rsidRPr="00B01FA5">
        <w:rPr>
          <w:bCs w:val="0"/>
        </w:rPr>
        <w:t>4</w:t>
      </w:r>
      <w:r w:rsidRPr="00B01FA5">
        <w:rPr>
          <w:bCs w:val="0"/>
        </w:rPr>
        <w:t>.7 Способ регулирования отпуска тепловой энергии от источников тепловой энергии с обоснованием выбора графика изменения температур теплоносителя и расхода теплоносителя в зависимости от температуры наружного воздуха;</w:t>
      </w:r>
      <w:bookmarkEnd w:id="102"/>
    </w:p>
    <w:p w14:paraId="048334CA" w14:textId="77777777" w:rsidR="00BA35FF" w:rsidRPr="00B01FA5" w:rsidRDefault="00BA35FF" w:rsidP="00BA35FF">
      <w:pPr>
        <w:rPr>
          <w:rFonts w:cs="Times New Roman"/>
        </w:rPr>
      </w:pPr>
    </w:p>
    <w:p w14:paraId="388CD704" w14:textId="77777777" w:rsidR="00B40296" w:rsidRPr="00B01FA5" w:rsidRDefault="00B40296" w:rsidP="00B40296">
      <w:pPr>
        <w:pStyle w:val="ae"/>
        <w:kinsoku w:val="0"/>
        <w:overflowPunct w:val="0"/>
        <w:ind w:left="0" w:right="-1" w:firstLine="707"/>
        <w:jc w:val="both"/>
        <w:rPr>
          <w:rFonts w:cs="Times New Roman"/>
          <w:lang w:val="ru-RU"/>
        </w:rPr>
      </w:pPr>
      <w:r w:rsidRPr="00B01FA5">
        <w:rPr>
          <w:rFonts w:cs="Times New Roman"/>
          <w:lang w:val="ru-RU"/>
        </w:rPr>
        <w:t>Система</w:t>
      </w:r>
      <w:r w:rsidRPr="00B01FA5">
        <w:rPr>
          <w:rFonts w:cs="Times New Roman"/>
          <w:spacing w:val="35"/>
          <w:lang w:val="ru-RU"/>
        </w:rPr>
        <w:t xml:space="preserve"> </w:t>
      </w:r>
      <w:r w:rsidRPr="00B01FA5">
        <w:rPr>
          <w:rFonts w:cs="Times New Roman"/>
          <w:lang w:val="ru-RU"/>
        </w:rPr>
        <w:t>теплоснабжения</w:t>
      </w:r>
      <w:r w:rsidRPr="00B01FA5">
        <w:rPr>
          <w:rFonts w:cs="Times New Roman"/>
          <w:spacing w:val="40"/>
          <w:lang w:val="ru-RU"/>
        </w:rPr>
        <w:t xml:space="preserve"> </w:t>
      </w:r>
      <w:r w:rsidRPr="00B01FA5">
        <w:rPr>
          <w:rFonts w:cs="Times New Roman"/>
          <w:spacing w:val="-1"/>
          <w:lang w:val="ru-RU"/>
        </w:rPr>
        <w:t>котельной</w:t>
      </w:r>
      <w:r w:rsidRPr="00B01FA5">
        <w:rPr>
          <w:rFonts w:cs="Times New Roman"/>
          <w:spacing w:val="37"/>
          <w:lang w:val="ru-RU"/>
        </w:rPr>
        <w:t xml:space="preserve"> </w:t>
      </w:r>
      <w:r w:rsidRPr="00B01FA5">
        <w:rPr>
          <w:rFonts w:cs="Times New Roman"/>
          <w:lang w:val="ru-RU"/>
        </w:rPr>
        <w:t>–</w:t>
      </w:r>
      <w:r w:rsidRPr="00B01FA5">
        <w:rPr>
          <w:rFonts w:cs="Times New Roman"/>
          <w:spacing w:val="37"/>
          <w:lang w:val="ru-RU"/>
        </w:rPr>
        <w:t xml:space="preserve"> </w:t>
      </w:r>
      <w:r w:rsidRPr="00B01FA5">
        <w:rPr>
          <w:rFonts w:cs="Times New Roman"/>
          <w:lang w:val="ru-RU"/>
        </w:rPr>
        <w:t>двухтрубная.</w:t>
      </w:r>
      <w:r w:rsidRPr="00B01FA5">
        <w:rPr>
          <w:rFonts w:cs="Times New Roman"/>
          <w:spacing w:val="36"/>
          <w:lang w:val="ru-RU"/>
        </w:rPr>
        <w:t xml:space="preserve"> </w:t>
      </w:r>
      <w:r w:rsidRPr="00B01FA5">
        <w:rPr>
          <w:rFonts w:cs="Times New Roman"/>
          <w:lang w:val="ru-RU"/>
        </w:rPr>
        <w:t>Способ</w:t>
      </w:r>
      <w:r w:rsidRPr="00B01FA5">
        <w:rPr>
          <w:rFonts w:cs="Times New Roman"/>
          <w:spacing w:val="37"/>
          <w:lang w:val="ru-RU"/>
        </w:rPr>
        <w:t xml:space="preserve"> </w:t>
      </w:r>
      <w:r w:rsidRPr="00B01FA5">
        <w:rPr>
          <w:rFonts w:cs="Times New Roman"/>
          <w:lang w:val="ru-RU"/>
        </w:rPr>
        <w:t>регулирования</w:t>
      </w:r>
      <w:r w:rsidRPr="00B01FA5">
        <w:rPr>
          <w:rFonts w:cs="Times New Roman"/>
          <w:spacing w:val="30"/>
          <w:w w:val="99"/>
          <w:lang w:val="ru-RU"/>
        </w:rPr>
        <w:t xml:space="preserve"> </w:t>
      </w:r>
      <w:r w:rsidRPr="00B01FA5">
        <w:rPr>
          <w:rFonts w:cs="Times New Roman"/>
          <w:spacing w:val="-1"/>
          <w:lang w:val="ru-RU"/>
        </w:rPr>
        <w:t>отпуска</w:t>
      </w:r>
      <w:r w:rsidRPr="00B01FA5">
        <w:rPr>
          <w:rFonts w:cs="Times New Roman"/>
          <w:spacing w:val="-10"/>
          <w:lang w:val="ru-RU"/>
        </w:rPr>
        <w:t xml:space="preserve"> </w:t>
      </w:r>
      <w:r w:rsidRPr="00B01FA5">
        <w:rPr>
          <w:rFonts w:cs="Times New Roman"/>
          <w:lang w:val="ru-RU"/>
        </w:rPr>
        <w:t>тепловой</w:t>
      </w:r>
      <w:r w:rsidRPr="00B01FA5">
        <w:rPr>
          <w:rFonts w:cs="Times New Roman"/>
          <w:spacing w:val="-12"/>
          <w:lang w:val="ru-RU"/>
        </w:rPr>
        <w:t xml:space="preserve"> </w:t>
      </w:r>
      <w:r w:rsidRPr="00B01FA5">
        <w:rPr>
          <w:rFonts w:cs="Times New Roman"/>
          <w:lang w:val="ru-RU"/>
        </w:rPr>
        <w:t>энергии</w:t>
      </w:r>
      <w:r w:rsidRPr="00B01FA5">
        <w:rPr>
          <w:rFonts w:cs="Times New Roman"/>
          <w:spacing w:val="-10"/>
          <w:lang w:val="ru-RU"/>
        </w:rPr>
        <w:t xml:space="preserve"> </w:t>
      </w:r>
      <w:r w:rsidRPr="00B01FA5">
        <w:rPr>
          <w:rFonts w:cs="Times New Roman"/>
          <w:lang w:val="ru-RU"/>
        </w:rPr>
        <w:t>-</w:t>
      </w:r>
      <w:r w:rsidRPr="00B01FA5">
        <w:rPr>
          <w:rFonts w:cs="Times New Roman"/>
          <w:spacing w:val="-12"/>
          <w:lang w:val="ru-RU"/>
        </w:rPr>
        <w:t xml:space="preserve"> </w:t>
      </w:r>
      <w:r w:rsidRPr="00B01FA5">
        <w:rPr>
          <w:rFonts w:cs="Times New Roman"/>
          <w:lang w:val="ru-RU"/>
        </w:rPr>
        <w:t>качественный.</w:t>
      </w:r>
    </w:p>
    <w:p w14:paraId="362C1E23" w14:textId="70E2A174" w:rsidR="00B40296" w:rsidRPr="00B01FA5" w:rsidRDefault="00B40296" w:rsidP="00B40296">
      <w:pPr>
        <w:pStyle w:val="ae"/>
        <w:kinsoku w:val="0"/>
        <w:overflowPunct w:val="0"/>
        <w:ind w:left="0" w:right="-1" w:firstLine="707"/>
        <w:jc w:val="both"/>
        <w:rPr>
          <w:rFonts w:cs="Times New Roman"/>
          <w:lang w:val="ru-RU"/>
        </w:rPr>
      </w:pPr>
      <w:r w:rsidRPr="00B01FA5">
        <w:rPr>
          <w:rFonts w:cs="Times New Roman"/>
          <w:spacing w:val="-1"/>
          <w:lang w:val="ru-RU"/>
        </w:rPr>
        <w:t>Схема</w:t>
      </w:r>
      <w:r w:rsidRPr="00B01FA5">
        <w:rPr>
          <w:rFonts w:cs="Times New Roman"/>
          <w:spacing w:val="-27"/>
          <w:lang w:val="ru-RU"/>
        </w:rPr>
        <w:t xml:space="preserve"> </w:t>
      </w:r>
      <w:r w:rsidRPr="00B01FA5">
        <w:rPr>
          <w:rFonts w:cs="Times New Roman"/>
          <w:lang w:val="ru-RU"/>
        </w:rPr>
        <w:t>подключения</w:t>
      </w:r>
      <w:r w:rsidRPr="00B01FA5">
        <w:rPr>
          <w:rFonts w:cs="Times New Roman"/>
          <w:spacing w:val="-26"/>
          <w:lang w:val="ru-RU"/>
        </w:rPr>
        <w:t xml:space="preserve"> </w:t>
      </w:r>
      <w:r w:rsidRPr="00B01FA5">
        <w:rPr>
          <w:rFonts w:cs="Times New Roman"/>
          <w:lang w:val="ru-RU"/>
        </w:rPr>
        <w:t>потребителей</w:t>
      </w:r>
      <w:r w:rsidRPr="00B01FA5">
        <w:rPr>
          <w:rFonts w:cs="Times New Roman"/>
          <w:spacing w:val="-23"/>
          <w:lang w:val="ru-RU"/>
        </w:rPr>
        <w:t xml:space="preserve"> </w:t>
      </w:r>
      <w:r w:rsidRPr="00B01FA5">
        <w:rPr>
          <w:rFonts w:cs="Times New Roman"/>
          <w:lang w:val="ru-RU"/>
        </w:rPr>
        <w:t>-</w:t>
      </w:r>
      <w:r w:rsidRPr="00B01FA5">
        <w:rPr>
          <w:rFonts w:cs="Times New Roman"/>
          <w:spacing w:val="-26"/>
          <w:lang w:val="ru-RU"/>
        </w:rPr>
        <w:t xml:space="preserve"> </w:t>
      </w:r>
      <w:r w:rsidRPr="00B01FA5">
        <w:rPr>
          <w:rFonts w:cs="Times New Roman"/>
          <w:lang w:val="ru-RU"/>
        </w:rPr>
        <w:t>с</w:t>
      </w:r>
      <w:r w:rsidRPr="00B01FA5">
        <w:rPr>
          <w:rFonts w:cs="Times New Roman"/>
          <w:spacing w:val="-27"/>
          <w:lang w:val="ru-RU"/>
        </w:rPr>
        <w:t xml:space="preserve"> </w:t>
      </w:r>
      <w:r w:rsidRPr="00B01FA5">
        <w:rPr>
          <w:rFonts w:cs="Times New Roman"/>
          <w:lang w:val="ru-RU"/>
        </w:rPr>
        <w:t>непосредственным</w:t>
      </w:r>
      <w:r w:rsidRPr="00B01FA5">
        <w:rPr>
          <w:rFonts w:cs="Times New Roman"/>
          <w:spacing w:val="-26"/>
          <w:lang w:val="ru-RU"/>
        </w:rPr>
        <w:t xml:space="preserve"> </w:t>
      </w:r>
      <w:r w:rsidRPr="00B01FA5">
        <w:rPr>
          <w:rFonts w:cs="Times New Roman"/>
          <w:lang w:val="ru-RU"/>
        </w:rPr>
        <w:t>присоединением</w:t>
      </w:r>
      <w:r w:rsidRPr="00B01FA5">
        <w:rPr>
          <w:rFonts w:cs="Times New Roman"/>
          <w:spacing w:val="-27"/>
          <w:lang w:val="ru-RU"/>
        </w:rPr>
        <w:t xml:space="preserve"> </w:t>
      </w:r>
      <w:r w:rsidRPr="00B01FA5">
        <w:rPr>
          <w:rFonts w:cs="Times New Roman"/>
          <w:lang w:val="ru-RU"/>
        </w:rPr>
        <w:t>СО.</w:t>
      </w:r>
      <w:r w:rsidRPr="00B01FA5">
        <w:rPr>
          <w:rFonts w:cs="Times New Roman"/>
          <w:spacing w:val="30"/>
          <w:w w:val="99"/>
          <w:lang w:val="ru-RU"/>
        </w:rPr>
        <w:t xml:space="preserve"> </w:t>
      </w:r>
      <w:r w:rsidRPr="00B01FA5">
        <w:rPr>
          <w:rFonts w:cs="Times New Roman"/>
          <w:lang w:val="ru-RU"/>
        </w:rPr>
        <w:t xml:space="preserve">Способ регулирования отпуска тепловой </w:t>
      </w:r>
      <w:r w:rsidRPr="00B01FA5">
        <w:rPr>
          <w:rFonts w:cs="Times New Roman"/>
          <w:spacing w:val="-1"/>
          <w:lang w:val="ru-RU"/>
        </w:rPr>
        <w:t>энергии</w:t>
      </w:r>
      <w:r w:rsidRPr="00B01FA5">
        <w:rPr>
          <w:rFonts w:cs="Times New Roman"/>
          <w:lang w:val="ru-RU"/>
        </w:rPr>
        <w:t xml:space="preserve"> от</w:t>
      </w:r>
      <w:r w:rsidRPr="00B01FA5">
        <w:rPr>
          <w:rFonts w:cs="Times New Roman"/>
          <w:spacing w:val="64"/>
          <w:lang w:val="ru-RU"/>
        </w:rPr>
        <w:t xml:space="preserve"> </w:t>
      </w:r>
      <w:r w:rsidRPr="00B01FA5">
        <w:rPr>
          <w:rFonts w:cs="Times New Roman"/>
          <w:lang w:val="ru-RU"/>
        </w:rPr>
        <w:t>источника</w:t>
      </w:r>
      <w:r w:rsidRPr="00B01FA5">
        <w:rPr>
          <w:rFonts w:cs="Times New Roman"/>
          <w:spacing w:val="64"/>
          <w:lang w:val="ru-RU"/>
        </w:rPr>
        <w:t xml:space="preserve"> </w:t>
      </w:r>
      <w:r w:rsidRPr="00B01FA5">
        <w:rPr>
          <w:rFonts w:cs="Times New Roman"/>
          <w:lang w:val="ru-RU"/>
        </w:rPr>
        <w:t>тепловой</w:t>
      </w:r>
      <w:r w:rsidRPr="00B01FA5">
        <w:rPr>
          <w:rFonts w:cs="Times New Roman"/>
          <w:spacing w:val="36"/>
          <w:w w:val="99"/>
          <w:lang w:val="ru-RU"/>
        </w:rPr>
        <w:t xml:space="preserve"> </w:t>
      </w:r>
      <w:r w:rsidRPr="00B01FA5">
        <w:rPr>
          <w:rFonts w:cs="Times New Roman"/>
          <w:spacing w:val="-1"/>
          <w:lang w:val="ru-RU"/>
        </w:rPr>
        <w:t>энергии</w:t>
      </w:r>
      <w:r w:rsidRPr="00B01FA5">
        <w:rPr>
          <w:rFonts w:cs="Times New Roman"/>
          <w:spacing w:val="-2"/>
          <w:lang w:val="ru-RU"/>
        </w:rPr>
        <w:t xml:space="preserve"> </w:t>
      </w:r>
      <w:r w:rsidRPr="00B01FA5">
        <w:rPr>
          <w:rFonts w:cs="Times New Roman"/>
          <w:lang w:val="ru-RU"/>
        </w:rPr>
        <w:t>–</w:t>
      </w:r>
      <w:r w:rsidRPr="00B01FA5">
        <w:rPr>
          <w:rFonts w:cs="Times New Roman"/>
          <w:spacing w:val="-2"/>
          <w:lang w:val="ru-RU"/>
        </w:rPr>
        <w:t xml:space="preserve"> </w:t>
      </w:r>
      <w:r w:rsidRPr="00B01FA5">
        <w:rPr>
          <w:rFonts w:cs="Times New Roman"/>
          <w:lang w:val="ru-RU"/>
        </w:rPr>
        <w:t>качественный,</w:t>
      </w:r>
      <w:r w:rsidRPr="00B01FA5">
        <w:rPr>
          <w:rFonts w:cs="Times New Roman"/>
          <w:spacing w:val="-4"/>
          <w:lang w:val="ru-RU"/>
        </w:rPr>
        <w:t xml:space="preserve"> </w:t>
      </w:r>
      <w:r w:rsidRPr="00B01FA5">
        <w:rPr>
          <w:rFonts w:cs="Times New Roman"/>
          <w:lang w:val="ru-RU"/>
        </w:rPr>
        <w:t>температурный</w:t>
      </w:r>
      <w:r w:rsidRPr="00B01FA5">
        <w:rPr>
          <w:rFonts w:cs="Times New Roman"/>
          <w:spacing w:val="-1"/>
          <w:lang w:val="ru-RU"/>
        </w:rPr>
        <w:t xml:space="preserve"> </w:t>
      </w:r>
      <w:r w:rsidRPr="00B01FA5">
        <w:rPr>
          <w:rFonts w:cs="Times New Roman"/>
          <w:lang w:val="ru-RU"/>
        </w:rPr>
        <w:t>график</w:t>
      </w:r>
      <w:r w:rsidRPr="00B01FA5">
        <w:rPr>
          <w:rFonts w:cs="Times New Roman"/>
          <w:spacing w:val="-3"/>
          <w:lang w:val="ru-RU"/>
        </w:rPr>
        <w:t xml:space="preserve"> </w:t>
      </w:r>
      <w:r w:rsidRPr="00B01FA5">
        <w:rPr>
          <w:rFonts w:cs="Times New Roman"/>
          <w:lang w:val="ru-RU"/>
        </w:rPr>
        <w:t>работы</w:t>
      </w:r>
      <w:r w:rsidRPr="00B01FA5">
        <w:rPr>
          <w:rFonts w:cs="Times New Roman"/>
          <w:spacing w:val="-2"/>
          <w:lang w:val="ru-RU"/>
        </w:rPr>
        <w:t xml:space="preserve"> </w:t>
      </w:r>
      <w:r w:rsidRPr="00B01FA5">
        <w:rPr>
          <w:rFonts w:cs="Times New Roman"/>
          <w:lang w:val="ru-RU"/>
        </w:rPr>
        <w:t>тепловой</w:t>
      </w:r>
      <w:r w:rsidRPr="00B01FA5">
        <w:rPr>
          <w:rFonts w:cs="Times New Roman"/>
          <w:spacing w:val="-3"/>
          <w:lang w:val="ru-RU"/>
        </w:rPr>
        <w:t xml:space="preserve"> </w:t>
      </w:r>
      <w:r w:rsidRPr="00B01FA5">
        <w:rPr>
          <w:rFonts w:cs="Times New Roman"/>
          <w:lang w:val="ru-RU"/>
        </w:rPr>
        <w:t>сети</w:t>
      </w:r>
      <w:r w:rsidRPr="00B01FA5">
        <w:rPr>
          <w:rFonts w:cs="Times New Roman"/>
          <w:spacing w:val="-2"/>
          <w:lang w:val="ru-RU"/>
        </w:rPr>
        <w:t xml:space="preserve"> </w:t>
      </w:r>
      <w:r w:rsidRPr="00B01FA5">
        <w:rPr>
          <w:rFonts w:cs="Times New Roman"/>
          <w:lang w:val="ru-RU"/>
        </w:rPr>
        <w:t>130/70</w:t>
      </w:r>
      <w:r w:rsidRPr="00B01FA5">
        <w:rPr>
          <w:rFonts w:cs="Times New Roman"/>
          <w:spacing w:val="-3"/>
          <w:lang w:val="ru-RU"/>
        </w:rPr>
        <w:t xml:space="preserve"> </w:t>
      </w:r>
      <w:r w:rsidRPr="00B01FA5">
        <w:rPr>
          <w:rFonts w:cs="Times New Roman"/>
          <w:lang w:val="ru-RU"/>
        </w:rPr>
        <w:t>ºС</w:t>
      </w:r>
      <w:r w:rsidRPr="00B01FA5">
        <w:rPr>
          <w:rFonts w:cs="Times New Roman"/>
          <w:spacing w:val="-4"/>
          <w:lang w:val="ru-RU"/>
        </w:rPr>
        <w:t xml:space="preserve"> </w:t>
      </w:r>
      <w:r w:rsidRPr="00B01FA5">
        <w:rPr>
          <w:rFonts w:cs="Times New Roman"/>
          <w:lang w:val="ru-RU"/>
        </w:rPr>
        <w:t>со</w:t>
      </w:r>
      <w:r w:rsidR="006746D0" w:rsidRPr="00B01FA5">
        <w:rPr>
          <w:rFonts w:cs="Times New Roman"/>
          <w:lang w:val="ru-RU"/>
        </w:rPr>
        <w:t xml:space="preserve"> </w:t>
      </w:r>
      <w:r w:rsidRPr="00B01FA5">
        <w:rPr>
          <w:rFonts w:cs="Times New Roman"/>
          <w:spacing w:val="-1"/>
          <w:lang w:val="ru-RU"/>
        </w:rPr>
        <w:t>срезкой</w:t>
      </w:r>
      <w:r w:rsidRPr="00B01FA5">
        <w:rPr>
          <w:rFonts w:cs="Times New Roman"/>
          <w:spacing w:val="-8"/>
          <w:lang w:val="ru-RU"/>
        </w:rPr>
        <w:t xml:space="preserve"> </w:t>
      </w:r>
      <w:r w:rsidRPr="00B01FA5">
        <w:rPr>
          <w:rFonts w:cs="Times New Roman"/>
          <w:lang w:val="ru-RU"/>
        </w:rPr>
        <w:t>на</w:t>
      </w:r>
      <w:r w:rsidRPr="00B01FA5">
        <w:rPr>
          <w:rFonts w:cs="Times New Roman"/>
          <w:spacing w:val="-7"/>
          <w:lang w:val="ru-RU"/>
        </w:rPr>
        <w:t xml:space="preserve"> </w:t>
      </w:r>
      <w:r w:rsidRPr="00B01FA5">
        <w:rPr>
          <w:rFonts w:cs="Times New Roman"/>
          <w:lang w:val="ru-RU"/>
        </w:rPr>
        <w:t>110</w:t>
      </w:r>
      <w:r w:rsidRPr="00B01FA5">
        <w:rPr>
          <w:rFonts w:cs="Times New Roman"/>
          <w:spacing w:val="-7"/>
          <w:lang w:val="ru-RU"/>
        </w:rPr>
        <w:t xml:space="preserve"> </w:t>
      </w:r>
      <w:r w:rsidRPr="00B01FA5">
        <w:rPr>
          <w:rFonts w:cs="Times New Roman"/>
          <w:lang w:val="ru-RU"/>
        </w:rPr>
        <w:t>ºС.</w:t>
      </w:r>
    </w:p>
    <w:p w14:paraId="558CFC15" w14:textId="77777777" w:rsidR="00B40296" w:rsidRPr="00B01FA5" w:rsidRDefault="00B40296" w:rsidP="00B40296">
      <w:pPr>
        <w:pStyle w:val="a0"/>
        <w:rPr>
          <w:rFonts w:cs="Times New Roman"/>
        </w:rPr>
      </w:pPr>
    </w:p>
    <w:p w14:paraId="1CAF8387" w14:textId="77777777" w:rsidR="00B40296" w:rsidRPr="00B01FA5" w:rsidRDefault="00B40296" w:rsidP="00B40296">
      <w:pPr>
        <w:pStyle w:val="a0"/>
        <w:rPr>
          <w:rFonts w:cs="Times New Roman"/>
        </w:rPr>
        <w:sectPr w:rsidR="00B40296" w:rsidRPr="00B01FA5">
          <w:pgSz w:w="11906" w:h="16838"/>
          <w:pgMar w:top="1134" w:right="850" w:bottom="1134" w:left="1701" w:header="708" w:footer="708" w:gutter="0"/>
          <w:cols w:space="708"/>
          <w:docGrid w:linePitch="360"/>
        </w:sectPr>
      </w:pPr>
    </w:p>
    <w:p w14:paraId="145599FA" w14:textId="77777777" w:rsidR="00B40296" w:rsidRPr="00B01FA5" w:rsidRDefault="00B40296" w:rsidP="00B40296">
      <w:pPr>
        <w:pStyle w:val="a0"/>
        <w:rPr>
          <w:rFonts w:cs="Times New Roman"/>
        </w:rPr>
      </w:pPr>
      <w:r w:rsidRPr="00B01FA5">
        <w:rPr>
          <w:rFonts w:cs="Times New Roman"/>
          <w:noProof/>
          <w:sz w:val="20"/>
          <w:szCs w:val="20"/>
          <w:lang w:eastAsia="ru-RU"/>
        </w:rPr>
        <w:lastRenderedPageBreak/>
        <w:drawing>
          <wp:inline distT="0" distB="0" distL="0" distR="0" wp14:anchorId="7F493267" wp14:editId="361F9C52">
            <wp:extent cx="8194040" cy="5189220"/>
            <wp:effectExtent l="0" t="0" r="0" b="0"/>
            <wp:docPr id="8" name="Рисунок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8194040" cy="5189220"/>
                    </a:xfrm>
                    <a:prstGeom prst="rect">
                      <a:avLst/>
                    </a:prstGeom>
                    <a:noFill/>
                    <a:ln>
                      <a:noFill/>
                    </a:ln>
                  </pic:spPr>
                </pic:pic>
              </a:graphicData>
            </a:graphic>
          </wp:inline>
        </w:drawing>
      </w:r>
    </w:p>
    <w:p w14:paraId="3300CDAF" w14:textId="77777777" w:rsidR="00B40296" w:rsidRPr="00B01FA5" w:rsidRDefault="00B40296" w:rsidP="00B40296">
      <w:pPr>
        <w:pStyle w:val="a0"/>
        <w:rPr>
          <w:rFonts w:cs="Times New Roman"/>
        </w:rPr>
      </w:pPr>
      <w:r w:rsidRPr="00B01FA5">
        <w:rPr>
          <w:rFonts w:cs="Times New Roman"/>
        </w:rPr>
        <w:t>Рисунок 1.2.4.5.1 - Схема</w:t>
      </w:r>
      <w:r w:rsidRPr="00B01FA5">
        <w:rPr>
          <w:rFonts w:cs="Times New Roman"/>
          <w:spacing w:val="-11"/>
        </w:rPr>
        <w:t xml:space="preserve"> </w:t>
      </w:r>
      <w:r w:rsidRPr="00B01FA5">
        <w:rPr>
          <w:rFonts w:cs="Times New Roman"/>
        </w:rPr>
        <w:t>котельной</w:t>
      </w:r>
      <w:r w:rsidRPr="00B01FA5">
        <w:rPr>
          <w:rFonts w:cs="Times New Roman"/>
          <w:spacing w:val="-13"/>
        </w:rPr>
        <w:t xml:space="preserve"> </w:t>
      </w:r>
      <w:r w:rsidRPr="00B01FA5">
        <w:rPr>
          <w:rFonts w:cs="Times New Roman"/>
        </w:rPr>
        <w:t>ЗАО</w:t>
      </w:r>
      <w:r w:rsidRPr="00B01FA5">
        <w:rPr>
          <w:rFonts w:cs="Times New Roman"/>
          <w:spacing w:val="-12"/>
        </w:rPr>
        <w:t xml:space="preserve"> </w:t>
      </w:r>
      <w:r w:rsidRPr="00B01FA5">
        <w:rPr>
          <w:rFonts w:cs="Times New Roman"/>
        </w:rPr>
        <w:t>«Назаровское»</w:t>
      </w:r>
    </w:p>
    <w:p w14:paraId="40DF7F73" w14:textId="77777777" w:rsidR="00B40296" w:rsidRPr="00B01FA5" w:rsidRDefault="00B40296" w:rsidP="00B40296">
      <w:pPr>
        <w:pStyle w:val="a0"/>
        <w:rPr>
          <w:rFonts w:cs="Times New Roman"/>
        </w:rPr>
      </w:pPr>
      <w:r w:rsidRPr="00B01FA5">
        <w:rPr>
          <w:rFonts w:cs="Times New Roman"/>
          <w:noProof/>
          <w:sz w:val="20"/>
          <w:szCs w:val="20"/>
          <w:lang w:eastAsia="ru-RU"/>
        </w:rPr>
        <w:lastRenderedPageBreak/>
        <w:drawing>
          <wp:inline distT="0" distB="0" distL="0" distR="0" wp14:anchorId="75BCB5DA" wp14:editId="639951A5">
            <wp:extent cx="7505065" cy="5344160"/>
            <wp:effectExtent l="0" t="0" r="635" b="889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7505065" cy="5344160"/>
                    </a:xfrm>
                    <a:prstGeom prst="rect">
                      <a:avLst/>
                    </a:prstGeom>
                    <a:noFill/>
                    <a:ln>
                      <a:noFill/>
                    </a:ln>
                  </pic:spPr>
                </pic:pic>
              </a:graphicData>
            </a:graphic>
          </wp:inline>
        </w:drawing>
      </w:r>
    </w:p>
    <w:p w14:paraId="5929468D" w14:textId="77777777" w:rsidR="00B40296" w:rsidRPr="00B01FA5" w:rsidRDefault="00B40296" w:rsidP="00B40296">
      <w:pPr>
        <w:pStyle w:val="a0"/>
        <w:rPr>
          <w:rFonts w:cs="Times New Roman"/>
        </w:rPr>
      </w:pPr>
      <w:r w:rsidRPr="00B01FA5">
        <w:rPr>
          <w:rFonts w:cs="Times New Roman"/>
        </w:rPr>
        <w:t xml:space="preserve">Рисунок 1.2.4.5.2 - </w:t>
      </w:r>
      <w:r w:rsidRPr="00B01FA5">
        <w:rPr>
          <w:rFonts w:cs="Times New Roman"/>
          <w:bCs/>
        </w:rPr>
        <w:t>Принципиальная</w:t>
      </w:r>
      <w:r w:rsidRPr="00B01FA5">
        <w:rPr>
          <w:rFonts w:cs="Times New Roman"/>
          <w:bCs/>
          <w:spacing w:val="-12"/>
        </w:rPr>
        <w:t xml:space="preserve"> </w:t>
      </w:r>
      <w:r w:rsidRPr="00B01FA5">
        <w:rPr>
          <w:rFonts w:cs="Times New Roman"/>
          <w:bCs/>
        </w:rPr>
        <w:t>схема</w:t>
      </w:r>
      <w:r w:rsidRPr="00B01FA5">
        <w:rPr>
          <w:rFonts w:cs="Times New Roman"/>
          <w:bCs/>
          <w:spacing w:val="-12"/>
        </w:rPr>
        <w:t xml:space="preserve"> </w:t>
      </w:r>
      <w:r w:rsidRPr="00B01FA5">
        <w:rPr>
          <w:rFonts w:cs="Times New Roman"/>
          <w:bCs/>
        </w:rPr>
        <w:t>работы</w:t>
      </w:r>
      <w:r w:rsidRPr="00B01FA5">
        <w:rPr>
          <w:rFonts w:cs="Times New Roman"/>
          <w:bCs/>
          <w:spacing w:val="-11"/>
        </w:rPr>
        <w:t xml:space="preserve"> </w:t>
      </w:r>
      <w:r w:rsidRPr="00B01FA5">
        <w:rPr>
          <w:rFonts w:cs="Times New Roman"/>
          <w:bCs/>
        </w:rPr>
        <w:t>ЦТП</w:t>
      </w:r>
      <w:r w:rsidRPr="00B01FA5">
        <w:rPr>
          <w:rFonts w:cs="Times New Roman"/>
          <w:bCs/>
          <w:spacing w:val="-9"/>
        </w:rPr>
        <w:t xml:space="preserve"> </w:t>
      </w:r>
      <w:r w:rsidRPr="00B01FA5">
        <w:rPr>
          <w:rFonts w:cs="Times New Roman"/>
          <w:bCs/>
        </w:rPr>
        <w:t>с</w:t>
      </w:r>
      <w:r w:rsidRPr="00B01FA5">
        <w:rPr>
          <w:rFonts w:cs="Times New Roman"/>
          <w:bCs/>
          <w:spacing w:val="-12"/>
        </w:rPr>
        <w:t xml:space="preserve"> </w:t>
      </w:r>
      <w:r w:rsidRPr="00B01FA5">
        <w:rPr>
          <w:rFonts w:cs="Times New Roman"/>
          <w:bCs/>
        </w:rPr>
        <w:t>подогревом</w:t>
      </w:r>
      <w:r w:rsidRPr="00B01FA5">
        <w:rPr>
          <w:rFonts w:cs="Times New Roman"/>
          <w:bCs/>
          <w:spacing w:val="-10"/>
        </w:rPr>
        <w:t xml:space="preserve"> </w:t>
      </w:r>
      <w:r w:rsidRPr="00B01FA5">
        <w:rPr>
          <w:rFonts w:cs="Times New Roman"/>
          <w:bCs/>
        </w:rPr>
        <w:t>теплоносителя</w:t>
      </w:r>
      <w:r w:rsidRPr="00B01FA5">
        <w:rPr>
          <w:rFonts w:cs="Times New Roman"/>
          <w:bCs/>
          <w:spacing w:val="-10"/>
        </w:rPr>
        <w:t xml:space="preserve"> </w:t>
      </w:r>
      <w:r w:rsidRPr="00B01FA5">
        <w:rPr>
          <w:rFonts w:cs="Times New Roman"/>
          <w:bCs/>
        </w:rPr>
        <w:t>на</w:t>
      </w:r>
      <w:r w:rsidRPr="00B01FA5">
        <w:rPr>
          <w:rFonts w:cs="Times New Roman"/>
          <w:bCs/>
          <w:spacing w:val="-9"/>
        </w:rPr>
        <w:t xml:space="preserve"> </w:t>
      </w:r>
      <w:r w:rsidRPr="00B01FA5">
        <w:rPr>
          <w:rFonts w:cs="Times New Roman"/>
          <w:bCs/>
        </w:rPr>
        <w:t>котельной</w:t>
      </w:r>
      <w:r w:rsidRPr="00B01FA5">
        <w:rPr>
          <w:rFonts w:cs="Times New Roman"/>
          <w:bCs/>
          <w:spacing w:val="-12"/>
        </w:rPr>
        <w:t xml:space="preserve"> </w:t>
      </w:r>
      <w:r w:rsidRPr="00B01FA5">
        <w:rPr>
          <w:rFonts w:cs="Times New Roman"/>
          <w:bCs/>
        </w:rPr>
        <w:t>ЗАО</w:t>
      </w:r>
      <w:r w:rsidRPr="00B01FA5">
        <w:rPr>
          <w:rFonts w:cs="Times New Roman"/>
          <w:bCs/>
          <w:spacing w:val="-11"/>
        </w:rPr>
        <w:t xml:space="preserve"> </w:t>
      </w:r>
      <w:r w:rsidRPr="00B01FA5">
        <w:rPr>
          <w:rFonts w:cs="Times New Roman"/>
          <w:bCs/>
        </w:rPr>
        <w:t>«Назаровское»</w:t>
      </w:r>
    </w:p>
    <w:p w14:paraId="1F847F05" w14:textId="77777777" w:rsidR="00B40296" w:rsidRPr="00B01FA5" w:rsidRDefault="00B40296" w:rsidP="00B40296">
      <w:pPr>
        <w:pStyle w:val="a0"/>
        <w:rPr>
          <w:rFonts w:cs="Times New Roman"/>
        </w:rPr>
        <w:sectPr w:rsidR="00B40296" w:rsidRPr="00B01FA5" w:rsidSect="00B40296">
          <w:pgSz w:w="16838" w:h="11906" w:orient="landscape"/>
          <w:pgMar w:top="1701" w:right="1134" w:bottom="850" w:left="1134" w:header="708" w:footer="708" w:gutter="0"/>
          <w:cols w:space="708"/>
          <w:docGrid w:linePitch="360"/>
        </w:sectPr>
      </w:pPr>
    </w:p>
    <w:p w14:paraId="39099698" w14:textId="77777777" w:rsidR="00BA35FF" w:rsidRPr="00B01FA5" w:rsidRDefault="00BA35FF" w:rsidP="00BA35FF">
      <w:pPr>
        <w:pStyle w:val="2"/>
        <w:ind w:left="0" w:firstLine="0"/>
        <w:rPr>
          <w:bCs w:val="0"/>
        </w:rPr>
      </w:pPr>
      <w:bookmarkStart w:id="103" w:name="_Toc107232180"/>
      <w:r w:rsidRPr="00B01FA5">
        <w:rPr>
          <w:bCs w:val="0"/>
        </w:rPr>
        <w:lastRenderedPageBreak/>
        <w:t>1.2.</w:t>
      </w:r>
      <w:r w:rsidR="007B05F3" w:rsidRPr="00B01FA5">
        <w:rPr>
          <w:bCs w:val="0"/>
        </w:rPr>
        <w:t>4</w:t>
      </w:r>
      <w:r w:rsidRPr="00B01FA5">
        <w:rPr>
          <w:bCs w:val="0"/>
        </w:rPr>
        <w:t>.8 Среднегодовая загрузка оборудования</w:t>
      </w:r>
      <w:bookmarkEnd w:id="103"/>
    </w:p>
    <w:p w14:paraId="3FE30C67" w14:textId="77777777" w:rsidR="00B40296" w:rsidRPr="00B01FA5" w:rsidRDefault="00B40296" w:rsidP="00B40296">
      <w:pPr>
        <w:tabs>
          <w:tab w:val="left" w:pos="1234"/>
        </w:tabs>
        <w:ind w:firstLine="709"/>
        <w:rPr>
          <w:rFonts w:cs="Times New Roman"/>
          <w:lang w:eastAsia="ru-RU"/>
        </w:rPr>
      </w:pPr>
    </w:p>
    <w:p w14:paraId="045F9454" w14:textId="77777777" w:rsidR="00B40296" w:rsidRPr="00B01FA5" w:rsidRDefault="00B40296" w:rsidP="00B40296">
      <w:pPr>
        <w:tabs>
          <w:tab w:val="left" w:pos="1234"/>
        </w:tabs>
        <w:ind w:firstLine="709"/>
        <w:jc w:val="both"/>
        <w:rPr>
          <w:rFonts w:cs="Times New Roman"/>
          <w:lang w:eastAsia="ru-RU"/>
        </w:rPr>
      </w:pPr>
      <w:r w:rsidRPr="00B01FA5">
        <w:rPr>
          <w:rFonts w:cs="Times New Roman"/>
          <w:lang w:eastAsia="ru-RU"/>
        </w:rPr>
        <w:t>Сведения о среднегодовой загрузке оборудования котельной ЗАО «Назаровское» представлены в таблице ниже.</w:t>
      </w:r>
    </w:p>
    <w:p w14:paraId="61CA03E0" w14:textId="77777777" w:rsidR="00B40296" w:rsidRPr="00B01FA5" w:rsidRDefault="00B40296" w:rsidP="00B40296">
      <w:pPr>
        <w:pStyle w:val="ae"/>
        <w:kinsoku w:val="0"/>
        <w:overflowPunct w:val="0"/>
        <w:ind w:left="0" w:firstLine="709"/>
        <w:jc w:val="both"/>
        <w:rPr>
          <w:rFonts w:cs="Times New Roman"/>
          <w:lang w:val="ru-RU"/>
        </w:rPr>
      </w:pPr>
    </w:p>
    <w:p w14:paraId="1E038C68" w14:textId="77777777" w:rsidR="00B40296" w:rsidRPr="00B01FA5" w:rsidRDefault="00B40296" w:rsidP="00B40296">
      <w:pPr>
        <w:pStyle w:val="a0"/>
        <w:rPr>
          <w:rFonts w:cs="Times New Roman"/>
          <w:b/>
          <w:szCs w:val="24"/>
          <w:lang w:eastAsia="ru-RU"/>
        </w:rPr>
      </w:pPr>
      <w:r w:rsidRPr="00B01FA5">
        <w:rPr>
          <w:rFonts w:cs="Times New Roman"/>
          <w:b/>
          <w:szCs w:val="24"/>
          <w:lang w:eastAsia="ru-RU"/>
        </w:rPr>
        <w:t xml:space="preserve">Таблица 1.2.4.8.1- Основное оборудование котельной </w:t>
      </w:r>
      <w:r w:rsidRPr="00B01FA5">
        <w:rPr>
          <w:rFonts w:cs="Times New Roman"/>
          <w:b/>
          <w:lang w:eastAsia="ru-RU"/>
        </w:rPr>
        <w:t>ЗАО «Назаровское»</w:t>
      </w:r>
    </w:p>
    <w:tbl>
      <w:tblPr>
        <w:tblStyle w:val="a9"/>
        <w:tblW w:w="4017" w:type="pct"/>
        <w:tblLook w:val="04A0" w:firstRow="1" w:lastRow="0" w:firstColumn="1" w:lastColumn="0" w:noHBand="0" w:noVBand="1"/>
      </w:tblPr>
      <w:tblGrid>
        <w:gridCol w:w="438"/>
        <w:gridCol w:w="4270"/>
        <w:gridCol w:w="3093"/>
      </w:tblGrid>
      <w:tr w:rsidR="00B40296" w:rsidRPr="00B01FA5" w14:paraId="1A6828C9" w14:textId="77777777" w:rsidTr="00924823">
        <w:tc>
          <w:tcPr>
            <w:tcW w:w="421" w:type="dxa"/>
            <w:shd w:val="clear" w:color="auto" w:fill="F2F2F2"/>
            <w:tcMar>
              <w:top w:w="120" w:type="dxa"/>
              <w:left w:w="20" w:type="dxa"/>
              <w:bottom w:w="120" w:type="dxa"/>
              <w:right w:w="20" w:type="dxa"/>
            </w:tcMar>
            <w:vAlign w:val="center"/>
          </w:tcPr>
          <w:p w14:paraId="092E3811" w14:textId="77777777" w:rsidR="00B40296" w:rsidRPr="00B01FA5" w:rsidRDefault="00B40296" w:rsidP="00924823">
            <w:pPr>
              <w:jc w:val="center"/>
              <w:rPr>
                <w:rFonts w:cs="Times New Roman"/>
              </w:rPr>
            </w:pPr>
            <w:r w:rsidRPr="00B01FA5">
              <w:rPr>
                <w:rFonts w:eastAsia="Times New Roman" w:cs="Times New Roman"/>
                <w:sz w:val="22"/>
              </w:rPr>
              <w:t>№</w:t>
            </w:r>
          </w:p>
        </w:tc>
        <w:tc>
          <w:tcPr>
            <w:tcW w:w="4110" w:type="dxa"/>
            <w:shd w:val="clear" w:color="auto" w:fill="F2F2F2"/>
            <w:tcMar>
              <w:top w:w="120" w:type="dxa"/>
              <w:left w:w="200" w:type="dxa"/>
              <w:bottom w:w="120" w:type="dxa"/>
              <w:right w:w="200" w:type="dxa"/>
            </w:tcMar>
            <w:vAlign w:val="center"/>
          </w:tcPr>
          <w:p w14:paraId="4D29A630" w14:textId="77777777" w:rsidR="00B40296" w:rsidRPr="00B01FA5" w:rsidRDefault="00B40296" w:rsidP="00924823">
            <w:pPr>
              <w:jc w:val="center"/>
              <w:rPr>
                <w:rFonts w:cs="Times New Roman"/>
              </w:rPr>
            </w:pPr>
            <w:r w:rsidRPr="00B01FA5">
              <w:rPr>
                <w:rFonts w:eastAsia="Times New Roman" w:cs="Times New Roman"/>
                <w:sz w:val="22"/>
              </w:rPr>
              <w:t>Наименование оборудования</w:t>
            </w:r>
          </w:p>
        </w:tc>
        <w:tc>
          <w:tcPr>
            <w:tcW w:w="2977" w:type="dxa"/>
            <w:shd w:val="clear" w:color="auto" w:fill="F2F2F2"/>
            <w:tcMar>
              <w:top w:w="120" w:type="dxa"/>
              <w:left w:w="200" w:type="dxa"/>
              <w:bottom w:w="120" w:type="dxa"/>
              <w:right w:w="200" w:type="dxa"/>
            </w:tcMar>
            <w:vAlign w:val="center"/>
          </w:tcPr>
          <w:p w14:paraId="51D95A40" w14:textId="77777777" w:rsidR="00B40296" w:rsidRPr="00B01FA5" w:rsidRDefault="00B40296" w:rsidP="00924823">
            <w:pPr>
              <w:jc w:val="center"/>
              <w:rPr>
                <w:rFonts w:cs="Times New Roman"/>
              </w:rPr>
            </w:pPr>
            <w:r w:rsidRPr="00B01FA5">
              <w:rPr>
                <w:rFonts w:eastAsia="Times New Roman" w:cs="Times New Roman"/>
                <w:sz w:val="22"/>
              </w:rPr>
              <w:t>Среднегодовая загрузка, ч</w:t>
            </w:r>
          </w:p>
        </w:tc>
      </w:tr>
      <w:tr w:rsidR="00B40296" w:rsidRPr="00B01FA5" w14:paraId="23972585" w14:textId="77777777" w:rsidTr="00924823">
        <w:tc>
          <w:tcPr>
            <w:tcW w:w="421" w:type="dxa"/>
            <w:shd w:val="clear" w:color="auto" w:fill="FFFFFF"/>
            <w:tcMar>
              <w:top w:w="40" w:type="dxa"/>
              <w:left w:w="20" w:type="dxa"/>
              <w:bottom w:w="40" w:type="dxa"/>
              <w:right w:w="20" w:type="dxa"/>
            </w:tcMar>
            <w:vAlign w:val="center"/>
          </w:tcPr>
          <w:p w14:paraId="28F17133" w14:textId="77777777" w:rsidR="00B40296" w:rsidRPr="00B01FA5" w:rsidRDefault="00B40296" w:rsidP="00924823">
            <w:pPr>
              <w:jc w:val="center"/>
              <w:rPr>
                <w:rFonts w:cs="Times New Roman"/>
              </w:rPr>
            </w:pPr>
            <w:r w:rsidRPr="00B01FA5">
              <w:rPr>
                <w:rFonts w:eastAsia="Times New Roman" w:cs="Times New Roman"/>
                <w:sz w:val="22"/>
              </w:rPr>
              <w:t>1</w:t>
            </w:r>
          </w:p>
        </w:tc>
        <w:tc>
          <w:tcPr>
            <w:tcW w:w="4110" w:type="dxa"/>
            <w:shd w:val="clear" w:color="auto" w:fill="FFFFFF"/>
            <w:tcMar>
              <w:top w:w="40" w:type="dxa"/>
              <w:left w:w="200" w:type="dxa"/>
              <w:bottom w:w="40" w:type="dxa"/>
              <w:right w:w="200" w:type="dxa"/>
            </w:tcMar>
            <w:vAlign w:val="center"/>
          </w:tcPr>
          <w:p w14:paraId="5190849F" w14:textId="77777777" w:rsidR="00B40296" w:rsidRPr="00B01FA5" w:rsidRDefault="00B40296" w:rsidP="00924823">
            <w:pPr>
              <w:jc w:val="center"/>
              <w:rPr>
                <w:rFonts w:cs="Times New Roman"/>
              </w:rPr>
            </w:pPr>
            <w:r w:rsidRPr="00B01FA5">
              <w:rPr>
                <w:rFonts w:eastAsia="Times New Roman" w:cs="Times New Roman"/>
                <w:sz w:val="22"/>
              </w:rPr>
              <w:t>Котел № 1</w:t>
            </w:r>
          </w:p>
        </w:tc>
        <w:tc>
          <w:tcPr>
            <w:tcW w:w="2977" w:type="dxa"/>
            <w:shd w:val="clear" w:color="auto" w:fill="FFFFFF"/>
            <w:tcMar>
              <w:top w:w="40" w:type="dxa"/>
              <w:left w:w="200" w:type="dxa"/>
              <w:bottom w:w="40" w:type="dxa"/>
              <w:right w:w="200" w:type="dxa"/>
            </w:tcMar>
          </w:tcPr>
          <w:p w14:paraId="303CB276" w14:textId="77777777" w:rsidR="00B40296" w:rsidRPr="00B01FA5" w:rsidRDefault="00B40296" w:rsidP="00924823">
            <w:pPr>
              <w:pStyle w:val="TableParagraph1"/>
              <w:kinsoku w:val="0"/>
              <w:overflowPunct w:val="0"/>
              <w:spacing w:line="223" w:lineRule="exact"/>
              <w:jc w:val="center"/>
              <w:rPr>
                <w:sz w:val="22"/>
              </w:rPr>
            </w:pPr>
            <w:r w:rsidRPr="00B01FA5">
              <w:rPr>
                <w:sz w:val="22"/>
              </w:rPr>
              <w:t>3240</w:t>
            </w:r>
          </w:p>
        </w:tc>
      </w:tr>
      <w:tr w:rsidR="00B40296" w:rsidRPr="00B01FA5" w14:paraId="1EBA5679" w14:textId="77777777" w:rsidTr="00924823">
        <w:tc>
          <w:tcPr>
            <w:tcW w:w="421" w:type="dxa"/>
            <w:shd w:val="clear" w:color="auto" w:fill="FFFFFF"/>
            <w:tcMar>
              <w:top w:w="40" w:type="dxa"/>
              <w:left w:w="20" w:type="dxa"/>
              <w:bottom w:w="40" w:type="dxa"/>
              <w:right w:w="20" w:type="dxa"/>
            </w:tcMar>
            <w:vAlign w:val="center"/>
          </w:tcPr>
          <w:p w14:paraId="7887322F" w14:textId="77777777" w:rsidR="00B40296" w:rsidRPr="00B01FA5" w:rsidRDefault="00B40296" w:rsidP="00924823">
            <w:pPr>
              <w:jc w:val="center"/>
              <w:rPr>
                <w:rFonts w:cs="Times New Roman"/>
              </w:rPr>
            </w:pPr>
            <w:r w:rsidRPr="00B01FA5">
              <w:rPr>
                <w:rFonts w:eastAsia="Times New Roman" w:cs="Times New Roman"/>
                <w:sz w:val="22"/>
              </w:rPr>
              <w:t>2</w:t>
            </w:r>
          </w:p>
        </w:tc>
        <w:tc>
          <w:tcPr>
            <w:tcW w:w="4110" w:type="dxa"/>
            <w:shd w:val="clear" w:color="auto" w:fill="FFFFFF"/>
            <w:tcMar>
              <w:top w:w="40" w:type="dxa"/>
              <w:left w:w="200" w:type="dxa"/>
              <w:bottom w:w="40" w:type="dxa"/>
              <w:right w:w="200" w:type="dxa"/>
            </w:tcMar>
            <w:vAlign w:val="center"/>
          </w:tcPr>
          <w:p w14:paraId="759D313A" w14:textId="77777777" w:rsidR="00B40296" w:rsidRPr="00B01FA5" w:rsidRDefault="00B40296" w:rsidP="00924823">
            <w:pPr>
              <w:jc w:val="center"/>
              <w:rPr>
                <w:rFonts w:cs="Times New Roman"/>
              </w:rPr>
            </w:pPr>
            <w:r w:rsidRPr="00B01FA5">
              <w:rPr>
                <w:rFonts w:eastAsia="Times New Roman" w:cs="Times New Roman"/>
                <w:sz w:val="22"/>
              </w:rPr>
              <w:t>Котел № 2</w:t>
            </w:r>
          </w:p>
        </w:tc>
        <w:tc>
          <w:tcPr>
            <w:tcW w:w="2977" w:type="dxa"/>
            <w:shd w:val="clear" w:color="auto" w:fill="FFFFFF"/>
            <w:tcMar>
              <w:top w:w="40" w:type="dxa"/>
              <w:left w:w="200" w:type="dxa"/>
              <w:bottom w:w="40" w:type="dxa"/>
              <w:right w:w="200" w:type="dxa"/>
            </w:tcMar>
          </w:tcPr>
          <w:p w14:paraId="2A767D86" w14:textId="77777777" w:rsidR="00B40296" w:rsidRPr="00B01FA5" w:rsidRDefault="00B40296" w:rsidP="00924823">
            <w:pPr>
              <w:pStyle w:val="TableParagraph1"/>
              <w:kinsoku w:val="0"/>
              <w:overflowPunct w:val="0"/>
              <w:spacing w:line="222" w:lineRule="exact"/>
              <w:jc w:val="center"/>
              <w:rPr>
                <w:sz w:val="22"/>
              </w:rPr>
            </w:pPr>
            <w:r w:rsidRPr="00B01FA5">
              <w:rPr>
                <w:sz w:val="22"/>
              </w:rPr>
              <w:t>2568</w:t>
            </w:r>
          </w:p>
        </w:tc>
      </w:tr>
    </w:tbl>
    <w:p w14:paraId="6D941CCC" w14:textId="77777777" w:rsidR="00B40296" w:rsidRPr="00B01FA5" w:rsidRDefault="00B40296" w:rsidP="00B40296">
      <w:pPr>
        <w:pStyle w:val="a0"/>
        <w:rPr>
          <w:rFonts w:cs="Times New Roman"/>
        </w:rPr>
      </w:pPr>
    </w:p>
    <w:p w14:paraId="6621AAD4" w14:textId="77777777" w:rsidR="00BA35FF" w:rsidRPr="00B01FA5" w:rsidRDefault="00BA35FF" w:rsidP="00BA35FF">
      <w:pPr>
        <w:pStyle w:val="2"/>
        <w:ind w:left="0" w:firstLine="0"/>
        <w:rPr>
          <w:bCs w:val="0"/>
        </w:rPr>
      </w:pPr>
      <w:bookmarkStart w:id="104" w:name="_Toc107232181"/>
      <w:r w:rsidRPr="00B01FA5">
        <w:rPr>
          <w:bCs w:val="0"/>
        </w:rPr>
        <w:t>1.2.</w:t>
      </w:r>
      <w:r w:rsidR="007B05F3" w:rsidRPr="00B01FA5">
        <w:rPr>
          <w:bCs w:val="0"/>
        </w:rPr>
        <w:t>4</w:t>
      </w:r>
      <w:r w:rsidRPr="00B01FA5">
        <w:rPr>
          <w:bCs w:val="0"/>
        </w:rPr>
        <w:t>.9 Способы учета тепла, отпущенного в тепловые сети</w:t>
      </w:r>
      <w:bookmarkEnd w:id="104"/>
    </w:p>
    <w:p w14:paraId="34A3766F" w14:textId="77777777" w:rsidR="00BA35FF" w:rsidRPr="00B01FA5" w:rsidRDefault="00BA35FF" w:rsidP="00BA35FF">
      <w:pPr>
        <w:rPr>
          <w:rFonts w:cs="Times New Roman"/>
        </w:rPr>
      </w:pPr>
    </w:p>
    <w:p w14:paraId="7E035DFB" w14:textId="77777777" w:rsidR="00B40296" w:rsidRPr="00B01FA5" w:rsidRDefault="00B40296" w:rsidP="00B40296">
      <w:pPr>
        <w:rPr>
          <w:rFonts w:cs="Times New Roman"/>
          <w:b/>
          <w:bCs/>
        </w:rPr>
      </w:pPr>
      <w:r w:rsidRPr="00B01FA5">
        <w:rPr>
          <w:rFonts w:cs="Times New Roman"/>
          <w:b/>
          <w:spacing w:val="-1"/>
        </w:rPr>
        <w:t>Таблица</w:t>
      </w:r>
      <w:r w:rsidRPr="00B01FA5">
        <w:rPr>
          <w:rFonts w:cs="Times New Roman"/>
          <w:b/>
          <w:spacing w:val="-9"/>
        </w:rPr>
        <w:t xml:space="preserve"> </w:t>
      </w:r>
      <w:r w:rsidRPr="00B01FA5">
        <w:rPr>
          <w:rFonts w:cs="Times New Roman"/>
          <w:b/>
        </w:rPr>
        <w:t>1.2.4.9.1 -</w:t>
      </w:r>
      <w:r w:rsidRPr="00B01FA5">
        <w:rPr>
          <w:rFonts w:cs="Times New Roman"/>
          <w:b/>
          <w:spacing w:val="-11"/>
        </w:rPr>
        <w:t xml:space="preserve"> </w:t>
      </w:r>
      <w:r w:rsidRPr="00B01FA5">
        <w:rPr>
          <w:rFonts w:cs="Times New Roman"/>
          <w:b/>
        </w:rPr>
        <w:t>Приборы</w:t>
      </w:r>
      <w:r w:rsidRPr="00B01FA5">
        <w:rPr>
          <w:rFonts w:cs="Times New Roman"/>
          <w:b/>
          <w:spacing w:val="-11"/>
        </w:rPr>
        <w:t xml:space="preserve"> </w:t>
      </w:r>
      <w:r w:rsidRPr="00B01FA5">
        <w:rPr>
          <w:rFonts w:cs="Times New Roman"/>
          <w:b/>
        </w:rPr>
        <w:t>учета</w:t>
      </w:r>
      <w:r w:rsidRPr="00B01FA5">
        <w:rPr>
          <w:rFonts w:cs="Times New Roman"/>
          <w:b/>
          <w:spacing w:val="-12"/>
        </w:rPr>
        <w:t xml:space="preserve"> </w:t>
      </w:r>
      <w:r w:rsidRPr="00B01FA5">
        <w:rPr>
          <w:rFonts w:cs="Times New Roman"/>
          <w:b/>
        </w:rPr>
        <w:t>тепловой</w:t>
      </w:r>
      <w:r w:rsidRPr="00B01FA5">
        <w:rPr>
          <w:rFonts w:cs="Times New Roman"/>
          <w:b/>
          <w:spacing w:val="-12"/>
        </w:rPr>
        <w:t xml:space="preserve"> </w:t>
      </w:r>
      <w:r w:rsidRPr="00B01FA5">
        <w:rPr>
          <w:rFonts w:cs="Times New Roman"/>
          <w:b/>
        </w:rPr>
        <w:t>энергии</w:t>
      </w:r>
    </w:p>
    <w:p w14:paraId="62396855" w14:textId="77777777" w:rsidR="00B40296" w:rsidRPr="00B01FA5" w:rsidRDefault="00B40296" w:rsidP="00B40296">
      <w:pPr>
        <w:pStyle w:val="ae"/>
        <w:kinsoku w:val="0"/>
        <w:overflowPunct w:val="0"/>
        <w:spacing w:before="10"/>
        <w:ind w:left="0"/>
        <w:rPr>
          <w:rFonts w:cs="Times New Roman"/>
          <w:b/>
          <w:bCs/>
          <w:sz w:val="17"/>
          <w:szCs w:val="17"/>
          <w:lang w:val="ru-RU"/>
        </w:rPr>
      </w:pPr>
    </w:p>
    <w:tbl>
      <w:tblPr>
        <w:tblW w:w="0" w:type="auto"/>
        <w:tblInd w:w="126" w:type="dxa"/>
        <w:tblLayout w:type="fixed"/>
        <w:tblCellMar>
          <w:left w:w="0" w:type="dxa"/>
          <w:right w:w="0" w:type="dxa"/>
        </w:tblCellMar>
        <w:tblLook w:val="0000" w:firstRow="0" w:lastRow="0" w:firstColumn="0" w:lastColumn="0" w:noHBand="0" w:noVBand="0"/>
      </w:tblPr>
      <w:tblGrid>
        <w:gridCol w:w="2170"/>
        <w:gridCol w:w="1673"/>
        <w:gridCol w:w="2033"/>
        <w:gridCol w:w="1227"/>
        <w:gridCol w:w="2244"/>
      </w:tblGrid>
      <w:tr w:rsidR="00B40296" w:rsidRPr="00B01FA5" w14:paraId="448F3ED6" w14:textId="77777777" w:rsidTr="0008128F">
        <w:trPr>
          <w:trHeight w:hRule="exact" w:val="701"/>
        </w:trPr>
        <w:tc>
          <w:tcPr>
            <w:tcW w:w="217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F647259" w14:textId="77777777" w:rsidR="00B40296" w:rsidRPr="00B01FA5" w:rsidRDefault="00B40296" w:rsidP="00F7212A">
            <w:pPr>
              <w:widowControl w:val="0"/>
              <w:jc w:val="center"/>
              <w:rPr>
                <w:rFonts w:eastAsia="Times New Roman" w:cs="Times New Roman"/>
                <w:sz w:val="20"/>
              </w:rPr>
            </w:pPr>
            <w:r w:rsidRPr="00B01FA5">
              <w:rPr>
                <w:rFonts w:eastAsia="Times New Roman" w:cs="Times New Roman"/>
                <w:sz w:val="20"/>
              </w:rPr>
              <w:t>Тип прибора</w:t>
            </w:r>
          </w:p>
        </w:tc>
        <w:tc>
          <w:tcPr>
            <w:tcW w:w="167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B83A8A1" w14:textId="77777777" w:rsidR="00B40296" w:rsidRPr="00B01FA5" w:rsidRDefault="00B40296" w:rsidP="00F7212A">
            <w:pPr>
              <w:widowControl w:val="0"/>
              <w:jc w:val="center"/>
              <w:rPr>
                <w:rFonts w:eastAsia="Times New Roman" w:cs="Times New Roman"/>
                <w:sz w:val="20"/>
              </w:rPr>
            </w:pPr>
            <w:r w:rsidRPr="00B01FA5">
              <w:rPr>
                <w:rFonts w:eastAsia="Times New Roman" w:cs="Times New Roman"/>
                <w:sz w:val="20"/>
              </w:rPr>
              <w:t>Заводской номер</w:t>
            </w:r>
          </w:p>
        </w:tc>
        <w:tc>
          <w:tcPr>
            <w:tcW w:w="203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4E922B2" w14:textId="77777777" w:rsidR="00B40296" w:rsidRPr="00B01FA5" w:rsidRDefault="00B40296" w:rsidP="00F7212A">
            <w:pPr>
              <w:widowControl w:val="0"/>
              <w:jc w:val="center"/>
              <w:rPr>
                <w:rFonts w:eastAsia="Times New Roman" w:cs="Times New Roman"/>
                <w:sz w:val="20"/>
              </w:rPr>
            </w:pPr>
            <w:r w:rsidRPr="00B01FA5">
              <w:rPr>
                <w:rFonts w:eastAsia="Times New Roman" w:cs="Times New Roman"/>
                <w:sz w:val="20"/>
              </w:rPr>
              <w:t>Показания на момент допуска</w:t>
            </w:r>
          </w:p>
        </w:tc>
        <w:tc>
          <w:tcPr>
            <w:tcW w:w="122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EE4EA51" w14:textId="77777777" w:rsidR="00B40296" w:rsidRPr="00B01FA5" w:rsidRDefault="00B40296" w:rsidP="00F7212A">
            <w:pPr>
              <w:widowControl w:val="0"/>
              <w:jc w:val="center"/>
              <w:rPr>
                <w:rFonts w:eastAsia="Times New Roman" w:cs="Times New Roman"/>
                <w:sz w:val="20"/>
              </w:rPr>
            </w:pPr>
            <w:r w:rsidRPr="00B01FA5">
              <w:rPr>
                <w:rFonts w:eastAsia="Times New Roman" w:cs="Times New Roman"/>
                <w:sz w:val="20"/>
              </w:rPr>
              <w:t>Дата следующей поверки</w:t>
            </w:r>
          </w:p>
        </w:tc>
        <w:tc>
          <w:tcPr>
            <w:tcW w:w="224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EFE1599" w14:textId="77777777" w:rsidR="00B40296" w:rsidRPr="00B01FA5" w:rsidRDefault="00B40296" w:rsidP="00F7212A">
            <w:pPr>
              <w:widowControl w:val="0"/>
              <w:jc w:val="center"/>
              <w:rPr>
                <w:rFonts w:eastAsia="Times New Roman" w:cs="Times New Roman"/>
                <w:sz w:val="20"/>
              </w:rPr>
            </w:pPr>
            <w:r w:rsidRPr="00B01FA5">
              <w:rPr>
                <w:rFonts w:eastAsia="Times New Roman" w:cs="Times New Roman"/>
                <w:sz w:val="20"/>
              </w:rPr>
              <w:t>Номер пломбы</w:t>
            </w:r>
          </w:p>
        </w:tc>
      </w:tr>
      <w:tr w:rsidR="00B40296" w:rsidRPr="00B01FA5" w14:paraId="053D7E26" w14:textId="77777777" w:rsidTr="00F7212A">
        <w:trPr>
          <w:trHeight w:hRule="exact" w:val="701"/>
        </w:trPr>
        <w:tc>
          <w:tcPr>
            <w:tcW w:w="2170" w:type="dxa"/>
            <w:tcBorders>
              <w:top w:val="single" w:sz="4" w:space="0" w:color="000000"/>
              <w:left w:val="single" w:sz="4" w:space="0" w:color="000000"/>
              <w:bottom w:val="single" w:sz="4" w:space="0" w:color="000000"/>
              <w:right w:val="single" w:sz="4" w:space="0" w:color="000000"/>
            </w:tcBorders>
            <w:vAlign w:val="center"/>
          </w:tcPr>
          <w:p w14:paraId="466A70AF" w14:textId="77777777" w:rsidR="00B40296" w:rsidRPr="00B01FA5" w:rsidRDefault="00B40296" w:rsidP="00F7212A">
            <w:pPr>
              <w:widowControl w:val="0"/>
              <w:jc w:val="center"/>
              <w:rPr>
                <w:rFonts w:eastAsia="Times New Roman" w:cs="Times New Roman"/>
                <w:sz w:val="20"/>
              </w:rPr>
            </w:pPr>
            <w:r w:rsidRPr="00B01FA5">
              <w:rPr>
                <w:rFonts w:eastAsia="Times New Roman" w:cs="Times New Roman"/>
                <w:sz w:val="20"/>
              </w:rPr>
              <w:t>Тепловычислитель ВЗЛЕТ ТСР-М</w:t>
            </w:r>
          </w:p>
        </w:tc>
        <w:tc>
          <w:tcPr>
            <w:tcW w:w="1673" w:type="dxa"/>
            <w:tcBorders>
              <w:top w:val="single" w:sz="4" w:space="0" w:color="000000"/>
              <w:left w:val="single" w:sz="4" w:space="0" w:color="000000"/>
              <w:bottom w:val="single" w:sz="4" w:space="0" w:color="000000"/>
              <w:right w:val="single" w:sz="4" w:space="0" w:color="000000"/>
            </w:tcBorders>
            <w:vAlign w:val="center"/>
          </w:tcPr>
          <w:p w14:paraId="7C71B459" w14:textId="77777777" w:rsidR="00B40296" w:rsidRPr="00B01FA5" w:rsidRDefault="00B40296" w:rsidP="00F7212A">
            <w:pPr>
              <w:widowControl w:val="0"/>
              <w:jc w:val="center"/>
              <w:rPr>
                <w:rFonts w:eastAsia="Times New Roman" w:cs="Times New Roman"/>
                <w:sz w:val="20"/>
              </w:rPr>
            </w:pPr>
            <w:r w:rsidRPr="00B01FA5">
              <w:rPr>
                <w:rFonts w:eastAsia="Times New Roman" w:cs="Times New Roman"/>
                <w:sz w:val="20"/>
              </w:rPr>
              <w:t>1400069</w:t>
            </w:r>
          </w:p>
        </w:tc>
        <w:tc>
          <w:tcPr>
            <w:tcW w:w="2033" w:type="dxa"/>
            <w:tcBorders>
              <w:top w:val="single" w:sz="4" w:space="0" w:color="000000"/>
              <w:left w:val="single" w:sz="4" w:space="0" w:color="000000"/>
              <w:bottom w:val="single" w:sz="4" w:space="0" w:color="000000"/>
              <w:right w:val="single" w:sz="4" w:space="0" w:color="000000"/>
            </w:tcBorders>
            <w:vAlign w:val="center"/>
          </w:tcPr>
          <w:p w14:paraId="3120C52D" w14:textId="77777777" w:rsidR="00F7212A" w:rsidRPr="00B01FA5" w:rsidRDefault="00B40296" w:rsidP="00F7212A">
            <w:pPr>
              <w:widowControl w:val="0"/>
              <w:jc w:val="center"/>
              <w:rPr>
                <w:rFonts w:eastAsia="Times New Roman" w:cs="Times New Roman"/>
                <w:sz w:val="20"/>
              </w:rPr>
            </w:pPr>
            <w:r w:rsidRPr="00B01FA5">
              <w:rPr>
                <w:rFonts w:eastAsia="Times New Roman" w:cs="Times New Roman"/>
                <w:sz w:val="20"/>
              </w:rPr>
              <w:t>W1=92980 Гкал W2=169389 Гкал</w:t>
            </w:r>
          </w:p>
          <w:p w14:paraId="51391927" w14:textId="77777777" w:rsidR="00B40296" w:rsidRPr="00B01FA5" w:rsidRDefault="00B40296" w:rsidP="00F7212A">
            <w:pPr>
              <w:widowControl w:val="0"/>
              <w:jc w:val="center"/>
              <w:rPr>
                <w:rFonts w:eastAsia="Times New Roman" w:cs="Times New Roman"/>
                <w:sz w:val="20"/>
              </w:rPr>
            </w:pPr>
            <w:r w:rsidRPr="00B01FA5">
              <w:rPr>
                <w:rFonts w:eastAsia="Times New Roman" w:cs="Times New Roman"/>
                <w:sz w:val="20"/>
              </w:rPr>
              <w:t>W3 = 74400 Гкал</w:t>
            </w:r>
          </w:p>
        </w:tc>
        <w:tc>
          <w:tcPr>
            <w:tcW w:w="1227" w:type="dxa"/>
            <w:tcBorders>
              <w:top w:val="single" w:sz="4" w:space="0" w:color="000000"/>
              <w:left w:val="single" w:sz="4" w:space="0" w:color="000000"/>
              <w:bottom w:val="single" w:sz="4" w:space="0" w:color="000000"/>
              <w:right w:val="single" w:sz="4" w:space="0" w:color="000000"/>
            </w:tcBorders>
            <w:vAlign w:val="center"/>
          </w:tcPr>
          <w:p w14:paraId="1686C3CA" w14:textId="77777777" w:rsidR="00B40296" w:rsidRPr="00B01FA5" w:rsidRDefault="00B40296" w:rsidP="00F7212A">
            <w:pPr>
              <w:widowControl w:val="0"/>
              <w:jc w:val="center"/>
              <w:rPr>
                <w:rFonts w:eastAsia="Times New Roman" w:cs="Times New Roman"/>
                <w:sz w:val="20"/>
              </w:rPr>
            </w:pPr>
            <w:r w:rsidRPr="00B01FA5">
              <w:rPr>
                <w:rFonts w:eastAsia="Times New Roman" w:cs="Times New Roman"/>
                <w:sz w:val="20"/>
              </w:rPr>
              <w:t>04.09.2022</w:t>
            </w:r>
          </w:p>
        </w:tc>
        <w:tc>
          <w:tcPr>
            <w:tcW w:w="2244" w:type="dxa"/>
            <w:tcBorders>
              <w:top w:val="single" w:sz="4" w:space="0" w:color="000000"/>
              <w:left w:val="single" w:sz="4" w:space="0" w:color="000000"/>
              <w:bottom w:val="single" w:sz="4" w:space="0" w:color="000000"/>
              <w:right w:val="single" w:sz="4" w:space="0" w:color="000000"/>
            </w:tcBorders>
            <w:vAlign w:val="center"/>
          </w:tcPr>
          <w:p w14:paraId="4B11CEF6" w14:textId="77777777" w:rsidR="00B40296" w:rsidRPr="00B01FA5" w:rsidRDefault="00B40296" w:rsidP="00F7212A">
            <w:pPr>
              <w:widowControl w:val="0"/>
              <w:jc w:val="center"/>
              <w:rPr>
                <w:rFonts w:eastAsia="Times New Roman" w:cs="Times New Roman"/>
                <w:sz w:val="20"/>
              </w:rPr>
            </w:pPr>
            <w:r w:rsidRPr="00B01FA5">
              <w:rPr>
                <w:rFonts w:eastAsia="Times New Roman" w:cs="Times New Roman"/>
                <w:sz w:val="20"/>
              </w:rPr>
              <w:t>0,11432</w:t>
            </w:r>
          </w:p>
        </w:tc>
      </w:tr>
      <w:tr w:rsidR="00B40296" w:rsidRPr="00B01FA5" w14:paraId="0A61F466" w14:textId="77777777" w:rsidTr="00F7212A">
        <w:trPr>
          <w:trHeight w:hRule="exact" w:val="470"/>
        </w:trPr>
        <w:tc>
          <w:tcPr>
            <w:tcW w:w="2170" w:type="dxa"/>
            <w:tcBorders>
              <w:top w:val="single" w:sz="4" w:space="0" w:color="000000"/>
              <w:left w:val="single" w:sz="4" w:space="0" w:color="000000"/>
              <w:bottom w:val="single" w:sz="4" w:space="0" w:color="000000"/>
              <w:right w:val="single" w:sz="4" w:space="0" w:color="000000"/>
            </w:tcBorders>
            <w:vAlign w:val="center"/>
          </w:tcPr>
          <w:p w14:paraId="231D35EC" w14:textId="77777777" w:rsidR="00B40296" w:rsidRPr="00B01FA5" w:rsidRDefault="00B40296" w:rsidP="00F7212A">
            <w:pPr>
              <w:widowControl w:val="0"/>
              <w:jc w:val="center"/>
              <w:rPr>
                <w:rFonts w:eastAsia="Times New Roman" w:cs="Times New Roman"/>
                <w:sz w:val="20"/>
              </w:rPr>
            </w:pPr>
            <w:r w:rsidRPr="00B01FA5">
              <w:rPr>
                <w:rFonts w:eastAsia="Times New Roman" w:cs="Times New Roman"/>
                <w:sz w:val="20"/>
              </w:rPr>
              <w:t>Преобразователь расхода Взлет МР</w:t>
            </w:r>
          </w:p>
        </w:tc>
        <w:tc>
          <w:tcPr>
            <w:tcW w:w="1673" w:type="dxa"/>
            <w:tcBorders>
              <w:top w:val="single" w:sz="4" w:space="0" w:color="000000"/>
              <w:left w:val="single" w:sz="4" w:space="0" w:color="000000"/>
              <w:bottom w:val="single" w:sz="4" w:space="0" w:color="000000"/>
              <w:right w:val="single" w:sz="4" w:space="0" w:color="000000"/>
            </w:tcBorders>
            <w:vAlign w:val="center"/>
          </w:tcPr>
          <w:p w14:paraId="32AA6877" w14:textId="77777777" w:rsidR="00B40296" w:rsidRPr="00B01FA5" w:rsidRDefault="00B40296" w:rsidP="00F7212A">
            <w:pPr>
              <w:widowControl w:val="0"/>
              <w:jc w:val="center"/>
              <w:rPr>
                <w:rFonts w:eastAsia="Times New Roman" w:cs="Times New Roman"/>
                <w:sz w:val="20"/>
              </w:rPr>
            </w:pPr>
            <w:r w:rsidRPr="00B01FA5">
              <w:rPr>
                <w:rFonts w:eastAsia="Times New Roman" w:cs="Times New Roman"/>
                <w:sz w:val="20"/>
              </w:rPr>
              <w:t>1401657</w:t>
            </w:r>
          </w:p>
        </w:tc>
        <w:tc>
          <w:tcPr>
            <w:tcW w:w="2033" w:type="dxa"/>
            <w:tcBorders>
              <w:top w:val="single" w:sz="4" w:space="0" w:color="000000"/>
              <w:left w:val="single" w:sz="4" w:space="0" w:color="000000"/>
              <w:bottom w:val="single" w:sz="4" w:space="0" w:color="000000"/>
              <w:right w:val="single" w:sz="4" w:space="0" w:color="000000"/>
            </w:tcBorders>
            <w:vAlign w:val="center"/>
          </w:tcPr>
          <w:p w14:paraId="4E766CE1" w14:textId="77777777" w:rsidR="00F7212A" w:rsidRPr="00B01FA5" w:rsidRDefault="00B40296" w:rsidP="00F7212A">
            <w:pPr>
              <w:widowControl w:val="0"/>
              <w:jc w:val="center"/>
              <w:rPr>
                <w:rFonts w:eastAsia="Times New Roman" w:cs="Times New Roman"/>
                <w:sz w:val="20"/>
              </w:rPr>
            </w:pPr>
            <w:r w:rsidRPr="00B01FA5">
              <w:rPr>
                <w:rFonts w:eastAsia="Times New Roman" w:cs="Times New Roman"/>
                <w:sz w:val="20"/>
              </w:rPr>
              <w:t>V1=972674 м3</w:t>
            </w:r>
          </w:p>
          <w:p w14:paraId="303BD0CD" w14:textId="77777777" w:rsidR="00B40296" w:rsidRPr="00B01FA5" w:rsidRDefault="00B40296" w:rsidP="00F7212A">
            <w:pPr>
              <w:widowControl w:val="0"/>
              <w:jc w:val="center"/>
              <w:rPr>
                <w:rFonts w:eastAsia="Times New Roman" w:cs="Times New Roman"/>
                <w:sz w:val="20"/>
              </w:rPr>
            </w:pPr>
            <w:r w:rsidRPr="00B01FA5">
              <w:rPr>
                <w:rFonts w:eastAsia="Times New Roman" w:cs="Times New Roman"/>
                <w:sz w:val="20"/>
              </w:rPr>
              <w:t>V2 = 941104 м3</w:t>
            </w:r>
          </w:p>
        </w:tc>
        <w:tc>
          <w:tcPr>
            <w:tcW w:w="1227" w:type="dxa"/>
            <w:tcBorders>
              <w:top w:val="single" w:sz="4" w:space="0" w:color="000000"/>
              <w:left w:val="single" w:sz="4" w:space="0" w:color="000000"/>
              <w:bottom w:val="single" w:sz="4" w:space="0" w:color="000000"/>
              <w:right w:val="single" w:sz="4" w:space="0" w:color="000000"/>
            </w:tcBorders>
            <w:vAlign w:val="center"/>
          </w:tcPr>
          <w:p w14:paraId="01C612E1" w14:textId="77777777" w:rsidR="00B40296" w:rsidRPr="00B01FA5" w:rsidRDefault="00B40296" w:rsidP="00F7212A">
            <w:pPr>
              <w:widowControl w:val="0"/>
              <w:jc w:val="center"/>
              <w:rPr>
                <w:rFonts w:eastAsia="Times New Roman" w:cs="Times New Roman"/>
                <w:sz w:val="20"/>
              </w:rPr>
            </w:pPr>
            <w:r w:rsidRPr="00B01FA5">
              <w:rPr>
                <w:rFonts w:eastAsia="Times New Roman" w:cs="Times New Roman"/>
                <w:sz w:val="20"/>
              </w:rPr>
              <w:t>04.09.2022</w:t>
            </w:r>
          </w:p>
        </w:tc>
        <w:tc>
          <w:tcPr>
            <w:tcW w:w="2244" w:type="dxa"/>
            <w:tcBorders>
              <w:top w:val="single" w:sz="4" w:space="0" w:color="000000"/>
              <w:left w:val="single" w:sz="4" w:space="0" w:color="000000"/>
              <w:bottom w:val="single" w:sz="4" w:space="0" w:color="000000"/>
              <w:right w:val="single" w:sz="4" w:space="0" w:color="000000"/>
            </w:tcBorders>
            <w:vAlign w:val="center"/>
          </w:tcPr>
          <w:p w14:paraId="26CF0361" w14:textId="77777777" w:rsidR="00B40296" w:rsidRPr="00B01FA5" w:rsidRDefault="00B40296" w:rsidP="00F7212A">
            <w:pPr>
              <w:widowControl w:val="0"/>
              <w:jc w:val="center"/>
              <w:rPr>
                <w:rFonts w:eastAsia="Times New Roman" w:cs="Times New Roman"/>
                <w:sz w:val="20"/>
              </w:rPr>
            </w:pPr>
            <w:r w:rsidRPr="00B01FA5">
              <w:rPr>
                <w:rFonts w:eastAsia="Times New Roman" w:cs="Times New Roman"/>
                <w:sz w:val="20"/>
              </w:rPr>
              <w:t>11 433</w:t>
            </w:r>
          </w:p>
          <w:p w14:paraId="6EC15836" w14:textId="77777777" w:rsidR="00B40296" w:rsidRPr="00B01FA5" w:rsidRDefault="00B40296" w:rsidP="00F7212A">
            <w:pPr>
              <w:widowControl w:val="0"/>
              <w:jc w:val="center"/>
              <w:rPr>
                <w:rFonts w:eastAsia="Times New Roman" w:cs="Times New Roman"/>
                <w:sz w:val="20"/>
              </w:rPr>
            </w:pPr>
            <w:r w:rsidRPr="00B01FA5">
              <w:rPr>
                <w:rFonts w:eastAsia="Times New Roman" w:cs="Times New Roman"/>
                <w:sz w:val="20"/>
              </w:rPr>
              <w:t>011 430</w:t>
            </w:r>
          </w:p>
        </w:tc>
      </w:tr>
      <w:tr w:rsidR="00B40296" w:rsidRPr="00B01FA5" w14:paraId="2C88CDEF" w14:textId="77777777" w:rsidTr="00F7212A">
        <w:trPr>
          <w:trHeight w:hRule="exact" w:val="493"/>
        </w:trPr>
        <w:tc>
          <w:tcPr>
            <w:tcW w:w="2170" w:type="dxa"/>
            <w:tcBorders>
              <w:top w:val="single" w:sz="4" w:space="0" w:color="000000"/>
              <w:left w:val="single" w:sz="4" w:space="0" w:color="000000"/>
              <w:bottom w:val="single" w:sz="4" w:space="0" w:color="000000"/>
              <w:right w:val="single" w:sz="4" w:space="0" w:color="000000"/>
            </w:tcBorders>
            <w:vAlign w:val="center"/>
          </w:tcPr>
          <w:p w14:paraId="6AE9AC5E" w14:textId="77777777" w:rsidR="00B40296" w:rsidRPr="00B01FA5" w:rsidRDefault="00B40296" w:rsidP="00F7212A">
            <w:pPr>
              <w:widowControl w:val="0"/>
              <w:jc w:val="center"/>
              <w:rPr>
                <w:rFonts w:eastAsia="Times New Roman" w:cs="Times New Roman"/>
                <w:sz w:val="20"/>
              </w:rPr>
            </w:pPr>
            <w:r w:rsidRPr="00B01FA5">
              <w:rPr>
                <w:rFonts w:eastAsia="Times New Roman" w:cs="Times New Roman"/>
                <w:sz w:val="20"/>
              </w:rPr>
              <w:t>Термопреобразователь ВЗЛЕТ ТПС</w:t>
            </w:r>
          </w:p>
        </w:tc>
        <w:tc>
          <w:tcPr>
            <w:tcW w:w="1673" w:type="dxa"/>
            <w:tcBorders>
              <w:top w:val="single" w:sz="4" w:space="0" w:color="000000"/>
              <w:left w:val="single" w:sz="4" w:space="0" w:color="000000"/>
              <w:bottom w:val="single" w:sz="4" w:space="0" w:color="000000"/>
              <w:right w:val="single" w:sz="4" w:space="0" w:color="000000"/>
            </w:tcBorders>
            <w:vAlign w:val="center"/>
          </w:tcPr>
          <w:p w14:paraId="21867EA6" w14:textId="77777777" w:rsidR="00B40296" w:rsidRPr="00B01FA5" w:rsidRDefault="00B40296" w:rsidP="00F7212A">
            <w:pPr>
              <w:widowControl w:val="0"/>
              <w:jc w:val="center"/>
              <w:rPr>
                <w:rFonts w:eastAsia="Times New Roman" w:cs="Times New Roman"/>
                <w:sz w:val="20"/>
              </w:rPr>
            </w:pPr>
            <w:r w:rsidRPr="00B01FA5">
              <w:rPr>
                <w:rFonts w:eastAsia="Times New Roman" w:cs="Times New Roman"/>
                <w:sz w:val="20"/>
              </w:rPr>
              <w:t>1402652/1416677</w:t>
            </w:r>
          </w:p>
        </w:tc>
        <w:tc>
          <w:tcPr>
            <w:tcW w:w="2033" w:type="dxa"/>
            <w:tcBorders>
              <w:top w:val="single" w:sz="4" w:space="0" w:color="000000"/>
              <w:left w:val="single" w:sz="4" w:space="0" w:color="000000"/>
              <w:bottom w:val="single" w:sz="4" w:space="0" w:color="000000"/>
              <w:right w:val="single" w:sz="4" w:space="0" w:color="000000"/>
            </w:tcBorders>
            <w:vAlign w:val="center"/>
          </w:tcPr>
          <w:p w14:paraId="3FB55A61" w14:textId="77777777" w:rsidR="00F7212A" w:rsidRPr="00B01FA5" w:rsidRDefault="00B40296" w:rsidP="00F7212A">
            <w:pPr>
              <w:widowControl w:val="0"/>
              <w:jc w:val="center"/>
              <w:rPr>
                <w:rFonts w:eastAsia="Times New Roman" w:cs="Times New Roman"/>
                <w:sz w:val="20"/>
              </w:rPr>
            </w:pPr>
            <w:r w:rsidRPr="00B01FA5">
              <w:rPr>
                <w:rFonts w:eastAsia="Times New Roman" w:cs="Times New Roman"/>
                <w:sz w:val="20"/>
              </w:rPr>
              <w:t>T1 = 70,5 ˚С</w:t>
            </w:r>
          </w:p>
          <w:p w14:paraId="2B591E4C" w14:textId="77777777" w:rsidR="00B40296" w:rsidRPr="00B01FA5" w:rsidRDefault="00B40296" w:rsidP="00F7212A">
            <w:pPr>
              <w:widowControl w:val="0"/>
              <w:jc w:val="center"/>
              <w:rPr>
                <w:rFonts w:eastAsia="Times New Roman" w:cs="Times New Roman"/>
                <w:sz w:val="20"/>
              </w:rPr>
            </w:pPr>
            <w:r w:rsidRPr="00B01FA5">
              <w:rPr>
                <w:rFonts w:eastAsia="Times New Roman" w:cs="Times New Roman"/>
                <w:sz w:val="20"/>
              </w:rPr>
              <w:t>T2 = 55,7 ˚С</w:t>
            </w:r>
          </w:p>
        </w:tc>
        <w:tc>
          <w:tcPr>
            <w:tcW w:w="1227" w:type="dxa"/>
            <w:tcBorders>
              <w:top w:val="single" w:sz="4" w:space="0" w:color="000000"/>
              <w:left w:val="single" w:sz="4" w:space="0" w:color="000000"/>
              <w:bottom w:val="single" w:sz="4" w:space="0" w:color="000000"/>
              <w:right w:val="single" w:sz="4" w:space="0" w:color="000000"/>
            </w:tcBorders>
            <w:vAlign w:val="center"/>
          </w:tcPr>
          <w:p w14:paraId="14EC0209" w14:textId="77777777" w:rsidR="00B40296" w:rsidRPr="00B01FA5" w:rsidRDefault="00B40296" w:rsidP="00F7212A">
            <w:pPr>
              <w:widowControl w:val="0"/>
              <w:jc w:val="center"/>
              <w:rPr>
                <w:rFonts w:eastAsia="Times New Roman" w:cs="Times New Roman"/>
                <w:sz w:val="20"/>
              </w:rPr>
            </w:pPr>
            <w:r w:rsidRPr="00B01FA5">
              <w:rPr>
                <w:rFonts w:eastAsia="Times New Roman" w:cs="Times New Roman"/>
                <w:sz w:val="20"/>
              </w:rPr>
              <w:t>03.09.2022</w:t>
            </w:r>
          </w:p>
        </w:tc>
        <w:tc>
          <w:tcPr>
            <w:tcW w:w="2244" w:type="dxa"/>
            <w:tcBorders>
              <w:top w:val="single" w:sz="4" w:space="0" w:color="000000"/>
              <w:left w:val="single" w:sz="4" w:space="0" w:color="000000"/>
              <w:bottom w:val="single" w:sz="4" w:space="0" w:color="000000"/>
              <w:right w:val="single" w:sz="4" w:space="0" w:color="000000"/>
            </w:tcBorders>
            <w:vAlign w:val="center"/>
          </w:tcPr>
          <w:p w14:paraId="3D16BE21" w14:textId="77777777" w:rsidR="00B40296" w:rsidRPr="00B01FA5" w:rsidRDefault="00B40296" w:rsidP="00F7212A">
            <w:pPr>
              <w:widowControl w:val="0"/>
              <w:jc w:val="center"/>
              <w:rPr>
                <w:rFonts w:eastAsia="Times New Roman" w:cs="Times New Roman"/>
                <w:sz w:val="20"/>
              </w:rPr>
            </w:pPr>
            <w:r w:rsidRPr="00B01FA5">
              <w:rPr>
                <w:rFonts w:eastAsia="Times New Roman" w:cs="Times New Roman"/>
                <w:sz w:val="20"/>
              </w:rPr>
              <w:t>А079396 А079397</w:t>
            </w:r>
          </w:p>
        </w:tc>
      </w:tr>
    </w:tbl>
    <w:p w14:paraId="17510A6A" w14:textId="77777777" w:rsidR="00BA35FF" w:rsidRPr="00B01FA5" w:rsidRDefault="00BA35FF" w:rsidP="00BA35FF">
      <w:pPr>
        <w:rPr>
          <w:rFonts w:cs="Times New Roman"/>
        </w:rPr>
      </w:pPr>
    </w:p>
    <w:p w14:paraId="1B094E04" w14:textId="77777777" w:rsidR="00BA35FF" w:rsidRPr="00B01FA5" w:rsidRDefault="00BA35FF" w:rsidP="00BA35FF">
      <w:pPr>
        <w:pStyle w:val="2"/>
        <w:ind w:left="0" w:firstLine="0"/>
        <w:rPr>
          <w:bCs w:val="0"/>
        </w:rPr>
      </w:pPr>
      <w:bookmarkStart w:id="105" w:name="_Toc107232182"/>
      <w:r w:rsidRPr="00B01FA5">
        <w:rPr>
          <w:bCs w:val="0"/>
        </w:rPr>
        <w:t>1.2.</w:t>
      </w:r>
      <w:r w:rsidR="007B05F3" w:rsidRPr="00B01FA5">
        <w:rPr>
          <w:bCs w:val="0"/>
        </w:rPr>
        <w:t>4</w:t>
      </w:r>
      <w:r w:rsidRPr="00B01FA5">
        <w:rPr>
          <w:bCs w:val="0"/>
        </w:rPr>
        <w:t>.10 Статистика отказов и восстановлений оборудования источников тепловой энергии;</w:t>
      </w:r>
      <w:bookmarkEnd w:id="105"/>
    </w:p>
    <w:p w14:paraId="4F02AA32" w14:textId="77777777" w:rsidR="00BA35FF" w:rsidRPr="00B01FA5" w:rsidRDefault="00BA35FF" w:rsidP="00BA35FF">
      <w:pPr>
        <w:rPr>
          <w:rFonts w:cs="Times New Roman"/>
        </w:rPr>
      </w:pPr>
    </w:p>
    <w:p w14:paraId="34482997" w14:textId="77777777" w:rsidR="00F7212A" w:rsidRPr="00B01FA5" w:rsidRDefault="00F7212A" w:rsidP="00F7212A">
      <w:pPr>
        <w:pStyle w:val="ae"/>
        <w:kinsoku w:val="0"/>
        <w:overflowPunct w:val="0"/>
        <w:spacing w:before="66"/>
        <w:ind w:left="0" w:right="111" w:firstLine="709"/>
        <w:jc w:val="both"/>
        <w:rPr>
          <w:rFonts w:cs="Times New Roman"/>
          <w:lang w:val="ru-RU"/>
        </w:rPr>
      </w:pPr>
      <w:r w:rsidRPr="00B01FA5">
        <w:rPr>
          <w:rFonts w:cs="Times New Roman"/>
          <w:spacing w:val="-1"/>
          <w:lang w:val="ru-RU"/>
        </w:rPr>
        <w:t>Статистика</w:t>
      </w:r>
      <w:r w:rsidRPr="00B01FA5">
        <w:rPr>
          <w:rFonts w:cs="Times New Roman"/>
          <w:lang w:val="ru-RU"/>
        </w:rPr>
        <w:t xml:space="preserve"> повреждений и </w:t>
      </w:r>
      <w:r w:rsidRPr="00B01FA5">
        <w:rPr>
          <w:rFonts w:cs="Times New Roman"/>
          <w:spacing w:val="-1"/>
          <w:lang w:val="ru-RU"/>
        </w:rPr>
        <w:t>отказов</w:t>
      </w:r>
      <w:r w:rsidRPr="00B01FA5">
        <w:rPr>
          <w:rFonts w:cs="Times New Roman"/>
          <w:lang w:val="ru-RU"/>
        </w:rPr>
        <w:t xml:space="preserve"> по каждому </w:t>
      </w:r>
      <w:r w:rsidRPr="00B01FA5">
        <w:rPr>
          <w:rFonts w:cs="Times New Roman"/>
          <w:spacing w:val="1"/>
          <w:lang w:val="ru-RU"/>
        </w:rPr>
        <w:t>котлу</w:t>
      </w:r>
      <w:r w:rsidRPr="00B01FA5">
        <w:rPr>
          <w:rFonts w:cs="Times New Roman"/>
          <w:lang w:val="ru-RU"/>
        </w:rPr>
        <w:t xml:space="preserve"> котельной ЗАО</w:t>
      </w:r>
      <w:r w:rsidRPr="00B01FA5">
        <w:rPr>
          <w:rFonts w:cs="Times New Roman"/>
          <w:spacing w:val="44"/>
          <w:w w:val="99"/>
          <w:lang w:val="ru-RU"/>
        </w:rPr>
        <w:t xml:space="preserve"> </w:t>
      </w:r>
      <w:r w:rsidRPr="00B01FA5">
        <w:rPr>
          <w:rFonts w:cs="Times New Roman"/>
          <w:lang w:val="ru-RU"/>
        </w:rPr>
        <w:t>"Назаровское"</w:t>
      </w:r>
      <w:r w:rsidRPr="00B01FA5">
        <w:rPr>
          <w:rFonts w:cs="Times New Roman"/>
          <w:spacing w:val="-31"/>
          <w:lang w:val="ru-RU"/>
        </w:rPr>
        <w:t xml:space="preserve"> </w:t>
      </w:r>
      <w:r w:rsidRPr="00B01FA5">
        <w:rPr>
          <w:rFonts w:cs="Times New Roman"/>
          <w:lang w:val="ru-RU"/>
        </w:rPr>
        <w:t>отсутствует.</w:t>
      </w:r>
    </w:p>
    <w:p w14:paraId="4F704F22" w14:textId="77777777" w:rsidR="00BA35FF" w:rsidRPr="00B01FA5" w:rsidRDefault="00BA35FF" w:rsidP="00BA35FF">
      <w:pPr>
        <w:rPr>
          <w:rFonts w:cs="Times New Roman"/>
        </w:rPr>
      </w:pPr>
    </w:p>
    <w:p w14:paraId="2298BDEB" w14:textId="77777777" w:rsidR="00BA35FF" w:rsidRPr="00B01FA5" w:rsidRDefault="00BA35FF" w:rsidP="00BA35FF">
      <w:pPr>
        <w:pStyle w:val="2"/>
        <w:ind w:left="0" w:firstLine="0"/>
        <w:rPr>
          <w:b w:val="0"/>
        </w:rPr>
      </w:pPr>
      <w:bookmarkStart w:id="106" w:name="_Toc107232183"/>
      <w:r w:rsidRPr="00B01FA5">
        <w:rPr>
          <w:bCs w:val="0"/>
        </w:rPr>
        <w:t>1.2.</w:t>
      </w:r>
      <w:r w:rsidR="007B05F3" w:rsidRPr="00B01FA5">
        <w:rPr>
          <w:bCs w:val="0"/>
        </w:rPr>
        <w:t>4</w:t>
      </w:r>
      <w:r w:rsidRPr="00B01FA5">
        <w:rPr>
          <w:bCs w:val="0"/>
        </w:rPr>
        <w:t>.11 Предписания надзорных органов по запрещению дальнейшей эксплуатации источников тепловой энергии</w:t>
      </w:r>
      <w:bookmarkEnd w:id="106"/>
    </w:p>
    <w:p w14:paraId="58BAAFCB" w14:textId="77777777" w:rsidR="00F7212A" w:rsidRPr="00B01FA5" w:rsidRDefault="00F7212A" w:rsidP="00F7212A">
      <w:pPr>
        <w:pStyle w:val="ae"/>
        <w:kinsoku w:val="0"/>
        <w:overflowPunct w:val="0"/>
        <w:ind w:left="0" w:right="108" w:firstLine="709"/>
        <w:jc w:val="both"/>
        <w:rPr>
          <w:rFonts w:cs="Times New Roman"/>
          <w:lang w:val="ru-RU"/>
        </w:rPr>
      </w:pPr>
    </w:p>
    <w:p w14:paraId="0CF6ED45" w14:textId="77777777" w:rsidR="00F7212A" w:rsidRPr="00B01FA5" w:rsidRDefault="00F7212A" w:rsidP="00F7212A">
      <w:pPr>
        <w:pStyle w:val="ae"/>
        <w:kinsoku w:val="0"/>
        <w:overflowPunct w:val="0"/>
        <w:ind w:left="0" w:right="-1" w:firstLine="709"/>
        <w:jc w:val="both"/>
        <w:rPr>
          <w:rFonts w:cs="Times New Roman"/>
          <w:lang w:val="ru-RU"/>
        </w:rPr>
      </w:pPr>
      <w:r w:rsidRPr="00B01FA5">
        <w:rPr>
          <w:rFonts w:cs="Times New Roman"/>
          <w:lang w:val="ru-RU"/>
        </w:rPr>
        <w:t>Предписания</w:t>
      </w:r>
      <w:r w:rsidRPr="00B01FA5">
        <w:rPr>
          <w:rFonts w:cs="Times New Roman"/>
          <w:spacing w:val="-5"/>
          <w:lang w:val="ru-RU"/>
        </w:rPr>
        <w:t xml:space="preserve"> </w:t>
      </w:r>
      <w:r w:rsidRPr="00B01FA5">
        <w:rPr>
          <w:rFonts w:cs="Times New Roman"/>
          <w:lang w:val="ru-RU"/>
        </w:rPr>
        <w:t>надзорных</w:t>
      </w:r>
      <w:r w:rsidRPr="00B01FA5">
        <w:rPr>
          <w:rFonts w:cs="Times New Roman"/>
          <w:spacing w:val="-4"/>
          <w:lang w:val="ru-RU"/>
        </w:rPr>
        <w:t xml:space="preserve"> </w:t>
      </w:r>
      <w:r w:rsidRPr="00B01FA5">
        <w:rPr>
          <w:rFonts w:cs="Times New Roman"/>
          <w:lang w:val="ru-RU"/>
        </w:rPr>
        <w:t>органов</w:t>
      </w:r>
      <w:r w:rsidRPr="00B01FA5">
        <w:rPr>
          <w:rFonts w:cs="Times New Roman"/>
          <w:spacing w:val="-5"/>
          <w:lang w:val="ru-RU"/>
        </w:rPr>
        <w:t xml:space="preserve"> </w:t>
      </w:r>
      <w:r w:rsidRPr="00B01FA5">
        <w:rPr>
          <w:rFonts w:cs="Times New Roman"/>
          <w:lang w:val="ru-RU"/>
        </w:rPr>
        <w:t>по</w:t>
      </w:r>
      <w:r w:rsidRPr="00B01FA5">
        <w:rPr>
          <w:rFonts w:cs="Times New Roman"/>
          <w:spacing w:val="-4"/>
          <w:lang w:val="ru-RU"/>
        </w:rPr>
        <w:t xml:space="preserve"> </w:t>
      </w:r>
      <w:r w:rsidRPr="00B01FA5">
        <w:rPr>
          <w:rFonts w:cs="Times New Roman"/>
          <w:lang w:val="ru-RU"/>
        </w:rPr>
        <w:t>запрещению</w:t>
      </w:r>
      <w:r w:rsidRPr="00B01FA5">
        <w:rPr>
          <w:rFonts w:cs="Times New Roman"/>
          <w:spacing w:val="-5"/>
          <w:lang w:val="ru-RU"/>
        </w:rPr>
        <w:t xml:space="preserve"> </w:t>
      </w:r>
      <w:r w:rsidRPr="00B01FA5">
        <w:rPr>
          <w:rFonts w:cs="Times New Roman"/>
          <w:lang w:val="ru-RU"/>
        </w:rPr>
        <w:t>дальнейшей</w:t>
      </w:r>
      <w:r w:rsidRPr="00B01FA5">
        <w:rPr>
          <w:rFonts w:cs="Times New Roman"/>
          <w:spacing w:val="-4"/>
          <w:lang w:val="ru-RU"/>
        </w:rPr>
        <w:t xml:space="preserve"> </w:t>
      </w:r>
      <w:r w:rsidRPr="00B01FA5">
        <w:rPr>
          <w:rFonts w:cs="Times New Roman"/>
          <w:spacing w:val="-1"/>
          <w:lang w:val="ru-RU"/>
        </w:rPr>
        <w:t>эксплуатации</w:t>
      </w:r>
      <w:r w:rsidRPr="00B01FA5">
        <w:rPr>
          <w:rFonts w:cs="Times New Roman"/>
          <w:spacing w:val="42"/>
          <w:w w:val="99"/>
          <w:lang w:val="ru-RU"/>
        </w:rPr>
        <w:t xml:space="preserve"> </w:t>
      </w:r>
      <w:r w:rsidRPr="00B01FA5">
        <w:rPr>
          <w:rFonts w:cs="Times New Roman"/>
          <w:lang w:val="ru-RU"/>
        </w:rPr>
        <w:t>источников</w:t>
      </w:r>
      <w:r w:rsidRPr="00B01FA5">
        <w:rPr>
          <w:rFonts w:cs="Times New Roman"/>
          <w:spacing w:val="-15"/>
          <w:lang w:val="ru-RU"/>
        </w:rPr>
        <w:t xml:space="preserve"> </w:t>
      </w:r>
      <w:r w:rsidRPr="00B01FA5">
        <w:rPr>
          <w:rFonts w:cs="Times New Roman"/>
          <w:lang w:val="ru-RU"/>
        </w:rPr>
        <w:t>тепловой</w:t>
      </w:r>
      <w:r w:rsidRPr="00B01FA5">
        <w:rPr>
          <w:rFonts w:cs="Times New Roman"/>
          <w:spacing w:val="-11"/>
          <w:lang w:val="ru-RU"/>
        </w:rPr>
        <w:t xml:space="preserve"> </w:t>
      </w:r>
      <w:r w:rsidRPr="00B01FA5">
        <w:rPr>
          <w:rFonts w:cs="Times New Roman"/>
          <w:spacing w:val="-1"/>
          <w:lang w:val="ru-RU"/>
        </w:rPr>
        <w:t>энергии</w:t>
      </w:r>
      <w:r w:rsidRPr="00B01FA5">
        <w:rPr>
          <w:rFonts w:cs="Times New Roman"/>
          <w:spacing w:val="-12"/>
          <w:lang w:val="ru-RU"/>
        </w:rPr>
        <w:t xml:space="preserve"> </w:t>
      </w:r>
      <w:r w:rsidRPr="00B01FA5">
        <w:rPr>
          <w:rFonts w:cs="Times New Roman"/>
          <w:lang w:val="ru-RU"/>
        </w:rPr>
        <w:t>ЗАО</w:t>
      </w:r>
      <w:r w:rsidRPr="00B01FA5">
        <w:rPr>
          <w:rFonts w:cs="Times New Roman"/>
          <w:spacing w:val="-12"/>
          <w:lang w:val="ru-RU"/>
        </w:rPr>
        <w:t xml:space="preserve"> </w:t>
      </w:r>
      <w:r w:rsidRPr="00B01FA5">
        <w:rPr>
          <w:rFonts w:cs="Times New Roman"/>
          <w:lang w:val="ru-RU"/>
        </w:rPr>
        <w:t>«Назаровское»</w:t>
      </w:r>
      <w:r w:rsidRPr="00B01FA5">
        <w:rPr>
          <w:rFonts w:cs="Times New Roman"/>
          <w:spacing w:val="-12"/>
          <w:lang w:val="ru-RU"/>
        </w:rPr>
        <w:t xml:space="preserve"> </w:t>
      </w:r>
      <w:r w:rsidRPr="00B01FA5">
        <w:rPr>
          <w:rFonts w:cs="Times New Roman"/>
          <w:lang w:val="ru-RU"/>
        </w:rPr>
        <w:t>отсутствуют.</w:t>
      </w:r>
    </w:p>
    <w:p w14:paraId="77F92078" w14:textId="77777777" w:rsidR="00BA35FF" w:rsidRPr="00B01FA5" w:rsidRDefault="00BA35FF" w:rsidP="00BA35FF">
      <w:pPr>
        <w:pStyle w:val="a0"/>
        <w:rPr>
          <w:rFonts w:cs="Times New Roman"/>
          <w:lang w:eastAsia="ru-RU"/>
        </w:rPr>
      </w:pPr>
    </w:p>
    <w:p w14:paraId="2B5F8279" w14:textId="77777777" w:rsidR="00BA35FF" w:rsidRPr="00B01FA5" w:rsidRDefault="00BA35FF" w:rsidP="00BA35FF">
      <w:pPr>
        <w:pStyle w:val="2"/>
        <w:ind w:left="0" w:firstLine="0"/>
        <w:jc w:val="both"/>
      </w:pPr>
      <w:bookmarkStart w:id="107" w:name="_Toc107232184"/>
      <w:r w:rsidRPr="00B01FA5">
        <w:rPr>
          <w:bCs w:val="0"/>
        </w:rPr>
        <w:t>1.2.</w:t>
      </w:r>
      <w:r w:rsidR="007B05F3" w:rsidRPr="00B01FA5">
        <w:rPr>
          <w:bCs w:val="0"/>
        </w:rPr>
        <w:t>4</w:t>
      </w:r>
      <w:r w:rsidRPr="00B01FA5">
        <w:rPr>
          <w:bCs w:val="0"/>
        </w:rPr>
        <w:t xml:space="preserve">.12 </w:t>
      </w:r>
      <w:hyperlink r:id="rId44" w:anchor="bookmark20" w:history="1">
        <w:r w:rsidRPr="00B01FA5">
          <w:t>Перечень источников тепловой энергии и (или) оборудования (турбоагрегатов),</w:t>
        </w:r>
      </w:hyperlink>
      <w:r w:rsidRPr="00B01FA5">
        <w:t xml:space="preserve"> </w:t>
      </w:r>
      <w:hyperlink r:id="rId45" w:anchor="bookmark20" w:history="1">
        <w:r w:rsidRPr="00B01FA5">
          <w:t>входящего в их состав (для источников тепловой энергии, функционирующих в режиме</w:t>
        </w:r>
      </w:hyperlink>
      <w:r w:rsidRPr="00B01FA5">
        <w:t xml:space="preserve"> </w:t>
      </w:r>
      <w:hyperlink r:id="rId46" w:anchor="bookmark20" w:history="1">
        <w:r w:rsidRPr="00B01FA5">
          <w:t>комбинированной выработки электрической и тепловой энергии), которые отнесены к</w:t>
        </w:r>
      </w:hyperlink>
      <w:r w:rsidRPr="00B01FA5">
        <w:t xml:space="preserve"> </w:t>
      </w:r>
      <w:hyperlink r:id="rId47" w:anchor="bookmark20" w:history="1">
        <w:r w:rsidRPr="00B01FA5">
          <w:t>объектам, электрическая мощность которых поставляется в вынужденном режиме в целях</w:t>
        </w:r>
      </w:hyperlink>
      <w:r w:rsidRPr="00B01FA5">
        <w:t xml:space="preserve"> </w:t>
      </w:r>
      <w:hyperlink r:id="rId48" w:anchor="bookmark20" w:history="1">
        <w:r w:rsidRPr="00B01FA5">
          <w:t>обеспечения надежного теплоснабжения потребителей</w:t>
        </w:r>
        <w:bookmarkEnd w:id="107"/>
      </w:hyperlink>
    </w:p>
    <w:p w14:paraId="0A1D1E92" w14:textId="77777777" w:rsidR="00BA35FF" w:rsidRPr="00B01FA5" w:rsidRDefault="00BA35FF" w:rsidP="00BA35FF">
      <w:pPr>
        <w:rPr>
          <w:rFonts w:cs="Times New Roman"/>
          <w:lang w:eastAsia="ru-RU"/>
        </w:rPr>
      </w:pPr>
    </w:p>
    <w:p w14:paraId="1A2A8CE0" w14:textId="77777777" w:rsidR="00BA35FF" w:rsidRPr="00B01FA5" w:rsidRDefault="00BA35FF" w:rsidP="00BA35FF">
      <w:pPr>
        <w:tabs>
          <w:tab w:val="left" w:pos="1234"/>
        </w:tabs>
        <w:ind w:firstLine="709"/>
        <w:rPr>
          <w:rFonts w:cs="Times New Roman"/>
          <w:lang w:eastAsia="ru-RU"/>
        </w:rPr>
      </w:pPr>
      <w:r w:rsidRPr="00B01FA5">
        <w:rPr>
          <w:rFonts w:cs="Times New Roman"/>
          <w:lang w:eastAsia="ru-RU"/>
        </w:rPr>
        <w:t>Указанные источники отсутствуют</w:t>
      </w:r>
    </w:p>
    <w:p w14:paraId="6D6B2BF0" w14:textId="77777777" w:rsidR="00BA35FF" w:rsidRPr="00B01FA5" w:rsidRDefault="00BA35FF" w:rsidP="00BA35FF">
      <w:pPr>
        <w:pStyle w:val="a0"/>
        <w:rPr>
          <w:rFonts w:cs="Times New Roman"/>
          <w:lang w:eastAsia="ru-RU"/>
        </w:rPr>
      </w:pPr>
    </w:p>
    <w:p w14:paraId="438189BA" w14:textId="77777777" w:rsidR="00BA35FF" w:rsidRPr="00B01FA5" w:rsidRDefault="00BA35FF" w:rsidP="00BA35FF">
      <w:pPr>
        <w:pStyle w:val="2"/>
        <w:ind w:left="0" w:firstLine="0"/>
        <w:rPr>
          <w:bCs w:val="0"/>
        </w:rPr>
      </w:pPr>
      <w:bookmarkStart w:id="108" w:name="_Toc107232185"/>
      <w:r w:rsidRPr="00B01FA5">
        <w:rPr>
          <w:bCs w:val="0"/>
        </w:rPr>
        <w:t>1.2.</w:t>
      </w:r>
      <w:r w:rsidR="007B05F3" w:rsidRPr="00B01FA5">
        <w:rPr>
          <w:bCs w:val="0"/>
        </w:rPr>
        <w:t>4</w:t>
      </w:r>
      <w:r w:rsidRPr="00B01FA5">
        <w:rPr>
          <w:bCs w:val="0"/>
        </w:rPr>
        <w:t>.13 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bookmarkEnd w:id="108"/>
    </w:p>
    <w:p w14:paraId="5B8D8201" w14:textId="77777777" w:rsidR="00BA35FF" w:rsidRPr="00B01FA5" w:rsidRDefault="00BA35FF" w:rsidP="00BA35FF">
      <w:pPr>
        <w:pStyle w:val="a0"/>
        <w:rPr>
          <w:rFonts w:cs="Times New Roman"/>
          <w:lang w:eastAsia="ru-RU"/>
        </w:rPr>
      </w:pPr>
    </w:p>
    <w:p w14:paraId="5EC14D9B" w14:textId="77777777" w:rsidR="00BA35FF" w:rsidRPr="00B01FA5" w:rsidRDefault="00BA35FF" w:rsidP="00BA35FF">
      <w:pPr>
        <w:pStyle w:val="ae"/>
        <w:kinsoku w:val="0"/>
        <w:overflowPunct w:val="0"/>
        <w:ind w:left="0" w:right="-1" w:firstLine="709"/>
        <w:jc w:val="both"/>
        <w:rPr>
          <w:rFonts w:cs="Times New Roman"/>
          <w:lang w:val="ru-RU"/>
        </w:rPr>
      </w:pPr>
      <w:r w:rsidRPr="00B01FA5">
        <w:rPr>
          <w:rFonts w:cs="Times New Roman"/>
          <w:lang w:val="ru-RU"/>
        </w:rPr>
        <w:t>Изменения</w:t>
      </w:r>
      <w:r w:rsidRPr="00B01FA5">
        <w:rPr>
          <w:rFonts w:cs="Times New Roman"/>
          <w:spacing w:val="35"/>
          <w:lang w:val="ru-RU"/>
        </w:rPr>
        <w:t xml:space="preserve"> </w:t>
      </w:r>
      <w:r w:rsidRPr="00B01FA5">
        <w:rPr>
          <w:rFonts w:cs="Times New Roman"/>
          <w:lang w:val="ru-RU"/>
        </w:rPr>
        <w:t>технических</w:t>
      </w:r>
      <w:r w:rsidRPr="00B01FA5">
        <w:rPr>
          <w:rFonts w:cs="Times New Roman"/>
          <w:spacing w:val="36"/>
          <w:lang w:val="ru-RU"/>
        </w:rPr>
        <w:t xml:space="preserve"> </w:t>
      </w:r>
      <w:r w:rsidRPr="00B01FA5">
        <w:rPr>
          <w:rFonts w:cs="Times New Roman"/>
          <w:lang w:val="ru-RU"/>
        </w:rPr>
        <w:t>характеристик</w:t>
      </w:r>
      <w:r w:rsidRPr="00B01FA5">
        <w:rPr>
          <w:rFonts w:cs="Times New Roman"/>
          <w:spacing w:val="34"/>
          <w:lang w:val="ru-RU"/>
        </w:rPr>
        <w:t xml:space="preserve"> </w:t>
      </w:r>
      <w:r w:rsidRPr="00B01FA5">
        <w:rPr>
          <w:rFonts w:cs="Times New Roman"/>
          <w:lang w:val="ru-RU"/>
        </w:rPr>
        <w:t>основного</w:t>
      </w:r>
      <w:r w:rsidRPr="00B01FA5">
        <w:rPr>
          <w:rFonts w:cs="Times New Roman"/>
          <w:spacing w:val="37"/>
          <w:lang w:val="ru-RU"/>
        </w:rPr>
        <w:t xml:space="preserve"> </w:t>
      </w:r>
      <w:r w:rsidRPr="00B01FA5">
        <w:rPr>
          <w:rFonts w:cs="Times New Roman"/>
          <w:lang w:val="ru-RU"/>
        </w:rPr>
        <w:t>оборудования</w:t>
      </w:r>
      <w:r w:rsidRPr="00B01FA5">
        <w:rPr>
          <w:rFonts w:cs="Times New Roman"/>
          <w:spacing w:val="36"/>
          <w:lang w:val="ru-RU"/>
        </w:rPr>
        <w:t xml:space="preserve"> </w:t>
      </w:r>
      <w:r w:rsidRPr="00B01FA5">
        <w:rPr>
          <w:rFonts w:cs="Times New Roman"/>
          <w:lang w:val="ru-RU"/>
        </w:rPr>
        <w:t>источников</w:t>
      </w:r>
      <w:r w:rsidRPr="00B01FA5">
        <w:rPr>
          <w:rFonts w:cs="Times New Roman"/>
          <w:spacing w:val="24"/>
          <w:w w:val="99"/>
          <w:lang w:val="ru-RU"/>
        </w:rPr>
        <w:t xml:space="preserve"> </w:t>
      </w:r>
      <w:r w:rsidRPr="00B01FA5">
        <w:rPr>
          <w:rFonts w:cs="Times New Roman"/>
          <w:lang w:val="ru-RU"/>
        </w:rPr>
        <w:t>тепловой</w:t>
      </w:r>
      <w:r w:rsidRPr="00B01FA5">
        <w:rPr>
          <w:rFonts w:cs="Times New Roman"/>
          <w:spacing w:val="-8"/>
          <w:lang w:val="ru-RU"/>
        </w:rPr>
        <w:t xml:space="preserve"> </w:t>
      </w:r>
      <w:r w:rsidRPr="00B01FA5">
        <w:rPr>
          <w:rFonts w:cs="Times New Roman"/>
          <w:spacing w:val="-1"/>
          <w:lang w:val="ru-RU"/>
        </w:rPr>
        <w:t>энергии</w:t>
      </w:r>
      <w:r w:rsidRPr="00B01FA5">
        <w:rPr>
          <w:rFonts w:cs="Times New Roman"/>
          <w:spacing w:val="-8"/>
          <w:lang w:val="ru-RU"/>
        </w:rPr>
        <w:t xml:space="preserve"> </w:t>
      </w:r>
      <w:r w:rsidRPr="00B01FA5">
        <w:rPr>
          <w:rFonts w:cs="Times New Roman"/>
          <w:lang w:val="ru-RU"/>
        </w:rPr>
        <w:t>за</w:t>
      </w:r>
      <w:r w:rsidRPr="00B01FA5">
        <w:rPr>
          <w:rFonts w:cs="Times New Roman"/>
          <w:spacing w:val="-9"/>
          <w:lang w:val="ru-RU"/>
        </w:rPr>
        <w:t xml:space="preserve"> </w:t>
      </w:r>
      <w:r w:rsidRPr="00B01FA5">
        <w:rPr>
          <w:rFonts w:cs="Times New Roman"/>
          <w:lang w:val="ru-RU"/>
        </w:rPr>
        <w:t>период,</w:t>
      </w:r>
      <w:r w:rsidRPr="00B01FA5">
        <w:rPr>
          <w:rFonts w:cs="Times New Roman"/>
          <w:spacing w:val="-10"/>
          <w:lang w:val="ru-RU"/>
        </w:rPr>
        <w:t xml:space="preserve"> </w:t>
      </w:r>
      <w:r w:rsidRPr="00B01FA5">
        <w:rPr>
          <w:rFonts w:cs="Times New Roman"/>
          <w:lang w:val="ru-RU"/>
        </w:rPr>
        <w:t>предшествующий</w:t>
      </w:r>
      <w:r w:rsidRPr="00B01FA5">
        <w:rPr>
          <w:rFonts w:cs="Times New Roman"/>
          <w:spacing w:val="-10"/>
          <w:lang w:val="ru-RU"/>
        </w:rPr>
        <w:t xml:space="preserve"> </w:t>
      </w:r>
      <w:r w:rsidRPr="00B01FA5">
        <w:rPr>
          <w:rFonts w:cs="Times New Roman"/>
          <w:lang w:val="ru-RU"/>
        </w:rPr>
        <w:t>актуализации</w:t>
      </w:r>
      <w:r w:rsidRPr="00B01FA5">
        <w:rPr>
          <w:rFonts w:cs="Times New Roman"/>
          <w:spacing w:val="-11"/>
          <w:lang w:val="ru-RU"/>
        </w:rPr>
        <w:t xml:space="preserve"> </w:t>
      </w:r>
      <w:r w:rsidRPr="00B01FA5">
        <w:rPr>
          <w:rFonts w:cs="Times New Roman"/>
          <w:lang w:val="ru-RU"/>
        </w:rPr>
        <w:t>схемы</w:t>
      </w:r>
      <w:r w:rsidRPr="00B01FA5">
        <w:rPr>
          <w:rFonts w:cs="Times New Roman"/>
          <w:spacing w:val="-10"/>
          <w:lang w:val="ru-RU"/>
        </w:rPr>
        <w:t xml:space="preserve"> </w:t>
      </w:r>
      <w:r w:rsidRPr="00B01FA5">
        <w:rPr>
          <w:rFonts w:cs="Times New Roman"/>
          <w:lang w:val="ru-RU"/>
        </w:rPr>
        <w:t>теплоснабжения</w:t>
      </w:r>
      <w:r w:rsidRPr="00B01FA5">
        <w:rPr>
          <w:rFonts w:cs="Times New Roman"/>
          <w:spacing w:val="-3"/>
          <w:lang w:val="ru-RU"/>
        </w:rPr>
        <w:t xml:space="preserve"> </w:t>
      </w:r>
      <w:r w:rsidRPr="00B01FA5">
        <w:rPr>
          <w:rFonts w:cs="Times New Roman"/>
          <w:lang w:val="ru-RU"/>
        </w:rPr>
        <w:t>–</w:t>
      </w:r>
      <w:r w:rsidRPr="00B01FA5">
        <w:rPr>
          <w:rFonts w:cs="Times New Roman"/>
          <w:spacing w:val="34"/>
          <w:w w:val="99"/>
          <w:lang w:val="ru-RU"/>
        </w:rPr>
        <w:t xml:space="preserve"> </w:t>
      </w:r>
      <w:r w:rsidRPr="00B01FA5">
        <w:rPr>
          <w:rFonts w:cs="Times New Roman"/>
          <w:lang w:val="ru-RU"/>
        </w:rPr>
        <w:t>не</w:t>
      </w:r>
      <w:r w:rsidRPr="00B01FA5">
        <w:rPr>
          <w:rFonts w:cs="Times New Roman"/>
          <w:spacing w:val="-22"/>
          <w:lang w:val="ru-RU"/>
        </w:rPr>
        <w:t xml:space="preserve"> </w:t>
      </w:r>
      <w:r w:rsidRPr="00B01FA5">
        <w:rPr>
          <w:rFonts w:cs="Times New Roman"/>
          <w:lang w:val="ru-RU"/>
        </w:rPr>
        <w:lastRenderedPageBreak/>
        <w:t>зафиксированы.</w:t>
      </w:r>
    </w:p>
    <w:p w14:paraId="38CB2D11" w14:textId="77777777" w:rsidR="00BA35FF" w:rsidRPr="00B01FA5" w:rsidRDefault="00BA35FF" w:rsidP="00BA35FF">
      <w:pPr>
        <w:pStyle w:val="a0"/>
        <w:rPr>
          <w:rFonts w:cs="Times New Roman"/>
          <w:lang w:eastAsia="ru-RU"/>
        </w:rPr>
      </w:pPr>
    </w:p>
    <w:p w14:paraId="658CC562" w14:textId="77777777" w:rsidR="00BA35FF" w:rsidRPr="00B01FA5" w:rsidRDefault="00F7212A" w:rsidP="00F7212A">
      <w:pPr>
        <w:pStyle w:val="2"/>
        <w:ind w:left="0" w:firstLine="0"/>
        <w:rPr>
          <w:bCs w:val="0"/>
        </w:rPr>
      </w:pPr>
      <w:bookmarkStart w:id="109" w:name="_Toc107232186"/>
      <w:r w:rsidRPr="00B01FA5">
        <w:rPr>
          <w:bCs w:val="0"/>
        </w:rPr>
        <w:t>1.2.5 ОАО «РЖД»</w:t>
      </w:r>
      <w:bookmarkEnd w:id="109"/>
    </w:p>
    <w:p w14:paraId="647D2321" w14:textId="77777777" w:rsidR="007B05F3" w:rsidRPr="00B01FA5" w:rsidRDefault="007B05F3" w:rsidP="007B05F3">
      <w:pPr>
        <w:pStyle w:val="a0"/>
        <w:rPr>
          <w:rFonts w:cs="Times New Roman"/>
          <w:lang w:eastAsia="ru-RU"/>
        </w:rPr>
      </w:pPr>
    </w:p>
    <w:p w14:paraId="2FB9A3B9" w14:textId="77777777" w:rsidR="007B05F3" w:rsidRPr="00B01FA5" w:rsidRDefault="007B05F3" w:rsidP="007B05F3">
      <w:pPr>
        <w:pStyle w:val="2"/>
        <w:ind w:left="0" w:firstLine="0"/>
        <w:rPr>
          <w:bCs w:val="0"/>
        </w:rPr>
      </w:pPr>
      <w:bookmarkStart w:id="110" w:name="_Toc107232187"/>
      <w:r w:rsidRPr="00B01FA5">
        <w:rPr>
          <w:bCs w:val="0"/>
        </w:rPr>
        <w:t xml:space="preserve">1.2.1.1 </w:t>
      </w:r>
      <w:hyperlink r:id="rId49" w:anchor="bookmark6" w:history="1">
        <w:r w:rsidRPr="00B01FA5">
          <w:rPr>
            <w:bCs w:val="0"/>
          </w:rPr>
          <w:t>Структура основного оборудования</w:t>
        </w:r>
        <w:bookmarkEnd w:id="110"/>
      </w:hyperlink>
    </w:p>
    <w:p w14:paraId="7FCAB7E9" w14:textId="77777777" w:rsidR="007B05F3" w:rsidRPr="00B01FA5" w:rsidRDefault="007B05F3" w:rsidP="007B05F3">
      <w:pPr>
        <w:pStyle w:val="a0"/>
        <w:rPr>
          <w:rFonts w:cs="Times New Roman"/>
          <w:lang w:eastAsia="ru-RU"/>
        </w:rPr>
      </w:pPr>
    </w:p>
    <w:p w14:paraId="1EFE5F55" w14:textId="77777777" w:rsidR="00F7212A" w:rsidRPr="00B01FA5" w:rsidRDefault="00F7212A" w:rsidP="00F7212A">
      <w:pPr>
        <w:pStyle w:val="ae"/>
        <w:kinsoku w:val="0"/>
        <w:overflowPunct w:val="0"/>
        <w:ind w:left="0" w:firstLine="851"/>
        <w:jc w:val="both"/>
        <w:rPr>
          <w:rFonts w:cs="Times New Roman"/>
          <w:lang w:val="ru-RU"/>
        </w:rPr>
      </w:pPr>
      <w:r w:rsidRPr="00B01FA5">
        <w:rPr>
          <w:rFonts w:cs="Times New Roman"/>
          <w:spacing w:val="-1"/>
          <w:lang w:val="ru-RU"/>
        </w:rPr>
        <w:t>Котельная</w:t>
      </w:r>
      <w:r w:rsidRPr="00B01FA5">
        <w:rPr>
          <w:rFonts w:cs="Times New Roman"/>
          <w:lang w:val="ru-RU"/>
        </w:rPr>
        <w:t xml:space="preserve"> ТЧР-12 ст. Ачинск-2 введена в </w:t>
      </w:r>
      <w:r w:rsidRPr="00B01FA5">
        <w:rPr>
          <w:rFonts w:cs="Times New Roman"/>
          <w:spacing w:val="-1"/>
          <w:lang w:val="ru-RU"/>
        </w:rPr>
        <w:t>эксплуатацию</w:t>
      </w:r>
      <w:r w:rsidRPr="00B01FA5">
        <w:rPr>
          <w:rFonts w:cs="Times New Roman"/>
          <w:lang w:val="ru-RU"/>
        </w:rPr>
        <w:t xml:space="preserve"> в 1976 </w:t>
      </w:r>
      <w:r w:rsidRPr="00B01FA5">
        <w:rPr>
          <w:rFonts w:cs="Times New Roman"/>
          <w:spacing w:val="-1"/>
          <w:lang w:val="ru-RU"/>
        </w:rPr>
        <w:t>году.</w:t>
      </w:r>
    </w:p>
    <w:p w14:paraId="1F9BF2C2" w14:textId="77777777" w:rsidR="00F7212A" w:rsidRPr="00B01FA5" w:rsidRDefault="00F7212A" w:rsidP="00F7212A">
      <w:pPr>
        <w:pStyle w:val="ae"/>
        <w:kinsoku w:val="0"/>
        <w:overflowPunct w:val="0"/>
        <w:ind w:left="0" w:firstLine="851"/>
        <w:jc w:val="both"/>
        <w:rPr>
          <w:rFonts w:cs="Times New Roman"/>
          <w:lang w:val="ru-RU"/>
        </w:rPr>
      </w:pPr>
      <w:r w:rsidRPr="00B01FA5">
        <w:rPr>
          <w:rFonts w:cs="Times New Roman"/>
          <w:spacing w:val="-1"/>
          <w:lang w:val="ru-RU"/>
        </w:rPr>
        <w:t>Суммарная</w:t>
      </w:r>
      <w:r w:rsidRPr="00B01FA5">
        <w:rPr>
          <w:rFonts w:cs="Times New Roman"/>
          <w:spacing w:val="-8"/>
          <w:lang w:val="ru-RU"/>
        </w:rPr>
        <w:t xml:space="preserve"> </w:t>
      </w:r>
      <w:r w:rsidRPr="00B01FA5">
        <w:rPr>
          <w:rFonts w:cs="Times New Roman"/>
          <w:spacing w:val="-1"/>
          <w:lang w:val="ru-RU"/>
        </w:rPr>
        <w:t>установленная</w:t>
      </w:r>
      <w:r w:rsidRPr="00B01FA5">
        <w:rPr>
          <w:rFonts w:cs="Times New Roman"/>
          <w:spacing w:val="-12"/>
          <w:lang w:val="ru-RU"/>
        </w:rPr>
        <w:t xml:space="preserve"> </w:t>
      </w:r>
      <w:r w:rsidRPr="00B01FA5">
        <w:rPr>
          <w:rFonts w:cs="Times New Roman"/>
          <w:lang w:val="ru-RU"/>
        </w:rPr>
        <w:t>тепловая</w:t>
      </w:r>
      <w:r w:rsidRPr="00B01FA5">
        <w:rPr>
          <w:rFonts w:cs="Times New Roman"/>
          <w:spacing w:val="-12"/>
          <w:lang w:val="ru-RU"/>
        </w:rPr>
        <w:t xml:space="preserve"> </w:t>
      </w:r>
      <w:r w:rsidRPr="00B01FA5">
        <w:rPr>
          <w:rFonts w:cs="Times New Roman"/>
          <w:lang w:val="ru-RU"/>
        </w:rPr>
        <w:t>мощность</w:t>
      </w:r>
      <w:r w:rsidRPr="00B01FA5">
        <w:rPr>
          <w:rFonts w:cs="Times New Roman"/>
          <w:spacing w:val="-12"/>
          <w:lang w:val="ru-RU"/>
        </w:rPr>
        <w:t xml:space="preserve"> </w:t>
      </w:r>
      <w:r w:rsidRPr="00B01FA5">
        <w:rPr>
          <w:rFonts w:cs="Times New Roman"/>
          <w:lang w:val="ru-RU"/>
        </w:rPr>
        <w:t>котельной</w:t>
      </w:r>
      <w:r w:rsidRPr="00B01FA5">
        <w:rPr>
          <w:rFonts w:cs="Times New Roman"/>
          <w:spacing w:val="-13"/>
          <w:lang w:val="ru-RU"/>
        </w:rPr>
        <w:t xml:space="preserve"> </w:t>
      </w:r>
      <w:r w:rsidRPr="00B01FA5">
        <w:rPr>
          <w:rFonts w:cs="Times New Roman"/>
          <w:lang w:val="ru-RU"/>
        </w:rPr>
        <w:t>составляет</w:t>
      </w:r>
      <w:r w:rsidRPr="00B01FA5">
        <w:rPr>
          <w:rFonts w:cs="Times New Roman"/>
          <w:spacing w:val="-13"/>
          <w:lang w:val="ru-RU"/>
        </w:rPr>
        <w:t xml:space="preserve"> </w:t>
      </w:r>
      <w:r w:rsidRPr="00B01FA5">
        <w:rPr>
          <w:rFonts w:cs="Times New Roman"/>
          <w:lang w:val="ru-RU"/>
        </w:rPr>
        <w:t>9,8</w:t>
      </w:r>
      <w:r w:rsidRPr="00B01FA5">
        <w:rPr>
          <w:rFonts w:cs="Times New Roman"/>
          <w:spacing w:val="-11"/>
          <w:lang w:val="ru-RU"/>
        </w:rPr>
        <w:t xml:space="preserve"> </w:t>
      </w:r>
      <w:r w:rsidRPr="00B01FA5">
        <w:rPr>
          <w:rFonts w:cs="Times New Roman"/>
          <w:spacing w:val="-1"/>
          <w:lang w:val="ru-RU"/>
        </w:rPr>
        <w:t>Гкал/ч.</w:t>
      </w:r>
    </w:p>
    <w:p w14:paraId="3CBCBCC4" w14:textId="77777777" w:rsidR="00F7212A" w:rsidRPr="00B01FA5" w:rsidRDefault="00F7212A" w:rsidP="00F7212A">
      <w:pPr>
        <w:pStyle w:val="ae"/>
        <w:kinsoku w:val="0"/>
        <w:overflowPunct w:val="0"/>
        <w:ind w:left="0" w:firstLine="851"/>
        <w:jc w:val="both"/>
        <w:rPr>
          <w:rFonts w:cs="Times New Roman"/>
          <w:lang w:val="ru-RU"/>
        </w:rPr>
      </w:pPr>
      <w:r w:rsidRPr="00B01FA5">
        <w:rPr>
          <w:rFonts w:cs="Times New Roman"/>
          <w:lang w:val="ru-RU"/>
        </w:rPr>
        <w:t xml:space="preserve">Перечень основного оборудования </w:t>
      </w:r>
      <w:r w:rsidRPr="00B01FA5">
        <w:rPr>
          <w:rFonts w:cs="Times New Roman"/>
          <w:spacing w:val="-1"/>
          <w:lang w:val="ru-RU"/>
        </w:rPr>
        <w:t>котельной,</w:t>
      </w:r>
      <w:r w:rsidRPr="00B01FA5">
        <w:rPr>
          <w:rFonts w:cs="Times New Roman"/>
          <w:lang w:val="ru-RU"/>
        </w:rPr>
        <w:t xml:space="preserve"> находящейся на балансе</w:t>
      </w:r>
      <w:r w:rsidRPr="00B01FA5">
        <w:rPr>
          <w:rFonts w:cs="Times New Roman"/>
          <w:spacing w:val="34"/>
          <w:w w:val="99"/>
          <w:lang w:val="ru-RU"/>
        </w:rPr>
        <w:t xml:space="preserve"> </w:t>
      </w:r>
      <w:r w:rsidRPr="00B01FA5">
        <w:rPr>
          <w:rFonts w:cs="Times New Roman"/>
          <w:lang w:val="ru-RU"/>
        </w:rPr>
        <w:t>ОАО</w:t>
      </w:r>
      <w:r w:rsidRPr="00B01FA5">
        <w:rPr>
          <w:rFonts w:cs="Times New Roman"/>
          <w:spacing w:val="-8"/>
          <w:lang w:val="ru-RU"/>
        </w:rPr>
        <w:t xml:space="preserve"> </w:t>
      </w:r>
      <w:r w:rsidRPr="00B01FA5">
        <w:rPr>
          <w:rFonts w:cs="Times New Roman"/>
          <w:spacing w:val="-1"/>
          <w:lang w:val="ru-RU"/>
        </w:rPr>
        <w:t>«РЖД»,</w:t>
      </w:r>
      <w:r w:rsidRPr="00B01FA5">
        <w:rPr>
          <w:rFonts w:cs="Times New Roman"/>
          <w:spacing w:val="-8"/>
          <w:lang w:val="ru-RU"/>
        </w:rPr>
        <w:t xml:space="preserve"> </w:t>
      </w:r>
      <w:r w:rsidRPr="00B01FA5">
        <w:rPr>
          <w:rFonts w:cs="Times New Roman"/>
          <w:lang w:val="ru-RU"/>
        </w:rPr>
        <w:t>представлен</w:t>
      </w:r>
      <w:r w:rsidRPr="00B01FA5">
        <w:rPr>
          <w:rFonts w:cs="Times New Roman"/>
          <w:spacing w:val="-9"/>
          <w:lang w:val="ru-RU"/>
        </w:rPr>
        <w:t xml:space="preserve"> </w:t>
      </w:r>
      <w:r w:rsidRPr="00B01FA5">
        <w:rPr>
          <w:rFonts w:cs="Times New Roman"/>
          <w:lang w:val="ru-RU"/>
        </w:rPr>
        <w:t>в</w:t>
      </w:r>
      <w:r w:rsidRPr="00B01FA5">
        <w:rPr>
          <w:rFonts w:cs="Times New Roman"/>
          <w:spacing w:val="-9"/>
          <w:lang w:val="ru-RU"/>
        </w:rPr>
        <w:t xml:space="preserve"> </w:t>
      </w:r>
      <w:r w:rsidRPr="00B01FA5">
        <w:rPr>
          <w:rFonts w:cs="Times New Roman"/>
          <w:lang w:val="ru-RU"/>
        </w:rPr>
        <w:t>таблице</w:t>
      </w:r>
      <w:r w:rsidRPr="00B01FA5">
        <w:rPr>
          <w:rFonts w:cs="Times New Roman"/>
          <w:spacing w:val="-10"/>
          <w:lang w:val="ru-RU"/>
        </w:rPr>
        <w:t xml:space="preserve"> </w:t>
      </w:r>
      <w:r w:rsidRPr="00B01FA5">
        <w:rPr>
          <w:rFonts w:cs="Times New Roman"/>
          <w:lang w:val="ru-RU"/>
        </w:rPr>
        <w:t>ниже.</w:t>
      </w:r>
    </w:p>
    <w:p w14:paraId="2FA27F33" w14:textId="77777777" w:rsidR="007B05F3" w:rsidRPr="00B01FA5" w:rsidRDefault="007B05F3" w:rsidP="007B05F3">
      <w:pPr>
        <w:pStyle w:val="a0"/>
        <w:rPr>
          <w:rFonts w:cs="Times New Roman"/>
          <w:lang w:eastAsia="ru-RU"/>
        </w:rPr>
      </w:pPr>
    </w:p>
    <w:p w14:paraId="07F692C2" w14:textId="77777777" w:rsidR="00F7212A" w:rsidRPr="00B01FA5" w:rsidRDefault="00F7212A" w:rsidP="007B05F3">
      <w:pPr>
        <w:pStyle w:val="a0"/>
        <w:rPr>
          <w:rFonts w:cs="Times New Roman"/>
          <w:b/>
          <w:lang w:eastAsia="ru-RU"/>
        </w:rPr>
      </w:pPr>
      <w:r w:rsidRPr="00B01FA5">
        <w:rPr>
          <w:rFonts w:cs="Times New Roman"/>
          <w:b/>
          <w:lang w:eastAsia="ru-RU"/>
        </w:rPr>
        <w:t xml:space="preserve">Таблица 1.2.5.1.1 - </w:t>
      </w:r>
      <w:r w:rsidRPr="00B01FA5">
        <w:rPr>
          <w:rFonts w:cs="Times New Roman"/>
          <w:b/>
        </w:rPr>
        <w:t>Основное</w:t>
      </w:r>
      <w:r w:rsidRPr="00B01FA5">
        <w:rPr>
          <w:rFonts w:cs="Times New Roman"/>
          <w:b/>
          <w:spacing w:val="-13"/>
        </w:rPr>
        <w:t xml:space="preserve"> </w:t>
      </w:r>
      <w:r w:rsidRPr="00B01FA5">
        <w:rPr>
          <w:rFonts w:cs="Times New Roman"/>
          <w:b/>
        </w:rPr>
        <w:t>оборудование</w:t>
      </w:r>
      <w:r w:rsidRPr="00B01FA5">
        <w:rPr>
          <w:rFonts w:cs="Times New Roman"/>
          <w:b/>
          <w:spacing w:val="-12"/>
        </w:rPr>
        <w:t xml:space="preserve"> </w:t>
      </w:r>
      <w:r w:rsidRPr="00B01FA5">
        <w:rPr>
          <w:rFonts w:cs="Times New Roman"/>
          <w:b/>
        </w:rPr>
        <w:t>котельной</w:t>
      </w:r>
      <w:r w:rsidRPr="00B01FA5">
        <w:rPr>
          <w:rFonts w:cs="Times New Roman"/>
          <w:b/>
          <w:spacing w:val="-13"/>
        </w:rPr>
        <w:t xml:space="preserve"> </w:t>
      </w:r>
      <w:r w:rsidRPr="00B01FA5">
        <w:rPr>
          <w:rFonts w:cs="Times New Roman"/>
          <w:b/>
        </w:rPr>
        <w:t>ОАО</w:t>
      </w:r>
      <w:r w:rsidRPr="00B01FA5">
        <w:rPr>
          <w:rFonts w:cs="Times New Roman"/>
          <w:b/>
          <w:spacing w:val="-12"/>
        </w:rPr>
        <w:t xml:space="preserve"> </w:t>
      </w:r>
      <w:r w:rsidRPr="00B01FA5">
        <w:rPr>
          <w:rFonts w:cs="Times New Roman"/>
          <w:b/>
        </w:rPr>
        <w:t>«РЖД»</w:t>
      </w:r>
    </w:p>
    <w:tbl>
      <w:tblPr>
        <w:tblW w:w="9350" w:type="dxa"/>
        <w:tblInd w:w="-5" w:type="dxa"/>
        <w:tblLook w:val="04A0" w:firstRow="1" w:lastRow="0" w:firstColumn="1" w:lastColumn="0" w:noHBand="0" w:noVBand="1"/>
      </w:tblPr>
      <w:tblGrid>
        <w:gridCol w:w="426"/>
        <w:gridCol w:w="1848"/>
        <w:gridCol w:w="874"/>
        <w:gridCol w:w="1672"/>
        <w:gridCol w:w="1342"/>
        <w:gridCol w:w="1984"/>
        <w:gridCol w:w="1249"/>
      </w:tblGrid>
      <w:tr w:rsidR="00F7212A" w:rsidRPr="00B01FA5" w14:paraId="637EEFDB" w14:textId="77777777" w:rsidTr="00F7212A">
        <w:trPr>
          <w:trHeight w:hRule="exact" w:val="1379"/>
        </w:trPr>
        <w:tc>
          <w:tcPr>
            <w:tcW w:w="426"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1968DE0B" w14:textId="77777777" w:rsidR="00F7212A" w:rsidRPr="00B01FA5" w:rsidRDefault="00F7212A" w:rsidP="00F7212A">
            <w:pPr>
              <w:jc w:val="center"/>
              <w:rPr>
                <w:rFonts w:eastAsia="Times New Roman" w:cs="Times New Roman"/>
                <w:color w:val="000000"/>
                <w:sz w:val="20"/>
                <w:lang w:eastAsia="ru-RU"/>
              </w:rPr>
            </w:pPr>
            <w:r w:rsidRPr="00B01FA5">
              <w:rPr>
                <w:rFonts w:eastAsia="Times New Roman" w:cs="Times New Roman"/>
                <w:color w:val="000000"/>
                <w:sz w:val="20"/>
                <w:lang w:eastAsia="ru-RU"/>
              </w:rPr>
              <w:t xml:space="preserve">№ </w:t>
            </w:r>
          </w:p>
        </w:tc>
        <w:tc>
          <w:tcPr>
            <w:tcW w:w="1848"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671AFCFF" w14:textId="77777777" w:rsidR="00F7212A" w:rsidRPr="00B01FA5" w:rsidRDefault="00F7212A" w:rsidP="00F7212A">
            <w:pPr>
              <w:jc w:val="center"/>
              <w:rPr>
                <w:rFonts w:eastAsia="Times New Roman" w:cs="Times New Roman"/>
                <w:color w:val="000000"/>
                <w:sz w:val="20"/>
                <w:lang w:eastAsia="ru-RU"/>
              </w:rPr>
            </w:pPr>
            <w:r w:rsidRPr="00B01FA5">
              <w:rPr>
                <w:rFonts w:eastAsia="Times New Roman" w:cs="Times New Roman"/>
                <w:color w:val="000000"/>
                <w:spacing w:val="-1"/>
                <w:sz w:val="20"/>
                <w:lang w:eastAsia="ru-RU"/>
              </w:rPr>
              <w:t>Тип котлов</w:t>
            </w:r>
          </w:p>
        </w:tc>
        <w:tc>
          <w:tcPr>
            <w:tcW w:w="874"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168BAE6" w14:textId="77777777" w:rsidR="00F7212A" w:rsidRPr="00B01FA5" w:rsidRDefault="00F7212A" w:rsidP="00F7212A">
            <w:pPr>
              <w:ind w:left="-106"/>
              <w:jc w:val="center"/>
              <w:rPr>
                <w:rFonts w:eastAsia="Times New Roman" w:cs="Times New Roman"/>
                <w:color w:val="000000"/>
                <w:sz w:val="20"/>
                <w:lang w:eastAsia="ru-RU"/>
              </w:rPr>
            </w:pPr>
            <w:r w:rsidRPr="00B01FA5">
              <w:rPr>
                <w:rFonts w:eastAsia="Times New Roman" w:cs="Times New Roman"/>
                <w:color w:val="000000"/>
                <w:sz w:val="20"/>
                <w:lang w:eastAsia="ru-RU"/>
              </w:rPr>
              <w:t>Вид топлива</w:t>
            </w:r>
          </w:p>
        </w:tc>
        <w:tc>
          <w:tcPr>
            <w:tcW w:w="1672"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79D6D17C" w14:textId="77777777" w:rsidR="00F7212A" w:rsidRPr="00B01FA5" w:rsidRDefault="00F7212A" w:rsidP="00F7212A">
            <w:pPr>
              <w:jc w:val="center"/>
              <w:rPr>
                <w:rFonts w:eastAsia="Times New Roman" w:cs="Times New Roman"/>
                <w:color w:val="000000"/>
                <w:sz w:val="20"/>
                <w:lang w:eastAsia="ru-RU"/>
              </w:rPr>
            </w:pPr>
            <w:r w:rsidRPr="00B01FA5">
              <w:rPr>
                <w:rFonts w:eastAsia="Times New Roman" w:cs="Times New Roman"/>
                <w:color w:val="000000"/>
                <w:spacing w:val="-1"/>
                <w:sz w:val="20"/>
                <w:lang w:eastAsia="ru-RU"/>
              </w:rPr>
              <w:t>Завод-изготовитель котлов</w:t>
            </w:r>
          </w:p>
        </w:tc>
        <w:tc>
          <w:tcPr>
            <w:tcW w:w="1342"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412F6A46" w14:textId="77777777" w:rsidR="00F7212A" w:rsidRPr="00B01FA5" w:rsidRDefault="00F7212A" w:rsidP="00F7212A">
            <w:pPr>
              <w:jc w:val="center"/>
              <w:rPr>
                <w:rFonts w:eastAsia="Times New Roman" w:cs="Times New Roman"/>
                <w:color w:val="000000"/>
                <w:sz w:val="20"/>
                <w:lang w:eastAsia="ru-RU"/>
              </w:rPr>
            </w:pPr>
            <w:proofErr w:type="gramStart"/>
            <w:r w:rsidRPr="00B01FA5">
              <w:rPr>
                <w:rFonts w:eastAsia="Times New Roman" w:cs="Times New Roman"/>
                <w:color w:val="000000"/>
                <w:spacing w:val="-1"/>
                <w:sz w:val="20"/>
                <w:lang w:eastAsia="ru-RU"/>
              </w:rPr>
              <w:t>Станцион-ный</w:t>
            </w:r>
            <w:proofErr w:type="gramEnd"/>
            <w:r w:rsidRPr="00B01FA5">
              <w:rPr>
                <w:rFonts w:eastAsia="Times New Roman" w:cs="Times New Roman"/>
                <w:color w:val="000000"/>
                <w:spacing w:val="-1"/>
                <w:sz w:val="20"/>
                <w:lang w:eastAsia="ru-RU"/>
              </w:rPr>
              <w:t xml:space="preserve"> номер оборудова-ния</w:t>
            </w:r>
          </w:p>
        </w:tc>
        <w:tc>
          <w:tcPr>
            <w:tcW w:w="1984"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30CCC61" w14:textId="77777777" w:rsidR="00F7212A" w:rsidRPr="00B01FA5" w:rsidRDefault="00F7212A" w:rsidP="00F7212A">
            <w:pPr>
              <w:ind w:left="-93" w:right="-76"/>
              <w:jc w:val="center"/>
              <w:rPr>
                <w:rFonts w:eastAsia="Times New Roman" w:cs="Times New Roman"/>
                <w:color w:val="000000"/>
                <w:sz w:val="20"/>
                <w:lang w:eastAsia="ru-RU"/>
              </w:rPr>
            </w:pPr>
            <w:r w:rsidRPr="00B01FA5">
              <w:rPr>
                <w:rFonts w:eastAsia="Times New Roman" w:cs="Times New Roman"/>
                <w:color w:val="000000"/>
                <w:spacing w:val="-1"/>
                <w:sz w:val="20"/>
                <w:lang w:eastAsia="ru-RU"/>
              </w:rPr>
              <w:t>Год ввода в эксплуатацию (последнего освидетельствования)</w:t>
            </w:r>
          </w:p>
        </w:tc>
        <w:tc>
          <w:tcPr>
            <w:tcW w:w="1204"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2D0993FC" w14:textId="14098F2F" w:rsidR="00F7212A" w:rsidRPr="00B01FA5" w:rsidRDefault="0008128F" w:rsidP="00F7212A">
            <w:pPr>
              <w:ind w:left="-129" w:right="-117"/>
              <w:jc w:val="center"/>
              <w:rPr>
                <w:rFonts w:eastAsia="Times New Roman" w:cs="Times New Roman"/>
                <w:color w:val="000000"/>
                <w:sz w:val="20"/>
                <w:lang w:eastAsia="ru-RU"/>
              </w:rPr>
            </w:pPr>
            <w:r w:rsidRPr="00B01FA5">
              <w:rPr>
                <w:rFonts w:eastAsia="Times New Roman" w:cs="Times New Roman"/>
                <w:color w:val="000000"/>
                <w:spacing w:val="-1"/>
                <w:sz w:val="20"/>
                <w:lang w:eastAsia="ru-RU"/>
              </w:rPr>
              <w:t xml:space="preserve">Установленная мощность, </w:t>
            </w:r>
            <w:r w:rsidR="00F7212A" w:rsidRPr="00B01FA5">
              <w:rPr>
                <w:rFonts w:eastAsia="Times New Roman" w:cs="Times New Roman"/>
                <w:color w:val="000000"/>
                <w:spacing w:val="-1"/>
                <w:sz w:val="20"/>
                <w:lang w:eastAsia="ru-RU"/>
              </w:rPr>
              <w:t>Гкал/ч</w:t>
            </w:r>
          </w:p>
        </w:tc>
      </w:tr>
      <w:tr w:rsidR="00F7212A" w:rsidRPr="00B01FA5" w14:paraId="1C9D1A15" w14:textId="77777777" w:rsidTr="00F7212A">
        <w:trPr>
          <w:trHeight w:hRule="exact" w:val="510"/>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17C47F13" w14:textId="77777777" w:rsidR="00F7212A" w:rsidRPr="00B01FA5" w:rsidRDefault="00F7212A" w:rsidP="00F7212A">
            <w:pPr>
              <w:jc w:val="center"/>
              <w:rPr>
                <w:rFonts w:eastAsia="Times New Roman" w:cs="Times New Roman"/>
                <w:color w:val="000000"/>
                <w:sz w:val="20"/>
                <w:lang w:eastAsia="ru-RU"/>
              </w:rPr>
            </w:pPr>
            <w:r w:rsidRPr="00B01FA5">
              <w:rPr>
                <w:rFonts w:eastAsia="Times New Roman" w:cs="Times New Roman"/>
                <w:color w:val="000000"/>
                <w:sz w:val="20"/>
                <w:lang w:eastAsia="ru-RU"/>
              </w:rPr>
              <w:t>1</w:t>
            </w:r>
          </w:p>
        </w:tc>
        <w:tc>
          <w:tcPr>
            <w:tcW w:w="1848" w:type="dxa"/>
            <w:tcBorders>
              <w:top w:val="nil"/>
              <w:left w:val="nil"/>
              <w:bottom w:val="single" w:sz="4" w:space="0" w:color="auto"/>
              <w:right w:val="single" w:sz="4" w:space="0" w:color="auto"/>
            </w:tcBorders>
            <w:shd w:val="clear" w:color="auto" w:fill="auto"/>
            <w:noWrap/>
            <w:vAlign w:val="center"/>
            <w:hideMark/>
          </w:tcPr>
          <w:p w14:paraId="684BBF8F" w14:textId="77777777" w:rsidR="00F7212A" w:rsidRPr="00B01FA5" w:rsidRDefault="00F7212A" w:rsidP="00F7212A">
            <w:pPr>
              <w:jc w:val="center"/>
              <w:rPr>
                <w:rFonts w:eastAsia="Times New Roman" w:cs="Times New Roman"/>
                <w:color w:val="000000"/>
                <w:sz w:val="20"/>
                <w:lang w:eastAsia="ru-RU"/>
              </w:rPr>
            </w:pPr>
            <w:r w:rsidRPr="00B01FA5">
              <w:rPr>
                <w:rFonts w:eastAsia="Times New Roman" w:cs="Times New Roman"/>
                <w:color w:val="000000"/>
                <w:spacing w:val="-1"/>
                <w:sz w:val="20"/>
                <w:lang w:eastAsia="ru-RU"/>
              </w:rPr>
              <w:t>КЕ-6,5-14 (паровой)</w:t>
            </w:r>
          </w:p>
        </w:tc>
        <w:tc>
          <w:tcPr>
            <w:tcW w:w="874" w:type="dxa"/>
            <w:tcBorders>
              <w:top w:val="nil"/>
              <w:left w:val="nil"/>
              <w:bottom w:val="single" w:sz="4" w:space="0" w:color="auto"/>
              <w:right w:val="single" w:sz="4" w:space="0" w:color="auto"/>
            </w:tcBorders>
            <w:shd w:val="clear" w:color="auto" w:fill="auto"/>
            <w:noWrap/>
            <w:vAlign w:val="center"/>
            <w:hideMark/>
          </w:tcPr>
          <w:p w14:paraId="3D00D1FA" w14:textId="77777777" w:rsidR="00F7212A" w:rsidRPr="00B01FA5" w:rsidRDefault="00F7212A" w:rsidP="00F7212A">
            <w:pPr>
              <w:jc w:val="center"/>
              <w:rPr>
                <w:rFonts w:eastAsia="Times New Roman" w:cs="Times New Roman"/>
                <w:color w:val="000000"/>
                <w:sz w:val="20"/>
                <w:lang w:eastAsia="ru-RU"/>
              </w:rPr>
            </w:pPr>
            <w:r w:rsidRPr="00B01FA5">
              <w:rPr>
                <w:rFonts w:eastAsia="Times New Roman" w:cs="Times New Roman"/>
                <w:color w:val="000000"/>
                <w:spacing w:val="-1"/>
                <w:sz w:val="20"/>
                <w:lang w:eastAsia="ru-RU"/>
              </w:rPr>
              <w:t>уголь</w:t>
            </w:r>
          </w:p>
        </w:tc>
        <w:tc>
          <w:tcPr>
            <w:tcW w:w="1672" w:type="dxa"/>
            <w:vMerge w:val="restart"/>
            <w:tcBorders>
              <w:top w:val="nil"/>
              <w:left w:val="nil"/>
              <w:right w:val="single" w:sz="4" w:space="0" w:color="auto"/>
            </w:tcBorders>
            <w:shd w:val="clear" w:color="auto" w:fill="auto"/>
            <w:noWrap/>
            <w:vAlign w:val="center"/>
            <w:hideMark/>
          </w:tcPr>
          <w:p w14:paraId="6384356A" w14:textId="77777777" w:rsidR="00F7212A" w:rsidRPr="00B01FA5" w:rsidRDefault="00F7212A" w:rsidP="00F7212A">
            <w:pPr>
              <w:jc w:val="center"/>
              <w:rPr>
                <w:rFonts w:eastAsia="Times New Roman" w:cs="Times New Roman"/>
                <w:color w:val="000000"/>
                <w:sz w:val="20"/>
                <w:lang w:eastAsia="ru-RU"/>
              </w:rPr>
            </w:pPr>
            <w:r w:rsidRPr="00B01FA5">
              <w:rPr>
                <w:rFonts w:eastAsia="Times New Roman" w:cs="Times New Roman"/>
                <w:color w:val="000000"/>
                <w:sz w:val="20"/>
                <w:lang w:eastAsia="ru-RU"/>
              </w:rPr>
              <w:t>ПО «Бийскэнерго-маш»</w:t>
            </w:r>
          </w:p>
        </w:tc>
        <w:tc>
          <w:tcPr>
            <w:tcW w:w="1342" w:type="dxa"/>
            <w:tcBorders>
              <w:top w:val="nil"/>
              <w:left w:val="nil"/>
              <w:bottom w:val="single" w:sz="4" w:space="0" w:color="auto"/>
              <w:right w:val="single" w:sz="4" w:space="0" w:color="auto"/>
            </w:tcBorders>
            <w:shd w:val="clear" w:color="auto" w:fill="auto"/>
            <w:noWrap/>
            <w:vAlign w:val="center"/>
            <w:hideMark/>
          </w:tcPr>
          <w:p w14:paraId="62021C4A" w14:textId="77777777" w:rsidR="00F7212A" w:rsidRPr="00B01FA5" w:rsidRDefault="00F7212A" w:rsidP="00F7212A">
            <w:pPr>
              <w:jc w:val="center"/>
              <w:rPr>
                <w:rFonts w:eastAsia="Times New Roman" w:cs="Times New Roman"/>
                <w:color w:val="000000"/>
                <w:sz w:val="20"/>
                <w:lang w:eastAsia="ru-RU"/>
              </w:rPr>
            </w:pPr>
            <w:r w:rsidRPr="00B01FA5">
              <w:rPr>
                <w:rFonts w:eastAsia="Times New Roman" w:cs="Times New Roman"/>
                <w:color w:val="000000"/>
                <w:spacing w:val="-1"/>
                <w:sz w:val="20"/>
                <w:lang w:eastAsia="ru-RU"/>
              </w:rPr>
              <w:t>ст. №1</w:t>
            </w:r>
          </w:p>
        </w:tc>
        <w:tc>
          <w:tcPr>
            <w:tcW w:w="1984" w:type="dxa"/>
            <w:tcBorders>
              <w:top w:val="nil"/>
              <w:left w:val="nil"/>
              <w:bottom w:val="single" w:sz="4" w:space="0" w:color="auto"/>
              <w:right w:val="single" w:sz="4" w:space="0" w:color="auto"/>
            </w:tcBorders>
            <w:shd w:val="clear" w:color="auto" w:fill="auto"/>
            <w:noWrap/>
            <w:vAlign w:val="center"/>
            <w:hideMark/>
          </w:tcPr>
          <w:p w14:paraId="06043B99" w14:textId="6FF3AB9E" w:rsidR="00F7212A" w:rsidRPr="00B01FA5" w:rsidRDefault="00F7212A" w:rsidP="00F7212A">
            <w:pPr>
              <w:jc w:val="center"/>
              <w:rPr>
                <w:rFonts w:eastAsia="Times New Roman" w:cs="Times New Roman"/>
                <w:color w:val="000000"/>
                <w:sz w:val="20"/>
                <w:lang w:eastAsia="ru-RU"/>
              </w:rPr>
            </w:pPr>
            <w:r w:rsidRPr="00B01FA5">
              <w:rPr>
                <w:rFonts w:eastAsia="Times New Roman" w:cs="Times New Roman"/>
                <w:color w:val="000000"/>
                <w:sz w:val="20"/>
                <w:lang w:eastAsia="ru-RU"/>
              </w:rPr>
              <w:t>1996 (20</w:t>
            </w:r>
            <w:r w:rsidR="0008128F" w:rsidRPr="00B01FA5">
              <w:rPr>
                <w:rFonts w:eastAsia="Times New Roman" w:cs="Times New Roman"/>
                <w:color w:val="000000"/>
                <w:sz w:val="20"/>
                <w:lang w:eastAsia="ru-RU"/>
              </w:rPr>
              <w:t>21</w:t>
            </w:r>
            <w:r w:rsidRPr="00B01FA5">
              <w:rPr>
                <w:rFonts w:eastAsia="Times New Roman" w:cs="Times New Roman"/>
                <w:color w:val="000000"/>
                <w:sz w:val="20"/>
                <w:lang w:eastAsia="ru-RU"/>
              </w:rPr>
              <w:t>)</w:t>
            </w:r>
          </w:p>
        </w:tc>
        <w:tc>
          <w:tcPr>
            <w:tcW w:w="1204" w:type="dxa"/>
            <w:tcBorders>
              <w:top w:val="nil"/>
              <w:left w:val="nil"/>
              <w:bottom w:val="single" w:sz="4" w:space="0" w:color="auto"/>
              <w:right w:val="single" w:sz="4" w:space="0" w:color="auto"/>
            </w:tcBorders>
            <w:shd w:val="clear" w:color="auto" w:fill="auto"/>
            <w:noWrap/>
            <w:vAlign w:val="center"/>
            <w:hideMark/>
          </w:tcPr>
          <w:p w14:paraId="6B6F0198" w14:textId="1C273684" w:rsidR="00F7212A" w:rsidRPr="00B01FA5" w:rsidRDefault="0008128F" w:rsidP="00F7212A">
            <w:pPr>
              <w:jc w:val="center"/>
              <w:rPr>
                <w:rFonts w:eastAsia="Times New Roman" w:cs="Times New Roman"/>
                <w:color w:val="000000"/>
                <w:sz w:val="20"/>
                <w:lang w:eastAsia="ru-RU"/>
              </w:rPr>
            </w:pPr>
            <w:r w:rsidRPr="00B01FA5">
              <w:rPr>
                <w:rFonts w:eastAsia="Times New Roman" w:cs="Times New Roman"/>
                <w:color w:val="000000"/>
                <w:sz w:val="20"/>
                <w:lang w:eastAsia="ru-RU"/>
              </w:rPr>
              <w:t>3,8</w:t>
            </w:r>
          </w:p>
        </w:tc>
      </w:tr>
      <w:tr w:rsidR="00F7212A" w:rsidRPr="00B01FA5" w14:paraId="6A21992B" w14:textId="77777777" w:rsidTr="00F7212A">
        <w:trPr>
          <w:trHeight w:hRule="exact" w:val="555"/>
        </w:trPr>
        <w:tc>
          <w:tcPr>
            <w:tcW w:w="426" w:type="dxa"/>
            <w:tcBorders>
              <w:top w:val="nil"/>
              <w:left w:val="single" w:sz="4" w:space="0" w:color="auto"/>
              <w:bottom w:val="single" w:sz="4" w:space="0" w:color="auto"/>
              <w:right w:val="single" w:sz="4" w:space="0" w:color="auto"/>
            </w:tcBorders>
            <w:shd w:val="clear" w:color="auto" w:fill="auto"/>
            <w:noWrap/>
            <w:vAlign w:val="center"/>
            <w:hideMark/>
          </w:tcPr>
          <w:p w14:paraId="51FE66D4" w14:textId="77777777" w:rsidR="00F7212A" w:rsidRPr="00B01FA5" w:rsidRDefault="00F7212A" w:rsidP="00F7212A">
            <w:pPr>
              <w:jc w:val="center"/>
              <w:rPr>
                <w:rFonts w:eastAsia="Times New Roman" w:cs="Times New Roman"/>
                <w:color w:val="000000"/>
                <w:sz w:val="20"/>
                <w:lang w:eastAsia="ru-RU"/>
              </w:rPr>
            </w:pPr>
            <w:r w:rsidRPr="00B01FA5">
              <w:rPr>
                <w:rFonts w:eastAsia="Times New Roman" w:cs="Times New Roman"/>
                <w:color w:val="000000"/>
                <w:sz w:val="20"/>
                <w:lang w:eastAsia="ru-RU"/>
              </w:rPr>
              <w:t>2</w:t>
            </w:r>
          </w:p>
        </w:tc>
        <w:tc>
          <w:tcPr>
            <w:tcW w:w="1848" w:type="dxa"/>
            <w:tcBorders>
              <w:top w:val="nil"/>
              <w:left w:val="nil"/>
              <w:bottom w:val="single" w:sz="4" w:space="0" w:color="auto"/>
              <w:right w:val="single" w:sz="4" w:space="0" w:color="auto"/>
            </w:tcBorders>
            <w:shd w:val="clear" w:color="auto" w:fill="auto"/>
            <w:noWrap/>
            <w:vAlign w:val="center"/>
            <w:hideMark/>
          </w:tcPr>
          <w:p w14:paraId="27BBACA2" w14:textId="77777777" w:rsidR="00F7212A" w:rsidRPr="00B01FA5" w:rsidRDefault="00F7212A" w:rsidP="00F7212A">
            <w:pPr>
              <w:jc w:val="center"/>
              <w:rPr>
                <w:rFonts w:eastAsia="Times New Roman" w:cs="Times New Roman"/>
                <w:color w:val="000000"/>
                <w:sz w:val="20"/>
                <w:lang w:eastAsia="ru-RU"/>
              </w:rPr>
            </w:pPr>
            <w:r w:rsidRPr="00B01FA5">
              <w:rPr>
                <w:rFonts w:eastAsia="Times New Roman" w:cs="Times New Roman"/>
                <w:color w:val="000000"/>
                <w:spacing w:val="-1"/>
                <w:sz w:val="20"/>
                <w:lang w:eastAsia="ru-RU"/>
              </w:rPr>
              <w:t>КЕ-10-14 (водогрейный)</w:t>
            </w:r>
          </w:p>
        </w:tc>
        <w:tc>
          <w:tcPr>
            <w:tcW w:w="874" w:type="dxa"/>
            <w:tcBorders>
              <w:top w:val="nil"/>
              <w:left w:val="nil"/>
              <w:bottom w:val="single" w:sz="4" w:space="0" w:color="auto"/>
              <w:right w:val="single" w:sz="4" w:space="0" w:color="auto"/>
            </w:tcBorders>
            <w:shd w:val="clear" w:color="auto" w:fill="auto"/>
            <w:noWrap/>
            <w:vAlign w:val="center"/>
            <w:hideMark/>
          </w:tcPr>
          <w:p w14:paraId="65DA7F9E" w14:textId="77777777" w:rsidR="00F7212A" w:rsidRPr="00B01FA5" w:rsidRDefault="00F7212A" w:rsidP="00F7212A">
            <w:pPr>
              <w:jc w:val="center"/>
              <w:rPr>
                <w:rFonts w:eastAsia="Times New Roman" w:cs="Times New Roman"/>
                <w:color w:val="000000"/>
                <w:sz w:val="20"/>
                <w:lang w:eastAsia="ru-RU"/>
              </w:rPr>
            </w:pPr>
            <w:r w:rsidRPr="00B01FA5">
              <w:rPr>
                <w:rFonts w:eastAsia="Times New Roman" w:cs="Times New Roman"/>
                <w:color w:val="000000"/>
                <w:spacing w:val="-1"/>
                <w:sz w:val="20"/>
                <w:lang w:eastAsia="ru-RU"/>
              </w:rPr>
              <w:t>уголь</w:t>
            </w:r>
          </w:p>
        </w:tc>
        <w:tc>
          <w:tcPr>
            <w:tcW w:w="1672" w:type="dxa"/>
            <w:vMerge/>
            <w:tcBorders>
              <w:left w:val="nil"/>
              <w:bottom w:val="single" w:sz="4" w:space="0" w:color="auto"/>
              <w:right w:val="single" w:sz="4" w:space="0" w:color="auto"/>
            </w:tcBorders>
            <w:shd w:val="clear" w:color="auto" w:fill="auto"/>
            <w:noWrap/>
            <w:vAlign w:val="center"/>
            <w:hideMark/>
          </w:tcPr>
          <w:p w14:paraId="0A5EB628" w14:textId="77777777" w:rsidR="00F7212A" w:rsidRPr="00B01FA5" w:rsidRDefault="00F7212A" w:rsidP="00F7212A">
            <w:pPr>
              <w:jc w:val="center"/>
              <w:rPr>
                <w:rFonts w:eastAsia="Times New Roman" w:cs="Times New Roman"/>
                <w:color w:val="000000"/>
                <w:sz w:val="20"/>
                <w:lang w:eastAsia="ru-RU"/>
              </w:rPr>
            </w:pPr>
          </w:p>
        </w:tc>
        <w:tc>
          <w:tcPr>
            <w:tcW w:w="1342" w:type="dxa"/>
            <w:tcBorders>
              <w:top w:val="nil"/>
              <w:left w:val="nil"/>
              <w:bottom w:val="single" w:sz="4" w:space="0" w:color="auto"/>
              <w:right w:val="single" w:sz="4" w:space="0" w:color="auto"/>
            </w:tcBorders>
            <w:shd w:val="clear" w:color="auto" w:fill="auto"/>
            <w:noWrap/>
            <w:vAlign w:val="center"/>
            <w:hideMark/>
          </w:tcPr>
          <w:p w14:paraId="6E7EC344" w14:textId="77777777" w:rsidR="00F7212A" w:rsidRPr="00B01FA5" w:rsidRDefault="00F7212A" w:rsidP="00F7212A">
            <w:pPr>
              <w:jc w:val="center"/>
              <w:rPr>
                <w:rFonts w:eastAsia="Times New Roman" w:cs="Times New Roman"/>
                <w:color w:val="000000"/>
                <w:sz w:val="20"/>
                <w:lang w:eastAsia="ru-RU"/>
              </w:rPr>
            </w:pPr>
            <w:r w:rsidRPr="00B01FA5">
              <w:rPr>
                <w:rFonts w:eastAsia="Times New Roman" w:cs="Times New Roman"/>
                <w:color w:val="000000"/>
                <w:spacing w:val="-1"/>
                <w:sz w:val="20"/>
                <w:lang w:eastAsia="ru-RU"/>
              </w:rPr>
              <w:t>ст. №2</w:t>
            </w:r>
          </w:p>
        </w:tc>
        <w:tc>
          <w:tcPr>
            <w:tcW w:w="1984" w:type="dxa"/>
            <w:tcBorders>
              <w:top w:val="nil"/>
              <w:left w:val="nil"/>
              <w:bottom w:val="single" w:sz="4" w:space="0" w:color="auto"/>
              <w:right w:val="single" w:sz="4" w:space="0" w:color="auto"/>
            </w:tcBorders>
            <w:shd w:val="clear" w:color="auto" w:fill="auto"/>
            <w:noWrap/>
            <w:vAlign w:val="center"/>
            <w:hideMark/>
          </w:tcPr>
          <w:p w14:paraId="10160463" w14:textId="588C58F8" w:rsidR="00F7212A" w:rsidRPr="00B01FA5" w:rsidRDefault="00F7212A" w:rsidP="00F7212A">
            <w:pPr>
              <w:jc w:val="center"/>
              <w:rPr>
                <w:rFonts w:eastAsia="Times New Roman" w:cs="Times New Roman"/>
                <w:color w:val="000000"/>
                <w:sz w:val="20"/>
                <w:lang w:eastAsia="ru-RU"/>
              </w:rPr>
            </w:pPr>
            <w:r w:rsidRPr="00B01FA5">
              <w:rPr>
                <w:rFonts w:eastAsia="Times New Roman" w:cs="Times New Roman"/>
                <w:color w:val="000000"/>
                <w:sz w:val="20"/>
                <w:lang w:eastAsia="ru-RU"/>
              </w:rPr>
              <w:t>199</w:t>
            </w:r>
            <w:r w:rsidR="0008128F" w:rsidRPr="00B01FA5">
              <w:rPr>
                <w:rFonts w:eastAsia="Times New Roman" w:cs="Times New Roman"/>
                <w:color w:val="000000"/>
                <w:sz w:val="20"/>
                <w:lang w:eastAsia="ru-RU"/>
              </w:rPr>
              <w:t>8</w:t>
            </w:r>
            <w:r w:rsidRPr="00B01FA5">
              <w:rPr>
                <w:rFonts w:eastAsia="Times New Roman" w:cs="Times New Roman"/>
                <w:color w:val="000000"/>
                <w:sz w:val="20"/>
                <w:lang w:eastAsia="ru-RU"/>
              </w:rPr>
              <w:t xml:space="preserve"> (</w:t>
            </w:r>
            <w:r w:rsidR="0008128F" w:rsidRPr="00B01FA5">
              <w:rPr>
                <w:rFonts w:eastAsia="Times New Roman" w:cs="Times New Roman"/>
                <w:color w:val="000000"/>
                <w:sz w:val="20"/>
                <w:lang w:eastAsia="ru-RU"/>
              </w:rPr>
              <w:t>2021</w:t>
            </w:r>
            <w:r w:rsidRPr="00B01FA5">
              <w:rPr>
                <w:rFonts w:eastAsia="Times New Roman" w:cs="Times New Roman"/>
                <w:color w:val="000000"/>
                <w:sz w:val="20"/>
                <w:lang w:eastAsia="ru-RU"/>
              </w:rPr>
              <w:t>)</w:t>
            </w:r>
          </w:p>
        </w:tc>
        <w:tc>
          <w:tcPr>
            <w:tcW w:w="1204" w:type="dxa"/>
            <w:tcBorders>
              <w:top w:val="nil"/>
              <w:left w:val="nil"/>
              <w:bottom w:val="single" w:sz="4" w:space="0" w:color="auto"/>
              <w:right w:val="single" w:sz="4" w:space="0" w:color="auto"/>
            </w:tcBorders>
            <w:shd w:val="clear" w:color="auto" w:fill="auto"/>
            <w:noWrap/>
            <w:vAlign w:val="center"/>
            <w:hideMark/>
          </w:tcPr>
          <w:p w14:paraId="37B30708" w14:textId="229C4290" w:rsidR="00F7212A" w:rsidRPr="00B01FA5" w:rsidRDefault="00F7212A" w:rsidP="00F7212A">
            <w:pPr>
              <w:jc w:val="center"/>
              <w:rPr>
                <w:rFonts w:eastAsia="Times New Roman" w:cs="Times New Roman"/>
                <w:color w:val="000000"/>
                <w:sz w:val="20"/>
                <w:lang w:eastAsia="ru-RU"/>
              </w:rPr>
            </w:pPr>
            <w:r w:rsidRPr="00B01FA5">
              <w:rPr>
                <w:rFonts w:eastAsia="Times New Roman" w:cs="Times New Roman"/>
                <w:color w:val="000000"/>
                <w:sz w:val="20"/>
                <w:lang w:eastAsia="ru-RU"/>
              </w:rPr>
              <w:t>6</w:t>
            </w:r>
            <w:r w:rsidR="0008128F" w:rsidRPr="00B01FA5">
              <w:rPr>
                <w:rFonts w:eastAsia="Times New Roman" w:cs="Times New Roman"/>
                <w:color w:val="000000"/>
                <w:sz w:val="20"/>
                <w:lang w:eastAsia="ru-RU"/>
              </w:rPr>
              <w:t>,0</w:t>
            </w:r>
          </w:p>
        </w:tc>
      </w:tr>
    </w:tbl>
    <w:p w14:paraId="25FDE99A" w14:textId="77777777" w:rsidR="007B05F3" w:rsidRPr="00B01FA5" w:rsidRDefault="007B05F3" w:rsidP="007B05F3">
      <w:pPr>
        <w:pStyle w:val="a0"/>
        <w:rPr>
          <w:rFonts w:cs="Times New Roman"/>
          <w:lang w:eastAsia="ru-RU"/>
        </w:rPr>
      </w:pPr>
    </w:p>
    <w:p w14:paraId="18F790C4" w14:textId="77777777" w:rsidR="007B05F3" w:rsidRPr="00B01FA5" w:rsidRDefault="007B05F3" w:rsidP="007B05F3">
      <w:pPr>
        <w:pStyle w:val="2"/>
        <w:ind w:left="0" w:firstLine="0"/>
        <w:rPr>
          <w:bCs w:val="0"/>
        </w:rPr>
      </w:pPr>
      <w:bookmarkStart w:id="111" w:name="_Toc107232188"/>
      <w:r w:rsidRPr="00B01FA5">
        <w:rPr>
          <w:bCs w:val="0"/>
        </w:rPr>
        <w:t>1.2.</w:t>
      </w:r>
      <w:r w:rsidR="00F7212A" w:rsidRPr="00B01FA5">
        <w:rPr>
          <w:bCs w:val="0"/>
        </w:rPr>
        <w:t>5</w:t>
      </w:r>
      <w:r w:rsidRPr="00B01FA5">
        <w:rPr>
          <w:bCs w:val="0"/>
        </w:rPr>
        <w:t>.2 Параметры установленной тепловой мощности источника тепловой энергии, в том числе теплофикационного оборудования и теплофикационной установки</w:t>
      </w:r>
      <w:bookmarkEnd w:id="111"/>
    </w:p>
    <w:p w14:paraId="6C795E2E" w14:textId="77777777" w:rsidR="007B05F3" w:rsidRPr="00B01FA5" w:rsidRDefault="007B05F3" w:rsidP="007B05F3">
      <w:pPr>
        <w:pStyle w:val="a0"/>
        <w:rPr>
          <w:rFonts w:cs="Times New Roman"/>
          <w:lang w:eastAsia="ru-RU"/>
        </w:rPr>
      </w:pPr>
    </w:p>
    <w:p w14:paraId="071F06A5" w14:textId="77777777" w:rsidR="00F7212A" w:rsidRPr="00B01FA5" w:rsidRDefault="00F7212A" w:rsidP="00F7212A">
      <w:pPr>
        <w:pStyle w:val="a0"/>
        <w:rPr>
          <w:rFonts w:cs="Times New Roman"/>
          <w:b/>
          <w:lang w:eastAsia="ru-RU"/>
        </w:rPr>
      </w:pPr>
      <w:r w:rsidRPr="00B01FA5">
        <w:rPr>
          <w:rFonts w:cs="Times New Roman"/>
          <w:b/>
          <w:lang w:eastAsia="ru-RU"/>
        </w:rPr>
        <w:t xml:space="preserve">Таблица 1.2.5.2.1 – </w:t>
      </w:r>
      <w:r w:rsidRPr="00B01FA5">
        <w:rPr>
          <w:rFonts w:cs="Times New Roman"/>
          <w:b/>
        </w:rPr>
        <w:t>Параметры установленной мощности</w:t>
      </w:r>
      <w:r w:rsidRPr="00B01FA5">
        <w:rPr>
          <w:rFonts w:cs="Times New Roman"/>
          <w:b/>
          <w:spacing w:val="-12"/>
        </w:rPr>
        <w:t xml:space="preserve"> </w:t>
      </w:r>
      <w:r w:rsidRPr="00B01FA5">
        <w:rPr>
          <w:rFonts w:cs="Times New Roman"/>
          <w:b/>
        </w:rPr>
        <w:t>котельной</w:t>
      </w:r>
      <w:r w:rsidRPr="00B01FA5">
        <w:rPr>
          <w:rFonts w:cs="Times New Roman"/>
          <w:b/>
          <w:spacing w:val="-13"/>
        </w:rPr>
        <w:t xml:space="preserve"> </w:t>
      </w:r>
      <w:r w:rsidRPr="00B01FA5">
        <w:rPr>
          <w:rFonts w:cs="Times New Roman"/>
          <w:b/>
        </w:rPr>
        <w:t>ОАО</w:t>
      </w:r>
      <w:r w:rsidRPr="00B01FA5">
        <w:rPr>
          <w:rFonts w:cs="Times New Roman"/>
          <w:b/>
          <w:spacing w:val="-12"/>
        </w:rPr>
        <w:t xml:space="preserve"> </w:t>
      </w:r>
      <w:r w:rsidRPr="00B01FA5">
        <w:rPr>
          <w:rFonts w:cs="Times New Roman"/>
          <w:b/>
        </w:rPr>
        <w:t>«РЖД»</w:t>
      </w:r>
    </w:p>
    <w:tbl>
      <w:tblPr>
        <w:tblW w:w="9729" w:type="dxa"/>
        <w:tblInd w:w="-5" w:type="dxa"/>
        <w:tblLook w:val="04A0" w:firstRow="1" w:lastRow="0" w:firstColumn="1" w:lastColumn="0" w:noHBand="0" w:noVBand="1"/>
      </w:tblPr>
      <w:tblGrid>
        <w:gridCol w:w="613"/>
        <w:gridCol w:w="2665"/>
        <w:gridCol w:w="2861"/>
        <w:gridCol w:w="1620"/>
        <w:gridCol w:w="1970"/>
      </w:tblGrid>
      <w:tr w:rsidR="00233FE3" w:rsidRPr="00B01FA5" w14:paraId="6530C251" w14:textId="77777777" w:rsidTr="00233FE3">
        <w:trPr>
          <w:trHeight w:hRule="exact" w:val="1166"/>
        </w:trPr>
        <w:tc>
          <w:tcPr>
            <w:tcW w:w="613"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C4EAC33" w14:textId="77777777" w:rsidR="00233FE3" w:rsidRPr="00B01FA5" w:rsidRDefault="00233FE3" w:rsidP="00233FE3">
            <w:pPr>
              <w:jc w:val="center"/>
              <w:rPr>
                <w:rFonts w:eastAsia="Times New Roman" w:cs="Times New Roman"/>
                <w:color w:val="000000"/>
                <w:sz w:val="20"/>
                <w:lang w:eastAsia="ru-RU"/>
              </w:rPr>
            </w:pPr>
            <w:r w:rsidRPr="00B01FA5">
              <w:rPr>
                <w:rFonts w:eastAsia="Times New Roman" w:cs="Times New Roman"/>
                <w:color w:val="000000"/>
                <w:sz w:val="20"/>
                <w:lang w:eastAsia="ru-RU"/>
              </w:rPr>
              <w:t xml:space="preserve">№ </w:t>
            </w:r>
          </w:p>
        </w:tc>
        <w:tc>
          <w:tcPr>
            <w:tcW w:w="2665"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1310C94" w14:textId="77777777" w:rsidR="00233FE3" w:rsidRPr="00B01FA5" w:rsidRDefault="00233FE3" w:rsidP="00233FE3">
            <w:pPr>
              <w:jc w:val="center"/>
              <w:rPr>
                <w:rFonts w:eastAsia="Times New Roman" w:cs="Times New Roman"/>
                <w:color w:val="000000"/>
                <w:sz w:val="20"/>
                <w:lang w:eastAsia="ru-RU"/>
              </w:rPr>
            </w:pPr>
            <w:r w:rsidRPr="00B01FA5">
              <w:rPr>
                <w:rFonts w:eastAsia="Times New Roman" w:cs="Times New Roman"/>
                <w:color w:val="000000"/>
                <w:spacing w:val="-1"/>
                <w:sz w:val="20"/>
                <w:lang w:eastAsia="ru-RU"/>
              </w:rPr>
              <w:t>Тип котлов</w:t>
            </w:r>
          </w:p>
        </w:tc>
        <w:tc>
          <w:tcPr>
            <w:tcW w:w="2861"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1BC3A65" w14:textId="77777777" w:rsidR="00233FE3" w:rsidRPr="00B01FA5" w:rsidRDefault="00233FE3" w:rsidP="00233FE3">
            <w:pPr>
              <w:ind w:left="-93" w:right="-76"/>
              <w:jc w:val="center"/>
              <w:rPr>
                <w:rFonts w:eastAsia="Times New Roman" w:cs="Times New Roman"/>
                <w:color w:val="000000"/>
                <w:sz w:val="20"/>
                <w:lang w:eastAsia="ru-RU"/>
              </w:rPr>
            </w:pPr>
            <w:r w:rsidRPr="00B01FA5">
              <w:rPr>
                <w:rFonts w:eastAsia="Times New Roman" w:cs="Times New Roman"/>
                <w:color w:val="000000"/>
                <w:spacing w:val="-1"/>
                <w:sz w:val="20"/>
                <w:lang w:eastAsia="ru-RU"/>
              </w:rPr>
              <w:t>Год ввода в эксплуатацию (последнего освидетельствования)</w:t>
            </w:r>
          </w:p>
        </w:tc>
        <w:tc>
          <w:tcPr>
            <w:tcW w:w="1620"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3D190A1D" w14:textId="329B7E2D" w:rsidR="00233FE3" w:rsidRPr="00B01FA5" w:rsidRDefault="0008128F" w:rsidP="00233FE3">
            <w:pPr>
              <w:ind w:left="-129" w:right="-117"/>
              <w:jc w:val="center"/>
              <w:rPr>
                <w:rFonts w:eastAsia="Times New Roman" w:cs="Times New Roman"/>
                <w:color w:val="000000"/>
                <w:sz w:val="20"/>
                <w:lang w:eastAsia="ru-RU"/>
              </w:rPr>
            </w:pPr>
            <w:r w:rsidRPr="00B01FA5">
              <w:rPr>
                <w:rFonts w:eastAsia="Times New Roman" w:cs="Times New Roman"/>
                <w:color w:val="000000"/>
                <w:spacing w:val="-1"/>
                <w:sz w:val="20"/>
                <w:lang w:eastAsia="ru-RU"/>
              </w:rPr>
              <w:t>Установленная мощность, Гкал/ч</w:t>
            </w:r>
          </w:p>
        </w:tc>
        <w:tc>
          <w:tcPr>
            <w:tcW w:w="1970"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04A5BC2D" w14:textId="77777777" w:rsidR="00233FE3" w:rsidRPr="00B01FA5" w:rsidRDefault="00233FE3" w:rsidP="00233FE3">
            <w:pPr>
              <w:ind w:left="-129" w:right="-117"/>
              <w:jc w:val="center"/>
              <w:rPr>
                <w:rFonts w:eastAsia="Times New Roman" w:cs="Times New Roman"/>
                <w:color w:val="000000"/>
                <w:sz w:val="20"/>
                <w:lang w:eastAsia="ru-RU"/>
              </w:rPr>
            </w:pPr>
            <w:r w:rsidRPr="00B01FA5">
              <w:rPr>
                <w:rFonts w:eastAsia="Times New Roman" w:cs="Times New Roman"/>
                <w:color w:val="000000"/>
                <w:spacing w:val="-1"/>
                <w:sz w:val="20"/>
                <w:lang w:eastAsia="ru-RU"/>
              </w:rPr>
              <w:t>Установленная мощность источника, Гкал/ч</w:t>
            </w:r>
          </w:p>
        </w:tc>
      </w:tr>
      <w:tr w:rsidR="0008128F" w:rsidRPr="00B01FA5" w14:paraId="434D221F" w14:textId="77777777" w:rsidTr="00924823">
        <w:trPr>
          <w:trHeight w:hRule="exact" w:val="431"/>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1A9B9191" w14:textId="77777777" w:rsidR="0008128F" w:rsidRPr="00B01FA5" w:rsidRDefault="0008128F" w:rsidP="0008128F">
            <w:pPr>
              <w:jc w:val="center"/>
              <w:rPr>
                <w:rFonts w:eastAsia="Times New Roman" w:cs="Times New Roman"/>
                <w:color w:val="000000"/>
                <w:sz w:val="20"/>
                <w:lang w:eastAsia="ru-RU"/>
              </w:rPr>
            </w:pPr>
            <w:r w:rsidRPr="00B01FA5">
              <w:rPr>
                <w:rFonts w:eastAsia="Times New Roman" w:cs="Times New Roman"/>
                <w:color w:val="000000"/>
                <w:sz w:val="20"/>
                <w:lang w:eastAsia="ru-RU"/>
              </w:rPr>
              <w:t>1</w:t>
            </w:r>
          </w:p>
        </w:tc>
        <w:tc>
          <w:tcPr>
            <w:tcW w:w="2665" w:type="dxa"/>
            <w:tcBorders>
              <w:top w:val="nil"/>
              <w:left w:val="nil"/>
              <w:bottom w:val="single" w:sz="4" w:space="0" w:color="auto"/>
              <w:right w:val="single" w:sz="4" w:space="0" w:color="auto"/>
            </w:tcBorders>
            <w:shd w:val="clear" w:color="auto" w:fill="auto"/>
            <w:noWrap/>
            <w:vAlign w:val="center"/>
            <w:hideMark/>
          </w:tcPr>
          <w:p w14:paraId="5D2C2FFB" w14:textId="77777777" w:rsidR="0008128F" w:rsidRPr="00B01FA5" w:rsidRDefault="0008128F" w:rsidP="0008128F">
            <w:pPr>
              <w:jc w:val="center"/>
              <w:rPr>
                <w:rFonts w:eastAsia="Times New Roman" w:cs="Times New Roman"/>
                <w:color w:val="000000"/>
                <w:sz w:val="20"/>
                <w:lang w:eastAsia="ru-RU"/>
              </w:rPr>
            </w:pPr>
            <w:r w:rsidRPr="00B01FA5">
              <w:rPr>
                <w:rFonts w:eastAsia="Times New Roman" w:cs="Times New Roman"/>
                <w:color w:val="000000"/>
                <w:spacing w:val="-1"/>
                <w:sz w:val="20"/>
                <w:lang w:eastAsia="ru-RU"/>
              </w:rPr>
              <w:t>КЕ-6,5-14 (паровой)</w:t>
            </w:r>
          </w:p>
        </w:tc>
        <w:tc>
          <w:tcPr>
            <w:tcW w:w="2861" w:type="dxa"/>
            <w:tcBorders>
              <w:top w:val="nil"/>
              <w:left w:val="nil"/>
              <w:bottom w:val="single" w:sz="4" w:space="0" w:color="auto"/>
              <w:right w:val="single" w:sz="4" w:space="0" w:color="auto"/>
            </w:tcBorders>
            <w:shd w:val="clear" w:color="auto" w:fill="auto"/>
            <w:noWrap/>
            <w:vAlign w:val="center"/>
            <w:hideMark/>
          </w:tcPr>
          <w:p w14:paraId="033994E4" w14:textId="5EDF1D8C" w:rsidR="0008128F" w:rsidRPr="00B01FA5" w:rsidRDefault="0008128F" w:rsidP="0008128F">
            <w:pPr>
              <w:jc w:val="center"/>
              <w:rPr>
                <w:rFonts w:eastAsia="Times New Roman" w:cs="Times New Roman"/>
                <w:color w:val="000000"/>
                <w:sz w:val="20"/>
                <w:lang w:eastAsia="ru-RU"/>
              </w:rPr>
            </w:pPr>
            <w:r w:rsidRPr="00B01FA5">
              <w:rPr>
                <w:rFonts w:eastAsia="Times New Roman" w:cs="Times New Roman"/>
                <w:color w:val="000000"/>
                <w:sz w:val="20"/>
                <w:lang w:eastAsia="ru-RU"/>
              </w:rPr>
              <w:t>1996 (2021)</w:t>
            </w:r>
          </w:p>
        </w:tc>
        <w:tc>
          <w:tcPr>
            <w:tcW w:w="1620" w:type="dxa"/>
            <w:tcBorders>
              <w:top w:val="single" w:sz="4" w:space="0" w:color="auto"/>
              <w:left w:val="nil"/>
              <w:bottom w:val="single" w:sz="4" w:space="0" w:color="auto"/>
              <w:right w:val="single" w:sz="4" w:space="0" w:color="auto"/>
            </w:tcBorders>
            <w:vAlign w:val="center"/>
          </w:tcPr>
          <w:p w14:paraId="5311A719" w14:textId="749C18A3" w:rsidR="0008128F" w:rsidRPr="00B01FA5" w:rsidRDefault="0008128F" w:rsidP="0008128F">
            <w:pPr>
              <w:jc w:val="center"/>
              <w:rPr>
                <w:rFonts w:eastAsia="Times New Roman" w:cs="Times New Roman"/>
                <w:color w:val="000000"/>
                <w:sz w:val="20"/>
                <w:lang w:eastAsia="ru-RU"/>
              </w:rPr>
            </w:pPr>
            <w:r w:rsidRPr="00B01FA5">
              <w:rPr>
                <w:rFonts w:eastAsia="Times New Roman" w:cs="Times New Roman"/>
                <w:color w:val="000000"/>
                <w:sz w:val="20"/>
                <w:lang w:eastAsia="ru-RU"/>
              </w:rPr>
              <w:t>3,8</w:t>
            </w:r>
          </w:p>
        </w:tc>
        <w:tc>
          <w:tcPr>
            <w:tcW w:w="1970" w:type="dxa"/>
            <w:vMerge w:val="restart"/>
            <w:tcBorders>
              <w:top w:val="nil"/>
              <w:left w:val="single" w:sz="4" w:space="0" w:color="auto"/>
              <w:right w:val="single" w:sz="4" w:space="0" w:color="auto"/>
            </w:tcBorders>
            <w:shd w:val="clear" w:color="auto" w:fill="auto"/>
            <w:noWrap/>
            <w:vAlign w:val="center"/>
            <w:hideMark/>
          </w:tcPr>
          <w:p w14:paraId="674453BB" w14:textId="77777777" w:rsidR="0008128F" w:rsidRPr="00B01FA5" w:rsidRDefault="0008128F" w:rsidP="0008128F">
            <w:pPr>
              <w:jc w:val="center"/>
              <w:rPr>
                <w:rFonts w:eastAsia="Times New Roman" w:cs="Times New Roman"/>
                <w:color w:val="000000"/>
                <w:sz w:val="20"/>
                <w:lang w:eastAsia="ru-RU"/>
              </w:rPr>
            </w:pPr>
            <w:r w:rsidRPr="00B01FA5">
              <w:rPr>
                <w:rFonts w:eastAsia="Times New Roman" w:cs="Times New Roman"/>
                <w:color w:val="000000"/>
                <w:sz w:val="20"/>
                <w:lang w:eastAsia="ru-RU"/>
              </w:rPr>
              <w:t>9,8</w:t>
            </w:r>
          </w:p>
        </w:tc>
      </w:tr>
      <w:tr w:rsidR="0008128F" w:rsidRPr="00B01FA5" w14:paraId="3C84983E" w14:textId="77777777" w:rsidTr="00924823">
        <w:trPr>
          <w:trHeight w:hRule="exact" w:val="469"/>
        </w:trPr>
        <w:tc>
          <w:tcPr>
            <w:tcW w:w="613" w:type="dxa"/>
            <w:tcBorders>
              <w:top w:val="nil"/>
              <w:left w:val="single" w:sz="4" w:space="0" w:color="auto"/>
              <w:bottom w:val="single" w:sz="4" w:space="0" w:color="auto"/>
              <w:right w:val="single" w:sz="4" w:space="0" w:color="auto"/>
            </w:tcBorders>
            <w:shd w:val="clear" w:color="auto" w:fill="auto"/>
            <w:noWrap/>
            <w:vAlign w:val="center"/>
            <w:hideMark/>
          </w:tcPr>
          <w:p w14:paraId="0122DC67" w14:textId="77777777" w:rsidR="0008128F" w:rsidRPr="00B01FA5" w:rsidRDefault="0008128F" w:rsidP="0008128F">
            <w:pPr>
              <w:jc w:val="center"/>
              <w:rPr>
                <w:rFonts w:eastAsia="Times New Roman" w:cs="Times New Roman"/>
                <w:color w:val="000000"/>
                <w:sz w:val="20"/>
                <w:lang w:eastAsia="ru-RU"/>
              </w:rPr>
            </w:pPr>
            <w:r w:rsidRPr="00B01FA5">
              <w:rPr>
                <w:rFonts w:eastAsia="Times New Roman" w:cs="Times New Roman"/>
                <w:color w:val="000000"/>
                <w:sz w:val="20"/>
                <w:lang w:eastAsia="ru-RU"/>
              </w:rPr>
              <w:t>2</w:t>
            </w:r>
          </w:p>
        </w:tc>
        <w:tc>
          <w:tcPr>
            <w:tcW w:w="2665" w:type="dxa"/>
            <w:tcBorders>
              <w:top w:val="nil"/>
              <w:left w:val="nil"/>
              <w:bottom w:val="single" w:sz="4" w:space="0" w:color="auto"/>
              <w:right w:val="single" w:sz="4" w:space="0" w:color="auto"/>
            </w:tcBorders>
            <w:shd w:val="clear" w:color="auto" w:fill="auto"/>
            <w:noWrap/>
            <w:vAlign w:val="center"/>
            <w:hideMark/>
          </w:tcPr>
          <w:p w14:paraId="316E066E" w14:textId="77777777" w:rsidR="0008128F" w:rsidRPr="00B01FA5" w:rsidRDefault="0008128F" w:rsidP="0008128F">
            <w:pPr>
              <w:jc w:val="center"/>
              <w:rPr>
                <w:rFonts w:eastAsia="Times New Roman" w:cs="Times New Roman"/>
                <w:color w:val="000000"/>
                <w:sz w:val="20"/>
                <w:lang w:eastAsia="ru-RU"/>
              </w:rPr>
            </w:pPr>
            <w:r w:rsidRPr="00B01FA5">
              <w:rPr>
                <w:rFonts w:eastAsia="Times New Roman" w:cs="Times New Roman"/>
                <w:color w:val="000000"/>
                <w:spacing w:val="-1"/>
                <w:sz w:val="20"/>
                <w:lang w:eastAsia="ru-RU"/>
              </w:rPr>
              <w:t>КЕ-10-14 (водогрейный)</w:t>
            </w:r>
          </w:p>
        </w:tc>
        <w:tc>
          <w:tcPr>
            <w:tcW w:w="2861" w:type="dxa"/>
            <w:tcBorders>
              <w:top w:val="nil"/>
              <w:left w:val="nil"/>
              <w:bottom w:val="single" w:sz="4" w:space="0" w:color="auto"/>
              <w:right w:val="single" w:sz="4" w:space="0" w:color="auto"/>
            </w:tcBorders>
            <w:shd w:val="clear" w:color="auto" w:fill="auto"/>
            <w:noWrap/>
            <w:vAlign w:val="center"/>
            <w:hideMark/>
          </w:tcPr>
          <w:p w14:paraId="64F9677A" w14:textId="54F92844" w:rsidR="0008128F" w:rsidRPr="00B01FA5" w:rsidRDefault="0008128F" w:rsidP="0008128F">
            <w:pPr>
              <w:jc w:val="center"/>
              <w:rPr>
                <w:rFonts w:eastAsia="Times New Roman" w:cs="Times New Roman"/>
                <w:color w:val="000000"/>
                <w:sz w:val="20"/>
                <w:lang w:eastAsia="ru-RU"/>
              </w:rPr>
            </w:pPr>
            <w:r w:rsidRPr="00B01FA5">
              <w:rPr>
                <w:rFonts w:eastAsia="Times New Roman" w:cs="Times New Roman"/>
                <w:color w:val="000000"/>
                <w:sz w:val="20"/>
                <w:lang w:eastAsia="ru-RU"/>
              </w:rPr>
              <w:t>1998 (2021)</w:t>
            </w:r>
          </w:p>
        </w:tc>
        <w:tc>
          <w:tcPr>
            <w:tcW w:w="1620" w:type="dxa"/>
            <w:tcBorders>
              <w:top w:val="single" w:sz="4" w:space="0" w:color="auto"/>
              <w:left w:val="nil"/>
              <w:bottom w:val="single" w:sz="4" w:space="0" w:color="auto"/>
              <w:right w:val="single" w:sz="4" w:space="0" w:color="auto"/>
            </w:tcBorders>
            <w:vAlign w:val="center"/>
          </w:tcPr>
          <w:p w14:paraId="4F039D88" w14:textId="77777777" w:rsidR="0008128F" w:rsidRPr="00B01FA5" w:rsidRDefault="0008128F" w:rsidP="0008128F">
            <w:pPr>
              <w:jc w:val="center"/>
              <w:rPr>
                <w:rFonts w:eastAsia="Times New Roman" w:cs="Times New Roman"/>
                <w:color w:val="000000"/>
                <w:sz w:val="20"/>
                <w:lang w:eastAsia="ru-RU"/>
              </w:rPr>
            </w:pPr>
            <w:r w:rsidRPr="00B01FA5">
              <w:rPr>
                <w:rFonts w:eastAsia="Times New Roman" w:cs="Times New Roman"/>
                <w:color w:val="000000"/>
                <w:sz w:val="20"/>
                <w:lang w:eastAsia="ru-RU"/>
              </w:rPr>
              <w:t>6</w:t>
            </w:r>
          </w:p>
        </w:tc>
        <w:tc>
          <w:tcPr>
            <w:tcW w:w="1970" w:type="dxa"/>
            <w:vMerge/>
            <w:tcBorders>
              <w:left w:val="single" w:sz="4" w:space="0" w:color="auto"/>
              <w:bottom w:val="single" w:sz="4" w:space="0" w:color="auto"/>
              <w:right w:val="single" w:sz="4" w:space="0" w:color="auto"/>
            </w:tcBorders>
            <w:shd w:val="clear" w:color="auto" w:fill="auto"/>
            <w:noWrap/>
            <w:vAlign w:val="center"/>
            <w:hideMark/>
          </w:tcPr>
          <w:p w14:paraId="58BF4345" w14:textId="77777777" w:rsidR="0008128F" w:rsidRPr="00B01FA5" w:rsidRDefault="0008128F" w:rsidP="0008128F">
            <w:pPr>
              <w:jc w:val="center"/>
              <w:rPr>
                <w:rFonts w:eastAsia="Times New Roman" w:cs="Times New Roman"/>
                <w:color w:val="000000"/>
                <w:sz w:val="20"/>
                <w:lang w:eastAsia="ru-RU"/>
              </w:rPr>
            </w:pPr>
          </w:p>
        </w:tc>
      </w:tr>
    </w:tbl>
    <w:p w14:paraId="45D144C3" w14:textId="77777777" w:rsidR="007B05F3" w:rsidRPr="00B01FA5" w:rsidRDefault="007B05F3" w:rsidP="007B05F3">
      <w:pPr>
        <w:pStyle w:val="a0"/>
        <w:rPr>
          <w:rFonts w:cs="Times New Roman"/>
          <w:lang w:eastAsia="ru-RU"/>
        </w:rPr>
      </w:pPr>
    </w:p>
    <w:p w14:paraId="0847B633" w14:textId="77777777" w:rsidR="007B05F3" w:rsidRPr="00B01FA5" w:rsidRDefault="007B05F3" w:rsidP="007B05F3">
      <w:pPr>
        <w:pStyle w:val="2"/>
        <w:ind w:left="0" w:firstLine="0"/>
        <w:rPr>
          <w:bCs w:val="0"/>
        </w:rPr>
      </w:pPr>
      <w:bookmarkStart w:id="112" w:name="_Toc107232189"/>
      <w:r w:rsidRPr="00B01FA5">
        <w:rPr>
          <w:bCs w:val="0"/>
        </w:rPr>
        <w:t>1.2.</w:t>
      </w:r>
      <w:r w:rsidR="00F7212A" w:rsidRPr="00B01FA5">
        <w:rPr>
          <w:bCs w:val="0"/>
        </w:rPr>
        <w:t>5</w:t>
      </w:r>
      <w:r w:rsidRPr="00B01FA5">
        <w:rPr>
          <w:bCs w:val="0"/>
        </w:rPr>
        <w:t>.3 Ограничения тепловой мощности и параметры располагаемой тепловой мощности</w:t>
      </w:r>
      <w:bookmarkEnd w:id="112"/>
    </w:p>
    <w:p w14:paraId="42256F56" w14:textId="77777777" w:rsidR="007B05F3" w:rsidRPr="00B01FA5" w:rsidRDefault="007B05F3" w:rsidP="007B05F3">
      <w:pPr>
        <w:rPr>
          <w:rFonts w:cs="Times New Roman"/>
        </w:rPr>
      </w:pPr>
    </w:p>
    <w:p w14:paraId="312D018C" w14:textId="77777777" w:rsidR="00233FE3" w:rsidRPr="00B01FA5" w:rsidRDefault="00233FE3" w:rsidP="00233FE3">
      <w:pPr>
        <w:pStyle w:val="ae"/>
        <w:kinsoku w:val="0"/>
        <w:overflowPunct w:val="0"/>
        <w:ind w:left="0" w:firstLine="709"/>
        <w:jc w:val="both"/>
        <w:rPr>
          <w:rFonts w:cs="Times New Roman"/>
          <w:lang w:val="ru-RU"/>
        </w:rPr>
      </w:pPr>
      <w:r w:rsidRPr="00B01FA5">
        <w:rPr>
          <w:rFonts w:cs="Times New Roman"/>
          <w:lang w:val="ru-RU"/>
        </w:rPr>
        <w:t xml:space="preserve">Ограничения тепловой мощности котельной ОАО «РЖД» отсутствуют. </w:t>
      </w:r>
      <w:r w:rsidRPr="00B01FA5">
        <w:rPr>
          <w:rFonts w:cs="Times New Roman"/>
          <w:spacing w:val="-1"/>
          <w:lang w:val="ru-RU"/>
        </w:rPr>
        <w:t>Суммарная</w:t>
      </w:r>
      <w:r w:rsidRPr="00B01FA5">
        <w:rPr>
          <w:rFonts w:cs="Times New Roman"/>
          <w:spacing w:val="-12"/>
          <w:lang w:val="ru-RU"/>
        </w:rPr>
        <w:t xml:space="preserve"> </w:t>
      </w:r>
      <w:r w:rsidRPr="00B01FA5">
        <w:rPr>
          <w:rFonts w:cs="Times New Roman"/>
          <w:lang w:val="ru-RU"/>
        </w:rPr>
        <w:t>располагаемая</w:t>
      </w:r>
      <w:r w:rsidRPr="00B01FA5">
        <w:rPr>
          <w:rFonts w:cs="Times New Roman"/>
          <w:spacing w:val="-10"/>
          <w:lang w:val="ru-RU"/>
        </w:rPr>
        <w:t xml:space="preserve"> </w:t>
      </w:r>
      <w:r w:rsidRPr="00B01FA5">
        <w:rPr>
          <w:rFonts w:cs="Times New Roman"/>
          <w:lang w:val="ru-RU"/>
        </w:rPr>
        <w:t>тепловая</w:t>
      </w:r>
      <w:r w:rsidRPr="00B01FA5">
        <w:rPr>
          <w:rFonts w:cs="Times New Roman"/>
          <w:spacing w:val="-12"/>
          <w:lang w:val="ru-RU"/>
        </w:rPr>
        <w:t xml:space="preserve"> </w:t>
      </w:r>
      <w:r w:rsidRPr="00B01FA5">
        <w:rPr>
          <w:rFonts w:cs="Times New Roman"/>
          <w:lang w:val="ru-RU"/>
        </w:rPr>
        <w:t>мощность</w:t>
      </w:r>
      <w:r w:rsidRPr="00B01FA5">
        <w:rPr>
          <w:rFonts w:cs="Times New Roman"/>
          <w:spacing w:val="-14"/>
          <w:lang w:val="ru-RU"/>
        </w:rPr>
        <w:t xml:space="preserve"> </w:t>
      </w:r>
      <w:r w:rsidRPr="00B01FA5">
        <w:rPr>
          <w:rFonts w:cs="Times New Roman"/>
          <w:lang w:val="ru-RU"/>
        </w:rPr>
        <w:t>составляет</w:t>
      </w:r>
      <w:r w:rsidRPr="00B01FA5">
        <w:rPr>
          <w:rFonts w:cs="Times New Roman"/>
          <w:spacing w:val="-13"/>
          <w:lang w:val="ru-RU"/>
        </w:rPr>
        <w:t xml:space="preserve"> </w:t>
      </w:r>
      <w:r w:rsidRPr="00B01FA5">
        <w:rPr>
          <w:rFonts w:cs="Times New Roman"/>
          <w:lang w:val="ru-RU"/>
        </w:rPr>
        <w:t>9,8</w:t>
      </w:r>
      <w:r w:rsidRPr="00B01FA5">
        <w:rPr>
          <w:rFonts w:cs="Times New Roman"/>
          <w:spacing w:val="-10"/>
          <w:lang w:val="ru-RU"/>
        </w:rPr>
        <w:t xml:space="preserve"> </w:t>
      </w:r>
      <w:r w:rsidRPr="00B01FA5">
        <w:rPr>
          <w:rFonts w:cs="Times New Roman"/>
          <w:lang w:val="ru-RU"/>
        </w:rPr>
        <w:t>Гкал/ч.</w:t>
      </w:r>
    </w:p>
    <w:p w14:paraId="26A12064" w14:textId="77777777" w:rsidR="007B05F3" w:rsidRPr="00B01FA5" w:rsidRDefault="007B05F3" w:rsidP="007B05F3">
      <w:pPr>
        <w:rPr>
          <w:rFonts w:cs="Times New Roman"/>
        </w:rPr>
      </w:pPr>
    </w:p>
    <w:p w14:paraId="0E646F94" w14:textId="77777777" w:rsidR="007B05F3" w:rsidRPr="00B01FA5" w:rsidRDefault="007B05F3" w:rsidP="007B05F3">
      <w:pPr>
        <w:pStyle w:val="2"/>
        <w:ind w:left="0" w:firstLine="0"/>
        <w:rPr>
          <w:bCs w:val="0"/>
        </w:rPr>
      </w:pPr>
      <w:bookmarkStart w:id="113" w:name="_Toc107232190"/>
      <w:r w:rsidRPr="00B01FA5">
        <w:rPr>
          <w:bCs w:val="0"/>
        </w:rPr>
        <w:t>1.2.</w:t>
      </w:r>
      <w:r w:rsidR="00F7212A" w:rsidRPr="00B01FA5">
        <w:rPr>
          <w:bCs w:val="0"/>
        </w:rPr>
        <w:t>5</w:t>
      </w:r>
      <w:r w:rsidRPr="00B01FA5">
        <w:rPr>
          <w:bCs w:val="0"/>
        </w:rPr>
        <w:t>.4 Объем потребления тепловой энергии (мощности) и теплоносителя на собственные и хозяйственные нужды и параметры тепловой мощности нетто</w:t>
      </w:r>
      <w:bookmarkEnd w:id="113"/>
    </w:p>
    <w:p w14:paraId="3E192CAD" w14:textId="77777777" w:rsidR="00233FE3" w:rsidRPr="00B01FA5" w:rsidRDefault="00233FE3" w:rsidP="00233FE3">
      <w:pPr>
        <w:pStyle w:val="a0"/>
        <w:rPr>
          <w:rFonts w:cs="Times New Roman"/>
          <w:b/>
        </w:rPr>
      </w:pPr>
    </w:p>
    <w:p w14:paraId="66D3AD41" w14:textId="77777777" w:rsidR="00233FE3" w:rsidRPr="00B01FA5" w:rsidRDefault="00233FE3" w:rsidP="00233FE3">
      <w:pPr>
        <w:pStyle w:val="ae"/>
        <w:kinsoku w:val="0"/>
        <w:overflowPunct w:val="0"/>
        <w:ind w:left="0" w:right="-1" w:firstLine="709"/>
        <w:jc w:val="both"/>
        <w:rPr>
          <w:rFonts w:cs="Times New Roman"/>
          <w:spacing w:val="1"/>
          <w:lang w:val="ru-RU"/>
        </w:rPr>
      </w:pPr>
      <w:r w:rsidRPr="00B01FA5">
        <w:rPr>
          <w:rFonts w:cs="Times New Roman"/>
          <w:lang w:val="ru-RU"/>
        </w:rPr>
        <w:t>Объем</w:t>
      </w:r>
      <w:r w:rsidRPr="00B01FA5">
        <w:rPr>
          <w:rFonts w:cs="Times New Roman"/>
          <w:spacing w:val="53"/>
          <w:lang w:val="ru-RU"/>
        </w:rPr>
        <w:t xml:space="preserve"> </w:t>
      </w:r>
      <w:r w:rsidRPr="00B01FA5">
        <w:rPr>
          <w:rFonts w:cs="Times New Roman"/>
          <w:lang w:val="ru-RU"/>
        </w:rPr>
        <w:t>потребления</w:t>
      </w:r>
      <w:r w:rsidRPr="00B01FA5">
        <w:rPr>
          <w:rFonts w:cs="Times New Roman"/>
          <w:spacing w:val="52"/>
          <w:lang w:val="ru-RU"/>
        </w:rPr>
        <w:t xml:space="preserve"> </w:t>
      </w:r>
      <w:r w:rsidRPr="00B01FA5">
        <w:rPr>
          <w:rFonts w:cs="Times New Roman"/>
          <w:lang w:val="ru-RU"/>
        </w:rPr>
        <w:t>тепловой</w:t>
      </w:r>
      <w:r w:rsidRPr="00B01FA5">
        <w:rPr>
          <w:rFonts w:cs="Times New Roman"/>
          <w:spacing w:val="55"/>
          <w:lang w:val="ru-RU"/>
        </w:rPr>
        <w:t xml:space="preserve"> </w:t>
      </w:r>
      <w:r w:rsidRPr="00B01FA5">
        <w:rPr>
          <w:rFonts w:cs="Times New Roman"/>
          <w:spacing w:val="-1"/>
          <w:lang w:val="ru-RU"/>
        </w:rPr>
        <w:t>энергии</w:t>
      </w:r>
      <w:r w:rsidRPr="00B01FA5">
        <w:rPr>
          <w:rFonts w:cs="Times New Roman"/>
          <w:spacing w:val="54"/>
          <w:lang w:val="ru-RU"/>
        </w:rPr>
        <w:t xml:space="preserve"> </w:t>
      </w:r>
      <w:r w:rsidRPr="00B01FA5">
        <w:rPr>
          <w:rFonts w:cs="Times New Roman"/>
          <w:lang w:val="ru-RU"/>
        </w:rPr>
        <w:t>(мощности)</w:t>
      </w:r>
      <w:r w:rsidRPr="00B01FA5">
        <w:rPr>
          <w:rFonts w:cs="Times New Roman"/>
          <w:spacing w:val="54"/>
          <w:lang w:val="ru-RU"/>
        </w:rPr>
        <w:t xml:space="preserve"> </w:t>
      </w:r>
      <w:r w:rsidRPr="00B01FA5">
        <w:rPr>
          <w:rFonts w:cs="Times New Roman"/>
          <w:lang w:val="ru-RU"/>
        </w:rPr>
        <w:t>на</w:t>
      </w:r>
      <w:r w:rsidRPr="00B01FA5">
        <w:rPr>
          <w:rFonts w:cs="Times New Roman"/>
          <w:spacing w:val="54"/>
          <w:lang w:val="ru-RU"/>
        </w:rPr>
        <w:t xml:space="preserve"> </w:t>
      </w:r>
      <w:r w:rsidRPr="00B01FA5">
        <w:rPr>
          <w:rFonts w:cs="Times New Roman"/>
          <w:lang w:val="ru-RU"/>
        </w:rPr>
        <w:t>собственные</w:t>
      </w:r>
      <w:r w:rsidRPr="00B01FA5">
        <w:rPr>
          <w:rFonts w:cs="Times New Roman"/>
          <w:spacing w:val="52"/>
          <w:lang w:val="ru-RU"/>
        </w:rPr>
        <w:t xml:space="preserve"> </w:t>
      </w:r>
      <w:r w:rsidRPr="00B01FA5">
        <w:rPr>
          <w:rFonts w:cs="Times New Roman"/>
          <w:lang w:val="ru-RU"/>
        </w:rPr>
        <w:t>и</w:t>
      </w:r>
      <w:r w:rsidRPr="00B01FA5">
        <w:rPr>
          <w:rFonts w:cs="Times New Roman"/>
          <w:spacing w:val="26"/>
          <w:w w:val="99"/>
          <w:lang w:val="ru-RU"/>
        </w:rPr>
        <w:t xml:space="preserve"> </w:t>
      </w:r>
      <w:r w:rsidRPr="00B01FA5">
        <w:rPr>
          <w:rFonts w:cs="Times New Roman"/>
          <w:lang w:val="ru-RU"/>
        </w:rPr>
        <w:t xml:space="preserve">хозяйственные </w:t>
      </w:r>
      <w:r w:rsidRPr="00B01FA5">
        <w:rPr>
          <w:rFonts w:cs="Times New Roman"/>
          <w:spacing w:val="-1"/>
          <w:lang w:val="ru-RU"/>
        </w:rPr>
        <w:t>нужды</w:t>
      </w:r>
      <w:r w:rsidRPr="00B01FA5">
        <w:rPr>
          <w:rFonts w:cs="Times New Roman"/>
          <w:lang w:val="ru-RU"/>
        </w:rPr>
        <w:t xml:space="preserve"> и параметры тепловой мощности </w:t>
      </w:r>
      <w:r w:rsidRPr="00B01FA5">
        <w:rPr>
          <w:rFonts w:cs="Times New Roman"/>
          <w:spacing w:val="-1"/>
          <w:lang w:val="ru-RU"/>
        </w:rPr>
        <w:t>«нетто»</w:t>
      </w:r>
      <w:r w:rsidRPr="00B01FA5">
        <w:rPr>
          <w:rFonts w:cs="Times New Roman"/>
          <w:lang w:val="ru-RU"/>
        </w:rPr>
        <w:t xml:space="preserve"> котельной</w:t>
      </w:r>
      <w:r w:rsidRPr="00B01FA5">
        <w:rPr>
          <w:rFonts w:cs="Times New Roman"/>
          <w:spacing w:val="36"/>
          <w:w w:val="99"/>
          <w:lang w:val="ru-RU"/>
        </w:rPr>
        <w:t xml:space="preserve"> </w:t>
      </w:r>
      <w:r w:rsidRPr="00B01FA5">
        <w:rPr>
          <w:rFonts w:cs="Times New Roman"/>
          <w:spacing w:val="-1"/>
          <w:lang w:val="ru-RU"/>
        </w:rPr>
        <w:t>ОАО</w:t>
      </w:r>
      <w:r w:rsidRPr="00B01FA5">
        <w:rPr>
          <w:rFonts w:cs="Times New Roman"/>
          <w:spacing w:val="-8"/>
          <w:lang w:val="ru-RU"/>
        </w:rPr>
        <w:t xml:space="preserve"> </w:t>
      </w:r>
      <w:r w:rsidRPr="00B01FA5">
        <w:rPr>
          <w:rFonts w:cs="Times New Roman"/>
          <w:spacing w:val="-1"/>
          <w:lang w:val="ru-RU"/>
        </w:rPr>
        <w:t>«РЖД»,</w:t>
      </w:r>
      <w:r w:rsidRPr="00B01FA5">
        <w:rPr>
          <w:rFonts w:cs="Times New Roman"/>
          <w:spacing w:val="-8"/>
          <w:lang w:val="ru-RU"/>
        </w:rPr>
        <w:t xml:space="preserve"> </w:t>
      </w:r>
      <w:r w:rsidRPr="00B01FA5">
        <w:rPr>
          <w:rFonts w:cs="Times New Roman"/>
          <w:lang w:val="ru-RU"/>
        </w:rPr>
        <w:t>представлены</w:t>
      </w:r>
      <w:r w:rsidRPr="00B01FA5">
        <w:rPr>
          <w:rFonts w:cs="Times New Roman"/>
          <w:spacing w:val="-9"/>
          <w:lang w:val="ru-RU"/>
        </w:rPr>
        <w:t xml:space="preserve"> </w:t>
      </w:r>
      <w:r w:rsidRPr="00B01FA5">
        <w:rPr>
          <w:rFonts w:cs="Times New Roman"/>
          <w:lang w:val="ru-RU"/>
        </w:rPr>
        <w:t>в</w:t>
      </w:r>
      <w:r w:rsidRPr="00B01FA5">
        <w:rPr>
          <w:rFonts w:cs="Times New Roman"/>
          <w:spacing w:val="-10"/>
          <w:lang w:val="ru-RU"/>
        </w:rPr>
        <w:t xml:space="preserve"> </w:t>
      </w:r>
      <w:r w:rsidRPr="00B01FA5">
        <w:rPr>
          <w:rFonts w:cs="Times New Roman"/>
          <w:lang w:val="ru-RU"/>
        </w:rPr>
        <w:t>таблице</w:t>
      </w:r>
      <w:r w:rsidRPr="00B01FA5">
        <w:rPr>
          <w:rFonts w:cs="Times New Roman"/>
          <w:spacing w:val="-10"/>
          <w:lang w:val="ru-RU"/>
        </w:rPr>
        <w:t xml:space="preserve"> </w:t>
      </w:r>
      <w:r w:rsidRPr="00B01FA5">
        <w:rPr>
          <w:rFonts w:cs="Times New Roman"/>
          <w:spacing w:val="1"/>
          <w:lang w:val="ru-RU"/>
        </w:rPr>
        <w:t>ниже.</w:t>
      </w:r>
    </w:p>
    <w:p w14:paraId="61AA9098" w14:textId="758AA4D2" w:rsidR="00233FE3" w:rsidRPr="00B01FA5" w:rsidRDefault="00233FE3" w:rsidP="00233FE3">
      <w:pPr>
        <w:pStyle w:val="ae"/>
        <w:kinsoku w:val="0"/>
        <w:overflowPunct w:val="0"/>
        <w:ind w:left="0" w:right="-1" w:firstLine="709"/>
        <w:jc w:val="both"/>
        <w:rPr>
          <w:rFonts w:cs="Times New Roman"/>
          <w:lang w:val="ru-RU"/>
        </w:rPr>
      </w:pPr>
    </w:p>
    <w:p w14:paraId="62E2109C" w14:textId="77777777" w:rsidR="0008128F" w:rsidRPr="00B01FA5" w:rsidRDefault="0008128F" w:rsidP="00233FE3">
      <w:pPr>
        <w:pStyle w:val="ae"/>
        <w:kinsoku w:val="0"/>
        <w:overflowPunct w:val="0"/>
        <w:ind w:left="0" w:right="-1" w:firstLine="709"/>
        <w:jc w:val="both"/>
        <w:rPr>
          <w:rFonts w:cs="Times New Roman"/>
          <w:lang w:val="ru-RU"/>
        </w:rPr>
      </w:pPr>
    </w:p>
    <w:p w14:paraId="677A0C54" w14:textId="77777777" w:rsidR="00233FE3" w:rsidRPr="00B01FA5" w:rsidRDefault="00233FE3" w:rsidP="00233FE3">
      <w:pPr>
        <w:pStyle w:val="ae"/>
        <w:kinsoku w:val="0"/>
        <w:overflowPunct w:val="0"/>
        <w:ind w:left="0" w:right="-1" w:firstLine="709"/>
        <w:jc w:val="both"/>
        <w:rPr>
          <w:rFonts w:cs="Times New Roman"/>
          <w:lang w:val="ru-RU"/>
        </w:rPr>
      </w:pPr>
    </w:p>
    <w:p w14:paraId="5037EF0C" w14:textId="77777777" w:rsidR="00233FE3" w:rsidRPr="00B01FA5" w:rsidRDefault="00233FE3" w:rsidP="00233FE3">
      <w:pPr>
        <w:pStyle w:val="ae"/>
        <w:kinsoku w:val="0"/>
        <w:overflowPunct w:val="0"/>
        <w:ind w:left="0" w:right="-1" w:firstLine="709"/>
        <w:jc w:val="both"/>
        <w:rPr>
          <w:rFonts w:cs="Times New Roman"/>
          <w:lang w:val="ru-RU"/>
        </w:rPr>
      </w:pPr>
    </w:p>
    <w:p w14:paraId="0CDA74DB" w14:textId="77777777" w:rsidR="00233FE3" w:rsidRPr="00B01FA5" w:rsidRDefault="00233FE3" w:rsidP="00233FE3">
      <w:pPr>
        <w:pStyle w:val="a0"/>
        <w:rPr>
          <w:rFonts w:cs="Times New Roman"/>
          <w:b/>
        </w:rPr>
      </w:pPr>
      <w:r w:rsidRPr="00B01FA5">
        <w:rPr>
          <w:rFonts w:cs="Times New Roman"/>
          <w:b/>
        </w:rPr>
        <w:lastRenderedPageBreak/>
        <w:t>Таблица 1.2.5.4.1 - Объем</w:t>
      </w:r>
      <w:r w:rsidRPr="00B01FA5">
        <w:rPr>
          <w:rFonts w:cs="Times New Roman"/>
          <w:b/>
          <w:spacing w:val="2"/>
        </w:rPr>
        <w:t xml:space="preserve"> </w:t>
      </w:r>
      <w:r w:rsidRPr="00B01FA5">
        <w:rPr>
          <w:rFonts w:cs="Times New Roman"/>
          <w:b/>
        </w:rPr>
        <w:t>потребления</w:t>
      </w:r>
      <w:r w:rsidRPr="00B01FA5">
        <w:rPr>
          <w:rFonts w:cs="Times New Roman"/>
          <w:b/>
          <w:spacing w:val="-5"/>
        </w:rPr>
        <w:t xml:space="preserve"> </w:t>
      </w:r>
      <w:r w:rsidRPr="00B01FA5">
        <w:rPr>
          <w:rFonts w:cs="Times New Roman"/>
          <w:b/>
        </w:rPr>
        <w:t>тепловой</w:t>
      </w:r>
      <w:r w:rsidRPr="00B01FA5">
        <w:rPr>
          <w:rFonts w:cs="Times New Roman"/>
          <w:b/>
          <w:spacing w:val="-3"/>
        </w:rPr>
        <w:t xml:space="preserve"> </w:t>
      </w:r>
      <w:r w:rsidRPr="00B01FA5">
        <w:rPr>
          <w:rFonts w:cs="Times New Roman"/>
          <w:b/>
        </w:rPr>
        <w:t>энергии</w:t>
      </w:r>
      <w:r w:rsidRPr="00B01FA5">
        <w:rPr>
          <w:rFonts w:cs="Times New Roman"/>
          <w:b/>
          <w:spacing w:val="-2"/>
        </w:rPr>
        <w:t xml:space="preserve"> </w:t>
      </w:r>
      <w:r w:rsidRPr="00B01FA5">
        <w:rPr>
          <w:rFonts w:cs="Times New Roman"/>
          <w:b/>
        </w:rPr>
        <w:t>(мощности)</w:t>
      </w:r>
      <w:r w:rsidRPr="00B01FA5">
        <w:rPr>
          <w:rFonts w:cs="Times New Roman"/>
          <w:b/>
          <w:spacing w:val="-4"/>
        </w:rPr>
        <w:t xml:space="preserve"> </w:t>
      </w:r>
      <w:r w:rsidRPr="00B01FA5">
        <w:rPr>
          <w:rFonts w:cs="Times New Roman"/>
          <w:b/>
        </w:rPr>
        <w:t>на</w:t>
      </w:r>
      <w:r w:rsidRPr="00B01FA5">
        <w:rPr>
          <w:rFonts w:cs="Times New Roman"/>
          <w:b/>
          <w:spacing w:val="-3"/>
        </w:rPr>
        <w:t xml:space="preserve"> </w:t>
      </w:r>
      <w:r w:rsidRPr="00B01FA5">
        <w:rPr>
          <w:rFonts w:cs="Times New Roman"/>
          <w:b/>
        </w:rPr>
        <w:t>собственные</w:t>
      </w:r>
      <w:r w:rsidRPr="00B01FA5">
        <w:rPr>
          <w:rFonts w:cs="Times New Roman"/>
          <w:b/>
          <w:spacing w:val="42"/>
          <w:w w:val="99"/>
        </w:rPr>
        <w:t xml:space="preserve"> </w:t>
      </w:r>
      <w:r w:rsidRPr="00B01FA5">
        <w:rPr>
          <w:rFonts w:cs="Times New Roman"/>
          <w:b/>
        </w:rPr>
        <w:t>и</w:t>
      </w:r>
      <w:r w:rsidRPr="00B01FA5">
        <w:rPr>
          <w:rFonts w:cs="Times New Roman"/>
          <w:b/>
          <w:spacing w:val="15"/>
        </w:rPr>
        <w:t xml:space="preserve"> </w:t>
      </w:r>
      <w:r w:rsidRPr="00B01FA5">
        <w:rPr>
          <w:rFonts w:cs="Times New Roman"/>
          <w:b/>
          <w:spacing w:val="-1"/>
        </w:rPr>
        <w:t>хозяйственные</w:t>
      </w:r>
      <w:r w:rsidRPr="00B01FA5">
        <w:rPr>
          <w:rFonts w:cs="Times New Roman"/>
          <w:b/>
          <w:spacing w:val="18"/>
        </w:rPr>
        <w:t xml:space="preserve"> </w:t>
      </w:r>
      <w:r w:rsidRPr="00B01FA5">
        <w:rPr>
          <w:rFonts w:cs="Times New Roman"/>
          <w:b/>
        </w:rPr>
        <w:t>нужды</w:t>
      </w:r>
      <w:r w:rsidRPr="00B01FA5">
        <w:rPr>
          <w:rFonts w:cs="Times New Roman"/>
          <w:b/>
          <w:spacing w:val="16"/>
        </w:rPr>
        <w:t xml:space="preserve"> </w:t>
      </w:r>
      <w:r w:rsidRPr="00B01FA5">
        <w:rPr>
          <w:rFonts w:cs="Times New Roman"/>
          <w:b/>
        </w:rPr>
        <w:t>и</w:t>
      </w:r>
      <w:r w:rsidRPr="00B01FA5">
        <w:rPr>
          <w:rFonts w:cs="Times New Roman"/>
          <w:b/>
          <w:spacing w:val="16"/>
        </w:rPr>
        <w:t xml:space="preserve"> </w:t>
      </w:r>
      <w:r w:rsidRPr="00B01FA5">
        <w:rPr>
          <w:rFonts w:cs="Times New Roman"/>
          <w:b/>
        </w:rPr>
        <w:t>параметры</w:t>
      </w:r>
      <w:r w:rsidRPr="00B01FA5">
        <w:rPr>
          <w:rFonts w:cs="Times New Roman"/>
          <w:b/>
          <w:spacing w:val="15"/>
        </w:rPr>
        <w:t xml:space="preserve"> </w:t>
      </w:r>
      <w:r w:rsidRPr="00B01FA5">
        <w:rPr>
          <w:rFonts w:cs="Times New Roman"/>
          <w:b/>
        </w:rPr>
        <w:t>тепловой</w:t>
      </w:r>
      <w:r w:rsidRPr="00B01FA5">
        <w:rPr>
          <w:rFonts w:cs="Times New Roman"/>
          <w:b/>
          <w:spacing w:val="16"/>
        </w:rPr>
        <w:t xml:space="preserve"> </w:t>
      </w:r>
      <w:r w:rsidRPr="00B01FA5">
        <w:rPr>
          <w:rFonts w:cs="Times New Roman"/>
          <w:b/>
        </w:rPr>
        <w:t>мощности</w:t>
      </w:r>
      <w:r w:rsidRPr="00B01FA5">
        <w:rPr>
          <w:rFonts w:cs="Times New Roman"/>
          <w:b/>
          <w:spacing w:val="17"/>
        </w:rPr>
        <w:t xml:space="preserve"> </w:t>
      </w:r>
      <w:r w:rsidRPr="00B01FA5">
        <w:rPr>
          <w:rFonts w:cs="Times New Roman"/>
          <w:b/>
        </w:rPr>
        <w:t>«нетто»</w:t>
      </w:r>
      <w:r w:rsidRPr="00B01FA5">
        <w:rPr>
          <w:rFonts w:cs="Times New Roman"/>
          <w:b/>
          <w:spacing w:val="18"/>
        </w:rPr>
        <w:t xml:space="preserve"> </w:t>
      </w:r>
      <w:r w:rsidRPr="00B01FA5">
        <w:rPr>
          <w:rFonts w:cs="Times New Roman"/>
          <w:b/>
        </w:rPr>
        <w:t>котельной</w:t>
      </w:r>
      <w:r w:rsidRPr="00B01FA5">
        <w:rPr>
          <w:rFonts w:cs="Times New Roman"/>
          <w:b/>
          <w:spacing w:val="50"/>
          <w:w w:val="99"/>
        </w:rPr>
        <w:t xml:space="preserve"> </w:t>
      </w:r>
      <w:r w:rsidRPr="00B01FA5">
        <w:rPr>
          <w:rFonts w:cs="Times New Roman"/>
          <w:b/>
          <w:spacing w:val="-1"/>
        </w:rPr>
        <w:t>ОАО</w:t>
      </w:r>
      <w:r w:rsidRPr="00B01FA5">
        <w:rPr>
          <w:rFonts w:cs="Times New Roman"/>
          <w:b/>
          <w:spacing w:val="-16"/>
        </w:rPr>
        <w:t xml:space="preserve"> </w:t>
      </w:r>
      <w:r w:rsidRPr="00B01FA5">
        <w:rPr>
          <w:rFonts w:cs="Times New Roman"/>
          <w:b/>
        </w:rPr>
        <w:t>«РЖД»</w:t>
      </w:r>
    </w:p>
    <w:tbl>
      <w:tblPr>
        <w:tblW w:w="9729" w:type="dxa"/>
        <w:tblInd w:w="-5" w:type="dxa"/>
        <w:tblLook w:val="04A0" w:firstRow="1" w:lastRow="0" w:firstColumn="1" w:lastColumn="0" w:noHBand="0" w:noVBand="1"/>
      </w:tblPr>
      <w:tblGrid>
        <w:gridCol w:w="2268"/>
        <w:gridCol w:w="1843"/>
        <w:gridCol w:w="2268"/>
        <w:gridCol w:w="3350"/>
      </w:tblGrid>
      <w:tr w:rsidR="00233FE3" w:rsidRPr="00B01FA5" w14:paraId="211E74A6" w14:textId="77777777" w:rsidTr="00233FE3">
        <w:trPr>
          <w:trHeight w:hRule="exact" w:val="1166"/>
        </w:trPr>
        <w:tc>
          <w:tcPr>
            <w:tcW w:w="2268"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tcPr>
          <w:p w14:paraId="33C1B2B3" w14:textId="77777777" w:rsidR="00233FE3" w:rsidRPr="00B01FA5" w:rsidRDefault="00233FE3" w:rsidP="00233FE3">
            <w:pPr>
              <w:jc w:val="center"/>
              <w:rPr>
                <w:rFonts w:eastAsia="Times New Roman" w:cs="Times New Roman"/>
                <w:color w:val="000000"/>
                <w:sz w:val="20"/>
                <w:lang w:eastAsia="ru-RU"/>
              </w:rPr>
            </w:pPr>
            <w:r w:rsidRPr="00B01FA5">
              <w:rPr>
                <w:rFonts w:eastAsia="Times New Roman" w:cs="Times New Roman"/>
                <w:color w:val="000000"/>
                <w:sz w:val="22"/>
                <w:lang w:eastAsia="ru-RU"/>
              </w:rPr>
              <w:t>Установленная мощность, Гкал/ч</w:t>
            </w:r>
          </w:p>
        </w:tc>
        <w:tc>
          <w:tcPr>
            <w:tcW w:w="1843" w:type="dxa"/>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28F15F43" w14:textId="77777777" w:rsidR="00233FE3" w:rsidRPr="00B01FA5" w:rsidRDefault="00233FE3" w:rsidP="00233FE3">
            <w:pPr>
              <w:jc w:val="center"/>
              <w:rPr>
                <w:rFonts w:cs="Times New Roman"/>
              </w:rPr>
            </w:pPr>
            <w:r w:rsidRPr="00B01FA5">
              <w:rPr>
                <w:rFonts w:eastAsia="Times New Roman" w:cs="Times New Roman"/>
                <w:sz w:val="22"/>
              </w:rPr>
              <w:t>Располагаемая мощность, Гкал/ч</w:t>
            </w:r>
          </w:p>
        </w:tc>
        <w:tc>
          <w:tcPr>
            <w:tcW w:w="2268" w:type="dxa"/>
            <w:tcBorders>
              <w:top w:val="single" w:sz="4" w:space="0" w:color="auto"/>
              <w:left w:val="nil"/>
              <w:bottom w:val="single" w:sz="4" w:space="0" w:color="auto"/>
              <w:right w:val="single" w:sz="4" w:space="0" w:color="auto"/>
            </w:tcBorders>
            <w:shd w:val="clear" w:color="auto" w:fill="F2F2F2" w:themeFill="background1" w:themeFillShade="F2"/>
            <w:noWrap/>
            <w:vAlign w:val="center"/>
          </w:tcPr>
          <w:p w14:paraId="4EE045D6" w14:textId="77777777" w:rsidR="00233FE3" w:rsidRPr="00B01FA5" w:rsidRDefault="00233FE3" w:rsidP="00233FE3">
            <w:pPr>
              <w:jc w:val="center"/>
              <w:rPr>
                <w:rFonts w:cs="Times New Roman"/>
              </w:rPr>
            </w:pPr>
            <w:r w:rsidRPr="00B01FA5">
              <w:rPr>
                <w:rFonts w:eastAsia="Times New Roman" w:cs="Times New Roman"/>
                <w:sz w:val="22"/>
              </w:rPr>
              <w:t>Расход тепловой энергии на собственные нужды, Гкал/ч</w:t>
            </w:r>
          </w:p>
        </w:tc>
        <w:tc>
          <w:tcPr>
            <w:tcW w:w="3350" w:type="dxa"/>
            <w:tcBorders>
              <w:top w:val="single" w:sz="4" w:space="0" w:color="auto"/>
              <w:left w:val="nil"/>
              <w:bottom w:val="single" w:sz="4" w:space="0" w:color="auto"/>
              <w:right w:val="single" w:sz="4" w:space="0" w:color="auto"/>
            </w:tcBorders>
            <w:shd w:val="clear" w:color="auto" w:fill="F2F2F2" w:themeFill="background1" w:themeFillShade="F2"/>
            <w:vAlign w:val="center"/>
          </w:tcPr>
          <w:p w14:paraId="0CE3FAF0" w14:textId="77777777" w:rsidR="00233FE3" w:rsidRPr="00B01FA5" w:rsidRDefault="00233FE3" w:rsidP="00233FE3">
            <w:pPr>
              <w:jc w:val="center"/>
              <w:rPr>
                <w:rFonts w:cs="Times New Roman"/>
              </w:rPr>
            </w:pPr>
            <w:r w:rsidRPr="00B01FA5">
              <w:rPr>
                <w:rFonts w:eastAsia="Times New Roman" w:cs="Times New Roman"/>
                <w:sz w:val="22"/>
              </w:rPr>
              <w:t>Тепловая мощность «нетто», Гкал/ч</w:t>
            </w:r>
          </w:p>
        </w:tc>
      </w:tr>
      <w:tr w:rsidR="00233FE3" w:rsidRPr="00B01FA5" w14:paraId="0CF03F67" w14:textId="77777777" w:rsidTr="00233FE3">
        <w:trPr>
          <w:trHeight w:hRule="exact" w:val="431"/>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286DC545" w14:textId="77777777" w:rsidR="00233FE3" w:rsidRPr="00B01FA5" w:rsidRDefault="00233FE3" w:rsidP="00924823">
            <w:pPr>
              <w:jc w:val="center"/>
              <w:rPr>
                <w:rFonts w:eastAsia="Times New Roman" w:cs="Times New Roman"/>
                <w:color w:val="000000"/>
                <w:sz w:val="22"/>
                <w:lang w:eastAsia="ru-RU"/>
              </w:rPr>
            </w:pPr>
            <w:r w:rsidRPr="00B01FA5">
              <w:rPr>
                <w:rFonts w:eastAsia="Times New Roman" w:cs="Times New Roman"/>
                <w:color w:val="000000"/>
                <w:sz w:val="22"/>
                <w:lang w:eastAsia="ru-RU"/>
              </w:rPr>
              <w:t>9,8</w:t>
            </w:r>
          </w:p>
        </w:tc>
        <w:tc>
          <w:tcPr>
            <w:tcW w:w="1843" w:type="dxa"/>
            <w:tcBorders>
              <w:top w:val="nil"/>
              <w:left w:val="nil"/>
              <w:bottom w:val="single" w:sz="4" w:space="0" w:color="auto"/>
              <w:right w:val="single" w:sz="4" w:space="0" w:color="auto"/>
            </w:tcBorders>
            <w:shd w:val="clear" w:color="auto" w:fill="auto"/>
            <w:noWrap/>
            <w:vAlign w:val="center"/>
          </w:tcPr>
          <w:p w14:paraId="1635AE0D" w14:textId="77777777" w:rsidR="00233FE3" w:rsidRPr="00B01FA5" w:rsidRDefault="00233FE3" w:rsidP="00924823">
            <w:pPr>
              <w:jc w:val="center"/>
              <w:rPr>
                <w:rFonts w:eastAsia="Times New Roman" w:cs="Times New Roman"/>
                <w:color w:val="000000"/>
                <w:sz w:val="22"/>
                <w:lang w:eastAsia="ru-RU"/>
              </w:rPr>
            </w:pPr>
            <w:r w:rsidRPr="00B01FA5">
              <w:rPr>
                <w:rFonts w:eastAsia="Times New Roman" w:cs="Times New Roman"/>
                <w:color w:val="000000"/>
                <w:sz w:val="22"/>
                <w:lang w:eastAsia="ru-RU"/>
              </w:rPr>
              <w:t>9,8</w:t>
            </w:r>
          </w:p>
        </w:tc>
        <w:tc>
          <w:tcPr>
            <w:tcW w:w="2268" w:type="dxa"/>
            <w:tcBorders>
              <w:top w:val="nil"/>
              <w:left w:val="nil"/>
              <w:bottom w:val="single" w:sz="4" w:space="0" w:color="auto"/>
              <w:right w:val="single" w:sz="4" w:space="0" w:color="auto"/>
            </w:tcBorders>
            <w:shd w:val="clear" w:color="auto" w:fill="auto"/>
            <w:noWrap/>
            <w:vAlign w:val="center"/>
          </w:tcPr>
          <w:p w14:paraId="2462F53A" w14:textId="77777777" w:rsidR="00233FE3" w:rsidRPr="00B01FA5" w:rsidRDefault="00233FE3" w:rsidP="00924823">
            <w:pPr>
              <w:jc w:val="center"/>
              <w:rPr>
                <w:rFonts w:eastAsia="Times New Roman" w:cs="Times New Roman"/>
                <w:color w:val="000000"/>
                <w:sz w:val="22"/>
                <w:lang w:eastAsia="ru-RU"/>
              </w:rPr>
            </w:pPr>
            <w:r w:rsidRPr="00B01FA5">
              <w:rPr>
                <w:rFonts w:eastAsia="Times New Roman" w:cs="Times New Roman"/>
                <w:color w:val="000000"/>
                <w:sz w:val="22"/>
                <w:lang w:eastAsia="ru-RU"/>
              </w:rPr>
              <w:t>0,039</w:t>
            </w:r>
          </w:p>
        </w:tc>
        <w:tc>
          <w:tcPr>
            <w:tcW w:w="3350" w:type="dxa"/>
            <w:tcBorders>
              <w:top w:val="single" w:sz="4" w:space="0" w:color="auto"/>
              <w:left w:val="nil"/>
              <w:bottom w:val="single" w:sz="4" w:space="0" w:color="auto"/>
              <w:right w:val="single" w:sz="4" w:space="0" w:color="auto"/>
            </w:tcBorders>
            <w:vAlign w:val="center"/>
          </w:tcPr>
          <w:p w14:paraId="03667702" w14:textId="77777777" w:rsidR="00233FE3" w:rsidRPr="00B01FA5" w:rsidRDefault="00233FE3" w:rsidP="00924823">
            <w:pPr>
              <w:jc w:val="center"/>
              <w:rPr>
                <w:rFonts w:eastAsia="Times New Roman" w:cs="Times New Roman"/>
                <w:color w:val="000000"/>
                <w:sz w:val="22"/>
                <w:lang w:eastAsia="ru-RU"/>
              </w:rPr>
            </w:pPr>
            <w:r w:rsidRPr="00B01FA5">
              <w:rPr>
                <w:rFonts w:eastAsia="Times New Roman" w:cs="Times New Roman"/>
                <w:color w:val="000000"/>
                <w:sz w:val="22"/>
                <w:lang w:eastAsia="ru-RU"/>
              </w:rPr>
              <w:t>9,76</w:t>
            </w:r>
          </w:p>
        </w:tc>
      </w:tr>
    </w:tbl>
    <w:p w14:paraId="77BD0451" w14:textId="77777777" w:rsidR="00233FE3" w:rsidRPr="00B01FA5" w:rsidRDefault="00233FE3" w:rsidP="00233FE3">
      <w:pPr>
        <w:pStyle w:val="a0"/>
        <w:rPr>
          <w:rFonts w:cs="Times New Roman"/>
        </w:rPr>
      </w:pPr>
    </w:p>
    <w:p w14:paraId="295B9695" w14:textId="77777777" w:rsidR="007B05F3" w:rsidRPr="00B01FA5" w:rsidRDefault="007B05F3" w:rsidP="007B05F3">
      <w:pPr>
        <w:pStyle w:val="2"/>
        <w:ind w:left="0" w:firstLine="0"/>
        <w:rPr>
          <w:bCs w:val="0"/>
        </w:rPr>
      </w:pPr>
      <w:bookmarkStart w:id="114" w:name="_Toc107232191"/>
      <w:r w:rsidRPr="00B01FA5">
        <w:rPr>
          <w:bCs w:val="0"/>
        </w:rPr>
        <w:t>1.2.</w:t>
      </w:r>
      <w:r w:rsidR="00F7212A" w:rsidRPr="00B01FA5">
        <w:rPr>
          <w:bCs w:val="0"/>
        </w:rPr>
        <w:t>5</w:t>
      </w:r>
      <w:r w:rsidRPr="00B01FA5">
        <w:rPr>
          <w:bCs w:val="0"/>
        </w:rPr>
        <w:t>.5 Срок ввода в эксплуатацию теплофикационного оборудования, год последнего освидетельствования при допуске к эксплуатации после ремонтов, год продления ресурса и мероприятия по продлению ресурса</w:t>
      </w:r>
      <w:bookmarkEnd w:id="114"/>
    </w:p>
    <w:p w14:paraId="39AC8F0C" w14:textId="77777777" w:rsidR="007B05F3" w:rsidRPr="00B01FA5" w:rsidRDefault="007B05F3" w:rsidP="007B05F3">
      <w:pPr>
        <w:rPr>
          <w:rFonts w:cs="Times New Roman"/>
        </w:rPr>
      </w:pPr>
    </w:p>
    <w:p w14:paraId="2BF88CB0" w14:textId="77777777" w:rsidR="007B05F3" w:rsidRPr="00B01FA5" w:rsidRDefault="00233FE3" w:rsidP="00233FE3">
      <w:pPr>
        <w:ind w:firstLine="851"/>
        <w:jc w:val="both"/>
        <w:rPr>
          <w:rFonts w:cs="Times New Roman"/>
        </w:rPr>
      </w:pPr>
      <w:r w:rsidRPr="00B01FA5">
        <w:rPr>
          <w:rFonts w:cs="Times New Roman"/>
          <w:spacing w:val="-1"/>
        </w:rPr>
        <w:t>Сроки</w:t>
      </w:r>
      <w:r w:rsidRPr="00B01FA5">
        <w:rPr>
          <w:rFonts w:cs="Times New Roman"/>
          <w:spacing w:val="16"/>
        </w:rPr>
        <w:t xml:space="preserve"> </w:t>
      </w:r>
      <w:r w:rsidRPr="00B01FA5">
        <w:rPr>
          <w:rFonts w:cs="Times New Roman"/>
        </w:rPr>
        <w:t>ввода</w:t>
      </w:r>
      <w:r w:rsidRPr="00B01FA5">
        <w:rPr>
          <w:rFonts w:cs="Times New Roman"/>
          <w:spacing w:val="17"/>
        </w:rPr>
        <w:t xml:space="preserve"> </w:t>
      </w:r>
      <w:r w:rsidRPr="00B01FA5">
        <w:rPr>
          <w:rFonts w:cs="Times New Roman"/>
        </w:rPr>
        <w:t>в</w:t>
      </w:r>
      <w:r w:rsidRPr="00B01FA5">
        <w:rPr>
          <w:rFonts w:cs="Times New Roman"/>
          <w:spacing w:val="17"/>
        </w:rPr>
        <w:t xml:space="preserve"> </w:t>
      </w:r>
      <w:r w:rsidRPr="00B01FA5">
        <w:rPr>
          <w:rFonts w:cs="Times New Roman"/>
          <w:spacing w:val="-1"/>
        </w:rPr>
        <w:t>эксплуатацию</w:t>
      </w:r>
      <w:r w:rsidRPr="00B01FA5">
        <w:rPr>
          <w:rFonts w:cs="Times New Roman"/>
          <w:spacing w:val="15"/>
        </w:rPr>
        <w:t xml:space="preserve"> </w:t>
      </w:r>
      <w:r w:rsidRPr="00B01FA5">
        <w:rPr>
          <w:rFonts w:cs="Times New Roman"/>
        </w:rPr>
        <w:t>теплофикационного</w:t>
      </w:r>
      <w:r w:rsidRPr="00B01FA5">
        <w:rPr>
          <w:rFonts w:cs="Times New Roman"/>
          <w:spacing w:val="15"/>
        </w:rPr>
        <w:t xml:space="preserve"> </w:t>
      </w:r>
      <w:r w:rsidRPr="00B01FA5">
        <w:rPr>
          <w:rFonts w:cs="Times New Roman"/>
        </w:rPr>
        <w:t>оборудования</w:t>
      </w:r>
      <w:r w:rsidRPr="00B01FA5">
        <w:rPr>
          <w:rFonts w:cs="Times New Roman"/>
          <w:spacing w:val="16"/>
        </w:rPr>
        <w:t xml:space="preserve"> </w:t>
      </w:r>
      <w:r w:rsidRPr="00B01FA5">
        <w:rPr>
          <w:rFonts w:cs="Times New Roman"/>
          <w:spacing w:val="-1"/>
        </w:rPr>
        <w:t>котельной</w:t>
      </w:r>
      <w:r w:rsidRPr="00B01FA5">
        <w:rPr>
          <w:rFonts w:cs="Times New Roman"/>
          <w:spacing w:val="66"/>
          <w:w w:val="99"/>
        </w:rPr>
        <w:t xml:space="preserve"> </w:t>
      </w:r>
      <w:r w:rsidRPr="00B01FA5">
        <w:rPr>
          <w:rFonts w:cs="Times New Roman"/>
          <w:spacing w:val="-1"/>
        </w:rPr>
        <w:t>ОАО</w:t>
      </w:r>
      <w:r w:rsidRPr="00B01FA5">
        <w:rPr>
          <w:rFonts w:cs="Times New Roman"/>
          <w:spacing w:val="-8"/>
        </w:rPr>
        <w:t xml:space="preserve"> </w:t>
      </w:r>
      <w:r w:rsidRPr="00B01FA5">
        <w:rPr>
          <w:rFonts w:cs="Times New Roman"/>
        </w:rPr>
        <w:t>«РЖД»</w:t>
      </w:r>
      <w:r w:rsidRPr="00B01FA5">
        <w:rPr>
          <w:rFonts w:cs="Times New Roman"/>
          <w:spacing w:val="-11"/>
        </w:rPr>
        <w:t xml:space="preserve"> </w:t>
      </w:r>
      <w:r w:rsidRPr="00B01FA5">
        <w:rPr>
          <w:rFonts w:cs="Times New Roman"/>
        </w:rPr>
        <w:t>представлены</w:t>
      </w:r>
      <w:r w:rsidRPr="00B01FA5">
        <w:rPr>
          <w:rFonts w:cs="Times New Roman"/>
          <w:spacing w:val="-9"/>
        </w:rPr>
        <w:t xml:space="preserve"> </w:t>
      </w:r>
      <w:r w:rsidRPr="00B01FA5">
        <w:rPr>
          <w:rFonts w:cs="Times New Roman"/>
        </w:rPr>
        <w:t>в</w:t>
      </w:r>
      <w:r w:rsidRPr="00B01FA5">
        <w:rPr>
          <w:rFonts w:cs="Times New Roman"/>
          <w:spacing w:val="-9"/>
        </w:rPr>
        <w:t xml:space="preserve"> </w:t>
      </w:r>
      <w:r w:rsidRPr="00B01FA5">
        <w:rPr>
          <w:rFonts w:cs="Times New Roman"/>
        </w:rPr>
        <w:t>таблице 1.2.5.1.1.</w:t>
      </w:r>
    </w:p>
    <w:p w14:paraId="793A00CB" w14:textId="77777777" w:rsidR="00233FE3" w:rsidRPr="00B01FA5" w:rsidRDefault="00233FE3" w:rsidP="00233FE3">
      <w:pPr>
        <w:pStyle w:val="a0"/>
        <w:rPr>
          <w:rFonts w:cs="Times New Roman"/>
        </w:rPr>
      </w:pPr>
    </w:p>
    <w:p w14:paraId="413D692D" w14:textId="77777777" w:rsidR="007B05F3" w:rsidRPr="00B01FA5" w:rsidRDefault="007B05F3" w:rsidP="007B05F3">
      <w:pPr>
        <w:pStyle w:val="2"/>
        <w:ind w:left="0" w:firstLine="0"/>
        <w:rPr>
          <w:bCs w:val="0"/>
        </w:rPr>
      </w:pPr>
      <w:bookmarkStart w:id="115" w:name="_Toc107232192"/>
      <w:r w:rsidRPr="00B01FA5">
        <w:rPr>
          <w:bCs w:val="0"/>
        </w:rPr>
        <w:t>1.2.</w:t>
      </w:r>
      <w:r w:rsidR="00F7212A" w:rsidRPr="00B01FA5">
        <w:rPr>
          <w:bCs w:val="0"/>
        </w:rPr>
        <w:t>5</w:t>
      </w:r>
      <w:r w:rsidRPr="00B01FA5">
        <w:rPr>
          <w:bCs w:val="0"/>
        </w:rPr>
        <w:t>.6 Схемы выдачи тепловой мощности, структура теплофикационных установок (если источник тепловой энергии - источник комбинированной выработки тепловой и электрической энергии);</w:t>
      </w:r>
      <w:bookmarkEnd w:id="115"/>
    </w:p>
    <w:p w14:paraId="6BF8BFE2" w14:textId="77777777" w:rsidR="007B05F3" w:rsidRPr="00B01FA5" w:rsidRDefault="007B05F3" w:rsidP="007B05F3">
      <w:pPr>
        <w:rPr>
          <w:rFonts w:cs="Times New Roman"/>
        </w:rPr>
      </w:pPr>
    </w:p>
    <w:p w14:paraId="40E62774" w14:textId="77777777" w:rsidR="00233FE3" w:rsidRPr="00B01FA5" w:rsidRDefault="00233FE3" w:rsidP="00233FE3">
      <w:pPr>
        <w:pStyle w:val="ae"/>
        <w:kinsoku w:val="0"/>
        <w:overflowPunct w:val="0"/>
        <w:ind w:left="0" w:right="111" w:firstLine="709"/>
        <w:jc w:val="both"/>
        <w:rPr>
          <w:rFonts w:cs="Times New Roman"/>
          <w:lang w:val="ru-RU"/>
        </w:rPr>
      </w:pPr>
      <w:r w:rsidRPr="00B01FA5">
        <w:rPr>
          <w:rFonts w:cs="Times New Roman"/>
          <w:spacing w:val="-1"/>
          <w:lang w:val="ru-RU"/>
        </w:rPr>
        <w:t>Котельная</w:t>
      </w:r>
      <w:r w:rsidRPr="00B01FA5">
        <w:rPr>
          <w:rFonts w:cs="Times New Roman"/>
          <w:spacing w:val="-27"/>
          <w:lang w:val="ru-RU"/>
        </w:rPr>
        <w:t xml:space="preserve"> </w:t>
      </w:r>
      <w:r w:rsidRPr="00B01FA5">
        <w:rPr>
          <w:rFonts w:cs="Times New Roman"/>
          <w:lang w:val="ru-RU"/>
        </w:rPr>
        <w:t>работает</w:t>
      </w:r>
      <w:r w:rsidRPr="00B01FA5">
        <w:rPr>
          <w:rFonts w:cs="Times New Roman"/>
          <w:spacing w:val="-28"/>
          <w:lang w:val="ru-RU"/>
        </w:rPr>
        <w:t xml:space="preserve"> </w:t>
      </w:r>
      <w:r w:rsidRPr="00B01FA5">
        <w:rPr>
          <w:rFonts w:cs="Times New Roman"/>
          <w:spacing w:val="1"/>
          <w:lang w:val="ru-RU"/>
        </w:rPr>
        <w:t>на</w:t>
      </w:r>
      <w:r w:rsidRPr="00B01FA5">
        <w:rPr>
          <w:rFonts w:cs="Times New Roman"/>
          <w:spacing w:val="-28"/>
          <w:lang w:val="ru-RU"/>
        </w:rPr>
        <w:t xml:space="preserve"> </w:t>
      </w:r>
      <w:r w:rsidRPr="00B01FA5">
        <w:rPr>
          <w:rFonts w:cs="Times New Roman"/>
          <w:lang w:val="ru-RU"/>
        </w:rPr>
        <w:t>отопление,</w:t>
      </w:r>
      <w:r w:rsidRPr="00B01FA5">
        <w:rPr>
          <w:rFonts w:cs="Times New Roman"/>
          <w:spacing w:val="-25"/>
          <w:lang w:val="ru-RU"/>
        </w:rPr>
        <w:t xml:space="preserve"> </w:t>
      </w:r>
      <w:r w:rsidRPr="00B01FA5">
        <w:rPr>
          <w:rFonts w:cs="Times New Roman"/>
          <w:lang w:val="ru-RU"/>
        </w:rPr>
        <w:t>горячее</w:t>
      </w:r>
      <w:r w:rsidRPr="00B01FA5">
        <w:rPr>
          <w:rFonts w:cs="Times New Roman"/>
          <w:spacing w:val="-27"/>
          <w:lang w:val="ru-RU"/>
        </w:rPr>
        <w:t xml:space="preserve"> </w:t>
      </w:r>
      <w:r w:rsidRPr="00B01FA5">
        <w:rPr>
          <w:rFonts w:cs="Times New Roman"/>
          <w:lang w:val="ru-RU"/>
        </w:rPr>
        <w:t>водоснабжение</w:t>
      </w:r>
      <w:r w:rsidRPr="00B01FA5">
        <w:rPr>
          <w:rFonts w:cs="Times New Roman"/>
          <w:spacing w:val="-26"/>
          <w:lang w:val="ru-RU"/>
        </w:rPr>
        <w:t xml:space="preserve"> </w:t>
      </w:r>
      <w:r w:rsidRPr="00B01FA5">
        <w:rPr>
          <w:rFonts w:cs="Times New Roman"/>
          <w:lang w:val="ru-RU"/>
        </w:rPr>
        <w:t>и</w:t>
      </w:r>
      <w:r w:rsidRPr="00B01FA5">
        <w:rPr>
          <w:rFonts w:cs="Times New Roman"/>
          <w:spacing w:val="-27"/>
          <w:lang w:val="ru-RU"/>
        </w:rPr>
        <w:t xml:space="preserve"> </w:t>
      </w:r>
      <w:r w:rsidRPr="00B01FA5">
        <w:rPr>
          <w:rFonts w:cs="Times New Roman"/>
          <w:lang w:val="ru-RU"/>
        </w:rPr>
        <w:t>технологические</w:t>
      </w:r>
      <w:r w:rsidRPr="00B01FA5">
        <w:rPr>
          <w:rFonts w:cs="Times New Roman"/>
          <w:spacing w:val="30"/>
          <w:w w:val="99"/>
          <w:lang w:val="ru-RU"/>
        </w:rPr>
        <w:t xml:space="preserve"> </w:t>
      </w:r>
      <w:r w:rsidRPr="00B01FA5">
        <w:rPr>
          <w:rFonts w:cs="Times New Roman"/>
          <w:spacing w:val="-1"/>
          <w:lang w:val="ru-RU"/>
        </w:rPr>
        <w:t>нужды.</w:t>
      </w:r>
      <w:r w:rsidRPr="00B01FA5">
        <w:rPr>
          <w:rFonts w:cs="Times New Roman"/>
          <w:spacing w:val="-12"/>
          <w:lang w:val="ru-RU"/>
        </w:rPr>
        <w:t xml:space="preserve"> </w:t>
      </w:r>
      <w:r w:rsidRPr="00B01FA5">
        <w:rPr>
          <w:rFonts w:cs="Times New Roman"/>
          <w:lang w:val="ru-RU"/>
        </w:rPr>
        <w:t>Присоединение</w:t>
      </w:r>
      <w:r w:rsidRPr="00B01FA5">
        <w:rPr>
          <w:rFonts w:cs="Times New Roman"/>
          <w:spacing w:val="-12"/>
          <w:lang w:val="ru-RU"/>
        </w:rPr>
        <w:t xml:space="preserve"> </w:t>
      </w:r>
      <w:r w:rsidRPr="00B01FA5">
        <w:rPr>
          <w:rFonts w:cs="Times New Roman"/>
          <w:lang w:val="ru-RU"/>
        </w:rPr>
        <w:t>систем</w:t>
      </w:r>
      <w:r w:rsidRPr="00B01FA5">
        <w:rPr>
          <w:rFonts w:cs="Times New Roman"/>
          <w:spacing w:val="-11"/>
          <w:lang w:val="ru-RU"/>
        </w:rPr>
        <w:t xml:space="preserve"> </w:t>
      </w:r>
      <w:r w:rsidRPr="00B01FA5">
        <w:rPr>
          <w:rFonts w:cs="Times New Roman"/>
          <w:lang w:val="ru-RU"/>
        </w:rPr>
        <w:t>ГВС</w:t>
      </w:r>
      <w:r w:rsidRPr="00B01FA5">
        <w:rPr>
          <w:rFonts w:cs="Times New Roman"/>
          <w:spacing w:val="-11"/>
          <w:lang w:val="ru-RU"/>
        </w:rPr>
        <w:t xml:space="preserve"> </w:t>
      </w:r>
      <w:r w:rsidRPr="00B01FA5">
        <w:rPr>
          <w:rFonts w:cs="Times New Roman"/>
          <w:lang w:val="ru-RU"/>
        </w:rPr>
        <w:t>потребителей</w:t>
      </w:r>
      <w:r w:rsidRPr="00B01FA5">
        <w:rPr>
          <w:rFonts w:cs="Times New Roman"/>
          <w:spacing w:val="-11"/>
          <w:lang w:val="ru-RU"/>
        </w:rPr>
        <w:t xml:space="preserve"> </w:t>
      </w:r>
      <w:r w:rsidRPr="00B01FA5">
        <w:rPr>
          <w:rFonts w:cs="Times New Roman"/>
          <w:lang w:val="ru-RU"/>
        </w:rPr>
        <w:t>выполнено</w:t>
      </w:r>
      <w:r w:rsidRPr="00B01FA5">
        <w:rPr>
          <w:rFonts w:cs="Times New Roman"/>
          <w:spacing w:val="-12"/>
          <w:lang w:val="ru-RU"/>
        </w:rPr>
        <w:t xml:space="preserve"> </w:t>
      </w:r>
      <w:r w:rsidRPr="00B01FA5">
        <w:rPr>
          <w:rFonts w:cs="Times New Roman"/>
          <w:spacing w:val="1"/>
          <w:lang w:val="ru-RU"/>
        </w:rPr>
        <w:t>по</w:t>
      </w:r>
      <w:r w:rsidRPr="00B01FA5">
        <w:rPr>
          <w:rFonts w:cs="Times New Roman"/>
          <w:spacing w:val="-11"/>
          <w:lang w:val="ru-RU"/>
        </w:rPr>
        <w:t xml:space="preserve"> </w:t>
      </w:r>
      <w:r w:rsidRPr="00B01FA5">
        <w:rPr>
          <w:rFonts w:cs="Times New Roman"/>
          <w:spacing w:val="-1"/>
          <w:lang w:val="ru-RU"/>
        </w:rPr>
        <w:t>закрытой</w:t>
      </w:r>
      <w:r w:rsidRPr="00B01FA5">
        <w:rPr>
          <w:rFonts w:cs="Times New Roman"/>
          <w:spacing w:val="-12"/>
          <w:lang w:val="ru-RU"/>
        </w:rPr>
        <w:t xml:space="preserve"> </w:t>
      </w:r>
      <w:r w:rsidRPr="00B01FA5">
        <w:rPr>
          <w:rFonts w:cs="Times New Roman"/>
          <w:lang w:val="ru-RU"/>
        </w:rPr>
        <w:t>схеме.</w:t>
      </w:r>
    </w:p>
    <w:p w14:paraId="58846BC6" w14:textId="77777777" w:rsidR="00233FE3" w:rsidRPr="00B01FA5" w:rsidRDefault="00233FE3" w:rsidP="00233FE3">
      <w:pPr>
        <w:pStyle w:val="a0"/>
        <w:rPr>
          <w:rFonts w:cs="Times New Roman"/>
        </w:rPr>
      </w:pPr>
    </w:p>
    <w:p w14:paraId="6B277494" w14:textId="77777777" w:rsidR="007B05F3" w:rsidRPr="00B01FA5" w:rsidRDefault="007B05F3" w:rsidP="007B05F3">
      <w:pPr>
        <w:pStyle w:val="2"/>
        <w:ind w:left="0" w:firstLine="0"/>
        <w:rPr>
          <w:bCs w:val="0"/>
        </w:rPr>
      </w:pPr>
      <w:bookmarkStart w:id="116" w:name="_Toc107232193"/>
      <w:r w:rsidRPr="00B01FA5">
        <w:rPr>
          <w:bCs w:val="0"/>
        </w:rPr>
        <w:t>1.2.</w:t>
      </w:r>
      <w:r w:rsidR="00F7212A" w:rsidRPr="00B01FA5">
        <w:rPr>
          <w:bCs w:val="0"/>
        </w:rPr>
        <w:t>5</w:t>
      </w:r>
      <w:r w:rsidRPr="00B01FA5">
        <w:rPr>
          <w:bCs w:val="0"/>
        </w:rPr>
        <w:t>.7 Способ регулирования отпуска тепловой энергии от источников тепловой энергии с обоснованием выбора графика изменения температур теплоносителя и расхода теплоносителя в зависимости от температуры наружного воздуха;</w:t>
      </w:r>
      <w:bookmarkEnd w:id="116"/>
    </w:p>
    <w:p w14:paraId="63B02FF3" w14:textId="77777777" w:rsidR="007B05F3" w:rsidRPr="00B01FA5" w:rsidRDefault="007B05F3" w:rsidP="007B05F3">
      <w:pPr>
        <w:rPr>
          <w:rFonts w:cs="Times New Roman"/>
        </w:rPr>
      </w:pPr>
    </w:p>
    <w:p w14:paraId="792C638D" w14:textId="77777777" w:rsidR="00233FE3" w:rsidRPr="00B01FA5" w:rsidRDefault="00233FE3" w:rsidP="00233FE3">
      <w:pPr>
        <w:pStyle w:val="ae"/>
        <w:kinsoku w:val="0"/>
        <w:overflowPunct w:val="0"/>
        <w:ind w:left="0" w:right="-1" w:firstLine="709"/>
        <w:jc w:val="both"/>
        <w:rPr>
          <w:rFonts w:cs="Times New Roman"/>
          <w:lang w:val="ru-RU"/>
        </w:rPr>
      </w:pPr>
      <w:r w:rsidRPr="00B01FA5">
        <w:rPr>
          <w:rFonts w:cs="Times New Roman"/>
          <w:spacing w:val="-1"/>
          <w:lang w:val="ru-RU"/>
        </w:rPr>
        <w:t>Отпуск</w:t>
      </w:r>
      <w:r w:rsidRPr="00B01FA5">
        <w:rPr>
          <w:rFonts w:cs="Times New Roman"/>
          <w:spacing w:val="3"/>
          <w:lang w:val="ru-RU"/>
        </w:rPr>
        <w:t xml:space="preserve"> </w:t>
      </w:r>
      <w:r w:rsidRPr="00B01FA5">
        <w:rPr>
          <w:rFonts w:cs="Times New Roman"/>
          <w:lang w:val="ru-RU"/>
        </w:rPr>
        <w:t>тепловой</w:t>
      </w:r>
      <w:r w:rsidRPr="00B01FA5">
        <w:rPr>
          <w:rFonts w:cs="Times New Roman"/>
          <w:spacing w:val="4"/>
          <w:lang w:val="ru-RU"/>
        </w:rPr>
        <w:t xml:space="preserve"> </w:t>
      </w:r>
      <w:r w:rsidRPr="00B01FA5">
        <w:rPr>
          <w:rFonts w:cs="Times New Roman"/>
          <w:lang w:val="ru-RU"/>
        </w:rPr>
        <w:t>энергии</w:t>
      </w:r>
      <w:r w:rsidRPr="00B01FA5">
        <w:rPr>
          <w:rFonts w:cs="Times New Roman"/>
          <w:spacing w:val="3"/>
          <w:lang w:val="ru-RU"/>
        </w:rPr>
        <w:t xml:space="preserve"> </w:t>
      </w:r>
      <w:r w:rsidRPr="00B01FA5">
        <w:rPr>
          <w:rFonts w:cs="Times New Roman"/>
          <w:lang w:val="ru-RU"/>
        </w:rPr>
        <w:t>от</w:t>
      </w:r>
      <w:r w:rsidRPr="00B01FA5">
        <w:rPr>
          <w:rFonts w:cs="Times New Roman"/>
          <w:spacing w:val="2"/>
          <w:lang w:val="ru-RU"/>
        </w:rPr>
        <w:t xml:space="preserve"> </w:t>
      </w:r>
      <w:r w:rsidRPr="00B01FA5">
        <w:rPr>
          <w:rFonts w:cs="Times New Roman"/>
          <w:lang w:val="ru-RU"/>
        </w:rPr>
        <w:t>котельной</w:t>
      </w:r>
      <w:r w:rsidRPr="00B01FA5">
        <w:rPr>
          <w:rFonts w:cs="Times New Roman"/>
          <w:spacing w:val="3"/>
          <w:lang w:val="ru-RU"/>
        </w:rPr>
        <w:t xml:space="preserve"> </w:t>
      </w:r>
      <w:r w:rsidRPr="00B01FA5">
        <w:rPr>
          <w:rFonts w:cs="Times New Roman"/>
          <w:lang w:val="ru-RU"/>
        </w:rPr>
        <w:t>осуществляется</w:t>
      </w:r>
      <w:r w:rsidRPr="00B01FA5">
        <w:rPr>
          <w:rFonts w:cs="Times New Roman"/>
          <w:spacing w:val="2"/>
          <w:lang w:val="ru-RU"/>
        </w:rPr>
        <w:t xml:space="preserve"> </w:t>
      </w:r>
      <w:r w:rsidRPr="00B01FA5">
        <w:rPr>
          <w:rFonts w:cs="Times New Roman"/>
          <w:lang w:val="ru-RU"/>
        </w:rPr>
        <w:t>по</w:t>
      </w:r>
      <w:r w:rsidRPr="00B01FA5">
        <w:rPr>
          <w:rFonts w:cs="Times New Roman"/>
          <w:spacing w:val="3"/>
          <w:lang w:val="ru-RU"/>
        </w:rPr>
        <w:t xml:space="preserve"> </w:t>
      </w:r>
      <w:r w:rsidRPr="00B01FA5">
        <w:rPr>
          <w:rFonts w:cs="Times New Roman"/>
          <w:lang w:val="ru-RU"/>
        </w:rPr>
        <w:t>температурному</w:t>
      </w:r>
      <w:r w:rsidRPr="00B01FA5">
        <w:rPr>
          <w:rFonts w:cs="Times New Roman"/>
          <w:spacing w:val="26"/>
          <w:w w:val="99"/>
          <w:lang w:val="ru-RU"/>
        </w:rPr>
        <w:t xml:space="preserve"> </w:t>
      </w:r>
      <w:r w:rsidRPr="00B01FA5">
        <w:rPr>
          <w:rFonts w:cs="Times New Roman"/>
          <w:lang w:val="ru-RU"/>
        </w:rPr>
        <w:t>графику</w:t>
      </w:r>
      <w:r w:rsidRPr="00B01FA5">
        <w:rPr>
          <w:rFonts w:cs="Times New Roman"/>
          <w:spacing w:val="-15"/>
          <w:lang w:val="ru-RU"/>
        </w:rPr>
        <w:t xml:space="preserve"> </w:t>
      </w:r>
      <w:r w:rsidRPr="00B01FA5">
        <w:rPr>
          <w:rFonts w:cs="Times New Roman"/>
          <w:lang w:val="ru-RU"/>
        </w:rPr>
        <w:t>95/70</w:t>
      </w:r>
      <w:r w:rsidRPr="00B01FA5">
        <w:rPr>
          <w:rFonts w:cs="Times New Roman"/>
          <w:spacing w:val="-11"/>
          <w:lang w:val="ru-RU"/>
        </w:rPr>
        <w:t xml:space="preserve"> </w:t>
      </w:r>
      <w:r w:rsidRPr="00B01FA5">
        <w:rPr>
          <w:rFonts w:cs="Times New Roman"/>
          <w:lang w:val="ru-RU"/>
        </w:rPr>
        <w:t>°С.</w:t>
      </w:r>
    </w:p>
    <w:p w14:paraId="36F4161A" w14:textId="77777777" w:rsidR="00233FE3" w:rsidRPr="00B01FA5" w:rsidRDefault="00233FE3" w:rsidP="00233FE3">
      <w:pPr>
        <w:pStyle w:val="a0"/>
        <w:rPr>
          <w:rFonts w:cs="Times New Roman"/>
        </w:rPr>
      </w:pPr>
    </w:p>
    <w:p w14:paraId="4D00C347" w14:textId="77777777" w:rsidR="007B05F3" w:rsidRPr="00B01FA5" w:rsidRDefault="007B05F3" w:rsidP="007B05F3">
      <w:pPr>
        <w:pStyle w:val="2"/>
        <w:ind w:left="0" w:firstLine="0"/>
        <w:rPr>
          <w:bCs w:val="0"/>
        </w:rPr>
      </w:pPr>
      <w:bookmarkStart w:id="117" w:name="_Toc107232194"/>
      <w:r w:rsidRPr="00B01FA5">
        <w:rPr>
          <w:bCs w:val="0"/>
        </w:rPr>
        <w:t>1.2.</w:t>
      </w:r>
      <w:r w:rsidR="00F7212A" w:rsidRPr="00B01FA5">
        <w:rPr>
          <w:bCs w:val="0"/>
        </w:rPr>
        <w:t>5</w:t>
      </w:r>
      <w:r w:rsidRPr="00B01FA5">
        <w:rPr>
          <w:bCs w:val="0"/>
        </w:rPr>
        <w:t>.8 Среднегодовая загрузка оборудования</w:t>
      </w:r>
      <w:bookmarkEnd w:id="117"/>
    </w:p>
    <w:p w14:paraId="315060D9" w14:textId="77777777" w:rsidR="007B05F3" w:rsidRPr="00B01FA5" w:rsidRDefault="007B05F3" w:rsidP="007B05F3">
      <w:pPr>
        <w:rPr>
          <w:rFonts w:cs="Times New Roman"/>
        </w:rPr>
      </w:pPr>
    </w:p>
    <w:p w14:paraId="5FCE1944" w14:textId="65C46EDB" w:rsidR="0008128F" w:rsidRPr="00B01FA5" w:rsidRDefault="0008128F" w:rsidP="0008128F">
      <w:pPr>
        <w:pStyle w:val="a0"/>
        <w:rPr>
          <w:rFonts w:cs="Times New Roman"/>
          <w:b/>
        </w:rPr>
      </w:pPr>
      <w:r w:rsidRPr="00B01FA5">
        <w:rPr>
          <w:rFonts w:cs="Times New Roman"/>
          <w:b/>
        </w:rPr>
        <w:t>Таблица 1.2.5.8.1 – Среднегодовая загрузка оборудования</w:t>
      </w:r>
    </w:p>
    <w:tbl>
      <w:tblPr>
        <w:tblW w:w="7088"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31"/>
        <w:gridCol w:w="3722"/>
        <w:gridCol w:w="2835"/>
      </w:tblGrid>
      <w:tr w:rsidR="0008128F" w:rsidRPr="00B01FA5" w14:paraId="595EF64A" w14:textId="77777777" w:rsidTr="0008128F">
        <w:trPr>
          <w:trHeight w:val="583"/>
        </w:trPr>
        <w:tc>
          <w:tcPr>
            <w:tcW w:w="531" w:type="dxa"/>
            <w:shd w:val="clear" w:color="000000" w:fill="F2F2F2"/>
            <w:vAlign w:val="center"/>
            <w:hideMark/>
          </w:tcPr>
          <w:p w14:paraId="65851AA8"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 п/п</w:t>
            </w:r>
          </w:p>
        </w:tc>
        <w:tc>
          <w:tcPr>
            <w:tcW w:w="3722" w:type="dxa"/>
            <w:shd w:val="clear" w:color="000000" w:fill="F2F2F2"/>
            <w:vAlign w:val="center"/>
            <w:hideMark/>
          </w:tcPr>
          <w:p w14:paraId="3E5C94BE" w14:textId="0FC041E6"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Марка котла</w:t>
            </w:r>
          </w:p>
        </w:tc>
        <w:tc>
          <w:tcPr>
            <w:tcW w:w="2835" w:type="dxa"/>
            <w:shd w:val="clear" w:color="000000" w:fill="F2F2F2"/>
            <w:vAlign w:val="center"/>
            <w:hideMark/>
          </w:tcPr>
          <w:p w14:paraId="00C32494"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Загрузка оборудования</w:t>
            </w:r>
          </w:p>
        </w:tc>
      </w:tr>
      <w:tr w:rsidR="0008128F" w:rsidRPr="00B01FA5" w14:paraId="272788C1" w14:textId="77777777" w:rsidTr="0008128F">
        <w:trPr>
          <w:trHeight w:val="300"/>
        </w:trPr>
        <w:tc>
          <w:tcPr>
            <w:tcW w:w="531" w:type="dxa"/>
            <w:shd w:val="clear" w:color="auto" w:fill="auto"/>
            <w:vAlign w:val="center"/>
            <w:hideMark/>
          </w:tcPr>
          <w:p w14:paraId="2B1B5B63"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1</w:t>
            </w:r>
          </w:p>
        </w:tc>
        <w:tc>
          <w:tcPr>
            <w:tcW w:w="3722" w:type="dxa"/>
            <w:shd w:val="clear" w:color="auto" w:fill="auto"/>
            <w:noWrap/>
            <w:vAlign w:val="center"/>
            <w:hideMark/>
          </w:tcPr>
          <w:p w14:paraId="538DB67C"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КЕ-6,5-14 (паровой)</w:t>
            </w:r>
          </w:p>
        </w:tc>
        <w:tc>
          <w:tcPr>
            <w:tcW w:w="2835" w:type="dxa"/>
            <w:shd w:val="clear" w:color="000000" w:fill="FFFFFF"/>
            <w:vAlign w:val="center"/>
            <w:hideMark/>
          </w:tcPr>
          <w:p w14:paraId="7E9EA4DC"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8424</w:t>
            </w:r>
          </w:p>
        </w:tc>
      </w:tr>
      <w:tr w:rsidR="0008128F" w:rsidRPr="00B01FA5" w14:paraId="7151599F" w14:textId="77777777" w:rsidTr="0008128F">
        <w:trPr>
          <w:trHeight w:val="300"/>
        </w:trPr>
        <w:tc>
          <w:tcPr>
            <w:tcW w:w="531" w:type="dxa"/>
            <w:shd w:val="clear" w:color="auto" w:fill="auto"/>
            <w:vAlign w:val="center"/>
            <w:hideMark/>
          </w:tcPr>
          <w:p w14:paraId="32B61F44"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2</w:t>
            </w:r>
          </w:p>
        </w:tc>
        <w:tc>
          <w:tcPr>
            <w:tcW w:w="3722" w:type="dxa"/>
            <w:shd w:val="clear" w:color="auto" w:fill="auto"/>
            <w:noWrap/>
            <w:vAlign w:val="center"/>
            <w:hideMark/>
          </w:tcPr>
          <w:p w14:paraId="0FDA54AA"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КЕ-10-14 (водогрейный)</w:t>
            </w:r>
          </w:p>
        </w:tc>
        <w:tc>
          <w:tcPr>
            <w:tcW w:w="2835" w:type="dxa"/>
            <w:shd w:val="clear" w:color="000000" w:fill="FFFFFF"/>
            <w:vAlign w:val="center"/>
            <w:hideMark/>
          </w:tcPr>
          <w:p w14:paraId="45EEB2E2" w14:textId="77777777" w:rsidR="0008128F" w:rsidRPr="00B01FA5" w:rsidRDefault="0008128F" w:rsidP="0008128F">
            <w:pPr>
              <w:jc w:val="center"/>
              <w:rPr>
                <w:rFonts w:eastAsia="Times New Roman" w:cs="Times New Roman"/>
                <w:color w:val="000000"/>
                <w:sz w:val="22"/>
                <w:lang w:eastAsia="ru-RU"/>
              </w:rPr>
            </w:pPr>
            <w:r w:rsidRPr="00B01FA5">
              <w:rPr>
                <w:rFonts w:eastAsia="Times New Roman" w:cs="Times New Roman"/>
                <w:color w:val="000000"/>
                <w:sz w:val="22"/>
                <w:lang w:eastAsia="ru-RU"/>
              </w:rPr>
              <w:t>5616</w:t>
            </w:r>
          </w:p>
        </w:tc>
      </w:tr>
    </w:tbl>
    <w:p w14:paraId="6216063F" w14:textId="77777777" w:rsidR="00233FE3" w:rsidRPr="00B01FA5" w:rsidRDefault="00233FE3" w:rsidP="00233FE3">
      <w:pPr>
        <w:pStyle w:val="a0"/>
        <w:rPr>
          <w:rFonts w:cs="Times New Roman"/>
        </w:rPr>
      </w:pPr>
    </w:p>
    <w:p w14:paraId="01FA83D2" w14:textId="77777777" w:rsidR="007B05F3" w:rsidRPr="00B01FA5" w:rsidRDefault="007B05F3" w:rsidP="007B05F3">
      <w:pPr>
        <w:pStyle w:val="2"/>
        <w:ind w:left="0" w:firstLine="0"/>
        <w:rPr>
          <w:bCs w:val="0"/>
        </w:rPr>
      </w:pPr>
      <w:bookmarkStart w:id="118" w:name="_Toc107232195"/>
      <w:r w:rsidRPr="00B01FA5">
        <w:rPr>
          <w:bCs w:val="0"/>
        </w:rPr>
        <w:t>1.2.</w:t>
      </w:r>
      <w:r w:rsidR="00F7212A" w:rsidRPr="00B01FA5">
        <w:rPr>
          <w:bCs w:val="0"/>
        </w:rPr>
        <w:t>5</w:t>
      </w:r>
      <w:r w:rsidRPr="00B01FA5">
        <w:rPr>
          <w:bCs w:val="0"/>
        </w:rPr>
        <w:t>.9 Способы учета тепла, отпущенного в тепловые сети</w:t>
      </w:r>
      <w:bookmarkEnd w:id="118"/>
    </w:p>
    <w:p w14:paraId="029FB61B" w14:textId="77777777" w:rsidR="007B05F3" w:rsidRPr="00B01FA5" w:rsidRDefault="007B05F3" w:rsidP="007B05F3">
      <w:pPr>
        <w:rPr>
          <w:rFonts w:cs="Times New Roman"/>
        </w:rPr>
      </w:pPr>
    </w:p>
    <w:p w14:paraId="4419E0BC" w14:textId="5AEF9BFC" w:rsidR="00233FE3" w:rsidRPr="00B01FA5" w:rsidRDefault="0008128F" w:rsidP="0008128F">
      <w:pPr>
        <w:pStyle w:val="ae"/>
        <w:kinsoku w:val="0"/>
        <w:overflowPunct w:val="0"/>
        <w:ind w:left="0" w:right="-1" w:firstLine="709"/>
        <w:jc w:val="both"/>
        <w:rPr>
          <w:rFonts w:cs="Times New Roman"/>
          <w:lang w:val="ru-RU"/>
        </w:rPr>
      </w:pPr>
      <w:r w:rsidRPr="00B01FA5">
        <w:rPr>
          <w:rFonts w:cs="Times New Roman"/>
          <w:lang w:val="ru-RU"/>
        </w:rPr>
        <w:t>Отпуск тепловой энергии от котельной ТЧР-12 ст. Ачинск-2 ОАО «РЖД» осуществляется по прибору учета</w:t>
      </w:r>
      <w:r w:rsidR="00233FE3" w:rsidRPr="00B01FA5">
        <w:rPr>
          <w:rFonts w:cs="Times New Roman"/>
          <w:spacing w:val="-1"/>
          <w:lang w:val="ru-RU"/>
        </w:rPr>
        <w:t>.</w:t>
      </w:r>
    </w:p>
    <w:p w14:paraId="2FCF5C3E" w14:textId="77777777" w:rsidR="007B05F3" w:rsidRPr="00B01FA5" w:rsidRDefault="007B05F3" w:rsidP="007B05F3">
      <w:pPr>
        <w:rPr>
          <w:rFonts w:cs="Times New Roman"/>
        </w:rPr>
      </w:pPr>
    </w:p>
    <w:p w14:paraId="41128174" w14:textId="2AFB56B5" w:rsidR="007B05F3" w:rsidRPr="00B01FA5" w:rsidRDefault="007B05F3" w:rsidP="007B05F3">
      <w:pPr>
        <w:pStyle w:val="2"/>
        <w:ind w:left="0" w:firstLine="0"/>
        <w:rPr>
          <w:bCs w:val="0"/>
        </w:rPr>
      </w:pPr>
      <w:bookmarkStart w:id="119" w:name="_Toc107232196"/>
      <w:r w:rsidRPr="00B01FA5">
        <w:rPr>
          <w:bCs w:val="0"/>
        </w:rPr>
        <w:t>1.2.</w:t>
      </w:r>
      <w:r w:rsidR="00F7212A" w:rsidRPr="00B01FA5">
        <w:rPr>
          <w:bCs w:val="0"/>
        </w:rPr>
        <w:t>5</w:t>
      </w:r>
      <w:r w:rsidRPr="00B01FA5">
        <w:rPr>
          <w:bCs w:val="0"/>
        </w:rPr>
        <w:t>.10 Статистика отказов и восстановлений оборудования источников тепловой энергии</w:t>
      </w:r>
      <w:bookmarkEnd w:id="119"/>
    </w:p>
    <w:p w14:paraId="7DFD0B30" w14:textId="77777777" w:rsidR="007B05F3" w:rsidRPr="00B01FA5" w:rsidRDefault="007B05F3" w:rsidP="007B05F3">
      <w:pPr>
        <w:rPr>
          <w:rFonts w:cs="Times New Roman"/>
        </w:rPr>
      </w:pPr>
    </w:p>
    <w:p w14:paraId="6FA33EA6" w14:textId="28E31723" w:rsidR="00233FE3" w:rsidRPr="00B01FA5" w:rsidRDefault="0008128F" w:rsidP="00233FE3">
      <w:pPr>
        <w:pStyle w:val="ae"/>
        <w:kinsoku w:val="0"/>
        <w:overflowPunct w:val="0"/>
        <w:ind w:left="0" w:right="111" w:firstLine="709"/>
        <w:jc w:val="both"/>
        <w:rPr>
          <w:rFonts w:cs="Times New Roman"/>
          <w:lang w:val="ru-RU"/>
        </w:rPr>
      </w:pPr>
      <w:r w:rsidRPr="00B01FA5">
        <w:rPr>
          <w:rFonts w:cs="Times New Roman"/>
          <w:lang w:val="ru-RU"/>
        </w:rPr>
        <w:t>П</w:t>
      </w:r>
      <w:r w:rsidR="00233FE3" w:rsidRPr="00B01FA5">
        <w:rPr>
          <w:rFonts w:cs="Times New Roman"/>
          <w:lang w:val="ru-RU"/>
        </w:rPr>
        <w:t xml:space="preserve">овреждений и </w:t>
      </w:r>
      <w:r w:rsidR="00233FE3" w:rsidRPr="00B01FA5">
        <w:rPr>
          <w:rFonts w:cs="Times New Roman"/>
          <w:spacing w:val="-1"/>
          <w:lang w:val="ru-RU"/>
        </w:rPr>
        <w:t>отказов</w:t>
      </w:r>
      <w:r w:rsidR="00233FE3" w:rsidRPr="00B01FA5">
        <w:rPr>
          <w:rFonts w:cs="Times New Roman"/>
          <w:lang w:val="ru-RU"/>
        </w:rPr>
        <w:t xml:space="preserve"> основного оборудования </w:t>
      </w:r>
      <w:r w:rsidR="00233FE3" w:rsidRPr="00B01FA5">
        <w:rPr>
          <w:rFonts w:cs="Times New Roman"/>
          <w:spacing w:val="-1"/>
          <w:lang w:val="ru-RU"/>
        </w:rPr>
        <w:t>котельной</w:t>
      </w:r>
      <w:r w:rsidR="00233FE3" w:rsidRPr="00B01FA5">
        <w:rPr>
          <w:rFonts w:cs="Times New Roman"/>
          <w:spacing w:val="72"/>
          <w:w w:val="99"/>
          <w:lang w:val="ru-RU"/>
        </w:rPr>
        <w:t xml:space="preserve"> </w:t>
      </w:r>
      <w:r w:rsidRPr="00B01FA5">
        <w:rPr>
          <w:rFonts w:cs="Times New Roman"/>
          <w:spacing w:val="-1"/>
          <w:lang w:val="ru-RU"/>
        </w:rPr>
        <w:t xml:space="preserve">ТЧР-12 ст. Ачинск-2 ОАО «РЖД» </w:t>
      </w:r>
      <w:r w:rsidR="00B86462" w:rsidRPr="00B01FA5">
        <w:rPr>
          <w:rFonts w:cs="Times New Roman"/>
          <w:spacing w:val="-1"/>
          <w:lang w:val="ru-RU"/>
        </w:rPr>
        <w:t>не было</w:t>
      </w:r>
      <w:r w:rsidR="00233FE3" w:rsidRPr="00B01FA5">
        <w:rPr>
          <w:rFonts w:cs="Times New Roman"/>
          <w:lang w:val="ru-RU"/>
        </w:rPr>
        <w:t>.</w:t>
      </w:r>
    </w:p>
    <w:p w14:paraId="64A75D37" w14:textId="77777777" w:rsidR="007B05F3" w:rsidRPr="00B01FA5" w:rsidRDefault="007B05F3" w:rsidP="007B05F3">
      <w:pPr>
        <w:rPr>
          <w:rFonts w:cs="Times New Roman"/>
        </w:rPr>
      </w:pPr>
    </w:p>
    <w:p w14:paraId="03AFEB04" w14:textId="77777777" w:rsidR="007B05F3" w:rsidRPr="00B01FA5" w:rsidRDefault="007B05F3" w:rsidP="007B05F3">
      <w:pPr>
        <w:pStyle w:val="2"/>
        <w:ind w:left="0" w:firstLine="0"/>
        <w:rPr>
          <w:b w:val="0"/>
        </w:rPr>
      </w:pPr>
      <w:bookmarkStart w:id="120" w:name="_Toc107232197"/>
      <w:r w:rsidRPr="00B01FA5">
        <w:rPr>
          <w:bCs w:val="0"/>
        </w:rPr>
        <w:t>1.2.</w:t>
      </w:r>
      <w:r w:rsidR="00F7212A" w:rsidRPr="00B01FA5">
        <w:rPr>
          <w:bCs w:val="0"/>
        </w:rPr>
        <w:t>5</w:t>
      </w:r>
      <w:r w:rsidRPr="00B01FA5">
        <w:rPr>
          <w:bCs w:val="0"/>
        </w:rPr>
        <w:t xml:space="preserve">.11 Предписания надзорных органов по запрещению дальнейшей эксплуатации </w:t>
      </w:r>
      <w:r w:rsidRPr="00B01FA5">
        <w:rPr>
          <w:bCs w:val="0"/>
        </w:rPr>
        <w:lastRenderedPageBreak/>
        <w:t>источников тепловой энергии</w:t>
      </w:r>
      <w:bookmarkEnd w:id="120"/>
    </w:p>
    <w:p w14:paraId="0ED79860" w14:textId="77777777" w:rsidR="007B05F3" w:rsidRPr="00B01FA5" w:rsidRDefault="007B05F3" w:rsidP="007B05F3">
      <w:pPr>
        <w:pStyle w:val="a0"/>
        <w:rPr>
          <w:rFonts w:cs="Times New Roman"/>
          <w:lang w:eastAsia="ru-RU"/>
        </w:rPr>
      </w:pPr>
    </w:p>
    <w:p w14:paraId="7FFD5CE2" w14:textId="77777777" w:rsidR="00233FE3" w:rsidRPr="00B01FA5" w:rsidRDefault="00233FE3" w:rsidP="00233FE3">
      <w:pPr>
        <w:pStyle w:val="ae"/>
        <w:kinsoku w:val="0"/>
        <w:overflowPunct w:val="0"/>
        <w:ind w:left="0" w:right="-1" w:firstLine="709"/>
        <w:jc w:val="both"/>
        <w:rPr>
          <w:rFonts w:cs="Times New Roman"/>
          <w:lang w:val="ru-RU"/>
        </w:rPr>
      </w:pPr>
      <w:r w:rsidRPr="00B01FA5">
        <w:rPr>
          <w:rFonts w:cs="Times New Roman"/>
          <w:lang w:val="ru-RU"/>
        </w:rPr>
        <w:t>Предписания</w:t>
      </w:r>
      <w:r w:rsidRPr="00B01FA5">
        <w:rPr>
          <w:rFonts w:cs="Times New Roman"/>
          <w:spacing w:val="-5"/>
          <w:lang w:val="ru-RU"/>
        </w:rPr>
        <w:t xml:space="preserve"> </w:t>
      </w:r>
      <w:r w:rsidRPr="00B01FA5">
        <w:rPr>
          <w:rFonts w:cs="Times New Roman"/>
          <w:lang w:val="ru-RU"/>
        </w:rPr>
        <w:t>надзорных</w:t>
      </w:r>
      <w:r w:rsidRPr="00B01FA5">
        <w:rPr>
          <w:rFonts w:cs="Times New Roman"/>
          <w:spacing w:val="-4"/>
          <w:lang w:val="ru-RU"/>
        </w:rPr>
        <w:t xml:space="preserve"> </w:t>
      </w:r>
      <w:r w:rsidRPr="00B01FA5">
        <w:rPr>
          <w:rFonts w:cs="Times New Roman"/>
          <w:lang w:val="ru-RU"/>
        </w:rPr>
        <w:t>органов</w:t>
      </w:r>
      <w:r w:rsidRPr="00B01FA5">
        <w:rPr>
          <w:rFonts w:cs="Times New Roman"/>
          <w:spacing w:val="-5"/>
          <w:lang w:val="ru-RU"/>
        </w:rPr>
        <w:t xml:space="preserve"> </w:t>
      </w:r>
      <w:r w:rsidRPr="00B01FA5">
        <w:rPr>
          <w:rFonts w:cs="Times New Roman"/>
          <w:lang w:val="ru-RU"/>
        </w:rPr>
        <w:t>по</w:t>
      </w:r>
      <w:r w:rsidRPr="00B01FA5">
        <w:rPr>
          <w:rFonts w:cs="Times New Roman"/>
          <w:spacing w:val="-4"/>
          <w:lang w:val="ru-RU"/>
        </w:rPr>
        <w:t xml:space="preserve"> </w:t>
      </w:r>
      <w:r w:rsidRPr="00B01FA5">
        <w:rPr>
          <w:rFonts w:cs="Times New Roman"/>
          <w:lang w:val="ru-RU"/>
        </w:rPr>
        <w:t>запрещению</w:t>
      </w:r>
      <w:r w:rsidRPr="00B01FA5">
        <w:rPr>
          <w:rFonts w:cs="Times New Roman"/>
          <w:spacing w:val="-5"/>
          <w:lang w:val="ru-RU"/>
        </w:rPr>
        <w:t xml:space="preserve"> </w:t>
      </w:r>
      <w:r w:rsidRPr="00B01FA5">
        <w:rPr>
          <w:rFonts w:cs="Times New Roman"/>
          <w:lang w:val="ru-RU"/>
        </w:rPr>
        <w:t>дальнейшей</w:t>
      </w:r>
      <w:r w:rsidRPr="00B01FA5">
        <w:rPr>
          <w:rFonts w:cs="Times New Roman"/>
          <w:spacing w:val="-4"/>
          <w:lang w:val="ru-RU"/>
        </w:rPr>
        <w:t xml:space="preserve"> </w:t>
      </w:r>
      <w:r w:rsidRPr="00B01FA5">
        <w:rPr>
          <w:rFonts w:cs="Times New Roman"/>
          <w:spacing w:val="-1"/>
          <w:lang w:val="ru-RU"/>
        </w:rPr>
        <w:t>эксплуатации</w:t>
      </w:r>
      <w:r w:rsidRPr="00B01FA5">
        <w:rPr>
          <w:rFonts w:cs="Times New Roman"/>
          <w:spacing w:val="48"/>
          <w:w w:val="99"/>
          <w:lang w:val="ru-RU"/>
        </w:rPr>
        <w:t xml:space="preserve"> </w:t>
      </w:r>
      <w:r w:rsidRPr="00B01FA5">
        <w:rPr>
          <w:rFonts w:cs="Times New Roman"/>
          <w:lang w:val="ru-RU"/>
        </w:rPr>
        <w:t>источника</w:t>
      </w:r>
      <w:r w:rsidRPr="00B01FA5">
        <w:rPr>
          <w:rFonts w:cs="Times New Roman"/>
          <w:spacing w:val="-13"/>
          <w:lang w:val="ru-RU"/>
        </w:rPr>
        <w:t xml:space="preserve"> </w:t>
      </w:r>
      <w:r w:rsidRPr="00B01FA5">
        <w:rPr>
          <w:rFonts w:cs="Times New Roman"/>
          <w:lang w:val="ru-RU"/>
        </w:rPr>
        <w:t>тепловой</w:t>
      </w:r>
      <w:r w:rsidRPr="00B01FA5">
        <w:rPr>
          <w:rFonts w:cs="Times New Roman"/>
          <w:spacing w:val="-13"/>
          <w:lang w:val="ru-RU"/>
        </w:rPr>
        <w:t xml:space="preserve"> </w:t>
      </w:r>
      <w:r w:rsidRPr="00B01FA5">
        <w:rPr>
          <w:rFonts w:cs="Times New Roman"/>
          <w:lang w:val="ru-RU"/>
        </w:rPr>
        <w:t>энергии</w:t>
      </w:r>
      <w:r w:rsidRPr="00B01FA5">
        <w:rPr>
          <w:rFonts w:cs="Times New Roman"/>
          <w:spacing w:val="-11"/>
          <w:lang w:val="ru-RU"/>
        </w:rPr>
        <w:t xml:space="preserve"> </w:t>
      </w:r>
      <w:r w:rsidRPr="00B01FA5">
        <w:rPr>
          <w:rFonts w:cs="Times New Roman"/>
          <w:lang w:val="ru-RU"/>
        </w:rPr>
        <w:t>ОАО</w:t>
      </w:r>
      <w:r w:rsidRPr="00B01FA5">
        <w:rPr>
          <w:rFonts w:cs="Times New Roman"/>
          <w:spacing w:val="-9"/>
          <w:lang w:val="ru-RU"/>
        </w:rPr>
        <w:t xml:space="preserve"> </w:t>
      </w:r>
      <w:r w:rsidRPr="00B01FA5">
        <w:rPr>
          <w:rFonts w:cs="Times New Roman"/>
          <w:lang w:val="ru-RU"/>
        </w:rPr>
        <w:t>«РЖД»</w:t>
      </w:r>
      <w:r w:rsidRPr="00B01FA5">
        <w:rPr>
          <w:rFonts w:cs="Times New Roman"/>
          <w:spacing w:val="-12"/>
          <w:lang w:val="ru-RU"/>
        </w:rPr>
        <w:t xml:space="preserve"> </w:t>
      </w:r>
      <w:r w:rsidRPr="00B01FA5">
        <w:rPr>
          <w:rFonts w:cs="Times New Roman"/>
          <w:spacing w:val="-1"/>
          <w:lang w:val="ru-RU"/>
        </w:rPr>
        <w:t>отсутствуют.</w:t>
      </w:r>
    </w:p>
    <w:p w14:paraId="35E14B47" w14:textId="77777777" w:rsidR="007B05F3" w:rsidRPr="00B01FA5" w:rsidRDefault="007B05F3" w:rsidP="007B05F3">
      <w:pPr>
        <w:pStyle w:val="a0"/>
        <w:rPr>
          <w:rFonts w:cs="Times New Roman"/>
          <w:lang w:eastAsia="ru-RU"/>
        </w:rPr>
      </w:pPr>
    </w:p>
    <w:p w14:paraId="1F11C254" w14:textId="77777777" w:rsidR="007B05F3" w:rsidRPr="00B01FA5" w:rsidRDefault="007B05F3" w:rsidP="007B05F3">
      <w:pPr>
        <w:pStyle w:val="2"/>
        <w:ind w:left="0" w:firstLine="0"/>
        <w:jc w:val="both"/>
      </w:pPr>
      <w:bookmarkStart w:id="121" w:name="_Toc107232198"/>
      <w:r w:rsidRPr="00B01FA5">
        <w:rPr>
          <w:bCs w:val="0"/>
        </w:rPr>
        <w:t>1.2.</w:t>
      </w:r>
      <w:r w:rsidR="00F7212A" w:rsidRPr="00B01FA5">
        <w:rPr>
          <w:bCs w:val="0"/>
        </w:rPr>
        <w:t>5</w:t>
      </w:r>
      <w:r w:rsidRPr="00B01FA5">
        <w:rPr>
          <w:bCs w:val="0"/>
        </w:rPr>
        <w:t xml:space="preserve">.12 </w:t>
      </w:r>
      <w:hyperlink r:id="rId50" w:anchor="bookmark20" w:history="1">
        <w:r w:rsidRPr="00B01FA5">
          <w:t>Перечень источников тепловой энергии и (или) оборудования (турбоагрегатов),</w:t>
        </w:r>
      </w:hyperlink>
      <w:r w:rsidRPr="00B01FA5">
        <w:t xml:space="preserve"> </w:t>
      </w:r>
      <w:hyperlink r:id="rId51" w:anchor="bookmark20" w:history="1">
        <w:r w:rsidRPr="00B01FA5">
          <w:t>входящего в их состав (для источников тепловой энергии, функционирующих в режиме</w:t>
        </w:r>
      </w:hyperlink>
      <w:r w:rsidRPr="00B01FA5">
        <w:t xml:space="preserve"> </w:t>
      </w:r>
      <w:hyperlink r:id="rId52" w:anchor="bookmark20" w:history="1">
        <w:r w:rsidRPr="00B01FA5">
          <w:t>комбинированной выработки электрической и тепловой энергии), которые отнесены к</w:t>
        </w:r>
      </w:hyperlink>
      <w:r w:rsidRPr="00B01FA5">
        <w:t xml:space="preserve"> </w:t>
      </w:r>
      <w:hyperlink r:id="rId53" w:anchor="bookmark20" w:history="1">
        <w:r w:rsidRPr="00B01FA5">
          <w:t>объектам, электрическая мощность которых поставляется в вынужденном режиме в целях</w:t>
        </w:r>
      </w:hyperlink>
      <w:r w:rsidRPr="00B01FA5">
        <w:t xml:space="preserve"> </w:t>
      </w:r>
      <w:hyperlink r:id="rId54" w:anchor="bookmark20" w:history="1">
        <w:r w:rsidRPr="00B01FA5">
          <w:t>обеспечения надежного теплоснабжения потребителей</w:t>
        </w:r>
        <w:bookmarkEnd w:id="121"/>
      </w:hyperlink>
    </w:p>
    <w:p w14:paraId="0758DAB3" w14:textId="77777777" w:rsidR="007B05F3" w:rsidRPr="00B01FA5" w:rsidRDefault="007B05F3" w:rsidP="007B05F3">
      <w:pPr>
        <w:rPr>
          <w:rFonts w:cs="Times New Roman"/>
          <w:lang w:eastAsia="ru-RU"/>
        </w:rPr>
      </w:pPr>
    </w:p>
    <w:p w14:paraId="76CAB1C2" w14:textId="77777777" w:rsidR="007B05F3" w:rsidRPr="00B01FA5" w:rsidRDefault="007B05F3" w:rsidP="007B05F3">
      <w:pPr>
        <w:tabs>
          <w:tab w:val="left" w:pos="1234"/>
        </w:tabs>
        <w:ind w:firstLine="709"/>
        <w:rPr>
          <w:rFonts w:cs="Times New Roman"/>
          <w:lang w:eastAsia="ru-RU"/>
        </w:rPr>
      </w:pPr>
      <w:r w:rsidRPr="00B01FA5">
        <w:rPr>
          <w:rFonts w:cs="Times New Roman"/>
          <w:lang w:eastAsia="ru-RU"/>
        </w:rPr>
        <w:t>Указанные источники отсутствуют</w:t>
      </w:r>
    </w:p>
    <w:p w14:paraId="59124A2C" w14:textId="77777777" w:rsidR="007B05F3" w:rsidRPr="00B01FA5" w:rsidRDefault="007B05F3" w:rsidP="007B05F3">
      <w:pPr>
        <w:pStyle w:val="a0"/>
        <w:rPr>
          <w:rFonts w:cs="Times New Roman"/>
          <w:lang w:eastAsia="ru-RU"/>
        </w:rPr>
      </w:pPr>
    </w:p>
    <w:p w14:paraId="2DB46D00" w14:textId="77777777" w:rsidR="007B05F3" w:rsidRPr="00B01FA5" w:rsidRDefault="007B05F3" w:rsidP="007B05F3">
      <w:pPr>
        <w:pStyle w:val="2"/>
        <w:ind w:left="0" w:firstLine="0"/>
        <w:rPr>
          <w:bCs w:val="0"/>
        </w:rPr>
      </w:pPr>
      <w:bookmarkStart w:id="122" w:name="_Toc107232199"/>
      <w:r w:rsidRPr="00B01FA5">
        <w:rPr>
          <w:bCs w:val="0"/>
        </w:rPr>
        <w:t>1.2.</w:t>
      </w:r>
      <w:r w:rsidR="00F7212A" w:rsidRPr="00B01FA5">
        <w:rPr>
          <w:bCs w:val="0"/>
        </w:rPr>
        <w:t>5</w:t>
      </w:r>
      <w:r w:rsidRPr="00B01FA5">
        <w:rPr>
          <w:bCs w:val="0"/>
        </w:rPr>
        <w:t>.13 Описание изменений технических характеристик основного оборудования источников тепловой энергии, зафиксированных за период, предшествующий актуализации схемы теплоснабжения</w:t>
      </w:r>
      <w:bookmarkEnd w:id="122"/>
    </w:p>
    <w:p w14:paraId="7DC66BDE" w14:textId="77777777" w:rsidR="007B05F3" w:rsidRPr="00B01FA5" w:rsidRDefault="007B05F3" w:rsidP="007B05F3">
      <w:pPr>
        <w:pStyle w:val="a0"/>
        <w:rPr>
          <w:rFonts w:cs="Times New Roman"/>
          <w:lang w:eastAsia="ru-RU"/>
        </w:rPr>
      </w:pPr>
    </w:p>
    <w:p w14:paraId="40251FCE" w14:textId="77777777" w:rsidR="007B05F3" w:rsidRPr="00B01FA5" w:rsidRDefault="007B05F3" w:rsidP="007B05F3">
      <w:pPr>
        <w:pStyle w:val="ae"/>
        <w:kinsoku w:val="0"/>
        <w:overflowPunct w:val="0"/>
        <w:ind w:left="0" w:right="-1" w:firstLine="709"/>
        <w:jc w:val="both"/>
        <w:rPr>
          <w:rFonts w:cs="Times New Roman"/>
          <w:lang w:val="ru-RU"/>
        </w:rPr>
      </w:pPr>
      <w:r w:rsidRPr="00B01FA5">
        <w:rPr>
          <w:rFonts w:cs="Times New Roman"/>
          <w:lang w:val="ru-RU"/>
        </w:rPr>
        <w:t>Изменения</w:t>
      </w:r>
      <w:r w:rsidRPr="00B01FA5">
        <w:rPr>
          <w:rFonts w:cs="Times New Roman"/>
          <w:spacing w:val="35"/>
          <w:lang w:val="ru-RU"/>
        </w:rPr>
        <w:t xml:space="preserve"> </w:t>
      </w:r>
      <w:r w:rsidRPr="00B01FA5">
        <w:rPr>
          <w:rFonts w:cs="Times New Roman"/>
          <w:lang w:val="ru-RU"/>
        </w:rPr>
        <w:t>технических</w:t>
      </w:r>
      <w:r w:rsidRPr="00B01FA5">
        <w:rPr>
          <w:rFonts w:cs="Times New Roman"/>
          <w:spacing w:val="36"/>
          <w:lang w:val="ru-RU"/>
        </w:rPr>
        <w:t xml:space="preserve"> </w:t>
      </w:r>
      <w:r w:rsidRPr="00B01FA5">
        <w:rPr>
          <w:rFonts w:cs="Times New Roman"/>
          <w:lang w:val="ru-RU"/>
        </w:rPr>
        <w:t>характеристик</w:t>
      </w:r>
      <w:r w:rsidRPr="00B01FA5">
        <w:rPr>
          <w:rFonts w:cs="Times New Roman"/>
          <w:spacing w:val="34"/>
          <w:lang w:val="ru-RU"/>
        </w:rPr>
        <w:t xml:space="preserve"> </w:t>
      </w:r>
      <w:r w:rsidRPr="00B01FA5">
        <w:rPr>
          <w:rFonts w:cs="Times New Roman"/>
          <w:lang w:val="ru-RU"/>
        </w:rPr>
        <w:t>основного</w:t>
      </w:r>
      <w:r w:rsidRPr="00B01FA5">
        <w:rPr>
          <w:rFonts w:cs="Times New Roman"/>
          <w:spacing w:val="37"/>
          <w:lang w:val="ru-RU"/>
        </w:rPr>
        <w:t xml:space="preserve"> </w:t>
      </w:r>
      <w:r w:rsidRPr="00B01FA5">
        <w:rPr>
          <w:rFonts w:cs="Times New Roman"/>
          <w:lang w:val="ru-RU"/>
        </w:rPr>
        <w:t>оборудования</w:t>
      </w:r>
      <w:r w:rsidRPr="00B01FA5">
        <w:rPr>
          <w:rFonts w:cs="Times New Roman"/>
          <w:spacing w:val="36"/>
          <w:lang w:val="ru-RU"/>
        </w:rPr>
        <w:t xml:space="preserve"> </w:t>
      </w:r>
      <w:r w:rsidRPr="00B01FA5">
        <w:rPr>
          <w:rFonts w:cs="Times New Roman"/>
          <w:lang w:val="ru-RU"/>
        </w:rPr>
        <w:t>источников</w:t>
      </w:r>
      <w:r w:rsidRPr="00B01FA5">
        <w:rPr>
          <w:rFonts w:cs="Times New Roman"/>
          <w:spacing w:val="24"/>
          <w:w w:val="99"/>
          <w:lang w:val="ru-RU"/>
        </w:rPr>
        <w:t xml:space="preserve"> </w:t>
      </w:r>
      <w:r w:rsidRPr="00B01FA5">
        <w:rPr>
          <w:rFonts w:cs="Times New Roman"/>
          <w:lang w:val="ru-RU"/>
        </w:rPr>
        <w:t>тепловой</w:t>
      </w:r>
      <w:r w:rsidRPr="00B01FA5">
        <w:rPr>
          <w:rFonts w:cs="Times New Roman"/>
          <w:spacing w:val="-8"/>
          <w:lang w:val="ru-RU"/>
        </w:rPr>
        <w:t xml:space="preserve"> </w:t>
      </w:r>
      <w:r w:rsidRPr="00B01FA5">
        <w:rPr>
          <w:rFonts w:cs="Times New Roman"/>
          <w:spacing w:val="-1"/>
          <w:lang w:val="ru-RU"/>
        </w:rPr>
        <w:t>энергии</w:t>
      </w:r>
      <w:r w:rsidRPr="00B01FA5">
        <w:rPr>
          <w:rFonts w:cs="Times New Roman"/>
          <w:spacing w:val="-8"/>
          <w:lang w:val="ru-RU"/>
        </w:rPr>
        <w:t xml:space="preserve"> </w:t>
      </w:r>
      <w:r w:rsidRPr="00B01FA5">
        <w:rPr>
          <w:rFonts w:cs="Times New Roman"/>
          <w:lang w:val="ru-RU"/>
        </w:rPr>
        <w:t>за</w:t>
      </w:r>
      <w:r w:rsidRPr="00B01FA5">
        <w:rPr>
          <w:rFonts w:cs="Times New Roman"/>
          <w:spacing w:val="-9"/>
          <w:lang w:val="ru-RU"/>
        </w:rPr>
        <w:t xml:space="preserve"> </w:t>
      </w:r>
      <w:r w:rsidRPr="00B01FA5">
        <w:rPr>
          <w:rFonts w:cs="Times New Roman"/>
          <w:lang w:val="ru-RU"/>
        </w:rPr>
        <w:t>период,</w:t>
      </w:r>
      <w:r w:rsidRPr="00B01FA5">
        <w:rPr>
          <w:rFonts w:cs="Times New Roman"/>
          <w:spacing w:val="-10"/>
          <w:lang w:val="ru-RU"/>
        </w:rPr>
        <w:t xml:space="preserve"> </w:t>
      </w:r>
      <w:r w:rsidRPr="00B01FA5">
        <w:rPr>
          <w:rFonts w:cs="Times New Roman"/>
          <w:lang w:val="ru-RU"/>
        </w:rPr>
        <w:t>предшествующий</w:t>
      </w:r>
      <w:r w:rsidRPr="00B01FA5">
        <w:rPr>
          <w:rFonts w:cs="Times New Roman"/>
          <w:spacing w:val="-10"/>
          <w:lang w:val="ru-RU"/>
        </w:rPr>
        <w:t xml:space="preserve"> </w:t>
      </w:r>
      <w:r w:rsidRPr="00B01FA5">
        <w:rPr>
          <w:rFonts w:cs="Times New Roman"/>
          <w:lang w:val="ru-RU"/>
        </w:rPr>
        <w:t>актуализации</w:t>
      </w:r>
      <w:r w:rsidRPr="00B01FA5">
        <w:rPr>
          <w:rFonts w:cs="Times New Roman"/>
          <w:spacing w:val="-11"/>
          <w:lang w:val="ru-RU"/>
        </w:rPr>
        <w:t xml:space="preserve"> </w:t>
      </w:r>
      <w:r w:rsidRPr="00B01FA5">
        <w:rPr>
          <w:rFonts w:cs="Times New Roman"/>
          <w:lang w:val="ru-RU"/>
        </w:rPr>
        <w:t>схемы</w:t>
      </w:r>
      <w:r w:rsidRPr="00B01FA5">
        <w:rPr>
          <w:rFonts w:cs="Times New Roman"/>
          <w:spacing w:val="-10"/>
          <w:lang w:val="ru-RU"/>
        </w:rPr>
        <w:t xml:space="preserve"> </w:t>
      </w:r>
      <w:r w:rsidRPr="00B01FA5">
        <w:rPr>
          <w:rFonts w:cs="Times New Roman"/>
          <w:lang w:val="ru-RU"/>
        </w:rPr>
        <w:t>теплоснабжения</w:t>
      </w:r>
      <w:r w:rsidRPr="00B01FA5">
        <w:rPr>
          <w:rFonts w:cs="Times New Roman"/>
          <w:spacing w:val="-3"/>
          <w:lang w:val="ru-RU"/>
        </w:rPr>
        <w:t xml:space="preserve"> </w:t>
      </w:r>
      <w:r w:rsidRPr="00B01FA5">
        <w:rPr>
          <w:rFonts w:cs="Times New Roman"/>
          <w:lang w:val="ru-RU"/>
        </w:rPr>
        <w:t>–</w:t>
      </w:r>
      <w:r w:rsidRPr="00B01FA5">
        <w:rPr>
          <w:rFonts w:cs="Times New Roman"/>
          <w:spacing w:val="34"/>
          <w:w w:val="99"/>
          <w:lang w:val="ru-RU"/>
        </w:rPr>
        <w:t xml:space="preserve"> </w:t>
      </w:r>
      <w:r w:rsidRPr="00B01FA5">
        <w:rPr>
          <w:rFonts w:cs="Times New Roman"/>
          <w:lang w:val="ru-RU"/>
        </w:rPr>
        <w:t>не</w:t>
      </w:r>
      <w:r w:rsidRPr="00B01FA5">
        <w:rPr>
          <w:rFonts w:cs="Times New Roman"/>
          <w:spacing w:val="-22"/>
          <w:lang w:val="ru-RU"/>
        </w:rPr>
        <w:t xml:space="preserve"> </w:t>
      </w:r>
      <w:r w:rsidRPr="00B01FA5">
        <w:rPr>
          <w:rFonts w:cs="Times New Roman"/>
          <w:lang w:val="ru-RU"/>
        </w:rPr>
        <w:t>зафиксированы.</w:t>
      </w:r>
    </w:p>
    <w:p w14:paraId="6B41FAEC" w14:textId="77777777" w:rsidR="007B05F3" w:rsidRPr="00B01FA5" w:rsidRDefault="007B05F3" w:rsidP="007B05F3">
      <w:pPr>
        <w:pStyle w:val="a0"/>
        <w:rPr>
          <w:rFonts w:cs="Times New Roman"/>
          <w:lang w:eastAsia="ru-RU"/>
        </w:rPr>
      </w:pPr>
    </w:p>
    <w:p w14:paraId="5D442ED0" w14:textId="77777777" w:rsidR="00DD4744" w:rsidRPr="00B01FA5" w:rsidRDefault="00B47A31" w:rsidP="00DD4744">
      <w:pPr>
        <w:pStyle w:val="2"/>
        <w:ind w:left="0" w:firstLine="0"/>
      </w:pPr>
      <w:hyperlink r:id="rId55" w:anchor="bookmark21" w:history="1">
        <w:bookmarkStart w:id="123" w:name="_Toc29998116"/>
        <w:bookmarkStart w:id="124" w:name="_Toc30058679"/>
        <w:bookmarkStart w:id="125" w:name="_Toc31810031"/>
        <w:bookmarkStart w:id="126" w:name="_Toc107232200"/>
        <w:r w:rsidR="00DD4744" w:rsidRPr="00B01FA5">
          <w:t>Часть 3. ТЕПЛОВЫЕ СЕТИ, СООРУЖЕНИЯ НА НИХ</w:t>
        </w:r>
        <w:bookmarkEnd w:id="123"/>
        <w:bookmarkEnd w:id="124"/>
        <w:bookmarkEnd w:id="125"/>
        <w:bookmarkEnd w:id="126"/>
      </w:hyperlink>
    </w:p>
    <w:p w14:paraId="1BC4BDCD" w14:textId="77777777" w:rsidR="00DD4744" w:rsidRPr="00B01FA5" w:rsidRDefault="00DD4744" w:rsidP="00DD4744">
      <w:pPr>
        <w:rPr>
          <w:rFonts w:cs="Times New Roman"/>
        </w:rPr>
      </w:pPr>
    </w:p>
    <w:p w14:paraId="65B22BF3" w14:textId="77777777" w:rsidR="00DD4744" w:rsidRPr="00B01FA5" w:rsidRDefault="00DD4744" w:rsidP="00DD4744">
      <w:pPr>
        <w:pStyle w:val="2"/>
        <w:ind w:left="0" w:firstLine="0"/>
      </w:pPr>
      <w:bookmarkStart w:id="127" w:name="_Toc107232201"/>
      <w:r w:rsidRPr="00B01FA5">
        <w:t xml:space="preserve">1.3.1 </w:t>
      </w:r>
      <w:hyperlink r:id="rId56" w:anchor="bookmark22" w:history="1">
        <w:r w:rsidRPr="00B01FA5">
          <w:t>Описание структуры тепловых сетей от каждого источника тепловой энергии, от</w:t>
        </w:r>
      </w:hyperlink>
      <w:r w:rsidRPr="00B01FA5">
        <w:t xml:space="preserve"> </w:t>
      </w:r>
      <w:hyperlink r:id="rId57" w:anchor="bookmark22" w:history="1">
        <w:r w:rsidRPr="00B01FA5">
          <w:t>магистральных выводов до центральных тепловых пунктов (если таковые имеются) или</w:t>
        </w:r>
      </w:hyperlink>
      <w:r w:rsidRPr="00B01FA5">
        <w:t xml:space="preserve"> </w:t>
      </w:r>
      <w:hyperlink r:id="rId58" w:anchor="bookmark22" w:history="1">
        <w:r w:rsidRPr="00B01FA5">
          <w:t>до ввода в жилой квартал или промышленный объект с выделением сетей горячего</w:t>
        </w:r>
      </w:hyperlink>
      <w:r w:rsidRPr="00B01FA5">
        <w:t xml:space="preserve"> </w:t>
      </w:r>
      <w:hyperlink r:id="rId59" w:anchor="bookmark22" w:history="1">
        <w:r w:rsidRPr="00B01FA5">
          <w:t>водоснабжения</w:t>
        </w:r>
        <w:bookmarkEnd w:id="127"/>
      </w:hyperlink>
    </w:p>
    <w:p w14:paraId="7F4CF83E" w14:textId="77777777" w:rsidR="00DD4744" w:rsidRPr="00B01FA5" w:rsidRDefault="00DD4744" w:rsidP="00DD4744">
      <w:pPr>
        <w:rPr>
          <w:rFonts w:cs="Times New Roman"/>
          <w:lang w:eastAsia="ru-RU"/>
        </w:rPr>
      </w:pPr>
    </w:p>
    <w:p w14:paraId="46DC631A" w14:textId="77777777" w:rsidR="005850D1" w:rsidRPr="00B01FA5" w:rsidRDefault="005850D1" w:rsidP="005850D1">
      <w:pPr>
        <w:pStyle w:val="2"/>
        <w:ind w:left="0" w:firstLine="0"/>
        <w:rPr>
          <w:bCs w:val="0"/>
        </w:rPr>
      </w:pPr>
      <w:bookmarkStart w:id="128" w:name="_Toc107232202"/>
      <w:r w:rsidRPr="00B01FA5">
        <w:rPr>
          <w:bCs w:val="0"/>
        </w:rPr>
        <w:t>1.3.1.1 ТЭЦ АО «РУСАЛ Ачинский глиноземный комбинат»</w:t>
      </w:r>
      <w:bookmarkEnd w:id="128"/>
    </w:p>
    <w:p w14:paraId="0FD2AA99" w14:textId="77777777" w:rsidR="005850D1" w:rsidRPr="00B01FA5" w:rsidRDefault="005850D1" w:rsidP="005850D1">
      <w:pPr>
        <w:pStyle w:val="a0"/>
        <w:rPr>
          <w:rFonts w:cs="Times New Roman"/>
          <w:lang w:eastAsia="ru-RU"/>
        </w:rPr>
      </w:pPr>
    </w:p>
    <w:p w14:paraId="1FE7745E" w14:textId="77777777" w:rsidR="005850D1" w:rsidRPr="00B01FA5" w:rsidRDefault="005850D1" w:rsidP="005850D1">
      <w:pPr>
        <w:pStyle w:val="ae"/>
        <w:kinsoku w:val="0"/>
        <w:overflowPunct w:val="0"/>
        <w:ind w:left="0" w:right="72" w:firstLine="731"/>
        <w:jc w:val="both"/>
        <w:rPr>
          <w:rFonts w:cs="Times New Roman"/>
          <w:lang w:val="ru-RU"/>
        </w:rPr>
      </w:pPr>
      <w:r w:rsidRPr="00B01FA5">
        <w:rPr>
          <w:rFonts w:cs="Times New Roman"/>
          <w:spacing w:val="-1"/>
          <w:lang w:val="ru-RU"/>
        </w:rPr>
        <w:t>Теплоснабжение</w:t>
      </w:r>
      <w:r w:rsidRPr="00B01FA5">
        <w:rPr>
          <w:rFonts w:cs="Times New Roman"/>
          <w:spacing w:val="37"/>
          <w:lang w:val="ru-RU"/>
        </w:rPr>
        <w:t xml:space="preserve"> </w:t>
      </w:r>
      <w:r w:rsidRPr="00B01FA5">
        <w:rPr>
          <w:rFonts w:cs="Times New Roman"/>
          <w:spacing w:val="-16"/>
          <w:lang w:val="ru-RU"/>
        </w:rPr>
        <w:t>г.</w:t>
      </w:r>
      <w:r w:rsidRPr="00B01FA5">
        <w:rPr>
          <w:rFonts w:cs="Times New Roman"/>
          <w:spacing w:val="41"/>
          <w:lang w:val="ru-RU"/>
        </w:rPr>
        <w:t xml:space="preserve"> </w:t>
      </w:r>
      <w:r w:rsidRPr="00B01FA5">
        <w:rPr>
          <w:rFonts w:cs="Times New Roman"/>
          <w:spacing w:val="-1"/>
          <w:lang w:val="ru-RU"/>
        </w:rPr>
        <w:t>Ачинска</w:t>
      </w:r>
      <w:r w:rsidRPr="00B01FA5">
        <w:rPr>
          <w:rFonts w:cs="Times New Roman"/>
          <w:spacing w:val="38"/>
          <w:lang w:val="ru-RU"/>
        </w:rPr>
        <w:t xml:space="preserve"> </w:t>
      </w:r>
      <w:r w:rsidRPr="00B01FA5">
        <w:rPr>
          <w:rFonts w:cs="Times New Roman"/>
          <w:lang w:val="ru-RU"/>
        </w:rPr>
        <w:t>исторически</w:t>
      </w:r>
      <w:r w:rsidRPr="00B01FA5">
        <w:rPr>
          <w:rFonts w:cs="Times New Roman"/>
          <w:spacing w:val="38"/>
          <w:lang w:val="ru-RU"/>
        </w:rPr>
        <w:t xml:space="preserve"> </w:t>
      </w:r>
      <w:r w:rsidRPr="00B01FA5">
        <w:rPr>
          <w:rFonts w:cs="Times New Roman"/>
          <w:lang w:val="ru-RU"/>
        </w:rPr>
        <w:t>осуществляется</w:t>
      </w:r>
      <w:r w:rsidRPr="00B01FA5">
        <w:rPr>
          <w:rFonts w:cs="Times New Roman"/>
          <w:spacing w:val="39"/>
          <w:lang w:val="ru-RU"/>
        </w:rPr>
        <w:t xml:space="preserve"> </w:t>
      </w:r>
      <w:r w:rsidRPr="00B01FA5">
        <w:rPr>
          <w:rFonts w:cs="Times New Roman"/>
          <w:lang w:val="ru-RU"/>
        </w:rPr>
        <w:t>от</w:t>
      </w:r>
      <w:r w:rsidRPr="00B01FA5">
        <w:rPr>
          <w:rFonts w:cs="Times New Roman"/>
          <w:spacing w:val="44"/>
          <w:lang w:val="ru-RU"/>
        </w:rPr>
        <w:t xml:space="preserve"> </w:t>
      </w:r>
      <w:r w:rsidRPr="00B01FA5">
        <w:rPr>
          <w:rFonts w:cs="Times New Roman"/>
          <w:lang w:val="ru-RU"/>
        </w:rPr>
        <w:t>различных</w:t>
      </w:r>
      <w:r w:rsidRPr="00B01FA5">
        <w:rPr>
          <w:rFonts w:cs="Times New Roman"/>
          <w:spacing w:val="44"/>
          <w:w w:val="99"/>
          <w:lang w:val="ru-RU"/>
        </w:rPr>
        <w:t xml:space="preserve"> </w:t>
      </w:r>
      <w:r w:rsidRPr="00B01FA5">
        <w:rPr>
          <w:rFonts w:cs="Times New Roman"/>
          <w:spacing w:val="-3"/>
          <w:lang w:val="ru-RU"/>
        </w:rPr>
        <w:t>источников.</w:t>
      </w:r>
      <w:r w:rsidRPr="00B01FA5">
        <w:rPr>
          <w:rFonts w:cs="Times New Roman"/>
          <w:spacing w:val="9"/>
          <w:lang w:val="ru-RU"/>
        </w:rPr>
        <w:t xml:space="preserve"> </w:t>
      </w:r>
      <w:r w:rsidRPr="00B01FA5">
        <w:rPr>
          <w:rFonts w:cs="Times New Roman"/>
          <w:lang w:val="ru-RU"/>
        </w:rPr>
        <w:t>Основным</w:t>
      </w:r>
      <w:r w:rsidRPr="00B01FA5">
        <w:rPr>
          <w:rFonts w:cs="Times New Roman"/>
          <w:spacing w:val="6"/>
          <w:lang w:val="ru-RU"/>
        </w:rPr>
        <w:t xml:space="preserve"> </w:t>
      </w:r>
      <w:r w:rsidRPr="00B01FA5">
        <w:rPr>
          <w:rFonts w:cs="Times New Roman"/>
          <w:spacing w:val="-3"/>
          <w:lang w:val="ru-RU"/>
        </w:rPr>
        <w:t>источником</w:t>
      </w:r>
      <w:r w:rsidRPr="00B01FA5">
        <w:rPr>
          <w:rFonts w:cs="Times New Roman"/>
          <w:spacing w:val="8"/>
          <w:lang w:val="ru-RU"/>
        </w:rPr>
        <w:t xml:space="preserve"> </w:t>
      </w:r>
      <w:r w:rsidRPr="00B01FA5">
        <w:rPr>
          <w:rFonts w:cs="Times New Roman"/>
          <w:spacing w:val="-1"/>
          <w:lang w:val="ru-RU"/>
        </w:rPr>
        <w:t>тепловой</w:t>
      </w:r>
      <w:r w:rsidRPr="00B01FA5">
        <w:rPr>
          <w:rFonts w:cs="Times New Roman"/>
          <w:spacing w:val="10"/>
          <w:lang w:val="ru-RU"/>
        </w:rPr>
        <w:t xml:space="preserve"> </w:t>
      </w:r>
      <w:r w:rsidRPr="00B01FA5">
        <w:rPr>
          <w:rFonts w:cs="Times New Roman"/>
          <w:spacing w:val="-1"/>
          <w:lang w:val="ru-RU"/>
        </w:rPr>
        <w:t>энергии</w:t>
      </w:r>
      <w:r w:rsidRPr="00B01FA5">
        <w:rPr>
          <w:rFonts w:cs="Times New Roman"/>
          <w:spacing w:val="9"/>
          <w:lang w:val="ru-RU"/>
        </w:rPr>
        <w:t xml:space="preserve"> </w:t>
      </w:r>
      <w:r w:rsidRPr="00B01FA5">
        <w:rPr>
          <w:rFonts w:cs="Times New Roman"/>
          <w:lang w:val="ru-RU"/>
        </w:rPr>
        <w:t>является</w:t>
      </w:r>
      <w:r w:rsidRPr="00B01FA5">
        <w:rPr>
          <w:rFonts w:cs="Times New Roman"/>
          <w:spacing w:val="8"/>
          <w:lang w:val="ru-RU"/>
        </w:rPr>
        <w:t xml:space="preserve"> </w:t>
      </w:r>
      <w:r w:rsidRPr="00B01FA5">
        <w:rPr>
          <w:rFonts w:cs="Times New Roman"/>
          <w:spacing w:val="-1"/>
          <w:lang w:val="ru-RU"/>
        </w:rPr>
        <w:t>Ачинская</w:t>
      </w:r>
      <w:r w:rsidRPr="00B01FA5">
        <w:rPr>
          <w:rFonts w:cs="Times New Roman"/>
          <w:spacing w:val="8"/>
          <w:lang w:val="ru-RU"/>
        </w:rPr>
        <w:t xml:space="preserve"> </w:t>
      </w:r>
      <w:r w:rsidRPr="00B01FA5">
        <w:rPr>
          <w:rFonts w:cs="Times New Roman"/>
          <w:lang w:val="ru-RU"/>
        </w:rPr>
        <w:t>ТЭЦ.</w:t>
      </w:r>
      <w:r w:rsidRPr="00B01FA5">
        <w:rPr>
          <w:rFonts w:cs="Times New Roman"/>
          <w:spacing w:val="71"/>
          <w:w w:val="99"/>
          <w:lang w:val="ru-RU"/>
        </w:rPr>
        <w:t xml:space="preserve"> </w:t>
      </w:r>
      <w:r w:rsidRPr="00B01FA5">
        <w:rPr>
          <w:rFonts w:cs="Times New Roman"/>
          <w:spacing w:val="-1"/>
          <w:lang w:val="ru-RU"/>
        </w:rPr>
        <w:t>Теплоснабжение</w:t>
      </w:r>
      <w:r w:rsidRPr="00B01FA5">
        <w:rPr>
          <w:rFonts w:cs="Times New Roman"/>
          <w:spacing w:val="-20"/>
          <w:lang w:val="ru-RU"/>
        </w:rPr>
        <w:t xml:space="preserve"> </w:t>
      </w:r>
      <w:r w:rsidRPr="00B01FA5">
        <w:rPr>
          <w:rFonts w:cs="Times New Roman"/>
          <w:spacing w:val="-2"/>
          <w:lang w:val="ru-RU"/>
        </w:rPr>
        <w:t>от</w:t>
      </w:r>
      <w:r w:rsidRPr="00B01FA5">
        <w:rPr>
          <w:rFonts w:cs="Times New Roman"/>
          <w:spacing w:val="-21"/>
          <w:lang w:val="ru-RU"/>
        </w:rPr>
        <w:t xml:space="preserve"> </w:t>
      </w:r>
      <w:r w:rsidRPr="00B01FA5">
        <w:rPr>
          <w:rFonts w:cs="Times New Roman"/>
          <w:lang w:val="ru-RU"/>
        </w:rPr>
        <w:t>ТЭЦ</w:t>
      </w:r>
      <w:r w:rsidRPr="00B01FA5">
        <w:rPr>
          <w:rFonts w:cs="Times New Roman"/>
          <w:spacing w:val="-21"/>
          <w:lang w:val="ru-RU"/>
        </w:rPr>
        <w:t xml:space="preserve"> </w:t>
      </w:r>
      <w:r w:rsidRPr="00B01FA5">
        <w:rPr>
          <w:rFonts w:cs="Times New Roman"/>
          <w:lang w:val="ru-RU"/>
        </w:rPr>
        <w:t>осуществляется</w:t>
      </w:r>
      <w:r w:rsidRPr="00B01FA5">
        <w:rPr>
          <w:rFonts w:cs="Times New Roman"/>
          <w:spacing w:val="-18"/>
          <w:lang w:val="ru-RU"/>
        </w:rPr>
        <w:t xml:space="preserve"> </w:t>
      </w:r>
      <w:r w:rsidRPr="00B01FA5">
        <w:rPr>
          <w:rFonts w:cs="Times New Roman"/>
          <w:lang w:val="ru-RU"/>
        </w:rPr>
        <w:t>через</w:t>
      </w:r>
      <w:r w:rsidRPr="00B01FA5">
        <w:rPr>
          <w:rFonts w:cs="Times New Roman"/>
          <w:spacing w:val="-20"/>
          <w:lang w:val="ru-RU"/>
        </w:rPr>
        <w:t xml:space="preserve"> </w:t>
      </w:r>
      <w:r w:rsidRPr="00B01FA5">
        <w:rPr>
          <w:rFonts w:cs="Times New Roman"/>
          <w:lang w:val="ru-RU"/>
        </w:rPr>
        <w:t>магистральные</w:t>
      </w:r>
      <w:r w:rsidRPr="00B01FA5">
        <w:rPr>
          <w:rFonts w:cs="Times New Roman"/>
          <w:spacing w:val="-20"/>
          <w:lang w:val="ru-RU"/>
        </w:rPr>
        <w:t xml:space="preserve"> </w:t>
      </w:r>
      <w:r w:rsidRPr="00B01FA5">
        <w:rPr>
          <w:rFonts w:cs="Times New Roman"/>
          <w:lang w:val="ru-RU"/>
        </w:rPr>
        <w:t>и</w:t>
      </w:r>
      <w:r w:rsidRPr="00B01FA5">
        <w:rPr>
          <w:rFonts w:cs="Times New Roman"/>
          <w:spacing w:val="-17"/>
          <w:lang w:val="ru-RU"/>
        </w:rPr>
        <w:t xml:space="preserve"> </w:t>
      </w:r>
      <w:r w:rsidRPr="00B01FA5">
        <w:rPr>
          <w:rFonts w:cs="Times New Roman"/>
          <w:lang w:val="ru-RU"/>
        </w:rPr>
        <w:t>внутриквартальные</w:t>
      </w:r>
      <w:r w:rsidRPr="00B01FA5">
        <w:rPr>
          <w:rFonts w:cs="Times New Roman"/>
          <w:spacing w:val="40"/>
          <w:w w:val="99"/>
          <w:lang w:val="ru-RU"/>
        </w:rPr>
        <w:t xml:space="preserve"> </w:t>
      </w:r>
      <w:r w:rsidRPr="00B01FA5">
        <w:rPr>
          <w:rFonts w:cs="Times New Roman"/>
          <w:lang w:val="ru-RU"/>
        </w:rPr>
        <w:t>теплов</w:t>
      </w:r>
      <w:r w:rsidRPr="00B01FA5">
        <w:rPr>
          <w:rFonts w:cs="Times New Roman"/>
          <w:spacing w:val="1"/>
          <w:lang w:val="ru-RU"/>
        </w:rPr>
        <w:t>ы</w:t>
      </w:r>
      <w:r w:rsidRPr="00B01FA5">
        <w:rPr>
          <w:rFonts w:cs="Times New Roman"/>
          <w:lang w:val="ru-RU"/>
        </w:rPr>
        <w:t>е</w:t>
      </w:r>
      <w:r w:rsidRPr="00B01FA5">
        <w:rPr>
          <w:rFonts w:cs="Times New Roman"/>
          <w:spacing w:val="13"/>
          <w:lang w:val="ru-RU"/>
        </w:rPr>
        <w:t xml:space="preserve"> </w:t>
      </w:r>
      <w:r w:rsidRPr="00B01FA5">
        <w:rPr>
          <w:rFonts w:cs="Times New Roman"/>
          <w:spacing w:val="2"/>
          <w:lang w:val="ru-RU"/>
        </w:rPr>
        <w:t>се</w:t>
      </w:r>
      <w:r w:rsidRPr="00B01FA5">
        <w:rPr>
          <w:rFonts w:cs="Times New Roman"/>
          <w:lang w:val="ru-RU"/>
        </w:rPr>
        <w:t>ти</w:t>
      </w:r>
      <w:r w:rsidRPr="00B01FA5">
        <w:rPr>
          <w:rFonts w:cs="Times New Roman"/>
          <w:spacing w:val="14"/>
          <w:lang w:val="ru-RU"/>
        </w:rPr>
        <w:t xml:space="preserve"> </w:t>
      </w:r>
      <w:r w:rsidRPr="00B01FA5">
        <w:rPr>
          <w:rFonts w:cs="Times New Roman"/>
          <w:lang w:val="ru-RU"/>
        </w:rPr>
        <w:t>на</w:t>
      </w:r>
      <w:r w:rsidRPr="00B01FA5">
        <w:rPr>
          <w:rFonts w:cs="Times New Roman"/>
          <w:spacing w:val="15"/>
          <w:lang w:val="ru-RU"/>
        </w:rPr>
        <w:t xml:space="preserve"> </w:t>
      </w:r>
      <w:r w:rsidRPr="00B01FA5">
        <w:rPr>
          <w:rFonts w:cs="Times New Roman"/>
          <w:lang w:val="ru-RU"/>
        </w:rPr>
        <w:t>пр</w:t>
      </w:r>
      <w:r w:rsidRPr="00B01FA5">
        <w:rPr>
          <w:rFonts w:cs="Times New Roman"/>
          <w:spacing w:val="2"/>
          <w:lang w:val="ru-RU"/>
        </w:rPr>
        <w:t>а</w:t>
      </w:r>
      <w:r w:rsidRPr="00B01FA5">
        <w:rPr>
          <w:rFonts w:cs="Times New Roman"/>
          <w:spacing w:val="-3"/>
          <w:lang w:val="ru-RU"/>
        </w:rPr>
        <w:t>в</w:t>
      </w:r>
      <w:r w:rsidRPr="00B01FA5">
        <w:rPr>
          <w:rFonts w:cs="Times New Roman"/>
          <w:lang w:val="ru-RU"/>
        </w:rPr>
        <w:t>о</w:t>
      </w:r>
      <w:r w:rsidRPr="00B01FA5">
        <w:rPr>
          <w:rFonts w:cs="Times New Roman"/>
          <w:spacing w:val="-3"/>
          <w:lang w:val="ru-RU"/>
        </w:rPr>
        <w:t>б</w:t>
      </w:r>
      <w:r w:rsidRPr="00B01FA5">
        <w:rPr>
          <w:rFonts w:cs="Times New Roman"/>
          <w:lang w:val="ru-RU"/>
        </w:rPr>
        <w:t>ережной</w:t>
      </w:r>
      <w:r w:rsidRPr="00B01FA5">
        <w:rPr>
          <w:rFonts w:cs="Times New Roman"/>
          <w:spacing w:val="14"/>
          <w:lang w:val="ru-RU"/>
        </w:rPr>
        <w:t xml:space="preserve"> </w:t>
      </w:r>
      <w:r w:rsidRPr="00B01FA5">
        <w:rPr>
          <w:rFonts w:cs="Times New Roman"/>
          <w:lang w:val="ru-RU"/>
        </w:rPr>
        <w:t>те</w:t>
      </w:r>
      <w:r w:rsidRPr="00B01FA5">
        <w:rPr>
          <w:rFonts w:cs="Times New Roman"/>
          <w:spacing w:val="1"/>
          <w:lang w:val="ru-RU"/>
        </w:rPr>
        <w:t>р</w:t>
      </w:r>
      <w:r w:rsidRPr="00B01FA5">
        <w:rPr>
          <w:rFonts w:cs="Times New Roman"/>
          <w:lang w:val="ru-RU"/>
        </w:rPr>
        <w:t>ри</w:t>
      </w:r>
      <w:r w:rsidRPr="00B01FA5">
        <w:rPr>
          <w:rFonts w:cs="Times New Roman"/>
          <w:spacing w:val="-3"/>
          <w:lang w:val="ru-RU"/>
        </w:rPr>
        <w:t>т</w:t>
      </w:r>
      <w:r w:rsidRPr="00B01FA5">
        <w:rPr>
          <w:rFonts w:cs="Times New Roman"/>
          <w:lang w:val="ru-RU"/>
        </w:rPr>
        <w:t>о</w:t>
      </w:r>
      <w:r w:rsidRPr="00B01FA5">
        <w:rPr>
          <w:rFonts w:cs="Times New Roman"/>
          <w:spacing w:val="2"/>
          <w:lang w:val="ru-RU"/>
        </w:rPr>
        <w:t>р</w:t>
      </w:r>
      <w:r w:rsidRPr="00B01FA5">
        <w:rPr>
          <w:rFonts w:cs="Times New Roman"/>
          <w:lang w:val="ru-RU"/>
        </w:rPr>
        <w:t>ии</w:t>
      </w:r>
      <w:r w:rsidRPr="00B01FA5">
        <w:rPr>
          <w:rFonts w:cs="Times New Roman"/>
          <w:spacing w:val="15"/>
          <w:lang w:val="ru-RU"/>
        </w:rPr>
        <w:t xml:space="preserve"> </w:t>
      </w:r>
      <w:r w:rsidRPr="00B01FA5">
        <w:rPr>
          <w:rFonts w:cs="Times New Roman"/>
          <w:spacing w:val="-31"/>
          <w:lang w:val="ru-RU"/>
        </w:rPr>
        <w:t>г</w:t>
      </w:r>
      <w:r w:rsidRPr="00B01FA5">
        <w:rPr>
          <w:rFonts w:cs="Times New Roman"/>
          <w:lang w:val="ru-RU"/>
        </w:rPr>
        <w:t>.Ачин</w:t>
      </w:r>
      <w:r w:rsidRPr="00B01FA5">
        <w:rPr>
          <w:rFonts w:cs="Times New Roman"/>
          <w:spacing w:val="2"/>
          <w:lang w:val="ru-RU"/>
        </w:rPr>
        <w:t>с</w:t>
      </w:r>
      <w:r w:rsidRPr="00B01FA5">
        <w:rPr>
          <w:rFonts w:cs="Times New Roman"/>
          <w:spacing w:val="-7"/>
          <w:lang w:val="ru-RU"/>
        </w:rPr>
        <w:t>к</w:t>
      </w:r>
      <w:r w:rsidRPr="00B01FA5">
        <w:rPr>
          <w:rFonts w:cs="Times New Roman"/>
          <w:lang w:val="ru-RU"/>
        </w:rPr>
        <w:t>а.</w:t>
      </w:r>
      <w:r w:rsidRPr="00B01FA5">
        <w:rPr>
          <w:rFonts w:cs="Times New Roman"/>
          <w:spacing w:val="15"/>
          <w:lang w:val="ru-RU"/>
        </w:rPr>
        <w:t xml:space="preserve"> </w:t>
      </w:r>
      <w:r w:rsidRPr="00B01FA5">
        <w:rPr>
          <w:rFonts w:cs="Times New Roman"/>
          <w:lang w:val="ru-RU"/>
        </w:rPr>
        <w:t>От</w:t>
      </w:r>
      <w:r w:rsidRPr="00B01FA5">
        <w:rPr>
          <w:rFonts w:cs="Times New Roman"/>
          <w:spacing w:val="4"/>
          <w:lang w:val="ru-RU"/>
        </w:rPr>
        <w:t>п</w:t>
      </w:r>
      <w:r w:rsidRPr="00B01FA5">
        <w:rPr>
          <w:rFonts w:cs="Times New Roman"/>
          <w:spacing w:val="-6"/>
          <w:lang w:val="ru-RU"/>
        </w:rPr>
        <w:t>у</w:t>
      </w:r>
      <w:r w:rsidRPr="00B01FA5">
        <w:rPr>
          <w:rFonts w:cs="Times New Roman"/>
          <w:spacing w:val="2"/>
          <w:lang w:val="ru-RU"/>
        </w:rPr>
        <w:t>с</w:t>
      </w:r>
      <w:r w:rsidRPr="00B01FA5">
        <w:rPr>
          <w:rFonts w:cs="Times New Roman"/>
          <w:lang w:val="ru-RU"/>
        </w:rPr>
        <w:t>к</w:t>
      </w:r>
      <w:r w:rsidRPr="00B01FA5">
        <w:rPr>
          <w:rFonts w:cs="Times New Roman"/>
          <w:spacing w:val="15"/>
          <w:lang w:val="ru-RU"/>
        </w:rPr>
        <w:t xml:space="preserve"> </w:t>
      </w:r>
      <w:r w:rsidRPr="00B01FA5">
        <w:rPr>
          <w:rFonts w:cs="Times New Roman"/>
          <w:lang w:val="ru-RU"/>
        </w:rPr>
        <w:t>тепло</w:t>
      </w:r>
      <w:r w:rsidRPr="00B01FA5">
        <w:rPr>
          <w:rFonts w:cs="Times New Roman"/>
          <w:spacing w:val="-2"/>
          <w:lang w:val="ru-RU"/>
        </w:rPr>
        <w:t>в</w:t>
      </w:r>
      <w:r w:rsidRPr="00B01FA5">
        <w:rPr>
          <w:rFonts w:cs="Times New Roman"/>
          <w:lang w:val="ru-RU"/>
        </w:rPr>
        <w:t>ой</w:t>
      </w:r>
      <w:r w:rsidRPr="00B01FA5">
        <w:rPr>
          <w:rFonts w:cs="Times New Roman"/>
          <w:spacing w:val="16"/>
          <w:lang w:val="ru-RU"/>
        </w:rPr>
        <w:t xml:space="preserve"> </w:t>
      </w:r>
      <w:r w:rsidRPr="00B01FA5">
        <w:rPr>
          <w:rFonts w:cs="Times New Roman"/>
          <w:spacing w:val="-1"/>
          <w:lang w:val="ru-RU"/>
        </w:rPr>
        <w:t>э</w:t>
      </w:r>
      <w:r w:rsidRPr="00B01FA5">
        <w:rPr>
          <w:rFonts w:cs="Times New Roman"/>
          <w:lang w:val="ru-RU"/>
        </w:rPr>
        <w:t>не</w:t>
      </w:r>
      <w:r w:rsidRPr="00B01FA5">
        <w:rPr>
          <w:rFonts w:cs="Times New Roman"/>
          <w:spacing w:val="2"/>
          <w:lang w:val="ru-RU"/>
        </w:rPr>
        <w:t>р</w:t>
      </w:r>
      <w:r w:rsidRPr="00B01FA5">
        <w:rPr>
          <w:rFonts w:cs="Times New Roman"/>
          <w:lang w:val="ru-RU"/>
        </w:rPr>
        <w:t>гии</w:t>
      </w:r>
      <w:r w:rsidRPr="00B01FA5">
        <w:rPr>
          <w:rFonts w:cs="Times New Roman"/>
          <w:w w:val="99"/>
          <w:lang w:val="ru-RU"/>
        </w:rPr>
        <w:t xml:space="preserve"> </w:t>
      </w:r>
      <w:r w:rsidRPr="00B01FA5">
        <w:rPr>
          <w:rFonts w:cs="Times New Roman"/>
          <w:spacing w:val="-2"/>
          <w:lang w:val="ru-RU"/>
        </w:rPr>
        <w:t>от</w:t>
      </w:r>
      <w:r w:rsidRPr="00B01FA5">
        <w:rPr>
          <w:rFonts w:cs="Times New Roman"/>
          <w:spacing w:val="29"/>
          <w:lang w:val="ru-RU"/>
        </w:rPr>
        <w:t xml:space="preserve"> </w:t>
      </w:r>
      <w:r w:rsidRPr="00B01FA5">
        <w:rPr>
          <w:rFonts w:cs="Times New Roman"/>
          <w:lang w:val="ru-RU"/>
        </w:rPr>
        <w:t>ТЭЦ</w:t>
      </w:r>
      <w:r w:rsidRPr="00B01FA5">
        <w:rPr>
          <w:rFonts w:cs="Times New Roman"/>
          <w:spacing w:val="29"/>
          <w:lang w:val="ru-RU"/>
        </w:rPr>
        <w:t xml:space="preserve"> </w:t>
      </w:r>
      <w:r w:rsidRPr="00B01FA5">
        <w:rPr>
          <w:rFonts w:cs="Times New Roman"/>
          <w:lang w:val="ru-RU"/>
        </w:rPr>
        <w:t>осуществляется</w:t>
      </w:r>
      <w:r w:rsidRPr="00B01FA5">
        <w:rPr>
          <w:rFonts w:cs="Times New Roman"/>
          <w:spacing w:val="30"/>
          <w:lang w:val="ru-RU"/>
        </w:rPr>
        <w:t xml:space="preserve"> </w:t>
      </w:r>
      <w:r w:rsidRPr="00B01FA5">
        <w:rPr>
          <w:rFonts w:cs="Times New Roman"/>
          <w:lang w:val="ru-RU"/>
        </w:rPr>
        <w:t>в</w:t>
      </w:r>
      <w:r w:rsidRPr="00B01FA5">
        <w:rPr>
          <w:rFonts w:cs="Times New Roman"/>
          <w:spacing w:val="29"/>
          <w:lang w:val="ru-RU"/>
        </w:rPr>
        <w:t xml:space="preserve"> </w:t>
      </w:r>
      <w:r w:rsidRPr="00B01FA5">
        <w:rPr>
          <w:rFonts w:cs="Times New Roman"/>
          <w:spacing w:val="-1"/>
          <w:lang w:val="ru-RU"/>
        </w:rPr>
        <w:t>горячей</w:t>
      </w:r>
      <w:r w:rsidRPr="00B01FA5">
        <w:rPr>
          <w:rFonts w:cs="Times New Roman"/>
          <w:spacing w:val="31"/>
          <w:lang w:val="ru-RU"/>
        </w:rPr>
        <w:t xml:space="preserve"> </w:t>
      </w:r>
      <w:r w:rsidRPr="00B01FA5">
        <w:rPr>
          <w:rFonts w:cs="Times New Roman"/>
          <w:spacing w:val="-3"/>
          <w:lang w:val="ru-RU"/>
        </w:rPr>
        <w:t>воде</w:t>
      </w:r>
      <w:r w:rsidRPr="00B01FA5">
        <w:rPr>
          <w:rFonts w:cs="Times New Roman"/>
          <w:spacing w:val="29"/>
          <w:lang w:val="ru-RU"/>
        </w:rPr>
        <w:t xml:space="preserve"> </w:t>
      </w:r>
      <w:r w:rsidRPr="00B01FA5">
        <w:rPr>
          <w:rFonts w:cs="Times New Roman"/>
          <w:lang w:val="ru-RU"/>
        </w:rPr>
        <w:t>(</w:t>
      </w:r>
      <w:r w:rsidRPr="00B01FA5">
        <w:rPr>
          <w:rFonts w:cs="Times New Roman"/>
        </w:rPr>
        <w:t></w:t>
      </w:r>
      <w:r w:rsidRPr="00B01FA5">
        <w:rPr>
          <w:rFonts w:cs="Times New Roman"/>
          <w:lang w:val="ru-RU"/>
        </w:rPr>
        <w:t>45%</w:t>
      </w:r>
      <w:r w:rsidRPr="00B01FA5">
        <w:rPr>
          <w:rFonts w:cs="Times New Roman"/>
          <w:spacing w:val="30"/>
          <w:lang w:val="ru-RU"/>
        </w:rPr>
        <w:t xml:space="preserve"> </w:t>
      </w:r>
      <w:r w:rsidRPr="00B01FA5">
        <w:rPr>
          <w:rFonts w:cs="Times New Roman"/>
          <w:spacing w:val="-2"/>
          <w:lang w:val="ru-RU"/>
        </w:rPr>
        <w:t>от</w:t>
      </w:r>
      <w:r w:rsidRPr="00B01FA5">
        <w:rPr>
          <w:rFonts w:cs="Times New Roman"/>
          <w:spacing w:val="29"/>
          <w:lang w:val="ru-RU"/>
        </w:rPr>
        <w:t xml:space="preserve"> </w:t>
      </w:r>
      <w:r w:rsidRPr="00B01FA5">
        <w:rPr>
          <w:rFonts w:cs="Times New Roman"/>
          <w:spacing w:val="-2"/>
          <w:lang w:val="ru-RU"/>
        </w:rPr>
        <w:t>общего</w:t>
      </w:r>
      <w:r w:rsidRPr="00B01FA5">
        <w:rPr>
          <w:rFonts w:cs="Times New Roman"/>
          <w:spacing w:val="30"/>
          <w:lang w:val="ru-RU"/>
        </w:rPr>
        <w:t xml:space="preserve"> </w:t>
      </w:r>
      <w:r w:rsidRPr="00B01FA5">
        <w:rPr>
          <w:rFonts w:cs="Times New Roman"/>
          <w:spacing w:val="-1"/>
          <w:lang w:val="ru-RU"/>
        </w:rPr>
        <w:t>отпуска)</w:t>
      </w:r>
      <w:r w:rsidRPr="00B01FA5">
        <w:rPr>
          <w:rFonts w:cs="Times New Roman"/>
          <w:spacing w:val="29"/>
          <w:lang w:val="ru-RU"/>
        </w:rPr>
        <w:t xml:space="preserve"> </w:t>
      </w:r>
      <w:r w:rsidRPr="00B01FA5">
        <w:rPr>
          <w:rFonts w:cs="Times New Roman"/>
          <w:lang w:val="ru-RU"/>
        </w:rPr>
        <w:t>и</w:t>
      </w:r>
      <w:r w:rsidRPr="00B01FA5">
        <w:rPr>
          <w:rFonts w:cs="Times New Roman"/>
          <w:spacing w:val="30"/>
          <w:lang w:val="ru-RU"/>
        </w:rPr>
        <w:t xml:space="preserve"> </w:t>
      </w:r>
      <w:r w:rsidRPr="00B01FA5">
        <w:rPr>
          <w:rFonts w:cs="Times New Roman"/>
          <w:lang w:val="ru-RU"/>
        </w:rPr>
        <w:t>паре</w:t>
      </w:r>
      <w:r w:rsidRPr="00B01FA5">
        <w:rPr>
          <w:rFonts w:cs="Times New Roman"/>
          <w:spacing w:val="33"/>
          <w:lang w:val="ru-RU"/>
        </w:rPr>
        <w:t xml:space="preserve"> </w:t>
      </w:r>
      <w:r w:rsidRPr="00B01FA5">
        <w:rPr>
          <w:rFonts w:cs="Times New Roman"/>
          <w:spacing w:val="1"/>
          <w:lang w:val="ru-RU"/>
        </w:rPr>
        <w:t>(</w:t>
      </w:r>
      <w:r w:rsidRPr="00B01FA5">
        <w:rPr>
          <w:rFonts w:cs="Times New Roman"/>
          <w:spacing w:val="1"/>
        </w:rPr>
        <w:t></w:t>
      </w:r>
      <w:r w:rsidRPr="00B01FA5">
        <w:rPr>
          <w:rFonts w:cs="Times New Roman"/>
          <w:spacing w:val="29"/>
        </w:rPr>
        <w:t></w:t>
      </w:r>
      <w:r w:rsidRPr="00B01FA5">
        <w:rPr>
          <w:rFonts w:cs="Times New Roman"/>
          <w:lang w:val="ru-RU"/>
        </w:rPr>
        <w:t>55%</w:t>
      </w:r>
      <w:r w:rsidRPr="00B01FA5">
        <w:rPr>
          <w:rFonts w:cs="Times New Roman"/>
          <w:spacing w:val="45"/>
          <w:w w:val="99"/>
          <w:lang w:val="ru-RU"/>
        </w:rPr>
        <w:t xml:space="preserve"> </w:t>
      </w:r>
      <w:r w:rsidRPr="00B01FA5">
        <w:rPr>
          <w:rFonts w:cs="Times New Roman"/>
          <w:spacing w:val="-5"/>
          <w:lang w:val="ru-RU"/>
        </w:rPr>
        <w:t>только</w:t>
      </w:r>
      <w:r w:rsidRPr="00B01FA5">
        <w:rPr>
          <w:rFonts w:cs="Times New Roman"/>
          <w:spacing w:val="-20"/>
          <w:lang w:val="ru-RU"/>
        </w:rPr>
        <w:t xml:space="preserve"> </w:t>
      </w:r>
      <w:r w:rsidRPr="00B01FA5">
        <w:rPr>
          <w:rFonts w:cs="Times New Roman"/>
          <w:spacing w:val="-1"/>
          <w:lang w:val="ru-RU"/>
        </w:rPr>
        <w:t>промышленным</w:t>
      </w:r>
      <w:r w:rsidRPr="00B01FA5">
        <w:rPr>
          <w:rFonts w:cs="Times New Roman"/>
          <w:spacing w:val="-19"/>
          <w:lang w:val="ru-RU"/>
        </w:rPr>
        <w:t xml:space="preserve"> </w:t>
      </w:r>
      <w:r w:rsidRPr="00B01FA5">
        <w:rPr>
          <w:rFonts w:cs="Times New Roman"/>
          <w:lang w:val="ru-RU"/>
        </w:rPr>
        <w:t>потребителям).</w:t>
      </w:r>
    </w:p>
    <w:p w14:paraId="0D680A40" w14:textId="77777777" w:rsidR="005850D1" w:rsidRPr="00B01FA5" w:rsidRDefault="005850D1" w:rsidP="005850D1">
      <w:pPr>
        <w:pStyle w:val="ae"/>
        <w:kinsoku w:val="0"/>
        <w:overflowPunct w:val="0"/>
        <w:ind w:left="0" w:right="72" w:firstLine="731"/>
        <w:jc w:val="both"/>
        <w:rPr>
          <w:rFonts w:cs="Times New Roman"/>
          <w:lang w:val="ru-RU"/>
        </w:rPr>
      </w:pPr>
      <w:r w:rsidRPr="00B01FA5">
        <w:rPr>
          <w:rFonts w:cs="Times New Roman"/>
          <w:lang w:val="ru-RU"/>
        </w:rPr>
        <w:t>Принципиальная</w:t>
      </w:r>
      <w:r w:rsidRPr="00B01FA5">
        <w:rPr>
          <w:rFonts w:cs="Times New Roman"/>
          <w:spacing w:val="52"/>
          <w:lang w:val="ru-RU"/>
        </w:rPr>
        <w:t xml:space="preserve"> </w:t>
      </w:r>
      <w:r w:rsidRPr="00B01FA5">
        <w:rPr>
          <w:rFonts w:cs="Times New Roman"/>
          <w:spacing w:val="-3"/>
          <w:lang w:val="ru-RU"/>
        </w:rPr>
        <w:t>схема</w:t>
      </w:r>
      <w:r w:rsidRPr="00B01FA5">
        <w:rPr>
          <w:rFonts w:cs="Times New Roman"/>
          <w:spacing w:val="53"/>
          <w:lang w:val="ru-RU"/>
        </w:rPr>
        <w:t xml:space="preserve"> </w:t>
      </w:r>
      <w:r w:rsidRPr="00B01FA5">
        <w:rPr>
          <w:rFonts w:cs="Times New Roman"/>
          <w:lang w:val="ru-RU"/>
        </w:rPr>
        <w:t>магистральных</w:t>
      </w:r>
      <w:r w:rsidRPr="00B01FA5">
        <w:rPr>
          <w:rFonts w:cs="Times New Roman"/>
          <w:spacing w:val="54"/>
          <w:lang w:val="ru-RU"/>
        </w:rPr>
        <w:t xml:space="preserve"> </w:t>
      </w:r>
      <w:r w:rsidRPr="00B01FA5">
        <w:rPr>
          <w:rFonts w:cs="Times New Roman"/>
          <w:lang w:val="ru-RU"/>
        </w:rPr>
        <w:t>тепловых</w:t>
      </w:r>
      <w:r w:rsidRPr="00B01FA5">
        <w:rPr>
          <w:rFonts w:cs="Times New Roman"/>
          <w:spacing w:val="52"/>
          <w:lang w:val="ru-RU"/>
        </w:rPr>
        <w:t xml:space="preserve"> </w:t>
      </w:r>
      <w:r w:rsidRPr="00B01FA5">
        <w:rPr>
          <w:rFonts w:cs="Times New Roman"/>
          <w:spacing w:val="1"/>
          <w:lang w:val="ru-RU"/>
        </w:rPr>
        <w:t>сетей</w:t>
      </w:r>
      <w:r w:rsidRPr="00B01FA5">
        <w:rPr>
          <w:rFonts w:cs="Times New Roman"/>
          <w:spacing w:val="52"/>
          <w:lang w:val="ru-RU"/>
        </w:rPr>
        <w:t xml:space="preserve"> </w:t>
      </w:r>
      <w:r w:rsidRPr="00B01FA5">
        <w:rPr>
          <w:rFonts w:cs="Times New Roman"/>
          <w:spacing w:val="-2"/>
          <w:lang w:val="ru-RU"/>
        </w:rPr>
        <w:t>от</w:t>
      </w:r>
      <w:r w:rsidRPr="00B01FA5">
        <w:rPr>
          <w:rFonts w:cs="Times New Roman"/>
          <w:spacing w:val="51"/>
          <w:lang w:val="ru-RU"/>
        </w:rPr>
        <w:t xml:space="preserve"> </w:t>
      </w:r>
      <w:r w:rsidRPr="00B01FA5">
        <w:rPr>
          <w:rFonts w:cs="Times New Roman"/>
          <w:spacing w:val="-2"/>
          <w:lang w:val="ru-RU"/>
        </w:rPr>
        <w:t>Ачинской</w:t>
      </w:r>
      <w:r w:rsidRPr="00B01FA5">
        <w:rPr>
          <w:rFonts w:cs="Times New Roman"/>
          <w:spacing w:val="52"/>
          <w:lang w:val="ru-RU"/>
        </w:rPr>
        <w:t xml:space="preserve"> </w:t>
      </w:r>
      <w:r w:rsidRPr="00B01FA5">
        <w:rPr>
          <w:rFonts w:cs="Times New Roman"/>
          <w:lang w:val="ru-RU"/>
        </w:rPr>
        <w:t>ТЭЦ</w:t>
      </w:r>
      <w:r w:rsidRPr="00B01FA5">
        <w:rPr>
          <w:rFonts w:cs="Times New Roman"/>
          <w:spacing w:val="40"/>
          <w:w w:val="99"/>
          <w:lang w:val="ru-RU"/>
        </w:rPr>
        <w:t xml:space="preserve"> </w:t>
      </w:r>
      <w:r w:rsidRPr="00B01FA5">
        <w:rPr>
          <w:rFonts w:cs="Times New Roman"/>
          <w:spacing w:val="-1"/>
          <w:lang w:val="ru-RU"/>
        </w:rPr>
        <w:t>представлена</w:t>
      </w:r>
      <w:r w:rsidRPr="00B01FA5">
        <w:rPr>
          <w:rFonts w:cs="Times New Roman"/>
          <w:spacing w:val="-12"/>
          <w:lang w:val="ru-RU"/>
        </w:rPr>
        <w:t xml:space="preserve"> </w:t>
      </w:r>
      <w:r w:rsidRPr="00B01FA5">
        <w:rPr>
          <w:rFonts w:cs="Times New Roman"/>
          <w:lang w:val="ru-RU"/>
        </w:rPr>
        <w:t>на</w:t>
      </w:r>
      <w:r w:rsidRPr="00B01FA5">
        <w:rPr>
          <w:rFonts w:cs="Times New Roman"/>
          <w:spacing w:val="-12"/>
          <w:lang w:val="ru-RU"/>
        </w:rPr>
        <w:t xml:space="preserve"> </w:t>
      </w:r>
      <w:r w:rsidRPr="00B01FA5">
        <w:rPr>
          <w:rFonts w:cs="Times New Roman"/>
          <w:spacing w:val="-2"/>
          <w:lang w:val="ru-RU"/>
        </w:rPr>
        <w:t>рисунке</w:t>
      </w:r>
      <w:r w:rsidRPr="00B01FA5">
        <w:rPr>
          <w:rFonts w:cs="Times New Roman"/>
          <w:spacing w:val="-12"/>
          <w:lang w:val="ru-RU"/>
        </w:rPr>
        <w:t xml:space="preserve"> </w:t>
      </w:r>
      <w:r w:rsidRPr="00B01FA5">
        <w:rPr>
          <w:rFonts w:cs="Times New Roman"/>
          <w:spacing w:val="-1"/>
          <w:lang w:val="ru-RU"/>
        </w:rPr>
        <w:t>ниже.</w:t>
      </w:r>
    </w:p>
    <w:p w14:paraId="6B5DF364" w14:textId="77777777" w:rsidR="005850D1" w:rsidRPr="00B01FA5" w:rsidRDefault="005850D1" w:rsidP="005850D1">
      <w:pPr>
        <w:pStyle w:val="ae"/>
        <w:kinsoku w:val="0"/>
        <w:overflowPunct w:val="0"/>
        <w:ind w:left="0"/>
        <w:rPr>
          <w:rFonts w:cs="Times New Roman"/>
          <w:sz w:val="20"/>
          <w:szCs w:val="20"/>
          <w:lang w:val="ru-RU"/>
        </w:rPr>
      </w:pPr>
    </w:p>
    <w:p w14:paraId="0E4F41BC" w14:textId="77777777" w:rsidR="005850D1" w:rsidRPr="00B01FA5" w:rsidRDefault="005850D1" w:rsidP="005850D1">
      <w:pPr>
        <w:pStyle w:val="ae"/>
        <w:kinsoku w:val="0"/>
        <w:overflowPunct w:val="0"/>
        <w:spacing w:before="1"/>
        <w:ind w:left="0"/>
        <w:rPr>
          <w:rFonts w:cs="Times New Roman"/>
          <w:sz w:val="20"/>
          <w:szCs w:val="20"/>
          <w:lang w:val="ru-RU"/>
        </w:rPr>
      </w:pPr>
    </w:p>
    <w:p w14:paraId="11998D43" w14:textId="77777777" w:rsidR="005850D1" w:rsidRPr="00B01FA5" w:rsidRDefault="005850D1" w:rsidP="005850D1">
      <w:pPr>
        <w:pStyle w:val="ae"/>
        <w:kinsoku w:val="0"/>
        <w:overflowPunct w:val="0"/>
        <w:spacing w:line="200" w:lineRule="atLeast"/>
        <w:ind w:left="101"/>
        <w:rPr>
          <w:rFonts w:cs="Times New Roman"/>
          <w:sz w:val="20"/>
          <w:szCs w:val="20"/>
        </w:rPr>
      </w:pPr>
      <w:r w:rsidRPr="00B01FA5">
        <w:rPr>
          <w:rFonts w:cs="Times New Roman"/>
          <w:noProof/>
          <w:sz w:val="20"/>
          <w:szCs w:val="20"/>
          <w:lang w:val="ru-RU" w:eastAsia="ru-RU"/>
        </w:rPr>
        <w:lastRenderedPageBreak/>
        <w:drawing>
          <wp:inline distT="0" distB="0" distL="0" distR="0" wp14:anchorId="0BDE250D" wp14:editId="64400BBC">
            <wp:extent cx="5852160" cy="2103120"/>
            <wp:effectExtent l="0" t="0" r="0" b="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52160" cy="2103120"/>
                    </a:xfrm>
                    <a:prstGeom prst="rect">
                      <a:avLst/>
                    </a:prstGeom>
                    <a:noFill/>
                    <a:ln>
                      <a:noFill/>
                    </a:ln>
                  </pic:spPr>
                </pic:pic>
              </a:graphicData>
            </a:graphic>
          </wp:inline>
        </w:drawing>
      </w:r>
    </w:p>
    <w:p w14:paraId="4ACCED26" w14:textId="77777777" w:rsidR="005850D1" w:rsidRPr="00B01FA5" w:rsidRDefault="005850D1" w:rsidP="005850D1">
      <w:pPr>
        <w:pStyle w:val="ae"/>
        <w:kinsoku w:val="0"/>
        <w:overflowPunct w:val="0"/>
        <w:ind w:left="0"/>
        <w:rPr>
          <w:rFonts w:cs="Times New Roman"/>
        </w:rPr>
      </w:pPr>
    </w:p>
    <w:p w14:paraId="32B2B248" w14:textId="77777777" w:rsidR="005850D1" w:rsidRPr="00B01FA5" w:rsidRDefault="005850D1" w:rsidP="005153DD">
      <w:pPr>
        <w:rPr>
          <w:rFonts w:cs="Times New Roman"/>
          <w:b/>
          <w:bCs/>
        </w:rPr>
      </w:pPr>
      <w:r w:rsidRPr="00B01FA5">
        <w:rPr>
          <w:rFonts w:cs="Times New Roman"/>
        </w:rPr>
        <w:t>Рисунок</w:t>
      </w:r>
      <w:r w:rsidRPr="00B01FA5">
        <w:rPr>
          <w:rFonts w:cs="Times New Roman"/>
          <w:spacing w:val="-12"/>
        </w:rPr>
        <w:t xml:space="preserve"> </w:t>
      </w:r>
      <w:r w:rsidR="005153DD" w:rsidRPr="00B01FA5">
        <w:rPr>
          <w:rFonts w:cs="Times New Roman"/>
        </w:rPr>
        <w:t>1.3.1.1.1-</w:t>
      </w:r>
      <w:r w:rsidRPr="00B01FA5">
        <w:rPr>
          <w:rFonts w:cs="Times New Roman"/>
          <w:spacing w:val="-10"/>
        </w:rPr>
        <w:t xml:space="preserve"> </w:t>
      </w:r>
      <w:r w:rsidRPr="00B01FA5">
        <w:rPr>
          <w:rFonts w:cs="Times New Roman"/>
        </w:rPr>
        <w:t>Принципиальная</w:t>
      </w:r>
      <w:r w:rsidRPr="00B01FA5">
        <w:rPr>
          <w:rFonts w:cs="Times New Roman"/>
          <w:spacing w:val="-13"/>
        </w:rPr>
        <w:t xml:space="preserve"> </w:t>
      </w:r>
      <w:r w:rsidRPr="00B01FA5">
        <w:rPr>
          <w:rFonts w:cs="Times New Roman"/>
        </w:rPr>
        <w:t>схема</w:t>
      </w:r>
      <w:r w:rsidRPr="00B01FA5">
        <w:rPr>
          <w:rFonts w:cs="Times New Roman"/>
          <w:spacing w:val="-12"/>
        </w:rPr>
        <w:t xml:space="preserve"> </w:t>
      </w:r>
      <w:r w:rsidRPr="00B01FA5">
        <w:rPr>
          <w:rFonts w:cs="Times New Roman"/>
        </w:rPr>
        <w:t>магистральных</w:t>
      </w:r>
      <w:r w:rsidRPr="00B01FA5">
        <w:rPr>
          <w:rFonts w:cs="Times New Roman"/>
          <w:spacing w:val="-10"/>
        </w:rPr>
        <w:t xml:space="preserve"> </w:t>
      </w:r>
      <w:r w:rsidRPr="00B01FA5">
        <w:rPr>
          <w:rFonts w:cs="Times New Roman"/>
        </w:rPr>
        <w:t>тепловых</w:t>
      </w:r>
      <w:r w:rsidRPr="00B01FA5">
        <w:rPr>
          <w:rFonts w:cs="Times New Roman"/>
          <w:spacing w:val="-11"/>
        </w:rPr>
        <w:t xml:space="preserve"> </w:t>
      </w:r>
      <w:r w:rsidRPr="00B01FA5">
        <w:rPr>
          <w:rFonts w:cs="Times New Roman"/>
        </w:rPr>
        <w:t>сетей</w:t>
      </w:r>
      <w:r w:rsidRPr="00B01FA5">
        <w:rPr>
          <w:rFonts w:cs="Times New Roman"/>
          <w:spacing w:val="-12"/>
        </w:rPr>
        <w:t xml:space="preserve"> </w:t>
      </w:r>
      <w:r w:rsidRPr="00B01FA5">
        <w:rPr>
          <w:rFonts w:cs="Times New Roman"/>
        </w:rPr>
        <w:t>от</w:t>
      </w:r>
      <w:r w:rsidRPr="00B01FA5">
        <w:rPr>
          <w:rFonts w:cs="Times New Roman"/>
          <w:spacing w:val="28"/>
          <w:w w:val="99"/>
        </w:rPr>
        <w:t xml:space="preserve"> </w:t>
      </w:r>
      <w:r w:rsidRPr="00B01FA5">
        <w:rPr>
          <w:rFonts w:cs="Times New Roman"/>
        </w:rPr>
        <w:t>Ачинской</w:t>
      </w:r>
      <w:r w:rsidRPr="00B01FA5">
        <w:rPr>
          <w:rFonts w:cs="Times New Roman"/>
          <w:spacing w:val="-18"/>
        </w:rPr>
        <w:t xml:space="preserve"> </w:t>
      </w:r>
      <w:r w:rsidRPr="00B01FA5">
        <w:rPr>
          <w:rFonts w:cs="Times New Roman"/>
        </w:rPr>
        <w:t>ТЭЦ.</w:t>
      </w:r>
    </w:p>
    <w:p w14:paraId="0C6E4814" w14:textId="77777777" w:rsidR="005850D1" w:rsidRPr="00B01FA5" w:rsidRDefault="005850D1" w:rsidP="005153DD">
      <w:pPr>
        <w:rPr>
          <w:rFonts w:cs="Times New Roman"/>
          <w:b/>
          <w:bCs/>
          <w:sz w:val="27"/>
          <w:szCs w:val="27"/>
        </w:rPr>
      </w:pPr>
    </w:p>
    <w:p w14:paraId="7DCFEB86" w14:textId="77777777" w:rsidR="005850D1" w:rsidRPr="00B01FA5" w:rsidRDefault="005850D1" w:rsidP="005153DD">
      <w:pPr>
        <w:pStyle w:val="ae"/>
        <w:kinsoku w:val="0"/>
        <w:overflowPunct w:val="0"/>
        <w:ind w:left="0" w:right="72" w:firstLine="731"/>
        <w:jc w:val="both"/>
        <w:rPr>
          <w:rFonts w:cs="Times New Roman"/>
          <w:lang w:val="ru-RU"/>
        </w:rPr>
      </w:pPr>
      <w:r w:rsidRPr="00B01FA5">
        <w:rPr>
          <w:rFonts w:cs="Times New Roman"/>
          <w:lang w:val="ru-RU"/>
        </w:rPr>
        <w:t>В</w:t>
      </w:r>
      <w:r w:rsidRPr="00B01FA5">
        <w:rPr>
          <w:rFonts w:cs="Times New Roman"/>
          <w:spacing w:val="19"/>
          <w:lang w:val="ru-RU"/>
        </w:rPr>
        <w:t xml:space="preserve"> </w:t>
      </w:r>
      <w:r w:rsidRPr="00B01FA5">
        <w:rPr>
          <w:rFonts w:cs="Times New Roman"/>
          <w:spacing w:val="1"/>
          <w:lang w:val="ru-RU"/>
        </w:rPr>
        <w:t>состав</w:t>
      </w:r>
      <w:r w:rsidRPr="00B01FA5">
        <w:rPr>
          <w:rFonts w:cs="Times New Roman"/>
          <w:spacing w:val="20"/>
          <w:lang w:val="ru-RU"/>
        </w:rPr>
        <w:t xml:space="preserve"> </w:t>
      </w:r>
      <w:r w:rsidRPr="00B01FA5">
        <w:rPr>
          <w:rFonts w:cs="Times New Roman"/>
          <w:spacing w:val="-9"/>
          <w:lang w:val="ru-RU"/>
        </w:rPr>
        <w:t>ОАО</w:t>
      </w:r>
      <w:r w:rsidRPr="00B01FA5">
        <w:rPr>
          <w:rFonts w:cs="Times New Roman"/>
          <w:spacing w:val="21"/>
          <w:lang w:val="ru-RU"/>
        </w:rPr>
        <w:t xml:space="preserve"> </w:t>
      </w:r>
      <w:r w:rsidRPr="00B01FA5">
        <w:rPr>
          <w:rFonts w:cs="Times New Roman"/>
          <w:spacing w:val="-3"/>
          <w:lang w:val="ru-RU"/>
        </w:rPr>
        <w:t>"РУСАЛ</w:t>
      </w:r>
      <w:r w:rsidRPr="00B01FA5">
        <w:rPr>
          <w:rFonts w:cs="Times New Roman"/>
          <w:spacing w:val="19"/>
          <w:lang w:val="ru-RU"/>
        </w:rPr>
        <w:t xml:space="preserve"> </w:t>
      </w:r>
      <w:r w:rsidRPr="00B01FA5">
        <w:rPr>
          <w:rFonts w:cs="Times New Roman"/>
          <w:lang w:val="ru-RU"/>
        </w:rPr>
        <w:t>Ачинский</w:t>
      </w:r>
      <w:r w:rsidRPr="00B01FA5">
        <w:rPr>
          <w:rFonts w:cs="Times New Roman"/>
          <w:spacing w:val="20"/>
          <w:lang w:val="ru-RU"/>
        </w:rPr>
        <w:t xml:space="preserve"> </w:t>
      </w:r>
      <w:r w:rsidRPr="00B01FA5">
        <w:rPr>
          <w:rFonts w:cs="Times New Roman"/>
          <w:spacing w:val="-1"/>
          <w:lang w:val="ru-RU"/>
        </w:rPr>
        <w:t>глиноземный</w:t>
      </w:r>
      <w:r w:rsidRPr="00B01FA5">
        <w:rPr>
          <w:rFonts w:cs="Times New Roman"/>
          <w:spacing w:val="19"/>
          <w:lang w:val="ru-RU"/>
        </w:rPr>
        <w:t xml:space="preserve"> </w:t>
      </w:r>
      <w:r w:rsidRPr="00B01FA5">
        <w:rPr>
          <w:rFonts w:cs="Times New Roman"/>
          <w:spacing w:val="-3"/>
          <w:lang w:val="ru-RU"/>
        </w:rPr>
        <w:t>комбинат"</w:t>
      </w:r>
      <w:r w:rsidRPr="00B01FA5">
        <w:rPr>
          <w:rFonts w:cs="Times New Roman"/>
          <w:spacing w:val="20"/>
          <w:lang w:val="ru-RU"/>
        </w:rPr>
        <w:t xml:space="preserve"> </w:t>
      </w:r>
      <w:r w:rsidRPr="00B01FA5">
        <w:rPr>
          <w:rFonts w:cs="Times New Roman"/>
          <w:spacing w:val="-3"/>
          <w:lang w:val="ru-RU"/>
        </w:rPr>
        <w:t>входят</w:t>
      </w:r>
      <w:r w:rsidRPr="00B01FA5">
        <w:rPr>
          <w:rFonts w:cs="Times New Roman"/>
          <w:spacing w:val="19"/>
          <w:lang w:val="ru-RU"/>
        </w:rPr>
        <w:t xml:space="preserve"> </w:t>
      </w:r>
      <w:r w:rsidRPr="00B01FA5">
        <w:rPr>
          <w:rFonts w:cs="Times New Roman"/>
          <w:spacing w:val="-2"/>
          <w:lang w:val="ru-RU"/>
        </w:rPr>
        <w:t>источник</w:t>
      </w:r>
      <w:r w:rsidRPr="00B01FA5">
        <w:rPr>
          <w:rFonts w:cs="Times New Roman"/>
          <w:spacing w:val="41"/>
          <w:w w:val="99"/>
          <w:lang w:val="ru-RU"/>
        </w:rPr>
        <w:t xml:space="preserve"> </w:t>
      </w:r>
      <w:r w:rsidRPr="00B01FA5">
        <w:rPr>
          <w:rFonts w:cs="Times New Roman"/>
          <w:spacing w:val="-1"/>
          <w:lang w:val="ru-RU"/>
        </w:rPr>
        <w:t>тепловой</w:t>
      </w:r>
      <w:r w:rsidRPr="00B01FA5">
        <w:rPr>
          <w:rFonts w:cs="Times New Roman"/>
          <w:spacing w:val="-19"/>
          <w:lang w:val="ru-RU"/>
        </w:rPr>
        <w:t xml:space="preserve"> </w:t>
      </w:r>
      <w:r w:rsidRPr="00B01FA5">
        <w:rPr>
          <w:rFonts w:cs="Times New Roman"/>
          <w:lang w:val="ru-RU"/>
        </w:rPr>
        <w:t>энергии</w:t>
      </w:r>
      <w:r w:rsidRPr="00B01FA5">
        <w:rPr>
          <w:rFonts w:cs="Times New Roman"/>
          <w:spacing w:val="-20"/>
          <w:lang w:val="ru-RU"/>
        </w:rPr>
        <w:t xml:space="preserve"> </w:t>
      </w:r>
      <w:r w:rsidRPr="00B01FA5">
        <w:rPr>
          <w:rFonts w:cs="Times New Roman"/>
          <w:lang w:val="ru-RU"/>
        </w:rPr>
        <w:t>–</w:t>
      </w:r>
      <w:r w:rsidRPr="00B01FA5">
        <w:rPr>
          <w:rFonts w:cs="Times New Roman"/>
          <w:spacing w:val="-18"/>
          <w:lang w:val="ru-RU"/>
        </w:rPr>
        <w:t xml:space="preserve"> </w:t>
      </w:r>
      <w:r w:rsidRPr="00B01FA5">
        <w:rPr>
          <w:rFonts w:cs="Times New Roman"/>
          <w:spacing w:val="-1"/>
          <w:lang w:val="ru-RU"/>
        </w:rPr>
        <w:t>Ачинская</w:t>
      </w:r>
      <w:r w:rsidRPr="00B01FA5">
        <w:rPr>
          <w:rFonts w:cs="Times New Roman"/>
          <w:spacing w:val="-20"/>
          <w:lang w:val="ru-RU"/>
        </w:rPr>
        <w:t xml:space="preserve"> </w:t>
      </w:r>
      <w:r w:rsidRPr="00B01FA5">
        <w:rPr>
          <w:rFonts w:cs="Times New Roman"/>
          <w:lang w:val="ru-RU"/>
        </w:rPr>
        <w:t>ТЭЦ</w:t>
      </w:r>
      <w:r w:rsidRPr="00B01FA5">
        <w:rPr>
          <w:rFonts w:cs="Times New Roman"/>
          <w:spacing w:val="-20"/>
          <w:lang w:val="ru-RU"/>
        </w:rPr>
        <w:t xml:space="preserve"> </w:t>
      </w:r>
      <w:r w:rsidRPr="00B01FA5">
        <w:rPr>
          <w:rFonts w:cs="Times New Roman"/>
          <w:lang w:val="ru-RU"/>
        </w:rPr>
        <w:t>и</w:t>
      </w:r>
      <w:r w:rsidRPr="00B01FA5">
        <w:rPr>
          <w:rFonts w:cs="Times New Roman"/>
          <w:spacing w:val="-20"/>
          <w:lang w:val="ru-RU"/>
        </w:rPr>
        <w:t xml:space="preserve"> </w:t>
      </w:r>
      <w:r w:rsidRPr="00B01FA5">
        <w:rPr>
          <w:rFonts w:cs="Times New Roman"/>
          <w:spacing w:val="-2"/>
          <w:lang w:val="ru-RU"/>
        </w:rPr>
        <w:t>отходящие</w:t>
      </w:r>
      <w:r w:rsidRPr="00B01FA5">
        <w:rPr>
          <w:rFonts w:cs="Times New Roman"/>
          <w:spacing w:val="-20"/>
          <w:lang w:val="ru-RU"/>
        </w:rPr>
        <w:t xml:space="preserve"> </w:t>
      </w:r>
      <w:r w:rsidRPr="00B01FA5">
        <w:rPr>
          <w:rFonts w:cs="Times New Roman"/>
          <w:spacing w:val="-2"/>
          <w:lang w:val="ru-RU"/>
        </w:rPr>
        <w:t>от</w:t>
      </w:r>
      <w:r w:rsidRPr="00B01FA5">
        <w:rPr>
          <w:rFonts w:cs="Times New Roman"/>
          <w:spacing w:val="-21"/>
          <w:lang w:val="ru-RU"/>
        </w:rPr>
        <w:t xml:space="preserve"> </w:t>
      </w:r>
      <w:r w:rsidRPr="00B01FA5">
        <w:rPr>
          <w:rFonts w:cs="Times New Roman"/>
          <w:lang w:val="ru-RU"/>
        </w:rPr>
        <w:t>нее</w:t>
      </w:r>
      <w:r w:rsidRPr="00B01FA5">
        <w:rPr>
          <w:rFonts w:cs="Times New Roman"/>
          <w:spacing w:val="-15"/>
          <w:lang w:val="ru-RU"/>
        </w:rPr>
        <w:t xml:space="preserve"> </w:t>
      </w:r>
      <w:r w:rsidRPr="00B01FA5">
        <w:rPr>
          <w:rFonts w:cs="Times New Roman"/>
          <w:lang w:val="ru-RU"/>
        </w:rPr>
        <w:t>магистральные</w:t>
      </w:r>
      <w:r w:rsidRPr="00B01FA5">
        <w:rPr>
          <w:rFonts w:cs="Times New Roman"/>
          <w:spacing w:val="-21"/>
          <w:lang w:val="ru-RU"/>
        </w:rPr>
        <w:t xml:space="preserve"> </w:t>
      </w:r>
      <w:r w:rsidRPr="00B01FA5">
        <w:rPr>
          <w:rFonts w:cs="Times New Roman"/>
          <w:lang w:val="ru-RU"/>
        </w:rPr>
        <w:t>тепловые</w:t>
      </w:r>
      <w:r w:rsidRPr="00B01FA5">
        <w:rPr>
          <w:rFonts w:cs="Times New Roman"/>
          <w:spacing w:val="-18"/>
          <w:lang w:val="ru-RU"/>
        </w:rPr>
        <w:t xml:space="preserve"> </w:t>
      </w:r>
      <w:r w:rsidRPr="00B01FA5">
        <w:rPr>
          <w:rFonts w:cs="Times New Roman"/>
          <w:spacing w:val="1"/>
          <w:lang w:val="ru-RU"/>
        </w:rPr>
        <w:t>сети</w:t>
      </w:r>
    </w:p>
    <w:p w14:paraId="2C8B5FBA" w14:textId="77777777" w:rsidR="005850D1" w:rsidRPr="00B01FA5" w:rsidRDefault="005850D1" w:rsidP="005153DD">
      <w:pPr>
        <w:pStyle w:val="ae"/>
        <w:kinsoku w:val="0"/>
        <w:overflowPunct w:val="0"/>
        <w:spacing w:before="3"/>
        <w:ind w:left="0" w:right="72" w:firstLine="731"/>
        <w:jc w:val="both"/>
        <w:rPr>
          <w:rFonts w:cs="Times New Roman"/>
          <w:lang w:val="ru-RU"/>
        </w:rPr>
      </w:pPr>
      <w:r w:rsidRPr="00B01FA5">
        <w:rPr>
          <w:rFonts w:cs="Times New Roman"/>
          <w:lang w:val="ru-RU"/>
        </w:rPr>
        <w:t>–</w:t>
      </w:r>
      <w:r w:rsidRPr="00B01FA5">
        <w:rPr>
          <w:rFonts w:cs="Times New Roman"/>
          <w:spacing w:val="14"/>
          <w:lang w:val="ru-RU"/>
        </w:rPr>
        <w:t xml:space="preserve"> </w:t>
      </w:r>
      <w:r w:rsidRPr="00B01FA5">
        <w:rPr>
          <w:rFonts w:cs="Times New Roman"/>
          <w:spacing w:val="-1"/>
          <w:lang w:val="ru-RU"/>
        </w:rPr>
        <w:t>1-я</w:t>
      </w:r>
      <w:r w:rsidRPr="00B01FA5">
        <w:rPr>
          <w:rFonts w:cs="Times New Roman"/>
          <w:spacing w:val="15"/>
          <w:lang w:val="ru-RU"/>
        </w:rPr>
        <w:t xml:space="preserve"> </w:t>
      </w:r>
      <w:r w:rsidRPr="00B01FA5">
        <w:rPr>
          <w:rFonts w:cs="Times New Roman"/>
          <w:spacing w:val="-1"/>
          <w:lang w:val="ru-RU"/>
        </w:rPr>
        <w:t>нитка,</w:t>
      </w:r>
      <w:r w:rsidRPr="00B01FA5">
        <w:rPr>
          <w:rFonts w:cs="Times New Roman"/>
          <w:spacing w:val="15"/>
          <w:lang w:val="ru-RU"/>
        </w:rPr>
        <w:t xml:space="preserve"> </w:t>
      </w:r>
      <w:r w:rsidRPr="00B01FA5">
        <w:rPr>
          <w:rFonts w:cs="Times New Roman"/>
          <w:lang w:val="ru-RU"/>
        </w:rPr>
        <w:t>2-я</w:t>
      </w:r>
      <w:r w:rsidRPr="00B01FA5">
        <w:rPr>
          <w:rFonts w:cs="Times New Roman"/>
          <w:spacing w:val="16"/>
          <w:lang w:val="ru-RU"/>
        </w:rPr>
        <w:t xml:space="preserve"> </w:t>
      </w:r>
      <w:r w:rsidRPr="00B01FA5">
        <w:rPr>
          <w:rFonts w:cs="Times New Roman"/>
          <w:lang w:val="ru-RU"/>
        </w:rPr>
        <w:t>нитка</w:t>
      </w:r>
      <w:r w:rsidRPr="00B01FA5">
        <w:rPr>
          <w:rFonts w:cs="Times New Roman"/>
          <w:spacing w:val="16"/>
          <w:lang w:val="ru-RU"/>
        </w:rPr>
        <w:t xml:space="preserve"> </w:t>
      </w:r>
      <w:r w:rsidRPr="00B01FA5">
        <w:rPr>
          <w:rFonts w:cs="Times New Roman"/>
          <w:lang w:val="ru-RU"/>
        </w:rPr>
        <w:t>-</w:t>
      </w:r>
      <w:r w:rsidRPr="00B01FA5">
        <w:rPr>
          <w:rFonts w:cs="Times New Roman"/>
          <w:spacing w:val="15"/>
          <w:lang w:val="ru-RU"/>
        </w:rPr>
        <w:t xml:space="preserve"> </w:t>
      </w:r>
      <w:r w:rsidRPr="00B01FA5">
        <w:rPr>
          <w:rFonts w:cs="Times New Roman"/>
          <w:lang w:val="ru-RU"/>
        </w:rPr>
        <w:t>до</w:t>
      </w:r>
      <w:r w:rsidRPr="00B01FA5">
        <w:rPr>
          <w:rFonts w:cs="Times New Roman"/>
          <w:spacing w:val="15"/>
          <w:lang w:val="ru-RU"/>
        </w:rPr>
        <w:t xml:space="preserve"> </w:t>
      </w:r>
      <w:r w:rsidRPr="00B01FA5">
        <w:rPr>
          <w:rFonts w:cs="Times New Roman"/>
          <w:lang w:val="ru-RU"/>
        </w:rPr>
        <w:t>границы</w:t>
      </w:r>
      <w:r w:rsidRPr="00B01FA5">
        <w:rPr>
          <w:rFonts w:cs="Times New Roman"/>
          <w:spacing w:val="16"/>
          <w:lang w:val="ru-RU"/>
        </w:rPr>
        <w:t xml:space="preserve"> </w:t>
      </w:r>
      <w:r w:rsidRPr="00B01FA5">
        <w:rPr>
          <w:rFonts w:cs="Times New Roman"/>
          <w:spacing w:val="-1"/>
          <w:lang w:val="ru-RU"/>
        </w:rPr>
        <w:t>раздела</w:t>
      </w:r>
      <w:r w:rsidRPr="00B01FA5">
        <w:rPr>
          <w:rFonts w:cs="Times New Roman"/>
          <w:spacing w:val="14"/>
          <w:lang w:val="ru-RU"/>
        </w:rPr>
        <w:t xml:space="preserve"> </w:t>
      </w:r>
      <w:r w:rsidRPr="00B01FA5">
        <w:rPr>
          <w:rFonts w:cs="Times New Roman"/>
          <w:spacing w:val="-1"/>
          <w:lang w:val="ru-RU"/>
        </w:rPr>
        <w:t>балансовой</w:t>
      </w:r>
      <w:r w:rsidRPr="00B01FA5">
        <w:rPr>
          <w:rFonts w:cs="Times New Roman"/>
          <w:spacing w:val="17"/>
          <w:lang w:val="ru-RU"/>
        </w:rPr>
        <w:t xml:space="preserve"> </w:t>
      </w:r>
      <w:r w:rsidRPr="00B01FA5">
        <w:rPr>
          <w:rFonts w:cs="Times New Roman"/>
          <w:lang w:val="ru-RU"/>
        </w:rPr>
        <w:t>принадлежности</w:t>
      </w:r>
      <w:r w:rsidRPr="00B01FA5">
        <w:rPr>
          <w:rFonts w:cs="Times New Roman"/>
          <w:spacing w:val="15"/>
          <w:lang w:val="ru-RU"/>
        </w:rPr>
        <w:t xml:space="preserve"> </w:t>
      </w:r>
      <w:r w:rsidRPr="00B01FA5">
        <w:rPr>
          <w:rFonts w:cs="Times New Roman"/>
          <w:spacing w:val="-6"/>
          <w:lang w:val="ru-RU"/>
        </w:rPr>
        <w:t>(т.</w:t>
      </w:r>
      <w:r w:rsidRPr="00B01FA5">
        <w:rPr>
          <w:rFonts w:cs="Times New Roman"/>
          <w:spacing w:val="15"/>
          <w:lang w:val="ru-RU"/>
        </w:rPr>
        <w:t xml:space="preserve"> </w:t>
      </w:r>
      <w:r w:rsidRPr="00B01FA5">
        <w:rPr>
          <w:rFonts w:cs="Times New Roman"/>
          <w:lang w:val="ru-RU"/>
        </w:rPr>
        <w:t>512)</w:t>
      </w:r>
      <w:r w:rsidRPr="00B01FA5">
        <w:rPr>
          <w:rFonts w:cs="Times New Roman"/>
          <w:spacing w:val="15"/>
          <w:lang w:val="ru-RU"/>
        </w:rPr>
        <w:t xml:space="preserve"> </w:t>
      </w:r>
      <w:r w:rsidRPr="00B01FA5">
        <w:rPr>
          <w:rFonts w:cs="Times New Roman"/>
          <w:lang w:val="ru-RU"/>
        </w:rPr>
        <w:t>с</w:t>
      </w:r>
      <w:r w:rsidRPr="00B01FA5">
        <w:rPr>
          <w:rFonts w:cs="Times New Roman"/>
          <w:spacing w:val="64"/>
          <w:w w:val="99"/>
          <w:lang w:val="ru-RU"/>
        </w:rPr>
        <w:t xml:space="preserve"> </w:t>
      </w:r>
      <w:r w:rsidRPr="00B01FA5">
        <w:rPr>
          <w:rFonts w:cs="Times New Roman"/>
          <w:lang w:val="ru-RU"/>
        </w:rPr>
        <w:t>ООО</w:t>
      </w:r>
      <w:r w:rsidRPr="00B01FA5">
        <w:rPr>
          <w:rFonts w:cs="Times New Roman"/>
          <w:spacing w:val="-15"/>
          <w:lang w:val="ru-RU"/>
        </w:rPr>
        <w:t xml:space="preserve"> </w:t>
      </w:r>
      <w:r w:rsidRPr="00B01FA5">
        <w:rPr>
          <w:rFonts w:cs="Times New Roman"/>
          <w:lang w:val="ru-RU"/>
        </w:rPr>
        <w:t>"</w:t>
      </w:r>
      <w:r w:rsidRPr="00B01FA5">
        <w:rPr>
          <w:rFonts w:cs="Times New Roman"/>
          <w:spacing w:val="-11"/>
          <w:lang w:val="ru-RU"/>
        </w:rPr>
        <w:t>Т</w:t>
      </w:r>
      <w:r w:rsidRPr="00B01FA5">
        <w:rPr>
          <w:rFonts w:cs="Times New Roman"/>
          <w:lang w:val="ru-RU"/>
        </w:rPr>
        <w:t>епл</w:t>
      </w:r>
      <w:r w:rsidRPr="00B01FA5">
        <w:rPr>
          <w:rFonts w:cs="Times New Roman"/>
          <w:spacing w:val="7"/>
          <w:lang w:val="ru-RU"/>
        </w:rPr>
        <w:t>о</w:t>
      </w:r>
      <w:r w:rsidRPr="00B01FA5">
        <w:rPr>
          <w:rFonts w:cs="Times New Roman"/>
          <w:spacing w:val="4"/>
          <w:lang w:val="ru-RU"/>
        </w:rPr>
        <w:t>с</w:t>
      </w:r>
      <w:r w:rsidRPr="00B01FA5">
        <w:rPr>
          <w:rFonts w:cs="Times New Roman"/>
          <w:lang w:val="ru-RU"/>
        </w:rPr>
        <w:t>ет</w:t>
      </w:r>
      <w:r w:rsidRPr="00B01FA5">
        <w:rPr>
          <w:rFonts w:cs="Times New Roman"/>
          <w:spacing w:val="1"/>
          <w:lang w:val="ru-RU"/>
        </w:rPr>
        <w:t>ь</w:t>
      </w:r>
      <w:r w:rsidRPr="00B01FA5">
        <w:rPr>
          <w:rFonts w:cs="Times New Roman"/>
          <w:lang w:val="ru-RU"/>
        </w:rPr>
        <w:t>"</w:t>
      </w:r>
      <w:r w:rsidRPr="00B01FA5">
        <w:rPr>
          <w:rFonts w:cs="Times New Roman"/>
          <w:spacing w:val="-16"/>
          <w:lang w:val="ru-RU"/>
        </w:rPr>
        <w:t xml:space="preserve"> </w:t>
      </w:r>
      <w:r w:rsidRPr="00B01FA5">
        <w:rPr>
          <w:rFonts w:cs="Times New Roman"/>
          <w:spacing w:val="-31"/>
          <w:lang w:val="ru-RU"/>
        </w:rPr>
        <w:t>г</w:t>
      </w:r>
      <w:r w:rsidRPr="00B01FA5">
        <w:rPr>
          <w:rFonts w:cs="Times New Roman"/>
          <w:lang w:val="ru-RU"/>
        </w:rPr>
        <w:t>.</w:t>
      </w:r>
      <w:r w:rsidRPr="00B01FA5">
        <w:rPr>
          <w:rFonts w:cs="Times New Roman"/>
          <w:spacing w:val="2"/>
          <w:lang w:val="ru-RU"/>
        </w:rPr>
        <w:t>А</w:t>
      </w:r>
      <w:r w:rsidRPr="00B01FA5">
        <w:rPr>
          <w:rFonts w:cs="Times New Roman"/>
          <w:spacing w:val="-1"/>
          <w:lang w:val="ru-RU"/>
        </w:rPr>
        <w:t>ч</w:t>
      </w:r>
      <w:r w:rsidRPr="00B01FA5">
        <w:rPr>
          <w:rFonts w:cs="Times New Roman"/>
          <w:lang w:val="ru-RU"/>
        </w:rPr>
        <w:t>ин</w:t>
      </w:r>
      <w:r w:rsidRPr="00B01FA5">
        <w:rPr>
          <w:rFonts w:cs="Times New Roman"/>
          <w:spacing w:val="2"/>
          <w:lang w:val="ru-RU"/>
        </w:rPr>
        <w:t>с</w:t>
      </w:r>
      <w:r w:rsidRPr="00B01FA5">
        <w:rPr>
          <w:rFonts w:cs="Times New Roman"/>
          <w:spacing w:val="-7"/>
          <w:lang w:val="ru-RU"/>
        </w:rPr>
        <w:t>к</w:t>
      </w:r>
      <w:r w:rsidRPr="00B01FA5">
        <w:rPr>
          <w:rFonts w:cs="Times New Roman"/>
          <w:lang w:val="ru-RU"/>
        </w:rPr>
        <w:t>а.</w:t>
      </w:r>
    </w:p>
    <w:p w14:paraId="79E439B5" w14:textId="77777777" w:rsidR="005850D1" w:rsidRPr="00B01FA5" w:rsidRDefault="005850D1" w:rsidP="005153DD">
      <w:pPr>
        <w:pStyle w:val="ae"/>
        <w:kinsoku w:val="0"/>
        <w:overflowPunct w:val="0"/>
        <w:ind w:left="0" w:right="72" w:firstLine="731"/>
        <w:jc w:val="both"/>
        <w:rPr>
          <w:rFonts w:cs="Times New Roman"/>
          <w:lang w:val="ru-RU"/>
        </w:rPr>
      </w:pPr>
      <w:r w:rsidRPr="00B01FA5">
        <w:rPr>
          <w:rFonts w:cs="Times New Roman"/>
          <w:lang w:val="ru-RU"/>
        </w:rPr>
        <w:t>ООО</w:t>
      </w:r>
      <w:r w:rsidRPr="00B01FA5">
        <w:rPr>
          <w:rFonts w:cs="Times New Roman"/>
          <w:spacing w:val="-18"/>
          <w:lang w:val="ru-RU"/>
        </w:rPr>
        <w:t xml:space="preserve"> </w:t>
      </w:r>
      <w:r w:rsidRPr="00B01FA5">
        <w:rPr>
          <w:rFonts w:cs="Times New Roman"/>
          <w:lang w:val="ru-RU"/>
        </w:rPr>
        <w:t>"Теплосеть"</w:t>
      </w:r>
      <w:r w:rsidRPr="00B01FA5">
        <w:rPr>
          <w:rFonts w:cs="Times New Roman"/>
          <w:spacing w:val="-16"/>
          <w:lang w:val="ru-RU"/>
        </w:rPr>
        <w:t xml:space="preserve"> </w:t>
      </w:r>
      <w:r w:rsidRPr="00B01FA5">
        <w:rPr>
          <w:rFonts w:cs="Times New Roman"/>
          <w:spacing w:val="-2"/>
          <w:lang w:val="ru-RU"/>
        </w:rPr>
        <w:t>эксплуатирует</w:t>
      </w:r>
      <w:r w:rsidRPr="00B01FA5">
        <w:rPr>
          <w:rFonts w:cs="Times New Roman"/>
          <w:spacing w:val="-16"/>
          <w:lang w:val="ru-RU"/>
        </w:rPr>
        <w:t xml:space="preserve"> </w:t>
      </w:r>
      <w:r w:rsidR="00C837D8" w:rsidRPr="00B01FA5">
        <w:rPr>
          <w:rFonts w:cs="Times New Roman"/>
          <w:spacing w:val="-16"/>
          <w:lang w:val="ru-RU"/>
        </w:rPr>
        <w:t xml:space="preserve">около </w:t>
      </w:r>
      <w:r w:rsidR="00612BCF" w:rsidRPr="00B01FA5">
        <w:rPr>
          <w:rFonts w:cs="Times New Roman"/>
          <w:spacing w:val="-16"/>
          <w:lang w:val="ru-RU"/>
        </w:rPr>
        <w:t>195</w:t>
      </w:r>
      <w:r w:rsidR="00C837D8" w:rsidRPr="00B01FA5">
        <w:rPr>
          <w:rFonts w:cs="Times New Roman"/>
          <w:spacing w:val="-16"/>
          <w:lang w:val="ru-RU"/>
        </w:rPr>
        <w:t xml:space="preserve"> км </w:t>
      </w:r>
      <w:r w:rsidR="00C837D8" w:rsidRPr="00B01FA5">
        <w:rPr>
          <w:rFonts w:cs="Times New Roman"/>
          <w:spacing w:val="1"/>
          <w:lang w:val="ru-RU"/>
        </w:rPr>
        <w:t>(в</w:t>
      </w:r>
      <w:r w:rsidR="00C837D8" w:rsidRPr="00B01FA5">
        <w:rPr>
          <w:rFonts w:cs="Times New Roman"/>
          <w:spacing w:val="24"/>
          <w:lang w:val="ru-RU"/>
        </w:rPr>
        <w:t xml:space="preserve"> </w:t>
      </w:r>
      <w:r w:rsidR="00C837D8" w:rsidRPr="00B01FA5">
        <w:rPr>
          <w:rFonts w:cs="Times New Roman"/>
          <w:spacing w:val="-2"/>
          <w:lang w:val="ru-RU"/>
        </w:rPr>
        <w:t>двухтрубном</w:t>
      </w:r>
      <w:r w:rsidR="00C837D8" w:rsidRPr="00B01FA5">
        <w:rPr>
          <w:rFonts w:cs="Times New Roman"/>
          <w:spacing w:val="24"/>
          <w:lang w:val="ru-RU"/>
        </w:rPr>
        <w:t xml:space="preserve"> </w:t>
      </w:r>
      <w:r w:rsidR="00C837D8" w:rsidRPr="00B01FA5">
        <w:rPr>
          <w:rFonts w:cs="Times New Roman"/>
          <w:spacing w:val="-1"/>
          <w:lang w:val="ru-RU"/>
        </w:rPr>
        <w:t>исчислении) тепловых сетей</w:t>
      </w:r>
      <w:r w:rsidRPr="00B01FA5">
        <w:rPr>
          <w:rFonts w:cs="Times New Roman"/>
          <w:spacing w:val="46"/>
          <w:w w:val="99"/>
          <w:lang w:val="ru-RU"/>
        </w:rPr>
        <w:t xml:space="preserve"> </w:t>
      </w:r>
      <w:r w:rsidRPr="00B01FA5">
        <w:rPr>
          <w:rFonts w:cs="Times New Roman"/>
          <w:spacing w:val="-2"/>
          <w:lang w:val="ru-RU"/>
        </w:rPr>
        <w:t>от</w:t>
      </w:r>
      <w:r w:rsidRPr="00B01FA5">
        <w:rPr>
          <w:rFonts w:cs="Times New Roman"/>
          <w:spacing w:val="23"/>
          <w:lang w:val="ru-RU"/>
        </w:rPr>
        <w:t xml:space="preserve"> </w:t>
      </w:r>
      <w:r w:rsidRPr="00B01FA5">
        <w:rPr>
          <w:rFonts w:cs="Times New Roman"/>
          <w:lang w:val="ru-RU"/>
        </w:rPr>
        <w:t>ТЭЦ</w:t>
      </w:r>
      <w:r w:rsidR="00C837D8" w:rsidRPr="00B01FA5">
        <w:rPr>
          <w:rFonts w:cs="Times New Roman"/>
          <w:lang w:val="ru-RU"/>
        </w:rPr>
        <w:t>,</w:t>
      </w:r>
      <w:r w:rsidRPr="00B01FA5">
        <w:rPr>
          <w:rFonts w:cs="Times New Roman"/>
          <w:spacing w:val="27"/>
          <w:lang w:val="ru-RU"/>
        </w:rPr>
        <w:t xml:space="preserve"> </w:t>
      </w:r>
      <w:r w:rsidRPr="00B01FA5">
        <w:rPr>
          <w:rFonts w:cs="Times New Roman"/>
          <w:lang w:val="ru-RU"/>
        </w:rPr>
        <w:t>семь</w:t>
      </w:r>
      <w:r w:rsidRPr="00B01FA5">
        <w:rPr>
          <w:rFonts w:cs="Times New Roman"/>
          <w:spacing w:val="23"/>
          <w:lang w:val="ru-RU"/>
        </w:rPr>
        <w:t xml:space="preserve"> </w:t>
      </w:r>
      <w:r w:rsidRPr="00B01FA5">
        <w:rPr>
          <w:rFonts w:cs="Times New Roman"/>
          <w:spacing w:val="1"/>
          <w:lang w:val="ru-RU"/>
        </w:rPr>
        <w:t>насосных</w:t>
      </w:r>
      <w:r w:rsidRPr="00B01FA5">
        <w:rPr>
          <w:rFonts w:cs="Times New Roman"/>
          <w:spacing w:val="24"/>
          <w:lang w:val="ru-RU"/>
        </w:rPr>
        <w:t xml:space="preserve"> </w:t>
      </w:r>
      <w:r w:rsidRPr="00B01FA5">
        <w:rPr>
          <w:rFonts w:cs="Times New Roman"/>
          <w:lang w:val="ru-RU"/>
        </w:rPr>
        <w:t>станций,</w:t>
      </w:r>
      <w:r w:rsidRPr="00B01FA5">
        <w:rPr>
          <w:rFonts w:cs="Times New Roman"/>
          <w:spacing w:val="25"/>
          <w:lang w:val="ru-RU"/>
        </w:rPr>
        <w:t xml:space="preserve"> </w:t>
      </w:r>
      <w:r w:rsidRPr="00B01FA5">
        <w:rPr>
          <w:rFonts w:cs="Times New Roman"/>
          <w:lang w:val="ru-RU"/>
        </w:rPr>
        <w:t>ЦТП.</w:t>
      </w:r>
    </w:p>
    <w:p w14:paraId="4386DE79" w14:textId="77777777" w:rsidR="005850D1" w:rsidRPr="00B01FA5" w:rsidRDefault="005850D1" w:rsidP="005153DD">
      <w:pPr>
        <w:pStyle w:val="ae"/>
        <w:kinsoku w:val="0"/>
        <w:overflowPunct w:val="0"/>
        <w:spacing w:before="150"/>
        <w:ind w:left="0" w:right="72" w:firstLine="731"/>
        <w:jc w:val="both"/>
        <w:rPr>
          <w:rFonts w:cs="Times New Roman"/>
          <w:lang w:val="ru-RU"/>
        </w:rPr>
      </w:pPr>
      <w:r w:rsidRPr="00B01FA5">
        <w:rPr>
          <w:rFonts w:cs="Times New Roman"/>
          <w:spacing w:val="-2"/>
          <w:lang w:val="ru-RU"/>
        </w:rPr>
        <w:t>Тепловые</w:t>
      </w:r>
      <w:r w:rsidRPr="00B01FA5">
        <w:rPr>
          <w:rFonts w:cs="Times New Roman"/>
          <w:spacing w:val="-20"/>
          <w:lang w:val="ru-RU"/>
        </w:rPr>
        <w:t xml:space="preserve"> </w:t>
      </w:r>
      <w:r w:rsidRPr="00B01FA5">
        <w:rPr>
          <w:rFonts w:cs="Times New Roman"/>
          <w:lang w:val="ru-RU"/>
        </w:rPr>
        <w:t>сети</w:t>
      </w:r>
      <w:r w:rsidRPr="00B01FA5">
        <w:rPr>
          <w:rFonts w:cs="Times New Roman"/>
          <w:spacing w:val="-19"/>
          <w:lang w:val="ru-RU"/>
        </w:rPr>
        <w:t xml:space="preserve"> </w:t>
      </w:r>
      <w:r w:rsidRPr="00B01FA5">
        <w:rPr>
          <w:rFonts w:cs="Times New Roman"/>
          <w:spacing w:val="-2"/>
          <w:lang w:val="ru-RU"/>
        </w:rPr>
        <w:t>от</w:t>
      </w:r>
      <w:r w:rsidRPr="00B01FA5">
        <w:rPr>
          <w:rFonts w:cs="Times New Roman"/>
          <w:spacing w:val="-18"/>
          <w:lang w:val="ru-RU"/>
        </w:rPr>
        <w:t xml:space="preserve"> </w:t>
      </w:r>
      <w:r w:rsidRPr="00B01FA5">
        <w:rPr>
          <w:rFonts w:cs="Times New Roman"/>
          <w:lang w:val="ru-RU"/>
        </w:rPr>
        <w:t>ТЭЦ</w:t>
      </w:r>
      <w:r w:rsidRPr="00B01FA5">
        <w:rPr>
          <w:rFonts w:cs="Times New Roman"/>
          <w:spacing w:val="-20"/>
          <w:lang w:val="ru-RU"/>
        </w:rPr>
        <w:t xml:space="preserve"> </w:t>
      </w:r>
      <w:r w:rsidRPr="00B01FA5">
        <w:rPr>
          <w:rFonts w:cs="Times New Roman"/>
          <w:spacing w:val="-2"/>
          <w:lang w:val="ru-RU"/>
        </w:rPr>
        <w:t>двухтрубные,</w:t>
      </w:r>
      <w:r w:rsidRPr="00B01FA5">
        <w:rPr>
          <w:rFonts w:cs="Times New Roman"/>
          <w:spacing w:val="-19"/>
          <w:lang w:val="ru-RU"/>
        </w:rPr>
        <w:t xml:space="preserve"> </w:t>
      </w:r>
      <w:r w:rsidRPr="00B01FA5">
        <w:rPr>
          <w:rFonts w:cs="Times New Roman"/>
          <w:lang w:val="ru-RU"/>
        </w:rPr>
        <w:t>присоединение</w:t>
      </w:r>
      <w:r w:rsidRPr="00B01FA5">
        <w:rPr>
          <w:rFonts w:cs="Times New Roman"/>
          <w:spacing w:val="-19"/>
          <w:lang w:val="ru-RU"/>
        </w:rPr>
        <w:t xml:space="preserve"> </w:t>
      </w:r>
      <w:r w:rsidRPr="00B01FA5">
        <w:rPr>
          <w:rFonts w:cs="Times New Roman"/>
          <w:lang w:val="ru-RU"/>
        </w:rPr>
        <w:t>потребителей</w:t>
      </w:r>
      <w:r w:rsidRPr="00B01FA5">
        <w:rPr>
          <w:rFonts w:cs="Times New Roman"/>
          <w:spacing w:val="-19"/>
          <w:lang w:val="ru-RU"/>
        </w:rPr>
        <w:t xml:space="preserve"> </w:t>
      </w:r>
      <w:r w:rsidRPr="00B01FA5">
        <w:rPr>
          <w:rFonts w:cs="Times New Roman"/>
          <w:spacing w:val="-1"/>
          <w:lang w:val="ru-RU"/>
        </w:rPr>
        <w:t>выполнено</w:t>
      </w:r>
      <w:r w:rsidRPr="00B01FA5">
        <w:rPr>
          <w:rFonts w:cs="Times New Roman"/>
          <w:spacing w:val="66"/>
          <w:w w:val="99"/>
          <w:lang w:val="ru-RU"/>
        </w:rPr>
        <w:t xml:space="preserve"> </w:t>
      </w:r>
      <w:r w:rsidRPr="00B01FA5">
        <w:rPr>
          <w:rFonts w:cs="Times New Roman"/>
          <w:lang w:val="ru-RU"/>
        </w:rPr>
        <w:t>по</w:t>
      </w:r>
      <w:r w:rsidRPr="00B01FA5">
        <w:rPr>
          <w:rFonts w:cs="Times New Roman"/>
          <w:spacing w:val="6"/>
          <w:lang w:val="ru-RU"/>
        </w:rPr>
        <w:t xml:space="preserve"> </w:t>
      </w:r>
      <w:r w:rsidRPr="00B01FA5">
        <w:rPr>
          <w:rFonts w:cs="Times New Roman"/>
          <w:lang w:val="ru-RU"/>
        </w:rPr>
        <w:t>зависимой</w:t>
      </w:r>
      <w:r w:rsidRPr="00B01FA5">
        <w:rPr>
          <w:rFonts w:cs="Times New Roman"/>
          <w:spacing w:val="8"/>
          <w:lang w:val="ru-RU"/>
        </w:rPr>
        <w:t xml:space="preserve"> </w:t>
      </w:r>
      <w:r w:rsidRPr="00B01FA5">
        <w:rPr>
          <w:rFonts w:cs="Times New Roman"/>
          <w:spacing w:val="-2"/>
          <w:lang w:val="ru-RU"/>
        </w:rPr>
        <w:t>схеме</w:t>
      </w:r>
      <w:r w:rsidRPr="00B01FA5">
        <w:rPr>
          <w:rFonts w:cs="Times New Roman"/>
          <w:spacing w:val="7"/>
          <w:lang w:val="ru-RU"/>
        </w:rPr>
        <w:t xml:space="preserve"> </w:t>
      </w:r>
      <w:r w:rsidRPr="00B01FA5">
        <w:rPr>
          <w:rFonts w:cs="Times New Roman"/>
          <w:lang w:val="ru-RU"/>
        </w:rPr>
        <w:t>(до</w:t>
      </w:r>
      <w:r w:rsidRPr="00B01FA5">
        <w:rPr>
          <w:rFonts w:cs="Times New Roman"/>
          <w:spacing w:val="6"/>
          <w:lang w:val="ru-RU"/>
        </w:rPr>
        <w:t xml:space="preserve"> </w:t>
      </w:r>
      <w:r w:rsidRPr="00B01FA5">
        <w:rPr>
          <w:rFonts w:cs="Times New Roman"/>
          <w:lang w:val="ru-RU"/>
        </w:rPr>
        <w:t>ЦТП),</w:t>
      </w:r>
      <w:r w:rsidRPr="00B01FA5">
        <w:rPr>
          <w:rFonts w:cs="Times New Roman"/>
          <w:spacing w:val="6"/>
          <w:lang w:val="ru-RU"/>
        </w:rPr>
        <w:t xml:space="preserve"> </w:t>
      </w:r>
      <w:r w:rsidRPr="00B01FA5">
        <w:rPr>
          <w:rFonts w:cs="Times New Roman"/>
          <w:lang w:val="ru-RU"/>
        </w:rPr>
        <w:t>при</w:t>
      </w:r>
      <w:r w:rsidRPr="00B01FA5">
        <w:rPr>
          <w:rFonts w:cs="Times New Roman"/>
          <w:spacing w:val="9"/>
          <w:lang w:val="ru-RU"/>
        </w:rPr>
        <w:t xml:space="preserve"> </w:t>
      </w:r>
      <w:r w:rsidRPr="00B01FA5">
        <w:rPr>
          <w:rFonts w:cs="Times New Roman"/>
          <w:spacing w:val="-2"/>
          <w:lang w:val="ru-RU"/>
        </w:rPr>
        <w:t>этом</w:t>
      </w:r>
      <w:r w:rsidRPr="00B01FA5">
        <w:rPr>
          <w:rFonts w:cs="Times New Roman"/>
          <w:spacing w:val="8"/>
          <w:lang w:val="ru-RU"/>
        </w:rPr>
        <w:t xml:space="preserve"> </w:t>
      </w:r>
      <w:r w:rsidRPr="00B01FA5">
        <w:rPr>
          <w:rFonts w:cs="Times New Roman"/>
          <w:spacing w:val="-1"/>
          <w:lang w:val="ru-RU"/>
        </w:rPr>
        <w:t>горячее</w:t>
      </w:r>
      <w:r w:rsidRPr="00B01FA5">
        <w:rPr>
          <w:rFonts w:cs="Times New Roman"/>
          <w:spacing w:val="8"/>
          <w:lang w:val="ru-RU"/>
        </w:rPr>
        <w:t xml:space="preserve"> </w:t>
      </w:r>
      <w:r w:rsidRPr="00B01FA5">
        <w:rPr>
          <w:rFonts w:cs="Times New Roman"/>
          <w:spacing w:val="-1"/>
          <w:lang w:val="ru-RU"/>
        </w:rPr>
        <w:t>водоснабжение</w:t>
      </w:r>
      <w:r w:rsidRPr="00B01FA5">
        <w:rPr>
          <w:rFonts w:cs="Times New Roman"/>
          <w:spacing w:val="8"/>
          <w:lang w:val="ru-RU"/>
        </w:rPr>
        <w:t xml:space="preserve"> </w:t>
      </w:r>
      <w:r w:rsidRPr="00B01FA5">
        <w:rPr>
          <w:rFonts w:cs="Times New Roman"/>
          <w:spacing w:val="-1"/>
          <w:lang w:val="ru-RU"/>
        </w:rPr>
        <w:t>всех</w:t>
      </w:r>
      <w:r w:rsidRPr="00B01FA5">
        <w:rPr>
          <w:rFonts w:cs="Times New Roman"/>
          <w:spacing w:val="8"/>
          <w:lang w:val="ru-RU"/>
        </w:rPr>
        <w:t xml:space="preserve"> </w:t>
      </w:r>
      <w:r w:rsidRPr="00B01FA5">
        <w:rPr>
          <w:rFonts w:cs="Times New Roman"/>
          <w:lang w:val="ru-RU"/>
        </w:rPr>
        <w:t>потребителей</w:t>
      </w:r>
      <w:r w:rsidRPr="00B01FA5">
        <w:rPr>
          <w:rFonts w:cs="Times New Roman"/>
          <w:spacing w:val="29"/>
          <w:w w:val="99"/>
          <w:lang w:val="ru-RU"/>
        </w:rPr>
        <w:t xml:space="preserve"> </w:t>
      </w:r>
      <w:r w:rsidRPr="00B01FA5">
        <w:rPr>
          <w:rFonts w:cs="Times New Roman"/>
          <w:lang w:val="ru-RU"/>
        </w:rPr>
        <w:t>осуществляется</w:t>
      </w:r>
      <w:r w:rsidRPr="00B01FA5">
        <w:rPr>
          <w:rFonts w:cs="Times New Roman"/>
          <w:spacing w:val="12"/>
          <w:lang w:val="ru-RU"/>
        </w:rPr>
        <w:t xml:space="preserve"> </w:t>
      </w:r>
      <w:r w:rsidRPr="00B01FA5">
        <w:rPr>
          <w:rFonts w:cs="Times New Roman"/>
          <w:lang w:val="ru-RU"/>
        </w:rPr>
        <w:t>по</w:t>
      </w:r>
      <w:r w:rsidRPr="00B01FA5">
        <w:rPr>
          <w:rFonts w:cs="Times New Roman"/>
          <w:spacing w:val="15"/>
          <w:lang w:val="ru-RU"/>
        </w:rPr>
        <w:t xml:space="preserve"> </w:t>
      </w:r>
      <w:r w:rsidRPr="00B01FA5">
        <w:rPr>
          <w:rFonts w:cs="Times New Roman"/>
          <w:spacing w:val="-1"/>
          <w:lang w:val="ru-RU"/>
        </w:rPr>
        <w:t>открытой</w:t>
      </w:r>
      <w:r w:rsidRPr="00B01FA5">
        <w:rPr>
          <w:rFonts w:cs="Times New Roman"/>
          <w:spacing w:val="13"/>
          <w:lang w:val="ru-RU"/>
        </w:rPr>
        <w:t xml:space="preserve"> </w:t>
      </w:r>
      <w:r w:rsidRPr="00B01FA5">
        <w:rPr>
          <w:rFonts w:cs="Times New Roman"/>
          <w:spacing w:val="-2"/>
          <w:lang w:val="ru-RU"/>
        </w:rPr>
        <w:t>схеме.</w:t>
      </w:r>
      <w:r w:rsidRPr="00B01FA5">
        <w:rPr>
          <w:rFonts w:cs="Times New Roman"/>
          <w:spacing w:val="12"/>
          <w:lang w:val="ru-RU"/>
        </w:rPr>
        <w:t xml:space="preserve"> </w:t>
      </w:r>
      <w:r w:rsidRPr="00B01FA5">
        <w:rPr>
          <w:rFonts w:cs="Times New Roman"/>
          <w:lang w:val="ru-RU"/>
        </w:rPr>
        <w:t>Для</w:t>
      </w:r>
      <w:r w:rsidRPr="00B01FA5">
        <w:rPr>
          <w:rFonts w:cs="Times New Roman"/>
          <w:spacing w:val="15"/>
          <w:lang w:val="ru-RU"/>
        </w:rPr>
        <w:t xml:space="preserve"> </w:t>
      </w:r>
      <w:r w:rsidRPr="00B01FA5">
        <w:rPr>
          <w:rFonts w:cs="Times New Roman"/>
          <w:spacing w:val="-2"/>
          <w:lang w:val="ru-RU"/>
        </w:rPr>
        <w:t>устойчивого</w:t>
      </w:r>
      <w:r w:rsidRPr="00B01FA5">
        <w:rPr>
          <w:rFonts w:cs="Times New Roman"/>
          <w:spacing w:val="14"/>
          <w:lang w:val="ru-RU"/>
        </w:rPr>
        <w:t xml:space="preserve"> </w:t>
      </w:r>
      <w:r w:rsidRPr="00B01FA5">
        <w:rPr>
          <w:rFonts w:cs="Times New Roman"/>
          <w:spacing w:val="-2"/>
          <w:lang w:val="ru-RU"/>
        </w:rPr>
        <w:t>гидравлического</w:t>
      </w:r>
      <w:r w:rsidRPr="00B01FA5">
        <w:rPr>
          <w:rFonts w:cs="Times New Roman"/>
          <w:spacing w:val="15"/>
          <w:lang w:val="ru-RU"/>
        </w:rPr>
        <w:t xml:space="preserve"> </w:t>
      </w:r>
      <w:r w:rsidRPr="00B01FA5">
        <w:rPr>
          <w:rFonts w:cs="Times New Roman"/>
          <w:spacing w:val="-1"/>
          <w:lang w:val="ru-RU"/>
        </w:rPr>
        <w:t>режима</w:t>
      </w:r>
      <w:r w:rsidRPr="00B01FA5">
        <w:rPr>
          <w:rFonts w:cs="Times New Roman"/>
          <w:spacing w:val="73"/>
          <w:w w:val="99"/>
          <w:lang w:val="ru-RU"/>
        </w:rPr>
        <w:t xml:space="preserve"> </w:t>
      </w:r>
      <w:r w:rsidRPr="00B01FA5">
        <w:rPr>
          <w:rFonts w:cs="Times New Roman"/>
          <w:spacing w:val="-1"/>
          <w:lang w:val="ru-RU"/>
        </w:rPr>
        <w:t>установлены</w:t>
      </w:r>
      <w:r w:rsidRPr="00B01FA5">
        <w:rPr>
          <w:rFonts w:cs="Times New Roman"/>
          <w:spacing w:val="34"/>
          <w:lang w:val="ru-RU"/>
        </w:rPr>
        <w:t xml:space="preserve"> </w:t>
      </w:r>
      <w:r w:rsidRPr="00B01FA5">
        <w:rPr>
          <w:rFonts w:cs="Times New Roman"/>
          <w:spacing w:val="-2"/>
          <w:lang w:val="ru-RU"/>
        </w:rPr>
        <w:t>перекачивающие</w:t>
      </w:r>
      <w:r w:rsidRPr="00B01FA5">
        <w:rPr>
          <w:rFonts w:cs="Times New Roman"/>
          <w:spacing w:val="35"/>
          <w:lang w:val="ru-RU"/>
        </w:rPr>
        <w:t xml:space="preserve"> </w:t>
      </w:r>
      <w:r w:rsidRPr="00B01FA5">
        <w:rPr>
          <w:rFonts w:cs="Times New Roman"/>
          <w:spacing w:val="1"/>
          <w:lang w:val="ru-RU"/>
        </w:rPr>
        <w:t>насосные</w:t>
      </w:r>
      <w:r w:rsidRPr="00B01FA5">
        <w:rPr>
          <w:rFonts w:cs="Times New Roman"/>
          <w:spacing w:val="35"/>
          <w:lang w:val="ru-RU"/>
        </w:rPr>
        <w:t xml:space="preserve"> </w:t>
      </w:r>
      <w:r w:rsidRPr="00B01FA5">
        <w:rPr>
          <w:rFonts w:cs="Times New Roman"/>
          <w:lang w:val="ru-RU"/>
        </w:rPr>
        <w:t>станции.</w:t>
      </w:r>
      <w:r w:rsidRPr="00B01FA5">
        <w:rPr>
          <w:rFonts w:cs="Times New Roman"/>
          <w:spacing w:val="35"/>
          <w:lang w:val="ru-RU"/>
        </w:rPr>
        <w:t xml:space="preserve"> </w:t>
      </w:r>
      <w:r w:rsidRPr="00B01FA5">
        <w:rPr>
          <w:rFonts w:cs="Times New Roman"/>
          <w:lang w:val="ru-RU"/>
        </w:rPr>
        <w:t>Ниже</w:t>
      </w:r>
      <w:r w:rsidRPr="00B01FA5">
        <w:rPr>
          <w:rFonts w:cs="Times New Roman"/>
          <w:spacing w:val="34"/>
          <w:lang w:val="ru-RU"/>
        </w:rPr>
        <w:t xml:space="preserve"> </w:t>
      </w:r>
      <w:r w:rsidRPr="00B01FA5">
        <w:rPr>
          <w:rFonts w:cs="Times New Roman"/>
          <w:spacing w:val="-1"/>
          <w:lang w:val="ru-RU"/>
        </w:rPr>
        <w:t>представлены</w:t>
      </w:r>
      <w:r w:rsidRPr="00B01FA5">
        <w:rPr>
          <w:rFonts w:cs="Times New Roman"/>
          <w:spacing w:val="66"/>
          <w:w w:val="99"/>
          <w:lang w:val="ru-RU"/>
        </w:rPr>
        <w:t xml:space="preserve"> </w:t>
      </w:r>
      <w:r w:rsidRPr="00B01FA5">
        <w:rPr>
          <w:rFonts w:cs="Times New Roman"/>
          <w:lang w:val="ru-RU"/>
        </w:rPr>
        <w:t>принципиальные</w:t>
      </w:r>
      <w:r w:rsidRPr="00B01FA5">
        <w:rPr>
          <w:rFonts w:cs="Times New Roman"/>
          <w:spacing w:val="-11"/>
          <w:lang w:val="ru-RU"/>
        </w:rPr>
        <w:t xml:space="preserve"> </w:t>
      </w:r>
      <w:r w:rsidRPr="00B01FA5">
        <w:rPr>
          <w:rFonts w:cs="Times New Roman"/>
          <w:spacing w:val="-2"/>
          <w:lang w:val="ru-RU"/>
        </w:rPr>
        <w:t>схемы</w:t>
      </w:r>
      <w:r w:rsidRPr="00B01FA5">
        <w:rPr>
          <w:rFonts w:cs="Times New Roman"/>
          <w:spacing w:val="-9"/>
          <w:lang w:val="ru-RU"/>
        </w:rPr>
        <w:t xml:space="preserve"> </w:t>
      </w:r>
      <w:r w:rsidRPr="00B01FA5">
        <w:rPr>
          <w:rFonts w:cs="Times New Roman"/>
          <w:spacing w:val="-1"/>
          <w:lang w:val="ru-RU"/>
        </w:rPr>
        <w:t>работы</w:t>
      </w:r>
      <w:r w:rsidRPr="00B01FA5">
        <w:rPr>
          <w:rFonts w:cs="Times New Roman"/>
          <w:spacing w:val="-8"/>
          <w:lang w:val="ru-RU"/>
        </w:rPr>
        <w:t xml:space="preserve"> </w:t>
      </w:r>
      <w:r w:rsidRPr="00B01FA5">
        <w:rPr>
          <w:rFonts w:cs="Times New Roman"/>
          <w:lang w:val="ru-RU"/>
        </w:rPr>
        <w:t>ПНС</w:t>
      </w:r>
      <w:r w:rsidRPr="00B01FA5">
        <w:rPr>
          <w:rFonts w:cs="Times New Roman"/>
          <w:spacing w:val="-10"/>
          <w:lang w:val="ru-RU"/>
        </w:rPr>
        <w:t xml:space="preserve"> </w:t>
      </w:r>
      <w:r w:rsidRPr="00B01FA5">
        <w:rPr>
          <w:rFonts w:cs="Times New Roman"/>
          <w:lang w:val="ru-RU"/>
        </w:rPr>
        <w:t>и</w:t>
      </w:r>
      <w:r w:rsidRPr="00B01FA5">
        <w:rPr>
          <w:rFonts w:cs="Times New Roman"/>
          <w:spacing w:val="-10"/>
          <w:lang w:val="ru-RU"/>
        </w:rPr>
        <w:t xml:space="preserve"> </w:t>
      </w:r>
      <w:r w:rsidRPr="00B01FA5">
        <w:rPr>
          <w:rFonts w:cs="Times New Roman"/>
          <w:lang w:val="ru-RU"/>
        </w:rPr>
        <w:t>ЦТП.</w:t>
      </w:r>
    </w:p>
    <w:p w14:paraId="28119C67" w14:textId="77777777" w:rsidR="005850D1" w:rsidRPr="00B01FA5" w:rsidRDefault="005850D1" w:rsidP="005850D1">
      <w:pPr>
        <w:pStyle w:val="ae"/>
        <w:kinsoku w:val="0"/>
        <w:overflowPunct w:val="0"/>
        <w:spacing w:line="200" w:lineRule="atLeast"/>
        <w:ind w:left="759"/>
        <w:rPr>
          <w:rFonts w:cs="Times New Roman"/>
          <w:sz w:val="20"/>
          <w:szCs w:val="20"/>
        </w:rPr>
      </w:pPr>
      <w:r w:rsidRPr="00B01FA5">
        <w:rPr>
          <w:rFonts w:cs="Times New Roman"/>
          <w:noProof/>
          <w:sz w:val="20"/>
          <w:szCs w:val="20"/>
          <w:lang w:val="ru-RU" w:eastAsia="ru-RU"/>
        </w:rPr>
        <w:drawing>
          <wp:inline distT="0" distB="0" distL="0" distR="0" wp14:anchorId="080F04FD" wp14:editId="433F21A5">
            <wp:extent cx="5120640" cy="3383280"/>
            <wp:effectExtent l="0" t="0" r="3810" b="7620"/>
            <wp:docPr id="17" name="Рисунок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120640" cy="3383280"/>
                    </a:xfrm>
                    <a:prstGeom prst="rect">
                      <a:avLst/>
                    </a:prstGeom>
                    <a:noFill/>
                    <a:ln>
                      <a:noFill/>
                    </a:ln>
                  </pic:spPr>
                </pic:pic>
              </a:graphicData>
            </a:graphic>
          </wp:inline>
        </w:drawing>
      </w:r>
    </w:p>
    <w:p w14:paraId="46A9EA18" w14:textId="77777777" w:rsidR="005850D1" w:rsidRPr="00B01FA5" w:rsidRDefault="005850D1" w:rsidP="005153DD">
      <w:pPr>
        <w:rPr>
          <w:rFonts w:cs="Times New Roman"/>
          <w:b/>
          <w:bCs/>
        </w:rPr>
      </w:pPr>
      <w:r w:rsidRPr="00B01FA5">
        <w:rPr>
          <w:rFonts w:cs="Times New Roman"/>
        </w:rPr>
        <w:t>Рисунок</w:t>
      </w:r>
      <w:r w:rsidRPr="00B01FA5">
        <w:rPr>
          <w:rFonts w:cs="Times New Roman"/>
          <w:spacing w:val="-11"/>
        </w:rPr>
        <w:t xml:space="preserve"> </w:t>
      </w:r>
      <w:r w:rsidR="005153DD" w:rsidRPr="00B01FA5">
        <w:rPr>
          <w:rFonts w:cs="Times New Roman"/>
        </w:rPr>
        <w:t>1.3.1.1.2 -</w:t>
      </w:r>
      <w:r w:rsidRPr="00B01FA5">
        <w:rPr>
          <w:rFonts w:cs="Times New Roman"/>
          <w:spacing w:val="-9"/>
        </w:rPr>
        <w:t xml:space="preserve"> </w:t>
      </w:r>
      <w:r w:rsidRPr="00B01FA5">
        <w:rPr>
          <w:rFonts w:cs="Times New Roman"/>
        </w:rPr>
        <w:t>Принципиальная</w:t>
      </w:r>
      <w:r w:rsidRPr="00B01FA5">
        <w:rPr>
          <w:rFonts w:cs="Times New Roman"/>
          <w:spacing w:val="-11"/>
        </w:rPr>
        <w:t xml:space="preserve"> </w:t>
      </w:r>
      <w:r w:rsidRPr="00B01FA5">
        <w:rPr>
          <w:rFonts w:cs="Times New Roman"/>
        </w:rPr>
        <w:t>схема</w:t>
      </w:r>
      <w:r w:rsidRPr="00B01FA5">
        <w:rPr>
          <w:rFonts w:cs="Times New Roman"/>
          <w:spacing w:val="-11"/>
        </w:rPr>
        <w:t xml:space="preserve"> </w:t>
      </w:r>
      <w:r w:rsidRPr="00B01FA5">
        <w:rPr>
          <w:rFonts w:cs="Times New Roman"/>
        </w:rPr>
        <w:t>работы</w:t>
      </w:r>
      <w:r w:rsidRPr="00B01FA5">
        <w:rPr>
          <w:rFonts w:cs="Times New Roman"/>
          <w:spacing w:val="-11"/>
        </w:rPr>
        <w:t xml:space="preserve"> </w:t>
      </w:r>
      <w:r w:rsidRPr="00B01FA5">
        <w:rPr>
          <w:rFonts w:cs="Times New Roman"/>
        </w:rPr>
        <w:t>ППНС</w:t>
      </w:r>
      <w:r w:rsidRPr="00B01FA5">
        <w:rPr>
          <w:rFonts w:cs="Times New Roman"/>
          <w:spacing w:val="-11"/>
        </w:rPr>
        <w:t xml:space="preserve"> </w:t>
      </w:r>
      <w:r w:rsidRPr="00B01FA5">
        <w:rPr>
          <w:rFonts w:cs="Times New Roman"/>
        </w:rPr>
        <w:t>1.</w:t>
      </w:r>
    </w:p>
    <w:p w14:paraId="7F8669EA" w14:textId="77777777" w:rsidR="005850D1" w:rsidRPr="00B01FA5" w:rsidRDefault="005850D1" w:rsidP="005850D1">
      <w:pPr>
        <w:pStyle w:val="ae"/>
        <w:kinsoku w:val="0"/>
        <w:overflowPunct w:val="0"/>
        <w:spacing w:before="8"/>
        <w:ind w:left="0"/>
        <w:rPr>
          <w:rFonts w:cs="Times New Roman"/>
          <w:b/>
          <w:bCs/>
          <w:sz w:val="20"/>
          <w:szCs w:val="20"/>
          <w:lang w:val="ru-RU"/>
        </w:rPr>
      </w:pPr>
    </w:p>
    <w:p w14:paraId="629A35FC" w14:textId="77777777" w:rsidR="005850D1" w:rsidRPr="00B01FA5" w:rsidRDefault="005850D1" w:rsidP="005850D1">
      <w:pPr>
        <w:pStyle w:val="ae"/>
        <w:kinsoku w:val="0"/>
        <w:overflowPunct w:val="0"/>
        <w:spacing w:line="200" w:lineRule="atLeast"/>
        <w:ind w:left="519"/>
        <w:rPr>
          <w:rFonts w:cs="Times New Roman"/>
          <w:sz w:val="20"/>
          <w:szCs w:val="20"/>
        </w:rPr>
      </w:pPr>
      <w:r w:rsidRPr="00B01FA5">
        <w:rPr>
          <w:rFonts w:cs="Times New Roman"/>
          <w:noProof/>
          <w:sz w:val="20"/>
          <w:szCs w:val="20"/>
          <w:lang w:val="ru-RU" w:eastAsia="ru-RU"/>
        </w:rPr>
        <w:lastRenderedPageBreak/>
        <w:drawing>
          <wp:inline distT="0" distB="0" distL="0" distR="0" wp14:anchorId="67FA9892" wp14:editId="13BC0CE2">
            <wp:extent cx="5394960" cy="3383280"/>
            <wp:effectExtent l="0" t="0" r="0" b="7620"/>
            <wp:docPr id="16" name="Рисунок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62">
                      <a:extLst>
                        <a:ext uri="{28A0092B-C50C-407E-A947-70E740481C1C}">
                          <a14:useLocalDpi xmlns:a14="http://schemas.microsoft.com/office/drawing/2010/main" val="0"/>
                        </a:ext>
                      </a:extLst>
                    </a:blip>
                    <a:srcRect/>
                    <a:stretch>
                      <a:fillRect/>
                    </a:stretch>
                  </pic:blipFill>
                  <pic:spPr bwMode="auto">
                    <a:xfrm>
                      <a:off x="0" y="0"/>
                      <a:ext cx="5394960" cy="3383280"/>
                    </a:xfrm>
                    <a:prstGeom prst="rect">
                      <a:avLst/>
                    </a:prstGeom>
                    <a:noFill/>
                    <a:ln>
                      <a:noFill/>
                    </a:ln>
                  </pic:spPr>
                </pic:pic>
              </a:graphicData>
            </a:graphic>
          </wp:inline>
        </w:drawing>
      </w:r>
    </w:p>
    <w:p w14:paraId="5115E7AD" w14:textId="77777777" w:rsidR="005850D1" w:rsidRPr="00B01FA5" w:rsidRDefault="005850D1" w:rsidP="005850D1">
      <w:pPr>
        <w:pStyle w:val="ae"/>
        <w:kinsoku w:val="0"/>
        <w:overflowPunct w:val="0"/>
        <w:spacing w:before="9"/>
        <w:ind w:left="0"/>
        <w:rPr>
          <w:rFonts w:cs="Times New Roman"/>
          <w:b/>
          <w:bCs/>
        </w:rPr>
      </w:pPr>
    </w:p>
    <w:p w14:paraId="5065BD99" w14:textId="77777777" w:rsidR="005850D1" w:rsidRPr="00B01FA5" w:rsidRDefault="005153DD" w:rsidP="005153DD">
      <w:pPr>
        <w:pStyle w:val="ae"/>
        <w:kinsoku w:val="0"/>
        <w:overflowPunct w:val="0"/>
        <w:ind w:left="0"/>
        <w:rPr>
          <w:rFonts w:cs="Times New Roman"/>
          <w:bCs/>
          <w:lang w:val="ru-RU"/>
        </w:rPr>
      </w:pPr>
      <w:r w:rsidRPr="00B01FA5">
        <w:rPr>
          <w:rFonts w:cs="Times New Roman"/>
          <w:lang w:val="ru-RU"/>
        </w:rPr>
        <w:t>Рисунок 1.3.1.1.3-</w:t>
      </w:r>
      <w:r w:rsidRPr="00B01FA5">
        <w:rPr>
          <w:rFonts w:cs="Times New Roman"/>
          <w:spacing w:val="-10"/>
          <w:lang w:val="ru-RU"/>
        </w:rPr>
        <w:t xml:space="preserve"> </w:t>
      </w:r>
      <w:r w:rsidR="005850D1" w:rsidRPr="00B01FA5">
        <w:rPr>
          <w:rFonts w:cs="Times New Roman"/>
          <w:bCs/>
          <w:lang w:val="ru-RU"/>
        </w:rPr>
        <w:t>Принципиальная</w:t>
      </w:r>
      <w:r w:rsidR="005850D1" w:rsidRPr="00B01FA5">
        <w:rPr>
          <w:rFonts w:cs="Times New Roman"/>
          <w:bCs/>
          <w:spacing w:val="-11"/>
          <w:lang w:val="ru-RU"/>
        </w:rPr>
        <w:t xml:space="preserve"> </w:t>
      </w:r>
      <w:r w:rsidR="005850D1" w:rsidRPr="00B01FA5">
        <w:rPr>
          <w:rFonts w:cs="Times New Roman"/>
          <w:bCs/>
          <w:lang w:val="ru-RU"/>
        </w:rPr>
        <w:t>схема</w:t>
      </w:r>
      <w:r w:rsidR="005850D1" w:rsidRPr="00B01FA5">
        <w:rPr>
          <w:rFonts w:cs="Times New Roman"/>
          <w:bCs/>
          <w:spacing w:val="-11"/>
          <w:lang w:val="ru-RU"/>
        </w:rPr>
        <w:t xml:space="preserve"> </w:t>
      </w:r>
      <w:r w:rsidR="005850D1" w:rsidRPr="00B01FA5">
        <w:rPr>
          <w:rFonts w:cs="Times New Roman"/>
          <w:bCs/>
          <w:lang w:val="ru-RU"/>
        </w:rPr>
        <w:t>работы</w:t>
      </w:r>
      <w:r w:rsidR="005850D1" w:rsidRPr="00B01FA5">
        <w:rPr>
          <w:rFonts w:cs="Times New Roman"/>
          <w:bCs/>
          <w:spacing w:val="-11"/>
          <w:lang w:val="ru-RU"/>
        </w:rPr>
        <w:t xml:space="preserve"> </w:t>
      </w:r>
      <w:r w:rsidR="005850D1" w:rsidRPr="00B01FA5">
        <w:rPr>
          <w:rFonts w:cs="Times New Roman"/>
          <w:bCs/>
          <w:lang w:val="ru-RU"/>
        </w:rPr>
        <w:t>ППНС</w:t>
      </w:r>
      <w:r w:rsidR="005850D1" w:rsidRPr="00B01FA5">
        <w:rPr>
          <w:rFonts w:cs="Times New Roman"/>
          <w:bCs/>
          <w:spacing w:val="-11"/>
          <w:lang w:val="ru-RU"/>
        </w:rPr>
        <w:t xml:space="preserve"> </w:t>
      </w:r>
      <w:r w:rsidR="005850D1" w:rsidRPr="00B01FA5">
        <w:rPr>
          <w:rFonts w:cs="Times New Roman"/>
          <w:bCs/>
          <w:lang w:val="ru-RU"/>
        </w:rPr>
        <w:t>2</w:t>
      </w:r>
    </w:p>
    <w:p w14:paraId="6A278A0B" w14:textId="77777777" w:rsidR="005850D1" w:rsidRPr="00B01FA5" w:rsidRDefault="005850D1" w:rsidP="005850D1">
      <w:pPr>
        <w:pStyle w:val="ae"/>
        <w:kinsoku w:val="0"/>
        <w:overflowPunct w:val="0"/>
        <w:spacing w:before="3"/>
        <w:ind w:left="0"/>
        <w:rPr>
          <w:rFonts w:cs="Times New Roman"/>
          <w:b/>
          <w:bCs/>
          <w:sz w:val="6"/>
          <w:szCs w:val="6"/>
          <w:lang w:val="ru-RU"/>
        </w:rPr>
      </w:pPr>
    </w:p>
    <w:p w14:paraId="09E7C4AE" w14:textId="77777777" w:rsidR="005850D1" w:rsidRPr="00B01FA5" w:rsidRDefault="005850D1" w:rsidP="005850D1">
      <w:pPr>
        <w:pStyle w:val="ae"/>
        <w:kinsoku w:val="0"/>
        <w:overflowPunct w:val="0"/>
        <w:spacing w:line="200" w:lineRule="atLeast"/>
        <w:ind w:left="104"/>
        <w:rPr>
          <w:rFonts w:cs="Times New Roman"/>
          <w:sz w:val="20"/>
          <w:szCs w:val="20"/>
        </w:rPr>
      </w:pPr>
      <w:r w:rsidRPr="00B01FA5">
        <w:rPr>
          <w:rFonts w:cs="Times New Roman"/>
          <w:noProof/>
          <w:sz w:val="20"/>
          <w:szCs w:val="20"/>
          <w:lang w:val="ru-RU" w:eastAsia="ru-RU"/>
        </w:rPr>
        <w:drawing>
          <wp:inline distT="0" distB="0" distL="0" distR="0" wp14:anchorId="3046E689" wp14:editId="2B06E498">
            <wp:extent cx="5852160" cy="3383280"/>
            <wp:effectExtent l="0" t="0" r="0" b="7620"/>
            <wp:docPr id="15" name="Рисунок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5852160" cy="3383280"/>
                    </a:xfrm>
                    <a:prstGeom prst="rect">
                      <a:avLst/>
                    </a:prstGeom>
                    <a:noFill/>
                    <a:ln>
                      <a:noFill/>
                    </a:ln>
                  </pic:spPr>
                </pic:pic>
              </a:graphicData>
            </a:graphic>
          </wp:inline>
        </w:drawing>
      </w:r>
    </w:p>
    <w:p w14:paraId="1B710448" w14:textId="77777777" w:rsidR="005850D1" w:rsidRPr="00B01FA5" w:rsidRDefault="005850D1" w:rsidP="005850D1">
      <w:pPr>
        <w:pStyle w:val="ae"/>
        <w:kinsoku w:val="0"/>
        <w:overflowPunct w:val="0"/>
        <w:spacing w:before="6"/>
        <w:ind w:left="0"/>
        <w:rPr>
          <w:rFonts w:cs="Times New Roman"/>
          <w:b/>
          <w:bCs/>
          <w:sz w:val="16"/>
          <w:szCs w:val="16"/>
        </w:rPr>
      </w:pPr>
    </w:p>
    <w:p w14:paraId="59BDF30E" w14:textId="77777777" w:rsidR="005850D1" w:rsidRPr="00B01FA5" w:rsidRDefault="005850D1" w:rsidP="005153DD">
      <w:pPr>
        <w:pStyle w:val="ae"/>
        <w:kinsoku w:val="0"/>
        <w:overflowPunct w:val="0"/>
        <w:spacing w:before="66"/>
        <w:ind w:left="0"/>
        <w:rPr>
          <w:rFonts w:cs="Times New Roman"/>
          <w:lang w:val="ru-RU"/>
        </w:rPr>
      </w:pPr>
      <w:r w:rsidRPr="00B01FA5">
        <w:rPr>
          <w:rFonts w:cs="Times New Roman"/>
          <w:bCs/>
          <w:lang w:val="ru-RU"/>
        </w:rPr>
        <w:t>Рисунок</w:t>
      </w:r>
      <w:r w:rsidRPr="00B01FA5">
        <w:rPr>
          <w:rFonts w:cs="Times New Roman"/>
          <w:bCs/>
          <w:spacing w:val="-14"/>
          <w:lang w:val="ru-RU"/>
        </w:rPr>
        <w:t xml:space="preserve"> </w:t>
      </w:r>
      <w:r w:rsidR="005153DD" w:rsidRPr="00B01FA5">
        <w:rPr>
          <w:rFonts w:cs="Times New Roman"/>
          <w:lang w:val="ru-RU"/>
        </w:rPr>
        <w:t>1.3.1.1.4 -</w:t>
      </w:r>
      <w:r w:rsidRPr="00B01FA5">
        <w:rPr>
          <w:rFonts w:cs="Times New Roman"/>
          <w:bCs/>
          <w:lang w:val="ru-RU"/>
        </w:rPr>
        <w:t>.</w:t>
      </w:r>
      <w:r w:rsidRPr="00B01FA5">
        <w:rPr>
          <w:rFonts w:cs="Times New Roman"/>
          <w:bCs/>
          <w:spacing w:val="-11"/>
          <w:lang w:val="ru-RU"/>
        </w:rPr>
        <w:t xml:space="preserve"> </w:t>
      </w:r>
      <w:r w:rsidRPr="00B01FA5">
        <w:rPr>
          <w:rFonts w:cs="Times New Roman"/>
          <w:bCs/>
          <w:lang w:val="ru-RU"/>
        </w:rPr>
        <w:t>Принципиальная</w:t>
      </w:r>
      <w:r w:rsidRPr="00B01FA5">
        <w:rPr>
          <w:rFonts w:cs="Times New Roman"/>
          <w:bCs/>
          <w:spacing w:val="-14"/>
          <w:lang w:val="ru-RU"/>
        </w:rPr>
        <w:t xml:space="preserve"> </w:t>
      </w:r>
      <w:r w:rsidRPr="00B01FA5">
        <w:rPr>
          <w:rFonts w:cs="Times New Roman"/>
          <w:bCs/>
          <w:lang w:val="ru-RU"/>
        </w:rPr>
        <w:t>схема</w:t>
      </w:r>
      <w:r w:rsidRPr="00B01FA5">
        <w:rPr>
          <w:rFonts w:cs="Times New Roman"/>
          <w:bCs/>
          <w:spacing w:val="-14"/>
          <w:lang w:val="ru-RU"/>
        </w:rPr>
        <w:t xml:space="preserve"> </w:t>
      </w:r>
      <w:r w:rsidRPr="00B01FA5">
        <w:rPr>
          <w:rFonts w:cs="Times New Roman"/>
          <w:bCs/>
          <w:lang w:val="ru-RU"/>
        </w:rPr>
        <w:t>работы</w:t>
      </w:r>
      <w:r w:rsidRPr="00B01FA5">
        <w:rPr>
          <w:rFonts w:cs="Times New Roman"/>
          <w:bCs/>
          <w:spacing w:val="-13"/>
          <w:lang w:val="ru-RU"/>
        </w:rPr>
        <w:t xml:space="preserve"> </w:t>
      </w:r>
      <w:r w:rsidRPr="00B01FA5">
        <w:rPr>
          <w:rFonts w:cs="Times New Roman"/>
          <w:bCs/>
          <w:lang w:val="ru-RU"/>
        </w:rPr>
        <w:t>ПНС</w:t>
      </w:r>
      <w:r w:rsidRPr="00B01FA5">
        <w:rPr>
          <w:rFonts w:cs="Times New Roman"/>
          <w:bCs/>
          <w:spacing w:val="-14"/>
          <w:lang w:val="ru-RU"/>
        </w:rPr>
        <w:t xml:space="preserve"> </w:t>
      </w:r>
      <w:r w:rsidRPr="00B01FA5">
        <w:rPr>
          <w:rFonts w:cs="Times New Roman"/>
          <w:bCs/>
          <w:lang w:val="ru-RU"/>
        </w:rPr>
        <w:t>пос</w:t>
      </w:r>
      <w:proofErr w:type="gramStart"/>
      <w:r w:rsidRPr="00B01FA5">
        <w:rPr>
          <w:rFonts w:cs="Times New Roman"/>
          <w:bCs/>
          <w:lang w:val="ru-RU"/>
        </w:rPr>
        <w:t>.Ю</w:t>
      </w:r>
      <w:proofErr w:type="gramEnd"/>
      <w:r w:rsidRPr="00B01FA5">
        <w:rPr>
          <w:rFonts w:cs="Times New Roman"/>
          <w:bCs/>
          <w:lang w:val="ru-RU"/>
        </w:rPr>
        <w:t>билейный</w:t>
      </w:r>
    </w:p>
    <w:p w14:paraId="67224310" w14:textId="77777777" w:rsidR="005850D1" w:rsidRPr="00B01FA5" w:rsidRDefault="005850D1" w:rsidP="005850D1">
      <w:pPr>
        <w:pStyle w:val="ae"/>
        <w:kinsoku w:val="0"/>
        <w:overflowPunct w:val="0"/>
        <w:spacing w:before="9"/>
        <w:ind w:left="0"/>
        <w:rPr>
          <w:rFonts w:cs="Times New Roman"/>
          <w:b/>
          <w:bCs/>
          <w:sz w:val="27"/>
          <w:szCs w:val="27"/>
          <w:lang w:val="ru-RU"/>
        </w:rPr>
      </w:pPr>
    </w:p>
    <w:p w14:paraId="2873BAFE" w14:textId="77777777" w:rsidR="005850D1" w:rsidRPr="00B01FA5" w:rsidRDefault="005850D1" w:rsidP="005850D1">
      <w:pPr>
        <w:pStyle w:val="ae"/>
        <w:kinsoku w:val="0"/>
        <w:overflowPunct w:val="0"/>
        <w:spacing w:line="200" w:lineRule="atLeast"/>
        <w:ind w:left="112"/>
        <w:rPr>
          <w:rFonts w:cs="Times New Roman"/>
          <w:sz w:val="20"/>
          <w:szCs w:val="20"/>
        </w:rPr>
      </w:pPr>
      <w:r w:rsidRPr="00B01FA5">
        <w:rPr>
          <w:rFonts w:cs="Times New Roman"/>
          <w:noProof/>
          <w:sz w:val="20"/>
          <w:szCs w:val="20"/>
          <w:lang w:val="ru-RU" w:eastAsia="ru-RU"/>
        </w:rPr>
        <w:lastRenderedPageBreak/>
        <w:drawing>
          <wp:inline distT="0" distB="0" distL="0" distR="0" wp14:anchorId="427C785B" wp14:editId="3C220C6E">
            <wp:extent cx="5852160" cy="2468880"/>
            <wp:effectExtent l="0" t="0" r="0" b="762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5852160" cy="2468880"/>
                    </a:xfrm>
                    <a:prstGeom prst="rect">
                      <a:avLst/>
                    </a:prstGeom>
                    <a:noFill/>
                    <a:ln>
                      <a:noFill/>
                    </a:ln>
                  </pic:spPr>
                </pic:pic>
              </a:graphicData>
            </a:graphic>
          </wp:inline>
        </w:drawing>
      </w:r>
    </w:p>
    <w:p w14:paraId="7AD9779D" w14:textId="77777777" w:rsidR="005850D1" w:rsidRPr="00B01FA5" w:rsidRDefault="005850D1" w:rsidP="005850D1">
      <w:pPr>
        <w:pStyle w:val="ae"/>
        <w:kinsoku w:val="0"/>
        <w:overflowPunct w:val="0"/>
        <w:spacing w:before="3"/>
        <w:ind w:left="0"/>
        <w:rPr>
          <w:rFonts w:cs="Times New Roman"/>
          <w:b/>
          <w:bCs/>
          <w:sz w:val="23"/>
          <w:szCs w:val="23"/>
        </w:rPr>
      </w:pPr>
    </w:p>
    <w:p w14:paraId="03CEBDF8" w14:textId="77777777" w:rsidR="005850D1" w:rsidRPr="00B01FA5" w:rsidRDefault="005850D1" w:rsidP="005850D1">
      <w:pPr>
        <w:pStyle w:val="ae"/>
        <w:kinsoku w:val="0"/>
        <w:overflowPunct w:val="0"/>
        <w:ind w:left="700"/>
        <w:rPr>
          <w:rFonts w:cs="Times New Roman"/>
          <w:bCs/>
          <w:lang w:val="ru-RU"/>
        </w:rPr>
      </w:pPr>
      <w:r w:rsidRPr="00B01FA5">
        <w:rPr>
          <w:rFonts w:cs="Times New Roman"/>
          <w:bCs/>
          <w:lang w:val="ru-RU"/>
        </w:rPr>
        <w:t>Рисунок</w:t>
      </w:r>
      <w:r w:rsidRPr="00B01FA5">
        <w:rPr>
          <w:rFonts w:cs="Times New Roman"/>
          <w:bCs/>
          <w:spacing w:val="-12"/>
          <w:lang w:val="ru-RU"/>
        </w:rPr>
        <w:t xml:space="preserve"> </w:t>
      </w:r>
      <w:r w:rsidR="005153DD" w:rsidRPr="00B01FA5">
        <w:rPr>
          <w:rFonts w:cs="Times New Roman"/>
          <w:lang w:val="ru-RU"/>
        </w:rPr>
        <w:t>1.3.1.1.5 -</w:t>
      </w:r>
      <w:r w:rsidR="005153DD" w:rsidRPr="00B01FA5">
        <w:rPr>
          <w:rFonts w:cs="Times New Roman"/>
          <w:spacing w:val="-10"/>
          <w:lang w:val="ru-RU"/>
        </w:rPr>
        <w:t xml:space="preserve"> </w:t>
      </w:r>
      <w:r w:rsidRPr="00B01FA5">
        <w:rPr>
          <w:rFonts w:cs="Times New Roman"/>
          <w:bCs/>
          <w:lang w:val="ru-RU"/>
        </w:rPr>
        <w:t>Принципиальная</w:t>
      </w:r>
      <w:r w:rsidRPr="00B01FA5">
        <w:rPr>
          <w:rFonts w:cs="Times New Roman"/>
          <w:bCs/>
          <w:spacing w:val="-12"/>
          <w:lang w:val="ru-RU"/>
        </w:rPr>
        <w:t xml:space="preserve"> </w:t>
      </w:r>
      <w:r w:rsidRPr="00B01FA5">
        <w:rPr>
          <w:rFonts w:cs="Times New Roman"/>
          <w:bCs/>
          <w:lang w:val="ru-RU"/>
        </w:rPr>
        <w:t>схема</w:t>
      </w:r>
      <w:r w:rsidRPr="00B01FA5">
        <w:rPr>
          <w:rFonts w:cs="Times New Roman"/>
          <w:bCs/>
          <w:spacing w:val="-12"/>
          <w:lang w:val="ru-RU"/>
        </w:rPr>
        <w:t xml:space="preserve"> </w:t>
      </w:r>
      <w:r w:rsidRPr="00B01FA5">
        <w:rPr>
          <w:rFonts w:cs="Times New Roman"/>
          <w:bCs/>
          <w:lang w:val="ru-RU"/>
        </w:rPr>
        <w:t>работы</w:t>
      </w:r>
      <w:r w:rsidRPr="00B01FA5">
        <w:rPr>
          <w:rFonts w:cs="Times New Roman"/>
          <w:bCs/>
          <w:spacing w:val="-12"/>
          <w:lang w:val="ru-RU"/>
        </w:rPr>
        <w:t xml:space="preserve"> </w:t>
      </w:r>
      <w:r w:rsidRPr="00B01FA5">
        <w:rPr>
          <w:rFonts w:cs="Times New Roman"/>
          <w:bCs/>
          <w:lang w:val="ru-RU"/>
        </w:rPr>
        <w:t>ПНС</w:t>
      </w:r>
      <w:r w:rsidRPr="00B01FA5">
        <w:rPr>
          <w:rFonts w:cs="Times New Roman"/>
          <w:bCs/>
          <w:spacing w:val="-12"/>
          <w:lang w:val="ru-RU"/>
        </w:rPr>
        <w:t xml:space="preserve"> </w:t>
      </w:r>
      <w:r w:rsidRPr="00B01FA5">
        <w:rPr>
          <w:rFonts w:cs="Times New Roman"/>
          <w:bCs/>
          <w:lang w:val="ru-RU"/>
        </w:rPr>
        <w:t>ул.</w:t>
      </w:r>
      <w:r w:rsidRPr="00B01FA5">
        <w:rPr>
          <w:rFonts w:cs="Times New Roman"/>
          <w:bCs/>
          <w:spacing w:val="-12"/>
          <w:lang w:val="ru-RU"/>
        </w:rPr>
        <w:t xml:space="preserve"> </w:t>
      </w:r>
      <w:r w:rsidRPr="00B01FA5">
        <w:rPr>
          <w:rFonts w:cs="Times New Roman"/>
          <w:bCs/>
          <w:lang w:val="ru-RU"/>
        </w:rPr>
        <w:t>Слободчикова</w:t>
      </w:r>
    </w:p>
    <w:p w14:paraId="2D5A975B" w14:textId="77777777" w:rsidR="005153DD" w:rsidRPr="00B01FA5" w:rsidRDefault="005153DD" w:rsidP="005850D1">
      <w:pPr>
        <w:pStyle w:val="ae"/>
        <w:kinsoku w:val="0"/>
        <w:overflowPunct w:val="0"/>
        <w:ind w:left="700"/>
        <w:rPr>
          <w:rFonts w:cs="Times New Roman"/>
          <w:lang w:val="ru-RU"/>
        </w:rPr>
      </w:pPr>
    </w:p>
    <w:p w14:paraId="076D43BF" w14:textId="77777777" w:rsidR="005153DD" w:rsidRPr="00B01FA5" w:rsidRDefault="005153DD" w:rsidP="005850D1">
      <w:pPr>
        <w:pStyle w:val="ae"/>
        <w:kinsoku w:val="0"/>
        <w:overflowPunct w:val="0"/>
        <w:ind w:left="700"/>
        <w:rPr>
          <w:rFonts w:cs="Times New Roman"/>
          <w:lang w:val="ru-RU"/>
        </w:rPr>
      </w:pPr>
    </w:p>
    <w:p w14:paraId="05CCA705" w14:textId="77777777" w:rsidR="005850D1" w:rsidRPr="00B01FA5" w:rsidRDefault="005850D1" w:rsidP="005850D1">
      <w:pPr>
        <w:pStyle w:val="ae"/>
        <w:kinsoku w:val="0"/>
        <w:overflowPunct w:val="0"/>
        <w:ind w:left="700"/>
        <w:rPr>
          <w:rFonts w:cs="Times New Roman"/>
          <w:lang w:val="ru-RU"/>
        </w:rPr>
        <w:sectPr w:rsidR="005850D1" w:rsidRPr="00B01FA5">
          <w:pgSz w:w="11910" w:h="16850"/>
          <w:pgMar w:top="1060" w:right="780" w:bottom="900" w:left="1640" w:header="0" w:footer="719" w:gutter="0"/>
          <w:cols w:space="720" w:equalWidth="0">
            <w:col w:w="9490"/>
          </w:cols>
          <w:noEndnote/>
        </w:sectPr>
      </w:pPr>
    </w:p>
    <w:p w14:paraId="173019E0" w14:textId="77777777" w:rsidR="005850D1" w:rsidRPr="00B01FA5" w:rsidRDefault="005850D1" w:rsidP="005850D1">
      <w:pPr>
        <w:pStyle w:val="ae"/>
        <w:kinsoku w:val="0"/>
        <w:overflowPunct w:val="0"/>
        <w:spacing w:before="3"/>
        <w:ind w:left="0"/>
        <w:rPr>
          <w:rFonts w:cs="Times New Roman"/>
          <w:b/>
          <w:bCs/>
          <w:sz w:val="6"/>
          <w:szCs w:val="6"/>
          <w:lang w:val="ru-RU"/>
        </w:rPr>
      </w:pPr>
    </w:p>
    <w:p w14:paraId="2B5D5C8D" w14:textId="77777777" w:rsidR="005850D1" w:rsidRPr="00B01FA5" w:rsidRDefault="005850D1" w:rsidP="005850D1">
      <w:pPr>
        <w:pStyle w:val="ae"/>
        <w:kinsoku w:val="0"/>
        <w:overflowPunct w:val="0"/>
        <w:spacing w:line="200" w:lineRule="atLeast"/>
        <w:ind w:left="108"/>
        <w:rPr>
          <w:rFonts w:cs="Times New Roman"/>
          <w:sz w:val="20"/>
          <w:szCs w:val="20"/>
        </w:rPr>
      </w:pPr>
      <w:r w:rsidRPr="00B01FA5">
        <w:rPr>
          <w:rFonts w:cs="Times New Roman"/>
          <w:noProof/>
          <w:sz w:val="20"/>
          <w:szCs w:val="20"/>
          <w:lang w:val="ru-RU" w:eastAsia="ru-RU"/>
        </w:rPr>
        <w:drawing>
          <wp:inline distT="0" distB="0" distL="0" distR="0" wp14:anchorId="0143BBD8" wp14:editId="1E8A05D1">
            <wp:extent cx="5943600" cy="3383280"/>
            <wp:effectExtent l="0" t="0" r="0" b="762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65">
                      <a:extLst>
                        <a:ext uri="{28A0092B-C50C-407E-A947-70E740481C1C}">
                          <a14:useLocalDpi xmlns:a14="http://schemas.microsoft.com/office/drawing/2010/main" val="0"/>
                        </a:ext>
                      </a:extLst>
                    </a:blip>
                    <a:srcRect/>
                    <a:stretch>
                      <a:fillRect/>
                    </a:stretch>
                  </pic:blipFill>
                  <pic:spPr bwMode="auto">
                    <a:xfrm>
                      <a:off x="0" y="0"/>
                      <a:ext cx="5943600" cy="3383280"/>
                    </a:xfrm>
                    <a:prstGeom prst="rect">
                      <a:avLst/>
                    </a:prstGeom>
                    <a:noFill/>
                    <a:ln>
                      <a:noFill/>
                    </a:ln>
                  </pic:spPr>
                </pic:pic>
              </a:graphicData>
            </a:graphic>
          </wp:inline>
        </w:drawing>
      </w:r>
    </w:p>
    <w:p w14:paraId="37B44D36" w14:textId="77777777" w:rsidR="005850D1" w:rsidRPr="00B01FA5" w:rsidRDefault="005850D1" w:rsidP="005850D1">
      <w:pPr>
        <w:pStyle w:val="ae"/>
        <w:kinsoku w:val="0"/>
        <w:overflowPunct w:val="0"/>
        <w:spacing w:before="3"/>
        <w:ind w:left="0"/>
        <w:rPr>
          <w:rFonts w:cs="Times New Roman"/>
          <w:b/>
          <w:bCs/>
          <w:sz w:val="18"/>
          <w:szCs w:val="18"/>
        </w:rPr>
      </w:pPr>
    </w:p>
    <w:p w14:paraId="1B02EF1B" w14:textId="77777777" w:rsidR="005850D1" w:rsidRPr="00B01FA5" w:rsidRDefault="005850D1" w:rsidP="005153DD">
      <w:pPr>
        <w:pStyle w:val="ae"/>
        <w:kinsoku w:val="0"/>
        <w:overflowPunct w:val="0"/>
        <w:spacing w:before="66"/>
        <w:ind w:left="0" w:right="781"/>
        <w:jc w:val="both"/>
        <w:rPr>
          <w:rFonts w:cs="Times New Roman"/>
          <w:lang w:val="ru-RU"/>
        </w:rPr>
      </w:pPr>
      <w:r w:rsidRPr="00B01FA5">
        <w:rPr>
          <w:rFonts w:cs="Times New Roman"/>
          <w:bCs/>
          <w:lang w:val="ru-RU"/>
        </w:rPr>
        <w:t>Рисунок</w:t>
      </w:r>
      <w:r w:rsidRPr="00B01FA5">
        <w:rPr>
          <w:rFonts w:cs="Times New Roman"/>
          <w:bCs/>
          <w:spacing w:val="-11"/>
          <w:lang w:val="ru-RU"/>
        </w:rPr>
        <w:t xml:space="preserve"> </w:t>
      </w:r>
      <w:r w:rsidR="005153DD" w:rsidRPr="00B01FA5">
        <w:rPr>
          <w:rFonts w:cs="Times New Roman"/>
          <w:lang w:val="ru-RU"/>
        </w:rPr>
        <w:t>1.3.1.1.6 -</w:t>
      </w:r>
      <w:r w:rsidR="005153DD" w:rsidRPr="00B01FA5">
        <w:rPr>
          <w:rFonts w:cs="Times New Roman"/>
          <w:spacing w:val="-10"/>
          <w:lang w:val="ru-RU"/>
        </w:rPr>
        <w:t xml:space="preserve"> </w:t>
      </w:r>
      <w:r w:rsidRPr="00B01FA5">
        <w:rPr>
          <w:rFonts w:cs="Times New Roman"/>
          <w:bCs/>
          <w:lang w:val="ru-RU"/>
        </w:rPr>
        <w:t>Принципиальная</w:t>
      </w:r>
      <w:r w:rsidRPr="00B01FA5">
        <w:rPr>
          <w:rFonts w:cs="Times New Roman"/>
          <w:bCs/>
          <w:spacing w:val="-11"/>
          <w:lang w:val="ru-RU"/>
        </w:rPr>
        <w:t xml:space="preserve"> </w:t>
      </w:r>
      <w:r w:rsidRPr="00B01FA5">
        <w:rPr>
          <w:rFonts w:cs="Times New Roman"/>
          <w:bCs/>
          <w:lang w:val="ru-RU"/>
        </w:rPr>
        <w:t>схема</w:t>
      </w:r>
      <w:r w:rsidRPr="00B01FA5">
        <w:rPr>
          <w:rFonts w:cs="Times New Roman"/>
          <w:bCs/>
          <w:spacing w:val="-11"/>
          <w:lang w:val="ru-RU"/>
        </w:rPr>
        <w:t xml:space="preserve"> </w:t>
      </w:r>
      <w:r w:rsidRPr="00B01FA5">
        <w:rPr>
          <w:rFonts w:cs="Times New Roman"/>
          <w:bCs/>
          <w:lang w:val="ru-RU"/>
        </w:rPr>
        <w:t>работы</w:t>
      </w:r>
      <w:r w:rsidRPr="00B01FA5">
        <w:rPr>
          <w:rFonts w:cs="Times New Roman"/>
          <w:bCs/>
          <w:spacing w:val="-10"/>
          <w:lang w:val="ru-RU"/>
        </w:rPr>
        <w:t xml:space="preserve"> </w:t>
      </w:r>
      <w:r w:rsidRPr="00B01FA5">
        <w:rPr>
          <w:rFonts w:cs="Times New Roman"/>
          <w:bCs/>
          <w:lang w:val="ru-RU"/>
        </w:rPr>
        <w:t>ПНС</w:t>
      </w:r>
      <w:r w:rsidRPr="00B01FA5">
        <w:rPr>
          <w:rFonts w:cs="Times New Roman"/>
          <w:bCs/>
          <w:spacing w:val="-11"/>
          <w:lang w:val="ru-RU"/>
        </w:rPr>
        <w:t xml:space="preserve"> </w:t>
      </w:r>
      <w:r w:rsidRPr="00B01FA5">
        <w:rPr>
          <w:rFonts w:cs="Times New Roman"/>
          <w:bCs/>
          <w:lang w:val="ru-RU"/>
        </w:rPr>
        <w:t>3.</w:t>
      </w:r>
    </w:p>
    <w:p w14:paraId="5A9B9428" w14:textId="77777777" w:rsidR="005850D1" w:rsidRPr="00B01FA5" w:rsidRDefault="005850D1" w:rsidP="005850D1">
      <w:pPr>
        <w:pStyle w:val="ae"/>
        <w:kinsoku w:val="0"/>
        <w:overflowPunct w:val="0"/>
        <w:spacing w:before="9"/>
        <w:ind w:left="0"/>
        <w:rPr>
          <w:rFonts w:cs="Times New Roman"/>
          <w:b/>
          <w:bCs/>
          <w:sz w:val="27"/>
          <w:szCs w:val="27"/>
          <w:lang w:val="ru-RU"/>
        </w:rPr>
      </w:pPr>
    </w:p>
    <w:p w14:paraId="1D8FA8F6" w14:textId="77777777" w:rsidR="005850D1" w:rsidRPr="00B01FA5" w:rsidRDefault="005850D1" w:rsidP="005850D1">
      <w:pPr>
        <w:pStyle w:val="ae"/>
        <w:kinsoku w:val="0"/>
        <w:overflowPunct w:val="0"/>
        <w:spacing w:line="200" w:lineRule="atLeast"/>
        <w:ind w:left="164"/>
        <w:rPr>
          <w:rFonts w:cs="Times New Roman"/>
          <w:sz w:val="20"/>
          <w:szCs w:val="20"/>
        </w:rPr>
      </w:pPr>
      <w:r w:rsidRPr="00B01FA5">
        <w:rPr>
          <w:rFonts w:cs="Times New Roman"/>
          <w:noProof/>
          <w:sz w:val="20"/>
          <w:szCs w:val="20"/>
          <w:lang w:val="ru-RU" w:eastAsia="ru-RU"/>
        </w:rPr>
        <w:drawing>
          <wp:inline distT="0" distB="0" distL="0" distR="0" wp14:anchorId="300DED2F" wp14:editId="2150E347">
            <wp:extent cx="5852160" cy="3749040"/>
            <wp:effectExtent l="0" t="0" r="0" b="3810"/>
            <wp:docPr id="12" name="Рисунок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5852160" cy="3749040"/>
                    </a:xfrm>
                    <a:prstGeom prst="rect">
                      <a:avLst/>
                    </a:prstGeom>
                    <a:noFill/>
                    <a:ln>
                      <a:noFill/>
                    </a:ln>
                  </pic:spPr>
                </pic:pic>
              </a:graphicData>
            </a:graphic>
          </wp:inline>
        </w:drawing>
      </w:r>
    </w:p>
    <w:p w14:paraId="2B51A475" w14:textId="77777777" w:rsidR="005850D1" w:rsidRPr="00B01FA5" w:rsidRDefault="005850D1" w:rsidP="005850D1">
      <w:pPr>
        <w:pStyle w:val="ae"/>
        <w:kinsoku w:val="0"/>
        <w:overflowPunct w:val="0"/>
        <w:spacing w:before="4"/>
        <w:ind w:left="0"/>
        <w:rPr>
          <w:rFonts w:cs="Times New Roman"/>
          <w:b/>
          <w:bCs/>
          <w:sz w:val="23"/>
          <w:szCs w:val="23"/>
        </w:rPr>
      </w:pPr>
    </w:p>
    <w:p w14:paraId="761EF418" w14:textId="77777777" w:rsidR="005850D1" w:rsidRPr="00B01FA5" w:rsidRDefault="005850D1" w:rsidP="005153DD">
      <w:pPr>
        <w:pStyle w:val="ae"/>
        <w:kinsoku w:val="0"/>
        <w:overflowPunct w:val="0"/>
        <w:ind w:left="0" w:right="774"/>
        <w:rPr>
          <w:rFonts w:cs="Times New Roman"/>
          <w:lang w:val="ru-RU"/>
        </w:rPr>
      </w:pPr>
      <w:r w:rsidRPr="00B01FA5">
        <w:rPr>
          <w:rFonts w:cs="Times New Roman"/>
          <w:bCs/>
          <w:lang w:val="ru-RU"/>
        </w:rPr>
        <w:t>Рисунок</w:t>
      </w:r>
      <w:r w:rsidRPr="00B01FA5">
        <w:rPr>
          <w:rFonts w:cs="Times New Roman"/>
          <w:bCs/>
          <w:spacing w:val="-13"/>
          <w:lang w:val="ru-RU"/>
        </w:rPr>
        <w:t xml:space="preserve"> </w:t>
      </w:r>
      <w:r w:rsidR="005153DD" w:rsidRPr="00B01FA5">
        <w:rPr>
          <w:rFonts w:cs="Times New Roman"/>
          <w:lang w:val="ru-RU"/>
        </w:rPr>
        <w:t>1.3.1.1.7 -</w:t>
      </w:r>
      <w:r w:rsidR="005153DD" w:rsidRPr="00B01FA5">
        <w:rPr>
          <w:rFonts w:cs="Times New Roman"/>
          <w:spacing w:val="-10"/>
          <w:lang w:val="ru-RU"/>
        </w:rPr>
        <w:t xml:space="preserve"> </w:t>
      </w:r>
      <w:r w:rsidRPr="00B01FA5">
        <w:rPr>
          <w:rFonts w:cs="Times New Roman"/>
          <w:bCs/>
          <w:lang w:val="ru-RU"/>
        </w:rPr>
        <w:t>Принципиальная</w:t>
      </w:r>
      <w:r w:rsidRPr="00B01FA5">
        <w:rPr>
          <w:rFonts w:cs="Times New Roman"/>
          <w:bCs/>
          <w:spacing w:val="-13"/>
          <w:lang w:val="ru-RU"/>
        </w:rPr>
        <w:t xml:space="preserve"> </w:t>
      </w:r>
      <w:r w:rsidRPr="00B01FA5">
        <w:rPr>
          <w:rFonts w:cs="Times New Roman"/>
          <w:bCs/>
          <w:lang w:val="ru-RU"/>
        </w:rPr>
        <w:t>схема</w:t>
      </w:r>
      <w:r w:rsidRPr="00B01FA5">
        <w:rPr>
          <w:rFonts w:cs="Times New Roman"/>
          <w:bCs/>
          <w:spacing w:val="-12"/>
          <w:lang w:val="ru-RU"/>
        </w:rPr>
        <w:t xml:space="preserve"> </w:t>
      </w:r>
      <w:r w:rsidRPr="00B01FA5">
        <w:rPr>
          <w:rFonts w:cs="Times New Roman"/>
          <w:bCs/>
          <w:lang w:val="ru-RU"/>
        </w:rPr>
        <w:t>работы</w:t>
      </w:r>
      <w:r w:rsidRPr="00B01FA5">
        <w:rPr>
          <w:rFonts w:cs="Times New Roman"/>
          <w:bCs/>
          <w:spacing w:val="-12"/>
          <w:lang w:val="ru-RU"/>
        </w:rPr>
        <w:t xml:space="preserve"> </w:t>
      </w:r>
      <w:r w:rsidRPr="00B01FA5">
        <w:rPr>
          <w:rFonts w:cs="Times New Roman"/>
          <w:bCs/>
          <w:lang w:val="ru-RU"/>
        </w:rPr>
        <w:t>ПНС-</w:t>
      </w:r>
      <w:r w:rsidRPr="00B01FA5">
        <w:rPr>
          <w:rFonts w:cs="Times New Roman"/>
          <w:bCs/>
        </w:rPr>
        <w:t>II</w:t>
      </w:r>
      <w:r w:rsidRPr="00B01FA5">
        <w:rPr>
          <w:rFonts w:cs="Times New Roman"/>
          <w:bCs/>
          <w:spacing w:val="-11"/>
          <w:lang w:val="ru-RU"/>
        </w:rPr>
        <w:t xml:space="preserve"> </w:t>
      </w:r>
      <w:r w:rsidRPr="00B01FA5">
        <w:rPr>
          <w:rFonts w:cs="Times New Roman"/>
          <w:bCs/>
          <w:lang w:val="ru-RU"/>
        </w:rPr>
        <w:t>подъема</w:t>
      </w:r>
    </w:p>
    <w:p w14:paraId="1C872386" w14:textId="77777777" w:rsidR="005850D1" w:rsidRPr="00B01FA5" w:rsidRDefault="005850D1" w:rsidP="005850D1">
      <w:pPr>
        <w:pStyle w:val="ae"/>
        <w:kinsoku w:val="0"/>
        <w:overflowPunct w:val="0"/>
        <w:ind w:left="770" w:right="774"/>
        <w:jc w:val="center"/>
        <w:rPr>
          <w:rFonts w:cs="Times New Roman"/>
          <w:lang w:val="ru-RU"/>
        </w:rPr>
      </w:pPr>
    </w:p>
    <w:p w14:paraId="076A8740" w14:textId="77777777" w:rsidR="005153DD" w:rsidRPr="00B01FA5" w:rsidRDefault="005153DD" w:rsidP="005850D1">
      <w:pPr>
        <w:pStyle w:val="ae"/>
        <w:kinsoku w:val="0"/>
        <w:overflowPunct w:val="0"/>
        <w:ind w:left="770" w:right="774"/>
        <w:jc w:val="center"/>
        <w:rPr>
          <w:rFonts w:cs="Times New Roman"/>
          <w:lang w:val="ru-RU"/>
        </w:rPr>
        <w:sectPr w:rsidR="005153DD" w:rsidRPr="00B01FA5">
          <w:pgSz w:w="11910" w:h="16850"/>
          <w:pgMar w:top="1060" w:right="740" w:bottom="900" w:left="1600" w:header="0" w:footer="719" w:gutter="0"/>
          <w:cols w:space="720" w:equalWidth="0">
            <w:col w:w="9570"/>
          </w:cols>
          <w:noEndnote/>
        </w:sectPr>
      </w:pPr>
    </w:p>
    <w:p w14:paraId="1CD3653D" w14:textId="77777777" w:rsidR="005850D1" w:rsidRPr="00B01FA5" w:rsidRDefault="005850D1" w:rsidP="005850D1">
      <w:pPr>
        <w:pStyle w:val="ae"/>
        <w:kinsoku w:val="0"/>
        <w:overflowPunct w:val="0"/>
        <w:spacing w:before="3"/>
        <w:ind w:left="0"/>
        <w:rPr>
          <w:rFonts w:cs="Times New Roman"/>
          <w:b/>
          <w:bCs/>
          <w:sz w:val="6"/>
          <w:szCs w:val="6"/>
          <w:lang w:val="ru-RU"/>
        </w:rPr>
      </w:pPr>
    </w:p>
    <w:p w14:paraId="74DF9778" w14:textId="77777777" w:rsidR="005850D1" w:rsidRPr="00B01FA5" w:rsidRDefault="005850D1" w:rsidP="005850D1">
      <w:pPr>
        <w:pStyle w:val="ae"/>
        <w:kinsoku w:val="0"/>
        <w:overflowPunct w:val="0"/>
        <w:spacing w:line="200" w:lineRule="atLeast"/>
        <w:ind w:left="285"/>
        <w:rPr>
          <w:rFonts w:cs="Times New Roman"/>
          <w:sz w:val="20"/>
          <w:szCs w:val="20"/>
        </w:rPr>
      </w:pPr>
      <w:r w:rsidRPr="00B01FA5">
        <w:rPr>
          <w:rFonts w:cs="Times New Roman"/>
          <w:noProof/>
          <w:sz w:val="20"/>
          <w:szCs w:val="20"/>
          <w:lang w:val="ru-RU" w:eastAsia="ru-RU"/>
        </w:rPr>
        <w:drawing>
          <wp:inline distT="0" distB="0" distL="0" distR="0" wp14:anchorId="372BE9A8" wp14:editId="2AAF9F79">
            <wp:extent cx="5943600" cy="3108960"/>
            <wp:effectExtent l="0" t="0" r="0"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5943600" cy="3108960"/>
                    </a:xfrm>
                    <a:prstGeom prst="rect">
                      <a:avLst/>
                    </a:prstGeom>
                    <a:noFill/>
                    <a:ln>
                      <a:noFill/>
                    </a:ln>
                  </pic:spPr>
                </pic:pic>
              </a:graphicData>
            </a:graphic>
          </wp:inline>
        </w:drawing>
      </w:r>
    </w:p>
    <w:p w14:paraId="40C2CD48" w14:textId="77777777" w:rsidR="005850D1" w:rsidRPr="00B01FA5" w:rsidRDefault="005850D1" w:rsidP="005850D1">
      <w:pPr>
        <w:pStyle w:val="ae"/>
        <w:kinsoku w:val="0"/>
        <w:overflowPunct w:val="0"/>
        <w:spacing w:before="10"/>
        <w:ind w:left="0"/>
        <w:rPr>
          <w:rFonts w:cs="Times New Roman"/>
          <w:b/>
          <w:bCs/>
          <w:sz w:val="17"/>
          <w:szCs w:val="17"/>
        </w:rPr>
      </w:pPr>
    </w:p>
    <w:p w14:paraId="0C4A1236" w14:textId="77777777" w:rsidR="005850D1" w:rsidRPr="00B01FA5" w:rsidRDefault="005850D1" w:rsidP="005153DD">
      <w:pPr>
        <w:pStyle w:val="ae"/>
        <w:kinsoku w:val="0"/>
        <w:overflowPunct w:val="0"/>
        <w:spacing w:before="66"/>
        <w:ind w:left="0"/>
        <w:jc w:val="both"/>
        <w:rPr>
          <w:rFonts w:cs="Times New Roman"/>
          <w:lang w:val="ru-RU"/>
        </w:rPr>
      </w:pPr>
      <w:r w:rsidRPr="00B01FA5">
        <w:rPr>
          <w:rFonts w:cs="Times New Roman"/>
          <w:bCs/>
          <w:lang w:val="ru-RU"/>
        </w:rPr>
        <w:t>Рисунок</w:t>
      </w:r>
      <w:r w:rsidRPr="00B01FA5">
        <w:rPr>
          <w:rFonts w:cs="Times New Roman"/>
          <w:bCs/>
          <w:spacing w:val="-11"/>
          <w:lang w:val="ru-RU"/>
        </w:rPr>
        <w:t xml:space="preserve"> </w:t>
      </w:r>
      <w:r w:rsidR="005153DD" w:rsidRPr="00B01FA5">
        <w:rPr>
          <w:rFonts w:cs="Times New Roman"/>
          <w:lang w:val="ru-RU"/>
        </w:rPr>
        <w:t>1.3.1.1.8 -</w:t>
      </w:r>
      <w:r w:rsidR="005153DD" w:rsidRPr="00B01FA5">
        <w:rPr>
          <w:rFonts w:cs="Times New Roman"/>
          <w:spacing w:val="-10"/>
          <w:lang w:val="ru-RU"/>
        </w:rPr>
        <w:t xml:space="preserve"> </w:t>
      </w:r>
      <w:r w:rsidRPr="00B01FA5">
        <w:rPr>
          <w:rFonts w:cs="Times New Roman"/>
          <w:bCs/>
          <w:lang w:val="ru-RU"/>
        </w:rPr>
        <w:t>Принципиальная</w:t>
      </w:r>
      <w:r w:rsidRPr="00B01FA5">
        <w:rPr>
          <w:rFonts w:cs="Times New Roman"/>
          <w:bCs/>
          <w:spacing w:val="-11"/>
          <w:lang w:val="ru-RU"/>
        </w:rPr>
        <w:t xml:space="preserve"> </w:t>
      </w:r>
      <w:r w:rsidRPr="00B01FA5">
        <w:rPr>
          <w:rFonts w:cs="Times New Roman"/>
          <w:bCs/>
          <w:lang w:val="ru-RU"/>
        </w:rPr>
        <w:t>схема</w:t>
      </w:r>
      <w:r w:rsidRPr="00B01FA5">
        <w:rPr>
          <w:rFonts w:cs="Times New Roman"/>
          <w:bCs/>
          <w:spacing w:val="-10"/>
          <w:lang w:val="ru-RU"/>
        </w:rPr>
        <w:t xml:space="preserve"> </w:t>
      </w:r>
      <w:r w:rsidRPr="00B01FA5">
        <w:rPr>
          <w:rFonts w:cs="Times New Roman"/>
          <w:bCs/>
          <w:lang w:val="ru-RU"/>
        </w:rPr>
        <w:t>работы</w:t>
      </w:r>
      <w:r w:rsidRPr="00B01FA5">
        <w:rPr>
          <w:rFonts w:cs="Times New Roman"/>
          <w:bCs/>
          <w:spacing w:val="-11"/>
          <w:lang w:val="ru-RU"/>
        </w:rPr>
        <w:t xml:space="preserve"> </w:t>
      </w:r>
      <w:r w:rsidRPr="00B01FA5">
        <w:rPr>
          <w:rFonts w:cs="Times New Roman"/>
          <w:bCs/>
          <w:lang w:val="ru-RU"/>
        </w:rPr>
        <w:t>ПНС</w:t>
      </w:r>
      <w:r w:rsidRPr="00B01FA5">
        <w:rPr>
          <w:rFonts w:cs="Times New Roman"/>
          <w:bCs/>
          <w:spacing w:val="-10"/>
          <w:lang w:val="ru-RU"/>
        </w:rPr>
        <w:t xml:space="preserve"> </w:t>
      </w:r>
      <w:r w:rsidRPr="00B01FA5">
        <w:rPr>
          <w:rFonts w:cs="Times New Roman"/>
          <w:bCs/>
          <w:lang w:val="ru-RU"/>
        </w:rPr>
        <w:t>х/б</w:t>
      </w:r>
      <w:r w:rsidRPr="00B01FA5">
        <w:rPr>
          <w:rFonts w:cs="Times New Roman"/>
          <w:bCs/>
          <w:spacing w:val="-10"/>
          <w:lang w:val="ru-RU"/>
        </w:rPr>
        <w:t xml:space="preserve"> </w:t>
      </w:r>
      <w:r w:rsidRPr="00B01FA5">
        <w:rPr>
          <w:rFonts w:cs="Times New Roman"/>
          <w:bCs/>
          <w:lang w:val="ru-RU"/>
        </w:rPr>
        <w:t>№17</w:t>
      </w:r>
    </w:p>
    <w:p w14:paraId="10A946EF" w14:textId="77777777" w:rsidR="005850D1" w:rsidRPr="00B01FA5" w:rsidRDefault="005850D1" w:rsidP="005850D1">
      <w:pPr>
        <w:pStyle w:val="ae"/>
        <w:kinsoku w:val="0"/>
        <w:overflowPunct w:val="0"/>
        <w:spacing w:before="9"/>
        <w:ind w:left="0"/>
        <w:rPr>
          <w:rFonts w:cs="Times New Roman"/>
          <w:b/>
          <w:bCs/>
          <w:sz w:val="27"/>
          <w:szCs w:val="27"/>
          <w:lang w:val="ru-RU"/>
        </w:rPr>
      </w:pPr>
    </w:p>
    <w:p w14:paraId="491303D5" w14:textId="77777777" w:rsidR="005850D1" w:rsidRPr="00B01FA5" w:rsidRDefault="005850D1" w:rsidP="005850D1">
      <w:pPr>
        <w:pStyle w:val="ae"/>
        <w:kinsoku w:val="0"/>
        <w:overflowPunct w:val="0"/>
        <w:spacing w:line="200" w:lineRule="atLeast"/>
        <w:ind w:left="117"/>
        <w:rPr>
          <w:rFonts w:cs="Times New Roman"/>
          <w:sz w:val="20"/>
          <w:szCs w:val="20"/>
        </w:rPr>
      </w:pPr>
      <w:r w:rsidRPr="00B01FA5">
        <w:rPr>
          <w:rFonts w:cs="Times New Roman"/>
          <w:noProof/>
          <w:sz w:val="20"/>
          <w:szCs w:val="20"/>
          <w:lang w:val="ru-RU" w:eastAsia="ru-RU"/>
        </w:rPr>
        <w:drawing>
          <wp:inline distT="0" distB="0" distL="0" distR="0" wp14:anchorId="2E85A10D" wp14:editId="57803D1F">
            <wp:extent cx="5943600" cy="4206240"/>
            <wp:effectExtent l="0" t="0" r="0" b="3810"/>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943600" cy="4206240"/>
                    </a:xfrm>
                    <a:prstGeom prst="rect">
                      <a:avLst/>
                    </a:prstGeom>
                    <a:noFill/>
                    <a:ln>
                      <a:noFill/>
                    </a:ln>
                  </pic:spPr>
                </pic:pic>
              </a:graphicData>
            </a:graphic>
          </wp:inline>
        </w:drawing>
      </w:r>
    </w:p>
    <w:p w14:paraId="7986E761" w14:textId="77777777" w:rsidR="005850D1" w:rsidRPr="00B01FA5" w:rsidRDefault="005850D1" w:rsidP="005850D1">
      <w:pPr>
        <w:pStyle w:val="ae"/>
        <w:kinsoku w:val="0"/>
        <w:overflowPunct w:val="0"/>
        <w:spacing w:before="2"/>
        <w:ind w:left="0"/>
        <w:rPr>
          <w:rFonts w:cs="Times New Roman"/>
          <w:b/>
          <w:bCs/>
          <w:sz w:val="22"/>
          <w:szCs w:val="22"/>
        </w:rPr>
      </w:pPr>
    </w:p>
    <w:p w14:paraId="47676EBF" w14:textId="77777777" w:rsidR="005850D1" w:rsidRPr="00B01FA5" w:rsidRDefault="005850D1" w:rsidP="005153DD">
      <w:pPr>
        <w:pStyle w:val="ae"/>
        <w:kinsoku w:val="0"/>
        <w:overflowPunct w:val="0"/>
        <w:ind w:left="0"/>
        <w:rPr>
          <w:rFonts w:cs="Times New Roman"/>
          <w:lang w:val="ru-RU"/>
        </w:rPr>
      </w:pPr>
      <w:r w:rsidRPr="00B01FA5">
        <w:rPr>
          <w:rFonts w:cs="Times New Roman"/>
          <w:bCs/>
          <w:lang w:val="ru-RU"/>
        </w:rPr>
        <w:t>Рисунок</w:t>
      </w:r>
      <w:r w:rsidRPr="00B01FA5">
        <w:rPr>
          <w:rFonts w:cs="Times New Roman"/>
          <w:bCs/>
          <w:spacing w:val="-13"/>
          <w:lang w:val="ru-RU"/>
        </w:rPr>
        <w:t xml:space="preserve"> </w:t>
      </w:r>
      <w:r w:rsidR="005153DD" w:rsidRPr="00B01FA5">
        <w:rPr>
          <w:rFonts w:cs="Times New Roman"/>
          <w:lang w:val="ru-RU"/>
        </w:rPr>
        <w:t>1.3.1.1.9-</w:t>
      </w:r>
      <w:r w:rsidR="005153DD" w:rsidRPr="00B01FA5">
        <w:rPr>
          <w:rFonts w:cs="Times New Roman"/>
          <w:spacing w:val="-10"/>
          <w:lang w:val="ru-RU"/>
        </w:rPr>
        <w:t xml:space="preserve"> </w:t>
      </w:r>
      <w:r w:rsidRPr="00B01FA5">
        <w:rPr>
          <w:rFonts w:cs="Times New Roman"/>
          <w:bCs/>
          <w:lang w:val="ru-RU"/>
        </w:rPr>
        <w:t>Принципиальная</w:t>
      </w:r>
      <w:r w:rsidRPr="00B01FA5">
        <w:rPr>
          <w:rFonts w:cs="Times New Roman"/>
          <w:bCs/>
          <w:spacing w:val="-13"/>
          <w:lang w:val="ru-RU"/>
        </w:rPr>
        <w:t xml:space="preserve"> </w:t>
      </w:r>
      <w:r w:rsidRPr="00B01FA5">
        <w:rPr>
          <w:rFonts w:cs="Times New Roman"/>
          <w:bCs/>
          <w:lang w:val="ru-RU"/>
        </w:rPr>
        <w:t>схема</w:t>
      </w:r>
      <w:r w:rsidRPr="00B01FA5">
        <w:rPr>
          <w:rFonts w:cs="Times New Roman"/>
          <w:bCs/>
          <w:spacing w:val="-12"/>
          <w:lang w:val="ru-RU"/>
        </w:rPr>
        <w:t xml:space="preserve"> </w:t>
      </w:r>
      <w:r w:rsidRPr="00B01FA5">
        <w:rPr>
          <w:rFonts w:cs="Times New Roman"/>
          <w:bCs/>
          <w:lang w:val="ru-RU"/>
        </w:rPr>
        <w:t>работы</w:t>
      </w:r>
      <w:r w:rsidRPr="00B01FA5">
        <w:rPr>
          <w:rFonts w:cs="Times New Roman"/>
          <w:bCs/>
          <w:spacing w:val="-12"/>
          <w:lang w:val="ru-RU"/>
        </w:rPr>
        <w:t xml:space="preserve"> </w:t>
      </w:r>
      <w:r w:rsidRPr="00B01FA5">
        <w:rPr>
          <w:rFonts w:cs="Times New Roman"/>
          <w:bCs/>
          <w:lang w:val="ru-RU"/>
        </w:rPr>
        <w:t>ЦТП</w:t>
      </w:r>
    </w:p>
    <w:p w14:paraId="66106EA0" w14:textId="77777777" w:rsidR="005850D1" w:rsidRPr="00B01FA5" w:rsidRDefault="005850D1" w:rsidP="005850D1">
      <w:pPr>
        <w:pStyle w:val="ae"/>
        <w:kinsoku w:val="0"/>
        <w:overflowPunct w:val="0"/>
        <w:spacing w:before="3"/>
        <w:ind w:left="0"/>
        <w:rPr>
          <w:rFonts w:cs="Times New Roman"/>
          <w:b/>
          <w:bCs/>
          <w:sz w:val="27"/>
          <w:szCs w:val="27"/>
          <w:lang w:val="ru-RU"/>
        </w:rPr>
      </w:pPr>
    </w:p>
    <w:p w14:paraId="1F70D6C7" w14:textId="77777777" w:rsidR="005850D1" w:rsidRPr="00B01FA5" w:rsidRDefault="005850D1" w:rsidP="005153DD">
      <w:pPr>
        <w:pStyle w:val="ae"/>
        <w:kinsoku w:val="0"/>
        <w:overflowPunct w:val="0"/>
        <w:ind w:left="0" w:right="-1" w:firstLine="731"/>
        <w:jc w:val="both"/>
        <w:rPr>
          <w:rFonts w:cs="Times New Roman"/>
          <w:lang w:val="ru-RU"/>
        </w:rPr>
      </w:pPr>
      <w:r w:rsidRPr="00B01FA5">
        <w:rPr>
          <w:rFonts w:cs="Times New Roman"/>
          <w:lang w:val="ru-RU"/>
        </w:rPr>
        <w:t>Присоединение</w:t>
      </w:r>
      <w:r w:rsidRPr="00B01FA5">
        <w:rPr>
          <w:rFonts w:cs="Times New Roman"/>
          <w:spacing w:val="32"/>
          <w:lang w:val="ru-RU"/>
        </w:rPr>
        <w:t xml:space="preserve"> </w:t>
      </w:r>
      <w:r w:rsidRPr="00B01FA5">
        <w:rPr>
          <w:rFonts w:cs="Times New Roman"/>
          <w:lang w:val="ru-RU"/>
        </w:rPr>
        <w:t>потребителей</w:t>
      </w:r>
      <w:r w:rsidRPr="00B01FA5">
        <w:rPr>
          <w:rFonts w:cs="Times New Roman"/>
          <w:spacing w:val="36"/>
          <w:lang w:val="ru-RU"/>
        </w:rPr>
        <w:t xml:space="preserve"> </w:t>
      </w:r>
      <w:r w:rsidRPr="00B01FA5">
        <w:rPr>
          <w:rFonts w:cs="Times New Roman"/>
          <w:lang w:val="ru-RU"/>
        </w:rPr>
        <w:t>к</w:t>
      </w:r>
      <w:r w:rsidRPr="00B01FA5">
        <w:rPr>
          <w:rFonts w:cs="Times New Roman"/>
          <w:spacing w:val="33"/>
          <w:lang w:val="ru-RU"/>
        </w:rPr>
        <w:t xml:space="preserve"> </w:t>
      </w:r>
      <w:r w:rsidRPr="00B01FA5">
        <w:rPr>
          <w:rFonts w:cs="Times New Roman"/>
          <w:lang w:val="ru-RU"/>
        </w:rPr>
        <w:t>тепловым</w:t>
      </w:r>
      <w:r w:rsidRPr="00B01FA5">
        <w:rPr>
          <w:rFonts w:cs="Times New Roman"/>
          <w:spacing w:val="35"/>
          <w:lang w:val="ru-RU"/>
        </w:rPr>
        <w:t xml:space="preserve"> </w:t>
      </w:r>
      <w:r w:rsidRPr="00B01FA5">
        <w:rPr>
          <w:rFonts w:cs="Times New Roman"/>
          <w:spacing w:val="-1"/>
          <w:lang w:val="ru-RU"/>
        </w:rPr>
        <w:t>сетям</w:t>
      </w:r>
      <w:r w:rsidRPr="00B01FA5">
        <w:rPr>
          <w:rFonts w:cs="Times New Roman"/>
          <w:spacing w:val="34"/>
          <w:lang w:val="ru-RU"/>
        </w:rPr>
        <w:t xml:space="preserve"> </w:t>
      </w:r>
      <w:r w:rsidRPr="00B01FA5">
        <w:rPr>
          <w:rFonts w:cs="Times New Roman"/>
          <w:spacing w:val="1"/>
          <w:lang w:val="ru-RU"/>
        </w:rPr>
        <w:t>после</w:t>
      </w:r>
      <w:r w:rsidRPr="00B01FA5">
        <w:rPr>
          <w:rFonts w:cs="Times New Roman"/>
          <w:spacing w:val="33"/>
          <w:lang w:val="ru-RU"/>
        </w:rPr>
        <w:t xml:space="preserve"> </w:t>
      </w:r>
      <w:r w:rsidRPr="00B01FA5">
        <w:rPr>
          <w:rFonts w:cs="Times New Roman"/>
          <w:lang w:val="ru-RU"/>
        </w:rPr>
        <w:t>ЦТП</w:t>
      </w:r>
      <w:r w:rsidRPr="00B01FA5">
        <w:rPr>
          <w:rFonts w:cs="Times New Roman"/>
          <w:spacing w:val="36"/>
          <w:lang w:val="ru-RU"/>
        </w:rPr>
        <w:t xml:space="preserve"> </w:t>
      </w:r>
      <w:r w:rsidRPr="00B01FA5">
        <w:rPr>
          <w:rFonts w:cs="Times New Roman"/>
          <w:lang w:val="ru-RU"/>
        </w:rPr>
        <w:t>выполнено</w:t>
      </w:r>
      <w:r w:rsidRPr="00B01FA5">
        <w:rPr>
          <w:rFonts w:cs="Times New Roman"/>
          <w:spacing w:val="33"/>
          <w:lang w:val="ru-RU"/>
        </w:rPr>
        <w:t xml:space="preserve"> </w:t>
      </w:r>
      <w:r w:rsidRPr="00B01FA5">
        <w:rPr>
          <w:rFonts w:cs="Times New Roman"/>
          <w:lang w:val="ru-RU"/>
        </w:rPr>
        <w:t>по</w:t>
      </w:r>
      <w:r w:rsidRPr="00B01FA5">
        <w:rPr>
          <w:rFonts w:cs="Times New Roman"/>
          <w:spacing w:val="26"/>
          <w:w w:val="99"/>
          <w:lang w:val="ru-RU"/>
        </w:rPr>
        <w:t xml:space="preserve"> </w:t>
      </w:r>
      <w:r w:rsidRPr="00B01FA5">
        <w:rPr>
          <w:rFonts w:cs="Times New Roman"/>
          <w:lang w:val="ru-RU"/>
        </w:rPr>
        <w:t>зависимой</w:t>
      </w:r>
      <w:r w:rsidRPr="00B01FA5">
        <w:rPr>
          <w:rFonts w:cs="Times New Roman"/>
          <w:spacing w:val="-3"/>
          <w:lang w:val="ru-RU"/>
        </w:rPr>
        <w:t xml:space="preserve"> </w:t>
      </w:r>
      <w:r w:rsidRPr="00B01FA5">
        <w:rPr>
          <w:rFonts w:cs="Times New Roman"/>
          <w:spacing w:val="-2"/>
          <w:lang w:val="ru-RU"/>
        </w:rPr>
        <w:t>схеме.</w:t>
      </w:r>
      <w:r w:rsidRPr="00B01FA5">
        <w:rPr>
          <w:rFonts w:cs="Times New Roman"/>
          <w:spacing w:val="-1"/>
          <w:lang w:val="ru-RU"/>
        </w:rPr>
        <w:t xml:space="preserve"> </w:t>
      </w:r>
      <w:r w:rsidRPr="00B01FA5">
        <w:rPr>
          <w:rFonts w:cs="Times New Roman"/>
          <w:lang w:val="ru-RU"/>
        </w:rPr>
        <w:t>Сетевая</w:t>
      </w:r>
      <w:r w:rsidRPr="00B01FA5">
        <w:rPr>
          <w:rFonts w:cs="Times New Roman"/>
          <w:spacing w:val="-2"/>
          <w:lang w:val="ru-RU"/>
        </w:rPr>
        <w:t xml:space="preserve"> </w:t>
      </w:r>
      <w:r w:rsidRPr="00B01FA5">
        <w:rPr>
          <w:rFonts w:cs="Times New Roman"/>
          <w:spacing w:val="-3"/>
          <w:lang w:val="ru-RU"/>
        </w:rPr>
        <w:t xml:space="preserve">вода </w:t>
      </w:r>
      <w:r w:rsidRPr="00B01FA5">
        <w:rPr>
          <w:rFonts w:cs="Times New Roman"/>
          <w:lang w:val="ru-RU"/>
        </w:rPr>
        <w:t>поступает</w:t>
      </w:r>
      <w:r w:rsidRPr="00B01FA5">
        <w:rPr>
          <w:rFonts w:cs="Times New Roman"/>
          <w:spacing w:val="-3"/>
          <w:lang w:val="ru-RU"/>
        </w:rPr>
        <w:t xml:space="preserve"> </w:t>
      </w:r>
      <w:r w:rsidRPr="00B01FA5">
        <w:rPr>
          <w:rFonts w:cs="Times New Roman"/>
          <w:lang w:val="ru-RU"/>
        </w:rPr>
        <w:t>от</w:t>
      </w:r>
      <w:r w:rsidRPr="00B01FA5">
        <w:rPr>
          <w:rFonts w:cs="Times New Roman"/>
          <w:spacing w:val="-4"/>
          <w:lang w:val="ru-RU"/>
        </w:rPr>
        <w:t xml:space="preserve"> </w:t>
      </w:r>
      <w:r w:rsidRPr="00B01FA5">
        <w:rPr>
          <w:rFonts w:cs="Times New Roman"/>
          <w:lang w:val="ru-RU"/>
        </w:rPr>
        <w:t>ТЭЦ</w:t>
      </w:r>
      <w:r w:rsidRPr="00B01FA5">
        <w:rPr>
          <w:rFonts w:cs="Times New Roman"/>
          <w:spacing w:val="-1"/>
          <w:lang w:val="ru-RU"/>
        </w:rPr>
        <w:t xml:space="preserve"> </w:t>
      </w:r>
      <w:r w:rsidRPr="00B01FA5">
        <w:rPr>
          <w:rFonts w:cs="Times New Roman"/>
          <w:lang w:val="ru-RU"/>
        </w:rPr>
        <w:t>через</w:t>
      </w:r>
      <w:r w:rsidRPr="00B01FA5">
        <w:rPr>
          <w:rFonts w:cs="Times New Roman"/>
          <w:spacing w:val="-2"/>
          <w:lang w:val="ru-RU"/>
        </w:rPr>
        <w:t xml:space="preserve"> </w:t>
      </w:r>
      <w:r w:rsidRPr="00B01FA5">
        <w:rPr>
          <w:rFonts w:cs="Times New Roman"/>
          <w:lang w:val="ru-RU"/>
        </w:rPr>
        <w:t>ПНС</w:t>
      </w:r>
      <w:r w:rsidRPr="00B01FA5">
        <w:rPr>
          <w:rFonts w:cs="Times New Roman"/>
          <w:spacing w:val="3"/>
          <w:lang w:val="ru-RU"/>
        </w:rPr>
        <w:t xml:space="preserve"> </w:t>
      </w:r>
      <w:r w:rsidRPr="00B01FA5">
        <w:rPr>
          <w:rFonts w:cs="Times New Roman"/>
          <w:spacing w:val="-1"/>
        </w:rPr>
        <w:t>II</w:t>
      </w:r>
      <w:r w:rsidRPr="00B01FA5">
        <w:rPr>
          <w:rFonts w:cs="Times New Roman"/>
          <w:spacing w:val="-1"/>
          <w:lang w:val="ru-RU"/>
        </w:rPr>
        <w:t>-го</w:t>
      </w:r>
      <w:r w:rsidRPr="00B01FA5">
        <w:rPr>
          <w:rFonts w:cs="Times New Roman"/>
          <w:spacing w:val="-3"/>
          <w:lang w:val="ru-RU"/>
        </w:rPr>
        <w:t xml:space="preserve"> </w:t>
      </w:r>
      <w:r w:rsidRPr="00B01FA5">
        <w:rPr>
          <w:rFonts w:cs="Times New Roman"/>
          <w:spacing w:val="-2"/>
          <w:lang w:val="ru-RU"/>
        </w:rPr>
        <w:t>подъема</w:t>
      </w:r>
      <w:r w:rsidRPr="00B01FA5">
        <w:rPr>
          <w:rFonts w:cs="Times New Roman"/>
          <w:spacing w:val="-1"/>
          <w:lang w:val="ru-RU"/>
        </w:rPr>
        <w:t xml:space="preserve"> </w:t>
      </w:r>
      <w:r w:rsidRPr="00B01FA5">
        <w:rPr>
          <w:rFonts w:cs="Times New Roman"/>
          <w:lang w:val="ru-RU"/>
        </w:rPr>
        <w:t>на</w:t>
      </w:r>
      <w:r w:rsidRPr="00B01FA5">
        <w:rPr>
          <w:rFonts w:cs="Times New Roman"/>
          <w:spacing w:val="-2"/>
          <w:lang w:val="ru-RU"/>
        </w:rPr>
        <w:t xml:space="preserve"> </w:t>
      </w:r>
      <w:r w:rsidRPr="00B01FA5">
        <w:rPr>
          <w:rFonts w:cs="Times New Roman"/>
          <w:lang w:val="ru-RU"/>
        </w:rPr>
        <w:t>ЦТП,</w:t>
      </w:r>
      <w:r w:rsidR="005153DD" w:rsidRPr="00B01FA5">
        <w:rPr>
          <w:rFonts w:cs="Times New Roman"/>
          <w:lang w:val="ru-RU"/>
        </w:rPr>
        <w:t xml:space="preserve"> </w:t>
      </w:r>
      <w:r w:rsidRPr="00B01FA5">
        <w:rPr>
          <w:rFonts w:cs="Times New Roman"/>
          <w:spacing w:val="-6"/>
          <w:lang w:val="ru-RU"/>
        </w:rPr>
        <w:t>где</w:t>
      </w:r>
      <w:r w:rsidRPr="00B01FA5">
        <w:rPr>
          <w:rFonts w:cs="Times New Roman"/>
          <w:spacing w:val="2"/>
          <w:lang w:val="ru-RU"/>
        </w:rPr>
        <w:t xml:space="preserve"> </w:t>
      </w:r>
      <w:r w:rsidRPr="00B01FA5">
        <w:rPr>
          <w:rFonts w:cs="Times New Roman"/>
          <w:spacing w:val="-2"/>
          <w:lang w:val="ru-RU"/>
        </w:rPr>
        <w:t>минуя</w:t>
      </w:r>
      <w:r w:rsidRPr="00B01FA5">
        <w:rPr>
          <w:rFonts w:cs="Times New Roman"/>
          <w:spacing w:val="5"/>
          <w:lang w:val="ru-RU"/>
        </w:rPr>
        <w:t xml:space="preserve"> </w:t>
      </w:r>
      <w:r w:rsidRPr="00B01FA5">
        <w:rPr>
          <w:rFonts w:cs="Times New Roman"/>
          <w:spacing w:val="-1"/>
          <w:lang w:val="ru-RU"/>
        </w:rPr>
        <w:t>теплообменники,</w:t>
      </w:r>
      <w:r w:rsidRPr="00B01FA5">
        <w:rPr>
          <w:rFonts w:cs="Times New Roman"/>
          <w:spacing w:val="4"/>
          <w:lang w:val="ru-RU"/>
        </w:rPr>
        <w:t xml:space="preserve"> </w:t>
      </w:r>
      <w:r w:rsidRPr="00B01FA5">
        <w:rPr>
          <w:rFonts w:cs="Times New Roman"/>
          <w:lang w:val="ru-RU"/>
        </w:rPr>
        <w:t>смешивается</w:t>
      </w:r>
      <w:r w:rsidRPr="00B01FA5">
        <w:rPr>
          <w:rFonts w:cs="Times New Roman"/>
          <w:spacing w:val="2"/>
          <w:lang w:val="ru-RU"/>
        </w:rPr>
        <w:t xml:space="preserve"> </w:t>
      </w:r>
      <w:r w:rsidRPr="00B01FA5">
        <w:rPr>
          <w:rFonts w:cs="Times New Roman"/>
          <w:lang w:val="ru-RU"/>
        </w:rPr>
        <w:t>с</w:t>
      </w:r>
      <w:r w:rsidRPr="00B01FA5">
        <w:rPr>
          <w:rFonts w:cs="Times New Roman"/>
          <w:spacing w:val="3"/>
          <w:lang w:val="ru-RU"/>
        </w:rPr>
        <w:t xml:space="preserve"> </w:t>
      </w:r>
      <w:r w:rsidRPr="00B01FA5">
        <w:rPr>
          <w:rFonts w:cs="Times New Roman"/>
          <w:spacing w:val="-3"/>
          <w:lang w:val="ru-RU"/>
        </w:rPr>
        <w:t>контуром</w:t>
      </w:r>
      <w:r w:rsidRPr="00B01FA5">
        <w:rPr>
          <w:rFonts w:cs="Times New Roman"/>
          <w:spacing w:val="6"/>
          <w:lang w:val="ru-RU"/>
        </w:rPr>
        <w:t xml:space="preserve"> </w:t>
      </w:r>
      <w:r w:rsidRPr="00B01FA5">
        <w:rPr>
          <w:rFonts w:cs="Times New Roman"/>
          <w:lang w:val="ru-RU"/>
        </w:rPr>
        <w:t>сетевой</w:t>
      </w:r>
      <w:r w:rsidRPr="00B01FA5">
        <w:rPr>
          <w:rFonts w:cs="Times New Roman"/>
          <w:spacing w:val="2"/>
          <w:lang w:val="ru-RU"/>
        </w:rPr>
        <w:t xml:space="preserve"> </w:t>
      </w:r>
      <w:r w:rsidRPr="00B01FA5">
        <w:rPr>
          <w:rFonts w:cs="Times New Roman"/>
          <w:spacing w:val="-3"/>
          <w:lang w:val="ru-RU"/>
        </w:rPr>
        <w:t>воды</w:t>
      </w:r>
      <w:r w:rsidRPr="00B01FA5">
        <w:rPr>
          <w:rFonts w:cs="Times New Roman"/>
          <w:spacing w:val="3"/>
          <w:lang w:val="ru-RU"/>
        </w:rPr>
        <w:t xml:space="preserve"> </w:t>
      </w:r>
      <w:r w:rsidRPr="00B01FA5">
        <w:rPr>
          <w:rFonts w:cs="Times New Roman"/>
          <w:spacing w:val="-2"/>
          <w:lang w:val="ru-RU"/>
        </w:rPr>
        <w:t>от</w:t>
      </w:r>
      <w:r w:rsidRPr="00B01FA5">
        <w:rPr>
          <w:rFonts w:cs="Times New Roman"/>
          <w:spacing w:val="57"/>
          <w:w w:val="99"/>
          <w:lang w:val="ru-RU"/>
        </w:rPr>
        <w:t xml:space="preserve"> </w:t>
      </w:r>
      <w:r w:rsidRPr="00B01FA5">
        <w:rPr>
          <w:rFonts w:cs="Times New Roman"/>
          <w:spacing w:val="-1"/>
          <w:lang w:val="ru-RU"/>
        </w:rPr>
        <w:t>Привокзального</w:t>
      </w:r>
      <w:r w:rsidRPr="00B01FA5">
        <w:rPr>
          <w:rFonts w:cs="Times New Roman"/>
          <w:spacing w:val="63"/>
          <w:lang w:val="ru-RU"/>
        </w:rPr>
        <w:t xml:space="preserve"> </w:t>
      </w:r>
      <w:r w:rsidRPr="00B01FA5">
        <w:rPr>
          <w:rFonts w:cs="Times New Roman"/>
          <w:lang w:val="ru-RU"/>
        </w:rPr>
        <w:t xml:space="preserve">района, </w:t>
      </w:r>
      <w:r w:rsidRPr="00B01FA5">
        <w:rPr>
          <w:rFonts w:cs="Times New Roman"/>
          <w:spacing w:val="-2"/>
          <w:lang w:val="ru-RU"/>
        </w:rPr>
        <w:t>затем</w:t>
      </w:r>
      <w:r w:rsidRPr="00B01FA5">
        <w:rPr>
          <w:rFonts w:cs="Times New Roman"/>
          <w:spacing w:val="64"/>
          <w:lang w:val="ru-RU"/>
        </w:rPr>
        <w:t xml:space="preserve"> </w:t>
      </w:r>
      <w:r w:rsidRPr="00B01FA5">
        <w:rPr>
          <w:rFonts w:cs="Times New Roman"/>
          <w:lang w:val="ru-RU"/>
        </w:rPr>
        <w:t>через</w:t>
      </w:r>
      <w:r w:rsidRPr="00B01FA5">
        <w:rPr>
          <w:rFonts w:cs="Times New Roman"/>
          <w:spacing w:val="2"/>
          <w:lang w:val="ru-RU"/>
        </w:rPr>
        <w:t xml:space="preserve"> </w:t>
      </w:r>
      <w:r w:rsidRPr="00B01FA5">
        <w:rPr>
          <w:rFonts w:cs="Times New Roman"/>
          <w:spacing w:val="-1"/>
          <w:lang w:val="ru-RU"/>
        </w:rPr>
        <w:t>группу</w:t>
      </w:r>
      <w:r w:rsidRPr="00B01FA5">
        <w:rPr>
          <w:rFonts w:cs="Times New Roman"/>
          <w:spacing w:val="61"/>
          <w:lang w:val="ru-RU"/>
        </w:rPr>
        <w:t xml:space="preserve"> </w:t>
      </w:r>
      <w:r w:rsidRPr="00B01FA5">
        <w:rPr>
          <w:rFonts w:cs="Times New Roman"/>
          <w:lang w:val="ru-RU"/>
        </w:rPr>
        <w:t>сетевых</w:t>
      </w:r>
      <w:r w:rsidRPr="00B01FA5">
        <w:rPr>
          <w:rFonts w:cs="Times New Roman"/>
          <w:spacing w:val="64"/>
          <w:lang w:val="ru-RU"/>
        </w:rPr>
        <w:t xml:space="preserve"> </w:t>
      </w:r>
      <w:r w:rsidRPr="00B01FA5">
        <w:rPr>
          <w:rFonts w:cs="Times New Roman"/>
          <w:spacing w:val="1"/>
          <w:lang w:val="ru-RU"/>
        </w:rPr>
        <w:t>насосов</w:t>
      </w:r>
      <w:r w:rsidRPr="00B01FA5">
        <w:rPr>
          <w:rFonts w:cs="Times New Roman"/>
          <w:spacing w:val="7"/>
          <w:lang w:val="ru-RU"/>
        </w:rPr>
        <w:t xml:space="preserve"> </w:t>
      </w:r>
      <w:r w:rsidRPr="00B01FA5">
        <w:rPr>
          <w:rFonts w:cs="Times New Roman"/>
          <w:lang w:val="ru-RU"/>
        </w:rPr>
        <w:t>№</w:t>
      </w:r>
      <w:r w:rsidRPr="00B01FA5">
        <w:rPr>
          <w:rFonts w:cs="Times New Roman"/>
          <w:spacing w:val="64"/>
          <w:lang w:val="ru-RU"/>
        </w:rPr>
        <w:t xml:space="preserve"> </w:t>
      </w:r>
      <w:r w:rsidRPr="00B01FA5">
        <w:rPr>
          <w:rFonts w:cs="Times New Roman"/>
          <w:lang w:val="ru-RU"/>
        </w:rPr>
        <w:t>4</w:t>
      </w:r>
      <w:r w:rsidRPr="00B01FA5">
        <w:rPr>
          <w:rFonts w:cs="Times New Roman"/>
          <w:spacing w:val="64"/>
          <w:lang w:val="ru-RU"/>
        </w:rPr>
        <w:t xml:space="preserve"> </w:t>
      </w:r>
      <w:r w:rsidRPr="00B01FA5">
        <w:rPr>
          <w:rFonts w:cs="Times New Roman"/>
          <w:lang w:val="ru-RU"/>
        </w:rPr>
        <w:t>поступает</w:t>
      </w:r>
      <w:r w:rsidRPr="00B01FA5">
        <w:rPr>
          <w:rFonts w:cs="Times New Roman"/>
          <w:spacing w:val="64"/>
          <w:lang w:val="ru-RU"/>
        </w:rPr>
        <w:t xml:space="preserve"> </w:t>
      </w:r>
      <w:r w:rsidRPr="00B01FA5">
        <w:rPr>
          <w:rFonts w:cs="Times New Roman"/>
          <w:lang w:val="ru-RU"/>
        </w:rPr>
        <w:t>в</w:t>
      </w:r>
      <w:r w:rsidRPr="00B01FA5">
        <w:rPr>
          <w:rFonts w:cs="Times New Roman"/>
          <w:spacing w:val="46"/>
          <w:w w:val="99"/>
          <w:lang w:val="ru-RU"/>
        </w:rPr>
        <w:t xml:space="preserve"> </w:t>
      </w:r>
      <w:r w:rsidRPr="00B01FA5">
        <w:rPr>
          <w:rFonts w:cs="Times New Roman"/>
          <w:spacing w:val="-1"/>
          <w:lang w:val="ru-RU"/>
        </w:rPr>
        <w:t>подающий</w:t>
      </w:r>
      <w:r w:rsidRPr="00B01FA5">
        <w:rPr>
          <w:rFonts w:cs="Times New Roman"/>
          <w:spacing w:val="4"/>
          <w:lang w:val="ru-RU"/>
        </w:rPr>
        <w:t xml:space="preserve"> </w:t>
      </w:r>
      <w:r w:rsidRPr="00B01FA5">
        <w:rPr>
          <w:rFonts w:cs="Times New Roman"/>
          <w:spacing w:val="-3"/>
          <w:lang w:val="ru-RU"/>
        </w:rPr>
        <w:t>коллектор,</w:t>
      </w:r>
      <w:r w:rsidRPr="00B01FA5">
        <w:rPr>
          <w:rFonts w:cs="Times New Roman"/>
          <w:spacing w:val="6"/>
          <w:lang w:val="ru-RU"/>
        </w:rPr>
        <w:t xml:space="preserve"> </w:t>
      </w:r>
      <w:r w:rsidRPr="00B01FA5">
        <w:rPr>
          <w:rFonts w:cs="Times New Roman"/>
          <w:spacing w:val="-6"/>
          <w:lang w:val="ru-RU"/>
        </w:rPr>
        <w:t>где</w:t>
      </w:r>
      <w:r w:rsidRPr="00B01FA5">
        <w:rPr>
          <w:rFonts w:cs="Times New Roman"/>
          <w:spacing w:val="4"/>
          <w:lang w:val="ru-RU"/>
        </w:rPr>
        <w:t xml:space="preserve"> </w:t>
      </w:r>
      <w:r w:rsidRPr="00B01FA5">
        <w:rPr>
          <w:rFonts w:cs="Times New Roman"/>
          <w:spacing w:val="-1"/>
          <w:lang w:val="ru-RU"/>
        </w:rPr>
        <w:lastRenderedPageBreak/>
        <w:t>смешивается</w:t>
      </w:r>
      <w:r w:rsidRPr="00B01FA5">
        <w:rPr>
          <w:rFonts w:cs="Times New Roman"/>
          <w:spacing w:val="5"/>
          <w:lang w:val="ru-RU"/>
        </w:rPr>
        <w:t xml:space="preserve"> </w:t>
      </w:r>
      <w:r w:rsidRPr="00B01FA5">
        <w:rPr>
          <w:rFonts w:cs="Times New Roman"/>
          <w:lang w:val="ru-RU"/>
        </w:rPr>
        <w:t>с</w:t>
      </w:r>
      <w:r w:rsidRPr="00B01FA5">
        <w:rPr>
          <w:rFonts w:cs="Times New Roman"/>
          <w:spacing w:val="4"/>
          <w:lang w:val="ru-RU"/>
        </w:rPr>
        <w:t xml:space="preserve"> </w:t>
      </w:r>
      <w:r w:rsidRPr="00B01FA5">
        <w:rPr>
          <w:rFonts w:cs="Times New Roman"/>
          <w:spacing w:val="-1"/>
          <w:lang w:val="ru-RU"/>
        </w:rPr>
        <w:t>нагретой</w:t>
      </w:r>
      <w:r w:rsidRPr="00B01FA5">
        <w:rPr>
          <w:rFonts w:cs="Times New Roman"/>
          <w:spacing w:val="5"/>
          <w:lang w:val="ru-RU"/>
        </w:rPr>
        <w:t xml:space="preserve"> </w:t>
      </w:r>
      <w:r w:rsidRPr="00B01FA5">
        <w:rPr>
          <w:rFonts w:cs="Times New Roman"/>
          <w:lang w:val="ru-RU"/>
        </w:rPr>
        <w:t>сетевой</w:t>
      </w:r>
      <w:r w:rsidRPr="00B01FA5">
        <w:rPr>
          <w:rFonts w:cs="Times New Roman"/>
          <w:spacing w:val="10"/>
          <w:lang w:val="ru-RU"/>
        </w:rPr>
        <w:t xml:space="preserve"> </w:t>
      </w:r>
      <w:r w:rsidRPr="00B01FA5">
        <w:rPr>
          <w:rFonts w:cs="Times New Roman"/>
          <w:spacing w:val="-2"/>
          <w:lang w:val="ru-RU"/>
        </w:rPr>
        <w:t>водой</w:t>
      </w:r>
      <w:r w:rsidRPr="00B01FA5">
        <w:rPr>
          <w:rFonts w:cs="Times New Roman"/>
          <w:spacing w:val="6"/>
          <w:lang w:val="ru-RU"/>
        </w:rPr>
        <w:t xml:space="preserve"> </w:t>
      </w:r>
      <w:r w:rsidRPr="00B01FA5">
        <w:rPr>
          <w:rFonts w:cs="Times New Roman"/>
          <w:spacing w:val="-2"/>
          <w:lang w:val="ru-RU"/>
        </w:rPr>
        <w:t>от</w:t>
      </w:r>
      <w:r w:rsidRPr="00B01FA5">
        <w:rPr>
          <w:rFonts w:cs="Times New Roman"/>
          <w:spacing w:val="4"/>
          <w:lang w:val="ru-RU"/>
        </w:rPr>
        <w:t xml:space="preserve"> </w:t>
      </w:r>
      <w:r w:rsidRPr="00B01FA5">
        <w:rPr>
          <w:rFonts w:cs="Times New Roman"/>
          <w:spacing w:val="-2"/>
          <w:lang w:val="ru-RU"/>
        </w:rPr>
        <w:t>котельной</w:t>
      </w:r>
      <w:r w:rsidRPr="00B01FA5">
        <w:rPr>
          <w:rFonts w:cs="Times New Roman"/>
          <w:spacing w:val="5"/>
          <w:lang w:val="ru-RU"/>
        </w:rPr>
        <w:t xml:space="preserve"> </w:t>
      </w:r>
      <w:r w:rsidRPr="00B01FA5">
        <w:rPr>
          <w:rFonts w:cs="Times New Roman"/>
          <w:spacing w:val="-6"/>
          <w:lang w:val="ru-RU"/>
        </w:rPr>
        <w:t>ЗАО</w:t>
      </w:r>
      <w:r w:rsidRPr="00B01FA5">
        <w:rPr>
          <w:rFonts w:cs="Times New Roman"/>
          <w:spacing w:val="63"/>
          <w:w w:val="99"/>
          <w:lang w:val="ru-RU"/>
        </w:rPr>
        <w:t xml:space="preserve"> </w:t>
      </w:r>
      <w:r w:rsidRPr="00B01FA5">
        <w:rPr>
          <w:rFonts w:cs="Times New Roman"/>
          <w:spacing w:val="-1"/>
          <w:lang w:val="ru-RU"/>
        </w:rPr>
        <w:t>"Назаровское"</w:t>
      </w:r>
      <w:r w:rsidRPr="00B01FA5">
        <w:rPr>
          <w:rFonts w:cs="Times New Roman"/>
          <w:spacing w:val="-5"/>
          <w:lang w:val="ru-RU"/>
        </w:rPr>
        <w:t xml:space="preserve"> </w:t>
      </w:r>
      <w:r w:rsidRPr="00B01FA5">
        <w:rPr>
          <w:rFonts w:cs="Times New Roman"/>
          <w:lang w:val="ru-RU"/>
        </w:rPr>
        <w:t>и</w:t>
      </w:r>
      <w:r w:rsidRPr="00B01FA5">
        <w:rPr>
          <w:rFonts w:cs="Times New Roman"/>
          <w:spacing w:val="-6"/>
          <w:lang w:val="ru-RU"/>
        </w:rPr>
        <w:t xml:space="preserve"> </w:t>
      </w:r>
      <w:r w:rsidRPr="00B01FA5">
        <w:rPr>
          <w:rFonts w:cs="Times New Roman"/>
          <w:lang w:val="ru-RU"/>
        </w:rPr>
        <w:t>поступает</w:t>
      </w:r>
      <w:r w:rsidRPr="00B01FA5">
        <w:rPr>
          <w:rFonts w:cs="Times New Roman"/>
          <w:spacing w:val="-7"/>
          <w:lang w:val="ru-RU"/>
        </w:rPr>
        <w:t xml:space="preserve"> </w:t>
      </w:r>
      <w:r w:rsidRPr="00B01FA5">
        <w:rPr>
          <w:rFonts w:cs="Times New Roman"/>
          <w:lang w:val="ru-RU"/>
        </w:rPr>
        <w:t>в</w:t>
      </w:r>
      <w:r w:rsidRPr="00B01FA5">
        <w:rPr>
          <w:rFonts w:cs="Times New Roman"/>
          <w:spacing w:val="-5"/>
          <w:lang w:val="ru-RU"/>
        </w:rPr>
        <w:t xml:space="preserve"> </w:t>
      </w:r>
      <w:r w:rsidRPr="00B01FA5">
        <w:rPr>
          <w:rFonts w:cs="Times New Roman"/>
          <w:lang w:val="ru-RU"/>
        </w:rPr>
        <w:t>магистральные</w:t>
      </w:r>
      <w:r w:rsidRPr="00B01FA5">
        <w:rPr>
          <w:rFonts w:cs="Times New Roman"/>
          <w:spacing w:val="-6"/>
          <w:lang w:val="ru-RU"/>
        </w:rPr>
        <w:t xml:space="preserve"> </w:t>
      </w:r>
      <w:r w:rsidRPr="00B01FA5">
        <w:rPr>
          <w:rFonts w:cs="Times New Roman"/>
          <w:spacing w:val="-1"/>
          <w:lang w:val="ru-RU"/>
        </w:rPr>
        <w:t>трубопроводы</w:t>
      </w:r>
      <w:r w:rsidRPr="00B01FA5">
        <w:rPr>
          <w:rFonts w:cs="Times New Roman"/>
          <w:spacing w:val="-6"/>
          <w:lang w:val="ru-RU"/>
        </w:rPr>
        <w:t xml:space="preserve"> </w:t>
      </w:r>
      <w:r w:rsidRPr="00B01FA5">
        <w:rPr>
          <w:rFonts w:cs="Times New Roman"/>
          <w:spacing w:val="-1"/>
          <w:lang w:val="ru-RU"/>
        </w:rPr>
        <w:t>Привокзального</w:t>
      </w:r>
      <w:r w:rsidRPr="00B01FA5">
        <w:rPr>
          <w:rFonts w:cs="Times New Roman"/>
          <w:spacing w:val="-6"/>
          <w:lang w:val="ru-RU"/>
        </w:rPr>
        <w:t xml:space="preserve"> </w:t>
      </w:r>
      <w:r w:rsidRPr="00B01FA5">
        <w:rPr>
          <w:rFonts w:cs="Times New Roman"/>
          <w:lang w:val="ru-RU"/>
        </w:rPr>
        <w:t>района.</w:t>
      </w:r>
      <w:r w:rsidRPr="00B01FA5">
        <w:rPr>
          <w:rFonts w:cs="Times New Roman"/>
          <w:spacing w:val="42"/>
          <w:w w:val="99"/>
          <w:lang w:val="ru-RU"/>
        </w:rPr>
        <w:t xml:space="preserve"> </w:t>
      </w:r>
      <w:r w:rsidRPr="00B01FA5">
        <w:rPr>
          <w:rFonts w:cs="Times New Roman"/>
          <w:spacing w:val="-2"/>
          <w:lang w:val="ru-RU"/>
        </w:rPr>
        <w:t>Подпитка</w:t>
      </w:r>
      <w:r w:rsidRPr="00B01FA5">
        <w:rPr>
          <w:rFonts w:cs="Times New Roman"/>
          <w:spacing w:val="43"/>
          <w:lang w:val="ru-RU"/>
        </w:rPr>
        <w:t xml:space="preserve"> </w:t>
      </w:r>
      <w:r w:rsidRPr="00B01FA5">
        <w:rPr>
          <w:rFonts w:cs="Times New Roman"/>
          <w:spacing w:val="-1"/>
          <w:lang w:val="ru-RU"/>
        </w:rPr>
        <w:t>производится</w:t>
      </w:r>
      <w:r w:rsidRPr="00B01FA5">
        <w:rPr>
          <w:rFonts w:cs="Times New Roman"/>
          <w:spacing w:val="43"/>
          <w:lang w:val="ru-RU"/>
        </w:rPr>
        <w:t xml:space="preserve"> </w:t>
      </w:r>
      <w:r w:rsidRPr="00B01FA5">
        <w:rPr>
          <w:rFonts w:cs="Times New Roman"/>
          <w:lang w:val="ru-RU"/>
        </w:rPr>
        <w:t>сетевой</w:t>
      </w:r>
      <w:r w:rsidRPr="00B01FA5">
        <w:rPr>
          <w:rFonts w:cs="Times New Roman"/>
          <w:spacing w:val="45"/>
          <w:lang w:val="ru-RU"/>
        </w:rPr>
        <w:t xml:space="preserve"> </w:t>
      </w:r>
      <w:r w:rsidRPr="00B01FA5">
        <w:rPr>
          <w:rFonts w:cs="Times New Roman"/>
          <w:spacing w:val="-3"/>
          <w:lang w:val="ru-RU"/>
        </w:rPr>
        <w:t>водой</w:t>
      </w:r>
      <w:r w:rsidRPr="00B01FA5">
        <w:rPr>
          <w:rFonts w:cs="Times New Roman"/>
          <w:spacing w:val="48"/>
          <w:lang w:val="ru-RU"/>
        </w:rPr>
        <w:t xml:space="preserve"> </w:t>
      </w:r>
      <w:r w:rsidRPr="00B01FA5">
        <w:rPr>
          <w:rFonts w:cs="Times New Roman"/>
          <w:lang w:val="ru-RU"/>
        </w:rPr>
        <w:t>с</w:t>
      </w:r>
      <w:r w:rsidRPr="00B01FA5">
        <w:rPr>
          <w:rFonts w:cs="Times New Roman"/>
          <w:spacing w:val="43"/>
          <w:lang w:val="ru-RU"/>
        </w:rPr>
        <w:t xml:space="preserve"> </w:t>
      </w:r>
      <w:r w:rsidRPr="00B01FA5">
        <w:rPr>
          <w:rFonts w:cs="Times New Roman"/>
          <w:spacing w:val="-2"/>
          <w:lang w:val="ru-RU"/>
        </w:rPr>
        <w:t>подающего</w:t>
      </w:r>
      <w:r w:rsidRPr="00B01FA5">
        <w:rPr>
          <w:rFonts w:cs="Times New Roman"/>
          <w:spacing w:val="45"/>
          <w:lang w:val="ru-RU"/>
        </w:rPr>
        <w:t xml:space="preserve"> </w:t>
      </w:r>
      <w:r w:rsidRPr="00B01FA5">
        <w:rPr>
          <w:rFonts w:cs="Times New Roman"/>
          <w:spacing w:val="-2"/>
          <w:lang w:val="ru-RU"/>
        </w:rPr>
        <w:t>трубопровода</w:t>
      </w:r>
      <w:r w:rsidRPr="00B01FA5">
        <w:rPr>
          <w:rFonts w:cs="Times New Roman"/>
          <w:spacing w:val="43"/>
          <w:lang w:val="ru-RU"/>
        </w:rPr>
        <w:t xml:space="preserve"> </w:t>
      </w:r>
      <w:r w:rsidRPr="00B01FA5">
        <w:rPr>
          <w:rFonts w:cs="Times New Roman"/>
          <w:lang w:val="ru-RU"/>
        </w:rPr>
        <w:t>ТЭЦ,</w:t>
      </w:r>
      <w:r w:rsidRPr="00B01FA5">
        <w:rPr>
          <w:rFonts w:cs="Times New Roman"/>
          <w:spacing w:val="44"/>
          <w:lang w:val="ru-RU"/>
        </w:rPr>
        <w:t xml:space="preserve"> </w:t>
      </w:r>
      <w:r w:rsidRPr="00B01FA5">
        <w:rPr>
          <w:rFonts w:cs="Times New Roman"/>
          <w:spacing w:val="-6"/>
          <w:lang w:val="ru-RU"/>
        </w:rPr>
        <w:t>где</w:t>
      </w:r>
      <w:r w:rsidRPr="00B01FA5">
        <w:rPr>
          <w:rFonts w:cs="Times New Roman"/>
          <w:spacing w:val="67"/>
          <w:w w:val="99"/>
          <w:lang w:val="ru-RU"/>
        </w:rPr>
        <w:t xml:space="preserve"> </w:t>
      </w:r>
      <w:r w:rsidRPr="00B01FA5">
        <w:rPr>
          <w:rFonts w:cs="Times New Roman"/>
          <w:lang w:val="ru-RU"/>
        </w:rPr>
        <w:t>поступает</w:t>
      </w:r>
      <w:r w:rsidRPr="00B01FA5">
        <w:rPr>
          <w:rFonts w:cs="Times New Roman"/>
          <w:spacing w:val="1"/>
          <w:lang w:val="ru-RU"/>
        </w:rPr>
        <w:t xml:space="preserve"> </w:t>
      </w:r>
      <w:r w:rsidRPr="00B01FA5">
        <w:rPr>
          <w:rFonts w:cs="Times New Roman"/>
          <w:lang w:val="ru-RU"/>
        </w:rPr>
        <w:t>в</w:t>
      </w:r>
      <w:r w:rsidRPr="00B01FA5">
        <w:rPr>
          <w:rFonts w:cs="Times New Roman"/>
          <w:spacing w:val="3"/>
          <w:lang w:val="ru-RU"/>
        </w:rPr>
        <w:t xml:space="preserve"> </w:t>
      </w:r>
      <w:r w:rsidRPr="00B01FA5">
        <w:rPr>
          <w:rFonts w:cs="Times New Roman"/>
          <w:lang w:val="ru-RU"/>
        </w:rPr>
        <w:t>бак</w:t>
      </w:r>
      <w:r w:rsidRPr="00B01FA5">
        <w:rPr>
          <w:rFonts w:cs="Times New Roman"/>
          <w:spacing w:val="2"/>
          <w:lang w:val="ru-RU"/>
        </w:rPr>
        <w:t xml:space="preserve"> </w:t>
      </w:r>
      <w:r w:rsidRPr="00B01FA5">
        <w:rPr>
          <w:rFonts w:cs="Times New Roman"/>
          <w:spacing w:val="-2"/>
          <w:lang w:val="ru-RU"/>
        </w:rPr>
        <w:t>аккумулятор,</w:t>
      </w:r>
      <w:r w:rsidRPr="00B01FA5">
        <w:rPr>
          <w:rFonts w:cs="Times New Roman"/>
          <w:spacing w:val="2"/>
          <w:lang w:val="ru-RU"/>
        </w:rPr>
        <w:t xml:space="preserve"> </w:t>
      </w:r>
      <w:r w:rsidRPr="00B01FA5">
        <w:rPr>
          <w:rFonts w:cs="Times New Roman"/>
          <w:lang w:val="ru-RU"/>
        </w:rPr>
        <w:t>далее</w:t>
      </w:r>
      <w:r w:rsidRPr="00B01FA5">
        <w:rPr>
          <w:rFonts w:cs="Times New Roman"/>
          <w:spacing w:val="3"/>
          <w:lang w:val="ru-RU"/>
        </w:rPr>
        <w:t xml:space="preserve"> </w:t>
      </w:r>
      <w:r w:rsidRPr="00B01FA5">
        <w:rPr>
          <w:rFonts w:cs="Times New Roman"/>
          <w:lang w:val="ru-RU"/>
        </w:rPr>
        <w:t>через</w:t>
      </w:r>
      <w:r w:rsidRPr="00B01FA5">
        <w:rPr>
          <w:rFonts w:cs="Times New Roman"/>
          <w:spacing w:val="3"/>
          <w:lang w:val="ru-RU"/>
        </w:rPr>
        <w:t xml:space="preserve"> </w:t>
      </w:r>
      <w:r w:rsidRPr="00B01FA5">
        <w:rPr>
          <w:rFonts w:cs="Times New Roman"/>
          <w:spacing w:val="-1"/>
          <w:lang w:val="ru-RU"/>
        </w:rPr>
        <w:t>группу</w:t>
      </w:r>
      <w:r w:rsidRPr="00B01FA5">
        <w:rPr>
          <w:rFonts w:cs="Times New Roman"/>
          <w:spacing w:val="-2"/>
          <w:lang w:val="ru-RU"/>
        </w:rPr>
        <w:t xml:space="preserve"> подпиточных</w:t>
      </w:r>
      <w:r w:rsidRPr="00B01FA5">
        <w:rPr>
          <w:rFonts w:cs="Times New Roman"/>
          <w:spacing w:val="4"/>
          <w:lang w:val="ru-RU"/>
        </w:rPr>
        <w:t xml:space="preserve"> </w:t>
      </w:r>
      <w:r w:rsidRPr="00B01FA5">
        <w:rPr>
          <w:rFonts w:cs="Times New Roman"/>
          <w:spacing w:val="1"/>
          <w:lang w:val="ru-RU"/>
        </w:rPr>
        <w:t>насосов</w:t>
      </w:r>
      <w:r w:rsidRPr="00B01FA5">
        <w:rPr>
          <w:rFonts w:cs="Times New Roman"/>
          <w:spacing w:val="10"/>
          <w:lang w:val="ru-RU"/>
        </w:rPr>
        <w:t xml:space="preserve"> </w:t>
      </w:r>
      <w:r w:rsidRPr="00B01FA5">
        <w:rPr>
          <w:rFonts w:cs="Times New Roman"/>
          <w:lang w:val="ru-RU"/>
        </w:rPr>
        <w:t>№</w:t>
      </w:r>
      <w:r w:rsidRPr="00B01FA5">
        <w:rPr>
          <w:rFonts w:cs="Times New Roman"/>
          <w:spacing w:val="3"/>
          <w:lang w:val="ru-RU"/>
        </w:rPr>
        <w:t xml:space="preserve"> </w:t>
      </w:r>
      <w:r w:rsidRPr="00B01FA5">
        <w:rPr>
          <w:rFonts w:cs="Times New Roman"/>
        </w:rPr>
        <w:t>I</w:t>
      </w:r>
      <w:r w:rsidRPr="00B01FA5">
        <w:rPr>
          <w:rFonts w:cs="Times New Roman"/>
          <w:spacing w:val="3"/>
          <w:lang w:val="ru-RU"/>
        </w:rPr>
        <w:t xml:space="preserve"> </w:t>
      </w:r>
      <w:r w:rsidRPr="00B01FA5">
        <w:rPr>
          <w:rFonts w:cs="Times New Roman"/>
          <w:lang w:val="ru-RU"/>
        </w:rPr>
        <w:t>на</w:t>
      </w:r>
      <w:r w:rsidRPr="00B01FA5">
        <w:rPr>
          <w:rFonts w:cs="Times New Roman"/>
          <w:spacing w:val="2"/>
          <w:lang w:val="ru-RU"/>
        </w:rPr>
        <w:t xml:space="preserve"> </w:t>
      </w:r>
      <w:r w:rsidRPr="00B01FA5">
        <w:rPr>
          <w:rFonts w:cs="Times New Roman"/>
          <w:lang w:val="ru-RU"/>
        </w:rPr>
        <w:t>вс</w:t>
      </w:r>
      <w:r w:rsidR="003D524E" w:rsidRPr="00B01FA5">
        <w:rPr>
          <w:rFonts w:cs="Times New Roman"/>
          <w:lang w:val="ru-RU"/>
        </w:rPr>
        <w:t>о</w:t>
      </w:r>
      <w:r w:rsidRPr="00B01FA5">
        <w:rPr>
          <w:rFonts w:cs="Times New Roman"/>
          <w:lang w:val="ru-RU"/>
        </w:rPr>
        <w:t>с</w:t>
      </w:r>
      <w:r w:rsidRPr="00B01FA5">
        <w:rPr>
          <w:rFonts w:cs="Times New Roman"/>
          <w:spacing w:val="52"/>
          <w:w w:val="99"/>
          <w:lang w:val="ru-RU"/>
        </w:rPr>
        <w:t xml:space="preserve"> </w:t>
      </w:r>
      <w:r w:rsidRPr="00B01FA5">
        <w:rPr>
          <w:rFonts w:cs="Times New Roman"/>
          <w:lang w:val="ru-RU"/>
        </w:rPr>
        <w:t>сетевых</w:t>
      </w:r>
      <w:r w:rsidRPr="00B01FA5">
        <w:rPr>
          <w:rFonts w:cs="Times New Roman"/>
          <w:spacing w:val="-9"/>
          <w:lang w:val="ru-RU"/>
        </w:rPr>
        <w:t xml:space="preserve"> </w:t>
      </w:r>
      <w:r w:rsidRPr="00B01FA5">
        <w:rPr>
          <w:rFonts w:cs="Times New Roman"/>
          <w:spacing w:val="1"/>
          <w:lang w:val="ru-RU"/>
        </w:rPr>
        <w:t>насосов</w:t>
      </w:r>
      <w:r w:rsidRPr="00B01FA5">
        <w:rPr>
          <w:rFonts w:cs="Times New Roman"/>
          <w:spacing w:val="-7"/>
          <w:lang w:val="ru-RU"/>
        </w:rPr>
        <w:t xml:space="preserve"> </w:t>
      </w:r>
      <w:r w:rsidRPr="00B01FA5">
        <w:rPr>
          <w:rFonts w:cs="Times New Roman"/>
          <w:lang w:val="ru-RU"/>
        </w:rPr>
        <w:t>№</w:t>
      </w:r>
      <w:r w:rsidRPr="00B01FA5">
        <w:rPr>
          <w:rFonts w:cs="Times New Roman"/>
          <w:spacing w:val="-8"/>
          <w:lang w:val="ru-RU"/>
        </w:rPr>
        <w:t xml:space="preserve"> </w:t>
      </w:r>
      <w:r w:rsidRPr="00B01FA5">
        <w:rPr>
          <w:rFonts w:cs="Times New Roman"/>
          <w:spacing w:val="-1"/>
          <w:lang w:val="ru-RU"/>
        </w:rPr>
        <w:t>4.</w:t>
      </w:r>
    </w:p>
    <w:p w14:paraId="75D0361C" w14:textId="77777777" w:rsidR="005850D1" w:rsidRPr="00B01FA5" w:rsidRDefault="005850D1" w:rsidP="005850D1">
      <w:pPr>
        <w:pStyle w:val="a0"/>
        <w:rPr>
          <w:rFonts w:cs="Times New Roman"/>
          <w:lang w:eastAsia="ru-RU"/>
        </w:rPr>
      </w:pPr>
    </w:p>
    <w:p w14:paraId="4FB8B819" w14:textId="77777777" w:rsidR="005850D1" w:rsidRPr="00B01FA5" w:rsidRDefault="005153DD" w:rsidP="003D524E">
      <w:pPr>
        <w:pStyle w:val="2"/>
        <w:ind w:left="0" w:firstLine="0"/>
        <w:rPr>
          <w:bCs w:val="0"/>
        </w:rPr>
      </w:pPr>
      <w:bookmarkStart w:id="129" w:name="_Toc107232203"/>
      <w:r w:rsidRPr="00B01FA5">
        <w:rPr>
          <w:bCs w:val="0"/>
        </w:rPr>
        <w:t>1.3.1.2 Котельные ООО «Теплосеть»</w:t>
      </w:r>
      <w:bookmarkEnd w:id="129"/>
    </w:p>
    <w:p w14:paraId="7C7B6E85" w14:textId="77777777" w:rsidR="005153DD" w:rsidRPr="00B01FA5" w:rsidRDefault="005153DD" w:rsidP="005850D1">
      <w:pPr>
        <w:pStyle w:val="a0"/>
        <w:rPr>
          <w:rFonts w:cs="Times New Roman"/>
          <w:lang w:eastAsia="ru-RU"/>
        </w:rPr>
      </w:pPr>
    </w:p>
    <w:p w14:paraId="264BE38C" w14:textId="77777777" w:rsidR="003D524E" w:rsidRPr="00B01FA5" w:rsidRDefault="003D524E" w:rsidP="003D524E">
      <w:pPr>
        <w:pStyle w:val="ae"/>
        <w:kinsoku w:val="0"/>
        <w:overflowPunct w:val="0"/>
        <w:ind w:left="0" w:right="-1" w:firstLine="709"/>
        <w:jc w:val="both"/>
        <w:rPr>
          <w:rFonts w:cs="Times New Roman"/>
          <w:lang w:val="ru-RU"/>
        </w:rPr>
      </w:pPr>
      <w:r w:rsidRPr="00B01FA5">
        <w:rPr>
          <w:rFonts w:cs="Times New Roman"/>
          <w:lang w:val="ru-RU"/>
        </w:rPr>
        <w:t>ООО</w:t>
      </w:r>
      <w:r w:rsidRPr="00B01FA5">
        <w:rPr>
          <w:rFonts w:cs="Times New Roman"/>
          <w:spacing w:val="-23"/>
          <w:lang w:val="ru-RU"/>
        </w:rPr>
        <w:t xml:space="preserve"> </w:t>
      </w:r>
      <w:r w:rsidRPr="00B01FA5">
        <w:rPr>
          <w:rFonts w:cs="Times New Roman"/>
          <w:lang w:val="ru-RU"/>
        </w:rPr>
        <w:t>«Теплосеть»</w:t>
      </w:r>
      <w:r w:rsidRPr="00B01FA5">
        <w:rPr>
          <w:rFonts w:cs="Times New Roman"/>
          <w:spacing w:val="-26"/>
          <w:lang w:val="ru-RU"/>
        </w:rPr>
        <w:t xml:space="preserve"> </w:t>
      </w:r>
      <w:r w:rsidRPr="00B01FA5">
        <w:rPr>
          <w:rFonts w:cs="Times New Roman"/>
          <w:lang w:val="ru-RU"/>
        </w:rPr>
        <w:t>является</w:t>
      </w:r>
      <w:r w:rsidRPr="00B01FA5">
        <w:rPr>
          <w:rFonts w:cs="Times New Roman"/>
          <w:spacing w:val="-22"/>
          <w:lang w:val="ru-RU"/>
        </w:rPr>
        <w:t xml:space="preserve"> </w:t>
      </w:r>
      <w:r w:rsidRPr="00B01FA5">
        <w:rPr>
          <w:rFonts w:cs="Times New Roman"/>
          <w:spacing w:val="-1"/>
          <w:lang w:val="ru-RU"/>
        </w:rPr>
        <w:t>энергоснабжающей</w:t>
      </w:r>
      <w:r w:rsidRPr="00B01FA5">
        <w:rPr>
          <w:rFonts w:cs="Times New Roman"/>
          <w:spacing w:val="-24"/>
          <w:lang w:val="ru-RU"/>
        </w:rPr>
        <w:t xml:space="preserve"> </w:t>
      </w:r>
      <w:r w:rsidRPr="00B01FA5">
        <w:rPr>
          <w:rFonts w:cs="Times New Roman"/>
          <w:lang w:val="ru-RU"/>
        </w:rPr>
        <w:t>организацией</w:t>
      </w:r>
      <w:r w:rsidRPr="00B01FA5">
        <w:rPr>
          <w:rFonts w:cs="Times New Roman"/>
          <w:spacing w:val="-23"/>
          <w:lang w:val="ru-RU"/>
        </w:rPr>
        <w:t xml:space="preserve"> </w:t>
      </w:r>
      <w:r w:rsidRPr="00B01FA5">
        <w:rPr>
          <w:rFonts w:cs="Times New Roman"/>
          <w:spacing w:val="-2"/>
          <w:lang w:val="ru-RU"/>
        </w:rPr>
        <w:t>от</w:t>
      </w:r>
      <w:r w:rsidRPr="00B01FA5">
        <w:rPr>
          <w:rFonts w:cs="Times New Roman"/>
          <w:spacing w:val="-21"/>
          <w:lang w:val="ru-RU"/>
        </w:rPr>
        <w:t xml:space="preserve"> </w:t>
      </w:r>
      <w:r w:rsidRPr="00B01FA5">
        <w:rPr>
          <w:rFonts w:cs="Times New Roman"/>
          <w:spacing w:val="-2"/>
          <w:lang w:val="ru-RU"/>
        </w:rPr>
        <w:t>котельных</w:t>
      </w:r>
      <w:r w:rsidRPr="00B01FA5">
        <w:rPr>
          <w:rFonts w:cs="Times New Roman"/>
          <w:spacing w:val="-24"/>
          <w:lang w:val="ru-RU"/>
        </w:rPr>
        <w:t xml:space="preserve"> </w:t>
      </w:r>
      <w:r w:rsidRPr="00B01FA5">
        <w:rPr>
          <w:rFonts w:cs="Times New Roman"/>
          <w:spacing w:val="1"/>
          <w:lang w:val="ru-RU"/>
        </w:rPr>
        <w:t>до</w:t>
      </w:r>
      <w:r w:rsidRPr="00B01FA5">
        <w:rPr>
          <w:rFonts w:cs="Times New Roman"/>
          <w:spacing w:val="42"/>
          <w:w w:val="99"/>
          <w:lang w:val="ru-RU"/>
        </w:rPr>
        <w:t xml:space="preserve"> </w:t>
      </w:r>
      <w:r w:rsidRPr="00B01FA5">
        <w:rPr>
          <w:rFonts w:cs="Times New Roman"/>
          <w:lang w:val="ru-RU"/>
        </w:rPr>
        <w:t>потребителя.</w:t>
      </w:r>
      <w:r w:rsidRPr="00B01FA5">
        <w:rPr>
          <w:rFonts w:cs="Times New Roman"/>
          <w:spacing w:val="56"/>
          <w:lang w:val="ru-RU"/>
        </w:rPr>
        <w:t xml:space="preserve"> </w:t>
      </w:r>
      <w:r w:rsidRPr="00B01FA5">
        <w:rPr>
          <w:rFonts w:cs="Times New Roman"/>
          <w:lang w:val="ru-RU"/>
        </w:rPr>
        <w:t>Основными</w:t>
      </w:r>
      <w:r w:rsidRPr="00B01FA5">
        <w:rPr>
          <w:rFonts w:cs="Times New Roman"/>
          <w:spacing w:val="54"/>
          <w:lang w:val="ru-RU"/>
        </w:rPr>
        <w:t xml:space="preserve"> </w:t>
      </w:r>
      <w:r w:rsidRPr="00B01FA5">
        <w:rPr>
          <w:rFonts w:cs="Times New Roman"/>
          <w:lang w:val="ru-RU"/>
        </w:rPr>
        <w:t>потребителями</w:t>
      </w:r>
      <w:r w:rsidRPr="00B01FA5">
        <w:rPr>
          <w:rFonts w:cs="Times New Roman"/>
          <w:spacing w:val="54"/>
          <w:lang w:val="ru-RU"/>
        </w:rPr>
        <w:t xml:space="preserve"> </w:t>
      </w:r>
      <w:r w:rsidRPr="00B01FA5">
        <w:rPr>
          <w:rFonts w:cs="Times New Roman"/>
          <w:lang w:val="ru-RU"/>
        </w:rPr>
        <w:t>тепловой</w:t>
      </w:r>
      <w:r w:rsidRPr="00B01FA5">
        <w:rPr>
          <w:rFonts w:cs="Times New Roman"/>
          <w:spacing w:val="54"/>
          <w:lang w:val="ru-RU"/>
        </w:rPr>
        <w:t xml:space="preserve"> </w:t>
      </w:r>
      <w:r w:rsidRPr="00B01FA5">
        <w:rPr>
          <w:rFonts w:cs="Times New Roman"/>
          <w:lang w:val="ru-RU"/>
        </w:rPr>
        <w:t>энергии</w:t>
      </w:r>
      <w:r w:rsidRPr="00B01FA5">
        <w:rPr>
          <w:rFonts w:cs="Times New Roman"/>
          <w:spacing w:val="57"/>
          <w:lang w:val="ru-RU"/>
        </w:rPr>
        <w:t xml:space="preserve"> </w:t>
      </w:r>
      <w:r w:rsidRPr="00B01FA5">
        <w:rPr>
          <w:rFonts w:cs="Times New Roman"/>
          <w:spacing w:val="-1"/>
          <w:lang w:val="ru-RU"/>
        </w:rPr>
        <w:t>являются</w:t>
      </w:r>
      <w:r w:rsidRPr="00B01FA5">
        <w:rPr>
          <w:rFonts w:cs="Times New Roman"/>
          <w:spacing w:val="54"/>
          <w:lang w:val="ru-RU"/>
        </w:rPr>
        <w:t xml:space="preserve"> </w:t>
      </w:r>
      <w:r w:rsidRPr="00B01FA5">
        <w:rPr>
          <w:rFonts w:cs="Times New Roman"/>
          <w:lang w:val="ru-RU"/>
        </w:rPr>
        <w:t>жилые,</w:t>
      </w:r>
      <w:r w:rsidRPr="00B01FA5">
        <w:rPr>
          <w:rFonts w:cs="Times New Roman"/>
          <w:spacing w:val="30"/>
          <w:w w:val="99"/>
          <w:lang w:val="ru-RU"/>
        </w:rPr>
        <w:t xml:space="preserve"> </w:t>
      </w:r>
      <w:r w:rsidRPr="00B01FA5">
        <w:rPr>
          <w:rFonts w:cs="Times New Roman"/>
          <w:spacing w:val="-1"/>
          <w:lang w:val="ru-RU"/>
        </w:rPr>
        <w:t>административные</w:t>
      </w:r>
      <w:r w:rsidRPr="00B01FA5">
        <w:rPr>
          <w:rFonts w:cs="Times New Roman"/>
          <w:spacing w:val="-19"/>
          <w:lang w:val="ru-RU"/>
        </w:rPr>
        <w:t xml:space="preserve"> </w:t>
      </w:r>
      <w:r w:rsidRPr="00B01FA5">
        <w:rPr>
          <w:rFonts w:cs="Times New Roman"/>
          <w:lang w:val="ru-RU"/>
        </w:rPr>
        <w:t>и</w:t>
      </w:r>
      <w:r w:rsidRPr="00B01FA5">
        <w:rPr>
          <w:rFonts w:cs="Times New Roman"/>
          <w:spacing w:val="-17"/>
          <w:lang w:val="ru-RU"/>
        </w:rPr>
        <w:t xml:space="preserve"> </w:t>
      </w:r>
      <w:r w:rsidRPr="00B01FA5">
        <w:rPr>
          <w:rFonts w:cs="Times New Roman"/>
          <w:spacing w:val="-2"/>
          <w:lang w:val="ru-RU"/>
        </w:rPr>
        <w:t>культурно-бытовые</w:t>
      </w:r>
      <w:r w:rsidRPr="00B01FA5">
        <w:rPr>
          <w:rFonts w:cs="Times New Roman"/>
          <w:spacing w:val="-19"/>
          <w:lang w:val="ru-RU"/>
        </w:rPr>
        <w:t xml:space="preserve"> </w:t>
      </w:r>
      <w:r w:rsidRPr="00B01FA5">
        <w:rPr>
          <w:rFonts w:cs="Times New Roman"/>
          <w:spacing w:val="-2"/>
          <w:lang w:val="ru-RU"/>
        </w:rPr>
        <w:t>объекты.</w:t>
      </w:r>
    </w:p>
    <w:p w14:paraId="486535D2" w14:textId="77777777" w:rsidR="003D524E" w:rsidRPr="00B01FA5" w:rsidRDefault="003D524E" w:rsidP="003D524E">
      <w:pPr>
        <w:pStyle w:val="ae"/>
        <w:kinsoku w:val="0"/>
        <w:overflowPunct w:val="0"/>
        <w:ind w:left="0" w:right="-1" w:firstLine="709"/>
        <w:jc w:val="both"/>
        <w:rPr>
          <w:rFonts w:cs="Times New Roman"/>
          <w:lang w:val="ru-RU"/>
        </w:rPr>
      </w:pPr>
      <w:r w:rsidRPr="00B01FA5">
        <w:rPr>
          <w:rFonts w:cs="Times New Roman"/>
          <w:lang w:val="ru-RU"/>
        </w:rPr>
        <w:t>ООО</w:t>
      </w:r>
      <w:r w:rsidRPr="00B01FA5">
        <w:rPr>
          <w:rFonts w:cs="Times New Roman"/>
          <w:spacing w:val="41"/>
          <w:lang w:val="ru-RU"/>
        </w:rPr>
        <w:t xml:space="preserve"> </w:t>
      </w:r>
      <w:r w:rsidRPr="00B01FA5">
        <w:rPr>
          <w:rFonts w:cs="Times New Roman"/>
          <w:lang w:val="ru-RU"/>
        </w:rPr>
        <w:t>«Теплосеть»</w:t>
      </w:r>
      <w:r w:rsidRPr="00B01FA5">
        <w:rPr>
          <w:rFonts w:cs="Times New Roman"/>
          <w:spacing w:val="38"/>
          <w:lang w:val="ru-RU"/>
        </w:rPr>
        <w:t xml:space="preserve"> </w:t>
      </w:r>
      <w:r w:rsidRPr="00B01FA5">
        <w:rPr>
          <w:rFonts w:cs="Times New Roman"/>
          <w:spacing w:val="-2"/>
          <w:lang w:val="ru-RU"/>
        </w:rPr>
        <w:t>эксплуатирует</w:t>
      </w:r>
      <w:r w:rsidRPr="00B01FA5">
        <w:rPr>
          <w:rFonts w:cs="Times New Roman"/>
          <w:spacing w:val="40"/>
          <w:lang w:val="ru-RU"/>
        </w:rPr>
        <w:t xml:space="preserve"> </w:t>
      </w:r>
      <w:r w:rsidRPr="00B01FA5">
        <w:rPr>
          <w:rFonts w:cs="Times New Roman"/>
          <w:lang w:val="ru-RU"/>
        </w:rPr>
        <w:t>6</w:t>
      </w:r>
      <w:r w:rsidRPr="00B01FA5">
        <w:rPr>
          <w:rFonts w:cs="Times New Roman"/>
          <w:spacing w:val="40"/>
          <w:lang w:val="ru-RU"/>
        </w:rPr>
        <w:t xml:space="preserve"> </w:t>
      </w:r>
      <w:r w:rsidRPr="00B01FA5">
        <w:rPr>
          <w:rFonts w:cs="Times New Roman"/>
          <w:spacing w:val="-2"/>
          <w:lang w:val="ru-RU"/>
        </w:rPr>
        <w:t>котельных</w:t>
      </w:r>
      <w:r w:rsidRPr="00B01FA5">
        <w:rPr>
          <w:rFonts w:cs="Times New Roman"/>
          <w:spacing w:val="38"/>
          <w:lang w:val="ru-RU"/>
        </w:rPr>
        <w:t xml:space="preserve"> </w:t>
      </w:r>
      <w:r w:rsidRPr="00B01FA5">
        <w:rPr>
          <w:rFonts w:cs="Times New Roman"/>
          <w:spacing w:val="-1"/>
          <w:lang w:val="ru-RU"/>
        </w:rPr>
        <w:t>(все</w:t>
      </w:r>
      <w:r w:rsidRPr="00B01FA5">
        <w:rPr>
          <w:rFonts w:cs="Times New Roman"/>
          <w:spacing w:val="38"/>
          <w:lang w:val="ru-RU"/>
        </w:rPr>
        <w:t xml:space="preserve"> </w:t>
      </w:r>
      <w:r w:rsidRPr="00B01FA5">
        <w:rPr>
          <w:rFonts w:cs="Times New Roman"/>
          <w:spacing w:val="-2"/>
          <w:lang w:val="ru-RU"/>
        </w:rPr>
        <w:t>котельные</w:t>
      </w:r>
      <w:r w:rsidRPr="00B01FA5">
        <w:rPr>
          <w:rFonts w:cs="Times New Roman"/>
          <w:spacing w:val="41"/>
          <w:lang w:val="ru-RU"/>
        </w:rPr>
        <w:t xml:space="preserve"> </w:t>
      </w:r>
      <w:r w:rsidRPr="00B01FA5">
        <w:rPr>
          <w:rFonts w:cs="Times New Roman"/>
          <w:spacing w:val="-1"/>
          <w:lang w:val="ru-RU"/>
        </w:rPr>
        <w:t>работают</w:t>
      </w:r>
      <w:r w:rsidRPr="00B01FA5">
        <w:rPr>
          <w:rFonts w:cs="Times New Roman"/>
          <w:spacing w:val="38"/>
          <w:lang w:val="ru-RU"/>
        </w:rPr>
        <w:t xml:space="preserve"> </w:t>
      </w:r>
      <w:r w:rsidRPr="00B01FA5">
        <w:rPr>
          <w:rFonts w:cs="Times New Roman"/>
          <w:lang w:val="ru-RU"/>
        </w:rPr>
        <w:t>на</w:t>
      </w:r>
      <w:r w:rsidRPr="00B01FA5">
        <w:rPr>
          <w:rFonts w:cs="Times New Roman"/>
          <w:spacing w:val="33"/>
          <w:w w:val="99"/>
          <w:lang w:val="ru-RU"/>
        </w:rPr>
        <w:t xml:space="preserve"> </w:t>
      </w:r>
      <w:r w:rsidRPr="00B01FA5">
        <w:rPr>
          <w:rFonts w:cs="Times New Roman"/>
          <w:spacing w:val="-5"/>
          <w:lang w:val="ru-RU"/>
        </w:rPr>
        <w:t>угле)</w:t>
      </w:r>
      <w:r w:rsidRPr="00B01FA5">
        <w:rPr>
          <w:rFonts w:cs="Times New Roman"/>
          <w:spacing w:val="-8"/>
          <w:lang w:val="ru-RU"/>
        </w:rPr>
        <w:t xml:space="preserve"> </w:t>
      </w:r>
      <w:r w:rsidRPr="00B01FA5">
        <w:rPr>
          <w:rFonts w:cs="Times New Roman"/>
          <w:lang w:val="ru-RU"/>
        </w:rPr>
        <w:t>и</w:t>
      </w:r>
      <w:r w:rsidRPr="00B01FA5">
        <w:rPr>
          <w:rFonts w:cs="Times New Roman"/>
          <w:spacing w:val="-4"/>
          <w:lang w:val="ru-RU"/>
        </w:rPr>
        <w:t xml:space="preserve"> </w:t>
      </w:r>
      <w:r w:rsidRPr="00B01FA5">
        <w:rPr>
          <w:rFonts w:cs="Times New Roman"/>
          <w:spacing w:val="-5"/>
          <w:lang w:val="ru-RU"/>
        </w:rPr>
        <w:t>около</w:t>
      </w:r>
      <w:r w:rsidRPr="00B01FA5">
        <w:rPr>
          <w:rFonts w:cs="Times New Roman"/>
          <w:spacing w:val="-7"/>
          <w:lang w:val="ru-RU"/>
        </w:rPr>
        <w:t xml:space="preserve"> </w:t>
      </w:r>
      <w:r w:rsidRPr="00B01FA5">
        <w:rPr>
          <w:rFonts w:cs="Times New Roman"/>
          <w:lang w:val="ru-RU"/>
        </w:rPr>
        <w:t>20</w:t>
      </w:r>
      <w:r w:rsidRPr="00B01FA5">
        <w:rPr>
          <w:rFonts w:cs="Times New Roman"/>
          <w:spacing w:val="-5"/>
          <w:lang w:val="ru-RU"/>
        </w:rPr>
        <w:t xml:space="preserve"> </w:t>
      </w:r>
      <w:r w:rsidRPr="00B01FA5">
        <w:rPr>
          <w:rFonts w:cs="Times New Roman"/>
          <w:spacing w:val="-1"/>
          <w:lang w:val="ru-RU"/>
        </w:rPr>
        <w:t>км</w:t>
      </w:r>
      <w:r w:rsidRPr="00B01FA5">
        <w:rPr>
          <w:rFonts w:cs="Times New Roman"/>
          <w:spacing w:val="-5"/>
          <w:lang w:val="ru-RU"/>
        </w:rPr>
        <w:t xml:space="preserve"> </w:t>
      </w:r>
      <w:r w:rsidRPr="00B01FA5">
        <w:rPr>
          <w:rFonts w:cs="Times New Roman"/>
          <w:lang w:val="ru-RU"/>
        </w:rPr>
        <w:t>(в</w:t>
      </w:r>
      <w:r w:rsidRPr="00B01FA5">
        <w:rPr>
          <w:rFonts w:cs="Times New Roman"/>
          <w:spacing w:val="-5"/>
          <w:lang w:val="ru-RU"/>
        </w:rPr>
        <w:t xml:space="preserve"> </w:t>
      </w:r>
      <w:r w:rsidRPr="00B01FA5">
        <w:rPr>
          <w:rFonts w:cs="Times New Roman"/>
          <w:spacing w:val="-2"/>
          <w:lang w:val="ru-RU"/>
        </w:rPr>
        <w:t>двухтрубном</w:t>
      </w:r>
      <w:r w:rsidRPr="00B01FA5">
        <w:rPr>
          <w:rFonts w:cs="Times New Roman"/>
          <w:spacing w:val="-7"/>
          <w:lang w:val="ru-RU"/>
        </w:rPr>
        <w:t xml:space="preserve"> </w:t>
      </w:r>
      <w:r w:rsidRPr="00B01FA5">
        <w:rPr>
          <w:rFonts w:cs="Times New Roman"/>
          <w:spacing w:val="-1"/>
          <w:lang w:val="ru-RU"/>
        </w:rPr>
        <w:t>исчислении)</w:t>
      </w:r>
      <w:r w:rsidRPr="00B01FA5">
        <w:rPr>
          <w:rFonts w:cs="Times New Roman"/>
          <w:spacing w:val="-7"/>
          <w:lang w:val="ru-RU"/>
        </w:rPr>
        <w:t xml:space="preserve"> </w:t>
      </w:r>
      <w:r w:rsidRPr="00B01FA5">
        <w:rPr>
          <w:rFonts w:cs="Times New Roman"/>
          <w:lang w:val="ru-RU"/>
        </w:rPr>
        <w:t>тепловых</w:t>
      </w:r>
      <w:r w:rsidRPr="00B01FA5">
        <w:rPr>
          <w:rFonts w:cs="Times New Roman"/>
          <w:spacing w:val="-7"/>
          <w:lang w:val="ru-RU"/>
        </w:rPr>
        <w:t xml:space="preserve"> </w:t>
      </w:r>
      <w:r w:rsidRPr="00B01FA5">
        <w:rPr>
          <w:rFonts w:cs="Times New Roman"/>
          <w:spacing w:val="1"/>
          <w:lang w:val="ru-RU"/>
        </w:rPr>
        <w:t>сетей.</w:t>
      </w:r>
    </w:p>
    <w:p w14:paraId="6DCE8976" w14:textId="77777777" w:rsidR="003D524E" w:rsidRPr="00B01FA5" w:rsidRDefault="003D524E" w:rsidP="005850D1">
      <w:pPr>
        <w:pStyle w:val="a0"/>
        <w:rPr>
          <w:rFonts w:cs="Times New Roman"/>
          <w:lang w:eastAsia="ru-RU"/>
        </w:rPr>
      </w:pPr>
    </w:p>
    <w:p w14:paraId="277C5B58" w14:textId="77777777" w:rsidR="00DD4744" w:rsidRPr="00B01FA5" w:rsidRDefault="00DD4744" w:rsidP="00DD4744">
      <w:pPr>
        <w:jc w:val="center"/>
        <w:rPr>
          <w:rFonts w:cs="Times New Roman"/>
          <w:lang w:eastAsia="ru-RU"/>
        </w:rPr>
      </w:pPr>
    </w:p>
    <w:p w14:paraId="68C912F6" w14:textId="77777777" w:rsidR="005153DD" w:rsidRPr="00B01FA5" w:rsidRDefault="005153DD" w:rsidP="005153DD">
      <w:pPr>
        <w:pStyle w:val="ae"/>
        <w:spacing w:line="287" w:lineRule="auto"/>
        <w:ind w:left="0" w:right="-1" w:firstLine="708"/>
        <w:jc w:val="both"/>
        <w:rPr>
          <w:rFonts w:cs="Times New Roman"/>
          <w:b/>
          <w:spacing w:val="1"/>
          <w:lang w:val="ru-RU"/>
        </w:rPr>
      </w:pPr>
      <w:r w:rsidRPr="00B01FA5">
        <w:rPr>
          <w:rFonts w:cs="Times New Roman"/>
          <w:b/>
          <w:spacing w:val="1"/>
          <w:lang w:val="ru-RU"/>
        </w:rPr>
        <w:t xml:space="preserve">Теплоснабжение от </w:t>
      </w:r>
      <w:r w:rsidR="00DD4744" w:rsidRPr="00B01FA5">
        <w:rPr>
          <w:rFonts w:cs="Times New Roman"/>
          <w:b/>
          <w:spacing w:val="1"/>
          <w:lang w:val="ru-RU"/>
        </w:rPr>
        <w:t>Котельн</w:t>
      </w:r>
      <w:r w:rsidRPr="00B01FA5">
        <w:rPr>
          <w:rFonts w:cs="Times New Roman"/>
          <w:b/>
          <w:spacing w:val="1"/>
          <w:lang w:val="ru-RU"/>
        </w:rPr>
        <w:t>ой</w:t>
      </w:r>
      <w:r w:rsidR="00DD4744" w:rsidRPr="00B01FA5">
        <w:rPr>
          <w:rFonts w:cs="Times New Roman"/>
          <w:b/>
          <w:spacing w:val="1"/>
          <w:lang w:val="ru-RU"/>
        </w:rPr>
        <w:t xml:space="preserve"> № 1 </w:t>
      </w:r>
    </w:p>
    <w:p w14:paraId="04E958F6" w14:textId="77777777" w:rsidR="003D524E" w:rsidRPr="00B01FA5" w:rsidRDefault="003D524E" w:rsidP="003D524E">
      <w:pPr>
        <w:pStyle w:val="ae"/>
        <w:kinsoku w:val="0"/>
        <w:overflowPunct w:val="0"/>
        <w:ind w:left="0" w:right="-1" w:firstLine="709"/>
        <w:jc w:val="both"/>
        <w:rPr>
          <w:rFonts w:cs="Times New Roman"/>
          <w:lang w:val="ru-RU"/>
        </w:rPr>
      </w:pPr>
      <w:r w:rsidRPr="00B01FA5">
        <w:rPr>
          <w:rFonts w:cs="Times New Roman"/>
          <w:spacing w:val="-1"/>
          <w:lang w:val="ru-RU"/>
        </w:rPr>
        <w:t>Котельная</w:t>
      </w:r>
      <w:r w:rsidRPr="00B01FA5">
        <w:rPr>
          <w:rFonts w:cs="Times New Roman"/>
          <w:spacing w:val="-8"/>
          <w:lang w:val="ru-RU"/>
        </w:rPr>
        <w:t xml:space="preserve"> </w:t>
      </w:r>
      <w:r w:rsidRPr="00B01FA5">
        <w:rPr>
          <w:rFonts w:cs="Times New Roman"/>
          <w:lang w:val="ru-RU"/>
        </w:rPr>
        <w:t>имеет</w:t>
      </w:r>
      <w:r w:rsidRPr="00B01FA5">
        <w:rPr>
          <w:rFonts w:cs="Times New Roman"/>
          <w:spacing w:val="-11"/>
          <w:lang w:val="ru-RU"/>
        </w:rPr>
        <w:t xml:space="preserve"> </w:t>
      </w:r>
      <w:r w:rsidRPr="00B01FA5">
        <w:rPr>
          <w:rFonts w:cs="Times New Roman"/>
          <w:lang w:val="ru-RU"/>
        </w:rPr>
        <w:t>один</w:t>
      </w:r>
      <w:r w:rsidRPr="00B01FA5">
        <w:rPr>
          <w:rFonts w:cs="Times New Roman"/>
          <w:spacing w:val="-10"/>
          <w:lang w:val="ru-RU"/>
        </w:rPr>
        <w:t xml:space="preserve"> </w:t>
      </w:r>
      <w:r w:rsidRPr="00B01FA5">
        <w:rPr>
          <w:rFonts w:cs="Times New Roman"/>
          <w:lang w:val="ru-RU"/>
        </w:rPr>
        <w:t>вывод.</w:t>
      </w:r>
      <w:r w:rsidRPr="00B01FA5">
        <w:rPr>
          <w:rFonts w:cs="Times New Roman"/>
          <w:spacing w:val="-10"/>
          <w:lang w:val="ru-RU"/>
        </w:rPr>
        <w:t xml:space="preserve"> </w:t>
      </w:r>
      <w:r w:rsidRPr="00B01FA5">
        <w:rPr>
          <w:rFonts w:cs="Times New Roman"/>
          <w:lang w:val="ru-RU"/>
        </w:rPr>
        <w:t>Тепловая</w:t>
      </w:r>
      <w:r w:rsidRPr="00B01FA5">
        <w:rPr>
          <w:rFonts w:cs="Times New Roman"/>
          <w:spacing w:val="-10"/>
          <w:lang w:val="ru-RU"/>
        </w:rPr>
        <w:t xml:space="preserve"> </w:t>
      </w:r>
      <w:r w:rsidRPr="00B01FA5">
        <w:rPr>
          <w:rFonts w:cs="Times New Roman"/>
          <w:lang w:val="ru-RU"/>
        </w:rPr>
        <w:t>сеть</w:t>
      </w:r>
      <w:r w:rsidRPr="00B01FA5">
        <w:rPr>
          <w:rFonts w:cs="Times New Roman"/>
          <w:spacing w:val="-11"/>
          <w:lang w:val="ru-RU"/>
        </w:rPr>
        <w:t xml:space="preserve"> </w:t>
      </w:r>
      <w:r w:rsidRPr="00B01FA5">
        <w:rPr>
          <w:rFonts w:cs="Times New Roman"/>
          <w:lang w:val="ru-RU"/>
        </w:rPr>
        <w:t>выполнена</w:t>
      </w:r>
      <w:r w:rsidRPr="00B01FA5">
        <w:rPr>
          <w:rFonts w:cs="Times New Roman"/>
          <w:spacing w:val="-11"/>
          <w:lang w:val="ru-RU"/>
        </w:rPr>
        <w:t xml:space="preserve"> </w:t>
      </w:r>
      <w:r w:rsidRPr="00B01FA5">
        <w:rPr>
          <w:rFonts w:cs="Times New Roman"/>
          <w:spacing w:val="1"/>
          <w:lang w:val="ru-RU"/>
        </w:rPr>
        <w:t>по</w:t>
      </w:r>
      <w:r w:rsidRPr="00B01FA5">
        <w:rPr>
          <w:rFonts w:cs="Times New Roman"/>
          <w:spacing w:val="-10"/>
          <w:lang w:val="ru-RU"/>
        </w:rPr>
        <w:t xml:space="preserve"> </w:t>
      </w:r>
      <w:r w:rsidRPr="00B01FA5">
        <w:rPr>
          <w:rFonts w:cs="Times New Roman"/>
          <w:lang w:val="ru-RU"/>
        </w:rPr>
        <w:t>тупиковой</w:t>
      </w:r>
      <w:r w:rsidRPr="00B01FA5">
        <w:rPr>
          <w:rFonts w:cs="Times New Roman"/>
          <w:spacing w:val="-10"/>
          <w:lang w:val="ru-RU"/>
        </w:rPr>
        <w:t xml:space="preserve"> </w:t>
      </w:r>
      <w:r w:rsidRPr="00B01FA5">
        <w:rPr>
          <w:rFonts w:cs="Times New Roman"/>
          <w:lang w:val="ru-RU"/>
        </w:rPr>
        <w:t>схеме.</w:t>
      </w:r>
      <w:r w:rsidRPr="00B01FA5">
        <w:rPr>
          <w:rFonts w:cs="Times New Roman"/>
          <w:spacing w:val="22"/>
          <w:lang w:val="ru-RU"/>
        </w:rPr>
        <w:t xml:space="preserve"> </w:t>
      </w:r>
      <w:r w:rsidRPr="00B01FA5">
        <w:rPr>
          <w:rFonts w:cs="Times New Roman"/>
          <w:lang w:val="ru-RU"/>
        </w:rPr>
        <w:t>Тепловые</w:t>
      </w:r>
      <w:r w:rsidRPr="00B01FA5">
        <w:rPr>
          <w:rFonts w:cs="Times New Roman"/>
          <w:spacing w:val="26"/>
          <w:w w:val="99"/>
          <w:lang w:val="ru-RU"/>
        </w:rPr>
        <w:t xml:space="preserve"> </w:t>
      </w:r>
      <w:r w:rsidRPr="00B01FA5">
        <w:rPr>
          <w:rFonts w:cs="Times New Roman"/>
          <w:lang w:val="ru-RU"/>
        </w:rPr>
        <w:t>сети</w:t>
      </w:r>
      <w:r w:rsidRPr="00B01FA5">
        <w:rPr>
          <w:rFonts w:cs="Times New Roman"/>
          <w:spacing w:val="29"/>
          <w:lang w:val="ru-RU"/>
        </w:rPr>
        <w:t xml:space="preserve"> </w:t>
      </w:r>
      <w:r w:rsidRPr="00B01FA5">
        <w:rPr>
          <w:rFonts w:cs="Times New Roman"/>
          <w:lang w:val="ru-RU"/>
        </w:rPr>
        <w:t>2-х</w:t>
      </w:r>
      <w:r w:rsidRPr="00B01FA5">
        <w:rPr>
          <w:rFonts w:cs="Times New Roman"/>
          <w:spacing w:val="30"/>
          <w:lang w:val="ru-RU"/>
        </w:rPr>
        <w:t xml:space="preserve"> </w:t>
      </w:r>
      <w:r w:rsidRPr="00B01FA5">
        <w:rPr>
          <w:rFonts w:cs="Times New Roman"/>
          <w:lang w:val="ru-RU"/>
        </w:rPr>
        <w:t>трубные.</w:t>
      </w:r>
      <w:r w:rsidR="008B0D74" w:rsidRPr="00B01FA5">
        <w:rPr>
          <w:rFonts w:cs="Times New Roman"/>
          <w:lang w:val="ru-RU"/>
        </w:rPr>
        <w:t xml:space="preserve"> </w:t>
      </w:r>
      <w:r w:rsidR="008B0D74" w:rsidRPr="00B01FA5">
        <w:rPr>
          <w:rFonts w:cs="Times New Roman"/>
          <w:spacing w:val="1"/>
          <w:lang w:val="ru-RU"/>
        </w:rPr>
        <w:t>Тепловая изоляция выполнена из плиты минераловатные полужесткие марки 125. Вид прокладки тепловой сети осуществл</w:t>
      </w:r>
      <w:r w:rsidR="00924823" w:rsidRPr="00B01FA5">
        <w:rPr>
          <w:rFonts w:cs="Times New Roman"/>
          <w:spacing w:val="1"/>
          <w:lang w:val="ru-RU"/>
        </w:rPr>
        <w:t>ено</w:t>
      </w:r>
      <w:r w:rsidR="008B0D74" w:rsidRPr="00B01FA5">
        <w:rPr>
          <w:rFonts w:cs="Times New Roman"/>
          <w:spacing w:val="1"/>
          <w:lang w:val="ru-RU"/>
        </w:rPr>
        <w:t xml:space="preserve"> подземн</w:t>
      </w:r>
      <w:r w:rsidR="00924823" w:rsidRPr="00B01FA5">
        <w:rPr>
          <w:rFonts w:cs="Times New Roman"/>
          <w:spacing w:val="1"/>
          <w:lang w:val="ru-RU"/>
        </w:rPr>
        <w:t>ым</w:t>
      </w:r>
      <w:r w:rsidR="008B0D74" w:rsidRPr="00B01FA5">
        <w:rPr>
          <w:rFonts w:cs="Times New Roman"/>
          <w:spacing w:val="1"/>
          <w:lang w:val="ru-RU"/>
        </w:rPr>
        <w:t>, канальн</w:t>
      </w:r>
      <w:r w:rsidR="00924823" w:rsidRPr="00B01FA5">
        <w:rPr>
          <w:rFonts w:cs="Times New Roman"/>
          <w:spacing w:val="1"/>
          <w:lang w:val="ru-RU"/>
        </w:rPr>
        <w:t>ым способами</w:t>
      </w:r>
      <w:r w:rsidR="008B0D74" w:rsidRPr="00B01FA5">
        <w:rPr>
          <w:rFonts w:cs="Times New Roman"/>
          <w:spacing w:val="1"/>
          <w:lang w:val="ru-RU"/>
        </w:rPr>
        <w:t>.</w:t>
      </w:r>
      <w:r w:rsidRPr="00B01FA5">
        <w:rPr>
          <w:rFonts w:cs="Times New Roman"/>
          <w:spacing w:val="32"/>
          <w:lang w:val="ru-RU"/>
        </w:rPr>
        <w:t xml:space="preserve"> </w:t>
      </w:r>
      <w:r w:rsidRPr="00B01FA5">
        <w:rPr>
          <w:rFonts w:cs="Times New Roman"/>
          <w:lang w:val="ru-RU"/>
        </w:rPr>
        <w:t>Присоединение</w:t>
      </w:r>
      <w:r w:rsidRPr="00B01FA5">
        <w:rPr>
          <w:rFonts w:cs="Times New Roman"/>
          <w:spacing w:val="29"/>
          <w:lang w:val="ru-RU"/>
        </w:rPr>
        <w:t xml:space="preserve"> </w:t>
      </w:r>
      <w:r w:rsidRPr="00B01FA5">
        <w:rPr>
          <w:rFonts w:cs="Times New Roman"/>
          <w:lang w:val="ru-RU"/>
        </w:rPr>
        <w:t>потребителей</w:t>
      </w:r>
      <w:r w:rsidRPr="00B01FA5">
        <w:rPr>
          <w:rFonts w:cs="Times New Roman"/>
          <w:spacing w:val="33"/>
          <w:lang w:val="ru-RU"/>
        </w:rPr>
        <w:t xml:space="preserve"> </w:t>
      </w:r>
      <w:r w:rsidRPr="00B01FA5">
        <w:rPr>
          <w:rFonts w:cs="Times New Roman"/>
          <w:lang w:val="ru-RU"/>
        </w:rPr>
        <w:t>к</w:t>
      </w:r>
      <w:r w:rsidRPr="00B01FA5">
        <w:rPr>
          <w:rFonts w:cs="Times New Roman"/>
          <w:spacing w:val="29"/>
          <w:lang w:val="ru-RU"/>
        </w:rPr>
        <w:t xml:space="preserve"> </w:t>
      </w:r>
      <w:r w:rsidRPr="00B01FA5">
        <w:rPr>
          <w:rFonts w:cs="Times New Roman"/>
          <w:lang w:val="ru-RU"/>
        </w:rPr>
        <w:t>тепловым</w:t>
      </w:r>
      <w:r w:rsidRPr="00B01FA5">
        <w:rPr>
          <w:rFonts w:cs="Times New Roman"/>
          <w:spacing w:val="31"/>
          <w:lang w:val="ru-RU"/>
        </w:rPr>
        <w:t xml:space="preserve"> </w:t>
      </w:r>
      <w:r w:rsidRPr="00B01FA5">
        <w:rPr>
          <w:rFonts w:cs="Times New Roman"/>
          <w:lang w:val="ru-RU"/>
        </w:rPr>
        <w:t>сетям</w:t>
      </w:r>
      <w:r w:rsidRPr="00B01FA5">
        <w:rPr>
          <w:rFonts w:cs="Times New Roman"/>
          <w:spacing w:val="30"/>
          <w:lang w:val="ru-RU"/>
        </w:rPr>
        <w:t xml:space="preserve"> </w:t>
      </w:r>
      <w:r w:rsidRPr="00B01FA5">
        <w:rPr>
          <w:rFonts w:cs="Times New Roman"/>
          <w:lang w:val="ru-RU"/>
        </w:rPr>
        <w:t>выполнено</w:t>
      </w:r>
      <w:r w:rsidRPr="00B01FA5">
        <w:rPr>
          <w:rFonts w:cs="Times New Roman"/>
          <w:spacing w:val="29"/>
          <w:lang w:val="ru-RU"/>
        </w:rPr>
        <w:t xml:space="preserve"> </w:t>
      </w:r>
      <w:r w:rsidRPr="00B01FA5">
        <w:rPr>
          <w:rFonts w:cs="Times New Roman"/>
          <w:lang w:val="ru-RU"/>
        </w:rPr>
        <w:t>по</w:t>
      </w:r>
      <w:r w:rsidRPr="00B01FA5">
        <w:rPr>
          <w:rFonts w:cs="Times New Roman"/>
          <w:spacing w:val="22"/>
          <w:w w:val="99"/>
          <w:lang w:val="ru-RU"/>
        </w:rPr>
        <w:t xml:space="preserve"> </w:t>
      </w:r>
      <w:r w:rsidRPr="00B01FA5">
        <w:rPr>
          <w:rFonts w:cs="Times New Roman"/>
          <w:lang w:val="ru-RU"/>
        </w:rPr>
        <w:t>зависимой</w:t>
      </w:r>
      <w:r w:rsidRPr="00B01FA5">
        <w:rPr>
          <w:rFonts w:cs="Times New Roman"/>
          <w:spacing w:val="-24"/>
          <w:lang w:val="ru-RU"/>
        </w:rPr>
        <w:t xml:space="preserve"> </w:t>
      </w:r>
      <w:r w:rsidRPr="00B01FA5">
        <w:rPr>
          <w:rFonts w:cs="Times New Roman"/>
          <w:lang w:val="ru-RU"/>
        </w:rPr>
        <w:t>схеме.</w:t>
      </w:r>
      <w:r w:rsidRPr="00B01FA5">
        <w:rPr>
          <w:rFonts w:cs="Times New Roman"/>
          <w:spacing w:val="-23"/>
          <w:lang w:val="ru-RU"/>
        </w:rPr>
        <w:t xml:space="preserve"> </w:t>
      </w:r>
      <w:r w:rsidRPr="00B01FA5">
        <w:rPr>
          <w:rFonts w:cs="Times New Roman"/>
          <w:lang w:val="ru-RU"/>
        </w:rPr>
        <w:t>При</w:t>
      </w:r>
      <w:r w:rsidRPr="00B01FA5">
        <w:rPr>
          <w:rFonts w:cs="Times New Roman"/>
          <w:spacing w:val="-21"/>
          <w:lang w:val="ru-RU"/>
        </w:rPr>
        <w:t xml:space="preserve"> </w:t>
      </w:r>
      <w:r w:rsidRPr="00B01FA5">
        <w:rPr>
          <w:rFonts w:cs="Times New Roman"/>
          <w:lang w:val="ru-RU"/>
        </w:rPr>
        <w:t>этом</w:t>
      </w:r>
      <w:r w:rsidRPr="00B01FA5">
        <w:rPr>
          <w:rFonts w:cs="Times New Roman"/>
          <w:spacing w:val="-23"/>
          <w:lang w:val="ru-RU"/>
        </w:rPr>
        <w:t xml:space="preserve"> </w:t>
      </w:r>
      <w:r w:rsidRPr="00B01FA5">
        <w:rPr>
          <w:rFonts w:cs="Times New Roman"/>
          <w:lang w:val="ru-RU"/>
        </w:rPr>
        <w:t>горячее</w:t>
      </w:r>
      <w:r w:rsidRPr="00B01FA5">
        <w:rPr>
          <w:rFonts w:cs="Times New Roman"/>
          <w:spacing w:val="-24"/>
          <w:lang w:val="ru-RU"/>
        </w:rPr>
        <w:t xml:space="preserve"> </w:t>
      </w:r>
      <w:r w:rsidRPr="00B01FA5">
        <w:rPr>
          <w:rFonts w:cs="Times New Roman"/>
          <w:lang w:val="ru-RU"/>
        </w:rPr>
        <w:t>водоснабжение</w:t>
      </w:r>
      <w:r w:rsidRPr="00B01FA5">
        <w:rPr>
          <w:rFonts w:cs="Times New Roman"/>
          <w:spacing w:val="-24"/>
          <w:lang w:val="ru-RU"/>
        </w:rPr>
        <w:t xml:space="preserve"> </w:t>
      </w:r>
      <w:r w:rsidRPr="00B01FA5">
        <w:rPr>
          <w:rFonts w:cs="Times New Roman"/>
          <w:lang w:val="ru-RU"/>
        </w:rPr>
        <w:t>потребителей</w:t>
      </w:r>
      <w:r w:rsidRPr="00B01FA5">
        <w:rPr>
          <w:rFonts w:cs="Times New Roman"/>
          <w:spacing w:val="-19"/>
          <w:lang w:val="ru-RU"/>
        </w:rPr>
        <w:t xml:space="preserve"> </w:t>
      </w:r>
      <w:r w:rsidRPr="00B01FA5">
        <w:rPr>
          <w:rFonts w:cs="Times New Roman"/>
          <w:spacing w:val="-1"/>
          <w:lang w:val="ru-RU"/>
        </w:rPr>
        <w:t>осуществляется</w:t>
      </w:r>
      <w:r w:rsidRPr="00B01FA5">
        <w:rPr>
          <w:rFonts w:cs="Times New Roman"/>
          <w:spacing w:val="-24"/>
          <w:lang w:val="ru-RU"/>
        </w:rPr>
        <w:t xml:space="preserve"> </w:t>
      </w:r>
      <w:r w:rsidRPr="00B01FA5">
        <w:rPr>
          <w:rFonts w:cs="Times New Roman"/>
          <w:lang w:val="ru-RU"/>
        </w:rPr>
        <w:t>по</w:t>
      </w:r>
      <w:r w:rsidRPr="00B01FA5">
        <w:rPr>
          <w:rFonts w:cs="Times New Roman"/>
          <w:spacing w:val="46"/>
          <w:w w:val="99"/>
          <w:lang w:val="ru-RU"/>
        </w:rPr>
        <w:t xml:space="preserve"> </w:t>
      </w:r>
      <w:r w:rsidRPr="00B01FA5">
        <w:rPr>
          <w:rFonts w:cs="Times New Roman"/>
          <w:spacing w:val="-1"/>
          <w:lang w:val="ru-RU"/>
        </w:rPr>
        <w:t>закрытой</w:t>
      </w:r>
      <w:r w:rsidRPr="00B01FA5">
        <w:rPr>
          <w:rFonts w:cs="Times New Roman"/>
          <w:spacing w:val="-9"/>
          <w:lang w:val="ru-RU"/>
        </w:rPr>
        <w:t xml:space="preserve"> </w:t>
      </w:r>
      <w:r w:rsidRPr="00B01FA5">
        <w:rPr>
          <w:rFonts w:cs="Times New Roman"/>
          <w:lang w:val="ru-RU"/>
        </w:rPr>
        <w:t>схеме.</w:t>
      </w:r>
      <w:r w:rsidRPr="00B01FA5">
        <w:rPr>
          <w:rFonts w:cs="Times New Roman"/>
          <w:spacing w:val="-9"/>
          <w:lang w:val="ru-RU"/>
        </w:rPr>
        <w:t xml:space="preserve"> </w:t>
      </w:r>
      <w:r w:rsidRPr="00B01FA5">
        <w:rPr>
          <w:rFonts w:cs="Times New Roman"/>
          <w:lang w:val="ru-RU"/>
        </w:rPr>
        <w:t>ЦТП</w:t>
      </w:r>
      <w:r w:rsidRPr="00B01FA5">
        <w:rPr>
          <w:rFonts w:cs="Times New Roman"/>
          <w:spacing w:val="-6"/>
          <w:lang w:val="ru-RU"/>
        </w:rPr>
        <w:t xml:space="preserve"> </w:t>
      </w:r>
      <w:r w:rsidRPr="00B01FA5">
        <w:rPr>
          <w:rFonts w:cs="Times New Roman"/>
          <w:lang w:val="ru-RU"/>
        </w:rPr>
        <w:t>и</w:t>
      </w:r>
      <w:r w:rsidRPr="00B01FA5">
        <w:rPr>
          <w:rFonts w:cs="Times New Roman"/>
          <w:spacing w:val="-8"/>
          <w:lang w:val="ru-RU"/>
        </w:rPr>
        <w:t xml:space="preserve"> </w:t>
      </w:r>
      <w:r w:rsidRPr="00B01FA5">
        <w:rPr>
          <w:rFonts w:cs="Times New Roman"/>
          <w:lang w:val="ru-RU"/>
        </w:rPr>
        <w:t>ПНС</w:t>
      </w:r>
      <w:r w:rsidRPr="00B01FA5">
        <w:rPr>
          <w:rFonts w:cs="Times New Roman"/>
          <w:spacing w:val="-6"/>
          <w:lang w:val="ru-RU"/>
        </w:rPr>
        <w:t xml:space="preserve"> </w:t>
      </w:r>
      <w:r w:rsidRPr="00B01FA5">
        <w:rPr>
          <w:rFonts w:cs="Times New Roman"/>
          <w:lang w:val="ru-RU"/>
        </w:rPr>
        <w:t>на</w:t>
      </w:r>
      <w:r w:rsidRPr="00B01FA5">
        <w:rPr>
          <w:rFonts w:cs="Times New Roman"/>
          <w:spacing w:val="-9"/>
          <w:lang w:val="ru-RU"/>
        </w:rPr>
        <w:t xml:space="preserve"> </w:t>
      </w:r>
      <w:r w:rsidRPr="00B01FA5">
        <w:rPr>
          <w:rFonts w:cs="Times New Roman"/>
          <w:lang w:val="ru-RU"/>
        </w:rPr>
        <w:t>тепловой</w:t>
      </w:r>
      <w:r w:rsidRPr="00B01FA5">
        <w:rPr>
          <w:rFonts w:cs="Times New Roman"/>
          <w:spacing w:val="-9"/>
          <w:lang w:val="ru-RU"/>
        </w:rPr>
        <w:t xml:space="preserve"> </w:t>
      </w:r>
      <w:r w:rsidRPr="00B01FA5">
        <w:rPr>
          <w:rFonts w:cs="Times New Roman"/>
          <w:lang w:val="ru-RU"/>
        </w:rPr>
        <w:t>сети</w:t>
      </w:r>
      <w:r w:rsidRPr="00B01FA5">
        <w:rPr>
          <w:rFonts w:cs="Times New Roman"/>
          <w:spacing w:val="-8"/>
          <w:lang w:val="ru-RU"/>
        </w:rPr>
        <w:t xml:space="preserve"> </w:t>
      </w:r>
      <w:r w:rsidRPr="00B01FA5">
        <w:rPr>
          <w:rFonts w:cs="Times New Roman"/>
          <w:lang w:val="ru-RU"/>
        </w:rPr>
        <w:t xml:space="preserve">отсутствуют. </w:t>
      </w:r>
    </w:p>
    <w:p w14:paraId="070696EF" w14:textId="77777777" w:rsidR="003D524E" w:rsidRPr="00B01FA5" w:rsidRDefault="003D524E" w:rsidP="00DD4744">
      <w:pPr>
        <w:pStyle w:val="ae"/>
        <w:spacing w:line="287" w:lineRule="auto"/>
        <w:ind w:right="113" w:firstLine="708"/>
        <w:jc w:val="both"/>
        <w:rPr>
          <w:rFonts w:cs="Times New Roman"/>
          <w:spacing w:val="1"/>
          <w:lang w:val="ru-RU"/>
        </w:rPr>
      </w:pPr>
    </w:p>
    <w:p w14:paraId="22D8FFD4" w14:textId="77777777" w:rsidR="008B0D74" w:rsidRPr="00B01FA5" w:rsidRDefault="008B0D74" w:rsidP="008B0D74">
      <w:pPr>
        <w:pStyle w:val="ae"/>
        <w:spacing w:line="287" w:lineRule="auto"/>
        <w:ind w:left="0" w:right="-1" w:firstLine="708"/>
        <w:jc w:val="both"/>
        <w:rPr>
          <w:rFonts w:cs="Times New Roman"/>
          <w:b/>
          <w:spacing w:val="1"/>
          <w:lang w:val="ru-RU"/>
        </w:rPr>
      </w:pPr>
      <w:r w:rsidRPr="00B01FA5">
        <w:rPr>
          <w:rFonts w:cs="Times New Roman"/>
          <w:b/>
          <w:spacing w:val="1"/>
          <w:lang w:val="ru-RU"/>
        </w:rPr>
        <w:t xml:space="preserve">Теплоснабжение от Котельной № 2 </w:t>
      </w:r>
    </w:p>
    <w:p w14:paraId="79DB39E9" w14:textId="77777777" w:rsidR="00DD4744" w:rsidRPr="00B01FA5" w:rsidRDefault="00DD4744" w:rsidP="00DD4744">
      <w:pPr>
        <w:jc w:val="center"/>
        <w:rPr>
          <w:rFonts w:cs="Times New Roman"/>
          <w:lang w:eastAsia="ru-RU"/>
        </w:rPr>
      </w:pPr>
    </w:p>
    <w:p w14:paraId="6A498DF0" w14:textId="77777777" w:rsidR="00604C78" w:rsidRPr="00B01FA5" w:rsidRDefault="00604C78" w:rsidP="00924823">
      <w:pPr>
        <w:pStyle w:val="ae"/>
        <w:ind w:left="0" w:right="-1" w:firstLine="708"/>
        <w:jc w:val="both"/>
        <w:rPr>
          <w:rFonts w:cs="Times New Roman"/>
          <w:spacing w:val="-1"/>
          <w:lang w:val="ru-RU"/>
        </w:rPr>
      </w:pPr>
      <w:r w:rsidRPr="00B01FA5">
        <w:rPr>
          <w:rFonts w:cs="Times New Roman"/>
          <w:spacing w:val="-1"/>
          <w:lang w:val="ru-RU"/>
        </w:rPr>
        <w:t>Котельная имеет один вывод. Тепловая сеть выполнена по тупиковой схеме. Тепловые сети 2-х трубные.</w:t>
      </w:r>
      <w:r w:rsidR="00924823" w:rsidRPr="00B01FA5">
        <w:rPr>
          <w:rFonts w:cs="Times New Roman"/>
          <w:spacing w:val="-1"/>
          <w:lang w:val="ru-RU"/>
        </w:rPr>
        <w:t xml:space="preserve"> </w:t>
      </w:r>
      <w:r w:rsidR="00924823" w:rsidRPr="00B01FA5">
        <w:rPr>
          <w:rFonts w:cs="Times New Roman"/>
          <w:spacing w:val="1"/>
          <w:lang w:val="ru-RU"/>
        </w:rPr>
        <w:t>Тепловая изоляция выполнена из плиты минераловатные полужесткие марки 100. Вид прокладки тепловой сети осуществлено подземным, канальным способами</w:t>
      </w:r>
      <w:r w:rsidR="008D1343" w:rsidRPr="00B01FA5">
        <w:rPr>
          <w:rFonts w:cs="Times New Roman"/>
          <w:spacing w:val="1"/>
          <w:lang w:val="ru-RU"/>
        </w:rPr>
        <w:t>.</w:t>
      </w:r>
      <w:r w:rsidRPr="00B01FA5">
        <w:rPr>
          <w:rFonts w:cs="Times New Roman"/>
          <w:spacing w:val="-1"/>
          <w:lang w:val="ru-RU"/>
        </w:rPr>
        <w:t xml:space="preserve"> Присоединение потребителей к тепловым сетям выполнено по</w:t>
      </w:r>
      <w:r w:rsidR="00924823" w:rsidRPr="00B01FA5">
        <w:rPr>
          <w:rFonts w:cs="Times New Roman"/>
          <w:spacing w:val="-1"/>
          <w:lang w:val="ru-RU"/>
        </w:rPr>
        <w:t xml:space="preserve"> зависимой схеме. При этом горячее водоснабжение потребителей осуществляется по закрытой схеме. ЦТП и ПНС на тепловой сети отсутствуют.</w:t>
      </w:r>
    </w:p>
    <w:p w14:paraId="22D7186A" w14:textId="77777777" w:rsidR="00604C78" w:rsidRPr="00B01FA5" w:rsidRDefault="00604C78" w:rsidP="00DD4744">
      <w:pPr>
        <w:pStyle w:val="ae"/>
        <w:spacing w:line="287" w:lineRule="auto"/>
        <w:ind w:right="113" w:firstLine="708"/>
        <w:jc w:val="both"/>
        <w:rPr>
          <w:rFonts w:cs="Times New Roman"/>
          <w:spacing w:val="1"/>
          <w:lang w:val="ru-RU"/>
        </w:rPr>
      </w:pPr>
    </w:p>
    <w:p w14:paraId="30D06763" w14:textId="77777777" w:rsidR="00924823" w:rsidRPr="00B01FA5" w:rsidRDefault="00924823" w:rsidP="00924823">
      <w:pPr>
        <w:pStyle w:val="ae"/>
        <w:spacing w:line="287" w:lineRule="auto"/>
        <w:ind w:left="0" w:right="-1" w:firstLine="708"/>
        <w:jc w:val="both"/>
        <w:rPr>
          <w:rFonts w:cs="Times New Roman"/>
          <w:b/>
          <w:spacing w:val="1"/>
          <w:lang w:val="ru-RU"/>
        </w:rPr>
      </w:pPr>
      <w:r w:rsidRPr="00B01FA5">
        <w:rPr>
          <w:rFonts w:cs="Times New Roman"/>
          <w:b/>
          <w:spacing w:val="1"/>
          <w:lang w:val="ru-RU"/>
        </w:rPr>
        <w:t xml:space="preserve">Теплоснабжение от Котельной № 3 </w:t>
      </w:r>
    </w:p>
    <w:p w14:paraId="461B0261" w14:textId="77777777" w:rsidR="00DD4744" w:rsidRPr="00B01FA5" w:rsidRDefault="00DD4744" w:rsidP="00DD4744">
      <w:pPr>
        <w:jc w:val="center"/>
        <w:rPr>
          <w:rFonts w:cs="Times New Roman"/>
          <w:lang w:eastAsia="ru-RU"/>
        </w:rPr>
      </w:pPr>
    </w:p>
    <w:p w14:paraId="15370CAC" w14:textId="77777777" w:rsidR="00DD4744" w:rsidRPr="00B01FA5" w:rsidRDefault="00924823" w:rsidP="00924823">
      <w:pPr>
        <w:pStyle w:val="ae"/>
        <w:kinsoku w:val="0"/>
        <w:overflowPunct w:val="0"/>
        <w:ind w:left="0" w:right="-1" w:firstLine="709"/>
        <w:jc w:val="both"/>
        <w:rPr>
          <w:rFonts w:cs="Times New Roman"/>
          <w:lang w:val="ru-RU"/>
        </w:rPr>
      </w:pPr>
      <w:r w:rsidRPr="00B01FA5">
        <w:rPr>
          <w:rFonts w:cs="Times New Roman"/>
          <w:spacing w:val="-1"/>
          <w:lang w:val="ru-RU"/>
        </w:rPr>
        <w:t>Котельная</w:t>
      </w:r>
      <w:r w:rsidRPr="00B01FA5">
        <w:rPr>
          <w:rFonts w:cs="Times New Roman"/>
          <w:spacing w:val="3"/>
          <w:lang w:val="ru-RU"/>
        </w:rPr>
        <w:t xml:space="preserve"> </w:t>
      </w:r>
      <w:r w:rsidRPr="00B01FA5">
        <w:rPr>
          <w:rFonts w:cs="Times New Roman"/>
          <w:lang w:val="ru-RU"/>
        </w:rPr>
        <w:t>имеет</w:t>
      </w:r>
      <w:r w:rsidRPr="00B01FA5">
        <w:rPr>
          <w:rFonts w:cs="Times New Roman"/>
          <w:spacing w:val="2"/>
          <w:lang w:val="ru-RU"/>
        </w:rPr>
        <w:t xml:space="preserve"> </w:t>
      </w:r>
      <w:r w:rsidRPr="00B01FA5">
        <w:rPr>
          <w:rFonts w:cs="Times New Roman"/>
          <w:lang w:val="ru-RU"/>
        </w:rPr>
        <w:t>один</w:t>
      </w:r>
      <w:r w:rsidRPr="00B01FA5">
        <w:rPr>
          <w:rFonts w:cs="Times New Roman"/>
          <w:spacing w:val="3"/>
          <w:lang w:val="ru-RU"/>
        </w:rPr>
        <w:t xml:space="preserve"> </w:t>
      </w:r>
      <w:r w:rsidRPr="00B01FA5">
        <w:rPr>
          <w:rFonts w:cs="Times New Roman"/>
          <w:lang w:val="ru-RU"/>
        </w:rPr>
        <w:t>вывод.</w:t>
      </w:r>
      <w:r w:rsidRPr="00B01FA5">
        <w:rPr>
          <w:rFonts w:cs="Times New Roman"/>
          <w:spacing w:val="3"/>
          <w:lang w:val="ru-RU"/>
        </w:rPr>
        <w:t xml:space="preserve"> </w:t>
      </w:r>
      <w:r w:rsidRPr="00B01FA5">
        <w:rPr>
          <w:rFonts w:cs="Times New Roman"/>
          <w:lang w:val="ru-RU"/>
        </w:rPr>
        <w:t>Транспорт</w:t>
      </w:r>
      <w:r w:rsidRPr="00B01FA5">
        <w:rPr>
          <w:rFonts w:cs="Times New Roman"/>
          <w:spacing w:val="2"/>
          <w:lang w:val="ru-RU"/>
        </w:rPr>
        <w:t xml:space="preserve"> </w:t>
      </w:r>
      <w:r w:rsidRPr="00B01FA5">
        <w:rPr>
          <w:rFonts w:cs="Times New Roman"/>
          <w:lang w:val="ru-RU"/>
        </w:rPr>
        <w:t>тепловой</w:t>
      </w:r>
      <w:r w:rsidRPr="00B01FA5">
        <w:rPr>
          <w:rFonts w:cs="Times New Roman"/>
          <w:spacing w:val="3"/>
          <w:lang w:val="ru-RU"/>
        </w:rPr>
        <w:t xml:space="preserve"> </w:t>
      </w:r>
      <w:r w:rsidRPr="00B01FA5">
        <w:rPr>
          <w:rFonts w:cs="Times New Roman"/>
          <w:lang w:val="ru-RU"/>
        </w:rPr>
        <w:t>энергии</w:t>
      </w:r>
      <w:r w:rsidRPr="00B01FA5">
        <w:rPr>
          <w:rFonts w:cs="Times New Roman"/>
          <w:spacing w:val="4"/>
          <w:lang w:val="ru-RU"/>
        </w:rPr>
        <w:t xml:space="preserve"> </w:t>
      </w:r>
      <w:r w:rsidRPr="00B01FA5">
        <w:rPr>
          <w:rFonts w:cs="Times New Roman"/>
          <w:lang w:val="ru-RU"/>
        </w:rPr>
        <w:t>от</w:t>
      </w:r>
      <w:r w:rsidRPr="00B01FA5">
        <w:rPr>
          <w:rFonts w:cs="Times New Roman"/>
          <w:spacing w:val="1"/>
          <w:lang w:val="ru-RU"/>
        </w:rPr>
        <w:t xml:space="preserve"> </w:t>
      </w:r>
      <w:r w:rsidRPr="00B01FA5">
        <w:rPr>
          <w:rFonts w:cs="Times New Roman"/>
          <w:lang w:val="ru-RU"/>
        </w:rPr>
        <w:t>источника</w:t>
      </w:r>
      <w:r w:rsidRPr="00B01FA5">
        <w:rPr>
          <w:rFonts w:cs="Times New Roman"/>
          <w:spacing w:val="2"/>
          <w:lang w:val="ru-RU"/>
        </w:rPr>
        <w:t xml:space="preserve"> </w:t>
      </w:r>
      <w:r w:rsidRPr="00B01FA5">
        <w:rPr>
          <w:rFonts w:cs="Times New Roman"/>
          <w:lang w:val="ru-RU"/>
        </w:rPr>
        <w:t>до</w:t>
      </w:r>
      <w:r w:rsidRPr="00B01FA5">
        <w:rPr>
          <w:rFonts w:cs="Times New Roman"/>
          <w:spacing w:val="26"/>
          <w:w w:val="99"/>
          <w:lang w:val="ru-RU"/>
        </w:rPr>
        <w:t xml:space="preserve"> </w:t>
      </w:r>
      <w:r w:rsidRPr="00B01FA5">
        <w:rPr>
          <w:rFonts w:cs="Times New Roman"/>
          <w:lang w:val="ru-RU"/>
        </w:rPr>
        <w:t>потребителей осуществляется через двухтрубные тепловые сети по тупиковой</w:t>
      </w:r>
      <w:r w:rsidRPr="00B01FA5">
        <w:rPr>
          <w:rFonts w:cs="Times New Roman"/>
          <w:spacing w:val="26"/>
          <w:w w:val="99"/>
          <w:lang w:val="ru-RU"/>
        </w:rPr>
        <w:t xml:space="preserve"> </w:t>
      </w:r>
      <w:r w:rsidRPr="00B01FA5">
        <w:rPr>
          <w:rFonts w:cs="Times New Roman"/>
          <w:lang w:val="ru-RU"/>
        </w:rPr>
        <w:t>схеме.</w:t>
      </w:r>
      <w:r w:rsidRPr="00B01FA5">
        <w:rPr>
          <w:rFonts w:cs="Times New Roman"/>
          <w:spacing w:val="36"/>
          <w:lang w:val="ru-RU"/>
        </w:rPr>
        <w:t xml:space="preserve"> </w:t>
      </w:r>
      <w:r w:rsidRPr="00B01FA5">
        <w:rPr>
          <w:rFonts w:cs="Times New Roman"/>
          <w:spacing w:val="1"/>
          <w:lang w:val="ru-RU"/>
        </w:rPr>
        <w:t xml:space="preserve">Тепловая изоляция выполнена из плиты минераловатные полужесткие марки 125. Вид прокладки тепловой сети осуществлено подземным, канальным и надземным способами. </w:t>
      </w:r>
      <w:r w:rsidRPr="00B01FA5">
        <w:rPr>
          <w:rFonts w:cs="Times New Roman"/>
          <w:lang w:val="ru-RU"/>
        </w:rPr>
        <w:t>Присоединение</w:t>
      </w:r>
      <w:r w:rsidRPr="00B01FA5">
        <w:rPr>
          <w:rFonts w:cs="Times New Roman"/>
          <w:spacing w:val="36"/>
          <w:lang w:val="ru-RU"/>
        </w:rPr>
        <w:t xml:space="preserve"> </w:t>
      </w:r>
      <w:r w:rsidRPr="00B01FA5">
        <w:rPr>
          <w:rFonts w:cs="Times New Roman"/>
          <w:lang w:val="ru-RU"/>
        </w:rPr>
        <w:t>потребителей</w:t>
      </w:r>
      <w:r w:rsidRPr="00B01FA5">
        <w:rPr>
          <w:rFonts w:cs="Times New Roman"/>
          <w:spacing w:val="40"/>
          <w:lang w:val="ru-RU"/>
        </w:rPr>
        <w:t xml:space="preserve"> </w:t>
      </w:r>
      <w:r w:rsidRPr="00B01FA5">
        <w:rPr>
          <w:rFonts w:cs="Times New Roman"/>
          <w:lang w:val="ru-RU"/>
        </w:rPr>
        <w:t>к</w:t>
      </w:r>
      <w:r w:rsidRPr="00B01FA5">
        <w:rPr>
          <w:rFonts w:cs="Times New Roman"/>
          <w:spacing w:val="35"/>
          <w:lang w:val="ru-RU"/>
        </w:rPr>
        <w:t xml:space="preserve"> </w:t>
      </w:r>
      <w:r w:rsidRPr="00B01FA5">
        <w:rPr>
          <w:rFonts w:cs="Times New Roman"/>
          <w:lang w:val="ru-RU"/>
        </w:rPr>
        <w:t>тепловым</w:t>
      </w:r>
      <w:r w:rsidRPr="00B01FA5">
        <w:rPr>
          <w:rFonts w:cs="Times New Roman"/>
          <w:spacing w:val="36"/>
          <w:lang w:val="ru-RU"/>
        </w:rPr>
        <w:t xml:space="preserve"> </w:t>
      </w:r>
      <w:r w:rsidRPr="00B01FA5">
        <w:rPr>
          <w:rFonts w:cs="Times New Roman"/>
          <w:lang w:val="ru-RU"/>
        </w:rPr>
        <w:t>сетям</w:t>
      </w:r>
      <w:r w:rsidRPr="00B01FA5">
        <w:rPr>
          <w:rFonts w:cs="Times New Roman"/>
          <w:spacing w:val="36"/>
          <w:lang w:val="ru-RU"/>
        </w:rPr>
        <w:t xml:space="preserve"> </w:t>
      </w:r>
      <w:r w:rsidRPr="00B01FA5">
        <w:rPr>
          <w:rFonts w:cs="Times New Roman"/>
          <w:lang w:val="ru-RU"/>
        </w:rPr>
        <w:t>выполнено</w:t>
      </w:r>
      <w:r w:rsidRPr="00B01FA5">
        <w:rPr>
          <w:rFonts w:cs="Times New Roman"/>
          <w:spacing w:val="37"/>
          <w:lang w:val="ru-RU"/>
        </w:rPr>
        <w:t xml:space="preserve"> </w:t>
      </w:r>
      <w:r w:rsidRPr="00B01FA5">
        <w:rPr>
          <w:rFonts w:cs="Times New Roman"/>
          <w:lang w:val="ru-RU"/>
        </w:rPr>
        <w:t>по</w:t>
      </w:r>
      <w:r w:rsidRPr="00B01FA5">
        <w:rPr>
          <w:rFonts w:cs="Times New Roman"/>
          <w:spacing w:val="37"/>
          <w:lang w:val="ru-RU"/>
        </w:rPr>
        <w:t xml:space="preserve"> </w:t>
      </w:r>
      <w:r w:rsidRPr="00B01FA5">
        <w:rPr>
          <w:rFonts w:cs="Times New Roman"/>
          <w:lang w:val="ru-RU"/>
        </w:rPr>
        <w:t>зависимой</w:t>
      </w:r>
      <w:r w:rsidRPr="00B01FA5">
        <w:rPr>
          <w:rFonts w:cs="Times New Roman"/>
          <w:spacing w:val="30"/>
          <w:w w:val="99"/>
          <w:lang w:val="ru-RU"/>
        </w:rPr>
        <w:t xml:space="preserve"> </w:t>
      </w:r>
      <w:r w:rsidRPr="00B01FA5">
        <w:rPr>
          <w:rFonts w:cs="Times New Roman"/>
          <w:lang w:val="ru-RU"/>
        </w:rPr>
        <w:t>схеме.</w:t>
      </w:r>
      <w:r w:rsidRPr="00B01FA5">
        <w:rPr>
          <w:rFonts w:cs="Times New Roman"/>
          <w:spacing w:val="-8"/>
          <w:lang w:val="ru-RU"/>
        </w:rPr>
        <w:t xml:space="preserve"> </w:t>
      </w:r>
      <w:r w:rsidRPr="00B01FA5">
        <w:rPr>
          <w:rFonts w:cs="Times New Roman"/>
          <w:lang w:val="ru-RU"/>
        </w:rPr>
        <w:t>При</w:t>
      </w:r>
      <w:r w:rsidRPr="00B01FA5">
        <w:rPr>
          <w:rFonts w:cs="Times New Roman"/>
          <w:spacing w:val="-8"/>
          <w:lang w:val="ru-RU"/>
        </w:rPr>
        <w:t xml:space="preserve"> </w:t>
      </w:r>
      <w:r w:rsidRPr="00B01FA5">
        <w:rPr>
          <w:rFonts w:cs="Times New Roman"/>
          <w:lang w:val="ru-RU"/>
        </w:rPr>
        <w:t>этом</w:t>
      </w:r>
      <w:r w:rsidRPr="00B01FA5">
        <w:rPr>
          <w:rFonts w:cs="Times New Roman"/>
          <w:spacing w:val="-8"/>
          <w:lang w:val="ru-RU"/>
        </w:rPr>
        <w:t xml:space="preserve"> </w:t>
      </w:r>
      <w:r w:rsidRPr="00B01FA5">
        <w:rPr>
          <w:rFonts w:cs="Times New Roman"/>
          <w:lang w:val="ru-RU"/>
        </w:rPr>
        <w:t>горячее</w:t>
      </w:r>
      <w:r w:rsidRPr="00B01FA5">
        <w:rPr>
          <w:rFonts w:cs="Times New Roman"/>
          <w:spacing w:val="-8"/>
          <w:lang w:val="ru-RU"/>
        </w:rPr>
        <w:t xml:space="preserve"> </w:t>
      </w:r>
      <w:r w:rsidRPr="00B01FA5">
        <w:rPr>
          <w:rFonts w:cs="Times New Roman"/>
          <w:lang w:val="ru-RU"/>
        </w:rPr>
        <w:t>водоснабжение</w:t>
      </w:r>
      <w:r w:rsidRPr="00B01FA5">
        <w:rPr>
          <w:rFonts w:cs="Times New Roman"/>
          <w:spacing w:val="-7"/>
          <w:lang w:val="ru-RU"/>
        </w:rPr>
        <w:t xml:space="preserve"> </w:t>
      </w:r>
      <w:r w:rsidRPr="00B01FA5">
        <w:rPr>
          <w:rFonts w:cs="Times New Roman"/>
          <w:lang w:val="ru-RU"/>
        </w:rPr>
        <w:t>потребителей</w:t>
      </w:r>
      <w:r w:rsidRPr="00B01FA5">
        <w:rPr>
          <w:rFonts w:cs="Times New Roman"/>
          <w:spacing w:val="-8"/>
          <w:lang w:val="ru-RU"/>
        </w:rPr>
        <w:t xml:space="preserve"> </w:t>
      </w:r>
      <w:r w:rsidRPr="00B01FA5">
        <w:rPr>
          <w:rFonts w:cs="Times New Roman"/>
          <w:lang w:val="ru-RU"/>
        </w:rPr>
        <w:t>осуществляется</w:t>
      </w:r>
      <w:r w:rsidRPr="00B01FA5">
        <w:rPr>
          <w:rFonts w:cs="Times New Roman"/>
          <w:spacing w:val="-8"/>
          <w:lang w:val="ru-RU"/>
        </w:rPr>
        <w:t xml:space="preserve"> </w:t>
      </w:r>
      <w:r w:rsidRPr="00B01FA5">
        <w:rPr>
          <w:rFonts w:cs="Times New Roman"/>
          <w:lang w:val="ru-RU"/>
        </w:rPr>
        <w:t>по</w:t>
      </w:r>
      <w:r w:rsidRPr="00B01FA5">
        <w:rPr>
          <w:rFonts w:cs="Times New Roman"/>
          <w:spacing w:val="-8"/>
          <w:lang w:val="ru-RU"/>
        </w:rPr>
        <w:t xml:space="preserve"> </w:t>
      </w:r>
      <w:r w:rsidRPr="00B01FA5">
        <w:rPr>
          <w:rFonts w:cs="Times New Roman"/>
          <w:lang w:val="ru-RU"/>
        </w:rPr>
        <w:t>закрытой схеме.</w:t>
      </w:r>
      <w:r w:rsidRPr="00B01FA5">
        <w:rPr>
          <w:rFonts w:cs="Times New Roman"/>
          <w:spacing w:val="-9"/>
          <w:lang w:val="ru-RU"/>
        </w:rPr>
        <w:t xml:space="preserve"> </w:t>
      </w:r>
      <w:r w:rsidRPr="00B01FA5">
        <w:rPr>
          <w:rFonts w:cs="Times New Roman"/>
          <w:lang w:val="ru-RU"/>
        </w:rPr>
        <w:t>ЦТП</w:t>
      </w:r>
      <w:r w:rsidRPr="00B01FA5">
        <w:rPr>
          <w:rFonts w:cs="Times New Roman"/>
          <w:spacing w:val="-8"/>
          <w:lang w:val="ru-RU"/>
        </w:rPr>
        <w:t xml:space="preserve"> </w:t>
      </w:r>
      <w:r w:rsidRPr="00B01FA5">
        <w:rPr>
          <w:rFonts w:cs="Times New Roman"/>
          <w:lang w:val="ru-RU"/>
        </w:rPr>
        <w:t>и</w:t>
      </w:r>
      <w:r w:rsidRPr="00B01FA5">
        <w:rPr>
          <w:rFonts w:cs="Times New Roman"/>
          <w:spacing w:val="-8"/>
          <w:lang w:val="ru-RU"/>
        </w:rPr>
        <w:t xml:space="preserve"> </w:t>
      </w:r>
      <w:r w:rsidRPr="00B01FA5">
        <w:rPr>
          <w:rFonts w:cs="Times New Roman"/>
          <w:lang w:val="ru-RU"/>
        </w:rPr>
        <w:t>ПНС</w:t>
      </w:r>
      <w:r w:rsidRPr="00B01FA5">
        <w:rPr>
          <w:rFonts w:cs="Times New Roman"/>
          <w:spacing w:val="-9"/>
          <w:lang w:val="ru-RU"/>
        </w:rPr>
        <w:t xml:space="preserve"> </w:t>
      </w:r>
      <w:r w:rsidRPr="00B01FA5">
        <w:rPr>
          <w:rFonts w:cs="Times New Roman"/>
          <w:lang w:val="ru-RU"/>
        </w:rPr>
        <w:t>на</w:t>
      </w:r>
      <w:r w:rsidRPr="00B01FA5">
        <w:rPr>
          <w:rFonts w:cs="Times New Roman"/>
          <w:spacing w:val="-5"/>
          <w:lang w:val="ru-RU"/>
        </w:rPr>
        <w:t xml:space="preserve"> </w:t>
      </w:r>
      <w:r w:rsidRPr="00B01FA5">
        <w:rPr>
          <w:rFonts w:cs="Times New Roman"/>
          <w:lang w:val="ru-RU"/>
        </w:rPr>
        <w:t>тепловой</w:t>
      </w:r>
      <w:r w:rsidRPr="00B01FA5">
        <w:rPr>
          <w:rFonts w:cs="Times New Roman"/>
          <w:spacing w:val="-8"/>
          <w:lang w:val="ru-RU"/>
        </w:rPr>
        <w:t xml:space="preserve"> </w:t>
      </w:r>
      <w:r w:rsidRPr="00B01FA5">
        <w:rPr>
          <w:rFonts w:cs="Times New Roman"/>
          <w:lang w:val="ru-RU"/>
        </w:rPr>
        <w:t>сети</w:t>
      </w:r>
      <w:r w:rsidRPr="00B01FA5">
        <w:rPr>
          <w:rFonts w:cs="Times New Roman"/>
          <w:spacing w:val="-8"/>
          <w:lang w:val="ru-RU"/>
        </w:rPr>
        <w:t xml:space="preserve"> </w:t>
      </w:r>
      <w:r w:rsidRPr="00B01FA5">
        <w:rPr>
          <w:rFonts w:cs="Times New Roman"/>
          <w:lang w:val="ru-RU"/>
        </w:rPr>
        <w:t>отсутствуют.</w:t>
      </w:r>
    </w:p>
    <w:p w14:paraId="7BEDD642" w14:textId="77777777" w:rsidR="00924823" w:rsidRPr="00B01FA5" w:rsidRDefault="00924823" w:rsidP="00924823">
      <w:pPr>
        <w:pStyle w:val="a0"/>
        <w:rPr>
          <w:rFonts w:cs="Times New Roman"/>
        </w:rPr>
      </w:pPr>
    </w:p>
    <w:p w14:paraId="6E418F85" w14:textId="77777777" w:rsidR="00924823" w:rsidRPr="00B01FA5" w:rsidRDefault="00924823" w:rsidP="00924823">
      <w:pPr>
        <w:pStyle w:val="ae"/>
        <w:spacing w:line="287" w:lineRule="auto"/>
        <w:ind w:left="0" w:right="-1" w:firstLine="708"/>
        <w:jc w:val="both"/>
        <w:rPr>
          <w:rFonts w:cs="Times New Roman"/>
          <w:b/>
          <w:spacing w:val="1"/>
          <w:lang w:val="ru-RU"/>
        </w:rPr>
      </w:pPr>
      <w:r w:rsidRPr="00B01FA5">
        <w:rPr>
          <w:rFonts w:cs="Times New Roman"/>
          <w:b/>
          <w:spacing w:val="1"/>
          <w:lang w:val="ru-RU"/>
        </w:rPr>
        <w:t xml:space="preserve">Теплоснабжение от Котельной № 4 </w:t>
      </w:r>
    </w:p>
    <w:p w14:paraId="642BD0BC" w14:textId="77777777" w:rsidR="00DD4744" w:rsidRPr="00B01FA5" w:rsidRDefault="00DD4744" w:rsidP="00DD4744">
      <w:pPr>
        <w:jc w:val="center"/>
        <w:rPr>
          <w:rFonts w:cs="Times New Roman"/>
          <w:lang w:eastAsia="ru-RU"/>
        </w:rPr>
      </w:pPr>
    </w:p>
    <w:p w14:paraId="7FF39A07" w14:textId="77777777" w:rsidR="00924823" w:rsidRPr="00B01FA5" w:rsidRDefault="00924823" w:rsidP="00924823">
      <w:pPr>
        <w:pStyle w:val="ae"/>
        <w:kinsoku w:val="0"/>
        <w:overflowPunct w:val="0"/>
        <w:ind w:left="0" w:right="-1" w:firstLine="709"/>
        <w:jc w:val="both"/>
        <w:rPr>
          <w:rFonts w:cs="Times New Roman"/>
          <w:lang w:val="ru-RU"/>
        </w:rPr>
      </w:pPr>
      <w:r w:rsidRPr="00B01FA5">
        <w:rPr>
          <w:rFonts w:cs="Times New Roman"/>
          <w:spacing w:val="-1"/>
          <w:lang w:val="ru-RU"/>
        </w:rPr>
        <w:t>Котельная</w:t>
      </w:r>
      <w:r w:rsidRPr="00B01FA5">
        <w:rPr>
          <w:rFonts w:cs="Times New Roman"/>
          <w:spacing w:val="3"/>
          <w:lang w:val="ru-RU"/>
        </w:rPr>
        <w:t xml:space="preserve"> </w:t>
      </w:r>
      <w:r w:rsidRPr="00B01FA5">
        <w:rPr>
          <w:rFonts w:cs="Times New Roman"/>
          <w:lang w:val="ru-RU"/>
        </w:rPr>
        <w:t>имеет</w:t>
      </w:r>
      <w:r w:rsidRPr="00B01FA5">
        <w:rPr>
          <w:rFonts w:cs="Times New Roman"/>
          <w:spacing w:val="2"/>
          <w:lang w:val="ru-RU"/>
        </w:rPr>
        <w:t xml:space="preserve"> </w:t>
      </w:r>
      <w:r w:rsidRPr="00B01FA5">
        <w:rPr>
          <w:rFonts w:cs="Times New Roman"/>
          <w:lang w:val="ru-RU"/>
        </w:rPr>
        <w:t>один</w:t>
      </w:r>
      <w:r w:rsidRPr="00B01FA5">
        <w:rPr>
          <w:rFonts w:cs="Times New Roman"/>
          <w:spacing w:val="3"/>
          <w:lang w:val="ru-RU"/>
        </w:rPr>
        <w:t xml:space="preserve"> </w:t>
      </w:r>
      <w:r w:rsidRPr="00B01FA5">
        <w:rPr>
          <w:rFonts w:cs="Times New Roman"/>
          <w:lang w:val="ru-RU"/>
        </w:rPr>
        <w:t>вывод.</w:t>
      </w:r>
      <w:r w:rsidRPr="00B01FA5">
        <w:rPr>
          <w:rFonts w:cs="Times New Roman"/>
          <w:spacing w:val="3"/>
          <w:lang w:val="ru-RU"/>
        </w:rPr>
        <w:t xml:space="preserve"> </w:t>
      </w:r>
      <w:r w:rsidRPr="00B01FA5">
        <w:rPr>
          <w:rFonts w:cs="Times New Roman"/>
          <w:lang w:val="ru-RU"/>
        </w:rPr>
        <w:t>Транспорт</w:t>
      </w:r>
      <w:r w:rsidRPr="00B01FA5">
        <w:rPr>
          <w:rFonts w:cs="Times New Roman"/>
          <w:spacing w:val="2"/>
          <w:lang w:val="ru-RU"/>
        </w:rPr>
        <w:t xml:space="preserve"> </w:t>
      </w:r>
      <w:r w:rsidRPr="00B01FA5">
        <w:rPr>
          <w:rFonts w:cs="Times New Roman"/>
          <w:lang w:val="ru-RU"/>
        </w:rPr>
        <w:t>тепловой</w:t>
      </w:r>
      <w:r w:rsidRPr="00B01FA5">
        <w:rPr>
          <w:rFonts w:cs="Times New Roman"/>
          <w:spacing w:val="3"/>
          <w:lang w:val="ru-RU"/>
        </w:rPr>
        <w:t xml:space="preserve"> </w:t>
      </w:r>
      <w:r w:rsidRPr="00B01FA5">
        <w:rPr>
          <w:rFonts w:cs="Times New Roman"/>
          <w:lang w:val="ru-RU"/>
        </w:rPr>
        <w:t>энергии</w:t>
      </w:r>
      <w:r w:rsidRPr="00B01FA5">
        <w:rPr>
          <w:rFonts w:cs="Times New Roman"/>
          <w:spacing w:val="4"/>
          <w:lang w:val="ru-RU"/>
        </w:rPr>
        <w:t xml:space="preserve"> </w:t>
      </w:r>
      <w:r w:rsidRPr="00B01FA5">
        <w:rPr>
          <w:rFonts w:cs="Times New Roman"/>
          <w:lang w:val="ru-RU"/>
        </w:rPr>
        <w:t>от</w:t>
      </w:r>
      <w:r w:rsidRPr="00B01FA5">
        <w:rPr>
          <w:rFonts w:cs="Times New Roman"/>
          <w:spacing w:val="1"/>
          <w:lang w:val="ru-RU"/>
        </w:rPr>
        <w:t xml:space="preserve"> </w:t>
      </w:r>
      <w:r w:rsidRPr="00B01FA5">
        <w:rPr>
          <w:rFonts w:cs="Times New Roman"/>
          <w:lang w:val="ru-RU"/>
        </w:rPr>
        <w:t>источника</w:t>
      </w:r>
      <w:r w:rsidRPr="00B01FA5">
        <w:rPr>
          <w:rFonts w:cs="Times New Roman"/>
          <w:spacing w:val="2"/>
          <w:lang w:val="ru-RU"/>
        </w:rPr>
        <w:t xml:space="preserve"> </w:t>
      </w:r>
      <w:r w:rsidRPr="00B01FA5">
        <w:rPr>
          <w:rFonts w:cs="Times New Roman"/>
          <w:lang w:val="ru-RU"/>
        </w:rPr>
        <w:t>до</w:t>
      </w:r>
      <w:r w:rsidRPr="00B01FA5">
        <w:rPr>
          <w:rFonts w:cs="Times New Roman"/>
          <w:spacing w:val="26"/>
          <w:w w:val="99"/>
          <w:lang w:val="ru-RU"/>
        </w:rPr>
        <w:t xml:space="preserve"> </w:t>
      </w:r>
      <w:r w:rsidRPr="00B01FA5">
        <w:rPr>
          <w:rFonts w:cs="Times New Roman"/>
          <w:lang w:val="ru-RU"/>
        </w:rPr>
        <w:t>потребителей осуществляется через двухтрубные тепловые сети по тупиковой</w:t>
      </w:r>
      <w:r w:rsidRPr="00B01FA5">
        <w:rPr>
          <w:rFonts w:cs="Times New Roman"/>
          <w:spacing w:val="26"/>
          <w:w w:val="99"/>
          <w:lang w:val="ru-RU"/>
        </w:rPr>
        <w:t xml:space="preserve"> </w:t>
      </w:r>
      <w:r w:rsidRPr="00B01FA5">
        <w:rPr>
          <w:rFonts w:cs="Times New Roman"/>
          <w:lang w:val="ru-RU"/>
        </w:rPr>
        <w:t>схеме.</w:t>
      </w:r>
      <w:r w:rsidRPr="00B01FA5">
        <w:rPr>
          <w:rFonts w:cs="Times New Roman"/>
          <w:spacing w:val="36"/>
          <w:lang w:val="ru-RU"/>
        </w:rPr>
        <w:t xml:space="preserve"> </w:t>
      </w:r>
      <w:r w:rsidRPr="00B01FA5">
        <w:rPr>
          <w:rFonts w:cs="Times New Roman"/>
          <w:spacing w:val="1"/>
          <w:lang w:val="ru-RU"/>
        </w:rPr>
        <w:t xml:space="preserve">Тепловая изоляция выполнена из плиты минераловатные полужесткие марки 125. Вид прокладки тепловой сети осуществлено подземным, канальным и бесканальным способами. </w:t>
      </w:r>
      <w:r w:rsidRPr="00B01FA5">
        <w:rPr>
          <w:rFonts w:cs="Times New Roman"/>
          <w:lang w:val="ru-RU"/>
        </w:rPr>
        <w:t>Присоединение</w:t>
      </w:r>
      <w:r w:rsidRPr="00B01FA5">
        <w:rPr>
          <w:rFonts w:cs="Times New Roman"/>
          <w:spacing w:val="36"/>
          <w:lang w:val="ru-RU"/>
        </w:rPr>
        <w:t xml:space="preserve"> </w:t>
      </w:r>
      <w:r w:rsidRPr="00B01FA5">
        <w:rPr>
          <w:rFonts w:cs="Times New Roman"/>
          <w:lang w:val="ru-RU"/>
        </w:rPr>
        <w:t>потребителей</w:t>
      </w:r>
      <w:r w:rsidRPr="00B01FA5">
        <w:rPr>
          <w:rFonts w:cs="Times New Roman"/>
          <w:spacing w:val="40"/>
          <w:lang w:val="ru-RU"/>
        </w:rPr>
        <w:t xml:space="preserve"> </w:t>
      </w:r>
      <w:r w:rsidRPr="00B01FA5">
        <w:rPr>
          <w:rFonts w:cs="Times New Roman"/>
          <w:lang w:val="ru-RU"/>
        </w:rPr>
        <w:t>к</w:t>
      </w:r>
      <w:r w:rsidRPr="00B01FA5">
        <w:rPr>
          <w:rFonts w:cs="Times New Roman"/>
          <w:spacing w:val="35"/>
          <w:lang w:val="ru-RU"/>
        </w:rPr>
        <w:t xml:space="preserve"> </w:t>
      </w:r>
      <w:r w:rsidRPr="00B01FA5">
        <w:rPr>
          <w:rFonts w:cs="Times New Roman"/>
          <w:lang w:val="ru-RU"/>
        </w:rPr>
        <w:t>тепловым</w:t>
      </w:r>
      <w:r w:rsidRPr="00B01FA5">
        <w:rPr>
          <w:rFonts w:cs="Times New Roman"/>
          <w:spacing w:val="36"/>
          <w:lang w:val="ru-RU"/>
        </w:rPr>
        <w:t xml:space="preserve"> </w:t>
      </w:r>
      <w:r w:rsidRPr="00B01FA5">
        <w:rPr>
          <w:rFonts w:cs="Times New Roman"/>
          <w:lang w:val="ru-RU"/>
        </w:rPr>
        <w:t>сетям</w:t>
      </w:r>
      <w:r w:rsidRPr="00B01FA5">
        <w:rPr>
          <w:rFonts w:cs="Times New Roman"/>
          <w:spacing w:val="36"/>
          <w:lang w:val="ru-RU"/>
        </w:rPr>
        <w:t xml:space="preserve"> </w:t>
      </w:r>
      <w:r w:rsidRPr="00B01FA5">
        <w:rPr>
          <w:rFonts w:cs="Times New Roman"/>
          <w:lang w:val="ru-RU"/>
        </w:rPr>
        <w:t>выполнено</w:t>
      </w:r>
      <w:r w:rsidRPr="00B01FA5">
        <w:rPr>
          <w:rFonts w:cs="Times New Roman"/>
          <w:spacing w:val="37"/>
          <w:lang w:val="ru-RU"/>
        </w:rPr>
        <w:t xml:space="preserve"> </w:t>
      </w:r>
      <w:r w:rsidRPr="00B01FA5">
        <w:rPr>
          <w:rFonts w:cs="Times New Roman"/>
          <w:lang w:val="ru-RU"/>
        </w:rPr>
        <w:t>по</w:t>
      </w:r>
      <w:r w:rsidRPr="00B01FA5">
        <w:rPr>
          <w:rFonts w:cs="Times New Roman"/>
          <w:spacing w:val="37"/>
          <w:lang w:val="ru-RU"/>
        </w:rPr>
        <w:t xml:space="preserve"> </w:t>
      </w:r>
      <w:r w:rsidRPr="00B01FA5">
        <w:rPr>
          <w:rFonts w:cs="Times New Roman"/>
          <w:lang w:val="ru-RU"/>
        </w:rPr>
        <w:t>зависимой</w:t>
      </w:r>
      <w:r w:rsidRPr="00B01FA5">
        <w:rPr>
          <w:rFonts w:cs="Times New Roman"/>
          <w:spacing w:val="30"/>
          <w:w w:val="99"/>
          <w:lang w:val="ru-RU"/>
        </w:rPr>
        <w:t xml:space="preserve"> </w:t>
      </w:r>
      <w:r w:rsidRPr="00B01FA5">
        <w:rPr>
          <w:rFonts w:cs="Times New Roman"/>
          <w:lang w:val="ru-RU"/>
        </w:rPr>
        <w:t>схеме.</w:t>
      </w:r>
      <w:r w:rsidRPr="00B01FA5">
        <w:rPr>
          <w:rFonts w:cs="Times New Roman"/>
          <w:spacing w:val="-8"/>
          <w:lang w:val="ru-RU"/>
        </w:rPr>
        <w:t xml:space="preserve"> </w:t>
      </w:r>
      <w:r w:rsidRPr="00B01FA5">
        <w:rPr>
          <w:rFonts w:cs="Times New Roman"/>
          <w:lang w:val="ru-RU"/>
        </w:rPr>
        <w:t>При</w:t>
      </w:r>
      <w:r w:rsidRPr="00B01FA5">
        <w:rPr>
          <w:rFonts w:cs="Times New Roman"/>
          <w:spacing w:val="-8"/>
          <w:lang w:val="ru-RU"/>
        </w:rPr>
        <w:t xml:space="preserve"> </w:t>
      </w:r>
      <w:r w:rsidRPr="00B01FA5">
        <w:rPr>
          <w:rFonts w:cs="Times New Roman"/>
          <w:lang w:val="ru-RU"/>
        </w:rPr>
        <w:t>этом</w:t>
      </w:r>
      <w:r w:rsidRPr="00B01FA5">
        <w:rPr>
          <w:rFonts w:cs="Times New Roman"/>
          <w:spacing w:val="-8"/>
          <w:lang w:val="ru-RU"/>
        </w:rPr>
        <w:t xml:space="preserve"> </w:t>
      </w:r>
      <w:r w:rsidRPr="00B01FA5">
        <w:rPr>
          <w:rFonts w:cs="Times New Roman"/>
          <w:lang w:val="ru-RU"/>
        </w:rPr>
        <w:t>горячее</w:t>
      </w:r>
      <w:r w:rsidRPr="00B01FA5">
        <w:rPr>
          <w:rFonts w:cs="Times New Roman"/>
          <w:spacing w:val="-8"/>
          <w:lang w:val="ru-RU"/>
        </w:rPr>
        <w:t xml:space="preserve"> </w:t>
      </w:r>
      <w:r w:rsidRPr="00B01FA5">
        <w:rPr>
          <w:rFonts w:cs="Times New Roman"/>
          <w:lang w:val="ru-RU"/>
        </w:rPr>
        <w:t>водоснабжение</w:t>
      </w:r>
      <w:r w:rsidRPr="00B01FA5">
        <w:rPr>
          <w:rFonts w:cs="Times New Roman"/>
          <w:spacing w:val="-7"/>
          <w:lang w:val="ru-RU"/>
        </w:rPr>
        <w:t xml:space="preserve"> </w:t>
      </w:r>
      <w:r w:rsidRPr="00B01FA5">
        <w:rPr>
          <w:rFonts w:cs="Times New Roman"/>
          <w:lang w:val="ru-RU"/>
        </w:rPr>
        <w:t>потребителей</w:t>
      </w:r>
      <w:r w:rsidRPr="00B01FA5">
        <w:rPr>
          <w:rFonts w:cs="Times New Roman"/>
          <w:spacing w:val="-8"/>
          <w:lang w:val="ru-RU"/>
        </w:rPr>
        <w:t xml:space="preserve"> </w:t>
      </w:r>
      <w:r w:rsidRPr="00B01FA5">
        <w:rPr>
          <w:rFonts w:cs="Times New Roman"/>
          <w:lang w:val="ru-RU"/>
        </w:rPr>
        <w:t>осуществляется</w:t>
      </w:r>
      <w:r w:rsidRPr="00B01FA5">
        <w:rPr>
          <w:rFonts w:cs="Times New Roman"/>
          <w:spacing w:val="-8"/>
          <w:lang w:val="ru-RU"/>
        </w:rPr>
        <w:t xml:space="preserve"> </w:t>
      </w:r>
      <w:r w:rsidRPr="00B01FA5">
        <w:rPr>
          <w:rFonts w:cs="Times New Roman"/>
          <w:lang w:val="ru-RU"/>
        </w:rPr>
        <w:t>по</w:t>
      </w:r>
      <w:r w:rsidRPr="00B01FA5">
        <w:rPr>
          <w:rFonts w:cs="Times New Roman"/>
          <w:spacing w:val="-8"/>
          <w:lang w:val="ru-RU"/>
        </w:rPr>
        <w:t xml:space="preserve"> </w:t>
      </w:r>
      <w:r w:rsidRPr="00B01FA5">
        <w:rPr>
          <w:rFonts w:cs="Times New Roman"/>
          <w:lang w:val="ru-RU"/>
        </w:rPr>
        <w:t>закрытой схеме.</w:t>
      </w:r>
      <w:r w:rsidRPr="00B01FA5">
        <w:rPr>
          <w:rFonts w:cs="Times New Roman"/>
          <w:spacing w:val="-9"/>
          <w:lang w:val="ru-RU"/>
        </w:rPr>
        <w:t xml:space="preserve"> </w:t>
      </w:r>
      <w:r w:rsidRPr="00B01FA5">
        <w:rPr>
          <w:rFonts w:cs="Times New Roman"/>
          <w:lang w:val="ru-RU"/>
        </w:rPr>
        <w:t>ЦТП</w:t>
      </w:r>
      <w:r w:rsidRPr="00B01FA5">
        <w:rPr>
          <w:rFonts w:cs="Times New Roman"/>
          <w:spacing w:val="-8"/>
          <w:lang w:val="ru-RU"/>
        </w:rPr>
        <w:t xml:space="preserve"> </w:t>
      </w:r>
      <w:r w:rsidRPr="00B01FA5">
        <w:rPr>
          <w:rFonts w:cs="Times New Roman"/>
          <w:lang w:val="ru-RU"/>
        </w:rPr>
        <w:t>и</w:t>
      </w:r>
      <w:r w:rsidRPr="00B01FA5">
        <w:rPr>
          <w:rFonts w:cs="Times New Roman"/>
          <w:spacing w:val="-8"/>
          <w:lang w:val="ru-RU"/>
        </w:rPr>
        <w:t xml:space="preserve"> </w:t>
      </w:r>
      <w:r w:rsidRPr="00B01FA5">
        <w:rPr>
          <w:rFonts w:cs="Times New Roman"/>
          <w:lang w:val="ru-RU"/>
        </w:rPr>
        <w:t>ПНС</w:t>
      </w:r>
      <w:r w:rsidRPr="00B01FA5">
        <w:rPr>
          <w:rFonts w:cs="Times New Roman"/>
          <w:spacing w:val="-9"/>
          <w:lang w:val="ru-RU"/>
        </w:rPr>
        <w:t xml:space="preserve"> </w:t>
      </w:r>
      <w:r w:rsidRPr="00B01FA5">
        <w:rPr>
          <w:rFonts w:cs="Times New Roman"/>
          <w:lang w:val="ru-RU"/>
        </w:rPr>
        <w:t>на</w:t>
      </w:r>
      <w:r w:rsidRPr="00B01FA5">
        <w:rPr>
          <w:rFonts w:cs="Times New Roman"/>
          <w:spacing w:val="-5"/>
          <w:lang w:val="ru-RU"/>
        </w:rPr>
        <w:t xml:space="preserve"> </w:t>
      </w:r>
      <w:r w:rsidRPr="00B01FA5">
        <w:rPr>
          <w:rFonts w:cs="Times New Roman"/>
          <w:lang w:val="ru-RU"/>
        </w:rPr>
        <w:t>тепловой</w:t>
      </w:r>
      <w:r w:rsidRPr="00B01FA5">
        <w:rPr>
          <w:rFonts w:cs="Times New Roman"/>
          <w:spacing w:val="-8"/>
          <w:lang w:val="ru-RU"/>
        </w:rPr>
        <w:t xml:space="preserve"> </w:t>
      </w:r>
      <w:r w:rsidRPr="00B01FA5">
        <w:rPr>
          <w:rFonts w:cs="Times New Roman"/>
          <w:lang w:val="ru-RU"/>
        </w:rPr>
        <w:t>сети</w:t>
      </w:r>
      <w:r w:rsidRPr="00B01FA5">
        <w:rPr>
          <w:rFonts w:cs="Times New Roman"/>
          <w:spacing w:val="-8"/>
          <w:lang w:val="ru-RU"/>
        </w:rPr>
        <w:t xml:space="preserve"> </w:t>
      </w:r>
      <w:r w:rsidRPr="00B01FA5">
        <w:rPr>
          <w:rFonts w:cs="Times New Roman"/>
          <w:lang w:val="ru-RU"/>
        </w:rPr>
        <w:t>отсутствуют.</w:t>
      </w:r>
    </w:p>
    <w:p w14:paraId="3F6907AA" w14:textId="77777777" w:rsidR="00DD4744" w:rsidRPr="00B01FA5" w:rsidRDefault="00DD4744" w:rsidP="00DD4744">
      <w:pPr>
        <w:jc w:val="center"/>
        <w:rPr>
          <w:rFonts w:cs="Times New Roman"/>
          <w:lang w:eastAsia="ru-RU"/>
        </w:rPr>
      </w:pPr>
    </w:p>
    <w:p w14:paraId="3B57C7D2" w14:textId="77777777" w:rsidR="00924823" w:rsidRPr="00B01FA5" w:rsidRDefault="00924823" w:rsidP="00924823">
      <w:pPr>
        <w:pStyle w:val="ae"/>
        <w:spacing w:line="287" w:lineRule="auto"/>
        <w:ind w:left="0" w:right="-1" w:firstLine="708"/>
        <w:jc w:val="both"/>
        <w:rPr>
          <w:rFonts w:cs="Times New Roman"/>
          <w:b/>
          <w:spacing w:val="1"/>
          <w:lang w:val="ru-RU"/>
        </w:rPr>
      </w:pPr>
      <w:r w:rsidRPr="00B01FA5">
        <w:rPr>
          <w:rFonts w:cs="Times New Roman"/>
          <w:b/>
          <w:spacing w:val="1"/>
          <w:lang w:val="ru-RU"/>
        </w:rPr>
        <w:lastRenderedPageBreak/>
        <w:t xml:space="preserve">Теплоснабжение от Котельной № 5 </w:t>
      </w:r>
    </w:p>
    <w:p w14:paraId="31998C92" w14:textId="77777777" w:rsidR="00DD4744" w:rsidRPr="00B01FA5" w:rsidRDefault="00DD4744" w:rsidP="00DD4744">
      <w:pPr>
        <w:jc w:val="center"/>
        <w:rPr>
          <w:rFonts w:cs="Times New Roman"/>
          <w:lang w:eastAsia="ru-RU"/>
        </w:rPr>
      </w:pPr>
    </w:p>
    <w:p w14:paraId="6AB2893D" w14:textId="77777777" w:rsidR="00924823" w:rsidRPr="00B01FA5" w:rsidRDefault="00924823" w:rsidP="00924823">
      <w:pPr>
        <w:pStyle w:val="ae"/>
        <w:kinsoku w:val="0"/>
        <w:overflowPunct w:val="0"/>
        <w:ind w:left="0" w:right="-1" w:firstLine="851"/>
        <w:jc w:val="both"/>
        <w:rPr>
          <w:rFonts w:cs="Times New Roman"/>
          <w:spacing w:val="-1"/>
          <w:lang w:val="ru-RU"/>
        </w:rPr>
      </w:pPr>
      <w:r w:rsidRPr="00B01FA5">
        <w:rPr>
          <w:rFonts w:cs="Times New Roman"/>
          <w:spacing w:val="-1"/>
          <w:lang w:val="ru-RU"/>
        </w:rPr>
        <w:t>Котельная имеет один вывод. Тепловая сеть выполнена по тупиковой схеме. На балансе теплоисточника находятся два потребителя жилого назначения. Тепловые сети от источника до потребителей 4-х трубные с отдельными трубопроводами на горячее водоснабжение.</w:t>
      </w:r>
      <w:r w:rsidR="00AC2DEB" w:rsidRPr="00B01FA5">
        <w:rPr>
          <w:rFonts w:cs="Times New Roman"/>
          <w:spacing w:val="-1"/>
          <w:lang w:val="ru-RU"/>
        </w:rPr>
        <w:t xml:space="preserve"> </w:t>
      </w:r>
      <w:r w:rsidR="00AC2DEB" w:rsidRPr="00B01FA5">
        <w:rPr>
          <w:rFonts w:cs="Times New Roman"/>
          <w:spacing w:val="1"/>
          <w:lang w:val="ru-RU"/>
        </w:rPr>
        <w:t>Тепловая изоляция выполнена из плиты минераловатные полужесткие марки 125. Вид прокладки тепловой сети осуществлено подземным, канальным способами.</w:t>
      </w:r>
      <w:r w:rsidRPr="00B01FA5">
        <w:rPr>
          <w:rFonts w:cs="Times New Roman"/>
          <w:spacing w:val="-1"/>
          <w:lang w:val="ru-RU"/>
        </w:rPr>
        <w:t xml:space="preserve"> Присоединение потребителей к тепловым сетям выполнено по зависимой схеме. При этом горячее водоснабжение потребителей осуществляется по закрытой схеме. ЦТП и ПНС на тепловой сети отсутствуют.</w:t>
      </w:r>
    </w:p>
    <w:p w14:paraId="5E47DEF2" w14:textId="77777777" w:rsidR="00DD4744" w:rsidRPr="00B01FA5" w:rsidRDefault="00DD4744" w:rsidP="00DD4744">
      <w:pPr>
        <w:jc w:val="center"/>
        <w:rPr>
          <w:rFonts w:cs="Times New Roman"/>
          <w:lang w:eastAsia="ru-RU"/>
        </w:rPr>
      </w:pPr>
    </w:p>
    <w:p w14:paraId="0640D870" w14:textId="77777777" w:rsidR="00AC2DEB" w:rsidRPr="00B01FA5" w:rsidRDefault="00AC2DEB" w:rsidP="00AC2DEB">
      <w:pPr>
        <w:pStyle w:val="ae"/>
        <w:spacing w:line="287" w:lineRule="auto"/>
        <w:ind w:left="0" w:right="-1" w:firstLine="708"/>
        <w:jc w:val="both"/>
        <w:rPr>
          <w:rFonts w:cs="Times New Roman"/>
          <w:b/>
          <w:spacing w:val="1"/>
          <w:lang w:val="ru-RU"/>
        </w:rPr>
      </w:pPr>
      <w:r w:rsidRPr="00B01FA5">
        <w:rPr>
          <w:rFonts w:cs="Times New Roman"/>
          <w:b/>
          <w:spacing w:val="1"/>
          <w:lang w:val="ru-RU"/>
        </w:rPr>
        <w:t xml:space="preserve">Теплоснабжение от Котельной № 6 </w:t>
      </w:r>
    </w:p>
    <w:p w14:paraId="00BBF118" w14:textId="77777777" w:rsidR="00DD4744" w:rsidRPr="00B01FA5" w:rsidRDefault="00DD4744" w:rsidP="00DD4744">
      <w:pPr>
        <w:jc w:val="center"/>
        <w:rPr>
          <w:rFonts w:cs="Times New Roman"/>
          <w:lang w:eastAsia="ru-RU"/>
        </w:rPr>
      </w:pPr>
    </w:p>
    <w:p w14:paraId="451CE63B" w14:textId="77777777" w:rsidR="00AC2DEB" w:rsidRPr="00B01FA5" w:rsidRDefault="00AC2DEB" w:rsidP="00AC2DEB">
      <w:pPr>
        <w:pStyle w:val="ae"/>
        <w:kinsoku w:val="0"/>
        <w:overflowPunct w:val="0"/>
        <w:ind w:left="0" w:right="-1" w:firstLine="709"/>
        <w:jc w:val="both"/>
        <w:rPr>
          <w:rFonts w:cs="Times New Roman"/>
          <w:lang w:val="ru-RU"/>
        </w:rPr>
      </w:pPr>
      <w:r w:rsidRPr="00B01FA5">
        <w:rPr>
          <w:rFonts w:cs="Times New Roman"/>
          <w:spacing w:val="-1"/>
          <w:lang w:val="ru-RU"/>
        </w:rPr>
        <w:t>Котельная</w:t>
      </w:r>
      <w:r w:rsidRPr="00B01FA5">
        <w:rPr>
          <w:rFonts w:cs="Times New Roman"/>
          <w:spacing w:val="3"/>
          <w:lang w:val="ru-RU"/>
        </w:rPr>
        <w:t xml:space="preserve"> </w:t>
      </w:r>
      <w:r w:rsidRPr="00B01FA5">
        <w:rPr>
          <w:rFonts w:cs="Times New Roman"/>
          <w:lang w:val="ru-RU"/>
        </w:rPr>
        <w:t>имеет</w:t>
      </w:r>
      <w:r w:rsidRPr="00B01FA5">
        <w:rPr>
          <w:rFonts w:cs="Times New Roman"/>
          <w:spacing w:val="2"/>
          <w:lang w:val="ru-RU"/>
        </w:rPr>
        <w:t xml:space="preserve"> </w:t>
      </w:r>
      <w:r w:rsidRPr="00B01FA5">
        <w:rPr>
          <w:rFonts w:cs="Times New Roman"/>
          <w:lang w:val="ru-RU"/>
        </w:rPr>
        <w:t>один</w:t>
      </w:r>
      <w:r w:rsidRPr="00B01FA5">
        <w:rPr>
          <w:rFonts w:cs="Times New Roman"/>
          <w:spacing w:val="3"/>
          <w:lang w:val="ru-RU"/>
        </w:rPr>
        <w:t xml:space="preserve"> </w:t>
      </w:r>
      <w:r w:rsidRPr="00B01FA5">
        <w:rPr>
          <w:rFonts w:cs="Times New Roman"/>
          <w:lang w:val="ru-RU"/>
        </w:rPr>
        <w:t>вывод.</w:t>
      </w:r>
      <w:r w:rsidRPr="00B01FA5">
        <w:rPr>
          <w:rFonts w:cs="Times New Roman"/>
          <w:spacing w:val="3"/>
          <w:lang w:val="ru-RU"/>
        </w:rPr>
        <w:t xml:space="preserve"> </w:t>
      </w:r>
      <w:r w:rsidRPr="00B01FA5">
        <w:rPr>
          <w:rFonts w:cs="Times New Roman"/>
          <w:lang w:val="ru-RU"/>
        </w:rPr>
        <w:t>Транспорт</w:t>
      </w:r>
      <w:r w:rsidRPr="00B01FA5">
        <w:rPr>
          <w:rFonts w:cs="Times New Roman"/>
          <w:spacing w:val="2"/>
          <w:lang w:val="ru-RU"/>
        </w:rPr>
        <w:t xml:space="preserve"> </w:t>
      </w:r>
      <w:r w:rsidRPr="00B01FA5">
        <w:rPr>
          <w:rFonts w:cs="Times New Roman"/>
          <w:lang w:val="ru-RU"/>
        </w:rPr>
        <w:t>тепловой</w:t>
      </w:r>
      <w:r w:rsidRPr="00B01FA5">
        <w:rPr>
          <w:rFonts w:cs="Times New Roman"/>
          <w:spacing w:val="3"/>
          <w:lang w:val="ru-RU"/>
        </w:rPr>
        <w:t xml:space="preserve"> </w:t>
      </w:r>
      <w:r w:rsidRPr="00B01FA5">
        <w:rPr>
          <w:rFonts w:cs="Times New Roman"/>
          <w:lang w:val="ru-RU"/>
        </w:rPr>
        <w:t>энергии</w:t>
      </w:r>
      <w:r w:rsidRPr="00B01FA5">
        <w:rPr>
          <w:rFonts w:cs="Times New Roman"/>
          <w:spacing w:val="4"/>
          <w:lang w:val="ru-RU"/>
        </w:rPr>
        <w:t xml:space="preserve"> </w:t>
      </w:r>
      <w:r w:rsidRPr="00B01FA5">
        <w:rPr>
          <w:rFonts w:cs="Times New Roman"/>
          <w:lang w:val="ru-RU"/>
        </w:rPr>
        <w:t>от</w:t>
      </w:r>
      <w:r w:rsidRPr="00B01FA5">
        <w:rPr>
          <w:rFonts w:cs="Times New Roman"/>
          <w:spacing w:val="1"/>
          <w:lang w:val="ru-RU"/>
        </w:rPr>
        <w:t xml:space="preserve"> </w:t>
      </w:r>
      <w:r w:rsidRPr="00B01FA5">
        <w:rPr>
          <w:rFonts w:cs="Times New Roman"/>
          <w:lang w:val="ru-RU"/>
        </w:rPr>
        <w:t>источника</w:t>
      </w:r>
      <w:r w:rsidRPr="00B01FA5">
        <w:rPr>
          <w:rFonts w:cs="Times New Roman"/>
          <w:spacing w:val="2"/>
          <w:lang w:val="ru-RU"/>
        </w:rPr>
        <w:t xml:space="preserve"> </w:t>
      </w:r>
      <w:r w:rsidRPr="00B01FA5">
        <w:rPr>
          <w:rFonts w:cs="Times New Roman"/>
          <w:lang w:val="ru-RU"/>
        </w:rPr>
        <w:t>до</w:t>
      </w:r>
      <w:r w:rsidRPr="00B01FA5">
        <w:rPr>
          <w:rFonts w:cs="Times New Roman"/>
          <w:spacing w:val="26"/>
          <w:w w:val="99"/>
          <w:lang w:val="ru-RU"/>
        </w:rPr>
        <w:t xml:space="preserve"> </w:t>
      </w:r>
      <w:r w:rsidRPr="00B01FA5">
        <w:rPr>
          <w:rFonts w:cs="Times New Roman"/>
          <w:lang w:val="ru-RU"/>
        </w:rPr>
        <w:t>потребителей осуществляется через двухтрубные тепловые сети по тупиковой</w:t>
      </w:r>
      <w:r w:rsidRPr="00B01FA5">
        <w:rPr>
          <w:rFonts w:cs="Times New Roman"/>
          <w:spacing w:val="26"/>
          <w:w w:val="99"/>
          <w:lang w:val="ru-RU"/>
        </w:rPr>
        <w:t xml:space="preserve"> </w:t>
      </w:r>
      <w:r w:rsidRPr="00B01FA5">
        <w:rPr>
          <w:rFonts w:cs="Times New Roman"/>
          <w:lang w:val="ru-RU"/>
        </w:rPr>
        <w:t>схеме.</w:t>
      </w:r>
      <w:r w:rsidRPr="00B01FA5">
        <w:rPr>
          <w:rFonts w:cs="Times New Roman"/>
          <w:spacing w:val="36"/>
          <w:lang w:val="ru-RU"/>
        </w:rPr>
        <w:t xml:space="preserve"> </w:t>
      </w:r>
      <w:r w:rsidRPr="00B01FA5">
        <w:rPr>
          <w:rFonts w:cs="Times New Roman"/>
          <w:spacing w:val="1"/>
          <w:lang w:val="ru-RU"/>
        </w:rPr>
        <w:t xml:space="preserve">Тепловая изоляция выполнена из плиты минераловатные полужесткие марки 125. Вид прокладки тепловой сети осуществлено подземным, канальным и надземным способами. </w:t>
      </w:r>
      <w:r w:rsidRPr="00B01FA5">
        <w:rPr>
          <w:rFonts w:cs="Times New Roman"/>
          <w:lang w:val="ru-RU"/>
        </w:rPr>
        <w:t>Присоединение</w:t>
      </w:r>
      <w:r w:rsidRPr="00B01FA5">
        <w:rPr>
          <w:rFonts w:cs="Times New Roman"/>
          <w:spacing w:val="36"/>
          <w:lang w:val="ru-RU"/>
        </w:rPr>
        <w:t xml:space="preserve"> </w:t>
      </w:r>
      <w:r w:rsidRPr="00B01FA5">
        <w:rPr>
          <w:rFonts w:cs="Times New Roman"/>
          <w:lang w:val="ru-RU"/>
        </w:rPr>
        <w:t>потребителей</w:t>
      </w:r>
      <w:r w:rsidRPr="00B01FA5">
        <w:rPr>
          <w:rFonts w:cs="Times New Roman"/>
          <w:spacing w:val="40"/>
          <w:lang w:val="ru-RU"/>
        </w:rPr>
        <w:t xml:space="preserve"> </w:t>
      </w:r>
      <w:r w:rsidRPr="00B01FA5">
        <w:rPr>
          <w:rFonts w:cs="Times New Roman"/>
          <w:lang w:val="ru-RU"/>
        </w:rPr>
        <w:t>к</w:t>
      </w:r>
      <w:r w:rsidRPr="00B01FA5">
        <w:rPr>
          <w:rFonts w:cs="Times New Roman"/>
          <w:spacing w:val="35"/>
          <w:lang w:val="ru-RU"/>
        </w:rPr>
        <w:t xml:space="preserve"> </w:t>
      </w:r>
      <w:r w:rsidRPr="00B01FA5">
        <w:rPr>
          <w:rFonts w:cs="Times New Roman"/>
          <w:lang w:val="ru-RU"/>
        </w:rPr>
        <w:t>тепловым</w:t>
      </w:r>
      <w:r w:rsidRPr="00B01FA5">
        <w:rPr>
          <w:rFonts w:cs="Times New Roman"/>
          <w:spacing w:val="36"/>
          <w:lang w:val="ru-RU"/>
        </w:rPr>
        <w:t xml:space="preserve"> </w:t>
      </w:r>
      <w:r w:rsidRPr="00B01FA5">
        <w:rPr>
          <w:rFonts w:cs="Times New Roman"/>
          <w:lang w:val="ru-RU"/>
        </w:rPr>
        <w:t>сетям</w:t>
      </w:r>
      <w:r w:rsidRPr="00B01FA5">
        <w:rPr>
          <w:rFonts w:cs="Times New Roman"/>
          <w:spacing w:val="36"/>
          <w:lang w:val="ru-RU"/>
        </w:rPr>
        <w:t xml:space="preserve"> </w:t>
      </w:r>
      <w:r w:rsidRPr="00B01FA5">
        <w:rPr>
          <w:rFonts w:cs="Times New Roman"/>
          <w:lang w:val="ru-RU"/>
        </w:rPr>
        <w:t>выполнено</w:t>
      </w:r>
      <w:r w:rsidRPr="00B01FA5">
        <w:rPr>
          <w:rFonts w:cs="Times New Roman"/>
          <w:spacing w:val="37"/>
          <w:lang w:val="ru-RU"/>
        </w:rPr>
        <w:t xml:space="preserve"> </w:t>
      </w:r>
      <w:r w:rsidRPr="00B01FA5">
        <w:rPr>
          <w:rFonts w:cs="Times New Roman"/>
          <w:lang w:val="ru-RU"/>
        </w:rPr>
        <w:t>по</w:t>
      </w:r>
      <w:r w:rsidRPr="00B01FA5">
        <w:rPr>
          <w:rFonts w:cs="Times New Roman"/>
          <w:spacing w:val="37"/>
          <w:lang w:val="ru-RU"/>
        </w:rPr>
        <w:t xml:space="preserve"> </w:t>
      </w:r>
      <w:r w:rsidRPr="00B01FA5">
        <w:rPr>
          <w:rFonts w:cs="Times New Roman"/>
          <w:lang w:val="ru-RU"/>
        </w:rPr>
        <w:t>зависимой</w:t>
      </w:r>
      <w:r w:rsidRPr="00B01FA5">
        <w:rPr>
          <w:rFonts w:cs="Times New Roman"/>
          <w:spacing w:val="30"/>
          <w:w w:val="99"/>
          <w:lang w:val="ru-RU"/>
        </w:rPr>
        <w:t xml:space="preserve"> </w:t>
      </w:r>
      <w:r w:rsidRPr="00B01FA5">
        <w:rPr>
          <w:rFonts w:cs="Times New Roman"/>
          <w:lang w:val="ru-RU"/>
        </w:rPr>
        <w:t>схеме.</w:t>
      </w:r>
      <w:r w:rsidRPr="00B01FA5">
        <w:rPr>
          <w:rFonts w:cs="Times New Roman"/>
          <w:spacing w:val="-8"/>
          <w:lang w:val="ru-RU"/>
        </w:rPr>
        <w:t xml:space="preserve"> </w:t>
      </w:r>
      <w:r w:rsidRPr="00B01FA5">
        <w:rPr>
          <w:rFonts w:cs="Times New Roman"/>
          <w:lang w:val="ru-RU"/>
        </w:rPr>
        <w:t>При</w:t>
      </w:r>
      <w:r w:rsidRPr="00B01FA5">
        <w:rPr>
          <w:rFonts w:cs="Times New Roman"/>
          <w:spacing w:val="-8"/>
          <w:lang w:val="ru-RU"/>
        </w:rPr>
        <w:t xml:space="preserve"> </w:t>
      </w:r>
      <w:r w:rsidRPr="00B01FA5">
        <w:rPr>
          <w:rFonts w:cs="Times New Roman"/>
          <w:lang w:val="ru-RU"/>
        </w:rPr>
        <w:t>этом</w:t>
      </w:r>
      <w:r w:rsidRPr="00B01FA5">
        <w:rPr>
          <w:rFonts w:cs="Times New Roman"/>
          <w:spacing w:val="-8"/>
          <w:lang w:val="ru-RU"/>
        </w:rPr>
        <w:t xml:space="preserve"> </w:t>
      </w:r>
      <w:r w:rsidRPr="00B01FA5">
        <w:rPr>
          <w:rFonts w:cs="Times New Roman"/>
          <w:lang w:val="ru-RU"/>
        </w:rPr>
        <w:t>горячее</w:t>
      </w:r>
      <w:r w:rsidRPr="00B01FA5">
        <w:rPr>
          <w:rFonts w:cs="Times New Roman"/>
          <w:spacing w:val="-8"/>
          <w:lang w:val="ru-RU"/>
        </w:rPr>
        <w:t xml:space="preserve"> </w:t>
      </w:r>
      <w:r w:rsidRPr="00B01FA5">
        <w:rPr>
          <w:rFonts w:cs="Times New Roman"/>
          <w:lang w:val="ru-RU"/>
        </w:rPr>
        <w:t>водоснабжение</w:t>
      </w:r>
      <w:r w:rsidRPr="00B01FA5">
        <w:rPr>
          <w:rFonts w:cs="Times New Roman"/>
          <w:spacing w:val="-7"/>
          <w:lang w:val="ru-RU"/>
        </w:rPr>
        <w:t xml:space="preserve"> </w:t>
      </w:r>
      <w:r w:rsidRPr="00B01FA5">
        <w:rPr>
          <w:rFonts w:cs="Times New Roman"/>
          <w:lang w:val="ru-RU"/>
        </w:rPr>
        <w:t>потребителей</w:t>
      </w:r>
      <w:r w:rsidRPr="00B01FA5">
        <w:rPr>
          <w:rFonts w:cs="Times New Roman"/>
          <w:spacing w:val="-8"/>
          <w:lang w:val="ru-RU"/>
        </w:rPr>
        <w:t xml:space="preserve"> </w:t>
      </w:r>
      <w:r w:rsidRPr="00B01FA5">
        <w:rPr>
          <w:rFonts w:cs="Times New Roman"/>
          <w:lang w:val="ru-RU"/>
        </w:rPr>
        <w:t>осуществляется</w:t>
      </w:r>
      <w:r w:rsidRPr="00B01FA5">
        <w:rPr>
          <w:rFonts w:cs="Times New Roman"/>
          <w:spacing w:val="-8"/>
          <w:lang w:val="ru-RU"/>
        </w:rPr>
        <w:t xml:space="preserve"> </w:t>
      </w:r>
      <w:r w:rsidRPr="00B01FA5">
        <w:rPr>
          <w:rFonts w:cs="Times New Roman"/>
          <w:lang w:val="ru-RU"/>
        </w:rPr>
        <w:t>по</w:t>
      </w:r>
      <w:r w:rsidRPr="00B01FA5">
        <w:rPr>
          <w:rFonts w:cs="Times New Roman"/>
          <w:spacing w:val="-8"/>
          <w:lang w:val="ru-RU"/>
        </w:rPr>
        <w:t xml:space="preserve"> </w:t>
      </w:r>
      <w:r w:rsidRPr="00B01FA5">
        <w:rPr>
          <w:rFonts w:cs="Times New Roman"/>
          <w:lang w:val="ru-RU"/>
        </w:rPr>
        <w:t>закрытой схеме.</w:t>
      </w:r>
      <w:r w:rsidRPr="00B01FA5">
        <w:rPr>
          <w:rFonts w:cs="Times New Roman"/>
          <w:spacing w:val="-9"/>
          <w:lang w:val="ru-RU"/>
        </w:rPr>
        <w:t xml:space="preserve"> </w:t>
      </w:r>
      <w:r w:rsidRPr="00B01FA5">
        <w:rPr>
          <w:rFonts w:cs="Times New Roman"/>
          <w:lang w:val="ru-RU"/>
        </w:rPr>
        <w:t>ЦТП</w:t>
      </w:r>
      <w:r w:rsidRPr="00B01FA5">
        <w:rPr>
          <w:rFonts w:cs="Times New Roman"/>
          <w:spacing w:val="-8"/>
          <w:lang w:val="ru-RU"/>
        </w:rPr>
        <w:t xml:space="preserve"> </w:t>
      </w:r>
      <w:r w:rsidRPr="00B01FA5">
        <w:rPr>
          <w:rFonts w:cs="Times New Roman"/>
          <w:lang w:val="ru-RU"/>
        </w:rPr>
        <w:t>и</w:t>
      </w:r>
      <w:r w:rsidRPr="00B01FA5">
        <w:rPr>
          <w:rFonts w:cs="Times New Roman"/>
          <w:spacing w:val="-8"/>
          <w:lang w:val="ru-RU"/>
        </w:rPr>
        <w:t xml:space="preserve"> </w:t>
      </w:r>
      <w:r w:rsidRPr="00B01FA5">
        <w:rPr>
          <w:rFonts w:cs="Times New Roman"/>
          <w:lang w:val="ru-RU"/>
        </w:rPr>
        <w:t>ПНС</w:t>
      </w:r>
      <w:r w:rsidRPr="00B01FA5">
        <w:rPr>
          <w:rFonts w:cs="Times New Roman"/>
          <w:spacing w:val="-9"/>
          <w:lang w:val="ru-RU"/>
        </w:rPr>
        <w:t xml:space="preserve"> </w:t>
      </w:r>
      <w:r w:rsidRPr="00B01FA5">
        <w:rPr>
          <w:rFonts w:cs="Times New Roman"/>
          <w:lang w:val="ru-RU"/>
        </w:rPr>
        <w:t>на</w:t>
      </w:r>
      <w:r w:rsidRPr="00B01FA5">
        <w:rPr>
          <w:rFonts w:cs="Times New Roman"/>
          <w:spacing w:val="-5"/>
          <w:lang w:val="ru-RU"/>
        </w:rPr>
        <w:t xml:space="preserve"> </w:t>
      </w:r>
      <w:r w:rsidRPr="00B01FA5">
        <w:rPr>
          <w:rFonts w:cs="Times New Roman"/>
          <w:lang w:val="ru-RU"/>
        </w:rPr>
        <w:t>тепловой</w:t>
      </w:r>
      <w:r w:rsidRPr="00B01FA5">
        <w:rPr>
          <w:rFonts w:cs="Times New Roman"/>
          <w:spacing w:val="-8"/>
          <w:lang w:val="ru-RU"/>
        </w:rPr>
        <w:t xml:space="preserve"> </w:t>
      </w:r>
      <w:r w:rsidRPr="00B01FA5">
        <w:rPr>
          <w:rFonts w:cs="Times New Roman"/>
          <w:lang w:val="ru-RU"/>
        </w:rPr>
        <w:t>сети</w:t>
      </w:r>
      <w:r w:rsidRPr="00B01FA5">
        <w:rPr>
          <w:rFonts w:cs="Times New Roman"/>
          <w:spacing w:val="-8"/>
          <w:lang w:val="ru-RU"/>
        </w:rPr>
        <w:t xml:space="preserve"> </w:t>
      </w:r>
      <w:r w:rsidRPr="00B01FA5">
        <w:rPr>
          <w:rFonts w:cs="Times New Roman"/>
          <w:lang w:val="ru-RU"/>
        </w:rPr>
        <w:t>отсутствуют.</w:t>
      </w:r>
    </w:p>
    <w:p w14:paraId="00B94E57" w14:textId="77777777" w:rsidR="00DD4744" w:rsidRPr="00B01FA5" w:rsidRDefault="00DD4744" w:rsidP="00DD4744">
      <w:pPr>
        <w:jc w:val="center"/>
        <w:rPr>
          <w:rFonts w:cs="Times New Roman"/>
          <w:lang w:eastAsia="ru-RU"/>
        </w:rPr>
      </w:pPr>
    </w:p>
    <w:p w14:paraId="5FFF0392" w14:textId="77777777" w:rsidR="00AC2DEB" w:rsidRPr="00B01FA5" w:rsidRDefault="00AC2DEB" w:rsidP="00AC2DEB">
      <w:pPr>
        <w:pStyle w:val="2"/>
        <w:ind w:left="0" w:firstLine="0"/>
        <w:rPr>
          <w:bCs w:val="0"/>
        </w:rPr>
      </w:pPr>
      <w:bookmarkStart w:id="130" w:name="_Toc107232204"/>
      <w:r w:rsidRPr="00B01FA5">
        <w:rPr>
          <w:bCs w:val="0"/>
        </w:rPr>
        <w:t xml:space="preserve">1.3.1.3 Котельная </w:t>
      </w:r>
      <w:r w:rsidR="00A560AF" w:rsidRPr="00B01FA5">
        <w:rPr>
          <w:bCs w:val="0"/>
        </w:rPr>
        <w:t>ООО ТК «Восток»</w:t>
      </w:r>
      <w:bookmarkEnd w:id="130"/>
    </w:p>
    <w:p w14:paraId="5538D912" w14:textId="77777777" w:rsidR="00AC2DEB" w:rsidRPr="00B01FA5" w:rsidRDefault="00AC2DEB" w:rsidP="00AC2DEB">
      <w:pPr>
        <w:pStyle w:val="a0"/>
        <w:rPr>
          <w:rFonts w:cs="Times New Roman"/>
          <w:lang w:eastAsia="ru-RU"/>
        </w:rPr>
      </w:pPr>
    </w:p>
    <w:p w14:paraId="00EC7577" w14:textId="77777777" w:rsidR="00AC2DEB" w:rsidRPr="00B01FA5" w:rsidRDefault="00AC2DEB" w:rsidP="00AC2DEB">
      <w:pPr>
        <w:pStyle w:val="ae"/>
        <w:kinsoku w:val="0"/>
        <w:overflowPunct w:val="0"/>
        <w:ind w:left="0" w:right="-1" w:firstLine="709"/>
        <w:jc w:val="both"/>
        <w:rPr>
          <w:rFonts w:cs="Times New Roman"/>
          <w:lang w:val="ru-RU"/>
        </w:rPr>
      </w:pPr>
      <w:r w:rsidRPr="00B01FA5">
        <w:rPr>
          <w:rFonts w:cs="Times New Roman"/>
          <w:lang w:val="ru-RU"/>
        </w:rPr>
        <w:t>На</w:t>
      </w:r>
      <w:r w:rsidRPr="00B01FA5">
        <w:rPr>
          <w:rFonts w:cs="Times New Roman"/>
          <w:spacing w:val="-6"/>
          <w:lang w:val="ru-RU"/>
        </w:rPr>
        <w:t xml:space="preserve"> </w:t>
      </w:r>
      <w:r w:rsidRPr="00B01FA5">
        <w:rPr>
          <w:rFonts w:cs="Times New Roman"/>
          <w:lang w:val="ru-RU"/>
        </w:rPr>
        <w:t>балансе</w:t>
      </w:r>
      <w:r w:rsidRPr="00B01FA5">
        <w:rPr>
          <w:rFonts w:cs="Times New Roman"/>
          <w:spacing w:val="-6"/>
          <w:lang w:val="ru-RU"/>
        </w:rPr>
        <w:t xml:space="preserve"> </w:t>
      </w:r>
      <w:r w:rsidRPr="00B01FA5">
        <w:rPr>
          <w:rFonts w:cs="Times New Roman"/>
          <w:lang w:val="ru-RU"/>
        </w:rPr>
        <w:t>ТК</w:t>
      </w:r>
      <w:r w:rsidRPr="00B01FA5">
        <w:rPr>
          <w:rFonts w:cs="Times New Roman"/>
          <w:spacing w:val="-4"/>
          <w:lang w:val="ru-RU"/>
        </w:rPr>
        <w:t xml:space="preserve"> </w:t>
      </w:r>
      <w:r w:rsidRPr="00B01FA5">
        <w:rPr>
          <w:rFonts w:cs="Times New Roman"/>
          <w:lang w:val="ru-RU"/>
        </w:rPr>
        <w:t>«Восток»</w:t>
      </w:r>
      <w:r w:rsidRPr="00B01FA5">
        <w:rPr>
          <w:rFonts w:cs="Times New Roman"/>
          <w:spacing w:val="-6"/>
          <w:lang w:val="ru-RU"/>
        </w:rPr>
        <w:t xml:space="preserve"> </w:t>
      </w:r>
      <w:r w:rsidRPr="00B01FA5">
        <w:rPr>
          <w:rFonts w:cs="Times New Roman"/>
          <w:lang w:val="ru-RU"/>
        </w:rPr>
        <w:t>находятся</w:t>
      </w:r>
      <w:r w:rsidRPr="00B01FA5">
        <w:rPr>
          <w:rFonts w:cs="Times New Roman"/>
          <w:spacing w:val="-6"/>
          <w:lang w:val="ru-RU"/>
        </w:rPr>
        <w:t xml:space="preserve"> </w:t>
      </w:r>
      <w:r w:rsidRPr="00B01FA5">
        <w:rPr>
          <w:rFonts w:cs="Times New Roman"/>
          <w:lang w:val="ru-RU"/>
        </w:rPr>
        <w:t>источник</w:t>
      </w:r>
      <w:r w:rsidRPr="00B01FA5">
        <w:rPr>
          <w:rFonts w:cs="Times New Roman"/>
          <w:spacing w:val="-7"/>
          <w:lang w:val="ru-RU"/>
        </w:rPr>
        <w:t xml:space="preserve"> </w:t>
      </w:r>
      <w:r w:rsidRPr="00B01FA5">
        <w:rPr>
          <w:rFonts w:cs="Times New Roman"/>
          <w:lang w:val="ru-RU"/>
        </w:rPr>
        <w:t>тепловой</w:t>
      </w:r>
      <w:r w:rsidRPr="00B01FA5">
        <w:rPr>
          <w:rFonts w:cs="Times New Roman"/>
          <w:spacing w:val="-6"/>
          <w:lang w:val="ru-RU"/>
        </w:rPr>
        <w:t xml:space="preserve"> </w:t>
      </w:r>
      <w:r w:rsidRPr="00B01FA5">
        <w:rPr>
          <w:rFonts w:cs="Times New Roman"/>
          <w:lang w:val="ru-RU"/>
        </w:rPr>
        <w:t>энергии –</w:t>
      </w:r>
      <w:r w:rsidRPr="00B01FA5">
        <w:rPr>
          <w:rFonts w:cs="Times New Roman"/>
          <w:spacing w:val="-6"/>
          <w:lang w:val="ru-RU"/>
        </w:rPr>
        <w:t xml:space="preserve"> </w:t>
      </w:r>
      <w:r w:rsidRPr="00B01FA5">
        <w:rPr>
          <w:rFonts w:cs="Times New Roman"/>
          <w:lang w:val="ru-RU"/>
        </w:rPr>
        <w:t>котельная,</w:t>
      </w:r>
      <w:r w:rsidRPr="00B01FA5">
        <w:rPr>
          <w:rFonts w:cs="Times New Roman"/>
          <w:spacing w:val="30"/>
          <w:w w:val="99"/>
          <w:lang w:val="ru-RU"/>
        </w:rPr>
        <w:t xml:space="preserve"> </w:t>
      </w:r>
      <w:r w:rsidRPr="00B01FA5">
        <w:rPr>
          <w:rFonts w:cs="Times New Roman"/>
          <w:lang w:val="ru-RU"/>
        </w:rPr>
        <w:t>магистральные</w:t>
      </w:r>
      <w:r w:rsidRPr="00B01FA5">
        <w:rPr>
          <w:rFonts w:cs="Times New Roman"/>
          <w:spacing w:val="26"/>
          <w:lang w:val="ru-RU"/>
        </w:rPr>
        <w:t xml:space="preserve"> </w:t>
      </w:r>
      <w:r w:rsidRPr="00B01FA5">
        <w:rPr>
          <w:rFonts w:cs="Times New Roman"/>
          <w:lang w:val="ru-RU"/>
        </w:rPr>
        <w:t>и</w:t>
      </w:r>
      <w:r w:rsidRPr="00B01FA5">
        <w:rPr>
          <w:rFonts w:cs="Times New Roman"/>
          <w:spacing w:val="27"/>
          <w:lang w:val="ru-RU"/>
        </w:rPr>
        <w:t xml:space="preserve"> </w:t>
      </w:r>
      <w:r w:rsidRPr="00B01FA5">
        <w:rPr>
          <w:rFonts w:cs="Times New Roman"/>
          <w:lang w:val="ru-RU"/>
        </w:rPr>
        <w:t>квартальные</w:t>
      </w:r>
      <w:r w:rsidRPr="00B01FA5">
        <w:rPr>
          <w:rFonts w:cs="Times New Roman"/>
          <w:spacing w:val="27"/>
          <w:lang w:val="ru-RU"/>
        </w:rPr>
        <w:t xml:space="preserve"> </w:t>
      </w:r>
      <w:r w:rsidRPr="00B01FA5">
        <w:rPr>
          <w:rFonts w:cs="Times New Roman"/>
          <w:lang w:val="ru-RU"/>
        </w:rPr>
        <w:t>трубопроводы</w:t>
      </w:r>
      <w:r w:rsidRPr="00B01FA5">
        <w:rPr>
          <w:rFonts w:cs="Times New Roman"/>
          <w:spacing w:val="25"/>
          <w:lang w:val="ru-RU"/>
        </w:rPr>
        <w:t xml:space="preserve"> </w:t>
      </w:r>
      <w:r w:rsidRPr="00B01FA5">
        <w:rPr>
          <w:rFonts w:cs="Times New Roman"/>
          <w:lang w:val="ru-RU"/>
        </w:rPr>
        <w:t>от</w:t>
      </w:r>
      <w:r w:rsidRPr="00B01FA5">
        <w:rPr>
          <w:rFonts w:cs="Times New Roman"/>
          <w:spacing w:val="26"/>
          <w:lang w:val="ru-RU"/>
        </w:rPr>
        <w:t xml:space="preserve"> </w:t>
      </w:r>
      <w:r w:rsidRPr="00B01FA5">
        <w:rPr>
          <w:rFonts w:cs="Times New Roman"/>
          <w:lang w:val="ru-RU"/>
        </w:rPr>
        <w:t>второго</w:t>
      </w:r>
      <w:r w:rsidRPr="00B01FA5">
        <w:rPr>
          <w:rFonts w:cs="Times New Roman"/>
          <w:spacing w:val="26"/>
          <w:lang w:val="ru-RU"/>
        </w:rPr>
        <w:t xml:space="preserve"> </w:t>
      </w:r>
      <w:r w:rsidRPr="00B01FA5">
        <w:rPr>
          <w:rFonts w:cs="Times New Roman"/>
          <w:lang w:val="ru-RU"/>
        </w:rPr>
        <w:t>вывода</w:t>
      </w:r>
      <w:r w:rsidRPr="00B01FA5">
        <w:rPr>
          <w:rFonts w:cs="Times New Roman"/>
          <w:spacing w:val="25"/>
          <w:lang w:val="ru-RU"/>
        </w:rPr>
        <w:t xml:space="preserve"> </w:t>
      </w:r>
      <w:r w:rsidRPr="00B01FA5">
        <w:rPr>
          <w:rFonts w:cs="Times New Roman"/>
          <w:lang w:val="ru-RU"/>
        </w:rPr>
        <w:t>(новый</w:t>
      </w:r>
      <w:r w:rsidRPr="00B01FA5">
        <w:rPr>
          <w:rFonts w:cs="Times New Roman"/>
          <w:spacing w:val="24"/>
          <w:lang w:val="ru-RU"/>
        </w:rPr>
        <w:t xml:space="preserve"> </w:t>
      </w:r>
      <w:r w:rsidRPr="00B01FA5">
        <w:rPr>
          <w:rFonts w:cs="Times New Roman"/>
          <w:lang w:val="ru-RU"/>
        </w:rPr>
        <w:t>вывод),</w:t>
      </w:r>
      <w:r w:rsidRPr="00B01FA5">
        <w:rPr>
          <w:rFonts w:cs="Times New Roman"/>
          <w:spacing w:val="25"/>
          <w:lang w:val="ru-RU"/>
        </w:rPr>
        <w:t xml:space="preserve"> </w:t>
      </w:r>
      <w:r w:rsidRPr="00B01FA5">
        <w:rPr>
          <w:rFonts w:cs="Times New Roman"/>
          <w:lang w:val="ru-RU"/>
        </w:rPr>
        <w:t>а</w:t>
      </w:r>
      <w:r w:rsidRPr="00B01FA5">
        <w:rPr>
          <w:rFonts w:cs="Times New Roman"/>
          <w:spacing w:val="30"/>
          <w:w w:val="99"/>
          <w:lang w:val="ru-RU"/>
        </w:rPr>
        <w:t xml:space="preserve"> </w:t>
      </w:r>
      <w:r w:rsidRPr="00B01FA5">
        <w:rPr>
          <w:rFonts w:cs="Times New Roman"/>
          <w:lang w:val="ru-RU"/>
        </w:rPr>
        <w:t>тепловые</w:t>
      </w:r>
      <w:r w:rsidRPr="00B01FA5">
        <w:rPr>
          <w:rFonts w:cs="Times New Roman"/>
          <w:spacing w:val="5"/>
          <w:lang w:val="ru-RU"/>
        </w:rPr>
        <w:t xml:space="preserve"> </w:t>
      </w:r>
      <w:r w:rsidRPr="00B01FA5">
        <w:rPr>
          <w:rFonts w:cs="Times New Roman"/>
          <w:lang w:val="ru-RU"/>
        </w:rPr>
        <w:t>сети</w:t>
      </w:r>
      <w:r w:rsidRPr="00B01FA5">
        <w:rPr>
          <w:rFonts w:cs="Times New Roman"/>
          <w:spacing w:val="8"/>
          <w:lang w:val="ru-RU"/>
        </w:rPr>
        <w:t xml:space="preserve"> </w:t>
      </w:r>
      <w:r w:rsidRPr="00B01FA5">
        <w:rPr>
          <w:rFonts w:cs="Times New Roman"/>
          <w:lang w:val="ru-RU"/>
        </w:rPr>
        <w:t>от</w:t>
      </w:r>
      <w:r w:rsidRPr="00B01FA5">
        <w:rPr>
          <w:rFonts w:cs="Times New Roman"/>
          <w:spacing w:val="7"/>
          <w:lang w:val="ru-RU"/>
        </w:rPr>
        <w:t xml:space="preserve"> </w:t>
      </w:r>
      <w:r w:rsidRPr="00B01FA5">
        <w:rPr>
          <w:rFonts w:cs="Times New Roman"/>
          <w:lang w:val="ru-RU"/>
        </w:rPr>
        <w:t>первого</w:t>
      </w:r>
      <w:r w:rsidRPr="00B01FA5">
        <w:rPr>
          <w:rFonts w:cs="Times New Roman"/>
          <w:spacing w:val="7"/>
          <w:lang w:val="ru-RU"/>
        </w:rPr>
        <w:t xml:space="preserve"> </w:t>
      </w:r>
      <w:r w:rsidRPr="00B01FA5">
        <w:rPr>
          <w:rFonts w:cs="Times New Roman"/>
          <w:lang w:val="ru-RU"/>
        </w:rPr>
        <w:t>вывода</w:t>
      </w:r>
      <w:r w:rsidRPr="00B01FA5">
        <w:rPr>
          <w:rFonts w:cs="Times New Roman"/>
          <w:spacing w:val="8"/>
          <w:lang w:val="ru-RU"/>
        </w:rPr>
        <w:t xml:space="preserve"> </w:t>
      </w:r>
      <w:r w:rsidRPr="00B01FA5">
        <w:rPr>
          <w:rFonts w:cs="Times New Roman"/>
          <w:lang w:val="ru-RU"/>
        </w:rPr>
        <w:t>котельной</w:t>
      </w:r>
      <w:r w:rsidRPr="00B01FA5">
        <w:rPr>
          <w:rFonts w:cs="Times New Roman"/>
          <w:spacing w:val="8"/>
          <w:lang w:val="ru-RU"/>
        </w:rPr>
        <w:t xml:space="preserve"> </w:t>
      </w:r>
      <w:r w:rsidRPr="00B01FA5">
        <w:rPr>
          <w:rFonts w:cs="Times New Roman"/>
          <w:lang w:val="ru-RU"/>
        </w:rPr>
        <w:t>(старый</w:t>
      </w:r>
      <w:r w:rsidRPr="00B01FA5">
        <w:rPr>
          <w:rFonts w:cs="Times New Roman"/>
          <w:spacing w:val="8"/>
          <w:lang w:val="ru-RU"/>
        </w:rPr>
        <w:t xml:space="preserve"> </w:t>
      </w:r>
      <w:r w:rsidRPr="00B01FA5">
        <w:rPr>
          <w:rFonts w:cs="Times New Roman"/>
          <w:lang w:val="ru-RU"/>
        </w:rPr>
        <w:t>вывод)</w:t>
      </w:r>
      <w:r w:rsidRPr="00B01FA5">
        <w:rPr>
          <w:rFonts w:cs="Times New Roman"/>
          <w:spacing w:val="5"/>
          <w:lang w:val="ru-RU"/>
        </w:rPr>
        <w:t xml:space="preserve"> </w:t>
      </w:r>
      <w:r w:rsidRPr="00B01FA5">
        <w:rPr>
          <w:rFonts w:cs="Times New Roman"/>
          <w:lang w:val="ru-RU"/>
        </w:rPr>
        <w:t>находятся</w:t>
      </w:r>
      <w:r w:rsidRPr="00B01FA5">
        <w:rPr>
          <w:rFonts w:cs="Times New Roman"/>
          <w:spacing w:val="5"/>
          <w:lang w:val="ru-RU"/>
        </w:rPr>
        <w:t xml:space="preserve"> </w:t>
      </w:r>
      <w:r w:rsidRPr="00B01FA5">
        <w:rPr>
          <w:rFonts w:cs="Times New Roman"/>
          <w:lang w:val="ru-RU"/>
        </w:rPr>
        <w:t>в</w:t>
      </w:r>
      <w:r w:rsidRPr="00B01FA5">
        <w:rPr>
          <w:rFonts w:cs="Times New Roman"/>
          <w:spacing w:val="22"/>
          <w:w w:val="99"/>
          <w:lang w:val="ru-RU"/>
        </w:rPr>
        <w:t xml:space="preserve"> </w:t>
      </w:r>
      <w:r w:rsidRPr="00B01FA5">
        <w:rPr>
          <w:rFonts w:cs="Times New Roman"/>
          <w:lang w:val="ru-RU"/>
        </w:rPr>
        <w:t xml:space="preserve">эксплуатационной ответственности ООО "Теплосеть" </w:t>
      </w:r>
      <w:r w:rsidRPr="00B01FA5">
        <w:rPr>
          <w:rFonts w:cs="Times New Roman"/>
          <w:spacing w:val="2"/>
          <w:lang w:val="ru-RU"/>
        </w:rPr>
        <w:t>г.</w:t>
      </w:r>
      <w:r w:rsidRPr="00B01FA5">
        <w:rPr>
          <w:rFonts w:cs="Times New Roman"/>
          <w:lang w:val="ru-RU"/>
        </w:rPr>
        <w:t xml:space="preserve"> Ачинска согласно</w:t>
      </w:r>
      <w:r w:rsidRPr="00B01FA5">
        <w:rPr>
          <w:rFonts w:cs="Times New Roman"/>
          <w:spacing w:val="29"/>
          <w:w w:val="99"/>
          <w:lang w:val="ru-RU"/>
        </w:rPr>
        <w:t xml:space="preserve"> </w:t>
      </w:r>
      <w:r w:rsidRPr="00B01FA5">
        <w:rPr>
          <w:rFonts w:cs="Times New Roman"/>
          <w:lang w:val="ru-RU"/>
        </w:rPr>
        <w:t>дог.</w:t>
      </w:r>
      <w:r w:rsidRPr="00B01FA5">
        <w:rPr>
          <w:rFonts w:cs="Times New Roman"/>
          <w:spacing w:val="-11"/>
          <w:lang w:val="ru-RU"/>
        </w:rPr>
        <w:t xml:space="preserve"> </w:t>
      </w:r>
      <w:r w:rsidRPr="00B01FA5">
        <w:rPr>
          <w:rFonts w:cs="Times New Roman"/>
          <w:lang w:val="ru-RU"/>
        </w:rPr>
        <w:t>№20/09</w:t>
      </w:r>
      <w:r w:rsidRPr="00B01FA5">
        <w:rPr>
          <w:rFonts w:cs="Times New Roman"/>
          <w:spacing w:val="-11"/>
          <w:lang w:val="ru-RU"/>
        </w:rPr>
        <w:t xml:space="preserve"> </w:t>
      </w:r>
      <w:r w:rsidRPr="00B01FA5">
        <w:rPr>
          <w:rFonts w:cs="Times New Roman"/>
          <w:spacing w:val="1"/>
          <w:lang w:val="ru-RU"/>
        </w:rPr>
        <w:t>от</w:t>
      </w:r>
      <w:r w:rsidRPr="00B01FA5">
        <w:rPr>
          <w:rFonts w:cs="Times New Roman"/>
          <w:spacing w:val="-10"/>
          <w:lang w:val="ru-RU"/>
        </w:rPr>
        <w:t xml:space="preserve"> </w:t>
      </w:r>
      <w:r w:rsidRPr="00B01FA5">
        <w:rPr>
          <w:rFonts w:cs="Times New Roman"/>
          <w:lang w:val="ru-RU"/>
        </w:rPr>
        <w:t>01.01.2009г.</w:t>
      </w:r>
    </w:p>
    <w:p w14:paraId="0A62F541" w14:textId="77777777" w:rsidR="00AC2DEB" w:rsidRPr="00B01FA5" w:rsidRDefault="00AC2DEB" w:rsidP="00AC2DEB">
      <w:pPr>
        <w:pStyle w:val="ae"/>
        <w:kinsoku w:val="0"/>
        <w:overflowPunct w:val="0"/>
        <w:ind w:left="0" w:right="-1" w:firstLine="709"/>
        <w:jc w:val="both"/>
        <w:rPr>
          <w:rFonts w:cs="Times New Roman"/>
          <w:lang w:val="ru-RU"/>
        </w:rPr>
      </w:pPr>
      <w:r w:rsidRPr="00B01FA5">
        <w:rPr>
          <w:rFonts w:cs="Times New Roman"/>
          <w:spacing w:val="-1"/>
          <w:lang w:val="ru-RU"/>
        </w:rPr>
        <w:t>Котельная</w:t>
      </w:r>
      <w:r w:rsidRPr="00B01FA5">
        <w:rPr>
          <w:rFonts w:cs="Times New Roman"/>
          <w:spacing w:val="12"/>
          <w:lang w:val="ru-RU"/>
        </w:rPr>
        <w:t xml:space="preserve"> </w:t>
      </w:r>
      <w:r w:rsidRPr="00B01FA5">
        <w:rPr>
          <w:rFonts w:cs="Times New Roman"/>
          <w:lang w:val="ru-RU"/>
        </w:rPr>
        <w:t>имеет</w:t>
      </w:r>
      <w:r w:rsidRPr="00B01FA5">
        <w:rPr>
          <w:rFonts w:cs="Times New Roman"/>
          <w:spacing w:val="7"/>
          <w:lang w:val="ru-RU"/>
        </w:rPr>
        <w:t xml:space="preserve"> </w:t>
      </w:r>
      <w:r w:rsidRPr="00B01FA5">
        <w:rPr>
          <w:rFonts w:cs="Times New Roman"/>
          <w:lang w:val="ru-RU"/>
        </w:rPr>
        <w:t>два</w:t>
      </w:r>
      <w:r w:rsidRPr="00B01FA5">
        <w:rPr>
          <w:rFonts w:cs="Times New Roman"/>
          <w:spacing w:val="13"/>
          <w:lang w:val="ru-RU"/>
        </w:rPr>
        <w:t xml:space="preserve"> </w:t>
      </w:r>
      <w:r w:rsidRPr="00B01FA5">
        <w:rPr>
          <w:rFonts w:cs="Times New Roman"/>
          <w:lang w:val="ru-RU"/>
        </w:rPr>
        <w:t>вывода.</w:t>
      </w:r>
      <w:r w:rsidRPr="00B01FA5">
        <w:rPr>
          <w:rFonts w:cs="Times New Roman"/>
          <w:spacing w:val="8"/>
          <w:lang w:val="ru-RU"/>
        </w:rPr>
        <w:t xml:space="preserve"> </w:t>
      </w:r>
      <w:r w:rsidRPr="00B01FA5">
        <w:rPr>
          <w:rFonts w:cs="Times New Roman"/>
          <w:lang w:val="ru-RU"/>
        </w:rPr>
        <w:t>Транспорт</w:t>
      </w:r>
      <w:r w:rsidRPr="00B01FA5">
        <w:rPr>
          <w:rFonts w:cs="Times New Roman"/>
          <w:spacing w:val="11"/>
          <w:lang w:val="ru-RU"/>
        </w:rPr>
        <w:t xml:space="preserve"> </w:t>
      </w:r>
      <w:r w:rsidRPr="00B01FA5">
        <w:rPr>
          <w:rFonts w:cs="Times New Roman"/>
          <w:lang w:val="ru-RU"/>
        </w:rPr>
        <w:t>тепловой</w:t>
      </w:r>
      <w:r w:rsidRPr="00B01FA5">
        <w:rPr>
          <w:rFonts w:cs="Times New Roman"/>
          <w:spacing w:val="8"/>
          <w:lang w:val="ru-RU"/>
        </w:rPr>
        <w:t xml:space="preserve"> </w:t>
      </w:r>
      <w:r w:rsidRPr="00B01FA5">
        <w:rPr>
          <w:rFonts w:cs="Times New Roman"/>
          <w:lang w:val="ru-RU"/>
        </w:rPr>
        <w:t>энергии</w:t>
      </w:r>
      <w:r w:rsidRPr="00B01FA5">
        <w:rPr>
          <w:rFonts w:cs="Times New Roman"/>
          <w:spacing w:val="8"/>
          <w:lang w:val="ru-RU"/>
        </w:rPr>
        <w:t xml:space="preserve"> </w:t>
      </w:r>
      <w:r w:rsidRPr="00B01FA5">
        <w:rPr>
          <w:rFonts w:cs="Times New Roman"/>
          <w:spacing w:val="1"/>
          <w:lang w:val="ru-RU"/>
        </w:rPr>
        <w:t>от</w:t>
      </w:r>
      <w:r w:rsidRPr="00B01FA5">
        <w:rPr>
          <w:rFonts w:cs="Times New Roman"/>
          <w:spacing w:val="8"/>
          <w:lang w:val="ru-RU"/>
        </w:rPr>
        <w:t xml:space="preserve"> </w:t>
      </w:r>
      <w:r w:rsidRPr="00B01FA5">
        <w:rPr>
          <w:rFonts w:cs="Times New Roman"/>
          <w:lang w:val="ru-RU"/>
        </w:rPr>
        <w:t>источника</w:t>
      </w:r>
      <w:r w:rsidRPr="00B01FA5">
        <w:rPr>
          <w:rFonts w:cs="Times New Roman"/>
          <w:spacing w:val="8"/>
          <w:lang w:val="ru-RU"/>
        </w:rPr>
        <w:t xml:space="preserve"> </w:t>
      </w:r>
      <w:r w:rsidRPr="00B01FA5">
        <w:rPr>
          <w:rFonts w:cs="Times New Roman"/>
          <w:lang w:val="ru-RU"/>
        </w:rPr>
        <w:t>до</w:t>
      </w:r>
      <w:r w:rsidRPr="00B01FA5">
        <w:rPr>
          <w:rFonts w:cs="Times New Roman"/>
          <w:spacing w:val="30"/>
          <w:w w:val="99"/>
          <w:lang w:val="ru-RU"/>
        </w:rPr>
        <w:t xml:space="preserve"> </w:t>
      </w:r>
      <w:r w:rsidRPr="00B01FA5">
        <w:rPr>
          <w:rFonts w:cs="Times New Roman"/>
          <w:lang w:val="ru-RU"/>
        </w:rPr>
        <w:t>потребителей</w:t>
      </w:r>
      <w:r w:rsidRPr="00B01FA5">
        <w:rPr>
          <w:rFonts w:cs="Times New Roman"/>
          <w:spacing w:val="14"/>
          <w:lang w:val="ru-RU"/>
        </w:rPr>
        <w:t xml:space="preserve"> </w:t>
      </w:r>
      <w:r w:rsidRPr="00B01FA5">
        <w:rPr>
          <w:rFonts w:cs="Times New Roman"/>
          <w:lang w:val="ru-RU"/>
        </w:rPr>
        <w:t>осуществляется</w:t>
      </w:r>
      <w:r w:rsidRPr="00B01FA5">
        <w:rPr>
          <w:rFonts w:cs="Times New Roman"/>
          <w:spacing w:val="13"/>
          <w:lang w:val="ru-RU"/>
        </w:rPr>
        <w:t xml:space="preserve"> </w:t>
      </w:r>
      <w:r w:rsidRPr="00B01FA5">
        <w:rPr>
          <w:rFonts w:cs="Times New Roman"/>
          <w:lang w:val="ru-RU"/>
        </w:rPr>
        <w:t>через</w:t>
      </w:r>
      <w:r w:rsidRPr="00B01FA5">
        <w:rPr>
          <w:rFonts w:cs="Times New Roman"/>
          <w:spacing w:val="13"/>
          <w:lang w:val="ru-RU"/>
        </w:rPr>
        <w:t xml:space="preserve"> </w:t>
      </w:r>
      <w:r w:rsidRPr="00B01FA5">
        <w:rPr>
          <w:rFonts w:cs="Times New Roman"/>
          <w:lang w:val="ru-RU"/>
        </w:rPr>
        <w:t>двухтрубные</w:t>
      </w:r>
      <w:r w:rsidRPr="00B01FA5">
        <w:rPr>
          <w:rFonts w:cs="Times New Roman"/>
          <w:spacing w:val="12"/>
          <w:lang w:val="ru-RU"/>
        </w:rPr>
        <w:t xml:space="preserve"> </w:t>
      </w:r>
      <w:r w:rsidRPr="00B01FA5">
        <w:rPr>
          <w:rFonts w:cs="Times New Roman"/>
          <w:lang w:val="ru-RU"/>
        </w:rPr>
        <w:t>тепловые</w:t>
      </w:r>
      <w:r w:rsidRPr="00B01FA5">
        <w:rPr>
          <w:rFonts w:cs="Times New Roman"/>
          <w:spacing w:val="14"/>
          <w:lang w:val="ru-RU"/>
        </w:rPr>
        <w:t xml:space="preserve"> </w:t>
      </w:r>
      <w:r w:rsidRPr="00B01FA5">
        <w:rPr>
          <w:rFonts w:cs="Times New Roman"/>
          <w:lang w:val="ru-RU"/>
        </w:rPr>
        <w:t>сети</w:t>
      </w:r>
      <w:r w:rsidRPr="00B01FA5">
        <w:rPr>
          <w:rFonts w:cs="Times New Roman"/>
          <w:spacing w:val="12"/>
          <w:lang w:val="ru-RU"/>
        </w:rPr>
        <w:t xml:space="preserve"> </w:t>
      </w:r>
      <w:r w:rsidRPr="00B01FA5">
        <w:rPr>
          <w:rFonts w:cs="Times New Roman"/>
          <w:lang w:val="ru-RU"/>
        </w:rPr>
        <w:t>по</w:t>
      </w:r>
      <w:r w:rsidRPr="00B01FA5">
        <w:rPr>
          <w:rFonts w:cs="Times New Roman"/>
          <w:spacing w:val="12"/>
          <w:lang w:val="ru-RU"/>
        </w:rPr>
        <w:t xml:space="preserve"> </w:t>
      </w:r>
      <w:r w:rsidRPr="00B01FA5">
        <w:rPr>
          <w:rFonts w:cs="Times New Roman"/>
          <w:lang w:val="ru-RU"/>
        </w:rPr>
        <w:t>тупиковой</w:t>
      </w:r>
      <w:r w:rsidRPr="00B01FA5">
        <w:rPr>
          <w:rFonts w:cs="Times New Roman"/>
          <w:spacing w:val="28"/>
          <w:w w:val="99"/>
          <w:lang w:val="ru-RU"/>
        </w:rPr>
        <w:t xml:space="preserve"> </w:t>
      </w:r>
      <w:r w:rsidRPr="00B01FA5">
        <w:rPr>
          <w:rFonts w:cs="Times New Roman"/>
          <w:lang w:val="ru-RU"/>
        </w:rPr>
        <w:t>схеме.</w:t>
      </w:r>
      <w:r w:rsidRPr="00B01FA5">
        <w:rPr>
          <w:rFonts w:cs="Times New Roman"/>
          <w:spacing w:val="36"/>
          <w:lang w:val="ru-RU"/>
        </w:rPr>
        <w:t xml:space="preserve"> </w:t>
      </w:r>
      <w:r w:rsidRPr="00B01FA5">
        <w:rPr>
          <w:rFonts w:cs="Times New Roman"/>
          <w:lang w:val="ru-RU"/>
        </w:rPr>
        <w:t>Присоединение</w:t>
      </w:r>
      <w:r w:rsidRPr="00B01FA5">
        <w:rPr>
          <w:rFonts w:cs="Times New Roman"/>
          <w:spacing w:val="37"/>
          <w:lang w:val="ru-RU"/>
        </w:rPr>
        <w:t xml:space="preserve"> </w:t>
      </w:r>
      <w:r w:rsidRPr="00B01FA5">
        <w:rPr>
          <w:rFonts w:cs="Times New Roman"/>
          <w:lang w:val="ru-RU"/>
        </w:rPr>
        <w:t>потребителей</w:t>
      </w:r>
      <w:r w:rsidRPr="00B01FA5">
        <w:rPr>
          <w:rFonts w:cs="Times New Roman"/>
          <w:spacing w:val="40"/>
          <w:lang w:val="ru-RU"/>
        </w:rPr>
        <w:t xml:space="preserve"> </w:t>
      </w:r>
      <w:r w:rsidRPr="00B01FA5">
        <w:rPr>
          <w:rFonts w:cs="Times New Roman"/>
          <w:lang w:val="ru-RU"/>
        </w:rPr>
        <w:t>к</w:t>
      </w:r>
      <w:r w:rsidRPr="00B01FA5">
        <w:rPr>
          <w:rFonts w:cs="Times New Roman"/>
          <w:spacing w:val="37"/>
          <w:lang w:val="ru-RU"/>
        </w:rPr>
        <w:t xml:space="preserve"> </w:t>
      </w:r>
      <w:r w:rsidRPr="00B01FA5">
        <w:rPr>
          <w:rFonts w:cs="Times New Roman"/>
          <w:lang w:val="ru-RU"/>
        </w:rPr>
        <w:t>тепловым</w:t>
      </w:r>
      <w:r w:rsidRPr="00B01FA5">
        <w:rPr>
          <w:rFonts w:cs="Times New Roman"/>
          <w:spacing w:val="36"/>
          <w:lang w:val="ru-RU"/>
        </w:rPr>
        <w:t xml:space="preserve"> </w:t>
      </w:r>
      <w:r w:rsidRPr="00B01FA5">
        <w:rPr>
          <w:rFonts w:cs="Times New Roman"/>
          <w:lang w:val="ru-RU"/>
        </w:rPr>
        <w:t>сетям</w:t>
      </w:r>
      <w:r w:rsidRPr="00B01FA5">
        <w:rPr>
          <w:rFonts w:cs="Times New Roman"/>
          <w:spacing w:val="38"/>
          <w:lang w:val="ru-RU"/>
        </w:rPr>
        <w:t xml:space="preserve"> </w:t>
      </w:r>
      <w:r w:rsidRPr="00B01FA5">
        <w:rPr>
          <w:rFonts w:cs="Times New Roman"/>
          <w:lang w:val="ru-RU"/>
        </w:rPr>
        <w:t>выполнено</w:t>
      </w:r>
      <w:r w:rsidRPr="00B01FA5">
        <w:rPr>
          <w:rFonts w:cs="Times New Roman"/>
          <w:spacing w:val="37"/>
          <w:lang w:val="ru-RU"/>
        </w:rPr>
        <w:t xml:space="preserve"> </w:t>
      </w:r>
      <w:r w:rsidRPr="00B01FA5">
        <w:rPr>
          <w:rFonts w:cs="Times New Roman"/>
          <w:lang w:val="ru-RU"/>
        </w:rPr>
        <w:t>по</w:t>
      </w:r>
      <w:r w:rsidRPr="00B01FA5">
        <w:rPr>
          <w:rFonts w:cs="Times New Roman"/>
          <w:spacing w:val="38"/>
          <w:lang w:val="ru-RU"/>
        </w:rPr>
        <w:t xml:space="preserve"> </w:t>
      </w:r>
      <w:r w:rsidRPr="00B01FA5">
        <w:rPr>
          <w:rFonts w:cs="Times New Roman"/>
          <w:lang w:val="ru-RU"/>
        </w:rPr>
        <w:t>зависимой</w:t>
      </w:r>
      <w:r w:rsidRPr="00B01FA5">
        <w:rPr>
          <w:rFonts w:cs="Times New Roman"/>
          <w:spacing w:val="34"/>
          <w:w w:val="99"/>
          <w:lang w:val="ru-RU"/>
        </w:rPr>
        <w:t xml:space="preserve"> </w:t>
      </w:r>
      <w:r w:rsidRPr="00B01FA5">
        <w:rPr>
          <w:rFonts w:cs="Times New Roman"/>
          <w:lang w:val="ru-RU"/>
        </w:rPr>
        <w:t>схеме.</w:t>
      </w:r>
      <w:r w:rsidRPr="00B01FA5">
        <w:rPr>
          <w:rFonts w:cs="Times New Roman"/>
          <w:spacing w:val="-9"/>
          <w:lang w:val="ru-RU"/>
        </w:rPr>
        <w:t xml:space="preserve"> </w:t>
      </w:r>
      <w:r w:rsidRPr="00B01FA5">
        <w:rPr>
          <w:rFonts w:cs="Times New Roman"/>
          <w:lang w:val="ru-RU"/>
        </w:rPr>
        <w:t>При</w:t>
      </w:r>
      <w:r w:rsidRPr="00B01FA5">
        <w:rPr>
          <w:rFonts w:cs="Times New Roman"/>
          <w:spacing w:val="-10"/>
          <w:lang w:val="ru-RU"/>
        </w:rPr>
        <w:t xml:space="preserve"> </w:t>
      </w:r>
      <w:r w:rsidRPr="00B01FA5">
        <w:rPr>
          <w:rFonts w:cs="Times New Roman"/>
          <w:lang w:val="ru-RU"/>
        </w:rPr>
        <w:t>этом</w:t>
      </w:r>
      <w:r w:rsidRPr="00B01FA5">
        <w:rPr>
          <w:rFonts w:cs="Times New Roman"/>
          <w:spacing w:val="-10"/>
          <w:lang w:val="ru-RU"/>
        </w:rPr>
        <w:t xml:space="preserve"> </w:t>
      </w:r>
      <w:r w:rsidRPr="00B01FA5">
        <w:rPr>
          <w:rFonts w:cs="Times New Roman"/>
          <w:lang w:val="ru-RU"/>
        </w:rPr>
        <w:t>горячее</w:t>
      </w:r>
      <w:r w:rsidRPr="00B01FA5">
        <w:rPr>
          <w:rFonts w:cs="Times New Roman"/>
          <w:spacing w:val="-11"/>
          <w:lang w:val="ru-RU"/>
        </w:rPr>
        <w:t xml:space="preserve"> </w:t>
      </w:r>
      <w:r w:rsidRPr="00B01FA5">
        <w:rPr>
          <w:rFonts w:cs="Times New Roman"/>
          <w:lang w:val="ru-RU"/>
        </w:rPr>
        <w:t>водоснабжение</w:t>
      </w:r>
      <w:r w:rsidRPr="00B01FA5">
        <w:rPr>
          <w:rFonts w:cs="Times New Roman"/>
          <w:spacing w:val="-10"/>
          <w:lang w:val="ru-RU"/>
        </w:rPr>
        <w:t xml:space="preserve"> </w:t>
      </w:r>
      <w:r w:rsidRPr="00B01FA5">
        <w:rPr>
          <w:rFonts w:cs="Times New Roman"/>
          <w:lang w:val="ru-RU"/>
        </w:rPr>
        <w:t>потребителей ООО «Теплосеть»</w:t>
      </w:r>
      <w:r w:rsidRPr="00B01FA5">
        <w:rPr>
          <w:rFonts w:cs="Times New Roman"/>
          <w:spacing w:val="-8"/>
          <w:lang w:val="ru-RU"/>
        </w:rPr>
        <w:t xml:space="preserve"> </w:t>
      </w:r>
      <w:r w:rsidRPr="00B01FA5">
        <w:rPr>
          <w:rFonts w:cs="Times New Roman"/>
          <w:lang w:val="ru-RU"/>
        </w:rPr>
        <w:t>осуществляется</w:t>
      </w:r>
      <w:r w:rsidRPr="00B01FA5">
        <w:rPr>
          <w:rFonts w:cs="Times New Roman"/>
          <w:spacing w:val="-10"/>
          <w:lang w:val="ru-RU"/>
        </w:rPr>
        <w:t xml:space="preserve"> </w:t>
      </w:r>
      <w:r w:rsidRPr="00B01FA5">
        <w:rPr>
          <w:rFonts w:cs="Times New Roman"/>
          <w:lang w:val="ru-RU"/>
        </w:rPr>
        <w:t>по</w:t>
      </w:r>
      <w:r w:rsidRPr="00B01FA5">
        <w:rPr>
          <w:rFonts w:cs="Times New Roman"/>
          <w:spacing w:val="-10"/>
          <w:lang w:val="ru-RU"/>
        </w:rPr>
        <w:t xml:space="preserve"> </w:t>
      </w:r>
      <w:r w:rsidRPr="00B01FA5">
        <w:rPr>
          <w:rFonts w:cs="Times New Roman"/>
          <w:lang w:val="ru-RU"/>
        </w:rPr>
        <w:t>открытой</w:t>
      </w:r>
      <w:r w:rsidRPr="00B01FA5">
        <w:rPr>
          <w:rFonts w:cs="Times New Roman"/>
          <w:spacing w:val="24"/>
          <w:w w:val="99"/>
          <w:lang w:val="ru-RU"/>
        </w:rPr>
        <w:t xml:space="preserve"> </w:t>
      </w:r>
      <w:r w:rsidRPr="00B01FA5">
        <w:rPr>
          <w:rFonts w:cs="Times New Roman"/>
          <w:lang w:val="ru-RU"/>
        </w:rPr>
        <w:t>схеме, а потребителей ТК «Восток» 30 % по открытой и 70 % по закрытой схеме.</w:t>
      </w:r>
      <w:r w:rsidRPr="00B01FA5">
        <w:rPr>
          <w:rFonts w:cs="Times New Roman"/>
          <w:spacing w:val="-9"/>
          <w:lang w:val="ru-RU"/>
        </w:rPr>
        <w:t xml:space="preserve"> </w:t>
      </w:r>
      <w:r w:rsidRPr="00B01FA5">
        <w:rPr>
          <w:rFonts w:cs="Times New Roman"/>
          <w:lang w:val="ru-RU"/>
        </w:rPr>
        <w:t>ЦТП</w:t>
      </w:r>
      <w:r w:rsidRPr="00B01FA5">
        <w:rPr>
          <w:rFonts w:cs="Times New Roman"/>
          <w:spacing w:val="-8"/>
          <w:lang w:val="ru-RU"/>
        </w:rPr>
        <w:t xml:space="preserve"> </w:t>
      </w:r>
      <w:r w:rsidRPr="00B01FA5">
        <w:rPr>
          <w:rFonts w:cs="Times New Roman"/>
          <w:lang w:val="ru-RU"/>
        </w:rPr>
        <w:t>и</w:t>
      </w:r>
      <w:r w:rsidRPr="00B01FA5">
        <w:rPr>
          <w:rFonts w:cs="Times New Roman"/>
          <w:spacing w:val="-8"/>
          <w:lang w:val="ru-RU"/>
        </w:rPr>
        <w:t xml:space="preserve"> </w:t>
      </w:r>
      <w:r w:rsidRPr="00B01FA5">
        <w:rPr>
          <w:rFonts w:cs="Times New Roman"/>
          <w:lang w:val="ru-RU"/>
        </w:rPr>
        <w:t>ПНС</w:t>
      </w:r>
      <w:r w:rsidRPr="00B01FA5">
        <w:rPr>
          <w:rFonts w:cs="Times New Roman"/>
          <w:spacing w:val="-9"/>
          <w:lang w:val="ru-RU"/>
        </w:rPr>
        <w:t xml:space="preserve"> </w:t>
      </w:r>
      <w:r w:rsidRPr="00B01FA5">
        <w:rPr>
          <w:rFonts w:cs="Times New Roman"/>
          <w:lang w:val="ru-RU"/>
        </w:rPr>
        <w:t>на</w:t>
      </w:r>
      <w:r w:rsidRPr="00B01FA5">
        <w:rPr>
          <w:rFonts w:cs="Times New Roman"/>
          <w:spacing w:val="-5"/>
          <w:lang w:val="ru-RU"/>
        </w:rPr>
        <w:t xml:space="preserve"> </w:t>
      </w:r>
      <w:r w:rsidRPr="00B01FA5">
        <w:rPr>
          <w:rFonts w:cs="Times New Roman"/>
          <w:lang w:val="ru-RU"/>
        </w:rPr>
        <w:t>тепловой</w:t>
      </w:r>
      <w:r w:rsidRPr="00B01FA5">
        <w:rPr>
          <w:rFonts w:cs="Times New Roman"/>
          <w:spacing w:val="-8"/>
          <w:lang w:val="ru-RU"/>
        </w:rPr>
        <w:t xml:space="preserve"> </w:t>
      </w:r>
      <w:r w:rsidRPr="00B01FA5">
        <w:rPr>
          <w:rFonts w:cs="Times New Roman"/>
          <w:lang w:val="ru-RU"/>
        </w:rPr>
        <w:t>сети</w:t>
      </w:r>
      <w:r w:rsidRPr="00B01FA5">
        <w:rPr>
          <w:rFonts w:cs="Times New Roman"/>
          <w:spacing w:val="-8"/>
          <w:lang w:val="ru-RU"/>
        </w:rPr>
        <w:t xml:space="preserve"> </w:t>
      </w:r>
      <w:r w:rsidRPr="00B01FA5">
        <w:rPr>
          <w:rFonts w:cs="Times New Roman"/>
          <w:lang w:val="ru-RU"/>
        </w:rPr>
        <w:t>отсутствуют.</w:t>
      </w:r>
    </w:p>
    <w:p w14:paraId="116779BC" w14:textId="77777777" w:rsidR="00AC2DEB" w:rsidRPr="00B01FA5" w:rsidRDefault="00AC2DEB" w:rsidP="00AC2DEB">
      <w:pPr>
        <w:pStyle w:val="ae"/>
        <w:kinsoku w:val="0"/>
        <w:overflowPunct w:val="0"/>
        <w:ind w:left="0" w:right="-1" w:firstLine="709"/>
        <w:jc w:val="both"/>
        <w:rPr>
          <w:rFonts w:cs="Times New Roman"/>
          <w:lang w:val="ru-RU"/>
        </w:rPr>
      </w:pPr>
    </w:p>
    <w:p w14:paraId="49B5EC56" w14:textId="77777777" w:rsidR="008D1343" w:rsidRPr="00B01FA5" w:rsidRDefault="008D1343" w:rsidP="008D1343">
      <w:pPr>
        <w:pStyle w:val="2"/>
        <w:ind w:left="0" w:firstLine="0"/>
        <w:rPr>
          <w:bCs w:val="0"/>
        </w:rPr>
      </w:pPr>
      <w:bookmarkStart w:id="131" w:name="_Toc107232205"/>
      <w:r w:rsidRPr="00B01FA5">
        <w:rPr>
          <w:bCs w:val="0"/>
        </w:rPr>
        <w:t>1.3.1.</w:t>
      </w:r>
      <w:r w:rsidR="005E7166" w:rsidRPr="00B01FA5">
        <w:rPr>
          <w:bCs w:val="0"/>
        </w:rPr>
        <w:t>4</w:t>
      </w:r>
      <w:r w:rsidRPr="00B01FA5">
        <w:rPr>
          <w:bCs w:val="0"/>
        </w:rPr>
        <w:t xml:space="preserve"> Котельная ЗАО </w:t>
      </w:r>
      <w:r w:rsidR="005E7166" w:rsidRPr="00B01FA5">
        <w:rPr>
          <w:bCs w:val="0"/>
        </w:rPr>
        <w:t>«</w:t>
      </w:r>
      <w:r w:rsidRPr="00B01FA5">
        <w:rPr>
          <w:bCs w:val="0"/>
        </w:rPr>
        <w:t>Назаровское</w:t>
      </w:r>
      <w:r w:rsidR="005E7166" w:rsidRPr="00B01FA5">
        <w:rPr>
          <w:bCs w:val="0"/>
        </w:rPr>
        <w:t>»</w:t>
      </w:r>
      <w:bookmarkEnd w:id="131"/>
    </w:p>
    <w:p w14:paraId="633888ED" w14:textId="77777777" w:rsidR="008D1343" w:rsidRPr="00B01FA5" w:rsidRDefault="008D1343" w:rsidP="00AC2DEB">
      <w:pPr>
        <w:pStyle w:val="ae"/>
        <w:kinsoku w:val="0"/>
        <w:overflowPunct w:val="0"/>
        <w:ind w:left="0" w:right="-1" w:firstLine="709"/>
        <w:jc w:val="both"/>
        <w:rPr>
          <w:rFonts w:cs="Times New Roman"/>
          <w:lang w:val="ru-RU"/>
        </w:rPr>
      </w:pPr>
    </w:p>
    <w:p w14:paraId="0AE9E0FD" w14:textId="77777777" w:rsidR="00DD4744" w:rsidRPr="00B01FA5" w:rsidRDefault="008D1343" w:rsidP="008D1343">
      <w:pPr>
        <w:ind w:firstLine="709"/>
        <w:jc w:val="both"/>
        <w:rPr>
          <w:rFonts w:cs="Times New Roman"/>
          <w:lang w:eastAsia="ru-RU"/>
        </w:rPr>
      </w:pPr>
      <w:r w:rsidRPr="00B01FA5">
        <w:rPr>
          <w:rFonts w:cs="Times New Roman"/>
          <w:spacing w:val="-1"/>
        </w:rPr>
        <w:t>Котельная</w:t>
      </w:r>
      <w:r w:rsidRPr="00B01FA5">
        <w:rPr>
          <w:rFonts w:cs="Times New Roman"/>
          <w:spacing w:val="3"/>
        </w:rPr>
        <w:t xml:space="preserve"> </w:t>
      </w:r>
      <w:r w:rsidRPr="00B01FA5">
        <w:rPr>
          <w:rFonts w:cs="Times New Roman"/>
        </w:rPr>
        <w:t>имеет</w:t>
      </w:r>
      <w:r w:rsidRPr="00B01FA5">
        <w:rPr>
          <w:rFonts w:cs="Times New Roman"/>
          <w:spacing w:val="2"/>
        </w:rPr>
        <w:t xml:space="preserve"> </w:t>
      </w:r>
      <w:r w:rsidRPr="00B01FA5">
        <w:rPr>
          <w:rFonts w:cs="Times New Roman"/>
        </w:rPr>
        <w:t>один</w:t>
      </w:r>
      <w:r w:rsidRPr="00B01FA5">
        <w:rPr>
          <w:rFonts w:cs="Times New Roman"/>
          <w:spacing w:val="3"/>
        </w:rPr>
        <w:t xml:space="preserve"> </w:t>
      </w:r>
      <w:r w:rsidRPr="00B01FA5">
        <w:rPr>
          <w:rFonts w:cs="Times New Roman"/>
        </w:rPr>
        <w:t>вывод.</w:t>
      </w:r>
      <w:r w:rsidRPr="00B01FA5">
        <w:rPr>
          <w:rFonts w:cs="Times New Roman"/>
          <w:spacing w:val="3"/>
        </w:rPr>
        <w:t xml:space="preserve"> </w:t>
      </w:r>
      <w:r w:rsidRPr="00B01FA5">
        <w:rPr>
          <w:rFonts w:cs="Times New Roman"/>
        </w:rPr>
        <w:t>Транспорт</w:t>
      </w:r>
      <w:r w:rsidRPr="00B01FA5">
        <w:rPr>
          <w:rFonts w:cs="Times New Roman"/>
          <w:spacing w:val="2"/>
        </w:rPr>
        <w:t xml:space="preserve"> </w:t>
      </w:r>
      <w:r w:rsidRPr="00B01FA5">
        <w:rPr>
          <w:rFonts w:cs="Times New Roman"/>
        </w:rPr>
        <w:t>тепловой</w:t>
      </w:r>
      <w:r w:rsidRPr="00B01FA5">
        <w:rPr>
          <w:rFonts w:cs="Times New Roman"/>
          <w:spacing w:val="3"/>
        </w:rPr>
        <w:t xml:space="preserve"> </w:t>
      </w:r>
      <w:r w:rsidRPr="00B01FA5">
        <w:rPr>
          <w:rFonts w:cs="Times New Roman"/>
        </w:rPr>
        <w:t>энергии</w:t>
      </w:r>
      <w:r w:rsidRPr="00B01FA5">
        <w:rPr>
          <w:rFonts w:cs="Times New Roman"/>
          <w:spacing w:val="4"/>
        </w:rPr>
        <w:t xml:space="preserve"> </w:t>
      </w:r>
      <w:r w:rsidRPr="00B01FA5">
        <w:rPr>
          <w:rFonts w:cs="Times New Roman"/>
        </w:rPr>
        <w:t>от</w:t>
      </w:r>
      <w:r w:rsidRPr="00B01FA5">
        <w:rPr>
          <w:rFonts w:cs="Times New Roman"/>
          <w:spacing w:val="1"/>
        </w:rPr>
        <w:t xml:space="preserve"> </w:t>
      </w:r>
      <w:r w:rsidRPr="00B01FA5">
        <w:rPr>
          <w:rFonts w:cs="Times New Roman"/>
        </w:rPr>
        <w:t>источника</w:t>
      </w:r>
      <w:r w:rsidRPr="00B01FA5">
        <w:rPr>
          <w:rFonts w:cs="Times New Roman"/>
          <w:spacing w:val="2"/>
        </w:rPr>
        <w:t xml:space="preserve"> </w:t>
      </w:r>
      <w:r w:rsidRPr="00B01FA5">
        <w:rPr>
          <w:rFonts w:cs="Times New Roman"/>
        </w:rPr>
        <w:t>до</w:t>
      </w:r>
      <w:r w:rsidRPr="00B01FA5">
        <w:rPr>
          <w:rFonts w:cs="Times New Roman"/>
          <w:spacing w:val="26"/>
          <w:w w:val="99"/>
        </w:rPr>
        <w:t xml:space="preserve"> </w:t>
      </w:r>
      <w:r w:rsidRPr="00B01FA5">
        <w:rPr>
          <w:rFonts w:cs="Times New Roman"/>
        </w:rPr>
        <w:t xml:space="preserve">ЦТП осуществляется через двухтрубные тепловые сети. </w:t>
      </w:r>
      <w:r w:rsidRPr="00B01FA5">
        <w:rPr>
          <w:rFonts w:cs="Times New Roman"/>
          <w:spacing w:val="1"/>
        </w:rPr>
        <w:t>Тепловая изоляция выполнена из плиты минераловатные полужесткие марки 100. Вид прокладки тепловой сети осуществлено подземным, канальным способами.</w:t>
      </w:r>
    </w:p>
    <w:p w14:paraId="49690B2C" w14:textId="3932A3D9" w:rsidR="008D1343" w:rsidRPr="00B01FA5" w:rsidRDefault="008D1343" w:rsidP="008D1343">
      <w:pPr>
        <w:pStyle w:val="ae"/>
        <w:kinsoku w:val="0"/>
        <w:overflowPunct w:val="0"/>
        <w:ind w:left="0" w:right="-1" w:firstLine="731"/>
        <w:jc w:val="both"/>
        <w:rPr>
          <w:rFonts w:cs="Times New Roman"/>
          <w:lang w:val="ru-RU"/>
        </w:rPr>
      </w:pPr>
      <w:r w:rsidRPr="00B01FA5">
        <w:rPr>
          <w:rFonts w:cs="Times New Roman"/>
          <w:lang w:val="ru-RU"/>
        </w:rPr>
        <w:t>Присоединение</w:t>
      </w:r>
      <w:r w:rsidRPr="00B01FA5">
        <w:rPr>
          <w:rFonts w:cs="Times New Roman"/>
          <w:spacing w:val="32"/>
          <w:lang w:val="ru-RU"/>
        </w:rPr>
        <w:t xml:space="preserve"> </w:t>
      </w:r>
      <w:r w:rsidRPr="00B01FA5">
        <w:rPr>
          <w:rFonts w:cs="Times New Roman"/>
          <w:lang w:val="ru-RU"/>
        </w:rPr>
        <w:t>потребителей</w:t>
      </w:r>
      <w:r w:rsidRPr="00B01FA5">
        <w:rPr>
          <w:rFonts w:cs="Times New Roman"/>
          <w:spacing w:val="36"/>
          <w:lang w:val="ru-RU"/>
        </w:rPr>
        <w:t xml:space="preserve"> </w:t>
      </w:r>
      <w:r w:rsidRPr="00B01FA5">
        <w:rPr>
          <w:rFonts w:cs="Times New Roman"/>
          <w:lang w:val="ru-RU"/>
        </w:rPr>
        <w:t>к</w:t>
      </w:r>
      <w:r w:rsidRPr="00B01FA5">
        <w:rPr>
          <w:rFonts w:cs="Times New Roman"/>
          <w:spacing w:val="33"/>
          <w:lang w:val="ru-RU"/>
        </w:rPr>
        <w:t xml:space="preserve"> </w:t>
      </w:r>
      <w:r w:rsidRPr="00B01FA5">
        <w:rPr>
          <w:rFonts w:cs="Times New Roman"/>
          <w:lang w:val="ru-RU"/>
        </w:rPr>
        <w:t>тепловым</w:t>
      </w:r>
      <w:r w:rsidRPr="00B01FA5">
        <w:rPr>
          <w:rFonts w:cs="Times New Roman"/>
          <w:spacing w:val="35"/>
          <w:lang w:val="ru-RU"/>
        </w:rPr>
        <w:t xml:space="preserve"> </w:t>
      </w:r>
      <w:r w:rsidRPr="00B01FA5">
        <w:rPr>
          <w:rFonts w:cs="Times New Roman"/>
          <w:spacing w:val="-1"/>
          <w:lang w:val="ru-RU"/>
        </w:rPr>
        <w:t>сетям</w:t>
      </w:r>
      <w:r w:rsidRPr="00B01FA5">
        <w:rPr>
          <w:rFonts w:cs="Times New Roman"/>
          <w:spacing w:val="34"/>
          <w:lang w:val="ru-RU"/>
        </w:rPr>
        <w:t xml:space="preserve"> </w:t>
      </w:r>
      <w:r w:rsidRPr="00B01FA5">
        <w:rPr>
          <w:rFonts w:cs="Times New Roman"/>
          <w:spacing w:val="1"/>
          <w:lang w:val="ru-RU"/>
        </w:rPr>
        <w:t>после</w:t>
      </w:r>
      <w:r w:rsidRPr="00B01FA5">
        <w:rPr>
          <w:rFonts w:cs="Times New Roman"/>
          <w:spacing w:val="33"/>
          <w:lang w:val="ru-RU"/>
        </w:rPr>
        <w:t xml:space="preserve"> </w:t>
      </w:r>
      <w:r w:rsidRPr="00B01FA5">
        <w:rPr>
          <w:rFonts w:cs="Times New Roman"/>
          <w:lang w:val="ru-RU"/>
        </w:rPr>
        <w:t>ЦТП</w:t>
      </w:r>
      <w:r w:rsidRPr="00B01FA5">
        <w:rPr>
          <w:rFonts w:cs="Times New Roman"/>
          <w:spacing w:val="36"/>
          <w:lang w:val="ru-RU"/>
        </w:rPr>
        <w:t xml:space="preserve"> </w:t>
      </w:r>
      <w:r w:rsidRPr="00B01FA5">
        <w:rPr>
          <w:rFonts w:cs="Times New Roman"/>
          <w:lang w:val="ru-RU"/>
        </w:rPr>
        <w:t>выполнено</w:t>
      </w:r>
      <w:r w:rsidRPr="00B01FA5">
        <w:rPr>
          <w:rFonts w:cs="Times New Roman"/>
          <w:spacing w:val="33"/>
          <w:lang w:val="ru-RU"/>
        </w:rPr>
        <w:t xml:space="preserve"> </w:t>
      </w:r>
      <w:r w:rsidRPr="00B01FA5">
        <w:rPr>
          <w:rFonts w:cs="Times New Roman"/>
          <w:lang w:val="ru-RU"/>
        </w:rPr>
        <w:t>по</w:t>
      </w:r>
      <w:r w:rsidRPr="00B01FA5">
        <w:rPr>
          <w:rFonts w:cs="Times New Roman"/>
          <w:spacing w:val="26"/>
          <w:w w:val="99"/>
          <w:lang w:val="ru-RU"/>
        </w:rPr>
        <w:t xml:space="preserve"> </w:t>
      </w:r>
      <w:r w:rsidRPr="00B01FA5">
        <w:rPr>
          <w:rFonts w:cs="Times New Roman"/>
          <w:lang w:val="ru-RU"/>
        </w:rPr>
        <w:t>зависимой</w:t>
      </w:r>
      <w:r w:rsidRPr="00B01FA5">
        <w:rPr>
          <w:rFonts w:cs="Times New Roman"/>
          <w:spacing w:val="-3"/>
          <w:lang w:val="ru-RU"/>
        </w:rPr>
        <w:t xml:space="preserve"> </w:t>
      </w:r>
      <w:r w:rsidRPr="00B01FA5">
        <w:rPr>
          <w:rFonts w:cs="Times New Roman"/>
          <w:spacing w:val="-2"/>
          <w:lang w:val="ru-RU"/>
        </w:rPr>
        <w:t>схеме.</w:t>
      </w:r>
      <w:r w:rsidRPr="00B01FA5">
        <w:rPr>
          <w:rFonts w:cs="Times New Roman"/>
          <w:spacing w:val="-1"/>
          <w:lang w:val="ru-RU"/>
        </w:rPr>
        <w:t xml:space="preserve"> </w:t>
      </w:r>
      <w:r w:rsidRPr="00B01FA5">
        <w:rPr>
          <w:rFonts w:cs="Times New Roman"/>
          <w:lang w:val="ru-RU"/>
        </w:rPr>
        <w:t>Сетевая</w:t>
      </w:r>
      <w:r w:rsidRPr="00B01FA5">
        <w:rPr>
          <w:rFonts w:cs="Times New Roman"/>
          <w:spacing w:val="-2"/>
          <w:lang w:val="ru-RU"/>
        </w:rPr>
        <w:t xml:space="preserve"> </w:t>
      </w:r>
      <w:r w:rsidRPr="00B01FA5">
        <w:rPr>
          <w:rFonts w:cs="Times New Roman"/>
          <w:spacing w:val="-3"/>
          <w:lang w:val="ru-RU"/>
        </w:rPr>
        <w:t xml:space="preserve">вода </w:t>
      </w:r>
      <w:r w:rsidRPr="00B01FA5">
        <w:rPr>
          <w:rFonts w:cs="Times New Roman"/>
          <w:lang w:val="ru-RU"/>
        </w:rPr>
        <w:t>поступает</w:t>
      </w:r>
      <w:r w:rsidRPr="00B01FA5">
        <w:rPr>
          <w:rFonts w:cs="Times New Roman"/>
          <w:spacing w:val="-3"/>
          <w:lang w:val="ru-RU"/>
        </w:rPr>
        <w:t xml:space="preserve"> </w:t>
      </w:r>
      <w:r w:rsidRPr="00B01FA5">
        <w:rPr>
          <w:rFonts w:cs="Times New Roman"/>
          <w:lang w:val="ru-RU"/>
        </w:rPr>
        <w:t>в</w:t>
      </w:r>
      <w:r w:rsidRPr="00B01FA5">
        <w:rPr>
          <w:rFonts w:cs="Times New Roman"/>
          <w:spacing w:val="46"/>
          <w:w w:val="99"/>
          <w:lang w:val="ru-RU"/>
        </w:rPr>
        <w:t xml:space="preserve"> </w:t>
      </w:r>
      <w:r w:rsidRPr="00B01FA5">
        <w:rPr>
          <w:rFonts w:cs="Times New Roman"/>
          <w:spacing w:val="-1"/>
          <w:lang w:val="ru-RU"/>
        </w:rPr>
        <w:t>подающий</w:t>
      </w:r>
      <w:r w:rsidRPr="00B01FA5">
        <w:rPr>
          <w:rFonts w:cs="Times New Roman"/>
          <w:spacing w:val="4"/>
          <w:lang w:val="ru-RU"/>
        </w:rPr>
        <w:t xml:space="preserve"> </w:t>
      </w:r>
      <w:r w:rsidRPr="00B01FA5">
        <w:rPr>
          <w:rFonts w:cs="Times New Roman"/>
          <w:spacing w:val="-3"/>
          <w:lang w:val="ru-RU"/>
        </w:rPr>
        <w:t>коллектор,</w:t>
      </w:r>
      <w:r w:rsidRPr="00B01FA5">
        <w:rPr>
          <w:rFonts w:cs="Times New Roman"/>
          <w:spacing w:val="6"/>
          <w:lang w:val="ru-RU"/>
        </w:rPr>
        <w:t xml:space="preserve"> </w:t>
      </w:r>
      <w:r w:rsidRPr="00B01FA5">
        <w:rPr>
          <w:rFonts w:cs="Times New Roman"/>
          <w:spacing w:val="-6"/>
          <w:lang w:val="ru-RU"/>
        </w:rPr>
        <w:t>где</w:t>
      </w:r>
      <w:r w:rsidRPr="00B01FA5">
        <w:rPr>
          <w:rFonts w:cs="Times New Roman"/>
          <w:spacing w:val="4"/>
          <w:lang w:val="ru-RU"/>
        </w:rPr>
        <w:t xml:space="preserve"> </w:t>
      </w:r>
      <w:r w:rsidRPr="00B01FA5">
        <w:rPr>
          <w:rFonts w:cs="Times New Roman"/>
          <w:spacing w:val="-1"/>
          <w:lang w:val="ru-RU"/>
        </w:rPr>
        <w:t>смешивается</w:t>
      </w:r>
      <w:r w:rsidRPr="00B01FA5">
        <w:rPr>
          <w:rFonts w:cs="Times New Roman"/>
          <w:spacing w:val="5"/>
          <w:lang w:val="ru-RU"/>
        </w:rPr>
        <w:t xml:space="preserve"> </w:t>
      </w:r>
      <w:r w:rsidRPr="00B01FA5">
        <w:rPr>
          <w:rFonts w:cs="Times New Roman"/>
          <w:lang w:val="ru-RU"/>
        </w:rPr>
        <w:t>с</w:t>
      </w:r>
      <w:r w:rsidRPr="00B01FA5">
        <w:rPr>
          <w:rFonts w:cs="Times New Roman"/>
          <w:spacing w:val="4"/>
          <w:lang w:val="ru-RU"/>
        </w:rPr>
        <w:t xml:space="preserve"> </w:t>
      </w:r>
      <w:r w:rsidRPr="00B01FA5">
        <w:rPr>
          <w:rFonts w:cs="Times New Roman"/>
          <w:spacing w:val="-1"/>
          <w:lang w:val="ru-RU"/>
        </w:rPr>
        <w:t>нагретой</w:t>
      </w:r>
      <w:r w:rsidRPr="00B01FA5">
        <w:rPr>
          <w:rFonts w:cs="Times New Roman"/>
          <w:spacing w:val="5"/>
          <w:lang w:val="ru-RU"/>
        </w:rPr>
        <w:t xml:space="preserve"> </w:t>
      </w:r>
      <w:r w:rsidRPr="00B01FA5">
        <w:rPr>
          <w:rFonts w:cs="Times New Roman"/>
          <w:lang w:val="ru-RU"/>
        </w:rPr>
        <w:t>сетевой</w:t>
      </w:r>
      <w:r w:rsidRPr="00B01FA5">
        <w:rPr>
          <w:rFonts w:cs="Times New Roman"/>
          <w:spacing w:val="10"/>
          <w:lang w:val="ru-RU"/>
        </w:rPr>
        <w:t xml:space="preserve"> </w:t>
      </w:r>
      <w:r w:rsidRPr="00B01FA5">
        <w:rPr>
          <w:rFonts w:cs="Times New Roman"/>
          <w:spacing w:val="-2"/>
          <w:lang w:val="ru-RU"/>
        </w:rPr>
        <w:t>водой</w:t>
      </w:r>
      <w:r w:rsidRPr="00B01FA5">
        <w:rPr>
          <w:rFonts w:cs="Times New Roman"/>
          <w:spacing w:val="6"/>
          <w:lang w:val="ru-RU"/>
        </w:rPr>
        <w:t xml:space="preserve"> </w:t>
      </w:r>
      <w:r w:rsidRPr="00B01FA5">
        <w:rPr>
          <w:rFonts w:cs="Times New Roman"/>
          <w:spacing w:val="-2"/>
          <w:lang w:val="ru-RU"/>
        </w:rPr>
        <w:t>от</w:t>
      </w:r>
      <w:r w:rsidRPr="00B01FA5">
        <w:rPr>
          <w:rFonts w:cs="Times New Roman"/>
          <w:spacing w:val="4"/>
          <w:lang w:val="ru-RU"/>
        </w:rPr>
        <w:t xml:space="preserve"> </w:t>
      </w:r>
      <w:r w:rsidRPr="00B01FA5">
        <w:rPr>
          <w:rFonts w:cs="Times New Roman"/>
          <w:spacing w:val="-2"/>
          <w:lang w:val="ru-RU"/>
        </w:rPr>
        <w:t>ТЭЦ</w:t>
      </w:r>
      <w:r w:rsidRPr="00B01FA5">
        <w:rPr>
          <w:rFonts w:cs="Times New Roman"/>
          <w:spacing w:val="-5"/>
          <w:lang w:val="ru-RU"/>
        </w:rPr>
        <w:t xml:space="preserve"> </w:t>
      </w:r>
      <w:r w:rsidRPr="00B01FA5">
        <w:rPr>
          <w:rFonts w:cs="Times New Roman"/>
          <w:lang w:val="ru-RU"/>
        </w:rPr>
        <w:t>и</w:t>
      </w:r>
      <w:r w:rsidRPr="00B01FA5">
        <w:rPr>
          <w:rFonts w:cs="Times New Roman"/>
          <w:spacing w:val="-6"/>
          <w:lang w:val="ru-RU"/>
        </w:rPr>
        <w:t xml:space="preserve"> </w:t>
      </w:r>
      <w:r w:rsidRPr="00B01FA5">
        <w:rPr>
          <w:rFonts w:cs="Times New Roman"/>
          <w:lang w:val="ru-RU"/>
        </w:rPr>
        <w:t>поступает</w:t>
      </w:r>
      <w:r w:rsidRPr="00B01FA5">
        <w:rPr>
          <w:rFonts w:cs="Times New Roman"/>
          <w:spacing w:val="-7"/>
          <w:lang w:val="ru-RU"/>
        </w:rPr>
        <w:t xml:space="preserve"> </w:t>
      </w:r>
      <w:r w:rsidRPr="00B01FA5">
        <w:rPr>
          <w:rFonts w:cs="Times New Roman"/>
          <w:lang w:val="ru-RU"/>
        </w:rPr>
        <w:t>в</w:t>
      </w:r>
      <w:r w:rsidRPr="00B01FA5">
        <w:rPr>
          <w:rFonts w:cs="Times New Roman"/>
          <w:spacing w:val="-5"/>
          <w:lang w:val="ru-RU"/>
        </w:rPr>
        <w:t xml:space="preserve"> </w:t>
      </w:r>
      <w:r w:rsidRPr="00B01FA5">
        <w:rPr>
          <w:rFonts w:cs="Times New Roman"/>
          <w:lang w:val="ru-RU"/>
        </w:rPr>
        <w:t>магистральные</w:t>
      </w:r>
      <w:r w:rsidRPr="00B01FA5">
        <w:rPr>
          <w:rFonts w:cs="Times New Roman"/>
          <w:spacing w:val="-6"/>
          <w:lang w:val="ru-RU"/>
        </w:rPr>
        <w:t xml:space="preserve"> </w:t>
      </w:r>
      <w:r w:rsidRPr="00B01FA5">
        <w:rPr>
          <w:rFonts w:cs="Times New Roman"/>
          <w:spacing w:val="-1"/>
          <w:lang w:val="ru-RU"/>
        </w:rPr>
        <w:t>трубопроводы</w:t>
      </w:r>
      <w:r w:rsidRPr="00B01FA5">
        <w:rPr>
          <w:rFonts w:cs="Times New Roman"/>
          <w:spacing w:val="-6"/>
          <w:lang w:val="ru-RU"/>
        </w:rPr>
        <w:t xml:space="preserve"> </w:t>
      </w:r>
      <w:r w:rsidRPr="00B01FA5">
        <w:rPr>
          <w:rFonts w:cs="Times New Roman"/>
          <w:spacing w:val="-1"/>
          <w:lang w:val="ru-RU"/>
        </w:rPr>
        <w:t>Привокзального</w:t>
      </w:r>
      <w:r w:rsidRPr="00B01FA5">
        <w:rPr>
          <w:rFonts w:cs="Times New Roman"/>
          <w:spacing w:val="-6"/>
          <w:lang w:val="ru-RU"/>
        </w:rPr>
        <w:t xml:space="preserve"> </w:t>
      </w:r>
      <w:r w:rsidRPr="00B01FA5">
        <w:rPr>
          <w:rFonts w:cs="Times New Roman"/>
          <w:lang w:val="ru-RU"/>
        </w:rPr>
        <w:t>района.</w:t>
      </w:r>
      <w:r w:rsidRPr="00B01FA5">
        <w:rPr>
          <w:rFonts w:cs="Times New Roman"/>
          <w:spacing w:val="42"/>
          <w:w w:val="99"/>
          <w:lang w:val="ru-RU"/>
        </w:rPr>
        <w:t xml:space="preserve"> </w:t>
      </w:r>
    </w:p>
    <w:p w14:paraId="26A22BD8" w14:textId="77777777" w:rsidR="008D1343" w:rsidRPr="00B01FA5" w:rsidRDefault="008D1343" w:rsidP="00DD4744">
      <w:pPr>
        <w:pStyle w:val="ae"/>
        <w:spacing w:line="287" w:lineRule="auto"/>
        <w:ind w:right="113" w:firstLine="708"/>
        <w:jc w:val="both"/>
        <w:rPr>
          <w:rFonts w:cs="Times New Roman"/>
          <w:spacing w:val="1"/>
          <w:lang w:val="ru-RU"/>
        </w:rPr>
      </w:pPr>
    </w:p>
    <w:p w14:paraId="3678CD6B" w14:textId="77777777" w:rsidR="005E7166" w:rsidRPr="00B01FA5" w:rsidRDefault="005E7166" w:rsidP="005E7166">
      <w:pPr>
        <w:pStyle w:val="2"/>
        <w:ind w:left="0" w:firstLine="0"/>
        <w:rPr>
          <w:bCs w:val="0"/>
        </w:rPr>
      </w:pPr>
      <w:bookmarkStart w:id="132" w:name="_Toc107232206"/>
      <w:r w:rsidRPr="00B01FA5">
        <w:rPr>
          <w:bCs w:val="0"/>
        </w:rPr>
        <w:t xml:space="preserve">1.3.1.4 Котельная </w:t>
      </w:r>
      <w:r w:rsidRPr="00B01FA5">
        <w:rPr>
          <w:spacing w:val="1"/>
        </w:rPr>
        <w:t>ТЧР-12 ст. Ачинск-2 ОАО «РЖД»</w:t>
      </w:r>
      <w:bookmarkEnd w:id="132"/>
    </w:p>
    <w:p w14:paraId="536D5471" w14:textId="77777777" w:rsidR="008D1343" w:rsidRPr="00B01FA5" w:rsidRDefault="008D1343" w:rsidP="00DD4744">
      <w:pPr>
        <w:pStyle w:val="ae"/>
        <w:spacing w:line="287" w:lineRule="auto"/>
        <w:ind w:right="113" w:firstLine="708"/>
        <w:jc w:val="both"/>
        <w:rPr>
          <w:rFonts w:cs="Times New Roman"/>
          <w:spacing w:val="1"/>
          <w:lang w:val="ru-RU"/>
        </w:rPr>
      </w:pPr>
    </w:p>
    <w:p w14:paraId="244D5356" w14:textId="77777777" w:rsidR="00DD4744" w:rsidRPr="00B01FA5" w:rsidRDefault="005E7166" w:rsidP="005E7166">
      <w:pPr>
        <w:ind w:firstLine="709"/>
        <w:jc w:val="both"/>
        <w:rPr>
          <w:rFonts w:cs="Times New Roman"/>
        </w:rPr>
      </w:pPr>
      <w:r w:rsidRPr="00B01FA5">
        <w:rPr>
          <w:rFonts w:cs="Times New Roman"/>
          <w:spacing w:val="-1"/>
        </w:rPr>
        <w:t>Котельная</w:t>
      </w:r>
      <w:r w:rsidRPr="00B01FA5">
        <w:rPr>
          <w:rFonts w:cs="Times New Roman"/>
          <w:spacing w:val="4"/>
        </w:rPr>
        <w:t xml:space="preserve"> </w:t>
      </w:r>
      <w:r w:rsidRPr="00B01FA5">
        <w:rPr>
          <w:rFonts w:cs="Times New Roman"/>
        </w:rPr>
        <w:t>имеет</w:t>
      </w:r>
      <w:r w:rsidRPr="00B01FA5">
        <w:rPr>
          <w:rFonts w:cs="Times New Roman"/>
          <w:spacing w:val="3"/>
        </w:rPr>
        <w:t xml:space="preserve"> </w:t>
      </w:r>
      <w:r w:rsidRPr="00B01FA5">
        <w:rPr>
          <w:rFonts w:cs="Times New Roman"/>
        </w:rPr>
        <w:t>один</w:t>
      </w:r>
      <w:r w:rsidRPr="00B01FA5">
        <w:rPr>
          <w:rFonts w:cs="Times New Roman"/>
          <w:spacing w:val="4"/>
        </w:rPr>
        <w:t xml:space="preserve"> </w:t>
      </w:r>
      <w:r w:rsidRPr="00B01FA5">
        <w:rPr>
          <w:rFonts w:cs="Times New Roman"/>
        </w:rPr>
        <w:t>вывод.</w:t>
      </w:r>
      <w:r w:rsidRPr="00B01FA5">
        <w:rPr>
          <w:rFonts w:cs="Times New Roman"/>
          <w:spacing w:val="3"/>
        </w:rPr>
        <w:t xml:space="preserve"> </w:t>
      </w:r>
      <w:r w:rsidRPr="00B01FA5">
        <w:rPr>
          <w:rFonts w:cs="Times New Roman"/>
        </w:rPr>
        <w:t>Транспорт</w:t>
      </w:r>
      <w:r w:rsidRPr="00B01FA5">
        <w:rPr>
          <w:rFonts w:cs="Times New Roman"/>
          <w:spacing w:val="4"/>
        </w:rPr>
        <w:t xml:space="preserve"> </w:t>
      </w:r>
      <w:r w:rsidRPr="00B01FA5">
        <w:rPr>
          <w:rFonts w:cs="Times New Roman"/>
        </w:rPr>
        <w:t>тепловой</w:t>
      </w:r>
      <w:r w:rsidRPr="00B01FA5">
        <w:rPr>
          <w:rFonts w:cs="Times New Roman"/>
          <w:spacing w:val="4"/>
        </w:rPr>
        <w:t xml:space="preserve"> </w:t>
      </w:r>
      <w:r w:rsidRPr="00B01FA5">
        <w:rPr>
          <w:rFonts w:cs="Times New Roman"/>
        </w:rPr>
        <w:t>энергии</w:t>
      </w:r>
      <w:r w:rsidRPr="00B01FA5">
        <w:rPr>
          <w:rFonts w:cs="Times New Roman"/>
          <w:spacing w:val="4"/>
        </w:rPr>
        <w:t xml:space="preserve"> </w:t>
      </w:r>
      <w:r w:rsidRPr="00B01FA5">
        <w:rPr>
          <w:rFonts w:cs="Times New Roman"/>
        </w:rPr>
        <w:t>от</w:t>
      </w:r>
      <w:r w:rsidRPr="00B01FA5">
        <w:rPr>
          <w:rFonts w:cs="Times New Roman"/>
          <w:spacing w:val="2"/>
        </w:rPr>
        <w:t xml:space="preserve"> </w:t>
      </w:r>
      <w:r w:rsidRPr="00B01FA5">
        <w:rPr>
          <w:rFonts w:cs="Times New Roman"/>
        </w:rPr>
        <w:t>источника</w:t>
      </w:r>
      <w:r w:rsidRPr="00B01FA5">
        <w:rPr>
          <w:rFonts w:cs="Times New Roman"/>
          <w:spacing w:val="4"/>
        </w:rPr>
        <w:t xml:space="preserve"> </w:t>
      </w:r>
      <w:r w:rsidRPr="00B01FA5">
        <w:rPr>
          <w:rFonts w:cs="Times New Roman"/>
        </w:rPr>
        <w:t>до</w:t>
      </w:r>
      <w:r w:rsidRPr="00B01FA5">
        <w:rPr>
          <w:rFonts w:cs="Times New Roman"/>
          <w:spacing w:val="26"/>
          <w:w w:val="99"/>
        </w:rPr>
        <w:t xml:space="preserve"> </w:t>
      </w:r>
      <w:r w:rsidRPr="00B01FA5">
        <w:rPr>
          <w:rFonts w:cs="Times New Roman"/>
        </w:rPr>
        <w:t>потребителей</w:t>
      </w:r>
      <w:r w:rsidRPr="00B01FA5">
        <w:rPr>
          <w:rFonts w:cs="Times New Roman"/>
          <w:spacing w:val="14"/>
        </w:rPr>
        <w:t xml:space="preserve"> </w:t>
      </w:r>
      <w:r w:rsidRPr="00B01FA5">
        <w:rPr>
          <w:rFonts w:cs="Times New Roman"/>
        </w:rPr>
        <w:t>осуществляется</w:t>
      </w:r>
      <w:r w:rsidRPr="00B01FA5">
        <w:rPr>
          <w:rFonts w:cs="Times New Roman"/>
          <w:spacing w:val="15"/>
        </w:rPr>
        <w:t xml:space="preserve"> </w:t>
      </w:r>
      <w:r w:rsidRPr="00B01FA5">
        <w:rPr>
          <w:rFonts w:cs="Times New Roman"/>
        </w:rPr>
        <w:t>через</w:t>
      </w:r>
      <w:r w:rsidRPr="00B01FA5">
        <w:rPr>
          <w:rFonts w:cs="Times New Roman"/>
          <w:spacing w:val="13"/>
        </w:rPr>
        <w:t xml:space="preserve"> </w:t>
      </w:r>
      <w:r w:rsidRPr="00B01FA5">
        <w:rPr>
          <w:rFonts w:cs="Times New Roman"/>
        </w:rPr>
        <w:t>двухтрубные</w:t>
      </w:r>
      <w:r w:rsidRPr="00B01FA5">
        <w:rPr>
          <w:rFonts w:cs="Times New Roman"/>
          <w:spacing w:val="12"/>
        </w:rPr>
        <w:t xml:space="preserve"> </w:t>
      </w:r>
      <w:r w:rsidRPr="00B01FA5">
        <w:rPr>
          <w:rFonts w:cs="Times New Roman"/>
        </w:rPr>
        <w:t>тепловые</w:t>
      </w:r>
      <w:r w:rsidRPr="00B01FA5">
        <w:rPr>
          <w:rFonts w:cs="Times New Roman"/>
          <w:spacing w:val="14"/>
        </w:rPr>
        <w:t xml:space="preserve"> </w:t>
      </w:r>
      <w:r w:rsidRPr="00B01FA5">
        <w:rPr>
          <w:rFonts w:cs="Times New Roman"/>
        </w:rPr>
        <w:t>сети</w:t>
      </w:r>
      <w:r w:rsidRPr="00B01FA5">
        <w:rPr>
          <w:rFonts w:cs="Times New Roman"/>
          <w:spacing w:val="12"/>
        </w:rPr>
        <w:t xml:space="preserve"> </w:t>
      </w:r>
      <w:r w:rsidRPr="00B01FA5">
        <w:rPr>
          <w:rFonts w:cs="Times New Roman"/>
        </w:rPr>
        <w:t>по</w:t>
      </w:r>
      <w:r w:rsidRPr="00B01FA5">
        <w:rPr>
          <w:rFonts w:cs="Times New Roman"/>
          <w:spacing w:val="12"/>
        </w:rPr>
        <w:t xml:space="preserve"> </w:t>
      </w:r>
      <w:r w:rsidRPr="00B01FA5">
        <w:rPr>
          <w:rFonts w:cs="Times New Roman"/>
        </w:rPr>
        <w:t>тупиковой</w:t>
      </w:r>
      <w:r w:rsidRPr="00B01FA5">
        <w:rPr>
          <w:rFonts w:cs="Times New Roman"/>
          <w:spacing w:val="28"/>
          <w:w w:val="99"/>
        </w:rPr>
        <w:t xml:space="preserve"> </w:t>
      </w:r>
      <w:r w:rsidRPr="00B01FA5">
        <w:rPr>
          <w:rFonts w:cs="Times New Roman"/>
        </w:rPr>
        <w:t>схеме.</w:t>
      </w:r>
      <w:r w:rsidRPr="00B01FA5">
        <w:rPr>
          <w:rFonts w:cs="Times New Roman"/>
          <w:spacing w:val="36"/>
        </w:rPr>
        <w:t xml:space="preserve"> </w:t>
      </w:r>
      <w:r w:rsidR="0094502D" w:rsidRPr="00B01FA5">
        <w:rPr>
          <w:rFonts w:cs="Times New Roman"/>
          <w:spacing w:val="1"/>
        </w:rPr>
        <w:lastRenderedPageBreak/>
        <w:t>Вид прокладки тепловой сети осуществлено наземным способом.</w:t>
      </w:r>
      <w:r w:rsidR="0094502D" w:rsidRPr="00B01FA5">
        <w:rPr>
          <w:rFonts w:cs="Times New Roman"/>
        </w:rPr>
        <w:t xml:space="preserve"> </w:t>
      </w:r>
      <w:r w:rsidRPr="00B01FA5">
        <w:rPr>
          <w:rFonts w:cs="Times New Roman"/>
        </w:rPr>
        <w:t>Присоединение</w:t>
      </w:r>
      <w:r w:rsidRPr="00B01FA5">
        <w:rPr>
          <w:rFonts w:cs="Times New Roman"/>
          <w:spacing w:val="37"/>
        </w:rPr>
        <w:t xml:space="preserve"> </w:t>
      </w:r>
      <w:r w:rsidRPr="00B01FA5">
        <w:rPr>
          <w:rFonts w:cs="Times New Roman"/>
        </w:rPr>
        <w:t>потребителей</w:t>
      </w:r>
      <w:r w:rsidRPr="00B01FA5">
        <w:rPr>
          <w:rFonts w:cs="Times New Roman"/>
          <w:spacing w:val="40"/>
        </w:rPr>
        <w:t xml:space="preserve"> </w:t>
      </w:r>
      <w:r w:rsidRPr="00B01FA5">
        <w:rPr>
          <w:rFonts w:cs="Times New Roman"/>
        </w:rPr>
        <w:t>к</w:t>
      </w:r>
      <w:r w:rsidRPr="00B01FA5">
        <w:rPr>
          <w:rFonts w:cs="Times New Roman"/>
          <w:spacing w:val="37"/>
        </w:rPr>
        <w:t xml:space="preserve"> </w:t>
      </w:r>
      <w:r w:rsidRPr="00B01FA5">
        <w:rPr>
          <w:rFonts w:cs="Times New Roman"/>
        </w:rPr>
        <w:t>тепловым</w:t>
      </w:r>
      <w:r w:rsidRPr="00B01FA5">
        <w:rPr>
          <w:rFonts w:cs="Times New Roman"/>
          <w:spacing w:val="36"/>
        </w:rPr>
        <w:t xml:space="preserve"> </w:t>
      </w:r>
      <w:r w:rsidRPr="00B01FA5">
        <w:rPr>
          <w:rFonts w:cs="Times New Roman"/>
        </w:rPr>
        <w:t>сетям</w:t>
      </w:r>
      <w:r w:rsidRPr="00B01FA5">
        <w:rPr>
          <w:rFonts w:cs="Times New Roman"/>
          <w:spacing w:val="37"/>
        </w:rPr>
        <w:t xml:space="preserve"> </w:t>
      </w:r>
      <w:r w:rsidRPr="00B01FA5">
        <w:rPr>
          <w:rFonts w:cs="Times New Roman"/>
        </w:rPr>
        <w:t>выполнено</w:t>
      </w:r>
      <w:r w:rsidRPr="00B01FA5">
        <w:rPr>
          <w:rFonts w:cs="Times New Roman"/>
          <w:spacing w:val="38"/>
        </w:rPr>
        <w:t xml:space="preserve"> </w:t>
      </w:r>
      <w:r w:rsidRPr="00B01FA5">
        <w:rPr>
          <w:rFonts w:cs="Times New Roman"/>
        </w:rPr>
        <w:t>по</w:t>
      </w:r>
      <w:r w:rsidRPr="00B01FA5">
        <w:rPr>
          <w:rFonts w:cs="Times New Roman"/>
          <w:spacing w:val="38"/>
        </w:rPr>
        <w:t xml:space="preserve"> </w:t>
      </w:r>
      <w:r w:rsidRPr="00B01FA5">
        <w:rPr>
          <w:rFonts w:cs="Times New Roman"/>
        </w:rPr>
        <w:t>зависимой</w:t>
      </w:r>
      <w:r w:rsidRPr="00B01FA5">
        <w:rPr>
          <w:rFonts w:cs="Times New Roman"/>
          <w:spacing w:val="30"/>
          <w:w w:val="99"/>
        </w:rPr>
        <w:t xml:space="preserve"> </w:t>
      </w:r>
      <w:r w:rsidRPr="00B01FA5">
        <w:rPr>
          <w:rFonts w:cs="Times New Roman"/>
        </w:rPr>
        <w:t>схеме.</w:t>
      </w:r>
    </w:p>
    <w:p w14:paraId="4582CD61" w14:textId="77777777" w:rsidR="00155342" w:rsidRPr="00B01FA5" w:rsidRDefault="00155342" w:rsidP="00155342">
      <w:pPr>
        <w:pStyle w:val="a0"/>
        <w:rPr>
          <w:rFonts w:cs="Times New Roman"/>
        </w:rPr>
      </w:pPr>
    </w:p>
    <w:p w14:paraId="460DD27D" w14:textId="77777777" w:rsidR="00DD4744" w:rsidRPr="00B01FA5" w:rsidRDefault="00DD4744" w:rsidP="00155342">
      <w:pPr>
        <w:pStyle w:val="2"/>
        <w:ind w:left="0" w:firstLine="0"/>
      </w:pPr>
      <w:bookmarkStart w:id="133" w:name="_Toc107232207"/>
      <w:r w:rsidRPr="00B01FA5">
        <w:t xml:space="preserve">1.3.2 </w:t>
      </w:r>
      <w:hyperlink r:id="rId68" w:anchor="bookmark26" w:history="1">
        <w:bookmarkStart w:id="134" w:name="_Toc29998121"/>
        <w:bookmarkStart w:id="135" w:name="_Toc30058684"/>
        <w:bookmarkStart w:id="136" w:name="_Toc31810036"/>
        <w:r w:rsidRPr="00B01FA5">
          <w:t>Карты (схемы) тепловых сетей в зонах действия источников тепловой энергии в</w:t>
        </w:r>
      </w:hyperlink>
      <w:r w:rsidRPr="00B01FA5">
        <w:t xml:space="preserve"> </w:t>
      </w:r>
      <w:hyperlink r:id="rId69" w:anchor="bookmark26" w:history="1">
        <w:r w:rsidRPr="00B01FA5">
          <w:t>электронной форме и (или) на бумажном носителе</w:t>
        </w:r>
        <w:bookmarkEnd w:id="133"/>
        <w:bookmarkEnd w:id="134"/>
        <w:bookmarkEnd w:id="135"/>
        <w:bookmarkEnd w:id="136"/>
      </w:hyperlink>
    </w:p>
    <w:p w14:paraId="1B50CD7E" w14:textId="77777777" w:rsidR="00E019C9" w:rsidRPr="00B01FA5" w:rsidRDefault="00E019C9" w:rsidP="00E019C9">
      <w:pPr>
        <w:pStyle w:val="ae"/>
        <w:kinsoku w:val="0"/>
        <w:overflowPunct w:val="0"/>
        <w:spacing w:line="360" w:lineRule="auto"/>
        <w:ind w:right="109"/>
        <w:jc w:val="both"/>
        <w:rPr>
          <w:rFonts w:cs="Times New Roman"/>
          <w:lang w:val="ru-RU"/>
        </w:rPr>
      </w:pPr>
    </w:p>
    <w:p w14:paraId="05E82A93" w14:textId="77777777" w:rsidR="00E019C9" w:rsidRPr="00B01FA5" w:rsidRDefault="00E019C9" w:rsidP="00155342">
      <w:pPr>
        <w:pStyle w:val="ae"/>
        <w:kinsoku w:val="0"/>
        <w:overflowPunct w:val="0"/>
        <w:ind w:left="0" w:right="-1" w:firstLine="709"/>
        <w:jc w:val="both"/>
        <w:rPr>
          <w:rFonts w:cs="Times New Roman"/>
          <w:lang w:val="ru-RU"/>
        </w:rPr>
      </w:pPr>
      <w:r w:rsidRPr="00B01FA5">
        <w:rPr>
          <w:rFonts w:cs="Times New Roman"/>
          <w:lang w:val="ru-RU"/>
        </w:rPr>
        <w:t>В</w:t>
      </w:r>
      <w:r w:rsidRPr="00B01FA5">
        <w:rPr>
          <w:rFonts w:cs="Times New Roman"/>
          <w:spacing w:val="-12"/>
          <w:lang w:val="ru-RU"/>
        </w:rPr>
        <w:t xml:space="preserve"> </w:t>
      </w:r>
      <w:r w:rsidRPr="00B01FA5">
        <w:rPr>
          <w:rFonts w:cs="Times New Roman"/>
          <w:lang w:val="ru-RU"/>
        </w:rPr>
        <w:t>состав</w:t>
      </w:r>
      <w:r w:rsidRPr="00B01FA5">
        <w:rPr>
          <w:rFonts w:cs="Times New Roman"/>
          <w:spacing w:val="-12"/>
          <w:lang w:val="ru-RU"/>
        </w:rPr>
        <w:t xml:space="preserve"> </w:t>
      </w:r>
      <w:r w:rsidRPr="00B01FA5">
        <w:rPr>
          <w:rFonts w:cs="Times New Roman"/>
          <w:lang w:val="ru-RU"/>
        </w:rPr>
        <w:t>ОАО</w:t>
      </w:r>
      <w:r w:rsidRPr="00B01FA5">
        <w:rPr>
          <w:rFonts w:cs="Times New Roman"/>
          <w:spacing w:val="-11"/>
          <w:lang w:val="ru-RU"/>
        </w:rPr>
        <w:t xml:space="preserve"> </w:t>
      </w:r>
      <w:r w:rsidRPr="00B01FA5">
        <w:rPr>
          <w:rFonts w:cs="Times New Roman"/>
          <w:lang w:val="ru-RU"/>
        </w:rPr>
        <w:t>"РУСАЛ</w:t>
      </w:r>
      <w:r w:rsidRPr="00B01FA5">
        <w:rPr>
          <w:rFonts w:cs="Times New Roman"/>
          <w:spacing w:val="-13"/>
          <w:lang w:val="ru-RU"/>
        </w:rPr>
        <w:t xml:space="preserve"> </w:t>
      </w:r>
      <w:r w:rsidRPr="00B01FA5">
        <w:rPr>
          <w:rFonts w:cs="Times New Roman"/>
          <w:lang w:val="ru-RU"/>
        </w:rPr>
        <w:t>Ачинский</w:t>
      </w:r>
      <w:r w:rsidRPr="00B01FA5">
        <w:rPr>
          <w:rFonts w:cs="Times New Roman"/>
          <w:spacing w:val="-11"/>
          <w:lang w:val="ru-RU"/>
        </w:rPr>
        <w:t xml:space="preserve"> </w:t>
      </w:r>
      <w:r w:rsidRPr="00B01FA5">
        <w:rPr>
          <w:rFonts w:cs="Times New Roman"/>
          <w:lang w:val="ru-RU"/>
        </w:rPr>
        <w:t>Глиноземный</w:t>
      </w:r>
      <w:r w:rsidRPr="00B01FA5">
        <w:rPr>
          <w:rFonts w:cs="Times New Roman"/>
          <w:spacing w:val="-11"/>
          <w:lang w:val="ru-RU"/>
        </w:rPr>
        <w:t xml:space="preserve"> </w:t>
      </w:r>
      <w:r w:rsidRPr="00B01FA5">
        <w:rPr>
          <w:rFonts w:cs="Times New Roman"/>
          <w:lang w:val="ru-RU"/>
        </w:rPr>
        <w:t>комбинат"</w:t>
      </w:r>
      <w:r w:rsidRPr="00B01FA5">
        <w:rPr>
          <w:rFonts w:cs="Times New Roman"/>
          <w:spacing w:val="-12"/>
          <w:lang w:val="ru-RU"/>
        </w:rPr>
        <w:t xml:space="preserve"> </w:t>
      </w:r>
      <w:r w:rsidRPr="00B01FA5">
        <w:rPr>
          <w:rFonts w:cs="Times New Roman"/>
          <w:lang w:val="ru-RU"/>
        </w:rPr>
        <w:t>входят</w:t>
      </w:r>
      <w:r w:rsidRPr="00B01FA5">
        <w:rPr>
          <w:rFonts w:cs="Times New Roman"/>
          <w:spacing w:val="-12"/>
          <w:lang w:val="ru-RU"/>
        </w:rPr>
        <w:t xml:space="preserve"> </w:t>
      </w:r>
      <w:r w:rsidRPr="00B01FA5">
        <w:rPr>
          <w:rFonts w:cs="Times New Roman"/>
          <w:lang w:val="ru-RU"/>
        </w:rPr>
        <w:t>источник</w:t>
      </w:r>
      <w:r w:rsidRPr="00B01FA5">
        <w:rPr>
          <w:rFonts w:cs="Times New Roman"/>
          <w:spacing w:val="28"/>
          <w:w w:val="99"/>
          <w:lang w:val="ru-RU"/>
        </w:rPr>
        <w:t xml:space="preserve"> </w:t>
      </w:r>
      <w:r w:rsidRPr="00B01FA5">
        <w:rPr>
          <w:rFonts w:cs="Times New Roman"/>
          <w:lang w:val="ru-RU"/>
        </w:rPr>
        <w:t>тепловой</w:t>
      </w:r>
      <w:r w:rsidRPr="00B01FA5">
        <w:rPr>
          <w:rFonts w:cs="Times New Roman"/>
          <w:spacing w:val="-21"/>
          <w:lang w:val="ru-RU"/>
        </w:rPr>
        <w:t xml:space="preserve"> </w:t>
      </w:r>
      <w:r w:rsidRPr="00B01FA5">
        <w:rPr>
          <w:rFonts w:cs="Times New Roman"/>
          <w:lang w:val="ru-RU"/>
        </w:rPr>
        <w:t>энергии</w:t>
      </w:r>
      <w:r w:rsidRPr="00B01FA5">
        <w:rPr>
          <w:rFonts w:cs="Times New Roman"/>
          <w:spacing w:val="-22"/>
          <w:lang w:val="ru-RU"/>
        </w:rPr>
        <w:t xml:space="preserve"> </w:t>
      </w:r>
      <w:r w:rsidRPr="00B01FA5">
        <w:rPr>
          <w:rFonts w:cs="Times New Roman"/>
          <w:lang w:val="ru-RU"/>
        </w:rPr>
        <w:t>–</w:t>
      </w:r>
      <w:r w:rsidRPr="00B01FA5">
        <w:rPr>
          <w:rFonts w:cs="Times New Roman"/>
          <w:spacing w:val="-21"/>
          <w:lang w:val="ru-RU"/>
        </w:rPr>
        <w:t xml:space="preserve"> </w:t>
      </w:r>
      <w:r w:rsidRPr="00B01FA5">
        <w:rPr>
          <w:rFonts w:cs="Times New Roman"/>
          <w:spacing w:val="-1"/>
          <w:lang w:val="ru-RU"/>
        </w:rPr>
        <w:t>Ачинская</w:t>
      </w:r>
      <w:r w:rsidRPr="00B01FA5">
        <w:rPr>
          <w:rFonts w:cs="Times New Roman"/>
          <w:spacing w:val="-20"/>
          <w:lang w:val="ru-RU"/>
        </w:rPr>
        <w:t xml:space="preserve"> </w:t>
      </w:r>
      <w:r w:rsidRPr="00B01FA5">
        <w:rPr>
          <w:rFonts w:cs="Times New Roman"/>
          <w:lang w:val="ru-RU"/>
        </w:rPr>
        <w:t>ТЭЦ</w:t>
      </w:r>
      <w:r w:rsidRPr="00B01FA5">
        <w:rPr>
          <w:rFonts w:cs="Times New Roman"/>
          <w:spacing w:val="-23"/>
          <w:lang w:val="ru-RU"/>
        </w:rPr>
        <w:t xml:space="preserve"> </w:t>
      </w:r>
      <w:r w:rsidRPr="00B01FA5">
        <w:rPr>
          <w:rFonts w:cs="Times New Roman"/>
          <w:lang w:val="ru-RU"/>
        </w:rPr>
        <w:t>и</w:t>
      </w:r>
      <w:r w:rsidRPr="00B01FA5">
        <w:rPr>
          <w:rFonts w:cs="Times New Roman"/>
          <w:spacing w:val="-21"/>
          <w:lang w:val="ru-RU"/>
        </w:rPr>
        <w:t xml:space="preserve"> </w:t>
      </w:r>
      <w:r w:rsidRPr="00B01FA5">
        <w:rPr>
          <w:rFonts w:cs="Times New Roman"/>
          <w:lang w:val="ru-RU"/>
        </w:rPr>
        <w:t>отходящие</w:t>
      </w:r>
      <w:r w:rsidRPr="00B01FA5">
        <w:rPr>
          <w:rFonts w:cs="Times New Roman"/>
          <w:spacing w:val="-23"/>
          <w:lang w:val="ru-RU"/>
        </w:rPr>
        <w:t xml:space="preserve"> </w:t>
      </w:r>
      <w:r w:rsidRPr="00B01FA5">
        <w:rPr>
          <w:rFonts w:cs="Times New Roman"/>
          <w:spacing w:val="1"/>
          <w:lang w:val="ru-RU"/>
        </w:rPr>
        <w:t>от</w:t>
      </w:r>
      <w:r w:rsidRPr="00B01FA5">
        <w:rPr>
          <w:rFonts w:cs="Times New Roman"/>
          <w:spacing w:val="-23"/>
          <w:lang w:val="ru-RU"/>
        </w:rPr>
        <w:t xml:space="preserve"> </w:t>
      </w:r>
      <w:r w:rsidRPr="00B01FA5">
        <w:rPr>
          <w:rFonts w:cs="Times New Roman"/>
          <w:lang w:val="ru-RU"/>
        </w:rPr>
        <w:t>нее</w:t>
      </w:r>
      <w:r w:rsidRPr="00B01FA5">
        <w:rPr>
          <w:rFonts w:cs="Times New Roman"/>
          <w:spacing w:val="-20"/>
          <w:lang w:val="ru-RU"/>
        </w:rPr>
        <w:t xml:space="preserve"> </w:t>
      </w:r>
      <w:r w:rsidRPr="00B01FA5">
        <w:rPr>
          <w:rFonts w:cs="Times New Roman"/>
          <w:lang w:val="ru-RU"/>
        </w:rPr>
        <w:t>магистральные</w:t>
      </w:r>
      <w:r w:rsidRPr="00B01FA5">
        <w:rPr>
          <w:rFonts w:cs="Times New Roman"/>
          <w:spacing w:val="-23"/>
          <w:lang w:val="ru-RU"/>
        </w:rPr>
        <w:t xml:space="preserve"> </w:t>
      </w:r>
      <w:r w:rsidRPr="00B01FA5">
        <w:rPr>
          <w:rFonts w:cs="Times New Roman"/>
          <w:lang w:val="ru-RU"/>
        </w:rPr>
        <w:t>тепловые</w:t>
      </w:r>
      <w:r w:rsidRPr="00B01FA5">
        <w:rPr>
          <w:rFonts w:cs="Times New Roman"/>
          <w:spacing w:val="-22"/>
          <w:lang w:val="ru-RU"/>
        </w:rPr>
        <w:t xml:space="preserve"> </w:t>
      </w:r>
      <w:r w:rsidRPr="00B01FA5">
        <w:rPr>
          <w:rFonts w:cs="Times New Roman"/>
          <w:lang w:val="ru-RU"/>
        </w:rPr>
        <w:t>сети</w:t>
      </w:r>
      <w:r w:rsidR="00155342" w:rsidRPr="00B01FA5">
        <w:rPr>
          <w:rFonts w:cs="Times New Roman"/>
          <w:lang w:val="ru-RU"/>
        </w:rPr>
        <w:t xml:space="preserve"> - </w:t>
      </w:r>
      <w:r w:rsidRPr="00B01FA5">
        <w:rPr>
          <w:rFonts w:cs="Times New Roman"/>
          <w:spacing w:val="-1"/>
          <w:lang w:val="ru-RU"/>
        </w:rPr>
        <w:t>1-я</w:t>
      </w:r>
      <w:r w:rsidRPr="00B01FA5">
        <w:rPr>
          <w:rFonts w:cs="Times New Roman"/>
          <w:spacing w:val="12"/>
          <w:lang w:val="ru-RU"/>
        </w:rPr>
        <w:t xml:space="preserve"> </w:t>
      </w:r>
      <w:r w:rsidRPr="00B01FA5">
        <w:rPr>
          <w:rFonts w:cs="Times New Roman"/>
          <w:spacing w:val="-1"/>
          <w:lang w:val="ru-RU"/>
        </w:rPr>
        <w:t>нитка,</w:t>
      </w:r>
      <w:r w:rsidRPr="00B01FA5">
        <w:rPr>
          <w:rFonts w:cs="Times New Roman"/>
          <w:spacing w:val="14"/>
          <w:lang w:val="ru-RU"/>
        </w:rPr>
        <w:t xml:space="preserve"> </w:t>
      </w:r>
      <w:r w:rsidRPr="00B01FA5">
        <w:rPr>
          <w:rFonts w:cs="Times New Roman"/>
          <w:lang w:val="ru-RU"/>
        </w:rPr>
        <w:t>2-я</w:t>
      </w:r>
      <w:r w:rsidRPr="00B01FA5">
        <w:rPr>
          <w:rFonts w:cs="Times New Roman"/>
          <w:spacing w:val="12"/>
          <w:lang w:val="ru-RU"/>
        </w:rPr>
        <w:t xml:space="preserve"> </w:t>
      </w:r>
      <w:r w:rsidRPr="00B01FA5">
        <w:rPr>
          <w:rFonts w:cs="Times New Roman"/>
          <w:lang w:val="ru-RU"/>
        </w:rPr>
        <w:t>нитка</w:t>
      </w:r>
      <w:r w:rsidRPr="00B01FA5">
        <w:rPr>
          <w:rFonts w:cs="Times New Roman"/>
          <w:spacing w:val="13"/>
          <w:lang w:val="ru-RU"/>
        </w:rPr>
        <w:t xml:space="preserve"> </w:t>
      </w:r>
      <w:r w:rsidRPr="00B01FA5">
        <w:rPr>
          <w:rFonts w:cs="Times New Roman"/>
          <w:lang w:val="ru-RU"/>
        </w:rPr>
        <w:t>-</w:t>
      </w:r>
      <w:r w:rsidRPr="00B01FA5">
        <w:rPr>
          <w:rFonts w:cs="Times New Roman"/>
          <w:spacing w:val="13"/>
          <w:lang w:val="ru-RU"/>
        </w:rPr>
        <w:t xml:space="preserve"> </w:t>
      </w:r>
      <w:r w:rsidRPr="00B01FA5">
        <w:rPr>
          <w:rFonts w:cs="Times New Roman"/>
          <w:lang w:val="ru-RU"/>
        </w:rPr>
        <w:t>до</w:t>
      </w:r>
      <w:r w:rsidRPr="00B01FA5">
        <w:rPr>
          <w:rFonts w:cs="Times New Roman"/>
          <w:spacing w:val="14"/>
          <w:lang w:val="ru-RU"/>
        </w:rPr>
        <w:t xml:space="preserve"> </w:t>
      </w:r>
      <w:r w:rsidRPr="00B01FA5">
        <w:rPr>
          <w:rFonts w:cs="Times New Roman"/>
          <w:lang w:val="ru-RU"/>
        </w:rPr>
        <w:t>границы</w:t>
      </w:r>
      <w:r w:rsidRPr="00B01FA5">
        <w:rPr>
          <w:rFonts w:cs="Times New Roman"/>
          <w:spacing w:val="12"/>
          <w:lang w:val="ru-RU"/>
        </w:rPr>
        <w:t xml:space="preserve"> </w:t>
      </w:r>
      <w:r w:rsidRPr="00B01FA5">
        <w:rPr>
          <w:rFonts w:cs="Times New Roman"/>
          <w:lang w:val="ru-RU"/>
        </w:rPr>
        <w:t>раздела</w:t>
      </w:r>
      <w:r w:rsidRPr="00B01FA5">
        <w:rPr>
          <w:rFonts w:cs="Times New Roman"/>
          <w:spacing w:val="12"/>
          <w:lang w:val="ru-RU"/>
        </w:rPr>
        <w:t xml:space="preserve"> </w:t>
      </w:r>
      <w:r w:rsidRPr="00B01FA5">
        <w:rPr>
          <w:rFonts w:cs="Times New Roman"/>
          <w:lang w:val="ru-RU"/>
        </w:rPr>
        <w:t>балансовой</w:t>
      </w:r>
      <w:r w:rsidRPr="00B01FA5">
        <w:rPr>
          <w:rFonts w:cs="Times New Roman"/>
          <w:spacing w:val="15"/>
          <w:lang w:val="ru-RU"/>
        </w:rPr>
        <w:t xml:space="preserve"> </w:t>
      </w:r>
      <w:r w:rsidRPr="00B01FA5">
        <w:rPr>
          <w:rFonts w:cs="Times New Roman"/>
          <w:lang w:val="ru-RU"/>
        </w:rPr>
        <w:t>принадлежности</w:t>
      </w:r>
      <w:r w:rsidRPr="00B01FA5">
        <w:rPr>
          <w:rFonts w:cs="Times New Roman"/>
          <w:spacing w:val="12"/>
          <w:lang w:val="ru-RU"/>
        </w:rPr>
        <w:t xml:space="preserve"> </w:t>
      </w:r>
      <w:r w:rsidRPr="00B01FA5">
        <w:rPr>
          <w:rFonts w:cs="Times New Roman"/>
          <w:lang w:val="ru-RU"/>
        </w:rPr>
        <w:t>(т.</w:t>
      </w:r>
      <w:r w:rsidRPr="00B01FA5">
        <w:rPr>
          <w:rFonts w:cs="Times New Roman"/>
          <w:spacing w:val="11"/>
          <w:lang w:val="ru-RU"/>
        </w:rPr>
        <w:t xml:space="preserve"> </w:t>
      </w:r>
      <w:r w:rsidRPr="00B01FA5">
        <w:rPr>
          <w:rFonts w:cs="Times New Roman"/>
          <w:lang w:val="ru-RU"/>
        </w:rPr>
        <w:t>512)</w:t>
      </w:r>
      <w:r w:rsidRPr="00B01FA5">
        <w:rPr>
          <w:rFonts w:cs="Times New Roman"/>
          <w:spacing w:val="14"/>
          <w:lang w:val="ru-RU"/>
        </w:rPr>
        <w:t xml:space="preserve"> </w:t>
      </w:r>
      <w:r w:rsidRPr="00B01FA5">
        <w:rPr>
          <w:rFonts w:cs="Times New Roman"/>
          <w:lang w:val="ru-RU"/>
        </w:rPr>
        <w:t>с</w:t>
      </w:r>
      <w:r w:rsidRPr="00B01FA5">
        <w:rPr>
          <w:rFonts w:cs="Times New Roman"/>
          <w:spacing w:val="36"/>
          <w:w w:val="99"/>
          <w:lang w:val="ru-RU"/>
        </w:rPr>
        <w:t xml:space="preserve"> </w:t>
      </w:r>
      <w:r w:rsidRPr="00B01FA5">
        <w:rPr>
          <w:rFonts w:cs="Times New Roman"/>
          <w:lang w:val="ru-RU"/>
        </w:rPr>
        <w:t>ООО</w:t>
      </w:r>
      <w:r w:rsidRPr="00B01FA5">
        <w:rPr>
          <w:rFonts w:cs="Times New Roman"/>
          <w:spacing w:val="-12"/>
          <w:lang w:val="ru-RU"/>
        </w:rPr>
        <w:t xml:space="preserve"> </w:t>
      </w:r>
      <w:r w:rsidRPr="00B01FA5">
        <w:rPr>
          <w:rFonts w:cs="Times New Roman"/>
          <w:lang w:val="ru-RU"/>
        </w:rPr>
        <w:t>"Теплосеть"</w:t>
      </w:r>
      <w:r w:rsidRPr="00B01FA5">
        <w:rPr>
          <w:rFonts w:cs="Times New Roman"/>
          <w:spacing w:val="-11"/>
          <w:lang w:val="ru-RU"/>
        </w:rPr>
        <w:t xml:space="preserve"> </w:t>
      </w:r>
      <w:r w:rsidRPr="00B01FA5">
        <w:rPr>
          <w:rFonts w:cs="Times New Roman"/>
          <w:spacing w:val="-1"/>
          <w:lang w:val="ru-RU"/>
        </w:rPr>
        <w:t>г.</w:t>
      </w:r>
      <w:r w:rsidRPr="00B01FA5">
        <w:rPr>
          <w:rFonts w:cs="Times New Roman"/>
          <w:spacing w:val="-10"/>
          <w:lang w:val="ru-RU"/>
        </w:rPr>
        <w:t xml:space="preserve"> </w:t>
      </w:r>
      <w:r w:rsidRPr="00B01FA5">
        <w:rPr>
          <w:rFonts w:cs="Times New Roman"/>
          <w:lang w:val="ru-RU"/>
        </w:rPr>
        <w:t>Ачинска.</w:t>
      </w:r>
    </w:p>
    <w:p w14:paraId="36B60E0A" w14:textId="77777777" w:rsidR="00E019C9" w:rsidRPr="00B01FA5" w:rsidRDefault="00E019C9" w:rsidP="00155342">
      <w:pPr>
        <w:pStyle w:val="ae"/>
        <w:kinsoku w:val="0"/>
        <w:overflowPunct w:val="0"/>
        <w:ind w:left="0" w:right="-1" w:firstLine="709"/>
        <w:jc w:val="both"/>
        <w:rPr>
          <w:rFonts w:cs="Times New Roman"/>
          <w:lang w:val="ru-RU"/>
        </w:rPr>
      </w:pPr>
      <w:r w:rsidRPr="00B01FA5">
        <w:rPr>
          <w:rFonts w:cs="Times New Roman"/>
          <w:lang w:val="ru-RU"/>
        </w:rPr>
        <w:t>ООО</w:t>
      </w:r>
      <w:r w:rsidRPr="00B01FA5">
        <w:rPr>
          <w:rFonts w:cs="Times New Roman"/>
          <w:spacing w:val="1"/>
          <w:lang w:val="ru-RU"/>
        </w:rPr>
        <w:t xml:space="preserve"> </w:t>
      </w:r>
      <w:r w:rsidRPr="00B01FA5">
        <w:rPr>
          <w:rFonts w:cs="Times New Roman"/>
          <w:lang w:val="ru-RU"/>
        </w:rPr>
        <w:t>"Теплосеть"</w:t>
      </w:r>
      <w:r w:rsidRPr="00B01FA5">
        <w:rPr>
          <w:rFonts w:cs="Times New Roman"/>
          <w:spacing w:val="3"/>
          <w:lang w:val="ru-RU"/>
        </w:rPr>
        <w:t xml:space="preserve"> </w:t>
      </w:r>
      <w:r w:rsidRPr="00B01FA5">
        <w:rPr>
          <w:rFonts w:cs="Times New Roman"/>
          <w:spacing w:val="-1"/>
          <w:lang w:val="ru-RU"/>
        </w:rPr>
        <w:t>эксплуатирует</w:t>
      </w:r>
      <w:r w:rsidRPr="00B01FA5">
        <w:rPr>
          <w:rFonts w:cs="Times New Roman"/>
          <w:spacing w:val="4"/>
          <w:lang w:val="ru-RU"/>
        </w:rPr>
        <w:t xml:space="preserve"> </w:t>
      </w:r>
      <w:r w:rsidR="00155342" w:rsidRPr="00B01FA5">
        <w:rPr>
          <w:rFonts w:cs="Times New Roman"/>
          <w:spacing w:val="-1"/>
          <w:lang w:val="ru-RU"/>
        </w:rPr>
        <w:t>около</w:t>
      </w:r>
      <w:r w:rsidR="00155342" w:rsidRPr="00B01FA5">
        <w:rPr>
          <w:rFonts w:cs="Times New Roman"/>
          <w:spacing w:val="24"/>
          <w:lang w:val="ru-RU"/>
        </w:rPr>
        <w:t xml:space="preserve"> </w:t>
      </w:r>
      <w:r w:rsidR="00612BCF" w:rsidRPr="00B01FA5">
        <w:rPr>
          <w:rFonts w:cs="Times New Roman"/>
          <w:lang w:val="ru-RU"/>
        </w:rPr>
        <w:t>195,0</w:t>
      </w:r>
      <w:r w:rsidR="00155342" w:rsidRPr="00B01FA5">
        <w:rPr>
          <w:rFonts w:cs="Times New Roman"/>
          <w:spacing w:val="27"/>
          <w:lang w:val="ru-RU"/>
        </w:rPr>
        <w:t xml:space="preserve"> </w:t>
      </w:r>
      <w:r w:rsidR="00155342" w:rsidRPr="00B01FA5">
        <w:rPr>
          <w:rFonts w:cs="Times New Roman"/>
          <w:spacing w:val="-1"/>
          <w:lang w:val="ru-RU"/>
        </w:rPr>
        <w:t>км</w:t>
      </w:r>
      <w:r w:rsidR="00155342" w:rsidRPr="00B01FA5">
        <w:rPr>
          <w:rFonts w:cs="Times New Roman"/>
          <w:spacing w:val="23"/>
          <w:lang w:val="ru-RU"/>
        </w:rPr>
        <w:t xml:space="preserve"> </w:t>
      </w:r>
      <w:r w:rsidR="00155342" w:rsidRPr="00B01FA5">
        <w:rPr>
          <w:rFonts w:cs="Times New Roman"/>
          <w:lang w:val="ru-RU"/>
        </w:rPr>
        <w:t>(в</w:t>
      </w:r>
      <w:r w:rsidR="00155342" w:rsidRPr="00B01FA5">
        <w:rPr>
          <w:rFonts w:cs="Times New Roman"/>
          <w:spacing w:val="24"/>
          <w:lang w:val="ru-RU"/>
        </w:rPr>
        <w:t xml:space="preserve"> </w:t>
      </w:r>
      <w:r w:rsidR="00155342" w:rsidRPr="00B01FA5">
        <w:rPr>
          <w:rFonts w:cs="Times New Roman"/>
          <w:lang w:val="ru-RU"/>
        </w:rPr>
        <w:t>двухтрубном</w:t>
      </w:r>
      <w:r w:rsidR="00155342" w:rsidRPr="00B01FA5">
        <w:rPr>
          <w:rFonts w:cs="Times New Roman"/>
          <w:spacing w:val="27"/>
          <w:w w:val="99"/>
          <w:lang w:val="ru-RU"/>
        </w:rPr>
        <w:t xml:space="preserve"> </w:t>
      </w:r>
      <w:r w:rsidR="00155342" w:rsidRPr="00B01FA5">
        <w:rPr>
          <w:rFonts w:cs="Times New Roman"/>
          <w:lang w:val="ru-RU"/>
        </w:rPr>
        <w:t>исчислении)</w:t>
      </w:r>
      <w:r w:rsidR="00155342" w:rsidRPr="00B01FA5">
        <w:rPr>
          <w:rFonts w:cs="Times New Roman"/>
          <w:spacing w:val="-17"/>
          <w:lang w:val="ru-RU"/>
        </w:rPr>
        <w:t xml:space="preserve"> </w:t>
      </w:r>
      <w:r w:rsidR="00155342" w:rsidRPr="00B01FA5">
        <w:rPr>
          <w:rFonts w:cs="Times New Roman"/>
          <w:lang w:val="ru-RU"/>
        </w:rPr>
        <w:t>тепловых</w:t>
      </w:r>
      <w:r w:rsidR="00155342" w:rsidRPr="00B01FA5">
        <w:rPr>
          <w:rFonts w:cs="Times New Roman"/>
          <w:spacing w:val="-17"/>
          <w:lang w:val="ru-RU"/>
        </w:rPr>
        <w:t xml:space="preserve"> </w:t>
      </w:r>
      <w:r w:rsidR="00155342" w:rsidRPr="00B01FA5">
        <w:rPr>
          <w:rFonts w:cs="Times New Roman"/>
          <w:lang w:val="ru-RU"/>
        </w:rPr>
        <w:t xml:space="preserve">сетей </w:t>
      </w:r>
      <w:r w:rsidRPr="00B01FA5">
        <w:rPr>
          <w:rFonts w:cs="Times New Roman"/>
          <w:lang w:val="ru-RU"/>
        </w:rPr>
        <w:t>от</w:t>
      </w:r>
      <w:r w:rsidRPr="00B01FA5">
        <w:rPr>
          <w:rFonts w:cs="Times New Roman"/>
          <w:spacing w:val="24"/>
          <w:lang w:val="ru-RU"/>
        </w:rPr>
        <w:t xml:space="preserve"> </w:t>
      </w:r>
      <w:r w:rsidRPr="00B01FA5">
        <w:rPr>
          <w:rFonts w:cs="Times New Roman"/>
          <w:lang w:val="ru-RU"/>
        </w:rPr>
        <w:t>ТЭЦ</w:t>
      </w:r>
      <w:r w:rsidRPr="00B01FA5">
        <w:rPr>
          <w:rFonts w:cs="Times New Roman"/>
          <w:spacing w:val="23"/>
          <w:lang w:val="ru-RU"/>
        </w:rPr>
        <w:t xml:space="preserve"> </w:t>
      </w:r>
      <w:r w:rsidRPr="00B01FA5">
        <w:rPr>
          <w:rFonts w:cs="Times New Roman"/>
          <w:lang w:val="ru-RU"/>
        </w:rPr>
        <w:t>семь</w:t>
      </w:r>
      <w:r w:rsidRPr="00B01FA5">
        <w:rPr>
          <w:rFonts w:cs="Times New Roman"/>
          <w:spacing w:val="26"/>
          <w:lang w:val="ru-RU"/>
        </w:rPr>
        <w:t xml:space="preserve"> </w:t>
      </w:r>
      <w:r w:rsidRPr="00B01FA5">
        <w:rPr>
          <w:rFonts w:cs="Times New Roman"/>
          <w:lang w:val="ru-RU"/>
        </w:rPr>
        <w:t>насосных</w:t>
      </w:r>
      <w:r w:rsidRPr="00B01FA5">
        <w:rPr>
          <w:rFonts w:cs="Times New Roman"/>
          <w:spacing w:val="24"/>
          <w:lang w:val="ru-RU"/>
        </w:rPr>
        <w:t xml:space="preserve"> </w:t>
      </w:r>
      <w:r w:rsidRPr="00B01FA5">
        <w:rPr>
          <w:rFonts w:cs="Times New Roman"/>
          <w:lang w:val="ru-RU"/>
        </w:rPr>
        <w:t>станций,</w:t>
      </w:r>
      <w:r w:rsidRPr="00B01FA5">
        <w:rPr>
          <w:rFonts w:cs="Times New Roman"/>
          <w:spacing w:val="24"/>
          <w:lang w:val="ru-RU"/>
        </w:rPr>
        <w:t xml:space="preserve"> </w:t>
      </w:r>
      <w:r w:rsidRPr="00B01FA5">
        <w:rPr>
          <w:rFonts w:cs="Times New Roman"/>
          <w:lang w:val="ru-RU"/>
        </w:rPr>
        <w:t>ЦТП.</w:t>
      </w:r>
    </w:p>
    <w:p w14:paraId="014557CC" w14:textId="77777777" w:rsidR="00DD4744" w:rsidRPr="00B01FA5" w:rsidRDefault="00E019C9" w:rsidP="00155342">
      <w:pPr>
        <w:pStyle w:val="a0"/>
        <w:ind w:right="-1" w:firstLine="709"/>
        <w:jc w:val="both"/>
        <w:rPr>
          <w:rFonts w:cs="Times New Roman"/>
          <w:spacing w:val="-3"/>
        </w:rPr>
      </w:pPr>
      <w:r w:rsidRPr="00B01FA5">
        <w:rPr>
          <w:rFonts w:cs="Times New Roman"/>
        </w:rPr>
        <w:t>На</w:t>
      </w:r>
      <w:r w:rsidRPr="00B01FA5">
        <w:rPr>
          <w:rFonts w:cs="Times New Roman"/>
          <w:spacing w:val="-11"/>
        </w:rPr>
        <w:t xml:space="preserve"> </w:t>
      </w:r>
      <w:r w:rsidRPr="00B01FA5">
        <w:rPr>
          <w:rFonts w:cs="Times New Roman"/>
          <w:spacing w:val="-1"/>
        </w:rPr>
        <w:t>рисунках</w:t>
      </w:r>
      <w:r w:rsidRPr="00B01FA5">
        <w:rPr>
          <w:rFonts w:cs="Times New Roman"/>
          <w:spacing w:val="-9"/>
        </w:rPr>
        <w:t xml:space="preserve"> </w:t>
      </w:r>
      <w:r w:rsidR="00155342" w:rsidRPr="00B01FA5">
        <w:rPr>
          <w:rFonts w:cs="Times New Roman"/>
          <w:spacing w:val="-9"/>
        </w:rPr>
        <w:t>ниже</w:t>
      </w:r>
      <w:r w:rsidRPr="00B01FA5">
        <w:rPr>
          <w:rFonts w:cs="Times New Roman"/>
          <w:spacing w:val="-8"/>
        </w:rPr>
        <w:t xml:space="preserve"> </w:t>
      </w:r>
      <w:r w:rsidRPr="00B01FA5">
        <w:rPr>
          <w:rFonts w:cs="Times New Roman"/>
          <w:spacing w:val="-1"/>
        </w:rPr>
        <w:t>представлены</w:t>
      </w:r>
      <w:r w:rsidRPr="00B01FA5">
        <w:rPr>
          <w:rFonts w:cs="Times New Roman"/>
          <w:spacing w:val="-9"/>
        </w:rPr>
        <w:t xml:space="preserve"> </w:t>
      </w:r>
      <w:r w:rsidRPr="00B01FA5">
        <w:rPr>
          <w:rFonts w:cs="Times New Roman"/>
          <w:spacing w:val="-3"/>
        </w:rPr>
        <w:t>схемы</w:t>
      </w:r>
      <w:r w:rsidRPr="00B01FA5">
        <w:rPr>
          <w:rFonts w:cs="Times New Roman"/>
          <w:spacing w:val="-10"/>
        </w:rPr>
        <w:t xml:space="preserve"> </w:t>
      </w:r>
      <w:r w:rsidRPr="00B01FA5">
        <w:rPr>
          <w:rFonts w:cs="Times New Roman"/>
        </w:rPr>
        <w:t>тепловых</w:t>
      </w:r>
      <w:r w:rsidRPr="00B01FA5">
        <w:rPr>
          <w:rFonts w:cs="Times New Roman"/>
          <w:spacing w:val="-10"/>
        </w:rPr>
        <w:t xml:space="preserve"> </w:t>
      </w:r>
      <w:r w:rsidRPr="00B01FA5">
        <w:rPr>
          <w:rFonts w:cs="Times New Roman"/>
        </w:rPr>
        <w:t>сетей</w:t>
      </w:r>
      <w:r w:rsidRPr="00B01FA5">
        <w:rPr>
          <w:rFonts w:cs="Times New Roman"/>
          <w:spacing w:val="-11"/>
        </w:rPr>
        <w:t xml:space="preserve"> </w:t>
      </w:r>
      <w:r w:rsidRPr="00B01FA5">
        <w:rPr>
          <w:rFonts w:cs="Times New Roman"/>
        </w:rPr>
        <w:t>от</w:t>
      </w:r>
      <w:r w:rsidRPr="00B01FA5">
        <w:rPr>
          <w:rFonts w:cs="Times New Roman"/>
          <w:spacing w:val="-10"/>
        </w:rPr>
        <w:t xml:space="preserve"> </w:t>
      </w:r>
      <w:r w:rsidRPr="00B01FA5">
        <w:rPr>
          <w:rFonts w:cs="Times New Roman"/>
          <w:spacing w:val="-3"/>
        </w:rPr>
        <w:t>источников.</w:t>
      </w:r>
    </w:p>
    <w:p w14:paraId="5C45EF7F" w14:textId="77777777" w:rsidR="0094502D" w:rsidRPr="00B01FA5" w:rsidRDefault="0094502D" w:rsidP="00155342">
      <w:pPr>
        <w:pStyle w:val="a0"/>
        <w:ind w:right="-1" w:firstLine="709"/>
        <w:jc w:val="both"/>
        <w:rPr>
          <w:rFonts w:cs="Times New Roman"/>
          <w:lang w:eastAsia="ru-RU"/>
        </w:rPr>
      </w:pPr>
    </w:p>
    <w:p w14:paraId="0201B26F" w14:textId="77777777" w:rsidR="00E019C9" w:rsidRPr="00B01FA5" w:rsidRDefault="00155342" w:rsidP="00DD4744">
      <w:pPr>
        <w:pStyle w:val="a0"/>
        <w:rPr>
          <w:rFonts w:cs="Times New Roman"/>
          <w:lang w:eastAsia="ru-RU"/>
        </w:rPr>
      </w:pPr>
      <w:r w:rsidRPr="00B01FA5">
        <w:rPr>
          <w:rFonts w:cs="Times New Roman"/>
          <w:i/>
          <w:noProof/>
          <w:lang w:eastAsia="ru-RU"/>
        </w:rPr>
        <w:drawing>
          <wp:inline distT="0" distB="0" distL="0" distR="0" wp14:anchorId="6DB5C073" wp14:editId="70A4F515">
            <wp:extent cx="5213267" cy="4399861"/>
            <wp:effectExtent l="0" t="0" r="6985" b="1270"/>
            <wp:docPr id="27" name="Рисунок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5221986" cy="4407220"/>
                    </a:xfrm>
                    <a:prstGeom prst="rect">
                      <a:avLst/>
                    </a:prstGeom>
                    <a:noFill/>
                    <a:ln>
                      <a:noFill/>
                    </a:ln>
                  </pic:spPr>
                </pic:pic>
              </a:graphicData>
            </a:graphic>
          </wp:inline>
        </w:drawing>
      </w:r>
    </w:p>
    <w:p w14:paraId="1626FC5B" w14:textId="77777777" w:rsidR="00E019C9" w:rsidRPr="00B01FA5" w:rsidRDefault="00155342" w:rsidP="00DD4744">
      <w:pPr>
        <w:pStyle w:val="a0"/>
        <w:rPr>
          <w:rFonts w:cs="Times New Roman"/>
          <w:lang w:eastAsia="ru-RU"/>
        </w:rPr>
      </w:pPr>
      <w:r w:rsidRPr="00B01FA5">
        <w:rPr>
          <w:rFonts w:cs="Times New Roman"/>
          <w:lang w:eastAsia="ru-RU"/>
        </w:rPr>
        <w:t xml:space="preserve">Рисунок 1.3.2.1 - </w:t>
      </w:r>
      <w:r w:rsidRPr="00B01FA5">
        <w:rPr>
          <w:rFonts w:cs="Times New Roman"/>
        </w:rPr>
        <w:t>Схема</w:t>
      </w:r>
      <w:r w:rsidRPr="00B01FA5">
        <w:rPr>
          <w:rFonts w:cs="Times New Roman"/>
          <w:spacing w:val="-10"/>
        </w:rPr>
        <w:t xml:space="preserve"> </w:t>
      </w:r>
      <w:r w:rsidRPr="00B01FA5">
        <w:rPr>
          <w:rFonts w:cs="Times New Roman"/>
        </w:rPr>
        <w:t>тепловых</w:t>
      </w:r>
      <w:r w:rsidRPr="00B01FA5">
        <w:rPr>
          <w:rFonts w:cs="Times New Roman"/>
          <w:spacing w:val="-7"/>
        </w:rPr>
        <w:t xml:space="preserve"> </w:t>
      </w:r>
      <w:r w:rsidRPr="00B01FA5">
        <w:rPr>
          <w:rFonts w:cs="Times New Roman"/>
        </w:rPr>
        <w:t>сетей</w:t>
      </w:r>
      <w:r w:rsidRPr="00B01FA5">
        <w:rPr>
          <w:rFonts w:cs="Times New Roman"/>
          <w:spacing w:val="-9"/>
        </w:rPr>
        <w:t xml:space="preserve"> </w:t>
      </w:r>
      <w:r w:rsidRPr="00B01FA5">
        <w:rPr>
          <w:rFonts w:cs="Times New Roman"/>
        </w:rPr>
        <w:t>от</w:t>
      </w:r>
      <w:r w:rsidRPr="00B01FA5">
        <w:rPr>
          <w:rFonts w:cs="Times New Roman"/>
          <w:spacing w:val="-8"/>
        </w:rPr>
        <w:t xml:space="preserve"> </w:t>
      </w:r>
      <w:r w:rsidRPr="00B01FA5">
        <w:rPr>
          <w:rFonts w:cs="Times New Roman"/>
        </w:rPr>
        <w:t>ТЭЦ</w:t>
      </w:r>
      <w:r w:rsidRPr="00B01FA5">
        <w:rPr>
          <w:rFonts w:cs="Times New Roman"/>
          <w:spacing w:val="-9"/>
        </w:rPr>
        <w:t xml:space="preserve"> </w:t>
      </w:r>
      <w:r w:rsidRPr="00B01FA5">
        <w:rPr>
          <w:rFonts w:cs="Times New Roman"/>
        </w:rPr>
        <w:t>«РУСАЛ</w:t>
      </w:r>
      <w:r w:rsidRPr="00B01FA5">
        <w:rPr>
          <w:rFonts w:cs="Times New Roman"/>
          <w:spacing w:val="-9"/>
        </w:rPr>
        <w:t xml:space="preserve"> </w:t>
      </w:r>
      <w:r w:rsidRPr="00B01FA5">
        <w:rPr>
          <w:rFonts w:cs="Times New Roman"/>
        </w:rPr>
        <w:t>Ачинск» и ЦТП</w:t>
      </w:r>
    </w:p>
    <w:p w14:paraId="70ABF318" w14:textId="77777777" w:rsidR="00DD4744" w:rsidRPr="00B01FA5" w:rsidRDefault="00CA1C86" w:rsidP="00155342">
      <w:pPr>
        <w:rPr>
          <w:rFonts w:cs="Times New Roman"/>
          <w:i/>
          <w:lang w:eastAsia="ru-RU"/>
        </w:rPr>
      </w:pPr>
      <w:r w:rsidRPr="00B01FA5">
        <w:rPr>
          <w:rFonts w:cs="Times New Roman"/>
          <w:i/>
          <w:noProof/>
          <w:lang w:eastAsia="ru-RU"/>
        </w:rPr>
        <w:lastRenderedPageBreak/>
        <w:drawing>
          <wp:inline distT="0" distB="0" distL="0" distR="0" wp14:anchorId="035B29D5" wp14:editId="5B6085F4">
            <wp:extent cx="3265715" cy="4111781"/>
            <wp:effectExtent l="0" t="0" r="0" b="3175"/>
            <wp:docPr id="21" name="Рисунок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3280783" cy="4130752"/>
                    </a:xfrm>
                    <a:prstGeom prst="rect">
                      <a:avLst/>
                    </a:prstGeom>
                    <a:noFill/>
                    <a:ln>
                      <a:noFill/>
                    </a:ln>
                  </pic:spPr>
                </pic:pic>
              </a:graphicData>
            </a:graphic>
          </wp:inline>
        </w:drawing>
      </w:r>
    </w:p>
    <w:p w14:paraId="0F99CDDE" w14:textId="77777777" w:rsidR="00DD4744" w:rsidRPr="00B01FA5" w:rsidRDefault="00155342" w:rsidP="00DD4744">
      <w:pPr>
        <w:pStyle w:val="a0"/>
        <w:rPr>
          <w:rFonts w:cs="Times New Roman"/>
          <w:lang w:eastAsia="ru-RU"/>
        </w:rPr>
      </w:pPr>
      <w:r w:rsidRPr="00B01FA5">
        <w:rPr>
          <w:rFonts w:cs="Times New Roman"/>
          <w:lang w:eastAsia="ru-RU"/>
        </w:rPr>
        <w:t xml:space="preserve">Рисунок 1.3.2.2 - </w:t>
      </w:r>
      <w:r w:rsidRPr="00B01FA5">
        <w:rPr>
          <w:rFonts w:cs="Times New Roman"/>
          <w:bCs/>
        </w:rPr>
        <w:t>Схема</w:t>
      </w:r>
      <w:r w:rsidRPr="00B01FA5">
        <w:rPr>
          <w:rFonts w:cs="Times New Roman"/>
          <w:bCs/>
          <w:spacing w:val="-9"/>
        </w:rPr>
        <w:t xml:space="preserve"> </w:t>
      </w:r>
      <w:r w:rsidRPr="00B01FA5">
        <w:rPr>
          <w:rFonts w:cs="Times New Roman"/>
          <w:bCs/>
        </w:rPr>
        <w:t>тепловой</w:t>
      </w:r>
      <w:r w:rsidRPr="00B01FA5">
        <w:rPr>
          <w:rFonts w:cs="Times New Roman"/>
          <w:bCs/>
          <w:spacing w:val="-10"/>
        </w:rPr>
        <w:t xml:space="preserve"> </w:t>
      </w:r>
      <w:r w:rsidRPr="00B01FA5">
        <w:rPr>
          <w:rFonts w:cs="Times New Roman"/>
          <w:bCs/>
        </w:rPr>
        <w:t>сети</w:t>
      </w:r>
      <w:r w:rsidRPr="00B01FA5">
        <w:rPr>
          <w:rFonts w:cs="Times New Roman"/>
          <w:bCs/>
          <w:spacing w:val="-8"/>
        </w:rPr>
        <w:t xml:space="preserve"> </w:t>
      </w:r>
      <w:r w:rsidRPr="00B01FA5">
        <w:rPr>
          <w:rFonts w:cs="Times New Roman"/>
          <w:bCs/>
        </w:rPr>
        <w:t>котельной</w:t>
      </w:r>
      <w:r w:rsidRPr="00B01FA5">
        <w:rPr>
          <w:rFonts w:cs="Times New Roman"/>
          <w:bCs/>
          <w:spacing w:val="-11"/>
        </w:rPr>
        <w:t xml:space="preserve"> </w:t>
      </w:r>
      <w:r w:rsidRPr="00B01FA5">
        <w:rPr>
          <w:rFonts w:cs="Times New Roman"/>
          <w:bCs/>
        </w:rPr>
        <w:t>№1</w:t>
      </w:r>
    </w:p>
    <w:p w14:paraId="1A7B71BA" w14:textId="77777777" w:rsidR="00DD4744" w:rsidRPr="00B01FA5" w:rsidRDefault="00DD4744" w:rsidP="00DD4744">
      <w:pPr>
        <w:rPr>
          <w:rFonts w:cs="Times New Roman"/>
        </w:rPr>
      </w:pPr>
    </w:p>
    <w:p w14:paraId="0CC6A944" w14:textId="77777777" w:rsidR="00DD4744" w:rsidRPr="00B01FA5" w:rsidRDefault="00C32706" w:rsidP="00155342">
      <w:pPr>
        <w:rPr>
          <w:rFonts w:cs="Times New Roman"/>
          <w:i/>
          <w:lang w:eastAsia="ru-RU"/>
        </w:rPr>
      </w:pPr>
      <w:r w:rsidRPr="00B01FA5">
        <w:rPr>
          <w:rFonts w:cs="Times New Roman"/>
          <w:i/>
          <w:noProof/>
          <w:lang w:eastAsia="ru-RU"/>
        </w:rPr>
        <w:drawing>
          <wp:inline distT="0" distB="0" distL="0" distR="0" wp14:anchorId="20FFB69D" wp14:editId="0D0D57C4">
            <wp:extent cx="4084955" cy="4084955"/>
            <wp:effectExtent l="0" t="0" r="0" b="0"/>
            <wp:docPr id="22" name="Рисунок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4084955" cy="4084955"/>
                    </a:xfrm>
                    <a:prstGeom prst="rect">
                      <a:avLst/>
                    </a:prstGeom>
                    <a:noFill/>
                    <a:ln>
                      <a:noFill/>
                    </a:ln>
                  </pic:spPr>
                </pic:pic>
              </a:graphicData>
            </a:graphic>
          </wp:inline>
        </w:drawing>
      </w:r>
    </w:p>
    <w:p w14:paraId="3C584E20" w14:textId="77777777" w:rsidR="00155342" w:rsidRPr="00B01FA5" w:rsidRDefault="00155342" w:rsidP="00155342">
      <w:pPr>
        <w:pStyle w:val="a0"/>
        <w:rPr>
          <w:rFonts w:cs="Times New Roman"/>
          <w:lang w:eastAsia="ru-RU"/>
        </w:rPr>
      </w:pPr>
      <w:r w:rsidRPr="00B01FA5">
        <w:rPr>
          <w:rFonts w:cs="Times New Roman"/>
          <w:lang w:eastAsia="ru-RU"/>
        </w:rPr>
        <w:t xml:space="preserve">Рисунок 1.3.2.3 - </w:t>
      </w:r>
      <w:r w:rsidRPr="00B01FA5">
        <w:rPr>
          <w:rFonts w:cs="Times New Roman"/>
          <w:bCs/>
        </w:rPr>
        <w:t>Схема</w:t>
      </w:r>
      <w:r w:rsidRPr="00B01FA5">
        <w:rPr>
          <w:rFonts w:cs="Times New Roman"/>
          <w:bCs/>
          <w:spacing w:val="-9"/>
        </w:rPr>
        <w:t xml:space="preserve"> </w:t>
      </w:r>
      <w:r w:rsidRPr="00B01FA5">
        <w:rPr>
          <w:rFonts w:cs="Times New Roman"/>
          <w:bCs/>
        </w:rPr>
        <w:t>тепловой</w:t>
      </w:r>
      <w:r w:rsidRPr="00B01FA5">
        <w:rPr>
          <w:rFonts w:cs="Times New Roman"/>
          <w:bCs/>
          <w:spacing w:val="-10"/>
        </w:rPr>
        <w:t xml:space="preserve"> </w:t>
      </w:r>
      <w:r w:rsidRPr="00B01FA5">
        <w:rPr>
          <w:rFonts w:cs="Times New Roman"/>
          <w:bCs/>
        </w:rPr>
        <w:t>сети</w:t>
      </w:r>
      <w:r w:rsidRPr="00B01FA5">
        <w:rPr>
          <w:rFonts w:cs="Times New Roman"/>
          <w:bCs/>
          <w:spacing w:val="-8"/>
        </w:rPr>
        <w:t xml:space="preserve"> </w:t>
      </w:r>
      <w:r w:rsidRPr="00B01FA5">
        <w:rPr>
          <w:rFonts w:cs="Times New Roman"/>
          <w:bCs/>
        </w:rPr>
        <w:t>котельной</w:t>
      </w:r>
      <w:r w:rsidRPr="00B01FA5">
        <w:rPr>
          <w:rFonts w:cs="Times New Roman"/>
          <w:bCs/>
          <w:spacing w:val="-11"/>
        </w:rPr>
        <w:t xml:space="preserve"> </w:t>
      </w:r>
      <w:r w:rsidRPr="00B01FA5">
        <w:rPr>
          <w:rFonts w:cs="Times New Roman"/>
          <w:bCs/>
        </w:rPr>
        <w:t>№2</w:t>
      </w:r>
    </w:p>
    <w:p w14:paraId="22B9F2D9" w14:textId="77777777" w:rsidR="00DD4744" w:rsidRPr="00B01FA5" w:rsidRDefault="00DD4744" w:rsidP="00DD4744">
      <w:pPr>
        <w:rPr>
          <w:rFonts w:cs="Times New Roman"/>
        </w:rPr>
      </w:pPr>
    </w:p>
    <w:p w14:paraId="52A644C6" w14:textId="77777777" w:rsidR="00DD4744" w:rsidRPr="00B01FA5" w:rsidRDefault="00C32706" w:rsidP="00155342">
      <w:pPr>
        <w:rPr>
          <w:rFonts w:cs="Times New Roman"/>
          <w:i/>
          <w:lang w:eastAsia="ru-RU"/>
        </w:rPr>
      </w:pPr>
      <w:r w:rsidRPr="00B01FA5">
        <w:rPr>
          <w:rFonts w:cs="Times New Roman"/>
          <w:i/>
          <w:noProof/>
          <w:lang w:eastAsia="ru-RU"/>
        </w:rPr>
        <w:lastRenderedPageBreak/>
        <w:drawing>
          <wp:inline distT="0" distB="0" distL="0" distR="0" wp14:anchorId="53ECAC8E" wp14:editId="39A49FD3">
            <wp:extent cx="3918857" cy="3985650"/>
            <wp:effectExtent l="0" t="0" r="5715" b="0"/>
            <wp:docPr id="23" name="Рисунок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3933575" cy="4000618"/>
                    </a:xfrm>
                    <a:prstGeom prst="rect">
                      <a:avLst/>
                    </a:prstGeom>
                    <a:noFill/>
                    <a:ln>
                      <a:noFill/>
                    </a:ln>
                  </pic:spPr>
                </pic:pic>
              </a:graphicData>
            </a:graphic>
          </wp:inline>
        </w:drawing>
      </w:r>
    </w:p>
    <w:p w14:paraId="4FA946E1" w14:textId="77777777" w:rsidR="00155342" w:rsidRPr="00B01FA5" w:rsidRDefault="00155342" w:rsidP="00155342">
      <w:pPr>
        <w:pStyle w:val="a0"/>
        <w:rPr>
          <w:rFonts w:cs="Times New Roman"/>
          <w:lang w:eastAsia="ru-RU"/>
        </w:rPr>
      </w:pPr>
      <w:r w:rsidRPr="00B01FA5">
        <w:rPr>
          <w:rFonts w:cs="Times New Roman"/>
          <w:lang w:eastAsia="ru-RU"/>
        </w:rPr>
        <w:t xml:space="preserve">Рисунок 1.3.2.4 - </w:t>
      </w:r>
      <w:r w:rsidRPr="00B01FA5">
        <w:rPr>
          <w:rFonts w:cs="Times New Roman"/>
          <w:bCs/>
        </w:rPr>
        <w:t>Схема</w:t>
      </w:r>
      <w:r w:rsidRPr="00B01FA5">
        <w:rPr>
          <w:rFonts w:cs="Times New Roman"/>
          <w:bCs/>
          <w:spacing w:val="-9"/>
        </w:rPr>
        <w:t xml:space="preserve"> </w:t>
      </w:r>
      <w:r w:rsidRPr="00B01FA5">
        <w:rPr>
          <w:rFonts w:cs="Times New Roman"/>
          <w:bCs/>
        </w:rPr>
        <w:t>тепловой</w:t>
      </w:r>
      <w:r w:rsidRPr="00B01FA5">
        <w:rPr>
          <w:rFonts w:cs="Times New Roman"/>
          <w:bCs/>
          <w:spacing w:val="-10"/>
        </w:rPr>
        <w:t xml:space="preserve"> </w:t>
      </w:r>
      <w:r w:rsidRPr="00B01FA5">
        <w:rPr>
          <w:rFonts w:cs="Times New Roman"/>
          <w:bCs/>
        </w:rPr>
        <w:t>сети</w:t>
      </w:r>
      <w:r w:rsidRPr="00B01FA5">
        <w:rPr>
          <w:rFonts w:cs="Times New Roman"/>
          <w:bCs/>
          <w:spacing w:val="-8"/>
        </w:rPr>
        <w:t xml:space="preserve"> </w:t>
      </w:r>
      <w:r w:rsidRPr="00B01FA5">
        <w:rPr>
          <w:rFonts w:cs="Times New Roman"/>
          <w:bCs/>
        </w:rPr>
        <w:t>котельной</w:t>
      </w:r>
      <w:r w:rsidRPr="00B01FA5">
        <w:rPr>
          <w:rFonts w:cs="Times New Roman"/>
          <w:bCs/>
          <w:spacing w:val="-11"/>
        </w:rPr>
        <w:t xml:space="preserve"> </w:t>
      </w:r>
      <w:r w:rsidRPr="00B01FA5">
        <w:rPr>
          <w:rFonts w:cs="Times New Roman"/>
          <w:bCs/>
        </w:rPr>
        <w:t>№3</w:t>
      </w:r>
    </w:p>
    <w:p w14:paraId="2C11159C" w14:textId="77777777" w:rsidR="00DD4744" w:rsidRPr="00B01FA5" w:rsidRDefault="00DD4744" w:rsidP="00DD4744">
      <w:pPr>
        <w:rPr>
          <w:rFonts w:cs="Times New Roman"/>
        </w:rPr>
      </w:pPr>
    </w:p>
    <w:p w14:paraId="2676BC6B" w14:textId="77777777" w:rsidR="00DD4744" w:rsidRPr="00B01FA5" w:rsidRDefault="00F20607" w:rsidP="00DD4744">
      <w:pPr>
        <w:pStyle w:val="a0"/>
        <w:rPr>
          <w:rFonts w:cs="Times New Roman"/>
          <w:lang w:eastAsia="ru-RU"/>
        </w:rPr>
      </w:pPr>
      <w:r w:rsidRPr="00B01FA5">
        <w:rPr>
          <w:rFonts w:cs="Times New Roman"/>
          <w:i/>
          <w:noProof/>
          <w:lang w:eastAsia="ru-RU"/>
        </w:rPr>
        <w:drawing>
          <wp:inline distT="0" distB="0" distL="0" distR="0" wp14:anchorId="7B942C21" wp14:editId="7E6DDCF4">
            <wp:extent cx="4453246" cy="3900817"/>
            <wp:effectExtent l="0" t="0" r="5080" b="4445"/>
            <wp:docPr id="20" name="Рисунок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4462829" cy="3909212"/>
                    </a:xfrm>
                    <a:prstGeom prst="rect">
                      <a:avLst/>
                    </a:prstGeom>
                    <a:noFill/>
                    <a:ln>
                      <a:noFill/>
                    </a:ln>
                  </pic:spPr>
                </pic:pic>
              </a:graphicData>
            </a:graphic>
          </wp:inline>
        </w:drawing>
      </w:r>
    </w:p>
    <w:p w14:paraId="342717EF" w14:textId="77777777" w:rsidR="00155342" w:rsidRPr="00B01FA5" w:rsidRDefault="00155342" w:rsidP="00155342">
      <w:pPr>
        <w:pStyle w:val="a0"/>
        <w:rPr>
          <w:rFonts w:cs="Times New Roman"/>
          <w:lang w:eastAsia="ru-RU"/>
        </w:rPr>
      </w:pPr>
      <w:r w:rsidRPr="00B01FA5">
        <w:rPr>
          <w:rFonts w:cs="Times New Roman"/>
          <w:lang w:eastAsia="ru-RU"/>
        </w:rPr>
        <w:t xml:space="preserve">Рисунок 1.3.2.5 - </w:t>
      </w:r>
      <w:r w:rsidRPr="00B01FA5">
        <w:rPr>
          <w:rFonts w:cs="Times New Roman"/>
          <w:bCs/>
        </w:rPr>
        <w:t>Схема</w:t>
      </w:r>
      <w:r w:rsidRPr="00B01FA5">
        <w:rPr>
          <w:rFonts w:cs="Times New Roman"/>
          <w:bCs/>
          <w:spacing w:val="-9"/>
        </w:rPr>
        <w:t xml:space="preserve"> </w:t>
      </w:r>
      <w:r w:rsidRPr="00B01FA5">
        <w:rPr>
          <w:rFonts w:cs="Times New Roman"/>
          <w:bCs/>
        </w:rPr>
        <w:t>тепловой</w:t>
      </w:r>
      <w:r w:rsidRPr="00B01FA5">
        <w:rPr>
          <w:rFonts w:cs="Times New Roman"/>
          <w:bCs/>
          <w:spacing w:val="-10"/>
        </w:rPr>
        <w:t xml:space="preserve"> </w:t>
      </w:r>
      <w:r w:rsidRPr="00B01FA5">
        <w:rPr>
          <w:rFonts w:cs="Times New Roman"/>
          <w:bCs/>
        </w:rPr>
        <w:t>сети</w:t>
      </w:r>
      <w:r w:rsidRPr="00B01FA5">
        <w:rPr>
          <w:rFonts w:cs="Times New Roman"/>
          <w:bCs/>
          <w:spacing w:val="-8"/>
        </w:rPr>
        <w:t xml:space="preserve"> </w:t>
      </w:r>
      <w:r w:rsidRPr="00B01FA5">
        <w:rPr>
          <w:rFonts w:cs="Times New Roman"/>
          <w:bCs/>
        </w:rPr>
        <w:t>котельной</w:t>
      </w:r>
      <w:r w:rsidRPr="00B01FA5">
        <w:rPr>
          <w:rFonts w:cs="Times New Roman"/>
          <w:bCs/>
          <w:spacing w:val="-11"/>
        </w:rPr>
        <w:t xml:space="preserve"> </w:t>
      </w:r>
      <w:r w:rsidRPr="00B01FA5">
        <w:rPr>
          <w:rFonts w:cs="Times New Roman"/>
          <w:bCs/>
        </w:rPr>
        <w:t>№4</w:t>
      </w:r>
    </w:p>
    <w:p w14:paraId="5ACDF51A" w14:textId="77777777" w:rsidR="00DD4744" w:rsidRPr="00B01FA5" w:rsidRDefault="00DD4744" w:rsidP="00DD4744">
      <w:pPr>
        <w:rPr>
          <w:rFonts w:cs="Times New Roman"/>
        </w:rPr>
      </w:pPr>
    </w:p>
    <w:p w14:paraId="2A40D903" w14:textId="77777777" w:rsidR="00DD4744" w:rsidRPr="00B01FA5" w:rsidRDefault="00C32706" w:rsidP="00155342">
      <w:pPr>
        <w:rPr>
          <w:rFonts w:cs="Times New Roman"/>
          <w:i/>
          <w:lang w:eastAsia="ru-RU"/>
        </w:rPr>
      </w:pPr>
      <w:r w:rsidRPr="00B01FA5">
        <w:rPr>
          <w:rFonts w:cs="Times New Roman"/>
          <w:i/>
          <w:noProof/>
          <w:lang w:eastAsia="ru-RU"/>
        </w:rPr>
        <w:lastRenderedPageBreak/>
        <w:drawing>
          <wp:inline distT="0" distB="0" distL="0" distR="0" wp14:anchorId="57C27D4B" wp14:editId="5B4D7B70">
            <wp:extent cx="3705101" cy="4219543"/>
            <wp:effectExtent l="0" t="0" r="0" b="0"/>
            <wp:docPr id="24" name="Рисунок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3725011" cy="4242217"/>
                    </a:xfrm>
                    <a:prstGeom prst="rect">
                      <a:avLst/>
                    </a:prstGeom>
                    <a:noFill/>
                    <a:ln>
                      <a:noFill/>
                    </a:ln>
                  </pic:spPr>
                </pic:pic>
              </a:graphicData>
            </a:graphic>
          </wp:inline>
        </w:drawing>
      </w:r>
    </w:p>
    <w:p w14:paraId="14D21784" w14:textId="77777777" w:rsidR="00155342" w:rsidRPr="00B01FA5" w:rsidRDefault="00155342" w:rsidP="00155342">
      <w:pPr>
        <w:pStyle w:val="a0"/>
        <w:rPr>
          <w:rFonts w:cs="Times New Roman"/>
          <w:lang w:eastAsia="ru-RU"/>
        </w:rPr>
      </w:pPr>
      <w:r w:rsidRPr="00B01FA5">
        <w:rPr>
          <w:rFonts w:cs="Times New Roman"/>
          <w:lang w:eastAsia="ru-RU"/>
        </w:rPr>
        <w:t xml:space="preserve">Рисунок 1.3.2.6 - </w:t>
      </w:r>
      <w:r w:rsidRPr="00B01FA5">
        <w:rPr>
          <w:rFonts w:cs="Times New Roman"/>
          <w:bCs/>
        </w:rPr>
        <w:t>Схема</w:t>
      </w:r>
      <w:r w:rsidRPr="00B01FA5">
        <w:rPr>
          <w:rFonts w:cs="Times New Roman"/>
          <w:bCs/>
          <w:spacing w:val="-9"/>
        </w:rPr>
        <w:t xml:space="preserve"> </w:t>
      </w:r>
      <w:r w:rsidRPr="00B01FA5">
        <w:rPr>
          <w:rFonts w:cs="Times New Roman"/>
          <w:bCs/>
        </w:rPr>
        <w:t>тепловой</w:t>
      </w:r>
      <w:r w:rsidRPr="00B01FA5">
        <w:rPr>
          <w:rFonts w:cs="Times New Roman"/>
          <w:bCs/>
          <w:spacing w:val="-10"/>
        </w:rPr>
        <w:t xml:space="preserve"> </w:t>
      </w:r>
      <w:r w:rsidRPr="00B01FA5">
        <w:rPr>
          <w:rFonts w:cs="Times New Roman"/>
          <w:bCs/>
        </w:rPr>
        <w:t>сети</w:t>
      </w:r>
      <w:r w:rsidRPr="00B01FA5">
        <w:rPr>
          <w:rFonts w:cs="Times New Roman"/>
          <w:bCs/>
          <w:spacing w:val="-8"/>
        </w:rPr>
        <w:t xml:space="preserve"> </w:t>
      </w:r>
      <w:r w:rsidRPr="00B01FA5">
        <w:rPr>
          <w:rFonts w:cs="Times New Roman"/>
          <w:bCs/>
        </w:rPr>
        <w:t>котельной</w:t>
      </w:r>
      <w:r w:rsidRPr="00B01FA5">
        <w:rPr>
          <w:rFonts w:cs="Times New Roman"/>
          <w:bCs/>
          <w:spacing w:val="-11"/>
        </w:rPr>
        <w:t xml:space="preserve"> </w:t>
      </w:r>
      <w:r w:rsidRPr="00B01FA5">
        <w:rPr>
          <w:rFonts w:cs="Times New Roman"/>
          <w:bCs/>
        </w:rPr>
        <w:t>№5</w:t>
      </w:r>
    </w:p>
    <w:p w14:paraId="5ADCEB1C" w14:textId="77777777" w:rsidR="00DD4744" w:rsidRPr="00B01FA5" w:rsidRDefault="00DD4744" w:rsidP="00DD4744">
      <w:pPr>
        <w:rPr>
          <w:rFonts w:cs="Times New Roman"/>
        </w:rPr>
      </w:pPr>
    </w:p>
    <w:p w14:paraId="683467F0" w14:textId="77777777" w:rsidR="00DD4744" w:rsidRPr="00B01FA5" w:rsidRDefault="00155342" w:rsidP="00DD4744">
      <w:pPr>
        <w:pStyle w:val="a0"/>
        <w:rPr>
          <w:rFonts w:cs="Times New Roman"/>
          <w:lang w:eastAsia="ru-RU"/>
        </w:rPr>
      </w:pPr>
      <w:r w:rsidRPr="00B01FA5">
        <w:rPr>
          <w:rFonts w:cs="Times New Roman"/>
          <w:i/>
          <w:noProof/>
          <w:lang w:eastAsia="ru-RU"/>
        </w:rPr>
        <w:drawing>
          <wp:inline distT="0" distB="0" distL="0" distR="0" wp14:anchorId="468565AF" wp14:editId="069AB6EE">
            <wp:extent cx="5937885" cy="4500880"/>
            <wp:effectExtent l="0" t="0" r="5715" b="0"/>
            <wp:docPr id="25" name="Рисунок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pic:cNvPicPr>
                      <a:picLocks noChangeAspect="1" noChangeArrowheads="1"/>
                    </pic:cNvPicPr>
                  </pic:nvPicPr>
                  <pic:blipFill>
                    <a:blip r:embed="rId76">
                      <a:extLst>
                        <a:ext uri="{28A0092B-C50C-407E-A947-70E740481C1C}">
                          <a14:useLocalDpi xmlns:a14="http://schemas.microsoft.com/office/drawing/2010/main" val="0"/>
                        </a:ext>
                      </a:extLst>
                    </a:blip>
                    <a:srcRect/>
                    <a:stretch>
                      <a:fillRect/>
                    </a:stretch>
                  </pic:blipFill>
                  <pic:spPr bwMode="auto">
                    <a:xfrm>
                      <a:off x="0" y="0"/>
                      <a:ext cx="5937885" cy="4500880"/>
                    </a:xfrm>
                    <a:prstGeom prst="rect">
                      <a:avLst/>
                    </a:prstGeom>
                    <a:noFill/>
                    <a:ln>
                      <a:noFill/>
                    </a:ln>
                  </pic:spPr>
                </pic:pic>
              </a:graphicData>
            </a:graphic>
          </wp:inline>
        </w:drawing>
      </w:r>
    </w:p>
    <w:p w14:paraId="3D844911" w14:textId="77777777" w:rsidR="00155342" w:rsidRPr="00B01FA5" w:rsidRDefault="00155342" w:rsidP="00155342">
      <w:pPr>
        <w:pStyle w:val="a0"/>
        <w:rPr>
          <w:rFonts w:cs="Times New Roman"/>
          <w:lang w:eastAsia="ru-RU"/>
        </w:rPr>
      </w:pPr>
      <w:r w:rsidRPr="00B01FA5">
        <w:rPr>
          <w:rFonts w:cs="Times New Roman"/>
          <w:lang w:eastAsia="ru-RU"/>
        </w:rPr>
        <w:t xml:space="preserve">Рисунок 1.3.2.7 - </w:t>
      </w:r>
      <w:r w:rsidRPr="00B01FA5">
        <w:rPr>
          <w:rFonts w:cs="Times New Roman"/>
          <w:bCs/>
        </w:rPr>
        <w:t>Схема</w:t>
      </w:r>
      <w:r w:rsidRPr="00B01FA5">
        <w:rPr>
          <w:rFonts w:cs="Times New Roman"/>
          <w:bCs/>
          <w:spacing w:val="-9"/>
        </w:rPr>
        <w:t xml:space="preserve"> </w:t>
      </w:r>
      <w:r w:rsidRPr="00B01FA5">
        <w:rPr>
          <w:rFonts w:cs="Times New Roman"/>
          <w:bCs/>
        </w:rPr>
        <w:t>тепловой</w:t>
      </w:r>
      <w:r w:rsidRPr="00B01FA5">
        <w:rPr>
          <w:rFonts w:cs="Times New Roman"/>
          <w:bCs/>
          <w:spacing w:val="-10"/>
        </w:rPr>
        <w:t xml:space="preserve"> </w:t>
      </w:r>
      <w:r w:rsidRPr="00B01FA5">
        <w:rPr>
          <w:rFonts w:cs="Times New Roman"/>
          <w:bCs/>
        </w:rPr>
        <w:t>сети</w:t>
      </w:r>
      <w:r w:rsidRPr="00B01FA5">
        <w:rPr>
          <w:rFonts w:cs="Times New Roman"/>
          <w:bCs/>
          <w:spacing w:val="-8"/>
        </w:rPr>
        <w:t xml:space="preserve"> </w:t>
      </w:r>
      <w:r w:rsidRPr="00B01FA5">
        <w:rPr>
          <w:rFonts w:cs="Times New Roman"/>
          <w:bCs/>
        </w:rPr>
        <w:t>котельной</w:t>
      </w:r>
      <w:r w:rsidRPr="00B01FA5">
        <w:rPr>
          <w:rFonts w:cs="Times New Roman"/>
          <w:bCs/>
          <w:spacing w:val="-11"/>
        </w:rPr>
        <w:t xml:space="preserve"> </w:t>
      </w:r>
      <w:r w:rsidRPr="00B01FA5">
        <w:rPr>
          <w:rFonts w:cs="Times New Roman"/>
          <w:bCs/>
        </w:rPr>
        <w:t>№6</w:t>
      </w:r>
    </w:p>
    <w:p w14:paraId="16F3D3B7" w14:textId="77777777" w:rsidR="00DD4744" w:rsidRPr="00B01FA5" w:rsidRDefault="00893989" w:rsidP="00155342">
      <w:pPr>
        <w:rPr>
          <w:rFonts w:cs="Times New Roman"/>
          <w:i/>
          <w:lang w:eastAsia="ru-RU"/>
        </w:rPr>
      </w:pPr>
      <w:r w:rsidRPr="00B01FA5">
        <w:rPr>
          <w:rFonts w:cs="Times New Roman"/>
          <w:i/>
          <w:noProof/>
          <w:lang w:eastAsia="ru-RU"/>
        </w:rPr>
        <w:lastRenderedPageBreak/>
        <w:drawing>
          <wp:inline distT="0" distB="0" distL="0" distR="0" wp14:anchorId="78687F75" wp14:editId="5BEE91C8">
            <wp:extent cx="4785755" cy="4080359"/>
            <wp:effectExtent l="0" t="0" r="0" b="0"/>
            <wp:docPr id="26" name="Рисунок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4810336" cy="4101316"/>
                    </a:xfrm>
                    <a:prstGeom prst="rect">
                      <a:avLst/>
                    </a:prstGeom>
                    <a:noFill/>
                    <a:ln>
                      <a:noFill/>
                    </a:ln>
                  </pic:spPr>
                </pic:pic>
              </a:graphicData>
            </a:graphic>
          </wp:inline>
        </w:drawing>
      </w:r>
    </w:p>
    <w:p w14:paraId="230DD259" w14:textId="77777777" w:rsidR="0094502D" w:rsidRPr="00B01FA5" w:rsidRDefault="0094502D" w:rsidP="00155342">
      <w:pPr>
        <w:pStyle w:val="a0"/>
        <w:rPr>
          <w:rFonts w:cs="Times New Roman"/>
          <w:lang w:eastAsia="ru-RU"/>
        </w:rPr>
      </w:pPr>
    </w:p>
    <w:p w14:paraId="644B6304" w14:textId="77777777" w:rsidR="00155342" w:rsidRPr="00B01FA5" w:rsidRDefault="00155342" w:rsidP="00155342">
      <w:pPr>
        <w:pStyle w:val="a0"/>
        <w:rPr>
          <w:rFonts w:cs="Times New Roman"/>
          <w:lang w:eastAsia="ru-RU"/>
        </w:rPr>
      </w:pPr>
      <w:r w:rsidRPr="00B01FA5">
        <w:rPr>
          <w:rFonts w:cs="Times New Roman"/>
          <w:lang w:eastAsia="ru-RU"/>
        </w:rPr>
        <w:t xml:space="preserve">Рисунок 1.3.2.8 - </w:t>
      </w:r>
      <w:r w:rsidRPr="00B01FA5">
        <w:rPr>
          <w:rFonts w:cs="Times New Roman"/>
          <w:bCs/>
        </w:rPr>
        <w:t>Схема</w:t>
      </w:r>
      <w:r w:rsidRPr="00B01FA5">
        <w:rPr>
          <w:rFonts w:cs="Times New Roman"/>
          <w:bCs/>
          <w:spacing w:val="-9"/>
        </w:rPr>
        <w:t xml:space="preserve"> </w:t>
      </w:r>
      <w:r w:rsidRPr="00B01FA5">
        <w:rPr>
          <w:rFonts w:cs="Times New Roman"/>
          <w:bCs/>
        </w:rPr>
        <w:t>тепловой</w:t>
      </w:r>
      <w:r w:rsidRPr="00B01FA5">
        <w:rPr>
          <w:rFonts w:cs="Times New Roman"/>
          <w:bCs/>
          <w:spacing w:val="-10"/>
        </w:rPr>
        <w:t xml:space="preserve"> </w:t>
      </w:r>
      <w:r w:rsidRPr="00B01FA5">
        <w:rPr>
          <w:rFonts w:cs="Times New Roman"/>
          <w:bCs/>
        </w:rPr>
        <w:t>сети</w:t>
      </w:r>
      <w:r w:rsidRPr="00B01FA5">
        <w:rPr>
          <w:rFonts w:cs="Times New Roman"/>
          <w:bCs/>
          <w:spacing w:val="-8"/>
        </w:rPr>
        <w:t xml:space="preserve"> </w:t>
      </w:r>
      <w:r w:rsidRPr="00B01FA5">
        <w:rPr>
          <w:rFonts w:cs="Times New Roman"/>
          <w:bCs/>
        </w:rPr>
        <w:t>котельной</w:t>
      </w:r>
      <w:r w:rsidRPr="00B01FA5">
        <w:rPr>
          <w:rFonts w:cs="Times New Roman"/>
          <w:bCs/>
          <w:spacing w:val="-11"/>
        </w:rPr>
        <w:t xml:space="preserve"> </w:t>
      </w:r>
      <w:r w:rsidRPr="00B01FA5">
        <w:rPr>
          <w:rFonts w:cs="Times New Roman"/>
          <w:bCs/>
        </w:rPr>
        <w:t>ТК «Восток»</w:t>
      </w:r>
    </w:p>
    <w:p w14:paraId="3B22839E" w14:textId="77777777" w:rsidR="00DD4744" w:rsidRPr="00B01FA5" w:rsidRDefault="00F20607" w:rsidP="00DD4744">
      <w:pPr>
        <w:pStyle w:val="a0"/>
        <w:rPr>
          <w:rFonts w:cs="Times New Roman"/>
          <w:lang w:eastAsia="ru-RU"/>
        </w:rPr>
      </w:pPr>
      <w:r w:rsidRPr="00B01FA5">
        <w:rPr>
          <w:rFonts w:cs="Times New Roman"/>
          <w:i/>
          <w:noProof/>
          <w:lang w:eastAsia="ru-RU"/>
        </w:rPr>
        <w:drawing>
          <wp:inline distT="0" distB="0" distL="0" distR="0" wp14:anchorId="6A5B7D3F" wp14:editId="52E0C0B0">
            <wp:extent cx="3620530" cy="4375187"/>
            <wp:effectExtent l="0" t="0" r="0" b="6350"/>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3647498" cy="4407776"/>
                    </a:xfrm>
                    <a:prstGeom prst="rect">
                      <a:avLst/>
                    </a:prstGeom>
                    <a:noFill/>
                    <a:ln>
                      <a:noFill/>
                    </a:ln>
                  </pic:spPr>
                </pic:pic>
              </a:graphicData>
            </a:graphic>
          </wp:inline>
        </w:drawing>
      </w:r>
    </w:p>
    <w:p w14:paraId="36202535" w14:textId="77777777" w:rsidR="00155342" w:rsidRPr="00B01FA5" w:rsidRDefault="00155342" w:rsidP="00155342">
      <w:pPr>
        <w:pStyle w:val="a0"/>
        <w:rPr>
          <w:rFonts w:cs="Times New Roman"/>
          <w:lang w:eastAsia="ru-RU"/>
        </w:rPr>
      </w:pPr>
      <w:r w:rsidRPr="00B01FA5">
        <w:rPr>
          <w:rFonts w:cs="Times New Roman"/>
          <w:lang w:eastAsia="ru-RU"/>
        </w:rPr>
        <w:t xml:space="preserve">Рисунок 1.3.2.9 - </w:t>
      </w:r>
      <w:r w:rsidRPr="00B01FA5">
        <w:rPr>
          <w:rFonts w:cs="Times New Roman"/>
          <w:bCs/>
        </w:rPr>
        <w:t>Схема</w:t>
      </w:r>
      <w:r w:rsidRPr="00B01FA5">
        <w:rPr>
          <w:rFonts w:cs="Times New Roman"/>
          <w:bCs/>
          <w:spacing w:val="-9"/>
        </w:rPr>
        <w:t xml:space="preserve"> </w:t>
      </w:r>
      <w:r w:rsidRPr="00B01FA5">
        <w:rPr>
          <w:rFonts w:cs="Times New Roman"/>
          <w:bCs/>
        </w:rPr>
        <w:t>тепловой</w:t>
      </w:r>
      <w:r w:rsidRPr="00B01FA5">
        <w:rPr>
          <w:rFonts w:cs="Times New Roman"/>
          <w:bCs/>
          <w:spacing w:val="-10"/>
        </w:rPr>
        <w:t xml:space="preserve"> </w:t>
      </w:r>
      <w:r w:rsidRPr="00B01FA5">
        <w:rPr>
          <w:rFonts w:cs="Times New Roman"/>
          <w:bCs/>
        </w:rPr>
        <w:t>сети</w:t>
      </w:r>
      <w:r w:rsidRPr="00B01FA5">
        <w:rPr>
          <w:rFonts w:cs="Times New Roman"/>
          <w:bCs/>
          <w:spacing w:val="-8"/>
        </w:rPr>
        <w:t xml:space="preserve"> </w:t>
      </w:r>
      <w:r w:rsidRPr="00B01FA5">
        <w:rPr>
          <w:rFonts w:cs="Times New Roman"/>
        </w:rPr>
        <w:t xml:space="preserve">Котельная </w:t>
      </w:r>
      <w:r w:rsidRPr="00B01FA5">
        <w:rPr>
          <w:rFonts w:cs="Times New Roman"/>
          <w:spacing w:val="1"/>
        </w:rPr>
        <w:t>ТЧР-12 ст. Ачинск-2 ОАО «РЖД»</w:t>
      </w:r>
    </w:p>
    <w:p w14:paraId="0A402FCF" w14:textId="77777777" w:rsidR="00E82723" w:rsidRPr="00B01FA5" w:rsidRDefault="00E82723" w:rsidP="00DD4744">
      <w:pPr>
        <w:pStyle w:val="a0"/>
        <w:rPr>
          <w:rFonts w:cs="Times New Roman"/>
          <w:lang w:eastAsia="ru-RU"/>
        </w:rPr>
        <w:sectPr w:rsidR="00E82723" w:rsidRPr="00B01FA5">
          <w:pgSz w:w="11906" w:h="16838"/>
          <w:pgMar w:top="1134" w:right="850" w:bottom="1134" w:left="1701" w:header="708" w:footer="708" w:gutter="0"/>
          <w:cols w:space="708"/>
          <w:docGrid w:linePitch="360"/>
        </w:sectPr>
      </w:pPr>
    </w:p>
    <w:p w14:paraId="5B76CB99" w14:textId="77777777" w:rsidR="00DD4744" w:rsidRPr="00B01FA5" w:rsidRDefault="00DD4744" w:rsidP="00DD4744">
      <w:pPr>
        <w:pStyle w:val="2"/>
        <w:ind w:left="0" w:firstLine="0"/>
      </w:pPr>
      <w:bookmarkStart w:id="137" w:name="_Toc107232208"/>
      <w:r w:rsidRPr="00B01FA5">
        <w:lastRenderedPageBreak/>
        <w:t xml:space="preserve">1.3.3 </w:t>
      </w:r>
      <w:hyperlink r:id="rId79" w:anchor="bookmark27" w:history="1">
        <w:bookmarkStart w:id="138" w:name="_Toc29998122"/>
        <w:bookmarkStart w:id="139" w:name="_Toc30058685"/>
        <w:bookmarkStart w:id="140" w:name="_Toc31810040"/>
        <w:r w:rsidRPr="00B01FA5">
          <w:t>Параметры тепловых сетей, включая год начала эксплуатации, тип изоляции, тип</w:t>
        </w:r>
      </w:hyperlink>
      <w:r w:rsidRPr="00B01FA5">
        <w:t xml:space="preserve"> </w:t>
      </w:r>
      <w:hyperlink r:id="rId80" w:anchor="bookmark27" w:history="1">
        <w:r w:rsidRPr="00B01FA5">
          <w:t>компенсирующих устройств, тип прокладки, краткую характеристику грунтов в местах</w:t>
        </w:r>
      </w:hyperlink>
      <w:r w:rsidRPr="00B01FA5">
        <w:t xml:space="preserve"> </w:t>
      </w:r>
      <w:hyperlink r:id="rId81" w:anchor="bookmark27" w:history="1">
        <w:r w:rsidRPr="00B01FA5">
          <w:t>прокладки с выделением наименее надежных участков, определением их материальной</w:t>
        </w:r>
      </w:hyperlink>
      <w:r w:rsidRPr="00B01FA5">
        <w:t xml:space="preserve"> </w:t>
      </w:r>
      <w:hyperlink r:id="rId82" w:anchor="bookmark27" w:history="1">
        <w:r w:rsidRPr="00B01FA5">
          <w:t>характеристики и тепловой нагрузки потребителей, подключенных к таким участкам</w:t>
        </w:r>
        <w:bookmarkEnd w:id="137"/>
        <w:bookmarkEnd w:id="138"/>
        <w:bookmarkEnd w:id="139"/>
        <w:bookmarkEnd w:id="140"/>
        <w:r w:rsidRPr="00B01FA5">
          <w:t xml:space="preserve"> </w:t>
        </w:r>
      </w:hyperlink>
    </w:p>
    <w:p w14:paraId="776D9DA5" w14:textId="77777777" w:rsidR="00DD4744" w:rsidRPr="00B01FA5" w:rsidRDefault="00DD4744" w:rsidP="00DD4744">
      <w:pPr>
        <w:rPr>
          <w:rFonts w:cs="Times New Roman"/>
          <w:lang w:eastAsia="ru-RU"/>
        </w:rPr>
      </w:pPr>
    </w:p>
    <w:p w14:paraId="4345C6D1" w14:textId="77777777" w:rsidR="00E82723" w:rsidRPr="00B01FA5" w:rsidRDefault="00E82723" w:rsidP="00E82723">
      <w:pPr>
        <w:pStyle w:val="a0"/>
        <w:rPr>
          <w:rFonts w:cs="Times New Roman"/>
          <w:lang w:eastAsia="ru-RU"/>
        </w:rPr>
      </w:pPr>
    </w:p>
    <w:p w14:paraId="66E90DC6" w14:textId="4F2ED097" w:rsidR="00E82723" w:rsidRPr="00B01FA5" w:rsidRDefault="00E82723" w:rsidP="00E82723">
      <w:pPr>
        <w:pStyle w:val="a0"/>
        <w:rPr>
          <w:rFonts w:cs="Times New Roman"/>
          <w:b/>
          <w:lang w:eastAsia="ru-RU"/>
        </w:rPr>
      </w:pPr>
      <w:r w:rsidRPr="00B01FA5">
        <w:rPr>
          <w:rFonts w:cs="Times New Roman"/>
          <w:b/>
          <w:lang w:eastAsia="ru-RU"/>
        </w:rPr>
        <w:t>Таблица 1.3.3.1 – Характеристика тепловых сетей от ТЭЦ и ЦТП</w:t>
      </w:r>
    </w:p>
    <w:tbl>
      <w:tblPr>
        <w:tblW w:w="13609" w:type="dxa"/>
        <w:tblInd w:w="-5" w:type="dxa"/>
        <w:tblLook w:val="04A0" w:firstRow="1" w:lastRow="0" w:firstColumn="1" w:lastColumn="0" w:noHBand="0" w:noVBand="1"/>
      </w:tblPr>
      <w:tblGrid>
        <w:gridCol w:w="1560"/>
        <w:gridCol w:w="1762"/>
        <w:gridCol w:w="1772"/>
        <w:gridCol w:w="1994"/>
        <w:gridCol w:w="2410"/>
        <w:gridCol w:w="1982"/>
        <w:gridCol w:w="2129"/>
      </w:tblGrid>
      <w:tr w:rsidR="00A21931" w:rsidRPr="00B01FA5" w14:paraId="48BA8252" w14:textId="77777777" w:rsidTr="00A21931">
        <w:trPr>
          <w:trHeight w:val="1020"/>
          <w:tblHeader/>
        </w:trPr>
        <w:tc>
          <w:tcPr>
            <w:tcW w:w="156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77510CF5"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Год прокладки сети</w:t>
            </w:r>
          </w:p>
        </w:tc>
        <w:tc>
          <w:tcPr>
            <w:tcW w:w="1762" w:type="dxa"/>
            <w:tcBorders>
              <w:top w:val="single" w:sz="4" w:space="0" w:color="auto"/>
              <w:left w:val="nil"/>
              <w:bottom w:val="single" w:sz="4" w:space="0" w:color="auto"/>
              <w:right w:val="single" w:sz="4" w:space="0" w:color="auto"/>
            </w:tcBorders>
            <w:shd w:val="clear" w:color="000000" w:fill="F2F2F2"/>
            <w:vAlign w:val="center"/>
            <w:hideMark/>
          </w:tcPr>
          <w:p w14:paraId="7B6B1AD8"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Длина участка, м</w:t>
            </w:r>
          </w:p>
        </w:tc>
        <w:tc>
          <w:tcPr>
            <w:tcW w:w="1772" w:type="dxa"/>
            <w:tcBorders>
              <w:top w:val="single" w:sz="4" w:space="0" w:color="auto"/>
              <w:left w:val="nil"/>
              <w:bottom w:val="single" w:sz="4" w:space="0" w:color="auto"/>
              <w:right w:val="single" w:sz="4" w:space="0" w:color="auto"/>
            </w:tcBorders>
            <w:shd w:val="clear" w:color="000000" w:fill="F2F2F2"/>
            <w:vAlign w:val="center"/>
            <w:hideMark/>
          </w:tcPr>
          <w:p w14:paraId="56F1DCCF"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Внутpенний средний диаметp подающего тpубопpовода, м</w:t>
            </w:r>
          </w:p>
        </w:tc>
        <w:tc>
          <w:tcPr>
            <w:tcW w:w="1994" w:type="dxa"/>
            <w:tcBorders>
              <w:top w:val="single" w:sz="4" w:space="0" w:color="auto"/>
              <w:left w:val="nil"/>
              <w:bottom w:val="single" w:sz="4" w:space="0" w:color="auto"/>
              <w:right w:val="single" w:sz="4" w:space="0" w:color="auto"/>
            </w:tcBorders>
            <w:shd w:val="clear" w:color="000000" w:fill="F2F2F2"/>
            <w:vAlign w:val="center"/>
            <w:hideMark/>
          </w:tcPr>
          <w:p w14:paraId="17B0D348"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Внутренний средний диаметр обратного трубопровода, м</w:t>
            </w:r>
          </w:p>
        </w:tc>
        <w:tc>
          <w:tcPr>
            <w:tcW w:w="2410" w:type="dxa"/>
            <w:tcBorders>
              <w:top w:val="single" w:sz="4" w:space="0" w:color="auto"/>
              <w:left w:val="nil"/>
              <w:bottom w:val="single" w:sz="4" w:space="0" w:color="auto"/>
              <w:right w:val="single" w:sz="4" w:space="0" w:color="auto"/>
            </w:tcBorders>
            <w:shd w:val="clear" w:color="000000" w:fill="F2F2F2"/>
            <w:vAlign w:val="center"/>
            <w:hideMark/>
          </w:tcPr>
          <w:p w14:paraId="75A64213"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Вид прокладки тепловой сети</w:t>
            </w:r>
          </w:p>
        </w:tc>
        <w:tc>
          <w:tcPr>
            <w:tcW w:w="1982" w:type="dxa"/>
            <w:tcBorders>
              <w:top w:val="single" w:sz="4" w:space="0" w:color="auto"/>
              <w:left w:val="nil"/>
              <w:bottom w:val="single" w:sz="4" w:space="0" w:color="auto"/>
              <w:right w:val="single" w:sz="4" w:space="0" w:color="auto"/>
            </w:tcBorders>
            <w:shd w:val="clear" w:color="000000" w:fill="F2F2F2"/>
            <w:vAlign w:val="center"/>
            <w:hideMark/>
          </w:tcPr>
          <w:p w14:paraId="0641D9B4"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Теплоизоляционный материал</w:t>
            </w:r>
          </w:p>
        </w:tc>
        <w:tc>
          <w:tcPr>
            <w:tcW w:w="2129" w:type="dxa"/>
            <w:tcBorders>
              <w:top w:val="single" w:sz="4" w:space="0" w:color="auto"/>
              <w:left w:val="nil"/>
              <w:bottom w:val="single" w:sz="4" w:space="0" w:color="auto"/>
              <w:right w:val="single" w:sz="4" w:space="0" w:color="auto"/>
            </w:tcBorders>
            <w:shd w:val="clear" w:color="000000" w:fill="F2F2F2"/>
            <w:vAlign w:val="center"/>
            <w:hideMark/>
          </w:tcPr>
          <w:p w14:paraId="2749792D"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Материальная характеристика</w:t>
            </w:r>
          </w:p>
        </w:tc>
      </w:tr>
      <w:tr w:rsidR="00A21931" w:rsidRPr="00B01FA5" w14:paraId="5676E4E1" w14:textId="77777777" w:rsidTr="00A21931">
        <w:trPr>
          <w:trHeight w:val="300"/>
        </w:trPr>
        <w:tc>
          <w:tcPr>
            <w:tcW w:w="7088" w:type="dxa"/>
            <w:gridSpan w:val="4"/>
            <w:tcBorders>
              <w:top w:val="single" w:sz="4" w:space="0" w:color="auto"/>
              <w:left w:val="single" w:sz="4" w:space="0" w:color="auto"/>
              <w:bottom w:val="single" w:sz="4" w:space="0" w:color="auto"/>
              <w:right w:val="single" w:sz="4" w:space="0" w:color="auto"/>
            </w:tcBorders>
            <w:shd w:val="clear" w:color="auto" w:fill="auto"/>
            <w:vAlign w:val="center"/>
            <w:hideMark/>
          </w:tcPr>
          <w:p w14:paraId="36266EDD" w14:textId="77777777" w:rsidR="00A21931" w:rsidRPr="00B01FA5" w:rsidRDefault="00A21931" w:rsidP="00A21931">
            <w:pP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ТЭЦ АО «Русал Ачинск»</w:t>
            </w:r>
          </w:p>
        </w:tc>
        <w:tc>
          <w:tcPr>
            <w:tcW w:w="2410" w:type="dxa"/>
            <w:tcBorders>
              <w:top w:val="nil"/>
              <w:left w:val="nil"/>
              <w:bottom w:val="single" w:sz="4" w:space="0" w:color="auto"/>
              <w:right w:val="single" w:sz="4" w:space="0" w:color="auto"/>
            </w:tcBorders>
            <w:shd w:val="clear" w:color="auto" w:fill="auto"/>
            <w:vAlign w:val="center"/>
            <w:hideMark/>
          </w:tcPr>
          <w:p w14:paraId="7B77DD69" w14:textId="77777777" w:rsidR="00A21931" w:rsidRPr="00B01FA5" w:rsidRDefault="00A21931" w:rsidP="00A21931">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982" w:type="dxa"/>
            <w:tcBorders>
              <w:top w:val="nil"/>
              <w:left w:val="nil"/>
              <w:bottom w:val="single" w:sz="4" w:space="0" w:color="auto"/>
              <w:right w:val="single" w:sz="4" w:space="0" w:color="auto"/>
            </w:tcBorders>
            <w:shd w:val="clear" w:color="auto" w:fill="auto"/>
            <w:vAlign w:val="center"/>
            <w:hideMark/>
          </w:tcPr>
          <w:p w14:paraId="40761023" w14:textId="77777777" w:rsidR="00A21931" w:rsidRPr="00B01FA5" w:rsidRDefault="00A21931" w:rsidP="00A21931">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2129" w:type="dxa"/>
            <w:tcBorders>
              <w:top w:val="nil"/>
              <w:left w:val="nil"/>
              <w:bottom w:val="single" w:sz="4" w:space="0" w:color="auto"/>
              <w:right w:val="single" w:sz="4" w:space="0" w:color="auto"/>
            </w:tcBorders>
            <w:shd w:val="clear" w:color="auto" w:fill="auto"/>
            <w:vAlign w:val="center"/>
            <w:hideMark/>
          </w:tcPr>
          <w:p w14:paraId="0C55E676" w14:textId="77777777" w:rsidR="00A21931" w:rsidRPr="00B01FA5" w:rsidRDefault="00A21931" w:rsidP="00A21931">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r>
      <w:tr w:rsidR="00A21931" w:rsidRPr="00B01FA5" w14:paraId="50B4D4B3" w14:textId="77777777" w:rsidTr="00A21931">
        <w:trPr>
          <w:trHeight w:val="765"/>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2A37656E"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2022</w:t>
            </w:r>
          </w:p>
        </w:tc>
        <w:tc>
          <w:tcPr>
            <w:tcW w:w="1762" w:type="dxa"/>
            <w:tcBorders>
              <w:top w:val="nil"/>
              <w:left w:val="nil"/>
              <w:bottom w:val="single" w:sz="4" w:space="0" w:color="auto"/>
              <w:right w:val="single" w:sz="4" w:space="0" w:color="auto"/>
            </w:tcBorders>
            <w:shd w:val="clear" w:color="auto" w:fill="auto"/>
            <w:vAlign w:val="center"/>
            <w:hideMark/>
          </w:tcPr>
          <w:p w14:paraId="2A3AF0B3"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2936,28</w:t>
            </w:r>
          </w:p>
        </w:tc>
        <w:tc>
          <w:tcPr>
            <w:tcW w:w="1772" w:type="dxa"/>
            <w:tcBorders>
              <w:top w:val="nil"/>
              <w:left w:val="nil"/>
              <w:bottom w:val="single" w:sz="4" w:space="0" w:color="auto"/>
              <w:right w:val="single" w:sz="4" w:space="0" w:color="auto"/>
            </w:tcBorders>
            <w:shd w:val="clear" w:color="auto" w:fill="auto"/>
            <w:vAlign w:val="center"/>
            <w:hideMark/>
          </w:tcPr>
          <w:p w14:paraId="3230BE4C"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0,28</w:t>
            </w:r>
          </w:p>
        </w:tc>
        <w:tc>
          <w:tcPr>
            <w:tcW w:w="1994" w:type="dxa"/>
            <w:tcBorders>
              <w:top w:val="nil"/>
              <w:left w:val="nil"/>
              <w:bottom w:val="single" w:sz="4" w:space="0" w:color="auto"/>
              <w:right w:val="single" w:sz="4" w:space="0" w:color="auto"/>
            </w:tcBorders>
            <w:shd w:val="clear" w:color="auto" w:fill="auto"/>
            <w:vAlign w:val="center"/>
            <w:hideMark/>
          </w:tcPr>
          <w:p w14:paraId="13013717"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0,28</w:t>
            </w:r>
          </w:p>
        </w:tc>
        <w:tc>
          <w:tcPr>
            <w:tcW w:w="2410" w:type="dxa"/>
            <w:tcBorders>
              <w:top w:val="nil"/>
              <w:left w:val="nil"/>
              <w:bottom w:val="single" w:sz="4" w:space="0" w:color="auto"/>
              <w:right w:val="single" w:sz="4" w:space="0" w:color="auto"/>
            </w:tcBorders>
            <w:shd w:val="clear" w:color="auto" w:fill="auto"/>
            <w:vAlign w:val="center"/>
            <w:hideMark/>
          </w:tcPr>
          <w:p w14:paraId="30AB19CA"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  надземная</w:t>
            </w:r>
          </w:p>
        </w:tc>
        <w:tc>
          <w:tcPr>
            <w:tcW w:w="1982" w:type="dxa"/>
            <w:tcBorders>
              <w:top w:val="nil"/>
              <w:left w:val="nil"/>
              <w:bottom w:val="single" w:sz="4" w:space="0" w:color="auto"/>
              <w:right w:val="single" w:sz="4" w:space="0" w:color="auto"/>
            </w:tcBorders>
            <w:shd w:val="clear" w:color="auto" w:fill="auto"/>
            <w:vAlign w:val="center"/>
            <w:hideMark/>
          </w:tcPr>
          <w:p w14:paraId="2F092935"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2129" w:type="dxa"/>
            <w:tcBorders>
              <w:top w:val="nil"/>
              <w:left w:val="nil"/>
              <w:bottom w:val="single" w:sz="4" w:space="0" w:color="auto"/>
              <w:right w:val="single" w:sz="4" w:space="0" w:color="auto"/>
            </w:tcBorders>
            <w:shd w:val="clear" w:color="auto" w:fill="auto"/>
            <w:vAlign w:val="center"/>
            <w:hideMark/>
          </w:tcPr>
          <w:p w14:paraId="0D7EB365"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1644,32</w:t>
            </w:r>
          </w:p>
        </w:tc>
      </w:tr>
      <w:tr w:rsidR="00A21931" w:rsidRPr="00B01FA5" w14:paraId="2257B551" w14:textId="77777777" w:rsidTr="00A21931">
        <w:trPr>
          <w:trHeight w:val="765"/>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4450BAE8"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2021</w:t>
            </w:r>
          </w:p>
        </w:tc>
        <w:tc>
          <w:tcPr>
            <w:tcW w:w="1762" w:type="dxa"/>
            <w:tcBorders>
              <w:top w:val="nil"/>
              <w:left w:val="nil"/>
              <w:bottom w:val="single" w:sz="4" w:space="0" w:color="auto"/>
              <w:right w:val="single" w:sz="4" w:space="0" w:color="auto"/>
            </w:tcBorders>
            <w:shd w:val="clear" w:color="auto" w:fill="auto"/>
            <w:vAlign w:val="center"/>
            <w:hideMark/>
          </w:tcPr>
          <w:p w14:paraId="681F34FD"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1890,31</w:t>
            </w:r>
          </w:p>
        </w:tc>
        <w:tc>
          <w:tcPr>
            <w:tcW w:w="1772" w:type="dxa"/>
            <w:tcBorders>
              <w:top w:val="nil"/>
              <w:left w:val="nil"/>
              <w:bottom w:val="single" w:sz="4" w:space="0" w:color="auto"/>
              <w:right w:val="single" w:sz="4" w:space="0" w:color="auto"/>
            </w:tcBorders>
            <w:shd w:val="clear" w:color="auto" w:fill="auto"/>
            <w:vAlign w:val="center"/>
            <w:hideMark/>
          </w:tcPr>
          <w:p w14:paraId="1040BE88"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0,17</w:t>
            </w:r>
          </w:p>
        </w:tc>
        <w:tc>
          <w:tcPr>
            <w:tcW w:w="1994" w:type="dxa"/>
            <w:tcBorders>
              <w:top w:val="nil"/>
              <w:left w:val="nil"/>
              <w:bottom w:val="single" w:sz="4" w:space="0" w:color="auto"/>
              <w:right w:val="single" w:sz="4" w:space="0" w:color="auto"/>
            </w:tcBorders>
            <w:shd w:val="clear" w:color="auto" w:fill="auto"/>
            <w:vAlign w:val="center"/>
            <w:hideMark/>
          </w:tcPr>
          <w:p w14:paraId="1EDA1B1C"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0,17</w:t>
            </w:r>
          </w:p>
        </w:tc>
        <w:tc>
          <w:tcPr>
            <w:tcW w:w="2410" w:type="dxa"/>
            <w:tcBorders>
              <w:top w:val="nil"/>
              <w:left w:val="nil"/>
              <w:bottom w:val="single" w:sz="4" w:space="0" w:color="auto"/>
              <w:right w:val="single" w:sz="4" w:space="0" w:color="auto"/>
            </w:tcBorders>
            <w:shd w:val="clear" w:color="auto" w:fill="auto"/>
            <w:vAlign w:val="center"/>
            <w:hideMark/>
          </w:tcPr>
          <w:p w14:paraId="304EC163"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  надземная</w:t>
            </w:r>
          </w:p>
        </w:tc>
        <w:tc>
          <w:tcPr>
            <w:tcW w:w="1982" w:type="dxa"/>
            <w:tcBorders>
              <w:top w:val="nil"/>
              <w:left w:val="nil"/>
              <w:bottom w:val="single" w:sz="4" w:space="0" w:color="auto"/>
              <w:right w:val="single" w:sz="4" w:space="0" w:color="auto"/>
            </w:tcBorders>
            <w:shd w:val="clear" w:color="auto" w:fill="auto"/>
            <w:vAlign w:val="center"/>
            <w:hideMark/>
          </w:tcPr>
          <w:p w14:paraId="585DBFFD"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2129" w:type="dxa"/>
            <w:tcBorders>
              <w:top w:val="nil"/>
              <w:left w:val="nil"/>
              <w:bottom w:val="single" w:sz="4" w:space="0" w:color="auto"/>
              <w:right w:val="single" w:sz="4" w:space="0" w:color="auto"/>
            </w:tcBorders>
            <w:shd w:val="clear" w:color="auto" w:fill="auto"/>
            <w:vAlign w:val="center"/>
            <w:hideMark/>
          </w:tcPr>
          <w:p w14:paraId="1F9B42A0"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642,71</w:t>
            </w:r>
          </w:p>
        </w:tc>
      </w:tr>
      <w:tr w:rsidR="00A21931" w:rsidRPr="00B01FA5" w14:paraId="51876147" w14:textId="77777777" w:rsidTr="00A21931">
        <w:trPr>
          <w:trHeight w:val="102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19D398F4"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2020</w:t>
            </w:r>
          </w:p>
        </w:tc>
        <w:tc>
          <w:tcPr>
            <w:tcW w:w="1762" w:type="dxa"/>
            <w:tcBorders>
              <w:top w:val="nil"/>
              <w:left w:val="nil"/>
              <w:bottom w:val="single" w:sz="4" w:space="0" w:color="auto"/>
              <w:right w:val="single" w:sz="4" w:space="0" w:color="auto"/>
            </w:tcBorders>
            <w:shd w:val="clear" w:color="auto" w:fill="auto"/>
            <w:vAlign w:val="center"/>
            <w:hideMark/>
          </w:tcPr>
          <w:p w14:paraId="659F88C7"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1266,3</w:t>
            </w:r>
          </w:p>
        </w:tc>
        <w:tc>
          <w:tcPr>
            <w:tcW w:w="1772" w:type="dxa"/>
            <w:tcBorders>
              <w:top w:val="nil"/>
              <w:left w:val="nil"/>
              <w:bottom w:val="single" w:sz="4" w:space="0" w:color="auto"/>
              <w:right w:val="single" w:sz="4" w:space="0" w:color="auto"/>
            </w:tcBorders>
            <w:shd w:val="clear" w:color="auto" w:fill="auto"/>
            <w:vAlign w:val="center"/>
            <w:hideMark/>
          </w:tcPr>
          <w:p w14:paraId="344F26B7"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0,18</w:t>
            </w:r>
          </w:p>
        </w:tc>
        <w:tc>
          <w:tcPr>
            <w:tcW w:w="1994" w:type="dxa"/>
            <w:tcBorders>
              <w:top w:val="nil"/>
              <w:left w:val="nil"/>
              <w:bottom w:val="single" w:sz="4" w:space="0" w:color="auto"/>
              <w:right w:val="single" w:sz="4" w:space="0" w:color="auto"/>
            </w:tcBorders>
            <w:shd w:val="clear" w:color="auto" w:fill="auto"/>
            <w:vAlign w:val="center"/>
            <w:hideMark/>
          </w:tcPr>
          <w:p w14:paraId="5B8D0DF3"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0,18</w:t>
            </w:r>
          </w:p>
        </w:tc>
        <w:tc>
          <w:tcPr>
            <w:tcW w:w="2410" w:type="dxa"/>
            <w:tcBorders>
              <w:top w:val="nil"/>
              <w:left w:val="nil"/>
              <w:bottom w:val="single" w:sz="4" w:space="0" w:color="auto"/>
              <w:right w:val="single" w:sz="4" w:space="0" w:color="auto"/>
            </w:tcBorders>
            <w:shd w:val="clear" w:color="auto" w:fill="auto"/>
            <w:vAlign w:val="center"/>
            <w:hideMark/>
          </w:tcPr>
          <w:p w14:paraId="4D5D0A74"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 Подземная бесканальная</w:t>
            </w:r>
          </w:p>
        </w:tc>
        <w:tc>
          <w:tcPr>
            <w:tcW w:w="1982" w:type="dxa"/>
            <w:tcBorders>
              <w:top w:val="nil"/>
              <w:left w:val="nil"/>
              <w:bottom w:val="single" w:sz="4" w:space="0" w:color="auto"/>
              <w:right w:val="single" w:sz="4" w:space="0" w:color="auto"/>
            </w:tcBorders>
            <w:shd w:val="clear" w:color="auto" w:fill="auto"/>
            <w:vAlign w:val="center"/>
            <w:hideMark/>
          </w:tcPr>
          <w:p w14:paraId="0566E28E"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2129" w:type="dxa"/>
            <w:tcBorders>
              <w:top w:val="nil"/>
              <w:left w:val="nil"/>
              <w:bottom w:val="single" w:sz="4" w:space="0" w:color="auto"/>
              <w:right w:val="single" w:sz="4" w:space="0" w:color="auto"/>
            </w:tcBorders>
            <w:shd w:val="clear" w:color="auto" w:fill="auto"/>
            <w:vAlign w:val="center"/>
            <w:hideMark/>
          </w:tcPr>
          <w:p w14:paraId="570E0FF7"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455,87</w:t>
            </w:r>
          </w:p>
        </w:tc>
      </w:tr>
      <w:tr w:rsidR="00A21931" w:rsidRPr="00B01FA5" w14:paraId="3814370D" w14:textId="77777777" w:rsidTr="00A21931">
        <w:trPr>
          <w:trHeight w:val="1275"/>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51ABC5DF"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2019</w:t>
            </w:r>
          </w:p>
        </w:tc>
        <w:tc>
          <w:tcPr>
            <w:tcW w:w="1762" w:type="dxa"/>
            <w:tcBorders>
              <w:top w:val="nil"/>
              <w:left w:val="nil"/>
              <w:bottom w:val="single" w:sz="4" w:space="0" w:color="auto"/>
              <w:right w:val="single" w:sz="4" w:space="0" w:color="auto"/>
            </w:tcBorders>
            <w:shd w:val="clear" w:color="auto" w:fill="auto"/>
            <w:vAlign w:val="center"/>
            <w:hideMark/>
          </w:tcPr>
          <w:p w14:paraId="45D2D720"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343</w:t>
            </w:r>
          </w:p>
        </w:tc>
        <w:tc>
          <w:tcPr>
            <w:tcW w:w="1772" w:type="dxa"/>
            <w:tcBorders>
              <w:top w:val="nil"/>
              <w:left w:val="nil"/>
              <w:bottom w:val="single" w:sz="4" w:space="0" w:color="auto"/>
              <w:right w:val="single" w:sz="4" w:space="0" w:color="auto"/>
            </w:tcBorders>
            <w:shd w:val="clear" w:color="auto" w:fill="auto"/>
            <w:vAlign w:val="center"/>
            <w:hideMark/>
          </w:tcPr>
          <w:p w14:paraId="4493BBAB"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1994" w:type="dxa"/>
            <w:tcBorders>
              <w:top w:val="nil"/>
              <w:left w:val="nil"/>
              <w:bottom w:val="single" w:sz="4" w:space="0" w:color="auto"/>
              <w:right w:val="single" w:sz="4" w:space="0" w:color="auto"/>
            </w:tcBorders>
            <w:shd w:val="clear" w:color="auto" w:fill="auto"/>
            <w:vAlign w:val="center"/>
            <w:hideMark/>
          </w:tcPr>
          <w:p w14:paraId="72936F2D"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2410" w:type="dxa"/>
            <w:tcBorders>
              <w:top w:val="nil"/>
              <w:left w:val="nil"/>
              <w:bottom w:val="single" w:sz="4" w:space="0" w:color="auto"/>
              <w:right w:val="single" w:sz="4" w:space="0" w:color="auto"/>
            </w:tcBorders>
            <w:shd w:val="clear" w:color="auto" w:fill="auto"/>
            <w:vAlign w:val="center"/>
            <w:hideMark/>
          </w:tcPr>
          <w:p w14:paraId="1D1D0C4F"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 Подземная бесканальная надземная</w:t>
            </w:r>
          </w:p>
        </w:tc>
        <w:tc>
          <w:tcPr>
            <w:tcW w:w="1982" w:type="dxa"/>
            <w:tcBorders>
              <w:top w:val="nil"/>
              <w:left w:val="nil"/>
              <w:bottom w:val="single" w:sz="4" w:space="0" w:color="auto"/>
              <w:right w:val="single" w:sz="4" w:space="0" w:color="auto"/>
            </w:tcBorders>
            <w:shd w:val="clear" w:color="auto" w:fill="auto"/>
            <w:vAlign w:val="center"/>
            <w:hideMark/>
          </w:tcPr>
          <w:p w14:paraId="7E6DE905"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 ППУ</w:t>
            </w:r>
          </w:p>
        </w:tc>
        <w:tc>
          <w:tcPr>
            <w:tcW w:w="2129" w:type="dxa"/>
            <w:tcBorders>
              <w:top w:val="nil"/>
              <w:left w:val="nil"/>
              <w:bottom w:val="single" w:sz="4" w:space="0" w:color="auto"/>
              <w:right w:val="single" w:sz="4" w:space="0" w:color="auto"/>
            </w:tcBorders>
            <w:shd w:val="clear" w:color="auto" w:fill="auto"/>
            <w:vAlign w:val="center"/>
            <w:hideMark/>
          </w:tcPr>
          <w:p w14:paraId="5991591B"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89,18</w:t>
            </w:r>
          </w:p>
        </w:tc>
      </w:tr>
      <w:tr w:rsidR="00A21931" w:rsidRPr="00B01FA5" w14:paraId="78F0EEE5" w14:textId="77777777" w:rsidTr="00A21931">
        <w:trPr>
          <w:trHeight w:val="102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7A90CA2E"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2018</w:t>
            </w:r>
          </w:p>
        </w:tc>
        <w:tc>
          <w:tcPr>
            <w:tcW w:w="1762" w:type="dxa"/>
            <w:tcBorders>
              <w:top w:val="nil"/>
              <w:left w:val="nil"/>
              <w:bottom w:val="single" w:sz="4" w:space="0" w:color="auto"/>
              <w:right w:val="single" w:sz="4" w:space="0" w:color="auto"/>
            </w:tcBorders>
            <w:shd w:val="clear" w:color="auto" w:fill="auto"/>
            <w:vAlign w:val="center"/>
            <w:hideMark/>
          </w:tcPr>
          <w:p w14:paraId="1FA94C76"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736,5</w:t>
            </w:r>
          </w:p>
        </w:tc>
        <w:tc>
          <w:tcPr>
            <w:tcW w:w="1772" w:type="dxa"/>
            <w:tcBorders>
              <w:top w:val="nil"/>
              <w:left w:val="nil"/>
              <w:bottom w:val="single" w:sz="4" w:space="0" w:color="auto"/>
              <w:right w:val="single" w:sz="4" w:space="0" w:color="auto"/>
            </w:tcBorders>
            <w:shd w:val="clear" w:color="auto" w:fill="auto"/>
            <w:vAlign w:val="center"/>
            <w:hideMark/>
          </w:tcPr>
          <w:p w14:paraId="3CE7072F"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0,06</w:t>
            </w:r>
          </w:p>
        </w:tc>
        <w:tc>
          <w:tcPr>
            <w:tcW w:w="1994" w:type="dxa"/>
            <w:tcBorders>
              <w:top w:val="nil"/>
              <w:left w:val="nil"/>
              <w:bottom w:val="single" w:sz="4" w:space="0" w:color="auto"/>
              <w:right w:val="single" w:sz="4" w:space="0" w:color="auto"/>
            </w:tcBorders>
            <w:shd w:val="clear" w:color="auto" w:fill="auto"/>
            <w:vAlign w:val="center"/>
            <w:hideMark/>
          </w:tcPr>
          <w:p w14:paraId="060B7862"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0,06</w:t>
            </w:r>
          </w:p>
        </w:tc>
        <w:tc>
          <w:tcPr>
            <w:tcW w:w="2410" w:type="dxa"/>
            <w:tcBorders>
              <w:top w:val="nil"/>
              <w:left w:val="nil"/>
              <w:bottom w:val="single" w:sz="4" w:space="0" w:color="auto"/>
              <w:right w:val="single" w:sz="4" w:space="0" w:color="auto"/>
            </w:tcBorders>
            <w:shd w:val="clear" w:color="auto" w:fill="auto"/>
            <w:vAlign w:val="center"/>
            <w:hideMark/>
          </w:tcPr>
          <w:p w14:paraId="01160712"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 надземная подвальная</w:t>
            </w:r>
          </w:p>
        </w:tc>
        <w:tc>
          <w:tcPr>
            <w:tcW w:w="1982" w:type="dxa"/>
            <w:tcBorders>
              <w:top w:val="nil"/>
              <w:left w:val="nil"/>
              <w:bottom w:val="single" w:sz="4" w:space="0" w:color="auto"/>
              <w:right w:val="single" w:sz="4" w:space="0" w:color="auto"/>
            </w:tcBorders>
            <w:shd w:val="clear" w:color="auto" w:fill="auto"/>
            <w:vAlign w:val="center"/>
            <w:hideMark/>
          </w:tcPr>
          <w:p w14:paraId="4519EB3F"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2129" w:type="dxa"/>
            <w:tcBorders>
              <w:top w:val="nil"/>
              <w:left w:val="nil"/>
              <w:bottom w:val="single" w:sz="4" w:space="0" w:color="auto"/>
              <w:right w:val="single" w:sz="4" w:space="0" w:color="auto"/>
            </w:tcBorders>
            <w:shd w:val="clear" w:color="auto" w:fill="auto"/>
            <w:vAlign w:val="center"/>
            <w:hideMark/>
          </w:tcPr>
          <w:p w14:paraId="0E62A216"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88,38</w:t>
            </w:r>
          </w:p>
        </w:tc>
      </w:tr>
      <w:tr w:rsidR="00A21931" w:rsidRPr="00B01FA5" w14:paraId="0F818313" w14:textId="77777777" w:rsidTr="00A21931">
        <w:trPr>
          <w:trHeight w:val="1275"/>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4E09BD47"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2016</w:t>
            </w:r>
          </w:p>
        </w:tc>
        <w:tc>
          <w:tcPr>
            <w:tcW w:w="1762" w:type="dxa"/>
            <w:tcBorders>
              <w:top w:val="nil"/>
              <w:left w:val="nil"/>
              <w:bottom w:val="single" w:sz="4" w:space="0" w:color="auto"/>
              <w:right w:val="single" w:sz="4" w:space="0" w:color="auto"/>
            </w:tcBorders>
            <w:shd w:val="clear" w:color="auto" w:fill="auto"/>
            <w:vAlign w:val="center"/>
            <w:hideMark/>
          </w:tcPr>
          <w:p w14:paraId="66AF30D2"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3518,46</w:t>
            </w:r>
          </w:p>
        </w:tc>
        <w:tc>
          <w:tcPr>
            <w:tcW w:w="1772" w:type="dxa"/>
            <w:tcBorders>
              <w:top w:val="nil"/>
              <w:left w:val="nil"/>
              <w:bottom w:val="single" w:sz="4" w:space="0" w:color="auto"/>
              <w:right w:val="single" w:sz="4" w:space="0" w:color="auto"/>
            </w:tcBorders>
            <w:shd w:val="clear" w:color="auto" w:fill="auto"/>
            <w:vAlign w:val="center"/>
            <w:hideMark/>
          </w:tcPr>
          <w:p w14:paraId="69F0D4EF"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0,17</w:t>
            </w:r>
          </w:p>
        </w:tc>
        <w:tc>
          <w:tcPr>
            <w:tcW w:w="1994" w:type="dxa"/>
            <w:tcBorders>
              <w:top w:val="nil"/>
              <w:left w:val="nil"/>
              <w:bottom w:val="single" w:sz="4" w:space="0" w:color="auto"/>
              <w:right w:val="single" w:sz="4" w:space="0" w:color="auto"/>
            </w:tcBorders>
            <w:shd w:val="clear" w:color="auto" w:fill="auto"/>
            <w:vAlign w:val="center"/>
            <w:hideMark/>
          </w:tcPr>
          <w:p w14:paraId="5725BD33"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0,17</w:t>
            </w:r>
          </w:p>
        </w:tc>
        <w:tc>
          <w:tcPr>
            <w:tcW w:w="2410" w:type="dxa"/>
            <w:tcBorders>
              <w:top w:val="nil"/>
              <w:left w:val="nil"/>
              <w:bottom w:val="single" w:sz="4" w:space="0" w:color="auto"/>
              <w:right w:val="single" w:sz="4" w:space="0" w:color="auto"/>
            </w:tcBorders>
            <w:shd w:val="clear" w:color="auto" w:fill="auto"/>
            <w:vAlign w:val="center"/>
            <w:hideMark/>
          </w:tcPr>
          <w:p w14:paraId="5DD82857"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 Подземная бесканальная надземная</w:t>
            </w:r>
          </w:p>
        </w:tc>
        <w:tc>
          <w:tcPr>
            <w:tcW w:w="1982" w:type="dxa"/>
            <w:tcBorders>
              <w:top w:val="nil"/>
              <w:left w:val="nil"/>
              <w:bottom w:val="single" w:sz="4" w:space="0" w:color="auto"/>
              <w:right w:val="single" w:sz="4" w:space="0" w:color="auto"/>
            </w:tcBorders>
            <w:shd w:val="clear" w:color="auto" w:fill="auto"/>
            <w:vAlign w:val="center"/>
            <w:hideMark/>
          </w:tcPr>
          <w:p w14:paraId="48907124"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 ППУ</w:t>
            </w:r>
          </w:p>
        </w:tc>
        <w:tc>
          <w:tcPr>
            <w:tcW w:w="2129" w:type="dxa"/>
            <w:tcBorders>
              <w:top w:val="nil"/>
              <w:left w:val="nil"/>
              <w:bottom w:val="single" w:sz="4" w:space="0" w:color="auto"/>
              <w:right w:val="single" w:sz="4" w:space="0" w:color="auto"/>
            </w:tcBorders>
            <w:shd w:val="clear" w:color="auto" w:fill="auto"/>
            <w:vAlign w:val="center"/>
            <w:hideMark/>
          </w:tcPr>
          <w:p w14:paraId="68513C41"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1196,28</w:t>
            </w:r>
          </w:p>
        </w:tc>
      </w:tr>
      <w:tr w:rsidR="00A21931" w:rsidRPr="00B01FA5" w14:paraId="6B3141F7" w14:textId="77777777" w:rsidTr="00A21931">
        <w:trPr>
          <w:trHeight w:val="102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768E343C"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2015</w:t>
            </w:r>
          </w:p>
        </w:tc>
        <w:tc>
          <w:tcPr>
            <w:tcW w:w="1762" w:type="dxa"/>
            <w:tcBorders>
              <w:top w:val="nil"/>
              <w:left w:val="nil"/>
              <w:bottom w:val="single" w:sz="4" w:space="0" w:color="auto"/>
              <w:right w:val="single" w:sz="4" w:space="0" w:color="auto"/>
            </w:tcBorders>
            <w:shd w:val="clear" w:color="auto" w:fill="auto"/>
            <w:vAlign w:val="center"/>
            <w:hideMark/>
          </w:tcPr>
          <w:p w14:paraId="4876D4D0"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3486,74</w:t>
            </w:r>
          </w:p>
        </w:tc>
        <w:tc>
          <w:tcPr>
            <w:tcW w:w="1772" w:type="dxa"/>
            <w:tcBorders>
              <w:top w:val="nil"/>
              <w:left w:val="nil"/>
              <w:bottom w:val="single" w:sz="4" w:space="0" w:color="auto"/>
              <w:right w:val="single" w:sz="4" w:space="0" w:color="auto"/>
            </w:tcBorders>
            <w:shd w:val="clear" w:color="auto" w:fill="auto"/>
            <w:vAlign w:val="center"/>
            <w:hideMark/>
          </w:tcPr>
          <w:p w14:paraId="11CF0283"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0,14</w:t>
            </w:r>
          </w:p>
        </w:tc>
        <w:tc>
          <w:tcPr>
            <w:tcW w:w="1994" w:type="dxa"/>
            <w:tcBorders>
              <w:top w:val="nil"/>
              <w:left w:val="nil"/>
              <w:bottom w:val="single" w:sz="4" w:space="0" w:color="auto"/>
              <w:right w:val="single" w:sz="4" w:space="0" w:color="auto"/>
            </w:tcBorders>
            <w:shd w:val="clear" w:color="auto" w:fill="auto"/>
            <w:vAlign w:val="center"/>
            <w:hideMark/>
          </w:tcPr>
          <w:p w14:paraId="4DA011FD"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0,14</w:t>
            </w:r>
          </w:p>
        </w:tc>
        <w:tc>
          <w:tcPr>
            <w:tcW w:w="2410" w:type="dxa"/>
            <w:tcBorders>
              <w:top w:val="nil"/>
              <w:left w:val="nil"/>
              <w:bottom w:val="single" w:sz="4" w:space="0" w:color="auto"/>
              <w:right w:val="single" w:sz="4" w:space="0" w:color="auto"/>
            </w:tcBorders>
            <w:shd w:val="clear" w:color="auto" w:fill="auto"/>
            <w:vAlign w:val="center"/>
            <w:hideMark/>
          </w:tcPr>
          <w:p w14:paraId="10DEEBCF"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 надземная подвальная</w:t>
            </w:r>
          </w:p>
        </w:tc>
        <w:tc>
          <w:tcPr>
            <w:tcW w:w="1982" w:type="dxa"/>
            <w:tcBorders>
              <w:top w:val="nil"/>
              <w:left w:val="nil"/>
              <w:bottom w:val="single" w:sz="4" w:space="0" w:color="auto"/>
              <w:right w:val="single" w:sz="4" w:space="0" w:color="auto"/>
            </w:tcBorders>
            <w:shd w:val="clear" w:color="auto" w:fill="auto"/>
            <w:vAlign w:val="center"/>
            <w:hideMark/>
          </w:tcPr>
          <w:p w14:paraId="53090FF5"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2129" w:type="dxa"/>
            <w:tcBorders>
              <w:top w:val="nil"/>
              <w:left w:val="nil"/>
              <w:bottom w:val="single" w:sz="4" w:space="0" w:color="auto"/>
              <w:right w:val="single" w:sz="4" w:space="0" w:color="auto"/>
            </w:tcBorders>
            <w:shd w:val="clear" w:color="auto" w:fill="auto"/>
            <w:vAlign w:val="center"/>
            <w:hideMark/>
          </w:tcPr>
          <w:p w14:paraId="1DB606D8"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976,29</w:t>
            </w:r>
          </w:p>
        </w:tc>
      </w:tr>
      <w:tr w:rsidR="00A21931" w:rsidRPr="00B01FA5" w14:paraId="7BFB2850" w14:textId="77777777" w:rsidTr="00A21931">
        <w:trPr>
          <w:trHeight w:val="1275"/>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5BBC9518"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2014</w:t>
            </w:r>
          </w:p>
        </w:tc>
        <w:tc>
          <w:tcPr>
            <w:tcW w:w="1762" w:type="dxa"/>
            <w:tcBorders>
              <w:top w:val="nil"/>
              <w:left w:val="nil"/>
              <w:bottom w:val="single" w:sz="4" w:space="0" w:color="auto"/>
              <w:right w:val="single" w:sz="4" w:space="0" w:color="auto"/>
            </w:tcBorders>
            <w:shd w:val="clear" w:color="auto" w:fill="auto"/>
            <w:vAlign w:val="center"/>
            <w:hideMark/>
          </w:tcPr>
          <w:p w14:paraId="6CB09701"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3749,85</w:t>
            </w:r>
          </w:p>
        </w:tc>
        <w:tc>
          <w:tcPr>
            <w:tcW w:w="1772" w:type="dxa"/>
            <w:tcBorders>
              <w:top w:val="nil"/>
              <w:left w:val="nil"/>
              <w:bottom w:val="single" w:sz="4" w:space="0" w:color="auto"/>
              <w:right w:val="single" w:sz="4" w:space="0" w:color="auto"/>
            </w:tcBorders>
            <w:shd w:val="clear" w:color="auto" w:fill="auto"/>
            <w:vAlign w:val="center"/>
            <w:hideMark/>
          </w:tcPr>
          <w:p w14:paraId="4D9DE0AC"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0,14</w:t>
            </w:r>
          </w:p>
        </w:tc>
        <w:tc>
          <w:tcPr>
            <w:tcW w:w="1994" w:type="dxa"/>
            <w:tcBorders>
              <w:top w:val="nil"/>
              <w:left w:val="nil"/>
              <w:bottom w:val="single" w:sz="4" w:space="0" w:color="auto"/>
              <w:right w:val="single" w:sz="4" w:space="0" w:color="auto"/>
            </w:tcBorders>
            <w:shd w:val="clear" w:color="auto" w:fill="auto"/>
            <w:vAlign w:val="center"/>
            <w:hideMark/>
          </w:tcPr>
          <w:p w14:paraId="3CC1021F"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0,14</w:t>
            </w:r>
          </w:p>
        </w:tc>
        <w:tc>
          <w:tcPr>
            <w:tcW w:w="2410" w:type="dxa"/>
            <w:tcBorders>
              <w:top w:val="nil"/>
              <w:left w:val="nil"/>
              <w:bottom w:val="single" w:sz="4" w:space="0" w:color="auto"/>
              <w:right w:val="single" w:sz="4" w:space="0" w:color="auto"/>
            </w:tcBorders>
            <w:shd w:val="clear" w:color="auto" w:fill="auto"/>
            <w:vAlign w:val="center"/>
            <w:hideMark/>
          </w:tcPr>
          <w:p w14:paraId="537B3EB8"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 Подземная бесканальная надземная</w:t>
            </w:r>
          </w:p>
        </w:tc>
        <w:tc>
          <w:tcPr>
            <w:tcW w:w="1982" w:type="dxa"/>
            <w:tcBorders>
              <w:top w:val="nil"/>
              <w:left w:val="nil"/>
              <w:bottom w:val="single" w:sz="4" w:space="0" w:color="auto"/>
              <w:right w:val="single" w:sz="4" w:space="0" w:color="auto"/>
            </w:tcBorders>
            <w:shd w:val="clear" w:color="auto" w:fill="auto"/>
            <w:vAlign w:val="center"/>
            <w:hideMark/>
          </w:tcPr>
          <w:p w14:paraId="3A22026B"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 ППУ</w:t>
            </w:r>
          </w:p>
        </w:tc>
        <w:tc>
          <w:tcPr>
            <w:tcW w:w="2129" w:type="dxa"/>
            <w:tcBorders>
              <w:top w:val="nil"/>
              <w:left w:val="nil"/>
              <w:bottom w:val="single" w:sz="4" w:space="0" w:color="auto"/>
              <w:right w:val="single" w:sz="4" w:space="0" w:color="auto"/>
            </w:tcBorders>
            <w:shd w:val="clear" w:color="auto" w:fill="auto"/>
            <w:vAlign w:val="center"/>
            <w:hideMark/>
          </w:tcPr>
          <w:p w14:paraId="45C39A16"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1049,96</w:t>
            </w:r>
          </w:p>
        </w:tc>
      </w:tr>
      <w:tr w:rsidR="00A21931" w:rsidRPr="00B01FA5" w14:paraId="0582B81F" w14:textId="77777777" w:rsidTr="00A21931">
        <w:trPr>
          <w:trHeight w:val="51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6D467B99"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2013</w:t>
            </w:r>
          </w:p>
        </w:tc>
        <w:tc>
          <w:tcPr>
            <w:tcW w:w="1762" w:type="dxa"/>
            <w:tcBorders>
              <w:top w:val="nil"/>
              <w:left w:val="nil"/>
              <w:bottom w:val="single" w:sz="4" w:space="0" w:color="auto"/>
              <w:right w:val="single" w:sz="4" w:space="0" w:color="auto"/>
            </w:tcBorders>
            <w:shd w:val="clear" w:color="auto" w:fill="auto"/>
            <w:vAlign w:val="center"/>
            <w:hideMark/>
          </w:tcPr>
          <w:p w14:paraId="44008435"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472,76</w:t>
            </w:r>
          </w:p>
        </w:tc>
        <w:tc>
          <w:tcPr>
            <w:tcW w:w="1772" w:type="dxa"/>
            <w:tcBorders>
              <w:top w:val="nil"/>
              <w:left w:val="nil"/>
              <w:bottom w:val="single" w:sz="4" w:space="0" w:color="auto"/>
              <w:right w:val="single" w:sz="4" w:space="0" w:color="auto"/>
            </w:tcBorders>
            <w:shd w:val="clear" w:color="auto" w:fill="auto"/>
            <w:vAlign w:val="center"/>
            <w:hideMark/>
          </w:tcPr>
          <w:p w14:paraId="62DCC72F"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994" w:type="dxa"/>
            <w:tcBorders>
              <w:top w:val="nil"/>
              <w:left w:val="nil"/>
              <w:bottom w:val="single" w:sz="4" w:space="0" w:color="auto"/>
              <w:right w:val="single" w:sz="4" w:space="0" w:color="auto"/>
            </w:tcBorders>
            <w:shd w:val="clear" w:color="auto" w:fill="auto"/>
            <w:vAlign w:val="center"/>
            <w:hideMark/>
          </w:tcPr>
          <w:p w14:paraId="4AD23F6C"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410" w:type="dxa"/>
            <w:tcBorders>
              <w:top w:val="nil"/>
              <w:left w:val="nil"/>
              <w:bottom w:val="single" w:sz="4" w:space="0" w:color="auto"/>
              <w:right w:val="single" w:sz="4" w:space="0" w:color="auto"/>
            </w:tcBorders>
            <w:shd w:val="clear" w:color="auto" w:fill="auto"/>
            <w:vAlign w:val="center"/>
            <w:hideMark/>
          </w:tcPr>
          <w:p w14:paraId="7ED7FAE8"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auto" w:fill="auto"/>
            <w:vAlign w:val="center"/>
            <w:hideMark/>
          </w:tcPr>
          <w:p w14:paraId="3EC18CF8"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2129" w:type="dxa"/>
            <w:tcBorders>
              <w:top w:val="nil"/>
              <w:left w:val="nil"/>
              <w:bottom w:val="single" w:sz="4" w:space="0" w:color="auto"/>
              <w:right w:val="single" w:sz="4" w:space="0" w:color="auto"/>
            </w:tcBorders>
            <w:shd w:val="clear" w:color="auto" w:fill="auto"/>
            <w:vAlign w:val="center"/>
            <w:hideMark/>
          </w:tcPr>
          <w:p w14:paraId="2249D525"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66,19</w:t>
            </w:r>
          </w:p>
        </w:tc>
      </w:tr>
      <w:tr w:rsidR="00A21931" w:rsidRPr="00B01FA5" w14:paraId="5D372666" w14:textId="77777777" w:rsidTr="00A21931">
        <w:trPr>
          <w:trHeight w:val="102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02DE4246"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2012</w:t>
            </w:r>
          </w:p>
        </w:tc>
        <w:tc>
          <w:tcPr>
            <w:tcW w:w="1762" w:type="dxa"/>
            <w:tcBorders>
              <w:top w:val="nil"/>
              <w:left w:val="nil"/>
              <w:bottom w:val="single" w:sz="4" w:space="0" w:color="auto"/>
              <w:right w:val="single" w:sz="4" w:space="0" w:color="auto"/>
            </w:tcBorders>
            <w:shd w:val="clear" w:color="auto" w:fill="auto"/>
            <w:vAlign w:val="center"/>
            <w:hideMark/>
          </w:tcPr>
          <w:p w14:paraId="23A13612"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4219,84</w:t>
            </w:r>
          </w:p>
        </w:tc>
        <w:tc>
          <w:tcPr>
            <w:tcW w:w="1772" w:type="dxa"/>
            <w:tcBorders>
              <w:top w:val="nil"/>
              <w:left w:val="nil"/>
              <w:bottom w:val="single" w:sz="4" w:space="0" w:color="auto"/>
              <w:right w:val="single" w:sz="4" w:space="0" w:color="auto"/>
            </w:tcBorders>
            <w:shd w:val="clear" w:color="auto" w:fill="auto"/>
            <w:vAlign w:val="center"/>
            <w:hideMark/>
          </w:tcPr>
          <w:p w14:paraId="7AA424AF"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994" w:type="dxa"/>
            <w:tcBorders>
              <w:top w:val="nil"/>
              <w:left w:val="nil"/>
              <w:bottom w:val="single" w:sz="4" w:space="0" w:color="auto"/>
              <w:right w:val="single" w:sz="4" w:space="0" w:color="auto"/>
            </w:tcBorders>
            <w:shd w:val="clear" w:color="auto" w:fill="auto"/>
            <w:vAlign w:val="center"/>
            <w:hideMark/>
          </w:tcPr>
          <w:p w14:paraId="06203DBF"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410" w:type="dxa"/>
            <w:tcBorders>
              <w:top w:val="nil"/>
              <w:left w:val="nil"/>
              <w:bottom w:val="single" w:sz="4" w:space="0" w:color="auto"/>
              <w:right w:val="single" w:sz="4" w:space="0" w:color="auto"/>
            </w:tcBorders>
            <w:shd w:val="clear" w:color="auto" w:fill="auto"/>
            <w:vAlign w:val="center"/>
            <w:hideMark/>
          </w:tcPr>
          <w:p w14:paraId="1DED78B8"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 надземная подвальная</w:t>
            </w:r>
          </w:p>
        </w:tc>
        <w:tc>
          <w:tcPr>
            <w:tcW w:w="1982" w:type="dxa"/>
            <w:tcBorders>
              <w:top w:val="nil"/>
              <w:left w:val="nil"/>
              <w:bottom w:val="single" w:sz="4" w:space="0" w:color="auto"/>
              <w:right w:val="single" w:sz="4" w:space="0" w:color="auto"/>
            </w:tcBorders>
            <w:shd w:val="clear" w:color="auto" w:fill="auto"/>
            <w:vAlign w:val="center"/>
            <w:hideMark/>
          </w:tcPr>
          <w:p w14:paraId="3A3CE464"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2129" w:type="dxa"/>
            <w:tcBorders>
              <w:top w:val="nil"/>
              <w:left w:val="nil"/>
              <w:bottom w:val="single" w:sz="4" w:space="0" w:color="auto"/>
              <w:right w:val="single" w:sz="4" w:space="0" w:color="auto"/>
            </w:tcBorders>
            <w:shd w:val="clear" w:color="auto" w:fill="auto"/>
            <w:vAlign w:val="center"/>
            <w:hideMark/>
          </w:tcPr>
          <w:p w14:paraId="4D1296FC"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675,17</w:t>
            </w:r>
          </w:p>
        </w:tc>
      </w:tr>
      <w:tr w:rsidR="00A21931" w:rsidRPr="00B01FA5" w14:paraId="0C9179F8" w14:textId="77777777" w:rsidTr="00A21931">
        <w:trPr>
          <w:trHeight w:val="102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27C903A1"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2011</w:t>
            </w:r>
          </w:p>
        </w:tc>
        <w:tc>
          <w:tcPr>
            <w:tcW w:w="1762" w:type="dxa"/>
            <w:tcBorders>
              <w:top w:val="nil"/>
              <w:left w:val="nil"/>
              <w:bottom w:val="single" w:sz="4" w:space="0" w:color="auto"/>
              <w:right w:val="single" w:sz="4" w:space="0" w:color="auto"/>
            </w:tcBorders>
            <w:shd w:val="clear" w:color="auto" w:fill="auto"/>
            <w:vAlign w:val="center"/>
            <w:hideMark/>
          </w:tcPr>
          <w:p w14:paraId="659CF288"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1816,03</w:t>
            </w:r>
          </w:p>
        </w:tc>
        <w:tc>
          <w:tcPr>
            <w:tcW w:w="1772" w:type="dxa"/>
            <w:tcBorders>
              <w:top w:val="nil"/>
              <w:left w:val="nil"/>
              <w:bottom w:val="single" w:sz="4" w:space="0" w:color="auto"/>
              <w:right w:val="single" w:sz="4" w:space="0" w:color="auto"/>
            </w:tcBorders>
            <w:shd w:val="clear" w:color="auto" w:fill="auto"/>
            <w:vAlign w:val="center"/>
            <w:hideMark/>
          </w:tcPr>
          <w:p w14:paraId="51112A57"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0,12</w:t>
            </w:r>
          </w:p>
        </w:tc>
        <w:tc>
          <w:tcPr>
            <w:tcW w:w="1994" w:type="dxa"/>
            <w:tcBorders>
              <w:top w:val="nil"/>
              <w:left w:val="nil"/>
              <w:bottom w:val="single" w:sz="4" w:space="0" w:color="auto"/>
              <w:right w:val="single" w:sz="4" w:space="0" w:color="auto"/>
            </w:tcBorders>
            <w:shd w:val="clear" w:color="auto" w:fill="auto"/>
            <w:vAlign w:val="center"/>
            <w:hideMark/>
          </w:tcPr>
          <w:p w14:paraId="1A922AC4"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0,12</w:t>
            </w:r>
          </w:p>
        </w:tc>
        <w:tc>
          <w:tcPr>
            <w:tcW w:w="2410" w:type="dxa"/>
            <w:tcBorders>
              <w:top w:val="nil"/>
              <w:left w:val="nil"/>
              <w:bottom w:val="single" w:sz="4" w:space="0" w:color="auto"/>
              <w:right w:val="single" w:sz="4" w:space="0" w:color="auto"/>
            </w:tcBorders>
            <w:shd w:val="clear" w:color="auto" w:fill="auto"/>
            <w:vAlign w:val="center"/>
            <w:hideMark/>
          </w:tcPr>
          <w:p w14:paraId="747F6EE7"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 надземная подвальная</w:t>
            </w:r>
          </w:p>
        </w:tc>
        <w:tc>
          <w:tcPr>
            <w:tcW w:w="1982" w:type="dxa"/>
            <w:tcBorders>
              <w:top w:val="nil"/>
              <w:left w:val="nil"/>
              <w:bottom w:val="single" w:sz="4" w:space="0" w:color="auto"/>
              <w:right w:val="single" w:sz="4" w:space="0" w:color="auto"/>
            </w:tcBorders>
            <w:shd w:val="clear" w:color="auto" w:fill="auto"/>
            <w:vAlign w:val="center"/>
            <w:hideMark/>
          </w:tcPr>
          <w:p w14:paraId="57CE7B9E"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2129" w:type="dxa"/>
            <w:tcBorders>
              <w:top w:val="nil"/>
              <w:left w:val="nil"/>
              <w:bottom w:val="single" w:sz="4" w:space="0" w:color="auto"/>
              <w:right w:val="single" w:sz="4" w:space="0" w:color="auto"/>
            </w:tcBorders>
            <w:shd w:val="clear" w:color="auto" w:fill="auto"/>
            <w:vAlign w:val="center"/>
            <w:hideMark/>
          </w:tcPr>
          <w:p w14:paraId="2769453A"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422,77</w:t>
            </w:r>
          </w:p>
        </w:tc>
      </w:tr>
      <w:tr w:rsidR="00A21931" w:rsidRPr="00B01FA5" w14:paraId="09BBAEDC" w14:textId="77777777" w:rsidTr="00A21931">
        <w:trPr>
          <w:trHeight w:val="102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4400E5E7"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2010</w:t>
            </w:r>
          </w:p>
        </w:tc>
        <w:tc>
          <w:tcPr>
            <w:tcW w:w="1762" w:type="dxa"/>
            <w:tcBorders>
              <w:top w:val="nil"/>
              <w:left w:val="nil"/>
              <w:bottom w:val="single" w:sz="4" w:space="0" w:color="auto"/>
              <w:right w:val="single" w:sz="4" w:space="0" w:color="auto"/>
            </w:tcBorders>
            <w:shd w:val="clear" w:color="auto" w:fill="auto"/>
            <w:vAlign w:val="center"/>
            <w:hideMark/>
          </w:tcPr>
          <w:p w14:paraId="71809B58"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1456,42</w:t>
            </w:r>
          </w:p>
        </w:tc>
        <w:tc>
          <w:tcPr>
            <w:tcW w:w="1772" w:type="dxa"/>
            <w:tcBorders>
              <w:top w:val="nil"/>
              <w:left w:val="nil"/>
              <w:bottom w:val="single" w:sz="4" w:space="0" w:color="auto"/>
              <w:right w:val="single" w:sz="4" w:space="0" w:color="auto"/>
            </w:tcBorders>
            <w:shd w:val="clear" w:color="auto" w:fill="auto"/>
            <w:vAlign w:val="center"/>
            <w:hideMark/>
          </w:tcPr>
          <w:p w14:paraId="6DD4634C"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0,17</w:t>
            </w:r>
          </w:p>
        </w:tc>
        <w:tc>
          <w:tcPr>
            <w:tcW w:w="1994" w:type="dxa"/>
            <w:tcBorders>
              <w:top w:val="nil"/>
              <w:left w:val="nil"/>
              <w:bottom w:val="single" w:sz="4" w:space="0" w:color="auto"/>
              <w:right w:val="single" w:sz="4" w:space="0" w:color="auto"/>
            </w:tcBorders>
            <w:shd w:val="clear" w:color="auto" w:fill="auto"/>
            <w:vAlign w:val="center"/>
            <w:hideMark/>
          </w:tcPr>
          <w:p w14:paraId="07F23CD8"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0,17</w:t>
            </w:r>
          </w:p>
        </w:tc>
        <w:tc>
          <w:tcPr>
            <w:tcW w:w="2410" w:type="dxa"/>
            <w:tcBorders>
              <w:top w:val="nil"/>
              <w:left w:val="nil"/>
              <w:bottom w:val="single" w:sz="4" w:space="0" w:color="auto"/>
              <w:right w:val="single" w:sz="4" w:space="0" w:color="auto"/>
            </w:tcBorders>
            <w:shd w:val="clear" w:color="auto" w:fill="auto"/>
            <w:vAlign w:val="center"/>
            <w:hideMark/>
          </w:tcPr>
          <w:p w14:paraId="7314E309"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 надземная подвальная</w:t>
            </w:r>
          </w:p>
        </w:tc>
        <w:tc>
          <w:tcPr>
            <w:tcW w:w="1982" w:type="dxa"/>
            <w:tcBorders>
              <w:top w:val="nil"/>
              <w:left w:val="nil"/>
              <w:bottom w:val="single" w:sz="4" w:space="0" w:color="auto"/>
              <w:right w:val="single" w:sz="4" w:space="0" w:color="auto"/>
            </w:tcBorders>
            <w:shd w:val="clear" w:color="auto" w:fill="auto"/>
            <w:vAlign w:val="center"/>
            <w:hideMark/>
          </w:tcPr>
          <w:p w14:paraId="0356D5CC"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2129" w:type="dxa"/>
            <w:tcBorders>
              <w:top w:val="nil"/>
              <w:left w:val="nil"/>
              <w:bottom w:val="single" w:sz="4" w:space="0" w:color="auto"/>
              <w:right w:val="single" w:sz="4" w:space="0" w:color="auto"/>
            </w:tcBorders>
            <w:shd w:val="clear" w:color="auto" w:fill="auto"/>
            <w:vAlign w:val="center"/>
            <w:hideMark/>
          </w:tcPr>
          <w:p w14:paraId="35549A99"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505,63</w:t>
            </w:r>
          </w:p>
        </w:tc>
      </w:tr>
      <w:tr w:rsidR="00A21931" w:rsidRPr="00B01FA5" w14:paraId="77D6E096" w14:textId="77777777" w:rsidTr="00A21931">
        <w:trPr>
          <w:trHeight w:val="765"/>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002FE825"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2009</w:t>
            </w:r>
          </w:p>
        </w:tc>
        <w:tc>
          <w:tcPr>
            <w:tcW w:w="1762" w:type="dxa"/>
            <w:tcBorders>
              <w:top w:val="nil"/>
              <w:left w:val="nil"/>
              <w:bottom w:val="single" w:sz="4" w:space="0" w:color="auto"/>
              <w:right w:val="single" w:sz="4" w:space="0" w:color="auto"/>
            </w:tcBorders>
            <w:shd w:val="clear" w:color="auto" w:fill="auto"/>
            <w:vAlign w:val="center"/>
            <w:hideMark/>
          </w:tcPr>
          <w:p w14:paraId="48E98C16"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457,61</w:t>
            </w:r>
          </w:p>
        </w:tc>
        <w:tc>
          <w:tcPr>
            <w:tcW w:w="1772" w:type="dxa"/>
            <w:tcBorders>
              <w:top w:val="nil"/>
              <w:left w:val="nil"/>
              <w:bottom w:val="single" w:sz="4" w:space="0" w:color="auto"/>
              <w:right w:val="single" w:sz="4" w:space="0" w:color="auto"/>
            </w:tcBorders>
            <w:shd w:val="clear" w:color="auto" w:fill="auto"/>
            <w:vAlign w:val="center"/>
            <w:hideMark/>
          </w:tcPr>
          <w:p w14:paraId="42B00E1F"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0,06</w:t>
            </w:r>
          </w:p>
        </w:tc>
        <w:tc>
          <w:tcPr>
            <w:tcW w:w="1994" w:type="dxa"/>
            <w:tcBorders>
              <w:top w:val="nil"/>
              <w:left w:val="nil"/>
              <w:bottom w:val="single" w:sz="4" w:space="0" w:color="auto"/>
              <w:right w:val="single" w:sz="4" w:space="0" w:color="auto"/>
            </w:tcBorders>
            <w:shd w:val="clear" w:color="auto" w:fill="auto"/>
            <w:vAlign w:val="center"/>
            <w:hideMark/>
          </w:tcPr>
          <w:p w14:paraId="771A9339"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0,06</w:t>
            </w:r>
          </w:p>
        </w:tc>
        <w:tc>
          <w:tcPr>
            <w:tcW w:w="2410" w:type="dxa"/>
            <w:tcBorders>
              <w:top w:val="nil"/>
              <w:left w:val="nil"/>
              <w:bottom w:val="single" w:sz="4" w:space="0" w:color="auto"/>
              <w:right w:val="single" w:sz="4" w:space="0" w:color="auto"/>
            </w:tcBorders>
            <w:shd w:val="clear" w:color="auto" w:fill="auto"/>
            <w:vAlign w:val="center"/>
            <w:hideMark/>
          </w:tcPr>
          <w:p w14:paraId="518EFB59"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 подвальная</w:t>
            </w:r>
          </w:p>
        </w:tc>
        <w:tc>
          <w:tcPr>
            <w:tcW w:w="1982" w:type="dxa"/>
            <w:tcBorders>
              <w:top w:val="nil"/>
              <w:left w:val="nil"/>
              <w:bottom w:val="single" w:sz="4" w:space="0" w:color="auto"/>
              <w:right w:val="single" w:sz="4" w:space="0" w:color="auto"/>
            </w:tcBorders>
            <w:shd w:val="clear" w:color="auto" w:fill="auto"/>
            <w:vAlign w:val="center"/>
            <w:hideMark/>
          </w:tcPr>
          <w:p w14:paraId="754D7918"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2129" w:type="dxa"/>
            <w:tcBorders>
              <w:top w:val="nil"/>
              <w:left w:val="nil"/>
              <w:bottom w:val="single" w:sz="4" w:space="0" w:color="auto"/>
              <w:right w:val="single" w:sz="4" w:space="0" w:color="auto"/>
            </w:tcBorders>
            <w:shd w:val="clear" w:color="auto" w:fill="auto"/>
            <w:vAlign w:val="center"/>
            <w:hideMark/>
          </w:tcPr>
          <w:p w14:paraId="382B7FE9"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51,50</w:t>
            </w:r>
          </w:p>
        </w:tc>
      </w:tr>
      <w:tr w:rsidR="00A21931" w:rsidRPr="00B01FA5" w14:paraId="55B23485" w14:textId="77777777" w:rsidTr="00A21931">
        <w:trPr>
          <w:trHeight w:val="30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0972DD9F"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2008</w:t>
            </w:r>
          </w:p>
        </w:tc>
        <w:tc>
          <w:tcPr>
            <w:tcW w:w="1762" w:type="dxa"/>
            <w:tcBorders>
              <w:top w:val="nil"/>
              <w:left w:val="nil"/>
              <w:bottom w:val="single" w:sz="4" w:space="0" w:color="auto"/>
              <w:right w:val="single" w:sz="4" w:space="0" w:color="auto"/>
            </w:tcBorders>
            <w:shd w:val="clear" w:color="auto" w:fill="auto"/>
            <w:vAlign w:val="center"/>
            <w:hideMark/>
          </w:tcPr>
          <w:p w14:paraId="16ACCB72"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77,00</w:t>
            </w:r>
          </w:p>
        </w:tc>
        <w:tc>
          <w:tcPr>
            <w:tcW w:w="1772" w:type="dxa"/>
            <w:tcBorders>
              <w:top w:val="nil"/>
              <w:left w:val="nil"/>
              <w:bottom w:val="single" w:sz="4" w:space="0" w:color="auto"/>
              <w:right w:val="single" w:sz="4" w:space="0" w:color="auto"/>
            </w:tcBorders>
            <w:shd w:val="clear" w:color="auto" w:fill="auto"/>
            <w:vAlign w:val="center"/>
            <w:hideMark/>
          </w:tcPr>
          <w:p w14:paraId="7E058E1B"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994" w:type="dxa"/>
            <w:tcBorders>
              <w:top w:val="nil"/>
              <w:left w:val="nil"/>
              <w:bottom w:val="single" w:sz="4" w:space="0" w:color="auto"/>
              <w:right w:val="single" w:sz="4" w:space="0" w:color="auto"/>
            </w:tcBorders>
            <w:shd w:val="clear" w:color="auto" w:fill="auto"/>
            <w:vAlign w:val="center"/>
            <w:hideMark/>
          </w:tcPr>
          <w:p w14:paraId="36299CC4"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410" w:type="dxa"/>
            <w:tcBorders>
              <w:top w:val="nil"/>
              <w:left w:val="nil"/>
              <w:bottom w:val="single" w:sz="4" w:space="0" w:color="auto"/>
              <w:right w:val="single" w:sz="4" w:space="0" w:color="auto"/>
            </w:tcBorders>
            <w:shd w:val="clear" w:color="auto" w:fill="auto"/>
            <w:vAlign w:val="center"/>
            <w:hideMark/>
          </w:tcPr>
          <w:p w14:paraId="756FE7E3"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auto" w:fill="auto"/>
            <w:vAlign w:val="center"/>
            <w:hideMark/>
          </w:tcPr>
          <w:p w14:paraId="611FE3C0"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2129" w:type="dxa"/>
            <w:tcBorders>
              <w:top w:val="nil"/>
              <w:left w:val="nil"/>
              <w:bottom w:val="single" w:sz="4" w:space="0" w:color="auto"/>
              <w:right w:val="single" w:sz="4" w:space="0" w:color="auto"/>
            </w:tcBorders>
            <w:shd w:val="clear" w:color="auto" w:fill="auto"/>
            <w:vAlign w:val="center"/>
            <w:hideMark/>
          </w:tcPr>
          <w:p w14:paraId="1F71395C"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7,70</w:t>
            </w:r>
          </w:p>
        </w:tc>
      </w:tr>
      <w:tr w:rsidR="00A21931" w:rsidRPr="00B01FA5" w14:paraId="180D4C26" w14:textId="77777777" w:rsidTr="00A21931">
        <w:trPr>
          <w:trHeight w:val="51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3095B1B4"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2006</w:t>
            </w:r>
          </w:p>
        </w:tc>
        <w:tc>
          <w:tcPr>
            <w:tcW w:w="1762" w:type="dxa"/>
            <w:tcBorders>
              <w:top w:val="nil"/>
              <w:left w:val="nil"/>
              <w:bottom w:val="single" w:sz="4" w:space="0" w:color="auto"/>
              <w:right w:val="single" w:sz="4" w:space="0" w:color="auto"/>
            </w:tcBorders>
            <w:shd w:val="clear" w:color="auto" w:fill="auto"/>
            <w:vAlign w:val="center"/>
            <w:hideMark/>
          </w:tcPr>
          <w:p w14:paraId="79CF02A1"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286,00</w:t>
            </w:r>
          </w:p>
        </w:tc>
        <w:tc>
          <w:tcPr>
            <w:tcW w:w="1772" w:type="dxa"/>
            <w:tcBorders>
              <w:top w:val="nil"/>
              <w:left w:val="nil"/>
              <w:bottom w:val="single" w:sz="4" w:space="0" w:color="auto"/>
              <w:right w:val="single" w:sz="4" w:space="0" w:color="auto"/>
            </w:tcBorders>
            <w:shd w:val="clear" w:color="auto" w:fill="auto"/>
            <w:vAlign w:val="center"/>
            <w:hideMark/>
          </w:tcPr>
          <w:p w14:paraId="15A4DC31"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0,19</w:t>
            </w:r>
          </w:p>
        </w:tc>
        <w:tc>
          <w:tcPr>
            <w:tcW w:w="1994" w:type="dxa"/>
            <w:tcBorders>
              <w:top w:val="nil"/>
              <w:left w:val="nil"/>
              <w:bottom w:val="single" w:sz="4" w:space="0" w:color="auto"/>
              <w:right w:val="single" w:sz="4" w:space="0" w:color="auto"/>
            </w:tcBorders>
            <w:shd w:val="clear" w:color="auto" w:fill="auto"/>
            <w:vAlign w:val="center"/>
            <w:hideMark/>
          </w:tcPr>
          <w:p w14:paraId="70A00775"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0,19</w:t>
            </w:r>
          </w:p>
        </w:tc>
        <w:tc>
          <w:tcPr>
            <w:tcW w:w="2410" w:type="dxa"/>
            <w:tcBorders>
              <w:top w:val="nil"/>
              <w:left w:val="nil"/>
              <w:bottom w:val="single" w:sz="4" w:space="0" w:color="auto"/>
              <w:right w:val="single" w:sz="4" w:space="0" w:color="auto"/>
            </w:tcBorders>
            <w:shd w:val="clear" w:color="auto" w:fill="auto"/>
            <w:vAlign w:val="center"/>
            <w:hideMark/>
          </w:tcPr>
          <w:p w14:paraId="464B1488"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auto" w:fill="auto"/>
            <w:vAlign w:val="center"/>
            <w:hideMark/>
          </w:tcPr>
          <w:p w14:paraId="495F7727"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2129" w:type="dxa"/>
            <w:tcBorders>
              <w:top w:val="nil"/>
              <w:left w:val="nil"/>
              <w:bottom w:val="single" w:sz="4" w:space="0" w:color="auto"/>
              <w:right w:val="single" w:sz="4" w:space="0" w:color="auto"/>
            </w:tcBorders>
            <w:shd w:val="clear" w:color="auto" w:fill="auto"/>
            <w:vAlign w:val="center"/>
            <w:hideMark/>
          </w:tcPr>
          <w:p w14:paraId="6E6AF386"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109,02</w:t>
            </w:r>
          </w:p>
        </w:tc>
      </w:tr>
      <w:tr w:rsidR="00A21931" w:rsidRPr="00B01FA5" w14:paraId="726568EF" w14:textId="77777777" w:rsidTr="00A21931">
        <w:trPr>
          <w:trHeight w:val="30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512F1A02"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2003</w:t>
            </w:r>
          </w:p>
        </w:tc>
        <w:tc>
          <w:tcPr>
            <w:tcW w:w="1762" w:type="dxa"/>
            <w:tcBorders>
              <w:top w:val="nil"/>
              <w:left w:val="nil"/>
              <w:bottom w:val="single" w:sz="4" w:space="0" w:color="auto"/>
              <w:right w:val="single" w:sz="4" w:space="0" w:color="auto"/>
            </w:tcBorders>
            <w:shd w:val="clear" w:color="auto" w:fill="auto"/>
            <w:vAlign w:val="center"/>
            <w:hideMark/>
          </w:tcPr>
          <w:p w14:paraId="17058E27"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161,00</w:t>
            </w:r>
          </w:p>
        </w:tc>
        <w:tc>
          <w:tcPr>
            <w:tcW w:w="1772" w:type="dxa"/>
            <w:tcBorders>
              <w:top w:val="nil"/>
              <w:left w:val="nil"/>
              <w:bottom w:val="single" w:sz="4" w:space="0" w:color="auto"/>
              <w:right w:val="single" w:sz="4" w:space="0" w:color="auto"/>
            </w:tcBorders>
            <w:shd w:val="clear" w:color="auto" w:fill="auto"/>
            <w:vAlign w:val="center"/>
            <w:hideMark/>
          </w:tcPr>
          <w:p w14:paraId="4B2B3653"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1994" w:type="dxa"/>
            <w:tcBorders>
              <w:top w:val="nil"/>
              <w:left w:val="nil"/>
              <w:bottom w:val="single" w:sz="4" w:space="0" w:color="auto"/>
              <w:right w:val="single" w:sz="4" w:space="0" w:color="auto"/>
            </w:tcBorders>
            <w:shd w:val="clear" w:color="auto" w:fill="auto"/>
            <w:vAlign w:val="center"/>
            <w:hideMark/>
          </w:tcPr>
          <w:p w14:paraId="53CFE4EB"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2410" w:type="dxa"/>
            <w:tcBorders>
              <w:top w:val="nil"/>
              <w:left w:val="nil"/>
              <w:bottom w:val="single" w:sz="4" w:space="0" w:color="auto"/>
              <w:right w:val="single" w:sz="4" w:space="0" w:color="auto"/>
            </w:tcBorders>
            <w:shd w:val="clear" w:color="auto" w:fill="auto"/>
            <w:vAlign w:val="center"/>
            <w:hideMark/>
          </w:tcPr>
          <w:p w14:paraId="698DF23F"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auto" w:fill="auto"/>
            <w:vAlign w:val="center"/>
            <w:hideMark/>
          </w:tcPr>
          <w:p w14:paraId="059343CA"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2129" w:type="dxa"/>
            <w:tcBorders>
              <w:top w:val="nil"/>
              <w:left w:val="nil"/>
              <w:bottom w:val="single" w:sz="4" w:space="0" w:color="auto"/>
              <w:right w:val="single" w:sz="4" w:space="0" w:color="auto"/>
            </w:tcBorders>
            <w:shd w:val="clear" w:color="auto" w:fill="auto"/>
            <w:vAlign w:val="center"/>
            <w:hideMark/>
          </w:tcPr>
          <w:p w14:paraId="7D9C5B3F"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42,93</w:t>
            </w:r>
          </w:p>
        </w:tc>
      </w:tr>
      <w:tr w:rsidR="00A21931" w:rsidRPr="00B01FA5" w14:paraId="77419C4A" w14:textId="77777777" w:rsidTr="00A21931">
        <w:trPr>
          <w:trHeight w:val="51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37778C24"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1995</w:t>
            </w:r>
          </w:p>
        </w:tc>
        <w:tc>
          <w:tcPr>
            <w:tcW w:w="1762" w:type="dxa"/>
            <w:tcBorders>
              <w:top w:val="nil"/>
              <w:left w:val="nil"/>
              <w:bottom w:val="single" w:sz="4" w:space="0" w:color="auto"/>
              <w:right w:val="single" w:sz="4" w:space="0" w:color="auto"/>
            </w:tcBorders>
            <w:shd w:val="clear" w:color="auto" w:fill="auto"/>
            <w:vAlign w:val="center"/>
            <w:hideMark/>
          </w:tcPr>
          <w:p w14:paraId="0048098A"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38,00</w:t>
            </w:r>
          </w:p>
        </w:tc>
        <w:tc>
          <w:tcPr>
            <w:tcW w:w="1772" w:type="dxa"/>
            <w:tcBorders>
              <w:top w:val="nil"/>
              <w:left w:val="nil"/>
              <w:bottom w:val="single" w:sz="4" w:space="0" w:color="auto"/>
              <w:right w:val="single" w:sz="4" w:space="0" w:color="auto"/>
            </w:tcBorders>
            <w:shd w:val="clear" w:color="auto" w:fill="auto"/>
            <w:vAlign w:val="center"/>
            <w:hideMark/>
          </w:tcPr>
          <w:p w14:paraId="66A2990B"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994" w:type="dxa"/>
            <w:tcBorders>
              <w:top w:val="nil"/>
              <w:left w:val="nil"/>
              <w:bottom w:val="single" w:sz="4" w:space="0" w:color="auto"/>
              <w:right w:val="single" w:sz="4" w:space="0" w:color="auto"/>
            </w:tcBorders>
            <w:shd w:val="clear" w:color="auto" w:fill="auto"/>
            <w:vAlign w:val="center"/>
            <w:hideMark/>
          </w:tcPr>
          <w:p w14:paraId="06D637C2"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2410" w:type="dxa"/>
            <w:tcBorders>
              <w:top w:val="nil"/>
              <w:left w:val="nil"/>
              <w:bottom w:val="single" w:sz="4" w:space="0" w:color="auto"/>
              <w:right w:val="single" w:sz="4" w:space="0" w:color="auto"/>
            </w:tcBorders>
            <w:shd w:val="clear" w:color="auto" w:fill="auto"/>
            <w:vAlign w:val="center"/>
            <w:hideMark/>
          </w:tcPr>
          <w:p w14:paraId="6325B988"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auto" w:fill="auto"/>
            <w:vAlign w:val="center"/>
            <w:hideMark/>
          </w:tcPr>
          <w:p w14:paraId="394B8F1E"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2129" w:type="dxa"/>
            <w:tcBorders>
              <w:top w:val="nil"/>
              <w:left w:val="nil"/>
              <w:bottom w:val="single" w:sz="4" w:space="0" w:color="auto"/>
              <w:right w:val="single" w:sz="4" w:space="0" w:color="auto"/>
            </w:tcBorders>
            <w:shd w:val="clear" w:color="auto" w:fill="auto"/>
            <w:vAlign w:val="center"/>
            <w:hideMark/>
          </w:tcPr>
          <w:p w14:paraId="22BE3D47"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7,60</w:t>
            </w:r>
          </w:p>
        </w:tc>
      </w:tr>
      <w:tr w:rsidR="00A21931" w:rsidRPr="00B01FA5" w14:paraId="4A6D0EF2" w14:textId="77777777" w:rsidTr="00A21931">
        <w:trPr>
          <w:trHeight w:val="102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2B15B85F"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1989</w:t>
            </w:r>
          </w:p>
        </w:tc>
        <w:tc>
          <w:tcPr>
            <w:tcW w:w="1762" w:type="dxa"/>
            <w:tcBorders>
              <w:top w:val="nil"/>
              <w:left w:val="nil"/>
              <w:bottom w:val="single" w:sz="4" w:space="0" w:color="auto"/>
              <w:right w:val="single" w:sz="4" w:space="0" w:color="auto"/>
            </w:tcBorders>
            <w:shd w:val="clear" w:color="auto" w:fill="auto"/>
            <w:vAlign w:val="center"/>
            <w:hideMark/>
          </w:tcPr>
          <w:p w14:paraId="7B4EE728"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137877,20</w:t>
            </w:r>
          </w:p>
        </w:tc>
        <w:tc>
          <w:tcPr>
            <w:tcW w:w="1772" w:type="dxa"/>
            <w:tcBorders>
              <w:top w:val="nil"/>
              <w:left w:val="nil"/>
              <w:bottom w:val="single" w:sz="4" w:space="0" w:color="auto"/>
              <w:right w:val="single" w:sz="4" w:space="0" w:color="auto"/>
            </w:tcBorders>
            <w:shd w:val="clear" w:color="auto" w:fill="auto"/>
            <w:vAlign w:val="center"/>
            <w:hideMark/>
          </w:tcPr>
          <w:p w14:paraId="1D06D0C9"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0,12</w:t>
            </w:r>
          </w:p>
        </w:tc>
        <w:tc>
          <w:tcPr>
            <w:tcW w:w="1994" w:type="dxa"/>
            <w:tcBorders>
              <w:top w:val="nil"/>
              <w:left w:val="nil"/>
              <w:bottom w:val="single" w:sz="4" w:space="0" w:color="auto"/>
              <w:right w:val="single" w:sz="4" w:space="0" w:color="auto"/>
            </w:tcBorders>
            <w:shd w:val="clear" w:color="auto" w:fill="auto"/>
            <w:vAlign w:val="center"/>
            <w:hideMark/>
          </w:tcPr>
          <w:p w14:paraId="29846E30"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0,12</w:t>
            </w:r>
          </w:p>
        </w:tc>
        <w:tc>
          <w:tcPr>
            <w:tcW w:w="2410" w:type="dxa"/>
            <w:tcBorders>
              <w:top w:val="nil"/>
              <w:left w:val="nil"/>
              <w:bottom w:val="single" w:sz="4" w:space="0" w:color="auto"/>
              <w:right w:val="single" w:sz="4" w:space="0" w:color="auto"/>
            </w:tcBorders>
            <w:shd w:val="clear" w:color="auto" w:fill="auto"/>
            <w:vAlign w:val="center"/>
            <w:hideMark/>
          </w:tcPr>
          <w:p w14:paraId="5883DFA2"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 надземная подвальная</w:t>
            </w:r>
          </w:p>
        </w:tc>
        <w:tc>
          <w:tcPr>
            <w:tcW w:w="1982" w:type="dxa"/>
            <w:tcBorders>
              <w:top w:val="nil"/>
              <w:left w:val="nil"/>
              <w:bottom w:val="single" w:sz="4" w:space="0" w:color="auto"/>
              <w:right w:val="single" w:sz="4" w:space="0" w:color="auto"/>
            </w:tcBorders>
            <w:shd w:val="clear" w:color="auto" w:fill="auto"/>
            <w:vAlign w:val="center"/>
            <w:hideMark/>
          </w:tcPr>
          <w:p w14:paraId="56272C88"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2129" w:type="dxa"/>
            <w:tcBorders>
              <w:top w:val="nil"/>
              <w:left w:val="nil"/>
              <w:bottom w:val="single" w:sz="4" w:space="0" w:color="auto"/>
              <w:right w:val="single" w:sz="4" w:space="0" w:color="auto"/>
            </w:tcBorders>
            <w:shd w:val="clear" w:color="auto" w:fill="auto"/>
            <w:vAlign w:val="center"/>
            <w:hideMark/>
          </w:tcPr>
          <w:p w14:paraId="37E43FB7"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31861,37</w:t>
            </w:r>
          </w:p>
        </w:tc>
      </w:tr>
      <w:tr w:rsidR="00A21931" w:rsidRPr="00B01FA5" w14:paraId="26A1485D" w14:textId="77777777" w:rsidTr="00A21931">
        <w:trPr>
          <w:trHeight w:val="30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54E32DFC"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1982</w:t>
            </w:r>
          </w:p>
        </w:tc>
        <w:tc>
          <w:tcPr>
            <w:tcW w:w="1762" w:type="dxa"/>
            <w:tcBorders>
              <w:top w:val="nil"/>
              <w:left w:val="nil"/>
              <w:bottom w:val="single" w:sz="4" w:space="0" w:color="auto"/>
              <w:right w:val="single" w:sz="4" w:space="0" w:color="auto"/>
            </w:tcBorders>
            <w:shd w:val="clear" w:color="auto" w:fill="auto"/>
            <w:vAlign w:val="center"/>
            <w:hideMark/>
          </w:tcPr>
          <w:p w14:paraId="2A67EEBF"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w:t>
            </w:r>
          </w:p>
        </w:tc>
        <w:tc>
          <w:tcPr>
            <w:tcW w:w="1772" w:type="dxa"/>
            <w:tcBorders>
              <w:top w:val="nil"/>
              <w:left w:val="nil"/>
              <w:bottom w:val="single" w:sz="4" w:space="0" w:color="auto"/>
              <w:right w:val="single" w:sz="4" w:space="0" w:color="auto"/>
            </w:tcBorders>
            <w:shd w:val="clear" w:color="auto" w:fill="auto"/>
            <w:vAlign w:val="center"/>
            <w:hideMark/>
          </w:tcPr>
          <w:p w14:paraId="703ED2D3"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994" w:type="dxa"/>
            <w:tcBorders>
              <w:top w:val="nil"/>
              <w:left w:val="nil"/>
              <w:bottom w:val="single" w:sz="4" w:space="0" w:color="auto"/>
              <w:right w:val="single" w:sz="4" w:space="0" w:color="auto"/>
            </w:tcBorders>
            <w:shd w:val="clear" w:color="auto" w:fill="auto"/>
            <w:vAlign w:val="center"/>
            <w:hideMark/>
          </w:tcPr>
          <w:p w14:paraId="352AE6C2"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410" w:type="dxa"/>
            <w:tcBorders>
              <w:top w:val="nil"/>
              <w:left w:val="nil"/>
              <w:bottom w:val="single" w:sz="4" w:space="0" w:color="auto"/>
              <w:right w:val="single" w:sz="4" w:space="0" w:color="auto"/>
            </w:tcBorders>
            <w:shd w:val="clear" w:color="auto" w:fill="auto"/>
            <w:vAlign w:val="center"/>
            <w:hideMark/>
          </w:tcPr>
          <w:p w14:paraId="49E36EED"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auto" w:fill="auto"/>
            <w:vAlign w:val="center"/>
            <w:hideMark/>
          </w:tcPr>
          <w:p w14:paraId="35235AC2"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2129" w:type="dxa"/>
            <w:tcBorders>
              <w:top w:val="nil"/>
              <w:left w:val="nil"/>
              <w:bottom w:val="single" w:sz="4" w:space="0" w:color="auto"/>
              <w:right w:val="single" w:sz="4" w:space="0" w:color="auto"/>
            </w:tcBorders>
            <w:shd w:val="clear" w:color="auto" w:fill="auto"/>
            <w:vAlign w:val="center"/>
            <w:hideMark/>
          </w:tcPr>
          <w:p w14:paraId="285D8418"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9,00</w:t>
            </w:r>
          </w:p>
        </w:tc>
      </w:tr>
      <w:tr w:rsidR="00A21931" w:rsidRPr="00B01FA5" w14:paraId="068E2BD6" w14:textId="77777777" w:rsidTr="00A21931">
        <w:trPr>
          <w:trHeight w:val="51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1461E1BE"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н/д</w:t>
            </w:r>
          </w:p>
        </w:tc>
        <w:tc>
          <w:tcPr>
            <w:tcW w:w="1762" w:type="dxa"/>
            <w:tcBorders>
              <w:top w:val="nil"/>
              <w:left w:val="nil"/>
              <w:bottom w:val="single" w:sz="4" w:space="0" w:color="auto"/>
              <w:right w:val="single" w:sz="4" w:space="0" w:color="auto"/>
            </w:tcBorders>
            <w:shd w:val="clear" w:color="auto" w:fill="auto"/>
            <w:vAlign w:val="center"/>
            <w:hideMark/>
          </w:tcPr>
          <w:p w14:paraId="0A1DF438"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7204,70</w:t>
            </w:r>
          </w:p>
        </w:tc>
        <w:tc>
          <w:tcPr>
            <w:tcW w:w="1772" w:type="dxa"/>
            <w:tcBorders>
              <w:top w:val="nil"/>
              <w:left w:val="nil"/>
              <w:bottom w:val="single" w:sz="4" w:space="0" w:color="auto"/>
              <w:right w:val="single" w:sz="4" w:space="0" w:color="auto"/>
            </w:tcBorders>
            <w:shd w:val="clear" w:color="auto" w:fill="auto"/>
            <w:vAlign w:val="center"/>
            <w:hideMark/>
          </w:tcPr>
          <w:p w14:paraId="3A2EB2AE"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994" w:type="dxa"/>
            <w:tcBorders>
              <w:top w:val="nil"/>
              <w:left w:val="nil"/>
              <w:bottom w:val="single" w:sz="4" w:space="0" w:color="auto"/>
              <w:right w:val="single" w:sz="4" w:space="0" w:color="auto"/>
            </w:tcBorders>
            <w:shd w:val="clear" w:color="auto" w:fill="auto"/>
            <w:vAlign w:val="center"/>
            <w:hideMark/>
          </w:tcPr>
          <w:p w14:paraId="2C8988BD"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410" w:type="dxa"/>
            <w:tcBorders>
              <w:top w:val="nil"/>
              <w:left w:val="nil"/>
              <w:bottom w:val="single" w:sz="4" w:space="0" w:color="auto"/>
              <w:right w:val="single" w:sz="4" w:space="0" w:color="auto"/>
            </w:tcBorders>
            <w:shd w:val="clear" w:color="auto" w:fill="auto"/>
            <w:vAlign w:val="center"/>
            <w:hideMark/>
          </w:tcPr>
          <w:p w14:paraId="334F9819"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auto" w:fill="auto"/>
            <w:vAlign w:val="center"/>
            <w:hideMark/>
          </w:tcPr>
          <w:p w14:paraId="0F8ABDF8"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2129" w:type="dxa"/>
            <w:tcBorders>
              <w:top w:val="nil"/>
              <w:left w:val="nil"/>
              <w:bottom w:val="single" w:sz="4" w:space="0" w:color="auto"/>
              <w:right w:val="single" w:sz="4" w:space="0" w:color="auto"/>
            </w:tcBorders>
            <w:shd w:val="clear" w:color="auto" w:fill="auto"/>
            <w:vAlign w:val="center"/>
            <w:hideMark/>
          </w:tcPr>
          <w:p w14:paraId="58A68020"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1152,36</w:t>
            </w:r>
          </w:p>
        </w:tc>
      </w:tr>
      <w:tr w:rsidR="00A21931" w:rsidRPr="00B01FA5" w14:paraId="718A731E" w14:textId="77777777" w:rsidTr="00A21931">
        <w:trPr>
          <w:trHeight w:val="30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17346CEA" w14:textId="77777777" w:rsidR="00A21931" w:rsidRPr="00B01FA5" w:rsidRDefault="00A21931" w:rsidP="00A21931">
            <w:pPr>
              <w:jc w:val="center"/>
              <w:rPr>
                <w:rFonts w:eastAsia="Times New Roman" w:cs="Times New Roman"/>
                <w:b/>
                <w:bCs/>
                <w:color w:val="000000"/>
                <w:sz w:val="20"/>
                <w:szCs w:val="20"/>
                <w:lang w:eastAsia="ru-RU"/>
              </w:rPr>
            </w:pPr>
            <w:r w:rsidRPr="00B01FA5">
              <w:rPr>
                <w:rFonts w:eastAsia="Times New Roman" w:cs="Times New Roman"/>
                <w:b/>
                <w:bCs/>
                <w:color w:val="000000"/>
                <w:sz w:val="20"/>
                <w:szCs w:val="20"/>
                <w:lang w:eastAsia="ru-RU"/>
              </w:rPr>
              <w:t>Итого:</w:t>
            </w:r>
          </w:p>
        </w:tc>
        <w:tc>
          <w:tcPr>
            <w:tcW w:w="1762" w:type="dxa"/>
            <w:tcBorders>
              <w:top w:val="nil"/>
              <w:left w:val="nil"/>
              <w:bottom w:val="single" w:sz="4" w:space="0" w:color="auto"/>
              <w:right w:val="single" w:sz="4" w:space="0" w:color="auto"/>
            </w:tcBorders>
            <w:shd w:val="clear" w:color="auto" w:fill="auto"/>
            <w:vAlign w:val="center"/>
            <w:hideMark/>
          </w:tcPr>
          <w:p w14:paraId="5142FB03" w14:textId="77777777" w:rsidR="00A21931" w:rsidRPr="00B01FA5" w:rsidRDefault="00A21931" w:rsidP="00A21931">
            <w:pPr>
              <w:jc w:val="center"/>
              <w:rPr>
                <w:rFonts w:eastAsia="Times New Roman" w:cs="Times New Roman"/>
                <w:b/>
                <w:bCs/>
                <w:color w:val="000000"/>
                <w:sz w:val="20"/>
                <w:szCs w:val="20"/>
                <w:lang w:eastAsia="ru-RU"/>
              </w:rPr>
            </w:pPr>
            <w:r w:rsidRPr="00B01FA5">
              <w:rPr>
                <w:rFonts w:eastAsia="Times New Roman" w:cs="Times New Roman"/>
                <w:b/>
                <w:bCs/>
                <w:color w:val="000000"/>
                <w:sz w:val="20"/>
                <w:szCs w:val="20"/>
                <w:lang w:eastAsia="ru-RU"/>
              </w:rPr>
              <w:t>172024,00</w:t>
            </w:r>
          </w:p>
        </w:tc>
        <w:tc>
          <w:tcPr>
            <w:tcW w:w="1772" w:type="dxa"/>
            <w:tcBorders>
              <w:top w:val="nil"/>
              <w:left w:val="nil"/>
              <w:bottom w:val="single" w:sz="4" w:space="0" w:color="auto"/>
              <w:right w:val="single" w:sz="4" w:space="0" w:color="auto"/>
            </w:tcBorders>
            <w:shd w:val="clear" w:color="auto" w:fill="auto"/>
            <w:vAlign w:val="center"/>
            <w:hideMark/>
          </w:tcPr>
          <w:p w14:paraId="11A4902A" w14:textId="77777777" w:rsidR="00A21931" w:rsidRPr="00B01FA5" w:rsidRDefault="00A21931" w:rsidP="00A21931">
            <w:pPr>
              <w:jc w:val="center"/>
              <w:rPr>
                <w:rFonts w:eastAsia="Times New Roman" w:cs="Times New Roman"/>
                <w:b/>
                <w:bCs/>
                <w:color w:val="000000"/>
                <w:sz w:val="20"/>
                <w:szCs w:val="20"/>
                <w:lang w:eastAsia="ru-RU"/>
              </w:rPr>
            </w:pPr>
            <w:r w:rsidRPr="00B01FA5">
              <w:rPr>
                <w:rFonts w:eastAsia="Times New Roman" w:cs="Times New Roman"/>
                <w:b/>
                <w:bCs/>
                <w:color w:val="000000"/>
                <w:sz w:val="20"/>
                <w:szCs w:val="20"/>
                <w:lang w:eastAsia="ru-RU"/>
              </w:rPr>
              <w:t> </w:t>
            </w:r>
          </w:p>
        </w:tc>
        <w:tc>
          <w:tcPr>
            <w:tcW w:w="1994" w:type="dxa"/>
            <w:tcBorders>
              <w:top w:val="nil"/>
              <w:left w:val="nil"/>
              <w:bottom w:val="single" w:sz="4" w:space="0" w:color="auto"/>
              <w:right w:val="single" w:sz="4" w:space="0" w:color="auto"/>
            </w:tcBorders>
            <w:shd w:val="clear" w:color="auto" w:fill="auto"/>
            <w:vAlign w:val="center"/>
            <w:hideMark/>
          </w:tcPr>
          <w:p w14:paraId="713B4836" w14:textId="77777777" w:rsidR="00A21931" w:rsidRPr="00B01FA5" w:rsidRDefault="00A21931" w:rsidP="00A21931">
            <w:pPr>
              <w:jc w:val="center"/>
              <w:rPr>
                <w:rFonts w:eastAsia="Times New Roman" w:cs="Times New Roman"/>
                <w:b/>
                <w:bCs/>
                <w:color w:val="000000"/>
                <w:sz w:val="20"/>
                <w:szCs w:val="20"/>
                <w:lang w:eastAsia="ru-RU"/>
              </w:rPr>
            </w:pPr>
            <w:r w:rsidRPr="00B01FA5">
              <w:rPr>
                <w:rFonts w:eastAsia="Times New Roman" w:cs="Times New Roman"/>
                <w:b/>
                <w:bCs/>
                <w:color w:val="000000"/>
                <w:sz w:val="20"/>
                <w:szCs w:val="20"/>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14:paraId="0A4E3F39" w14:textId="77777777" w:rsidR="00A21931" w:rsidRPr="00B01FA5" w:rsidRDefault="00A21931" w:rsidP="00A21931">
            <w:pPr>
              <w:jc w:val="center"/>
              <w:rPr>
                <w:rFonts w:eastAsia="Times New Roman" w:cs="Times New Roman"/>
                <w:b/>
                <w:bCs/>
                <w:color w:val="000000"/>
                <w:sz w:val="20"/>
                <w:szCs w:val="20"/>
                <w:lang w:eastAsia="ru-RU"/>
              </w:rPr>
            </w:pPr>
            <w:r w:rsidRPr="00B01FA5">
              <w:rPr>
                <w:rFonts w:eastAsia="Times New Roman" w:cs="Times New Roman"/>
                <w:b/>
                <w:bCs/>
                <w:color w:val="000000"/>
                <w:sz w:val="20"/>
                <w:szCs w:val="20"/>
                <w:lang w:eastAsia="ru-RU"/>
              </w:rPr>
              <w:t> </w:t>
            </w:r>
          </w:p>
        </w:tc>
        <w:tc>
          <w:tcPr>
            <w:tcW w:w="1982" w:type="dxa"/>
            <w:tcBorders>
              <w:top w:val="nil"/>
              <w:left w:val="nil"/>
              <w:bottom w:val="single" w:sz="4" w:space="0" w:color="auto"/>
              <w:right w:val="single" w:sz="4" w:space="0" w:color="auto"/>
            </w:tcBorders>
            <w:shd w:val="clear" w:color="auto" w:fill="auto"/>
            <w:vAlign w:val="center"/>
            <w:hideMark/>
          </w:tcPr>
          <w:p w14:paraId="76DC2E11" w14:textId="77777777" w:rsidR="00A21931" w:rsidRPr="00B01FA5" w:rsidRDefault="00A21931" w:rsidP="00A21931">
            <w:pPr>
              <w:jc w:val="center"/>
              <w:rPr>
                <w:rFonts w:eastAsia="Times New Roman" w:cs="Times New Roman"/>
                <w:b/>
                <w:bCs/>
                <w:color w:val="000000"/>
                <w:sz w:val="20"/>
                <w:szCs w:val="20"/>
                <w:lang w:eastAsia="ru-RU"/>
              </w:rPr>
            </w:pPr>
            <w:r w:rsidRPr="00B01FA5">
              <w:rPr>
                <w:rFonts w:eastAsia="Times New Roman" w:cs="Times New Roman"/>
                <w:b/>
                <w:bCs/>
                <w:color w:val="000000"/>
                <w:sz w:val="20"/>
                <w:szCs w:val="20"/>
                <w:lang w:eastAsia="ru-RU"/>
              </w:rPr>
              <w:t> </w:t>
            </w:r>
          </w:p>
        </w:tc>
        <w:tc>
          <w:tcPr>
            <w:tcW w:w="2129" w:type="dxa"/>
            <w:tcBorders>
              <w:top w:val="nil"/>
              <w:left w:val="nil"/>
              <w:bottom w:val="single" w:sz="4" w:space="0" w:color="auto"/>
              <w:right w:val="single" w:sz="4" w:space="0" w:color="auto"/>
            </w:tcBorders>
            <w:shd w:val="clear" w:color="auto" w:fill="auto"/>
            <w:vAlign w:val="center"/>
            <w:hideMark/>
          </w:tcPr>
          <w:p w14:paraId="77E04380" w14:textId="77777777" w:rsidR="00A21931" w:rsidRPr="00B01FA5" w:rsidRDefault="00A21931" w:rsidP="00A21931">
            <w:pPr>
              <w:jc w:val="center"/>
              <w:rPr>
                <w:rFonts w:eastAsia="Times New Roman" w:cs="Times New Roman"/>
                <w:b/>
                <w:bCs/>
                <w:color w:val="000000"/>
                <w:sz w:val="20"/>
                <w:szCs w:val="20"/>
                <w:lang w:eastAsia="ru-RU"/>
              </w:rPr>
            </w:pPr>
            <w:r w:rsidRPr="00B01FA5">
              <w:rPr>
                <w:rFonts w:eastAsia="Times New Roman" w:cs="Times New Roman"/>
                <w:b/>
                <w:bCs/>
                <w:color w:val="000000"/>
                <w:sz w:val="20"/>
                <w:szCs w:val="20"/>
                <w:lang w:eastAsia="ru-RU"/>
              </w:rPr>
              <w:t>41054,22</w:t>
            </w:r>
          </w:p>
        </w:tc>
      </w:tr>
      <w:tr w:rsidR="00A21931" w:rsidRPr="00B01FA5" w14:paraId="2AB289D8" w14:textId="77777777" w:rsidTr="00A21931">
        <w:trPr>
          <w:trHeight w:val="30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676F3C35" w14:textId="77777777" w:rsidR="00A21931" w:rsidRPr="00B01FA5" w:rsidRDefault="00A21931" w:rsidP="00A21931">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ЦТП</w:t>
            </w:r>
          </w:p>
        </w:tc>
        <w:tc>
          <w:tcPr>
            <w:tcW w:w="1762" w:type="dxa"/>
            <w:tcBorders>
              <w:top w:val="nil"/>
              <w:left w:val="nil"/>
              <w:bottom w:val="single" w:sz="4" w:space="0" w:color="auto"/>
              <w:right w:val="single" w:sz="4" w:space="0" w:color="auto"/>
            </w:tcBorders>
            <w:shd w:val="clear" w:color="auto" w:fill="auto"/>
            <w:vAlign w:val="center"/>
            <w:hideMark/>
          </w:tcPr>
          <w:p w14:paraId="3165B644" w14:textId="77777777" w:rsidR="00A21931" w:rsidRPr="00B01FA5" w:rsidRDefault="00A21931" w:rsidP="00A21931">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772" w:type="dxa"/>
            <w:tcBorders>
              <w:top w:val="nil"/>
              <w:left w:val="nil"/>
              <w:bottom w:val="single" w:sz="4" w:space="0" w:color="auto"/>
              <w:right w:val="single" w:sz="4" w:space="0" w:color="auto"/>
            </w:tcBorders>
            <w:shd w:val="clear" w:color="auto" w:fill="auto"/>
            <w:vAlign w:val="center"/>
            <w:hideMark/>
          </w:tcPr>
          <w:p w14:paraId="260E0F98" w14:textId="77777777" w:rsidR="00A21931" w:rsidRPr="00B01FA5" w:rsidRDefault="00A21931" w:rsidP="00A21931">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994" w:type="dxa"/>
            <w:tcBorders>
              <w:top w:val="nil"/>
              <w:left w:val="nil"/>
              <w:bottom w:val="single" w:sz="4" w:space="0" w:color="auto"/>
              <w:right w:val="single" w:sz="4" w:space="0" w:color="auto"/>
            </w:tcBorders>
            <w:shd w:val="clear" w:color="auto" w:fill="auto"/>
            <w:vAlign w:val="center"/>
            <w:hideMark/>
          </w:tcPr>
          <w:p w14:paraId="0478F93D" w14:textId="77777777" w:rsidR="00A21931" w:rsidRPr="00B01FA5" w:rsidRDefault="00A21931" w:rsidP="00A21931">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2410" w:type="dxa"/>
            <w:tcBorders>
              <w:top w:val="nil"/>
              <w:left w:val="nil"/>
              <w:bottom w:val="single" w:sz="4" w:space="0" w:color="auto"/>
              <w:right w:val="single" w:sz="4" w:space="0" w:color="auto"/>
            </w:tcBorders>
            <w:shd w:val="clear" w:color="auto" w:fill="auto"/>
            <w:vAlign w:val="center"/>
            <w:hideMark/>
          </w:tcPr>
          <w:p w14:paraId="2FFE436C" w14:textId="77777777" w:rsidR="00A21931" w:rsidRPr="00B01FA5" w:rsidRDefault="00A21931" w:rsidP="00A21931">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982" w:type="dxa"/>
            <w:tcBorders>
              <w:top w:val="nil"/>
              <w:left w:val="nil"/>
              <w:bottom w:val="single" w:sz="4" w:space="0" w:color="auto"/>
              <w:right w:val="single" w:sz="4" w:space="0" w:color="auto"/>
            </w:tcBorders>
            <w:shd w:val="clear" w:color="auto" w:fill="auto"/>
            <w:vAlign w:val="center"/>
            <w:hideMark/>
          </w:tcPr>
          <w:p w14:paraId="486D4ACB" w14:textId="77777777" w:rsidR="00A21931" w:rsidRPr="00B01FA5" w:rsidRDefault="00A21931" w:rsidP="00A21931">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2129" w:type="dxa"/>
            <w:tcBorders>
              <w:top w:val="nil"/>
              <w:left w:val="nil"/>
              <w:bottom w:val="single" w:sz="4" w:space="0" w:color="auto"/>
              <w:right w:val="single" w:sz="4" w:space="0" w:color="auto"/>
            </w:tcBorders>
            <w:shd w:val="clear" w:color="auto" w:fill="auto"/>
            <w:vAlign w:val="center"/>
            <w:hideMark/>
          </w:tcPr>
          <w:p w14:paraId="23DB2F4E" w14:textId="77777777" w:rsidR="00A21931" w:rsidRPr="00B01FA5" w:rsidRDefault="00A21931" w:rsidP="00A21931">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r>
      <w:tr w:rsidR="00A21931" w:rsidRPr="00B01FA5" w14:paraId="0702FE0A" w14:textId="77777777" w:rsidTr="00A21931">
        <w:trPr>
          <w:trHeight w:val="510"/>
        </w:trPr>
        <w:tc>
          <w:tcPr>
            <w:tcW w:w="1560" w:type="dxa"/>
            <w:tcBorders>
              <w:top w:val="nil"/>
              <w:left w:val="single" w:sz="4" w:space="0" w:color="auto"/>
              <w:bottom w:val="single" w:sz="4" w:space="0" w:color="auto"/>
              <w:right w:val="single" w:sz="4" w:space="0" w:color="auto"/>
            </w:tcBorders>
            <w:shd w:val="clear" w:color="auto" w:fill="auto"/>
            <w:vAlign w:val="center"/>
            <w:hideMark/>
          </w:tcPr>
          <w:p w14:paraId="1E5EFA63"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w:t>
            </w:r>
          </w:p>
        </w:tc>
        <w:tc>
          <w:tcPr>
            <w:tcW w:w="1762" w:type="dxa"/>
            <w:tcBorders>
              <w:top w:val="nil"/>
              <w:left w:val="nil"/>
              <w:bottom w:val="single" w:sz="4" w:space="0" w:color="auto"/>
              <w:right w:val="single" w:sz="4" w:space="0" w:color="auto"/>
            </w:tcBorders>
            <w:shd w:val="clear" w:color="auto" w:fill="auto"/>
            <w:vAlign w:val="center"/>
            <w:hideMark/>
          </w:tcPr>
          <w:p w14:paraId="3CB8766A"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25778,37</w:t>
            </w:r>
          </w:p>
        </w:tc>
        <w:tc>
          <w:tcPr>
            <w:tcW w:w="1772" w:type="dxa"/>
            <w:tcBorders>
              <w:top w:val="nil"/>
              <w:left w:val="nil"/>
              <w:bottom w:val="single" w:sz="4" w:space="0" w:color="auto"/>
              <w:right w:val="single" w:sz="4" w:space="0" w:color="auto"/>
            </w:tcBorders>
            <w:shd w:val="clear" w:color="auto" w:fill="auto"/>
            <w:vAlign w:val="center"/>
            <w:hideMark/>
          </w:tcPr>
          <w:p w14:paraId="0BA3A12B"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0,11</w:t>
            </w:r>
          </w:p>
        </w:tc>
        <w:tc>
          <w:tcPr>
            <w:tcW w:w="1994" w:type="dxa"/>
            <w:tcBorders>
              <w:top w:val="nil"/>
              <w:left w:val="nil"/>
              <w:bottom w:val="single" w:sz="4" w:space="0" w:color="auto"/>
              <w:right w:val="single" w:sz="4" w:space="0" w:color="auto"/>
            </w:tcBorders>
            <w:shd w:val="clear" w:color="auto" w:fill="auto"/>
            <w:vAlign w:val="center"/>
            <w:hideMark/>
          </w:tcPr>
          <w:p w14:paraId="1F6AAE3D"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0,11</w:t>
            </w:r>
          </w:p>
        </w:tc>
        <w:tc>
          <w:tcPr>
            <w:tcW w:w="2410" w:type="dxa"/>
            <w:tcBorders>
              <w:top w:val="nil"/>
              <w:left w:val="nil"/>
              <w:bottom w:val="single" w:sz="4" w:space="0" w:color="auto"/>
              <w:right w:val="single" w:sz="4" w:space="0" w:color="auto"/>
            </w:tcBorders>
            <w:shd w:val="clear" w:color="auto" w:fill="auto"/>
            <w:vAlign w:val="center"/>
            <w:hideMark/>
          </w:tcPr>
          <w:p w14:paraId="5AAB15CD"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auto" w:fill="auto"/>
            <w:vAlign w:val="center"/>
            <w:hideMark/>
          </w:tcPr>
          <w:p w14:paraId="707049CA"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2129" w:type="dxa"/>
            <w:tcBorders>
              <w:top w:val="nil"/>
              <w:left w:val="nil"/>
              <w:bottom w:val="single" w:sz="4" w:space="0" w:color="auto"/>
              <w:right w:val="single" w:sz="4" w:space="0" w:color="auto"/>
            </w:tcBorders>
            <w:shd w:val="clear" w:color="auto" w:fill="auto"/>
            <w:vAlign w:val="center"/>
            <w:hideMark/>
          </w:tcPr>
          <w:p w14:paraId="1ECBAEF0" w14:textId="77777777" w:rsidR="00A21931" w:rsidRPr="00B01FA5" w:rsidRDefault="00A21931" w:rsidP="00A2193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5809,35</w:t>
            </w:r>
          </w:p>
        </w:tc>
      </w:tr>
    </w:tbl>
    <w:p w14:paraId="7F0BF97C" w14:textId="77777777" w:rsidR="005D756C" w:rsidRPr="00B01FA5" w:rsidRDefault="005D756C" w:rsidP="00DD4744">
      <w:pPr>
        <w:pStyle w:val="a0"/>
        <w:rPr>
          <w:rFonts w:cs="Times New Roman"/>
          <w:lang w:eastAsia="ru-RU"/>
        </w:rPr>
      </w:pPr>
    </w:p>
    <w:p w14:paraId="096F17D1" w14:textId="77777777" w:rsidR="00BE60FB" w:rsidRPr="00B01FA5" w:rsidRDefault="00DB08E8" w:rsidP="00DD4744">
      <w:pPr>
        <w:pStyle w:val="a0"/>
        <w:rPr>
          <w:rFonts w:cs="Times New Roman"/>
          <w:b/>
          <w:lang w:eastAsia="ru-RU"/>
        </w:rPr>
      </w:pPr>
      <w:r w:rsidRPr="00B01FA5">
        <w:rPr>
          <w:rFonts w:cs="Times New Roman"/>
          <w:b/>
          <w:lang w:eastAsia="ru-RU"/>
        </w:rPr>
        <w:t>Таблица 1.3.3.2 – Характеристика тепловых сетей от котельных</w:t>
      </w:r>
      <w:r w:rsidR="00087A8F" w:rsidRPr="00B01FA5">
        <w:rPr>
          <w:rFonts w:cs="Times New Roman"/>
          <w:b/>
          <w:lang w:eastAsia="ru-RU"/>
        </w:rPr>
        <w:t xml:space="preserve"> №№ 1, 2, 3, 4, 5, 6</w:t>
      </w:r>
    </w:p>
    <w:tbl>
      <w:tblPr>
        <w:tblW w:w="14656" w:type="dxa"/>
        <w:tblInd w:w="-5" w:type="dxa"/>
        <w:tblLook w:val="04A0" w:firstRow="1" w:lastRow="0" w:firstColumn="1" w:lastColumn="0" w:noHBand="0" w:noVBand="1"/>
      </w:tblPr>
      <w:tblGrid>
        <w:gridCol w:w="1985"/>
        <w:gridCol w:w="2108"/>
        <w:gridCol w:w="1152"/>
        <w:gridCol w:w="1448"/>
        <w:gridCol w:w="1448"/>
        <w:gridCol w:w="2916"/>
        <w:gridCol w:w="1982"/>
        <w:gridCol w:w="1617"/>
      </w:tblGrid>
      <w:tr w:rsidR="000F384B" w:rsidRPr="00B01FA5" w14:paraId="60E7B22A" w14:textId="77777777" w:rsidTr="000F384B">
        <w:trPr>
          <w:trHeight w:val="1290"/>
          <w:tblHeader/>
        </w:trPr>
        <w:tc>
          <w:tcPr>
            <w:tcW w:w="1985"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07CA415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Наименование начала участка</w:t>
            </w:r>
          </w:p>
        </w:tc>
        <w:tc>
          <w:tcPr>
            <w:tcW w:w="2108" w:type="dxa"/>
            <w:tcBorders>
              <w:top w:val="single" w:sz="4" w:space="0" w:color="auto"/>
              <w:left w:val="nil"/>
              <w:bottom w:val="single" w:sz="4" w:space="0" w:color="auto"/>
              <w:right w:val="single" w:sz="4" w:space="0" w:color="auto"/>
            </w:tcBorders>
            <w:shd w:val="clear" w:color="000000" w:fill="F2F2F2"/>
            <w:vAlign w:val="center"/>
            <w:hideMark/>
          </w:tcPr>
          <w:p w14:paraId="7539790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Наименование конца участка</w:t>
            </w:r>
          </w:p>
        </w:tc>
        <w:tc>
          <w:tcPr>
            <w:tcW w:w="1152" w:type="dxa"/>
            <w:tcBorders>
              <w:top w:val="single" w:sz="4" w:space="0" w:color="auto"/>
              <w:left w:val="nil"/>
              <w:bottom w:val="single" w:sz="4" w:space="0" w:color="auto"/>
              <w:right w:val="single" w:sz="4" w:space="0" w:color="auto"/>
            </w:tcBorders>
            <w:shd w:val="clear" w:color="000000" w:fill="F2F2F2"/>
            <w:vAlign w:val="center"/>
            <w:hideMark/>
          </w:tcPr>
          <w:p w14:paraId="38E4D3E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Длина участка, м</w:t>
            </w:r>
          </w:p>
        </w:tc>
        <w:tc>
          <w:tcPr>
            <w:tcW w:w="1448" w:type="dxa"/>
            <w:tcBorders>
              <w:top w:val="single" w:sz="4" w:space="0" w:color="auto"/>
              <w:left w:val="nil"/>
              <w:bottom w:val="single" w:sz="4" w:space="0" w:color="auto"/>
              <w:right w:val="single" w:sz="4" w:space="0" w:color="auto"/>
            </w:tcBorders>
            <w:shd w:val="clear" w:color="000000" w:fill="F2F2F2"/>
            <w:vAlign w:val="center"/>
            <w:hideMark/>
          </w:tcPr>
          <w:p w14:paraId="3DA19D4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Внутpенний диаметp подающего тpубопpовода, м</w:t>
            </w:r>
          </w:p>
        </w:tc>
        <w:tc>
          <w:tcPr>
            <w:tcW w:w="1448" w:type="dxa"/>
            <w:tcBorders>
              <w:top w:val="single" w:sz="4" w:space="0" w:color="auto"/>
              <w:left w:val="nil"/>
              <w:bottom w:val="single" w:sz="4" w:space="0" w:color="auto"/>
              <w:right w:val="single" w:sz="4" w:space="0" w:color="auto"/>
            </w:tcBorders>
            <w:shd w:val="clear" w:color="000000" w:fill="F2F2F2"/>
            <w:vAlign w:val="center"/>
            <w:hideMark/>
          </w:tcPr>
          <w:p w14:paraId="7C1BA99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Внутренний диаметр обратного трубопровода, м</w:t>
            </w:r>
          </w:p>
        </w:tc>
        <w:tc>
          <w:tcPr>
            <w:tcW w:w="2916" w:type="dxa"/>
            <w:tcBorders>
              <w:top w:val="single" w:sz="4" w:space="0" w:color="auto"/>
              <w:left w:val="nil"/>
              <w:bottom w:val="single" w:sz="4" w:space="0" w:color="auto"/>
              <w:right w:val="single" w:sz="4" w:space="0" w:color="auto"/>
            </w:tcBorders>
            <w:shd w:val="clear" w:color="000000" w:fill="F2F2F2"/>
            <w:vAlign w:val="center"/>
            <w:hideMark/>
          </w:tcPr>
          <w:p w14:paraId="4C472A2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Вид прокладки тепловой сети</w:t>
            </w:r>
          </w:p>
        </w:tc>
        <w:tc>
          <w:tcPr>
            <w:tcW w:w="1982" w:type="dxa"/>
            <w:tcBorders>
              <w:top w:val="single" w:sz="4" w:space="0" w:color="auto"/>
              <w:left w:val="nil"/>
              <w:bottom w:val="single" w:sz="4" w:space="0" w:color="auto"/>
              <w:right w:val="single" w:sz="4" w:space="0" w:color="auto"/>
            </w:tcBorders>
            <w:shd w:val="clear" w:color="000000" w:fill="F2F2F2"/>
            <w:vAlign w:val="center"/>
            <w:hideMark/>
          </w:tcPr>
          <w:p w14:paraId="6128071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Теплоизоляционный материал</w:t>
            </w:r>
          </w:p>
        </w:tc>
        <w:tc>
          <w:tcPr>
            <w:tcW w:w="1617" w:type="dxa"/>
            <w:tcBorders>
              <w:top w:val="single" w:sz="8" w:space="0" w:color="000000"/>
              <w:left w:val="nil"/>
              <w:bottom w:val="single" w:sz="8" w:space="0" w:color="000000"/>
              <w:right w:val="single" w:sz="8" w:space="0" w:color="000000"/>
            </w:tcBorders>
            <w:shd w:val="clear" w:color="000000" w:fill="F2F2F2"/>
            <w:vAlign w:val="center"/>
            <w:hideMark/>
          </w:tcPr>
          <w:p w14:paraId="57A49B5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Материальная характеристика, м2</w:t>
            </w:r>
          </w:p>
        </w:tc>
      </w:tr>
      <w:tr w:rsidR="000F384B" w:rsidRPr="00B01FA5" w14:paraId="78920FCE" w14:textId="77777777" w:rsidTr="000F384B">
        <w:trPr>
          <w:trHeight w:val="315"/>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33AAEE7E"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Котельная № 1</w:t>
            </w:r>
          </w:p>
        </w:tc>
        <w:tc>
          <w:tcPr>
            <w:tcW w:w="2108" w:type="dxa"/>
            <w:tcBorders>
              <w:top w:val="nil"/>
              <w:left w:val="nil"/>
              <w:bottom w:val="single" w:sz="4" w:space="0" w:color="auto"/>
              <w:right w:val="single" w:sz="4" w:space="0" w:color="auto"/>
            </w:tcBorders>
            <w:shd w:val="clear" w:color="auto" w:fill="auto"/>
            <w:vAlign w:val="center"/>
            <w:hideMark/>
          </w:tcPr>
          <w:p w14:paraId="3F8C2D91"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152" w:type="dxa"/>
            <w:tcBorders>
              <w:top w:val="nil"/>
              <w:left w:val="nil"/>
              <w:bottom w:val="single" w:sz="4" w:space="0" w:color="auto"/>
              <w:right w:val="single" w:sz="4" w:space="0" w:color="auto"/>
            </w:tcBorders>
            <w:shd w:val="clear" w:color="auto" w:fill="auto"/>
            <w:vAlign w:val="center"/>
            <w:hideMark/>
          </w:tcPr>
          <w:p w14:paraId="7FBCECB0"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0DD1140D"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28FAF0CB"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2916" w:type="dxa"/>
            <w:tcBorders>
              <w:top w:val="nil"/>
              <w:left w:val="nil"/>
              <w:bottom w:val="single" w:sz="4" w:space="0" w:color="auto"/>
              <w:right w:val="single" w:sz="4" w:space="0" w:color="auto"/>
            </w:tcBorders>
            <w:shd w:val="clear" w:color="auto" w:fill="auto"/>
            <w:vAlign w:val="center"/>
            <w:hideMark/>
          </w:tcPr>
          <w:p w14:paraId="3DF46CD2"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982" w:type="dxa"/>
            <w:tcBorders>
              <w:top w:val="nil"/>
              <w:left w:val="nil"/>
              <w:bottom w:val="single" w:sz="4" w:space="0" w:color="auto"/>
              <w:right w:val="single" w:sz="4" w:space="0" w:color="auto"/>
            </w:tcBorders>
            <w:shd w:val="clear" w:color="auto" w:fill="auto"/>
            <w:vAlign w:val="center"/>
            <w:hideMark/>
          </w:tcPr>
          <w:p w14:paraId="64FF7C4B"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617" w:type="dxa"/>
            <w:tcBorders>
              <w:top w:val="nil"/>
              <w:left w:val="nil"/>
              <w:bottom w:val="single" w:sz="8" w:space="0" w:color="000000"/>
              <w:right w:val="single" w:sz="8" w:space="0" w:color="000000"/>
            </w:tcBorders>
            <w:shd w:val="clear" w:color="auto" w:fill="auto"/>
            <w:vAlign w:val="center"/>
            <w:hideMark/>
          </w:tcPr>
          <w:p w14:paraId="38503871"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r>
      <w:tr w:rsidR="000F384B" w:rsidRPr="00B01FA5" w14:paraId="5029017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67539F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Т-10</w:t>
            </w:r>
          </w:p>
        </w:tc>
        <w:tc>
          <w:tcPr>
            <w:tcW w:w="2108" w:type="dxa"/>
            <w:tcBorders>
              <w:top w:val="nil"/>
              <w:left w:val="nil"/>
              <w:bottom w:val="single" w:sz="4" w:space="0" w:color="auto"/>
              <w:right w:val="single" w:sz="4" w:space="0" w:color="auto"/>
            </w:tcBorders>
            <w:shd w:val="clear" w:color="000000" w:fill="FFFFFF"/>
            <w:vAlign w:val="center"/>
            <w:hideMark/>
          </w:tcPr>
          <w:p w14:paraId="2A3E64F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xml:space="preserve"> д.59</w:t>
            </w:r>
          </w:p>
        </w:tc>
        <w:tc>
          <w:tcPr>
            <w:tcW w:w="1152" w:type="dxa"/>
            <w:tcBorders>
              <w:top w:val="nil"/>
              <w:left w:val="nil"/>
              <w:bottom w:val="single" w:sz="4" w:space="0" w:color="auto"/>
              <w:right w:val="single" w:sz="4" w:space="0" w:color="auto"/>
            </w:tcBorders>
            <w:shd w:val="clear" w:color="000000" w:fill="FFFFFF"/>
            <w:vAlign w:val="center"/>
            <w:hideMark/>
          </w:tcPr>
          <w:p w14:paraId="36B4519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w:t>
            </w:r>
          </w:p>
        </w:tc>
        <w:tc>
          <w:tcPr>
            <w:tcW w:w="1448" w:type="dxa"/>
            <w:tcBorders>
              <w:top w:val="nil"/>
              <w:left w:val="nil"/>
              <w:bottom w:val="single" w:sz="4" w:space="0" w:color="auto"/>
              <w:right w:val="single" w:sz="4" w:space="0" w:color="auto"/>
            </w:tcBorders>
            <w:shd w:val="clear" w:color="000000" w:fill="FFFFFF"/>
            <w:vAlign w:val="center"/>
            <w:hideMark/>
          </w:tcPr>
          <w:p w14:paraId="3EA9E87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448" w:type="dxa"/>
            <w:tcBorders>
              <w:top w:val="nil"/>
              <w:left w:val="nil"/>
              <w:bottom w:val="single" w:sz="4" w:space="0" w:color="auto"/>
              <w:right w:val="single" w:sz="4" w:space="0" w:color="auto"/>
            </w:tcBorders>
            <w:shd w:val="clear" w:color="000000" w:fill="FFFFFF"/>
            <w:vAlign w:val="center"/>
            <w:hideMark/>
          </w:tcPr>
          <w:p w14:paraId="1748E1D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2916" w:type="dxa"/>
            <w:tcBorders>
              <w:top w:val="nil"/>
              <w:left w:val="nil"/>
              <w:bottom w:val="single" w:sz="4" w:space="0" w:color="auto"/>
              <w:right w:val="single" w:sz="4" w:space="0" w:color="auto"/>
            </w:tcBorders>
            <w:shd w:val="clear" w:color="000000" w:fill="FFFFFF"/>
            <w:vAlign w:val="center"/>
            <w:hideMark/>
          </w:tcPr>
          <w:p w14:paraId="620C0A0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02E9BF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C62AA3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w:t>
            </w:r>
          </w:p>
        </w:tc>
      </w:tr>
      <w:tr w:rsidR="000F384B" w:rsidRPr="00B01FA5" w14:paraId="6828448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029D18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Т-12</w:t>
            </w:r>
          </w:p>
        </w:tc>
        <w:tc>
          <w:tcPr>
            <w:tcW w:w="2108" w:type="dxa"/>
            <w:tcBorders>
              <w:top w:val="nil"/>
              <w:left w:val="nil"/>
              <w:bottom w:val="single" w:sz="4" w:space="0" w:color="auto"/>
              <w:right w:val="single" w:sz="4" w:space="0" w:color="auto"/>
            </w:tcBorders>
            <w:shd w:val="clear" w:color="000000" w:fill="FFFFFF"/>
            <w:vAlign w:val="center"/>
            <w:hideMark/>
          </w:tcPr>
          <w:p w14:paraId="6F58E53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xml:space="preserve"> д. 61</w:t>
            </w:r>
          </w:p>
        </w:tc>
        <w:tc>
          <w:tcPr>
            <w:tcW w:w="1152" w:type="dxa"/>
            <w:tcBorders>
              <w:top w:val="nil"/>
              <w:left w:val="nil"/>
              <w:bottom w:val="single" w:sz="4" w:space="0" w:color="auto"/>
              <w:right w:val="single" w:sz="4" w:space="0" w:color="auto"/>
            </w:tcBorders>
            <w:shd w:val="clear" w:color="000000" w:fill="FFFFFF"/>
            <w:vAlign w:val="center"/>
            <w:hideMark/>
          </w:tcPr>
          <w:p w14:paraId="405E446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w:t>
            </w:r>
          </w:p>
        </w:tc>
        <w:tc>
          <w:tcPr>
            <w:tcW w:w="1448" w:type="dxa"/>
            <w:tcBorders>
              <w:top w:val="nil"/>
              <w:left w:val="nil"/>
              <w:bottom w:val="single" w:sz="4" w:space="0" w:color="auto"/>
              <w:right w:val="single" w:sz="4" w:space="0" w:color="auto"/>
            </w:tcBorders>
            <w:shd w:val="clear" w:color="000000" w:fill="FFFFFF"/>
            <w:vAlign w:val="center"/>
            <w:hideMark/>
          </w:tcPr>
          <w:p w14:paraId="7B72D9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448" w:type="dxa"/>
            <w:tcBorders>
              <w:top w:val="nil"/>
              <w:left w:val="nil"/>
              <w:bottom w:val="single" w:sz="4" w:space="0" w:color="auto"/>
              <w:right w:val="single" w:sz="4" w:space="0" w:color="auto"/>
            </w:tcBorders>
            <w:shd w:val="clear" w:color="000000" w:fill="FFFFFF"/>
            <w:vAlign w:val="center"/>
            <w:hideMark/>
          </w:tcPr>
          <w:p w14:paraId="00125C3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2916" w:type="dxa"/>
            <w:tcBorders>
              <w:top w:val="nil"/>
              <w:left w:val="nil"/>
              <w:bottom w:val="single" w:sz="4" w:space="0" w:color="auto"/>
              <w:right w:val="single" w:sz="4" w:space="0" w:color="auto"/>
            </w:tcBorders>
            <w:shd w:val="clear" w:color="000000" w:fill="FFFFFF"/>
            <w:vAlign w:val="center"/>
            <w:hideMark/>
          </w:tcPr>
          <w:p w14:paraId="5B683BE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48CE5D1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FD70D5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w:t>
            </w:r>
          </w:p>
        </w:tc>
      </w:tr>
      <w:tr w:rsidR="000F384B" w:rsidRPr="00B01FA5" w14:paraId="34A41AC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BD9110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Т-12</w:t>
            </w:r>
          </w:p>
        </w:tc>
        <w:tc>
          <w:tcPr>
            <w:tcW w:w="2108" w:type="dxa"/>
            <w:tcBorders>
              <w:top w:val="nil"/>
              <w:left w:val="nil"/>
              <w:bottom w:val="single" w:sz="4" w:space="0" w:color="auto"/>
              <w:right w:val="single" w:sz="4" w:space="0" w:color="auto"/>
            </w:tcBorders>
            <w:shd w:val="clear" w:color="000000" w:fill="FFFFFF"/>
            <w:vAlign w:val="center"/>
            <w:hideMark/>
          </w:tcPr>
          <w:p w14:paraId="016E552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Dу 50</w:t>
            </w:r>
          </w:p>
        </w:tc>
        <w:tc>
          <w:tcPr>
            <w:tcW w:w="1152" w:type="dxa"/>
            <w:tcBorders>
              <w:top w:val="nil"/>
              <w:left w:val="nil"/>
              <w:bottom w:val="single" w:sz="4" w:space="0" w:color="auto"/>
              <w:right w:val="single" w:sz="4" w:space="0" w:color="auto"/>
            </w:tcBorders>
            <w:shd w:val="clear" w:color="000000" w:fill="FFFFFF"/>
            <w:vAlign w:val="center"/>
            <w:hideMark/>
          </w:tcPr>
          <w:p w14:paraId="00C510A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w:t>
            </w:r>
          </w:p>
        </w:tc>
        <w:tc>
          <w:tcPr>
            <w:tcW w:w="1448" w:type="dxa"/>
            <w:tcBorders>
              <w:top w:val="nil"/>
              <w:left w:val="nil"/>
              <w:bottom w:val="single" w:sz="4" w:space="0" w:color="auto"/>
              <w:right w:val="single" w:sz="4" w:space="0" w:color="auto"/>
            </w:tcBorders>
            <w:shd w:val="clear" w:color="000000" w:fill="FFFFFF"/>
            <w:vAlign w:val="center"/>
            <w:hideMark/>
          </w:tcPr>
          <w:p w14:paraId="231BE66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0063C53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0E90AEF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5F95513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E58EDB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r>
      <w:tr w:rsidR="000F384B" w:rsidRPr="00B01FA5" w14:paraId="2863B8B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6A374C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Т-11</w:t>
            </w:r>
          </w:p>
        </w:tc>
        <w:tc>
          <w:tcPr>
            <w:tcW w:w="2108" w:type="dxa"/>
            <w:tcBorders>
              <w:top w:val="nil"/>
              <w:left w:val="nil"/>
              <w:bottom w:val="single" w:sz="4" w:space="0" w:color="auto"/>
              <w:right w:val="single" w:sz="4" w:space="0" w:color="auto"/>
            </w:tcBorders>
            <w:shd w:val="clear" w:color="000000" w:fill="FFFFFF"/>
            <w:vAlign w:val="center"/>
            <w:hideMark/>
          </w:tcPr>
          <w:p w14:paraId="17C4744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Т-11а</w:t>
            </w:r>
          </w:p>
        </w:tc>
        <w:tc>
          <w:tcPr>
            <w:tcW w:w="1152" w:type="dxa"/>
            <w:tcBorders>
              <w:top w:val="nil"/>
              <w:left w:val="nil"/>
              <w:bottom w:val="single" w:sz="4" w:space="0" w:color="auto"/>
              <w:right w:val="single" w:sz="4" w:space="0" w:color="auto"/>
            </w:tcBorders>
            <w:shd w:val="clear" w:color="000000" w:fill="FFFFFF"/>
            <w:vAlign w:val="center"/>
            <w:hideMark/>
          </w:tcPr>
          <w:p w14:paraId="66AE7EA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w:t>
            </w:r>
          </w:p>
        </w:tc>
        <w:tc>
          <w:tcPr>
            <w:tcW w:w="1448" w:type="dxa"/>
            <w:tcBorders>
              <w:top w:val="nil"/>
              <w:left w:val="nil"/>
              <w:bottom w:val="single" w:sz="4" w:space="0" w:color="auto"/>
              <w:right w:val="single" w:sz="4" w:space="0" w:color="auto"/>
            </w:tcBorders>
            <w:shd w:val="clear" w:color="000000" w:fill="FFFFFF"/>
            <w:vAlign w:val="center"/>
            <w:hideMark/>
          </w:tcPr>
          <w:p w14:paraId="4F3E580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448" w:type="dxa"/>
            <w:tcBorders>
              <w:top w:val="nil"/>
              <w:left w:val="nil"/>
              <w:bottom w:val="single" w:sz="4" w:space="0" w:color="auto"/>
              <w:right w:val="single" w:sz="4" w:space="0" w:color="auto"/>
            </w:tcBorders>
            <w:shd w:val="clear" w:color="000000" w:fill="FFFFFF"/>
            <w:vAlign w:val="center"/>
            <w:hideMark/>
          </w:tcPr>
          <w:p w14:paraId="25C3488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2916" w:type="dxa"/>
            <w:tcBorders>
              <w:top w:val="nil"/>
              <w:left w:val="nil"/>
              <w:bottom w:val="single" w:sz="4" w:space="0" w:color="auto"/>
              <w:right w:val="single" w:sz="4" w:space="0" w:color="auto"/>
            </w:tcBorders>
            <w:shd w:val="clear" w:color="000000" w:fill="FFFFFF"/>
            <w:vAlign w:val="center"/>
            <w:hideMark/>
          </w:tcPr>
          <w:p w14:paraId="4FC229E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66CF3C7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7508DF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w:t>
            </w:r>
          </w:p>
        </w:tc>
      </w:tr>
      <w:tr w:rsidR="000F384B" w:rsidRPr="00B01FA5" w14:paraId="2FEFE8A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4B218D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Т-11а</w:t>
            </w:r>
          </w:p>
        </w:tc>
        <w:tc>
          <w:tcPr>
            <w:tcW w:w="2108" w:type="dxa"/>
            <w:tcBorders>
              <w:top w:val="nil"/>
              <w:left w:val="nil"/>
              <w:bottom w:val="single" w:sz="4" w:space="0" w:color="auto"/>
              <w:right w:val="single" w:sz="4" w:space="0" w:color="auto"/>
            </w:tcBorders>
            <w:shd w:val="clear" w:color="000000" w:fill="FFFFFF"/>
            <w:vAlign w:val="center"/>
            <w:hideMark/>
          </w:tcPr>
          <w:p w14:paraId="0F702AE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Т-12</w:t>
            </w:r>
          </w:p>
        </w:tc>
        <w:tc>
          <w:tcPr>
            <w:tcW w:w="1152" w:type="dxa"/>
            <w:tcBorders>
              <w:top w:val="nil"/>
              <w:left w:val="nil"/>
              <w:bottom w:val="single" w:sz="4" w:space="0" w:color="auto"/>
              <w:right w:val="single" w:sz="4" w:space="0" w:color="auto"/>
            </w:tcBorders>
            <w:shd w:val="clear" w:color="000000" w:fill="FFFFFF"/>
            <w:vAlign w:val="center"/>
            <w:hideMark/>
          </w:tcPr>
          <w:p w14:paraId="5D2AB33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1448" w:type="dxa"/>
            <w:tcBorders>
              <w:top w:val="nil"/>
              <w:left w:val="nil"/>
              <w:bottom w:val="single" w:sz="4" w:space="0" w:color="auto"/>
              <w:right w:val="single" w:sz="4" w:space="0" w:color="auto"/>
            </w:tcBorders>
            <w:shd w:val="clear" w:color="000000" w:fill="FFFFFF"/>
            <w:vAlign w:val="center"/>
            <w:hideMark/>
          </w:tcPr>
          <w:p w14:paraId="4A2B046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448" w:type="dxa"/>
            <w:tcBorders>
              <w:top w:val="nil"/>
              <w:left w:val="nil"/>
              <w:bottom w:val="single" w:sz="4" w:space="0" w:color="auto"/>
              <w:right w:val="single" w:sz="4" w:space="0" w:color="auto"/>
            </w:tcBorders>
            <w:shd w:val="clear" w:color="000000" w:fill="FFFFFF"/>
            <w:vAlign w:val="center"/>
            <w:hideMark/>
          </w:tcPr>
          <w:p w14:paraId="6F54A3B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2916" w:type="dxa"/>
            <w:tcBorders>
              <w:top w:val="nil"/>
              <w:left w:val="nil"/>
              <w:bottom w:val="single" w:sz="4" w:space="0" w:color="auto"/>
              <w:right w:val="single" w:sz="4" w:space="0" w:color="auto"/>
            </w:tcBorders>
            <w:shd w:val="clear" w:color="000000" w:fill="FFFFFF"/>
            <w:vAlign w:val="center"/>
            <w:hideMark/>
          </w:tcPr>
          <w:p w14:paraId="1D192AC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82" w:type="dxa"/>
            <w:tcBorders>
              <w:top w:val="nil"/>
              <w:left w:val="nil"/>
              <w:bottom w:val="single" w:sz="4" w:space="0" w:color="auto"/>
              <w:right w:val="single" w:sz="4" w:space="0" w:color="auto"/>
            </w:tcBorders>
            <w:shd w:val="clear" w:color="000000" w:fill="FFFFFF"/>
            <w:vAlign w:val="center"/>
            <w:hideMark/>
          </w:tcPr>
          <w:p w14:paraId="6989D30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772889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w:t>
            </w:r>
          </w:p>
        </w:tc>
      </w:tr>
      <w:tr w:rsidR="000F384B" w:rsidRPr="00B01FA5" w14:paraId="032313A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1BCD43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Dу 50</w:t>
            </w:r>
          </w:p>
        </w:tc>
        <w:tc>
          <w:tcPr>
            <w:tcW w:w="2108" w:type="dxa"/>
            <w:tcBorders>
              <w:top w:val="nil"/>
              <w:left w:val="nil"/>
              <w:bottom w:val="single" w:sz="4" w:space="0" w:color="auto"/>
              <w:right w:val="single" w:sz="4" w:space="0" w:color="auto"/>
            </w:tcBorders>
            <w:shd w:val="clear" w:color="000000" w:fill="FFFFFF"/>
            <w:vAlign w:val="center"/>
            <w:hideMark/>
          </w:tcPr>
          <w:p w14:paraId="6426066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АЗС ИП Дорошок</w:t>
            </w:r>
          </w:p>
        </w:tc>
        <w:tc>
          <w:tcPr>
            <w:tcW w:w="1152" w:type="dxa"/>
            <w:tcBorders>
              <w:top w:val="nil"/>
              <w:left w:val="nil"/>
              <w:bottom w:val="single" w:sz="4" w:space="0" w:color="auto"/>
              <w:right w:val="single" w:sz="4" w:space="0" w:color="auto"/>
            </w:tcBorders>
            <w:shd w:val="clear" w:color="000000" w:fill="FFFFFF"/>
            <w:vAlign w:val="center"/>
            <w:hideMark/>
          </w:tcPr>
          <w:p w14:paraId="21CFFDF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w:t>
            </w:r>
          </w:p>
        </w:tc>
        <w:tc>
          <w:tcPr>
            <w:tcW w:w="1448" w:type="dxa"/>
            <w:tcBorders>
              <w:top w:val="nil"/>
              <w:left w:val="nil"/>
              <w:bottom w:val="single" w:sz="4" w:space="0" w:color="auto"/>
              <w:right w:val="single" w:sz="4" w:space="0" w:color="auto"/>
            </w:tcBorders>
            <w:shd w:val="clear" w:color="000000" w:fill="FFFFFF"/>
            <w:vAlign w:val="center"/>
            <w:hideMark/>
          </w:tcPr>
          <w:p w14:paraId="434E220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277C3CB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6431E79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698F2F2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511B39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3,6</w:t>
            </w:r>
          </w:p>
        </w:tc>
      </w:tr>
      <w:tr w:rsidR="000F384B" w:rsidRPr="00B01FA5" w14:paraId="41E31FD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3B4B95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77362A3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73FFB14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53</w:t>
            </w:r>
          </w:p>
        </w:tc>
        <w:tc>
          <w:tcPr>
            <w:tcW w:w="1448" w:type="dxa"/>
            <w:tcBorders>
              <w:top w:val="nil"/>
              <w:left w:val="nil"/>
              <w:bottom w:val="single" w:sz="4" w:space="0" w:color="auto"/>
              <w:right w:val="single" w:sz="4" w:space="0" w:color="auto"/>
            </w:tcBorders>
            <w:shd w:val="clear" w:color="000000" w:fill="FFFFFF"/>
            <w:vAlign w:val="center"/>
            <w:hideMark/>
          </w:tcPr>
          <w:p w14:paraId="33414E3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6B62178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2D2C77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1E024ED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99846D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4,24</w:t>
            </w:r>
          </w:p>
        </w:tc>
      </w:tr>
      <w:tr w:rsidR="000F384B" w:rsidRPr="00B01FA5" w14:paraId="16D4BC1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149649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37A55E8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5E295C0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p>
        </w:tc>
        <w:tc>
          <w:tcPr>
            <w:tcW w:w="1448" w:type="dxa"/>
            <w:tcBorders>
              <w:top w:val="nil"/>
              <w:left w:val="nil"/>
              <w:bottom w:val="single" w:sz="4" w:space="0" w:color="auto"/>
              <w:right w:val="single" w:sz="4" w:space="0" w:color="auto"/>
            </w:tcBorders>
            <w:shd w:val="clear" w:color="000000" w:fill="FFFFFF"/>
            <w:vAlign w:val="center"/>
            <w:hideMark/>
          </w:tcPr>
          <w:p w14:paraId="73BC6EB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1EEFDA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7299F07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82" w:type="dxa"/>
            <w:tcBorders>
              <w:top w:val="nil"/>
              <w:left w:val="nil"/>
              <w:bottom w:val="single" w:sz="4" w:space="0" w:color="auto"/>
              <w:right w:val="single" w:sz="4" w:space="0" w:color="auto"/>
            </w:tcBorders>
            <w:shd w:val="clear" w:color="000000" w:fill="FFFFFF"/>
            <w:vAlign w:val="center"/>
            <w:hideMark/>
          </w:tcPr>
          <w:p w14:paraId="16ABD42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8F7005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w:t>
            </w:r>
          </w:p>
        </w:tc>
      </w:tr>
      <w:tr w:rsidR="000F384B" w:rsidRPr="00B01FA5" w14:paraId="6EC39DB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A4141F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Т-10</w:t>
            </w:r>
          </w:p>
        </w:tc>
        <w:tc>
          <w:tcPr>
            <w:tcW w:w="2108" w:type="dxa"/>
            <w:tcBorders>
              <w:top w:val="nil"/>
              <w:left w:val="nil"/>
              <w:bottom w:val="single" w:sz="4" w:space="0" w:color="auto"/>
              <w:right w:val="single" w:sz="4" w:space="0" w:color="auto"/>
            </w:tcBorders>
            <w:shd w:val="clear" w:color="000000" w:fill="FFFFFF"/>
            <w:vAlign w:val="center"/>
            <w:hideMark/>
          </w:tcPr>
          <w:p w14:paraId="348D22C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Т-9</w:t>
            </w:r>
          </w:p>
        </w:tc>
        <w:tc>
          <w:tcPr>
            <w:tcW w:w="1152" w:type="dxa"/>
            <w:tcBorders>
              <w:top w:val="nil"/>
              <w:left w:val="nil"/>
              <w:bottom w:val="single" w:sz="4" w:space="0" w:color="auto"/>
              <w:right w:val="single" w:sz="4" w:space="0" w:color="auto"/>
            </w:tcBorders>
            <w:shd w:val="clear" w:color="000000" w:fill="FFFFFF"/>
            <w:vAlign w:val="center"/>
            <w:hideMark/>
          </w:tcPr>
          <w:p w14:paraId="257C42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66</w:t>
            </w:r>
          </w:p>
        </w:tc>
        <w:tc>
          <w:tcPr>
            <w:tcW w:w="1448" w:type="dxa"/>
            <w:tcBorders>
              <w:top w:val="nil"/>
              <w:left w:val="nil"/>
              <w:bottom w:val="single" w:sz="4" w:space="0" w:color="auto"/>
              <w:right w:val="single" w:sz="4" w:space="0" w:color="auto"/>
            </w:tcBorders>
            <w:shd w:val="clear" w:color="000000" w:fill="FFFFFF"/>
            <w:vAlign w:val="center"/>
            <w:hideMark/>
          </w:tcPr>
          <w:p w14:paraId="2B0B300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1448" w:type="dxa"/>
            <w:tcBorders>
              <w:top w:val="nil"/>
              <w:left w:val="nil"/>
              <w:bottom w:val="single" w:sz="4" w:space="0" w:color="auto"/>
              <w:right w:val="single" w:sz="4" w:space="0" w:color="auto"/>
            </w:tcBorders>
            <w:shd w:val="clear" w:color="000000" w:fill="FFFFFF"/>
            <w:vAlign w:val="center"/>
            <w:hideMark/>
          </w:tcPr>
          <w:p w14:paraId="673F07A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2916" w:type="dxa"/>
            <w:tcBorders>
              <w:top w:val="nil"/>
              <w:left w:val="nil"/>
              <w:bottom w:val="single" w:sz="4" w:space="0" w:color="auto"/>
              <w:right w:val="single" w:sz="4" w:space="0" w:color="auto"/>
            </w:tcBorders>
            <w:shd w:val="clear" w:color="000000" w:fill="FFFFFF"/>
            <w:vAlign w:val="center"/>
            <w:hideMark/>
          </w:tcPr>
          <w:p w14:paraId="7815CD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7771632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3F4BB5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16,5</w:t>
            </w:r>
          </w:p>
        </w:tc>
      </w:tr>
      <w:tr w:rsidR="000F384B" w:rsidRPr="00B01FA5" w14:paraId="44C2D19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1858C2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Т-11</w:t>
            </w:r>
          </w:p>
        </w:tc>
        <w:tc>
          <w:tcPr>
            <w:tcW w:w="2108" w:type="dxa"/>
            <w:tcBorders>
              <w:top w:val="nil"/>
              <w:left w:val="nil"/>
              <w:bottom w:val="single" w:sz="4" w:space="0" w:color="auto"/>
              <w:right w:val="single" w:sz="4" w:space="0" w:color="auto"/>
            </w:tcBorders>
            <w:shd w:val="clear" w:color="000000" w:fill="FFFFFF"/>
            <w:vAlign w:val="center"/>
            <w:hideMark/>
          </w:tcPr>
          <w:p w14:paraId="5B5DBF8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Т-10</w:t>
            </w:r>
          </w:p>
        </w:tc>
        <w:tc>
          <w:tcPr>
            <w:tcW w:w="1152" w:type="dxa"/>
            <w:tcBorders>
              <w:top w:val="nil"/>
              <w:left w:val="nil"/>
              <w:bottom w:val="single" w:sz="4" w:space="0" w:color="auto"/>
              <w:right w:val="single" w:sz="4" w:space="0" w:color="auto"/>
            </w:tcBorders>
            <w:shd w:val="clear" w:color="000000" w:fill="FFFFFF"/>
            <w:vAlign w:val="center"/>
            <w:hideMark/>
          </w:tcPr>
          <w:p w14:paraId="368898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35</w:t>
            </w:r>
          </w:p>
        </w:tc>
        <w:tc>
          <w:tcPr>
            <w:tcW w:w="1448" w:type="dxa"/>
            <w:tcBorders>
              <w:top w:val="nil"/>
              <w:left w:val="nil"/>
              <w:bottom w:val="single" w:sz="4" w:space="0" w:color="auto"/>
              <w:right w:val="single" w:sz="4" w:space="0" w:color="auto"/>
            </w:tcBorders>
            <w:shd w:val="clear" w:color="000000" w:fill="FFFFFF"/>
            <w:vAlign w:val="center"/>
            <w:hideMark/>
          </w:tcPr>
          <w:p w14:paraId="315B8BC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448" w:type="dxa"/>
            <w:tcBorders>
              <w:top w:val="nil"/>
              <w:left w:val="nil"/>
              <w:bottom w:val="single" w:sz="4" w:space="0" w:color="auto"/>
              <w:right w:val="single" w:sz="4" w:space="0" w:color="auto"/>
            </w:tcBorders>
            <w:shd w:val="clear" w:color="000000" w:fill="FFFFFF"/>
            <w:vAlign w:val="center"/>
            <w:hideMark/>
          </w:tcPr>
          <w:p w14:paraId="200E22D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2916" w:type="dxa"/>
            <w:tcBorders>
              <w:top w:val="nil"/>
              <w:left w:val="nil"/>
              <w:bottom w:val="single" w:sz="4" w:space="0" w:color="auto"/>
              <w:right w:val="single" w:sz="4" w:space="0" w:color="auto"/>
            </w:tcBorders>
            <w:shd w:val="clear" w:color="000000" w:fill="FFFFFF"/>
            <w:vAlign w:val="center"/>
            <w:hideMark/>
          </w:tcPr>
          <w:p w14:paraId="595A776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7EA29AB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F15DCC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w:t>
            </w:r>
          </w:p>
        </w:tc>
      </w:tr>
      <w:tr w:rsidR="000F384B" w:rsidRPr="00B01FA5" w14:paraId="2CC52620"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0EEB8B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котельная № 1 ул. Л.Толстого</w:t>
            </w:r>
          </w:p>
        </w:tc>
        <w:tc>
          <w:tcPr>
            <w:tcW w:w="2108" w:type="dxa"/>
            <w:tcBorders>
              <w:top w:val="nil"/>
              <w:left w:val="nil"/>
              <w:bottom w:val="single" w:sz="4" w:space="0" w:color="auto"/>
              <w:right w:val="single" w:sz="4" w:space="0" w:color="auto"/>
            </w:tcBorders>
            <w:shd w:val="clear" w:color="000000" w:fill="FFFFFF"/>
            <w:vAlign w:val="center"/>
            <w:hideMark/>
          </w:tcPr>
          <w:p w14:paraId="6131F74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1152" w:type="dxa"/>
            <w:tcBorders>
              <w:top w:val="nil"/>
              <w:left w:val="nil"/>
              <w:bottom w:val="single" w:sz="4" w:space="0" w:color="auto"/>
              <w:right w:val="single" w:sz="4" w:space="0" w:color="auto"/>
            </w:tcBorders>
            <w:shd w:val="clear" w:color="000000" w:fill="FFFFFF"/>
            <w:vAlign w:val="center"/>
            <w:hideMark/>
          </w:tcPr>
          <w:p w14:paraId="54E98AE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w:t>
            </w:r>
          </w:p>
        </w:tc>
        <w:tc>
          <w:tcPr>
            <w:tcW w:w="1448" w:type="dxa"/>
            <w:tcBorders>
              <w:top w:val="nil"/>
              <w:left w:val="nil"/>
              <w:bottom w:val="single" w:sz="4" w:space="0" w:color="auto"/>
              <w:right w:val="single" w:sz="4" w:space="0" w:color="auto"/>
            </w:tcBorders>
            <w:shd w:val="clear" w:color="000000" w:fill="FFFFFF"/>
            <w:vAlign w:val="center"/>
            <w:hideMark/>
          </w:tcPr>
          <w:p w14:paraId="1E83D41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426BFAA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437AB38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55460EF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BBA150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4,14</w:t>
            </w:r>
          </w:p>
        </w:tc>
      </w:tr>
      <w:tr w:rsidR="000F384B" w:rsidRPr="00B01FA5" w14:paraId="54D572F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254743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108" w:type="dxa"/>
            <w:tcBorders>
              <w:top w:val="nil"/>
              <w:left w:val="nil"/>
              <w:bottom w:val="single" w:sz="4" w:space="0" w:color="auto"/>
              <w:right w:val="single" w:sz="4" w:space="0" w:color="auto"/>
            </w:tcBorders>
            <w:shd w:val="clear" w:color="000000" w:fill="FFFFFF"/>
            <w:vAlign w:val="center"/>
            <w:hideMark/>
          </w:tcPr>
          <w:p w14:paraId="1CFB2C9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1152" w:type="dxa"/>
            <w:tcBorders>
              <w:top w:val="nil"/>
              <w:left w:val="nil"/>
              <w:bottom w:val="single" w:sz="4" w:space="0" w:color="auto"/>
              <w:right w:val="single" w:sz="4" w:space="0" w:color="auto"/>
            </w:tcBorders>
            <w:shd w:val="clear" w:color="000000" w:fill="FFFFFF"/>
            <w:vAlign w:val="center"/>
            <w:hideMark/>
          </w:tcPr>
          <w:p w14:paraId="6AEB333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c>
          <w:tcPr>
            <w:tcW w:w="1448" w:type="dxa"/>
            <w:tcBorders>
              <w:top w:val="nil"/>
              <w:left w:val="nil"/>
              <w:bottom w:val="single" w:sz="4" w:space="0" w:color="auto"/>
              <w:right w:val="single" w:sz="4" w:space="0" w:color="auto"/>
            </w:tcBorders>
            <w:shd w:val="clear" w:color="000000" w:fill="FFFFFF"/>
            <w:vAlign w:val="center"/>
            <w:hideMark/>
          </w:tcPr>
          <w:p w14:paraId="5C1896F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3663DDB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303C9AF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2012543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A34C0C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7,5</w:t>
            </w:r>
          </w:p>
        </w:tc>
      </w:tr>
      <w:tr w:rsidR="000F384B" w:rsidRPr="00B01FA5" w14:paraId="06987B19"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BA8E06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2108" w:type="dxa"/>
            <w:tcBorders>
              <w:top w:val="nil"/>
              <w:left w:val="nil"/>
              <w:bottom w:val="single" w:sz="4" w:space="0" w:color="auto"/>
              <w:right w:val="single" w:sz="4" w:space="0" w:color="auto"/>
            </w:tcBorders>
            <w:shd w:val="clear" w:color="000000" w:fill="FFFFFF"/>
            <w:vAlign w:val="center"/>
            <w:hideMark/>
          </w:tcPr>
          <w:p w14:paraId="38B675E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 55</w:t>
            </w:r>
          </w:p>
        </w:tc>
        <w:tc>
          <w:tcPr>
            <w:tcW w:w="1152" w:type="dxa"/>
            <w:tcBorders>
              <w:top w:val="nil"/>
              <w:left w:val="nil"/>
              <w:bottom w:val="single" w:sz="4" w:space="0" w:color="auto"/>
              <w:right w:val="single" w:sz="4" w:space="0" w:color="auto"/>
            </w:tcBorders>
            <w:shd w:val="clear" w:color="000000" w:fill="FFFFFF"/>
            <w:vAlign w:val="center"/>
            <w:hideMark/>
          </w:tcPr>
          <w:p w14:paraId="4AD5597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23</w:t>
            </w:r>
          </w:p>
        </w:tc>
        <w:tc>
          <w:tcPr>
            <w:tcW w:w="1448" w:type="dxa"/>
            <w:tcBorders>
              <w:top w:val="nil"/>
              <w:left w:val="nil"/>
              <w:bottom w:val="single" w:sz="4" w:space="0" w:color="auto"/>
              <w:right w:val="single" w:sz="4" w:space="0" w:color="auto"/>
            </w:tcBorders>
            <w:shd w:val="clear" w:color="000000" w:fill="FFFFFF"/>
            <w:vAlign w:val="center"/>
            <w:hideMark/>
          </w:tcPr>
          <w:p w14:paraId="75D5CF1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2676B3A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32D6986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6DA0C07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B047F6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2,3</w:t>
            </w:r>
          </w:p>
        </w:tc>
      </w:tr>
      <w:tr w:rsidR="000F384B" w:rsidRPr="00B01FA5" w14:paraId="33C95E6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2B718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2108" w:type="dxa"/>
            <w:tcBorders>
              <w:top w:val="nil"/>
              <w:left w:val="nil"/>
              <w:bottom w:val="single" w:sz="4" w:space="0" w:color="auto"/>
              <w:right w:val="single" w:sz="4" w:space="0" w:color="auto"/>
            </w:tcBorders>
            <w:shd w:val="clear" w:color="000000" w:fill="FFFFFF"/>
            <w:vAlign w:val="center"/>
            <w:hideMark/>
          </w:tcPr>
          <w:p w14:paraId="65222D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w:t>
            </w:r>
          </w:p>
        </w:tc>
        <w:tc>
          <w:tcPr>
            <w:tcW w:w="1152" w:type="dxa"/>
            <w:tcBorders>
              <w:top w:val="nil"/>
              <w:left w:val="nil"/>
              <w:bottom w:val="single" w:sz="4" w:space="0" w:color="auto"/>
              <w:right w:val="single" w:sz="4" w:space="0" w:color="auto"/>
            </w:tcBorders>
            <w:shd w:val="clear" w:color="000000" w:fill="FFFFFF"/>
            <w:vAlign w:val="center"/>
            <w:hideMark/>
          </w:tcPr>
          <w:p w14:paraId="6B26F10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w:t>
            </w:r>
          </w:p>
        </w:tc>
        <w:tc>
          <w:tcPr>
            <w:tcW w:w="1448" w:type="dxa"/>
            <w:tcBorders>
              <w:top w:val="nil"/>
              <w:left w:val="nil"/>
              <w:bottom w:val="single" w:sz="4" w:space="0" w:color="auto"/>
              <w:right w:val="single" w:sz="4" w:space="0" w:color="auto"/>
            </w:tcBorders>
            <w:shd w:val="clear" w:color="000000" w:fill="FFFFFF"/>
            <w:vAlign w:val="center"/>
            <w:hideMark/>
          </w:tcPr>
          <w:p w14:paraId="4FF9D1A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3DEC65A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3104B92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1D3F957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B56961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w:t>
            </w:r>
          </w:p>
        </w:tc>
      </w:tr>
      <w:tr w:rsidR="000F384B" w:rsidRPr="00B01FA5" w14:paraId="3726A37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F37720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w:t>
            </w:r>
          </w:p>
        </w:tc>
        <w:tc>
          <w:tcPr>
            <w:tcW w:w="2108" w:type="dxa"/>
            <w:tcBorders>
              <w:top w:val="nil"/>
              <w:left w:val="nil"/>
              <w:bottom w:val="single" w:sz="4" w:space="0" w:color="auto"/>
              <w:right w:val="single" w:sz="4" w:space="0" w:color="auto"/>
            </w:tcBorders>
            <w:shd w:val="clear" w:color="000000" w:fill="FFFFFF"/>
            <w:vAlign w:val="center"/>
            <w:hideMark/>
          </w:tcPr>
          <w:p w14:paraId="1D1E63D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 53</w:t>
            </w:r>
          </w:p>
        </w:tc>
        <w:tc>
          <w:tcPr>
            <w:tcW w:w="1152" w:type="dxa"/>
            <w:tcBorders>
              <w:top w:val="nil"/>
              <w:left w:val="nil"/>
              <w:bottom w:val="single" w:sz="4" w:space="0" w:color="auto"/>
              <w:right w:val="single" w:sz="4" w:space="0" w:color="auto"/>
            </w:tcBorders>
            <w:shd w:val="clear" w:color="000000" w:fill="FFFFFF"/>
            <w:vAlign w:val="center"/>
            <w:hideMark/>
          </w:tcPr>
          <w:p w14:paraId="31E9EFA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23</w:t>
            </w:r>
          </w:p>
        </w:tc>
        <w:tc>
          <w:tcPr>
            <w:tcW w:w="1448" w:type="dxa"/>
            <w:tcBorders>
              <w:top w:val="nil"/>
              <w:left w:val="nil"/>
              <w:bottom w:val="single" w:sz="4" w:space="0" w:color="auto"/>
              <w:right w:val="single" w:sz="4" w:space="0" w:color="auto"/>
            </w:tcBorders>
            <w:shd w:val="clear" w:color="000000" w:fill="FFFFFF"/>
            <w:vAlign w:val="center"/>
            <w:hideMark/>
          </w:tcPr>
          <w:p w14:paraId="769B8F6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48D8D23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410618A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21EC4B6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115A9F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2,3</w:t>
            </w:r>
          </w:p>
        </w:tc>
      </w:tr>
      <w:tr w:rsidR="000F384B" w:rsidRPr="00B01FA5" w14:paraId="06E60BC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059657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Т-9</w:t>
            </w:r>
          </w:p>
        </w:tc>
        <w:tc>
          <w:tcPr>
            <w:tcW w:w="2108" w:type="dxa"/>
            <w:tcBorders>
              <w:top w:val="nil"/>
              <w:left w:val="nil"/>
              <w:bottom w:val="single" w:sz="4" w:space="0" w:color="auto"/>
              <w:right w:val="single" w:sz="4" w:space="0" w:color="auto"/>
            </w:tcBorders>
            <w:shd w:val="clear" w:color="000000" w:fill="FFFFFF"/>
            <w:vAlign w:val="center"/>
            <w:hideMark/>
          </w:tcPr>
          <w:p w14:paraId="60977B9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1152" w:type="dxa"/>
            <w:tcBorders>
              <w:top w:val="nil"/>
              <w:left w:val="nil"/>
              <w:bottom w:val="single" w:sz="4" w:space="0" w:color="auto"/>
              <w:right w:val="single" w:sz="4" w:space="0" w:color="auto"/>
            </w:tcBorders>
            <w:shd w:val="clear" w:color="000000" w:fill="FFFFFF"/>
            <w:vAlign w:val="center"/>
            <w:hideMark/>
          </w:tcPr>
          <w:p w14:paraId="2E6D7AD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35</w:t>
            </w:r>
          </w:p>
        </w:tc>
        <w:tc>
          <w:tcPr>
            <w:tcW w:w="1448" w:type="dxa"/>
            <w:tcBorders>
              <w:top w:val="nil"/>
              <w:left w:val="nil"/>
              <w:bottom w:val="single" w:sz="4" w:space="0" w:color="auto"/>
              <w:right w:val="single" w:sz="4" w:space="0" w:color="auto"/>
            </w:tcBorders>
            <w:shd w:val="clear" w:color="000000" w:fill="FFFFFF"/>
            <w:vAlign w:val="center"/>
            <w:hideMark/>
          </w:tcPr>
          <w:p w14:paraId="390E774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7B02AB3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306F67A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3CE913B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nil"/>
              <w:right w:val="single" w:sz="8" w:space="0" w:color="000000"/>
            </w:tcBorders>
            <w:shd w:val="clear" w:color="000000" w:fill="FFFFFF"/>
            <w:vAlign w:val="center"/>
            <w:hideMark/>
          </w:tcPr>
          <w:p w14:paraId="54A6325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10,5</w:t>
            </w:r>
          </w:p>
        </w:tc>
      </w:tr>
      <w:tr w:rsidR="000F384B" w:rsidRPr="00B01FA5" w14:paraId="1AF102F5" w14:textId="77777777" w:rsidTr="000F384B">
        <w:trPr>
          <w:trHeight w:val="315"/>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425F62EE"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Итого:</w:t>
            </w:r>
          </w:p>
        </w:tc>
        <w:tc>
          <w:tcPr>
            <w:tcW w:w="2108" w:type="dxa"/>
            <w:tcBorders>
              <w:top w:val="nil"/>
              <w:left w:val="nil"/>
              <w:bottom w:val="single" w:sz="4" w:space="0" w:color="auto"/>
              <w:right w:val="single" w:sz="4" w:space="0" w:color="auto"/>
            </w:tcBorders>
            <w:shd w:val="clear" w:color="auto" w:fill="auto"/>
            <w:vAlign w:val="center"/>
            <w:hideMark/>
          </w:tcPr>
          <w:p w14:paraId="60632BC9"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 </w:t>
            </w:r>
          </w:p>
        </w:tc>
        <w:tc>
          <w:tcPr>
            <w:tcW w:w="1152" w:type="dxa"/>
            <w:tcBorders>
              <w:top w:val="nil"/>
              <w:left w:val="nil"/>
              <w:bottom w:val="single" w:sz="4" w:space="0" w:color="auto"/>
              <w:right w:val="single" w:sz="4" w:space="0" w:color="auto"/>
            </w:tcBorders>
            <w:shd w:val="clear" w:color="auto" w:fill="auto"/>
            <w:vAlign w:val="center"/>
            <w:hideMark/>
          </w:tcPr>
          <w:p w14:paraId="5793AA5D"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423,5</w:t>
            </w:r>
          </w:p>
        </w:tc>
        <w:tc>
          <w:tcPr>
            <w:tcW w:w="1448" w:type="dxa"/>
            <w:tcBorders>
              <w:top w:val="nil"/>
              <w:left w:val="nil"/>
              <w:bottom w:val="single" w:sz="4" w:space="0" w:color="auto"/>
              <w:right w:val="single" w:sz="4" w:space="0" w:color="auto"/>
            </w:tcBorders>
            <w:shd w:val="clear" w:color="auto" w:fill="auto"/>
            <w:vAlign w:val="center"/>
            <w:hideMark/>
          </w:tcPr>
          <w:p w14:paraId="56FBA4A6"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0EE85F9B"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 </w:t>
            </w:r>
          </w:p>
        </w:tc>
        <w:tc>
          <w:tcPr>
            <w:tcW w:w="2916" w:type="dxa"/>
            <w:tcBorders>
              <w:top w:val="nil"/>
              <w:left w:val="nil"/>
              <w:bottom w:val="single" w:sz="4" w:space="0" w:color="auto"/>
              <w:right w:val="single" w:sz="4" w:space="0" w:color="auto"/>
            </w:tcBorders>
            <w:shd w:val="clear" w:color="auto" w:fill="auto"/>
            <w:vAlign w:val="center"/>
            <w:hideMark/>
          </w:tcPr>
          <w:p w14:paraId="03A874FC"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 </w:t>
            </w:r>
          </w:p>
        </w:tc>
        <w:tc>
          <w:tcPr>
            <w:tcW w:w="1982" w:type="dxa"/>
            <w:tcBorders>
              <w:top w:val="nil"/>
              <w:left w:val="nil"/>
              <w:bottom w:val="single" w:sz="4" w:space="0" w:color="auto"/>
              <w:right w:val="single" w:sz="4" w:space="0" w:color="auto"/>
            </w:tcBorders>
            <w:shd w:val="clear" w:color="auto" w:fill="auto"/>
            <w:vAlign w:val="center"/>
            <w:hideMark/>
          </w:tcPr>
          <w:p w14:paraId="709C997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single" w:sz="8" w:space="0" w:color="auto"/>
              <w:left w:val="nil"/>
              <w:bottom w:val="single" w:sz="8" w:space="0" w:color="auto"/>
              <w:right w:val="single" w:sz="8" w:space="0" w:color="auto"/>
            </w:tcBorders>
            <w:shd w:val="clear" w:color="auto" w:fill="auto"/>
            <w:vAlign w:val="center"/>
            <w:hideMark/>
          </w:tcPr>
          <w:p w14:paraId="42B7A991"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82,13</w:t>
            </w:r>
          </w:p>
        </w:tc>
      </w:tr>
      <w:tr w:rsidR="000F384B" w:rsidRPr="00B01FA5" w14:paraId="4FCEEDC5" w14:textId="77777777" w:rsidTr="000F384B">
        <w:trPr>
          <w:trHeight w:val="315"/>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2B0B3E55"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Котельная № 2</w:t>
            </w:r>
          </w:p>
        </w:tc>
        <w:tc>
          <w:tcPr>
            <w:tcW w:w="2108" w:type="dxa"/>
            <w:tcBorders>
              <w:top w:val="nil"/>
              <w:left w:val="nil"/>
              <w:bottom w:val="single" w:sz="4" w:space="0" w:color="auto"/>
              <w:right w:val="single" w:sz="4" w:space="0" w:color="auto"/>
            </w:tcBorders>
            <w:shd w:val="clear" w:color="auto" w:fill="auto"/>
            <w:vAlign w:val="center"/>
            <w:hideMark/>
          </w:tcPr>
          <w:p w14:paraId="696307BC"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152" w:type="dxa"/>
            <w:tcBorders>
              <w:top w:val="nil"/>
              <w:left w:val="nil"/>
              <w:bottom w:val="single" w:sz="4" w:space="0" w:color="auto"/>
              <w:right w:val="single" w:sz="4" w:space="0" w:color="auto"/>
            </w:tcBorders>
            <w:shd w:val="clear" w:color="auto" w:fill="auto"/>
            <w:vAlign w:val="center"/>
            <w:hideMark/>
          </w:tcPr>
          <w:p w14:paraId="172CB4BB"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291E1FF5"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03BCD26C"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2916" w:type="dxa"/>
            <w:tcBorders>
              <w:top w:val="nil"/>
              <w:left w:val="nil"/>
              <w:bottom w:val="single" w:sz="4" w:space="0" w:color="auto"/>
              <w:right w:val="single" w:sz="4" w:space="0" w:color="auto"/>
            </w:tcBorders>
            <w:shd w:val="clear" w:color="auto" w:fill="auto"/>
            <w:vAlign w:val="center"/>
            <w:hideMark/>
          </w:tcPr>
          <w:p w14:paraId="7DE13998"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982" w:type="dxa"/>
            <w:tcBorders>
              <w:top w:val="nil"/>
              <w:left w:val="nil"/>
              <w:bottom w:val="single" w:sz="4" w:space="0" w:color="auto"/>
              <w:right w:val="single" w:sz="4" w:space="0" w:color="auto"/>
            </w:tcBorders>
            <w:shd w:val="clear" w:color="auto" w:fill="auto"/>
            <w:vAlign w:val="center"/>
            <w:hideMark/>
          </w:tcPr>
          <w:p w14:paraId="446B7D8C"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617" w:type="dxa"/>
            <w:tcBorders>
              <w:top w:val="nil"/>
              <w:left w:val="nil"/>
              <w:bottom w:val="single" w:sz="8" w:space="0" w:color="000000"/>
              <w:right w:val="single" w:sz="8" w:space="0" w:color="000000"/>
            </w:tcBorders>
            <w:shd w:val="clear" w:color="auto" w:fill="auto"/>
            <w:vAlign w:val="center"/>
            <w:hideMark/>
          </w:tcPr>
          <w:p w14:paraId="6ABC2B1D"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r>
      <w:tr w:rsidR="000F384B" w:rsidRPr="00B01FA5" w14:paraId="7F5FBE82"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084908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Котельная М.Ивановка</w:t>
            </w:r>
          </w:p>
        </w:tc>
        <w:tc>
          <w:tcPr>
            <w:tcW w:w="2108" w:type="dxa"/>
            <w:tcBorders>
              <w:top w:val="nil"/>
              <w:left w:val="nil"/>
              <w:bottom w:val="single" w:sz="4" w:space="0" w:color="auto"/>
              <w:right w:val="single" w:sz="4" w:space="0" w:color="auto"/>
            </w:tcBorders>
            <w:shd w:val="clear" w:color="000000" w:fill="FFFFFF"/>
            <w:vAlign w:val="center"/>
            <w:hideMark/>
          </w:tcPr>
          <w:p w14:paraId="08A995D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1152" w:type="dxa"/>
            <w:tcBorders>
              <w:top w:val="nil"/>
              <w:left w:val="nil"/>
              <w:bottom w:val="single" w:sz="4" w:space="0" w:color="auto"/>
              <w:right w:val="single" w:sz="4" w:space="0" w:color="auto"/>
            </w:tcBorders>
            <w:shd w:val="clear" w:color="000000" w:fill="FFFFFF"/>
            <w:vAlign w:val="center"/>
            <w:hideMark/>
          </w:tcPr>
          <w:p w14:paraId="6CE50F5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12,49</w:t>
            </w:r>
          </w:p>
        </w:tc>
        <w:tc>
          <w:tcPr>
            <w:tcW w:w="1448" w:type="dxa"/>
            <w:tcBorders>
              <w:top w:val="nil"/>
              <w:left w:val="nil"/>
              <w:bottom w:val="single" w:sz="4" w:space="0" w:color="auto"/>
              <w:right w:val="single" w:sz="4" w:space="0" w:color="auto"/>
            </w:tcBorders>
            <w:shd w:val="clear" w:color="000000" w:fill="FFFFFF"/>
            <w:vAlign w:val="center"/>
            <w:hideMark/>
          </w:tcPr>
          <w:p w14:paraId="2A89B6E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448" w:type="dxa"/>
            <w:tcBorders>
              <w:top w:val="nil"/>
              <w:left w:val="nil"/>
              <w:bottom w:val="single" w:sz="4" w:space="0" w:color="auto"/>
              <w:right w:val="single" w:sz="4" w:space="0" w:color="auto"/>
            </w:tcBorders>
            <w:shd w:val="clear" w:color="000000" w:fill="FFFFFF"/>
            <w:vAlign w:val="center"/>
            <w:hideMark/>
          </w:tcPr>
          <w:p w14:paraId="003B589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2916" w:type="dxa"/>
            <w:tcBorders>
              <w:top w:val="nil"/>
              <w:left w:val="nil"/>
              <w:bottom w:val="single" w:sz="4" w:space="0" w:color="auto"/>
              <w:right w:val="single" w:sz="4" w:space="0" w:color="auto"/>
            </w:tcBorders>
            <w:shd w:val="clear" w:color="000000" w:fill="FFFFFF"/>
            <w:vAlign w:val="center"/>
            <w:hideMark/>
          </w:tcPr>
          <w:p w14:paraId="7FC1B4E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4545CFE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246560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r>
      <w:tr w:rsidR="000F384B" w:rsidRPr="00B01FA5" w14:paraId="25B80E9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71C6B4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108" w:type="dxa"/>
            <w:tcBorders>
              <w:top w:val="nil"/>
              <w:left w:val="nil"/>
              <w:bottom w:val="single" w:sz="4" w:space="0" w:color="auto"/>
              <w:right w:val="single" w:sz="4" w:space="0" w:color="auto"/>
            </w:tcBorders>
            <w:shd w:val="clear" w:color="000000" w:fill="FFFFFF"/>
            <w:vAlign w:val="center"/>
            <w:hideMark/>
          </w:tcPr>
          <w:p w14:paraId="384B50F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w:t>
            </w:r>
          </w:p>
        </w:tc>
        <w:tc>
          <w:tcPr>
            <w:tcW w:w="1152" w:type="dxa"/>
            <w:tcBorders>
              <w:top w:val="nil"/>
              <w:left w:val="nil"/>
              <w:bottom w:val="single" w:sz="4" w:space="0" w:color="auto"/>
              <w:right w:val="single" w:sz="4" w:space="0" w:color="auto"/>
            </w:tcBorders>
            <w:shd w:val="clear" w:color="000000" w:fill="FFFFFF"/>
            <w:vAlign w:val="center"/>
            <w:hideMark/>
          </w:tcPr>
          <w:p w14:paraId="3C6ED2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w:t>
            </w:r>
          </w:p>
        </w:tc>
        <w:tc>
          <w:tcPr>
            <w:tcW w:w="1448" w:type="dxa"/>
            <w:tcBorders>
              <w:top w:val="nil"/>
              <w:left w:val="nil"/>
              <w:bottom w:val="single" w:sz="4" w:space="0" w:color="auto"/>
              <w:right w:val="single" w:sz="4" w:space="0" w:color="auto"/>
            </w:tcBorders>
            <w:shd w:val="clear" w:color="000000" w:fill="FFFFFF"/>
            <w:vAlign w:val="center"/>
            <w:hideMark/>
          </w:tcPr>
          <w:p w14:paraId="028D60A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448" w:type="dxa"/>
            <w:tcBorders>
              <w:top w:val="nil"/>
              <w:left w:val="nil"/>
              <w:bottom w:val="single" w:sz="4" w:space="0" w:color="auto"/>
              <w:right w:val="single" w:sz="4" w:space="0" w:color="auto"/>
            </w:tcBorders>
            <w:shd w:val="clear" w:color="000000" w:fill="FFFFFF"/>
            <w:vAlign w:val="center"/>
            <w:hideMark/>
          </w:tcPr>
          <w:p w14:paraId="04C0867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2916" w:type="dxa"/>
            <w:tcBorders>
              <w:top w:val="nil"/>
              <w:left w:val="nil"/>
              <w:bottom w:val="single" w:sz="4" w:space="0" w:color="auto"/>
              <w:right w:val="single" w:sz="4" w:space="0" w:color="auto"/>
            </w:tcBorders>
            <w:shd w:val="clear" w:color="000000" w:fill="FFFFFF"/>
            <w:vAlign w:val="center"/>
            <w:hideMark/>
          </w:tcPr>
          <w:p w14:paraId="68F40AE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7553382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49EA8A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r>
      <w:tr w:rsidR="000F384B" w:rsidRPr="00B01FA5" w14:paraId="5FC455B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1158CF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2108" w:type="dxa"/>
            <w:tcBorders>
              <w:top w:val="nil"/>
              <w:left w:val="nil"/>
              <w:bottom w:val="single" w:sz="4" w:space="0" w:color="auto"/>
              <w:right w:val="single" w:sz="4" w:space="0" w:color="auto"/>
            </w:tcBorders>
            <w:shd w:val="clear" w:color="000000" w:fill="FFFFFF"/>
            <w:vAlign w:val="center"/>
            <w:hideMark/>
          </w:tcPr>
          <w:p w14:paraId="52CE3AE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№3</w:t>
            </w:r>
          </w:p>
        </w:tc>
        <w:tc>
          <w:tcPr>
            <w:tcW w:w="1152" w:type="dxa"/>
            <w:tcBorders>
              <w:top w:val="nil"/>
              <w:left w:val="nil"/>
              <w:bottom w:val="single" w:sz="4" w:space="0" w:color="auto"/>
              <w:right w:val="single" w:sz="4" w:space="0" w:color="auto"/>
            </w:tcBorders>
            <w:shd w:val="clear" w:color="000000" w:fill="FFFFFF"/>
            <w:vAlign w:val="center"/>
            <w:hideMark/>
          </w:tcPr>
          <w:p w14:paraId="4CB6487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w:t>
            </w:r>
          </w:p>
        </w:tc>
        <w:tc>
          <w:tcPr>
            <w:tcW w:w="1448" w:type="dxa"/>
            <w:tcBorders>
              <w:top w:val="nil"/>
              <w:left w:val="nil"/>
              <w:bottom w:val="single" w:sz="4" w:space="0" w:color="auto"/>
              <w:right w:val="single" w:sz="4" w:space="0" w:color="auto"/>
            </w:tcBorders>
            <w:shd w:val="clear" w:color="000000" w:fill="FFFFFF"/>
            <w:vAlign w:val="center"/>
            <w:hideMark/>
          </w:tcPr>
          <w:p w14:paraId="0807F9C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3506A96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5B9E9BC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6ECB11A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F72521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0,84</w:t>
            </w:r>
          </w:p>
        </w:tc>
      </w:tr>
      <w:tr w:rsidR="000F384B" w:rsidRPr="00B01FA5" w14:paraId="7A23140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A19E03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2108" w:type="dxa"/>
            <w:tcBorders>
              <w:top w:val="nil"/>
              <w:left w:val="nil"/>
              <w:bottom w:val="single" w:sz="4" w:space="0" w:color="auto"/>
              <w:right w:val="single" w:sz="4" w:space="0" w:color="auto"/>
            </w:tcBorders>
            <w:shd w:val="clear" w:color="000000" w:fill="FFFFFF"/>
            <w:vAlign w:val="center"/>
            <w:hideMark/>
          </w:tcPr>
          <w:p w14:paraId="1DBC87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№1</w:t>
            </w:r>
          </w:p>
        </w:tc>
        <w:tc>
          <w:tcPr>
            <w:tcW w:w="1152" w:type="dxa"/>
            <w:tcBorders>
              <w:top w:val="nil"/>
              <w:left w:val="nil"/>
              <w:bottom w:val="single" w:sz="4" w:space="0" w:color="auto"/>
              <w:right w:val="single" w:sz="4" w:space="0" w:color="auto"/>
            </w:tcBorders>
            <w:shd w:val="clear" w:color="000000" w:fill="FFFFFF"/>
            <w:vAlign w:val="center"/>
            <w:hideMark/>
          </w:tcPr>
          <w:p w14:paraId="649ED06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w:t>
            </w:r>
          </w:p>
        </w:tc>
        <w:tc>
          <w:tcPr>
            <w:tcW w:w="1448" w:type="dxa"/>
            <w:tcBorders>
              <w:top w:val="nil"/>
              <w:left w:val="nil"/>
              <w:bottom w:val="single" w:sz="4" w:space="0" w:color="auto"/>
              <w:right w:val="single" w:sz="4" w:space="0" w:color="auto"/>
            </w:tcBorders>
            <w:shd w:val="clear" w:color="000000" w:fill="FFFFFF"/>
            <w:vAlign w:val="center"/>
            <w:hideMark/>
          </w:tcPr>
          <w:p w14:paraId="3BAE44A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278BB15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351E990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71E0FC7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F41CB5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1,12</w:t>
            </w:r>
          </w:p>
        </w:tc>
      </w:tr>
      <w:tr w:rsidR="000F384B" w:rsidRPr="00B01FA5" w14:paraId="71E5FAC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EC47D0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2108" w:type="dxa"/>
            <w:tcBorders>
              <w:top w:val="nil"/>
              <w:left w:val="nil"/>
              <w:bottom w:val="single" w:sz="4" w:space="0" w:color="auto"/>
              <w:right w:val="single" w:sz="4" w:space="0" w:color="auto"/>
            </w:tcBorders>
            <w:shd w:val="clear" w:color="000000" w:fill="FFFFFF"/>
            <w:vAlign w:val="center"/>
            <w:hideMark/>
          </w:tcPr>
          <w:p w14:paraId="42FD54C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ТК-3</w:t>
            </w:r>
          </w:p>
        </w:tc>
        <w:tc>
          <w:tcPr>
            <w:tcW w:w="1152" w:type="dxa"/>
            <w:tcBorders>
              <w:top w:val="nil"/>
              <w:left w:val="nil"/>
              <w:bottom w:val="single" w:sz="4" w:space="0" w:color="auto"/>
              <w:right w:val="single" w:sz="4" w:space="0" w:color="auto"/>
            </w:tcBorders>
            <w:shd w:val="clear" w:color="000000" w:fill="FFFFFF"/>
            <w:vAlign w:val="center"/>
            <w:hideMark/>
          </w:tcPr>
          <w:p w14:paraId="0BAA2AF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55</w:t>
            </w:r>
          </w:p>
        </w:tc>
        <w:tc>
          <w:tcPr>
            <w:tcW w:w="1448" w:type="dxa"/>
            <w:tcBorders>
              <w:top w:val="nil"/>
              <w:left w:val="nil"/>
              <w:bottom w:val="single" w:sz="4" w:space="0" w:color="auto"/>
              <w:right w:val="single" w:sz="4" w:space="0" w:color="auto"/>
            </w:tcBorders>
            <w:shd w:val="clear" w:color="000000" w:fill="FFFFFF"/>
            <w:vAlign w:val="center"/>
            <w:hideMark/>
          </w:tcPr>
          <w:p w14:paraId="1A3F02F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448" w:type="dxa"/>
            <w:tcBorders>
              <w:top w:val="nil"/>
              <w:left w:val="nil"/>
              <w:bottom w:val="single" w:sz="4" w:space="0" w:color="auto"/>
              <w:right w:val="single" w:sz="4" w:space="0" w:color="auto"/>
            </w:tcBorders>
            <w:shd w:val="clear" w:color="000000" w:fill="FFFFFF"/>
            <w:vAlign w:val="center"/>
            <w:hideMark/>
          </w:tcPr>
          <w:p w14:paraId="7E60E71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2916" w:type="dxa"/>
            <w:tcBorders>
              <w:top w:val="nil"/>
              <w:left w:val="nil"/>
              <w:bottom w:val="single" w:sz="4" w:space="0" w:color="auto"/>
              <w:right w:val="single" w:sz="4" w:space="0" w:color="auto"/>
            </w:tcBorders>
            <w:shd w:val="clear" w:color="000000" w:fill="FFFFFF"/>
            <w:vAlign w:val="center"/>
            <w:hideMark/>
          </w:tcPr>
          <w:p w14:paraId="668F1E4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1B893C1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AD253C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w:t>
            </w:r>
          </w:p>
        </w:tc>
      </w:tr>
      <w:tr w:rsidR="000F384B" w:rsidRPr="00B01FA5" w14:paraId="3877E52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ED352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108" w:type="dxa"/>
            <w:tcBorders>
              <w:top w:val="nil"/>
              <w:left w:val="nil"/>
              <w:bottom w:val="single" w:sz="4" w:space="0" w:color="auto"/>
              <w:right w:val="single" w:sz="4" w:space="0" w:color="auto"/>
            </w:tcBorders>
            <w:shd w:val="clear" w:color="000000" w:fill="FFFFFF"/>
            <w:vAlign w:val="center"/>
            <w:hideMark/>
          </w:tcPr>
          <w:p w14:paraId="2C1B811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ТК-1а</w:t>
            </w:r>
          </w:p>
        </w:tc>
        <w:tc>
          <w:tcPr>
            <w:tcW w:w="1152" w:type="dxa"/>
            <w:tcBorders>
              <w:top w:val="nil"/>
              <w:left w:val="nil"/>
              <w:bottom w:val="single" w:sz="4" w:space="0" w:color="auto"/>
              <w:right w:val="single" w:sz="4" w:space="0" w:color="auto"/>
            </w:tcBorders>
            <w:shd w:val="clear" w:color="000000" w:fill="FFFFFF"/>
            <w:vAlign w:val="center"/>
            <w:hideMark/>
          </w:tcPr>
          <w:p w14:paraId="3633752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w:t>
            </w:r>
          </w:p>
        </w:tc>
        <w:tc>
          <w:tcPr>
            <w:tcW w:w="1448" w:type="dxa"/>
            <w:tcBorders>
              <w:top w:val="nil"/>
              <w:left w:val="nil"/>
              <w:bottom w:val="single" w:sz="4" w:space="0" w:color="auto"/>
              <w:right w:val="single" w:sz="4" w:space="0" w:color="auto"/>
            </w:tcBorders>
            <w:shd w:val="clear" w:color="000000" w:fill="FFFFFF"/>
            <w:vAlign w:val="center"/>
            <w:hideMark/>
          </w:tcPr>
          <w:p w14:paraId="6F21CB9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7E8CD7D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7C4242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14FD32A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08C7BD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3,12</w:t>
            </w:r>
          </w:p>
        </w:tc>
      </w:tr>
      <w:tr w:rsidR="000F384B" w:rsidRPr="00B01FA5" w14:paraId="64C0047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A9E37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ТК-1а</w:t>
            </w:r>
          </w:p>
        </w:tc>
        <w:tc>
          <w:tcPr>
            <w:tcW w:w="2108" w:type="dxa"/>
            <w:tcBorders>
              <w:top w:val="nil"/>
              <w:left w:val="nil"/>
              <w:bottom w:val="single" w:sz="4" w:space="0" w:color="auto"/>
              <w:right w:val="single" w:sz="4" w:space="0" w:color="auto"/>
            </w:tcBorders>
            <w:shd w:val="clear" w:color="000000" w:fill="FFFFFF"/>
            <w:vAlign w:val="center"/>
            <w:hideMark/>
          </w:tcPr>
          <w:p w14:paraId="52B57E1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ТК-4</w:t>
            </w:r>
          </w:p>
        </w:tc>
        <w:tc>
          <w:tcPr>
            <w:tcW w:w="1152" w:type="dxa"/>
            <w:tcBorders>
              <w:top w:val="nil"/>
              <w:left w:val="nil"/>
              <w:bottom w:val="single" w:sz="4" w:space="0" w:color="auto"/>
              <w:right w:val="single" w:sz="4" w:space="0" w:color="auto"/>
            </w:tcBorders>
            <w:shd w:val="clear" w:color="000000" w:fill="FFFFFF"/>
            <w:vAlign w:val="center"/>
            <w:hideMark/>
          </w:tcPr>
          <w:p w14:paraId="17B2624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90</w:t>
            </w:r>
          </w:p>
        </w:tc>
        <w:tc>
          <w:tcPr>
            <w:tcW w:w="1448" w:type="dxa"/>
            <w:tcBorders>
              <w:top w:val="nil"/>
              <w:left w:val="nil"/>
              <w:bottom w:val="single" w:sz="4" w:space="0" w:color="auto"/>
              <w:right w:val="single" w:sz="4" w:space="0" w:color="auto"/>
            </w:tcBorders>
            <w:shd w:val="clear" w:color="000000" w:fill="FFFFFF"/>
            <w:vAlign w:val="center"/>
            <w:hideMark/>
          </w:tcPr>
          <w:p w14:paraId="3170897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455788D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4A2A0A7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49E0F11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58EDCF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14,76</w:t>
            </w:r>
          </w:p>
        </w:tc>
      </w:tr>
      <w:tr w:rsidR="000F384B" w:rsidRPr="00B01FA5" w14:paraId="31123EB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578121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ТК-4</w:t>
            </w:r>
          </w:p>
        </w:tc>
        <w:tc>
          <w:tcPr>
            <w:tcW w:w="2108" w:type="dxa"/>
            <w:tcBorders>
              <w:top w:val="nil"/>
              <w:left w:val="nil"/>
              <w:bottom w:val="single" w:sz="4" w:space="0" w:color="auto"/>
              <w:right w:val="single" w:sz="4" w:space="0" w:color="auto"/>
            </w:tcBorders>
            <w:shd w:val="clear" w:color="000000" w:fill="FFFFFF"/>
            <w:vAlign w:val="center"/>
            <w:hideMark/>
          </w:tcPr>
          <w:p w14:paraId="5A59B89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№11</w:t>
            </w:r>
          </w:p>
        </w:tc>
        <w:tc>
          <w:tcPr>
            <w:tcW w:w="1152" w:type="dxa"/>
            <w:tcBorders>
              <w:top w:val="nil"/>
              <w:left w:val="nil"/>
              <w:bottom w:val="single" w:sz="4" w:space="0" w:color="auto"/>
              <w:right w:val="single" w:sz="4" w:space="0" w:color="auto"/>
            </w:tcBorders>
            <w:shd w:val="clear" w:color="000000" w:fill="FFFFFF"/>
            <w:vAlign w:val="center"/>
            <w:hideMark/>
          </w:tcPr>
          <w:p w14:paraId="3F0A7AD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23</w:t>
            </w:r>
          </w:p>
        </w:tc>
        <w:tc>
          <w:tcPr>
            <w:tcW w:w="1448" w:type="dxa"/>
            <w:tcBorders>
              <w:top w:val="nil"/>
              <w:left w:val="nil"/>
              <w:bottom w:val="single" w:sz="4" w:space="0" w:color="auto"/>
              <w:right w:val="single" w:sz="4" w:space="0" w:color="auto"/>
            </w:tcBorders>
            <w:shd w:val="clear" w:color="000000" w:fill="FFFFFF"/>
            <w:vAlign w:val="center"/>
            <w:hideMark/>
          </w:tcPr>
          <w:p w14:paraId="1016DCE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582635A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4CE450E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6E00B1F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BB7465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3,22</w:t>
            </w:r>
          </w:p>
        </w:tc>
      </w:tr>
      <w:tr w:rsidR="000F384B" w:rsidRPr="00B01FA5" w14:paraId="772C1A7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3FCB46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w:t>
            </w:r>
          </w:p>
        </w:tc>
        <w:tc>
          <w:tcPr>
            <w:tcW w:w="2108" w:type="dxa"/>
            <w:tcBorders>
              <w:top w:val="nil"/>
              <w:left w:val="nil"/>
              <w:bottom w:val="single" w:sz="4" w:space="0" w:color="auto"/>
              <w:right w:val="single" w:sz="4" w:space="0" w:color="auto"/>
            </w:tcBorders>
            <w:shd w:val="clear" w:color="000000" w:fill="FFFFFF"/>
            <w:vAlign w:val="center"/>
            <w:hideMark/>
          </w:tcPr>
          <w:p w14:paraId="30A240B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1152" w:type="dxa"/>
            <w:tcBorders>
              <w:top w:val="nil"/>
              <w:left w:val="nil"/>
              <w:bottom w:val="single" w:sz="4" w:space="0" w:color="auto"/>
              <w:right w:val="single" w:sz="4" w:space="0" w:color="auto"/>
            </w:tcBorders>
            <w:shd w:val="clear" w:color="000000" w:fill="FFFFFF"/>
            <w:vAlign w:val="center"/>
            <w:hideMark/>
          </w:tcPr>
          <w:p w14:paraId="5B9990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75</w:t>
            </w:r>
          </w:p>
        </w:tc>
        <w:tc>
          <w:tcPr>
            <w:tcW w:w="1448" w:type="dxa"/>
            <w:tcBorders>
              <w:top w:val="nil"/>
              <w:left w:val="nil"/>
              <w:bottom w:val="single" w:sz="4" w:space="0" w:color="auto"/>
              <w:right w:val="single" w:sz="4" w:space="0" w:color="auto"/>
            </w:tcBorders>
            <w:shd w:val="clear" w:color="000000" w:fill="FFFFFF"/>
            <w:vAlign w:val="center"/>
            <w:hideMark/>
          </w:tcPr>
          <w:p w14:paraId="2D3B588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448" w:type="dxa"/>
            <w:tcBorders>
              <w:top w:val="nil"/>
              <w:left w:val="nil"/>
              <w:bottom w:val="single" w:sz="4" w:space="0" w:color="auto"/>
              <w:right w:val="single" w:sz="4" w:space="0" w:color="auto"/>
            </w:tcBorders>
            <w:shd w:val="clear" w:color="000000" w:fill="FFFFFF"/>
            <w:vAlign w:val="center"/>
            <w:hideMark/>
          </w:tcPr>
          <w:p w14:paraId="58BFBCE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2916" w:type="dxa"/>
            <w:tcBorders>
              <w:top w:val="nil"/>
              <w:left w:val="nil"/>
              <w:bottom w:val="single" w:sz="4" w:space="0" w:color="auto"/>
              <w:right w:val="single" w:sz="4" w:space="0" w:color="auto"/>
            </w:tcBorders>
            <w:shd w:val="clear" w:color="000000" w:fill="FFFFFF"/>
            <w:vAlign w:val="center"/>
            <w:hideMark/>
          </w:tcPr>
          <w:p w14:paraId="4EBFF5C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35442AF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331C3A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w:t>
            </w:r>
          </w:p>
        </w:tc>
      </w:tr>
      <w:tr w:rsidR="000F384B" w:rsidRPr="00B01FA5" w14:paraId="18D8AC4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200FD0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ТК-3</w:t>
            </w:r>
          </w:p>
        </w:tc>
        <w:tc>
          <w:tcPr>
            <w:tcW w:w="2108" w:type="dxa"/>
            <w:tcBorders>
              <w:top w:val="nil"/>
              <w:left w:val="nil"/>
              <w:bottom w:val="single" w:sz="4" w:space="0" w:color="auto"/>
              <w:right w:val="single" w:sz="4" w:space="0" w:color="auto"/>
            </w:tcBorders>
            <w:shd w:val="clear" w:color="000000" w:fill="FFFFFF"/>
            <w:vAlign w:val="center"/>
            <w:hideMark/>
          </w:tcPr>
          <w:p w14:paraId="2AF905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№6</w:t>
            </w:r>
          </w:p>
        </w:tc>
        <w:tc>
          <w:tcPr>
            <w:tcW w:w="1152" w:type="dxa"/>
            <w:tcBorders>
              <w:top w:val="nil"/>
              <w:left w:val="nil"/>
              <w:bottom w:val="single" w:sz="4" w:space="0" w:color="auto"/>
              <w:right w:val="single" w:sz="4" w:space="0" w:color="auto"/>
            </w:tcBorders>
            <w:shd w:val="clear" w:color="000000" w:fill="FFFFFF"/>
            <w:vAlign w:val="center"/>
            <w:hideMark/>
          </w:tcPr>
          <w:p w14:paraId="2E581CF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w:t>
            </w:r>
          </w:p>
        </w:tc>
        <w:tc>
          <w:tcPr>
            <w:tcW w:w="1448" w:type="dxa"/>
            <w:tcBorders>
              <w:top w:val="nil"/>
              <w:left w:val="nil"/>
              <w:bottom w:val="single" w:sz="4" w:space="0" w:color="auto"/>
              <w:right w:val="single" w:sz="4" w:space="0" w:color="auto"/>
            </w:tcBorders>
            <w:shd w:val="clear" w:color="000000" w:fill="FFFFFF"/>
            <w:vAlign w:val="center"/>
            <w:hideMark/>
          </w:tcPr>
          <w:p w14:paraId="055B0E0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113649D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6ABC478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5411C2C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869AB2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1,12</w:t>
            </w:r>
          </w:p>
        </w:tc>
      </w:tr>
      <w:tr w:rsidR="000F384B" w:rsidRPr="00B01FA5" w14:paraId="030A811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B54D0F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ТК-3</w:t>
            </w:r>
          </w:p>
        </w:tc>
        <w:tc>
          <w:tcPr>
            <w:tcW w:w="2108" w:type="dxa"/>
            <w:tcBorders>
              <w:top w:val="nil"/>
              <w:left w:val="nil"/>
              <w:bottom w:val="single" w:sz="4" w:space="0" w:color="auto"/>
              <w:right w:val="single" w:sz="4" w:space="0" w:color="auto"/>
            </w:tcBorders>
            <w:shd w:val="clear" w:color="000000" w:fill="FFFFFF"/>
            <w:vAlign w:val="center"/>
            <w:hideMark/>
          </w:tcPr>
          <w:p w14:paraId="0FE26D8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№4</w:t>
            </w:r>
          </w:p>
        </w:tc>
        <w:tc>
          <w:tcPr>
            <w:tcW w:w="1152" w:type="dxa"/>
            <w:tcBorders>
              <w:top w:val="nil"/>
              <w:left w:val="nil"/>
              <w:bottom w:val="single" w:sz="4" w:space="0" w:color="auto"/>
              <w:right w:val="single" w:sz="4" w:space="0" w:color="auto"/>
            </w:tcBorders>
            <w:shd w:val="clear" w:color="000000" w:fill="FFFFFF"/>
            <w:vAlign w:val="center"/>
            <w:hideMark/>
          </w:tcPr>
          <w:p w14:paraId="7C9091E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w:t>
            </w:r>
          </w:p>
        </w:tc>
        <w:tc>
          <w:tcPr>
            <w:tcW w:w="1448" w:type="dxa"/>
            <w:tcBorders>
              <w:top w:val="nil"/>
              <w:left w:val="nil"/>
              <w:bottom w:val="single" w:sz="4" w:space="0" w:color="auto"/>
              <w:right w:val="single" w:sz="4" w:space="0" w:color="auto"/>
            </w:tcBorders>
            <w:shd w:val="clear" w:color="000000" w:fill="FFFFFF"/>
            <w:vAlign w:val="center"/>
            <w:hideMark/>
          </w:tcPr>
          <w:p w14:paraId="513B590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6CD2A42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67F1354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2B94CF7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6E7BB5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1,12</w:t>
            </w:r>
          </w:p>
        </w:tc>
      </w:tr>
      <w:tr w:rsidR="000F384B" w:rsidRPr="00B01FA5" w14:paraId="5535C976" w14:textId="77777777" w:rsidTr="000F384B">
        <w:trPr>
          <w:trHeight w:val="315"/>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45067D89"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Итого:</w:t>
            </w:r>
          </w:p>
        </w:tc>
        <w:tc>
          <w:tcPr>
            <w:tcW w:w="2108" w:type="dxa"/>
            <w:tcBorders>
              <w:top w:val="nil"/>
              <w:left w:val="nil"/>
              <w:bottom w:val="single" w:sz="4" w:space="0" w:color="auto"/>
              <w:right w:val="single" w:sz="4" w:space="0" w:color="auto"/>
            </w:tcBorders>
            <w:shd w:val="clear" w:color="auto" w:fill="auto"/>
            <w:vAlign w:val="center"/>
            <w:hideMark/>
          </w:tcPr>
          <w:p w14:paraId="250ABD20"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 </w:t>
            </w:r>
          </w:p>
        </w:tc>
        <w:tc>
          <w:tcPr>
            <w:tcW w:w="1152" w:type="dxa"/>
            <w:tcBorders>
              <w:top w:val="nil"/>
              <w:left w:val="nil"/>
              <w:bottom w:val="single" w:sz="4" w:space="0" w:color="auto"/>
              <w:right w:val="single" w:sz="4" w:space="0" w:color="auto"/>
            </w:tcBorders>
            <w:shd w:val="clear" w:color="auto" w:fill="auto"/>
            <w:vAlign w:val="center"/>
            <w:hideMark/>
          </w:tcPr>
          <w:p w14:paraId="280642A1"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314,49</w:t>
            </w:r>
          </w:p>
        </w:tc>
        <w:tc>
          <w:tcPr>
            <w:tcW w:w="1448" w:type="dxa"/>
            <w:tcBorders>
              <w:top w:val="nil"/>
              <w:left w:val="nil"/>
              <w:bottom w:val="single" w:sz="4" w:space="0" w:color="auto"/>
              <w:right w:val="single" w:sz="4" w:space="0" w:color="auto"/>
            </w:tcBorders>
            <w:shd w:val="clear" w:color="auto" w:fill="auto"/>
            <w:vAlign w:val="center"/>
            <w:hideMark/>
          </w:tcPr>
          <w:p w14:paraId="1336D157"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83,091</w:t>
            </w:r>
          </w:p>
        </w:tc>
        <w:tc>
          <w:tcPr>
            <w:tcW w:w="1448" w:type="dxa"/>
            <w:tcBorders>
              <w:top w:val="nil"/>
              <w:left w:val="nil"/>
              <w:bottom w:val="single" w:sz="4" w:space="0" w:color="auto"/>
              <w:right w:val="single" w:sz="4" w:space="0" w:color="auto"/>
            </w:tcBorders>
            <w:shd w:val="clear" w:color="auto" w:fill="auto"/>
            <w:vAlign w:val="center"/>
            <w:hideMark/>
          </w:tcPr>
          <w:p w14:paraId="3909A895"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 </w:t>
            </w:r>
          </w:p>
        </w:tc>
        <w:tc>
          <w:tcPr>
            <w:tcW w:w="2916" w:type="dxa"/>
            <w:tcBorders>
              <w:top w:val="nil"/>
              <w:left w:val="nil"/>
              <w:bottom w:val="single" w:sz="4" w:space="0" w:color="auto"/>
              <w:right w:val="single" w:sz="4" w:space="0" w:color="auto"/>
            </w:tcBorders>
            <w:shd w:val="clear" w:color="auto" w:fill="auto"/>
            <w:vAlign w:val="center"/>
            <w:hideMark/>
          </w:tcPr>
          <w:p w14:paraId="42953BE3"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 </w:t>
            </w:r>
          </w:p>
        </w:tc>
        <w:tc>
          <w:tcPr>
            <w:tcW w:w="1982" w:type="dxa"/>
            <w:tcBorders>
              <w:top w:val="nil"/>
              <w:left w:val="nil"/>
              <w:bottom w:val="single" w:sz="4" w:space="0" w:color="auto"/>
              <w:right w:val="single" w:sz="4" w:space="0" w:color="auto"/>
            </w:tcBorders>
            <w:shd w:val="clear" w:color="auto" w:fill="auto"/>
            <w:vAlign w:val="center"/>
            <w:hideMark/>
          </w:tcPr>
          <w:p w14:paraId="7227528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auto"/>
              <w:right w:val="single" w:sz="8" w:space="0" w:color="auto"/>
            </w:tcBorders>
            <w:shd w:val="clear" w:color="auto" w:fill="auto"/>
            <w:vAlign w:val="center"/>
            <w:hideMark/>
          </w:tcPr>
          <w:p w14:paraId="6996B1F4"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55,794</w:t>
            </w:r>
          </w:p>
        </w:tc>
      </w:tr>
      <w:tr w:rsidR="000F384B" w:rsidRPr="00B01FA5" w14:paraId="31551E22" w14:textId="77777777" w:rsidTr="000F384B">
        <w:trPr>
          <w:trHeight w:val="315"/>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0B7E9C52"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котельная № 3</w:t>
            </w:r>
          </w:p>
        </w:tc>
        <w:tc>
          <w:tcPr>
            <w:tcW w:w="2108" w:type="dxa"/>
            <w:tcBorders>
              <w:top w:val="nil"/>
              <w:left w:val="nil"/>
              <w:bottom w:val="single" w:sz="4" w:space="0" w:color="auto"/>
              <w:right w:val="single" w:sz="4" w:space="0" w:color="auto"/>
            </w:tcBorders>
            <w:shd w:val="clear" w:color="auto" w:fill="auto"/>
            <w:vAlign w:val="center"/>
            <w:hideMark/>
          </w:tcPr>
          <w:p w14:paraId="133FB136"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152" w:type="dxa"/>
            <w:tcBorders>
              <w:top w:val="nil"/>
              <w:left w:val="nil"/>
              <w:bottom w:val="single" w:sz="4" w:space="0" w:color="auto"/>
              <w:right w:val="single" w:sz="4" w:space="0" w:color="auto"/>
            </w:tcBorders>
            <w:shd w:val="clear" w:color="auto" w:fill="auto"/>
            <w:vAlign w:val="center"/>
            <w:hideMark/>
          </w:tcPr>
          <w:p w14:paraId="0D7E19AB"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39AB7FAD"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034DDF6D"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2916" w:type="dxa"/>
            <w:tcBorders>
              <w:top w:val="nil"/>
              <w:left w:val="nil"/>
              <w:bottom w:val="single" w:sz="4" w:space="0" w:color="auto"/>
              <w:right w:val="single" w:sz="4" w:space="0" w:color="auto"/>
            </w:tcBorders>
            <w:shd w:val="clear" w:color="auto" w:fill="auto"/>
            <w:vAlign w:val="center"/>
            <w:hideMark/>
          </w:tcPr>
          <w:p w14:paraId="5D810853"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982" w:type="dxa"/>
            <w:tcBorders>
              <w:top w:val="nil"/>
              <w:left w:val="nil"/>
              <w:bottom w:val="single" w:sz="4" w:space="0" w:color="auto"/>
              <w:right w:val="single" w:sz="4" w:space="0" w:color="auto"/>
            </w:tcBorders>
            <w:shd w:val="clear" w:color="auto" w:fill="auto"/>
            <w:vAlign w:val="center"/>
            <w:hideMark/>
          </w:tcPr>
          <w:p w14:paraId="3A294D0B"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617" w:type="dxa"/>
            <w:tcBorders>
              <w:top w:val="nil"/>
              <w:left w:val="nil"/>
              <w:bottom w:val="single" w:sz="8" w:space="0" w:color="000000"/>
              <w:right w:val="single" w:sz="8" w:space="0" w:color="000000"/>
            </w:tcBorders>
            <w:shd w:val="clear" w:color="auto" w:fill="auto"/>
            <w:vAlign w:val="center"/>
            <w:hideMark/>
          </w:tcPr>
          <w:p w14:paraId="5D7D7743"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r>
      <w:tr w:rsidR="000F384B" w:rsidRPr="00B01FA5" w14:paraId="5747870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971BB3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w:t>
            </w:r>
          </w:p>
        </w:tc>
        <w:tc>
          <w:tcPr>
            <w:tcW w:w="2108" w:type="dxa"/>
            <w:tcBorders>
              <w:top w:val="nil"/>
              <w:left w:val="nil"/>
              <w:bottom w:val="single" w:sz="4" w:space="0" w:color="auto"/>
              <w:right w:val="single" w:sz="4" w:space="0" w:color="auto"/>
            </w:tcBorders>
            <w:shd w:val="clear" w:color="000000" w:fill="FFFFFF"/>
            <w:vAlign w:val="center"/>
            <w:hideMark/>
          </w:tcPr>
          <w:p w14:paraId="0B27338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6</w:t>
            </w:r>
          </w:p>
        </w:tc>
        <w:tc>
          <w:tcPr>
            <w:tcW w:w="1152" w:type="dxa"/>
            <w:tcBorders>
              <w:top w:val="nil"/>
              <w:left w:val="nil"/>
              <w:bottom w:val="single" w:sz="4" w:space="0" w:color="auto"/>
              <w:right w:val="single" w:sz="4" w:space="0" w:color="auto"/>
            </w:tcBorders>
            <w:shd w:val="clear" w:color="000000" w:fill="FFFFFF"/>
            <w:vAlign w:val="center"/>
            <w:hideMark/>
          </w:tcPr>
          <w:p w14:paraId="79F064A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1448" w:type="dxa"/>
            <w:tcBorders>
              <w:top w:val="nil"/>
              <w:left w:val="nil"/>
              <w:bottom w:val="single" w:sz="4" w:space="0" w:color="auto"/>
              <w:right w:val="single" w:sz="4" w:space="0" w:color="auto"/>
            </w:tcBorders>
            <w:shd w:val="clear" w:color="000000" w:fill="FFFFFF"/>
            <w:vAlign w:val="center"/>
            <w:hideMark/>
          </w:tcPr>
          <w:p w14:paraId="16527E1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75BBF1F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463ED17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72F5E32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E17EF6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p>
        </w:tc>
      </w:tr>
      <w:tr w:rsidR="000F384B" w:rsidRPr="00B01FA5" w14:paraId="2C36FE0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E12E3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w:t>
            </w:r>
          </w:p>
        </w:tc>
        <w:tc>
          <w:tcPr>
            <w:tcW w:w="2108" w:type="dxa"/>
            <w:tcBorders>
              <w:top w:val="nil"/>
              <w:left w:val="nil"/>
              <w:bottom w:val="single" w:sz="4" w:space="0" w:color="auto"/>
              <w:right w:val="single" w:sz="4" w:space="0" w:color="auto"/>
            </w:tcBorders>
            <w:shd w:val="clear" w:color="000000" w:fill="FFFFFF"/>
            <w:vAlign w:val="center"/>
            <w:hideMark/>
          </w:tcPr>
          <w:p w14:paraId="65A5807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8</w:t>
            </w:r>
          </w:p>
        </w:tc>
        <w:tc>
          <w:tcPr>
            <w:tcW w:w="1152" w:type="dxa"/>
            <w:tcBorders>
              <w:top w:val="nil"/>
              <w:left w:val="nil"/>
              <w:bottom w:val="single" w:sz="4" w:space="0" w:color="auto"/>
              <w:right w:val="single" w:sz="4" w:space="0" w:color="auto"/>
            </w:tcBorders>
            <w:shd w:val="clear" w:color="000000" w:fill="FFFFFF"/>
            <w:vAlign w:val="center"/>
            <w:hideMark/>
          </w:tcPr>
          <w:p w14:paraId="193F450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56</w:t>
            </w:r>
          </w:p>
        </w:tc>
        <w:tc>
          <w:tcPr>
            <w:tcW w:w="1448" w:type="dxa"/>
            <w:tcBorders>
              <w:top w:val="nil"/>
              <w:left w:val="nil"/>
              <w:bottom w:val="single" w:sz="4" w:space="0" w:color="auto"/>
              <w:right w:val="single" w:sz="4" w:space="0" w:color="auto"/>
            </w:tcBorders>
            <w:shd w:val="clear" w:color="000000" w:fill="FFFFFF"/>
            <w:vAlign w:val="center"/>
            <w:hideMark/>
          </w:tcPr>
          <w:p w14:paraId="2B48F76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2948625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58F2873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6B3A255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0B85F9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3,02</w:t>
            </w:r>
          </w:p>
        </w:tc>
      </w:tr>
      <w:tr w:rsidR="000F384B" w:rsidRPr="00B01FA5" w14:paraId="6B5C75D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4BCA09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ТК-4</w:t>
            </w:r>
          </w:p>
        </w:tc>
        <w:tc>
          <w:tcPr>
            <w:tcW w:w="2108" w:type="dxa"/>
            <w:tcBorders>
              <w:top w:val="nil"/>
              <w:left w:val="nil"/>
              <w:bottom w:val="single" w:sz="4" w:space="0" w:color="auto"/>
              <w:right w:val="single" w:sz="4" w:space="0" w:color="auto"/>
            </w:tcBorders>
            <w:shd w:val="clear" w:color="000000" w:fill="FFFFFF"/>
            <w:vAlign w:val="center"/>
            <w:hideMark/>
          </w:tcPr>
          <w:p w14:paraId="6369D4B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w:t>
            </w:r>
          </w:p>
        </w:tc>
        <w:tc>
          <w:tcPr>
            <w:tcW w:w="1152" w:type="dxa"/>
            <w:tcBorders>
              <w:top w:val="nil"/>
              <w:left w:val="nil"/>
              <w:bottom w:val="single" w:sz="4" w:space="0" w:color="auto"/>
              <w:right w:val="single" w:sz="4" w:space="0" w:color="auto"/>
            </w:tcBorders>
            <w:shd w:val="clear" w:color="000000" w:fill="FFFFFF"/>
            <w:vAlign w:val="center"/>
            <w:hideMark/>
          </w:tcPr>
          <w:p w14:paraId="6E114C3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31</w:t>
            </w:r>
          </w:p>
        </w:tc>
        <w:tc>
          <w:tcPr>
            <w:tcW w:w="1448" w:type="dxa"/>
            <w:tcBorders>
              <w:top w:val="nil"/>
              <w:left w:val="nil"/>
              <w:bottom w:val="single" w:sz="4" w:space="0" w:color="auto"/>
              <w:right w:val="single" w:sz="4" w:space="0" w:color="auto"/>
            </w:tcBorders>
            <w:shd w:val="clear" w:color="000000" w:fill="FFFFFF"/>
            <w:vAlign w:val="center"/>
            <w:hideMark/>
          </w:tcPr>
          <w:p w14:paraId="28A6940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1988CE1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30573F7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1E2B974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9570B6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4,28</w:t>
            </w:r>
          </w:p>
        </w:tc>
      </w:tr>
      <w:tr w:rsidR="000F384B" w:rsidRPr="00B01FA5" w14:paraId="3F1C4FC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52248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ТК-3</w:t>
            </w:r>
          </w:p>
        </w:tc>
        <w:tc>
          <w:tcPr>
            <w:tcW w:w="2108" w:type="dxa"/>
            <w:tcBorders>
              <w:top w:val="nil"/>
              <w:left w:val="nil"/>
              <w:bottom w:val="single" w:sz="4" w:space="0" w:color="auto"/>
              <w:right w:val="single" w:sz="4" w:space="0" w:color="auto"/>
            </w:tcBorders>
            <w:shd w:val="clear" w:color="000000" w:fill="FFFFFF"/>
            <w:vAlign w:val="center"/>
            <w:hideMark/>
          </w:tcPr>
          <w:p w14:paraId="1F4F85D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ТК-4</w:t>
            </w:r>
          </w:p>
        </w:tc>
        <w:tc>
          <w:tcPr>
            <w:tcW w:w="1152" w:type="dxa"/>
            <w:tcBorders>
              <w:top w:val="nil"/>
              <w:left w:val="nil"/>
              <w:bottom w:val="single" w:sz="4" w:space="0" w:color="auto"/>
              <w:right w:val="single" w:sz="4" w:space="0" w:color="auto"/>
            </w:tcBorders>
            <w:shd w:val="clear" w:color="000000" w:fill="FFFFFF"/>
            <w:vAlign w:val="center"/>
            <w:hideMark/>
          </w:tcPr>
          <w:p w14:paraId="48CF3B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18,71</w:t>
            </w:r>
          </w:p>
        </w:tc>
        <w:tc>
          <w:tcPr>
            <w:tcW w:w="1448" w:type="dxa"/>
            <w:tcBorders>
              <w:top w:val="nil"/>
              <w:left w:val="nil"/>
              <w:bottom w:val="single" w:sz="4" w:space="0" w:color="auto"/>
              <w:right w:val="single" w:sz="4" w:space="0" w:color="auto"/>
            </w:tcBorders>
            <w:shd w:val="clear" w:color="000000" w:fill="FFFFFF"/>
            <w:vAlign w:val="center"/>
            <w:hideMark/>
          </w:tcPr>
          <w:p w14:paraId="51215A3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078F113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1694B3B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61BF3E8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0CFCDF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2,58</w:t>
            </w:r>
          </w:p>
        </w:tc>
      </w:tr>
      <w:tr w:rsidR="000F384B" w:rsidRPr="00B01FA5" w14:paraId="276EAA3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C2E164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ТК-4</w:t>
            </w:r>
          </w:p>
        </w:tc>
        <w:tc>
          <w:tcPr>
            <w:tcW w:w="2108" w:type="dxa"/>
            <w:tcBorders>
              <w:top w:val="nil"/>
              <w:left w:val="nil"/>
              <w:bottom w:val="single" w:sz="4" w:space="0" w:color="auto"/>
              <w:right w:val="single" w:sz="4" w:space="0" w:color="auto"/>
            </w:tcBorders>
            <w:shd w:val="clear" w:color="000000" w:fill="FFFFFF"/>
            <w:vAlign w:val="center"/>
            <w:hideMark/>
          </w:tcPr>
          <w:p w14:paraId="4F18BC6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4 вв. 2</w:t>
            </w:r>
          </w:p>
        </w:tc>
        <w:tc>
          <w:tcPr>
            <w:tcW w:w="1152" w:type="dxa"/>
            <w:tcBorders>
              <w:top w:val="nil"/>
              <w:left w:val="nil"/>
              <w:bottom w:val="single" w:sz="4" w:space="0" w:color="auto"/>
              <w:right w:val="single" w:sz="4" w:space="0" w:color="auto"/>
            </w:tcBorders>
            <w:shd w:val="clear" w:color="000000" w:fill="FFFFFF"/>
            <w:vAlign w:val="center"/>
            <w:hideMark/>
          </w:tcPr>
          <w:p w14:paraId="0301119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w:t>
            </w:r>
          </w:p>
        </w:tc>
        <w:tc>
          <w:tcPr>
            <w:tcW w:w="1448" w:type="dxa"/>
            <w:tcBorders>
              <w:top w:val="nil"/>
              <w:left w:val="nil"/>
              <w:bottom w:val="single" w:sz="4" w:space="0" w:color="auto"/>
              <w:right w:val="single" w:sz="4" w:space="0" w:color="auto"/>
            </w:tcBorders>
            <w:shd w:val="clear" w:color="000000" w:fill="FFFFFF"/>
            <w:vAlign w:val="center"/>
            <w:hideMark/>
          </w:tcPr>
          <w:p w14:paraId="5B0BA01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6809B04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56BD8D4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40E1E1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4832D5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1,08</w:t>
            </w:r>
          </w:p>
        </w:tc>
      </w:tr>
      <w:tr w:rsidR="000F384B" w:rsidRPr="00B01FA5" w14:paraId="06C86219"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B83AF8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ТК-3</w:t>
            </w:r>
          </w:p>
        </w:tc>
        <w:tc>
          <w:tcPr>
            <w:tcW w:w="2108" w:type="dxa"/>
            <w:tcBorders>
              <w:top w:val="nil"/>
              <w:left w:val="nil"/>
              <w:bottom w:val="single" w:sz="4" w:space="0" w:color="auto"/>
              <w:right w:val="single" w:sz="4" w:space="0" w:color="auto"/>
            </w:tcBorders>
            <w:shd w:val="clear" w:color="000000" w:fill="FFFFFF"/>
            <w:vAlign w:val="center"/>
            <w:hideMark/>
          </w:tcPr>
          <w:p w14:paraId="65F1C1C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4 вв. 1</w:t>
            </w:r>
          </w:p>
        </w:tc>
        <w:tc>
          <w:tcPr>
            <w:tcW w:w="1152" w:type="dxa"/>
            <w:tcBorders>
              <w:top w:val="nil"/>
              <w:left w:val="nil"/>
              <w:bottom w:val="single" w:sz="4" w:space="0" w:color="auto"/>
              <w:right w:val="single" w:sz="4" w:space="0" w:color="auto"/>
            </w:tcBorders>
            <w:shd w:val="clear" w:color="000000" w:fill="FFFFFF"/>
            <w:vAlign w:val="center"/>
            <w:hideMark/>
          </w:tcPr>
          <w:p w14:paraId="06A4EE0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c>
          <w:tcPr>
            <w:tcW w:w="1448" w:type="dxa"/>
            <w:tcBorders>
              <w:top w:val="nil"/>
              <w:left w:val="nil"/>
              <w:bottom w:val="single" w:sz="4" w:space="0" w:color="auto"/>
              <w:right w:val="single" w:sz="4" w:space="0" w:color="auto"/>
            </w:tcBorders>
            <w:shd w:val="clear" w:color="000000" w:fill="FFFFFF"/>
            <w:vAlign w:val="center"/>
            <w:hideMark/>
          </w:tcPr>
          <w:p w14:paraId="004C557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0B78792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27CD61E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0D30D53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5714DF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1,35</w:t>
            </w:r>
          </w:p>
        </w:tc>
      </w:tr>
      <w:tr w:rsidR="000F384B" w:rsidRPr="00B01FA5" w14:paraId="24B9090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06809B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108" w:type="dxa"/>
            <w:tcBorders>
              <w:top w:val="nil"/>
              <w:left w:val="nil"/>
              <w:bottom w:val="single" w:sz="4" w:space="0" w:color="auto"/>
              <w:right w:val="single" w:sz="4" w:space="0" w:color="auto"/>
            </w:tcBorders>
            <w:shd w:val="clear" w:color="000000" w:fill="FFFFFF"/>
            <w:vAlign w:val="center"/>
            <w:hideMark/>
          </w:tcPr>
          <w:p w14:paraId="424AD07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1152" w:type="dxa"/>
            <w:tcBorders>
              <w:top w:val="nil"/>
              <w:left w:val="nil"/>
              <w:bottom w:val="single" w:sz="4" w:space="0" w:color="auto"/>
              <w:right w:val="single" w:sz="4" w:space="0" w:color="auto"/>
            </w:tcBorders>
            <w:shd w:val="clear" w:color="000000" w:fill="FFFFFF"/>
            <w:vAlign w:val="center"/>
            <w:hideMark/>
          </w:tcPr>
          <w:p w14:paraId="4B2C794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26</w:t>
            </w:r>
          </w:p>
        </w:tc>
        <w:tc>
          <w:tcPr>
            <w:tcW w:w="1448" w:type="dxa"/>
            <w:tcBorders>
              <w:top w:val="nil"/>
              <w:left w:val="nil"/>
              <w:bottom w:val="single" w:sz="4" w:space="0" w:color="auto"/>
              <w:right w:val="single" w:sz="4" w:space="0" w:color="auto"/>
            </w:tcBorders>
            <w:shd w:val="clear" w:color="000000" w:fill="FFFFFF"/>
            <w:vAlign w:val="center"/>
            <w:hideMark/>
          </w:tcPr>
          <w:p w14:paraId="0435E2B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2247C10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35C5F48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0641B81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240A2F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3,59</w:t>
            </w:r>
          </w:p>
        </w:tc>
      </w:tr>
      <w:tr w:rsidR="000F384B" w:rsidRPr="00B01FA5" w14:paraId="21AA2FF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99BC1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2108" w:type="dxa"/>
            <w:tcBorders>
              <w:top w:val="nil"/>
              <w:left w:val="nil"/>
              <w:bottom w:val="single" w:sz="4" w:space="0" w:color="auto"/>
              <w:right w:val="single" w:sz="4" w:space="0" w:color="auto"/>
            </w:tcBorders>
            <w:shd w:val="clear" w:color="000000" w:fill="FFFFFF"/>
            <w:vAlign w:val="center"/>
            <w:hideMark/>
          </w:tcPr>
          <w:p w14:paraId="174D17A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ТК-3</w:t>
            </w:r>
          </w:p>
        </w:tc>
        <w:tc>
          <w:tcPr>
            <w:tcW w:w="1152" w:type="dxa"/>
            <w:tcBorders>
              <w:top w:val="nil"/>
              <w:left w:val="nil"/>
              <w:bottom w:val="single" w:sz="4" w:space="0" w:color="auto"/>
              <w:right w:val="single" w:sz="4" w:space="0" w:color="auto"/>
            </w:tcBorders>
            <w:shd w:val="clear" w:color="000000" w:fill="FFFFFF"/>
            <w:vAlign w:val="center"/>
            <w:hideMark/>
          </w:tcPr>
          <w:p w14:paraId="03916DD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w:t>
            </w:r>
          </w:p>
        </w:tc>
        <w:tc>
          <w:tcPr>
            <w:tcW w:w="1448" w:type="dxa"/>
            <w:tcBorders>
              <w:top w:val="nil"/>
              <w:left w:val="nil"/>
              <w:bottom w:val="single" w:sz="4" w:space="0" w:color="auto"/>
              <w:right w:val="single" w:sz="4" w:space="0" w:color="auto"/>
            </w:tcBorders>
            <w:shd w:val="clear" w:color="000000" w:fill="FFFFFF"/>
            <w:vAlign w:val="center"/>
            <w:hideMark/>
          </w:tcPr>
          <w:p w14:paraId="7D3064F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449F367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2AF97D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404F69A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1958F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3,31</w:t>
            </w:r>
          </w:p>
        </w:tc>
      </w:tr>
      <w:tr w:rsidR="000F384B" w:rsidRPr="00B01FA5" w14:paraId="2B3CAE7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8FDF0C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2108" w:type="dxa"/>
            <w:tcBorders>
              <w:top w:val="nil"/>
              <w:left w:val="nil"/>
              <w:bottom w:val="single" w:sz="4" w:space="0" w:color="auto"/>
              <w:right w:val="single" w:sz="4" w:space="0" w:color="auto"/>
            </w:tcBorders>
            <w:shd w:val="clear" w:color="000000" w:fill="FFFFFF"/>
            <w:vAlign w:val="center"/>
            <w:hideMark/>
          </w:tcPr>
          <w:p w14:paraId="610A5C3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2</w:t>
            </w:r>
          </w:p>
        </w:tc>
        <w:tc>
          <w:tcPr>
            <w:tcW w:w="1152" w:type="dxa"/>
            <w:tcBorders>
              <w:top w:val="nil"/>
              <w:left w:val="nil"/>
              <w:bottom w:val="single" w:sz="4" w:space="0" w:color="auto"/>
              <w:right w:val="single" w:sz="4" w:space="0" w:color="auto"/>
            </w:tcBorders>
            <w:shd w:val="clear" w:color="000000" w:fill="FFFFFF"/>
            <w:vAlign w:val="center"/>
            <w:hideMark/>
          </w:tcPr>
          <w:p w14:paraId="658112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w:t>
            </w:r>
          </w:p>
        </w:tc>
        <w:tc>
          <w:tcPr>
            <w:tcW w:w="1448" w:type="dxa"/>
            <w:tcBorders>
              <w:top w:val="nil"/>
              <w:left w:val="nil"/>
              <w:bottom w:val="single" w:sz="4" w:space="0" w:color="auto"/>
              <w:right w:val="single" w:sz="4" w:space="0" w:color="auto"/>
            </w:tcBorders>
            <w:shd w:val="clear" w:color="000000" w:fill="FFFFFF"/>
            <w:vAlign w:val="center"/>
            <w:hideMark/>
          </w:tcPr>
          <w:p w14:paraId="23BA6A3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41894E2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4B87A19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2D4E973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B0ADFE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r>
      <w:tr w:rsidR="000F384B" w:rsidRPr="00B01FA5" w14:paraId="63CC956F"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1FD9C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108" w:type="dxa"/>
            <w:tcBorders>
              <w:top w:val="nil"/>
              <w:left w:val="nil"/>
              <w:bottom w:val="single" w:sz="4" w:space="0" w:color="auto"/>
              <w:right w:val="single" w:sz="4" w:space="0" w:color="auto"/>
            </w:tcBorders>
            <w:shd w:val="clear" w:color="000000" w:fill="FFFFFF"/>
            <w:vAlign w:val="center"/>
            <w:hideMark/>
          </w:tcPr>
          <w:p w14:paraId="097991C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1152" w:type="dxa"/>
            <w:tcBorders>
              <w:top w:val="nil"/>
              <w:left w:val="nil"/>
              <w:bottom w:val="single" w:sz="4" w:space="0" w:color="auto"/>
              <w:right w:val="single" w:sz="4" w:space="0" w:color="auto"/>
            </w:tcBorders>
            <w:shd w:val="clear" w:color="000000" w:fill="FFFFFF"/>
            <w:vAlign w:val="center"/>
            <w:hideMark/>
          </w:tcPr>
          <w:p w14:paraId="17D95D4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c>
          <w:tcPr>
            <w:tcW w:w="1448" w:type="dxa"/>
            <w:tcBorders>
              <w:top w:val="nil"/>
              <w:left w:val="nil"/>
              <w:bottom w:val="single" w:sz="4" w:space="0" w:color="auto"/>
              <w:right w:val="single" w:sz="4" w:space="0" w:color="auto"/>
            </w:tcBorders>
            <w:shd w:val="clear" w:color="000000" w:fill="FFFFFF"/>
            <w:vAlign w:val="center"/>
            <w:hideMark/>
          </w:tcPr>
          <w:p w14:paraId="08DD11B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448" w:type="dxa"/>
            <w:tcBorders>
              <w:top w:val="nil"/>
              <w:left w:val="nil"/>
              <w:bottom w:val="single" w:sz="4" w:space="0" w:color="auto"/>
              <w:right w:val="single" w:sz="4" w:space="0" w:color="auto"/>
            </w:tcBorders>
            <w:shd w:val="clear" w:color="000000" w:fill="FFFFFF"/>
            <w:vAlign w:val="center"/>
            <w:hideMark/>
          </w:tcPr>
          <w:p w14:paraId="23FC680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2916" w:type="dxa"/>
            <w:tcBorders>
              <w:top w:val="nil"/>
              <w:left w:val="nil"/>
              <w:bottom w:val="single" w:sz="4" w:space="0" w:color="auto"/>
              <w:right w:val="single" w:sz="4" w:space="0" w:color="auto"/>
            </w:tcBorders>
            <w:shd w:val="clear" w:color="000000" w:fill="FFFFFF"/>
            <w:vAlign w:val="center"/>
            <w:hideMark/>
          </w:tcPr>
          <w:p w14:paraId="25308FC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530832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C7D08E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p>
        </w:tc>
      </w:tr>
      <w:tr w:rsidR="000F384B" w:rsidRPr="00B01FA5" w14:paraId="38F5BF7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A8DB0A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2108" w:type="dxa"/>
            <w:tcBorders>
              <w:top w:val="nil"/>
              <w:left w:val="nil"/>
              <w:bottom w:val="single" w:sz="4" w:space="0" w:color="auto"/>
              <w:right w:val="single" w:sz="4" w:space="0" w:color="auto"/>
            </w:tcBorders>
            <w:shd w:val="clear" w:color="000000" w:fill="FFFFFF"/>
            <w:vAlign w:val="center"/>
            <w:hideMark/>
          </w:tcPr>
          <w:p w14:paraId="68BE844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1152" w:type="dxa"/>
            <w:tcBorders>
              <w:top w:val="nil"/>
              <w:left w:val="nil"/>
              <w:bottom w:val="single" w:sz="4" w:space="0" w:color="auto"/>
              <w:right w:val="single" w:sz="4" w:space="0" w:color="auto"/>
            </w:tcBorders>
            <w:shd w:val="clear" w:color="000000" w:fill="FFFFFF"/>
            <w:vAlign w:val="center"/>
            <w:hideMark/>
          </w:tcPr>
          <w:p w14:paraId="6FE6806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448" w:type="dxa"/>
            <w:tcBorders>
              <w:top w:val="nil"/>
              <w:left w:val="nil"/>
              <w:bottom w:val="single" w:sz="4" w:space="0" w:color="auto"/>
              <w:right w:val="single" w:sz="4" w:space="0" w:color="auto"/>
            </w:tcBorders>
            <w:shd w:val="clear" w:color="000000" w:fill="FFFFFF"/>
            <w:vAlign w:val="center"/>
            <w:hideMark/>
          </w:tcPr>
          <w:p w14:paraId="78D9922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4DC83FE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164940A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1341896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44011B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0,01</w:t>
            </w:r>
          </w:p>
        </w:tc>
      </w:tr>
      <w:tr w:rsidR="000F384B" w:rsidRPr="00B01FA5" w14:paraId="4A8B938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6BF852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2108" w:type="dxa"/>
            <w:tcBorders>
              <w:top w:val="nil"/>
              <w:left w:val="nil"/>
              <w:bottom w:val="single" w:sz="4" w:space="0" w:color="auto"/>
              <w:right w:val="single" w:sz="4" w:space="0" w:color="auto"/>
            </w:tcBorders>
            <w:shd w:val="clear" w:color="000000" w:fill="FFFFFF"/>
            <w:vAlign w:val="center"/>
            <w:hideMark/>
          </w:tcPr>
          <w:p w14:paraId="3C64479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Поссовет</w:t>
            </w:r>
          </w:p>
        </w:tc>
        <w:tc>
          <w:tcPr>
            <w:tcW w:w="1152" w:type="dxa"/>
            <w:tcBorders>
              <w:top w:val="nil"/>
              <w:left w:val="nil"/>
              <w:bottom w:val="single" w:sz="4" w:space="0" w:color="auto"/>
              <w:right w:val="single" w:sz="4" w:space="0" w:color="auto"/>
            </w:tcBorders>
            <w:shd w:val="clear" w:color="000000" w:fill="FFFFFF"/>
            <w:vAlign w:val="center"/>
            <w:hideMark/>
          </w:tcPr>
          <w:p w14:paraId="6E1A5F1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w:t>
            </w:r>
          </w:p>
        </w:tc>
        <w:tc>
          <w:tcPr>
            <w:tcW w:w="1448" w:type="dxa"/>
            <w:tcBorders>
              <w:top w:val="nil"/>
              <w:left w:val="nil"/>
              <w:bottom w:val="single" w:sz="4" w:space="0" w:color="auto"/>
              <w:right w:val="single" w:sz="4" w:space="0" w:color="auto"/>
            </w:tcBorders>
            <w:shd w:val="clear" w:color="000000" w:fill="FFFFFF"/>
            <w:vAlign w:val="center"/>
            <w:hideMark/>
          </w:tcPr>
          <w:p w14:paraId="04BDDD6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02E3842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6D5257F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0B05594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73DD7C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w:t>
            </w:r>
          </w:p>
        </w:tc>
      </w:tr>
      <w:tr w:rsidR="000F384B" w:rsidRPr="00B01FA5" w14:paraId="0020244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7A6AE2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ТК-6</w:t>
            </w:r>
          </w:p>
        </w:tc>
        <w:tc>
          <w:tcPr>
            <w:tcW w:w="2108" w:type="dxa"/>
            <w:tcBorders>
              <w:top w:val="nil"/>
              <w:left w:val="nil"/>
              <w:bottom w:val="single" w:sz="4" w:space="0" w:color="auto"/>
              <w:right w:val="single" w:sz="4" w:space="0" w:color="auto"/>
            </w:tcBorders>
            <w:shd w:val="clear" w:color="000000" w:fill="FFFFFF"/>
            <w:vAlign w:val="center"/>
            <w:hideMark/>
          </w:tcPr>
          <w:p w14:paraId="007301E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1 (cгорел)</w:t>
            </w:r>
          </w:p>
        </w:tc>
        <w:tc>
          <w:tcPr>
            <w:tcW w:w="1152" w:type="dxa"/>
            <w:tcBorders>
              <w:top w:val="nil"/>
              <w:left w:val="nil"/>
              <w:bottom w:val="single" w:sz="4" w:space="0" w:color="auto"/>
              <w:right w:val="single" w:sz="4" w:space="0" w:color="auto"/>
            </w:tcBorders>
            <w:shd w:val="clear" w:color="000000" w:fill="FFFFFF"/>
            <w:vAlign w:val="center"/>
            <w:hideMark/>
          </w:tcPr>
          <w:p w14:paraId="571CD38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76</w:t>
            </w:r>
          </w:p>
        </w:tc>
        <w:tc>
          <w:tcPr>
            <w:tcW w:w="1448" w:type="dxa"/>
            <w:tcBorders>
              <w:top w:val="nil"/>
              <w:left w:val="nil"/>
              <w:bottom w:val="single" w:sz="4" w:space="0" w:color="auto"/>
              <w:right w:val="single" w:sz="4" w:space="0" w:color="auto"/>
            </w:tcBorders>
            <w:shd w:val="clear" w:color="000000" w:fill="FFFFFF"/>
            <w:vAlign w:val="center"/>
            <w:hideMark/>
          </w:tcPr>
          <w:p w14:paraId="07ECEA3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26E2406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50CDBC5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7FBFE27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F5F25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7,6</w:t>
            </w:r>
          </w:p>
        </w:tc>
      </w:tr>
      <w:tr w:rsidR="000F384B" w:rsidRPr="00B01FA5" w14:paraId="10CB32B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C1B8D2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ТК-6</w:t>
            </w:r>
          </w:p>
        </w:tc>
        <w:tc>
          <w:tcPr>
            <w:tcW w:w="2108" w:type="dxa"/>
            <w:tcBorders>
              <w:top w:val="nil"/>
              <w:left w:val="nil"/>
              <w:bottom w:val="single" w:sz="4" w:space="0" w:color="auto"/>
              <w:right w:val="single" w:sz="4" w:space="0" w:color="auto"/>
            </w:tcBorders>
            <w:shd w:val="clear" w:color="000000" w:fill="FFFFFF"/>
            <w:vAlign w:val="center"/>
            <w:hideMark/>
          </w:tcPr>
          <w:p w14:paraId="7804070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w:t>
            </w:r>
          </w:p>
        </w:tc>
        <w:tc>
          <w:tcPr>
            <w:tcW w:w="1152" w:type="dxa"/>
            <w:tcBorders>
              <w:top w:val="nil"/>
              <w:left w:val="nil"/>
              <w:bottom w:val="single" w:sz="4" w:space="0" w:color="auto"/>
              <w:right w:val="single" w:sz="4" w:space="0" w:color="auto"/>
            </w:tcBorders>
            <w:shd w:val="clear" w:color="000000" w:fill="FFFFFF"/>
            <w:vAlign w:val="center"/>
            <w:hideMark/>
          </w:tcPr>
          <w:p w14:paraId="4D8FC18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38</w:t>
            </w:r>
          </w:p>
        </w:tc>
        <w:tc>
          <w:tcPr>
            <w:tcW w:w="1448" w:type="dxa"/>
            <w:tcBorders>
              <w:top w:val="nil"/>
              <w:left w:val="nil"/>
              <w:bottom w:val="single" w:sz="4" w:space="0" w:color="auto"/>
              <w:right w:val="single" w:sz="4" w:space="0" w:color="auto"/>
            </w:tcBorders>
            <w:shd w:val="clear" w:color="000000" w:fill="FFFFFF"/>
            <w:vAlign w:val="center"/>
            <w:hideMark/>
          </w:tcPr>
          <w:p w14:paraId="1EFF8A3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448" w:type="dxa"/>
            <w:tcBorders>
              <w:top w:val="nil"/>
              <w:left w:val="nil"/>
              <w:bottom w:val="single" w:sz="4" w:space="0" w:color="auto"/>
              <w:right w:val="single" w:sz="4" w:space="0" w:color="auto"/>
            </w:tcBorders>
            <w:shd w:val="clear" w:color="000000" w:fill="FFFFFF"/>
            <w:vAlign w:val="center"/>
            <w:hideMark/>
          </w:tcPr>
          <w:p w14:paraId="4C655E3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2916" w:type="dxa"/>
            <w:tcBorders>
              <w:top w:val="nil"/>
              <w:left w:val="nil"/>
              <w:bottom w:val="single" w:sz="4" w:space="0" w:color="auto"/>
              <w:right w:val="single" w:sz="4" w:space="0" w:color="auto"/>
            </w:tcBorders>
            <w:shd w:val="clear" w:color="000000" w:fill="FFFFFF"/>
            <w:vAlign w:val="center"/>
            <w:hideMark/>
          </w:tcPr>
          <w:p w14:paraId="67DBDA0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78479F3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EB42A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7,6</w:t>
            </w:r>
          </w:p>
        </w:tc>
      </w:tr>
      <w:tr w:rsidR="000F384B" w:rsidRPr="00B01FA5" w14:paraId="63094FC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E648D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ТК-7/1</w:t>
            </w:r>
          </w:p>
        </w:tc>
        <w:tc>
          <w:tcPr>
            <w:tcW w:w="2108" w:type="dxa"/>
            <w:tcBorders>
              <w:top w:val="nil"/>
              <w:left w:val="nil"/>
              <w:bottom w:val="single" w:sz="4" w:space="0" w:color="auto"/>
              <w:right w:val="single" w:sz="4" w:space="0" w:color="auto"/>
            </w:tcBorders>
            <w:shd w:val="clear" w:color="000000" w:fill="FFFFFF"/>
            <w:vAlign w:val="center"/>
            <w:hideMark/>
          </w:tcPr>
          <w:p w14:paraId="529892C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ИП Никулина О.С.</w:t>
            </w:r>
          </w:p>
        </w:tc>
        <w:tc>
          <w:tcPr>
            <w:tcW w:w="1152" w:type="dxa"/>
            <w:tcBorders>
              <w:top w:val="nil"/>
              <w:left w:val="nil"/>
              <w:bottom w:val="single" w:sz="4" w:space="0" w:color="auto"/>
              <w:right w:val="single" w:sz="4" w:space="0" w:color="auto"/>
            </w:tcBorders>
            <w:shd w:val="clear" w:color="000000" w:fill="FFFFFF"/>
            <w:vAlign w:val="center"/>
            <w:hideMark/>
          </w:tcPr>
          <w:p w14:paraId="42449E1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w:t>
            </w:r>
          </w:p>
        </w:tc>
        <w:tc>
          <w:tcPr>
            <w:tcW w:w="1448" w:type="dxa"/>
            <w:tcBorders>
              <w:top w:val="nil"/>
              <w:left w:val="nil"/>
              <w:bottom w:val="single" w:sz="4" w:space="0" w:color="auto"/>
              <w:right w:val="single" w:sz="4" w:space="0" w:color="auto"/>
            </w:tcBorders>
            <w:shd w:val="clear" w:color="000000" w:fill="FFFFFF"/>
            <w:vAlign w:val="center"/>
            <w:hideMark/>
          </w:tcPr>
          <w:p w14:paraId="5D7277A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0B64451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20BA4E0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26504CD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1A1B0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0,81</w:t>
            </w:r>
          </w:p>
        </w:tc>
      </w:tr>
      <w:tr w:rsidR="000F384B" w:rsidRPr="00B01FA5" w14:paraId="68B27B1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745E63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w:t>
            </w:r>
          </w:p>
        </w:tc>
        <w:tc>
          <w:tcPr>
            <w:tcW w:w="2108" w:type="dxa"/>
            <w:tcBorders>
              <w:top w:val="nil"/>
              <w:left w:val="nil"/>
              <w:bottom w:val="single" w:sz="4" w:space="0" w:color="auto"/>
              <w:right w:val="single" w:sz="4" w:space="0" w:color="auto"/>
            </w:tcBorders>
            <w:shd w:val="clear" w:color="000000" w:fill="FFFFFF"/>
            <w:vAlign w:val="center"/>
            <w:hideMark/>
          </w:tcPr>
          <w:p w14:paraId="4F9CFDC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ТК-7/1</w:t>
            </w:r>
          </w:p>
        </w:tc>
        <w:tc>
          <w:tcPr>
            <w:tcW w:w="1152" w:type="dxa"/>
            <w:tcBorders>
              <w:top w:val="nil"/>
              <w:left w:val="nil"/>
              <w:bottom w:val="single" w:sz="4" w:space="0" w:color="auto"/>
              <w:right w:val="single" w:sz="4" w:space="0" w:color="auto"/>
            </w:tcBorders>
            <w:shd w:val="clear" w:color="000000" w:fill="FFFFFF"/>
            <w:vAlign w:val="center"/>
            <w:hideMark/>
          </w:tcPr>
          <w:p w14:paraId="54BFBD0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w:t>
            </w:r>
          </w:p>
        </w:tc>
        <w:tc>
          <w:tcPr>
            <w:tcW w:w="1448" w:type="dxa"/>
            <w:tcBorders>
              <w:top w:val="nil"/>
              <w:left w:val="nil"/>
              <w:bottom w:val="single" w:sz="4" w:space="0" w:color="auto"/>
              <w:right w:val="single" w:sz="4" w:space="0" w:color="auto"/>
            </w:tcBorders>
            <w:shd w:val="clear" w:color="000000" w:fill="FFFFFF"/>
            <w:vAlign w:val="center"/>
            <w:hideMark/>
          </w:tcPr>
          <w:p w14:paraId="5AC3FFF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2C40D1E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4DC12C7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06D4794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03D3F4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1,73</w:t>
            </w:r>
          </w:p>
        </w:tc>
      </w:tr>
      <w:tr w:rsidR="000F384B" w:rsidRPr="00B01FA5" w14:paraId="6371EC1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229D0F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w:t>
            </w:r>
          </w:p>
        </w:tc>
        <w:tc>
          <w:tcPr>
            <w:tcW w:w="2108" w:type="dxa"/>
            <w:tcBorders>
              <w:top w:val="nil"/>
              <w:left w:val="nil"/>
              <w:bottom w:val="single" w:sz="4" w:space="0" w:color="auto"/>
              <w:right w:val="single" w:sz="4" w:space="0" w:color="auto"/>
            </w:tcBorders>
            <w:shd w:val="clear" w:color="000000" w:fill="FFFFFF"/>
            <w:vAlign w:val="center"/>
            <w:hideMark/>
          </w:tcPr>
          <w:p w14:paraId="39426DD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100/70</w:t>
            </w:r>
          </w:p>
        </w:tc>
        <w:tc>
          <w:tcPr>
            <w:tcW w:w="1152" w:type="dxa"/>
            <w:tcBorders>
              <w:top w:val="nil"/>
              <w:left w:val="nil"/>
              <w:bottom w:val="single" w:sz="4" w:space="0" w:color="auto"/>
              <w:right w:val="single" w:sz="4" w:space="0" w:color="auto"/>
            </w:tcBorders>
            <w:shd w:val="clear" w:color="000000" w:fill="FFFFFF"/>
            <w:vAlign w:val="center"/>
            <w:hideMark/>
          </w:tcPr>
          <w:p w14:paraId="447DCB3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97</w:t>
            </w:r>
          </w:p>
        </w:tc>
        <w:tc>
          <w:tcPr>
            <w:tcW w:w="1448" w:type="dxa"/>
            <w:tcBorders>
              <w:top w:val="nil"/>
              <w:left w:val="nil"/>
              <w:bottom w:val="single" w:sz="4" w:space="0" w:color="auto"/>
              <w:right w:val="single" w:sz="4" w:space="0" w:color="auto"/>
            </w:tcBorders>
            <w:shd w:val="clear" w:color="000000" w:fill="FFFFFF"/>
            <w:vAlign w:val="center"/>
            <w:hideMark/>
          </w:tcPr>
          <w:p w14:paraId="28E9061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448" w:type="dxa"/>
            <w:tcBorders>
              <w:top w:val="nil"/>
              <w:left w:val="nil"/>
              <w:bottom w:val="single" w:sz="4" w:space="0" w:color="auto"/>
              <w:right w:val="single" w:sz="4" w:space="0" w:color="auto"/>
            </w:tcBorders>
            <w:shd w:val="clear" w:color="000000" w:fill="FFFFFF"/>
            <w:vAlign w:val="center"/>
            <w:hideMark/>
          </w:tcPr>
          <w:p w14:paraId="0E9AB04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2916" w:type="dxa"/>
            <w:tcBorders>
              <w:top w:val="nil"/>
              <w:left w:val="nil"/>
              <w:bottom w:val="single" w:sz="4" w:space="0" w:color="auto"/>
              <w:right w:val="single" w:sz="4" w:space="0" w:color="auto"/>
            </w:tcBorders>
            <w:shd w:val="clear" w:color="000000" w:fill="FFFFFF"/>
            <w:vAlign w:val="center"/>
            <w:hideMark/>
          </w:tcPr>
          <w:p w14:paraId="5F68DE5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5527A8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D835C1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19,4</w:t>
            </w:r>
          </w:p>
        </w:tc>
      </w:tr>
      <w:tr w:rsidR="000F384B" w:rsidRPr="00B01FA5" w14:paraId="6A1CF28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47A747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100/70</w:t>
            </w:r>
          </w:p>
        </w:tc>
        <w:tc>
          <w:tcPr>
            <w:tcW w:w="2108" w:type="dxa"/>
            <w:tcBorders>
              <w:top w:val="nil"/>
              <w:left w:val="nil"/>
              <w:bottom w:val="single" w:sz="4" w:space="0" w:color="auto"/>
              <w:right w:val="single" w:sz="4" w:space="0" w:color="auto"/>
            </w:tcBorders>
            <w:shd w:val="clear" w:color="000000" w:fill="FFFFFF"/>
            <w:vAlign w:val="center"/>
            <w:hideMark/>
          </w:tcPr>
          <w:p w14:paraId="08D1B6D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2</w:t>
            </w:r>
          </w:p>
        </w:tc>
        <w:tc>
          <w:tcPr>
            <w:tcW w:w="1152" w:type="dxa"/>
            <w:tcBorders>
              <w:top w:val="nil"/>
              <w:left w:val="nil"/>
              <w:bottom w:val="single" w:sz="4" w:space="0" w:color="auto"/>
              <w:right w:val="single" w:sz="4" w:space="0" w:color="auto"/>
            </w:tcBorders>
            <w:shd w:val="clear" w:color="000000" w:fill="FFFFFF"/>
            <w:vAlign w:val="center"/>
            <w:hideMark/>
          </w:tcPr>
          <w:p w14:paraId="706135B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w:t>
            </w:r>
          </w:p>
        </w:tc>
        <w:tc>
          <w:tcPr>
            <w:tcW w:w="1448" w:type="dxa"/>
            <w:tcBorders>
              <w:top w:val="nil"/>
              <w:left w:val="nil"/>
              <w:bottom w:val="single" w:sz="4" w:space="0" w:color="auto"/>
              <w:right w:val="single" w:sz="4" w:space="0" w:color="auto"/>
            </w:tcBorders>
            <w:shd w:val="clear" w:color="000000" w:fill="FFFFFF"/>
            <w:vAlign w:val="center"/>
            <w:hideMark/>
          </w:tcPr>
          <w:p w14:paraId="5C57A4B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295719D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0D87DFC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30A1448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5CF3B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4,42</w:t>
            </w:r>
          </w:p>
        </w:tc>
      </w:tr>
      <w:tr w:rsidR="000F384B" w:rsidRPr="00B01FA5" w14:paraId="0B482C0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391EB9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w:t>
            </w:r>
          </w:p>
        </w:tc>
        <w:tc>
          <w:tcPr>
            <w:tcW w:w="2108" w:type="dxa"/>
            <w:tcBorders>
              <w:top w:val="nil"/>
              <w:left w:val="nil"/>
              <w:bottom w:val="single" w:sz="4" w:space="0" w:color="auto"/>
              <w:right w:val="single" w:sz="4" w:space="0" w:color="auto"/>
            </w:tcBorders>
            <w:shd w:val="clear" w:color="000000" w:fill="FFFFFF"/>
            <w:vAlign w:val="center"/>
            <w:hideMark/>
          </w:tcPr>
          <w:p w14:paraId="40077D3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ТК-11</w:t>
            </w:r>
          </w:p>
        </w:tc>
        <w:tc>
          <w:tcPr>
            <w:tcW w:w="1152" w:type="dxa"/>
            <w:tcBorders>
              <w:top w:val="nil"/>
              <w:left w:val="nil"/>
              <w:bottom w:val="single" w:sz="4" w:space="0" w:color="auto"/>
              <w:right w:val="single" w:sz="4" w:space="0" w:color="auto"/>
            </w:tcBorders>
            <w:shd w:val="clear" w:color="000000" w:fill="FFFFFF"/>
            <w:vAlign w:val="center"/>
            <w:hideMark/>
          </w:tcPr>
          <w:p w14:paraId="7A5C32F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38</w:t>
            </w:r>
          </w:p>
        </w:tc>
        <w:tc>
          <w:tcPr>
            <w:tcW w:w="1448" w:type="dxa"/>
            <w:tcBorders>
              <w:top w:val="nil"/>
              <w:left w:val="nil"/>
              <w:bottom w:val="single" w:sz="4" w:space="0" w:color="auto"/>
              <w:right w:val="single" w:sz="4" w:space="0" w:color="auto"/>
            </w:tcBorders>
            <w:shd w:val="clear" w:color="000000" w:fill="FFFFFF"/>
            <w:vAlign w:val="center"/>
            <w:hideMark/>
          </w:tcPr>
          <w:p w14:paraId="3E1D566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448" w:type="dxa"/>
            <w:tcBorders>
              <w:top w:val="nil"/>
              <w:left w:val="nil"/>
              <w:bottom w:val="single" w:sz="4" w:space="0" w:color="auto"/>
              <w:right w:val="single" w:sz="4" w:space="0" w:color="auto"/>
            </w:tcBorders>
            <w:shd w:val="clear" w:color="000000" w:fill="FFFFFF"/>
            <w:vAlign w:val="center"/>
            <w:hideMark/>
          </w:tcPr>
          <w:p w14:paraId="06895BC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2916" w:type="dxa"/>
            <w:tcBorders>
              <w:top w:val="nil"/>
              <w:left w:val="nil"/>
              <w:bottom w:val="single" w:sz="4" w:space="0" w:color="auto"/>
              <w:right w:val="single" w:sz="4" w:space="0" w:color="auto"/>
            </w:tcBorders>
            <w:shd w:val="clear" w:color="000000" w:fill="FFFFFF"/>
            <w:vAlign w:val="center"/>
            <w:hideMark/>
          </w:tcPr>
          <w:p w14:paraId="5E91D1E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1B2D8B9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D51EEE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7,6</w:t>
            </w:r>
          </w:p>
        </w:tc>
      </w:tr>
      <w:tr w:rsidR="000F384B" w:rsidRPr="00B01FA5" w14:paraId="0A1F601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ACED7C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ТК-11</w:t>
            </w:r>
          </w:p>
        </w:tc>
        <w:tc>
          <w:tcPr>
            <w:tcW w:w="2108" w:type="dxa"/>
            <w:tcBorders>
              <w:top w:val="nil"/>
              <w:left w:val="nil"/>
              <w:bottom w:val="single" w:sz="4" w:space="0" w:color="auto"/>
              <w:right w:val="single" w:sz="4" w:space="0" w:color="auto"/>
            </w:tcBorders>
            <w:shd w:val="clear" w:color="000000" w:fill="FFFFFF"/>
            <w:vAlign w:val="center"/>
            <w:hideMark/>
          </w:tcPr>
          <w:p w14:paraId="1C3893B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w:t>
            </w:r>
          </w:p>
        </w:tc>
        <w:tc>
          <w:tcPr>
            <w:tcW w:w="1152" w:type="dxa"/>
            <w:tcBorders>
              <w:top w:val="nil"/>
              <w:left w:val="nil"/>
              <w:bottom w:val="single" w:sz="4" w:space="0" w:color="auto"/>
              <w:right w:val="single" w:sz="4" w:space="0" w:color="auto"/>
            </w:tcBorders>
            <w:shd w:val="clear" w:color="000000" w:fill="FFFFFF"/>
            <w:vAlign w:val="center"/>
            <w:hideMark/>
          </w:tcPr>
          <w:p w14:paraId="41884DD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w:t>
            </w:r>
          </w:p>
        </w:tc>
        <w:tc>
          <w:tcPr>
            <w:tcW w:w="1448" w:type="dxa"/>
            <w:tcBorders>
              <w:top w:val="nil"/>
              <w:left w:val="nil"/>
              <w:bottom w:val="single" w:sz="4" w:space="0" w:color="auto"/>
              <w:right w:val="single" w:sz="4" w:space="0" w:color="auto"/>
            </w:tcBorders>
            <w:shd w:val="clear" w:color="000000" w:fill="FFFFFF"/>
            <w:vAlign w:val="center"/>
            <w:hideMark/>
          </w:tcPr>
          <w:p w14:paraId="251E1F7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0FA92E0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6858C08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2FDED50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29F738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0,92</w:t>
            </w:r>
          </w:p>
        </w:tc>
      </w:tr>
      <w:tr w:rsidR="000F384B" w:rsidRPr="00B01FA5" w14:paraId="4D2220C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0B6946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w:t>
            </w:r>
          </w:p>
        </w:tc>
        <w:tc>
          <w:tcPr>
            <w:tcW w:w="2108" w:type="dxa"/>
            <w:tcBorders>
              <w:top w:val="nil"/>
              <w:left w:val="nil"/>
              <w:bottom w:val="single" w:sz="4" w:space="0" w:color="auto"/>
              <w:right w:val="single" w:sz="4" w:space="0" w:color="auto"/>
            </w:tcBorders>
            <w:shd w:val="clear" w:color="000000" w:fill="FFFFFF"/>
            <w:vAlign w:val="center"/>
            <w:hideMark/>
          </w:tcPr>
          <w:p w14:paraId="2768B7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9</w:t>
            </w:r>
          </w:p>
        </w:tc>
        <w:tc>
          <w:tcPr>
            <w:tcW w:w="1152" w:type="dxa"/>
            <w:tcBorders>
              <w:top w:val="nil"/>
              <w:left w:val="nil"/>
              <w:bottom w:val="single" w:sz="4" w:space="0" w:color="auto"/>
              <w:right w:val="single" w:sz="4" w:space="0" w:color="auto"/>
            </w:tcBorders>
            <w:shd w:val="clear" w:color="000000" w:fill="FFFFFF"/>
            <w:vAlign w:val="center"/>
            <w:hideMark/>
          </w:tcPr>
          <w:p w14:paraId="7765881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p>
        </w:tc>
        <w:tc>
          <w:tcPr>
            <w:tcW w:w="1448" w:type="dxa"/>
            <w:tcBorders>
              <w:top w:val="nil"/>
              <w:left w:val="nil"/>
              <w:bottom w:val="single" w:sz="4" w:space="0" w:color="auto"/>
              <w:right w:val="single" w:sz="4" w:space="0" w:color="auto"/>
            </w:tcBorders>
            <w:shd w:val="clear" w:color="000000" w:fill="FFFFFF"/>
            <w:vAlign w:val="center"/>
            <w:hideMark/>
          </w:tcPr>
          <w:p w14:paraId="0D23D28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324F25A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2165725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4BE0E75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E18167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0,27</w:t>
            </w:r>
          </w:p>
        </w:tc>
      </w:tr>
      <w:tr w:rsidR="000F384B" w:rsidRPr="00B01FA5" w14:paraId="7D66ECE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1514F4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w:t>
            </w:r>
          </w:p>
        </w:tc>
        <w:tc>
          <w:tcPr>
            <w:tcW w:w="2108" w:type="dxa"/>
            <w:tcBorders>
              <w:top w:val="nil"/>
              <w:left w:val="nil"/>
              <w:bottom w:val="single" w:sz="4" w:space="0" w:color="auto"/>
              <w:right w:val="single" w:sz="4" w:space="0" w:color="auto"/>
            </w:tcBorders>
            <w:shd w:val="clear" w:color="000000" w:fill="FFFFFF"/>
            <w:vAlign w:val="center"/>
            <w:hideMark/>
          </w:tcPr>
          <w:p w14:paraId="175C66B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11</w:t>
            </w:r>
          </w:p>
        </w:tc>
        <w:tc>
          <w:tcPr>
            <w:tcW w:w="1152" w:type="dxa"/>
            <w:tcBorders>
              <w:top w:val="nil"/>
              <w:left w:val="nil"/>
              <w:bottom w:val="single" w:sz="4" w:space="0" w:color="auto"/>
              <w:right w:val="single" w:sz="4" w:space="0" w:color="auto"/>
            </w:tcBorders>
            <w:shd w:val="clear" w:color="000000" w:fill="FFFFFF"/>
            <w:vAlign w:val="center"/>
            <w:hideMark/>
          </w:tcPr>
          <w:p w14:paraId="4EDC315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33</w:t>
            </w:r>
          </w:p>
        </w:tc>
        <w:tc>
          <w:tcPr>
            <w:tcW w:w="1448" w:type="dxa"/>
            <w:tcBorders>
              <w:top w:val="nil"/>
              <w:left w:val="nil"/>
              <w:bottom w:val="single" w:sz="4" w:space="0" w:color="auto"/>
              <w:right w:val="single" w:sz="4" w:space="0" w:color="auto"/>
            </w:tcBorders>
            <w:shd w:val="clear" w:color="000000" w:fill="FFFFFF"/>
            <w:vAlign w:val="center"/>
            <w:hideMark/>
          </w:tcPr>
          <w:p w14:paraId="705EF5A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060225D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1B716E0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69962D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15F3AF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1,78</w:t>
            </w:r>
          </w:p>
        </w:tc>
      </w:tr>
      <w:tr w:rsidR="000F384B" w:rsidRPr="00B01FA5" w14:paraId="45F0EF6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09B30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ТК-11</w:t>
            </w:r>
          </w:p>
        </w:tc>
        <w:tc>
          <w:tcPr>
            <w:tcW w:w="2108" w:type="dxa"/>
            <w:tcBorders>
              <w:top w:val="nil"/>
              <w:left w:val="nil"/>
              <w:bottom w:val="single" w:sz="4" w:space="0" w:color="auto"/>
              <w:right w:val="single" w:sz="4" w:space="0" w:color="auto"/>
            </w:tcBorders>
            <w:shd w:val="clear" w:color="000000" w:fill="FFFFFF"/>
            <w:vAlign w:val="center"/>
            <w:hideMark/>
          </w:tcPr>
          <w:p w14:paraId="0C9EF0E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w:t>
            </w:r>
          </w:p>
        </w:tc>
        <w:tc>
          <w:tcPr>
            <w:tcW w:w="1152" w:type="dxa"/>
            <w:tcBorders>
              <w:top w:val="nil"/>
              <w:left w:val="nil"/>
              <w:bottom w:val="single" w:sz="4" w:space="0" w:color="auto"/>
              <w:right w:val="single" w:sz="4" w:space="0" w:color="auto"/>
            </w:tcBorders>
            <w:shd w:val="clear" w:color="000000" w:fill="FFFFFF"/>
            <w:vAlign w:val="center"/>
            <w:hideMark/>
          </w:tcPr>
          <w:p w14:paraId="488D16F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1448" w:type="dxa"/>
            <w:tcBorders>
              <w:top w:val="nil"/>
              <w:left w:val="nil"/>
              <w:bottom w:val="single" w:sz="4" w:space="0" w:color="auto"/>
              <w:right w:val="single" w:sz="4" w:space="0" w:color="auto"/>
            </w:tcBorders>
            <w:shd w:val="clear" w:color="000000" w:fill="FFFFFF"/>
            <w:vAlign w:val="center"/>
            <w:hideMark/>
          </w:tcPr>
          <w:p w14:paraId="67B64F3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580A53F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1F42FF4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6848C9A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B6D94C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8,2</w:t>
            </w:r>
          </w:p>
        </w:tc>
      </w:tr>
      <w:tr w:rsidR="000F384B" w:rsidRPr="00B01FA5" w14:paraId="077E0C8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71D383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w:t>
            </w:r>
          </w:p>
        </w:tc>
        <w:tc>
          <w:tcPr>
            <w:tcW w:w="2108" w:type="dxa"/>
            <w:tcBorders>
              <w:top w:val="nil"/>
              <w:left w:val="nil"/>
              <w:bottom w:val="single" w:sz="4" w:space="0" w:color="auto"/>
              <w:right w:val="single" w:sz="4" w:space="0" w:color="auto"/>
            </w:tcBorders>
            <w:shd w:val="clear" w:color="000000" w:fill="FFFFFF"/>
            <w:vAlign w:val="center"/>
            <w:hideMark/>
          </w:tcPr>
          <w:p w14:paraId="4702116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5</w:t>
            </w:r>
          </w:p>
        </w:tc>
        <w:tc>
          <w:tcPr>
            <w:tcW w:w="1152" w:type="dxa"/>
            <w:tcBorders>
              <w:top w:val="nil"/>
              <w:left w:val="nil"/>
              <w:bottom w:val="single" w:sz="4" w:space="0" w:color="auto"/>
              <w:right w:val="single" w:sz="4" w:space="0" w:color="auto"/>
            </w:tcBorders>
            <w:shd w:val="clear" w:color="000000" w:fill="FFFFFF"/>
            <w:vAlign w:val="center"/>
            <w:hideMark/>
          </w:tcPr>
          <w:p w14:paraId="3562BF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110</w:t>
            </w:r>
          </w:p>
        </w:tc>
        <w:tc>
          <w:tcPr>
            <w:tcW w:w="1448" w:type="dxa"/>
            <w:tcBorders>
              <w:top w:val="nil"/>
              <w:left w:val="nil"/>
              <w:bottom w:val="single" w:sz="4" w:space="0" w:color="auto"/>
              <w:right w:val="single" w:sz="4" w:space="0" w:color="auto"/>
            </w:tcBorders>
            <w:shd w:val="clear" w:color="000000" w:fill="FFFFFF"/>
            <w:vAlign w:val="center"/>
            <w:hideMark/>
          </w:tcPr>
          <w:p w14:paraId="2869348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6710BB3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07EB123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026644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BE2D12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7,26</w:t>
            </w:r>
          </w:p>
        </w:tc>
      </w:tr>
      <w:tr w:rsidR="000F384B" w:rsidRPr="00B01FA5" w14:paraId="12F3770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9B33E3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w:t>
            </w:r>
          </w:p>
        </w:tc>
        <w:tc>
          <w:tcPr>
            <w:tcW w:w="2108" w:type="dxa"/>
            <w:tcBorders>
              <w:top w:val="nil"/>
              <w:left w:val="nil"/>
              <w:bottom w:val="single" w:sz="4" w:space="0" w:color="auto"/>
              <w:right w:val="single" w:sz="4" w:space="0" w:color="auto"/>
            </w:tcBorders>
            <w:shd w:val="clear" w:color="000000" w:fill="FFFFFF"/>
            <w:vAlign w:val="center"/>
            <w:hideMark/>
          </w:tcPr>
          <w:p w14:paraId="3C67373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ТК-9</w:t>
            </w:r>
          </w:p>
        </w:tc>
        <w:tc>
          <w:tcPr>
            <w:tcW w:w="1152" w:type="dxa"/>
            <w:tcBorders>
              <w:top w:val="nil"/>
              <w:left w:val="nil"/>
              <w:bottom w:val="single" w:sz="4" w:space="0" w:color="auto"/>
              <w:right w:val="single" w:sz="4" w:space="0" w:color="auto"/>
            </w:tcBorders>
            <w:shd w:val="clear" w:color="000000" w:fill="FFFFFF"/>
            <w:vAlign w:val="center"/>
            <w:hideMark/>
          </w:tcPr>
          <w:p w14:paraId="5EBD6A3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w:t>
            </w:r>
          </w:p>
        </w:tc>
        <w:tc>
          <w:tcPr>
            <w:tcW w:w="1448" w:type="dxa"/>
            <w:tcBorders>
              <w:top w:val="nil"/>
              <w:left w:val="nil"/>
              <w:bottom w:val="single" w:sz="4" w:space="0" w:color="auto"/>
              <w:right w:val="single" w:sz="4" w:space="0" w:color="auto"/>
            </w:tcBorders>
            <w:shd w:val="clear" w:color="000000" w:fill="FFFFFF"/>
            <w:vAlign w:val="center"/>
            <w:hideMark/>
          </w:tcPr>
          <w:p w14:paraId="23A136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7AC5AFC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0CF4C17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24AF460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31F4DA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1,38</w:t>
            </w:r>
          </w:p>
        </w:tc>
      </w:tr>
      <w:tr w:rsidR="000F384B" w:rsidRPr="00B01FA5" w14:paraId="130B8E4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12952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ТК-10</w:t>
            </w:r>
          </w:p>
        </w:tc>
        <w:tc>
          <w:tcPr>
            <w:tcW w:w="2108" w:type="dxa"/>
            <w:tcBorders>
              <w:top w:val="nil"/>
              <w:left w:val="nil"/>
              <w:bottom w:val="single" w:sz="4" w:space="0" w:color="auto"/>
              <w:right w:val="single" w:sz="4" w:space="0" w:color="auto"/>
            </w:tcBorders>
            <w:shd w:val="clear" w:color="000000" w:fill="FFFFFF"/>
            <w:vAlign w:val="center"/>
            <w:hideMark/>
          </w:tcPr>
          <w:p w14:paraId="4940A3F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16</w:t>
            </w:r>
          </w:p>
        </w:tc>
        <w:tc>
          <w:tcPr>
            <w:tcW w:w="1152" w:type="dxa"/>
            <w:tcBorders>
              <w:top w:val="nil"/>
              <w:left w:val="nil"/>
              <w:bottom w:val="single" w:sz="4" w:space="0" w:color="auto"/>
              <w:right w:val="single" w:sz="4" w:space="0" w:color="auto"/>
            </w:tcBorders>
            <w:shd w:val="clear" w:color="000000" w:fill="FFFFFF"/>
            <w:vAlign w:val="center"/>
            <w:hideMark/>
          </w:tcPr>
          <w:p w14:paraId="4FDFFF3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c>
          <w:tcPr>
            <w:tcW w:w="1448" w:type="dxa"/>
            <w:tcBorders>
              <w:top w:val="nil"/>
              <w:left w:val="nil"/>
              <w:bottom w:val="single" w:sz="4" w:space="0" w:color="auto"/>
              <w:right w:val="single" w:sz="4" w:space="0" w:color="auto"/>
            </w:tcBorders>
            <w:shd w:val="clear" w:color="000000" w:fill="FFFFFF"/>
            <w:vAlign w:val="center"/>
            <w:hideMark/>
          </w:tcPr>
          <w:p w14:paraId="5F4FE1A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1690FF1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5395ED8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39C5BF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253C72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1,65</w:t>
            </w:r>
          </w:p>
        </w:tc>
      </w:tr>
      <w:tr w:rsidR="000F384B" w:rsidRPr="00B01FA5" w14:paraId="3D294DA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D5D869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ТК-10</w:t>
            </w:r>
          </w:p>
        </w:tc>
        <w:tc>
          <w:tcPr>
            <w:tcW w:w="2108" w:type="dxa"/>
            <w:tcBorders>
              <w:top w:val="nil"/>
              <w:left w:val="nil"/>
              <w:bottom w:val="single" w:sz="4" w:space="0" w:color="auto"/>
              <w:right w:val="single" w:sz="4" w:space="0" w:color="auto"/>
            </w:tcBorders>
            <w:shd w:val="clear" w:color="000000" w:fill="FFFFFF"/>
            <w:vAlign w:val="center"/>
            <w:hideMark/>
          </w:tcPr>
          <w:p w14:paraId="480232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14</w:t>
            </w:r>
          </w:p>
        </w:tc>
        <w:tc>
          <w:tcPr>
            <w:tcW w:w="1152" w:type="dxa"/>
            <w:tcBorders>
              <w:top w:val="nil"/>
              <w:left w:val="nil"/>
              <w:bottom w:val="single" w:sz="4" w:space="0" w:color="auto"/>
              <w:right w:val="single" w:sz="4" w:space="0" w:color="auto"/>
            </w:tcBorders>
            <w:shd w:val="clear" w:color="000000" w:fill="FFFFFF"/>
            <w:vAlign w:val="center"/>
            <w:hideMark/>
          </w:tcPr>
          <w:p w14:paraId="17681AD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c>
          <w:tcPr>
            <w:tcW w:w="1448" w:type="dxa"/>
            <w:tcBorders>
              <w:top w:val="nil"/>
              <w:left w:val="nil"/>
              <w:bottom w:val="single" w:sz="4" w:space="0" w:color="auto"/>
              <w:right w:val="single" w:sz="4" w:space="0" w:color="auto"/>
            </w:tcBorders>
            <w:shd w:val="clear" w:color="000000" w:fill="FFFFFF"/>
            <w:vAlign w:val="center"/>
            <w:hideMark/>
          </w:tcPr>
          <w:p w14:paraId="0FDA902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4ED9378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7E333C0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0E93F06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C79867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1,65</w:t>
            </w:r>
          </w:p>
        </w:tc>
      </w:tr>
      <w:tr w:rsidR="000F384B" w:rsidRPr="00B01FA5" w14:paraId="248EBF9E"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4954DF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котельная № 3 М.Рудник</w:t>
            </w:r>
          </w:p>
        </w:tc>
        <w:tc>
          <w:tcPr>
            <w:tcW w:w="2108" w:type="dxa"/>
            <w:tcBorders>
              <w:top w:val="nil"/>
              <w:left w:val="nil"/>
              <w:bottom w:val="single" w:sz="4" w:space="0" w:color="auto"/>
              <w:right w:val="single" w:sz="4" w:space="0" w:color="auto"/>
            </w:tcBorders>
            <w:shd w:val="clear" w:color="000000" w:fill="FFFFFF"/>
            <w:vAlign w:val="center"/>
            <w:hideMark/>
          </w:tcPr>
          <w:p w14:paraId="1EDC18E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w:t>
            </w:r>
          </w:p>
        </w:tc>
        <w:tc>
          <w:tcPr>
            <w:tcW w:w="1152" w:type="dxa"/>
            <w:tcBorders>
              <w:top w:val="nil"/>
              <w:left w:val="nil"/>
              <w:bottom w:val="single" w:sz="4" w:space="0" w:color="auto"/>
              <w:right w:val="single" w:sz="4" w:space="0" w:color="auto"/>
            </w:tcBorders>
            <w:shd w:val="clear" w:color="000000" w:fill="FFFFFF"/>
            <w:vAlign w:val="center"/>
            <w:hideMark/>
          </w:tcPr>
          <w:p w14:paraId="7CB5180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7,43</w:t>
            </w:r>
          </w:p>
        </w:tc>
        <w:tc>
          <w:tcPr>
            <w:tcW w:w="1448" w:type="dxa"/>
            <w:tcBorders>
              <w:top w:val="nil"/>
              <w:left w:val="nil"/>
              <w:bottom w:val="single" w:sz="4" w:space="0" w:color="auto"/>
              <w:right w:val="single" w:sz="4" w:space="0" w:color="auto"/>
            </w:tcBorders>
            <w:shd w:val="clear" w:color="000000" w:fill="FFFFFF"/>
            <w:vAlign w:val="center"/>
            <w:hideMark/>
          </w:tcPr>
          <w:p w14:paraId="4A67E63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448" w:type="dxa"/>
            <w:tcBorders>
              <w:top w:val="nil"/>
              <w:left w:val="nil"/>
              <w:bottom w:val="single" w:sz="4" w:space="0" w:color="auto"/>
              <w:right w:val="single" w:sz="4" w:space="0" w:color="auto"/>
            </w:tcBorders>
            <w:shd w:val="clear" w:color="000000" w:fill="FFFFFF"/>
            <w:vAlign w:val="center"/>
            <w:hideMark/>
          </w:tcPr>
          <w:p w14:paraId="0EF88B6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2916" w:type="dxa"/>
            <w:tcBorders>
              <w:top w:val="nil"/>
              <w:left w:val="nil"/>
              <w:bottom w:val="single" w:sz="4" w:space="0" w:color="auto"/>
              <w:right w:val="single" w:sz="4" w:space="0" w:color="auto"/>
            </w:tcBorders>
            <w:shd w:val="clear" w:color="000000" w:fill="FFFFFF"/>
            <w:vAlign w:val="center"/>
            <w:hideMark/>
          </w:tcPr>
          <w:p w14:paraId="7008AEB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182329C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805760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1,49</w:t>
            </w:r>
          </w:p>
        </w:tc>
      </w:tr>
      <w:tr w:rsidR="000F384B" w:rsidRPr="00B01FA5" w14:paraId="3887A8D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359E3A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w:t>
            </w:r>
          </w:p>
        </w:tc>
        <w:tc>
          <w:tcPr>
            <w:tcW w:w="2108" w:type="dxa"/>
            <w:tcBorders>
              <w:top w:val="nil"/>
              <w:left w:val="nil"/>
              <w:bottom w:val="single" w:sz="4" w:space="0" w:color="auto"/>
              <w:right w:val="single" w:sz="4" w:space="0" w:color="auto"/>
            </w:tcBorders>
            <w:shd w:val="clear" w:color="000000" w:fill="FFFFFF"/>
            <w:vAlign w:val="center"/>
            <w:hideMark/>
          </w:tcPr>
          <w:p w14:paraId="7A7F033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1152" w:type="dxa"/>
            <w:tcBorders>
              <w:top w:val="nil"/>
              <w:left w:val="nil"/>
              <w:bottom w:val="single" w:sz="4" w:space="0" w:color="auto"/>
              <w:right w:val="single" w:sz="4" w:space="0" w:color="auto"/>
            </w:tcBorders>
            <w:shd w:val="clear" w:color="000000" w:fill="FFFFFF"/>
            <w:vAlign w:val="center"/>
            <w:hideMark/>
          </w:tcPr>
          <w:p w14:paraId="75AB196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w:t>
            </w:r>
          </w:p>
        </w:tc>
        <w:tc>
          <w:tcPr>
            <w:tcW w:w="1448" w:type="dxa"/>
            <w:tcBorders>
              <w:top w:val="nil"/>
              <w:left w:val="nil"/>
              <w:bottom w:val="single" w:sz="4" w:space="0" w:color="auto"/>
              <w:right w:val="single" w:sz="4" w:space="0" w:color="auto"/>
            </w:tcBorders>
            <w:shd w:val="clear" w:color="000000" w:fill="FFFFFF"/>
            <w:vAlign w:val="center"/>
            <w:hideMark/>
          </w:tcPr>
          <w:p w14:paraId="3FF9E50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448" w:type="dxa"/>
            <w:tcBorders>
              <w:top w:val="nil"/>
              <w:left w:val="nil"/>
              <w:bottom w:val="single" w:sz="4" w:space="0" w:color="auto"/>
              <w:right w:val="single" w:sz="4" w:space="0" w:color="auto"/>
            </w:tcBorders>
            <w:shd w:val="clear" w:color="000000" w:fill="FFFFFF"/>
            <w:vAlign w:val="center"/>
            <w:hideMark/>
          </w:tcPr>
          <w:p w14:paraId="70D3ECF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2916" w:type="dxa"/>
            <w:tcBorders>
              <w:top w:val="nil"/>
              <w:left w:val="nil"/>
              <w:bottom w:val="single" w:sz="4" w:space="0" w:color="auto"/>
              <w:right w:val="single" w:sz="4" w:space="0" w:color="auto"/>
            </w:tcBorders>
            <w:shd w:val="clear" w:color="000000" w:fill="FFFFFF"/>
            <w:vAlign w:val="center"/>
            <w:hideMark/>
          </w:tcPr>
          <w:p w14:paraId="0D36E5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0E0E24B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FA2EDB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w:t>
            </w:r>
          </w:p>
        </w:tc>
      </w:tr>
      <w:tr w:rsidR="000F384B" w:rsidRPr="00B01FA5" w14:paraId="7C598A2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765A5B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w:t>
            </w:r>
          </w:p>
        </w:tc>
        <w:tc>
          <w:tcPr>
            <w:tcW w:w="2108" w:type="dxa"/>
            <w:tcBorders>
              <w:top w:val="nil"/>
              <w:left w:val="nil"/>
              <w:bottom w:val="single" w:sz="4" w:space="0" w:color="auto"/>
              <w:right w:val="single" w:sz="4" w:space="0" w:color="auto"/>
            </w:tcBorders>
            <w:shd w:val="clear" w:color="000000" w:fill="FFFFFF"/>
            <w:vAlign w:val="center"/>
            <w:hideMark/>
          </w:tcPr>
          <w:p w14:paraId="2192196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50/32</w:t>
            </w:r>
          </w:p>
        </w:tc>
        <w:tc>
          <w:tcPr>
            <w:tcW w:w="1152" w:type="dxa"/>
            <w:tcBorders>
              <w:top w:val="nil"/>
              <w:left w:val="nil"/>
              <w:bottom w:val="single" w:sz="4" w:space="0" w:color="auto"/>
              <w:right w:val="single" w:sz="4" w:space="0" w:color="auto"/>
            </w:tcBorders>
            <w:shd w:val="clear" w:color="000000" w:fill="FFFFFF"/>
            <w:vAlign w:val="center"/>
            <w:hideMark/>
          </w:tcPr>
          <w:p w14:paraId="7CE503F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1448" w:type="dxa"/>
            <w:tcBorders>
              <w:top w:val="nil"/>
              <w:left w:val="nil"/>
              <w:bottom w:val="single" w:sz="4" w:space="0" w:color="auto"/>
              <w:right w:val="single" w:sz="4" w:space="0" w:color="auto"/>
            </w:tcBorders>
            <w:shd w:val="clear" w:color="000000" w:fill="FFFFFF"/>
            <w:vAlign w:val="center"/>
            <w:hideMark/>
          </w:tcPr>
          <w:p w14:paraId="78D6177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484FDA8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3A7EFE8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34F65AB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A027BF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p>
        </w:tc>
      </w:tr>
      <w:tr w:rsidR="000F384B" w:rsidRPr="00B01FA5" w14:paraId="525B813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2156CC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50/32</w:t>
            </w:r>
          </w:p>
        </w:tc>
        <w:tc>
          <w:tcPr>
            <w:tcW w:w="2108" w:type="dxa"/>
            <w:tcBorders>
              <w:top w:val="nil"/>
              <w:left w:val="nil"/>
              <w:bottom w:val="single" w:sz="4" w:space="0" w:color="auto"/>
              <w:right w:val="single" w:sz="4" w:space="0" w:color="auto"/>
            </w:tcBorders>
            <w:shd w:val="clear" w:color="000000" w:fill="FFFFFF"/>
            <w:vAlign w:val="center"/>
            <w:hideMark/>
          </w:tcPr>
          <w:p w14:paraId="5AFA14A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ТК-10</w:t>
            </w:r>
          </w:p>
        </w:tc>
        <w:tc>
          <w:tcPr>
            <w:tcW w:w="1152" w:type="dxa"/>
            <w:tcBorders>
              <w:top w:val="nil"/>
              <w:left w:val="nil"/>
              <w:bottom w:val="single" w:sz="4" w:space="0" w:color="auto"/>
              <w:right w:val="single" w:sz="4" w:space="0" w:color="auto"/>
            </w:tcBorders>
            <w:shd w:val="clear" w:color="000000" w:fill="FFFFFF"/>
            <w:vAlign w:val="center"/>
            <w:hideMark/>
          </w:tcPr>
          <w:p w14:paraId="46F85EF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1448" w:type="dxa"/>
            <w:tcBorders>
              <w:top w:val="nil"/>
              <w:left w:val="nil"/>
              <w:bottom w:val="single" w:sz="4" w:space="0" w:color="auto"/>
              <w:right w:val="single" w:sz="4" w:space="0" w:color="auto"/>
            </w:tcBorders>
            <w:shd w:val="clear" w:color="000000" w:fill="FFFFFF"/>
            <w:vAlign w:val="center"/>
            <w:hideMark/>
          </w:tcPr>
          <w:p w14:paraId="4160A21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3338380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0ECB652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2BF44A8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5DB1FB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3,3</w:t>
            </w:r>
          </w:p>
        </w:tc>
      </w:tr>
      <w:tr w:rsidR="000F384B" w:rsidRPr="00B01FA5" w14:paraId="03BBCCC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B78485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w:t>
            </w:r>
          </w:p>
        </w:tc>
        <w:tc>
          <w:tcPr>
            <w:tcW w:w="2108" w:type="dxa"/>
            <w:tcBorders>
              <w:top w:val="nil"/>
              <w:left w:val="nil"/>
              <w:bottom w:val="single" w:sz="4" w:space="0" w:color="auto"/>
              <w:right w:val="single" w:sz="4" w:space="0" w:color="auto"/>
            </w:tcBorders>
            <w:shd w:val="clear" w:color="000000" w:fill="FFFFFF"/>
            <w:vAlign w:val="center"/>
            <w:hideMark/>
          </w:tcPr>
          <w:p w14:paraId="707BD7A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6</w:t>
            </w:r>
          </w:p>
        </w:tc>
        <w:tc>
          <w:tcPr>
            <w:tcW w:w="1152" w:type="dxa"/>
            <w:tcBorders>
              <w:top w:val="nil"/>
              <w:left w:val="nil"/>
              <w:bottom w:val="single" w:sz="4" w:space="0" w:color="auto"/>
              <w:right w:val="single" w:sz="4" w:space="0" w:color="auto"/>
            </w:tcBorders>
            <w:shd w:val="clear" w:color="000000" w:fill="FFFFFF"/>
            <w:vAlign w:val="center"/>
            <w:hideMark/>
          </w:tcPr>
          <w:p w14:paraId="5A0D9F7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34</w:t>
            </w:r>
          </w:p>
        </w:tc>
        <w:tc>
          <w:tcPr>
            <w:tcW w:w="1448" w:type="dxa"/>
            <w:tcBorders>
              <w:top w:val="nil"/>
              <w:left w:val="nil"/>
              <w:bottom w:val="single" w:sz="4" w:space="0" w:color="auto"/>
              <w:right w:val="single" w:sz="4" w:space="0" w:color="auto"/>
            </w:tcBorders>
            <w:shd w:val="clear" w:color="000000" w:fill="FFFFFF"/>
            <w:vAlign w:val="center"/>
            <w:hideMark/>
          </w:tcPr>
          <w:p w14:paraId="57AAE10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5186E8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3F959AA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695BFD6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914F30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1,84</w:t>
            </w:r>
          </w:p>
        </w:tc>
      </w:tr>
      <w:tr w:rsidR="000F384B" w:rsidRPr="00B01FA5" w14:paraId="7CF01CB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6ACA0F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2108" w:type="dxa"/>
            <w:tcBorders>
              <w:top w:val="nil"/>
              <w:left w:val="nil"/>
              <w:bottom w:val="single" w:sz="4" w:space="0" w:color="auto"/>
              <w:right w:val="single" w:sz="4" w:space="0" w:color="auto"/>
            </w:tcBorders>
            <w:shd w:val="clear" w:color="000000" w:fill="FFFFFF"/>
            <w:vAlign w:val="center"/>
            <w:hideMark/>
          </w:tcPr>
          <w:p w14:paraId="37A85BC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Т.2а</w:t>
            </w:r>
          </w:p>
        </w:tc>
        <w:tc>
          <w:tcPr>
            <w:tcW w:w="1152" w:type="dxa"/>
            <w:tcBorders>
              <w:top w:val="nil"/>
              <w:left w:val="nil"/>
              <w:bottom w:val="single" w:sz="4" w:space="0" w:color="auto"/>
              <w:right w:val="single" w:sz="4" w:space="0" w:color="auto"/>
            </w:tcBorders>
            <w:shd w:val="clear" w:color="000000" w:fill="FFFFFF"/>
            <w:vAlign w:val="center"/>
            <w:hideMark/>
          </w:tcPr>
          <w:p w14:paraId="50D4D9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29</w:t>
            </w:r>
          </w:p>
        </w:tc>
        <w:tc>
          <w:tcPr>
            <w:tcW w:w="1448" w:type="dxa"/>
            <w:tcBorders>
              <w:top w:val="nil"/>
              <w:left w:val="nil"/>
              <w:bottom w:val="single" w:sz="4" w:space="0" w:color="auto"/>
              <w:right w:val="single" w:sz="4" w:space="0" w:color="auto"/>
            </w:tcBorders>
            <w:shd w:val="clear" w:color="000000" w:fill="FFFFFF"/>
            <w:vAlign w:val="center"/>
            <w:hideMark/>
          </w:tcPr>
          <w:p w14:paraId="109B5F1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448" w:type="dxa"/>
            <w:tcBorders>
              <w:top w:val="nil"/>
              <w:left w:val="nil"/>
              <w:bottom w:val="single" w:sz="4" w:space="0" w:color="auto"/>
              <w:right w:val="single" w:sz="4" w:space="0" w:color="auto"/>
            </w:tcBorders>
            <w:shd w:val="clear" w:color="000000" w:fill="FFFFFF"/>
            <w:vAlign w:val="center"/>
            <w:hideMark/>
          </w:tcPr>
          <w:p w14:paraId="339B0E5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2916" w:type="dxa"/>
            <w:tcBorders>
              <w:top w:val="nil"/>
              <w:left w:val="nil"/>
              <w:bottom w:val="single" w:sz="4" w:space="0" w:color="auto"/>
              <w:right w:val="single" w:sz="4" w:space="0" w:color="auto"/>
            </w:tcBorders>
            <w:shd w:val="clear" w:color="000000" w:fill="FFFFFF"/>
            <w:vAlign w:val="center"/>
            <w:hideMark/>
          </w:tcPr>
          <w:p w14:paraId="5E818FB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2B73729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6FEEDA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5,8</w:t>
            </w:r>
          </w:p>
        </w:tc>
      </w:tr>
      <w:tr w:rsidR="000F384B" w:rsidRPr="00B01FA5" w14:paraId="4D0FC09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28AC51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Т.2а</w:t>
            </w:r>
          </w:p>
        </w:tc>
        <w:tc>
          <w:tcPr>
            <w:tcW w:w="2108" w:type="dxa"/>
            <w:tcBorders>
              <w:top w:val="nil"/>
              <w:left w:val="nil"/>
              <w:bottom w:val="single" w:sz="4" w:space="0" w:color="auto"/>
              <w:right w:val="single" w:sz="4" w:space="0" w:color="auto"/>
            </w:tcBorders>
            <w:shd w:val="clear" w:color="000000" w:fill="FFFFFF"/>
            <w:vAlign w:val="center"/>
            <w:hideMark/>
          </w:tcPr>
          <w:p w14:paraId="40B8D68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ТК-6</w:t>
            </w:r>
          </w:p>
        </w:tc>
        <w:tc>
          <w:tcPr>
            <w:tcW w:w="1152" w:type="dxa"/>
            <w:tcBorders>
              <w:top w:val="nil"/>
              <w:left w:val="nil"/>
              <w:bottom w:val="single" w:sz="4" w:space="0" w:color="auto"/>
              <w:right w:val="single" w:sz="4" w:space="0" w:color="auto"/>
            </w:tcBorders>
            <w:shd w:val="clear" w:color="000000" w:fill="FFFFFF"/>
            <w:vAlign w:val="center"/>
            <w:hideMark/>
          </w:tcPr>
          <w:p w14:paraId="0E0BEA7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w:t>
            </w:r>
          </w:p>
        </w:tc>
        <w:tc>
          <w:tcPr>
            <w:tcW w:w="1448" w:type="dxa"/>
            <w:tcBorders>
              <w:top w:val="nil"/>
              <w:left w:val="nil"/>
              <w:bottom w:val="single" w:sz="4" w:space="0" w:color="auto"/>
              <w:right w:val="single" w:sz="4" w:space="0" w:color="auto"/>
            </w:tcBorders>
            <w:shd w:val="clear" w:color="000000" w:fill="FFFFFF"/>
            <w:vAlign w:val="center"/>
            <w:hideMark/>
          </w:tcPr>
          <w:p w14:paraId="7A2DB74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448" w:type="dxa"/>
            <w:tcBorders>
              <w:top w:val="nil"/>
              <w:left w:val="nil"/>
              <w:bottom w:val="single" w:sz="4" w:space="0" w:color="auto"/>
              <w:right w:val="single" w:sz="4" w:space="0" w:color="auto"/>
            </w:tcBorders>
            <w:shd w:val="clear" w:color="000000" w:fill="FFFFFF"/>
            <w:vAlign w:val="center"/>
            <w:hideMark/>
          </w:tcPr>
          <w:p w14:paraId="46DC406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2916" w:type="dxa"/>
            <w:tcBorders>
              <w:top w:val="nil"/>
              <w:left w:val="nil"/>
              <w:bottom w:val="single" w:sz="4" w:space="0" w:color="auto"/>
              <w:right w:val="single" w:sz="4" w:space="0" w:color="auto"/>
            </w:tcBorders>
            <w:shd w:val="clear" w:color="000000" w:fill="FFFFFF"/>
            <w:vAlign w:val="center"/>
            <w:hideMark/>
          </w:tcPr>
          <w:p w14:paraId="0A9ECE8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09663CE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23C442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4,2</w:t>
            </w:r>
          </w:p>
        </w:tc>
      </w:tr>
      <w:tr w:rsidR="000F384B" w:rsidRPr="00B01FA5" w14:paraId="1B48CEF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05C700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Т.2а</w:t>
            </w:r>
          </w:p>
        </w:tc>
        <w:tc>
          <w:tcPr>
            <w:tcW w:w="2108" w:type="dxa"/>
            <w:tcBorders>
              <w:top w:val="nil"/>
              <w:left w:val="nil"/>
              <w:bottom w:val="single" w:sz="4" w:space="0" w:color="auto"/>
              <w:right w:val="single" w:sz="4" w:space="0" w:color="auto"/>
            </w:tcBorders>
            <w:shd w:val="clear" w:color="000000" w:fill="FFFFFF"/>
            <w:vAlign w:val="center"/>
            <w:hideMark/>
          </w:tcPr>
          <w:p w14:paraId="2543344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2 ул. Слабодка</w:t>
            </w:r>
          </w:p>
        </w:tc>
        <w:tc>
          <w:tcPr>
            <w:tcW w:w="1152" w:type="dxa"/>
            <w:tcBorders>
              <w:top w:val="nil"/>
              <w:left w:val="nil"/>
              <w:bottom w:val="single" w:sz="4" w:space="0" w:color="auto"/>
              <w:right w:val="single" w:sz="4" w:space="0" w:color="auto"/>
            </w:tcBorders>
            <w:shd w:val="clear" w:color="000000" w:fill="FFFFFF"/>
            <w:vAlign w:val="center"/>
            <w:hideMark/>
          </w:tcPr>
          <w:p w14:paraId="1E388EF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127</w:t>
            </w:r>
          </w:p>
        </w:tc>
        <w:tc>
          <w:tcPr>
            <w:tcW w:w="1448" w:type="dxa"/>
            <w:tcBorders>
              <w:top w:val="nil"/>
              <w:left w:val="nil"/>
              <w:bottom w:val="single" w:sz="4" w:space="0" w:color="auto"/>
              <w:right w:val="single" w:sz="4" w:space="0" w:color="auto"/>
            </w:tcBorders>
            <w:shd w:val="clear" w:color="000000" w:fill="FFFFFF"/>
            <w:vAlign w:val="center"/>
            <w:hideMark/>
          </w:tcPr>
          <w:p w14:paraId="7AD0412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2261AA8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17D7B9A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49FA603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549CCF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17,53</w:t>
            </w:r>
          </w:p>
        </w:tc>
      </w:tr>
      <w:tr w:rsidR="000F384B" w:rsidRPr="00B01FA5" w14:paraId="0A2B669C" w14:textId="77777777" w:rsidTr="000F384B">
        <w:trPr>
          <w:trHeight w:val="315"/>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5337914C"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Итого:</w:t>
            </w:r>
          </w:p>
        </w:tc>
        <w:tc>
          <w:tcPr>
            <w:tcW w:w="2108" w:type="dxa"/>
            <w:tcBorders>
              <w:top w:val="nil"/>
              <w:left w:val="nil"/>
              <w:bottom w:val="single" w:sz="4" w:space="0" w:color="auto"/>
              <w:right w:val="single" w:sz="4" w:space="0" w:color="auto"/>
            </w:tcBorders>
            <w:shd w:val="clear" w:color="auto" w:fill="auto"/>
            <w:vAlign w:val="center"/>
            <w:hideMark/>
          </w:tcPr>
          <w:p w14:paraId="15CDEEB9"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 </w:t>
            </w:r>
          </w:p>
        </w:tc>
        <w:tc>
          <w:tcPr>
            <w:tcW w:w="1152" w:type="dxa"/>
            <w:tcBorders>
              <w:top w:val="nil"/>
              <w:left w:val="nil"/>
              <w:bottom w:val="single" w:sz="4" w:space="0" w:color="auto"/>
              <w:right w:val="single" w:sz="4" w:space="0" w:color="auto"/>
            </w:tcBorders>
            <w:shd w:val="clear" w:color="auto" w:fill="auto"/>
            <w:vAlign w:val="center"/>
            <w:hideMark/>
          </w:tcPr>
          <w:p w14:paraId="184BE815"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1253,24</w:t>
            </w:r>
          </w:p>
        </w:tc>
        <w:tc>
          <w:tcPr>
            <w:tcW w:w="1448" w:type="dxa"/>
            <w:tcBorders>
              <w:top w:val="nil"/>
              <w:left w:val="nil"/>
              <w:bottom w:val="single" w:sz="4" w:space="0" w:color="auto"/>
              <w:right w:val="single" w:sz="4" w:space="0" w:color="auto"/>
            </w:tcBorders>
            <w:shd w:val="clear" w:color="auto" w:fill="auto"/>
            <w:vAlign w:val="center"/>
            <w:hideMark/>
          </w:tcPr>
          <w:p w14:paraId="33131BF0"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58,286</w:t>
            </w:r>
          </w:p>
        </w:tc>
        <w:tc>
          <w:tcPr>
            <w:tcW w:w="1448" w:type="dxa"/>
            <w:tcBorders>
              <w:top w:val="nil"/>
              <w:left w:val="nil"/>
              <w:bottom w:val="single" w:sz="4" w:space="0" w:color="auto"/>
              <w:right w:val="single" w:sz="4" w:space="0" w:color="auto"/>
            </w:tcBorders>
            <w:shd w:val="clear" w:color="auto" w:fill="auto"/>
            <w:vAlign w:val="center"/>
            <w:hideMark/>
          </w:tcPr>
          <w:p w14:paraId="7F238366"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58,286</w:t>
            </w:r>
          </w:p>
        </w:tc>
        <w:tc>
          <w:tcPr>
            <w:tcW w:w="2916" w:type="dxa"/>
            <w:tcBorders>
              <w:top w:val="nil"/>
              <w:left w:val="nil"/>
              <w:bottom w:val="single" w:sz="4" w:space="0" w:color="auto"/>
              <w:right w:val="single" w:sz="4" w:space="0" w:color="auto"/>
            </w:tcBorders>
            <w:shd w:val="clear" w:color="auto" w:fill="auto"/>
            <w:vAlign w:val="center"/>
            <w:hideMark/>
          </w:tcPr>
          <w:p w14:paraId="1074EF9F"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 </w:t>
            </w:r>
          </w:p>
        </w:tc>
        <w:tc>
          <w:tcPr>
            <w:tcW w:w="1982" w:type="dxa"/>
            <w:tcBorders>
              <w:top w:val="nil"/>
              <w:left w:val="nil"/>
              <w:bottom w:val="single" w:sz="4" w:space="0" w:color="auto"/>
              <w:right w:val="single" w:sz="4" w:space="0" w:color="auto"/>
            </w:tcBorders>
            <w:shd w:val="clear" w:color="auto" w:fill="auto"/>
            <w:vAlign w:val="center"/>
            <w:hideMark/>
          </w:tcPr>
          <w:p w14:paraId="71195B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auto"/>
              <w:right w:val="single" w:sz="8" w:space="0" w:color="auto"/>
            </w:tcBorders>
            <w:shd w:val="clear" w:color="auto" w:fill="auto"/>
            <w:vAlign w:val="center"/>
            <w:hideMark/>
          </w:tcPr>
          <w:p w14:paraId="74CA2647"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147,73598</w:t>
            </w:r>
          </w:p>
        </w:tc>
      </w:tr>
      <w:tr w:rsidR="000F384B" w:rsidRPr="00B01FA5" w14:paraId="21C19086" w14:textId="77777777" w:rsidTr="000F384B">
        <w:trPr>
          <w:trHeight w:val="315"/>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3E0C290B"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Котельная № 4</w:t>
            </w:r>
          </w:p>
        </w:tc>
        <w:tc>
          <w:tcPr>
            <w:tcW w:w="2108" w:type="dxa"/>
            <w:tcBorders>
              <w:top w:val="nil"/>
              <w:left w:val="nil"/>
              <w:bottom w:val="single" w:sz="4" w:space="0" w:color="auto"/>
              <w:right w:val="single" w:sz="4" w:space="0" w:color="auto"/>
            </w:tcBorders>
            <w:shd w:val="clear" w:color="auto" w:fill="auto"/>
            <w:vAlign w:val="center"/>
            <w:hideMark/>
          </w:tcPr>
          <w:p w14:paraId="738F5193"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152" w:type="dxa"/>
            <w:tcBorders>
              <w:top w:val="nil"/>
              <w:left w:val="nil"/>
              <w:bottom w:val="single" w:sz="4" w:space="0" w:color="auto"/>
              <w:right w:val="single" w:sz="4" w:space="0" w:color="auto"/>
            </w:tcBorders>
            <w:shd w:val="clear" w:color="auto" w:fill="auto"/>
            <w:vAlign w:val="center"/>
            <w:hideMark/>
          </w:tcPr>
          <w:p w14:paraId="5C3978A6"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23D66913"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7389BF89"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2916" w:type="dxa"/>
            <w:tcBorders>
              <w:top w:val="nil"/>
              <w:left w:val="nil"/>
              <w:bottom w:val="single" w:sz="4" w:space="0" w:color="auto"/>
              <w:right w:val="single" w:sz="4" w:space="0" w:color="auto"/>
            </w:tcBorders>
            <w:shd w:val="clear" w:color="auto" w:fill="auto"/>
            <w:vAlign w:val="center"/>
            <w:hideMark/>
          </w:tcPr>
          <w:p w14:paraId="0685EF79"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982" w:type="dxa"/>
            <w:tcBorders>
              <w:top w:val="nil"/>
              <w:left w:val="nil"/>
              <w:bottom w:val="single" w:sz="4" w:space="0" w:color="auto"/>
              <w:right w:val="single" w:sz="4" w:space="0" w:color="auto"/>
            </w:tcBorders>
            <w:shd w:val="clear" w:color="auto" w:fill="auto"/>
            <w:vAlign w:val="center"/>
            <w:hideMark/>
          </w:tcPr>
          <w:p w14:paraId="5B409C71"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617" w:type="dxa"/>
            <w:tcBorders>
              <w:top w:val="nil"/>
              <w:left w:val="nil"/>
              <w:bottom w:val="single" w:sz="8" w:space="0" w:color="000000"/>
              <w:right w:val="single" w:sz="8" w:space="0" w:color="000000"/>
            </w:tcBorders>
            <w:shd w:val="clear" w:color="auto" w:fill="auto"/>
            <w:vAlign w:val="center"/>
            <w:hideMark/>
          </w:tcPr>
          <w:p w14:paraId="58BE90B0"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r>
      <w:tr w:rsidR="000F384B" w:rsidRPr="00B01FA5" w14:paraId="3E7FA5B5"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9D21D5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котельная ул. Дзержинского</w:t>
            </w:r>
          </w:p>
        </w:tc>
        <w:tc>
          <w:tcPr>
            <w:tcW w:w="2108" w:type="dxa"/>
            <w:tcBorders>
              <w:top w:val="nil"/>
              <w:left w:val="nil"/>
              <w:bottom w:val="single" w:sz="4" w:space="0" w:color="auto"/>
              <w:right w:val="single" w:sz="4" w:space="0" w:color="auto"/>
            </w:tcBorders>
            <w:shd w:val="clear" w:color="000000" w:fill="FFFFFF"/>
            <w:vAlign w:val="center"/>
            <w:hideMark/>
          </w:tcPr>
          <w:p w14:paraId="2CBBDF4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1152" w:type="dxa"/>
            <w:tcBorders>
              <w:top w:val="nil"/>
              <w:left w:val="nil"/>
              <w:bottom w:val="single" w:sz="4" w:space="0" w:color="auto"/>
              <w:right w:val="single" w:sz="4" w:space="0" w:color="auto"/>
            </w:tcBorders>
            <w:shd w:val="clear" w:color="000000" w:fill="FFFFFF"/>
            <w:vAlign w:val="center"/>
            <w:hideMark/>
          </w:tcPr>
          <w:p w14:paraId="3E7196B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125</w:t>
            </w:r>
          </w:p>
        </w:tc>
        <w:tc>
          <w:tcPr>
            <w:tcW w:w="1448" w:type="dxa"/>
            <w:tcBorders>
              <w:top w:val="nil"/>
              <w:left w:val="nil"/>
              <w:bottom w:val="single" w:sz="4" w:space="0" w:color="auto"/>
              <w:right w:val="single" w:sz="4" w:space="0" w:color="auto"/>
            </w:tcBorders>
            <w:shd w:val="clear" w:color="000000" w:fill="FFFFFF"/>
            <w:vAlign w:val="center"/>
            <w:hideMark/>
          </w:tcPr>
          <w:p w14:paraId="26B092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5EEC2BD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2559BA9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7E57AEC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4DA1C6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17,25</w:t>
            </w:r>
          </w:p>
        </w:tc>
      </w:tr>
      <w:tr w:rsidR="000F384B" w:rsidRPr="00B01FA5" w14:paraId="2C232063"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204DCE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котельная ул. Дзержинского</w:t>
            </w:r>
          </w:p>
        </w:tc>
        <w:tc>
          <w:tcPr>
            <w:tcW w:w="2108" w:type="dxa"/>
            <w:tcBorders>
              <w:top w:val="nil"/>
              <w:left w:val="nil"/>
              <w:bottom w:val="single" w:sz="4" w:space="0" w:color="auto"/>
              <w:right w:val="single" w:sz="4" w:space="0" w:color="auto"/>
            </w:tcBorders>
            <w:shd w:val="clear" w:color="000000" w:fill="FFFFFF"/>
            <w:vAlign w:val="center"/>
            <w:hideMark/>
          </w:tcPr>
          <w:p w14:paraId="4F9A928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1152" w:type="dxa"/>
            <w:tcBorders>
              <w:top w:val="nil"/>
              <w:left w:val="nil"/>
              <w:bottom w:val="single" w:sz="4" w:space="0" w:color="auto"/>
              <w:right w:val="single" w:sz="4" w:space="0" w:color="auto"/>
            </w:tcBorders>
            <w:shd w:val="clear" w:color="000000" w:fill="FFFFFF"/>
            <w:vAlign w:val="center"/>
            <w:hideMark/>
          </w:tcPr>
          <w:p w14:paraId="77F5443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36</w:t>
            </w:r>
          </w:p>
        </w:tc>
        <w:tc>
          <w:tcPr>
            <w:tcW w:w="1448" w:type="dxa"/>
            <w:tcBorders>
              <w:top w:val="nil"/>
              <w:left w:val="nil"/>
              <w:bottom w:val="single" w:sz="4" w:space="0" w:color="auto"/>
              <w:right w:val="single" w:sz="4" w:space="0" w:color="auto"/>
            </w:tcBorders>
            <w:shd w:val="clear" w:color="000000" w:fill="FFFFFF"/>
            <w:vAlign w:val="center"/>
            <w:hideMark/>
          </w:tcPr>
          <w:p w14:paraId="17473B7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22C1085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6269CFB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10527EB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7D407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3,6</w:t>
            </w:r>
          </w:p>
        </w:tc>
      </w:tr>
      <w:tr w:rsidR="000F384B" w:rsidRPr="00B01FA5" w14:paraId="6B097753"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A9E38C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котельная ул. Дзержинского</w:t>
            </w:r>
          </w:p>
        </w:tc>
        <w:tc>
          <w:tcPr>
            <w:tcW w:w="2108" w:type="dxa"/>
            <w:tcBorders>
              <w:top w:val="nil"/>
              <w:left w:val="nil"/>
              <w:bottom w:val="single" w:sz="4" w:space="0" w:color="auto"/>
              <w:right w:val="single" w:sz="4" w:space="0" w:color="auto"/>
            </w:tcBorders>
            <w:shd w:val="clear" w:color="000000" w:fill="FFFFFF"/>
            <w:vAlign w:val="center"/>
            <w:hideMark/>
          </w:tcPr>
          <w:p w14:paraId="02F5EB3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1152" w:type="dxa"/>
            <w:tcBorders>
              <w:top w:val="nil"/>
              <w:left w:val="nil"/>
              <w:bottom w:val="single" w:sz="4" w:space="0" w:color="auto"/>
              <w:right w:val="single" w:sz="4" w:space="0" w:color="auto"/>
            </w:tcBorders>
            <w:shd w:val="clear" w:color="000000" w:fill="FFFFFF"/>
            <w:vAlign w:val="center"/>
            <w:hideMark/>
          </w:tcPr>
          <w:p w14:paraId="2F4D4F2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w:t>
            </w:r>
          </w:p>
        </w:tc>
        <w:tc>
          <w:tcPr>
            <w:tcW w:w="1448" w:type="dxa"/>
            <w:tcBorders>
              <w:top w:val="nil"/>
              <w:left w:val="nil"/>
              <w:bottom w:val="single" w:sz="4" w:space="0" w:color="auto"/>
              <w:right w:val="single" w:sz="4" w:space="0" w:color="auto"/>
            </w:tcBorders>
            <w:shd w:val="clear" w:color="000000" w:fill="FFFFFF"/>
            <w:vAlign w:val="center"/>
            <w:hideMark/>
          </w:tcPr>
          <w:p w14:paraId="43E38C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0B8D289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415B5AB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68B4C0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9451A2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w:t>
            </w:r>
          </w:p>
        </w:tc>
      </w:tr>
      <w:tr w:rsidR="000F384B" w:rsidRPr="00B01FA5" w14:paraId="04B8DD09"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533A2A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котельная ул. Дзержинского</w:t>
            </w:r>
          </w:p>
        </w:tc>
        <w:tc>
          <w:tcPr>
            <w:tcW w:w="2108" w:type="dxa"/>
            <w:tcBorders>
              <w:top w:val="nil"/>
              <w:left w:val="nil"/>
              <w:bottom w:val="single" w:sz="4" w:space="0" w:color="auto"/>
              <w:right w:val="single" w:sz="4" w:space="0" w:color="auto"/>
            </w:tcBorders>
            <w:shd w:val="clear" w:color="000000" w:fill="FFFFFF"/>
            <w:vAlign w:val="center"/>
            <w:hideMark/>
          </w:tcPr>
          <w:p w14:paraId="08F422D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18E82AE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w:t>
            </w:r>
          </w:p>
        </w:tc>
        <w:tc>
          <w:tcPr>
            <w:tcW w:w="1448" w:type="dxa"/>
            <w:tcBorders>
              <w:top w:val="nil"/>
              <w:left w:val="nil"/>
              <w:bottom w:val="single" w:sz="4" w:space="0" w:color="auto"/>
              <w:right w:val="single" w:sz="4" w:space="0" w:color="auto"/>
            </w:tcBorders>
            <w:shd w:val="clear" w:color="000000" w:fill="FFFFFF"/>
            <w:vAlign w:val="center"/>
            <w:hideMark/>
          </w:tcPr>
          <w:p w14:paraId="1DC1BEC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2CBF8A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4B2CF27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бесканальная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165EE52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188B5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9,66</w:t>
            </w:r>
          </w:p>
        </w:tc>
      </w:tr>
      <w:tr w:rsidR="000F384B" w:rsidRPr="00B01FA5" w14:paraId="23F151F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30446C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161B6BE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ж.д.8</w:t>
            </w:r>
          </w:p>
        </w:tc>
        <w:tc>
          <w:tcPr>
            <w:tcW w:w="1152" w:type="dxa"/>
            <w:tcBorders>
              <w:top w:val="nil"/>
              <w:left w:val="nil"/>
              <w:bottom w:val="single" w:sz="4" w:space="0" w:color="auto"/>
              <w:right w:val="single" w:sz="4" w:space="0" w:color="auto"/>
            </w:tcBorders>
            <w:shd w:val="clear" w:color="000000" w:fill="FFFFFF"/>
            <w:vAlign w:val="center"/>
            <w:hideMark/>
          </w:tcPr>
          <w:p w14:paraId="350828B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46</w:t>
            </w:r>
          </w:p>
        </w:tc>
        <w:tc>
          <w:tcPr>
            <w:tcW w:w="1448" w:type="dxa"/>
            <w:tcBorders>
              <w:top w:val="nil"/>
              <w:left w:val="nil"/>
              <w:bottom w:val="single" w:sz="4" w:space="0" w:color="auto"/>
              <w:right w:val="single" w:sz="4" w:space="0" w:color="auto"/>
            </w:tcBorders>
            <w:shd w:val="clear" w:color="000000" w:fill="FFFFFF"/>
            <w:vAlign w:val="center"/>
            <w:hideMark/>
          </w:tcPr>
          <w:p w14:paraId="150E77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6715E6D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4E45558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бесканальная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54EF790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2020E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4,6</w:t>
            </w:r>
          </w:p>
        </w:tc>
      </w:tr>
      <w:tr w:rsidR="000F384B" w:rsidRPr="00B01FA5" w14:paraId="79B7725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BE2DBD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491950F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ж.д.6</w:t>
            </w:r>
          </w:p>
        </w:tc>
        <w:tc>
          <w:tcPr>
            <w:tcW w:w="1152" w:type="dxa"/>
            <w:tcBorders>
              <w:top w:val="nil"/>
              <w:left w:val="nil"/>
              <w:bottom w:val="single" w:sz="4" w:space="0" w:color="auto"/>
              <w:right w:val="single" w:sz="4" w:space="0" w:color="auto"/>
            </w:tcBorders>
            <w:shd w:val="clear" w:color="000000" w:fill="FFFFFF"/>
            <w:vAlign w:val="center"/>
            <w:hideMark/>
          </w:tcPr>
          <w:p w14:paraId="6B4365C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w:t>
            </w:r>
          </w:p>
        </w:tc>
        <w:tc>
          <w:tcPr>
            <w:tcW w:w="1448" w:type="dxa"/>
            <w:tcBorders>
              <w:top w:val="nil"/>
              <w:left w:val="nil"/>
              <w:bottom w:val="single" w:sz="4" w:space="0" w:color="auto"/>
              <w:right w:val="single" w:sz="4" w:space="0" w:color="auto"/>
            </w:tcBorders>
            <w:shd w:val="clear" w:color="000000" w:fill="FFFFFF"/>
            <w:vAlign w:val="center"/>
            <w:hideMark/>
          </w:tcPr>
          <w:p w14:paraId="13A5360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44175CC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4F4EFF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бесканальная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24B76C0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BB92B1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w:t>
            </w:r>
          </w:p>
        </w:tc>
      </w:tr>
      <w:tr w:rsidR="000F384B" w:rsidRPr="00B01FA5" w14:paraId="328BA577" w14:textId="77777777" w:rsidTr="000F384B">
        <w:trPr>
          <w:trHeight w:val="315"/>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0DAB4589"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Итого:</w:t>
            </w:r>
          </w:p>
        </w:tc>
        <w:tc>
          <w:tcPr>
            <w:tcW w:w="2108" w:type="dxa"/>
            <w:tcBorders>
              <w:top w:val="nil"/>
              <w:left w:val="nil"/>
              <w:bottom w:val="single" w:sz="4" w:space="0" w:color="auto"/>
              <w:right w:val="single" w:sz="4" w:space="0" w:color="auto"/>
            </w:tcBorders>
            <w:shd w:val="clear" w:color="auto" w:fill="auto"/>
            <w:vAlign w:val="center"/>
            <w:hideMark/>
          </w:tcPr>
          <w:p w14:paraId="7E975409"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 </w:t>
            </w:r>
          </w:p>
        </w:tc>
        <w:tc>
          <w:tcPr>
            <w:tcW w:w="1152" w:type="dxa"/>
            <w:tcBorders>
              <w:top w:val="nil"/>
              <w:left w:val="nil"/>
              <w:bottom w:val="single" w:sz="4" w:space="0" w:color="auto"/>
              <w:right w:val="single" w:sz="4" w:space="0" w:color="auto"/>
            </w:tcBorders>
            <w:shd w:val="clear" w:color="auto" w:fill="auto"/>
            <w:vAlign w:val="center"/>
            <w:hideMark/>
          </w:tcPr>
          <w:p w14:paraId="0E7FD11D"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302</w:t>
            </w:r>
          </w:p>
        </w:tc>
        <w:tc>
          <w:tcPr>
            <w:tcW w:w="1448" w:type="dxa"/>
            <w:tcBorders>
              <w:top w:val="nil"/>
              <w:left w:val="nil"/>
              <w:bottom w:val="single" w:sz="4" w:space="0" w:color="auto"/>
              <w:right w:val="single" w:sz="4" w:space="0" w:color="auto"/>
            </w:tcBorders>
            <w:shd w:val="clear" w:color="auto" w:fill="auto"/>
            <w:vAlign w:val="center"/>
            <w:hideMark/>
          </w:tcPr>
          <w:p w14:paraId="5885F21E"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56,333</w:t>
            </w:r>
          </w:p>
        </w:tc>
        <w:tc>
          <w:tcPr>
            <w:tcW w:w="1448" w:type="dxa"/>
            <w:tcBorders>
              <w:top w:val="nil"/>
              <w:left w:val="nil"/>
              <w:bottom w:val="single" w:sz="4" w:space="0" w:color="auto"/>
              <w:right w:val="single" w:sz="4" w:space="0" w:color="auto"/>
            </w:tcBorders>
            <w:shd w:val="clear" w:color="auto" w:fill="auto"/>
            <w:vAlign w:val="center"/>
            <w:hideMark/>
          </w:tcPr>
          <w:p w14:paraId="25A645A9"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56,333</w:t>
            </w:r>
          </w:p>
        </w:tc>
        <w:tc>
          <w:tcPr>
            <w:tcW w:w="2916" w:type="dxa"/>
            <w:tcBorders>
              <w:top w:val="nil"/>
              <w:left w:val="nil"/>
              <w:bottom w:val="single" w:sz="4" w:space="0" w:color="auto"/>
              <w:right w:val="single" w:sz="4" w:space="0" w:color="auto"/>
            </w:tcBorders>
            <w:shd w:val="clear" w:color="auto" w:fill="auto"/>
            <w:vAlign w:val="center"/>
            <w:hideMark/>
          </w:tcPr>
          <w:p w14:paraId="76CB3949"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 </w:t>
            </w:r>
          </w:p>
        </w:tc>
        <w:tc>
          <w:tcPr>
            <w:tcW w:w="1982" w:type="dxa"/>
            <w:tcBorders>
              <w:top w:val="nil"/>
              <w:left w:val="nil"/>
              <w:bottom w:val="single" w:sz="4" w:space="0" w:color="auto"/>
              <w:right w:val="single" w:sz="4" w:space="0" w:color="auto"/>
            </w:tcBorders>
            <w:shd w:val="clear" w:color="auto" w:fill="auto"/>
            <w:vAlign w:val="center"/>
            <w:hideMark/>
          </w:tcPr>
          <w:p w14:paraId="6D619E0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auto"/>
              <w:right w:val="single" w:sz="8" w:space="0" w:color="auto"/>
            </w:tcBorders>
            <w:shd w:val="clear" w:color="auto" w:fill="auto"/>
            <w:vAlign w:val="center"/>
            <w:hideMark/>
          </w:tcPr>
          <w:p w14:paraId="54F76933"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37,61</w:t>
            </w:r>
          </w:p>
        </w:tc>
      </w:tr>
      <w:tr w:rsidR="000F384B" w:rsidRPr="00B01FA5" w14:paraId="2AE146E3" w14:textId="77777777" w:rsidTr="000F384B">
        <w:trPr>
          <w:trHeight w:val="315"/>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32579B33"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Котельная №5</w:t>
            </w:r>
          </w:p>
        </w:tc>
        <w:tc>
          <w:tcPr>
            <w:tcW w:w="2108" w:type="dxa"/>
            <w:tcBorders>
              <w:top w:val="nil"/>
              <w:left w:val="nil"/>
              <w:bottom w:val="single" w:sz="4" w:space="0" w:color="auto"/>
              <w:right w:val="single" w:sz="4" w:space="0" w:color="auto"/>
            </w:tcBorders>
            <w:shd w:val="clear" w:color="auto" w:fill="auto"/>
            <w:vAlign w:val="center"/>
            <w:hideMark/>
          </w:tcPr>
          <w:p w14:paraId="65E9CC9D"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152" w:type="dxa"/>
            <w:tcBorders>
              <w:top w:val="nil"/>
              <w:left w:val="nil"/>
              <w:bottom w:val="single" w:sz="4" w:space="0" w:color="auto"/>
              <w:right w:val="single" w:sz="4" w:space="0" w:color="auto"/>
            </w:tcBorders>
            <w:shd w:val="clear" w:color="auto" w:fill="auto"/>
            <w:vAlign w:val="center"/>
            <w:hideMark/>
          </w:tcPr>
          <w:p w14:paraId="555BA21D"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37670EC6"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07AE8C6A"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2916" w:type="dxa"/>
            <w:tcBorders>
              <w:top w:val="nil"/>
              <w:left w:val="nil"/>
              <w:bottom w:val="single" w:sz="4" w:space="0" w:color="auto"/>
              <w:right w:val="single" w:sz="4" w:space="0" w:color="auto"/>
            </w:tcBorders>
            <w:shd w:val="clear" w:color="auto" w:fill="auto"/>
            <w:vAlign w:val="center"/>
            <w:hideMark/>
          </w:tcPr>
          <w:p w14:paraId="4E4D60C0"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c>
          <w:tcPr>
            <w:tcW w:w="1982" w:type="dxa"/>
            <w:tcBorders>
              <w:top w:val="nil"/>
              <w:left w:val="nil"/>
              <w:bottom w:val="single" w:sz="4" w:space="0" w:color="auto"/>
              <w:right w:val="single" w:sz="4" w:space="0" w:color="auto"/>
            </w:tcBorders>
            <w:shd w:val="clear" w:color="auto" w:fill="auto"/>
            <w:vAlign w:val="center"/>
            <w:hideMark/>
          </w:tcPr>
          <w:p w14:paraId="09857FF8"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auto" w:fill="auto"/>
            <w:vAlign w:val="center"/>
            <w:hideMark/>
          </w:tcPr>
          <w:p w14:paraId="618AF4E1"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 </w:t>
            </w:r>
          </w:p>
        </w:tc>
      </w:tr>
      <w:tr w:rsidR="000F384B" w:rsidRPr="00B01FA5" w14:paraId="2196DFC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F69429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Котельная №5</w:t>
            </w:r>
          </w:p>
        </w:tc>
        <w:tc>
          <w:tcPr>
            <w:tcW w:w="2108" w:type="dxa"/>
            <w:tcBorders>
              <w:top w:val="nil"/>
              <w:left w:val="nil"/>
              <w:bottom w:val="single" w:sz="4" w:space="0" w:color="auto"/>
              <w:right w:val="single" w:sz="4" w:space="0" w:color="auto"/>
            </w:tcBorders>
            <w:shd w:val="clear" w:color="000000" w:fill="FFFFFF"/>
            <w:vAlign w:val="center"/>
            <w:hideMark/>
          </w:tcPr>
          <w:p w14:paraId="242B6E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3147465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w:t>
            </w:r>
          </w:p>
        </w:tc>
        <w:tc>
          <w:tcPr>
            <w:tcW w:w="1448" w:type="dxa"/>
            <w:tcBorders>
              <w:top w:val="nil"/>
              <w:left w:val="nil"/>
              <w:bottom w:val="single" w:sz="4" w:space="0" w:color="auto"/>
              <w:right w:val="single" w:sz="4" w:space="0" w:color="auto"/>
            </w:tcBorders>
            <w:shd w:val="clear" w:color="000000" w:fill="FFFFFF"/>
            <w:vAlign w:val="center"/>
            <w:hideMark/>
          </w:tcPr>
          <w:p w14:paraId="1661EEC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448" w:type="dxa"/>
            <w:tcBorders>
              <w:top w:val="nil"/>
              <w:left w:val="nil"/>
              <w:bottom w:val="single" w:sz="4" w:space="0" w:color="auto"/>
              <w:right w:val="single" w:sz="4" w:space="0" w:color="auto"/>
            </w:tcBorders>
            <w:shd w:val="clear" w:color="000000" w:fill="FFFFFF"/>
            <w:vAlign w:val="center"/>
            <w:hideMark/>
          </w:tcPr>
          <w:p w14:paraId="46119E6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2916" w:type="dxa"/>
            <w:tcBorders>
              <w:top w:val="nil"/>
              <w:left w:val="nil"/>
              <w:bottom w:val="single" w:sz="4" w:space="0" w:color="auto"/>
              <w:right w:val="single" w:sz="4" w:space="0" w:color="auto"/>
            </w:tcBorders>
            <w:shd w:val="clear" w:color="000000" w:fill="FFFFFF"/>
            <w:vAlign w:val="center"/>
            <w:hideMark/>
          </w:tcPr>
          <w:p w14:paraId="2CF6E76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171747C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329B1C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w:t>
            </w:r>
          </w:p>
        </w:tc>
      </w:tr>
      <w:tr w:rsidR="000F384B" w:rsidRPr="00B01FA5" w14:paraId="00A0DF9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413110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5A814DE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2D96634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w:t>
            </w:r>
          </w:p>
        </w:tc>
        <w:tc>
          <w:tcPr>
            <w:tcW w:w="1448" w:type="dxa"/>
            <w:tcBorders>
              <w:top w:val="nil"/>
              <w:left w:val="nil"/>
              <w:bottom w:val="single" w:sz="4" w:space="0" w:color="auto"/>
              <w:right w:val="single" w:sz="4" w:space="0" w:color="auto"/>
            </w:tcBorders>
            <w:shd w:val="clear" w:color="000000" w:fill="FFFFFF"/>
            <w:vAlign w:val="center"/>
            <w:hideMark/>
          </w:tcPr>
          <w:p w14:paraId="7D6B2B6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448" w:type="dxa"/>
            <w:tcBorders>
              <w:top w:val="nil"/>
              <w:left w:val="nil"/>
              <w:bottom w:val="single" w:sz="4" w:space="0" w:color="auto"/>
              <w:right w:val="single" w:sz="4" w:space="0" w:color="auto"/>
            </w:tcBorders>
            <w:shd w:val="clear" w:color="000000" w:fill="FFFFFF"/>
            <w:vAlign w:val="center"/>
            <w:hideMark/>
          </w:tcPr>
          <w:p w14:paraId="136DDAE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2916" w:type="dxa"/>
            <w:tcBorders>
              <w:top w:val="nil"/>
              <w:left w:val="nil"/>
              <w:bottom w:val="single" w:sz="4" w:space="0" w:color="auto"/>
              <w:right w:val="single" w:sz="4" w:space="0" w:color="auto"/>
            </w:tcBorders>
            <w:shd w:val="clear" w:color="000000" w:fill="FFFFFF"/>
            <w:vAlign w:val="center"/>
            <w:hideMark/>
          </w:tcPr>
          <w:p w14:paraId="78729AF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5FAFDC8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8AC2F5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w:t>
            </w:r>
          </w:p>
        </w:tc>
      </w:tr>
      <w:tr w:rsidR="000F384B" w:rsidRPr="00B01FA5" w14:paraId="5D4E4F9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6AE8C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 </w:t>
            </w:r>
          </w:p>
        </w:tc>
        <w:tc>
          <w:tcPr>
            <w:tcW w:w="2108" w:type="dxa"/>
            <w:tcBorders>
              <w:top w:val="nil"/>
              <w:left w:val="nil"/>
              <w:bottom w:val="single" w:sz="4" w:space="0" w:color="auto"/>
              <w:right w:val="single" w:sz="4" w:space="0" w:color="auto"/>
            </w:tcBorders>
            <w:shd w:val="clear" w:color="000000" w:fill="FFFFFF"/>
            <w:vAlign w:val="center"/>
            <w:hideMark/>
          </w:tcPr>
          <w:p w14:paraId="6157CD7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д.32</w:t>
            </w:r>
          </w:p>
        </w:tc>
        <w:tc>
          <w:tcPr>
            <w:tcW w:w="1152" w:type="dxa"/>
            <w:tcBorders>
              <w:top w:val="nil"/>
              <w:left w:val="nil"/>
              <w:bottom w:val="single" w:sz="4" w:space="0" w:color="auto"/>
              <w:right w:val="single" w:sz="4" w:space="0" w:color="auto"/>
            </w:tcBorders>
            <w:shd w:val="clear" w:color="000000" w:fill="FFFFFF"/>
            <w:vAlign w:val="center"/>
            <w:hideMark/>
          </w:tcPr>
          <w:p w14:paraId="00726D3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w:t>
            </w:r>
          </w:p>
        </w:tc>
        <w:tc>
          <w:tcPr>
            <w:tcW w:w="1448" w:type="dxa"/>
            <w:tcBorders>
              <w:top w:val="nil"/>
              <w:left w:val="nil"/>
              <w:bottom w:val="single" w:sz="4" w:space="0" w:color="auto"/>
              <w:right w:val="single" w:sz="4" w:space="0" w:color="auto"/>
            </w:tcBorders>
            <w:shd w:val="clear" w:color="000000" w:fill="FFFFFF"/>
            <w:vAlign w:val="center"/>
            <w:hideMark/>
          </w:tcPr>
          <w:p w14:paraId="40D534D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4E59161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4AB14A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0E86913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B7CC99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w:t>
            </w:r>
          </w:p>
        </w:tc>
      </w:tr>
      <w:tr w:rsidR="000F384B" w:rsidRPr="00B01FA5" w14:paraId="5033956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050345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3FF5ABD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д.32а</w:t>
            </w:r>
          </w:p>
        </w:tc>
        <w:tc>
          <w:tcPr>
            <w:tcW w:w="1152" w:type="dxa"/>
            <w:tcBorders>
              <w:top w:val="nil"/>
              <w:left w:val="nil"/>
              <w:bottom w:val="single" w:sz="4" w:space="0" w:color="auto"/>
              <w:right w:val="single" w:sz="4" w:space="0" w:color="auto"/>
            </w:tcBorders>
            <w:shd w:val="clear" w:color="000000" w:fill="FFFFFF"/>
            <w:vAlign w:val="center"/>
            <w:hideMark/>
          </w:tcPr>
          <w:p w14:paraId="4ECDA7E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166</w:t>
            </w:r>
          </w:p>
        </w:tc>
        <w:tc>
          <w:tcPr>
            <w:tcW w:w="1448" w:type="dxa"/>
            <w:tcBorders>
              <w:top w:val="nil"/>
              <w:left w:val="nil"/>
              <w:bottom w:val="single" w:sz="4" w:space="0" w:color="auto"/>
              <w:right w:val="single" w:sz="4" w:space="0" w:color="auto"/>
            </w:tcBorders>
            <w:shd w:val="clear" w:color="000000" w:fill="FFFFFF"/>
            <w:vAlign w:val="center"/>
            <w:hideMark/>
          </w:tcPr>
          <w:p w14:paraId="42AF122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1448" w:type="dxa"/>
            <w:tcBorders>
              <w:top w:val="nil"/>
              <w:left w:val="nil"/>
              <w:bottom w:val="single" w:sz="4" w:space="0" w:color="auto"/>
              <w:right w:val="single" w:sz="4" w:space="0" w:color="auto"/>
            </w:tcBorders>
            <w:shd w:val="clear" w:color="000000" w:fill="FFFFFF"/>
            <w:vAlign w:val="center"/>
            <w:hideMark/>
          </w:tcPr>
          <w:p w14:paraId="51571AD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c>
          <w:tcPr>
            <w:tcW w:w="2916" w:type="dxa"/>
            <w:tcBorders>
              <w:top w:val="nil"/>
              <w:left w:val="nil"/>
              <w:bottom w:val="single" w:sz="4" w:space="0" w:color="auto"/>
              <w:right w:val="single" w:sz="4" w:space="0" w:color="auto"/>
            </w:tcBorders>
            <w:shd w:val="clear" w:color="000000" w:fill="FFFFFF"/>
            <w:vAlign w:val="center"/>
            <w:hideMark/>
          </w:tcPr>
          <w:p w14:paraId="15AE3D7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5878EC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210F92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33,2</w:t>
            </w:r>
          </w:p>
        </w:tc>
      </w:tr>
      <w:tr w:rsidR="000F384B" w:rsidRPr="00B01FA5" w14:paraId="6A8B18EE" w14:textId="77777777" w:rsidTr="000F384B">
        <w:trPr>
          <w:trHeight w:val="315"/>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65F66AE6"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Итого:</w:t>
            </w:r>
          </w:p>
        </w:tc>
        <w:tc>
          <w:tcPr>
            <w:tcW w:w="2108" w:type="dxa"/>
            <w:tcBorders>
              <w:top w:val="nil"/>
              <w:left w:val="nil"/>
              <w:bottom w:val="single" w:sz="4" w:space="0" w:color="auto"/>
              <w:right w:val="single" w:sz="4" w:space="0" w:color="auto"/>
            </w:tcBorders>
            <w:shd w:val="clear" w:color="auto" w:fill="auto"/>
            <w:vAlign w:val="center"/>
            <w:hideMark/>
          </w:tcPr>
          <w:p w14:paraId="396FF064"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 </w:t>
            </w:r>
          </w:p>
        </w:tc>
        <w:tc>
          <w:tcPr>
            <w:tcW w:w="1152" w:type="dxa"/>
            <w:tcBorders>
              <w:top w:val="nil"/>
              <w:left w:val="nil"/>
              <w:bottom w:val="single" w:sz="4" w:space="0" w:color="auto"/>
              <w:right w:val="single" w:sz="4" w:space="0" w:color="auto"/>
            </w:tcBorders>
            <w:shd w:val="clear" w:color="auto" w:fill="auto"/>
            <w:vAlign w:val="center"/>
            <w:hideMark/>
          </w:tcPr>
          <w:p w14:paraId="16660951"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213</w:t>
            </w:r>
          </w:p>
        </w:tc>
        <w:tc>
          <w:tcPr>
            <w:tcW w:w="1448" w:type="dxa"/>
            <w:tcBorders>
              <w:top w:val="nil"/>
              <w:left w:val="nil"/>
              <w:bottom w:val="single" w:sz="4" w:space="0" w:color="auto"/>
              <w:right w:val="single" w:sz="4" w:space="0" w:color="auto"/>
            </w:tcBorders>
            <w:shd w:val="clear" w:color="auto" w:fill="auto"/>
            <w:vAlign w:val="center"/>
            <w:hideMark/>
          </w:tcPr>
          <w:p w14:paraId="63802BDC"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87,5</w:t>
            </w:r>
          </w:p>
        </w:tc>
        <w:tc>
          <w:tcPr>
            <w:tcW w:w="1448" w:type="dxa"/>
            <w:tcBorders>
              <w:top w:val="nil"/>
              <w:left w:val="nil"/>
              <w:bottom w:val="single" w:sz="4" w:space="0" w:color="auto"/>
              <w:right w:val="single" w:sz="4" w:space="0" w:color="auto"/>
            </w:tcBorders>
            <w:shd w:val="clear" w:color="auto" w:fill="auto"/>
            <w:vAlign w:val="center"/>
            <w:hideMark/>
          </w:tcPr>
          <w:p w14:paraId="471F830B"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87,5</w:t>
            </w:r>
          </w:p>
        </w:tc>
        <w:tc>
          <w:tcPr>
            <w:tcW w:w="2916" w:type="dxa"/>
            <w:tcBorders>
              <w:top w:val="nil"/>
              <w:left w:val="nil"/>
              <w:bottom w:val="single" w:sz="4" w:space="0" w:color="auto"/>
              <w:right w:val="single" w:sz="4" w:space="0" w:color="auto"/>
            </w:tcBorders>
            <w:shd w:val="clear" w:color="auto" w:fill="auto"/>
            <w:vAlign w:val="center"/>
            <w:hideMark/>
          </w:tcPr>
          <w:p w14:paraId="1EF31AF5"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 </w:t>
            </w:r>
          </w:p>
        </w:tc>
        <w:tc>
          <w:tcPr>
            <w:tcW w:w="1982" w:type="dxa"/>
            <w:tcBorders>
              <w:top w:val="nil"/>
              <w:left w:val="nil"/>
              <w:bottom w:val="single" w:sz="4" w:space="0" w:color="auto"/>
              <w:right w:val="single" w:sz="4" w:space="0" w:color="auto"/>
            </w:tcBorders>
            <w:shd w:val="clear" w:color="auto" w:fill="auto"/>
            <w:vAlign w:val="center"/>
            <w:hideMark/>
          </w:tcPr>
          <w:p w14:paraId="6F5DFA4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auto"/>
              <w:right w:val="single" w:sz="8" w:space="0" w:color="auto"/>
            </w:tcBorders>
            <w:shd w:val="clear" w:color="auto" w:fill="auto"/>
            <w:vAlign w:val="center"/>
            <w:hideMark/>
          </w:tcPr>
          <w:p w14:paraId="035838E3"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38,1</w:t>
            </w:r>
          </w:p>
        </w:tc>
      </w:tr>
      <w:tr w:rsidR="000F384B" w:rsidRPr="00B01FA5" w14:paraId="251A1177" w14:textId="77777777" w:rsidTr="000F384B">
        <w:trPr>
          <w:trHeight w:val="315"/>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754852B3" w14:textId="77777777" w:rsidR="000F384B" w:rsidRPr="00B01FA5" w:rsidRDefault="000F384B" w:rsidP="000F384B">
            <w:pPr>
              <w:jc w:val="center"/>
              <w:rPr>
                <w:rFonts w:eastAsia="Times New Roman" w:cs="Times New Roman"/>
                <w:b/>
                <w:bCs/>
                <w:i/>
                <w:iCs/>
                <w:color w:val="000000"/>
                <w:sz w:val="20"/>
                <w:szCs w:val="20"/>
                <w:lang w:eastAsia="ru-RU"/>
              </w:rPr>
            </w:pPr>
            <w:r w:rsidRPr="00B01FA5">
              <w:rPr>
                <w:rFonts w:eastAsia="Times New Roman" w:cs="Times New Roman"/>
                <w:b/>
                <w:bCs/>
                <w:i/>
                <w:iCs/>
                <w:color w:val="000000"/>
                <w:sz w:val="20"/>
                <w:szCs w:val="20"/>
                <w:lang w:eastAsia="ru-RU"/>
              </w:rPr>
              <w:t>Котельная № 6</w:t>
            </w:r>
          </w:p>
        </w:tc>
        <w:tc>
          <w:tcPr>
            <w:tcW w:w="2108" w:type="dxa"/>
            <w:tcBorders>
              <w:top w:val="nil"/>
              <w:left w:val="nil"/>
              <w:bottom w:val="single" w:sz="4" w:space="0" w:color="auto"/>
              <w:right w:val="single" w:sz="4" w:space="0" w:color="auto"/>
            </w:tcBorders>
            <w:shd w:val="clear" w:color="auto" w:fill="auto"/>
            <w:vAlign w:val="center"/>
            <w:hideMark/>
          </w:tcPr>
          <w:p w14:paraId="7299A0F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auto" w:fill="auto"/>
            <w:vAlign w:val="center"/>
            <w:hideMark/>
          </w:tcPr>
          <w:p w14:paraId="0AC16BB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394E1DA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04D559A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916" w:type="dxa"/>
            <w:tcBorders>
              <w:top w:val="nil"/>
              <w:left w:val="nil"/>
              <w:bottom w:val="single" w:sz="4" w:space="0" w:color="auto"/>
              <w:right w:val="single" w:sz="4" w:space="0" w:color="auto"/>
            </w:tcBorders>
            <w:shd w:val="clear" w:color="auto" w:fill="auto"/>
            <w:vAlign w:val="center"/>
            <w:hideMark/>
          </w:tcPr>
          <w:p w14:paraId="07DD336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82" w:type="dxa"/>
            <w:tcBorders>
              <w:top w:val="nil"/>
              <w:left w:val="nil"/>
              <w:bottom w:val="single" w:sz="4" w:space="0" w:color="auto"/>
              <w:right w:val="single" w:sz="4" w:space="0" w:color="auto"/>
            </w:tcBorders>
            <w:shd w:val="clear" w:color="auto" w:fill="auto"/>
            <w:vAlign w:val="center"/>
            <w:hideMark/>
          </w:tcPr>
          <w:p w14:paraId="4C0A118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auto" w:fill="auto"/>
            <w:vAlign w:val="center"/>
            <w:hideMark/>
          </w:tcPr>
          <w:p w14:paraId="394EF50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r>
      <w:tr w:rsidR="000F384B" w:rsidRPr="00B01FA5" w14:paraId="203D9E8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41CBD7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кот. ст.Ачинск-1</w:t>
            </w:r>
          </w:p>
        </w:tc>
        <w:tc>
          <w:tcPr>
            <w:tcW w:w="2108" w:type="dxa"/>
            <w:tcBorders>
              <w:top w:val="nil"/>
              <w:left w:val="nil"/>
              <w:bottom w:val="single" w:sz="4" w:space="0" w:color="auto"/>
              <w:right w:val="single" w:sz="4" w:space="0" w:color="auto"/>
            </w:tcBorders>
            <w:shd w:val="clear" w:color="000000" w:fill="FFFFFF"/>
            <w:vAlign w:val="center"/>
            <w:hideMark/>
          </w:tcPr>
          <w:p w14:paraId="0D9EA4F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Ду 500</w:t>
            </w:r>
          </w:p>
        </w:tc>
        <w:tc>
          <w:tcPr>
            <w:tcW w:w="1152" w:type="dxa"/>
            <w:tcBorders>
              <w:top w:val="nil"/>
              <w:left w:val="nil"/>
              <w:bottom w:val="single" w:sz="4" w:space="0" w:color="auto"/>
              <w:right w:val="single" w:sz="4" w:space="0" w:color="auto"/>
            </w:tcBorders>
            <w:shd w:val="clear" w:color="000000" w:fill="FFFFFF"/>
            <w:vAlign w:val="center"/>
            <w:hideMark/>
          </w:tcPr>
          <w:p w14:paraId="1A2BDDC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1FE784F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1448" w:type="dxa"/>
            <w:tcBorders>
              <w:top w:val="nil"/>
              <w:left w:val="nil"/>
              <w:bottom w:val="single" w:sz="4" w:space="0" w:color="auto"/>
              <w:right w:val="single" w:sz="4" w:space="0" w:color="auto"/>
            </w:tcBorders>
            <w:shd w:val="clear" w:color="000000" w:fill="FFFFFF"/>
            <w:vAlign w:val="center"/>
            <w:hideMark/>
          </w:tcPr>
          <w:p w14:paraId="0FE4CCA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2916" w:type="dxa"/>
            <w:tcBorders>
              <w:top w:val="nil"/>
              <w:left w:val="nil"/>
              <w:bottom w:val="single" w:sz="4" w:space="0" w:color="auto"/>
              <w:right w:val="single" w:sz="4" w:space="0" w:color="auto"/>
            </w:tcBorders>
            <w:shd w:val="clear" w:color="000000" w:fill="FFFFFF"/>
            <w:vAlign w:val="center"/>
            <w:hideMark/>
          </w:tcPr>
          <w:p w14:paraId="578AE83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6FC95B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308B61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20,6</w:t>
            </w:r>
          </w:p>
        </w:tc>
      </w:tr>
      <w:tr w:rsidR="000F384B" w:rsidRPr="00B01FA5" w14:paraId="16BBAB3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6F7F15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Ду 500</w:t>
            </w:r>
          </w:p>
        </w:tc>
        <w:tc>
          <w:tcPr>
            <w:tcW w:w="2108" w:type="dxa"/>
            <w:tcBorders>
              <w:top w:val="nil"/>
              <w:left w:val="nil"/>
              <w:bottom w:val="single" w:sz="4" w:space="0" w:color="auto"/>
              <w:right w:val="single" w:sz="4" w:space="0" w:color="auto"/>
            </w:tcBorders>
            <w:shd w:val="clear" w:color="000000" w:fill="FFFFFF"/>
            <w:vAlign w:val="center"/>
            <w:hideMark/>
          </w:tcPr>
          <w:p w14:paraId="20F2955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1152" w:type="dxa"/>
            <w:tcBorders>
              <w:top w:val="nil"/>
              <w:left w:val="nil"/>
              <w:bottom w:val="single" w:sz="4" w:space="0" w:color="auto"/>
              <w:right w:val="single" w:sz="4" w:space="0" w:color="auto"/>
            </w:tcBorders>
            <w:shd w:val="clear" w:color="000000" w:fill="FFFFFF"/>
            <w:vAlign w:val="center"/>
            <w:hideMark/>
          </w:tcPr>
          <w:p w14:paraId="1556D78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7,00</w:t>
            </w:r>
          </w:p>
        </w:tc>
        <w:tc>
          <w:tcPr>
            <w:tcW w:w="1448" w:type="dxa"/>
            <w:tcBorders>
              <w:top w:val="nil"/>
              <w:left w:val="nil"/>
              <w:bottom w:val="single" w:sz="4" w:space="0" w:color="auto"/>
              <w:right w:val="single" w:sz="4" w:space="0" w:color="auto"/>
            </w:tcBorders>
            <w:shd w:val="clear" w:color="000000" w:fill="FFFFFF"/>
            <w:vAlign w:val="center"/>
            <w:hideMark/>
          </w:tcPr>
          <w:p w14:paraId="3F9762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1448" w:type="dxa"/>
            <w:tcBorders>
              <w:top w:val="nil"/>
              <w:left w:val="nil"/>
              <w:bottom w:val="single" w:sz="4" w:space="0" w:color="auto"/>
              <w:right w:val="single" w:sz="4" w:space="0" w:color="auto"/>
            </w:tcBorders>
            <w:shd w:val="clear" w:color="000000" w:fill="FFFFFF"/>
            <w:vAlign w:val="center"/>
            <w:hideMark/>
          </w:tcPr>
          <w:p w14:paraId="2DA90B7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2916" w:type="dxa"/>
            <w:tcBorders>
              <w:top w:val="nil"/>
              <w:left w:val="nil"/>
              <w:bottom w:val="single" w:sz="4" w:space="0" w:color="auto"/>
              <w:right w:val="single" w:sz="4" w:space="0" w:color="auto"/>
            </w:tcBorders>
            <w:shd w:val="clear" w:color="000000" w:fill="FFFFFF"/>
            <w:vAlign w:val="center"/>
            <w:hideMark/>
          </w:tcPr>
          <w:p w14:paraId="492A338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30733E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65E324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7,21</w:t>
            </w:r>
          </w:p>
        </w:tc>
      </w:tr>
      <w:tr w:rsidR="000F384B" w:rsidRPr="00B01FA5" w14:paraId="04509B6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8A4BD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Т-1а</w:t>
            </w:r>
          </w:p>
        </w:tc>
        <w:tc>
          <w:tcPr>
            <w:tcW w:w="2108" w:type="dxa"/>
            <w:tcBorders>
              <w:top w:val="nil"/>
              <w:left w:val="nil"/>
              <w:bottom w:val="single" w:sz="4" w:space="0" w:color="auto"/>
              <w:right w:val="single" w:sz="4" w:space="0" w:color="auto"/>
            </w:tcBorders>
            <w:shd w:val="clear" w:color="000000" w:fill="FFFFFF"/>
            <w:vAlign w:val="center"/>
            <w:hideMark/>
          </w:tcPr>
          <w:p w14:paraId="23027FB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1152" w:type="dxa"/>
            <w:tcBorders>
              <w:top w:val="nil"/>
              <w:left w:val="nil"/>
              <w:bottom w:val="single" w:sz="4" w:space="0" w:color="auto"/>
              <w:right w:val="single" w:sz="4" w:space="0" w:color="auto"/>
            </w:tcBorders>
            <w:shd w:val="clear" w:color="000000" w:fill="FFFFFF"/>
            <w:vAlign w:val="center"/>
            <w:hideMark/>
          </w:tcPr>
          <w:p w14:paraId="31E985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000000" w:fill="FFFFFF"/>
            <w:vAlign w:val="center"/>
            <w:hideMark/>
          </w:tcPr>
          <w:p w14:paraId="66AF09D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641A80D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67CE516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115182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14CA48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r>
      <w:tr w:rsidR="000F384B" w:rsidRPr="00B01FA5" w14:paraId="3471358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3664F0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2108" w:type="dxa"/>
            <w:tcBorders>
              <w:top w:val="nil"/>
              <w:left w:val="nil"/>
              <w:bottom w:val="single" w:sz="4" w:space="0" w:color="auto"/>
              <w:right w:val="single" w:sz="4" w:space="0" w:color="auto"/>
            </w:tcBorders>
            <w:shd w:val="clear" w:color="000000" w:fill="FFFFFF"/>
            <w:vAlign w:val="center"/>
            <w:hideMark/>
          </w:tcPr>
          <w:p w14:paraId="26F38C0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Т-1-6</w:t>
            </w:r>
          </w:p>
        </w:tc>
        <w:tc>
          <w:tcPr>
            <w:tcW w:w="1152" w:type="dxa"/>
            <w:tcBorders>
              <w:top w:val="nil"/>
              <w:left w:val="nil"/>
              <w:bottom w:val="single" w:sz="4" w:space="0" w:color="auto"/>
              <w:right w:val="single" w:sz="4" w:space="0" w:color="auto"/>
            </w:tcBorders>
            <w:shd w:val="clear" w:color="000000" w:fill="FFFFFF"/>
            <w:vAlign w:val="center"/>
            <w:hideMark/>
          </w:tcPr>
          <w:p w14:paraId="684EB38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199,50</w:t>
            </w:r>
          </w:p>
        </w:tc>
        <w:tc>
          <w:tcPr>
            <w:tcW w:w="1448" w:type="dxa"/>
            <w:tcBorders>
              <w:top w:val="nil"/>
              <w:left w:val="nil"/>
              <w:bottom w:val="single" w:sz="4" w:space="0" w:color="auto"/>
              <w:right w:val="single" w:sz="4" w:space="0" w:color="auto"/>
            </w:tcBorders>
            <w:shd w:val="clear" w:color="000000" w:fill="FFFFFF"/>
            <w:vAlign w:val="center"/>
            <w:hideMark/>
          </w:tcPr>
          <w:p w14:paraId="2E49AEC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5BC33B1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6BBE0A8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4A62FC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68416F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39,9</w:t>
            </w:r>
          </w:p>
        </w:tc>
      </w:tr>
      <w:tr w:rsidR="000F384B" w:rsidRPr="00B01FA5" w14:paraId="174DFD9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61F604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Т-1-6</w:t>
            </w:r>
          </w:p>
        </w:tc>
        <w:tc>
          <w:tcPr>
            <w:tcW w:w="2108" w:type="dxa"/>
            <w:tcBorders>
              <w:top w:val="nil"/>
              <w:left w:val="nil"/>
              <w:bottom w:val="single" w:sz="4" w:space="0" w:color="auto"/>
              <w:right w:val="single" w:sz="4" w:space="0" w:color="auto"/>
            </w:tcBorders>
            <w:shd w:val="clear" w:color="000000" w:fill="FFFFFF"/>
            <w:vAlign w:val="center"/>
            <w:hideMark/>
          </w:tcPr>
          <w:p w14:paraId="2CBE1EC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w:t>
            </w:r>
          </w:p>
        </w:tc>
        <w:tc>
          <w:tcPr>
            <w:tcW w:w="1152" w:type="dxa"/>
            <w:tcBorders>
              <w:top w:val="nil"/>
              <w:left w:val="nil"/>
              <w:bottom w:val="single" w:sz="4" w:space="0" w:color="auto"/>
              <w:right w:val="single" w:sz="4" w:space="0" w:color="auto"/>
            </w:tcBorders>
            <w:shd w:val="clear" w:color="000000" w:fill="FFFFFF"/>
            <w:vAlign w:val="center"/>
            <w:hideMark/>
          </w:tcPr>
          <w:p w14:paraId="14B0543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1448" w:type="dxa"/>
            <w:tcBorders>
              <w:top w:val="nil"/>
              <w:left w:val="nil"/>
              <w:bottom w:val="single" w:sz="4" w:space="0" w:color="auto"/>
              <w:right w:val="single" w:sz="4" w:space="0" w:color="auto"/>
            </w:tcBorders>
            <w:shd w:val="clear" w:color="000000" w:fill="FFFFFF"/>
            <w:vAlign w:val="center"/>
            <w:hideMark/>
          </w:tcPr>
          <w:p w14:paraId="4B9AE51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1052B4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4FDF136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BF9382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2EC1E2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w:t>
            </w:r>
          </w:p>
        </w:tc>
      </w:tr>
      <w:tr w:rsidR="000F384B" w:rsidRPr="00B01FA5" w14:paraId="0D17DDD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607270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w:t>
            </w:r>
          </w:p>
        </w:tc>
        <w:tc>
          <w:tcPr>
            <w:tcW w:w="2108" w:type="dxa"/>
            <w:tcBorders>
              <w:top w:val="nil"/>
              <w:left w:val="nil"/>
              <w:bottom w:val="single" w:sz="4" w:space="0" w:color="auto"/>
              <w:right w:val="single" w:sz="4" w:space="0" w:color="auto"/>
            </w:tcBorders>
            <w:shd w:val="clear" w:color="000000" w:fill="FFFFFF"/>
            <w:vAlign w:val="center"/>
            <w:hideMark/>
          </w:tcPr>
          <w:p w14:paraId="7B71442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Т-1-6-1а</w:t>
            </w:r>
          </w:p>
        </w:tc>
        <w:tc>
          <w:tcPr>
            <w:tcW w:w="1152" w:type="dxa"/>
            <w:tcBorders>
              <w:top w:val="nil"/>
              <w:left w:val="nil"/>
              <w:bottom w:val="single" w:sz="4" w:space="0" w:color="auto"/>
              <w:right w:val="single" w:sz="4" w:space="0" w:color="auto"/>
            </w:tcBorders>
            <w:shd w:val="clear" w:color="000000" w:fill="FFFFFF"/>
            <w:vAlign w:val="center"/>
            <w:hideMark/>
          </w:tcPr>
          <w:p w14:paraId="435196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87,00</w:t>
            </w:r>
          </w:p>
        </w:tc>
        <w:tc>
          <w:tcPr>
            <w:tcW w:w="1448" w:type="dxa"/>
            <w:tcBorders>
              <w:top w:val="nil"/>
              <w:left w:val="nil"/>
              <w:bottom w:val="single" w:sz="4" w:space="0" w:color="auto"/>
              <w:right w:val="single" w:sz="4" w:space="0" w:color="auto"/>
            </w:tcBorders>
            <w:shd w:val="clear" w:color="000000" w:fill="FFFFFF"/>
            <w:vAlign w:val="center"/>
            <w:hideMark/>
          </w:tcPr>
          <w:p w14:paraId="2C0AFEB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3CD98BF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00DC51E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F3E374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0DC438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17,4</w:t>
            </w:r>
          </w:p>
        </w:tc>
      </w:tr>
      <w:tr w:rsidR="000F384B" w:rsidRPr="00B01FA5" w14:paraId="5643CAD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7A53A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ТК-1-6-2</w:t>
            </w:r>
          </w:p>
        </w:tc>
        <w:tc>
          <w:tcPr>
            <w:tcW w:w="2108" w:type="dxa"/>
            <w:tcBorders>
              <w:top w:val="nil"/>
              <w:left w:val="nil"/>
              <w:bottom w:val="single" w:sz="4" w:space="0" w:color="auto"/>
              <w:right w:val="single" w:sz="4" w:space="0" w:color="auto"/>
            </w:tcBorders>
            <w:shd w:val="clear" w:color="000000" w:fill="FFFFFF"/>
            <w:vAlign w:val="center"/>
            <w:hideMark/>
          </w:tcPr>
          <w:p w14:paraId="48B40A1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w:t>
            </w:r>
          </w:p>
        </w:tc>
        <w:tc>
          <w:tcPr>
            <w:tcW w:w="1152" w:type="dxa"/>
            <w:tcBorders>
              <w:top w:val="nil"/>
              <w:left w:val="nil"/>
              <w:bottom w:val="single" w:sz="4" w:space="0" w:color="auto"/>
              <w:right w:val="single" w:sz="4" w:space="0" w:color="auto"/>
            </w:tcBorders>
            <w:shd w:val="clear" w:color="000000" w:fill="FFFFFF"/>
            <w:vAlign w:val="center"/>
            <w:hideMark/>
          </w:tcPr>
          <w:p w14:paraId="3DF343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181,00</w:t>
            </w:r>
          </w:p>
        </w:tc>
        <w:tc>
          <w:tcPr>
            <w:tcW w:w="1448" w:type="dxa"/>
            <w:tcBorders>
              <w:top w:val="nil"/>
              <w:left w:val="nil"/>
              <w:bottom w:val="single" w:sz="4" w:space="0" w:color="auto"/>
              <w:right w:val="single" w:sz="4" w:space="0" w:color="auto"/>
            </w:tcBorders>
            <w:shd w:val="clear" w:color="000000" w:fill="FFFFFF"/>
            <w:vAlign w:val="center"/>
            <w:hideMark/>
          </w:tcPr>
          <w:p w14:paraId="38690CD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311DFB8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6647541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970EAD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BEE0BB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36,2</w:t>
            </w:r>
          </w:p>
        </w:tc>
      </w:tr>
      <w:tr w:rsidR="000F384B" w:rsidRPr="00B01FA5" w14:paraId="4CC09696"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1C85F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w:t>
            </w:r>
          </w:p>
        </w:tc>
        <w:tc>
          <w:tcPr>
            <w:tcW w:w="2108" w:type="dxa"/>
            <w:tcBorders>
              <w:top w:val="nil"/>
              <w:left w:val="nil"/>
              <w:bottom w:val="single" w:sz="4" w:space="0" w:color="auto"/>
              <w:right w:val="single" w:sz="4" w:space="0" w:color="auto"/>
            </w:tcBorders>
            <w:shd w:val="clear" w:color="000000" w:fill="FFFFFF"/>
            <w:vAlign w:val="center"/>
            <w:hideMark/>
          </w:tcPr>
          <w:p w14:paraId="7F14390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№11 (РЖД)</w:t>
            </w:r>
          </w:p>
        </w:tc>
        <w:tc>
          <w:tcPr>
            <w:tcW w:w="1152" w:type="dxa"/>
            <w:tcBorders>
              <w:top w:val="nil"/>
              <w:left w:val="nil"/>
              <w:bottom w:val="single" w:sz="4" w:space="0" w:color="auto"/>
              <w:right w:val="single" w:sz="4" w:space="0" w:color="auto"/>
            </w:tcBorders>
            <w:shd w:val="clear" w:color="000000" w:fill="FFFFFF"/>
            <w:vAlign w:val="center"/>
            <w:hideMark/>
          </w:tcPr>
          <w:p w14:paraId="45DC6A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16,00</w:t>
            </w:r>
          </w:p>
        </w:tc>
        <w:tc>
          <w:tcPr>
            <w:tcW w:w="1448" w:type="dxa"/>
            <w:tcBorders>
              <w:top w:val="nil"/>
              <w:left w:val="nil"/>
              <w:bottom w:val="single" w:sz="4" w:space="0" w:color="auto"/>
              <w:right w:val="single" w:sz="4" w:space="0" w:color="auto"/>
            </w:tcBorders>
            <w:shd w:val="clear" w:color="000000" w:fill="FFFFFF"/>
            <w:vAlign w:val="center"/>
            <w:hideMark/>
          </w:tcPr>
          <w:p w14:paraId="33F57B5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6B89822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15542D2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954F02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A8F0BB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w:t>
            </w:r>
          </w:p>
        </w:tc>
      </w:tr>
      <w:tr w:rsidR="000F384B" w:rsidRPr="00B01FA5" w14:paraId="7D71390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35DDA0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w:t>
            </w:r>
          </w:p>
        </w:tc>
        <w:tc>
          <w:tcPr>
            <w:tcW w:w="2108" w:type="dxa"/>
            <w:tcBorders>
              <w:top w:val="nil"/>
              <w:left w:val="nil"/>
              <w:bottom w:val="single" w:sz="4" w:space="0" w:color="auto"/>
              <w:right w:val="single" w:sz="4" w:space="0" w:color="auto"/>
            </w:tcBorders>
            <w:shd w:val="clear" w:color="000000" w:fill="FFFFFF"/>
            <w:vAlign w:val="center"/>
            <w:hideMark/>
          </w:tcPr>
          <w:p w14:paraId="1282EB3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w:t>
            </w:r>
          </w:p>
        </w:tc>
        <w:tc>
          <w:tcPr>
            <w:tcW w:w="1152" w:type="dxa"/>
            <w:tcBorders>
              <w:top w:val="nil"/>
              <w:left w:val="nil"/>
              <w:bottom w:val="single" w:sz="4" w:space="0" w:color="auto"/>
              <w:right w:val="single" w:sz="4" w:space="0" w:color="auto"/>
            </w:tcBorders>
            <w:shd w:val="clear" w:color="000000" w:fill="FFFFFF"/>
            <w:vAlign w:val="center"/>
            <w:hideMark/>
          </w:tcPr>
          <w:p w14:paraId="43870D5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167,00</w:t>
            </w:r>
          </w:p>
        </w:tc>
        <w:tc>
          <w:tcPr>
            <w:tcW w:w="1448" w:type="dxa"/>
            <w:tcBorders>
              <w:top w:val="nil"/>
              <w:left w:val="nil"/>
              <w:bottom w:val="single" w:sz="4" w:space="0" w:color="auto"/>
              <w:right w:val="single" w:sz="4" w:space="0" w:color="auto"/>
            </w:tcBorders>
            <w:shd w:val="clear" w:color="000000" w:fill="FFFFFF"/>
            <w:vAlign w:val="center"/>
            <w:hideMark/>
          </w:tcPr>
          <w:p w14:paraId="2F1804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4763E01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5D99050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263F27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F593C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33,4</w:t>
            </w:r>
          </w:p>
        </w:tc>
      </w:tr>
      <w:tr w:rsidR="000F384B" w:rsidRPr="00B01FA5" w14:paraId="4AE62AE9"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BA6C52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Т-1-8/1</w:t>
            </w:r>
          </w:p>
        </w:tc>
        <w:tc>
          <w:tcPr>
            <w:tcW w:w="2108" w:type="dxa"/>
            <w:tcBorders>
              <w:top w:val="nil"/>
              <w:left w:val="nil"/>
              <w:bottom w:val="single" w:sz="4" w:space="0" w:color="auto"/>
              <w:right w:val="single" w:sz="4" w:space="0" w:color="auto"/>
            </w:tcBorders>
            <w:shd w:val="clear" w:color="000000" w:fill="FFFFFF"/>
            <w:vAlign w:val="center"/>
            <w:hideMark/>
          </w:tcPr>
          <w:p w14:paraId="47E60E6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Т-1-8/2</w:t>
            </w:r>
          </w:p>
        </w:tc>
        <w:tc>
          <w:tcPr>
            <w:tcW w:w="1152" w:type="dxa"/>
            <w:tcBorders>
              <w:top w:val="nil"/>
              <w:left w:val="nil"/>
              <w:bottom w:val="single" w:sz="4" w:space="0" w:color="auto"/>
              <w:right w:val="single" w:sz="4" w:space="0" w:color="auto"/>
            </w:tcBorders>
            <w:shd w:val="clear" w:color="000000" w:fill="FFFFFF"/>
            <w:vAlign w:val="center"/>
            <w:hideMark/>
          </w:tcPr>
          <w:p w14:paraId="5FC3904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70,00</w:t>
            </w:r>
          </w:p>
        </w:tc>
        <w:tc>
          <w:tcPr>
            <w:tcW w:w="1448" w:type="dxa"/>
            <w:tcBorders>
              <w:top w:val="nil"/>
              <w:left w:val="nil"/>
              <w:bottom w:val="single" w:sz="4" w:space="0" w:color="auto"/>
              <w:right w:val="single" w:sz="4" w:space="0" w:color="auto"/>
            </w:tcBorders>
            <w:shd w:val="clear" w:color="000000" w:fill="FFFFFF"/>
            <w:vAlign w:val="center"/>
            <w:hideMark/>
          </w:tcPr>
          <w:p w14:paraId="6C82241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57AE963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5FC48C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251B4C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390F3C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11,48</w:t>
            </w:r>
          </w:p>
        </w:tc>
      </w:tr>
      <w:tr w:rsidR="000F384B" w:rsidRPr="00B01FA5" w14:paraId="5BFE22A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B08F6E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Т-1-8/2</w:t>
            </w:r>
          </w:p>
        </w:tc>
        <w:tc>
          <w:tcPr>
            <w:tcW w:w="2108" w:type="dxa"/>
            <w:tcBorders>
              <w:top w:val="nil"/>
              <w:left w:val="nil"/>
              <w:bottom w:val="single" w:sz="4" w:space="0" w:color="auto"/>
              <w:right w:val="single" w:sz="4" w:space="0" w:color="auto"/>
            </w:tcBorders>
            <w:shd w:val="clear" w:color="000000" w:fill="FFFFFF"/>
            <w:vAlign w:val="center"/>
            <w:hideMark/>
          </w:tcPr>
          <w:p w14:paraId="21F4AF9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"Ач. ОРС" (гараж)</w:t>
            </w:r>
          </w:p>
        </w:tc>
        <w:tc>
          <w:tcPr>
            <w:tcW w:w="1152" w:type="dxa"/>
            <w:tcBorders>
              <w:top w:val="nil"/>
              <w:left w:val="nil"/>
              <w:bottom w:val="single" w:sz="4" w:space="0" w:color="auto"/>
              <w:right w:val="single" w:sz="4" w:space="0" w:color="auto"/>
            </w:tcBorders>
            <w:shd w:val="clear" w:color="000000" w:fill="FFFFFF"/>
            <w:vAlign w:val="center"/>
            <w:hideMark/>
          </w:tcPr>
          <w:p w14:paraId="4302272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8,50</w:t>
            </w:r>
          </w:p>
        </w:tc>
        <w:tc>
          <w:tcPr>
            <w:tcW w:w="1448" w:type="dxa"/>
            <w:tcBorders>
              <w:top w:val="nil"/>
              <w:left w:val="nil"/>
              <w:bottom w:val="single" w:sz="4" w:space="0" w:color="auto"/>
              <w:right w:val="single" w:sz="4" w:space="0" w:color="auto"/>
            </w:tcBorders>
            <w:shd w:val="clear" w:color="000000" w:fill="FFFFFF"/>
            <w:vAlign w:val="center"/>
            <w:hideMark/>
          </w:tcPr>
          <w:p w14:paraId="44A3D1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5BAC54F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7D4449A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FCAF8F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8BDFF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0,85</w:t>
            </w:r>
          </w:p>
        </w:tc>
      </w:tr>
      <w:tr w:rsidR="000F384B" w:rsidRPr="00B01FA5" w14:paraId="05D35E68"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F83C01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Т-1-8/2</w:t>
            </w:r>
          </w:p>
        </w:tc>
        <w:tc>
          <w:tcPr>
            <w:tcW w:w="2108" w:type="dxa"/>
            <w:tcBorders>
              <w:top w:val="nil"/>
              <w:left w:val="nil"/>
              <w:bottom w:val="single" w:sz="4" w:space="0" w:color="auto"/>
              <w:right w:val="single" w:sz="4" w:space="0" w:color="auto"/>
            </w:tcBorders>
            <w:shd w:val="clear" w:color="000000" w:fill="FFFFFF"/>
            <w:vAlign w:val="center"/>
            <w:hideMark/>
          </w:tcPr>
          <w:p w14:paraId="3C6C723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"Ач. ОРС" (сторожка)</w:t>
            </w:r>
          </w:p>
        </w:tc>
        <w:tc>
          <w:tcPr>
            <w:tcW w:w="1152" w:type="dxa"/>
            <w:tcBorders>
              <w:top w:val="nil"/>
              <w:left w:val="nil"/>
              <w:bottom w:val="single" w:sz="4" w:space="0" w:color="auto"/>
              <w:right w:val="single" w:sz="4" w:space="0" w:color="auto"/>
            </w:tcBorders>
            <w:shd w:val="clear" w:color="000000" w:fill="FFFFFF"/>
            <w:vAlign w:val="center"/>
            <w:hideMark/>
          </w:tcPr>
          <w:p w14:paraId="2766959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29,39</w:t>
            </w:r>
          </w:p>
        </w:tc>
        <w:tc>
          <w:tcPr>
            <w:tcW w:w="1448" w:type="dxa"/>
            <w:tcBorders>
              <w:top w:val="nil"/>
              <w:left w:val="nil"/>
              <w:bottom w:val="single" w:sz="4" w:space="0" w:color="auto"/>
              <w:right w:val="single" w:sz="4" w:space="0" w:color="auto"/>
            </w:tcBorders>
            <w:shd w:val="clear" w:color="000000" w:fill="FFFFFF"/>
            <w:vAlign w:val="center"/>
            <w:hideMark/>
          </w:tcPr>
          <w:p w14:paraId="258604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2173B7E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6F628A3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25DE28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6C95B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1,58706</w:t>
            </w:r>
          </w:p>
        </w:tc>
      </w:tr>
      <w:tr w:rsidR="000F384B" w:rsidRPr="00B01FA5" w14:paraId="603502EF"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8D95F3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Т-1-8/1</w:t>
            </w:r>
          </w:p>
        </w:tc>
        <w:tc>
          <w:tcPr>
            <w:tcW w:w="2108" w:type="dxa"/>
            <w:tcBorders>
              <w:top w:val="nil"/>
              <w:left w:val="nil"/>
              <w:bottom w:val="single" w:sz="4" w:space="0" w:color="auto"/>
              <w:right w:val="single" w:sz="4" w:space="0" w:color="auto"/>
            </w:tcBorders>
            <w:shd w:val="clear" w:color="000000" w:fill="FFFFFF"/>
            <w:vAlign w:val="center"/>
            <w:hideMark/>
          </w:tcPr>
          <w:p w14:paraId="6626E45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"Ач. ОРС" (склад № 1)</w:t>
            </w:r>
          </w:p>
        </w:tc>
        <w:tc>
          <w:tcPr>
            <w:tcW w:w="1152" w:type="dxa"/>
            <w:tcBorders>
              <w:top w:val="nil"/>
              <w:left w:val="nil"/>
              <w:bottom w:val="single" w:sz="4" w:space="0" w:color="auto"/>
              <w:right w:val="single" w:sz="4" w:space="0" w:color="auto"/>
            </w:tcBorders>
            <w:shd w:val="clear" w:color="000000" w:fill="FFFFFF"/>
            <w:vAlign w:val="center"/>
            <w:hideMark/>
          </w:tcPr>
          <w:p w14:paraId="7D121D1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3AF2EC7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1467A8C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67C23ED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1F2B86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799BE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3,28</w:t>
            </w:r>
          </w:p>
        </w:tc>
      </w:tr>
      <w:tr w:rsidR="000F384B" w:rsidRPr="00B01FA5" w14:paraId="792654C9"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CBE700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Т-1-6</w:t>
            </w:r>
          </w:p>
        </w:tc>
        <w:tc>
          <w:tcPr>
            <w:tcW w:w="2108" w:type="dxa"/>
            <w:tcBorders>
              <w:top w:val="nil"/>
              <w:left w:val="nil"/>
              <w:bottom w:val="single" w:sz="4" w:space="0" w:color="auto"/>
              <w:right w:val="single" w:sz="4" w:space="0" w:color="auto"/>
            </w:tcBorders>
            <w:shd w:val="clear" w:color="000000" w:fill="FFFFFF"/>
            <w:vAlign w:val="center"/>
            <w:hideMark/>
          </w:tcPr>
          <w:p w14:paraId="60DD8BC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ТК-1-6-1</w:t>
            </w:r>
          </w:p>
        </w:tc>
        <w:tc>
          <w:tcPr>
            <w:tcW w:w="1152" w:type="dxa"/>
            <w:tcBorders>
              <w:top w:val="nil"/>
              <w:left w:val="nil"/>
              <w:bottom w:val="single" w:sz="4" w:space="0" w:color="auto"/>
              <w:right w:val="single" w:sz="4" w:space="0" w:color="auto"/>
            </w:tcBorders>
            <w:shd w:val="clear" w:color="000000" w:fill="FFFFFF"/>
            <w:vAlign w:val="center"/>
            <w:hideMark/>
          </w:tcPr>
          <w:p w14:paraId="2E47F7E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w:t>
            </w:r>
          </w:p>
        </w:tc>
        <w:tc>
          <w:tcPr>
            <w:tcW w:w="1448" w:type="dxa"/>
            <w:tcBorders>
              <w:top w:val="nil"/>
              <w:left w:val="nil"/>
              <w:bottom w:val="single" w:sz="4" w:space="0" w:color="auto"/>
              <w:right w:val="single" w:sz="4" w:space="0" w:color="auto"/>
            </w:tcBorders>
            <w:shd w:val="clear" w:color="000000" w:fill="FFFFFF"/>
            <w:vAlign w:val="center"/>
            <w:hideMark/>
          </w:tcPr>
          <w:p w14:paraId="19FD617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2891975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746858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21AC31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7BA178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1,312</w:t>
            </w:r>
          </w:p>
        </w:tc>
      </w:tr>
      <w:tr w:rsidR="000F384B" w:rsidRPr="00B01FA5" w14:paraId="3F603D1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E8F97A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ТК-1-6-1</w:t>
            </w:r>
          </w:p>
        </w:tc>
        <w:tc>
          <w:tcPr>
            <w:tcW w:w="2108" w:type="dxa"/>
            <w:tcBorders>
              <w:top w:val="nil"/>
              <w:left w:val="nil"/>
              <w:bottom w:val="single" w:sz="4" w:space="0" w:color="auto"/>
              <w:right w:val="single" w:sz="4" w:space="0" w:color="auto"/>
            </w:tcBorders>
            <w:shd w:val="clear" w:color="000000" w:fill="FFFFFF"/>
            <w:vAlign w:val="center"/>
            <w:hideMark/>
          </w:tcPr>
          <w:p w14:paraId="75BAE75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горочный пост ДС</w:t>
            </w:r>
          </w:p>
        </w:tc>
        <w:tc>
          <w:tcPr>
            <w:tcW w:w="1152" w:type="dxa"/>
            <w:tcBorders>
              <w:top w:val="nil"/>
              <w:left w:val="nil"/>
              <w:bottom w:val="single" w:sz="4" w:space="0" w:color="auto"/>
              <w:right w:val="single" w:sz="4" w:space="0" w:color="auto"/>
            </w:tcBorders>
            <w:shd w:val="clear" w:color="000000" w:fill="FFFFFF"/>
            <w:vAlign w:val="center"/>
            <w:hideMark/>
          </w:tcPr>
          <w:p w14:paraId="1E4AF65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3CD91E6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706F409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770E848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2FFF40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040C20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4,14</w:t>
            </w:r>
          </w:p>
        </w:tc>
      </w:tr>
      <w:tr w:rsidR="000F384B" w:rsidRPr="00B01FA5" w14:paraId="45665E6F"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A14953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ТК-1-6-1</w:t>
            </w:r>
          </w:p>
        </w:tc>
        <w:tc>
          <w:tcPr>
            <w:tcW w:w="2108" w:type="dxa"/>
            <w:tcBorders>
              <w:top w:val="nil"/>
              <w:left w:val="nil"/>
              <w:bottom w:val="single" w:sz="4" w:space="0" w:color="auto"/>
              <w:right w:val="single" w:sz="4" w:space="0" w:color="auto"/>
            </w:tcBorders>
            <w:shd w:val="clear" w:color="000000" w:fill="FFFFFF"/>
            <w:vAlign w:val="center"/>
            <w:hideMark/>
          </w:tcPr>
          <w:p w14:paraId="32AC399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д.29-а Шафранская Л.А.</w:t>
            </w:r>
          </w:p>
        </w:tc>
        <w:tc>
          <w:tcPr>
            <w:tcW w:w="1152" w:type="dxa"/>
            <w:tcBorders>
              <w:top w:val="nil"/>
              <w:left w:val="nil"/>
              <w:bottom w:val="single" w:sz="4" w:space="0" w:color="auto"/>
              <w:right w:val="single" w:sz="4" w:space="0" w:color="auto"/>
            </w:tcBorders>
            <w:shd w:val="clear" w:color="000000" w:fill="FFFFFF"/>
            <w:vAlign w:val="center"/>
            <w:hideMark/>
          </w:tcPr>
          <w:p w14:paraId="142B1A7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116,00</w:t>
            </w:r>
          </w:p>
        </w:tc>
        <w:tc>
          <w:tcPr>
            <w:tcW w:w="1448" w:type="dxa"/>
            <w:tcBorders>
              <w:top w:val="nil"/>
              <w:left w:val="nil"/>
              <w:bottom w:val="single" w:sz="4" w:space="0" w:color="auto"/>
              <w:right w:val="single" w:sz="4" w:space="0" w:color="auto"/>
            </w:tcBorders>
            <w:shd w:val="clear" w:color="000000" w:fill="FFFFFF"/>
            <w:vAlign w:val="center"/>
            <w:hideMark/>
          </w:tcPr>
          <w:p w14:paraId="54A25C2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73B6551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34EAC55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DA19C2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BF0868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9,28</w:t>
            </w:r>
          </w:p>
        </w:tc>
      </w:tr>
      <w:tr w:rsidR="000F384B" w:rsidRPr="00B01FA5" w14:paraId="6E388EF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3419D4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Т-1а</w:t>
            </w:r>
          </w:p>
        </w:tc>
        <w:tc>
          <w:tcPr>
            <w:tcW w:w="2108" w:type="dxa"/>
            <w:tcBorders>
              <w:top w:val="nil"/>
              <w:left w:val="nil"/>
              <w:bottom w:val="single" w:sz="4" w:space="0" w:color="auto"/>
              <w:right w:val="single" w:sz="4" w:space="0" w:color="auto"/>
            </w:tcBorders>
            <w:shd w:val="clear" w:color="000000" w:fill="FFFFFF"/>
            <w:vAlign w:val="center"/>
            <w:hideMark/>
          </w:tcPr>
          <w:p w14:paraId="073C1F5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1152" w:type="dxa"/>
            <w:tcBorders>
              <w:top w:val="nil"/>
              <w:left w:val="nil"/>
              <w:bottom w:val="single" w:sz="4" w:space="0" w:color="auto"/>
              <w:right w:val="single" w:sz="4" w:space="0" w:color="auto"/>
            </w:tcBorders>
            <w:shd w:val="clear" w:color="000000" w:fill="FFFFFF"/>
            <w:vAlign w:val="center"/>
            <w:hideMark/>
          </w:tcPr>
          <w:p w14:paraId="288AFEF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120,00</w:t>
            </w:r>
          </w:p>
        </w:tc>
        <w:tc>
          <w:tcPr>
            <w:tcW w:w="1448" w:type="dxa"/>
            <w:tcBorders>
              <w:top w:val="nil"/>
              <w:left w:val="nil"/>
              <w:bottom w:val="single" w:sz="4" w:space="0" w:color="auto"/>
              <w:right w:val="single" w:sz="4" w:space="0" w:color="auto"/>
            </w:tcBorders>
            <w:shd w:val="clear" w:color="000000" w:fill="FFFFFF"/>
            <w:vAlign w:val="center"/>
            <w:hideMark/>
          </w:tcPr>
          <w:p w14:paraId="7763F03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1448" w:type="dxa"/>
            <w:tcBorders>
              <w:top w:val="nil"/>
              <w:left w:val="nil"/>
              <w:bottom w:val="single" w:sz="4" w:space="0" w:color="auto"/>
              <w:right w:val="single" w:sz="4" w:space="0" w:color="auto"/>
            </w:tcBorders>
            <w:shd w:val="clear" w:color="000000" w:fill="FFFFFF"/>
            <w:vAlign w:val="center"/>
            <w:hideMark/>
          </w:tcPr>
          <w:p w14:paraId="5004065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2916" w:type="dxa"/>
            <w:tcBorders>
              <w:top w:val="nil"/>
              <w:left w:val="nil"/>
              <w:bottom w:val="single" w:sz="4" w:space="0" w:color="auto"/>
              <w:right w:val="single" w:sz="4" w:space="0" w:color="auto"/>
            </w:tcBorders>
            <w:shd w:val="clear" w:color="000000" w:fill="FFFFFF"/>
            <w:vAlign w:val="center"/>
            <w:hideMark/>
          </w:tcPr>
          <w:p w14:paraId="45737C3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A7015B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8FD732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123,6</w:t>
            </w:r>
          </w:p>
        </w:tc>
      </w:tr>
      <w:tr w:rsidR="000F384B" w:rsidRPr="00B01FA5" w14:paraId="07A1BDC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AD2739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2108" w:type="dxa"/>
            <w:tcBorders>
              <w:top w:val="nil"/>
              <w:left w:val="nil"/>
              <w:bottom w:val="single" w:sz="4" w:space="0" w:color="auto"/>
              <w:right w:val="single" w:sz="4" w:space="0" w:color="auto"/>
            </w:tcBorders>
            <w:shd w:val="clear" w:color="000000" w:fill="FFFFFF"/>
            <w:vAlign w:val="center"/>
            <w:hideMark/>
          </w:tcPr>
          <w:p w14:paraId="46A99FC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w:t>
            </w:r>
          </w:p>
        </w:tc>
        <w:tc>
          <w:tcPr>
            <w:tcW w:w="1152" w:type="dxa"/>
            <w:tcBorders>
              <w:top w:val="nil"/>
              <w:left w:val="nil"/>
              <w:bottom w:val="single" w:sz="4" w:space="0" w:color="auto"/>
              <w:right w:val="single" w:sz="4" w:space="0" w:color="auto"/>
            </w:tcBorders>
            <w:shd w:val="clear" w:color="000000" w:fill="FFFFFF"/>
            <w:vAlign w:val="center"/>
            <w:hideMark/>
          </w:tcPr>
          <w:p w14:paraId="746478E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71,00</w:t>
            </w:r>
          </w:p>
        </w:tc>
        <w:tc>
          <w:tcPr>
            <w:tcW w:w="1448" w:type="dxa"/>
            <w:tcBorders>
              <w:top w:val="nil"/>
              <w:left w:val="nil"/>
              <w:bottom w:val="single" w:sz="4" w:space="0" w:color="auto"/>
              <w:right w:val="single" w:sz="4" w:space="0" w:color="auto"/>
            </w:tcBorders>
            <w:shd w:val="clear" w:color="000000" w:fill="FFFFFF"/>
            <w:vAlign w:val="center"/>
            <w:hideMark/>
          </w:tcPr>
          <w:p w14:paraId="4D7F124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1448" w:type="dxa"/>
            <w:tcBorders>
              <w:top w:val="nil"/>
              <w:left w:val="nil"/>
              <w:bottom w:val="single" w:sz="4" w:space="0" w:color="auto"/>
              <w:right w:val="single" w:sz="4" w:space="0" w:color="auto"/>
            </w:tcBorders>
            <w:shd w:val="clear" w:color="000000" w:fill="FFFFFF"/>
            <w:vAlign w:val="center"/>
            <w:hideMark/>
          </w:tcPr>
          <w:p w14:paraId="1EEE12D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2916" w:type="dxa"/>
            <w:tcBorders>
              <w:top w:val="nil"/>
              <w:left w:val="nil"/>
              <w:bottom w:val="single" w:sz="4" w:space="0" w:color="auto"/>
              <w:right w:val="single" w:sz="4" w:space="0" w:color="auto"/>
            </w:tcBorders>
            <w:shd w:val="clear" w:color="000000" w:fill="FFFFFF"/>
            <w:vAlign w:val="center"/>
            <w:hideMark/>
          </w:tcPr>
          <w:p w14:paraId="2E55165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1472B2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25024D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73,13</w:t>
            </w:r>
          </w:p>
        </w:tc>
      </w:tr>
      <w:tr w:rsidR="000F384B" w:rsidRPr="00B01FA5" w14:paraId="0CA534D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2FAFA6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Т-3</w:t>
            </w:r>
          </w:p>
        </w:tc>
        <w:tc>
          <w:tcPr>
            <w:tcW w:w="2108" w:type="dxa"/>
            <w:tcBorders>
              <w:top w:val="nil"/>
              <w:left w:val="nil"/>
              <w:bottom w:val="single" w:sz="4" w:space="0" w:color="auto"/>
              <w:right w:val="single" w:sz="4" w:space="0" w:color="auto"/>
            </w:tcBorders>
            <w:shd w:val="clear" w:color="000000" w:fill="FFFFFF"/>
            <w:vAlign w:val="center"/>
            <w:hideMark/>
          </w:tcPr>
          <w:p w14:paraId="5165EDB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50/32</w:t>
            </w:r>
          </w:p>
        </w:tc>
        <w:tc>
          <w:tcPr>
            <w:tcW w:w="1152" w:type="dxa"/>
            <w:tcBorders>
              <w:top w:val="nil"/>
              <w:left w:val="nil"/>
              <w:bottom w:val="single" w:sz="4" w:space="0" w:color="auto"/>
              <w:right w:val="single" w:sz="4" w:space="0" w:color="auto"/>
            </w:tcBorders>
            <w:shd w:val="clear" w:color="000000" w:fill="FFFFFF"/>
            <w:vAlign w:val="center"/>
            <w:hideMark/>
          </w:tcPr>
          <w:p w14:paraId="4E5DF95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17,00</w:t>
            </w:r>
          </w:p>
        </w:tc>
        <w:tc>
          <w:tcPr>
            <w:tcW w:w="1448" w:type="dxa"/>
            <w:tcBorders>
              <w:top w:val="nil"/>
              <w:left w:val="nil"/>
              <w:bottom w:val="single" w:sz="4" w:space="0" w:color="auto"/>
              <w:right w:val="single" w:sz="4" w:space="0" w:color="auto"/>
            </w:tcBorders>
            <w:shd w:val="clear" w:color="000000" w:fill="FFFFFF"/>
            <w:vAlign w:val="center"/>
            <w:hideMark/>
          </w:tcPr>
          <w:p w14:paraId="063494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2A345D7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35F2491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AEACD4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CD2C39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w:t>
            </w:r>
          </w:p>
        </w:tc>
      </w:tr>
      <w:tr w:rsidR="000F384B" w:rsidRPr="00B01FA5" w14:paraId="77A1211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8E8170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Т-3-1</w:t>
            </w:r>
          </w:p>
        </w:tc>
        <w:tc>
          <w:tcPr>
            <w:tcW w:w="2108" w:type="dxa"/>
            <w:tcBorders>
              <w:top w:val="nil"/>
              <w:left w:val="nil"/>
              <w:bottom w:val="single" w:sz="4" w:space="0" w:color="auto"/>
              <w:right w:val="single" w:sz="4" w:space="0" w:color="auto"/>
            </w:tcBorders>
            <w:shd w:val="clear" w:color="000000" w:fill="FFFFFF"/>
            <w:vAlign w:val="center"/>
            <w:hideMark/>
          </w:tcPr>
          <w:p w14:paraId="3AC8775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д.39</w:t>
            </w:r>
          </w:p>
        </w:tc>
        <w:tc>
          <w:tcPr>
            <w:tcW w:w="1152" w:type="dxa"/>
            <w:tcBorders>
              <w:top w:val="nil"/>
              <w:left w:val="nil"/>
              <w:bottom w:val="single" w:sz="4" w:space="0" w:color="auto"/>
              <w:right w:val="single" w:sz="4" w:space="0" w:color="auto"/>
            </w:tcBorders>
            <w:shd w:val="clear" w:color="000000" w:fill="FFFFFF"/>
            <w:vAlign w:val="center"/>
            <w:hideMark/>
          </w:tcPr>
          <w:p w14:paraId="3796C12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24,00</w:t>
            </w:r>
          </w:p>
        </w:tc>
        <w:tc>
          <w:tcPr>
            <w:tcW w:w="1448" w:type="dxa"/>
            <w:tcBorders>
              <w:top w:val="nil"/>
              <w:left w:val="nil"/>
              <w:bottom w:val="single" w:sz="4" w:space="0" w:color="auto"/>
              <w:right w:val="single" w:sz="4" w:space="0" w:color="auto"/>
            </w:tcBorders>
            <w:shd w:val="clear" w:color="000000" w:fill="FFFFFF"/>
            <w:vAlign w:val="center"/>
            <w:hideMark/>
          </w:tcPr>
          <w:p w14:paraId="2D7D0E1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0,02</w:t>
            </w:r>
          </w:p>
        </w:tc>
        <w:tc>
          <w:tcPr>
            <w:tcW w:w="1448" w:type="dxa"/>
            <w:tcBorders>
              <w:top w:val="nil"/>
              <w:left w:val="nil"/>
              <w:bottom w:val="single" w:sz="4" w:space="0" w:color="auto"/>
              <w:right w:val="single" w:sz="4" w:space="0" w:color="auto"/>
            </w:tcBorders>
            <w:shd w:val="clear" w:color="000000" w:fill="FFFFFF"/>
            <w:vAlign w:val="center"/>
            <w:hideMark/>
          </w:tcPr>
          <w:p w14:paraId="3192A48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0,02</w:t>
            </w:r>
          </w:p>
        </w:tc>
        <w:tc>
          <w:tcPr>
            <w:tcW w:w="2916" w:type="dxa"/>
            <w:tcBorders>
              <w:top w:val="nil"/>
              <w:left w:val="nil"/>
              <w:bottom w:val="single" w:sz="4" w:space="0" w:color="auto"/>
              <w:right w:val="single" w:sz="4" w:space="0" w:color="auto"/>
            </w:tcBorders>
            <w:shd w:val="clear" w:color="000000" w:fill="FFFFFF"/>
            <w:vAlign w:val="center"/>
            <w:hideMark/>
          </w:tcPr>
          <w:p w14:paraId="61BDD76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AFCA15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8C77A0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1,008</w:t>
            </w:r>
          </w:p>
        </w:tc>
      </w:tr>
      <w:tr w:rsidR="000F384B" w:rsidRPr="00B01FA5" w14:paraId="12726208"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B7EE17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Т-3-1</w:t>
            </w:r>
          </w:p>
        </w:tc>
        <w:tc>
          <w:tcPr>
            <w:tcW w:w="2108" w:type="dxa"/>
            <w:tcBorders>
              <w:top w:val="nil"/>
              <w:left w:val="nil"/>
              <w:bottom w:val="single" w:sz="4" w:space="0" w:color="auto"/>
              <w:right w:val="single" w:sz="4" w:space="0" w:color="auto"/>
            </w:tcBorders>
            <w:shd w:val="clear" w:color="000000" w:fill="FFFFFF"/>
            <w:vAlign w:val="center"/>
            <w:hideMark/>
          </w:tcPr>
          <w:p w14:paraId="4D9D87E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д.41 Москаленко Л.П.</w:t>
            </w:r>
          </w:p>
        </w:tc>
        <w:tc>
          <w:tcPr>
            <w:tcW w:w="1152" w:type="dxa"/>
            <w:tcBorders>
              <w:top w:val="nil"/>
              <w:left w:val="nil"/>
              <w:bottom w:val="single" w:sz="4" w:space="0" w:color="auto"/>
              <w:right w:val="single" w:sz="4" w:space="0" w:color="auto"/>
            </w:tcBorders>
            <w:shd w:val="clear" w:color="000000" w:fill="FFFFFF"/>
            <w:vAlign w:val="center"/>
            <w:hideMark/>
          </w:tcPr>
          <w:p w14:paraId="2F73566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000000" w:fill="FFFFFF"/>
            <w:vAlign w:val="center"/>
            <w:hideMark/>
          </w:tcPr>
          <w:p w14:paraId="76C66AB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0,02</w:t>
            </w:r>
          </w:p>
        </w:tc>
        <w:tc>
          <w:tcPr>
            <w:tcW w:w="1448" w:type="dxa"/>
            <w:tcBorders>
              <w:top w:val="nil"/>
              <w:left w:val="nil"/>
              <w:bottom w:val="single" w:sz="4" w:space="0" w:color="auto"/>
              <w:right w:val="single" w:sz="4" w:space="0" w:color="auto"/>
            </w:tcBorders>
            <w:shd w:val="clear" w:color="000000" w:fill="FFFFFF"/>
            <w:vAlign w:val="center"/>
            <w:hideMark/>
          </w:tcPr>
          <w:p w14:paraId="34F891E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0,02</w:t>
            </w:r>
          </w:p>
        </w:tc>
        <w:tc>
          <w:tcPr>
            <w:tcW w:w="2916" w:type="dxa"/>
            <w:tcBorders>
              <w:top w:val="nil"/>
              <w:left w:val="nil"/>
              <w:bottom w:val="single" w:sz="4" w:space="0" w:color="auto"/>
              <w:right w:val="single" w:sz="4" w:space="0" w:color="auto"/>
            </w:tcBorders>
            <w:shd w:val="clear" w:color="000000" w:fill="FFFFFF"/>
            <w:vAlign w:val="center"/>
            <w:hideMark/>
          </w:tcPr>
          <w:p w14:paraId="3F02E16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C8EF28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2FA2BE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r>
      <w:tr w:rsidR="000F384B" w:rsidRPr="00B01FA5" w14:paraId="6F57B71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9279A1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2108" w:type="dxa"/>
            <w:tcBorders>
              <w:top w:val="nil"/>
              <w:left w:val="nil"/>
              <w:bottom w:val="single" w:sz="4" w:space="0" w:color="auto"/>
              <w:right w:val="single" w:sz="4" w:space="0" w:color="auto"/>
            </w:tcBorders>
            <w:shd w:val="clear" w:color="000000" w:fill="FFFFFF"/>
            <w:vAlign w:val="center"/>
            <w:hideMark/>
          </w:tcPr>
          <w:p w14:paraId="0F4EF4E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1152" w:type="dxa"/>
            <w:tcBorders>
              <w:top w:val="nil"/>
              <w:left w:val="nil"/>
              <w:bottom w:val="single" w:sz="4" w:space="0" w:color="auto"/>
              <w:right w:val="single" w:sz="4" w:space="0" w:color="auto"/>
            </w:tcBorders>
            <w:shd w:val="clear" w:color="000000" w:fill="FFFFFF"/>
            <w:vAlign w:val="center"/>
            <w:hideMark/>
          </w:tcPr>
          <w:p w14:paraId="6316945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7444C30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0CFC1C4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3ED56CC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CBB668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C5977D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4,14</w:t>
            </w:r>
          </w:p>
        </w:tc>
      </w:tr>
      <w:tr w:rsidR="000F384B" w:rsidRPr="00B01FA5" w14:paraId="0E03116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318DA5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2108" w:type="dxa"/>
            <w:tcBorders>
              <w:top w:val="nil"/>
              <w:left w:val="nil"/>
              <w:bottom w:val="single" w:sz="4" w:space="0" w:color="auto"/>
              <w:right w:val="single" w:sz="4" w:space="0" w:color="auto"/>
            </w:tcBorders>
            <w:shd w:val="clear" w:color="000000" w:fill="FFFFFF"/>
            <w:vAlign w:val="center"/>
            <w:hideMark/>
          </w:tcPr>
          <w:p w14:paraId="3B7CC00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д.45</w:t>
            </w:r>
          </w:p>
        </w:tc>
        <w:tc>
          <w:tcPr>
            <w:tcW w:w="1152" w:type="dxa"/>
            <w:tcBorders>
              <w:top w:val="nil"/>
              <w:left w:val="nil"/>
              <w:bottom w:val="single" w:sz="4" w:space="0" w:color="auto"/>
              <w:right w:val="single" w:sz="4" w:space="0" w:color="auto"/>
            </w:tcBorders>
            <w:shd w:val="clear" w:color="000000" w:fill="FFFFFF"/>
            <w:vAlign w:val="center"/>
            <w:hideMark/>
          </w:tcPr>
          <w:p w14:paraId="3BDF9B8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14,00</w:t>
            </w:r>
          </w:p>
        </w:tc>
        <w:tc>
          <w:tcPr>
            <w:tcW w:w="1448" w:type="dxa"/>
            <w:tcBorders>
              <w:top w:val="nil"/>
              <w:left w:val="nil"/>
              <w:bottom w:val="single" w:sz="4" w:space="0" w:color="auto"/>
              <w:right w:val="single" w:sz="4" w:space="0" w:color="auto"/>
            </w:tcBorders>
            <w:shd w:val="clear" w:color="000000" w:fill="FFFFFF"/>
            <w:vAlign w:val="center"/>
            <w:hideMark/>
          </w:tcPr>
          <w:p w14:paraId="0C5E020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0D808FA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18149E1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A02963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049104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2,8</w:t>
            </w:r>
          </w:p>
        </w:tc>
      </w:tr>
      <w:tr w:rsidR="000F384B" w:rsidRPr="00B01FA5" w14:paraId="7F1338C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6C01F9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2108" w:type="dxa"/>
            <w:tcBorders>
              <w:top w:val="nil"/>
              <w:left w:val="nil"/>
              <w:bottom w:val="single" w:sz="4" w:space="0" w:color="auto"/>
              <w:right w:val="single" w:sz="4" w:space="0" w:color="auto"/>
            </w:tcBorders>
            <w:shd w:val="clear" w:color="000000" w:fill="FFFFFF"/>
            <w:vAlign w:val="center"/>
            <w:hideMark/>
          </w:tcPr>
          <w:p w14:paraId="3388FDB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w:t>
            </w:r>
          </w:p>
        </w:tc>
        <w:tc>
          <w:tcPr>
            <w:tcW w:w="1152" w:type="dxa"/>
            <w:tcBorders>
              <w:top w:val="nil"/>
              <w:left w:val="nil"/>
              <w:bottom w:val="single" w:sz="4" w:space="0" w:color="auto"/>
              <w:right w:val="single" w:sz="4" w:space="0" w:color="auto"/>
            </w:tcBorders>
            <w:shd w:val="clear" w:color="000000" w:fill="FFFFFF"/>
            <w:vAlign w:val="center"/>
            <w:hideMark/>
          </w:tcPr>
          <w:p w14:paraId="297B20D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1448" w:type="dxa"/>
            <w:tcBorders>
              <w:top w:val="nil"/>
              <w:left w:val="nil"/>
              <w:bottom w:val="single" w:sz="4" w:space="0" w:color="auto"/>
              <w:right w:val="single" w:sz="4" w:space="0" w:color="auto"/>
            </w:tcBorders>
            <w:shd w:val="clear" w:color="000000" w:fill="FFFFFF"/>
            <w:vAlign w:val="center"/>
            <w:hideMark/>
          </w:tcPr>
          <w:p w14:paraId="73A6ADA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5C6063D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78E3F5B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C5664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96A538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0,164</w:t>
            </w:r>
          </w:p>
        </w:tc>
      </w:tr>
      <w:tr w:rsidR="000F384B" w:rsidRPr="00B01FA5" w14:paraId="31DC7B0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F77443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w:t>
            </w:r>
          </w:p>
        </w:tc>
        <w:tc>
          <w:tcPr>
            <w:tcW w:w="2108" w:type="dxa"/>
            <w:tcBorders>
              <w:top w:val="nil"/>
              <w:left w:val="nil"/>
              <w:bottom w:val="single" w:sz="4" w:space="0" w:color="auto"/>
              <w:right w:val="single" w:sz="4" w:space="0" w:color="auto"/>
            </w:tcBorders>
            <w:shd w:val="clear" w:color="000000" w:fill="FFFFFF"/>
            <w:vAlign w:val="center"/>
            <w:hideMark/>
          </w:tcPr>
          <w:p w14:paraId="3D81359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Т-2а</w:t>
            </w:r>
          </w:p>
        </w:tc>
        <w:tc>
          <w:tcPr>
            <w:tcW w:w="1152" w:type="dxa"/>
            <w:tcBorders>
              <w:top w:val="nil"/>
              <w:left w:val="nil"/>
              <w:bottom w:val="single" w:sz="4" w:space="0" w:color="auto"/>
              <w:right w:val="single" w:sz="4" w:space="0" w:color="auto"/>
            </w:tcBorders>
            <w:shd w:val="clear" w:color="000000" w:fill="FFFFFF"/>
            <w:vAlign w:val="center"/>
            <w:hideMark/>
          </w:tcPr>
          <w:p w14:paraId="20F2D25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14,00</w:t>
            </w:r>
          </w:p>
        </w:tc>
        <w:tc>
          <w:tcPr>
            <w:tcW w:w="1448" w:type="dxa"/>
            <w:tcBorders>
              <w:top w:val="nil"/>
              <w:left w:val="nil"/>
              <w:bottom w:val="single" w:sz="4" w:space="0" w:color="auto"/>
              <w:right w:val="single" w:sz="4" w:space="0" w:color="auto"/>
            </w:tcBorders>
            <w:shd w:val="clear" w:color="000000" w:fill="FFFFFF"/>
            <w:vAlign w:val="center"/>
            <w:hideMark/>
          </w:tcPr>
          <w:p w14:paraId="1E7CAC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2FEDA50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4AE0182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20BE65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D8F69D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2,296</w:t>
            </w:r>
          </w:p>
        </w:tc>
      </w:tr>
      <w:tr w:rsidR="000F384B" w:rsidRPr="00B01FA5" w14:paraId="765C1F6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2699E0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Т-2а</w:t>
            </w:r>
          </w:p>
        </w:tc>
        <w:tc>
          <w:tcPr>
            <w:tcW w:w="2108" w:type="dxa"/>
            <w:tcBorders>
              <w:top w:val="nil"/>
              <w:left w:val="nil"/>
              <w:bottom w:val="single" w:sz="4" w:space="0" w:color="auto"/>
              <w:right w:val="single" w:sz="4" w:space="0" w:color="auto"/>
            </w:tcBorders>
            <w:shd w:val="clear" w:color="000000" w:fill="FFFFFF"/>
            <w:vAlign w:val="center"/>
            <w:hideMark/>
          </w:tcPr>
          <w:p w14:paraId="58E0597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д.43-а</w:t>
            </w:r>
          </w:p>
        </w:tc>
        <w:tc>
          <w:tcPr>
            <w:tcW w:w="1152" w:type="dxa"/>
            <w:tcBorders>
              <w:top w:val="nil"/>
              <w:left w:val="nil"/>
              <w:bottom w:val="single" w:sz="4" w:space="0" w:color="auto"/>
              <w:right w:val="single" w:sz="4" w:space="0" w:color="auto"/>
            </w:tcBorders>
            <w:shd w:val="clear" w:color="000000" w:fill="FFFFFF"/>
            <w:vAlign w:val="center"/>
            <w:hideMark/>
          </w:tcPr>
          <w:p w14:paraId="31D626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40,00</w:t>
            </w:r>
          </w:p>
        </w:tc>
        <w:tc>
          <w:tcPr>
            <w:tcW w:w="1448" w:type="dxa"/>
            <w:tcBorders>
              <w:top w:val="nil"/>
              <w:left w:val="nil"/>
              <w:bottom w:val="single" w:sz="4" w:space="0" w:color="auto"/>
              <w:right w:val="single" w:sz="4" w:space="0" w:color="auto"/>
            </w:tcBorders>
            <w:shd w:val="clear" w:color="000000" w:fill="FFFFFF"/>
            <w:vAlign w:val="center"/>
            <w:hideMark/>
          </w:tcPr>
          <w:p w14:paraId="7F9B026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78B8F0C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69F9F2C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4E2EF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0F9486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w:t>
            </w:r>
          </w:p>
        </w:tc>
      </w:tr>
      <w:tr w:rsidR="000F384B" w:rsidRPr="00B01FA5" w14:paraId="7AC4F04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72D161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Т-2а</w:t>
            </w:r>
          </w:p>
        </w:tc>
        <w:tc>
          <w:tcPr>
            <w:tcW w:w="2108" w:type="dxa"/>
            <w:tcBorders>
              <w:top w:val="nil"/>
              <w:left w:val="nil"/>
              <w:bottom w:val="single" w:sz="4" w:space="0" w:color="auto"/>
              <w:right w:val="single" w:sz="4" w:space="0" w:color="auto"/>
            </w:tcBorders>
            <w:shd w:val="clear" w:color="000000" w:fill="FFFFFF"/>
            <w:vAlign w:val="center"/>
            <w:hideMark/>
          </w:tcPr>
          <w:p w14:paraId="27B5892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w:t>
            </w:r>
          </w:p>
        </w:tc>
        <w:tc>
          <w:tcPr>
            <w:tcW w:w="1152" w:type="dxa"/>
            <w:tcBorders>
              <w:top w:val="nil"/>
              <w:left w:val="nil"/>
              <w:bottom w:val="single" w:sz="4" w:space="0" w:color="auto"/>
              <w:right w:val="single" w:sz="4" w:space="0" w:color="auto"/>
            </w:tcBorders>
            <w:shd w:val="clear" w:color="000000" w:fill="FFFFFF"/>
            <w:vAlign w:val="center"/>
            <w:hideMark/>
          </w:tcPr>
          <w:p w14:paraId="7A5AC53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1448" w:type="dxa"/>
            <w:tcBorders>
              <w:top w:val="nil"/>
              <w:left w:val="nil"/>
              <w:bottom w:val="single" w:sz="4" w:space="0" w:color="auto"/>
              <w:right w:val="single" w:sz="4" w:space="0" w:color="auto"/>
            </w:tcBorders>
            <w:shd w:val="clear" w:color="000000" w:fill="FFFFFF"/>
            <w:vAlign w:val="center"/>
            <w:hideMark/>
          </w:tcPr>
          <w:p w14:paraId="074C2C4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104BE8F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4B358D5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07C509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C2CB91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0,164</w:t>
            </w:r>
          </w:p>
        </w:tc>
      </w:tr>
      <w:tr w:rsidR="000F384B" w:rsidRPr="00B01FA5" w14:paraId="1BBDC98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042E6F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2108" w:type="dxa"/>
            <w:tcBorders>
              <w:top w:val="nil"/>
              <w:left w:val="nil"/>
              <w:bottom w:val="single" w:sz="4" w:space="0" w:color="auto"/>
              <w:right w:val="single" w:sz="4" w:space="0" w:color="auto"/>
            </w:tcBorders>
            <w:shd w:val="clear" w:color="000000" w:fill="FFFFFF"/>
            <w:vAlign w:val="center"/>
            <w:hideMark/>
          </w:tcPr>
          <w:p w14:paraId="51A2EE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w:t>
            </w:r>
          </w:p>
        </w:tc>
        <w:tc>
          <w:tcPr>
            <w:tcW w:w="1152" w:type="dxa"/>
            <w:tcBorders>
              <w:top w:val="nil"/>
              <w:left w:val="nil"/>
              <w:bottom w:val="single" w:sz="4" w:space="0" w:color="auto"/>
              <w:right w:val="single" w:sz="4" w:space="0" w:color="auto"/>
            </w:tcBorders>
            <w:shd w:val="clear" w:color="000000" w:fill="FFFFFF"/>
            <w:vAlign w:val="center"/>
            <w:hideMark/>
          </w:tcPr>
          <w:p w14:paraId="72A7E98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35,00</w:t>
            </w:r>
          </w:p>
        </w:tc>
        <w:tc>
          <w:tcPr>
            <w:tcW w:w="1448" w:type="dxa"/>
            <w:tcBorders>
              <w:top w:val="nil"/>
              <w:left w:val="nil"/>
              <w:bottom w:val="single" w:sz="4" w:space="0" w:color="auto"/>
              <w:right w:val="single" w:sz="4" w:space="0" w:color="auto"/>
            </w:tcBorders>
            <w:shd w:val="clear" w:color="000000" w:fill="FFFFFF"/>
            <w:vAlign w:val="center"/>
            <w:hideMark/>
          </w:tcPr>
          <w:p w14:paraId="2EB5BAC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0CCA3D4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459DAB5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CC37E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2D40B2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14,49</w:t>
            </w:r>
          </w:p>
        </w:tc>
      </w:tr>
      <w:tr w:rsidR="000F384B" w:rsidRPr="00B01FA5" w14:paraId="034AC5F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AE9873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w:t>
            </w:r>
          </w:p>
        </w:tc>
        <w:tc>
          <w:tcPr>
            <w:tcW w:w="2108" w:type="dxa"/>
            <w:tcBorders>
              <w:top w:val="nil"/>
              <w:left w:val="nil"/>
              <w:bottom w:val="single" w:sz="4" w:space="0" w:color="auto"/>
              <w:right w:val="single" w:sz="4" w:space="0" w:color="auto"/>
            </w:tcBorders>
            <w:shd w:val="clear" w:color="000000" w:fill="FFFFFF"/>
            <w:vAlign w:val="center"/>
            <w:hideMark/>
          </w:tcPr>
          <w:p w14:paraId="4BF4BF1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д.43</w:t>
            </w:r>
          </w:p>
        </w:tc>
        <w:tc>
          <w:tcPr>
            <w:tcW w:w="1152" w:type="dxa"/>
            <w:tcBorders>
              <w:top w:val="nil"/>
              <w:left w:val="nil"/>
              <w:bottom w:val="single" w:sz="4" w:space="0" w:color="auto"/>
              <w:right w:val="single" w:sz="4" w:space="0" w:color="auto"/>
            </w:tcBorders>
            <w:shd w:val="clear" w:color="000000" w:fill="FFFFFF"/>
            <w:vAlign w:val="center"/>
            <w:hideMark/>
          </w:tcPr>
          <w:p w14:paraId="0753B01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309761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3A7BFB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41787A0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5ED8C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545012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1,98</w:t>
            </w:r>
          </w:p>
        </w:tc>
      </w:tr>
      <w:tr w:rsidR="000F384B" w:rsidRPr="00B01FA5" w14:paraId="46A2193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69A159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w:t>
            </w:r>
          </w:p>
        </w:tc>
        <w:tc>
          <w:tcPr>
            <w:tcW w:w="2108" w:type="dxa"/>
            <w:tcBorders>
              <w:top w:val="nil"/>
              <w:left w:val="nil"/>
              <w:bottom w:val="single" w:sz="4" w:space="0" w:color="auto"/>
              <w:right w:val="single" w:sz="4" w:space="0" w:color="auto"/>
            </w:tcBorders>
            <w:shd w:val="clear" w:color="000000" w:fill="FFFFFF"/>
            <w:vAlign w:val="center"/>
            <w:hideMark/>
          </w:tcPr>
          <w:p w14:paraId="403AE87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ТК-2-2</w:t>
            </w:r>
          </w:p>
        </w:tc>
        <w:tc>
          <w:tcPr>
            <w:tcW w:w="1152" w:type="dxa"/>
            <w:tcBorders>
              <w:top w:val="nil"/>
              <w:left w:val="nil"/>
              <w:bottom w:val="single" w:sz="4" w:space="0" w:color="auto"/>
              <w:right w:val="single" w:sz="4" w:space="0" w:color="auto"/>
            </w:tcBorders>
            <w:shd w:val="clear" w:color="000000" w:fill="FFFFFF"/>
            <w:vAlign w:val="center"/>
            <w:hideMark/>
          </w:tcPr>
          <w:p w14:paraId="2EF43CC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69,00</w:t>
            </w:r>
          </w:p>
        </w:tc>
        <w:tc>
          <w:tcPr>
            <w:tcW w:w="1448" w:type="dxa"/>
            <w:tcBorders>
              <w:top w:val="nil"/>
              <w:left w:val="nil"/>
              <w:bottom w:val="single" w:sz="4" w:space="0" w:color="auto"/>
              <w:right w:val="single" w:sz="4" w:space="0" w:color="auto"/>
            </w:tcBorders>
            <w:shd w:val="clear" w:color="000000" w:fill="FFFFFF"/>
            <w:vAlign w:val="center"/>
            <w:hideMark/>
          </w:tcPr>
          <w:p w14:paraId="6ACD40B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5F3887D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16BF46F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311B2F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90A992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28,566</w:t>
            </w:r>
          </w:p>
        </w:tc>
      </w:tr>
      <w:tr w:rsidR="000F384B" w:rsidRPr="00B01FA5" w14:paraId="78E76D1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3AE986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ТК-2-2</w:t>
            </w:r>
          </w:p>
        </w:tc>
        <w:tc>
          <w:tcPr>
            <w:tcW w:w="2108" w:type="dxa"/>
            <w:tcBorders>
              <w:top w:val="nil"/>
              <w:left w:val="nil"/>
              <w:bottom w:val="single" w:sz="4" w:space="0" w:color="auto"/>
              <w:right w:val="single" w:sz="4" w:space="0" w:color="auto"/>
            </w:tcBorders>
            <w:shd w:val="clear" w:color="000000" w:fill="FFFFFF"/>
            <w:vAlign w:val="center"/>
            <w:hideMark/>
          </w:tcPr>
          <w:p w14:paraId="6C1A0C3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д.63</w:t>
            </w:r>
          </w:p>
        </w:tc>
        <w:tc>
          <w:tcPr>
            <w:tcW w:w="1152" w:type="dxa"/>
            <w:tcBorders>
              <w:top w:val="nil"/>
              <w:left w:val="nil"/>
              <w:bottom w:val="single" w:sz="4" w:space="0" w:color="auto"/>
              <w:right w:val="single" w:sz="4" w:space="0" w:color="auto"/>
            </w:tcBorders>
            <w:shd w:val="clear" w:color="000000" w:fill="FFFFFF"/>
            <w:vAlign w:val="center"/>
            <w:hideMark/>
          </w:tcPr>
          <w:p w14:paraId="3E54C2C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50,00</w:t>
            </w:r>
          </w:p>
        </w:tc>
        <w:tc>
          <w:tcPr>
            <w:tcW w:w="1448" w:type="dxa"/>
            <w:tcBorders>
              <w:top w:val="nil"/>
              <w:left w:val="nil"/>
              <w:bottom w:val="single" w:sz="4" w:space="0" w:color="auto"/>
              <w:right w:val="single" w:sz="4" w:space="0" w:color="auto"/>
            </w:tcBorders>
            <w:shd w:val="clear" w:color="000000" w:fill="FFFFFF"/>
            <w:vAlign w:val="center"/>
            <w:hideMark/>
          </w:tcPr>
          <w:p w14:paraId="54C00EF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670A59E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132762F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90C36C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49D7D9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p>
        </w:tc>
      </w:tr>
      <w:tr w:rsidR="000F384B" w:rsidRPr="00B01FA5" w14:paraId="3D07D81F"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150A20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ТК-2-2</w:t>
            </w:r>
          </w:p>
        </w:tc>
        <w:tc>
          <w:tcPr>
            <w:tcW w:w="2108" w:type="dxa"/>
            <w:tcBorders>
              <w:top w:val="nil"/>
              <w:left w:val="nil"/>
              <w:bottom w:val="single" w:sz="4" w:space="0" w:color="auto"/>
              <w:right w:val="single" w:sz="4" w:space="0" w:color="auto"/>
            </w:tcBorders>
            <w:shd w:val="clear" w:color="000000" w:fill="FFFFFF"/>
            <w:vAlign w:val="center"/>
            <w:hideMark/>
          </w:tcPr>
          <w:p w14:paraId="6D65F4C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Т-2-2/1</w:t>
            </w:r>
          </w:p>
        </w:tc>
        <w:tc>
          <w:tcPr>
            <w:tcW w:w="1152" w:type="dxa"/>
            <w:tcBorders>
              <w:top w:val="nil"/>
              <w:left w:val="nil"/>
              <w:bottom w:val="single" w:sz="4" w:space="0" w:color="auto"/>
              <w:right w:val="single" w:sz="4" w:space="0" w:color="auto"/>
            </w:tcBorders>
            <w:shd w:val="clear" w:color="000000" w:fill="FFFFFF"/>
            <w:vAlign w:val="center"/>
            <w:hideMark/>
          </w:tcPr>
          <w:p w14:paraId="7B6CACF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133479F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5F36CF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54D33B2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690CCF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C12EC8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w:t>
            </w:r>
          </w:p>
        </w:tc>
      </w:tr>
      <w:tr w:rsidR="000F384B" w:rsidRPr="00B01FA5" w14:paraId="1D3978D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0FAED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Т-2-2/1</w:t>
            </w:r>
          </w:p>
        </w:tc>
        <w:tc>
          <w:tcPr>
            <w:tcW w:w="2108" w:type="dxa"/>
            <w:tcBorders>
              <w:top w:val="nil"/>
              <w:left w:val="nil"/>
              <w:bottom w:val="single" w:sz="4" w:space="0" w:color="auto"/>
              <w:right w:val="single" w:sz="4" w:space="0" w:color="auto"/>
            </w:tcBorders>
            <w:shd w:val="clear" w:color="000000" w:fill="FFFFFF"/>
            <w:vAlign w:val="center"/>
            <w:hideMark/>
          </w:tcPr>
          <w:p w14:paraId="6568235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xml:space="preserve"> д.40</w:t>
            </w:r>
          </w:p>
        </w:tc>
        <w:tc>
          <w:tcPr>
            <w:tcW w:w="1152" w:type="dxa"/>
            <w:tcBorders>
              <w:top w:val="nil"/>
              <w:left w:val="nil"/>
              <w:bottom w:val="single" w:sz="4" w:space="0" w:color="auto"/>
              <w:right w:val="single" w:sz="4" w:space="0" w:color="auto"/>
            </w:tcBorders>
            <w:shd w:val="clear" w:color="000000" w:fill="FFFFFF"/>
            <w:vAlign w:val="center"/>
            <w:hideMark/>
          </w:tcPr>
          <w:p w14:paraId="671FBEE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47EB940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339A06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37015DB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A754C9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108E4A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w:t>
            </w:r>
          </w:p>
        </w:tc>
      </w:tr>
      <w:tr w:rsidR="000F384B" w:rsidRPr="00B01FA5" w14:paraId="309255B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0DCDE1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Т-2-2/1</w:t>
            </w:r>
          </w:p>
        </w:tc>
        <w:tc>
          <w:tcPr>
            <w:tcW w:w="2108" w:type="dxa"/>
            <w:tcBorders>
              <w:top w:val="nil"/>
              <w:left w:val="nil"/>
              <w:bottom w:val="single" w:sz="4" w:space="0" w:color="auto"/>
              <w:right w:val="single" w:sz="4" w:space="0" w:color="auto"/>
            </w:tcBorders>
            <w:shd w:val="clear" w:color="000000" w:fill="FFFFFF"/>
            <w:vAlign w:val="center"/>
            <w:hideMark/>
          </w:tcPr>
          <w:p w14:paraId="743FFA7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д.42</w:t>
            </w:r>
          </w:p>
        </w:tc>
        <w:tc>
          <w:tcPr>
            <w:tcW w:w="1152" w:type="dxa"/>
            <w:tcBorders>
              <w:top w:val="nil"/>
              <w:left w:val="nil"/>
              <w:bottom w:val="single" w:sz="4" w:space="0" w:color="auto"/>
              <w:right w:val="single" w:sz="4" w:space="0" w:color="auto"/>
            </w:tcBorders>
            <w:shd w:val="clear" w:color="000000" w:fill="FFFFFF"/>
            <w:vAlign w:val="center"/>
            <w:hideMark/>
          </w:tcPr>
          <w:p w14:paraId="5579256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38,00</w:t>
            </w:r>
          </w:p>
        </w:tc>
        <w:tc>
          <w:tcPr>
            <w:tcW w:w="1448" w:type="dxa"/>
            <w:tcBorders>
              <w:top w:val="nil"/>
              <w:left w:val="nil"/>
              <w:bottom w:val="single" w:sz="4" w:space="0" w:color="auto"/>
              <w:right w:val="single" w:sz="4" w:space="0" w:color="auto"/>
            </w:tcBorders>
            <w:shd w:val="clear" w:color="000000" w:fill="FFFFFF"/>
            <w:vAlign w:val="center"/>
            <w:hideMark/>
          </w:tcPr>
          <w:p w14:paraId="239C259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385B483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20EEDD9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6B8DC9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CF3D07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2,508</w:t>
            </w:r>
          </w:p>
        </w:tc>
      </w:tr>
      <w:tr w:rsidR="000F384B" w:rsidRPr="00B01FA5" w14:paraId="3CBD986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8EFA66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ТК-2-2</w:t>
            </w:r>
          </w:p>
        </w:tc>
        <w:tc>
          <w:tcPr>
            <w:tcW w:w="2108" w:type="dxa"/>
            <w:tcBorders>
              <w:top w:val="nil"/>
              <w:left w:val="nil"/>
              <w:bottom w:val="single" w:sz="4" w:space="0" w:color="auto"/>
              <w:right w:val="single" w:sz="4" w:space="0" w:color="auto"/>
            </w:tcBorders>
            <w:shd w:val="clear" w:color="000000" w:fill="FFFFFF"/>
            <w:vAlign w:val="center"/>
            <w:hideMark/>
          </w:tcPr>
          <w:p w14:paraId="1CCF6B2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Dу 150</w:t>
            </w:r>
          </w:p>
        </w:tc>
        <w:tc>
          <w:tcPr>
            <w:tcW w:w="1152" w:type="dxa"/>
            <w:tcBorders>
              <w:top w:val="nil"/>
              <w:left w:val="nil"/>
              <w:bottom w:val="single" w:sz="4" w:space="0" w:color="auto"/>
              <w:right w:val="single" w:sz="4" w:space="0" w:color="auto"/>
            </w:tcBorders>
            <w:shd w:val="clear" w:color="000000" w:fill="FFFFFF"/>
            <w:vAlign w:val="center"/>
            <w:hideMark/>
          </w:tcPr>
          <w:p w14:paraId="5C4D7CF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137,00</w:t>
            </w:r>
          </w:p>
        </w:tc>
        <w:tc>
          <w:tcPr>
            <w:tcW w:w="1448" w:type="dxa"/>
            <w:tcBorders>
              <w:top w:val="nil"/>
              <w:left w:val="nil"/>
              <w:bottom w:val="single" w:sz="4" w:space="0" w:color="auto"/>
              <w:right w:val="single" w:sz="4" w:space="0" w:color="auto"/>
            </w:tcBorders>
            <w:shd w:val="clear" w:color="000000" w:fill="FFFFFF"/>
            <w:vAlign w:val="center"/>
            <w:hideMark/>
          </w:tcPr>
          <w:p w14:paraId="23C027D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1DC50C3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2B7375A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77533F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656D88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56,718</w:t>
            </w:r>
          </w:p>
        </w:tc>
      </w:tr>
      <w:tr w:rsidR="000F384B" w:rsidRPr="00B01FA5" w14:paraId="6C0A9A00"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08D37D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ООО"УКЖК"</w:t>
            </w:r>
          </w:p>
        </w:tc>
        <w:tc>
          <w:tcPr>
            <w:tcW w:w="2108" w:type="dxa"/>
            <w:tcBorders>
              <w:top w:val="nil"/>
              <w:left w:val="nil"/>
              <w:bottom w:val="single" w:sz="4" w:space="0" w:color="auto"/>
              <w:right w:val="single" w:sz="4" w:space="0" w:color="auto"/>
            </w:tcBorders>
            <w:shd w:val="clear" w:color="000000" w:fill="FFFFFF"/>
            <w:vAlign w:val="center"/>
            <w:hideMark/>
          </w:tcPr>
          <w:p w14:paraId="54A4B77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ТК-2-3</w:t>
            </w:r>
          </w:p>
        </w:tc>
        <w:tc>
          <w:tcPr>
            <w:tcW w:w="1152" w:type="dxa"/>
            <w:tcBorders>
              <w:top w:val="nil"/>
              <w:left w:val="nil"/>
              <w:bottom w:val="single" w:sz="4" w:space="0" w:color="auto"/>
              <w:right w:val="single" w:sz="4" w:space="0" w:color="auto"/>
            </w:tcBorders>
            <w:shd w:val="clear" w:color="000000" w:fill="FFFFFF"/>
            <w:vAlign w:val="center"/>
            <w:hideMark/>
          </w:tcPr>
          <w:p w14:paraId="4E1FCB3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23,50</w:t>
            </w:r>
          </w:p>
        </w:tc>
        <w:tc>
          <w:tcPr>
            <w:tcW w:w="1448" w:type="dxa"/>
            <w:tcBorders>
              <w:top w:val="nil"/>
              <w:left w:val="nil"/>
              <w:bottom w:val="single" w:sz="4" w:space="0" w:color="auto"/>
              <w:right w:val="single" w:sz="4" w:space="0" w:color="auto"/>
            </w:tcBorders>
            <w:shd w:val="clear" w:color="000000" w:fill="FFFFFF"/>
            <w:vAlign w:val="center"/>
            <w:hideMark/>
          </w:tcPr>
          <w:p w14:paraId="34C4D00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7D6D99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70B3021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E64802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0962B5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7,05</w:t>
            </w:r>
          </w:p>
        </w:tc>
      </w:tr>
      <w:tr w:rsidR="000F384B" w:rsidRPr="00B01FA5" w14:paraId="4926352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DC2DE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ТК-2-3</w:t>
            </w:r>
          </w:p>
        </w:tc>
        <w:tc>
          <w:tcPr>
            <w:tcW w:w="2108" w:type="dxa"/>
            <w:tcBorders>
              <w:top w:val="nil"/>
              <w:left w:val="nil"/>
              <w:bottom w:val="single" w:sz="4" w:space="0" w:color="auto"/>
              <w:right w:val="single" w:sz="4" w:space="0" w:color="auto"/>
            </w:tcBorders>
            <w:shd w:val="clear" w:color="000000" w:fill="FFFFFF"/>
            <w:vAlign w:val="center"/>
            <w:hideMark/>
          </w:tcPr>
          <w:p w14:paraId="67E1688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Dу 100</w:t>
            </w:r>
          </w:p>
        </w:tc>
        <w:tc>
          <w:tcPr>
            <w:tcW w:w="1152" w:type="dxa"/>
            <w:tcBorders>
              <w:top w:val="nil"/>
              <w:left w:val="nil"/>
              <w:bottom w:val="single" w:sz="4" w:space="0" w:color="auto"/>
              <w:right w:val="single" w:sz="4" w:space="0" w:color="auto"/>
            </w:tcBorders>
            <w:shd w:val="clear" w:color="000000" w:fill="FFFFFF"/>
            <w:vAlign w:val="center"/>
            <w:hideMark/>
          </w:tcPr>
          <w:p w14:paraId="4D739C4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673FCB4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1448" w:type="dxa"/>
            <w:tcBorders>
              <w:top w:val="nil"/>
              <w:left w:val="nil"/>
              <w:bottom w:val="single" w:sz="4" w:space="0" w:color="auto"/>
              <w:right w:val="single" w:sz="4" w:space="0" w:color="auto"/>
            </w:tcBorders>
            <w:shd w:val="clear" w:color="000000" w:fill="FFFFFF"/>
            <w:vAlign w:val="center"/>
            <w:hideMark/>
          </w:tcPr>
          <w:p w14:paraId="156546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2916" w:type="dxa"/>
            <w:tcBorders>
              <w:top w:val="nil"/>
              <w:left w:val="nil"/>
              <w:bottom w:val="single" w:sz="4" w:space="0" w:color="auto"/>
              <w:right w:val="single" w:sz="4" w:space="0" w:color="auto"/>
            </w:tcBorders>
            <w:shd w:val="clear" w:color="000000" w:fill="FFFFFF"/>
            <w:vAlign w:val="center"/>
            <w:hideMark/>
          </w:tcPr>
          <w:p w14:paraId="69510D3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575612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31C20E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r>
      <w:tr w:rsidR="000F384B" w:rsidRPr="00B01FA5" w14:paraId="7F0D2AA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9D2C63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w:t>
            </w:r>
          </w:p>
        </w:tc>
        <w:tc>
          <w:tcPr>
            <w:tcW w:w="2108" w:type="dxa"/>
            <w:tcBorders>
              <w:top w:val="nil"/>
              <w:left w:val="nil"/>
              <w:bottom w:val="single" w:sz="4" w:space="0" w:color="auto"/>
              <w:right w:val="single" w:sz="4" w:space="0" w:color="auto"/>
            </w:tcBorders>
            <w:shd w:val="clear" w:color="000000" w:fill="FFFFFF"/>
            <w:vAlign w:val="center"/>
            <w:hideMark/>
          </w:tcPr>
          <w:p w14:paraId="060B98D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д.44</w:t>
            </w:r>
          </w:p>
        </w:tc>
        <w:tc>
          <w:tcPr>
            <w:tcW w:w="1152" w:type="dxa"/>
            <w:tcBorders>
              <w:top w:val="nil"/>
              <w:left w:val="nil"/>
              <w:bottom w:val="single" w:sz="4" w:space="0" w:color="auto"/>
              <w:right w:val="single" w:sz="4" w:space="0" w:color="auto"/>
            </w:tcBorders>
            <w:shd w:val="clear" w:color="000000" w:fill="FFFFFF"/>
            <w:vAlign w:val="center"/>
            <w:hideMark/>
          </w:tcPr>
          <w:p w14:paraId="05F2DD3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54,00</w:t>
            </w:r>
          </w:p>
        </w:tc>
        <w:tc>
          <w:tcPr>
            <w:tcW w:w="1448" w:type="dxa"/>
            <w:tcBorders>
              <w:top w:val="nil"/>
              <w:left w:val="nil"/>
              <w:bottom w:val="single" w:sz="4" w:space="0" w:color="auto"/>
              <w:right w:val="single" w:sz="4" w:space="0" w:color="auto"/>
            </w:tcBorders>
            <w:shd w:val="clear" w:color="000000" w:fill="FFFFFF"/>
            <w:vAlign w:val="center"/>
            <w:hideMark/>
          </w:tcPr>
          <w:p w14:paraId="511DB63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7BE5168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1E9E271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44F56E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2C6C8A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10,8</w:t>
            </w:r>
          </w:p>
        </w:tc>
      </w:tr>
      <w:tr w:rsidR="000F384B" w:rsidRPr="00B01FA5" w14:paraId="0F33C70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72A1D0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ТК-2-3</w:t>
            </w:r>
          </w:p>
        </w:tc>
        <w:tc>
          <w:tcPr>
            <w:tcW w:w="2108" w:type="dxa"/>
            <w:tcBorders>
              <w:top w:val="nil"/>
              <w:left w:val="nil"/>
              <w:bottom w:val="single" w:sz="4" w:space="0" w:color="auto"/>
              <w:right w:val="single" w:sz="4" w:space="0" w:color="auto"/>
            </w:tcBorders>
            <w:shd w:val="clear" w:color="000000" w:fill="FFFFFF"/>
            <w:vAlign w:val="center"/>
            <w:hideMark/>
          </w:tcPr>
          <w:p w14:paraId="65A8D07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w:t>
            </w:r>
          </w:p>
        </w:tc>
        <w:tc>
          <w:tcPr>
            <w:tcW w:w="1152" w:type="dxa"/>
            <w:tcBorders>
              <w:top w:val="nil"/>
              <w:left w:val="nil"/>
              <w:bottom w:val="single" w:sz="4" w:space="0" w:color="auto"/>
              <w:right w:val="single" w:sz="4" w:space="0" w:color="auto"/>
            </w:tcBorders>
            <w:shd w:val="clear" w:color="000000" w:fill="FFFFFF"/>
            <w:vAlign w:val="center"/>
            <w:hideMark/>
          </w:tcPr>
          <w:p w14:paraId="18532CA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16,00</w:t>
            </w:r>
          </w:p>
        </w:tc>
        <w:tc>
          <w:tcPr>
            <w:tcW w:w="1448" w:type="dxa"/>
            <w:tcBorders>
              <w:top w:val="nil"/>
              <w:left w:val="nil"/>
              <w:bottom w:val="single" w:sz="4" w:space="0" w:color="auto"/>
              <w:right w:val="single" w:sz="4" w:space="0" w:color="auto"/>
            </w:tcBorders>
            <w:shd w:val="clear" w:color="000000" w:fill="FFFFFF"/>
            <w:vAlign w:val="center"/>
            <w:hideMark/>
          </w:tcPr>
          <w:p w14:paraId="49E56D1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0197FF4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3F29F9E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865C17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2BC5C7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4,8</w:t>
            </w:r>
          </w:p>
        </w:tc>
      </w:tr>
      <w:tr w:rsidR="000F384B" w:rsidRPr="00B01FA5" w14:paraId="26C4B16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066245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Т-2-2/1</w:t>
            </w:r>
          </w:p>
        </w:tc>
        <w:tc>
          <w:tcPr>
            <w:tcW w:w="2108" w:type="dxa"/>
            <w:tcBorders>
              <w:top w:val="nil"/>
              <w:left w:val="nil"/>
              <w:bottom w:val="single" w:sz="4" w:space="0" w:color="auto"/>
              <w:right w:val="single" w:sz="4" w:space="0" w:color="auto"/>
            </w:tcBorders>
            <w:shd w:val="clear" w:color="000000" w:fill="FFFFFF"/>
            <w:vAlign w:val="center"/>
            <w:hideMark/>
          </w:tcPr>
          <w:p w14:paraId="798C15A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Dу 80</w:t>
            </w:r>
          </w:p>
        </w:tc>
        <w:tc>
          <w:tcPr>
            <w:tcW w:w="1152" w:type="dxa"/>
            <w:tcBorders>
              <w:top w:val="nil"/>
              <w:left w:val="nil"/>
              <w:bottom w:val="single" w:sz="4" w:space="0" w:color="auto"/>
              <w:right w:val="single" w:sz="4" w:space="0" w:color="auto"/>
            </w:tcBorders>
            <w:shd w:val="clear" w:color="000000" w:fill="FFFFFF"/>
            <w:vAlign w:val="center"/>
            <w:hideMark/>
          </w:tcPr>
          <w:p w14:paraId="0E28C7C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9,00</w:t>
            </w:r>
          </w:p>
        </w:tc>
        <w:tc>
          <w:tcPr>
            <w:tcW w:w="1448" w:type="dxa"/>
            <w:tcBorders>
              <w:top w:val="nil"/>
              <w:left w:val="nil"/>
              <w:bottom w:val="single" w:sz="4" w:space="0" w:color="auto"/>
              <w:right w:val="single" w:sz="4" w:space="0" w:color="auto"/>
            </w:tcBorders>
            <w:shd w:val="clear" w:color="000000" w:fill="FFFFFF"/>
            <w:vAlign w:val="center"/>
            <w:hideMark/>
          </w:tcPr>
          <w:p w14:paraId="4D83B6E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510C0DC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5678CFE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3CB9CA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545185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w:t>
            </w:r>
          </w:p>
        </w:tc>
      </w:tr>
      <w:tr w:rsidR="000F384B" w:rsidRPr="00B01FA5" w14:paraId="10B0371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2D796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w:t>
            </w:r>
          </w:p>
        </w:tc>
        <w:tc>
          <w:tcPr>
            <w:tcW w:w="2108" w:type="dxa"/>
            <w:tcBorders>
              <w:top w:val="nil"/>
              <w:left w:val="nil"/>
              <w:bottom w:val="single" w:sz="4" w:space="0" w:color="auto"/>
              <w:right w:val="single" w:sz="4" w:space="0" w:color="auto"/>
            </w:tcBorders>
            <w:shd w:val="clear" w:color="000000" w:fill="FFFFFF"/>
            <w:vAlign w:val="center"/>
            <w:hideMark/>
          </w:tcPr>
          <w:p w14:paraId="03AD59B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Т-4</w:t>
            </w:r>
          </w:p>
        </w:tc>
        <w:tc>
          <w:tcPr>
            <w:tcW w:w="1152" w:type="dxa"/>
            <w:tcBorders>
              <w:top w:val="nil"/>
              <w:left w:val="nil"/>
              <w:bottom w:val="single" w:sz="4" w:space="0" w:color="auto"/>
              <w:right w:val="single" w:sz="4" w:space="0" w:color="auto"/>
            </w:tcBorders>
            <w:shd w:val="clear" w:color="000000" w:fill="FFFFFF"/>
            <w:vAlign w:val="center"/>
            <w:hideMark/>
          </w:tcPr>
          <w:p w14:paraId="2C58A51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39,00</w:t>
            </w:r>
          </w:p>
        </w:tc>
        <w:tc>
          <w:tcPr>
            <w:tcW w:w="1448" w:type="dxa"/>
            <w:tcBorders>
              <w:top w:val="nil"/>
              <w:left w:val="nil"/>
              <w:bottom w:val="single" w:sz="4" w:space="0" w:color="auto"/>
              <w:right w:val="single" w:sz="4" w:space="0" w:color="auto"/>
            </w:tcBorders>
            <w:shd w:val="clear" w:color="000000" w:fill="FFFFFF"/>
            <w:vAlign w:val="center"/>
            <w:hideMark/>
          </w:tcPr>
          <w:p w14:paraId="5FC23FB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1448" w:type="dxa"/>
            <w:tcBorders>
              <w:top w:val="nil"/>
              <w:left w:val="nil"/>
              <w:bottom w:val="single" w:sz="4" w:space="0" w:color="auto"/>
              <w:right w:val="single" w:sz="4" w:space="0" w:color="auto"/>
            </w:tcBorders>
            <w:shd w:val="clear" w:color="000000" w:fill="FFFFFF"/>
            <w:vAlign w:val="center"/>
            <w:hideMark/>
          </w:tcPr>
          <w:p w14:paraId="3A14347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2916" w:type="dxa"/>
            <w:tcBorders>
              <w:top w:val="nil"/>
              <w:left w:val="nil"/>
              <w:bottom w:val="single" w:sz="4" w:space="0" w:color="auto"/>
              <w:right w:val="single" w:sz="4" w:space="0" w:color="auto"/>
            </w:tcBorders>
            <w:shd w:val="clear" w:color="000000" w:fill="FFFFFF"/>
            <w:vAlign w:val="center"/>
            <w:hideMark/>
          </w:tcPr>
          <w:p w14:paraId="342C936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D20247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523FD1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40,17</w:t>
            </w:r>
          </w:p>
        </w:tc>
      </w:tr>
      <w:tr w:rsidR="000F384B" w:rsidRPr="00B01FA5" w14:paraId="606A5DD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33F276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Т-4</w:t>
            </w:r>
          </w:p>
        </w:tc>
        <w:tc>
          <w:tcPr>
            <w:tcW w:w="2108" w:type="dxa"/>
            <w:tcBorders>
              <w:top w:val="nil"/>
              <w:left w:val="nil"/>
              <w:bottom w:val="single" w:sz="4" w:space="0" w:color="auto"/>
              <w:right w:val="single" w:sz="4" w:space="0" w:color="auto"/>
            </w:tcBorders>
            <w:shd w:val="clear" w:color="000000" w:fill="FFFFFF"/>
            <w:vAlign w:val="center"/>
            <w:hideMark/>
          </w:tcPr>
          <w:p w14:paraId="38D697E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1152" w:type="dxa"/>
            <w:tcBorders>
              <w:top w:val="nil"/>
              <w:left w:val="nil"/>
              <w:bottom w:val="single" w:sz="4" w:space="0" w:color="auto"/>
              <w:right w:val="single" w:sz="4" w:space="0" w:color="auto"/>
            </w:tcBorders>
            <w:shd w:val="clear" w:color="000000" w:fill="FFFFFF"/>
            <w:vAlign w:val="center"/>
            <w:hideMark/>
          </w:tcPr>
          <w:p w14:paraId="1B8DF60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1448" w:type="dxa"/>
            <w:tcBorders>
              <w:top w:val="nil"/>
              <w:left w:val="nil"/>
              <w:bottom w:val="single" w:sz="4" w:space="0" w:color="auto"/>
              <w:right w:val="single" w:sz="4" w:space="0" w:color="auto"/>
            </w:tcBorders>
            <w:shd w:val="clear" w:color="000000" w:fill="FFFFFF"/>
            <w:vAlign w:val="center"/>
            <w:hideMark/>
          </w:tcPr>
          <w:p w14:paraId="30230E4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4BE6AC8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6B768E5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E406A4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8397C8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0,164</w:t>
            </w:r>
          </w:p>
        </w:tc>
      </w:tr>
      <w:tr w:rsidR="000F384B" w:rsidRPr="00B01FA5" w14:paraId="1D6AF9D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B9F006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2108" w:type="dxa"/>
            <w:tcBorders>
              <w:top w:val="nil"/>
              <w:left w:val="nil"/>
              <w:bottom w:val="single" w:sz="4" w:space="0" w:color="auto"/>
              <w:right w:val="single" w:sz="4" w:space="0" w:color="auto"/>
            </w:tcBorders>
            <w:shd w:val="clear" w:color="000000" w:fill="FFFFFF"/>
            <w:vAlign w:val="center"/>
            <w:hideMark/>
          </w:tcPr>
          <w:p w14:paraId="4DDF86E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80/50</w:t>
            </w:r>
          </w:p>
        </w:tc>
        <w:tc>
          <w:tcPr>
            <w:tcW w:w="1152" w:type="dxa"/>
            <w:tcBorders>
              <w:top w:val="nil"/>
              <w:left w:val="nil"/>
              <w:bottom w:val="single" w:sz="4" w:space="0" w:color="auto"/>
              <w:right w:val="single" w:sz="4" w:space="0" w:color="auto"/>
            </w:tcBorders>
            <w:shd w:val="clear" w:color="000000" w:fill="FFFFFF"/>
            <w:vAlign w:val="center"/>
            <w:hideMark/>
          </w:tcPr>
          <w:p w14:paraId="1347F05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49DCF77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3D0DE48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5905ACA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9BE05D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9F314A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4,92</w:t>
            </w:r>
          </w:p>
        </w:tc>
      </w:tr>
      <w:tr w:rsidR="000F384B" w:rsidRPr="00B01FA5" w14:paraId="5259993E"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BFFA46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80/50</w:t>
            </w:r>
          </w:p>
        </w:tc>
        <w:tc>
          <w:tcPr>
            <w:tcW w:w="2108" w:type="dxa"/>
            <w:tcBorders>
              <w:top w:val="nil"/>
              <w:left w:val="nil"/>
              <w:bottom w:val="single" w:sz="4" w:space="0" w:color="auto"/>
              <w:right w:val="single" w:sz="4" w:space="0" w:color="auto"/>
            </w:tcBorders>
            <w:shd w:val="clear" w:color="000000" w:fill="FFFFFF"/>
            <w:vAlign w:val="center"/>
            <w:hideMark/>
          </w:tcPr>
          <w:p w14:paraId="095270C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"ФЦГиЭ по ж.д</w:t>
            </w:r>
            <w:proofErr w:type="gramStart"/>
            <w:r w:rsidRPr="00B01FA5">
              <w:rPr>
                <w:rFonts w:eastAsia="Times New Roman" w:cs="Times New Roman"/>
                <w:color w:val="000000"/>
                <w:sz w:val="20"/>
                <w:szCs w:val="20"/>
                <w:lang w:eastAsia="ru-RU"/>
              </w:rPr>
              <w:t>.т</w:t>
            </w:r>
            <w:proofErr w:type="gramEnd"/>
            <w:r w:rsidRPr="00B01FA5">
              <w:rPr>
                <w:rFonts w:eastAsia="Times New Roman" w:cs="Times New Roman"/>
                <w:color w:val="000000"/>
                <w:sz w:val="20"/>
                <w:szCs w:val="20"/>
                <w:lang w:eastAsia="ru-RU"/>
              </w:rPr>
              <w:t>ранспорту"</w:t>
            </w:r>
          </w:p>
        </w:tc>
        <w:tc>
          <w:tcPr>
            <w:tcW w:w="1152" w:type="dxa"/>
            <w:tcBorders>
              <w:top w:val="nil"/>
              <w:left w:val="nil"/>
              <w:bottom w:val="single" w:sz="4" w:space="0" w:color="auto"/>
              <w:right w:val="single" w:sz="4" w:space="0" w:color="auto"/>
            </w:tcBorders>
            <w:shd w:val="clear" w:color="000000" w:fill="FFFFFF"/>
            <w:vAlign w:val="center"/>
            <w:hideMark/>
          </w:tcPr>
          <w:p w14:paraId="3ABCB9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7,00</w:t>
            </w:r>
          </w:p>
        </w:tc>
        <w:tc>
          <w:tcPr>
            <w:tcW w:w="1448" w:type="dxa"/>
            <w:tcBorders>
              <w:top w:val="nil"/>
              <w:left w:val="nil"/>
              <w:bottom w:val="single" w:sz="4" w:space="0" w:color="auto"/>
              <w:right w:val="single" w:sz="4" w:space="0" w:color="auto"/>
            </w:tcBorders>
            <w:shd w:val="clear" w:color="000000" w:fill="FFFFFF"/>
            <w:vAlign w:val="center"/>
            <w:hideMark/>
          </w:tcPr>
          <w:p w14:paraId="75350E0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0F6778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0F7E514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C00D29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69B640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0,7</w:t>
            </w:r>
          </w:p>
        </w:tc>
      </w:tr>
      <w:tr w:rsidR="000F384B" w:rsidRPr="00B01FA5" w14:paraId="5109386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258AF8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Т-4</w:t>
            </w:r>
          </w:p>
        </w:tc>
        <w:tc>
          <w:tcPr>
            <w:tcW w:w="2108" w:type="dxa"/>
            <w:tcBorders>
              <w:top w:val="nil"/>
              <w:left w:val="nil"/>
              <w:bottom w:val="single" w:sz="4" w:space="0" w:color="auto"/>
              <w:right w:val="single" w:sz="4" w:space="0" w:color="auto"/>
            </w:tcBorders>
            <w:shd w:val="clear" w:color="000000" w:fill="FFFFFF"/>
            <w:vAlign w:val="center"/>
            <w:hideMark/>
          </w:tcPr>
          <w:p w14:paraId="2F53676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w:t>
            </w:r>
          </w:p>
        </w:tc>
        <w:tc>
          <w:tcPr>
            <w:tcW w:w="1152" w:type="dxa"/>
            <w:tcBorders>
              <w:top w:val="nil"/>
              <w:left w:val="nil"/>
              <w:bottom w:val="single" w:sz="4" w:space="0" w:color="auto"/>
              <w:right w:val="single" w:sz="4" w:space="0" w:color="auto"/>
            </w:tcBorders>
            <w:shd w:val="clear" w:color="000000" w:fill="FFFFFF"/>
            <w:vAlign w:val="center"/>
            <w:hideMark/>
          </w:tcPr>
          <w:p w14:paraId="2DB2903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365377D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1448" w:type="dxa"/>
            <w:tcBorders>
              <w:top w:val="nil"/>
              <w:left w:val="nil"/>
              <w:bottom w:val="single" w:sz="4" w:space="0" w:color="auto"/>
              <w:right w:val="single" w:sz="4" w:space="0" w:color="auto"/>
            </w:tcBorders>
            <w:shd w:val="clear" w:color="000000" w:fill="FFFFFF"/>
            <w:vAlign w:val="center"/>
            <w:hideMark/>
          </w:tcPr>
          <w:p w14:paraId="3B29D9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2916" w:type="dxa"/>
            <w:tcBorders>
              <w:top w:val="nil"/>
              <w:left w:val="nil"/>
              <w:bottom w:val="single" w:sz="4" w:space="0" w:color="auto"/>
              <w:right w:val="single" w:sz="4" w:space="0" w:color="auto"/>
            </w:tcBorders>
            <w:shd w:val="clear" w:color="000000" w:fill="FFFFFF"/>
            <w:vAlign w:val="center"/>
            <w:hideMark/>
          </w:tcPr>
          <w:p w14:paraId="4F819F5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ACB5E1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6E5981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30,9</w:t>
            </w:r>
          </w:p>
        </w:tc>
      </w:tr>
      <w:tr w:rsidR="000F384B" w:rsidRPr="00B01FA5" w14:paraId="2352847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9C56CC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w:t>
            </w:r>
          </w:p>
        </w:tc>
        <w:tc>
          <w:tcPr>
            <w:tcW w:w="2108" w:type="dxa"/>
            <w:tcBorders>
              <w:top w:val="nil"/>
              <w:left w:val="nil"/>
              <w:bottom w:val="single" w:sz="4" w:space="0" w:color="auto"/>
              <w:right w:val="single" w:sz="4" w:space="0" w:color="auto"/>
            </w:tcBorders>
            <w:shd w:val="clear" w:color="000000" w:fill="FFFFFF"/>
            <w:vAlign w:val="center"/>
            <w:hideMark/>
          </w:tcPr>
          <w:p w14:paraId="55EC0D2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w:t>
            </w:r>
          </w:p>
        </w:tc>
        <w:tc>
          <w:tcPr>
            <w:tcW w:w="1152" w:type="dxa"/>
            <w:tcBorders>
              <w:top w:val="nil"/>
              <w:left w:val="nil"/>
              <w:bottom w:val="single" w:sz="4" w:space="0" w:color="auto"/>
              <w:right w:val="single" w:sz="4" w:space="0" w:color="auto"/>
            </w:tcBorders>
            <w:shd w:val="clear" w:color="000000" w:fill="FFFFFF"/>
            <w:vAlign w:val="center"/>
            <w:hideMark/>
          </w:tcPr>
          <w:p w14:paraId="5BC2583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000000" w:fill="FFFFFF"/>
            <w:vAlign w:val="center"/>
            <w:hideMark/>
          </w:tcPr>
          <w:p w14:paraId="49BFA3F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58019D4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50FBC49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5B1FB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80CEFA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w:t>
            </w:r>
          </w:p>
        </w:tc>
      </w:tr>
      <w:tr w:rsidR="000F384B" w:rsidRPr="00B01FA5" w14:paraId="7356766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FB0253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ТК-5-1</w:t>
            </w:r>
          </w:p>
        </w:tc>
        <w:tc>
          <w:tcPr>
            <w:tcW w:w="2108" w:type="dxa"/>
            <w:tcBorders>
              <w:top w:val="nil"/>
              <w:left w:val="nil"/>
              <w:bottom w:val="single" w:sz="4" w:space="0" w:color="auto"/>
              <w:right w:val="single" w:sz="4" w:space="0" w:color="auto"/>
            </w:tcBorders>
            <w:shd w:val="clear" w:color="000000" w:fill="FFFFFF"/>
            <w:vAlign w:val="center"/>
            <w:hideMark/>
          </w:tcPr>
          <w:p w14:paraId="138F947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д.35-а</w:t>
            </w:r>
          </w:p>
        </w:tc>
        <w:tc>
          <w:tcPr>
            <w:tcW w:w="1152" w:type="dxa"/>
            <w:tcBorders>
              <w:top w:val="nil"/>
              <w:left w:val="nil"/>
              <w:bottom w:val="single" w:sz="4" w:space="0" w:color="auto"/>
              <w:right w:val="single" w:sz="4" w:space="0" w:color="auto"/>
            </w:tcBorders>
            <w:shd w:val="clear" w:color="000000" w:fill="FFFFFF"/>
            <w:vAlign w:val="center"/>
            <w:hideMark/>
          </w:tcPr>
          <w:p w14:paraId="063FF7B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000000" w:fill="FFFFFF"/>
            <w:vAlign w:val="center"/>
            <w:hideMark/>
          </w:tcPr>
          <w:p w14:paraId="5F0E264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3CE0527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04C911D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0BE918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9E14D1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w:t>
            </w:r>
          </w:p>
        </w:tc>
      </w:tr>
      <w:tr w:rsidR="000F384B" w:rsidRPr="00B01FA5" w14:paraId="3C2811B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708C5C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ТК-5-1</w:t>
            </w:r>
          </w:p>
        </w:tc>
        <w:tc>
          <w:tcPr>
            <w:tcW w:w="2108" w:type="dxa"/>
            <w:tcBorders>
              <w:top w:val="nil"/>
              <w:left w:val="nil"/>
              <w:bottom w:val="single" w:sz="4" w:space="0" w:color="auto"/>
              <w:right w:val="single" w:sz="4" w:space="0" w:color="auto"/>
            </w:tcBorders>
            <w:shd w:val="clear" w:color="000000" w:fill="FFFFFF"/>
            <w:vAlign w:val="center"/>
            <w:hideMark/>
          </w:tcPr>
          <w:p w14:paraId="0698290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ТК-5-2</w:t>
            </w:r>
          </w:p>
        </w:tc>
        <w:tc>
          <w:tcPr>
            <w:tcW w:w="1152" w:type="dxa"/>
            <w:tcBorders>
              <w:top w:val="nil"/>
              <w:left w:val="nil"/>
              <w:bottom w:val="single" w:sz="4" w:space="0" w:color="auto"/>
              <w:right w:val="single" w:sz="4" w:space="0" w:color="auto"/>
            </w:tcBorders>
            <w:shd w:val="clear" w:color="000000" w:fill="FFFFFF"/>
            <w:vAlign w:val="center"/>
            <w:hideMark/>
          </w:tcPr>
          <w:p w14:paraId="166BB5B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21,00</w:t>
            </w:r>
          </w:p>
        </w:tc>
        <w:tc>
          <w:tcPr>
            <w:tcW w:w="1448" w:type="dxa"/>
            <w:tcBorders>
              <w:top w:val="nil"/>
              <w:left w:val="nil"/>
              <w:bottom w:val="single" w:sz="4" w:space="0" w:color="auto"/>
              <w:right w:val="single" w:sz="4" w:space="0" w:color="auto"/>
            </w:tcBorders>
            <w:shd w:val="clear" w:color="000000" w:fill="FFFFFF"/>
            <w:vAlign w:val="center"/>
            <w:hideMark/>
          </w:tcPr>
          <w:p w14:paraId="3D25CBD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6E0B06E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38156E9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93F7AA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350570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4,2</w:t>
            </w:r>
          </w:p>
        </w:tc>
      </w:tr>
      <w:tr w:rsidR="000F384B" w:rsidRPr="00B01FA5" w14:paraId="38616C9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83BA53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ТК-5-2</w:t>
            </w:r>
          </w:p>
        </w:tc>
        <w:tc>
          <w:tcPr>
            <w:tcW w:w="2108" w:type="dxa"/>
            <w:tcBorders>
              <w:top w:val="nil"/>
              <w:left w:val="nil"/>
              <w:bottom w:val="single" w:sz="4" w:space="0" w:color="auto"/>
              <w:right w:val="single" w:sz="4" w:space="0" w:color="auto"/>
            </w:tcBorders>
            <w:shd w:val="clear" w:color="000000" w:fill="FFFFFF"/>
            <w:vAlign w:val="center"/>
            <w:hideMark/>
          </w:tcPr>
          <w:p w14:paraId="533D3D3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д.37</w:t>
            </w:r>
          </w:p>
        </w:tc>
        <w:tc>
          <w:tcPr>
            <w:tcW w:w="1152" w:type="dxa"/>
            <w:tcBorders>
              <w:top w:val="nil"/>
              <w:left w:val="nil"/>
              <w:bottom w:val="single" w:sz="4" w:space="0" w:color="auto"/>
              <w:right w:val="single" w:sz="4" w:space="0" w:color="auto"/>
            </w:tcBorders>
            <w:shd w:val="clear" w:color="000000" w:fill="FFFFFF"/>
            <w:vAlign w:val="center"/>
            <w:hideMark/>
          </w:tcPr>
          <w:p w14:paraId="6F63315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14,00</w:t>
            </w:r>
          </w:p>
        </w:tc>
        <w:tc>
          <w:tcPr>
            <w:tcW w:w="1448" w:type="dxa"/>
            <w:tcBorders>
              <w:top w:val="nil"/>
              <w:left w:val="nil"/>
              <w:bottom w:val="single" w:sz="4" w:space="0" w:color="auto"/>
              <w:right w:val="single" w:sz="4" w:space="0" w:color="auto"/>
            </w:tcBorders>
            <w:shd w:val="clear" w:color="000000" w:fill="FFFFFF"/>
            <w:vAlign w:val="center"/>
            <w:hideMark/>
          </w:tcPr>
          <w:p w14:paraId="4B68AAD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096E40C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65B83A9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7AC3E9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5EB211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w:t>
            </w:r>
          </w:p>
        </w:tc>
      </w:tr>
      <w:tr w:rsidR="000F384B" w:rsidRPr="00B01FA5" w14:paraId="37DACCE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C8E97C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ТК-5-2</w:t>
            </w:r>
          </w:p>
        </w:tc>
        <w:tc>
          <w:tcPr>
            <w:tcW w:w="2108" w:type="dxa"/>
            <w:tcBorders>
              <w:top w:val="nil"/>
              <w:left w:val="nil"/>
              <w:bottom w:val="single" w:sz="4" w:space="0" w:color="auto"/>
              <w:right w:val="single" w:sz="4" w:space="0" w:color="auto"/>
            </w:tcBorders>
            <w:shd w:val="clear" w:color="000000" w:fill="FFFFFF"/>
            <w:vAlign w:val="center"/>
            <w:hideMark/>
          </w:tcPr>
          <w:p w14:paraId="55622B8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Т-5-3</w:t>
            </w:r>
          </w:p>
        </w:tc>
        <w:tc>
          <w:tcPr>
            <w:tcW w:w="1152" w:type="dxa"/>
            <w:tcBorders>
              <w:top w:val="nil"/>
              <w:left w:val="nil"/>
              <w:bottom w:val="single" w:sz="4" w:space="0" w:color="auto"/>
              <w:right w:val="single" w:sz="4" w:space="0" w:color="auto"/>
            </w:tcBorders>
            <w:shd w:val="clear" w:color="000000" w:fill="FFFFFF"/>
            <w:vAlign w:val="center"/>
            <w:hideMark/>
          </w:tcPr>
          <w:p w14:paraId="322C99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19,00</w:t>
            </w:r>
          </w:p>
        </w:tc>
        <w:tc>
          <w:tcPr>
            <w:tcW w:w="1448" w:type="dxa"/>
            <w:tcBorders>
              <w:top w:val="nil"/>
              <w:left w:val="nil"/>
              <w:bottom w:val="single" w:sz="4" w:space="0" w:color="auto"/>
              <w:right w:val="single" w:sz="4" w:space="0" w:color="auto"/>
            </w:tcBorders>
            <w:shd w:val="clear" w:color="000000" w:fill="FFFFFF"/>
            <w:vAlign w:val="center"/>
            <w:hideMark/>
          </w:tcPr>
          <w:p w14:paraId="740144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6FB4CC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0608173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F6E300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135611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3,116</w:t>
            </w:r>
          </w:p>
        </w:tc>
      </w:tr>
      <w:tr w:rsidR="000F384B" w:rsidRPr="00B01FA5" w14:paraId="48B7700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FF49FE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Т-5-3</w:t>
            </w:r>
          </w:p>
        </w:tc>
        <w:tc>
          <w:tcPr>
            <w:tcW w:w="2108" w:type="dxa"/>
            <w:tcBorders>
              <w:top w:val="nil"/>
              <w:left w:val="nil"/>
              <w:bottom w:val="single" w:sz="4" w:space="0" w:color="auto"/>
              <w:right w:val="single" w:sz="4" w:space="0" w:color="auto"/>
            </w:tcBorders>
            <w:shd w:val="clear" w:color="000000" w:fill="FFFFFF"/>
            <w:vAlign w:val="center"/>
            <w:hideMark/>
          </w:tcPr>
          <w:p w14:paraId="46A81C4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д.35 Козленко С.В.</w:t>
            </w:r>
          </w:p>
        </w:tc>
        <w:tc>
          <w:tcPr>
            <w:tcW w:w="1152" w:type="dxa"/>
            <w:tcBorders>
              <w:top w:val="nil"/>
              <w:left w:val="nil"/>
              <w:bottom w:val="single" w:sz="4" w:space="0" w:color="auto"/>
              <w:right w:val="single" w:sz="4" w:space="0" w:color="auto"/>
            </w:tcBorders>
            <w:shd w:val="clear" w:color="000000" w:fill="FFFFFF"/>
            <w:vAlign w:val="center"/>
            <w:hideMark/>
          </w:tcPr>
          <w:p w14:paraId="3A5230E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7E29F41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2A85F3B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6FE399E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9943E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7378A0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0,54</w:t>
            </w:r>
          </w:p>
        </w:tc>
      </w:tr>
      <w:tr w:rsidR="000F384B" w:rsidRPr="00B01FA5" w14:paraId="550184E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050D66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Т-5-3</w:t>
            </w:r>
          </w:p>
        </w:tc>
        <w:tc>
          <w:tcPr>
            <w:tcW w:w="2108" w:type="dxa"/>
            <w:tcBorders>
              <w:top w:val="nil"/>
              <w:left w:val="nil"/>
              <w:bottom w:val="single" w:sz="4" w:space="0" w:color="auto"/>
              <w:right w:val="single" w:sz="4" w:space="0" w:color="auto"/>
            </w:tcBorders>
            <w:shd w:val="clear" w:color="000000" w:fill="FFFFFF"/>
            <w:vAlign w:val="center"/>
            <w:hideMark/>
          </w:tcPr>
          <w:p w14:paraId="783E8A9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ТК-5-4</w:t>
            </w:r>
          </w:p>
        </w:tc>
        <w:tc>
          <w:tcPr>
            <w:tcW w:w="1152" w:type="dxa"/>
            <w:tcBorders>
              <w:top w:val="nil"/>
              <w:left w:val="nil"/>
              <w:bottom w:val="single" w:sz="4" w:space="0" w:color="auto"/>
              <w:right w:val="single" w:sz="4" w:space="0" w:color="auto"/>
            </w:tcBorders>
            <w:shd w:val="clear" w:color="000000" w:fill="FFFFFF"/>
            <w:vAlign w:val="center"/>
            <w:hideMark/>
          </w:tcPr>
          <w:p w14:paraId="12583DF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34,00</w:t>
            </w:r>
          </w:p>
        </w:tc>
        <w:tc>
          <w:tcPr>
            <w:tcW w:w="1448" w:type="dxa"/>
            <w:tcBorders>
              <w:top w:val="nil"/>
              <w:left w:val="nil"/>
              <w:bottom w:val="single" w:sz="4" w:space="0" w:color="auto"/>
              <w:right w:val="single" w:sz="4" w:space="0" w:color="auto"/>
            </w:tcBorders>
            <w:shd w:val="clear" w:color="000000" w:fill="FFFFFF"/>
            <w:vAlign w:val="center"/>
            <w:hideMark/>
          </w:tcPr>
          <w:p w14:paraId="5E4D141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4E09033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4ACCF95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4859C4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4CA03D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5,576</w:t>
            </w:r>
          </w:p>
        </w:tc>
      </w:tr>
      <w:tr w:rsidR="000F384B" w:rsidRPr="00B01FA5" w14:paraId="26D69C3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65558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ТК-5-4</w:t>
            </w:r>
          </w:p>
        </w:tc>
        <w:tc>
          <w:tcPr>
            <w:tcW w:w="2108" w:type="dxa"/>
            <w:tcBorders>
              <w:top w:val="nil"/>
              <w:left w:val="nil"/>
              <w:bottom w:val="single" w:sz="4" w:space="0" w:color="auto"/>
              <w:right w:val="single" w:sz="4" w:space="0" w:color="auto"/>
            </w:tcBorders>
            <w:shd w:val="clear" w:color="000000" w:fill="FFFFFF"/>
            <w:vAlign w:val="center"/>
            <w:hideMark/>
          </w:tcPr>
          <w:p w14:paraId="0337EA3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д.36</w:t>
            </w:r>
          </w:p>
        </w:tc>
        <w:tc>
          <w:tcPr>
            <w:tcW w:w="1152" w:type="dxa"/>
            <w:tcBorders>
              <w:top w:val="nil"/>
              <w:left w:val="nil"/>
              <w:bottom w:val="single" w:sz="4" w:space="0" w:color="auto"/>
              <w:right w:val="single" w:sz="4" w:space="0" w:color="auto"/>
            </w:tcBorders>
            <w:shd w:val="clear" w:color="000000" w:fill="FFFFFF"/>
            <w:vAlign w:val="center"/>
            <w:hideMark/>
          </w:tcPr>
          <w:p w14:paraId="13214C7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7F7F878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5A7F91D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6B0B0E1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227930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33FEF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w:t>
            </w:r>
          </w:p>
        </w:tc>
      </w:tr>
      <w:tr w:rsidR="000F384B" w:rsidRPr="00B01FA5" w14:paraId="6487C25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232C9B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ТК-5-4</w:t>
            </w:r>
          </w:p>
        </w:tc>
        <w:tc>
          <w:tcPr>
            <w:tcW w:w="2108" w:type="dxa"/>
            <w:tcBorders>
              <w:top w:val="nil"/>
              <w:left w:val="nil"/>
              <w:bottom w:val="single" w:sz="4" w:space="0" w:color="auto"/>
              <w:right w:val="single" w:sz="4" w:space="0" w:color="auto"/>
            </w:tcBorders>
            <w:shd w:val="clear" w:color="000000" w:fill="FFFFFF"/>
            <w:vAlign w:val="center"/>
            <w:hideMark/>
          </w:tcPr>
          <w:p w14:paraId="417110A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ТК-5-5</w:t>
            </w:r>
          </w:p>
        </w:tc>
        <w:tc>
          <w:tcPr>
            <w:tcW w:w="1152" w:type="dxa"/>
            <w:tcBorders>
              <w:top w:val="nil"/>
              <w:left w:val="nil"/>
              <w:bottom w:val="single" w:sz="4" w:space="0" w:color="auto"/>
              <w:right w:val="single" w:sz="4" w:space="0" w:color="auto"/>
            </w:tcBorders>
            <w:shd w:val="clear" w:color="000000" w:fill="FFFFFF"/>
            <w:vAlign w:val="center"/>
            <w:hideMark/>
          </w:tcPr>
          <w:p w14:paraId="29989FB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70,00</w:t>
            </w:r>
          </w:p>
        </w:tc>
        <w:tc>
          <w:tcPr>
            <w:tcW w:w="1448" w:type="dxa"/>
            <w:tcBorders>
              <w:top w:val="nil"/>
              <w:left w:val="nil"/>
              <w:bottom w:val="single" w:sz="4" w:space="0" w:color="auto"/>
              <w:right w:val="single" w:sz="4" w:space="0" w:color="auto"/>
            </w:tcBorders>
            <w:shd w:val="clear" w:color="000000" w:fill="FFFFFF"/>
            <w:vAlign w:val="center"/>
            <w:hideMark/>
          </w:tcPr>
          <w:p w14:paraId="5F3459D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7668756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206E10B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984442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2384A5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11,48</w:t>
            </w:r>
          </w:p>
        </w:tc>
      </w:tr>
      <w:tr w:rsidR="000F384B" w:rsidRPr="00B01FA5" w14:paraId="0E8E291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737774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ТК-5-5</w:t>
            </w:r>
          </w:p>
        </w:tc>
        <w:tc>
          <w:tcPr>
            <w:tcW w:w="2108" w:type="dxa"/>
            <w:tcBorders>
              <w:top w:val="nil"/>
              <w:left w:val="nil"/>
              <w:bottom w:val="single" w:sz="4" w:space="0" w:color="auto"/>
              <w:right w:val="single" w:sz="4" w:space="0" w:color="auto"/>
            </w:tcBorders>
            <w:shd w:val="clear" w:color="000000" w:fill="FFFFFF"/>
            <w:vAlign w:val="center"/>
            <w:hideMark/>
          </w:tcPr>
          <w:p w14:paraId="35E8637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Т-5-6</w:t>
            </w:r>
          </w:p>
        </w:tc>
        <w:tc>
          <w:tcPr>
            <w:tcW w:w="1152" w:type="dxa"/>
            <w:tcBorders>
              <w:top w:val="nil"/>
              <w:left w:val="nil"/>
              <w:bottom w:val="single" w:sz="4" w:space="0" w:color="auto"/>
              <w:right w:val="single" w:sz="4" w:space="0" w:color="auto"/>
            </w:tcBorders>
            <w:shd w:val="clear" w:color="000000" w:fill="FFFFFF"/>
            <w:vAlign w:val="center"/>
            <w:hideMark/>
          </w:tcPr>
          <w:p w14:paraId="2F3CC9A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4A1134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1122B51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7B895A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F58BDA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A7110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w:t>
            </w:r>
          </w:p>
        </w:tc>
      </w:tr>
      <w:tr w:rsidR="000F384B" w:rsidRPr="00B01FA5" w14:paraId="4238970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ECC09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Т-5-6</w:t>
            </w:r>
          </w:p>
        </w:tc>
        <w:tc>
          <w:tcPr>
            <w:tcW w:w="2108" w:type="dxa"/>
            <w:tcBorders>
              <w:top w:val="nil"/>
              <w:left w:val="nil"/>
              <w:bottom w:val="single" w:sz="4" w:space="0" w:color="auto"/>
              <w:right w:val="single" w:sz="4" w:space="0" w:color="auto"/>
            </w:tcBorders>
            <w:shd w:val="clear" w:color="000000" w:fill="FFFFFF"/>
            <w:vAlign w:val="center"/>
            <w:hideMark/>
          </w:tcPr>
          <w:p w14:paraId="7487681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д.33</w:t>
            </w:r>
          </w:p>
        </w:tc>
        <w:tc>
          <w:tcPr>
            <w:tcW w:w="1152" w:type="dxa"/>
            <w:tcBorders>
              <w:top w:val="nil"/>
              <w:left w:val="nil"/>
              <w:bottom w:val="single" w:sz="4" w:space="0" w:color="auto"/>
              <w:right w:val="single" w:sz="4" w:space="0" w:color="auto"/>
            </w:tcBorders>
            <w:shd w:val="clear" w:color="000000" w:fill="FFFFFF"/>
            <w:vAlign w:val="center"/>
            <w:hideMark/>
          </w:tcPr>
          <w:p w14:paraId="09B2300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11,00</w:t>
            </w:r>
          </w:p>
        </w:tc>
        <w:tc>
          <w:tcPr>
            <w:tcW w:w="1448" w:type="dxa"/>
            <w:tcBorders>
              <w:top w:val="nil"/>
              <w:left w:val="nil"/>
              <w:bottom w:val="single" w:sz="4" w:space="0" w:color="auto"/>
              <w:right w:val="single" w:sz="4" w:space="0" w:color="auto"/>
            </w:tcBorders>
            <w:shd w:val="clear" w:color="000000" w:fill="FFFFFF"/>
            <w:vAlign w:val="center"/>
            <w:hideMark/>
          </w:tcPr>
          <w:p w14:paraId="13E92A0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72FE0BD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1718DA8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F85038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CE618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0,726</w:t>
            </w:r>
          </w:p>
        </w:tc>
      </w:tr>
      <w:tr w:rsidR="000F384B" w:rsidRPr="00B01FA5" w14:paraId="2C9E490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0060C9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Т-5-6</w:t>
            </w:r>
          </w:p>
        </w:tc>
        <w:tc>
          <w:tcPr>
            <w:tcW w:w="2108" w:type="dxa"/>
            <w:tcBorders>
              <w:top w:val="nil"/>
              <w:left w:val="nil"/>
              <w:bottom w:val="single" w:sz="4" w:space="0" w:color="auto"/>
              <w:right w:val="single" w:sz="4" w:space="0" w:color="auto"/>
            </w:tcBorders>
            <w:shd w:val="clear" w:color="000000" w:fill="FFFFFF"/>
            <w:vAlign w:val="center"/>
            <w:hideMark/>
          </w:tcPr>
          <w:p w14:paraId="531D765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д.31</w:t>
            </w:r>
          </w:p>
        </w:tc>
        <w:tc>
          <w:tcPr>
            <w:tcW w:w="1152" w:type="dxa"/>
            <w:tcBorders>
              <w:top w:val="nil"/>
              <w:left w:val="nil"/>
              <w:bottom w:val="single" w:sz="4" w:space="0" w:color="auto"/>
              <w:right w:val="single" w:sz="4" w:space="0" w:color="auto"/>
            </w:tcBorders>
            <w:shd w:val="clear" w:color="000000" w:fill="FFFFFF"/>
            <w:vAlign w:val="center"/>
            <w:hideMark/>
          </w:tcPr>
          <w:p w14:paraId="2C51A2A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000000" w:fill="FFFFFF"/>
            <w:vAlign w:val="center"/>
            <w:hideMark/>
          </w:tcPr>
          <w:p w14:paraId="52D9993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00D8985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10584F7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6EE561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06A648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0,99</w:t>
            </w:r>
          </w:p>
        </w:tc>
      </w:tr>
      <w:tr w:rsidR="000F384B" w:rsidRPr="00B01FA5" w14:paraId="0DBFE6D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F65189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ТК-5-5</w:t>
            </w:r>
          </w:p>
        </w:tc>
        <w:tc>
          <w:tcPr>
            <w:tcW w:w="2108" w:type="dxa"/>
            <w:tcBorders>
              <w:top w:val="nil"/>
              <w:left w:val="nil"/>
              <w:bottom w:val="single" w:sz="4" w:space="0" w:color="auto"/>
              <w:right w:val="single" w:sz="4" w:space="0" w:color="auto"/>
            </w:tcBorders>
            <w:shd w:val="clear" w:color="000000" w:fill="FFFFFF"/>
            <w:vAlign w:val="center"/>
            <w:hideMark/>
          </w:tcPr>
          <w:p w14:paraId="746CC55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д.51</w:t>
            </w:r>
          </w:p>
        </w:tc>
        <w:tc>
          <w:tcPr>
            <w:tcW w:w="1152" w:type="dxa"/>
            <w:tcBorders>
              <w:top w:val="nil"/>
              <w:left w:val="nil"/>
              <w:bottom w:val="single" w:sz="4" w:space="0" w:color="auto"/>
              <w:right w:val="single" w:sz="4" w:space="0" w:color="auto"/>
            </w:tcBorders>
            <w:shd w:val="clear" w:color="000000" w:fill="FFFFFF"/>
            <w:vAlign w:val="center"/>
            <w:hideMark/>
          </w:tcPr>
          <w:p w14:paraId="0BDB550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45,00</w:t>
            </w:r>
          </w:p>
        </w:tc>
        <w:tc>
          <w:tcPr>
            <w:tcW w:w="1448" w:type="dxa"/>
            <w:tcBorders>
              <w:top w:val="nil"/>
              <w:left w:val="nil"/>
              <w:bottom w:val="single" w:sz="4" w:space="0" w:color="auto"/>
              <w:right w:val="single" w:sz="4" w:space="0" w:color="auto"/>
            </w:tcBorders>
            <w:shd w:val="clear" w:color="000000" w:fill="FFFFFF"/>
            <w:vAlign w:val="center"/>
            <w:hideMark/>
          </w:tcPr>
          <w:p w14:paraId="785AA14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47E9D43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707E4D0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85D7DE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5B3CCA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w:t>
            </w:r>
          </w:p>
        </w:tc>
      </w:tr>
      <w:tr w:rsidR="000F384B" w:rsidRPr="00B01FA5" w14:paraId="29EE1E3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60664A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ТК-5-5</w:t>
            </w:r>
          </w:p>
        </w:tc>
        <w:tc>
          <w:tcPr>
            <w:tcW w:w="2108" w:type="dxa"/>
            <w:tcBorders>
              <w:top w:val="nil"/>
              <w:left w:val="nil"/>
              <w:bottom w:val="single" w:sz="4" w:space="0" w:color="auto"/>
              <w:right w:val="single" w:sz="4" w:space="0" w:color="auto"/>
            </w:tcBorders>
            <w:shd w:val="clear" w:color="000000" w:fill="FFFFFF"/>
            <w:vAlign w:val="center"/>
            <w:hideMark/>
          </w:tcPr>
          <w:p w14:paraId="0E4FF8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д.49</w:t>
            </w:r>
          </w:p>
        </w:tc>
        <w:tc>
          <w:tcPr>
            <w:tcW w:w="1152" w:type="dxa"/>
            <w:tcBorders>
              <w:top w:val="nil"/>
              <w:left w:val="nil"/>
              <w:bottom w:val="single" w:sz="4" w:space="0" w:color="auto"/>
              <w:right w:val="single" w:sz="4" w:space="0" w:color="auto"/>
            </w:tcBorders>
            <w:shd w:val="clear" w:color="000000" w:fill="FFFFFF"/>
            <w:vAlign w:val="center"/>
            <w:hideMark/>
          </w:tcPr>
          <w:p w14:paraId="2D0837F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85,00</w:t>
            </w:r>
          </w:p>
        </w:tc>
        <w:tc>
          <w:tcPr>
            <w:tcW w:w="1448" w:type="dxa"/>
            <w:tcBorders>
              <w:top w:val="nil"/>
              <w:left w:val="nil"/>
              <w:bottom w:val="single" w:sz="4" w:space="0" w:color="auto"/>
              <w:right w:val="single" w:sz="4" w:space="0" w:color="auto"/>
            </w:tcBorders>
            <w:shd w:val="clear" w:color="000000" w:fill="FFFFFF"/>
            <w:vAlign w:val="center"/>
            <w:hideMark/>
          </w:tcPr>
          <w:p w14:paraId="2F58161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6154208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7370F9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029BCE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C418DE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6,8</w:t>
            </w:r>
          </w:p>
        </w:tc>
      </w:tr>
      <w:tr w:rsidR="000F384B" w:rsidRPr="00B01FA5" w14:paraId="4CA9164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F0A773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w:t>
            </w:r>
          </w:p>
        </w:tc>
        <w:tc>
          <w:tcPr>
            <w:tcW w:w="2108" w:type="dxa"/>
            <w:tcBorders>
              <w:top w:val="nil"/>
              <w:left w:val="nil"/>
              <w:bottom w:val="single" w:sz="4" w:space="0" w:color="auto"/>
              <w:right w:val="single" w:sz="4" w:space="0" w:color="auto"/>
            </w:tcBorders>
            <w:shd w:val="clear" w:color="000000" w:fill="FFFFFF"/>
            <w:vAlign w:val="center"/>
            <w:hideMark/>
          </w:tcPr>
          <w:p w14:paraId="3F8BE17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500/400</w:t>
            </w:r>
          </w:p>
        </w:tc>
        <w:tc>
          <w:tcPr>
            <w:tcW w:w="1152" w:type="dxa"/>
            <w:tcBorders>
              <w:top w:val="nil"/>
              <w:left w:val="nil"/>
              <w:bottom w:val="single" w:sz="4" w:space="0" w:color="auto"/>
              <w:right w:val="single" w:sz="4" w:space="0" w:color="auto"/>
            </w:tcBorders>
            <w:shd w:val="clear" w:color="000000" w:fill="FFFFFF"/>
            <w:vAlign w:val="center"/>
            <w:hideMark/>
          </w:tcPr>
          <w:p w14:paraId="7454F7A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60,00</w:t>
            </w:r>
          </w:p>
        </w:tc>
        <w:tc>
          <w:tcPr>
            <w:tcW w:w="1448" w:type="dxa"/>
            <w:tcBorders>
              <w:top w:val="nil"/>
              <w:left w:val="nil"/>
              <w:bottom w:val="single" w:sz="4" w:space="0" w:color="auto"/>
              <w:right w:val="single" w:sz="4" w:space="0" w:color="auto"/>
            </w:tcBorders>
            <w:shd w:val="clear" w:color="000000" w:fill="FFFFFF"/>
            <w:vAlign w:val="center"/>
            <w:hideMark/>
          </w:tcPr>
          <w:p w14:paraId="7AACC92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1448" w:type="dxa"/>
            <w:tcBorders>
              <w:top w:val="nil"/>
              <w:left w:val="nil"/>
              <w:bottom w:val="single" w:sz="4" w:space="0" w:color="auto"/>
              <w:right w:val="single" w:sz="4" w:space="0" w:color="auto"/>
            </w:tcBorders>
            <w:shd w:val="clear" w:color="000000" w:fill="FFFFFF"/>
            <w:vAlign w:val="center"/>
            <w:hideMark/>
          </w:tcPr>
          <w:p w14:paraId="51AEE6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2916" w:type="dxa"/>
            <w:tcBorders>
              <w:top w:val="nil"/>
              <w:left w:val="nil"/>
              <w:bottom w:val="single" w:sz="4" w:space="0" w:color="auto"/>
              <w:right w:val="single" w:sz="4" w:space="0" w:color="auto"/>
            </w:tcBorders>
            <w:shd w:val="clear" w:color="000000" w:fill="FFFFFF"/>
            <w:vAlign w:val="center"/>
            <w:hideMark/>
          </w:tcPr>
          <w:p w14:paraId="3DDD8CE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7744BD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38E7EF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61,8</w:t>
            </w:r>
          </w:p>
        </w:tc>
      </w:tr>
      <w:tr w:rsidR="000F384B" w:rsidRPr="00B01FA5" w14:paraId="5F8B7A5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DC79D9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Т-6</w:t>
            </w:r>
          </w:p>
        </w:tc>
        <w:tc>
          <w:tcPr>
            <w:tcW w:w="2108" w:type="dxa"/>
            <w:tcBorders>
              <w:top w:val="nil"/>
              <w:left w:val="nil"/>
              <w:bottom w:val="single" w:sz="4" w:space="0" w:color="auto"/>
              <w:right w:val="single" w:sz="4" w:space="0" w:color="auto"/>
            </w:tcBorders>
            <w:shd w:val="clear" w:color="000000" w:fill="FFFFFF"/>
            <w:vAlign w:val="center"/>
            <w:hideMark/>
          </w:tcPr>
          <w:p w14:paraId="3DF6A6B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3A669F0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4,80</w:t>
            </w:r>
          </w:p>
        </w:tc>
        <w:tc>
          <w:tcPr>
            <w:tcW w:w="1448" w:type="dxa"/>
            <w:tcBorders>
              <w:top w:val="nil"/>
              <w:left w:val="nil"/>
              <w:bottom w:val="single" w:sz="4" w:space="0" w:color="auto"/>
              <w:right w:val="single" w:sz="4" w:space="0" w:color="auto"/>
            </w:tcBorders>
            <w:shd w:val="clear" w:color="000000" w:fill="FFFFFF"/>
            <w:vAlign w:val="center"/>
            <w:hideMark/>
          </w:tcPr>
          <w:p w14:paraId="0DEFECF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4862B19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0D44FE3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AD8B16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61ADC8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0,3168</w:t>
            </w:r>
          </w:p>
        </w:tc>
      </w:tr>
      <w:tr w:rsidR="000F384B" w:rsidRPr="00B01FA5" w14:paraId="6A1BA0B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4E13E2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5019991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д.33-а</w:t>
            </w:r>
          </w:p>
        </w:tc>
        <w:tc>
          <w:tcPr>
            <w:tcW w:w="1152" w:type="dxa"/>
            <w:tcBorders>
              <w:top w:val="nil"/>
              <w:left w:val="nil"/>
              <w:bottom w:val="single" w:sz="4" w:space="0" w:color="auto"/>
              <w:right w:val="single" w:sz="4" w:space="0" w:color="auto"/>
            </w:tcBorders>
            <w:shd w:val="clear" w:color="000000" w:fill="FFFFFF"/>
            <w:vAlign w:val="center"/>
            <w:hideMark/>
          </w:tcPr>
          <w:p w14:paraId="0112A8B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43DEAE5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50D365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58EC842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496BE8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617621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1,32</w:t>
            </w:r>
          </w:p>
        </w:tc>
      </w:tr>
      <w:tr w:rsidR="000F384B" w:rsidRPr="00B01FA5" w14:paraId="2228588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0F07B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64CFBDF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д.33-б</w:t>
            </w:r>
          </w:p>
        </w:tc>
        <w:tc>
          <w:tcPr>
            <w:tcW w:w="1152" w:type="dxa"/>
            <w:tcBorders>
              <w:top w:val="nil"/>
              <w:left w:val="nil"/>
              <w:bottom w:val="single" w:sz="4" w:space="0" w:color="auto"/>
              <w:right w:val="single" w:sz="4" w:space="0" w:color="auto"/>
            </w:tcBorders>
            <w:shd w:val="clear" w:color="000000" w:fill="FFFFFF"/>
            <w:vAlign w:val="center"/>
            <w:hideMark/>
          </w:tcPr>
          <w:p w14:paraId="10B8934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000000" w:fill="FFFFFF"/>
            <w:vAlign w:val="center"/>
            <w:hideMark/>
          </w:tcPr>
          <w:p w14:paraId="13F650F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6B8C4B6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0036639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196C3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FCDB86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0,33</w:t>
            </w:r>
          </w:p>
        </w:tc>
      </w:tr>
      <w:tr w:rsidR="000F384B" w:rsidRPr="00B01FA5" w14:paraId="658D357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0DA133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Т-6</w:t>
            </w:r>
          </w:p>
        </w:tc>
        <w:tc>
          <w:tcPr>
            <w:tcW w:w="2108" w:type="dxa"/>
            <w:tcBorders>
              <w:top w:val="nil"/>
              <w:left w:val="nil"/>
              <w:bottom w:val="single" w:sz="4" w:space="0" w:color="auto"/>
              <w:right w:val="single" w:sz="4" w:space="0" w:color="auto"/>
            </w:tcBorders>
            <w:shd w:val="clear" w:color="000000" w:fill="FFFFFF"/>
            <w:vAlign w:val="center"/>
            <w:hideMark/>
          </w:tcPr>
          <w:p w14:paraId="491FA70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Т-6а</w:t>
            </w:r>
          </w:p>
        </w:tc>
        <w:tc>
          <w:tcPr>
            <w:tcW w:w="1152" w:type="dxa"/>
            <w:tcBorders>
              <w:top w:val="nil"/>
              <w:left w:val="nil"/>
              <w:bottom w:val="single" w:sz="4" w:space="0" w:color="auto"/>
              <w:right w:val="single" w:sz="4" w:space="0" w:color="auto"/>
            </w:tcBorders>
            <w:shd w:val="clear" w:color="000000" w:fill="FFFFFF"/>
            <w:vAlign w:val="center"/>
            <w:hideMark/>
          </w:tcPr>
          <w:p w14:paraId="5E56A78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74,00</w:t>
            </w:r>
          </w:p>
        </w:tc>
        <w:tc>
          <w:tcPr>
            <w:tcW w:w="1448" w:type="dxa"/>
            <w:tcBorders>
              <w:top w:val="nil"/>
              <w:left w:val="nil"/>
              <w:bottom w:val="single" w:sz="4" w:space="0" w:color="auto"/>
              <w:right w:val="single" w:sz="4" w:space="0" w:color="auto"/>
            </w:tcBorders>
            <w:shd w:val="clear" w:color="000000" w:fill="FFFFFF"/>
            <w:vAlign w:val="center"/>
            <w:hideMark/>
          </w:tcPr>
          <w:p w14:paraId="3D65ED5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1448" w:type="dxa"/>
            <w:tcBorders>
              <w:top w:val="nil"/>
              <w:left w:val="nil"/>
              <w:bottom w:val="single" w:sz="4" w:space="0" w:color="auto"/>
              <w:right w:val="single" w:sz="4" w:space="0" w:color="auto"/>
            </w:tcBorders>
            <w:shd w:val="clear" w:color="000000" w:fill="FFFFFF"/>
            <w:vAlign w:val="center"/>
            <w:hideMark/>
          </w:tcPr>
          <w:p w14:paraId="0A4FE44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2916" w:type="dxa"/>
            <w:tcBorders>
              <w:top w:val="nil"/>
              <w:left w:val="nil"/>
              <w:bottom w:val="single" w:sz="4" w:space="0" w:color="auto"/>
              <w:right w:val="single" w:sz="4" w:space="0" w:color="auto"/>
            </w:tcBorders>
            <w:shd w:val="clear" w:color="000000" w:fill="FFFFFF"/>
            <w:vAlign w:val="center"/>
            <w:hideMark/>
          </w:tcPr>
          <w:p w14:paraId="35F522F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84AB61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5388D3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60,384</w:t>
            </w:r>
          </w:p>
        </w:tc>
      </w:tr>
      <w:tr w:rsidR="000F384B" w:rsidRPr="00B01FA5" w14:paraId="57046D5E"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548031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ТК-7</w:t>
            </w:r>
          </w:p>
        </w:tc>
        <w:tc>
          <w:tcPr>
            <w:tcW w:w="2108" w:type="dxa"/>
            <w:tcBorders>
              <w:top w:val="nil"/>
              <w:left w:val="nil"/>
              <w:bottom w:val="single" w:sz="4" w:space="0" w:color="auto"/>
              <w:right w:val="single" w:sz="4" w:space="0" w:color="auto"/>
            </w:tcBorders>
            <w:shd w:val="clear" w:color="000000" w:fill="FFFFFF"/>
            <w:vAlign w:val="center"/>
            <w:hideMark/>
          </w:tcPr>
          <w:p w14:paraId="66AAAD4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№10 (РЖД)</w:t>
            </w:r>
          </w:p>
        </w:tc>
        <w:tc>
          <w:tcPr>
            <w:tcW w:w="1152" w:type="dxa"/>
            <w:tcBorders>
              <w:top w:val="nil"/>
              <w:left w:val="nil"/>
              <w:bottom w:val="single" w:sz="4" w:space="0" w:color="auto"/>
              <w:right w:val="single" w:sz="4" w:space="0" w:color="auto"/>
            </w:tcBorders>
            <w:shd w:val="clear" w:color="000000" w:fill="FFFFFF"/>
            <w:vAlign w:val="center"/>
            <w:hideMark/>
          </w:tcPr>
          <w:p w14:paraId="3CC600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8,08</w:t>
            </w:r>
          </w:p>
        </w:tc>
        <w:tc>
          <w:tcPr>
            <w:tcW w:w="1448" w:type="dxa"/>
            <w:tcBorders>
              <w:top w:val="nil"/>
              <w:left w:val="nil"/>
              <w:bottom w:val="single" w:sz="4" w:space="0" w:color="auto"/>
              <w:right w:val="single" w:sz="4" w:space="0" w:color="auto"/>
            </w:tcBorders>
            <w:shd w:val="clear" w:color="000000" w:fill="FFFFFF"/>
            <w:vAlign w:val="center"/>
            <w:hideMark/>
          </w:tcPr>
          <w:p w14:paraId="131DEA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7DB8F9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3C3B14C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199C8D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3BA240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1,616</w:t>
            </w:r>
          </w:p>
        </w:tc>
      </w:tr>
      <w:tr w:rsidR="000F384B" w:rsidRPr="00B01FA5" w14:paraId="600F8FC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FE486A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w:t>
            </w:r>
          </w:p>
        </w:tc>
        <w:tc>
          <w:tcPr>
            <w:tcW w:w="2108" w:type="dxa"/>
            <w:tcBorders>
              <w:top w:val="nil"/>
              <w:left w:val="nil"/>
              <w:bottom w:val="single" w:sz="4" w:space="0" w:color="auto"/>
              <w:right w:val="single" w:sz="4" w:space="0" w:color="auto"/>
            </w:tcBorders>
            <w:shd w:val="clear" w:color="000000" w:fill="FFFFFF"/>
            <w:vAlign w:val="center"/>
            <w:hideMark/>
          </w:tcPr>
          <w:p w14:paraId="5D0F07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Т-7-1</w:t>
            </w:r>
          </w:p>
        </w:tc>
        <w:tc>
          <w:tcPr>
            <w:tcW w:w="1152" w:type="dxa"/>
            <w:tcBorders>
              <w:top w:val="nil"/>
              <w:left w:val="nil"/>
              <w:bottom w:val="single" w:sz="4" w:space="0" w:color="auto"/>
              <w:right w:val="single" w:sz="4" w:space="0" w:color="auto"/>
            </w:tcBorders>
            <w:shd w:val="clear" w:color="000000" w:fill="FFFFFF"/>
            <w:vAlign w:val="center"/>
            <w:hideMark/>
          </w:tcPr>
          <w:p w14:paraId="24A311E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7,00</w:t>
            </w:r>
          </w:p>
        </w:tc>
        <w:tc>
          <w:tcPr>
            <w:tcW w:w="1448" w:type="dxa"/>
            <w:tcBorders>
              <w:top w:val="nil"/>
              <w:left w:val="nil"/>
              <w:bottom w:val="single" w:sz="4" w:space="0" w:color="auto"/>
              <w:right w:val="single" w:sz="4" w:space="0" w:color="auto"/>
            </w:tcBorders>
            <w:shd w:val="clear" w:color="000000" w:fill="FFFFFF"/>
            <w:vAlign w:val="center"/>
            <w:hideMark/>
          </w:tcPr>
          <w:p w14:paraId="1EF2DA4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65ABDBC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0D1C79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85FB42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A8F8C8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0,7</w:t>
            </w:r>
          </w:p>
        </w:tc>
      </w:tr>
      <w:tr w:rsidR="000F384B" w:rsidRPr="00B01FA5" w14:paraId="61B73F5F"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00CAD7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Т-7-1</w:t>
            </w:r>
          </w:p>
        </w:tc>
        <w:tc>
          <w:tcPr>
            <w:tcW w:w="2108" w:type="dxa"/>
            <w:tcBorders>
              <w:top w:val="nil"/>
              <w:left w:val="nil"/>
              <w:bottom w:val="single" w:sz="4" w:space="0" w:color="auto"/>
              <w:right w:val="single" w:sz="4" w:space="0" w:color="auto"/>
            </w:tcBorders>
            <w:shd w:val="clear" w:color="000000" w:fill="FFFFFF"/>
            <w:vAlign w:val="center"/>
            <w:hideMark/>
          </w:tcPr>
          <w:p w14:paraId="1167DA6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д.26</w:t>
            </w:r>
          </w:p>
        </w:tc>
        <w:tc>
          <w:tcPr>
            <w:tcW w:w="1152" w:type="dxa"/>
            <w:tcBorders>
              <w:top w:val="nil"/>
              <w:left w:val="nil"/>
              <w:bottom w:val="single" w:sz="4" w:space="0" w:color="auto"/>
              <w:right w:val="single" w:sz="4" w:space="0" w:color="auto"/>
            </w:tcBorders>
            <w:shd w:val="clear" w:color="000000" w:fill="FFFFFF"/>
            <w:vAlign w:val="center"/>
            <w:hideMark/>
          </w:tcPr>
          <w:p w14:paraId="5832FE1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w:t>
            </w:r>
          </w:p>
        </w:tc>
        <w:tc>
          <w:tcPr>
            <w:tcW w:w="1448" w:type="dxa"/>
            <w:tcBorders>
              <w:top w:val="nil"/>
              <w:left w:val="nil"/>
              <w:bottom w:val="single" w:sz="4" w:space="0" w:color="auto"/>
              <w:right w:val="single" w:sz="4" w:space="0" w:color="auto"/>
            </w:tcBorders>
            <w:shd w:val="clear" w:color="000000" w:fill="FFFFFF"/>
            <w:vAlign w:val="center"/>
            <w:hideMark/>
          </w:tcPr>
          <w:p w14:paraId="374A42D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36F342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2D5635E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F5F5FD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8ECDBC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w:t>
            </w:r>
          </w:p>
        </w:tc>
      </w:tr>
      <w:tr w:rsidR="000F384B" w:rsidRPr="00B01FA5" w14:paraId="1949A6E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E070B8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Т-7-1</w:t>
            </w:r>
          </w:p>
        </w:tc>
        <w:tc>
          <w:tcPr>
            <w:tcW w:w="2108" w:type="dxa"/>
            <w:tcBorders>
              <w:top w:val="nil"/>
              <w:left w:val="nil"/>
              <w:bottom w:val="single" w:sz="4" w:space="0" w:color="auto"/>
              <w:right w:val="single" w:sz="4" w:space="0" w:color="auto"/>
            </w:tcBorders>
            <w:shd w:val="clear" w:color="000000" w:fill="FFFFFF"/>
            <w:vAlign w:val="center"/>
            <w:hideMark/>
          </w:tcPr>
          <w:p w14:paraId="7F5343F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ТК-7-2</w:t>
            </w:r>
          </w:p>
        </w:tc>
        <w:tc>
          <w:tcPr>
            <w:tcW w:w="1152" w:type="dxa"/>
            <w:tcBorders>
              <w:top w:val="nil"/>
              <w:left w:val="nil"/>
              <w:bottom w:val="single" w:sz="4" w:space="0" w:color="auto"/>
              <w:right w:val="single" w:sz="4" w:space="0" w:color="auto"/>
            </w:tcBorders>
            <w:shd w:val="clear" w:color="000000" w:fill="FFFFFF"/>
            <w:vAlign w:val="center"/>
            <w:hideMark/>
          </w:tcPr>
          <w:p w14:paraId="386249F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68,00</w:t>
            </w:r>
          </w:p>
        </w:tc>
        <w:tc>
          <w:tcPr>
            <w:tcW w:w="1448" w:type="dxa"/>
            <w:tcBorders>
              <w:top w:val="nil"/>
              <w:left w:val="nil"/>
              <w:bottom w:val="single" w:sz="4" w:space="0" w:color="auto"/>
              <w:right w:val="single" w:sz="4" w:space="0" w:color="auto"/>
            </w:tcBorders>
            <w:shd w:val="clear" w:color="000000" w:fill="FFFFFF"/>
            <w:vAlign w:val="center"/>
            <w:hideMark/>
          </w:tcPr>
          <w:p w14:paraId="2DBC8BA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354585D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472C67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D8EE7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E568C1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6,8</w:t>
            </w:r>
          </w:p>
        </w:tc>
      </w:tr>
      <w:tr w:rsidR="000F384B" w:rsidRPr="00B01FA5" w14:paraId="553A4D2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9949D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ТК-7-2</w:t>
            </w:r>
          </w:p>
        </w:tc>
        <w:tc>
          <w:tcPr>
            <w:tcW w:w="2108" w:type="dxa"/>
            <w:tcBorders>
              <w:top w:val="nil"/>
              <w:left w:val="nil"/>
              <w:bottom w:val="single" w:sz="4" w:space="0" w:color="auto"/>
              <w:right w:val="single" w:sz="4" w:space="0" w:color="auto"/>
            </w:tcBorders>
            <w:shd w:val="clear" w:color="000000" w:fill="FFFFFF"/>
            <w:vAlign w:val="center"/>
            <w:hideMark/>
          </w:tcPr>
          <w:p w14:paraId="155D7B3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д.25</w:t>
            </w:r>
          </w:p>
        </w:tc>
        <w:tc>
          <w:tcPr>
            <w:tcW w:w="1152" w:type="dxa"/>
            <w:tcBorders>
              <w:top w:val="nil"/>
              <w:left w:val="nil"/>
              <w:bottom w:val="single" w:sz="4" w:space="0" w:color="auto"/>
              <w:right w:val="single" w:sz="4" w:space="0" w:color="auto"/>
            </w:tcBorders>
            <w:shd w:val="clear" w:color="000000" w:fill="FFFFFF"/>
            <w:vAlign w:val="center"/>
            <w:hideMark/>
          </w:tcPr>
          <w:p w14:paraId="3E4DDB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000000" w:fill="FFFFFF"/>
            <w:vAlign w:val="center"/>
            <w:hideMark/>
          </w:tcPr>
          <w:p w14:paraId="4BE8DA7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3F12D61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50ABDA5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BE3247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3FB280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w:t>
            </w:r>
          </w:p>
        </w:tc>
      </w:tr>
      <w:tr w:rsidR="000F384B" w:rsidRPr="00B01FA5" w14:paraId="413C4F7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8AEEA7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ТК-7-2</w:t>
            </w:r>
          </w:p>
        </w:tc>
        <w:tc>
          <w:tcPr>
            <w:tcW w:w="2108" w:type="dxa"/>
            <w:tcBorders>
              <w:top w:val="nil"/>
              <w:left w:val="nil"/>
              <w:bottom w:val="single" w:sz="4" w:space="0" w:color="auto"/>
              <w:right w:val="single" w:sz="4" w:space="0" w:color="auto"/>
            </w:tcBorders>
            <w:shd w:val="clear" w:color="000000" w:fill="FFFFFF"/>
            <w:vAlign w:val="center"/>
            <w:hideMark/>
          </w:tcPr>
          <w:p w14:paraId="2965EFD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ТК-7-3</w:t>
            </w:r>
          </w:p>
        </w:tc>
        <w:tc>
          <w:tcPr>
            <w:tcW w:w="1152" w:type="dxa"/>
            <w:tcBorders>
              <w:top w:val="nil"/>
              <w:left w:val="nil"/>
              <w:bottom w:val="single" w:sz="4" w:space="0" w:color="auto"/>
              <w:right w:val="single" w:sz="4" w:space="0" w:color="auto"/>
            </w:tcBorders>
            <w:shd w:val="clear" w:color="000000" w:fill="FFFFFF"/>
            <w:vAlign w:val="center"/>
            <w:hideMark/>
          </w:tcPr>
          <w:p w14:paraId="46AFA4D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40,00</w:t>
            </w:r>
          </w:p>
        </w:tc>
        <w:tc>
          <w:tcPr>
            <w:tcW w:w="1448" w:type="dxa"/>
            <w:tcBorders>
              <w:top w:val="nil"/>
              <w:left w:val="nil"/>
              <w:bottom w:val="single" w:sz="4" w:space="0" w:color="auto"/>
              <w:right w:val="single" w:sz="4" w:space="0" w:color="auto"/>
            </w:tcBorders>
            <w:shd w:val="clear" w:color="000000" w:fill="FFFFFF"/>
            <w:vAlign w:val="center"/>
            <w:hideMark/>
          </w:tcPr>
          <w:p w14:paraId="5B537E6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2D244AD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64591B9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9851E4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2E6F47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w:t>
            </w:r>
          </w:p>
        </w:tc>
      </w:tr>
      <w:tr w:rsidR="000F384B" w:rsidRPr="00B01FA5" w14:paraId="7CF2495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1C08B5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ТК-7-3</w:t>
            </w:r>
          </w:p>
        </w:tc>
        <w:tc>
          <w:tcPr>
            <w:tcW w:w="2108" w:type="dxa"/>
            <w:tcBorders>
              <w:top w:val="nil"/>
              <w:left w:val="nil"/>
              <w:bottom w:val="single" w:sz="4" w:space="0" w:color="auto"/>
              <w:right w:val="single" w:sz="4" w:space="0" w:color="auto"/>
            </w:tcBorders>
            <w:shd w:val="clear" w:color="000000" w:fill="FFFFFF"/>
            <w:vAlign w:val="center"/>
            <w:hideMark/>
          </w:tcPr>
          <w:p w14:paraId="12ADD0D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д.21</w:t>
            </w:r>
          </w:p>
        </w:tc>
        <w:tc>
          <w:tcPr>
            <w:tcW w:w="1152" w:type="dxa"/>
            <w:tcBorders>
              <w:top w:val="nil"/>
              <w:left w:val="nil"/>
              <w:bottom w:val="single" w:sz="4" w:space="0" w:color="auto"/>
              <w:right w:val="single" w:sz="4" w:space="0" w:color="auto"/>
            </w:tcBorders>
            <w:shd w:val="clear" w:color="000000" w:fill="FFFFFF"/>
            <w:vAlign w:val="center"/>
            <w:hideMark/>
          </w:tcPr>
          <w:p w14:paraId="31325C5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14,00</w:t>
            </w:r>
          </w:p>
        </w:tc>
        <w:tc>
          <w:tcPr>
            <w:tcW w:w="1448" w:type="dxa"/>
            <w:tcBorders>
              <w:top w:val="nil"/>
              <w:left w:val="nil"/>
              <w:bottom w:val="single" w:sz="4" w:space="0" w:color="auto"/>
              <w:right w:val="single" w:sz="4" w:space="0" w:color="auto"/>
            </w:tcBorders>
            <w:shd w:val="clear" w:color="000000" w:fill="FFFFFF"/>
            <w:vAlign w:val="center"/>
            <w:hideMark/>
          </w:tcPr>
          <w:p w14:paraId="740E50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643F7DD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72CBEDE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471E13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FD9432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0,924</w:t>
            </w:r>
          </w:p>
        </w:tc>
      </w:tr>
      <w:tr w:rsidR="000F384B" w:rsidRPr="00B01FA5" w14:paraId="45A13FB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5F5947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ТК-7-3</w:t>
            </w:r>
          </w:p>
        </w:tc>
        <w:tc>
          <w:tcPr>
            <w:tcW w:w="2108" w:type="dxa"/>
            <w:tcBorders>
              <w:top w:val="nil"/>
              <w:left w:val="nil"/>
              <w:bottom w:val="single" w:sz="4" w:space="0" w:color="auto"/>
              <w:right w:val="single" w:sz="4" w:space="0" w:color="auto"/>
            </w:tcBorders>
            <w:shd w:val="clear" w:color="000000" w:fill="FFFFFF"/>
            <w:vAlign w:val="center"/>
            <w:hideMark/>
          </w:tcPr>
          <w:p w14:paraId="694D295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д.33-в</w:t>
            </w:r>
          </w:p>
        </w:tc>
        <w:tc>
          <w:tcPr>
            <w:tcW w:w="1152" w:type="dxa"/>
            <w:tcBorders>
              <w:top w:val="nil"/>
              <w:left w:val="nil"/>
              <w:bottom w:val="single" w:sz="4" w:space="0" w:color="auto"/>
              <w:right w:val="single" w:sz="4" w:space="0" w:color="auto"/>
            </w:tcBorders>
            <w:shd w:val="clear" w:color="000000" w:fill="FFFFFF"/>
            <w:vAlign w:val="center"/>
            <w:hideMark/>
          </w:tcPr>
          <w:p w14:paraId="5037CA8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000000" w:fill="FFFFFF"/>
            <w:vAlign w:val="center"/>
            <w:hideMark/>
          </w:tcPr>
          <w:p w14:paraId="07620B7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575EAD5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662BFB8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05C601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2DF8FE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0,33</w:t>
            </w:r>
          </w:p>
        </w:tc>
      </w:tr>
      <w:tr w:rsidR="000F384B" w:rsidRPr="00B01FA5" w14:paraId="1B38A0F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615B69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w:t>
            </w:r>
          </w:p>
        </w:tc>
        <w:tc>
          <w:tcPr>
            <w:tcW w:w="2108" w:type="dxa"/>
            <w:tcBorders>
              <w:top w:val="nil"/>
              <w:left w:val="nil"/>
              <w:bottom w:val="single" w:sz="4" w:space="0" w:color="auto"/>
              <w:right w:val="single" w:sz="4" w:space="0" w:color="auto"/>
            </w:tcBorders>
            <w:shd w:val="clear" w:color="000000" w:fill="FFFFFF"/>
            <w:vAlign w:val="center"/>
            <w:hideMark/>
          </w:tcPr>
          <w:p w14:paraId="1A0B267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Т-8</w:t>
            </w:r>
          </w:p>
        </w:tc>
        <w:tc>
          <w:tcPr>
            <w:tcW w:w="1152" w:type="dxa"/>
            <w:tcBorders>
              <w:top w:val="nil"/>
              <w:left w:val="nil"/>
              <w:bottom w:val="single" w:sz="4" w:space="0" w:color="auto"/>
              <w:right w:val="single" w:sz="4" w:space="0" w:color="auto"/>
            </w:tcBorders>
            <w:shd w:val="clear" w:color="000000" w:fill="FFFFFF"/>
            <w:vAlign w:val="center"/>
            <w:hideMark/>
          </w:tcPr>
          <w:p w14:paraId="38CF41A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90,00</w:t>
            </w:r>
          </w:p>
        </w:tc>
        <w:tc>
          <w:tcPr>
            <w:tcW w:w="1448" w:type="dxa"/>
            <w:tcBorders>
              <w:top w:val="nil"/>
              <w:left w:val="nil"/>
              <w:bottom w:val="single" w:sz="4" w:space="0" w:color="auto"/>
              <w:right w:val="single" w:sz="4" w:space="0" w:color="auto"/>
            </w:tcBorders>
            <w:shd w:val="clear" w:color="000000" w:fill="FFFFFF"/>
            <w:vAlign w:val="center"/>
            <w:hideMark/>
          </w:tcPr>
          <w:p w14:paraId="021673C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1448" w:type="dxa"/>
            <w:tcBorders>
              <w:top w:val="nil"/>
              <w:left w:val="nil"/>
              <w:bottom w:val="single" w:sz="4" w:space="0" w:color="auto"/>
              <w:right w:val="single" w:sz="4" w:space="0" w:color="auto"/>
            </w:tcBorders>
            <w:shd w:val="clear" w:color="000000" w:fill="FFFFFF"/>
            <w:vAlign w:val="center"/>
            <w:hideMark/>
          </w:tcPr>
          <w:p w14:paraId="326406B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2916" w:type="dxa"/>
            <w:tcBorders>
              <w:top w:val="nil"/>
              <w:left w:val="nil"/>
              <w:bottom w:val="single" w:sz="4" w:space="0" w:color="auto"/>
              <w:right w:val="single" w:sz="4" w:space="0" w:color="auto"/>
            </w:tcBorders>
            <w:shd w:val="clear" w:color="000000" w:fill="FFFFFF"/>
            <w:vAlign w:val="center"/>
            <w:hideMark/>
          </w:tcPr>
          <w:p w14:paraId="42624C2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0109B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8352E2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73,44</w:t>
            </w:r>
          </w:p>
        </w:tc>
      </w:tr>
      <w:tr w:rsidR="000F384B" w:rsidRPr="00B01FA5" w14:paraId="568756F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683841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Т-8</w:t>
            </w:r>
          </w:p>
        </w:tc>
        <w:tc>
          <w:tcPr>
            <w:tcW w:w="2108" w:type="dxa"/>
            <w:tcBorders>
              <w:top w:val="nil"/>
              <w:left w:val="nil"/>
              <w:bottom w:val="single" w:sz="4" w:space="0" w:color="auto"/>
              <w:right w:val="single" w:sz="4" w:space="0" w:color="auto"/>
            </w:tcBorders>
            <w:shd w:val="clear" w:color="000000" w:fill="FFFFFF"/>
            <w:vAlign w:val="center"/>
            <w:hideMark/>
          </w:tcPr>
          <w:p w14:paraId="5E700D5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д.27</w:t>
            </w:r>
          </w:p>
        </w:tc>
        <w:tc>
          <w:tcPr>
            <w:tcW w:w="1152" w:type="dxa"/>
            <w:tcBorders>
              <w:top w:val="nil"/>
              <w:left w:val="nil"/>
              <w:bottom w:val="single" w:sz="4" w:space="0" w:color="auto"/>
              <w:right w:val="single" w:sz="4" w:space="0" w:color="auto"/>
            </w:tcBorders>
            <w:shd w:val="clear" w:color="000000" w:fill="FFFFFF"/>
            <w:vAlign w:val="center"/>
            <w:hideMark/>
          </w:tcPr>
          <w:p w14:paraId="0BBCEDB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25,00</w:t>
            </w:r>
          </w:p>
        </w:tc>
        <w:tc>
          <w:tcPr>
            <w:tcW w:w="1448" w:type="dxa"/>
            <w:tcBorders>
              <w:top w:val="nil"/>
              <w:left w:val="nil"/>
              <w:bottom w:val="single" w:sz="4" w:space="0" w:color="auto"/>
              <w:right w:val="single" w:sz="4" w:space="0" w:color="auto"/>
            </w:tcBorders>
            <w:shd w:val="clear" w:color="000000" w:fill="FFFFFF"/>
            <w:vAlign w:val="center"/>
            <w:hideMark/>
          </w:tcPr>
          <w:p w14:paraId="69F966C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1FE857C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2F7B45D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732B12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EC2140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r>
      <w:tr w:rsidR="000F384B" w:rsidRPr="00B01FA5" w14:paraId="74DA756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120165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Т-8</w:t>
            </w:r>
          </w:p>
        </w:tc>
        <w:tc>
          <w:tcPr>
            <w:tcW w:w="2108" w:type="dxa"/>
            <w:tcBorders>
              <w:top w:val="nil"/>
              <w:left w:val="nil"/>
              <w:bottom w:val="single" w:sz="4" w:space="0" w:color="auto"/>
              <w:right w:val="single" w:sz="4" w:space="0" w:color="auto"/>
            </w:tcBorders>
            <w:shd w:val="clear" w:color="000000" w:fill="FFFFFF"/>
            <w:vAlign w:val="center"/>
            <w:hideMark/>
          </w:tcPr>
          <w:p w14:paraId="67054AC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Павильон № 1</w:t>
            </w:r>
          </w:p>
        </w:tc>
        <w:tc>
          <w:tcPr>
            <w:tcW w:w="1152" w:type="dxa"/>
            <w:tcBorders>
              <w:top w:val="nil"/>
              <w:left w:val="nil"/>
              <w:bottom w:val="single" w:sz="4" w:space="0" w:color="auto"/>
              <w:right w:val="single" w:sz="4" w:space="0" w:color="auto"/>
            </w:tcBorders>
            <w:shd w:val="clear" w:color="000000" w:fill="FFFFFF"/>
            <w:vAlign w:val="center"/>
            <w:hideMark/>
          </w:tcPr>
          <w:p w14:paraId="5112082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60,00</w:t>
            </w:r>
          </w:p>
        </w:tc>
        <w:tc>
          <w:tcPr>
            <w:tcW w:w="1448" w:type="dxa"/>
            <w:tcBorders>
              <w:top w:val="nil"/>
              <w:left w:val="nil"/>
              <w:bottom w:val="single" w:sz="4" w:space="0" w:color="auto"/>
              <w:right w:val="single" w:sz="4" w:space="0" w:color="auto"/>
            </w:tcBorders>
            <w:shd w:val="clear" w:color="000000" w:fill="FFFFFF"/>
            <w:vAlign w:val="center"/>
            <w:hideMark/>
          </w:tcPr>
          <w:p w14:paraId="3BCFE74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1448" w:type="dxa"/>
            <w:tcBorders>
              <w:top w:val="nil"/>
              <w:left w:val="nil"/>
              <w:bottom w:val="single" w:sz="4" w:space="0" w:color="auto"/>
              <w:right w:val="single" w:sz="4" w:space="0" w:color="auto"/>
            </w:tcBorders>
            <w:shd w:val="clear" w:color="000000" w:fill="FFFFFF"/>
            <w:vAlign w:val="center"/>
            <w:hideMark/>
          </w:tcPr>
          <w:p w14:paraId="31E7AB1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2916" w:type="dxa"/>
            <w:tcBorders>
              <w:top w:val="nil"/>
              <w:left w:val="nil"/>
              <w:bottom w:val="single" w:sz="4" w:space="0" w:color="auto"/>
              <w:right w:val="single" w:sz="4" w:space="0" w:color="auto"/>
            </w:tcBorders>
            <w:shd w:val="clear" w:color="000000" w:fill="FFFFFF"/>
            <w:vAlign w:val="center"/>
            <w:hideMark/>
          </w:tcPr>
          <w:p w14:paraId="1F9A67B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189CEB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ECB35C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48,96</w:t>
            </w:r>
          </w:p>
        </w:tc>
      </w:tr>
      <w:tr w:rsidR="000F384B" w:rsidRPr="00B01FA5" w14:paraId="4476922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BD69D2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Павильон № 1</w:t>
            </w:r>
          </w:p>
        </w:tc>
        <w:tc>
          <w:tcPr>
            <w:tcW w:w="2108" w:type="dxa"/>
            <w:tcBorders>
              <w:top w:val="nil"/>
              <w:left w:val="nil"/>
              <w:bottom w:val="single" w:sz="4" w:space="0" w:color="auto"/>
              <w:right w:val="single" w:sz="4" w:space="0" w:color="auto"/>
            </w:tcBorders>
            <w:shd w:val="clear" w:color="000000" w:fill="FFFFFF"/>
            <w:vAlign w:val="center"/>
            <w:hideMark/>
          </w:tcPr>
          <w:p w14:paraId="7359157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гараж НОД</w:t>
            </w:r>
          </w:p>
        </w:tc>
        <w:tc>
          <w:tcPr>
            <w:tcW w:w="1152" w:type="dxa"/>
            <w:tcBorders>
              <w:top w:val="nil"/>
              <w:left w:val="nil"/>
              <w:bottom w:val="single" w:sz="4" w:space="0" w:color="auto"/>
              <w:right w:val="single" w:sz="4" w:space="0" w:color="auto"/>
            </w:tcBorders>
            <w:shd w:val="clear" w:color="000000" w:fill="FFFFFF"/>
            <w:vAlign w:val="center"/>
            <w:hideMark/>
          </w:tcPr>
          <w:p w14:paraId="3B99B77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132061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5C5565F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53369DA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14B34C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D35CFE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r>
      <w:tr w:rsidR="000F384B" w:rsidRPr="00B01FA5" w14:paraId="367B474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3D116D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Павильон № 1</w:t>
            </w:r>
          </w:p>
        </w:tc>
        <w:tc>
          <w:tcPr>
            <w:tcW w:w="2108" w:type="dxa"/>
            <w:tcBorders>
              <w:top w:val="nil"/>
              <w:left w:val="nil"/>
              <w:bottom w:val="single" w:sz="4" w:space="0" w:color="auto"/>
              <w:right w:val="single" w:sz="4" w:space="0" w:color="auto"/>
            </w:tcBorders>
            <w:shd w:val="clear" w:color="000000" w:fill="FFFFFF"/>
            <w:vAlign w:val="center"/>
            <w:hideMark/>
          </w:tcPr>
          <w:p w14:paraId="5767076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ТК-8-2</w:t>
            </w:r>
          </w:p>
        </w:tc>
        <w:tc>
          <w:tcPr>
            <w:tcW w:w="1152" w:type="dxa"/>
            <w:tcBorders>
              <w:top w:val="nil"/>
              <w:left w:val="nil"/>
              <w:bottom w:val="single" w:sz="4" w:space="0" w:color="auto"/>
              <w:right w:val="single" w:sz="4" w:space="0" w:color="auto"/>
            </w:tcBorders>
            <w:shd w:val="clear" w:color="000000" w:fill="FFFFFF"/>
            <w:vAlign w:val="center"/>
            <w:hideMark/>
          </w:tcPr>
          <w:p w14:paraId="2694FD6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w:t>
            </w:r>
          </w:p>
        </w:tc>
        <w:tc>
          <w:tcPr>
            <w:tcW w:w="1448" w:type="dxa"/>
            <w:tcBorders>
              <w:top w:val="nil"/>
              <w:left w:val="nil"/>
              <w:bottom w:val="single" w:sz="4" w:space="0" w:color="auto"/>
              <w:right w:val="single" w:sz="4" w:space="0" w:color="auto"/>
            </w:tcBorders>
            <w:shd w:val="clear" w:color="000000" w:fill="FFFFFF"/>
            <w:vAlign w:val="center"/>
            <w:hideMark/>
          </w:tcPr>
          <w:p w14:paraId="3CCAF8B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1448" w:type="dxa"/>
            <w:tcBorders>
              <w:top w:val="nil"/>
              <w:left w:val="nil"/>
              <w:bottom w:val="single" w:sz="4" w:space="0" w:color="auto"/>
              <w:right w:val="single" w:sz="4" w:space="0" w:color="auto"/>
            </w:tcBorders>
            <w:shd w:val="clear" w:color="000000" w:fill="FFFFFF"/>
            <w:vAlign w:val="center"/>
            <w:hideMark/>
          </w:tcPr>
          <w:p w14:paraId="51B5691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2916" w:type="dxa"/>
            <w:tcBorders>
              <w:top w:val="nil"/>
              <w:left w:val="nil"/>
              <w:bottom w:val="single" w:sz="4" w:space="0" w:color="auto"/>
              <w:right w:val="single" w:sz="4" w:space="0" w:color="auto"/>
            </w:tcBorders>
            <w:shd w:val="clear" w:color="000000" w:fill="FFFFFF"/>
            <w:vAlign w:val="center"/>
            <w:hideMark/>
          </w:tcPr>
          <w:p w14:paraId="378C751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273B00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B34750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6,528</w:t>
            </w:r>
          </w:p>
        </w:tc>
      </w:tr>
      <w:tr w:rsidR="000F384B" w:rsidRPr="00B01FA5" w14:paraId="4B719C0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269E9D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ТК-8-3</w:t>
            </w:r>
          </w:p>
        </w:tc>
        <w:tc>
          <w:tcPr>
            <w:tcW w:w="2108" w:type="dxa"/>
            <w:tcBorders>
              <w:top w:val="nil"/>
              <w:left w:val="nil"/>
              <w:bottom w:val="single" w:sz="4" w:space="0" w:color="auto"/>
              <w:right w:val="single" w:sz="4" w:space="0" w:color="auto"/>
            </w:tcBorders>
            <w:shd w:val="clear" w:color="000000" w:fill="FFFFFF"/>
            <w:vAlign w:val="center"/>
            <w:hideMark/>
          </w:tcPr>
          <w:p w14:paraId="243D04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ТК-9</w:t>
            </w:r>
          </w:p>
        </w:tc>
        <w:tc>
          <w:tcPr>
            <w:tcW w:w="1152" w:type="dxa"/>
            <w:tcBorders>
              <w:top w:val="nil"/>
              <w:left w:val="nil"/>
              <w:bottom w:val="single" w:sz="4" w:space="0" w:color="auto"/>
              <w:right w:val="single" w:sz="4" w:space="0" w:color="auto"/>
            </w:tcBorders>
            <w:shd w:val="clear" w:color="000000" w:fill="FFFFFF"/>
            <w:vAlign w:val="center"/>
            <w:hideMark/>
          </w:tcPr>
          <w:p w14:paraId="53D3EE6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046CE64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1448" w:type="dxa"/>
            <w:tcBorders>
              <w:top w:val="nil"/>
              <w:left w:val="nil"/>
              <w:bottom w:val="single" w:sz="4" w:space="0" w:color="auto"/>
              <w:right w:val="single" w:sz="4" w:space="0" w:color="auto"/>
            </w:tcBorders>
            <w:shd w:val="clear" w:color="000000" w:fill="FFFFFF"/>
            <w:vAlign w:val="center"/>
            <w:hideMark/>
          </w:tcPr>
          <w:p w14:paraId="60CA8F2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2916" w:type="dxa"/>
            <w:tcBorders>
              <w:top w:val="nil"/>
              <w:left w:val="nil"/>
              <w:bottom w:val="single" w:sz="4" w:space="0" w:color="auto"/>
              <w:right w:val="single" w:sz="4" w:space="0" w:color="auto"/>
            </w:tcBorders>
            <w:shd w:val="clear" w:color="000000" w:fill="FFFFFF"/>
            <w:vAlign w:val="center"/>
            <w:hideMark/>
          </w:tcPr>
          <w:p w14:paraId="55E38E5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5D83C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39CA4F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24,48</w:t>
            </w:r>
          </w:p>
        </w:tc>
      </w:tr>
      <w:tr w:rsidR="000F384B" w:rsidRPr="00B01FA5" w14:paraId="5C895AAC"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07C966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ТК-9</w:t>
            </w:r>
          </w:p>
        </w:tc>
        <w:tc>
          <w:tcPr>
            <w:tcW w:w="2108" w:type="dxa"/>
            <w:tcBorders>
              <w:top w:val="nil"/>
              <w:left w:val="nil"/>
              <w:bottom w:val="single" w:sz="4" w:space="0" w:color="auto"/>
              <w:right w:val="single" w:sz="4" w:space="0" w:color="auto"/>
            </w:tcBorders>
            <w:shd w:val="clear" w:color="000000" w:fill="FFFFFF"/>
            <w:vAlign w:val="center"/>
            <w:hideMark/>
          </w:tcPr>
          <w:p w14:paraId="26A20A8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№9 (РЖД)</w:t>
            </w:r>
          </w:p>
        </w:tc>
        <w:tc>
          <w:tcPr>
            <w:tcW w:w="1152" w:type="dxa"/>
            <w:tcBorders>
              <w:top w:val="nil"/>
              <w:left w:val="nil"/>
              <w:bottom w:val="single" w:sz="4" w:space="0" w:color="auto"/>
              <w:right w:val="single" w:sz="4" w:space="0" w:color="auto"/>
            </w:tcBorders>
            <w:shd w:val="clear" w:color="000000" w:fill="FFFFFF"/>
            <w:vAlign w:val="center"/>
            <w:hideMark/>
          </w:tcPr>
          <w:p w14:paraId="317A266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27,00</w:t>
            </w:r>
          </w:p>
        </w:tc>
        <w:tc>
          <w:tcPr>
            <w:tcW w:w="1448" w:type="dxa"/>
            <w:tcBorders>
              <w:top w:val="nil"/>
              <w:left w:val="nil"/>
              <w:bottom w:val="single" w:sz="4" w:space="0" w:color="auto"/>
              <w:right w:val="single" w:sz="4" w:space="0" w:color="auto"/>
            </w:tcBorders>
            <w:shd w:val="clear" w:color="000000" w:fill="FFFFFF"/>
            <w:vAlign w:val="center"/>
            <w:hideMark/>
          </w:tcPr>
          <w:p w14:paraId="3620C71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228381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29FD571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7028BC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7B9589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8,1</w:t>
            </w:r>
          </w:p>
        </w:tc>
      </w:tr>
      <w:tr w:rsidR="000F384B" w:rsidRPr="00B01FA5" w14:paraId="14B313B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C6857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Т-9-2</w:t>
            </w:r>
          </w:p>
        </w:tc>
        <w:tc>
          <w:tcPr>
            <w:tcW w:w="2108" w:type="dxa"/>
            <w:tcBorders>
              <w:top w:val="nil"/>
              <w:left w:val="nil"/>
              <w:bottom w:val="single" w:sz="4" w:space="0" w:color="auto"/>
              <w:right w:val="single" w:sz="4" w:space="0" w:color="auto"/>
            </w:tcBorders>
            <w:shd w:val="clear" w:color="000000" w:fill="FFFFFF"/>
            <w:vAlign w:val="center"/>
            <w:hideMark/>
          </w:tcPr>
          <w:p w14:paraId="6A02A2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НОД</w:t>
            </w:r>
          </w:p>
        </w:tc>
        <w:tc>
          <w:tcPr>
            <w:tcW w:w="1152" w:type="dxa"/>
            <w:tcBorders>
              <w:top w:val="nil"/>
              <w:left w:val="nil"/>
              <w:bottom w:val="single" w:sz="4" w:space="0" w:color="auto"/>
              <w:right w:val="single" w:sz="4" w:space="0" w:color="auto"/>
            </w:tcBorders>
            <w:shd w:val="clear" w:color="000000" w:fill="FFFFFF"/>
            <w:vAlign w:val="center"/>
            <w:hideMark/>
          </w:tcPr>
          <w:p w14:paraId="02127CD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w:t>
            </w:r>
          </w:p>
        </w:tc>
        <w:tc>
          <w:tcPr>
            <w:tcW w:w="1448" w:type="dxa"/>
            <w:tcBorders>
              <w:top w:val="nil"/>
              <w:left w:val="nil"/>
              <w:bottom w:val="single" w:sz="4" w:space="0" w:color="auto"/>
              <w:right w:val="single" w:sz="4" w:space="0" w:color="auto"/>
            </w:tcBorders>
            <w:shd w:val="clear" w:color="000000" w:fill="FFFFFF"/>
            <w:vAlign w:val="center"/>
            <w:hideMark/>
          </w:tcPr>
          <w:p w14:paraId="1A4C2E6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779E02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03C4D0D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08C463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06F30E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w:t>
            </w:r>
          </w:p>
        </w:tc>
      </w:tr>
      <w:tr w:rsidR="000F384B" w:rsidRPr="00B01FA5" w14:paraId="333A1C5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507FD2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Т-9-2</w:t>
            </w:r>
          </w:p>
        </w:tc>
        <w:tc>
          <w:tcPr>
            <w:tcW w:w="2108" w:type="dxa"/>
            <w:tcBorders>
              <w:top w:val="nil"/>
              <w:left w:val="nil"/>
              <w:bottom w:val="single" w:sz="4" w:space="0" w:color="auto"/>
              <w:right w:val="single" w:sz="4" w:space="0" w:color="auto"/>
            </w:tcBorders>
            <w:shd w:val="clear" w:color="000000" w:fill="FFFFFF"/>
            <w:vAlign w:val="center"/>
            <w:hideMark/>
          </w:tcPr>
          <w:p w14:paraId="0E87279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Т-9-3</w:t>
            </w:r>
          </w:p>
        </w:tc>
        <w:tc>
          <w:tcPr>
            <w:tcW w:w="1152" w:type="dxa"/>
            <w:tcBorders>
              <w:top w:val="nil"/>
              <w:left w:val="nil"/>
              <w:bottom w:val="single" w:sz="4" w:space="0" w:color="auto"/>
              <w:right w:val="single" w:sz="4" w:space="0" w:color="auto"/>
            </w:tcBorders>
            <w:shd w:val="clear" w:color="000000" w:fill="FFFFFF"/>
            <w:vAlign w:val="center"/>
            <w:hideMark/>
          </w:tcPr>
          <w:p w14:paraId="7207B48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52,00</w:t>
            </w:r>
          </w:p>
        </w:tc>
        <w:tc>
          <w:tcPr>
            <w:tcW w:w="1448" w:type="dxa"/>
            <w:tcBorders>
              <w:top w:val="nil"/>
              <w:left w:val="nil"/>
              <w:bottom w:val="single" w:sz="4" w:space="0" w:color="auto"/>
              <w:right w:val="single" w:sz="4" w:space="0" w:color="auto"/>
            </w:tcBorders>
            <w:shd w:val="clear" w:color="000000" w:fill="FFFFFF"/>
            <w:vAlign w:val="center"/>
            <w:hideMark/>
          </w:tcPr>
          <w:p w14:paraId="2CA6BBD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13805A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3E1AF4F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B33DBD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F852DC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10,4</w:t>
            </w:r>
          </w:p>
        </w:tc>
      </w:tr>
      <w:tr w:rsidR="000F384B" w:rsidRPr="00B01FA5" w14:paraId="1561CA5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75ED30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Т-9-3</w:t>
            </w:r>
          </w:p>
        </w:tc>
        <w:tc>
          <w:tcPr>
            <w:tcW w:w="2108" w:type="dxa"/>
            <w:tcBorders>
              <w:top w:val="nil"/>
              <w:left w:val="nil"/>
              <w:bottom w:val="single" w:sz="4" w:space="0" w:color="auto"/>
              <w:right w:val="single" w:sz="4" w:space="0" w:color="auto"/>
            </w:tcBorders>
            <w:shd w:val="clear" w:color="000000" w:fill="FFFFFF"/>
            <w:vAlign w:val="center"/>
            <w:hideMark/>
          </w:tcPr>
          <w:p w14:paraId="6BD1C88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гараж ДС</w:t>
            </w:r>
          </w:p>
        </w:tc>
        <w:tc>
          <w:tcPr>
            <w:tcW w:w="1152" w:type="dxa"/>
            <w:tcBorders>
              <w:top w:val="nil"/>
              <w:left w:val="nil"/>
              <w:bottom w:val="single" w:sz="4" w:space="0" w:color="auto"/>
              <w:right w:val="single" w:sz="4" w:space="0" w:color="auto"/>
            </w:tcBorders>
            <w:shd w:val="clear" w:color="000000" w:fill="FFFFFF"/>
            <w:vAlign w:val="center"/>
            <w:hideMark/>
          </w:tcPr>
          <w:p w14:paraId="6A076E0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50,00</w:t>
            </w:r>
          </w:p>
        </w:tc>
        <w:tc>
          <w:tcPr>
            <w:tcW w:w="1448" w:type="dxa"/>
            <w:tcBorders>
              <w:top w:val="nil"/>
              <w:left w:val="nil"/>
              <w:bottom w:val="single" w:sz="4" w:space="0" w:color="auto"/>
              <w:right w:val="single" w:sz="4" w:space="0" w:color="auto"/>
            </w:tcBorders>
            <w:shd w:val="clear" w:color="000000" w:fill="FFFFFF"/>
            <w:vAlign w:val="center"/>
            <w:hideMark/>
          </w:tcPr>
          <w:p w14:paraId="3A144A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376C69B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5520853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BA48DB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2DD786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3,3</w:t>
            </w:r>
          </w:p>
        </w:tc>
      </w:tr>
      <w:tr w:rsidR="000F384B" w:rsidRPr="00B01FA5" w14:paraId="39935CE8"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39D005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Т-9-3</w:t>
            </w:r>
          </w:p>
        </w:tc>
        <w:tc>
          <w:tcPr>
            <w:tcW w:w="2108" w:type="dxa"/>
            <w:tcBorders>
              <w:top w:val="nil"/>
              <w:left w:val="nil"/>
              <w:bottom w:val="single" w:sz="4" w:space="0" w:color="auto"/>
              <w:right w:val="single" w:sz="4" w:space="0" w:color="auto"/>
            </w:tcBorders>
            <w:shd w:val="clear" w:color="000000" w:fill="FFFFFF"/>
            <w:vAlign w:val="center"/>
            <w:hideMark/>
          </w:tcPr>
          <w:p w14:paraId="1921F58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Вокзал с пристройкой ДОП-3</w:t>
            </w:r>
          </w:p>
        </w:tc>
        <w:tc>
          <w:tcPr>
            <w:tcW w:w="1152" w:type="dxa"/>
            <w:tcBorders>
              <w:top w:val="nil"/>
              <w:left w:val="nil"/>
              <w:bottom w:val="single" w:sz="4" w:space="0" w:color="auto"/>
              <w:right w:val="single" w:sz="4" w:space="0" w:color="auto"/>
            </w:tcBorders>
            <w:shd w:val="clear" w:color="000000" w:fill="FFFFFF"/>
            <w:vAlign w:val="center"/>
            <w:hideMark/>
          </w:tcPr>
          <w:p w14:paraId="46D5D8B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52,00</w:t>
            </w:r>
          </w:p>
        </w:tc>
        <w:tc>
          <w:tcPr>
            <w:tcW w:w="1448" w:type="dxa"/>
            <w:tcBorders>
              <w:top w:val="nil"/>
              <w:left w:val="nil"/>
              <w:bottom w:val="single" w:sz="4" w:space="0" w:color="auto"/>
              <w:right w:val="single" w:sz="4" w:space="0" w:color="auto"/>
            </w:tcBorders>
            <w:shd w:val="clear" w:color="000000" w:fill="FFFFFF"/>
            <w:vAlign w:val="center"/>
            <w:hideMark/>
          </w:tcPr>
          <w:p w14:paraId="14E7008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7D0C090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51C3C83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EE4719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CE6B3F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10,4</w:t>
            </w:r>
          </w:p>
        </w:tc>
      </w:tr>
      <w:tr w:rsidR="000F384B" w:rsidRPr="00B01FA5" w14:paraId="5196496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55FF71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ТК-8-3</w:t>
            </w:r>
          </w:p>
        </w:tc>
        <w:tc>
          <w:tcPr>
            <w:tcW w:w="2108" w:type="dxa"/>
            <w:tcBorders>
              <w:top w:val="nil"/>
              <w:left w:val="nil"/>
              <w:bottom w:val="single" w:sz="4" w:space="0" w:color="auto"/>
              <w:right w:val="single" w:sz="4" w:space="0" w:color="auto"/>
            </w:tcBorders>
            <w:shd w:val="clear" w:color="000000" w:fill="FFFFFF"/>
            <w:vAlign w:val="center"/>
            <w:hideMark/>
          </w:tcPr>
          <w:p w14:paraId="2D96F9C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ТК-12-1</w:t>
            </w:r>
          </w:p>
        </w:tc>
        <w:tc>
          <w:tcPr>
            <w:tcW w:w="1152" w:type="dxa"/>
            <w:tcBorders>
              <w:top w:val="nil"/>
              <w:left w:val="nil"/>
              <w:bottom w:val="single" w:sz="4" w:space="0" w:color="auto"/>
              <w:right w:val="single" w:sz="4" w:space="0" w:color="auto"/>
            </w:tcBorders>
            <w:shd w:val="clear" w:color="000000" w:fill="FFFFFF"/>
            <w:vAlign w:val="center"/>
            <w:hideMark/>
          </w:tcPr>
          <w:p w14:paraId="13F951F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83,00</w:t>
            </w:r>
          </w:p>
        </w:tc>
        <w:tc>
          <w:tcPr>
            <w:tcW w:w="1448" w:type="dxa"/>
            <w:tcBorders>
              <w:top w:val="nil"/>
              <w:left w:val="nil"/>
              <w:bottom w:val="single" w:sz="4" w:space="0" w:color="auto"/>
              <w:right w:val="single" w:sz="4" w:space="0" w:color="auto"/>
            </w:tcBorders>
            <w:shd w:val="clear" w:color="000000" w:fill="FFFFFF"/>
            <w:vAlign w:val="center"/>
            <w:hideMark/>
          </w:tcPr>
          <w:p w14:paraId="5ECB12B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2F995B4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294FB57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1F18E0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AE3007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34,362</w:t>
            </w:r>
          </w:p>
        </w:tc>
      </w:tr>
      <w:tr w:rsidR="000F384B" w:rsidRPr="00B01FA5" w14:paraId="34682D9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D8B8CC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ТК-8-3</w:t>
            </w:r>
          </w:p>
        </w:tc>
        <w:tc>
          <w:tcPr>
            <w:tcW w:w="2108" w:type="dxa"/>
            <w:tcBorders>
              <w:top w:val="nil"/>
              <w:left w:val="nil"/>
              <w:bottom w:val="single" w:sz="4" w:space="0" w:color="auto"/>
              <w:right w:val="single" w:sz="4" w:space="0" w:color="auto"/>
            </w:tcBorders>
            <w:shd w:val="clear" w:color="000000" w:fill="FFFFFF"/>
            <w:vAlign w:val="center"/>
            <w:hideMark/>
          </w:tcPr>
          <w:p w14:paraId="3DA562C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Т-8-2/1</w:t>
            </w:r>
          </w:p>
        </w:tc>
        <w:tc>
          <w:tcPr>
            <w:tcW w:w="1152" w:type="dxa"/>
            <w:tcBorders>
              <w:top w:val="nil"/>
              <w:left w:val="nil"/>
              <w:bottom w:val="single" w:sz="4" w:space="0" w:color="auto"/>
              <w:right w:val="single" w:sz="4" w:space="0" w:color="auto"/>
            </w:tcBorders>
            <w:shd w:val="clear" w:color="000000" w:fill="FFFFFF"/>
            <w:vAlign w:val="center"/>
            <w:hideMark/>
          </w:tcPr>
          <w:p w14:paraId="0CCB18A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47,94</w:t>
            </w:r>
          </w:p>
        </w:tc>
        <w:tc>
          <w:tcPr>
            <w:tcW w:w="1448" w:type="dxa"/>
            <w:tcBorders>
              <w:top w:val="nil"/>
              <w:left w:val="nil"/>
              <w:bottom w:val="single" w:sz="4" w:space="0" w:color="auto"/>
              <w:right w:val="single" w:sz="4" w:space="0" w:color="auto"/>
            </w:tcBorders>
            <w:shd w:val="clear" w:color="000000" w:fill="FFFFFF"/>
            <w:vAlign w:val="center"/>
            <w:hideMark/>
          </w:tcPr>
          <w:p w14:paraId="667D868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789EA3E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7903FF2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961958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FB3163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9,588</w:t>
            </w:r>
          </w:p>
        </w:tc>
      </w:tr>
      <w:tr w:rsidR="000F384B" w:rsidRPr="00B01FA5" w14:paraId="089ABECB"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BA921F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Т-8-2/1</w:t>
            </w:r>
          </w:p>
        </w:tc>
        <w:tc>
          <w:tcPr>
            <w:tcW w:w="2108" w:type="dxa"/>
            <w:tcBorders>
              <w:top w:val="nil"/>
              <w:left w:val="nil"/>
              <w:bottom w:val="single" w:sz="4" w:space="0" w:color="auto"/>
              <w:right w:val="single" w:sz="4" w:space="0" w:color="auto"/>
            </w:tcBorders>
            <w:shd w:val="clear" w:color="000000" w:fill="FFFFFF"/>
            <w:vAlign w:val="center"/>
            <w:hideMark/>
          </w:tcPr>
          <w:p w14:paraId="4288D81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w:t>
            </w:r>
            <w:proofErr w:type="gramStart"/>
            <w:r w:rsidRPr="00B01FA5">
              <w:rPr>
                <w:rFonts w:eastAsia="Times New Roman" w:cs="Times New Roman"/>
                <w:color w:val="000000"/>
                <w:sz w:val="20"/>
                <w:szCs w:val="20"/>
                <w:lang w:eastAsia="ru-RU"/>
              </w:rPr>
              <w:t>.д</w:t>
            </w:r>
            <w:proofErr w:type="gramEnd"/>
            <w:r w:rsidRPr="00B01FA5">
              <w:rPr>
                <w:rFonts w:eastAsia="Times New Roman" w:cs="Times New Roman"/>
                <w:color w:val="000000"/>
                <w:sz w:val="20"/>
                <w:szCs w:val="20"/>
                <w:lang w:eastAsia="ru-RU"/>
              </w:rPr>
              <w:t>ом у.у.2 (СМТ-13 "РЖД")</w:t>
            </w:r>
          </w:p>
        </w:tc>
        <w:tc>
          <w:tcPr>
            <w:tcW w:w="1152" w:type="dxa"/>
            <w:tcBorders>
              <w:top w:val="nil"/>
              <w:left w:val="nil"/>
              <w:bottom w:val="single" w:sz="4" w:space="0" w:color="auto"/>
              <w:right w:val="single" w:sz="4" w:space="0" w:color="auto"/>
            </w:tcBorders>
            <w:shd w:val="clear" w:color="000000" w:fill="FFFFFF"/>
            <w:vAlign w:val="center"/>
            <w:hideMark/>
          </w:tcPr>
          <w:p w14:paraId="16D708F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11,00</w:t>
            </w:r>
          </w:p>
        </w:tc>
        <w:tc>
          <w:tcPr>
            <w:tcW w:w="1448" w:type="dxa"/>
            <w:tcBorders>
              <w:top w:val="nil"/>
              <w:left w:val="nil"/>
              <w:bottom w:val="single" w:sz="4" w:space="0" w:color="auto"/>
              <w:right w:val="single" w:sz="4" w:space="0" w:color="auto"/>
            </w:tcBorders>
            <w:shd w:val="clear" w:color="000000" w:fill="FFFFFF"/>
            <w:vAlign w:val="center"/>
            <w:hideMark/>
          </w:tcPr>
          <w:p w14:paraId="52804D1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1F1B39C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7283BAB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29EE64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4F43B7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1,804</w:t>
            </w:r>
          </w:p>
        </w:tc>
      </w:tr>
      <w:tr w:rsidR="000F384B" w:rsidRPr="00B01FA5" w14:paraId="322EDB2B"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39634C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Т-8-2/1</w:t>
            </w:r>
          </w:p>
        </w:tc>
        <w:tc>
          <w:tcPr>
            <w:tcW w:w="2108" w:type="dxa"/>
            <w:tcBorders>
              <w:top w:val="nil"/>
              <w:left w:val="nil"/>
              <w:bottom w:val="single" w:sz="4" w:space="0" w:color="auto"/>
              <w:right w:val="single" w:sz="4" w:space="0" w:color="auto"/>
            </w:tcBorders>
            <w:shd w:val="clear" w:color="000000" w:fill="FFFFFF"/>
            <w:vAlign w:val="center"/>
            <w:hideMark/>
          </w:tcPr>
          <w:p w14:paraId="2474B27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w:t>
            </w:r>
            <w:proofErr w:type="gramStart"/>
            <w:r w:rsidRPr="00B01FA5">
              <w:rPr>
                <w:rFonts w:eastAsia="Times New Roman" w:cs="Times New Roman"/>
                <w:color w:val="000000"/>
                <w:sz w:val="20"/>
                <w:szCs w:val="20"/>
                <w:lang w:eastAsia="ru-RU"/>
              </w:rPr>
              <w:t>.д</w:t>
            </w:r>
            <w:proofErr w:type="gramEnd"/>
            <w:r w:rsidRPr="00B01FA5">
              <w:rPr>
                <w:rFonts w:eastAsia="Times New Roman" w:cs="Times New Roman"/>
                <w:color w:val="000000"/>
                <w:sz w:val="20"/>
                <w:szCs w:val="20"/>
                <w:lang w:eastAsia="ru-RU"/>
              </w:rPr>
              <w:t>ом у.у.1 (СМТ-13 "РЖД")</w:t>
            </w:r>
          </w:p>
        </w:tc>
        <w:tc>
          <w:tcPr>
            <w:tcW w:w="1152" w:type="dxa"/>
            <w:tcBorders>
              <w:top w:val="nil"/>
              <w:left w:val="nil"/>
              <w:bottom w:val="single" w:sz="4" w:space="0" w:color="auto"/>
              <w:right w:val="single" w:sz="4" w:space="0" w:color="auto"/>
            </w:tcBorders>
            <w:shd w:val="clear" w:color="000000" w:fill="FFFFFF"/>
            <w:vAlign w:val="center"/>
            <w:hideMark/>
          </w:tcPr>
          <w:p w14:paraId="2BEFE4E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55,00</w:t>
            </w:r>
          </w:p>
        </w:tc>
        <w:tc>
          <w:tcPr>
            <w:tcW w:w="1448" w:type="dxa"/>
            <w:tcBorders>
              <w:top w:val="nil"/>
              <w:left w:val="nil"/>
              <w:bottom w:val="single" w:sz="4" w:space="0" w:color="auto"/>
              <w:right w:val="single" w:sz="4" w:space="0" w:color="auto"/>
            </w:tcBorders>
            <w:shd w:val="clear" w:color="000000" w:fill="FFFFFF"/>
            <w:vAlign w:val="center"/>
            <w:hideMark/>
          </w:tcPr>
          <w:p w14:paraId="2D2CA7E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25319DF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7B86A34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7341AF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4FA522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9,02</w:t>
            </w:r>
          </w:p>
        </w:tc>
      </w:tr>
      <w:tr w:rsidR="000F384B" w:rsidRPr="00B01FA5" w14:paraId="62B9BF3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A9AC62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ТК-12-1</w:t>
            </w:r>
          </w:p>
        </w:tc>
        <w:tc>
          <w:tcPr>
            <w:tcW w:w="2108" w:type="dxa"/>
            <w:tcBorders>
              <w:top w:val="nil"/>
              <w:left w:val="nil"/>
              <w:bottom w:val="single" w:sz="4" w:space="0" w:color="auto"/>
              <w:right w:val="single" w:sz="4" w:space="0" w:color="auto"/>
            </w:tcBorders>
            <w:shd w:val="clear" w:color="000000" w:fill="FFFFFF"/>
            <w:vAlign w:val="center"/>
            <w:hideMark/>
          </w:tcPr>
          <w:p w14:paraId="2EB0B5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ТК-12-2</w:t>
            </w:r>
          </w:p>
        </w:tc>
        <w:tc>
          <w:tcPr>
            <w:tcW w:w="1152" w:type="dxa"/>
            <w:tcBorders>
              <w:top w:val="nil"/>
              <w:left w:val="nil"/>
              <w:bottom w:val="single" w:sz="4" w:space="0" w:color="auto"/>
              <w:right w:val="single" w:sz="4" w:space="0" w:color="auto"/>
            </w:tcBorders>
            <w:shd w:val="clear" w:color="000000" w:fill="FFFFFF"/>
            <w:vAlign w:val="center"/>
            <w:hideMark/>
          </w:tcPr>
          <w:p w14:paraId="4C33192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80,00</w:t>
            </w:r>
          </w:p>
        </w:tc>
        <w:tc>
          <w:tcPr>
            <w:tcW w:w="1448" w:type="dxa"/>
            <w:tcBorders>
              <w:top w:val="nil"/>
              <w:left w:val="nil"/>
              <w:bottom w:val="single" w:sz="4" w:space="0" w:color="auto"/>
              <w:right w:val="single" w:sz="4" w:space="0" w:color="auto"/>
            </w:tcBorders>
            <w:shd w:val="clear" w:color="000000" w:fill="FFFFFF"/>
            <w:vAlign w:val="center"/>
            <w:hideMark/>
          </w:tcPr>
          <w:p w14:paraId="5F58C8F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6C22260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751A089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2C8D3F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D7954D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33,12</w:t>
            </w:r>
          </w:p>
        </w:tc>
      </w:tr>
      <w:tr w:rsidR="000F384B" w:rsidRPr="00B01FA5" w14:paraId="3EF7478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AE86CA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ТК-12-2</w:t>
            </w:r>
          </w:p>
        </w:tc>
        <w:tc>
          <w:tcPr>
            <w:tcW w:w="2108" w:type="dxa"/>
            <w:tcBorders>
              <w:top w:val="nil"/>
              <w:left w:val="nil"/>
              <w:bottom w:val="single" w:sz="4" w:space="0" w:color="auto"/>
              <w:right w:val="single" w:sz="4" w:space="0" w:color="auto"/>
            </w:tcBorders>
            <w:shd w:val="clear" w:color="000000" w:fill="FFFFFF"/>
            <w:vAlign w:val="center"/>
            <w:hideMark/>
          </w:tcPr>
          <w:p w14:paraId="119C2E5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Т-8-5</w:t>
            </w:r>
          </w:p>
        </w:tc>
        <w:tc>
          <w:tcPr>
            <w:tcW w:w="1152" w:type="dxa"/>
            <w:tcBorders>
              <w:top w:val="nil"/>
              <w:left w:val="nil"/>
              <w:bottom w:val="single" w:sz="4" w:space="0" w:color="auto"/>
              <w:right w:val="single" w:sz="4" w:space="0" w:color="auto"/>
            </w:tcBorders>
            <w:shd w:val="clear" w:color="000000" w:fill="FFFFFF"/>
            <w:vAlign w:val="center"/>
            <w:hideMark/>
          </w:tcPr>
          <w:p w14:paraId="2FA9740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12D4F68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0F02658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69FE70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139F9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83045E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4,92</w:t>
            </w:r>
          </w:p>
        </w:tc>
      </w:tr>
      <w:tr w:rsidR="000F384B" w:rsidRPr="00B01FA5" w14:paraId="7FC647AF"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F7FC2E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Т-8-5</w:t>
            </w:r>
          </w:p>
        </w:tc>
        <w:tc>
          <w:tcPr>
            <w:tcW w:w="2108" w:type="dxa"/>
            <w:tcBorders>
              <w:top w:val="nil"/>
              <w:left w:val="nil"/>
              <w:bottom w:val="single" w:sz="4" w:space="0" w:color="auto"/>
              <w:right w:val="single" w:sz="4" w:space="0" w:color="auto"/>
            </w:tcBorders>
            <w:shd w:val="clear" w:color="000000" w:fill="FFFFFF"/>
            <w:vAlign w:val="center"/>
            <w:hideMark/>
          </w:tcPr>
          <w:p w14:paraId="536444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д.38</w:t>
            </w:r>
          </w:p>
        </w:tc>
        <w:tc>
          <w:tcPr>
            <w:tcW w:w="1152" w:type="dxa"/>
            <w:tcBorders>
              <w:top w:val="nil"/>
              <w:left w:val="nil"/>
              <w:bottom w:val="single" w:sz="4" w:space="0" w:color="auto"/>
              <w:right w:val="single" w:sz="4" w:space="0" w:color="auto"/>
            </w:tcBorders>
            <w:shd w:val="clear" w:color="000000" w:fill="FFFFFF"/>
            <w:vAlign w:val="center"/>
            <w:hideMark/>
          </w:tcPr>
          <w:p w14:paraId="48B11BA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w:t>
            </w:r>
          </w:p>
        </w:tc>
        <w:tc>
          <w:tcPr>
            <w:tcW w:w="1448" w:type="dxa"/>
            <w:tcBorders>
              <w:top w:val="nil"/>
              <w:left w:val="nil"/>
              <w:bottom w:val="single" w:sz="4" w:space="0" w:color="auto"/>
              <w:right w:val="single" w:sz="4" w:space="0" w:color="auto"/>
            </w:tcBorders>
            <w:shd w:val="clear" w:color="000000" w:fill="FFFFFF"/>
            <w:vAlign w:val="center"/>
            <w:hideMark/>
          </w:tcPr>
          <w:p w14:paraId="4D7DEC8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72E8706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5A2D0C7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D43099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FD4BF9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0,492</w:t>
            </w:r>
          </w:p>
        </w:tc>
      </w:tr>
      <w:tr w:rsidR="000F384B" w:rsidRPr="00B01FA5" w14:paraId="71370F3F"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4B90A3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Т-8-5</w:t>
            </w:r>
          </w:p>
        </w:tc>
        <w:tc>
          <w:tcPr>
            <w:tcW w:w="2108" w:type="dxa"/>
            <w:tcBorders>
              <w:top w:val="nil"/>
              <w:left w:val="nil"/>
              <w:bottom w:val="single" w:sz="4" w:space="0" w:color="auto"/>
              <w:right w:val="single" w:sz="4" w:space="0" w:color="auto"/>
            </w:tcBorders>
            <w:shd w:val="clear" w:color="000000" w:fill="FFFFFF"/>
            <w:vAlign w:val="center"/>
            <w:hideMark/>
          </w:tcPr>
          <w:p w14:paraId="79CAEE8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ООО "Заря"</w:t>
            </w:r>
          </w:p>
        </w:tc>
        <w:tc>
          <w:tcPr>
            <w:tcW w:w="1152" w:type="dxa"/>
            <w:tcBorders>
              <w:top w:val="nil"/>
              <w:left w:val="nil"/>
              <w:bottom w:val="single" w:sz="4" w:space="0" w:color="auto"/>
              <w:right w:val="single" w:sz="4" w:space="0" w:color="auto"/>
            </w:tcBorders>
            <w:shd w:val="clear" w:color="000000" w:fill="FFFFFF"/>
            <w:vAlign w:val="center"/>
            <w:hideMark/>
          </w:tcPr>
          <w:p w14:paraId="792D6A3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5E508A3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52D3F9E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2928335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6478C6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1E2B49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r>
      <w:tr w:rsidR="000F384B" w:rsidRPr="00B01FA5" w14:paraId="5D1B026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850D08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ТК-12-2</w:t>
            </w:r>
          </w:p>
        </w:tc>
        <w:tc>
          <w:tcPr>
            <w:tcW w:w="2108" w:type="dxa"/>
            <w:tcBorders>
              <w:top w:val="nil"/>
              <w:left w:val="nil"/>
              <w:bottom w:val="single" w:sz="4" w:space="0" w:color="auto"/>
              <w:right w:val="single" w:sz="4" w:space="0" w:color="auto"/>
            </w:tcBorders>
            <w:shd w:val="clear" w:color="000000" w:fill="FFFFFF"/>
            <w:vAlign w:val="center"/>
            <w:hideMark/>
          </w:tcPr>
          <w:p w14:paraId="7F5CF0D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д.36</w:t>
            </w:r>
          </w:p>
        </w:tc>
        <w:tc>
          <w:tcPr>
            <w:tcW w:w="1152" w:type="dxa"/>
            <w:tcBorders>
              <w:top w:val="nil"/>
              <w:left w:val="nil"/>
              <w:bottom w:val="single" w:sz="4" w:space="0" w:color="auto"/>
              <w:right w:val="single" w:sz="4" w:space="0" w:color="auto"/>
            </w:tcBorders>
            <w:shd w:val="clear" w:color="000000" w:fill="FFFFFF"/>
            <w:vAlign w:val="center"/>
            <w:hideMark/>
          </w:tcPr>
          <w:p w14:paraId="2B9100A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44,00</w:t>
            </w:r>
          </w:p>
        </w:tc>
        <w:tc>
          <w:tcPr>
            <w:tcW w:w="1448" w:type="dxa"/>
            <w:tcBorders>
              <w:top w:val="nil"/>
              <w:left w:val="nil"/>
              <w:bottom w:val="single" w:sz="4" w:space="0" w:color="auto"/>
              <w:right w:val="single" w:sz="4" w:space="0" w:color="auto"/>
            </w:tcBorders>
            <w:shd w:val="clear" w:color="000000" w:fill="FFFFFF"/>
            <w:vAlign w:val="center"/>
            <w:hideMark/>
          </w:tcPr>
          <w:p w14:paraId="74D2497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4258B19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5FA2E98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7E5551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3FEB2B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7,04</w:t>
            </w:r>
          </w:p>
        </w:tc>
      </w:tr>
      <w:tr w:rsidR="000F384B" w:rsidRPr="00B01FA5" w14:paraId="2E115B99"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0370C4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ТК-9</w:t>
            </w:r>
          </w:p>
        </w:tc>
        <w:tc>
          <w:tcPr>
            <w:tcW w:w="2108" w:type="dxa"/>
            <w:tcBorders>
              <w:top w:val="nil"/>
              <w:left w:val="nil"/>
              <w:bottom w:val="single" w:sz="4" w:space="0" w:color="auto"/>
              <w:right w:val="single" w:sz="4" w:space="0" w:color="auto"/>
            </w:tcBorders>
            <w:shd w:val="clear" w:color="000000" w:fill="FFFFFF"/>
            <w:vAlign w:val="center"/>
            <w:hideMark/>
          </w:tcPr>
          <w:p w14:paraId="0ADF76E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Т-10</w:t>
            </w:r>
          </w:p>
        </w:tc>
        <w:tc>
          <w:tcPr>
            <w:tcW w:w="1152" w:type="dxa"/>
            <w:tcBorders>
              <w:top w:val="nil"/>
              <w:left w:val="nil"/>
              <w:bottom w:val="single" w:sz="4" w:space="0" w:color="auto"/>
              <w:right w:val="single" w:sz="4" w:space="0" w:color="auto"/>
            </w:tcBorders>
            <w:shd w:val="clear" w:color="000000" w:fill="FFFFFF"/>
            <w:vAlign w:val="center"/>
            <w:hideMark/>
          </w:tcPr>
          <w:p w14:paraId="39E17E3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100,00</w:t>
            </w:r>
          </w:p>
        </w:tc>
        <w:tc>
          <w:tcPr>
            <w:tcW w:w="1448" w:type="dxa"/>
            <w:tcBorders>
              <w:top w:val="nil"/>
              <w:left w:val="nil"/>
              <w:bottom w:val="single" w:sz="4" w:space="0" w:color="auto"/>
              <w:right w:val="single" w:sz="4" w:space="0" w:color="auto"/>
            </w:tcBorders>
            <w:shd w:val="clear" w:color="000000" w:fill="FFFFFF"/>
            <w:vAlign w:val="center"/>
            <w:hideMark/>
          </w:tcPr>
          <w:p w14:paraId="1AB3FF5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1448" w:type="dxa"/>
            <w:tcBorders>
              <w:top w:val="nil"/>
              <w:left w:val="nil"/>
              <w:bottom w:val="single" w:sz="4" w:space="0" w:color="auto"/>
              <w:right w:val="single" w:sz="4" w:space="0" w:color="auto"/>
            </w:tcBorders>
            <w:shd w:val="clear" w:color="000000" w:fill="FFFFFF"/>
            <w:vAlign w:val="center"/>
            <w:hideMark/>
          </w:tcPr>
          <w:p w14:paraId="0656792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2916" w:type="dxa"/>
            <w:tcBorders>
              <w:top w:val="nil"/>
              <w:left w:val="nil"/>
              <w:bottom w:val="single" w:sz="4" w:space="0" w:color="auto"/>
              <w:right w:val="single" w:sz="4" w:space="0" w:color="auto"/>
            </w:tcBorders>
            <w:shd w:val="clear" w:color="000000" w:fill="FFFFFF"/>
            <w:vAlign w:val="center"/>
            <w:hideMark/>
          </w:tcPr>
          <w:p w14:paraId="3E72A5E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F52AB5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183F31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81,6</w:t>
            </w:r>
          </w:p>
        </w:tc>
      </w:tr>
      <w:tr w:rsidR="000F384B" w:rsidRPr="00B01FA5" w14:paraId="02C0FB7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AF3D6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Т-10</w:t>
            </w:r>
          </w:p>
        </w:tc>
        <w:tc>
          <w:tcPr>
            <w:tcW w:w="2108" w:type="dxa"/>
            <w:tcBorders>
              <w:top w:val="nil"/>
              <w:left w:val="nil"/>
              <w:bottom w:val="single" w:sz="4" w:space="0" w:color="auto"/>
              <w:right w:val="single" w:sz="4" w:space="0" w:color="auto"/>
            </w:tcBorders>
            <w:shd w:val="clear" w:color="000000" w:fill="FFFFFF"/>
            <w:vAlign w:val="center"/>
            <w:hideMark/>
          </w:tcPr>
          <w:p w14:paraId="27841E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ТК-12</w:t>
            </w:r>
          </w:p>
        </w:tc>
        <w:tc>
          <w:tcPr>
            <w:tcW w:w="1152" w:type="dxa"/>
            <w:tcBorders>
              <w:top w:val="nil"/>
              <w:left w:val="nil"/>
              <w:bottom w:val="single" w:sz="4" w:space="0" w:color="auto"/>
              <w:right w:val="single" w:sz="4" w:space="0" w:color="auto"/>
            </w:tcBorders>
            <w:shd w:val="clear" w:color="000000" w:fill="FFFFFF"/>
            <w:vAlign w:val="center"/>
            <w:hideMark/>
          </w:tcPr>
          <w:p w14:paraId="1289B53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130,00</w:t>
            </w:r>
          </w:p>
        </w:tc>
        <w:tc>
          <w:tcPr>
            <w:tcW w:w="1448" w:type="dxa"/>
            <w:tcBorders>
              <w:top w:val="nil"/>
              <w:left w:val="nil"/>
              <w:bottom w:val="single" w:sz="4" w:space="0" w:color="auto"/>
              <w:right w:val="single" w:sz="4" w:space="0" w:color="auto"/>
            </w:tcBorders>
            <w:shd w:val="clear" w:color="000000" w:fill="FFFFFF"/>
            <w:vAlign w:val="center"/>
            <w:hideMark/>
          </w:tcPr>
          <w:p w14:paraId="47F93C9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1448" w:type="dxa"/>
            <w:tcBorders>
              <w:top w:val="nil"/>
              <w:left w:val="nil"/>
              <w:bottom w:val="single" w:sz="4" w:space="0" w:color="auto"/>
              <w:right w:val="single" w:sz="4" w:space="0" w:color="auto"/>
            </w:tcBorders>
            <w:shd w:val="clear" w:color="000000" w:fill="FFFFFF"/>
            <w:vAlign w:val="center"/>
            <w:hideMark/>
          </w:tcPr>
          <w:p w14:paraId="3F966F9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2916" w:type="dxa"/>
            <w:tcBorders>
              <w:top w:val="nil"/>
              <w:left w:val="nil"/>
              <w:bottom w:val="single" w:sz="4" w:space="0" w:color="auto"/>
              <w:right w:val="single" w:sz="4" w:space="0" w:color="auto"/>
            </w:tcBorders>
            <w:shd w:val="clear" w:color="000000" w:fill="FFFFFF"/>
            <w:vAlign w:val="center"/>
            <w:hideMark/>
          </w:tcPr>
          <w:p w14:paraId="094465B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FFF50F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0D0BBC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106,08</w:t>
            </w:r>
          </w:p>
        </w:tc>
      </w:tr>
      <w:tr w:rsidR="000F384B" w:rsidRPr="00B01FA5" w14:paraId="3443DF1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07CD2B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ТК-14-2</w:t>
            </w:r>
          </w:p>
        </w:tc>
        <w:tc>
          <w:tcPr>
            <w:tcW w:w="2108" w:type="dxa"/>
            <w:tcBorders>
              <w:top w:val="nil"/>
              <w:left w:val="nil"/>
              <w:bottom w:val="single" w:sz="4" w:space="0" w:color="auto"/>
              <w:right w:val="single" w:sz="4" w:space="0" w:color="auto"/>
            </w:tcBorders>
            <w:shd w:val="clear" w:color="000000" w:fill="FFFFFF"/>
            <w:vAlign w:val="center"/>
            <w:hideMark/>
          </w:tcPr>
          <w:p w14:paraId="0FAC63F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ТК-14-1</w:t>
            </w:r>
          </w:p>
        </w:tc>
        <w:tc>
          <w:tcPr>
            <w:tcW w:w="1152" w:type="dxa"/>
            <w:tcBorders>
              <w:top w:val="nil"/>
              <w:left w:val="nil"/>
              <w:bottom w:val="single" w:sz="4" w:space="0" w:color="auto"/>
              <w:right w:val="single" w:sz="4" w:space="0" w:color="auto"/>
            </w:tcBorders>
            <w:shd w:val="clear" w:color="000000" w:fill="FFFFFF"/>
            <w:vAlign w:val="center"/>
            <w:hideMark/>
          </w:tcPr>
          <w:p w14:paraId="6383CF0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52AA004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1448" w:type="dxa"/>
            <w:tcBorders>
              <w:top w:val="nil"/>
              <w:left w:val="nil"/>
              <w:bottom w:val="single" w:sz="4" w:space="0" w:color="auto"/>
              <w:right w:val="single" w:sz="4" w:space="0" w:color="auto"/>
            </w:tcBorders>
            <w:shd w:val="clear" w:color="000000" w:fill="FFFFFF"/>
            <w:vAlign w:val="center"/>
            <w:hideMark/>
          </w:tcPr>
          <w:p w14:paraId="5ED9A19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2916" w:type="dxa"/>
            <w:tcBorders>
              <w:top w:val="nil"/>
              <w:left w:val="nil"/>
              <w:bottom w:val="single" w:sz="4" w:space="0" w:color="auto"/>
              <w:right w:val="single" w:sz="4" w:space="0" w:color="auto"/>
            </w:tcBorders>
            <w:shd w:val="clear" w:color="000000" w:fill="FFFFFF"/>
            <w:vAlign w:val="center"/>
            <w:hideMark/>
          </w:tcPr>
          <w:p w14:paraId="5E19437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A3D56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E2FA11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24,48</w:t>
            </w:r>
          </w:p>
        </w:tc>
      </w:tr>
      <w:tr w:rsidR="000F384B" w:rsidRPr="00B01FA5" w14:paraId="1E6562B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AD1AF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ТК-14-2</w:t>
            </w:r>
          </w:p>
        </w:tc>
        <w:tc>
          <w:tcPr>
            <w:tcW w:w="2108" w:type="dxa"/>
            <w:tcBorders>
              <w:top w:val="nil"/>
              <w:left w:val="nil"/>
              <w:bottom w:val="single" w:sz="4" w:space="0" w:color="auto"/>
              <w:right w:val="single" w:sz="4" w:space="0" w:color="auto"/>
            </w:tcBorders>
            <w:shd w:val="clear" w:color="000000" w:fill="FFFFFF"/>
            <w:vAlign w:val="center"/>
            <w:hideMark/>
          </w:tcPr>
          <w:p w14:paraId="4939171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ТК-14-3</w:t>
            </w:r>
          </w:p>
        </w:tc>
        <w:tc>
          <w:tcPr>
            <w:tcW w:w="1152" w:type="dxa"/>
            <w:tcBorders>
              <w:top w:val="nil"/>
              <w:left w:val="nil"/>
              <w:bottom w:val="single" w:sz="4" w:space="0" w:color="auto"/>
              <w:right w:val="single" w:sz="4" w:space="0" w:color="auto"/>
            </w:tcBorders>
            <w:shd w:val="clear" w:color="000000" w:fill="FFFFFF"/>
            <w:vAlign w:val="center"/>
            <w:hideMark/>
          </w:tcPr>
          <w:p w14:paraId="2E371EA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000000" w:fill="FFFFFF"/>
            <w:vAlign w:val="center"/>
            <w:hideMark/>
          </w:tcPr>
          <w:p w14:paraId="13A0A67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151F185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64F5BE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28C1A3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3D646C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w:t>
            </w:r>
          </w:p>
        </w:tc>
      </w:tr>
      <w:tr w:rsidR="000F384B" w:rsidRPr="00B01FA5" w14:paraId="0A9FFB7A"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288989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ТК-14-3</w:t>
            </w:r>
          </w:p>
        </w:tc>
        <w:tc>
          <w:tcPr>
            <w:tcW w:w="2108" w:type="dxa"/>
            <w:tcBorders>
              <w:top w:val="nil"/>
              <w:left w:val="nil"/>
              <w:bottom w:val="single" w:sz="4" w:space="0" w:color="auto"/>
              <w:right w:val="single" w:sz="4" w:space="0" w:color="auto"/>
            </w:tcBorders>
            <w:shd w:val="clear" w:color="000000" w:fill="FFFFFF"/>
            <w:vAlign w:val="center"/>
            <w:hideMark/>
          </w:tcPr>
          <w:p w14:paraId="3D53973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Водонапорная башня НГЧВВ-4</w:t>
            </w:r>
          </w:p>
        </w:tc>
        <w:tc>
          <w:tcPr>
            <w:tcW w:w="1152" w:type="dxa"/>
            <w:tcBorders>
              <w:top w:val="nil"/>
              <w:left w:val="nil"/>
              <w:bottom w:val="single" w:sz="4" w:space="0" w:color="auto"/>
              <w:right w:val="single" w:sz="4" w:space="0" w:color="auto"/>
            </w:tcBorders>
            <w:shd w:val="clear" w:color="000000" w:fill="FFFFFF"/>
            <w:vAlign w:val="center"/>
            <w:hideMark/>
          </w:tcPr>
          <w:p w14:paraId="4ADD5DE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2967DB2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104F538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4E43BB7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77B3C7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DCA72B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w:t>
            </w:r>
          </w:p>
        </w:tc>
      </w:tr>
      <w:tr w:rsidR="000F384B" w:rsidRPr="00B01FA5" w14:paraId="73FE5959"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67F29E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ТК-14-3</w:t>
            </w:r>
          </w:p>
        </w:tc>
        <w:tc>
          <w:tcPr>
            <w:tcW w:w="2108" w:type="dxa"/>
            <w:tcBorders>
              <w:top w:val="nil"/>
              <w:left w:val="nil"/>
              <w:bottom w:val="single" w:sz="4" w:space="0" w:color="auto"/>
              <w:right w:val="single" w:sz="4" w:space="0" w:color="auto"/>
            </w:tcBorders>
            <w:shd w:val="clear" w:color="000000" w:fill="FFFFFF"/>
            <w:vAlign w:val="center"/>
            <w:hideMark/>
          </w:tcPr>
          <w:p w14:paraId="4777275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ОПД (детская ком. милиции)</w:t>
            </w:r>
          </w:p>
        </w:tc>
        <w:tc>
          <w:tcPr>
            <w:tcW w:w="1152" w:type="dxa"/>
            <w:tcBorders>
              <w:top w:val="nil"/>
              <w:left w:val="nil"/>
              <w:bottom w:val="single" w:sz="4" w:space="0" w:color="auto"/>
              <w:right w:val="single" w:sz="4" w:space="0" w:color="auto"/>
            </w:tcBorders>
            <w:shd w:val="clear" w:color="000000" w:fill="FFFFFF"/>
            <w:vAlign w:val="center"/>
            <w:hideMark/>
          </w:tcPr>
          <w:p w14:paraId="412CCC5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6EA8AF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58543AD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3261411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809D42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C1DF2F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1,62</w:t>
            </w:r>
          </w:p>
        </w:tc>
      </w:tr>
      <w:tr w:rsidR="000F384B" w:rsidRPr="00B01FA5" w14:paraId="14F2F4B7"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FB69B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ТК-14-3</w:t>
            </w:r>
          </w:p>
        </w:tc>
        <w:tc>
          <w:tcPr>
            <w:tcW w:w="2108" w:type="dxa"/>
            <w:tcBorders>
              <w:top w:val="nil"/>
              <w:left w:val="nil"/>
              <w:bottom w:val="single" w:sz="4" w:space="0" w:color="auto"/>
              <w:right w:val="single" w:sz="4" w:space="0" w:color="auto"/>
            </w:tcBorders>
            <w:shd w:val="clear" w:color="000000" w:fill="FFFFFF"/>
            <w:vAlign w:val="center"/>
            <w:hideMark/>
          </w:tcPr>
          <w:p w14:paraId="1B89936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Павильон скважины НГЧВВ-4</w:t>
            </w:r>
          </w:p>
        </w:tc>
        <w:tc>
          <w:tcPr>
            <w:tcW w:w="1152" w:type="dxa"/>
            <w:tcBorders>
              <w:top w:val="nil"/>
              <w:left w:val="nil"/>
              <w:bottom w:val="single" w:sz="4" w:space="0" w:color="auto"/>
              <w:right w:val="single" w:sz="4" w:space="0" w:color="auto"/>
            </w:tcBorders>
            <w:shd w:val="clear" w:color="000000" w:fill="FFFFFF"/>
            <w:vAlign w:val="center"/>
            <w:hideMark/>
          </w:tcPr>
          <w:p w14:paraId="07E937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18F4BCD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7FFE35E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566629D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86112C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F1A09B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0,54</w:t>
            </w:r>
          </w:p>
        </w:tc>
      </w:tr>
      <w:tr w:rsidR="000F384B" w:rsidRPr="00B01FA5" w14:paraId="340A57E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7A2DE6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ТК-14-2</w:t>
            </w:r>
          </w:p>
        </w:tc>
        <w:tc>
          <w:tcPr>
            <w:tcW w:w="2108" w:type="dxa"/>
            <w:tcBorders>
              <w:top w:val="nil"/>
              <w:left w:val="nil"/>
              <w:bottom w:val="single" w:sz="4" w:space="0" w:color="auto"/>
              <w:right w:val="single" w:sz="4" w:space="0" w:color="auto"/>
            </w:tcBorders>
            <w:shd w:val="clear" w:color="000000" w:fill="FFFFFF"/>
            <w:vAlign w:val="center"/>
            <w:hideMark/>
          </w:tcPr>
          <w:p w14:paraId="4E3B120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ТК-20-4</w:t>
            </w:r>
          </w:p>
        </w:tc>
        <w:tc>
          <w:tcPr>
            <w:tcW w:w="1152" w:type="dxa"/>
            <w:tcBorders>
              <w:top w:val="nil"/>
              <w:left w:val="nil"/>
              <w:bottom w:val="single" w:sz="4" w:space="0" w:color="auto"/>
              <w:right w:val="single" w:sz="4" w:space="0" w:color="auto"/>
            </w:tcBorders>
            <w:shd w:val="clear" w:color="000000" w:fill="FFFFFF"/>
            <w:vAlign w:val="center"/>
            <w:hideMark/>
          </w:tcPr>
          <w:p w14:paraId="4B2F4CA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75,00</w:t>
            </w:r>
          </w:p>
        </w:tc>
        <w:tc>
          <w:tcPr>
            <w:tcW w:w="1448" w:type="dxa"/>
            <w:tcBorders>
              <w:top w:val="nil"/>
              <w:left w:val="nil"/>
              <w:bottom w:val="single" w:sz="4" w:space="0" w:color="auto"/>
              <w:right w:val="single" w:sz="4" w:space="0" w:color="auto"/>
            </w:tcBorders>
            <w:shd w:val="clear" w:color="000000" w:fill="FFFFFF"/>
            <w:vAlign w:val="center"/>
            <w:hideMark/>
          </w:tcPr>
          <w:p w14:paraId="709C0EF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1448" w:type="dxa"/>
            <w:tcBorders>
              <w:top w:val="nil"/>
              <w:left w:val="nil"/>
              <w:bottom w:val="single" w:sz="4" w:space="0" w:color="auto"/>
              <w:right w:val="single" w:sz="4" w:space="0" w:color="auto"/>
            </w:tcBorders>
            <w:shd w:val="clear" w:color="000000" w:fill="FFFFFF"/>
            <w:vAlign w:val="center"/>
            <w:hideMark/>
          </w:tcPr>
          <w:p w14:paraId="2DF6D5F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2916" w:type="dxa"/>
            <w:tcBorders>
              <w:top w:val="nil"/>
              <w:left w:val="nil"/>
              <w:bottom w:val="single" w:sz="4" w:space="0" w:color="auto"/>
              <w:right w:val="single" w:sz="4" w:space="0" w:color="auto"/>
            </w:tcBorders>
            <w:shd w:val="clear" w:color="000000" w:fill="FFFFFF"/>
            <w:vAlign w:val="center"/>
            <w:hideMark/>
          </w:tcPr>
          <w:p w14:paraId="717B8C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BD531B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CE04D8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46,35</w:t>
            </w:r>
          </w:p>
        </w:tc>
      </w:tr>
      <w:tr w:rsidR="000F384B" w:rsidRPr="00B01FA5" w14:paraId="3F752D6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BDA42E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ТК-20-4</w:t>
            </w:r>
          </w:p>
        </w:tc>
        <w:tc>
          <w:tcPr>
            <w:tcW w:w="2108" w:type="dxa"/>
            <w:tcBorders>
              <w:top w:val="nil"/>
              <w:left w:val="nil"/>
              <w:bottom w:val="single" w:sz="4" w:space="0" w:color="auto"/>
              <w:right w:val="single" w:sz="4" w:space="0" w:color="auto"/>
            </w:tcBorders>
            <w:shd w:val="clear" w:color="000000" w:fill="FFFFFF"/>
            <w:vAlign w:val="center"/>
            <w:hideMark/>
          </w:tcPr>
          <w:p w14:paraId="4F4594E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д.27</w:t>
            </w:r>
          </w:p>
        </w:tc>
        <w:tc>
          <w:tcPr>
            <w:tcW w:w="1152" w:type="dxa"/>
            <w:tcBorders>
              <w:top w:val="nil"/>
              <w:left w:val="nil"/>
              <w:bottom w:val="single" w:sz="4" w:space="0" w:color="auto"/>
              <w:right w:val="single" w:sz="4" w:space="0" w:color="auto"/>
            </w:tcBorders>
            <w:shd w:val="clear" w:color="000000" w:fill="FFFFFF"/>
            <w:vAlign w:val="center"/>
            <w:hideMark/>
          </w:tcPr>
          <w:p w14:paraId="3B6E147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14,00</w:t>
            </w:r>
          </w:p>
        </w:tc>
        <w:tc>
          <w:tcPr>
            <w:tcW w:w="1448" w:type="dxa"/>
            <w:tcBorders>
              <w:top w:val="nil"/>
              <w:left w:val="nil"/>
              <w:bottom w:val="single" w:sz="4" w:space="0" w:color="auto"/>
              <w:right w:val="single" w:sz="4" w:space="0" w:color="auto"/>
            </w:tcBorders>
            <w:shd w:val="clear" w:color="000000" w:fill="FFFFFF"/>
            <w:vAlign w:val="center"/>
            <w:hideMark/>
          </w:tcPr>
          <w:p w14:paraId="091516E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091CF37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36B5CC2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76550B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4D6CCA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2,296</w:t>
            </w:r>
          </w:p>
        </w:tc>
      </w:tr>
      <w:tr w:rsidR="000F384B" w:rsidRPr="00B01FA5" w14:paraId="3C9A1E1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D5BBE5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ТК-20-4</w:t>
            </w:r>
          </w:p>
        </w:tc>
        <w:tc>
          <w:tcPr>
            <w:tcW w:w="2108" w:type="dxa"/>
            <w:tcBorders>
              <w:top w:val="nil"/>
              <w:left w:val="nil"/>
              <w:bottom w:val="single" w:sz="4" w:space="0" w:color="auto"/>
              <w:right w:val="single" w:sz="4" w:space="0" w:color="auto"/>
            </w:tcBorders>
            <w:shd w:val="clear" w:color="000000" w:fill="FFFFFF"/>
            <w:vAlign w:val="center"/>
            <w:hideMark/>
          </w:tcPr>
          <w:p w14:paraId="13A27F2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ТК-20-3</w:t>
            </w:r>
          </w:p>
        </w:tc>
        <w:tc>
          <w:tcPr>
            <w:tcW w:w="1152" w:type="dxa"/>
            <w:tcBorders>
              <w:top w:val="nil"/>
              <w:left w:val="nil"/>
              <w:bottom w:val="single" w:sz="4" w:space="0" w:color="auto"/>
              <w:right w:val="single" w:sz="4" w:space="0" w:color="auto"/>
            </w:tcBorders>
            <w:shd w:val="clear" w:color="000000" w:fill="FFFFFF"/>
            <w:vAlign w:val="center"/>
            <w:hideMark/>
          </w:tcPr>
          <w:p w14:paraId="5BF4C9B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w:t>
            </w:r>
          </w:p>
        </w:tc>
        <w:tc>
          <w:tcPr>
            <w:tcW w:w="1448" w:type="dxa"/>
            <w:tcBorders>
              <w:top w:val="nil"/>
              <w:left w:val="nil"/>
              <w:bottom w:val="single" w:sz="4" w:space="0" w:color="auto"/>
              <w:right w:val="single" w:sz="4" w:space="0" w:color="auto"/>
            </w:tcBorders>
            <w:shd w:val="clear" w:color="000000" w:fill="FFFFFF"/>
            <w:vAlign w:val="center"/>
            <w:hideMark/>
          </w:tcPr>
          <w:p w14:paraId="58EA72E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1448" w:type="dxa"/>
            <w:tcBorders>
              <w:top w:val="nil"/>
              <w:left w:val="nil"/>
              <w:bottom w:val="single" w:sz="4" w:space="0" w:color="auto"/>
              <w:right w:val="single" w:sz="4" w:space="0" w:color="auto"/>
            </w:tcBorders>
            <w:shd w:val="clear" w:color="000000" w:fill="FFFFFF"/>
            <w:vAlign w:val="center"/>
            <w:hideMark/>
          </w:tcPr>
          <w:p w14:paraId="3547CFF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2916" w:type="dxa"/>
            <w:tcBorders>
              <w:top w:val="nil"/>
              <w:left w:val="nil"/>
              <w:bottom w:val="single" w:sz="4" w:space="0" w:color="auto"/>
              <w:right w:val="single" w:sz="4" w:space="0" w:color="auto"/>
            </w:tcBorders>
            <w:shd w:val="clear" w:color="000000" w:fill="FFFFFF"/>
            <w:vAlign w:val="center"/>
            <w:hideMark/>
          </w:tcPr>
          <w:p w14:paraId="1F01A60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D4AFA9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07D28F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4,944</w:t>
            </w:r>
          </w:p>
        </w:tc>
      </w:tr>
      <w:tr w:rsidR="000F384B" w:rsidRPr="00B01FA5" w14:paraId="65CDFAF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F82452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ТК-20-3</w:t>
            </w:r>
          </w:p>
        </w:tc>
        <w:tc>
          <w:tcPr>
            <w:tcW w:w="2108" w:type="dxa"/>
            <w:tcBorders>
              <w:top w:val="nil"/>
              <w:left w:val="nil"/>
              <w:bottom w:val="single" w:sz="4" w:space="0" w:color="auto"/>
              <w:right w:val="single" w:sz="4" w:space="0" w:color="auto"/>
            </w:tcBorders>
            <w:shd w:val="clear" w:color="000000" w:fill="FFFFFF"/>
            <w:vAlign w:val="center"/>
            <w:hideMark/>
          </w:tcPr>
          <w:p w14:paraId="43A4DF3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д.16</w:t>
            </w:r>
          </w:p>
        </w:tc>
        <w:tc>
          <w:tcPr>
            <w:tcW w:w="1152" w:type="dxa"/>
            <w:tcBorders>
              <w:top w:val="nil"/>
              <w:left w:val="nil"/>
              <w:bottom w:val="single" w:sz="4" w:space="0" w:color="auto"/>
              <w:right w:val="single" w:sz="4" w:space="0" w:color="auto"/>
            </w:tcBorders>
            <w:shd w:val="clear" w:color="000000" w:fill="FFFFFF"/>
            <w:vAlign w:val="center"/>
            <w:hideMark/>
          </w:tcPr>
          <w:p w14:paraId="2713EAD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22,00</w:t>
            </w:r>
          </w:p>
        </w:tc>
        <w:tc>
          <w:tcPr>
            <w:tcW w:w="1448" w:type="dxa"/>
            <w:tcBorders>
              <w:top w:val="nil"/>
              <w:left w:val="nil"/>
              <w:bottom w:val="single" w:sz="4" w:space="0" w:color="auto"/>
              <w:right w:val="single" w:sz="4" w:space="0" w:color="auto"/>
            </w:tcBorders>
            <w:shd w:val="clear" w:color="000000" w:fill="FFFFFF"/>
            <w:vAlign w:val="center"/>
            <w:hideMark/>
          </w:tcPr>
          <w:p w14:paraId="42260EB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490FEBB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02D34FE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FAE45F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BBFBD4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3,608</w:t>
            </w:r>
          </w:p>
        </w:tc>
      </w:tr>
      <w:tr w:rsidR="000F384B" w:rsidRPr="00B01FA5" w14:paraId="7553234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A22380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ТК-20-3</w:t>
            </w:r>
          </w:p>
        </w:tc>
        <w:tc>
          <w:tcPr>
            <w:tcW w:w="2108" w:type="dxa"/>
            <w:tcBorders>
              <w:top w:val="nil"/>
              <w:left w:val="nil"/>
              <w:bottom w:val="single" w:sz="4" w:space="0" w:color="auto"/>
              <w:right w:val="single" w:sz="4" w:space="0" w:color="auto"/>
            </w:tcBorders>
            <w:shd w:val="clear" w:color="000000" w:fill="FFFFFF"/>
            <w:vAlign w:val="center"/>
            <w:hideMark/>
          </w:tcPr>
          <w:p w14:paraId="7DCBBA3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ТК-20-2</w:t>
            </w:r>
          </w:p>
        </w:tc>
        <w:tc>
          <w:tcPr>
            <w:tcW w:w="1152" w:type="dxa"/>
            <w:tcBorders>
              <w:top w:val="nil"/>
              <w:left w:val="nil"/>
              <w:bottom w:val="single" w:sz="4" w:space="0" w:color="auto"/>
              <w:right w:val="single" w:sz="4" w:space="0" w:color="auto"/>
            </w:tcBorders>
            <w:shd w:val="clear" w:color="000000" w:fill="FFFFFF"/>
            <w:vAlign w:val="center"/>
            <w:hideMark/>
          </w:tcPr>
          <w:p w14:paraId="0BB36B6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50,00</w:t>
            </w:r>
          </w:p>
        </w:tc>
        <w:tc>
          <w:tcPr>
            <w:tcW w:w="1448" w:type="dxa"/>
            <w:tcBorders>
              <w:top w:val="nil"/>
              <w:left w:val="nil"/>
              <w:bottom w:val="single" w:sz="4" w:space="0" w:color="auto"/>
              <w:right w:val="single" w:sz="4" w:space="0" w:color="auto"/>
            </w:tcBorders>
            <w:shd w:val="clear" w:color="000000" w:fill="FFFFFF"/>
            <w:vAlign w:val="center"/>
            <w:hideMark/>
          </w:tcPr>
          <w:p w14:paraId="7D2C3AD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1448" w:type="dxa"/>
            <w:tcBorders>
              <w:top w:val="nil"/>
              <w:left w:val="nil"/>
              <w:bottom w:val="single" w:sz="4" w:space="0" w:color="auto"/>
              <w:right w:val="single" w:sz="4" w:space="0" w:color="auto"/>
            </w:tcBorders>
            <w:shd w:val="clear" w:color="000000" w:fill="FFFFFF"/>
            <w:vAlign w:val="center"/>
            <w:hideMark/>
          </w:tcPr>
          <w:p w14:paraId="24DA1D9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2916" w:type="dxa"/>
            <w:tcBorders>
              <w:top w:val="nil"/>
              <w:left w:val="nil"/>
              <w:bottom w:val="single" w:sz="4" w:space="0" w:color="auto"/>
              <w:right w:val="single" w:sz="4" w:space="0" w:color="auto"/>
            </w:tcBorders>
            <w:shd w:val="clear" w:color="000000" w:fill="FFFFFF"/>
            <w:vAlign w:val="center"/>
            <w:hideMark/>
          </w:tcPr>
          <w:p w14:paraId="5EAD77B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FD706E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73131E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30,9</w:t>
            </w:r>
          </w:p>
        </w:tc>
      </w:tr>
      <w:tr w:rsidR="000F384B" w:rsidRPr="00B01FA5" w14:paraId="70E31B55"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17E6B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ТК-20-2</w:t>
            </w:r>
          </w:p>
        </w:tc>
        <w:tc>
          <w:tcPr>
            <w:tcW w:w="2108" w:type="dxa"/>
            <w:tcBorders>
              <w:top w:val="nil"/>
              <w:left w:val="nil"/>
              <w:bottom w:val="single" w:sz="4" w:space="0" w:color="auto"/>
              <w:right w:val="single" w:sz="4" w:space="0" w:color="auto"/>
            </w:tcBorders>
            <w:shd w:val="clear" w:color="000000" w:fill="FFFFFF"/>
            <w:vAlign w:val="center"/>
            <w:hideMark/>
          </w:tcPr>
          <w:p w14:paraId="39F7E3A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№8 (РЖД)</w:t>
            </w:r>
          </w:p>
        </w:tc>
        <w:tc>
          <w:tcPr>
            <w:tcW w:w="1152" w:type="dxa"/>
            <w:tcBorders>
              <w:top w:val="nil"/>
              <w:left w:val="nil"/>
              <w:bottom w:val="single" w:sz="4" w:space="0" w:color="auto"/>
              <w:right w:val="single" w:sz="4" w:space="0" w:color="auto"/>
            </w:tcBorders>
            <w:shd w:val="clear" w:color="000000" w:fill="FFFFFF"/>
            <w:vAlign w:val="center"/>
            <w:hideMark/>
          </w:tcPr>
          <w:p w14:paraId="75E4C3F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60,00</w:t>
            </w:r>
          </w:p>
        </w:tc>
        <w:tc>
          <w:tcPr>
            <w:tcW w:w="1448" w:type="dxa"/>
            <w:tcBorders>
              <w:top w:val="nil"/>
              <w:left w:val="nil"/>
              <w:bottom w:val="single" w:sz="4" w:space="0" w:color="auto"/>
              <w:right w:val="single" w:sz="4" w:space="0" w:color="auto"/>
            </w:tcBorders>
            <w:shd w:val="clear" w:color="000000" w:fill="FFFFFF"/>
            <w:vAlign w:val="center"/>
            <w:hideMark/>
          </w:tcPr>
          <w:p w14:paraId="643F068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60EAC94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2A3981C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B33FA2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41125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w:t>
            </w:r>
          </w:p>
        </w:tc>
      </w:tr>
      <w:tr w:rsidR="000F384B" w:rsidRPr="00B01FA5" w14:paraId="0BCFAC7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39C762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Т-20-2/1</w:t>
            </w:r>
          </w:p>
        </w:tc>
        <w:tc>
          <w:tcPr>
            <w:tcW w:w="2108" w:type="dxa"/>
            <w:tcBorders>
              <w:top w:val="nil"/>
              <w:left w:val="nil"/>
              <w:bottom w:val="single" w:sz="4" w:space="0" w:color="auto"/>
              <w:right w:val="single" w:sz="4" w:space="0" w:color="auto"/>
            </w:tcBorders>
            <w:shd w:val="clear" w:color="000000" w:fill="FFFFFF"/>
            <w:vAlign w:val="center"/>
            <w:hideMark/>
          </w:tcPr>
          <w:p w14:paraId="346C995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Здание ЛОВД</w:t>
            </w:r>
          </w:p>
        </w:tc>
        <w:tc>
          <w:tcPr>
            <w:tcW w:w="1152" w:type="dxa"/>
            <w:tcBorders>
              <w:top w:val="nil"/>
              <w:left w:val="nil"/>
              <w:bottom w:val="single" w:sz="4" w:space="0" w:color="auto"/>
              <w:right w:val="single" w:sz="4" w:space="0" w:color="auto"/>
            </w:tcBorders>
            <w:shd w:val="clear" w:color="000000" w:fill="FFFFFF"/>
            <w:vAlign w:val="center"/>
            <w:hideMark/>
          </w:tcPr>
          <w:p w14:paraId="4543982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w:t>
            </w:r>
          </w:p>
        </w:tc>
        <w:tc>
          <w:tcPr>
            <w:tcW w:w="1448" w:type="dxa"/>
            <w:tcBorders>
              <w:top w:val="nil"/>
              <w:left w:val="nil"/>
              <w:bottom w:val="single" w:sz="4" w:space="0" w:color="auto"/>
              <w:right w:val="single" w:sz="4" w:space="0" w:color="auto"/>
            </w:tcBorders>
            <w:shd w:val="clear" w:color="000000" w:fill="FFFFFF"/>
            <w:vAlign w:val="center"/>
            <w:hideMark/>
          </w:tcPr>
          <w:p w14:paraId="4D30686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552140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77A62B9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CE35ED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9BABC1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w:t>
            </w:r>
          </w:p>
        </w:tc>
      </w:tr>
      <w:tr w:rsidR="000F384B" w:rsidRPr="00B01FA5" w14:paraId="6DE6E14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917CB2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Т-20-2/1</w:t>
            </w:r>
          </w:p>
        </w:tc>
        <w:tc>
          <w:tcPr>
            <w:tcW w:w="2108" w:type="dxa"/>
            <w:tcBorders>
              <w:top w:val="nil"/>
              <w:left w:val="nil"/>
              <w:bottom w:val="single" w:sz="4" w:space="0" w:color="auto"/>
              <w:right w:val="single" w:sz="4" w:space="0" w:color="auto"/>
            </w:tcBorders>
            <w:shd w:val="clear" w:color="000000" w:fill="FFFFFF"/>
            <w:vAlign w:val="center"/>
            <w:hideMark/>
          </w:tcPr>
          <w:p w14:paraId="60D9C8B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Т-20-2/2</w:t>
            </w:r>
          </w:p>
        </w:tc>
        <w:tc>
          <w:tcPr>
            <w:tcW w:w="1152" w:type="dxa"/>
            <w:tcBorders>
              <w:top w:val="nil"/>
              <w:left w:val="nil"/>
              <w:bottom w:val="single" w:sz="4" w:space="0" w:color="auto"/>
              <w:right w:val="single" w:sz="4" w:space="0" w:color="auto"/>
            </w:tcBorders>
            <w:shd w:val="clear" w:color="000000" w:fill="FFFFFF"/>
            <w:vAlign w:val="center"/>
            <w:hideMark/>
          </w:tcPr>
          <w:p w14:paraId="1DF733F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2F911F6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6D6EDE1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514A846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2C7177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ADB660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w:t>
            </w:r>
          </w:p>
        </w:tc>
      </w:tr>
      <w:tr w:rsidR="000F384B" w:rsidRPr="00B01FA5" w14:paraId="65126FC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D5E4C5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Т-20-2/2</w:t>
            </w:r>
          </w:p>
        </w:tc>
        <w:tc>
          <w:tcPr>
            <w:tcW w:w="2108" w:type="dxa"/>
            <w:tcBorders>
              <w:top w:val="nil"/>
              <w:left w:val="nil"/>
              <w:bottom w:val="single" w:sz="4" w:space="0" w:color="auto"/>
              <w:right w:val="single" w:sz="4" w:space="0" w:color="auto"/>
            </w:tcBorders>
            <w:shd w:val="clear" w:color="000000" w:fill="FFFFFF"/>
            <w:vAlign w:val="center"/>
            <w:hideMark/>
          </w:tcPr>
          <w:p w14:paraId="35A3B21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Гараж № 1 ЛОВД</w:t>
            </w:r>
          </w:p>
        </w:tc>
        <w:tc>
          <w:tcPr>
            <w:tcW w:w="1152" w:type="dxa"/>
            <w:tcBorders>
              <w:top w:val="nil"/>
              <w:left w:val="nil"/>
              <w:bottom w:val="single" w:sz="4" w:space="0" w:color="auto"/>
              <w:right w:val="single" w:sz="4" w:space="0" w:color="auto"/>
            </w:tcBorders>
            <w:shd w:val="clear" w:color="000000" w:fill="FFFFFF"/>
            <w:vAlign w:val="center"/>
            <w:hideMark/>
          </w:tcPr>
          <w:p w14:paraId="63F432A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w:t>
            </w:r>
          </w:p>
        </w:tc>
        <w:tc>
          <w:tcPr>
            <w:tcW w:w="1448" w:type="dxa"/>
            <w:tcBorders>
              <w:top w:val="nil"/>
              <w:left w:val="nil"/>
              <w:bottom w:val="single" w:sz="4" w:space="0" w:color="auto"/>
              <w:right w:val="single" w:sz="4" w:space="0" w:color="auto"/>
            </w:tcBorders>
            <w:shd w:val="clear" w:color="000000" w:fill="FFFFFF"/>
            <w:vAlign w:val="center"/>
            <w:hideMark/>
          </w:tcPr>
          <w:p w14:paraId="2A48657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366991E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0B0EEE3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6D5564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15C82C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0,108</w:t>
            </w:r>
          </w:p>
        </w:tc>
      </w:tr>
      <w:tr w:rsidR="000F384B" w:rsidRPr="00B01FA5" w14:paraId="0B02388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F56EA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Т-20-2/2</w:t>
            </w:r>
          </w:p>
        </w:tc>
        <w:tc>
          <w:tcPr>
            <w:tcW w:w="2108" w:type="dxa"/>
            <w:tcBorders>
              <w:top w:val="nil"/>
              <w:left w:val="nil"/>
              <w:bottom w:val="single" w:sz="4" w:space="0" w:color="auto"/>
              <w:right w:val="single" w:sz="4" w:space="0" w:color="auto"/>
            </w:tcBorders>
            <w:shd w:val="clear" w:color="000000" w:fill="FFFFFF"/>
            <w:vAlign w:val="center"/>
            <w:hideMark/>
          </w:tcPr>
          <w:p w14:paraId="146D30B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Гараж № 2</w:t>
            </w:r>
          </w:p>
        </w:tc>
        <w:tc>
          <w:tcPr>
            <w:tcW w:w="1152" w:type="dxa"/>
            <w:tcBorders>
              <w:top w:val="nil"/>
              <w:left w:val="nil"/>
              <w:bottom w:val="single" w:sz="4" w:space="0" w:color="auto"/>
              <w:right w:val="single" w:sz="4" w:space="0" w:color="auto"/>
            </w:tcBorders>
            <w:shd w:val="clear" w:color="000000" w:fill="FFFFFF"/>
            <w:vAlign w:val="center"/>
            <w:hideMark/>
          </w:tcPr>
          <w:p w14:paraId="3BF2CEB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6CF24F4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26D9159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711EFD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CEB47C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92E94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1,32</w:t>
            </w:r>
          </w:p>
        </w:tc>
      </w:tr>
      <w:tr w:rsidR="000F384B" w:rsidRPr="00B01FA5" w14:paraId="50F05C3F"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F40505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ТК-14-1</w:t>
            </w:r>
          </w:p>
        </w:tc>
        <w:tc>
          <w:tcPr>
            <w:tcW w:w="2108" w:type="dxa"/>
            <w:tcBorders>
              <w:top w:val="nil"/>
              <w:left w:val="nil"/>
              <w:bottom w:val="single" w:sz="4" w:space="0" w:color="auto"/>
              <w:right w:val="single" w:sz="4" w:space="0" w:color="auto"/>
            </w:tcBorders>
            <w:shd w:val="clear" w:color="000000" w:fill="FFFFFF"/>
            <w:vAlign w:val="center"/>
            <w:hideMark/>
          </w:tcPr>
          <w:p w14:paraId="1157E32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ТК-15</w:t>
            </w:r>
          </w:p>
        </w:tc>
        <w:tc>
          <w:tcPr>
            <w:tcW w:w="1152" w:type="dxa"/>
            <w:tcBorders>
              <w:top w:val="nil"/>
              <w:left w:val="nil"/>
              <w:bottom w:val="single" w:sz="4" w:space="0" w:color="auto"/>
              <w:right w:val="single" w:sz="4" w:space="0" w:color="auto"/>
            </w:tcBorders>
            <w:shd w:val="clear" w:color="000000" w:fill="FFFFFF"/>
            <w:vAlign w:val="center"/>
            <w:hideMark/>
          </w:tcPr>
          <w:p w14:paraId="73B1B08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39,00</w:t>
            </w:r>
          </w:p>
        </w:tc>
        <w:tc>
          <w:tcPr>
            <w:tcW w:w="1448" w:type="dxa"/>
            <w:tcBorders>
              <w:top w:val="nil"/>
              <w:left w:val="nil"/>
              <w:bottom w:val="single" w:sz="4" w:space="0" w:color="auto"/>
              <w:right w:val="single" w:sz="4" w:space="0" w:color="auto"/>
            </w:tcBorders>
            <w:shd w:val="clear" w:color="000000" w:fill="FFFFFF"/>
            <w:vAlign w:val="center"/>
            <w:hideMark/>
          </w:tcPr>
          <w:p w14:paraId="02CDD35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1448" w:type="dxa"/>
            <w:tcBorders>
              <w:top w:val="nil"/>
              <w:left w:val="nil"/>
              <w:bottom w:val="single" w:sz="4" w:space="0" w:color="auto"/>
              <w:right w:val="single" w:sz="4" w:space="0" w:color="auto"/>
            </w:tcBorders>
            <w:shd w:val="clear" w:color="000000" w:fill="FFFFFF"/>
            <w:vAlign w:val="center"/>
            <w:hideMark/>
          </w:tcPr>
          <w:p w14:paraId="2D32196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2916" w:type="dxa"/>
            <w:tcBorders>
              <w:top w:val="nil"/>
              <w:left w:val="nil"/>
              <w:bottom w:val="single" w:sz="4" w:space="0" w:color="auto"/>
              <w:right w:val="single" w:sz="4" w:space="0" w:color="auto"/>
            </w:tcBorders>
            <w:shd w:val="clear" w:color="000000" w:fill="FFFFFF"/>
            <w:vAlign w:val="center"/>
            <w:hideMark/>
          </w:tcPr>
          <w:p w14:paraId="7605925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ECBB8C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87C3B0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24,102</w:t>
            </w:r>
          </w:p>
        </w:tc>
      </w:tr>
      <w:tr w:rsidR="000F384B" w:rsidRPr="00B01FA5" w14:paraId="7848386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00FB06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w:t>
            </w:r>
          </w:p>
        </w:tc>
        <w:tc>
          <w:tcPr>
            <w:tcW w:w="2108" w:type="dxa"/>
            <w:tcBorders>
              <w:top w:val="nil"/>
              <w:left w:val="nil"/>
              <w:bottom w:val="single" w:sz="4" w:space="0" w:color="auto"/>
              <w:right w:val="single" w:sz="4" w:space="0" w:color="auto"/>
            </w:tcBorders>
            <w:shd w:val="clear" w:color="000000" w:fill="FFFFFF"/>
            <w:vAlign w:val="center"/>
            <w:hideMark/>
          </w:tcPr>
          <w:p w14:paraId="64F05A1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Т-16-1</w:t>
            </w:r>
          </w:p>
        </w:tc>
        <w:tc>
          <w:tcPr>
            <w:tcW w:w="1152" w:type="dxa"/>
            <w:tcBorders>
              <w:top w:val="nil"/>
              <w:left w:val="nil"/>
              <w:bottom w:val="single" w:sz="4" w:space="0" w:color="auto"/>
              <w:right w:val="single" w:sz="4" w:space="0" w:color="auto"/>
            </w:tcBorders>
            <w:shd w:val="clear" w:color="000000" w:fill="FFFFFF"/>
            <w:vAlign w:val="center"/>
            <w:hideMark/>
          </w:tcPr>
          <w:p w14:paraId="73BD981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108,00</w:t>
            </w:r>
          </w:p>
        </w:tc>
        <w:tc>
          <w:tcPr>
            <w:tcW w:w="1448" w:type="dxa"/>
            <w:tcBorders>
              <w:top w:val="nil"/>
              <w:left w:val="nil"/>
              <w:bottom w:val="single" w:sz="4" w:space="0" w:color="auto"/>
              <w:right w:val="single" w:sz="4" w:space="0" w:color="auto"/>
            </w:tcBorders>
            <w:shd w:val="clear" w:color="000000" w:fill="FFFFFF"/>
            <w:vAlign w:val="center"/>
            <w:hideMark/>
          </w:tcPr>
          <w:p w14:paraId="4B80CC3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2726A78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10F6C31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5A5F36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A78D32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21,6</w:t>
            </w:r>
          </w:p>
        </w:tc>
      </w:tr>
      <w:tr w:rsidR="000F384B" w:rsidRPr="00B01FA5" w14:paraId="04349D39"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5A7E59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Т-16-1</w:t>
            </w:r>
          </w:p>
        </w:tc>
        <w:tc>
          <w:tcPr>
            <w:tcW w:w="2108" w:type="dxa"/>
            <w:tcBorders>
              <w:top w:val="nil"/>
              <w:left w:val="nil"/>
              <w:bottom w:val="single" w:sz="4" w:space="0" w:color="auto"/>
              <w:right w:val="single" w:sz="4" w:space="0" w:color="auto"/>
            </w:tcBorders>
            <w:shd w:val="clear" w:color="000000" w:fill="FFFFFF"/>
            <w:vAlign w:val="center"/>
            <w:hideMark/>
          </w:tcPr>
          <w:p w14:paraId="151E96C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МОУ "СОШ № 12"(Корп.1)</w:t>
            </w:r>
          </w:p>
        </w:tc>
        <w:tc>
          <w:tcPr>
            <w:tcW w:w="1152" w:type="dxa"/>
            <w:tcBorders>
              <w:top w:val="nil"/>
              <w:left w:val="nil"/>
              <w:bottom w:val="single" w:sz="4" w:space="0" w:color="auto"/>
              <w:right w:val="single" w:sz="4" w:space="0" w:color="auto"/>
            </w:tcBorders>
            <w:shd w:val="clear" w:color="000000" w:fill="FFFFFF"/>
            <w:vAlign w:val="center"/>
            <w:hideMark/>
          </w:tcPr>
          <w:p w14:paraId="518A7B5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9,00</w:t>
            </w:r>
          </w:p>
        </w:tc>
        <w:tc>
          <w:tcPr>
            <w:tcW w:w="1448" w:type="dxa"/>
            <w:tcBorders>
              <w:top w:val="nil"/>
              <w:left w:val="nil"/>
              <w:bottom w:val="single" w:sz="4" w:space="0" w:color="auto"/>
              <w:right w:val="single" w:sz="4" w:space="0" w:color="auto"/>
            </w:tcBorders>
            <w:shd w:val="clear" w:color="000000" w:fill="FFFFFF"/>
            <w:vAlign w:val="center"/>
            <w:hideMark/>
          </w:tcPr>
          <w:p w14:paraId="48A9F9B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3BDEB8A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6A5EB53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E5AAA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74F31C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1,476</w:t>
            </w:r>
          </w:p>
        </w:tc>
      </w:tr>
      <w:tr w:rsidR="000F384B" w:rsidRPr="00B01FA5" w14:paraId="789D337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1803A9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Т-16-1</w:t>
            </w:r>
          </w:p>
        </w:tc>
        <w:tc>
          <w:tcPr>
            <w:tcW w:w="2108" w:type="dxa"/>
            <w:tcBorders>
              <w:top w:val="nil"/>
              <w:left w:val="nil"/>
              <w:bottom w:val="single" w:sz="4" w:space="0" w:color="auto"/>
              <w:right w:val="single" w:sz="4" w:space="0" w:color="auto"/>
            </w:tcBorders>
            <w:shd w:val="clear" w:color="000000" w:fill="FFFFFF"/>
            <w:vAlign w:val="center"/>
            <w:hideMark/>
          </w:tcPr>
          <w:p w14:paraId="5F54BD7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ТК-16-2</w:t>
            </w:r>
          </w:p>
        </w:tc>
        <w:tc>
          <w:tcPr>
            <w:tcW w:w="1152" w:type="dxa"/>
            <w:tcBorders>
              <w:top w:val="nil"/>
              <w:left w:val="nil"/>
              <w:bottom w:val="single" w:sz="4" w:space="0" w:color="auto"/>
              <w:right w:val="single" w:sz="4" w:space="0" w:color="auto"/>
            </w:tcBorders>
            <w:shd w:val="clear" w:color="000000" w:fill="FFFFFF"/>
            <w:vAlign w:val="center"/>
            <w:hideMark/>
          </w:tcPr>
          <w:p w14:paraId="50F5A64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82,00</w:t>
            </w:r>
          </w:p>
        </w:tc>
        <w:tc>
          <w:tcPr>
            <w:tcW w:w="1448" w:type="dxa"/>
            <w:tcBorders>
              <w:top w:val="nil"/>
              <w:left w:val="nil"/>
              <w:bottom w:val="single" w:sz="4" w:space="0" w:color="auto"/>
              <w:right w:val="single" w:sz="4" w:space="0" w:color="auto"/>
            </w:tcBorders>
            <w:shd w:val="clear" w:color="000000" w:fill="FFFFFF"/>
            <w:vAlign w:val="center"/>
            <w:hideMark/>
          </w:tcPr>
          <w:p w14:paraId="7AF9753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4F11D2D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79D317B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241A07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AB6F9E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13,448</w:t>
            </w:r>
          </w:p>
        </w:tc>
      </w:tr>
      <w:tr w:rsidR="000F384B" w:rsidRPr="00B01FA5" w14:paraId="330A600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1CBFFF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ТК-16-2</w:t>
            </w:r>
          </w:p>
        </w:tc>
        <w:tc>
          <w:tcPr>
            <w:tcW w:w="2108" w:type="dxa"/>
            <w:tcBorders>
              <w:top w:val="nil"/>
              <w:left w:val="nil"/>
              <w:bottom w:val="single" w:sz="4" w:space="0" w:color="auto"/>
              <w:right w:val="single" w:sz="4" w:space="0" w:color="auto"/>
            </w:tcBorders>
            <w:shd w:val="clear" w:color="000000" w:fill="FFFFFF"/>
            <w:vAlign w:val="center"/>
            <w:hideMark/>
          </w:tcPr>
          <w:p w14:paraId="4A27BFA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ТК-16-3</w:t>
            </w:r>
          </w:p>
        </w:tc>
        <w:tc>
          <w:tcPr>
            <w:tcW w:w="1152" w:type="dxa"/>
            <w:tcBorders>
              <w:top w:val="nil"/>
              <w:left w:val="nil"/>
              <w:bottom w:val="single" w:sz="4" w:space="0" w:color="auto"/>
              <w:right w:val="single" w:sz="4" w:space="0" w:color="auto"/>
            </w:tcBorders>
            <w:shd w:val="clear" w:color="000000" w:fill="FFFFFF"/>
            <w:vAlign w:val="center"/>
            <w:hideMark/>
          </w:tcPr>
          <w:p w14:paraId="71F085D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43,00</w:t>
            </w:r>
          </w:p>
        </w:tc>
        <w:tc>
          <w:tcPr>
            <w:tcW w:w="1448" w:type="dxa"/>
            <w:tcBorders>
              <w:top w:val="nil"/>
              <w:left w:val="nil"/>
              <w:bottom w:val="single" w:sz="4" w:space="0" w:color="auto"/>
              <w:right w:val="single" w:sz="4" w:space="0" w:color="auto"/>
            </w:tcBorders>
            <w:shd w:val="clear" w:color="000000" w:fill="FFFFFF"/>
            <w:vAlign w:val="center"/>
            <w:hideMark/>
          </w:tcPr>
          <w:p w14:paraId="334A917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4EBA994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679640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A33AD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B8B88C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8,6</w:t>
            </w:r>
          </w:p>
        </w:tc>
      </w:tr>
      <w:tr w:rsidR="000F384B" w:rsidRPr="00B01FA5" w14:paraId="13C21831"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011E50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ТК-16-3</w:t>
            </w:r>
          </w:p>
        </w:tc>
        <w:tc>
          <w:tcPr>
            <w:tcW w:w="2108" w:type="dxa"/>
            <w:tcBorders>
              <w:top w:val="nil"/>
              <w:left w:val="nil"/>
              <w:bottom w:val="single" w:sz="4" w:space="0" w:color="auto"/>
              <w:right w:val="single" w:sz="4" w:space="0" w:color="auto"/>
            </w:tcBorders>
            <w:shd w:val="clear" w:color="000000" w:fill="FFFFFF"/>
            <w:vAlign w:val="center"/>
            <w:hideMark/>
          </w:tcPr>
          <w:p w14:paraId="398AF4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СОШ №12 (столовая в корп.2)</w:t>
            </w:r>
          </w:p>
        </w:tc>
        <w:tc>
          <w:tcPr>
            <w:tcW w:w="1152" w:type="dxa"/>
            <w:tcBorders>
              <w:top w:val="nil"/>
              <w:left w:val="nil"/>
              <w:bottom w:val="single" w:sz="4" w:space="0" w:color="auto"/>
              <w:right w:val="single" w:sz="4" w:space="0" w:color="auto"/>
            </w:tcBorders>
            <w:shd w:val="clear" w:color="000000" w:fill="FFFFFF"/>
            <w:vAlign w:val="center"/>
            <w:hideMark/>
          </w:tcPr>
          <w:p w14:paraId="22CA72B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000000" w:fill="FFFFFF"/>
            <w:vAlign w:val="center"/>
            <w:hideMark/>
          </w:tcPr>
          <w:p w14:paraId="4B9F499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38D71CC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2F776F2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3F0373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182D8C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w:t>
            </w:r>
          </w:p>
        </w:tc>
      </w:tr>
      <w:tr w:rsidR="000F384B" w:rsidRPr="00B01FA5" w14:paraId="505857F5"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826CC7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ТК-16-3</w:t>
            </w:r>
          </w:p>
        </w:tc>
        <w:tc>
          <w:tcPr>
            <w:tcW w:w="2108" w:type="dxa"/>
            <w:tcBorders>
              <w:top w:val="nil"/>
              <w:left w:val="nil"/>
              <w:bottom w:val="single" w:sz="4" w:space="0" w:color="auto"/>
              <w:right w:val="single" w:sz="4" w:space="0" w:color="auto"/>
            </w:tcBorders>
            <w:shd w:val="clear" w:color="000000" w:fill="FFFFFF"/>
            <w:vAlign w:val="center"/>
            <w:hideMark/>
          </w:tcPr>
          <w:p w14:paraId="237FE81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СОШ № 12 (Корп. 2, нач. школа)</w:t>
            </w:r>
          </w:p>
        </w:tc>
        <w:tc>
          <w:tcPr>
            <w:tcW w:w="1152" w:type="dxa"/>
            <w:tcBorders>
              <w:top w:val="nil"/>
              <w:left w:val="nil"/>
              <w:bottom w:val="single" w:sz="4" w:space="0" w:color="auto"/>
              <w:right w:val="single" w:sz="4" w:space="0" w:color="auto"/>
            </w:tcBorders>
            <w:shd w:val="clear" w:color="000000" w:fill="FFFFFF"/>
            <w:vAlign w:val="center"/>
            <w:hideMark/>
          </w:tcPr>
          <w:p w14:paraId="7CF6675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35,00</w:t>
            </w:r>
          </w:p>
        </w:tc>
        <w:tc>
          <w:tcPr>
            <w:tcW w:w="1448" w:type="dxa"/>
            <w:tcBorders>
              <w:top w:val="nil"/>
              <w:left w:val="nil"/>
              <w:bottom w:val="single" w:sz="4" w:space="0" w:color="auto"/>
              <w:right w:val="single" w:sz="4" w:space="0" w:color="auto"/>
            </w:tcBorders>
            <w:shd w:val="clear" w:color="000000" w:fill="FFFFFF"/>
            <w:vAlign w:val="center"/>
            <w:hideMark/>
          </w:tcPr>
          <w:p w14:paraId="13E68B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0E74DE4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34807A2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FDBDA2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04CE0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5,74</w:t>
            </w:r>
          </w:p>
        </w:tc>
      </w:tr>
      <w:tr w:rsidR="000F384B" w:rsidRPr="00B01FA5" w14:paraId="3A87A83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833433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w:t>
            </w:r>
          </w:p>
        </w:tc>
        <w:tc>
          <w:tcPr>
            <w:tcW w:w="2108" w:type="dxa"/>
            <w:tcBorders>
              <w:top w:val="nil"/>
              <w:left w:val="nil"/>
              <w:bottom w:val="single" w:sz="4" w:space="0" w:color="auto"/>
              <w:right w:val="single" w:sz="4" w:space="0" w:color="auto"/>
            </w:tcBorders>
            <w:shd w:val="clear" w:color="000000" w:fill="FFFFFF"/>
            <w:vAlign w:val="center"/>
            <w:hideMark/>
          </w:tcPr>
          <w:p w14:paraId="11A6A6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ТК-16-1</w:t>
            </w:r>
          </w:p>
        </w:tc>
        <w:tc>
          <w:tcPr>
            <w:tcW w:w="1152" w:type="dxa"/>
            <w:tcBorders>
              <w:top w:val="nil"/>
              <w:left w:val="nil"/>
              <w:bottom w:val="single" w:sz="4" w:space="0" w:color="auto"/>
              <w:right w:val="single" w:sz="4" w:space="0" w:color="auto"/>
            </w:tcBorders>
            <w:shd w:val="clear" w:color="000000" w:fill="FFFFFF"/>
            <w:vAlign w:val="center"/>
            <w:hideMark/>
          </w:tcPr>
          <w:p w14:paraId="41597F5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68,00</w:t>
            </w:r>
          </w:p>
        </w:tc>
        <w:tc>
          <w:tcPr>
            <w:tcW w:w="1448" w:type="dxa"/>
            <w:tcBorders>
              <w:top w:val="nil"/>
              <w:left w:val="nil"/>
              <w:bottom w:val="single" w:sz="4" w:space="0" w:color="auto"/>
              <w:right w:val="single" w:sz="4" w:space="0" w:color="auto"/>
            </w:tcBorders>
            <w:shd w:val="clear" w:color="000000" w:fill="FFFFFF"/>
            <w:vAlign w:val="center"/>
            <w:hideMark/>
          </w:tcPr>
          <w:p w14:paraId="2177961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1448" w:type="dxa"/>
            <w:tcBorders>
              <w:top w:val="nil"/>
              <w:left w:val="nil"/>
              <w:bottom w:val="single" w:sz="4" w:space="0" w:color="auto"/>
              <w:right w:val="single" w:sz="4" w:space="0" w:color="auto"/>
            </w:tcBorders>
            <w:shd w:val="clear" w:color="000000" w:fill="FFFFFF"/>
            <w:vAlign w:val="center"/>
            <w:hideMark/>
          </w:tcPr>
          <w:p w14:paraId="03C57D2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2916" w:type="dxa"/>
            <w:tcBorders>
              <w:top w:val="nil"/>
              <w:left w:val="nil"/>
              <w:bottom w:val="single" w:sz="4" w:space="0" w:color="auto"/>
              <w:right w:val="single" w:sz="4" w:space="0" w:color="auto"/>
            </w:tcBorders>
            <w:shd w:val="clear" w:color="000000" w:fill="FFFFFF"/>
            <w:vAlign w:val="center"/>
            <w:hideMark/>
          </w:tcPr>
          <w:p w14:paraId="4A5FB6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4F4008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FC52E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42,024</w:t>
            </w:r>
          </w:p>
        </w:tc>
      </w:tr>
      <w:tr w:rsidR="000F384B" w:rsidRPr="00B01FA5" w14:paraId="37C13D0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14C31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ТК-16-1</w:t>
            </w:r>
          </w:p>
        </w:tc>
        <w:tc>
          <w:tcPr>
            <w:tcW w:w="2108" w:type="dxa"/>
            <w:tcBorders>
              <w:top w:val="nil"/>
              <w:left w:val="nil"/>
              <w:bottom w:val="single" w:sz="4" w:space="0" w:color="auto"/>
              <w:right w:val="single" w:sz="4" w:space="0" w:color="auto"/>
            </w:tcBorders>
            <w:shd w:val="clear" w:color="000000" w:fill="FFFFFF"/>
            <w:vAlign w:val="center"/>
            <w:hideMark/>
          </w:tcPr>
          <w:p w14:paraId="6312C85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ТК-16-2</w:t>
            </w:r>
          </w:p>
        </w:tc>
        <w:tc>
          <w:tcPr>
            <w:tcW w:w="1152" w:type="dxa"/>
            <w:tcBorders>
              <w:top w:val="nil"/>
              <w:left w:val="nil"/>
              <w:bottom w:val="single" w:sz="4" w:space="0" w:color="auto"/>
              <w:right w:val="single" w:sz="4" w:space="0" w:color="auto"/>
            </w:tcBorders>
            <w:shd w:val="clear" w:color="000000" w:fill="FFFFFF"/>
            <w:vAlign w:val="center"/>
            <w:hideMark/>
          </w:tcPr>
          <w:p w14:paraId="629CCC8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50,00</w:t>
            </w:r>
          </w:p>
        </w:tc>
        <w:tc>
          <w:tcPr>
            <w:tcW w:w="1448" w:type="dxa"/>
            <w:tcBorders>
              <w:top w:val="nil"/>
              <w:left w:val="nil"/>
              <w:bottom w:val="single" w:sz="4" w:space="0" w:color="auto"/>
              <w:right w:val="single" w:sz="4" w:space="0" w:color="auto"/>
            </w:tcBorders>
            <w:shd w:val="clear" w:color="000000" w:fill="FFFFFF"/>
            <w:vAlign w:val="center"/>
            <w:hideMark/>
          </w:tcPr>
          <w:p w14:paraId="3460612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1448" w:type="dxa"/>
            <w:tcBorders>
              <w:top w:val="nil"/>
              <w:left w:val="nil"/>
              <w:bottom w:val="single" w:sz="4" w:space="0" w:color="auto"/>
              <w:right w:val="single" w:sz="4" w:space="0" w:color="auto"/>
            </w:tcBorders>
            <w:shd w:val="clear" w:color="000000" w:fill="FFFFFF"/>
            <w:vAlign w:val="center"/>
            <w:hideMark/>
          </w:tcPr>
          <w:p w14:paraId="707C729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2916" w:type="dxa"/>
            <w:tcBorders>
              <w:top w:val="nil"/>
              <w:left w:val="nil"/>
              <w:bottom w:val="single" w:sz="4" w:space="0" w:color="auto"/>
              <w:right w:val="single" w:sz="4" w:space="0" w:color="auto"/>
            </w:tcBorders>
            <w:shd w:val="clear" w:color="000000" w:fill="FFFFFF"/>
            <w:vAlign w:val="center"/>
            <w:hideMark/>
          </w:tcPr>
          <w:p w14:paraId="71448E4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E14079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1745A8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30,9</w:t>
            </w:r>
          </w:p>
        </w:tc>
      </w:tr>
      <w:tr w:rsidR="000F384B" w:rsidRPr="00B01FA5" w14:paraId="361A009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B4E8B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w:t>
            </w:r>
          </w:p>
        </w:tc>
        <w:tc>
          <w:tcPr>
            <w:tcW w:w="2108" w:type="dxa"/>
            <w:tcBorders>
              <w:top w:val="nil"/>
              <w:left w:val="nil"/>
              <w:bottom w:val="single" w:sz="4" w:space="0" w:color="auto"/>
              <w:right w:val="single" w:sz="4" w:space="0" w:color="auto"/>
            </w:tcBorders>
            <w:shd w:val="clear" w:color="000000" w:fill="FFFFFF"/>
            <w:vAlign w:val="center"/>
            <w:hideMark/>
          </w:tcPr>
          <w:p w14:paraId="5F53777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w:t>
            </w:r>
          </w:p>
        </w:tc>
        <w:tc>
          <w:tcPr>
            <w:tcW w:w="1152" w:type="dxa"/>
            <w:tcBorders>
              <w:top w:val="nil"/>
              <w:left w:val="nil"/>
              <w:bottom w:val="single" w:sz="4" w:space="0" w:color="auto"/>
              <w:right w:val="single" w:sz="4" w:space="0" w:color="auto"/>
            </w:tcBorders>
            <w:shd w:val="clear" w:color="000000" w:fill="FFFFFF"/>
            <w:vAlign w:val="center"/>
            <w:hideMark/>
          </w:tcPr>
          <w:p w14:paraId="201C38E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14,00</w:t>
            </w:r>
          </w:p>
        </w:tc>
        <w:tc>
          <w:tcPr>
            <w:tcW w:w="1448" w:type="dxa"/>
            <w:tcBorders>
              <w:top w:val="nil"/>
              <w:left w:val="nil"/>
              <w:bottom w:val="single" w:sz="4" w:space="0" w:color="auto"/>
              <w:right w:val="single" w:sz="4" w:space="0" w:color="auto"/>
            </w:tcBorders>
            <w:shd w:val="clear" w:color="000000" w:fill="FFFFFF"/>
            <w:vAlign w:val="center"/>
            <w:hideMark/>
          </w:tcPr>
          <w:p w14:paraId="75C0A44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1448" w:type="dxa"/>
            <w:tcBorders>
              <w:top w:val="nil"/>
              <w:left w:val="nil"/>
              <w:bottom w:val="single" w:sz="4" w:space="0" w:color="auto"/>
              <w:right w:val="single" w:sz="4" w:space="0" w:color="auto"/>
            </w:tcBorders>
            <w:shd w:val="clear" w:color="000000" w:fill="FFFFFF"/>
            <w:vAlign w:val="center"/>
            <w:hideMark/>
          </w:tcPr>
          <w:p w14:paraId="7A6A286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2916" w:type="dxa"/>
            <w:tcBorders>
              <w:top w:val="nil"/>
              <w:left w:val="nil"/>
              <w:bottom w:val="single" w:sz="4" w:space="0" w:color="auto"/>
              <w:right w:val="single" w:sz="4" w:space="0" w:color="auto"/>
            </w:tcBorders>
            <w:shd w:val="clear" w:color="000000" w:fill="FFFFFF"/>
            <w:vAlign w:val="center"/>
            <w:hideMark/>
          </w:tcPr>
          <w:p w14:paraId="559BF84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B90194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225903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7,252</w:t>
            </w:r>
          </w:p>
        </w:tc>
      </w:tr>
      <w:tr w:rsidR="000F384B" w:rsidRPr="00B01FA5" w14:paraId="570B0F2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E94A72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w:t>
            </w:r>
          </w:p>
        </w:tc>
        <w:tc>
          <w:tcPr>
            <w:tcW w:w="2108" w:type="dxa"/>
            <w:tcBorders>
              <w:top w:val="nil"/>
              <w:left w:val="nil"/>
              <w:bottom w:val="single" w:sz="4" w:space="0" w:color="auto"/>
              <w:right w:val="single" w:sz="4" w:space="0" w:color="auto"/>
            </w:tcBorders>
            <w:shd w:val="clear" w:color="000000" w:fill="FFFFFF"/>
            <w:vAlign w:val="center"/>
            <w:hideMark/>
          </w:tcPr>
          <w:p w14:paraId="47DE1D6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ТК-17-6</w:t>
            </w:r>
          </w:p>
        </w:tc>
        <w:tc>
          <w:tcPr>
            <w:tcW w:w="1152" w:type="dxa"/>
            <w:tcBorders>
              <w:top w:val="nil"/>
              <w:left w:val="nil"/>
              <w:bottom w:val="single" w:sz="4" w:space="0" w:color="auto"/>
              <w:right w:val="single" w:sz="4" w:space="0" w:color="auto"/>
            </w:tcBorders>
            <w:shd w:val="clear" w:color="000000" w:fill="FFFFFF"/>
            <w:vAlign w:val="center"/>
            <w:hideMark/>
          </w:tcPr>
          <w:p w14:paraId="2F1B9B4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47,00</w:t>
            </w:r>
          </w:p>
        </w:tc>
        <w:tc>
          <w:tcPr>
            <w:tcW w:w="1448" w:type="dxa"/>
            <w:tcBorders>
              <w:top w:val="nil"/>
              <w:left w:val="nil"/>
              <w:bottom w:val="single" w:sz="4" w:space="0" w:color="auto"/>
              <w:right w:val="single" w:sz="4" w:space="0" w:color="auto"/>
            </w:tcBorders>
            <w:shd w:val="clear" w:color="000000" w:fill="FFFFFF"/>
            <w:vAlign w:val="center"/>
            <w:hideMark/>
          </w:tcPr>
          <w:p w14:paraId="512144A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1448" w:type="dxa"/>
            <w:tcBorders>
              <w:top w:val="nil"/>
              <w:left w:val="nil"/>
              <w:bottom w:val="single" w:sz="4" w:space="0" w:color="auto"/>
              <w:right w:val="single" w:sz="4" w:space="0" w:color="auto"/>
            </w:tcBorders>
            <w:shd w:val="clear" w:color="000000" w:fill="FFFFFF"/>
            <w:vAlign w:val="center"/>
            <w:hideMark/>
          </w:tcPr>
          <w:p w14:paraId="0454255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2916" w:type="dxa"/>
            <w:tcBorders>
              <w:top w:val="nil"/>
              <w:left w:val="nil"/>
              <w:bottom w:val="single" w:sz="4" w:space="0" w:color="auto"/>
              <w:right w:val="single" w:sz="4" w:space="0" w:color="auto"/>
            </w:tcBorders>
            <w:shd w:val="clear" w:color="000000" w:fill="FFFFFF"/>
            <w:vAlign w:val="center"/>
            <w:hideMark/>
          </w:tcPr>
          <w:p w14:paraId="2B2976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0C3AF9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E344A1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24,346</w:t>
            </w:r>
          </w:p>
        </w:tc>
      </w:tr>
      <w:tr w:rsidR="000F384B" w:rsidRPr="00B01FA5" w14:paraId="1832E64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E51FB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ТК-17-6</w:t>
            </w:r>
          </w:p>
        </w:tc>
        <w:tc>
          <w:tcPr>
            <w:tcW w:w="2108" w:type="dxa"/>
            <w:tcBorders>
              <w:top w:val="nil"/>
              <w:left w:val="nil"/>
              <w:bottom w:val="single" w:sz="4" w:space="0" w:color="auto"/>
              <w:right w:val="single" w:sz="4" w:space="0" w:color="auto"/>
            </w:tcBorders>
            <w:shd w:val="clear" w:color="000000" w:fill="FFFFFF"/>
            <w:vAlign w:val="center"/>
            <w:hideMark/>
          </w:tcPr>
          <w:p w14:paraId="0A257D6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д.10</w:t>
            </w:r>
          </w:p>
        </w:tc>
        <w:tc>
          <w:tcPr>
            <w:tcW w:w="1152" w:type="dxa"/>
            <w:tcBorders>
              <w:top w:val="nil"/>
              <w:left w:val="nil"/>
              <w:bottom w:val="single" w:sz="4" w:space="0" w:color="auto"/>
              <w:right w:val="single" w:sz="4" w:space="0" w:color="auto"/>
            </w:tcBorders>
            <w:shd w:val="clear" w:color="000000" w:fill="FFFFFF"/>
            <w:vAlign w:val="center"/>
            <w:hideMark/>
          </w:tcPr>
          <w:p w14:paraId="5B487EA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21,00</w:t>
            </w:r>
          </w:p>
        </w:tc>
        <w:tc>
          <w:tcPr>
            <w:tcW w:w="1448" w:type="dxa"/>
            <w:tcBorders>
              <w:top w:val="nil"/>
              <w:left w:val="nil"/>
              <w:bottom w:val="single" w:sz="4" w:space="0" w:color="auto"/>
              <w:right w:val="single" w:sz="4" w:space="0" w:color="auto"/>
            </w:tcBorders>
            <w:shd w:val="clear" w:color="000000" w:fill="FFFFFF"/>
            <w:vAlign w:val="center"/>
            <w:hideMark/>
          </w:tcPr>
          <w:p w14:paraId="072ED8C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2B3E3E0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0DDE6B3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8C2BF5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233619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3,444</w:t>
            </w:r>
          </w:p>
        </w:tc>
      </w:tr>
      <w:tr w:rsidR="000F384B" w:rsidRPr="00B01FA5" w14:paraId="034070D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3B8C2C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w:t>
            </w:r>
          </w:p>
        </w:tc>
        <w:tc>
          <w:tcPr>
            <w:tcW w:w="2108" w:type="dxa"/>
            <w:tcBorders>
              <w:top w:val="nil"/>
              <w:left w:val="nil"/>
              <w:bottom w:val="single" w:sz="4" w:space="0" w:color="auto"/>
              <w:right w:val="single" w:sz="4" w:space="0" w:color="auto"/>
            </w:tcBorders>
            <w:shd w:val="clear" w:color="000000" w:fill="FFFFFF"/>
            <w:vAlign w:val="center"/>
            <w:hideMark/>
          </w:tcPr>
          <w:p w14:paraId="1216153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Т-17-1</w:t>
            </w:r>
          </w:p>
        </w:tc>
        <w:tc>
          <w:tcPr>
            <w:tcW w:w="1152" w:type="dxa"/>
            <w:tcBorders>
              <w:top w:val="nil"/>
              <w:left w:val="nil"/>
              <w:bottom w:val="single" w:sz="4" w:space="0" w:color="auto"/>
              <w:right w:val="single" w:sz="4" w:space="0" w:color="auto"/>
            </w:tcBorders>
            <w:shd w:val="clear" w:color="000000" w:fill="FFFFFF"/>
            <w:vAlign w:val="center"/>
            <w:hideMark/>
          </w:tcPr>
          <w:p w14:paraId="74393B7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18,00</w:t>
            </w:r>
          </w:p>
        </w:tc>
        <w:tc>
          <w:tcPr>
            <w:tcW w:w="1448" w:type="dxa"/>
            <w:tcBorders>
              <w:top w:val="nil"/>
              <w:left w:val="nil"/>
              <w:bottom w:val="single" w:sz="4" w:space="0" w:color="auto"/>
              <w:right w:val="single" w:sz="4" w:space="0" w:color="auto"/>
            </w:tcBorders>
            <w:shd w:val="clear" w:color="000000" w:fill="FFFFFF"/>
            <w:vAlign w:val="center"/>
            <w:hideMark/>
          </w:tcPr>
          <w:p w14:paraId="52AC406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3530153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10AB091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C87B7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D95B4A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3,6</w:t>
            </w:r>
          </w:p>
        </w:tc>
      </w:tr>
      <w:tr w:rsidR="000F384B" w:rsidRPr="00B01FA5" w14:paraId="076D245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A36B45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w:t>
            </w:r>
          </w:p>
        </w:tc>
        <w:tc>
          <w:tcPr>
            <w:tcW w:w="2108" w:type="dxa"/>
            <w:tcBorders>
              <w:top w:val="nil"/>
              <w:left w:val="nil"/>
              <w:bottom w:val="single" w:sz="4" w:space="0" w:color="auto"/>
              <w:right w:val="single" w:sz="4" w:space="0" w:color="auto"/>
            </w:tcBorders>
            <w:shd w:val="clear" w:color="000000" w:fill="FFFFFF"/>
            <w:vAlign w:val="center"/>
            <w:hideMark/>
          </w:tcPr>
          <w:p w14:paraId="7FB1303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ТК-17-2</w:t>
            </w:r>
          </w:p>
        </w:tc>
        <w:tc>
          <w:tcPr>
            <w:tcW w:w="1152" w:type="dxa"/>
            <w:tcBorders>
              <w:top w:val="nil"/>
              <w:left w:val="nil"/>
              <w:bottom w:val="single" w:sz="4" w:space="0" w:color="auto"/>
              <w:right w:val="single" w:sz="4" w:space="0" w:color="auto"/>
            </w:tcBorders>
            <w:shd w:val="clear" w:color="000000" w:fill="FFFFFF"/>
            <w:vAlign w:val="center"/>
            <w:hideMark/>
          </w:tcPr>
          <w:p w14:paraId="4B93B12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90,00</w:t>
            </w:r>
          </w:p>
        </w:tc>
        <w:tc>
          <w:tcPr>
            <w:tcW w:w="1448" w:type="dxa"/>
            <w:tcBorders>
              <w:top w:val="nil"/>
              <w:left w:val="nil"/>
              <w:bottom w:val="single" w:sz="4" w:space="0" w:color="auto"/>
              <w:right w:val="single" w:sz="4" w:space="0" w:color="auto"/>
            </w:tcBorders>
            <w:shd w:val="clear" w:color="000000" w:fill="FFFFFF"/>
            <w:vAlign w:val="center"/>
            <w:hideMark/>
          </w:tcPr>
          <w:p w14:paraId="7C010DA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1448" w:type="dxa"/>
            <w:tcBorders>
              <w:top w:val="nil"/>
              <w:left w:val="nil"/>
              <w:bottom w:val="single" w:sz="4" w:space="0" w:color="auto"/>
              <w:right w:val="single" w:sz="4" w:space="0" w:color="auto"/>
            </w:tcBorders>
            <w:shd w:val="clear" w:color="000000" w:fill="FFFFFF"/>
            <w:vAlign w:val="center"/>
            <w:hideMark/>
          </w:tcPr>
          <w:p w14:paraId="4F756E4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2916" w:type="dxa"/>
            <w:tcBorders>
              <w:top w:val="nil"/>
              <w:left w:val="nil"/>
              <w:bottom w:val="single" w:sz="4" w:space="0" w:color="auto"/>
              <w:right w:val="single" w:sz="4" w:space="0" w:color="auto"/>
            </w:tcBorders>
            <w:shd w:val="clear" w:color="000000" w:fill="FFFFFF"/>
            <w:vAlign w:val="center"/>
            <w:hideMark/>
          </w:tcPr>
          <w:p w14:paraId="67144CA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0CE22C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F18D9E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46,62</w:t>
            </w:r>
          </w:p>
        </w:tc>
      </w:tr>
      <w:tr w:rsidR="000F384B" w:rsidRPr="00B01FA5" w14:paraId="7E7C75A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1176C1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ТК-17-2</w:t>
            </w:r>
          </w:p>
        </w:tc>
        <w:tc>
          <w:tcPr>
            <w:tcW w:w="2108" w:type="dxa"/>
            <w:tcBorders>
              <w:top w:val="nil"/>
              <w:left w:val="nil"/>
              <w:bottom w:val="single" w:sz="4" w:space="0" w:color="auto"/>
              <w:right w:val="single" w:sz="4" w:space="0" w:color="auto"/>
            </w:tcBorders>
            <w:shd w:val="clear" w:color="000000" w:fill="FFFFFF"/>
            <w:vAlign w:val="center"/>
            <w:hideMark/>
          </w:tcPr>
          <w:p w14:paraId="7A9A12A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ТК-17-2/1</w:t>
            </w:r>
          </w:p>
        </w:tc>
        <w:tc>
          <w:tcPr>
            <w:tcW w:w="1152" w:type="dxa"/>
            <w:tcBorders>
              <w:top w:val="nil"/>
              <w:left w:val="nil"/>
              <w:bottom w:val="single" w:sz="4" w:space="0" w:color="auto"/>
              <w:right w:val="single" w:sz="4" w:space="0" w:color="auto"/>
            </w:tcBorders>
            <w:shd w:val="clear" w:color="000000" w:fill="FFFFFF"/>
            <w:vAlign w:val="center"/>
            <w:hideMark/>
          </w:tcPr>
          <w:p w14:paraId="03C9A2C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16,00</w:t>
            </w:r>
          </w:p>
        </w:tc>
        <w:tc>
          <w:tcPr>
            <w:tcW w:w="1448" w:type="dxa"/>
            <w:tcBorders>
              <w:top w:val="nil"/>
              <w:left w:val="nil"/>
              <w:bottom w:val="single" w:sz="4" w:space="0" w:color="auto"/>
              <w:right w:val="single" w:sz="4" w:space="0" w:color="auto"/>
            </w:tcBorders>
            <w:shd w:val="clear" w:color="000000" w:fill="FFFFFF"/>
            <w:vAlign w:val="center"/>
            <w:hideMark/>
          </w:tcPr>
          <w:p w14:paraId="6975734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59D4F2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5963C09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2E1428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6C1A8F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4,8</w:t>
            </w:r>
          </w:p>
        </w:tc>
      </w:tr>
      <w:tr w:rsidR="000F384B" w:rsidRPr="00B01FA5" w14:paraId="53D5D57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7BA8B2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ТК-17-2</w:t>
            </w:r>
          </w:p>
        </w:tc>
        <w:tc>
          <w:tcPr>
            <w:tcW w:w="2108" w:type="dxa"/>
            <w:tcBorders>
              <w:top w:val="nil"/>
              <w:left w:val="nil"/>
              <w:bottom w:val="single" w:sz="4" w:space="0" w:color="auto"/>
              <w:right w:val="single" w:sz="4" w:space="0" w:color="auto"/>
            </w:tcBorders>
            <w:shd w:val="clear" w:color="000000" w:fill="FFFFFF"/>
            <w:vAlign w:val="center"/>
            <w:hideMark/>
          </w:tcPr>
          <w:p w14:paraId="1A79C21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НДОУ "Д/сад № 190"</w:t>
            </w:r>
          </w:p>
        </w:tc>
        <w:tc>
          <w:tcPr>
            <w:tcW w:w="1152" w:type="dxa"/>
            <w:tcBorders>
              <w:top w:val="nil"/>
              <w:left w:val="nil"/>
              <w:bottom w:val="single" w:sz="4" w:space="0" w:color="auto"/>
              <w:right w:val="single" w:sz="4" w:space="0" w:color="auto"/>
            </w:tcBorders>
            <w:shd w:val="clear" w:color="000000" w:fill="FFFFFF"/>
            <w:vAlign w:val="center"/>
            <w:hideMark/>
          </w:tcPr>
          <w:p w14:paraId="4C16F10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53,00</w:t>
            </w:r>
          </w:p>
        </w:tc>
        <w:tc>
          <w:tcPr>
            <w:tcW w:w="1448" w:type="dxa"/>
            <w:tcBorders>
              <w:top w:val="nil"/>
              <w:left w:val="nil"/>
              <w:bottom w:val="single" w:sz="4" w:space="0" w:color="auto"/>
              <w:right w:val="single" w:sz="4" w:space="0" w:color="auto"/>
            </w:tcBorders>
            <w:shd w:val="clear" w:color="000000" w:fill="FFFFFF"/>
            <w:vAlign w:val="center"/>
            <w:hideMark/>
          </w:tcPr>
          <w:p w14:paraId="27294DC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7699493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7199D9B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641C6C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4747C6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8,692</w:t>
            </w:r>
          </w:p>
        </w:tc>
      </w:tr>
      <w:tr w:rsidR="000F384B" w:rsidRPr="00B01FA5" w14:paraId="3F49C77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D6AD95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ТК-17-2</w:t>
            </w:r>
          </w:p>
        </w:tc>
        <w:tc>
          <w:tcPr>
            <w:tcW w:w="2108" w:type="dxa"/>
            <w:tcBorders>
              <w:top w:val="nil"/>
              <w:left w:val="nil"/>
              <w:bottom w:val="single" w:sz="4" w:space="0" w:color="auto"/>
              <w:right w:val="single" w:sz="4" w:space="0" w:color="auto"/>
            </w:tcBorders>
            <w:shd w:val="clear" w:color="000000" w:fill="FFFFFF"/>
            <w:vAlign w:val="center"/>
            <w:hideMark/>
          </w:tcPr>
          <w:p w14:paraId="1721F29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ТК-17-2а</w:t>
            </w:r>
          </w:p>
        </w:tc>
        <w:tc>
          <w:tcPr>
            <w:tcW w:w="1152" w:type="dxa"/>
            <w:tcBorders>
              <w:top w:val="nil"/>
              <w:left w:val="nil"/>
              <w:bottom w:val="single" w:sz="4" w:space="0" w:color="auto"/>
              <w:right w:val="single" w:sz="4" w:space="0" w:color="auto"/>
            </w:tcBorders>
            <w:shd w:val="clear" w:color="000000" w:fill="FFFFFF"/>
            <w:vAlign w:val="center"/>
            <w:hideMark/>
          </w:tcPr>
          <w:p w14:paraId="0C6580D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108,00</w:t>
            </w:r>
          </w:p>
        </w:tc>
        <w:tc>
          <w:tcPr>
            <w:tcW w:w="1448" w:type="dxa"/>
            <w:tcBorders>
              <w:top w:val="nil"/>
              <w:left w:val="nil"/>
              <w:bottom w:val="single" w:sz="4" w:space="0" w:color="auto"/>
              <w:right w:val="single" w:sz="4" w:space="0" w:color="auto"/>
            </w:tcBorders>
            <w:shd w:val="clear" w:color="000000" w:fill="FFFFFF"/>
            <w:vAlign w:val="center"/>
            <w:hideMark/>
          </w:tcPr>
          <w:p w14:paraId="2D0BE7E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3CCD880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33E843F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084493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DFAF30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44,712</w:t>
            </w:r>
          </w:p>
        </w:tc>
      </w:tr>
      <w:tr w:rsidR="000F384B" w:rsidRPr="00B01FA5" w14:paraId="6B3E65EF"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C768A2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ТК-17-5</w:t>
            </w:r>
          </w:p>
        </w:tc>
        <w:tc>
          <w:tcPr>
            <w:tcW w:w="2108" w:type="dxa"/>
            <w:tcBorders>
              <w:top w:val="nil"/>
              <w:left w:val="nil"/>
              <w:bottom w:val="single" w:sz="4" w:space="0" w:color="auto"/>
              <w:right w:val="single" w:sz="4" w:space="0" w:color="auto"/>
            </w:tcBorders>
            <w:shd w:val="clear" w:color="000000" w:fill="FFFFFF"/>
            <w:vAlign w:val="center"/>
            <w:hideMark/>
          </w:tcPr>
          <w:p w14:paraId="3A9EFD8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МДОУ "Д/сад № 56"</w:t>
            </w:r>
          </w:p>
        </w:tc>
        <w:tc>
          <w:tcPr>
            <w:tcW w:w="1152" w:type="dxa"/>
            <w:tcBorders>
              <w:top w:val="nil"/>
              <w:left w:val="nil"/>
              <w:bottom w:val="single" w:sz="4" w:space="0" w:color="auto"/>
              <w:right w:val="single" w:sz="4" w:space="0" w:color="auto"/>
            </w:tcBorders>
            <w:shd w:val="clear" w:color="000000" w:fill="FFFFFF"/>
            <w:vAlign w:val="center"/>
            <w:hideMark/>
          </w:tcPr>
          <w:p w14:paraId="00709AC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77,00</w:t>
            </w:r>
          </w:p>
        </w:tc>
        <w:tc>
          <w:tcPr>
            <w:tcW w:w="1448" w:type="dxa"/>
            <w:tcBorders>
              <w:top w:val="nil"/>
              <w:left w:val="nil"/>
              <w:bottom w:val="single" w:sz="4" w:space="0" w:color="auto"/>
              <w:right w:val="single" w:sz="4" w:space="0" w:color="auto"/>
            </w:tcBorders>
            <w:shd w:val="clear" w:color="000000" w:fill="FFFFFF"/>
            <w:vAlign w:val="center"/>
            <w:hideMark/>
          </w:tcPr>
          <w:p w14:paraId="7AEDA3D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09B47FF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6C9E504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07B291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FE4E55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12,628</w:t>
            </w:r>
          </w:p>
        </w:tc>
      </w:tr>
      <w:tr w:rsidR="000F384B" w:rsidRPr="00B01FA5" w14:paraId="28DD6E1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3D978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ТК-17-5</w:t>
            </w:r>
          </w:p>
        </w:tc>
        <w:tc>
          <w:tcPr>
            <w:tcW w:w="2108" w:type="dxa"/>
            <w:tcBorders>
              <w:top w:val="nil"/>
              <w:left w:val="nil"/>
              <w:bottom w:val="single" w:sz="4" w:space="0" w:color="auto"/>
              <w:right w:val="single" w:sz="4" w:space="0" w:color="auto"/>
            </w:tcBorders>
            <w:shd w:val="clear" w:color="000000" w:fill="FFFFFF"/>
            <w:vAlign w:val="center"/>
            <w:hideMark/>
          </w:tcPr>
          <w:p w14:paraId="58E8691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Dу 100</w:t>
            </w:r>
          </w:p>
        </w:tc>
        <w:tc>
          <w:tcPr>
            <w:tcW w:w="1152" w:type="dxa"/>
            <w:tcBorders>
              <w:top w:val="nil"/>
              <w:left w:val="nil"/>
              <w:bottom w:val="single" w:sz="4" w:space="0" w:color="auto"/>
              <w:right w:val="single" w:sz="4" w:space="0" w:color="auto"/>
            </w:tcBorders>
            <w:shd w:val="clear" w:color="000000" w:fill="FFFFFF"/>
            <w:vAlign w:val="center"/>
            <w:hideMark/>
          </w:tcPr>
          <w:p w14:paraId="6714E97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1448" w:type="dxa"/>
            <w:tcBorders>
              <w:top w:val="nil"/>
              <w:left w:val="nil"/>
              <w:bottom w:val="single" w:sz="4" w:space="0" w:color="auto"/>
              <w:right w:val="single" w:sz="4" w:space="0" w:color="auto"/>
            </w:tcBorders>
            <w:shd w:val="clear" w:color="000000" w:fill="FFFFFF"/>
            <w:vAlign w:val="center"/>
            <w:hideMark/>
          </w:tcPr>
          <w:p w14:paraId="284CED4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2A3739A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23AB570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F3619C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986F12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w:t>
            </w:r>
          </w:p>
        </w:tc>
      </w:tr>
      <w:tr w:rsidR="000F384B" w:rsidRPr="00B01FA5" w14:paraId="7AE36B3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1D5E9F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ТК-17-5</w:t>
            </w:r>
          </w:p>
        </w:tc>
        <w:tc>
          <w:tcPr>
            <w:tcW w:w="2108" w:type="dxa"/>
            <w:tcBorders>
              <w:top w:val="nil"/>
              <w:left w:val="nil"/>
              <w:bottom w:val="single" w:sz="4" w:space="0" w:color="auto"/>
              <w:right w:val="single" w:sz="4" w:space="0" w:color="auto"/>
            </w:tcBorders>
            <w:shd w:val="clear" w:color="000000" w:fill="FFFFFF"/>
            <w:vAlign w:val="center"/>
            <w:hideMark/>
          </w:tcPr>
          <w:p w14:paraId="167D484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ТК-17-6а</w:t>
            </w:r>
          </w:p>
        </w:tc>
        <w:tc>
          <w:tcPr>
            <w:tcW w:w="1152" w:type="dxa"/>
            <w:tcBorders>
              <w:top w:val="nil"/>
              <w:left w:val="nil"/>
              <w:bottom w:val="single" w:sz="4" w:space="0" w:color="auto"/>
              <w:right w:val="single" w:sz="4" w:space="0" w:color="auto"/>
            </w:tcBorders>
            <w:shd w:val="clear" w:color="000000" w:fill="FFFFFF"/>
            <w:vAlign w:val="center"/>
            <w:hideMark/>
          </w:tcPr>
          <w:p w14:paraId="5F4A915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70,00</w:t>
            </w:r>
          </w:p>
        </w:tc>
        <w:tc>
          <w:tcPr>
            <w:tcW w:w="1448" w:type="dxa"/>
            <w:tcBorders>
              <w:top w:val="nil"/>
              <w:left w:val="nil"/>
              <w:bottom w:val="single" w:sz="4" w:space="0" w:color="auto"/>
              <w:right w:val="single" w:sz="4" w:space="0" w:color="auto"/>
            </w:tcBorders>
            <w:shd w:val="clear" w:color="000000" w:fill="FFFFFF"/>
            <w:vAlign w:val="center"/>
            <w:hideMark/>
          </w:tcPr>
          <w:p w14:paraId="4AB60C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450D1AB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22C620D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5E5B8F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8F5705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w:t>
            </w:r>
          </w:p>
        </w:tc>
      </w:tr>
      <w:tr w:rsidR="000F384B" w:rsidRPr="00B01FA5" w14:paraId="25068D4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194B3B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ТК-17-6а</w:t>
            </w:r>
          </w:p>
        </w:tc>
        <w:tc>
          <w:tcPr>
            <w:tcW w:w="2108" w:type="dxa"/>
            <w:tcBorders>
              <w:top w:val="nil"/>
              <w:left w:val="nil"/>
              <w:bottom w:val="single" w:sz="4" w:space="0" w:color="auto"/>
              <w:right w:val="single" w:sz="4" w:space="0" w:color="auto"/>
            </w:tcBorders>
            <w:shd w:val="clear" w:color="000000" w:fill="FFFFFF"/>
            <w:vAlign w:val="center"/>
            <w:hideMark/>
          </w:tcPr>
          <w:p w14:paraId="40BE1BE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xml:space="preserve"> д.9</w:t>
            </w:r>
          </w:p>
        </w:tc>
        <w:tc>
          <w:tcPr>
            <w:tcW w:w="1152" w:type="dxa"/>
            <w:tcBorders>
              <w:top w:val="nil"/>
              <w:left w:val="nil"/>
              <w:bottom w:val="single" w:sz="4" w:space="0" w:color="auto"/>
              <w:right w:val="single" w:sz="4" w:space="0" w:color="auto"/>
            </w:tcBorders>
            <w:shd w:val="clear" w:color="000000" w:fill="FFFFFF"/>
            <w:vAlign w:val="center"/>
            <w:hideMark/>
          </w:tcPr>
          <w:p w14:paraId="5841A39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25,00</w:t>
            </w:r>
          </w:p>
        </w:tc>
        <w:tc>
          <w:tcPr>
            <w:tcW w:w="1448" w:type="dxa"/>
            <w:tcBorders>
              <w:top w:val="nil"/>
              <w:left w:val="nil"/>
              <w:bottom w:val="single" w:sz="4" w:space="0" w:color="auto"/>
              <w:right w:val="single" w:sz="4" w:space="0" w:color="auto"/>
            </w:tcBorders>
            <w:shd w:val="clear" w:color="000000" w:fill="FFFFFF"/>
            <w:vAlign w:val="center"/>
            <w:hideMark/>
          </w:tcPr>
          <w:p w14:paraId="692DDD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1F929FF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570EA1E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7656A4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8AB772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p>
        </w:tc>
      </w:tr>
      <w:tr w:rsidR="000F384B" w:rsidRPr="00B01FA5" w14:paraId="45294E7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7659C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ТК-17-6</w:t>
            </w:r>
          </w:p>
        </w:tc>
        <w:tc>
          <w:tcPr>
            <w:tcW w:w="2108" w:type="dxa"/>
            <w:tcBorders>
              <w:top w:val="nil"/>
              <w:left w:val="nil"/>
              <w:bottom w:val="single" w:sz="4" w:space="0" w:color="auto"/>
              <w:right w:val="single" w:sz="4" w:space="0" w:color="auto"/>
            </w:tcBorders>
            <w:shd w:val="clear" w:color="000000" w:fill="FFFFFF"/>
            <w:vAlign w:val="center"/>
            <w:hideMark/>
          </w:tcPr>
          <w:p w14:paraId="60387D2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250/200</w:t>
            </w:r>
          </w:p>
        </w:tc>
        <w:tc>
          <w:tcPr>
            <w:tcW w:w="1152" w:type="dxa"/>
            <w:tcBorders>
              <w:top w:val="nil"/>
              <w:left w:val="nil"/>
              <w:bottom w:val="single" w:sz="4" w:space="0" w:color="auto"/>
              <w:right w:val="single" w:sz="4" w:space="0" w:color="auto"/>
            </w:tcBorders>
            <w:shd w:val="clear" w:color="000000" w:fill="FFFFFF"/>
            <w:vAlign w:val="center"/>
            <w:hideMark/>
          </w:tcPr>
          <w:p w14:paraId="7227098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60,00</w:t>
            </w:r>
          </w:p>
        </w:tc>
        <w:tc>
          <w:tcPr>
            <w:tcW w:w="1448" w:type="dxa"/>
            <w:tcBorders>
              <w:top w:val="nil"/>
              <w:left w:val="nil"/>
              <w:bottom w:val="single" w:sz="4" w:space="0" w:color="auto"/>
              <w:right w:val="single" w:sz="4" w:space="0" w:color="auto"/>
            </w:tcBorders>
            <w:shd w:val="clear" w:color="000000" w:fill="FFFFFF"/>
            <w:vAlign w:val="center"/>
            <w:hideMark/>
          </w:tcPr>
          <w:p w14:paraId="5EA471C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1448" w:type="dxa"/>
            <w:tcBorders>
              <w:top w:val="nil"/>
              <w:left w:val="nil"/>
              <w:bottom w:val="single" w:sz="4" w:space="0" w:color="auto"/>
              <w:right w:val="single" w:sz="4" w:space="0" w:color="auto"/>
            </w:tcBorders>
            <w:shd w:val="clear" w:color="000000" w:fill="FFFFFF"/>
            <w:vAlign w:val="center"/>
            <w:hideMark/>
          </w:tcPr>
          <w:p w14:paraId="65ACD57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2916" w:type="dxa"/>
            <w:tcBorders>
              <w:top w:val="nil"/>
              <w:left w:val="nil"/>
              <w:bottom w:val="single" w:sz="4" w:space="0" w:color="auto"/>
              <w:right w:val="single" w:sz="4" w:space="0" w:color="auto"/>
            </w:tcBorders>
            <w:shd w:val="clear" w:color="000000" w:fill="FFFFFF"/>
            <w:vAlign w:val="center"/>
            <w:hideMark/>
          </w:tcPr>
          <w:p w14:paraId="328767E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FAA62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69AA1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31,08</w:t>
            </w:r>
          </w:p>
        </w:tc>
      </w:tr>
      <w:tr w:rsidR="000F384B" w:rsidRPr="00B01FA5" w14:paraId="4DE0291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CB353B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ТК-17-7</w:t>
            </w:r>
          </w:p>
        </w:tc>
        <w:tc>
          <w:tcPr>
            <w:tcW w:w="2108" w:type="dxa"/>
            <w:tcBorders>
              <w:top w:val="nil"/>
              <w:left w:val="nil"/>
              <w:bottom w:val="single" w:sz="4" w:space="0" w:color="auto"/>
              <w:right w:val="single" w:sz="4" w:space="0" w:color="auto"/>
            </w:tcBorders>
            <w:shd w:val="clear" w:color="000000" w:fill="FFFFFF"/>
            <w:vAlign w:val="center"/>
            <w:hideMark/>
          </w:tcPr>
          <w:p w14:paraId="669F675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ТК-17-8</w:t>
            </w:r>
          </w:p>
        </w:tc>
        <w:tc>
          <w:tcPr>
            <w:tcW w:w="1152" w:type="dxa"/>
            <w:tcBorders>
              <w:top w:val="nil"/>
              <w:left w:val="nil"/>
              <w:bottom w:val="single" w:sz="4" w:space="0" w:color="auto"/>
              <w:right w:val="single" w:sz="4" w:space="0" w:color="auto"/>
            </w:tcBorders>
            <w:shd w:val="clear" w:color="000000" w:fill="FFFFFF"/>
            <w:vAlign w:val="center"/>
            <w:hideMark/>
          </w:tcPr>
          <w:p w14:paraId="0C4BBEC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86,00</w:t>
            </w:r>
          </w:p>
        </w:tc>
        <w:tc>
          <w:tcPr>
            <w:tcW w:w="1448" w:type="dxa"/>
            <w:tcBorders>
              <w:top w:val="nil"/>
              <w:left w:val="nil"/>
              <w:bottom w:val="single" w:sz="4" w:space="0" w:color="auto"/>
              <w:right w:val="single" w:sz="4" w:space="0" w:color="auto"/>
            </w:tcBorders>
            <w:shd w:val="clear" w:color="000000" w:fill="FFFFFF"/>
            <w:vAlign w:val="center"/>
            <w:hideMark/>
          </w:tcPr>
          <w:p w14:paraId="50E3D50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4F6F5DF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7E753F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303796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75549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35,604</w:t>
            </w:r>
          </w:p>
        </w:tc>
      </w:tr>
      <w:tr w:rsidR="000F384B" w:rsidRPr="00B01FA5" w14:paraId="737F61B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B9598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ТК-17-8</w:t>
            </w:r>
          </w:p>
        </w:tc>
        <w:tc>
          <w:tcPr>
            <w:tcW w:w="2108" w:type="dxa"/>
            <w:tcBorders>
              <w:top w:val="nil"/>
              <w:left w:val="nil"/>
              <w:bottom w:val="single" w:sz="4" w:space="0" w:color="auto"/>
              <w:right w:val="single" w:sz="4" w:space="0" w:color="auto"/>
            </w:tcBorders>
            <w:shd w:val="clear" w:color="000000" w:fill="FFFFFF"/>
            <w:vAlign w:val="center"/>
            <w:hideMark/>
          </w:tcPr>
          <w:p w14:paraId="251489F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ул.Кирова, д.6</w:t>
            </w:r>
          </w:p>
        </w:tc>
        <w:tc>
          <w:tcPr>
            <w:tcW w:w="1152" w:type="dxa"/>
            <w:tcBorders>
              <w:top w:val="nil"/>
              <w:left w:val="nil"/>
              <w:bottom w:val="single" w:sz="4" w:space="0" w:color="auto"/>
              <w:right w:val="single" w:sz="4" w:space="0" w:color="auto"/>
            </w:tcBorders>
            <w:shd w:val="clear" w:color="000000" w:fill="FFFFFF"/>
            <w:vAlign w:val="center"/>
            <w:hideMark/>
          </w:tcPr>
          <w:p w14:paraId="1FFE25E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39,00</w:t>
            </w:r>
          </w:p>
        </w:tc>
        <w:tc>
          <w:tcPr>
            <w:tcW w:w="1448" w:type="dxa"/>
            <w:tcBorders>
              <w:top w:val="nil"/>
              <w:left w:val="nil"/>
              <w:bottom w:val="single" w:sz="4" w:space="0" w:color="auto"/>
              <w:right w:val="single" w:sz="4" w:space="0" w:color="auto"/>
            </w:tcBorders>
            <w:shd w:val="clear" w:color="000000" w:fill="FFFFFF"/>
            <w:vAlign w:val="center"/>
            <w:hideMark/>
          </w:tcPr>
          <w:p w14:paraId="74018A0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7A1815D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090AAC0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9774B8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09A88C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6,396</w:t>
            </w:r>
          </w:p>
        </w:tc>
      </w:tr>
      <w:tr w:rsidR="000F384B" w:rsidRPr="00B01FA5" w14:paraId="7089A0A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8D46E5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ТК-17-9</w:t>
            </w:r>
          </w:p>
        </w:tc>
        <w:tc>
          <w:tcPr>
            <w:tcW w:w="2108" w:type="dxa"/>
            <w:tcBorders>
              <w:top w:val="nil"/>
              <w:left w:val="nil"/>
              <w:bottom w:val="single" w:sz="4" w:space="0" w:color="auto"/>
              <w:right w:val="single" w:sz="4" w:space="0" w:color="auto"/>
            </w:tcBorders>
            <w:shd w:val="clear" w:color="000000" w:fill="FFFFFF"/>
            <w:vAlign w:val="center"/>
            <w:hideMark/>
          </w:tcPr>
          <w:p w14:paraId="0899D6C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д.3</w:t>
            </w:r>
          </w:p>
        </w:tc>
        <w:tc>
          <w:tcPr>
            <w:tcW w:w="1152" w:type="dxa"/>
            <w:tcBorders>
              <w:top w:val="nil"/>
              <w:left w:val="nil"/>
              <w:bottom w:val="single" w:sz="4" w:space="0" w:color="auto"/>
              <w:right w:val="single" w:sz="4" w:space="0" w:color="auto"/>
            </w:tcBorders>
            <w:shd w:val="clear" w:color="000000" w:fill="FFFFFF"/>
            <w:vAlign w:val="center"/>
            <w:hideMark/>
          </w:tcPr>
          <w:p w14:paraId="10D040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54,00</w:t>
            </w:r>
          </w:p>
        </w:tc>
        <w:tc>
          <w:tcPr>
            <w:tcW w:w="1448" w:type="dxa"/>
            <w:tcBorders>
              <w:top w:val="nil"/>
              <w:left w:val="nil"/>
              <w:bottom w:val="single" w:sz="4" w:space="0" w:color="auto"/>
              <w:right w:val="single" w:sz="4" w:space="0" w:color="auto"/>
            </w:tcBorders>
            <w:shd w:val="clear" w:color="000000" w:fill="FFFFFF"/>
            <w:vAlign w:val="center"/>
            <w:hideMark/>
          </w:tcPr>
          <w:p w14:paraId="20536D3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3B90AD6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3859B9B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5356A4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D3B21B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10,8</w:t>
            </w:r>
          </w:p>
        </w:tc>
      </w:tr>
      <w:tr w:rsidR="000F384B" w:rsidRPr="00B01FA5" w14:paraId="4804DC3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AE6115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ТК-17-9</w:t>
            </w:r>
          </w:p>
        </w:tc>
        <w:tc>
          <w:tcPr>
            <w:tcW w:w="2108" w:type="dxa"/>
            <w:tcBorders>
              <w:top w:val="nil"/>
              <w:left w:val="nil"/>
              <w:bottom w:val="single" w:sz="4" w:space="0" w:color="auto"/>
              <w:right w:val="single" w:sz="4" w:space="0" w:color="auto"/>
            </w:tcBorders>
            <w:shd w:val="clear" w:color="000000" w:fill="FFFFFF"/>
            <w:vAlign w:val="center"/>
            <w:hideMark/>
          </w:tcPr>
          <w:p w14:paraId="1733560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ТК-17-10</w:t>
            </w:r>
          </w:p>
        </w:tc>
        <w:tc>
          <w:tcPr>
            <w:tcW w:w="1152" w:type="dxa"/>
            <w:tcBorders>
              <w:top w:val="nil"/>
              <w:left w:val="nil"/>
              <w:bottom w:val="single" w:sz="4" w:space="0" w:color="auto"/>
              <w:right w:val="single" w:sz="4" w:space="0" w:color="auto"/>
            </w:tcBorders>
            <w:shd w:val="clear" w:color="000000" w:fill="FFFFFF"/>
            <w:vAlign w:val="center"/>
            <w:hideMark/>
          </w:tcPr>
          <w:p w14:paraId="2777F8E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90,00</w:t>
            </w:r>
          </w:p>
        </w:tc>
        <w:tc>
          <w:tcPr>
            <w:tcW w:w="1448" w:type="dxa"/>
            <w:tcBorders>
              <w:top w:val="nil"/>
              <w:left w:val="nil"/>
              <w:bottom w:val="single" w:sz="4" w:space="0" w:color="auto"/>
              <w:right w:val="single" w:sz="4" w:space="0" w:color="auto"/>
            </w:tcBorders>
            <w:shd w:val="clear" w:color="000000" w:fill="FFFFFF"/>
            <w:vAlign w:val="center"/>
            <w:hideMark/>
          </w:tcPr>
          <w:p w14:paraId="4095604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3D9B8F3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13D2CB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8E57EB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73A05F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37,26</w:t>
            </w:r>
          </w:p>
        </w:tc>
      </w:tr>
      <w:tr w:rsidR="000F384B" w:rsidRPr="00B01FA5" w14:paraId="1E5F015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D81A0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ТК-17-10</w:t>
            </w:r>
          </w:p>
        </w:tc>
        <w:tc>
          <w:tcPr>
            <w:tcW w:w="2108" w:type="dxa"/>
            <w:tcBorders>
              <w:top w:val="nil"/>
              <w:left w:val="nil"/>
              <w:bottom w:val="single" w:sz="4" w:space="0" w:color="auto"/>
              <w:right w:val="single" w:sz="4" w:space="0" w:color="auto"/>
            </w:tcBorders>
            <w:shd w:val="clear" w:color="000000" w:fill="FFFFFF"/>
            <w:vAlign w:val="center"/>
            <w:hideMark/>
          </w:tcPr>
          <w:p w14:paraId="70E5B35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д.5</w:t>
            </w:r>
          </w:p>
        </w:tc>
        <w:tc>
          <w:tcPr>
            <w:tcW w:w="1152" w:type="dxa"/>
            <w:tcBorders>
              <w:top w:val="nil"/>
              <w:left w:val="nil"/>
              <w:bottom w:val="single" w:sz="4" w:space="0" w:color="auto"/>
              <w:right w:val="single" w:sz="4" w:space="0" w:color="auto"/>
            </w:tcBorders>
            <w:shd w:val="clear" w:color="000000" w:fill="FFFFFF"/>
            <w:vAlign w:val="center"/>
            <w:hideMark/>
          </w:tcPr>
          <w:p w14:paraId="371D04D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23,00</w:t>
            </w:r>
          </w:p>
        </w:tc>
        <w:tc>
          <w:tcPr>
            <w:tcW w:w="1448" w:type="dxa"/>
            <w:tcBorders>
              <w:top w:val="nil"/>
              <w:left w:val="nil"/>
              <w:bottom w:val="single" w:sz="4" w:space="0" w:color="auto"/>
              <w:right w:val="single" w:sz="4" w:space="0" w:color="auto"/>
            </w:tcBorders>
            <w:shd w:val="clear" w:color="000000" w:fill="FFFFFF"/>
            <w:vAlign w:val="center"/>
            <w:hideMark/>
          </w:tcPr>
          <w:p w14:paraId="6F50756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7CB5494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51C85C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E94F13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2F57A3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3,772</w:t>
            </w:r>
          </w:p>
        </w:tc>
      </w:tr>
      <w:tr w:rsidR="000F384B" w:rsidRPr="00B01FA5" w14:paraId="42D65BC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DC2A97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ТК-17-10</w:t>
            </w:r>
          </w:p>
        </w:tc>
        <w:tc>
          <w:tcPr>
            <w:tcW w:w="2108" w:type="dxa"/>
            <w:tcBorders>
              <w:top w:val="nil"/>
              <w:left w:val="nil"/>
              <w:bottom w:val="single" w:sz="4" w:space="0" w:color="auto"/>
              <w:right w:val="single" w:sz="4" w:space="0" w:color="auto"/>
            </w:tcBorders>
            <w:shd w:val="clear" w:color="000000" w:fill="FFFFFF"/>
            <w:vAlign w:val="center"/>
            <w:hideMark/>
          </w:tcPr>
          <w:p w14:paraId="6FEC22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ТК-17-11</w:t>
            </w:r>
          </w:p>
        </w:tc>
        <w:tc>
          <w:tcPr>
            <w:tcW w:w="1152" w:type="dxa"/>
            <w:tcBorders>
              <w:top w:val="nil"/>
              <w:left w:val="nil"/>
              <w:bottom w:val="single" w:sz="4" w:space="0" w:color="auto"/>
              <w:right w:val="single" w:sz="4" w:space="0" w:color="auto"/>
            </w:tcBorders>
            <w:shd w:val="clear" w:color="000000" w:fill="FFFFFF"/>
            <w:vAlign w:val="center"/>
            <w:hideMark/>
          </w:tcPr>
          <w:p w14:paraId="50FB4EF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48,00</w:t>
            </w:r>
          </w:p>
        </w:tc>
        <w:tc>
          <w:tcPr>
            <w:tcW w:w="1448" w:type="dxa"/>
            <w:tcBorders>
              <w:top w:val="nil"/>
              <w:left w:val="nil"/>
              <w:bottom w:val="single" w:sz="4" w:space="0" w:color="auto"/>
              <w:right w:val="single" w:sz="4" w:space="0" w:color="auto"/>
            </w:tcBorders>
            <w:shd w:val="clear" w:color="000000" w:fill="FFFFFF"/>
            <w:vAlign w:val="center"/>
            <w:hideMark/>
          </w:tcPr>
          <w:p w14:paraId="541241C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5B71A75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322E663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91508A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6F8D37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14,4</w:t>
            </w:r>
          </w:p>
        </w:tc>
      </w:tr>
      <w:tr w:rsidR="000F384B" w:rsidRPr="00B01FA5" w14:paraId="0709140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48C5E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ТК-17-11</w:t>
            </w:r>
          </w:p>
        </w:tc>
        <w:tc>
          <w:tcPr>
            <w:tcW w:w="2108" w:type="dxa"/>
            <w:tcBorders>
              <w:top w:val="nil"/>
              <w:left w:val="nil"/>
              <w:bottom w:val="single" w:sz="4" w:space="0" w:color="auto"/>
              <w:right w:val="single" w:sz="4" w:space="0" w:color="auto"/>
            </w:tcBorders>
            <w:shd w:val="clear" w:color="000000" w:fill="FFFFFF"/>
            <w:vAlign w:val="center"/>
            <w:hideMark/>
          </w:tcPr>
          <w:p w14:paraId="08113F1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д.1</w:t>
            </w:r>
          </w:p>
        </w:tc>
        <w:tc>
          <w:tcPr>
            <w:tcW w:w="1152" w:type="dxa"/>
            <w:tcBorders>
              <w:top w:val="nil"/>
              <w:left w:val="nil"/>
              <w:bottom w:val="single" w:sz="4" w:space="0" w:color="auto"/>
              <w:right w:val="single" w:sz="4" w:space="0" w:color="auto"/>
            </w:tcBorders>
            <w:shd w:val="clear" w:color="000000" w:fill="FFFFFF"/>
            <w:vAlign w:val="center"/>
            <w:hideMark/>
          </w:tcPr>
          <w:p w14:paraId="18AE4E3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71FB6D4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559CC3D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7A12EB9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2E51F2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AE8FB9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1,64</w:t>
            </w:r>
          </w:p>
        </w:tc>
      </w:tr>
      <w:tr w:rsidR="000F384B" w:rsidRPr="00B01FA5" w14:paraId="3AF34F2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251CBF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ТК-17-11</w:t>
            </w:r>
          </w:p>
        </w:tc>
        <w:tc>
          <w:tcPr>
            <w:tcW w:w="2108" w:type="dxa"/>
            <w:tcBorders>
              <w:top w:val="nil"/>
              <w:left w:val="nil"/>
              <w:bottom w:val="single" w:sz="4" w:space="0" w:color="auto"/>
              <w:right w:val="single" w:sz="4" w:space="0" w:color="auto"/>
            </w:tcBorders>
            <w:shd w:val="clear" w:color="000000" w:fill="FFFFFF"/>
            <w:vAlign w:val="center"/>
            <w:hideMark/>
          </w:tcPr>
          <w:p w14:paraId="170AE63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ТК-17-12</w:t>
            </w:r>
          </w:p>
        </w:tc>
        <w:tc>
          <w:tcPr>
            <w:tcW w:w="1152" w:type="dxa"/>
            <w:tcBorders>
              <w:top w:val="nil"/>
              <w:left w:val="nil"/>
              <w:bottom w:val="single" w:sz="4" w:space="0" w:color="auto"/>
              <w:right w:val="single" w:sz="4" w:space="0" w:color="auto"/>
            </w:tcBorders>
            <w:shd w:val="clear" w:color="000000" w:fill="FFFFFF"/>
            <w:vAlign w:val="center"/>
            <w:hideMark/>
          </w:tcPr>
          <w:p w14:paraId="182EFF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52,00</w:t>
            </w:r>
          </w:p>
        </w:tc>
        <w:tc>
          <w:tcPr>
            <w:tcW w:w="1448" w:type="dxa"/>
            <w:tcBorders>
              <w:top w:val="nil"/>
              <w:left w:val="nil"/>
              <w:bottom w:val="single" w:sz="4" w:space="0" w:color="auto"/>
              <w:right w:val="single" w:sz="4" w:space="0" w:color="auto"/>
            </w:tcBorders>
            <w:shd w:val="clear" w:color="000000" w:fill="FFFFFF"/>
            <w:vAlign w:val="center"/>
            <w:hideMark/>
          </w:tcPr>
          <w:p w14:paraId="5E0FF70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2584CA1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7248D80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F95377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A7D109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10,4</w:t>
            </w:r>
          </w:p>
        </w:tc>
      </w:tr>
      <w:tr w:rsidR="000F384B" w:rsidRPr="00B01FA5" w14:paraId="1B01B97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3301EC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ТК-17-12</w:t>
            </w:r>
          </w:p>
        </w:tc>
        <w:tc>
          <w:tcPr>
            <w:tcW w:w="2108" w:type="dxa"/>
            <w:tcBorders>
              <w:top w:val="nil"/>
              <w:left w:val="nil"/>
              <w:bottom w:val="single" w:sz="4" w:space="0" w:color="auto"/>
              <w:right w:val="single" w:sz="4" w:space="0" w:color="auto"/>
            </w:tcBorders>
            <w:shd w:val="clear" w:color="000000" w:fill="FFFFFF"/>
            <w:vAlign w:val="center"/>
            <w:hideMark/>
          </w:tcPr>
          <w:p w14:paraId="081A689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782AC1E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52,80</w:t>
            </w:r>
          </w:p>
        </w:tc>
        <w:tc>
          <w:tcPr>
            <w:tcW w:w="1448" w:type="dxa"/>
            <w:tcBorders>
              <w:top w:val="nil"/>
              <w:left w:val="nil"/>
              <w:bottom w:val="single" w:sz="4" w:space="0" w:color="auto"/>
              <w:right w:val="single" w:sz="4" w:space="0" w:color="auto"/>
            </w:tcBorders>
            <w:shd w:val="clear" w:color="000000" w:fill="FFFFFF"/>
            <w:vAlign w:val="center"/>
            <w:hideMark/>
          </w:tcPr>
          <w:p w14:paraId="1B5D36A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62064AA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266AEC6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EFB9E9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60077D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5,28</w:t>
            </w:r>
          </w:p>
        </w:tc>
      </w:tr>
      <w:tr w:rsidR="000F384B" w:rsidRPr="00B01FA5" w14:paraId="7EB84FB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C35B01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ТК-17-13</w:t>
            </w:r>
          </w:p>
        </w:tc>
        <w:tc>
          <w:tcPr>
            <w:tcW w:w="2108" w:type="dxa"/>
            <w:tcBorders>
              <w:top w:val="nil"/>
              <w:left w:val="nil"/>
              <w:bottom w:val="single" w:sz="4" w:space="0" w:color="auto"/>
              <w:right w:val="single" w:sz="4" w:space="0" w:color="auto"/>
            </w:tcBorders>
            <w:shd w:val="clear" w:color="000000" w:fill="FFFFFF"/>
            <w:vAlign w:val="center"/>
            <w:hideMark/>
          </w:tcPr>
          <w:p w14:paraId="22B1980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д.12-б</w:t>
            </w:r>
          </w:p>
        </w:tc>
        <w:tc>
          <w:tcPr>
            <w:tcW w:w="1152" w:type="dxa"/>
            <w:tcBorders>
              <w:top w:val="nil"/>
              <w:left w:val="nil"/>
              <w:bottom w:val="single" w:sz="4" w:space="0" w:color="auto"/>
              <w:right w:val="single" w:sz="4" w:space="0" w:color="auto"/>
            </w:tcBorders>
            <w:shd w:val="clear" w:color="000000" w:fill="FFFFFF"/>
            <w:vAlign w:val="center"/>
            <w:hideMark/>
          </w:tcPr>
          <w:p w14:paraId="12233D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6CF2D81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3B58912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4FC5FC0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963925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BF19A4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0,54</w:t>
            </w:r>
          </w:p>
        </w:tc>
      </w:tr>
      <w:tr w:rsidR="000F384B" w:rsidRPr="00B01FA5" w14:paraId="29B4114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FD6E2B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71C377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72CFCD3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25,00</w:t>
            </w:r>
          </w:p>
        </w:tc>
        <w:tc>
          <w:tcPr>
            <w:tcW w:w="1448" w:type="dxa"/>
            <w:tcBorders>
              <w:top w:val="nil"/>
              <w:left w:val="nil"/>
              <w:bottom w:val="single" w:sz="4" w:space="0" w:color="auto"/>
              <w:right w:val="single" w:sz="4" w:space="0" w:color="auto"/>
            </w:tcBorders>
            <w:shd w:val="clear" w:color="000000" w:fill="FFFFFF"/>
            <w:vAlign w:val="center"/>
            <w:hideMark/>
          </w:tcPr>
          <w:p w14:paraId="2900D6C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203D613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6DC8818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01D26F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96D1B1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r>
      <w:tr w:rsidR="000F384B" w:rsidRPr="00B01FA5" w14:paraId="283698D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C0789C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ТК-17-14</w:t>
            </w:r>
          </w:p>
        </w:tc>
        <w:tc>
          <w:tcPr>
            <w:tcW w:w="2108" w:type="dxa"/>
            <w:tcBorders>
              <w:top w:val="nil"/>
              <w:left w:val="nil"/>
              <w:bottom w:val="single" w:sz="4" w:space="0" w:color="auto"/>
              <w:right w:val="single" w:sz="4" w:space="0" w:color="auto"/>
            </w:tcBorders>
            <w:shd w:val="clear" w:color="000000" w:fill="FFFFFF"/>
            <w:vAlign w:val="center"/>
            <w:hideMark/>
          </w:tcPr>
          <w:p w14:paraId="483ED32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д.16-б вв.1</w:t>
            </w:r>
          </w:p>
        </w:tc>
        <w:tc>
          <w:tcPr>
            <w:tcW w:w="1152" w:type="dxa"/>
            <w:tcBorders>
              <w:top w:val="nil"/>
              <w:left w:val="nil"/>
              <w:bottom w:val="single" w:sz="4" w:space="0" w:color="auto"/>
              <w:right w:val="single" w:sz="4" w:space="0" w:color="auto"/>
            </w:tcBorders>
            <w:shd w:val="clear" w:color="000000" w:fill="FFFFFF"/>
            <w:vAlign w:val="center"/>
            <w:hideMark/>
          </w:tcPr>
          <w:p w14:paraId="2D37F3F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5696E7F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764D4F5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0EE96BF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BDF8E6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A674E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0,54</w:t>
            </w:r>
          </w:p>
        </w:tc>
      </w:tr>
      <w:tr w:rsidR="000F384B" w:rsidRPr="00B01FA5" w14:paraId="4A651F0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192FD8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0F15C49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ТК-17-15</w:t>
            </w:r>
          </w:p>
        </w:tc>
        <w:tc>
          <w:tcPr>
            <w:tcW w:w="1152" w:type="dxa"/>
            <w:tcBorders>
              <w:top w:val="nil"/>
              <w:left w:val="nil"/>
              <w:bottom w:val="single" w:sz="4" w:space="0" w:color="auto"/>
              <w:right w:val="single" w:sz="4" w:space="0" w:color="auto"/>
            </w:tcBorders>
            <w:shd w:val="clear" w:color="000000" w:fill="FFFFFF"/>
            <w:vAlign w:val="center"/>
            <w:hideMark/>
          </w:tcPr>
          <w:p w14:paraId="5123C1C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46,04</w:t>
            </w:r>
          </w:p>
        </w:tc>
        <w:tc>
          <w:tcPr>
            <w:tcW w:w="1448" w:type="dxa"/>
            <w:tcBorders>
              <w:top w:val="nil"/>
              <w:left w:val="nil"/>
              <w:bottom w:val="single" w:sz="4" w:space="0" w:color="auto"/>
              <w:right w:val="single" w:sz="4" w:space="0" w:color="auto"/>
            </w:tcBorders>
            <w:shd w:val="clear" w:color="000000" w:fill="FFFFFF"/>
            <w:vAlign w:val="center"/>
            <w:hideMark/>
          </w:tcPr>
          <w:p w14:paraId="63CEB35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0BC39AC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6A1498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336131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C880CF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2,48616</w:t>
            </w:r>
          </w:p>
        </w:tc>
      </w:tr>
      <w:tr w:rsidR="000F384B" w:rsidRPr="00B01FA5" w14:paraId="26401C3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463AF6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ТК-17-15</w:t>
            </w:r>
          </w:p>
        </w:tc>
        <w:tc>
          <w:tcPr>
            <w:tcW w:w="2108" w:type="dxa"/>
            <w:tcBorders>
              <w:top w:val="nil"/>
              <w:left w:val="nil"/>
              <w:bottom w:val="single" w:sz="4" w:space="0" w:color="auto"/>
              <w:right w:val="single" w:sz="4" w:space="0" w:color="auto"/>
            </w:tcBorders>
            <w:shd w:val="clear" w:color="000000" w:fill="FFFFFF"/>
            <w:vAlign w:val="center"/>
            <w:hideMark/>
          </w:tcPr>
          <w:p w14:paraId="1F4CB8D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д.16-а</w:t>
            </w:r>
          </w:p>
        </w:tc>
        <w:tc>
          <w:tcPr>
            <w:tcW w:w="1152" w:type="dxa"/>
            <w:tcBorders>
              <w:top w:val="nil"/>
              <w:left w:val="nil"/>
              <w:bottom w:val="single" w:sz="4" w:space="0" w:color="auto"/>
              <w:right w:val="single" w:sz="4" w:space="0" w:color="auto"/>
            </w:tcBorders>
            <w:shd w:val="clear" w:color="000000" w:fill="FFFFFF"/>
            <w:vAlign w:val="center"/>
            <w:hideMark/>
          </w:tcPr>
          <w:p w14:paraId="5D5AFED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06EE906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0926E8F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34C4C10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B2EB75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A3D21A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0,54</w:t>
            </w:r>
          </w:p>
        </w:tc>
      </w:tr>
      <w:tr w:rsidR="000F384B" w:rsidRPr="00B01FA5" w14:paraId="143CF299"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486639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ТК-17-12</w:t>
            </w:r>
          </w:p>
        </w:tc>
        <w:tc>
          <w:tcPr>
            <w:tcW w:w="2108" w:type="dxa"/>
            <w:tcBorders>
              <w:top w:val="nil"/>
              <w:left w:val="nil"/>
              <w:bottom w:val="single" w:sz="4" w:space="0" w:color="auto"/>
              <w:right w:val="single" w:sz="4" w:space="0" w:color="auto"/>
            </w:tcBorders>
            <w:shd w:val="clear" w:color="000000" w:fill="FFFFFF"/>
            <w:vAlign w:val="center"/>
            <w:hideMark/>
          </w:tcPr>
          <w:p w14:paraId="32A6440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ТК-17--12а</w:t>
            </w:r>
          </w:p>
        </w:tc>
        <w:tc>
          <w:tcPr>
            <w:tcW w:w="1152" w:type="dxa"/>
            <w:tcBorders>
              <w:top w:val="nil"/>
              <w:left w:val="nil"/>
              <w:bottom w:val="single" w:sz="4" w:space="0" w:color="auto"/>
              <w:right w:val="single" w:sz="4" w:space="0" w:color="auto"/>
            </w:tcBorders>
            <w:shd w:val="clear" w:color="000000" w:fill="FFFFFF"/>
            <w:vAlign w:val="center"/>
            <w:hideMark/>
          </w:tcPr>
          <w:p w14:paraId="2F8CD40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133,00</w:t>
            </w:r>
          </w:p>
        </w:tc>
        <w:tc>
          <w:tcPr>
            <w:tcW w:w="1448" w:type="dxa"/>
            <w:tcBorders>
              <w:top w:val="nil"/>
              <w:left w:val="nil"/>
              <w:bottom w:val="single" w:sz="4" w:space="0" w:color="auto"/>
              <w:right w:val="single" w:sz="4" w:space="0" w:color="auto"/>
            </w:tcBorders>
            <w:shd w:val="clear" w:color="000000" w:fill="FFFFFF"/>
            <w:vAlign w:val="center"/>
            <w:hideMark/>
          </w:tcPr>
          <w:p w14:paraId="48ADEF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53D633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5B8BBB7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AA2B97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FB1D4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21,812</w:t>
            </w:r>
          </w:p>
        </w:tc>
      </w:tr>
      <w:tr w:rsidR="000F384B" w:rsidRPr="00B01FA5" w14:paraId="6F8D10CD"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133877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Т-17-а-1</w:t>
            </w:r>
          </w:p>
        </w:tc>
        <w:tc>
          <w:tcPr>
            <w:tcW w:w="2108" w:type="dxa"/>
            <w:tcBorders>
              <w:top w:val="nil"/>
              <w:left w:val="nil"/>
              <w:bottom w:val="single" w:sz="4" w:space="0" w:color="auto"/>
              <w:right w:val="single" w:sz="4" w:space="0" w:color="auto"/>
            </w:tcBorders>
            <w:shd w:val="clear" w:color="000000" w:fill="FFFFFF"/>
            <w:vAlign w:val="center"/>
            <w:hideMark/>
          </w:tcPr>
          <w:p w14:paraId="30E0965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№3 (РЖД)</w:t>
            </w:r>
          </w:p>
        </w:tc>
        <w:tc>
          <w:tcPr>
            <w:tcW w:w="1152" w:type="dxa"/>
            <w:tcBorders>
              <w:top w:val="nil"/>
              <w:left w:val="nil"/>
              <w:bottom w:val="single" w:sz="4" w:space="0" w:color="auto"/>
              <w:right w:val="single" w:sz="4" w:space="0" w:color="auto"/>
            </w:tcBorders>
            <w:shd w:val="clear" w:color="000000" w:fill="FFFFFF"/>
            <w:vAlign w:val="center"/>
            <w:hideMark/>
          </w:tcPr>
          <w:p w14:paraId="32F3F3E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000000" w:fill="FFFFFF"/>
            <w:vAlign w:val="center"/>
            <w:hideMark/>
          </w:tcPr>
          <w:p w14:paraId="53E0ACA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6D4CB96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3370A8A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4024C5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738226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0,82</w:t>
            </w:r>
          </w:p>
        </w:tc>
      </w:tr>
      <w:tr w:rsidR="000F384B" w:rsidRPr="00B01FA5" w14:paraId="1750FAF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1CA6F9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ТК-17-11</w:t>
            </w:r>
          </w:p>
        </w:tc>
        <w:tc>
          <w:tcPr>
            <w:tcW w:w="2108" w:type="dxa"/>
            <w:tcBorders>
              <w:top w:val="nil"/>
              <w:left w:val="nil"/>
              <w:bottom w:val="single" w:sz="4" w:space="0" w:color="auto"/>
              <w:right w:val="single" w:sz="4" w:space="0" w:color="auto"/>
            </w:tcBorders>
            <w:shd w:val="clear" w:color="000000" w:fill="FFFFFF"/>
            <w:vAlign w:val="center"/>
            <w:hideMark/>
          </w:tcPr>
          <w:p w14:paraId="1E2731D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Т-17-11/1</w:t>
            </w:r>
          </w:p>
        </w:tc>
        <w:tc>
          <w:tcPr>
            <w:tcW w:w="1152" w:type="dxa"/>
            <w:tcBorders>
              <w:top w:val="nil"/>
              <w:left w:val="nil"/>
              <w:bottom w:val="single" w:sz="4" w:space="0" w:color="auto"/>
              <w:right w:val="single" w:sz="4" w:space="0" w:color="auto"/>
            </w:tcBorders>
            <w:shd w:val="clear" w:color="000000" w:fill="FFFFFF"/>
            <w:vAlign w:val="center"/>
            <w:hideMark/>
          </w:tcPr>
          <w:p w14:paraId="60B0045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55,00</w:t>
            </w:r>
          </w:p>
        </w:tc>
        <w:tc>
          <w:tcPr>
            <w:tcW w:w="1448" w:type="dxa"/>
            <w:tcBorders>
              <w:top w:val="nil"/>
              <w:left w:val="nil"/>
              <w:bottom w:val="single" w:sz="4" w:space="0" w:color="auto"/>
              <w:right w:val="single" w:sz="4" w:space="0" w:color="auto"/>
            </w:tcBorders>
            <w:shd w:val="clear" w:color="000000" w:fill="FFFFFF"/>
            <w:vAlign w:val="center"/>
            <w:hideMark/>
          </w:tcPr>
          <w:p w14:paraId="5BA31B0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1B51AA5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26FFFB8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5607D6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1B77D5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w:t>
            </w:r>
          </w:p>
        </w:tc>
      </w:tr>
      <w:tr w:rsidR="000F384B" w:rsidRPr="00B01FA5" w14:paraId="2F74245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8B835E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Т-17-11/1</w:t>
            </w:r>
          </w:p>
        </w:tc>
        <w:tc>
          <w:tcPr>
            <w:tcW w:w="2108" w:type="dxa"/>
            <w:tcBorders>
              <w:top w:val="nil"/>
              <w:left w:val="nil"/>
              <w:bottom w:val="single" w:sz="4" w:space="0" w:color="auto"/>
              <w:right w:val="single" w:sz="4" w:space="0" w:color="auto"/>
            </w:tcBorders>
            <w:shd w:val="clear" w:color="000000" w:fill="FFFFFF"/>
            <w:vAlign w:val="center"/>
            <w:hideMark/>
          </w:tcPr>
          <w:p w14:paraId="6DF817B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д.2 (УКЖК), у.у.1</w:t>
            </w:r>
          </w:p>
        </w:tc>
        <w:tc>
          <w:tcPr>
            <w:tcW w:w="1152" w:type="dxa"/>
            <w:tcBorders>
              <w:top w:val="nil"/>
              <w:left w:val="nil"/>
              <w:bottom w:val="single" w:sz="4" w:space="0" w:color="auto"/>
              <w:right w:val="single" w:sz="4" w:space="0" w:color="auto"/>
            </w:tcBorders>
            <w:shd w:val="clear" w:color="000000" w:fill="FFFFFF"/>
            <w:vAlign w:val="center"/>
            <w:hideMark/>
          </w:tcPr>
          <w:p w14:paraId="61B3721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w:t>
            </w:r>
          </w:p>
        </w:tc>
        <w:tc>
          <w:tcPr>
            <w:tcW w:w="1448" w:type="dxa"/>
            <w:tcBorders>
              <w:top w:val="nil"/>
              <w:left w:val="nil"/>
              <w:bottom w:val="single" w:sz="4" w:space="0" w:color="auto"/>
              <w:right w:val="single" w:sz="4" w:space="0" w:color="auto"/>
            </w:tcBorders>
            <w:shd w:val="clear" w:color="000000" w:fill="FFFFFF"/>
            <w:vAlign w:val="center"/>
            <w:hideMark/>
          </w:tcPr>
          <w:p w14:paraId="3C2BF03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7CAC038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6E0FB0F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B0622F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5775E9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0,656</w:t>
            </w:r>
          </w:p>
        </w:tc>
      </w:tr>
      <w:tr w:rsidR="000F384B" w:rsidRPr="00B01FA5" w14:paraId="1CCB9E1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5A1F50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Т-17-11/1</w:t>
            </w:r>
          </w:p>
        </w:tc>
        <w:tc>
          <w:tcPr>
            <w:tcW w:w="2108" w:type="dxa"/>
            <w:tcBorders>
              <w:top w:val="nil"/>
              <w:left w:val="nil"/>
              <w:bottom w:val="single" w:sz="4" w:space="0" w:color="auto"/>
              <w:right w:val="single" w:sz="4" w:space="0" w:color="auto"/>
            </w:tcBorders>
            <w:shd w:val="clear" w:color="000000" w:fill="FFFFFF"/>
            <w:vAlign w:val="center"/>
            <w:hideMark/>
          </w:tcPr>
          <w:p w14:paraId="0141802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Т-17-11/2</w:t>
            </w:r>
          </w:p>
        </w:tc>
        <w:tc>
          <w:tcPr>
            <w:tcW w:w="1152" w:type="dxa"/>
            <w:tcBorders>
              <w:top w:val="nil"/>
              <w:left w:val="nil"/>
              <w:bottom w:val="single" w:sz="4" w:space="0" w:color="auto"/>
              <w:right w:val="single" w:sz="4" w:space="0" w:color="auto"/>
            </w:tcBorders>
            <w:shd w:val="clear" w:color="000000" w:fill="FFFFFF"/>
            <w:vAlign w:val="center"/>
            <w:hideMark/>
          </w:tcPr>
          <w:p w14:paraId="48DD5E7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000000" w:fill="FFFFFF"/>
            <w:vAlign w:val="center"/>
            <w:hideMark/>
          </w:tcPr>
          <w:p w14:paraId="6F7E957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6639A49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4C6B258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58B26C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65C44E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2,46</w:t>
            </w:r>
          </w:p>
        </w:tc>
      </w:tr>
      <w:tr w:rsidR="000F384B" w:rsidRPr="00B01FA5" w14:paraId="7C097B6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A7BD7B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Т-17-11/2</w:t>
            </w:r>
          </w:p>
        </w:tc>
        <w:tc>
          <w:tcPr>
            <w:tcW w:w="2108" w:type="dxa"/>
            <w:tcBorders>
              <w:top w:val="nil"/>
              <w:left w:val="nil"/>
              <w:bottom w:val="single" w:sz="4" w:space="0" w:color="auto"/>
              <w:right w:val="single" w:sz="4" w:space="0" w:color="auto"/>
            </w:tcBorders>
            <w:shd w:val="clear" w:color="000000" w:fill="FFFFFF"/>
            <w:vAlign w:val="center"/>
            <w:hideMark/>
          </w:tcPr>
          <w:p w14:paraId="0C0EF2F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д.2, у.у.2</w:t>
            </w:r>
          </w:p>
        </w:tc>
        <w:tc>
          <w:tcPr>
            <w:tcW w:w="1152" w:type="dxa"/>
            <w:tcBorders>
              <w:top w:val="nil"/>
              <w:left w:val="nil"/>
              <w:bottom w:val="single" w:sz="4" w:space="0" w:color="auto"/>
              <w:right w:val="single" w:sz="4" w:space="0" w:color="auto"/>
            </w:tcBorders>
            <w:shd w:val="clear" w:color="000000" w:fill="FFFFFF"/>
            <w:vAlign w:val="center"/>
            <w:hideMark/>
          </w:tcPr>
          <w:p w14:paraId="348B36F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w:t>
            </w:r>
          </w:p>
        </w:tc>
        <w:tc>
          <w:tcPr>
            <w:tcW w:w="1448" w:type="dxa"/>
            <w:tcBorders>
              <w:top w:val="nil"/>
              <w:left w:val="nil"/>
              <w:bottom w:val="single" w:sz="4" w:space="0" w:color="auto"/>
              <w:right w:val="single" w:sz="4" w:space="0" w:color="auto"/>
            </w:tcBorders>
            <w:shd w:val="clear" w:color="000000" w:fill="FFFFFF"/>
            <w:vAlign w:val="center"/>
            <w:hideMark/>
          </w:tcPr>
          <w:p w14:paraId="5BC8374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2AFEB78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08D38A1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6664CB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D9A85B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0,552</w:t>
            </w:r>
          </w:p>
        </w:tc>
      </w:tr>
      <w:tr w:rsidR="000F384B" w:rsidRPr="00B01FA5" w14:paraId="0FD998B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2CFECC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Т-17-11/2</w:t>
            </w:r>
          </w:p>
        </w:tc>
        <w:tc>
          <w:tcPr>
            <w:tcW w:w="2108" w:type="dxa"/>
            <w:tcBorders>
              <w:top w:val="nil"/>
              <w:left w:val="nil"/>
              <w:bottom w:val="single" w:sz="4" w:space="0" w:color="auto"/>
              <w:right w:val="single" w:sz="4" w:space="0" w:color="auto"/>
            </w:tcBorders>
            <w:shd w:val="clear" w:color="000000" w:fill="FFFFFF"/>
            <w:vAlign w:val="center"/>
            <w:hideMark/>
          </w:tcPr>
          <w:p w14:paraId="4DBC01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Т-17-11/3</w:t>
            </w:r>
          </w:p>
        </w:tc>
        <w:tc>
          <w:tcPr>
            <w:tcW w:w="1152" w:type="dxa"/>
            <w:tcBorders>
              <w:top w:val="nil"/>
              <w:left w:val="nil"/>
              <w:bottom w:val="single" w:sz="4" w:space="0" w:color="auto"/>
              <w:right w:val="single" w:sz="4" w:space="0" w:color="auto"/>
            </w:tcBorders>
            <w:shd w:val="clear" w:color="000000" w:fill="FFFFFF"/>
            <w:vAlign w:val="center"/>
            <w:hideMark/>
          </w:tcPr>
          <w:p w14:paraId="4095A92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488789A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12B8738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4934F42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F8794E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F670FE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4,92</w:t>
            </w:r>
          </w:p>
        </w:tc>
      </w:tr>
      <w:tr w:rsidR="000F384B" w:rsidRPr="00B01FA5" w14:paraId="0FFDCBB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9C453C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Т-17-11/3</w:t>
            </w:r>
          </w:p>
        </w:tc>
        <w:tc>
          <w:tcPr>
            <w:tcW w:w="2108" w:type="dxa"/>
            <w:tcBorders>
              <w:top w:val="nil"/>
              <w:left w:val="nil"/>
              <w:bottom w:val="single" w:sz="4" w:space="0" w:color="auto"/>
              <w:right w:val="single" w:sz="4" w:space="0" w:color="auto"/>
            </w:tcBorders>
            <w:shd w:val="clear" w:color="000000" w:fill="FFFFFF"/>
            <w:vAlign w:val="center"/>
            <w:hideMark/>
          </w:tcPr>
          <w:p w14:paraId="6BCE2A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д.2, у.у.3</w:t>
            </w:r>
          </w:p>
        </w:tc>
        <w:tc>
          <w:tcPr>
            <w:tcW w:w="1152" w:type="dxa"/>
            <w:tcBorders>
              <w:top w:val="nil"/>
              <w:left w:val="nil"/>
              <w:bottom w:val="single" w:sz="4" w:space="0" w:color="auto"/>
              <w:right w:val="single" w:sz="4" w:space="0" w:color="auto"/>
            </w:tcBorders>
            <w:shd w:val="clear" w:color="000000" w:fill="FFFFFF"/>
            <w:vAlign w:val="center"/>
            <w:hideMark/>
          </w:tcPr>
          <w:p w14:paraId="5F51535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w:t>
            </w:r>
          </w:p>
        </w:tc>
        <w:tc>
          <w:tcPr>
            <w:tcW w:w="1448" w:type="dxa"/>
            <w:tcBorders>
              <w:top w:val="nil"/>
              <w:left w:val="nil"/>
              <w:bottom w:val="single" w:sz="4" w:space="0" w:color="auto"/>
              <w:right w:val="single" w:sz="4" w:space="0" w:color="auto"/>
            </w:tcBorders>
            <w:shd w:val="clear" w:color="000000" w:fill="FFFFFF"/>
            <w:vAlign w:val="center"/>
            <w:hideMark/>
          </w:tcPr>
          <w:p w14:paraId="4DF7D01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36F773E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4E2715F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C81F6B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0E3032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0,552</w:t>
            </w:r>
          </w:p>
        </w:tc>
      </w:tr>
      <w:tr w:rsidR="000F384B" w:rsidRPr="00B01FA5" w14:paraId="4CDD5D3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67DC4D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Т-17-11/3</w:t>
            </w:r>
          </w:p>
        </w:tc>
        <w:tc>
          <w:tcPr>
            <w:tcW w:w="2108" w:type="dxa"/>
            <w:tcBorders>
              <w:top w:val="nil"/>
              <w:left w:val="nil"/>
              <w:bottom w:val="single" w:sz="4" w:space="0" w:color="auto"/>
              <w:right w:val="single" w:sz="4" w:space="0" w:color="auto"/>
            </w:tcBorders>
            <w:shd w:val="clear" w:color="000000" w:fill="FFFFFF"/>
            <w:vAlign w:val="center"/>
            <w:hideMark/>
          </w:tcPr>
          <w:p w14:paraId="71F521E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Т-17-11/4</w:t>
            </w:r>
          </w:p>
        </w:tc>
        <w:tc>
          <w:tcPr>
            <w:tcW w:w="1152" w:type="dxa"/>
            <w:tcBorders>
              <w:top w:val="nil"/>
              <w:left w:val="nil"/>
              <w:bottom w:val="single" w:sz="4" w:space="0" w:color="auto"/>
              <w:right w:val="single" w:sz="4" w:space="0" w:color="auto"/>
            </w:tcBorders>
            <w:shd w:val="clear" w:color="000000" w:fill="FFFFFF"/>
            <w:vAlign w:val="center"/>
            <w:hideMark/>
          </w:tcPr>
          <w:p w14:paraId="642284C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1B4D2C8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7AB2D7A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3A0888A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470085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8FC29D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4,92</w:t>
            </w:r>
          </w:p>
        </w:tc>
      </w:tr>
      <w:tr w:rsidR="000F384B" w:rsidRPr="00B01FA5" w14:paraId="3579033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34CFCF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Т-17-11/4</w:t>
            </w:r>
          </w:p>
        </w:tc>
        <w:tc>
          <w:tcPr>
            <w:tcW w:w="2108" w:type="dxa"/>
            <w:tcBorders>
              <w:top w:val="nil"/>
              <w:left w:val="nil"/>
              <w:bottom w:val="single" w:sz="4" w:space="0" w:color="auto"/>
              <w:right w:val="single" w:sz="4" w:space="0" w:color="auto"/>
            </w:tcBorders>
            <w:shd w:val="clear" w:color="000000" w:fill="FFFFFF"/>
            <w:vAlign w:val="center"/>
            <w:hideMark/>
          </w:tcPr>
          <w:p w14:paraId="1B91533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д.2,у.у.4</w:t>
            </w:r>
          </w:p>
        </w:tc>
        <w:tc>
          <w:tcPr>
            <w:tcW w:w="1152" w:type="dxa"/>
            <w:tcBorders>
              <w:top w:val="nil"/>
              <w:left w:val="nil"/>
              <w:bottom w:val="single" w:sz="4" w:space="0" w:color="auto"/>
              <w:right w:val="single" w:sz="4" w:space="0" w:color="auto"/>
            </w:tcBorders>
            <w:shd w:val="clear" w:color="000000" w:fill="FFFFFF"/>
            <w:vAlign w:val="center"/>
            <w:hideMark/>
          </w:tcPr>
          <w:p w14:paraId="31333E4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w:t>
            </w:r>
          </w:p>
        </w:tc>
        <w:tc>
          <w:tcPr>
            <w:tcW w:w="1448" w:type="dxa"/>
            <w:tcBorders>
              <w:top w:val="nil"/>
              <w:left w:val="nil"/>
              <w:bottom w:val="single" w:sz="4" w:space="0" w:color="auto"/>
              <w:right w:val="single" w:sz="4" w:space="0" w:color="auto"/>
            </w:tcBorders>
            <w:shd w:val="clear" w:color="000000" w:fill="FFFFFF"/>
            <w:vAlign w:val="center"/>
            <w:hideMark/>
          </w:tcPr>
          <w:p w14:paraId="15E7F71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7EFEFF0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178A88E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8B4072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D82295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0,552</w:t>
            </w:r>
          </w:p>
        </w:tc>
      </w:tr>
      <w:tr w:rsidR="000F384B" w:rsidRPr="00B01FA5" w14:paraId="7D90C21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E7C29C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Т-17-11/4</w:t>
            </w:r>
          </w:p>
        </w:tc>
        <w:tc>
          <w:tcPr>
            <w:tcW w:w="2108" w:type="dxa"/>
            <w:tcBorders>
              <w:top w:val="nil"/>
              <w:left w:val="nil"/>
              <w:bottom w:val="single" w:sz="4" w:space="0" w:color="auto"/>
              <w:right w:val="single" w:sz="4" w:space="0" w:color="auto"/>
            </w:tcBorders>
            <w:shd w:val="clear" w:color="000000" w:fill="FFFFFF"/>
            <w:vAlign w:val="center"/>
            <w:hideMark/>
          </w:tcPr>
          <w:p w14:paraId="7C5B428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д.2 у.у.5</w:t>
            </w:r>
          </w:p>
        </w:tc>
        <w:tc>
          <w:tcPr>
            <w:tcW w:w="1152" w:type="dxa"/>
            <w:tcBorders>
              <w:top w:val="nil"/>
              <w:left w:val="nil"/>
              <w:bottom w:val="single" w:sz="4" w:space="0" w:color="auto"/>
              <w:right w:val="single" w:sz="4" w:space="0" w:color="auto"/>
            </w:tcBorders>
            <w:shd w:val="clear" w:color="000000" w:fill="FFFFFF"/>
            <w:vAlign w:val="center"/>
            <w:hideMark/>
          </w:tcPr>
          <w:p w14:paraId="54143ED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000000" w:fill="FFFFFF"/>
            <w:vAlign w:val="center"/>
            <w:hideMark/>
          </w:tcPr>
          <w:p w14:paraId="27BB731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5D3AB03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2F8701A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9581F9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4BFCFB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1,656</w:t>
            </w:r>
          </w:p>
        </w:tc>
      </w:tr>
      <w:tr w:rsidR="000F384B" w:rsidRPr="00B01FA5" w14:paraId="4AFED1A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572330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ТК-20-2</w:t>
            </w:r>
          </w:p>
        </w:tc>
        <w:tc>
          <w:tcPr>
            <w:tcW w:w="2108" w:type="dxa"/>
            <w:tcBorders>
              <w:top w:val="nil"/>
              <w:left w:val="nil"/>
              <w:bottom w:val="single" w:sz="4" w:space="0" w:color="auto"/>
              <w:right w:val="single" w:sz="4" w:space="0" w:color="auto"/>
            </w:tcBorders>
            <w:shd w:val="clear" w:color="000000" w:fill="FFFFFF"/>
            <w:vAlign w:val="center"/>
            <w:hideMark/>
          </w:tcPr>
          <w:p w14:paraId="791CBBE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Т-20-1</w:t>
            </w:r>
          </w:p>
        </w:tc>
        <w:tc>
          <w:tcPr>
            <w:tcW w:w="1152" w:type="dxa"/>
            <w:tcBorders>
              <w:top w:val="nil"/>
              <w:left w:val="nil"/>
              <w:bottom w:val="single" w:sz="4" w:space="0" w:color="auto"/>
              <w:right w:val="single" w:sz="4" w:space="0" w:color="auto"/>
            </w:tcBorders>
            <w:shd w:val="clear" w:color="000000" w:fill="FFFFFF"/>
            <w:vAlign w:val="center"/>
            <w:hideMark/>
          </w:tcPr>
          <w:p w14:paraId="5E6192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44,00</w:t>
            </w:r>
          </w:p>
        </w:tc>
        <w:tc>
          <w:tcPr>
            <w:tcW w:w="1448" w:type="dxa"/>
            <w:tcBorders>
              <w:top w:val="nil"/>
              <w:left w:val="nil"/>
              <w:bottom w:val="single" w:sz="4" w:space="0" w:color="auto"/>
              <w:right w:val="single" w:sz="4" w:space="0" w:color="auto"/>
            </w:tcBorders>
            <w:shd w:val="clear" w:color="000000" w:fill="FFFFFF"/>
            <w:vAlign w:val="center"/>
            <w:hideMark/>
          </w:tcPr>
          <w:p w14:paraId="6047466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1448" w:type="dxa"/>
            <w:tcBorders>
              <w:top w:val="nil"/>
              <w:left w:val="nil"/>
              <w:bottom w:val="single" w:sz="4" w:space="0" w:color="auto"/>
              <w:right w:val="single" w:sz="4" w:space="0" w:color="auto"/>
            </w:tcBorders>
            <w:shd w:val="clear" w:color="000000" w:fill="FFFFFF"/>
            <w:vAlign w:val="center"/>
            <w:hideMark/>
          </w:tcPr>
          <w:p w14:paraId="296402C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2916" w:type="dxa"/>
            <w:tcBorders>
              <w:top w:val="nil"/>
              <w:left w:val="nil"/>
              <w:bottom w:val="single" w:sz="4" w:space="0" w:color="auto"/>
              <w:right w:val="single" w:sz="4" w:space="0" w:color="auto"/>
            </w:tcBorders>
            <w:shd w:val="clear" w:color="000000" w:fill="FFFFFF"/>
            <w:vAlign w:val="center"/>
            <w:hideMark/>
          </w:tcPr>
          <w:p w14:paraId="7CCA883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0D7B71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E97A76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27,192</w:t>
            </w:r>
          </w:p>
        </w:tc>
      </w:tr>
      <w:tr w:rsidR="000F384B" w:rsidRPr="00B01FA5" w14:paraId="097F469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CBE870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ТК-20</w:t>
            </w:r>
          </w:p>
        </w:tc>
        <w:tc>
          <w:tcPr>
            <w:tcW w:w="2108" w:type="dxa"/>
            <w:tcBorders>
              <w:top w:val="nil"/>
              <w:left w:val="nil"/>
              <w:bottom w:val="single" w:sz="4" w:space="0" w:color="auto"/>
              <w:right w:val="single" w:sz="4" w:space="0" w:color="auto"/>
            </w:tcBorders>
            <w:shd w:val="clear" w:color="000000" w:fill="FFFFFF"/>
            <w:vAlign w:val="center"/>
            <w:hideMark/>
          </w:tcPr>
          <w:p w14:paraId="244F05B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ТК-19</w:t>
            </w:r>
          </w:p>
        </w:tc>
        <w:tc>
          <w:tcPr>
            <w:tcW w:w="1152" w:type="dxa"/>
            <w:tcBorders>
              <w:top w:val="nil"/>
              <w:left w:val="nil"/>
              <w:bottom w:val="single" w:sz="4" w:space="0" w:color="auto"/>
              <w:right w:val="single" w:sz="4" w:space="0" w:color="auto"/>
            </w:tcBorders>
            <w:shd w:val="clear" w:color="000000" w:fill="FFFFFF"/>
            <w:vAlign w:val="center"/>
            <w:hideMark/>
          </w:tcPr>
          <w:p w14:paraId="069A0B3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24,00</w:t>
            </w:r>
          </w:p>
        </w:tc>
        <w:tc>
          <w:tcPr>
            <w:tcW w:w="1448" w:type="dxa"/>
            <w:tcBorders>
              <w:top w:val="nil"/>
              <w:left w:val="nil"/>
              <w:bottom w:val="single" w:sz="4" w:space="0" w:color="auto"/>
              <w:right w:val="single" w:sz="4" w:space="0" w:color="auto"/>
            </w:tcBorders>
            <w:shd w:val="clear" w:color="000000" w:fill="FFFFFF"/>
            <w:vAlign w:val="center"/>
            <w:hideMark/>
          </w:tcPr>
          <w:p w14:paraId="5EAD853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1448" w:type="dxa"/>
            <w:tcBorders>
              <w:top w:val="nil"/>
              <w:left w:val="nil"/>
              <w:bottom w:val="single" w:sz="4" w:space="0" w:color="auto"/>
              <w:right w:val="single" w:sz="4" w:space="0" w:color="auto"/>
            </w:tcBorders>
            <w:shd w:val="clear" w:color="000000" w:fill="FFFFFF"/>
            <w:vAlign w:val="center"/>
            <w:hideMark/>
          </w:tcPr>
          <w:p w14:paraId="41DB697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2916" w:type="dxa"/>
            <w:tcBorders>
              <w:top w:val="nil"/>
              <w:left w:val="nil"/>
              <w:bottom w:val="single" w:sz="4" w:space="0" w:color="auto"/>
              <w:right w:val="single" w:sz="4" w:space="0" w:color="auto"/>
            </w:tcBorders>
            <w:shd w:val="clear" w:color="000000" w:fill="FFFFFF"/>
            <w:vAlign w:val="center"/>
            <w:hideMark/>
          </w:tcPr>
          <w:p w14:paraId="1969CAB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A92386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689A4A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12,432</w:t>
            </w:r>
          </w:p>
        </w:tc>
      </w:tr>
      <w:tr w:rsidR="000F384B" w:rsidRPr="00B01FA5" w14:paraId="4217105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2C4864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ТК-19</w:t>
            </w:r>
          </w:p>
        </w:tc>
        <w:tc>
          <w:tcPr>
            <w:tcW w:w="2108" w:type="dxa"/>
            <w:tcBorders>
              <w:top w:val="nil"/>
              <w:left w:val="nil"/>
              <w:bottom w:val="single" w:sz="4" w:space="0" w:color="auto"/>
              <w:right w:val="single" w:sz="4" w:space="0" w:color="auto"/>
            </w:tcBorders>
            <w:shd w:val="clear" w:color="000000" w:fill="FFFFFF"/>
            <w:vAlign w:val="center"/>
            <w:hideMark/>
          </w:tcPr>
          <w:p w14:paraId="785FD65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w:t>
            </w:r>
          </w:p>
        </w:tc>
        <w:tc>
          <w:tcPr>
            <w:tcW w:w="1152" w:type="dxa"/>
            <w:tcBorders>
              <w:top w:val="nil"/>
              <w:left w:val="nil"/>
              <w:bottom w:val="single" w:sz="4" w:space="0" w:color="auto"/>
              <w:right w:val="single" w:sz="4" w:space="0" w:color="auto"/>
            </w:tcBorders>
            <w:shd w:val="clear" w:color="000000" w:fill="FFFFFF"/>
            <w:vAlign w:val="center"/>
            <w:hideMark/>
          </w:tcPr>
          <w:p w14:paraId="0FAF8AC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5C6B917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25B768C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083B742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BE30E0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09DD59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12,42</w:t>
            </w:r>
          </w:p>
        </w:tc>
      </w:tr>
      <w:tr w:rsidR="000F384B" w:rsidRPr="00B01FA5" w14:paraId="2A84E1B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9DAAC5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w:t>
            </w:r>
          </w:p>
        </w:tc>
        <w:tc>
          <w:tcPr>
            <w:tcW w:w="2108" w:type="dxa"/>
            <w:tcBorders>
              <w:top w:val="nil"/>
              <w:left w:val="nil"/>
              <w:bottom w:val="single" w:sz="4" w:space="0" w:color="auto"/>
              <w:right w:val="single" w:sz="4" w:space="0" w:color="auto"/>
            </w:tcBorders>
            <w:shd w:val="clear" w:color="000000" w:fill="FFFFFF"/>
            <w:vAlign w:val="center"/>
            <w:hideMark/>
          </w:tcPr>
          <w:p w14:paraId="2511E5D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ТК-18-4</w:t>
            </w:r>
          </w:p>
        </w:tc>
        <w:tc>
          <w:tcPr>
            <w:tcW w:w="1152" w:type="dxa"/>
            <w:tcBorders>
              <w:top w:val="nil"/>
              <w:left w:val="nil"/>
              <w:bottom w:val="single" w:sz="4" w:space="0" w:color="auto"/>
              <w:right w:val="single" w:sz="4" w:space="0" w:color="auto"/>
            </w:tcBorders>
            <w:shd w:val="clear" w:color="000000" w:fill="FFFFFF"/>
            <w:vAlign w:val="center"/>
            <w:hideMark/>
          </w:tcPr>
          <w:p w14:paraId="3AAB1BF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40,00</w:t>
            </w:r>
          </w:p>
        </w:tc>
        <w:tc>
          <w:tcPr>
            <w:tcW w:w="1448" w:type="dxa"/>
            <w:tcBorders>
              <w:top w:val="nil"/>
              <w:left w:val="nil"/>
              <w:bottom w:val="single" w:sz="4" w:space="0" w:color="auto"/>
              <w:right w:val="single" w:sz="4" w:space="0" w:color="auto"/>
            </w:tcBorders>
            <w:shd w:val="clear" w:color="000000" w:fill="FFFFFF"/>
            <w:vAlign w:val="center"/>
            <w:hideMark/>
          </w:tcPr>
          <w:p w14:paraId="515D52D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043FAFB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1A45B0E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E9FDC6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5D6BFB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w:t>
            </w:r>
          </w:p>
        </w:tc>
      </w:tr>
      <w:tr w:rsidR="000F384B" w:rsidRPr="00B01FA5" w14:paraId="2CA8DF39"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6D3D8F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ТК-18-4</w:t>
            </w:r>
          </w:p>
        </w:tc>
        <w:tc>
          <w:tcPr>
            <w:tcW w:w="2108" w:type="dxa"/>
            <w:tcBorders>
              <w:top w:val="nil"/>
              <w:left w:val="nil"/>
              <w:bottom w:val="single" w:sz="4" w:space="0" w:color="auto"/>
              <w:right w:val="single" w:sz="4" w:space="0" w:color="auto"/>
            </w:tcBorders>
            <w:shd w:val="clear" w:color="000000" w:fill="FFFFFF"/>
            <w:vAlign w:val="center"/>
            <w:hideMark/>
          </w:tcPr>
          <w:p w14:paraId="48381B8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д.17</w:t>
            </w:r>
          </w:p>
        </w:tc>
        <w:tc>
          <w:tcPr>
            <w:tcW w:w="1152" w:type="dxa"/>
            <w:tcBorders>
              <w:top w:val="nil"/>
              <w:left w:val="nil"/>
              <w:bottom w:val="single" w:sz="4" w:space="0" w:color="auto"/>
              <w:right w:val="single" w:sz="4" w:space="0" w:color="auto"/>
            </w:tcBorders>
            <w:shd w:val="clear" w:color="000000" w:fill="FFFFFF"/>
            <w:vAlign w:val="center"/>
            <w:hideMark/>
          </w:tcPr>
          <w:p w14:paraId="2B84FE0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14,00</w:t>
            </w:r>
          </w:p>
        </w:tc>
        <w:tc>
          <w:tcPr>
            <w:tcW w:w="1448" w:type="dxa"/>
            <w:tcBorders>
              <w:top w:val="nil"/>
              <w:left w:val="nil"/>
              <w:bottom w:val="single" w:sz="4" w:space="0" w:color="auto"/>
              <w:right w:val="single" w:sz="4" w:space="0" w:color="auto"/>
            </w:tcBorders>
            <w:shd w:val="clear" w:color="000000" w:fill="FFFFFF"/>
            <w:vAlign w:val="center"/>
            <w:hideMark/>
          </w:tcPr>
          <w:p w14:paraId="281259A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6305AF2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6C1D95C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607E3F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7C21B9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2,296</w:t>
            </w:r>
          </w:p>
        </w:tc>
      </w:tr>
      <w:tr w:rsidR="000F384B" w:rsidRPr="00B01FA5" w14:paraId="07A1012F"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5885B1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ТК-18-4</w:t>
            </w:r>
          </w:p>
        </w:tc>
        <w:tc>
          <w:tcPr>
            <w:tcW w:w="2108" w:type="dxa"/>
            <w:tcBorders>
              <w:top w:val="nil"/>
              <w:left w:val="nil"/>
              <w:bottom w:val="single" w:sz="4" w:space="0" w:color="auto"/>
              <w:right w:val="single" w:sz="4" w:space="0" w:color="auto"/>
            </w:tcBorders>
            <w:shd w:val="clear" w:color="000000" w:fill="FFFFFF"/>
            <w:vAlign w:val="center"/>
            <w:hideMark/>
          </w:tcPr>
          <w:p w14:paraId="3B1C0D0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ТК-18-5</w:t>
            </w:r>
          </w:p>
        </w:tc>
        <w:tc>
          <w:tcPr>
            <w:tcW w:w="1152" w:type="dxa"/>
            <w:tcBorders>
              <w:top w:val="nil"/>
              <w:left w:val="nil"/>
              <w:bottom w:val="single" w:sz="4" w:space="0" w:color="auto"/>
              <w:right w:val="single" w:sz="4" w:space="0" w:color="auto"/>
            </w:tcBorders>
            <w:shd w:val="clear" w:color="000000" w:fill="FFFFFF"/>
            <w:vAlign w:val="center"/>
            <w:hideMark/>
          </w:tcPr>
          <w:p w14:paraId="3E2B8B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27A49FA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718E84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03873F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68E4B4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BEABEA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r>
      <w:tr w:rsidR="000F384B" w:rsidRPr="00B01FA5" w14:paraId="7790D549"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6B72CD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ТК-18-5</w:t>
            </w:r>
          </w:p>
        </w:tc>
        <w:tc>
          <w:tcPr>
            <w:tcW w:w="2108" w:type="dxa"/>
            <w:tcBorders>
              <w:top w:val="nil"/>
              <w:left w:val="nil"/>
              <w:bottom w:val="single" w:sz="4" w:space="0" w:color="auto"/>
              <w:right w:val="single" w:sz="4" w:space="0" w:color="auto"/>
            </w:tcBorders>
            <w:shd w:val="clear" w:color="000000" w:fill="FFFFFF"/>
            <w:vAlign w:val="center"/>
            <w:hideMark/>
          </w:tcPr>
          <w:p w14:paraId="7C40C40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Дом ветеранов (от ж/д НГЧВВ-4)</w:t>
            </w:r>
          </w:p>
        </w:tc>
        <w:tc>
          <w:tcPr>
            <w:tcW w:w="1152" w:type="dxa"/>
            <w:tcBorders>
              <w:top w:val="nil"/>
              <w:left w:val="nil"/>
              <w:bottom w:val="single" w:sz="4" w:space="0" w:color="auto"/>
              <w:right w:val="single" w:sz="4" w:space="0" w:color="auto"/>
            </w:tcBorders>
            <w:shd w:val="clear" w:color="000000" w:fill="FFFFFF"/>
            <w:vAlign w:val="center"/>
            <w:hideMark/>
          </w:tcPr>
          <w:p w14:paraId="5BACD45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50,00</w:t>
            </w:r>
          </w:p>
        </w:tc>
        <w:tc>
          <w:tcPr>
            <w:tcW w:w="1448" w:type="dxa"/>
            <w:tcBorders>
              <w:top w:val="nil"/>
              <w:left w:val="nil"/>
              <w:bottom w:val="single" w:sz="4" w:space="0" w:color="auto"/>
              <w:right w:val="single" w:sz="4" w:space="0" w:color="auto"/>
            </w:tcBorders>
            <w:shd w:val="clear" w:color="000000" w:fill="FFFFFF"/>
            <w:vAlign w:val="center"/>
            <w:hideMark/>
          </w:tcPr>
          <w:p w14:paraId="105A4C3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7329DE0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283861E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611ACC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F1DDC1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8,2</w:t>
            </w:r>
          </w:p>
        </w:tc>
      </w:tr>
      <w:tr w:rsidR="000F384B" w:rsidRPr="00B01FA5" w14:paraId="2BD37B6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A53528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w:t>
            </w:r>
          </w:p>
        </w:tc>
        <w:tc>
          <w:tcPr>
            <w:tcW w:w="2108" w:type="dxa"/>
            <w:tcBorders>
              <w:top w:val="nil"/>
              <w:left w:val="nil"/>
              <w:bottom w:val="single" w:sz="4" w:space="0" w:color="auto"/>
              <w:right w:val="single" w:sz="4" w:space="0" w:color="auto"/>
            </w:tcBorders>
            <w:shd w:val="clear" w:color="000000" w:fill="FFFFFF"/>
            <w:vAlign w:val="center"/>
            <w:hideMark/>
          </w:tcPr>
          <w:p w14:paraId="3992969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ТК-18-1</w:t>
            </w:r>
          </w:p>
        </w:tc>
        <w:tc>
          <w:tcPr>
            <w:tcW w:w="1152" w:type="dxa"/>
            <w:tcBorders>
              <w:top w:val="nil"/>
              <w:left w:val="nil"/>
              <w:bottom w:val="single" w:sz="4" w:space="0" w:color="auto"/>
              <w:right w:val="single" w:sz="4" w:space="0" w:color="auto"/>
            </w:tcBorders>
            <w:shd w:val="clear" w:color="000000" w:fill="FFFFFF"/>
            <w:vAlign w:val="center"/>
            <w:hideMark/>
          </w:tcPr>
          <w:p w14:paraId="47A898A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38,00</w:t>
            </w:r>
          </w:p>
        </w:tc>
        <w:tc>
          <w:tcPr>
            <w:tcW w:w="1448" w:type="dxa"/>
            <w:tcBorders>
              <w:top w:val="nil"/>
              <w:left w:val="nil"/>
              <w:bottom w:val="single" w:sz="4" w:space="0" w:color="auto"/>
              <w:right w:val="single" w:sz="4" w:space="0" w:color="auto"/>
            </w:tcBorders>
            <w:shd w:val="clear" w:color="000000" w:fill="FFFFFF"/>
            <w:vAlign w:val="center"/>
            <w:hideMark/>
          </w:tcPr>
          <w:p w14:paraId="29F5A23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4F5D573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4AE707F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C2A1AD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653E70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7,6</w:t>
            </w:r>
          </w:p>
        </w:tc>
      </w:tr>
      <w:tr w:rsidR="000F384B" w:rsidRPr="00B01FA5" w14:paraId="303F2F9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B31A8D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ТК-18-1</w:t>
            </w:r>
          </w:p>
        </w:tc>
        <w:tc>
          <w:tcPr>
            <w:tcW w:w="2108" w:type="dxa"/>
            <w:tcBorders>
              <w:top w:val="nil"/>
              <w:left w:val="nil"/>
              <w:bottom w:val="single" w:sz="4" w:space="0" w:color="auto"/>
              <w:right w:val="single" w:sz="4" w:space="0" w:color="auto"/>
            </w:tcBorders>
            <w:shd w:val="clear" w:color="000000" w:fill="FFFFFF"/>
            <w:vAlign w:val="center"/>
            <w:hideMark/>
          </w:tcPr>
          <w:p w14:paraId="6B26D6B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д.19</w:t>
            </w:r>
          </w:p>
        </w:tc>
        <w:tc>
          <w:tcPr>
            <w:tcW w:w="1152" w:type="dxa"/>
            <w:tcBorders>
              <w:top w:val="nil"/>
              <w:left w:val="nil"/>
              <w:bottom w:val="single" w:sz="4" w:space="0" w:color="auto"/>
              <w:right w:val="single" w:sz="4" w:space="0" w:color="auto"/>
            </w:tcBorders>
            <w:shd w:val="clear" w:color="000000" w:fill="FFFFFF"/>
            <w:vAlign w:val="center"/>
            <w:hideMark/>
          </w:tcPr>
          <w:p w14:paraId="4C08BEB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068A4DC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02D67B1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793D43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E5641E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E2B5A9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1,64</w:t>
            </w:r>
          </w:p>
        </w:tc>
      </w:tr>
      <w:tr w:rsidR="000F384B" w:rsidRPr="00B01FA5" w14:paraId="1BC53A69"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312954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ТК-18-1</w:t>
            </w:r>
          </w:p>
        </w:tc>
        <w:tc>
          <w:tcPr>
            <w:tcW w:w="2108" w:type="dxa"/>
            <w:tcBorders>
              <w:top w:val="nil"/>
              <w:left w:val="nil"/>
              <w:bottom w:val="single" w:sz="4" w:space="0" w:color="auto"/>
              <w:right w:val="single" w:sz="4" w:space="0" w:color="auto"/>
            </w:tcBorders>
            <w:shd w:val="clear" w:color="000000" w:fill="FFFFFF"/>
            <w:vAlign w:val="center"/>
            <w:hideMark/>
          </w:tcPr>
          <w:p w14:paraId="7AF6305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ТК-18-3</w:t>
            </w:r>
          </w:p>
        </w:tc>
        <w:tc>
          <w:tcPr>
            <w:tcW w:w="1152" w:type="dxa"/>
            <w:tcBorders>
              <w:top w:val="nil"/>
              <w:left w:val="nil"/>
              <w:bottom w:val="single" w:sz="4" w:space="0" w:color="auto"/>
              <w:right w:val="single" w:sz="4" w:space="0" w:color="auto"/>
            </w:tcBorders>
            <w:shd w:val="clear" w:color="000000" w:fill="FFFFFF"/>
            <w:vAlign w:val="center"/>
            <w:hideMark/>
          </w:tcPr>
          <w:p w14:paraId="51AA62F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000000" w:fill="FFFFFF"/>
            <w:vAlign w:val="center"/>
            <w:hideMark/>
          </w:tcPr>
          <w:p w14:paraId="10A4506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0AADB77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4563481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CD14C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46758C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2,46</w:t>
            </w:r>
          </w:p>
        </w:tc>
      </w:tr>
      <w:tr w:rsidR="000F384B" w:rsidRPr="00B01FA5" w14:paraId="2EFFB56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85E948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ТК-18-1</w:t>
            </w:r>
          </w:p>
        </w:tc>
        <w:tc>
          <w:tcPr>
            <w:tcW w:w="2108" w:type="dxa"/>
            <w:tcBorders>
              <w:top w:val="nil"/>
              <w:left w:val="nil"/>
              <w:bottom w:val="single" w:sz="4" w:space="0" w:color="auto"/>
              <w:right w:val="single" w:sz="4" w:space="0" w:color="auto"/>
            </w:tcBorders>
            <w:shd w:val="clear" w:color="000000" w:fill="FFFFFF"/>
            <w:vAlign w:val="center"/>
            <w:hideMark/>
          </w:tcPr>
          <w:p w14:paraId="5F73E1D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ТК-18-2</w:t>
            </w:r>
          </w:p>
        </w:tc>
        <w:tc>
          <w:tcPr>
            <w:tcW w:w="1152" w:type="dxa"/>
            <w:tcBorders>
              <w:top w:val="nil"/>
              <w:left w:val="nil"/>
              <w:bottom w:val="single" w:sz="4" w:space="0" w:color="auto"/>
              <w:right w:val="single" w:sz="4" w:space="0" w:color="auto"/>
            </w:tcBorders>
            <w:shd w:val="clear" w:color="000000" w:fill="FFFFFF"/>
            <w:vAlign w:val="center"/>
            <w:hideMark/>
          </w:tcPr>
          <w:p w14:paraId="7BABF24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60,00</w:t>
            </w:r>
          </w:p>
        </w:tc>
        <w:tc>
          <w:tcPr>
            <w:tcW w:w="1448" w:type="dxa"/>
            <w:tcBorders>
              <w:top w:val="nil"/>
              <w:left w:val="nil"/>
              <w:bottom w:val="single" w:sz="4" w:space="0" w:color="auto"/>
              <w:right w:val="single" w:sz="4" w:space="0" w:color="auto"/>
            </w:tcBorders>
            <w:shd w:val="clear" w:color="000000" w:fill="FFFFFF"/>
            <w:vAlign w:val="center"/>
            <w:hideMark/>
          </w:tcPr>
          <w:p w14:paraId="0E7BAE8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39E3EF6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7864F5C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4358A3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5043F5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w:t>
            </w:r>
          </w:p>
        </w:tc>
      </w:tr>
      <w:tr w:rsidR="000F384B" w:rsidRPr="00B01FA5" w14:paraId="55CBF24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2DE98A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ТК-18-2</w:t>
            </w:r>
          </w:p>
        </w:tc>
        <w:tc>
          <w:tcPr>
            <w:tcW w:w="2108" w:type="dxa"/>
            <w:tcBorders>
              <w:top w:val="nil"/>
              <w:left w:val="nil"/>
              <w:bottom w:val="single" w:sz="4" w:space="0" w:color="auto"/>
              <w:right w:val="single" w:sz="4" w:space="0" w:color="auto"/>
            </w:tcBorders>
            <w:shd w:val="clear" w:color="000000" w:fill="FFFFFF"/>
            <w:vAlign w:val="center"/>
            <w:hideMark/>
          </w:tcPr>
          <w:p w14:paraId="50939BB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д.23</w:t>
            </w:r>
          </w:p>
        </w:tc>
        <w:tc>
          <w:tcPr>
            <w:tcW w:w="1152" w:type="dxa"/>
            <w:tcBorders>
              <w:top w:val="nil"/>
              <w:left w:val="nil"/>
              <w:bottom w:val="single" w:sz="4" w:space="0" w:color="auto"/>
              <w:right w:val="single" w:sz="4" w:space="0" w:color="auto"/>
            </w:tcBorders>
            <w:shd w:val="clear" w:color="000000" w:fill="FFFFFF"/>
            <w:vAlign w:val="center"/>
            <w:hideMark/>
          </w:tcPr>
          <w:p w14:paraId="49C9427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w:t>
            </w:r>
          </w:p>
        </w:tc>
        <w:tc>
          <w:tcPr>
            <w:tcW w:w="1448" w:type="dxa"/>
            <w:tcBorders>
              <w:top w:val="nil"/>
              <w:left w:val="nil"/>
              <w:bottom w:val="single" w:sz="4" w:space="0" w:color="auto"/>
              <w:right w:val="single" w:sz="4" w:space="0" w:color="auto"/>
            </w:tcBorders>
            <w:shd w:val="clear" w:color="000000" w:fill="FFFFFF"/>
            <w:vAlign w:val="center"/>
            <w:hideMark/>
          </w:tcPr>
          <w:p w14:paraId="49070B7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2E50D92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6EA8B5F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958BE8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C925B7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1,312</w:t>
            </w:r>
          </w:p>
        </w:tc>
      </w:tr>
      <w:tr w:rsidR="000F384B" w:rsidRPr="00B01FA5" w14:paraId="672A8AD3"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C1B101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ТК-18-2</w:t>
            </w:r>
          </w:p>
        </w:tc>
        <w:tc>
          <w:tcPr>
            <w:tcW w:w="2108" w:type="dxa"/>
            <w:tcBorders>
              <w:top w:val="nil"/>
              <w:left w:val="nil"/>
              <w:bottom w:val="single" w:sz="4" w:space="0" w:color="auto"/>
              <w:right w:val="single" w:sz="4" w:space="0" w:color="auto"/>
            </w:tcBorders>
            <w:shd w:val="clear" w:color="000000" w:fill="FFFFFF"/>
            <w:vAlign w:val="center"/>
            <w:hideMark/>
          </w:tcPr>
          <w:p w14:paraId="054460C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Рынок "Дорожный" ("Ач. ОРС")</w:t>
            </w:r>
          </w:p>
        </w:tc>
        <w:tc>
          <w:tcPr>
            <w:tcW w:w="1152" w:type="dxa"/>
            <w:tcBorders>
              <w:top w:val="nil"/>
              <w:left w:val="nil"/>
              <w:bottom w:val="single" w:sz="4" w:space="0" w:color="auto"/>
              <w:right w:val="single" w:sz="4" w:space="0" w:color="auto"/>
            </w:tcBorders>
            <w:shd w:val="clear" w:color="000000" w:fill="FFFFFF"/>
            <w:vAlign w:val="center"/>
            <w:hideMark/>
          </w:tcPr>
          <w:p w14:paraId="2B425F4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24,00</w:t>
            </w:r>
          </w:p>
        </w:tc>
        <w:tc>
          <w:tcPr>
            <w:tcW w:w="1448" w:type="dxa"/>
            <w:tcBorders>
              <w:top w:val="nil"/>
              <w:left w:val="nil"/>
              <w:bottom w:val="single" w:sz="4" w:space="0" w:color="auto"/>
              <w:right w:val="single" w:sz="4" w:space="0" w:color="auto"/>
            </w:tcBorders>
            <w:shd w:val="clear" w:color="000000" w:fill="FFFFFF"/>
            <w:vAlign w:val="center"/>
            <w:hideMark/>
          </w:tcPr>
          <w:p w14:paraId="2C4E19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4B384D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4A0063A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BFC224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2BC26D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w:t>
            </w:r>
          </w:p>
        </w:tc>
      </w:tr>
      <w:tr w:rsidR="000F384B" w:rsidRPr="00B01FA5" w14:paraId="5A9001C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61CAB8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ТК-20</w:t>
            </w:r>
          </w:p>
        </w:tc>
        <w:tc>
          <w:tcPr>
            <w:tcW w:w="2108" w:type="dxa"/>
            <w:tcBorders>
              <w:top w:val="nil"/>
              <w:left w:val="nil"/>
              <w:bottom w:val="single" w:sz="4" w:space="0" w:color="auto"/>
              <w:right w:val="single" w:sz="4" w:space="0" w:color="auto"/>
            </w:tcBorders>
            <w:shd w:val="clear" w:color="000000" w:fill="FFFFFF"/>
            <w:vAlign w:val="center"/>
            <w:hideMark/>
          </w:tcPr>
          <w:p w14:paraId="74EC281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w:t>
            </w:r>
          </w:p>
        </w:tc>
        <w:tc>
          <w:tcPr>
            <w:tcW w:w="1152" w:type="dxa"/>
            <w:tcBorders>
              <w:top w:val="nil"/>
              <w:left w:val="nil"/>
              <w:bottom w:val="single" w:sz="4" w:space="0" w:color="auto"/>
              <w:right w:val="single" w:sz="4" w:space="0" w:color="auto"/>
            </w:tcBorders>
            <w:shd w:val="clear" w:color="000000" w:fill="FFFFFF"/>
            <w:vAlign w:val="center"/>
            <w:hideMark/>
          </w:tcPr>
          <w:p w14:paraId="22CAC4F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59,00</w:t>
            </w:r>
          </w:p>
        </w:tc>
        <w:tc>
          <w:tcPr>
            <w:tcW w:w="1448" w:type="dxa"/>
            <w:tcBorders>
              <w:top w:val="nil"/>
              <w:left w:val="nil"/>
              <w:bottom w:val="single" w:sz="4" w:space="0" w:color="auto"/>
              <w:right w:val="single" w:sz="4" w:space="0" w:color="auto"/>
            </w:tcBorders>
            <w:shd w:val="clear" w:color="000000" w:fill="FFFFFF"/>
            <w:vAlign w:val="center"/>
            <w:hideMark/>
          </w:tcPr>
          <w:p w14:paraId="57F3CE1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1448" w:type="dxa"/>
            <w:tcBorders>
              <w:top w:val="nil"/>
              <w:left w:val="nil"/>
              <w:bottom w:val="single" w:sz="4" w:space="0" w:color="auto"/>
              <w:right w:val="single" w:sz="4" w:space="0" w:color="auto"/>
            </w:tcBorders>
            <w:shd w:val="clear" w:color="000000" w:fill="FFFFFF"/>
            <w:vAlign w:val="center"/>
            <w:hideMark/>
          </w:tcPr>
          <w:p w14:paraId="3F361A5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2916" w:type="dxa"/>
            <w:tcBorders>
              <w:top w:val="nil"/>
              <w:left w:val="nil"/>
              <w:bottom w:val="single" w:sz="4" w:space="0" w:color="auto"/>
              <w:right w:val="single" w:sz="4" w:space="0" w:color="auto"/>
            </w:tcBorders>
            <w:shd w:val="clear" w:color="000000" w:fill="FFFFFF"/>
            <w:vAlign w:val="center"/>
            <w:hideMark/>
          </w:tcPr>
          <w:p w14:paraId="199CD76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100E19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9DC114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36,462</w:t>
            </w:r>
          </w:p>
        </w:tc>
      </w:tr>
      <w:tr w:rsidR="000F384B" w:rsidRPr="00B01FA5" w14:paraId="43FB059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1A0E41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w:t>
            </w:r>
          </w:p>
        </w:tc>
        <w:tc>
          <w:tcPr>
            <w:tcW w:w="2108" w:type="dxa"/>
            <w:tcBorders>
              <w:top w:val="nil"/>
              <w:left w:val="nil"/>
              <w:bottom w:val="single" w:sz="4" w:space="0" w:color="auto"/>
              <w:right w:val="single" w:sz="4" w:space="0" w:color="auto"/>
            </w:tcBorders>
            <w:shd w:val="clear" w:color="000000" w:fill="FFFFFF"/>
            <w:vAlign w:val="center"/>
            <w:hideMark/>
          </w:tcPr>
          <w:p w14:paraId="745C2EE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100/80</w:t>
            </w:r>
          </w:p>
        </w:tc>
        <w:tc>
          <w:tcPr>
            <w:tcW w:w="1152" w:type="dxa"/>
            <w:tcBorders>
              <w:top w:val="nil"/>
              <w:left w:val="nil"/>
              <w:bottom w:val="single" w:sz="4" w:space="0" w:color="auto"/>
              <w:right w:val="single" w:sz="4" w:space="0" w:color="auto"/>
            </w:tcBorders>
            <w:shd w:val="clear" w:color="000000" w:fill="FFFFFF"/>
            <w:vAlign w:val="center"/>
            <w:hideMark/>
          </w:tcPr>
          <w:p w14:paraId="0F807C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88,00</w:t>
            </w:r>
          </w:p>
        </w:tc>
        <w:tc>
          <w:tcPr>
            <w:tcW w:w="1448" w:type="dxa"/>
            <w:tcBorders>
              <w:top w:val="nil"/>
              <w:left w:val="nil"/>
              <w:bottom w:val="single" w:sz="4" w:space="0" w:color="auto"/>
              <w:right w:val="single" w:sz="4" w:space="0" w:color="auto"/>
            </w:tcBorders>
            <w:shd w:val="clear" w:color="000000" w:fill="FFFFFF"/>
            <w:vAlign w:val="center"/>
            <w:hideMark/>
          </w:tcPr>
          <w:p w14:paraId="4F38352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3A5CB9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1233AF9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3E4107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F58928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17,6</w:t>
            </w:r>
          </w:p>
        </w:tc>
      </w:tr>
      <w:tr w:rsidR="000F384B" w:rsidRPr="00B01FA5" w14:paraId="7CB04C0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012279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ТК-21-1</w:t>
            </w:r>
          </w:p>
        </w:tc>
        <w:tc>
          <w:tcPr>
            <w:tcW w:w="2108" w:type="dxa"/>
            <w:tcBorders>
              <w:top w:val="nil"/>
              <w:left w:val="nil"/>
              <w:bottom w:val="single" w:sz="4" w:space="0" w:color="auto"/>
              <w:right w:val="single" w:sz="4" w:space="0" w:color="auto"/>
            </w:tcBorders>
            <w:shd w:val="clear" w:color="000000" w:fill="FFFFFF"/>
            <w:vAlign w:val="center"/>
            <w:hideMark/>
          </w:tcPr>
          <w:p w14:paraId="23853BA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xml:space="preserve"> д.9</w:t>
            </w:r>
          </w:p>
        </w:tc>
        <w:tc>
          <w:tcPr>
            <w:tcW w:w="1152" w:type="dxa"/>
            <w:tcBorders>
              <w:top w:val="nil"/>
              <w:left w:val="nil"/>
              <w:bottom w:val="single" w:sz="4" w:space="0" w:color="auto"/>
              <w:right w:val="single" w:sz="4" w:space="0" w:color="auto"/>
            </w:tcBorders>
            <w:shd w:val="clear" w:color="000000" w:fill="FFFFFF"/>
            <w:vAlign w:val="center"/>
            <w:hideMark/>
          </w:tcPr>
          <w:p w14:paraId="494F065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000000" w:fill="FFFFFF"/>
            <w:vAlign w:val="center"/>
            <w:hideMark/>
          </w:tcPr>
          <w:p w14:paraId="77B2C45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2023392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0254C7F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988220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68F25F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0,99</w:t>
            </w:r>
          </w:p>
        </w:tc>
      </w:tr>
      <w:tr w:rsidR="000F384B" w:rsidRPr="00B01FA5" w14:paraId="6DD1EA1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260F11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ТК-21-1</w:t>
            </w:r>
          </w:p>
        </w:tc>
        <w:tc>
          <w:tcPr>
            <w:tcW w:w="2108" w:type="dxa"/>
            <w:tcBorders>
              <w:top w:val="nil"/>
              <w:left w:val="nil"/>
              <w:bottom w:val="single" w:sz="4" w:space="0" w:color="auto"/>
              <w:right w:val="single" w:sz="4" w:space="0" w:color="auto"/>
            </w:tcBorders>
            <w:shd w:val="clear" w:color="000000" w:fill="FFFFFF"/>
            <w:vAlign w:val="center"/>
            <w:hideMark/>
          </w:tcPr>
          <w:p w14:paraId="2C0E160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д.11</w:t>
            </w:r>
          </w:p>
        </w:tc>
        <w:tc>
          <w:tcPr>
            <w:tcW w:w="1152" w:type="dxa"/>
            <w:tcBorders>
              <w:top w:val="nil"/>
              <w:left w:val="nil"/>
              <w:bottom w:val="single" w:sz="4" w:space="0" w:color="auto"/>
              <w:right w:val="single" w:sz="4" w:space="0" w:color="auto"/>
            </w:tcBorders>
            <w:shd w:val="clear" w:color="000000" w:fill="FFFFFF"/>
            <w:vAlign w:val="center"/>
            <w:hideMark/>
          </w:tcPr>
          <w:p w14:paraId="33703BD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000000" w:fill="FFFFFF"/>
            <w:vAlign w:val="center"/>
            <w:hideMark/>
          </w:tcPr>
          <w:p w14:paraId="73B3DE5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5665EE3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1F70DE2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806F85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E715B8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0,33</w:t>
            </w:r>
          </w:p>
        </w:tc>
      </w:tr>
      <w:tr w:rsidR="000F384B" w:rsidRPr="00B01FA5" w14:paraId="780EC64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90D70B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ТК-21-1</w:t>
            </w:r>
          </w:p>
        </w:tc>
        <w:tc>
          <w:tcPr>
            <w:tcW w:w="2108" w:type="dxa"/>
            <w:tcBorders>
              <w:top w:val="nil"/>
              <w:left w:val="nil"/>
              <w:bottom w:val="single" w:sz="4" w:space="0" w:color="auto"/>
              <w:right w:val="single" w:sz="4" w:space="0" w:color="auto"/>
            </w:tcBorders>
            <w:shd w:val="clear" w:color="000000" w:fill="FFFFFF"/>
            <w:vAlign w:val="center"/>
            <w:hideMark/>
          </w:tcPr>
          <w:p w14:paraId="03A9A43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ТК-21-2</w:t>
            </w:r>
          </w:p>
        </w:tc>
        <w:tc>
          <w:tcPr>
            <w:tcW w:w="1152" w:type="dxa"/>
            <w:tcBorders>
              <w:top w:val="nil"/>
              <w:left w:val="nil"/>
              <w:bottom w:val="single" w:sz="4" w:space="0" w:color="auto"/>
              <w:right w:val="single" w:sz="4" w:space="0" w:color="auto"/>
            </w:tcBorders>
            <w:shd w:val="clear" w:color="000000" w:fill="FFFFFF"/>
            <w:vAlign w:val="center"/>
            <w:hideMark/>
          </w:tcPr>
          <w:p w14:paraId="1E0D073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000000" w:fill="FFFFFF"/>
            <w:vAlign w:val="center"/>
            <w:hideMark/>
          </w:tcPr>
          <w:p w14:paraId="74DA251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6FCDBCF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42D7593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A86C58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F54ECD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2,46</w:t>
            </w:r>
          </w:p>
        </w:tc>
      </w:tr>
      <w:tr w:rsidR="000F384B" w:rsidRPr="00B01FA5" w14:paraId="458D5938"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9DA5BD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ТК-21-2</w:t>
            </w:r>
          </w:p>
        </w:tc>
        <w:tc>
          <w:tcPr>
            <w:tcW w:w="2108" w:type="dxa"/>
            <w:tcBorders>
              <w:top w:val="nil"/>
              <w:left w:val="nil"/>
              <w:bottom w:val="single" w:sz="4" w:space="0" w:color="auto"/>
              <w:right w:val="single" w:sz="4" w:space="0" w:color="auto"/>
            </w:tcBorders>
            <w:shd w:val="clear" w:color="000000" w:fill="FFFFFF"/>
            <w:vAlign w:val="center"/>
            <w:hideMark/>
          </w:tcPr>
          <w:p w14:paraId="790298F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№7 (РЖД)</w:t>
            </w:r>
          </w:p>
        </w:tc>
        <w:tc>
          <w:tcPr>
            <w:tcW w:w="1152" w:type="dxa"/>
            <w:tcBorders>
              <w:top w:val="nil"/>
              <w:left w:val="nil"/>
              <w:bottom w:val="single" w:sz="4" w:space="0" w:color="auto"/>
              <w:right w:val="single" w:sz="4" w:space="0" w:color="auto"/>
            </w:tcBorders>
            <w:shd w:val="clear" w:color="000000" w:fill="FFFFFF"/>
            <w:vAlign w:val="center"/>
            <w:hideMark/>
          </w:tcPr>
          <w:p w14:paraId="73B3A66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50,00</w:t>
            </w:r>
          </w:p>
        </w:tc>
        <w:tc>
          <w:tcPr>
            <w:tcW w:w="1448" w:type="dxa"/>
            <w:tcBorders>
              <w:top w:val="nil"/>
              <w:left w:val="nil"/>
              <w:bottom w:val="single" w:sz="4" w:space="0" w:color="auto"/>
              <w:right w:val="single" w:sz="4" w:space="0" w:color="auto"/>
            </w:tcBorders>
            <w:shd w:val="clear" w:color="000000" w:fill="FFFFFF"/>
            <w:vAlign w:val="center"/>
            <w:hideMark/>
          </w:tcPr>
          <w:p w14:paraId="4E03B9B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7FF8D53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08192F4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937473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8B367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p>
        </w:tc>
      </w:tr>
      <w:tr w:rsidR="000F384B" w:rsidRPr="00B01FA5" w14:paraId="56BB458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AA4980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125/50</w:t>
            </w:r>
          </w:p>
        </w:tc>
        <w:tc>
          <w:tcPr>
            <w:tcW w:w="2108" w:type="dxa"/>
            <w:tcBorders>
              <w:top w:val="nil"/>
              <w:left w:val="nil"/>
              <w:bottom w:val="single" w:sz="4" w:space="0" w:color="auto"/>
              <w:right w:val="single" w:sz="4" w:space="0" w:color="auto"/>
            </w:tcBorders>
            <w:shd w:val="clear" w:color="000000" w:fill="FFFFFF"/>
            <w:vAlign w:val="center"/>
            <w:hideMark/>
          </w:tcPr>
          <w:p w14:paraId="776A1B5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Т-21-2/7</w:t>
            </w:r>
          </w:p>
        </w:tc>
        <w:tc>
          <w:tcPr>
            <w:tcW w:w="1152" w:type="dxa"/>
            <w:tcBorders>
              <w:top w:val="nil"/>
              <w:left w:val="nil"/>
              <w:bottom w:val="single" w:sz="4" w:space="0" w:color="auto"/>
              <w:right w:val="single" w:sz="4" w:space="0" w:color="auto"/>
            </w:tcBorders>
            <w:shd w:val="clear" w:color="000000" w:fill="FFFFFF"/>
            <w:vAlign w:val="center"/>
            <w:hideMark/>
          </w:tcPr>
          <w:p w14:paraId="3CA7B2A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000000" w:fill="FFFFFF"/>
            <w:vAlign w:val="center"/>
            <w:hideMark/>
          </w:tcPr>
          <w:p w14:paraId="087E30D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6C24CF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5B448C3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FC4025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D9B37D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w:t>
            </w:r>
          </w:p>
        </w:tc>
      </w:tr>
      <w:tr w:rsidR="000F384B" w:rsidRPr="00B01FA5" w14:paraId="0694A642"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967D60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Т-21-2/7</w:t>
            </w:r>
          </w:p>
        </w:tc>
        <w:tc>
          <w:tcPr>
            <w:tcW w:w="2108" w:type="dxa"/>
            <w:tcBorders>
              <w:top w:val="nil"/>
              <w:left w:val="nil"/>
              <w:bottom w:val="single" w:sz="4" w:space="0" w:color="auto"/>
              <w:right w:val="single" w:sz="4" w:space="0" w:color="auto"/>
            </w:tcBorders>
            <w:shd w:val="clear" w:color="000000" w:fill="FFFFFF"/>
            <w:vAlign w:val="center"/>
            <w:hideMark/>
          </w:tcPr>
          <w:p w14:paraId="4F8B10B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Гараж № 3 ЛОВД (у.у.2)</w:t>
            </w:r>
          </w:p>
        </w:tc>
        <w:tc>
          <w:tcPr>
            <w:tcW w:w="1152" w:type="dxa"/>
            <w:tcBorders>
              <w:top w:val="nil"/>
              <w:left w:val="nil"/>
              <w:bottom w:val="single" w:sz="4" w:space="0" w:color="auto"/>
              <w:right w:val="single" w:sz="4" w:space="0" w:color="auto"/>
            </w:tcBorders>
            <w:shd w:val="clear" w:color="000000" w:fill="FFFFFF"/>
            <w:vAlign w:val="center"/>
            <w:hideMark/>
          </w:tcPr>
          <w:p w14:paraId="250D9A4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w:t>
            </w:r>
          </w:p>
        </w:tc>
        <w:tc>
          <w:tcPr>
            <w:tcW w:w="1448" w:type="dxa"/>
            <w:tcBorders>
              <w:top w:val="nil"/>
              <w:left w:val="nil"/>
              <w:bottom w:val="single" w:sz="4" w:space="0" w:color="auto"/>
              <w:right w:val="single" w:sz="4" w:space="0" w:color="auto"/>
            </w:tcBorders>
            <w:shd w:val="clear" w:color="000000" w:fill="FFFFFF"/>
            <w:vAlign w:val="center"/>
            <w:hideMark/>
          </w:tcPr>
          <w:p w14:paraId="15E415B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6A2206B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3668704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FA8067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C0C152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0,216</w:t>
            </w:r>
          </w:p>
        </w:tc>
      </w:tr>
      <w:tr w:rsidR="000F384B" w:rsidRPr="00B01FA5" w14:paraId="10DA7CA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FBAD5B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Т-21-2/7</w:t>
            </w:r>
          </w:p>
        </w:tc>
        <w:tc>
          <w:tcPr>
            <w:tcW w:w="2108" w:type="dxa"/>
            <w:tcBorders>
              <w:top w:val="nil"/>
              <w:left w:val="nil"/>
              <w:bottom w:val="single" w:sz="4" w:space="0" w:color="auto"/>
              <w:right w:val="single" w:sz="4" w:space="0" w:color="auto"/>
            </w:tcBorders>
            <w:shd w:val="clear" w:color="000000" w:fill="FFFFFF"/>
            <w:vAlign w:val="center"/>
            <w:hideMark/>
          </w:tcPr>
          <w:p w14:paraId="0DA5BFF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Т-21-2/8</w:t>
            </w:r>
          </w:p>
        </w:tc>
        <w:tc>
          <w:tcPr>
            <w:tcW w:w="1152" w:type="dxa"/>
            <w:tcBorders>
              <w:top w:val="nil"/>
              <w:left w:val="nil"/>
              <w:bottom w:val="single" w:sz="4" w:space="0" w:color="auto"/>
              <w:right w:val="single" w:sz="4" w:space="0" w:color="auto"/>
            </w:tcBorders>
            <w:shd w:val="clear" w:color="000000" w:fill="FFFFFF"/>
            <w:vAlign w:val="center"/>
            <w:hideMark/>
          </w:tcPr>
          <w:p w14:paraId="2AC27B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02188C4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02CAA2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32D8AF0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DC0272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FAA3C5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r>
      <w:tr w:rsidR="000F384B" w:rsidRPr="00B01FA5" w14:paraId="5FE9183A"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8EDB7D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Т-21-2/8</w:t>
            </w:r>
          </w:p>
        </w:tc>
        <w:tc>
          <w:tcPr>
            <w:tcW w:w="2108" w:type="dxa"/>
            <w:tcBorders>
              <w:top w:val="nil"/>
              <w:left w:val="nil"/>
              <w:bottom w:val="single" w:sz="4" w:space="0" w:color="auto"/>
              <w:right w:val="single" w:sz="4" w:space="0" w:color="auto"/>
            </w:tcBorders>
            <w:shd w:val="clear" w:color="000000" w:fill="FFFFFF"/>
            <w:vAlign w:val="center"/>
            <w:hideMark/>
          </w:tcPr>
          <w:p w14:paraId="42B369E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Гараж №3 ЛОВД (у.у.3)</w:t>
            </w:r>
          </w:p>
        </w:tc>
        <w:tc>
          <w:tcPr>
            <w:tcW w:w="1152" w:type="dxa"/>
            <w:tcBorders>
              <w:top w:val="nil"/>
              <w:left w:val="nil"/>
              <w:bottom w:val="single" w:sz="4" w:space="0" w:color="auto"/>
              <w:right w:val="single" w:sz="4" w:space="0" w:color="auto"/>
            </w:tcBorders>
            <w:shd w:val="clear" w:color="000000" w:fill="FFFFFF"/>
            <w:vAlign w:val="center"/>
            <w:hideMark/>
          </w:tcPr>
          <w:p w14:paraId="77F2D43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w:t>
            </w:r>
          </w:p>
        </w:tc>
        <w:tc>
          <w:tcPr>
            <w:tcW w:w="1448" w:type="dxa"/>
            <w:tcBorders>
              <w:top w:val="nil"/>
              <w:left w:val="nil"/>
              <w:bottom w:val="single" w:sz="4" w:space="0" w:color="auto"/>
              <w:right w:val="single" w:sz="4" w:space="0" w:color="auto"/>
            </w:tcBorders>
            <w:shd w:val="clear" w:color="000000" w:fill="FFFFFF"/>
            <w:vAlign w:val="center"/>
            <w:hideMark/>
          </w:tcPr>
          <w:p w14:paraId="39C3B07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2354F27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0CE5712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933B7E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02393C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0,324</w:t>
            </w:r>
          </w:p>
        </w:tc>
      </w:tr>
      <w:tr w:rsidR="000F384B" w:rsidRPr="00B01FA5" w14:paraId="2AA12C9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C53483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Т-21-2/8</w:t>
            </w:r>
          </w:p>
        </w:tc>
        <w:tc>
          <w:tcPr>
            <w:tcW w:w="2108" w:type="dxa"/>
            <w:tcBorders>
              <w:top w:val="nil"/>
              <w:left w:val="nil"/>
              <w:bottom w:val="single" w:sz="4" w:space="0" w:color="auto"/>
              <w:right w:val="single" w:sz="4" w:space="0" w:color="auto"/>
            </w:tcBorders>
            <w:shd w:val="clear" w:color="000000" w:fill="FFFFFF"/>
            <w:vAlign w:val="center"/>
            <w:hideMark/>
          </w:tcPr>
          <w:p w14:paraId="7206CD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Т-21-2/9</w:t>
            </w:r>
          </w:p>
        </w:tc>
        <w:tc>
          <w:tcPr>
            <w:tcW w:w="1152" w:type="dxa"/>
            <w:tcBorders>
              <w:top w:val="nil"/>
              <w:left w:val="nil"/>
              <w:bottom w:val="single" w:sz="4" w:space="0" w:color="auto"/>
              <w:right w:val="single" w:sz="4" w:space="0" w:color="auto"/>
            </w:tcBorders>
            <w:shd w:val="clear" w:color="000000" w:fill="FFFFFF"/>
            <w:vAlign w:val="center"/>
            <w:hideMark/>
          </w:tcPr>
          <w:p w14:paraId="09F8790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000000" w:fill="FFFFFF"/>
            <w:vAlign w:val="center"/>
            <w:hideMark/>
          </w:tcPr>
          <w:p w14:paraId="1C48D08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307569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234E911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8202BF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543871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w:t>
            </w:r>
          </w:p>
        </w:tc>
      </w:tr>
      <w:tr w:rsidR="000F384B" w:rsidRPr="00B01FA5" w14:paraId="7957857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4390E3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ТК-21-2</w:t>
            </w:r>
          </w:p>
        </w:tc>
        <w:tc>
          <w:tcPr>
            <w:tcW w:w="2108" w:type="dxa"/>
            <w:tcBorders>
              <w:top w:val="nil"/>
              <w:left w:val="nil"/>
              <w:bottom w:val="single" w:sz="4" w:space="0" w:color="auto"/>
              <w:right w:val="single" w:sz="4" w:space="0" w:color="auto"/>
            </w:tcBorders>
            <w:shd w:val="clear" w:color="000000" w:fill="FFFFFF"/>
            <w:vAlign w:val="center"/>
            <w:hideMark/>
          </w:tcPr>
          <w:p w14:paraId="1BE296D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№6</w:t>
            </w:r>
          </w:p>
        </w:tc>
        <w:tc>
          <w:tcPr>
            <w:tcW w:w="1152" w:type="dxa"/>
            <w:tcBorders>
              <w:top w:val="nil"/>
              <w:left w:val="nil"/>
              <w:bottom w:val="single" w:sz="4" w:space="0" w:color="auto"/>
              <w:right w:val="single" w:sz="4" w:space="0" w:color="auto"/>
            </w:tcBorders>
            <w:shd w:val="clear" w:color="000000" w:fill="FFFFFF"/>
            <w:vAlign w:val="center"/>
            <w:hideMark/>
          </w:tcPr>
          <w:p w14:paraId="5EC1878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w:t>
            </w:r>
          </w:p>
        </w:tc>
        <w:tc>
          <w:tcPr>
            <w:tcW w:w="1448" w:type="dxa"/>
            <w:tcBorders>
              <w:top w:val="nil"/>
              <w:left w:val="nil"/>
              <w:bottom w:val="single" w:sz="4" w:space="0" w:color="auto"/>
              <w:right w:val="single" w:sz="4" w:space="0" w:color="auto"/>
            </w:tcBorders>
            <w:shd w:val="clear" w:color="000000" w:fill="FFFFFF"/>
            <w:vAlign w:val="center"/>
            <w:hideMark/>
          </w:tcPr>
          <w:p w14:paraId="417A171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03D3E8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737D049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E26F7F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802AA9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1,312</w:t>
            </w:r>
          </w:p>
        </w:tc>
      </w:tr>
      <w:tr w:rsidR="000F384B" w:rsidRPr="00B01FA5" w14:paraId="513F868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DA76CC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Т-21-2/2</w:t>
            </w:r>
          </w:p>
        </w:tc>
        <w:tc>
          <w:tcPr>
            <w:tcW w:w="2108" w:type="dxa"/>
            <w:tcBorders>
              <w:top w:val="nil"/>
              <w:left w:val="nil"/>
              <w:bottom w:val="single" w:sz="4" w:space="0" w:color="auto"/>
              <w:right w:val="single" w:sz="4" w:space="0" w:color="auto"/>
            </w:tcBorders>
            <w:shd w:val="clear" w:color="000000" w:fill="FFFFFF"/>
            <w:vAlign w:val="center"/>
            <w:hideMark/>
          </w:tcPr>
          <w:p w14:paraId="0B04428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АБК МЧ-3</w:t>
            </w:r>
          </w:p>
        </w:tc>
        <w:tc>
          <w:tcPr>
            <w:tcW w:w="1152" w:type="dxa"/>
            <w:tcBorders>
              <w:top w:val="nil"/>
              <w:left w:val="nil"/>
              <w:bottom w:val="single" w:sz="4" w:space="0" w:color="auto"/>
              <w:right w:val="single" w:sz="4" w:space="0" w:color="auto"/>
            </w:tcBorders>
            <w:shd w:val="clear" w:color="000000" w:fill="FFFFFF"/>
            <w:vAlign w:val="center"/>
            <w:hideMark/>
          </w:tcPr>
          <w:p w14:paraId="3D798FD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w:t>
            </w:r>
          </w:p>
        </w:tc>
        <w:tc>
          <w:tcPr>
            <w:tcW w:w="1448" w:type="dxa"/>
            <w:tcBorders>
              <w:top w:val="nil"/>
              <w:left w:val="nil"/>
              <w:bottom w:val="single" w:sz="4" w:space="0" w:color="auto"/>
              <w:right w:val="single" w:sz="4" w:space="0" w:color="auto"/>
            </w:tcBorders>
            <w:shd w:val="clear" w:color="000000" w:fill="FFFFFF"/>
            <w:vAlign w:val="center"/>
            <w:hideMark/>
          </w:tcPr>
          <w:p w14:paraId="7B8FC73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55D9F4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2578432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1B3FCF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0FD51F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w:t>
            </w:r>
          </w:p>
        </w:tc>
      </w:tr>
      <w:tr w:rsidR="000F384B" w:rsidRPr="00B01FA5" w14:paraId="2C8CFEF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D19535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Т-21-2/2</w:t>
            </w:r>
          </w:p>
        </w:tc>
        <w:tc>
          <w:tcPr>
            <w:tcW w:w="2108" w:type="dxa"/>
            <w:tcBorders>
              <w:top w:val="nil"/>
              <w:left w:val="nil"/>
              <w:bottom w:val="single" w:sz="4" w:space="0" w:color="auto"/>
              <w:right w:val="single" w:sz="4" w:space="0" w:color="auto"/>
            </w:tcBorders>
            <w:shd w:val="clear" w:color="000000" w:fill="FFFFFF"/>
            <w:vAlign w:val="center"/>
            <w:hideMark/>
          </w:tcPr>
          <w:p w14:paraId="1F9F306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Т-21-2/3</w:t>
            </w:r>
          </w:p>
        </w:tc>
        <w:tc>
          <w:tcPr>
            <w:tcW w:w="1152" w:type="dxa"/>
            <w:tcBorders>
              <w:top w:val="nil"/>
              <w:left w:val="nil"/>
              <w:bottom w:val="single" w:sz="4" w:space="0" w:color="auto"/>
              <w:right w:val="single" w:sz="4" w:space="0" w:color="auto"/>
            </w:tcBorders>
            <w:shd w:val="clear" w:color="000000" w:fill="FFFFFF"/>
            <w:vAlign w:val="center"/>
            <w:hideMark/>
          </w:tcPr>
          <w:p w14:paraId="3911E78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4,30</w:t>
            </w:r>
          </w:p>
        </w:tc>
        <w:tc>
          <w:tcPr>
            <w:tcW w:w="1448" w:type="dxa"/>
            <w:tcBorders>
              <w:top w:val="nil"/>
              <w:left w:val="nil"/>
              <w:bottom w:val="single" w:sz="4" w:space="0" w:color="auto"/>
              <w:right w:val="single" w:sz="4" w:space="0" w:color="auto"/>
            </w:tcBorders>
            <w:shd w:val="clear" w:color="000000" w:fill="FFFFFF"/>
            <w:vAlign w:val="center"/>
            <w:hideMark/>
          </w:tcPr>
          <w:p w14:paraId="7EEBA0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308A56A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462A3BE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D49B9F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070A59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0,43</w:t>
            </w:r>
          </w:p>
        </w:tc>
      </w:tr>
      <w:tr w:rsidR="000F384B" w:rsidRPr="00B01FA5" w14:paraId="322CE0EB"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81E78F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Т-21-2/4</w:t>
            </w:r>
          </w:p>
        </w:tc>
        <w:tc>
          <w:tcPr>
            <w:tcW w:w="2108" w:type="dxa"/>
            <w:tcBorders>
              <w:top w:val="nil"/>
              <w:left w:val="nil"/>
              <w:bottom w:val="single" w:sz="4" w:space="0" w:color="auto"/>
              <w:right w:val="single" w:sz="4" w:space="0" w:color="auto"/>
            </w:tcBorders>
            <w:shd w:val="clear" w:color="000000" w:fill="FFFFFF"/>
            <w:vAlign w:val="center"/>
            <w:hideMark/>
          </w:tcPr>
          <w:p w14:paraId="041456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мастерские МЧ-3, у.у.1</w:t>
            </w:r>
          </w:p>
        </w:tc>
        <w:tc>
          <w:tcPr>
            <w:tcW w:w="1152" w:type="dxa"/>
            <w:tcBorders>
              <w:top w:val="nil"/>
              <w:left w:val="nil"/>
              <w:bottom w:val="single" w:sz="4" w:space="0" w:color="auto"/>
              <w:right w:val="single" w:sz="4" w:space="0" w:color="auto"/>
            </w:tcBorders>
            <w:shd w:val="clear" w:color="000000" w:fill="FFFFFF"/>
            <w:vAlign w:val="center"/>
            <w:hideMark/>
          </w:tcPr>
          <w:p w14:paraId="1B3ECFD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w:t>
            </w:r>
          </w:p>
        </w:tc>
        <w:tc>
          <w:tcPr>
            <w:tcW w:w="1448" w:type="dxa"/>
            <w:tcBorders>
              <w:top w:val="nil"/>
              <w:left w:val="nil"/>
              <w:bottom w:val="single" w:sz="4" w:space="0" w:color="auto"/>
              <w:right w:val="single" w:sz="4" w:space="0" w:color="auto"/>
            </w:tcBorders>
            <w:shd w:val="clear" w:color="000000" w:fill="FFFFFF"/>
            <w:vAlign w:val="center"/>
            <w:hideMark/>
          </w:tcPr>
          <w:p w14:paraId="53B9249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00BE278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1A000C8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EECD1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E313E3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0,198</w:t>
            </w:r>
          </w:p>
        </w:tc>
      </w:tr>
      <w:tr w:rsidR="000F384B" w:rsidRPr="00B01FA5" w14:paraId="7B21D80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EBD6F2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Т-21-2/4</w:t>
            </w:r>
          </w:p>
        </w:tc>
        <w:tc>
          <w:tcPr>
            <w:tcW w:w="2108" w:type="dxa"/>
            <w:tcBorders>
              <w:top w:val="nil"/>
              <w:left w:val="nil"/>
              <w:bottom w:val="single" w:sz="4" w:space="0" w:color="auto"/>
              <w:right w:val="single" w:sz="4" w:space="0" w:color="auto"/>
            </w:tcBorders>
            <w:shd w:val="clear" w:color="000000" w:fill="FFFFFF"/>
            <w:vAlign w:val="center"/>
            <w:hideMark/>
          </w:tcPr>
          <w:p w14:paraId="445DE9D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Т-21-2/5</w:t>
            </w:r>
          </w:p>
        </w:tc>
        <w:tc>
          <w:tcPr>
            <w:tcW w:w="1152" w:type="dxa"/>
            <w:tcBorders>
              <w:top w:val="nil"/>
              <w:left w:val="nil"/>
              <w:bottom w:val="single" w:sz="4" w:space="0" w:color="auto"/>
              <w:right w:val="single" w:sz="4" w:space="0" w:color="auto"/>
            </w:tcBorders>
            <w:shd w:val="clear" w:color="000000" w:fill="FFFFFF"/>
            <w:vAlign w:val="center"/>
            <w:hideMark/>
          </w:tcPr>
          <w:p w14:paraId="61E0EE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w:t>
            </w:r>
          </w:p>
        </w:tc>
        <w:tc>
          <w:tcPr>
            <w:tcW w:w="1448" w:type="dxa"/>
            <w:tcBorders>
              <w:top w:val="nil"/>
              <w:left w:val="nil"/>
              <w:bottom w:val="single" w:sz="4" w:space="0" w:color="auto"/>
              <w:right w:val="single" w:sz="4" w:space="0" w:color="auto"/>
            </w:tcBorders>
            <w:shd w:val="clear" w:color="000000" w:fill="FFFFFF"/>
            <w:vAlign w:val="center"/>
            <w:hideMark/>
          </w:tcPr>
          <w:p w14:paraId="0D2653E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126CF1F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788BB45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293955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2D471E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w:t>
            </w:r>
          </w:p>
        </w:tc>
      </w:tr>
      <w:tr w:rsidR="000F384B" w:rsidRPr="00B01FA5" w14:paraId="383E90F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C6A223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ТК-21-4</w:t>
            </w:r>
          </w:p>
        </w:tc>
        <w:tc>
          <w:tcPr>
            <w:tcW w:w="2108" w:type="dxa"/>
            <w:tcBorders>
              <w:top w:val="nil"/>
              <w:left w:val="nil"/>
              <w:bottom w:val="single" w:sz="4" w:space="0" w:color="auto"/>
              <w:right w:val="single" w:sz="4" w:space="0" w:color="auto"/>
            </w:tcBorders>
            <w:shd w:val="clear" w:color="000000" w:fill="FFFFFF"/>
            <w:vAlign w:val="center"/>
            <w:hideMark/>
          </w:tcPr>
          <w:p w14:paraId="6EB0954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ТК-22</w:t>
            </w:r>
          </w:p>
        </w:tc>
        <w:tc>
          <w:tcPr>
            <w:tcW w:w="1152" w:type="dxa"/>
            <w:tcBorders>
              <w:top w:val="nil"/>
              <w:left w:val="nil"/>
              <w:bottom w:val="single" w:sz="4" w:space="0" w:color="auto"/>
              <w:right w:val="single" w:sz="4" w:space="0" w:color="auto"/>
            </w:tcBorders>
            <w:shd w:val="clear" w:color="000000" w:fill="FFFFFF"/>
            <w:vAlign w:val="center"/>
            <w:hideMark/>
          </w:tcPr>
          <w:p w14:paraId="075C1FE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743FFF6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1448" w:type="dxa"/>
            <w:tcBorders>
              <w:top w:val="nil"/>
              <w:left w:val="nil"/>
              <w:bottom w:val="single" w:sz="4" w:space="0" w:color="auto"/>
              <w:right w:val="single" w:sz="4" w:space="0" w:color="auto"/>
            </w:tcBorders>
            <w:shd w:val="clear" w:color="000000" w:fill="FFFFFF"/>
            <w:vAlign w:val="center"/>
            <w:hideMark/>
          </w:tcPr>
          <w:p w14:paraId="5637397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2916" w:type="dxa"/>
            <w:tcBorders>
              <w:top w:val="nil"/>
              <w:left w:val="nil"/>
              <w:bottom w:val="single" w:sz="4" w:space="0" w:color="auto"/>
              <w:right w:val="single" w:sz="4" w:space="0" w:color="auto"/>
            </w:tcBorders>
            <w:shd w:val="clear" w:color="000000" w:fill="FFFFFF"/>
            <w:vAlign w:val="center"/>
            <w:hideMark/>
          </w:tcPr>
          <w:p w14:paraId="1FA452B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E04F63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F6672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18,54</w:t>
            </w:r>
          </w:p>
        </w:tc>
      </w:tr>
      <w:tr w:rsidR="000F384B" w:rsidRPr="00B01FA5" w14:paraId="2AD1C23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34CF1A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ТК-22</w:t>
            </w:r>
          </w:p>
        </w:tc>
        <w:tc>
          <w:tcPr>
            <w:tcW w:w="2108" w:type="dxa"/>
            <w:tcBorders>
              <w:top w:val="nil"/>
              <w:left w:val="nil"/>
              <w:bottom w:val="single" w:sz="4" w:space="0" w:color="auto"/>
              <w:right w:val="single" w:sz="4" w:space="0" w:color="auto"/>
            </w:tcBorders>
            <w:shd w:val="clear" w:color="000000" w:fill="FFFFFF"/>
            <w:vAlign w:val="center"/>
            <w:hideMark/>
          </w:tcPr>
          <w:p w14:paraId="49DF994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ТК-23</w:t>
            </w:r>
          </w:p>
        </w:tc>
        <w:tc>
          <w:tcPr>
            <w:tcW w:w="1152" w:type="dxa"/>
            <w:tcBorders>
              <w:top w:val="nil"/>
              <w:left w:val="nil"/>
              <w:bottom w:val="single" w:sz="4" w:space="0" w:color="auto"/>
              <w:right w:val="single" w:sz="4" w:space="0" w:color="auto"/>
            </w:tcBorders>
            <w:shd w:val="clear" w:color="000000" w:fill="FFFFFF"/>
            <w:vAlign w:val="center"/>
            <w:hideMark/>
          </w:tcPr>
          <w:p w14:paraId="22079A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28,00</w:t>
            </w:r>
          </w:p>
        </w:tc>
        <w:tc>
          <w:tcPr>
            <w:tcW w:w="1448" w:type="dxa"/>
            <w:tcBorders>
              <w:top w:val="nil"/>
              <w:left w:val="nil"/>
              <w:bottom w:val="single" w:sz="4" w:space="0" w:color="auto"/>
              <w:right w:val="single" w:sz="4" w:space="0" w:color="auto"/>
            </w:tcBorders>
            <w:shd w:val="clear" w:color="000000" w:fill="FFFFFF"/>
            <w:vAlign w:val="center"/>
            <w:hideMark/>
          </w:tcPr>
          <w:p w14:paraId="18BA121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1448" w:type="dxa"/>
            <w:tcBorders>
              <w:top w:val="nil"/>
              <w:left w:val="nil"/>
              <w:bottom w:val="single" w:sz="4" w:space="0" w:color="auto"/>
              <w:right w:val="single" w:sz="4" w:space="0" w:color="auto"/>
            </w:tcBorders>
            <w:shd w:val="clear" w:color="000000" w:fill="FFFFFF"/>
            <w:vAlign w:val="center"/>
            <w:hideMark/>
          </w:tcPr>
          <w:p w14:paraId="3554E58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2916" w:type="dxa"/>
            <w:tcBorders>
              <w:top w:val="nil"/>
              <w:left w:val="nil"/>
              <w:bottom w:val="single" w:sz="4" w:space="0" w:color="auto"/>
              <w:right w:val="single" w:sz="4" w:space="0" w:color="auto"/>
            </w:tcBorders>
            <w:shd w:val="clear" w:color="000000" w:fill="FFFFFF"/>
            <w:vAlign w:val="center"/>
            <w:hideMark/>
          </w:tcPr>
          <w:p w14:paraId="14F7535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F446FB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F7EB42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17,304</w:t>
            </w:r>
          </w:p>
        </w:tc>
      </w:tr>
      <w:tr w:rsidR="000F384B" w:rsidRPr="00B01FA5" w14:paraId="303FCDF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C156CF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w:t>
            </w:r>
          </w:p>
        </w:tc>
        <w:tc>
          <w:tcPr>
            <w:tcW w:w="2108" w:type="dxa"/>
            <w:tcBorders>
              <w:top w:val="nil"/>
              <w:left w:val="nil"/>
              <w:bottom w:val="single" w:sz="4" w:space="0" w:color="auto"/>
              <w:right w:val="single" w:sz="4" w:space="0" w:color="auto"/>
            </w:tcBorders>
            <w:shd w:val="clear" w:color="000000" w:fill="FFFFFF"/>
            <w:vAlign w:val="center"/>
            <w:hideMark/>
          </w:tcPr>
          <w:p w14:paraId="6D02DC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д.2</w:t>
            </w:r>
          </w:p>
        </w:tc>
        <w:tc>
          <w:tcPr>
            <w:tcW w:w="1152" w:type="dxa"/>
            <w:tcBorders>
              <w:top w:val="nil"/>
              <w:left w:val="nil"/>
              <w:bottom w:val="single" w:sz="4" w:space="0" w:color="auto"/>
              <w:right w:val="single" w:sz="4" w:space="0" w:color="auto"/>
            </w:tcBorders>
            <w:shd w:val="clear" w:color="000000" w:fill="FFFFFF"/>
            <w:vAlign w:val="center"/>
            <w:hideMark/>
          </w:tcPr>
          <w:p w14:paraId="21D8F6F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000000" w:fill="FFFFFF"/>
            <w:vAlign w:val="center"/>
            <w:hideMark/>
          </w:tcPr>
          <w:p w14:paraId="1B8685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12CD5B3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6B30758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D1A09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AFC687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w:t>
            </w:r>
          </w:p>
        </w:tc>
      </w:tr>
      <w:tr w:rsidR="000F384B" w:rsidRPr="00B01FA5" w14:paraId="4CBB6B7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ACD031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w:t>
            </w:r>
          </w:p>
        </w:tc>
        <w:tc>
          <w:tcPr>
            <w:tcW w:w="2108" w:type="dxa"/>
            <w:tcBorders>
              <w:top w:val="nil"/>
              <w:left w:val="nil"/>
              <w:bottom w:val="single" w:sz="4" w:space="0" w:color="auto"/>
              <w:right w:val="single" w:sz="4" w:space="0" w:color="auto"/>
            </w:tcBorders>
            <w:shd w:val="clear" w:color="000000" w:fill="FFFFFF"/>
            <w:vAlign w:val="center"/>
            <w:hideMark/>
          </w:tcPr>
          <w:p w14:paraId="45FCC0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ТК-24-1</w:t>
            </w:r>
          </w:p>
        </w:tc>
        <w:tc>
          <w:tcPr>
            <w:tcW w:w="1152" w:type="dxa"/>
            <w:tcBorders>
              <w:top w:val="nil"/>
              <w:left w:val="nil"/>
              <w:bottom w:val="single" w:sz="4" w:space="0" w:color="auto"/>
              <w:right w:val="single" w:sz="4" w:space="0" w:color="auto"/>
            </w:tcBorders>
            <w:shd w:val="clear" w:color="000000" w:fill="FFFFFF"/>
            <w:vAlign w:val="center"/>
            <w:hideMark/>
          </w:tcPr>
          <w:p w14:paraId="0C7C855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40,00</w:t>
            </w:r>
          </w:p>
        </w:tc>
        <w:tc>
          <w:tcPr>
            <w:tcW w:w="1448" w:type="dxa"/>
            <w:tcBorders>
              <w:top w:val="nil"/>
              <w:left w:val="nil"/>
              <w:bottom w:val="single" w:sz="4" w:space="0" w:color="auto"/>
              <w:right w:val="single" w:sz="4" w:space="0" w:color="auto"/>
            </w:tcBorders>
            <w:shd w:val="clear" w:color="000000" w:fill="FFFFFF"/>
            <w:vAlign w:val="center"/>
            <w:hideMark/>
          </w:tcPr>
          <w:p w14:paraId="2012FA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132388D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55452C6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9C4F07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348D9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w:t>
            </w:r>
          </w:p>
        </w:tc>
      </w:tr>
      <w:tr w:rsidR="000F384B" w:rsidRPr="00B01FA5" w14:paraId="005708D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D16806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ТК-23-1</w:t>
            </w:r>
          </w:p>
        </w:tc>
        <w:tc>
          <w:tcPr>
            <w:tcW w:w="2108" w:type="dxa"/>
            <w:tcBorders>
              <w:top w:val="nil"/>
              <w:left w:val="nil"/>
              <w:bottom w:val="single" w:sz="4" w:space="0" w:color="auto"/>
              <w:right w:val="single" w:sz="4" w:space="0" w:color="auto"/>
            </w:tcBorders>
            <w:shd w:val="clear" w:color="000000" w:fill="FFFFFF"/>
            <w:vAlign w:val="center"/>
            <w:hideMark/>
          </w:tcPr>
          <w:p w14:paraId="7349F1B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Сантехцех НГЧВВ-4</w:t>
            </w:r>
          </w:p>
        </w:tc>
        <w:tc>
          <w:tcPr>
            <w:tcW w:w="1152" w:type="dxa"/>
            <w:tcBorders>
              <w:top w:val="nil"/>
              <w:left w:val="nil"/>
              <w:bottom w:val="single" w:sz="4" w:space="0" w:color="auto"/>
              <w:right w:val="single" w:sz="4" w:space="0" w:color="auto"/>
            </w:tcBorders>
            <w:shd w:val="clear" w:color="000000" w:fill="FFFFFF"/>
            <w:vAlign w:val="center"/>
            <w:hideMark/>
          </w:tcPr>
          <w:p w14:paraId="76CC1AE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000000" w:fill="FFFFFF"/>
            <w:vAlign w:val="center"/>
            <w:hideMark/>
          </w:tcPr>
          <w:p w14:paraId="0F310D2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67D14C2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63646C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EA1A5F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A699A7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w:t>
            </w:r>
          </w:p>
        </w:tc>
      </w:tr>
      <w:tr w:rsidR="000F384B" w:rsidRPr="00B01FA5" w14:paraId="4AB9C21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5FA080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ТК-23-1</w:t>
            </w:r>
          </w:p>
        </w:tc>
        <w:tc>
          <w:tcPr>
            <w:tcW w:w="2108" w:type="dxa"/>
            <w:tcBorders>
              <w:top w:val="nil"/>
              <w:left w:val="nil"/>
              <w:bottom w:val="single" w:sz="4" w:space="0" w:color="auto"/>
              <w:right w:val="single" w:sz="4" w:space="0" w:color="auto"/>
            </w:tcBorders>
            <w:shd w:val="clear" w:color="000000" w:fill="FFFFFF"/>
            <w:vAlign w:val="center"/>
            <w:hideMark/>
          </w:tcPr>
          <w:p w14:paraId="0411CC2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Контора НГЧВВ-4</w:t>
            </w:r>
          </w:p>
        </w:tc>
        <w:tc>
          <w:tcPr>
            <w:tcW w:w="1152" w:type="dxa"/>
            <w:tcBorders>
              <w:top w:val="nil"/>
              <w:left w:val="nil"/>
              <w:bottom w:val="single" w:sz="4" w:space="0" w:color="auto"/>
              <w:right w:val="single" w:sz="4" w:space="0" w:color="auto"/>
            </w:tcBorders>
            <w:shd w:val="clear" w:color="000000" w:fill="FFFFFF"/>
            <w:vAlign w:val="center"/>
            <w:hideMark/>
          </w:tcPr>
          <w:p w14:paraId="39D2E35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23,00</w:t>
            </w:r>
          </w:p>
        </w:tc>
        <w:tc>
          <w:tcPr>
            <w:tcW w:w="1448" w:type="dxa"/>
            <w:tcBorders>
              <w:top w:val="nil"/>
              <w:left w:val="nil"/>
              <w:bottom w:val="single" w:sz="4" w:space="0" w:color="auto"/>
              <w:right w:val="single" w:sz="4" w:space="0" w:color="auto"/>
            </w:tcBorders>
            <w:shd w:val="clear" w:color="000000" w:fill="FFFFFF"/>
            <w:vAlign w:val="center"/>
            <w:hideMark/>
          </w:tcPr>
          <w:p w14:paraId="6A6775C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1E1DA3C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7221501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309E4F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DA2699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2,3</w:t>
            </w:r>
          </w:p>
        </w:tc>
      </w:tr>
      <w:tr w:rsidR="000F384B" w:rsidRPr="00B01FA5" w14:paraId="2ED9081B"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357BCF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ТК-23</w:t>
            </w:r>
          </w:p>
        </w:tc>
        <w:tc>
          <w:tcPr>
            <w:tcW w:w="2108" w:type="dxa"/>
            <w:tcBorders>
              <w:top w:val="nil"/>
              <w:left w:val="nil"/>
              <w:bottom w:val="single" w:sz="4" w:space="0" w:color="auto"/>
              <w:right w:val="single" w:sz="4" w:space="0" w:color="auto"/>
            </w:tcBorders>
            <w:shd w:val="clear" w:color="000000" w:fill="FFFFFF"/>
            <w:vAlign w:val="center"/>
            <w:hideMark/>
          </w:tcPr>
          <w:p w14:paraId="67F9ADB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 5 (РЖД)</w:t>
            </w:r>
          </w:p>
        </w:tc>
        <w:tc>
          <w:tcPr>
            <w:tcW w:w="1152" w:type="dxa"/>
            <w:tcBorders>
              <w:top w:val="nil"/>
              <w:left w:val="nil"/>
              <w:bottom w:val="single" w:sz="4" w:space="0" w:color="auto"/>
              <w:right w:val="single" w:sz="4" w:space="0" w:color="auto"/>
            </w:tcBorders>
            <w:shd w:val="clear" w:color="000000" w:fill="FFFFFF"/>
            <w:vAlign w:val="center"/>
            <w:hideMark/>
          </w:tcPr>
          <w:p w14:paraId="708B339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16,00</w:t>
            </w:r>
          </w:p>
        </w:tc>
        <w:tc>
          <w:tcPr>
            <w:tcW w:w="1448" w:type="dxa"/>
            <w:tcBorders>
              <w:top w:val="nil"/>
              <w:left w:val="nil"/>
              <w:bottom w:val="single" w:sz="4" w:space="0" w:color="auto"/>
              <w:right w:val="single" w:sz="4" w:space="0" w:color="auto"/>
            </w:tcBorders>
            <w:shd w:val="clear" w:color="000000" w:fill="FFFFFF"/>
            <w:vAlign w:val="center"/>
            <w:hideMark/>
          </w:tcPr>
          <w:p w14:paraId="2746A1A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5BB3C13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1A07E3A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BB61A0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411182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w:t>
            </w:r>
          </w:p>
        </w:tc>
      </w:tr>
      <w:tr w:rsidR="000F384B" w:rsidRPr="00B01FA5" w14:paraId="0FEACBE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718CF8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ТК-22</w:t>
            </w:r>
          </w:p>
        </w:tc>
        <w:tc>
          <w:tcPr>
            <w:tcW w:w="2108" w:type="dxa"/>
            <w:tcBorders>
              <w:top w:val="nil"/>
              <w:left w:val="nil"/>
              <w:bottom w:val="single" w:sz="4" w:space="0" w:color="auto"/>
              <w:right w:val="single" w:sz="4" w:space="0" w:color="auto"/>
            </w:tcBorders>
            <w:shd w:val="clear" w:color="000000" w:fill="FFFFFF"/>
            <w:vAlign w:val="center"/>
            <w:hideMark/>
          </w:tcPr>
          <w:p w14:paraId="6DDE07B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П(т/об)</w:t>
            </w:r>
          </w:p>
        </w:tc>
        <w:tc>
          <w:tcPr>
            <w:tcW w:w="1152" w:type="dxa"/>
            <w:tcBorders>
              <w:top w:val="nil"/>
              <w:left w:val="nil"/>
              <w:bottom w:val="single" w:sz="4" w:space="0" w:color="auto"/>
              <w:right w:val="single" w:sz="4" w:space="0" w:color="auto"/>
            </w:tcBorders>
            <w:shd w:val="clear" w:color="000000" w:fill="FFFFFF"/>
            <w:vAlign w:val="center"/>
            <w:hideMark/>
          </w:tcPr>
          <w:p w14:paraId="79DBE97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w:t>
            </w:r>
          </w:p>
        </w:tc>
        <w:tc>
          <w:tcPr>
            <w:tcW w:w="1448" w:type="dxa"/>
            <w:tcBorders>
              <w:top w:val="nil"/>
              <w:left w:val="nil"/>
              <w:bottom w:val="single" w:sz="4" w:space="0" w:color="auto"/>
              <w:right w:val="single" w:sz="4" w:space="0" w:color="auto"/>
            </w:tcBorders>
            <w:shd w:val="clear" w:color="000000" w:fill="FFFFFF"/>
            <w:vAlign w:val="center"/>
            <w:hideMark/>
          </w:tcPr>
          <w:p w14:paraId="0498C51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73CCC54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11B87C0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D79CBC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48AE7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0,492</w:t>
            </w:r>
          </w:p>
        </w:tc>
      </w:tr>
      <w:tr w:rsidR="000F384B" w:rsidRPr="00B01FA5" w14:paraId="5C2B84C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D9C6A0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П(т/об)</w:t>
            </w:r>
          </w:p>
        </w:tc>
        <w:tc>
          <w:tcPr>
            <w:tcW w:w="2108" w:type="dxa"/>
            <w:tcBorders>
              <w:top w:val="nil"/>
              <w:left w:val="nil"/>
              <w:bottom w:val="single" w:sz="4" w:space="0" w:color="auto"/>
              <w:right w:val="single" w:sz="4" w:space="0" w:color="auto"/>
            </w:tcBorders>
            <w:shd w:val="clear" w:color="000000" w:fill="FFFFFF"/>
            <w:vAlign w:val="center"/>
            <w:hideMark/>
          </w:tcPr>
          <w:p w14:paraId="349D637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д.6</w:t>
            </w:r>
          </w:p>
        </w:tc>
        <w:tc>
          <w:tcPr>
            <w:tcW w:w="1152" w:type="dxa"/>
            <w:tcBorders>
              <w:top w:val="nil"/>
              <w:left w:val="nil"/>
              <w:bottom w:val="single" w:sz="4" w:space="0" w:color="auto"/>
              <w:right w:val="single" w:sz="4" w:space="0" w:color="auto"/>
            </w:tcBorders>
            <w:shd w:val="clear" w:color="000000" w:fill="FFFFFF"/>
            <w:vAlign w:val="center"/>
            <w:hideMark/>
          </w:tcPr>
          <w:p w14:paraId="14FDB7E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11,00</w:t>
            </w:r>
          </w:p>
        </w:tc>
        <w:tc>
          <w:tcPr>
            <w:tcW w:w="1448" w:type="dxa"/>
            <w:tcBorders>
              <w:top w:val="nil"/>
              <w:left w:val="nil"/>
              <w:bottom w:val="single" w:sz="4" w:space="0" w:color="auto"/>
              <w:right w:val="single" w:sz="4" w:space="0" w:color="auto"/>
            </w:tcBorders>
            <w:shd w:val="clear" w:color="000000" w:fill="FFFFFF"/>
            <w:vAlign w:val="center"/>
            <w:hideMark/>
          </w:tcPr>
          <w:p w14:paraId="6484F36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5B7BACF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32A81A3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6025B3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3721F6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1,804</w:t>
            </w:r>
          </w:p>
        </w:tc>
      </w:tr>
      <w:tr w:rsidR="000F384B" w:rsidRPr="00B01FA5" w14:paraId="616C6B1F"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C911E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ТК-22</w:t>
            </w:r>
          </w:p>
        </w:tc>
        <w:tc>
          <w:tcPr>
            <w:tcW w:w="2108" w:type="dxa"/>
            <w:tcBorders>
              <w:top w:val="nil"/>
              <w:left w:val="nil"/>
              <w:bottom w:val="single" w:sz="4" w:space="0" w:color="auto"/>
              <w:right w:val="single" w:sz="4" w:space="0" w:color="auto"/>
            </w:tcBorders>
            <w:shd w:val="clear" w:color="000000" w:fill="FFFFFF"/>
            <w:vAlign w:val="center"/>
            <w:hideMark/>
          </w:tcPr>
          <w:p w14:paraId="364F09A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ТК-22-1</w:t>
            </w:r>
          </w:p>
        </w:tc>
        <w:tc>
          <w:tcPr>
            <w:tcW w:w="1152" w:type="dxa"/>
            <w:tcBorders>
              <w:top w:val="nil"/>
              <w:left w:val="nil"/>
              <w:bottom w:val="single" w:sz="4" w:space="0" w:color="auto"/>
              <w:right w:val="single" w:sz="4" w:space="0" w:color="auto"/>
            </w:tcBorders>
            <w:shd w:val="clear" w:color="000000" w:fill="FFFFFF"/>
            <w:vAlign w:val="center"/>
            <w:hideMark/>
          </w:tcPr>
          <w:p w14:paraId="1131349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46,00</w:t>
            </w:r>
          </w:p>
        </w:tc>
        <w:tc>
          <w:tcPr>
            <w:tcW w:w="1448" w:type="dxa"/>
            <w:tcBorders>
              <w:top w:val="nil"/>
              <w:left w:val="nil"/>
              <w:bottom w:val="single" w:sz="4" w:space="0" w:color="auto"/>
              <w:right w:val="single" w:sz="4" w:space="0" w:color="auto"/>
            </w:tcBorders>
            <w:shd w:val="clear" w:color="000000" w:fill="FFFFFF"/>
            <w:vAlign w:val="center"/>
            <w:hideMark/>
          </w:tcPr>
          <w:p w14:paraId="27BC3DA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7B9723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70384B3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AAB80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070C61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7,544</w:t>
            </w:r>
          </w:p>
        </w:tc>
      </w:tr>
      <w:tr w:rsidR="000F384B" w:rsidRPr="00B01FA5" w14:paraId="1E5FD55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7566D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ТК-22-1</w:t>
            </w:r>
          </w:p>
        </w:tc>
        <w:tc>
          <w:tcPr>
            <w:tcW w:w="2108" w:type="dxa"/>
            <w:tcBorders>
              <w:top w:val="nil"/>
              <w:left w:val="nil"/>
              <w:bottom w:val="single" w:sz="4" w:space="0" w:color="auto"/>
              <w:right w:val="single" w:sz="4" w:space="0" w:color="auto"/>
            </w:tcBorders>
            <w:shd w:val="clear" w:color="000000" w:fill="FFFFFF"/>
            <w:vAlign w:val="center"/>
            <w:hideMark/>
          </w:tcPr>
          <w:p w14:paraId="69AF42B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д.4</w:t>
            </w:r>
          </w:p>
        </w:tc>
        <w:tc>
          <w:tcPr>
            <w:tcW w:w="1152" w:type="dxa"/>
            <w:tcBorders>
              <w:top w:val="nil"/>
              <w:left w:val="nil"/>
              <w:bottom w:val="single" w:sz="4" w:space="0" w:color="auto"/>
              <w:right w:val="single" w:sz="4" w:space="0" w:color="auto"/>
            </w:tcBorders>
            <w:shd w:val="clear" w:color="000000" w:fill="FFFFFF"/>
            <w:vAlign w:val="center"/>
            <w:hideMark/>
          </w:tcPr>
          <w:p w14:paraId="03A002F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18,00</w:t>
            </w:r>
          </w:p>
        </w:tc>
        <w:tc>
          <w:tcPr>
            <w:tcW w:w="1448" w:type="dxa"/>
            <w:tcBorders>
              <w:top w:val="nil"/>
              <w:left w:val="nil"/>
              <w:bottom w:val="single" w:sz="4" w:space="0" w:color="auto"/>
              <w:right w:val="single" w:sz="4" w:space="0" w:color="auto"/>
            </w:tcBorders>
            <w:shd w:val="clear" w:color="000000" w:fill="FFFFFF"/>
            <w:vAlign w:val="center"/>
            <w:hideMark/>
          </w:tcPr>
          <w:p w14:paraId="2C9F4B7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761F373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26957BF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FC2787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29377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w:t>
            </w:r>
          </w:p>
        </w:tc>
      </w:tr>
      <w:tr w:rsidR="000F384B" w:rsidRPr="00B01FA5" w14:paraId="4191B329"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D8748D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ТК-22-1</w:t>
            </w:r>
          </w:p>
        </w:tc>
        <w:tc>
          <w:tcPr>
            <w:tcW w:w="2108" w:type="dxa"/>
            <w:tcBorders>
              <w:top w:val="nil"/>
              <w:left w:val="nil"/>
              <w:bottom w:val="single" w:sz="4" w:space="0" w:color="auto"/>
              <w:right w:val="single" w:sz="4" w:space="0" w:color="auto"/>
            </w:tcBorders>
            <w:shd w:val="clear" w:color="000000" w:fill="FFFFFF"/>
            <w:vAlign w:val="center"/>
            <w:hideMark/>
          </w:tcPr>
          <w:p w14:paraId="2A020D5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ТК-22-2</w:t>
            </w:r>
          </w:p>
        </w:tc>
        <w:tc>
          <w:tcPr>
            <w:tcW w:w="1152" w:type="dxa"/>
            <w:tcBorders>
              <w:top w:val="nil"/>
              <w:left w:val="nil"/>
              <w:bottom w:val="single" w:sz="4" w:space="0" w:color="auto"/>
              <w:right w:val="single" w:sz="4" w:space="0" w:color="auto"/>
            </w:tcBorders>
            <w:shd w:val="clear" w:color="000000" w:fill="FFFFFF"/>
            <w:vAlign w:val="center"/>
            <w:hideMark/>
          </w:tcPr>
          <w:p w14:paraId="2BC7778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62,00</w:t>
            </w:r>
          </w:p>
        </w:tc>
        <w:tc>
          <w:tcPr>
            <w:tcW w:w="1448" w:type="dxa"/>
            <w:tcBorders>
              <w:top w:val="nil"/>
              <w:left w:val="nil"/>
              <w:bottom w:val="single" w:sz="4" w:space="0" w:color="auto"/>
              <w:right w:val="single" w:sz="4" w:space="0" w:color="auto"/>
            </w:tcBorders>
            <w:shd w:val="clear" w:color="000000" w:fill="FFFFFF"/>
            <w:vAlign w:val="center"/>
            <w:hideMark/>
          </w:tcPr>
          <w:p w14:paraId="1E4198F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559504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50E16AB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2C7D0B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69EB4F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10,168</w:t>
            </w:r>
          </w:p>
        </w:tc>
      </w:tr>
      <w:tr w:rsidR="000F384B" w:rsidRPr="00B01FA5" w14:paraId="63BBCF7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D930BB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ТК-22-2</w:t>
            </w:r>
          </w:p>
        </w:tc>
        <w:tc>
          <w:tcPr>
            <w:tcW w:w="2108" w:type="dxa"/>
            <w:tcBorders>
              <w:top w:val="nil"/>
              <w:left w:val="nil"/>
              <w:bottom w:val="single" w:sz="4" w:space="0" w:color="auto"/>
              <w:right w:val="single" w:sz="4" w:space="0" w:color="auto"/>
            </w:tcBorders>
            <w:shd w:val="clear" w:color="000000" w:fill="FFFFFF"/>
            <w:vAlign w:val="center"/>
            <w:hideMark/>
          </w:tcPr>
          <w:p w14:paraId="5D35C49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д.4-а</w:t>
            </w:r>
          </w:p>
        </w:tc>
        <w:tc>
          <w:tcPr>
            <w:tcW w:w="1152" w:type="dxa"/>
            <w:tcBorders>
              <w:top w:val="nil"/>
              <w:left w:val="nil"/>
              <w:bottom w:val="single" w:sz="4" w:space="0" w:color="auto"/>
              <w:right w:val="single" w:sz="4" w:space="0" w:color="auto"/>
            </w:tcBorders>
            <w:shd w:val="clear" w:color="000000" w:fill="FFFFFF"/>
            <w:vAlign w:val="center"/>
            <w:hideMark/>
          </w:tcPr>
          <w:p w14:paraId="72C4F0B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14,00</w:t>
            </w:r>
          </w:p>
        </w:tc>
        <w:tc>
          <w:tcPr>
            <w:tcW w:w="1448" w:type="dxa"/>
            <w:tcBorders>
              <w:top w:val="nil"/>
              <w:left w:val="nil"/>
              <w:bottom w:val="single" w:sz="4" w:space="0" w:color="auto"/>
              <w:right w:val="single" w:sz="4" w:space="0" w:color="auto"/>
            </w:tcBorders>
            <w:shd w:val="clear" w:color="000000" w:fill="FFFFFF"/>
            <w:vAlign w:val="center"/>
            <w:hideMark/>
          </w:tcPr>
          <w:p w14:paraId="0854487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246DEEB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286B3C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4FF63F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4AAB3A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w:t>
            </w:r>
          </w:p>
        </w:tc>
      </w:tr>
      <w:tr w:rsidR="000F384B" w:rsidRPr="00B01FA5" w14:paraId="0A1D6F0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713A78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ТК-23-1</w:t>
            </w:r>
          </w:p>
        </w:tc>
        <w:tc>
          <w:tcPr>
            <w:tcW w:w="2108" w:type="dxa"/>
            <w:tcBorders>
              <w:top w:val="nil"/>
              <w:left w:val="nil"/>
              <w:bottom w:val="single" w:sz="4" w:space="0" w:color="auto"/>
              <w:right w:val="single" w:sz="4" w:space="0" w:color="auto"/>
            </w:tcBorders>
            <w:shd w:val="clear" w:color="000000" w:fill="FFFFFF"/>
            <w:vAlign w:val="center"/>
            <w:hideMark/>
          </w:tcPr>
          <w:p w14:paraId="080DE97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Кузница НГЧВВ-4</w:t>
            </w:r>
          </w:p>
        </w:tc>
        <w:tc>
          <w:tcPr>
            <w:tcW w:w="1152" w:type="dxa"/>
            <w:tcBorders>
              <w:top w:val="nil"/>
              <w:left w:val="nil"/>
              <w:bottom w:val="single" w:sz="4" w:space="0" w:color="auto"/>
              <w:right w:val="single" w:sz="4" w:space="0" w:color="auto"/>
            </w:tcBorders>
            <w:shd w:val="clear" w:color="000000" w:fill="FFFFFF"/>
            <w:vAlign w:val="center"/>
            <w:hideMark/>
          </w:tcPr>
          <w:p w14:paraId="18C144E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w:t>
            </w:r>
          </w:p>
        </w:tc>
        <w:tc>
          <w:tcPr>
            <w:tcW w:w="1448" w:type="dxa"/>
            <w:tcBorders>
              <w:top w:val="nil"/>
              <w:left w:val="nil"/>
              <w:bottom w:val="single" w:sz="4" w:space="0" w:color="auto"/>
              <w:right w:val="single" w:sz="4" w:space="0" w:color="auto"/>
            </w:tcBorders>
            <w:shd w:val="clear" w:color="000000" w:fill="FFFFFF"/>
            <w:vAlign w:val="center"/>
            <w:hideMark/>
          </w:tcPr>
          <w:p w14:paraId="497D3C3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647CE6B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26AB222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E49930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7992B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w:t>
            </w:r>
          </w:p>
        </w:tc>
      </w:tr>
      <w:tr w:rsidR="000F384B" w:rsidRPr="00B01FA5" w14:paraId="02551929"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639102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ТК-23-1</w:t>
            </w:r>
          </w:p>
        </w:tc>
        <w:tc>
          <w:tcPr>
            <w:tcW w:w="2108" w:type="dxa"/>
            <w:tcBorders>
              <w:top w:val="nil"/>
              <w:left w:val="nil"/>
              <w:bottom w:val="single" w:sz="4" w:space="0" w:color="auto"/>
              <w:right w:val="single" w:sz="4" w:space="0" w:color="auto"/>
            </w:tcBorders>
            <w:shd w:val="clear" w:color="000000" w:fill="FFFFFF"/>
            <w:vAlign w:val="center"/>
            <w:hideMark/>
          </w:tcPr>
          <w:p w14:paraId="762E3D6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Т-23-5</w:t>
            </w:r>
          </w:p>
        </w:tc>
        <w:tc>
          <w:tcPr>
            <w:tcW w:w="1152" w:type="dxa"/>
            <w:tcBorders>
              <w:top w:val="nil"/>
              <w:left w:val="nil"/>
              <w:bottom w:val="single" w:sz="4" w:space="0" w:color="auto"/>
              <w:right w:val="single" w:sz="4" w:space="0" w:color="auto"/>
            </w:tcBorders>
            <w:shd w:val="clear" w:color="000000" w:fill="FFFFFF"/>
            <w:vAlign w:val="center"/>
            <w:hideMark/>
          </w:tcPr>
          <w:p w14:paraId="66F674F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70,00</w:t>
            </w:r>
          </w:p>
        </w:tc>
        <w:tc>
          <w:tcPr>
            <w:tcW w:w="1448" w:type="dxa"/>
            <w:tcBorders>
              <w:top w:val="nil"/>
              <w:left w:val="nil"/>
              <w:bottom w:val="single" w:sz="4" w:space="0" w:color="auto"/>
              <w:right w:val="single" w:sz="4" w:space="0" w:color="auto"/>
            </w:tcBorders>
            <w:shd w:val="clear" w:color="000000" w:fill="FFFFFF"/>
            <w:vAlign w:val="center"/>
            <w:hideMark/>
          </w:tcPr>
          <w:p w14:paraId="17F19B1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2AD6C0A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0BA8B81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2AABE1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B4A741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w:t>
            </w:r>
          </w:p>
        </w:tc>
      </w:tr>
      <w:tr w:rsidR="000F384B" w:rsidRPr="00B01FA5" w14:paraId="72E3CA7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5B2FC3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Т-23-5</w:t>
            </w:r>
          </w:p>
        </w:tc>
        <w:tc>
          <w:tcPr>
            <w:tcW w:w="2108" w:type="dxa"/>
            <w:tcBorders>
              <w:top w:val="nil"/>
              <w:left w:val="nil"/>
              <w:bottom w:val="single" w:sz="4" w:space="0" w:color="auto"/>
              <w:right w:val="single" w:sz="4" w:space="0" w:color="auto"/>
            </w:tcBorders>
            <w:shd w:val="clear" w:color="000000" w:fill="FFFFFF"/>
            <w:vAlign w:val="center"/>
            <w:hideMark/>
          </w:tcPr>
          <w:p w14:paraId="0E824D9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Гараж № 1 НГЧВВ-4</w:t>
            </w:r>
          </w:p>
        </w:tc>
        <w:tc>
          <w:tcPr>
            <w:tcW w:w="1152" w:type="dxa"/>
            <w:tcBorders>
              <w:top w:val="nil"/>
              <w:left w:val="nil"/>
              <w:bottom w:val="single" w:sz="4" w:space="0" w:color="auto"/>
              <w:right w:val="single" w:sz="4" w:space="0" w:color="auto"/>
            </w:tcBorders>
            <w:shd w:val="clear" w:color="000000" w:fill="FFFFFF"/>
            <w:vAlign w:val="center"/>
            <w:hideMark/>
          </w:tcPr>
          <w:p w14:paraId="37E70C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000000" w:fill="FFFFFF"/>
            <w:vAlign w:val="center"/>
            <w:hideMark/>
          </w:tcPr>
          <w:p w14:paraId="35E396E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7720E1C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438167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6734B7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022D22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w:t>
            </w:r>
          </w:p>
        </w:tc>
      </w:tr>
      <w:tr w:rsidR="000F384B" w:rsidRPr="00B01FA5" w14:paraId="4DD156EE"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7DA79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Т-23-5</w:t>
            </w:r>
          </w:p>
        </w:tc>
        <w:tc>
          <w:tcPr>
            <w:tcW w:w="2108" w:type="dxa"/>
            <w:tcBorders>
              <w:top w:val="nil"/>
              <w:left w:val="nil"/>
              <w:bottom w:val="single" w:sz="4" w:space="0" w:color="auto"/>
              <w:right w:val="single" w:sz="4" w:space="0" w:color="auto"/>
            </w:tcBorders>
            <w:shd w:val="clear" w:color="000000" w:fill="FFFFFF"/>
            <w:vAlign w:val="center"/>
            <w:hideMark/>
          </w:tcPr>
          <w:p w14:paraId="037F165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Диспетчерская НГЧВВ-4</w:t>
            </w:r>
          </w:p>
        </w:tc>
        <w:tc>
          <w:tcPr>
            <w:tcW w:w="1152" w:type="dxa"/>
            <w:tcBorders>
              <w:top w:val="nil"/>
              <w:left w:val="nil"/>
              <w:bottom w:val="single" w:sz="4" w:space="0" w:color="auto"/>
              <w:right w:val="single" w:sz="4" w:space="0" w:color="auto"/>
            </w:tcBorders>
            <w:shd w:val="clear" w:color="000000" w:fill="FFFFFF"/>
            <w:vAlign w:val="center"/>
            <w:hideMark/>
          </w:tcPr>
          <w:p w14:paraId="3D881CC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53,00</w:t>
            </w:r>
          </w:p>
        </w:tc>
        <w:tc>
          <w:tcPr>
            <w:tcW w:w="1448" w:type="dxa"/>
            <w:tcBorders>
              <w:top w:val="nil"/>
              <w:left w:val="nil"/>
              <w:bottom w:val="single" w:sz="4" w:space="0" w:color="auto"/>
              <w:right w:val="single" w:sz="4" w:space="0" w:color="auto"/>
            </w:tcBorders>
            <w:shd w:val="clear" w:color="000000" w:fill="FFFFFF"/>
            <w:vAlign w:val="center"/>
            <w:hideMark/>
          </w:tcPr>
          <w:p w14:paraId="29C4179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62C8EE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516E4E9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FC8DB2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78C562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5,3</w:t>
            </w:r>
          </w:p>
        </w:tc>
      </w:tr>
      <w:tr w:rsidR="000F384B" w:rsidRPr="00B01FA5" w14:paraId="351BD12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300B69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w:t>
            </w:r>
          </w:p>
        </w:tc>
        <w:tc>
          <w:tcPr>
            <w:tcW w:w="2108" w:type="dxa"/>
            <w:tcBorders>
              <w:top w:val="nil"/>
              <w:left w:val="nil"/>
              <w:bottom w:val="single" w:sz="4" w:space="0" w:color="auto"/>
              <w:right w:val="single" w:sz="4" w:space="0" w:color="auto"/>
            </w:tcBorders>
            <w:shd w:val="clear" w:color="000000" w:fill="FFFFFF"/>
            <w:vAlign w:val="center"/>
            <w:hideMark/>
          </w:tcPr>
          <w:p w14:paraId="7D6A69D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ТК-21-3</w:t>
            </w:r>
          </w:p>
        </w:tc>
        <w:tc>
          <w:tcPr>
            <w:tcW w:w="1152" w:type="dxa"/>
            <w:tcBorders>
              <w:top w:val="nil"/>
              <w:left w:val="nil"/>
              <w:bottom w:val="single" w:sz="4" w:space="0" w:color="auto"/>
              <w:right w:val="single" w:sz="4" w:space="0" w:color="auto"/>
            </w:tcBorders>
            <w:shd w:val="clear" w:color="000000" w:fill="FFFFFF"/>
            <w:vAlign w:val="center"/>
            <w:hideMark/>
          </w:tcPr>
          <w:p w14:paraId="766A6D8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46,00</w:t>
            </w:r>
          </w:p>
        </w:tc>
        <w:tc>
          <w:tcPr>
            <w:tcW w:w="1448" w:type="dxa"/>
            <w:tcBorders>
              <w:top w:val="nil"/>
              <w:left w:val="nil"/>
              <w:bottom w:val="single" w:sz="4" w:space="0" w:color="auto"/>
              <w:right w:val="single" w:sz="4" w:space="0" w:color="auto"/>
            </w:tcBorders>
            <w:shd w:val="clear" w:color="000000" w:fill="FFFFFF"/>
            <w:vAlign w:val="center"/>
            <w:hideMark/>
          </w:tcPr>
          <w:p w14:paraId="6BF90F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1448" w:type="dxa"/>
            <w:tcBorders>
              <w:top w:val="nil"/>
              <w:left w:val="nil"/>
              <w:bottom w:val="single" w:sz="4" w:space="0" w:color="auto"/>
              <w:right w:val="single" w:sz="4" w:space="0" w:color="auto"/>
            </w:tcBorders>
            <w:shd w:val="clear" w:color="000000" w:fill="FFFFFF"/>
            <w:vAlign w:val="center"/>
            <w:hideMark/>
          </w:tcPr>
          <w:p w14:paraId="4CCC60B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2916" w:type="dxa"/>
            <w:tcBorders>
              <w:top w:val="nil"/>
              <w:left w:val="nil"/>
              <w:bottom w:val="single" w:sz="4" w:space="0" w:color="auto"/>
              <w:right w:val="single" w:sz="4" w:space="0" w:color="auto"/>
            </w:tcBorders>
            <w:shd w:val="clear" w:color="000000" w:fill="FFFFFF"/>
            <w:vAlign w:val="center"/>
            <w:hideMark/>
          </w:tcPr>
          <w:p w14:paraId="57A7872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0F7C25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BE897F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28,428</w:t>
            </w:r>
          </w:p>
        </w:tc>
      </w:tr>
      <w:tr w:rsidR="000F384B" w:rsidRPr="00B01FA5" w14:paraId="69F1646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73486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w:t>
            </w:r>
          </w:p>
        </w:tc>
        <w:tc>
          <w:tcPr>
            <w:tcW w:w="2108" w:type="dxa"/>
            <w:tcBorders>
              <w:top w:val="nil"/>
              <w:left w:val="nil"/>
              <w:bottom w:val="single" w:sz="4" w:space="0" w:color="auto"/>
              <w:right w:val="single" w:sz="4" w:space="0" w:color="auto"/>
            </w:tcBorders>
            <w:shd w:val="clear" w:color="000000" w:fill="FFFFFF"/>
            <w:vAlign w:val="center"/>
            <w:hideMark/>
          </w:tcPr>
          <w:p w14:paraId="051452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д.12</w:t>
            </w:r>
          </w:p>
        </w:tc>
        <w:tc>
          <w:tcPr>
            <w:tcW w:w="1152" w:type="dxa"/>
            <w:tcBorders>
              <w:top w:val="nil"/>
              <w:left w:val="nil"/>
              <w:bottom w:val="single" w:sz="4" w:space="0" w:color="auto"/>
              <w:right w:val="single" w:sz="4" w:space="0" w:color="auto"/>
            </w:tcBorders>
            <w:shd w:val="clear" w:color="000000" w:fill="FFFFFF"/>
            <w:vAlign w:val="center"/>
            <w:hideMark/>
          </w:tcPr>
          <w:p w14:paraId="779C2DC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000000" w:fill="FFFFFF"/>
            <w:vAlign w:val="center"/>
            <w:hideMark/>
          </w:tcPr>
          <w:p w14:paraId="3D9658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4BD8D0C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57CEB0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F670C6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F53B91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w:t>
            </w:r>
          </w:p>
        </w:tc>
      </w:tr>
      <w:tr w:rsidR="000F384B" w:rsidRPr="00B01FA5" w14:paraId="59644BD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CA4A4B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ТК-21-3</w:t>
            </w:r>
          </w:p>
        </w:tc>
        <w:tc>
          <w:tcPr>
            <w:tcW w:w="2108" w:type="dxa"/>
            <w:tcBorders>
              <w:top w:val="nil"/>
              <w:left w:val="nil"/>
              <w:bottom w:val="single" w:sz="4" w:space="0" w:color="auto"/>
              <w:right w:val="single" w:sz="4" w:space="0" w:color="auto"/>
            </w:tcBorders>
            <w:shd w:val="clear" w:color="000000" w:fill="FFFFFF"/>
            <w:vAlign w:val="center"/>
            <w:hideMark/>
          </w:tcPr>
          <w:p w14:paraId="03500BA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д.10</w:t>
            </w:r>
          </w:p>
        </w:tc>
        <w:tc>
          <w:tcPr>
            <w:tcW w:w="1152" w:type="dxa"/>
            <w:tcBorders>
              <w:top w:val="nil"/>
              <w:left w:val="nil"/>
              <w:bottom w:val="single" w:sz="4" w:space="0" w:color="auto"/>
              <w:right w:val="single" w:sz="4" w:space="0" w:color="auto"/>
            </w:tcBorders>
            <w:shd w:val="clear" w:color="000000" w:fill="FFFFFF"/>
            <w:vAlign w:val="center"/>
            <w:hideMark/>
          </w:tcPr>
          <w:p w14:paraId="30DAB87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11,00</w:t>
            </w:r>
          </w:p>
        </w:tc>
        <w:tc>
          <w:tcPr>
            <w:tcW w:w="1448" w:type="dxa"/>
            <w:tcBorders>
              <w:top w:val="nil"/>
              <w:left w:val="nil"/>
              <w:bottom w:val="single" w:sz="4" w:space="0" w:color="auto"/>
              <w:right w:val="single" w:sz="4" w:space="0" w:color="auto"/>
            </w:tcBorders>
            <w:shd w:val="clear" w:color="000000" w:fill="FFFFFF"/>
            <w:vAlign w:val="center"/>
            <w:hideMark/>
          </w:tcPr>
          <w:p w14:paraId="51E28D2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7B4F358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28C4E2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443173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CDF30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w:t>
            </w:r>
          </w:p>
        </w:tc>
      </w:tr>
      <w:tr w:rsidR="000F384B" w:rsidRPr="00B01FA5" w14:paraId="0ED2F43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7BF225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ТК-21-4</w:t>
            </w:r>
          </w:p>
        </w:tc>
        <w:tc>
          <w:tcPr>
            <w:tcW w:w="2108" w:type="dxa"/>
            <w:tcBorders>
              <w:top w:val="nil"/>
              <w:left w:val="nil"/>
              <w:bottom w:val="single" w:sz="4" w:space="0" w:color="auto"/>
              <w:right w:val="single" w:sz="4" w:space="0" w:color="auto"/>
            </w:tcBorders>
            <w:shd w:val="clear" w:color="000000" w:fill="FFFFFF"/>
            <w:vAlign w:val="center"/>
            <w:hideMark/>
          </w:tcPr>
          <w:p w14:paraId="7A965C1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д.8</w:t>
            </w:r>
          </w:p>
        </w:tc>
        <w:tc>
          <w:tcPr>
            <w:tcW w:w="1152" w:type="dxa"/>
            <w:tcBorders>
              <w:top w:val="nil"/>
              <w:left w:val="nil"/>
              <w:bottom w:val="single" w:sz="4" w:space="0" w:color="auto"/>
              <w:right w:val="single" w:sz="4" w:space="0" w:color="auto"/>
            </w:tcBorders>
            <w:shd w:val="clear" w:color="000000" w:fill="FFFFFF"/>
            <w:vAlign w:val="center"/>
            <w:hideMark/>
          </w:tcPr>
          <w:p w14:paraId="7558E15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6DCA670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08DE707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588CB29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28ABF0E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7464BB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w:t>
            </w:r>
          </w:p>
        </w:tc>
      </w:tr>
      <w:tr w:rsidR="000F384B" w:rsidRPr="00B01FA5" w14:paraId="2A7EF8D9"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DEE86F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ТК-23-1</w:t>
            </w:r>
          </w:p>
        </w:tc>
        <w:tc>
          <w:tcPr>
            <w:tcW w:w="2108" w:type="dxa"/>
            <w:tcBorders>
              <w:top w:val="nil"/>
              <w:left w:val="nil"/>
              <w:bottom w:val="single" w:sz="4" w:space="0" w:color="auto"/>
              <w:right w:val="single" w:sz="4" w:space="0" w:color="auto"/>
            </w:tcBorders>
            <w:shd w:val="clear" w:color="000000" w:fill="FFFFFF"/>
            <w:vAlign w:val="center"/>
            <w:hideMark/>
          </w:tcPr>
          <w:p w14:paraId="52BC8E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Т-23-2</w:t>
            </w:r>
          </w:p>
        </w:tc>
        <w:tc>
          <w:tcPr>
            <w:tcW w:w="1152" w:type="dxa"/>
            <w:tcBorders>
              <w:top w:val="nil"/>
              <w:left w:val="nil"/>
              <w:bottom w:val="single" w:sz="4" w:space="0" w:color="auto"/>
              <w:right w:val="single" w:sz="4" w:space="0" w:color="auto"/>
            </w:tcBorders>
            <w:shd w:val="clear" w:color="000000" w:fill="FFFFFF"/>
            <w:vAlign w:val="center"/>
            <w:hideMark/>
          </w:tcPr>
          <w:p w14:paraId="26A20D7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18,00</w:t>
            </w:r>
          </w:p>
        </w:tc>
        <w:tc>
          <w:tcPr>
            <w:tcW w:w="1448" w:type="dxa"/>
            <w:tcBorders>
              <w:top w:val="nil"/>
              <w:left w:val="nil"/>
              <w:bottom w:val="single" w:sz="4" w:space="0" w:color="auto"/>
              <w:right w:val="single" w:sz="4" w:space="0" w:color="auto"/>
            </w:tcBorders>
            <w:shd w:val="clear" w:color="000000" w:fill="FFFFFF"/>
            <w:vAlign w:val="center"/>
            <w:hideMark/>
          </w:tcPr>
          <w:p w14:paraId="31EA92E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0F125C2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4E65C21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0D3031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A2A0E9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w:t>
            </w:r>
          </w:p>
        </w:tc>
      </w:tr>
      <w:tr w:rsidR="000F384B" w:rsidRPr="00B01FA5" w14:paraId="2670A82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41D5A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Т-23-2</w:t>
            </w:r>
          </w:p>
        </w:tc>
        <w:tc>
          <w:tcPr>
            <w:tcW w:w="2108" w:type="dxa"/>
            <w:tcBorders>
              <w:top w:val="nil"/>
              <w:left w:val="nil"/>
              <w:bottom w:val="single" w:sz="4" w:space="0" w:color="auto"/>
              <w:right w:val="single" w:sz="4" w:space="0" w:color="auto"/>
            </w:tcBorders>
            <w:shd w:val="clear" w:color="000000" w:fill="FFFFFF"/>
            <w:vAlign w:val="center"/>
            <w:hideMark/>
          </w:tcPr>
          <w:p w14:paraId="552886A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1152" w:type="dxa"/>
            <w:tcBorders>
              <w:top w:val="nil"/>
              <w:left w:val="nil"/>
              <w:bottom w:val="single" w:sz="4" w:space="0" w:color="auto"/>
              <w:right w:val="single" w:sz="4" w:space="0" w:color="auto"/>
            </w:tcBorders>
            <w:shd w:val="clear" w:color="000000" w:fill="FFFFFF"/>
            <w:vAlign w:val="center"/>
            <w:hideMark/>
          </w:tcPr>
          <w:p w14:paraId="0EC298E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000000" w:fill="FFFFFF"/>
            <w:vAlign w:val="center"/>
            <w:hideMark/>
          </w:tcPr>
          <w:p w14:paraId="5A7170E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4D05E9B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76E5205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F15E5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603AF8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r>
      <w:tr w:rsidR="000F384B" w:rsidRPr="00B01FA5" w14:paraId="5370BBB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AEFB42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Т-23-2</w:t>
            </w:r>
          </w:p>
        </w:tc>
        <w:tc>
          <w:tcPr>
            <w:tcW w:w="2108" w:type="dxa"/>
            <w:tcBorders>
              <w:top w:val="nil"/>
              <w:left w:val="nil"/>
              <w:bottom w:val="single" w:sz="4" w:space="0" w:color="auto"/>
              <w:right w:val="single" w:sz="4" w:space="0" w:color="auto"/>
            </w:tcBorders>
            <w:shd w:val="clear" w:color="000000" w:fill="FFFFFF"/>
            <w:vAlign w:val="center"/>
            <w:hideMark/>
          </w:tcPr>
          <w:p w14:paraId="68DF7A7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Т-23-3</w:t>
            </w:r>
          </w:p>
        </w:tc>
        <w:tc>
          <w:tcPr>
            <w:tcW w:w="1152" w:type="dxa"/>
            <w:tcBorders>
              <w:top w:val="nil"/>
              <w:left w:val="nil"/>
              <w:bottom w:val="single" w:sz="4" w:space="0" w:color="auto"/>
              <w:right w:val="single" w:sz="4" w:space="0" w:color="auto"/>
            </w:tcBorders>
            <w:shd w:val="clear" w:color="000000" w:fill="FFFFFF"/>
            <w:vAlign w:val="center"/>
            <w:hideMark/>
          </w:tcPr>
          <w:p w14:paraId="606ACEF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29,00</w:t>
            </w:r>
          </w:p>
        </w:tc>
        <w:tc>
          <w:tcPr>
            <w:tcW w:w="1448" w:type="dxa"/>
            <w:tcBorders>
              <w:top w:val="nil"/>
              <w:left w:val="nil"/>
              <w:bottom w:val="single" w:sz="4" w:space="0" w:color="auto"/>
              <w:right w:val="single" w:sz="4" w:space="0" w:color="auto"/>
            </w:tcBorders>
            <w:shd w:val="clear" w:color="000000" w:fill="FFFFFF"/>
            <w:vAlign w:val="center"/>
            <w:hideMark/>
          </w:tcPr>
          <w:p w14:paraId="7C92FD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2E20598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2A183E3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F1826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C80C7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2,9</w:t>
            </w:r>
          </w:p>
        </w:tc>
      </w:tr>
      <w:tr w:rsidR="000F384B" w:rsidRPr="00B01FA5" w14:paraId="4B516B4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6DEC1D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Т-23-3</w:t>
            </w:r>
          </w:p>
        </w:tc>
        <w:tc>
          <w:tcPr>
            <w:tcW w:w="2108" w:type="dxa"/>
            <w:tcBorders>
              <w:top w:val="nil"/>
              <w:left w:val="nil"/>
              <w:bottom w:val="single" w:sz="4" w:space="0" w:color="auto"/>
              <w:right w:val="single" w:sz="4" w:space="0" w:color="auto"/>
            </w:tcBorders>
            <w:shd w:val="clear" w:color="000000" w:fill="FFFFFF"/>
            <w:vAlign w:val="center"/>
            <w:hideMark/>
          </w:tcPr>
          <w:p w14:paraId="4ABE09F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д.7</w:t>
            </w:r>
          </w:p>
        </w:tc>
        <w:tc>
          <w:tcPr>
            <w:tcW w:w="1152" w:type="dxa"/>
            <w:tcBorders>
              <w:top w:val="nil"/>
              <w:left w:val="nil"/>
              <w:bottom w:val="single" w:sz="4" w:space="0" w:color="auto"/>
              <w:right w:val="single" w:sz="4" w:space="0" w:color="auto"/>
            </w:tcBorders>
            <w:shd w:val="clear" w:color="000000" w:fill="FFFFFF"/>
            <w:vAlign w:val="center"/>
            <w:hideMark/>
          </w:tcPr>
          <w:p w14:paraId="7791853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24,00</w:t>
            </w:r>
          </w:p>
        </w:tc>
        <w:tc>
          <w:tcPr>
            <w:tcW w:w="1448" w:type="dxa"/>
            <w:tcBorders>
              <w:top w:val="nil"/>
              <w:left w:val="nil"/>
              <w:bottom w:val="single" w:sz="4" w:space="0" w:color="auto"/>
              <w:right w:val="single" w:sz="4" w:space="0" w:color="auto"/>
            </w:tcBorders>
            <w:shd w:val="clear" w:color="000000" w:fill="FFFFFF"/>
            <w:vAlign w:val="center"/>
            <w:hideMark/>
          </w:tcPr>
          <w:p w14:paraId="24B1C2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527B3D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5CF6735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5B4A8C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EBAB22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w:t>
            </w:r>
          </w:p>
        </w:tc>
      </w:tr>
      <w:tr w:rsidR="000F384B" w:rsidRPr="00B01FA5" w14:paraId="44D73A0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D8DF00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Т-17-а-2</w:t>
            </w:r>
          </w:p>
        </w:tc>
        <w:tc>
          <w:tcPr>
            <w:tcW w:w="2108" w:type="dxa"/>
            <w:tcBorders>
              <w:top w:val="nil"/>
              <w:left w:val="nil"/>
              <w:bottom w:val="single" w:sz="4" w:space="0" w:color="auto"/>
              <w:right w:val="single" w:sz="4" w:space="0" w:color="auto"/>
            </w:tcBorders>
            <w:shd w:val="clear" w:color="000000" w:fill="FFFFFF"/>
            <w:vAlign w:val="center"/>
            <w:hideMark/>
          </w:tcPr>
          <w:p w14:paraId="193DA62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80/50</w:t>
            </w:r>
          </w:p>
        </w:tc>
        <w:tc>
          <w:tcPr>
            <w:tcW w:w="1152" w:type="dxa"/>
            <w:tcBorders>
              <w:top w:val="nil"/>
              <w:left w:val="nil"/>
              <w:bottom w:val="single" w:sz="4" w:space="0" w:color="auto"/>
              <w:right w:val="single" w:sz="4" w:space="0" w:color="auto"/>
            </w:tcBorders>
            <w:shd w:val="clear" w:color="000000" w:fill="FFFFFF"/>
            <w:vAlign w:val="center"/>
            <w:hideMark/>
          </w:tcPr>
          <w:p w14:paraId="6D1B810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24,00</w:t>
            </w:r>
          </w:p>
        </w:tc>
        <w:tc>
          <w:tcPr>
            <w:tcW w:w="1448" w:type="dxa"/>
            <w:tcBorders>
              <w:top w:val="nil"/>
              <w:left w:val="nil"/>
              <w:bottom w:val="single" w:sz="4" w:space="0" w:color="auto"/>
              <w:right w:val="single" w:sz="4" w:space="0" w:color="auto"/>
            </w:tcBorders>
            <w:shd w:val="clear" w:color="000000" w:fill="FFFFFF"/>
            <w:vAlign w:val="center"/>
            <w:hideMark/>
          </w:tcPr>
          <w:p w14:paraId="5330D99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1418EBD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1B1CA3D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4C58DC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9DCC0A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4,8</w:t>
            </w:r>
          </w:p>
        </w:tc>
      </w:tr>
      <w:tr w:rsidR="000F384B" w:rsidRPr="00B01FA5" w14:paraId="6D3E39C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FD91D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Т-6а</w:t>
            </w:r>
          </w:p>
        </w:tc>
        <w:tc>
          <w:tcPr>
            <w:tcW w:w="2108" w:type="dxa"/>
            <w:tcBorders>
              <w:top w:val="nil"/>
              <w:left w:val="nil"/>
              <w:bottom w:val="single" w:sz="4" w:space="0" w:color="auto"/>
              <w:right w:val="single" w:sz="4" w:space="0" w:color="auto"/>
            </w:tcBorders>
            <w:shd w:val="clear" w:color="000000" w:fill="FFFFFF"/>
            <w:vAlign w:val="center"/>
            <w:hideMark/>
          </w:tcPr>
          <w:p w14:paraId="1759B28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w:t>
            </w:r>
          </w:p>
        </w:tc>
        <w:tc>
          <w:tcPr>
            <w:tcW w:w="1152" w:type="dxa"/>
            <w:tcBorders>
              <w:top w:val="nil"/>
              <w:left w:val="nil"/>
              <w:bottom w:val="single" w:sz="4" w:space="0" w:color="auto"/>
              <w:right w:val="single" w:sz="4" w:space="0" w:color="auto"/>
            </w:tcBorders>
            <w:shd w:val="clear" w:color="000000" w:fill="FFFFFF"/>
            <w:vAlign w:val="center"/>
            <w:hideMark/>
          </w:tcPr>
          <w:p w14:paraId="672258C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2BB3C60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1448" w:type="dxa"/>
            <w:tcBorders>
              <w:top w:val="nil"/>
              <w:left w:val="nil"/>
              <w:bottom w:val="single" w:sz="4" w:space="0" w:color="auto"/>
              <w:right w:val="single" w:sz="4" w:space="0" w:color="auto"/>
            </w:tcBorders>
            <w:shd w:val="clear" w:color="000000" w:fill="FFFFFF"/>
            <w:vAlign w:val="center"/>
            <w:hideMark/>
          </w:tcPr>
          <w:p w14:paraId="2AC17D5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2916" w:type="dxa"/>
            <w:tcBorders>
              <w:top w:val="nil"/>
              <w:left w:val="nil"/>
              <w:bottom w:val="single" w:sz="4" w:space="0" w:color="auto"/>
              <w:right w:val="single" w:sz="4" w:space="0" w:color="auto"/>
            </w:tcBorders>
            <w:shd w:val="clear" w:color="000000" w:fill="FFFFFF"/>
            <w:vAlign w:val="center"/>
            <w:hideMark/>
          </w:tcPr>
          <w:p w14:paraId="5BF281A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164674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3DA6AC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8,16</w:t>
            </w:r>
          </w:p>
        </w:tc>
      </w:tr>
      <w:tr w:rsidR="000F384B" w:rsidRPr="00B01FA5" w14:paraId="1C72394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73BF14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Т-6а</w:t>
            </w:r>
          </w:p>
        </w:tc>
        <w:tc>
          <w:tcPr>
            <w:tcW w:w="2108" w:type="dxa"/>
            <w:tcBorders>
              <w:top w:val="nil"/>
              <w:left w:val="nil"/>
              <w:bottom w:val="single" w:sz="4" w:space="0" w:color="auto"/>
              <w:right w:val="single" w:sz="4" w:space="0" w:color="auto"/>
            </w:tcBorders>
            <w:shd w:val="clear" w:color="000000" w:fill="FFFFFF"/>
            <w:vAlign w:val="center"/>
            <w:hideMark/>
          </w:tcPr>
          <w:p w14:paraId="21A310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гараж Шторк А.В.</w:t>
            </w:r>
          </w:p>
        </w:tc>
        <w:tc>
          <w:tcPr>
            <w:tcW w:w="1152" w:type="dxa"/>
            <w:tcBorders>
              <w:top w:val="nil"/>
              <w:left w:val="nil"/>
              <w:bottom w:val="single" w:sz="4" w:space="0" w:color="auto"/>
              <w:right w:val="single" w:sz="4" w:space="0" w:color="auto"/>
            </w:tcBorders>
            <w:shd w:val="clear" w:color="000000" w:fill="FFFFFF"/>
            <w:vAlign w:val="center"/>
            <w:hideMark/>
          </w:tcPr>
          <w:p w14:paraId="07B7EA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4,50</w:t>
            </w:r>
          </w:p>
        </w:tc>
        <w:tc>
          <w:tcPr>
            <w:tcW w:w="1448" w:type="dxa"/>
            <w:tcBorders>
              <w:top w:val="nil"/>
              <w:left w:val="nil"/>
              <w:bottom w:val="single" w:sz="4" w:space="0" w:color="auto"/>
              <w:right w:val="single" w:sz="4" w:space="0" w:color="auto"/>
            </w:tcBorders>
            <w:shd w:val="clear" w:color="000000" w:fill="FFFFFF"/>
            <w:vAlign w:val="center"/>
            <w:hideMark/>
          </w:tcPr>
          <w:p w14:paraId="35AAF54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7A8F9B8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724E468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FF3D98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8ED8E2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0,243</w:t>
            </w:r>
          </w:p>
        </w:tc>
      </w:tr>
      <w:tr w:rsidR="000F384B" w:rsidRPr="00B01FA5" w14:paraId="7BAADBF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50CB9A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ТК-24-1</w:t>
            </w:r>
          </w:p>
        </w:tc>
        <w:tc>
          <w:tcPr>
            <w:tcW w:w="2108" w:type="dxa"/>
            <w:tcBorders>
              <w:top w:val="nil"/>
              <w:left w:val="nil"/>
              <w:bottom w:val="single" w:sz="4" w:space="0" w:color="auto"/>
              <w:right w:val="single" w:sz="4" w:space="0" w:color="auto"/>
            </w:tcBorders>
            <w:shd w:val="clear" w:color="000000" w:fill="FFFFFF"/>
            <w:vAlign w:val="center"/>
            <w:hideMark/>
          </w:tcPr>
          <w:p w14:paraId="343B197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д.1-а</w:t>
            </w:r>
          </w:p>
        </w:tc>
        <w:tc>
          <w:tcPr>
            <w:tcW w:w="1152" w:type="dxa"/>
            <w:tcBorders>
              <w:top w:val="nil"/>
              <w:left w:val="nil"/>
              <w:bottom w:val="single" w:sz="4" w:space="0" w:color="auto"/>
              <w:right w:val="single" w:sz="4" w:space="0" w:color="auto"/>
            </w:tcBorders>
            <w:shd w:val="clear" w:color="000000" w:fill="FFFFFF"/>
            <w:vAlign w:val="center"/>
            <w:hideMark/>
          </w:tcPr>
          <w:p w14:paraId="5A4D47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24,00</w:t>
            </w:r>
          </w:p>
        </w:tc>
        <w:tc>
          <w:tcPr>
            <w:tcW w:w="1448" w:type="dxa"/>
            <w:tcBorders>
              <w:top w:val="nil"/>
              <w:left w:val="nil"/>
              <w:bottom w:val="single" w:sz="4" w:space="0" w:color="auto"/>
              <w:right w:val="single" w:sz="4" w:space="0" w:color="auto"/>
            </w:tcBorders>
            <w:shd w:val="clear" w:color="000000" w:fill="FFFFFF"/>
            <w:vAlign w:val="center"/>
            <w:hideMark/>
          </w:tcPr>
          <w:p w14:paraId="61AB56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0514D1E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0AC4C2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962306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6E78A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1,92</w:t>
            </w:r>
          </w:p>
        </w:tc>
      </w:tr>
      <w:tr w:rsidR="000F384B" w:rsidRPr="00B01FA5" w14:paraId="028E3C0C"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4C68E7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ТК-16-1</w:t>
            </w:r>
          </w:p>
        </w:tc>
        <w:tc>
          <w:tcPr>
            <w:tcW w:w="2108" w:type="dxa"/>
            <w:tcBorders>
              <w:top w:val="nil"/>
              <w:left w:val="nil"/>
              <w:bottom w:val="single" w:sz="4" w:space="0" w:color="auto"/>
              <w:right w:val="single" w:sz="4" w:space="0" w:color="auto"/>
            </w:tcBorders>
            <w:shd w:val="clear" w:color="000000" w:fill="FFFFFF"/>
            <w:vAlign w:val="center"/>
            <w:hideMark/>
          </w:tcPr>
          <w:p w14:paraId="30545A5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павильон "Самоделкин"</w:t>
            </w:r>
          </w:p>
        </w:tc>
        <w:tc>
          <w:tcPr>
            <w:tcW w:w="1152" w:type="dxa"/>
            <w:tcBorders>
              <w:top w:val="nil"/>
              <w:left w:val="nil"/>
              <w:bottom w:val="single" w:sz="4" w:space="0" w:color="auto"/>
              <w:right w:val="single" w:sz="4" w:space="0" w:color="auto"/>
            </w:tcBorders>
            <w:shd w:val="clear" w:color="000000" w:fill="FFFFFF"/>
            <w:vAlign w:val="center"/>
            <w:hideMark/>
          </w:tcPr>
          <w:p w14:paraId="2F1AF07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23,00</w:t>
            </w:r>
          </w:p>
        </w:tc>
        <w:tc>
          <w:tcPr>
            <w:tcW w:w="1448" w:type="dxa"/>
            <w:tcBorders>
              <w:top w:val="nil"/>
              <w:left w:val="nil"/>
              <w:bottom w:val="single" w:sz="4" w:space="0" w:color="auto"/>
              <w:right w:val="single" w:sz="4" w:space="0" w:color="auto"/>
            </w:tcBorders>
            <w:shd w:val="clear" w:color="000000" w:fill="FFFFFF"/>
            <w:vAlign w:val="center"/>
            <w:hideMark/>
          </w:tcPr>
          <w:p w14:paraId="37888AF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0C479E8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3299DD3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3C7581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18B92D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2,3</w:t>
            </w:r>
          </w:p>
        </w:tc>
      </w:tr>
      <w:tr w:rsidR="000F384B" w:rsidRPr="00B01FA5" w14:paraId="5CF1BA1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5A2535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w:t>
            </w:r>
          </w:p>
        </w:tc>
        <w:tc>
          <w:tcPr>
            <w:tcW w:w="2108" w:type="dxa"/>
            <w:tcBorders>
              <w:top w:val="nil"/>
              <w:left w:val="nil"/>
              <w:bottom w:val="single" w:sz="4" w:space="0" w:color="auto"/>
              <w:right w:val="single" w:sz="4" w:space="0" w:color="auto"/>
            </w:tcBorders>
            <w:shd w:val="clear" w:color="000000" w:fill="FFFFFF"/>
            <w:vAlign w:val="center"/>
            <w:hideMark/>
          </w:tcPr>
          <w:p w14:paraId="5F63957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ТК-24-2</w:t>
            </w:r>
          </w:p>
        </w:tc>
        <w:tc>
          <w:tcPr>
            <w:tcW w:w="1152" w:type="dxa"/>
            <w:tcBorders>
              <w:top w:val="nil"/>
              <w:left w:val="nil"/>
              <w:bottom w:val="single" w:sz="4" w:space="0" w:color="auto"/>
              <w:right w:val="single" w:sz="4" w:space="0" w:color="auto"/>
            </w:tcBorders>
            <w:shd w:val="clear" w:color="000000" w:fill="FFFFFF"/>
            <w:vAlign w:val="center"/>
            <w:hideMark/>
          </w:tcPr>
          <w:p w14:paraId="0A6A89F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343BB35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715C6F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0237A30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B75A5F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B6C186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w:t>
            </w:r>
          </w:p>
        </w:tc>
      </w:tr>
      <w:tr w:rsidR="000F384B" w:rsidRPr="00B01FA5" w14:paraId="69049ABD"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07D739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Т-25</w:t>
            </w:r>
          </w:p>
        </w:tc>
        <w:tc>
          <w:tcPr>
            <w:tcW w:w="2108" w:type="dxa"/>
            <w:tcBorders>
              <w:top w:val="nil"/>
              <w:left w:val="nil"/>
              <w:bottom w:val="single" w:sz="4" w:space="0" w:color="auto"/>
              <w:right w:val="single" w:sz="4" w:space="0" w:color="auto"/>
            </w:tcBorders>
            <w:shd w:val="clear" w:color="000000" w:fill="FFFFFF"/>
            <w:vAlign w:val="center"/>
            <w:hideMark/>
          </w:tcPr>
          <w:p w14:paraId="27C8B3F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№4 (РЖД)</w:t>
            </w:r>
          </w:p>
        </w:tc>
        <w:tc>
          <w:tcPr>
            <w:tcW w:w="1152" w:type="dxa"/>
            <w:tcBorders>
              <w:top w:val="nil"/>
              <w:left w:val="nil"/>
              <w:bottom w:val="single" w:sz="4" w:space="0" w:color="auto"/>
              <w:right w:val="single" w:sz="4" w:space="0" w:color="auto"/>
            </w:tcBorders>
            <w:shd w:val="clear" w:color="000000" w:fill="FFFFFF"/>
            <w:vAlign w:val="center"/>
            <w:hideMark/>
          </w:tcPr>
          <w:p w14:paraId="59ACB61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w:t>
            </w:r>
          </w:p>
        </w:tc>
        <w:tc>
          <w:tcPr>
            <w:tcW w:w="1448" w:type="dxa"/>
            <w:tcBorders>
              <w:top w:val="nil"/>
              <w:left w:val="nil"/>
              <w:bottom w:val="single" w:sz="4" w:space="0" w:color="auto"/>
              <w:right w:val="single" w:sz="4" w:space="0" w:color="auto"/>
            </w:tcBorders>
            <w:shd w:val="clear" w:color="000000" w:fill="FFFFFF"/>
            <w:vAlign w:val="center"/>
            <w:hideMark/>
          </w:tcPr>
          <w:p w14:paraId="51D356E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33B9594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68A384B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4280F1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FD8BE2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0,492</w:t>
            </w:r>
          </w:p>
        </w:tc>
      </w:tr>
      <w:tr w:rsidR="000F384B" w:rsidRPr="00B01FA5" w14:paraId="077BE8C9"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0B12F2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Т-25</w:t>
            </w:r>
          </w:p>
        </w:tc>
        <w:tc>
          <w:tcPr>
            <w:tcW w:w="2108" w:type="dxa"/>
            <w:tcBorders>
              <w:top w:val="nil"/>
              <w:left w:val="nil"/>
              <w:bottom w:val="single" w:sz="4" w:space="0" w:color="auto"/>
              <w:right w:val="single" w:sz="4" w:space="0" w:color="auto"/>
            </w:tcBorders>
            <w:shd w:val="clear" w:color="000000" w:fill="FFFFFF"/>
            <w:vAlign w:val="center"/>
            <w:hideMark/>
          </w:tcPr>
          <w:p w14:paraId="586A097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w:t>
            </w:r>
          </w:p>
        </w:tc>
        <w:tc>
          <w:tcPr>
            <w:tcW w:w="1152" w:type="dxa"/>
            <w:tcBorders>
              <w:top w:val="nil"/>
              <w:left w:val="nil"/>
              <w:bottom w:val="single" w:sz="4" w:space="0" w:color="auto"/>
              <w:right w:val="single" w:sz="4" w:space="0" w:color="auto"/>
            </w:tcBorders>
            <w:shd w:val="clear" w:color="000000" w:fill="FFFFFF"/>
            <w:vAlign w:val="center"/>
            <w:hideMark/>
          </w:tcPr>
          <w:p w14:paraId="76F9D31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46,00</w:t>
            </w:r>
          </w:p>
        </w:tc>
        <w:tc>
          <w:tcPr>
            <w:tcW w:w="1448" w:type="dxa"/>
            <w:tcBorders>
              <w:top w:val="nil"/>
              <w:left w:val="nil"/>
              <w:bottom w:val="single" w:sz="4" w:space="0" w:color="auto"/>
              <w:right w:val="single" w:sz="4" w:space="0" w:color="auto"/>
            </w:tcBorders>
            <w:shd w:val="clear" w:color="000000" w:fill="FFFFFF"/>
            <w:vAlign w:val="center"/>
            <w:hideMark/>
          </w:tcPr>
          <w:p w14:paraId="6924611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33AE794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476EF6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6F278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F11C33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19,044</w:t>
            </w:r>
          </w:p>
        </w:tc>
      </w:tr>
      <w:tr w:rsidR="000F384B" w:rsidRPr="00B01FA5" w14:paraId="3DB8332F"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79E108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ТК-26</w:t>
            </w:r>
          </w:p>
        </w:tc>
        <w:tc>
          <w:tcPr>
            <w:tcW w:w="2108" w:type="dxa"/>
            <w:tcBorders>
              <w:top w:val="nil"/>
              <w:left w:val="nil"/>
              <w:bottom w:val="single" w:sz="4" w:space="0" w:color="auto"/>
              <w:right w:val="single" w:sz="4" w:space="0" w:color="auto"/>
            </w:tcBorders>
            <w:shd w:val="clear" w:color="000000" w:fill="FFFFFF"/>
            <w:vAlign w:val="center"/>
            <w:hideMark/>
          </w:tcPr>
          <w:p w14:paraId="45ECFD0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Т-26а</w:t>
            </w:r>
          </w:p>
        </w:tc>
        <w:tc>
          <w:tcPr>
            <w:tcW w:w="1152" w:type="dxa"/>
            <w:tcBorders>
              <w:top w:val="nil"/>
              <w:left w:val="nil"/>
              <w:bottom w:val="single" w:sz="4" w:space="0" w:color="auto"/>
              <w:right w:val="single" w:sz="4" w:space="0" w:color="auto"/>
            </w:tcBorders>
            <w:shd w:val="clear" w:color="000000" w:fill="FFFFFF"/>
            <w:vAlign w:val="center"/>
            <w:hideMark/>
          </w:tcPr>
          <w:p w14:paraId="2FB31A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165,16</w:t>
            </w:r>
          </w:p>
        </w:tc>
        <w:tc>
          <w:tcPr>
            <w:tcW w:w="1448" w:type="dxa"/>
            <w:tcBorders>
              <w:top w:val="nil"/>
              <w:left w:val="nil"/>
              <w:bottom w:val="single" w:sz="4" w:space="0" w:color="auto"/>
              <w:right w:val="single" w:sz="4" w:space="0" w:color="auto"/>
            </w:tcBorders>
            <w:shd w:val="clear" w:color="000000" w:fill="FFFFFF"/>
            <w:vAlign w:val="center"/>
            <w:hideMark/>
          </w:tcPr>
          <w:p w14:paraId="04FE4D1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2AE1254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1A60FE0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5FDFA1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B70B40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49,548</w:t>
            </w:r>
          </w:p>
        </w:tc>
      </w:tr>
      <w:tr w:rsidR="000F384B" w:rsidRPr="00B01FA5" w14:paraId="27207FA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E9071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Т-26</w:t>
            </w:r>
          </w:p>
        </w:tc>
        <w:tc>
          <w:tcPr>
            <w:tcW w:w="2108" w:type="dxa"/>
            <w:tcBorders>
              <w:top w:val="nil"/>
              <w:left w:val="nil"/>
              <w:bottom w:val="single" w:sz="4" w:space="0" w:color="auto"/>
              <w:right w:val="single" w:sz="4" w:space="0" w:color="auto"/>
            </w:tcBorders>
            <w:shd w:val="clear" w:color="000000" w:fill="FFFFFF"/>
            <w:vAlign w:val="center"/>
            <w:hideMark/>
          </w:tcPr>
          <w:p w14:paraId="665D781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КЭЧ (цех ремонта)</w:t>
            </w:r>
          </w:p>
        </w:tc>
        <w:tc>
          <w:tcPr>
            <w:tcW w:w="1152" w:type="dxa"/>
            <w:tcBorders>
              <w:top w:val="nil"/>
              <w:left w:val="nil"/>
              <w:bottom w:val="single" w:sz="4" w:space="0" w:color="auto"/>
              <w:right w:val="single" w:sz="4" w:space="0" w:color="auto"/>
            </w:tcBorders>
            <w:shd w:val="clear" w:color="000000" w:fill="FFFFFF"/>
            <w:vAlign w:val="center"/>
            <w:hideMark/>
          </w:tcPr>
          <w:p w14:paraId="2AD5A58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613B562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3C65D0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28EB0BB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C2D3D8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E9E39E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r>
      <w:tr w:rsidR="000F384B" w:rsidRPr="00B01FA5" w14:paraId="05779C9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4CD111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Т-26</w:t>
            </w:r>
          </w:p>
        </w:tc>
        <w:tc>
          <w:tcPr>
            <w:tcW w:w="2108" w:type="dxa"/>
            <w:tcBorders>
              <w:top w:val="nil"/>
              <w:left w:val="nil"/>
              <w:bottom w:val="single" w:sz="4" w:space="0" w:color="auto"/>
              <w:right w:val="single" w:sz="4" w:space="0" w:color="auto"/>
            </w:tcBorders>
            <w:shd w:val="clear" w:color="000000" w:fill="FFFFFF"/>
            <w:vAlign w:val="center"/>
            <w:hideMark/>
          </w:tcPr>
          <w:p w14:paraId="6A16664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КЭЧ (насосная)</w:t>
            </w:r>
          </w:p>
        </w:tc>
        <w:tc>
          <w:tcPr>
            <w:tcW w:w="1152" w:type="dxa"/>
            <w:tcBorders>
              <w:top w:val="nil"/>
              <w:left w:val="nil"/>
              <w:bottom w:val="single" w:sz="4" w:space="0" w:color="auto"/>
              <w:right w:val="single" w:sz="4" w:space="0" w:color="auto"/>
            </w:tcBorders>
            <w:shd w:val="clear" w:color="000000" w:fill="FFFFFF"/>
            <w:vAlign w:val="center"/>
            <w:hideMark/>
          </w:tcPr>
          <w:p w14:paraId="785E2BA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w:t>
            </w:r>
          </w:p>
        </w:tc>
        <w:tc>
          <w:tcPr>
            <w:tcW w:w="1448" w:type="dxa"/>
            <w:tcBorders>
              <w:top w:val="nil"/>
              <w:left w:val="nil"/>
              <w:bottom w:val="single" w:sz="4" w:space="0" w:color="auto"/>
              <w:right w:val="single" w:sz="4" w:space="0" w:color="auto"/>
            </w:tcBorders>
            <w:shd w:val="clear" w:color="000000" w:fill="FFFFFF"/>
            <w:vAlign w:val="center"/>
            <w:hideMark/>
          </w:tcPr>
          <w:p w14:paraId="4FBD5D3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2EACEB3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3AC811E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863362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121B70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0,216</w:t>
            </w:r>
          </w:p>
        </w:tc>
      </w:tr>
      <w:tr w:rsidR="000F384B" w:rsidRPr="00B01FA5" w14:paraId="39E5C20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8BE981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Т-26</w:t>
            </w:r>
          </w:p>
        </w:tc>
        <w:tc>
          <w:tcPr>
            <w:tcW w:w="2108" w:type="dxa"/>
            <w:tcBorders>
              <w:top w:val="nil"/>
              <w:left w:val="nil"/>
              <w:bottom w:val="single" w:sz="4" w:space="0" w:color="auto"/>
              <w:right w:val="single" w:sz="4" w:space="0" w:color="auto"/>
            </w:tcBorders>
            <w:shd w:val="clear" w:color="000000" w:fill="FFFFFF"/>
            <w:vAlign w:val="center"/>
            <w:hideMark/>
          </w:tcPr>
          <w:p w14:paraId="22DE2DF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ТК-26-1</w:t>
            </w:r>
          </w:p>
        </w:tc>
        <w:tc>
          <w:tcPr>
            <w:tcW w:w="1152" w:type="dxa"/>
            <w:tcBorders>
              <w:top w:val="nil"/>
              <w:left w:val="nil"/>
              <w:bottom w:val="single" w:sz="4" w:space="0" w:color="auto"/>
              <w:right w:val="single" w:sz="4" w:space="0" w:color="auto"/>
            </w:tcBorders>
            <w:shd w:val="clear" w:color="000000" w:fill="FFFFFF"/>
            <w:vAlign w:val="center"/>
            <w:hideMark/>
          </w:tcPr>
          <w:p w14:paraId="409540E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45,00</w:t>
            </w:r>
          </w:p>
        </w:tc>
        <w:tc>
          <w:tcPr>
            <w:tcW w:w="1448" w:type="dxa"/>
            <w:tcBorders>
              <w:top w:val="nil"/>
              <w:left w:val="nil"/>
              <w:bottom w:val="single" w:sz="4" w:space="0" w:color="auto"/>
              <w:right w:val="single" w:sz="4" w:space="0" w:color="auto"/>
            </w:tcBorders>
            <w:shd w:val="clear" w:color="000000" w:fill="FFFFFF"/>
            <w:vAlign w:val="center"/>
            <w:hideMark/>
          </w:tcPr>
          <w:p w14:paraId="38E6D8C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0B16E00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079D13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00506F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BE8B7F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7,38</w:t>
            </w:r>
          </w:p>
        </w:tc>
      </w:tr>
      <w:tr w:rsidR="000F384B" w:rsidRPr="00B01FA5" w14:paraId="0E0F7CB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E51CE8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ТК-26-1</w:t>
            </w:r>
          </w:p>
        </w:tc>
        <w:tc>
          <w:tcPr>
            <w:tcW w:w="2108" w:type="dxa"/>
            <w:tcBorders>
              <w:top w:val="nil"/>
              <w:left w:val="nil"/>
              <w:bottom w:val="single" w:sz="4" w:space="0" w:color="auto"/>
              <w:right w:val="single" w:sz="4" w:space="0" w:color="auto"/>
            </w:tcBorders>
            <w:shd w:val="clear" w:color="000000" w:fill="FFFFFF"/>
            <w:vAlign w:val="center"/>
            <w:hideMark/>
          </w:tcPr>
          <w:p w14:paraId="636CE32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КЭЧ (тех. часть)</w:t>
            </w:r>
          </w:p>
        </w:tc>
        <w:tc>
          <w:tcPr>
            <w:tcW w:w="1152" w:type="dxa"/>
            <w:tcBorders>
              <w:top w:val="nil"/>
              <w:left w:val="nil"/>
              <w:bottom w:val="single" w:sz="4" w:space="0" w:color="auto"/>
              <w:right w:val="single" w:sz="4" w:space="0" w:color="auto"/>
            </w:tcBorders>
            <w:shd w:val="clear" w:color="000000" w:fill="FFFFFF"/>
            <w:vAlign w:val="center"/>
            <w:hideMark/>
          </w:tcPr>
          <w:p w14:paraId="63539F1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17,00</w:t>
            </w:r>
          </w:p>
        </w:tc>
        <w:tc>
          <w:tcPr>
            <w:tcW w:w="1448" w:type="dxa"/>
            <w:tcBorders>
              <w:top w:val="nil"/>
              <w:left w:val="nil"/>
              <w:bottom w:val="single" w:sz="4" w:space="0" w:color="auto"/>
              <w:right w:val="single" w:sz="4" w:space="0" w:color="auto"/>
            </w:tcBorders>
            <w:shd w:val="clear" w:color="000000" w:fill="FFFFFF"/>
            <w:vAlign w:val="center"/>
            <w:hideMark/>
          </w:tcPr>
          <w:p w14:paraId="1A0B379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3B601D2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714A583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C2674D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A5E48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2,788</w:t>
            </w:r>
          </w:p>
        </w:tc>
      </w:tr>
      <w:tr w:rsidR="000F384B" w:rsidRPr="00B01FA5" w14:paraId="25A1C6E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331216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ТК-26-1</w:t>
            </w:r>
          </w:p>
        </w:tc>
        <w:tc>
          <w:tcPr>
            <w:tcW w:w="2108" w:type="dxa"/>
            <w:tcBorders>
              <w:top w:val="nil"/>
              <w:left w:val="nil"/>
              <w:bottom w:val="single" w:sz="4" w:space="0" w:color="auto"/>
              <w:right w:val="single" w:sz="4" w:space="0" w:color="auto"/>
            </w:tcBorders>
            <w:shd w:val="clear" w:color="000000" w:fill="FFFFFF"/>
            <w:vAlign w:val="center"/>
            <w:hideMark/>
          </w:tcPr>
          <w:p w14:paraId="0EDC000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ТК-26-2</w:t>
            </w:r>
          </w:p>
        </w:tc>
        <w:tc>
          <w:tcPr>
            <w:tcW w:w="1152" w:type="dxa"/>
            <w:tcBorders>
              <w:top w:val="nil"/>
              <w:left w:val="nil"/>
              <w:bottom w:val="single" w:sz="4" w:space="0" w:color="auto"/>
              <w:right w:val="single" w:sz="4" w:space="0" w:color="auto"/>
            </w:tcBorders>
            <w:shd w:val="clear" w:color="000000" w:fill="FFFFFF"/>
            <w:vAlign w:val="center"/>
            <w:hideMark/>
          </w:tcPr>
          <w:p w14:paraId="28F9030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64,00</w:t>
            </w:r>
          </w:p>
        </w:tc>
        <w:tc>
          <w:tcPr>
            <w:tcW w:w="1448" w:type="dxa"/>
            <w:tcBorders>
              <w:top w:val="nil"/>
              <w:left w:val="nil"/>
              <w:bottom w:val="single" w:sz="4" w:space="0" w:color="auto"/>
              <w:right w:val="single" w:sz="4" w:space="0" w:color="auto"/>
            </w:tcBorders>
            <w:shd w:val="clear" w:color="000000" w:fill="FFFFFF"/>
            <w:vAlign w:val="center"/>
            <w:hideMark/>
          </w:tcPr>
          <w:p w14:paraId="73F6EEA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0,82</w:t>
            </w:r>
          </w:p>
        </w:tc>
        <w:tc>
          <w:tcPr>
            <w:tcW w:w="1448" w:type="dxa"/>
            <w:tcBorders>
              <w:top w:val="nil"/>
              <w:left w:val="nil"/>
              <w:bottom w:val="single" w:sz="4" w:space="0" w:color="auto"/>
              <w:right w:val="single" w:sz="4" w:space="0" w:color="auto"/>
            </w:tcBorders>
            <w:shd w:val="clear" w:color="000000" w:fill="FFFFFF"/>
            <w:vAlign w:val="center"/>
            <w:hideMark/>
          </w:tcPr>
          <w:p w14:paraId="632E49D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0,82</w:t>
            </w:r>
          </w:p>
        </w:tc>
        <w:tc>
          <w:tcPr>
            <w:tcW w:w="2916" w:type="dxa"/>
            <w:tcBorders>
              <w:top w:val="nil"/>
              <w:left w:val="nil"/>
              <w:bottom w:val="single" w:sz="4" w:space="0" w:color="auto"/>
              <w:right w:val="single" w:sz="4" w:space="0" w:color="auto"/>
            </w:tcBorders>
            <w:shd w:val="clear" w:color="000000" w:fill="FFFFFF"/>
            <w:vAlign w:val="center"/>
            <w:hideMark/>
          </w:tcPr>
          <w:p w14:paraId="01D3C0E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39C4B2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DFC5DA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104,96</w:t>
            </w:r>
          </w:p>
        </w:tc>
      </w:tr>
      <w:tr w:rsidR="000F384B" w:rsidRPr="00B01FA5" w14:paraId="51122FBA"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A577F3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ТК-26-2</w:t>
            </w:r>
          </w:p>
        </w:tc>
        <w:tc>
          <w:tcPr>
            <w:tcW w:w="2108" w:type="dxa"/>
            <w:tcBorders>
              <w:top w:val="nil"/>
              <w:left w:val="nil"/>
              <w:bottom w:val="single" w:sz="4" w:space="0" w:color="auto"/>
              <w:right w:val="single" w:sz="4" w:space="0" w:color="auto"/>
            </w:tcBorders>
            <w:shd w:val="clear" w:color="000000" w:fill="FFFFFF"/>
            <w:vAlign w:val="center"/>
            <w:hideMark/>
          </w:tcPr>
          <w:p w14:paraId="19B7C31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КЭЧ (медпункт, КПП)</w:t>
            </w:r>
          </w:p>
        </w:tc>
        <w:tc>
          <w:tcPr>
            <w:tcW w:w="1152" w:type="dxa"/>
            <w:tcBorders>
              <w:top w:val="nil"/>
              <w:left w:val="nil"/>
              <w:bottom w:val="single" w:sz="4" w:space="0" w:color="auto"/>
              <w:right w:val="single" w:sz="4" w:space="0" w:color="auto"/>
            </w:tcBorders>
            <w:shd w:val="clear" w:color="000000" w:fill="FFFFFF"/>
            <w:vAlign w:val="center"/>
            <w:hideMark/>
          </w:tcPr>
          <w:p w14:paraId="39C3EAA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35,00</w:t>
            </w:r>
          </w:p>
        </w:tc>
        <w:tc>
          <w:tcPr>
            <w:tcW w:w="1448" w:type="dxa"/>
            <w:tcBorders>
              <w:top w:val="nil"/>
              <w:left w:val="nil"/>
              <w:bottom w:val="single" w:sz="4" w:space="0" w:color="auto"/>
              <w:right w:val="single" w:sz="4" w:space="0" w:color="auto"/>
            </w:tcBorders>
            <w:shd w:val="clear" w:color="000000" w:fill="FFFFFF"/>
            <w:vAlign w:val="center"/>
            <w:hideMark/>
          </w:tcPr>
          <w:p w14:paraId="2C0CC8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0173CDA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52A6727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682FCE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A2DFB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5,74</w:t>
            </w:r>
          </w:p>
        </w:tc>
      </w:tr>
      <w:tr w:rsidR="000F384B" w:rsidRPr="00B01FA5" w14:paraId="4B1FF68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1BDCAE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ТК-26-2</w:t>
            </w:r>
          </w:p>
        </w:tc>
        <w:tc>
          <w:tcPr>
            <w:tcW w:w="2108" w:type="dxa"/>
            <w:tcBorders>
              <w:top w:val="nil"/>
              <w:left w:val="nil"/>
              <w:bottom w:val="single" w:sz="4" w:space="0" w:color="auto"/>
              <w:right w:val="single" w:sz="4" w:space="0" w:color="auto"/>
            </w:tcBorders>
            <w:shd w:val="clear" w:color="000000" w:fill="FFFFFF"/>
            <w:vAlign w:val="center"/>
            <w:hideMark/>
          </w:tcPr>
          <w:p w14:paraId="291E2C6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ТК-26-3</w:t>
            </w:r>
          </w:p>
        </w:tc>
        <w:tc>
          <w:tcPr>
            <w:tcW w:w="1152" w:type="dxa"/>
            <w:tcBorders>
              <w:top w:val="nil"/>
              <w:left w:val="nil"/>
              <w:bottom w:val="single" w:sz="4" w:space="0" w:color="auto"/>
              <w:right w:val="single" w:sz="4" w:space="0" w:color="auto"/>
            </w:tcBorders>
            <w:shd w:val="clear" w:color="000000" w:fill="FFFFFF"/>
            <w:vAlign w:val="center"/>
            <w:hideMark/>
          </w:tcPr>
          <w:p w14:paraId="059A4A8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97,00</w:t>
            </w:r>
          </w:p>
        </w:tc>
        <w:tc>
          <w:tcPr>
            <w:tcW w:w="1448" w:type="dxa"/>
            <w:tcBorders>
              <w:top w:val="nil"/>
              <w:left w:val="nil"/>
              <w:bottom w:val="single" w:sz="4" w:space="0" w:color="auto"/>
              <w:right w:val="single" w:sz="4" w:space="0" w:color="auto"/>
            </w:tcBorders>
            <w:shd w:val="clear" w:color="000000" w:fill="FFFFFF"/>
            <w:vAlign w:val="center"/>
            <w:hideMark/>
          </w:tcPr>
          <w:p w14:paraId="0B28FD9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0,82</w:t>
            </w:r>
          </w:p>
        </w:tc>
        <w:tc>
          <w:tcPr>
            <w:tcW w:w="1448" w:type="dxa"/>
            <w:tcBorders>
              <w:top w:val="nil"/>
              <w:left w:val="nil"/>
              <w:bottom w:val="single" w:sz="4" w:space="0" w:color="auto"/>
              <w:right w:val="single" w:sz="4" w:space="0" w:color="auto"/>
            </w:tcBorders>
            <w:shd w:val="clear" w:color="000000" w:fill="FFFFFF"/>
            <w:vAlign w:val="center"/>
            <w:hideMark/>
          </w:tcPr>
          <w:p w14:paraId="3E959C0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0,82</w:t>
            </w:r>
          </w:p>
        </w:tc>
        <w:tc>
          <w:tcPr>
            <w:tcW w:w="2916" w:type="dxa"/>
            <w:tcBorders>
              <w:top w:val="nil"/>
              <w:left w:val="nil"/>
              <w:bottom w:val="single" w:sz="4" w:space="0" w:color="auto"/>
              <w:right w:val="single" w:sz="4" w:space="0" w:color="auto"/>
            </w:tcBorders>
            <w:shd w:val="clear" w:color="000000" w:fill="FFFFFF"/>
            <w:vAlign w:val="center"/>
            <w:hideMark/>
          </w:tcPr>
          <w:p w14:paraId="0C90141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E5F4B6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8DCD68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159,08</w:t>
            </w:r>
          </w:p>
        </w:tc>
      </w:tr>
      <w:tr w:rsidR="000F384B" w:rsidRPr="00B01FA5" w14:paraId="5321E0E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440828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ТК-26-3</w:t>
            </w:r>
          </w:p>
        </w:tc>
        <w:tc>
          <w:tcPr>
            <w:tcW w:w="2108" w:type="dxa"/>
            <w:tcBorders>
              <w:top w:val="nil"/>
              <w:left w:val="nil"/>
              <w:bottom w:val="single" w:sz="4" w:space="0" w:color="auto"/>
              <w:right w:val="single" w:sz="4" w:space="0" w:color="auto"/>
            </w:tcBorders>
            <w:shd w:val="clear" w:color="000000" w:fill="FFFFFF"/>
            <w:vAlign w:val="center"/>
            <w:hideMark/>
          </w:tcPr>
          <w:p w14:paraId="59DBB8A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КЭЧ (баня)</w:t>
            </w:r>
          </w:p>
        </w:tc>
        <w:tc>
          <w:tcPr>
            <w:tcW w:w="1152" w:type="dxa"/>
            <w:tcBorders>
              <w:top w:val="nil"/>
              <w:left w:val="nil"/>
              <w:bottom w:val="single" w:sz="4" w:space="0" w:color="auto"/>
              <w:right w:val="single" w:sz="4" w:space="0" w:color="auto"/>
            </w:tcBorders>
            <w:shd w:val="clear" w:color="000000" w:fill="FFFFFF"/>
            <w:vAlign w:val="center"/>
            <w:hideMark/>
          </w:tcPr>
          <w:p w14:paraId="5D47A91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22,00</w:t>
            </w:r>
          </w:p>
        </w:tc>
        <w:tc>
          <w:tcPr>
            <w:tcW w:w="1448" w:type="dxa"/>
            <w:tcBorders>
              <w:top w:val="nil"/>
              <w:left w:val="nil"/>
              <w:bottom w:val="single" w:sz="4" w:space="0" w:color="auto"/>
              <w:right w:val="single" w:sz="4" w:space="0" w:color="auto"/>
            </w:tcBorders>
            <w:shd w:val="clear" w:color="000000" w:fill="FFFFFF"/>
            <w:vAlign w:val="center"/>
            <w:hideMark/>
          </w:tcPr>
          <w:p w14:paraId="212DFF8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7CB12F7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3476DC5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EF0F0F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C5926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w:t>
            </w:r>
          </w:p>
        </w:tc>
      </w:tr>
      <w:tr w:rsidR="000F384B" w:rsidRPr="00B01FA5" w14:paraId="21EC0C9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5BDE85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ТК-26-3</w:t>
            </w:r>
          </w:p>
        </w:tc>
        <w:tc>
          <w:tcPr>
            <w:tcW w:w="2108" w:type="dxa"/>
            <w:tcBorders>
              <w:top w:val="nil"/>
              <w:left w:val="nil"/>
              <w:bottom w:val="single" w:sz="4" w:space="0" w:color="auto"/>
              <w:right w:val="single" w:sz="4" w:space="0" w:color="auto"/>
            </w:tcBorders>
            <w:shd w:val="clear" w:color="000000" w:fill="FFFFFF"/>
            <w:vAlign w:val="center"/>
            <w:hideMark/>
          </w:tcPr>
          <w:p w14:paraId="7186429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КЭЧ (казармы)</w:t>
            </w:r>
          </w:p>
        </w:tc>
        <w:tc>
          <w:tcPr>
            <w:tcW w:w="1152" w:type="dxa"/>
            <w:tcBorders>
              <w:top w:val="nil"/>
              <w:left w:val="nil"/>
              <w:bottom w:val="single" w:sz="4" w:space="0" w:color="auto"/>
              <w:right w:val="single" w:sz="4" w:space="0" w:color="auto"/>
            </w:tcBorders>
            <w:shd w:val="clear" w:color="000000" w:fill="FFFFFF"/>
            <w:vAlign w:val="center"/>
            <w:hideMark/>
          </w:tcPr>
          <w:p w14:paraId="46B4980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w:t>
            </w:r>
          </w:p>
        </w:tc>
        <w:tc>
          <w:tcPr>
            <w:tcW w:w="1448" w:type="dxa"/>
            <w:tcBorders>
              <w:top w:val="nil"/>
              <w:left w:val="nil"/>
              <w:bottom w:val="single" w:sz="4" w:space="0" w:color="auto"/>
              <w:right w:val="single" w:sz="4" w:space="0" w:color="auto"/>
            </w:tcBorders>
            <w:shd w:val="clear" w:color="000000" w:fill="FFFFFF"/>
            <w:vAlign w:val="center"/>
            <w:hideMark/>
          </w:tcPr>
          <w:p w14:paraId="19393F5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44402E5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6D3FC1B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1F73CB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4E1B51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0,492</w:t>
            </w:r>
          </w:p>
        </w:tc>
      </w:tr>
      <w:tr w:rsidR="000F384B" w:rsidRPr="00B01FA5" w14:paraId="26ADB11F"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7AAE3C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ТК-26</w:t>
            </w:r>
          </w:p>
        </w:tc>
        <w:tc>
          <w:tcPr>
            <w:tcW w:w="2108" w:type="dxa"/>
            <w:tcBorders>
              <w:top w:val="nil"/>
              <w:left w:val="nil"/>
              <w:bottom w:val="single" w:sz="4" w:space="0" w:color="auto"/>
              <w:right w:val="single" w:sz="4" w:space="0" w:color="auto"/>
            </w:tcBorders>
            <w:shd w:val="clear" w:color="000000" w:fill="FFFFFF"/>
            <w:vAlign w:val="center"/>
            <w:hideMark/>
          </w:tcPr>
          <w:p w14:paraId="71F11F9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ТК-26/1</w:t>
            </w:r>
          </w:p>
        </w:tc>
        <w:tc>
          <w:tcPr>
            <w:tcW w:w="1152" w:type="dxa"/>
            <w:tcBorders>
              <w:top w:val="nil"/>
              <w:left w:val="nil"/>
              <w:bottom w:val="single" w:sz="4" w:space="0" w:color="auto"/>
              <w:right w:val="single" w:sz="4" w:space="0" w:color="auto"/>
            </w:tcBorders>
            <w:shd w:val="clear" w:color="000000" w:fill="FFFFFF"/>
            <w:vAlign w:val="center"/>
            <w:hideMark/>
          </w:tcPr>
          <w:p w14:paraId="4A56871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7489CB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655BA19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07538B2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B0E3AD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BF37A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w:t>
            </w:r>
          </w:p>
        </w:tc>
      </w:tr>
      <w:tr w:rsidR="000F384B" w:rsidRPr="00B01FA5" w14:paraId="328DF9C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070CB3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ТК-27</w:t>
            </w:r>
          </w:p>
        </w:tc>
        <w:tc>
          <w:tcPr>
            <w:tcW w:w="2108" w:type="dxa"/>
            <w:tcBorders>
              <w:top w:val="nil"/>
              <w:left w:val="nil"/>
              <w:bottom w:val="single" w:sz="4" w:space="0" w:color="auto"/>
              <w:right w:val="single" w:sz="4" w:space="0" w:color="auto"/>
            </w:tcBorders>
            <w:shd w:val="clear" w:color="000000" w:fill="FFFFFF"/>
            <w:vAlign w:val="center"/>
            <w:hideMark/>
          </w:tcPr>
          <w:p w14:paraId="323054A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ТК-28</w:t>
            </w:r>
          </w:p>
        </w:tc>
        <w:tc>
          <w:tcPr>
            <w:tcW w:w="1152" w:type="dxa"/>
            <w:tcBorders>
              <w:top w:val="nil"/>
              <w:left w:val="nil"/>
              <w:bottom w:val="single" w:sz="4" w:space="0" w:color="auto"/>
              <w:right w:val="single" w:sz="4" w:space="0" w:color="auto"/>
            </w:tcBorders>
            <w:shd w:val="clear" w:color="000000" w:fill="FFFFFF"/>
            <w:vAlign w:val="center"/>
            <w:hideMark/>
          </w:tcPr>
          <w:p w14:paraId="032D08C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71B5856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5BCC214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4125959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9E93BF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3AE58B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8,28</w:t>
            </w:r>
          </w:p>
        </w:tc>
      </w:tr>
      <w:tr w:rsidR="000F384B" w:rsidRPr="00B01FA5" w14:paraId="1D63DEA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BB377C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ТК-28</w:t>
            </w:r>
          </w:p>
        </w:tc>
        <w:tc>
          <w:tcPr>
            <w:tcW w:w="2108" w:type="dxa"/>
            <w:tcBorders>
              <w:top w:val="nil"/>
              <w:left w:val="nil"/>
              <w:bottom w:val="single" w:sz="4" w:space="0" w:color="auto"/>
              <w:right w:val="single" w:sz="4" w:space="0" w:color="auto"/>
            </w:tcBorders>
            <w:shd w:val="clear" w:color="000000" w:fill="FFFFFF"/>
            <w:vAlign w:val="center"/>
            <w:hideMark/>
          </w:tcPr>
          <w:p w14:paraId="7F078B4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ТК-30</w:t>
            </w:r>
          </w:p>
        </w:tc>
        <w:tc>
          <w:tcPr>
            <w:tcW w:w="1152" w:type="dxa"/>
            <w:tcBorders>
              <w:top w:val="nil"/>
              <w:left w:val="nil"/>
              <w:bottom w:val="single" w:sz="4" w:space="0" w:color="auto"/>
              <w:right w:val="single" w:sz="4" w:space="0" w:color="auto"/>
            </w:tcBorders>
            <w:shd w:val="clear" w:color="000000" w:fill="FFFFFF"/>
            <w:vAlign w:val="center"/>
            <w:hideMark/>
          </w:tcPr>
          <w:p w14:paraId="5F77D9A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116,00</w:t>
            </w:r>
          </w:p>
        </w:tc>
        <w:tc>
          <w:tcPr>
            <w:tcW w:w="1448" w:type="dxa"/>
            <w:tcBorders>
              <w:top w:val="nil"/>
              <w:left w:val="nil"/>
              <w:bottom w:val="single" w:sz="4" w:space="0" w:color="auto"/>
              <w:right w:val="single" w:sz="4" w:space="0" w:color="auto"/>
            </w:tcBorders>
            <w:shd w:val="clear" w:color="000000" w:fill="FFFFFF"/>
            <w:vAlign w:val="center"/>
            <w:hideMark/>
          </w:tcPr>
          <w:p w14:paraId="13E6671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090D9B6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6A0F5AD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A1BD7B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92EA45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34,8</w:t>
            </w:r>
          </w:p>
        </w:tc>
      </w:tr>
      <w:tr w:rsidR="000F384B" w:rsidRPr="00B01FA5" w14:paraId="114831FC"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B60500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ТК-30</w:t>
            </w:r>
          </w:p>
        </w:tc>
        <w:tc>
          <w:tcPr>
            <w:tcW w:w="2108" w:type="dxa"/>
            <w:tcBorders>
              <w:top w:val="nil"/>
              <w:left w:val="nil"/>
              <w:bottom w:val="single" w:sz="4" w:space="0" w:color="auto"/>
              <w:right w:val="single" w:sz="4" w:space="0" w:color="auto"/>
            </w:tcBorders>
            <w:shd w:val="clear" w:color="000000" w:fill="FFFFFF"/>
            <w:vAlign w:val="center"/>
            <w:hideMark/>
          </w:tcPr>
          <w:p w14:paraId="58EA12D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Гараж мотовозов ПЧ-1</w:t>
            </w:r>
          </w:p>
        </w:tc>
        <w:tc>
          <w:tcPr>
            <w:tcW w:w="1152" w:type="dxa"/>
            <w:tcBorders>
              <w:top w:val="nil"/>
              <w:left w:val="nil"/>
              <w:bottom w:val="single" w:sz="4" w:space="0" w:color="auto"/>
              <w:right w:val="single" w:sz="4" w:space="0" w:color="auto"/>
            </w:tcBorders>
            <w:shd w:val="clear" w:color="000000" w:fill="FFFFFF"/>
            <w:vAlign w:val="center"/>
            <w:hideMark/>
          </w:tcPr>
          <w:p w14:paraId="26E1080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000000" w:fill="FFFFFF"/>
            <w:vAlign w:val="center"/>
            <w:hideMark/>
          </w:tcPr>
          <w:p w14:paraId="21FE23E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2DB323B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4C6DE71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F464AD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6B322B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w:t>
            </w:r>
          </w:p>
        </w:tc>
      </w:tr>
      <w:tr w:rsidR="000F384B" w:rsidRPr="00B01FA5" w14:paraId="556708E9"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9B2400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ТК-30</w:t>
            </w:r>
          </w:p>
        </w:tc>
        <w:tc>
          <w:tcPr>
            <w:tcW w:w="2108" w:type="dxa"/>
            <w:tcBorders>
              <w:top w:val="nil"/>
              <w:left w:val="nil"/>
              <w:bottom w:val="single" w:sz="4" w:space="0" w:color="auto"/>
              <w:right w:val="single" w:sz="4" w:space="0" w:color="auto"/>
            </w:tcBorders>
            <w:shd w:val="clear" w:color="000000" w:fill="FFFFFF"/>
            <w:vAlign w:val="center"/>
            <w:hideMark/>
          </w:tcPr>
          <w:p w14:paraId="665012B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Т-31</w:t>
            </w:r>
          </w:p>
        </w:tc>
        <w:tc>
          <w:tcPr>
            <w:tcW w:w="1152" w:type="dxa"/>
            <w:tcBorders>
              <w:top w:val="nil"/>
              <w:left w:val="nil"/>
              <w:bottom w:val="single" w:sz="4" w:space="0" w:color="auto"/>
              <w:right w:val="single" w:sz="4" w:space="0" w:color="auto"/>
            </w:tcBorders>
            <w:shd w:val="clear" w:color="000000" w:fill="FFFFFF"/>
            <w:vAlign w:val="center"/>
            <w:hideMark/>
          </w:tcPr>
          <w:p w14:paraId="28EA776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65,00</w:t>
            </w:r>
          </w:p>
        </w:tc>
        <w:tc>
          <w:tcPr>
            <w:tcW w:w="1448" w:type="dxa"/>
            <w:tcBorders>
              <w:top w:val="nil"/>
              <w:left w:val="nil"/>
              <w:bottom w:val="single" w:sz="4" w:space="0" w:color="auto"/>
              <w:right w:val="single" w:sz="4" w:space="0" w:color="auto"/>
            </w:tcBorders>
            <w:shd w:val="clear" w:color="000000" w:fill="FFFFFF"/>
            <w:vAlign w:val="center"/>
            <w:hideMark/>
          </w:tcPr>
          <w:p w14:paraId="45F2A4F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08AFAB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56417C8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952C4A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74ECEF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w:t>
            </w:r>
          </w:p>
        </w:tc>
      </w:tr>
      <w:tr w:rsidR="000F384B" w:rsidRPr="00B01FA5" w14:paraId="4D97747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CCDC66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Т-31</w:t>
            </w:r>
          </w:p>
        </w:tc>
        <w:tc>
          <w:tcPr>
            <w:tcW w:w="2108" w:type="dxa"/>
            <w:tcBorders>
              <w:top w:val="nil"/>
              <w:left w:val="nil"/>
              <w:bottom w:val="single" w:sz="4" w:space="0" w:color="auto"/>
              <w:right w:val="single" w:sz="4" w:space="0" w:color="auto"/>
            </w:tcBorders>
            <w:shd w:val="clear" w:color="000000" w:fill="FFFFFF"/>
            <w:vAlign w:val="center"/>
            <w:hideMark/>
          </w:tcPr>
          <w:p w14:paraId="2D4175F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1152" w:type="dxa"/>
            <w:tcBorders>
              <w:top w:val="nil"/>
              <w:left w:val="nil"/>
              <w:bottom w:val="single" w:sz="4" w:space="0" w:color="auto"/>
              <w:right w:val="single" w:sz="4" w:space="0" w:color="auto"/>
            </w:tcBorders>
            <w:shd w:val="clear" w:color="000000" w:fill="FFFFFF"/>
            <w:vAlign w:val="center"/>
            <w:hideMark/>
          </w:tcPr>
          <w:p w14:paraId="4357A46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000000" w:fill="FFFFFF"/>
            <w:vAlign w:val="center"/>
            <w:hideMark/>
          </w:tcPr>
          <w:p w14:paraId="144AE02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1787199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34EE216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E8555C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C394EF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r>
      <w:tr w:rsidR="000F384B" w:rsidRPr="00B01FA5" w14:paraId="1281BE0B"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65B89B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2108" w:type="dxa"/>
            <w:tcBorders>
              <w:top w:val="nil"/>
              <w:left w:val="nil"/>
              <w:bottom w:val="single" w:sz="4" w:space="0" w:color="auto"/>
              <w:right w:val="single" w:sz="4" w:space="0" w:color="auto"/>
            </w:tcBorders>
            <w:shd w:val="clear" w:color="000000" w:fill="FFFFFF"/>
            <w:vAlign w:val="center"/>
            <w:hideMark/>
          </w:tcPr>
          <w:p w14:paraId="40BF09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№1 (РЖД)</w:t>
            </w:r>
          </w:p>
        </w:tc>
        <w:tc>
          <w:tcPr>
            <w:tcW w:w="1152" w:type="dxa"/>
            <w:tcBorders>
              <w:top w:val="nil"/>
              <w:left w:val="nil"/>
              <w:bottom w:val="single" w:sz="4" w:space="0" w:color="auto"/>
              <w:right w:val="single" w:sz="4" w:space="0" w:color="auto"/>
            </w:tcBorders>
            <w:shd w:val="clear" w:color="000000" w:fill="FFFFFF"/>
            <w:vAlign w:val="center"/>
            <w:hideMark/>
          </w:tcPr>
          <w:p w14:paraId="7BE89D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25DDB47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4560403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188C972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48ED7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6F5105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w:t>
            </w:r>
          </w:p>
        </w:tc>
      </w:tr>
      <w:tr w:rsidR="000F384B" w:rsidRPr="00B01FA5" w14:paraId="2FC386D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66461F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Т-31-1</w:t>
            </w:r>
          </w:p>
        </w:tc>
        <w:tc>
          <w:tcPr>
            <w:tcW w:w="2108" w:type="dxa"/>
            <w:tcBorders>
              <w:top w:val="nil"/>
              <w:left w:val="nil"/>
              <w:bottom w:val="single" w:sz="4" w:space="0" w:color="auto"/>
              <w:right w:val="single" w:sz="4" w:space="0" w:color="auto"/>
            </w:tcBorders>
            <w:shd w:val="clear" w:color="000000" w:fill="FFFFFF"/>
            <w:vAlign w:val="center"/>
            <w:hideMark/>
          </w:tcPr>
          <w:p w14:paraId="240E525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Гараж ЭЧ-2</w:t>
            </w:r>
          </w:p>
        </w:tc>
        <w:tc>
          <w:tcPr>
            <w:tcW w:w="1152" w:type="dxa"/>
            <w:tcBorders>
              <w:top w:val="nil"/>
              <w:left w:val="nil"/>
              <w:bottom w:val="single" w:sz="4" w:space="0" w:color="auto"/>
              <w:right w:val="single" w:sz="4" w:space="0" w:color="auto"/>
            </w:tcBorders>
            <w:shd w:val="clear" w:color="000000" w:fill="FFFFFF"/>
            <w:vAlign w:val="center"/>
            <w:hideMark/>
          </w:tcPr>
          <w:p w14:paraId="547A7E4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w:t>
            </w:r>
          </w:p>
        </w:tc>
        <w:tc>
          <w:tcPr>
            <w:tcW w:w="1448" w:type="dxa"/>
            <w:tcBorders>
              <w:top w:val="nil"/>
              <w:left w:val="nil"/>
              <w:bottom w:val="single" w:sz="4" w:space="0" w:color="auto"/>
              <w:right w:val="single" w:sz="4" w:space="0" w:color="auto"/>
            </w:tcBorders>
            <w:shd w:val="clear" w:color="000000" w:fill="FFFFFF"/>
            <w:vAlign w:val="center"/>
            <w:hideMark/>
          </w:tcPr>
          <w:p w14:paraId="7A4AF7A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290BB2A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40D1D3F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CBC702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427A3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0,6</w:t>
            </w:r>
          </w:p>
        </w:tc>
      </w:tr>
      <w:tr w:rsidR="000F384B" w:rsidRPr="00B01FA5" w14:paraId="7788D618"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B19267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Т-31-1</w:t>
            </w:r>
          </w:p>
        </w:tc>
        <w:tc>
          <w:tcPr>
            <w:tcW w:w="2108" w:type="dxa"/>
            <w:tcBorders>
              <w:top w:val="nil"/>
              <w:left w:val="nil"/>
              <w:bottom w:val="single" w:sz="4" w:space="0" w:color="auto"/>
              <w:right w:val="single" w:sz="4" w:space="0" w:color="auto"/>
            </w:tcBorders>
            <w:shd w:val="clear" w:color="000000" w:fill="FFFFFF"/>
            <w:vAlign w:val="center"/>
            <w:hideMark/>
          </w:tcPr>
          <w:p w14:paraId="0EE4C7A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База ЭЧ-2 со встр. гаражом</w:t>
            </w:r>
          </w:p>
        </w:tc>
        <w:tc>
          <w:tcPr>
            <w:tcW w:w="1152" w:type="dxa"/>
            <w:tcBorders>
              <w:top w:val="nil"/>
              <w:left w:val="nil"/>
              <w:bottom w:val="single" w:sz="4" w:space="0" w:color="auto"/>
              <w:right w:val="single" w:sz="4" w:space="0" w:color="auto"/>
            </w:tcBorders>
            <w:shd w:val="clear" w:color="000000" w:fill="FFFFFF"/>
            <w:vAlign w:val="center"/>
            <w:hideMark/>
          </w:tcPr>
          <w:p w14:paraId="79CCC6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50,00</w:t>
            </w:r>
          </w:p>
        </w:tc>
        <w:tc>
          <w:tcPr>
            <w:tcW w:w="1448" w:type="dxa"/>
            <w:tcBorders>
              <w:top w:val="nil"/>
              <w:left w:val="nil"/>
              <w:bottom w:val="single" w:sz="4" w:space="0" w:color="auto"/>
              <w:right w:val="single" w:sz="4" w:space="0" w:color="auto"/>
            </w:tcBorders>
            <w:shd w:val="clear" w:color="000000" w:fill="FFFFFF"/>
            <w:vAlign w:val="center"/>
            <w:hideMark/>
          </w:tcPr>
          <w:p w14:paraId="3FE6607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040F15F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51CB483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E9DBCB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45CCF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w:t>
            </w:r>
          </w:p>
        </w:tc>
      </w:tr>
      <w:tr w:rsidR="000F384B" w:rsidRPr="00B01FA5" w14:paraId="076A012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78A47D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Т-31</w:t>
            </w:r>
          </w:p>
        </w:tc>
        <w:tc>
          <w:tcPr>
            <w:tcW w:w="2108" w:type="dxa"/>
            <w:tcBorders>
              <w:top w:val="nil"/>
              <w:left w:val="nil"/>
              <w:bottom w:val="single" w:sz="4" w:space="0" w:color="auto"/>
              <w:right w:val="single" w:sz="4" w:space="0" w:color="auto"/>
            </w:tcBorders>
            <w:shd w:val="clear" w:color="000000" w:fill="FFFFFF"/>
            <w:vAlign w:val="center"/>
            <w:hideMark/>
          </w:tcPr>
          <w:p w14:paraId="6EF3A78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1152" w:type="dxa"/>
            <w:tcBorders>
              <w:top w:val="nil"/>
              <w:left w:val="nil"/>
              <w:bottom w:val="single" w:sz="4" w:space="0" w:color="auto"/>
              <w:right w:val="single" w:sz="4" w:space="0" w:color="auto"/>
            </w:tcBorders>
            <w:shd w:val="clear" w:color="000000" w:fill="FFFFFF"/>
            <w:vAlign w:val="center"/>
            <w:hideMark/>
          </w:tcPr>
          <w:p w14:paraId="146FA3E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000000" w:fill="FFFFFF"/>
            <w:vAlign w:val="center"/>
            <w:hideMark/>
          </w:tcPr>
          <w:p w14:paraId="19EF296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0713805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122FB7D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BAB8C7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F388C4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r>
      <w:tr w:rsidR="000F384B" w:rsidRPr="00B01FA5" w14:paraId="73223E39"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8BAA6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2108" w:type="dxa"/>
            <w:tcBorders>
              <w:top w:val="nil"/>
              <w:left w:val="nil"/>
              <w:bottom w:val="single" w:sz="4" w:space="0" w:color="auto"/>
              <w:right w:val="single" w:sz="4" w:space="0" w:color="auto"/>
            </w:tcBorders>
            <w:shd w:val="clear" w:color="000000" w:fill="FFFFFF"/>
            <w:vAlign w:val="center"/>
            <w:hideMark/>
          </w:tcPr>
          <w:p w14:paraId="7B89063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 2 (РЖД)</w:t>
            </w:r>
          </w:p>
        </w:tc>
        <w:tc>
          <w:tcPr>
            <w:tcW w:w="1152" w:type="dxa"/>
            <w:tcBorders>
              <w:top w:val="nil"/>
              <w:left w:val="nil"/>
              <w:bottom w:val="single" w:sz="4" w:space="0" w:color="auto"/>
              <w:right w:val="single" w:sz="4" w:space="0" w:color="auto"/>
            </w:tcBorders>
            <w:shd w:val="clear" w:color="000000" w:fill="FFFFFF"/>
            <w:vAlign w:val="center"/>
            <w:hideMark/>
          </w:tcPr>
          <w:p w14:paraId="52BF8C4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93,00</w:t>
            </w:r>
          </w:p>
        </w:tc>
        <w:tc>
          <w:tcPr>
            <w:tcW w:w="1448" w:type="dxa"/>
            <w:tcBorders>
              <w:top w:val="nil"/>
              <w:left w:val="nil"/>
              <w:bottom w:val="single" w:sz="4" w:space="0" w:color="auto"/>
              <w:right w:val="single" w:sz="4" w:space="0" w:color="auto"/>
            </w:tcBorders>
            <w:shd w:val="clear" w:color="000000" w:fill="FFFFFF"/>
            <w:vAlign w:val="center"/>
            <w:hideMark/>
          </w:tcPr>
          <w:p w14:paraId="19761B4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63001F5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16BF5C8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64E17B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CF08B7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18,6</w:t>
            </w:r>
          </w:p>
        </w:tc>
      </w:tr>
      <w:tr w:rsidR="000F384B" w:rsidRPr="00B01FA5" w14:paraId="3FA47299"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3B9F83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Т-31а</w:t>
            </w:r>
          </w:p>
        </w:tc>
        <w:tc>
          <w:tcPr>
            <w:tcW w:w="2108" w:type="dxa"/>
            <w:tcBorders>
              <w:top w:val="nil"/>
              <w:left w:val="nil"/>
              <w:bottom w:val="single" w:sz="4" w:space="0" w:color="auto"/>
              <w:right w:val="single" w:sz="4" w:space="0" w:color="auto"/>
            </w:tcBorders>
            <w:shd w:val="clear" w:color="000000" w:fill="FFFFFF"/>
            <w:vAlign w:val="center"/>
            <w:hideMark/>
          </w:tcPr>
          <w:p w14:paraId="1072F71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Мастерские и контора ВОДЧ  НГЧ</w:t>
            </w:r>
          </w:p>
        </w:tc>
        <w:tc>
          <w:tcPr>
            <w:tcW w:w="1152" w:type="dxa"/>
            <w:tcBorders>
              <w:top w:val="nil"/>
              <w:left w:val="nil"/>
              <w:bottom w:val="single" w:sz="4" w:space="0" w:color="auto"/>
              <w:right w:val="single" w:sz="4" w:space="0" w:color="auto"/>
            </w:tcBorders>
            <w:shd w:val="clear" w:color="000000" w:fill="FFFFFF"/>
            <w:vAlign w:val="center"/>
            <w:hideMark/>
          </w:tcPr>
          <w:p w14:paraId="257D38C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4FF79F2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69A08C5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4F3550F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B6F8EE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1CB4F0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3,28</w:t>
            </w:r>
          </w:p>
        </w:tc>
      </w:tr>
      <w:tr w:rsidR="000F384B" w:rsidRPr="00B01FA5" w14:paraId="68D4EFE4"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2CD3F5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Т-31а</w:t>
            </w:r>
          </w:p>
        </w:tc>
        <w:tc>
          <w:tcPr>
            <w:tcW w:w="2108" w:type="dxa"/>
            <w:tcBorders>
              <w:top w:val="nil"/>
              <w:left w:val="nil"/>
              <w:bottom w:val="single" w:sz="4" w:space="0" w:color="auto"/>
              <w:right w:val="single" w:sz="4" w:space="0" w:color="auto"/>
            </w:tcBorders>
            <w:shd w:val="clear" w:color="000000" w:fill="FFFFFF"/>
            <w:vAlign w:val="center"/>
            <w:hideMark/>
          </w:tcPr>
          <w:p w14:paraId="370475D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гаражи ВОДЧ  НГЧВВ-4</w:t>
            </w:r>
          </w:p>
        </w:tc>
        <w:tc>
          <w:tcPr>
            <w:tcW w:w="1152" w:type="dxa"/>
            <w:tcBorders>
              <w:top w:val="nil"/>
              <w:left w:val="nil"/>
              <w:bottom w:val="single" w:sz="4" w:space="0" w:color="auto"/>
              <w:right w:val="single" w:sz="4" w:space="0" w:color="auto"/>
            </w:tcBorders>
            <w:shd w:val="clear" w:color="000000" w:fill="FFFFFF"/>
            <w:vAlign w:val="center"/>
            <w:hideMark/>
          </w:tcPr>
          <w:p w14:paraId="412A065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100,00</w:t>
            </w:r>
          </w:p>
        </w:tc>
        <w:tc>
          <w:tcPr>
            <w:tcW w:w="1448" w:type="dxa"/>
            <w:tcBorders>
              <w:top w:val="nil"/>
              <w:left w:val="nil"/>
              <w:bottom w:val="single" w:sz="4" w:space="0" w:color="auto"/>
              <w:right w:val="single" w:sz="4" w:space="0" w:color="auto"/>
            </w:tcBorders>
            <w:shd w:val="clear" w:color="000000" w:fill="FFFFFF"/>
            <w:vAlign w:val="center"/>
            <w:hideMark/>
          </w:tcPr>
          <w:p w14:paraId="0441D86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6D18968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6352A2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434388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26932F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w:t>
            </w:r>
          </w:p>
        </w:tc>
      </w:tr>
      <w:tr w:rsidR="000F384B" w:rsidRPr="00B01FA5" w14:paraId="1A1750B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C03E69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ТК-28</w:t>
            </w:r>
          </w:p>
        </w:tc>
        <w:tc>
          <w:tcPr>
            <w:tcW w:w="2108" w:type="dxa"/>
            <w:tcBorders>
              <w:top w:val="nil"/>
              <w:left w:val="nil"/>
              <w:bottom w:val="single" w:sz="4" w:space="0" w:color="auto"/>
              <w:right w:val="single" w:sz="4" w:space="0" w:color="auto"/>
            </w:tcBorders>
            <w:shd w:val="clear" w:color="000000" w:fill="FFFFFF"/>
            <w:vAlign w:val="center"/>
            <w:hideMark/>
          </w:tcPr>
          <w:p w14:paraId="4CB1930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Т-28-1/1</w:t>
            </w:r>
          </w:p>
        </w:tc>
        <w:tc>
          <w:tcPr>
            <w:tcW w:w="1152" w:type="dxa"/>
            <w:tcBorders>
              <w:top w:val="nil"/>
              <w:left w:val="nil"/>
              <w:bottom w:val="single" w:sz="4" w:space="0" w:color="auto"/>
              <w:right w:val="single" w:sz="4" w:space="0" w:color="auto"/>
            </w:tcBorders>
            <w:shd w:val="clear" w:color="000000" w:fill="FFFFFF"/>
            <w:vAlign w:val="center"/>
            <w:hideMark/>
          </w:tcPr>
          <w:p w14:paraId="536371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186,00</w:t>
            </w:r>
          </w:p>
        </w:tc>
        <w:tc>
          <w:tcPr>
            <w:tcW w:w="1448" w:type="dxa"/>
            <w:tcBorders>
              <w:top w:val="nil"/>
              <w:left w:val="nil"/>
              <w:bottom w:val="single" w:sz="4" w:space="0" w:color="auto"/>
              <w:right w:val="single" w:sz="4" w:space="0" w:color="auto"/>
            </w:tcBorders>
            <w:shd w:val="clear" w:color="000000" w:fill="FFFFFF"/>
            <w:vAlign w:val="center"/>
            <w:hideMark/>
          </w:tcPr>
          <w:p w14:paraId="2901624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352498B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580434B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46666A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77E0F2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55,8</w:t>
            </w:r>
          </w:p>
        </w:tc>
      </w:tr>
      <w:tr w:rsidR="000F384B" w:rsidRPr="00B01FA5" w14:paraId="017C0AB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B811D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ТК-28-1</w:t>
            </w:r>
          </w:p>
        </w:tc>
        <w:tc>
          <w:tcPr>
            <w:tcW w:w="2108" w:type="dxa"/>
            <w:tcBorders>
              <w:top w:val="nil"/>
              <w:left w:val="nil"/>
              <w:bottom w:val="single" w:sz="4" w:space="0" w:color="auto"/>
              <w:right w:val="single" w:sz="4" w:space="0" w:color="auto"/>
            </w:tcBorders>
            <w:shd w:val="clear" w:color="000000" w:fill="FFFFFF"/>
            <w:vAlign w:val="center"/>
            <w:hideMark/>
          </w:tcPr>
          <w:p w14:paraId="7360413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Склад "Табак"</w:t>
            </w:r>
          </w:p>
        </w:tc>
        <w:tc>
          <w:tcPr>
            <w:tcW w:w="1152" w:type="dxa"/>
            <w:tcBorders>
              <w:top w:val="nil"/>
              <w:left w:val="nil"/>
              <w:bottom w:val="single" w:sz="4" w:space="0" w:color="auto"/>
              <w:right w:val="single" w:sz="4" w:space="0" w:color="auto"/>
            </w:tcBorders>
            <w:shd w:val="clear" w:color="000000" w:fill="FFFFFF"/>
            <w:vAlign w:val="center"/>
            <w:hideMark/>
          </w:tcPr>
          <w:p w14:paraId="4EB1F63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58,00</w:t>
            </w:r>
          </w:p>
        </w:tc>
        <w:tc>
          <w:tcPr>
            <w:tcW w:w="1448" w:type="dxa"/>
            <w:tcBorders>
              <w:top w:val="nil"/>
              <w:left w:val="nil"/>
              <w:bottom w:val="single" w:sz="4" w:space="0" w:color="auto"/>
              <w:right w:val="single" w:sz="4" w:space="0" w:color="auto"/>
            </w:tcBorders>
            <w:shd w:val="clear" w:color="000000" w:fill="FFFFFF"/>
            <w:vAlign w:val="center"/>
            <w:hideMark/>
          </w:tcPr>
          <w:p w14:paraId="1C3EF7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369825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05EE39C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F2A81A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CBB88C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5,8</w:t>
            </w:r>
          </w:p>
        </w:tc>
      </w:tr>
      <w:tr w:rsidR="000F384B" w:rsidRPr="00B01FA5" w14:paraId="0D5659A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EB4246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ТК-28-1</w:t>
            </w:r>
          </w:p>
        </w:tc>
        <w:tc>
          <w:tcPr>
            <w:tcW w:w="2108" w:type="dxa"/>
            <w:tcBorders>
              <w:top w:val="nil"/>
              <w:left w:val="nil"/>
              <w:bottom w:val="single" w:sz="4" w:space="0" w:color="auto"/>
              <w:right w:val="single" w:sz="4" w:space="0" w:color="auto"/>
            </w:tcBorders>
            <w:shd w:val="clear" w:color="000000" w:fill="FFFFFF"/>
            <w:vAlign w:val="center"/>
            <w:hideMark/>
          </w:tcPr>
          <w:p w14:paraId="2FE5BBB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ТК-28-2</w:t>
            </w:r>
          </w:p>
        </w:tc>
        <w:tc>
          <w:tcPr>
            <w:tcW w:w="1152" w:type="dxa"/>
            <w:tcBorders>
              <w:top w:val="nil"/>
              <w:left w:val="nil"/>
              <w:bottom w:val="single" w:sz="4" w:space="0" w:color="auto"/>
              <w:right w:val="single" w:sz="4" w:space="0" w:color="auto"/>
            </w:tcBorders>
            <w:shd w:val="clear" w:color="000000" w:fill="FFFFFF"/>
            <w:vAlign w:val="center"/>
            <w:hideMark/>
          </w:tcPr>
          <w:p w14:paraId="1B60471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124,00</w:t>
            </w:r>
          </w:p>
        </w:tc>
        <w:tc>
          <w:tcPr>
            <w:tcW w:w="1448" w:type="dxa"/>
            <w:tcBorders>
              <w:top w:val="nil"/>
              <w:left w:val="nil"/>
              <w:bottom w:val="single" w:sz="4" w:space="0" w:color="auto"/>
              <w:right w:val="single" w:sz="4" w:space="0" w:color="auto"/>
            </w:tcBorders>
            <w:shd w:val="clear" w:color="000000" w:fill="FFFFFF"/>
            <w:vAlign w:val="center"/>
            <w:hideMark/>
          </w:tcPr>
          <w:p w14:paraId="579353F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1448" w:type="dxa"/>
            <w:tcBorders>
              <w:top w:val="nil"/>
              <w:left w:val="nil"/>
              <w:bottom w:val="single" w:sz="4" w:space="0" w:color="auto"/>
              <w:right w:val="single" w:sz="4" w:space="0" w:color="auto"/>
            </w:tcBorders>
            <w:shd w:val="clear" w:color="000000" w:fill="FFFFFF"/>
            <w:vAlign w:val="center"/>
            <w:hideMark/>
          </w:tcPr>
          <w:p w14:paraId="4A092B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2916" w:type="dxa"/>
            <w:tcBorders>
              <w:top w:val="nil"/>
              <w:left w:val="nil"/>
              <w:bottom w:val="single" w:sz="4" w:space="0" w:color="auto"/>
              <w:right w:val="single" w:sz="4" w:space="0" w:color="auto"/>
            </w:tcBorders>
            <w:shd w:val="clear" w:color="000000" w:fill="FFFFFF"/>
            <w:vAlign w:val="center"/>
            <w:hideMark/>
          </w:tcPr>
          <w:p w14:paraId="5CE1F3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335E73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5F3998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31</w:t>
            </w:r>
          </w:p>
        </w:tc>
      </w:tr>
      <w:tr w:rsidR="000F384B" w:rsidRPr="00B01FA5" w14:paraId="208CB53C"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4BAA5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ТК-28-2</w:t>
            </w:r>
          </w:p>
        </w:tc>
        <w:tc>
          <w:tcPr>
            <w:tcW w:w="2108" w:type="dxa"/>
            <w:tcBorders>
              <w:top w:val="nil"/>
              <w:left w:val="nil"/>
              <w:bottom w:val="single" w:sz="4" w:space="0" w:color="auto"/>
              <w:right w:val="single" w:sz="4" w:space="0" w:color="auto"/>
            </w:tcBorders>
            <w:shd w:val="clear" w:color="000000" w:fill="FFFFFF"/>
            <w:vAlign w:val="center"/>
            <w:hideMark/>
          </w:tcPr>
          <w:p w14:paraId="47672CD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ГОУ СПО "Ач. торгово-экон. тех</w:t>
            </w:r>
          </w:p>
        </w:tc>
        <w:tc>
          <w:tcPr>
            <w:tcW w:w="1152" w:type="dxa"/>
            <w:tcBorders>
              <w:top w:val="nil"/>
              <w:left w:val="nil"/>
              <w:bottom w:val="single" w:sz="4" w:space="0" w:color="auto"/>
              <w:right w:val="single" w:sz="4" w:space="0" w:color="auto"/>
            </w:tcBorders>
            <w:shd w:val="clear" w:color="000000" w:fill="FFFFFF"/>
            <w:vAlign w:val="center"/>
            <w:hideMark/>
          </w:tcPr>
          <w:p w14:paraId="5C2F18B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15D395D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712955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59CB29A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20A889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9280D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w:t>
            </w:r>
          </w:p>
        </w:tc>
      </w:tr>
      <w:tr w:rsidR="000F384B" w:rsidRPr="00B01FA5" w14:paraId="0CFBE2A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111772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ТК-28-2</w:t>
            </w:r>
          </w:p>
        </w:tc>
        <w:tc>
          <w:tcPr>
            <w:tcW w:w="2108" w:type="dxa"/>
            <w:tcBorders>
              <w:top w:val="nil"/>
              <w:left w:val="nil"/>
              <w:bottom w:val="single" w:sz="4" w:space="0" w:color="auto"/>
              <w:right w:val="single" w:sz="4" w:space="0" w:color="auto"/>
            </w:tcBorders>
            <w:shd w:val="clear" w:color="000000" w:fill="FFFFFF"/>
            <w:vAlign w:val="center"/>
            <w:hideMark/>
          </w:tcPr>
          <w:p w14:paraId="261490B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ТК-28-3</w:t>
            </w:r>
          </w:p>
        </w:tc>
        <w:tc>
          <w:tcPr>
            <w:tcW w:w="1152" w:type="dxa"/>
            <w:tcBorders>
              <w:top w:val="nil"/>
              <w:left w:val="nil"/>
              <w:bottom w:val="single" w:sz="4" w:space="0" w:color="auto"/>
              <w:right w:val="single" w:sz="4" w:space="0" w:color="auto"/>
            </w:tcBorders>
            <w:shd w:val="clear" w:color="000000" w:fill="FFFFFF"/>
            <w:vAlign w:val="center"/>
            <w:hideMark/>
          </w:tcPr>
          <w:p w14:paraId="7DFFD6B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47,50</w:t>
            </w:r>
          </w:p>
        </w:tc>
        <w:tc>
          <w:tcPr>
            <w:tcW w:w="1448" w:type="dxa"/>
            <w:tcBorders>
              <w:top w:val="nil"/>
              <w:left w:val="nil"/>
              <w:bottom w:val="single" w:sz="4" w:space="0" w:color="auto"/>
              <w:right w:val="single" w:sz="4" w:space="0" w:color="auto"/>
            </w:tcBorders>
            <w:shd w:val="clear" w:color="000000" w:fill="FFFFFF"/>
            <w:vAlign w:val="center"/>
            <w:hideMark/>
          </w:tcPr>
          <w:p w14:paraId="5ADD842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7F2372E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0DFC049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849450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DE95F5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9,5</w:t>
            </w:r>
          </w:p>
        </w:tc>
      </w:tr>
      <w:tr w:rsidR="000F384B" w:rsidRPr="00B01FA5" w14:paraId="24B6464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633DEA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ТК-28-3</w:t>
            </w:r>
          </w:p>
        </w:tc>
        <w:tc>
          <w:tcPr>
            <w:tcW w:w="2108" w:type="dxa"/>
            <w:tcBorders>
              <w:top w:val="nil"/>
              <w:left w:val="nil"/>
              <w:bottom w:val="single" w:sz="4" w:space="0" w:color="auto"/>
              <w:right w:val="single" w:sz="4" w:space="0" w:color="auto"/>
            </w:tcBorders>
            <w:shd w:val="clear" w:color="000000" w:fill="FFFFFF"/>
            <w:vAlign w:val="center"/>
            <w:hideMark/>
          </w:tcPr>
          <w:p w14:paraId="7EF1F51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ул.Кирова, д.4</w:t>
            </w:r>
          </w:p>
        </w:tc>
        <w:tc>
          <w:tcPr>
            <w:tcW w:w="1152" w:type="dxa"/>
            <w:tcBorders>
              <w:top w:val="nil"/>
              <w:left w:val="nil"/>
              <w:bottom w:val="single" w:sz="4" w:space="0" w:color="auto"/>
              <w:right w:val="single" w:sz="4" w:space="0" w:color="auto"/>
            </w:tcBorders>
            <w:shd w:val="clear" w:color="000000" w:fill="FFFFFF"/>
            <w:vAlign w:val="center"/>
            <w:hideMark/>
          </w:tcPr>
          <w:p w14:paraId="2354BC0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71,00</w:t>
            </w:r>
          </w:p>
        </w:tc>
        <w:tc>
          <w:tcPr>
            <w:tcW w:w="1448" w:type="dxa"/>
            <w:tcBorders>
              <w:top w:val="nil"/>
              <w:left w:val="nil"/>
              <w:bottom w:val="single" w:sz="4" w:space="0" w:color="auto"/>
              <w:right w:val="single" w:sz="4" w:space="0" w:color="auto"/>
            </w:tcBorders>
            <w:shd w:val="clear" w:color="000000" w:fill="FFFFFF"/>
            <w:vAlign w:val="center"/>
            <w:hideMark/>
          </w:tcPr>
          <w:p w14:paraId="04BDA9B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7B24972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45C7FD4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44B55B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9253D8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14,2</w:t>
            </w:r>
          </w:p>
        </w:tc>
      </w:tr>
      <w:tr w:rsidR="000F384B" w:rsidRPr="00B01FA5" w14:paraId="72BE976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FB2CA5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Т-10</w:t>
            </w:r>
          </w:p>
        </w:tc>
        <w:tc>
          <w:tcPr>
            <w:tcW w:w="2108" w:type="dxa"/>
            <w:tcBorders>
              <w:top w:val="nil"/>
              <w:left w:val="nil"/>
              <w:bottom w:val="single" w:sz="4" w:space="0" w:color="auto"/>
              <w:right w:val="single" w:sz="4" w:space="0" w:color="auto"/>
            </w:tcBorders>
            <w:shd w:val="clear" w:color="000000" w:fill="FFFFFF"/>
            <w:vAlign w:val="center"/>
            <w:hideMark/>
          </w:tcPr>
          <w:p w14:paraId="090A30F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1152" w:type="dxa"/>
            <w:tcBorders>
              <w:top w:val="nil"/>
              <w:left w:val="nil"/>
              <w:bottom w:val="single" w:sz="4" w:space="0" w:color="auto"/>
              <w:right w:val="single" w:sz="4" w:space="0" w:color="auto"/>
            </w:tcBorders>
            <w:shd w:val="clear" w:color="000000" w:fill="FFFFFF"/>
            <w:vAlign w:val="center"/>
            <w:hideMark/>
          </w:tcPr>
          <w:p w14:paraId="670481C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000000" w:fill="FFFFFF"/>
            <w:vAlign w:val="center"/>
            <w:hideMark/>
          </w:tcPr>
          <w:p w14:paraId="32F30B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310C27E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3A63A7E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C2E153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EF11BA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r>
      <w:tr w:rsidR="000F384B" w:rsidRPr="00B01FA5" w14:paraId="01DA8BE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4C2498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Т-13</w:t>
            </w:r>
          </w:p>
        </w:tc>
        <w:tc>
          <w:tcPr>
            <w:tcW w:w="2108" w:type="dxa"/>
            <w:tcBorders>
              <w:top w:val="nil"/>
              <w:left w:val="nil"/>
              <w:bottom w:val="single" w:sz="4" w:space="0" w:color="auto"/>
              <w:right w:val="single" w:sz="4" w:space="0" w:color="auto"/>
            </w:tcBorders>
            <w:shd w:val="clear" w:color="000000" w:fill="FFFFFF"/>
            <w:vAlign w:val="center"/>
            <w:hideMark/>
          </w:tcPr>
          <w:p w14:paraId="7C8C23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xml:space="preserve"> д.24</w:t>
            </w:r>
          </w:p>
        </w:tc>
        <w:tc>
          <w:tcPr>
            <w:tcW w:w="1152" w:type="dxa"/>
            <w:tcBorders>
              <w:top w:val="nil"/>
              <w:left w:val="nil"/>
              <w:bottom w:val="single" w:sz="4" w:space="0" w:color="auto"/>
              <w:right w:val="single" w:sz="4" w:space="0" w:color="auto"/>
            </w:tcBorders>
            <w:shd w:val="clear" w:color="000000" w:fill="FFFFFF"/>
            <w:vAlign w:val="center"/>
            <w:hideMark/>
          </w:tcPr>
          <w:p w14:paraId="272D57D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w:t>
            </w:r>
          </w:p>
        </w:tc>
        <w:tc>
          <w:tcPr>
            <w:tcW w:w="1448" w:type="dxa"/>
            <w:tcBorders>
              <w:top w:val="nil"/>
              <w:left w:val="nil"/>
              <w:bottom w:val="single" w:sz="4" w:space="0" w:color="auto"/>
              <w:right w:val="single" w:sz="4" w:space="0" w:color="auto"/>
            </w:tcBorders>
            <w:shd w:val="clear" w:color="000000" w:fill="FFFFFF"/>
            <w:vAlign w:val="center"/>
            <w:hideMark/>
          </w:tcPr>
          <w:p w14:paraId="1190012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5C89803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2208EDF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B9ED03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6A7790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w:t>
            </w:r>
          </w:p>
        </w:tc>
      </w:tr>
      <w:tr w:rsidR="000F384B" w:rsidRPr="00B01FA5" w14:paraId="4BF56E1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835397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Т-13</w:t>
            </w:r>
          </w:p>
        </w:tc>
        <w:tc>
          <w:tcPr>
            <w:tcW w:w="2108" w:type="dxa"/>
            <w:tcBorders>
              <w:top w:val="nil"/>
              <w:left w:val="nil"/>
              <w:bottom w:val="single" w:sz="4" w:space="0" w:color="auto"/>
              <w:right w:val="single" w:sz="4" w:space="0" w:color="auto"/>
            </w:tcBorders>
            <w:shd w:val="clear" w:color="000000" w:fill="FFFFFF"/>
            <w:vAlign w:val="center"/>
            <w:hideMark/>
          </w:tcPr>
          <w:p w14:paraId="6CEB48D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ТК-13-1</w:t>
            </w:r>
          </w:p>
        </w:tc>
        <w:tc>
          <w:tcPr>
            <w:tcW w:w="1152" w:type="dxa"/>
            <w:tcBorders>
              <w:top w:val="nil"/>
              <w:left w:val="nil"/>
              <w:bottom w:val="single" w:sz="4" w:space="0" w:color="auto"/>
              <w:right w:val="single" w:sz="4" w:space="0" w:color="auto"/>
            </w:tcBorders>
            <w:shd w:val="clear" w:color="000000" w:fill="FFFFFF"/>
            <w:vAlign w:val="center"/>
            <w:hideMark/>
          </w:tcPr>
          <w:p w14:paraId="1955C46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36,00</w:t>
            </w:r>
          </w:p>
        </w:tc>
        <w:tc>
          <w:tcPr>
            <w:tcW w:w="1448" w:type="dxa"/>
            <w:tcBorders>
              <w:top w:val="nil"/>
              <w:left w:val="nil"/>
              <w:bottom w:val="single" w:sz="4" w:space="0" w:color="auto"/>
              <w:right w:val="single" w:sz="4" w:space="0" w:color="auto"/>
            </w:tcBorders>
            <w:shd w:val="clear" w:color="000000" w:fill="FFFFFF"/>
            <w:vAlign w:val="center"/>
            <w:hideMark/>
          </w:tcPr>
          <w:p w14:paraId="0A5BB5A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7B54772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726CB2F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F1AA1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BBDD08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2,376</w:t>
            </w:r>
          </w:p>
        </w:tc>
      </w:tr>
      <w:tr w:rsidR="000F384B" w:rsidRPr="00B01FA5" w14:paraId="4B8E075F"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18E025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108" w:type="dxa"/>
            <w:tcBorders>
              <w:top w:val="nil"/>
              <w:left w:val="nil"/>
              <w:bottom w:val="single" w:sz="4" w:space="0" w:color="auto"/>
              <w:right w:val="single" w:sz="4" w:space="0" w:color="auto"/>
            </w:tcBorders>
            <w:shd w:val="clear" w:color="000000" w:fill="FFFFFF"/>
            <w:vAlign w:val="center"/>
            <w:hideMark/>
          </w:tcPr>
          <w:p w14:paraId="5FFB7E3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Т-1а</w:t>
            </w:r>
          </w:p>
        </w:tc>
        <w:tc>
          <w:tcPr>
            <w:tcW w:w="1152" w:type="dxa"/>
            <w:tcBorders>
              <w:top w:val="nil"/>
              <w:left w:val="nil"/>
              <w:bottom w:val="single" w:sz="4" w:space="0" w:color="auto"/>
              <w:right w:val="single" w:sz="4" w:space="0" w:color="auto"/>
            </w:tcBorders>
            <w:shd w:val="clear" w:color="000000" w:fill="FFFFFF"/>
            <w:vAlign w:val="center"/>
            <w:hideMark/>
          </w:tcPr>
          <w:p w14:paraId="4E26FF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55,00</w:t>
            </w:r>
          </w:p>
        </w:tc>
        <w:tc>
          <w:tcPr>
            <w:tcW w:w="1448" w:type="dxa"/>
            <w:tcBorders>
              <w:top w:val="nil"/>
              <w:left w:val="nil"/>
              <w:bottom w:val="single" w:sz="4" w:space="0" w:color="auto"/>
              <w:right w:val="single" w:sz="4" w:space="0" w:color="auto"/>
            </w:tcBorders>
            <w:shd w:val="clear" w:color="000000" w:fill="FFFFFF"/>
            <w:vAlign w:val="center"/>
            <w:hideMark/>
          </w:tcPr>
          <w:p w14:paraId="492FDE7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1448" w:type="dxa"/>
            <w:tcBorders>
              <w:top w:val="nil"/>
              <w:left w:val="nil"/>
              <w:bottom w:val="single" w:sz="4" w:space="0" w:color="auto"/>
              <w:right w:val="single" w:sz="4" w:space="0" w:color="auto"/>
            </w:tcBorders>
            <w:shd w:val="clear" w:color="000000" w:fill="FFFFFF"/>
            <w:vAlign w:val="center"/>
            <w:hideMark/>
          </w:tcPr>
          <w:p w14:paraId="4C76859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2916" w:type="dxa"/>
            <w:tcBorders>
              <w:top w:val="nil"/>
              <w:left w:val="nil"/>
              <w:bottom w:val="single" w:sz="4" w:space="0" w:color="auto"/>
              <w:right w:val="single" w:sz="4" w:space="0" w:color="auto"/>
            </w:tcBorders>
            <w:shd w:val="clear" w:color="000000" w:fill="FFFFFF"/>
            <w:vAlign w:val="center"/>
            <w:hideMark/>
          </w:tcPr>
          <w:p w14:paraId="79F1116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035AB2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5F3F86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56,65</w:t>
            </w:r>
          </w:p>
        </w:tc>
      </w:tr>
      <w:tr w:rsidR="000F384B" w:rsidRPr="00B01FA5" w14:paraId="3C497F9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2BDB3E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108" w:type="dxa"/>
            <w:tcBorders>
              <w:top w:val="nil"/>
              <w:left w:val="nil"/>
              <w:bottom w:val="single" w:sz="4" w:space="0" w:color="auto"/>
              <w:right w:val="single" w:sz="4" w:space="0" w:color="auto"/>
            </w:tcBorders>
            <w:shd w:val="clear" w:color="000000" w:fill="FFFFFF"/>
            <w:vAlign w:val="center"/>
            <w:hideMark/>
          </w:tcPr>
          <w:p w14:paraId="62ACAB4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Т-1-1</w:t>
            </w:r>
          </w:p>
        </w:tc>
        <w:tc>
          <w:tcPr>
            <w:tcW w:w="1152" w:type="dxa"/>
            <w:tcBorders>
              <w:top w:val="nil"/>
              <w:left w:val="nil"/>
              <w:bottom w:val="single" w:sz="4" w:space="0" w:color="auto"/>
              <w:right w:val="single" w:sz="4" w:space="0" w:color="auto"/>
            </w:tcBorders>
            <w:shd w:val="clear" w:color="000000" w:fill="FFFFFF"/>
            <w:vAlign w:val="center"/>
            <w:hideMark/>
          </w:tcPr>
          <w:p w14:paraId="1534436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25,00</w:t>
            </w:r>
          </w:p>
        </w:tc>
        <w:tc>
          <w:tcPr>
            <w:tcW w:w="1448" w:type="dxa"/>
            <w:tcBorders>
              <w:top w:val="nil"/>
              <w:left w:val="nil"/>
              <w:bottom w:val="single" w:sz="4" w:space="0" w:color="auto"/>
              <w:right w:val="single" w:sz="4" w:space="0" w:color="auto"/>
            </w:tcBorders>
            <w:shd w:val="clear" w:color="000000" w:fill="FFFFFF"/>
            <w:vAlign w:val="center"/>
            <w:hideMark/>
          </w:tcPr>
          <w:p w14:paraId="110B64A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7D20E2A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71A53E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B4D107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67E748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10,35</w:t>
            </w:r>
          </w:p>
        </w:tc>
      </w:tr>
      <w:tr w:rsidR="000F384B" w:rsidRPr="00B01FA5" w14:paraId="343C561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AB18DB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Т-1-1</w:t>
            </w:r>
          </w:p>
        </w:tc>
        <w:tc>
          <w:tcPr>
            <w:tcW w:w="2108" w:type="dxa"/>
            <w:tcBorders>
              <w:top w:val="nil"/>
              <w:left w:val="nil"/>
              <w:bottom w:val="single" w:sz="4" w:space="0" w:color="auto"/>
              <w:right w:val="single" w:sz="4" w:space="0" w:color="auto"/>
            </w:tcBorders>
            <w:shd w:val="clear" w:color="000000" w:fill="FFFFFF"/>
            <w:vAlign w:val="center"/>
            <w:hideMark/>
          </w:tcPr>
          <w:p w14:paraId="3895891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Гараж котел. № 6</w:t>
            </w:r>
          </w:p>
        </w:tc>
        <w:tc>
          <w:tcPr>
            <w:tcW w:w="1152" w:type="dxa"/>
            <w:tcBorders>
              <w:top w:val="nil"/>
              <w:left w:val="nil"/>
              <w:bottom w:val="single" w:sz="4" w:space="0" w:color="auto"/>
              <w:right w:val="single" w:sz="4" w:space="0" w:color="auto"/>
            </w:tcBorders>
            <w:shd w:val="clear" w:color="000000" w:fill="FFFFFF"/>
            <w:vAlign w:val="center"/>
            <w:hideMark/>
          </w:tcPr>
          <w:p w14:paraId="5BB9A76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7,00</w:t>
            </w:r>
          </w:p>
        </w:tc>
        <w:tc>
          <w:tcPr>
            <w:tcW w:w="1448" w:type="dxa"/>
            <w:tcBorders>
              <w:top w:val="nil"/>
              <w:left w:val="nil"/>
              <w:bottom w:val="single" w:sz="4" w:space="0" w:color="auto"/>
              <w:right w:val="single" w:sz="4" w:space="0" w:color="auto"/>
            </w:tcBorders>
            <w:shd w:val="clear" w:color="000000" w:fill="FFFFFF"/>
            <w:vAlign w:val="center"/>
            <w:hideMark/>
          </w:tcPr>
          <w:p w14:paraId="7C58D98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779E4DE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0F1FC84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152FD2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7C74F5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0,7</w:t>
            </w:r>
          </w:p>
        </w:tc>
      </w:tr>
      <w:tr w:rsidR="000F384B" w:rsidRPr="00B01FA5" w14:paraId="2592883E"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9C05A5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Т-1-1</w:t>
            </w:r>
          </w:p>
        </w:tc>
        <w:tc>
          <w:tcPr>
            <w:tcW w:w="2108" w:type="dxa"/>
            <w:tcBorders>
              <w:top w:val="nil"/>
              <w:left w:val="nil"/>
              <w:bottom w:val="single" w:sz="4" w:space="0" w:color="auto"/>
              <w:right w:val="single" w:sz="4" w:space="0" w:color="auto"/>
            </w:tcBorders>
            <w:shd w:val="clear" w:color="000000" w:fill="FFFFFF"/>
            <w:vAlign w:val="center"/>
            <w:hideMark/>
          </w:tcPr>
          <w:p w14:paraId="3356CA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№12 (РЖД)</w:t>
            </w:r>
          </w:p>
        </w:tc>
        <w:tc>
          <w:tcPr>
            <w:tcW w:w="1152" w:type="dxa"/>
            <w:tcBorders>
              <w:top w:val="nil"/>
              <w:left w:val="nil"/>
              <w:bottom w:val="single" w:sz="4" w:space="0" w:color="auto"/>
              <w:right w:val="single" w:sz="4" w:space="0" w:color="auto"/>
            </w:tcBorders>
            <w:shd w:val="clear" w:color="000000" w:fill="FFFFFF"/>
            <w:vAlign w:val="center"/>
            <w:hideMark/>
          </w:tcPr>
          <w:p w14:paraId="23A60C6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343651D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22EF56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52D9A76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2F7543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5666DE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8,28</w:t>
            </w:r>
          </w:p>
        </w:tc>
      </w:tr>
      <w:tr w:rsidR="000F384B" w:rsidRPr="00B01FA5" w14:paraId="092963B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18176C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Т-1-11</w:t>
            </w:r>
          </w:p>
        </w:tc>
        <w:tc>
          <w:tcPr>
            <w:tcW w:w="2108" w:type="dxa"/>
            <w:tcBorders>
              <w:top w:val="nil"/>
              <w:left w:val="nil"/>
              <w:bottom w:val="single" w:sz="4" w:space="0" w:color="auto"/>
              <w:right w:val="single" w:sz="4" w:space="0" w:color="auto"/>
            </w:tcBorders>
            <w:shd w:val="clear" w:color="000000" w:fill="FFFFFF"/>
            <w:vAlign w:val="center"/>
            <w:hideMark/>
          </w:tcPr>
          <w:p w14:paraId="5EB6C2B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ТК-1-1</w:t>
            </w:r>
          </w:p>
        </w:tc>
        <w:tc>
          <w:tcPr>
            <w:tcW w:w="1152" w:type="dxa"/>
            <w:tcBorders>
              <w:top w:val="nil"/>
              <w:left w:val="nil"/>
              <w:bottom w:val="single" w:sz="4" w:space="0" w:color="auto"/>
              <w:right w:val="single" w:sz="4" w:space="0" w:color="auto"/>
            </w:tcBorders>
            <w:shd w:val="clear" w:color="000000" w:fill="FFFFFF"/>
            <w:vAlign w:val="center"/>
            <w:hideMark/>
          </w:tcPr>
          <w:p w14:paraId="24584A6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36,00</w:t>
            </w:r>
          </w:p>
        </w:tc>
        <w:tc>
          <w:tcPr>
            <w:tcW w:w="1448" w:type="dxa"/>
            <w:tcBorders>
              <w:top w:val="nil"/>
              <w:left w:val="nil"/>
              <w:bottom w:val="single" w:sz="4" w:space="0" w:color="auto"/>
              <w:right w:val="single" w:sz="4" w:space="0" w:color="auto"/>
            </w:tcBorders>
            <w:shd w:val="clear" w:color="000000" w:fill="FFFFFF"/>
            <w:vAlign w:val="center"/>
            <w:hideMark/>
          </w:tcPr>
          <w:p w14:paraId="6A2A727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7976D39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5E9F375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D1A0F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BE2718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14,904</w:t>
            </w:r>
          </w:p>
        </w:tc>
      </w:tr>
      <w:tr w:rsidR="000F384B" w:rsidRPr="00B01FA5" w14:paraId="49324B5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3E3350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ТК-1-1</w:t>
            </w:r>
          </w:p>
        </w:tc>
        <w:tc>
          <w:tcPr>
            <w:tcW w:w="2108" w:type="dxa"/>
            <w:tcBorders>
              <w:top w:val="nil"/>
              <w:left w:val="nil"/>
              <w:bottom w:val="single" w:sz="4" w:space="0" w:color="auto"/>
              <w:right w:val="single" w:sz="4" w:space="0" w:color="auto"/>
            </w:tcBorders>
            <w:shd w:val="clear" w:color="000000" w:fill="FFFFFF"/>
            <w:vAlign w:val="center"/>
            <w:hideMark/>
          </w:tcPr>
          <w:p w14:paraId="0E7532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пождепо ВОХР</w:t>
            </w:r>
          </w:p>
        </w:tc>
        <w:tc>
          <w:tcPr>
            <w:tcW w:w="1152" w:type="dxa"/>
            <w:tcBorders>
              <w:top w:val="nil"/>
              <w:left w:val="nil"/>
              <w:bottom w:val="single" w:sz="4" w:space="0" w:color="auto"/>
              <w:right w:val="single" w:sz="4" w:space="0" w:color="auto"/>
            </w:tcBorders>
            <w:shd w:val="clear" w:color="000000" w:fill="FFFFFF"/>
            <w:vAlign w:val="center"/>
            <w:hideMark/>
          </w:tcPr>
          <w:p w14:paraId="412B526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7,00</w:t>
            </w:r>
          </w:p>
        </w:tc>
        <w:tc>
          <w:tcPr>
            <w:tcW w:w="1448" w:type="dxa"/>
            <w:tcBorders>
              <w:top w:val="nil"/>
              <w:left w:val="nil"/>
              <w:bottom w:val="single" w:sz="4" w:space="0" w:color="auto"/>
              <w:right w:val="single" w:sz="4" w:space="0" w:color="auto"/>
            </w:tcBorders>
            <w:shd w:val="clear" w:color="000000" w:fill="FFFFFF"/>
            <w:vAlign w:val="center"/>
            <w:hideMark/>
          </w:tcPr>
          <w:p w14:paraId="3604B7B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6E07FAA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4328EF4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471543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AB7688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1,148</w:t>
            </w:r>
          </w:p>
        </w:tc>
      </w:tr>
      <w:tr w:rsidR="000F384B" w:rsidRPr="00B01FA5" w14:paraId="7762B3C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9809D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Т-1-11</w:t>
            </w:r>
          </w:p>
        </w:tc>
        <w:tc>
          <w:tcPr>
            <w:tcW w:w="2108" w:type="dxa"/>
            <w:tcBorders>
              <w:top w:val="nil"/>
              <w:left w:val="nil"/>
              <w:bottom w:val="single" w:sz="4" w:space="0" w:color="auto"/>
              <w:right w:val="single" w:sz="4" w:space="0" w:color="auto"/>
            </w:tcBorders>
            <w:shd w:val="clear" w:color="000000" w:fill="FFFFFF"/>
            <w:vAlign w:val="center"/>
            <w:hideMark/>
          </w:tcPr>
          <w:p w14:paraId="4619872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Т-1-12</w:t>
            </w:r>
          </w:p>
        </w:tc>
        <w:tc>
          <w:tcPr>
            <w:tcW w:w="1152" w:type="dxa"/>
            <w:tcBorders>
              <w:top w:val="nil"/>
              <w:left w:val="nil"/>
              <w:bottom w:val="single" w:sz="4" w:space="0" w:color="auto"/>
              <w:right w:val="single" w:sz="4" w:space="0" w:color="auto"/>
            </w:tcBorders>
            <w:shd w:val="clear" w:color="000000" w:fill="FFFFFF"/>
            <w:vAlign w:val="center"/>
            <w:hideMark/>
          </w:tcPr>
          <w:p w14:paraId="5C62E6E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1448" w:type="dxa"/>
            <w:tcBorders>
              <w:top w:val="nil"/>
              <w:left w:val="nil"/>
              <w:bottom w:val="single" w:sz="4" w:space="0" w:color="auto"/>
              <w:right w:val="single" w:sz="4" w:space="0" w:color="auto"/>
            </w:tcBorders>
            <w:shd w:val="clear" w:color="000000" w:fill="FFFFFF"/>
            <w:vAlign w:val="center"/>
            <w:hideMark/>
          </w:tcPr>
          <w:p w14:paraId="59409F1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1F24A65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5C0D9DF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172B29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83A808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w:t>
            </w:r>
          </w:p>
        </w:tc>
      </w:tr>
      <w:tr w:rsidR="000F384B" w:rsidRPr="00B01FA5" w14:paraId="7CC5C21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097E4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Т-1-12</w:t>
            </w:r>
          </w:p>
        </w:tc>
        <w:tc>
          <w:tcPr>
            <w:tcW w:w="2108" w:type="dxa"/>
            <w:tcBorders>
              <w:top w:val="nil"/>
              <w:left w:val="nil"/>
              <w:bottom w:val="single" w:sz="4" w:space="0" w:color="auto"/>
              <w:right w:val="single" w:sz="4" w:space="0" w:color="auto"/>
            </w:tcBorders>
            <w:shd w:val="clear" w:color="000000" w:fill="FFFFFF"/>
            <w:vAlign w:val="center"/>
            <w:hideMark/>
          </w:tcPr>
          <w:p w14:paraId="7E291B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КНС ВОДЧ</w:t>
            </w:r>
          </w:p>
        </w:tc>
        <w:tc>
          <w:tcPr>
            <w:tcW w:w="1152" w:type="dxa"/>
            <w:tcBorders>
              <w:top w:val="nil"/>
              <w:left w:val="nil"/>
              <w:bottom w:val="single" w:sz="4" w:space="0" w:color="auto"/>
              <w:right w:val="single" w:sz="4" w:space="0" w:color="auto"/>
            </w:tcBorders>
            <w:shd w:val="clear" w:color="000000" w:fill="FFFFFF"/>
            <w:vAlign w:val="center"/>
            <w:hideMark/>
          </w:tcPr>
          <w:p w14:paraId="0A1A2C4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w:t>
            </w:r>
          </w:p>
        </w:tc>
        <w:tc>
          <w:tcPr>
            <w:tcW w:w="1448" w:type="dxa"/>
            <w:tcBorders>
              <w:top w:val="nil"/>
              <w:left w:val="nil"/>
              <w:bottom w:val="single" w:sz="4" w:space="0" w:color="auto"/>
              <w:right w:val="single" w:sz="4" w:space="0" w:color="auto"/>
            </w:tcBorders>
            <w:shd w:val="clear" w:color="000000" w:fill="FFFFFF"/>
            <w:vAlign w:val="center"/>
            <w:hideMark/>
          </w:tcPr>
          <w:p w14:paraId="29217B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0,02</w:t>
            </w:r>
          </w:p>
        </w:tc>
        <w:tc>
          <w:tcPr>
            <w:tcW w:w="1448" w:type="dxa"/>
            <w:tcBorders>
              <w:top w:val="nil"/>
              <w:left w:val="nil"/>
              <w:bottom w:val="single" w:sz="4" w:space="0" w:color="auto"/>
              <w:right w:val="single" w:sz="4" w:space="0" w:color="auto"/>
            </w:tcBorders>
            <w:shd w:val="clear" w:color="000000" w:fill="FFFFFF"/>
            <w:vAlign w:val="center"/>
            <w:hideMark/>
          </w:tcPr>
          <w:p w14:paraId="047D8AF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0,02</w:t>
            </w:r>
          </w:p>
        </w:tc>
        <w:tc>
          <w:tcPr>
            <w:tcW w:w="2916" w:type="dxa"/>
            <w:tcBorders>
              <w:top w:val="nil"/>
              <w:left w:val="nil"/>
              <w:bottom w:val="single" w:sz="4" w:space="0" w:color="auto"/>
              <w:right w:val="single" w:sz="4" w:space="0" w:color="auto"/>
            </w:tcBorders>
            <w:shd w:val="clear" w:color="000000" w:fill="FFFFFF"/>
            <w:vAlign w:val="center"/>
            <w:hideMark/>
          </w:tcPr>
          <w:p w14:paraId="5F47ECE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5576FD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6699D5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0,084</w:t>
            </w:r>
          </w:p>
        </w:tc>
      </w:tr>
      <w:tr w:rsidR="000F384B" w:rsidRPr="00B01FA5" w14:paraId="2681DCA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9B48C2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Т-1-12</w:t>
            </w:r>
          </w:p>
        </w:tc>
        <w:tc>
          <w:tcPr>
            <w:tcW w:w="2108" w:type="dxa"/>
            <w:tcBorders>
              <w:top w:val="nil"/>
              <w:left w:val="nil"/>
              <w:bottom w:val="single" w:sz="4" w:space="0" w:color="auto"/>
              <w:right w:val="single" w:sz="4" w:space="0" w:color="auto"/>
            </w:tcBorders>
            <w:shd w:val="clear" w:color="000000" w:fill="FFFFFF"/>
            <w:vAlign w:val="center"/>
            <w:hideMark/>
          </w:tcPr>
          <w:p w14:paraId="2E71A83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Т-1-13</w:t>
            </w:r>
          </w:p>
        </w:tc>
        <w:tc>
          <w:tcPr>
            <w:tcW w:w="1152" w:type="dxa"/>
            <w:tcBorders>
              <w:top w:val="nil"/>
              <w:left w:val="nil"/>
              <w:bottom w:val="single" w:sz="4" w:space="0" w:color="auto"/>
              <w:right w:val="single" w:sz="4" w:space="0" w:color="auto"/>
            </w:tcBorders>
            <w:shd w:val="clear" w:color="000000" w:fill="FFFFFF"/>
            <w:vAlign w:val="center"/>
            <w:hideMark/>
          </w:tcPr>
          <w:p w14:paraId="594FC7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25,00</w:t>
            </w:r>
          </w:p>
        </w:tc>
        <w:tc>
          <w:tcPr>
            <w:tcW w:w="1448" w:type="dxa"/>
            <w:tcBorders>
              <w:top w:val="nil"/>
              <w:left w:val="nil"/>
              <w:bottom w:val="single" w:sz="4" w:space="0" w:color="auto"/>
              <w:right w:val="single" w:sz="4" w:space="0" w:color="auto"/>
            </w:tcBorders>
            <w:shd w:val="clear" w:color="000000" w:fill="FFFFFF"/>
            <w:vAlign w:val="center"/>
            <w:hideMark/>
          </w:tcPr>
          <w:p w14:paraId="64974C2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1B52389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3C527F7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3F15E1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DB43C8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p>
        </w:tc>
      </w:tr>
      <w:tr w:rsidR="000F384B" w:rsidRPr="00B01FA5" w14:paraId="5DE433C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EFAF0E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Т-1-13</w:t>
            </w:r>
          </w:p>
        </w:tc>
        <w:tc>
          <w:tcPr>
            <w:tcW w:w="2108" w:type="dxa"/>
            <w:tcBorders>
              <w:top w:val="nil"/>
              <w:left w:val="nil"/>
              <w:bottom w:val="single" w:sz="4" w:space="0" w:color="auto"/>
              <w:right w:val="single" w:sz="4" w:space="0" w:color="auto"/>
            </w:tcBorders>
            <w:shd w:val="clear" w:color="000000" w:fill="FFFFFF"/>
            <w:vAlign w:val="center"/>
            <w:hideMark/>
          </w:tcPr>
          <w:p w14:paraId="5BF96A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АБК НГЧВВ-4</w:t>
            </w:r>
          </w:p>
        </w:tc>
        <w:tc>
          <w:tcPr>
            <w:tcW w:w="1152" w:type="dxa"/>
            <w:tcBorders>
              <w:top w:val="nil"/>
              <w:left w:val="nil"/>
              <w:bottom w:val="single" w:sz="4" w:space="0" w:color="auto"/>
              <w:right w:val="single" w:sz="4" w:space="0" w:color="auto"/>
            </w:tcBorders>
            <w:shd w:val="clear" w:color="000000" w:fill="FFFFFF"/>
            <w:vAlign w:val="center"/>
            <w:hideMark/>
          </w:tcPr>
          <w:p w14:paraId="0A661FC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22,00</w:t>
            </w:r>
          </w:p>
        </w:tc>
        <w:tc>
          <w:tcPr>
            <w:tcW w:w="1448" w:type="dxa"/>
            <w:tcBorders>
              <w:top w:val="nil"/>
              <w:left w:val="nil"/>
              <w:bottom w:val="single" w:sz="4" w:space="0" w:color="auto"/>
              <w:right w:val="single" w:sz="4" w:space="0" w:color="auto"/>
            </w:tcBorders>
            <w:shd w:val="clear" w:color="000000" w:fill="FFFFFF"/>
            <w:vAlign w:val="center"/>
            <w:hideMark/>
          </w:tcPr>
          <w:p w14:paraId="0ADF0CB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29F6702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6E39C5E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9696C0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C615AC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1,76</w:t>
            </w:r>
          </w:p>
        </w:tc>
      </w:tr>
      <w:tr w:rsidR="000F384B" w:rsidRPr="00B01FA5" w14:paraId="3EA1E169"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6A3F91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Т-1-13</w:t>
            </w:r>
          </w:p>
        </w:tc>
        <w:tc>
          <w:tcPr>
            <w:tcW w:w="2108" w:type="dxa"/>
            <w:tcBorders>
              <w:top w:val="nil"/>
              <w:left w:val="nil"/>
              <w:bottom w:val="single" w:sz="4" w:space="0" w:color="auto"/>
              <w:right w:val="single" w:sz="4" w:space="0" w:color="auto"/>
            </w:tcBorders>
            <w:shd w:val="clear" w:color="000000" w:fill="FFFFFF"/>
            <w:vAlign w:val="center"/>
            <w:hideMark/>
          </w:tcPr>
          <w:p w14:paraId="2B97DB5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пост ЭЦ НГЧВВ-4</w:t>
            </w:r>
          </w:p>
        </w:tc>
        <w:tc>
          <w:tcPr>
            <w:tcW w:w="1152" w:type="dxa"/>
            <w:tcBorders>
              <w:top w:val="nil"/>
              <w:left w:val="nil"/>
              <w:bottom w:val="single" w:sz="4" w:space="0" w:color="auto"/>
              <w:right w:val="single" w:sz="4" w:space="0" w:color="auto"/>
            </w:tcBorders>
            <w:shd w:val="clear" w:color="000000" w:fill="FFFFFF"/>
            <w:vAlign w:val="center"/>
            <w:hideMark/>
          </w:tcPr>
          <w:p w14:paraId="7BC69FB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50,00</w:t>
            </w:r>
          </w:p>
        </w:tc>
        <w:tc>
          <w:tcPr>
            <w:tcW w:w="1448" w:type="dxa"/>
            <w:tcBorders>
              <w:top w:val="nil"/>
              <w:left w:val="nil"/>
              <w:bottom w:val="single" w:sz="4" w:space="0" w:color="auto"/>
              <w:right w:val="single" w:sz="4" w:space="0" w:color="auto"/>
            </w:tcBorders>
            <w:shd w:val="clear" w:color="000000" w:fill="FFFFFF"/>
            <w:vAlign w:val="center"/>
            <w:hideMark/>
          </w:tcPr>
          <w:p w14:paraId="0DE982F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5252687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3E7F820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CAC926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37A1C7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w:t>
            </w:r>
          </w:p>
        </w:tc>
      </w:tr>
      <w:tr w:rsidR="000F384B" w:rsidRPr="00B01FA5" w14:paraId="762A9C6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35142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ТК-1-1</w:t>
            </w:r>
          </w:p>
        </w:tc>
        <w:tc>
          <w:tcPr>
            <w:tcW w:w="2108" w:type="dxa"/>
            <w:tcBorders>
              <w:top w:val="nil"/>
              <w:left w:val="nil"/>
              <w:bottom w:val="single" w:sz="4" w:space="0" w:color="auto"/>
              <w:right w:val="single" w:sz="4" w:space="0" w:color="auto"/>
            </w:tcBorders>
            <w:shd w:val="clear" w:color="000000" w:fill="FFFFFF"/>
            <w:vAlign w:val="center"/>
            <w:hideMark/>
          </w:tcPr>
          <w:p w14:paraId="3F629C5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ТК-1-2</w:t>
            </w:r>
          </w:p>
        </w:tc>
        <w:tc>
          <w:tcPr>
            <w:tcW w:w="1152" w:type="dxa"/>
            <w:tcBorders>
              <w:top w:val="nil"/>
              <w:left w:val="nil"/>
              <w:bottom w:val="single" w:sz="4" w:space="0" w:color="auto"/>
              <w:right w:val="single" w:sz="4" w:space="0" w:color="auto"/>
            </w:tcBorders>
            <w:shd w:val="clear" w:color="000000" w:fill="FFFFFF"/>
            <w:vAlign w:val="center"/>
            <w:hideMark/>
          </w:tcPr>
          <w:p w14:paraId="4513AF5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86,00</w:t>
            </w:r>
          </w:p>
        </w:tc>
        <w:tc>
          <w:tcPr>
            <w:tcW w:w="1448" w:type="dxa"/>
            <w:tcBorders>
              <w:top w:val="nil"/>
              <w:left w:val="nil"/>
              <w:bottom w:val="single" w:sz="4" w:space="0" w:color="auto"/>
              <w:right w:val="single" w:sz="4" w:space="0" w:color="auto"/>
            </w:tcBorders>
            <w:shd w:val="clear" w:color="000000" w:fill="FFFFFF"/>
            <w:vAlign w:val="center"/>
            <w:hideMark/>
          </w:tcPr>
          <w:p w14:paraId="1F3A3CE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183F286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49FE0A5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1E0001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970C4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35,604</w:t>
            </w:r>
          </w:p>
        </w:tc>
      </w:tr>
      <w:tr w:rsidR="000F384B" w:rsidRPr="00B01FA5" w14:paraId="4782718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BBEC2E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ТК-1-2</w:t>
            </w:r>
          </w:p>
        </w:tc>
        <w:tc>
          <w:tcPr>
            <w:tcW w:w="2108" w:type="dxa"/>
            <w:tcBorders>
              <w:top w:val="nil"/>
              <w:left w:val="nil"/>
              <w:bottom w:val="single" w:sz="4" w:space="0" w:color="auto"/>
              <w:right w:val="single" w:sz="4" w:space="0" w:color="auto"/>
            </w:tcBorders>
            <w:shd w:val="clear" w:color="000000" w:fill="FFFFFF"/>
            <w:vAlign w:val="center"/>
            <w:hideMark/>
          </w:tcPr>
          <w:p w14:paraId="40480DA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ТК-1-5</w:t>
            </w:r>
          </w:p>
        </w:tc>
        <w:tc>
          <w:tcPr>
            <w:tcW w:w="1152" w:type="dxa"/>
            <w:tcBorders>
              <w:top w:val="nil"/>
              <w:left w:val="nil"/>
              <w:bottom w:val="single" w:sz="4" w:space="0" w:color="auto"/>
              <w:right w:val="single" w:sz="4" w:space="0" w:color="auto"/>
            </w:tcBorders>
            <w:shd w:val="clear" w:color="000000" w:fill="FFFFFF"/>
            <w:vAlign w:val="center"/>
            <w:hideMark/>
          </w:tcPr>
          <w:p w14:paraId="273FC1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42,00</w:t>
            </w:r>
          </w:p>
        </w:tc>
        <w:tc>
          <w:tcPr>
            <w:tcW w:w="1448" w:type="dxa"/>
            <w:tcBorders>
              <w:top w:val="nil"/>
              <w:left w:val="nil"/>
              <w:bottom w:val="single" w:sz="4" w:space="0" w:color="auto"/>
              <w:right w:val="single" w:sz="4" w:space="0" w:color="auto"/>
            </w:tcBorders>
            <w:shd w:val="clear" w:color="000000" w:fill="FFFFFF"/>
            <w:vAlign w:val="center"/>
            <w:hideMark/>
          </w:tcPr>
          <w:p w14:paraId="53DD778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723F0FD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784EB15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DF676E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33B5D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6,888</w:t>
            </w:r>
          </w:p>
        </w:tc>
      </w:tr>
      <w:tr w:rsidR="000F384B" w:rsidRPr="00B01FA5" w14:paraId="164DFA6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24B06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ТК-1-5</w:t>
            </w:r>
          </w:p>
        </w:tc>
        <w:tc>
          <w:tcPr>
            <w:tcW w:w="2108" w:type="dxa"/>
            <w:tcBorders>
              <w:top w:val="nil"/>
              <w:left w:val="nil"/>
              <w:bottom w:val="single" w:sz="4" w:space="0" w:color="auto"/>
              <w:right w:val="single" w:sz="4" w:space="0" w:color="auto"/>
            </w:tcBorders>
            <w:shd w:val="clear" w:color="000000" w:fill="FFFFFF"/>
            <w:vAlign w:val="center"/>
            <w:hideMark/>
          </w:tcPr>
          <w:p w14:paraId="433C22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АБК ПТО ВЧД-1</w:t>
            </w:r>
          </w:p>
        </w:tc>
        <w:tc>
          <w:tcPr>
            <w:tcW w:w="1152" w:type="dxa"/>
            <w:tcBorders>
              <w:top w:val="nil"/>
              <w:left w:val="nil"/>
              <w:bottom w:val="single" w:sz="4" w:space="0" w:color="auto"/>
              <w:right w:val="single" w:sz="4" w:space="0" w:color="auto"/>
            </w:tcBorders>
            <w:shd w:val="clear" w:color="000000" w:fill="FFFFFF"/>
            <w:vAlign w:val="center"/>
            <w:hideMark/>
          </w:tcPr>
          <w:p w14:paraId="7507C43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45FF1EC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674CF6D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0EA6463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BE0509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781B6C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w:t>
            </w:r>
          </w:p>
        </w:tc>
      </w:tr>
      <w:tr w:rsidR="000F384B" w:rsidRPr="00B01FA5" w14:paraId="5202997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88B78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ТК-1-5</w:t>
            </w:r>
          </w:p>
        </w:tc>
        <w:tc>
          <w:tcPr>
            <w:tcW w:w="2108" w:type="dxa"/>
            <w:tcBorders>
              <w:top w:val="nil"/>
              <w:left w:val="nil"/>
              <w:bottom w:val="single" w:sz="4" w:space="0" w:color="auto"/>
              <w:right w:val="single" w:sz="4" w:space="0" w:color="auto"/>
            </w:tcBorders>
            <w:shd w:val="clear" w:color="000000" w:fill="FFFFFF"/>
            <w:vAlign w:val="center"/>
            <w:hideMark/>
          </w:tcPr>
          <w:p w14:paraId="29A3BD2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гараж ПТО ВЧД-1</w:t>
            </w:r>
          </w:p>
        </w:tc>
        <w:tc>
          <w:tcPr>
            <w:tcW w:w="1152" w:type="dxa"/>
            <w:tcBorders>
              <w:top w:val="nil"/>
              <w:left w:val="nil"/>
              <w:bottom w:val="single" w:sz="4" w:space="0" w:color="auto"/>
              <w:right w:val="single" w:sz="4" w:space="0" w:color="auto"/>
            </w:tcBorders>
            <w:shd w:val="clear" w:color="000000" w:fill="FFFFFF"/>
            <w:vAlign w:val="center"/>
            <w:hideMark/>
          </w:tcPr>
          <w:p w14:paraId="099C80D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42,00</w:t>
            </w:r>
          </w:p>
        </w:tc>
        <w:tc>
          <w:tcPr>
            <w:tcW w:w="1448" w:type="dxa"/>
            <w:tcBorders>
              <w:top w:val="nil"/>
              <w:left w:val="nil"/>
              <w:bottom w:val="single" w:sz="4" w:space="0" w:color="auto"/>
              <w:right w:val="single" w:sz="4" w:space="0" w:color="auto"/>
            </w:tcBorders>
            <w:shd w:val="clear" w:color="000000" w:fill="FFFFFF"/>
            <w:vAlign w:val="center"/>
            <w:hideMark/>
          </w:tcPr>
          <w:p w14:paraId="5407CC1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4A2D5E3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4984C90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62142A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507A99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4,2</w:t>
            </w:r>
          </w:p>
        </w:tc>
      </w:tr>
      <w:tr w:rsidR="000F384B" w:rsidRPr="00B01FA5" w14:paraId="17714D2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8C560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т-1-2б</w:t>
            </w:r>
          </w:p>
        </w:tc>
        <w:tc>
          <w:tcPr>
            <w:tcW w:w="2108" w:type="dxa"/>
            <w:tcBorders>
              <w:top w:val="nil"/>
              <w:left w:val="nil"/>
              <w:bottom w:val="single" w:sz="4" w:space="0" w:color="auto"/>
              <w:right w:val="single" w:sz="4" w:space="0" w:color="auto"/>
            </w:tcBorders>
            <w:shd w:val="clear" w:color="000000" w:fill="FFFFFF"/>
            <w:vAlign w:val="center"/>
            <w:hideMark/>
          </w:tcPr>
          <w:p w14:paraId="571D00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склад ВОХР</w:t>
            </w:r>
          </w:p>
        </w:tc>
        <w:tc>
          <w:tcPr>
            <w:tcW w:w="1152" w:type="dxa"/>
            <w:tcBorders>
              <w:top w:val="nil"/>
              <w:left w:val="nil"/>
              <w:bottom w:val="single" w:sz="4" w:space="0" w:color="auto"/>
              <w:right w:val="single" w:sz="4" w:space="0" w:color="auto"/>
            </w:tcBorders>
            <w:shd w:val="clear" w:color="000000" w:fill="FFFFFF"/>
            <w:vAlign w:val="center"/>
            <w:hideMark/>
          </w:tcPr>
          <w:p w14:paraId="0EAC50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32,26</w:t>
            </w:r>
          </w:p>
        </w:tc>
        <w:tc>
          <w:tcPr>
            <w:tcW w:w="1448" w:type="dxa"/>
            <w:tcBorders>
              <w:top w:val="nil"/>
              <w:left w:val="nil"/>
              <w:bottom w:val="single" w:sz="4" w:space="0" w:color="auto"/>
              <w:right w:val="single" w:sz="4" w:space="0" w:color="auto"/>
            </w:tcBorders>
            <w:shd w:val="clear" w:color="000000" w:fill="FFFFFF"/>
            <w:vAlign w:val="center"/>
            <w:hideMark/>
          </w:tcPr>
          <w:p w14:paraId="03A218C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7C9CA9D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212D3F8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FEAF96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46DE83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2,12916</w:t>
            </w:r>
          </w:p>
        </w:tc>
      </w:tr>
      <w:tr w:rsidR="000F384B" w:rsidRPr="00B01FA5" w14:paraId="442CB7B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0A8E71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ТК-1-2</w:t>
            </w:r>
          </w:p>
        </w:tc>
        <w:tc>
          <w:tcPr>
            <w:tcW w:w="2108" w:type="dxa"/>
            <w:tcBorders>
              <w:top w:val="nil"/>
              <w:left w:val="nil"/>
              <w:bottom w:val="single" w:sz="4" w:space="0" w:color="auto"/>
              <w:right w:val="single" w:sz="4" w:space="0" w:color="auto"/>
            </w:tcBorders>
            <w:shd w:val="clear" w:color="000000" w:fill="FFFFFF"/>
            <w:vAlign w:val="center"/>
            <w:hideMark/>
          </w:tcPr>
          <w:p w14:paraId="1AB56F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200/250</w:t>
            </w:r>
          </w:p>
        </w:tc>
        <w:tc>
          <w:tcPr>
            <w:tcW w:w="1152" w:type="dxa"/>
            <w:tcBorders>
              <w:top w:val="nil"/>
              <w:left w:val="nil"/>
              <w:bottom w:val="single" w:sz="4" w:space="0" w:color="auto"/>
              <w:right w:val="single" w:sz="4" w:space="0" w:color="auto"/>
            </w:tcBorders>
            <w:shd w:val="clear" w:color="000000" w:fill="FFFFFF"/>
            <w:vAlign w:val="center"/>
            <w:hideMark/>
          </w:tcPr>
          <w:p w14:paraId="3D86A36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7138C04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29352D4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78179DC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D0D3EC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02E1D7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8,28</w:t>
            </w:r>
          </w:p>
        </w:tc>
      </w:tr>
      <w:tr w:rsidR="000F384B" w:rsidRPr="00B01FA5" w14:paraId="65BA25C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290D9C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ТК-1-2а</w:t>
            </w:r>
          </w:p>
        </w:tc>
        <w:tc>
          <w:tcPr>
            <w:tcW w:w="2108" w:type="dxa"/>
            <w:tcBorders>
              <w:top w:val="nil"/>
              <w:left w:val="nil"/>
              <w:bottom w:val="single" w:sz="4" w:space="0" w:color="auto"/>
              <w:right w:val="single" w:sz="4" w:space="0" w:color="auto"/>
            </w:tcBorders>
            <w:shd w:val="clear" w:color="000000" w:fill="FFFFFF"/>
            <w:vAlign w:val="center"/>
            <w:hideMark/>
          </w:tcPr>
          <w:p w14:paraId="09FE4E4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т-1-2б</w:t>
            </w:r>
          </w:p>
        </w:tc>
        <w:tc>
          <w:tcPr>
            <w:tcW w:w="1152" w:type="dxa"/>
            <w:tcBorders>
              <w:top w:val="nil"/>
              <w:left w:val="nil"/>
              <w:bottom w:val="single" w:sz="4" w:space="0" w:color="auto"/>
              <w:right w:val="single" w:sz="4" w:space="0" w:color="auto"/>
            </w:tcBorders>
            <w:shd w:val="clear" w:color="000000" w:fill="FFFFFF"/>
            <w:vAlign w:val="center"/>
            <w:hideMark/>
          </w:tcPr>
          <w:p w14:paraId="7C0EB89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w:t>
            </w:r>
          </w:p>
        </w:tc>
        <w:tc>
          <w:tcPr>
            <w:tcW w:w="1448" w:type="dxa"/>
            <w:tcBorders>
              <w:top w:val="nil"/>
              <w:left w:val="nil"/>
              <w:bottom w:val="single" w:sz="4" w:space="0" w:color="auto"/>
              <w:right w:val="single" w:sz="4" w:space="0" w:color="auto"/>
            </w:tcBorders>
            <w:shd w:val="clear" w:color="000000" w:fill="FFFFFF"/>
            <w:vAlign w:val="center"/>
            <w:hideMark/>
          </w:tcPr>
          <w:p w14:paraId="5BCD4B4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6DCE7F4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25F6548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615E20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08C698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0,12</w:t>
            </w:r>
          </w:p>
        </w:tc>
      </w:tr>
      <w:tr w:rsidR="000F384B" w:rsidRPr="00B01FA5" w14:paraId="7EFA309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1474DA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ТК-1-2а</w:t>
            </w:r>
          </w:p>
        </w:tc>
        <w:tc>
          <w:tcPr>
            <w:tcW w:w="2108" w:type="dxa"/>
            <w:tcBorders>
              <w:top w:val="nil"/>
              <w:left w:val="nil"/>
              <w:bottom w:val="single" w:sz="4" w:space="0" w:color="auto"/>
              <w:right w:val="single" w:sz="4" w:space="0" w:color="auto"/>
            </w:tcBorders>
            <w:shd w:val="clear" w:color="000000" w:fill="FFFFFF"/>
            <w:vAlign w:val="center"/>
            <w:hideMark/>
          </w:tcPr>
          <w:p w14:paraId="177AF92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ТК-1-3</w:t>
            </w:r>
          </w:p>
        </w:tc>
        <w:tc>
          <w:tcPr>
            <w:tcW w:w="1152" w:type="dxa"/>
            <w:tcBorders>
              <w:top w:val="nil"/>
              <w:left w:val="nil"/>
              <w:bottom w:val="single" w:sz="4" w:space="0" w:color="auto"/>
              <w:right w:val="single" w:sz="4" w:space="0" w:color="auto"/>
            </w:tcBorders>
            <w:shd w:val="clear" w:color="000000" w:fill="FFFFFF"/>
            <w:vAlign w:val="center"/>
            <w:hideMark/>
          </w:tcPr>
          <w:p w14:paraId="63B42B5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55,00</w:t>
            </w:r>
          </w:p>
        </w:tc>
        <w:tc>
          <w:tcPr>
            <w:tcW w:w="1448" w:type="dxa"/>
            <w:tcBorders>
              <w:top w:val="nil"/>
              <w:left w:val="nil"/>
              <w:bottom w:val="single" w:sz="4" w:space="0" w:color="auto"/>
              <w:right w:val="single" w:sz="4" w:space="0" w:color="auto"/>
            </w:tcBorders>
            <w:shd w:val="clear" w:color="000000" w:fill="FFFFFF"/>
            <w:vAlign w:val="center"/>
            <w:hideMark/>
          </w:tcPr>
          <w:p w14:paraId="11EEDBC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1448" w:type="dxa"/>
            <w:tcBorders>
              <w:top w:val="nil"/>
              <w:left w:val="nil"/>
              <w:bottom w:val="single" w:sz="4" w:space="0" w:color="auto"/>
              <w:right w:val="single" w:sz="4" w:space="0" w:color="auto"/>
            </w:tcBorders>
            <w:shd w:val="clear" w:color="000000" w:fill="FFFFFF"/>
            <w:vAlign w:val="center"/>
            <w:hideMark/>
          </w:tcPr>
          <w:p w14:paraId="137340B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2916" w:type="dxa"/>
            <w:tcBorders>
              <w:top w:val="nil"/>
              <w:left w:val="nil"/>
              <w:bottom w:val="single" w:sz="4" w:space="0" w:color="auto"/>
              <w:right w:val="single" w:sz="4" w:space="0" w:color="auto"/>
            </w:tcBorders>
            <w:shd w:val="clear" w:color="000000" w:fill="FFFFFF"/>
            <w:vAlign w:val="center"/>
            <w:hideMark/>
          </w:tcPr>
          <w:p w14:paraId="4786358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2C114E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44AA7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28,49</w:t>
            </w:r>
          </w:p>
        </w:tc>
      </w:tr>
      <w:tr w:rsidR="000F384B" w:rsidRPr="00B01FA5" w14:paraId="4AFC64A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F2824D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ТК-1-3</w:t>
            </w:r>
          </w:p>
        </w:tc>
        <w:tc>
          <w:tcPr>
            <w:tcW w:w="2108" w:type="dxa"/>
            <w:tcBorders>
              <w:top w:val="nil"/>
              <w:left w:val="nil"/>
              <w:bottom w:val="single" w:sz="4" w:space="0" w:color="auto"/>
              <w:right w:val="single" w:sz="4" w:space="0" w:color="auto"/>
            </w:tcBorders>
            <w:shd w:val="clear" w:color="000000" w:fill="FFFFFF"/>
            <w:vAlign w:val="center"/>
            <w:hideMark/>
          </w:tcPr>
          <w:p w14:paraId="221B421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w:t>
            </w:r>
          </w:p>
        </w:tc>
        <w:tc>
          <w:tcPr>
            <w:tcW w:w="1152" w:type="dxa"/>
            <w:tcBorders>
              <w:top w:val="nil"/>
              <w:left w:val="nil"/>
              <w:bottom w:val="single" w:sz="4" w:space="0" w:color="auto"/>
              <w:right w:val="single" w:sz="4" w:space="0" w:color="auto"/>
            </w:tcBorders>
            <w:shd w:val="clear" w:color="000000" w:fill="FFFFFF"/>
            <w:vAlign w:val="center"/>
            <w:hideMark/>
          </w:tcPr>
          <w:p w14:paraId="0AC29C3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28,00</w:t>
            </w:r>
          </w:p>
        </w:tc>
        <w:tc>
          <w:tcPr>
            <w:tcW w:w="1448" w:type="dxa"/>
            <w:tcBorders>
              <w:top w:val="nil"/>
              <w:left w:val="nil"/>
              <w:bottom w:val="single" w:sz="4" w:space="0" w:color="auto"/>
              <w:right w:val="single" w:sz="4" w:space="0" w:color="auto"/>
            </w:tcBorders>
            <w:shd w:val="clear" w:color="000000" w:fill="FFFFFF"/>
            <w:vAlign w:val="center"/>
            <w:hideMark/>
          </w:tcPr>
          <w:p w14:paraId="66EE834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672F0A3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12A7CE8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AA9DB4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14DA69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8,4</w:t>
            </w:r>
          </w:p>
        </w:tc>
      </w:tr>
      <w:tr w:rsidR="000F384B" w:rsidRPr="00B01FA5" w14:paraId="615161D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FAEB2F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ТК-1-3</w:t>
            </w:r>
          </w:p>
        </w:tc>
        <w:tc>
          <w:tcPr>
            <w:tcW w:w="2108" w:type="dxa"/>
            <w:tcBorders>
              <w:top w:val="nil"/>
              <w:left w:val="nil"/>
              <w:bottom w:val="single" w:sz="4" w:space="0" w:color="auto"/>
              <w:right w:val="single" w:sz="4" w:space="0" w:color="auto"/>
            </w:tcBorders>
            <w:shd w:val="clear" w:color="000000" w:fill="FFFFFF"/>
            <w:vAlign w:val="center"/>
            <w:hideMark/>
          </w:tcPr>
          <w:p w14:paraId="7C15569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Т-1-3а</w:t>
            </w:r>
          </w:p>
        </w:tc>
        <w:tc>
          <w:tcPr>
            <w:tcW w:w="1152" w:type="dxa"/>
            <w:tcBorders>
              <w:top w:val="nil"/>
              <w:left w:val="nil"/>
              <w:bottom w:val="single" w:sz="4" w:space="0" w:color="auto"/>
              <w:right w:val="single" w:sz="4" w:space="0" w:color="auto"/>
            </w:tcBorders>
            <w:shd w:val="clear" w:color="000000" w:fill="FFFFFF"/>
            <w:vAlign w:val="center"/>
            <w:hideMark/>
          </w:tcPr>
          <w:p w14:paraId="59A7F86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1BF0A87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7A7C719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131D9D5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2291DF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E6E878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w:t>
            </w:r>
          </w:p>
        </w:tc>
      </w:tr>
      <w:tr w:rsidR="000F384B" w:rsidRPr="00B01FA5" w14:paraId="56FA8063"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A243AB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Т-1-3а</w:t>
            </w:r>
          </w:p>
        </w:tc>
        <w:tc>
          <w:tcPr>
            <w:tcW w:w="2108" w:type="dxa"/>
            <w:tcBorders>
              <w:top w:val="nil"/>
              <w:left w:val="nil"/>
              <w:bottom w:val="single" w:sz="4" w:space="0" w:color="auto"/>
              <w:right w:val="single" w:sz="4" w:space="0" w:color="auto"/>
            </w:tcBorders>
            <w:shd w:val="clear" w:color="000000" w:fill="FFFFFF"/>
            <w:vAlign w:val="center"/>
            <w:hideMark/>
          </w:tcPr>
          <w:p w14:paraId="2AEE749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спорткомплекс НГЧВВ-4</w:t>
            </w:r>
          </w:p>
        </w:tc>
        <w:tc>
          <w:tcPr>
            <w:tcW w:w="1152" w:type="dxa"/>
            <w:tcBorders>
              <w:top w:val="nil"/>
              <w:left w:val="nil"/>
              <w:bottom w:val="single" w:sz="4" w:space="0" w:color="auto"/>
              <w:right w:val="single" w:sz="4" w:space="0" w:color="auto"/>
            </w:tcBorders>
            <w:shd w:val="clear" w:color="000000" w:fill="FFFFFF"/>
            <w:vAlign w:val="center"/>
            <w:hideMark/>
          </w:tcPr>
          <w:p w14:paraId="18FBE8C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131EC47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1E62A68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499A3D9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D3A83F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8E5124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w:t>
            </w:r>
          </w:p>
        </w:tc>
      </w:tr>
      <w:tr w:rsidR="000F384B" w:rsidRPr="00B01FA5" w14:paraId="7DEE88CF"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31C2CF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Т-1-3а</w:t>
            </w:r>
          </w:p>
        </w:tc>
        <w:tc>
          <w:tcPr>
            <w:tcW w:w="2108" w:type="dxa"/>
            <w:tcBorders>
              <w:top w:val="nil"/>
              <w:left w:val="nil"/>
              <w:bottom w:val="single" w:sz="4" w:space="0" w:color="auto"/>
              <w:right w:val="single" w:sz="4" w:space="0" w:color="auto"/>
            </w:tcBorders>
            <w:shd w:val="clear" w:color="000000" w:fill="FFFFFF"/>
            <w:vAlign w:val="center"/>
            <w:hideMark/>
          </w:tcPr>
          <w:p w14:paraId="4AF5886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Т-1-3а/1</w:t>
            </w:r>
          </w:p>
        </w:tc>
        <w:tc>
          <w:tcPr>
            <w:tcW w:w="1152" w:type="dxa"/>
            <w:tcBorders>
              <w:top w:val="nil"/>
              <w:left w:val="nil"/>
              <w:bottom w:val="single" w:sz="4" w:space="0" w:color="auto"/>
              <w:right w:val="single" w:sz="4" w:space="0" w:color="auto"/>
            </w:tcBorders>
            <w:shd w:val="clear" w:color="000000" w:fill="FFFFFF"/>
            <w:vAlign w:val="center"/>
            <w:hideMark/>
          </w:tcPr>
          <w:p w14:paraId="487F73C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80,00</w:t>
            </w:r>
          </w:p>
        </w:tc>
        <w:tc>
          <w:tcPr>
            <w:tcW w:w="1448" w:type="dxa"/>
            <w:tcBorders>
              <w:top w:val="nil"/>
              <w:left w:val="nil"/>
              <w:bottom w:val="single" w:sz="4" w:space="0" w:color="auto"/>
              <w:right w:val="single" w:sz="4" w:space="0" w:color="auto"/>
            </w:tcBorders>
            <w:shd w:val="clear" w:color="000000" w:fill="FFFFFF"/>
            <w:vAlign w:val="center"/>
            <w:hideMark/>
          </w:tcPr>
          <w:p w14:paraId="5C8932E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16733FD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5E65904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95C8D7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EAD003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w:t>
            </w:r>
          </w:p>
        </w:tc>
      </w:tr>
      <w:tr w:rsidR="000F384B" w:rsidRPr="00B01FA5" w14:paraId="5E043BA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303620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Т-1-3а/1</w:t>
            </w:r>
          </w:p>
        </w:tc>
        <w:tc>
          <w:tcPr>
            <w:tcW w:w="2108" w:type="dxa"/>
            <w:tcBorders>
              <w:top w:val="nil"/>
              <w:left w:val="nil"/>
              <w:bottom w:val="single" w:sz="4" w:space="0" w:color="auto"/>
              <w:right w:val="single" w:sz="4" w:space="0" w:color="auto"/>
            </w:tcBorders>
            <w:shd w:val="clear" w:color="000000" w:fill="FFFFFF"/>
            <w:vAlign w:val="center"/>
            <w:hideMark/>
          </w:tcPr>
          <w:p w14:paraId="73D3ED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Т-1-3а/2</w:t>
            </w:r>
          </w:p>
        </w:tc>
        <w:tc>
          <w:tcPr>
            <w:tcW w:w="1152" w:type="dxa"/>
            <w:tcBorders>
              <w:top w:val="nil"/>
              <w:left w:val="nil"/>
              <w:bottom w:val="single" w:sz="4" w:space="0" w:color="auto"/>
              <w:right w:val="single" w:sz="4" w:space="0" w:color="auto"/>
            </w:tcBorders>
            <w:shd w:val="clear" w:color="000000" w:fill="FFFFFF"/>
            <w:vAlign w:val="center"/>
            <w:hideMark/>
          </w:tcPr>
          <w:p w14:paraId="24577E3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000000" w:fill="FFFFFF"/>
            <w:vAlign w:val="center"/>
            <w:hideMark/>
          </w:tcPr>
          <w:p w14:paraId="4B92A1D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535740A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5557D2B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53C332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182B27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w:t>
            </w:r>
          </w:p>
        </w:tc>
      </w:tr>
      <w:tr w:rsidR="000F384B" w:rsidRPr="00B01FA5" w14:paraId="5D862F17"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371E5D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Т-1-3а/2</w:t>
            </w:r>
          </w:p>
        </w:tc>
        <w:tc>
          <w:tcPr>
            <w:tcW w:w="2108" w:type="dxa"/>
            <w:tcBorders>
              <w:top w:val="nil"/>
              <w:left w:val="nil"/>
              <w:bottom w:val="single" w:sz="4" w:space="0" w:color="auto"/>
              <w:right w:val="single" w:sz="4" w:space="0" w:color="auto"/>
            </w:tcBorders>
            <w:shd w:val="clear" w:color="000000" w:fill="FFFFFF"/>
            <w:vAlign w:val="center"/>
            <w:hideMark/>
          </w:tcPr>
          <w:p w14:paraId="238A3C7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хлораторная спорткомплекса НГЧ</w:t>
            </w:r>
          </w:p>
        </w:tc>
        <w:tc>
          <w:tcPr>
            <w:tcW w:w="1152" w:type="dxa"/>
            <w:tcBorders>
              <w:top w:val="nil"/>
              <w:left w:val="nil"/>
              <w:bottom w:val="single" w:sz="4" w:space="0" w:color="auto"/>
              <w:right w:val="single" w:sz="4" w:space="0" w:color="auto"/>
            </w:tcBorders>
            <w:shd w:val="clear" w:color="000000" w:fill="FFFFFF"/>
            <w:vAlign w:val="center"/>
            <w:hideMark/>
          </w:tcPr>
          <w:p w14:paraId="093EB49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w:t>
            </w:r>
          </w:p>
        </w:tc>
        <w:tc>
          <w:tcPr>
            <w:tcW w:w="1448" w:type="dxa"/>
            <w:tcBorders>
              <w:top w:val="nil"/>
              <w:left w:val="nil"/>
              <w:bottom w:val="single" w:sz="4" w:space="0" w:color="auto"/>
              <w:right w:val="single" w:sz="4" w:space="0" w:color="auto"/>
            </w:tcBorders>
            <w:shd w:val="clear" w:color="000000" w:fill="FFFFFF"/>
            <w:vAlign w:val="center"/>
            <w:hideMark/>
          </w:tcPr>
          <w:p w14:paraId="45A3CFE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386B240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01524E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DA121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999D4D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w:t>
            </w:r>
          </w:p>
        </w:tc>
      </w:tr>
      <w:tr w:rsidR="000F384B" w:rsidRPr="00B01FA5" w14:paraId="190B015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FC9650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Т-1-3а/2</w:t>
            </w:r>
          </w:p>
        </w:tc>
        <w:tc>
          <w:tcPr>
            <w:tcW w:w="2108" w:type="dxa"/>
            <w:tcBorders>
              <w:top w:val="nil"/>
              <w:left w:val="nil"/>
              <w:bottom w:val="single" w:sz="4" w:space="0" w:color="auto"/>
              <w:right w:val="single" w:sz="4" w:space="0" w:color="auto"/>
            </w:tcBorders>
            <w:shd w:val="clear" w:color="000000" w:fill="FFFFFF"/>
            <w:vAlign w:val="center"/>
            <w:hideMark/>
          </w:tcPr>
          <w:p w14:paraId="6C3608B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Вагончик при катке</w:t>
            </w:r>
          </w:p>
        </w:tc>
        <w:tc>
          <w:tcPr>
            <w:tcW w:w="1152" w:type="dxa"/>
            <w:tcBorders>
              <w:top w:val="nil"/>
              <w:left w:val="nil"/>
              <w:bottom w:val="single" w:sz="4" w:space="0" w:color="auto"/>
              <w:right w:val="single" w:sz="4" w:space="0" w:color="auto"/>
            </w:tcBorders>
            <w:shd w:val="clear" w:color="000000" w:fill="FFFFFF"/>
            <w:vAlign w:val="center"/>
            <w:hideMark/>
          </w:tcPr>
          <w:p w14:paraId="6FFA789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9,00</w:t>
            </w:r>
          </w:p>
        </w:tc>
        <w:tc>
          <w:tcPr>
            <w:tcW w:w="1448" w:type="dxa"/>
            <w:tcBorders>
              <w:top w:val="nil"/>
              <w:left w:val="nil"/>
              <w:bottom w:val="single" w:sz="4" w:space="0" w:color="auto"/>
              <w:right w:val="single" w:sz="4" w:space="0" w:color="auto"/>
            </w:tcBorders>
            <w:shd w:val="clear" w:color="000000" w:fill="FFFFFF"/>
            <w:vAlign w:val="center"/>
            <w:hideMark/>
          </w:tcPr>
          <w:p w14:paraId="76F1977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0,02</w:t>
            </w:r>
          </w:p>
        </w:tc>
        <w:tc>
          <w:tcPr>
            <w:tcW w:w="1448" w:type="dxa"/>
            <w:tcBorders>
              <w:top w:val="nil"/>
              <w:left w:val="nil"/>
              <w:bottom w:val="single" w:sz="4" w:space="0" w:color="auto"/>
              <w:right w:val="single" w:sz="4" w:space="0" w:color="auto"/>
            </w:tcBorders>
            <w:shd w:val="clear" w:color="000000" w:fill="FFFFFF"/>
            <w:vAlign w:val="center"/>
            <w:hideMark/>
          </w:tcPr>
          <w:p w14:paraId="2D4CA33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0,02</w:t>
            </w:r>
          </w:p>
        </w:tc>
        <w:tc>
          <w:tcPr>
            <w:tcW w:w="2916" w:type="dxa"/>
            <w:tcBorders>
              <w:top w:val="nil"/>
              <w:left w:val="nil"/>
              <w:bottom w:val="single" w:sz="4" w:space="0" w:color="auto"/>
              <w:right w:val="single" w:sz="4" w:space="0" w:color="auto"/>
            </w:tcBorders>
            <w:shd w:val="clear" w:color="000000" w:fill="FFFFFF"/>
            <w:vAlign w:val="center"/>
            <w:hideMark/>
          </w:tcPr>
          <w:p w14:paraId="701F7AD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2B81A2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BCFAC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0,378</w:t>
            </w:r>
          </w:p>
        </w:tc>
      </w:tr>
      <w:tr w:rsidR="000F384B" w:rsidRPr="00B01FA5" w14:paraId="488475D7"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63E927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Т-1-3а/1</w:t>
            </w:r>
          </w:p>
        </w:tc>
        <w:tc>
          <w:tcPr>
            <w:tcW w:w="2108" w:type="dxa"/>
            <w:tcBorders>
              <w:top w:val="nil"/>
              <w:left w:val="nil"/>
              <w:bottom w:val="single" w:sz="4" w:space="0" w:color="auto"/>
              <w:right w:val="single" w:sz="4" w:space="0" w:color="auto"/>
            </w:tcBorders>
            <w:shd w:val="clear" w:color="000000" w:fill="FFFFFF"/>
            <w:vAlign w:val="center"/>
            <w:hideMark/>
          </w:tcPr>
          <w:p w14:paraId="3985936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пристройка к спорткомплексу</w:t>
            </w:r>
          </w:p>
        </w:tc>
        <w:tc>
          <w:tcPr>
            <w:tcW w:w="1152" w:type="dxa"/>
            <w:tcBorders>
              <w:top w:val="nil"/>
              <w:left w:val="nil"/>
              <w:bottom w:val="single" w:sz="4" w:space="0" w:color="auto"/>
              <w:right w:val="single" w:sz="4" w:space="0" w:color="auto"/>
            </w:tcBorders>
            <w:shd w:val="clear" w:color="000000" w:fill="FFFFFF"/>
            <w:vAlign w:val="center"/>
            <w:hideMark/>
          </w:tcPr>
          <w:p w14:paraId="5473DA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51,80</w:t>
            </w:r>
          </w:p>
        </w:tc>
        <w:tc>
          <w:tcPr>
            <w:tcW w:w="1448" w:type="dxa"/>
            <w:tcBorders>
              <w:top w:val="nil"/>
              <w:left w:val="nil"/>
              <w:bottom w:val="single" w:sz="4" w:space="0" w:color="auto"/>
              <w:right w:val="single" w:sz="4" w:space="0" w:color="auto"/>
            </w:tcBorders>
            <w:shd w:val="clear" w:color="000000" w:fill="FFFFFF"/>
            <w:vAlign w:val="center"/>
            <w:hideMark/>
          </w:tcPr>
          <w:p w14:paraId="7B89170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554452F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392F79D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D62EC9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71B973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7,1484</w:t>
            </w:r>
          </w:p>
        </w:tc>
      </w:tr>
      <w:tr w:rsidR="000F384B" w:rsidRPr="00B01FA5" w14:paraId="319B4C3B"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CA98B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w:t>
            </w:r>
          </w:p>
        </w:tc>
        <w:tc>
          <w:tcPr>
            <w:tcW w:w="2108" w:type="dxa"/>
            <w:tcBorders>
              <w:top w:val="nil"/>
              <w:left w:val="nil"/>
              <w:bottom w:val="single" w:sz="4" w:space="0" w:color="auto"/>
              <w:right w:val="single" w:sz="4" w:space="0" w:color="auto"/>
            </w:tcBorders>
            <w:shd w:val="clear" w:color="000000" w:fill="FFFFFF"/>
            <w:vAlign w:val="center"/>
            <w:hideMark/>
          </w:tcPr>
          <w:p w14:paraId="2F604C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отдел. больницы 2</w:t>
            </w:r>
          </w:p>
        </w:tc>
        <w:tc>
          <w:tcPr>
            <w:tcW w:w="1152" w:type="dxa"/>
            <w:tcBorders>
              <w:top w:val="nil"/>
              <w:left w:val="nil"/>
              <w:bottom w:val="single" w:sz="4" w:space="0" w:color="auto"/>
              <w:right w:val="single" w:sz="4" w:space="0" w:color="auto"/>
            </w:tcBorders>
            <w:shd w:val="clear" w:color="000000" w:fill="FFFFFF"/>
            <w:vAlign w:val="center"/>
            <w:hideMark/>
          </w:tcPr>
          <w:p w14:paraId="1C55777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w:t>
            </w:r>
          </w:p>
        </w:tc>
        <w:tc>
          <w:tcPr>
            <w:tcW w:w="1448" w:type="dxa"/>
            <w:tcBorders>
              <w:top w:val="nil"/>
              <w:left w:val="nil"/>
              <w:bottom w:val="single" w:sz="4" w:space="0" w:color="auto"/>
              <w:right w:val="single" w:sz="4" w:space="0" w:color="auto"/>
            </w:tcBorders>
            <w:shd w:val="clear" w:color="000000" w:fill="FFFFFF"/>
            <w:vAlign w:val="center"/>
            <w:hideMark/>
          </w:tcPr>
          <w:p w14:paraId="15D5C6A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453309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51FF5D1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CA432E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24163B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w:t>
            </w:r>
          </w:p>
        </w:tc>
      </w:tr>
      <w:tr w:rsidR="000F384B" w:rsidRPr="00B01FA5" w14:paraId="1D9C2B4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DC84AB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Т-1-4/1</w:t>
            </w:r>
          </w:p>
        </w:tc>
        <w:tc>
          <w:tcPr>
            <w:tcW w:w="2108" w:type="dxa"/>
            <w:tcBorders>
              <w:top w:val="nil"/>
              <w:left w:val="nil"/>
              <w:bottom w:val="single" w:sz="4" w:space="0" w:color="auto"/>
              <w:right w:val="single" w:sz="4" w:space="0" w:color="auto"/>
            </w:tcBorders>
            <w:shd w:val="clear" w:color="000000" w:fill="FFFFFF"/>
            <w:vAlign w:val="center"/>
            <w:hideMark/>
          </w:tcPr>
          <w:p w14:paraId="77E78C7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Т-1-4/2</w:t>
            </w:r>
          </w:p>
        </w:tc>
        <w:tc>
          <w:tcPr>
            <w:tcW w:w="1152" w:type="dxa"/>
            <w:tcBorders>
              <w:top w:val="nil"/>
              <w:left w:val="nil"/>
              <w:bottom w:val="single" w:sz="4" w:space="0" w:color="auto"/>
              <w:right w:val="single" w:sz="4" w:space="0" w:color="auto"/>
            </w:tcBorders>
            <w:shd w:val="clear" w:color="000000" w:fill="FFFFFF"/>
            <w:vAlign w:val="center"/>
            <w:hideMark/>
          </w:tcPr>
          <w:p w14:paraId="0905D68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22,70</w:t>
            </w:r>
          </w:p>
        </w:tc>
        <w:tc>
          <w:tcPr>
            <w:tcW w:w="1448" w:type="dxa"/>
            <w:tcBorders>
              <w:top w:val="nil"/>
              <w:left w:val="nil"/>
              <w:bottom w:val="single" w:sz="4" w:space="0" w:color="auto"/>
              <w:right w:val="single" w:sz="4" w:space="0" w:color="auto"/>
            </w:tcBorders>
            <w:shd w:val="clear" w:color="000000" w:fill="FFFFFF"/>
            <w:vAlign w:val="center"/>
            <w:hideMark/>
          </w:tcPr>
          <w:p w14:paraId="4004C7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1258D42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74D06DE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B143F0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2C2FE2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4,54</w:t>
            </w:r>
          </w:p>
        </w:tc>
      </w:tr>
      <w:tr w:rsidR="000F384B" w:rsidRPr="00B01FA5" w14:paraId="3336E4B9" w14:textId="77777777" w:rsidTr="000F384B">
        <w:trPr>
          <w:trHeight w:val="780"/>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B3617B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Т-1-4/2</w:t>
            </w:r>
          </w:p>
        </w:tc>
        <w:tc>
          <w:tcPr>
            <w:tcW w:w="2108" w:type="dxa"/>
            <w:tcBorders>
              <w:top w:val="nil"/>
              <w:left w:val="nil"/>
              <w:bottom w:val="single" w:sz="4" w:space="0" w:color="auto"/>
              <w:right w:val="single" w:sz="4" w:space="0" w:color="auto"/>
            </w:tcBorders>
            <w:shd w:val="clear" w:color="000000" w:fill="FFFFFF"/>
            <w:vAlign w:val="center"/>
            <w:hideMark/>
          </w:tcPr>
          <w:p w14:paraId="3538B32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НУЗ "Отд.больница"(морг)</w:t>
            </w:r>
          </w:p>
        </w:tc>
        <w:tc>
          <w:tcPr>
            <w:tcW w:w="1152" w:type="dxa"/>
            <w:tcBorders>
              <w:top w:val="nil"/>
              <w:left w:val="nil"/>
              <w:bottom w:val="single" w:sz="4" w:space="0" w:color="auto"/>
              <w:right w:val="single" w:sz="4" w:space="0" w:color="auto"/>
            </w:tcBorders>
            <w:shd w:val="clear" w:color="000000" w:fill="FFFFFF"/>
            <w:vAlign w:val="center"/>
            <w:hideMark/>
          </w:tcPr>
          <w:p w14:paraId="5B3DB9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000000" w:fill="FFFFFF"/>
            <w:vAlign w:val="center"/>
            <w:hideMark/>
          </w:tcPr>
          <w:p w14:paraId="6A09323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7DD902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09403A7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00FB9B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654EDE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w:t>
            </w:r>
          </w:p>
        </w:tc>
      </w:tr>
      <w:tr w:rsidR="000F384B" w:rsidRPr="00B01FA5" w14:paraId="792274C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BF16A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Т-1-4/2</w:t>
            </w:r>
          </w:p>
        </w:tc>
        <w:tc>
          <w:tcPr>
            <w:tcW w:w="2108" w:type="dxa"/>
            <w:tcBorders>
              <w:top w:val="nil"/>
              <w:left w:val="nil"/>
              <w:bottom w:val="single" w:sz="4" w:space="0" w:color="auto"/>
              <w:right w:val="single" w:sz="4" w:space="0" w:color="auto"/>
            </w:tcBorders>
            <w:shd w:val="clear" w:color="000000" w:fill="FFFFFF"/>
            <w:vAlign w:val="center"/>
            <w:hideMark/>
          </w:tcPr>
          <w:p w14:paraId="579AC29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Т-1-4/3</w:t>
            </w:r>
          </w:p>
        </w:tc>
        <w:tc>
          <w:tcPr>
            <w:tcW w:w="1152" w:type="dxa"/>
            <w:tcBorders>
              <w:top w:val="nil"/>
              <w:left w:val="nil"/>
              <w:bottom w:val="single" w:sz="4" w:space="0" w:color="auto"/>
              <w:right w:val="single" w:sz="4" w:space="0" w:color="auto"/>
            </w:tcBorders>
            <w:shd w:val="clear" w:color="000000" w:fill="FFFFFF"/>
            <w:vAlign w:val="center"/>
            <w:hideMark/>
          </w:tcPr>
          <w:p w14:paraId="6726FFD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w:t>
            </w:r>
          </w:p>
        </w:tc>
        <w:tc>
          <w:tcPr>
            <w:tcW w:w="1448" w:type="dxa"/>
            <w:tcBorders>
              <w:top w:val="nil"/>
              <w:left w:val="nil"/>
              <w:bottom w:val="single" w:sz="4" w:space="0" w:color="auto"/>
              <w:right w:val="single" w:sz="4" w:space="0" w:color="auto"/>
            </w:tcBorders>
            <w:shd w:val="clear" w:color="000000" w:fill="FFFFFF"/>
            <w:vAlign w:val="center"/>
            <w:hideMark/>
          </w:tcPr>
          <w:p w14:paraId="5E3148F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23C953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7DA63C6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D69602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E9A1B9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w:t>
            </w:r>
          </w:p>
        </w:tc>
      </w:tr>
      <w:tr w:rsidR="000F384B" w:rsidRPr="00B01FA5" w14:paraId="38301D26"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9E7FF2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w:t>
            </w:r>
          </w:p>
        </w:tc>
        <w:tc>
          <w:tcPr>
            <w:tcW w:w="2108" w:type="dxa"/>
            <w:tcBorders>
              <w:top w:val="nil"/>
              <w:left w:val="nil"/>
              <w:bottom w:val="single" w:sz="4" w:space="0" w:color="auto"/>
              <w:right w:val="single" w:sz="4" w:space="0" w:color="auto"/>
            </w:tcBorders>
            <w:shd w:val="clear" w:color="000000" w:fill="FFFFFF"/>
            <w:vAlign w:val="center"/>
            <w:hideMark/>
          </w:tcPr>
          <w:p w14:paraId="1433EF1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отдел. больницы 1</w:t>
            </w:r>
          </w:p>
        </w:tc>
        <w:tc>
          <w:tcPr>
            <w:tcW w:w="1152" w:type="dxa"/>
            <w:tcBorders>
              <w:top w:val="nil"/>
              <w:left w:val="nil"/>
              <w:bottom w:val="single" w:sz="4" w:space="0" w:color="auto"/>
              <w:right w:val="single" w:sz="4" w:space="0" w:color="auto"/>
            </w:tcBorders>
            <w:shd w:val="clear" w:color="000000" w:fill="FFFFFF"/>
            <w:vAlign w:val="center"/>
            <w:hideMark/>
          </w:tcPr>
          <w:p w14:paraId="2768AF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000000" w:fill="FFFFFF"/>
            <w:vAlign w:val="center"/>
            <w:hideMark/>
          </w:tcPr>
          <w:p w14:paraId="76193A2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1448" w:type="dxa"/>
            <w:tcBorders>
              <w:top w:val="nil"/>
              <w:left w:val="nil"/>
              <w:bottom w:val="single" w:sz="4" w:space="0" w:color="auto"/>
              <w:right w:val="single" w:sz="4" w:space="0" w:color="auto"/>
            </w:tcBorders>
            <w:shd w:val="clear" w:color="000000" w:fill="FFFFFF"/>
            <w:vAlign w:val="center"/>
            <w:hideMark/>
          </w:tcPr>
          <w:p w14:paraId="40D860E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2916" w:type="dxa"/>
            <w:tcBorders>
              <w:top w:val="nil"/>
              <w:left w:val="nil"/>
              <w:bottom w:val="single" w:sz="4" w:space="0" w:color="auto"/>
              <w:right w:val="single" w:sz="4" w:space="0" w:color="auto"/>
            </w:tcBorders>
            <w:shd w:val="clear" w:color="000000" w:fill="FFFFFF"/>
            <w:vAlign w:val="center"/>
            <w:hideMark/>
          </w:tcPr>
          <w:p w14:paraId="48095D7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A54AF1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DCE236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1,25</w:t>
            </w:r>
          </w:p>
        </w:tc>
      </w:tr>
      <w:tr w:rsidR="000F384B" w:rsidRPr="00B01FA5" w14:paraId="5C2DCA3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8DB1DA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Т-1-4/5</w:t>
            </w:r>
          </w:p>
        </w:tc>
        <w:tc>
          <w:tcPr>
            <w:tcW w:w="2108" w:type="dxa"/>
            <w:tcBorders>
              <w:top w:val="nil"/>
              <w:left w:val="nil"/>
              <w:bottom w:val="single" w:sz="4" w:space="0" w:color="auto"/>
              <w:right w:val="single" w:sz="4" w:space="0" w:color="auto"/>
            </w:tcBorders>
            <w:shd w:val="clear" w:color="000000" w:fill="FFFFFF"/>
            <w:vAlign w:val="center"/>
            <w:hideMark/>
          </w:tcPr>
          <w:p w14:paraId="790CC01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терапевт. корп.</w:t>
            </w:r>
          </w:p>
        </w:tc>
        <w:tc>
          <w:tcPr>
            <w:tcW w:w="1152" w:type="dxa"/>
            <w:tcBorders>
              <w:top w:val="nil"/>
              <w:left w:val="nil"/>
              <w:bottom w:val="single" w:sz="4" w:space="0" w:color="auto"/>
              <w:right w:val="single" w:sz="4" w:space="0" w:color="auto"/>
            </w:tcBorders>
            <w:shd w:val="clear" w:color="000000" w:fill="FFFFFF"/>
            <w:vAlign w:val="center"/>
            <w:hideMark/>
          </w:tcPr>
          <w:p w14:paraId="7932364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7,00</w:t>
            </w:r>
          </w:p>
        </w:tc>
        <w:tc>
          <w:tcPr>
            <w:tcW w:w="1448" w:type="dxa"/>
            <w:tcBorders>
              <w:top w:val="nil"/>
              <w:left w:val="nil"/>
              <w:bottom w:val="single" w:sz="4" w:space="0" w:color="auto"/>
              <w:right w:val="single" w:sz="4" w:space="0" w:color="auto"/>
            </w:tcBorders>
            <w:shd w:val="clear" w:color="000000" w:fill="FFFFFF"/>
            <w:vAlign w:val="center"/>
            <w:hideMark/>
          </w:tcPr>
          <w:p w14:paraId="165A233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1B0660A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5EB5E44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303E8F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80E00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0,966</w:t>
            </w:r>
          </w:p>
        </w:tc>
      </w:tr>
      <w:tr w:rsidR="000F384B" w:rsidRPr="00B01FA5" w14:paraId="0BAB0191"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3B3545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Т-1-4/6</w:t>
            </w:r>
          </w:p>
        </w:tc>
        <w:tc>
          <w:tcPr>
            <w:tcW w:w="2108" w:type="dxa"/>
            <w:tcBorders>
              <w:top w:val="nil"/>
              <w:left w:val="nil"/>
              <w:bottom w:val="single" w:sz="4" w:space="0" w:color="auto"/>
              <w:right w:val="single" w:sz="4" w:space="0" w:color="auto"/>
            </w:tcBorders>
            <w:shd w:val="clear" w:color="000000" w:fill="FFFFFF"/>
            <w:vAlign w:val="center"/>
            <w:hideMark/>
          </w:tcPr>
          <w:p w14:paraId="71B7FF9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поликлиника "Отд. больницы"</w:t>
            </w:r>
          </w:p>
        </w:tc>
        <w:tc>
          <w:tcPr>
            <w:tcW w:w="1152" w:type="dxa"/>
            <w:tcBorders>
              <w:top w:val="nil"/>
              <w:left w:val="nil"/>
              <w:bottom w:val="single" w:sz="4" w:space="0" w:color="auto"/>
              <w:right w:val="single" w:sz="4" w:space="0" w:color="auto"/>
            </w:tcBorders>
            <w:shd w:val="clear" w:color="000000" w:fill="FFFFFF"/>
            <w:vAlign w:val="center"/>
            <w:hideMark/>
          </w:tcPr>
          <w:p w14:paraId="3AD66B6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w:t>
            </w:r>
          </w:p>
        </w:tc>
        <w:tc>
          <w:tcPr>
            <w:tcW w:w="1448" w:type="dxa"/>
            <w:tcBorders>
              <w:top w:val="nil"/>
              <w:left w:val="nil"/>
              <w:bottom w:val="single" w:sz="4" w:space="0" w:color="auto"/>
              <w:right w:val="single" w:sz="4" w:space="0" w:color="auto"/>
            </w:tcBorders>
            <w:shd w:val="clear" w:color="000000" w:fill="FFFFFF"/>
            <w:vAlign w:val="center"/>
            <w:hideMark/>
          </w:tcPr>
          <w:p w14:paraId="4EE4076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1CFC7C8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1D41B11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C3390B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144137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0,656</w:t>
            </w:r>
          </w:p>
        </w:tc>
      </w:tr>
      <w:tr w:rsidR="000F384B" w:rsidRPr="00B01FA5" w14:paraId="248E353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A67C28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Т-1-4/6</w:t>
            </w:r>
          </w:p>
        </w:tc>
        <w:tc>
          <w:tcPr>
            <w:tcW w:w="2108" w:type="dxa"/>
            <w:tcBorders>
              <w:top w:val="nil"/>
              <w:left w:val="nil"/>
              <w:bottom w:val="single" w:sz="4" w:space="0" w:color="auto"/>
              <w:right w:val="single" w:sz="4" w:space="0" w:color="auto"/>
            </w:tcBorders>
            <w:shd w:val="clear" w:color="000000" w:fill="FFFFFF"/>
            <w:vAlign w:val="center"/>
            <w:hideMark/>
          </w:tcPr>
          <w:p w14:paraId="399ED7B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100/80</w:t>
            </w:r>
          </w:p>
        </w:tc>
        <w:tc>
          <w:tcPr>
            <w:tcW w:w="1152" w:type="dxa"/>
            <w:tcBorders>
              <w:top w:val="nil"/>
              <w:left w:val="nil"/>
              <w:bottom w:val="single" w:sz="4" w:space="0" w:color="auto"/>
              <w:right w:val="single" w:sz="4" w:space="0" w:color="auto"/>
            </w:tcBorders>
            <w:shd w:val="clear" w:color="000000" w:fill="FFFFFF"/>
            <w:vAlign w:val="center"/>
            <w:hideMark/>
          </w:tcPr>
          <w:p w14:paraId="1DC6481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25,00</w:t>
            </w:r>
          </w:p>
        </w:tc>
        <w:tc>
          <w:tcPr>
            <w:tcW w:w="1448" w:type="dxa"/>
            <w:tcBorders>
              <w:top w:val="nil"/>
              <w:left w:val="nil"/>
              <w:bottom w:val="single" w:sz="4" w:space="0" w:color="auto"/>
              <w:right w:val="single" w:sz="4" w:space="0" w:color="auto"/>
            </w:tcBorders>
            <w:shd w:val="clear" w:color="000000" w:fill="FFFFFF"/>
            <w:vAlign w:val="center"/>
            <w:hideMark/>
          </w:tcPr>
          <w:p w14:paraId="5AC7A4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37ED1B1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1E359DD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9F63D4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69A327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p>
        </w:tc>
      </w:tr>
      <w:tr w:rsidR="000F384B" w:rsidRPr="00B01FA5" w14:paraId="1B778EE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E9BD4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Т-1-4/7</w:t>
            </w:r>
          </w:p>
        </w:tc>
        <w:tc>
          <w:tcPr>
            <w:tcW w:w="2108" w:type="dxa"/>
            <w:tcBorders>
              <w:top w:val="nil"/>
              <w:left w:val="nil"/>
              <w:bottom w:val="single" w:sz="4" w:space="0" w:color="auto"/>
              <w:right w:val="single" w:sz="4" w:space="0" w:color="auto"/>
            </w:tcBorders>
            <w:shd w:val="clear" w:color="000000" w:fill="FFFFFF"/>
            <w:vAlign w:val="center"/>
            <w:hideMark/>
          </w:tcPr>
          <w:p w14:paraId="3B22A72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главный корп.</w:t>
            </w:r>
          </w:p>
        </w:tc>
        <w:tc>
          <w:tcPr>
            <w:tcW w:w="1152" w:type="dxa"/>
            <w:tcBorders>
              <w:top w:val="nil"/>
              <w:left w:val="nil"/>
              <w:bottom w:val="single" w:sz="4" w:space="0" w:color="auto"/>
              <w:right w:val="single" w:sz="4" w:space="0" w:color="auto"/>
            </w:tcBorders>
            <w:shd w:val="clear" w:color="000000" w:fill="FFFFFF"/>
            <w:vAlign w:val="center"/>
            <w:hideMark/>
          </w:tcPr>
          <w:p w14:paraId="3B725DA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7,80</w:t>
            </w:r>
          </w:p>
        </w:tc>
        <w:tc>
          <w:tcPr>
            <w:tcW w:w="1448" w:type="dxa"/>
            <w:tcBorders>
              <w:top w:val="nil"/>
              <w:left w:val="nil"/>
              <w:bottom w:val="single" w:sz="4" w:space="0" w:color="auto"/>
              <w:right w:val="single" w:sz="4" w:space="0" w:color="auto"/>
            </w:tcBorders>
            <w:shd w:val="clear" w:color="000000" w:fill="FFFFFF"/>
            <w:vAlign w:val="center"/>
            <w:hideMark/>
          </w:tcPr>
          <w:p w14:paraId="2D7FA02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142F621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78D1E99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7FBF1C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777D6C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1,2792</w:t>
            </w:r>
          </w:p>
        </w:tc>
      </w:tr>
      <w:tr w:rsidR="000F384B" w:rsidRPr="00B01FA5" w14:paraId="7FF884D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4B2CC8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Т-1-4/7</w:t>
            </w:r>
          </w:p>
        </w:tc>
        <w:tc>
          <w:tcPr>
            <w:tcW w:w="2108" w:type="dxa"/>
            <w:tcBorders>
              <w:top w:val="nil"/>
              <w:left w:val="nil"/>
              <w:bottom w:val="single" w:sz="4" w:space="0" w:color="auto"/>
              <w:right w:val="single" w:sz="4" w:space="0" w:color="auto"/>
            </w:tcBorders>
            <w:shd w:val="clear" w:color="000000" w:fill="FFFFFF"/>
            <w:vAlign w:val="center"/>
            <w:hideMark/>
          </w:tcPr>
          <w:p w14:paraId="6A5D13E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Т-1-4/8</w:t>
            </w:r>
          </w:p>
        </w:tc>
        <w:tc>
          <w:tcPr>
            <w:tcW w:w="1152" w:type="dxa"/>
            <w:tcBorders>
              <w:top w:val="nil"/>
              <w:left w:val="nil"/>
              <w:bottom w:val="single" w:sz="4" w:space="0" w:color="auto"/>
              <w:right w:val="single" w:sz="4" w:space="0" w:color="auto"/>
            </w:tcBorders>
            <w:shd w:val="clear" w:color="000000" w:fill="FFFFFF"/>
            <w:vAlign w:val="center"/>
            <w:hideMark/>
          </w:tcPr>
          <w:p w14:paraId="0FD0B1D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32,00</w:t>
            </w:r>
          </w:p>
        </w:tc>
        <w:tc>
          <w:tcPr>
            <w:tcW w:w="1448" w:type="dxa"/>
            <w:tcBorders>
              <w:top w:val="nil"/>
              <w:left w:val="nil"/>
              <w:bottom w:val="single" w:sz="4" w:space="0" w:color="auto"/>
              <w:right w:val="single" w:sz="4" w:space="0" w:color="auto"/>
            </w:tcBorders>
            <w:shd w:val="clear" w:color="000000" w:fill="FFFFFF"/>
            <w:vAlign w:val="center"/>
            <w:hideMark/>
          </w:tcPr>
          <w:p w14:paraId="5442B4A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1E18818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2D2E916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E8D097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3AFF28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5,248</w:t>
            </w:r>
          </w:p>
        </w:tc>
      </w:tr>
      <w:tr w:rsidR="000F384B" w:rsidRPr="00B01FA5" w14:paraId="5D1E350F"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C0D8E8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Т-1-4/8</w:t>
            </w:r>
          </w:p>
        </w:tc>
        <w:tc>
          <w:tcPr>
            <w:tcW w:w="2108" w:type="dxa"/>
            <w:tcBorders>
              <w:top w:val="nil"/>
              <w:left w:val="nil"/>
              <w:bottom w:val="single" w:sz="4" w:space="0" w:color="auto"/>
              <w:right w:val="single" w:sz="4" w:space="0" w:color="auto"/>
            </w:tcBorders>
            <w:shd w:val="clear" w:color="000000" w:fill="FFFFFF"/>
            <w:vAlign w:val="center"/>
            <w:hideMark/>
          </w:tcPr>
          <w:p w14:paraId="2F221AF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ТК-1-4/9</w:t>
            </w:r>
          </w:p>
        </w:tc>
        <w:tc>
          <w:tcPr>
            <w:tcW w:w="1152" w:type="dxa"/>
            <w:tcBorders>
              <w:top w:val="nil"/>
              <w:left w:val="nil"/>
              <w:bottom w:val="single" w:sz="4" w:space="0" w:color="auto"/>
              <w:right w:val="single" w:sz="4" w:space="0" w:color="auto"/>
            </w:tcBorders>
            <w:shd w:val="clear" w:color="000000" w:fill="FFFFFF"/>
            <w:vAlign w:val="center"/>
            <w:hideMark/>
          </w:tcPr>
          <w:p w14:paraId="4A71B0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06883EA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33D73B3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63089F6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CD8F3A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A07824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w:t>
            </w:r>
          </w:p>
        </w:tc>
      </w:tr>
      <w:tr w:rsidR="000F384B" w:rsidRPr="00B01FA5" w14:paraId="707B02C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AE67B0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ТК-1-4/9</w:t>
            </w:r>
          </w:p>
        </w:tc>
        <w:tc>
          <w:tcPr>
            <w:tcW w:w="2108" w:type="dxa"/>
            <w:tcBorders>
              <w:top w:val="nil"/>
              <w:left w:val="nil"/>
              <w:bottom w:val="single" w:sz="4" w:space="0" w:color="auto"/>
              <w:right w:val="single" w:sz="4" w:space="0" w:color="auto"/>
            </w:tcBorders>
            <w:shd w:val="clear" w:color="000000" w:fill="FFFFFF"/>
            <w:vAlign w:val="center"/>
            <w:hideMark/>
          </w:tcPr>
          <w:p w14:paraId="270AC2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отд. восстан. лечения</w:t>
            </w:r>
          </w:p>
        </w:tc>
        <w:tc>
          <w:tcPr>
            <w:tcW w:w="1152" w:type="dxa"/>
            <w:tcBorders>
              <w:top w:val="nil"/>
              <w:left w:val="nil"/>
              <w:bottom w:val="single" w:sz="4" w:space="0" w:color="auto"/>
              <w:right w:val="single" w:sz="4" w:space="0" w:color="auto"/>
            </w:tcBorders>
            <w:shd w:val="clear" w:color="000000" w:fill="FFFFFF"/>
            <w:vAlign w:val="center"/>
            <w:hideMark/>
          </w:tcPr>
          <w:p w14:paraId="62C2D54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677C978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31CDD94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411469D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72CD45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DDADD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r>
      <w:tr w:rsidR="000F384B" w:rsidRPr="00B01FA5" w14:paraId="115FDF19"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A26137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Т-1-4/8</w:t>
            </w:r>
          </w:p>
        </w:tc>
        <w:tc>
          <w:tcPr>
            <w:tcW w:w="2108" w:type="dxa"/>
            <w:tcBorders>
              <w:top w:val="nil"/>
              <w:left w:val="nil"/>
              <w:bottom w:val="single" w:sz="4" w:space="0" w:color="auto"/>
              <w:right w:val="single" w:sz="4" w:space="0" w:color="auto"/>
            </w:tcBorders>
            <w:shd w:val="clear" w:color="000000" w:fill="FFFFFF"/>
            <w:vAlign w:val="center"/>
            <w:hideMark/>
          </w:tcPr>
          <w:p w14:paraId="61C666A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Т-1-4/10</w:t>
            </w:r>
          </w:p>
        </w:tc>
        <w:tc>
          <w:tcPr>
            <w:tcW w:w="1152" w:type="dxa"/>
            <w:tcBorders>
              <w:top w:val="nil"/>
              <w:left w:val="nil"/>
              <w:bottom w:val="single" w:sz="4" w:space="0" w:color="auto"/>
              <w:right w:val="single" w:sz="4" w:space="0" w:color="auto"/>
            </w:tcBorders>
            <w:shd w:val="clear" w:color="000000" w:fill="FFFFFF"/>
            <w:vAlign w:val="center"/>
            <w:hideMark/>
          </w:tcPr>
          <w:p w14:paraId="135D9A2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75,00</w:t>
            </w:r>
          </w:p>
        </w:tc>
        <w:tc>
          <w:tcPr>
            <w:tcW w:w="1448" w:type="dxa"/>
            <w:tcBorders>
              <w:top w:val="nil"/>
              <w:left w:val="nil"/>
              <w:bottom w:val="single" w:sz="4" w:space="0" w:color="auto"/>
              <w:right w:val="single" w:sz="4" w:space="0" w:color="auto"/>
            </w:tcBorders>
            <w:shd w:val="clear" w:color="000000" w:fill="FFFFFF"/>
            <w:vAlign w:val="center"/>
            <w:hideMark/>
          </w:tcPr>
          <w:p w14:paraId="08F03A9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03056E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026B34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5D0B73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311150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7,5</w:t>
            </w:r>
          </w:p>
        </w:tc>
      </w:tr>
      <w:tr w:rsidR="000F384B" w:rsidRPr="00B01FA5" w14:paraId="0CF4ABC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5FE6EB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Т-1-4/10</w:t>
            </w:r>
          </w:p>
        </w:tc>
        <w:tc>
          <w:tcPr>
            <w:tcW w:w="2108" w:type="dxa"/>
            <w:tcBorders>
              <w:top w:val="nil"/>
              <w:left w:val="nil"/>
              <w:bottom w:val="single" w:sz="4" w:space="0" w:color="auto"/>
              <w:right w:val="single" w:sz="4" w:space="0" w:color="auto"/>
            </w:tcBorders>
            <w:shd w:val="clear" w:color="000000" w:fill="FFFFFF"/>
            <w:vAlign w:val="center"/>
            <w:hideMark/>
          </w:tcPr>
          <w:p w14:paraId="2CEB2C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овощехр. болльн.</w:t>
            </w:r>
          </w:p>
        </w:tc>
        <w:tc>
          <w:tcPr>
            <w:tcW w:w="1152" w:type="dxa"/>
            <w:tcBorders>
              <w:top w:val="nil"/>
              <w:left w:val="nil"/>
              <w:bottom w:val="single" w:sz="4" w:space="0" w:color="auto"/>
              <w:right w:val="single" w:sz="4" w:space="0" w:color="auto"/>
            </w:tcBorders>
            <w:shd w:val="clear" w:color="000000" w:fill="FFFFFF"/>
            <w:vAlign w:val="center"/>
            <w:hideMark/>
          </w:tcPr>
          <w:p w14:paraId="5512C91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7,00</w:t>
            </w:r>
          </w:p>
        </w:tc>
        <w:tc>
          <w:tcPr>
            <w:tcW w:w="1448" w:type="dxa"/>
            <w:tcBorders>
              <w:top w:val="nil"/>
              <w:left w:val="nil"/>
              <w:bottom w:val="single" w:sz="4" w:space="0" w:color="auto"/>
              <w:right w:val="single" w:sz="4" w:space="0" w:color="auto"/>
            </w:tcBorders>
            <w:shd w:val="clear" w:color="000000" w:fill="FFFFFF"/>
            <w:vAlign w:val="center"/>
            <w:hideMark/>
          </w:tcPr>
          <w:p w14:paraId="4CB9BCF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0C9242D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621C05E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81B652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E047B2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0,7</w:t>
            </w:r>
          </w:p>
        </w:tc>
      </w:tr>
      <w:tr w:rsidR="000F384B" w:rsidRPr="00B01FA5" w14:paraId="3C30C0A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16DF43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Т-1-4/10</w:t>
            </w:r>
          </w:p>
        </w:tc>
        <w:tc>
          <w:tcPr>
            <w:tcW w:w="2108" w:type="dxa"/>
            <w:tcBorders>
              <w:top w:val="nil"/>
              <w:left w:val="nil"/>
              <w:bottom w:val="single" w:sz="4" w:space="0" w:color="auto"/>
              <w:right w:val="single" w:sz="4" w:space="0" w:color="auto"/>
            </w:tcBorders>
            <w:shd w:val="clear" w:color="000000" w:fill="FFFFFF"/>
            <w:vAlign w:val="center"/>
            <w:hideMark/>
          </w:tcPr>
          <w:p w14:paraId="123F9BE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адм.-хоз. корпус</w:t>
            </w:r>
          </w:p>
        </w:tc>
        <w:tc>
          <w:tcPr>
            <w:tcW w:w="1152" w:type="dxa"/>
            <w:tcBorders>
              <w:top w:val="nil"/>
              <w:left w:val="nil"/>
              <w:bottom w:val="single" w:sz="4" w:space="0" w:color="auto"/>
              <w:right w:val="single" w:sz="4" w:space="0" w:color="auto"/>
            </w:tcBorders>
            <w:shd w:val="clear" w:color="000000" w:fill="FFFFFF"/>
            <w:vAlign w:val="center"/>
            <w:hideMark/>
          </w:tcPr>
          <w:p w14:paraId="2D4DD6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16,00</w:t>
            </w:r>
          </w:p>
        </w:tc>
        <w:tc>
          <w:tcPr>
            <w:tcW w:w="1448" w:type="dxa"/>
            <w:tcBorders>
              <w:top w:val="nil"/>
              <w:left w:val="nil"/>
              <w:bottom w:val="single" w:sz="4" w:space="0" w:color="auto"/>
              <w:right w:val="single" w:sz="4" w:space="0" w:color="auto"/>
            </w:tcBorders>
            <w:shd w:val="clear" w:color="000000" w:fill="FFFFFF"/>
            <w:vAlign w:val="center"/>
            <w:hideMark/>
          </w:tcPr>
          <w:p w14:paraId="1E1D3DB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62D6052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47916BC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0E1C3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0190DB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1,28</w:t>
            </w:r>
          </w:p>
        </w:tc>
      </w:tr>
      <w:tr w:rsidR="000F384B" w:rsidRPr="00B01FA5" w14:paraId="2C556A4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55AF0C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Т-20-1</w:t>
            </w:r>
          </w:p>
        </w:tc>
        <w:tc>
          <w:tcPr>
            <w:tcW w:w="2108" w:type="dxa"/>
            <w:tcBorders>
              <w:top w:val="nil"/>
              <w:left w:val="nil"/>
              <w:bottom w:val="single" w:sz="4" w:space="0" w:color="auto"/>
              <w:right w:val="single" w:sz="4" w:space="0" w:color="auto"/>
            </w:tcBorders>
            <w:shd w:val="clear" w:color="000000" w:fill="FFFFFF"/>
            <w:vAlign w:val="center"/>
            <w:hideMark/>
          </w:tcPr>
          <w:p w14:paraId="7CD4BC2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ТК-20</w:t>
            </w:r>
          </w:p>
        </w:tc>
        <w:tc>
          <w:tcPr>
            <w:tcW w:w="1152" w:type="dxa"/>
            <w:tcBorders>
              <w:top w:val="nil"/>
              <w:left w:val="nil"/>
              <w:bottom w:val="single" w:sz="4" w:space="0" w:color="auto"/>
              <w:right w:val="single" w:sz="4" w:space="0" w:color="auto"/>
            </w:tcBorders>
            <w:shd w:val="clear" w:color="000000" w:fill="FFFFFF"/>
            <w:vAlign w:val="center"/>
            <w:hideMark/>
          </w:tcPr>
          <w:p w14:paraId="0843935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54,00</w:t>
            </w:r>
          </w:p>
        </w:tc>
        <w:tc>
          <w:tcPr>
            <w:tcW w:w="1448" w:type="dxa"/>
            <w:tcBorders>
              <w:top w:val="nil"/>
              <w:left w:val="nil"/>
              <w:bottom w:val="single" w:sz="4" w:space="0" w:color="auto"/>
              <w:right w:val="single" w:sz="4" w:space="0" w:color="auto"/>
            </w:tcBorders>
            <w:shd w:val="clear" w:color="000000" w:fill="FFFFFF"/>
            <w:vAlign w:val="center"/>
            <w:hideMark/>
          </w:tcPr>
          <w:p w14:paraId="237842A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1448" w:type="dxa"/>
            <w:tcBorders>
              <w:top w:val="nil"/>
              <w:left w:val="nil"/>
              <w:bottom w:val="single" w:sz="4" w:space="0" w:color="auto"/>
              <w:right w:val="single" w:sz="4" w:space="0" w:color="auto"/>
            </w:tcBorders>
            <w:shd w:val="clear" w:color="000000" w:fill="FFFFFF"/>
            <w:vAlign w:val="center"/>
            <w:hideMark/>
          </w:tcPr>
          <w:p w14:paraId="57A1D68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2916" w:type="dxa"/>
            <w:tcBorders>
              <w:top w:val="nil"/>
              <w:left w:val="nil"/>
              <w:bottom w:val="single" w:sz="4" w:space="0" w:color="auto"/>
              <w:right w:val="single" w:sz="4" w:space="0" w:color="auto"/>
            </w:tcBorders>
            <w:shd w:val="clear" w:color="000000" w:fill="FFFFFF"/>
            <w:vAlign w:val="center"/>
            <w:hideMark/>
          </w:tcPr>
          <w:p w14:paraId="76B025C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EA52A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165756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33,372</w:t>
            </w:r>
          </w:p>
        </w:tc>
      </w:tr>
      <w:tr w:rsidR="000F384B" w:rsidRPr="00B01FA5" w14:paraId="6DF0E99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3DADD5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Т-20-1</w:t>
            </w:r>
          </w:p>
        </w:tc>
        <w:tc>
          <w:tcPr>
            <w:tcW w:w="2108" w:type="dxa"/>
            <w:tcBorders>
              <w:top w:val="nil"/>
              <w:left w:val="nil"/>
              <w:bottom w:val="single" w:sz="4" w:space="0" w:color="auto"/>
              <w:right w:val="single" w:sz="4" w:space="0" w:color="auto"/>
            </w:tcBorders>
            <w:shd w:val="clear" w:color="000000" w:fill="FFFFFF"/>
            <w:vAlign w:val="center"/>
            <w:hideMark/>
          </w:tcPr>
          <w:p w14:paraId="5E69424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д.14</w:t>
            </w:r>
          </w:p>
        </w:tc>
        <w:tc>
          <w:tcPr>
            <w:tcW w:w="1152" w:type="dxa"/>
            <w:tcBorders>
              <w:top w:val="nil"/>
              <w:left w:val="nil"/>
              <w:bottom w:val="single" w:sz="4" w:space="0" w:color="auto"/>
              <w:right w:val="single" w:sz="4" w:space="0" w:color="auto"/>
            </w:tcBorders>
            <w:shd w:val="clear" w:color="000000" w:fill="FFFFFF"/>
            <w:vAlign w:val="center"/>
            <w:hideMark/>
          </w:tcPr>
          <w:p w14:paraId="071FA7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27,00</w:t>
            </w:r>
          </w:p>
        </w:tc>
        <w:tc>
          <w:tcPr>
            <w:tcW w:w="1448" w:type="dxa"/>
            <w:tcBorders>
              <w:top w:val="nil"/>
              <w:left w:val="nil"/>
              <w:bottom w:val="single" w:sz="4" w:space="0" w:color="auto"/>
              <w:right w:val="single" w:sz="4" w:space="0" w:color="auto"/>
            </w:tcBorders>
            <w:shd w:val="clear" w:color="000000" w:fill="FFFFFF"/>
            <w:vAlign w:val="center"/>
            <w:hideMark/>
          </w:tcPr>
          <w:p w14:paraId="64605B2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5F96C3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35C8DDD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5F48AC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17CDB2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4,428</w:t>
            </w:r>
          </w:p>
        </w:tc>
      </w:tr>
      <w:tr w:rsidR="000F384B" w:rsidRPr="00B01FA5" w14:paraId="2B70685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E3E586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w:t>
            </w:r>
          </w:p>
        </w:tc>
        <w:tc>
          <w:tcPr>
            <w:tcW w:w="2108" w:type="dxa"/>
            <w:tcBorders>
              <w:top w:val="nil"/>
              <w:left w:val="nil"/>
              <w:bottom w:val="single" w:sz="4" w:space="0" w:color="auto"/>
              <w:right w:val="single" w:sz="4" w:space="0" w:color="auto"/>
            </w:tcBorders>
            <w:shd w:val="clear" w:color="000000" w:fill="FFFFFF"/>
            <w:vAlign w:val="center"/>
            <w:hideMark/>
          </w:tcPr>
          <w:p w14:paraId="48D2BF7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70/50</w:t>
            </w:r>
          </w:p>
        </w:tc>
        <w:tc>
          <w:tcPr>
            <w:tcW w:w="1152" w:type="dxa"/>
            <w:tcBorders>
              <w:top w:val="nil"/>
              <w:left w:val="nil"/>
              <w:bottom w:val="single" w:sz="4" w:space="0" w:color="auto"/>
              <w:right w:val="single" w:sz="4" w:space="0" w:color="auto"/>
            </w:tcBorders>
            <w:shd w:val="clear" w:color="000000" w:fill="FFFFFF"/>
            <w:vAlign w:val="center"/>
            <w:hideMark/>
          </w:tcPr>
          <w:p w14:paraId="5806F8D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54,00</w:t>
            </w:r>
          </w:p>
        </w:tc>
        <w:tc>
          <w:tcPr>
            <w:tcW w:w="1448" w:type="dxa"/>
            <w:tcBorders>
              <w:top w:val="nil"/>
              <w:left w:val="nil"/>
              <w:bottom w:val="single" w:sz="4" w:space="0" w:color="auto"/>
              <w:right w:val="single" w:sz="4" w:space="0" w:color="auto"/>
            </w:tcBorders>
            <w:shd w:val="clear" w:color="000000" w:fill="FFFFFF"/>
            <w:vAlign w:val="center"/>
            <w:hideMark/>
          </w:tcPr>
          <w:p w14:paraId="1E86139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18A9A75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3F85DCF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0D7AF58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12B0BC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7,452</w:t>
            </w:r>
          </w:p>
        </w:tc>
      </w:tr>
      <w:tr w:rsidR="000F384B" w:rsidRPr="00B01FA5" w14:paraId="2626E0B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25F227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ТК-17-7</w:t>
            </w:r>
          </w:p>
        </w:tc>
        <w:tc>
          <w:tcPr>
            <w:tcW w:w="2108" w:type="dxa"/>
            <w:tcBorders>
              <w:top w:val="nil"/>
              <w:left w:val="nil"/>
              <w:bottom w:val="single" w:sz="4" w:space="0" w:color="auto"/>
              <w:right w:val="single" w:sz="4" w:space="0" w:color="auto"/>
            </w:tcBorders>
            <w:shd w:val="clear" w:color="000000" w:fill="FFFFFF"/>
            <w:vAlign w:val="center"/>
            <w:hideMark/>
          </w:tcPr>
          <w:p w14:paraId="66BA727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xml:space="preserve"> д.8</w:t>
            </w:r>
          </w:p>
        </w:tc>
        <w:tc>
          <w:tcPr>
            <w:tcW w:w="1152" w:type="dxa"/>
            <w:tcBorders>
              <w:top w:val="nil"/>
              <w:left w:val="nil"/>
              <w:bottom w:val="single" w:sz="4" w:space="0" w:color="auto"/>
              <w:right w:val="single" w:sz="4" w:space="0" w:color="auto"/>
            </w:tcBorders>
            <w:shd w:val="clear" w:color="000000" w:fill="FFFFFF"/>
            <w:vAlign w:val="center"/>
            <w:hideMark/>
          </w:tcPr>
          <w:p w14:paraId="19C7334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21,37</w:t>
            </w:r>
          </w:p>
        </w:tc>
        <w:tc>
          <w:tcPr>
            <w:tcW w:w="1448" w:type="dxa"/>
            <w:tcBorders>
              <w:top w:val="nil"/>
              <w:left w:val="nil"/>
              <w:bottom w:val="single" w:sz="4" w:space="0" w:color="auto"/>
              <w:right w:val="single" w:sz="4" w:space="0" w:color="auto"/>
            </w:tcBorders>
            <w:shd w:val="clear" w:color="000000" w:fill="FFFFFF"/>
            <w:vAlign w:val="center"/>
            <w:hideMark/>
          </w:tcPr>
          <w:p w14:paraId="0A05F22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2128463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211BA4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C854C0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0C2A45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3,50468</w:t>
            </w:r>
          </w:p>
        </w:tc>
      </w:tr>
      <w:tr w:rsidR="000F384B" w:rsidRPr="00B01FA5" w14:paraId="043A4AD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C86A64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ТК-18-5</w:t>
            </w:r>
          </w:p>
        </w:tc>
        <w:tc>
          <w:tcPr>
            <w:tcW w:w="2108" w:type="dxa"/>
            <w:tcBorders>
              <w:top w:val="nil"/>
              <w:left w:val="nil"/>
              <w:bottom w:val="single" w:sz="4" w:space="0" w:color="auto"/>
              <w:right w:val="single" w:sz="4" w:space="0" w:color="auto"/>
            </w:tcBorders>
            <w:shd w:val="clear" w:color="000000" w:fill="FFFFFF"/>
            <w:vAlign w:val="center"/>
            <w:hideMark/>
          </w:tcPr>
          <w:p w14:paraId="14A6435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ТК-18-6</w:t>
            </w:r>
          </w:p>
        </w:tc>
        <w:tc>
          <w:tcPr>
            <w:tcW w:w="1152" w:type="dxa"/>
            <w:tcBorders>
              <w:top w:val="nil"/>
              <w:left w:val="nil"/>
              <w:bottom w:val="single" w:sz="4" w:space="0" w:color="auto"/>
              <w:right w:val="single" w:sz="4" w:space="0" w:color="auto"/>
            </w:tcBorders>
            <w:shd w:val="clear" w:color="000000" w:fill="FFFFFF"/>
            <w:vAlign w:val="center"/>
            <w:hideMark/>
          </w:tcPr>
          <w:p w14:paraId="497348D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80,00</w:t>
            </w:r>
          </w:p>
        </w:tc>
        <w:tc>
          <w:tcPr>
            <w:tcW w:w="1448" w:type="dxa"/>
            <w:tcBorders>
              <w:top w:val="nil"/>
              <w:left w:val="nil"/>
              <w:bottom w:val="single" w:sz="4" w:space="0" w:color="auto"/>
              <w:right w:val="single" w:sz="4" w:space="0" w:color="auto"/>
            </w:tcBorders>
            <w:shd w:val="clear" w:color="000000" w:fill="FFFFFF"/>
            <w:vAlign w:val="center"/>
            <w:hideMark/>
          </w:tcPr>
          <w:p w14:paraId="66BF065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496369C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05DE1B9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4D6167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42901E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w:t>
            </w:r>
          </w:p>
        </w:tc>
      </w:tr>
      <w:tr w:rsidR="000F384B" w:rsidRPr="00B01FA5" w14:paraId="3557F02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B54F63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ТК-18-6</w:t>
            </w:r>
          </w:p>
        </w:tc>
        <w:tc>
          <w:tcPr>
            <w:tcW w:w="2108" w:type="dxa"/>
            <w:tcBorders>
              <w:top w:val="nil"/>
              <w:left w:val="nil"/>
              <w:bottom w:val="single" w:sz="4" w:space="0" w:color="auto"/>
              <w:right w:val="single" w:sz="4" w:space="0" w:color="auto"/>
            </w:tcBorders>
            <w:shd w:val="clear" w:color="000000" w:fill="FFFFFF"/>
            <w:vAlign w:val="center"/>
            <w:hideMark/>
          </w:tcPr>
          <w:p w14:paraId="1577527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д.15</w:t>
            </w:r>
          </w:p>
        </w:tc>
        <w:tc>
          <w:tcPr>
            <w:tcW w:w="1152" w:type="dxa"/>
            <w:tcBorders>
              <w:top w:val="nil"/>
              <w:left w:val="nil"/>
              <w:bottom w:val="single" w:sz="4" w:space="0" w:color="auto"/>
              <w:right w:val="single" w:sz="4" w:space="0" w:color="auto"/>
            </w:tcBorders>
            <w:shd w:val="clear" w:color="000000" w:fill="FFFFFF"/>
            <w:vAlign w:val="center"/>
            <w:hideMark/>
          </w:tcPr>
          <w:p w14:paraId="1DA42E1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000000" w:fill="FFFFFF"/>
            <w:vAlign w:val="center"/>
            <w:hideMark/>
          </w:tcPr>
          <w:p w14:paraId="3E8940C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32863DD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62FF92D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1B0EFE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BEFB0A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w:t>
            </w:r>
          </w:p>
        </w:tc>
      </w:tr>
      <w:tr w:rsidR="000F384B" w:rsidRPr="00B01FA5" w14:paraId="72B654A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9A5B71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ТК-18-6</w:t>
            </w:r>
          </w:p>
        </w:tc>
        <w:tc>
          <w:tcPr>
            <w:tcW w:w="2108" w:type="dxa"/>
            <w:tcBorders>
              <w:top w:val="nil"/>
              <w:left w:val="nil"/>
              <w:bottom w:val="single" w:sz="4" w:space="0" w:color="auto"/>
              <w:right w:val="single" w:sz="4" w:space="0" w:color="auto"/>
            </w:tcBorders>
            <w:shd w:val="clear" w:color="000000" w:fill="FFFFFF"/>
            <w:vAlign w:val="center"/>
            <w:hideMark/>
          </w:tcPr>
          <w:p w14:paraId="356E489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ТК-18-7</w:t>
            </w:r>
          </w:p>
        </w:tc>
        <w:tc>
          <w:tcPr>
            <w:tcW w:w="1152" w:type="dxa"/>
            <w:tcBorders>
              <w:top w:val="nil"/>
              <w:left w:val="nil"/>
              <w:bottom w:val="single" w:sz="4" w:space="0" w:color="auto"/>
              <w:right w:val="single" w:sz="4" w:space="0" w:color="auto"/>
            </w:tcBorders>
            <w:shd w:val="clear" w:color="000000" w:fill="FFFFFF"/>
            <w:vAlign w:val="center"/>
            <w:hideMark/>
          </w:tcPr>
          <w:p w14:paraId="62E3DB7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60,00</w:t>
            </w:r>
          </w:p>
        </w:tc>
        <w:tc>
          <w:tcPr>
            <w:tcW w:w="1448" w:type="dxa"/>
            <w:tcBorders>
              <w:top w:val="nil"/>
              <w:left w:val="nil"/>
              <w:bottom w:val="single" w:sz="4" w:space="0" w:color="auto"/>
              <w:right w:val="single" w:sz="4" w:space="0" w:color="auto"/>
            </w:tcBorders>
            <w:shd w:val="clear" w:color="000000" w:fill="FFFFFF"/>
            <w:vAlign w:val="center"/>
            <w:hideMark/>
          </w:tcPr>
          <w:p w14:paraId="5A68364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6AF83DC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5065F2C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21F71D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B60269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w:t>
            </w:r>
          </w:p>
        </w:tc>
      </w:tr>
      <w:tr w:rsidR="000F384B" w:rsidRPr="00B01FA5" w14:paraId="1762218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7D9D7D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ТК-18-7</w:t>
            </w:r>
          </w:p>
        </w:tc>
        <w:tc>
          <w:tcPr>
            <w:tcW w:w="2108" w:type="dxa"/>
            <w:tcBorders>
              <w:top w:val="nil"/>
              <w:left w:val="nil"/>
              <w:bottom w:val="single" w:sz="4" w:space="0" w:color="auto"/>
              <w:right w:val="single" w:sz="4" w:space="0" w:color="auto"/>
            </w:tcBorders>
            <w:shd w:val="clear" w:color="000000" w:fill="FFFFFF"/>
            <w:vAlign w:val="center"/>
            <w:hideMark/>
          </w:tcPr>
          <w:p w14:paraId="5B3B33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д.13</w:t>
            </w:r>
          </w:p>
        </w:tc>
        <w:tc>
          <w:tcPr>
            <w:tcW w:w="1152" w:type="dxa"/>
            <w:tcBorders>
              <w:top w:val="nil"/>
              <w:left w:val="nil"/>
              <w:bottom w:val="single" w:sz="4" w:space="0" w:color="auto"/>
              <w:right w:val="single" w:sz="4" w:space="0" w:color="auto"/>
            </w:tcBorders>
            <w:shd w:val="clear" w:color="000000" w:fill="FFFFFF"/>
            <w:vAlign w:val="center"/>
            <w:hideMark/>
          </w:tcPr>
          <w:p w14:paraId="093ECB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000000" w:fill="FFFFFF"/>
            <w:vAlign w:val="center"/>
            <w:hideMark/>
          </w:tcPr>
          <w:p w14:paraId="4921895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269E33A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1E2F98B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3021CD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31929B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1,968</w:t>
            </w:r>
          </w:p>
        </w:tc>
      </w:tr>
      <w:tr w:rsidR="000F384B" w:rsidRPr="00B01FA5" w14:paraId="25528970"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AAC2B6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Т-1-8/1</w:t>
            </w:r>
          </w:p>
        </w:tc>
        <w:tc>
          <w:tcPr>
            <w:tcW w:w="2108" w:type="dxa"/>
            <w:tcBorders>
              <w:top w:val="nil"/>
              <w:left w:val="nil"/>
              <w:bottom w:val="single" w:sz="4" w:space="0" w:color="auto"/>
              <w:right w:val="single" w:sz="4" w:space="0" w:color="auto"/>
            </w:tcBorders>
            <w:shd w:val="clear" w:color="000000" w:fill="FFFFFF"/>
            <w:vAlign w:val="center"/>
            <w:hideMark/>
          </w:tcPr>
          <w:p w14:paraId="2A09EA9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"Ач. ОРС" (склады №№ 1; 2)</w:t>
            </w:r>
          </w:p>
        </w:tc>
        <w:tc>
          <w:tcPr>
            <w:tcW w:w="1152" w:type="dxa"/>
            <w:tcBorders>
              <w:top w:val="nil"/>
              <w:left w:val="nil"/>
              <w:bottom w:val="single" w:sz="4" w:space="0" w:color="auto"/>
              <w:right w:val="single" w:sz="4" w:space="0" w:color="auto"/>
            </w:tcBorders>
            <w:shd w:val="clear" w:color="000000" w:fill="FFFFFF"/>
            <w:vAlign w:val="center"/>
            <w:hideMark/>
          </w:tcPr>
          <w:p w14:paraId="597919A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9,00</w:t>
            </w:r>
          </w:p>
        </w:tc>
        <w:tc>
          <w:tcPr>
            <w:tcW w:w="1448" w:type="dxa"/>
            <w:tcBorders>
              <w:top w:val="nil"/>
              <w:left w:val="nil"/>
              <w:bottom w:val="single" w:sz="4" w:space="0" w:color="auto"/>
              <w:right w:val="single" w:sz="4" w:space="0" w:color="auto"/>
            </w:tcBorders>
            <w:shd w:val="clear" w:color="000000" w:fill="FFFFFF"/>
            <w:vAlign w:val="center"/>
            <w:hideMark/>
          </w:tcPr>
          <w:p w14:paraId="15D9754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52760B2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15978F0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2568C3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D4D9B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1,476</w:t>
            </w:r>
          </w:p>
        </w:tc>
      </w:tr>
      <w:tr w:rsidR="000F384B" w:rsidRPr="00B01FA5" w14:paraId="0E2B7176"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A6F59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Т-1-4/3</w:t>
            </w:r>
          </w:p>
        </w:tc>
        <w:tc>
          <w:tcPr>
            <w:tcW w:w="2108" w:type="dxa"/>
            <w:tcBorders>
              <w:top w:val="nil"/>
              <w:left w:val="nil"/>
              <w:bottom w:val="single" w:sz="4" w:space="0" w:color="auto"/>
              <w:right w:val="single" w:sz="4" w:space="0" w:color="auto"/>
            </w:tcBorders>
            <w:shd w:val="clear" w:color="000000" w:fill="FFFFFF"/>
            <w:vAlign w:val="center"/>
            <w:hideMark/>
          </w:tcPr>
          <w:p w14:paraId="4CD28F8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НУЗ "Отд. больница" (гараж)</w:t>
            </w:r>
          </w:p>
        </w:tc>
        <w:tc>
          <w:tcPr>
            <w:tcW w:w="1152" w:type="dxa"/>
            <w:tcBorders>
              <w:top w:val="nil"/>
              <w:left w:val="nil"/>
              <w:bottom w:val="single" w:sz="4" w:space="0" w:color="auto"/>
              <w:right w:val="single" w:sz="4" w:space="0" w:color="auto"/>
            </w:tcBorders>
            <w:shd w:val="clear" w:color="000000" w:fill="FFFFFF"/>
            <w:vAlign w:val="center"/>
            <w:hideMark/>
          </w:tcPr>
          <w:p w14:paraId="44D864F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16,00</w:t>
            </w:r>
          </w:p>
        </w:tc>
        <w:tc>
          <w:tcPr>
            <w:tcW w:w="1448" w:type="dxa"/>
            <w:tcBorders>
              <w:top w:val="nil"/>
              <w:left w:val="nil"/>
              <w:bottom w:val="single" w:sz="4" w:space="0" w:color="auto"/>
              <w:right w:val="single" w:sz="4" w:space="0" w:color="auto"/>
            </w:tcBorders>
            <w:shd w:val="clear" w:color="000000" w:fill="FFFFFF"/>
            <w:vAlign w:val="center"/>
            <w:hideMark/>
          </w:tcPr>
          <w:p w14:paraId="3CA713E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70B4590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51C7DA3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B0AB82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547CA5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2,208</w:t>
            </w:r>
          </w:p>
        </w:tc>
      </w:tr>
      <w:tr w:rsidR="000F384B" w:rsidRPr="00B01FA5" w14:paraId="05C6AD4B"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3AC724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ТК-1-6-2</w:t>
            </w:r>
          </w:p>
        </w:tc>
        <w:tc>
          <w:tcPr>
            <w:tcW w:w="2108" w:type="dxa"/>
            <w:tcBorders>
              <w:top w:val="nil"/>
              <w:left w:val="nil"/>
              <w:bottom w:val="single" w:sz="4" w:space="0" w:color="auto"/>
              <w:right w:val="single" w:sz="4" w:space="0" w:color="auto"/>
            </w:tcBorders>
            <w:shd w:val="clear" w:color="000000" w:fill="FFFFFF"/>
            <w:vAlign w:val="center"/>
            <w:hideMark/>
          </w:tcPr>
          <w:p w14:paraId="79A86F9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Вагон пож. поезда ВОХР</w:t>
            </w:r>
          </w:p>
        </w:tc>
        <w:tc>
          <w:tcPr>
            <w:tcW w:w="1152" w:type="dxa"/>
            <w:tcBorders>
              <w:top w:val="nil"/>
              <w:left w:val="nil"/>
              <w:bottom w:val="single" w:sz="4" w:space="0" w:color="auto"/>
              <w:right w:val="single" w:sz="4" w:space="0" w:color="auto"/>
            </w:tcBorders>
            <w:shd w:val="clear" w:color="000000" w:fill="FFFFFF"/>
            <w:vAlign w:val="center"/>
            <w:hideMark/>
          </w:tcPr>
          <w:p w14:paraId="4DCE12B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14,00</w:t>
            </w:r>
          </w:p>
        </w:tc>
        <w:tc>
          <w:tcPr>
            <w:tcW w:w="1448" w:type="dxa"/>
            <w:tcBorders>
              <w:top w:val="nil"/>
              <w:left w:val="nil"/>
              <w:bottom w:val="single" w:sz="4" w:space="0" w:color="auto"/>
              <w:right w:val="single" w:sz="4" w:space="0" w:color="auto"/>
            </w:tcBorders>
            <w:shd w:val="clear" w:color="000000" w:fill="FFFFFF"/>
            <w:vAlign w:val="center"/>
            <w:hideMark/>
          </w:tcPr>
          <w:p w14:paraId="75B0603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000000" w:fill="FFFFFF"/>
            <w:vAlign w:val="center"/>
            <w:hideMark/>
          </w:tcPr>
          <w:p w14:paraId="0A686CF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2916" w:type="dxa"/>
            <w:tcBorders>
              <w:top w:val="nil"/>
              <w:left w:val="nil"/>
              <w:bottom w:val="single" w:sz="4" w:space="0" w:color="auto"/>
              <w:right w:val="single" w:sz="4" w:space="0" w:color="auto"/>
            </w:tcBorders>
            <w:shd w:val="clear" w:color="000000" w:fill="FFFFFF"/>
            <w:vAlign w:val="center"/>
            <w:hideMark/>
          </w:tcPr>
          <w:p w14:paraId="6327DAF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B086D9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D61A36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w:t>
            </w:r>
          </w:p>
        </w:tc>
      </w:tr>
      <w:tr w:rsidR="000F384B" w:rsidRPr="00B01FA5" w14:paraId="718B2E9F"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1F2C7E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ТК-19</w:t>
            </w:r>
          </w:p>
        </w:tc>
        <w:tc>
          <w:tcPr>
            <w:tcW w:w="2108" w:type="dxa"/>
            <w:tcBorders>
              <w:top w:val="nil"/>
              <w:left w:val="nil"/>
              <w:bottom w:val="single" w:sz="4" w:space="0" w:color="auto"/>
              <w:right w:val="single" w:sz="4" w:space="0" w:color="auto"/>
            </w:tcBorders>
            <w:shd w:val="clear" w:color="000000" w:fill="FFFFFF"/>
            <w:vAlign w:val="center"/>
            <w:hideMark/>
          </w:tcPr>
          <w:p w14:paraId="49EC92F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автосервис НГЧВВ-4 (аренда ЧП)</w:t>
            </w:r>
          </w:p>
        </w:tc>
        <w:tc>
          <w:tcPr>
            <w:tcW w:w="1152" w:type="dxa"/>
            <w:tcBorders>
              <w:top w:val="nil"/>
              <w:left w:val="nil"/>
              <w:bottom w:val="single" w:sz="4" w:space="0" w:color="auto"/>
              <w:right w:val="single" w:sz="4" w:space="0" w:color="auto"/>
            </w:tcBorders>
            <w:shd w:val="clear" w:color="000000" w:fill="FFFFFF"/>
            <w:vAlign w:val="center"/>
            <w:hideMark/>
          </w:tcPr>
          <w:p w14:paraId="13CF96C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w:t>
            </w:r>
          </w:p>
        </w:tc>
        <w:tc>
          <w:tcPr>
            <w:tcW w:w="1448" w:type="dxa"/>
            <w:tcBorders>
              <w:top w:val="nil"/>
              <w:left w:val="nil"/>
              <w:bottom w:val="single" w:sz="4" w:space="0" w:color="auto"/>
              <w:right w:val="single" w:sz="4" w:space="0" w:color="auto"/>
            </w:tcBorders>
            <w:shd w:val="clear" w:color="000000" w:fill="FFFFFF"/>
            <w:vAlign w:val="center"/>
            <w:hideMark/>
          </w:tcPr>
          <w:p w14:paraId="1DD72F5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63403CE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326C4B8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F9A079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3229A6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0,6</w:t>
            </w:r>
          </w:p>
        </w:tc>
      </w:tr>
      <w:tr w:rsidR="000F384B" w:rsidRPr="00B01FA5" w14:paraId="6BF415F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388809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Т-21-2/10</w:t>
            </w:r>
          </w:p>
        </w:tc>
        <w:tc>
          <w:tcPr>
            <w:tcW w:w="2108" w:type="dxa"/>
            <w:tcBorders>
              <w:top w:val="nil"/>
              <w:left w:val="nil"/>
              <w:bottom w:val="single" w:sz="4" w:space="0" w:color="auto"/>
              <w:right w:val="single" w:sz="4" w:space="0" w:color="auto"/>
            </w:tcBorders>
            <w:shd w:val="clear" w:color="000000" w:fill="FFFFFF"/>
            <w:vAlign w:val="center"/>
            <w:hideMark/>
          </w:tcPr>
          <w:p w14:paraId="26BA4AB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Магазин</w:t>
            </w:r>
          </w:p>
        </w:tc>
        <w:tc>
          <w:tcPr>
            <w:tcW w:w="1152" w:type="dxa"/>
            <w:tcBorders>
              <w:top w:val="nil"/>
              <w:left w:val="nil"/>
              <w:bottom w:val="single" w:sz="4" w:space="0" w:color="auto"/>
              <w:right w:val="single" w:sz="4" w:space="0" w:color="auto"/>
            </w:tcBorders>
            <w:shd w:val="clear" w:color="000000" w:fill="FFFFFF"/>
            <w:vAlign w:val="center"/>
            <w:hideMark/>
          </w:tcPr>
          <w:p w14:paraId="53D1463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w:t>
            </w:r>
          </w:p>
        </w:tc>
        <w:tc>
          <w:tcPr>
            <w:tcW w:w="1448" w:type="dxa"/>
            <w:tcBorders>
              <w:top w:val="nil"/>
              <w:left w:val="nil"/>
              <w:bottom w:val="single" w:sz="4" w:space="0" w:color="auto"/>
              <w:right w:val="single" w:sz="4" w:space="0" w:color="auto"/>
            </w:tcBorders>
            <w:shd w:val="clear" w:color="000000" w:fill="FFFFFF"/>
            <w:vAlign w:val="center"/>
            <w:hideMark/>
          </w:tcPr>
          <w:p w14:paraId="1E7F8FD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1EBEC9A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184A161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D3EE3D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0B8C8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0,108</w:t>
            </w:r>
          </w:p>
        </w:tc>
      </w:tr>
      <w:tr w:rsidR="000F384B" w:rsidRPr="00B01FA5" w14:paraId="48D6DA2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DFB2E5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Т-25-1</w:t>
            </w:r>
          </w:p>
        </w:tc>
        <w:tc>
          <w:tcPr>
            <w:tcW w:w="2108" w:type="dxa"/>
            <w:tcBorders>
              <w:top w:val="nil"/>
              <w:left w:val="nil"/>
              <w:bottom w:val="single" w:sz="4" w:space="0" w:color="auto"/>
              <w:right w:val="single" w:sz="4" w:space="0" w:color="auto"/>
            </w:tcBorders>
            <w:shd w:val="clear" w:color="000000" w:fill="FFFFFF"/>
            <w:vAlign w:val="center"/>
            <w:hideMark/>
          </w:tcPr>
          <w:p w14:paraId="782CE33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ТК-26</w:t>
            </w:r>
          </w:p>
        </w:tc>
        <w:tc>
          <w:tcPr>
            <w:tcW w:w="1152" w:type="dxa"/>
            <w:tcBorders>
              <w:top w:val="nil"/>
              <w:left w:val="nil"/>
              <w:bottom w:val="single" w:sz="4" w:space="0" w:color="auto"/>
              <w:right w:val="single" w:sz="4" w:space="0" w:color="auto"/>
            </w:tcBorders>
            <w:shd w:val="clear" w:color="000000" w:fill="FFFFFF"/>
            <w:vAlign w:val="center"/>
            <w:hideMark/>
          </w:tcPr>
          <w:p w14:paraId="6D15B69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239,50</w:t>
            </w:r>
          </w:p>
        </w:tc>
        <w:tc>
          <w:tcPr>
            <w:tcW w:w="1448" w:type="dxa"/>
            <w:tcBorders>
              <w:top w:val="nil"/>
              <w:left w:val="nil"/>
              <w:bottom w:val="single" w:sz="4" w:space="0" w:color="auto"/>
              <w:right w:val="single" w:sz="4" w:space="0" w:color="auto"/>
            </w:tcBorders>
            <w:shd w:val="clear" w:color="000000" w:fill="FFFFFF"/>
            <w:vAlign w:val="center"/>
            <w:hideMark/>
          </w:tcPr>
          <w:p w14:paraId="750B3B7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4AF41D8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121D251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325094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EE095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71,85</w:t>
            </w:r>
          </w:p>
        </w:tc>
      </w:tr>
      <w:tr w:rsidR="000F384B" w:rsidRPr="00B01FA5" w14:paraId="43098EF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57C126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w:t>
            </w:r>
          </w:p>
        </w:tc>
        <w:tc>
          <w:tcPr>
            <w:tcW w:w="2108" w:type="dxa"/>
            <w:tcBorders>
              <w:top w:val="nil"/>
              <w:left w:val="nil"/>
              <w:bottom w:val="single" w:sz="4" w:space="0" w:color="auto"/>
              <w:right w:val="single" w:sz="4" w:space="0" w:color="auto"/>
            </w:tcBorders>
            <w:shd w:val="clear" w:color="000000" w:fill="FFFFFF"/>
            <w:vAlign w:val="center"/>
            <w:hideMark/>
          </w:tcPr>
          <w:p w14:paraId="33DA425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Т-1-8/1</w:t>
            </w:r>
          </w:p>
        </w:tc>
        <w:tc>
          <w:tcPr>
            <w:tcW w:w="1152" w:type="dxa"/>
            <w:tcBorders>
              <w:top w:val="nil"/>
              <w:left w:val="nil"/>
              <w:bottom w:val="single" w:sz="4" w:space="0" w:color="auto"/>
              <w:right w:val="single" w:sz="4" w:space="0" w:color="auto"/>
            </w:tcBorders>
            <w:shd w:val="clear" w:color="000000" w:fill="FFFFFF"/>
            <w:vAlign w:val="center"/>
            <w:hideMark/>
          </w:tcPr>
          <w:p w14:paraId="573016D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60,00</w:t>
            </w:r>
          </w:p>
        </w:tc>
        <w:tc>
          <w:tcPr>
            <w:tcW w:w="1448" w:type="dxa"/>
            <w:tcBorders>
              <w:top w:val="nil"/>
              <w:left w:val="nil"/>
              <w:bottom w:val="single" w:sz="4" w:space="0" w:color="auto"/>
              <w:right w:val="single" w:sz="4" w:space="0" w:color="auto"/>
            </w:tcBorders>
            <w:shd w:val="clear" w:color="000000" w:fill="FFFFFF"/>
            <w:vAlign w:val="center"/>
            <w:hideMark/>
          </w:tcPr>
          <w:p w14:paraId="6AE90D0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09A56DA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2A6B9A3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D0843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10A4BC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w:t>
            </w:r>
          </w:p>
        </w:tc>
      </w:tr>
      <w:tr w:rsidR="000F384B" w:rsidRPr="00B01FA5" w14:paraId="1018BAE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0BEA81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ТК-17-2а</w:t>
            </w:r>
          </w:p>
        </w:tc>
        <w:tc>
          <w:tcPr>
            <w:tcW w:w="2108" w:type="dxa"/>
            <w:tcBorders>
              <w:top w:val="nil"/>
              <w:left w:val="nil"/>
              <w:bottom w:val="single" w:sz="4" w:space="0" w:color="auto"/>
              <w:right w:val="single" w:sz="4" w:space="0" w:color="auto"/>
            </w:tcBorders>
            <w:shd w:val="clear" w:color="000000" w:fill="FFFFFF"/>
            <w:vAlign w:val="center"/>
            <w:hideMark/>
          </w:tcPr>
          <w:p w14:paraId="0D437F0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ТК-17-5</w:t>
            </w:r>
          </w:p>
        </w:tc>
        <w:tc>
          <w:tcPr>
            <w:tcW w:w="1152" w:type="dxa"/>
            <w:tcBorders>
              <w:top w:val="nil"/>
              <w:left w:val="nil"/>
              <w:bottom w:val="single" w:sz="4" w:space="0" w:color="auto"/>
              <w:right w:val="single" w:sz="4" w:space="0" w:color="auto"/>
            </w:tcBorders>
            <w:shd w:val="clear" w:color="000000" w:fill="FFFFFF"/>
            <w:vAlign w:val="center"/>
            <w:hideMark/>
          </w:tcPr>
          <w:p w14:paraId="716E09D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56,00</w:t>
            </w:r>
          </w:p>
        </w:tc>
        <w:tc>
          <w:tcPr>
            <w:tcW w:w="1448" w:type="dxa"/>
            <w:tcBorders>
              <w:top w:val="nil"/>
              <w:left w:val="nil"/>
              <w:bottom w:val="single" w:sz="4" w:space="0" w:color="auto"/>
              <w:right w:val="single" w:sz="4" w:space="0" w:color="auto"/>
            </w:tcBorders>
            <w:shd w:val="clear" w:color="000000" w:fill="FFFFFF"/>
            <w:vAlign w:val="center"/>
            <w:hideMark/>
          </w:tcPr>
          <w:p w14:paraId="257D2B9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4DFE24A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29D040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54587A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77289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23,184</w:t>
            </w:r>
          </w:p>
        </w:tc>
      </w:tr>
      <w:tr w:rsidR="000F384B" w:rsidRPr="00B01FA5" w14:paraId="50843D3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FC69F2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Т-17-1</w:t>
            </w:r>
          </w:p>
        </w:tc>
        <w:tc>
          <w:tcPr>
            <w:tcW w:w="2108" w:type="dxa"/>
            <w:tcBorders>
              <w:top w:val="nil"/>
              <w:left w:val="nil"/>
              <w:bottom w:val="single" w:sz="4" w:space="0" w:color="auto"/>
              <w:right w:val="single" w:sz="4" w:space="0" w:color="auto"/>
            </w:tcBorders>
            <w:shd w:val="clear" w:color="000000" w:fill="FFFFFF"/>
            <w:vAlign w:val="center"/>
            <w:hideMark/>
          </w:tcPr>
          <w:p w14:paraId="21D3C12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д.11</w:t>
            </w:r>
          </w:p>
        </w:tc>
        <w:tc>
          <w:tcPr>
            <w:tcW w:w="1152" w:type="dxa"/>
            <w:tcBorders>
              <w:top w:val="nil"/>
              <w:left w:val="nil"/>
              <w:bottom w:val="single" w:sz="4" w:space="0" w:color="auto"/>
              <w:right w:val="single" w:sz="4" w:space="0" w:color="auto"/>
            </w:tcBorders>
            <w:shd w:val="clear" w:color="000000" w:fill="FFFFFF"/>
            <w:vAlign w:val="center"/>
            <w:hideMark/>
          </w:tcPr>
          <w:p w14:paraId="53A6D5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42642BD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17F32E0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67388D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FA2806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824A2B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1,64</w:t>
            </w:r>
          </w:p>
        </w:tc>
      </w:tr>
      <w:tr w:rsidR="000F384B" w:rsidRPr="00B01FA5" w14:paraId="4917A49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C2C8FC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Т-17-1</w:t>
            </w:r>
          </w:p>
        </w:tc>
        <w:tc>
          <w:tcPr>
            <w:tcW w:w="2108" w:type="dxa"/>
            <w:tcBorders>
              <w:top w:val="nil"/>
              <w:left w:val="nil"/>
              <w:bottom w:val="single" w:sz="4" w:space="0" w:color="auto"/>
              <w:right w:val="single" w:sz="4" w:space="0" w:color="auto"/>
            </w:tcBorders>
            <w:shd w:val="clear" w:color="000000" w:fill="FFFFFF"/>
            <w:vAlign w:val="center"/>
            <w:hideMark/>
          </w:tcPr>
          <w:p w14:paraId="54941B8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магазин</w:t>
            </w:r>
          </w:p>
        </w:tc>
        <w:tc>
          <w:tcPr>
            <w:tcW w:w="1152" w:type="dxa"/>
            <w:tcBorders>
              <w:top w:val="nil"/>
              <w:left w:val="nil"/>
              <w:bottom w:val="single" w:sz="4" w:space="0" w:color="auto"/>
              <w:right w:val="single" w:sz="4" w:space="0" w:color="auto"/>
            </w:tcBorders>
            <w:shd w:val="clear" w:color="000000" w:fill="FFFFFF"/>
            <w:vAlign w:val="center"/>
            <w:hideMark/>
          </w:tcPr>
          <w:p w14:paraId="50F2103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18,00</w:t>
            </w:r>
          </w:p>
        </w:tc>
        <w:tc>
          <w:tcPr>
            <w:tcW w:w="1448" w:type="dxa"/>
            <w:tcBorders>
              <w:top w:val="nil"/>
              <w:left w:val="nil"/>
              <w:bottom w:val="single" w:sz="4" w:space="0" w:color="auto"/>
              <w:right w:val="single" w:sz="4" w:space="0" w:color="auto"/>
            </w:tcBorders>
            <w:shd w:val="clear" w:color="000000" w:fill="FFFFFF"/>
            <w:vAlign w:val="center"/>
            <w:hideMark/>
          </w:tcPr>
          <w:p w14:paraId="7164206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293D2D1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2AF7EBC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41D070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8A2D0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1,44</w:t>
            </w:r>
          </w:p>
        </w:tc>
      </w:tr>
      <w:tr w:rsidR="000F384B" w:rsidRPr="00B01FA5" w14:paraId="44D89CD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B11C81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100/80</w:t>
            </w:r>
          </w:p>
        </w:tc>
        <w:tc>
          <w:tcPr>
            <w:tcW w:w="2108" w:type="dxa"/>
            <w:tcBorders>
              <w:top w:val="nil"/>
              <w:left w:val="nil"/>
              <w:bottom w:val="single" w:sz="4" w:space="0" w:color="auto"/>
              <w:right w:val="single" w:sz="4" w:space="0" w:color="auto"/>
            </w:tcBorders>
            <w:shd w:val="clear" w:color="000000" w:fill="FFFFFF"/>
            <w:vAlign w:val="center"/>
            <w:hideMark/>
          </w:tcPr>
          <w:p w14:paraId="6436CE2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Т-1-4/7</w:t>
            </w:r>
          </w:p>
        </w:tc>
        <w:tc>
          <w:tcPr>
            <w:tcW w:w="1152" w:type="dxa"/>
            <w:tcBorders>
              <w:top w:val="nil"/>
              <w:left w:val="nil"/>
              <w:bottom w:val="single" w:sz="4" w:space="0" w:color="auto"/>
              <w:right w:val="single" w:sz="4" w:space="0" w:color="auto"/>
            </w:tcBorders>
            <w:shd w:val="clear" w:color="000000" w:fill="FFFFFF"/>
            <w:vAlign w:val="center"/>
            <w:hideMark/>
          </w:tcPr>
          <w:p w14:paraId="258FDBA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55,00</w:t>
            </w:r>
          </w:p>
        </w:tc>
        <w:tc>
          <w:tcPr>
            <w:tcW w:w="1448" w:type="dxa"/>
            <w:tcBorders>
              <w:top w:val="nil"/>
              <w:left w:val="nil"/>
              <w:bottom w:val="single" w:sz="4" w:space="0" w:color="auto"/>
              <w:right w:val="single" w:sz="4" w:space="0" w:color="auto"/>
            </w:tcBorders>
            <w:shd w:val="clear" w:color="000000" w:fill="FFFFFF"/>
            <w:vAlign w:val="center"/>
            <w:hideMark/>
          </w:tcPr>
          <w:p w14:paraId="1AE9761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09636E6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469015E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0A606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C46027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9,02</w:t>
            </w:r>
          </w:p>
        </w:tc>
      </w:tr>
      <w:tr w:rsidR="000F384B" w:rsidRPr="00B01FA5" w14:paraId="5F6BFA7F"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504C9C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Т-1-2а</w:t>
            </w:r>
          </w:p>
        </w:tc>
        <w:tc>
          <w:tcPr>
            <w:tcW w:w="2108" w:type="dxa"/>
            <w:tcBorders>
              <w:top w:val="nil"/>
              <w:left w:val="nil"/>
              <w:bottom w:val="single" w:sz="4" w:space="0" w:color="auto"/>
              <w:right w:val="single" w:sz="4" w:space="0" w:color="auto"/>
            </w:tcBorders>
            <w:shd w:val="clear" w:color="000000" w:fill="FFFFFF"/>
            <w:vAlign w:val="center"/>
            <w:hideMark/>
          </w:tcPr>
          <w:p w14:paraId="63BCC40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ДТВ ОАО "РЖД" стоматология</w:t>
            </w:r>
          </w:p>
        </w:tc>
        <w:tc>
          <w:tcPr>
            <w:tcW w:w="1152" w:type="dxa"/>
            <w:tcBorders>
              <w:top w:val="nil"/>
              <w:left w:val="nil"/>
              <w:bottom w:val="single" w:sz="4" w:space="0" w:color="auto"/>
              <w:right w:val="single" w:sz="4" w:space="0" w:color="auto"/>
            </w:tcBorders>
            <w:shd w:val="clear" w:color="000000" w:fill="FFFFFF"/>
            <w:vAlign w:val="center"/>
            <w:hideMark/>
          </w:tcPr>
          <w:p w14:paraId="5BBA503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148,00</w:t>
            </w:r>
          </w:p>
        </w:tc>
        <w:tc>
          <w:tcPr>
            <w:tcW w:w="1448" w:type="dxa"/>
            <w:tcBorders>
              <w:top w:val="nil"/>
              <w:left w:val="nil"/>
              <w:bottom w:val="single" w:sz="4" w:space="0" w:color="auto"/>
              <w:right w:val="single" w:sz="4" w:space="0" w:color="auto"/>
            </w:tcBorders>
            <w:shd w:val="clear" w:color="000000" w:fill="FFFFFF"/>
            <w:vAlign w:val="center"/>
            <w:hideMark/>
          </w:tcPr>
          <w:p w14:paraId="15A3FC8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4F1AFFB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59D0C5F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946FD8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3780BD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14,8</w:t>
            </w:r>
          </w:p>
        </w:tc>
      </w:tr>
      <w:tr w:rsidR="000F384B" w:rsidRPr="00B01FA5" w14:paraId="4493F0B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C75B2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ТК-2-8</w:t>
            </w:r>
          </w:p>
        </w:tc>
        <w:tc>
          <w:tcPr>
            <w:tcW w:w="2108" w:type="dxa"/>
            <w:tcBorders>
              <w:top w:val="nil"/>
              <w:left w:val="nil"/>
              <w:bottom w:val="single" w:sz="4" w:space="0" w:color="auto"/>
              <w:right w:val="single" w:sz="4" w:space="0" w:color="auto"/>
            </w:tcBorders>
            <w:shd w:val="clear" w:color="000000" w:fill="FFFFFF"/>
            <w:vAlign w:val="center"/>
            <w:hideMark/>
          </w:tcPr>
          <w:p w14:paraId="5A4CD21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ТК-2-9</w:t>
            </w:r>
          </w:p>
        </w:tc>
        <w:tc>
          <w:tcPr>
            <w:tcW w:w="1152" w:type="dxa"/>
            <w:tcBorders>
              <w:top w:val="nil"/>
              <w:left w:val="nil"/>
              <w:bottom w:val="single" w:sz="4" w:space="0" w:color="auto"/>
              <w:right w:val="single" w:sz="4" w:space="0" w:color="auto"/>
            </w:tcBorders>
            <w:shd w:val="clear" w:color="000000" w:fill="FFFFFF"/>
            <w:vAlign w:val="center"/>
            <w:hideMark/>
          </w:tcPr>
          <w:p w14:paraId="5024285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45,00</w:t>
            </w:r>
          </w:p>
        </w:tc>
        <w:tc>
          <w:tcPr>
            <w:tcW w:w="1448" w:type="dxa"/>
            <w:tcBorders>
              <w:top w:val="nil"/>
              <w:left w:val="nil"/>
              <w:bottom w:val="single" w:sz="4" w:space="0" w:color="auto"/>
              <w:right w:val="single" w:sz="4" w:space="0" w:color="auto"/>
            </w:tcBorders>
            <w:shd w:val="clear" w:color="000000" w:fill="FFFFFF"/>
            <w:vAlign w:val="center"/>
            <w:hideMark/>
          </w:tcPr>
          <w:p w14:paraId="162CCB6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4F85006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3C6DF15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60CFB8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BE8947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w:t>
            </w:r>
          </w:p>
        </w:tc>
      </w:tr>
      <w:tr w:rsidR="000F384B" w:rsidRPr="00B01FA5" w14:paraId="206023A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A85AC3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w:t>
            </w:r>
          </w:p>
        </w:tc>
        <w:tc>
          <w:tcPr>
            <w:tcW w:w="2108" w:type="dxa"/>
            <w:tcBorders>
              <w:top w:val="nil"/>
              <w:left w:val="nil"/>
              <w:bottom w:val="single" w:sz="4" w:space="0" w:color="auto"/>
              <w:right w:val="single" w:sz="4" w:space="0" w:color="auto"/>
            </w:tcBorders>
            <w:shd w:val="clear" w:color="000000" w:fill="FFFFFF"/>
            <w:vAlign w:val="center"/>
            <w:hideMark/>
          </w:tcPr>
          <w:p w14:paraId="752D764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ТК-5-1</w:t>
            </w:r>
          </w:p>
        </w:tc>
        <w:tc>
          <w:tcPr>
            <w:tcW w:w="1152" w:type="dxa"/>
            <w:tcBorders>
              <w:top w:val="nil"/>
              <w:left w:val="nil"/>
              <w:bottom w:val="single" w:sz="4" w:space="0" w:color="auto"/>
              <w:right w:val="single" w:sz="4" w:space="0" w:color="auto"/>
            </w:tcBorders>
            <w:shd w:val="clear" w:color="000000" w:fill="FFFFFF"/>
            <w:vAlign w:val="center"/>
            <w:hideMark/>
          </w:tcPr>
          <w:p w14:paraId="6C1E6A3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000000" w:fill="FFFFFF"/>
            <w:vAlign w:val="center"/>
            <w:hideMark/>
          </w:tcPr>
          <w:p w14:paraId="65DD88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7EC23D4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7CB6723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E48672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AA9D51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w:t>
            </w:r>
          </w:p>
        </w:tc>
      </w:tr>
      <w:tr w:rsidR="000F384B" w:rsidRPr="00B01FA5" w14:paraId="3A836CE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343964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500/400</w:t>
            </w:r>
          </w:p>
        </w:tc>
        <w:tc>
          <w:tcPr>
            <w:tcW w:w="2108" w:type="dxa"/>
            <w:tcBorders>
              <w:top w:val="nil"/>
              <w:left w:val="nil"/>
              <w:bottom w:val="single" w:sz="4" w:space="0" w:color="auto"/>
              <w:right w:val="single" w:sz="4" w:space="0" w:color="auto"/>
            </w:tcBorders>
            <w:shd w:val="clear" w:color="000000" w:fill="FFFFFF"/>
            <w:vAlign w:val="center"/>
            <w:hideMark/>
          </w:tcPr>
          <w:p w14:paraId="72E903D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Т-6</w:t>
            </w:r>
          </w:p>
        </w:tc>
        <w:tc>
          <w:tcPr>
            <w:tcW w:w="1152" w:type="dxa"/>
            <w:tcBorders>
              <w:top w:val="nil"/>
              <w:left w:val="nil"/>
              <w:bottom w:val="single" w:sz="4" w:space="0" w:color="auto"/>
              <w:right w:val="single" w:sz="4" w:space="0" w:color="auto"/>
            </w:tcBorders>
            <w:shd w:val="clear" w:color="000000" w:fill="FFFFFF"/>
            <w:vAlign w:val="center"/>
            <w:hideMark/>
          </w:tcPr>
          <w:p w14:paraId="7046794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5AA8390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1448" w:type="dxa"/>
            <w:tcBorders>
              <w:top w:val="nil"/>
              <w:left w:val="nil"/>
              <w:bottom w:val="single" w:sz="4" w:space="0" w:color="auto"/>
              <w:right w:val="single" w:sz="4" w:space="0" w:color="auto"/>
            </w:tcBorders>
            <w:shd w:val="clear" w:color="000000" w:fill="FFFFFF"/>
            <w:vAlign w:val="center"/>
            <w:hideMark/>
          </w:tcPr>
          <w:p w14:paraId="02A12C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2916" w:type="dxa"/>
            <w:tcBorders>
              <w:top w:val="nil"/>
              <w:left w:val="nil"/>
              <w:bottom w:val="single" w:sz="4" w:space="0" w:color="auto"/>
              <w:right w:val="single" w:sz="4" w:space="0" w:color="auto"/>
            </w:tcBorders>
            <w:shd w:val="clear" w:color="000000" w:fill="FFFFFF"/>
            <w:vAlign w:val="center"/>
            <w:hideMark/>
          </w:tcPr>
          <w:p w14:paraId="7C27566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C2B0B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A68334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8,16</w:t>
            </w:r>
          </w:p>
        </w:tc>
      </w:tr>
      <w:tr w:rsidR="000F384B" w:rsidRPr="00B01FA5" w14:paraId="496807CF"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EF5B26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ТК-13-1</w:t>
            </w:r>
          </w:p>
        </w:tc>
        <w:tc>
          <w:tcPr>
            <w:tcW w:w="2108" w:type="dxa"/>
            <w:tcBorders>
              <w:top w:val="nil"/>
              <w:left w:val="nil"/>
              <w:bottom w:val="single" w:sz="4" w:space="0" w:color="auto"/>
              <w:right w:val="single" w:sz="4" w:space="0" w:color="auto"/>
            </w:tcBorders>
            <w:shd w:val="clear" w:color="000000" w:fill="FFFFFF"/>
            <w:vAlign w:val="center"/>
            <w:hideMark/>
          </w:tcPr>
          <w:p w14:paraId="12CA2D7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д.37</w:t>
            </w:r>
          </w:p>
        </w:tc>
        <w:tc>
          <w:tcPr>
            <w:tcW w:w="1152" w:type="dxa"/>
            <w:tcBorders>
              <w:top w:val="nil"/>
              <w:left w:val="nil"/>
              <w:bottom w:val="single" w:sz="4" w:space="0" w:color="auto"/>
              <w:right w:val="single" w:sz="4" w:space="0" w:color="auto"/>
            </w:tcBorders>
            <w:shd w:val="clear" w:color="000000" w:fill="FFFFFF"/>
            <w:vAlign w:val="center"/>
            <w:hideMark/>
          </w:tcPr>
          <w:p w14:paraId="713F782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18,00</w:t>
            </w:r>
          </w:p>
        </w:tc>
        <w:tc>
          <w:tcPr>
            <w:tcW w:w="1448" w:type="dxa"/>
            <w:tcBorders>
              <w:top w:val="nil"/>
              <w:left w:val="nil"/>
              <w:bottom w:val="single" w:sz="4" w:space="0" w:color="auto"/>
              <w:right w:val="single" w:sz="4" w:space="0" w:color="auto"/>
            </w:tcBorders>
            <w:shd w:val="clear" w:color="000000" w:fill="FFFFFF"/>
            <w:vAlign w:val="center"/>
            <w:hideMark/>
          </w:tcPr>
          <w:p w14:paraId="2AF1AAB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142FF9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0F86E30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4C0873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90F421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1,188</w:t>
            </w:r>
          </w:p>
        </w:tc>
      </w:tr>
      <w:tr w:rsidR="000F384B" w:rsidRPr="00B01FA5" w14:paraId="1C180EE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7006FA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Т-9-1</w:t>
            </w:r>
          </w:p>
        </w:tc>
        <w:tc>
          <w:tcPr>
            <w:tcW w:w="2108" w:type="dxa"/>
            <w:tcBorders>
              <w:top w:val="nil"/>
              <w:left w:val="nil"/>
              <w:bottom w:val="single" w:sz="4" w:space="0" w:color="auto"/>
              <w:right w:val="single" w:sz="4" w:space="0" w:color="auto"/>
            </w:tcBorders>
            <w:shd w:val="clear" w:color="000000" w:fill="FFFFFF"/>
            <w:vAlign w:val="center"/>
            <w:hideMark/>
          </w:tcPr>
          <w:p w14:paraId="26C8699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Т-9-2</w:t>
            </w:r>
          </w:p>
        </w:tc>
        <w:tc>
          <w:tcPr>
            <w:tcW w:w="1152" w:type="dxa"/>
            <w:tcBorders>
              <w:top w:val="nil"/>
              <w:left w:val="nil"/>
              <w:bottom w:val="single" w:sz="4" w:space="0" w:color="auto"/>
              <w:right w:val="single" w:sz="4" w:space="0" w:color="auto"/>
            </w:tcBorders>
            <w:shd w:val="clear" w:color="000000" w:fill="FFFFFF"/>
            <w:vAlign w:val="center"/>
            <w:hideMark/>
          </w:tcPr>
          <w:p w14:paraId="7188368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25,00</w:t>
            </w:r>
          </w:p>
        </w:tc>
        <w:tc>
          <w:tcPr>
            <w:tcW w:w="1448" w:type="dxa"/>
            <w:tcBorders>
              <w:top w:val="nil"/>
              <w:left w:val="nil"/>
              <w:bottom w:val="single" w:sz="4" w:space="0" w:color="auto"/>
              <w:right w:val="single" w:sz="4" w:space="0" w:color="auto"/>
            </w:tcBorders>
            <w:shd w:val="clear" w:color="000000" w:fill="FFFFFF"/>
            <w:vAlign w:val="center"/>
            <w:hideMark/>
          </w:tcPr>
          <w:p w14:paraId="11A09D0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59B3FF9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6961F21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D9238B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D95EFA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7,5</w:t>
            </w:r>
          </w:p>
        </w:tc>
      </w:tr>
      <w:tr w:rsidR="000F384B" w:rsidRPr="00B01FA5" w14:paraId="25D69F2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201361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Т-9-1</w:t>
            </w:r>
          </w:p>
        </w:tc>
        <w:tc>
          <w:tcPr>
            <w:tcW w:w="2108" w:type="dxa"/>
            <w:tcBorders>
              <w:top w:val="nil"/>
              <w:left w:val="nil"/>
              <w:bottom w:val="single" w:sz="4" w:space="0" w:color="auto"/>
              <w:right w:val="single" w:sz="4" w:space="0" w:color="auto"/>
            </w:tcBorders>
            <w:shd w:val="clear" w:color="000000" w:fill="FFFFFF"/>
            <w:vAlign w:val="center"/>
            <w:hideMark/>
          </w:tcPr>
          <w:p w14:paraId="63861A8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НОД (конф. зал)</w:t>
            </w:r>
          </w:p>
        </w:tc>
        <w:tc>
          <w:tcPr>
            <w:tcW w:w="1152" w:type="dxa"/>
            <w:tcBorders>
              <w:top w:val="nil"/>
              <w:left w:val="nil"/>
              <w:bottom w:val="single" w:sz="4" w:space="0" w:color="auto"/>
              <w:right w:val="single" w:sz="4" w:space="0" w:color="auto"/>
            </w:tcBorders>
            <w:shd w:val="clear" w:color="000000" w:fill="FFFFFF"/>
            <w:vAlign w:val="center"/>
            <w:hideMark/>
          </w:tcPr>
          <w:p w14:paraId="2AB5848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10A9880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52D3763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156AEC6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1FB1B4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9517A8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r>
      <w:tr w:rsidR="000F384B" w:rsidRPr="00B01FA5" w14:paraId="00C9E059"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5A47CA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ТК-15</w:t>
            </w:r>
          </w:p>
        </w:tc>
        <w:tc>
          <w:tcPr>
            <w:tcW w:w="2108" w:type="dxa"/>
            <w:tcBorders>
              <w:top w:val="nil"/>
              <w:left w:val="nil"/>
              <w:bottom w:val="single" w:sz="4" w:space="0" w:color="auto"/>
              <w:right w:val="single" w:sz="4" w:space="0" w:color="auto"/>
            </w:tcBorders>
            <w:shd w:val="clear" w:color="000000" w:fill="FFFFFF"/>
            <w:vAlign w:val="center"/>
            <w:hideMark/>
          </w:tcPr>
          <w:p w14:paraId="024ED23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w:t>
            </w:r>
          </w:p>
        </w:tc>
        <w:tc>
          <w:tcPr>
            <w:tcW w:w="1152" w:type="dxa"/>
            <w:tcBorders>
              <w:top w:val="nil"/>
              <w:left w:val="nil"/>
              <w:bottom w:val="single" w:sz="4" w:space="0" w:color="auto"/>
              <w:right w:val="single" w:sz="4" w:space="0" w:color="auto"/>
            </w:tcBorders>
            <w:shd w:val="clear" w:color="000000" w:fill="FFFFFF"/>
            <w:vAlign w:val="center"/>
            <w:hideMark/>
          </w:tcPr>
          <w:p w14:paraId="24E3164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43,00</w:t>
            </w:r>
          </w:p>
        </w:tc>
        <w:tc>
          <w:tcPr>
            <w:tcW w:w="1448" w:type="dxa"/>
            <w:tcBorders>
              <w:top w:val="nil"/>
              <w:left w:val="nil"/>
              <w:bottom w:val="single" w:sz="4" w:space="0" w:color="auto"/>
              <w:right w:val="single" w:sz="4" w:space="0" w:color="auto"/>
            </w:tcBorders>
            <w:shd w:val="clear" w:color="000000" w:fill="FFFFFF"/>
            <w:vAlign w:val="center"/>
            <w:hideMark/>
          </w:tcPr>
          <w:p w14:paraId="36DB095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0,43</w:t>
            </w:r>
          </w:p>
        </w:tc>
        <w:tc>
          <w:tcPr>
            <w:tcW w:w="1448" w:type="dxa"/>
            <w:tcBorders>
              <w:top w:val="nil"/>
              <w:left w:val="nil"/>
              <w:bottom w:val="single" w:sz="4" w:space="0" w:color="auto"/>
              <w:right w:val="single" w:sz="4" w:space="0" w:color="auto"/>
            </w:tcBorders>
            <w:shd w:val="clear" w:color="000000" w:fill="FFFFFF"/>
            <w:vAlign w:val="center"/>
            <w:hideMark/>
          </w:tcPr>
          <w:p w14:paraId="0C0189F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0,43</w:t>
            </w:r>
          </w:p>
        </w:tc>
        <w:tc>
          <w:tcPr>
            <w:tcW w:w="2916" w:type="dxa"/>
            <w:tcBorders>
              <w:top w:val="nil"/>
              <w:left w:val="nil"/>
              <w:bottom w:val="single" w:sz="4" w:space="0" w:color="auto"/>
              <w:right w:val="single" w:sz="4" w:space="0" w:color="auto"/>
            </w:tcBorders>
            <w:shd w:val="clear" w:color="000000" w:fill="FFFFFF"/>
            <w:vAlign w:val="center"/>
            <w:hideMark/>
          </w:tcPr>
          <w:p w14:paraId="3216E09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2B3A1A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04C78F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36,636</w:t>
            </w:r>
          </w:p>
        </w:tc>
      </w:tr>
      <w:tr w:rsidR="000F384B" w:rsidRPr="00B01FA5" w14:paraId="033EBFD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BB05B6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ТК-16-2</w:t>
            </w:r>
          </w:p>
        </w:tc>
        <w:tc>
          <w:tcPr>
            <w:tcW w:w="2108" w:type="dxa"/>
            <w:tcBorders>
              <w:top w:val="nil"/>
              <w:left w:val="nil"/>
              <w:bottom w:val="single" w:sz="4" w:space="0" w:color="auto"/>
              <w:right w:val="single" w:sz="4" w:space="0" w:color="auto"/>
            </w:tcBorders>
            <w:shd w:val="clear" w:color="000000" w:fill="FFFFFF"/>
            <w:vAlign w:val="center"/>
            <w:hideMark/>
          </w:tcPr>
          <w:p w14:paraId="17B014B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w:t>
            </w:r>
          </w:p>
        </w:tc>
        <w:tc>
          <w:tcPr>
            <w:tcW w:w="1152" w:type="dxa"/>
            <w:tcBorders>
              <w:top w:val="nil"/>
              <w:left w:val="nil"/>
              <w:bottom w:val="single" w:sz="4" w:space="0" w:color="auto"/>
              <w:right w:val="single" w:sz="4" w:space="0" w:color="auto"/>
            </w:tcBorders>
            <w:shd w:val="clear" w:color="000000" w:fill="FFFFFF"/>
            <w:vAlign w:val="center"/>
            <w:hideMark/>
          </w:tcPr>
          <w:p w14:paraId="591713D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000000" w:fill="FFFFFF"/>
            <w:vAlign w:val="center"/>
            <w:hideMark/>
          </w:tcPr>
          <w:p w14:paraId="6561A9E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1448" w:type="dxa"/>
            <w:tcBorders>
              <w:top w:val="nil"/>
              <w:left w:val="nil"/>
              <w:bottom w:val="single" w:sz="4" w:space="0" w:color="auto"/>
              <w:right w:val="single" w:sz="4" w:space="0" w:color="auto"/>
            </w:tcBorders>
            <w:shd w:val="clear" w:color="000000" w:fill="FFFFFF"/>
            <w:vAlign w:val="center"/>
            <w:hideMark/>
          </w:tcPr>
          <w:p w14:paraId="6EC0BC1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2916" w:type="dxa"/>
            <w:tcBorders>
              <w:top w:val="nil"/>
              <w:left w:val="nil"/>
              <w:bottom w:val="single" w:sz="4" w:space="0" w:color="auto"/>
              <w:right w:val="single" w:sz="4" w:space="0" w:color="auto"/>
            </w:tcBorders>
            <w:shd w:val="clear" w:color="000000" w:fill="FFFFFF"/>
            <w:vAlign w:val="center"/>
            <w:hideMark/>
          </w:tcPr>
          <w:p w14:paraId="72FDAEA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921275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7EEE7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7,416</w:t>
            </w:r>
          </w:p>
        </w:tc>
      </w:tr>
      <w:tr w:rsidR="000F384B" w:rsidRPr="00B01FA5" w14:paraId="7473A6C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9519EC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ТК-18-3</w:t>
            </w:r>
          </w:p>
        </w:tc>
        <w:tc>
          <w:tcPr>
            <w:tcW w:w="2108" w:type="dxa"/>
            <w:tcBorders>
              <w:top w:val="nil"/>
              <w:left w:val="nil"/>
              <w:bottom w:val="single" w:sz="4" w:space="0" w:color="auto"/>
              <w:right w:val="single" w:sz="4" w:space="0" w:color="auto"/>
            </w:tcBorders>
            <w:shd w:val="clear" w:color="000000" w:fill="FFFFFF"/>
            <w:vAlign w:val="center"/>
            <w:hideMark/>
          </w:tcPr>
          <w:p w14:paraId="6B45EB3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д.21</w:t>
            </w:r>
          </w:p>
        </w:tc>
        <w:tc>
          <w:tcPr>
            <w:tcW w:w="1152" w:type="dxa"/>
            <w:tcBorders>
              <w:top w:val="nil"/>
              <w:left w:val="nil"/>
              <w:bottom w:val="single" w:sz="4" w:space="0" w:color="auto"/>
              <w:right w:val="single" w:sz="4" w:space="0" w:color="auto"/>
            </w:tcBorders>
            <w:shd w:val="clear" w:color="000000" w:fill="FFFFFF"/>
            <w:vAlign w:val="center"/>
            <w:hideMark/>
          </w:tcPr>
          <w:p w14:paraId="745CF45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47,00</w:t>
            </w:r>
          </w:p>
        </w:tc>
        <w:tc>
          <w:tcPr>
            <w:tcW w:w="1448" w:type="dxa"/>
            <w:tcBorders>
              <w:top w:val="nil"/>
              <w:left w:val="nil"/>
              <w:bottom w:val="single" w:sz="4" w:space="0" w:color="auto"/>
              <w:right w:val="single" w:sz="4" w:space="0" w:color="auto"/>
            </w:tcBorders>
            <w:shd w:val="clear" w:color="000000" w:fill="FFFFFF"/>
            <w:vAlign w:val="center"/>
            <w:hideMark/>
          </w:tcPr>
          <w:p w14:paraId="2D17A94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7FC57DE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567CE05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FB72B2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0FFE7F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7,708</w:t>
            </w:r>
          </w:p>
        </w:tc>
      </w:tr>
      <w:tr w:rsidR="000F384B" w:rsidRPr="00B01FA5" w14:paraId="5B08043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3D31B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№6</w:t>
            </w:r>
          </w:p>
        </w:tc>
        <w:tc>
          <w:tcPr>
            <w:tcW w:w="2108" w:type="dxa"/>
            <w:tcBorders>
              <w:top w:val="nil"/>
              <w:left w:val="nil"/>
              <w:bottom w:val="single" w:sz="4" w:space="0" w:color="auto"/>
              <w:right w:val="single" w:sz="4" w:space="0" w:color="auto"/>
            </w:tcBorders>
            <w:shd w:val="clear" w:color="000000" w:fill="FFFFFF"/>
            <w:vAlign w:val="center"/>
            <w:hideMark/>
          </w:tcPr>
          <w:p w14:paraId="24C4B4C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Т-21-2/1</w:t>
            </w:r>
          </w:p>
        </w:tc>
        <w:tc>
          <w:tcPr>
            <w:tcW w:w="1152" w:type="dxa"/>
            <w:tcBorders>
              <w:top w:val="nil"/>
              <w:left w:val="nil"/>
              <w:bottom w:val="single" w:sz="4" w:space="0" w:color="auto"/>
              <w:right w:val="single" w:sz="4" w:space="0" w:color="auto"/>
            </w:tcBorders>
            <w:shd w:val="clear" w:color="000000" w:fill="FFFFFF"/>
            <w:vAlign w:val="center"/>
            <w:hideMark/>
          </w:tcPr>
          <w:p w14:paraId="29571BF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1448" w:type="dxa"/>
            <w:tcBorders>
              <w:top w:val="nil"/>
              <w:left w:val="nil"/>
              <w:bottom w:val="single" w:sz="4" w:space="0" w:color="auto"/>
              <w:right w:val="single" w:sz="4" w:space="0" w:color="auto"/>
            </w:tcBorders>
            <w:shd w:val="clear" w:color="000000" w:fill="FFFFFF"/>
            <w:vAlign w:val="center"/>
            <w:hideMark/>
          </w:tcPr>
          <w:p w14:paraId="0DD7BF8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28DA47E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5905177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36168E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B021C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0,164</w:t>
            </w:r>
          </w:p>
        </w:tc>
      </w:tr>
      <w:tr w:rsidR="000F384B" w:rsidRPr="00B01FA5" w14:paraId="759B5C60"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D9599C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№7 (РЖД)</w:t>
            </w:r>
          </w:p>
        </w:tc>
        <w:tc>
          <w:tcPr>
            <w:tcW w:w="2108" w:type="dxa"/>
            <w:tcBorders>
              <w:top w:val="nil"/>
              <w:left w:val="nil"/>
              <w:bottom w:val="single" w:sz="4" w:space="0" w:color="auto"/>
              <w:right w:val="single" w:sz="4" w:space="0" w:color="auto"/>
            </w:tcBorders>
            <w:shd w:val="clear" w:color="000000" w:fill="FFFFFF"/>
            <w:vAlign w:val="center"/>
            <w:hideMark/>
          </w:tcPr>
          <w:p w14:paraId="4F3A2AA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Т-21-2/6</w:t>
            </w:r>
          </w:p>
        </w:tc>
        <w:tc>
          <w:tcPr>
            <w:tcW w:w="1152" w:type="dxa"/>
            <w:tcBorders>
              <w:top w:val="nil"/>
              <w:left w:val="nil"/>
              <w:bottom w:val="single" w:sz="4" w:space="0" w:color="auto"/>
              <w:right w:val="single" w:sz="4" w:space="0" w:color="auto"/>
            </w:tcBorders>
            <w:shd w:val="clear" w:color="000000" w:fill="FFFFFF"/>
            <w:vAlign w:val="center"/>
            <w:hideMark/>
          </w:tcPr>
          <w:p w14:paraId="058453E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w:t>
            </w:r>
          </w:p>
        </w:tc>
        <w:tc>
          <w:tcPr>
            <w:tcW w:w="1448" w:type="dxa"/>
            <w:tcBorders>
              <w:top w:val="nil"/>
              <w:left w:val="nil"/>
              <w:bottom w:val="single" w:sz="4" w:space="0" w:color="auto"/>
              <w:right w:val="single" w:sz="4" w:space="0" w:color="auto"/>
            </w:tcBorders>
            <w:shd w:val="clear" w:color="000000" w:fill="FFFFFF"/>
            <w:vAlign w:val="center"/>
            <w:hideMark/>
          </w:tcPr>
          <w:p w14:paraId="409417C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0C60994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70E5729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D6ADCD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7A7A61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w:t>
            </w:r>
          </w:p>
        </w:tc>
      </w:tr>
      <w:tr w:rsidR="000F384B" w:rsidRPr="00B01FA5" w14:paraId="52C5933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433CCA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Т-21-2/6</w:t>
            </w:r>
          </w:p>
        </w:tc>
        <w:tc>
          <w:tcPr>
            <w:tcW w:w="2108" w:type="dxa"/>
            <w:tcBorders>
              <w:top w:val="nil"/>
              <w:left w:val="nil"/>
              <w:bottom w:val="single" w:sz="4" w:space="0" w:color="auto"/>
              <w:right w:val="single" w:sz="4" w:space="0" w:color="auto"/>
            </w:tcBorders>
            <w:shd w:val="clear" w:color="000000" w:fill="FFFFFF"/>
            <w:vAlign w:val="center"/>
            <w:hideMark/>
          </w:tcPr>
          <w:p w14:paraId="3240082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50/125</w:t>
            </w:r>
          </w:p>
        </w:tc>
        <w:tc>
          <w:tcPr>
            <w:tcW w:w="1152" w:type="dxa"/>
            <w:tcBorders>
              <w:top w:val="nil"/>
              <w:left w:val="nil"/>
              <w:bottom w:val="single" w:sz="4" w:space="0" w:color="auto"/>
              <w:right w:val="single" w:sz="4" w:space="0" w:color="auto"/>
            </w:tcBorders>
            <w:shd w:val="clear" w:color="000000" w:fill="FFFFFF"/>
            <w:vAlign w:val="center"/>
            <w:hideMark/>
          </w:tcPr>
          <w:p w14:paraId="5D858A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000000" w:fill="FFFFFF"/>
            <w:vAlign w:val="center"/>
            <w:hideMark/>
          </w:tcPr>
          <w:p w14:paraId="67304A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42A2CE6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7AD5D4E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854BF2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63678C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w:t>
            </w:r>
          </w:p>
        </w:tc>
      </w:tr>
      <w:tr w:rsidR="000F384B" w:rsidRPr="00B01FA5" w14:paraId="48A4AD5A"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0AD5BA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Т-21-2/6</w:t>
            </w:r>
          </w:p>
        </w:tc>
        <w:tc>
          <w:tcPr>
            <w:tcW w:w="2108" w:type="dxa"/>
            <w:tcBorders>
              <w:top w:val="nil"/>
              <w:left w:val="nil"/>
              <w:bottom w:val="single" w:sz="4" w:space="0" w:color="auto"/>
              <w:right w:val="single" w:sz="4" w:space="0" w:color="auto"/>
            </w:tcBorders>
            <w:shd w:val="clear" w:color="000000" w:fill="FFFFFF"/>
            <w:vAlign w:val="center"/>
            <w:hideMark/>
          </w:tcPr>
          <w:p w14:paraId="15A2EC9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Гараж №3 ЛОВД (у.у.1)</w:t>
            </w:r>
          </w:p>
        </w:tc>
        <w:tc>
          <w:tcPr>
            <w:tcW w:w="1152" w:type="dxa"/>
            <w:tcBorders>
              <w:top w:val="nil"/>
              <w:left w:val="nil"/>
              <w:bottom w:val="single" w:sz="4" w:space="0" w:color="auto"/>
              <w:right w:val="single" w:sz="4" w:space="0" w:color="auto"/>
            </w:tcBorders>
            <w:shd w:val="clear" w:color="000000" w:fill="FFFFFF"/>
            <w:vAlign w:val="center"/>
            <w:hideMark/>
          </w:tcPr>
          <w:p w14:paraId="265C2B0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w:t>
            </w:r>
          </w:p>
        </w:tc>
        <w:tc>
          <w:tcPr>
            <w:tcW w:w="1448" w:type="dxa"/>
            <w:tcBorders>
              <w:top w:val="nil"/>
              <w:left w:val="nil"/>
              <w:bottom w:val="single" w:sz="4" w:space="0" w:color="auto"/>
              <w:right w:val="single" w:sz="4" w:space="0" w:color="auto"/>
            </w:tcBorders>
            <w:shd w:val="clear" w:color="000000" w:fill="FFFFFF"/>
            <w:vAlign w:val="center"/>
            <w:hideMark/>
          </w:tcPr>
          <w:p w14:paraId="38EBE21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4C4E023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67B880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C25A98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BE483E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0,198</w:t>
            </w:r>
          </w:p>
        </w:tc>
      </w:tr>
      <w:tr w:rsidR="000F384B" w:rsidRPr="00B01FA5" w14:paraId="703A1F85"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09B224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Прибор учета №8 (РЖД)</w:t>
            </w:r>
          </w:p>
        </w:tc>
        <w:tc>
          <w:tcPr>
            <w:tcW w:w="2108" w:type="dxa"/>
            <w:tcBorders>
              <w:top w:val="nil"/>
              <w:left w:val="nil"/>
              <w:bottom w:val="single" w:sz="4" w:space="0" w:color="auto"/>
              <w:right w:val="single" w:sz="4" w:space="0" w:color="auto"/>
            </w:tcBorders>
            <w:shd w:val="clear" w:color="000000" w:fill="FFFFFF"/>
            <w:vAlign w:val="center"/>
            <w:hideMark/>
          </w:tcPr>
          <w:p w14:paraId="0A7EA35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Т-20-2/1</w:t>
            </w:r>
          </w:p>
        </w:tc>
        <w:tc>
          <w:tcPr>
            <w:tcW w:w="1152" w:type="dxa"/>
            <w:tcBorders>
              <w:top w:val="nil"/>
              <w:left w:val="nil"/>
              <w:bottom w:val="single" w:sz="4" w:space="0" w:color="auto"/>
              <w:right w:val="single" w:sz="4" w:space="0" w:color="auto"/>
            </w:tcBorders>
            <w:shd w:val="clear" w:color="000000" w:fill="FFFFFF"/>
            <w:vAlign w:val="center"/>
            <w:hideMark/>
          </w:tcPr>
          <w:p w14:paraId="374CCDD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w:t>
            </w:r>
          </w:p>
        </w:tc>
        <w:tc>
          <w:tcPr>
            <w:tcW w:w="1448" w:type="dxa"/>
            <w:tcBorders>
              <w:top w:val="nil"/>
              <w:left w:val="nil"/>
              <w:bottom w:val="single" w:sz="4" w:space="0" w:color="auto"/>
              <w:right w:val="single" w:sz="4" w:space="0" w:color="auto"/>
            </w:tcBorders>
            <w:shd w:val="clear" w:color="000000" w:fill="FFFFFF"/>
            <w:vAlign w:val="center"/>
            <w:hideMark/>
          </w:tcPr>
          <w:p w14:paraId="18829D4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65D7BE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20A5A09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D0EF8A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2660E2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w:t>
            </w:r>
          </w:p>
        </w:tc>
      </w:tr>
      <w:tr w:rsidR="000F384B" w:rsidRPr="00B01FA5" w14:paraId="1A424685"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0D82F5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№11 (РЖД)</w:t>
            </w:r>
          </w:p>
        </w:tc>
        <w:tc>
          <w:tcPr>
            <w:tcW w:w="2108" w:type="dxa"/>
            <w:tcBorders>
              <w:top w:val="nil"/>
              <w:left w:val="nil"/>
              <w:bottom w:val="single" w:sz="4" w:space="0" w:color="auto"/>
              <w:right w:val="single" w:sz="4" w:space="0" w:color="auto"/>
            </w:tcBorders>
            <w:shd w:val="clear" w:color="000000" w:fill="FFFFFF"/>
            <w:vAlign w:val="center"/>
            <w:hideMark/>
          </w:tcPr>
          <w:p w14:paraId="009D30E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ЭЧК-7 (ДПКС-7 ст.Ач. ЭЧ-1)</w:t>
            </w:r>
          </w:p>
        </w:tc>
        <w:tc>
          <w:tcPr>
            <w:tcW w:w="1152" w:type="dxa"/>
            <w:tcBorders>
              <w:top w:val="nil"/>
              <w:left w:val="nil"/>
              <w:bottom w:val="single" w:sz="4" w:space="0" w:color="auto"/>
              <w:right w:val="single" w:sz="4" w:space="0" w:color="auto"/>
            </w:tcBorders>
            <w:shd w:val="clear" w:color="000000" w:fill="FFFFFF"/>
            <w:vAlign w:val="center"/>
            <w:hideMark/>
          </w:tcPr>
          <w:p w14:paraId="2969603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w:t>
            </w:r>
          </w:p>
        </w:tc>
        <w:tc>
          <w:tcPr>
            <w:tcW w:w="1448" w:type="dxa"/>
            <w:tcBorders>
              <w:top w:val="nil"/>
              <w:left w:val="nil"/>
              <w:bottom w:val="single" w:sz="4" w:space="0" w:color="auto"/>
              <w:right w:val="single" w:sz="4" w:space="0" w:color="auto"/>
            </w:tcBorders>
            <w:shd w:val="clear" w:color="000000" w:fill="FFFFFF"/>
            <w:vAlign w:val="center"/>
            <w:hideMark/>
          </w:tcPr>
          <w:p w14:paraId="4A9CE49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7FFA9F2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4CB7998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A8A3A5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3ED1B6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0,6</w:t>
            </w:r>
          </w:p>
        </w:tc>
      </w:tr>
      <w:tr w:rsidR="000F384B" w:rsidRPr="00B01FA5" w14:paraId="20B7AB29"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B9823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№12 (РЖД)</w:t>
            </w:r>
          </w:p>
        </w:tc>
        <w:tc>
          <w:tcPr>
            <w:tcW w:w="2108" w:type="dxa"/>
            <w:tcBorders>
              <w:top w:val="nil"/>
              <w:left w:val="nil"/>
              <w:bottom w:val="single" w:sz="4" w:space="0" w:color="auto"/>
              <w:right w:val="single" w:sz="4" w:space="0" w:color="auto"/>
            </w:tcBorders>
            <w:shd w:val="clear" w:color="000000" w:fill="FFFFFF"/>
            <w:vAlign w:val="center"/>
            <w:hideMark/>
          </w:tcPr>
          <w:p w14:paraId="16A7EDA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Т-1-11</w:t>
            </w:r>
          </w:p>
        </w:tc>
        <w:tc>
          <w:tcPr>
            <w:tcW w:w="1152" w:type="dxa"/>
            <w:tcBorders>
              <w:top w:val="nil"/>
              <w:left w:val="nil"/>
              <w:bottom w:val="single" w:sz="4" w:space="0" w:color="auto"/>
              <w:right w:val="single" w:sz="4" w:space="0" w:color="auto"/>
            </w:tcBorders>
            <w:shd w:val="clear" w:color="000000" w:fill="FFFFFF"/>
            <w:vAlign w:val="center"/>
            <w:hideMark/>
          </w:tcPr>
          <w:p w14:paraId="435416E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w:t>
            </w:r>
          </w:p>
        </w:tc>
        <w:tc>
          <w:tcPr>
            <w:tcW w:w="1448" w:type="dxa"/>
            <w:tcBorders>
              <w:top w:val="nil"/>
              <w:left w:val="nil"/>
              <w:bottom w:val="single" w:sz="4" w:space="0" w:color="auto"/>
              <w:right w:val="single" w:sz="4" w:space="0" w:color="auto"/>
            </w:tcBorders>
            <w:shd w:val="clear" w:color="000000" w:fill="FFFFFF"/>
            <w:vAlign w:val="center"/>
            <w:hideMark/>
          </w:tcPr>
          <w:p w14:paraId="0C0048F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01FC989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527645F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E6743F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AA82C4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3,312</w:t>
            </w:r>
          </w:p>
        </w:tc>
      </w:tr>
      <w:tr w:rsidR="000F384B" w:rsidRPr="00B01FA5" w14:paraId="37362F3A"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12E180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№10 (РЖД)</w:t>
            </w:r>
          </w:p>
        </w:tc>
        <w:tc>
          <w:tcPr>
            <w:tcW w:w="2108" w:type="dxa"/>
            <w:tcBorders>
              <w:top w:val="nil"/>
              <w:left w:val="nil"/>
              <w:bottom w:val="single" w:sz="4" w:space="0" w:color="auto"/>
              <w:right w:val="single" w:sz="4" w:space="0" w:color="auto"/>
            </w:tcBorders>
            <w:shd w:val="clear" w:color="000000" w:fill="FFFFFF"/>
            <w:vAlign w:val="center"/>
            <w:hideMark/>
          </w:tcPr>
          <w:p w14:paraId="205D10C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Дом связи (контора ШЧ-10)</w:t>
            </w:r>
          </w:p>
        </w:tc>
        <w:tc>
          <w:tcPr>
            <w:tcW w:w="1152" w:type="dxa"/>
            <w:tcBorders>
              <w:top w:val="nil"/>
              <w:left w:val="nil"/>
              <w:bottom w:val="single" w:sz="4" w:space="0" w:color="auto"/>
              <w:right w:val="single" w:sz="4" w:space="0" w:color="auto"/>
            </w:tcBorders>
            <w:shd w:val="clear" w:color="000000" w:fill="FFFFFF"/>
            <w:vAlign w:val="center"/>
            <w:hideMark/>
          </w:tcPr>
          <w:p w14:paraId="2D5A41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000000" w:fill="FFFFFF"/>
            <w:vAlign w:val="center"/>
            <w:hideMark/>
          </w:tcPr>
          <w:p w14:paraId="7A9AE0D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22B1492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064FAF3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A0283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D84B59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w:t>
            </w:r>
          </w:p>
        </w:tc>
      </w:tr>
      <w:tr w:rsidR="000F384B" w:rsidRPr="00B01FA5" w14:paraId="08148B4F"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4BE9CB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№9 (РЖД)</w:t>
            </w:r>
          </w:p>
        </w:tc>
        <w:tc>
          <w:tcPr>
            <w:tcW w:w="2108" w:type="dxa"/>
            <w:tcBorders>
              <w:top w:val="nil"/>
              <w:left w:val="nil"/>
              <w:bottom w:val="single" w:sz="4" w:space="0" w:color="auto"/>
              <w:right w:val="single" w:sz="4" w:space="0" w:color="auto"/>
            </w:tcBorders>
            <w:shd w:val="clear" w:color="000000" w:fill="FFFFFF"/>
            <w:vAlign w:val="center"/>
            <w:hideMark/>
          </w:tcPr>
          <w:p w14:paraId="0F8EC7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Т-9-1</w:t>
            </w:r>
          </w:p>
        </w:tc>
        <w:tc>
          <w:tcPr>
            <w:tcW w:w="1152" w:type="dxa"/>
            <w:tcBorders>
              <w:top w:val="nil"/>
              <w:left w:val="nil"/>
              <w:bottom w:val="single" w:sz="4" w:space="0" w:color="auto"/>
              <w:right w:val="single" w:sz="4" w:space="0" w:color="auto"/>
            </w:tcBorders>
            <w:shd w:val="clear" w:color="000000" w:fill="FFFFFF"/>
            <w:vAlign w:val="center"/>
            <w:hideMark/>
          </w:tcPr>
          <w:p w14:paraId="7383EF9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2,80</w:t>
            </w:r>
          </w:p>
        </w:tc>
        <w:tc>
          <w:tcPr>
            <w:tcW w:w="1448" w:type="dxa"/>
            <w:tcBorders>
              <w:top w:val="nil"/>
              <w:left w:val="nil"/>
              <w:bottom w:val="single" w:sz="4" w:space="0" w:color="auto"/>
              <w:right w:val="single" w:sz="4" w:space="0" w:color="auto"/>
            </w:tcBorders>
            <w:shd w:val="clear" w:color="000000" w:fill="FFFFFF"/>
            <w:vAlign w:val="center"/>
            <w:hideMark/>
          </w:tcPr>
          <w:p w14:paraId="278A55E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010E830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24C5133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77EC18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4D3454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0,84</w:t>
            </w:r>
          </w:p>
        </w:tc>
      </w:tr>
      <w:tr w:rsidR="000F384B" w:rsidRPr="00B01FA5" w14:paraId="4F37C062"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7310E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№3 (РЖД)</w:t>
            </w:r>
          </w:p>
        </w:tc>
        <w:tc>
          <w:tcPr>
            <w:tcW w:w="2108" w:type="dxa"/>
            <w:tcBorders>
              <w:top w:val="nil"/>
              <w:left w:val="nil"/>
              <w:bottom w:val="single" w:sz="4" w:space="0" w:color="auto"/>
              <w:right w:val="single" w:sz="4" w:space="0" w:color="auto"/>
            </w:tcBorders>
            <w:shd w:val="clear" w:color="000000" w:fill="FFFFFF"/>
            <w:vAlign w:val="center"/>
            <w:hideMark/>
          </w:tcPr>
          <w:p w14:paraId="4FF78C7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спортклуб "Железнодорожник"</w:t>
            </w:r>
          </w:p>
        </w:tc>
        <w:tc>
          <w:tcPr>
            <w:tcW w:w="1152" w:type="dxa"/>
            <w:tcBorders>
              <w:top w:val="nil"/>
              <w:left w:val="nil"/>
              <w:bottom w:val="single" w:sz="4" w:space="0" w:color="auto"/>
              <w:right w:val="single" w:sz="4" w:space="0" w:color="auto"/>
            </w:tcBorders>
            <w:shd w:val="clear" w:color="000000" w:fill="FFFFFF"/>
            <w:vAlign w:val="center"/>
            <w:hideMark/>
          </w:tcPr>
          <w:p w14:paraId="66D546F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1F113ED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73A56DC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2C71BF7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2CC07D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855660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3,28</w:t>
            </w:r>
          </w:p>
        </w:tc>
      </w:tr>
      <w:tr w:rsidR="000F384B" w:rsidRPr="00B01FA5" w14:paraId="7ED6FEE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8DC3F0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ТК-25</w:t>
            </w:r>
          </w:p>
        </w:tc>
        <w:tc>
          <w:tcPr>
            <w:tcW w:w="2108" w:type="dxa"/>
            <w:tcBorders>
              <w:top w:val="nil"/>
              <w:left w:val="nil"/>
              <w:bottom w:val="single" w:sz="4" w:space="0" w:color="auto"/>
              <w:right w:val="single" w:sz="4" w:space="0" w:color="auto"/>
            </w:tcBorders>
            <w:shd w:val="clear" w:color="000000" w:fill="FFFFFF"/>
            <w:vAlign w:val="center"/>
            <w:hideMark/>
          </w:tcPr>
          <w:p w14:paraId="246AB7B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Т-25</w:t>
            </w:r>
          </w:p>
        </w:tc>
        <w:tc>
          <w:tcPr>
            <w:tcW w:w="1152" w:type="dxa"/>
            <w:tcBorders>
              <w:top w:val="nil"/>
              <w:left w:val="nil"/>
              <w:bottom w:val="single" w:sz="4" w:space="0" w:color="auto"/>
              <w:right w:val="single" w:sz="4" w:space="0" w:color="auto"/>
            </w:tcBorders>
            <w:shd w:val="clear" w:color="000000" w:fill="FFFFFF"/>
            <w:vAlign w:val="center"/>
            <w:hideMark/>
          </w:tcPr>
          <w:p w14:paraId="2D1624C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7,00</w:t>
            </w:r>
          </w:p>
        </w:tc>
        <w:tc>
          <w:tcPr>
            <w:tcW w:w="1448" w:type="dxa"/>
            <w:tcBorders>
              <w:top w:val="nil"/>
              <w:left w:val="nil"/>
              <w:bottom w:val="single" w:sz="4" w:space="0" w:color="auto"/>
              <w:right w:val="single" w:sz="4" w:space="0" w:color="auto"/>
            </w:tcBorders>
            <w:shd w:val="clear" w:color="000000" w:fill="FFFFFF"/>
            <w:vAlign w:val="center"/>
            <w:hideMark/>
          </w:tcPr>
          <w:p w14:paraId="458E669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0303CAA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43829A9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472AED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EA9455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2,898</w:t>
            </w:r>
          </w:p>
        </w:tc>
      </w:tr>
      <w:tr w:rsidR="000F384B" w:rsidRPr="00B01FA5" w14:paraId="0D69C491"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8FD3F3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№1 (РЖД)</w:t>
            </w:r>
          </w:p>
        </w:tc>
        <w:tc>
          <w:tcPr>
            <w:tcW w:w="2108" w:type="dxa"/>
            <w:tcBorders>
              <w:top w:val="nil"/>
              <w:left w:val="nil"/>
              <w:bottom w:val="single" w:sz="4" w:space="0" w:color="auto"/>
              <w:right w:val="single" w:sz="4" w:space="0" w:color="auto"/>
            </w:tcBorders>
            <w:shd w:val="clear" w:color="000000" w:fill="FFFFFF"/>
            <w:vAlign w:val="center"/>
            <w:hideMark/>
          </w:tcPr>
          <w:p w14:paraId="466E87B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Т-31-1</w:t>
            </w:r>
          </w:p>
        </w:tc>
        <w:tc>
          <w:tcPr>
            <w:tcW w:w="1152" w:type="dxa"/>
            <w:tcBorders>
              <w:top w:val="nil"/>
              <w:left w:val="nil"/>
              <w:bottom w:val="single" w:sz="4" w:space="0" w:color="auto"/>
              <w:right w:val="single" w:sz="4" w:space="0" w:color="auto"/>
            </w:tcBorders>
            <w:shd w:val="clear" w:color="000000" w:fill="FFFFFF"/>
            <w:vAlign w:val="center"/>
            <w:hideMark/>
          </w:tcPr>
          <w:p w14:paraId="1959E29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000000" w:fill="FFFFFF"/>
            <w:vAlign w:val="center"/>
            <w:hideMark/>
          </w:tcPr>
          <w:p w14:paraId="28572DB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3380FA4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760D5B5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976F1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30D39A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w:t>
            </w:r>
          </w:p>
        </w:tc>
      </w:tr>
      <w:tr w:rsidR="000F384B" w:rsidRPr="00B01FA5" w14:paraId="6CAC0705"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DA69CA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 2 (РЖД)</w:t>
            </w:r>
          </w:p>
        </w:tc>
        <w:tc>
          <w:tcPr>
            <w:tcW w:w="2108" w:type="dxa"/>
            <w:tcBorders>
              <w:top w:val="nil"/>
              <w:left w:val="nil"/>
              <w:bottom w:val="single" w:sz="4" w:space="0" w:color="auto"/>
              <w:right w:val="single" w:sz="4" w:space="0" w:color="auto"/>
            </w:tcBorders>
            <w:shd w:val="clear" w:color="000000" w:fill="FFFFFF"/>
            <w:vAlign w:val="center"/>
            <w:hideMark/>
          </w:tcPr>
          <w:p w14:paraId="6BD5AD4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Т-31а</w:t>
            </w:r>
          </w:p>
        </w:tc>
        <w:tc>
          <w:tcPr>
            <w:tcW w:w="1152" w:type="dxa"/>
            <w:tcBorders>
              <w:top w:val="nil"/>
              <w:left w:val="nil"/>
              <w:bottom w:val="single" w:sz="4" w:space="0" w:color="auto"/>
              <w:right w:val="single" w:sz="4" w:space="0" w:color="auto"/>
            </w:tcBorders>
            <w:shd w:val="clear" w:color="000000" w:fill="FFFFFF"/>
            <w:vAlign w:val="center"/>
            <w:hideMark/>
          </w:tcPr>
          <w:p w14:paraId="7F65767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w:t>
            </w:r>
          </w:p>
        </w:tc>
        <w:tc>
          <w:tcPr>
            <w:tcW w:w="1448" w:type="dxa"/>
            <w:tcBorders>
              <w:top w:val="nil"/>
              <w:left w:val="nil"/>
              <w:bottom w:val="single" w:sz="4" w:space="0" w:color="auto"/>
              <w:right w:val="single" w:sz="4" w:space="0" w:color="auto"/>
            </w:tcBorders>
            <w:shd w:val="clear" w:color="000000" w:fill="FFFFFF"/>
            <w:vAlign w:val="center"/>
            <w:hideMark/>
          </w:tcPr>
          <w:p w14:paraId="727EFF8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0D1EF7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781082E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C7A0C8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13FEE7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w:t>
            </w:r>
          </w:p>
        </w:tc>
      </w:tr>
      <w:tr w:rsidR="000F384B" w:rsidRPr="00B01FA5" w14:paraId="7B3980BF"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E96491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№4 (РЖД)</w:t>
            </w:r>
          </w:p>
        </w:tc>
        <w:tc>
          <w:tcPr>
            <w:tcW w:w="2108" w:type="dxa"/>
            <w:tcBorders>
              <w:top w:val="nil"/>
              <w:left w:val="nil"/>
              <w:bottom w:val="single" w:sz="4" w:space="0" w:color="auto"/>
              <w:right w:val="single" w:sz="4" w:space="0" w:color="auto"/>
            </w:tcBorders>
            <w:shd w:val="clear" w:color="000000" w:fill="FFFFFF"/>
            <w:vAlign w:val="center"/>
            <w:hideMark/>
          </w:tcPr>
          <w:p w14:paraId="067E13E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Гараж № 2  НГЧВВ-4</w:t>
            </w:r>
          </w:p>
        </w:tc>
        <w:tc>
          <w:tcPr>
            <w:tcW w:w="1152" w:type="dxa"/>
            <w:tcBorders>
              <w:top w:val="nil"/>
              <w:left w:val="nil"/>
              <w:bottom w:val="single" w:sz="4" w:space="0" w:color="auto"/>
              <w:right w:val="single" w:sz="4" w:space="0" w:color="auto"/>
            </w:tcBorders>
            <w:shd w:val="clear" w:color="000000" w:fill="FFFFFF"/>
            <w:vAlign w:val="center"/>
            <w:hideMark/>
          </w:tcPr>
          <w:p w14:paraId="2DCF438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15,70</w:t>
            </w:r>
          </w:p>
        </w:tc>
        <w:tc>
          <w:tcPr>
            <w:tcW w:w="1448" w:type="dxa"/>
            <w:tcBorders>
              <w:top w:val="nil"/>
              <w:left w:val="nil"/>
              <w:bottom w:val="single" w:sz="4" w:space="0" w:color="auto"/>
              <w:right w:val="single" w:sz="4" w:space="0" w:color="auto"/>
            </w:tcBorders>
            <w:shd w:val="clear" w:color="000000" w:fill="FFFFFF"/>
            <w:vAlign w:val="center"/>
            <w:hideMark/>
          </w:tcPr>
          <w:p w14:paraId="035DDF5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434D01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7C3B206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3582AA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8680FF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2,5748</w:t>
            </w:r>
          </w:p>
        </w:tc>
      </w:tr>
      <w:tr w:rsidR="000F384B" w:rsidRPr="00B01FA5" w14:paraId="22D99E9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80D0F8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Т-26а</w:t>
            </w:r>
          </w:p>
        </w:tc>
        <w:tc>
          <w:tcPr>
            <w:tcW w:w="2108" w:type="dxa"/>
            <w:tcBorders>
              <w:top w:val="nil"/>
              <w:left w:val="nil"/>
              <w:bottom w:val="single" w:sz="4" w:space="0" w:color="auto"/>
              <w:right w:val="single" w:sz="4" w:space="0" w:color="auto"/>
            </w:tcBorders>
            <w:shd w:val="clear" w:color="000000" w:fill="FFFFFF"/>
            <w:vAlign w:val="center"/>
            <w:hideMark/>
          </w:tcPr>
          <w:p w14:paraId="581A914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Т-26</w:t>
            </w:r>
          </w:p>
        </w:tc>
        <w:tc>
          <w:tcPr>
            <w:tcW w:w="1152" w:type="dxa"/>
            <w:tcBorders>
              <w:top w:val="nil"/>
              <w:left w:val="nil"/>
              <w:bottom w:val="single" w:sz="4" w:space="0" w:color="auto"/>
              <w:right w:val="single" w:sz="4" w:space="0" w:color="auto"/>
            </w:tcBorders>
            <w:shd w:val="clear" w:color="000000" w:fill="FFFFFF"/>
            <w:vAlign w:val="center"/>
            <w:hideMark/>
          </w:tcPr>
          <w:p w14:paraId="0E4430B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52,00</w:t>
            </w:r>
          </w:p>
        </w:tc>
        <w:tc>
          <w:tcPr>
            <w:tcW w:w="1448" w:type="dxa"/>
            <w:tcBorders>
              <w:top w:val="nil"/>
              <w:left w:val="nil"/>
              <w:bottom w:val="single" w:sz="4" w:space="0" w:color="auto"/>
              <w:right w:val="single" w:sz="4" w:space="0" w:color="auto"/>
            </w:tcBorders>
            <w:shd w:val="clear" w:color="000000" w:fill="FFFFFF"/>
            <w:vAlign w:val="center"/>
            <w:hideMark/>
          </w:tcPr>
          <w:p w14:paraId="690D300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39F9213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257C013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1466FD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63D906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15,6</w:t>
            </w:r>
          </w:p>
        </w:tc>
      </w:tr>
      <w:tr w:rsidR="000F384B" w:rsidRPr="00B01FA5" w14:paraId="023BC9C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1A5617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Т-26а</w:t>
            </w:r>
          </w:p>
        </w:tc>
        <w:tc>
          <w:tcPr>
            <w:tcW w:w="2108" w:type="dxa"/>
            <w:tcBorders>
              <w:top w:val="nil"/>
              <w:left w:val="nil"/>
              <w:bottom w:val="single" w:sz="4" w:space="0" w:color="auto"/>
              <w:right w:val="single" w:sz="4" w:space="0" w:color="auto"/>
            </w:tcBorders>
            <w:shd w:val="clear" w:color="000000" w:fill="FFFFFF"/>
            <w:vAlign w:val="center"/>
            <w:hideMark/>
          </w:tcPr>
          <w:p w14:paraId="1098F9E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КЭЧ (склад)</w:t>
            </w:r>
          </w:p>
        </w:tc>
        <w:tc>
          <w:tcPr>
            <w:tcW w:w="1152" w:type="dxa"/>
            <w:tcBorders>
              <w:top w:val="nil"/>
              <w:left w:val="nil"/>
              <w:bottom w:val="single" w:sz="4" w:space="0" w:color="auto"/>
              <w:right w:val="single" w:sz="4" w:space="0" w:color="auto"/>
            </w:tcBorders>
            <w:shd w:val="clear" w:color="000000" w:fill="FFFFFF"/>
            <w:vAlign w:val="center"/>
            <w:hideMark/>
          </w:tcPr>
          <w:p w14:paraId="57B908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707FB6C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6E93DD7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39A3EAB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070F34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832DC5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3,28</w:t>
            </w:r>
          </w:p>
        </w:tc>
      </w:tr>
      <w:tr w:rsidR="000F384B" w:rsidRPr="00B01FA5" w14:paraId="1809284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AB7A3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ТК-1-4/9</w:t>
            </w:r>
          </w:p>
        </w:tc>
        <w:tc>
          <w:tcPr>
            <w:tcW w:w="2108" w:type="dxa"/>
            <w:tcBorders>
              <w:top w:val="nil"/>
              <w:left w:val="nil"/>
              <w:bottom w:val="single" w:sz="4" w:space="0" w:color="auto"/>
              <w:right w:val="single" w:sz="4" w:space="0" w:color="auto"/>
            </w:tcBorders>
            <w:shd w:val="clear" w:color="000000" w:fill="FFFFFF"/>
            <w:vAlign w:val="center"/>
            <w:hideMark/>
          </w:tcPr>
          <w:p w14:paraId="021827B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пищеблок</w:t>
            </w:r>
          </w:p>
        </w:tc>
        <w:tc>
          <w:tcPr>
            <w:tcW w:w="1152" w:type="dxa"/>
            <w:tcBorders>
              <w:top w:val="nil"/>
              <w:left w:val="nil"/>
              <w:bottom w:val="single" w:sz="4" w:space="0" w:color="auto"/>
              <w:right w:val="single" w:sz="4" w:space="0" w:color="auto"/>
            </w:tcBorders>
            <w:shd w:val="clear" w:color="000000" w:fill="FFFFFF"/>
            <w:vAlign w:val="center"/>
            <w:hideMark/>
          </w:tcPr>
          <w:p w14:paraId="73B7A06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000000" w:fill="FFFFFF"/>
            <w:vAlign w:val="center"/>
            <w:hideMark/>
          </w:tcPr>
          <w:p w14:paraId="6692110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0CA3F02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0841650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FCEB63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830ED3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w:t>
            </w:r>
          </w:p>
        </w:tc>
      </w:tr>
      <w:tr w:rsidR="000F384B" w:rsidRPr="00B01FA5" w14:paraId="603CCD0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25B08B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Т-21-2/1</w:t>
            </w:r>
          </w:p>
        </w:tc>
        <w:tc>
          <w:tcPr>
            <w:tcW w:w="2108" w:type="dxa"/>
            <w:tcBorders>
              <w:top w:val="nil"/>
              <w:left w:val="nil"/>
              <w:bottom w:val="single" w:sz="4" w:space="0" w:color="auto"/>
              <w:right w:val="single" w:sz="4" w:space="0" w:color="auto"/>
            </w:tcBorders>
            <w:shd w:val="clear" w:color="000000" w:fill="FFFFFF"/>
            <w:vAlign w:val="center"/>
            <w:hideMark/>
          </w:tcPr>
          <w:p w14:paraId="6969C43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Т-21-2/2</w:t>
            </w:r>
          </w:p>
        </w:tc>
        <w:tc>
          <w:tcPr>
            <w:tcW w:w="1152" w:type="dxa"/>
            <w:tcBorders>
              <w:top w:val="nil"/>
              <w:left w:val="nil"/>
              <w:bottom w:val="single" w:sz="4" w:space="0" w:color="auto"/>
              <w:right w:val="single" w:sz="4" w:space="0" w:color="auto"/>
            </w:tcBorders>
            <w:shd w:val="clear" w:color="000000" w:fill="FFFFFF"/>
            <w:vAlign w:val="center"/>
            <w:hideMark/>
          </w:tcPr>
          <w:p w14:paraId="199988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w:t>
            </w:r>
          </w:p>
        </w:tc>
        <w:tc>
          <w:tcPr>
            <w:tcW w:w="1448" w:type="dxa"/>
            <w:tcBorders>
              <w:top w:val="nil"/>
              <w:left w:val="nil"/>
              <w:bottom w:val="single" w:sz="4" w:space="0" w:color="auto"/>
              <w:right w:val="single" w:sz="4" w:space="0" w:color="auto"/>
            </w:tcBorders>
            <w:shd w:val="clear" w:color="000000" w:fill="FFFFFF"/>
            <w:vAlign w:val="center"/>
            <w:hideMark/>
          </w:tcPr>
          <w:p w14:paraId="3219C01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20EA941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623FDB2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6C6FB6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AA7538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0,246</w:t>
            </w:r>
          </w:p>
        </w:tc>
      </w:tr>
      <w:tr w:rsidR="000F384B" w:rsidRPr="00B01FA5" w14:paraId="0F64C6C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792044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Т-21-2/3</w:t>
            </w:r>
          </w:p>
        </w:tc>
        <w:tc>
          <w:tcPr>
            <w:tcW w:w="2108" w:type="dxa"/>
            <w:tcBorders>
              <w:top w:val="nil"/>
              <w:left w:val="nil"/>
              <w:bottom w:val="single" w:sz="4" w:space="0" w:color="auto"/>
              <w:right w:val="single" w:sz="4" w:space="0" w:color="auto"/>
            </w:tcBorders>
            <w:shd w:val="clear" w:color="000000" w:fill="FFFFFF"/>
            <w:vAlign w:val="center"/>
            <w:hideMark/>
          </w:tcPr>
          <w:p w14:paraId="57BAA18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Т-21-2/4</w:t>
            </w:r>
          </w:p>
        </w:tc>
        <w:tc>
          <w:tcPr>
            <w:tcW w:w="1152" w:type="dxa"/>
            <w:tcBorders>
              <w:top w:val="nil"/>
              <w:left w:val="nil"/>
              <w:bottom w:val="single" w:sz="4" w:space="0" w:color="auto"/>
              <w:right w:val="single" w:sz="4" w:space="0" w:color="auto"/>
            </w:tcBorders>
            <w:shd w:val="clear" w:color="000000" w:fill="FFFFFF"/>
            <w:vAlign w:val="center"/>
            <w:hideMark/>
          </w:tcPr>
          <w:p w14:paraId="2DD3CFC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000000" w:fill="FFFFFF"/>
            <w:vAlign w:val="center"/>
            <w:hideMark/>
          </w:tcPr>
          <w:p w14:paraId="31D6B1F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14759B0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7EC86C7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9F73CF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CEBDC0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w:t>
            </w:r>
          </w:p>
        </w:tc>
      </w:tr>
      <w:tr w:rsidR="000F384B" w:rsidRPr="00B01FA5" w14:paraId="474AB3BF"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82A3F5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Т-21-2/3</w:t>
            </w:r>
          </w:p>
        </w:tc>
        <w:tc>
          <w:tcPr>
            <w:tcW w:w="2108" w:type="dxa"/>
            <w:tcBorders>
              <w:top w:val="nil"/>
              <w:left w:val="nil"/>
              <w:bottom w:val="single" w:sz="4" w:space="0" w:color="auto"/>
              <w:right w:val="single" w:sz="4" w:space="0" w:color="auto"/>
            </w:tcBorders>
            <w:shd w:val="clear" w:color="000000" w:fill="FFFFFF"/>
            <w:vAlign w:val="center"/>
            <w:hideMark/>
          </w:tcPr>
          <w:p w14:paraId="77CBF8C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Гараж МЧ-3, у.у.2</w:t>
            </w:r>
          </w:p>
        </w:tc>
        <w:tc>
          <w:tcPr>
            <w:tcW w:w="1152" w:type="dxa"/>
            <w:tcBorders>
              <w:top w:val="nil"/>
              <w:left w:val="nil"/>
              <w:bottom w:val="single" w:sz="4" w:space="0" w:color="auto"/>
              <w:right w:val="single" w:sz="4" w:space="0" w:color="auto"/>
            </w:tcBorders>
            <w:shd w:val="clear" w:color="000000" w:fill="FFFFFF"/>
            <w:vAlign w:val="center"/>
            <w:hideMark/>
          </w:tcPr>
          <w:p w14:paraId="6713581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w:t>
            </w:r>
          </w:p>
        </w:tc>
        <w:tc>
          <w:tcPr>
            <w:tcW w:w="1448" w:type="dxa"/>
            <w:tcBorders>
              <w:top w:val="nil"/>
              <w:left w:val="nil"/>
              <w:bottom w:val="single" w:sz="4" w:space="0" w:color="auto"/>
              <w:right w:val="single" w:sz="4" w:space="0" w:color="auto"/>
            </w:tcBorders>
            <w:shd w:val="clear" w:color="000000" w:fill="FFFFFF"/>
            <w:vAlign w:val="center"/>
            <w:hideMark/>
          </w:tcPr>
          <w:p w14:paraId="6C27189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32E70F1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653B45C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DF04A9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66978C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w:t>
            </w:r>
          </w:p>
        </w:tc>
      </w:tr>
      <w:tr w:rsidR="000F384B" w:rsidRPr="00B01FA5" w14:paraId="5F14F17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7DE773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Т-21-2/1</w:t>
            </w:r>
          </w:p>
        </w:tc>
        <w:tc>
          <w:tcPr>
            <w:tcW w:w="2108" w:type="dxa"/>
            <w:tcBorders>
              <w:top w:val="nil"/>
              <w:left w:val="nil"/>
              <w:bottom w:val="single" w:sz="4" w:space="0" w:color="auto"/>
              <w:right w:val="single" w:sz="4" w:space="0" w:color="auto"/>
            </w:tcBorders>
            <w:shd w:val="clear" w:color="000000" w:fill="FFFFFF"/>
            <w:vAlign w:val="center"/>
            <w:hideMark/>
          </w:tcPr>
          <w:p w14:paraId="4C9112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Гараж МЧ-3, у.у.1</w:t>
            </w:r>
          </w:p>
        </w:tc>
        <w:tc>
          <w:tcPr>
            <w:tcW w:w="1152" w:type="dxa"/>
            <w:tcBorders>
              <w:top w:val="nil"/>
              <w:left w:val="nil"/>
              <w:bottom w:val="single" w:sz="4" w:space="0" w:color="auto"/>
              <w:right w:val="single" w:sz="4" w:space="0" w:color="auto"/>
            </w:tcBorders>
            <w:shd w:val="clear" w:color="000000" w:fill="FFFFFF"/>
            <w:vAlign w:val="center"/>
            <w:hideMark/>
          </w:tcPr>
          <w:p w14:paraId="7476698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18,00</w:t>
            </w:r>
          </w:p>
        </w:tc>
        <w:tc>
          <w:tcPr>
            <w:tcW w:w="1448" w:type="dxa"/>
            <w:tcBorders>
              <w:top w:val="nil"/>
              <w:left w:val="nil"/>
              <w:bottom w:val="single" w:sz="4" w:space="0" w:color="auto"/>
              <w:right w:val="single" w:sz="4" w:space="0" w:color="auto"/>
            </w:tcBorders>
            <w:shd w:val="clear" w:color="000000" w:fill="FFFFFF"/>
            <w:vAlign w:val="center"/>
            <w:hideMark/>
          </w:tcPr>
          <w:p w14:paraId="7DBB746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1B6D5FC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4DFFE60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D277B3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EAFF3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w:t>
            </w:r>
          </w:p>
        </w:tc>
      </w:tr>
      <w:tr w:rsidR="000F384B" w:rsidRPr="00B01FA5" w14:paraId="31E82C1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17F3F3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Т-21-2/5</w:t>
            </w:r>
          </w:p>
        </w:tc>
        <w:tc>
          <w:tcPr>
            <w:tcW w:w="2108" w:type="dxa"/>
            <w:tcBorders>
              <w:top w:val="nil"/>
              <w:left w:val="nil"/>
              <w:bottom w:val="single" w:sz="4" w:space="0" w:color="auto"/>
              <w:right w:val="single" w:sz="4" w:space="0" w:color="auto"/>
            </w:tcBorders>
            <w:shd w:val="clear" w:color="000000" w:fill="FFFFFF"/>
            <w:vAlign w:val="center"/>
            <w:hideMark/>
          </w:tcPr>
          <w:p w14:paraId="49A7E4A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д.7-а</w:t>
            </w:r>
          </w:p>
        </w:tc>
        <w:tc>
          <w:tcPr>
            <w:tcW w:w="1152" w:type="dxa"/>
            <w:tcBorders>
              <w:top w:val="nil"/>
              <w:left w:val="nil"/>
              <w:bottom w:val="single" w:sz="4" w:space="0" w:color="auto"/>
              <w:right w:val="single" w:sz="4" w:space="0" w:color="auto"/>
            </w:tcBorders>
            <w:shd w:val="clear" w:color="000000" w:fill="FFFFFF"/>
            <w:vAlign w:val="center"/>
            <w:hideMark/>
          </w:tcPr>
          <w:p w14:paraId="48FCFC0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50,00</w:t>
            </w:r>
          </w:p>
        </w:tc>
        <w:tc>
          <w:tcPr>
            <w:tcW w:w="1448" w:type="dxa"/>
            <w:tcBorders>
              <w:top w:val="nil"/>
              <w:left w:val="nil"/>
              <w:bottom w:val="single" w:sz="4" w:space="0" w:color="auto"/>
              <w:right w:val="single" w:sz="4" w:space="0" w:color="auto"/>
            </w:tcBorders>
            <w:shd w:val="clear" w:color="000000" w:fill="FFFFFF"/>
            <w:vAlign w:val="center"/>
            <w:hideMark/>
          </w:tcPr>
          <w:p w14:paraId="2C5D1B9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0AF9410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1740B86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8F03CB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355E96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p>
        </w:tc>
      </w:tr>
      <w:tr w:rsidR="000F384B" w:rsidRPr="00B01FA5" w14:paraId="7180E61E"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2EFA0F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Т-21-2/5</w:t>
            </w:r>
          </w:p>
        </w:tc>
        <w:tc>
          <w:tcPr>
            <w:tcW w:w="2108" w:type="dxa"/>
            <w:tcBorders>
              <w:top w:val="nil"/>
              <w:left w:val="nil"/>
              <w:bottom w:val="single" w:sz="4" w:space="0" w:color="auto"/>
              <w:right w:val="single" w:sz="4" w:space="0" w:color="auto"/>
            </w:tcBorders>
            <w:shd w:val="clear" w:color="000000" w:fill="FFFFFF"/>
            <w:vAlign w:val="center"/>
            <w:hideMark/>
          </w:tcPr>
          <w:p w14:paraId="2DFE987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мастерские МЧ-3, у.у.2</w:t>
            </w:r>
          </w:p>
        </w:tc>
        <w:tc>
          <w:tcPr>
            <w:tcW w:w="1152" w:type="dxa"/>
            <w:tcBorders>
              <w:top w:val="nil"/>
              <w:left w:val="nil"/>
              <w:bottom w:val="single" w:sz="4" w:space="0" w:color="auto"/>
              <w:right w:val="single" w:sz="4" w:space="0" w:color="auto"/>
            </w:tcBorders>
            <w:shd w:val="clear" w:color="000000" w:fill="FFFFFF"/>
            <w:vAlign w:val="center"/>
            <w:hideMark/>
          </w:tcPr>
          <w:p w14:paraId="1B2CEA2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2520700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68759DE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03382C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D015C6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841DB2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0,66</w:t>
            </w:r>
          </w:p>
        </w:tc>
      </w:tr>
      <w:tr w:rsidR="000F384B" w:rsidRPr="00B01FA5" w14:paraId="11A686B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908F84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Т-21-2/9</w:t>
            </w:r>
          </w:p>
        </w:tc>
        <w:tc>
          <w:tcPr>
            <w:tcW w:w="2108" w:type="dxa"/>
            <w:tcBorders>
              <w:top w:val="nil"/>
              <w:left w:val="nil"/>
              <w:bottom w:val="single" w:sz="4" w:space="0" w:color="auto"/>
              <w:right w:val="single" w:sz="4" w:space="0" w:color="auto"/>
            </w:tcBorders>
            <w:shd w:val="clear" w:color="000000" w:fill="FFFFFF"/>
            <w:vAlign w:val="center"/>
            <w:hideMark/>
          </w:tcPr>
          <w:p w14:paraId="6829542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Т-21-2/10</w:t>
            </w:r>
          </w:p>
        </w:tc>
        <w:tc>
          <w:tcPr>
            <w:tcW w:w="1152" w:type="dxa"/>
            <w:tcBorders>
              <w:top w:val="nil"/>
              <w:left w:val="nil"/>
              <w:bottom w:val="single" w:sz="4" w:space="0" w:color="auto"/>
              <w:right w:val="single" w:sz="4" w:space="0" w:color="auto"/>
            </w:tcBorders>
            <w:shd w:val="clear" w:color="000000" w:fill="FFFFFF"/>
            <w:vAlign w:val="center"/>
            <w:hideMark/>
          </w:tcPr>
          <w:p w14:paraId="148DEAA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w:t>
            </w:r>
          </w:p>
        </w:tc>
        <w:tc>
          <w:tcPr>
            <w:tcW w:w="1448" w:type="dxa"/>
            <w:tcBorders>
              <w:top w:val="nil"/>
              <w:left w:val="nil"/>
              <w:bottom w:val="single" w:sz="4" w:space="0" w:color="auto"/>
              <w:right w:val="single" w:sz="4" w:space="0" w:color="auto"/>
            </w:tcBorders>
            <w:shd w:val="clear" w:color="000000" w:fill="FFFFFF"/>
            <w:vAlign w:val="center"/>
            <w:hideMark/>
          </w:tcPr>
          <w:p w14:paraId="236EFE8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7426506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7CE8ADA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55ADF4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A3440C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0,48</w:t>
            </w:r>
          </w:p>
        </w:tc>
      </w:tr>
      <w:tr w:rsidR="000F384B" w:rsidRPr="00B01FA5" w14:paraId="1CDDEA4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C8ABB3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Т-21-2/10</w:t>
            </w:r>
          </w:p>
        </w:tc>
        <w:tc>
          <w:tcPr>
            <w:tcW w:w="2108" w:type="dxa"/>
            <w:tcBorders>
              <w:top w:val="nil"/>
              <w:left w:val="nil"/>
              <w:bottom w:val="single" w:sz="4" w:space="0" w:color="auto"/>
              <w:right w:val="single" w:sz="4" w:space="0" w:color="auto"/>
            </w:tcBorders>
            <w:shd w:val="clear" w:color="000000" w:fill="FFFFFF"/>
            <w:vAlign w:val="center"/>
            <w:hideMark/>
          </w:tcPr>
          <w:p w14:paraId="313D620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Проходная МЧ-3</w:t>
            </w:r>
          </w:p>
        </w:tc>
        <w:tc>
          <w:tcPr>
            <w:tcW w:w="1152" w:type="dxa"/>
            <w:tcBorders>
              <w:top w:val="nil"/>
              <w:left w:val="nil"/>
              <w:bottom w:val="single" w:sz="4" w:space="0" w:color="auto"/>
              <w:right w:val="single" w:sz="4" w:space="0" w:color="auto"/>
            </w:tcBorders>
            <w:shd w:val="clear" w:color="000000" w:fill="FFFFFF"/>
            <w:vAlign w:val="center"/>
            <w:hideMark/>
          </w:tcPr>
          <w:p w14:paraId="1AE5BA9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22,00</w:t>
            </w:r>
          </w:p>
        </w:tc>
        <w:tc>
          <w:tcPr>
            <w:tcW w:w="1448" w:type="dxa"/>
            <w:tcBorders>
              <w:top w:val="nil"/>
              <w:left w:val="nil"/>
              <w:bottom w:val="single" w:sz="4" w:space="0" w:color="auto"/>
              <w:right w:val="single" w:sz="4" w:space="0" w:color="auto"/>
            </w:tcBorders>
            <w:shd w:val="clear" w:color="000000" w:fill="FFFFFF"/>
            <w:vAlign w:val="center"/>
            <w:hideMark/>
          </w:tcPr>
          <w:p w14:paraId="7A3356B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1E91B47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56C536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6C06E6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F59389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1,76</w:t>
            </w:r>
          </w:p>
        </w:tc>
      </w:tr>
      <w:tr w:rsidR="000F384B" w:rsidRPr="00B01FA5" w14:paraId="654FC2F1"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87085F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Т-21-2/9</w:t>
            </w:r>
          </w:p>
        </w:tc>
        <w:tc>
          <w:tcPr>
            <w:tcW w:w="2108" w:type="dxa"/>
            <w:tcBorders>
              <w:top w:val="nil"/>
              <w:left w:val="nil"/>
              <w:bottom w:val="single" w:sz="4" w:space="0" w:color="auto"/>
              <w:right w:val="single" w:sz="4" w:space="0" w:color="auto"/>
            </w:tcBorders>
            <w:shd w:val="clear" w:color="000000" w:fill="FFFFFF"/>
            <w:vAlign w:val="center"/>
            <w:hideMark/>
          </w:tcPr>
          <w:p w14:paraId="5FD06A7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Зд. товарной конторы МЧ-3</w:t>
            </w:r>
          </w:p>
        </w:tc>
        <w:tc>
          <w:tcPr>
            <w:tcW w:w="1152" w:type="dxa"/>
            <w:tcBorders>
              <w:top w:val="nil"/>
              <w:left w:val="nil"/>
              <w:bottom w:val="single" w:sz="4" w:space="0" w:color="auto"/>
              <w:right w:val="single" w:sz="4" w:space="0" w:color="auto"/>
            </w:tcBorders>
            <w:shd w:val="clear" w:color="000000" w:fill="FFFFFF"/>
            <w:vAlign w:val="center"/>
            <w:hideMark/>
          </w:tcPr>
          <w:p w14:paraId="5990216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w:t>
            </w:r>
          </w:p>
        </w:tc>
        <w:tc>
          <w:tcPr>
            <w:tcW w:w="1448" w:type="dxa"/>
            <w:tcBorders>
              <w:top w:val="nil"/>
              <w:left w:val="nil"/>
              <w:bottom w:val="single" w:sz="4" w:space="0" w:color="auto"/>
              <w:right w:val="single" w:sz="4" w:space="0" w:color="auto"/>
            </w:tcBorders>
            <w:shd w:val="clear" w:color="000000" w:fill="FFFFFF"/>
            <w:vAlign w:val="center"/>
            <w:hideMark/>
          </w:tcPr>
          <w:p w14:paraId="095D66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5F24867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174741B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3B11C6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C9BEF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0,108</w:t>
            </w:r>
          </w:p>
        </w:tc>
      </w:tr>
      <w:tr w:rsidR="000F384B" w:rsidRPr="00B01FA5" w14:paraId="613C2FF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FF676B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50/125</w:t>
            </w:r>
          </w:p>
        </w:tc>
        <w:tc>
          <w:tcPr>
            <w:tcW w:w="2108" w:type="dxa"/>
            <w:tcBorders>
              <w:top w:val="nil"/>
              <w:left w:val="nil"/>
              <w:bottom w:val="single" w:sz="4" w:space="0" w:color="auto"/>
              <w:right w:val="single" w:sz="4" w:space="0" w:color="auto"/>
            </w:tcBorders>
            <w:shd w:val="clear" w:color="000000" w:fill="FFFFFF"/>
            <w:vAlign w:val="center"/>
            <w:hideMark/>
          </w:tcPr>
          <w:p w14:paraId="6D34F1D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125/50</w:t>
            </w:r>
          </w:p>
        </w:tc>
        <w:tc>
          <w:tcPr>
            <w:tcW w:w="1152" w:type="dxa"/>
            <w:tcBorders>
              <w:top w:val="nil"/>
              <w:left w:val="nil"/>
              <w:bottom w:val="single" w:sz="4" w:space="0" w:color="auto"/>
              <w:right w:val="single" w:sz="4" w:space="0" w:color="auto"/>
            </w:tcBorders>
            <w:shd w:val="clear" w:color="000000" w:fill="FFFFFF"/>
            <w:vAlign w:val="center"/>
            <w:hideMark/>
          </w:tcPr>
          <w:p w14:paraId="232DC6A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12,70</w:t>
            </w:r>
          </w:p>
        </w:tc>
        <w:tc>
          <w:tcPr>
            <w:tcW w:w="1448" w:type="dxa"/>
            <w:tcBorders>
              <w:top w:val="nil"/>
              <w:left w:val="nil"/>
              <w:bottom w:val="single" w:sz="4" w:space="0" w:color="auto"/>
              <w:right w:val="single" w:sz="4" w:space="0" w:color="auto"/>
            </w:tcBorders>
            <w:shd w:val="clear" w:color="000000" w:fill="FFFFFF"/>
            <w:vAlign w:val="center"/>
            <w:hideMark/>
          </w:tcPr>
          <w:p w14:paraId="2E29D0F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1448" w:type="dxa"/>
            <w:tcBorders>
              <w:top w:val="nil"/>
              <w:left w:val="nil"/>
              <w:bottom w:val="single" w:sz="4" w:space="0" w:color="auto"/>
              <w:right w:val="single" w:sz="4" w:space="0" w:color="auto"/>
            </w:tcBorders>
            <w:shd w:val="clear" w:color="000000" w:fill="FFFFFF"/>
            <w:vAlign w:val="center"/>
            <w:hideMark/>
          </w:tcPr>
          <w:p w14:paraId="1541D88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2916" w:type="dxa"/>
            <w:tcBorders>
              <w:top w:val="nil"/>
              <w:left w:val="nil"/>
              <w:bottom w:val="single" w:sz="4" w:space="0" w:color="auto"/>
              <w:right w:val="single" w:sz="4" w:space="0" w:color="auto"/>
            </w:tcBorders>
            <w:shd w:val="clear" w:color="000000" w:fill="FFFFFF"/>
            <w:vAlign w:val="center"/>
            <w:hideMark/>
          </w:tcPr>
          <w:p w14:paraId="1A1CECF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2BAA5F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D7E4C2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3,175</w:t>
            </w:r>
          </w:p>
        </w:tc>
      </w:tr>
      <w:tr w:rsidR="000F384B" w:rsidRPr="00B01FA5" w14:paraId="192F30E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D08C84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ТК-17-8</w:t>
            </w:r>
          </w:p>
        </w:tc>
        <w:tc>
          <w:tcPr>
            <w:tcW w:w="2108" w:type="dxa"/>
            <w:tcBorders>
              <w:top w:val="nil"/>
              <w:left w:val="nil"/>
              <w:bottom w:val="single" w:sz="4" w:space="0" w:color="auto"/>
              <w:right w:val="single" w:sz="4" w:space="0" w:color="auto"/>
            </w:tcBorders>
            <w:shd w:val="clear" w:color="000000" w:fill="FFFFFF"/>
            <w:vAlign w:val="center"/>
            <w:hideMark/>
          </w:tcPr>
          <w:p w14:paraId="34F7684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ТК-17-9</w:t>
            </w:r>
          </w:p>
        </w:tc>
        <w:tc>
          <w:tcPr>
            <w:tcW w:w="1152" w:type="dxa"/>
            <w:tcBorders>
              <w:top w:val="nil"/>
              <w:left w:val="nil"/>
              <w:bottom w:val="single" w:sz="4" w:space="0" w:color="auto"/>
              <w:right w:val="single" w:sz="4" w:space="0" w:color="auto"/>
            </w:tcBorders>
            <w:shd w:val="clear" w:color="000000" w:fill="FFFFFF"/>
            <w:vAlign w:val="center"/>
            <w:hideMark/>
          </w:tcPr>
          <w:p w14:paraId="1268B05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000000" w:fill="FFFFFF"/>
            <w:vAlign w:val="center"/>
            <w:hideMark/>
          </w:tcPr>
          <w:p w14:paraId="5541715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4AA6D7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7DA1488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F67536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9F78ED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4,968</w:t>
            </w:r>
          </w:p>
        </w:tc>
      </w:tr>
      <w:tr w:rsidR="000F384B" w:rsidRPr="00B01FA5" w14:paraId="41B7B65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2732E1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ТК-17а-1</w:t>
            </w:r>
          </w:p>
        </w:tc>
        <w:tc>
          <w:tcPr>
            <w:tcW w:w="2108" w:type="dxa"/>
            <w:tcBorders>
              <w:top w:val="nil"/>
              <w:left w:val="nil"/>
              <w:bottom w:val="single" w:sz="4" w:space="0" w:color="auto"/>
              <w:right w:val="single" w:sz="4" w:space="0" w:color="auto"/>
            </w:tcBorders>
            <w:shd w:val="clear" w:color="000000" w:fill="FFFFFF"/>
            <w:vAlign w:val="center"/>
            <w:hideMark/>
          </w:tcPr>
          <w:p w14:paraId="57BBCF9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80/100</w:t>
            </w:r>
          </w:p>
        </w:tc>
        <w:tc>
          <w:tcPr>
            <w:tcW w:w="1152" w:type="dxa"/>
            <w:tcBorders>
              <w:top w:val="nil"/>
              <w:left w:val="nil"/>
              <w:bottom w:val="single" w:sz="4" w:space="0" w:color="auto"/>
              <w:right w:val="single" w:sz="4" w:space="0" w:color="auto"/>
            </w:tcBorders>
            <w:shd w:val="clear" w:color="000000" w:fill="FFFFFF"/>
            <w:vAlign w:val="center"/>
            <w:hideMark/>
          </w:tcPr>
          <w:p w14:paraId="5B18C12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101,00</w:t>
            </w:r>
          </w:p>
        </w:tc>
        <w:tc>
          <w:tcPr>
            <w:tcW w:w="1448" w:type="dxa"/>
            <w:tcBorders>
              <w:top w:val="nil"/>
              <w:left w:val="nil"/>
              <w:bottom w:val="single" w:sz="4" w:space="0" w:color="auto"/>
              <w:right w:val="single" w:sz="4" w:space="0" w:color="auto"/>
            </w:tcBorders>
            <w:shd w:val="clear" w:color="000000" w:fill="FFFFFF"/>
            <w:vAlign w:val="center"/>
            <w:hideMark/>
          </w:tcPr>
          <w:p w14:paraId="5FB5FBE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638EDDB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7ADC597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2604B7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33B36F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w:t>
            </w:r>
          </w:p>
        </w:tc>
      </w:tr>
      <w:tr w:rsidR="000F384B" w:rsidRPr="00B01FA5" w14:paraId="08ED17C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FDBB62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Т-17-а-2</w:t>
            </w:r>
          </w:p>
        </w:tc>
        <w:tc>
          <w:tcPr>
            <w:tcW w:w="2108" w:type="dxa"/>
            <w:tcBorders>
              <w:top w:val="nil"/>
              <w:left w:val="nil"/>
              <w:bottom w:val="single" w:sz="4" w:space="0" w:color="auto"/>
              <w:right w:val="single" w:sz="4" w:space="0" w:color="auto"/>
            </w:tcBorders>
            <w:shd w:val="clear" w:color="000000" w:fill="FFFFFF"/>
            <w:vAlign w:val="center"/>
            <w:hideMark/>
          </w:tcPr>
          <w:p w14:paraId="6AE88C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765589A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4A8EFBF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6A6568B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4F6FAFA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AB1FB0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8F7E3D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w:t>
            </w:r>
          </w:p>
        </w:tc>
      </w:tr>
      <w:tr w:rsidR="000F384B" w:rsidRPr="00B01FA5" w14:paraId="6F4B44F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AB5471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Т-1-4/8</w:t>
            </w:r>
          </w:p>
        </w:tc>
        <w:tc>
          <w:tcPr>
            <w:tcW w:w="2108" w:type="dxa"/>
            <w:tcBorders>
              <w:top w:val="nil"/>
              <w:left w:val="nil"/>
              <w:bottom w:val="single" w:sz="4" w:space="0" w:color="auto"/>
              <w:right w:val="single" w:sz="4" w:space="0" w:color="auto"/>
            </w:tcBorders>
            <w:shd w:val="clear" w:color="000000" w:fill="FFFFFF"/>
            <w:vAlign w:val="center"/>
            <w:hideMark/>
          </w:tcPr>
          <w:p w14:paraId="6775207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Т-1-4/8</w:t>
            </w:r>
          </w:p>
        </w:tc>
        <w:tc>
          <w:tcPr>
            <w:tcW w:w="1152" w:type="dxa"/>
            <w:tcBorders>
              <w:top w:val="nil"/>
              <w:left w:val="nil"/>
              <w:bottom w:val="single" w:sz="4" w:space="0" w:color="auto"/>
              <w:right w:val="single" w:sz="4" w:space="0" w:color="auto"/>
            </w:tcBorders>
            <w:shd w:val="clear" w:color="000000" w:fill="FFFFFF"/>
            <w:vAlign w:val="center"/>
            <w:hideMark/>
          </w:tcPr>
          <w:p w14:paraId="136C1AC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354CF79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64C298B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1869AE4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94F8EB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C21FF4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w:t>
            </w:r>
          </w:p>
        </w:tc>
      </w:tr>
      <w:tr w:rsidR="000F384B" w:rsidRPr="00B01FA5" w14:paraId="54BE5AA5"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5A1D9C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Т-1-4/8</w:t>
            </w:r>
          </w:p>
        </w:tc>
        <w:tc>
          <w:tcPr>
            <w:tcW w:w="2108" w:type="dxa"/>
            <w:tcBorders>
              <w:top w:val="nil"/>
              <w:left w:val="nil"/>
              <w:bottom w:val="single" w:sz="4" w:space="0" w:color="auto"/>
              <w:right w:val="single" w:sz="4" w:space="0" w:color="auto"/>
            </w:tcBorders>
            <w:shd w:val="clear" w:color="000000" w:fill="FFFFFF"/>
            <w:vAlign w:val="center"/>
            <w:hideMark/>
          </w:tcPr>
          <w:p w14:paraId="1D2D631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административн. корп.</w:t>
            </w:r>
          </w:p>
        </w:tc>
        <w:tc>
          <w:tcPr>
            <w:tcW w:w="1152" w:type="dxa"/>
            <w:tcBorders>
              <w:top w:val="nil"/>
              <w:left w:val="nil"/>
              <w:bottom w:val="single" w:sz="4" w:space="0" w:color="auto"/>
              <w:right w:val="single" w:sz="4" w:space="0" w:color="auto"/>
            </w:tcBorders>
            <w:shd w:val="clear" w:color="000000" w:fill="FFFFFF"/>
            <w:vAlign w:val="center"/>
            <w:hideMark/>
          </w:tcPr>
          <w:p w14:paraId="714040F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490990C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0F0534E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55CA9A3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88B213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C85669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1,64</w:t>
            </w:r>
          </w:p>
        </w:tc>
      </w:tr>
      <w:tr w:rsidR="000F384B" w:rsidRPr="00B01FA5" w14:paraId="331AB57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5A83C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ТК-23</w:t>
            </w:r>
          </w:p>
        </w:tc>
        <w:tc>
          <w:tcPr>
            <w:tcW w:w="2108" w:type="dxa"/>
            <w:tcBorders>
              <w:top w:val="nil"/>
              <w:left w:val="nil"/>
              <w:bottom w:val="single" w:sz="4" w:space="0" w:color="auto"/>
              <w:right w:val="single" w:sz="4" w:space="0" w:color="auto"/>
            </w:tcBorders>
            <w:shd w:val="clear" w:color="000000" w:fill="FFFFFF"/>
            <w:vAlign w:val="center"/>
            <w:hideMark/>
          </w:tcPr>
          <w:p w14:paraId="42142C2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w:t>
            </w:r>
          </w:p>
        </w:tc>
        <w:tc>
          <w:tcPr>
            <w:tcW w:w="1152" w:type="dxa"/>
            <w:tcBorders>
              <w:top w:val="nil"/>
              <w:left w:val="nil"/>
              <w:bottom w:val="single" w:sz="4" w:space="0" w:color="auto"/>
              <w:right w:val="single" w:sz="4" w:space="0" w:color="auto"/>
            </w:tcBorders>
            <w:shd w:val="clear" w:color="000000" w:fill="FFFFFF"/>
            <w:vAlign w:val="center"/>
            <w:hideMark/>
          </w:tcPr>
          <w:p w14:paraId="1AEE39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110,60</w:t>
            </w:r>
          </w:p>
        </w:tc>
        <w:tc>
          <w:tcPr>
            <w:tcW w:w="1448" w:type="dxa"/>
            <w:tcBorders>
              <w:top w:val="nil"/>
              <w:left w:val="nil"/>
              <w:bottom w:val="single" w:sz="4" w:space="0" w:color="auto"/>
              <w:right w:val="single" w:sz="4" w:space="0" w:color="auto"/>
            </w:tcBorders>
            <w:shd w:val="clear" w:color="000000" w:fill="FFFFFF"/>
            <w:vAlign w:val="center"/>
            <w:hideMark/>
          </w:tcPr>
          <w:p w14:paraId="40121E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121B610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3F65755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252C4B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C50CEC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33,18</w:t>
            </w:r>
          </w:p>
        </w:tc>
      </w:tr>
      <w:tr w:rsidR="000F384B" w:rsidRPr="00B01FA5" w14:paraId="245C4CC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2B1518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ТК-17-2а</w:t>
            </w:r>
          </w:p>
        </w:tc>
        <w:tc>
          <w:tcPr>
            <w:tcW w:w="2108" w:type="dxa"/>
            <w:tcBorders>
              <w:top w:val="nil"/>
              <w:left w:val="nil"/>
              <w:bottom w:val="single" w:sz="4" w:space="0" w:color="auto"/>
              <w:right w:val="single" w:sz="4" w:space="0" w:color="auto"/>
            </w:tcBorders>
            <w:shd w:val="clear" w:color="000000" w:fill="FFFFFF"/>
            <w:vAlign w:val="center"/>
            <w:hideMark/>
          </w:tcPr>
          <w:p w14:paraId="07918F1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д.12</w:t>
            </w:r>
          </w:p>
        </w:tc>
        <w:tc>
          <w:tcPr>
            <w:tcW w:w="1152" w:type="dxa"/>
            <w:tcBorders>
              <w:top w:val="nil"/>
              <w:left w:val="nil"/>
              <w:bottom w:val="single" w:sz="4" w:space="0" w:color="auto"/>
              <w:right w:val="single" w:sz="4" w:space="0" w:color="auto"/>
            </w:tcBorders>
            <w:shd w:val="clear" w:color="000000" w:fill="FFFFFF"/>
            <w:vAlign w:val="center"/>
            <w:hideMark/>
          </w:tcPr>
          <w:p w14:paraId="762A760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1448" w:type="dxa"/>
            <w:tcBorders>
              <w:top w:val="nil"/>
              <w:left w:val="nil"/>
              <w:bottom w:val="single" w:sz="4" w:space="0" w:color="auto"/>
              <w:right w:val="single" w:sz="4" w:space="0" w:color="auto"/>
            </w:tcBorders>
            <w:shd w:val="clear" w:color="000000" w:fill="FFFFFF"/>
            <w:vAlign w:val="center"/>
            <w:hideMark/>
          </w:tcPr>
          <w:p w14:paraId="55FE2E1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133A78C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4538370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8A394A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68AC2B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w:t>
            </w:r>
          </w:p>
        </w:tc>
      </w:tr>
      <w:tr w:rsidR="000F384B" w:rsidRPr="00B01FA5" w14:paraId="1F17127B"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3FA62E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отдел. больницы 1</w:t>
            </w:r>
          </w:p>
        </w:tc>
        <w:tc>
          <w:tcPr>
            <w:tcW w:w="2108" w:type="dxa"/>
            <w:tcBorders>
              <w:top w:val="nil"/>
              <w:left w:val="nil"/>
              <w:bottom w:val="single" w:sz="4" w:space="0" w:color="auto"/>
              <w:right w:val="single" w:sz="4" w:space="0" w:color="auto"/>
            </w:tcBorders>
            <w:shd w:val="clear" w:color="000000" w:fill="FFFFFF"/>
            <w:vAlign w:val="center"/>
            <w:hideMark/>
          </w:tcPr>
          <w:p w14:paraId="37B043D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Т-1-4/5</w:t>
            </w:r>
          </w:p>
        </w:tc>
        <w:tc>
          <w:tcPr>
            <w:tcW w:w="1152" w:type="dxa"/>
            <w:tcBorders>
              <w:top w:val="nil"/>
              <w:left w:val="nil"/>
              <w:bottom w:val="single" w:sz="4" w:space="0" w:color="auto"/>
              <w:right w:val="single" w:sz="4" w:space="0" w:color="auto"/>
            </w:tcBorders>
            <w:shd w:val="clear" w:color="000000" w:fill="FFFFFF"/>
            <w:vAlign w:val="center"/>
            <w:hideMark/>
          </w:tcPr>
          <w:p w14:paraId="0027F48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100,00</w:t>
            </w:r>
          </w:p>
        </w:tc>
        <w:tc>
          <w:tcPr>
            <w:tcW w:w="1448" w:type="dxa"/>
            <w:tcBorders>
              <w:top w:val="nil"/>
              <w:left w:val="nil"/>
              <w:bottom w:val="single" w:sz="4" w:space="0" w:color="auto"/>
              <w:right w:val="single" w:sz="4" w:space="0" w:color="auto"/>
            </w:tcBorders>
            <w:shd w:val="clear" w:color="000000" w:fill="FFFFFF"/>
            <w:vAlign w:val="center"/>
            <w:hideMark/>
          </w:tcPr>
          <w:p w14:paraId="17DD0CA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1448" w:type="dxa"/>
            <w:tcBorders>
              <w:top w:val="nil"/>
              <w:left w:val="nil"/>
              <w:bottom w:val="single" w:sz="4" w:space="0" w:color="auto"/>
              <w:right w:val="single" w:sz="4" w:space="0" w:color="auto"/>
            </w:tcBorders>
            <w:shd w:val="clear" w:color="000000" w:fill="FFFFFF"/>
            <w:vAlign w:val="center"/>
            <w:hideMark/>
          </w:tcPr>
          <w:p w14:paraId="163B373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2916" w:type="dxa"/>
            <w:tcBorders>
              <w:top w:val="nil"/>
              <w:left w:val="nil"/>
              <w:bottom w:val="single" w:sz="4" w:space="0" w:color="auto"/>
              <w:right w:val="single" w:sz="4" w:space="0" w:color="auto"/>
            </w:tcBorders>
            <w:shd w:val="clear" w:color="000000" w:fill="FFFFFF"/>
            <w:vAlign w:val="center"/>
            <w:hideMark/>
          </w:tcPr>
          <w:p w14:paraId="78C1107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1A0D9E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2D48C4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r>
      <w:tr w:rsidR="000F384B" w:rsidRPr="00B01FA5" w14:paraId="1E400499"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32CCE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т-1-2б</w:t>
            </w:r>
          </w:p>
        </w:tc>
        <w:tc>
          <w:tcPr>
            <w:tcW w:w="2108" w:type="dxa"/>
            <w:tcBorders>
              <w:top w:val="nil"/>
              <w:left w:val="nil"/>
              <w:bottom w:val="single" w:sz="4" w:space="0" w:color="auto"/>
              <w:right w:val="single" w:sz="4" w:space="0" w:color="auto"/>
            </w:tcBorders>
            <w:shd w:val="clear" w:color="000000" w:fill="FFFFFF"/>
            <w:vAlign w:val="center"/>
            <w:hideMark/>
          </w:tcPr>
          <w:p w14:paraId="78F9F75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гараж ВОХР</w:t>
            </w:r>
          </w:p>
        </w:tc>
        <w:tc>
          <w:tcPr>
            <w:tcW w:w="1152" w:type="dxa"/>
            <w:tcBorders>
              <w:top w:val="nil"/>
              <w:left w:val="nil"/>
              <w:bottom w:val="single" w:sz="4" w:space="0" w:color="auto"/>
              <w:right w:val="single" w:sz="4" w:space="0" w:color="auto"/>
            </w:tcBorders>
            <w:shd w:val="clear" w:color="000000" w:fill="FFFFFF"/>
            <w:vAlign w:val="center"/>
            <w:hideMark/>
          </w:tcPr>
          <w:p w14:paraId="28926FF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000000" w:fill="FFFFFF"/>
            <w:vAlign w:val="center"/>
            <w:hideMark/>
          </w:tcPr>
          <w:p w14:paraId="14DF1D5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4E758A0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0E3D900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ACA3F3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BE729E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r>
      <w:tr w:rsidR="000F384B" w:rsidRPr="00B01FA5" w14:paraId="30DE2E5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8FD2E8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ТК-24-1</w:t>
            </w:r>
          </w:p>
        </w:tc>
        <w:tc>
          <w:tcPr>
            <w:tcW w:w="2108" w:type="dxa"/>
            <w:tcBorders>
              <w:top w:val="nil"/>
              <w:left w:val="nil"/>
              <w:bottom w:val="single" w:sz="4" w:space="0" w:color="auto"/>
              <w:right w:val="single" w:sz="4" w:space="0" w:color="auto"/>
            </w:tcBorders>
            <w:shd w:val="clear" w:color="000000" w:fill="FFFFFF"/>
            <w:vAlign w:val="center"/>
            <w:hideMark/>
          </w:tcPr>
          <w:p w14:paraId="43EF06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д.1</w:t>
            </w:r>
          </w:p>
        </w:tc>
        <w:tc>
          <w:tcPr>
            <w:tcW w:w="1152" w:type="dxa"/>
            <w:tcBorders>
              <w:top w:val="nil"/>
              <w:left w:val="nil"/>
              <w:bottom w:val="single" w:sz="4" w:space="0" w:color="auto"/>
              <w:right w:val="single" w:sz="4" w:space="0" w:color="auto"/>
            </w:tcBorders>
            <w:shd w:val="clear" w:color="000000" w:fill="FFFFFF"/>
            <w:vAlign w:val="center"/>
            <w:hideMark/>
          </w:tcPr>
          <w:p w14:paraId="43CBCB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45,00</w:t>
            </w:r>
          </w:p>
        </w:tc>
        <w:tc>
          <w:tcPr>
            <w:tcW w:w="1448" w:type="dxa"/>
            <w:tcBorders>
              <w:top w:val="nil"/>
              <w:left w:val="nil"/>
              <w:bottom w:val="single" w:sz="4" w:space="0" w:color="auto"/>
              <w:right w:val="single" w:sz="4" w:space="0" w:color="auto"/>
            </w:tcBorders>
            <w:shd w:val="clear" w:color="000000" w:fill="FFFFFF"/>
            <w:vAlign w:val="center"/>
            <w:hideMark/>
          </w:tcPr>
          <w:p w14:paraId="7C49E1D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3969926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2222542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A035B1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DCA9C6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2,43</w:t>
            </w:r>
          </w:p>
        </w:tc>
      </w:tr>
      <w:tr w:rsidR="000F384B" w:rsidRPr="00B01FA5" w14:paraId="182E3BD5"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6A3EE0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 5 (РЖД)</w:t>
            </w:r>
          </w:p>
        </w:tc>
        <w:tc>
          <w:tcPr>
            <w:tcW w:w="2108" w:type="dxa"/>
            <w:tcBorders>
              <w:top w:val="nil"/>
              <w:left w:val="nil"/>
              <w:bottom w:val="single" w:sz="4" w:space="0" w:color="auto"/>
              <w:right w:val="single" w:sz="4" w:space="0" w:color="auto"/>
            </w:tcBorders>
            <w:shd w:val="clear" w:color="000000" w:fill="FFFFFF"/>
            <w:vAlign w:val="center"/>
            <w:hideMark/>
          </w:tcPr>
          <w:p w14:paraId="69EEA3F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ТК-23-1</w:t>
            </w:r>
          </w:p>
        </w:tc>
        <w:tc>
          <w:tcPr>
            <w:tcW w:w="1152" w:type="dxa"/>
            <w:tcBorders>
              <w:top w:val="nil"/>
              <w:left w:val="nil"/>
              <w:bottom w:val="single" w:sz="4" w:space="0" w:color="auto"/>
              <w:right w:val="single" w:sz="4" w:space="0" w:color="auto"/>
            </w:tcBorders>
            <w:shd w:val="clear" w:color="000000" w:fill="FFFFFF"/>
            <w:vAlign w:val="center"/>
            <w:hideMark/>
          </w:tcPr>
          <w:p w14:paraId="0315CB8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0,20</w:t>
            </w:r>
          </w:p>
        </w:tc>
        <w:tc>
          <w:tcPr>
            <w:tcW w:w="1448" w:type="dxa"/>
            <w:tcBorders>
              <w:top w:val="nil"/>
              <w:left w:val="nil"/>
              <w:bottom w:val="single" w:sz="4" w:space="0" w:color="auto"/>
              <w:right w:val="single" w:sz="4" w:space="0" w:color="auto"/>
            </w:tcBorders>
            <w:shd w:val="clear" w:color="000000" w:fill="FFFFFF"/>
            <w:vAlign w:val="center"/>
            <w:hideMark/>
          </w:tcPr>
          <w:p w14:paraId="762E7AE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702D968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1FF3D89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8C9BB5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E254E0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r>
      <w:tr w:rsidR="000F384B" w:rsidRPr="00B01FA5" w14:paraId="2790FC1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0BA081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ТК-17-15</w:t>
            </w:r>
          </w:p>
        </w:tc>
        <w:tc>
          <w:tcPr>
            <w:tcW w:w="2108" w:type="dxa"/>
            <w:tcBorders>
              <w:top w:val="nil"/>
              <w:left w:val="nil"/>
              <w:bottom w:val="single" w:sz="4" w:space="0" w:color="auto"/>
              <w:right w:val="single" w:sz="4" w:space="0" w:color="auto"/>
            </w:tcBorders>
            <w:shd w:val="clear" w:color="000000" w:fill="FFFFFF"/>
            <w:vAlign w:val="center"/>
            <w:hideMark/>
          </w:tcPr>
          <w:p w14:paraId="3BD5063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765B433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124,46</w:t>
            </w:r>
          </w:p>
        </w:tc>
        <w:tc>
          <w:tcPr>
            <w:tcW w:w="1448" w:type="dxa"/>
            <w:tcBorders>
              <w:top w:val="nil"/>
              <w:left w:val="nil"/>
              <w:bottom w:val="single" w:sz="4" w:space="0" w:color="auto"/>
              <w:right w:val="single" w:sz="4" w:space="0" w:color="auto"/>
            </w:tcBorders>
            <w:shd w:val="clear" w:color="000000" w:fill="FFFFFF"/>
            <w:vAlign w:val="center"/>
            <w:hideMark/>
          </w:tcPr>
          <w:p w14:paraId="262F794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000000" w:fill="FFFFFF"/>
            <w:vAlign w:val="center"/>
            <w:hideMark/>
          </w:tcPr>
          <w:p w14:paraId="064BF42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916" w:type="dxa"/>
            <w:tcBorders>
              <w:top w:val="nil"/>
              <w:left w:val="nil"/>
              <w:bottom w:val="single" w:sz="4" w:space="0" w:color="auto"/>
              <w:right w:val="single" w:sz="4" w:space="0" w:color="auto"/>
            </w:tcBorders>
            <w:shd w:val="clear" w:color="000000" w:fill="FFFFFF"/>
            <w:vAlign w:val="center"/>
            <w:hideMark/>
          </w:tcPr>
          <w:p w14:paraId="2AE25CD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90FF0A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38F328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w:t>
            </w:r>
          </w:p>
        </w:tc>
      </w:tr>
      <w:tr w:rsidR="000F384B" w:rsidRPr="00B01FA5" w14:paraId="62F876F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023E2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ТК-17-6а</w:t>
            </w:r>
          </w:p>
        </w:tc>
        <w:tc>
          <w:tcPr>
            <w:tcW w:w="2108" w:type="dxa"/>
            <w:tcBorders>
              <w:top w:val="nil"/>
              <w:left w:val="nil"/>
              <w:bottom w:val="single" w:sz="4" w:space="0" w:color="auto"/>
              <w:right w:val="single" w:sz="4" w:space="0" w:color="auto"/>
            </w:tcBorders>
            <w:shd w:val="clear" w:color="000000" w:fill="FFFFFF"/>
            <w:vAlign w:val="center"/>
            <w:hideMark/>
          </w:tcPr>
          <w:p w14:paraId="7BC4D55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49395C7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266,00</w:t>
            </w:r>
          </w:p>
        </w:tc>
        <w:tc>
          <w:tcPr>
            <w:tcW w:w="1448" w:type="dxa"/>
            <w:tcBorders>
              <w:top w:val="nil"/>
              <w:left w:val="nil"/>
              <w:bottom w:val="single" w:sz="4" w:space="0" w:color="auto"/>
              <w:right w:val="single" w:sz="4" w:space="0" w:color="auto"/>
            </w:tcBorders>
            <w:shd w:val="clear" w:color="000000" w:fill="FFFFFF"/>
            <w:vAlign w:val="center"/>
            <w:hideMark/>
          </w:tcPr>
          <w:p w14:paraId="389E5FF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2ED422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1B3A9DE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2C942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DFB765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26,6</w:t>
            </w:r>
          </w:p>
        </w:tc>
      </w:tr>
      <w:tr w:rsidR="000F384B" w:rsidRPr="00B01FA5" w14:paraId="72E5695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0F9EAE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Т-17-а-1</w:t>
            </w:r>
          </w:p>
        </w:tc>
        <w:tc>
          <w:tcPr>
            <w:tcW w:w="2108" w:type="dxa"/>
            <w:tcBorders>
              <w:top w:val="nil"/>
              <w:left w:val="nil"/>
              <w:bottom w:val="single" w:sz="4" w:space="0" w:color="auto"/>
              <w:right w:val="single" w:sz="4" w:space="0" w:color="auto"/>
            </w:tcBorders>
            <w:shd w:val="clear" w:color="000000" w:fill="FFFFFF"/>
            <w:vAlign w:val="center"/>
            <w:hideMark/>
          </w:tcPr>
          <w:p w14:paraId="3EB4963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ТК-17а-1</w:t>
            </w:r>
          </w:p>
        </w:tc>
        <w:tc>
          <w:tcPr>
            <w:tcW w:w="1152" w:type="dxa"/>
            <w:tcBorders>
              <w:top w:val="nil"/>
              <w:left w:val="nil"/>
              <w:bottom w:val="single" w:sz="4" w:space="0" w:color="auto"/>
              <w:right w:val="single" w:sz="4" w:space="0" w:color="auto"/>
            </w:tcBorders>
            <w:shd w:val="clear" w:color="000000" w:fill="FFFFFF"/>
            <w:vAlign w:val="center"/>
            <w:hideMark/>
          </w:tcPr>
          <w:p w14:paraId="30F3021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w:t>
            </w:r>
          </w:p>
        </w:tc>
        <w:tc>
          <w:tcPr>
            <w:tcW w:w="1448" w:type="dxa"/>
            <w:tcBorders>
              <w:top w:val="nil"/>
              <w:left w:val="nil"/>
              <w:bottom w:val="single" w:sz="4" w:space="0" w:color="auto"/>
              <w:right w:val="single" w:sz="4" w:space="0" w:color="auto"/>
            </w:tcBorders>
            <w:shd w:val="clear" w:color="000000" w:fill="FFFFFF"/>
            <w:vAlign w:val="center"/>
            <w:hideMark/>
          </w:tcPr>
          <w:p w14:paraId="75A2E9F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05F7885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043768E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CC0F95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22AE6C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0,492</w:t>
            </w:r>
          </w:p>
        </w:tc>
      </w:tr>
      <w:tr w:rsidR="000F384B" w:rsidRPr="00B01FA5" w14:paraId="0EFBB41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60810C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Т-17-5-1</w:t>
            </w:r>
          </w:p>
        </w:tc>
        <w:tc>
          <w:tcPr>
            <w:tcW w:w="2108" w:type="dxa"/>
            <w:tcBorders>
              <w:top w:val="nil"/>
              <w:left w:val="nil"/>
              <w:bottom w:val="single" w:sz="4" w:space="0" w:color="auto"/>
              <w:right w:val="single" w:sz="4" w:space="0" w:color="auto"/>
            </w:tcBorders>
            <w:shd w:val="clear" w:color="000000" w:fill="FFFFFF"/>
            <w:vAlign w:val="center"/>
            <w:hideMark/>
          </w:tcPr>
          <w:p w14:paraId="5E7906E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Т-17-5-2</w:t>
            </w:r>
          </w:p>
        </w:tc>
        <w:tc>
          <w:tcPr>
            <w:tcW w:w="1152" w:type="dxa"/>
            <w:tcBorders>
              <w:top w:val="nil"/>
              <w:left w:val="nil"/>
              <w:bottom w:val="single" w:sz="4" w:space="0" w:color="auto"/>
              <w:right w:val="single" w:sz="4" w:space="0" w:color="auto"/>
            </w:tcBorders>
            <w:shd w:val="clear" w:color="000000" w:fill="FFFFFF"/>
            <w:vAlign w:val="center"/>
            <w:hideMark/>
          </w:tcPr>
          <w:p w14:paraId="640A868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78,60</w:t>
            </w:r>
          </w:p>
        </w:tc>
        <w:tc>
          <w:tcPr>
            <w:tcW w:w="1448" w:type="dxa"/>
            <w:tcBorders>
              <w:top w:val="nil"/>
              <w:left w:val="nil"/>
              <w:bottom w:val="single" w:sz="4" w:space="0" w:color="auto"/>
              <w:right w:val="single" w:sz="4" w:space="0" w:color="auto"/>
            </w:tcBorders>
            <w:shd w:val="clear" w:color="000000" w:fill="FFFFFF"/>
            <w:vAlign w:val="center"/>
            <w:hideMark/>
          </w:tcPr>
          <w:p w14:paraId="02D72B1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1448" w:type="dxa"/>
            <w:tcBorders>
              <w:top w:val="nil"/>
              <w:left w:val="nil"/>
              <w:bottom w:val="single" w:sz="4" w:space="0" w:color="auto"/>
              <w:right w:val="single" w:sz="4" w:space="0" w:color="auto"/>
            </w:tcBorders>
            <w:shd w:val="clear" w:color="000000" w:fill="FFFFFF"/>
            <w:vAlign w:val="center"/>
            <w:hideMark/>
          </w:tcPr>
          <w:p w14:paraId="139C6FC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2916" w:type="dxa"/>
            <w:tcBorders>
              <w:top w:val="nil"/>
              <w:left w:val="nil"/>
              <w:bottom w:val="single" w:sz="4" w:space="0" w:color="auto"/>
              <w:right w:val="single" w:sz="4" w:space="0" w:color="auto"/>
            </w:tcBorders>
            <w:shd w:val="clear" w:color="000000" w:fill="FFFFFF"/>
            <w:vAlign w:val="center"/>
            <w:hideMark/>
          </w:tcPr>
          <w:p w14:paraId="737963D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2F7F63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DAD5DF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19,65</w:t>
            </w:r>
          </w:p>
        </w:tc>
      </w:tr>
      <w:tr w:rsidR="000F384B" w:rsidRPr="00B01FA5" w14:paraId="4086640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9388F8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Т-17-5-1</w:t>
            </w:r>
          </w:p>
        </w:tc>
        <w:tc>
          <w:tcPr>
            <w:tcW w:w="2108" w:type="dxa"/>
            <w:tcBorders>
              <w:top w:val="nil"/>
              <w:left w:val="nil"/>
              <w:bottom w:val="single" w:sz="4" w:space="0" w:color="auto"/>
              <w:right w:val="single" w:sz="4" w:space="0" w:color="auto"/>
            </w:tcBorders>
            <w:shd w:val="clear" w:color="000000" w:fill="FFFFFF"/>
            <w:vAlign w:val="center"/>
            <w:hideMark/>
          </w:tcPr>
          <w:p w14:paraId="39E6F83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д.10/1</w:t>
            </w:r>
          </w:p>
        </w:tc>
        <w:tc>
          <w:tcPr>
            <w:tcW w:w="1152" w:type="dxa"/>
            <w:tcBorders>
              <w:top w:val="nil"/>
              <w:left w:val="nil"/>
              <w:bottom w:val="single" w:sz="4" w:space="0" w:color="auto"/>
              <w:right w:val="single" w:sz="4" w:space="0" w:color="auto"/>
            </w:tcBorders>
            <w:shd w:val="clear" w:color="000000" w:fill="FFFFFF"/>
            <w:vAlign w:val="center"/>
            <w:hideMark/>
          </w:tcPr>
          <w:p w14:paraId="6CCD75C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000000" w:fill="FFFFFF"/>
            <w:vAlign w:val="center"/>
            <w:hideMark/>
          </w:tcPr>
          <w:p w14:paraId="212D242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5BD178A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0E0DD81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42799C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E438D0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0,82</w:t>
            </w:r>
          </w:p>
        </w:tc>
      </w:tr>
      <w:tr w:rsidR="000F384B" w:rsidRPr="00B01FA5" w14:paraId="18E67E1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EB7CDC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Т-17-5-2</w:t>
            </w:r>
          </w:p>
        </w:tc>
        <w:tc>
          <w:tcPr>
            <w:tcW w:w="2108" w:type="dxa"/>
            <w:tcBorders>
              <w:top w:val="nil"/>
              <w:left w:val="nil"/>
              <w:bottom w:val="single" w:sz="4" w:space="0" w:color="auto"/>
              <w:right w:val="single" w:sz="4" w:space="0" w:color="auto"/>
            </w:tcBorders>
            <w:shd w:val="clear" w:color="000000" w:fill="FFFFFF"/>
            <w:vAlign w:val="center"/>
            <w:hideMark/>
          </w:tcPr>
          <w:p w14:paraId="6C5F6EA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д.10/3</w:t>
            </w:r>
          </w:p>
        </w:tc>
        <w:tc>
          <w:tcPr>
            <w:tcW w:w="1152" w:type="dxa"/>
            <w:tcBorders>
              <w:top w:val="nil"/>
              <w:left w:val="nil"/>
              <w:bottom w:val="single" w:sz="4" w:space="0" w:color="auto"/>
              <w:right w:val="single" w:sz="4" w:space="0" w:color="auto"/>
            </w:tcBorders>
            <w:shd w:val="clear" w:color="000000" w:fill="FFFFFF"/>
            <w:vAlign w:val="center"/>
            <w:hideMark/>
          </w:tcPr>
          <w:p w14:paraId="2425625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56,40</w:t>
            </w:r>
          </w:p>
        </w:tc>
        <w:tc>
          <w:tcPr>
            <w:tcW w:w="1448" w:type="dxa"/>
            <w:tcBorders>
              <w:top w:val="nil"/>
              <w:left w:val="nil"/>
              <w:bottom w:val="single" w:sz="4" w:space="0" w:color="auto"/>
              <w:right w:val="single" w:sz="4" w:space="0" w:color="auto"/>
            </w:tcBorders>
            <w:shd w:val="clear" w:color="000000" w:fill="FFFFFF"/>
            <w:vAlign w:val="center"/>
            <w:hideMark/>
          </w:tcPr>
          <w:p w14:paraId="4939D9A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1448" w:type="dxa"/>
            <w:tcBorders>
              <w:top w:val="nil"/>
              <w:left w:val="nil"/>
              <w:bottom w:val="single" w:sz="4" w:space="0" w:color="auto"/>
              <w:right w:val="single" w:sz="4" w:space="0" w:color="auto"/>
            </w:tcBorders>
            <w:shd w:val="clear" w:color="000000" w:fill="FFFFFF"/>
            <w:vAlign w:val="center"/>
            <w:hideMark/>
          </w:tcPr>
          <w:p w14:paraId="4B5FAA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2916" w:type="dxa"/>
            <w:tcBorders>
              <w:top w:val="nil"/>
              <w:left w:val="nil"/>
              <w:bottom w:val="single" w:sz="4" w:space="0" w:color="auto"/>
              <w:right w:val="single" w:sz="4" w:space="0" w:color="auto"/>
            </w:tcBorders>
            <w:shd w:val="clear" w:color="000000" w:fill="FFFFFF"/>
            <w:vAlign w:val="center"/>
            <w:hideMark/>
          </w:tcPr>
          <w:p w14:paraId="3028006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9A3E39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F5E8A2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14,1</w:t>
            </w:r>
          </w:p>
        </w:tc>
      </w:tr>
      <w:tr w:rsidR="000F384B" w:rsidRPr="00B01FA5" w14:paraId="12E4274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D7F16B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Т-17-5-2</w:t>
            </w:r>
          </w:p>
        </w:tc>
        <w:tc>
          <w:tcPr>
            <w:tcW w:w="2108" w:type="dxa"/>
            <w:tcBorders>
              <w:top w:val="nil"/>
              <w:left w:val="nil"/>
              <w:bottom w:val="single" w:sz="4" w:space="0" w:color="auto"/>
              <w:right w:val="single" w:sz="4" w:space="0" w:color="auto"/>
            </w:tcBorders>
            <w:shd w:val="clear" w:color="000000" w:fill="FFFFFF"/>
            <w:vAlign w:val="center"/>
            <w:hideMark/>
          </w:tcPr>
          <w:p w14:paraId="6F980BD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д.10/2</w:t>
            </w:r>
          </w:p>
        </w:tc>
        <w:tc>
          <w:tcPr>
            <w:tcW w:w="1152" w:type="dxa"/>
            <w:tcBorders>
              <w:top w:val="nil"/>
              <w:left w:val="nil"/>
              <w:bottom w:val="single" w:sz="4" w:space="0" w:color="auto"/>
              <w:right w:val="single" w:sz="4" w:space="0" w:color="auto"/>
            </w:tcBorders>
            <w:shd w:val="clear" w:color="000000" w:fill="FFFFFF"/>
            <w:vAlign w:val="center"/>
            <w:hideMark/>
          </w:tcPr>
          <w:p w14:paraId="370B971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w:t>
            </w:r>
          </w:p>
        </w:tc>
        <w:tc>
          <w:tcPr>
            <w:tcW w:w="1448" w:type="dxa"/>
            <w:tcBorders>
              <w:top w:val="nil"/>
              <w:left w:val="nil"/>
              <w:bottom w:val="single" w:sz="4" w:space="0" w:color="auto"/>
              <w:right w:val="single" w:sz="4" w:space="0" w:color="auto"/>
            </w:tcBorders>
            <w:shd w:val="clear" w:color="000000" w:fill="FFFFFF"/>
            <w:vAlign w:val="center"/>
            <w:hideMark/>
          </w:tcPr>
          <w:p w14:paraId="52AF3E2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27F0CD0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5BF6D52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75CB8F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B3106F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0,984</w:t>
            </w:r>
          </w:p>
        </w:tc>
      </w:tr>
      <w:tr w:rsidR="000F384B" w:rsidRPr="00B01FA5" w14:paraId="487AEE6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5C31BC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ТК-21-3</w:t>
            </w:r>
          </w:p>
        </w:tc>
        <w:tc>
          <w:tcPr>
            <w:tcW w:w="2108" w:type="dxa"/>
            <w:tcBorders>
              <w:top w:val="nil"/>
              <w:left w:val="nil"/>
              <w:bottom w:val="single" w:sz="4" w:space="0" w:color="auto"/>
              <w:right w:val="single" w:sz="4" w:space="0" w:color="auto"/>
            </w:tcBorders>
            <w:shd w:val="clear" w:color="000000" w:fill="FFFFFF"/>
            <w:vAlign w:val="center"/>
            <w:hideMark/>
          </w:tcPr>
          <w:p w14:paraId="390D13A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ТК-21-4</w:t>
            </w:r>
          </w:p>
        </w:tc>
        <w:tc>
          <w:tcPr>
            <w:tcW w:w="1152" w:type="dxa"/>
            <w:tcBorders>
              <w:top w:val="nil"/>
              <w:left w:val="nil"/>
              <w:bottom w:val="single" w:sz="4" w:space="0" w:color="auto"/>
              <w:right w:val="single" w:sz="4" w:space="0" w:color="auto"/>
            </w:tcBorders>
            <w:shd w:val="clear" w:color="000000" w:fill="FFFFFF"/>
            <w:vAlign w:val="center"/>
            <w:hideMark/>
          </w:tcPr>
          <w:p w14:paraId="45B7EB9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50,00</w:t>
            </w:r>
          </w:p>
        </w:tc>
        <w:tc>
          <w:tcPr>
            <w:tcW w:w="1448" w:type="dxa"/>
            <w:tcBorders>
              <w:top w:val="nil"/>
              <w:left w:val="nil"/>
              <w:bottom w:val="single" w:sz="4" w:space="0" w:color="auto"/>
              <w:right w:val="single" w:sz="4" w:space="0" w:color="auto"/>
            </w:tcBorders>
            <w:shd w:val="clear" w:color="000000" w:fill="FFFFFF"/>
            <w:vAlign w:val="center"/>
            <w:hideMark/>
          </w:tcPr>
          <w:p w14:paraId="3BD7199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1448" w:type="dxa"/>
            <w:tcBorders>
              <w:top w:val="nil"/>
              <w:left w:val="nil"/>
              <w:bottom w:val="single" w:sz="4" w:space="0" w:color="auto"/>
              <w:right w:val="single" w:sz="4" w:space="0" w:color="auto"/>
            </w:tcBorders>
            <w:shd w:val="clear" w:color="000000" w:fill="FFFFFF"/>
            <w:vAlign w:val="center"/>
            <w:hideMark/>
          </w:tcPr>
          <w:p w14:paraId="45FC8B3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2916" w:type="dxa"/>
            <w:tcBorders>
              <w:top w:val="nil"/>
              <w:left w:val="nil"/>
              <w:bottom w:val="single" w:sz="4" w:space="0" w:color="auto"/>
              <w:right w:val="single" w:sz="4" w:space="0" w:color="auto"/>
            </w:tcBorders>
            <w:shd w:val="clear" w:color="000000" w:fill="FFFFFF"/>
            <w:vAlign w:val="center"/>
            <w:hideMark/>
          </w:tcPr>
          <w:p w14:paraId="0476B2E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8B8FDA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BE919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30,9</w:t>
            </w:r>
          </w:p>
        </w:tc>
      </w:tr>
      <w:tr w:rsidR="000F384B" w:rsidRPr="00B01FA5" w14:paraId="7A3662E9"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F183E0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Dу 100</w:t>
            </w:r>
          </w:p>
        </w:tc>
        <w:tc>
          <w:tcPr>
            <w:tcW w:w="2108" w:type="dxa"/>
            <w:tcBorders>
              <w:top w:val="nil"/>
              <w:left w:val="nil"/>
              <w:bottom w:val="single" w:sz="4" w:space="0" w:color="auto"/>
              <w:right w:val="single" w:sz="4" w:space="0" w:color="auto"/>
            </w:tcBorders>
            <w:shd w:val="clear" w:color="000000" w:fill="FFFFFF"/>
            <w:vAlign w:val="center"/>
            <w:hideMark/>
          </w:tcPr>
          <w:p w14:paraId="500F97B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д.46</w:t>
            </w:r>
          </w:p>
        </w:tc>
        <w:tc>
          <w:tcPr>
            <w:tcW w:w="1152" w:type="dxa"/>
            <w:tcBorders>
              <w:top w:val="nil"/>
              <w:left w:val="nil"/>
              <w:bottom w:val="single" w:sz="4" w:space="0" w:color="auto"/>
              <w:right w:val="single" w:sz="4" w:space="0" w:color="auto"/>
            </w:tcBorders>
            <w:shd w:val="clear" w:color="000000" w:fill="FFFFFF"/>
            <w:vAlign w:val="center"/>
            <w:hideMark/>
          </w:tcPr>
          <w:p w14:paraId="013CEC4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000000" w:fill="FFFFFF"/>
            <w:vAlign w:val="center"/>
            <w:hideMark/>
          </w:tcPr>
          <w:p w14:paraId="19421A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1448" w:type="dxa"/>
            <w:tcBorders>
              <w:top w:val="nil"/>
              <w:left w:val="nil"/>
              <w:bottom w:val="single" w:sz="4" w:space="0" w:color="auto"/>
              <w:right w:val="single" w:sz="4" w:space="0" w:color="auto"/>
            </w:tcBorders>
            <w:shd w:val="clear" w:color="000000" w:fill="FFFFFF"/>
            <w:vAlign w:val="center"/>
            <w:hideMark/>
          </w:tcPr>
          <w:p w14:paraId="17F0CA1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2916" w:type="dxa"/>
            <w:tcBorders>
              <w:top w:val="nil"/>
              <w:left w:val="nil"/>
              <w:bottom w:val="single" w:sz="4" w:space="0" w:color="auto"/>
              <w:right w:val="single" w:sz="4" w:space="0" w:color="auto"/>
            </w:tcBorders>
            <w:shd w:val="clear" w:color="000000" w:fill="FFFFFF"/>
            <w:vAlign w:val="center"/>
            <w:hideMark/>
          </w:tcPr>
          <w:p w14:paraId="0B84B30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CD3C76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39585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0,125</w:t>
            </w:r>
          </w:p>
        </w:tc>
      </w:tr>
      <w:tr w:rsidR="000F384B" w:rsidRPr="00B01FA5" w14:paraId="179416A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37D8AC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2108" w:type="dxa"/>
            <w:tcBorders>
              <w:top w:val="nil"/>
              <w:left w:val="nil"/>
              <w:bottom w:val="single" w:sz="4" w:space="0" w:color="auto"/>
              <w:right w:val="single" w:sz="4" w:space="0" w:color="auto"/>
            </w:tcBorders>
            <w:shd w:val="clear" w:color="000000" w:fill="FFFFFF"/>
            <w:vAlign w:val="center"/>
            <w:hideMark/>
          </w:tcPr>
          <w:p w14:paraId="5241607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д.38</w:t>
            </w:r>
          </w:p>
        </w:tc>
        <w:tc>
          <w:tcPr>
            <w:tcW w:w="1152" w:type="dxa"/>
            <w:tcBorders>
              <w:top w:val="nil"/>
              <w:left w:val="nil"/>
              <w:bottom w:val="single" w:sz="4" w:space="0" w:color="auto"/>
              <w:right w:val="single" w:sz="4" w:space="0" w:color="auto"/>
            </w:tcBorders>
            <w:shd w:val="clear" w:color="000000" w:fill="FFFFFF"/>
            <w:vAlign w:val="center"/>
            <w:hideMark/>
          </w:tcPr>
          <w:p w14:paraId="311D7D5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000000" w:fill="FFFFFF"/>
            <w:vAlign w:val="center"/>
            <w:hideMark/>
          </w:tcPr>
          <w:p w14:paraId="535EEFA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7C1C296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5F6DA23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BF6238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CBDC74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w:t>
            </w:r>
          </w:p>
        </w:tc>
      </w:tr>
      <w:tr w:rsidR="000F384B" w:rsidRPr="00B01FA5" w14:paraId="0FA0713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736401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100/80</w:t>
            </w:r>
          </w:p>
        </w:tc>
        <w:tc>
          <w:tcPr>
            <w:tcW w:w="2108" w:type="dxa"/>
            <w:tcBorders>
              <w:top w:val="nil"/>
              <w:left w:val="nil"/>
              <w:bottom w:val="single" w:sz="4" w:space="0" w:color="auto"/>
              <w:right w:val="single" w:sz="4" w:space="0" w:color="auto"/>
            </w:tcBorders>
            <w:shd w:val="clear" w:color="000000" w:fill="FFFFFF"/>
            <w:vAlign w:val="center"/>
            <w:hideMark/>
          </w:tcPr>
          <w:p w14:paraId="67448A8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ТК-21-1</w:t>
            </w:r>
          </w:p>
        </w:tc>
        <w:tc>
          <w:tcPr>
            <w:tcW w:w="1152" w:type="dxa"/>
            <w:tcBorders>
              <w:top w:val="nil"/>
              <w:left w:val="nil"/>
              <w:bottom w:val="single" w:sz="4" w:space="0" w:color="auto"/>
              <w:right w:val="single" w:sz="4" w:space="0" w:color="auto"/>
            </w:tcBorders>
            <w:shd w:val="clear" w:color="000000" w:fill="FFFFFF"/>
            <w:vAlign w:val="center"/>
            <w:hideMark/>
          </w:tcPr>
          <w:p w14:paraId="4B82C8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27,00</w:t>
            </w:r>
          </w:p>
        </w:tc>
        <w:tc>
          <w:tcPr>
            <w:tcW w:w="1448" w:type="dxa"/>
            <w:tcBorders>
              <w:top w:val="nil"/>
              <w:left w:val="nil"/>
              <w:bottom w:val="single" w:sz="4" w:space="0" w:color="auto"/>
              <w:right w:val="single" w:sz="4" w:space="0" w:color="auto"/>
            </w:tcBorders>
            <w:shd w:val="clear" w:color="000000" w:fill="FFFFFF"/>
            <w:vAlign w:val="center"/>
            <w:hideMark/>
          </w:tcPr>
          <w:p w14:paraId="73560C2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471C9F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3016B39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1F58BE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4056FD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4,428</w:t>
            </w:r>
          </w:p>
        </w:tc>
      </w:tr>
      <w:tr w:rsidR="000F384B" w:rsidRPr="00B01FA5" w14:paraId="0DC342A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924D47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w:t>
            </w:r>
          </w:p>
        </w:tc>
        <w:tc>
          <w:tcPr>
            <w:tcW w:w="2108" w:type="dxa"/>
            <w:tcBorders>
              <w:top w:val="nil"/>
              <w:left w:val="nil"/>
              <w:bottom w:val="single" w:sz="4" w:space="0" w:color="auto"/>
              <w:right w:val="single" w:sz="4" w:space="0" w:color="auto"/>
            </w:tcBorders>
            <w:shd w:val="clear" w:color="000000" w:fill="FFFFFF"/>
            <w:vAlign w:val="center"/>
            <w:hideMark/>
          </w:tcPr>
          <w:p w14:paraId="34F72E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Т-25-1</w:t>
            </w:r>
          </w:p>
        </w:tc>
        <w:tc>
          <w:tcPr>
            <w:tcW w:w="1152" w:type="dxa"/>
            <w:tcBorders>
              <w:top w:val="nil"/>
              <w:left w:val="nil"/>
              <w:bottom w:val="single" w:sz="4" w:space="0" w:color="auto"/>
              <w:right w:val="single" w:sz="4" w:space="0" w:color="auto"/>
            </w:tcBorders>
            <w:shd w:val="clear" w:color="000000" w:fill="FFFFFF"/>
            <w:vAlign w:val="center"/>
            <w:hideMark/>
          </w:tcPr>
          <w:p w14:paraId="09CC0F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39,00</w:t>
            </w:r>
          </w:p>
        </w:tc>
        <w:tc>
          <w:tcPr>
            <w:tcW w:w="1448" w:type="dxa"/>
            <w:tcBorders>
              <w:top w:val="nil"/>
              <w:left w:val="nil"/>
              <w:bottom w:val="single" w:sz="4" w:space="0" w:color="auto"/>
              <w:right w:val="single" w:sz="4" w:space="0" w:color="auto"/>
            </w:tcBorders>
            <w:shd w:val="clear" w:color="000000" w:fill="FFFFFF"/>
            <w:vAlign w:val="center"/>
            <w:hideMark/>
          </w:tcPr>
          <w:p w14:paraId="747A5EF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159AD51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6FECE03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D618AA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211BE6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16,146</w:t>
            </w:r>
          </w:p>
        </w:tc>
      </w:tr>
      <w:tr w:rsidR="000F384B" w:rsidRPr="00B01FA5" w14:paraId="335CE9ED"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6DFC49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2108" w:type="dxa"/>
            <w:tcBorders>
              <w:top w:val="nil"/>
              <w:left w:val="nil"/>
              <w:bottom w:val="single" w:sz="4" w:space="0" w:color="auto"/>
              <w:right w:val="single" w:sz="4" w:space="0" w:color="auto"/>
            </w:tcBorders>
            <w:shd w:val="clear" w:color="000000" w:fill="FFFFFF"/>
            <w:vAlign w:val="center"/>
            <w:hideMark/>
          </w:tcPr>
          <w:p w14:paraId="2185FE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ЭЧС-3 (ЦРП)  мастерские, гараж</w:t>
            </w:r>
          </w:p>
        </w:tc>
        <w:tc>
          <w:tcPr>
            <w:tcW w:w="1152" w:type="dxa"/>
            <w:tcBorders>
              <w:top w:val="nil"/>
              <w:left w:val="nil"/>
              <w:bottom w:val="single" w:sz="4" w:space="0" w:color="auto"/>
              <w:right w:val="single" w:sz="4" w:space="0" w:color="auto"/>
            </w:tcBorders>
            <w:shd w:val="clear" w:color="000000" w:fill="FFFFFF"/>
            <w:vAlign w:val="center"/>
            <w:hideMark/>
          </w:tcPr>
          <w:p w14:paraId="2C83EA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49,50</w:t>
            </w:r>
          </w:p>
        </w:tc>
        <w:tc>
          <w:tcPr>
            <w:tcW w:w="1448" w:type="dxa"/>
            <w:tcBorders>
              <w:top w:val="nil"/>
              <w:left w:val="nil"/>
              <w:bottom w:val="single" w:sz="4" w:space="0" w:color="auto"/>
              <w:right w:val="single" w:sz="4" w:space="0" w:color="auto"/>
            </w:tcBorders>
            <w:shd w:val="clear" w:color="000000" w:fill="FFFFFF"/>
            <w:vAlign w:val="center"/>
            <w:hideMark/>
          </w:tcPr>
          <w:p w14:paraId="5BC7101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7EC0AD3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40C25B5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B38022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EB6BC2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4,95</w:t>
            </w:r>
          </w:p>
        </w:tc>
      </w:tr>
      <w:tr w:rsidR="000F384B" w:rsidRPr="00B01FA5" w14:paraId="56C663A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E87071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ТК-24-2</w:t>
            </w:r>
          </w:p>
        </w:tc>
        <w:tc>
          <w:tcPr>
            <w:tcW w:w="2108" w:type="dxa"/>
            <w:tcBorders>
              <w:top w:val="nil"/>
              <w:left w:val="nil"/>
              <w:bottom w:val="single" w:sz="4" w:space="0" w:color="auto"/>
              <w:right w:val="single" w:sz="4" w:space="0" w:color="auto"/>
            </w:tcBorders>
            <w:shd w:val="clear" w:color="000000" w:fill="FFFFFF"/>
            <w:vAlign w:val="center"/>
            <w:hideMark/>
          </w:tcPr>
          <w:p w14:paraId="6D269BB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ТК-25</w:t>
            </w:r>
          </w:p>
        </w:tc>
        <w:tc>
          <w:tcPr>
            <w:tcW w:w="1152" w:type="dxa"/>
            <w:tcBorders>
              <w:top w:val="nil"/>
              <w:left w:val="nil"/>
              <w:bottom w:val="single" w:sz="4" w:space="0" w:color="auto"/>
              <w:right w:val="single" w:sz="4" w:space="0" w:color="auto"/>
            </w:tcBorders>
            <w:shd w:val="clear" w:color="000000" w:fill="FFFFFF"/>
            <w:vAlign w:val="center"/>
            <w:hideMark/>
          </w:tcPr>
          <w:p w14:paraId="7D31CB4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55,00</w:t>
            </w:r>
          </w:p>
        </w:tc>
        <w:tc>
          <w:tcPr>
            <w:tcW w:w="1448" w:type="dxa"/>
            <w:tcBorders>
              <w:top w:val="nil"/>
              <w:left w:val="nil"/>
              <w:bottom w:val="single" w:sz="4" w:space="0" w:color="auto"/>
              <w:right w:val="single" w:sz="4" w:space="0" w:color="auto"/>
            </w:tcBorders>
            <w:shd w:val="clear" w:color="000000" w:fill="FFFFFF"/>
            <w:vAlign w:val="center"/>
            <w:hideMark/>
          </w:tcPr>
          <w:p w14:paraId="7A51057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114A8A0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739D2CF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FD3E3F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EDC5C1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16,5</w:t>
            </w:r>
          </w:p>
        </w:tc>
      </w:tr>
      <w:tr w:rsidR="000F384B" w:rsidRPr="00B01FA5" w14:paraId="202074E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3E8FFF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2108" w:type="dxa"/>
            <w:tcBorders>
              <w:top w:val="nil"/>
              <w:left w:val="nil"/>
              <w:bottom w:val="single" w:sz="4" w:space="0" w:color="auto"/>
              <w:right w:val="single" w:sz="4" w:space="0" w:color="auto"/>
            </w:tcBorders>
            <w:shd w:val="clear" w:color="000000" w:fill="FFFFFF"/>
            <w:vAlign w:val="center"/>
            <w:hideMark/>
          </w:tcPr>
          <w:p w14:paraId="6CAF7BF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Т-13</w:t>
            </w:r>
          </w:p>
        </w:tc>
        <w:tc>
          <w:tcPr>
            <w:tcW w:w="1152" w:type="dxa"/>
            <w:tcBorders>
              <w:top w:val="nil"/>
              <w:left w:val="nil"/>
              <w:bottom w:val="single" w:sz="4" w:space="0" w:color="auto"/>
              <w:right w:val="single" w:sz="4" w:space="0" w:color="auto"/>
            </w:tcBorders>
            <w:shd w:val="clear" w:color="000000" w:fill="FFFFFF"/>
            <w:vAlign w:val="center"/>
            <w:hideMark/>
          </w:tcPr>
          <w:p w14:paraId="2333B48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42,50</w:t>
            </w:r>
          </w:p>
        </w:tc>
        <w:tc>
          <w:tcPr>
            <w:tcW w:w="1448" w:type="dxa"/>
            <w:tcBorders>
              <w:top w:val="nil"/>
              <w:left w:val="nil"/>
              <w:bottom w:val="single" w:sz="4" w:space="0" w:color="auto"/>
              <w:right w:val="single" w:sz="4" w:space="0" w:color="auto"/>
            </w:tcBorders>
            <w:shd w:val="clear" w:color="000000" w:fill="FFFFFF"/>
            <w:vAlign w:val="center"/>
            <w:hideMark/>
          </w:tcPr>
          <w:p w14:paraId="11A0A9C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5B9E2D3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5E3A068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319379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9759D4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4,25</w:t>
            </w:r>
          </w:p>
        </w:tc>
      </w:tr>
      <w:tr w:rsidR="000F384B" w:rsidRPr="00B01FA5" w14:paraId="58393995"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831AB4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Т-2-2/1</w:t>
            </w:r>
          </w:p>
        </w:tc>
        <w:tc>
          <w:tcPr>
            <w:tcW w:w="2108" w:type="dxa"/>
            <w:tcBorders>
              <w:top w:val="nil"/>
              <w:left w:val="nil"/>
              <w:bottom w:val="single" w:sz="4" w:space="0" w:color="auto"/>
              <w:right w:val="single" w:sz="4" w:space="0" w:color="auto"/>
            </w:tcBorders>
            <w:shd w:val="clear" w:color="000000" w:fill="FFFFFF"/>
            <w:vAlign w:val="center"/>
            <w:hideMark/>
          </w:tcPr>
          <w:p w14:paraId="4484386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ООО"УКЖК"</w:t>
            </w:r>
          </w:p>
        </w:tc>
        <w:tc>
          <w:tcPr>
            <w:tcW w:w="1152" w:type="dxa"/>
            <w:tcBorders>
              <w:top w:val="nil"/>
              <w:left w:val="nil"/>
              <w:bottom w:val="single" w:sz="4" w:space="0" w:color="auto"/>
              <w:right w:val="single" w:sz="4" w:space="0" w:color="auto"/>
            </w:tcBorders>
            <w:shd w:val="clear" w:color="000000" w:fill="FFFFFF"/>
            <w:vAlign w:val="center"/>
            <w:hideMark/>
          </w:tcPr>
          <w:p w14:paraId="1F73B19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1448" w:type="dxa"/>
            <w:tcBorders>
              <w:top w:val="nil"/>
              <w:left w:val="nil"/>
              <w:bottom w:val="single" w:sz="4" w:space="0" w:color="auto"/>
              <w:right w:val="single" w:sz="4" w:space="0" w:color="auto"/>
            </w:tcBorders>
            <w:shd w:val="clear" w:color="000000" w:fill="FFFFFF"/>
            <w:vAlign w:val="center"/>
            <w:hideMark/>
          </w:tcPr>
          <w:p w14:paraId="346FB05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3BCDAB7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5C37B93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0CA3E2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9BFA56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w:t>
            </w:r>
          </w:p>
        </w:tc>
      </w:tr>
      <w:tr w:rsidR="000F384B" w:rsidRPr="00B01FA5" w14:paraId="5E42C69F"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662E8D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Dу 80</w:t>
            </w:r>
          </w:p>
        </w:tc>
        <w:tc>
          <w:tcPr>
            <w:tcW w:w="2108" w:type="dxa"/>
            <w:tcBorders>
              <w:top w:val="nil"/>
              <w:left w:val="nil"/>
              <w:bottom w:val="single" w:sz="4" w:space="0" w:color="auto"/>
              <w:right w:val="single" w:sz="4" w:space="0" w:color="auto"/>
            </w:tcBorders>
            <w:shd w:val="clear" w:color="000000" w:fill="FFFFFF"/>
            <w:vAlign w:val="center"/>
            <w:hideMark/>
          </w:tcPr>
          <w:p w14:paraId="3B8A4B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ТК-2-5</w:t>
            </w:r>
          </w:p>
        </w:tc>
        <w:tc>
          <w:tcPr>
            <w:tcW w:w="1152" w:type="dxa"/>
            <w:tcBorders>
              <w:top w:val="nil"/>
              <w:left w:val="nil"/>
              <w:bottom w:val="single" w:sz="4" w:space="0" w:color="auto"/>
              <w:right w:val="single" w:sz="4" w:space="0" w:color="auto"/>
            </w:tcBorders>
            <w:shd w:val="clear" w:color="000000" w:fill="FFFFFF"/>
            <w:vAlign w:val="center"/>
            <w:hideMark/>
          </w:tcPr>
          <w:p w14:paraId="43861D1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100,00</w:t>
            </w:r>
          </w:p>
        </w:tc>
        <w:tc>
          <w:tcPr>
            <w:tcW w:w="1448" w:type="dxa"/>
            <w:tcBorders>
              <w:top w:val="nil"/>
              <w:left w:val="nil"/>
              <w:bottom w:val="single" w:sz="4" w:space="0" w:color="auto"/>
              <w:right w:val="single" w:sz="4" w:space="0" w:color="auto"/>
            </w:tcBorders>
            <w:shd w:val="clear" w:color="000000" w:fill="FFFFFF"/>
            <w:vAlign w:val="center"/>
            <w:hideMark/>
          </w:tcPr>
          <w:p w14:paraId="0B15DA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606301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514E974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F0F3E8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6DE03C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w:t>
            </w:r>
          </w:p>
        </w:tc>
      </w:tr>
      <w:tr w:rsidR="000F384B" w:rsidRPr="00B01FA5" w14:paraId="4461980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2CAB4D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Dу 100</w:t>
            </w:r>
          </w:p>
        </w:tc>
        <w:tc>
          <w:tcPr>
            <w:tcW w:w="2108" w:type="dxa"/>
            <w:tcBorders>
              <w:top w:val="nil"/>
              <w:left w:val="nil"/>
              <w:bottom w:val="single" w:sz="4" w:space="0" w:color="auto"/>
              <w:right w:val="single" w:sz="4" w:space="0" w:color="auto"/>
            </w:tcBorders>
            <w:shd w:val="clear" w:color="000000" w:fill="FFFFFF"/>
            <w:vAlign w:val="center"/>
            <w:hideMark/>
          </w:tcPr>
          <w:p w14:paraId="7588E90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Т-17-5-1</w:t>
            </w:r>
          </w:p>
        </w:tc>
        <w:tc>
          <w:tcPr>
            <w:tcW w:w="1152" w:type="dxa"/>
            <w:tcBorders>
              <w:top w:val="nil"/>
              <w:left w:val="nil"/>
              <w:bottom w:val="single" w:sz="4" w:space="0" w:color="auto"/>
              <w:right w:val="single" w:sz="4" w:space="0" w:color="auto"/>
            </w:tcBorders>
            <w:shd w:val="clear" w:color="000000" w:fill="FFFFFF"/>
            <w:vAlign w:val="center"/>
            <w:hideMark/>
          </w:tcPr>
          <w:p w14:paraId="2060CF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35,80</w:t>
            </w:r>
          </w:p>
        </w:tc>
        <w:tc>
          <w:tcPr>
            <w:tcW w:w="1448" w:type="dxa"/>
            <w:tcBorders>
              <w:top w:val="nil"/>
              <w:left w:val="nil"/>
              <w:bottom w:val="single" w:sz="4" w:space="0" w:color="auto"/>
              <w:right w:val="single" w:sz="4" w:space="0" w:color="auto"/>
            </w:tcBorders>
            <w:shd w:val="clear" w:color="000000" w:fill="FFFFFF"/>
            <w:vAlign w:val="center"/>
            <w:hideMark/>
          </w:tcPr>
          <w:p w14:paraId="3D162A1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1659908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050A01D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BF4EE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E77C8D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10,74</w:t>
            </w:r>
          </w:p>
        </w:tc>
      </w:tr>
      <w:tr w:rsidR="000F384B" w:rsidRPr="00B01FA5" w14:paraId="7C99E0F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F124B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2BDE39C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075C866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10,09</w:t>
            </w:r>
          </w:p>
        </w:tc>
        <w:tc>
          <w:tcPr>
            <w:tcW w:w="1448" w:type="dxa"/>
            <w:tcBorders>
              <w:top w:val="nil"/>
              <w:left w:val="nil"/>
              <w:bottom w:val="single" w:sz="4" w:space="0" w:color="auto"/>
              <w:right w:val="single" w:sz="4" w:space="0" w:color="auto"/>
            </w:tcBorders>
            <w:shd w:val="clear" w:color="000000" w:fill="FFFFFF"/>
            <w:vAlign w:val="center"/>
            <w:hideMark/>
          </w:tcPr>
          <w:p w14:paraId="039CECD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000000" w:fill="FFFFFF"/>
            <w:vAlign w:val="center"/>
            <w:hideMark/>
          </w:tcPr>
          <w:p w14:paraId="3636E2A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916" w:type="dxa"/>
            <w:tcBorders>
              <w:top w:val="nil"/>
              <w:left w:val="nil"/>
              <w:bottom w:val="single" w:sz="4" w:space="0" w:color="auto"/>
              <w:right w:val="single" w:sz="4" w:space="0" w:color="auto"/>
            </w:tcBorders>
            <w:shd w:val="clear" w:color="000000" w:fill="FFFFFF"/>
            <w:vAlign w:val="center"/>
            <w:hideMark/>
          </w:tcPr>
          <w:p w14:paraId="72A0EAE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26013B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AE0C95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w:t>
            </w:r>
          </w:p>
        </w:tc>
      </w:tr>
      <w:tr w:rsidR="000F384B" w:rsidRPr="00B01FA5" w14:paraId="6D3755F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658E21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Dу 150</w:t>
            </w:r>
          </w:p>
        </w:tc>
        <w:tc>
          <w:tcPr>
            <w:tcW w:w="2108" w:type="dxa"/>
            <w:tcBorders>
              <w:top w:val="nil"/>
              <w:left w:val="nil"/>
              <w:bottom w:val="single" w:sz="4" w:space="0" w:color="auto"/>
              <w:right w:val="single" w:sz="4" w:space="0" w:color="auto"/>
            </w:tcBorders>
            <w:shd w:val="clear" w:color="000000" w:fill="FFFFFF"/>
            <w:vAlign w:val="center"/>
            <w:hideMark/>
          </w:tcPr>
          <w:p w14:paraId="0AE73FC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Т-2-2/1</w:t>
            </w:r>
          </w:p>
        </w:tc>
        <w:tc>
          <w:tcPr>
            <w:tcW w:w="1152" w:type="dxa"/>
            <w:tcBorders>
              <w:top w:val="nil"/>
              <w:left w:val="nil"/>
              <w:bottom w:val="single" w:sz="4" w:space="0" w:color="auto"/>
              <w:right w:val="single" w:sz="4" w:space="0" w:color="auto"/>
            </w:tcBorders>
            <w:shd w:val="clear" w:color="000000" w:fill="FFFFFF"/>
            <w:vAlign w:val="center"/>
            <w:hideMark/>
          </w:tcPr>
          <w:p w14:paraId="6486E64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0,30</w:t>
            </w:r>
          </w:p>
        </w:tc>
        <w:tc>
          <w:tcPr>
            <w:tcW w:w="1448" w:type="dxa"/>
            <w:tcBorders>
              <w:top w:val="nil"/>
              <w:left w:val="nil"/>
              <w:bottom w:val="single" w:sz="4" w:space="0" w:color="auto"/>
              <w:right w:val="single" w:sz="4" w:space="0" w:color="auto"/>
            </w:tcBorders>
            <w:shd w:val="clear" w:color="000000" w:fill="FFFFFF"/>
            <w:vAlign w:val="center"/>
            <w:hideMark/>
          </w:tcPr>
          <w:p w14:paraId="263CE69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0968176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7956F31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7B8419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2B963D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0,09</w:t>
            </w:r>
          </w:p>
        </w:tc>
      </w:tr>
      <w:tr w:rsidR="000F384B" w:rsidRPr="00B01FA5" w14:paraId="423677F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EE8D28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ТК-17-2/1</w:t>
            </w:r>
          </w:p>
        </w:tc>
        <w:tc>
          <w:tcPr>
            <w:tcW w:w="2108" w:type="dxa"/>
            <w:tcBorders>
              <w:top w:val="nil"/>
              <w:left w:val="nil"/>
              <w:bottom w:val="single" w:sz="4" w:space="0" w:color="auto"/>
              <w:right w:val="single" w:sz="4" w:space="0" w:color="auto"/>
            </w:tcBorders>
            <w:shd w:val="clear" w:color="000000" w:fill="FFFFFF"/>
            <w:vAlign w:val="center"/>
            <w:hideMark/>
          </w:tcPr>
          <w:p w14:paraId="44E2102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д.7</w:t>
            </w:r>
          </w:p>
        </w:tc>
        <w:tc>
          <w:tcPr>
            <w:tcW w:w="1152" w:type="dxa"/>
            <w:tcBorders>
              <w:top w:val="nil"/>
              <w:left w:val="nil"/>
              <w:bottom w:val="single" w:sz="4" w:space="0" w:color="auto"/>
              <w:right w:val="single" w:sz="4" w:space="0" w:color="auto"/>
            </w:tcBorders>
            <w:shd w:val="clear" w:color="000000" w:fill="FFFFFF"/>
            <w:vAlign w:val="center"/>
            <w:hideMark/>
          </w:tcPr>
          <w:p w14:paraId="2F92E3D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19,00</w:t>
            </w:r>
          </w:p>
        </w:tc>
        <w:tc>
          <w:tcPr>
            <w:tcW w:w="1448" w:type="dxa"/>
            <w:tcBorders>
              <w:top w:val="nil"/>
              <w:left w:val="nil"/>
              <w:bottom w:val="single" w:sz="4" w:space="0" w:color="auto"/>
              <w:right w:val="single" w:sz="4" w:space="0" w:color="auto"/>
            </w:tcBorders>
            <w:shd w:val="clear" w:color="000000" w:fill="FFFFFF"/>
            <w:vAlign w:val="center"/>
            <w:hideMark/>
          </w:tcPr>
          <w:p w14:paraId="313C6F8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768E4FA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4C927E7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B09F8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88ADC6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3,8</w:t>
            </w:r>
          </w:p>
        </w:tc>
      </w:tr>
      <w:tr w:rsidR="000F384B" w:rsidRPr="00B01FA5" w14:paraId="0EC238D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EA4438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ТК-8-2</w:t>
            </w:r>
          </w:p>
        </w:tc>
        <w:tc>
          <w:tcPr>
            <w:tcW w:w="2108" w:type="dxa"/>
            <w:tcBorders>
              <w:top w:val="nil"/>
              <w:left w:val="nil"/>
              <w:bottom w:val="single" w:sz="4" w:space="0" w:color="auto"/>
              <w:right w:val="single" w:sz="4" w:space="0" w:color="auto"/>
            </w:tcBorders>
            <w:shd w:val="clear" w:color="000000" w:fill="FFFFFF"/>
            <w:vAlign w:val="center"/>
            <w:hideMark/>
          </w:tcPr>
          <w:p w14:paraId="3EC03A6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ТК-8-3</w:t>
            </w:r>
          </w:p>
        </w:tc>
        <w:tc>
          <w:tcPr>
            <w:tcW w:w="1152" w:type="dxa"/>
            <w:tcBorders>
              <w:top w:val="nil"/>
              <w:left w:val="nil"/>
              <w:bottom w:val="single" w:sz="4" w:space="0" w:color="auto"/>
              <w:right w:val="single" w:sz="4" w:space="0" w:color="auto"/>
            </w:tcBorders>
            <w:shd w:val="clear" w:color="000000" w:fill="FFFFFF"/>
            <w:vAlign w:val="center"/>
            <w:hideMark/>
          </w:tcPr>
          <w:p w14:paraId="6F8CAA5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62,00</w:t>
            </w:r>
          </w:p>
        </w:tc>
        <w:tc>
          <w:tcPr>
            <w:tcW w:w="1448" w:type="dxa"/>
            <w:tcBorders>
              <w:top w:val="nil"/>
              <w:left w:val="nil"/>
              <w:bottom w:val="single" w:sz="4" w:space="0" w:color="auto"/>
              <w:right w:val="single" w:sz="4" w:space="0" w:color="auto"/>
            </w:tcBorders>
            <w:shd w:val="clear" w:color="000000" w:fill="FFFFFF"/>
            <w:vAlign w:val="center"/>
            <w:hideMark/>
          </w:tcPr>
          <w:p w14:paraId="027015F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1448" w:type="dxa"/>
            <w:tcBorders>
              <w:top w:val="nil"/>
              <w:left w:val="nil"/>
              <w:bottom w:val="single" w:sz="4" w:space="0" w:color="auto"/>
              <w:right w:val="single" w:sz="4" w:space="0" w:color="auto"/>
            </w:tcBorders>
            <w:shd w:val="clear" w:color="000000" w:fill="FFFFFF"/>
            <w:vAlign w:val="center"/>
            <w:hideMark/>
          </w:tcPr>
          <w:p w14:paraId="210855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2916" w:type="dxa"/>
            <w:tcBorders>
              <w:top w:val="nil"/>
              <w:left w:val="nil"/>
              <w:bottom w:val="single" w:sz="4" w:space="0" w:color="auto"/>
              <w:right w:val="single" w:sz="4" w:space="0" w:color="auto"/>
            </w:tcBorders>
            <w:shd w:val="clear" w:color="000000" w:fill="FFFFFF"/>
            <w:vAlign w:val="center"/>
            <w:hideMark/>
          </w:tcPr>
          <w:p w14:paraId="57D4C50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897984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AB9A38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50,592</w:t>
            </w:r>
          </w:p>
        </w:tc>
      </w:tr>
      <w:tr w:rsidR="000F384B" w:rsidRPr="00B01FA5" w14:paraId="21DD6CCC"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C0AA98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Т-1-6</w:t>
            </w:r>
          </w:p>
        </w:tc>
        <w:tc>
          <w:tcPr>
            <w:tcW w:w="2108" w:type="dxa"/>
            <w:tcBorders>
              <w:top w:val="nil"/>
              <w:left w:val="nil"/>
              <w:bottom w:val="single" w:sz="4" w:space="0" w:color="auto"/>
              <w:right w:val="single" w:sz="4" w:space="0" w:color="auto"/>
            </w:tcBorders>
            <w:shd w:val="clear" w:color="000000" w:fill="FFFFFF"/>
            <w:vAlign w:val="center"/>
            <w:hideMark/>
          </w:tcPr>
          <w:p w14:paraId="501686B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стрелок на ст. Ачинск-1</w:t>
            </w:r>
          </w:p>
        </w:tc>
        <w:tc>
          <w:tcPr>
            <w:tcW w:w="1152" w:type="dxa"/>
            <w:tcBorders>
              <w:top w:val="nil"/>
              <w:left w:val="nil"/>
              <w:bottom w:val="single" w:sz="4" w:space="0" w:color="auto"/>
              <w:right w:val="single" w:sz="4" w:space="0" w:color="auto"/>
            </w:tcBorders>
            <w:shd w:val="clear" w:color="000000" w:fill="FFFFFF"/>
            <w:vAlign w:val="center"/>
            <w:hideMark/>
          </w:tcPr>
          <w:p w14:paraId="0B3A2EA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70,00</w:t>
            </w:r>
          </w:p>
        </w:tc>
        <w:tc>
          <w:tcPr>
            <w:tcW w:w="1448" w:type="dxa"/>
            <w:tcBorders>
              <w:top w:val="nil"/>
              <w:left w:val="nil"/>
              <w:bottom w:val="single" w:sz="4" w:space="0" w:color="auto"/>
              <w:right w:val="single" w:sz="4" w:space="0" w:color="auto"/>
            </w:tcBorders>
            <w:shd w:val="clear" w:color="000000" w:fill="FFFFFF"/>
            <w:vAlign w:val="center"/>
            <w:hideMark/>
          </w:tcPr>
          <w:p w14:paraId="521CD49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3715BFB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58679A4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997743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252E9B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11,48</w:t>
            </w:r>
          </w:p>
        </w:tc>
      </w:tr>
      <w:tr w:rsidR="000F384B" w:rsidRPr="00B01FA5" w14:paraId="4A602139"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6A39AF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200/250</w:t>
            </w:r>
          </w:p>
        </w:tc>
        <w:tc>
          <w:tcPr>
            <w:tcW w:w="2108" w:type="dxa"/>
            <w:tcBorders>
              <w:top w:val="nil"/>
              <w:left w:val="nil"/>
              <w:bottom w:val="single" w:sz="4" w:space="0" w:color="auto"/>
              <w:right w:val="single" w:sz="4" w:space="0" w:color="auto"/>
            </w:tcBorders>
            <w:shd w:val="clear" w:color="000000" w:fill="FFFFFF"/>
            <w:vAlign w:val="center"/>
            <w:hideMark/>
          </w:tcPr>
          <w:p w14:paraId="0D7D9D5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ТК-1-2а</w:t>
            </w:r>
          </w:p>
        </w:tc>
        <w:tc>
          <w:tcPr>
            <w:tcW w:w="1152" w:type="dxa"/>
            <w:tcBorders>
              <w:top w:val="nil"/>
              <w:left w:val="nil"/>
              <w:bottom w:val="single" w:sz="4" w:space="0" w:color="auto"/>
              <w:right w:val="single" w:sz="4" w:space="0" w:color="auto"/>
            </w:tcBorders>
            <w:shd w:val="clear" w:color="000000" w:fill="FFFFFF"/>
            <w:vAlign w:val="center"/>
            <w:hideMark/>
          </w:tcPr>
          <w:p w14:paraId="2709429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18,00</w:t>
            </w:r>
          </w:p>
        </w:tc>
        <w:tc>
          <w:tcPr>
            <w:tcW w:w="1448" w:type="dxa"/>
            <w:tcBorders>
              <w:top w:val="nil"/>
              <w:left w:val="nil"/>
              <w:bottom w:val="single" w:sz="4" w:space="0" w:color="auto"/>
              <w:right w:val="single" w:sz="4" w:space="0" w:color="auto"/>
            </w:tcBorders>
            <w:shd w:val="clear" w:color="000000" w:fill="FFFFFF"/>
            <w:vAlign w:val="center"/>
            <w:hideMark/>
          </w:tcPr>
          <w:p w14:paraId="294C284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1448" w:type="dxa"/>
            <w:tcBorders>
              <w:top w:val="nil"/>
              <w:left w:val="nil"/>
              <w:bottom w:val="single" w:sz="4" w:space="0" w:color="auto"/>
              <w:right w:val="single" w:sz="4" w:space="0" w:color="auto"/>
            </w:tcBorders>
            <w:shd w:val="clear" w:color="000000" w:fill="FFFFFF"/>
            <w:vAlign w:val="center"/>
            <w:hideMark/>
          </w:tcPr>
          <w:p w14:paraId="69B1A63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2916" w:type="dxa"/>
            <w:tcBorders>
              <w:top w:val="nil"/>
              <w:left w:val="nil"/>
              <w:bottom w:val="single" w:sz="4" w:space="0" w:color="auto"/>
              <w:right w:val="single" w:sz="4" w:space="0" w:color="auto"/>
            </w:tcBorders>
            <w:shd w:val="clear" w:color="000000" w:fill="FFFFFF"/>
            <w:vAlign w:val="center"/>
            <w:hideMark/>
          </w:tcPr>
          <w:p w14:paraId="5F43AE2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27D044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11915A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9,324</w:t>
            </w:r>
          </w:p>
        </w:tc>
      </w:tr>
      <w:tr w:rsidR="000F384B" w:rsidRPr="00B01FA5" w14:paraId="7F3110F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4E7701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ТК-2-6</w:t>
            </w:r>
          </w:p>
        </w:tc>
        <w:tc>
          <w:tcPr>
            <w:tcW w:w="2108" w:type="dxa"/>
            <w:tcBorders>
              <w:top w:val="nil"/>
              <w:left w:val="nil"/>
              <w:bottom w:val="single" w:sz="4" w:space="0" w:color="auto"/>
              <w:right w:val="single" w:sz="4" w:space="0" w:color="auto"/>
            </w:tcBorders>
            <w:shd w:val="clear" w:color="000000" w:fill="FFFFFF"/>
            <w:vAlign w:val="center"/>
            <w:hideMark/>
          </w:tcPr>
          <w:p w14:paraId="1DC3B07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д.40</w:t>
            </w:r>
          </w:p>
        </w:tc>
        <w:tc>
          <w:tcPr>
            <w:tcW w:w="1152" w:type="dxa"/>
            <w:tcBorders>
              <w:top w:val="nil"/>
              <w:left w:val="nil"/>
              <w:bottom w:val="single" w:sz="4" w:space="0" w:color="auto"/>
              <w:right w:val="single" w:sz="4" w:space="0" w:color="auto"/>
            </w:tcBorders>
            <w:shd w:val="clear" w:color="000000" w:fill="FFFFFF"/>
            <w:vAlign w:val="center"/>
            <w:hideMark/>
          </w:tcPr>
          <w:p w14:paraId="7754BE9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40,00</w:t>
            </w:r>
          </w:p>
        </w:tc>
        <w:tc>
          <w:tcPr>
            <w:tcW w:w="1448" w:type="dxa"/>
            <w:tcBorders>
              <w:top w:val="nil"/>
              <w:left w:val="nil"/>
              <w:bottom w:val="single" w:sz="4" w:space="0" w:color="auto"/>
              <w:right w:val="single" w:sz="4" w:space="0" w:color="auto"/>
            </w:tcBorders>
            <w:shd w:val="clear" w:color="000000" w:fill="FFFFFF"/>
            <w:vAlign w:val="center"/>
            <w:hideMark/>
          </w:tcPr>
          <w:p w14:paraId="09204AA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36DD7BB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69E0873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5AFC0A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27F0D6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6,56</w:t>
            </w:r>
          </w:p>
        </w:tc>
      </w:tr>
      <w:tr w:rsidR="000F384B" w:rsidRPr="00B01FA5" w14:paraId="04AE0DEE"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865901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ТК-2-5</w:t>
            </w:r>
          </w:p>
        </w:tc>
        <w:tc>
          <w:tcPr>
            <w:tcW w:w="2108" w:type="dxa"/>
            <w:tcBorders>
              <w:top w:val="nil"/>
              <w:left w:val="nil"/>
              <w:bottom w:val="single" w:sz="4" w:space="0" w:color="auto"/>
              <w:right w:val="single" w:sz="4" w:space="0" w:color="auto"/>
            </w:tcBorders>
            <w:shd w:val="clear" w:color="000000" w:fill="FFFFFF"/>
            <w:vAlign w:val="center"/>
            <w:hideMark/>
          </w:tcPr>
          <w:p w14:paraId="0B5524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Д/сад № 191 ОАО "РЖД"</w:t>
            </w:r>
          </w:p>
        </w:tc>
        <w:tc>
          <w:tcPr>
            <w:tcW w:w="1152" w:type="dxa"/>
            <w:tcBorders>
              <w:top w:val="nil"/>
              <w:left w:val="nil"/>
              <w:bottom w:val="single" w:sz="4" w:space="0" w:color="auto"/>
              <w:right w:val="single" w:sz="4" w:space="0" w:color="auto"/>
            </w:tcBorders>
            <w:shd w:val="clear" w:color="000000" w:fill="FFFFFF"/>
            <w:vAlign w:val="center"/>
            <w:hideMark/>
          </w:tcPr>
          <w:p w14:paraId="5C75C9B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151,00</w:t>
            </w:r>
          </w:p>
        </w:tc>
        <w:tc>
          <w:tcPr>
            <w:tcW w:w="1448" w:type="dxa"/>
            <w:tcBorders>
              <w:top w:val="nil"/>
              <w:left w:val="nil"/>
              <w:bottom w:val="single" w:sz="4" w:space="0" w:color="auto"/>
              <w:right w:val="single" w:sz="4" w:space="0" w:color="auto"/>
            </w:tcBorders>
            <w:shd w:val="clear" w:color="000000" w:fill="FFFFFF"/>
            <w:vAlign w:val="center"/>
            <w:hideMark/>
          </w:tcPr>
          <w:p w14:paraId="2DC8983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038395C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6A159E1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A5E343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B06F33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24,764</w:t>
            </w:r>
          </w:p>
        </w:tc>
      </w:tr>
      <w:tr w:rsidR="000F384B" w:rsidRPr="00B01FA5" w14:paraId="331DF44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45921B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w:t>
            </w:r>
          </w:p>
        </w:tc>
        <w:tc>
          <w:tcPr>
            <w:tcW w:w="2108" w:type="dxa"/>
            <w:tcBorders>
              <w:top w:val="nil"/>
              <w:left w:val="nil"/>
              <w:bottom w:val="single" w:sz="4" w:space="0" w:color="auto"/>
              <w:right w:val="single" w:sz="4" w:space="0" w:color="auto"/>
            </w:tcBorders>
            <w:shd w:val="clear" w:color="000000" w:fill="FFFFFF"/>
            <w:vAlign w:val="center"/>
            <w:hideMark/>
          </w:tcPr>
          <w:p w14:paraId="0A6FB43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Т-д.42</w:t>
            </w:r>
          </w:p>
        </w:tc>
        <w:tc>
          <w:tcPr>
            <w:tcW w:w="1152" w:type="dxa"/>
            <w:tcBorders>
              <w:top w:val="nil"/>
              <w:left w:val="nil"/>
              <w:bottom w:val="single" w:sz="4" w:space="0" w:color="auto"/>
              <w:right w:val="single" w:sz="4" w:space="0" w:color="auto"/>
            </w:tcBorders>
            <w:shd w:val="clear" w:color="000000" w:fill="FFFFFF"/>
            <w:vAlign w:val="center"/>
            <w:hideMark/>
          </w:tcPr>
          <w:p w14:paraId="7A624F9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103,00</w:t>
            </w:r>
          </w:p>
        </w:tc>
        <w:tc>
          <w:tcPr>
            <w:tcW w:w="1448" w:type="dxa"/>
            <w:tcBorders>
              <w:top w:val="nil"/>
              <w:left w:val="nil"/>
              <w:bottom w:val="single" w:sz="4" w:space="0" w:color="auto"/>
              <w:right w:val="single" w:sz="4" w:space="0" w:color="auto"/>
            </w:tcBorders>
            <w:shd w:val="clear" w:color="000000" w:fill="FFFFFF"/>
            <w:vAlign w:val="center"/>
            <w:hideMark/>
          </w:tcPr>
          <w:p w14:paraId="28934B7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35C3BDC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315413B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1855BE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424640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20,6</w:t>
            </w:r>
          </w:p>
        </w:tc>
      </w:tr>
      <w:tr w:rsidR="000F384B" w:rsidRPr="00B01FA5" w14:paraId="5C28DC6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F3017F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Т-д.42</w:t>
            </w:r>
          </w:p>
        </w:tc>
        <w:tc>
          <w:tcPr>
            <w:tcW w:w="2108" w:type="dxa"/>
            <w:tcBorders>
              <w:top w:val="nil"/>
              <w:left w:val="nil"/>
              <w:bottom w:val="single" w:sz="4" w:space="0" w:color="auto"/>
              <w:right w:val="single" w:sz="4" w:space="0" w:color="auto"/>
            </w:tcBorders>
            <w:shd w:val="clear" w:color="000000" w:fill="FFFFFF"/>
            <w:vAlign w:val="center"/>
            <w:hideMark/>
          </w:tcPr>
          <w:p w14:paraId="1313201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42</w:t>
            </w:r>
          </w:p>
        </w:tc>
        <w:tc>
          <w:tcPr>
            <w:tcW w:w="1152" w:type="dxa"/>
            <w:tcBorders>
              <w:top w:val="nil"/>
              <w:left w:val="nil"/>
              <w:bottom w:val="single" w:sz="4" w:space="0" w:color="auto"/>
              <w:right w:val="single" w:sz="4" w:space="0" w:color="auto"/>
            </w:tcBorders>
            <w:shd w:val="clear" w:color="000000" w:fill="FFFFFF"/>
            <w:vAlign w:val="center"/>
            <w:hideMark/>
          </w:tcPr>
          <w:p w14:paraId="5FC3CEC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5,08</w:t>
            </w:r>
          </w:p>
        </w:tc>
        <w:tc>
          <w:tcPr>
            <w:tcW w:w="1448" w:type="dxa"/>
            <w:tcBorders>
              <w:top w:val="nil"/>
              <w:left w:val="nil"/>
              <w:bottom w:val="single" w:sz="4" w:space="0" w:color="auto"/>
              <w:right w:val="single" w:sz="4" w:space="0" w:color="auto"/>
            </w:tcBorders>
            <w:shd w:val="clear" w:color="000000" w:fill="FFFFFF"/>
            <w:vAlign w:val="center"/>
            <w:hideMark/>
          </w:tcPr>
          <w:p w14:paraId="75E084C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4151BF7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782C4DD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6B22D3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C7E164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0,83312</w:t>
            </w:r>
          </w:p>
        </w:tc>
      </w:tr>
      <w:tr w:rsidR="000F384B" w:rsidRPr="00B01FA5" w14:paraId="4709E4B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69C7A5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ТК-12</w:t>
            </w:r>
          </w:p>
        </w:tc>
        <w:tc>
          <w:tcPr>
            <w:tcW w:w="2108" w:type="dxa"/>
            <w:tcBorders>
              <w:top w:val="nil"/>
              <w:left w:val="nil"/>
              <w:bottom w:val="single" w:sz="4" w:space="0" w:color="auto"/>
              <w:right w:val="single" w:sz="4" w:space="0" w:color="auto"/>
            </w:tcBorders>
            <w:shd w:val="clear" w:color="000000" w:fill="FFFFFF"/>
            <w:vAlign w:val="center"/>
            <w:hideMark/>
          </w:tcPr>
          <w:p w14:paraId="5C0E3F6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ТК-14-2</w:t>
            </w:r>
          </w:p>
        </w:tc>
        <w:tc>
          <w:tcPr>
            <w:tcW w:w="1152" w:type="dxa"/>
            <w:tcBorders>
              <w:top w:val="nil"/>
              <w:left w:val="nil"/>
              <w:bottom w:val="single" w:sz="4" w:space="0" w:color="auto"/>
              <w:right w:val="single" w:sz="4" w:space="0" w:color="auto"/>
            </w:tcBorders>
            <w:shd w:val="clear" w:color="000000" w:fill="FFFFFF"/>
            <w:vAlign w:val="center"/>
            <w:hideMark/>
          </w:tcPr>
          <w:p w14:paraId="29A376E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7F14B0D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1448" w:type="dxa"/>
            <w:tcBorders>
              <w:top w:val="nil"/>
              <w:left w:val="nil"/>
              <w:bottom w:val="single" w:sz="4" w:space="0" w:color="auto"/>
              <w:right w:val="single" w:sz="4" w:space="0" w:color="auto"/>
            </w:tcBorders>
            <w:shd w:val="clear" w:color="000000" w:fill="FFFFFF"/>
            <w:vAlign w:val="center"/>
            <w:hideMark/>
          </w:tcPr>
          <w:p w14:paraId="57D101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0,41</w:t>
            </w:r>
          </w:p>
        </w:tc>
        <w:tc>
          <w:tcPr>
            <w:tcW w:w="2916" w:type="dxa"/>
            <w:tcBorders>
              <w:top w:val="nil"/>
              <w:left w:val="nil"/>
              <w:bottom w:val="single" w:sz="4" w:space="0" w:color="auto"/>
              <w:right w:val="single" w:sz="4" w:space="0" w:color="auto"/>
            </w:tcBorders>
            <w:shd w:val="clear" w:color="000000" w:fill="FFFFFF"/>
            <w:vAlign w:val="center"/>
            <w:hideMark/>
          </w:tcPr>
          <w:p w14:paraId="083EB2E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862C9F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0EB1ED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24,48</w:t>
            </w:r>
          </w:p>
        </w:tc>
      </w:tr>
      <w:tr w:rsidR="000F384B" w:rsidRPr="00B01FA5" w14:paraId="63FE57A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198CB9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ТК-26/1</w:t>
            </w:r>
          </w:p>
        </w:tc>
        <w:tc>
          <w:tcPr>
            <w:tcW w:w="2108" w:type="dxa"/>
            <w:tcBorders>
              <w:top w:val="nil"/>
              <w:left w:val="nil"/>
              <w:bottom w:val="single" w:sz="4" w:space="0" w:color="auto"/>
              <w:right w:val="single" w:sz="4" w:space="0" w:color="auto"/>
            </w:tcBorders>
            <w:shd w:val="clear" w:color="000000" w:fill="FFFFFF"/>
            <w:vAlign w:val="center"/>
            <w:hideMark/>
          </w:tcPr>
          <w:p w14:paraId="3DC79B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ТК-27</w:t>
            </w:r>
          </w:p>
        </w:tc>
        <w:tc>
          <w:tcPr>
            <w:tcW w:w="1152" w:type="dxa"/>
            <w:tcBorders>
              <w:top w:val="nil"/>
              <w:left w:val="nil"/>
              <w:bottom w:val="single" w:sz="4" w:space="0" w:color="auto"/>
              <w:right w:val="single" w:sz="4" w:space="0" w:color="auto"/>
            </w:tcBorders>
            <w:shd w:val="clear" w:color="000000" w:fill="FFFFFF"/>
            <w:vAlign w:val="center"/>
            <w:hideMark/>
          </w:tcPr>
          <w:p w14:paraId="2DA46A9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150,00</w:t>
            </w:r>
          </w:p>
        </w:tc>
        <w:tc>
          <w:tcPr>
            <w:tcW w:w="1448" w:type="dxa"/>
            <w:tcBorders>
              <w:top w:val="nil"/>
              <w:left w:val="nil"/>
              <w:bottom w:val="single" w:sz="4" w:space="0" w:color="auto"/>
              <w:right w:val="single" w:sz="4" w:space="0" w:color="auto"/>
            </w:tcBorders>
            <w:shd w:val="clear" w:color="000000" w:fill="FFFFFF"/>
            <w:vAlign w:val="center"/>
            <w:hideMark/>
          </w:tcPr>
          <w:p w14:paraId="17990EF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65DF44A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415AE78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77227B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169D43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w:t>
            </w:r>
          </w:p>
        </w:tc>
      </w:tr>
      <w:tr w:rsidR="000F384B" w:rsidRPr="00B01FA5" w14:paraId="15F0859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F75AB8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250/200</w:t>
            </w:r>
          </w:p>
        </w:tc>
        <w:tc>
          <w:tcPr>
            <w:tcW w:w="2108" w:type="dxa"/>
            <w:tcBorders>
              <w:top w:val="nil"/>
              <w:left w:val="nil"/>
              <w:bottom w:val="single" w:sz="4" w:space="0" w:color="auto"/>
              <w:right w:val="single" w:sz="4" w:space="0" w:color="auto"/>
            </w:tcBorders>
            <w:shd w:val="clear" w:color="000000" w:fill="FFFFFF"/>
            <w:vAlign w:val="center"/>
            <w:hideMark/>
          </w:tcPr>
          <w:p w14:paraId="5042890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ТК-17-7</w:t>
            </w:r>
          </w:p>
        </w:tc>
        <w:tc>
          <w:tcPr>
            <w:tcW w:w="1152" w:type="dxa"/>
            <w:tcBorders>
              <w:top w:val="nil"/>
              <w:left w:val="nil"/>
              <w:bottom w:val="single" w:sz="4" w:space="0" w:color="auto"/>
              <w:right w:val="single" w:sz="4" w:space="0" w:color="auto"/>
            </w:tcBorders>
            <w:shd w:val="clear" w:color="000000" w:fill="FFFFFF"/>
            <w:vAlign w:val="center"/>
            <w:hideMark/>
          </w:tcPr>
          <w:p w14:paraId="238EA3D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24,00</w:t>
            </w:r>
          </w:p>
        </w:tc>
        <w:tc>
          <w:tcPr>
            <w:tcW w:w="1448" w:type="dxa"/>
            <w:tcBorders>
              <w:top w:val="nil"/>
              <w:left w:val="nil"/>
              <w:bottom w:val="single" w:sz="4" w:space="0" w:color="auto"/>
              <w:right w:val="single" w:sz="4" w:space="0" w:color="auto"/>
            </w:tcBorders>
            <w:shd w:val="clear" w:color="000000" w:fill="FFFFFF"/>
            <w:vAlign w:val="center"/>
            <w:hideMark/>
          </w:tcPr>
          <w:p w14:paraId="3231071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1DEAB55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916" w:type="dxa"/>
            <w:tcBorders>
              <w:top w:val="nil"/>
              <w:left w:val="nil"/>
              <w:bottom w:val="single" w:sz="4" w:space="0" w:color="auto"/>
              <w:right w:val="single" w:sz="4" w:space="0" w:color="auto"/>
            </w:tcBorders>
            <w:shd w:val="clear" w:color="000000" w:fill="FFFFFF"/>
            <w:vAlign w:val="center"/>
            <w:hideMark/>
          </w:tcPr>
          <w:p w14:paraId="503C4B6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424DAF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4F068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9,936</w:t>
            </w:r>
          </w:p>
        </w:tc>
      </w:tr>
      <w:tr w:rsidR="000F384B" w:rsidRPr="00B01FA5" w14:paraId="757E540C"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741CFE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42D1361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ТК-17-13</w:t>
            </w:r>
          </w:p>
        </w:tc>
        <w:tc>
          <w:tcPr>
            <w:tcW w:w="1152" w:type="dxa"/>
            <w:tcBorders>
              <w:top w:val="nil"/>
              <w:left w:val="nil"/>
              <w:bottom w:val="single" w:sz="4" w:space="0" w:color="auto"/>
              <w:right w:val="single" w:sz="4" w:space="0" w:color="auto"/>
            </w:tcBorders>
            <w:shd w:val="clear" w:color="000000" w:fill="FFFFFF"/>
            <w:vAlign w:val="center"/>
            <w:hideMark/>
          </w:tcPr>
          <w:p w14:paraId="6F150F8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13,62</w:t>
            </w:r>
          </w:p>
        </w:tc>
        <w:tc>
          <w:tcPr>
            <w:tcW w:w="1448" w:type="dxa"/>
            <w:tcBorders>
              <w:top w:val="nil"/>
              <w:left w:val="nil"/>
              <w:bottom w:val="single" w:sz="4" w:space="0" w:color="auto"/>
              <w:right w:val="single" w:sz="4" w:space="0" w:color="auto"/>
            </w:tcBorders>
            <w:shd w:val="clear" w:color="000000" w:fill="FFFFFF"/>
            <w:vAlign w:val="center"/>
            <w:hideMark/>
          </w:tcPr>
          <w:p w14:paraId="1600D16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386F55A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2236E38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EC4954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69FA4B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1,362</w:t>
            </w:r>
          </w:p>
        </w:tc>
      </w:tr>
      <w:tr w:rsidR="000F384B" w:rsidRPr="00B01FA5" w14:paraId="59E15BF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A6B353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4DE5455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ТК-17-14</w:t>
            </w:r>
          </w:p>
        </w:tc>
        <w:tc>
          <w:tcPr>
            <w:tcW w:w="1152" w:type="dxa"/>
            <w:tcBorders>
              <w:top w:val="nil"/>
              <w:left w:val="nil"/>
              <w:bottom w:val="single" w:sz="4" w:space="0" w:color="auto"/>
              <w:right w:val="single" w:sz="4" w:space="0" w:color="auto"/>
            </w:tcBorders>
            <w:shd w:val="clear" w:color="000000" w:fill="FFFFFF"/>
            <w:vAlign w:val="center"/>
            <w:hideMark/>
          </w:tcPr>
          <w:p w14:paraId="6FA1E39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17,85</w:t>
            </w:r>
          </w:p>
        </w:tc>
        <w:tc>
          <w:tcPr>
            <w:tcW w:w="1448" w:type="dxa"/>
            <w:tcBorders>
              <w:top w:val="nil"/>
              <w:left w:val="nil"/>
              <w:bottom w:val="single" w:sz="4" w:space="0" w:color="auto"/>
              <w:right w:val="single" w:sz="4" w:space="0" w:color="auto"/>
            </w:tcBorders>
            <w:shd w:val="clear" w:color="000000" w:fill="FFFFFF"/>
            <w:vAlign w:val="center"/>
            <w:hideMark/>
          </w:tcPr>
          <w:p w14:paraId="30A4C82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3CA0930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7736741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F0FDDA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EB67CE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1,785</w:t>
            </w:r>
          </w:p>
        </w:tc>
      </w:tr>
      <w:tr w:rsidR="000F384B" w:rsidRPr="00B01FA5" w14:paraId="41AD15F6"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590F9B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ТК-17-14</w:t>
            </w:r>
          </w:p>
        </w:tc>
        <w:tc>
          <w:tcPr>
            <w:tcW w:w="2108" w:type="dxa"/>
            <w:tcBorders>
              <w:top w:val="nil"/>
              <w:left w:val="nil"/>
              <w:bottom w:val="single" w:sz="4" w:space="0" w:color="auto"/>
              <w:right w:val="single" w:sz="4" w:space="0" w:color="auto"/>
            </w:tcBorders>
            <w:shd w:val="clear" w:color="000000" w:fill="FFFFFF"/>
            <w:vAlign w:val="center"/>
            <w:hideMark/>
          </w:tcPr>
          <w:p w14:paraId="15C931D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ТК-17-14а</w:t>
            </w:r>
          </w:p>
        </w:tc>
        <w:tc>
          <w:tcPr>
            <w:tcW w:w="1152" w:type="dxa"/>
            <w:tcBorders>
              <w:top w:val="nil"/>
              <w:left w:val="nil"/>
              <w:bottom w:val="single" w:sz="4" w:space="0" w:color="auto"/>
              <w:right w:val="single" w:sz="4" w:space="0" w:color="auto"/>
            </w:tcBorders>
            <w:shd w:val="clear" w:color="000000" w:fill="FFFFFF"/>
            <w:vAlign w:val="center"/>
            <w:hideMark/>
          </w:tcPr>
          <w:p w14:paraId="628A7DD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8,70</w:t>
            </w:r>
          </w:p>
        </w:tc>
        <w:tc>
          <w:tcPr>
            <w:tcW w:w="1448" w:type="dxa"/>
            <w:tcBorders>
              <w:top w:val="nil"/>
              <w:left w:val="nil"/>
              <w:bottom w:val="single" w:sz="4" w:space="0" w:color="auto"/>
              <w:right w:val="single" w:sz="4" w:space="0" w:color="auto"/>
            </w:tcBorders>
            <w:shd w:val="clear" w:color="000000" w:fill="FFFFFF"/>
            <w:vAlign w:val="center"/>
            <w:hideMark/>
          </w:tcPr>
          <w:p w14:paraId="760B894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339E94F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65C6248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D74CDA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5023B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0,87</w:t>
            </w:r>
          </w:p>
        </w:tc>
      </w:tr>
      <w:tr w:rsidR="000F384B" w:rsidRPr="00B01FA5" w14:paraId="4DFA6F3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83065C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ТК-17-14а</w:t>
            </w:r>
          </w:p>
        </w:tc>
        <w:tc>
          <w:tcPr>
            <w:tcW w:w="2108" w:type="dxa"/>
            <w:tcBorders>
              <w:top w:val="nil"/>
              <w:left w:val="nil"/>
              <w:bottom w:val="single" w:sz="4" w:space="0" w:color="auto"/>
              <w:right w:val="single" w:sz="4" w:space="0" w:color="auto"/>
            </w:tcBorders>
            <w:shd w:val="clear" w:color="000000" w:fill="FFFFFF"/>
            <w:vAlign w:val="center"/>
            <w:hideMark/>
          </w:tcPr>
          <w:p w14:paraId="63BD038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 16-б вв.2</w:t>
            </w:r>
          </w:p>
        </w:tc>
        <w:tc>
          <w:tcPr>
            <w:tcW w:w="1152" w:type="dxa"/>
            <w:tcBorders>
              <w:top w:val="nil"/>
              <w:left w:val="nil"/>
              <w:bottom w:val="single" w:sz="4" w:space="0" w:color="auto"/>
              <w:right w:val="single" w:sz="4" w:space="0" w:color="auto"/>
            </w:tcBorders>
            <w:shd w:val="clear" w:color="000000" w:fill="FFFFFF"/>
            <w:vAlign w:val="center"/>
            <w:hideMark/>
          </w:tcPr>
          <w:p w14:paraId="653CCDB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10,11</w:t>
            </w:r>
          </w:p>
        </w:tc>
        <w:tc>
          <w:tcPr>
            <w:tcW w:w="1448" w:type="dxa"/>
            <w:tcBorders>
              <w:top w:val="nil"/>
              <w:left w:val="nil"/>
              <w:bottom w:val="single" w:sz="4" w:space="0" w:color="auto"/>
              <w:right w:val="single" w:sz="4" w:space="0" w:color="auto"/>
            </w:tcBorders>
            <w:shd w:val="clear" w:color="000000" w:fill="FFFFFF"/>
            <w:vAlign w:val="center"/>
            <w:hideMark/>
          </w:tcPr>
          <w:p w14:paraId="68AC115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2C21EAC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2C37D82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56B91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AB507D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1,011</w:t>
            </w:r>
          </w:p>
        </w:tc>
      </w:tr>
      <w:tr w:rsidR="000F384B" w:rsidRPr="00B01FA5" w14:paraId="79765B3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B8A50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Т-1-6-1а</w:t>
            </w:r>
          </w:p>
        </w:tc>
        <w:tc>
          <w:tcPr>
            <w:tcW w:w="2108" w:type="dxa"/>
            <w:tcBorders>
              <w:top w:val="nil"/>
              <w:left w:val="nil"/>
              <w:bottom w:val="single" w:sz="4" w:space="0" w:color="auto"/>
              <w:right w:val="single" w:sz="4" w:space="0" w:color="auto"/>
            </w:tcBorders>
            <w:shd w:val="clear" w:color="000000" w:fill="FFFFFF"/>
            <w:vAlign w:val="center"/>
            <w:hideMark/>
          </w:tcPr>
          <w:p w14:paraId="243E1F9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ТК-1-6-2</w:t>
            </w:r>
          </w:p>
        </w:tc>
        <w:tc>
          <w:tcPr>
            <w:tcW w:w="1152" w:type="dxa"/>
            <w:tcBorders>
              <w:top w:val="nil"/>
              <w:left w:val="nil"/>
              <w:bottom w:val="single" w:sz="4" w:space="0" w:color="auto"/>
              <w:right w:val="single" w:sz="4" w:space="0" w:color="auto"/>
            </w:tcBorders>
            <w:shd w:val="clear" w:color="000000" w:fill="FFFFFF"/>
            <w:vAlign w:val="center"/>
            <w:hideMark/>
          </w:tcPr>
          <w:p w14:paraId="7E4E40A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78,00</w:t>
            </w:r>
          </w:p>
        </w:tc>
        <w:tc>
          <w:tcPr>
            <w:tcW w:w="1448" w:type="dxa"/>
            <w:tcBorders>
              <w:top w:val="nil"/>
              <w:left w:val="nil"/>
              <w:bottom w:val="single" w:sz="4" w:space="0" w:color="auto"/>
              <w:right w:val="single" w:sz="4" w:space="0" w:color="auto"/>
            </w:tcBorders>
            <w:shd w:val="clear" w:color="000000" w:fill="FFFFFF"/>
            <w:vAlign w:val="center"/>
            <w:hideMark/>
          </w:tcPr>
          <w:p w14:paraId="1B129F2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34718C3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031BFD8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3DA1A0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12668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15,6</w:t>
            </w:r>
          </w:p>
        </w:tc>
      </w:tr>
      <w:tr w:rsidR="000F384B" w:rsidRPr="00B01FA5" w14:paraId="402D7D4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C96058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70/50</w:t>
            </w:r>
          </w:p>
        </w:tc>
        <w:tc>
          <w:tcPr>
            <w:tcW w:w="2108" w:type="dxa"/>
            <w:tcBorders>
              <w:top w:val="nil"/>
              <w:left w:val="nil"/>
              <w:bottom w:val="single" w:sz="4" w:space="0" w:color="auto"/>
              <w:right w:val="single" w:sz="4" w:space="0" w:color="auto"/>
            </w:tcBorders>
            <w:shd w:val="clear" w:color="000000" w:fill="FFFFFF"/>
            <w:vAlign w:val="center"/>
            <w:hideMark/>
          </w:tcPr>
          <w:p w14:paraId="325FD1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ТК-2-8</w:t>
            </w:r>
          </w:p>
        </w:tc>
        <w:tc>
          <w:tcPr>
            <w:tcW w:w="1152" w:type="dxa"/>
            <w:tcBorders>
              <w:top w:val="nil"/>
              <w:left w:val="nil"/>
              <w:bottom w:val="single" w:sz="4" w:space="0" w:color="auto"/>
              <w:right w:val="single" w:sz="4" w:space="0" w:color="auto"/>
            </w:tcBorders>
            <w:shd w:val="clear" w:color="000000" w:fill="FFFFFF"/>
            <w:vAlign w:val="center"/>
            <w:hideMark/>
          </w:tcPr>
          <w:p w14:paraId="20F34A2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30715D9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081F468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32E0EA5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798A711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F2100E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r>
      <w:tr w:rsidR="000F384B" w:rsidRPr="00B01FA5" w14:paraId="6E3F919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C2B1BC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ТК-2-9</w:t>
            </w:r>
          </w:p>
        </w:tc>
        <w:tc>
          <w:tcPr>
            <w:tcW w:w="2108" w:type="dxa"/>
            <w:tcBorders>
              <w:top w:val="nil"/>
              <w:left w:val="nil"/>
              <w:bottom w:val="single" w:sz="4" w:space="0" w:color="auto"/>
              <w:right w:val="single" w:sz="4" w:space="0" w:color="auto"/>
            </w:tcBorders>
            <w:shd w:val="clear" w:color="000000" w:fill="FFFFFF"/>
            <w:vAlign w:val="center"/>
            <w:hideMark/>
          </w:tcPr>
          <w:p w14:paraId="0CD6649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д.49</w:t>
            </w:r>
          </w:p>
        </w:tc>
        <w:tc>
          <w:tcPr>
            <w:tcW w:w="1152" w:type="dxa"/>
            <w:tcBorders>
              <w:top w:val="nil"/>
              <w:left w:val="nil"/>
              <w:bottom w:val="single" w:sz="4" w:space="0" w:color="auto"/>
              <w:right w:val="single" w:sz="4" w:space="0" w:color="auto"/>
            </w:tcBorders>
            <w:shd w:val="clear" w:color="000000" w:fill="FFFFFF"/>
            <w:vAlign w:val="center"/>
            <w:hideMark/>
          </w:tcPr>
          <w:p w14:paraId="17DE860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w:t>
            </w:r>
          </w:p>
        </w:tc>
        <w:tc>
          <w:tcPr>
            <w:tcW w:w="1448" w:type="dxa"/>
            <w:tcBorders>
              <w:top w:val="nil"/>
              <w:left w:val="nil"/>
              <w:bottom w:val="single" w:sz="4" w:space="0" w:color="auto"/>
              <w:right w:val="single" w:sz="4" w:space="0" w:color="auto"/>
            </w:tcBorders>
            <w:shd w:val="clear" w:color="000000" w:fill="FFFFFF"/>
            <w:vAlign w:val="center"/>
            <w:hideMark/>
          </w:tcPr>
          <w:p w14:paraId="4EC937E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18716B1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5225F53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153E4BF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1F48FD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0,216</w:t>
            </w:r>
          </w:p>
        </w:tc>
      </w:tr>
      <w:tr w:rsidR="000F384B" w:rsidRPr="00B01FA5" w14:paraId="715B541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7C0F6D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ТК-2-9</w:t>
            </w:r>
          </w:p>
        </w:tc>
        <w:tc>
          <w:tcPr>
            <w:tcW w:w="2108" w:type="dxa"/>
            <w:tcBorders>
              <w:top w:val="nil"/>
              <w:left w:val="nil"/>
              <w:bottom w:val="single" w:sz="4" w:space="0" w:color="auto"/>
              <w:right w:val="single" w:sz="4" w:space="0" w:color="auto"/>
            </w:tcBorders>
            <w:shd w:val="clear" w:color="000000" w:fill="FFFFFF"/>
            <w:vAlign w:val="center"/>
            <w:hideMark/>
          </w:tcPr>
          <w:p w14:paraId="60CA7DB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 53а</w:t>
            </w:r>
          </w:p>
        </w:tc>
        <w:tc>
          <w:tcPr>
            <w:tcW w:w="1152" w:type="dxa"/>
            <w:tcBorders>
              <w:top w:val="nil"/>
              <w:left w:val="nil"/>
              <w:bottom w:val="single" w:sz="4" w:space="0" w:color="auto"/>
              <w:right w:val="single" w:sz="4" w:space="0" w:color="auto"/>
            </w:tcBorders>
            <w:shd w:val="clear" w:color="000000" w:fill="FFFFFF"/>
            <w:vAlign w:val="center"/>
            <w:hideMark/>
          </w:tcPr>
          <w:p w14:paraId="534650C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52,00</w:t>
            </w:r>
          </w:p>
        </w:tc>
        <w:tc>
          <w:tcPr>
            <w:tcW w:w="1448" w:type="dxa"/>
            <w:tcBorders>
              <w:top w:val="nil"/>
              <w:left w:val="nil"/>
              <w:bottom w:val="single" w:sz="4" w:space="0" w:color="auto"/>
              <w:right w:val="single" w:sz="4" w:space="0" w:color="auto"/>
            </w:tcBorders>
            <w:shd w:val="clear" w:color="000000" w:fill="FFFFFF"/>
            <w:vAlign w:val="center"/>
            <w:hideMark/>
          </w:tcPr>
          <w:p w14:paraId="4B9637C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5CE620A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037EDD2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34F766D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230B34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5,2</w:t>
            </w:r>
          </w:p>
        </w:tc>
      </w:tr>
      <w:tr w:rsidR="000F384B" w:rsidRPr="00B01FA5" w14:paraId="2C05A51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7B6866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ТК-2-8</w:t>
            </w:r>
          </w:p>
        </w:tc>
        <w:tc>
          <w:tcPr>
            <w:tcW w:w="2108" w:type="dxa"/>
            <w:tcBorders>
              <w:top w:val="nil"/>
              <w:left w:val="nil"/>
              <w:bottom w:val="single" w:sz="4" w:space="0" w:color="auto"/>
              <w:right w:val="single" w:sz="4" w:space="0" w:color="auto"/>
            </w:tcBorders>
            <w:shd w:val="clear" w:color="000000" w:fill="FFFFFF"/>
            <w:vAlign w:val="center"/>
            <w:hideMark/>
          </w:tcPr>
          <w:p w14:paraId="104FA56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д.49/2</w:t>
            </w:r>
          </w:p>
        </w:tc>
        <w:tc>
          <w:tcPr>
            <w:tcW w:w="1152" w:type="dxa"/>
            <w:tcBorders>
              <w:top w:val="nil"/>
              <w:left w:val="nil"/>
              <w:bottom w:val="single" w:sz="4" w:space="0" w:color="auto"/>
              <w:right w:val="single" w:sz="4" w:space="0" w:color="auto"/>
            </w:tcBorders>
            <w:shd w:val="clear" w:color="000000" w:fill="FFFFFF"/>
            <w:vAlign w:val="center"/>
            <w:hideMark/>
          </w:tcPr>
          <w:p w14:paraId="5A88C41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9,76</w:t>
            </w:r>
          </w:p>
        </w:tc>
        <w:tc>
          <w:tcPr>
            <w:tcW w:w="1448" w:type="dxa"/>
            <w:tcBorders>
              <w:top w:val="nil"/>
              <w:left w:val="nil"/>
              <w:bottom w:val="single" w:sz="4" w:space="0" w:color="auto"/>
              <w:right w:val="single" w:sz="4" w:space="0" w:color="auto"/>
            </w:tcBorders>
            <w:shd w:val="clear" w:color="000000" w:fill="FFFFFF"/>
            <w:vAlign w:val="center"/>
            <w:hideMark/>
          </w:tcPr>
          <w:p w14:paraId="4BD7B39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2D11B7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1BAADF2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053EB7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21934A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0,976</w:t>
            </w:r>
          </w:p>
        </w:tc>
      </w:tr>
      <w:tr w:rsidR="000F384B" w:rsidRPr="00B01FA5" w14:paraId="241F2D2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F9C171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w:t>
            </w:r>
          </w:p>
        </w:tc>
        <w:tc>
          <w:tcPr>
            <w:tcW w:w="2108" w:type="dxa"/>
            <w:tcBorders>
              <w:top w:val="nil"/>
              <w:left w:val="nil"/>
              <w:bottom w:val="single" w:sz="4" w:space="0" w:color="auto"/>
              <w:right w:val="single" w:sz="4" w:space="0" w:color="auto"/>
            </w:tcBorders>
            <w:shd w:val="clear" w:color="000000" w:fill="FFFFFF"/>
            <w:vAlign w:val="center"/>
            <w:hideMark/>
          </w:tcPr>
          <w:p w14:paraId="522E80C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5D0E5D5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75,00</w:t>
            </w:r>
          </w:p>
        </w:tc>
        <w:tc>
          <w:tcPr>
            <w:tcW w:w="1448" w:type="dxa"/>
            <w:tcBorders>
              <w:top w:val="nil"/>
              <w:left w:val="nil"/>
              <w:bottom w:val="single" w:sz="4" w:space="0" w:color="auto"/>
              <w:right w:val="single" w:sz="4" w:space="0" w:color="auto"/>
            </w:tcBorders>
            <w:shd w:val="clear" w:color="000000" w:fill="FFFFFF"/>
            <w:vAlign w:val="center"/>
            <w:hideMark/>
          </w:tcPr>
          <w:p w14:paraId="0B1F4AF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4A8BAB5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6B38F8A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03A7120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B6B72C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w:t>
            </w:r>
          </w:p>
        </w:tc>
      </w:tr>
      <w:tr w:rsidR="000F384B" w:rsidRPr="00B01FA5" w14:paraId="65FC896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B13605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w:t>
            </w:r>
          </w:p>
        </w:tc>
        <w:tc>
          <w:tcPr>
            <w:tcW w:w="2108" w:type="dxa"/>
            <w:tcBorders>
              <w:top w:val="nil"/>
              <w:left w:val="nil"/>
              <w:bottom w:val="single" w:sz="4" w:space="0" w:color="auto"/>
              <w:right w:val="single" w:sz="4" w:space="0" w:color="auto"/>
            </w:tcBorders>
            <w:shd w:val="clear" w:color="000000" w:fill="FFFFFF"/>
            <w:vAlign w:val="center"/>
            <w:hideMark/>
          </w:tcPr>
          <w:p w14:paraId="1163040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1E9D688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160,00</w:t>
            </w:r>
          </w:p>
        </w:tc>
        <w:tc>
          <w:tcPr>
            <w:tcW w:w="1448" w:type="dxa"/>
            <w:tcBorders>
              <w:top w:val="nil"/>
              <w:left w:val="nil"/>
              <w:bottom w:val="single" w:sz="4" w:space="0" w:color="auto"/>
              <w:right w:val="single" w:sz="4" w:space="0" w:color="auto"/>
            </w:tcBorders>
            <w:shd w:val="clear" w:color="000000" w:fill="FFFFFF"/>
            <w:vAlign w:val="center"/>
            <w:hideMark/>
          </w:tcPr>
          <w:p w14:paraId="17BF54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2222A6C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266440F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6F1DDB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77DF3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w:t>
            </w:r>
          </w:p>
        </w:tc>
      </w:tr>
      <w:tr w:rsidR="000F384B" w:rsidRPr="00B01FA5" w14:paraId="5C2BF51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42F216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Т-д.42</w:t>
            </w:r>
          </w:p>
        </w:tc>
        <w:tc>
          <w:tcPr>
            <w:tcW w:w="2108" w:type="dxa"/>
            <w:tcBorders>
              <w:top w:val="nil"/>
              <w:left w:val="nil"/>
              <w:bottom w:val="single" w:sz="4" w:space="0" w:color="auto"/>
              <w:right w:val="single" w:sz="4" w:space="0" w:color="auto"/>
            </w:tcBorders>
            <w:shd w:val="clear" w:color="000000" w:fill="FFFFFF"/>
            <w:vAlign w:val="center"/>
            <w:hideMark/>
          </w:tcPr>
          <w:p w14:paraId="3F21847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1152" w:type="dxa"/>
            <w:tcBorders>
              <w:top w:val="nil"/>
              <w:left w:val="nil"/>
              <w:bottom w:val="single" w:sz="4" w:space="0" w:color="auto"/>
              <w:right w:val="single" w:sz="4" w:space="0" w:color="auto"/>
            </w:tcBorders>
            <w:shd w:val="clear" w:color="000000" w:fill="FFFFFF"/>
            <w:vAlign w:val="center"/>
            <w:hideMark/>
          </w:tcPr>
          <w:p w14:paraId="03E2F85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25,00</w:t>
            </w:r>
          </w:p>
        </w:tc>
        <w:tc>
          <w:tcPr>
            <w:tcW w:w="1448" w:type="dxa"/>
            <w:tcBorders>
              <w:top w:val="nil"/>
              <w:left w:val="nil"/>
              <w:bottom w:val="single" w:sz="4" w:space="0" w:color="auto"/>
              <w:right w:val="single" w:sz="4" w:space="0" w:color="auto"/>
            </w:tcBorders>
            <w:shd w:val="clear" w:color="000000" w:fill="FFFFFF"/>
            <w:vAlign w:val="center"/>
            <w:hideMark/>
          </w:tcPr>
          <w:p w14:paraId="355CC1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4289332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247D7CD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82" w:type="dxa"/>
            <w:tcBorders>
              <w:top w:val="nil"/>
              <w:left w:val="nil"/>
              <w:bottom w:val="single" w:sz="4" w:space="0" w:color="auto"/>
              <w:right w:val="single" w:sz="4" w:space="0" w:color="auto"/>
            </w:tcBorders>
            <w:shd w:val="clear" w:color="000000" w:fill="FFFFFF"/>
            <w:vAlign w:val="center"/>
            <w:hideMark/>
          </w:tcPr>
          <w:p w14:paraId="7D2B647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4B984E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p>
        </w:tc>
      </w:tr>
      <w:tr w:rsidR="000F384B" w:rsidRPr="00B01FA5" w14:paraId="549EF15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D65900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2108" w:type="dxa"/>
            <w:tcBorders>
              <w:top w:val="nil"/>
              <w:left w:val="nil"/>
              <w:bottom w:val="single" w:sz="4" w:space="0" w:color="auto"/>
              <w:right w:val="single" w:sz="4" w:space="0" w:color="auto"/>
            </w:tcBorders>
            <w:shd w:val="clear" w:color="000000" w:fill="FFFFFF"/>
            <w:vAlign w:val="center"/>
            <w:hideMark/>
          </w:tcPr>
          <w:p w14:paraId="5C522F6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ТК-2-6</w:t>
            </w:r>
          </w:p>
        </w:tc>
        <w:tc>
          <w:tcPr>
            <w:tcW w:w="1152" w:type="dxa"/>
            <w:tcBorders>
              <w:top w:val="nil"/>
              <w:left w:val="nil"/>
              <w:bottom w:val="single" w:sz="4" w:space="0" w:color="auto"/>
              <w:right w:val="single" w:sz="4" w:space="0" w:color="auto"/>
            </w:tcBorders>
            <w:shd w:val="clear" w:color="000000" w:fill="FFFFFF"/>
            <w:vAlign w:val="center"/>
            <w:hideMark/>
          </w:tcPr>
          <w:p w14:paraId="57F0A53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27,00</w:t>
            </w:r>
          </w:p>
        </w:tc>
        <w:tc>
          <w:tcPr>
            <w:tcW w:w="1448" w:type="dxa"/>
            <w:tcBorders>
              <w:top w:val="nil"/>
              <w:left w:val="nil"/>
              <w:bottom w:val="single" w:sz="4" w:space="0" w:color="auto"/>
              <w:right w:val="single" w:sz="4" w:space="0" w:color="auto"/>
            </w:tcBorders>
            <w:shd w:val="clear" w:color="000000" w:fill="FFFFFF"/>
            <w:vAlign w:val="center"/>
            <w:hideMark/>
          </w:tcPr>
          <w:p w14:paraId="45FEBD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58BC33C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471C398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20D7EC2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68A59A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5,4</w:t>
            </w:r>
          </w:p>
        </w:tc>
      </w:tr>
      <w:tr w:rsidR="000F384B" w:rsidRPr="00B01FA5" w14:paraId="411B53E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09DE9A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ТК-17-5</w:t>
            </w:r>
          </w:p>
        </w:tc>
        <w:tc>
          <w:tcPr>
            <w:tcW w:w="2108" w:type="dxa"/>
            <w:tcBorders>
              <w:top w:val="nil"/>
              <w:left w:val="nil"/>
              <w:bottom w:val="single" w:sz="4" w:space="0" w:color="auto"/>
              <w:right w:val="single" w:sz="4" w:space="0" w:color="auto"/>
            </w:tcBorders>
            <w:shd w:val="clear" w:color="000000" w:fill="FFFFFF"/>
            <w:vAlign w:val="center"/>
            <w:hideMark/>
          </w:tcPr>
          <w:p w14:paraId="751A85D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ТК-17-5а</w:t>
            </w:r>
          </w:p>
        </w:tc>
        <w:tc>
          <w:tcPr>
            <w:tcW w:w="1152" w:type="dxa"/>
            <w:tcBorders>
              <w:top w:val="nil"/>
              <w:left w:val="nil"/>
              <w:bottom w:val="single" w:sz="4" w:space="0" w:color="auto"/>
              <w:right w:val="single" w:sz="4" w:space="0" w:color="auto"/>
            </w:tcBorders>
            <w:shd w:val="clear" w:color="000000" w:fill="FFFFFF"/>
            <w:vAlign w:val="center"/>
            <w:hideMark/>
          </w:tcPr>
          <w:p w14:paraId="158D43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340,00</w:t>
            </w:r>
          </w:p>
        </w:tc>
        <w:tc>
          <w:tcPr>
            <w:tcW w:w="1448" w:type="dxa"/>
            <w:tcBorders>
              <w:top w:val="nil"/>
              <w:left w:val="nil"/>
              <w:bottom w:val="single" w:sz="4" w:space="0" w:color="auto"/>
              <w:right w:val="single" w:sz="4" w:space="0" w:color="auto"/>
            </w:tcBorders>
            <w:shd w:val="clear" w:color="000000" w:fill="FFFFFF"/>
            <w:vAlign w:val="center"/>
            <w:hideMark/>
          </w:tcPr>
          <w:p w14:paraId="676265F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44EF0CA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21C60F0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63C6D7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74159B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46,92</w:t>
            </w:r>
          </w:p>
        </w:tc>
      </w:tr>
      <w:tr w:rsidR="000F384B" w:rsidRPr="00B01FA5" w14:paraId="4EE7FAD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06F05B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ТК-17-5а</w:t>
            </w:r>
          </w:p>
        </w:tc>
        <w:tc>
          <w:tcPr>
            <w:tcW w:w="2108" w:type="dxa"/>
            <w:tcBorders>
              <w:top w:val="nil"/>
              <w:left w:val="nil"/>
              <w:bottom w:val="single" w:sz="4" w:space="0" w:color="auto"/>
              <w:right w:val="single" w:sz="4" w:space="0" w:color="auto"/>
            </w:tcBorders>
            <w:shd w:val="clear" w:color="000000" w:fill="FFFFFF"/>
            <w:vAlign w:val="center"/>
            <w:hideMark/>
          </w:tcPr>
          <w:p w14:paraId="4E3AD87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ТК-17-5б</w:t>
            </w:r>
          </w:p>
        </w:tc>
        <w:tc>
          <w:tcPr>
            <w:tcW w:w="1152" w:type="dxa"/>
            <w:tcBorders>
              <w:top w:val="nil"/>
              <w:left w:val="nil"/>
              <w:bottom w:val="single" w:sz="4" w:space="0" w:color="auto"/>
              <w:right w:val="single" w:sz="4" w:space="0" w:color="auto"/>
            </w:tcBorders>
            <w:shd w:val="clear" w:color="000000" w:fill="FFFFFF"/>
            <w:vAlign w:val="center"/>
            <w:hideMark/>
          </w:tcPr>
          <w:p w14:paraId="428EC2F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100,00</w:t>
            </w:r>
          </w:p>
        </w:tc>
        <w:tc>
          <w:tcPr>
            <w:tcW w:w="1448" w:type="dxa"/>
            <w:tcBorders>
              <w:top w:val="nil"/>
              <w:left w:val="nil"/>
              <w:bottom w:val="single" w:sz="4" w:space="0" w:color="auto"/>
              <w:right w:val="single" w:sz="4" w:space="0" w:color="auto"/>
            </w:tcBorders>
            <w:shd w:val="clear" w:color="000000" w:fill="FFFFFF"/>
            <w:vAlign w:val="center"/>
            <w:hideMark/>
          </w:tcPr>
          <w:p w14:paraId="79DA5BF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4907E61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4F12802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3CA5D4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569978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13,8</w:t>
            </w:r>
          </w:p>
        </w:tc>
      </w:tr>
      <w:tr w:rsidR="000F384B" w:rsidRPr="00B01FA5" w14:paraId="2E96F939"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48F55F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ТК-17-5б</w:t>
            </w:r>
          </w:p>
        </w:tc>
        <w:tc>
          <w:tcPr>
            <w:tcW w:w="2108" w:type="dxa"/>
            <w:tcBorders>
              <w:top w:val="nil"/>
              <w:left w:val="nil"/>
              <w:bottom w:val="single" w:sz="4" w:space="0" w:color="auto"/>
              <w:right w:val="single" w:sz="4" w:space="0" w:color="auto"/>
            </w:tcBorders>
            <w:shd w:val="clear" w:color="000000" w:fill="FFFFFF"/>
            <w:vAlign w:val="center"/>
            <w:hideMark/>
          </w:tcPr>
          <w:p w14:paraId="79E287C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магазин-пекарня</w:t>
            </w:r>
          </w:p>
        </w:tc>
        <w:tc>
          <w:tcPr>
            <w:tcW w:w="1152" w:type="dxa"/>
            <w:tcBorders>
              <w:top w:val="nil"/>
              <w:left w:val="nil"/>
              <w:bottom w:val="single" w:sz="4" w:space="0" w:color="auto"/>
              <w:right w:val="single" w:sz="4" w:space="0" w:color="auto"/>
            </w:tcBorders>
            <w:shd w:val="clear" w:color="000000" w:fill="FFFFFF"/>
            <w:vAlign w:val="center"/>
            <w:hideMark/>
          </w:tcPr>
          <w:p w14:paraId="027EBD7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35,00</w:t>
            </w:r>
          </w:p>
        </w:tc>
        <w:tc>
          <w:tcPr>
            <w:tcW w:w="1448" w:type="dxa"/>
            <w:tcBorders>
              <w:top w:val="nil"/>
              <w:left w:val="nil"/>
              <w:bottom w:val="single" w:sz="4" w:space="0" w:color="auto"/>
              <w:right w:val="single" w:sz="4" w:space="0" w:color="auto"/>
            </w:tcBorders>
            <w:shd w:val="clear" w:color="000000" w:fill="FFFFFF"/>
            <w:vAlign w:val="center"/>
            <w:hideMark/>
          </w:tcPr>
          <w:p w14:paraId="5337940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163614C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33C6FC8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3D31E7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544770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4,83</w:t>
            </w:r>
          </w:p>
        </w:tc>
      </w:tr>
      <w:tr w:rsidR="000F384B" w:rsidRPr="00B01FA5" w14:paraId="23B8B5C5"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70E3C3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w:t>
            </w:r>
          </w:p>
        </w:tc>
        <w:tc>
          <w:tcPr>
            <w:tcW w:w="2108" w:type="dxa"/>
            <w:tcBorders>
              <w:top w:val="nil"/>
              <w:left w:val="nil"/>
              <w:bottom w:val="single" w:sz="4" w:space="0" w:color="auto"/>
              <w:right w:val="single" w:sz="4" w:space="0" w:color="auto"/>
            </w:tcBorders>
            <w:shd w:val="clear" w:color="000000" w:fill="FFFFFF"/>
            <w:vAlign w:val="center"/>
            <w:hideMark/>
          </w:tcPr>
          <w:p w14:paraId="6CD3676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гараж №45А</w:t>
            </w:r>
          </w:p>
        </w:tc>
        <w:tc>
          <w:tcPr>
            <w:tcW w:w="1152" w:type="dxa"/>
            <w:tcBorders>
              <w:top w:val="nil"/>
              <w:left w:val="nil"/>
              <w:bottom w:val="single" w:sz="4" w:space="0" w:color="auto"/>
              <w:right w:val="single" w:sz="4" w:space="0" w:color="auto"/>
            </w:tcBorders>
            <w:shd w:val="clear" w:color="000000" w:fill="FFFFFF"/>
            <w:vAlign w:val="center"/>
            <w:hideMark/>
          </w:tcPr>
          <w:p w14:paraId="053385E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24A4EFD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669308A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916" w:type="dxa"/>
            <w:tcBorders>
              <w:top w:val="nil"/>
              <w:left w:val="nil"/>
              <w:bottom w:val="single" w:sz="4" w:space="0" w:color="auto"/>
              <w:right w:val="single" w:sz="4" w:space="0" w:color="auto"/>
            </w:tcBorders>
            <w:shd w:val="clear" w:color="000000" w:fill="FFFFFF"/>
            <w:vAlign w:val="center"/>
            <w:hideMark/>
          </w:tcPr>
          <w:p w14:paraId="31BF52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3BE413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4D969B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w:t>
            </w:r>
          </w:p>
        </w:tc>
      </w:tr>
      <w:tr w:rsidR="000F384B" w:rsidRPr="00B01FA5" w14:paraId="7E08960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02213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ТК-9</w:t>
            </w:r>
          </w:p>
        </w:tc>
        <w:tc>
          <w:tcPr>
            <w:tcW w:w="2108" w:type="dxa"/>
            <w:tcBorders>
              <w:top w:val="nil"/>
              <w:left w:val="nil"/>
              <w:bottom w:val="single" w:sz="4" w:space="0" w:color="auto"/>
              <w:right w:val="single" w:sz="4" w:space="0" w:color="auto"/>
            </w:tcBorders>
            <w:shd w:val="clear" w:color="000000" w:fill="FFFFFF"/>
            <w:vAlign w:val="center"/>
            <w:hideMark/>
          </w:tcPr>
          <w:p w14:paraId="365F1D2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д.37А</w:t>
            </w:r>
          </w:p>
        </w:tc>
        <w:tc>
          <w:tcPr>
            <w:tcW w:w="1152" w:type="dxa"/>
            <w:tcBorders>
              <w:top w:val="nil"/>
              <w:left w:val="nil"/>
              <w:bottom w:val="single" w:sz="4" w:space="0" w:color="auto"/>
              <w:right w:val="single" w:sz="4" w:space="0" w:color="auto"/>
            </w:tcBorders>
            <w:shd w:val="clear" w:color="000000" w:fill="FFFFFF"/>
            <w:vAlign w:val="center"/>
            <w:hideMark/>
          </w:tcPr>
          <w:p w14:paraId="79EF48E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45,00</w:t>
            </w:r>
          </w:p>
        </w:tc>
        <w:tc>
          <w:tcPr>
            <w:tcW w:w="1448" w:type="dxa"/>
            <w:tcBorders>
              <w:top w:val="nil"/>
              <w:left w:val="nil"/>
              <w:bottom w:val="single" w:sz="4" w:space="0" w:color="auto"/>
              <w:right w:val="single" w:sz="4" w:space="0" w:color="auto"/>
            </w:tcBorders>
            <w:shd w:val="clear" w:color="000000" w:fill="FFFFFF"/>
            <w:vAlign w:val="center"/>
            <w:hideMark/>
          </w:tcPr>
          <w:p w14:paraId="6BCC89F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20D52CC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2D23D81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53259F4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55B639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w:t>
            </w:r>
          </w:p>
        </w:tc>
      </w:tr>
      <w:tr w:rsidR="000F384B" w:rsidRPr="00B01FA5" w14:paraId="406557D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A70AC9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3F9AD8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3277564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100,00</w:t>
            </w:r>
          </w:p>
        </w:tc>
        <w:tc>
          <w:tcPr>
            <w:tcW w:w="1448" w:type="dxa"/>
            <w:tcBorders>
              <w:top w:val="nil"/>
              <w:left w:val="nil"/>
              <w:bottom w:val="single" w:sz="4" w:space="0" w:color="auto"/>
              <w:right w:val="single" w:sz="4" w:space="0" w:color="auto"/>
            </w:tcBorders>
            <w:shd w:val="clear" w:color="000000" w:fill="FFFFFF"/>
            <w:vAlign w:val="center"/>
            <w:hideMark/>
          </w:tcPr>
          <w:p w14:paraId="27362EE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64B1009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7571A4E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23D04D9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093E91A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w:t>
            </w:r>
          </w:p>
        </w:tc>
      </w:tr>
      <w:tr w:rsidR="000F384B" w:rsidRPr="00B01FA5" w14:paraId="40C0744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AE73C6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640513D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31D6B91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120,00</w:t>
            </w:r>
          </w:p>
        </w:tc>
        <w:tc>
          <w:tcPr>
            <w:tcW w:w="1448" w:type="dxa"/>
            <w:tcBorders>
              <w:top w:val="nil"/>
              <w:left w:val="nil"/>
              <w:bottom w:val="single" w:sz="4" w:space="0" w:color="auto"/>
              <w:right w:val="single" w:sz="4" w:space="0" w:color="auto"/>
            </w:tcBorders>
            <w:shd w:val="clear" w:color="000000" w:fill="FFFFFF"/>
            <w:vAlign w:val="center"/>
            <w:hideMark/>
          </w:tcPr>
          <w:p w14:paraId="15881BC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219E420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4F583B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06F223E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25778C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19,68</w:t>
            </w:r>
          </w:p>
        </w:tc>
      </w:tr>
      <w:tr w:rsidR="000F384B" w:rsidRPr="00B01FA5" w14:paraId="26F9A06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239C4C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 </w:t>
            </w:r>
          </w:p>
        </w:tc>
        <w:tc>
          <w:tcPr>
            <w:tcW w:w="2108" w:type="dxa"/>
            <w:tcBorders>
              <w:top w:val="nil"/>
              <w:left w:val="nil"/>
              <w:bottom w:val="single" w:sz="4" w:space="0" w:color="auto"/>
              <w:right w:val="single" w:sz="4" w:space="0" w:color="auto"/>
            </w:tcBorders>
            <w:shd w:val="clear" w:color="000000" w:fill="FFFFFF"/>
            <w:vAlign w:val="center"/>
            <w:hideMark/>
          </w:tcPr>
          <w:p w14:paraId="6D3EB8D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1A470DC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32E8E30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2B59C1C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2D6AF6E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7B8E19E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584E95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3,28</w:t>
            </w:r>
          </w:p>
        </w:tc>
      </w:tr>
      <w:tr w:rsidR="000F384B" w:rsidRPr="00B01FA5" w14:paraId="2A92B47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18A6BE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465B2FE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33496B5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22A89C5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3982690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5B033C6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2632257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CD460C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2,76</w:t>
            </w:r>
          </w:p>
        </w:tc>
      </w:tr>
      <w:tr w:rsidR="000F384B" w:rsidRPr="00B01FA5" w14:paraId="40CBB91F"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92266B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17CA5AE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490D6DF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23414D3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1B3CFE3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916" w:type="dxa"/>
            <w:tcBorders>
              <w:top w:val="nil"/>
              <w:left w:val="nil"/>
              <w:bottom w:val="single" w:sz="4" w:space="0" w:color="auto"/>
              <w:right w:val="single" w:sz="4" w:space="0" w:color="auto"/>
            </w:tcBorders>
            <w:shd w:val="clear" w:color="000000" w:fill="FFFFFF"/>
            <w:vAlign w:val="center"/>
            <w:hideMark/>
          </w:tcPr>
          <w:p w14:paraId="0DF080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5E75316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0F4221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2,76</w:t>
            </w:r>
          </w:p>
        </w:tc>
      </w:tr>
      <w:tr w:rsidR="000F384B" w:rsidRPr="00B01FA5" w14:paraId="546E17F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289B70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583F361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0C0A490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40,00</w:t>
            </w:r>
          </w:p>
        </w:tc>
        <w:tc>
          <w:tcPr>
            <w:tcW w:w="1448" w:type="dxa"/>
            <w:tcBorders>
              <w:top w:val="nil"/>
              <w:left w:val="nil"/>
              <w:bottom w:val="single" w:sz="4" w:space="0" w:color="auto"/>
              <w:right w:val="single" w:sz="4" w:space="0" w:color="auto"/>
            </w:tcBorders>
            <w:shd w:val="clear" w:color="000000" w:fill="FFFFFF"/>
            <w:vAlign w:val="center"/>
            <w:hideMark/>
          </w:tcPr>
          <w:p w14:paraId="01A0480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7CF79D5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425AFA6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3746106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5F0DD7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w:t>
            </w:r>
          </w:p>
        </w:tc>
      </w:tr>
      <w:tr w:rsidR="000F384B" w:rsidRPr="00B01FA5" w14:paraId="13043D2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E996B5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7EB7CCE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6C3DCEF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1A3A4B3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4964B40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375B671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488E51B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6E2B9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r>
      <w:tr w:rsidR="000F384B" w:rsidRPr="00B01FA5" w14:paraId="3768B5E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4ABAD0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6919E2E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212266F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3FD53AF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7245089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5D68C09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16B1FC7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52F01E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r>
      <w:tr w:rsidR="000F384B" w:rsidRPr="00B01FA5" w14:paraId="0FE7FEB0"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7169D6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49A2683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7685DFD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08E9730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7EEFB73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4D550F6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533D9D0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DBE7DA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r>
      <w:tr w:rsidR="000F384B" w:rsidRPr="00B01FA5" w14:paraId="4C36A47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22259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0AC7497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1A592F5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6A792A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4557458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40120E5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0FBC634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939DF4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r>
      <w:tr w:rsidR="000F384B" w:rsidRPr="00B01FA5" w14:paraId="6A267E8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751547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ТК-17--12а</w:t>
            </w:r>
          </w:p>
        </w:tc>
        <w:tc>
          <w:tcPr>
            <w:tcW w:w="2108" w:type="dxa"/>
            <w:tcBorders>
              <w:top w:val="nil"/>
              <w:left w:val="nil"/>
              <w:bottom w:val="single" w:sz="4" w:space="0" w:color="auto"/>
              <w:right w:val="single" w:sz="4" w:space="0" w:color="auto"/>
            </w:tcBorders>
            <w:shd w:val="clear" w:color="000000" w:fill="FFFFFF"/>
            <w:vAlign w:val="center"/>
            <w:hideMark/>
          </w:tcPr>
          <w:p w14:paraId="3622E34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Т-17а-1</w:t>
            </w:r>
          </w:p>
        </w:tc>
        <w:tc>
          <w:tcPr>
            <w:tcW w:w="1152" w:type="dxa"/>
            <w:tcBorders>
              <w:top w:val="nil"/>
              <w:left w:val="nil"/>
              <w:bottom w:val="single" w:sz="4" w:space="0" w:color="auto"/>
              <w:right w:val="single" w:sz="4" w:space="0" w:color="auto"/>
            </w:tcBorders>
            <w:shd w:val="clear" w:color="000000" w:fill="FFFFFF"/>
            <w:vAlign w:val="center"/>
            <w:hideMark/>
          </w:tcPr>
          <w:p w14:paraId="7376DB0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32,00</w:t>
            </w:r>
          </w:p>
        </w:tc>
        <w:tc>
          <w:tcPr>
            <w:tcW w:w="1448" w:type="dxa"/>
            <w:tcBorders>
              <w:top w:val="nil"/>
              <w:left w:val="nil"/>
              <w:bottom w:val="single" w:sz="4" w:space="0" w:color="auto"/>
              <w:right w:val="single" w:sz="4" w:space="0" w:color="auto"/>
            </w:tcBorders>
            <w:shd w:val="clear" w:color="000000" w:fill="FFFFFF"/>
            <w:vAlign w:val="center"/>
            <w:hideMark/>
          </w:tcPr>
          <w:p w14:paraId="31BDCED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59B527E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15C9D22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A8F928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0F4607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5,248</w:t>
            </w:r>
          </w:p>
        </w:tc>
      </w:tr>
      <w:tr w:rsidR="000F384B" w:rsidRPr="00B01FA5" w14:paraId="091785A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1D159F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ТК-17-12а</w:t>
            </w:r>
          </w:p>
        </w:tc>
        <w:tc>
          <w:tcPr>
            <w:tcW w:w="2108" w:type="dxa"/>
            <w:tcBorders>
              <w:top w:val="nil"/>
              <w:left w:val="nil"/>
              <w:bottom w:val="single" w:sz="4" w:space="0" w:color="auto"/>
              <w:right w:val="single" w:sz="4" w:space="0" w:color="auto"/>
            </w:tcBorders>
            <w:shd w:val="clear" w:color="000000" w:fill="FFFFFF"/>
            <w:vAlign w:val="center"/>
            <w:hideMark/>
          </w:tcPr>
          <w:p w14:paraId="3775067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Астапов В.С.</w:t>
            </w:r>
          </w:p>
        </w:tc>
        <w:tc>
          <w:tcPr>
            <w:tcW w:w="1152" w:type="dxa"/>
            <w:tcBorders>
              <w:top w:val="nil"/>
              <w:left w:val="nil"/>
              <w:bottom w:val="single" w:sz="4" w:space="0" w:color="auto"/>
              <w:right w:val="single" w:sz="4" w:space="0" w:color="auto"/>
            </w:tcBorders>
            <w:shd w:val="clear" w:color="000000" w:fill="FFFFFF"/>
            <w:vAlign w:val="center"/>
            <w:hideMark/>
          </w:tcPr>
          <w:p w14:paraId="1F84C8E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212,00</w:t>
            </w:r>
          </w:p>
        </w:tc>
        <w:tc>
          <w:tcPr>
            <w:tcW w:w="1448" w:type="dxa"/>
            <w:tcBorders>
              <w:top w:val="nil"/>
              <w:left w:val="nil"/>
              <w:bottom w:val="single" w:sz="4" w:space="0" w:color="auto"/>
              <w:right w:val="single" w:sz="4" w:space="0" w:color="auto"/>
            </w:tcBorders>
            <w:shd w:val="clear" w:color="000000" w:fill="FFFFFF"/>
            <w:vAlign w:val="center"/>
            <w:hideMark/>
          </w:tcPr>
          <w:p w14:paraId="441B69E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6ABAC10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198BD18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23F30E4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E777D8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21,2</w:t>
            </w:r>
          </w:p>
        </w:tc>
      </w:tr>
      <w:tr w:rsidR="000F384B" w:rsidRPr="00B01FA5" w14:paraId="46D60D8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6700B5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ТК-28-3</w:t>
            </w:r>
          </w:p>
        </w:tc>
        <w:tc>
          <w:tcPr>
            <w:tcW w:w="2108" w:type="dxa"/>
            <w:tcBorders>
              <w:top w:val="nil"/>
              <w:left w:val="nil"/>
              <w:bottom w:val="single" w:sz="4" w:space="0" w:color="auto"/>
              <w:right w:val="single" w:sz="4" w:space="0" w:color="auto"/>
            </w:tcBorders>
            <w:shd w:val="clear" w:color="000000" w:fill="FFFFFF"/>
            <w:vAlign w:val="center"/>
            <w:hideMark/>
          </w:tcPr>
          <w:p w14:paraId="736F41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Ашуров Н.Э.</w:t>
            </w:r>
          </w:p>
        </w:tc>
        <w:tc>
          <w:tcPr>
            <w:tcW w:w="1152" w:type="dxa"/>
            <w:tcBorders>
              <w:top w:val="nil"/>
              <w:left w:val="nil"/>
              <w:bottom w:val="single" w:sz="4" w:space="0" w:color="auto"/>
              <w:right w:val="single" w:sz="4" w:space="0" w:color="auto"/>
            </w:tcBorders>
            <w:shd w:val="clear" w:color="000000" w:fill="FFFFFF"/>
            <w:vAlign w:val="center"/>
            <w:hideMark/>
          </w:tcPr>
          <w:p w14:paraId="0E41D61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000000" w:fill="FFFFFF"/>
            <w:vAlign w:val="center"/>
            <w:hideMark/>
          </w:tcPr>
          <w:p w14:paraId="0EBF80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63B4A58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243E036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7A147E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F56FA8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w:t>
            </w:r>
          </w:p>
        </w:tc>
      </w:tr>
      <w:tr w:rsidR="000F384B" w:rsidRPr="00B01FA5" w14:paraId="0C414C2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CD27B1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Т-28-1а</w:t>
            </w:r>
          </w:p>
        </w:tc>
        <w:tc>
          <w:tcPr>
            <w:tcW w:w="2108" w:type="dxa"/>
            <w:tcBorders>
              <w:top w:val="nil"/>
              <w:left w:val="nil"/>
              <w:bottom w:val="single" w:sz="4" w:space="0" w:color="auto"/>
              <w:right w:val="single" w:sz="4" w:space="0" w:color="auto"/>
            </w:tcBorders>
            <w:shd w:val="clear" w:color="000000" w:fill="FFFFFF"/>
            <w:vAlign w:val="center"/>
            <w:hideMark/>
          </w:tcPr>
          <w:p w14:paraId="51C9FDC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xml:space="preserve">гараж МЧ-3 </w:t>
            </w:r>
          </w:p>
        </w:tc>
        <w:tc>
          <w:tcPr>
            <w:tcW w:w="1152" w:type="dxa"/>
            <w:tcBorders>
              <w:top w:val="nil"/>
              <w:left w:val="nil"/>
              <w:bottom w:val="single" w:sz="4" w:space="0" w:color="auto"/>
              <w:right w:val="single" w:sz="4" w:space="0" w:color="auto"/>
            </w:tcBorders>
            <w:shd w:val="clear" w:color="000000" w:fill="FFFFFF"/>
            <w:vAlign w:val="center"/>
            <w:hideMark/>
          </w:tcPr>
          <w:p w14:paraId="4D19608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9,00</w:t>
            </w:r>
          </w:p>
        </w:tc>
        <w:tc>
          <w:tcPr>
            <w:tcW w:w="1448" w:type="dxa"/>
            <w:tcBorders>
              <w:top w:val="nil"/>
              <w:left w:val="nil"/>
              <w:bottom w:val="single" w:sz="4" w:space="0" w:color="auto"/>
              <w:right w:val="single" w:sz="4" w:space="0" w:color="auto"/>
            </w:tcBorders>
            <w:shd w:val="clear" w:color="000000" w:fill="FFFFFF"/>
            <w:vAlign w:val="center"/>
            <w:hideMark/>
          </w:tcPr>
          <w:p w14:paraId="619925C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4B4C5F5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4BF1C6E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569286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E40852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0,9</w:t>
            </w:r>
          </w:p>
        </w:tc>
      </w:tr>
      <w:tr w:rsidR="000F384B" w:rsidRPr="00B01FA5" w14:paraId="66947273"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012B74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Т-28-1а</w:t>
            </w:r>
          </w:p>
        </w:tc>
        <w:tc>
          <w:tcPr>
            <w:tcW w:w="2108" w:type="dxa"/>
            <w:tcBorders>
              <w:top w:val="nil"/>
              <w:left w:val="nil"/>
              <w:bottom w:val="single" w:sz="4" w:space="0" w:color="auto"/>
              <w:right w:val="single" w:sz="4" w:space="0" w:color="auto"/>
            </w:tcBorders>
            <w:shd w:val="clear" w:color="000000" w:fill="FFFFFF"/>
            <w:vAlign w:val="center"/>
            <w:hideMark/>
          </w:tcPr>
          <w:p w14:paraId="290CF89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ТК-28-1</w:t>
            </w:r>
          </w:p>
        </w:tc>
        <w:tc>
          <w:tcPr>
            <w:tcW w:w="1152" w:type="dxa"/>
            <w:tcBorders>
              <w:top w:val="nil"/>
              <w:left w:val="nil"/>
              <w:bottom w:val="single" w:sz="4" w:space="0" w:color="auto"/>
              <w:right w:val="single" w:sz="4" w:space="0" w:color="auto"/>
            </w:tcBorders>
            <w:shd w:val="clear" w:color="000000" w:fill="FFFFFF"/>
            <w:vAlign w:val="center"/>
            <w:hideMark/>
          </w:tcPr>
          <w:p w14:paraId="71AA0A6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14,00</w:t>
            </w:r>
          </w:p>
        </w:tc>
        <w:tc>
          <w:tcPr>
            <w:tcW w:w="1448" w:type="dxa"/>
            <w:tcBorders>
              <w:top w:val="nil"/>
              <w:left w:val="nil"/>
              <w:bottom w:val="single" w:sz="4" w:space="0" w:color="auto"/>
              <w:right w:val="single" w:sz="4" w:space="0" w:color="auto"/>
            </w:tcBorders>
            <w:shd w:val="clear" w:color="000000" w:fill="FFFFFF"/>
            <w:vAlign w:val="center"/>
            <w:hideMark/>
          </w:tcPr>
          <w:p w14:paraId="235EF9A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0D9D21E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602ACD1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50B0FA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465204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4,2</w:t>
            </w:r>
          </w:p>
        </w:tc>
      </w:tr>
      <w:tr w:rsidR="000F384B" w:rsidRPr="00B01FA5" w14:paraId="73145CF1"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7F78F3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ТК-16-1</w:t>
            </w:r>
          </w:p>
        </w:tc>
        <w:tc>
          <w:tcPr>
            <w:tcW w:w="2108" w:type="dxa"/>
            <w:tcBorders>
              <w:top w:val="nil"/>
              <w:left w:val="nil"/>
              <w:bottom w:val="single" w:sz="4" w:space="0" w:color="auto"/>
              <w:right w:val="single" w:sz="4" w:space="0" w:color="auto"/>
            </w:tcBorders>
            <w:shd w:val="clear" w:color="000000" w:fill="FFFFFF"/>
            <w:vAlign w:val="center"/>
            <w:hideMark/>
          </w:tcPr>
          <w:p w14:paraId="1F3D872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ул. Фрунзе, напротив д.9</w:t>
            </w:r>
          </w:p>
        </w:tc>
        <w:tc>
          <w:tcPr>
            <w:tcW w:w="1152" w:type="dxa"/>
            <w:tcBorders>
              <w:top w:val="nil"/>
              <w:left w:val="nil"/>
              <w:bottom w:val="single" w:sz="4" w:space="0" w:color="auto"/>
              <w:right w:val="single" w:sz="4" w:space="0" w:color="auto"/>
            </w:tcBorders>
            <w:shd w:val="clear" w:color="000000" w:fill="FFFFFF"/>
            <w:vAlign w:val="center"/>
            <w:hideMark/>
          </w:tcPr>
          <w:p w14:paraId="16776F3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197,00</w:t>
            </w:r>
          </w:p>
        </w:tc>
        <w:tc>
          <w:tcPr>
            <w:tcW w:w="1448" w:type="dxa"/>
            <w:tcBorders>
              <w:top w:val="nil"/>
              <w:left w:val="nil"/>
              <w:bottom w:val="single" w:sz="4" w:space="0" w:color="auto"/>
              <w:right w:val="single" w:sz="4" w:space="0" w:color="auto"/>
            </w:tcBorders>
            <w:shd w:val="clear" w:color="000000" w:fill="FFFFFF"/>
            <w:vAlign w:val="center"/>
            <w:hideMark/>
          </w:tcPr>
          <w:p w14:paraId="7EF153D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0B2B0D7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0DAF7EE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20A3DEA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9A2514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32,308</w:t>
            </w:r>
          </w:p>
        </w:tc>
      </w:tr>
      <w:tr w:rsidR="000F384B" w:rsidRPr="00B01FA5" w14:paraId="50A81BDA"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F3E6F1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Т-28-1/1</w:t>
            </w:r>
          </w:p>
        </w:tc>
        <w:tc>
          <w:tcPr>
            <w:tcW w:w="2108" w:type="dxa"/>
            <w:tcBorders>
              <w:top w:val="nil"/>
              <w:left w:val="nil"/>
              <w:bottom w:val="single" w:sz="4" w:space="0" w:color="auto"/>
              <w:right w:val="single" w:sz="4" w:space="0" w:color="auto"/>
            </w:tcBorders>
            <w:shd w:val="clear" w:color="000000" w:fill="FFFFFF"/>
            <w:vAlign w:val="center"/>
            <w:hideMark/>
          </w:tcPr>
          <w:p w14:paraId="493830E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т-28/1</w:t>
            </w:r>
          </w:p>
        </w:tc>
        <w:tc>
          <w:tcPr>
            <w:tcW w:w="1152" w:type="dxa"/>
            <w:tcBorders>
              <w:top w:val="nil"/>
              <w:left w:val="nil"/>
              <w:bottom w:val="single" w:sz="4" w:space="0" w:color="auto"/>
              <w:right w:val="single" w:sz="4" w:space="0" w:color="auto"/>
            </w:tcBorders>
            <w:shd w:val="clear" w:color="000000" w:fill="FFFFFF"/>
            <w:vAlign w:val="center"/>
            <w:hideMark/>
          </w:tcPr>
          <w:p w14:paraId="0BB8D14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74,00</w:t>
            </w:r>
          </w:p>
        </w:tc>
        <w:tc>
          <w:tcPr>
            <w:tcW w:w="1448" w:type="dxa"/>
            <w:tcBorders>
              <w:top w:val="nil"/>
              <w:left w:val="nil"/>
              <w:bottom w:val="single" w:sz="4" w:space="0" w:color="auto"/>
              <w:right w:val="single" w:sz="4" w:space="0" w:color="auto"/>
            </w:tcBorders>
            <w:shd w:val="clear" w:color="000000" w:fill="FFFFFF"/>
            <w:vAlign w:val="center"/>
            <w:hideMark/>
          </w:tcPr>
          <w:p w14:paraId="4C4175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0656A70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916" w:type="dxa"/>
            <w:tcBorders>
              <w:top w:val="nil"/>
              <w:left w:val="nil"/>
              <w:bottom w:val="single" w:sz="4" w:space="0" w:color="auto"/>
              <w:right w:val="single" w:sz="4" w:space="0" w:color="auto"/>
            </w:tcBorders>
            <w:shd w:val="clear" w:color="000000" w:fill="FFFFFF"/>
            <w:vAlign w:val="center"/>
            <w:hideMark/>
          </w:tcPr>
          <w:p w14:paraId="4551558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5C4C2F6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1C293A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22,2</w:t>
            </w:r>
          </w:p>
        </w:tc>
      </w:tr>
      <w:tr w:rsidR="000F384B" w:rsidRPr="00B01FA5" w14:paraId="17F1F044"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C41697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ТК-28-1/1</w:t>
            </w:r>
          </w:p>
        </w:tc>
        <w:tc>
          <w:tcPr>
            <w:tcW w:w="2108" w:type="dxa"/>
            <w:tcBorders>
              <w:top w:val="nil"/>
              <w:left w:val="nil"/>
              <w:bottom w:val="single" w:sz="4" w:space="0" w:color="auto"/>
              <w:right w:val="single" w:sz="4" w:space="0" w:color="auto"/>
            </w:tcBorders>
            <w:shd w:val="clear" w:color="000000" w:fill="FFFFFF"/>
            <w:vAlign w:val="center"/>
            <w:hideMark/>
          </w:tcPr>
          <w:p w14:paraId="5477C9F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ул. Кирова, 3 Сухарев</w:t>
            </w:r>
          </w:p>
        </w:tc>
        <w:tc>
          <w:tcPr>
            <w:tcW w:w="1152" w:type="dxa"/>
            <w:tcBorders>
              <w:top w:val="nil"/>
              <w:left w:val="nil"/>
              <w:bottom w:val="single" w:sz="4" w:space="0" w:color="auto"/>
              <w:right w:val="single" w:sz="4" w:space="0" w:color="auto"/>
            </w:tcBorders>
            <w:shd w:val="clear" w:color="000000" w:fill="FFFFFF"/>
            <w:vAlign w:val="center"/>
            <w:hideMark/>
          </w:tcPr>
          <w:p w14:paraId="128B79A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36,00</w:t>
            </w:r>
          </w:p>
        </w:tc>
        <w:tc>
          <w:tcPr>
            <w:tcW w:w="1448" w:type="dxa"/>
            <w:tcBorders>
              <w:top w:val="nil"/>
              <w:left w:val="nil"/>
              <w:bottom w:val="single" w:sz="4" w:space="0" w:color="auto"/>
              <w:right w:val="single" w:sz="4" w:space="0" w:color="auto"/>
            </w:tcBorders>
            <w:shd w:val="clear" w:color="000000" w:fill="FFFFFF"/>
            <w:vAlign w:val="center"/>
            <w:hideMark/>
          </w:tcPr>
          <w:p w14:paraId="0BC781C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7FCA249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08EA1C9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1857394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653E092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3,6</w:t>
            </w:r>
          </w:p>
        </w:tc>
      </w:tr>
      <w:tr w:rsidR="000F384B" w:rsidRPr="00B01FA5" w14:paraId="3F3D3DF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79B250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108" w:type="dxa"/>
            <w:tcBorders>
              <w:top w:val="nil"/>
              <w:left w:val="nil"/>
              <w:bottom w:val="single" w:sz="4" w:space="0" w:color="auto"/>
              <w:right w:val="single" w:sz="4" w:space="0" w:color="auto"/>
            </w:tcBorders>
            <w:shd w:val="clear" w:color="000000" w:fill="FFFFFF"/>
            <w:vAlign w:val="center"/>
            <w:hideMark/>
          </w:tcPr>
          <w:p w14:paraId="55E8BD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152" w:type="dxa"/>
            <w:tcBorders>
              <w:top w:val="nil"/>
              <w:left w:val="nil"/>
              <w:bottom w:val="single" w:sz="4" w:space="0" w:color="auto"/>
              <w:right w:val="single" w:sz="4" w:space="0" w:color="auto"/>
            </w:tcBorders>
            <w:shd w:val="clear" w:color="000000" w:fill="FFFFFF"/>
            <w:vAlign w:val="center"/>
            <w:hideMark/>
          </w:tcPr>
          <w:p w14:paraId="5CB26C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000000" w:fill="FFFFFF"/>
            <w:vAlign w:val="center"/>
            <w:hideMark/>
          </w:tcPr>
          <w:p w14:paraId="43F50E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000000" w:fill="FFFFFF"/>
            <w:vAlign w:val="center"/>
            <w:hideMark/>
          </w:tcPr>
          <w:p w14:paraId="2B2B944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916" w:type="dxa"/>
            <w:tcBorders>
              <w:top w:val="nil"/>
              <w:left w:val="nil"/>
              <w:bottom w:val="single" w:sz="4" w:space="0" w:color="auto"/>
              <w:right w:val="single" w:sz="4" w:space="0" w:color="auto"/>
            </w:tcBorders>
            <w:shd w:val="clear" w:color="000000" w:fill="FFFFFF"/>
            <w:vAlign w:val="center"/>
            <w:hideMark/>
          </w:tcPr>
          <w:p w14:paraId="41E4398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82" w:type="dxa"/>
            <w:tcBorders>
              <w:top w:val="nil"/>
              <w:left w:val="nil"/>
              <w:bottom w:val="single" w:sz="4" w:space="0" w:color="auto"/>
              <w:right w:val="single" w:sz="4" w:space="0" w:color="auto"/>
            </w:tcBorders>
            <w:shd w:val="clear" w:color="000000" w:fill="FFFFFF"/>
            <w:vAlign w:val="center"/>
            <w:hideMark/>
          </w:tcPr>
          <w:p w14:paraId="6B80437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2AA02E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w:t>
            </w:r>
          </w:p>
        </w:tc>
      </w:tr>
      <w:tr w:rsidR="000F384B" w:rsidRPr="00B01FA5" w14:paraId="5804BD6A"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B7E15F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т.17-7а</w:t>
            </w:r>
          </w:p>
        </w:tc>
        <w:tc>
          <w:tcPr>
            <w:tcW w:w="2108" w:type="dxa"/>
            <w:tcBorders>
              <w:top w:val="nil"/>
              <w:left w:val="nil"/>
              <w:bottom w:val="single" w:sz="4" w:space="0" w:color="auto"/>
              <w:right w:val="single" w:sz="4" w:space="0" w:color="auto"/>
            </w:tcBorders>
            <w:shd w:val="clear" w:color="000000" w:fill="FFFFFF"/>
            <w:vAlign w:val="center"/>
            <w:hideMark/>
          </w:tcPr>
          <w:p w14:paraId="1F1DDFF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ул. Кирова, д.8, пом.62</w:t>
            </w:r>
          </w:p>
        </w:tc>
        <w:tc>
          <w:tcPr>
            <w:tcW w:w="1152" w:type="dxa"/>
            <w:tcBorders>
              <w:top w:val="nil"/>
              <w:left w:val="nil"/>
              <w:bottom w:val="single" w:sz="4" w:space="0" w:color="auto"/>
              <w:right w:val="single" w:sz="4" w:space="0" w:color="auto"/>
            </w:tcBorders>
            <w:shd w:val="clear" w:color="000000" w:fill="FFFFFF"/>
            <w:vAlign w:val="center"/>
            <w:hideMark/>
          </w:tcPr>
          <w:p w14:paraId="582650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50EE715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66800C0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916" w:type="dxa"/>
            <w:tcBorders>
              <w:top w:val="nil"/>
              <w:left w:val="nil"/>
              <w:bottom w:val="single" w:sz="4" w:space="0" w:color="auto"/>
              <w:right w:val="single" w:sz="4" w:space="0" w:color="auto"/>
            </w:tcBorders>
            <w:shd w:val="clear" w:color="000000" w:fill="FFFFFF"/>
            <w:vAlign w:val="center"/>
            <w:hideMark/>
          </w:tcPr>
          <w:p w14:paraId="595B0D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82" w:type="dxa"/>
            <w:tcBorders>
              <w:top w:val="nil"/>
              <w:left w:val="nil"/>
              <w:bottom w:val="single" w:sz="4" w:space="0" w:color="auto"/>
              <w:right w:val="single" w:sz="4" w:space="0" w:color="auto"/>
            </w:tcBorders>
            <w:shd w:val="clear" w:color="000000" w:fill="FFFFFF"/>
            <w:vAlign w:val="center"/>
            <w:hideMark/>
          </w:tcPr>
          <w:p w14:paraId="15251C8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BC4CD4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3,28</w:t>
            </w:r>
          </w:p>
        </w:tc>
      </w:tr>
      <w:tr w:rsidR="000F384B" w:rsidRPr="00B01FA5" w14:paraId="43C9FB0B"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8E37F6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ТК-17-7а</w:t>
            </w:r>
          </w:p>
        </w:tc>
        <w:tc>
          <w:tcPr>
            <w:tcW w:w="2108" w:type="dxa"/>
            <w:tcBorders>
              <w:top w:val="nil"/>
              <w:left w:val="nil"/>
              <w:bottom w:val="single" w:sz="4" w:space="0" w:color="auto"/>
              <w:right w:val="single" w:sz="4" w:space="0" w:color="auto"/>
            </w:tcBorders>
            <w:shd w:val="clear" w:color="000000" w:fill="FFFFFF"/>
            <w:vAlign w:val="center"/>
            <w:hideMark/>
          </w:tcPr>
          <w:p w14:paraId="5A9C2BF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д.8, пом.62</w:t>
            </w:r>
          </w:p>
        </w:tc>
        <w:tc>
          <w:tcPr>
            <w:tcW w:w="1152" w:type="dxa"/>
            <w:tcBorders>
              <w:top w:val="nil"/>
              <w:left w:val="nil"/>
              <w:bottom w:val="single" w:sz="4" w:space="0" w:color="auto"/>
              <w:right w:val="single" w:sz="4" w:space="0" w:color="auto"/>
            </w:tcBorders>
            <w:shd w:val="clear" w:color="000000" w:fill="FFFFFF"/>
            <w:vAlign w:val="center"/>
            <w:hideMark/>
          </w:tcPr>
          <w:p w14:paraId="3450C6B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000000" w:fill="FFFFFF"/>
            <w:vAlign w:val="center"/>
            <w:hideMark/>
          </w:tcPr>
          <w:p w14:paraId="19E3C4E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52059FC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3CCF17D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FD273A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7AD05F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r>
      <w:tr w:rsidR="000F384B" w:rsidRPr="00B01FA5" w14:paraId="0AB164AF" w14:textId="77777777" w:rsidTr="000F384B">
        <w:trPr>
          <w:trHeight w:val="52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36B09EA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Прибор учета отдел. больницы 2</w:t>
            </w:r>
          </w:p>
        </w:tc>
        <w:tc>
          <w:tcPr>
            <w:tcW w:w="2108" w:type="dxa"/>
            <w:tcBorders>
              <w:top w:val="nil"/>
              <w:left w:val="nil"/>
              <w:bottom w:val="single" w:sz="4" w:space="0" w:color="auto"/>
              <w:right w:val="single" w:sz="4" w:space="0" w:color="auto"/>
            </w:tcBorders>
            <w:shd w:val="clear" w:color="000000" w:fill="FFFFFF"/>
            <w:vAlign w:val="center"/>
            <w:hideMark/>
          </w:tcPr>
          <w:p w14:paraId="30C3355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Т-1-4/1</w:t>
            </w:r>
          </w:p>
        </w:tc>
        <w:tc>
          <w:tcPr>
            <w:tcW w:w="1152" w:type="dxa"/>
            <w:tcBorders>
              <w:top w:val="nil"/>
              <w:left w:val="nil"/>
              <w:bottom w:val="single" w:sz="4" w:space="0" w:color="auto"/>
              <w:right w:val="single" w:sz="4" w:space="0" w:color="auto"/>
            </w:tcBorders>
            <w:shd w:val="clear" w:color="000000" w:fill="FFFFFF"/>
            <w:vAlign w:val="center"/>
            <w:hideMark/>
          </w:tcPr>
          <w:p w14:paraId="4BE2788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73,00</w:t>
            </w:r>
          </w:p>
        </w:tc>
        <w:tc>
          <w:tcPr>
            <w:tcW w:w="1448" w:type="dxa"/>
            <w:tcBorders>
              <w:top w:val="nil"/>
              <w:left w:val="nil"/>
              <w:bottom w:val="single" w:sz="4" w:space="0" w:color="auto"/>
              <w:right w:val="single" w:sz="4" w:space="0" w:color="auto"/>
            </w:tcBorders>
            <w:shd w:val="clear" w:color="000000" w:fill="FFFFFF"/>
            <w:vAlign w:val="center"/>
            <w:hideMark/>
          </w:tcPr>
          <w:p w14:paraId="4A3629F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1AF56DB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547E855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14CDD9C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828A79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14,6</w:t>
            </w:r>
          </w:p>
        </w:tc>
      </w:tr>
      <w:tr w:rsidR="000F384B" w:rsidRPr="00B01FA5" w14:paraId="6689BB4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52703C7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Т-1-4а</w:t>
            </w:r>
          </w:p>
        </w:tc>
        <w:tc>
          <w:tcPr>
            <w:tcW w:w="2108" w:type="dxa"/>
            <w:tcBorders>
              <w:top w:val="nil"/>
              <w:left w:val="nil"/>
              <w:bottom w:val="single" w:sz="4" w:space="0" w:color="auto"/>
              <w:right w:val="single" w:sz="4" w:space="0" w:color="auto"/>
            </w:tcBorders>
            <w:shd w:val="clear" w:color="000000" w:fill="FFFFFF"/>
            <w:vAlign w:val="center"/>
            <w:hideMark/>
          </w:tcPr>
          <w:p w14:paraId="36CD094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Т-1-4/5</w:t>
            </w:r>
          </w:p>
        </w:tc>
        <w:tc>
          <w:tcPr>
            <w:tcW w:w="1152" w:type="dxa"/>
            <w:tcBorders>
              <w:top w:val="nil"/>
              <w:left w:val="nil"/>
              <w:bottom w:val="single" w:sz="4" w:space="0" w:color="auto"/>
              <w:right w:val="single" w:sz="4" w:space="0" w:color="auto"/>
            </w:tcBorders>
            <w:shd w:val="clear" w:color="000000" w:fill="FFFFFF"/>
            <w:vAlign w:val="center"/>
            <w:hideMark/>
          </w:tcPr>
          <w:p w14:paraId="72E9FDB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49,00</w:t>
            </w:r>
          </w:p>
        </w:tc>
        <w:tc>
          <w:tcPr>
            <w:tcW w:w="1448" w:type="dxa"/>
            <w:tcBorders>
              <w:top w:val="nil"/>
              <w:left w:val="nil"/>
              <w:bottom w:val="single" w:sz="4" w:space="0" w:color="auto"/>
              <w:right w:val="single" w:sz="4" w:space="0" w:color="auto"/>
            </w:tcBorders>
            <w:shd w:val="clear" w:color="000000" w:fill="FFFFFF"/>
            <w:vAlign w:val="center"/>
            <w:hideMark/>
          </w:tcPr>
          <w:p w14:paraId="15B88C7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63F253E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6288A89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FB992F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7D48A25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9,8</w:t>
            </w:r>
          </w:p>
        </w:tc>
      </w:tr>
      <w:tr w:rsidR="000F384B" w:rsidRPr="00B01FA5" w14:paraId="340785D4"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CE35A0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Т-1-4а</w:t>
            </w:r>
          </w:p>
        </w:tc>
        <w:tc>
          <w:tcPr>
            <w:tcW w:w="2108" w:type="dxa"/>
            <w:tcBorders>
              <w:top w:val="nil"/>
              <w:left w:val="nil"/>
              <w:bottom w:val="single" w:sz="4" w:space="0" w:color="auto"/>
              <w:right w:val="single" w:sz="4" w:space="0" w:color="auto"/>
            </w:tcBorders>
            <w:shd w:val="clear" w:color="000000" w:fill="FFFFFF"/>
            <w:vAlign w:val="center"/>
            <w:hideMark/>
          </w:tcPr>
          <w:p w14:paraId="4900BAD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Т-1-4/6</w:t>
            </w:r>
          </w:p>
        </w:tc>
        <w:tc>
          <w:tcPr>
            <w:tcW w:w="1152" w:type="dxa"/>
            <w:tcBorders>
              <w:top w:val="nil"/>
              <w:left w:val="nil"/>
              <w:bottom w:val="single" w:sz="4" w:space="0" w:color="auto"/>
              <w:right w:val="single" w:sz="4" w:space="0" w:color="auto"/>
            </w:tcBorders>
            <w:shd w:val="clear" w:color="000000" w:fill="FFFFFF"/>
            <w:vAlign w:val="center"/>
            <w:hideMark/>
          </w:tcPr>
          <w:p w14:paraId="3C0BD7B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98,00</w:t>
            </w:r>
          </w:p>
        </w:tc>
        <w:tc>
          <w:tcPr>
            <w:tcW w:w="1448" w:type="dxa"/>
            <w:tcBorders>
              <w:top w:val="nil"/>
              <w:left w:val="nil"/>
              <w:bottom w:val="single" w:sz="4" w:space="0" w:color="auto"/>
              <w:right w:val="single" w:sz="4" w:space="0" w:color="auto"/>
            </w:tcBorders>
            <w:shd w:val="clear" w:color="000000" w:fill="FFFFFF"/>
            <w:vAlign w:val="center"/>
            <w:hideMark/>
          </w:tcPr>
          <w:p w14:paraId="2D5E6D2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1A8D5DF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3C59769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F272D6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D05011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19,6</w:t>
            </w:r>
          </w:p>
        </w:tc>
      </w:tr>
      <w:tr w:rsidR="000F384B" w:rsidRPr="00B01FA5" w14:paraId="51B6A1B2"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FA5F1E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Т-3</w:t>
            </w:r>
          </w:p>
        </w:tc>
        <w:tc>
          <w:tcPr>
            <w:tcW w:w="2108" w:type="dxa"/>
            <w:tcBorders>
              <w:top w:val="nil"/>
              <w:left w:val="nil"/>
              <w:bottom w:val="single" w:sz="4" w:space="0" w:color="auto"/>
              <w:right w:val="single" w:sz="4" w:space="0" w:color="auto"/>
            </w:tcBorders>
            <w:shd w:val="clear" w:color="000000" w:fill="FFFFFF"/>
            <w:vAlign w:val="center"/>
            <w:hideMark/>
          </w:tcPr>
          <w:p w14:paraId="3C3D12B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50/32</w:t>
            </w:r>
          </w:p>
        </w:tc>
        <w:tc>
          <w:tcPr>
            <w:tcW w:w="1152" w:type="dxa"/>
            <w:tcBorders>
              <w:top w:val="nil"/>
              <w:left w:val="nil"/>
              <w:bottom w:val="single" w:sz="4" w:space="0" w:color="auto"/>
              <w:right w:val="single" w:sz="4" w:space="0" w:color="auto"/>
            </w:tcBorders>
            <w:shd w:val="clear" w:color="000000" w:fill="FFFFFF"/>
            <w:vAlign w:val="center"/>
            <w:hideMark/>
          </w:tcPr>
          <w:p w14:paraId="0E04B9E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47,00</w:t>
            </w:r>
          </w:p>
        </w:tc>
        <w:tc>
          <w:tcPr>
            <w:tcW w:w="1448" w:type="dxa"/>
            <w:tcBorders>
              <w:top w:val="nil"/>
              <w:left w:val="nil"/>
              <w:bottom w:val="single" w:sz="4" w:space="0" w:color="auto"/>
              <w:right w:val="single" w:sz="4" w:space="0" w:color="auto"/>
            </w:tcBorders>
            <w:shd w:val="clear" w:color="000000" w:fill="FFFFFF"/>
            <w:vAlign w:val="center"/>
            <w:hideMark/>
          </w:tcPr>
          <w:p w14:paraId="665B785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5E24F47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916" w:type="dxa"/>
            <w:tcBorders>
              <w:top w:val="nil"/>
              <w:left w:val="nil"/>
              <w:bottom w:val="single" w:sz="4" w:space="0" w:color="auto"/>
              <w:right w:val="single" w:sz="4" w:space="0" w:color="auto"/>
            </w:tcBorders>
            <w:shd w:val="clear" w:color="000000" w:fill="FFFFFF"/>
            <w:vAlign w:val="center"/>
            <w:hideMark/>
          </w:tcPr>
          <w:p w14:paraId="4AC2E53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31E0A8C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2B8AC4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3,102</w:t>
            </w:r>
          </w:p>
        </w:tc>
      </w:tr>
      <w:tr w:rsidR="000F384B" w:rsidRPr="00B01FA5" w14:paraId="1CDE3A08"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66660B7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80/100</w:t>
            </w:r>
          </w:p>
        </w:tc>
        <w:tc>
          <w:tcPr>
            <w:tcW w:w="2108" w:type="dxa"/>
            <w:tcBorders>
              <w:top w:val="nil"/>
              <w:left w:val="nil"/>
              <w:bottom w:val="single" w:sz="4" w:space="0" w:color="auto"/>
              <w:right w:val="single" w:sz="4" w:space="0" w:color="auto"/>
            </w:tcBorders>
            <w:shd w:val="clear" w:color="000000" w:fill="FFFFFF"/>
            <w:vAlign w:val="center"/>
            <w:hideMark/>
          </w:tcPr>
          <w:p w14:paraId="73D1EFD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Т-17-а-2</w:t>
            </w:r>
          </w:p>
        </w:tc>
        <w:tc>
          <w:tcPr>
            <w:tcW w:w="1152" w:type="dxa"/>
            <w:tcBorders>
              <w:top w:val="nil"/>
              <w:left w:val="nil"/>
              <w:bottom w:val="single" w:sz="4" w:space="0" w:color="auto"/>
              <w:right w:val="single" w:sz="4" w:space="0" w:color="auto"/>
            </w:tcBorders>
            <w:shd w:val="clear" w:color="000000" w:fill="FFFFFF"/>
            <w:vAlign w:val="center"/>
            <w:hideMark/>
          </w:tcPr>
          <w:p w14:paraId="57EA629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26,00</w:t>
            </w:r>
          </w:p>
        </w:tc>
        <w:tc>
          <w:tcPr>
            <w:tcW w:w="1448" w:type="dxa"/>
            <w:tcBorders>
              <w:top w:val="nil"/>
              <w:left w:val="nil"/>
              <w:bottom w:val="single" w:sz="4" w:space="0" w:color="auto"/>
              <w:right w:val="single" w:sz="4" w:space="0" w:color="auto"/>
            </w:tcBorders>
            <w:shd w:val="clear" w:color="000000" w:fill="FFFFFF"/>
            <w:vAlign w:val="center"/>
            <w:hideMark/>
          </w:tcPr>
          <w:p w14:paraId="55D44AB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4C421EF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916" w:type="dxa"/>
            <w:tcBorders>
              <w:top w:val="nil"/>
              <w:left w:val="nil"/>
              <w:bottom w:val="single" w:sz="4" w:space="0" w:color="auto"/>
              <w:right w:val="single" w:sz="4" w:space="0" w:color="auto"/>
            </w:tcBorders>
            <w:shd w:val="clear" w:color="000000" w:fill="FFFFFF"/>
            <w:vAlign w:val="center"/>
            <w:hideMark/>
          </w:tcPr>
          <w:p w14:paraId="1FAC0D6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268B106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001B73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5,2</w:t>
            </w:r>
          </w:p>
        </w:tc>
      </w:tr>
      <w:tr w:rsidR="000F384B" w:rsidRPr="00B01FA5" w14:paraId="20113601"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4650D3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100/50</w:t>
            </w:r>
          </w:p>
        </w:tc>
        <w:tc>
          <w:tcPr>
            <w:tcW w:w="2108" w:type="dxa"/>
            <w:tcBorders>
              <w:top w:val="nil"/>
              <w:left w:val="nil"/>
              <w:bottom w:val="single" w:sz="4" w:space="0" w:color="auto"/>
              <w:right w:val="single" w:sz="4" w:space="0" w:color="auto"/>
            </w:tcBorders>
            <w:shd w:val="clear" w:color="000000" w:fill="FFFFFF"/>
            <w:vAlign w:val="center"/>
            <w:hideMark/>
          </w:tcPr>
          <w:p w14:paraId="03B8B55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xml:space="preserve"> д.1</w:t>
            </w:r>
          </w:p>
        </w:tc>
        <w:tc>
          <w:tcPr>
            <w:tcW w:w="1152" w:type="dxa"/>
            <w:tcBorders>
              <w:top w:val="nil"/>
              <w:left w:val="nil"/>
              <w:bottom w:val="single" w:sz="4" w:space="0" w:color="auto"/>
              <w:right w:val="single" w:sz="4" w:space="0" w:color="auto"/>
            </w:tcBorders>
            <w:shd w:val="clear" w:color="000000" w:fill="FFFFFF"/>
            <w:vAlign w:val="center"/>
            <w:hideMark/>
          </w:tcPr>
          <w:p w14:paraId="6010E96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32,60</w:t>
            </w:r>
          </w:p>
        </w:tc>
        <w:tc>
          <w:tcPr>
            <w:tcW w:w="1448" w:type="dxa"/>
            <w:tcBorders>
              <w:top w:val="nil"/>
              <w:left w:val="nil"/>
              <w:bottom w:val="single" w:sz="4" w:space="0" w:color="auto"/>
              <w:right w:val="single" w:sz="4" w:space="0" w:color="auto"/>
            </w:tcBorders>
            <w:shd w:val="clear" w:color="000000" w:fill="FFFFFF"/>
            <w:vAlign w:val="center"/>
            <w:hideMark/>
          </w:tcPr>
          <w:p w14:paraId="03D7BDE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069C654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38E687B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7EF194C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4E4941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3,26</w:t>
            </w:r>
          </w:p>
        </w:tc>
      </w:tr>
      <w:tr w:rsidR="000F384B" w:rsidRPr="00B01FA5" w14:paraId="1ADD0EF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4F51986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Т-8</w:t>
            </w:r>
          </w:p>
        </w:tc>
        <w:tc>
          <w:tcPr>
            <w:tcW w:w="2108" w:type="dxa"/>
            <w:tcBorders>
              <w:top w:val="nil"/>
              <w:left w:val="nil"/>
              <w:bottom w:val="single" w:sz="4" w:space="0" w:color="auto"/>
              <w:right w:val="single" w:sz="4" w:space="0" w:color="auto"/>
            </w:tcBorders>
            <w:shd w:val="clear" w:color="000000" w:fill="FFFFFF"/>
            <w:vAlign w:val="center"/>
            <w:hideMark/>
          </w:tcPr>
          <w:p w14:paraId="0851AC8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д.28</w:t>
            </w:r>
          </w:p>
        </w:tc>
        <w:tc>
          <w:tcPr>
            <w:tcW w:w="1152" w:type="dxa"/>
            <w:tcBorders>
              <w:top w:val="nil"/>
              <w:left w:val="nil"/>
              <w:bottom w:val="single" w:sz="4" w:space="0" w:color="auto"/>
              <w:right w:val="single" w:sz="4" w:space="0" w:color="auto"/>
            </w:tcBorders>
            <w:shd w:val="clear" w:color="000000" w:fill="FFFFFF"/>
            <w:vAlign w:val="center"/>
            <w:hideMark/>
          </w:tcPr>
          <w:p w14:paraId="40544E1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w:t>
            </w:r>
          </w:p>
        </w:tc>
        <w:tc>
          <w:tcPr>
            <w:tcW w:w="1448" w:type="dxa"/>
            <w:tcBorders>
              <w:top w:val="nil"/>
              <w:left w:val="nil"/>
              <w:bottom w:val="single" w:sz="4" w:space="0" w:color="auto"/>
              <w:right w:val="single" w:sz="4" w:space="0" w:color="auto"/>
            </w:tcBorders>
            <w:shd w:val="clear" w:color="000000" w:fill="FFFFFF"/>
            <w:vAlign w:val="center"/>
            <w:hideMark/>
          </w:tcPr>
          <w:p w14:paraId="7D45D30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7ABC9BB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30AF7B8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5721AF3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424CE43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w:t>
            </w:r>
          </w:p>
        </w:tc>
      </w:tr>
      <w:tr w:rsidR="000F384B" w:rsidRPr="00B01FA5" w14:paraId="7A25E107"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2D94F26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ТК-14-3</w:t>
            </w:r>
          </w:p>
        </w:tc>
        <w:tc>
          <w:tcPr>
            <w:tcW w:w="2108" w:type="dxa"/>
            <w:tcBorders>
              <w:top w:val="nil"/>
              <w:left w:val="nil"/>
              <w:bottom w:val="single" w:sz="4" w:space="0" w:color="auto"/>
              <w:right w:val="single" w:sz="4" w:space="0" w:color="auto"/>
            </w:tcBorders>
            <w:shd w:val="clear" w:color="000000" w:fill="FFFFFF"/>
            <w:vAlign w:val="center"/>
            <w:hideMark/>
          </w:tcPr>
          <w:p w14:paraId="462421E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33</w:t>
            </w:r>
          </w:p>
        </w:tc>
        <w:tc>
          <w:tcPr>
            <w:tcW w:w="1152" w:type="dxa"/>
            <w:tcBorders>
              <w:top w:val="nil"/>
              <w:left w:val="nil"/>
              <w:bottom w:val="single" w:sz="4" w:space="0" w:color="auto"/>
              <w:right w:val="single" w:sz="4" w:space="0" w:color="auto"/>
            </w:tcBorders>
            <w:shd w:val="clear" w:color="000000" w:fill="FFFFFF"/>
            <w:vAlign w:val="center"/>
            <w:hideMark/>
          </w:tcPr>
          <w:p w14:paraId="73345AA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64,00</w:t>
            </w:r>
          </w:p>
        </w:tc>
        <w:tc>
          <w:tcPr>
            <w:tcW w:w="1448" w:type="dxa"/>
            <w:tcBorders>
              <w:top w:val="nil"/>
              <w:left w:val="nil"/>
              <w:bottom w:val="single" w:sz="4" w:space="0" w:color="auto"/>
              <w:right w:val="single" w:sz="4" w:space="0" w:color="auto"/>
            </w:tcBorders>
            <w:shd w:val="clear" w:color="000000" w:fill="FFFFFF"/>
            <w:vAlign w:val="center"/>
            <w:hideMark/>
          </w:tcPr>
          <w:p w14:paraId="3A868F1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572B1CE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2C0167D9"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CF9A8B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20C9D610"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6,4</w:t>
            </w:r>
          </w:p>
        </w:tc>
      </w:tr>
      <w:tr w:rsidR="000F384B" w:rsidRPr="00B01FA5" w14:paraId="31B8399D"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1A36B2BF"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ТК-2-9</w:t>
            </w:r>
          </w:p>
        </w:tc>
        <w:tc>
          <w:tcPr>
            <w:tcW w:w="2108" w:type="dxa"/>
            <w:tcBorders>
              <w:top w:val="nil"/>
              <w:left w:val="nil"/>
              <w:bottom w:val="single" w:sz="4" w:space="0" w:color="auto"/>
              <w:right w:val="single" w:sz="4" w:space="0" w:color="auto"/>
            </w:tcBorders>
            <w:shd w:val="clear" w:color="000000" w:fill="FFFFFF"/>
            <w:vAlign w:val="center"/>
            <w:hideMark/>
          </w:tcPr>
          <w:p w14:paraId="3F73FDC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 51</w:t>
            </w:r>
          </w:p>
        </w:tc>
        <w:tc>
          <w:tcPr>
            <w:tcW w:w="1152" w:type="dxa"/>
            <w:tcBorders>
              <w:top w:val="nil"/>
              <w:left w:val="nil"/>
              <w:bottom w:val="single" w:sz="4" w:space="0" w:color="auto"/>
              <w:right w:val="single" w:sz="4" w:space="0" w:color="auto"/>
            </w:tcBorders>
            <w:shd w:val="clear" w:color="000000" w:fill="FFFFFF"/>
            <w:vAlign w:val="center"/>
            <w:hideMark/>
          </w:tcPr>
          <w:p w14:paraId="5FDAFA67"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52,00</w:t>
            </w:r>
          </w:p>
        </w:tc>
        <w:tc>
          <w:tcPr>
            <w:tcW w:w="1448" w:type="dxa"/>
            <w:tcBorders>
              <w:top w:val="nil"/>
              <w:left w:val="nil"/>
              <w:bottom w:val="single" w:sz="4" w:space="0" w:color="auto"/>
              <w:right w:val="single" w:sz="4" w:space="0" w:color="auto"/>
            </w:tcBorders>
            <w:shd w:val="clear" w:color="000000" w:fill="FFFFFF"/>
            <w:vAlign w:val="center"/>
            <w:hideMark/>
          </w:tcPr>
          <w:p w14:paraId="6EC5361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1EB8965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2A6CC28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82" w:type="dxa"/>
            <w:tcBorders>
              <w:top w:val="nil"/>
              <w:left w:val="nil"/>
              <w:bottom w:val="single" w:sz="4" w:space="0" w:color="auto"/>
              <w:right w:val="single" w:sz="4" w:space="0" w:color="auto"/>
            </w:tcBorders>
            <w:shd w:val="clear" w:color="000000" w:fill="FFFFFF"/>
            <w:vAlign w:val="center"/>
            <w:hideMark/>
          </w:tcPr>
          <w:p w14:paraId="29707C7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5B644BA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5,2</w:t>
            </w:r>
          </w:p>
        </w:tc>
      </w:tr>
      <w:tr w:rsidR="000F384B" w:rsidRPr="00B01FA5" w14:paraId="4BF13B59"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38708F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ТК-16-1</w:t>
            </w:r>
          </w:p>
        </w:tc>
        <w:tc>
          <w:tcPr>
            <w:tcW w:w="2108" w:type="dxa"/>
            <w:tcBorders>
              <w:top w:val="nil"/>
              <w:left w:val="nil"/>
              <w:bottom w:val="single" w:sz="4" w:space="0" w:color="auto"/>
              <w:right w:val="single" w:sz="4" w:space="0" w:color="auto"/>
            </w:tcBorders>
            <w:shd w:val="clear" w:color="000000" w:fill="FFFFFF"/>
            <w:vAlign w:val="center"/>
            <w:hideMark/>
          </w:tcPr>
          <w:p w14:paraId="6E709A4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Рогудяева Т.Н.</w:t>
            </w:r>
          </w:p>
        </w:tc>
        <w:tc>
          <w:tcPr>
            <w:tcW w:w="1152" w:type="dxa"/>
            <w:tcBorders>
              <w:top w:val="nil"/>
              <w:left w:val="nil"/>
              <w:bottom w:val="single" w:sz="4" w:space="0" w:color="auto"/>
              <w:right w:val="single" w:sz="4" w:space="0" w:color="auto"/>
            </w:tcBorders>
            <w:shd w:val="clear" w:color="000000" w:fill="FFFFFF"/>
            <w:vAlign w:val="center"/>
            <w:hideMark/>
          </w:tcPr>
          <w:p w14:paraId="70DBF48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14,50</w:t>
            </w:r>
          </w:p>
        </w:tc>
        <w:tc>
          <w:tcPr>
            <w:tcW w:w="1448" w:type="dxa"/>
            <w:tcBorders>
              <w:top w:val="nil"/>
              <w:left w:val="nil"/>
              <w:bottom w:val="single" w:sz="4" w:space="0" w:color="auto"/>
              <w:right w:val="single" w:sz="4" w:space="0" w:color="auto"/>
            </w:tcBorders>
            <w:shd w:val="clear" w:color="000000" w:fill="FFFFFF"/>
            <w:vAlign w:val="center"/>
            <w:hideMark/>
          </w:tcPr>
          <w:p w14:paraId="4141C62D"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135C770E"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916" w:type="dxa"/>
            <w:tcBorders>
              <w:top w:val="nil"/>
              <w:left w:val="nil"/>
              <w:bottom w:val="single" w:sz="4" w:space="0" w:color="auto"/>
              <w:right w:val="single" w:sz="4" w:space="0" w:color="auto"/>
            </w:tcBorders>
            <w:shd w:val="clear" w:color="000000" w:fill="FFFFFF"/>
            <w:vAlign w:val="center"/>
            <w:hideMark/>
          </w:tcPr>
          <w:p w14:paraId="5D500B3B"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62CBCAA5"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3F2A119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1,45</w:t>
            </w:r>
          </w:p>
        </w:tc>
      </w:tr>
      <w:tr w:rsidR="000F384B" w:rsidRPr="00B01FA5" w14:paraId="76FAE52E" w14:textId="77777777" w:rsidTr="000F384B">
        <w:trPr>
          <w:trHeight w:val="315"/>
        </w:trPr>
        <w:tc>
          <w:tcPr>
            <w:tcW w:w="1985" w:type="dxa"/>
            <w:tcBorders>
              <w:top w:val="nil"/>
              <w:left w:val="single" w:sz="4" w:space="0" w:color="auto"/>
              <w:bottom w:val="single" w:sz="4" w:space="0" w:color="auto"/>
              <w:right w:val="single" w:sz="4" w:space="0" w:color="auto"/>
            </w:tcBorders>
            <w:shd w:val="clear" w:color="000000" w:fill="FFFFFF"/>
            <w:vAlign w:val="center"/>
            <w:hideMark/>
          </w:tcPr>
          <w:p w14:paraId="007EA45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ТК-17-1</w:t>
            </w:r>
          </w:p>
        </w:tc>
        <w:tc>
          <w:tcPr>
            <w:tcW w:w="2108" w:type="dxa"/>
            <w:tcBorders>
              <w:top w:val="nil"/>
              <w:left w:val="nil"/>
              <w:bottom w:val="single" w:sz="4" w:space="0" w:color="auto"/>
              <w:right w:val="single" w:sz="4" w:space="0" w:color="auto"/>
            </w:tcBorders>
            <w:shd w:val="clear" w:color="000000" w:fill="FFFFFF"/>
            <w:vAlign w:val="center"/>
            <w:hideMark/>
          </w:tcPr>
          <w:p w14:paraId="157383BC"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ТК-17-2</w:t>
            </w:r>
          </w:p>
        </w:tc>
        <w:tc>
          <w:tcPr>
            <w:tcW w:w="1152" w:type="dxa"/>
            <w:tcBorders>
              <w:top w:val="nil"/>
              <w:left w:val="nil"/>
              <w:bottom w:val="single" w:sz="4" w:space="0" w:color="auto"/>
              <w:right w:val="single" w:sz="4" w:space="0" w:color="auto"/>
            </w:tcBorders>
            <w:shd w:val="clear" w:color="000000" w:fill="FFFFFF"/>
            <w:vAlign w:val="center"/>
            <w:hideMark/>
          </w:tcPr>
          <w:p w14:paraId="0B918CE2"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90,00</w:t>
            </w:r>
          </w:p>
        </w:tc>
        <w:tc>
          <w:tcPr>
            <w:tcW w:w="1448" w:type="dxa"/>
            <w:tcBorders>
              <w:top w:val="nil"/>
              <w:left w:val="nil"/>
              <w:bottom w:val="single" w:sz="4" w:space="0" w:color="auto"/>
              <w:right w:val="single" w:sz="4" w:space="0" w:color="auto"/>
            </w:tcBorders>
            <w:shd w:val="clear" w:color="000000" w:fill="FFFFFF"/>
            <w:vAlign w:val="center"/>
            <w:hideMark/>
          </w:tcPr>
          <w:p w14:paraId="69D660F3"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1448" w:type="dxa"/>
            <w:tcBorders>
              <w:top w:val="nil"/>
              <w:left w:val="nil"/>
              <w:bottom w:val="single" w:sz="4" w:space="0" w:color="auto"/>
              <w:right w:val="single" w:sz="4" w:space="0" w:color="auto"/>
            </w:tcBorders>
            <w:shd w:val="clear" w:color="000000" w:fill="FFFFFF"/>
            <w:vAlign w:val="center"/>
            <w:hideMark/>
          </w:tcPr>
          <w:p w14:paraId="60523E3A"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2916" w:type="dxa"/>
            <w:tcBorders>
              <w:top w:val="nil"/>
              <w:left w:val="nil"/>
              <w:bottom w:val="single" w:sz="4" w:space="0" w:color="auto"/>
              <w:right w:val="single" w:sz="4" w:space="0" w:color="auto"/>
            </w:tcBorders>
            <w:shd w:val="clear" w:color="000000" w:fill="FFFFFF"/>
            <w:vAlign w:val="center"/>
            <w:hideMark/>
          </w:tcPr>
          <w:p w14:paraId="4E2A2776"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82" w:type="dxa"/>
            <w:tcBorders>
              <w:top w:val="nil"/>
              <w:left w:val="nil"/>
              <w:bottom w:val="single" w:sz="4" w:space="0" w:color="auto"/>
              <w:right w:val="single" w:sz="4" w:space="0" w:color="auto"/>
            </w:tcBorders>
            <w:shd w:val="clear" w:color="000000" w:fill="FFFFFF"/>
            <w:vAlign w:val="center"/>
            <w:hideMark/>
          </w:tcPr>
          <w:p w14:paraId="4238C564"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617" w:type="dxa"/>
            <w:tcBorders>
              <w:top w:val="nil"/>
              <w:left w:val="nil"/>
              <w:bottom w:val="single" w:sz="8" w:space="0" w:color="000000"/>
              <w:right w:val="single" w:sz="8" w:space="0" w:color="000000"/>
            </w:tcBorders>
            <w:shd w:val="clear" w:color="000000" w:fill="FFFFFF"/>
            <w:vAlign w:val="center"/>
            <w:hideMark/>
          </w:tcPr>
          <w:p w14:paraId="16F959E8"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46,62</w:t>
            </w:r>
          </w:p>
        </w:tc>
      </w:tr>
      <w:tr w:rsidR="000F384B" w:rsidRPr="00B01FA5" w14:paraId="69E3E262" w14:textId="77777777" w:rsidTr="000F384B">
        <w:trPr>
          <w:trHeight w:val="315"/>
        </w:trPr>
        <w:tc>
          <w:tcPr>
            <w:tcW w:w="1985" w:type="dxa"/>
            <w:tcBorders>
              <w:top w:val="nil"/>
              <w:left w:val="single" w:sz="4" w:space="0" w:color="auto"/>
              <w:bottom w:val="single" w:sz="4" w:space="0" w:color="auto"/>
              <w:right w:val="single" w:sz="4" w:space="0" w:color="auto"/>
            </w:tcBorders>
            <w:shd w:val="clear" w:color="auto" w:fill="auto"/>
            <w:vAlign w:val="center"/>
            <w:hideMark/>
          </w:tcPr>
          <w:p w14:paraId="123715FE"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Итого:</w:t>
            </w:r>
          </w:p>
        </w:tc>
        <w:tc>
          <w:tcPr>
            <w:tcW w:w="2108" w:type="dxa"/>
            <w:tcBorders>
              <w:top w:val="nil"/>
              <w:left w:val="nil"/>
              <w:bottom w:val="single" w:sz="4" w:space="0" w:color="auto"/>
              <w:right w:val="single" w:sz="4" w:space="0" w:color="auto"/>
            </w:tcBorders>
            <w:shd w:val="clear" w:color="auto" w:fill="auto"/>
            <w:vAlign w:val="center"/>
            <w:hideMark/>
          </w:tcPr>
          <w:p w14:paraId="6653638C"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 </w:t>
            </w:r>
          </w:p>
        </w:tc>
        <w:tc>
          <w:tcPr>
            <w:tcW w:w="1152" w:type="dxa"/>
            <w:tcBorders>
              <w:top w:val="nil"/>
              <w:left w:val="nil"/>
              <w:bottom w:val="single" w:sz="4" w:space="0" w:color="auto"/>
              <w:right w:val="single" w:sz="4" w:space="0" w:color="auto"/>
            </w:tcBorders>
            <w:shd w:val="clear" w:color="auto" w:fill="auto"/>
            <w:vAlign w:val="center"/>
            <w:hideMark/>
          </w:tcPr>
          <w:p w14:paraId="281EED7E"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16052,31</w:t>
            </w:r>
          </w:p>
        </w:tc>
        <w:tc>
          <w:tcPr>
            <w:tcW w:w="1448" w:type="dxa"/>
            <w:tcBorders>
              <w:top w:val="nil"/>
              <w:left w:val="nil"/>
              <w:bottom w:val="single" w:sz="4" w:space="0" w:color="auto"/>
              <w:right w:val="single" w:sz="4" w:space="0" w:color="auto"/>
            </w:tcBorders>
            <w:shd w:val="clear" w:color="auto" w:fill="auto"/>
            <w:vAlign w:val="center"/>
            <w:hideMark/>
          </w:tcPr>
          <w:p w14:paraId="4589C960"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51FF301B"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 </w:t>
            </w:r>
          </w:p>
        </w:tc>
        <w:tc>
          <w:tcPr>
            <w:tcW w:w="2916" w:type="dxa"/>
            <w:tcBorders>
              <w:top w:val="nil"/>
              <w:left w:val="nil"/>
              <w:bottom w:val="single" w:sz="4" w:space="0" w:color="auto"/>
              <w:right w:val="single" w:sz="4" w:space="0" w:color="auto"/>
            </w:tcBorders>
            <w:shd w:val="clear" w:color="auto" w:fill="auto"/>
            <w:vAlign w:val="center"/>
            <w:hideMark/>
          </w:tcPr>
          <w:p w14:paraId="45E5598B"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 </w:t>
            </w:r>
          </w:p>
        </w:tc>
        <w:tc>
          <w:tcPr>
            <w:tcW w:w="1982" w:type="dxa"/>
            <w:tcBorders>
              <w:top w:val="nil"/>
              <w:left w:val="nil"/>
              <w:bottom w:val="single" w:sz="4" w:space="0" w:color="auto"/>
              <w:right w:val="single" w:sz="4" w:space="0" w:color="auto"/>
            </w:tcBorders>
            <w:shd w:val="clear" w:color="auto" w:fill="auto"/>
            <w:vAlign w:val="center"/>
            <w:hideMark/>
          </w:tcPr>
          <w:p w14:paraId="0AA90C41" w14:textId="77777777" w:rsidR="000F384B" w:rsidRPr="00B01FA5" w:rsidRDefault="000F384B" w:rsidP="000F384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617" w:type="dxa"/>
            <w:tcBorders>
              <w:top w:val="nil"/>
              <w:left w:val="nil"/>
              <w:bottom w:val="single" w:sz="8" w:space="0" w:color="auto"/>
              <w:right w:val="single" w:sz="8" w:space="0" w:color="auto"/>
            </w:tcBorders>
            <w:shd w:val="clear" w:color="auto" w:fill="auto"/>
            <w:vAlign w:val="center"/>
            <w:hideMark/>
          </w:tcPr>
          <w:p w14:paraId="1247DC87" w14:textId="77777777" w:rsidR="000F384B" w:rsidRPr="00B01FA5" w:rsidRDefault="000F384B" w:rsidP="000F384B">
            <w:pPr>
              <w:jc w:val="center"/>
              <w:rPr>
                <w:rFonts w:eastAsia="Times New Roman" w:cs="Times New Roman"/>
                <w:b/>
                <w:bCs/>
                <w:color w:val="000000"/>
                <w:sz w:val="22"/>
                <w:lang w:eastAsia="ru-RU"/>
              </w:rPr>
            </w:pPr>
            <w:r w:rsidRPr="00B01FA5">
              <w:rPr>
                <w:rFonts w:eastAsia="Times New Roman" w:cs="Times New Roman"/>
                <w:b/>
                <w:bCs/>
                <w:color w:val="000000"/>
                <w:sz w:val="22"/>
                <w:lang w:eastAsia="ru-RU"/>
              </w:rPr>
              <w:t>4416,47</w:t>
            </w:r>
          </w:p>
        </w:tc>
      </w:tr>
    </w:tbl>
    <w:p w14:paraId="6A0F006E" w14:textId="77777777" w:rsidR="002342B5" w:rsidRPr="00B01FA5" w:rsidRDefault="002342B5" w:rsidP="00DD4744">
      <w:pPr>
        <w:pStyle w:val="a0"/>
        <w:rPr>
          <w:rFonts w:cs="Times New Roman"/>
          <w:lang w:eastAsia="ru-RU"/>
        </w:rPr>
      </w:pPr>
    </w:p>
    <w:p w14:paraId="5C906070" w14:textId="5A48E048" w:rsidR="005F46D4" w:rsidRPr="00B01FA5" w:rsidRDefault="005F46D4" w:rsidP="005F46D4">
      <w:pPr>
        <w:pStyle w:val="a0"/>
        <w:rPr>
          <w:rFonts w:cs="Times New Roman"/>
          <w:b/>
          <w:lang w:eastAsia="ru-RU"/>
        </w:rPr>
      </w:pPr>
      <w:r w:rsidRPr="00B01FA5">
        <w:rPr>
          <w:rFonts w:cs="Times New Roman"/>
          <w:b/>
          <w:lang w:eastAsia="ru-RU"/>
        </w:rPr>
        <w:t xml:space="preserve">Таблица 1.3.3.3 – Характеристика тепловых сетей от котельной </w:t>
      </w:r>
      <w:r w:rsidR="00A560AF" w:rsidRPr="00B01FA5">
        <w:rPr>
          <w:rFonts w:cs="Times New Roman"/>
          <w:b/>
          <w:lang w:eastAsia="ru-RU"/>
        </w:rPr>
        <w:t>ООО ТК «Восток»</w:t>
      </w:r>
    </w:p>
    <w:tbl>
      <w:tblPr>
        <w:tblW w:w="14729" w:type="dxa"/>
        <w:tblInd w:w="-5" w:type="dxa"/>
        <w:tblLook w:val="04A0" w:firstRow="1" w:lastRow="0" w:firstColumn="1" w:lastColumn="0" w:noHBand="0" w:noVBand="1"/>
      </w:tblPr>
      <w:tblGrid>
        <w:gridCol w:w="1891"/>
        <w:gridCol w:w="2248"/>
        <w:gridCol w:w="966"/>
        <w:gridCol w:w="1448"/>
        <w:gridCol w:w="1448"/>
        <w:gridCol w:w="2772"/>
        <w:gridCol w:w="1998"/>
        <w:gridCol w:w="1958"/>
      </w:tblGrid>
      <w:tr w:rsidR="00A54D99" w:rsidRPr="00B01FA5" w14:paraId="7A81CF2D" w14:textId="77777777" w:rsidTr="00027951">
        <w:trPr>
          <w:trHeight w:val="284"/>
          <w:tblHeader/>
        </w:trPr>
        <w:tc>
          <w:tcPr>
            <w:tcW w:w="1891"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5D15BDE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Наименование начала участка</w:t>
            </w:r>
          </w:p>
        </w:tc>
        <w:tc>
          <w:tcPr>
            <w:tcW w:w="2248" w:type="dxa"/>
            <w:tcBorders>
              <w:top w:val="single" w:sz="4" w:space="0" w:color="auto"/>
              <w:left w:val="nil"/>
              <w:bottom w:val="single" w:sz="4" w:space="0" w:color="auto"/>
              <w:right w:val="single" w:sz="4" w:space="0" w:color="auto"/>
            </w:tcBorders>
            <w:shd w:val="clear" w:color="000000" w:fill="F2F2F2"/>
            <w:vAlign w:val="center"/>
            <w:hideMark/>
          </w:tcPr>
          <w:p w14:paraId="2624261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Наименование конца участка</w:t>
            </w:r>
          </w:p>
        </w:tc>
        <w:tc>
          <w:tcPr>
            <w:tcW w:w="966" w:type="dxa"/>
            <w:tcBorders>
              <w:top w:val="single" w:sz="4" w:space="0" w:color="auto"/>
              <w:left w:val="nil"/>
              <w:bottom w:val="single" w:sz="4" w:space="0" w:color="auto"/>
              <w:right w:val="single" w:sz="4" w:space="0" w:color="auto"/>
            </w:tcBorders>
            <w:shd w:val="clear" w:color="000000" w:fill="F2F2F2"/>
            <w:vAlign w:val="center"/>
            <w:hideMark/>
          </w:tcPr>
          <w:p w14:paraId="53D6C10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Длина участка, м</w:t>
            </w:r>
          </w:p>
        </w:tc>
        <w:tc>
          <w:tcPr>
            <w:tcW w:w="1448" w:type="dxa"/>
            <w:tcBorders>
              <w:top w:val="single" w:sz="4" w:space="0" w:color="auto"/>
              <w:left w:val="nil"/>
              <w:bottom w:val="single" w:sz="4" w:space="0" w:color="auto"/>
              <w:right w:val="single" w:sz="4" w:space="0" w:color="auto"/>
            </w:tcBorders>
            <w:shd w:val="clear" w:color="000000" w:fill="F2F2F2"/>
            <w:vAlign w:val="center"/>
            <w:hideMark/>
          </w:tcPr>
          <w:p w14:paraId="70B941D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Внутpенний диаметp подающего тpубопpовода, м</w:t>
            </w:r>
          </w:p>
        </w:tc>
        <w:tc>
          <w:tcPr>
            <w:tcW w:w="1448" w:type="dxa"/>
            <w:tcBorders>
              <w:top w:val="single" w:sz="4" w:space="0" w:color="auto"/>
              <w:left w:val="nil"/>
              <w:bottom w:val="single" w:sz="4" w:space="0" w:color="auto"/>
              <w:right w:val="single" w:sz="4" w:space="0" w:color="auto"/>
            </w:tcBorders>
            <w:shd w:val="clear" w:color="000000" w:fill="F2F2F2"/>
            <w:vAlign w:val="center"/>
            <w:hideMark/>
          </w:tcPr>
          <w:p w14:paraId="0E1F32A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Внутренний диаметр обратного трубопровода, м</w:t>
            </w:r>
          </w:p>
        </w:tc>
        <w:tc>
          <w:tcPr>
            <w:tcW w:w="2772" w:type="dxa"/>
            <w:tcBorders>
              <w:top w:val="single" w:sz="4" w:space="0" w:color="auto"/>
              <w:left w:val="nil"/>
              <w:bottom w:val="single" w:sz="4" w:space="0" w:color="auto"/>
              <w:right w:val="single" w:sz="4" w:space="0" w:color="auto"/>
            </w:tcBorders>
            <w:shd w:val="clear" w:color="000000" w:fill="F2F2F2"/>
            <w:vAlign w:val="center"/>
            <w:hideMark/>
          </w:tcPr>
          <w:p w14:paraId="5DE6822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Вид прокладки тепловой сети</w:t>
            </w:r>
          </w:p>
        </w:tc>
        <w:tc>
          <w:tcPr>
            <w:tcW w:w="1998" w:type="dxa"/>
            <w:tcBorders>
              <w:top w:val="single" w:sz="4" w:space="0" w:color="auto"/>
              <w:left w:val="nil"/>
              <w:bottom w:val="single" w:sz="4" w:space="0" w:color="auto"/>
              <w:right w:val="single" w:sz="4" w:space="0" w:color="auto"/>
            </w:tcBorders>
            <w:shd w:val="clear" w:color="000000" w:fill="F2F2F2"/>
            <w:vAlign w:val="center"/>
            <w:hideMark/>
          </w:tcPr>
          <w:p w14:paraId="6F1B5A4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Теплоизоляционный материал</w:t>
            </w:r>
          </w:p>
        </w:tc>
        <w:tc>
          <w:tcPr>
            <w:tcW w:w="1958" w:type="dxa"/>
            <w:tcBorders>
              <w:top w:val="single" w:sz="4" w:space="0" w:color="auto"/>
              <w:left w:val="nil"/>
              <w:bottom w:val="single" w:sz="4" w:space="0" w:color="auto"/>
              <w:right w:val="single" w:sz="4" w:space="0" w:color="auto"/>
            </w:tcBorders>
            <w:shd w:val="clear" w:color="000000" w:fill="F2F2F2"/>
            <w:vAlign w:val="center"/>
            <w:hideMark/>
          </w:tcPr>
          <w:p w14:paraId="0762F5F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Материальная характеристика, м2</w:t>
            </w:r>
          </w:p>
        </w:tc>
      </w:tr>
      <w:tr w:rsidR="00A54D99" w:rsidRPr="00B01FA5" w14:paraId="5C22B01A"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60F5ED2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котельная</w:t>
            </w:r>
          </w:p>
        </w:tc>
        <w:tc>
          <w:tcPr>
            <w:tcW w:w="2248" w:type="dxa"/>
            <w:tcBorders>
              <w:top w:val="nil"/>
              <w:left w:val="nil"/>
              <w:bottom w:val="single" w:sz="4" w:space="0" w:color="auto"/>
              <w:right w:val="single" w:sz="4" w:space="0" w:color="auto"/>
            </w:tcBorders>
            <w:shd w:val="clear" w:color="000000" w:fill="FFFFFF"/>
            <w:vAlign w:val="center"/>
            <w:hideMark/>
          </w:tcPr>
          <w:p w14:paraId="5596E78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966" w:type="dxa"/>
            <w:tcBorders>
              <w:top w:val="nil"/>
              <w:left w:val="nil"/>
              <w:bottom w:val="single" w:sz="4" w:space="0" w:color="auto"/>
              <w:right w:val="single" w:sz="4" w:space="0" w:color="auto"/>
            </w:tcBorders>
            <w:shd w:val="clear" w:color="000000" w:fill="FFFFFF"/>
            <w:vAlign w:val="center"/>
            <w:hideMark/>
          </w:tcPr>
          <w:p w14:paraId="193CE60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17,31</w:t>
            </w:r>
          </w:p>
        </w:tc>
        <w:tc>
          <w:tcPr>
            <w:tcW w:w="1448" w:type="dxa"/>
            <w:tcBorders>
              <w:top w:val="nil"/>
              <w:left w:val="nil"/>
              <w:bottom w:val="single" w:sz="4" w:space="0" w:color="auto"/>
              <w:right w:val="single" w:sz="4" w:space="0" w:color="auto"/>
            </w:tcBorders>
            <w:shd w:val="clear" w:color="000000" w:fill="FFFFFF"/>
            <w:vAlign w:val="center"/>
            <w:hideMark/>
          </w:tcPr>
          <w:p w14:paraId="50519F6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665C9B0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772" w:type="dxa"/>
            <w:tcBorders>
              <w:top w:val="nil"/>
              <w:left w:val="nil"/>
              <w:bottom w:val="single" w:sz="4" w:space="0" w:color="auto"/>
              <w:right w:val="single" w:sz="4" w:space="0" w:color="auto"/>
            </w:tcBorders>
            <w:shd w:val="clear" w:color="000000" w:fill="FFFFFF"/>
            <w:vAlign w:val="center"/>
            <w:hideMark/>
          </w:tcPr>
          <w:p w14:paraId="09B4B51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7492E5E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428AA68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7,17</w:t>
            </w:r>
          </w:p>
        </w:tc>
      </w:tr>
      <w:tr w:rsidR="00A54D99" w:rsidRPr="00B01FA5" w14:paraId="21007097"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39CABE5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w:t>
            </w:r>
          </w:p>
        </w:tc>
        <w:tc>
          <w:tcPr>
            <w:tcW w:w="2248" w:type="dxa"/>
            <w:tcBorders>
              <w:top w:val="nil"/>
              <w:left w:val="nil"/>
              <w:bottom w:val="single" w:sz="4" w:space="0" w:color="auto"/>
              <w:right w:val="single" w:sz="4" w:space="0" w:color="auto"/>
            </w:tcBorders>
            <w:shd w:val="clear" w:color="000000" w:fill="FFFFFF"/>
            <w:vAlign w:val="center"/>
            <w:hideMark/>
          </w:tcPr>
          <w:p w14:paraId="31F51B33" w14:textId="77777777" w:rsidR="00A54D99" w:rsidRPr="00B01FA5" w:rsidRDefault="00A54D99" w:rsidP="00A54D99">
            <w:pPr>
              <w:jc w:val="center"/>
              <w:rPr>
                <w:rFonts w:eastAsia="Times New Roman" w:cs="Times New Roman"/>
                <w:color w:val="000000"/>
                <w:sz w:val="20"/>
                <w:szCs w:val="20"/>
                <w:lang w:eastAsia="ru-RU"/>
              </w:rPr>
            </w:pPr>
            <w:proofErr w:type="gramStart"/>
            <w:r w:rsidRPr="00B01FA5">
              <w:rPr>
                <w:rFonts w:eastAsia="Times New Roman" w:cs="Times New Roman"/>
                <w:color w:val="000000"/>
                <w:sz w:val="20"/>
                <w:szCs w:val="20"/>
                <w:lang w:eastAsia="ru-RU"/>
              </w:rPr>
              <w:t>ж</w:t>
            </w:r>
            <w:proofErr w:type="gramEnd"/>
            <w:r w:rsidRPr="00B01FA5">
              <w:rPr>
                <w:rFonts w:eastAsia="Times New Roman" w:cs="Times New Roman"/>
                <w:color w:val="000000"/>
                <w:sz w:val="20"/>
                <w:szCs w:val="20"/>
                <w:lang w:eastAsia="ru-RU"/>
              </w:rPr>
              <w:t>/дом №  68</w:t>
            </w:r>
          </w:p>
        </w:tc>
        <w:tc>
          <w:tcPr>
            <w:tcW w:w="966" w:type="dxa"/>
            <w:tcBorders>
              <w:top w:val="nil"/>
              <w:left w:val="nil"/>
              <w:bottom w:val="single" w:sz="4" w:space="0" w:color="auto"/>
              <w:right w:val="single" w:sz="4" w:space="0" w:color="auto"/>
            </w:tcBorders>
            <w:shd w:val="clear" w:color="000000" w:fill="FFFFFF"/>
            <w:vAlign w:val="center"/>
            <w:hideMark/>
          </w:tcPr>
          <w:p w14:paraId="2321363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35,00</w:t>
            </w:r>
          </w:p>
        </w:tc>
        <w:tc>
          <w:tcPr>
            <w:tcW w:w="1448" w:type="dxa"/>
            <w:tcBorders>
              <w:top w:val="nil"/>
              <w:left w:val="nil"/>
              <w:bottom w:val="single" w:sz="4" w:space="0" w:color="auto"/>
              <w:right w:val="single" w:sz="4" w:space="0" w:color="auto"/>
            </w:tcBorders>
            <w:shd w:val="clear" w:color="000000" w:fill="FFFFFF"/>
            <w:vAlign w:val="center"/>
            <w:hideMark/>
          </w:tcPr>
          <w:p w14:paraId="4C29A8C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000000" w:fill="FFFFFF"/>
            <w:vAlign w:val="center"/>
            <w:hideMark/>
          </w:tcPr>
          <w:p w14:paraId="753CE17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000000" w:fill="FFFFFF"/>
            <w:vAlign w:val="center"/>
            <w:hideMark/>
          </w:tcPr>
          <w:p w14:paraId="3BA25FC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5F41557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6879BAC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5,74</w:t>
            </w:r>
          </w:p>
        </w:tc>
      </w:tr>
      <w:tr w:rsidR="00A54D99" w:rsidRPr="00B01FA5" w14:paraId="143AABB6"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28EC1F1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2248" w:type="dxa"/>
            <w:tcBorders>
              <w:top w:val="nil"/>
              <w:left w:val="nil"/>
              <w:bottom w:val="single" w:sz="4" w:space="0" w:color="auto"/>
              <w:right w:val="single" w:sz="4" w:space="0" w:color="auto"/>
            </w:tcBorders>
            <w:shd w:val="clear" w:color="000000" w:fill="FFFFFF"/>
            <w:vAlign w:val="center"/>
            <w:hideMark/>
          </w:tcPr>
          <w:p w14:paraId="0571346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w:t>
            </w:r>
          </w:p>
        </w:tc>
        <w:tc>
          <w:tcPr>
            <w:tcW w:w="966" w:type="dxa"/>
            <w:tcBorders>
              <w:top w:val="nil"/>
              <w:left w:val="nil"/>
              <w:bottom w:val="single" w:sz="4" w:space="0" w:color="auto"/>
              <w:right w:val="single" w:sz="4" w:space="0" w:color="auto"/>
            </w:tcBorders>
            <w:shd w:val="clear" w:color="000000" w:fill="FFFFFF"/>
            <w:vAlign w:val="center"/>
            <w:hideMark/>
          </w:tcPr>
          <w:p w14:paraId="62F35F9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000000" w:fill="FFFFFF"/>
            <w:vAlign w:val="center"/>
            <w:hideMark/>
          </w:tcPr>
          <w:p w14:paraId="2DA691A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1448" w:type="dxa"/>
            <w:tcBorders>
              <w:top w:val="nil"/>
              <w:left w:val="nil"/>
              <w:bottom w:val="single" w:sz="4" w:space="0" w:color="auto"/>
              <w:right w:val="single" w:sz="4" w:space="0" w:color="auto"/>
            </w:tcBorders>
            <w:shd w:val="clear" w:color="000000" w:fill="FFFFFF"/>
            <w:vAlign w:val="center"/>
            <w:hideMark/>
          </w:tcPr>
          <w:p w14:paraId="6A2E61D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2772" w:type="dxa"/>
            <w:tcBorders>
              <w:top w:val="nil"/>
              <w:left w:val="nil"/>
              <w:bottom w:val="single" w:sz="4" w:space="0" w:color="auto"/>
              <w:right w:val="single" w:sz="4" w:space="0" w:color="auto"/>
            </w:tcBorders>
            <w:shd w:val="clear" w:color="000000" w:fill="FFFFFF"/>
            <w:vAlign w:val="center"/>
            <w:hideMark/>
          </w:tcPr>
          <w:p w14:paraId="106BB14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000000" w:fill="FFFFFF"/>
            <w:vAlign w:val="center"/>
            <w:hideMark/>
          </w:tcPr>
          <w:p w14:paraId="0E7D7BB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7EFEE8E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r>
      <w:tr w:rsidR="00A54D99" w:rsidRPr="00B01FA5" w14:paraId="3300ABAC"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29DA0FE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248" w:type="dxa"/>
            <w:tcBorders>
              <w:top w:val="nil"/>
              <w:left w:val="nil"/>
              <w:bottom w:val="single" w:sz="4" w:space="0" w:color="auto"/>
              <w:right w:val="single" w:sz="4" w:space="0" w:color="auto"/>
            </w:tcBorders>
            <w:shd w:val="clear" w:color="000000" w:fill="FFFFFF"/>
            <w:vAlign w:val="center"/>
            <w:hideMark/>
          </w:tcPr>
          <w:p w14:paraId="2DA0DFE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c>
          <w:tcPr>
            <w:tcW w:w="966" w:type="dxa"/>
            <w:tcBorders>
              <w:top w:val="nil"/>
              <w:left w:val="nil"/>
              <w:bottom w:val="single" w:sz="4" w:space="0" w:color="auto"/>
              <w:right w:val="single" w:sz="4" w:space="0" w:color="auto"/>
            </w:tcBorders>
            <w:shd w:val="clear" w:color="000000" w:fill="FFFFFF"/>
            <w:vAlign w:val="center"/>
            <w:hideMark/>
          </w:tcPr>
          <w:p w14:paraId="0FBA18E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000000" w:fill="FFFFFF"/>
            <w:vAlign w:val="center"/>
            <w:hideMark/>
          </w:tcPr>
          <w:p w14:paraId="715A1F0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2965F3F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000000" w:fill="FFFFFF"/>
            <w:vAlign w:val="center"/>
            <w:hideMark/>
          </w:tcPr>
          <w:p w14:paraId="474E08A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17AEBD0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259728B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r>
      <w:tr w:rsidR="00A54D99" w:rsidRPr="00B01FA5" w14:paraId="0A9C4E62"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3BC6C71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248" w:type="dxa"/>
            <w:tcBorders>
              <w:top w:val="nil"/>
              <w:left w:val="nil"/>
              <w:bottom w:val="single" w:sz="4" w:space="0" w:color="auto"/>
              <w:right w:val="single" w:sz="4" w:space="0" w:color="auto"/>
            </w:tcBorders>
            <w:shd w:val="clear" w:color="000000" w:fill="FFFFFF"/>
            <w:vAlign w:val="center"/>
            <w:hideMark/>
          </w:tcPr>
          <w:p w14:paraId="53D1976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966" w:type="dxa"/>
            <w:tcBorders>
              <w:top w:val="nil"/>
              <w:left w:val="nil"/>
              <w:bottom w:val="single" w:sz="4" w:space="0" w:color="auto"/>
              <w:right w:val="single" w:sz="4" w:space="0" w:color="auto"/>
            </w:tcBorders>
            <w:shd w:val="clear" w:color="000000" w:fill="FFFFFF"/>
            <w:vAlign w:val="center"/>
            <w:hideMark/>
          </w:tcPr>
          <w:p w14:paraId="2AA910A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25,00</w:t>
            </w:r>
          </w:p>
        </w:tc>
        <w:tc>
          <w:tcPr>
            <w:tcW w:w="1448" w:type="dxa"/>
            <w:tcBorders>
              <w:top w:val="nil"/>
              <w:left w:val="nil"/>
              <w:bottom w:val="single" w:sz="4" w:space="0" w:color="auto"/>
              <w:right w:val="single" w:sz="4" w:space="0" w:color="auto"/>
            </w:tcBorders>
            <w:shd w:val="clear" w:color="000000" w:fill="FFFFFF"/>
            <w:vAlign w:val="center"/>
            <w:hideMark/>
          </w:tcPr>
          <w:p w14:paraId="32F1654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71C864D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000000" w:fill="FFFFFF"/>
            <w:vAlign w:val="center"/>
            <w:hideMark/>
          </w:tcPr>
          <w:p w14:paraId="2FD1371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083C379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092C7BF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w:t>
            </w:r>
          </w:p>
        </w:tc>
      </w:tr>
      <w:tr w:rsidR="00A54D99" w:rsidRPr="00B01FA5" w14:paraId="17F73B31"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2977BA0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2248" w:type="dxa"/>
            <w:tcBorders>
              <w:top w:val="nil"/>
              <w:left w:val="nil"/>
              <w:bottom w:val="single" w:sz="4" w:space="0" w:color="auto"/>
              <w:right w:val="single" w:sz="4" w:space="0" w:color="auto"/>
            </w:tcBorders>
            <w:shd w:val="clear" w:color="000000" w:fill="FFFFFF"/>
            <w:vAlign w:val="center"/>
            <w:hideMark/>
          </w:tcPr>
          <w:p w14:paraId="7129644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c>
          <w:tcPr>
            <w:tcW w:w="966" w:type="dxa"/>
            <w:tcBorders>
              <w:top w:val="nil"/>
              <w:left w:val="nil"/>
              <w:bottom w:val="single" w:sz="4" w:space="0" w:color="auto"/>
              <w:right w:val="single" w:sz="4" w:space="0" w:color="auto"/>
            </w:tcBorders>
            <w:shd w:val="clear" w:color="000000" w:fill="FFFFFF"/>
            <w:vAlign w:val="center"/>
            <w:hideMark/>
          </w:tcPr>
          <w:p w14:paraId="5BF8022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000000" w:fill="FFFFFF"/>
            <w:vAlign w:val="center"/>
            <w:hideMark/>
          </w:tcPr>
          <w:p w14:paraId="54778BC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0,02</w:t>
            </w:r>
          </w:p>
        </w:tc>
        <w:tc>
          <w:tcPr>
            <w:tcW w:w="1448" w:type="dxa"/>
            <w:tcBorders>
              <w:top w:val="nil"/>
              <w:left w:val="nil"/>
              <w:bottom w:val="single" w:sz="4" w:space="0" w:color="auto"/>
              <w:right w:val="single" w:sz="4" w:space="0" w:color="auto"/>
            </w:tcBorders>
            <w:shd w:val="clear" w:color="000000" w:fill="FFFFFF"/>
            <w:vAlign w:val="center"/>
            <w:hideMark/>
          </w:tcPr>
          <w:p w14:paraId="093A239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0,02</w:t>
            </w:r>
          </w:p>
        </w:tc>
        <w:tc>
          <w:tcPr>
            <w:tcW w:w="2772" w:type="dxa"/>
            <w:tcBorders>
              <w:top w:val="nil"/>
              <w:left w:val="nil"/>
              <w:bottom w:val="single" w:sz="4" w:space="0" w:color="auto"/>
              <w:right w:val="single" w:sz="4" w:space="0" w:color="auto"/>
            </w:tcBorders>
            <w:shd w:val="clear" w:color="000000" w:fill="FFFFFF"/>
            <w:vAlign w:val="center"/>
            <w:hideMark/>
          </w:tcPr>
          <w:p w14:paraId="1673361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5CEEBD9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4DECFEC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0,02</w:t>
            </w:r>
          </w:p>
        </w:tc>
      </w:tr>
      <w:tr w:rsidR="00A54D99" w:rsidRPr="00B01FA5" w14:paraId="7FCF9672"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02A675E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2248" w:type="dxa"/>
            <w:tcBorders>
              <w:top w:val="nil"/>
              <w:left w:val="nil"/>
              <w:bottom w:val="single" w:sz="4" w:space="0" w:color="auto"/>
              <w:right w:val="single" w:sz="4" w:space="0" w:color="auto"/>
            </w:tcBorders>
            <w:shd w:val="clear" w:color="000000" w:fill="FFFFFF"/>
            <w:vAlign w:val="center"/>
            <w:hideMark/>
          </w:tcPr>
          <w:p w14:paraId="47070EF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91</w:t>
            </w:r>
          </w:p>
        </w:tc>
        <w:tc>
          <w:tcPr>
            <w:tcW w:w="966" w:type="dxa"/>
            <w:tcBorders>
              <w:top w:val="nil"/>
              <w:left w:val="nil"/>
              <w:bottom w:val="single" w:sz="4" w:space="0" w:color="auto"/>
              <w:right w:val="single" w:sz="4" w:space="0" w:color="auto"/>
            </w:tcBorders>
            <w:shd w:val="clear" w:color="000000" w:fill="FFFFFF"/>
            <w:vAlign w:val="center"/>
            <w:hideMark/>
          </w:tcPr>
          <w:p w14:paraId="74D5FBF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000000" w:fill="FFFFFF"/>
            <w:vAlign w:val="center"/>
            <w:hideMark/>
          </w:tcPr>
          <w:p w14:paraId="5030023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5CD260A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000000" w:fill="FFFFFF"/>
            <w:vAlign w:val="center"/>
            <w:hideMark/>
          </w:tcPr>
          <w:p w14:paraId="0DD2007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4C68B85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6875872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0,79</w:t>
            </w:r>
          </w:p>
        </w:tc>
      </w:tr>
      <w:tr w:rsidR="00A54D99" w:rsidRPr="00B01FA5" w14:paraId="374C401B"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59CB901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w:t>
            </w:r>
          </w:p>
        </w:tc>
        <w:tc>
          <w:tcPr>
            <w:tcW w:w="2248" w:type="dxa"/>
            <w:tcBorders>
              <w:top w:val="nil"/>
              <w:left w:val="nil"/>
              <w:bottom w:val="single" w:sz="4" w:space="0" w:color="auto"/>
              <w:right w:val="single" w:sz="4" w:space="0" w:color="auto"/>
            </w:tcBorders>
            <w:shd w:val="clear" w:color="000000" w:fill="FFFFFF"/>
            <w:vAlign w:val="center"/>
            <w:hideMark/>
          </w:tcPr>
          <w:p w14:paraId="7163CC2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w:t>
            </w:r>
          </w:p>
        </w:tc>
        <w:tc>
          <w:tcPr>
            <w:tcW w:w="966" w:type="dxa"/>
            <w:tcBorders>
              <w:top w:val="nil"/>
              <w:left w:val="nil"/>
              <w:bottom w:val="single" w:sz="4" w:space="0" w:color="auto"/>
              <w:right w:val="single" w:sz="4" w:space="0" w:color="auto"/>
            </w:tcBorders>
            <w:shd w:val="clear" w:color="000000" w:fill="FFFFFF"/>
            <w:vAlign w:val="center"/>
            <w:hideMark/>
          </w:tcPr>
          <w:p w14:paraId="1C9BA91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116,00</w:t>
            </w:r>
          </w:p>
        </w:tc>
        <w:tc>
          <w:tcPr>
            <w:tcW w:w="1448" w:type="dxa"/>
            <w:tcBorders>
              <w:top w:val="nil"/>
              <w:left w:val="nil"/>
              <w:bottom w:val="single" w:sz="4" w:space="0" w:color="auto"/>
              <w:right w:val="single" w:sz="4" w:space="0" w:color="auto"/>
            </w:tcBorders>
            <w:shd w:val="clear" w:color="000000" w:fill="FFFFFF"/>
            <w:vAlign w:val="center"/>
            <w:hideMark/>
          </w:tcPr>
          <w:p w14:paraId="1AB1D44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000000" w:fill="FFFFFF"/>
            <w:vAlign w:val="center"/>
            <w:hideMark/>
          </w:tcPr>
          <w:p w14:paraId="332A9A1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772" w:type="dxa"/>
            <w:tcBorders>
              <w:top w:val="nil"/>
              <w:left w:val="nil"/>
              <w:bottom w:val="single" w:sz="4" w:space="0" w:color="auto"/>
              <w:right w:val="single" w:sz="4" w:space="0" w:color="auto"/>
            </w:tcBorders>
            <w:shd w:val="clear" w:color="000000" w:fill="FFFFFF"/>
            <w:vAlign w:val="center"/>
            <w:hideMark/>
          </w:tcPr>
          <w:p w14:paraId="0466317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000000" w:fill="FFFFFF"/>
            <w:vAlign w:val="center"/>
            <w:hideMark/>
          </w:tcPr>
          <w:p w14:paraId="5F842BD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6C91FAB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48,02</w:t>
            </w:r>
          </w:p>
        </w:tc>
      </w:tr>
      <w:tr w:rsidR="00A54D99" w:rsidRPr="00B01FA5" w14:paraId="52A5C445"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03442EF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w:t>
            </w:r>
          </w:p>
        </w:tc>
        <w:tc>
          <w:tcPr>
            <w:tcW w:w="2248" w:type="dxa"/>
            <w:tcBorders>
              <w:top w:val="nil"/>
              <w:left w:val="nil"/>
              <w:bottom w:val="single" w:sz="4" w:space="0" w:color="auto"/>
              <w:right w:val="single" w:sz="4" w:space="0" w:color="auto"/>
            </w:tcBorders>
            <w:shd w:val="clear" w:color="000000" w:fill="FFFFFF"/>
            <w:vAlign w:val="center"/>
            <w:hideMark/>
          </w:tcPr>
          <w:p w14:paraId="69C992F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w:t>
            </w:r>
          </w:p>
        </w:tc>
        <w:tc>
          <w:tcPr>
            <w:tcW w:w="966" w:type="dxa"/>
            <w:tcBorders>
              <w:top w:val="nil"/>
              <w:left w:val="nil"/>
              <w:bottom w:val="single" w:sz="4" w:space="0" w:color="auto"/>
              <w:right w:val="single" w:sz="4" w:space="0" w:color="auto"/>
            </w:tcBorders>
            <w:shd w:val="clear" w:color="000000" w:fill="FFFFFF"/>
            <w:vAlign w:val="center"/>
            <w:hideMark/>
          </w:tcPr>
          <w:p w14:paraId="7516F4A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0,30</w:t>
            </w:r>
          </w:p>
        </w:tc>
        <w:tc>
          <w:tcPr>
            <w:tcW w:w="1448" w:type="dxa"/>
            <w:tcBorders>
              <w:top w:val="nil"/>
              <w:left w:val="nil"/>
              <w:bottom w:val="single" w:sz="4" w:space="0" w:color="auto"/>
              <w:right w:val="single" w:sz="4" w:space="0" w:color="auto"/>
            </w:tcBorders>
            <w:shd w:val="clear" w:color="000000" w:fill="FFFFFF"/>
            <w:vAlign w:val="center"/>
            <w:hideMark/>
          </w:tcPr>
          <w:p w14:paraId="0CB497F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07379F5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000000" w:fill="FFFFFF"/>
            <w:vAlign w:val="center"/>
            <w:hideMark/>
          </w:tcPr>
          <w:p w14:paraId="7BE8FC6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000000" w:fill="FFFFFF"/>
            <w:vAlign w:val="center"/>
            <w:hideMark/>
          </w:tcPr>
          <w:p w14:paraId="342740C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60EBD70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0,09</w:t>
            </w:r>
          </w:p>
        </w:tc>
      </w:tr>
      <w:tr w:rsidR="00A54D99" w:rsidRPr="00B01FA5" w14:paraId="1CF585DB"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3C676DE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Т-0</w:t>
            </w:r>
          </w:p>
        </w:tc>
        <w:tc>
          <w:tcPr>
            <w:tcW w:w="2248" w:type="dxa"/>
            <w:tcBorders>
              <w:top w:val="nil"/>
              <w:left w:val="nil"/>
              <w:bottom w:val="single" w:sz="4" w:space="0" w:color="auto"/>
              <w:right w:val="single" w:sz="4" w:space="0" w:color="auto"/>
            </w:tcBorders>
            <w:shd w:val="clear" w:color="000000" w:fill="FFFFFF"/>
            <w:vAlign w:val="center"/>
            <w:hideMark/>
          </w:tcPr>
          <w:p w14:paraId="66EFDA6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966" w:type="dxa"/>
            <w:tcBorders>
              <w:top w:val="nil"/>
              <w:left w:val="nil"/>
              <w:bottom w:val="single" w:sz="4" w:space="0" w:color="auto"/>
              <w:right w:val="single" w:sz="4" w:space="0" w:color="auto"/>
            </w:tcBorders>
            <w:shd w:val="clear" w:color="000000" w:fill="FFFFFF"/>
            <w:vAlign w:val="center"/>
            <w:hideMark/>
          </w:tcPr>
          <w:p w14:paraId="1A9BB1E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000000" w:fill="FFFFFF"/>
            <w:vAlign w:val="center"/>
            <w:hideMark/>
          </w:tcPr>
          <w:p w14:paraId="62050C7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76BBFC6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000000" w:fill="FFFFFF"/>
            <w:vAlign w:val="center"/>
            <w:hideMark/>
          </w:tcPr>
          <w:p w14:paraId="24CE1C9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122A759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01EDDAF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r>
      <w:tr w:rsidR="00A54D99" w:rsidRPr="00B01FA5" w14:paraId="1E652F76"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121CD36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248" w:type="dxa"/>
            <w:tcBorders>
              <w:top w:val="nil"/>
              <w:left w:val="nil"/>
              <w:bottom w:val="single" w:sz="4" w:space="0" w:color="auto"/>
              <w:right w:val="single" w:sz="4" w:space="0" w:color="auto"/>
            </w:tcBorders>
            <w:shd w:val="clear" w:color="000000" w:fill="FFFFFF"/>
            <w:vAlign w:val="center"/>
            <w:hideMark/>
          </w:tcPr>
          <w:p w14:paraId="76E7647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81-1</w:t>
            </w:r>
          </w:p>
        </w:tc>
        <w:tc>
          <w:tcPr>
            <w:tcW w:w="966" w:type="dxa"/>
            <w:tcBorders>
              <w:top w:val="nil"/>
              <w:left w:val="nil"/>
              <w:bottom w:val="single" w:sz="4" w:space="0" w:color="auto"/>
              <w:right w:val="single" w:sz="4" w:space="0" w:color="auto"/>
            </w:tcBorders>
            <w:shd w:val="clear" w:color="000000" w:fill="FFFFFF"/>
            <w:vAlign w:val="center"/>
            <w:hideMark/>
          </w:tcPr>
          <w:p w14:paraId="26063D1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w:t>
            </w:r>
          </w:p>
        </w:tc>
        <w:tc>
          <w:tcPr>
            <w:tcW w:w="1448" w:type="dxa"/>
            <w:tcBorders>
              <w:top w:val="nil"/>
              <w:left w:val="nil"/>
              <w:bottom w:val="single" w:sz="4" w:space="0" w:color="auto"/>
              <w:right w:val="single" w:sz="4" w:space="0" w:color="auto"/>
            </w:tcBorders>
            <w:shd w:val="clear" w:color="000000" w:fill="FFFFFF"/>
            <w:vAlign w:val="center"/>
            <w:hideMark/>
          </w:tcPr>
          <w:p w14:paraId="5861773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2E26474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000000" w:fill="FFFFFF"/>
            <w:vAlign w:val="center"/>
            <w:hideMark/>
          </w:tcPr>
          <w:p w14:paraId="0D8841C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3F50863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0F3925A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0,80</w:t>
            </w:r>
          </w:p>
        </w:tc>
      </w:tr>
      <w:tr w:rsidR="00A54D99" w:rsidRPr="00B01FA5" w14:paraId="21F66CD7"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2ADA8E8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248" w:type="dxa"/>
            <w:tcBorders>
              <w:top w:val="nil"/>
              <w:left w:val="nil"/>
              <w:bottom w:val="single" w:sz="4" w:space="0" w:color="auto"/>
              <w:right w:val="single" w:sz="4" w:space="0" w:color="auto"/>
            </w:tcBorders>
            <w:shd w:val="clear" w:color="000000" w:fill="FFFFFF"/>
            <w:vAlign w:val="center"/>
            <w:hideMark/>
          </w:tcPr>
          <w:p w14:paraId="1D9A573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Т-1/1</w:t>
            </w:r>
          </w:p>
        </w:tc>
        <w:tc>
          <w:tcPr>
            <w:tcW w:w="966" w:type="dxa"/>
            <w:tcBorders>
              <w:top w:val="nil"/>
              <w:left w:val="nil"/>
              <w:bottom w:val="single" w:sz="4" w:space="0" w:color="auto"/>
              <w:right w:val="single" w:sz="4" w:space="0" w:color="auto"/>
            </w:tcBorders>
            <w:shd w:val="clear" w:color="000000" w:fill="FFFFFF"/>
            <w:vAlign w:val="center"/>
            <w:hideMark/>
          </w:tcPr>
          <w:p w14:paraId="450FA23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000000" w:fill="FFFFFF"/>
            <w:vAlign w:val="center"/>
            <w:hideMark/>
          </w:tcPr>
          <w:p w14:paraId="03CF8A7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4BFF2F8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000000" w:fill="FFFFFF"/>
            <w:vAlign w:val="center"/>
            <w:hideMark/>
          </w:tcPr>
          <w:p w14:paraId="17CF080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7C7431B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10A4EBC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r>
      <w:tr w:rsidR="00A54D99" w:rsidRPr="00B01FA5" w14:paraId="55B3EA1A"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05BA406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Т-1/1</w:t>
            </w:r>
          </w:p>
        </w:tc>
        <w:tc>
          <w:tcPr>
            <w:tcW w:w="2248" w:type="dxa"/>
            <w:tcBorders>
              <w:top w:val="nil"/>
              <w:left w:val="nil"/>
              <w:bottom w:val="single" w:sz="4" w:space="0" w:color="auto"/>
              <w:right w:val="single" w:sz="4" w:space="0" w:color="auto"/>
            </w:tcBorders>
            <w:shd w:val="clear" w:color="000000" w:fill="FFFFFF"/>
            <w:vAlign w:val="center"/>
            <w:hideMark/>
          </w:tcPr>
          <w:p w14:paraId="5544C5F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81-2</w:t>
            </w:r>
          </w:p>
        </w:tc>
        <w:tc>
          <w:tcPr>
            <w:tcW w:w="966" w:type="dxa"/>
            <w:tcBorders>
              <w:top w:val="nil"/>
              <w:left w:val="nil"/>
              <w:bottom w:val="single" w:sz="4" w:space="0" w:color="auto"/>
              <w:right w:val="single" w:sz="4" w:space="0" w:color="auto"/>
            </w:tcBorders>
            <w:shd w:val="clear" w:color="000000" w:fill="FFFFFF"/>
            <w:vAlign w:val="center"/>
            <w:hideMark/>
          </w:tcPr>
          <w:p w14:paraId="4A6C8BA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w:t>
            </w:r>
          </w:p>
        </w:tc>
        <w:tc>
          <w:tcPr>
            <w:tcW w:w="1448" w:type="dxa"/>
            <w:tcBorders>
              <w:top w:val="nil"/>
              <w:left w:val="nil"/>
              <w:bottom w:val="single" w:sz="4" w:space="0" w:color="auto"/>
              <w:right w:val="single" w:sz="4" w:space="0" w:color="auto"/>
            </w:tcBorders>
            <w:shd w:val="clear" w:color="000000" w:fill="FFFFFF"/>
            <w:vAlign w:val="center"/>
            <w:hideMark/>
          </w:tcPr>
          <w:p w14:paraId="41371CA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7A52097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000000" w:fill="FFFFFF"/>
            <w:vAlign w:val="center"/>
            <w:hideMark/>
          </w:tcPr>
          <w:p w14:paraId="384287F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6B6768F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7933DD0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0,80</w:t>
            </w:r>
          </w:p>
        </w:tc>
      </w:tr>
      <w:tr w:rsidR="00A54D99" w:rsidRPr="00B01FA5" w14:paraId="6D957E5B"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7228D21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Т-1/1</w:t>
            </w:r>
          </w:p>
        </w:tc>
        <w:tc>
          <w:tcPr>
            <w:tcW w:w="2248" w:type="dxa"/>
            <w:tcBorders>
              <w:top w:val="nil"/>
              <w:left w:val="nil"/>
              <w:bottom w:val="single" w:sz="4" w:space="0" w:color="auto"/>
              <w:right w:val="single" w:sz="4" w:space="0" w:color="auto"/>
            </w:tcBorders>
            <w:shd w:val="clear" w:color="000000" w:fill="FFFFFF"/>
            <w:vAlign w:val="center"/>
            <w:hideMark/>
          </w:tcPr>
          <w:p w14:paraId="230FC23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83</w:t>
            </w:r>
          </w:p>
        </w:tc>
        <w:tc>
          <w:tcPr>
            <w:tcW w:w="966" w:type="dxa"/>
            <w:tcBorders>
              <w:top w:val="nil"/>
              <w:left w:val="nil"/>
              <w:bottom w:val="single" w:sz="4" w:space="0" w:color="auto"/>
              <w:right w:val="single" w:sz="4" w:space="0" w:color="auto"/>
            </w:tcBorders>
            <w:shd w:val="clear" w:color="000000" w:fill="FFFFFF"/>
            <w:vAlign w:val="center"/>
            <w:hideMark/>
          </w:tcPr>
          <w:p w14:paraId="2E9ADBD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13,00</w:t>
            </w:r>
          </w:p>
        </w:tc>
        <w:tc>
          <w:tcPr>
            <w:tcW w:w="1448" w:type="dxa"/>
            <w:tcBorders>
              <w:top w:val="nil"/>
              <w:left w:val="nil"/>
              <w:bottom w:val="single" w:sz="4" w:space="0" w:color="auto"/>
              <w:right w:val="single" w:sz="4" w:space="0" w:color="auto"/>
            </w:tcBorders>
            <w:shd w:val="clear" w:color="000000" w:fill="FFFFFF"/>
            <w:vAlign w:val="center"/>
            <w:hideMark/>
          </w:tcPr>
          <w:p w14:paraId="05F0F73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0847C0B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000000" w:fill="FFFFFF"/>
            <w:vAlign w:val="center"/>
            <w:hideMark/>
          </w:tcPr>
          <w:p w14:paraId="43B9AD0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453009B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5EF163F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1,30</w:t>
            </w:r>
          </w:p>
        </w:tc>
      </w:tr>
      <w:tr w:rsidR="00A54D99" w:rsidRPr="00B01FA5" w14:paraId="1169B0E7"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1B1D51A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2248" w:type="dxa"/>
            <w:tcBorders>
              <w:top w:val="nil"/>
              <w:left w:val="nil"/>
              <w:bottom w:val="single" w:sz="4" w:space="0" w:color="auto"/>
              <w:right w:val="single" w:sz="4" w:space="0" w:color="auto"/>
            </w:tcBorders>
            <w:shd w:val="clear" w:color="000000" w:fill="FFFFFF"/>
            <w:vAlign w:val="center"/>
            <w:hideMark/>
          </w:tcPr>
          <w:p w14:paraId="4ED289C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966" w:type="dxa"/>
            <w:tcBorders>
              <w:top w:val="nil"/>
              <w:left w:val="nil"/>
              <w:bottom w:val="single" w:sz="4" w:space="0" w:color="auto"/>
              <w:right w:val="single" w:sz="4" w:space="0" w:color="auto"/>
            </w:tcBorders>
            <w:shd w:val="clear" w:color="000000" w:fill="FFFFFF"/>
            <w:vAlign w:val="center"/>
            <w:hideMark/>
          </w:tcPr>
          <w:p w14:paraId="7DFB5DE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2F4EF20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02A8323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000000" w:fill="FFFFFF"/>
            <w:vAlign w:val="center"/>
            <w:hideMark/>
          </w:tcPr>
          <w:p w14:paraId="099C286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46C5B90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2A581D5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w:t>
            </w:r>
          </w:p>
        </w:tc>
      </w:tr>
      <w:tr w:rsidR="00A54D99" w:rsidRPr="00B01FA5" w14:paraId="025F922C"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1EB446C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Т-0</w:t>
            </w:r>
          </w:p>
        </w:tc>
        <w:tc>
          <w:tcPr>
            <w:tcW w:w="2248" w:type="dxa"/>
            <w:tcBorders>
              <w:top w:val="nil"/>
              <w:left w:val="nil"/>
              <w:bottom w:val="single" w:sz="4" w:space="0" w:color="auto"/>
              <w:right w:val="single" w:sz="4" w:space="0" w:color="auto"/>
            </w:tcBorders>
            <w:shd w:val="clear" w:color="000000" w:fill="FFFFFF"/>
            <w:vAlign w:val="center"/>
            <w:hideMark/>
          </w:tcPr>
          <w:p w14:paraId="050C880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w:t>
            </w:r>
          </w:p>
        </w:tc>
        <w:tc>
          <w:tcPr>
            <w:tcW w:w="966" w:type="dxa"/>
            <w:tcBorders>
              <w:top w:val="nil"/>
              <w:left w:val="nil"/>
              <w:bottom w:val="single" w:sz="4" w:space="0" w:color="auto"/>
              <w:right w:val="single" w:sz="4" w:space="0" w:color="auto"/>
            </w:tcBorders>
            <w:shd w:val="clear" w:color="000000" w:fill="FFFFFF"/>
            <w:vAlign w:val="center"/>
            <w:hideMark/>
          </w:tcPr>
          <w:p w14:paraId="4CCC3E4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31,00</w:t>
            </w:r>
          </w:p>
        </w:tc>
        <w:tc>
          <w:tcPr>
            <w:tcW w:w="1448" w:type="dxa"/>
            <w:tcBorders>
              <w:top w:val="nil"/>
              <w:left w:val="nil"/>
              <w:bottom w:val="single" w:sz="4" w:space="0" w:color="auto"/>
              <w:right w:val="single" w:sz="4" w:space="0" w:color="auto"/>
            </w:tcBorders>
            <w:shd w:val="clear" w:color="000000" w:fill="FFFFFF"/>
            <w:vAlign w:val="center"/>
            <w:hideMark/>
          </w:tcPr>
          <w:p w14:paraId="527EF92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6C29E7B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000000" w:fill="FFFFFF"/>
            <w:vAlign w:val="center"/>
            <w:hideMark/>
          </w:tcPr>
          <w:p w14:paraId="1EAB7CC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000000" w:fill="FFFFFF"/>
            <w:vAlign w:val="center"/>
            <w:hideMark/>
          </w:tcPr>
          <w:p w14:paraId="33DE866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7AD617E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9,30</w:t>
            </w:r>
          </w:p>
        </w:tc>
      </w:tr>
      <w:tr w:rsidR="00A54D99" w:rsidRPr="00B01FA5" w14:paraId="704CAAB4"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27775DB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w:t>
            </w:r>
          </w:p>
        </w:tc>
        <w:tc>
          <w:tcPr>
            <w:tcW w:w="2248" w:type="dxa"/>
            <w:tcBorders>
              <w:top w:val="nil"/>
              <w:left w:val="nil"/>
              <w:bottom w:val="single" w:sz="4" w:space="0" w:color="auto"/>
              <w:right w:val="single" w:sz="4" w:space="0" w:color="auto"/>
            </w:tcBorders>
            <w:shd w:val="clear" w:color="000000" w:fill="FFFFFF"/>
            <w:vAlign w:val="center"/>
            <w:hideMark/>
          </w:tcPr>
          <w:p w14:paraId="2952935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966" w:type="dxa"/>
            <w:tcBorders>
              <w:top w:val="nil"/>
              <w:left w:val="nil"/>
              <w:bottom w:val="single" w:sz="4" w:space="0" w:color="auto"/>
              <w:right w:val="single" w:sz="4" w:space="0" w:color="auto"/>
            </w:tcBorders>
            <w:shd w:val="clear" w:color="000000" w:fill="FFFFFF"/>
            <w:vAlign w:val="center"/>
            <w:hideMark/>
          </w:tcPr>
          <w:p w14:paraId="5FEA5B7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000000" w:fill="FFFFFF"/>
            <w:vAlign w:val="center"/>
            <w:hideMark/>
          </w:tcPr>
          <w:p w14:paraId="3CC5058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6D71150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000000" w:fill="FFFFFF"/>
            <w:vAlign w:val="center"/>
            <w:hideMark/>
          </w:tcPr>
          <w:p w14:paraId="2641A93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4005181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1E7B03C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w:t>
            </w:r>
          </w:p>
        </w:tc>
      </w:tr>
      <w:tr w:rsidR="00A54D99" w:rsidRPr="00B01FA5" w14:paraId="31A620C0"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483DAB2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248" w:type="dxa"/>
            <w:tcBorders>
              <w:top w:val="nil"/>
              <w:left w:val="nil"/>
              <w:bottom w:val="single" w:sz="4" w:space="0" w:color="auto"/>
              <w:right w:val="single" w:sz="4" w:space="0" w:color="auto"/>
            </w:tcBorders>
            <w:shd w:val="clear" w:color="000000" w:fill="FFFFFF"/>
            <w:vAlign w:val="center"/>
            <w:hideMark/>
          </w:tcPr>
          <w:p w14:paraId="00DD043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966" w:type="dxa"/>
            <w:tcBorders>
              <w:top w:val="nil"/>
              <w:left w:val="nil"/>
              <w:bottom w:val="single" w:sz="4" w:space="0" w:color="auto"/>
              <w:right w:val="single" w:sz="4" w:space="0" w:color="auto"/>
            </w:tcBorders>
            <w:shd w:val="clear" w:color="000000" w:fill="FFFFFF"/>
            <w:vAlign w:val="center"/>
            <w:hideMark/>
          </w:tcPr>
          <w:p w14:paraId="39F7792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000000" w:fill="FFFFFF"/>
            <w:vAlign w:val="center"/>
            <w:hideMark/>
          </w:tcPr>
          <w:p w14:paraId="65F0092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449C6B7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000000" w:fill="FFFFFF"/>
            <w:vAlign w:val="center"/>
            <w:hideMark/>
          </w:tcPr>
          <w:p w14:paraId="3FD2D06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1592C18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3A1779B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r>
      <w:tr w:rsidR="00A54D99" w:rsidRPr="00B01FA5" w14:paraId="3A0AB36D"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4D433E7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2248" w:type="dxa"/>
            <w:tcBorders>
              <w:top w:val="nil"/>
              <w:left w:val="nil"/>
              <w:bottom w:val="single" w:sz="4" w:space="0" w:color="auto"/>
              <w:right w:val="single" w:sz="4" w:space="0" w:color="auto"/>
            </w:tcBorders>
            <w:shd w:val="clear" w:color="000000" w:fill="FFFFFF"/>
            <w:vAlign w:val="center"/>
            <w:hideMark/>
          </w:tcPr>
          <w:p w14:paraId="27C0377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79</w:t>
            </w:r>
          </w:p>
        </w:tc>
        <w:tc>
          <w:tcPr>
            <w:tcW w:w="966" w:type="dxa"/>
            <w:tcBorders>
              <w:top w:val="nil"/>
              <w:left w:val="nil"/>
              <w:bottom w:val="single" w:sz="4" w:space="0" w:color="auto"/>
              <w:right w:val="single" w:sz="4" w:space="0" w:color="auto"/>
            </w:tcBorders>
            <w:shd w:val="clear" w:color="000000" w:fill="FFFFFF"/>
            <w:vAlign w:val="center"/>
            <w:hideMark/>
          </w:tcPr>
          <w:p w14:paraId="141CC11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2E27BE8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45C45B7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000000" w:fill="FFFFFF"/>
            <w:vAlign w:val="center"/>
            <w:hideMark/>
          </w:tcPr>
          <w:p w14:paraId="18F4CC3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024AABA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05A8DBF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r>
      <w:tr w:rsidR="00A54D99" w:rsidRPr="00B01FA5" w14:paraId="71927396"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4792254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248" w:type="dxa"/>
            <w:tcBorders>
              <w:top w:val="nil"/>
              <w:left w:val="nil"/>
              <w:bottom w:val="single" w:sz="4" w:space="0" w:color="auto"/>
              <w:right w:val="single" w:sz="4" w:space="0" w:color="auto"/>
            </w:tcBorders>
            <w:shd w:val="clear" w:color="000000" w:fill="FFFFFF"/>
            <w:vAlign w:val="center"/>
            <w:hideMark/>
          </w:tcPr>
          <w:p w14:paraId="4CAC99F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966" w:type="dxa"/>
            <w:tcBorders>
              <w:top w:val="nil"/>
              <w:left w:val="nil"/>
              <w:bottom w:val="single" w:sz="4" w:space="0" w:color="auto"/>
              <w:right w:val="single" w:sz="4" w:space="0" w:color="auto"/>
            </w:tcBorders>
            <w:shd w:val="clear" w:color="000000" w:fill="FFFFFF"/>
            <w:vAlign w:val="center"/>
            <w:hideMark/>
          </w:tcPr>
          <w:p w14:paraId="149B60A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w:t>
            </w:r>
          </w:p>
        </w:tc>
        <w:tc>
          <w:tcPr>
            <w:tcW w:w="1448" w:type="dxa"/>
            <w:tcBorders>
              <w:top w:val="nil"/>
              <w:left w:val="nil"/>
              <w:bottom w:val="single" w:sz="4" w:space="0" w:color="auto"/>
              <w:right w:val="single" w:sz="4" w:space="0" w:color="auto"/>
            </w:tcBorders>
            <w:shd w:val="clear" w:color="000000" w:fill="FFFFFF"/>
            <w:vAlign w:val="center"/>
            <w:hideMark/>
          </w:tcPr>
          <w:p w14:paraId="27D81B9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28A86FA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000000" w:fill="FFFFFF"/>
            <w:vAlign w:val="center"/>
            <w:hideMark/>
          </w:tcPr>
          <w:p w14:paraId="60CFA7F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000000" w:fill="FFFFFF"/>
            <w:vAlign w:val="center"/>
            <w:hideMark/>
          </w:tcPr>
          <w:p w14:paraId="196C84B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732BC78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0,30</w:t>
            </w:r>
          </w:p>
        </w:tc>
      </w:tr>
      <w:tr w:rsidR="00A54D99" w:rsidRPr="00B01FA5" w14:paraId="269A4979"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1A6930E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Т-4</w:t>
            </w:r>
          </w:p>
        </w:tc>
        <w:tc>
          <w:tcPr>
            <w:tcW w:w="2248" w:type="dxa"/>
            <w:tcBorders>
              <w:top w:val="nil"/>
              <w:left w:val="nil"/>
              <w:bottom w:val="single" w:sz="4" w:space="0" w:color="auto"/>
              <w:right w:val="single" w:sz="4" w:space="0" w:color="auto"/>
            </w:tcBorders>
            <w:shd w:val="clear" w:color="000000" w:fill="FFFFFF"/>
            <w:vAlign w:val="center"/>
            <w:hideMark/>
          </w:tcPr>
          <w:p w14:paraId="5086386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w:t>
            </w:r>
          </w:p>
        </w:tc>
        <w:tc>
          <w:tcPr>
            <w:tcW w:w="966" w:type="dxa"/>
            <w:tcBorders>
              <w:top w:val="nil"/>
              <w:left w:val="nil"/>
              <w:bottom w:val="single" w:sz="4" w:space="0" w:color="auto"/>
              <w:right w:val="single" w:sz="4" w:space="0" w:color="auto"/>
            </w:tcBorders>
            <w:shd w:val="clear" w:color="000000" w:fill="FFFFFF"/>
            <w:vAlign w:val="center"/>
            <w:hideMark/>
          </w:tcPr>
          <w:p w14:paraId="482DC3F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000000" w:fill="FFFFFF"/>
            <w:vAlign w:val="center"/>
            <w:hideMark/>
          </w:tcPr>
          <w:p w14:paraId="1EC4D08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7F816C9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000000" w:fill="FFFFFF"/>
            <w:vAlign w:val="center"/>
            <w:hideMark/>
          </w:tcPr>
          <w:p w14:paraId="232ECB1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5533330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2838D04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r>
      <w:tr w:rsidR="00A54D99" w:rsidRPr="00B01FA5" w14:paraId="31DF820C"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0801641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w:t>
            </w:r>
          </w:p>
        </w:tc>
        <w:tc>
          <w:tcPr>
            <w:tcW w:w="2248" w:type="dxa"/>
            <w:tcBorders>
              <w:top w:val="nil"/>
              <w:left w:val="nil"/>
              <w:bottom w:val="single" w:sz="4" w:space="0" w:color="auto"/>
              <w:right w:val="single" w:sz="4" w:space="0" w:color="auto"/>
            </w:tcBorders>
            <w:shd w:val="clear" w:color="000000" w:fill="FFFFFF"/>
            <w:vAlign w:val="center"/>
            <w:hideMark/>
          </w:tcPr>
          <w:p w14:paraId="3869F55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100</w:t>
            </w:r>
          </w:p>
        </w:tc>
        <w:tc>
          <w:tcPr>
            <w:tcW w:w="966" w:type="dxa"/>
            <w:tcBorders>
              <w:top w:val="nil"/>
              <w:left w:val="nil"/>
              <w:bottom w:val="single" w:sz="4" w:space="0" w:color="auto"/>
              <w:right w:val="single" w:sz="4" w:space="0" w:color="auto"/>
            </w:tcBorders>
            <w:shd w:val="clear" w:color="000000" w:fill="FFFFFF"/>
            <w:vAlign w:val="center"/>
            <w:hideMark/>
          </w:tcPr>
          <w:p w14:paraId="53F4DCE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w:t>
            </w:r>
          </w:p>
        </w:tc>
        <w:tc>
          <w:tcPr>
            <w:tcW w:w="1448" w:type="dxa"/>
            <w:tcBorders>
              <w:top w:val="nil"/>
              <w:left w:val="nil"/>
              <w:bottom w:val="single" w:sz="4" w:space="0" w:color="auto"/>
              <w:right w:val="single" w:sz="4" w:space="0" w:color="auto"/>
            </w:tcBorders>
            <w:shd w:val="clear" w:color="000000" w:fill="FFFFFF"/>
            <w:vAlign w:val="center"/>
            <w:hideMark/>
          </w:tcPr>
          <w:p w14:paraId="73CC21E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793E52E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000000" w:fill="FFFFFF"/>
            <w:vAlign w:val="center"/>
            <w:hideMark/>
          </w:tcPr>
          <w:p w14:paraId="66FFE8B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028EE11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3E5DDC7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0,53</w:t>
            </w:r>
          </w:p>
        </w:tc>
      </w:tr>
      <w:tr w:rsidR="00A54D99" w:rsidRPr="00B01FA5" w14:paraId="3448899D"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668CD56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Т-4</w:t>
            </w:r>
          </w:p>
        </w:tc>
        <w:tc>
          <w:tcPr>
            <w:tcW w:w="2248" w:type="dxa"/>
            <w:tcBorders>
              <w:top w:val="nil"/>
              <w:left w:val="nil"/>
              <w:bottom w:val="single" w:sz="4" w:space="0" w:color="auto"/>
              <w:right w:val="single" w:sz="4" w:space="0" w:color="auto"/>
            </w:tcBorders>
            <w:shd w:val="clear" w:color="000000" w:fill="FFFFFF"/>
            <w:vAlign w:val="center"/>
            <w:hideMark/>
          </w:tcPr>
          <w:p w14:paraId="43E3E8D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87</w:t>
            </w:r>
          </w:p>
        </w:tc>
        <w:tc>
          <w:tcPr>
            <w:tcW w:w="966" w:type="dxa"/>
            <w:tcBorders>
              <w:top w:val="nil"/>
              <w:left w:val="nil"/>
              <w:bottom w:val="single" w:sz="4" w:space="0" w:color="auto"/>
              <w:right w:val="single" w:sz="4" w:space="0" w:color="auto"/>
            </w:tcBorders>
            <w:shd w:val="clear" w:color="000000" w:fill="FFFFFF"/>
            <w:vAlign w:val="center"/>
            <w:hideMark/>
          </w:tcPr>
          <w:p w14:paraId="1967ABA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3931576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34F2B83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772" w:type="dxa"/>
            <w:tcBorders>
              <w:top w:val="nil"/>
              <w:left w:val="nil"/>
              <w:bottom w:val="single" w:sz="4" w:space="0" w:color="auto"/>
              <w:right w:val="single" w:sz="4" w:space="0" w:color="auto"/>
            </w:tcBorders>
            <w:shd w:val="clear" w:color="000000" w:fill="FFFFFF"/>
            <w:vAlign w:val="center"/>
            <w:hideMark/>
          </w:tcPr>
          <w:p w14:paraId="5E9155B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000000" w:fill="FFFFFF"/>
            <w:vAlign w:val="center"/>
            <w:hideMark/>
          </w:tcPr>
          <w:p w14:paraId="089146F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485D09A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2,40</w:t>
            </w:r>
          </w:p>
        </w:tc>
      </w:tr>
      <w:tr w:rsidR="00A54D99" w:rsidRPr="00B01FA5" w14:paraId="6567C7AB"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5DD4111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2248" w:type="dxa"/>
            <w:tcBorders>
              <w:top w:val="nil"/>
              <w:left w:val="nil"/>
              <w:bottom w:val="single" w:sz="4" w:space="0" w:color="auto"/>
              <w:right w:val="single" w:sz="4" w:space="0" w:color="auto"/>
            </w:tcBorders>
            <w:shd w:val="clear" w:color="000000" w:fill="FFFFFF"/>
            <w:vAlign w:val="center"/>
            <w:hideMark/>
          </w:tcPr>
          <w:p w14:paraId="2BA197D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w:t>
            </w:r>
          </w:p>
        </w:tc>
        <w:tc>
          <w:tcPr>
            <w:tcW w:w="966" w:type="dxa"/>
            <w:tcBorders>
              <w:top w:val="nil"/>
              <w:left w:val="nil"/>
              <w:bottom w:val="single" w:sz="4" w:space="0" w:color="auto"/>
              <w:right w:val="single" w:sz="4" w:space="0" w:color="auto"/>
            </w:tcBorders>
            <w:shd w:val="clear" w:color="000000" w:fill="FFFFFF"/>
            <w:vAlign w:val="center"/>
            <w:hideMark/>
          </w:tcPr>
          <w:p w14:paraId="714C160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25,00</w:t>
            </w:r>
          </w:p>
        </w:tc>
        <w:tc>
          <w:tcPr>
            <w:tcW w:w="1448" w:type="dxa"/>
            <w:tcBorders>
              <w:top w:val="nil"/>
              <w:left w:val="nil"/>
              <w:bottom w:val="single" w:sz="4" w:space="0" w:color="auto"/>
              <w:right w:val="single" w:sz="4" w:space="0" w:color="auto"/>
            </w:tcBorders>
            <w:shd w:val="clear" w:color="000000" w:fill="FFFFFF"/>
            <w:vAlign w:val="center"/>
            <w:hideMark/>
          </w:tcPr>
          <w:p w14:paraId="0EF630D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15BB517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000000" w:fill="FFFFFF"/>
            <w:vAlign w:val="center"/>
            <w:hideMark/>
          </w:tcPr>
          <w:p w14:paraId="4E30002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000000" w:fill="FFFFFF"/>
            <w:vAlign w:val="center"/>
            <w:hideMark/>
          </w:tcPr>
          <w:p w14:paraId="22833A3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1F5D9D4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w:t>
            </w:r>
          </w:p>
        </w:tc>
      </w:tr>
      <w:tr w:rsidR="00A54D99" w:rsidRPr="00B01FA5" w14:paraId="19F365CE"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5963D64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2248" w:type="dxa"/>
            <w:tcBorders>
              <w:top w:val="nil"/>
              <w:left w:val="nil"/>
              <w:bottom w:val="single" w:sz="4" w:space="0" w:color="auto"/>
              <w:right w:val="single" w:sz="4" w:space="0" w:color="auto"/>
            </w:tcBorders>
            <w:shd w:val="clear" w:color="000000" w:fill="FFFFFF"/>
            <w:vAlign w:val="center"/>
            <w:hideMark/>
          </w:tcPr>
          <w:p w14:paraId="661FE52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p>
        </w:tc>
        <w:tc>
          <w:tcPr>
            <w:tcW w:w="966" w:type="dxa"/>
            <w:tcBorders>
              <w:top w:val="nil"/>
              <w:left w:val="nil"/>
              <w:bottom w:val="single" w:sz="4" w:space="0" w:color="auto"/>
              <w:right w:val="single" w:sz="4" w:space="0" w:color="auto"/>
            </w:tcBorders>
            <w:shd w:val="clear" w:color="000000" w:fill="FFFFFF"/>
            <w:vAlign w:val="center"/>
            <w:hideMark/>
          </w:tcPr>
          <w:p w14:paraId="70A75CC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1448" w:type="dxa"/>
            <w:tcBorders>
              <w:top w:val="nil"/>
              <w:left w:val="nil"/>
              <w:bottom w:val="single" w:sz="4" w:space="0" w:color="auto"/>
              <w:right w:val="single" w:sz="4" w:space="0" w:color="auto"/>
            </w:tcBorders>
            <w:shd w:val="clear" w:color="000000" w:fill="FFFFFF"/>
            <w:vAlign w:val="center"/>
            <w:hideMark/>
          </w:tcPr>
          <w:p w14:paraId="5F9EA33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63E96BD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000000" w:fill="FFFFFF"/>
            <w:vAlign w:val="center"/>
            <w:hideMark/>
          </w:tcPr>
          <w:p w14:paraId="0CDB340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5066F1D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1858990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r>
      <w:tr w:rsidR="00A54D99" w:rsidRPr="00B01FA5" w14:paraId="2AFA2480"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2995558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w:t>
            </w:r>
          </w:p>
        </w:tc>
        <w:tc>
          <w:tcPr>
            <w:tcW w:w="2248" w:type="dxa"/>
            <w:tcBorders>
              <w:top w:val="nil"/>
              <w:left w:val="nil"/>
              <w:bottom w:val="single" w:sz="4" w:space="0" w:color="auto"/>
              <w:right w:val="single" w:sz="4" w:space="0" w:color="auto"/>
            </w:tcBorders>
            <w:shd w:val="clear" w:color="000000" w:fill="FFFFFF"/>
            <w:vAlign w:val="center"/>
            <w:hideMark/>
          </w:tcPr>
          <w:p w14:paraId="60FEA64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Т-4</w:t>
            </w:r>
          </w:p>
        </w:tc>
        <w:tc>
          <w:tcPr>
            <w:tcW w:w="966" w:type="dxa"/>
            <w:tcBorders>
              <w:top w:val="nil"/>
              <w:left w:val="nil"/>
              <w:bottom w:val="single" w:sz="4" w:space="0" w:color="auto"/>
              <w:right w:val="single" w:sz="4" w:space="0" w:color="auto"/>
            </w:tcBorders>
            <w:shd w:val="clear" w:color="000000" w:fill="FFFFFF"/>
            <w:vAlign w:val="center"/>
            <w:hideMark/>
          </w:tcPr>
          <w:p w14:paraId="243EFA1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38,00</w:t>
            </w:r>
          </w:p>
        </w:tc>
        <w:tc>
          <w:tcPr>
            <w:tcW w:w="1448" w:type="dxa"/>
            <w:tcBorders>
              <w:top w:val="nil"/>
              <w:left w:val="nil"/>
              <w:bottom w:val="single" w:sz="4" w:space="0" w:color="auto"/>
              <w:right w:val="single" w:sz="4" w:space="0" w:color="auto"/>
            </w:tcBorders>
            <w:shd w:val="clear" w:color="000000" w:fill="FFFFFF"/>
            <w:vAlign w:val="center"/>
            <w:hideMark/>
          </w:tcPr>
          <w:p w14:paraId="1F0E2D7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7DF1E1A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772" w:type="dxa"/>
            <w:tcBorders>
              <w:top w:val="nil"/>
              <w:left w:val="nil"/>
              <w:bottom w:val="single" w:sz="4" w:space="0" w:color="auto"/>
              <w:right w:val="single" w:sz="4" w:space="0" w:color="auto"/>
            </w:tcBorders>
            <w:shd w:val="clear" w:color="000000" w:fill="FFFFFF"/>
            <w:vAlign w:val="center"/>
            <w:hideMark/>
          </w:tcPr>
          <w:p w14:paraId="436B885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000000" w:fill="FFFFFF"/>
            <w:vAlign w:val="center"/>
            <w:hideMark/>
          </w:tcPr>
          <w:p w14:paraId="0F5A00A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0AD8672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3,04</w:t>
            </w:r>
          </w:p>
        </w:tc>
      </w:tr>
      <w:tr w:rsidR="00A54D99" w:rsidRPr="00B01FA5" w14:paraId="1FE98E32"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59571A7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w:t>
            </w:r>
          </w:p>
        </w:tc>
        <w:tc>
          <w:tcPr>
            <w:tcW w:w="2248" w:type="dxa"/>
            <w:tcBorders>
              <w:top w:val="nil"/>
              <w:left w:val="nil"/>
              <w:bottom w:val="single" w:sz="4" w:space="0" w:color="auto"/>
              <w:right w:val="single" w:sz="4" w:space="0" w:color="auto"/>
            </w:tcBorders>
            <w:shd w:val="clear" w:color="000000" w:fill="FFFFFF"/>
            <w:vAlign w:val="center"/>
            <w:hideMark/>
          </w:tcPr>
          <w:p w14:paraId="7D9F2A8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w:t>
            </w:r>
          </w:p>
        </w:tc>
        <w:tc>
          <w:tcPr>
            <w:tcW w:w="966" w:type="dxa"/>
            <w:tcBorders>
              <w:top w:val="nil"/>
              <w:left w:val="nil"/>
              <w:bottom w:val="single" w:sz="4" w:space="0" w:color="auto"/>
              <w:right w:val="single" w:sz="4" w:space="0" w:color="auto"/>
            </w:tcBorders>
            <w:shd w:val="clear" w:color="000000" w:fill="FFFFFF"/>
            <w:vAlign w:val="center"/>
            <w:hideMark/>
          </w:tcPr>
          <w:p w14:paraId="5E2EB0E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000000" w:fill="FFFFFF"/>
            <w:vAlign w:val="center"/>
            <w:hideMark/>
          </w:tcPr>
          <w:p w14:paraId="4045EC3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55846A8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000000" w:fill="FFFFFF"/>
            <w:vAlign w:val="center"/>
            <w:hideMark/>
          </w:tcPr>
          <w:p w14:paraId="53F68CE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3487B8E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55CC767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0,99</w:t>
            </w:r>
          </w:p>
        </w:tc>
      </w:tr>
      <w:tr w:rsidR="00A54D99" w:rsidRPr="00B01FA5" w14:paraId="6811E198"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5E00DB4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w:t>
            </w:r>
          </w:p>
        </w:tc>
        <w:tc>
          <w:tcPr>
            <w:tcW w:w="2248" w:type="dxa"/>
            <w:tcBorders>
              <w:top w:val="nil"/>
              <w:left w:val="nil"/>
              <w:bottom w:val="single" w:sz="4" w:space="0" w:color="auto"/>
              <w:right w:val="single" w:sz="4" w:space="0" w:color="auto"/>
            </w:tcBorders>
            <w:shd w:val="clear" w:color="000000" w:fill="FFFFFF"/>
            <w:vAlign w:val="center"/>
            <w:hideMark/>
          </w:tcPr>
          <w:p w14:paraId="61E8CE5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12</w:t>
            </w:r>
          </w:p>
        </w:tc>
        <w:tc>
          <w:tcPr>
            <w:tcW w:w="966" w:type="dxa"/>
            <w:tcBorders>
              <w:top w:val="nil"/>
              <w:left w:val="nil"/>
              <w:bottom w:val="single" w:sz="4" w:space="0" w:color="auto"/>
              <w:right w:val="single" w:sz="4" w:space="0" w:color="auto"/>
            </w:tcBorders>
            <w:shd w:val="clear" w:color="000000" w:fill="FFFFFF"/>
            <w:vAlign w:val="center"/>
            <w:hideMark/>
          </w:tcPr>
          <w:p w14:paraId="3B41BFF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1448" w:type="dxa"/>
            <w:tcBorders>
              <w:top w:val="nil"/>
              <w:left w:val="nil"/>
              <w:bottom w:val="single" w:sz="4" w:space="0" w:color="auto"/>
              <w:right w:val="single" w:sz="4" w:space="0" w:color="auto"/>
            </w:tcBorders>
            <w:shd w:val="clear" w:color="000000" w:fill="FFFFFF"/>
            <w:vAlign w:val="center"/>
            <w:hideMark/>
          </w:tcPr>
          <w:p w14:paraId="646F56E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1E66B24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000000" w:fill="FFFFFF"/>
            <w:vAlign w:val="center"/>
            <w:hideMark/>
          </w:tcPr>
          <w:p w14:paraId="64D1B15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5B8C6FB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35A723B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r>
      <w:tr w:rsidR="00A54D99" w:rsidRPr="00B01FA5" w14:paraId="7BA844D0"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1108745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w:t>
            </w:r>
          </w:p>
        </w:tc>
        <w:tc>
          <w:tcPr>
            <w:tcW w:w="2248" w:type="dxa"/>
            <w:tcBorders>
              <w:top w:val="nil"/>
              <w:left w:val="nil"/>
              <w:bottom w:val="single" w:sz="4" w:space="0" w:color="auto"/>
              <w:right w:val="single" w:sz="4" w:space="0" w:color="auto"/>
            </w:tcBorders>
            <w:shd w:val="clear" w:color="000000" w:fill="FFFFFF"/>
            <w:vAlign w:val="center"/>
            <w:hideMark/>
          </w:tcPr>
          <w:p w14:paraId="0C62F0B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ТК-16а</w:t>
            </w:r>
          </w:p>
        </w:tc>
        <w:tc>
          <w:tcPr>
            <w:tcW w:w="966" w:type="dxa"/>
            <w:tcBorders>
              <w:top w:val="nil"/>
              <w:left w:val="nil"/>
              <w:bottom w:val="single" w:sz="4" w:space="0" w:color="auto"/>
              <w:right w:val="single" w:sz="4" w:space="0" w:color="auto"/>
            </w:tcBorders>
            <w:shd w:val="clear" w:color="000000" w:fill="FFFFFF"/>
            <w:vAlign w:val="center"/>
            <w:hideMark/>
          </w:tcPr>
          <w:p w14:paraId="4AB9532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67,00</w:t>
            </w:r>
          </w:p>
        </w:tc>
        <w:tc>
          <w:tcPr>
            <w:tcW w:w="1448" w:type="dxa"/>
            <w:tcBorders>
              <w:top w:val="nil"/>
              <w:left w:val="nil"/>
              <w:bottom w:val="single" w:sz="4" w:space="0" w:color="auto"/>
              <w:right w:val="single" w:sz="4" w:space="0" w:color="auto"/>
            </w:tcBorders>
            <w:shd w:val="clear" w:color="000000" w:fill="FFFFFF"/>
            <w:vAlign w:val="center"/>
            <w:hideMark/>
          </w:tcPr>
          <w:p w14:paraId="42B8D61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47FAFE8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000000" w:fill="FFFFFF"/>
            <w:vAlign w:val="center"/>
            <w:hideMark/>
          </w:tcPr>
          <w:p w14:paraId="0303AC1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000000" w:fill="FFFFFF"/>
            <w:vAlign w:val="center"/>
            <w:hideMark/>
          </w:tcPr>
          <w:p w14:paraId="3EEE559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585623C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20,10</w:t>
            </w:r>
          </w:p>
        </w:tc>
      </w:tr>
      <w:tr w:rsidR="00A54D99" w:rsidRPr="00B01FA5" w14:paraId="46D4544D"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0164DB8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ТК-16а</w:t>
            </w:r>
          </w:p>
        </w:tc>
        <w:tc>
          <w:tcPr>
            <w:tcW w:w="2248" w:type="dxa"/>
            <w:tcBorders>
              <w:top w:val="nil"/>
              <w:left w:val="nil"/>
              <w:bottom w:val="single" w:sz="4" w:space="0" w:color="auto"/>
              <w:right w:val="single" w:sz="4" w:space="0" w:color="auto"/>
            </w:tcBorders>
            <w:shd w:val="clear" w:color="000000" w:fill="FFFFFF"/>
            <w:vAlign w:val="center"/>
            <w:hideMark/>
          </w:tcPr>
          <w:p w14:paraId="15455B6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75</w:t>
            </w:r>
          </w:p>
        </w:tc>
        <w:tc>
          <w:tcPr>
            <w:tcW w:w="966" w:type="dxa"/>
            <w:tcBorders>
              <w:top w:val="nil"/>
              <w:left w:val="nil"/>
              <w:bottom w:val="single" w:sz="4" w:space="0" w:color="auto"/>
              <w:right w:val="single" w:sz="4" w:space="0" w:color="auto"/>
            </w:tcBorders>
            <w:shd w:val="clear" w:color="000000" w:fill="FFFFFF"/>
            <w:vAlign w:val="center"/>
            <w:hideMark/>
          </w:tcPr>
          <w:p w14:paraId="20D01DB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6B11BE2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000000" w:fill="FFFFFF"/>
            <w:vAlign w:val="center"/>
            <w:hideMark/>
          </w:tcPr>
          <w:p w14:paraId="22B8C23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000000" w:fill="FFFFFF"/>
            <w:vAlign w:val="center"/>
            <w:hideMark/>
          </w:tcPr>
          <w:p w14:paraId="250054C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18C1667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4E845C4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r>
      <w:tr w:rsidR="00A54D99" w:rsidRPr="00B01FA5" w14:paraId="5A17B948"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5AB2DF4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ТК-16а</w:t>
            </w:r>
          </w:p>
        </w:tc>
        <w:tc>
          <w:tcPr>
            <w:tcW w:w="2248" w:type="dxa"/>
            <w:tcBorders>
              <w:top w:val="nil"/>
              <w:left w:val="nil"/>
              <w:bottom w:val="single" w:sz="4" w:space="0" w:color="auto"/>
              <w:right w:val="single" w:sz="4" w:space="0" w:color="auto"/>
            </w:tcBorders>
            <w:shd w:val="clear" w:color="000000" w:fill="FFFFFF"/>
            <w:vAlign w:val="center"/>
            <w:hideMark/>
          </w:tcPr>
          <w:p w14:paraId="1B2C36F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ТК-16б</w:t>
            </w:r>
          </w:p>
        </w:tc>
        <w:tc>
          <w:tcPr>
            <w:tcW w:w="966" w:type="dxa"/>
            <w:tcBorders>
              <w:top w:val="nil"/>
              <w:left w:val="nil"/>
              <w:bottom w:val="single" w:sz="4" w:space="0" w:color="auto"/>
              <w:right w:val="single" w:sz="4" w:space="0" w:color="auto"/>
            </w:tcBorders>
            <w:shd w:val="clear" w:color="000000" w:fill="FFFFFF"/>
            <w:vAlign w:val="center"/>
            <w:hideMark/>
          </w:tcPr>
          <w:p w14:paraId="0A45F7A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000000" w:fill="FFFFFF"/>
            <w:vAlign w:val="center"/>
            <w:hideMark/>
          </w:tcPr>
          <w:p w14:paraId="393A8B8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000000" w:fill="FFFFFF"/>
            <w:vAlign w:val="center"/>
            <w:hideMark/>
          </w:tcPr>
          <w:p w14:paraId="1608577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000000" w:fill="FFFFFF"/>
            <w:vAlign w:val="center"/>
            <w:hideMark/>
          </w:tcPr>
          <w:p w14:paraId="590F853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000000" w:fill="FFFFFF"/>
            <w:vAlign w:val="center"/>
            <w:hideMark/>
          </w:tcPr>
          <w:p w14:paraId="437719F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4B2B603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3,60</w:t>
            </w:r>
          </w:p>
        </w:tc>
      </w:tr>
      <w:tr w:rsidR="00A54D99" w:rsidRPr="00B01FA5" w14:paraId="3EE059CD"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5B2BF70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ТК-16б</w:t>
            </w:r>
          </w:p>
        </w:tc>
        <w:tc>
          <w:tcPr>
            <w:tcW w:w="2248" w:type="dxa"/>
            <w:tcBorders>
              <w:top w:val="nil"/>
              <w:left w:val="nil"/>
              <w:bottom w:val="single" w:sz="4" w:space="0" w:color="auto"/>
              <w:right w:val="single" w:sz="4" w:space="0" w:color="auto"/>
            </w:tcBorders>
            <w:shd w:val="clear" w:color="000000" w:fill="FFFFFF"/>
            <w:vAlign w:val="center"/>
            <w:hideMark/>
          </w:tcPr>
          <w:p w14:paraId="40B12C7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73</w:t>
            </w:r>
          </w:p>
        </w:tc>
        <w:tc>
          <w:tcPr>
            <w:tcW w:w="966" w:type="dxa"/>
            <w:tcBorders>
              <w:top w:val="nil"/>
              <w:left w:val="nil"/>
              <w:bottom w:val="single" w:sz="4" w:space="0" w:color="auto"/>
              <w:right w:val="single" w:sz="4" w:space="0" w:color="auto"/>
            </w:tcBorders>
            <w:shd w:val="clear" w:color="000000" w:fill="FFFFFF"/>
            <w:vAlign w:val="center"/>
            <w:hideMark/>
          </w:tcPr>
          <w:p w14:paraId="68030E3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584651E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1CC06AD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000000" w:fill="FFFFFF"/>
            <w:vAlign w:val="center"/>
            <w:hideMark/>
          </w:tcPr>
          <w:p w14:paraId="1CCFEA9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6F66671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468D897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0,66</w:t>
            </w:r>
          </w:p>
        </w:tc>
      </w:tr>
      <w:tr w:rsidR="00A54D99" w:rsidRPr="00B01FA5" w14:paraId="10D99B14"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3FE1DBB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ТК-17а</w:t>
            </w:r>
          </w:p>
        </w:tc>
        <w:tc>
          <w:tcPr>
            <w:tcW w:w="2248" w:type="dxa"/>
            <w:tcBorders>
              <w:top w:val="nil"/>
              <w:left w:val="nil"/>
              <w:bottom w:val="single" w:sz="4" w:space="0" w:color="auto"/>
              <w:right w:val="single" w:sz="4" w:space="0" w:color="auto"/>
            </w:tcBorders>
            <w:shd w:val="clear" w:color="000000" w:fill="FFFFFF"/>
            <w:vAlign w:val="center"/>
            <w:hideMark/>
          </w:tcPr>
          <w:p w14:paraId="56B62DC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ТК-17а-1</w:t>
            </w:r>
          </w:p>
        </w:tc>
        <w:tc>
          <w:tcPr>
            <w:tcW w:w="966" w:type="dxa"/>
            <w:tcBorders>
              <w:top w:val="nil"/>
              <w:left w:val="nil"/>
              <w:bottom w:val="single" w:sz="4" w:space="0" w:color="auto"/>
              <w:right w:val="single" w:sz="4" w:space="0" w:color="auto"/>
            </w:tcBorders>
            <w:shd w:val="clear" w:color="000000" w:fill="FFFFFF"/>
            <w:vAlign w:val="center"/>
            <w:hideMark/>
          </w:tcPr>
          <w:p w14:paraId="26071DA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41,00</w:t>
            </w:r>
          </w:p>
        </w:tc>
        <w:tc>
          <w:tcPr>
            <w:tcW w:w="1448" w:type="dxa"/>
            <w:tcBorders>
              <w:top w:val="nil"/>
              <w:left w:val="nil"/>
              <w:bottom w:val="single" w:sz="4" w:space="0" w:color="auto"/>
              <w:right w:val="single" w:sz="4" w:space="0" w:color="auto"/>
            </w:tcBorders>
            <w:shd w:val="clear" w:color="000000" w:fill="FFFFFF"/>
            <w:vAlign w:val="center"/>
            <w:hideMark/>
          </w:tcPr>
          <w:p w14:paraId="7A08B0B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000000" w:fill="FFFFFF"/>
            <w:vAlign w:val="center"/>
            <w:hideMark/>
          </w:tcPr>
          <w:p w14:paraId="3A70F0D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000000" w:fill="FFFFFF"/>
            <w:vAlign w:val="center"/>
            <w:hideMark/>
          </w:tcPr>
          <w:p w14:paraId="19D3579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5BD3471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535C23E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8,20</w:t>
            </w:r>
          </w:p>
        </w:tc>
      </w:tr>
      <w:tr w:rsidR="00A54D99" w:rsidRPr="00B01FA5" w14:paraId="24F90C5F"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071EF90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ТК-1а/1</w:t>
            </w:r>
          </w:p>
        </w:tc>
        <w:tc>
          <w:tcPr>
            <w:tcW w:w="2248" w:type="dxa"/>
            <w:tcBorders>
              <w:top w:val="nil"/>
              <w:left w:val="nil"/>
              <w:bottom w:val="single" w:sz="4" w:space="0" w:color="auto"/>
              <w:right w:val="single" w:sz="4" w:space="0" w:color="auto"/>
            </w:tcBorders>
            <w:shd w:val="clear" w:color="000000" w:fill="FFFFFF"/>
            <w:vAlign w:val="center"/>
            <w:hideMark/>
          </w:tcPr>
          <w:p w14:paraId="4A4536B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90</w:t>
            </w:r>
          </w:p>
        </w:tc>
        <w:tc>
          <w:tcPr>
            <w:tcW w:w="966" w:type="dxa"/>
            <w:tcBorders>
              <w:top w:val="nil"/>
              <w:left w:val="nil"/>
              <w:bottom w:val="single" w:sz="4" w:space="0" w:color="auto"/>
              <w:right w:val="single" w:sz="4" w:space="0" w:color="auto"/>
            </w:tcBorders>
            <w:shd w:val="clear" w:color="000000" w:fill="FFFFFF"/>
            <w:vAlign w:val="center"/>
            <w:hideMark/>
          </w:tcPr>
          <w:p w14:paraId="5C5035B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000000" w:fill="FFFFFF"/>
            <w:vAlign w:val="center"/>
            <w:hideMark/>
          </w:tcPr>
          <w:p w14:paraId="0C2A5CC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000000" w:fill="FFFFFF"/>
            <w:vAlign w:val="center"/>
            <w:hideMark/>
          </w:tcPr>
          <w:p w14:paraId="5036960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772" w:type="dxa"/>
            <w:tcBorders>
              <w:top w:val="nil"/>
              <w:left w:val="nil"/>
              <w:bottom w:val="single" w:sz="4" w:space="0" w:color="auto"/>
              <w:right w:val="single" w:sz="4" w:space="0" w:color="auto"/>
            </w:tcBorders>
            <w:shd w:val="clear" w:color="000000" w:fill="FFFFFF"/>
            <w:vAlign w:val="center"/>
            <w:hideMark/>
          </w:tcPr>
          <w:p w14:paraId="5925C8C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199381E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4AEA98E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0,96</w:t>
            </w:r>
          </w:p>
        </w:tc>
      </w:tr>
      <w:tr w:rsidR="00A54D99" w:rsidRPr="00B01FA5" w14:paraId="379F62A1"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015C574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ТК-1а</w:t>
            </w:r>
          </w:p>
        </w:tc>
        <w:tc>
          <w:tcPr>
            <w:tcW w:w="2248" w:type="dxa"/>
            <w:tcBorders>
              <w:top w:val="nil"/>
              <w:left w:val="nil"/>
              <w:bottom w:val="single" w:sz="4" w:space="0" w:color="auto"/>
              <w:right w:val="single" w:sz="4" w:space="0" w:color="auto"/>
            </w:tcBorders>
            <w:shd w:val="clear" w:color="000000" w:fill="FFFFFF"/>
            <w:vAlign w:val="center"/>
            <w:hideMark/>
          </w:tcPr>
          <w:p w14:paraId="4E8E070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966" w:type="dxa"/>
            <w:tcBorders>
              <w:top w:val="nil"/>
              <w:left w:val="nil"/>
              <w:bottom w:val="single" w:sz="4" w:space="0" w:color="auto"/>
              <w:right w:val="single" w:sz="4" w:space="0" w:color="auto"/>
            </w:tcBorders>
            <w:shd w:val="clear" w:color="000000" w:fill="FFFFFF"/>
            <w:vAlign w:val="center"/>
            <w:hideMark/>
          </w:tcPr>
          <w:p w14:paraId="39B1750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10,50</w:t>
            </w:r>
          </w:p>
        </w:tc>
        <w:tc>
          <w:tcPr>
            <w:tcW w:w="1448" w:type="dxa"/>
            <w:tcBorders>
              <w:top w:val="nil"/>
              <w:left w:val="nil"/>
              <w:bottom w:val="single" w:sz="4" w:space="0" w:color="auto"/>
              <w:right w:val="single" w:sz="4" w:space="0" w:color="auto"/>
            </w:tcBorders>
            <w:shd w:val="clear" w:color="000000" w:fill="FFFFFF"/>
            <w:vAlign w:val="center"/>
            <w:hideMark/>
          </w:tcPr>
          <w:p w14:paraId="67E2B99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000000" w:fill="FFFFFF"/>
            <w:vAlign w:val="center"/>
            <w:hideMark/>
          </w:tcPr>
          <w:p w14:paraId="7FF7F82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772" w:type="dxa"/>
            <w:tcBorders>
              <w:top w:val="nil"/>
              <w:left w:val="nil"/>
              <w:bottom w:val="single" w:sz="4" w:space="0" w:color="auto"/>
              <w:right w:val="single" w:sz="4" w:space="0" w:color="auto"/>
            </w:tcBorders>
            <w:shd w:val="clear" w:color="000000" w:fill="FFFFFF"/>
            <w:vAlign w:val="center"/>
            <w:hideMark/>
          </w:tcPr>
          <w:p w14:paraId="66F8DA5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73DE4A7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31DAF2B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1,45</w:t>
            </w:r>
          </w:p>
        </w:tc>
      </w:tr>
      <w:tr w:rsidR="00A54D99" w:rsidRPr="00B01FA5" w14:paraId="6F109458"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78977AC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ТК-2а</w:t>
            </w:r>
          </w:p>
        </w:tc>
        <w:tc>
          <w:tcPr>
            <w:tcW w:w="2248" w:type="dxa"/>
            <w:tcBorders>
              <w:top w:val="nil"/>
              <w:left w:val="nil"/>
              <w:bottom w:val="single" w:sz="4" w:space="0" w:color="auto"/>
              <w:right w:val="single" w:sz="4" w:space="0" w:color="auto"/>
            </w:tcBorders>
            <w:shd w:val="clear" w:color="000000" w:fill="FFFFFF"/>
            <w:vAlign w:val="center"/>
            <w:hideMark/>
          </w:tcPr>
          <w:p w14:paraId="664DF84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77</w:t>
            </w:r>
          </w:p>
        </w:tc>
        <w:tc>
          <w:tcPr>
            <w:tcW w:w="966" w:type="dxa"/>
            <w:tcBorders>
              <w:top w:val="nil"/>
              <w:left w:val="nil"/>
              <w:bottom w:val="single" w:sz="4" w:space="0" w:color="auto"/>
              <w:right w:val="single" w:sz="4" w:space="0" w:color="auto"/>
            </w:tcBorders>
            <w:shd w:val="clear" w:color="000000" w:fill="FFFFFF"/>
            <w:vAlign w:val="center"/>
            <w:hideMark/>
          </w:tcPr>
          <w:p w14:paraId="583AFA2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000000" w:fill="FFFFFF"/>
            <w:vAlign w:val="center"/>
            <w:hideMark/>
          </w:tcPr>
          <w:p w14:paraId="699CCBF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3F49BC5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000000" w:fill="FFFFFF"/>
            <w:vAlign w:val="center"/>
            <w:hideMark/>
          </w:tcPr>
          <w:p w14:paraId="0ACB27E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2EC5A72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6FAA306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0,99</w:t>
            </w:r>
          </w:p>
        </w:tc>
      </w:tr>
      <w:tr w:rsidR="00A54D99" w:rsidRPr="00B01FA5" w14:paraId="4E110AB9"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6A17F09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Т-5а</w:t>
            </w:r>
          </w:p>
        </w:tc>
        <w:tc>
          <w:tcPr>
            <w:tcW w:w="2248" w:type="dxa"/>
            <w:tcBorders>
              <w:top w:val="nil"/>
              <w:left w:val="nil"/>
              <w:bottom w:val="single" w:sz="4" w:space="0" w:color="auto"/>
              <w:right w:val="single" w:sz="4" w:space="0" w:color="auto"/>
            </w:tcBorders>
            <w:shd w:val="clear" w:color="000000" w:fill="FFFFFF"/>
            <w:vAlign w:val="center"/>
            <w:hideMark/>
          </w:tcPr>
          <w:p w14:paraId="337513F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c>
          <w:tcPr>
            <w:tcW w:w="966" w:type="dxa"/>
            <w:tcBorders>
              <w:top w:val="nil"/>
              <w:left w:val="nil"/>
              <w:bottom w:val="single" w:sz="4" w:space="0" w:color="auto"/>
              <w:right w:val="single" w:sz="4" w:space="0" w:color="auto"/>
            </w:tcBorders>
            <w:shd w:val="clear" w:color="000000" w:fill="FFFFFF"/>
            <w:vAlign w:val="center"/>
            <w:hideMark/>
          </w:tcPr>
          <w:p w14:paraId="2D8AC48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6,56</w:t>
            </w:r>
          </w:p>
        </w:tc>
        <w:tc>
          <w:tcPr>
            <w:tcW w:w="1448" w:type="dxa"/>
            <w:tcBorders>
              <w:top w:val="nil"/>
              <w:left w:val="nil"/>
              <w:bottom w:val="single" w:sz="4" w:space="0" w:color="auto"/>
              <w:right w:val="single" w:sz="4" w:space="0" w:color="auto"/>
            </w:tcBorders>
            <w:shd w:val="clear" w:color="000000" w:fill="FFFFFF"/>
            <w:vAlign w:val="center"/>
            <w:hideMark/>
          </w:tcPr>
          <w:p w14:paraId="3FA2C09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61C4491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000000" w:fill="FFFFFF"/>
            <w:vAlign w:val="center"/>
            <w:hideMark/>
          </w:tcPr>
          <w:p w14:paraId="42359D9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1DEBDC0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7C651CD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0,35</w:t>
            </w:r>
          </w:p>
        </w:tc>
      </w:tr>
      <w:tr w:rsidR="00A54D99" w:rsidRPr="00B01FA5" w14:paraId="3969B372"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7ED53D2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c>
          <w:tcPr>
            <w:tcW w:w="2248" w:type="dxa"/>
            <w:tcBorders>
              <w:top w:val="nil"/>
              <w:left w:val="nil"/>
              <w:bottom w:val="single" w:sz="4" w:space="0" w:color="auto"/>
              <w:right w:val="single" w:sz="4" w:space="0" w:color="auto"/>
            </w:tcBorders>
            <w:shd w:val="clear" w:color="000000" w:fill="FFFFFF"/>
            <w:vAlign w:val="center"/>
            <w:hideMark/>
          </w:tcPr>
          <w:p w14:paraId="5597511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94</w:t>
            </w:r>
          </w:p>
        </w:tc>
        <w:tc>
          <w:tcPr>
            <w:tcW w:w="966" w:type="dxa"/>
            <w:tcBorders>
              <w:top w:val="nil"/>
              <w:left w:val="nil"/>
              <w:bottom w:val="single" w:sz="4" w:space="0" w:color="auto"/>
              <w:right w:val="single" w:sz="4" w:space="0" w:color="auto"/>
            </w:tcBorders>
            <w:shd w:val="clear" w:color="000000" w:fill="FFFFFF"/>
            <w:vAlign w:val="center"/>
            <w:hideMark/>
          </w:tcPr>
          <w:p w14:paraId="290DBBA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000000" w:fill="FFFFFF"/>
            <w:vAlign w:val="center"/>
            <w:hideMark/>
          </w:tcPr>
          <w:p w14:paraId="0EE43A7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64A4212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000000" w:fill="FFFFFF"/>
            <w:vAlign w:val="center"/>
            <w:hideMark/>
          </w:tcPr>
          <w:p w14:paraId="0797BB6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62FDB5D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3A35B4E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0,54</w:t>
            </w:r>
          </w:p>
        </w:tc>
      </w:tr>
      <w:tr w:rsidR="00A54D99" w:rsidRPr="00B01FA5" w14:paraId="30D4F200"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2715F8B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Т-5а</w:t>
            </w:r>
          </w:p>
        </w:tc>
        <w:tc>
          <w:tcPr>
            <w:tcW w:w="2248" w:type="dxa"/>
            <w:tcBorders>
              <w:top w:val="nil"/>
              <w:left w:val="nil"/>
              <w:bottom w:val="single" w:sz="4" w:space="0" w:color="auto"/>
              <w:right w:val="single" w:sz="4" w:space="0" w:color="auto"/>
            </w:tcBorders>
            <w:shd w:val="clear" w:color="000000" w:fill="FFFFFF"/>
            <w:vAlign w:val="center"/>
            <w:hideMark/>
          </w:tcPr>
          <w:p w14:paraId="10F3C90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c>
          <w:tcPr>
            <w:tcW w:w="966" w:type="dxa"/>
            <w:tcBorders>
              <w:top w:val="nil"/>
              <w:left w:val="nil"/>
              <w:bottom w:val="single" w:sz="4" w:space="0" w:color="auto"/>
              <w:right w:val="single" w:sz="4" w:space="0" w:color="auto"/>
            </w:tcBorders>
            <w:shd w:val="clear" w:color="000000" w:fill="FFFFFF"/>
            <w:vAlign w:val="center"/>
            <w:hideMark/>
          </w:tcPr>
          <w:p w14:paraId="7373894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000000" w:fill="FFFFFF"/>
            <w:vAlign w:val="center"/>
            <w:hideMark/>
          </w:tcPr>
          <w:p w14:paraId="3267299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3AB2440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000000" w:fill="FFFFFF"/>
            <w:vAlign w:val="center"/>
            <w:hideMark/>
          </w:tcPr>
          <w:p w14:paraId="63E82AF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5CC5139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0F8D0A6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1,98</w:t>
            </w:r>
          </w:p>
        </w:tc>
      </w:tr>
      <w:tr w:rsidR="00A54D99" w:rsidRPr="00B01FA5" w14:paraId="7E249382"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7454C90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c>
          <w:tcPr>
            <w:tcW w:w="2248" w:type="dxa"/>
            <w:tcBorders>
              <w:top w:val="nil"/>
              <w:left w:val="nil"/>
              <w:bottom w:val="single" w:sz="4" w:space="0" w:color="auto"/>
              <w:right w:val="single" w:sz="4" w:space="0" w:color="auto"/>
            </w:tcBorders>
            <w:shd w:val="clear" w:color="000000" w:fill="FFFFFF"/>
            <w:vAlign w:val="center"/>
            <w:hideMark/>
          </w:tcPr>
          <w:p w14:paraId="73B037D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83</w:t>
            </w:r>
          </w:p>
        </w:tc>
        <w:tc>
          <w:tcPr>
            <w:tcW w:w="966" w:type="dxa"/>
            <w:tcBorders>
              <w:top w:val="nil"/>
              <w:left w:val="nil"/>
              <w:bottom w:val="single" w:sz="4" w:space="0" w:color="auto"/>
              <w:right w:val="single" w:sz="4" w:space="0" w:color="auto"/>
            </w:tcBorders>
            <w:shd w:val="clear" w:color="000000" w:fill="FFFFFF"/>
            <w:vAlign w:val="center"/>
            <w:hideMark/>
          </w:tcPr>
          <w:p w14:paraId="4A5B963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w:t>
            </w:r>
          </w:p>
        </w:tc>
        <w:tc>
          <w:tcPr>
            <w:tcW w:w="1448" w:type="dxa"/>
            <w:tcBorders>
              <w:top w:val="nil"/>
              <w:left w:val="nil"/>
              <w:bottom w:val="single" w:sz="4" w:space="0" w:color="auto"/>
              <w:right w:val="single" w:sz="4" w:space="0" w:color="auto"/>
            </w:tcBorders>
            <w:shd w:val="clear" w:color="000000" w:fill="FFFFFF"/>
            <w:vAlign w:val="center"/>
            <w:hideMark/>
          </w:tcPr>
          <w:p w14:paraId="369E84B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7A57087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000000" w:fill="FFFFFF"/>
            <w:vAlign w:val="center"/>
            <w:hideMark/>
          </w:tcPr>
          <w:p w14:paraId="77EBE9A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3070CA8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72172CF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0,20</w:t>
            </w:r>
          </w:p>
        </w:tc>
      </w:tr>
      <w:tr w:rsidR="00A54D99" w:rsidRPr="00B01FA5" w14:paraId="7BFAA439"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5C3BE0A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Уз. 16</w:t>
            </w:r>
          </w:p>
        </w:tc>
        <w:tc>
          <w:tcPr>
            <w:tcW w:w="2248" w:type="dxa"/>
            <w:tcBorders>
              <w:top w:val="nil"/>
              <w:left w:val="nil"/>
              <w:bottom w:val="single" w:sz="4" w:space="0" w:color="auto"/>
              <w:right w:val="single" w:sz="4" w:space="0" w:color="auto"/>
            </w:tcBorders>
            <w:shd w:val="clear" w:color="000000" w:fill="FFFFFF"/>
            <w:vAlign w:val="center"/>
            <w:hideMark/>
          </w:tcPr>
          <w:p w14:paraId="00256AD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c>
          <w:tcPr>
            <w:tcW w:w="966" w:type="dxa"/>
            <w:tcBorders>
              <w:top w:val="nil"/>
              <w:left w:val="nil"/>
              <w:bottom w:val="single" w:sz="4" w:space="0" w:color="auto"/>
              <w:right w:val="single" w:sz="4" w:space="0" w:color="auto"/>
            </w:tcBorders>
            <w:shd w:val="clear" w:color="000000" w:fill="FFFFFF"/>
            <w:vAlign w:val="center"/>
            <w:hideMark/>
          </w:tcPr>
          <w:p w14:paraId="367F7DB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000000" w:fill="FFFFFF"/>
            <w:vAlign w:val="center"/>
            <w:hideMark/>
          </w:tcPr>
          <w:p w14:paraId="54077CC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000000" w:fill="FFFFFF"/>
            <w:vAlign w:val="center"/>
            <w:hideMark/>
          </w:tcPr>
          <w:p w14:paraId="3E4A9A3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000000" w:fill="FFFFFF"/>
            <w:vAlign w:val="center"/>
            <w:hideMark/>
          </w:tcPr>
          <w:p w14:paraId="4F0BD5A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000000" w:fill="FFFFFF"/>
            <w:vAlign w:val="center"/>
            <w:hideMark/>
          </w:tcPr>
          <w:p w14:paraId="140F2F3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000000" w:fill="FFFFFF"/>
            <w:vAlign w:val="center"/>
            <w:hideMark/>
          </w:tcPr>
          <w:p w14:paraId="2592635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0,65</w:t>
            </w:r>
          </w:p>
        </w:tc>
      </w:tr>
      <w:tr w:rsidR="00A54D99" w:rsidRPr="00B01FA5" w14:paraId="2D75579F"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597B1CC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c>
          <w:tcPr>
            <w:tcW w:w="2248" w:type="dxa"/>
            <w:tcBorders>
              <w:top w:val="nil"/>
              <w:left w:val="nil"/>
              <w:bottom w:val="single" w:sz="4" w:space="0" w:color="auto"/>
              <w:right w:val="single" w:sz="4" w:space="0" w:color="auto"/>
            </w:tcBorders>
            <w:shd w:val="clear" w:color="auto" w:fill="auto"/>
            <w:vAlign w:val="center"/>
            <w:hideMark/>
          </w:tcPr>
          <w:p w14:paraId="630D260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88-1</w:t>
            </w:r>
          </w:p>
        </w:tc>
        <w:tc>
          <w:tcPr>
            <w:tcW w:w="966" w:type="dxa"/>
            <w:tcBorders>
              <w:top w:val="nil"/>
              <w:left w:val="nil"/>
              <w:bottom w:val="single" w:sz="4" w:space="0" w:color="auto"/>
              <w:right w:val="single" w:sz="4" w:space="0" w:color="auto"/>
            </w:tcBorders>
            <w:shd w:val="clear" w:color="auto" w:fill="auto"/>
            <w:vAlign w:val="center"/>
            <w:hideMark/>
          </w:tcPr>
          <w:p w14:paraId="0A7821C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1448" w:type="dxa"/>
            <w:tcBorders>
              <w:top w:val="nil"/>
              <w:left w:val="nil"/>
              <w:bottom w:val="single" w:sz="4" w:space="0" w:color="auto"/>
              <w:right w:val="single" w:sz="4" w:space="0" w:color="auto"/>
            </w:tcBorders>
            <w:shd w:val="clear" w:color="auto" w:fill="auto"/>
            <w:vAlign w:val="center"/>
            <w:hideMark/>
          </w:tcPr>
          <w:p w14:paraId="3DB3825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auto" w:fill="auto"/>
            <w:vAlign w:val="center"/>
            <w:hideMark/>
          </w:tcPr>
          <w:p w14:paraId="2A9D0BC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auto" w:fill="auto"/>
            <w:vAlign w:val="center"/>
            <w:hideMark/>
          </w:tcPr>
          <w:p w14:paraId="65DA34B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7F249B9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A7173D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r>
      <w:tr w:rsidR="00A54D99" w:rsidRPr="00B01FA5" w14:paraId="7F725647"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09AF2CC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Уз. 16</w:t>
            </w:r>
          </w:p>
        </w:tc>
        <w:tc>
          <w:tcPr>
            <w:tcW w:w="2248" w:type="dxa"/>
            <w:tcBorders>
              <w:top w:val="nil"/>
              <w:left w:val="nil"/>
              <w:bottom w:val="single" w:sz="4" w:space="0" w:color="auto"/>
              <w:right w:val="single" w:sz="4" w:space="0" w:color="auto"/>
            </w:tcBorders>
            <w:shd w:val="clear" w:color="auto" w:fill="auto"/>
            <w:vAlign w:val="center"/>
            <w:hideMark/>
          </w:tcPr>
          <w:p w14:paraId="20569D9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Уз. 16а</w:t>
            </w:r>
          </w:p>
        </w:tc>
        <w:tc>
          <w:tcPr>
            <w:tcW w:w="966" w:type="dxa"/>
            <w:tcBorders>
              <w:top w:val="nil"/>
              <w:left w:val="nil"/>
              <w:bottom w:val="single" w:sz="4" w:space="0" w:color="auto"/>
              <w:right w:val="single" w:sz="4" w:space="0" w:color="auto"/>
            </w:tcBorders>
            <w:shd w:val="clear" w:color="auto" w:fill="auto"/>
            <w:vAlign w:val="center"/>
            <w:hideMark/>
          </w:tcPr>
          <w:p w14:paraId="35E8CA5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7,00</w:t>
            </w:r>
          </w:p>
        </w:tc>
        <w:tc>
          <w:tcPr>
            <w:tcW w:w="1448" w:type="dxa"/>
            <w:tcBorders>
              <w:top w:val="nil"/>
              <w:left w:val="nil"/>
              <w:bottom w:val="single" w:sz="4" w:space="0" w:color="auto"/>
              <w:right w:val="single" w:sz="4" w:space="0" w:color="auto"/>
            </w:tcBorders>
            <w:shd w:val="clear" w:color="auto" w:fill="auto"/>
            <w:vAlign w:val="center"/>
            <w:hideMark/>
          </w:tcPr>
          <w:p w14:paraId="3EA7BB6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43CC6C8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146C4D4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9DDC5F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C010D9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0,70</w:t>
            </w:r>
          </w:p>
        </w:tc>
      </w:tr>
      <w:tr w:rsidR="00A54D99" w:rsidRPr="00B01FA5" w14:paraId="5124AEAD"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6064E37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Уз. 16а</w:t>
            </w:r>
          </w:p>
        </w:tc>
        <w:tc>
          <w:tcPr>
            <w:tcW w:w="2248" w:type="dxa"/>
            <w:tcBorders>
              <w:top w:val="nil"/>
              <w:left w:val="nil"/>
              <w:bottom w:val="single" w:sz="4" w:space="0" w:color="auto"/>
              <w:right w:val="single" w:sz="4" w:space="0" w:color="auto"/>
            </w:tcBorders>
            <w:shd w:val="clear" w:color="auto" w:fill="auto"/>
            <w:vAlign w:val="center"/>
            <w:hideMark/>
          </w:tcPr>
          <w:p w14:paraId="197842C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c>
          <w:tcPr>
            <w:tcW w:w="966" w:type="dxa"/>
            <w:tcBorders>
              <w:top w:val="nil"/>
              <w:left w:val="nil"/>
              <w:bottom w:val="single" w:sz="4" w:space="0" w:color="auto"/>
              <w:right w:val="single" w:sz="4" w:space="0" w:color="auto"/>
            </w:tcBorders>
            <w:shd w:val="clear" w:color="auto" w:fill="auto"/>
            <w:vAlign w:val="center"/>
            <w:hideMark/>
          </w:tcPr>
          <w:p w14:paraId="35A766C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auto" w:fill="auto"/>
            <w:vAlign w:val="center"/>
            <w:hideMark/>
          </w:tcPr>
          <w:p w14:paraId="721E8B8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auto" w:fill="auto"/>
            <w:vAlign w:val="center"/>
            <w:hideMark/>
          </w:tcPr>
          <w:p w14:paraId="18DB8C7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auto" w:fill="auto"/>
            <w:vAlign w:val="center"/>
            <w:hideMark/>
          </w:tcPr>
          <w:p w14:paraId="39A8839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0CC902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2C2AAF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0,65</w:t>
            </w:r>
          </w:p>
        </w:tc>
      </w:tr>
      <w:tr w:rsidR="00A54D99" w:rsidRPr="00B01FA5" w14:paraId="59A50285"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074DF57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c>
          <w:tcPr>
            <w:tcW w:w="2248" w:type="dxa"/>
            <w:tcBorders>
              <w:top w:val="nil"/>
              <w:left w:val="nil"/>
              <w:bottom w:val="single" w:sz="4" w:space="0" w:color="auto"/>
              <w:right w:val="single" w:sz="4" w:space="0" w:color="auto"/>
            </w:tcBorders>
            <w:shd w:val="clear" w:color="auto" w:fill="auto"/>
            <w:vAlign w:val="center"/>
            <w:hideMark/>
          </w:tcPr>
          <w:p w14:paraId="54CFCA0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88-2</w:t>
            </w:r>
          </w:p>
        </w:tc>
        <w:tc>
          <w:tcPr>
            <w:tcW w:w="966" w:type="dxa"/>
            <w:tcBorders>
              <w:top w:val="nil"/>
              <w:left w:val="nil"/>
              <w:bottom w:val="single" w:sz="4" w:space="0" w:color="auto"/>
              <w:right w:val="single" w:sz="4" w:space="0" w:color="auto"/>
            </w:tcBorders>
            <w:shd w:val="clear" w:color="auto" w:fill="auto"/>
            <w:vAlign w:val="center"/>
            <w:hideMark/>
          </w:tcPr>
          <w:p w14:paraId="42862D8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1448" w:type="dxa"/>
            <w:tcBorders>
              <w:top w:val="nil"/>
              <w:left w:val="nil"/>
              <w:bottom w:val="single" w:sz="4" w:space="0" w:color="auto"/>
              <w:right w:val="single" w:sz="4" w:space="0" w:color="auto"/>
            </w:tcBorders>
            <w:shd w:val="clear" w:color="auto" w:fill="auto"/>
            <w:vAlign w:val="center"/>
            <w:hideMark/>
          </w:tcPr>
          <w:p w14:paraId="308E979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auto" w:fill="auto"/>
            <w:vAlign w:val="center"/>
            <w:hideMark/>
          </w:tcPr>
          <w:p w14:paraId="6959A6F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auto" w:fill="auto"/>
            <w:vAlign w:val="center"/>
            <w:hideMark/>
          </w:tcPr>
          <w:p w14:paraId="2F670CE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F67A69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66F5F3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r>
      <w:tr w:rsidR="00A54D99" w:rsidRPr="00B01FA5" w14:paraId="18DAE68E"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2A5E88F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Уз. 16а</w:t>
            </w:r>
          </w:p>
        </w:tc>
        <w:tc>
          <w:tcPr>
            <w:tcW w:w="2248" w:type="dxa"/>
            <w:tcBorders>
              <w:top w:val="nil"/>
              <w:left w:val="nil"/>
              <w:bottom w:val="single" w:sz="4" w:space="0" w:color="auto"/>
              <w:right w:val="single" w:sz="4" w:space="0" w:color="auto"/>
            </w:tcBorders>
            <w:shd w:val="clear" w:color="auto" w:fill="auto"/>
            <w:vAlign w:val="center"/>
            <w:hideMark/>
          </w:tcPr>
          <w:p w14:paraId="07B99E7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Уз. 16б</w:t>
            </w:r>
          </w:p>
        </w:tc>
        <w:tc>
          <w:tcPr>
            <w:tcW w:w="966" w:type="dxa"/>
            <w:tcBorders>
              <w:top w:val="nil"/>
              <w:left w:val="nil"/>
              <w:bottom w:val="single" w:sz="4" w:space="0" w:color="auto"/>
              <w:right w:val="single" w:sz="4" w:space="0" w:color="auto"/>
            </w:tcBorders>
            <w:shd w:val="clear" w:color="auto" w:fill="auto"/>
            <w:vAlign w:val="center"/>
            <w:hideMark/>
          </w:tcPr>
          <w:p w14:paraId="76FFEA5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25,00</w:t>
            </w:r>
          </w:p>
        </w:tc>
        <w:tc>
          <w:tcPr>
            <w:tcW w:w="1448" w:type="dxa"/>
            <w:tcBorders>
              <w:top w:val="nil"/>
              <w:left w:val="nil"/>
              <w:bottom w:val="single" w:sz="4" w:space="0" w:color="auto"/>
              <w:right w:val="single" w:sz="4" w:space="0" w:color="auto"/>
            </w:tcBorders>
            <w:shd w:val="clear" w:color="auto" w:fill="auto"/>
            <w:vAlign w:val="center"/>
            <w:hideMark/>
          </w:tcPr>
          <w:p w14:paraId="52CD88D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3207380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59FC7C6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63CF61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BB9FAE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w:t>
            </w:r>
          </w:p>
        </w:tc>
      </w:tr>
      <w:tr w:rsidR="00A54D99" w:rsidRPr="00B01FA5" w14:paraId="45ADDA54"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20CB946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ТК-17а</w:t>
            </w:r>
          </w:p>
        </w:tc>
        <w:tc>
          <w:tcPr>
            <w:tcW w:w="2248" w:type="dxa"/>
            <w:tcBorders>
              <w:top w:val="nil"/>
              <w:left w:val="nil"/>
              <w:bottom w:val="single" w:sz="4" w:space="0" w:color="auto"/>
              <w:right w:val="single" w:sz="4" w:space="0" w:color="auto"/>
            </w:tcBorders>
            <w:shd w:val="clear" w:color="auto" w:fill="auto"/>
            <w:vAlign w:val="center"/>
            <w:hideMark/>
          </w:tcPr>
          <w:p w14:paraId="3D0808F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w:t>
            </w:r>
          </w:p>
        </w:tc>
        <w:tc>
          <w:tcPr>
            <w:tcW w:w="966" w:type="dxa"/>
            <w:tcBorders>
              <w:top w:val="nil"/>
              <w:left w:val="nil"/>
              <w:bottom w:val="single" w:sz="4" w:space="0" w:color="auto"/>
              <w:right w:val="single" w:sz="4" w:space="0" w:color="auto"/>
            </w:tcBorders>
            <w:shd w:val="clear" w:color="auto" w:fill="auto"/>
            <w:vAlign w:val="center"/>
            <w:hideMark/>
          </w:tcPr>
          <w:p w14:paraId="784C6FE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w:t>
            </w:r>
          </w:p>
        </w:tc>
        <w:tc>
          <w:tcPr>
            <w:tcW w:w="1448" w:type="dxa"/>
            <w:tcBorders>
              <w:top w:val="nil"/>
              <w:left w:val="nil"/>
              <w:bottom w:val="single" w:sz="4" w:space="0" w:color="auto"/>
              <w:right w:val="single" w:sz="4" w:space="0" w:color="auto"/>
            </w:tcBorders>
            <w:shd w:val="clear" w:color="auto" w:fill="auto"/>
            <w:vAlign w:val="center"/>
            <w:hideMark/>
          </w:tcPr>
          <w:p w14:paraId="276EB78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5D83AD8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1FA5EF9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3BE42C0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B79AB4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0,90</w:t>
            </w:r>
          </w:p>
        </w:tc>
      </w:tr>
      <w:tr w:rsidR="00A54D99" w:rsidRPr="00B01FA5" w14:paraId="5F479F84"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399DA02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w:t>
            </w:r>
          </w:p>
        </w:tc>
        <w:tc>
          <w:tcPr>
            <w:tcW w:w="2248" w:type="dxa"/>
            <w:tcBorders>
              <w:top w:val="nil"/>
              <w:left w:val="nil"/>
              <w:bottom w:val="single" w:sz="4" w:space="0" w:color="auto"/>
              <w:right w:val="single" w:sz="4" w:space="0" w:color="auto"/>
            </w:tcBorders>
            <w:shd w:val="clear" w:color="auto" w:fill="auto"/>
            <w:vAlign w:val="center"/>
            <w:hideMark/>
          </w:tcPr>
          <w:p w14:paraId="6F16F27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w:t>
            </w:r>
          </w:p>
        </w:tc>
        <w:tc>
          <w:tcPr>
            <w:tcW w:w="966" w:type="dxa"/>
            <w:tcBorders>
              <w:top w:val="nil"/>
              <w:left w:val="nil"/>
              <w:bottom w:val="single" w:sz="4" w:space="0" w:color="auto"/>
              <w:right w:val="single" w:sz="4" w:space="0" w:color="auto"/>
            </w:tcBorders>
            <w:shd w:val="clear" w:color="auto" w:fill="auto"/>
            <w:vAlign w:val="center"/>
            <w:hideMark/>
          </w:tcPr>
          <w:p w14:paraId="5E61367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18,00</w:t>
            </w:r>
          </w:p>
        </w:tc>
        <w:tc>
          <w:tcPr>
            <w:tcW w:w="1448" w:type="dxa"/>
            <w:tcBorders>
              <w:top w:val="nil"/>
              <w:left w:val="nil"/>
              <w:bottom w:val="single" w:sz="4" w:space="0" w:color="auto"/>
              <w:right w:val="single" w:sz="4" w:space="0" w:color="auto"/>
            </w:tcBorders>
            <w:shd w:val="clear" w:color="auto" w:fill="auto"/>
            <w:vAlign w:val="center"/>
            <w:hideMark/>
          </w:tcPr>
          <w:p w14:paraId="5274697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5700124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38CA82F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C0F0EA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8B1FD1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2,95</w:t>
            </w:r>
          </w:p>
        </w:tc>
      </w:tr>
      <w:tr w:rsidR="00A54D99" w:rsidRPr="00B01FA5" w14:paraId="402F304B"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59BF797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w:t>
            </w:r>
          </w:p>
        </w:tc>
        <w:tc>
          <w:tcPr>
            <w:tcW w:w="2248" w:type="dxa"/>
            <w:tcBorders>
              <w:top w:val="nil"/>
              <w:left w:val="nil"/>
              <w:bottom w:val="single" w:sz="4" w:space="0" w:color="auto"/>
              <w:right w:val="single" w:sz="4" w:space="0" w:color="auto"/>
            </w:tcBorders>
            <w:shd w:val="clear" w:color="auto" w:fill="auto"/>
            <w:vAlign w:val="center"/>
            <w:hideMark/>
          </w:tcPr>
          <w:p w14:paraId="21A3EDB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2</w:t>
            </w:r>
          </w:p>
        </w:tc>
        <w:tc>
          <w:tcPr>
            <w:tcW w:w="966" w:type="dxa"/>
            <w:tcBorders>
              <w:top w:val="nil"/>
              <w:left w:val="nil"/>
              <w:bottom w:val="single" w:sz="4" w:space="0" w:color="auto"/>
              <w:right w:val="single" w:sz="4" w:space="0" w:color="auto"/>
            </w:tcBorders>
            <w:shd w:val="clear" w:color="auto" w:fill="auto"/>
            <w:vAlign w:val="center"/>
            <w:hideMark/>
          </w:tcPr>
          <w:p w14:paraId="28E3B91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auto" w:fill="auto"/>
            <w:vAlign w:val="center"/>
            <w:hideMark/>
          </w:tcPr>
          <w:p w14:paraId="4340438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136B774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1CCB7B1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53EFAB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C2485D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w:t>
            </w:r>
          </w:p>
        </w:tc>
      </w:tr>
      <w:tr w:rsidR="00A54D99" w:rsidRPr="00B01FA5" w14:paraId="4A94239E"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6D5C870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ТК-18</w:t>
            </w:r>
          </w:p>
        </w:tc>
        <w:tc>
          <w:tcPr>
            <w:tcW w:w="2248" w:type="dxa"/>
            <w:tcBorders>
              <w:top w:val="nil"/>
              <w:left w:val="nil"/>
              <w:bottom w:val="single" w:sz="4" w:space="0" w:color="auto"/>
              <w:right w:val="single" w:sz="4" w:space="0" w:color="auto"/>
            </w:tcBorders>
            <w:shd w:val="clear" w:color="auto" w:fill="auto"/>
            <w:vAlign w:val="center"/>
            <w:hideMark/>
          </w:tcPr>
          <w:p w14:paraId="11B448C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ТК-19</w:t>
            </w:r>
          </w:p>
        </w:tc>
        <w:tc>
          <w:tcPr>
            <w:tcW w:w="966" w:type="dxa"/>
            <w:tcBorders>
              <w:top w:val="nil"/>
              <w:left w:val="nil"/>
              <w:bottom w:val="single" w:sz="4" w:space="0" w:color="auto"/>
              <w:right w:val="single" w:sz="4" w:space="0" w:color="auto"/>
            </w:tcBorders>
            <w:shd w:val="clear" w:color="auto" w:fill="auto"/>
            <w:vAlign w:val="center"/>
            <w:hideMark/>
          </w:tcPr>
          <w:p w14:paraId="4C59715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60,00</w:t>
            </w:r>
          </w:p>
        </w:tc>
        <w:tc>
          <w:tcPr>
            <w:tcW w:w="1448" w:type="dxa"/>
            <w:tcBorders>
              <w:top w:val="nil"/>
              <w:left w:val="nil"/>
              <w:bottom w:val="single" w:sz="4" w:space="0" w:color="auto"/>
              <w:right w:val="single" w:sz="4" w:space="0" w:color="auto"/>
            </w:tcBorders>
            <w:shd w:val="clear" w:color="auto" w:fill="auto"/>
            <w:vAlign w:val="center"/>
            <w:hideMark/>
          </w:tcPr>
          <w:p w14:paraId="1E5D9EB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089E042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311339A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998309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E8DA23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9,84</w:t>
            </w:r>
          </w:p>
        </w:tc>
      </w:tr>
      <w:tr w:rsidR="00A54D99" w:rsidRPr="00B01FA5" w14:paraId="71E02496"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30273AF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ТК-19</w:t>
            </w:r>
          </w:p>
        </w:tc>
        <w:tc>
          <w:tcPr>
            <w:tcW w:w="2248" w:type="dxa"/>
            <w:tcBorders>
              <w:top w:val="nil"/>
              <w:left w:val="nil"/>
              <w:bottom w:val="single" w:sz="4" w:space="0" w:color="auto"/>
              <w:right w:val="single" w:sz="4" w:space="0" w:color="auto"/>
            </w:tcBorders>
            <w:shd w:val="clear" w:color="auto" w:fill="auto"/>
            <w:vAlign w:val="center"/>
            <w:hideMark/>
          </w:tcPr>
          <w:p w14:paraId="6C0D018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4</w:t>
            </w:r>
          </w:p>
        </w:tc>
        <w:tc>
          <w:tcPr>
            <w:tcW w:w="966" w:type="dxa"/>
            <w:tcBorders>
              <w:top w:val="nil"/>
              <w:left w:val="nil"/>
              <w:bottom w:val="single" w:sz="4" w:space="0" w:color="auto"/>
              <w:right w:val="single" w:sz="4" w:space="0" w:color="auto"/>
            </w:tcBorders>
            <w:shd w:val="clear" w:color="auto" w:fill="auto"/>
            <w:vAlign w:val="center"/>
            <w:hideMark/>
          </w:tcPr>
          <w:p w14:paraId="4A00409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auto" w:fill="auto"/>
            <w:vAlign w:val="center"/>
            <w:hideMark/>
          </w:tcPr>
          <w:p w14:paraId="06BA51F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34E6852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0A8E497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FA5F59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CCC3A2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w:t>
            </w:r>
          </w:p>
        </w:tc>
      </w:tr>
      <w:tr w:rsidR="00A54D99" w:rsidRPr="00B01FA5" w14:paraId="6DECFD31"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3EE88BB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ТК-19</w:t>
            </w:r>
          </w:p>
        </w:tc>
        <w:tc>
          <w:tcPr>
            <w:tcW w:w="2248" w:type="dxa"/>
            <w:tcBorders>
              <w:top w:val="nil"/>
              <w:left w:val="nil"/>
              <w:bottom w:val="single" w:sz="4" w:space="0" w:color="auto"/>
              <w:right w:val="single" w:sz="4" w:space="0" w:color="auto"/>
            </w:tcBorders>
            <w:shd w:val="clear" w:color="auto" w:fill="auto"/>
            <w:vAlign w:val="center"/>
            <w:hideMark/>
          </w:tcPr>
          <w:p w14:paraId="7A44199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ТК-20</w:t>
            </w:r>
          </w:p>
        </w:tc>
        <w:tc>
          <w:tcPr>
            <w:tcW w:w="966" w:type="dxa"/>
            <w:tcBorders>
              <w:top w:val="nil"/>
              <w:left w:val="nil"/>
              <w:bottom w:val="single" w:sz="4" w:space="0" w:color="auto"/>
              <w:right w:val="single" w:sz="4" w:space="0" w:color="auto"/>
            </w:tcBorders>
            <w:shd w:val="clear" w:color="auto" w:fill="auto"/>
            <w:vAlign w:val="center"/>
            <w:hideMark/>
          </w:tcPr>
          <w:p w14:paraId="219654E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45,00</w:t>
            </w:r>
          </w:p>
        </w:tc>
        <w:tc>
          <w:tcPr>
            <w:tcW w:w="1448" w:type="dxa"/>
            <w:tcBorders>
              <w:top w:val="nil"/>
              <w:left w:val="nil"/>
              <w:bottom w:val="single" w:sz="4" w:space="0" w:color="auto"/>
              <w:right w:val="single" w:sz="4" w:space="0" w:color="auto"/>
            </w:tcBorders>
            <w:shd w:val="clear" w:color="auto" w:fill="auto"/>
            <w:vAlign w:val="center"/>
            <w:hideMark/>
          </w:tcPr>
          <w:p w14:paraId="1F42F70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670AD53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25A1FEB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52B474C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FF039F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4,50</w:t>
            </w:r>
          </w:p>
        </w:tc>
      </w:tr>
      <w:tr w:rsidR="00A54D99" w:rsidRPr="00B01FA5" w14:paraId="6CCA2CCE"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37BA24D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ТК-20</w:t>
            </w:r>
          </w:p>
        </w:tc>
        <w:tc>
          <w:tcPr>
            <w:tcW w:w="2248" w:type="dxa"/>
            <w:tcBorders>
              <w:top w:val="nil"/>
              <w:left w:val="nil"/>
              <w:bottom w:val="single" w:sz="4" w:space="0" w:color="auto"/>
              <w:right w:val="single" w:sz="4" w:space="0" w:color="auto"/>
            </w:tcBorders>
            <w:shd w:val="clear" w:color="auto" w:fill="auto"/>
            <w:vAlign w:val="center"/>
            <w:hideMark/>
          </w:tcPr>
          <w:p w14:paraId="7B23C5B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6</w:t>
            </w:r>
          </w:p>
        </w:tc>
        <w:tc>
          <w:tcPr>
            <w:tcW w:w="966" w:type="dxa"/>
            <w:tcBorders>
              <w:top w:val="nil"/>
              <w:left w:val="nil"/>
              <w:bottom w:val="single" w:sz="4" w:space="0" w:color="auto"/>
              <w:right w:val="single" w:sz="4" w:space="0" w:color="auto"/>
            </w:tcBorders>
            <w:shd w:val="clear" w:color="auto" w:fill="auto"/>
            <w:vAlign w:val="center"/>
            <w:hideMark/>
          </w:tcPr>
          <w:p w14:paraId="2665ACA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auto" w:fill="auto"/>
            <w:vAlign w:val="center"/>
            <w:hideMark/>
          </w:tcPr>
          <w:p w14:paraId="259CE66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0F4084B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3930454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BDDDA9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917454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w:t>
            </w:r>
          </w:p>
        </w:tc>
      </w:tr>
      <w:tr w:rsidR="00A54D99" w:rsidRPr="00B01FA5" w14:paraId="28D296C6"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2325BD8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w:t>
            </w:r>
          </w:p>
        </w:tc>
        <w:tc>
          <w:tcPr>
            <w:tcW w:w="2248" w:type="dxa"/>
            <w:tcBorders>
              <w:top w:val="nil"/>
              <w:left w:val="nil"/>
              <w:bottom w:val="single" w:sz="4" w:space="0" w:color="auto"/>
              <w:right w:val="single" w:sz="4" w:space="0" w:color="auto"/>
            </w:tcBorders>
            <w:shd w:val="clear" w:color="auto" w:fill="auto"/>
            <w:vAlign w:val="center"/>
            <w:hideMark/>
          </w:tcPr>
          <w:p w14:paraId="79E4535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ТК-23</w:t>
            </w:r>
          </w:p>
        </w:tc>
        <w:tc>
          <w:tcPr>
            <w:tcW w:w="966" w:type="dxa"/>
            <w:tcBorders>
              <w:top w:val="nil"/>
              <w:left w:val="nil"/>
              <w:bottom w:val="single" w:sz="4" w:space="0" w:color="auto"/>
              <w:right w:val="single" w:sz="4" w:space="0" w:color="auto"/>
            </w:tcBorders>
            <w:shd w:val="clear" w:color="auto" w:fill="auto"/>
            <w:vAlign w:val="center"/>
            <w:hideMark/>
          </w:tcPr>
          <w:p w14:paraId="475DD0A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74,00</w:t>
            </w:r>
          </w:p>
        </w:tc>
        <w:tc>
          <w:tcPr>
            <w:tcW w:w="1448" w:type="dxa"/>
            <w:tcBorders>
              <w:top w:val="nil"/>
              <w:left w:val="nil"/>
              <w:bottom w:val="single" w:sz="4" w:space="0" w:color="auto"/>
              <w:right w:val="single" w:sz="4" w:space="0" w:color="auto"/>
            </w:tcBorders>
            <w:shd w:val="clear" w:color="auto" w:fill="auto"/>
            <w:vAlign w:val="center"/>
            <w:hideMark/>
          </w:tcPr>
          <w:p w14:paraId="751B4CC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335E00A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384CF3A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7B2BD20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B24AB7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14,80</w:t>
            </w:r>
          </w:p>
        </w:tc>
      </w:tr>
      <w:tr w:rsidR="00A54D99" w:rsidRPr="00B01FA5" w14:paraId="468E5ADC"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31EEF9A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ТК-23</w:t>
            </w:r>
          </w:p>
        </w:tc>
        <w:tc>
          <w:tcPr>
            <w:tcW w:w="2248" w:type="dxa"/>
            <w:tcBorders>
              <w:top w:val="nil"/>
              <w:left w:val="nil"/>
              <w:bottom w:val="single" w:sz="4" w:space="0" w:color="auto"/>
              <w:right w:val="single" w:sz="4" w:space="0" w:color="auto"/>
            </w:tcBorders>
            <w:shd w:val="clear" w:color="auto" w:fill="auto"/>
            <w:vAlign w:val="center"/>
            <w:hideMark/>
          </w:tcPr>
          <w:p w14:paraId="37EC5FB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966" w:type="dxa"/>
            <w:tcBorders>
              <w:top w:val="nil"/>
              <w:left w:val="nil"/>
              <w:bottom w:val="single" w:sz="4" w:space="0" w:color="auto"/>
              <w:right w:val="single" w:sz="4" w:space="0" w:color="auto"/>
            </w:tcBorders>
            <w:shd w:val="clear" w:color="auto" w:fill="auto"/>
            <w:vAlign w:val="center"/>
            <w:hideMark/>
          </w:tcPr>
          <w:p w14:paraId="02201C5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auto" w:fill="auto"/>
            <w:vAlign w:val="center"/>
            <w:hideMark/>
          </w:tcPr>
          <w:p w14:paraId="24EAEB1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634912B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055FED0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4C1499E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D62136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r>
      <w:tr w:rsidR="00A54D99" w:rsidRPr="00B01FA5" w14:paraId="24A25562" w14:textId="77777777" w:rsidTr="00027951">
        <w:trPr>
          <w:trHeight w:val="284"/>
        </w:trPr>
        <w:tc>
          <w:tcPr>
            <w:tcW w:w="1891" w:type="dxa"/>
            <w:tcBorders>
              <w:top w:val="nil"/>
              <w:left w:val="single" w:sz="4" w:space="0" w:color="auto"/>
              <w:bottom w:val="single" w:sz="4" w:space="0" w:color="auto"/>
              <w:right w:val="single" w:sz="4" w:space="0" w:color="auto"/>
            </w:tcBorders>
            <w:shd w:val="clear" w:color="000000" w:fill="FFFFFF"/>
            <w:vAlign w:val="center"/>
            <w:hideMark/>
          </w:tcPr>
          <w:p w14:paraId="5E4095F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2248" w:type="dxa"/>
            <w:tcBorders>
              <w:top w:val="nil"/>
              <w:left w:val="nil"/>
              <w:bottom w:val="single" w:sz="4" w:space="0" w:color="auto"/>
              <w:right w:val="single" w:sz="4" w:space="0" w:color="auto"/>
            </w:tcBorders>
            <w:shd w:val="clear" w:color="auto" w:fill="auto"/>
            <w:vAlign w:val="center"/>
            <w:hideMark/>
          </w:tcPr>
          <w:p w14:paraId="6EC6221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15</w:t>
            </w:r>
          </w:p>
        </w:tc>
        <w:tc>
          <w:tcPr>
            <w:tcW w:w="966" w:type="dxa"/>
            <w:tcBorders>
              <w:top w:val="nil"/>
              <w:left w:val="nil"/>
              <w:bottom w:val="single" w:sz="4" w:space="0" w:color="auto"/>
              <w:right w:val="single" w:sz="4" w:space="0" w:color="auto"/>
            </w:tcBorders>
            <w:shd w:val="clear" w:color="auto" w:fill="auto"/>
            <w:vAlign w:val="center"/>
            <w:hideMark/>
          </w:tcPr>
          <w:p w14:paraId="42167B6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25,00</w:t>
            </w:r>
          </w:p>
        </w:tc>
        <w:tc>
          <w:tcPr>
            <w:tcW w:w="1448" w:type="dxa"/>
            <w:tcBorders>
              <w:top w:val="nil"/>
              <w:left w:val="nil"/>
              <w:bottom w:val="single" w:sz="4" w:space="0" w:color="auto"/>
              <w:right w:val="single" w:sz="4" w:space="0" w:color="auto"/>
            </w:tcBorders>
            <w:shd w:val="clear" w:color="auto" w:fill="auto"/>
            <w:vAlign w:val="center"/>
            <w:hideMark/>
          </w:tcPr>
          <w:p w14:paraId="738947A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748FC48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4A74A6F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78357BA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6D5015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w:t>
            </w:r>
          </w:p>
        </w:tc>
      </w:tr>
      <w:tr w:rsidR="00A54D99" w:rsidRPr="00B01FA5" w14:paraId="42695D5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2B2491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ТК-23</w:t>
            </w:r>
          </w:p>
        </w:tc>
        <w:tc>
          <w:tcPr>
            <w:tcW w:w="2248" w:type="dxa"/>
            <w:tcBorders>
              <w:top w:val="nil"/>
              <w:left w:val="nil"/>
              <w:bottom w:val="single" w:sz="4" w:space="0" w:color="auto"/>
              <w:right w:val="single" w:sz="4" w:space="0" w:color="auto"/>
            </w:tcBorders>
            <w:shd w:val="clear" w:color="auto" w:fill="auto"/>
            <w:vAlign w:val="center"/>
            <w:hideMark/>
          </w:tcPr>
          <w:p w14:paraId="0CAB1C4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w:t>
            </w:r>
          </w:p>
        </w:tc>
        <w:tc>
          <w:tcPr>
            <w:tcW w:w="966" w:type="dxa"/>
            <w:tcBorders>
              <w:top w:val="nil"/>
              <w:left w:val="nil"/>
              <w:bottom w:val="single" w:sz="4" w:space="0" w:color="auto"/>
              <w:right w:val="single" w:sz="4" w:space="0" w:color="auto"/>
            </w:tcBorders>
            <w:shd w:val="clear" w:color="auto" w:fill="auto"/>
            <w:vAlign w:val="center"/>
            <w:hideMark/>
          </w:tcPr>
          <w:p w14:paraId="1B687B4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auto" w:fill="auto"/>
            <w:vAlign w:val="center"/>
            <w:hideMark/>
          </w:tcPr>
          <w:p w14:paraId="124D449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394C691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4367B96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7D41AA0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B25563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4,92</w:t>
            </w:r>
          </w:p>
        </w:tc>
      </w:tr>
      <w:tr w:rsidR="00A54D99" w:rsidRPr="00B01FA5" w14:paraId="77E3CBC1"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5F2D9E0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w:t>
            </w:r>
          </w:p>
        </w:tc>
        <w:tc>
          <w:tcPr>
            <w:tcW w:w="2248" w:type="dxa"/>
            <w:tcBorders>
              <w:top w:val="nil"/>
              <w:left w:val="nil"/>
              <w:bottom w:val="single" w:sz="4" w:space="0" w:color="auto"/>
              <w:right w:val="single" w:sz="4" w:space="0" w:color="auto"/>
            </w:tcBorders>
            <w:shd w:val="clear" w:color="auto" w:fill="auto"/>
            <w:vAlign w:val="center"/>
            <w:hideMark/>
          </w:tcPr>
          <w:p w14:paraId="741455D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w:t>
            </w:r>
          </w:p>
        </w:tc>
        <w:tc>
          <w:tcPr>
            <w:tcW w:w="966" w:type="dxa"/>
            <w:tcBorders>
              <w:top w:val="nil"/>
              <w:left w:val="nil"/>
              <w:bottom w:val="single" w:sz="4" w:space="0" w:color="auto"/>
              <w:right w:val="single" w:sz="4" w:space="0" w:color="auto"/>
            </w:tcBorders>
            <w:shd w:val="clear" w:color="auto" w:fill="auto"/>
            <w:vAlign w:val="center"/>
            <w:hideMark/>
          </w:tcPr>
          <w:p w14:paraId="4B2D4CF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221,00</w:t>
            </w:r>
          </w:p>
        </w:tc>
        <w:tc>
          <w:tcPr>
            <w:tcW w:w="1448" w:type="dxa"/>
            <w:tcBorders>
              <w:top w:val="nil"/>
              <w:left w:val="nil"/>
              <w:bottom w:val="single" w:sz="4" w:space="0" w:color="auto"/>
              <w:right w:val="single" w:sz="4" w:space="0" w:color="auto"/>
            </w:tcBorders>
            <w:shd w:val="clear" w:color="auto" w:fill="auto"/>
            <w:vAlign w:val="center"/>
            <w:hideMark/>
          </w:tcPr>
          <w:p w14:paraId="23EEFE0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2294C31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400C193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B2F91F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AFEB14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36,24</w:t>
            </w:r>
          </w:p>
        </w:tc>
      </w:tr>
      <w:tr w:rsidR="00A54D99" w:rsidRPr="00B01FA5" w14:paraId="682B0F43"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90C989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2248" w:type="dxa"/>
            <w:tcBorders>
              <w:top w:val="nil"/>
              <w:left w:val="nil"/>
              <w:bottom w:val="single" w:sz="4" w:space="0" w:color="auto"/>
              <w:right w:val="single" w:sz="4" w:space="0" w:color="auto"/>
            </w:tcBorders>
            <w:shd w:val="clear" w:color="auto" w:fill="auto"/>
            <w:vAlign w:val="center"/>
            <w:hideMark/>
          </w:tcPr>
          <w:p w14:paraId="7346748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w:t>
            </w:r>
          </w:p>
        </w:tc>
        <w:tc>
          <w:tcPr>
            <w:tcW w:w="966" w:type="dxa"/>
            <w:tcBorders>
              <w:top w:val="nil"/>
              <w:left w:val="nil"/>
              <w:bottom w:val="single" w:sz="4" w:space="0" w:color="auto"/>
              <w:right w:val="single" w:sz="4" w:space="0" w:color="auto"/>
            </w:tcBorders>
            <w:shd w:val="clear" w:color="auto" w:fill="auto"/>
            <w:vAlign w:val="center"/>
            <w:hideMark/>
          </w:tcPr>
          <w:p w14:paraId="70F053C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w:t>
            </w:r>
          </w:p>
        </w:tc>
        <w:tc>
          <w:tcPr>
            <w:tcW w:w="1448" w:type="dxa"/>
            <w:tcBorders>
              <w:top w:val="nil"/>
              <w:left w:val="nil"/>
              <w:bottom w:val="single" w:sz="4" w:space="0" w:color="auto"/>
              <w:right w:val="single" w:sz="4" w:space="0" w:color="auto"/>
            </w:tcBorders>
            <w:shd w:val="clear" w:color="auto" w:fill="auto"/>
            <w:vAlign w:val="center"/>
            <w:hideMark/>
          </w:tcPr>
          <w:p w14:paraId="4EC9D35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2FBD0A9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024D25B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64ACC0E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27185E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0,33</w:t>
            </w:r>
          </w:p>
        </w:tc>
      </w:tr>
      <w:tr w:rsidR="00A54D99" w:rsidRPr="00B01FA5" w14:paraId="24FD06B6"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56F5727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248" w:type="dxa"/>
            <w:tcBorders>
              <w:top w:val="nil"/>
              <w:left w:val="nil"/>
              <w:bottom w:val="single" w:sz="4" w:space="0" w:color="auto"/>
              <w:right w:val="single" w:sz="4" w:space="0" w:color="auto"/>
            </w:tcBorders>
            <w:shd w:val="clear" w:color="auto" w:fill="auto"/>
            <w:vAlign w:val="center"/>
            <w:hideMark/>
          </w:tcPr>
          <w:p w14:paraId="2134A24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966" w:type="dxa"/>
            <w:tcBorders>
              <w:top w:val="nil"/>
              <w:left w:val="nil"/>
              <w:bottom w:val="single" w:sz="4" w:space="0" w:color="auto"/>
              <w:right w:val="single" w:sz="4" w:space="0" w:color="auto"/>
            </w:tcBorders>
            <w:shd w:val="clear" w:color="auto" w:fill="auto"/>
            <w:vAlign w:val="center"/>
            <w:hideMark/>
          </w:tcPr>
          <w:p w14:paraId="7B43863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auto" w:fill="auto"/>
            <w:vAlign w:val="center"/>
            <w:hideMark/>
          </w:tcPr>
          <w:p w14:paraId="687FE94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0E26379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6B2E948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750523F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141664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r>
      <w:tr w:rsidR="00A54D99" w:rsidRPr="00B01FA5" w14:paraId="1DC796C5"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9F73CF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2248" w:type="dxa"/>
            <w:tcBorders>
              <w:top w:val="nil"/>
              <w:left w:val="nil"/>
              <w:bottom w:val="single" w:sz="4" w:space="0" w:color="auto"/>
              <w:right w:val="single" w:sz="4" w:space="0" w:color="auto"/>
            </w:tcBorders>
            <w:shd w:val="clear" w:color="auto" w:fill="auto"/>
            <w:vAlign w:val="center"/>
            <w:hideMark/>
          </w:tcPr>
          <w:p w14:paraId="3CE9FF0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21</w:t>
            </w:r>
          </w:p>
        </w:tc>
        <w:tc>
          <w:tcPr>
            <w:tcW w:w="966" w:type="dxa"/>
            <w:tcBorders>
              <w:top w:val="nil"/>
              <w:left w:val="nil"/>
              <w:bottom w:val="single" w:sz="4" w:space="0" w:color="auto"/>
              <w:right w:val="single" w:sz="4" w:space="0" w:color="auto"/>
            </w:tcBorders>
            <w:shd w:val="clear" w:color="auto" w:fill="auto"/>
            <w:vAlign w:val="center"/>
            <w:hideMark/>
          </w:tcPr>
          <w:p w14:paraId="77E9BE0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11,00</w:t>
            </w:r>
          </w:p>
        </w:tc>
        <w:tc>
          <w:tcPr>
            <w:tcW w:w="1448" w:type="dxa"/>
            <w:tcBorders>
              <w:top w:val="nil"/>
              <w:left w:val="nil"/>
              <w:bottom w:val="single" w:sz="4" w:space="0" w:color="auto"/>
              <w:right w:val="single" w:sz="4" w:space="0" w:color="auto"/>
            </w:tcBorders>
            <w:shd w:val="clear" w:color="auto" w:fill="auto"/>
            <w:vAlign w:val="center"/>
            <w:hideMark/>
          </w:tcPr>
          <w:p w14:paraId="5D2D0B5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24198E0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036A98E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B79BC0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82E282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1,10</w:t>
            </w:r>
          </w:p>
        </w:tc>
      </w:tr>
      <w:tr w:rsidR="00A54D99" w:rsidRPr="00B01FA5" w14:paraId="75B89201"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CEFD05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248" w:type="dxa"/>
            <w:tcBorders>
              <w:top w:val="nil"/>
              <w:left w:val="nil"/>
              <w:bottom w:val="single" w:sz="4" w:space="0" w:color="auto"/>
              <w:right w:val="single" w:sz="4" w:space="0" w:color="auto"/>
            </w:tcBorders>
            <w:shd w:val="clear" w:color="auto" w:fill="auto"/>
            <w:vAlign w:val="center"/>
            <w:hideMark/>
          </w:tcPr>
          <w:p w14:paraId="671986F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80/70</w:t>
            </w:r>
          </w:p>
        </w:tc>
        <w:tc>
          <w:tcPr>
            <w:tcW w:w="966" w:type="dxa"/>
            <w:tcBorders>
              <w:top w:val="nil"/>
              <w:left w:val="nil"/>
              <w:bottom w:val="single" w:sz="4" w:space="0" w:color="auto"/>
              <w:right w:val="single" w:sz="4" w:space="0" w:color="auto"/>
            </w:tcBorders>
            <w:shd w:val="clear" w:color="auto" w:fill="auto"/>
            <w:vAlign w:val="center"/>
            <w:hideMark/>
          </w:tcPr>
          <w:p w14:paraId="595B328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25,00</w:t>
            </w:r>
          </w:p>
        </w:tc>
        <w:tc>
          <w:tcPr>
            <w:tcW w:w="1448" w:type="dxa"/>
            <w:tcBorders>
              <w:top w:val="nil"/>
              <w:left w:val="nil"/>
              <w:bottom w:val="single" w:sz="4" w:space="0" w:color="auto"/>
              <w:right w:val="single" w:sz="4" w:space="0" w:color="auto"/>
            </w:tcBorders>
            <w:shd w:val="clear" w:color="auto" w:fill="auto"/>
            <w:vAlign w:val="center"/>
            <w:hideMark/>
          </w:tcPr>
          <w:p w14:paraId="1AAF4B5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51EA866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2D32D49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12118C8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648E65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4,10</w:t>
            </w:r>
          </w:p>
        </w:tc>
      </w:tr>
      <w:tr w:rsidR="00A54D99" w:rsidRPr="00B01FA5" w14:paraId="5D01BDD1"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4C635B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ТК-15</w:t>
            </w:r>
          </w:p>
        </w:tc>
        <w:tc>
          <w:tcPr>
            <w:tcW w:w="2248" w:type="dxa"/>
            <w:tcBorders>
              <w:top w:val="nil"/>
              <w:left w:val="nil"/>
              <w:bottom w:val="single" w:sz="4" w:space="0" w:color="auto"/>
              <w:right w:val="single" w:sz="4" w:space="0" w:color="auto"/>
            </w:tcBorders>
            <w:shd w:val="clear" w:color="auto" w:fill="auto"/>
            <w:vAlign w:val="center"/>
            <w:hideMark/>
          </w:tcPr>
          <w:p w14:paraId="0308536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19</w:t>
            </w:r>
          </w:p>
        </w:tc>
        <w:tc>
          <w:tcPr>
            <w:tcW w:w="966" w:type="dxa"/>
            <w:tcBorders>
              <w:top w:val="nil"/>
              <w:left w:val="nil"/>
              <w:bottom w:val="single" w:sz="4" w:space="0" w:color="auto"/>
              <w:right w:val="single" w:sz="4" w:space="0" w:color="auto"/>
            </w:tcBorders>
            <w:shd w:val="clear" w:color="auto" w:fill="auto"/>
            <w:vAlign w:val="center"/>
            <w:hideMark/>
          </w:tcPr>
          <w:p w14:paraId="7175462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auto" w:fill="auto"/>
            <w:vAlign w:val="center"/>
            <w:hideMark/>
          </w:tcPr>
          <w:p w14:paraId="3B12146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3FA66F8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6F11E81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1D015D8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86CB25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r>
      <w:tr w:rsidR="00A54D99" w:rsidRPr="00B01FA5" w14:paraId="06E51C2F"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6DBE67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w:t>
            </w:r>
          </w:p>
        </w:tc>
        <w:tc>
          <w:tcPr>
            <w:tcW w:w="2248" w:type="dxa"/>
            <w:tcBorders>
              <w:top w:val="nil"/>
              <w:left w:val="nil"/>
              <w:bottom w:val="single" w:sz="4" w:space="0" w:color="auto"/>
              <w:right w:val="single" w:sz="4" w:space="0" w:color="auto"/>
            </w:tcBorders>
            <w:shd w:val="clear" w:color="auto" w:fill="auto"/>
            <w:vAlign w:val="center"/>
            <w:hideMark/>
          </w:tcPr>
          <w:p w14:paraId="5D24965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65</w:t>
            </w:r>
          </w:p>
        </w:tc>
        <w:tc>
          <w:tcPr>
            <w:tcW w:w="966" w:type="dxa"/>
            <w:tcBorders>
              <w:top w:val="nil"/>
              <w:left w:val="nil"/>
              <w:bottom w:val="single" w:sz="4" w:space="0" w:color="auto"/>
              <w:right w:val="single" w:sz="4" w:space="0" w:color="auto"/>
            </w:tcBorders>
            <w:shd w:val="clear" w:color="auto" w:fill="auto"/>
            <w:vAlign w:val="center"/>
            <w:hideMark/>
          </w:tcPr>
          <w:p w14:paraId="5FA8ECF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55,00</w:t>
            </w:r>
          </w:p>
        </w:tc>
        <w:tc>
          <w:tcPr>
            <w:tcW w:w="1448" w:type="dxa"/>
            <w:tcBorders>
              <w:top w:val="nil"/>
              <w:left w:val="nil"/>
              <w:bottom w:val="single" w:sz="4" w:space="0" w:color="auto"/>
              <w:right w:val="single" w:sz="4" w:space="0" w:color="auto"/>
            </w:tcBorders>
            <w:shd w:val="clear" w:color="auto" w:fill="auto"/>
            <w:vAlign w:val="center"/>
            <w:hideMark/>
          </w:tcPr>
          <w:p w14:paraId="6E97734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auto" w:fill="auto"/>
            <w:vAlign w:val="center"/>
            <w:hideMark/>
          </w:tcPr>
          <w:p w14:paraId="432E69C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auto" w:fill="auto"/>
            <w:vAlign w:val="center"/>
            <w:hideMark/>
          </w:tcPr>
          <w:p w14:paraId="669D8C7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52213B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75AF13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2,97</w:t>
            </w:r>
          </w:p>
        </w:tc>
      </w:tr>
      <w:tr w:rsidR="00A54D99" w:rsidRPr="00B01FA5" w14:paraId="64E3C06A"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E76EFF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w:t>
            </w:r>
          </w:p>
        </w:tc>
        <w:tc>
          <w:tcPr>
            <w:tcW w:w="2248" w:type="dxa"/>
            <w:tcBorders>
              <w:top w:val="nil"/>
              <w:left w:val="nil"/>
              <w:bottom w:val="single" w:sz="4" w:space="0" w:color="auto"/>
              <w:right w:val="single" w:sz="4" w:space="0" w:color="auto"/>
            </w:tcBorders>
            <w:shd w:val="clear" w:color="auto" w:fill="auto"/>
            <w:vAlign w:val="center"/>
            <w:hideMark/>
          </w:tcPr>
          <w:p w14:paraId="53DFEB9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69</w:t>
            </w:r>
          </w:p>
        </w:tc>
        <w:tc>
          <w:tcPr>
            <w:tcW w:w="966" w:type="dxa"/>
            <w:tcBorders>
              <w:top w:val="nil"/>
              <w:left w:val="nil"/>
              <w:bottom w:val="single" w:sz="4" w:space="0" w:color="auto"/>
              <w:right w:val="single" w:sz="4" w:space="0" w:color="auto"/>
            </w:tcBorders>
            <w:shd w:val="clear" w:color="auto" w:fill="auto"/>
            <w:vAlign w:val="center"/>
            <w:hideMark/>
          </w:tcPr>
          <w:p w14:paraId="505D96B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21,00</w:t>
            </w:r>
          </w:p>
        </w:tc>
        <w:tc>
          <w:tcPr>
            <w:tcW w:w="1448" w:type="dxa"/>
            <w:tcBorders>
              <w:top w:val="nil"/>
              <w:left w:val="nil"/>
              <w:bottom w:val="single" w:sz="4" w:space="0" w:color="auto"/>
              <w:right w:val="single" w:sz="4" w:space="0" w:color="auto"/>
            </w:tcBorders>
            <w:shd w:val="clear" w:color="auto" w:fill="auto"/>
            <w:vAlign w:val="center"/>
            <w:hideMark/>
          </w:tcPr>
          <w:p w14:paraId="316B86F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auto" w:fill="auto"/>
            <w:vAlign w:val="center"/>
            <w:hideMark/>
          </w:tcPr>
          <w:p w14:paraId="0525196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auto" w:fill="auto"/>
            <w:vAlign w:val="center"/>
            <w:hideMark/>
          </w:tcPr>
          <w:p w14:paraId="7B4B76C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9198B2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3FB908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1,13</w:t>
            </w:r>
          </w:p>
        </w:tc>
      </w:tr>
      <w:tr w:rsidR="00A54D99" w:rsidRPr="00B01FA5" w14:paraId="69258F8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0597FA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ТК-17а</w:t>
            </w:r>
          </w:p>
        </w:tc>
        <w:tc>
          <w:tcPr>
            <w:tcW w:w="2248" w:type="dxa"/>
            <w:tcBorders>
              <w:top w:val="nil"/>
              <w:left w:val="nil"/>
              <w:bottom w:val="single" w:sz="4" w:space="0" w:color="auto"/>
              <w:right w:val="single" w:sz="4" w:space="0" w:color="auto"/>
            </w:tcBorders>
            <w:shd w:val="clear" w:color="auto" w:fill="auto"/>
            <w:vAlign w:val="center"/>
            <w:hideMark/>
          </w:tcPr>
          <w:p w14:paraId="5482AE5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14</w:t>
            </w:r>
          </w:p>
        </w:tc>
        <w:tc>
          <w:tcPr>
            <w:tcW w:w="966" w:type="dxa"/>
            <w:tcBorders>
              <w:top w:val="nil"/>
              <w:left w:val="nil"/>
              <w:bottom w:val="single" w:sz="4" w:space="0" w:color="auto"/>
              <w:right w:val="single" w:sz="4" w:space="0" w:color="auto"/>
            </w:tcBorders>
            <w:shd w:val="clear" w:color="auto" w:fill="auto"/>
            <w:vAlign w:val="center"/>
            <w:hideMark/>
          </w:tcPr>
          <w:p w14:paraId="346616F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72,00</w:t>
            </w:r>
          </w:p>
        </w:tc>
        <w:tc>
          <w:tcPr>
            <w:tcW w:w="1448" w:type="dxa"/>
            <w:tcBorders>
              <w:top w:val="nil"/>
              <w:left w:val="nil"/>
              <w:bottom w:val="single" w:sz="4" w:space="0" w:color="auto"/>
              <w:right w:val="single" w:sz="4" w:space="0" w:color="auto"/>
            </w:tcBorders>
            <w:shd w:val="clear" w:color="auto" w:fill="auto"/>
            <w:vAlign w:val="center"/>
            <w:hideMark/>
          </w:tcPr>
          <w:p w14:paraId="4B8AFA4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auto" w:fill="auto"/>
            <w:vAlign w:val="center"/>
            <w:hideMark/>
          </w:tcPr>
          <w:p w14:paraId="2DAFA69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auto" w:fill="auto"/>
            <w:vAlign w:val="center"/>
            <w:hideMark/>
          </w:tcPr>
          <w:p w14:paraId="4696EF4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76683B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2D8905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4,75</w:t>
            </w:r>
          </w:p>
        </w:tc>
      </w:tr>
      <w:tr w:rsidR="00A54D99" w:rsidRPr="00B01FA5" w14:paraId="671F8324"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60FF090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ТК-16в</w:t>
            </w:r>
          </w:p>
        </w:tc>
        <w:tc>
          <w:tcPr>
            <w:tcW w:w="2248" w:type="dxa"/>
            <w:tcBorders>
              <w:top w:val="nil"/>
              <w:left w:val="nil"/>
              <w:bottom w:val="single" w:sz="4" w:space="0" w:color="auto"/>
              <w:right w:val="single" w:sz="4" w:space="0" w:color="auto"/>
            </w:tcBorders>
            <w:shd w:val="clear" w:color="auto" w:fill="auto"/>
            <w:vAlign w:val="center"/>
            <w:hideMark/>
          </w:tcPr>
          <w:p w14:paraId="330B129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71</w:t>
            </w:r>
          </w:p>
        </w:tc>
        <w:tc>
          <w:tcPr>
            <w:tcW w:w="966" w:type="dxa"/>
            <w:tcBorders>
              <w:top w:val="nil"/>
              <w:left w:val="nil"/>
              <w:bottom w:val="single" w:sz="4" w:space="0" w:color="auto"/>
              <w:right w:val="single" w:sz="4" w:space="0" w:color="auto"/>
            </w:tcBorders>
            <w:shd w:val="clear" w:color="auto" w:fill="auto"/>
            <w:vAlign w:val="center"/>
            <w:hideMark/>
          </w:tcPr>
          <w:p w14:paraId="4AD5D12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auto" w:fill="auto"/>
            <w:vAlign w:val="center"/>
            <w:hideMark/>
          </w:tcPr>
          <w:p w14:paraId="07C6716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auto" w:fill="auto"/>
            <w:vAlign w:val="center"/>
            <w:hideMark/>
          </w:tcPr>
          <w:p w14:paraId="62F9764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auto" w:fill="auto"/>
            <w:vAlign w:val="center"/>
            <w:hideMark/>
          </w:tcPr>
          <w:p w14:paraId="173A5C6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4F8A00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11F417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0,66</w:t>
            </w:r>
          </w:p>
        </w:tc>
      </w:tr>
      <w:tr w:rsidR="00A54D99" w:rsidRPr="00B01FA5" w14:paraId="65E73AE4"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EF6E12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ТК-21</w:t>
            </w:r>
          </w:p>
        </w:tc>
        <w:tc>
          <w:tcPr>
            <w:tcW w:w="2248" w:type="dxa"/>
            <w:tcBorders>
              <w:top w:val="nil"/>
              <w:left w:val="nil"/>
              <w:bottom w:val="single" w:sz="4" w:space="0" w:color="auto"/>
              <w:right w:val="single" w:sz="4" w:space="0" w:color="auto"/>
            </w:tcBorders>
            <w:shd w:val="clear" w:color="auto" w:fill="auto"/>
            <w:vAlign w:val="center"/>
            <w:hideMark/>
          </w:tcPr>
          <w:p w14:paraId="202896A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13</w:t>
            </w:r>
          </w:p>
        </w:tc>
        <w:tc>
          <w:tcPr>
            <w:tcW w:w="966" w:type="dxa"/>
            <w:tcBorders>
              <w:top w:val="nil"/>
              <w:left w:val="nil"/>
              <w:bottom w:val="single" w:sz="4" w:space="0" w:color="auto"/>
              <w:right w:val="single" w:sz="4" w:space="0" w:color="auto"/>
            </w:tcBorders>
            <w:shd w:val="clear" w:color="auto" w:fill="auto"/>
            <w:vAlign w:val="center"/>
            <w:hideMark/>
          </w:tcPr>
          <w:p w14:paraId="50280CF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auto" w:fill="auto"/>
            <w:vAlign w:val="center"/>
            <w:hideMark/>
          </w:tcPr>
          <w:p w14:paraId="2B86FF9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7508B1E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699DC78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64FC735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3E2912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w:t>
            </w:r>
          </w:p>
        </w:tc>
      </w:tr>
      <w:tr w:rsidR="00A54D99" w:rsidRPr="00B01FA5" w14:paraId="5F538EF8"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2CB1FB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ТК-21</w:t>
            </w:r>
          </w:p>
        </w:tc>
        <w:tc>
          <w:tcPr>
            <w:tcW w:w="2248" w:type="dxa"/>
            <w:tcBorders>
              <w:top w:val="nil"/>
              <w:left w:val="nil"/>
              <w:bottom w:val="single" w:sz="4" w:space="0" w:color="auto"/>
              <w:right w:val="single" w:sz="4" w:space="0" w:color="auto"/>
            </w:tcBorders>
            <w:shd w:val="clear" w:color="auto" w:fill="auto"/>
            <w:vAlign w:val="center"/>
            <w:hideMark/>
          </w:tcPr>
          <w:p w14:paraId="758D402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ТК-22</w:t>
            </w:r>
          </w:p>
        </w:tc>
        <w:tc>
          <w:tcPr>
            <w:tcW w:w="966" w:type="dxa"/>
            <w:tcBorders>
              <w:top w:val="nil"/>
              <w:left w:val="nil"/>
              <w:bottom w:val="single" w:sz="4" w:space="0" w:color="auto"/>
              <w:right w:val="single" w:sz="4" w:space="0" w:color="auto"/>
            </w:tcBorders>
            <w:shd w:val="clear" w:color="auto" w:fill="auto"/>
            <w:vAlign w:val="center"/>
            <w:hideMark/>
          </w:tcPr>
          <w:p w14:paraId="46E2A4F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50,00</w:t>
            </w:r>
          </w:p>
        </w:tc>
        <w:tc>
          <w:tcPr>
            <w:tcW w:w="1448" w:type="dxa"/>
            <w:tcBorders>
              <w:top w:val="nil"/>
              <w:left w:val="nil"/>
              <w:bottom w:val="single" w:sz="4" w:space="0" w:color="auto"/>
              <w:right w:val="single" w:sz="4" w:space="0" w:color="auto"/>
            </w:tcBorders>
            <w:shd w:val="clear" w:color="auto" w:fill="auto"/>
            <w:vAlign w:val="center"/>
            <w:hideMark/>
          </w:tcPr>
          <w:p w14:paraId="7FE00D6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516FB2B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4527DF3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5ABE8F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F14782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8,20</w:t>
            </w:r>
          </w:p>
        </w:tc>
      </w:tr>
      <w:tr w:rsidR="00A54D99" w:rsidRPr="00B01FA5" w14:paraId="3586C182"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3A0AF8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ТК-22</w:t>
            </w:r>
          </w:p>
        </w:tc>
        <w:tc>
          <w:tcPr>
            <w:tcW w:w="2248" w:type="dxa"/>
            <w:tcBorders>
              <w:top w:val="nil"/>
              <w:left w:val="nil"/>
              <w:bottom w:val="single" w:sz="4" w:space="0" w:color="auto"/>
              <w:right w:val="single" w:sz="4" w:space="0" w:color="auto"/>
            </w:tcBorders>
            <w:shd w:val="clear" w:color="auto" w:fill="auto"/>
            <w:vAlign w:val="center"/>
            <w:hideMark/>
          </w:tcPr>
          <w:p w14:paraId="667A124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11</w:t>
            </w:r>
          </w:p>
        </w:tc>
        <w:tc>
          <w:tcPr>
            <w:tcW w:w="966" w:type="dxa"/>
            <w:tcBorders>
              <w:top w:val="nil"/>
              <w:left w:val="nil"/>
              <w:bottom w:val="single" w:sz="4" w:space="0" w:color="auto"/>
              <w:right w:val="single" w:sz="4" w:space="0" w:color="auto"/>
            </w:tcBorders>
            <w:shd w:val="clear" w:color="auto" w:fill="auto"/>
            <w:vAlign w:val="center"/>
            <w:hideMark/>
          </w:tcPr>
          <w:p w14:paraId="741AFD0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auto" w:fill="auto"/>
            <w:vAlign w:val="center"/>
            <w:hideMark/>
          </w:tcPr>
          <w:p w14:paraId="4A6A2FA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66B36E1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0C93405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8176D1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5C018D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w:t>
            </w:r>
          </w:p>
        </w:tc>
      </w:tr>
      <w:tr w:rsidR="00A54D99" w:rsidRPr="00B01FA5" w14:paraId="1206A299"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DBA6F4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c>
          <w:tcPr>
            <w:tcW w:w="2248" w:type="dxa"/>
            <w:tcBorders>
              <w:top w:val="nil"/>
              <w:left w:val="nil"/>
              <w:bottom w:val="single" w:sz="4" w:space="0" w:color="auto"/>
              <w:right w:val="single" w:sz="4" w:space="0" w:color="auto"/>
            </w:tcBorders>
            <w:shd w:val="clear" w:color="auto" w:fill="auto"/>
            <w:vAlign w:val="center"/>
            <w:hideMark/>
          </w:tcPr>
          <w:p w14:paraId="444C6CA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106</w:t>
            </w:r>
          </w:p>
        </w:tc>
        <w:tc>
          <w:tcPr>
            <w:tcW w:w="966" w:type="dxa"/>
            <w:tcBorders>
              <w:top w:val="nil"/>
              <w:left w:val="nil"/>
              <w:bottom w:val="single" w:sz="4" w:space="0" w:color="auto"/>
              <w:right w:val="single" w:sz="4" w:space="0" w:color="auto"/>
            </w:tcBorders>
            <w:shd w:val="clear" w:color="auto" w:fill="auto"/>
            <w:vAlign w:val="center"/>
            <w:hideMark/>
          </w:tcPr>
          <w:p w14:paraId="42F05B4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auto" w:fill="auto"/>
            <w:vAlign w:val="center"/>
            <w:hideMark/>
          </w:tcPr>
          <w:p w14:paraId="19EA266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auto" w:fill="auto"/>
            <w:vAlign w:val="center"/>
            <w:hideMark/>
          </w:tcPr>
          <w:p w14:paraId="46D124E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auto" w:fill="auto"/>
            <w:vAlign w:val="center"/>
            <w:hideMark/>
          </w:tcPr>
          <w:p w14:paraId="60825F3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48B363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BAAC9A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0,81</w:t>
            </w:r>
          </w:p>
        </w:tc>
      </w:tr>
      <w:tr w:rsidR="00A54D99" w:rsidRPr="00B01FA5" w14:paraId="1ED91C35"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398918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w:t>
            </w:r>
          </w:p>
        </w:tc>
        <w:tc>
          <w:tcPr>
            <w:tcW w:w="2248" w:type="dxa"/>
            <w:tcBorders>
              <w:top w:val="nil"/>
              <w:left w:val="nil"/>
              <w:bottom w:val="single" w:sz="4" w:space="0" w:color="auto"/>
              <w:right w:val="single" w:sz="4" w:space="0" w:color="auto"/>
            </w:tcBorders>
            <w:shd w:val="clear" w:color="auto" w:fill="auto"/>
            <w:vAlign w:val="center"/>
            <w:hideMark/>
          </w:tcPr>
          <w:p w14:paraId="2F14195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104</w:t>
            </w:r>
          </w:p>
        </w:tc>
        <w:tc>
          <w:tcPr>
            <w:tcW w:w="966" w:type="dxa"/>
            <w:tcBorders>
              <w:top w:val="nil"/>
              <w:left w:val="nil"/>
              <w:bottom w:val="single" w:sz="4" w:space="0" w:color="auto"/>
              <w:right w:val="single" w:sz="4" w:space="0" w:color="auto"/>
            </w:tcBorders>
            <w:shd w:val="clear" w:color="auto" w:fill="auto"/>
            <w:vAlign w:val="center"/>
            <w:hideMark/>
          </w:tcPr>
          <w:p w14:paraId="311C55D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auto" w:fill="auto"/>
            <w:vAlign w:val="center"/>
            <w:hideMark/>
          </w:tcPr>
          <w:p w14:paraId="271657B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auto" w:fill="auto"/>
            <w:vAlign w:val="center"/>
            <w:hideMark/>
          </w:tcPr>
          <w:p w14:paraId="1F3031A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auto" w:fill="auto"/>
            <w:vAlign w:val="center"/>
            <w:hideMark/>
          </w:tcPr>
          <w:p w14:paraId="16ED4DD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8CF6B0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84A8B9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0,81</w:t>
            </w:r>
          </w:p>
        </w:tc>
      </w:tr>
      <w:tr w:rsidR="00A54D99" w:rsidRPr="00B01FA5" w14:paraId="2D3E4D2B"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A1BF1A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2248" w:type="dxa"/>
            <w:tcBorders>
              <w:top w:val="nil"/>
              <w:left w:val="nil"/>
              <w:bottom w:val="single" w:sz="4" w:space="0" w:color="auto"/>
              <w:right w:val="single" w:sz="4" w:space="0" w:color="auto"/>
            </w:tcBorders>
            <w:shd w:val="clear" w:color="auto" w:fill="auto"/>
            <w:vAlign w:val="center"/>
            <w:hideMark/>
          </w:tcPr>
          <w:p w14:paraId="6D114ED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ТК-3</w:t>
            </w:r>
          </w:p>
        </w:tc>
        <w:tc>
          <w:tcPr>
            <w:tcW w:w="966" w:type="dxa"/>
            <w:tcBorders>
              <w:top w:val="nil"/>
              <w:left w:val="nil"/>
              <w:bottom w:val="single" w:sz="4" w:space="0" w:color="auto"/>
              <w:right w:val="single" w:sz="4" w:space="0" w:color="auto"/>
            </w:tcBorders>
            <w:shd w:val="clear" w:color="auto" w:fill="auto"/>
            <w:vAlign w:val="center"/>
            <w:hideMark/>
          </w:tcPr>
          <w:p w14:paraId="4C0A14B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55,00</w:t>
            </w:r>
          </w:p>
        </w:tc>
        <w:tc>
          <w:tcPr>
            <w:tcW w:w="1448" w:type="dxa"/>
            <w:tcBorders>
              <w:top w:val="nil"/>
              <w:left w:val="nil"/>
              <w:bottom w:val="single" w:sz="4" w:space="0" w:color="auto"/>
              <w:right w:val="single" w:sz="4" w:space="0" w:color="auto"/>
            </w:tcBorders>
            <w:shd w:val="clear" w:color="auto" w:fill="auto"/>
            <w:vAlign w:val="center"/>
            <w:hideMark/>
          </w:tcPr>
          <w:p w14:paraId="39C8F04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6CB6475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27DC420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7DEDE6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C066AD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16,50</w:t>
            </w:r>
          </w:p>
        </w:tc>
      </w:tr>
      <w:tr w:rsidR="00A54D99" w:rsidRPr="00B01FA5" w14:paraId="5448E0A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A233CE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ТК-3</w:t>
            </w:r>
          </w:p>
        </w:tc>
        <w:tc>
          <w:tcPr>
            <w:tcW w:w="2248" w:type="dxa"/>
            <w:tcBorders>
              <w:top w:val="nil"/>
              <w:left w:val="nil"/>
              <w:bottom w:val="single" w:sz="4" w:space="0" w:color="auto"/>
              <w:right w:val="single" w:sz="4" w:space="0" w:color="auto"/>
            </w:tcBorders>
            <w:shd w:val="clear" w:color="auto" w:fill="auto"/>
            <w:vAlign w:val="center"/>
            <w:hideMark/>
          </w:tcPr>
          <w:p w14:paraId="44E3E19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т.4/1</w:t>
            </w:r>
          </w:p>
        </w:tc>
        <w:tc>
          <w:tcPr>
            <w:tcW w:w="966" w:type="dxa"/>
            <w:tcBorders>
              <w:top w:val="nil"/>
              <w:left w:val="nil"/>
              <w:bottom w:val="single" w:sz="4" w:space="0" w:color="auto"/>
              <w:right w:val="single" w:sz="4" w:space="0" w:color="auto"/>
            </w:tcBorders>
            <w:shd w:val="clear" w:color="auto" w:fill="auto"/>
            <w:vAlign w:val="center"/>
            <w:hideMark/>
          </w:tcPr>
          <w:p w14:paraId="7552A49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85,00</w:t>
            </w:r>
          </w:p>
        </w:tc>
        <w:tc>
          <w:tcPr>
            <w:tcW w:w="1448" w:type="dxa"/>
            <w:tcBorders>
              <w:top w:val="nil"/>
              <w:left w:val="nil"/>
              <w:bottom w:val="single" w:sz="4" w:space="0" w:color="auto"/>
              <w:right w:val="single" w:sz="4" w:space="0" w:color="auto"/>
            </w:tcBorders>
            <w:shd w:val="clear" w:color="auto" w:fill="auto"/>
            <w:vAlign w:val="center"/>
            <w:hideMark/>
          </w:tcPr>
          <w:p w14:paraId="7E801D6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13F5B4D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542778A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94C11E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658B5F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25,50</w:t>
            </w:r>
          </w:p>
        </w:tc>
      </w:tr>
      <w:tr w:rsidR="00A54D99" w:rsidRPr="00B01FA5" w14:paraId="3677A8CD"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ADE408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2248" w:type="dxa"/>
            <w:tcBorders>
              <w:top w:val="nil"/>
              <w:left w:val="nil"/>
              <w:bottom w:val="single" w:sz="4" w:space="0" w:color="auto"/>
              <w:right w:val="single" w:sz="4" w:space="0" w:color="auto"/>
            </w:tcBorders>
            <w:shd w:val="clear" w:color="auto" w:fill="auto"/>
            <w:vAlign w:val="center"/>
            <w:hideMark/>
          </w:tcPr>
          <w:p w14:paraId="0B5F46A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ТК-4</w:t>
            </w:r>
          </w:p>
        </w:tc>
        <w:tc>
          <w:tcPr>
            <w:tcW w:w="966" w:type="dxa"/>
            <w:tcBorders>
              <w:top w:val="nil"/>
              <w:left w:val="nil"/>
              <w:bottom w:val="single" w:sz="4" w:space="0" w:color="auto"/>
              <w:right w:val="single" w:sz="4" w:space="0" w:color="auto"/>
            </w:tcBorders>
            <w:shd w:val="clear" w:color="auto" w:fill="auto"/>
            <w:vAlign w:val="center"/>
            <w:hideMark/>
          </w:tcPr>
          <w:p w14:paraId="6127327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150,00</w:t>
            </w:r>
          </w:p>
        </w:tc>
        <w:tc>
          <w:tcPr>
            <w:tcW w:w="1448" w:type="dxa"/>
            <w:tcBorders>
              <w:top w:val="nil"/>
              <w:left w:val="nil"/>
              <w:bottom w:val="single" w:sz="4" w:space="0" w:color="auto"/>
              <w:right w:val="single" w:sz="4" w:space="0" w:color="auto"/>
            </w:tcBorders>
            <w:shd w:val="clear" w:color="auto" w:fill="auto"/>
            <w:vAlign w:val="center"/>
            <w:hideMark/>
          </w:tcPr>
          <w:p w14:paraId="37C6D97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6292725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27395CF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5EAFE55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CFD24C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45,00</w:t>
            </w:r>
          </w:p>
        </w:tc>
      </w:tr>
      <w:tr w:rsidR="00A54D99" w:rsidRPr="00B01FA5" w14:paraId="3BE5495A"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7938C2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w:t>
            </w:r>
          </w:p>
        </w:tc>
        <w:tc>
          <w:tcPr>
            <w:tcW w:w="2248" w:type="dxa"/>
            <w:tcBorders>
              <w:top w:val="nil"/>
              <w:left w:val="nil"/>
              <w:bottom w:val="single" w:sz="4" w:space="0" w:color="auto"/>
              <w:right w:val="single" w:sz="4" w:space="0" w:color="auto"/>
            </w:tcBorders>
            <w:shd w:val="clear" w:color="auto" w:fill="auto"/>
            <w:vAlign w:val="center"/>
            <w:hideMark/>
          </w:tcPr>
          <w:p w14:paraId="6274792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24</w:t>
            </w:r>
          </w:p>
        </w:tc>
        <w:tc>
          <w:tcPr>
            <w:tcW w:w="966" w:type="dxa"/>
            <w:tcBorders>
              <w:top w:val="nil"/>
              <w:left w:val="nil"/>
              <w:bottom w:val="single" w:sz="4" w:space="0" w:color="auto"/>
              <w:right w:val="single" w:sz="4" w:space="0" w:color="auto"/>
            </w:tcBorders>
            <w:shd w:val="clear" w:color="auto" w:fill="auto"/>
            <w:vAlign w:val="center"/>
            <w:hideMark/>
          </w:tcPr>
          <w:p w14:paraId="2959985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25,00</w:t>
            </w:r>
          </w:p>
        </w:tc>
        <w:tc>
          <w:tcPr>
            <w:tcW w:w="1448" w:type="dxa"/>
            <w:tcBorders>
              <w:top w:val="nil"/>
              <w:left w:val="nil"/>
              <w:bottom w:val="single" w:sz="4" w:space="0" w:color="auto"/>
              <w:right w:val="single" w:sz="4" w:space="0" w:color="auto"/>
            </w:tcBorders>
            <w:shd w:val="clear" w:color="auto" w:fill="auto"/>
            <w:vAlign w:val="center"/>
            <w:hideMark/>
          </w:tcPr>
          <w:p w14:paraId="6D3688D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602C794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25352BE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3E1FC9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FA4AF4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r>
      <w:tr w:rsidR="00A54D99" w:rsidRPr="00B01FA5" w14:paraId="3A4147AA"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663BE69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ТК-4</w:t>
            </w:r>
          </w:p>
        </w:tc>
        <w:tc>
          <w:tcPr>
            <w:tcW w:w="2248" w:type="dxa"/>
            <w:tcBorders>
              <w:top w:val="nil"/>
              <w:left w:val="nil"/>
              <w:bottom w:val="single" w:sz="4" w:space="0" w:color="auto"/>
              <w:right w:val="single" w:sz="4" w:space="0" w:color="auto"/>
            </w:tcBorders>
            <w:shd w:val="clear" w:color="auto" w:fill="auto"/>
            <w:vAlign w:val="center"/>
            <w:hideMark/>
          </w:tcPr>
          <w:p w14:paraId="230B554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Т-4г</w:t>
            </w:r>
          </w:p>
        </w:tc>
        <w:tc>
          <w:tcPr>
            <w:tcW w:w="966" w:type="dxa"/>
            <w:tcBorders>
              <w:top w:val="nil"/>
              <w:left w:val="nil"/>
              <w:bottom w:val="single" w:sz="4" w:space="0" w:color="auto"/>
              <w:right w:val="single" w:sz="4" w:space="0" w:color="auto"/>
            </w:tcBorders>
            <w:shd w:val="clear" w:color="auto" w:fill="auto"/>
            <w:vAlign w:val="center"/>
            <w:hideMark/>
          </w:tcPr>
          <w:p w14:paraId="04D4484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auto" w:fill="auto"/>
            <w:vAlign w:val="center"/>
            <w:hideMark/>
          </w:tcPr>
          <w:p w14:paraId="5EE4EB4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0F232B2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533B7CF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C36DF7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0286F4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9,00</w:t>
            </w:r>
          </w:p>
        </w:tc>
      </w:tr>
      <w:tr w:rsidR="00A54D99" w:rsidRPr="00B01FA5" w14:paraId="277E1ED4"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56714E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Т-4г</w:t>
            </w:r>
          </w:p>
        </w:tc>
        <w:tc>
          <w:tcPr>
            <w:tcW w:w="2248" w:type="dxa"/>
            <w:tcBorders>
              <w:top w:val="nil"/>
              <w:left w:val="nil"/>
              <w:bottom w:val="single" w:sz="4" w:space="0" w:color="auto"/>
              <w:right w:val="single" w:sz="4" w:space="0" w:color="auto"/>
            </w:tcBorders>
            <w:shd w:val="clear" w:color="auto" w:fill="auto"/>
            <w:vAlign w:val="center"/>
            <w:hideMark/>
          </w:tcPr>
          <w:p w14:paraId="0E9AD5F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w:t>
            </w:r>
          </w:p>
        </w:tc>
        <w:tc>
          <w:tcPr>
            <w:tcW w:w="966" w:type="dxa"/>
            <w:tcBorders>
              <w:top w:val="nil"/>
              <w:left w:val="nil"/>
              <w:bottom w:val="single" w:sz="4" w:space="0" w:color="auto"/>
              <w:right w:val="single" w:sz="4" w:space="0" w:color="auto"/>
            </w:tcBorders>
            <w:shd w:val="clear" w:color="auto" w:fill="auto"/>
            <w:vAlign w:val="center"/>
            <w:hideMark/>
          </w:tcPr>
          <w:p w14:paraId="650E2C2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40,00</w:t>
            </w:r>
          </w:p>
        </w:tc>
        <w:tc>
          <w:tcPr>
            <w:tcW w:w="1448" w:type="dxa"/>
            <w:tcBorders>
              <w:top w:val="nil"/>
              <w:left w:val="nil"/>
              <w:bottom w:val="single" w:sz="4" w:space="0" w:color="auto"/>
              <w:right w:val="single" w:sz="4" w:space="0" w:color="auto"/>
            </w:tcBorders>
            <w:shd w:val="clear" w:color="auto" w:fill="auto"/>
            <w:vAlign w:val="center"/>
            <w:hideMark/>
          </w:tcPr>
          <w:p w14:paraId="6BC1D24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05ADBBE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750E3DF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E6D388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F1D70D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r>
      <w:tr w:rsidR="00A54D99" w:rsidRPr="00B01FA5" w14:paraId="2AF0FCAC"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C716C4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Т-4г</w:t>
            </w:r>
          </w:p>
        </w:tc>
        <w:tc>
          <w:tcPr>
            <w:tcW w:w="2248" w:type="dxa"/>
            <w:tcBorders>
              <w:top w:val="nil"/>
              <w:left w:val="nil"/>
              <w:bottom w:val="single" w:sz="4" w:space="0" w:color="auto"/>
              <w:right w:val="single" w:sz="4" w:space="0" w:color="auto"/>
            </w:tcBorders>
            <w:shd w:val="clear" w:color="auto" w:fill="auto"/>
            <w:vAlign w:val="center"/>
            <w:hideMark/>
          </w:tcPr>
          <w:p w14:paraId="1653C1A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966" w:type="dxa"/>
            <w:tcBorders>
              <w:top w:val="nil"/>
              <w:left w:val="nil"/>
              <w:bottom w:val="single" w:sz="4" w:space="0" w:color="auto"/>
              <w:right w:val="single" w:sz="4" w:space="0" w:color="auto"/>
            </w:tcBorders>
            <w:shd w:val="clear" w:color="auto" w:fill="auto"/>
            <w:vAlign w:val="center"/>
            <w:hideMark/>
          </w:tcPr>
          <w:p w14:paraId="2638DFB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auto" w:fill="auto"/>
            <w:vAlign w:val="center"/>
            <w:hideMark/>
          </w:tcPr>
          <w:p w14:paraId="6EEA295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2841F17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04D90E8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60E9ED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9F0837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r>
      <w:tr w:rsidR="00A54D99" w:rsidRPr="00B01FA5" w14:paraId="36288E8E"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A1A170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2248" w:type="dxa"/>
            <w:tcBorders>
              <w:top w:val="nil"/>
              <w:left w:val="nil"/>
              <w:bottom w:val="single" w:sz="4" w:space="0" w:color="auto"/>
              <w:right w:val="single" w:sz="4" w:space="0" w:color="auto"/>
            </w:tcBorders>
            <w:shd w:val="clear" w:color="auto" w:fill="auto"/>
            <w:vAlign w:val="center"/>
            <w:hideMark/>
          </w:tcPr>
          <w:p w14:paraId="55F2E28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20а</w:t>
            </w:r>
          </w:p>
        </w:tc>
        <w:tc>
          <w:tcPr>
            <w:tcW w:w="966" w:type="dxa"/>
            <w:tcBorders>
              <w:top w:val="nil"/>
              <w:left w:val="nil"/>
              <w:bottom w:val="single" w:sz="4" w:space="0" w:color="auto"/>
              <w:right w:val="single" w:sz="4" w:space="0" w:color="auto"/>
            </w:tcBorders>
            <w:shd w:val="clear" w:color="auto" w:fill="auto"/>
            <w:vAlign w:val="center"/>
            <w:hideMark/>
          </w:tcPr>
          <w:p w14:paraId="61EA283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auto" w:fill="auto"/>
            <w:vAlign w:val="center"/>
            <w:hideMark/>
          </w:tcPr>
          <w:p w14:paraId="6F16B76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5585CA7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08B458E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9C32F1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FF286C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w:t>
            </w:r>
          </w:p>
        </w:tc>
      </w:tr>
      <w:tr w:rsidR="00A54D99" w:rsidRPr="00B01FA5" w14:paraId="6D66A291"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CF19B6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w:t>
            </w:r>
          </w:p>
        </w:tc>
        <w:tc>
          <w:tcPr>
            <w:tcW w:w="2248" w:type="dxa"/>
            <w:tcBorders>
              <w:top w:val="nil"/>
              <w:left w:val="nil"/>
              <w:bottom w:val="single" w:sz="4" w:space="0" w:color="auto"/>
              <w:right w:val="single" w:sz="4" w:space="0" w:color="auto"/>
            </w:tcBorders>
            <w:shd w:val="clear" w:color="auto" w:fill="auto"/>
            <w:vAlign w:val="center"/>
            <w:hideMark/>
          </w:tcPr>
          <w:p w14:paraId="6BE392A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966" w:type="dxa"/>
            <w:tcBorders>
              <w:top w:val="nil"/>
              <w:left w:val="nil"/>
              <w:bottom w:val="single" w:sz="4" w:space="0" w:color="auto"/>
              <w:right w:val="single" w:sz="4" w:space="0" w:color="auto"/>
            </w:tcBorders>
            <w:shd w:val="clear" w:color="auto" w:fill="auto"/>
            <w:vAlign w:val="center"/>
            <w:hideMark/>
          </w:tcPr>
          <w:p w14:paraId="147D575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auto" w:fill="auto"/>
            <w:vAlign w:val="center"/>
            <w:hideMark/>
          </w:tcPr>
          <w:p w14:paraId="278CCCF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1448" w:type="dxa"/>
            <w:tcBorders>
              <w:top w:val="nil"/>
              <w:left w:val="nil"/>
              <w:bottom w:val="single" w:sz="4" w:space="0" w:color="auto"/>
              <w:right w:val="single" w:sz="4" w:space="0" w:color="auto"/>
            </w:tcBorders>
            <w:shd w:val="clear" w:color="auto" w:fill="auto"/>
            <w:vAlign w:val="center"/>
            <w:hideMark/>
          </w:tcPr>
          <w:p w14:paraId="5FA0258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2772" w:type="dxa"/>
            <w:tcBorders>
              <w:top w:val="nil"/>
              <w:left w:val="nil"/>
              <w:bottom w:val="single" w:sz="4" w:space="0" w:color="auto"/>
              <w:right w:val="single" w:sz="4" w:space="0" w:color="auto"/>
            </w:tcBorders>
            <w:shd w:val="clear" w:color="auto" w:fill="auto"/>
            <w:vAlign w:val="center"/>
            <w:hideMark/>
          </w:tcPr>
          <w:p w14:paraId="1DCD7BC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6F13185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A99127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r>
      <w:tr w:rsidR="00A54D99" w:rsidRPr="00B01FA5" w14:paraId="5D34D9B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577831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2248" w:type="dxa"/>
            <w:tcBorders>
              <w:top w:val="nil"/>
              <w:left w:val="nil"/>
              <w:bottom w:val="single" w:sz="4" w:space="0" w:color="auto"/>
              <w:right w:val="single" w:sz="4" w:space="0" w:color="auto"/>
            </w:tcBorders>
            <w:shd w:val="clear" w:color="auto" w:fill="auto"/>
            <w:vAlign w:val="center"/>
            <w:hideMark/>
          </w:tcPr>
          <w:p w14:paraId="24EE0C3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w:t>
            </w:r>
          </w:p>
        </w:tc>
        <w:tc>
          <w:tcPr>
            <w:tcW w:w="966" w:type="dxa"/>
            <w:tcBorders>
              <w:top w:val="nil"/>
              <w:left w:val="nil"/>
              <w:bottom w:val="single" w:sz="4" w:space="0" w:color="auto"/>
              <w:right w:val="single" w:sz="4" w:space="0" w:color="auto"/>
            </w:tcBorders>
            <w:shd w:val="clear" w:color="auto" w:fill="auto"/>
            <w:vAlign w:val="center"/>
            <w:hideMark/>
          </w:tcPr>
          <w:p w14:paraId="5B57463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auto" w:fill="auto"/>
            <w:vAlign w:val="center"/>
            <w:hideMark/>
          </w:tcPr>
          <w:p w14:paraId="3E2C7FB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1448" w:type="dxa"/>
            <w:tcBorders>
              <w:top w:val="nil"/>
              <w:left w:val="nil"/>
              <w:bottom w:val="single" w:sz="4" w:space="0" w:color="auto"/>
              <w:right w:val="single" w:sz="4" w:space="0" w:color="auto"/>
            </w:tcBorders>
            <w:shd w:val="clear" w:color="auto" w:fill="auto"/>
            <w:vAlign w:val="center"/>
            <w:hideMark/>
          </w:tcPr>
          <w:p w14:paraId="4C2C9F5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2772" w:type="dxa"/>
            <w:tcBorders>
              <w:top w:val="nil"/>
              <w:left w:val="nil"/>
              <w:bottom w:val="single" w:sz="4" w:space="0" w:color="auto"/>
              <w:right w:val="single" w:sz="4" w:space="0" w:color="auto"/>
            </w:tcBorders>
            <w:shd w:val="clear" w:color="auto" w:fill="auto"/>
            <w:vAlign w:val="center"/>
            <w:hideMark/>
          </w:tcPr>
          <w:p w14:paraId="66E9C33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0F3036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5D73C6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7,50</w:t>
            </w:r>
          </w:p>
        </w:tc>
      </w:tr>
      <w:tr w:rsidR="00A54D99" w:rsidRPr="00B01FA5" w14:paraId="6765D761"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F901D7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ТК-24б</w:t>
            </w:r>
          </w:p>
        </w:tc>
        <w:tc>
          <w:tcPr>
            <w:tcW w:w="2248" w:type="dxa"/>
            <w:tcBorders>
              <w:top w:val="nil"/>
              <w:left w:val="nil"/>
              <w:bottom w:val="single" w:sz="4" w:space="0" w:color="auto"/>
              <w:right w:val="single" w:sz="4" w:space="0" w:color="auto"/>
            </w:tcBorders>
            <w:shd w:val="clear" w:color="auto" w:fill="auto"/>
            <w:vAlign w:val="center"/>
            <w:hideMark/>
          </w:tcPr>
          <w:p w14:paraId="66C7209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18</w:t>
            </w:r>
          </w:p>
        </w:tc>
        <w:tc>
          <w:tcPr>
            <w:tcW w:w="966" w:type="dxa"/>
            <w:tcBorders>
              <w:top w:val="nil"/>
              <w:left w:val="nil"/>
              <w:bottom w:val="single" w:sz="4" w:space="0" w:color="auto"/>
              <w:right w:val="single" w:sz="4" w:space="0" w:color="auto"/>
            </w:tcBorders>
            <w:shd w:val="clear" w:color="auto" w:fill="auto"/>
            <w:vAlign w:val="center"/>
            <w:hideMark/>
          </w:tcPr>
          <w:p w14:paraId="003B24B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auto" w:fill="auto"/>
            <w:vAlign w:val="center"/>
            <w:hideMark/>
          </w:tcPr>
          <w:p w14:paraId="77FB653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0267547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51210F5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7C570EF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2E71D8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w:t>
            </w:r>
          </w:p>
        </w:tc>
      </w:tr>
      <w:tr w:rsidR="00A54D99" w:rsidRPr="00B01FA5" w14:paraId="6ACFEB08"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9049BA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w:t>
            </w:r>
          </w:p>
        </w:tc>
        <w:tc>
          <w:tcPr>
            <w:tcW w:w="2248" w:type="dxa"/>
            <w:tcBorders>
              <w:top w:val="nil"/>
              <w:left w:val="nil"/>
              <w:bottom w:val="single" w:sz="4" w:space="0" w:color="auto"/>
              <w:right w:val="single" w:sz="4" w:space="0" w:color="auto"/>
            </w:tcBorders>
            <w:shd w:val="clear" w:color="auto" w:fill="auto"/>
            <w:vAlign w:val="center"/>
            <w:hideMark/>
          </w:tcPr>
          <w:p w14:paraId="50D503D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ТК-24б</w:t>
            </w:r>
          </w:p>
        </w:tc>
        <w:tc>
          <w:tcPr>
            <w:tcW w:w="966" w:type="dxa"/>
            <w:tcBorders>
              <w:top w:val="nil"/>
              <w:left w:val="nil"/>
              <w:bottom w:val="single" w:sz="4" w:space="0" w:color="auto"/>
              <w:right w:val="single" w:sz="4" w:space="0" w:color="auto"/>
            </w:tcBorders>
            <w:shd w:val="clear" w:color="auto" w:fill="auto"/>
            <w:vAlign w:val="center"/>
            <w:hideMark/>
          </w:tcPr>
          <w:p w14:paraId="1701B16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18,00</w:t>
            </w:r>
          </w:p>
        </w:tc>
        <w:tc>
          <w:tcPr>
            <w:tcW w:w="1448" w:type="dxa"/>
            <w:tcBorders>
              <w:top w:val="nil"/>
              <w:left w:val="nil"/>
              <w:bottom w:val="single" w:sz="4" w:space="0" w:color="auto"/>
              <w:right w:val="single" w:sz="4" w:space="0" w:color="auto"/>
            </w:tcBorders>
            <w:shd w:val="clear" w:color="auto" w:fill="auto"/>
            <w:vAlign w:val="center"/>
            <w:hideMark/>
          </w:tcPr>
          <w:p w14:paraId="36FF121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726597C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3E7C999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D1C154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969618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1,80</w:t>
            </w:r>
          </w:p>
        </w:tc>
      </w:tr>
      <w:tr w:rsidR="00A54D99" w:rsidRPr="00B01FA5" w14:paraId="1347355B"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578946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ТК-24а</w:t>
            </w:r>
          </w:p>
        </w:tc>
        <w:tc>
          <w:tcPr>
            <w:tcW w:w="2248" w:type="dxa"/>
            <w:tcBorders>
              <w:top w:val="nil"/>
              <w:left w:val="nil"/>
              <w:bottom w:val="single" w:sz="4" w:space="0" w:color="auto"/>
              <w:right w:val="single" w:sz="4" w:space="0" w:color="auto"/>
            </w:tcBorders>
            <w:shd w:val="clear" w:color="auto" w:fill="auto"/>
            <w:vAlign w:val="center"/>
            <w:hideMark/>
          </w:tcPr>
          <w:p w14:paraId="3DE329F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18</w:t>
            </w:r>
          </w:p>
        </w:tc>
        <w:tc>
          <w:tcPr>
            <w:tcW w:w="966" w:type="dxa"/>
            <w:tcBorders>
              <w:top w:val="nil"/>
              <w:left w:val="nil"/>
              <w:bottom w:val="single" w:sz="4" w:space="0" w:color="auto"/>
              <w:right w:val="single" w:sz="4" w:space="0" w:color="auto"/>
            </w:tcBorders>
            <w:shd w:val="clear" w:color="auto" w:fill="auto"/>
            <w:vAlign w:val="center"/>
            <w:hideMark/>
          </w:tcPr>
          <w:p w14:paraId="4ECE833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auto" w:fill="auto"/>
            <w:vAlign w:val="center"/>
            <w:hideMark/>
          </w:tcPr>
          <w:p w14:paraId="638C803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201F906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75F391C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C2BD79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8FA3EC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w:t>
            </w:r>
          </w:p>
        </w:tc>
      </w:tr>
      <w:tr w:rsidR="00A54D99" w:rsidRPr="00B01FA5" w14:paraId="368757B9"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DD6AE7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ТК-24а</w:t>
            </w:r>
          </w:p>
        </w:tc>
        <w:tc>
          <w:tcPr>
            <w:tcW w:w="2248" w:type="dxa"/>
            <w:tcBorders>
              <w:top w:val="nil"/>
              <w:left w:val="nil"/>
              <w:bottom w:val="single" w:sz="4" w:space="0" w:color="auto"/>
              <w:right w:val="single" w:sz="4" w:space="0" w:color="auto"/>
            </w:tcBorders>
            <w:shd w:val="clear" w:color="auto" w:fill="auto"/>
            <w:vAlign w:val="center"/>
            <w:hideMark/>
          </w:tcPr>
          <w:p w14:paraId="1FEFCCD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ТК-25</w:t>
            </w:r>
          </w:p>
        </w:tc>
        <w:tc>
          <w:tcPr>
            <w:tcW w:w="966" w:type="dxa"/>
            <w:tcBorders>
              <w:top w:val="nil"/>
              <w:left w:val="nil"/>
              <w:bottom w:val="single" w:sz="4" w:space="0" w:color="auto"/>
              <w:right w:val="single" w:sz="4" w:space="0" w:color="auto"/>
            </w:tcBorders>
            <w:shd w:val="clear" w:color="auto" w:fill="auto"/>
            <w:vAlign w:val="center"/>
            <w:hideMark/>
          </w:tcPr>
          <w:p w14:paraId="4D933EF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32,00</w:t>
            </w:r>
          </w:p>
        </w:tc>
        <w:tc>
          <w:tcPr>
            <w:tcW w:w="1448" w:type="dxa"/>
            <w:tcBorders>
              <w:top w:val="nil"/>
              <w:left w:val="nil"/>
              <w:bottom w:val="single" w:sz="4" w:space="0" w:color="auto"/>
              <w:right w:val="single" w:sz="4" w:space="0" w:color="auto"/>
            </w:tcBorders>
            <w:shd w:val="clear" w:color="auto" w:fill="auto"/>
            <w:vAlign w:val="center"/>
            <w:hideMark/>
          </w:tcPr>
          <w:p w14:paraId="24E4175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5D5F937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36A8D43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5E1D3E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38A951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6,40</w:t>
            </w:r>
          </w:p>
        </w:tc>
      </w:tr>
      <w:tr w:rsidR="00A54D99" w:rsidRPr="00B01FA5" w14:paraId="2DEF0C54"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13D140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ТК-25</w:t>
            </w:r>
          </w:p>
        </w:tc>
        <w:tc>
          <w:tcPr>
            <w:tcW w:w="2248" w:type="dxa"/>
            <w:tcBorders>
              <w:top w:val="nil"/>
              <w:left w:val="nil"/>
              <w:bottom w:val="single" w:sz="4" w:space="0" w:color="auto"/>
              <w:right w:val="single" w:sz="4" w:space="0" w:color="auto"/>
            </w:tcBorders>
            <w:shd w:val="clear" w:color="auto" w:fill="auto"/>
            <w:vAlign w:val="center"/>
            <w:hideMark/>
          </w:tcPr>
          <w:p w14:paraId="1F36E0E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16</w:t>
            </w:r>
          </w:p>
        </w:tc>
        <w:tc>
          <w:tcPr>
            <w:tcW w:w="966" w:type="dxa"/>
            <w:tcBorders>
              <w:top w:val="nil"/>
              <w:left w:val="nil"/>
              <w:bottom w:val="single" w:sz="4" w:space="0" w:color="auto"/>
              <w:right w:val="single" w:sz="4" w:space="0" w:color="auto"/>
            </w:tcBorders>
            <w:shd w:val="clear" w:color="auto" w:fill="auto"/>
            <w:vAlign w:val="center"/>
            <w:hideMark/>
          </w:tcPr>
          <w:p w14:paraId="175F083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9,00</w:t>
            </w:r>
          </w:p>
        </w:tc>
        <w:tc>
          <w:tcPr>
            <w:tcW w:w="1448" w:type="dxa"/>
            <w:tcBorders>
              <w:top w:val="nil"/>
              <w:left w:val="nil"/>
              <w:bottom w:val="single" w:sz="4" w:space="0" w:color="auto"/>
              <w:right w:val="single" w:sz="4" w:space="0" w:color="auto"/>
            </w:tcBorders>
            <w:shd w:val="clear" w:color="auto" w:fill="auto"/>
            <w:vAlign w:val="center"/>
            <w:hideMark/>
          </w:tcPr>
          <w:p w14:paraId="33CBD6F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2E03099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459433C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6193E8F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25C672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0,90</w:t>
            </w:r>
          </w:p>
        </w:tc>
      </w:tr>
      <w:tr w:rsidR="00A54D99" w:rsidRPr="00B01FA5" w14:paraId="57533481"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6B8CA5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ТК-25</w:t>
            </w:r>
          </w:p>
        </w:tc>
        <w:tc>
          <w:tcPr>
            <w:tcW w:w="2248" w:type="dxa"/>
            <w:tcBorders>
              <w:top w:val="nil"/>
              <w:left w:val="nil"/>
              <w:bottom w:val="single" w:sz="4" w:space="0" w:color="auto"/>
              <w:right w:val="single" w:sz="4" w:space="0" w:color="auto"/>
            </w:tcBorders>
            <w:shd w:val="clear" w:color="auto" w:fill="auto"/>
            <w:vAlign w:val="center"/>
            <w:hideMark/>
          </w:tcPr>
          <w:p w14:paraId="3A370B3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ТК-26</w:t>
            </w:r>
          </w:p>
        </w:tc>
        <w:tc>
          <w:tcPr>
            <w:tcW w:w="966" w:type="dxa"/>
            <w:tcBorders>
              <w:top w:val="nil"/>
              <w:left w:val="nil"/>
              <w:bottom w:val="single" w:sz="4" w:space="0" w:color="auto"/>
              <w:right w:val="single" w:sz="4" w:space="0" w:color="auto"/>
            </w:tcBorders>
            <w:shd w:val="clear" w:color="auto" w:fill="auto"/>
            <w:vAlign w:val="center"/>
            <w:hideMark/>
          </w:tcPr>
          <w:p w14:paraId="6CB67C9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auto" w:fill="auto"/>
            <w:vAlign w:val="center"/>
            <w:hideMark/>
          </w:tcPr>
          <w:p w14:paraId="2FD5D85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39D9394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5D77310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0A1E53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DE4385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w:t>
            </w:r>
          </w:p>
        </w:tc>
      </w:tr>
      <w:tr w:rsidR="00A54D99" w:rsidRPr="00B01FA5" w14:paraId="4C42AB43"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E12283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ТК-26</w:t>
            </w:r>
          </w:p>
        </w:tc>
        <w:tc>
          <w:tcPr>
            <w:tcW w:w="2248" w:type="dxa"/>
            <w:tcBorders>
              <w:top w:val="nil"/>
              <w:left w:val="nil"/>
              <w:bottom w:val="single" w:sz="4" w:space="0" w:color="auto"/>
              <w:right w:val="single" w:sz="4" w:space="0" w:color="auto"/>
            </w:tcBorders>
            <w:shd w:val="clear" w:color="auto" w:fill="auto"/>
            <w:vAlign w:val="center"/>
            <w:hideMark/>
          </w:tcPr>
          <w:p w14:paraId="099D4FF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ТК-27</w:t>
            </w:r>
          </w:p>
        </w:tc>
        <w:tc>
          <w:tcPr>
            <w:tcW w:w="966" w:type="dxa"/>
            <w:tcBorders>
              <w:top w:val="nil"/>
              <w:left w:val="nil"/>
              <w:bottom w:val="single" w:sz="4" w:space="0" w:color="auto"/>
              <w:right w:val="single" w:sz="4" w:space="0" w:color="auto"/>
            </w:tcBorders>
            <w:shd w:val="clear" w:color="auto" w:fill="auto"/>
            <w:vAlign w:val="center"/>
            <w:hideMark/>
          </w:tcPr>
          <w:p w14:paraId="7310D6D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44,00</w:t>
            </w:r>
          </w:p>
        </w:tc>
        <w:tc>
          <w:tcPr>
            <w:tcW w:w="1448" w:type="dxa"/>
            <w:tcBorders>
              <w:top w:val="nil"/>
              <w:left w:val="nil"/>
              <w:bottom w:val="single" w:sz="4" w:space="0" w:color="auto"/>
              <w:right w:val="single" w:sz="4" w:space="0" w:color="auto"/>
            </w:tcBorders>
            <w:shd w:val="clear" w:color="auto" w:fill="auto"/>
            <w:vAlign w:val="center"/>
            <w:hideMark/>
          </w:tcPr>
          <w:p w14:paraId="680E234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016D72A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5ED357A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6CD6F20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D107AC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8,80</w:t>
            </w:r>
          </w:p>
        </w:tc>
      </w:tr>
      <w:tr w:rsidR="00A54D99" w:rsidRPr="00B01FA5" w14:paraId="63B8ECC9"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4B0FF0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ТК-27</w:t>
            </w:r>
          </w:p>
        </w:tc>
        <w:tc>
          <w:tcPr>
            <w:tcW w:w="2248" w:type="dxa"/>
            <w:tcBorders>
              <w:top w:val="nil"/>
              <w:left w:val="nil"/>
              <w:bottom w:val="single" w:sz="4" w:space="0" w:color="auto"/>
              <w:right w:val="single" w:sz="4" w:space="0" w:color="auto"/>
            </w:tcBorders>
            <w:shd w:val="clear" w:color="auto" w:fill="auto"/>
            <w:vAlign w:val="center"/>
            <w:hideMark/>
          </w:tcPr>
          <w:p w14:paraId="0535B48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14</w:t>
            </w:r>
          </w:p>
        </w:tc>
        <w:tc>
          <w:tcPr>
            <w:tcW w:w="966" w:type="dxa"/>
            <w:tcBorders>
              <w:top w:val="nil"/>
              <w:left w:val="nil"/>
              <w:bottom w:val="single" w:sz="4" w:space="0" w:color="auto"/>
              <w:right w:val="single" w:sz="4" w:space="0" w:color="auto"/>
            </w:tcBorders>
            <w:shd w:val="clear" w:color="auto" w:fill="auto"/>
            <w:vAlign w:val="center"/>
            <w:hideMark/>
          </w:tcPr>
          <w:p w14:paraId="785A420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w:t>
            </w:r>
          </w:p>
        </w:tc>
        <w:tc>
          <w:tcPr>
            <w:tcW w:w="1448" w:type="dxa"/>
            <w:tcBorders>
              <w:top w:val="nil"/>
              <w:left w:val="nil"/>
              <w:bottom w:val="single" w:sz="4" w:space="0" w:color="auto"/>
              <w:right w:val="single" w:sz="4" w:space="0" w:color="auto"/>
            </w:tcBorders>
            <w:shd w:val="clear" w:color="auto" w:fill="auto"/>
            <w:vAlign w:val="center"/>
            <w:hideMark/>
          </w:tcPr>
          <w:p w14:paraId="39A3005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3D51240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6CE02E9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6F68D92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45ECBB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0,80</w:t>
            </w:r>
          </w:p>
        </w:tc>
      </w:tr>
      <w:tr w:rsidR="00A54D99" w:rsidRPr="00B01FA5" w14:paraId="652BCA42"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860D0A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ТК-27</w:t>
            </w:r>
          </w:p>
        </w:tc>
        <w:tc>
          <w:tcPr>
            <w:tcW w:w="2248" w:type="dxa"/>
            <w:tcBorders>
              <w:top w:val="nil"/>
              <w:left w:val="nil"/>
              <w:bottom w:val="single" w:sz="4" w:space="0" w:color="auto"/>
              <w:right w:val="single" w:sz="4" w:space="0" w:color="auto"/>
            </w:tcBorders>
            <w:shd w:val="clear" w:color="auto" w:fill="auto"/>
            <w:vAlign w:val="center"/>
            <w:hideMark/>
          </w:tcPr>
          <w:p w14:paraId="45319D9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ТК-27а</w:t>
            </w:r>
          </w:p>
        </w:tc>
        <w:tc>
          <w:tcPr>
            <w:tcW w:w="966" w:type="dxa"/>
            <w:tcBorders>
              <w:top w:val="nil"/>
              <w:left w:val="nil"/>
              <w:bottom w:val="single" w:sz="4" w:space="0" w:color="auto"/>
              <w:right w:val="single" w:sz="4" w:space="0" w:color="auto"/>
            </w:tcBorders>
            <w:shd w:val="clear" w:color="auto" w:fill="auto"/>
            <w:vAlign w:val="center"/>
            <w:hideMark/>
          </w:tcPr>
          <w:p w14:paraId="1B786F0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85,00</w:t>
            </w:r>
          </w:p>
        </w:tc>
        <w:tc>
          <w:tcPr>
            <w:tcW w:w="1448" w:type="dxa"/>
            <w:tcBorders>
              <w:top w:val="nil"/>
              <w:left w:val="nil"/>
              <w:bottom w:val="single" w:sz="4" w:space="0" w:color="auto"/>
              <w:right w:val="single" w:sz="4" w:space="0" w:color="auto"/>
            </w:tcBorders>
            <w:shd w:val="clear" w:color="auto" w:fill="auto"/>
            <w:vAlign w:val="center"/>
            <w:hideMark/>
          </w:tcPr>
          <w:p w14:paraId="7648DF1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64A4983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196FEB1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759BAAC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FF355B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17,00</w:t>
            </w:r>
          </w:p>
        </w:tc>
      </w:tr>
      <w:tr w:rsidR="00A54D99" w:rsidRPr="00B01FA5" w14:paraId="694CC5CA"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5BFB272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2248" w:type="dxa"/>
            <w:tcBorders>
              <w:top w:val="nil"/>
              <w:left w:val="nil"/>
              <w:bottom w:val="single" w:sz="4" w:space="0" w:color="auto"/>
              <w:right w:val="single" w:sz="4" w:space="0" w:color="auto"/>
            </w:tcBorders>
            <w:shd w:val="clear" w:color="auto" w:fill="auto"/>
            <w:vAlign w:val="center"/>
            <w:hideMark/>
          </w:tcPr>
          <w:p w14:paraId="4D1A19E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Уз. 3</w:t>
            </w:r>
          </w:p>
        </w:tc>
        <w:tc>
          <w:tcPr>
            <w:tcW w:w="966" w:type="dxa"/>
            <w:tcBorders>
              <w:top w:val="nil"/>
              <w:left w:val="nil"/>
              <w:bottom w:val="single" w:sz="4" w:space="0" w:color="auto"/>
              <w:right w:val="single" w:sz="4" w:space="0" w:color="auto"/>
            </w:tcBorders>
            <w:shd w:val="clear" w:color="auto" w:fill="auto"/>
            <w:vAlign w:val="center"/>
            <w:hideMark/>
          </w:tcPr>
          <w:p w14:paraId="7D615E4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auto" w:fill="auto"/>
            <w:vAlign w:val="center"/>
            <w:hideMark/>
          </w:tcPr>
          <w:p w14:paraId="1B69D68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4658D1A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586F421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F46569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8741B6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r>
      <w:tr w:rsidR="00A54D99" w:rsidRPr="00B01FA5" w14:paraId="0BCA83B8"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14CC22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Уз. 3</w:t>
            </w:r>
          </w:p>
        </w:tc>
        <w:tc>
          <w:tcPr>
            <w:tcW w:w="2248" w:type="dxa"/>
            <w:tcBorders>
              <w:top w:val="nil"/>
              <w:left w:val="nil"/>
              <w:bottom w:val="single" w:sz="4" w:space="0" w:color="auto"/>
              <w:right w:val="single" w:sz="4" w:space="0" w:color="auto"/>
            </w:tcBorders>
            <w:shd w:val="clear" w:color="auto" w:fill="auto"/>
            <w:vAlign w:val="center"/>
            <w:hideMark/>
          </w:tcPr>
          <w:p w14:paraId="38C04D7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w:t>
            </w:r>
          </w:p>
        </w:tc>
        <w:tc>
          <w:tcPr>
            <w:tcW w:w="966" w:type="dxa"/>
            <w:tcBorders>
              <w:top w:val="nil"/>
              <w:left w:val="nil"/>
              <w:bottom w:val="single" w:sz="4" w:space="0" w:color="auto"/>
              <w:right w:val="single" w:sz="4" w:space="0" w:color="auto"/>
            </w:tcBorders>
            <w:shd w:val="clear" w:color="auto" w:fill="auto"/>
            <w:vAlign w:val="center"/>
            <w:hideMark/>
          </w:tcPr>
          <w:p w14:paraId="4468DA7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auto" w:fill="auto"/>
            <w:vAlign w:val="center"/>
            <w:hideMark/>
          </w:tcPr>
          <w:p w14:paraId="0593152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76A02D6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79FB6C6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D7AF2C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0C189A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r>
      <w:tr w:rsidR="00A54D99" w:rsidRPr="00B01FA5" w14:paraId="04C2DDF6"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32BD83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Уз. 3</w:t>
            </w:r>
          </w:p>
        </w:tc>
        <w:tc>
          <w:tcPr>
            <w:tcW w:w="2248" w:type="dxa"/>
            <w:tcBorders>
              <w:top w:val="nil"/>
              <w:left w:val="nil"/>
              <w:bottom w:val="single" w:sz="4" w:space="0" w:color="auto"/>
              <w:right w:val="single" w:sz="4" w:space="0" w:color="auto"/>
            </w:tcBorders>
            <w:shd w:val="clear" w:color="auto" w:fill="auto"/>
            <w:vAlign w:val="center"/>
            <w:hideMark/>
          </w:tcPr>
          <w:p w14:paraId="7412ED4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ДЮСШ стр. 21</w:t>
            </w:r>
          </w:p>
        </w:tc>
        <w:tc>
          <w:tcPr>
            <w:tcW w:w="966" w:type="dxa"/>
            <w:tcBorders>
              <w:top w:val="nil"/>
              <w:left w:val="nil"/>
              <w:bottom w:val="single" w:sz="4" w:space="0" w:color="auto"/>
              <w:right w:val="single" w:sz="4" w:space="0" w:color="auto"/>
            </w:tcBorders>
            <w:shd w:val="clear" w:color="auto" w:fill="auto"/>
            <w:vAlign w:val="center"/>
            <w:hideMark/>
          </w:tcPr>
          <w:p w14:paraId="1524BBD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auto" w:fill="auto"/>
            <w:vAlign w:val="center"/>
            <w:hideMark/>
          </w:tcPr>
          <w:p w14:paraId="3D47103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6A467B3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2CF1569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19339B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819118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1,97</w:t>
            </w:r>
          </w:p>
        </w:tc>
      </w:tr>
      <w:tr w:rsidR="00A54D99" w:rsidRPr="00B01FA5" w14:paraId="3E4B7153"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2C9DF6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w:t>
            </w:r>
          </w:p>
        </w:tc>
        <w:tc>
          <w:tcPr>
            <w:tcW w:w="2248" w:type="dxa"/>
            <w:tcBorders>
              <w:top w:val="nil"/>
              <w:left w:val="nil"/>
              <w:bottom w:val="single" w:sz="4" w:space="0" w:color="auto"/>
              <w:right w:val="single" w:sz="4" w:space="0" w:color="auto"/>
            </w:tcBorders>
            <w:shd w:val="clear" w:color="auto" w:fill="auto"/>
            <w:vAlign w:val="center"/>
            <w:hideMark/>
          </w:tcPr>
          <w:p w14:paraId="558BBB9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Т-3а</w:t>
            </w:r>
          </w:p>
        </w:tc>
        <w:tc>
          <w:tcPr>
            <w:tcW w:w="966" w:type="dxa"/>
            <w:tcBorders>
              <w:top w:val="nil"/>
              <w:left w:val="nil"/>
              <w:bottom w:val="single" w:sz="4" w:space="0" w:color="auto"/>
              <w:right w:val="single" w:sz="4" w:space="0" w:color="auto"/>
            </w:tcBorders>
            <w:shd w:val="clear" w:color="auto" w:fill="auto"/>
            <w:vAlign w:val="center"/>
            <w:hideMark/>
          </w:tcPr>
          <w:p w14:paraId="6CA7AB6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90,00</w:t>
            </w:r>
          </w:p>
        </w:tc>
        <w:tc>
          <w:tcPr>
            <w:tcW w:w="1448" w:type="dxa"/>
            <w:tcBorders>
              <w:top w:val="nil"/>
              <w:left w:val="nil"/>
              <w:bottom w:val="single" w:sz="4" w:space="0" w:color="auto"/>
              <w:right w:val="single" w:sz="4" w:space="0" w:color="auto"/>
            </w:tcBorders>
            <w:shd w:val="clear" w:color="auto" w:fill="auto"/>
            <w:vAlign w:val="center"/>
            <w:hideMark/>
          </w:tcPr>
          <w:p w14:paraId="77666BD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2F43518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449A58D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70500D6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A1FBAB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14,76</w:t>
            </w:r>
          </w:p>
        </w:tc>
      </w:tr>
      <w:tr w:rsidR="00A54D99" w:rsidRPr="00B01FA5" w14:paraId="63B41665"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6F474B6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ТК-28</w:t>
            </w:r>
          </w:p>
        </w:tc>
        <w:tc>
          <w:tcPr>
            <w:tcW w:w="2248" w:type="dxa"/>
            <w:tcBorders>
              <w:top w:val="nil"/>
              <w:left w:val="nil"/>
              <w:bottom w:val="single" w:sz="4" w:space="0" w:color="auto"/>
              <w:right w:val="single" w:sz="4" w:space="0" w:color="auto"/>
            </w:tcBorders>
            <w:shd w:val="clear" w:color="auto" w:fill="auto"/>
            <w:vAlign w:val="center"/>
            <w:hideMark/>
          </w:tcPr>
          <w:p w14:paraId="1D2393F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7</w:t>
            </w:r>
          </w:p>
        </w:tc>
        <w:tc>
          <w:tcPr>
            <w:tcW w:w="966" w:type="dxa"/>
            <w:tcBorders>
              <w:top w:val="nil"/>
              <w:left w:val="nil"/>
              <w:bottom w:val="single" w:sz="4" w:space="0" w:color="auto"/>
              <w:right w:val="single" w:sz="4" w:space="0" w:color="auto"/>
            </w:tcBorders>
            <w:shd w:val="clear" w:color="auto" w:fill="auto"/>
            <w:vAlign w:val="center"/>
            <w:hideMark/>
          </w:tcPr>
          <w:p w14:paraId="78F1435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40,00</w:t>
            </w:r>
          </w:p>
        </w:tc>
        <w:tc>
          <w:tcPr>
            <w:tcW w:w="1448" w:type="dxa"/>
            <w:tcBorders>
              <w:top w:val="nil"/>
              <w:left w:val="nil"/>
              <w:bottom w:val="single" w:sz="4" w:space="0" w:color="auto"/>
              <w:right w:val="single" w:sz="4" w:space="0" w:color="auto"/>
            </w:tcBorders>
            <w:shd w:val="clear" w:color="auto" w:fill="auto"/>
            <w:vAlign w:val="center"/>
            <w:hideMark/>
          </w:tcPr>
          <w:p w14:paraId="5AB0AF0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473689E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1255939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780C3A4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823E27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w:t>
            </w:r>
          </w:p>
        </w:tc>
      </w:tr>
      <w:tr w:rsidR="00A54D99" w:rsidRPr="00B01FA5" w14:paraId="243EDD3D"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ECC03C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ТК-28</w:t>
            </w:r>
          </w:p>
        </w:tc>
        <w:tc>
          <w:tcPr>
            <w:tcW w:w="2248" w:type="dxa"/>
            <w:tcBorders>
              <w:top w:val="nil"/>
              <w:left w:val="nil"/>
              <w:bottom w:val="single" w:sz="4" w:space="0" w:color="auto"/>
              <w:right w:val="single" w:sz="4" w:space="0" w:color="auto"/>
            </w:tcBorders>
            <w:shd w:val="clear" w:color="auto" w:fill="auto"/>
            <w:vAlign w:val="center"/>
            <w:hideMark/>
          </w:tcPr>
          <w:p w14:paraId="43B8952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8</w:t>
            </w:r>
          </w:p>
        </w:tc>
        <w:tc>
          <w:tcPr>
            <w:tcW w:w="966" w:type="dxa"/>
            <w:tcBorders>
              <w:top w:val="nil"/>
              <w:left w:val="nil"/>
              <w:bottom w:val="single" w:sz="4" w:space="0" w:color="auto"/>
              <w:right w:val="single" w:sz="4" w:space="0" w:color="auto"/>
            </w:tcBorders>
            <w:shd w:val="clear" w:color="auto" w:fill="auto"/>
            <w:vAlign w:val="center"/>
            <w:hideMark/>
          </w:tcPr>
          <w:p w14:paraId="1B3F8A3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auto" w:fill="auto"/>
            <w:vAlign w:val="center"/>
            <w:hideMark/>
          </w:tcPr>
          <w:p w14:paraId="6FA5E93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4AF00A1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75C0EA8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4F3124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C109C0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w:t>
            </w:r>
          </w:p>
        </w:tc>
      </w:tr>
      <w:tr w:rsidR="00A54D99" w:rsidRPr="00B01FA5" w14:paraId="552CBBB4"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ABA2A3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ТК-28</w:t>
            </w:r>
          </w:p>
        </w:tc>
        <w:tc>
          <w:tcPr>
            <w:tcW w:w="2248" w:type="dxa"/>
            <w:tcBorders>
              <w:top w:val="nil"/>
              <w:left w:val="nil"/>
              <w:bottom w:val="single" w:sz="4" w:space="0" w:color="auto"/>
              <w:right w:val="single" w:sz="4" w:space="0" w:color="auto"/>
            </w:tcBorders>
            <w:shd w:val="clear" w:color="auto" w:fill="auto"/>
            <w:vAlign w:val="center"/>
            <w:hideMark/>
          </w:tcPr>
          <w:p w14:paraId="72F2CE5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ТК-29</w:t>
            </w:r>
          </w:p>
        </w:tc>
        <w:tc>
          <w:tcPr>
            <w:tcW w:w="966" w:type="dxa"/>
            <w:tcBorders>
              <w:top w:val="nil"/>
              <w:left w:val="nil"/>
              <w:bottom w:val="single" w:sz="4" w:space="0" w:color="auto"/>
              <w:right w:val="single" w:sz="4" w:space="0" w:color="auto"/>
            </w:tcBorders>
            <w:shd w:val="clear" w:color="auto" w:fill="auto"/>
            <w:vAlign w:val="center"/>
            <w:hideMark/>
          </w:tcPr>
          <w:p w14:paraId="67E275D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120,00</w:t>
            </w:r>
          </w:p>
        </w:tc>
        <w:tc>
          <w:tcPr>
            <w:tcW w:w="1448" w:type="dxa"/>
            <w:tcBorders>
              <w:top w:val="nil"/>
              <w:left w:val="nil"/>
              <w:bottom w:val="single" w:sz="4" w:space="0" w:color="auto"/>
              <w:right w:val="single" w:sz="4" w:space="0" w:color="auto"/>
            </w:tcBorders>
            <w:shd w:val="clear" w:color="auto" w:fill="auto"/>
            <w:vAlign w:val="center"/>
            <w:hideMark/>
          </w:tcPr>
          <w:p w14:paraId="75D050C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53B917E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7ED5BDD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68E00C2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63E757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r>
      <w:tr w:rsidR="00A54D99" w:rsidRPr="00B01FA5" w14:paraId="3EE58E67"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029DD3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ТК-29</w:t>
            </w:r>
          </w:p>
        </w:tc>
        <w:tc>
          <w:tcPr>
            <w:tcW w:w="2248" w:type="dxa"/>
            <w:tcBorders>
              <w:top w:val="nil"/>
              <w:left w:val="nil"/>
              <w:bottom w:val="single" w:sz="4" w:space="0" w:color="auto"/>
              <w:right w:val="single" w:sz="4" w:space="0" w:color="auto"/>
            </w:tcBorders>
            <w:shd w:val="clear" w:color="auto" w:fill="auto"/>
            <w:vAlign w:val="center"/>
            <w:hideMark/>
          </w:tcPr>
          <w:p w14:paraId="5117F48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3</w:t>
            </w:r>
          </w:p>
        </w:tc>
        <w:tc>
          <w:tcPr>
            <w:tcW w:w="966" w:type="dxa"/>
            <w:tcBorders>
              <w:top w:val="nil"/>
              <w:left w:val="nil"/>
              <w:bottom w:val="single" w:sz="4" w:space="0" w:color="auto"/>
              <w:right w:val="single" w:sz="4" w:space="0" w:color="auto"/>
            </w:tcBorders>
            <w:shd w:val="clear" w:color="auto" w:fill="auto"/>
            <w:vAlign w:val="center"/>
            <w:hideMark/>
          </w:tcPr>
          <w:p w14:paraId="1F0D84D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40,00</w:t>
            </w:r>
          </w:p>
        </w:tc>
        <w:tc>
          <w:tcPr>
            <w:tcW w:w="1448" w:type="dxa"/>
            <w:tcBorders>
              <w:top w:val="nil"/>
              <w:left w:val="nil"/>
              <w:bottom w:val="single" w:sz="4" w:space="0" w:color="auto"/>
              <w:right w:val="single" w:sz="4" w:space="0" w:color="auto"/>
            </w:tcBorders>
            <w:shd w:val="clear" w:color="auto" w:fill="auto"/>
            <w:vAlign w:val="center"/>
            <w:hideMark/>
          </w:tcPr>
          <w:p w14:paraId="64ADE7B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7EA07AB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6D902FF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F8C27C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EDE3D6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w:t>
            </w:r>
          </w:p>
        </w:tc>
      </w:tr>
      <w:tr w:rsidR="00A54D99" w:rsidRPr="00B01FA5" w14:paraId="573FA016"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794C8E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Т-3а</w:t>
            </w:r>
          </w:p>
        </w:tc>
        <w:tc>
          <w:tcPr>
            <w:tcW w:w="2248" w:type="dxa"/>
            <w:tcBorders>
              <w:top w:val="nil"/>
              <w:left w:val="nil"/>
              <w:bottom w:val="single" w:sz="4" w:space="0" w:color="auto"/>
              <w:right w:val="single" w:sz="4" w:space="0" w:color="auto"/>
            </w:tcBorders>
            <w:shd w:val="clear" w:color="auto" w:fill="auto"/>
            <w:vAlign w:val="center"/>
            <w:hideMark/>
          </w:tcPr>
          <w:p w14:paraId="71ED1F2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ТК-28</w:t>
            </w:r>
          </w:p>
        </w:tc>
        <w:tc>
          <w:tcPr>
            <w:tcW w:w="966" w:type="dxa"/>
            <w:tcBorders>
              <w:top w:val="nil"/>
              <w:left w:val="nil"/>
              <w:bottom w:val="single" w:sz="4" w:space="0" w:color="auto"/>
              <w:right w:val="single" w:sz="4" w:space="0" w:color="auto"/>
            </w:tcBorders>
            <w:shd w:val="clear" w:color="auto" w:fill="auto"/>
            <w:vAlign w:val="center"/>
            <w:hideMark/>
          </w:tcPr>
          <w:p w14:paraId="30D24E4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80,00</w:t>
            </w:r>
          </w:p>
        </w:tc>
        <w:tc>
          <w:tcPr>
            <w:tcW w:w="1448" w:type="dxa"/>
            <w:tcBorders>
              <w:top w:val="nil"/>
              <w:left w:val="nil"/>
              <w:bottom w:val="single" w:sz="4" w:space="0" w:color="auto"/>
              <w:right w:val="single" w:sz="4" w:space="0" w:color="auto"/>
            </w:tcBorders>
            <w:shd w:val="clear" w:color="auto" w:fill="auto"/>
            <w:vAlign w:val="center"/>
            <w:hideMark/>
          </w:tcPr>
          <w:p w14:paraId="0F11CB8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38BA4D7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5E3BA4E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13117D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36D681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13,12</w:t>
            </w:r>
          </w:p>
        </w:tc>
      </w:tr>
      <w:tr w:rsidR="00A54D99" w:rsidRPr="00B01FA5" w14:paraId="658B1CD4"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EED426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w:t>
            </w:r>
          </w:p>
        </w:tc>
        <w:tc>
          <w:tcPr>
            <w:tcW w:w="2248" w:type="dxa"/>
            <w:tcBorders>
              <w:top w:val="nil"/>
              <w:left w:val="nil"/>
              <w:bottom w:val="single" w:sz="4" w:space="0" w:color="auto"/>
              <w:right w:val="single" w:sz="4" w:space="0" w:color="auto"/>
            </w:tcBorders>
            <w:shd w:val="clear" w:color="auto" w:fill="auto"/>
            <w:vAlign w:val="center"/>
            <w:hideMark/>
          </w:tcPr>
          <w:p w14:paraId="2F18940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ТК-7а</w:t>
            </w:r>
          </w:p>
        </w:tc>
        <w:tc>
          <w:tcPr>
            <w:tcW w:w="966" w:type="dxa"/>
            <w:tcBorders>
              <w:top w:val="nil"/>
              <w:left w:val="nil"/>
              <w:bottom w:val="single" w:sz="4" w:space="0" w:color="auto"/>
              <w:right w:val="single" w:sz="4" w:space="0" w:color="auto"/>
            </w:tcBorders>
            <w:shd w:val="clear" w:color="auto" w:fill="auto"/>
            <w:vAlign w:val="center"/>
            <w:hideMark/>
          </w:tcPr>
          <w:p w14:paraId="5CF29B2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auto" w:fill="auto"/>
            <w:vAlign w:val="center"/>
            <w:hideMark/>
          </w:tcPr>
          <w:p w14:paraId="6236976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635C519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67B4017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7FAA62F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6A2906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9,00</w:t>
            </w:r>
          </w:p>
        </w:tc>
      </w:tr>
      <w:tr w:rsidR="00A54D99" w:rsidRPr="00B01FA5" w14:paraId="3ECEECB9"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4DDE78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w:t>
            </w:r>
          </w:p>
        </w:tc>
        <w:tc>
          <w:tcPr>
            <w:tcW w:w="2248" w:type="dxa"/>
            <w:tcBorders>
              <w:top w:val="nil"/>
              <w:left w:val="nil"/>
              <w:bottom w:val="single" w:sz="4" w:space="0" w:color="auto"/>
              <w:right w:val="single" w:sz="4" w:space="0" w:color="auto"/>
            </w:tcBorders>
            <w:shd w:val="clear" w:color="auto" w:fill="auto"/>
            <w:vAlign w:val="center"/>
            <w:hideMark/>
          </w:tcPr>
          <w:p w14:paraId="7008F3B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д/сад № 5</w:t>
            </w:r>
          </w:p>
        </w:tc>
        <w:tc>
          <w:tcPr>
            <w:tcW w:w="966" w:type="dxa"/>
            <w:tcBorders>
              <w:top w:val="nil"/>
              <w:left w:val="nil"/>
              <w:bottom w:val="single" w:sz="4" w:space="0" w:color="auto"/>
              <w:right w:val="single" w:sz="4" w:space="0" w:color="auto"/>
            </w:tcBorders>
            <w:shd w:val="clear" w:color="auto" w:fill="auto"/>
            <w:vAlign w:val="center"/>
            <w:hideMark/>
          </w:tcPr>
          <w:p w14:paraId="2279EDF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45,00</w:t>
            </w:r>
          </w:p>
        </w:tc>
        <w:tc>
          <w:tcPr>
            <w:tcW w:w="1448" w:type="dxa"/>
            <w:tcBorders>
              <w:top w:val="nil"/>
              <w:left w:val="nil"/>
              <w:bottom w:val="single" w:sz="4" w:space="0" w:color="auto"/>
              <w:right w:val="single" w:sz="4" w:space="0" w:color="auto"/>
            </w:tcBorders>
            <w:shd w:val="clear" w:color="auto" w:fill="auto"/>
            <w:vAlign w:val="center"/>
            <w:hideMark/>
          </w:tcPr>
          <w:p w14:paraId="3AAA478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31873ED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2C81AEE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62042C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EAF1BE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7,38</w:t>
            </w:r>
          </w:p>
        </w:tc>
      </w:tr>
      <w:tr w:rsidR="00A54D99" w:rsidRPr="00B01FA5" w14:paraId="6376426F"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35C53B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w:t>
            </w:r>
          </w:p>
        </w:tc>
        <w:tc>
          <w:tcPr>
            <w:tcW w:w="2248" w:type="dxa"/>
            <w:tcBorders>
              <w:top w:val="nil"/>
              <w:left w:val="nil"/>
              <w:bottom w:val="single" w:sz="4" w:space="0" w:color="auto"/>
              <w:right w:val="single" w:sz="4" w:space="0" w:color="auto"/>
            </w:tcBorders>
            <w:shd w:val="clear" w:color="auto" w:fill="auto"/>
            <w:vAlign w:val="center"/>
            <w:hideMark/>
          </w:tcPr>
          <w:p w14:paraId="2803890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w:t>
            </w:r>
          </w:p>
        </w:tc>
        <w:tc>
          <w:tcPr>
            <w:tcW w:w="966" w:type="dxa"/>
            <w:tcBorders>
              <w:top w:val="nil"/>
              <w:left w:val="nil"/>
              <w:bottom w:val="single" w:sz="4" w:space="0" w:color="auto"/>
              <w:right w:val="single" w:sz="4" w:space="0" w:color="auto"/>
            </w:tcBorders>
            <w:shd w:val="clear" w:color="auto" w:fill="auto"/>
            <w:vAlign w:val="center"/>
            <w:hideMark/>
          </w:tcPr>
          <w:p w14:paraId="2AAC1E8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auto" w:fill="auto"/>
            <w:vAlign w:val="center"/>
            <w:hideMark/>
          </w:tcPr>
          <w:p w14:paraId="281B936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44F2D45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32CA275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05309F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CB33E9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r>
      <w:tr w:rsidR="00A54D99" w:rsidRPr="00B01FA5" w14:paraId="5291650B"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ADF930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w:t>
            </w:r>
          </w:p>
        </w:tc>
        <w:tc>
          <w:tcPr>
            <w:tcW w:w="2248" w:type="dxa"/>
            <w:tcBorders>
              <w:top w:val="nil"/>
              <w:left w:val="nil"/>
              <w:bottom w:val="single" w:sz="4" w:space="0" w:color="auto"/>
              <w:right w:val="single" w:sz="4" w:space="0" w:color="auto"/>
            </w:tcBorders>
            <w:shd w:val="clear" w:color="auto" w:fill="auto"/>
            <w:vAlign w:val="center"/>
            <w:hideMark/>
          </w:tcPr>
          <w:p w14:paraId="7E17A92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ТК-15</w:t>
            </w:r>
          </w:p>
        </w:tc>
        <w:tc>
          <w:tcPr>
            <w:tcW w:w="966" w:type="dxa"/>
            <w:tcBorders>
              <w:top w:val="nil"/>
              <w:left w:val="nil"/>
              <w:bottom w:val="single" w:sz="4" w:space="0" w:color="auto"/>
              <w:right w:val="single" w:sz="4" w:space="0" w:color="auto"/>
            </w:tcBorders>
            <w:shd w:val="clear" w:color="auto" w:fill="auto"/>
            <w:vAlign w:val="center"/>
            <w:hideMark/>
          </w:tcPr>
          <w:p w14:paraId="6CC095C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40,00</w:t>
            </w:r>
          </w:p>
        </w:tc>
        <w:tc>
          <w:tcPr>
            <w:tcW w:w="1448" w:type="dxa"/>
            <w:tcBorders>
              <w:top w:val="nil"/>
              <w:left w:val="nil"/>
              <w:bottom w:val="single" w:sz="4" w:space="0" w:color="auto"/>
              <w:right w:val="single" w:sz="4" w:space="0" w:color="auto"/>
            </w:tcBorders>
            <w:shd w:val="clear" w:color="auto" w:fill="auto"/>
            <w:vAlign w:val="center"/>
            <w:hideMark/>
          </w:tcPr>
          <w:p w14:paraId="333DF8A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6B7851D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01E9848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768DB84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5E2A2E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6,56</w:t>
            </w:r>
          </w:p>
        </w:tc>
      </w:tr>
      <w:tr w:rsidR="00A54D99" w:rsidRPr="00B01FA5" w14:paraId="4E11105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EDE360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ТК-15</w:t>
            </w:r>
          </w:p>
        </w:tc>
        <w:tc>
          <w:tcPr>
            <w:tcW w:w="2248" w:type="dxa"/>
            <w:tcBorders>
              <w:top w:val="nil"/>
              <w:left w:val="nil"/>
              <w:bottom w:val="single" w:sz="4" w:space="0" w:color="auto"/>
              <w:right w:val="single" w:sz="4" w:space="0" w:color="auto"/>
            </w:tcBorders>
            <w:shd w:val="clear" w:color="auto" w:fill="auto"/>
            <w:vAlign w:val="center"/>
            <w:hideMark/>
          </w:tcPr>
          <w:p w14:paraId="1DCAAA7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17</w:t>
            </w:r>
          </w:p>
        </w:tc>
        <w:tc>
          <w:tcPr>
            <w:tcW w:w="966" w:type="dxa"/>
            <w:tcBorders>
              <w:top w:val="nil"/>
              <w:left w:val="nil"/>
              <w:bottom w:val="single" w:sz="4" w:space="0" w:color="auto"/>
              <w:right w:val="single" w:sz="4" w:space="0" w:color="auto"/>
            </w:tcBorders>
            <w:shd w:val="clear" w:color="auto" w:fill="auto"/>
            <w:vAlign w:val="center"/>
            <w:hideMark/>
          </w:tcPr>
          <w:p w14:paraId="02FB6D5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w:t>
            </w:r>
          </w:p>
        </w:tc>
        <w:tc>
          <w:tcPr>
            <w:tcW w:w="1448" w:type="dxa"/>
            <w:tcBorders>
              <w:top w:val="nil"/>
              <w:left w:val="nil"/>
              <w:bottom w:val="single" w:sz="4" w:space="0" w:color="auto"/>
              <w:right w:val="single" w:sz="4" w:space="0" w:color="auto"/>
            </w:tcBorders>
            <w:shd w:val="clear" w:color="auto" w:fill="auto"/>
            <w:vAlign w:val="center"/>
            <w:hideMark/>
          </w:tcPr>
          <w:p w14:paraId="029EFDC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287A53E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77F072A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5E6BC21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701E09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0,60</w:t>
            </w:r>
          </w:p>
        </w:tc>
      </w:tr>
      <w:tr w:rsidR="00A54D99" w:rsidRPr="00B01FA5" w14:paraId="6CC850D1"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FABADA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ТК-15</w:t>
            </w:r>
          </w:p>
        </w:tc>
        <w:tc>
          <w:tcPr>
            <w:tcW w:w="2248" w:type="dxa"/>
            <w:tcBorders>
              <w:top w:val="nil"/>
              <w:left w:val="nil"/>
              <w:bottom w:val="single" w:sz="4" w:space="0" w:color="auto"/>
              <w:right w:val="single" w:sz="4" w:space="0" w:color="auto"/>
            </w:tcBorders>
            <w:shd w:val="clear" w:color="auto" w:fill="auto"/>
            <w:vAlign w:val="center"/>
            <w:hideMark/>
          </w:tcPr>
          <w:p w14:paraId="783171F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w:t>
            </w:r>
          </w:p>
        </w:tc>
        <w:tc>
          <w:tcPr>
            <w:tcW w:w="966" w:type="dxa"/>
            <w:tcBorders>
              <w:top w:val="nil"/>
              <w:left w:val="nil"/>
              <w:bottom w:val="single" w:sz="4" w:space="0" w:color="auto"/>
              <w:right w:val="single" w:sz="4" w:space="0" w:color="auto"/>
            </w:tcBorders>
            <w:shd w:val="clear" w:color="auto" w:fill="auto"/>
            <w:vAlign w:val="center"/>
            <w:hideMark/>
          </w:tcPr>
          <w:p w14:paraId="1BED5D6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55,00</w:t>
            </w:r>
          </w:p>
        </w:tc>
        <w:tc>
          <w:tcPr>
            <w:tcW w:w="1448" w:type="dxa"/>
            <w:tcBorders>
              <w:top w:val="nil"/>
              <w:left w:val="nil"/>
              <w:bottom w:val="single" w:sz="4" w:space="0" w:color="auto"/>
              <w:right w:val="single" w:sz="4" w:space="0" w:color="auto"/>
            </w:tcBorders>
            <w:shd w:val="clear" w:color="auto" w:fill="auto"/>
            <w:vAlign w:val="center"/>
            <w:hideMark/>
          </w:tcPr>
          <w:p w14:paraId="7C25286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388D195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18130C7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DD2A2A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4B69D9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5,50</w:t>
            </w:r>
          </w:p>
        </w:tc>
      </w:tr>
      <w:tr w:rsidR="00A54D99" w:rsidRPr="00B01FA5" w14:paraId="1972A8B6"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5BD14D2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w:t>
            </w:r>
          </w:p>
        </w:tc>
        <w:tc>
          <w:tcPr>
            <w:tcW w:w="2248" w:type="dxa"/>
            <w:tcBorders>
              <w:top w:val="nil"/>
              <w:left w:val="nil"/>
              <w:bottom w:val="single" w:sz="4" w:space="0" w:color="auto"/>
              <w:right w:val="single" w:sz="4" w:space="0" w:color="auto"/>
            </w:tcBorders>
            <w:shd w:val="clear" w:color="auto" w:fill="auto"/>
            <w:vAlign w:val="center"/>
            <w:hideMark/>
          </w:tcPr>
          <w:p w14:paraId="078981F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19</w:t>
            </w:r>
          </w:p>
        </w:tc>
        <w:tc>
          <w:tcPr>
            <w:tcW w:w="966" w:type="dxa"/>
            <w:tcBorders>
              <w:top w:val="nil"/>
              <w:left w:val="nil"/>
              <w:bottom w:val="single" w:sz="4" w:space="0" w:color="auto"/>
              <w:right w:val="single" w:sz="4" w:space="0" w:color="auto"/>
            </w:tcBorders>
            <w:shd w:val="clear" w:color="auto" w:fill="auto"/>
            <w:vAlign w:val="center"/>
            <w:hideMark/>
          </w:tcPr>
          <w:p w14:paraId="414B044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auto" w:fill="auto"/>
            <w:vAlign w:val="center"/>
            <w:hideMark/>
          </w:tcPr>
          <w:p w14:paraId="75EF9F5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04C1738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0C79B32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3D9852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AD506C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w:t>
            </w:r>
          </w:p>
        </w:tc>
      </w:tr>
      <w:tr w:rsidR="00A54D99" w:rsidRPr="00B01FA5" w14:paraId="6D5121FB"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5EBF177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w:t>
            </w:r>
          </w:p>
        </w:tc>
        <w:tc>
          <w:tcPr>
            <w:tcW w:w="2248" w:type="dxa"/>
            <w:tcBorders>
              <w:top w:val="nil"/>
              <w:left w:val="nil"/>
              <w:bottom w:val="single" w:sz="4" w:space="0" w:color="auto"/>
              <w:right w:val="single" w:sz="4" w:space="0" w:color="auto"/>
            </w:tcBorders>
            <w:shd w:val="clear" w:color="auto" w:fill="auto"/>
            <w:vAlign w:val="center"/>
            <w:hideMark/>
          </w:tcPr>
          <w:p w14:paraId="63F4502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w:t>
            </w:r>
          </w:p>
        </w:tc>
        <w:tc>
          <w:tcPr>
            <w:tcW w:w="966" w:type="dxa"/>
            <w:tcBorders>
              <w:top w:val="nil"/>
              <w:left w:val="nil"/>
              <w:bottom w:val="single" w:sz="4" w:space="0" w:color="auto"/>
              <w:right w:val="single" w:sz="4" w:space="0" w:color="auto"/>
            </w:tcBorders>
            <w:shd w:val="clear" w:color="auto" w:fill="auto"/>
            <w:vAlign w:val="center"/>
            <w:hideMark/>
          </w:tcPr>
          <w:p w14:paraId="2EB2CD4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40,00</w:t>
            </w:r>
          </w:p>
        </w:tc>
        <w:tc>
          <w:tcPr>
            <w:tcW w:w="1448" w:type="dxa"/>
            <w:tcBorders>
              <w:top w:val="nil"/>
              <w:left w:val="nil"/>
              <w:bottom w:val="single" w:sz="4" w:space="0" w:color="auto"/>
              <w:right w:val="single" w:sz="4" w:space="0" w:color="auto"/>
            </w:tcBorders>
            <w:shd w:val="clear" w:color="auto" w:fill="auto"/>
            <w:vAlign w:val="center"/>
            <w:hideMark/>
          </w:tcPr>
          <w:p w14:paraId="1C7A7EC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225E6B8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1B505F6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7568DD3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2FA746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w:t>
            </w:r>
          </w:p>
        </w:tc>
      </w:tr>
      <w:tr w:rsidR="00A54D99" w:rsidRPr="00B01FA5" w14:paraId="15A2C271"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5C9196B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w:t>
            </w:r>
          </w:p>
        </w:tc>
        <w:tc>
          <w:tcPr>
            <w:tcW w:w="2248" w:type="dxa"/>
            <w:tcBorders>
              <w:top w:val="nil"/>
              <w:left w:val="nil"/>
              <w:bottom w:val="single" w:sz="4" w:space="0" w:color="auto"/>
              <w:right w:val="single" w:sz="4" w:space="0" w:color="auto"/>
            </w:tcBorders>
            <w:shd w:val="clear" w:color="auto" w:fill="auto"/>
            <w:vAlign w:val="center"/>
            <w:hideMark/>
          </w:tcPr>
          <w:p w14:paraId="584FC01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Т-7/1а</w:t>
            </w:r>
          </w:p>
        </w:tc>
        <w:tc>
          <w:tcPr>
            <w:tcW w:w="966" w:type="dxa"/>
            <w:tcBorders>
              <w:top w:val="nil"/>
              <w:left w:val="nil"/>
              <w:bottom w:val="single" w:sz="4" w:space="0" w:color="auto"/>
              <w:right w:val="single" w:sz="4" w:space="0" w:color="auto"/>
            </w:tcBorders>
            <w:shd w:val="clear" w:color="auto" w:fill="auto"/>
            <w:vAlign w:val="center"/>
            <w:hideMark/>
          </w:tcPr>
          <w:p w14:paraId="068A56B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25,00</w:t>
            </w:r>
          </w:p>
        </w:tc>
        <w:tc>
          <w:tcPr>
            <w:tcW w:w="1448" w:type="dxa"/>
            <w:tcBorders>
              <w:top w:val="nil"/>
              <w:left w:val="nil"/>
              <w:bottom w:val="single" w:sz="4" w:space="0" w:color="auto"/>
              <w:right w:val="single" w:sz="4" w:space="0" w:color="auto"/>
            </w:tcBorders>
            <w:shd w:val="clear" w:color="auto" w:fill="auto"/>
            <w:vAlign w:val="center"/>
            <w:hideMark/>
          </w:tcPr>
          <w:p w14:paraId="042D116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500095D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418176F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EBE4A2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52FCB9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r>
      <w:tr w:rsidR="00A54D99" w:rsidRPr="00B01FA5" w14:paraId="14A8E038"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00A275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w:t>
            </w:r>
          </w:p>
        </w:tc>
        <w:tc>
          <w:tcPr>
            <w:tcW w:w="2248" w:type="dxa"/>
            <w:tcBorders>
              <w:top w:val="nil"/>
              <w:left w:val="nil"/>
              <w:bottom w:val="single" w:sz="4" w:space="0" w:color="auto"/>
              <w:right w:val="single" w:sz="4" w:space="0" w:color="auto"/>
            </w:tcBorders>
            <w:shd w:val="clear" w:color="auto" w:fill="auto"/>
            <w:vAlign w:val="center"/>
            <w:hideMark/>
          </w:tcPr>
          <w:p w14:paraId="4093261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15</w:t>
            </w:r>
          </w:p>
        </w:tc>
        <w:tc>
          <w:tcPr>
            <w:tcW w:w="966" w:type="dxa"/>
            <w:tcBorders>
              <w:top w:val="nil"/>
              <w:left w:val="nil"/>
              <w:bottom w:val="single" w:sz="4" w:space="0" w:color="auto"/>
              <w:right w:val="single" w:sz="4" w:space="0" w:color="auto"/>
            </w:tcBorders>
            <w:shd w:val="clear" w:color="auto" w:fill="auto"/>
            <w:vAlign w:val="center"/>
            <w:hideMark/>
          </w:tcPr>
          <w:p w14:paraId="68292E2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auto" w:fill="auto"/>
            <w:vAlign w:val="center"/>
            <w:hideMark/>
          </w:tcPr>
          <w:p w14:paraId="0EDB5F7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10E90F0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57F3248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5CC97A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4E3726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r>
      <w:tr w:rsidR="00A54D99" w:rsidRPr="00B01FA5" w14:paraId="516A4926"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DAE6F0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Т-7/1а</w:t>
            </w:r>
          </w:p>
        </w:tc>
        <w:tc>
          <w:tcPr>
            <w:tcW w:w="2248" w:type="dxa"/>
            <w:tcBorders>
              <w:top w:val="nil"/>
              <w:left w:val="nil"/>
              <w:bottom w:val="single" w:sz="4" w:space="0" w:color="auto"/>
              <w:right w:val="single" w:sz="4" w:space="0" w:color="auto"/>
            </w:tcBorders>
            <w:shd w:val="clear" w:color="auto" w:fill="auto"/>
            <w:vAlign w:val="center"/>
            <w:hideMark/>
          </w:tcPr>
          <w:p w14:paraId="17E7341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13</w:t>
            </w:r>
          </w:p>
        </w:tc>
        <w:tc>
          <w:tcPr>
            <w:tcW w:w="966" w:type="dxa"/>
            <w:tcBorders>
              <w:top w:val="nil"/>
              <w:left w:val="nil"/>
              <w:bottom w:val="single" w:sz="4" w:space="0" w:color="auto"/>
              <w:right w:val="single" w:sz="4" w:space="0" w:color="auto"/>
            </w:tcBorders>
            <w:shd w:val="clear" w:color="auto" w:fill="auto"/>
            <w:vAlign w:val="center"/>
            <w:hideMark/>
          </w:tcPr>
          <w:p w14:paraId="1BC6458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76,00</w:t>
            </w:r>
          </w:p>
        </w:tc>
        <w:tc>
          <w:tcPr>
            <w:tcW w:w="1448" w:type="dxa"/>
            <w:tcBorders>
              <w:top w:val="nil"/>
              <w:left w:val="nil"/>
              <w:bottom w:val="single" w:sz="4" w:space="0" w:color="auto"/>
              <w:right w:val="single" w:sz="4" w:space="0" w:color="auto"/>
            </w:tcBorders>
            <w:shd w:val="clear" w:color="auto" w:fill="auto"/>
            <w:vAlign w:val="center"/>
            <w:hideMark/>
          </w:tcPr>
          <w:p w14:paraId="2066FAF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29B730F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73DE865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AD589A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D0FC7A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7,60</w:t>
            </w:r>
          </w:p>
        </w:tc>
      </w:tr>
      <w:tr w:rsidR="00A54D99" w:rsidRPr="00B01FA5" w14:paraId="5A94AACF"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585129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Т-7/1а</w:t>
            </w:r>
          </w:p>
        </w:tc>
        <w:tc>
          <w:tcPr>
            <w:tcW w:w="2248" w:type="dxa"/>
            <w:tcBorders>
              <w:top w:val="nil"/>
              <w:left w:val="nil"/>
              <w:bottom w:val="single" w:sz="4" w:space="0" w:color="auto"/>
              <w:right w:val="single" w:sz="4" w:space="0" w:color="auto"/>
            </w:tcBorders>
            <w:shd w:val="clear" w:color="auto" w:fill="auto"/>
            <w:vAlign w:val="center"/>
            <w:hideMark/>
          </w:tcPr>
          <w:p w14:paraId="0D27184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w:t>
            </w:r>
          </w:p>
        </w:tc>
        <w:tc>
          <w:tcPr>
            <w:tcW w:w="966" w:type="dxa"/>
            <w:tcBorders>
              <w:top w:val="nil"/>
              <w:left w:val="nil"/>
              <w:bottom w:val="single" w:sz="4" w:space="0" w:color="auto"/>
              <w:right w:val="single" w:sz="4" w:space="0" w:color="auto"/>
            </w:tcBorders>
            <w:shd w:val="clear" w:color="auto" w:fill="auto"/>
            <w:vAlign w:val="center"/>
            <w:hideMark/>
          </w:tcPr>
          <w:p w14:paraId="2FDA309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72,00</w:t>
            </w:r>
          </w:p>
        </w:tc>
        <w:tc>
          <w:tcPr>
            <w:tcW w:w="1448" w:type="dxa"/>
            <w:tcBorders>
              <w:top w:val="nil"/>
              <w:left w:val="nil"/>
              <w:bottom w:val="single" w:sz="4" w:space="0" w:color="auto"/>
              <w:right w:val="single" w:sz="4" w:space="0" w:color="auto"/>
            </w:tcBorders>
            <w:shd w:val="clear" w:color="auto" w:fill="auto"/>
            <w:vAlign w:val="center"/>
            <w:hideMark/>
          </w:tcPr>
          <w:p w14:paraId="60869C1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auto" w:fill="auto"/>
            <w:vAlign w:val="center"/>
            <w:hideMark/>
          </w:tcPr>
          <w:p w14:paraId="271F280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772" w:type="dxa"/>
            <w:tcBorders>
              <w:top w:val="nil"/>
              <w:left w:val="nil"/>
              <w:bottom w:val="single" w:sz="4" w:space="0" w:color="auto"/>
              <w:right w:val="single" w:sz="4" w:space="0" w:color="auto"/>
            </w:tcBorders>
            <w:shd w:val="clear" w:color="auto" w:fill="auto"/>
            <w:vAlign w:val="center"/>
            <w:hideMark/>
          </w:tcPr>
          <w:p w14:paraId="714E555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652C3C5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D15060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9,94</w:t>
            </w:r>
          </w:p>
        </w:tc>
      </w:tr>
      <w:tr w:rsidR="00A54D99" w:rsidRPr="00B01FA5" w14:paraId="3CB5BA24"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4699BA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w:t>
            </w:r>
          </w:p>
        </w:tc>
        <w:tc>
          <w:tcPr>
            <w:tcW w:w="2248" w:type="dxa"/>
            <w:tcBorders>
              <w:top w:val="nil"/>
              <w:left w:val="nil"/>
              <w:bottom w:val="single" w:sz="4" w:space="0" w:color="auto"/>
              <w:right w:val="single" w:sz="4" w:space="0" w:color="auto"/>
            </w:tcBorders>
            <w:shd w:val="clear" w:color="auto" w:fill="auto"/>
            <w:vAlign w:val="center"/>
            <w:hideMark/>
          </w:tcPr>
          <w:p w14:paraId="3284D79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18</w:t>
            </w:r>
          </w:p>
        </w:tc>
        <w:tc>
          <w:tcPr>
            <w:tcW w:w="966" w:type="dxa"/>
            <w:tcBorders>
              <w:top w:val="nil"/>
              <w:left w:val="nil"/>
              <w:bottom w:val="single" w:sz="4" w:space="0" w:color="auto"/>
              <w:right w:val="single" w:sz="4" w:space="0" w:color="auto"/>
            </w:tcBorders>
            <w:shd w:val="clear" w:color="auto" w:fill="auto"/>
            <w:vAlign w:val="center"/>
            <w:hideMark/>
          </w:tcPr>
          <w:p w14:paraId="2D50979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9,00</w:t>
            </w:r>
          </w:p>
        </w:tc>
        <w:tc>
          <w:tcPr>
            <w:tcW w:w="1448" w:type="dxa"/>
            <w:tcBorders>
              <w:top w:val="nil"/>
              <w:left w:val="nil"/>
              <w:bottom w:val="single" w:sz="4" w:space="0" w:color="auto"/>
              <w:right w:val="single" w:sz="4" w:space="0" w:color="auto"/>
            </w:tcBorders>
            <w:shd w:val="clear" w:color="auto" w:fill="auto"/>
            <w:vAlign w:val="center"/>
            <w:hideMark/>
          </w:tcPr>
          <w:p w14:paraId="07D4A23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035F3B4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777291F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157D71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1E3D6D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0,90</w:t>
            </w:r>
          </w:p>
        </w:tc>
      </w:tr>
      <w:tr w:rsidR="00A54D99" w:rsidRPr="00B01FA5" w14:paraId="4BA4BFEC"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2B2D9B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w:t>
            </w:r>
          </w:p>
        </w:tc>
        <w:tc>
          <w:tcPr>
            <w:tcW w:w="2248" w:type="dxa"/>
            <w:tcBorders>
              <w:top w:val="nil"/>
              <w:left w:val="nil"/>
              <w:bottom w:val="single" w:sz="4" w:space="0" w:color="auto"/>
              <w:right w:val="single" w:sz="4" w:space="0" w:color="auto"/>
            </w:tcBorders>
            <w:shd w:val="clear" w:color="auto" w:fill="auto"/>
            <w:vAlign w:val="center"/>
            <w:hideMark/>
          </w:tcPr>
          <w:p w14:paraId="425759E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20</w:t>
            </w:r>
          </w:p>
        </w:tc>
        <w:tc>
          <w:tcPr>
            <w:tcW w:w="966" w:type="dxa"/>
            <w:tcBorders>
              <w:top w:val="nil"/>
              <w:left w:val="nil"/>
              <w:bottom w:val="single" w:sz="4" w:space="0" w:color="auto"/>
              <w:right w:val="single" w:sz="4" w:space="0" w:color="auto"/>
            </w:tcBorders>
            <w:shd w:val="clear" w:color="auto" w:fill="auto"/>
            <w:vAlign w:val="center"/>
            <w:hideMark/>
          </w:tcPr>
          <w:p w14:paraId="2C201E7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auto" w:fill="auto"/>
            <w:vAlign w:val="center"/>
            <w:hideMark/>
          </w:tcPr>
          <w:p w14:paraId="673DECF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4DB86D8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374E13C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958B2C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AD0143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w:t>
            </w:r>
          </w:p>
        </w:tc>
      </w:tr>
      <w:tr w:rsidR="00A54D99" w:rsidRPr="00B01FA5" w14:paraId="00D9DB2A"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A63AC4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w:t>
            </w:r>
          </w:p>
        </w:tc>
        <w:tc>
          <w:tcPr>
            <w:tcW w:w="2248" w:type="dxa"/>
            <w:tcBorders>
              <w:top w:val="nil"/>
              <w:left w:val="nil"/>
              <w:bottom w:val="single" w:sz="4" w:space="0" w:color="auto"/>
              <w:right w:val="single" w:sz="4" w:space="0" w:color="auto"/>
            </w:tcBorders>
            <w:shd w:val="clear" w:color="auto" w:fill="auto"/>
            <w:vAlign w:val="center"/>
            <w:hideMark/>
          </w:tcPr>
          <w:p w14:paraId="2CD42C8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ТК-9</w:t>
            </w:r>
          </w:p>
        </w:tc>
        <w:tc>
          <w:tcPr>
            <w:tcW w:w="966" w:type="dxa"/>
            <w:tcBorders>
              <w:top w:val="nil"/>
              <w:left w:val="nil"/>
              <w:bottom w:val="single" w:sz="4" w:space="0" w:color="auto"/>
              <w:right w:val="single" w:sz="4" w:space="0" w:color="auto"/>
            </w:tcBorders>
            <w:shd w:val="clear" w:color="auto" w:fill="auto"/>
            <w:vAlign w:val="center"/>
            <w:hideMark/>
          </w:tcPr>
          <w:p w14:paraId="62BE0F7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175,00</w:t>
            </w:r>
          </w:p>
        </w:tc>
        <w:tc>
          <w:tcPr>
            <w:tcW w:w="1448" w:type="dxa"/>
            <w:tcBorders>
              <w:top w:val="nil"/>
              <w:left w:val="nil"/>
              <w:bottom w:val="single" w:sz="4" w:space="0" w:color="auto"/>
              <w:right w:val="single" w:sz="4" w:space="0" w:color="auto"/>
            </w:tcBorders>
            <w:shd w:val="clear" w:color="auto" w:fill="auto"/>
            <w:vAlign w:val="center"/>
            <w:hideMark/>
          </w:tcPr>
          <w:p w14:paraId="3065085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2EFD30C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4245B10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6A4B50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7C2A25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52,50</w:t>
            </w:r>
          </w:p>
        </w:tc>
      </w:tr>
      <w:tr w:rsidR="00A54D99" w:rsidRPr="00B01FA5" w14:paraId="37A21708"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0B996B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ТК-9</w:t>
            </w:r>
          </w:p>
        </w:tc>
        <w:tc>
          <w:tcPr>
            <w:tcW w:w="2248" w:type="dxa"/>
            <w:tcBorders>
              <w:top w:val="nil"/>
              <w:left w:val="nil"/>
              <w:bottom w:val="single" w:sz="4" w:space="0" w:color="auto"/>
              <w:right w:val="single" w:sz="4" w:space="0" w:color="auto"/>
            </w:tcBorders>
            <w:shd w:val="clear" w:color="auto" w:fill="auto"/>
            <w:vAlign w:val="center"/>
            <w:hideMark/>
          </w:tcPr>
          <w:p w14:paraId="2AD8277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966" w:type="dxa"/>
            <w:tcBorders>
              <w:top w:val="nil"/>
              <w:left w:val="nil"/>
              <w:bottom w:val="single" w:sz="4" w:space="0" w:color="auto"/>
              <w:right w:val="single" w:sz="4" w:space="0" w:color="auto"/>
            </w:tcBorders>
            <w:shd w:val="clear" w:color="auto" w:fill="auto"/>
            <w:vAlign w:val="center"/>
            <w:hideMark/>
          </w:tcPr>
          <w:p w14:paraId="416E4FD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75,00</w:t>
            </w:r>
          </w:p>
        </w:tc>
        <w:tc>
          <w:tcPr>
            <w:tcW w:w="1448" w:type="dxa"/>
            <w:tcBorders>
              <w:top w:val="nil"/>
              <w:left w:val="nil"/>
              <w:bottom w:val="single" w:sz="4" w:space="0" w:color="auto"/>
              <w:right w:val="single" w:sz="4" w:space="0" w:color="auto"/>
            </w:tcBorders>
            <w:shd w:val="clear" w:color="auto" w:fill="auto"/>
            <w:vAlign w:val="center"/>
            <w:hideMark/>
          </w:tcPr>
          <w:p w14:paraId="3FF944D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58D1E6B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078D87D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5BA1699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A5CDD4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r>
      <w:tr w:rsidR="00A54D99" w:rsidRPr="00B01FA5" w14:paraId="46C68BE5"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605A5BC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2248" w:type="dxa"/>
            <w:tcBorders>
              <w:top w:val="nil"/>
              <w:left w:val="nil"/>
              <w:bottom w:val="single" w:sz="4" w:space="0" w:color="auto"/>
              <w:right w:val="single" w:sz="4" w:space="0" w:color="auto"/>
            </w:tcBorders>
            <w:shd w:val="clear" w:color="auto" w:fill="auto"/>
            <w:vAlign w:val="center"/>
            <w:hideMark/>
          </w:tcPr>
          <w:p w14:paraId="057EF0C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ТК-10</w:t>
            </w:r>
          </w:p>
        </w:tc>
        <w:tc>
          <w:tcPr>
            <w:tcW w:w="966" w:type="dxa"/>
            <w:tcBorders>
              <w:top w:val="nil"/>
              <w:left w:val="nil"/>
              <w:bottom w:val="single" w:sz="4" w:space="0" w:color="auto"/>
              <w:right w:val="single" w:sz="4" w:space="0" w:color="auto"/>
            </w:tcBorders>
            <w:shd w:val="clear" w:color="auto" w:fill="auto"/>
            <w:vAlign w:val="center"/>
            <w:hideMark/>
          </w:tcPr>
          <w:p w14:paraId="71E6D65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auto" w:fill="auto"/>
            <w:vAlign w:val="center"/>
            <w:hideMark/>
          </w:tcPr>
          <w:p w14:paraId="3FB959E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44BA3F9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382673C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635413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4128D6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r>
      <w:tr w:rsidR="00A54D99" w:rsidRPr="00B01FA5" w14:paraId="202BE3C1"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9F198D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ТК-10</w:t>
            </w:r>
          </w:p>
        </w:tc>
        <w:tc>
          <w:tcPr>
            <w:tcW w:w="2248" w:type="dxa"/>
            <w:tcBorders>
              <w:top w:val="nil"/>
              <w:left w:val="nil"/>
              <w:bottom w:val="single" w:sz="4" w:space="0" w:color="auto"/>
              <w:right w:val="single" w:sz="4" w:space="0" w:color="auto"/>
            </w:tcBorders>
            <w:shd w:val="clear" w:color="auto" w:fill="auto"/>
            <w:vAlign w:val="center"/>
            <w:hideMark/>
          </w:tcPr>
          <w:p w14:paraId="5482843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14</w:t>
            </w:r>
          </w:p>
        </w:tc>
        <w:tc>
          <w:tcPr>
            <w:tcW w:w="966" w:type="dxa"/>
            <w:tcBorders>
              <w:top w:val="nil"/>
              <w:left w:val="nil"/>
              <w:bottom w:val="single" w:sz="4" w:space="0" w:color="auto"/>
              <w:right w:val="single" w:sz="4" w:space="0" w:color="auto"/>
            </w:tcBorders>
            <w:shd w:val="clear" w:color="auto" w:fill="auto"/>
            <w:vAlign w:val="center"/>
            <w:hideMark/>
          </w:tcPr>
          <w:p w14:paraId="2E163C3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116,00</w:t>
            </w:r>
          </w:p>
        </w:tc>
        <w:tc>
          <w:tcPr>
            <w:tcW w:w="1448" w:type="dxa"/>
            <w:tcBorders>
              <w:top w:val="nil"/>
              <w:left w:val="nil"/>
              <w:bottom w:val="single" w:sz="4" w:space="0" w:color="auto"/>
              <w:right w:val="single" w:sz="4" w:space="0" w:color="auto"/>
            </w:tcBorders>
            <w:shd w:val="clear" w:color="auto" w:fill="auto"/>
            <w:vAlign w:val="center"/>
            <w:hideMark/>
          </w:tcPr>
          <w:p w14:paraId="26100F5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5128AFB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20EA64D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5B2B3FA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535E8A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11,60</w:t>
            </w:r>
          </w:p>
        </w:tc>
      </w:tr>
      <w:tr w:rsidR="00A54D99" w:rsidRPr="00B01FA5" w14:paraId="223DB20C"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ECD31B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ТК-9</w:t>
            </w:r>
          </w:p>
        </w:tc>
        <w:tc>
          <w:tcPr>
            <w:tcW w:w="2248" w:type="dxa"/>
            <w:tcBorders>
              <w:top w:val="nil"/>
              <w:left w:val="nil"/>
              <w:bottom w:val="single" w:sz="4" w:space="0" w:color="auto"/>
              <w:right w:val="single" w:sz="4" w:space="0" w:color="auto"/>
            </w:tcBorders>
            <w:shd w:val="clear" w:color="auto" w:fill="auto"/>
            <w:vAlign w:val="center"/>
            <w:hideMark/>
          </w:tcPr>
          <w:p w14:paraId="30F901B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16</w:t>
            </w:r>
          </w:p>
        </w:tc>
        <w:tc>
          <w:tcPr>
            <w:tcW w:w="966" w:type="dxa"/>
            <w:tcBorders>
              <w:top w:val="nil"/>
              <w:left w:val="nil"/>
              <w:bottom w:val="single" w:sz="4" w:space="0" w:color="auto"/>
              <w:right w:val="single" w:sz="4" w:space="0" w:color="auto"/>
            </w:tcBorders>
            <w:shd w:val="clear" w:color="auto" w:fill="auto"/>
            <w:vAlign w:val="center"/>
            <w:hideMark/>
          </w:tcPr>
          <w:p w14:paraId="5BC380D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85,00</w:t>
            </w:r>
          </w:p>
        </w:tc>
        <w:tc>
          <w:tcPr>
            <w:tcW w:w="1448" w:type="dxa"/>
            <w:tcBorders>
              <w:top w:val="nil"/>
              <w:left w:val="nil"/>
              <w:bottom w:val="single" w:sz="4" w:space="0" w:color="auto"/>
              <w:right w:val="single" w:sz="4" w:space="0" w:color="auto"/>
            </w:tcBorders>
            <w:shd w:val="clear" w:color="auto" w:fill="auto"/>
            <w:vAlign w:val="center"/>
            <w:hideMark/>
          </w:tcPr>
          <w:p w14:paraId="76330DF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1FAB0C8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000D5F0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C0284C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7AC90D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17,00</w:t>
            </w:r>
          </w:p>
        </w:tc>
      </w:tr>
      <w:tr w:rsidR="00A54D99" w:rsidRPr="00B01FA5" w14:paraId="7E8683D5"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3E4285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ТК-11</w:t>
            </w:r>
          </w:p>
        </w:tc>
        <w:tc>
          <w:tcPr>
            <w:tcW w:w="2248" w:type="dxa"/>
            <w:tcBorders>
              <w:top w:val="nil"/>
              <w:left w:val="nil"/>
              <w:bottom w:val="single" w:sz="4" w:space="0" w:color="auto"/>
              <w:right w:val="single" w:sz="4" w:space="0" w:color="auto"/>
            </w:tcBorders>
            <w:shd w:val="clear" w:color="auto" w:fill="auto"/>
            <w:vAlign w:val="center"/>
            <w:hideMark/>
          </w:tcPr>
          <w:p w14:paraId="52EC4B0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7</w:t>
            </w:r>
          </w:p>
        </w:tc>
        <w:tc>
          <w:tcPr>
            <w:tcW w:w="966" w:type="dxa"/>
            <w:tcBorders>
              <w:top w:val="nil"/>
              <w:left w:val="nil"/>
              <w:bottom w:val="single" w:sz="4" w:space="0" w:color="auto"/>
              <w:right w:val="single" w:sz="4" w:space="0" w:color="auto"/>
            </w:tcBorders>
            <w:shd w:val="clear" w:color="auto" w:fill="auto"/>
            <w:vAlign w:val="center"/>
            <w:hideMark/>
          </w:tcPr>
          <w:p w14:paraId="4E061E1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w:t>
            </w:r>
          </w:p>
        </w:tc>
        <w:tc>
          <w:tcPr>
            <w:tcW w:w="1448" w:type="dxa"/>
            <w:tcBorders>
              <w:top w:val="nil"/>
              <w:left w:val="nil"/>
              <w:bottom w:val="single" w:sz="4" w:space="0" w:color="auto"/>
              <w:right w:val="single" w:sz="4" w:space="0" w:color="auto"/>
            </w:tcBorders>
            <w:shd w:val="clear" w:color="auto" w:fill="auto"/>
            <w:vAlign w:val="center"/>
            <w:hideMark/>
          </w:tcPr>
          <w:p w14:paraId="5BBCF8B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7B9EBD0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13C69DF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5A7FB3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85CE33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0,80</w:t>
            </w:r>
          </w:p>
        </w:tc>
      </w:tr>
      <w:tr w:rsidR="00A54D99" w:rsidRPr="00B01FA5" w14:paraId="4E3D9BCE"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97C791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ТК-11</w:t>
            </w:r>
          </w:p>
        </w:tc>
        <w:tc>
          <w:tcPr>
            <w:tcW w:w="2248" w:type="dxa"/>
            <w:tcBorders>
              <w:top w:val="nil"/>
              <w:left w:val="nil"/>
              <w:bottom w:val="single" w:sz="4" w:space="0" w:color="auto"/>
              <w:right w:val="single" w:sz="4" w:space="0" w:color="auto"/>
            </w:tcBorders>
            <w:shd w:val="clear" w:color="auto" w:fill="auto"/>
            <w:vAlign w:val="center"/>
            <w:hideMark/>
          </w:tcPr>
          <w:p w14:paraId="073D503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8</w:t>
            </w:r>
          </w:p>
        </w:tc>
        <w:tc>
          <w:tcPr>
            <w:tcW w:w="966" w:type="dxa"/>
            <w:tcBorders>
              <w:top w:val="nil"/>
              <w:left w:val="nil"/>
              <w:bottom w:val="single" w:sz="4" w:space="0" w:color="auto"/>
              <w:right w:val="single" w:sz="4" w:space="0" w:color="auto"/>
            </w:tcBorders>
            <w:shd w:val="clear" w:color="auto" w:fill="auto"/>
            <w:vAlign w:val="center"/>
            <w:hideMark/>
          </w:tcPr>
          <w:p w14:paraId="563B8CB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39,00</w:t>
            </w:r>
          </w:p>
        </w:tc>
        <w:tc>
          <w:tcPr>
            <w:tcW w:w="1448" w:type="dxa"/>
            <w:tcBorders>
              <w:top w:val="nil"/>
              <w:left w:val="nil"/>
              <w:bottom w:val="single" w:sz="4" w:space="0" w:color="auto"/>
              <w:right w:val="single" w:sz="4" w:space="0" w:color="auto"/>
            </w:tcBorders>
            <w:shd w:val="clear" w:color="auto" w:fill="auto"/>
            <w:vAlign w:val="center"/>
            <w:hideMark/>
          </w:tcPr>
          <w:p w14:paraId="459366C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42DA057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411113D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732852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82C156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3,90</w:t>
            </w:r>
          </w:p>
        </w:tc>
      </w:tr>
      <w:tr w:rsidR="00A54D99" w:rsidRPr="00B01FA5" w14:paraId="71D5A125"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C8F1F0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ТК-4</w:t>
            </w:r>
          </w:p>
        </w:tc>
        <w:tc>
          <w:tcPr>
            <w:tcW w:w="2248" w:type="dxa"/>
            <w:tcBorders>
              <w:top w:val="nil"/>
              <w:left w:val="nil"/>
              <w:bottom w:val="single" w:sz="4" w:space="0" w:color="auto"/>
              <w:right w:val="single" w:sz="4" w:space="0" w:color="auto"/>
            </w:tcBorders>
            <w:shd w:val="clear" w:color="auto" w:fill="auto"/>
            <w:vAlign w:val="center"/>
            <w:hideMark/>
          </w:tcPr>
          <w:p w14:paraId="09A7212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w:t>
            </w:r>
          </w:p>
        </w:tc>
        <w:tc>
          <w:tcPr>
            <w:tcW w:w="966" w:type="dxa"/>
            <w:tcBorders>
              <w:top w:val="nil"/>
              <w:left w:val="nil"/>
              <w:bottom w:val="single" w:sz="4" w:space="0" w:color="auto"/>
              <w:right w:val="single" w:sz="4" w:space="0" w:color="auto"/>
            </w:tcBorders>
            <w:shd w:val="clear" w:color="auto" w:fill="auto"/>
            <w:vAlign w:val="center"/>
            <w:hideMark/>
          </w:tcPr>
          <w:p w14:paraId="6BB05A9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auto" w:fill="auto"/>
            <w:vAlign w:val="center"/>
            <w:hideMark/>
          </w:tcPr>
          <w:p w14:paraId="6790493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2556A91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08A0A6F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632885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BA4F19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r>
      <w:tr w:rsidR="00A54D99" w:rsidRPr="00B01FA5" w14:paraId="705DEE13"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B94007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т.4/1</w:t>
            </w:r>
          </w:p>
        </w:tc>
        <w:tc>
          <w:tcPr>
            <w:tcW w:w="2248" w:type="dxa"/>
            <w:tcBorders>
              <w:top w:val="nil"/>
              <w:left w:val="nil"/>
              <w:bottom w:val="single" w:sz="4" w:space="0" w:color="auto"/>
              <w:right w:val="single" w:sz="4" w:space="0" w:color="auto"/>
            </w:tcBorders>
            <w:shd w:val="clear" w:color="auto" w:fill="auto"/>
            <w:vAlign w:val="center"/>
            <w:hideMark/>
          </w:tcPr>
          <w:p w14:paraId="67E321D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966" w:type="dxa"/>
            <w:tcBorders>
              <w:top w:val="nil"/>
              <w:left w:val="nil"/>
              <w:bottom w:val="single" w:sz="4" w:space="0" w:color="auto"/>
              <w:right w:val="single" w:sz="4" w:space="0" w:color="auto"/>
            </w:tcBorders>
            <w:shd w:val="clear" w:color="auto" w:fill="auto"/>
            <w:vAlign w:val="center"/>
            <w:hideMark/>
          </w:tcPr>
          <w:p w14:paraId="0F96D11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17,00</w:t>
            </w:r>
          </w:p>
        </w:tc>
        <w:tc>
          <w:tcPr>
            <w:tcW w:w="1448" w:type="dxa"/>
            <w:tcBorders>
              <w:top w:val="nil"/>
              <w:left w:val="nil"/>
              <w:bottom w:val="single" w:sz="4" w:space="0" w:color="auto"/>
              <w:right w:val="single" w:sz="4" w:space="0" w:color="auto"/>
            </w:tcBorders>
            <w:shd w:val="clear" w:color="auto" w:fill="auto"/>
            <w:vAlign w:val="center"/>
            <w:hideMark/>
          </w:tcPr>
          <w:p w14:paraId="27DFFC8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56E6AD9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6A9E53B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56FDA55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BBCADA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1,70</w:t>
            </w:r>
          </w:p>
        </w:tc>
      </w:tr>
      <w:tr w:rsidR="00A54D99" w:rsidRPr="00B01FA5" w14:paraId="6664BD26"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5E83410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2248" w:type="dxa"/>
            <w:tcBorders>
              <w:top w:val="nil"/>
              <w:left w:val="nil"/>
              <w:bottom w:val="single" w:sz="4" w:space="0" w:color="auto"/>
              <w:right w:val="single" w:sz="4" w:space="0" w:color="auto"/>
            </w:tcBorders>
            <w:shd w:val="clear" w:color="auto" w:fill="auto"/>
            <w:vAlign w:val="center"/>
            <w:hideMark/>
          </w:tcPr>
          <w:p w14:paraId="6C6228D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22</w:t>
            </w:r>
          </w:p>
        </w:tc>
        <w:tc>
          <w:tcPr>
            <w:tcW w:w="966" w:type="dxa"/>
            <w:tcBorders>
              <w:top w:val="nil"/>
              <w:left w:val="nil"/>
              <w:bottom w:val="single" w:sz="4" w:space="0" w:color="auto"/>
              <w:right w:val="single" w:sz="4" w:space="0" w:color="auto"/>
            </w:tcBorders>
            <w:shd w:val="clear" w:color="auto" w:fill="auto"/>
            <w:vAlign w:val="center"/>
            <w:hideMark/>
          </w:tcPr>
          <w:p w14:paraId="0CC6B48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auto" w:fill="auto"/>
            <w:vAlign w:val="center"/>
            <w:hideMark/>
          </w:tcPr>
          <w:p w14:paraId="3E07630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3C6FA75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22728DB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FB4782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97270F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r>
      <w:tr w:rsidR="00A54D99" w:rsidRPr="00B01FA5" w14:paraId="60A699C1"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1B9399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Т-1</w:t>
            </w:r>
          </w:p>
        </w:tc>
        <w:tc>
          <w:tcPr>
            <w:tcW w:w="2248" w:type="dxa"/>
            <w:tcBorders>
              <w:top w:val="nil"/>
              <w:left w:val="nil"/>
              <w:bottom w:val="single" w:sz="4" w:space="0" w:color="auto"/>
              <w:right w:val="single" w:sz="4" w:space="0" w:color="auto"/>
            </w:tcBorders>
            <w:shd w:val="clear" w:color="auto" w:fill="auto"/>
            <w:vAlign w:val="center"/>
            <w:hideMark/>
          </w:tcPr>
          <w:p w14:paraId="79E3271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w:t>
            </w:r>
          </w:p>
        </w:tc>
        <w:tc>
          <w:tcPr>
            <w:tcW w:w="966" w:type="dxa"/>
            <w:tcBorders>
              <w:top w:val="nil"/>
              <w:left w:val="nil"/>
              <w:bottom w:val="single" w:sz="4" w:space="0" w:color="auto"/>
              <w:right w:val="single" w:sz="4" w:space="0" w:color="auto"/>
            </w:tcBorders>
            <w:shd w:val="clear" w:color="auto" w:fill="auto"/>
            <w:vAlign w:val="center"/>
            <w:hideMark/>
          </w:tcPr>
          <w:p w14:paraId="1A5F003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3,58</w:t>
            </w:r>
          </w:p>
        </w:tc>
        <w:tc>
          <w:tcPr>
            <w:tcW w:w="1448" w:type="dxa"/>
            <w:tcBorders>
              <w:top w:val="nil"/>
              <w:left w:val="nil"/>
              <w:bottom w:val="single" w:sz="4" w:space="0" w:color="auto"/>
              <w:right w:val="single" w:sz="4" w:space="0" w:color="auto"/>
            </w:tcBorders>
            <w:shd w:val="clear" w:color="auto" w:fill="auto"/>
            <w:vAlign w:val="center"/>
            <w:hideMark/>
          </w:tcPr>
          <w:p w14:paraId="4997D84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auto" w:fill="auto"/>
            <w:vAlign w:val="center"/>
            <w:hideMark/>
          </w:tcPr>
          <w:p w14:paraId="615112A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772" w:type="dxa"/>
            <w:tcBorders>
              <w:top w:val="nil"/>
              <w:left w:val="nil"/>
              <w:bottom w:val="single" w:sz="4" w:space="0" w:color="auto"/>
              <w:right w:val="single" w:sz="4" w:space="0" w:color="auto"/>
            </w:tcBorders>
            <w:shd w:val="clear" w:color="auto" w:fill="auto"/>
            <w:vAlign w:val="center"/>
            <w:hideMark/>
          </w:tcPr>
          <w:p w14:paraId="7E44877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60E16C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58BD63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1,48</w:t>
            </w:r>
          </w:p>
        </w:tc>
      </w:tr>
      <w:tr w:rsidR="00A54D99" w:rsidRPr="00B01FA5" w14:paraId="6FC81B69"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26578C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248" w:type="dxa"/>
            <w:tcBorders>
              <w:top w:val="nil"/>
              <w:left w:val="nil"/>
              <w:bottom w:val="single" w:sz="4" w:space="0" w:color="auto"/>
              <w:right w:val="single" w:sz="4" w:space="0" w:color="auto"/>
            </w:tcBorders>
            <w:shd w:val="clear" w:color="auto" w:fill="auto"/>
            <w:vAlign w:val="center"/>
            <w:hideMark/>
          </w:tcPr>
          <w:p w14:paraId="39D720D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w:t>
            </w:r>
          </w:p>
        </w:tc>
        <w:tc>
          <w:tcPr>
            <w:tcW w:w="966" w:type="dxa"/>
            <w:tcBorders>
              <w:top w:val="nil"/>
              <w:left w:val="nil"/>
              <w:bottom w:val="single" w:sz="4" w:space="0" w:color="auto"/>
              <w:right w:val="single" w:sz="4" w:space="0" w:color="auto"/>
            </w:tcBorders>
            <w:shd w:val="clear" w:color="auto" w:fill="auto"/>
            <w:vAlign w:val="center"/>
            <w:hideMark/>
          </w:tcPr>
          <w:p w14:paraId="0D13BAF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13,00</w:t>
            </w:r>
          </w:p>
        </w:tc>
        <w:tc>
          <w:tcPr>
            <w:tcW w:w="1448" w:type="dxa"/>
            <w:tcBorders>
              <w:top w:val="nil"/>
              <w:left w:val="nil"/>
              <w:bottom w:val="single" w:sz="4" w:space="0" w:color="auto"/>
              <w:right w:val="single" w:sz="4" w:space="0" w:color="auto"/>
            </w:tcBorders>
            <w:shd w:val="clear" w:color="auto" w:fill="auto"/>
            <w:vAlign w:val="center"/>
            <w:hideMark/>
          </w:tcPr>
          <w:p w14:paraId="48F7531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533A90C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08D05DA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CA5E78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3B0C6D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3,90</w:t>
            </w:r>
          </w:p>
        </w:tc>
      </w:tr>
      <w:tr w:rsidR="00A54D99" w:rsidRPr="00B01FA5" w14:paraId="37CFEC32"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6AD0830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2248" w:type="dxa"/>
            <w:tcBorders>
              <w:top w:val="nil"/>
              <w:left w:val="nil"/>
              <w:bottom w:val="single" w:sz="4" w:space="0" w:color="auto"/>
              <w:right w:val="single" w:sz="4" w:space="0" w:color="auto"/>
            </w:tcBorders>
            <w:shd w:val="clear" w:color="auto" w:fill="auto"/>
            <w:vAlign w:val="center"/>
            <w:hideMark/>
          </w:tcPr>
          <w:p w14:paraId="5C3F955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Уз. 16</w:t>
            </w:r>
          </w:p>
        </w:tc>
        <w:tc>
          <w:tcPr>
            <w:tcW w:w="966" w:type="dxa"/>
            <w:tcBorders>
              <w:top w:val="nil"/>
              <w:left w:val="nil"/>
              <w:bottom w:val="single" w:sz="4" w:space="0" w:color="auto"/>
              <w:right w:val="single" w:sz="4" w:space="0" w:color="auto"/>
            </w:tcBorders>
            <w:shd w:val="clear" w:color="auto" w:fill="auto"/>
            <w:vAlign w:val="center"/>
            <w:hideMark/>
          </w:tcPr>
          <w:p w14:paraId="0E51C0F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46,00</w:t>
            </w:r>
          </w:p>
        </w:tc>
        <w:tc>
          <w:tcPr>
            <w:tcW w:w="1448" w:type="dxa"/>
            <w:tcBorders>
              <w:top w:val="nil"/>
              <w:left w:val="nil"/>
              <w:bottom w:val="single" w:sz="4" w:space="0" w:color="auto"/>
              <w:right w:val="single" w:sz="4" w:space="0" w:color="auto"/>
            </w:tcBorders>
            <w:shd w:val="clear" w:color="auto" w:fill="auto"/>
            <w:vAlign w:val="center"/>
            <w:hideMark/>
          </w:tcPr>
          <w:p w14:paraId="716495B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3ACFE94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5535A01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54A5A0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06CC50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4,60</w:t>
            </w:r>
          </w:p>
        </w:tc>
      </w:tr>
      <w:tr w:rsidR="00A54D99" w:rsidRPr="00B01FA5" w14:paraId="798E08D7"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EA512A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ТК-2а</w:t>
            </w:r>
          </w:p>
        </w:tc>
        <w:tc>
          <w:tcPr>
            <w:tcW w:w="2248" w:type="dxa"/>
            <w:tcBorders>
              <w:top w:val="nil"/>
              <w:left w:val="nil"/>
              <w:bottom w:val="single" w:sz="4" w:space="0" w:color="auto"/>
              <w:right w:val="single" w:sz="4" w:space="0" w:color="auto"/>
            </w:tcBorders>
            <w:shd w:val="clear" w:color="auto" w:fill="auto"/>
            <w:vAlign w:val="center"/>
            <w:hideMark/>
          </w:tcPr>
          <w:p w14:paraId="5DC97E5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Т-5а</w:t>
            </w:r>
          </w:p>
        </w:tc>
        <w:tc>
          <w:tcPr>
            <w:tcW w:w="966" w:type="dxa"/>
            <w:tcBorders>
              <w:top w:val="nil"/>
              <w:left w:val="nil"/>
              <w:bottom w:val="single" w:sz="4" w:space="0" w:color="auto"/>
              <w:right w:val="single" w:sz="4" w:space="0" w:color="auto"/>
            </w:tcBorders>
            <w:shd w:val="clear" w:color="auto" w:fill="auto"/>
            <w:vAlign w:val="center"/>
            <w:hideMark/>
          </w:tcPr>
          <w:p w14:paraId="16018CA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46,00</w:t>
            </w:r>
          </w:p>
        </w:tc>
        <w:tc>
          <w:tcPr>
            <w:tcW w:w="1448" w:type="dxa"/>
            <w:tcBorders>
              <w:top w:val="nil"/>
              <w:left w:val="nil"/>
              <w:bottom w:val="single" w:sz="4" w:space="0" w:color="auto"/>
              <w:right w:val="single" w:sz="4" w:space="0" w:color="auto"/>
            </w:tcBorders>
            <w:shd w:val="clear" w:color="auto" w:fill="auto"/>
            <w:vAlign w:val="center"/>
            <w:hideMark/>
          </w:tcPr>
          <w:p w14:paraId="547CC3F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5176E5D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595D819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7342498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10CF7D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4,60</w:t>
            </w:r>
          </w:p>
        </w:tc>
      </w:tr>
      <w:tr w:rsidR="00A54D99" w:rsidRPr="00B01FA5" w14:paraId="3A2F6AD5"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58F6105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ТК-16г</w:t>
            </w:r>
          </w:p>
        </w:tc>
        <w:tc>
          <w:tcPr>
            <w:tcW w:w="2248" w:type="dxa"/>
            <w:tcBorders>
              <w:top w:val="nil"/>
              <w:left w:val="nil"/>
              <w:bottom w:val="single" w:sz="4" w:space="0" w:color="auto"/>
              <w:right w:val="single" w:sz="4" w:space="0" w:color="auto"/>
            </w:tcBorders>
            <w:shd w:val="clear" w:color="auto" w:fill="auto"/>
            <w:vAlign w:val="center"/>
            <w:hideMark/>
          </w:tcPr>
          <w:p w14:paraId="72DE041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ТК-17а</w:t>
            </w:r>
          </w:p>
        </w:tc>
        <w:tc>
          <w:tcPr>
            <w:tcW w:w="966" w:type="dxa"/>
            <w:tcBorders>
              <w:top w:val="nil"/>
              <w:left w:val="nil"/>
              <w:bottom w:val="single" w:sz="4" w:space="0" w:color="auto"/>
              <w:right w:val="single" w:sz="4" w:space="0" w:color="auto"/>
            </w:tcBorders>
            <w:shd w:val="clear" w:color="auto" w:fill="auto"/>
            <w:vAlign w:val="center"/>
            <w:hideMark/>
          </w:tcPr>
          <w:p w14:paraId="4A4EE2E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auto" w:fill="auto"/>
            <w:vAlign w:val="center"/>
            <w:hideMark/>
          </w:tcPr>
          <w:p w14:paraId="4F64ADE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646FA6B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2A5CB99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4248A54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7F9834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4,50</w:t>
            </w:r>
          </w:p>
        </w:tc>
      </w:tr>
      <w:tr w:rsidR="00A54D99" w:rsidRPr="00B01FA5" w14:paraId="483E1271"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8222E0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2248" w:type="dxa"/>
            <w:tcBorders>
              <w:top w:val="nil"/>
              <w:left w:val="nil"/>
              <w:bottom w:val="single" w:sz="4" w:space="0" w:color="auto"/>
              <w:right w:val="single" w:sz="4" w:space="0" w:color="auto"/>
            </w:tcBorders>
            <w:shd w:val="clear" w:color="auto" w:fill="auto"/>
            <w:vAlign w:val="center"/>
            <w:hideMark/>
          </w:tcPr>
          <w:p w14:paraId="624D2C7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102</w:t>
            </w:r>
          </w:p>
        </w:tc>
        <w:tc>
          <w:tcPr>
            <w:tcW w:w="966" w:type="dxa"/>
            <w:tcBorders>
              <w:top w:val="nil"/>
              <w:left w:val="nil"/>
              <w:bottom w:val="single" w:sz="4" w:space="0" w:color="auto"/>
              <w:right w:val="single" w:sz="4" w:space="0" w:color="auto"/>
            </w:tcBorders>
            <w:shd w:val="clear" w:color="auto" w:fill="auto"/>
            <w:vAlign w:val="center"/>
            <w:hideMark/>
          </w:tcPr>
          <w:p w14:paraId="45AFD49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auto" w:fill="auto"/>
            <w:vAlign w:val="center"/>
            <w:hideMark/>
          </w:tcPr>
          <w:p w14:paraId="057B1B9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auto" w:fill="auto"/>
            <w:vAlign w:val="center"/>
            <w:hideMark/>
          </w:tcPr>
          <w:p w14:paraId="5EDD4F6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auto" w:fill="auto"/>
            <w:vAlign w:val="center"/>
            <w:hideMark/>
          </w:tcPr>
          <w:p w14:paraId="6B3D334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5E548D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82756E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1,98</w:t>
            </w:r>
          </w:p>
        </w:tc>
      </w:tr>
      <w:tr w:rsidR="00A54D99" w:rsidRPr="00B01FA5" w14:paraId="30144C7D"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056652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ТК-4</w:t>
            </w:r>
          </w:p>
        </w:tc>
        <w:tc>
          <w:tcPr>
            <w:tcW w:w="2248" w:type="dxa"/>
            <w:tcBorders>
              <w:top w:val="nil"/>
              <w:left w:val="nil"/>
              <w:bottom w:val="single" w:sz="4" w:space="0" w:color="auto"/>
              <w:right w:val="single" w:sz="4" w:space="0" w:color="auto"/>
            </w:tcBorders>
            <w:shd w:val="clear" w:color="auto" w:fill="auto"/>
            <w:vAlign w:val="center"/>
            <w:hideMark/>
          </w:tcPr>
          <w:p w14:paraId="5D7426F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w:t>
            </w:r>
          </w:p>
        </w:tc>
        <w:tc>
          <w:tcPr>
            <w:tcW w:w="966" w:type="dxa"/>
            <w:tcBorders>
              <w:top w:val="nil"/>
              <w:left w:val="nil"/>
              <w:bottom w:val="single" w:sz="4" w:space="0" w:color="auto"/>
              <w:right w:val="single" w:sz="4" w:space="0" w:color="auto"/>
            </w:tcBorders>
            <w:shd w:val="clear" w:color="auto" w:fill="auto"/>
            <w:vAlign w:val="center"/>
            <w:hideMark/>
          </w:tcPr>
          <w:p w14:paraId="4C06E33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25,00</w:t>
            </w:r>
          </w:p>
        </w:tc>
        <w:tc>
          <w:tcPr>
            <w:tcW w:w="1448" w:type="dxa"/>
            <w:tcBorders>
              <w:top w:val="nil"/>
              <w:left w:val="nil"/>
              <w:bottom w:val="single" w:sz="4" w:space="0" w:color="auto"/>
              <w:right w:val="single" w:sz="4" w:space="0" w:color="auto"/>
            </w:tcBorders>
            <w:shd w:val="clear" w:color="auto" w:fill="auto"/>
            <w:vAlign w:val="center"/>
            <w:hideMark/>
          </w:tcPr>
          <w:p w14:paraId="3F476B8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31F4FCE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1E95E74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77D5863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58A275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7,50</w:t>
            </w:r>
          </w:p>
        </w:tc>
      </w:tr>
      <w:tr w:rsidR="00A54D99" w:rsidRPr="00B01FA5" w14:paraId="61CC6BFA"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5C7120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ТК-24б</w:t>
            </w:r>
          </w:p>
        </w:tc>
        <w:tc>
          <w:tcPr>
            <w:tcW w:w="2248" w:type="dxa"/>
            <w:tcBorders>
              <w:top w:val="nil"/>
              <w:left w:val="nil"/>
              <w:bottom w:val="single" w:sz="4" w:space="0" w:color="auto"/>
              <w:right w:val="single" w:sz="4" w:space="0" w:color="auto"/>
            </w:tcBorders>
            <w:shd w:val="clear" w:color="auto" w:fill="auto"/>
            <w:vAlign w:val="center"/>
            <w:hideMark/>
          </w:tcPr>
          <w:p w14:paraId="110A8BD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20</w:t>
            </w:r>
          </w:p>
        </w:tc>
        <w:tc>
          <w:tcPr>
            <w:tcW w:w="966" w:type="dxa"/>
            <w:tcBorders>
              <w:top w:val="nil"/>
              <w:left w:val="nil"/>
              <w:bottom w:val="single" w:sz="4" w:space="0" w:color="auto"/>
              <w:right w:val="single" w:sz="4" w:space="0" w:color="auto"/>
            </w:tcBorders>
            <w:shd w:val="clear" w:color="auto" w:fill="auto"/>
            <w:vAlign w:val="center"/>
            <w:hideMark/>
          </w:tcPr>
          <w:p w14:paraId="5CA3FBB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35,00</w:t>
            </w:r>
          </w:p>
        </w:tc>
        <w:tc>
          <w:tcPr>
            <w:tcW w:w="1448" w:type="dxa"/>
            <w:tcBorders>
              <w:top w:val="nil"/>
              <w:left w:val="nil"/>
              <w:bottom w:val="single" w:sz="4" w:space="0" w:color="auto"/>
              <w:right w:val="single" w:sz="4" w:space="0" w:color="auto"/>
            </w:tcBorders>
            <w:shd w:val="clear" w:color="auto" w:fill="auto"/>
            <w:vAlign w:val="center"/>
            <w:hideMark/>
          </w:tcPr>
          <w:p w14:paraId="19FC8D4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08C5731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19DC914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3DBDD71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6F14AB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3,50</w:t>
            </w:r>
          </w:p>
        </w:tc>
      </w:tr>
      <w:tr w:rsidR="00A54D99" w:rsidRPr="00B01FA5" w14:paraId="579613A9"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A574EA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ТК-16б</w:t>
            </w:r>
          </w:p>
        </w:tc>
        <w:tc>
          <w:tcPr>
            <w:tcW w:w="2248" w:type="dxa"/>
            <w:tcBorders>
              <w:top w:val="nil"/>
              <w:left w:val="nil"/>
              <w:bottom w:val="single" w:sz="4" w:space="0" w:color="auto"/>
              <w:right w:val="single" w:sz="4" w:space="0" w:color="auto"/>
            </w:tcBorders>
            <w:shd w:val="clear" w:color="auto" w:fill="auto"/>
            <w:vAlign w:val="center"/>
            <w:hideMark/>
          </w:tcPr>
          <w:p w14:paraId="0272428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ТК-16в</w:t>
            </w:r>
          </w:p>
        </w:tc>
        <w:tc>
          <w:tcPr>
            <w:tcW w:w="966" w:type="dxa"/>
            <w:tcBorders>
              <w:top w:val="nil"/>
              <w:left w:val="nil"/>
              <w:bottom w:val="single" w:sz="4" w:space="0" w:color="auto"/>
              <w:right w:val="single" w:sz="4" w:space="0" w:color="auto"/>
            </w:tcBorders>
            <w:shd w:val="clear" w:color="auto" w:fill="auto"/>
            <w:vAlign w:val="center"/>
            <w:hideMark/>
          </w:tcPr>
          <w:p w14:paraId="746EFC4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23,00</w:t>
            </w:r>
          </w:p>
        </w:tc>
        <w:tc>
          <w:tcPr>
            <w:tcW w:w="1448" w:type="dxa"/>
            <w:tcBorders>
              <w:top w:val="nil"/>
              <w:left w:val="nil"/>
              <w:bottom w:val="single" w:sz="4" w:space="0" w:color="auto"/>
              <w:right w:val="single" w:sz="4" w:space="0" w:color="auto"/>
            </w:tcBorders>
            <w:shd w:val="clear" w:color="auto" w:fill="auto"/>
            <w:vAlign w:val="center"/>
            <w:hideMark/>
          </w:tcPr>
          <w:p w14:paraId="60D1E5D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6F6B988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0DC6BBE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1C23260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B7661E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6,90</w:t>
            </w:r>
          </w:p>
        </w:tc>
      </w:tr>
      <w:tr w:rsidR="00A54D99" w:rsidRPr="00B01FA5" w14:paraId="4DEC4103"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37D1E3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w:t>
            </w:r>
          </w:p>
        </w:tc>
        <w:tc>
          <w:tcPr>
            <w:tcW w:w="2248" w:type="dxa"/>
            <w:tcBorders>
              <w:top w:val="nil"/>
              <w:left w:val="nil"/>
              <w:bottom w:val="single" w:sz="4" w:space="0" w:color="auto"/>
              <w:right w:val="single" w:sz="4" w:space="0" w:color="auto"/>
            </w:tcBorders>
            <w:shd w:val="clear" w:color="auto" w:fill="auto"/>
            <w:vAlign w:val="center"/>
            <w:hideMark/>
          </w:tcPr>
          <w:p w14:paraId="61FC624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w:t>
            </w:r>
          </w:p>
        </w:tc>
        <w:tc>
          <w:tcPr>
            <w:tcW w:w="966" w:type="dxa"/>
            <w:tcBorders>
              <w:top w:val="nil"/>
              <w:left w:val="nil"/>
              <w:bottom w:val="single" w:sz="4" w:space="0" w:color="auto"/>
              <w:right w:val="single" w:sz="4" w:space="0" w:color="auto"/>
            </w:tcBorders>
            <w:shd w:val="clear" w:color="auto" w:fill="auto"/>
            <w:vAlign w:val="center"/>
            <w:hideMark/>
          </w:tcPr>
          <w:p w14:paraId="2A52BF7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446,00</w:t>
            </w:r>
          </w:p>
        </w:tc>
        <w:tc>
          <w:tcPr>
            <w:tcW w:w="1448" w:type="dxa"/>
            <w:tcBorders>
              <w:top w:val="nil"/>
              <w:left w:val="nil"/>
              <w:bottom w:val="single" w:sz="4" w:space="0" w:color="auto"/>
              <w:right w:val="single" w:sz="4" w:space="0" w:color="auto"/>
            </w:tcBorders>
            <w:shd w:val="clear" w:color="auto" w:fill="auto"/>
            <w:vAlign w:val="center"/>
            <w:hideMark/>
          </w:tcPr>
          <w:p w14:paraId="43872BB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1448" w:type="dxa"/>
            <w:tcBorders>
              <w:top w:val="nil"/>
              <w:left w:val="nil"/>
              <w:bottom w:val="single" w:sz="4" w:space="0" w:color="auto"/>
              <w:right w:val="single" w:sz="4" w:space="0" w:color="auto"/>
            </w:tcBorders>
            <w:shd w:val="clear" w:color="auto" w:fill="auto"/>
            <w:vAlign w:val="center"/>
            <w:hideMark/>
          </w:tcPr>
          <w:p w14:paraId="33A5DBC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2772" w:type="dxa"/>
            <w:tcBorders>
              <w:top w:val="nil"/>
              <w:left w:val="nil"/>
              <w:bottom w:val="single" w:sz="4" w:space="0" w:color="auto"/>
              <w:right w:val="single" w:sz="4" w:space="0" w:color="auto"/>
            </w:tcBorders>
            <w:shd w:val="clear" w:color="auto" w:fill="auto"/>
            <w:vAlign w:val="center"/>
            <w:hideMark/>
          </w:tcPr>
          <w:p w14:paraId="7CEC831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186E96A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596314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111,50</w:t>
            </w:r>
          </w:p>
        </w:tc>
      </w:tr>
      <w:tr w:rsidR="00A54D99" w:rsidRPr="00B01FA5" w14:paraId="0C26BFD8"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B86E4F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33</w:t>
            </w:r>
          </w:p>
        </w:tc>
        <w:tc>
          <w:tcPr>
            <w:tcW w:w="2248" w:type="dxa"/>
            <w:tcBorders>
              <w:top w:val="nil"/>
              <w:left w:val="nil"/>
              <w:bottom w:val="single" w:sz="4" w:space="0" w:color="auto"/>
              <w:right w:val="single" w:sz="4" w:space="0" w:color="auto"/>
            </w:tcBorders>
            <w:shd w:val="clear" w:color="auto" w:fill="auto"/>
            <w:vAlign w:val="center"/>
            <w:hideMark/>
          </w:tcPr>
          <w:p w14:paraId="010B69A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966" w:type="dxa"/>
            <w:tcBorders>
              <w:top w:val="nil"/>
              <w:left w:val="nil"/>
              <w:bottom w:val="single" w:sz="4" w:space="0" w:color="auto"/>
              <w:right w:val="single" w:sz="4" w:space="0" w:color="auto"/>
            </w:tcBorders>
            <w:shd w:val="clear" w:color="auto" w:fill="auto"/>
            <w:vAlign w:val="center"/>
            <w:hideMark/>
          </w:tcPr>
          <w:p w14:paraId="2DE1A1F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1448" w:type="dxa"/>
            <w:tcBorders>
              <w:top w:val="nil"/>
              <w:left w:val="nil"/>
              <w:bottom w:val="single" w:sz="4" w:space="0" w:color="auto"/>
              <w:right w:val="single" w:sz="4" w:space="0" w:color="auto"/>
            </w:tcBorders>
            <w:shd w:val="clear" w:color="auto" w:fill="auto"/>
            <w:vAlign w:val="center"/>
            <w:hideMark/>
          </w:tcPr>
          <w:p w14:paraId="440F0FD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auto" w:fill="auto"/>
            <w:vAlign w:val="center"/>
            <w:hideMark/>
          </w:tcPr>
          <w:p w14:paraId="10E0912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772" w:type="dxa"/>
            <w:tcBorders>
              <w:top w:val="nil"/>
              <w:left w:val="nil"/>
              <w:bottom w:val="single" w:sz="4" w:space="0" w:color="auto"/>
              <w:right w:val="single" w:sz="4" w:space="0" w:color="auto"/>
            </w:tcBorders>
            <w:shd w:val="clear" w:color="auto" w:fill="auto"/>
            <w:vAlign w:val="center"/>
            <w:hideMark/>
          </w:tcPr>
          <w:p w14:paraId="122D4AB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6E97A47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A8C871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r>
      <w:tr w:rsidR="00A54D99" w:rsidRPr="00B01FA5" w14:paraId="5406FF21"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59A701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w:t>
            </w:r>
          </w:p>
        </w:tc>
        <w:tc>
          <w:tcPr>
            <w:tcW w:w="2248" w:type="dxa"/>
            <w:tcBorders>
              <w:top w:val="nil"/>
              <w:left w:val="nil"/>
              <w:bottom w:val="single" w:sz="4" w:space="0" w:color="auto"/>
              <w:right w:val="single" w:sz="4" w:space="0" w:color="auto"/>
            </w:tcBorders>
            <w:shd w:val="clear" w:color="auto" w:fill="auto"/>
            <w:vAlign w:val="center"/>
            <w:hideMark/>
          </w:tcPr>
          <w:p w14:paraId="50CA61F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Т-0</w:t>
            </w:r>
          </w:p>
        </w:tc>
        <w:tc>
          <w:tcPr>
            <w:tcW w:w="966" w:type="dxa"/>
            <w:tcBorders>
              <w:top w:val="nil"/>
              <w:left w:val="nil"/>
              <w:bottom w:val="single" w:sz="4" w:space="0" w:color="auto"/>
              <w:right w:val="single" w:sz="4" w:space="0" w:color="auto"/>
            </w:tcBorders>
            <w:shd w:val="clear" w:color="auto" w:fill="auto"/>
            <w:vAlign w:val="center"/>
            <w:hideMark/>
          </w:tcPr>
          <w:p w14:paraId="7F1E25F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45,00</w:t>
            </w:r>
          </w:p>
        </w:tc>
        <w:tc>
          <w:tcPr>
            <w:tcW w:w="1448" w:type="dxa"/>
            <w:tcBorders>
              <w:top w:val="nil"/>
              <w:left w:val="nil"/>
              <w:bottom w:val="single" w:sz="4" w:space="0" w:color="auto"/>
              <w:right w:val="single" w:sz="4" w:space="0" w:color="auto"/>
            </w:tcBorders>
            <w:shd w:val="clear" w:color="auto" w:fill="auto"/>
            <w:vAlign w:val="center"/>
            <w:hideMark/>
          </w:tcPr>
          <w:p w14:paraId="42A4372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30E4775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47C3D3F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3EA8B3B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903DB7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13,50</w:t>
            </w:r>
          </w:p>
        </w:tc>
      </w:tr>
      <w:tr w:rsidR="00A54D99" w:rsidRPr="00B01FA5" w14:paraId="1391642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B7676D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p>
        </w:tc>
        <w:tc>
          <w:tcPr>
            <w:tcW w:w="2248" w:type="dxa"/>
            <w:tcBorders>
              <w:top w:val="nil"/>
              <w:left w:val="nil"/>
              <w:bottom w:val="single" w:sz="4" w:space="0" w:color="auto"/>
              <w:right w:val="single" w:sz="4" w:space="0" w:color="auto"/>
            </w:tcBorders>
            <w:shd w:val="clear" w:color="auto" w:fill="auto"/>
            <w:vAlign w:val="center"/>
            <w:hideMark/>
          </w:tcPr>
          <w:p w14:paraId="7ABA1ED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77</w:t>
            </w:r>
          </w:p>
        </w:tc>
        <w:tc>
          <w:tcPr>
            <w:tcW w:w="966" w:type="dxa"/>
            <w:tcBorders>
              <w:top w:val="nil"/>
              <w:left w:val="nil"/>
              <w:bottom w:val="single" w:sz="4" w:space="0" w:color="auto"/>
              <w:right w:val="single" w:sz="4" w:space="0" w:color="auto"/>
            </w:tcBorders>
            <w:shd w:val="clear" w:color="auto" w:fill="auto"/>
            <w:vAlign w:val="center"/>
            <w:hideMark/>
          </w:tcPr>
          <w:p w14:paraId="513E57A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auto" w:fill="auto"/>
            <w:vAlign w:val="center"/>
            <w:hideMark/>
          </w:tcPr>
          <w:p w14:paraId="5FB48B6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2C561A4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7E3A364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A406B7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467F79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w:t>
            </w:r>
          </w:p>
        </w:tc>
      </w:tr>
      <w:tr w:rsidR="00A54D99" w:rsidRPr="00B01FA5" w14:paraId="6E955D1D"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BBAC90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2248" w:type="dxa"/>
            <w:tcBorders>
              <w:top w:val="nil"/>
              <w:left w:val="nil"/>
              <w:bottom w:val="single" w:sz="4" w:space="0" w:color="auto"/>
              <w:right w:val="single" w:sz="4" w:space="0" w:color="auto"/>
            </w:tcBorders>
            <w:shd w:val="clear" w:color="auto" w:fill="auto"/>
            <w:vAlign w:val="center"/>
            <w:hideMark/>
          </w:tcPr>
          <w:p w14:paraId="57C02F7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ТК-11</w:t>
            </w:r>
          </w:p>
        </w:tc>
        <w:tc>
          <w:tcPr>
            <w:tcW w:w="966" w:type="dxa"/>
            <w:tcBorders>
              <w:top w:val="nil"/>
              <w:left w:val="nil"/>
              <w:bottom w:val="single" w:sz="4" w:space="0" w:color="auto"/>
              <w:right w:val="single" w:sz="4" w:space="0" w:color="auto"/>
            </w:tcBorders>
            <w:shd w:val="clear" w:color="auto" w:fill="auto"/>
            <w:vAlign w:val="center"/>
            <w:hideMark/>
          </w:tcPr>
          <w:p w14:paraId="02E910F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128,00</w:t>
            </w:r>
          </w:p>
        </w:tc>
        <w:tc>
          <w:tcPr>
            <w:tcW w:w="1448" w:type="dxa"/>
            <w:tcBorders>
              <w:top w:val="nil"/>
              <w:left w:val="nil"/>
              <w:bottom w:val="single" w:sz="4" w:space="0" w:color="auto"/>
              <w:right w:val="single" w:sz="4" w:space="0" w:color="auto"/>
            </w:tcBorders>
            <w:shd w:val="clear" w:color="auto" w:fill="auto"/>
            <w:vAlign w:val="center"/>
            <w:hideMark/>
          </w:tcPr>
          <w:p w14:paraId="423BAFF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06D9617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5C7D8D9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57AEA96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2A4FD4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25,60</w:t>
            </w:r>
          </w:p>
        </w:tc>
      </w:tr>
      <w:tr w:rsidR="00A54D99" w:rsidRPr="00B01FA5" w14:paraId="219081CB"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32216F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w:t>
            </w:r>
          </w:p>
        </w:tc>
        <w:tc>
          <w:tcPr>
            <w:tcW w:w="2248" w:type="dxa"/>
            <w:tcBorders>
              <w:top w:val="nil"/>
              <w:left w:val="nil"/>
              <w:bottom w:val="single" w:sz="4" w:space="0" w:color="auto"/>
              <w:right w:val="single" w:sz="4" w:space="0" w:color="auto"/>
            </w:tcBorders>
            <w:shd w:val="clear" w:color="auto" w:fill="auto"/>
            <w:vAlign w:val="center"/>
            <w:hideMark/>
          </w:tcPr>
          <w:p w14:paraId="7DD7340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ТК-24а</w:t>
            </w:r>
          </w:p>
        </w:tc>
        <w:tc>
          <w:tcPr>
            <w:tcW w:w="966" w:type="dxa"/>
            <w:tcBorders>
              <w:top w:val="nil"/>
              <w:left w:val="nil"/>
              <w:bottom w:val="single" w:sz="4" w:space="0" w:color="auto"/>
              <w:right w:val="single" w:sz="4" w:space="0" w:color="auto"/>
            </w:tcBorders>
            <w:shd w:val="clear" w:color="auto" w:fill="auto"/>
            <w:vAlign w:val="center"/>
            <w:hideMark/>
          </w:tcPr>
          <w:p w14:paraId="43F3E2F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w:t>
            </w:r>
          </w:p>
        </w:tc>
        <w:tc>
          <w:tcPr>
            <w:tcW w:w="1448" w:type="dxa"/>
            <w:tcBorders>
              <w:top w:val="nil"/>
              <w:left w:val="nil"/>
              <w:bottom w:val="single" w:sz="4" w:space="0" w:color="auto"/>
              <w:right w:val="single" w:sz="4" w:space="0" w:color="auto"/>
            </w:tcBorders>
            <w:shd w:val="clear" w:color="auto" w:fill="auto"/>
            <w:vAlign w:val="center"/>
            <w:hideMark/>
          </w:tcPr>
          <w:p w14:paraId="7E56B8E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600159D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2EDFEC1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5F6FF7A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57DAE3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0,80</w:t>
            </w:r>
          </w:p>
        </w:tc>
      </w:tr>
      <w:tr w:rsidR="00A54D99" w:rsidRPr="00B01FA5" w14:paraId="64DC11AC"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FD0031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w:t>
            </w:r>
          </w:p>
        </w:tc>
        <w:tc>
          <w:tcPr>
            <w:tcW w:w="2248" w:type="dxa"/>
            <w:tcBorders>
              <w:top w:val="nil"/>
              <w:left w:val="nil"/>
              <w:bottom w:val="single" w:sz="4" w:space="0" w:color="auto"/>
              <w:right w:val="single" w:sz="4" w:space="0" w:color="auto"/>
            </w:tcBorders>
            <w:shd w:val="clear" w:color="auto" w:fill="auto"/>
            <w:vAlign w:val="center"/>
            <w:hideMark/>
          </w:tcPr>
          <w:p w14:paraId="2A145C7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w:t>
            </w:r>
          </w:p>
        </w:tc>
        <w:tc>
          <w:tcPr>
            <w:tcW w:w="966" w:type="dxa"/>
            <w:tcBorders>
              <w:top w:val="nil"/>
              <w:left w:val="nil"/>
              <w:bottom w:val="single" w:sz="4" w:space="0" w:color="auto"/>
              <w:right w:val="single" w:sz="4" w:space="0" w:color="auto"/>
            </w:tcBorders>
            <w:shd w:val="clear" w:color="auto" w:fill="auto"/>
            <w:vAlign w:val="center"/>
            <w:hideMark/>
          </w:tcPr>
          <w:p w14:paraId="6A2CB89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auto" w:fill="auto"/>
            <w:vAlign w:val="center"/>
            <w:hideMark/>
          </w:tcPr>
          <w:p w14:paraId="50B1835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auto" w:fill="auto"/>
            <w:vAlign w:val="center"/>
            <w:hideMark/>
          </w:tcPr>
          <w:p w14:paraId="45098E2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772" w:type="dxa"/>
            <w:tcBorders>
              <w:top w:val="nil"/>
              <w:left w:val="nil"/>
              <w:bottom w:val="single" w:sz="4" w:space="0" w:color="auto"/>
              <w:right w:val="single" w:sz="4" w:space="0" w:color="auto"/>
            </w:tcBorders>
            <w:shd w:val="clear" w:color="auto" w:fill="auto"/>
            <w:vAlign w:val="center"/>
            <w:hideMark/>
          </w:tcPr>
          <w:p w14:paraId="1AA05D2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1523080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BF79A0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r>
      <w:tr w:rsidR="00A54D99" w:rsidRPr="00B01FA5" w14:paraId="1586D58A"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699ED05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ТК-1а</w:t>
            </w:r>
          </w:p>
        </w:tc>
        <w:tc>
          <w:tcPr>
            <w:tcW w:w="2248" w:type="dxa"/>
            <w:tcBorders>
              <w:top w:val="nil"/>
              <w:left w:val="nil"/>
              <w:bottom w:val="single" w:sz="4" w:space="0" w:color="auto"/>
              <w:right w:val="single" w:sz="4" w:space="0" w:color="auto"/>
            </w:tcBorders>
            <w:shd w:val="clear" w:color="auto" w:fill="auto"/>
            <w:vAlign w:val="center"/>
            <w:hideMark/>
          </w:tcPr>
          <w:p w14:paraId="0CAAB5A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33</w:t>
            </w:r>
          </w:p>
        </w:tc>
        <w:tc>
          <w:tcPr>
            <w:tcW w:w="966" w:type="dxa"/>
            <w:tcBorders>
              <w:top w:val="nil"/>
              <w:left w:val="nil"/>
              <w:bottom w:val="single" w:sz="4" w:space="0" w:color="auto"/>
              <w:right w:val="single" w:sz="4" w:space="0" w:color="auto"/>
            </w:tcBorders>
            <w:shd w:val="clear" w:color="auto" w:fill="auto"/>
            <w:vAlign w:val="center"/>
            <w:hideMark/>
          </w:tcPr>
          <w:p w14:paraId="0C0795A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auto" w:fill="auto"/>
            <w:vAlign w:val="center"/>
            <w:hideMark/>
          </w:tcPr>
          <w:p w14:paraId="1A059E5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6497FB3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358D731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E858B8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446A72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w:t>
            </w:r>
          </w:p>
        </w:tc>
      </w:tr>
      <w:tr w:rsidR="00A54D99" w:rsidRPr="00B01FA5" w14:paraId="7DC97322"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0BAD13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2248" w:type="dxa"/>
            <w:tcBorders>
              <w:top w:val="nil"/>
              <w:left w:val="nil"/>
              <w:bottom w:val="single" w:sz="4" w:space="0" w:color="auto"/>
              <w:right w:val="single" w:sz="4" w:space="0" w:color="auto"/>
            </w:tcBorders>
            <w:shd w:val="clear" w:color="auto" w:fill="auto"/>
            <w:vAlign w:val="center"/>
            <w:hideMark/>
          </w:tcPr>
          <w:p w14:paraId="49F9332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w:t>
            </w:r>
          </w:p>
        </w:tc>
        <w:tc>
          <w:tcPr>
            <w:tcW w:w="966" w:type="dxa"/>
            <w:tcBorders>
              <w:top w:val="nil"/>
              <w:left w:val="nil"/>
              <w:bottom w:val="single" w:sz="4" w:space="0" w:color="auto"/>
              <w:right w:val="single" w:sz="4" w:space="0" w:color="auto"/>
            </w:tcBorders>
            <w:shd w:val="clear" w:color="auto" w:fill="auto"/>
            <w:vAlign w:val="center"/>
            <w:hideMark/>
          </w:tcPr>
          <w:p w14:paraId="782B2E1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w:t>
            </w:r>
          </w:p>
        </w:tc>
        <w:tc>
          <w:tcPr>
            <w:tcW w:w="1448" w:type="dxa"/>
            <w:tcBorders>
              <w:top w:val="nil"/>
              <w:left w:val="nil"/>
              <w:bottom w:val="single" w:sz="4" w:space="0" w:color="auto"/>
              <w:right w:val="single" w:sz="4" w:space="0" w:color="auto"/>
            </w:tcBorders>
            <w:shd w:val="clear" w:color="auto" w:fill="auto"/>
            <w:vAlign w:val="center"/>
            <w:hideMark/>
          </w:tcPr>
          <w:p w14:paraId="2B94E00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09646AE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6C65F66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1EA9FEF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AA7433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w:t>
            </w:r>
          </w:p>
        </w:tc>
      </w:tr>
      <w:tr w:rsidR="00A54D99" w:rsidRPr="00B01FA5" w14:paraId="385E9CFA"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452D25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w:t>
            </w:r>
          </w:p>
        </w:tc>
        <w:tc>
          <w:tcPr>
            <w:tcW w:w="2248" w:type="dxa"/>
            <w:tcBorders>
              <w:top w:val="nil"/>
              <w:left w:val="nil"/>
              <w:bottom w:val="single" w:sz="4" w:space="0" w:color="auto"/>
              <w:right w:val="single" w:sz="4" w:space="0" w:color="auto"/>
            </w:tcBorders>
            <w:shd w:val="clear" w:color="auto" w:fill="auto"/>
            <w:vAlign w:val="center"/>
            <w:hideMark/>
          </w:tcPr>
          <w:p w14:paraId="685D331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966" w:type="dxa"/>
            <w:tcBorders>
              <w:top w:val="nil"/>
              <w:left w:val="nil"/>
              <w:bottom w:val="single" w:sz="4" w:space="0" w:color="auto"/>
              <w:right w:val="single" w:sz="4" w:space="0" w:color="auto"/>
            </w:tcBorders>
            <w:shd w:val="clear" w:color="auto" w:fill="auto"/>
            <w:vAlign w:val="center"/>
            <w:hideMark/>
          </w:tcPr>
          <w:p w14:paraId="5A7DFC7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51,00</w:t>
            </w:r>
          </w:p>
        </w:tc>
        <w:tc>
          <w:tcPr>
            <w:tcW w:w="1448" w:type="dxa"/>
            <w:tcBorders>
              <w:top w:val="nil"/>
              <w:left w:val="nil"/>
              <w:bottom w:val="single" w:sz="4" w:space="0" w:color="auto"/>
              <w:right w:val="single" w:sz="4" w:space="0" w:color="auto"/>
            </w:tcBorders>
            <w:shd w:val="clear" w:color="auto" w:fill="auto"/>
            <w:vAlign w:val="center"/>
            <w:hideMark/>
          </w:tcPr>
          <w:p w14:paraId="2E4BCF9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2D6732E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6B180B4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147664D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D0733E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8,36</w:t>
            </w:r>
          </w:p>
        </w:tc>
      </w:tr>
      <w:tr w:rsidR="00A54D99" w:rsidRPr="00B01FA5" w14:paraId="5523744D"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0B8F2E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ТК-30</w:t>
            </w:r>
          </w:p>
        </w:tc>
        <w:tc>
          <w:tcPr>
            <w:tcW w:w="2248" w:type="dxa"/>
            <w:tcBorders>
              <w:top w:val="nil"/>
              <w:left w:val="nil"/>
              <w:bottom w:val="single" w:sz="4" w:space="0" w:color="auto"/>
              <w:right w:val="single" w:sz="4" w:space="0" w:color="auto"/>
            </w:tcBorders>
            <w:shd w:val="clear" w:color="auto" w:fill="auto"/>
            <w:vAlign w:val="center"/>
            <w:hideMark/>
          </w:tcPr>
          <w:p w14:paraId="724C01E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ж.д.49</w:t>
            </w:r>
          </w:p>
        </w:tc>
        <w:tc>
          <w:tcPr>
            <w:tcW w:w="966" w:type="dxa"/>
            <w:tcBorders>
              <w:top w:val="nil"/>
              <w:left w:val="nil"/>
              <w:bottom w:val="single" w:sz="4" w:space="0" w:color="auto"/>
              <w:right w:val="single" w:sz="4" w:space="0" w:color="auto"/>
            </w:tcBorders>
            <w:shd w:val="clear" w:color="auto" w:fill="auto"/>
            <w:vAlign w:val="center"/>
            <w:hideMark/>
          </w:tcPr>
          <w:p w14:paraId="68F0ECC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60,00</w:t>
            </w:r>
          </w:p>
        </w:tc>
        <w:tc>
          <w:tcPr>
            <w:tcW w:w="1448" w:type="dxa"/>
            <w:tcBorders>
              <w:top w:val="nil"/>
              <w:left w:val="nil"/>
              <w:bottom w:val="single" w:sz="4" w:space="0" w:color="auto"/>
              <w:right w:val="single" w:sz="4" w:space="0" w:color="auto"/>
            </w:tcBorders>
            <w:shd w:val="clear" w:color="auto" w:fill="auto"/>
            <w:vAlign w:val="center"/>
            <w:hideMark/>
          </w:tcPr>
          <w:p w14:paraId="7DB8789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28F8159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506069A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1DC2809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9CCE96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w:t>
            </w:r>
          </w:p>
        </w:tc>
      </w:tr>
      <w:tr w:rsidR="00A54D99" w:rsidRPr="00B01FA5" w14:paraId="118A9D32"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C31A44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Т-1а</w:t>
            </w:r>
          </w:p>
        </w:tc>
        <w:tc>
          <w:tcPr>
            <w:tcW w:w="2248" w:type="dxa"/>
            <w:tcBorders>
              <w:top w:val="nil"/>
              <w:left w:val="nil"/>
              <w:bottom w:val="single" w:sz="4" w:space="0" w:color="auto"/>
              <w:right w:val="single" w:sz="4" w:space="0" w:color="auto"/>
            </w:tcBorders>
            <w:shd w:val="clear" w:color="auto" w:fill="auto"/>
            <w:vAlign w:val="center"/>
            <w:hideMark/>
          </w:tcPr>
          <w:p w14:paraId="2778571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966" w:type="dxa"/>
            <w:tcBorders>
              <w:top w:val="nil"/>
              <w:left w:val="nil"/>
              <w:bottom w:val="single" w:sz="4" w:space="0" w:color="auto"/>
              <w:right w:val="single" w:sz="4" w:space="0" w:color="auto"/>
            </w:tcBorders>
            <w:shd w:val="clear" w:color="auto" w:fill="auto"/>
            <w:vAlign w:val="center"/>
            <w:hideMark/>
          </w:tcPr>
          <w:p w14:paraId="4EB1EDA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auto" w:fill="auto"/>
            <w:vAlign w:val="center"/>
            <w:hideMark/>
          </w:tcPr>
          <w:p w14:paraId="1AF66FB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1448" w:type="dxa"/>
            <w:tcBorders>
              <w:top w:val="nil"/>
              <w:left w:val="nil"/>
              <w:bottom w:val="single" w:sz="4" w:space="0" w:color="auto"/>
              <w:right w:val="single" w:sz="4" w:space="0" w:color="auto"/>
            </w:tcBorders>
            <w:shd w:val="clear" w:color="auto" w:fill="auto"/>
            <w:vAlign w:val="center"/>
            <w:hideMark/>
          </w:tcPr>
          <w:p w14:paraId="7B288FB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2772" w:type="dxa"/>
            <w:tcBorders>
              <w:top w:val="nil"/>
              <w:left w:val="nil"/>
              <w:bottom w:val="single" w:sz="4" w:space="0" w:color="auto"/>
              <w:right w:val="single" w:sz="4" w:space="0" w:color="auto"/>
            </w:tcBorders>
            <w:shd w:val="clear" w:color="auto" w:fill="auto"/>
            <w:vAlign w:val="center"/>
            <w:hideMark/>
          </w:tcPr>
          <w:p w14:paraId="5E1EC10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5CDF866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633EFF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r>
      <w:tr w:rsidR="00A54D99" w:rsidRPr="00B01FA5" w14:paraId="5E62A14F"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DBD4A4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Т-1а</w:t>
            </w:r>
          </w:p>
        </w:tc>
        <w:tc>
          <w:tcPr>
            <w:tcW w:w="2248" w:type="dxa"/>
            <w:tcBorders>
              <w:top w:val="nil"/>
              <w:left w:val="nil"/>
              <w:bottom w:val="single" w:sz="4" w:space="0" w:color="auto"/>
              <w:right w:val="single" w:sz="4" w:space="0" w:color="auto"/>
            </w:tcBorders>
            <w:shd w:val="clear" w:color="auto" w:fill="auto"/>
            <w:vAlign w:val="center"/>
            <w:hideMark/>
          </w:tcPr>
          <w:p w14:paraId="31D83C3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ТК-1б</w:t>
            </w:r>
          </w:p>
        </w:tc>
        <w:tc>
          <w:tcPr>
            <w:tcW w:w="966" w:type="dxa"/>
            <w:tcBorders>
              <w:top w:val="nil"/>
              <w:left w:val="nil"/>
              <w:bottom w:val="single" w:sz="4" w:space="0" w:color="auto"/>
              <w:right w:val="single" w:sz="4" w:space="0" w:color="auto"/>
            </w:tcBorders>
            <w:shd w:val="clear" w:color="auto" w:fill="auto"/>
            <w:vAlign w:val="center"/>
            <w:hideMark/>
          </w:tcPr>
          <w:p w14:paraId="4F8B1EC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68,00</w:t>
            </w:r>
          </w:p>
        </w:tc>
        <w:tc>
          <w:tcPr>
            <w:tcW w:w="1448" w:type="dxa"/>
            <w:tcBorders>
              <w:top w:val="nil"/>
              <w:left w:val="nil"/>
              <w:bottom w:val="single" w:sz="4" w:space="0" w:color="auto"/>
              <w:right w:val="single" w:sz="4" w:space="0" w:color="auto"/>
            </w:tcBorders>
            <w:shd w:val="clear" w:color="auto" w:fill="auto"/>
            <w:vAlign w:val="center"/>
            <w:hideMark/>
          </w:tcPr>
          <w:p w14:paraId="2728FB2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1448" w:type="dxa"/>
            <w:tcBorders>
              <w:top w:val="nil"/>
              <w:left w:val="nil"/>
              <w:bottom w:val="single" w:sz="4" w:space="0" w:color="auto"/>
              <w:right w:val="single" w:sz="4" w:space="0" w:color="auto"/>
            </w:tcBorders>
            <w:shd w:val="clear" w:color="auto" w:fill="auto"/>
            <w:vAlign w:val="center"/>
            <w:hideMark/>
          </w:tcPr>
          <w:p w14:paraId="6A38FEB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0,31</w:t>
            </w:r>
          </w:p>
        </w:tc>
        <w:tc>
          <w:tcPr>
            <w:tcW w:w="2772" w:type="dxa"/>
            <w:tcBorders>
              <w:top w:val="nil"/>
              <w:left w:val="nil"/>
              <w:bottom w:val="single" w:sz="4" w:space="0" w:color="auto"/>
              <w:right w:val="single" w:sz="4" w:space="0" w:color="auto"/>
            </w:tcBorders>
            <w:shd w:val="clear" w:color="auto" w:fill="auto"/>
            <w:vAlign w:val="center"/>
            <w:hideMark/>
          </w:tcPr>
          <w:p w14:paraId="27904E4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6617E28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D5AC5C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42,02</w:t>
            </w:r>
          </w:p>
        </w:tc>
      </w:tr>
      <w:tr w:rsidR="00A54D99" w:rsidRPr="00B01FA5" w14:paraId="6B4745E6"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8D3461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w:t>
            </w:r>
          </w:p>
        </w:tc>
        <w:tc>
          <w:tcPr>
            <w:tcW w:w="2248" w:type="dxa"/>
            <w:tcBorders>
              <w:top w:val="nil"/>
              <w:left w:val="nil"/>
              <w:bottom w:val="single" w:sz="4" w:space="0" w:color="auto"/>
              <w:right w:val="single" w:sz="4" w:space="0" w:color="auto"/>
            </w:tcBorders>
            <w:shd w:val="clear" w:color="auto" w:fill="auto"/>
            <w:vAlign w:val="center"/>
            <w:hideMark/>
          </w:tcPr>
          <w:p w14:paraId="2C35AE6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Т-1а</w:t>
            </w:r>
          </w:p>
        </w:tc>
        <w:tc>
          <w:tcPr>
            <w:tcW w:w="966" w:type="dxa"/>
            <w:tcBorders>
              <w:top w:val="nil"/>
              <w:left w:val="nil"/>
              <w:bottom w:val="single" w:sz="4" w:space="0" w:color="auto"/>
              <w:right w:val="single" w:sz="4" w:space="0" w:color="auto"/>
            </w:tcBorders>
            <w:shd w:val="clear" w:color="auto" w:fill="auto"/>
            <w:vAlign w:val="center"/>
            <w:hideMark/>
          </w:tcPr>
          <w:p w14:paraId="226FDC5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auto" w:fill="auto"/>
            <w:vAlign w:val="center"/>
            <w:hideMark/>
          </w:tcPr>
          <w:p w14:paraId="3865B1C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auto" w:fill="auto"/>
            <w:vAlign w:val="center"/>
            <w:hideMark/>
          </w:tcPr>
          <w:p w14:paraId="3062F36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772" w:type="dxa"/>
            <w:tcBorders>
              <w:top w:val="nil"/>
              <w:left w:val="nil"/>
              <w:bottom w:val="single" w:sz="4" w:space="0" w:color="auto"/>
              <w:right w:val="single" w:sz="4" w:space="0" w:color="auto"/>
            </w:tcBorders>
            <w:shd w:val="clear" w:color="auto" w:fill="auto"/>
            <w:vAlign w:val="center"/>
            <w:hideMark/>
          </w:tcPr>
          <w:p w14:paraId="5F202F1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70BACD6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9660E8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r>
      <w:tr w:rsidR="00A54D99" w:rsidRPr="00B01FA5" w14:paraId="31972BC8"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8517CF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т.4/1</w:t>
            </w:r>
          </w:p>
        </w:tc>
        <w:tc>
          <w:tcPr>
            <w:tcW w:w="2248" w:type="dxa"/>
            <w:tcBorders>
              <w:top w:val="nil"/>
              <w:left w:val="nil"/>
              <w:bottom w:val="single" w:sz="4" w:space="0" w:color="auto"/>
              <w:right w:val="single" w:sz="4" w:space="0" w:color="auto"/>
            </w:tcBorders>
            <w:shd w:val="clear" w:color="auto" w:fill="auto"/>
            <w:vAlign w:val="center"/>
            <w:hideMark/>
          </w:tcPr>
          <w:p w14:paraId="5935009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ТК-4</w:t>
            </w:r>
          </w:p>
        </w:tc>
        <w:tc>
          <w:tcPr>
            <w:tcW w:w="966" w:type="dxa"/>
            <w:tcBorders>
              <w:top w:val="nil"/>
              <w:left w:val="nil"/>
              <w:bottom w:val="single" w:sz="4" w:space="0" w:color="auto"/>
              <w:right w:val="single" w:sz="4" w:space="0" w:color="auto"/>
            </w:tcBorders>
            <w:shd w:val="clear" w:color="auto" w:fill="auto"/>
            <w:vAlign w:val="center"/>
            <w:hideMark/>
          </w:tcPr>
          <w:p w14:paraId="6164F61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1448" w:type="dxa"/>
            <w:tcBorders>
              <w:top w:val="nil"/>
              <w:left w:val="nil"/>
              <w:bottom w:val="single" w:sz="4" w:space="0" w:color="auto"/>
              <w:right w:val="single" w:sz="4" w:space="0" w:color="auto"/>
            </w:tcBorders>
            <w:shd w:val="clear" w:color="auto" w:fill="auto"/>
            <w:vAlign w:val="center"/>
            <w:hideMark/>
          </w:tcPr>
          <w:p w14:paraId="79421B5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781F8E8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6DACAF0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4C3B0D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26396A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0,20</w:t>
            </w:r>
          </w:p>
        </w:tc>
      </w:tr>
      <w:tr w:rsidR="00A54D99" w:rsidRPr="00B01FA5" w14:paraId="1C5D2F35"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F776A7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w:t>
            </w:r>
          </w:p>
        </w:tc>
        <w:tc>
          <w:tcPr>
            <w:tcW w:w="2248" w:type="dxa"/>
            <w:tcBorders>
              <w:top w:val="nil"/>
              <w:left w:val="nil"/>
              <w:bottom w:val="single" w:sz="4" w:space="0" w:color="auto"/>
              <w:right w:val="single" w:sz="4" w:space="0" w:color="auto"/>
            </w:tcBorders>
            <w:shd w:val="clear" w:color="auto" w:fill="auto"/>
            <w:vAlign w:val="center"/>
            <w:hideMark/>
          </w:tcPr>
          <w:p w14:paraId="733BB2F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26</w:t>
            </w:r>
          </w:p>
        </w:tc>
        <w:tc>
          <w:tcPr>
            <w:tcW w:w="966" w:type="dxa"/>
            <w:tcBorders>
              <w:top w:val="nil"/>
              <w:left w:val="nil"/>
              <w:bottom w:val="single" w:sz="4" w:space="0" w:color="auto"/>
              <w:right w:val="single" w:sz="4" w:space="0" w:color="auto"/>
            </w:tcBorders>
            <w:shd w:val="clear" w:color="auto" w:fill="auto"/>
            <w:vAlign w:val="center"/>
            <w:hideMark/>
          </w:tcPr>
          <w:p w14:paraId="544D8AD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auto" w:fill="auto"/>
            <w:vAlign w:val="center"/>
            <w:hideMark/>
          </w:tcPr>
          <w:p w14:paraId="3DD5381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37D5DB9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2255244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75D0F5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822066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3,28</w:t>
            </w:r>
          </w:p>
        </w:tc>
      </w:tr>
      <w:tr w:rsidR="00A54D99" w:rsidRPr="00B01FA5" w14:paraId="124282E9"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DE8D32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80/70</w:t>
            </w:r>
          </w:p>
        </w:tc>
        <w:tc>
          <w:tcPr>
            <w:tcW w:w="2248" w:type="dxa"/>
            <w:tcBorders>
              <w:top w:val="nil"/>
              <w:left w:val="nil"/>
              <w:bottom w:val="single" w:sz="4" w:space="0" w:color="auto"/>
              <w:right w:val="single" w:sz="4" w:space="0" w:color="auto"/>
            </w:tcBorders>
            <w:shd w:val="clear" w:color="auto" w:fill="auto"/>
            <w:vAlign w:val="center"/>
            <w:hideMark/>
          </w:tcPr>
          <w:p w14:paraId="27F9634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ТК-15</w:t>
            </w:r>
          </w:p>
        </w:tc>
        <w:tc>
          <w:tcPr>
            <w:tcW w:w="966" w:type="dxa"/>
            <w:tcBorders>
              <w:top w:val="nil"/>
              <w:left w:val="nil"/>
              <w:bottom w:val="single" w:sz="4" w:space="0" w:color="auto"/>
              <w:right w:val="single" w:sz="4" w:space="0" w:color="auto"/>
            </w:tcBorders>
            <w:shd w:val="clear" w:color="auto" w:fill="auto"/>
            <w:vAlign w:val="center"/>
            <w:hideMark/>
          </w:tcPr>
          <w:p w14:paraId="256241A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27,00</w:t>
            </w:r>
          </w:p>
        </w:tc>
        <w:tc>
          <w:tcPr>
            <w:tcW w:w="1448" w:type="dxa"/>
            <w:tcBorders>
              <w:top w:val="nil"/>
              <w:left w:val="nil"/>
              <w:bottom w:val="single" w:sz="4" w:space="0" w:color="auto"/>
              <w:right w:val="single" w:sz="4" w:space="0" w:color="auto"/>
            </w:tcBorders>
            <w:shd w:val="clear" w:color="auto" w:fill="auto"/>
            <w:vAlign w:val="center"/>
            <w:hideMark/>
          </w:tcPr>
          <w:p w14:paraId="457E947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auto" w:fill="auto"/>
            <w:vAlign w:val="center"/>
            <w:hideMark/>
          </w:tcPr>
          <w:p w14:paraId="2412746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772" w:type="dxa"/>
            <w:tcBorders>
              <w:top w:val="nil"/>
              <w:left w:val="nil"/>
              <w:bottom w:val="single" w:sz="4" w:space="0" w:color="auto"/>
              <w:right w:val="single" w:sz="4" w:space="0" w:color="auto"/>
            </w:tcBorders>
            <w:shd w:val="clear" w:color="auto" w:fill="auto"/>
            <w:vAlign w:val="center"/>
            <w:hideMark/>
          </w:tcPr>
          <w:p w14:paraId="730908E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3CA6A20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FA32EA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3,73</w:t>
            </w:r>
          </w:p>
        </w:tc>
      </w:tr>
      <w:tr w:rsidR="00A54D99" w:rsidRPr="00B01FA5" w14:paraId="0C8F1132"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CA4D2E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w:t>
            </w:r>
          </w:p>
        </w:tc>
        <w:tc>
          <w:tcPr>
            <w:tcW w:w="2248" w:type="dxa"/>
            <w:tcBorders>
              <w:top w:val="nil"/>
              <w:left w:val="nil"/>
              <w:bottom w:val="single" w:sz="4" w:space="0" w:color="auto"/>
              <w:right w:val="single" w:sz="4" w:space="0" w:color="auto"/>
            </w:tcBorders>
            <w:shd w:val="clear" w:color="auto" w:fill="auto"/>
            <w:vAlign w:val="center"/>
            <w:hideMark/>
          </w:tcPr>
          <w:p w14:paraId="7A3AB7F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966" w:type="dxa"/>
            <w:tcBorders>
              <w:top w:val="nil"/>
              <w:left w:val="nil"/>
              <w:bottom w:val="single" w:sz="4" w:space="0" w:color="auto"/>
              <w:right w:val="single" w:sz="4" w:space="0" w:color="auto"/>
            </w:tcBorders>
            <w:shd w:val="clear" w:color="auto" w:fill="auto"/>
            <w:vAlign w:val="center"/>
            <w:hideMark/>
          </w:tcPr>
          <w:p w14:paraId="39B12BD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auto" w:fill="auto"/>
            <w:vAlign w:val="center"/>
            <w:hideMark/>
          </w:tcPr>
          <w:p w14:paraId="5CECBE1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0145350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5710EC2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F4018A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8FF132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r>
      <w:tr w:rsidR="00A54D99" w:rsidRPr="00B01FA5" w14:paraId="6E5B6535"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679363F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2248" w:type="dxa"/>
            <w:tcBorders>
              <w:top w:val="nil"/>
              <w:left w:val="nil"/>
              <w:bottom w:val="single" w:sz="4" w:space="0" w:color="auto"/>
              <w:right w:val="single" w:sz="4" w:space="0" w:color="auto"/>
            </w:tcBorders>
            <w:shd w:val="clear" w:color="auto" w:fill="auto"/>
            <w:vAlign w:val="center"/>
            <w:hideMark/>
          </w:tcPr>
          <w:p w14:paraId="1C6EA21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Т-6</w:t>
            </w:r>
          </w:p>
        </w:tc>
        <w:tc>
          <w:tcPr>
            <w:tcW w:w="966" w:type="dxa"/>
            <w:tcBorders>
              <w:top w:val="nil"/>
              <w:left w:val="nil"/>
              <w:bottom w:val="single" w:sz="4" w:space="0" w:color="auto"/>
              <w:right w:val="single" w:sz="4" w:space="0" w:color="auto"/>
            </w:tcBorders>
            <w:shd w:val="clear" w:color="auto" w:fill="auto"/>
            <w:vAlign w:val="center"/>
            <w:hideMark/>
          </w:tcPr>
          <w:p w14:paraId="5B4C4DE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87,00</w:t>
            </w:r>
          </w:p>
        </w:tc>
        <w:tc>
          <w:tcPr>
            <w:tcW w:w="1448" w:type="dxa"/>
            <w:tcBorders>
              <w:top w:val="nil"/>
              <w:left w:val="nil"/>
              <w:bottom w:val="single" w:sz="4" w:space="0" w:color="auto"/>
              <w:right w:val="single" w:sz="4" w:space="0" w:color="auto"/>
            </w:tcBorders>
            <w:shd w:val="clear" w:color="auto" w:fill="auto"/>
            <w:vAlign w:val="center"/>
            <w:hideMark/>
          </w:tcPr>
          <w:p w14:paraId="1954733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57D449C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061F913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411D13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A94826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8,70</w:t>
            </w:r>
          </w:p>
        </w:tc>
      </w:tr>
      <w:tr w:rsidR="00A54D99" w:rsidRPr="00B01FA5" w14:paraId="4DD6FE2F"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346A08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20</w:t>
            </w:r>
          </w:p>
        </w:tc>
        <w:tc>
          <w:tcPr>
            <w:tcW w:w="2248" w:type="dxa"/>
            <w:tcBorders>
              <w:top w:val="nil"/>
              <w:left w:val="nil"/>
              <w:bottom w:val="single" w:sz="4" w:space="0" w:color="auto"/>
              <w:right w:val="single" w:sz="4" w:space="0" w:color="auto"/>
            </w:tcBorders>
            <w:shd w:val="clear" w:color="auto" w:fill="auto"/>
            <w:vAlign w:val="center"/>
            <w:hideMark/>
          </w:tcPr>
          <w:p w14:paraId="0788779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артезинской скважины</w:t>
            </w:r>
          </w:p>
        </w:tc>
        <w:tc>
          <w:tcPr>
            <w:tcW w:w="966" w:type="dxa"/>
            <w:tcBorders>
              <w:top w:val="nil"/>
              <w:left w:val="nil"/>
              <w:bottom w:val="single" w:sz="4" w:space="0" w:color="auto"/>
              <w:right w:val="single" w:sz="4" w:space="0" w:color="auto"/>
            </w:tcBorders>
            <w:shd w:val="clear" w:color="auto" w:fill="auto"/>
            <w:vAlign w:val="center"/>
            <w:hideMark/>
          </w:tcPr>
          <w:p w14:paraId="19619A7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auto" w:fill="auto"/>
            <w:vAlign w:val="center"/>
            <w:hideMark/>
          </w:tcPr>
          <w:p w14:paraId="506F148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0,02</w:t>
            </w:r>
          </w:p>
        </w:tc>
        <w:tc>
          <w:tcPr>
            <w:tcW w:w="1448" w:type="dxa"/>
            <w:tcBorders>
              <w:top w:val="nil"/>
              <w:left w:val="nil"/>
              <w:bottom w:val="single" w:sz="4" w:space="0" w:color="auto"/>
              <w:right w:val="single" w:sz="4" w:space="0" w:color="auto"/>
            </w:tcBorders>
            <w:shd w:val="clear" w:color="auto" w:fill="auto"/>
            <w:vAlign w:val="center"/>
            <w:hideMark/>
          </w:tcPr>
          <w:p w14:paraId="507273D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0,02</w:t>
            </w:r>
          </w:p>
        </w:tc>
        <w:tc>
          <w:tcPr>
            <w:tcW w:w="2772" w:type="dxa"/>
            <w:tcBorders>
              <w:top w:val="nil"/>
              <w:left w:val="nil"/>
              <w:bottom w:val="single" w:sz="4" w:space="0" w:color="auto"/>
              <w:right w:val="single" w:sz="4" w:space="0" w:color="auto"/>
            </w:tcBorders>
            <w:shd w:val="clear" w:color="auto" w:fill="auto"/>
            <w:vAlign w:val="center"/>
            <w:hideMark/>
          </w:tcPr>
          <w:p w14:paraId="51D2531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CCBB49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DDACC2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1,26</w:t>
            </w:r>
          </w:p>
        </w:tc>
      </w:tr>
      <w:tr w:rsidR="00A54D99" w:rsidRPr="00B01FA5" w14:paraId="49B47CF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BE2416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Т-6</w:t>
            </w:r>
          </w:p>
        </w:tc>
        <w:tc>
          <w:tcPr>
            <w:tcW w:w="2248" w:type="dxa"/>
            <w:tcBorders>
              <w:top w:val="nil"/>
              <w:left w:val="nil"/>
              <w:bottom w:val="single" w:sz="4" w:space="0" w:color="auto"/>
              <w:right w:val="single" w:sz="4" w:space="0" w:color="auto"/>
            </w:tcBorders>
            <w:shd w:val="clear" w:color="auto" w:fill="auto"/>
            <w:vAlign w:val="center"/>
            <w:hideMark/>
          </w:tcPr>
          <w:p w14:paraId="41F37DE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ТК-1а</w:t>
            </w:r>
          </w:p>
        </w:tc>
        <w:tc>
          <w:tcPr>
            <w:tcW w:w="966" w:type="dxa"/>
            <w:tcBorders>
              <w:top w:val="nil"/>
              <w:left w:val="nil"/>
              <w:bottom w:val="single" w:sz="4" w:space="0" w:color="auto"/>
              <w:right w:val="single" w:sz="4" w:space="0" w:color="auto"/>
            </w:tcBorders>
            <w:shd w:val="clear" w:color="auto" w:fill="auto"/>
            <w:vAlign w:val="center"/>
            <w:hideMark/>
          </w:tcPr>
          <w:p w14:paraId="353117C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33,00</w:t>
            </w:r>
          </w:p>
        </w:tc>
        <w:tc>
          <w:tcPr>
            <w:tcW w:w="1448" w:type="dxa"/>
            <w:tcBorders>
              <w:top w:val="nil"/>
              <w:left w:val="nil"/>
              <w:bottom w:val="single" w:sz="4" w:space="0" w:color="auto"/>
              <w:right w:val="single" w:sz="4" w:space="0" w:color="auto"/>
            </w:tcBorders>
            <w:shd w:val="clear" w:color="auto" w:fill="auto"/>
            <w:vAlign w:val="center"/>
            <w:hideMark/>
          </w:tcPr>
          <w:p w14:paraId="376ADF0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19F9E07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2223EF9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57AA876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41A8D8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3,30</w:t>
            </w:r>
          </w:p>
        </w:tc>
      </w:tr>
      <w:tr w:rsidR="00A54D99" w:rsidRPr="00B01FA5" w14:paraId="39AD30E2"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C29D78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Т-6</w:t>
            </w:r>
          </w:p>
        </w:tc>
        <w:tc>
          <w:tcPr>
            <w:tcW w:w="2248" w:type="dxa"/>
            <w:tcBorders>
              <w:top w:val="nil"/>
              <w:left w:val="nil"/>
              <w:bottom w:val="single" w:sz="4" w:space="0" w:color="auto"/>
              <w:right w:val="single" w:sz="4" w:space="0" w:color="auto"/>
            </w:tcBorders>
            <w:shd w:val="clear" w:color="auto" w:fill="auto"/>
            <w:vAlign w:val="center"/>
            <w:hideMark/>
          </w:tcPr>
          <w:p w14:paraId="5C3F50A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w:t>
            </w:r>
          </w:p>
        </w:tc>
        <w:tc>
          <w:tcPr>
            <w:tcW w:w="966" w:type="dxa"/>
            <w:tcBorders>
              <w:top w:val="nil"/>
              <w:left w:val="nil"/>
              <w:bottom w:val="single" w:sz="4" w:space="0" w:color="auto"/>
              <w:right w:val="single" w:sz="4" w:space="0" w:color="auto"/>
            </w:tcBorders>
            <w:shd w:val="clear" w:color="auto" w:fill="auto"/>
            <w:vAlign w:val="center"/>
            <w:hideMark/>
          </w:tcPr>
          <w:p w14:paraId="0406105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auto" w:fill="auto"/>
            <w:vAlign w:val="center"/>
            <w:hideMark/>
          </w:tcPr>
          <w:p w14:paraId="77AE25E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0,02</w:t>
            </w:r>
          </w:p>
        </w:tc>
        <w:tc>
          <w:tcPr>
            <w:tcW w:w="1448" w:type="dxa"/>
            <w:tcBorders>
              <w:top w:val="nil"/>
              <w:left w:val="nil"/>
              <w:bottom w:val="single" w:sz="4" w:space="0" w:color="auto"/>
              <w:right w:val="single" w:sz="4" w:space="0" w:color="auto"/>
            </w:tcBorders>
            <w:shd w:val="clear" w:color="auto" w:fill="auto"/>
            <w:vAlign w:val="center"/>
            <w:hideMark/>
          </w:tcPr>
          <w:p w14:paraId="6EF2287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0,02</w:t>
            </w:r>
          </w:p>
        </w:tc>
        <w:tc>
          <w:tcPr>
            <w:tcW w:w="2772" w:type="dxa"/>
            <w:tcBorders>
              <w:top w:val="nil"/>
              <w:left w:val="nil"/>
              <w:bottom w:val="single" w:sz="4" w:space="0" w:color="auto"/>
              <w:right w:val="single" w:sz="4" w:space="0" w:color="auto"/>
            </w:tcBorders>
            <w:shd w:val="clear" w:color="auto" w:fill="auto"/>
            <w:vAlign w:val="center"/>
            <w:hideMark/>
          </w:tcPr>
          <w:p w14:paraId="5B07A47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F3D427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C2BDC3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0,02</w:t>
            </w:r>
          </w:p>
        </w:tc>
      </w:tr>
      <w:tr w:rsidR="00A54D99" w:rsidRPr="00B01FA5" w14:paraId="2B15F616"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439196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ТК-7а</w:t>
            </w:r>
          </w:p>
        </w:tc>
        <w:tc>
          <w:tcPr>
            <w:tcW w:w="2248" w:type="dxa"/>
            <w:tcBorders>
              <w:top w:val="nil"/>
              <w:left w:val="nil"/>
              <w:bottom w:val="single" w:sz="4" w:space="0" w:color="auto"/>
              <w:right w:val="single" w:sz="4" w:space="0" w:color="auto"/>
            </w:tcBorders>
            <w:shd w:val="clear" w:color="auto" w:fill="auto"/>
            <w:vAlign w:val="center"/>
            <w:hideMark/>
          </w:tcPr>
          <w:p w14:paraId="5D90734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w:t>
            </w:r>
          </w:p>
        </w:tc>
        <w:tc>
          <w:tcPr>
            <w:tcW w:w="966" w:type="dxa"/>
            <w:tcBorders>
              <w:top w:val="nil"/>
              <w:left w:val="nil"/>
              <w:bottom w:val="single" w:sz="4" w:space="0" w:color="auto"/>
              <w:right w:val="single" w:sz="4" w:space="0" w:color="auto"/>
            </w:tcBorders>
            <w:shd w:val="clear" w:color="auto" w:fill="auto"/>
            <w:vAlign w:val="center"/>
            <w:hideMark/>
          </w:tcPr>
          <w:p w14:paraId="09A4975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26,00</w:t>
            </w:r>
          </w:p>
        </w:tc>
        <w:tc>
          <w:tcPr>
            <w:tcW w:w="1448" w:type="dxa"/>
            <w:tcBorders>
              <w:top w:val="nil"/>
              <w:left w:val="nil"/>
              <w:bottom w:val="single" w:sz="4" w:space="0" w:color="auto"/>
              <w:right w:val="single" w:sz="4" w:space="0" w:color="auto"/>
            </w:tcBorders>
            <w:shd w:val="clear" w:color="auto" w:fill="auto"/>
            <w:vAlign w:val="center"/>
            <w:hideMark/>
          </w:tcPr>
          <w:p w14:paraId="0A4D83F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5ACCABD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78EA374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C5720D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592C82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7,80</w:t>
            </w:r>
          </w:p>
        </w:tc>
      </w:tr>
      <w:tr w:rsidR="00A54D99" w:rsidRPr="00B01FA5" w14:paraId="0944E8AD"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48E630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ТК-7а</w:t>
            </w:r>
          </w:p>
        </w:tc>
        <w:tc>
          <w:tcPr>
            <w:tcW w:w="2248" w:type="dxa"/>
            <w:tcBorders>
              <w:top w:val="nil"/>
              <w:left w:val="nil"/>
              <w:bottom w:val="single" w:sz="4" w:space="0" w:color="auto"/>
              <w:right w:val="single" w:sz="4" w:space="0" w:color="auto"/>
            </w:tcBorders>
            <w:shd w:val="clear" w:color="auto" w:fill="auto"/>
            <w:vAlign w:val="center"/>
            <w:hideMark/>
          </w:tcPr>
          <w:p w14:paraId="65794CB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16а</w:t>
            </w:r>
          </w:p>
        </w:tc>
        <w:tc>
          <w:tcPr>
            <w:tcW w:w="966" w:type="dxa"/>
            <w:tcBorders>
              <w:top w:val="nil"/>
              <w:left w:val="nil"/>
              <w:bottom w:val="single" w:sz="4" w:space="0" w:color="auto"/>
              <w:right w:val="single" w:sz="4" w:space="0" w:color="auto"/>
            </w:tcBorders>
            <w:shd w:val="clear" w:color="auto" w:fill="auto"/>
            <w:vAlign w:val="center"/>
            <w:hideMark/>
          </w:tcPr>
          <w:p w14:paraId="7980240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w:t>
            </w:r>
          </w:p>
        </w:tc>
        <w:tc>
          <w:tcPr>
            <w:tcW w:w="1448" w:type="dxa"/>
            <w:tcBorders>
              <w:top w:val="nil"/>
              <w:left w:val="nil"/>
              <w:bottom w:val="single" w:sz="4" w:space="0" w:color="auto"/>
              <w:right w:val="single" w:sz="4" w:space="0" w:color="auto"/>
            </w:tcBorders>
            <w:shd w:val="clear" w:color="auto" w:fill="auto"/>
            <w:vAlign w:val="center"/>
            <w:hideMark/>
          </w:tcPr>
          <w:p w14:paraId="43F1FDF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35A8272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0EF1B3E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6990082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5967CF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0,60</w:t>
            </w:r>
          </w:p>
        </w:tc>
      </w:tr>
      <w:tr w:rsidR="00A54D99" w:rsidRPr="00B01FA5" w14:paraId="1834C506"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39ED94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ТК-9</w:t>
            </w:r>
          </w:p>
        </w:tc>
        <w:tc>
          <w:tcPr>
            <w:tcW w:w="2248" w:type="dxa"/>
            <w:tcBorders>
              <w:top w:val="nil"/>
              <w:left w:val="nil"/>
              <w:bottom w:val="single" w:sz="4" w:space="0" w:color="auto"/>
              <w:right w:val="single" w:sz="4" w:space="0" w:color="auto"/>
            </w:tcBorders>
            <w:shd w:val="clear" w:color="auto" w:fill="auto"/>
            <w:vAlign w:val="center"/>
            <w:hideMark/>
          </w:tcPr>
          <w:p w14:paraId="7001C3D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auto"/>
            <w:vAlign w:val="center"/>
            <w:hideMark/>
          </w:tcPr>
          <w:p w14:paraId="0EC2190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25,00</w:t>
            </w:r>
          </w:p>
        </w:tc>
        <w:tc>
          <w:tcPr>
            <w:tcW w:w="1448" w:type="dxa"/>
            <w:tcBorders>
              <w:top w:val="nil"/>
              <w:left w:val="nil"/>
              <w:bottom w:val="single" w:sz="4" w:space="0" w:color="auto"/>
              <w:right w:val="single" w:sz="4" w:space="0" w:color="auto"/>
            </w:tcBorders>
            <w:shd w:val="clear" w:color="auto" w:fill="auto"/>
            <w:vAlign w:val="center"/>
            <w:hideMark/>
          </w:tcPr>
          <w:p w14:paraId="4746A47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7C20464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7D3575A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6EF496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4DEF39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w:t>
            </w:r>
          </w:p>
        </w:tc>
      </w:tr>
      <w:tr w:rsidR="00A54D99" w:rsidRPr="00B01FA5" w14:paraId="1BABD5EB"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B773BB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ТК-1а</w:t>
            </w:r>
          </w:p>
        </w:tc>
        <w:tc>
          <w:tcPr>
            <w:tcW w:w="2248" w:type="dxa"/>
            <w:tcBorders>
              <w:top w:val="nil"/>
              <w:left w:val="nil"/>
              <w:bottom w:val="single" w:sz="4" w:space="0" w:color="auto"/>
              <w:right w:val="single" w:sz="4" w:space="0" w:color="auto"/>
            </w:tcBorders>
            <w:shd w:val="clear" w:color="auto" w:fill="auto"/>
            <w:vAlign w:val="center"/>
            <w:hideMark/>
          </w:tcPr>
          <w:p w14:paraId="683BA33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92</w:t>
            </w:r>
          </w:p>
        </w:tc>
        <w:tc>
          <w:tcPr>
            <w:tcW w:w="966" w:type="dxa"/>
            <w:tcBorders>
              <w:top w:val="nil"/>
              <w:left w:val="nil"/>
              <w:bottom w:val="single" w:sz="4" w:space="0" w:color="auto"/>
              <w:right w:val="single" w:sz="4" w:space="0" w:color="auto"/>
            </w:tcBorders>
            <w:shd w:val="clear" w:color="auto" w:fill="auto"/>
            <w:vAlign w:val="center"/>
            <w:hideMark/>
          </w:tcPr>
          <w:p w14:paraId="52F161D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16,00</w:t>
            </w:r>
          </w:p>
        </w:tc>
        <w:tc>
          <w:tcPr>
            <w:tcW w:w="1448" w:type="dxa"/>
            <w:tcBorders>
              <w:top w:val="nil"/>
              <w:left w:val="nil"/>
              <w:bottom w:val="single" w:sz="4" w:space="0" w:color="auto"/>
              <w:right w:val="single" w:sz="4" w:space="0" w:color="auto"/>
            </w:tcBorders>
            <w:shd w:val="clear" w:color="auto" w:fill="auto"/>
            <w:vAlign w:val="center"/>
            <w:hideMark/>
          </w:tcPr>
          <w:p w14:paraId="1143BF1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auto" w:fill="auto"/>
            <w:vAlign w:val="center"/>
            <w:hideMark/>
          </w:tcPr>
          <w:p w14:paraId="6F0789F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auto" w:fill="auto"/>
            <w:vAlign w:val="center"/>
            <w:hideMark/>
          </w:tcPr>
          <w:p w14:paraId="0F45693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74E1D60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6DC476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1,06</w:t>
            </w:r>
          </w:p>
        </w:tc>
      </w:tr>
      <w:tr w:rsidR="00A54D99" w:rsidRPr="00B01FA5" w14:paraId="1528DD7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A3A654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ТК-27а</w:t>
            </w:r>
          </w:p>
        </w:tc>
        <w:tc>
          <w:tcPr>
            <w:tcW w:w="2248" w:type="dxa"/>
            <w:tcBorders>
              <w:top w:val="nil"/>
              <w:left w:val="nil"/>
              <w:bottom w:val="single" w:sz="4" w:space="0" w:color="auto"/>
              <w:right w:val="single" w:sz="4" w:space="0" w:color="auto"/>
            </w:tcBorders>
            <w:shd w:val="clear" w:color="auto" w:fill="auto"/>
            <w:vAlign w:val="center"/>
            <w:hideMark/>
          </w:tcPr>
          <w:p w14:paraId="1D4B09AA" w14:textId="77777777" w:rsidR="00A54D99" w:rsidRPr="00B01FA5" w:rsidRDefault="00A54D99" w:rsidP="00A54D99">
            <w:pPr>
              <w:jc w:val="center"/>
              <w:rPr>
                <w:rFonts w:eastAsia="Times New Roman" w:cs="Times New Roman"/>
                <w:color w:val="000000"/>
                <w:sz w:val="20"/>
                <w:szCs w:val="20"/>
                <w:lang w:eastAsia="ru-RU"/>
              </w:rPr>
            </w:pPr>
            <w:proofErr w:type="gramStart"/>
            <w:r w:rsidRPr="00B01FA5">
              <w:rPr>
                <w:rFonts w:eastAsia="Times New Roman" w:cs="Times New Roman"/>
                <w:color w:val="000000"/>
                <w:sz w:val="20"/>
                <w:szCs w:val="20"/>
                <w:lang w:eastAsia="ru-RU"/>
              </w:rPr>
              <w:t>ж</w:t>
            </w:r>
            <w:proofErr w:type="gramEnd"/>
            <w:r w:rsidRPr="00B01FA5">
              <w:rPr>
                <w:rFonts w:eastAsia="Times New Roman" w:cs="Times New Roman"/>
                <w:color w:val="000000"/>
                <w:sz w:val="20"/>
                <w:szCs w:val="20"/>
                <w:lang w:eastAsia="ru-RU"/>
              </w:rPr>
              <w:t>/дом  № 12</w:t>
            </w:r>
          </w:p>
        </w:tc>
        <w:tc>
          <w:tcPr>
            <w:tcW w:w="966" w:type="dxa"/>
            <w:tcBorders>
              <w:top w:val="nil"/>
              <w:left w:val="nil"/>
              <w:bottom w:val="single" w:sz="4" w:space="0" w:color="auto"/>
              <w:right w:val="single" w:sz="4" w:space="0" w:color="auto"/>
            </w:tcBorders>
            <w:shd w:val="clear" w:color="auto" w:fill="auto"/>
            <w:vAlign w:val="center"/>
            <w:hideMark/>
          </w:tcPr>
          <w:p w14:paraId="62BE883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7,00</w:t>
            </w:r>
          </w:p>
        </w:tc>
        <w:tc>
          <w:tcPr>
            <w:tcW w:w="1448" w:type="dxa"/>
            <w:tcBorders>
              <w:top w:val="nil"/>
              <w:left w:val="nil"/>
              <w:bottom w:val="single" w:sz="4" w:space="0" w:color="auto"/>
              <w:right w:val="single" w:sz="4" w:space="0" w:color="auto"/>
            </w:tcBorders>
            <w:shd w:val="clear" w:color="auto" w:fill="auto"/>
            <w:vAlign w:val="center"/>
            <w:hideMark/>
          </w:tcPr>
          <w:p w14:paraId="427B739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150DBBF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4AF0222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795C34C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1625A2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1,15</w:t>
            </w:r>
          </w:p>
        </w:tc>
      </w:tr>
      <w:tr w:rsidR="00A54D99" w:rsidRPr="00B01FA5" w14:paraId="4AE88B0E"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5BC3DAA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ТК-27а</w:t>
            </w:r>
          </w:p>
        </w:tc>
        <w:tc>
          <w:tcPr>
            <w:tcW w:w="2248" w:type="dxa"/>
            <w:tcBorders>
              <w:top w:val="nil"/>
              <w:left w:val="nil"/>
              <w:bottom w:val="single" w:sz="4" w:space="0" w:color="auto"/>
              <w:right w:val="single" w:sz="4" w:space="0" w:color="auto"/>
            </w:tcBorders>
            <w:shd w:val="clear" w:color="auto" w:fill="auto"/>
            <w:vAlign w:val="center"/>
            <w:hideMark/>
          </w:tcPr>
          <w:p w14:paraId="03A8A8D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966" w:type="dxa"/>
            <w:tcBorders>
              <w:top w:val="nil"/>
              <w:left w:val="nil"/>
              <w:bottom w:val="single" w:sz="4" w:space="0" w:color="auto"/>
              <w:right w:val="single" w:sz="4" w:space="0" w:color="auto"/>
            </w:tcBorders>
            <w:shd w:val="clear" w:color="auto" w:fill="auto"/>
            <w:vAlign w:val="center"/>
            <w:hideMark/>
          </w:tcPr>
          <w:p w14:paraId="7861137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55,00</w:t>
            </w:r>
          </w:p>
        </w:tc>
        <w:tc>
          <w:tcPr>
            <w:tcW w:w="1448" w:type="dxa"/>
            <w:tcBorders>
              <w:top w:val="nil"/>
              <w:left w:val="nil"/>
              <w:bottom w:val="single" w:sz="4" w:space="0" w:color="auto"/>
              <w:right w:val="single" w:sz="4" w:space="0" w:color="auto"/>
            </w:tcBorders>
            <w:shd w:val="clear" w:color="auto" w:fill="auto"/>
            <w:vAlign w:val="center"/>
            <w:hideMark/>
          </w:tcPr>
          <w:p w14:paraId="3F34CF9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680D9EF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6D9836E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37F3F9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3B67D0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11,00</w:t>
            </w:r>
          </w:p>
        </w:tc>
      </w:tr>
      <w:tr w:rsidR="00A54D99" w:rsidRPr="00B01FA5" w14:paraId="7D24566E"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562B736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ТК-1б</w:t>
            </w:r>
          </w:p>
        </w:tc>
        <w:tc>
          <w:tcPr>
            <w:tcW w:w="2248" w:type="dxa"/>
            <w:tcBorders>
              <w:top w:val="nil"/>
              <w:left w:val="nil"/>
              <w:bottom w:val="single" w:sz="4" w:space="0" w:color="auto"/>
              <w:right w:val="single" w:sz="4" w:space="0" w:color="auto"/>
            </w:tcBorders>
            <w:shd w:val="clear" w:color="auto" w:fill="auto"/>
            <w:vAlign w:val="center"/>
            <w:hideMark/>
          </w:tcPr>
          <w:p w14:paraId="5BF7E02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966" w:type="dxa"/>
            <w:tcBorders>
              <w:top w:val="nil"/>
              <w:left w:val="nil"/>
              <w:bottom w:val="single" w:sz="4" w:space="0" w:color="auto"/>
              <w:right w:val="single" w:sz="4" w:space="0" w:color="auto"/>
            </w:tcBorders>
            <w:shd w:val="clear" w:color="auto" w:fill="auto"/>
            <w:vAlign w:val="center"/>
            <w:hideMark/>
          </w:tcPr>
          <w:p w14:paraId="4F603EC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48,10</w:t>
            </w:r>
          </w:p>
        </w:tc>
        <w:tc>
          <w:tcPr>
            <w:tcW w:w="1448" w:type="dxa"/>
            <w:tcBorders>
              <w:top w:val="nil"/>
              <w:left w:val="nil"/>
              <w:bottom w:val="single" w:sz="4" w:space="0" w:color="auto"/>
              <w:right w:val="single" w:sz="4" w:space="0" w:color="auto"/>
            </w:tcBorders>
            <w:shd w:val="clear" w:color="auto" w:fill="auto"/>
            <w:vAlign w:val="center"/>
            <w:hideMark/>
          </w:tcPr>
          <w:p w14:paraId="3A54E14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auto" w:fill="auto"/>
            <w:vAlign w:val="center"/>
            <w:hideMark/>
          </w:tcPr>
          <w:p w14:paraId="65537F9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772" w:type="dxa"/>
            <w:tcBorders>
              <w:top w:val="nil"/>
              <w:left w:val="nil"/>
              <w:bottom w:val="single" w:sz="4" w:space="0" w:color="auto"/>
              <w:right w:val="single" w:sz="4" w:space="0" w:color="auto"/>
            </w:tcBorders>
            <w:shd w:val="clear" w:color="auto" w:fill="auto"/>
            <w:vAlign w:val="center"/>
            <w:hideMark/>
          </w:tcPr>
          <w:p w14:paraId="4F51B38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0C61BB7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C622B5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19,91</w:t>
            </w:r>
          </w:p>
        </w:tc>
      </w:tr>
      <w:tr w:rsidR="00A54D99" w:rsidRPr="00B01FA5" w14:paraId="18B590AC"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614A6E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ТК-1б</w:t>
            </w:r>
          </w:p>
        </w:tc>
        <w:tc>
          <w:tcPr>
            <w:tcW w:w="2248" w:type="dxa"/>
            <w:tcBorders>
              <w:top w:val="nil"/>
              <w:left w:val="nil"/>
              <w:bottom w:val="single" w:sz="4" w:space="0" w:color="auto"/>
              <w:right w:val="single" w:sz="4" w:space="0" w:color="auto"/>
            </w:tcBorders>
            <w:shd w:val="clear" w:color="auto" w:fill="auto"/>
            <w:vAlign w:val="center"/>
            <w:hideMark/>
          </w:tcPr>
          <w:p w14:paraId="1153F05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w:t>
            </w:r>
            <w:proofErr w:type="gramStart"/>
            <w:r w:rsidRPr="00B01FA5">
              <w:rPr>
                <w:rFonts w:eastAsia="Times New Roman" w:cs="Times New Roman"/>
                <w:color w:val="000000"/>
                <w:sz w:val="20"/>
                <w:szCs w:val="20"/>
                <w:lang w:eastAsia="ru-RU"/>
              </w:rPr>
              <w:t>.д</w:t>
            </w:r>
            <w:proofErr w:type="gramEnd"/>
            <w:r w:rsidRPr="00B01FA5">
              <w:rPr>
                <w:rFonts w:eastAsia="Times New Roman" w:cs="Times New Roman"/>
                <w:color w:val="000000"/>
                <w:sz w:val="20"/>
                <w:szCs w:val="20"/>
                <w:lang w:eastAsia="ru-RU"/>
              </w:rPr>
              <w:t>ом №23</w:t>
            </w:r>
          </w:p>
        </w:tc>
        <w:tc>
          <w:tcPr>
            <w:tcW w:w="966" w:type="dxa"/>
            <w:tcBorders>
              <w:top w:val="nil"/>
              <w:left w:val="nil"/>
              <w:bottom w:val="single" w:sz="4" w:space="0" w:color="auto"/>
              <w:right w:val="single" w:sz="4" w:space="0" w:color="auto"/>
            </w:tcBorders>
            <w:shd w:val="clear" w:color="auto" w:fill="auto"/>
            <w:vAlign w:val="center"/>
            <w:hideMark/>
          </w:tcPr>
          <w:p w14:paraId="5C372BC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73,00</w:t>
            </w:r>
          </w:p>
        </w:tc>
        <w:tc>
          <w:tcPr>
            <w:tcW w:w="1448" w:type="dxa"/>
            <w:tcBorders>
              <w:top w:val="nil"/>
              <w:left w:val="nil"/>
              <w:bottom w:val="single" w:sz="4" w:space="0" w:color="auto"/>
              <w:right w:val="single" w:sz="4" w:space="0" w:color="auto"/>
            </w:tcBorders>
            <w:shd w:val="clear" w:color="auto" w:fill="auto"/>
            <w:vAlign w:val="center"/>
            <w:hideMark/>
          </w:tcPr>
          <w:p w14:paraId="4B96DDF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auto" w:fill="auto"/>
            <w:vAlign w:val="center"/>
            <w:hideMark/>
          </w:tcPr>
          <w:p w14:paraId="75CE057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772" w:type="dxa"/>
            <w:tcBorders>
              <w:top w:val="nil"/>
              <w:left w:val="nil"/>
              <w:bottom w:val="single" w:sz="4" w:space="0" w:color="auto"/>
              <w:right w:val="single" w:sz="4" w:space="0" w:color="auto"/>
            </w:tcBorders>
            <w:shd w:val="clear" w:color="auto" w:fill="auto"/>
            <w:vAlign w:val="center"/>
            <w:hideMark/>
          </w:tcPr>
          <w:p w14:paraId="7BB3F9D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285CBD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1E992E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10,07</w:t>
            </w:r>
          </w:p>
        </w:tc>
      </w:tr>
      <w:tr w:rsidR="00A54D99" w:rsidRPr="00B01FA5" w14:paraId="7A7BD301"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87BC76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ТК-22</w:t>
            </w:r>
          </w:p>
        </w:tc>
        <w:tc>
          <w:tcPr>
            <w:tcW w:w="2248" w:type="dxa"/>
            <w:tcBorders>
              <w:top w:val="nil"/>
              <w:left w:val="nil"/>
              <w:bottom w:val="single" w:sz="4" w:space="0" w:color="auto"/>
              <w:right w:val="single" w:sz="4" w:space="0" w:color="auto"/>
            </w:tcBorders>
            <w:shd w:val="clear" w:color="auto" w:fill="auto"/>
            <w:vAlign w:val="center"/>
            <w:hideMark/>
          </w:tcPr>
          <w:p w14:paraId="0F9DF87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ТК-23</w:t>
            </w:r>
          </w:p>
        </w:tc>
        <w:tc>
          <w:tcPr>
            <w:tcW w:w="966" w:type="dxa"/>
            <w:tcBorders>
              <w:top w:val="nil"/>
              <w:left w:val="nil"/>
              <w:bottom w:val="single" w:sz="4" w:space="0" w:color="auto"/>
              <w:right w:val="single" w:sz="4" w:space="0" w:color="auto"/>
            </w:tcBorders>
            <w:shd w:val="clear" w:color="auto" w:fill="auto"/>
            <w:vAlign w:val="center"/>
            <w:hideMark/>
          </w:tcPr>
          <w:p w14:paraId="3A50ACB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21,00</w:t>
            </w:r>
          </w:p>
        </w:tc>
        <w:tc>
          <w:tcPr>
            <w:tcW w:w="1448" w:type="dxa"/>
            <w:tcBorders>
              <w:top w:val="nil"/>
              <w:left w:val="nil"/>
              <w:bottom w:val="single" w:sz="4" w:space="0" w:color="auto"/>
              <w:right w:val="single" w:sz="4" w:space="0" w:color="auto"/>
            </w:tcBorders>
            <w:shd w:val="clear" w:color="auto" w:fill="auto"/>
            <w:vAlign w:val="center"/>
            <w:hideMark/>
          </w:tcPr>
          <w:p w14:paraId="43FFB68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44098FF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3DE5B2E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00E1C0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855B13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2,10</w:t>
            </w:r>
          </w:p>
        </w:tc>
      </w:tr>
      <w:tr w:rsidR="00A54D99" w:rsidRPr="00B01FA5" w14:paraId="76CEFA6C"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B5AD9A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ТК-23</w:t>
            </w:r>
          </w:p>
        </w:tc>
        <w:tc>
          <w:tcPr>
            <w:tcW w:w="2248" w:type="dxa"/>
            <w:tcBorders>
              <w:top w:val="nil"/>
              <w:left w:val="nil"/>
              <w:bottom w:val="single" w:sz="4" w:space="0" w:color="auto"/>
              <w:right w:val="single" w:sz="4" w:space="0" w:color="auto"/>
            </w:tcBorders>
            <w:shd w:val="clear" w:color="auto" w:fill="auto"/>
            <w:vAlign w:val="center"/>
            <w:hideMark/>
          </w:tcPr>
          <w:p w14:paraId="675BD08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w:t>
            </w:r>
            <w:proofErr w:type="gramStart"/>
            <w:r w:rsidRPr="00B01FA5">
              <w:rPr>
                <w:rFonts w:eastAsia="Times New Roman" w:cs="Times New Roman"/>
                <w:color w:val="000000"/>
                <w:sz w:val="20"/>
                <w:szCs w:val="20"/>
                <w:lang w:eastAsia="ru-RU"/>
              </w:rPr>
              <w:t>.д</w:t>
            </w:r>
            <w:proofErr w:type="gramEnd"/>
            <w:r w:rsidRPr="00B01FA5">
              <w:rPr>
                <w:rFonts w:eastAsia="Times New Roman" w:cs="Times New Roman"/>
                <w:color w:val="000000"/>
                <w:sz w:val="20"/>
                <w:szCs w:val="20"/>
                <w:lang w:eastAsia="ru-RU"/>
              </w:rPr>
              <w:t>ом №</w:t>
            </w:r>
          </w:p>
        </w:tc>
        <w:tc>
          <w:tcPr>
            <w:tcW w:w="966" w:type="dxa"/>
            <w:tcBorders>
              <w:top w:val="nil"/>
              <w:left w:val="nil"/>
              <w:bottom w:val="single" w:sz="4" w:space="0" w:color="auto"/>
              <w:right w:val="single" w:sz="4" w:space="0" w:color="auto"/>
            </w:tcBorders>
            <w:shd w:val="clear" w:color="auto" w:fill="auto"/>
            <w:vAlign w:val="center"/>
            <w:hideMark/>
          </w:tcPr>
          <w:p w14:paraId="485B993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auto" w:fill="auto"/>
            <w:vAlign w:val="center"/>
            <w:hideMark/>
          </w:tcPr>
          <w:p w14:paraId="7D10D7F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0A39556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548D247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5BC7B8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ADB36B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w:t>
            </w:r>
          </w:p>
        </w:tc>
      </w:tr>
      <w:tr w:rsidR="00A54D99" w:rsidRPr="00B01FA5" w14:paraId="2E23086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D69E97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w:t>
            </w:r>
          </w:p>
        </w:tc>
        <w:tc>
          <w:tcPr>
            <w:tcW w:w="2248" w:type="dxa"/>
            <w:tcBorders>
              <w:top w:val="nil"/>
              <w:left w:val="nil"/>
              <w:bottom w:val="single" w:sz="4" w:space="0" w:color="auto"/>
              <w:right w:val="single" w:sz="4" w:space="0" w:color="auto"/>
            </w:tcBorders>
            <w:shd w:val="clear" w:color="auto" w:fill="auto"/>
            <w:vAlign w:val="center"/>
            <w:hideMark/>
          </w:tcPr>
          <w:p w14:paraId="632E20D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№13</w:t>
            </w:r>
          </w:p>
        </w:tc>
        <w:tc>
          <w:tcPr>
            <w:tcW w:w="966" w:type="dxa"/>
            <w:tcBorders>
              <w:top w:val="nil"/>
              <w:left w:val="nil"/>
              <w:bottom w:val="single" w:sz="4" w:space="0" w:color="auto"/>
              <w:right w:val="single" w:sz="4" w:space="0" w:color="auto"/>
            </w:tcBorders>
            <w:shd w:val="clear" w:color="auto" w:fill="auto"/>
            <w:vAlign w:val="center"/>
            <w:hideMark/>
          </w:tcPr>
          <w:p w14:paraId="7BADE0B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auto" w:fill="auto"/>
            <w:vAlign w:val="center"/>
            <w:hideMark/>
          </w:tcPr>
          <w:p w14:paraId="5893CBA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auto" w:fill="auto"/>
            <w:vAlign w:val="center"/>
            <w:hideMark/>
          </w:tcPr>
          <w:p w14:paraId="38F90F4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auto" w:fill="auto"/>
            <w:vAlign w:val="center"/>
            <w:hideMark/>
          </w:tcPr>
          <w:p w14:paraId="45CCCEF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5D2BE8D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88F57A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0,99</w:t>
            </w:r>
          </w:p>
        </w:tc>
      </w:tr>
      <w:tr w:rsidR="00A54D99" w:rsidRPr="00B01FA5" w14:paraId="7EE256B8"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10508D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248" w:type="dxa"/>
            <w:tcBorders>
              <w:top w:val="nil"/>
              <w:left w:val="nil"/>
              <w:bottom w:val="single" w:sz="4" w:space="0" w:color="auto"/>
              <w:right w:val="single" w:sz="4" w:space="0" w:color="auto"/>
            </w:tcBorders>
            <w:shd w:val="clear" w:color="auto" w:fill="auto"/>
            <w:vAlign w:val="center"/>
            <w:hideMark/>
          </w:tcPr>
          <w:p w14:paraId="0931024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auto"/>
            <w:vAlign w:val="center"/>
            <w:hideMark/>
          </w:tcPr>
          <w:p w14:paraId="38309C3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3BE65FB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0FF3F3D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772" w:type="dxa"/>
            <w:tcBorders>
              <w:top w:val="nil"/>
              <w:left w:val="nil"/>
              <w:bottom w:val="single" w:sz="4" w:space="0" w:color="auto"/>
              <w:right w:val="single" w:sz="4" w:space="0" w:color="auto"/>
            </w:tcBorders>
            <w:shd w:val="clear" w:color="auto" w:fill="auto"/>
            <w:vAlign w:val="center"/>
            <w:hideMark/>
          </w:tcPr>
          <w:p w14:paraId="1CDE1D3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98" w:type="dxa"/>
            <w:tcBorders>
              <w:top w:val="nil"/>
              <w:left w:val="nil"/>
              <w:bottom w:val="single" w:sz="4" w:space="0" w:color="auto"/>
              <w:right w:val="single" w:sz="4" w:space="0" w:color="auto"/>
            </w:tcBorders>
            <w:shd w:val="clear" w:color="auto" w:fill="auto"/>
            <w:vAlign w:val="center"/>
            <w:hideMark/>
          </w:tcPr>
          <w:p w14:paraId="101414A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58" w:type="dxa"/>
            <w:tcBorders>
              <w:top w:val="nil"/>
              <w:left w:val="nil"/>
              <w:bottom w:val="single" w:sz="4" w:space="0" w:color="auto"/>
              <w:right w:val="single" w:sz="4" w:space="0" w:color="auto"/>
            </w:tcBorders>
            <w:shd w:val="clear" w:color="auto" w:fill="auto"/>
            <w:vAlign w:val="center"/>
            <w:hideMark/>
          </w:tcPr>
          <w:p w14:paraId="6D69620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0,00</w:t>
            </w:r>
          </w:p>
        </w:tc>
      </w:tr>
      <w:tr w:rsidR="00A54D99" w:rsidRPr="00B01FA5" w14:paraId="4754864A"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C25C94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248" w:type="dxa"/>
            <w:tcBorders>
              <w:top w:val="nil"/>
              <w:left w:val="nil"/>
              <w:bottom w:val="single" w:sz="4" w:space="0" w:color="auto"/>
              <w:right w:val="single" w:sz="4" w:space="0" w:color="auto"/>
            </w:tcBorders>
            <w:shd w:val="clear" w:color="auto" w:fill="auto"/>
            <w:vAlign w:val="center"/>
            <w:hideMark/>
          </w:tcPr>
          <w:p w14:paraId="60A6988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auto"/>
            <w:vAlign w:val="center"/>
            <w:hideMark/>
          </w:tcPr>
          <w:p w14:paraId="7237668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526585A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1BC49F6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772" w:type="dxa"/>
            <w:tcBorders>
              <w:top w:val="nil"/>
              <w:left w:val="nil"/>
              <w:bottom w:val="single" w:sz="4" w:space="0" w:color="auto"/>
              <w:right w:val="single" w:sz="4" w:space="0" w:color="auto"/>
            </w:tcBorders>
            <w:shd w:val="clear" w:color="auto" w:fill="auto"/>
            <w:vAlign w:val="center"/>
            <w:hideMark/>
          </w:tcPr>
          <w:p w14:paraId="6123D61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98" w:type="dxa"/>
            <w:tcBorders>
              <w:top w:val="nil"/>
              <w:left w:val="nil"/>
              <w:bottom w:val="single" w:sz="4" w:space="0" w:color="auto"/>
              <w:right w:val="single" w:sz="4" w:space="0" w:color="auto"/>
            </w:tcBorders>
            <w:shd w:val="clear" w:color="auto" w:fill="auto"/>
            <w:vAlign w:val="center"/>
            <w:hideMark/>
          </w:tcPr>
          <w:p w14:paraId="36D8CF2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58" w:type="dxa"/>
            <w:tcBorders>
              <w:top w:val="nil"/>
              <w:left w:val="nil"/>
              <w:bottom w:val="single" w:sz="4" w:space="0" w:color="auto"/>
              <w:right w:val="single" w:sz="4" w:space="0" w:color="auto"/>
            </w:tcBorders>
            <w:shd w:val="clear" w:color="auto" w:fill="auto"/>
            <w:vAlign w:val="center"/>
            <w:hideMark/>
          </w:tcPr>
          <w:p w14:paraId="368FD7B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0,00</w:t>
            </w:r>
          </w:p>
        </w:tc>
      </w:tr>
      <w:tr w:rsidR="00A54D99" w:rsidRPr="00B01FA5" w14:paraId="20B89492"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0B09EC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ТК-16б</w:t>
            </w:r>
          </w:p>
        </w:tc>
        <w:tc>
          <w:tcPr>
            <w:tcW w:w="2248" w:type="dxa"/>
            <w:tcBorders>
              <w:top w:val="nil"/>
              <w:left w:val="nil"/>
              <w:bottom w:val="single" w:sz="4" w:space="0" w:color="auto"/>
              <w:right w:val="single" w:sz="4" w:space="0" w:color="auto"/>
            </w:tcBorders>
            <w:shd w:val="clear" w:color="auto" w:fill="auto"/>
            <w:vAlign w:val="center"/>
            <w:hideMark/>
          </w:tcPr>
          <w:p w14:paraId="62C8D0B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15А</w:t>
            </w:r>
          </w:p>
        </w:tc>
        <w:tc>
          <w:tcPr>
            <w:tcW w:w="966" w:type="dxa"/>
            <w:tcBorders>
              <w:top w:val="nil"/>
              <w:left w:val="nil"/>
              <w:bottom w:val="single" w:sz="4" w:space="0" w:color="auto"/>
              <w:right w:val="single" w:sz="4" w:space="0" w:color="auto"/>
            </w:tcBorders>
            <w:shd w:val="clear" w:color="auto" w:fill="auto"/>
            <w:vAlign w:val="center"/>
            <w:hideMark/>
          </w:tcPr>
          <w:p w14:paraId="4CFD2B0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41,00</w:t>
            </w:r>
          </w:p>
        </w:tc>
        <w:tc>
          <w:tcPr>
            <w:tcW w:w="1448" w:type="dxa"/>
            <w:tcBorders>
              <w:top w:val="nil"/>
              <w:left w:val="nil"/>
              <w:bottom w:val="single" w:sz="4" w:space="0" w:color="auto"/>
              <w:right w:val="single" w:sz="4" w:space="0" w:color="auto"/>
            </w:tcBorders>
            <w:shd w:val="clear" w:color="auto" w:fill="auto"/>
            <w:vAlign w:val="center"/>
            <w:hideMark/>
          </w:tcPr>
          <w:p w14:paraId="27682D6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62A32A1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772" w:type="dxa"/>
            <w:tcBorders>
              <w:top w:val="nil"/>
              <w:left w:val="nil"/>
              <w:bottom w:val="single" w:sz="4" w:space="0" w:color="auto"/>
              <w:right w:val="single" w:sz="4" w:space="0" w:color="auto"/>
            </w:tcBorders>
            <w:shd w:val="clear" w:color="auto" w:fill="auto"/>
            <w:vAlign w:val="center"/>
            <w:hideMark/>
          </w:tcPr>
          <w:p w14:paraId="2893052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98" w:type="dxa"/>
            <w:tcBorders>
              <w:top w:val="nil"/>
              <w:left w:val="nil"/>
              <w:bottom w:val="single" w:sz="4" w:space="0" w:color="auto"/>
              <w:right w:val="single" w:sz="4" w:space="0" w:color="auto"/>
            </w:tcBorders>
            <w:shd w:val="clear" w:color="auto" w:fill="auto"/>
            <w:vAlign w:val="center"/>
            <w:hideMark/>
          </w:tcPr>
          <w:p w14:paraId="2B3A987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58" w:type="dxa"/>
            <w:tcBorders>
              <w:top w:val="nil"/>
              <w:left w:val="nil"/>
              <w:bottom w:val="single" w:sz="4" w:space="0" w:color="auto"/>
              <w:right w:val="single" w:sz="4" w:space="0" w:color="auto"/>
            </w:tcBorders>
            <w:shd w:val="clear" w:color="auto" w:fill="auto"/>
            <w:vAlign w:val="center"/>
            <w:hideMark/>
          </w:tcPr>
          <w:p w14:paraId="01F7F68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0,00</w:t>
            </w:r>
          </w:p>
        </w:tc>
      </w:tr>
      <w:tr w:rsidR="00A54D99" w:rsidRPr="00B01FA5" w14:paraId="2215FD4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6428797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248" w:type="dxa"/>
            <w:tcBorders>
              <w:top w:val="nil"/>
              <w:left w:val="nil"/>
              <w:bottom w:val="single" w:sz="4" w:space="0" w:color="auto"/>
              <w:right w:val="single" w:sz="4" w:space="0" w:color="auto"/>
            </w:tcBorders>
            <w:shd w:val="clear" w:color="auto" w:fill="auto"/>
            <w:vAlign w:val="center"/>
            <w:hideMark/>
          </w:tcPr>
          <w:p w14:paraId="7FC96FB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auto"/>
            <w:vAlign w:val="center"/>
            <w:hideMark/>
          </w:tcPr>
          <w:p w14:paraId="6DCFF8B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5E84EBD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2C58072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772" w:type="dxa"/>
            <w:tcBorders>
              <w:top w:val="nil"/>
              <w:left w:val="nil"/>
              <w:bottom w:val="single" w:sz="4" w:space="0" w:color="auto"/>
              <w:right w:val="single" w:sz="4" w:space="0" w:color="auto"/>
            </w:tcBorders>
            <w:shd w:val="clear" w:color="auto" w:fill="auto"/>
            <w:vAlign w:val="center"/>
            <w:hideMark/>
          </w:tcPr>
          <w:p w14:paraId="4816FC3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98" w:type="dxa"/>
            <w:tcBorders>
              <w:top w:val="nil"/>
              <w:left w:val="nil"/>
              <w:bottom w:val="single" w:sz="4" w:space="0" w:color="auto"/>
              <w:right w:val="single" w:sz="4" w:space="0" w:color="auto"/>
            </w:tcBorders>
            <w:shd w:val="clear" w:color="auto" w:fill="auto"/>
            <w:vAlign w:val="center"/>
            <w:hideMark/>
          </w:tcPr>
          <w:p w14:paraId="34D5D74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58" w:type="dxa"/>
            <w:tcBorders>
              <w:top w:val="nil"/>
              <w:left w:val="nil"/>
              <w:bottom w:val="single" w:sz="4" w:space="0" w:color="auto"/>
              <w:right w:val="single" w:sz="4" w:space="0" w:color="auto"/>
            </w:tcBorders>
            <w:shd w:val="clear" w:color="auto" w:fill="auto"/>
            <w:vAlign w:val="center"/>
            <w:hideMark/>
          </w:tcPr>
          <w:p w14:paraId="0AB0220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0,00</w:t>
            </w:r>
          </w:p>
        </w:tc>
      </w:tr>
      <w:tr w:rsidR="00A54D99" w:rsidRPr="00B01FA5" w14:paraId="25536A0C"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0A1352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ТК-17а</w:t>
            </w:r>
          </w:p>
        </w:tc>
        <w:tc>
          <w:tcPr>
            <w:tcW w:w="2248" w:type="dxa"/>
            <w:tcBorders>
              <w:top w:val="nil"/>
              <w:left w:val="nil"/>
              <w:bottom w:val="single" w:sz="4" w:space="0" w:color="auto"/>
              <w:right w:val="single" w:sz="4" w:space="0" w:color="auto"/>
            </w:tcBorders>
            <w:shd w:val="clear" w:color="auto" w:fill="auto"/>
            <w:vAlign w:val="center"/>
            <w:hideMark/>
          </w:tcPr>
          <w:p w14:paraId="0380D5C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ТК-16г</w:t>
            </w:r>
          </w:p>
        </w:tc>
        <w:tc>
          <w:tcPr>
            <w:tcW w:w="966" w:type="dxa"/>
            <w:tcBorders>
              <w:top w:val="nil"/>
              <w:left w:val="nil"/>
              <w:bottom w:val="single" w:sz="4" w:space="0" w:color="auto"/>
              <w:right w:val="single" w:sz="4" w:space="0" w:color="auto"/>
            </w:tcBorders>
            <w:shd w:val="clear" w:color="auto" w:fill="auto"/>
            <w:vAlign w:val="center"/>
            <w:hideMark/>
          </w:tcPr>
          <w:p w14:paraId="009657D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22,00</w:t>
            </w:r>
          </w:p>
        </w:tc>
        <w:tc>
          <w:tcPr>
            <w:tcW w:w="1448" w:type="dxa"/>
            <w:tcBorders>
              <w:top w:val="nil"/>
              <w:left w:val="nil"/>
              <w:bottom w:val="single" w:sz="4" w:space="0" w:color="auto"/>
              <w:right w:val="single" w:sz="4" w:space="0" w:color="auto"/>
            </w:tcBorders>
            <w:shd w:val="clear" w:color="auto" w:fill="auto"/>
            <w:vAlign w:val="center"/>
            <w:hideMark/>
          </w:tcPr>
          <w:p w14:paraId="22B4821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01EF5B9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569872E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317DB47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E823C6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6,60</w:t>
            </w:r>
          </w:p>
        </w:tc>
      </w:tr>
      <w:tr w:rsidR="00A54D99" w:rsidRPr="00B01FA5" w14:paraId="5E837A53"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C181E2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ТК-16г</w:t>
            </w:r>
          </w:p>
        </w:tc>
        <w:tc>
          <w:tcPr>
            <w:tcW w:w="2248" w:type="dxa"/>
            <w:tcBorders>
              <w:top w:val="nil"/>
              <w:left w:val="nil"/>
              <w:bottom w:val="single" w:sz="4" w:space="0" w:color="auto"/>
              <w:right w:val="single" w:sz="4" w:space="0" w:color="auto"/>
            </w:tcBorders>
            <w:shd w:val="clear" w:color="auto" w:fill="auto"/>
            <w:vAlign w:val="center"/>
            <w:hideMark/>
          </w:tcPr>
          <w:p w14:paraId="1449CF8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№2а</w:t>
            </w:r>
          </w:p>
        </w:tc>
        <w:tc>
          <w:tcPr>
            <w:tcW w:w="966" w:type="dxa"/>
            <w:tcBorders>
              <w:top w:val="nil"/>
              <w:left w:val="nil"/>
              <w:bottom w:val="single" w:sz="4" w:space="0" w:color="auto"/>
              <w:right w:val="single" w:sz="4" w:space="0" w:color="auto"/>
            </w:tcBorders>
            <w:shd w:val="clear" w:color="auto" w:fill="auto"/>
            <w:vAlign w:val="center"/>
            <w:hideMark/>
          </w:tcPr>
          <w:p w14:paraId="6EAB569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13,00</w:t>
            </w:r>
          </w:p>
        </w:tc>
        <w:tc>
          <w:tcPr>
            <w:tcW w:w="1448" w:type="dxa"/>
            <w:tcBorders>
              <w:top w:val="nil"/>
              <w:left w:val="nil"/>
              <w:bottom w:val="single" w:sz="4" w:space="0" w:color="auto"/>
              <w:right w:val="single" w:sz="4" w:space="0" w:color="auto"/>
            </w:tcBorders>
            <w:shd w:val="clear" w:color="auto" w:fill="auto"/>
            <w:vAlign w:val="center"/>
            <w:hideMark/>
          </w:tcPr>
          <w:p w14:paraId="3E24E16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auto" w:fill="auto"/>
            <w:vAlign w:val="center"/>
            <w:hideMark/>
          </w:tcPr>
          <w:p w14:paraId="27E8EA0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auto" w:fill="auto"/>
            <w:vAlign w:val="center"/>
            <w:hideMark/>
          </w:tcPr>
          <w:p w14:paraId="2D675A8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7107A44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D37534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0,86</w:t>
            </w:r>
          </w:p>
        </w:tc>
      </w:tr>
      <w:tr w:rsidR="00A54D99" w:rsidRPr="00B01FA5" w14:paraId="7BE5A3CD"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4F8BBA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ТК-16в</w:t>
            </w:r>
          </w:p>
        </w:tc>
        <w:tc>
          <w:tcPr>
            <w:tcW w:w="2248" w:type="dxa"/>
            <w:tcBorders>
              <w:top w:val="nil"/>
              <w:left w:val="nil"/>
              <w:bottom w:val="single" w:sz="4" w:space="0" w:color="auto"/>
              <w:right w:val="single" w:sz="4" w:space="0" w:color="auto"/>
            </w:tcBorders>
            <w:shd w:val="clear" w:color="auto" w:fill="auto"/>
            <w:vAlign w:val="center"/>
            <w:hideMark/>
          </w:tcPr>
          <w:p w14:paraId="05451A3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№2г</w:t>
            </w:r>
          </w:p>
        </w:tc>
        <w:tc>
          <w:tcPr>
            <w:tcW w:w="966" w:type="dxa"/>
            <w:tcBorders>
              <w:top w:val="nil"/>
              <w:left w:val="nil"/>
              <w:bottom w:val="single" w:sz="4" w:space="0" w:color="auto"/>
              <w:right w:val="single" w:sz="4" w:space="0" w:color="auto"/>
            </w:tcBorders>
            <w:shd w:val="clear" w:color="auto" w:fill="auto"/>
            <w:vAlign w:val="center"/>
            <w:hideMark/>
          </w:tcPr>
          <w:p w14:paraId="470C852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auto" w:fill="auto"/>
            <w:vAlign w:val="center"/>
            <w:hideMark/>
          </w:tcPr>
          <w:p w14:paraId="465C1D3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auto" w:fill="auto"/>
            <w:vAlign w:val="center"/>
            <w:hideMark/>
          </w:tcPr>
          <w:p w14:paraId="56D9220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auto" w:fill="auto"/>
            <w:vAlign w:val="center"/>
            <w:hideMark/>
          </w:tcPr>
          <w:p w14:paraId="62FBC4C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98" w:type="dxa"/>
            <w:tcBorders>
              <w:top w:val="nil"/>
              <w:left w:val="nil"/>
              <w:bottom w:val="single" w:sz="4" w:space="0" w:color="auto"/>
              <w:right w:val="single" w:sz="4" w:space="0" w:color="auto"/>
            </w:tcBorders>
            <w:shd w:val="clear" w:color="auto" w:fill="auto"/>
            <w:vAlign w:val="center"/>
            <w:hideMark/>
          </w:tcPr>
          <w:p w14:paraId="6FB8FCC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58" w:type="dxa"/>
            <w:tcBorders>
              <w:top w:val="nil"/>
              <w:left w:val="nil"/>
              <w:bottom w:val="single" w:sz="4" w:space="0" w:color="auto"/>
              <w:right w:val="single" w:sz="4" w:space="0" w:color="auto"/>
            </w:tcBorders>
            <w:shd w:val="clear" w:color="auto" w:fill="auto"/>
            <w:vAlign w:val="center"/>
            <w:hideMark/>
          </w:tcPr>
          <w:p w14:paraId="26C5589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0,99</w:t>
            </w:r>
          </w:p>
        </w:tc>
      </w:tr>
      <w:tr w:rsidR="00A54D99" w:rsidRPr="00B01FA5" w14:paraId="5C35CF4E"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3C9D9B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т.30б</w:t>
            </w:r>
          </w:p>
        </w:tc>
        <w:tc>
          <w:tcPr>
            <w:tcW w:w="2248" w:type="dxa"/>
            <w:tcBorders>
              <w:top w:val="nil"/>
              <w:left w:val="nil"/>
              <w:bottom w:val="single" w:sz="4" w:space="0" w:color="auto"/>
              <w:right w:val="single" w:sz="4" w:space="0" w:color="auto"/>
            </w:tcBorders>
            <w:shd w:val="clear" w:color="auto" w:fill="auto"/>
            <w:vAlign w:val="center"/>
            <w:hideMark/>
          </w:tcPr>
          <w:p w14:paraId="61B2578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ТК-30</w:t>
            </w:r>
          </w:p>
        </w:tc>
        <w:tc>
          <w:tcPr>
            <w:tcW w:w="966" w:type="dxa"/>
            <w:tcBorders>
              <w:top w:val="nil"/>
              <w:left w:val="nil"/>
              <w:bottom w:val="single" w:sz="4" w:space="0" w:color="auto"/>
              <w:right w:val="single" w:sz="4" w:space="0" w:color="auto"/>
            </w:tcBorders>
            <w:shd w:val="clear" w:color="auto" w:fill="auto"/>
            <w:vAlign w:val="center"/>
            <w:hideMark/>
          </w:tcPr>
          <w:p w14:paraId="11D6027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52,00</w:t>
            </w:r>
          </w:p>
        </w:tc>
        <w:tc>
          <w:tcPr>
            <w:tcW w:w="1448" w:type="dxa"/>
            <w:tcBorders>
              <w:top w:val="nil"/>
              <w:left w:val="nil"/>
              <w:bottom w:val="single" w:sz="4" w:space="0" w:color="auto"/>
              <w:right w:val="single" w:sz="4" w:space="0" w:color="auto"/>
            </w:tcBorders>
            <w:shd w:val="clear" w:color="auto" w:fill="auto"/>
            <w:vAlign w:val="center"/>
            <w:hideMark/>
          </w:tcPr>
          <w:p w14:paraId="5A2A1A5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1448" w:type="dxa"/>
            <w:tcBorders>
              <w:top w:val="nil"/>
              <w:left w:val="nil"/>
              <w:bottom w:val="single" w:sz="4" w:space="0" w:color="auto"/>
              <w:right w:val="single" w:sz="4" w:space="0" w:color="auto"/>
            </w:tcBorders>
            <w:shd w:val="clear" w:color="auto" w:fill="auto"/>
            <w:vAlign w:val="center"/>
            <w:hideMark/>
          </w:tcPr>
          <w:p w14:paraId="1C41B73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2772" w:type="dxa"/>
            <w:tcBorders>
              <w:top w:val="nil"/>
              <w:left w:val="nil"/>
              <w:bottom w:val="single" w:sz="4" w:space="0" w:color="auto"/>
              <w:right w:val="single" w:sz="4" w:space="0" w:color="auto"/>
            </w:tcBorders>
            <w:shd w:val="clear" w:color="auto" w:fill="auto"/>
            <w:vAlign w:val="center"/>
            <w:hideMark/>
          </w:tcPr>
          <w:p w14:paraId="201EFF5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603598B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32FCF7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13,00</w:t>
            </w:r>
          </w:p>
        </w:tc>
      </w:tr>
      <w:tr w:rsidR="00A54D99" w:rsidRPr="00B01FA5" w14:paraId="76698AC4"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75ED87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т.30б</w:t>
            </w:r>
          </w:p>
        </w:tc>
        <w:tc>
          <w:tcPr>
            <w:tcW w:w="2248" w:type="dxa"/>
            <w:tcBorders>
              <w:top w:val="nil"/>
              <w:left w:val="nil"/>
              <w:bottom w:val="single" w:sz="4" w:space="0" w:color="auto"/>
              <w:right w:val="single" w:sz="4" w:space="0" w:color="auto"/>
            </w:tcBorders>
            <w:shd w:val="clear" w:color="auto" w:fill="auto"/>
            <w:vAlign w:val="center"/>
            <w:hideMark/>
          </w:tcPr>
          <w:p w14:paraId="2CA2A0F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ТК-30б</w:t>
            </w:r>
          </w:p>
        </w:tc>
        <w:tc>
          <w:tcPr>
            <w:tcW w:w="966" w:type="dxa"/>
            <w:tcBorders>
              <w:top w:val="nil"/>
              <w:left w:val="nil"/>
              <w:bottom w:val="single" w:sz="4" w:space="0" w:color="auto"/>
              <w:right w:val="single" w:sz="4" w:space="0" w:color="auto"/>
            </w:tcBorders>
            <w:shd w:val="clear" w:color="auto" w:fill="auto"/>
            <w:vAlign w:val="center"/>
            <w:hideMark/>
          </w:tcPr>
          <w:p w14:paraId="760556B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13,00</w:t>
            </w:r>
          </w:p>
        </w:tc>
        <w:tc>
          <w:tcPr>
            <w:tcW w:w="1448" w:type="dxa"/>
            <w:tcBorders>
              <w:top w:val="nil"/>
              <w:left w:val="nil"/>
              <w:bottom w:val="single" w:sz="4" w:space="0" w:color="auto"/>
              <w:right w:val="single" w:sz="4" w:space="0" w:color="auto"/>
            </w:tcBorders>
            <w:shd w:val="clear" w:color="auto" w:fill="auto"/>
            <w:vAlign w:val="center"/>
            <w:hideMark/>
          </w:tcPr>
          <w:p w14:paraId="45DC1BB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auto" w:fill="auto"/>
            <w:vAlign w:val="center"/>
            <w:hideMark/>
          </w:tcPr>
          <w:p w14:paraId="2820441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772" w:type="dxa"/>
            <w:tcBorders>
              <w:top w:val="nil"/>
              <w:left w:val="nil"/>
              <w:bottom w:val="single" w:sz="4" w:space="0" w:color="auto"/>
              <w:right w:val="single" w:sz="4" w:space="0" w:color="auto"/>
            </w:tcBorders>
            <w:shd w:val="clear" w:color="auto" w:fill="auto"/>
            <w:vAlign w:val="center"/>
            <w:hideMark/>
          </w:tcPr>
          <w:p w14:paraId="78E06BC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5492F00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40F34C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1,04</w:t>
            </w:r>
          </w:p>
        </w:tc>
      </w:tr>
      <w:tr w:rsidR="00A54D99" w:rsidRPr="00B01FA5" w14:paraId="47C71431"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9FD696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ТК-30б</w:t>
            </w:r>
          </w:p>
        </w:tc>
        <w:tc>
          <w:tcPr>
            <w:tcW w:w="2248" w:type="dxa"/>
            <w:tcBorders>
              <w:top w:val="nil"/>
              <w:left w:val="nil"/>
              <w:bottom w:val="single" w:sz="4" w:space="0" w:color="auto"/>
              <w:right w:val="single" w:sz="4" w:space="0" w:color="auto"/>
            </w:tcBorders>
            <w:shd w:val="clear" w:color="auto" w:fill="auto"/>
            <w:vAlign w:val="center"/>
            <w:hideMark/>
          </w:tcPr>
          <w:p w14:paraId="19C26DE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Голубев В.В.</w:t>
            </w:r>
          </w:p>
        </w:tc>
        <w:tc>
          <w:tcPr>
            <w:tcW w:w="966" w:type="dxa"/>
            <w:tcBorders>
              <w:top w:val="nil"/>
              <w:left w:val="nil"/>
              <w:bottom w:val="single" w:sz="4" w:space="0" w:color="auto"/>
              <w:right w:val="single" w:sz="4" w:space="0" w:color="auto"/>
            </w:tcBorders>
            <w:shd w:val="clear" w:color="auto" w:fill="auto"/>
            <w:vAlign w:val="center"/>
            <w:hideMark/>
          </w:tcPr>
          <w:p w14:paraId="52FF726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17,00</w:t>
            </w:r>
          </w:p>
        </w:tc>
        <w:tc>
          <w:tcPr>
            <w:tcW w:w="1448" w:type="dxa"/>
            <w:tcBorders>
              <w:top w:val="nil"/>
              <w:left w:val="nil"/>
              <w:bottom w:val="single" w:sz="4" w:space="0" w:color="auto"/>
              <w:right w:val="single" w:sz="4" w:space="0" w:color="auto"/>
            </w:tcBorders>
            <w:shd w:val="clear" w:color="auto" w:fill="auto"/>
            <w:vAlign w:val="center"/>
            <w:hideMark/>
          </w:tcPr>
          <w:p w14:paraId="2CD42BA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auto" w:fill="auto"/>
            <w:vAlign w:val="center"/>
            <w:hideMark/>
          </w:tcPr>
          <w:p w14:paraId="629AE6B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772" w:type="dxa"/>
            <w:tcBorders>
              <w:top w:val="nil"/>
              <w:left w:val="nil"/>
              <w:bottom w:val="single" w:sz="4" w:space="0" w:color="auto"/>
              <w:right w:val="single" w:sz="4" w:space="0" w:color="auto"/>
            </w:tcBorders>
            <w:shd w:val="clear" w:color="auto" w:fill="auto"/>
            <w:vAlign w:val="center"/>
            <w:hideMark/>
          </w:tcPr>
          <w:p w14:paraId="6B92579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68373CE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A277BD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1,36</w:t>
            </w:r>
          </w:p>
        </w:tc>
      </w:tr>
      <w:tr w:rsidR="00A54D99" w:rsidRPr="00B01FA5" w14:paraId="3D849F05"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B5E65E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16</w:t>
            </w:r>
          </w:p>
        </w:tc>
        <w:tc>
          <w:tcPr>
            <w:tcW w:w="2248" w:type="dxa"/>
            <w:tcBorders>
              <w:top w:val="nil"/>
              <w:left w:val="nil"/>
              <w:bottom w:val="single" w:sz="4" w:space="0" w:color="auto"/>
              <w:right w:val="single" w:sz="4" w:space="0" w:color="auto"/>
            </w:tcBorders>
            <w:shd w:val="clear" w:color="auto" w:fill="auto"/>
            <w:vAlign w:val="center"/>
            <w:hideMark/>
          </w:tcPr>
          <w:p w14:paraId="2F78416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ТК-9-1</w:t>
            </w:r>
          </w:p>
        </w:tc>
        <w:tc>
          <w:tcPr>
            <w:tcW w:w="966" w:type="dxa"/>
            <w:tcBorders>
              <w:top w:val="nil"/>
              <w:left w:val="nil"/>
              <w:bottom w:val="single" w:sz="4" w:space="0" w:color="auto"/>
              <w:right w:val="single" w:sz="4" w:space="0" w:color="auto"/>
            </w:tcBorders>
            <w:shd w:val="clear" w:color="auto" w:fill="auto"/>
            <w:vAlign w:val="center"/>
            <w:hideMark/>
          </w:tcPr>
          <w:p w14:paraId="3372219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3C7FDD3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50,00</w:t>
            </w:r>
          </w:p>
        </w:tc>
        <w:tc>
          <w:tcPr>
            <w:tcW w:w="1448" w:type="dxa"/>
            <w:tcBorders>
              <w:top w:val="nil"/>
              <w:left w:val="nil"/>
              <w:bottom w:val="single" w:sz="4" w:space="0" w:color="auto"/>
              <w:right w:val="single" w:sz="4" w:space="0" w:color="auto"/>
            </w:tcBorders>
            <w:shd w:val="clear" w:color="auto" w:fill="auto"/>
            <w:vAlign w:val="center"/>
            <w:hideMark/>
          </w:tcPr>
          <w:p w14:paraId="1056AA1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50,00</w:t>
            </w:r>
          </w:p>
        </w:tc>
        <w:tc>
          <w:tcPr>
            <w:tcW w:w="2772" w:type="dxa"/>
            <w:tcBorders>
              <w:top w:val="nil"/>
              <w:left w:val="nil"/>
              <w:bottom w:val="single" w:sz="4" w:space="0" w:color="auto"/>
              <w:right w:val="single" w:sz="4" w:space="0" w:color="auto"/>
            </w:tcBorders>
            <w:shd w:val="clear" w:color="auto" w:fill="auto"/>
            <w:vAlign w:val="center"/>
            <w:hideMark/>
          </w:tcPr>
          <w:p w14:paraId="67C86B7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98" w:type="dxa"/>
            <w:tcBorders>
              <w:top w:val="nil"/>
              <w:left w:val="nil"/>
              <w:bottom w:val="single" w:sz="4" w:space="0" w:color="auto"/>
              <w:right w:val="single" w:sz="4" w:space="0" w:color="auto"/>
            </w:tcBorders>
            <w:shd w:val="clear" w:color="auto" w:fill="auto"/>
            <w:vAlign w:val="center"/>
            <w:hideMark/>
          </w:tcPr>
          <w:p w14:paraId="0ED024D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58" w:type="dxa"/>
            <w:tcBorders>
              <w:top w:val="nil"/>
              <w:left w:val="nil"/>
              <w:bottom w:val="single" w:sz="4" w:space="0" w:color="auto"/>
              <w:right w:val="single" w:sz="4" w:space="0" w:color="auto"/>
            </w:tcBorders>
            <w:shd w:val="clear" w:color="auto" w:fill="auto"/>
            <w:vAlign w:val="center"/>
            <w:hideMark/>
          </w:tcPr>
          <w:p w14:paraId="6221960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0,00</w:t>
            </w:r>
          </w:p>
        </w:tc>
      </w:tr>
      <w:tr w:rsidR="00A54D99" w:rsidRPr="00B01FA5" w14:paraId="5253F60F"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3D569E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248" w:type="dxa"/>
            <w:tcBorders>
              <w:top w:val="nil"/>
              <w:left w:val="nil"/>
              <w:bottom w:val="single" w:sz="4" w:space="0" w:color="auto"/>
              <w:right w:val="single" w:sz="4" w:space="0" w:color="auto"/>
            </w:tcBorders>
            <w:shd w:val="clear" w:color="auto" w:fill="auto"/>
            <w:vAlign w:val="center"/>
            <w:hideMark/>
          </w:tcPr>
          <w:p w14:paraId="4D4D33D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auto"/>
            <w:vAlign w:val="center"/>
            <w:hideMark/>
          </w:tcPr>
          <w:p w14:paraId="25C98B6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3FF6BEC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7801742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772" w:type="dxa"/>
            <w:tcBorders>
              <w:top w:val="nil"/>
              <w:left w:val="nil"/>
              <w:bottom w:val="single" w:sz="4" w:space="0" w:color="auto"/>
              <w:right w:val="single" w:sz="4" w:space="0" w:color="auto"/>
            </w:tcBorders>
            <w:shd w:val="clear" w:color="auto" w:fill="auto"/>
            <w:vAlign w:val="center"/>
            <w:hideMark/>
          </w:tcPr>
          <w:p w14:paraId="6AD25EF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98" w:type="dxa"/>
            <w:tcBorders>
              <w:top w:val="nil"/>
              <w:left w:val="nil"/>
              <w:bottom w:val="single" w:sz="4" w:space="0" w:color="auto"/>
              <w:right w:val="single" w:sz="4" w:space="0" w:color="auto"/>
            </w:tcBorders>
            <w:shd w:val="clear" w:color="auto" w:fill="auto"/>
            <w:vAlign w:val="center"/>
            <w:hideMark/>
          </w:tcPr>
          <w:p w14:paraId="2392701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58" w:type="dxa"/>
            <w:tcBorders>
              <w:top w:val="nil"/>
              <w:left w:val="nil"/>
              <w:bottom w:val="single" w:sz="4" w:space="0" w:color="auto"/>
              <w:right w:val="single" w:sz="4" w:space="0" w:color="auto"/>
            </w:tcBorders>
            <w:shd w:val="clear" w:color="auto" w:fill="auto"/>
            <w:vAlign w:val="center"/>
            <w:hideMark/>
          </w:tcPr>
          <w:p w14:paraId="43E20E8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0,00</w:t>
            </w:r>
          </w:p>
        </w:tc>
      </w:tr>
      <w:tr w:rsidR="00A54D99" w:rsidRPr="00B01FA5" w14:paraId="70E1AA1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A136CF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248" w:type="dxa"/>
            <w:tcBorders>
              <w:top w:val="nil"/>
              <w:left w:val="nil"/>
              <w:bottom w:val="single" w:sz="4" w:space="0" w:color="auto"/>
              <w:right w:val="single" w:sz="4" w:space="0" w:color="auto"/>
            </w:tcBorders>
            <w:shd w:val="clear" w:color="auto" w:fill="auto"/>
            <w:vAlign w:val="center"/>
            <w:hideMark/>
          </w:tcPr>
          <w:p w14:paraId="5647756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auto"/>
            <w:vAlign w:val="center"/>
            <w:hideMark/>
          </w:tcPr>
          <w:p w14:paraId="0E6FC31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709B241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0AC35F3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772" w:type="dxa"/>
            <w:tcBorders>
              <w:top w:val="nil"/>
              <w:left w:val="nil"/>
              <w:bottom w:val="single" w:sz="4" w:space="0" w:color="auto"/>
              <w:right w:val="single" w:sz="4" w:space="0" w:color="auto"/>
            </w:tcBorders>
            <w:shd w:val="clear" w:color="auto" w:fill="auto"/>
            <w:vAlign w:val="center"/>
            <w:hideMark/>
          </w:tcPr>
          <w:p w14:paraId="0427AB8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98" w:type="dxa"/>
            <w:tcBorders>
              <w:top w:val="nil"/>
              <w:left w:val="nil"/>
              <w:bottom w:val="single" w:sz="4" w:space="0" w:color="auto"/>
              <w:right w:val="single" w:sz="4" w:space="0" w:color="auto"/>
            </w:tcBorders>
            <w:shd w:val="clear" w:color="auto" w:fill="auto"/>
            <w:vAlign w:val="center"/>
            <w:hideMark/>
          </w:tcPr>
          <w:p w14:paraId="00EB190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58" w:type="dxa"/>
            <w:tcBorders>
              <w:top w:val="nil"/>
              <w:left w:val="nil"/>
              <w:bottom w:val="single" w:sz="4" w:space="0" w:color="auto"/>
              <w:right w:val="single" w:sz="4" w:space="0" w:color="auto"/>
            </w:tcBorders>
            <w:shd w:val="clear" w:color="auto" w:fill="auto"/>
            <w:vAlign w:val="center"/>
            <w:hideMark/>
          </w:tcPr>
          <w:p w14:paraId="562BFEF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0,00</w:t>
            </w:r>
          </w:p>
        </w:tc>
      </w:tr>
      <w:tr w:rsidR="00A54D99" w:rsidRPr="00B01FA5" w14:paraId="43C0CD3E"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C462D0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248" w:type="dxa"/>
            <w:tcBorders>
              <w:top w:val="nil"/>
              <w:left w:val="nil"/>
              <w:bottom w:val="single" w:sz="4" w:space="0" w:color="auto"/>
              <w:right w:val="single" w:sz="4" w:space="0" w:color="auto"/>
            </w:tcBorders>
            <w:shd w:val="clear" w:color="auto" w:fill="auto"/>
            <w:vAlign w:val="center"/>
            <w:hideMark/>
          </w:tcPr>
          <w:p w14:paraId="4B3A8A9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auto"/>
            <w:vAlign w:val="center"/>
            <w:hideMark/>
          </w:tcPr>
          <w:p w14:paraId="1FE4626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17A0F50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14E5941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772" w:type="dxa"/>
            <w:tcBorders>
              <w:top w:val="nil"/>
              <w:left w:val="nil"/>
              <w:bottom w:val="single" w:sz="4" w:space="0" w:color="auto"/>
              <w:right w:val="single" w:sz="4" w:space="0" w:color="auto"/>
            </w:tcBorders>
            <w:shd w:val="clear" w:color="auto" w:fill="auto"/>
            <w:vAlign w:val="center"/>
            <w:hideMark/>
          </w:tcPr>
          <w:p w14:paraId="466F222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98" w:type="dxa"/>
            <w:tcBorders>
              <w:top w:val="nil"/>
              <w:left w:val="nil"/>
              <w:bottom w:val="single" w:sz="4" w:space="0" w:color="auto"/>
              <w:right w:val="single" w:sz="4" w:space="0" w:color="auto"/>
            </w:tcBorders>
            <w:shd w:val="clear" w:color="auto" w:fill="auto"/>
            <w:vAlign w:val="center"/>
            <w:hideMark/>
          </w:tcPr>
          <w:p w14:paraId="307F00C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58" w:type="dxa"/>
            <w:tcBorders>
              <w:top w:val="nil"/>
              <w:left w:val="nil"/>
              <w:bottom w:val="single" w:sz="4" w:space="0" w:color="auto"/>
              <w:right w:val="single" w:sz="4" w:space="0" w:color="auto"/>
            </w:tcBorders>
            <w:shd w:val="clear" w:color="auto" w:fill="auto"/>
            <w:vAlign w:val="center"/>
            <w:hideMark/>
          </w:tcPr>
          <w:p w14:paraId="134E73E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0,00</w:t>
            </w:r>
          </w:p>
        </w:tc>
      </w:tr>
      <w:tr w:rsidR="00A54D99" w:rsidRPr="00B01FA5" w14:paraId="1D5CE8F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568E8E1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 </w:t>
            </w:r>
          </w:p>
        </w:tc>
        <w:tc>
          <w:tcPr>
            <w:tcW w:w="2248" w:type="dxa"/>
            <w:tcBorders>
              <w:top w:val="nil"/>
              <w:left w:val="nil"/>
              <w:bottom w:val="single" w:sz="4" w:space="0" w:color="auto"/>
              <w:right w:val="single" w:sz="4" w:space="0" w:color="auto"/>
            </w:tcBorders>
            <w:shd w:val="clear" w:color="auto" w:fill="auto"/>
            <w:vAlign w:val="center"/>
            <w:hideMark/>
          </w:tcPr>
          <w:p w14:paraId="35ED64D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auto"/>
            <w:vAlign w:val="center"/>
            <w:hideMark/>
          </w:tcPr>
          <w:p w14:paraId="6F42623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60BE0D0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7607935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772" w:type="dxa"/>
            <w:tcBorders>
              <w:top w:val="nil"/>
              <w:left w:val="nil"/>
              <w:bottom w:val="single" w:sz="4" w:space="0" w:color="auto"/>
              <w:right w:val="single" w:sz="4" w:space="0" w:color="auto"/>
            </w:tcBorders>
            <w:shd w:val="clear" w:color="auto" w:fill="auto"/>
            <w:vAlign w:val="center"/>
            <w:hideMark/>
          </w:tcPr>
          <w:p w14:paraId="1BAC9F3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98" w:type="dxa"/>
            <w:tcBorders>
              <w:top w:val="nil"/>
              <w:left w:val="nil"/>
              <w:bottom w:val="single" w:sz="4" w:space="0" w:color="auto"/>
              <w:right w:val="single" w:sz="4" w:space="0" w:color="auto"/>
            </w:tcBorders>
            <w:shd w:val="clear" w:color="auto" w:fill="auto"/>
            <w:vAlign w:val="center"/>
            <w:hideMark/>
          </w:tcPr>
          <w:p w14:paraId="4863D6F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58" w:type="dxa"/>
            <w:tcBorders>
              <w:top w:val="nil"/>
              <w:left w:val="nil"/>
              <w:bottom w:val="single" w:sz="4" w:space="0" w:color="auto"/>
              <w:right w:val="single" w:sz="4" w:space="0" w:color="auto"/>
            </w:tcBorders>
            <w:shd w:val="clear" w:color="auto" w:fill="auto"/>
            <w:vAlign w:val="center"/>
            <w:hideMark/>
          </w:tcPr>
          <w:p w14:paraId="393ABC7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0,00</w:t>
            </w:r>
          </w:p>
        </w:tc>
      </w:tr>
      <w:tr w:rsidR="00A54D99" w:rsidRPr="00B01FA5" w14:paraId="7DE2D74D"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061128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ТК-17а-1</w:t>
            </w:r>
          </w:p>
        </w:tc>
        <w:tc>
          <w:tcPr>
            <w:tcW w:w="2248" w:type="dxa"/>
            <w:tcBorders>
              <w:top w:val="nil"/>
              <w:left w:val="nil"/>
              <w:bottom w:val="single" w:sz="4" w:space="0" w:color="auto"/>
              <w:right w:val="single" w:sz="4" w:space="0" w:color="auto"/>
            </w:tcBorders>
            <w:shd w:val="clear" w:color="auto" w:fill="auto"/>
            <w:vAlign w:val="center"/>
            <w:hideMark/>
          </w:tcPr>
          <w:p w14:paraId="770FDE7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ТК-17а-2</w:t>
            </w:r>
          </w:p>
        </w:tc>
        <w:tc>
          <w:tcPr>
            <w:tcW w:w="966" w:type="dxa"/>
            <w:tcBorders>
              <w:top w:val="nil"/>
              <w:left w:val="nil"/>
              <w:bottom w:val="single" w:sz="4" w:space="0" w:color="auto"/>
              <w:right w:val="single" w:sz="4" w:space="0" w:color="auto"/>
            </w:tcBorders>
            <w:shd w:val="clear" w:color="auto" w:fill="auto"/>
            <w:vAlign w:val="center"/>
            <w:hideMark/>
          </w:tcPr>
          <w:p w14:paraId="36D661E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27,00</w:t>
            </w:r>
          </w:p>
        </w:tc>
        <w:tc>
          <w:tcPr>
            <w:tcW w:w="1448" w:type="dxa"/>
            <w:tcBorders>
              <w:top w:val="nil"/>
              <w:left w:val="nil"/>
              <w:bottom w:val="single" w:sz="4" w:space="0" w:color="auto"/>
              <w:right w:val="single" w:sz="4" w:space="0" w:color="auto"/>
            </w:tcBorders>
            <w:shd w:val="clear" w:color="auto" w:fill="auto"/>
            <w:vAlign w:val="center"/>
            <w:hideMark/>
          </w:tcPr>
          <w:p w14:paraId="5975EF3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1C681D0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612F5B6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70D27CE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60E4E6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5,40</w:t>
            </w:r>
          </w:p>
        </w:tc>
      </w:tr>
      <w:tr w:rsidR="00A54D99" w:rsidRPr="00B01FA5" w14:paraId="3B33256A"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26A97E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ТК-17а-2</w:t>
            </w:r>
          </w:p>
        </w:tc>
        <w:tc>
          <w:tcPr>
            <w:tcW w:w="2248" w:type="dxa"/>
            <w:tcBorders>
              <w:top w:val="nil"/>
              <w:left w:val="nil"/>
              <w:bottom w:val="single" w:sz="4" w:space="0" w:color="auto"/>
              <w:right w:val="single" w:sz="4" w:space="0" w:color="auto"/>
            </w:tcBorders>
            <w:shd w:val="clear" w:color="auto" w:fill="auto"/>
            <w:vAlign w:val="center"/>
            <w:hideMark/>
          </w:tcPr>
          <w:p w14:paraId="4E52B80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ТК-1а</w:t>
            </w:r>
          </w:p>
        </w:tc>
        <w:tc>
          <w:tcPr>
            <w:tcW w:w="966" w:type="dxa"/>
            <w:tcBorders>
              <w:top w:val="nil"/>
              <w:left w:val="nil"/>
              <w:bottom w:val="single" w:sz="4" w:space="0" w:color="auto"/>
              <w:right w:val="single" w:sz="4" w:space="0" w:color="auto"/>
            </w:tcBorders>
            <w:shd w:val="clear" w:color="auto" w:fill="auto"/>
            <w:vAlign w:val="center"/>
            <w:hideMark/>
          </w:tcPr>
          <w:p w14:paraId="566BFF4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18,00</w:t>
            </w:r>
          </w:p>
        </w:tc>
        <w:tc>
          <w:tcPr>
            <w:tcW w:w="1448" w:type="dxa"/>
            <w:tcBorders>
              <w:top w:val="nil"/>
              <w:left w:val="nil"/>
              <w:bottom w:val="single" w:sz="4" w:space="0" w:color="auto"/>
              <w:right w:val="single" w:sz="4" w:space="0" w:color="auto"/>
            </w:tcBorders>
            <w:shd w:val="clear" w:color="auto" w:fill="auto"/>
            <w:vAlign w:val="center"/>
            <w:hideMark/>
          </w:tcPr>
          <w:p w14:paraId="082E146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6AD073D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59F8546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6CA928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463940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3,60</w:t>
            </w:r>
          </w:p>
        </w:tc>
      </w:tr>
      <w:tr w:rsidR="00A54D99" w:rsidRPr="00B01FA5" w14:paraId="06CFA50C"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42F2EE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ТК-1а</w:t>
            </w:r>
          </w:p>
        </w:tc>
        <w:tc>
          <w:tcPr>
            <w:tcW w:w="2248" w:type="dxa"/>
            <w:tcBorders>
              <w:top w:val="nil"/>
              <w:left w:val="nil"/>
              <w:bottom w:val="single" w:sz="4" w:space="0" w:color="auto"/>
              <w:right w:val="single" w:sz="4" w:space="0" w:color="auto"/>
            </w:tcBorders>
            <w:shd w:val="clear" w:color="auto" w:fill="auto"/>
            <w:vAlign w:val="center"/>
            <w:hideMark/>
          </w:tcPr>
          <w:p w14:paraId="1127DE4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966" w:type="dxa"/>
            <w:tcBorders>
              <w:top w:val="nil"/>
              <w:left w:val="nil"/>
              <w:bottom w:val="single" w:sz="4" w:space="0" w:color="auto"/>
              <w:right w:val="single" w:sz="4" w:space="0" w:color="auto"/>
            </w:tcBorders>
            <w:shd w:val="clear" w:color="auto" w:fill="auto"/>
            <w:vAlign w:val="center"/>
            <w:hideMark/>
          </w:tcPr>
          <w:p w14:paraId="41878C7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16,50</w:t>
            </w:r>
          </w:p>
        </w:tc>
        <w:tc>
          <w:tcPr>
            <w:tcW w:w="1448" w:type="dxa"/>
            <w:tcBorders>
              <w:top w:val="nil"/>
              <w:left w:val="nil"/>
              <w:bottom w:val="single" w:sz="4" w:space="0" w:color="auto"/>
              <w:right w:val="single" w:sz="4" w:space="0" w:color="auto"/>
            </w:tcBorders>
            <w:shd w:val="clear" w:color="auto" w:fill="auto"/>
            <w:vAlign w:val="center"/>
            <w:hideMark/>
          </w:tcPr>
          <w:p w14:paraId="08243A9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auto" w:fill="auto"/>
            <w:vAlign w:val="center"/>
            <w:hideMark/>
          </w:tcPr>
          <w:p w14:paraId="70E8CE1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772" w:type="dxa"/>
            <w:tcBorders>
              <w:top w:val="nil"/>
              <w:left w:val="nil"/>
              <w:bottom w:val="single" w:sz="4" w:space="0" w:color="auto"/>
              <w:right w:val="single" w:sz="4" w:space="0" w:color="auto"/>
            </w:tcBorders>
            <w:shd w:val="clear" w:color="auto" w:fill="auto"/>
            <w:vAlign w:val="center"/>
            <w:hideMark/>
          </w:tcPr>
          <w:p w14:paraId="2E37C97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D37894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6996BF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2,28</w:t>
            </w:r>
          </w:p>
        </w:tc>
      </w:tr>
      <w:tr w:rsidR="00A54D99" w:rsidRPr="00B01FA5" w14:paraId="6E5501EC"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66FB675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Уз. 16б</w:t>
            </w:r>
          </w:p>
        </w:tc>
        <w:tc>
          <w:tcPr>
            <w:tcW w:w="2248" w:type="dxa"/>
            <w:tcBorders>
              <w:top w:val="nil"/>
              <w:left w:val="nil"/>
              <w:bottom w:val="single" w:sz="4" w:space="0" w:color="auto"/>
              <w:right w:val="single" w:sz="4" w:space="0" w:color="auto"/>
            </w:tcBorders>
            <w:shd w:val="clear" w:color="auto" w:fill="auto"/>
            <w:vAlign w:val="center"/>
            <w:hideMark/>
          </w:tcPr>
          <w:p w14:paraId="55B783D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86</w:t>
            </w:r>
          </w:p>
        </w:tc>
        <w:tc>
          <w:tcPr>
            <w:tcW w:w="966" w:type="dxa"/>
            <w:tcBorders>
              <w:top w:val="nil"/>
              <w:left w:val="nil"/>
              <w:bottom w:val="single" w:sz="4" w:space="0" w:color="auto"/>
              <w:right w:val="single" w:sz="4" w:space="0" w:color="auto"/>
            </w:tcBorders>
            <w:shd w:val="clear" w:color="auto" w:fill="auto"/>
            <w:vAlign w:val="center"/>
            <w:hideMark/>
          </w:tcPr>
          <w:p w14:paraId="7C499AC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auto" w:fill="auto"/>
            <w:vAlign w:val="center"/>
            <w:hideMark/>
          </w:tcPr>
          <w:p w14:paraId="2EC3D60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auto" w:fill="auto"/>
            <w:vAlign w:val="center"/>
            <w:hideMark/>
          </w:tcPr>
          <w:p w14:paraId="29F6AF9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auto" w:fill="auto"/>
            <w:vAlign w:val="center"/>
            <w:hideMark/>
          </w:tcPr>
          <w:p w14:paraId="77BC41D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C38036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BE8000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0,65</w:t>
            </w:r>
          </w:p>
        </w:tc>
      </w:tr>
      <w:tr w:rsidR="00A54D99" w:rsidRPr="00B01FA5" w14:paraId="4D61FA54"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E37B99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Уз. 16а</w:t>
            </w:r>
          </w:p>
        </w:tc>
        <w:tc>
          <w:tcPr>
            <w:tcW w:w="2248" w:type="dxa"/>
            <w:tcBorders>
              <w:top w:val="nil"/>
              <w:left w:val="nil"/>
              <w:bottom w:val="single" w:sz="4" w:space="0" w:color="auto"/>
              <w:right w:val="single" w:sz="4" w:space="0" w:color="auto"/>
            </w:tcBorders>
            <w:shd w:val="clear" w:color="auto" w:fill="auto"/>
            <w:vAlign w:val="center"/>
            <w:hideMark/>
          </w:tcPr>
          <w:p w14:paraId="4AD79D4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86</w:t>
            </w:r>
          </w:p>
        </w:tc>
        <w:tc>
          <w:tcPr>
            <w:tcW w:w="966" w:type="dxa"/>
            <w:tcBorders>
              <w:top w:val="nil"/>
              <w:left w:val="nil"/>
              <w:bottom w:val="single" w:sz="4" w:space="0" w:color="auto"/>
              <w:right w:val="single" w:sz="4" w:space="0" w:color="auto"/>
            </w:tcBorders>
            <w:shd w:val="clear" w:color="auto" w:fill="auto"/>
            <w:vAlign w:val="center"/>
            <w:hideMark/>
          </w:tcPr>
          <w:p w14:paraId="4CB8F12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auto" w:fill="auto"/>
            <w:vAlign w:val="center"/>
            <w:hideMark/>
          </w:tcPr>
          <w:p w14:paraId="6E08288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4A07A83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22CC686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6CDC98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FB9FE6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w:t>
            </w:r>
          </w:p>
        </w:tc>
      </w:tr>
      <w:tr w:rsidR="00A54D99" w:rsidRPr="00B01FA5" w14:paraId="5912DB43"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2CD4FD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ТК-16в</w:t>
            </w:r>
          </w:p>
        </w:tc>
        <w:tc>
          <w:tcPr>
            <w:tcW w:w="2248" w:type="dxa"/>
            <w:tcBorders>
              <w:top w:val="nil"/>
              <w:left w:val="nil"/>
              <w:bottom w:val="single" w:sz="4" w:space="0" w:color="auto"/>
              <w:right w:val="single" w:sz="4" w:space="0" w:color="auto"/>
            </w:tcBorders>
            <w:shd w:val="clear" w:color="auto" w:fill="auto"/>
            <w:vAlign w:val="center"/>
            <w:hideMark/>
          </w:tcPr>
          <w:p w14:paraId="597CD77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73</w:t>
            </w:r>
          </w:p>
        </w:tc>
        <w:tc>
          <w:tcPr>
            <w:tcW w:w="966" w:type="dxa"/>
            <w:tcBorders>
              <w:top w:val="nil"/>
              <w:left w:val="nil"/>
              <w:bottom w:val="single" w:sz="4" w:space="0" w:color="auto"/>
              <w:right w:val="single" w:sz="4" w:space="0" w:color="auto"/>
            </w:tcBorders>
            <w:shd w:val="clear" w:color="auto" w:fill="auto"/>
            <w:vAlign w:val="center"/>
            <w:hideMark/>
          </w:tcPr>
          <w:p w14:paraId="256249A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9,00</w:t>
            </w:r>
          </w:p>
        </w:tc>
        <w:tc>
          <w:tcPr>
            <w:tcW w:w="1448" w:type="dxa"/>
            <w:tcBorders>
              <w:top w:val="nil"/>
              <w:left w:val="nil"/>
              <w:bottom w:val="single" w:sz="4" w:space="0" w:color="auto"/>
              <w:right w:val="single" w:sz="4" w:space="0" w:color="auto"/>
            </w:tcBorders>
            <w:shd w:val="clear" w:color="auto" w:fill="auto"/>
            <w:vAlign w:val="center"/>
            <w:hideMark/>
          </w:tcPr>
          <w:p w14:paraId="46B003E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auto" w:fill="auto"/>
            <w:vAlign w:val="center"/>
            <w:hideMark/>
          </w:tcPr>
          <w:p w14:paraId="6991866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auto" w:fill="auto"/>
            <w:vAlign w:val="center"/>
            <w:hideMark/>
          </w:tcPr>
          <w:p w14:paraId="0EDE426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7FA68EE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3C64A0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0,59</w:t>
            </w:r>
          </w:p>
        </w:tc>
      </w:tr>
      <w:tr w:rsidR="00A54D99" w:rsidRPr="00B01FA5" w14:paraId="45A0EE18"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37288A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248" w:type="dxa"/>
            <w:tcBorders>
              <w:top w:val="nil"/>
              <w:left w:val="nil"/>
              <w:bottom w:val="single" w:sz="4" w:space="0" w:color="auto"/>
              <w:right w:val="single" w:sz="4" w:space="0" w:color="auto"/>
            </w:tcBorders>
            <w:shd w:val="clear" w:color="auto" w:fill="auto"/>
            <w:vAlign w:val="center"/>
            <w:hideMark/>
          </w:tcPr>
          <w:p w14:paraId="1BF2784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auto"/>
            <w:vAlign w:val="center"/>
            <w:hideMark/>
          </w:tcPr>
          <w:p w14:paraId="3FFCA89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5ADD55B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782D4C2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772" w:type="dxa"/>
            <w:tcBorders>
              <w:top w:val="nil"/>
              <w:left w:val="nil"/>
              <w:bottom w:val="single" w:sz="4" w:space="0" w:color="auto"/>
              <w:right w:val="single" w:sz="4" w:space="0" w:color="auto"/>
            </w:tcBorders>
            <w:shd w:val="clear" w:color="auto" w:fill="auto"/>
            <w:vAlign w:val="center"/>
            <w:hideMark/>
          </w:tcPr>
          <w:p w14:paraId="7CCF60B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98" w:type="dxa"/>
            <w:tcBorders>
              <w:top w:val="nil"/>
              <w:left w:val="nil"/>
              <w:bottom w:val="single" w:sz="4" w:space="0" w:color="auto"/>
              <w:right w:val="single" w:sz="4" w:space="0" w:color="auto"/>
            </w:tcBorders>
            <w:shd w:val="clear" w:color="auto" w:fill="auto"/>
            <w:vAlign w:val="center"/>
            <w:hideMark/>
          </w:tcPr>
          <w:p w14:paraId="3ABF142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58" w:type="dxa"/>
            <w:tcBorders>
              <w:top w:val="nil"/>
              <w:left w:val="nil"/>
              <w:bottom w:val="single" w:sz="4" w:space="0" w:color="auto"/>
              <w:right w:val="single" w:sz="4" w:space="0" w:color="auto"/>
            </w:tcBorders>
            <w:shd w:val="clear" w:color="auto" w:fill="auto"/>
            <w:vAlign w:val="center"/>
            <w:hideMark/>
          </w:tcPr>
          <w:p w14:paraId="4F748F0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0,00</w:t>
            </w:r>
          </w:p>
        </w:tc>
      </w:tr>
      <w:tr w:rsidR="00A54D99" w:rsidRPr="00B01FA5" w14:paraId="650BCBB2"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9DAD8A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248" w:type="dxa"/>
            <w:tcBorders>
              <w:top w:val="nil"/>
              <w:left w:val="nil"/>
              <w:bottom w:val="single" w:sz="4" w:space="0" w:color="auto"/>
              <w:right w:val="single" w:sz="4" w:space="0" w:color="auto"/>
            </w:tcBorders>
            <w:shd w:val="clear" w:color="auto" w:fill="auto"/>
            <w:vAlign w:val="center"/>
            <w:hideMark/>
          </w:tcPr>
          <w:p w14:paraId="6BB7230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auto"/>
            <w:vAlign w:val="center"/>
            <w:hideMark/>
          </w:tcPr>
          <w:p w14:paraId="6BC8075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73CE137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43CE3A2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772" w:type="dxa"/>
            <w:tcBorders>
              <w:top w:val="nil"/>
              <w:left w:val="nil"/>
              <w:bottom w:val="single" w:sz="4" w:space="0" w:color="auto"/>
              <w:right w:val="single" w:sz="4" w:space="0" w:color="auto"/>
            </w:tcBorders>
            <w:shd w:val="clear" w:color="auto" w:fill="auto"/>
            <w:vAlign w:val="center"/>
            <w:hideMark/>
          </w:tcPr>
          <w:p w14:paraId="599A271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98" w:type="dxa"/>
            <w:tcBorders>
              <w:top w:val="nil"/>
              <w:left w:val="nil"/>
              <w:bottom w:val="single" w:sz="4" w:space="0" w:color="auto"/>
              <w:right w:val="single" w:sz="4" w:space="0" w:color="auto"/>
            </w:tcBorders>
            <w:shd w:val="clear" w:color="auto" w:fill="auto"/>
            <w:vAlign w:val="center"/>
            <w:hideMark/>
          </w:tcPr>
          <w:p w14:paraId="09D9676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58" w:type="dxa"/>
            <w:tcBorders>
              <w:top w:val="nil"/>
              <w:left w:val="nil"/>
              <w:bottom w:val="single" w:sz="4" w:space="0" w:color="auto"/>
              <w:right w:val="single" w:sz="4" w:space="0" w:color="auto"/>
            </w:tcBorders>
            <w:shd w:val="clear" w:color="auto" w:fill="auto"/>
            <w:vAlign w:val="center"/>
            <w:hideMark/>
          </w:tcPr>
          <w:p w14:paraId="7461BFE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0,00</w:t>
            </w:r>
          </w:p>
        </w:tc>
      </w:tr>
      <w:tr w:rsidR="00A54D99" w:rsidRPr="00B01FA5" w14:paraId="41C79571"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092504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ТК-30а</w:t>
            </w:r>
          </w:p>
        </w:tc>
        <w:tc>
          <w:tcPr>
            <w:tcW w:w="2248" w:type="dxa"/>
            <w:tcBorders>
              <w:top w:val="nil"/>
              <w:left w:val="nil"/>
              <w:bottom w:val="single" w:sz="4" w:space="0" w:color="auto"/>
              <w:right w:val="single" w:sz="4" w:space="0" w:color="auto"/>
            </w:tcBorders>
            <w:shd w:val="clear" w:color="auto" w:fill="auto"/>
            <w:vAlign w:val="center"/>
            <w:hideMark/>
          </w:tcPr>
          <w:p w14:paraId="581F24E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ж.д.1 ул. Манкевича</w:t>
            </w:r>
          </w:p>
        </w:tc>
        <w:tc>
          <w:tcPr>
            <w:tcW w:w="966" w:type="dxa"/>
            <w:tcBorders>
              <w:top w:val="nil"/>
              <w:left w:val="nil"/>
              <w:bottom w:val="single" w:sz="4" w:space="0" w:color="auto"/>
              <w:right w:val="single" w:sz="4" w:space="0" w:color="auto"/>
            </w:tcBorders>
            <w:shd w:val="clear" w:color="auto" w:fill="auto"/>
            <w:vAlign w:val="center"/>
            <w:hideMark/>
          </w:tcPr>
          <w:p w14:paraId="3DD7EC6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133,00</w:t>
            </w:r>
          </w:p>
        </w:tc>
        <w:tc>
          <w:tcPr>
            <w:tcW w:w="1448" w:type="dxa"/>
            <w:tcBorders>
              <w:top w:val="nil"/>
              <w:left w:val="nil"/>
              <w:bottom w:val="single" w:sz="4" w:space="0" w:color="auto"/>
              <w:right w:val="single" w:sz="4" w:space="0" w:color="auto"/>
            </w:tcBorders>
            <w:shd w:val="clear" w:color="auto" w:fill="auto"/>
            <w:vAlign w:val="center"/>
            <w:hideMark/>
          </w:tcPr>
          <w:p w14:paraId="1F957C5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44CF192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5804ABF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4645B81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Пенополиуретан</w:t>
            </w:r>
          </w:p>
        </w:tc>
        <w:tc>
          <w:tcPr>
            <w:tcW w:w="1958" w:type="dxa"/>
            <w:tcBorders>
              <w:top w:val="nil"/>
              <w:left w:val="nil"/>
              <w:bottom w:val="single" w:sz="4" w:space="0" w:color="auto"/>
              <w:right w:val="single" w:sz="4" w:space="0" w:color="auto"/>
            </w:tcBorders>
            <w:shd w:val="clear" w:color="auto" w:fill="auto"/>
            <w:vAlign w:val="center"/>
            <w:hideMark/>
          </w:tcPr>
          <w:p w14:paraId="7BB3F4E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13,30</w:t>
            </w:r>
          </w:p>
        </w:tc>
      </w:tr>
      <w:tr w:rsidR="00A54D99" w:rsidRPr="00B01FA5" w14:paraId="29E65A7E"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0BCE13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w:t>
            </w:r>
          </w:p>
        </w:tc>
        <w:tc>
          <w:tcPr>
            <w:tcW w:w="2248" w:type="dxa"/>
            <w:tcBorders>
              <w:top w:val="nil"/>
              <w:left w:val="nil"/>
              <w:bottom w:val="single" w:sz="4" w:space="0" w:color="auto"/>
              <w:right w:val="single" w:sz="4" w:space="0" w:color="auto"/>
            </w:tcBorders>
            <w:shd w:val="clear" w:color="auto" w:fill="auto"/>
            <w:vAlign w:val="center"/>
            <w:hideMark/>
          </w:tcPr>
          <w:p w14:paraId="0918308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т.30б</w:t>
            </w:r>
          </w:p>
        </w:tc>
        <w:tc>
          <w:tcPr>
            <w:tcW w:w="966" w:type="dxa"/>
            <w:tcBorders>
              <w:top w:val="nil"/>
              <w:left w:val="nil"/>
              <w:bottom w:val="single" w:sz="4" w:space="0" w:color="auto"/>
              <w:right w:val="single" w:sz="4" w:space="0" w:color="auto"/>
            </w:tcBorders>
            <w:shd w:val="clear" w:color="auto" w:fill="auto"/>
            <w:vAlign w:val="center"/>
            <w:hideMark/>
          </w:tcPr>
          <w:p w14:paraId="0009899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132,00</w:t>
            </w:r>
          </w:p>
        </w:tc>
        <w:tc>
          <w:tcPr>
            <w:tcW w:w="1448" w:type="dxa"/>
            <w:tcBorders>
              <w:top w:val="nil"/>
              <w:left w:val="nil"/>
              <w:bottom w:val="single" w:sz="4" w:space="0" w:color="auto"/>
              <w:right w:val="single" w:sz="4" w:space="0" w:color="auto"/>
            </w:tcBorders>
            <w:shd w:val="clear" w:color="auto" w:fill="auto"/>
            <w:vAlign w:val="center"/>
            <w:hideMark/>
          </w:tcPr>
          <w:p w14:paraId="08EF958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1448" w:type="dxa"/>
            <w:tcBorders>
              <w:top w:val="nil"/>
              <w:left w:val="nil"/>
              <w:bottom w:val="single" w:sz="4" w:space="0" w:color="auto"/>
              <w:right w:val="single" w:sz="4" w:space="0" w:color="auto"/>
            </w:tcBorders>
            <w:shd w:val="clear" w:color="auto" w:fill="auto"/>
            <w:vAlign w:val="center"/>
            <w:hideMark/>
          </w:tcPr>
          <w:p w14:paraId="6A48670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0,13</w:t>
            </w:r>
          </w:p>
        </w:tc>
        <w:tc>
          <w:tcPr>
            <w:tcW w:w="2772" w:type="dxa"/>
            <w:tcBorders>
              <w:top w:val="nil"/>
              <w:left w:val="nil"/>
              <w:bottom w:val="single" w:sz="4" w:space="0" w:color="auto"/>
              <w:right w:val="single" w:sz="4" w:space="0" w:color="auto"/>
            </w:tcBorders>
            <w:shd w:val="clear" w:color="auto" w:fill="auto"/>
            <w:vAlign w:val="center"/>
            <w:hideMark/>
          </w:tcPr>
          <w:p w14:paraId="76A5A99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4C67EE0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A2288C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33,00</w:t>
            </w:r>
          </w:p>
        </w:tc>
      </w:tr>
      <w:tr w:rsidR="00A54D99" w:rsidRPr="00B01FA5" w14:paraId="412A15C8"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52A549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w:t>
            </w:r>
          </w:p>
        </w:tc>
        <w:tc>
          <w:tcPr>
            <w:tcW w:w="2248" w:type="dxa"/>
            <w:tcBorders>
              <w:top w:val="nil"/>
              <w:left w:val="nil"/>
              <w:bottom w:val="single" w:sz="4" w:space="0" w:color="auto"/>
              <w:right w:val="single" w:sz="4" w:space="0" w:color="auto"/>
            </w:tcBorders>
            <w:shd w:val="clear" w:color="auto" w:fill="auto"/>
            <w:vAlign w:val="center"/>
            <w:hideMark/>
          </w:tcPr>
          <w:p w14:paraId="43FBDCE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ж.д.39 ул. Кр.Гвардии</w:t>
            </w:r>
          </w:p>
        </w:tc>
        <w:tc>
          <w:tcPr>
            <w:tcW w:w="966" w:type="dxa"/>
            <w:tcBorders>
              <w:top w:val="nil"/>
              <w:left w:val="nil"/>
              <w:bottom w:val="single" w:sz="4" w:space="0" w:color="auto"/>
              <w:right w:val="single" w:sz="4" w:space="0" w:color="auto"/>
            </w:tcBorders>
            <w:shd w:val="clear" w:color="auto" w:fill="auto"/>
            <w:vAlign w:val="center"/>
            <w:hideMark/>
          </w:tcPr>
          <w:p w14:paraId="30565EA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133,00</w:t>
            </w:r>
          </w:p>
        </w:tc>
        <w:tc>
          <w:tcPr>
            <w:tcW w:w="1448" w:type="dxa"/>
            <w:tcBorders>
              <w:top w:val="nil"/>
              <w:left w:val="nil"/>
              <w:bottom w:val="single" w:sz="4" w:space="0" w:color="auto"/>
              <w:right w:val="single" w:sz="4" w:space="0" w:color="auto"/>
            </w:tcBorders>
            <w:shd w:val="clear" w:color="auto" w:fill="auto"/>
            <w:vAlign w:val="center"/>
            <w:hideMark/>
          </w:tcPr>
          <w:p w14:paraId="7C7A63F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7E58F9A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366D70A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1F8878F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Пенополиуретан</w:t>
            </w:r>
          </w:p>
        </w:tc>
        <w:tc>
          <w:tcPr>
            <w:tcW w:w="1958" w:type="dxa"/>
            <w:tcBorders>
              <w:top w:val="nil"/>
              <w:left w:val="nil"/>
              <w:bottom w:val="single" w:sz="4" w:space="0" w:color="auto"/>
              <w:right w:val="single" w:sz="4" w:space="0" w:color="auto"/>
            </w:tcBorders>
            <w:shd w:val="clear" w:color="auto" w:fill="auto"/>
            <w:vAlign w:val="center"/>
            <w:hideMark/>
          </w:tcPr>
          <w:p w14:paraId="51944BB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13,30</w:t>
            </w:r>
          </w:p>
        </w:tc>
      </w:tr>
      <w:tr w:rsidR="00A54D99" w:rsidRPr="00B01FA5" w14:paraId="3687B2B6"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692732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ТК-17а-1</w:t>
            </w:r>
          </w:p>
        </w:tc>
        <w:tc>
          <w:tcPr>
            <w:tcW w:w="2248" w:type="dxa"/>
            <w:tcBorders>
              <w:top w:val="nil"/>
              <w:left w:val="nil"/>
              <w:bottom w:val="single" w:sz="4" w:space="0" w:color="auto"/>
              <w:right w:val="single" w:sz="4" w:space="0" w:color="auto"/>
            </w:tcBorders>
            <w:shd w:val="clear" w:color="auto" w:fill="auto"/>
            <w:vAlign w:val="center"/>
            <w:hideMark/>
          </w:tcPr>
          <w:p w14:paraId="3B57417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ж/дом № 11</w:t>
            </w:r>
          </w:p>
        </w:tc>
        <w:tc>
          <w:tcPr>
            <w:tcW w:w="966" w:type="dxa"/>
            <w:tcBorders>
              <w:top w:val="nil"/>
              <w:left w:val="nil"/>
              <w:bottom w:val="single" w:sz="4" w:space="0" w:color="auto"/>
              <w:right w:val="single" w:sz="4" w:space="0" w:color="auto"/>
            </w:tcBorders>
            <w:shd w:val="clear" w:color="auto" w:fill="auto"/>
            <w:vAlign w:val="center"/>
            <w:hideMark/>
          </w:tcPr>
          <w:p w14:paraId="1D76ED2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9,00</w:t>
            </w:r>
          </w:p>
        </w:tc>
        <w:tc>
          <w:tcPr>
            <w:tcW w:w="1448" w:type="dxa"/>
            <w:tcBorders>
              <w:top w:val="nil"/>
              <w:left w:val="nil"/>
              <w:bottom w:val="single" w:sz="4" w:space="0" w:color="auto"/>
              <w:right w:val="single" w:sz="4" w:space="0" w:color="auto"/>
            </w:tcBorders>
            <w:shd w:val="clear" w:color="auto" w:fill="auto"/>
            <w:vAlign w:val="center"/>
            <w:hideMark/>
          </w:tcPr>
          <w:p w14:paraId="7674241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auto" w:fill="auto"/>
            <w:vAlign w:val="center"/>
            <w:hideMark/>
          </w:tcPr>
          <w:p w14:paraId="60987D8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auto" w:fill="auto"/>
            <w:vAlign w:val="center"/>
            <w:hideMark/>
          </w:tcPr>
          <w:p w14:paraId="5514D73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B907E9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1564AF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0,59</w:t>
            </w:r>
          </w:p>
        </w:tc>
      </w:tr>
      <w:tr w:rsidR="00A54D99" w:rsidRPr="00B01FA5" w14:paraId="4390518B"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EDFD20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т.8а</w:t>
            </w:r>
          </w:p>
        </w:tc>
        <w:tc>
          <w:tcPr>
            <w:tcW w:w="2248" w:type="dxa"/>
            <w:tcBorders>
              <w:top w:val="nil"/>
              <w:left w:val="nil"/>
              <w:bottom w:val="single" w:sz="4" w:space="0" w:color="auto"/>
              <w:right w:val="single" w:sz="4" w:space="0" w:color="auto"/>
            </w:tcBorders>
            <w:shd w:val="clear" w:color="auto" w:fill="auto"/>
            <w:vAlign w:val="center"/>
            <w:hideMark/>
          </w:tcPr>
          <w:p w14:paraId="3B89FFB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кафе "Европа"</w:t>
            </w:r>
          </w:p>
        </w:tc>
        <w:tc>
          <w:tcPr>
            <w:tcW w:w="966" w:type="dxa"/>
            <w:tcBorders>
              <w:top w:val="nil"/>
              <w:left w:val="nil"/>
              <w:bottom w:val="single" w:sz="4" w:space="0" w:color="auto"/>
              <w:right w:val="single" w:sz="4" w:space="0" w:color="auto"/>
            </w:tcBorders>
            <w:shd w:val="clear" w:color="auto" w:fill="auto"/>
            <w:vAlign w:val="center"/>
            <w:hideMark/>
          </w:tcPr>
          <w:p w14:paraId="3823AB6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19,00</w:t>
            </w:r>
          </w:p>
        </w:tc>
        <w:tc>
          <w:tcPr>
            <w:tcW w:w="1448" w:type="dxa"/>
            <w:tcBorders>
              <w:top w:val="nil"/>
              <w:left w:val="nil"/>
              <w:bottom w:val="single" w:sz="4" w:space="0" w:color="auto"/>
              <w:right w:val="single" w:sz="4" w:space="0" w:color="auto"/>
            </w:tcBorders>
            <w:shd w:val="clear" w:color="auto" w:fill="auto"/>
            <w:vAlign w:val="center"/>
            <w:hideMark/>
          </w:tcPr>
          <w:p w14:paraId="4B746B4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4C449E9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7F8412B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8CEE1D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3BB4D4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1,90</w:t>
            </w:r>
          </w:p>
        </w:tc>
      </w:tr>
      <w:tr w:rsidR="00A54D99" w:rsidRPr="00B01FA5" w14:paraId="08F4555C"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295168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w:t>
            </w:r>
          </w:p>
        </w:tc>
        <w:tc>
          <w:tcPr>
            <w:tcW w:w="2248" w:type="dxa"/>
            <w:tcBorders>
              <w:top w:val="nil"/>
              <w:left w:val="nil"/>
              <w:bottom w:val="single" w:sz="4" w:space="0" w:color="auto"/>
              <w:right w:val="single" w:sz="4" w:space="0" w:color="auto"/>
            </w:tcBorders>
            <w:shd w:val="clear" w:color="auto" w:fill="auto"/>
            <w:vAlign w:val="center"/>
            <w:hideMark/>
          </w:tcPr>
          <w:p w14:paraId="7C8E8C3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ж.д.35</w:t>
            </w:r>
          </w:p>
        </w:tc>
        <w:tc>
          <w:tcPr>
            <w:tcW w:w="966" w:type="dxa"/>
            <w:tcBorders>
              <w:top w:val="nil"/>
              <w:left w:val="nil"/>
              <w:bottom w:val="single" w:sz="4" w:space="0" w:color="auto"/>
              <w:right w:val="single" w:sz="4" w:space="0" w:color="auto"/>
            </w:tcBorders>
            <w:shd w:val="clear" w:color="auto" w:fill="auto"/>
            <w:vAlign w:val="center"/>
            <w:hideMark/>
          </w:tcPr>
          <w:p w14:paraId="03A5086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40,00</w:t>
            </w:r>
          </w:p>
        </w:tc>
        <w:tc>
          <w:tcPr>
            <w:tcW w:w="1448" w:type="dxa"/>
            <w:tcBorders>
              <w:top w:val="nil"/>
              <w:left w:val="nil"/>
              <w:bottom w:val="single" w:sz="4" w:space="0" w:color="auto"/>
              <w:right w:val="single" w:sz="4" w:space="0" w:color="auto"/>
            </w:tcBorders>
            <w:shd w:val="clear" w:color="auto" w:fill="auto"/>
            <w:vAlign w:val="center"/>
            <w:hideMark/>
          </w:tcPr>
          <w:p w14:paraId="6D3FE76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479C422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50A31B8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C62D9F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75091C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w:t>
            </w:r>
          </w:p>
        </w:tc>
      </w:tr>
      <w:tr w:rsidR="00A54D99" w:rsidRPr="00B01FA5" w14:paraId="5912D607"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07B5F6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т.8а</w:t>
            </w:r>
          </w:p>
        </w:tc>
        <w:tc>
          <w:tcPr>
            <w:tcW w:w="2248" w:type="dxa"/>
            <w:tcBorders>
              <w:top w:val="nil"/>
              <w:left w:val="nil"/>
              <w:bottom w:val="single" w:sz="4" w:space="0" w:color="auto"/>
              <w:right w:val="single" w:sz="4" w:space="0" w:color="auto"/>
            </w:tcBorders>
            <w:shd w:val="clear" w:color="auto" w:fill="auto"/>
            <w:vAlign w:val="center"/>
            <w:hideMark/>
          </w:tcPr>
          <w:p w14:paraId="38078FA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w:t>
            </w:r>
          </w:p>
        </w:tc>
        <w:tc>
          <w:tcPr>
            <w:tcW w:w="966" w:type="dxa"/>
            <w:tcBorders>
              <w:top w:val="nil"/>
              <w:left w:val="nil"/>
              <w:bottom w:val="single" w:sz="4" w:space="0" w:color="auto"/>
              <w:right w:val="single" w:sz="4" w:space="0" w:color="auto"/>
            </w:tcBorders>
            <w:shd w:val="clear" w:color="auto" w:fill="auto"/>
            <w:vAlign w:val="center"/>
            <w:hideMark/>
          </w:tcPr>
          <w:p w14:paraId="151E5A4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51,00</w:t>
            </w:r>
          </w:p>
        </w:tc>
        <w:tc>
          <w:tcPr>
            <w:tcW w:w="1448" w:type="dxa"/>
            <w:tcBorders>
              <w:top w:val="nil"/>
              <w:left w:val="nil"/>
              <w:bottom w:val="single" w:sz="4" w:space="0" w:color="auto"/>
              <w:right w:val="single" w:sz="4" w:space="0" w:color="auto"/>
            </w:tcBorders>
            <w:shd w:val="clear" w:color="auto" w:fill="auto"/>
            <w:vAlign w:val="center"/>
            <w:hideMark/>
          </w:tcPr>
          <w:p w14:paraId="487A052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0C2454D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68D8051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24716C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C425DB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10,20</w:t>
            </w:r>
          </w:p>
        </w:tc>
      </w:tr>
      <w:tr w:rsidR="00A54D99" w:rsidRPr="00B01FA5" w14:paraId="4608BC81"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2A9B77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2248" w:type="dxa"/>
            <w:tcBorders>
              <w:top w:val="nil"/>
              <w:left w:val="nil"/>
              <w:bottom w:val="single" w:sz="4" w:space="0" w:color="auto"/>
              <w:right w:val="single" w:sz="4" w:space="0" w:color="auto"/>
            </w:tcBorders>
            <w:shd w:val="clear" w:color="auto" w:fill="auto"/>
            <w:vAlign w:val="center"/>
            <w:hideMark/>
          </w:tcPr>
          <w:p w14:paraId="03F1144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966" w:type="dxa"/>
            <w:tcBorders>
              <w:top w:val="nil"/>
              <w:left w:val="nil"/>
              <w:bottom w:val="single" w:sz="4" w:space="0" w:color="auto"/>
              <w:right w:val="single" w:sz="4" w:space="0" w:color="auto"/>
            </w:tcBorders>
            <w:shd w:val="clear" w:color="auto" w:fill="auto"/>
            <w:vAlign w:val="center"/>
            <w:hideMark/>
          </w:tcPr>
          <w:p w14:paraId="52A471F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auto" w:fill="auto"/>
            <w:vAlign w:val="center"/>
            <w:hideMark/>
          </w:tcPr>
          <w:p w14:paraId="09B3E53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556D77C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6399C0D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98" w:type="dxa"/>
            <w:tcBorders>
              <w:top w:val="nil"/>
              <w:left w:val="nil"/>
              <w:bottom w:val="single" w:sz="4" w:space="0" w:color="auto"/>
              <w:right w:val="single" w:sz="4" w:space="0" w:color="auto"/>
            </w:tcBorders>
            <w:shd w:val="clear" w:color="auto" w:fill="auto"/>
            <w:vAlign w:val="center"/>
            <w:hideMark/>
          </w:tcPr>
          <w:p w14:paraId="1C891D3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33226D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4,50</w:t>
            </w:r>
          </w:p>
        </w:tc>
      </w:tr>
      <w:tr w:rsidR="00A54D99" w:rsidRPr="00B01FA5" w14:paraId="2A3E8B1E"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583475C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248" w:type="dxa"/>
            <w:tcBorders>
              <w:top w:val="nil"/>
              <w:left w:val="nil"/>
              <w:bottom w:val="single" w:sz="4" w:space="0" w:color="auto"/>
              <w:right w:val="single" w:sz="4" w:space="0" w:color="auto"/>
            </w:tcBorders>
            <w:shd w:val="clear" w:color="auto" w:fill="auto"/>
            <w:vAlign w:val="center"/>
            <w:hideMark/>
          </w:tcPr>
          <w:p w14:paraId="6F966598" w14:textId="77777777" w:rsidR="00A54D99" w:rsidRPr="00B01FA5" w:rsidRDefault="00A54D99" w:rsidP="00A54D99">
            <w:pPr>
              <w:jc w:val="center"/>
              <w:rPr>
                <w:rFonts w:eastAsia="Times New Roman" w:cs="Times New Roman"/>
                <w:color w:val="000000"/>
                <w:sz w:val="20"/>
                <w:szCs w:val="20"/>
                <w:lang w:eastAsia="ru-RU"/>
              </w:rPr>
            </w:pPr>
            <w:proofErr w:type="gramStart"/>
            <w:r w:rsidRPr="00B01FA5">
              <w:rPr>
                <w:rFonts w:eastAsia="Times New Roman" w:cs="Times New Roman"/>
                <w:color w:val="000000"/>
                <w:sz w:val="20"/>
                <w:szCs w:val="20"/>
                <w:lang w:eastAsia="ru-RU"/>
              </w:rPr>
              <w:t>ж</w:t>
            </w:r>
            <w:proofErr w:type="gramEnd"/>
            <w:r w:rsidRPr="00B01FA5">
              <w:rPr>
                <w:rFonts w:eastAsia="Times New Roman" w:cs="Times New Roman"/>
                <w:color w:val="000000"/>
                <w:sz w:val="20"/>
                <w:szCs w:val="20"/>
                <w:lang w:eastAsia="ru-RU"/>
              </w:rPr>
              <w:t>.д.31,вв.1</w:t>
            </w:r>
          </w:p>
        </w:tc>
        <w:tc>
          <w:tcPr>
            <w:tcW w:w="966" w:type="dxa"/>
            <w:tcBorders>
              <w:top w:val="nil"/>
              <w:left w:val="nil"/>
              <w:bottom w:val="single" w:sz="4" w:space="0" w:color="auto"/>
              <w:right w:val="single" w:sz="4" w:space="0" w:color="auto"/>
            </w:tcBorders>
            <w:shd w:val="clear" w:color="auto" w:fill="auto"/>
            <w:vAlign w:val="center"/>
            <w:hideMark/>
          </w:tcPr>
          <w:p w14:paraId="77C47B6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w:t>
            </w:r>
          </w:p>
        </w:tc>
        <w:tc>
          <w:tcPr>
            <w:tcW w:w="1448" w:type="dxa"/>
            <w:tcBorders>
              <w:top w:val="nil"/>
              <w:left w:val="nil"/>
              <w:bottom w:val="single" w:sz="4" w:space="0" w:color="auto"/>
              <w:right w:val="single" w:sz="4" w:space="0" w:color="auto"/>
            </w:tcBorders>
            <w:shd w:val="clear" w:color="auto" w:fill="auto"/>
            <w:vAlign w:val="center"/>
            <w:hideMark/>
          </w:tcPr>
          <w:p w14:paraId="47BF93C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1B96413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6E51C79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526273B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5FE5CE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0,80</w:t>
            </w:r>
          </w:p>
        </w:tc>
      </w:tr>
      <w:tr w:rsidR="00A54D99" w:rsidRPr="00B01FA5" w14:paraId="3E2ED3FE"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C6BD42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248" w:type="dxa"/>
            <w:tcBorders>
              <w:top w:val="nil"/>
              <w:left w:val="nil"/>
              <w:bottom w:val="single" w:sz="4" w:space="0" w:color="auto"/>
              <w:right w:val="single" w:sz="4" w:space="0" w:color="auto"/>
            </w:tcBorders>
            <w:shd w:val="clear" w:color="auto" w:fill="auto"/>
            <w:vAlign w:val="center"/>
            <w:hideMark/>
          </w:tcPr>
          <w:p w14:paraId="0FB6458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w:t>
            </w:r>
          </w:p>
        </w:tc>
        <w:tc>
          <w:tcPr>
            <w:tcW w:w="966" w:type="dxa"/>
            <w:tcBorders>
              <w:top w:val="nil"/>
              <w:left w:val="nil"/>
              <w:bottom w:val="single" w:sz="4" w:space="0" w:color="auto"/>
              <w:right w:val="single" w:sz="4" w:space="0" w:color="auto"/>
            </w:tcBorders>
            <w:shd w:val="clear" w:color="auto" w:fill="auto"/>
            <w:vAlign w:val="center"/>
            <w:hideMark/>
          </w:tcPr>
          <w:p w14:paraId="5E969E8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40,00</w:t>
            </w:r>
          </w:p>
        </w:tc>
        <w:tc>
          <w:tcPr>
            <w:tcW w:w="1448" w:type="dxa"/>
            <w:tcBorders>
              <w:top w:val="nil"/>
              <w:left w:val="nil"/>
              <w:bottom w:val="single" w:sz="4" w:space="0" w:color="auto"/>
              <w:right w:val="single" w:sz="4" w:space="0" w:color="auto"/>
            </w:tcBorders>
            <w:shd w:val="clear" w:color="auto" w:fill="auto"/>
            <w:vAlign w:val="center"/>
            <w:hideMark/>
          </w:tcPr>
          <w:p w14:paraId="534C108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2824194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0BEAEF7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98" w:type="dxa"/>
            <w:tcBorders>
              <w:top w:val="nil"/>
              <w:left w:val="nil"/>
              <w:bottom w:val="single" w:sz="4" w:space="0" w:color="auto"/>
              <w:right w:val="single" w:sz="4" w:space="0" w:color="auto"/>
            </w:tcBorders>
            <w:shd w:val="clear" w:color="auto" w:fill="auto"/>
            <w:vAlign w:val="center"/>
            <w:hideMark/>
          </w:tcPr>
          <w:p w14:paraId="4EF1A24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6EBC69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r>
      <w:tr w:rsidR="00A54D99" w:rsidRPr="00B01FA5" w14:paraId="5596EC61"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5878D2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w:t>
            </w:r>
          </w:p>
        </w:tc>
        <w:tc>
          <w:tcPr>
            <w:tcW w:w="2248" w:type="dxa"/>
            <w:tcBorders>
              <w:top w:val="nil"/>
              <w:left w:val="nil"/>
              <w:bottom w:val="single" w:sz="4" w:space="0" w:color="auto"/>
              <w:right w:val="single" w:sz="4" w:space="0" w:color="auto"/>
            </w:tcBorders>
            <w:shd w:val="clear" w:color="auto" w:fill="auto"/>
            <w:vAlign w:val="center"/>
            <w:hideMark/>
          </w:tcPr>
          <w:p w14:paraId="5C3E7E0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966" w:type="dxa"/>
            <w:tcBorders>
              <w:top w:val="nil"/>
              <w:left w:val="nil"/>
              <w:bottom w:val="single" w:sz="4" w:space="0" w:color="auto"/>
              <w:right w:val="single" w:sz="4" w:space="0" w:color="auto"/>
            </w:tcBorders>
            <w:shd w:val="clear" w:color="auto" w:fill="auto"/>
            <w:vAlign w:val="center"/>
            <w:hideMark/>
          </w:tcPr>
          <w:p w14:paraId="6476F97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auto" w:fill="auto"/>
            <w:vAlign w:val="center"/>
            <w:hideMark/>
          </w:tcPr>
          <w:p w14:paraId="434C1E6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5A37DBD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2BF8BED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98" w:type="dxa"/>
            <w:tcBorders>
              <w:top w:val="nil"/>
              <w:left w:val="nil"/>
              <w:bottom w:val="single" w:sz="4" w:space="0" w:color="auto"/>
              <w:right w:val="single" w:sz="4" w:space="0" w:color="auto"/>
            </w:tcBorders>
            <w:shd w:val="clear" w:color="auto" w:fill="auto"/>
            <w:vAlign w:val="center"/>
            <w:hideMark/>
          </w:tcPr>
          <w:p w14:paraId="00BCFBE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D183AD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4,50</w:t>
            </w:r>
          </w:p>
        </w:tc>
      </w:tr>
      <w:tr w:rsidR="00A54D99" w:rsidRPr="00B01FA5" w14:paraId="5A476A6D"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9F71E2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2248" w:type="dxa"/>
            <w:tcBorders>
              <w:top w:val="nil"/>
              <w:left w:val="nil"/>
              <w:bottom w:val="single" w:sz="4" w:space="0" w:color="auto"/>
              <w:right w:val="single" w:sz="4" w:space="0" w:color="auto"/>
            </w:tcBorders>
            <w:shd w:val="clear" w:color="auto" w:fill="auto"/>
            <w:vAlign w:val="center"/>
            <w:hideMark/>
          </w:tcPr>
          <w:p w14:paraId="384D957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w:t>
            </w:r>
          </w:p>
        </w:tc>
        <w:tc>
          <w:tcPr>
            <w:tcW w:w="966" w:type="dxa"/>
            <w:tcBorders>
              <w:top w:val="nil"/>
              <w:left w:val="nil"/>
              <w:bottom w:val="single" w:sz="4" w:space="0" w:color="auto"/>
              <w:right w:val="single" w:sz="4" w:space="0" w:color="auto"/>
            </w:tcBorders>
            <w:shd w:val="clear" w:color="auto" w:fill="auto"/>
            <w:vAlign w:val="center"/>
            <w:hideMark/>
          </w:tcPr>
          <w:p w14:paraId="136CC0E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40,00</w:t>
            </w:r>
          </w:p>
        </w:tc>
        <w:tc>
          <w:tcPr>
            <w:tcW w:w="1448" w:type="dxa"/>
            <w:tcBorders>
              <w:top w:val="nil"/>
              <w:left w:val="nil"/>
              <w:bottom w:val="single" w:sz="4" w:space="0" w:color="auto"/>
              <w:right w:val="single" w:sz="4" w:space="0" w:color="auto"/>
            </w:tcBorders>
            <w:shd w:val="clear" w:color="auto" w:fill="auto"/>
            <w:vAlign w:val="center"/>
            <w:hideMark/>
          </w:tcPr>
          <w:p w14:paraId="4E30B48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3D8BA19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30C347A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98" w:type="dxa"/>
            <w:tcBorders>
              <w:top w:val="nil"/>
              <w:left w:val="nil"/>
              <w:bottom w:val="single" w:sz="4" w:space="0" w:color="auto"/>
              <w:right w:val="single" w:sz="4" w:space="0" w:color="auto"/>
            </w:tcBorders>
            <w:shd w:val="clear" w:color="auto" w:fill="auto"/>
            <w:vAlign w:val="center"/>
            <w:hideMark/>
          </w:tcPr>
          <w:p w14:paraId="4EA04F5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710CAF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r>
      <w:tr w:rsidR="00A54D99" w:rsidRPr="00B01FA5" w14:paraId="08D15733"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0CACBD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w:t>
            </w:r>
          </w:p>
        </w:tc>
        <w:tc>
          <w:tcPr>
            <w:tcW w:w="2248" w:type="dxa"/>
            <w:tcBorders>
              <w:top w:val="nil"/>
              <w:left w:val="nil"/>
              <w:bottom w:val="single" w:sz="4" w:space="0" w:color="auto"/>
              <w:right w:val="single" w:sz="4" w:space="0" w:color="auto"/>
            </w:tcBorders>
            <w:shd w:val="clear" w:color="auto" w:fill="auto"/>
            <w:vAlign w:val="center"/>
            <w:hideMark/>
          </w:tcPr>
          <w:p w14:paraId="7EF9B9D5" w14:textId="77777777" w:rsidR="00A54D99" w:rsidRPr="00B01FA5" w:rsidRDefault="00A54D99" w:rsidP="00A54D99">
            <w:pPr>
              <w:jc w:val="center"/>
              <w:rPr>
                <w:rFonts w:eastAsia="Times New Roman" w:cs="Times New Roman"/>
                <w:color w:val="000000"/>
                <w:sz w:val="20"/>
                <w:szCs w:val="20"/>
                <w:lang w:eastAsia="ru-RU"/>
              </w:rPr>
            </w:pPr>
            <w:proofErr w:type="gramStart"/>
            <w:r w:rsidRPr="00B01FA5">
              <w:rPr>
                <w:rFonts w:eastAsia="Times New Roman" w:cs="Times New Roman"/>
                <w:color w:val="000000"/>
                <w:sz w:val="20"/>
                <w:szCs w:val="20"/>
                <w:lang w:eastAsia="ru-RU"/>
              </w:rPr>
              <w:t>ж</w:t>
            </w:r>
            <w:proofErr w:type="gramEnd"/>
            <w:r w:rsidRPr="00B01FA5">
              <w:rPr>
                <w:rFonts w:eastAsia="Times New Roman" w:cs="Times New Roman"/>
                <w:color w:val="000000"/>
                <w:sz w:val="20"/>
                <w:szCs w:val="20"/>
                <w:lang w:eastAsia="ru-RU"/>
              </w:rPr>
              <w:t>.д.31,вв.4</w:t>
            </w:r>
          </w:p>
        </w:tc>
        <w:tc>
          <w:tcPr>
            <w:tcW w:w="966" w:type="dxa"/>
            <w:tcBorders>
              <w:top w:val="nil"/>
              <w:left w:val="nil"/>
              <w:bottom w:val="single" w:sz="4" w:space="0" w:color="auto"/>
              <w:right w:val="single" w:sz="4" w:space="0" w:color="auto"/>
            </w:tcBorders>
            <w:shd w:val="clear" w:color="auto" w:fill="auto"/>
            <w:vAlign w:val="center"/>
            <w:hideMark/>
          </w:tcPr>
          <w:p w14:paraId="4D5B275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62,00</w:t>
            </w:r>
          </w:p>
        </w:tc>
        <w:tc>
          <w:tcPr>
            <w:tcW w:w="1448" w:type="dxa"/>
            <w:tcBorders>
              <w:top w:val="nil"/>
              <w:left w:val="nil"/>
              <w:bottom w:val="single" w:sz="4" w:space="0" w:color="auto"/>
              <w:right w:val="single" w:sz="4" w:space="0" w:color="auto"/>
            </w:tcBorders>
            <w:shd w:val="clear" w:color="auto" w:fill="auto"/>
            <w:vAlign w:val="center"/>
            <w:hideMark/>
          </w:tcPr>
          <w:p w14:paraId="3D0085C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5818E8F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4EAE95D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1AB621F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84276B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12,40</w:t>
            </w:r>
          </w:p>
        </w:tc>
      </w:tr>
      <w:tr w:rsidR="00A54D99" w:rsidRPr="00B01FA5" w14:paraId="655D1675"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620AF7A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w:t>
            </w:r>
          </w:p>
        </w:tc>
        <w:tc>
          <w:tcPr>
            <w:tcW w:w="2248" w:type="dxa"/>
            <w:tcBorders>
              <w:top w:val="nil"/>
              <w:left w:val="nil"/>
              <w:bottom w:val="single" w:sz="4" w:space="0" w:color="auto"/>
              <w:right w:val="single" w:sz="4" w:space="0" w:color="auto"/>
            </w:tcBorders>
            <w:shd w:val="clear" w:color="auto" w:fill="auto"/>
            <w:vAlign w:val="center"/>
            <w:hideMark/>
          </w:tcPr>
          <w:p w14:paraId="59CB7704" w14:textId="77777777" w:rsidR="00A54D99" w:rsidRPr="00B01FA5" w:rsidRDefault="00A54D99" w:rsidP="00A54D99">
            <w:pPr>
              <w:jc w:val="center"/>
              <w:rPr>
                <w:rFonts w:eastAsia="Times New Roman" w:cs="Times New Roman"/>
                <w:color w:val="000000"/>
                <w:sz w:val="20"/>
                <w:szCs w:val="20"/>
                <w:lang w:eastAsia="ru-RU"/>
              </w:rPr>
            </w:pPr>
            <w:proofErr w:type="gramStart"/>
            <w:r w:rsidRPr="00B01FA5">
              <w:rPr>
                <w:rFonts w:eastAsia="Times New Roman" w:cs="Times New Roman"/>
                <w:color w:val="000000"/>
                <w:sz w:val="20"/>
                <w:szCs w:val="20"/>
                <w:lang w:eastAsia="ru-RU"/>
              </w:rPr>
              <w:t>ж</w:t>
            </w:r>
            <w:proofErr w:type="gramEnd"/>
            <w:r w:rsidRPr="00B01FA5">
              <w:rPr>
                <w:rFonts w:eastAsia="Times New Roman" w:cs="Times New Roman"/>
                <w:color w:val="000000"/>
                <w:sz w:val="20"/>
                <w:szCs w:val="20"/>
                <w:lang w:eastAsia="ru-RU"/>
              </w:rPr>
              <w:t>.д.31,вв.3</w:t>
            </w:r>
          </w:p>
        </w:tc>
        <w:tc>
          <w:tcPr>
            <w:tcW w:w="966" w:type="dxa"/>
            <w:tcBorders>
              <w:top w:val="nil"/>
              <w:left w:val="nil"/>
              <w:bottom w:val="single" w:sz="4" w:space="0" w:color="auto"/>
              <w:right w:val="single" w:sz="4" w:space="0" w:color="auto"/>
            </w:tcBorders>
            <w:shd w:val="clear" w:color="auto" w:fill="auto"/>
            <w:vAlign w:val="center"/>
            <w:hideMark/>
          </w:tcPr>
          <w:p w14:paraId="6DA1BAE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w:t>
            </w:r>
          </w:p>
        </w:tc>
        <w:tc>
          <w:tcPr>
            <w:tcW w:w="1448" w:type="dxa"/>
            <w:tcBorders>
              <w:top w:val="nil"/>
              <w:left w:val="nil"/>
              <w:bottom w:val="single" w:sz="4" w:space="0" w:color="auto"/>
              <w:right w:val="single" w:sz="4" w:space="0" w:color="auto"/>
            </w:tcBorders>
            <w:shd w:val="clear" w:color="auto" w:fill="auto"/>
            <w:vAlign w:val="center"/>
            <w:hideMark/>
          </w:tcPr>
          <w:p w14:paraId="708B2F3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269E428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206B9CF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5B70D09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1FE570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0,80</w:t>
            </w:r>
          </w:p>
        </w:tc>
      </w:tr>
      <w:tr w:rsidR="00A54D99" w:rsidRPr="00B01FA5" w14:paraId="3A19E71E"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F3376D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2248" w:type="dxa"/>
            <w:tcBorders>
              <w:top w:val="nil"/>
              <w:left w:val="nil"/>
              <w:bottom w:val="single" w:sz="4" w:space="0" w:color="auto"/>
              <w:right w:val="single" w:sz="4" w:space="0" w:color="auto"/>
            </w:tcBorders>
            <w:shd w:val="clear" w:color="auto" w:fill="auto"/>
            <w:vAlign w:val="center"/>
            <w:hideMark/>
          </w:tcPr>
          <w:p w14:paraId="34623AD8" w14:textId="77777777" w:rsidR="00A54D99" w:rsidRPr="00B01FA5" w:rsidRDefault="00A54D99" w:rsidP="00A54D99">
            <w:pPr>
              <w:jc w:val="center"/>
              <w:rPr>
                <w:rFonts w:eastAsia="Times New Roman" w:cs="Times New Roman"/>
                <w:color w:val="000000"/>
                <w:sz w:val="20"/>
                <w:szCs w:val="20"/>
                <w:lang w:eastAsia="ru-RU"/>
              </w:rPr>
            </w:pPr>
            <w:proofErr w:type="gramStart"/>
            <w:r w:rsidRPr="00B01FA5">
              <w:rPr>
                <w:rFonts w:eastAsia="Times New Roman" w:cs="Times New Roman"/>
                <w:color w:val="000000"/>
                <w:sz w:val="20"/>
                <w:szCs w:val="20"/>
                <w:lang w:eastAsia="ru-RU"/>
              </w:rPr>
              <w:t>ж</w:t>
            </w:r>
            <w:proofErr w:type="gramEnd"/>
            <w:r w:rsidRPr="00B01FA5">
              <w:rPr>
                <w:rFonts w:eastAsia="Times New Roman" w:cs="Times New Roman"/>
                <w:color w:val="000000"/>
                <w:sz w:val="20"/>
                <w:szCs w:val="20"/>
                <w:lang w:eastAsia="ru-RU"/>
              </w:rPr>
              <w:t>.д.31,вв.2</w:t>
            </w:r>
          </w:p>
        </w:tc>
        <w:tc>
          <w:tcPr>
            <w:tcW w:w="966" w:type="dxa"/>
            <w:tcBorders>
              <w:top w:val="nil"/>
              <w:left w:val="nil"/>
              <w:bottom w:val="single" w:sz="4" w:space="0" w:color="auto"/>
              <w:right w:val="single" w:sz="4" w:space="0" w:color="auto"/>
            </w:tcBorders>
            <w:shd w:val="clear" w:color="auto" w:fill="auto"/>
            <w:vAlign w:val="center"/>
            <w:hideMark/>
          </w:tcPr>
          <w:p w14:paraId="3778412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w:t>
            </w:r>
          </w:p>
        </w:tc>
        <w:tc>
          <w:tcPr>
            <w:tcW w:w="1448" w:type="dxa"/>
            <w:tcBorders>
              <w:top w:val="nil"/>
              <w:left w:val="nil"/>
              <w:bottom w:val="single" w:sz="4" w:space="0" w:color="auto"/>
              <w:right w:val="single" w:sz="4" w:space="0" w:color="auto"/>
            </w:tcBorders>
            <w:shd w:val="clear" w:color="auto" w:fill="auto"/>
            <w:vAlign w:val="center"/>
            <w:hideMark/>
          </w:tcPr>
          <w:p w14:paraId="1B68DA2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2085C13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46532E6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0281F2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E40E18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0,80</w:t>
            </w:r>
          </w:p>
        </w:tc>
      </w:tr>
      <w:tr w:rsidR="00A54D99" w:rsidRPr="00B01FA5" w14:paraId="1384A83B"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EC44CA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w:t>
            </w:r>
          </w:p>
        </w:tc>
        <w:tc>
          <w:tcPr>
            <w:tcW w:w="2248" w:type="dxa"/>
            <w:tcBorders>
              <w:top w:val="nil"/>
              <w:left w:val="nil"/>
              <w:bottom w:val="single" w:sz="4" w:space="0" w:color="auto"/>
              <w:right w:val="single" w:sz="4" w:space="0" w:color="auto"/>
            </w:tcBorders>
            <w:shd w:val="clear" w:color="auto" w:fill="auto"/>
            <w:vAlign w:val="center"/>
            <w:hideMark/>
          </w:tcPr>
          <w:p w14:paraId="1BBD8BF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w:t>
            </w:r>
          </w:p>
        </w:tc>
        <w:tc>
          <w:tcPr>
            <w:tcW w:w="966" w:type="dxa"/>
            <w:tcBorders>
              <w:top w:val="nil"/>
              <w:left w:val="nil"/>
              <w:bottom w:val="single" w:sz="4" w:space="0" w:color="auto"/>
              <w:right w:val="single" w:sz="4" w:space="0" w:color="auto"/>
            </w:tcBorders>
            <w:shd w:val="clear" w:color="auto" w:fill="auto"/>
            <w:vAlign w:val="center"/>
            <w:hideMark/>
          </w:tcPr>
          <w:p w14:paraId="51AE7E4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28,00</w:t>
            </w:r>
          </w:p>
        </w:tc>
        <w:tc>
          <w:tcPr>
            <w:tcW w:w="1448" w:type="dxa"/>
            <w:tcBorders>
              <w:top w:val="nil"/>
              <w:left w:val="nil"/>
              <w:bottom w:val="single" w:sz="4" w:space="0" w:color="auto"/>
              <w:right w:val="single" w:sz="4" w:space="0" w:color="auto"/>
            </w:tcBorders>
            <w:shd w:val="clear" w:color="auto" w:fill="auto"/>
            <w:vAlign w:val="center"/>
            <w:hideMark/>
          </w:tcPr>
          <w:p w14:paraId="2E2E7E6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48B4C3E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59CC90D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7DD881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8BA70C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5,60</w:t>
            </w:r>
          </w:p>
        </w:tc>
      </w:tr>
      <w:tr w:rsidR="00A54D99" w:rsidRPr="00B01FA5" w14:paraId="2E09AED7"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6336AC8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w:t>
            </w:r>
          </w:p>
        </w:tc>
        <w:tc>
          <w:tcPr>
            <w:tcW w:w="2248" w:type="dxa"/>
            <w:tcBorders>
              <w:top w:val="nil"/>
              <w:left w:val="nil"/>
              <w:bottom w:val="single" w:sz="4" w:space="0" w:color="auto"/>
              <w:right w:val="single" w:sz="4" w:space="0" w:color="auto"/>
            </w:tcBorders>
            <w:shd w:val="clear" w:color="auto" w:fill="auto"/>
            <w:vAlign w:val="center"/>
            <w:hideMark/>
          </w:tcPr>
          <w:p w14:paraId="4385DA1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ТК-9</w:t>
            </w:r>
          </w:p>
        </w:tc>
        <w:tc>
          <w:tcPr>
            <w:tcW w:w="966" w:type="dxa"/>
            <w:tcBorders>
              <w:top w:val="nil"/>
              <w:left w:val="nil"/>
              <w:bottom w:val="single" w:sz="4" w:space="0" w:color="auto"/>
              <w:right w:val="single" w:sz="4" w:space="0" w:color="auto"/>
            </w:tcBorders>
            <w:shd w:val="clear" w:color="auto" w:fill="auto"/>
            <w:vAlign w:val="center"/>
            <w:hideMark/>
          </w:tcPr>
          <w:p w14:paraId="010C616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auto" w:fill="auto"/>
            <w:vAlign w:val="center"/>
            <w:hideMark/>
          </w:tcPr>
          <w:p w14:paraId="5302477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197DB61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06C0802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202320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9466E7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w:t>
            </w:r>
          </w:p>
        </w:tc>
      </w:tr>
      <w:tr w:rsidR="00A54D99" w:rsidRPr="00B01FA5" w14:paraId="0809B8C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4854A7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ТК-9</w:t>
            </w:r>
          </w:p>
        </w:tc>
        <w:tc>
          <w:tcPr>
            <w:tcW w:w="2248" w:type="dxa"/>
            <w:tcBorders>
              <w:top w:val="nil"/>
              <w:left w:val="nil"/>
              <w:bottom w:val="single" w:sz="4" w:space="0" w:color="auto"/>
              <w:right w:val="single" w:sz="4" w:space="0" w:color="auto"/>
            </w:tcBorders>
            <w:shd w:val="clear" w:color="auto" w:fill="auto"/>
            <w:vAlign w:val="center"/>
            <w:hideMark/>
          </w:tcPr>
          <w:p w14:paraId="48879C3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отключен</w:t>
            </w:r>
          </w:p>
        </w:tc>
        <w:tc>
          <w:tcPr>
            <w:tcW w:w="966" w:type="dxa"/>
            <w:tcBorders>
              <w:top w:val="nil"/>
              <w:left w:val="nil"/>
              <w:bottom w:val="single" w:sz="4" w:space="0" w:color="auto"/>
              <w:right w:val="single" w:sz="4" w:space="0" w:color="auto"/>
            </w:tcBorders>
            <w:shd w:val="clear" w:color="auto" w:fill="auto"/>
            <w:vAlign w:val="center"/>
            <w:hideMark/>
          </w:tcPr>
          <w:p w14:paraId="157FC42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auto" w:fill="auto"/>
            <w:vAlign w:val="center"/>
            <w:hideMark/>
          </w:tcPr>
          <w:p w14:paraId="61955A3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39B303D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23A62AD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8C7342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D27B9A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r>
      <w:tr w:rsidR="00A54D99" w:rsidRPr="00B01FA5" w14:paraId="2A0BF0C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8014E0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ТК-9</w:t>
            </w:r>
          </w:p>
        </w:tc>
        <w:tc>
          <w:tcPr>
            <w:tcW w:w="2248" w:type="dxa"/>
            <w:tcBorders>
              <w:top w:val="nil"/>
              <w:left w:val="nil"/>
              <w:bottom w:val="single" w:sz="4" w:space="0" w:color="auto"/>
              <w:right w:val="single" w:sz="4" w:space="0" w:color="auto"/>
            </w:tcBorders>
            <w:shd w:val="clear" w:color="auto" w:fill="auto"/>
            <w:vAlign w:val="center"/>
            <w:hideMark/>
          </w:tcPr>
          <w:p w14:paraId="651A554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ж.д.42</w:t>
            </w:r>
          </w:p>
        </w:tc>
        <w:tc>
          <w:tcPr>
            <w:tcW w:w="966" w:type="dxa"/>
            <w:tcBorders>
              <w:top w:val="nil"/>
              <w:left w:val="nil"/>
              <w:bottom w:val="single" w:sz="4" w:space="0" w:color="auto"/>
              <w:right w:val="single" w:sz="4" w:space="0" w:color="auto"/>
            </w:tcBorders>
            <w:shd w:val="clear" w:color="auto" w:fill="auto"/>
            <w:vAlign w:val="center"/>
            <w:hideMark/>
          </w:tcPr>
          <w:p w14:paraId="3E475C3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38,00</w:t>
            </w:r>
          </w:p>
        </w:tc>
        <w:tc>
          <w:tcPr>
            <w:tcW w:w="1448" w:type="dxa"/>
            <w:tcBorders>
              <w:top w:val="nil"/>
              <w:left w:val="nil"/>
              <w:bottom w:val="single" w:sz="4" w:space="0" w:color="auto"/>
              <w:right w:val="single" w:sz="4" w:space="0" w:color="auto"/>
            </w:tcBorders>
            <w:shd w:val="clear" w:color="auto" w:fill="auto"/>
            <w:vAlign w:val="center"/>
            <w:hideMark/>
          </w:tcPr>
          <w:p w14:paraId="52A888E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2698321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37C5D2E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B39A7A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DE0F46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3,80</w:t>
            </w:r>
          </w:p>
        </w:tc>
      </w:tr>
      <w:tr w:rsidR="00A54D99" w:rsidRPr="00B01FA5" w14:paraId="33D27B24"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71FC27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ТК-8/4</w:t>
            </w:r>
          </w:p>
        </w:tc>
        <w:tc>
          <w:tcPr>
            <w:tcW w:w="2248" w:type="dxa"/>
            <w:tcBorders>
              <w:top w:val="nil"/>
              <w:left w:val="nil"/>
              <w:bottom w:val="single" w:sz="4" w:space="0" w:color="auto"/>
              <w:right w:val="single" w:sz="4" w:space="0" w:color="auto"/>
            </w:tcBorders>
            <w:shd w:val="clear" w:color="auto" w:fill="auto"/>
            <w:vAlign w:val="center"/>
            <w:hideMark/>
          </w:tcPr>
          <w:p w14:paraId="08749C2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w:t>
            </w:r>
          </w:p>
        </w:tc>
        <w:tc>
          <w:tcPr>
            <w:tcW w:w="966" w:type="dxa"/>
            <w:tcBorders>
              <w:top w:val="nil"/>
              <w:left w:val="nil"/>
              <w:bottom w:val="single" w:sz="4" w:space="0" w:color="auto"/>
              <w:right w:val="single" w:sz="4" w:space="0" w:color="auto"/>
            </w:tcBorders>
            <w:shd w:val="clear" w:color="auto" w:fill="auto"/>
            <w:vAlign w:val="center"/>
            <w:hideMark/>
          </w:tcPr>
          <w:p w14:paraId="7C97A29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113,00</w:t>
            </w:r>
          </w:p>
        </w:tc>
        <w:tc>
          <w:tcPr>
            <w:tcW w:w="1448" w:type="dxa"/>
            <w:tcBorders>
              <w:top w:val="nil"/>
              <w:left w:val="nil"/>
              <w:bottom w:val="single" w:sz="4" w:space="0" w:color="auto"/>
              <w:right w:val="single" w:sz="4" w:space="0" w:color="auto"/>
            </w:tcBorders>
            <w:shd w:val="clear" w:color="auto" w:fill="auto"/>
            <w:vAlign w:val="center"/>
            <w:hideMark/>
          </w:tcPr>
          <w:p w14:paraId="60446E1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3C3F507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63FF2B0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F230CD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EB0E87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22,60</w:t>
            </w:r>
          </w:p>
        </w:tc>
      </w:tr>
      <w:tr w:rsidR="00A54D99" w:rsidRPr="00B01FA5" w14:paraId="1085C009"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CCAD51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w:t>
            </w:r>
          </w:p>
        </w:tc>
        <w:tc>
          <w:tcPr>
            <w:tcW w:w="2248" w:type="dxa"/>
            <w:tcBorders>
              <w:top w:val="nil"/>
              <w:left w:val="nil"/>
              <w:bottom w:val="single" w:sz="4" w:space="0" w:color="auto"/>
              <w:right w:val="single" w:sz="4" w:space="0" w:color="auto"/>
            </w:tcBorders>
            <w:shd w:val="clear" w:color="auto" w:fill="auto"/>
            <w:vAlign w:val="center"/>
            <w:hideMark/>
          </w:tcPr>
          <w:p w14:paraId="7C5EACD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966" w:type="dxa"/>
            <w:tcBorders>
              <w:top w:val="nil"/>
              <w:left w:val="nil"/>
              <w:bottom w:val="single" w:sz="4" w:space="0" w:color="auto"/>
              <w:right w:val="single" w:sz="4" w:space="0" w:color="auto"/>
            </w:tcBorders>
            <w:shd w:val="clear" w:color="auto" w:fill="auto"/>
            <w:vAlign w:val="center"/>
            <w:hideMark/>
          </w:tcPr>
          <w:p w14:paraId="5719EF9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84,00</w:t>
            </w:r>
          </w:p>
        </w:tc>
        <w:tc>
          <w:tcPr>
            <w:tcW w:w="1448" w:type="dxa"/>
            <w:tcBorders>
              <w:top w:val="nil"/>
              <w:left w:val="nil"/>
              <w:bottom w:val="single" w:sz="4" w:space="0" w:color="auto"/>
              <w:right w:val="single" w:sz="4" w:space="0" w:color="auto"/>
            </w:tcBorders>
            <w:shd w:val="clear" w:color="auto" w:fill="auto"/>
            <w:vAlign w:val="center"/>
            <w:hideMark/>
          </w:tcPr>
          <w:p w14:paraId="1908C63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0,18</w:t>
            </w:r>
          </w:p>
        </w:tc>
        <w:tc>
          <w:tcPr>
            <w:tcW w:w="1448" w:type="dxa"/>
            <w:tcBorders>
              <w:top w:val="nil"/>
              <w:left w:val="nil"/>
              <w:bottom w:val="single" w:sz="4" w:space="0" w:color="auto"/>
              <w:right w:val="single" w:sz="4" w:space="0" w:color="auto"/>
            </w:tcBorders>
            <w:shd w:val="clear" w:color="auto" w:fill="auto"/>
            <w:vAlign w:val="center"/>
            <w:hideMark/>
          </w:tcPr>
          <w:p w14:paraId="00A9612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0,18</w:t>
            </w:r>
          </w:p>
        </w:tc>
        <w:tc>
          <w:tcPr>
            <w:tcW w:w="2772" w:type="dxa"/>
            <w:tcBorders>
              <w:top w:val="nil"/>
              <w:left w:val="nil"/>
              <w:bottom w:val="single" w:sz="4" w:space="0" w:color="auto"/>
              <w:right w:val="single" w:sz="4" w:space="0" w:color="auto"/>
            </w:tcBorders>
            <w:shd w:val="clear" w:color="auto" w:fill="auto"/>
            <w:vAlign w:val="center"/>
            <w:hideMark/>
          </w:tcPr>
          <w:p w14:paraId="7D011D4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ECE617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E7E5B6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30,91</w:t>
            </w:r>
          </w:p>
        </w:tc>
      </w:tr>
      <w:tr w:rsidR="00A54D99" w:rsidRPr="00B01FA5" w14:paraId="5F4AFEB5"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624DA8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ТК-12</w:t>
            </w:r>
          </w:p>
        </w:tc>
        <w:tc>
          <w:tcPr>
            <w:tcW w:w="2248" w:type="dxa"/>
            <w:tcBorders>
              <w:top w:val="nil"/>
              <w:left w:val="nil"/>
              <w:bottom w:val="single" w:sz="4" w:space="0" w:color="auto"/>
              <w:right w:val="single" w:sz="4" w:space="0" w:color="auto"/>
            </w:tcBorders>
            <w:shd w:val="clear" w:color="auto" w:fill="auto"/>
            <w:vAlign w:val="center"/>
            <w:hideMark/>
          </w:tcPr>
          <w:p w14:paraId="7EE0754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ж.д.3</w:t>
            </w:r>
          </w:p>
        </w:tc>
        <w:tc>
          <w:tcPr>
            <w:tcW w:w="966" w:type="dxa"/>
            <w:tcBorders>
              <w:top w:val="nil"/>
              <w:left w:val="nil"/>
              <w:bottom w:val="single" w:sz="4" w:space="0" w:color="auto"/>
              <w:right w:val="single" w:sz="4" w:space="0" w:color="auto"/>
            </w:tcBorders>
            <w:shd w:val="clear" w:color="auto" w:fill="auto"/>
            <w:vAlign w:val="center"/>
            <w:hideMark/>
          </w:tcPr>
          <w:p w14:paraId="03FF6DE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22,00</w:t>
            </w:r>
          </w:p>
        </w:tc>
        <w:tc>
          <w:tcPr>
            <w:tcW w:w="1448" w:type="dxa"/>
            <w:tcBorders>
              <w:top w:val="nil"/>
              <w:left w:val="nil"/>
              <w:bottom w:val="single" w:sz="4" w:space="0" w:color="auto"/>
              <w:right w:val="single" w:sz="4" w:space="0" w:color="auto"/>
            </w:tcBorders>
            <w:shd w:val="clear" w:color="auto" w:fill="auto"/>
            <w:vAlign w:val="center"/>
            <w:hideMark/>
          </w:tcPr>
          <w:p w14:paraId="7926D87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auto" w:fill="auto"/>
            <w:vAlign w:val="center"/>
            <w:hideMark/>
          </w:tcPr>
          <w:p w14:paraId="624ACF2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772" w:type="dxa"/>
            <w:tcBorders>
              <w:top w:val="nil"/>
              <w:left w:val="nil"/>
              <w:bottom w:val="single" w:sz="4" w:space="0" w:color="auto"/>
              <w:right w:val="single" w:sz="4" w:space="0" w:color="auto"/>
            </w:tcBorders>
            <w:shd w:val="clear" w:color="auto" w:fill="auto"/>
            <w:vAlign w:val="center"/>
            <w:hideMark/>
          </w:tcPr>
          <w:p w14:paraId="6AFAE70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67F120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3E2650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3,04</w:t>
            </w:r>
          </w:p>
        </w:tc>
      </w:tr>
      <w:tr w:rsidR="00A54D99" w:rsidRPr="00B01FA5" w14:paraId="086D3353"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5B1A49E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ТК-12</w:t>
            </w:r>
          </w:p>
        </w:tc>
        <w:tc>
          <w:tcPr>
            <w:tcW w:w="2248" w:type="dxa"/>
            <w:tcBorders>
              <w:top w:val="nil"/>
              <w:left w:val="nil"/>
              <w:bottom w:val="single" w:sz="4" w:space="0" w:color="auto"/>
              <w:right w:val="single" w:sz="4" w:space="0" w:color="auto"/>
            </w:tcBorders>
            <w:shd w:val="clear" w:color="auto" w:fill="auto"/>
            <w:vAlign w:val="center"/>
            <w:hideMark/>
          </w:tcPr>
          <w:p w14:paraId="1A932A0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ж.д.5</w:t>
            </w:r>
          </w:p>
        </w:tc>
        <w:tc>
          <w:tcPr>
            <w:tcW w:w="966" w:type="dxa"/>
            <w:tcBorders>
              <w:top w:val="nil"/>
              <w:left w:val="nil"/>
              <w:bottom w:val="single" w:sz="4" w:space="0" w:color="auto"/>
              <w:right w:val="single" w:sz="4" w:space="0" w:color="auto"/>
            </w:tcBorders>
            <w:shd w:val="clear" w:color="auto" w:fill="auto"/>
            <w:vAlign w:val="center"/>
            <w:hideMark/>
          </w:tcPr>
          <w:p w14:paraId="1AC0C82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auto" w:fill="auto"/>
            <w:vAlign w:val="center"/>
            <w:hideMark/>
          </w:tcPr>
          <w:p w14:paraId="70CA758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auto" w:fill="auto"/>
            <w:vAlign w:val="center"/>
            <w:hideMark/>
          </w:tcPr>
          <w:p w14:paraId="220C7AB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auto" w:fill="auto"/>
            <w:vAlign w:val="center"/>
            <w:hideMark/>
          </w:tcPr>
          <w:p w14:paraId="53CC85E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6839334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570EE2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0,79</w:t>
            </w:r>
          </w:p>
        </w:tc>
      </w:tr>
      <w:tr w:rsidR="00A54D99" w:rsidRPr="00B01FA5" w14:paraId="6687B7F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6056B30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ТК-8/4</w:t>
            </w:r>
          </w:p>
        </w:tc>
        <w:tc>
          <w:tcPr>
            <w:tcW w:w="2248" w:type="dxa"/>
            <w:tcBorders>
              <w:top w:val="nil"/>
              <w:left w:val="nil"/>
              <w:bottom w:val="single" w:sz="4" w:space="0" w:color="auto"/>
              <w:right w:val="single" w:sz="4" w:space="0" w:color="auto"/>
            </w:tcBorders>
            <w:shd w:val="clear" w:color="auto" w:fill="auto"/>
            <w:vAlign w:val="center"/>
            <w:hideMark/>
          </w:tcPr>
          <w:p w14:paraId="791EA5A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ТК-11</w:t>
            </w:r>
          </w:p>
        </w:tc>
        <w:tc>
          <w:tcPr>
            <w:tcW w:w="966" w:type="dxa"/>
            <w:tcBorders>
              <w:top w:val="nil"/>
              <w:left w:val="nil"/>
              <w:bottom w:val="single" w:sz="4" w:space="0" w:color="auto"/>
              <w:right w:val="single" w:sz="4" w:space="0" w:color="auto"/>
            </w:tcBorders>
            <w:shd w:val="clear" w:color="auto" w:fill="auto"/>
            <w:vAlign w:val="center"/>
            <w:hideMark/>
          </w:tcPr>
          <w:p w14:paraId="27C6B60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67,00</w:t>
            </w:r>
          </w:p>
        </w:tc>
        <w:tc>
          <w:tcPr>
            <w:tcW w:w="1448" w:type="dxa"/>
            <w:tcBorders>
              <w:top w:val="nil"/>
              <w:left w:val="nil"/>
              <w:bottom w:val="single" w:sz="4" w:space="0" w:color="auto"/>
              <w:right w:val="single" w:sz="4" w:space="0" w:color="auto"/>
            </w:tcBorders>
            <w:shd w:val="clear" w:color="auto" w:fill="auto"/>
            <w:vAlign w:val="center"/>
            <w:hideMark/>
          </w:tcPr>
          <w:p w14:paraId="0D426F8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48BD7C5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2857D77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CF1E37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6B05A5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10,99</w:t>
            </w:r>
          </w:p>
        </w:tc>
      </w:tr>
      <w:tr w:rsidR="00A54D99" w:rsidRPr="00B01FA5" w14:paraId="507CE10E"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FA872B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ТК-11</w:t>
            </w:r>
          </w:p>
        </w:tc>
        <w:tc>
          <w:tcPr>
            <w:tcW w:w="2248" w:type="dxa"/>
            <w:tcBorders>
              <w:top w:val="nil"/>
              <w:left w:val="nil"/>
              <w:bottom w:val="single" w:sz="4" w:space="0" w:color="auto"/>
              <w:right w:val="single" w:sz="4" w:space="0" w:color="auto"/>
            </w:tcBorders>
            <w:shd w:val="clear" w:color="auto" w:fill="auto"/>
            <w:vAlign w:val="center"/>
            <w:hideMark/>
          </w:tcPr>
          <w:p w14:paraId="7C44B77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ТК-12</w:t>
            </w:r>
          </w:p>
        </w:tc>
        <w:tc>
          <w:tcPr>
            <w:tcW w:w="966" w:type="dxa"/>
            <w:tcBorders>
              <w:top w:val="nil"/>
              <w:left w:val="nil"/>
              <w:bottom w:val="single" w:sz="4" w:space="0" w:color="auto"/>
              <w:right w:val="single" w:sz="4" w:space="0" w:color="auto"/>
            </w:tcBorders>
            <w:shd w:val="clear" w:color="auto" w:fill="auto"/>
            <w:vAlign w:val="center"/>
            <w:hideMark/>
          </w:tcPr>
          <w:p w14:paraId="733FD91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108,00</w:t>
            </w:r>
          </w:p>
        </w:tc>
        <w:tc>
          <w:tcPr>
            <w:tcW w:w="1448" w:type="dxa"/>
            <w:tcBorders>
              <w:top w:val="nil"/>
              <w:left w:val="nil"/>
              <w:bottom w:val="single" w:sz="4" w:space="0" w:color="auto"/>
              <w:right w:val="single" w:sz="4" w:space="0" w:color="auto"/>
            </w:tcBorders>
            <w:shd w:val="clear" w:color="auto" w:fill="auto"/>
            <w:vAlign w:val="center"/>
            <w:hideMark/>
          </w:tcPr>
          <w:p w14:paraId="7378982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7472FF8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7AC2417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955BD6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950168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17,71</w:t>
            </w:r>
          </w:p>
        </w:tc>
      </w:tr>
      <w:tr w:rsidR="00A54D99" w:rsidRPr="00B01FA5" w14:paraId="66F2E515"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61D2AFC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ТК-11</w:t>
            </w:r>
          </w:p>
        </w:tc>
        <w:tc>
          <w:tcPr>
            <w:tcW w:w="2248" w:type="dxa"/>
            <w:tcBorders>
              <w:top w:val="nil"/>
              <w:left w:val="nil"/>
              <w:bottom w:val="single" w:sz="4" w:space="0" w:color="auto"/>
              <w:right w:val="single" w:sz="4" w:space="0" w:color="auto"/>
            </w:tcBorders>
            <w:shd w:val="clear" w:color="auto" w:fill="auto"/>
            <w:vAlign w:val="center"/>
            <w:hideMark/>
          </w:tcPr>
          <w:p w14:paraId="6AAE290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т.11/1</w:t>
            </w:r>
          </w:p>
        </w:tc>
        <w:tc>
          <w:tcPr>
            <w:tcW w:w="966" w:type="dxa"/>
            <w:tcBorders>
              <w:top w:val="nil"/>
              <w:left w:val="nil"/>
              <w:bottom w:val="single" w:sz="4" w:space="0" w:color="auto"/>
              <w:right w:val="single" w:sz="4" w:space="0" w:color="auto"/>
            </w:tcBorders>
            <w:shd w:val="clear" w:color="auto" w:fill="auto"/>
            <w:vAlign w:val="center"/>
            <w:hideMark/>
          </w:tcPr>
          <w:p w14:paraId="3668D32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26,00</w:t>
            </w:r>
          </w:p>
        </w:tc>
        <w:tc>
          <w:tcPr>
            <w:tcW w:w="1448" w:type="dxa"/>
            <w:tcBorders>
              <w:top w:val="nil"/>
              <w:left w:val="nil"/>
              <w:bottom w:val="single" w:sz="4" w:space="0" w:color="auto"/>
              <w:right w:val="single" w:sz="4" w:space="0" w:color="auto"/>
            </w:tcBorders>
            <w:shd w:val="clear" w:color="auto" w:fill="auto"/>
            <w:vAlign w:val="center"/>
            <w:hideMark/>
          </w:tcPr>
          <w:p w14:paraId="6E7A32D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60FC9B7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55E459A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45125F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829CEE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2,60</w:t>
            </w:r>
          </w:p>
        </w:tc>
      </w:tr>
      <w:tr w:rsidR="00A54D99" w:rsidRPr="00B01FA5" w14:paraId="1579A842"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F4B31D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т.11/1</w:t>
            </w:r>
          </w:p>
        </w:tc>
        <w:tc>
          <w:tcPr>
            <w:tcW w:w="2248" w:type="dxa"/>
            <w:tcBorders>
              <w:top w:val="nil"/>
              <w:left w:val="nil"/>
              <w:bottom w:val="single" w:sz="4" w:space="0" w:color="auto"/>
              <w:right w:val="single" w:sz="4" w:space="0" w:color="auto"/>
            </w:tcBorders>
            <w:shd w:val="clear" w:color="auto" w:fill="auto"/>
            <w:vAlign w:val="center"/>
            <w:hideMark/>
          </w:tcPr>
          <w:p w14:paraId="52C2FAF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ООО"Жилсервис"</w:t>
            </w:r>
          </w:p>
        </w:tc>
        <w:tc>
          <w:tcPr>
            <w:tcW w:w="966" w:type="dxa"/>
            <w:tcBorders>
              <w:top w:val="nil"/>
              <w:left w:val="nil"/>
              <w:bottom w:val="single" w:sz="4" w:space="0" w:color="auto"/>
              <w:right w:val="single" w:sz="4" w:space="0" w:color="auto"/>
            </w:tcBorders>
            <w:shd w:val="clear" w:color="auto" w:fill="auto"/>
            <w:vAlign w:val="center"/>
            <w:hideMark/>
          </w:tcPr>
          <w:p w14:paraId="1D21A52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w:t>
            </w:r>
          </w:p>
        </w:tc>
        <w:tc>
          <w:tcPr>
            <w:tcW w:w="1448" w:type="dxa"/>
            <w:tcBorders>
              <w:top w:val="nil"/>
              <w:left w:val="nil"/>
              <w:bottom w:val="single" w:sz="4" w:space="0" w:color="auto"/>
              <w:right w:val="single" w:sz="4" w:space="0" w:color="auto"/>
            </w:tcBorders>
            <w:shd w:val="clear" w:color="auto" w:fill="auto"/>
            <w:vAlign w:val="center"/>
            <w:hideMark/>
          </w:tcPr>
          <w:p w14:paraId="2EC8919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5F864D4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3E50A86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759C6B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A2A57D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0,60</w:t>
            </w:r>
          </w:p>
        </w:tc>
      </w:tr>
      <w:tr w:rsidR="00A54D99" w:rsidRPr="00B01FA5" w14:paraId="1F6A2986"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7389FD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т.11/1</w:t>
            </w:r>
          </w:p>
        </w:tc>
        <w:tc>
          <w:tcPr>
            <w:tcW w:w="2248" w:type="dxa"/>
            <w:tcBorders>
              <w:top w:val="nil"/>
              <w:left w:val="nil"/>
              <w:bottom w:val="single" w:sz="4" w:space="0" w:color="auto"/>
              <w:right w:val="single" w:sz="4" w:space="0" w:color="auto"/>
            </w:tcBorders>
            <w:shd w:val="clear" w:color="auto" w:fill="auto"/>
            <w:vAlign w:val="center"/>
            <w:hideMark/>
          </w:tcPr>
          <w:p w14:paraId="5258562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ж.д.9</w:t>
            </w:r>
          </w:p>
        </w:tc>
        <w:tc>
          <w:tcPr>
            <w:tcW w:w="966" w:type="dxa"/>
            <w:tcBorders>
              <w:top w:val="nil"/>
              <w:left w:val="nil"/>
              <w:bottom w:val="single" w:sz="4" w:space="0" w:color="auto"/>
              <w:right w:val="single" w:sz="4" w:space="0" w:color="auto"/>
            </w:tcBorders>
            <w:shd w:val="clear" w:color="auto" w:fill="auto"/>
            <w:vAlign w:val="center"/>
            <w:hideMark/>
          </w:tcPr>
          <w:p w14:paraId="21EE747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c>
          <w:tcPr>
            <w:tcW w:w="1448" w:type="dxa"/>
            <w:tcBorders>
              <w:top w:val="nil"/>
              <w:left w:val="nil"/>
              <w:bottom w:val="single" w:sz="4" w:space="0" w:color="auto"/>
              <w:right w:val="single" w:sz="4" w:space="0" w:color="auto"/>
            </w:tcBorders>
            <w:shd w:val="clear" w:color="auto" w:fill="auto"/>
            <w:vAlign w:val="center"/>
            <w:hideMark/>
          </w:tcPr>
          <w:p w14:paraId="53F769C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55A0C72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1404622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73572B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87EB17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w:t>
            </w:r>
          </w:p>
        </w:tc>
      </w:tr>
      <w:tr w:rsidR="00A54D99" w:rsidRPr="00B01FA5" w14:paraId="6C1706BE"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6C7BB9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ТК-15</w:t>
            </w:r>
          </w:p>
        </w:tc>
        <w:tc>
          <w:tcPr>
            <w:tcW w:w="2248" w:type="dxa"/>
            <w:tcBorders>
              <w:top w:val="nil"/>
              <w:left w:val="nil"/>
              <w:bottom w:val="single" w:sz="4" w:space="0" w:color="auto"/>
              <w:right w:val="single" w:sz="4" w:space="0" w:color="auto"/>
            </w:tcBorders>
            <w:shd w:val="clear" w:color="auto" w:fill="auto"/>
            <w:vAlign w:val="center"/>
            <w:hideMark/>
          </w:tcPr>
          <w:p w14:paraId="7775703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ж.д.6</w:t>
            </w:r>
          </w:p>
        </w:tc>
        <w:tc>
          <w:tcPr>
            <w:tcW w:w="966" w:type="dxa"/>
            <w:tcBorders>
              <w:top w:val="nil"/>
              <w:left w:val="nil"/>
              <w:bottom w:val="single" w:sz="4" w:space="0" w:color="auto"/>
              <w:right w:val="single" w:sz="4" w:space="0" w:color="auto"/>
            </w:tcBorders>
            <w:shd w:val="clear" w:color="auto" w:fill="auto"/>
            <w:vAlign w:val="center"/>
            <w:hideMark/>
          </w:tcPr>
          <w:p w14:paraId="6F5FDE2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auto" w:fill="auto"/>
            <w:vAlign w:val="center"/>
            <w:hideMark/>
          </w:tcPr>
          <w:p w14:paraId="4BDB54A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auto" w:fill="auto"/>
            <w:vAlign w:val="center"/>
            <w:hideMark/>
          </w:tcPr>
          <w:p w14:paraId="384BE26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772" w:type="dxa"/>
            <w:tcBorders>
              <w:top w:val="nil"/>
              <w:left w:val="nil"/>
              <w:bottom w:val="single" w:sz="4" w:space="0" w:color="auto"/>
              <w:right w:val="single" w:sz="4" w:space="0" w:color="auto"/>
            </w:tcBorders>
            <w:shd w:val="clear" w:color="auto" w:fill="auto"/>
            <w:vAlign w:val="center"/>
            <w:hideMark/>
          </w:tcPr>
          <w:p w14:paraId="5238C7A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674F594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A2016C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0,80</w:t>
            </w:r>
          </w:p>
        </w:tc>
      </w:tr>
      <w:tr w:rsidR="00A54D99" w:rsidRPr="00B01FA5" w14:paraId="1B931C7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A6A8C2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w:t>
            </w:r>
          </w:p>
        </w:tc>
        <w:tc>
          <w:tcPr>
            <w:tcW w:w="2248" w:type="dxa"/>
            <w:tcBorders>
              <w:top w:val="nil"/>
              <w:left w:val="nil"/>
              <w:bottom w:val="single" w:sz="4" w:space="0" w:color="auto"/>
              <w:right w:val="single" w:sz="4" w:space="0" w:color="auto"/>
            </w:tcBorders>
            <w:shd w:val="clear" w:color="auto" w:fill="auto"/>
            <w:vAlign w:val="center"/>
            <w:hideMark/>
          </w:tcPr>
          <w:p w14:paraId="74907C9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ТК-15</w:t>
            </w:r>
          </w:p>
        </w:tc>
        <w:tc>
          <w:tcPr>
            <w:tcW w:w="966" w:type="dxa"/>
            <w:tcBorders>
              <w:top w:val="nil"/>
              <w:left w:val="nil"/>
              <w:bottom w:val="single" w:sz="4" w:space="0" w:color="auto"/>
              <w:right w:val="single" w:sz="4" w:space="0" w:color="auto"/>
            </w:tcBorders>
            <w:shd w:val="clear" w:color="auto" w:fill="auto"/>
            <w:vAlign w:val="center"/>
            <w:hideMark/>
          </w:tcPr>
          <w:p w14:paraId="6608189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50,00</w:t>
            </w:r>
          </w:p>
        </w:tc>
        <w:tc>
          <w:tcPr>
            <w:tcW w:w="1448" w:type="dxa"/>
            <w:tcBorders>
              <w:top w:val="nil"/>
              <w:left w:val="nil"/>
              <w:bottom w:val="single" w:sz="4" w:space="0" w:color="auto"/>
              <w:right w:val="single" w:sz="4" w:space="0" w:color="auto"/>
            </w:tcBorders>
            <w:shd w:val="clear" w:color="auto" w:fill="auto"/>
            <w:vAlign w:val="center"/>
            <w:hideMark/>
          </w:tcPr>
          <w:p w14:paraId="5FA58A7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auto" w:fill="auto"/>
            <w:vAlign w:val="center"/>
            <w:hideMark/>
          </w:tcPr>
          <w:p w14:paraId="6CBDD6F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772" w:type="dxa"/>
            <w:tcBorders>
              <w:top w:val="nil"/>
              <w:left w:val="nil"/>
              <w:bottom w:val="single" w:sz="4" w:space="0" w:color="auto"/>
              <w:right w:val="single" w:sz="4" w:space="0" w:color="auto"/>
            </w:tcBorders>
            <w:shd w:val="clear" w:color="auto" w:fill="auto"/>
            <w:vAlign w:val="center"/>
            <w:hideMark/>
          </w:tcPr>
          <w:p w14:paraId="49ED86F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860AB7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F9E00D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w:t>
            </w:r>
          </w:p>
        </w:tc>
      </w:tr>
      <w:tr w:rsidR="00A54D99" w:rsidRPr="00B01FA5" w14:paraId="079C436A"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5B6B08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w:t>
            </w:r>
          </w:p>
        </w:tc>
        <w:tc>
          <w:tcPr>
            <w:tcW w:w="2248" w:type="dxa"/>
            <w:tcBorders>
              <w:top w:val="nil"/>
              <w:left w:val="nil"/>
              <w:bottom w:val="single" w:sz="4" w:space="0" w:color="auto"/>
              <w:right w:val="single" w:sz="4" w:space="0" w:color="auto"/>
            </w:tcBorders>
            <w:shd w:val="clear" w:color="auto" w:fill="auto"/>
            <w:vAlign w:val="center"/>
            <w:hideMark/>
          </w:tcPr>
          <w:p w14:paraId="7CA0167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ж.д.8</w:t>
            </w:r>
          </w:p>
        </w:tc>
        <w:tc>
          <w:tcPr>
            <w:tcW w:w="966" w:type="dxa"/>
            <w:tcBorders>
              <w:top w:val="nil"/>
              <w:left w:val="nil"/>
              <w:bottom w:val="single" w:sz="4" w:space="0" w:color="auto"/>
              <w:right w:val="single" w:sz="4" w:space="0" w:color="auto"/>
            </w:tcBorders>
            <w:shd w:val="clear" w:color="auto" w:fill="auto"/>
            <w:vAlign w:val="center"/>
            <w:hideMark/>
          </w:tcPr>
          <w:p w14:paraId="2489EBC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auto" w:fill="auto"/>
            <w:vAlign w:val="center"/>
            <w:hideMark/>
          </w:tcPr>
          <w:p w14:paraId="5A262AF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auto" w:fill="auto"/>
            <w:vAlign w:val="center"/>
            <w:hideMark/>
          </w:tcPr>
          <w:p w14:paraId="054A6BF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772" w:type="dxa"/>
            <w:tcBorders>
              <w:top w:val="nil"/>
              <w:left w:val="nil"/>
              <w:bottom w:val="single" w:sz="4" w:space="0" w:color="auto"/>
              <w:right w:val="single" w:sz="4" w:space="0" w:color="auto"/>
            </w:tcBorders>
            <w:shd w:val="clear" w:color="auto" w:fill="auto"/>
            <w:vAlign w:val="center"/>
            <w:hideMark/>
          </w:tcPr>
          <w:p w14:paraId="131CCBB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52BFA49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D19F36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w:t>
            </w:r>
          </w:p>
        </w:tc>
      </w:tr>
      <w:tr w:rsidR="00A54D99" w:rsidRPr="00B01FA5" w14:paraId="42F3B99C"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0D2F06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уз.10</w:t>
            </w:r>
          </w:p>
        </w:tc>
        <w:tc>
          <w:tcPr>
            <w:tcW w:w="2248" w:type="dxa"/>
            <w:tcBorders>
              <w:top w:val="nil"/>
              <w:left w:val="nil"/>
              <w:bottom w:val="single" w:sz="4" w:space="0" w:color="auto"/>
              <w:right w:val="single" w:sz="4" w:space="0" w:color="auto"/>
            </w:tcBorders>
            <w:shd w:val="clear" w:color="auto" w:fill="auto"/>
            <w:vAlign w:val="center"/>
            <w:hideMark/>
          </w:tcPr>
          <w:p w14:paraId="075E8B4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ТК-14</w:t>
            </w:r>
          </w:p>
        </w:tc>
        <w:tc>
          <w:tcPr>
            <w:tcW w:w="966" w:type="dxa"/>
            <w:tcBorders>
              <w:top w:val="nil"/>
              <w:left w:val="nil"/>
              <w:bottom w:val="single" w:sz="4" w:space="0" w:color="auto"/>
              <w:right w:val="single" w:sz="4" w:space="0" w:color="auto"/>
            </w:tcBorders>
            <w:shd w:val="clear" w:color="auto" w:fill="auto"/>
            <w:vAlign w:val="center"/>
            <w:hideMark/>
          </w:tcPr>
          <w:p w14:paraId="5111B1B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58,00</w:t>
            </w:r>
          </w:p>
        </w:tc>
        <w:tc>
          <w:tcPr>
            <w:tcW w:w="1448" w:type="dxa"/>
            <w:tcBorders>
              <w:top w:val="nil"/>
              <w:left w:val="nil"/>
              <w:bottom w:val="single" w:sz="4" w:space="0" w:color="auto"/>
              <w:right w:val="single" w:sz="4" w:space="0" w:color="auto"/>
            </w:tcBorders>
            <w:shd w:val="clear" w:color="auto" w:fill="auto"/>
            <w:vAlign w:val="center"/>
            <w:hideMark/>
          </w:tcPr>
          <w:p w14:paraId="2EDB25D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2847DF6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68526FF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D9F73F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930748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9,51</w:t>
            </w:r>
          </w:p>
        </w:tc>
      </w:tr>
      <w:tr w:rsidR="00A54D99" w:rsidRPr="00B01FA5" w14:paraId="5AF14386"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B24699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уз.10</w:t>
            </w:r>
          </w:p>
        </w:tc>
        <w:tc>
          <w:tcPr>
            <w:tcW w:w="2248" w:type="dxa"/>
            <w:tcBorders>
              <w:top w:val="nil"/>
              <w:left w:val="nil"/>
              <w:bottom w:val="single" w:sz="4" w:space="0" w:color="auto"/>
              <w:right w:val="single" w:sz="4" w:space="0" w:color="auto"/>
            </w:tcBorders>
            <w:shd w:val="clear" w:color="auto" w:fill="auto"/>
            <w:vAlign w:val="center"/>
            <w:hideMark/>
          </w:tcPr>
          <w:p w14:paraId="5EF3B07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ж.д.36</w:t>
            </w:r>
          </w:p>
        </w:tc>
        <w:tc>
          <w:tcPr>
            <w:tcW w:w="966" w:type="dxa"/>
            <w:tcBorders>
              <w:top w:val="nil"/>
              <w:left w:val="nil"/>
              <w:bottom w:val="single" w:sz="4" w:space="0" w:color="auto"/>
              <w:right w:val="single" w:sz="4" w:space="0" w:color="auto"/>
            </w:tcBorders>
            <w:shd w:val="clear" w:color="auto" w:fill="auto"/>
            <w:vAlign w:val="center"/>
            <w:hideMark/>
          </w:tcPr>
          <w:p w14:paraId="45C6245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w:t>
            </w:r>
          </w:p>
        </w:tc>
        <w:tc>
          <w:tcPr>
            <w:tcW w:w="1448" w:type="dxa"/>
            <w:tcBorders>
              <w:top w:val="nil"/>
              <w:left w:val="nil"/>
              <w:bottom w:val="single" w:sz="4" w:space="0" w:color="auto"/>
              <w:right w:val="single" w:sz="4" w:space="0" w:color="auto"/>
            </w:tcBorders>
            <w:shd w:val="clear" w:color="auto" w:fill="auto"/>
            <w:vAlign w:val="center"/>
            <w:hideMark/>
          </w:tcPr>
          <w:p w14:paraId="5D6E012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auto" w:fill="auto"/>
            <w:vAlign w:val="center"/>
            <w:hideMark/>
          </w:tcPr>
          <w:p w14:paraId="602E977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772" w:type="dxa"/>
            <w:tcBorders>
              <w:top w:val="nil"/>
              <w:left w:val="nil"/>
              <w:bottom w:val="single" w:sz="4" w:space="0" w:color="auto"/>
              <w:right w:val="single" w:sz="4" w:space="0" w:color="auto"/>
            </w:tcBorders>
            <w:shd w:val="clear" w:color="auto" w:fill="auto"/>
            <w:vAlign w:val="center"/>
            <w:hideMark/>
          </w:tcPr>
          <w:p w14:paraId="7676BFA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4A40FD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500636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0,16</w:t>
            </w:r>
          </w:p>
        </w:tc>
      </w:tr>
      <w:tr w:rsidR="00A54D99" w:rsidRPr="00B01FA5" w14:paraId="05AE47DE"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4B849D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ТК-8/4</w:t>
            </w:r>
          </w:p>
        </w:tc>
        <w:tc>
          <w:tcPr>
            <w:tcW w:w="2248" w:type="dxa"/>
            <w:tcBorders>
              <w:top w:val="nil"/>
              <w:left w:val="nil"/>
              <w:bottom w:val="single" w:sz="4" w:space="0" w:color="auto"/>
              <w:right w:val="single" w:sz="4" w:space="0" w:color="auto"/>
            </w:tcBorders>
            <w:shd w:val="clear" w:color="auto" w:fill="auto"/>
            <w:vAlign w:val="center"/>
            <w:hideMark/>
          </w:tcPr>
          <w:p w14:paraId="5CF6897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ТК-13</w:t>
            </w:r>
          </w:p>
        </w:tc>
        <w:tc>
          <w:tcPr>
            <w:tcW w:w="966" w:type="dxa"/>
            <w:tcBorders>
              <w:top w:val="nil"/>
              <w:left w:val="nil"/>
              <w:bottom w:val="single" w:sz="4" w:space="0" w:color="auto"/>
              <w:right w:val="single" w:sz="4" w:space="0" w:color="auto"/>
            </w:tcBorders>
            <w:shd w:val="clear" w:color="auto" w:fill="auto"/>
            <w:vAlign w:val="center"/>
            <w:hideMark/>
          </w:tcPr>
          <w:p w14:paraId="790550F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25,00</w:t>
            </w:r>
          </w:p>
        </w:tc>
        <w:tc>
          <w:tcPr>
            <w:tcW w:w="1448" w:type="dxa"/>
            <w:tcBorders>
              <w:top w:val="nil"/>
              <w:left w:val="nil"/>
              <w:bottom w:val="single" w:sz="4" w:space="0" w:color="auto"/>
              <w:right w:val="single" w:sz="4" w:space="0" w:color="auto"/>
            </w:tcBorders>
            <w:shd w:val="clear" w:color="auto" w:fill="auto"/>
            <w:vAlign w:val="center"/>
            <w:hideMark/>
          </w:tcPr>
          <w:p w14:paraId="5BFFAAF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7A4E5ED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2B98E57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3A73F2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22D7A0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r>
      <w:tr w:rsidR="00A54D99" w:rsidRPr="00B01FA5" w14:paraId="63CB1E75"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A07B86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ТК-13</w:t>
            </w:r>
          </w:p>
        </w:tc>
        <w:tc>
          <w:tcPr>
            <w:tcW w:w="2248" w:type="dxa"/>
            <w:tcBorders>
              <w:top w:val="nil"/>
              <w:left w:val="nil"/>
              <w:bottom w:val="single" w:sz="4" w:space="0" w:color="auto"/>
              <w:right w:val="single" w:sz="4" w:space="0" w:color="auto"/>
            </w:tcBorders>
            <w:shd w:val="clear" w:color="auto" w:fill="auto"/>
            <w:vAlign w:val="center"/>
            <w:hideMark/>
          </w:tcPr>
          <w:p w14:paraId="653A66C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w:t>
            </w:r>
          </w:p>
        </w:tc>
        <w:tc>
          <w:tcPr>
            <w:tcW w:w="966" w:type="dxa"/>
            <w:tcBorders>
              <w:top w:val="nil"/>
              <w:left w:val="nil"/>
              <w:bottom w:val="single" w:sz="4" w:space="0" w:color="auto"/>
              <w:right w:val="single" w:sz="4" w:space="0" w:color="auto"/>
            </w:tcBorders>
            <w:shd w:val="clear" w:color="auto" w:fill="auto"/>
            <w:vAlign w:val="center"/>
            <w:hideMark/>
          </w:tcPr>
          <w:p w14:paraId="0C863AA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60,00</w:t>
            </w:r>
          </w:p>
        </w:tc>
        <w:tc>
          <w:tcPr>
            <w:tcW w:w="1448" w:type="dxa"/>
            <w:tcBorders>
              <w:top w:val="nil"/>
              <w:left w:val="nil"/>
              <w:bottom w:val="single" w:sz="4" w:space="0" w:color="auto"/>
              <w:right w:val="single" w:sz="4" w:space="0" w:color="auto"/>
            </w:tcBorders>
            <w:shd w:val="clear" w:color="auto" w:fill="auto"/>
            <w:vAlign w:val="center"/>
            <w:hideMark/>
          </w:tcPr>
          <w:p w14:paraId="14843E3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30542E0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2877BA0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427C04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408770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r>
      <w:tr w:rsidR="00A54D99" w:rsidRPr="00B01FA5" w14:paraId="19425128"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25C635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ТК-13</w:t>
            </w:r>
          </w:p>
        </w:tc>
        <w:tc>
          <w:tcPr>
            <w:tcW w:w="2248" w:type="dxa"/>
            <w:tcBorders>
              <w:top w:val="nil"/>
              <w:left w:val="nil"/>
              <w:bottom w:val="single" w:sz="4" w:space="0" w:color="auto"/>
              <w:right w:val="single" w:sz="4" w:space="0" w:color="auto"/>
            </w:tcBorders>
            <w:shd w:val="clear" w:color="auto" w:fill="auto"/>
            <w:vAlign w:val="center"/>
            <w:hideMark/>
          </w:tcPr>
          <w:p w14:paraId="2D5AFB1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ж.д.11</w:t>
            </w:r>
          </w:p>
        </w:tc>
        <w:tc>
          <w:tcPr>
            <w:tcW w:w="966" w:type="dxa"/>
            <w:tcBorders>
              <w:top w:val="nil"/>
              <w:left w:val="nil"/>
              <w:bottom w:val="single" w:sz="4" w:space="0" w:color="auto"/>
              <w:right w:val="single" w:sz="4" w:space="0" w:color="auto"/>
            </w:tcBorders>
            <w:shd w:val="clear" w:color="auto" w:fill="auto"/>
            <w:vAlign w:val="center"/>
            <w:hideMark/>
          </w:tcPr>
          <w:p w14:paraId="165F3A9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auto" w:fill="auto"/>
            <w:vAlign w:val="center"/>
            <w:hideMark/>
          </w:tcPr>
          <w:p w14:paraId="5E58455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1448" w:type="dxa"/>
            <w:tcBorders>
              <w:top w:val="nil"/>
              <w:left w:val="nil"/>
              <w:bottom w:val="single" w:sz="4" w:space="0" w:color="auto"/>
              <w:right w:val="single" w:sz="4" w:space="0" w:color="auto"/>
            </w:tcBorders>
            <w:shd w:val="clear" w:color="auto" w:fill="auto"/>
            <w:vAlign w:val="center"/>
            <w:hideMark/>
          </w:tcPr>
          <w:p w14:paraId="7B681BA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0,04</w:t>
            </w:r>
          </w:p>
        </w:tc>
        <w:tc>
          <w:tcPr>
            <w:tcW w:w="2772" w:type="dxa"/>
            <w:tcBorders>
              <w:top w:val="nil"/>
              <w:left w:val="nil"/>
              <w:bottom w:val="single" w:sz="4" w:space="0" w:color="auto"/>
              <w:right w:val="single" w:sz="4" w:space="0" w:color="auto"/>
            </w:tcBorders>
            <w:shd w:val="clear" w:color="auto" w:fill="auto"/>
            <w:vAlign w:val="center"/>
            <w:hideMark/>
          </w:tcPr>
          <w:p w14:paraId="63FAA13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107FEC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AC5971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0,40</w:t>
            </w:r>
          </w:p>
        </w:tc>
      </w:tr>
      <w:tr w:rsidR="00A54D99" w:rsidRPr="00B01FA5" w14:paraId="72267251"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030326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ТК-5А</w:t>
            </w:r>
          </w:p>
        </w:tc>
        <w:tc>
          <w:tcPr>
            <w:tcW w:w="2248" w:type="dxa"/>
            <w:tcBorders>
              <w:top w:val="nil"/>
              <w:left w:val="nil"/>
              <w:bottom w:val="single" w:sz="4" w:space="0" w:color="auto"/>
              <w:right w:val="single" w:sz="4" w:space="0" w:color="auto"/>
            </w:tcBorders>
            <w:shd w:val="clear" w:color="auto" w:fill="auto"/>
            <w:vAlign w:val="center"/>
            <w:hideMark/>
          </w:tcPr>
          <w:p w14:paraId="740ADFE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т.5а/1</w:t>
            </w:r>
          </w:p>
        </w:tc>
        <w:tc>
          <w:tcPr>
            <w:tcW w:w="966" w:type="dxa"/>
            <w:tcBorders>
              <w:top w:val="nil"/>
              <w:left w:val="nil"/>
              <w:bottom w:val="single" w:sz="4" w:space="0" w:color="auto"/>
              <w:right w:val="single" w:sz="4" w:space="0" w:color="auto"/>
            </w:tcBorders>
            <w:shd w:val="clear" w:color="auto" w:fill="auto"/>
            <w:vAlign w:val="center"/>
            <w:hideMark/>
          </w:tcPr>
          <w:p w14:paraId="603C812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50,00</w:t>
            </w:r>
          </w:p>
        </w:tc>
        <w:tc>
          <w:tcPr>
            <w:tcW w:w="1448" w:type="dxa"/>
            <w:tcBorders>
              <w:top w:val="nil"/>
              <w:left w:val="nil"/>
              <w:bottom w:val="single" w:sz="4" w:space="0" w:color="auto"/>
              <w:right w:val="single" w:sz="4" w:space="0" w:color="auto"/>
            </w:tcBorders>
            <w:shd w:val="clear" w:color="auto" w:fill="auto"/>
            <w:vAlign w:val="center"/>
            <w:hideMark/>
          </w:tcPr>
          <w:p w14:paraId="0C328B2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1448" w:type="dxa"/>
            <w:tcBorders>
              <w:top w:val="nil"/>
              <w:left w:val="nil"/>
              <w:bottom w:val="single" w:sz="4" w:space="0" w:color="auto"/>
              <w:right w:val="single" w:sz="4" w:space="0" w:color="auto"/>
            </w:tcBorders>
            <w:shd w:val="clear" w:color="auto" w:fill="auto"/>
            <w:vAlign w:val="center"/>
            <w:hideMark/>
          </w:tcPr>
          <w:p w14:paraId="0A1151E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2772" w:type="dxa"/>
            <w:tcBorders>
              <w:top w:val="nil"/>
              <w:left w:val="nil"/>
              <w:bottom w:val="single" w:sz="4" w:space="0" w:color="auto"/>
              <w:right w:val="single" w:sz="4" w:space="0" w:color="auto"/>
            </w:tcBorders>
            <w:shd w:val="clear" w:color="auto" w:fill="auto"/>
            <w:vAlign w:val="center"/>
            <w:hideMark/>
          </w:tcPr>
          <w:p w14:paraId="557FD2A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3C0177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B5049A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25,90</w:t>
            </w:r>
          </w:p>
        </w:tc>
      </w:tr>
      <w:tr w:rsidR="00A54D99" w:rsidRPr="00B01FA5" w14:paraId="661A575E"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7FC87C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т.5а/1</w:t>
            </w:r>
          </w:p>
        </w:tc>
        <w:tc>
          <w:tcPr>
            <w:tcW w:w="2248" w:type="dxa"/>
            <w:tcBorders>
              <w:top w:val="nil"/>
              <w:left w:val="nil"/>
              <w:bottom w:val="single" w:sz="4" w:space="0" w:color="auto"/>
              <w:right w:val="single" w:sz="4" w:space="0" w:color="auto"/>
            </w:tcBorders>
            <w:shd w:val="clear" w:color="auto" w:fill="auto"/>
            <w:vAlign w:val="center"/>
            <w:hideMark/>
          </w:tcPr>
          <w:p w14:paraId="3DF1F55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т.5а/2</w:t>
            </w:r>
          </w:p>
        </w:tc>
        <w:tc>
          <w:tcPr>
            <w:tcW w:w="966" w:type="dxa"/>
            <w:tcBorders>
              <w:top w:val="nil"/>
              <w:left w:val="nil"/>
              <w:bottom w:val="single" w:sz="4" w:space="0" w:color="auto"/>
              <w:right w:val="single" w:sz="4" w:space="0" w:color="auto"/>
            </w:tcBorders>
            <w:shd w:val="clear" w:color="auto" w:fill="auto"/>
            <w:vAlign w:val="center"/>
            <w:hideMark/>
          </w:tcPr>
          <w:p w14:paraId="065D39B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54,00</w:t>
            </w:r>
          </w:p>
        </w:tc>
        <w:tc>
          <w:tcPr>
            <w:tcW w:w="1448" w:type="dxa"/>
            <w:tcBorders>
              <w:top w:val="nil"/>
              <w:left w:val="nil"/>
              <w:bottom w:val="single" w:sz="4" w:space="0" w:color="auto"/>
              <w:right w:val="single" w:sz="4" w:space="0" w:color="auto"/>
            </w:tcBorders>
            <w:shd w:val="clear" w:color="auto" w:fill="auto"/>
            <w:vAlign w:val="center"/>
            <w:hideMark/>
          </w:tcPr>
          <w:p w14:paraId="417AC1D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auto" w:fill="auto"/>
            <w:vAlign w:val="center"/>
            <w:hideMark/>
          </w:tcPr>
          <w:p w14:paraId="1D6A679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772" w:type="dxa"/>
            <w:tcBorders>
              <w:top w:val="nil"/>
              <w:left w:val="nil"/>
              <w:bottom w:val="single" w:sz="4" w:space="0" w:color="auto"/>
              <w:right w:val="single" w:sz="4" w:space="0" w:color="auto"/>
            </w:tcBorders>
            <w:shd w:val="clear" w:color="auto" w:fill="auto"/>
            <w:vAlign w:val="center"/>
            <w:hideMark/>
          </w:tcPr>
          <w:p w14:paraId="1613C3B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98" w:type="dxa"/>
            <w:tcBorders>
              <w:top w:val="nil"/>
              <w:left w:val="nil"/>
              <w:bottom w:val="single" w:sz="4" w:space="0" w:color="auto"/>
              <w:right w:val="single" w:sz="4" w:space="0" w:color="auto"/>
            </w:tcBorders>
            <w:shd w:val="clear" w:color="auto" w:fill="auto"/>
            <w:vAlign w:val="center"/>
            <w:hideMark/>
          </w:tcPr>
          <w:p w14:paraId="0F4863D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72A8AC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22,36</w:t>
            </w:r>
          </w:p>
        </w:tc>
      </w:tr>
      <w:tr w:rsidR="00A54D99" w:rsidRPr="00B01FA5" w14:paraId="3F1870A9"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B96AD0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т.5а/2</w:t>
            </w:r>
          </w:p>
        </w:tc>
        <w:tc>
          <w:tcPr>
            <w:tcW w:w="2248" w:type="dxa"/>
            <w:tcBorders>
              <w:top w:val="nil"/>
              <w:left w:val="nil"/>
              <w:bottom w:val="single" w:sz="4" w:space="0" w:color="auto"/>
              <w:right w:val="single" w:sz="4" w:space="0" w:color="auto"/>
            </w:tcBorders>
            <w:shd w:val="clear" w:color="auto" w:fill="auto"/>
            <w:vAlign w:val="center"/>
            <w:hideMark/>
          </w:tcPr>
          <w:p w14:paraId="7E77E2D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ТК-5б</w:t>
            </w:r>
          </w:p>
        </w:tc>
        <w:tc>
          <w:tcPr>
            <w:tcW w:w="966" w:type="dxa"/>
            <w:tcBorders>
              <w:top w:val="nil"/>
              <w:left w:val="nil"/>
              <w:bottom w:val="single" w:sz="4" w:space="0" w:color="auto"/>
              <w:right w:val="single" w:sz="4" w:space="0" w:color="auto"/>
            </w:tcBorders>
            <w:shd w:val="clear" w:color="auto" w:fill="auto"/>
            <w:vAlign w:val="center"/>
            <w:hideMark/>
          </w:tcPr>
          <w:p w14:paraId="584740E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28,00</w:t>
            </w:r>
          </w:p>
        </w:tc>
        <w:tc>
          <w:tcPr>
            <w:tcW w:w="1448" w:type="dxa"/>
            <w:tcBorders>
              <w:top w:val="nil"/>
              <w:left w:val="nil"/>
              <w:bottom w:val="single" w:sz="4" w:space="0" w:color="auto"/>
              <w:right w:val="single" w:sz="4" w:space="0" w:color="auto"/>
            </w:tcBorders>
            <w:shd w:val="clear" w:color="auto" w:fill="auto"/>
            <w:vAlign w:val="center"/>
            <w:hideMark/>
          </w:tcPr>
          <w:p w14:paraId="4090D6A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auto" w:fill="auto"/>
            <w:vAlign w:val="center"/>
            <w:hideMark/>
          </w:tcPr>
          <w:p w14:paraId="0F8863A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772" w:type="dxa"/>
            <w:tcBorders>
              <w:top w:val="nil"/>
              <w:left w:val="nil"/>
              <w:bottom w:val="single" w:sz="4" w:space="0" w:color="auto"/>
              <w:right w:val="single" w:sz="4" w:space="0" w:color="auto"/>
            </w:tcBorders>
            <w:shd w:val="clear" w:color="auto" w:fill="auto"/>
            <w:vAlign w:val="center"/>
            <w:hideMark/>
          </w:tcPr>
          <w:p w14:paraId="7E637EA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9FE414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A1B299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11,59</w:t>
            </w:r>
          </w:p>
        </w:tc>
      </w:tr>
      <w:tr w:rsidR="00A54D99" w:rsidRPr="00B01FA5" w14:paraId="14250908"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7A6CA3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ТК-5б</w:t>
            </w:r>
          </w:p>
        </w:tc>
        <w:tc>
          <w:tcPr>
            <w:tcW w:w="2248" w:type="dxa"/>
            <w:tcBorders>
              <w:top w:val="nil"/>
              <w:left w:val="nil"/>
              <w:bottom w:val="single" w:sz="4" w:space="0" w:color="auto"/>
              <w:right w:val="single" w:sz="4" w:space="0" w:color="auto"/>
            </w:tcBorders>
            <w:shd w:val="clear" w:color="auto" w:fill="auto"/>
            <w:vAlign w:val="center"/>
            <w:hideMark/>
          </w:tcPr>
          <w:p w14:paraId="44A7F95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т.5б/1</w:t>
            </w:r>
          </w:p>
        </w:tc>
        <w:tc>
          <w:tcPr>
            <w:tcW w:w="966" w:type="dxa"/>
            <w:tcBorders>
              <w:top w:val="nil"/>
              <w:left w:val="nil"/>
              <w:bottom w:val="single" w:sz="4" w:space="0" w:color="auto"/>
              <w:right w:val="single" w:sz="4" w:space="0" w:color="auto"/>
            </w:tcBorders>
            <w:shd w:val="clear" w:color="auto" w:fill="auto"/>
            <w:vAlign w:val="center"/>
            <w:hideMark/>
          </w:tcPr>
          <w:p w14:paraId="7B147CC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85,00</w:t>
            </w:r>
          </w:p>
        </w:tc>
        <w:tc>
          <w:tcPr>
            <w:tcW w:w="1448" w:type="dxa"/>
            <w:tcBorders>
              <w:top w:val="nil"/>
              <w:left w:val="nil"/>
              <w:bottom w:val="single" w:sz="4" w:space="0" w:color="auto"/>
              <w:right w:val="single" w:sz="4" w:space="0" w:color="auto"/>
            </w:tcBorders>
            <w:shd w:val="clear" w:color="auto" w:fill="auto"/>
            <w:vAlign w:val="center"/>
            <w:hideMark/>
          </w:tcPr>
          <w:p w14:paraId="5C02DA4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auto" w:fill="auto"/>
            <w:vAlign w:val="center"/>
            <w:hideMark/>
          </w:tcPr>
          <w:p w14:paraId="747C611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772" w:type="dxa"/>
            <w:tcBorders>
              <w:top w:val="nil"/>
              <w:left w:val="nil"/>
              <w:bottom w:val="single" w:sz="4" w:space="0" w:color="auto"/>
              <w:right w:val="single" w:sz="4" w:space="0" w:color="auto"/>
            </w:tcBorders>
            <w:shd w:val="clear" w:color="auto" w:fill="auto"/>
            <w:vAlign w:val="center"/>
            <w:hideMark/>
          </w:tcPr>
          <w:p w14:paraId="62A6330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D018FC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FF6A50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35,19</w:t>
            </w:r>
          </w:p>
        </w:tc>
      </w:tr>
      <w:tr w:rsidR="00A54D99" w:rsidRPr="00B01FA5" w14:paraId="5EF96923"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6BD8406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т.5б/1</w:t>
            </w:r>
          </w:p>
        </w:tc>
        <w:tc>
          <w:tcPr>
            <w:tcW w:w="2248" w:type="dxa"/>
            <w:tcBorders>
              <w:top w:val="nil"/>
              <w:left w:val="nil"/>
              <w:bottom w:val="single" w:sz="4" w:space="0" w:color="auto"/>
              <w:right w:val="single" w:sz="4" w:space="0" w:color="auto"/>
            </w:tcBorders>
            <w:shd w:val="clear" w:color="auto" w:fill="auto"/>
            <w:vAlign w:val="center"/>
            <w:hideMark/>
          </w:tcPr>
          <w:p w14:paraId="622CDBE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т.5б/2</w:t>
            </w:r>
          </w:p>
        </w:tc>
        <w:tc>
          <w:tcPr>
            <w:tcW w:w="966" w:type="dxa"/>
            <w:tcBorders>
              <w:top w:val="nil"/>
              <w:left w:val="nil"/>
              <w:bottom w:val="single" w:sz="4" w:space="0" w:color="auto"/>
              <w:right w:val="single" w:sz="4" w:space="0" w:color="auto"/>
            </w:tcBorders>
            <w:shd w:val="clear" w:color="auto" w:fill="auto"/>
            <w:vAlign w:val="center"/>
            <w:hideMark/>
          </w:tcPr>
          <w:p w14:paraId="6DFE322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42,00</w:t>
            </w:r>
          </w:p>
        </w:tc>
        <w:tc>
          <w:tcPr>
            <w:tcW w:w="1448" w:type="dxa"/>
            <w:tcBorders>
              <w:top w:val="nil"/>
              <w:left w:val="nil"/>
              <w:bottom w:val="single" w:sz="4" w:space="0" w:color="auto"/>
              <w:right w:val="single" w:sz="4" w:space="0" w:color="auto"/>
            </w:tcBorders>
            <w:shd w:val="clear" w:color="auto" w:fill="auto"/>
            <w:vAlign w:val="center"/>
            <w:hideMark/>
          </w:tcPr>
          <w:p w14:paraId="4BD78D5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2756F87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4E85976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98" w:type="dxa"/>
            <w:tcBorders>
              <w:top w:val="nil"/>
              <w:left w:val="nil"/>
              <w:bottom w:val="single" w:sz="4" w:space="0" w:color="auto"/>
              <w:right w:val="single" w:sz="4" w:space="0" w:color="auto"/>
            </w:tcBorders>
            <w:shd w:val="clear" w:color="auto" w:fill="auto"/>
            <w:vAlign w:val="center"/>
            <w:hideMark/>
          </w:tcPr>
          <w:p w14:paraId="760D7B5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E42AD2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12,60</w:t>
            </w:r>
          </w:p>
        </w:tc>
      </w:tr>
      <w:tr w:rsidR="00A54D99" w:rsidRPr="00B01FA5" w14:paraId="30B05396"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14357E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т.5б/2</w:t>
            </w:r>
          </w:p>
        </w:tc>
        <w:tc>
          <w:tcPr>
            <w:tcW w:w="2248" w:type="dxa"/>
            <w:tcBorders>
              <w:top w:val="nil"/>
              <w:left w:val="nil"/>
              <w:bottom w:val="single" w:sz="4" w:space="0" w:color="auto"/>
              <w:right w:val="single" w:sz="4" w:space="0" w:color="auto"/>
            </w:tcBorders>
            <w:shd w:val="clear" w:color="auto" w:fill="auto"/>
            <w:vAlign w:val="center"/>
            <w:hideMark/>
          </w:tcPr>
          <w:p w14:paraId="2F9114BD" w14:textId="77777777" w:rsidR="00A54D99" w:rsidRPr="00B01FA5" w:rsidRDefault="00A54D99" w:rsidP="00A54D99">
            <w:pPr>
              <w:jc w:val="center"/>
              <w:rPr>
                <w:rFonts w:eastAsia="Times New Roman" w:cs="Times New Roman"/>
                <w:color w:val="000000"/>
                <w:sz w:val="20"/>
                <w:szCs w:val="20"/>
                <w:lang w:eastAsia="ru-RU"/>
              </w:rPr>
            </w:pPr>
            <w:proofErr w:type="gramStart"/>
            <w:r w:rsidRPr="00B01FA5">
              <w:rPr>
                <w:rFonts w:eastAsia="Times New Roman" w:cs="Times New Roman"/>
                <w:color w:val="000000"/>
                <w:sz w:val="20"/>
                <w:szCs w:val="20"/>
                <w:lang w:eastAsia="ru-RU"/>
              </w:rPr>
              <w:t>ж</w:t>
            </w:r>
            <w:proofErr w:type="gramEnd"/>
            <w:r w:rsidRPr="00B01FA5">
              <w:rPr>
                <w:rFonts w:eastAsia="Times New Roman" w:cs="Times New Roman"/>
                <w:color w:val="000000"/>
                <w:sz w:val="20"/>
                <w:szCs w:val="20"/>
                <w:lang w:eastAsia="ru-RU"/>
              </w:rPr>
              <w:t>.д.13,вв.2</w:t>
            </w:r>
          </w:p>
        </w:tc>
        <w:tc>
          <w:tcPr>
            <w:tcW w:w="966" w:type="dxa"/>
            <w:tcBorders>
              <w:top w:val="nil"/>
              <w:left w:val="nil"/>
              <w:bottom w:val="single" w:sz="4" w:space="0" w:color="auto"/>
              <w:right w:val="single" w:sz="4" w:space="0" w:color="auto"/>
            </w:tcBorders>
            <w:shd w:val="clear" w:color="auto" w:fill="auto"/>
            <w:vAlign w:val="center"/>
            <w:hideMark/>
          </w:tcPr>
          <w:p w14:paraId="6BD550E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auto" w:fill="auto"/>
            <w:vAlign w:val="center"/>
            <w:hideMark/>
          </w:tcPr>
          <w:p w14:paraId="718CA6B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3BE5D38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7AF0389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98" w:type="dxa"/>
            <w:tcBorders>
              <w:top w:val="nil"/>
              <w:left w:val="nil"/>
              <w:bottom w:val="single" w:sz="4" w:space="0" w:color="auto"/>
              <w:right w:val="single" w:sz="4" w:space="0" w:color="auto"/>
            </w:tcBorders>
            <w:shd w:val="clear" w:color="auto" w:fill="auto"/>
            <w:vAlign w:val="center"/>
            <w:hideMark/>
          </w:tcPr>
          <w:p w14:paraId="6CB8815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D473B0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r>
      <w:tr w:rsidR="00A54D99" w:rsidRPr="00B01FA5" w14:paraId="5F8E5018"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783657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т.5б/1</w:t>
            </w:r>
          </w:p>
        </w:tc>
        <w:tc>
          <w:tcPr>
            <w:tcW w:w="2248" w:type="dxa"/>
            <w:tcBorders>
              <w:top w:val="nil"/>
              <w:left w:val="nil"/>
              <w:bottom w:val="single" w:sz="4" w:space="0" w:color="auto"/>
              <w:right w:val="single" w:sz="4" w:space="0" w:color="auto"/>
            </w:tcBorders>
            <w:shd w:val="clear" w:color="auto" w:fill="auto"/>
            <w:vAlign w:val="center"/>
            <w:hideMark/>
          </w:tcPr>
          <w:p w14:paraId="06D7E351" w14:textId="77777777" w:rsidR="00A54D99" w:rsidRPr="00B01FA5" w:rsidRDefault="00A54D99" w:rsidP="00A54D99">
            <w:pPr>
              <w:jc w:val="center"/>
              <w:rPr>
                <w:rFonts w:eastAsia="Times New Roman" w:cs="Times New Roman"/>
                <w:color w:val="000000"/>
                <w:sz w:val="20"/>
                <w:szCs w:val="20"/>
                <w:lang w:eastAsia="ru-RU"/>
              </w:rPr>
            </w:pPr>
            <w:proofErr w:type="gramStart"/>
            <w:r w:rsidRPr="00B01FA5">
              <w:rPr>
                <w:rFonts w:eastAsia="Times New Roman" w:cs="Times New Roman"/>
                <w:color w:val="000000"/>
                <w:sz w:val="20"/>
                <w:szCs w:val="20"/>
                <w:lang w:eastAsia="ru-RU"/>
              </w:rPr>
              <w:t>ж</w:t>
            </w:r>
            <w:proofErr w:type="gramEnd"/>
            <w:r w:rsidRPr="00B01FA5">
              <w:rPr>
                <w:rFonts w:eastAsia="Times New Roman" w:cs="Times New Roman"/>
                <w:color w:val="000000"/>
                <w:sz w:val="20"/>
                <w:szCs w:val="20"/>
                <w:lang w:eastAsia="ru-RU"/>
              </w:rPr>
              <w:t>.д.13,вв.1</w:t>
            </w:r>
          </w:p>
        </w:tc>
        <w:tc>
          <w:tcPr>
            <w:tcW w:w="966" w:type="dxa"/>
            <w:tcBorders>
              <w:top w:val="nil"/>
              <w:left w:val="nil"/>
              <w:bottom w:val="single" w:sz="4" w:space="0" w:color="auto"/>
              <w:right w:val="single" w:sz="4" w:space="0" w:color="auto"/>
            </w:tcBorders>
            <w:shd w:val="clear" w:color="auto" w:fill="auto"/>
            <w:vAlign w:val="center"/>
            <w:hideMark/>
          </w:tcPr>
          <w:p w14:paraId="23385BB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w:t>
            </w:r>
          </w:p>
        </w:tc>
        <w:tc>
          <w:tcPr>
            <w:tcW w:w="1448" w:type="dxa"/>
            <w:tcBorders>
              <w:top w:val="nil"/>
              <w:left w:val="nil"/>
              <w:bottom w:val="single" w:sz="4" w:space="0" w:color="auto"/>
              <w:right w:val="single" w:sz="4" w:space="0" w:color="auto"/>
            </w:tcBorders>
            <w:shd w:val="clear" w:color="auto" w:fill="auto"/>
            <w:vAlign w:val="center"/>
            <w:hideMark/>
          </w:tcPr>
          <w:p w14:paraId="442250C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73825E2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6B61DE6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98" w:type="dxa"/>
            <w:tcBorders>
              <w:top w:val="nil"/>
              <w:left w:val="nil"/>
              <w:bottom w:val="single" w:sz="4" w:space="0" w:color="auto"/>
              <w:right w:val="single" w:sz="4" w:space="0" w:color="auto"/>
            </w:tcBorders>
            <w:shd w:val="clear" w:color="auto" w:fill="auto"/>
            <w:vAlign w:val="center"/>
            <w:hideMark/>
          </w:tcPr>
          <w:p w14:paraId="249EA52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533CEB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0,30</w:t>
            </w:r>
          </w:p>
        </w:tc>
      </w:tr>
      <w:tr w:rsidR="00A54D99" w:rsidRPr="00B01FA5" w14:paraId="5F851147"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1A38E3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248" w:type="dxa"/>
            <w:tcBorders>
              <w:top w:val="nil"/>
              <w:left w:val="nil"/>
              <w:bottom w:val="single" w:sz="4" w:space="0" w:color="auto"/>
              <w:right w:val="single" w:sz="4" w:space="0" w:color="auto"/>
            </w:tcBorders>
            <w:shd w:val="clear" w:color="auto" w:fill="auto"/>
            <w:vAlign w:val="center"/>
            <w:hideMark/>
          </w:tcPr>
          <w:p w14:paraId="2A94E57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966" w:type="dxa"/>
            <w:tcBorders>
              <w:top w:val="nil"/>
              <w:left w:val="nil"/>
              <w:bottom w:val="single" w:sz="4" w:space="0" w:color="auto"/>
              <w:right w:val="single" w:sz="4" w:space="0" w:color="auto"/>
            </w:tcBorders>
            <w:shd w:val="clear" w:color="auto" w:fill="auto"/>
            <w:vAlign w:val="center"/>
            <w:hideMark/>
          </w:tcPr>
          <w:p w14:paraId="2D33293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22,00</w:t>
            </w:r>
          </w:p>
        </w:tc>
        <w:tc>
          <w:tcPr>
            <w:tcW w:w="1448" w:type="dxa"/>
            <w:tcBorders>
              <w:top w:val="nil"/>
              <w:left w:val="nil"/>
              <w:bottom w:val="single" w:sz="4" w:space="0" w:color="auto"/>
              <w:right w:val="single" w:sz="4" w:space="0" w:color="auto"/>
            </w:tcBorders>
            <w:shd w:val="clear" w:color="auto" w:fill="auto"/>
            <w:vAlign w:val="center"/>
            <w:hideMark/>
          </w:tcPr>
          <w:p w14:paraId="1EC21FC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18497FC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56B83D3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7510BF0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E7DE9F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4,40</w:t>
            </w:r>
          </w:p>
        </w:tc>
      </w:tr>
      <w:tr w:rsidR="00A54D99" w:rsidRPr="00B01FA5" w14:paraId="63593EB7"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EF4B04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248" w:type="dxa"/>
            <w:tcBorders>
              <w:top w:val="nil"/>
              <w:left w:val="nil"/>
              <w:bottom w:val="single" w:sz="4" w:space="0" w:color="auto"/>
              <w:right w:val="single" w:sz="4" w:space="0" w:color="auto"/>
            </w:tcBorders>
            <w:shd w:val="clear" w:color="auto" w:fill="auto"/>
            <w:vAlign w:val="center"/>
            <w:hideMark/>
          </w:tcPr>
          <w:p w14:paraId="5C1A70D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Мастерская</w:t>
            </w:r>
          </w:p>
        </w:tc>
        <w:tc>
          <w:tcPr>
            <w:tcW w:w="966" w:type="dxa"/>
            <w:tcBorders>
              <w:top w:val="nil"/>
              <w:left w:val="nil"/>
              <w:bottom w:val="single" w:sz="4" w:space="0" w:color="auto"/>
              <w:right w:val="single" w:sz="4" w:space="0" w:color="auto"/>
            </w:tcBorders>
            <w:shd w:val="clear" w:color="auto" w:fill="auto"/>
            <w:vAlign w:val="center"/>
            <w:hideMark/>
          </w:tcPr>
          <w:p w14:paraId="7D6725D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auto" w:fill="auto"/>
            <w:vAlign w:val="center"/>
            <w:hideMark/>
          </w:tcPr>
          <w:p w14:paraId="79249FF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0D19E3B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35415EE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7E2E76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6D48E0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r>
      <w:tr w:rsidR="00A54D99" w:rsidRPr="00B01FA5" w14:paraId="74EB6592"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1C7D7B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2248" w:type="dxa"/>
            <w:tcBorders>
              <w:top w:val="nil"/>
              <w:left w:val="nil"/>
              <w:bottom w:val="single" w:sz="4" w:space="0" w:color="auto"/>
              <w:right w:val="single" w:sz="4" w:space="0" w:color="auto"/>
            </w:tcBorders>
            <w:shd w:val="clear" w:color="auto" w:fill="auto"/>
            <w:vAlign w:val="center"/>
            <w:hideMark/>
          </w:tcPr>
          <w:p w14:paraId="1AAB23C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w:t>
            </w:r>
          </w:p>
        </w:tc>
        <w:tc>
          <w:tcPr>
            <w:tcW w:w="966" w:type="dxa"/>
            <w:tcBorders>
              <w:top w:val="nil"/>
              <w:left w:val="nil"/>
              <w:bottom w:val="single" w:sz="4" w:space="0" w:color="auto"/>
              <w:right w:val="single" w:sz="4" w:space="0" w:color="auto"/>
            </w:tcBorders>
            <w:shd w:val="clear" w:color="auto" w:fill="auto"/>
            <w:vAlign w:val="center"/>
            <w:hideMark/>
          </w:tcPr>
          <w:p w14:paraId="328962C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80,00</w:t>
            </w:r>
          </w:p>
        </w:tc>
        <w:tc>
          <w:tcPr>
            <w:tcW w:w="1448" w:type="dxa"/>
            <w:tcBorders>
              <w:top w:val="nil"/>
              <w:left w:val="nil"/>
              <w:bottom w:val="single" w:sz="4" w:space="0" w:color="auto"/>
              <w:right w:val="single" w:sz="4" w:space="0" w:color="auto"/>
            </w:tcBorders>
            <w:shd w:val="clear" w:color="auto" w:fill="auto"/>
            <w:vAlign w:val="center"/>
            <w:hideMark/>
          </w:tcPr>
          <w:p w14:paraId="5B9FA7C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16F3CF8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226CAF1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E86627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47C704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13,12</w:t>
            </w:r>
          </w:p>
        </w:tc>
      </w:tr>
      <w:tr w:rsidR="00A54D99" w:rsidRPr="00B01FA5" w14:paraId="4A3106CD"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5A48AD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w:t>
            </w:r>
          </w:p>
        </w:tc>
        <w:tc>
          <w:tcPr>
            <w:tcW w:w="2248" w:type="dxa"/>
            <w:tcBorders>
              <w:top w:val="nil"/>
              <w:left w:val="nil"/>
              <w:bottom w:val="single" w:sz="4" w:space="0" w:color="auto"/>
              <w:right w:val="single" w:sz="4" w:space="0" w:color="auto"/>
            </w:tcBorders>
            <w:shd w:val="clear" w:color="auto" w:fill="auto"/>
            <w:vAlign w:val="center"/>
            <w:hideMark/>
          </w:tcPr>
          <w:p w14:paraId="146E930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КГОУ</w:t>
            </w:r>
            <w:proofErr w:type="gramStart"/>
            <w:r w:rsidRPr="00B01FA5">
              <w:rPr>
                <w:rFonts w:eastAsia="Times New Roman" w:cs="Times New Roman"/>
                <w:color w:val="000000"/>
                <w:sz w:val="20"/>
                <w:szCs w:val="20"/>
                <w:lang w:eastAsia="ru-RU"/>
              </w:rPr>
              <w:t>"А</w:t>
            </w:r>
            <w:proofErr w:type="gramEnd"/>
            <w:r w:rsidRPr="00B01FA5">
              <w:rPr>
                <w:rFonts w:eastAsia="Times New Roman" w:cs="Times New Roman"/>
                <w:color w:val="000000"/>
                <w:sz w:val="20"/>
                <w:szCs w:val="20"/>
                <w:lang w:eastAsia="ru-RU"/>
              </w:rPr>
              <w:t>ч.сан.шк.-интернат"</w:t>
            </w:r>
          </w:p>
        </w:tc>
        <w:tc>
          <w:tcPr>
            <w:tcW w:w="966" w:type="dxa"/>
            <w:tcBorders>
              <w:top w:val="nil"/>
              <w:left w:val="nil"/>
              <w:bottom w:val="single" w:sz="4" w:space="0" w:color="auto"/>
              <w:right w:val="single" w:sz="4" w:space="0" w:color="auto"/>
            </w:tcBorders>
            <w:shd w:val="clear" w:color="auto" w:fill="auto"/>
            <w:vAlign w:val="center"/>
            <w:hideMark/>
          </w:tcPr>
          <w:p w14:paraId="710A326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auto" w:fill="auto"/>
            <w:vAlign w:val="center"/>
            <w:hideMark/>
          </w:tcPr>
          <w:p w14:paraId="2F3B82B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19135BD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16B7E08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72DCAE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2CDBF4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1,64</w:t>
            </w:r>
          </w:p>
        </w:tc>
      </w:tr>
      <w:tr w:rsidR="00A54D99" w:rsidRPr="00B01FA5" w14:paraId="68AB347C"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55DEBCC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т.3</w:t>
            </w:r>
          </w:p>
        </w:tc>
        <w:tc>
          <w:tcPr>
            <w:tcW w:w="2248" w:type="dxa"/>
            <w:tcBorders>
              <w:top w:val="nil"/>
              <w:left w:val="nil"/>
              <w:bottom w:val="single" w:sz="4" w:space="0" w:color="auto"/>
              <w:right w:val="single" w:sz="4" w:space="0" w:color="auto"/>
            </w:tcBorders>
            <w:shd w:val="clear" w:color="auto" w:fill="auto"/>
            <w:vAlign w:val="center"/>
            <w:hideMark/>
          </w:tcPr>
          <w:p w14:paraId="5CFD74D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Столовая</w:t>
            </w:r>
          </w:p>
        </w:tc>
        <w:tc>
          <w:tcPr>
            <w:tcW w:w="966" w:type="dxa"/>
            <w:tcBorders>
              <w:top w:val="nil"/>
              <w:left w:val="nil"/>
              <w:bottom w:val="single" w:sz="4" w:space="0" w:color="auto"/>
              <w:right w:val="single" w:sz="4" w:space="0" w:color="auto"/>
            </w:tcBorders>
            <w:shd w:val="clear" w:color="auto" w:fill="auto"/>
            <w:vAlign w:val="center"/>
            <w:hideMark/>
          </w:tcPr>
          <w:p w14:paraId="02772AD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auto" w:fill="auto"/>
            <w:vAlign w:val="center"/>
            <w:hideMark/>
          </w:tcPr>
          <w:p w14:paraId="30B2C3A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5507F5A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2D688D7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F08011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11EE10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3,28</w:t>
            </w:r>
          </w:p>
        </w:tc>
      </w:tr>
      <w:tr w:rsidR="00A54D99" w:rsidRPr="00B01FA5" w14:paraId="44EF2BEB"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B0977A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w:t>
            </w:r>
          </w:p>
        </w:tc>
        <w:tc>
          <w:tcPr>
            <w:tcW w:w="2248" w:type="dxa"/>
            <w:tcBorders>
              <w:top w:val="nil"/>
              <w:left w:val="nil"/>
              <w:bottom w:val="single" w:sz="4" w:space="0" w:color="auto"/>
              <w:right w:val="single" w:sz="4" w:space="0" w:color="auto"/>
            </w:tcBorders>
            <w:shd w:val="clear" w:color="auto" w:fill="auto"/>
            <w:vAlign w:val="center"/>
            <w:hideMark/>
          </w:tcPr>
          <w:p w14:paraId="054100A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МУ"Средняя школа № 13"</w:t>
            </w:r>
          </w:p>
        </w:tc>
        <w:tc>
          <w:tcPr>
            <w:tcW w:w="966" w:type="dxa"/>
            <w:tcBorders>
              <w:top w:val="nil"/>
              <w:left w:val="nil"/>
              <w:bottom w:val="single" w:sz="4" w:space="0" w:color="auto"/>
              <w:right w:val="single" w:sz="4" w:space="0" w:color="auto"/>
            </w:tcBorders>
            <w:shd w:val="clear" w:color="auto" w:fill="auto"/>
            <w:vAlign w:val="center"/>
            <w:hideMark/>
          </w:tcPr>
          <w:p w14:paraId="29C2506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18,00</w:t>
            </w:r>
          </w:p>
        </w:tc>
        <w:tc>
          <w:tcPr>
            <w:tcW w:w="1448" w:type="dxa"/>
            <w:tcBorders>
              <w:top w:val="nil"/>
              <w:left w:val="nil"/>
              <w:bottom w:val="single" w:sz="4" w:space="0" w:color="auto"/>
              <w:right w:val="single" w:sz="4" w:space="0" w:color="auto"/>
            </w:tcBorders>
            <w:shd w:val="clear" w:color="auto" w:fill="auto"/>
            <w:vAlign w:val="center"/>
            <w:hideMark/>
          </w:tcPr>
          <w:p w14:paraId="1E94059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2FA7613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4348B83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57D01C4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5D8B04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2,95</w:t>
            </w:r>
          </w:p>
        </w:tc>
      </w:tr>
      <w:tr w:rsidR="00A54D99" w:rsidRPr="00B01FA5" w14:paraId="29998FD9"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674C2F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248" w:type="dxa"/>
            <w:tcBorders>
              <w:top w:val="nil"/>
              <w:left w:val="nil"/>
              <w:bottom w:val="single" w:sz="4" w:space="0" w:color="auto"/>
              <w:right w:val="single" w:sz="4" w:space="0" w:color="auto"/>
            </w:tcBorders>
            <w:shd w:val="clear" w:color="auto" w:fill="auto"/>
            <w:vAlign w:val="center"/>
            <w:hideMark/>
          </w:tcPr>
          <w:p w14:paraId="686778F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966" w:type="dxa"/>
            <w:tcBorders>
              <w:top w:val="nil"/>
              <w:left w:val="nil"/>
              <w:bottom w:val="single" w:sz="4" w:space="0" w:color="auto"/>
              <w:right w:val="single" w:sz="4" w:space="0" w:color="auto"/>
            </w:tcBorders>
            <w:shd w:val="clear" w:color="auto" w:fill="auto"/>
            <w:vAlign w:val="center"/>
            <w:hideMark/>
          </w:tcPr>
          <w:p w14:paraId="64982DF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40,00</w:t>
            </w:r>
          </w:p>
        </w:tc>
        <w:tc>
          <w:tcPr>
            <w:tcW w:w="1448" w:type="dxa"/>
            <w:tcBorders>
              <w:top w:val="nil"/>
              <w:left w:val="nil"/>
              <w:bottom w:val="single" w:sz="4" w:space="0" w:color="auto"/>
              <w:right w:val="single" w:sz="4" w:space="0" w:color="auto"/>
            </w:tcBorders>
            <w:shd w:val="clear" w:color="auto" w:fill="auto"/>
            <w:vAlign w:val="center"/>
            <w:hideMark/>
          </w:tcPr>
          <w:p w14:paraId="3D272F5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2350370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575C159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2B5C42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2322A9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6,56</w:t>
            </w:r>
          </w:p>
        </w:tc>
      </w:tr>
      <w:tr w:rsidR="00A54D99" w:rsidRPr="00B01FA5" w14:paraId="346CCB82"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33034E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2248" w:type="dxa"/>
            <w:tcBorders>
              <w:top w:val="nil"/>
              <w:left w:val="nil"/>
              <w:bottom w:val="single" w:sz="4" w:space="0" w:color="auto"/>
              <w:right w:val="single" w:sz="4" w:space="0" w:color="auto"/>
            </w:tcBorders>
            <w:shd w:val="clear" w:color="auto" w:fill="auto"/>
            <w:vAlign w:val="center"/>
            <w:hideMark/>
          </w:tcPr>
          <w:p w14:paraId="6B6A36D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w:t>
            </w:r>
          </w:p>
        </w:tc>
        <w:tc>
          <w:tcPr>
            <w:tcW w:w="966" w:type="dxa"/>
            <w:tcBorders>
              <w:top w:val="nil"/>
              <w:left w:val="nil"/>
              <w:bottom w:val="single" w:sz="4" w:space="0" w:color="auto"/>
              <w:right w:val="single" w:sz="4" w:space="0" w:color="auto"/>
            </w:tcBorders>
            <w:shd w:val="clear" w:color="auto" w:fill="auto"/>
            <w:vAlign w:val="center"/>
            <w:hideMark/>
          </w:tcPr>
          <w:p w14:paraId="64C5D2E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40,00</w:t>
            </w:r>
          </w:p>
        </w:tc>
        <w:tc>
          <w:tcPr>
            <w:tcW w:w="1448" w:type="dxa"/>
            <w:tcBorders>
              <w:top w:val="nil"/>
              <w:left w:val="nil"/>
              <w:bottom w:val="single" w:sz="4" w:space="0" w:color="auto"/>
              <w:right w:val="single" w:sz="4" w:space="0" w:color="auto"/>
            </w:tcBorders>
            <w:shd w:val="clear" w:color="auto" w:fill="auto"/>
            <w:vAlign w:val="center"/>
            <w:hideMark/>
          </w:tcPr>
          <w:p w14:paraId="1438FD1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69529AB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2106819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1A6B4F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379D85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6,56</w:t>
            </w:r>
          </w:p>
        </w:tc>
      </w:tr>
      <w:tr w:rsidR="00A54D99" w:rsidRPr="00B01FA5" w14:paraId="06DC4E15"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CC80E8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т.3</w:t>
            </w:r>
          </w:p>
        </w:tc>
        <w:tc>
          <w:tcPr>
            <w:tcW w:w="2248" w:type="dxa"/>
            <w:tcBorders>
              <w:top w:val="nil"/>
              <w:left w:val="nil"/>
              <w:bottom w:val="single" w:sz="4" w:space="0" w:color="auto"/>
              <w:right w:val="single" w:sz="4" w:space="0" w:color="auto"/>
            </w:tcBorders>
            <w:shd w:val="clear" w:color="auto" w:fill="auto"/>
            <w:vAlign w:val="center"/>
            <w:hideMark/>
          </w:tcPr>
          <w:p w14:paraId="31E1EB6B" w14:textId="77777777" w:rsidR="00A54D99" w:rsidRPr="00B01FA5" w:rsidRDefault="00A54D99" w:rsidP="00A54D99">
            <w:pPr>
              <w:jc w:val="center"/>
              <w:rPr>
                <w:rFonts w:eastAsia="Times New Roman" w:cs="Times New Roman"/>
                <w:color w:val="000000"/>
                <w:sz w:val="20"/>
                <w:szCs w:val="20"/>
                <w:lang w:eastAsia="ru-RU"/>
              </w:rPr>
            </w:pPr>
            <w:proofErr w:type="gramStart"/>
            <w:r w:rsidRPr="00B01FA5">
              <w:rPr>
                <w:rFonts w:eastAsia="Times New Roman" w:cs="Times New Roman"/>
                <w:color w:val="000000"/>
                <w:sz w:val="20"/>
                <w:szCs w:val="20"/>
                <w:lang w:eastAsia="ru-RU"/>
              </w:rPr>
              <w:t>ж</w:t>
            </w:r>
            <w:proofErr w:type="gramEnd"/>
            <w:r w:rsidRPr="00B01FA5">
              <w:rPr>
                <w:rFonts w:eastAsia="Times New Roman" w:cs="Times New Roman"/>
                <w:color w:val="000000"/>
                <w:sz w:val="20"/>
                <w:szCs w:val="20"/>
                <w:lang w:eastAsia="ru-RU"/>
              </w:rPr>
              <w:t>.д.33,вв.1</w:t>
            </w:r>
          </w:p>
        </w:tc>
        <w:tc>
          <w:tcPr>
            <w:tcW w:w="966" w:type="dxa"/>
            <w:tcBorders>
              <w:top w:val="nil"/>
              <w:left w:val="nil"/>
              <w:bottom w:val="single" w:sz="4" w:space="0" w:color="auto"/>
              <w:right w:val="single" w:sz="4" w:space="0" w:color="auto"/>
            </w:tcBorders>
            <w:shd w:val="clear" w:color="auto" w:fill="auto"/>
            <w:vAlign w:val="center"/>
            <w:hideMark/>
          </w:tcPr>
          <w:p w14:paraId="43113F5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w:t>
            </w:r>
          </w:p>
        </w:tc>
        <w:tc>
          <w:tcPr>
            <w:tcW w:w="1448" w:type="dxa"/>
            <w:tcBorders>
              <w:top w:val="nil"/>
              <w:left w:val="nil"/>
              <w:bottom w:val="single" w:sz="4" w:space="0" w:color="auto"/>
              <w:right w:val="single" w:sz="4" w:space="0" w:color="auto"/>
            </w:tcBorders>
            <w:shd w:val="clear" w:color="auto" w:fill="auto"/>
            <w:vAlign w:val="center"/>
            <w:hideMark/>
          </w:tcPr>
          <w:p w14:paraId="07B6B8E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07E1464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6851ADA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080427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383157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0,80</w:t>
            </w:r>
          </w:p>
        </w:tc>
      </w:tr>
      <w:tr w:rsidR="00A54D99" w:rsidRPr="00B01FA5" w14:paraId="22E1FD3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CAC1DD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2248" w:type="dxa"/>
            <w:tcBorders>
              <w:top w:val="nil"/>
              <w:left w:val="nil"/>
              <w:bottom w:val="single" w:sz="4" w:space="0" w:color="auto"/>
              <w:right w:val="single" w:sz="4" w:space="0" w:color="auto"/>
            </w:tcBorders>
            <w:shd w:val="clear" w:color="auto" w:fill="auto"/>
            <w:vAlign w:val="center"/>
            <w:hideMark/>
          </w:tcPr>
          <w:p w14:paraId="0202CE3B" w14:textId="77777777" w:rsidR="00A54D99" w:rsidRPr="00B01FA5" w:rsidRDefault="00A54D99" w:rsidP="00A54D99">
            <w:pPr>
              <w:jc w:val="center"/>
              <w:rPr>
                <w:rFonts w:eastAsia="Times New Roman" w:cs="Times New Roman"/>
                <w:color w:val="000000"/>
                <w:sz w:val="20"/>
                <w:szCs w:val="20"/>
                <w:lang w:eastAsia="ru-RU"/>
              </w:rPr>
            </w:pPr>
            <w:proofErr w:type="gramStart"/>
            <w:r w:rsidRPr="00B01FA5">
              <w:rPr>
                <w:rFonts w:eastAsia="Times New Roman" w:cs="Times New Roman"/>
                <w:color w:val="000000"/>
                <w:sz w:val="20"/>
                <w:szCs w:val="20"/>
                <w:lang w:eastAsia="ru-RU"/>
              </w:rPr>
              <w:t>ж</w:t>
            </w:r>
            <w:proofErr w:type="gramEnd"/>
            <w:r w:rsidRPr="00B01FA5">
              <w:rPr>
                <w:rFonts w:eastAsia="Times New Roman" w:cs="Times New Roman"/>
                <w:color w:val="000000"/>
                <w:sz w:val="20"/>
                <w:szCs w:val="20"/>
                <w:lang w:eastAsia="ru-RU"/>
              </w:rPr>
              <w:t>.д.33,вв.2</w:t>
            </w:r>
          </w:p>
        </w:tc>
        <w:tc>
          <w:tcPr>
            <w:tcW w:w="966" w:type="dxa"/>
            <w:tcBorders>
              <w:top w:val="nil"/>
              <w:left w:val="nil"/>
              <w:bottom w:val="single" w:sz="4" w:space="0" w:color="auto"/>
              <w:right w:val="single" w:sz="4" w:space="0" w:color="auto"/>
            </w:tcBorders>
            <w:shd w:val="clear" w:color="auto" w:fill="auto"/>
            <w:vAlign w:val="center"/>
            <w:hideMark/>
          </w:tcPr>
          <w:p w14:paraId="40AE553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w:t>
            </w:r>
          </w:p>
        </w:tc>
        <w:tc>
          <w:tcPr>
            <w:tcW w:w="1448" w:type="dxa"/>
            <w:tcBorders>
              <w:top w:val="nil"/>
              <w:left w:val="nil"/>
              <w:bottom w:val="single" w:sz="4" w:space="0" w:color="auto"/>
              <w:right w:val="single" w:sz="4" w:space="0" w:color="auto"/>
            </w:tcBorders>
            <w:shd w:val="clear" w:color="auto" w:fill="auto"/>
            <w:vAlign w:val="center"/>
            <w:hideMark/>
          </w:tcPr>
          <w:p w14:paraId="7B08307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043938E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2247C0D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5BCEAC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B88318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0,80</w:t>
            </w:r>
          </w:p>
        </w:tc>
      </w:tr>
      <w:tr w:rsidR="00A54D99" w:rsidRPr="00B01FA5" w14:paraId="4993D18E"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52BAE3C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248" w:type="dxa"/>
            <w:tcBorders>
              <w:top w:val="nil"/>
              <w:left w:val="nil"/>
              <w:bottom w:val="single" w:sz="4" w:space="0" w:color="auto"/>
              <w:right w:val="single" w:sz="4" w:space="0" w:color="auto"/>
            </w:tcBorders>
            <w:shd w:val="clear" w:color="auto" w:fill="auto"/>
            <w:vAlign w:val="center"/>
            <w:hideMark/>
          </w:tcPr>
          <w:p w14:paraId="66C1B5EA" w14:textId="77777777" w:rsidR="00A54D99" w:rsidRPr="00B01FA5" w:rsidRDefault="00A54D99" w:rsidP="00A54D99">
            <w:pPr>
              <w:jc w:val="center"/>
              <w:rPr>
                <w:rFonts w:eastAsia="Times New Roman" w:cs="Times New Roman"/>
                <w:color w:val="000000"/>
                <w:sz w:val="20"/>
                <w:szCs w:val="20"/>
                <w:lang w:eastAsia="ru-RU"/>
              </w:rPr>
            </w:pPr>
            <w:proofErr w:type="gramStart"/>
            <w:r w:rsidRPr="00B01FA5">
              <w:rPr>
                <w:rFonts w:eastAsia="Times New Roman" w:cs="Times New Roman"/>
                <w:color w:val="000000"/>
                <w:sz w:val="20"/>
                <w:szCs w:val="20"/>
                <w:lang w:eastAsia="ru-RU"/>
              </w:rPr>
              <w:t>ж</w:t>
            </w:r>
            <w:proofErr w:type="gramEnd"/>
            <w:r w:rsidRPr="00B01FA5">
              <w:rPr>
                <w:rFonts w:eastAsia="Times New Roman" w:cs="Times New Roman"/>
                <w:color w:val="000000"/>
                <w:sz w:val="20"/>
                <w:szCs w:val="20"/>
                <w:lang w:eastAsia="ru-RU"/>
              </w:rPr>
              <w:t>.д.33,вв.3</w:t>
            </w:r>
          </w:p>
        </w:tc>
        <w:tc>
          <w:tcPr>
            <w:tcW w:w="966" w:type="dxa"/>
            <w:tcBorders>
              <w:top w:val="nil"/>
              <w:left w:val="nil"/>
              <w:bottom w:val="single" w:sz="4" w:space="0" w:color="auto"/>
              <w:right w:val="single" w:sz="4" w:space="0" w:color="auto"/>
            </w:tcBorders>
            <w:shd w:val="clear" w:color="auto" w:fill="auto"/>
            <w:vAlign w:val="center"/>
            <w:hideMark/>
          </w:tcPr>
          <w:p w14:paraId="306CC3A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w:t>
            </w:r>
          </w:p>
        </w:tc>
        <w:tc>
          <w:tcPr>
            <w:tcW w:w="1448" w:type="dxa"/>
            <w:tcBorders>
              <w:top w:val="nil"/>
              <w:left w:val="nil"/>
              <w:bottom w:val="single" w:sz="4" w:space="0" w:color="auto"/>
              <w:right w:val="single" w:sz="4" w:space="0" w:color="auto"/>
            </w:tcBorders>
            <w:shd w:val="clear" w:color="auto" w:fill="auto"/>
            <w:vAlign w:val="center"/>
            <w:hideMark/>
          </w:tcPr>
          <w:p w14:paraId="579B8C6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0565387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1734BF5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5D9C713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5AF852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0,80</w:t>
            </w:r>
          </w:p>
        </w:tc>
      </w:tr>
      <w:tr w:rsidR="00A54D99" w:rsidRPr="00B01FA5" w14:paraId="65BB8A1F"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6DB0AC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т.6</w:t>
            </w:r>
          </w:p>
        </w:tc>
        <w:tc>
          <w:tcPr>
            <w:tcW w:w="2248" w:type="dxa"/>
            <w:tcBorders>
              <w:top w:val="nil"/>
              <w:left w:val="nil"/>
              <w:bottom w:val="single" w:sz="4" w:space="0" w:color="auto"/>
              <w:right w:val="single" w:sz="4" w:space="0" w:color="auto"/>
            </w:tcBorders>
            <w:shd w:val="clear" w:color="auto" w:fill="auto"/>
            <w:vAlign w:val="center"/>
            <w:hideMark/>
          </w:tcPr>
          <w:p w14:paraId="5C38639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w:t>
            </w:r>
          </w:p>
        </w:tc>
        <w:tc>
          <w:tcPr>
            <w:tcW w:w="966" w:type="dxa"/>
            <w:tcBorders>
              <w:top w:val="nil"/>
              <w:left w:val="nil"/>
              <w:bottom w:val="single" w:sz="4" w:space="0" w:color="auto"/>
              <w:right w:val="single" w:sz="4" w:space="0" w:color="auto"/>
            </w:tcBorders>
            <w:shd w:val="clear" w:color="auto" w:fill="auto"/>
            <w:vAlign w:val="center"/>
            <w:hideMark/>
          </w:tcPr>
          <w:p w14:paraId="7A5214C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15,00</w:t>
            </w:r>
          </w:p>
        </w:tc>
        <w:tc>
          <w:tcPr>
            <w:tcW w:w="1448" w:type="dxa"/>
            <w:tcBorders>
              <w:top w:val="nil"/>
              <w:left w:val="nil"/>
              <w:bottom w:val="single" w:sz="4" w:space="0" w:color="auto"/>
              <w:right w:val="single" w:sz="4" w:space="0" w:color="auto"/>
            </w:tcBorders>
            <w:shd w:val="clear" w:color="auto" w:fill="auto"/>
            <w:vAlign w:val="center"/>
            <w:hideMark/>
          </w:tcPr>
          <w:p w14:paraId="39F551C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1448" w:type="dxa"/>
            <w:tcBorders>
              <w:top w:val="nil"/>
              <w:left w:val="nil"/>
              <w:bottom w:val="single" w:sz="4" w:space="0" w:color="auto"/>
              <w:right w:val="single" w:sz="4" w:space="0" w:color="auto"/>
            </w:tcBorders>
            <w:shd w:val="clear" w:color="auto" w:fill="auto"/>
            <w:vAlign w:val="center"/>
            <w:hideMark/>
          </w:tcPr>
          <w:p w14:paraId="134FB7A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2772" w:type="dxa"/>
            <w:tcBorders>
              <w:top w:val="nil"/>
              <w:left w:val="nil"/>
              <w:bottom w:val="single" w:sz="4" w:space="0" w:color="auto"/>
              <w:right w:val="single" w:sz="4" w:space="0" w:color="auto"/>
            </w:tcBorders>
            <w:shd w:val="clear" w:color="auto" w:fill="auto"/>
            <w:vAlign w:val="center"/>
            <w:hideMark/>
          </w:tcPr>
          <w:p w14:paraId="74466D5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4CDEA33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428366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7,77</w:t>
            </w:r>
          </w:p>
        </w:tc>
      </w:tr>
      <w:tr w:rsidR="00A54D99" w:rsidRPr="00B01FA5" w14:paraId="3FD670E6"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66AEA16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т.6</w:t>
            </w:r>
          </w:p>
        </w:tc>
        <w:tc>
          <w:tcPr>
            <w:tcW w:w="2248" w:type="dxa"/>
            <w:tcBorders>
              <w:top w:val="nil"/>
              <w:left w:val="nil"/>
              <w:bottom w:val="single" w:sz="4" w:space="0" w:color="auto"/>
              <w:right w:val="single" w:sz="4" w:space="0" w:color="auto"/>
            </w:tcBorders>
            <w:shd w:val="clear" w:color="auto" w:fill="auto"/>
            <w:vAlign w:val="center"/>
            <w:hideMark/>
          </w:tcPr>
          <w:p w14:paraId="5472B39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966" w:type="dxa"/>
            <w:tcBorders>
              <w:top w:val="nil"/>
              <w:left w:val="nil"/>
              <w:bottom w:val="single" w:sz="4" w:space="0" w:color="auto"/>
              <w:right w:val="single" w:sz="4" w:space="0" w:color="auto"/>
            </w:tcBorders>
            <w:shd w:val="clear" w:color="auto" w:fill="auto"/>
            <w:vAlign w:val="center"/>
            <w:hideMark/>
          </w:tcPr>
          <w:p w14:paraId="4F60E3D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auto" w:fill="auto"/>
            <w:vAlign w:val="center"/>
            <w:hideMark/>
          </w:tcPr>
          <w:p w14:paraId="5311F1E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727AA86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669B3DB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6C9AE48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D3EDDF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r>
      <w:tr w:rsidR="00A54D99" w:rsidRPr="00B01FA5" w14:paraId="0234E908"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0B6006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2248" w:type="dxa"/>
            <w:tcBorders>
              <w:top w:val="nil"/>
              <w:left w:val="nil"/>
              <w:bottom w:val="single" w:sz="4" w:space="0" w:color="auto"/>
              <w:right w:val="single" w:sz="4" w:space="0" w:color="auto"/>
            </w:tcBorders>
            <w:shd w:val="clear" w:color="auto" w:fill="auto"/>
            <w:vAlign w:val="center"/>
            <w:hideMark/>
          </w:tcPr>
          <w:p w14:paraId="013AF30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966" w:type="dxa"/>
            <w:tcBorders>
              <w:top w:val="nil"/>
              <w:left w:val="nil"/>
              <w:bottom w:val="single" w:sz="4" w:space="0" w:color="auto"/>
              <w:right w:val="single" w:sz="4" w:space="0" w:color="auto"/>
            </w:tcBorders>
            <w:shd w:val="clear" w:color="auto" w:fill="auto"/>
            <w:vAlign w:val="center"/>
            <w:hideMark/>
          </w:tcPr>
          <w:p w14:paraId="4D8AD59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16,00</w:t>
            </w:r>
          </w:p>
        </w:tc>
        <w:tc>
          <w:tcPr>
            <w:tcW w:w="1448" w:type="dxa"/>
            <w:tcBorders>
              <w:top w:val="nil"/>
              <w:left w:val="nil"/>
              <w:bottom w:val="single" w:sz="4" w:space="0" w:color="auto"/>
              <w:right w:val="single" w:sz="4" w:space="0" w:color="auto"/>
            </w:tcBorders>
            <w:shd w:val="clear" w:color="auto" w:fill="auto"/>
            <w:vAlign w:val="center"/>
            <w:hideMark/>
          </w:tcPr>
          <w:p w14:paraId="623117F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107030D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3B0DD1F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C3BC26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B9C9CB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3,20</w:t>
            </w:r>
          </w:p>
        </w:tc>
      </w:tr>
      <w:tr w:rsidR="00A54D99" w:rsidRPr="00B01FA5" w14:paraId="564D9B0D"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2DC957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w:t>
            </w:r>
          </w:p>
        </w:tc>
        <w:tc>
          <w:tcPr>
            <w:tcW w:w="2248" w:type="dxa"/>
            <w:tcBorders>
              <w:top w:val="nil"/>
              <w:left w:val="nil"/>
              <w:bottom w:val="single" w:sz="4" w:space="0" w:color="auto"/>
              <w:right w:val="single" w:sz="4" w:space="0" w:color="auto"/>
            </w:tcBorders>
            <w:shd w:val="clear" w:color="auto" w:fill="auto"/>
            <w:vAlign w:val="center"/>
            <w:hideMark/>
          </w:tcPr>
          <w:p w14:paraId="23600ED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auto"/>
            <w:vAlign w:val="center"/>
            <w:hideMark/>
          </w:tcPr>
          <w:p w14:paraId="3725451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c>
          <w:tcPr>
            <w:tcW w:w="1448" w:type="dxa"/>
            <w:tcBorders>
              <w:top w:val="nil"/>
              <w:left w:val="nil"/>
              <w:bottom w:val="single" w:sz="4" w:space="0" w:color="auto"/>
              <w:right w:val="single" w:sz="4" w:space="0" w:color="auto"/>
            </w:tcBorders>
            <w:shd w:val="clear" w:color="auto" w:fill="auto"/>
            <w:vAlign w:val="center"/>
            <w:hideMark/>
          </w:tcPr>
          <w:p w14:paraId="2BD7483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7CF916F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7AF26D5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159DFF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FF1476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r>
      <w:tr w:rsidR="00A54D99" w:rsidRPr="00B01FA5" w14:paraId="55B8542A"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A4230F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248" w:type="dxa"/>
            <w:tcBorders>
              <w:top w:val="nil"/>
              <w:left w:val="nil"/>
              <w:bottom w:val="single" w:sz="4" w:space="0" w:color="auto"/>
              <w:right w:val="single" w:sz="4" w:space="0" w:color="auto"/>
            </w:tcBorders>
            <w:shd w:val="clear" w:color="auto" w:fill="auto"/>
            <w:vAlign w:val="center"/>
            <w:hideMark/>
          </w:tcPr>
          <w:p w14:paraId="585E4FF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Гараж, прачечная</w:t>
            </w:r>
          </w:p>
        </w:tc>
        <w:tc>
          <w:tcPr>
            <w:tcW w:w="966" w:type="dxa"/>
            <w:tcBorders>
              <w:top w:val="nil"/>
              <w:left w:val="nil"/>
              <w:bottom w:val="single" w:sz="4" w:space="0" w:color="auto"/>
              <w:right w:val="single" w:sz="4" w:space="0" w:color="auto"/>
            </w:tcBorders>
            <w:shd w:val="clear" w:color="auto" w:fill="auto"/>
            <w:vAlign w:val="center"/>
            <w:hideMark/>
          </w:tcPr>
          <w:p w14:paraId="352FCDA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auto" w:fill="auto"/>
            <w:vAlign w:val="center"/>
            <w:hideMark/>
          </w:tcPr>
          <w:p w14:paraId="05F1DF6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2B145AC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46EBF88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65AB657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B61103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r>
      <w:tr w:rsidR="00A54D99" w:rsidRPr="00B01FA5" w14:paraId="73F71374"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B81BA0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w:t>
            </w:r>
          </w:p>
        </w:tc>
        <w:tc>
          <w:tcPr>
            <w:tcW w:w="2248" w:type="dxa"/>
            <w:tcBorders>
              <w:top w:val="nil"/>
              <w:left w:val="nil"/>
              <w:bottom w:val="single" w:sz="4" w:space="0" w:color="auto"/>
              <w:right w:val="single" w:sz="4" w:space="0" w:color="auto"/>
            </w:tcBorders>
            <w:shd w:val="clear" w:color="auto" w:fill="auto"/>
            <w:vAlign w:val="center"/>
            <w:hideMark/>
          </w:tcPr>
          <w:p w14:paraId="5ACA988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100/80</w:t>
            </w:r>
          </w:p>
        </w:tc>
        <w:tc>
          <w:tcPr>
            <w:tcW w:w="966" w:type="dxa"/>
            <w:tcBorders>
              <w:top w:val="nil"/>
              <w:left w:val="nil"/>
              <w:bottom w:val="single" w:sz="4" w:space="0" w:color="auto"/>
              <w:right w:val="single" w:sz="4" w:space="0" w:color="auto"/>
            </w:tcBorders>
            <w:shd w:val="clear" w:color="auto" w:fill="auto"/>
            <w:vAlign w:val="center"/>
            <w:hideMark/>
          </w:tcPr>
          <w:p w14:paraId="294A41C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auto" w:fill="auto"/>
            <w:vAlign w:val="center"/>
            <w:hideMark/>
          </w:tcPr>
          <w:p w14:paraId="20CADEE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21D68C8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3ED8EE0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32F7E9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0186C1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w:t>
            </w:r>
          </w:p>
        </w:tc>
      </w:tr>
      <w:tr w:rsidR="00A54D99" w:rsidRPr="00B01FA5" w14:paraId="16E1625D"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68B2416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100/80</w:t>
            </w:r>
          </w:p>
        </w:tc>
        <w:tc>
          <w:tcPr>
            <w:tcW w:w="2248" w:type="dxa"/>
            <w:tcBorders>
              <w:top w:val="nil"/>
              <w:left w:val="nil"/>
              <w:bottom w:val="single" w:sz="4" w:space="0" w:color="auto"/>
              <w:right w:val="single" w:sz="4" w:space="0" w:color="auto"/>
            </w:tcBorders>
            <w:shd w:val="clear" w:color="auto" w:fill="auto"/>
            <w:vAlign w:val="center"/>
            <w:hideMark/>
          </w:tcPr>
          <w:p w14:paraId="1983D46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966" w:type="dxa"/>
            <w:tcBorders>
              <w:top w:val="nil"/>
              <w:left w:val="nil"/>
              <w:bottom w:val="single" w:sz="4" w:space="0" w:color="auto"/>
              <w:right w:val="single" w:sz="4" w:space="0" w:color="auto"/>
            </w:tcBorders>
            <w:shd w:val="clear" w:color="auto" w:fill="auto"/>
            <w:vAlign w:val="center"/>
            <w:hideMark/>
          </w:tcPr>
          <w:p w14:paraId="7179226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auto" w:fill="auto"/>
            <w:vAlign w:val="center"/>
            <w:hideMark/>
          </w:tcPr>
          <w:p w14:paraId="4F2A9EB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3117BAB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76627EA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BA0CE4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315D03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0,82</w:t>
            </w:r>
          </w:p>
        </w:tc>
      </w:tr>
      <w:tr w:rsidR="00A54D99" w:rsidRPr="00B01FA5" w14:paraId="2F1B5D4B"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5F874CD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248" w:type="dxa"/>
            <w:tcBorders>
              <w:top w:val="nil"/>
              <w:left w:val="nil"/>
              <w:bottom w:val="single" w:sz="4" w:space="0" w:color="auto"/>
              <w:right w:val="single" w:sz="4" w:space="0" w:color="auto"/>
            </w:tcBorders>
            <w:shd w:val="clear" w:color="auto" w:fill="auto"/>
            <w:vAlign w:val="center"/>
            <w:hideMark/>
          </w:tcPr>
          <w:p w14:paraId="649BEA1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т.5б/3</w:t>
            </w:r>
          </w:p>
        </w:tc>
        <w:tc>
          <w:tcPr>
            <w:tcW w:w="966" w:type="dxa"/>
            <w:tcBorders>
              <w:top w:val="nil"/>
              <w:left w:val="nil"/>
              <w:bottom w:val="single" w:sz="4" w:space="0" w:color="auto"/>
              <w:right w:val="single" w:sz="4" w:space="0" w:color="auto"/>
            </w:tcBorders>
            <w:shd w:val="clear" w:color="auto" w:fill="auto"/>
            <w:vAlign w:val="center"/>
            <w:hideMark/>
          </w:tcPr>
          <w:p w14:paraId="4C7126B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60,00</w:t>
            </w:r>
          </w:p>
        </w:tc>
        <w:tc>
          <w:tcPr>
            <w:tcW w:w="1448" w:type="dxa"/>
            <w:tcBorders>
              <w:top w:val="nil"/>
              <w:left w:val="nil"/>
              <w:bottom w:val="single" w:sz="4" w:space="0" w:color="auto"/>
              <w:right w:val="single" w:sz="4" w:space="0" w:color="auto"/>
            </w:tcBorders>
            <w:shd w:val="clear" w:color="auto" w:fill="auto"/>
            <w:vAlign w:val="center"/>
            <w:hideMark/>
          </w:tcPr>
          <w:p w14:paraId="2BE7F01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7BF2442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182D3C9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A79941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53220A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12,00</w:t>
            </w:r>
          </w:p>
        </w:tc>
      </w:tr>
      <w:tr w:rsidR="00A54D99" w:rsidRPr="00B01FA5" w14:paraId="0665E854"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7D6C9A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т.5б/3</w:t>
            </w:r>
          </w:p>
        </w:tc>
        <w:tc>
          <w:tcPr>
            <w:tcW w:w="2248" w:type="dxa"/>
            <w:tcBorders>
              <w:top w:val="nil"/>
              <w:left w:val="nil"/>
              <w:bottom w:val="single" w:sz="4" w:space="0" w:color="auto"/>
              <w:right w:val="single" w:sz="4" w:space="0" w:color="auto"/>
            </w:tcBorders>
            <w:shd w:val="clear" w:color="auto" w:fill="auto"/>
            <w:vAlign w:val="center"/>
            <w:hideMark/>
          </w:tcPr>
          <w:p w14:paraId="16040456" w14:textId="77777777" w:rsidR="00A54D99" w:rsidRPr="00B01FA5" w:rsidRDefault="00A54D99" w:rsidP="00A54D99">
            <w:pPr>
              <w:jc w:val="center"/>
              <w:rPr>
                <w:rFonts w:eastAsia="Times New Roman" w:cs="Times New Roman"/>
                <w:color w:val="000000"/>
                <w:sz w:val="20"/>
                <w:szCs w:val="20"/>
                <w:lang w:eastAsia="ru-RU"/>
              </w:rPr>
            </w:pPr>
            <w:proofErr w:type="gramStart"/>
            <w:r w:rsidRPr="00B01FA5">
              <w:rPr>
                <w:rFonts w:eastAsia="Times New Roman" w:cs="Times New Roman"/>
                <w:color w:val="000000"/>
                <w:sz w:val="20"/>
                <w:szCs w:val="20"/>
                <w:lang w:eastAsia="ru-RU"/>
              </w:rPr>
              <w:t>ж</w:t>
            </w:r>
            <w:proofErr w:type="gramEnd"/>
            <w:r w:rsidRPr="00B01FA5">
              <w:rPr>
                <w:rFonts w:eastAsia="Times New Roman" w:cs="Times New Roman"/>
                <w:color w:val="000000"/>
                <w:sz w:val="20"/>
                <w:szCs w:val="20"/>
                <w:lang w:eastAsia="ru-RU"/>
              </w:rPr>
              <w:t>.д.13,вв.3</w:t>
            </w:r>
          </w:p>
        </w:tc>
        <w:tc>
          <w:tcPr>
            <w:tcW w:w="966" w:type="dxa"/>
            <w:tcBorders>
              <w:top w:val="nil"/>
              <w:left w:val="nil"/>
              <w:bottom w:val="single" w:sz="4" w:space="0" w:color="auto"/>
              <w:right w:val="single" w:sz="4" w:space="0" w:color="auto"/>
            </w:tcBorders>
            <w:shd w:val="clear" w:color="auto" w:fill="auto"/>
            <w:vAlign w:val="center"/>
            <w:hideMark/>
          </w:tcPr>
          <w:p w14:paraId="33270ED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w:t>
            </w:r>
          </w:p>
        </w:tc>
        <w:tc>
          <w:tcPr>
            <w:tcW w:w="1448" w:type="dxa"/>
            <w:tcBorders>
              <w:top w:val="nil"/>
              <w:left w:val="nil"/>
              <w:bottom w:val="single" w:sz="4" w:space="0" w:color="auto"/>
              <w:right w:val="single" w:sz="4" w:space="0" w:color="auto"/>
            </w:tcBorders>
            <w:shd w:val="clear" w:color="auto" w:fill="auto"/>
            <w:vAlign w:val="center"/>
            <w:hideMark/>
          </w:tcPr>
          <w:p w14:paraId="7C711F6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1ACE8F5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015D6C5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98" w:type="dxa"/>
            <w:tcBorders>
              <w:top w:val="nil"/>
              <w:left w:val="nil"/>
              <w:bottom w:val="single" w:sz="4" w:space="0" w:color="auto"/>
              <w:right w:val="single" w:sz="4" w:space="0" w:color="auto"/>
            </w:tcBorders>
            <w:shd w:val="clear" w:color="auto" w:fill="auto"/>
            <w:vAlign w:val="center"/>
            <w:hideMark/>
          </w:tcPr>
          <w:p w14:paraId="78125C3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368613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0,20</w:t>
            </w:r>
          </w:p>
        </w:tc>
      </w:tr>
      <w:tr w:rsidR="00A54D99" w:rsidRPr="00B01FA5" w14:paraId="36A87845"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E8E894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т.5б/3</w:t>
            </w:r>
          </w:p>
        </w:tc>
        <w:tc>
          <w:tcPr>
            <w:tcW w:w="2248" w:type="dxa"/>
            <w:tcBorders>
              <w:top w:val="nil"/>
              <w:left w:val="nil"/>
              <w:bottom w:val="single" w:sz="4" w:space="0" w:color="auto"/>
              <w:right w:val="single" w:sz="4" w:space="0" w:color="auto"/>
            </w:tcBorders>
            <w:shd w:val="clear" w:color="auto" w:fill="auto"/>
            <w:vAlign w:val="center"/>
            <w:hideMark/>
          </w:tcPr>
          <w:p w14:paraId="0D361DF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966" w:type="dxa"/>
            <w:tcBorders>
              <w:top w:val="nil"/>
              <w:left w:val="nil"/>
              <w:bottom w:val="single" w:sz="4" w:space="0" w:color="auto"/>
              <w:right w:val="single" w:sz="4" w:space="0" w:color="auto"/>
            </w:tcBorders>
            <w:shd w:val="clear" w:color="auto" w:fill="auto"/>
            <w:vAlign w:val="center"/>
            <w:hideMark/>
          </w:tcPr>
          <w:p w14:paraId="7027B7F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c>
          <w:tcPr>
            <w:tcW w:w="1448" w:type="dxa"/>
            <w:tcBorders>
              <w:top w:val="nil"/>
              <w:left w:val="nil"/>
              <w:bottom w:val="single" w:sz="4" w:space="0" w:color="auto"/>
              <w:right w:val="single" w:sz="4" w:space="0" w:color="auto"/>
            </w:tcBorders>
            <w:shd w:val="clear" w:color="auto" w:fill="auto"/>
            <w:vAlign w:val="center"/>
            <w:hideMark/>
          </w:tcPr>
          <w:p w14:paraId="3ECA2E0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6D551A4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74DD540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98" w:type="dxa"/>
            <w:tcBorders>
              <w:top w:val="nil"/>
              <w:left w:val="nil"/>
              <w:bottom w:val="single" w:sz="4" w:space="0" w:color="auto"/>
              <w:right w:val="single" w:sz="4" w:space="0" w:color="auto"/>
            </w:tcBorders>
            <w:shd w:val="clear" w:color="auto" w:fill="auto"/>
            <w:vAlign w:val="center"/>
            <w:hideMark/>
          </w:tcPr>
          <w:p w14:paraId="69EC984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49AEDF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0,50</w:t>
            </w:r>
          </w:p>
        </w:tc>
      </w:tr>
      <w:tr w:rsidR="00A54D99" w:rsidRPr="00B01FA5" w14:paraId="281403D8"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81AD0D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w:t>
            </w:r>
          </w:p>
        </w:tc>
        <w:tc>
          <w:tcPr>
            <w:tcW w:w="2248" w:type="dxa"/>
            <w:tcBorders>
              <w:top w:val="nil"/>
              <w:left w:val="nil"/>
              <w:bottom w:val="single" w:sz="4" w:space="0" w:color="auto"/>
              <w:right w:val="single" w:sz="4" w:space="0" w:color="auto"/>
            </w:tcBorders>
            <w:shd w:val="clear" w:color="auto" w:fill="auto"/>
            <w:vAlign w:val="center"/>
            <w:hideMark/>
          </w:tcPr>
          <w:p w14:paraId="37CAF03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Сберкасса</w:t>
            </w:r>
          </w:p>
        </w:tc>
        <w:tc>
          <w:tcPr>
            <w:tcW w:w="966" w:type="dxa"/>
            <w:tcBorders>
              <w:top w:val="nil"/>
              <w:left w:val="nil"/>
              <w:bottom w:val="single" w:sz="4" w:space="0" w:color="auto"/>
              <w:right w:val="single" w:sz="4" w:space="0" w:color="auto"/>
            </w:tcBorders>
            <w:shd w:val="clear" w:color="auto" w:fill="auto"/>
            <w:vAlign w:val="center"/>
            <w:hideMark/>
          </w:tcPr>
          <w:p w14:paraId="7F6F6B7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7,00</w:t>
            </w:r>
          </w:p>
        </w:tc>
        <w:tc>
          <w:tcPr>
            <w:tcW w:w="1448" w:type="dxa"/>
            <w:tcBorders>
              <w:top w:val="nil"/>
              <w:left w:val="nil"/>
              <w:bottom w:val="single" w:sz="4" w:space="0" w:color="auto"/>
              <w:right w:val="single" w:sz="4" w:space="0" w:color="auto"/>
            </w:tcBorders>
            <w:shd w:val="clear" w:color="auto" w:fill="auto"/>
            <w:vAlign w:val="center"/>
            <w:hideMark/>
          </w:tcPr>
          <w:p w14:paraId="70799D9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04A0D95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29BFC7B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98" w:type="dxa"/>
            <w:tcBorders>
              <w:top w:val="nil"/>
              <w:left w:val="nil"/>
              <w:bottom w:val="single" w:sz="4" w:space="0" w:color="auto"/>
              <w:right w:val="single" w:sz="4" w:space="0" w:color="auto"/>
            </w:tcBorders>
            <w:shd w:val="clear" w:color="auto" w:fill="auto"/>
            <w:vAlign w:val="center"/>
            <w:hideMark/>
          </w:tcPr>
          <w:p w14:paraId="3D5C6AE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D7EE49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0,70</w:t>
            </w:r>
          </w:p>
        </w:tc>
      </w:tr>
      <w:tr w:rsidR="00A54D99" w:rsidRPr="00B01FA5" w14:paraId="692D99A8"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2E4358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2248" w:type="dxa"/>
            <w:tcBorders>
              <w:top w:val="nil"/>
              <w:left w:val="nil"/>
              <w:bottom w:val="single" w:sz="4" w:space="0" w:color="auto"/>
              <w:right w:val="single" w:sz="4" w:space="0" w:color="auto"/>
            </w:tcBorders>
            <w:shd w:val="clear" w:color="auto" w:fill="auto"/>
            <w:vAlign w:val="center"/>
            <w:hideMark/>
          </w:tcPr>
          <w:p w14:paraId="27E687D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т.6а/1</w:t>
            </w:r>
          </w:p>
        </w:tc>
        <w:tc>
          <w:tcPr>
            <w:tcW w:w="966" w:type="dxa"/>
            <w:tcBorders>
              <w:top w:val="nil"/>
              <w:left w:val="nil"/>
              <w:bottom w:val="single" w:sz="4" w:space="0" w:color="auto"/>
              <w:right w:val="single" w:sz="4" w:space="0" w:color="auto"/>
            </w:tcBorders>
            <w:shd w:val="clear" w:color="auto" w:fill="auto"/>
            <w:vAlign w:val="center"/>
            <w:hideMark/>
          </w:tcPr>
          <w:p w14:paraId="51F6DA8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w:t>
            </w:r>
          </w:p>
        </w:tc>
        <w:tc>
          <w:tcPr>
            <w:tcW w:w="1448" w:type="dxa"/>
            <w:tcBorders>
              <w:top w:val="nil"/>
              <w:left w:val="nil"/>
              <w:bottom w:val="single" w:sz="4" w:space="0" w:color="auto"/>
              <w:right w:val="single" w:sz="4" w:space="0" w:color="auto"/>
            </w:tcBorders>
            <w:shd w:val="clear" w:color="auto" w:fill="auto"/>
            <w:vAlign w:val="center"/>
            <w:hideMark/>
          </w:tcPr>
          <w:p w14:paraId="0629BA6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09E0704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023F7D5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98" w:type="dxa"/>
            <w:tcBorders>
              <w:top w:val="nil"/>
              <w:left w:val="nil"/>
              <w:bottom w:val="single" w:sz="4" w:space="0" w:color="auto"/>
              <w:right w:val="single" w:sz="4" w:space="0" w:color="auto"/>
            </w:tcBorders>
            <w:shd w:val="clear" w:color="auto" w:fill="auto"/>
            <w:vAlign w:val="center"/>
            <w:hideMark/>
          </w:tcPr>
          <w:p w14:paraId="58B7C1D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C93B25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0,60</w:t>
            </w:r>
          </w:p>
        </w:tc>
      </w:tr>
      <w:tr w:rsidR="00A54D99" w:rsidRPr="00B01FA5" w14:paraId="78D02902"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56CAB0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т.6а/1</w:t>
            </w:r>
          </w:p>
        </w:tc>
        <w:tc>
          <w:tcPr>
            <w:tcW w:w="2248" w:type="dxa"/>
            <w:tcBorders>
              <w:top w:val="nil"/>
              <w:left w:val="nil"/>
              <w:bottom w:val="single" w:sz="4" w:space="0" w:color="auto"/>
              <w:right w:val="single" w:sz="4" w:space="0" w:color="auto"/>
            </w:tcBorders>
            <w:shd w:val="clear" w:color="auto" w:fill="auto"/>
            <w:vAlign w:val="center"/>
            <w:hideMark/>
          </w:tcPr>
          <w:p w14:paraId="04E9319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ж.д.14 вв.1</w:t>
            </w:r>
          </w:p>
        </w:tc>
        <w:tc>
          <w:tcPr>
            <w:tcW w:w="966" w:type="dxa"/>
            <w:tcBorders>
              <w:top w:val="nil"/>
              <w:left w:val="nil"/>
              <w:bottom w:val="single" w:sz="4" w:space="0" w:color="auto"/>
              <w:right w:val="single" w:sz="4" w:space="0" w:color="auto"/>
            </w:tcBorders>
            <w:shd w:val="clear" w:color="auto" w:fill="auto"/>
            <w:vAlign w:val="center"/>
            <w:hideMark/>
          </w:tcPr>
          <w:p w14:paraId="011F1FE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w:t>
            </w:r>
          </w:p>
        </w:tc>
        <w:tc>
          <w:tcPr>
            <w:tcW w:w="1448" w:type="dxa"/>
            <w:tcBorders>
              <w:top w:val="nil"/>
              <w:left w:val="nil"/>
              <w:bottom w:val="single" w:sz="4" w:space="0" w:color="auto"/>
              <w:right w:val="single" w:sz="4" w:space="0" w:color="auto"/>
            </w:tcBorders>
            <w:shd w:val="clear" w:color="auto" w:fill="auto"/>
            <w:vAlign w:val="center"/>
            <w:hideMark/>
          </w:tcPr>
          <w:p w14:paraId="2216C7E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5F00394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26A2DD0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51074C5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008487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0,33</w:t>
            </w:r>
          </w:p>
        </w:tc>
      </w:tr>
      <w:tr w:rsidR="00A54D99" w:rsidRPr="00B01FA5" w14:paraId="209F4103"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64C22BA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т.6а/1</w:t>
            </w:r>
          </w:p>
        </w:tc>
        <w:tc>
          <w:tcPr>
            <w:tcW w:w="2248" w:type="dxa"/>
            <w:tcBorders>
              <w:top w:val="nil"/>
              <w:left w:val="nil"/>
              <w:bottom w:val="single" w:sz="4" w:space="0" w:color="auto"/>
              <w:right w:val="single" w:sz="4" w:space="0" w:color="auto"/>
            </w:tcBorders>
            <w:shd w:val="clear" w:color="auto" w:fill="auto"/>
            <w:vAlign w:val="center"/>
            <w:hideMark/>
          </w:tcPr>
          <w:p w14:paraId="0810D41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w:t>
            </w:r>
          </w:p>
        </w:tc>
        <w:tc>
          <w:tcPr>
            <w:tcW w:w="966" w:type="dxa"/>
            <w:tcBorders>
              <w:top w:val="nil"/>
              <w:left w:val="nil"/>
              <w:bottom w:val="single" w:sz="4" w:space="0" w:color="auto"/>
              <w:right w:val="single" w:sz="4" w:space="0" w:color="auto"/>
            </w:tcBorders>
            <w:shd w:val="clear" w:color="auto" w:fill="auto"/>
            <w:vAlign w:val="center"/>
            <w:hideMark/>
          </w:tcPr>
          <w:p w14:paraId="08A497C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auto" w:fill="auto"/>
            <w:vAlign w:val="center"/>
            <w:hideMark/>
          </w:tcPr>
          <w:p w14:paraId="2D603E1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603B793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64A5D99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98" w:type="dxa"/>
            <w:tcBorders>
              <w:top w:val="nil"/>
              <w:left w:val="nil"/>
              <w:bottom w:val="single" w:sz="4" w:space="0" w:color="auto"/>
              <w:right w:val="single" w:sz="4" w:space="0" w:color="auto"/>
            </w:tcBorders>
            <w:shd w:val="clear" w:color="auto" w:fill="auto"/>
            <w:vAlign w:val="center"/>
            <w:hideMark/>
          </w:tcPr>
          <w:p w14:paraId="49987E6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A36BA8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w:t>
            </w:r>
          </w:p>
        </w:tc>
      </w:tr>
      <w:tr w:rsidR="00A54D99" w:rsidRPr="00B01FA5" w14:paraId="16FFFEF3"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88DD3C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w:t>
            </w:r>
          </w:p>
        </w:tc>
        <w:tc>
          <w:tcPr>
            <w:tcW w:w="2248" w:type="dxa"/>
            <w:tcBorders>
              <w:top w:val="nil"/>
              <w:left w:val="nil"/>
              <w:bottom w:val="single" w:sz="4" w:space="0" w:color="auto"/>
              <w:right w:val="single" w:sz="4" w:space="0" w:color="auto"/>
            </w:tcBorders>
            <w:shd w:val="clear" w:color="auto" w:fill="auto"/>
            <w:vAlign w:val="center"/>
            <w:hideMark/>
          </w:tcPr>
          <w:p w14:paraId="1401476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w:t>
            </w:r>
          </w:p>
        </w:tc>
        <w:tc>
          <w:tcPr>
            <w:tcW w:w="966" w:type="dxa"/>
            <w:tcBorders>
              <w:top w:val="nil"/>
              <w:left w:val="nil"/>
              <w:bottom w:val="single" w:sz="4" w:space="0" w:color="auto"/>
              <w:right w:val="single" w:sz="4" w:space="0" w:color="auto"/>
            </w:tcBorders>
            <w:shd w:val="clear" w:color="auto" w:fill="auto"/>
            <w:vAlign w:val="center"/>
            <w:hideMark/>
          </w:tcPr>
          <w:p w14:paraId="101D7F1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36,00</w:t>
            </w:r>
          </w:p>
        </w:tc>
        <w:tc>
          <w:tcPr>
            <w:tcW w:w="1448" w:type="dxa"/>
            <w:tcBorders>
              <w:top w:val="nil"/>
              <w:left w:val="nil"/>
              <w:bottom w:val="single" w:sz="4" w:space="0" w:color="auto"/>
              <w:right w:val="single" w:sz="4" w:space="0" w:color="auto"/>
            </w:tcBorders>
            <w:shd w:val="clear" w:color="auto" w:fill="auto"/>
            <w:vAlign w:val="center"/>
            <w:hideMark/>
          </w:tcPr>
          <w:p w14:paraId="56A2013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auto" w:fill="auto"/>
            <w:vAlign w:val="center"/>
            <w:hideMark/>
          </w:tcPr>
          <w:p w14:paraId="201606C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772" w:type="dxa"/>
            <w:tcBorders>
              <w:top w:val="nil"/>
              <w:left w:val="nil"/>
              <w:bottom w:val="single" w:sz="4" w:space="0" w:color="auto"/>
              <w:right w:val="single" w:sz="4" w:space="0" w:color="auto"/>
            </w:tcBorders>
            <w:shd w:val="clear" w:color="auto" w:fill="auto"/>
            <w:vAlign w:val="center"/>
            <w:hideMark/>
          </w:tcPr>
          <w:p w14:paraId="080EF20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98" w:type="dxa"/>
            <w:tcBorders>
              <w:top w:val="nil"/>
              <w:left w:val="nil"/>
              <w:bottom w:val="single" w:sz="4" w:space="0" w:color="auto"/>
              <w:right w:val="single" w:sz="4" w:space="0" w:color="auto"/>
            </w:tcBorders>
            <w:shd w:val="clear" w:color="auto" w:fill="auto"/>
            <w:vAlign w:val="center"/>
            <w:hideMark/>
          </w:tcPr>
          <w:p w14:paraId="406812C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3A4DEB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4,97</w:t>
            </w:r>
          </w:p>
        </w:tc>
      </w:tr>
      <w:tr w:rsidR="00A54D99" w:rsidRPr="00B01FA5" w14:paraId="6B6F4CAA"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5E4713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w:t>
            </w:r>
          </w:p>
        </w:tc>
        <w:tc>
          <w:tcPr>
            <w:tcW w:w="2248" w:type="dxa"/>
            <w:tcBorders>
              <w:top w:val="nil"/>
              <w:left w:val="nil"/>
              <w:bottom w:val="single" w:sz="4" w:space="0" w:color="auto"/>
              <w:right w:val="single" w:sz="4" w:space="0" w:color="auto"/>
            </w:tcBorders>
            <w:shd w:val="clear" w:color="auto" w:fill="auto"/>
            <w:vAlign w:val="center"/>
            <w:hideMark/>
          </w:tcPr>
          <w:p w14:paraId="57D91D8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ж.д.14 вв.2</w:t>
            </w:r>
          </w:p>
        </w:tc>
        <w:tc>
          <w:tcPr>
            <w:tcW w:w="966" w:type="dxa"/>
            <w:tcBorders>
              <w:top w:val="nil"/>
              <w:left w:val="nil"/>
              <w:bottom w:val="single" w:sz="4" w:space="0" w:color="auto"/>
              <w:right w:val="single" w:sz="4" w:space="0" w:color="auto"/>
            </w:tcBorders>
            <w:shd w:val="clear" w:color="auto" w:fill="auto"/>
            <w:vAlign w:val="center"/>
            <w:hideMark/>
          </w:tcPr>
          <w:p w14:paraId="3F4DD0E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w:t>
            </w:r>
          </w:p>
        </w:tc>
        <w:tc>
          <w:tcPr>
            <w:tcW w:w="1448" w:type="dxa"/>
            <w:tcBorders>
              <w:top w:val="nil"/>
              <w:left w:val="nil"/>
              <w:bottom w:val="single" w:sz="4" w:space="0" w:color="auto"/>
              <w:right w:val="single" w:sz="4" w:space="0" w:color="auto"/>
            </w:tcBorders>
            <w:shd w:val="clear" w:color="auto" w:fill="auto"/>
            <w:vAlign w:val="center"/>
            <w:hideMark/>
          </w:tcPr>
          <w:p w14:paraId="27531A9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auto" w:fill="auto"/>
            <w:vAlign w:val="center"/>
            <w:hideMark/>
          </w:tcPr>
          <w:p w14:paraId="3A30A87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772" w:type="dxa"/>
            <w:tcBorders>
              <w:top w:val="nil"/>
              <w:left w:val="nil"/>
              <w:bottom w:val="single" w:sz="4" w:space="0" w:color="auto"/>
              <w:right w:val="single" w:sz="4" w:space="0" w:color="auto"/>
            </w:tcBorders>
            <w:shd w:val="clear" w:color="auto" w:fill="auto"/>
            <w:vAlign w:val="center"/>
            <w:hideMark/>
          </w:tcPr>
          <w:p w14:paraId="77BBB63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98" w:type="dxa"/>
            <w:tcBorders>
              <w:top w:val="nil"/>
              <w:left w:val="nil"/>
              <w:bottom w:val="single" w:sz="4" w:space="0" w:color="auto"/>
              <w:right w:val="single" w:sz="4" w:space="0" w:color="auto"/>
            </w:tcBorders>
            <w:shd w:val="clear" w:color="auto" w:fill="auto"/>
            <w:vAlign w:val="center"/>
            <w:hideMark/>
          </w:tcPr>
          <w:p w14:paraId="774B60A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1C7074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0,83</w:t>
            </w:r>
          </w:p>
        </w:tc>
      </w:tr>
      <w:tr w:rsidR="00A54D99" w:rsidRPr="00B01FA5" w14:paraId="40A4555F"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7DD0B1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т.5а/2</w:t>
            </w:r>
          </w:p>
        </w:tc>
        <w:tc>
          <w:tcPr>
            <w:tcW w:w="2248" w:type="dxa"/>
            <w:tcBorders>
              <w:top w:val="nil"/>
              <w:left w:val="nil"/>
              <w:bottom w:val="single" w:sz="4" w:space="0" w:color="auto"/>
              <w:right w:val="single" w:sz="4" w:space="0" w:color="auto"/>
            </w:tcBorders>
            <w:shd w:val="clear" w:color="auto" w:fill="auto"/>
            <w:vAlign w:val="center"/>
            <w:hideMark/>
          </w:tcPr>
          <w:p w14:paraId="65FF82F0" w14:textId="77777777" w:rsidR="00A54D99" w:rsidRPr="00B01FA5" w:rsidRDefault="00A54D99" w:rsidP="00A54D99">
            <w:pPr>
              <w:jc w:val="center"/>
              <w:rPr>
                <w:rFonts w:eastAsia="Times New Roman" w:cs="Times New Roman"/>
                <w:color w:val="000000"/>
                <w:sz w:val="20"/>
                <w:szCs w:val="20"/>
                <w:lang w:eastAsia="ru-RU"/>
              </w:rPr>
            </w:pPr>
            <w:proofErr w:type="gramStart"/>
            <w:r w:rsidRPr="00B01FA5">
              <w:rPr>
                <w:rFonts w:eastAsia="Times New Roman" w:cs="Times New Roman"/>
                <w:color w:val="000000"/>
                <w:sz w:val="20"/>
                <w:szCs w:val="20"/>
                <w:lang w:eastAsia="ru-RU"/>
              </w:rPr>
              <w:t>ж</w:t>
            </w:r>
            <w:proofErr w:type="gramEnd"/>
            <w:r w:rsidRPr="00B01FA5">
              <w:rPr>
                <w:rFonts w:eastAsia="Times New Roman" w:cs="Times New Roman"/>
                <w:color w:val="000000"/>
                <w:sz w:val="20"/>
                <w:szCs w:val="20"/>
                <w:lang w:eastAsia="ru-RU"/>
              </w:rPr>
              <w:t>.д.12.вв.2</w:t>
            </w:r>
          </w:p>
        </w:tc>
        <w:tc>
          <w:tcPr>
            <w:tcW w:w="966" w:type="dxa"/>
            <w:tcBorders>
              <w:top w:val="nil"/>
              <w:left w:val="nil"/>
              <w:bottom w:val="single" w:sz="4" w:space="0" w:color="auto"/>
              <w:right w:val="single" w:sz="4" w:space="0" w:color="auto"/>
            </w:tcBorders>
            <w:shd w:val="clear" w:color="auto" w:fill="auto"/>
            <w:vAlign w:val="center"/>
            <w:hideMark/>
          </w:tcPr>
          <w:p w14:paraId="164F2E9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1448" w:type="dxa"/>
            <w:tcBorders>
              <w:top w:val="nil"/>
              <w:left w:val="nil"/>
              <w:bottom w:val="single" w:sz="4" w:space="0" w:color="auto"/>
              <w:right w:val="single" w:sz="4" w:space="0" w:color="auto"/>
            </w:tcBorders>
            <w:shd w:val="clear" w:color="auto" w:fill="auto"/>
            <w:vAlign w:val="center"/>
            <w:hideMark/>
          </w:tcPr>
          <w:p w14:paraId="76BC3FC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2EE7DA7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0FB3BB0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98" w:type="dxa"/>
            <w:tcBorders>
              <w:top w:val="nil"/>
              <w:left w:val="nil"/>
              <w:bottom w:val="single" w:sz="4" w:space="0" w:color="auto"/>
              <w:right w:val="single" w:sz="4" w:space="0" w:color="auto"/>
            </w:tcBorders>
            <w:shd w:val="clear" w:color="auto" w:fill="auto"/>
            <w:vAlign w:val="center"/>
            <w:hideMark/>
          </w:tcPr>
          <w:p w14:paraId="7D1BBCA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C22730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r>
      <w:tr w:rsidR="00A54D99" w:rsidRPr="00B01FA5" w14:paraId="0A220977"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B6BF85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т.5а/1</w:t>
            </w:r>
          </w:p>
        </w:tc>
        <w:tc>
          <w:tcPr>
            <w:tcW w:w="2248" w:type="dxa"/>
            <w:tcBorders>
              <w:top w:val="nil"/>
              <w:left w:val="nil"/>
              <w:bottom w:val="single" w:sz="4" w:space="0" w:color="auto"/>
              <w:right w:val="single" w:sz="4" w:space="0" w:color="auto"/>
            </w:tcBorders>
            <w:shd w:val="clear" w:color="auto" w:fill="auto"/>
            <w:vAlign w:val="center"/>
            <w:hideMark/>
          </w:tcPr>
          <w:p w14:paraId="782267AF" w14:textId="77777777" w:rsidR="00A54D99" w:rsidRPr="00B01FA5" w:rsidRDefault="00A54D99" w:rsidP="00A54D99">
            <w:pPr>
              <w:jc w:val="center"/>
              <w:rPr>
                <w:rFonts w:eastAsia="Times New Roman" w:cs="Times New Roman"/>
                <w:color w:val="000000"/>
                <w:sz w:val="20"/>
                <w:szCs w:val="20"/>
                <w:lang w:eastAsia="ru-RU"/>
              </w:rPr>
            </w:pPr>
            <w:proofErr w:type="gramStart"/>
            <w:r w:rsidRPr="00B01FA5">
              <w:rPr>
                <w:rFonts w:eastAsia="Times New Roman" w:cs="Times New Roman"/>
                <w:color w:val="000000"/>
                <w:sz w:val="20"/>
                <w:szCs w:val="20"/>
                <w:lang w:eastAsia="ru-RU"/>
              </w:rPr>
              <w:t>ж</w:t>
            </w:r>
            <w:proofErr w:type="gramEnd"/>
            <w:r w:rsidRPr="00B01FA5">
              <w:rPr>
                <w:rFonts w:eastAsia="Times New Roman" w:cs="Times New Roman"/>
                <w:color w:val="000000"/>
                <w:sz w:val="20"/>
                <w:szCs w:val="20"/>
                <w:lang w:eastAsia="ru-RU"/>
              </w:rPr>
              <w:t>.д.12.вв.1</w:t>
            </w:r>
          </w:p>
        </w:tc>
        <w:tc>
          <w:tcPr>
            <w:tcW w:w="966" w:type="dxa"/>
            <w:tcBorders>
              <w:top w:val="nil"/>
              <w:left w:val="nil"/>
              <w:bottom w:val="single" w:sz="4" w:space="0" w:color="auto"/>
              <w:right w:val="single" w:sz="4" w:space="0" w:color="auto"/>
            </w:tcBorders>
            <w:shd w:val="clear" w:color="auto" w:fill="auto"/>
            <w:vAlign w:val="center"/>
            <w:hideMark/>
          </w:tcPr>
          <w:p w14:paraId="5AF0953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w:t>
            </w:r>
          </w:p>
        </w:tc>
        <w:tc>
          <w:tcPr>
            <w:tcW w:w="1448" w:type="dxa"/>
            <w:tcBorders>
              <w:top w:val="nil"/>
              <w:left w:val="nil"/>
              <w:bottom w:val="single" w:sz="4" w:space="0" w:color="auto"/>
              <w:right w:val="single" w:sz="4" w:space="0" w:color="auto"/>
            </w:tcBorders>
            <w:shd w:val="clear" w:color="auto" w:fill="auto"/>
            <w:vAlign w:val="center"/>
            <w:hideMark/>
          </w:tcPr>
          <w:p w14:paraId="5A9852F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20B2AEB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01E62B3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7614399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0F3201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0,30</w:t>
            </w:r>
          </w:p>
        </w:tc>
      </w:tr>
      <w:tr w:rsidR="00A54D99" w:rsidRPr="00B01FA5" w14:paraId="6E6EB203"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56D1D32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ТК-5А</w:t>
            </w:r>
          </w:p>
        </w:tc>
        <w:tc>
          <w:tcPr>
            <w:tcW w:w="2248" w:type="dxa"/>
            <w:tcBorders>
              <w:top w:val="nil"/>
              <w:left w:val="nil"/>
              <w:bottom w:val="single" w:sz="4" w:space="0" w:color="auto"/>
              <w:right w:val="single" w:sz="4" w:space="0" w:color="auto"/>
            </w:tcBorders>
            <w:shd w:val="clear" w:color="auto" w:fill="auto"/>
            <w:vAlign w:val="center"/>
            <w:hideMark/>
          </w:tcPr>
          <w:p w14:paraId="4A9F4C7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100/80</w:t>
            </w:r>
          </w:p>
        </w:tc>
        <w:tc>
          <w:tcPr>
            <w:tcW w:w="966" w:type="dxa"/>
            <w:tcBorders>
              <w:top w:val="nil"/>
              <w:left w:val="nil"/>
              <w:bottom w:val="single" w:sz="4" w:space="0" w:color="auto"/>
              <w:right w:val="single" w:sz="4" w:space="0" w:color="auto"/>
            </w:tcBorders>
            <w:shd w:val="clear" w:color="auto" w:fill="auto"/>
            <w:vAlign w:val="center"/>
            <w:hideMark/>
          </w:tcPr>
          <w:p w14:paraId="5C461F3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30,00</w:t>
            </w:r>
          </w:p>
        </w:tc>
        <w:tc>
          <w:tcPr>
            <w:tcW w:w="1448" w:type="dxa"/>
            <w:tcBorders>
              <w:top w:val="nil"/>
              <w:left w:val="nil"/>
              <w:bottom w:val="single" w:sz="4" w:space="0" w:color="auto"/>
              <w:right w:val="single" w:sz="4" w:space="0" w:color="auto"/>
            </w:tcBorders>
            <w:shd w:val="clear" w:color="auto" w:fill="auto"/>
            <w:vAlign w:val="center"/>
            <w:hideMark/>
          </w:tcPr>
          <w:p w14:paraId="0927751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49C3C87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76EEB0F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E08840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7BD90F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9,00</w:t>
            </w:r>
          </w:p>
        </w:tc>
      </w:tr>
      <w:tr w:rsidR="00A54D99" w:rsidRPr="00B01FA5" w14:paraId="7892BE47"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7B000F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100/80</w:t>
            </w:r>
          </w:p>
        </w:tc>
        <w:tc>
          <w:tcPr>
            <w:tcW w:w="2248" w:type="dxa"/>
            <w:tcBorders>
              <w:top w:val="nil"/>
              <w:left w:val="nil"/>
              <w:bottom w:val="single" w:sz="4" w:space="0" w:color="auto"/>
              <w:right w:val="single" w:sz="4" w:space="0" w:color="auto"/>
            </w:tcBorders>
            <w:shd w:val="clear" w:color="auto" w:fill="auto"/>
            <w:vAlign w:val="center"/>
            <w:hideMark/>
          </w:tcPr>
          <w:p w14:paraId="262208E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ж.д.11</w:t>
            </w:r>
          </w:p>
        </w:tc>
        <w:tc>
          <w:tcPr>
            <w:tcW w:w="966" w:type="dxa"/>
            <w:tcBorders>
              <w:top w:val="nil"/>
              <w:left w:val="nil"/>
              <w:bottom w:val="single" w:sz="4" w:space="0" w:color="auto"/>
              <w:right w:val="single" w:sz="4" w:space="0" w:color="auto"/>
            </w:tcBorders>
            <w:shd w:val="clear" w:color="auto" w:fill="auto"/>
            <w:vAlign w:val="center"/>
            <w:hideMark/>
          </w:tcPr>
          <w:p w14:paraId="02BB70F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38,00</w:t>
            </w:r>
          </w:p>
        </w:tc>
        <w:tc>
          <w:tcPr>
            <w:tcW w:w="1448" w:type="dxa"/>
            <w:tcBorders>
              <w:top w:val="nil"/>
              <w:left w:val="nil"/>
              <w:bottom w:val="single" w:sz="4" w:space="0" w:color="auto"/>
              <w:right w:val="single" w:sz="4" w:space="0" w:color="auto"/>
            </w:tcBorders>
            <w:shd w:val="clear" w:color="auto" w:fill="auto"/>
            <w:vAlign w:val="center"/>
            <w:hideMark/>
          </w:tcPr>
          <w:p w14:paraId="6BE9634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7393B4A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04864B4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Подвальная</w:t>
            </w:r>
          </w:p>
        </w:tc>
        <w:tc>
          <w:tcPr>
            <w:tcW w:w="1998" w:type="dxa"/>
            <w:tcBorders>
              <w:top w:val="nil"/>
              <w:left w:val="nil"/>
              <w:bottom w:val="single" w:sz="4" w:space="0" w:color="auto"/>
              <w:right w:val="single" w:sz="4" w:space="0" w:color="auto"/>
            </w:tcBorders>
            <w:shd w:val="clear" w:color="auto" w:fill="auto"/>
            <w:vAlign w:val="center"/>
            <w:hideMark/>
          </w:tcPr>
          <w:p w14:paraId="2F01B55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F966AF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6,23</w:t>
            </w:r>
          </w:p>
        </w:tc>
      </w:tr>
      <w:tr w:rsidR="00A54D99" w:rsidRPr="00B01FA5" w14:paraId="31C9DAAE"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09A925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ТК-6а</w:t>
            </w:r>
          </w:p>
        </w:tc>
        <w:tc>
          <w:tcPr>
            <w:tcW w:w="2248" w:type="dxa"/>
            <w:tcBorders>
              <w:top w:val="nil"/>
              <w:left w:val="nil"/>
              <w:bottom w:val="single" w:sz="4" w:space="0" w:color="auto"/>
              <w:right w:val="single" w:sz="4" w:space="0" w:color="auto"/>
            </w:tcBorders>
            <w:shd w:val="clear" w:color="auto" w:fill="auto"/>
            <w:vAlign w:val="center"/>
            <w:hideMark/>
          </w:tcPr>
          <w:p w14:paraId="34EC164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966" w:type="dxa"/>
            <w:tcBorders>
              <w:top w:val="nil"/>
              <w:left w:val="nil"/>
              <w:bottom w:val="single" w:sz="4" w:space="0" w:color="auto"/>
              <w:right w:val="single" w:sz="4" w:space="0" w:color="auto"/>
            </w:tcBorders>
            <w:shd w:val="clear" w:color="auto" w:fill="auto"/>
            <w:vAlign w:val="center"/>
            <w:hideMark/>
          </w:tcPr>
          <w:p w14:paraId="601E738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96,00</w:t>
            </w:r>
          </w:p>
        </w:tc>
        <w:tc>
          <w:tcPr>
            <w:tcW w:w="1448" w:type="dxa"/>
            <w:tcBorders>
              <w:top w:val="nil"/>
              <w:left w:val="nil"/>
              <w:bottom w:val="single" w:sz="4" w:space="0" w:color="auto"/>
              <w:right w:val="single" w:sz="4" w:space="0" w:color="auto"/>
            </w:tcBorders>
            <w:shd w:val="clear" w:color="auto" w:fill="auto"/>
            <w:vAlign w:val="center"/>
            <w:hideMark/>
          </w:tcPr>
          <w:p w14:paraId="0B422F6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0521287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641ADB0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7550E43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B511CC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19,20</w:t>
            </w:r>
          </w:p>
        </w:tc>
      </w:tr>
      <w:tr w:rsidR="00A54D99" w:rsidRPr="00B01FA5" w14:paraId="010A7BBA"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7D71DA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ТК-6а</w:t>
            </w:r>
          </w:p>
        </w:tc>
        <w:tc>
          <w:tcPr>
            <w:tcW w:w="2248" w:type="dxa"/>
            <w:tcBorders>
              <w:top w:val="nil"/>
              <w:left w:val="nil"/>
              <w:bottom w:val="single" w:sz="4" w:space="0" w:color="auto"/>
              <w:right w:val="single" w:sz="4" w:space="0" w:color="auto"/>
            </w:tcBorders>
            <w:shd w:val="clear" w:color="auto" w:fill="auto"/>
            <w:vAlign w:val="center"/>
            <w:hideMark/>
          </w:tcPr>
          <w:p w14:paraId="029869D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т.6</w:t>
            </w:r>
          </w:p>
        </w:tc>
        <w:tc>
          <w:tcPr>
            <w:tcW w:w="966" w:type="dxa"/>
            <w:tcBorders>
              <w:top w:val="nil"/>
              <w:left w:val="nil"/>
              <w:bottom w:val="single" w:sz="4" w:space="0" w:color="auto"/>
              <w:right w:val="single" w:sz="4" w:space="0" w:color="auto"/>
            </w:tcBorders>
            <w:shd w:val="clear" w:color="auto" w:fill="auto"/>
            <w:vAlign w:val="center"/>
            <w:hideMark/>
          </w:tcPr>
          <w:p w14:paraId="2C21AB2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80,00</w:t>
            </w:r>
          </w:p>
        </w:tc>
        <w:tc>
          <w:tcPr>
            <w:tcW w:w="1448" w:type="dxa"/>
            <w:tcBorders>
              <w:top w:val="nil"/>
              <w:left w:val="nil"/>
              <w:bottom w:val="single" w:sz="4" w:space="0" w:color="auto"/>
              <w:right w:val="single" w:sz="4" w:space="0" w:color="auto"/>
            </w:tcBorders>
            <w:shd w:val="clear" w:color="auto" w:fill="auto"/>
            <w:vAlign w:val="center"/>
            <w:hideMark/>
          </w:tcPr>
          <w:p w14:paraId="22B00B0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1448" w:type="dxa"/>
            <w:tcBorders>
              <w:top w:val="nil"/>
              <w:left w:val="nil"/>
              <w:bottom w:val="single" w:sz="4" w:space="0" w:color="auto"/>
              <w:right w:val="single" w:sz="4" w:space="0" w:color="auto"/>
            </w:tcBorders>
            <w:shd w:val="clear" w:color="auto" w:fill="auto"/>
            <w:vAlign w:val="center"/>
            <w:hideMark/>
          </w:tcPr>
          <w:p w14:paraId="56A2FE4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2772" w:type="dxa"/>
            <w:tcBorders>
              <w:top w:val="nil"/>
              <w:left w:val="nil"/>
              <w:bottom w:val="single" w:sz="4" w:space="0" w:color="auto"/>
              <w:right w:val="single" w:sz="4" w:space="0" w:color="auto"/>
            </w:tcBorders>
            <w:shd w:val="clear" w:color="auto" w:fill="auto"/>
            <w:vAlign w:val="center"/>
            <w:hideMark/>
          </w:tcPr>
          <w:p w14:paraId="4602C11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72B75A0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7F05152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41,44</w:t>
            </w:r>
          </w:p>
        </w:tc>
      </w:tr>
      <w:tr w:rsidR="00A54D99" w:rsidRPr="00B01FA5" w14:paraId="370F463D"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A39455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w:t>
            </w:r>
          </w:p>
        </w:tc>
        <w:tc>
          <w:tcPr>
            <w:tcW w:w="2248" w:type="dxa"/>
            <w:tcBorders>
              <w:top w:val="nil"/>
              <w:left w:val="nil"/>
              <w:bottom w:val="single" w:sz="4" w:space="0" w:color="auto"/>
              <w:right w:val="single" w:sz="4" w:space="0" w:color="auto"/>
            </w:tcBorders>
            <w:shd w:val="clear" w:color="auto" w:fill="auto"/>
            <w:vAlign w:val="center"/>
            <w:hideMark/>
          </w:tcPr>
          <w:p w14:paraId="5226125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ТК-6а</w:t>
            </w:r>
          </w:p>
        </w:tc>
        <w:tc>
          <w:tcPr>
            <w:tcW w:w="966" w:type="dxa"/>
            <w:tcBorders>
              <w:top w:val="nil"/>
              <w:left w:val="nil"/>
              <w:bottom w:val="single" w:sz="4" w:space="0" w:color="auto"/>
              <w:right w:val="single" w:sz="4" w:space="0" w:color="auto"/>
            </w:tcBorders>
            <w:shd w:val="clear" w:color="auto" w:fill="auto"/>
            <w:vAlign w:val="center"/>
            <w:hideMark/>
          </w:tcPr>
          <w:p w14:paraId="199A82F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80,00</w:t>
            </w:r>
          </w:p>
        </w:tc>
        <w:tc>
          <w:tcPr>
            <w:tcW w:w="1448" w:type="dxa"/>
            <w:tcBorders>
              <w:top w:val="nil"/>
              <w:left w:val="nil"/>
              <w:bottom w:val="single" w:sz="4" w:space="0" w:color="auto"/>
              <w:right w:val="single" w:sz="4" w:space="0" w:color="auto"/>
            </w:tcBorders>
            <w:shd w:val="clear" w:color="auto" w:fill="auto"/>
            <w:vAlign w:val="center"/>
            <w:hideMark/>
          </w:tcPr>
          <w:p w14:paraId="579FEAF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1448" w:type="dxa"/>
            <w:tcBorders>
              <w:top w:val="nil"/>
              <w:left w:val="nil"/>
              <w:bottom w:val="single" w:sz="4" w:space="0" w:color="auto"/>
              <w:right w:val="single" w:sz="4" w:space="0" w:color="auto"/>
            </w:tcBorders>
            <w:shd w:val="clear" w:color="auto" w:fill="auto"/>
            <w:vAlign w:val="center"/>
            <w:hideMark/>
          </w:tcPr>
          <w:p w14:paraId="2D0500E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2772" w:type="dxa"/>
            <w:tcBorders>
              <w:top w:val="nil"/>
              <w:left w:val="nil"/>
              <w:bottom w:val="single" w:sz="4" w:space="0" w:color="auto"/>
              <w:right w:val="single" w:sz="4" w:space="0" w:color="auto"/>
            </w:tcBorders>
            <w:shd w:val="clear" w:color="auto" w:fill="auto"/>
            <w:vAlign w:val="center"/>
            <w:hideMark/>
          </w:tcPr>
          <w:p w14:paraId="33FFB61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73F88D7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1578ED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41,44</w:t>
            </w:r>
          </w:p>
        </w:tc>
      </w:tr>
      <w:tr w:rsidR="00A54D99" w:rsidRPr="00B01FA5" w14:paraId="43C779E8"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6006693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w:t>
            </w:r>
          </w:p>
        </w:tc>
        <w:tc>
          <w:tcPr>
            <w:tcW w:w="2248" w:type="dxa"/>
            <w:tcBorders>
              <w:top w:val="nil"/>
              <w:left w:val="nil"/>
              <w:bottom w:val="single" w:sz="4" w:space="0" w:color="auto"/>
              <w:right w:val="single" w:sz="4" w:space="0" w:color="auto"/>
            </w:tcBorders>
            <w:shd w:val="clear" w:color="auto" w:fill="auto"/>
            <w:vAlign w:val="center"/>
            <w:hideMark/>
          </w:tcPr>
          <w:p w14:paraId="70FFB27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ТК-5А</w:t>
            </w:r>
          </w:p>
        </w:tc>
        <w:tc>
          <w:tcPr>
            <w:tcW w:w="966" w:type="dxa"/>
            <w:tcBorders>
              <w:top w:val="nil"/>
              <w:left w:val="nil"/>
              <w:bottom w:val="single" w:sz="4" w:space="0" w:color="auto"/>
              <w:right w:val="single" w:sz="4" w:space="0" w:color="auto"/>
            </w:tcBorders>
            <w:shd w:val="clear" w:color="auto" w:fill="auto"/>
            <w:vAlign w:val="center"/>
            <w:hideMark/>
          </w:tcPr>
          <w:p w14:paraId="1C6E0AE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10,00</w:t>
            </w:r>
          </w:p>
        </w:tc>
        <w:tc>
          <w:tcPr>
            <w:tcW w:w="1448" w:type="dxa"/>
            <w:tcBorders>
              <w:top w:val="nil"/>
              <w:left w:val="nil"/>
              <w:bottom w:val="single" w:sz="4" w:space="0" w:color="auto"/>
              <w:right w:val="single" w:sz="4" w:space="0" w:color="auto"/>
            </w:tcBorders>
            <w:shd w:val="clear" w:color="auto" w:fill="auto"/>
            <w:vAlign w:val="center"/>
            <w:hideMark/>
          </w:tcPr>
          <w:p w14:paraId="44A5C01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1448" w:type="dxa"/>
            <w:tcBorders>
              <w:top w:val="nil"/>
              <w:left w:val="nil"/>
              <w:bottom w:val="single" w:sz="4" w:space="0" w:color="auto"/>
              <w:right w:val="single" w:sz="4" w:space="0" w:color="auto"/>
            </w:tcBorders>
            <w:shd w:val="clear" w:color="auto" w:fill="auto"/>
            <w:vAlign w:val="center"/>
            <w:hideMark/>
          </w:tcPr>
          <w:p w14:paraId="25C75A0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2772" w:type="dxa"/>
            <w:tcBorders>
              <w:top w:val="nil"/>
              <w:left w:val="nil"/>
              <w:bottom w:val="single" w:sz="4" w:space="0" w:color="auto"/>
              <w:right w:val="single" w:sz="4" w:space="0" w:color="auto"/>
            </w:tcBorders>
            <w:shd w:val="clear" w:color="auto" w:fill="auto"/>
            <w:vAlign w:val="center"/>
            <w:hideMark/>
          </w:tcPr>
          <w:p w14:paraId="6BD6457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633CE8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C870B4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5,18</w:t>
            </w:r>
          </w:p>
        </w:tc>
      </w:tr>
      <w:tr w:rsidR="00A54D99" w:rsidRPr="00B01FA5" w14:paraId="0BC45A3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569C831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w:t>
            </w:r>
          </w:p>
        </w:tc>
        <w:tc>
          <w:tcPr>
            <w:tcW w:w="2248" w:type="dxa"/>
            <w:tcBorders>
              <w:top w:val="nil"/>
              <w:left w:val="nil"/>
              <w:bottom w:val="single" w:sz="4" w:space="0" w:color="auto"/>
              <w:right w:val="single" w:sz="4" w:space="0" w:color="auto"/>
            </w:tcBorders>
            <w:shd w:val="clear" w:color="auto" w:fill="auto"/>
            <w:vAlign w:val="center"/>
            <w:hideMark/>
          </w:tcPr>
          <w:p w14:paraId="4D5DB99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Автомастер."Славутич"</w:t>
            </w:r>
          </w:p>
        </w:tc>
        <w:tc>
          <w:tcPr>
            <w:tcW w:w="966" w:type="dxa"/>
            <w:tcBorders>
              <w:top w:val="nil"/>
              <w:left w:val="nil"/>
              <w:bottom w:val="single" w:sz="4" w:space="0" w:color="auto"/>
              <w:right w:val="single" w:sz="4" w:space="0" w:color="auto"/>
            </w:tcBorders>
            <w:shd w:val="clear" w:color="auto" w:fill="auto"/>
            <w:vAlign w:val="center"/>
            <w:hideMark/>
          </w:tcPr>
          <w:p w14:paraId="1FA66E9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55,00</w:t>
            </w:r>
          </w:p>
        </w:tc>
        <w:tc>
          <w:tcPr>
            <w:tcW w:w="1448" w:type="dxa"/>
            <w:tcBorders>
              <w:top w:val="nil"/>
              <w:left w:val="nil"/>
              <w:bottom w:val="single" w:sz="4" w:space="0" w:color="auto"/>
              <w:right w:val="single" w:sz="4" w:space="0" w:color="auto"/>
            </w:tcBorders>
            <w:shd w:val="clear" w:color="auto" w:fill="auto"/>
            <w:vAlign w:val="center"/>
            <w:hideMark/>
          </w:tcPr>
          <w:p w14:paraId="4EEE47D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auto" w:fill="auto"/>
            <w:vAlign w:val="center"/>
            <w:hideMark/>
          </w:tcPr>
          <w:p w14:paraId="2645DB0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auto" w:fill="auto"/>
            <w:vAlign w:val="center"/>
            <w:hideMark/>
          </w:tcPr>
          <w:p w14:paraId="60F0FEB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868F53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D94426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3,63</w:t>
            </w:r>
          </w:p>
        </w:tc>
      </w:tr>
      <w:tr w:rsidR="00A54D99" w:rsidRPr="00B01FA5" w14:paraId="58F8851E"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6C4A51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ТК-1/11</w:t>
            </w:r>
          </w:p>
        </w:tc>
        <w:tc>
          <w:tcPr>
            <w:tcW w:w="2248" w:type="dxa"/>
            <w:tcBorders>
              <w:top w:val="nil"/>
              <w:left w:val="nil"/>
              <w:bottom w:val="single" w:sz="4" w:space="0" w:color="auto"/>
              <w:right w:val="single" w:sz="4" w:space="0" w:color="auto"/>
            </w:tcBorders>
            <w:shd w:val="clear" w:color="auto" w:fill="auto"/>
            <w:vAlign w:val="center"/>
            <w:hideMark/>
          </w:tcPr>
          <w:p w14:paraId="40FDA83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ТК-7</w:t>
            </w:r>
          </w:p>
        </w:tc>
        <w:tc>
          <w:tcPr>
            <w:tcW w:w="966" w:type="dxa"/>
            <w:tcBorders>
              <w:top w:val="nil"/>
              <w:left w:val="nil"/>
              <w:bottom w:val="single" w:sz="4" w:space="0" w:color="auto"/>
              <w:right w:val="single" w:sz="4" w:space="0" w:color="auto"/>
            </w:tcBorders>
            <w:shd w:val="clear" w:color="auto" w:fill="auto"/>
            <w:vAlign w:val="center"/>
            <w:hideMark/>
          </w:tcPr>
          <w:p w14:paraId="5E2BF9E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19,39</w:t>
            </w:r>
          </w:p>
        </w:tc>
        <w:tc>
          <w:tcPr>
            <w:tcW w:w="1448" w:type="dxa"/>
            <w:tcBorders>
              <w:top w:val="nil"/>
              <w:left w:val="nil"/>
              <w:bottom w:val="single" w:sz="4" w:space="0" w:color="auto"/>
              <w:right w:val="single" w:sz="4" w:space="0" w:color="auto"/>
            </w:tcBorders>
            <w:shd w:val="clear" w:color="auto" w:fill="auto"/>
            <w:vAlign w:val="center"/>
            <w:hideMark/>
          </w:tcPr>
          <w:p w14:paraId="5820347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1448" w:type="dxa"/>
            <w:tcBorders>
              <w:top w:val="nil"/>
              <w:left w:val="nil"/>
              <w:bottom w:val="single" w:sz="4" w:space="0" w:color="auto"/>
              <w:right w:val="single" w:sz="4" w:space="0" w:color="auto"/>
            </w:tcBorders>
            <w:shd w:val="clear" w:color="auto" w:fill="auto"/>
            <w:vAlign w:val="center"/>
            <w:hideMark/>
          </w:tcPr>
          <w:p w14:paraId="668AAA7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2772" w:type="dxa"/>
            <w:tcBorders>
              <w:top w:val="nil"/>
              <w:left w:val="nil"/>
              <w:bottom w:val="single" w:sz="4" w:space="0" w:color="auto"/>
              <w:right w:val="single" w:sz="4" w:space="0" w:color="auto"/>
            </w:tcBorders>
            <w:shd w:val="clear" w:color="auto" w:fill="auto"/>
            <w:vAlign w:val="center"/>
            <w:hideMark/>
          </w:tcPr>
          <w:p w14:paraId="70BAE8F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4D87C24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6C356F3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10,04</w:t>
            </w:r>
          </w:p>
        </w:tc>
      </w:tr>
      <w:tr w:rsidR="00A54D99" w:rsidRPr="00B01FA5" w14:paraId="707453AD"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5117BEB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ТК-1/11</w:t>
            </w:r>
          </w:p>
        </w:tc>
        <w:tc>
          <w:tcPr>
            <w:tcW w:w="2248" w:type="dxa"/>
            <w:tcBorders>
              <w:top w:val="nil"/>
              <w:left w:val="nil"/>
              <w:bottom w:val="single" w:sz="4" w:space="0" w:color="auto"/>
              <w:right w:val="single" w:sz="4" w:space="0" w:color="auto"/>
            </w:tcBorders>
            <w:shd w:val="clear" w:color="auto" w:fill="auto"/>
            <w:vAlign w:val="center"/>
            <w:hideMark/>
          </w:tcPr>
          <w:p w14:paraId="16FC652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w:t>
            </w:r>
          </w:p>
        </w:tc>
        <w:tc>
          <w:tcPr>
            <w:tcW w:w="966" w:type="dxa"/>
            <w:tcBorders>
              <w:top w:val="nil"/>
              <w:left w:val="nil"/>
              <w:bottom w:val="single" w:sz="4" w:space="0" w:color="auto"/>
              <w:right w:val="single" w:sz="4" w:space="0" w:color="auto"/>
            </w:tcBorders>
            <w:shd w:val="clear" w:color="auto" w:fill="auto"/>
            <w:vAlign w:val="center"/>
            <w:hideMark/>
          </w:tcPr>
          <w:p w14:paraId="6BC02CA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18,73</w:t>
            </w:r>
          </w:p>
        </w:tc>
        <w:tc>
          <w:tcPr>
            <w:tcW w:w="1448" w:type="dxa"/>
            <w:tcBorders>
              <w:top w:val="nil"/>
              <w:left w:val="nil"/>
              <w:bottom w:val="single" w:sz="4" w:space="0" w:color="auto"/>
              <w:right w:val="single" w:sz="4" w:space="0" w:color="auto"/>
            </w:tcBorders>
            <w:shd w:val="clear" w:color="auto" w:fill="auto"/>
            <w:vAlign w:val="center"/>
            <w:hideMark/>
          </w:tcPr>
          <w:p w14:paraId="467DED1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1448" w:type="dxa"/>
            <w:tcBorders>
              <w:top w:val="nil"/>
              <w:left w:val="nil"/>
              <w:bottom w:val="single" w:sz="4" w:space="0" w:color="auto"/>
              <w:right w:val="single" w:sz="4" w:space="0" w:color="auto"/>
            </w:tcBorders>
            <w:shd w:val="clear" w:color="auto" w:fill="auto"/>
            <w:vAlign w:val="center"/>
            <w:hideMark/>
          </w:tcPr>
          <w:p w14:paraId="67FC7C5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2772" w:type="dxa"/>
            <w:tcBorders>
              <w:top w:val="nil"/>
              <w:left w:val="nil"/>
              <w:bottom w:val="single" w:sz="4" w:space="0" w:color="auto"/>
              <w:right w:val="single" w:sz="4" w:space="0" w:color="auto"/>
            </w:tcBorders>
            <w:shd w:val="clear" w:color="auto" w:fill="auto"/>
            <w:vAlign w:val="center"/>
            <w:hideMark/>
          </w:tcPr>
          <w:p w14:paraId="5C3A12C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AEF56F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AE78F6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9,70</w:t>
            </w:r>
          </w:p>
        </w:tc>
      </w:tr>
      <w:tr w:rsidR="00A54D99" w:rsidRPr="00B01FA5" w14:paraId="68D07F59"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9BB131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Котельная 2</w:t>
            </w:r>
          </w:p>
        </w:tc>
        <w:tc>
          <w:tcPr>
            <w:tcW w:w="2248" w:type="dxa"/>
            <w:tcBorders>
              <w:top w:val="nil"/>
              <w:left w:val="nil"/>
              <w:bottom w:val="single" w:sz="4" w:space="0" w:color="auto"/>
              <w:right w:val="single" w:sz="4" w:space="0" w:color="auto"/>
            </w:tcBorders>
            <w:shd w:val="clear" w:color="auto" w:fill="auto"/>
            <w:vAlign w:val="center"/>
            <w:hideMark/>
          </w:tcPr>
          <w:p w14:paraId="58D7AA3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966" w:type="dxa"/>
            <w:tcBorders>
              <w:top w:val="nil"/>
              <w:left w:val="nil"/>
              <w:bottom w:val="single" w:sz="4" w:space="0" w:color="auto"/>
              <w:right w:val="single" w:sz="4" w:space="0" w:color="auto"/>
            </w:tcBorders>
            <w:shd w:val="clear" w:color="auto" w:fill="auto"/>
            <w:vAlign w:val="center"/>
            <w:hideMark/>
          </w:tcPr>
          <w:p w14:paraId="64AA433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241,90</w:t>
            </w:r>
          </w:p>
        </w:tc>
        <w:tc>
          <w:tcPr>
            <w:tcW w:w="1448" w:type="dxa"/>
            <w:tcBorders>
              <w:top w:val="nil"/>
              <w:left w:val="nil"/>
              <w:bottom w:val="single" w:sz="4" w:space="0" w:color="auto"/>
              <w:right w:val="single" w:sz="4" w:space="0" w:color="auto"/>
            </w:tcBorders>
            <w:shd w:val="clear" w:color="auto" w:fill="auto"/>
            <w:vAlign w:val="center"/>
            <w:hideMark/>
          </w:tcPr>
          <w:p w14:paraId="72E288F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1448" w:type="dxa"/>
            <w:tcBorders>
              <w:top w:val="nil"/>
              <w:left w:val="nil"/>
              <w:bottom w:val="single" w:sz="4" w:space="0" w:color="auto"/>
              <w:right w:val="single" w:sz="4" w:space="0" w:color="auto"/>
            </w:tcBorders>
            <w:shd w:val="clear" w:color="auto" w:fill="auto"/>
            <w:vAlign w:val="center"/>
            <w:hideMark/>
          </w:tcPr>
          <w:p w14:paraId="77AE98E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2772" w:type="dxa"/>
            <w:tcBorders>
              <w:top w:val="nil"/>
              <w:left w:val="nil"/>
              <w:bottom w:val="single" w:sz="4" w:space="0" w:color="auto"/>
              <w:right w:val="single" w:sz="4" w:space="0" w:color="auto"/>
            </w:tcBorders>
            <w:shd w:val="clear" w:color="auto" w:fill="auto"/>
            <w:vAlign w:val="center"/>
            <w:hideMark/>
          </w:tcPr>
          <w:p w14:paraId="002D5A0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66E2516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Пенополиуретан</w:t>
            </w:r>
          </w:p>
        </w:tc>
        <w:tc>
          <w:tcPr>
            <w:tcW w:w="1958" w:type="dxa"/>
            <w:tcBorders>
              <w:top w:val="nil"/>
              <w:left w:val="nil"/>
              <w:bottom w:val="single" w:sz="4" w:space="0" w:color="auto"/>
              <w:right w:val="single" w:sz="4" w:space="0" w:color="auto"/>
            </w:tcBorders>
            <w:shd w:val="clear" w:color="auto" w:fill="auto"/>
            <w:vAlign w:val="center"/>
            <w:hideMark/>
          </w:tcPr>
          <w:p w14:paraId="13596DA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249,16</w:t>
            </w:r>
          </w:p>
        </w:tc>
      </w:tr>
      <w:tr w:rsidR="00A54D99" w:rsidRPr="00B01FA5" w14:paraId="55B91542"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1B277D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УТ-1</w:t>
            </w:r>
          </w:p>
        </w:tc>
        <w:tc>
          <w:tcPr>
            <w:tcW w:w="2248" w:type="dxa"/>
            <w:tcBorders>
              <w:top w:val="nil"/>
              <w:left w:val="nil"/>
              <w:bottom w:val="single" w:sz="4" w:space="0" w:color="auto"/>
              <w:right w:val="single" w:sz="4" w:space="0" w:color="auto"/>
            </w:tcBorders>
            <w:shd w:val="clear" w:color="auto" w:fill="auto"/>
            <w:vAlign w:val="center"/>
            <w:hideMark/>
          </w:tcPr>
          <w:p w14:paraId="56AB316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УТ-2</w:t>
            </w:r>
          </w:p>
        </w:tc>
        <w:tc>
          <w:tcPr>
            <w:tcW w:w="966" w:type="dxa"/>
            <w:tcBorders>
              <w:top w:val="nil"/>
              <w:left w:val="nil"/>
              <w:bottom w:val="single" w:sz="4" w:space="0" w:color="auto"/>
              <w:right w:val="single" w:sz="4" w:space="0" w:color="auto"/>
            </w:tcBorders>
            <w:shd w:val="clear" w:color="auto" w:fill="auto"/>
            <w:vAlign w:val="center"/>
            <w:hideMark/>
          </w:tcPr>
          <w:p w14:paraId="00939AF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58,50</w:t>
            </w:r>
          </w:p>
        </w:tc>
        <w:tc>
          <w:tcPr>
            <w:tcW w:w="1448" w:type="dxa"/>
            <w:tcBorders>
              <w:top w:val="nil"/>
              <w:left w:val="nil"/>
              <w:bottom w:val="single" w:sz="4" w:space="0" w:color="auto"/>
              <w:right w:val="single" w:sz="4" w:space="0" w:color="auto"/>
            </w:tcBorders>
            <w:shd w:val="clear" w:color="auto" w:fill="auto"/>
            <w:vAlign w:val="center"/>
            <w:hideMark/>
          </w:tcPr>
          <w:p w14:paraId="39AC6E9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1448" w:type="dxa"/>
            <w:tcBorders>
              <w:top w:val="nil"/>
              <w:left w:val="nil"/>
              <w:bottom w:val="single" w:sz="4" w:space="0" w:color="auto"/>
              <w:right w:val="single" w:sz="4" w:space="0" w:color="auto"/>
            </w:tcBorders>
            <w:shd w:val="clear" w:color="auto" w:fill="auto"/>
            <w:vAlign w:val="center"/>
            <w:hideMark/>
          </w:tcPr>
          <w:p w14:paraId="271C4D1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2772" w:type="dxa"/>
            <w:tcBorders>
              <w:top w:val="nil"/>
              <w:left w:val="nil"/>
              <w:bottom w:val="single" w:sz="4" w:space="0" w:color="auto"/>
              <w:right w:val="single" w:sz="4" w:space="0" w:color="auto"/>
            </w:tcBorders>
            <w:shd w:val="clear" w:color="auto" w:fill="auto"/>
            <w:vAlign w:val="center"/>
            <w:hideMark/>
          </w:tcPr>
          <w:p w14:paraId="03C51D7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C07BF4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Пенополиуретан</w:t>
            </w:r>
          </w:p>
        </w:tc>
        <w:tc>
          <w:tcPr>
            <w:tcW w:w="1958" w:type="dxa"/>
            <w:tcBorders>
              <w:top w:val="nil"/>
              <w:left w:val="nil"/>
              <w:bottom w:val="single" w:sz="4" w:space="0" w:color="auto"/>
              <w:right w:val="single" w:sz="4" w:space="0" w:color="auto"/>
            </w:tcBorders>
            <w:shd w:val="clear" w:color="auto" w:fill="auto"/>
            <w:vAlign w:val="center"/>
            <w:hideMark/>
          </w:tcPr>
          <w:p w14:paraId="10422CB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60,26</w:t>
            </w:r>
          </w:p>
        </w:tc>
      </w:tr>
      <w:tr w:rsidR="00A54D99" w:rsidRPr="00B01FA5" w14:paraId="3B749E54"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8715D1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УТ-2</w:t>
            </w:r>
          </w:p>
        </w:tc>
        <w:tc>
          <w:tcPr>
            <w:tcW w:w="2248" w:type="dxa"/>
            <w:tcBorders>
              <w:top w:val="nil"/>
              <w:left w:val="nil"/>
              <w:bottom w:val="single" w:sz="4" w:space="0" w:color="auto"/>
              <w:right w:val="single" w:sz="4" w:space="0" w:color="auto"/>
            </w:tcBorders>
            <w:shd w:val="clear" w:color="auto" w:fill="auto"/>
            <w:vAlign w:val="center"/>
            <w:hideMark/>
          </w:tcPr>
          <w:p w14:paraId="700D2C9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w:t>
            </w:r>
          </w:p>
        </w:tc>
        <w:tc>
          <w:tcPr>
            <w:tcW w:w="966" w:type="dxa"/>
            <w:tcBorders>
              <w:top w:val="nil"/>
              <w:left w:val="nil"/>
              <w:bottom w:val="single" w:sz="4" w:space="0" w:color="auto"/>
              <w:right w:val="single" w:sz="4" w:space="0" w:color="auto"/>
            </w:tcBorders>
            <w:shd w:val="clear" w:color="auto" w:fill="auto"/>
            <w:vAlign w:val="center"/>
            <w:hideMark/>
          </w:tcPr>
          <w:p w14:paraId="4473C87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131,00</w:t>
            </w:r>
          </w:p>
        </w:tc>
        <w:tc>
          <w:tcPr>
            <w:tcW w:w="1448" w:type="dxa"/>
            <w:tcBorders>
              <w:top w:val="nil"/>
              <w:left w:val="nil"/>
              <w:bottom w:val="single" w:sz="4" w:space="0" w:color="auto"/>
              <w:right w:val="single" w:sz="4" w:space="0" w:color="auto"/>
            </w:tcBorders>
            <w:shd w:val="clear" w:color="auto" w:fill="auto"/>
            <w:vAlign w:val="center"/>
            <w:hideMark/>
          </w:tcPr>
          <w:p w14:paraId="28DF292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1448" w:type="dxa"/>
            <w:tcBorders>
              <w:top w:val="nil"/>
              <w:left w:val="nil"/>
              <w:bottom w:val="single" w:sz="4" w:space="0" w:color="auto"/>
              <w:right w:val="single" w:sz="4" w:space="0" w:color="auto"/>
            </w:tcBorders>
            <w:shd w:val="clear" w:color="auto" w:fill="auto"/>
            <w:vAlign w:val="center"/>
            <w:hideMark/>
          </w:tcPr>
          <w:p w14:paraId="143B349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2772" w:type="dxa"/>
            <w:tcBorders>
              <w:top w:val="nil"/>
              <w:left w:val="nil"/>
              <w:bottom w:val="single" w:sz="4" w:space="0" w:color="auto"/>
              <w:right w:val="single" w:sz="4" w:space="0" w:color="auto"/>
            </w:tcBorders>
            <w:shd w:val="clear" w:color="auto" w:fill="auto"/>
            <w:vAlign w:val="center"/>
            <w:hideMark/>
          </w:tcPr>
          <w:p w14:paraId="3E5D096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23F778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Пенополиуретан</w:t>
            </w:r>
          </w:p>
        </w:tc>
        <w:tc>
          <w:tcPr>
            <w:tcW w:w="1958" w:type="dxa"/>
            <w:tcBorders>
              <w:top w:val="nil"/>
              <w:left w:val="nil"/>
              <w:bottom w:val="single" w:sz="4" w:space="0" w:color="auto"/>
              <w:right w:val="single" w:sz="4" w:space="0" w:color="auto"/>
            </w:tcBorders>
            <w:shd w:val="clear" w:color="auto" w:fill="auto"/>
            <w:vAlign w:val="center"/>
            <w:hideMark/>
          </w:tcPr>
          <w:p w14:paraId="27D8990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67,86</w:t>
            </w:r>
          </w:p>
        </w:tc>
      </w:tr>
      <w:tr w:rsidR="00A54D99" w:rsidRPr="00B01FA5" w14:paraId="59AC8DBF"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3EADA1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т.1</w:t>
            </w:r>
          </w:p>
        </w:tc>
        <w:tc>
          <w:tcPr>
            <w:tcW w:w="2248" w:type="dxa"/>
            <w:tcBorders>
              <w:top w:val="nil"/>
              <w:left w:val="nil"/>
              <w:bottom w:val="single" w:sz="4" w:space="0" w:color="auto"/>
              <w:right w:val="single" w:sz="4" w:space="0" w:color="auto"/>
            </w:tcBorders>
            <w:shd w:val="clear" w:color="auto" w:fill="auto"/>
            <w:vAlign w:val="center"/>
            <w:hideMark/>
          </w:tcPr>
          <w:p w14:paraId="63BDEC4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УТ-1</w:t>
            </w:r>
          </w:p>
        </w:tc>
        <w:tc>
          <w:tcPr>
            <w:tcW w:w="966" w:type="dxa"/>
            <w:tcBorders>
              <w:top w:val="nil"/>
              <w:left w:val="nil"/>
              <w:bottom w:val="single" w:sz="4" w:space="0" w:color="auto"/>
              <w:right w:val="single" w:sz="4" w:space="0" w:color="auto"/>
            </w:tcBorders>
            <w:shd w:val="clear" w:color="auto" w:fill="auto"/>
            <w:vAlign w:val="center"/>
            <w:hideMark/>
          </w:tcPr>
          <w:p w14:paraId="081DB7D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375,00</w:t>
            </w:r>
          </w:p>
        </w:tc>
        <w:tc>
          <w:tcPr>
            <w:tcW w:w="1448" w:type="dxa"/>
            <w:tcBorders>
              <w:top w:val="nil"/>
              <w:left w:val="nil"/>
              <w:bottom w:val="single" w:sz="4" w:space="0" w:color="auto"/>
              <w:right w:val="single" w:sz="4" w:space="0" w:color="auto"/>
            </w:tcBorders>
            <w:shd w:val="clear" w:color="auto" w:fill="auto"/>
            <w:vAlign w:val="center"/>
            <w:hideMark/>
          </w:tcPr>
          <w:p w14:paraId="77232D8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1448" w:type="dxa"/>
            <w:tcBorders>
              <w:top w:val="nil"/>
              <w:left w:val="nil"/>
              <w:bottom w:val="single" w:sz="4" w:space="0" w:color="auto"/>
              <w:right w:val="single" w:sz="4" w:space="0" w:color="auto"/>
            </w:tcBorders>
            <w:shd w:val="clear" w:color="auto" w:fill="auto"/>
            <w:vAlign w:val="center"/>
            <w:hideMark/>
          </w:tcPr>
          <w:p w14:paraId="1B95FC7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2772" w:type="dxa"/>
            <w:tcBorders>
              <w:top w:val="nil"/>
              <w:left w:val="nil"/>
              <w:bottom w:val="single" w:sz="4" w:space="0" w:color="auto"/>
              <w:right w:val="single" w:sz="4" w:space="0" w:color="auto"/>
            </w:tcBorders>
            <w:shd w:val="clear" w:color="auto" w:fill="auto"/>
            <w:vAlign w:val="center"/>
            <w:hideMark/>
          </w:tcPr>
          <w:p w14:paraId="64024CA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47434EB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Пенополиуретан</w:t>
            </w:r>
          </w:p>
        </w:tc>
        <w:tc>
          <w:tcPr>
            <w:tcW w:w="1958" w:type="dxa"/>
            <w:tcBorders>
              <w:top w:val="nil"/>
              <w:left w:val="nil"/>
              <w:bottom w:val="single" w:sz="4" w:space="0" w:color="auto"/>
              <w:right w:val="single" w:sz="4" w:space="0" w:color="auto"/>
            </w:tcBorders>
            <w:shd w:val="clear" w:color="auto" w:fill="auto"/>
            <w:vAlign w:val="center"/>
            <w:hideMark/>
          </w:tcPr>
          <w:p w14:paraId="7C3007E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386,25</w:t>
            </w:r>
          </w:p>
        </w:tc>
      </w:tr>
      <w:tr w:rsidR="00A54D99" w:rsidRPr="00B01FA5" w14:paraId="2DB4B536"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BC6CE6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w:t>
            </w:r>
          </w:p>
        </w:tc>
        <w:tc>
          <w:tcPr>
            <w:tcW w:w="2248" w:type="dxa"/>
            <w:tcBorders>
              <w:top w:val="nil"/>
              <w:left w:val="nil"/>
              <w:bottom w:val="single" w:sz="4" w:space="0" w:color="auto"/>
              <w:right w:val="single" w:sz="4" w:space="0" w:color="auto"/>
            </w:tcBorders>
            <w:shd w:val="clear" w:color="auto" w:fill="auto"/>
            <w:vAlign w:val="center"/>
            <w:hideMark/>
          </w:tcPr>
          <w:p w14:paraId="24E8FC1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уз.10</w:t>
            </w:r>
          </w:p>
        </w:tc>
        <w:tc>
          <w:tcPr>
            <w:tcW w:w="966" w:type="dxa"/>
            <w:tcBorders>
              <w:top w:val="nil"/>
              <w:left w:val="nil"/>
              <w:bottom w:val="single" w:sz="4" w:space="0" w:color="auto"/>
              <w:right w:val="single" w:sz="4" w:space="0" w:color="auto"/>
            </w:tcBorders>
            <w:shd w:val="clear" w:color="auto" w:fill="auto"/>
            <w:vAlign w:val="center"/>
            <w:hideMark/>
          </w:tcPr>
          <w:p w14:paraId="191CD54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448" w:type="dxa"/>
            <w:tcBorders>
              <w:top w:val="nil"/>
              <w:left w:val="nil"/>
              <w:bottom w:val="single" w:sz="4" w:space="0" w:color="auto"/>
              <w:right w:val="single" w:sz="4" w:space="0" w:color="auto"/>
            </w:tcBorders>
            <w:shd w:val="clear" w:color="auto" w:fill="auto"/>
            <w:vAlign w:val="center"/>
            <w:hideMark/>
          </w:tcPr>
          <w:p w14:paraId="022FD2F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7FBD78C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22CFD18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9A5E11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BB8056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4,00</w:t>
            </w:r>
          </w:p>
        </w:tc>
      </w:tr>
      <w:tr w:rsidR="00A54D99" w:rsidRPr="00B01FA5" w14:paraId="1E8C1E0E"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8989C3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w:t>
            </w:r>
          </w:p>
        </w:tc>
        <w:tc>
          <w:tcPr>
            <w:tcW w:w="2248" w:type="dxa"/>
            <w:tcBorders>
              <w:top w:val="nil"/>
              <w:left w:val="nil"/>
              <w:bottom w:val="single" w:sz="4" w:space="0" w:color="auto"/>
              <w:right w:val="single" w:sz="4" w:space="0" w:color="auto"/>
            </w:tcBorders>
            <w:shd w:val="clear" w:color="auto" w:fill="auto"/>
            <w:vAlign w:val="center"/>
            <w:hideMark/>
          </w:tcPr>
          <w:p w14:paraId="61AD4A9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w:t>
            </w:r>
          </w:p>
        </w:tc>
        <w:tc>
          <w:tcPr>
            <w:tcW w:w="966" w:type="dxa"/>
            <w:tcBorders>
              <w:top w:val="nil"/>
              <w:left w:val="nil"/>
              <w:bottom w:val="single" w:sz="4" w:space="0" w:color="auto"/>
              <w:right w:val="single" w:sz="4" w:space="0" w:color="auto"/>
            </w:tcBorders>
            <w:shd w:val="clear" w:color="auto" w:fill="auto"/>
            <w:vAlign w:val="center"/>
            <w:hideMark/>
          </w:tcPr>
          <w:p w14:paraId="5013323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w:t>
            </w:r>
          </w:p>
        </w:tc>
        <w:tc>
          <w:tcPr>
            <w:tcW w:w="1448" w:type="dxa"/>
            <w:tcBorders>
              <w:top w:val="nil"/>
              <w:left w:val="nil"/>
              <w:bottom w:val="single" w:sz="4" w:space="0" w:color="auto"/>
              <w:right w:val="single" w:sz="4" w:space="0" w:color="auto"/>
            </w:tcBorders>
            <w:shd w:val="clear" w:color="auto" w:fill="auto"/>
            <w:vAlign w:val="center"/>
            <w:hideMark/>
          </w:tcPr>
          <w:p w14:paraId="0B7A13A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1448" w:type="dxa"/>
            <w:tcBorders>
              <w:top w:val="nil"/>
              <w:left w:val="nil"/>
              <w:bottom w:val="single" w:sz="4" w:space="0" w:color="auto"/>
              <w:right w:val="single" w:sz="4" w:space="0" w:color="auto"/>
            </w:tcBorders>
            <w:shd w:val="clear" w:color="auto" w:fill="auto"/>
            <w:vAlign w:val="center"/>
            <w:hideMark/>
          </w:tcPr>
          <w:p w14:paraId="655136A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0,10</w:t>
            </w:r>
          </w:p>
        </w:tc>
        <w:tc>
          <w:tcPr>
            <w:tcW w:w="2772" w:type="dxa"/>
            <w:tcBorders>
              <w:top w:val="nil"/>
              <w:left w:val="nil"/>
              <w:bottom w:val="single" w:sz="4" w:space="0" w:color="auto"/>
              <w:right w:val="single" w:sz="4" w:space="0" w:color="auto"/>
            </w:tcBorders>
            <w:shd w:val="clear" w:color="auto" w:fill="auto"/>
            <w:vAlign w:val="center"/>
            <w:hideMark/>
          </w:tcPr>
          <w:p w14:paraId="77A9781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B7197C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Пенополиуретан</w:t>
            </w:r>
          </w:p>
        </w:tc>
        <w:tc>
          <w:tcPr>
            <w:tcW w:w="1958" w:type="dxa"/>
            <w:tcBorders>
              <w:top w:val="nil"/>
              <w:left w:val="nil"/>
              <w:bottom w:val="single" w:sz="4" w:space="0" w:color="auto"/>
              <w:right w:val="single" w:sz="4" w:space="0" w:color="auto"/>
            </w:tcBorders>
            <w:shd w:val="clear" w:color="auto" w:fill="auto"/>
            <w:vAlign w:val="center"/>
            <w:hideMark/>
          </w:tcPr>
          <w:p w14:paraId="0FD94DD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0,40</w:t>
            </w:r>
          </w:p>
        </w:tc>
      </w:tr>
      <w:tr w:rsidR="00A54D99" w:rsidRPr="00B01FA5" w14:paraId="7F1C264F"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069B69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w:t>
            </w:r>
          </w:p>
        </w:tc>
        <w:tc>
          <w:tcPr>
            <w:tcW w:w="2248" w:type="dxa"/>
            <w:tcBorders>
              <w:top w:val="nil"/>
              <w:left w:val="nil"/>
              <w:bottom w:val="single" w:sz="4" w:space="0" w:color="auto"/>
              <w:right w:val="single" w:sz="4" w:space="0" w:color="auto"/>
            </w:tcBorders>
            <w:shd w:val="clear" w:color="auto" w:fill="auto"/>
            <w:vAlign w:val="center"/>
            <w:hideMark/>
          </w:tcPr>
          <w:p w14:paraId="728F48F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w:t>
            </w:r>
          </w:p>
        </w:tc>
        <w:tc>
          <w:tcPr>
            <w:tcW w:w="966" w:type="dxa"/>
            <w:tcBorders>
              <w:top w:val="nil"/>
              <w:left w:val="nil"/>
              <w:bottom w:val="single" w:sz="4" w:space="0" w:color="auto"/>
              <w:right w:val="single" w:sz="4" w:space="0" w:color="auto"/>
            </w:tcBorders>
            <w:shd w:val="clear" w:color="auto" w:fill="auto"/>
            <w:vAlign w:val="center"/>
            <w:hideMark/>
          </w:tcPr>
          <w:p w14:paraId="7DF0660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77,07</w:t>
            </w:r>
          </w:p>
        </w:tc>
        <w:tc>
          <w:tcPr>
            <w:tcW w:w="1448" w:type="dxa"/>
            <w:tcBorders>
              <w:top w:val="nil"/>
              <w:left w:val="nil"/>
              <w:bottom w:val="single" w:sz="4" w:space="0" w:color="auto"/>
              <w:right w:val="single" w:sz="4" w:space="0" w:color="auto"/>
            </w:tcBorders>
            <w:shd w:val="clear" w:color="auto" w:fill="auto"/>
            <w:vAlign w:val="center"/>
            <w:hideMark/>
          </w:tcPr>
          <w:p w14:paraId="0A8731D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1448" w:type="dxa"/>
            <w:tcBorders>
              <w:top w:val="nil"/>
              <w:left w:val="nil"/>
              <w:bottom w:val="single" w:sz="4" w:space="0" w:color="auto"/>
              <w:right w:val="single" w:sz="4" w:space="0" w:color="auto"/>
            </w:tcBorders>
            <w:shd w:val="clear" w:color="auto" w:fill="auto"/>
            <w:vAlign w:val="center"/>
            <w:hideMark/>
          </w:tcPr>
          <w:p w14:paraId="7F8F3B4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2772" w:type="dxa"/>
            <w:tcBorders>
              <w:top w:val="nil"/>
              <w:left w:val="nil"/>
              <w:bottom w:val="single" w:sz="4" w:space="0" w:color="auto"/>
              <w:right w:val="single" w:sz="4" w:space="0" w:color="auto"/>
            </w:tcBorders>
            <w:shd w:val="clear" w:color="auto" w:fill="auto"/>
            <w:vAlign w:val="center"/>
            <w:hideMark/>
          </w:tcPr>
          <w:p w14:paraId="34E2D60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7D39E1D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0992B3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39,92</w:t>
            </w:r>
          </w:p>
        </w:tc>
      </w:tr>
      <w:tr w:rsidR="00A54D99" w:rsidRPr="00B01FA5" w14:paraId="6C81E6A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5F6A78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УТ-2</w:t>
            </w:r>
          </w:p>
        </w:tc>
        <w:tc>
          <w:tcPr>
            <w:tcW w:w="2248" w:type="dxa"/>
            <w:tcBorders>
              <w:top w:val="nil"/>
              <w:left w:val="nil"/>
              <w:bottom w:val="single" w:sz="4" w:space="0" w:color="auto"/>
              <w:right w:val="single" w:sz="4" w:space="0" w:color="auto"/>
            </w:tcBorders>
            <w:shd w:val="clear" w:color="auto" w:fill="auto"/>
            <w:vAlign w:val="center"/>
            <w:hideMark/>
          </w:tcPr>
          <w:p w14:paraId="12859F3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ТК-1/11</w:t>
            </w:r>
          </w:p>
        </w:tc>
        <w:tc>
          <w:tcPr>
            <w:tcW w:w="966" w:type="dxa"/>
            <w:tcBorders>
              <w:top w:val="nil"/>
              <w:left w:val="nil"/>
              <w:bottom w:val="single" w:sz="4" w:space="0" w:color="auto"/>
              <w:right w:val="single" w:sz="4" w:space="0" w:color="auto"/>
            </w:tcBorders>
            <w:shd w:val="clear" w:color="auto" w:fill="auto"/>
            <w:vAlign w:val="center"/>
            <w:hideMark/>
          </w:tcPr>
          <w:p w14:paraId="2B39CB3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3,56</w:t>
            </w:r>
          </w:p>
        </w:tc>
        <w:tc>
          <w:tcPr>
            <w:tcW w:w="1448" w:type="dxa"/>
            <w:tcBorders>
              <w:top w:val="nil"/>
              <w:left w:val="nil"/>
              <w:bottom w:val="single" w:sz="4" w:space="0" w:color="auto"/>
              <w:right w:val="single" w:sz="4" w:space="0" w:color="auto"/>
            </w:tcBorders>
            <w:shd w:val="clear" w:color="auto" w:fill="auto"/>
            <w:vAlign w:val="center"/>
            <w:hideMark/>
          </w:tcPr>
          <w:p w14:paraId="633696D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1448" w:type="dxa"/>
            <w:tcBorders>
              <w:top w:val="nil"/>
              <w:left w:val="nil"/>
              <w:bottom w:val="single" w:sz="4" w:space="0" w:color="auto"/>
              <w:right w:val="single" w:sz="4" w:space="0" w:color="auto"/>
            </w:tcBorders>
            <w:shd w:val="clear" w:color="auto" w:fill="auto"/>
            <w:vAlign w:val="center"/>
            <w:hideMark/>
          </w:tcPr>
          <w:p w14:paraId="40465C8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2772" w:type="dxa"/>
            <w:tcBorders>
              <w:top w:val="nil"/>
              <w:left w:val="nil"/>
              <w:bottom w:val="single" w:sz="4" w:space="0" w:color="auto"/>
              <w:right w:val="single" w:sz="4" w:space="0" w:color="auto"/>
            </w:tcBorders>
            <w:shd w:val="clear" w:color="auto" w:fill="auto"/>
            <w:vAlign w:val="center"/>
            <w:hideMark/>
          </w:tcPr>
          <w:p w14:paraId="6657678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422B756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Пенополиуретан</w:t>
            </w:r>
          </w:p>
        </w:tc>
        <w:tc>
          <w:tcPr>
            <w:tcW w:w="1958" w:type="dxa"/>
            <w:tcBorders>
              <w:top w:val="nil"/>
              <w:left w:val="nil"/>
              <w:bottom w:val="single" w:sz="4" w:space="0" w:color="auto"/>
              <w:right w:val="single" w:sz="4" w:space="0" w:color="auto"/>
            </w:tcBorders>
            <w:shd w:val="clear" w:color="auto" w:fill="auto"/>
            <w:vAlign w:val="center"/>
            <w:hideMark/>
          </w:tcPr>
          <w:p w14:paraId="184364E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1,84</w:t>
            </w:r>
          </w:p>
        </w:tc>
      </w:tr>
      <w:tr w:rsidR="00A54D99" w:rsidRPr="00B01FA5" w14:paraId="403C7CAC"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E796EA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248" w:type="dxa"/>
            <w:tcBorders>
              <w:top w:val="nil"/>
              <w:left w:val="nil"/>
              <w:bottom w:val="single" w:sz="4" w:space="0" w:color="auto"/>
              <w:right w:val="single" w:sz="4" w:space="0" w:color="auto"/>
            </w:tcBorders>
            <w:shd w:val="clear" w:color="auto" w:fill="auto"/>
            <w:vAlign w:val="center"/>
            <w:hideMark/>
          </w:tcPr>
          <w:p w14:paraId="2395DC8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auto"/>
            <w:vAlign w:val="center"/>
            <w:hideMark/>
          </w:tcPr>
          <w:p w14:paraId="473ABA5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175,40</w:t>
            </w:r>
          </w:p>
        </w:tc>
        <w:tc>
          <w:tcPr>
            <w:tcW w:w="1448" w:type="dxa"/>
            <w:tcBorders>
              <w:top w:val="nil"/>
              <w:left w:val="nil"/>
              <w:bottom w:val="single" w:sz="4" w:space="0" w:color="auto"/>
              <w:right w:val="single" w:sz="4" w:space="0" w:color="auto"/>
            </w:tcBorders>
            <w:shd w:val="clear" w:color="auto" w:fill="auto"/>
            <w:vAlign w:val="center"/>
            <w:hideMark/>
          </w:tcPr>
          <w:p w14:paraId="330B0FB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1448" w:type="dxa"/>
            <w:tcBorders>
              <w:top w:val="nil"/>
              <w:left w:val="nil"/>
              <w:bottom w:val="single" w:sz="4" w:space="0" w:color="auto"/>
              <w:right w:val="single" w:sz="4" w:space="0" w:color="auto"/>
            </w:tcBorders>
            <w:shd w:val="clear" w:color="auto" w:fill="auto"/>
            <w:vAlign w:val="center"/>
            <w:hideMark/>
          </w:tcPr>
          <w:p w14:paraId="4A65D7B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2772" w:type="dxa"/>
            <w:tcBorders>
              <w:top w:val="nil"/>
              <w:left w:val="nil"/>
              <w:bottom w:val="single" w:sz="4" w:space="0" w:color="auto"/>
              <w:right w:val="single" w:sz="4" w:space="0" w:color="auto"/>
            </w:tcBorders>
            <w:shd w:val="clear" w:color="auto" w:fill="auto"/>
            <w:vAlign w:val="center"/>
            <w:hideMark/>
          </w:tcPr>
          <w:p w14:paraId="401135D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6F4C237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Пенополиуретан</w:t>
            </w:r>
          </w:p>
        </w:tc>
        <w:tc>
          <w:tcPr>
            <w:tcW w:w="1958" w:type="dxa"/>
            <w:tcBorders>
              <w:top w:val="nil"/>
              <w:left w:val="nil"/>
              <w:bottom w:val="single" w:sz="4" w:space="0" w:color="auto"/>
              <w:right w:val="single" w:sz="4" w:space="0" w:color="auto"/>
            </w:tcBorders>
            <w:shd w:val="clear" w:color="auto" w:fill="auto"/>
            <w:vAlign w:val="center"/>
            <w:hideMark/>
          </w:tcPr>
          <w:p w14:paraId="56F997A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180,66</w:t>
            </w:r>
          </w:p>
        </w:tc>
      </w:tr>
      <w:tr w:rsidR="00A54D99" w:rsidRPr="00B01FA5" w14:paraId="3B3CD4C9"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6B87AE7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w:t>
            </w:r>
          </w:p>
        </w:tc>
        <w:tc>
          <w:tcPr>
            <w:tcW w:w="2248" w:type="dxa"/>
            <w:tcBorders>
              <w:top w:val="nil"/>
              <w:left w:val="nil"/>
              <w:bottom w:val="single" w:sz="4" w:space="0" w:color="auto"/>
              <w:right w:val="single" w:sz="4" w:space="0" w:color="auto"/>
            </w:tcBorders>
            <w:shd w:val="clear" w:color="auto" w:fill="auto"/>
            <w:vAlign w:val="center"/>
            <w:hideMark/>
          </w:tcPr>
          <w:p w14:paraId="4F3E1A1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ТК-1/1</w:t>
            </w:r>
          </w:p>
        </w:tc>
        <w:tc>
          <w:tcPr>
            <w:tcW w:w="966" w:type="dxa"/>
            <w:tcBorders>
              <w:top w:val="nil"/>
              <w:left w:val="nil"/>
              <w:bottom w:val="single" w:sz="4" w:space="0" w:color="auto"/>
              <w:right w:val="single" w:sz="4" w:space="0" w:color="auto"/>
            </w:tcBorders>
            <w:shd w:val="clear" w:color="auto" w:fill="auto"/>
            <w:vAlign w:val="center"/>
            <w:hideMark/>
          </w:tcPr>
          <w:p w14:paraId="1C7B1FF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w:t>
            </w:r>
          </w:p>
        </w:tc>
        <w:tc>
          <w:tcPr>
            <w:tcW w:w="1448" w:type="dxa"/>
            <w:tcBorders>
              <w:top w:val="nil"/>
              <w:left w:val="nil"/>
              <w:bottom w:val="single" w:sz="4" w:space="0" w:color="auto"/>
              <w:right w:val="single" w:sz="4" w:space="0" w:color="auto"/>
            </w:tcBorders>
            <w:shd w:val="clear" w:color="auto" w:fill="auto"/>
            <w:vAlign w:val="center"/>
            <w:hideMark/>
          </w:tcPr>
          <w:p w14:paraId="3A8566F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2ACC330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76CF565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B2FE83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7EBC6F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0,75</w:t>
            </w:r>
          </w:p>
        </w:tc>
      </w:tr>
      <w:tr w:rsidR="00A54D99" w:rsidRPr="00B01FA5" w14:paraId="2573EC59"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7BC01C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w:t>
            </w:r>
          </w:p>
        </w:tc>
        <w:tc>
          <w:tcPr>
            <w:tcW w:w="2248" w:type="dxa"/>
            <w:tcBorders>
              <w:top w:val="nil"/>
              <w:left w:val="nil"/>
              <w:bottom w:val="single" w:sz="4" w:space="0" w:color="auto"/>
              <w:right w:val="single" w:sz="4" w:space="0" w:color="auto"/>
            </w:tcBorders>
            <w:shd w:val="clear" w:color="auto" w:fill="auto"/>
            <w:vAlign w:val="center"/>
            <w:hideMark/>
          </w:tcPr>
          <w:p w14:paraId="729E0D0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пер. Ким, 20</w:t>
            </w:r>
          </w:p>
        </w:tc>
        <w:tc>
          <w:tcPr>
            <w:tcW w:w="966" w:type="dxa"/>
            <w:tcBorders>
              <w:top w:val="nil"/>
              <w:left w:val="nil"/>
              <w:bottom w:val="single" w:sz="4" w:space="0" w:color="auto"/>
              <w:right w:val="single" w:sz="4" w:space="0" w:color="auto"/>
            </w:tcBorders>
            <w:shd w:val="clear" w:color="auto" w:fill="auto"/>
            <w:vAlign w:val="center"/>
            <w:hideMark/>
          </w:tcPr>
          <w:p w14:paraId="3467CE6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73,00</w:t>
            </w:r>
          </w:p>
        </w:tc>
        <w:tc>
          <w:tcPr>
            <w:tcW w:w="1448" w:type="dxa"/>
            <w:tcBorders>
              <w:top w:val="nil"/>
              <w:left w:val="nil"/>
              <w:bottom w:val="single" w:sz="4" w:space="0" w:color="auto"/>
              <w:right w:val="single" w:sz="4" w:space="0" w:color="auto"/>
            </w:tcBorders>
            <w:shd w:val="clear" w:color="auto" w:fill="auto"/>
            <w:vAlign w:val="center"/>
            <w:hideMark/>
          </w:tcPr>
          <w:p w14:paraId="0D65B95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1448" w:type="dxa"/>
            <w:tcBorders>
              <w:top w:val="nil"/>
              <w:left w:val="nil"/>
              <w:bottom w:val="single" w:sz="4" w:space="0" w:color="auto"/>
              <w:right w:val="single" w:sz="4" w:space="0" w:color="auto"/>
            </w:tcBorders>
            <w:shd w:val="clear" w:color="auto" w:fill="auto"/>
            <w:vAlign w:val="center"/>
            <w:hideMark/>
          </w:tcPr>
          <w:p w14:paraId="1284A88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0,07</w:t>
            </w:r>
          </w:p>
        </w:tc>
        <w:tc>
          <w:tcPr>
            <w:tcW w:w="2772" w:type="dxa"/>
            <w:tcBorders>
              <w:top w:val="nil"/>
              <w:left w:val="nil"/>
              <w:bottom w:val="single" w:sz="4" w:space="0" w:color="auto"/>
              <w:right w:val="single" w:sz="4" w:space="0" w:color="auto"/>
            </w:tcBorders>
            <w:shd w:val="clear" w:color="auto" w:fill="auto"/>
            <w:vAlign w:val="center"/>
            <w:hideMark/>
          </w:tcPr>
          <w:p w14:paraId="0642466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3793542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A0F3BC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10,07</w:t>
            </w:r>
          </w:p>
        </w:tc>
      </w:tr>
      <w:tr w:rsidR="00A54D99" w:rsidRPr="00B01FA5" w14:paraId="1B11C5E2"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6B3EE3A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w:t>
            </w:r>
          </w:p>
        </w:tc>
        <w:tc>
          <w:tcPr>
            <w:tcW w:w="2248" w:type="dxa"/>
            <w:tcBorders>
              <w:top w:val="nil"/>
              <w:left w:val="nil"/>
              <w:bottom w:val="single" w:sz="4" w:space="0" w:color="auto"/>
              <w:right w:val="single" w:sz="4" w:space="0" w:color="auto"/>
            </w:tcBorders>
            <w:shd w:val="clear" w:color="auto" w:fill="auto"/>
            <w:vAlign w:val="center"/>
            <w:hideMark/>
          </w:tcPr>
          <w:p w14:paraId="66AF746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т.4а</w:t>
            </w:r>
          </w:p>
        </w:tc>
        <w:tc>
          <w:tcPr>
            <w:tcW w:w="966" w:type="dxa"/>
            <w:tcBorders>
              <w:top w:val="nil"/>
              <w:left w:val="nil"/>
              <w:bottom w:val="single" w:sz="4" w:space="0" w:color="auto"/>
              <w:right w:val="single" w:sz="4" w:space="0" w:color="auto"/>
            </w:tcBorders>
            <w:shd w:val="clear" w:color="auto" w:fill="auto"/>
            <w:vAlign w:val="center"/>
            <w:hideMark/>
          </w:tcPr>
          <w:p w14:paraId="74114FE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225,00</w:t>
            </w:r>
          </w:p>
        </w:tc>
        <w:tc>
          <w:tcPr>
            <w:tcW w:w="1448" w:type="dxa"/>
            <w:tcBorders>
              <w:top w:val="nil"/>
              <w:left w:val="nil"/>
              <w:bottom w:val="single" w:sz="4" w:space="0" w:color="auto"/>
              <w:right w:val="single" w:sz="4" w:space="0" w:color="auto"/>
            </w:tcBorders>
            <w:shd w:val="clear" w:color="auto" w:fill="auto"/>
            <w:vAlign w:val="center"/>
            <w:hideMark/>
          </w:tcPr>
          <w:p w14:paraId="5732815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1448" w:type="dxa"/>
            <w:tcBorders>
              <w:top w:val="nil"/>
              <w:left w:val="nil"/>
              <w:bottom w:val="single" w:sz="4" w:space="0" w:color="auto"/>
              <w:right w:val="single" w:sz="4" w:space="0" w:color="auto"/>
            </w:tcBorders>
            <w:shd w:val="clear" w:color="auto" w:fill="auto"/>
            <w:vAlign w:val="center"/>
            <w:hideMark/>
          </w:tcPr>
          <w:p w14:paraId="4798EAB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0,52</w:t>
            </w:r>
          </w:p>
        </w:tc>
        <w:tc>
          <w:tcPr>
            <w:tcW w:w="2772" w:type="dxa"/>
            <w:tcBorders>
              <w:top w:val="nil"/>
              <w:left w:val="nil"/>
              <w:bottom w:val="single" w:sz="4" w:space="0" w:color="auto"/>
              <w:right w:val="single" w:sz="4" w:space="0" w:color="auto"/>
            </w:tcBorders>
            <w:shd w:val="clear" w:color="auto" w:fill="auto"/>
            <w:vAlign w:val="center"/>
            <w:hideMark/>
          </w:tcPr>
          <w:p w14:paraId="5070DE2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98" w:type="dxa"/>
            <w:tcBorders>
              <w:top w:val="nil"/>
              <w:left w:val="nil"/>
              <w:bottom w:val="single" w:sz="4" w:space="0" w:color="auto"/>
              <w:right w:val="single" w:sz="4" w:space="0" w:color="auto"/>
            </w:tcBorders>
            <w:shd w:val="clear" w:color="auto" w:fill="auto"/>
            <w:vAlign w:val="center"/>
            <w:hideMark/>
          </w:tcPr>
          <w:p w14:paraId="15071AB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58" w:type="dxa"/>
            <w:tcBorders>
              <w:top w:val="nil"/>
              <w:left w:val="nil"/>
              <w:bottom w:val="single" w:sz="4" w:space="0" w:color="auto"/>
              <w:right w:val="single" w:sz="4" w:space="0" w:color="auto"/>
            </w:tcBorders>
            <w:shd w:val="clear" w:color="auto" w:fill="auto"/>
            <w:vAlign w:val="center"/>
            <w:hideMark/>
          </w:tcPr>
          <w:p w14:paraId="4C98C03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232,65</w:t>
            </w:r>
          </w:p>
        </w:tc>
      </w:tr>
      <w:tr w:rsidR="00A54D99" w:rsidRPr="00B01FA5" w14:paraId="60FC3C3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3E13DC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т.4а</w:t>
            </w:r>
          </w:p>
        </w:tc>
        <w:tc>
          <w:tcPr>
            <w:tcW w:w="2248" w:type="dxa"/>
            <w:tcBorders>
              <w:top w:val="nil"/>
              <w:left w:val="nil"/>
              <w:bottom w:val="single" w:sz="4" w:space="0" w:color="auto"/>
              <w:right w:val="single" w:sz="4" w:space="0" w:color="auto"/>
            </w:tcBorders>
            <w:shd w:val="clear" w:color="auto" w:fill="auto"/>
            <w:vAlign w:val="center"/>
            <w:hideMark/>
          </w:tcPr>
          <w:p w14:paraId="430BCA7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966" w:type="dxa"/>
            <w:tcBorders>
              <w:top w:val="nil"/>
              <w:left w:val="nil"/>
              <w:bottom w:val="single" w:sz="4" w:space="0" w:color="auto"/>
              <w:right w:val="single" w:sz="4" w:space="0" w:color="auto"/>
            </w:tcBorders>
            <w:shd w:val="clear" w:color="auto" w:fill="auto"/>
            <w:vAlign w:val="center"/>
            <w:hideMark/>
          </w:tcPr>
          <w:p w14:paraId="36641D6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269,00</w:t>
            </w:r>
          </w:p>
        </w:tc>
        <w:tc>
          <w:tcPr>
            <w:tcW w:w="1448" w:type="dxa"/>
            <w:tcBorders>
              <w:top w:val="nil"/>
              <w:left w:val="nil"/>
              <w:bottom w:val="single" w:sz="4" w:space="0" w:color="auto"/>
              <w:right w:val="single" w:sz="4" w:space="0" w:color="auto"/>
            </w:tcBorders>
            <w:shd w:val="clear" w:color="auto" w:fill="auto"/>
            <w:vAlign w:val="center"/>
            <w:hideMark/>
          </w:tcPr>
          <w:p w14:paraId="39C8421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0,36</w:t>
            </w:r>
          </w:p>
        </w:tc>
        <w:tc>
          <w:tcPr>
            <w:tcW w:w="1448" w:type="dxa"/>
            <w:tcBorders>
              <w:top w:val="nil"/>
              <w:left w:val="nil"/>
              <w:bottom w:val="single" w:sz="4" w:space="0" w:color="auto"/>
              <w:right w:val="single" w:sz="4" w:space="0" w:color="auto"/>
            </w:tcBorders>
            <w:shd w:val="clear" w:color="auto" w:fill="auto"/>
            <w:vAlign w:val="center"/>
            <w:hideMark/>
          </w:tcPr>
          <w:p w14:paraId="529C787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0,36</w:t>
            </w:r>
          </w:p>
        </w:tc>
        <w:tc>
          <w:tcPr>
            <w:tcW w:w="2772" w:type="dxa"/>
            <w:tcBorders>
              <w:top w:val="nil"/>
              <w:left w:val="nil"/>
              <w:bottom w:val="single" w:sz="4" w:space="0" w:color="auto"/>
              <w:right w:val="single" w:sz="4" w:space="0" w:color="auto"/>
            </w:tcBorders>
            <w:shd w:val="clear" w:color="auto" w:fill="auto"/>
            <w:vAlign w:val="center"/>
            <w:hideMark/>
          </w:tcPr>
          <w:p w14:paraId="57C6870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98" w:type="dxa"/>
            <w:tcBorders>
              <w:top w:val="nil"/>
              <w:left w:val="nil"/>
              <w:bottom w:val="single" w:sz="4" w:space="0" w:color="auto"/>
              <w:right w:val="single" w:sz="4" w:space="0" w:color="auto"/>
            </w:tcBorders>
            <w:shd w:val="clear" w:color="auto" w:fill="auto"/>
            <w:vAlign w:val="center"/>
            <w:hideMark/>
          </w:tcPr>
          <w:p w14:paraId="763820C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58" w:type="dxa"/>
            <w:tcBorders>
              <w:top w:val="nil"/>
              <w:left w:val="nil"/>
              <w:bottom w:val="single" w:sz="4" w:space="0" w:color="auto"/>
              <w:right w:val="single" w:sz="4" w:space="0" w:color="auto"/>
            </w:tcBorders>
            <w:shd w:val="clear" w:color="auto" w:fill="auto"/>
            <w:vAlign w:val="center"/>
            <w:hideMark/>
          </w:tcPr>
          <w:p w14:paraId="624DE2A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193,14</w:t>
            </w:r>
          </w:p>
        </w:tc>
      </w:tr>
      <w:tr w:rsidR="00A54D99" w:rsidRPr="00B01FA5" w14:paraId="0CA70E9D"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79DE76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w:t>
            </w:r>
          </w:p>
        </w:tc>
        <w:tc>
          <w:tcPr>
            <w:tcW w:w="2248" w:type="dxa"/>
            <w:tcBorders>
              <w:top w:val="nil"/>
              <w:left w:val="nil"/>
              <w:bottom w:val="single" w:sz="4" w:space="0" w:color="auto"/>
              <w:right w:val="single" w:sz="4" w:space="0" w:color="auto"/>
            </w:tcBorders>
            <w:shd w:val="clear" w:color="auto" w:fill="auto"/>
            <w:vAlign w:val="center"/>
            <w:hideMark/>
          </w:tcPr>
          <w:p w14:paraId="0FC294A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ТК-4</w:t>
            </w:r>
          </w:p>
        </w:tc>
        <w:tc>
          <w:tcPr>
            <w:tcW w:w="966" w:type="dxa"/>
            <w:tcBorders>
              <w:top w:val="nil"/>
              <w:left w:val="nil"/>
              <w:bottom w:val="single" w:sz="4" w:space="0" w:color="auto"/>
              <w:right w:val="single" w:sz="4" w:space="0" w:color="auto"/>
            </w:tcBorders>
            <w:shd w:val="clear" w:color="auto" w:fill="auto"/>
            <w:vAlign w:val="center"/>
            <w:hideMark/>
          </w:tcPr>
          <w:p w14:paraId="36CDED1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26,00</w:t>
            </w:r>
          </w:p>
        </w:tc>
        <w:tc>
          <w:tcPr>
            <w:tcW w:w="1448" w:type="dxa"/>
            <w:tcBorders>
              <w:top w:val="nil"/>
              <w:left w:val="nil"/>
              <w:bottom w:val="single" w:sz="4" w:space="0" w:color="auto"/>
              <w:right w:val="single" w:sz="4" w:space="0" w:color="auto"/>
            </w:tcBorders>
            <w:shd w:val="clear" w:color="auto" w:fill="auto"/>
            <w:vAlign w:val="center"/>
            <w:hideMark/>
          </w:tcPr>
          <w:p w14:paraId="150E439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0,36</w:t>
            </w:r>
          </w:p>
        </w:tc>
        <w:tc>
          <w:tcPr>
            <w:tcW w:w="1448" w:type="dxa"/>
            <w:tcBorders>
              <w:top w:val="nil"/>
              <w:left w:val="nil"/>
              <w:bottom w:val="single" w:sz="4" w:space="0" w:color="auto"/>
              <w:right w:val="single" w:sz="4" w:space="0" w:color="auto"/>
            </w:tcBorders>
            <w:shd w:val="clear" w:color="auto" w:fill="auto"/>
            <w:vAlign w:val="center"/>
            <w:hideMark/>
          </w:tcPr>
          <w:p w14:paraId="5F4380F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0,36</w:t>
            </w:r>
          </w:p>
        </w:tc>
        <w:tc>
          <w:tcPr>
            <w:tcW w:w="2772" w:type="dxa"/>
            <w:tcBorders>
              <w:top w:val="nil"/>
              <w:left w:val="nil"/>
              <w:bottom w:val="single" w:sz="4" w:space="0" w:color="auto"/>
              <w:right w:val="single" w:sz="4" w:space="0" w:color="auto"/>
            </w:tcBorders>
            <w:shd w:val="clear" w:color="auto" w:fill="auto"/>
            <w:vAlign w:val="center"/>
            <w:hideMark/>
          </w:tcPr>
          <w:p w14:paraId="3BB8969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98" w:type="dxa"/>
            <w:tcBorders>
              <w:top w:val="nil"/>
              <w:left w:val="nil"/>
              <w:bottom w:val="single" w:sz="4" w:space="0" w:color="auto"/>
              <w:right w:val="single" w:sz="4" w:space="0" w:color="auto"/>
            </w:tcBorders>
            <w:shd w:val="clear" w:color="auto" w:fill="auto"/>
            <w:vAlign w:val="center"/>
            <w:hideMark/>
          </w:tcPr>
          <w:p w14:paraId="33771F6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58" w:type="dxa"/>
            <w:tcBorders>
              <w:top w:val="nil"/>
              <w:left w:val="nil"/>
              <w:bottom w:val="single" w:sz="4" w:space="0" w:color="auto"/>
              <w:right w:val="single" w:sz="4" w:space="0" w:color="auto"/>
            </w:tcBorders>
            <w:shd w:val="clear" w:color="auto" w:fill="auto"/>
            <w:vAlign w:val="center"/>
            <w:hideMark/>
          </w:tcPr>
          <w:p w14:paraId="7BFBF9B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18,67</w:t>
            </w:r>
          </w:p>
        </w:tc>
      </w:tr>
      <w:tr w:rsidR="00A54D99" w:rsidRPr="00B01FA5" w14:paraId="081AB3CD"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FE854B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ТК-8/4</w:t>
            </w:r>
          </w:p>
        </w:tc>
        <w:tc>
          <w:tcPr>
            <w:tcW w:w="2248" w:type="dxa"/>
            <w:tcBorders>
              <w:top w:val="nil"/>
              <w:left w:val="nil"/>
              <w:bottom w:val="single" w:sz="4" w:space="0" w:color="auto"/>
              <w:right w:val="single" w:sz="4" w:space="0" w:color="auto"/>
            </w:tcBorders>
            <w:shd w:val="clear" w:color="auto" w:fill="auto"/>
            <w:vAlign w:val="center"/>
            <w:hideMark/>
          </w:tcPr>
          <w:p w14:paraId="0F067C0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т.8/5</w:t>
            </w:r>
          </w:p>
        </w:tc>
        <w:tc>
          <w:tcPr>
            <w:tcW w:w="966" w:type="dxa"/>
            <w:tcBorders>
              <w:top w:val="nil"/>
              <w:left w:val="nil"/>
              <w:bottom w:val="single" w:sz="4" w:space="0" w:color="auto"/>
              <w:right w:val="single" w:sz="4" w:space="0" w:color="auto"/>
            </w:tcBorders>
            <w:shd w:val="clear" w:color="auto" w:fill="auto"/>
            <w:vAlign w:val="center"/>
            <w:hideMark/>
          </w:tcPr>
          <w:p w14:paraId="06D0A4C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81,00</w:t>
            </w:r>
          </w:p>
        </w:tc>
        <w:tc>
          <w:tcPr>
            <w:tcW w:w="1448" w:type="dxa"/>
            <w:tcBorders>
              <w:top w:val="nil"/>
              <w:left w:val="nil"/>
              <w:bottom w:val="single" w:sz="4" w:space="0" w:color="auto"/>
              <w:right w:val="single" w:sz="4" w:space="0" w:color="auto"/>
            </w:tcBorders>
            <w:shd w:val="clear" w:color="auto" w:fill="auto"/>
            <w:vAlign w:val="center"/>
            <w:hideMark/>
          </w:tcPr>
          <w:p w14:paraId="0D4D714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6EFEAF1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3B8FF57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98" w:type="dxa"/>
            <w:tcBorders>
              <w:top w:val="nil"/>
              <w:left w:val="nil"/>
              <w:bottom w:val="single" w:sz="4" w:space="0" w:color="auto"/>
              <w:right w:val="single" w:sz="4" w:space="0" w:color="auto"/>
            </w:tcBorders>
            <w:shd w:val="clear" w:color="auto" w:fill="auto"/>
            <w:vAlign w:val="center"/>
            <w:hideMark/>
          </w:tcPr>
          <w:p w14:paraId="1CC80C6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58" w:type="dxa"/>
            <w:tcBorders>
              <w:top w:val="nil"/>
              <w:left w:val="nil"/>
              <w:bottom w:val="single" w:sz="4" w:space="0" w:color="auto"/>
              <w:right w:val="single" w:sz="4" w:space="0" w:color="auto"/>
            </w:tcBorders>
            <w:shd w:val="clear" w:color="auto" w:fill="auto"/>
            <w:vAlign w:val="center"/>
            <w:hideMark/>
          </w:tcPr>
          <w:p w14:paraId="41918EA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8,10</w:t>
            </w:r>
          </w:p>
        </w:tc>
      </w:tr>
      <w:tr w:rsidR="00A54D99" w:rsidRPr="00B01FA5" w14:paraId="5F719668"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370811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т.8/5</w:t>
            </w:r>
          </w:p>
        </w:tc>
        <w:tc>
          <w:tcPr>
            <w:tcW w:w="2248" w:type="dxa"/>
            <w:tcBorders>
              <w:top w:val="nil"/>
              <w:left w:val="nil"/>
              <w:bottom w:val="single" w:sz="4" w:space="0" w:color="auto"/>
              <w:right w:val="single" w:sz="4" w:space="0" w:color="auto"/>
            </w:tcBorders>
            <w:shd w:val="clear" w:color="auto" w:fill="auto"/>
            <w:vAlign w:val="center"/>
            <w:hideMark/>
          </w:tcPr>
          <w:p w14:paraId="0E15ED8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ж.д.14</w:t>
            </w:r>
          </w:p>
        </w:tc>
        <w:tc>
          <w:tcPr>
            <w:tcW w:w="966" w:type="dxa"/>
            <w:tcBorders>
              <w:top w:val="nil"/>
              <w:left w:val="nil"/>
              <w:bottom w:val="single" w:sz="4" w:space="0" w:color="auto"/>
              <w:right w:val="single" w:sz="4" w:space="0" w:color="auto"/>
            </w:tcBorders>
            <w:shd w:val="clear" w:color="auto" w:fill="auto"/>
            <w:vAlign w:val="center"/>
            <w:hideMark/>
          </w:tcPr>
          <w:p w14:paraId="7A45620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14,50</w:t>
            </w:r>
          </w:p>
        </w:tc>
        <w:tc>
          <w:tcPr>
            <w:tcW w:w="1448" w:type="dxa"/>
            <w:tcBorders>
              <w:top w:val="nil"/>
              <w:left w:val="nil"/>
              <w:bottom w:val="single" w:sz="4" w:space="0" w:color="auto"/>
              <w:right w:val="single" w:sz="4" w:space="0" w:color="auto"/>
            </w:tcBorders>
            <w:shd w:val="clear" w:color="auto" w:fill="auto"/>
            <w:vAlign w:val="center"/>
            <w:hideMark/>
          </w:tcPr>
          <w:p w14:paraId="52CD88A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3200ECE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688D192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80AF91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2801930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1,45</w:t>
            </w:r>
          </w:p>
        </w:tc>
      </w:tr>
      <w:tr w:rsidR="00A54D99" w:rsidRPr="00B01FA5" w14:paraId="46E9CC93"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23A3F61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т.8/5</w:t>
            </w:r>
          </w:p>
        </w:tc>
        <w:tc>
          <w:tcPr>
            <w:tcW w:w="2248" w:type="dxa"/>
            <w:tcBorders>
              <w:top w:val="nil"/>
              <w:left w:val="nil"/>
              <w:bottom w:val="single" w:sz="4" w:space="0" w:color="auto"/>
              <w:right w:val="single" w:sz="4" w:space="0" w:color="auto"/>
            </w:tcBorders>
            <w:shd w:val="clear" w:color="auto" w:fill="auto"/>
            <w:vAlign w:val="center"/>
            <w:hideMark/>
          </w:tcPr>
          <w:p w14:paraId="64248FD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ж.д.35г</w:t>
            </w:r>
          </w:p>
        </w:tc>
        <w:tc>
          <w:tcPr>
            <w:tcW w:w="966" w:type="dxa"/>
            <w:tcBorders>
              <w:top w:val="nil"/>
              <w:left w:val="nil"/>
              <w:bottom w:val="single" w:sz="4" w:space="0" w:color="auto"/>
              <w:right w:val="single" w:sz="4" w:space="0" w:color="auto"/>
            </w:tcBorders>
            <w:shd w:val="clear" w:color="auto" w:fill="auto"/>
            <w:vAlign w:val="center"/>
            <w:hideMark/>
          </w:tcPr>
          <w:p w14:paraId="69AE3F5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50,00</w:t>
            </w:r>
          </w:p>
        </w:tc>
        <w:tc>
          <w:tcPr>
            <w:tcW w:w="1448" w:type="dxa"/>
            <w:tcBorders>
              <w:top w:val="nil"/>
              <w:left w:val="nil"/>
              <w:bottom w:val="single" w:sz="4" w:space="0" w:color="auto"/>
              <w:right w:val="single" w:sz="4" w:space="0" w:color="auto"/>
            </w:tcBorders>
            <w:shd w:val="clear" w:color="auto" w:fill="auto"/>
            <w:vAlign w:val="center"/>
            <w:hideMark/>
          </w:tcPr>
          <w:p w14:paraId="5CC17E9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1448" w:type="dxa"/>
            <w:tcBorders>
              <w:top w:val="nil"/>
              <w:left w:val="nil"/>
              <w:bottom w:val="single" w:sz="4" w:space="0" w:color="auto"/>
              <w:right w:val="single" w:sz="4" w:space="0" w:color="auto"/>
            </w:tcBorders>
            <w:shd w:val="clear" w:color="auto" w:fill="auto"/>
            <w:vAlign w:val="center"/>
            <w:hideMark/>
          </w:tcPr>
          <w:p w14:paraId="0623573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0,05</w:t>
            </w:r>
          </w:p>
        </w:tc>
        <w:tc>
          <w:tcPr>
            <w:tcW w:w="2772" w:type="dxa"/>
            <w:tcBorders>
              <w:top w:val="nil"/>
              <w:left w:val="nil"/>
              <w:bottom w:val="single" w:sz="4" w:space="0" w:color="auto"/>
              <w:right w:val="single" w:sz="4" w:space="0" w:color="auto"/>
            </w:tcBorders>
            <w:shd w:val="clear" w:color="auto" w:fill="auto"/>
            <w:vAlign w:val="center"/>
            <w:hideMark/>
          </w:tcPr>
          <w:p w14:paraId="14D53DA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53AA3E3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52210C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5,00</w:t>
            </w:r>
          </w:p>
        </w:tc>
      </w:tr>
      <w:tr w:rsidR="00A54D99" w:rsidRPr="00B01FA5" w14:paraId="5BE70398"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25A050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ТК-8/4</w:t>
            </w:r>
          </w:p>
        </w:tc>
        <w:tc>
          <w:tcPr>
            <w:tcW w:w="2248" w:type="dxa"/>
            <w:tcBorders>
              <w:top w:val="nil"/>
              <w:left w:val="nil"/>
              <w:bottom w:val="single" w:sz="4" w:space="0" w:color="auto"/>
              <w:right w:val="single" w:sz="4" w:space="0" w:color="auto"/>
            </w:tcBorders>
            <w:shd w:val="clear" w:color="auto" w:fill="auto"/>
            <w:vAlign w:val="center"/>
            <w:hideMark/>
          </w:tcPr>
          <w:p w14:paraId="227FF7B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33а</w:t>
            </w:r>
          </w:p>
        </w:tc>
        <w:tc>
          <w:tcPr>
            <w:tcW w:w="966" w:type="dxa"/>
            <w:tcBorders>
              <w:top w:val="nil"/>
              <w:left w:val="nil"/>
              <w:bottom w:val="single" w:sz="4" w:space="0" w:color="auto"/>
              <w:right w:val="single" w:sz="4" w:space="0" w:color="auto"/>
            </w:tcBorders>
            <w:shd w:val="clear" w:color="auto" w:fill="auto"/>
            <w:vAlign w:val="center"/>
            <w:hideMark/>
          </w:tcPr>
          <w:p w14:paraId="22502D2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45,00</w:t>
            </w:r>
          </w:p>
        </w:tc>
        <w:tc>
          <w:tcPr>
            <w:tcW w:w="1448" w:type="dxa"/>
            <w:tcBorders>
              <w:top w:val="nil"/>
              <w:left w:val="nil"/>
              <w:bottom w:val="single" w:sz="4" w:space="0" w:color="auto"/>
              <w:right w:val="single" w:sz="4" w:space="0" w:color="auto"/>
            </w:tcBorders>
            <w:shd w:val="clear" w:color="auto" w:fill="auto"/>
            <w:vAlign w:val="center"/>
            <w:hideMark/>
          </w:tcPr>
          <w:p w14:paraId="78E232E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1448" w:type="dxa"/>
            <w:tcBorders>
              <w:top w:val="nil"/>
              <w:left w:val="nil"/>
              <w:bottom w:val="single" w:sz="4" w:space="0" w:color="auto"/>
              <w:right w:val="single" w:sz="4" w:space="0" w:color="auto"/>
            </w:tcBorders>
            <w:shd w:val="clear" w:color="auto" w:fill="auto"/>
            <w:vAlign w:val="center"/>
            <w:hideMark/>
          </w:tcPr>
          <w:p w14:paraId="18C77EB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0,03</w:t>
            </w:r>
          </w:p>
        </w:tc>
        <w:tc>
          <w:tcPr>
            <w:tcW w:w="2772" w:type="dxa"/>
            <w:tcBorders>
              <w:top w:val="nil"/>
              <w:left w:val="nil"/>
              <w:bottom w:val="single" w:sz="4" w:space="0" w:color="auto"/>
              <w:right w:val="single" w:sz="4" w:space="0" w:color="auto"/>
            </w:tcBorders>
            <w:shd w:val="clear" w:color="auto" w:fill="auto"/>
            <w:vAlign w:val="center"/>
            <w:hideMark/>
          </w:tcPr>
          <w:p w14:paraId="38541DC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E06133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1A1CBF6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2,97</w:t>
            </w:r>
          </w:p>
        </w:tc>
      </w:tr>
      <w:tr w:rsidR="00A54D99" w:rsidRPr="00B01FA5" w14:paraId="1C77FEF5"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881B4C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248" w:type="dxa"/>
            <w:tcBorders>
              <w:top w:val="nil"/>
              <w:left w:val="nil"/>
              <w:bottom w:val="single" w:sz="4" w:space="0" w:color="auto"/>
              <w:right w:val="single" w:sz="4" w:space="0" w:color="auto"/>
            </w:tcBorders>
            <w:shd w:val="clear" w:color="auto" w:fill="auto"/>
            <w:vAlign w:val="center"/>
            <w:hideMark/>
          </w:tcPr>
          <w:p w14:paraId="33006ED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auto"/>
            <w:vAlign w:val="center"/>
            <w:hideMark/>
          </w:tcPr>
          <w:p w14:paraId="32A7F07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5,45</w:t>
            </w:r>
          </w:p>
        </w:tc>
        <w:tc>
          <w:tcPr>
            <w:tcW w:w="1448" w:type="dxa"/>
            <w:tcBorders>
              <w:top w:val="nil"/>
              <w:left w:val="nil"/>
              <w:bottom w:val="single" w:sz="4" w:space="0" w:color="auto"/>
              <w:right w:val="single" w:sz="4" w:space="0" w:color="auto"/>
            </w:tcBorders>
            <w:shd w:val="clear" w:color="auto" w:fill="auto"/>
            <w:vAlign w:val="center"/>
            <w:hideMark/>
          </w:tcPr>
          <w:p w14:paraId="6FC0C2F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510497B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772" w:type="dxa"/>
            <w:tcBorders>
              <w:top w:val="nil"/>
              <w:left w:val="nil"/>
              <w:bottom w:val="single" w:sz="4" w:space="0" w:color="auto"/>
              <w:right w:val="single" w:sz="4" w:space="0" w:color="auto"/>
            </w:tcBorders>
            <w:shd w:val="clear" w:color="auto" w:fill="auto"/>
            <w:vAlign w:val="center"/>
            <w:hideMark/>
          </w:tcPr>
          <w:p w14:paraId="383CDF1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98" w:type="dxa"/>
            <w:tcBorders>
              <w:top w:val="nil"/>
              <w:left w:val="nil"/>
              <w:bottom w:val="single" w:sz="4" w:space="0" w:color="auto"/>
              <w:right w:val="single" w:sz="4" w:space="0" w:color="auto"/>
            </w:tcBorders>
            <w:shd w:val="clear" w:color="auto" w:fill="auto"/>
            <w:vAlign w:val="center"/>
            <w:hideMark/>
          </w:tcPr>
          <w:p w14:paraId="12470AC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58" w:type="dxa"/>
            <w:tcBorders>
              <w:top w:val="nil"/>
              <w:left w:val="nil"/>
              <w:bottom w:val="single" w:sz="4" w:space="0" w:color="auto"/>
              <w:right w:val="single" w:sz="4" w:space="0" w:color="auto"/>
            </w:tcBorders>
            <w:shd w:val="clear" w:color="auto" w:fill="auto"/>
            <w:vAlign w:val="center"/>
            <w:hideMark/>
          </w:tcPr>
          <w:p w14:paraId="4A7598E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0,00</w:t>
            </w:r>
          </w:p>
        </w:tc>
      </w:tr>
      <w:tr w:rsidR="00A54D99" w:rsidRPr="00B01FA5" w14:paraId="4793E93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427CCE7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ТК-2'</w:t>
            </w:r>
          </w:p>
        </w:tc>
        <w:tc>
          <w:tcPr>
            <w:tcW w:w="2248" w:type="dxa"/>
            <w:tcBorders>
              <w:top w:val="nil"/>
              <w:left w:val="nil"/>
              <w:bottom w:val="single" w:sz="4" w:space="0" w:color="auto"/>
              <w:right w:val="single" w:sz="4" w:space="0" w:color="auto"/>
            </w:tcBorders>
            <w:shd w:val="clear" w:color="auto" w:fill="auto"/>
            <w:vAlign w:val="center"/>
            <w:hideMark/>
          </w:tcPr>
          <w:p w14:paraId="4908FCA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Перинатальный центр</w:t>
            </w:r>
          </w:p>
        </w:tc>
        <w:tc>
          <w:tcPr>
            <w:tcW w:w="966" w:type="dxa"/>
            <w:tcBorders>
              <w:top w:val="nil"/>
              <w:left w:val="nil"/>
              <w:bottom w:val="single" w:sz="4" w:space="0" w:color="auto"/>
              <w:right w:val="single" w:sz="4" w:space="0" w:color="auto"/>
            </w:tcBorders>
            <w:shd w:val="clear" w:color="auto" w:fill="auto"/>
            <w:vAlign w:val="center"/>
            <w:hideMark/>
          </w:tcPr>
          <w:p w14:paraId="78D060B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389,50</w:t>
            </w:r>
          </w:p>
        </w:tc>
        <w:tc>
          <w:tcPr>
            <w:tcW w:w="1448" w:type="dxa"/>
            <w:tcBorders>
              <w:top w:val="nil"/>
              <w:left w:val="nil"/>
              <w:bottom w:val="single" w:sz="4" w:space="0" w:color="auto"/>
              <w:right w:val="single" w:sz="4" w:space="0" w:color="auto"/>
            </w:tcBorders>
            <w:shd w:val="clear" w:color="auto" w:fill="auto"/>
            <w:vAlign w:val="center"/>
            <w:hideMark/>
          </w:tcPr>
          <w:p w14:paraId="6D1B171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auto" w:fill="auto"/>
            <w:vAlign w:val="center"/>
            <w:hideMark/>
          </w:tcPr>
          <w:p w14:paraId="435263B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772" w:type="dxa"/>
            <w:tcBorders>
              <w:top w:val="nil"/>
              <w:left w:val="nil"/>
              <w:bottom w:val="single" w:sz="4" w:space="0" w:color="auto"/>
              <w:right w:val="single" w:sz="4" w:space="0" w:color="auto"/>
            </w:tcBorders>
            <w:shd w:val="clear" w:color="auto" w:fill="auto"/>
            <w:vAlign w:val="center"/>
            <w:hideMark/>
          </w:tcPr>
          <w:p w14:paraId="4AC8358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7DBA51E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Пенополиуретан</w:t>
            </w:r>
          </w:p>
        </w:tc>
        <w:tc>
          <w:tcPr>
            <w:tcW w:w="1958" w:type="dxa"/>
            <w:tcBorders>
              <w:top w:val="nil"/>
              <w:left w:val="nil"/>
              <w:bottom w:val="single" w:sz="4" w:space="0" w:color="auto"/>
              <w:right w:val="single" w:sz="4" w:space="0" w:color="auto"/>
            </w:tcBorders>
            <w:shd w:val="clear" w:color="auto" w:fill="auto"/>
            <w:vAlign w:val="center"/>
            <w:hideMark/>
          </w:tcPr>
          <w:p w14:paraId="6FE537A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161,25</w:t>
            </w:r>
          </w:p>
        </w:tc>
      </w:tr>
      <w:tr w:rsidR="00A54D99" w:rsidRPr="00B01FA5" w14:paraId="1FE87FA0"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065BE3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УТ-2</w:t>
            </w:r>
          </w:p>
        </w:tc>
        <w:tc>
          <w:tcPr>
            <w:tcW w:w="2248" w:type="dxa"/>
            <w:tcBorders>
              <w:top w:val="nil"/>
              <w:left w:val="nil"/>
              <w:bottom w:val="single" w:sz="4" w:space="0" w:color="auto"/>
              <w:right w:val="single" w:sz="4" w:space="0" w:color="auto"/>
            </w:tcBorders>
            <w:shd w:val="clear" w:color="auto" w:fill="auto"/>
            <w:vAlign w:val="center"/>
            <w:hideMark/>
          </w:tcPr>
          <w:p w14:paraId="2A3F0D69"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20</w:t>
            </w:r>
          </w:p>
        </w:tc>
        <w:tc>
          <w:tcPr>
            <w:tcW w:w="966" w:type="dxa"/>
            <w:tcBorders>
              <w:top w:val="nil"/>
              <w:left w:val="nil"/>
              <w:bottom w:val="single" w:sz="4" w:space="0" w:color="auto"/>
              <w:right w:val="single" w:sz="4" w:space="0" w:color="auto"/>
            </w:tcBorders>
            <w:shd w:val="clear" w:color="auto" w:fill="auto"/>
            <w:vAlign w:val="center"/>
            <w:hideMark/>
          </w:tcPr>
          <w:p w14:paraId="4FF24F4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26,20</w:t>
            </w:r>
          </w:p>
        </w:tc>
        <w:tc>
          <w:tcPr>
            <w:tcW w:w="1448" w:type="dxa"/>
            <w:tcBorders>
              <w:top w:val="nil"/>
              <w:left w:val="nil"/>
              <w:bottom w:val="single" w:sz="4" w:space="0" w:color="auto"/>
              <w:right w:val="single" w:sz="4" w:space="0" w:color="auto"/>
            </w:tcBorders>
            <w:shd w:val="clear" w:color="auto" w:fill="auto"/>
            <w:vAlign w:val="center"/>
            <w:hideMark/>
          </w:tcPr>
          <w:p w14:paraId="1DD86AB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1282444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2A82E75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7AF18BE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Пенополиуретан</w:t>
            </w:r>
          </w:p>
        </w:tc>
        <w:tc>
          <w:tcPr>
            <w:tcW w:w="1958" w:type="dxa"/>
            <w:tcBorders>
              <w:top w:val="nil"/>
              <w:left w:val="nil"/>
              <w:bottom w:val="single" w:sz="4" w:space="0" w:color="auto"/>
              <w:right w:val="single" w:sz="4" w:space="0" w:color="auto"/>
            </w:tcBorders>
            <w:shd w:val="clear" w:color="auto" w:fill="auto"/>
            <w:vAlign w:val="center"/>
            <w:hideMark/>
          </w:tcPr>
          <w:p w14:paraId="1F912FE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4,30</w:t>
            </w:r>
          </w:p>
        </w:tc>
      </w:tr>
      <w:tr w:rsidR="00A54D99" w:rsidRPr="00B01FA5" w14:paraId="3844870B"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574DF8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УТ-2</w:t>
            </w:r>
          </w:p>
        </w:tc>
        <w:tc>
          <w:tcPr>
            <w:tcW w:w="2248" w:type="dxa"/>
            <w:tcBorders>
              <w:top w:val="nil"/>
              <w:left w:val="nil"/>
              <w:bottom w:val="single" w:sz="4" w:space="0" w:color="auto"/>
              <w:right w:val="single" w:sz="4" w:space="0" w:color="auto"/>
            </w:tcBorders>
            <w:shd w:val="clear" w:color="auto" w:fill="auto"/>
            <w:vAlign w:val="center"/>
            <w:hideMark/>
          </w:tcPr>
          <w:p w14:paraId="5FAF7BE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ж.д. 18</w:t>
            </w:r>
          </w:p>
        </w:tc>
        <w:tc>
          <w:tcPr>
            <w:tcW w:w="966" w:type="dxa"/>
            <w:tcBorders>
              <w:top w:val="nil"/>
              <w:left w:val="nil"/>
              <w:bottom w:val="single" w:sz="4" w:space="0" w:color="auto"/>
              <w:right w:val="single" w:sz="4" w:space="0" w:color="auto"/>
            </w:tcBorders>
            <w:shd w:val="clear" w:color="auto" w:fill="auto"/>
            <w:vAlign w:val="center"/>
            <w:hideMark/>
          </w:tcPr>
          <w:p w14:paraId="6A30580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84,00</w:t>
            </w:r>
          </w:p>
        </w:tc>
        <w:tc>
          <w:tcPr>
            <w:tcW w:w="1448" w:type="dxa"/>
            <w:tcBorders>
              <w:top w:val="nil"/>
              <w:left w:val="nil"/>
              <w:bottom w:val="single" w:sz="4" w:space="0" w:color="auto"/>
              <w:right w:val="single" w:sz="4" w:space="0" w:color="auto"/>
            </w:tcBorders>
            <w:shd w:val="clear" w:color="auto" w:fill="auto"/>
            <w:vAlign w:val="center"/>
            <w:hideMark/>
          </w:tcPr>
          <w:p w14:paraId="5BADF6F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3BE7FCD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4DDC2DF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12DBE60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Пенополиуретан</w:t>
            </w:r>
          </w:p>
        </w:tc>
        <w:tc>
          <w:tcPr>
            <w:tcW w:w="1958" w:type="dxa"/>
            <w:tcBorders>
              <w:top w:val="nil"/>
              <w:left w:val="nil"/>
              <w:bottom w:val="single" w:sz="4" w:space="0" w:color="auto"/>
              <w:right w:val="single" w:sz="4" w:space="0" w:color="auto"/>
            </w:tcBorders>
            <w:shd w:val="clear" w:color="auto" w:fill="auto"/>
            <w:vAlign w:val="center"/>
            <w:hideMark/>
          </w:tcPr>
          <w:p w14:paraId="19143BB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13,78</w:t>
            </w:r>
          </w:p>
        </w:tc>
      </w:tr>
      <w:tr w:rsidR="00A54D99" w:rsidRPr="00B01FA5" w14:paraId="75101442"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7FD927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lastRenderedPageBreak/>
              <w:t> </w:t>
            </w:r>
          </w:p>
        </w:tc>
        <w:tc>
          <w:tcPr>
            <w:tcW w:w="2248" w:type="dxa"/>
            <w:tcBorders>
              <w:top w:val="nil"/>
              <w:left w:val="nil"/>
              <w:bottom w:val="single" w:sz="4" w:space="0" w:color="auto"/>
              <w:right w:val="single" w:sz="4" w:space="0" w:color="auto"/>
            </w:tcBorders>
            <w:shd w:val="clear" w:color="auto" w:fill="auto"/>
            <w:vAlign w:val="center"/>
            <w:hideMark/>
          </w:tcPr>
          <w:p w14:paraId="15E9383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т.5б/1</w:t>
            </w:r>
          </w:p>
        </w:tc>
        <w:tc>
          <w:tcPr>
            <w:tcW w:w="966" w:type="dxa"/>
            <w:tcBorders>
              <w:top w:val="nil"/>
              <w:left w:val="nil"/>
              <w:bottom w:val="single" w:sz="4" w:space="0" w:color="auto"/>
              <w:right w:val="single" w:sz="4" w:space="0" w:color="auto"/>
            </w:tcBorders>
            <w:shd w:val="clear" w:color="auto" w:fill="auto"/>
            <w:vAlign w:val="center"/>
            <w:hideMark/>
          </w:tcPr>
          <w:p w14:paraId="2F1EBDB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25,00</w:t>
            </w:r>
          </w:p>
        </w:tc>
        <w:tc>
          <w:tcPr>
            <w:tcW w:w="1448" w:type="dxa"/>
            <w:tcBorders>
              <w:top w:val="nil"/>
              <w:left w:val="nil"/>
              <w:bottom w:val="single" w:sz="4" w:space="0" w:color="auto"/>
              <w:right w:val="single" w:sz="4" w:space="0" w:color="auto"/>
            </w:tcBorders>
            <w:shd w:val="clear" w:color="auto" w:fill="auto"/>
            <w:vAlign w:val="center"/>
            <w:hideMark/>
          </w:tcPr>
          <w:p w14:paraId="4962167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1448" w:type="dxa"/>
            <w:tcBorders>
              <w:top w:val="nil"/>
              <w:left w:val="nil"/>
              <w:bottom w:val="single" w:sz="4" w:space="0" w:color="auto"/>
              <w:right w:val="single" w:sz="4" w:space="0" w:color="auto"/>
            </w:tcBorders>
            <w:shd w:val="clear" w:color="auto" w:fill="auto"/>
            <w:vAlign w:val="center"/>
            <w:hideMark/>
          </w:tcPr>
          <w:p w14:paraId="5304910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0,21</w:t>
            </w:r>
          </w:p>
        </w:tc>
        <w:tc>
          <w:tcPr>
            <w:tcW w:w="2772" w:type="dxa"/>
            <w:tcBorders>
              <w:top w:val="nil"/>
              <w:left w:val="nil"/>
              <w:bottom w:val="single" w:sz="4" w:space="0" w:color="auto"/>
              <w:right w:val="single" w:sz="4" w:space="0" w:color="auto"/>
            </w:tcBorders>
            <w:shd w:val="clear" w:color="auto" w:fill="auto"/>
            <w:vAlign w:val="center"/>
            <w:hideMark/>
          </w:tcPr>
          <w:p w14:paraId="713D4D9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57D606E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48D3813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10,35</w:t>
            </w:r>
          </w:p>
        </w:tc>
      </w:tr>
      <w:tr w:rsidR="00A54D99" w:rsidRPr="00B01FA5" w14:paraId="4C276F55"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04E6118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248" w:type="dxa"/>
            <w:tcBorders>
              <w:top w:val="nil"/>
              <w:left w:val="nil"/>
              <w:bottom w:val="single" w:sz="4" w:space="0" w:color="auto"/>
              <w:right w:val="single" w:sz="4" w:space="0" w:color="auto"/>
            </w:tcBorders>
            <w:shd w:val="clear" w:color="auto" w:fill="auto"/>
            <w:vAlign w:val="center"/>
            <w:hideMark/>
          </w:tcPr>
          <w:p w14:paraId="093C258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966" w:type="dxa"/>
            <w:tcBorders>
              <w:top w:val="nil"/>
              <w:left w:val="nil"/>
              <w:bottom w:val="single" w:sz="4" w:space="0" w:color="auto"/>
              <w:right w:val="single" w:sz="4" w:space="0" w:color="auto"/>
            </w:tcBorders>
            <w:shd w:val="clear" w:color="auto" w:fill="auto"/>
            <w:vAlign w:val="center"/>
            <w:hideMark/>
          </w:tcPr>
          <w:p w14:paraId="637803E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0E39C12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58B3DD0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2772" w:type="dxa"/>
            <w:tcBorders>
              <w:top w:val="nil"/>
              <w:left w:val="nil"/>
              <w:bottom w:val="single" w:sz="4" w:space="0" w:color="auto"/>
              <w:right w:val="single" w:sz="4" w:space="0" w:color="auto"/>
            </w:tcBorders>
            <w:shd w:val="clear" w:color="auto" w:fill="auto"/>
            <w:vAlign w:val="center"/>
            <w:hideMark/>
          </w:tcPr>
          <w:p w14:paraId="0732D93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98" w:type="dxa"/>
            <w:tcBorders>
              <w:top w:val="nil"/>
              <w:left w:val="nil"/>
              <w:bottom w:val="single" w:sz="4" w:space="0" w:color="auto"/>
              <w:right w:val="single" w:sz="4" w:space="0" w:color="auto"/>
            </w:tcBorders>
            <w:shd w:val="clear" w:color="auto" w:fill="auto"/>
            <w:vAlign w:val="center"/>
            <w:hideMark/>
          </w:tcPr>
          <w:p w14:paraId="44C3E900"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58" w:type="dxa"/>
            <w:tcBorders>
              <w:top w:val="nil"/>
              <w:left w:val="nil"/>
              <w:bottom w:val="single" w:sz="4" w:space="0" w:color="auto"/>
              <w:right w:val="single" w:sz="4" w:space="0" w:color="auto"/>
            </w:tcBorders>
            <w:shd w:val="clear" w:color="auto" w:fill="auto"/>
            <w:vAlign w:val="center"/>
            <w:hideMark/>
          </w:tcPr>
          <w:p w14:paraId="2ACE6C8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0,00</w:t>
            </w:r>
          </w:p>
        </w:tc>
      </w:tr>
      <w:tr w:rsidR="00A54D99" w:rsidRPr="00B01FA5" w14:paraId="607173D5"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FE6F15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т.2/1б</w:t>
            </w:r>
          </w:p>
        </w:tc>
        <w:tc>
          <w:tcPr>
            <w:tcW w:w="2248" w:type="dxa"/>
            <w:tcBorders>
              <w:top w:val="nil"/>
              <w:left w:val="nil"/>
              <w:bottom w:val="single" w:sz="4" w:space="0" w:color="auto"/>
              <w:right w:val="single" w:sz="4" w:space="0" w:color="auto"/>
            </w:tcBorders>
            <w:shd w:val="clear" w:color="auto" w:fill="auto"/>
            <w:vAlign w:val="center"/>
            <w:hideMark/>
          </w:tcPr>
          <w:p w14:paraId="79C63C5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Азизов Р.А.</w:t>
            </w:r>
          </w:p>
        </w:tc>
        <w:tc>
          <w:tcPr>
            <w:tcW w:w="966" w:type="dxa"/>
            <w:tcBorders>
              <w:top w:val="nil"/>
              <w:left w:val="nil"/>
              <w:bottom w:val="single" w:sz="4" w:space="0" w:color="auto"/>
              <w:right w:val="single" w:sz="4" w:space="0" w:color="auto"/>
            </w:tcBorders>
            <w:shd w:val="clear" w:color="auto" w:fill="auto"/>
            <w:vAlign w:val="center"/>
            <w:hideMark/>
          </w:tcPr>
          <w:p w14:paraId="4505173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55,00</w:t>
            </w:r>
          </w:p>
        </w:tc>
        <w:tc>
          <w:tcPr>
            <w:tcW w:w="1448" w:type="dxa"/>
            <w:tcBorders>
              <w:top w:val="nil"/>
              <w:left w:val="nil"/>
              <w:bottom w:val="single" w:sz="4" w:space="0" w:color="auto"/>
              <w:right w:val="single" w:sz="4" w:space="0" w:color="auto"/>
            </w:tcBorders>
            <w:shd w:val="clear" w:color="auto" w:fill="auto"/>
            <w:vAlign w:val="center"/>
            <w:hideMark/>
          </w:tcPr>
          <w:p w14:paraId="6F5780F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0,06</w:t>
            </w:r>
          </w:p>
        </w:tc>
        <w:tc>
          <w:tcPr>
            <w:tcW w:w="1448" w:type="dxa"/>
            <w:tcBorders>
              <w:top w:val="nil"/>
              <w:left w:val="nil"/>
              <w:bottom w:val="single" w:sz="4" w:space="0" w:color="auto"/>
              <w:right w:val="single" w:sz="4" w:space="0" w:color="auto"/>
            </w:tcBorders>
            <w:shd w:val="clear" w:color="auto" w:fill="auto"/>
            <w:vAlign w:val="center"/>
            <w:hideMark/>
          </w:tcPr>
          <w:p w14:paraId="0AFAD56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0,06</w:t>
            </w:r>
          </w:p>
        </w:tc>
        <w:tc>
          <w:tcPr>
            <w:tcW w:w="2772" w:type="dxa"/>
            <w:tcBorders>
              <w:top w:val="nil"/>
              <w:left w:val="nil"/>
              <w:bottom w:val="single" w:sz="4" w:space="0" w:color="auto"/>
              <w:right w:val="single" w:sz="4" w:space="0" w:color="auto"/>
            </w:tcBorders>
            <w:shd w:val="clear" w:color="auto" w:fill="auto"/>
            <w:vAlign w:val="center"/>
            <w:hideMark/>
          </w:tcPr>
          <w:p w14:paraId="53DA86D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173FAE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96DB2C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6,27</w:t>
            </w:r>
          </w:p>
        </w:tc>
      </w:tr>
      <w:tr w:rsidR="00A54D99" w:rsidRPr="00B01FA5" w14:paraId="42DF7E25"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B75A65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w:t>
            </w:r>
          </w:p>
        </w:tc>
        <w:tc>
          <w:tcPr>
            <w:tcW w:w="2248" w:type="dxa"/>
            <w:tcBorders>
              <w:top w:val="nil"/>
              <w:left w:val="nil"/>
              <w:bottom w:val="single" w:sz="4" w:space="0" w:color="auto"/>
              <w:right w:val="single" w:sz="4" w:space="0" w:color="auto"/>
            </w:tcBorders>
            <w:shd w:val="clear" w:color="auto" w:fill="auto"/>
            <w:vAlign w:val="center"/>
            <w:hideMark/>
          </w:tcPr>
          <w:p w14:paraId="6B7C44E1"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ЮВР, ж.д. 66</w:t>
            </w:r>
          </w:p>
        </w:tc>
        <w:tc>
          <w:tcPr>
            <w:tcW w:w="966" w:type="dxa"/>
            <w:tcBorders>
              <w:top w:val="nil"/>
              <w:left w:val="nil"/>
              <w:bottom w:val="single" w:sz="4" w:space="0" w:color="auto"/>
              <w:right w:val="single" w:sz="4" w:space="0" w:color="auto"/>
            </w:tcBorders>
            <w:shd w:val="clear" w:color="auto" w:fill="auto"/>
            <w:vAlign w:val="center"/>
            <w:hideMark/>
          </w:tcPr>
          <w:p w14:paraId="196B58C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635,00</w:t>
            </w:r>
          </w:p>
        </w:tc>
        <w:tc>
          <w:tcPr>
            <w:tcW w:w="1448" w:type="dxa"/>
            <w:tcBorders>
              <w:top w:val="nil"/>
              <w:left w:val="nil"/>
              <w:bottom w:val="single" w:sz="4" w:space="0" w:color="auto"/>
              <w:right w:val="single" w:sz="4" w:space="0" w:color="auto"/>
            </w:tcBorders>
            <w:shd w:val="clear" w:color="auto" w:fill="auto"/>
            <w:vAlign w:val="center"/>
            <w:hideMark/>
          </w:tcPr>
          <w:p w14:paraId="4638EF6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1448" w:type="dxa"/>
            <w:tcBorders>
              <w:top w:val="nil"/>
              <w:left w:val="nil"/>
              <w:bottom w:val="single" w:sz="4" w:space="0" w:color="auto"/>
              <w:right w:val="single" w:sz="4" w:space="0" w:color="auto"/>
            </w:tcBorders>
            <w:shd w:val="clear" w:color="auto" w:fill="auto"/>
            <w:vAlign w:val="center"/>
            <w:hideMark/>
          </w:tcPr>
          <w:p w14:paraId="114535F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2772" w:type="dxa"/>
            <w:tcBorders>
              <w:top w:val="nil"/>
              <w:left w:val="nil"/>
              <w:bottom w:val="single" w:sz="4" w:space="0" w:color="auto"/>
              <w:right w:val="single" w:sz="4" w:space="0" w:color="auto"/>
            </w:tcBorders>
            <w:shd w:val="clear" w:color="auto" w:fill="auto"/>
            <w:vAlign w:val="center"/>
            <w:hideMark/>
          </w:tcPr>
          <w:p w14:paraId="2733D54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бесканальная</w:t>
            </w:r>
          </w:p>
        </w:tc>
        <w:tc>
          <w:tcPr>
            <w:tcW w:w="1998" w:type="dxa"/>
            <w:tcBorders>
              <w:top w:val="nil"/>
              <w:left w:val="nil"/>
              <w:bottom w:val="single" w:sz="4" w:space="0" w:color="auto"/>
              <w:right w:val="single" w:sz="4" w:space="0" w:color="auto"/>
            </w:tcBorders>
            <w:shd w:val="clear" w:color="auto" w:fill="auto"/>
            <w:vAlign w:val="center"/>
            <w:hideMark/>
          </w:tcPr>
          <w:p w14:paraId="0A8A573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58" w:type="dxa"/>
            <w:tcBorders>
              <w:top w:val="nil"/>
              <w:left w:val="nil"/>
              <w:bottom w:val="single" w:sz="4" w:space="0" w:color="auto"/>
              <w:right w:val="single" w:sz="4" w:space="0" w:color="auto"/>
            </w:tcBorders>
            <w:shd w:val="clear" w:color="auto" w:fill="auto"/>
            <w:vAlign w:val="center"/>
            <w:hideMark/>
          </w:tcPr>
          <w:p w14:paraId="783FCE6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328,93</w:t>
            </w:r>
          </w:p>
        </w:tc>
      </w:tr>
      <w:tr w:rsidR="00A54D99" w:rsidRPr="00B01FA5" w14:paraId="58F809D8"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2F73B2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ТК-8</w:t>
            </w:r>
          </w:p>
        </w:tc>
        <w:tc>
          <w:tcPr>
            <w:tcW w:w="2248" w:type="dxa"/>
            <w:tcBorders>
              <w:top w:val="nil"/>
              <w:left w:val="nil"/>
              <w:bottom w:val="single" w:sz="4" w:space="0" w:color="auto"/>
              <w:right w:val="single" w:sz="4" w:space="0" w:color="auto"/>
            </w:tcBorders>
            <w:shd w:val="clear" w:color="auto" w:fill="auto"/>
            <w:vAlign w:val="center"/>
            <w:hideMark/>
          </w:tcPr>
          <w:p w14:paraId="31A59F6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100</w:t>
            </w:r>
          </w:p>
        </w:tc>
        <w:tc>
          <w:tcPr>
            <w:tcW w:w="966" w:type="dxa"/>
            <w:tcBorders>
              <w:top w:val="nil"/>
              <w:left w:val="nil"/>
              <w:bottom w:val="single" w:sz="4" w:space="0" w:color="auto"/>
              <w:right w:val="single" w:sz="4" w:space="0" w:color="auto"/>
            </w:tcBorders>
            <w:shd w:val="clear" w:color="auto" w:fill="auto"/>
            <w:vAlign w:val="center"/>
            <w:hideMark/>
          </w:tcPr>
          <w:p w14:paraId="39E1613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84,00</w:t>
            </w:r>
          </w:p>
        </w:tc>
        <w:tc>
          <w:tcPr>
            <w:tcW w:w="1448" w:type="dxa"/>
            <w:tcBorders>
              <w:top w:val="nil"/>
              <w:left w:val="nil"/>
              <w:bottom w:val="single" w:sz="4" w:space="0" w:color="auto"/>
              <w:right w:val="single" w:sz="4" w:space="0" w:color="auto"/>
            </w:tcBorders>
            <w:shd w:val="clear" w:color="auto" w:fill="auto"/>
            <w:vAlign w:val="center"/>
            <w:hideMark/>
          </w:tcPr>
          <w:p w14:paraId="165BBEF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1448" w:type="dxa"/>
            <w:tcBorders>
              <w:top w:val="nil"/>
              <w:left w:val="nil"/>
              <w:bottom w:val="single" w:sz="4" w:space="0" w:color="auto"/>
              <w:right w:val="single" w:sz="4" w:space="0" w:color="auto"/>
            </w:tcBorders>
            <w:shd w:val="clear" w:color="auto" w:fill="auto"/>
            <w:vAlign w:val="center"/>
            <w:hideMark/>
          </w:tcPr>
          <w:p w14:paraId="58BAF6B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0,15</w:t>
            </w:r>
          </w:p>
        </w:tc>
        <w:tc>
          <w:tcPr>
            <w:tcW w:w="2772" w:type="dxa"/>
            <w:tcBorders>
              <w:top w:val="nil"/>
              <w:left w:val="nil"/>
              <w:bottom w:val="single" w:sz="4" w:space="0" w:color="auto"/>
              <w:right w:val="single" w:sz="4" w:space="0" w:color="auto"/>
            </w:tcBorders>
            <w:shd w:val="clear" w:color="auto" w:fill="auto"/>
            <w:vAlign w:val="center"/>
            <w:hideMark/>
          </w:tcPr>
          <w:p w14:paraId="17974ED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22B7E30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038D260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25,20</w:t>
            </w:r>
          </w:p>
        </w:tc>
      </w:tr>
      <w:tr w:rsidR="00A54D99" w:rsidRPr="00B01FA5" w14:paraId="5838AE91"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3E9E8B9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ТК-5</w:t>
            </w:r>
          </w:p>
        </w:tc>
        <w:tc>
          <w:tcPr>
            <w:tcW w:w="2248" w:type="dxa"/>
            <w:tcBorders>
              <w:top w:val="nil"/>
              <w:left w:val="nil"/>
              <w:bottom w:val="single" w:sz="4" w:space="0" w:color="auto"/>
              <w:right w:val="single" w:sz="4" w:space="0" w:color="auto"/>
            </w:tcBorders>
            <w:shd w:val="clear" w:color="auto" w:fill="auto"/>
            <w:vAlign w:val="center"/>
            <w:hideMark/>
          </w:tcPr>
          <w:p w14:paraId="635F18A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Т.4а</w:t>
            </w:r>
          </w:p>
        </w:tc>
        <w:tc>
          <w:tcPr>
            <w:tcW w:w="966" w:type="dxa"/>
            <w:tcBorders>
              <w:top w:val="nil"/>
              <w:left w:val="nil"/>
              <w:bottom w:val="single" w:sz="4" w:space="0" w:color="auto"/>
              <w:right w:val="single" w:sz="4" w:space="0" w:color="auto"/>
            </w:tcBorders>
            <w:shd w:val="clear" w:color="auto" w:fill="auto"/>
            <w:vAlign w:val="center"/>
            <w:hideMark/>
          </w:tcPr>
          <w:p w14:paraId="52424404"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53383CD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1448" w:type="dxa"/>
            <w:tcBorders>
              <w:top w:val="nil"/>
              <w:left w:val="nil"/>
              <w:bottom w:val="single" w:sz="4" w:space="0" w:color="auto"/>
              <w:right w:val="single" w:sz="4" w:space="0" w:color="auto"/>
            </w:tcBorders>
            <w:shd w:val="clear" w:color="auto" w:fill="auto"/>
            <w:vAlign w:val="center"/>
            <w:hideMark/>
          </w:tcPr>
          <w:p w14:paraId="2F8414A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0,26</w:t>
            </w:r>
          </w:p>
        </w:tc>
        <w:tc>
          <w:tcPr>
            <w:tcW w:w="2772" w:type="dxa"/>
            <w:tcBorders>
              <w:top w:val="nil"/>
              <w:left w:val="nil"/>
              <w:bottom w:val="single" w:sz="4" w:space="0" w:color="auto"/>
              <w:right w:val="single" w:sz="4" w:space="0" w:color="auto"/>
            </w:tcBorders>
            <w:shd w:val="clear" w:color="auto" w:fill="auto"/>
            <w:vAlign w:val="center"/>
            <w:hideMark/>
          </w:tcPr>
          <w:p w14:paraId="7919E64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Надземная</w:t>
            </w:r>
          </w:p>
        </w:tc>
        <w:tc>
          <w:tcPr>
            <w:tcW w:w="1998" w:type="dxa"/>
            <w:tcBorders>
              <w:top w:val="nil"/>
              <w:left w:val="nil"/>
              <w:bottom w:val="single" w:sz="4" w:space="0" w:color="auto"/>
              <w:right w:val="single" w:sz="4" w:space="0" w:color="auto"/>
            </w:tcBorders>
            <w:shd w:val="clear" w:color="auto" w:fill="auto"/>
            <w:vAlign w:val="center"/>
            <w:hideMark/>
          </w:tcPr>
          <w:p w14:paraId="71A3D27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34CDDA33"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0,00</w:t>
            </w:r>
          </w:p>
        </w:tc>
      </w:tr>
      <w:tr w:rsidR="00A54D99" w:rsidRPr="00B01FA5" w14:paraId="5673172A"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18DDAED"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ТК-4/1</w:t>
            </w:r>
          </w:p>
        </w:tc>
        <w:tc>
          <w:tcPr>
            <w:tcW w:w="2248" w:type="dxa"/>
            <w:tcBorders>
              <w:top w:val="nil"/>
              <w:left w:val="nil"/>
              <w:bottom w:val="single" w:sz="4" w:space="0" w:color="auto"/>
              <w:right w:val="single" w:sz="4" w:space="0" w:color="auto"/>
            </w:tcBorders>
            <w:shd w:val="clear" w:color="auto" w:fill="auto"/>
            <w:vAlign w:val="center"/>
            <w:hideMark/>
          </w:tcPr>
          <w:p w14:paraId="0A147F4E"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w:t>
            </w:r>
          </w:p>
        </w:tc>
        <w:tc>
          <w:tcPr>
            <w:tcW w:w="966" w:type="dxa"/>
            <w:tcBorders>
              <w:top w:val="nil"/>
              <w:left w:val="nil"/>
              <w:bottom w:val="single" w:sz="4" w:space="0" w:color="auto"/>
              <w:right w:val="single" w:sz="4" w:space="0" w:color="auto"/>
            </w:tcBorders>
            <w:shd w:val="clear" w:color="auto" w:fill="auto"/>
            <w:vAlign w:val="center"/>
            <w:hideMark/>
          </w:tcPr>
          <w:p w14:paraId="4F64989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30,50</w:t>
            </w:r>
          </w:p>
        </w:tc>
        <w:tc>
          <w:tcPr>
            <w:tcW w:w="1448" w:type="dxa"/>
            <w:tcBorders>
              <w:top w:val="nil"/>
              <w:left w:val="nil"/>
              <w:bottom w:val="single" w:sz="4" w:space="0" w:color="auto"/>
              <w:right w:val="single" w:sz="4" w:space="0" w:color="auto"/>
            </w:tcBorders>
            <w:shd w:val="clear" w:color="auto" w:fill="auto"/>
            <w:vAlign w:val="center"/>
            <w:hideMark/>
          </w:tcPr>
          <w:p w14:paraId="613DEC9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0,36</w:t>
            </w:r>
          </w:p>
        </w:tc>
        <w:tc>
          <w:tcPr>
            <w:tcW w:w="1448" w:type="dxa"/>
            <w:tcBorders>
              <w:top w:val="nil"/>
              <w:left w:val="nil"/>
              <w:bottom w:val="single" w:sz="4" w:space="0" w:color="auto"/>
              <w:right w:val="single" w:sz="4" w:space="0" w:color="auto"/>
            </w:tcBorders>
            <w:shd w:val="clear" w:color="auto" w:fill="auto"/>
            <w:vAlign w:val="center"/>
            <w:hideMark/>
          </w:tcPr>
          <w:p w14:paraId="1FA9FE47"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0,36</w:t>
            </w:r>
          </w:p>
        </w:tc>
        <w:tc>
          <w:tcPr>
            <w:tcW w:w="2772" w:type="dxa"/>
            <w:tcBorders>
              <w:top w:val="nil"/>
              <w:left w:val="nil"/>
              <w:bottom w:val="single" w:sz="4" w:space="0" w:color="auto"/>
              <w:right w:val="single" w:sz="4" w:space="0" w:color="auto"/>
            </w:tcBorders>
            <w:shd w:val="clear" w:color="auto" w:fill="auto"/>
            <w:vAlign w:val="center"/>
            <w:hideMark/>
          </w:tcPr>
          <w:p w14:paraId="578C9DB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98" w:type="dxa"/>
            <w:tcBorders>
              <w:top w:val="nil"/>
              <w:left w:val="nil"/>
              <w:bottom w:val="single" w:sz="4" w:space="0" w:color="auto"/>
              <w:right w:val="single" w:sz="4" w:space="0" w:color="auto"/>
            </w:tcBorders>
            <w:shd w:val="clear" w:color="auto" w:fill="auto"/>
            <w:vAlign w:val="center"/>
            <w:hideMark/>
          </w:tcPr>
          <w:p w14:paraId="488B70F6"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c>
          <w:tcPr>
            <w:tcW w:w="1958" w:type="dxa"/>
            <w:tcBorders>
              <w:top w:val="nil"/>
              <w:left w:val="nil"/>
              <w:bottom w:val="single" w:sz="4" w:space="0" w:color="auto"/>
              <w:right w:val="single" w:sz="4" w:space="0" w:color="auto"/>
            </w:tcBorders>
            <w:shd w:val="clear" w:color="auto" w:fill="auto"/>
            <w:vAlign w:val="center"/>
            <w:hideMark/>
          </w:tcPr>
          <w:p w14:paraId="28797465"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21,90</w:t>
            </w:r>
          </w:p>
        </w:tc>
      </w:tr>
      <w:tr w:rsidR="00A54D99" w:rsidRPr="00B01FA5" w14:paraId="512B1FA8"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184C833F"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ТК-1/1</w:t>
            </w:r>
          </w:p>
        </w:tc>
        <w:tc>
          <w:tcPr>
            <w:tcW w:w="2248" w:type="dxa"/>
            <w:tcBorders>
              <w:top w:val="nil"/>
              <w:left w:val="nil"/>
              <w:bottom w:val="single" w:sz="4" w:space="0" w:color="auto"/>
              <w:right w:val="single" w:sz="4" w:space="0" w:color="auto"/>
            </w:tcBorders>
            <w:shd w:val="clear" w:color="auto" w:fill="auto"/>
            <w:vAlign w:val="center"/>
            <w:hideMark/>
          </w:tcPr>
          <w:p w14:paraId="4A53CB52"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ул. Революции, 11</w:t>
            </w:r>
          </w:p>
        </w:tc>
        <w:tc>
          <w:tcPr>
            <w:tcW w:w="966" w:type="dxa"/>
            <w:tcBorders>
              <w:top w:val="nil"/>
              <w:left w:val="nil"/>
              <w:bottom w:val="single" w:sz="4" w:space="0" w:color="auto"/>
              <w:right w:val="single" w:sz="4" w:space="0" w:color="auto"/>
            </w:tcBorders>
            <w:shd w:val="clear" w:color="auto" w:fill="auto"/>
            <w:vAlign w:val="center"/>
            <w:hideMark/>
          </w:tcPr>
          <w:p w14:paraId="0BABF4E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38,50</w:t>
            </w:r>
          </w:p>
        </w:tc>
        <w:tc>
          <w:tcPr>
            <w:tcW w:w="1448" w:type="dxa"/>
            <w:tcBorders>
              <w:top w:val="nil"/>
              <w:left w:val="nil"/>
              <w:bottom w:val="single" w:sz="4" w:space="0" w:color="auto"/>
              <w:right w:val="single" w:sz="4" w:space="0" w:color="auto"/>
            </w:tcBorders>
            <w:shd w:val="clear" w:color="auto" w:fill="auto"/>
            <w:vAlign w:val="center"/>
            <w:hideMark/>
          </w:tcPr>
          <w:p w14:paraId="5EDF6C9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1448" w:type="dxa"/>
            <w:tcBorders>
              <w:top w:val="nil"/>
              <w:left w:val="nil"/>
              <w:bottom w:val="single" w:sz="4" w:space="0" w:color="auto"/>
              <w:right w:val="single" w:sz="4" w:space="0" w:color="auto"/>
            </w:tcBorders>
            <w:shd w:val="clear" w:color="auto" w:fill="auto"/>
            <w:vAlign w:val="center"/>
            <w:hideMark/>
          </w:tcPr>
          <w:p w14:paraId="3C56479B"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0,08</w:t>
            </w:r>
          </w:p>
        </w:tc>
        <w:tc>
          <w:tcPr>
            <w:tcW w:w="2772" w:type="dxa"/>
            <w:tcBorders>
              <w:top w:val="nil"/>
              <w:left w:val="nil"/>
              <w:bottom w:val="single" w:sz="4" w:space="0" w:color="auto"/>
              <w:right w:val="single" w:sz="4" w:space="0" w:color="auto"/>
            </w:tcBorders>
            <w:shd w:val="clear" w:color="auto" w:fill="auto"/>
            <w:vAlign w:val="center"/>
            <w:hideMark/>
          </w:tcPr>
          <w:p w14:paraId="5505E238"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Подземная канальная</w:t>
            </w:r>
          </w:p>
        </w:tc>
        <w:tc>
          <w:tcPr>
            <w:tcW w:w="1998" w:type="dxa"/>
            <w:tcBorders>
              <w:top w:val="nil"/>
              <w:left w:val="nil"/>
              <w:bottom w:val="single" w:sz="4" w:space="0" w:color="auto"/>
              <w:right w:val="single" w:sz="4" w:space="0" w:color="auto"/>
            </w:tcBorders>
            <w:shd w:val="clear" w:color="auto" w:fill="auto"/>
            <w:vAlign w:val="center"/>
            <w:hideMark/>
          </w:tcPr>
          <w:p w14:paraId="5DC4612C"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минплита</w:t>
            </w:r>
          </w:p>
        </w:tc>
        <w:tc>
          <w:tcPr>
            <w:tcW w:w="1958" w:type="dxa"/>
            <w:tcBorders>
              <w:top w:val="nil"/>
              <w:left w:val="nil"/>
              <w:bottom w:val="single" w:sz="4" w:space="0" w:color="auto"/>
              <w:right w:val="single" w:sz="4" w:space="0" w:color="auto"/>
            </w:tcBorders>
            <w:shd w:val="clear" w:color="auto" w:fill="auto"/>
            <w:vAlign w:val="center"/>
            <w:hideMark/>
          </w:tcPr>
          <w:p w14:paraId="51D0C53A" w14:textId="77777777" w:rsidR="00A54D99" w:rsidRPr="00B01FA5" w:rsidRDefault="00A54D99" w:rsidP="00A54D99">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6,31</w:t>
            </w:r>
          </w:p>
        </w:tc>
      </w:tr>
      <w:tr w:rsidR="00A54D99" w:rsidRPr="00B01FA5" w14:paraId="6782FD5E" w14:textId="77777777" w:rsidTr="00027951">
        <w:trPr>
          <w:trHeight w:val="284"/>
        </w:trPr>
        <w:tc>
          <w:tcPr>
            <w:tcW w:w="1891" w:type="dxa"/>
            <w:tcBorders>
              <w:top w:val="nil"/>
              <w:left w:val="single" w:sz="4" w:space="0" w:color="auto"/>
              <w:bottom w:val="single" w:sz="4" w:space="0" w:color="auto"/>
              <w:right w:val="single" w:sz="4" w:space="0" w:color="auto"/>
            </w:tcBorders>
            <w:shd w:val="clear" w:color="auto" w:fill="auto"/>
            <w:vAlign w:val="center"/>
            <w:hideMark/>
          </w:tcPr>
          <w:p w14:paraId="7E6A44D9" w14:textId="77777777" w:rsidR="00A54D99" w:rsidRPr="00B01FA5" w:rsidRDefault="00A54D99" w:rsidP="00A54D99">
            <w:pPr>
              <w:jc w:val="center"/>
              <w:rPr>
                <w:rFonts w:eastAsia="Times New Roman" w:cs="Times New Roman"/>
                <w:b/>
                <w:bCs/>
                <w:color w:val="000000"/>
                <w:sz w:val="20"/>
                <w:szCs w:val="20"/>
                <w:lang w:eastAsia="ru-RU"/>
              </w:rPr>
            </w:pPr>
            <w:r w:rsidRPr="00B01FA5">
              <w:rPr>
                <w:rFonts w:eastAsia="Times New Roman" w:cs="Times New Roman"/>
                <w:b/>
                <w:bCs/>
                <w:color w:val="000000"/>
                <w:sz w:val="20"/>
                <w:szCs w:val="20"/>
                <w:lang w:eastAsia="ru-RU"/>
              </w:rPr>
              <w:t>Итого:</w:t>
            </w:r>
          </w:p>
        </w:tc>
        <w:tc>
          <w:tcPr>
            <w:tcW w:w="2248" w:type="dxa"/>
            <w:tcBorders>
              <w:top w:val="nil"/>
              <w:left w:val="nil"/>
              <w:bottom w:val="single" w:sz="4" w:space="0" w:color="auto"/>
              <w:right w:val="single" w:sz="4" w:space="0" w:color="auto"/>
            </w:tcBorders>
            <w:shd w:val="clear" w:color="auto" w:fill="auto"/>
            <w:vAlign w:val="center"/>
            <w:hideMark/>
          </w:tcPr>
          <w:p w14:paraId="4DE02A59" w14:textId="77777777" w:rsidR="00A54D99" w:rsidRPr="00B01FA5" w:rsidRDefault="00A54D99" w:rsidP="00A54D99">
            <w:pPr>
              <w:jc w:val="center"/>
              <w:rPr>
                <w:rFonts w:ascii="Calibri" w:eastAsia="Times New Roman" w:hAnsi="Calibri" w:cs="Calibri"/>
                <w:b/>
                <w:bCs/>
                <w:sz w:val="22"/>
                <w:lang w:eastAsia="ru-RU"/>
              </w:rPr>
            </w:pPr>
            <w:r w:rsidRPr="00B01FA5">
              <w:rPr>
                <w:rFonts w:ascii="Calibri" w:eastAsia="Times New Roman" w:hAnsi="Calibri" w:cs="Calibri"/>
                <w:b/>
                <w:bCs/>
                <w:sz w:val="22"/>
                <w:lang w:eastAsia="ru-RU"/>
              </w:rPr>
              <w:t> </w:t>
            </w:r>
          </w:p>
        </w:tc>
        <w:tc>
          <w:tcPr>
            <w:tcW w:w="966" w:type="dxa"/>
            <w:tcBorders>
              <w:top w:val="nil"/>
              <w:left w:val="nil"/>
              <w:bottom w:val="single" w:sz="4" w:space="0" w:color="auto"/>
              <w:right w:val="single" w:sz="4" w:space="0" w:color="auto"/>
            </w:tcBorders>
            <w:shd w:val="clear" w:color="auto" w:fill="auto"/>
            <w:vAlign w:val="center"/>
            <w:hideMark/>
          </w:tcPr>
          <w:p w14:paraId="2BC5795E" w14:textId="77777777" w:rsidR="00A54D99" w:rsidRPr="00B01FA5" w:rsidRDefault="00A54D99" w:rsidP="00A54D99">
            <w:pPr>
              <w:jc w:val="center"/>
              <w:rPr>
                <w:rFonts w:eastAsia="Times New Roman" w:cs="Times New Roman"/>
                <w:b/>
                <w:bCs/>
                <w:color w:val="000000"/>
                <w:sz w:val="20"/>
                <w:szCs w:val="20"/>
                <w:lang w:eastAsia="ru-RU"/>
              </w:rPr>
            </w:pPr>
            <w:r w:rsidRPr="00B01FA5">
              <w:rPr>
                <w:rFonts w:eastAsia="Times New Roman" w:cs="Times New Roman"/>
                <w:b/>
                <w:bCs/>
                <w:color w:val="000000"/>
                <w:sz w:val="20"/>
                <w:szCs w:val="20"/>
                <w:lang w:eastAsia="ru-RU"/>
              </w:rPr>
              <w:t>11381,05</w:t>
            </w:r>
          </w:p>
        </w:tc>
        <w:tc>
          <w:tcPr>
            <w:tcW w:w="1448" w:type="dxa"/>
            <w:tcBorders>
              <w:top w:val="nil"/>
              <w:left w:val="nil"/>
              <w:bottom w:val="single" w:sz="4" w:space="0" w:color="auto"/>
              <w:right w:val="single" w:sz="4" w:space="0" w:color="auto"/>
            </w:tcBorders>
            <w:shd w:val="clear" w:color="auto" w:fill="auto"/>
            <w:vAlign w:val="center"/>
            <w:hideMark/>
          </w:tcPr>
          <w:p w14:paraId="51CDC73D" w14:textId="77777777" w:rsidR="00A54D99" w:rsidRPr="00B01FA5" w:rsidRDefault="00A54D99" w:rsidP="00A54D99">
            <w:pPr>
              <w:jc w:val="center"/>
              <w:rPr>
                <w:rFonts w:ascii="Calibri" w:eastAsia="Times New Roman" w:hAnsi="Calibri" w:cs="Calibri"/>
                <w:b/>
                <w:bCs/>
                <w:sz w:val="22"/>
                <w:lang w:eastAsia="ru-RU"/>
              </w:rPr>
            </w:pPr>
            <w:r w:rsidRPr="00B01FA5">
              <w:rPr>
                <w:rFonts w:ascii="Calibri" w:eastAsia="Times New Roman" w:hAnsi="Calibri" w:cs="Calibri"/>
                <w:b/>
                <w:bCs/>
                <w:sz w:val="22"/>
                <w:lang w:eastAsia="ru-RU"/>
              </w:rPr>
              <w:t> </w:t>
            </w:r>
          </w:p>
        </w:tc>
        <w:tc>
          <w:tcPr>
            <w:tcW w:w="1448" w:type="dxa"/>
            <w:tcBorders>
              <w:top w:val="nil"/>
              <w:left w:val="nil"/>
              <w:bottom w:val="single" w:sz="4" w:space="0" w:color="auto"/>
              <w:right w:val="single" w:sz="4" w:space="0" w:color="auto"/>
            </w:tcBorders>
            <w:shd w:val="clear" w:color="auto" w:fill="auto"/>
            <w:vAlign w:val="center"/>
            <w:hideMark/>
          </w:tcPr>
          <w:p w14:paraId="5E6162EC" w14:textId="77777777" w:rsidR="00A54D99" w:rsidRPr="00B01FA5" w:rsidRDefault="00A54D99" w:rsidP="00A54D99">
            <w:pPr>
              <w:jc w:val="center"/>
              <w:rPr>
                <w:rFonts w:ascii="Calibri" w:eastAsia="Times New Roman" w:hAnsi="Calibri" w:cs="Calibri"/>
                <w:b/>
                <w:bCs/>
                <w:sz w:val="22"/>
                <w:lang w:eastAsia="ru-RU"/>
              </w:rPr>
            </w:pPr>
            <w:r w:rsidRPr="00B01FA5">
              <w:rPr>
                <w:rFonts w:ascii="Calibri" w:eastAsia="Times New Roman" w:hAnsi="Calibri" w:cs="Calibri"/>
                <w:b/>
                <w:bCs/>
                <w:sz w:val="22"/>
                <w:lang w:eastAsia="ru-RU"/>
              </w:rPr>
              <w:t> </w:t>
            </w:r>
          </w:p>
        </w:tc>
        <w:tc>
          <w:tcPr>
            <w:tcW w:w="2772" w:type="dxa"/>
            <w:tcBorders>
              <w:top w:val="nil"/>
              <w:left w:val="nil"/>
              <w:bottom w:val="single" w:sz="4" w:space="0" w:color="auto"/>
              <w:right w:val="single" w:sz="4" w:space="0" w:color="auto"/>
            </w:tcBorders>
            <w:shd w:val="clear" w:color="auto" w:fill="auto"/>
            <w:vAlign w:val="center"/>
            <w:hideMark/>
          </w:tcPr>
          <w:p w14:paraId="591CE9ED" w14:textId="77777777" w:rsidR="00A54D99" w:rsidRPr="00B01FA5" w:rsidRDefault="00A54D99" w:rsidP="00A54D99">
            <w:pPr>
              <w:jc w:val="center"/>
              <w:rPr>
                <w:rFonts w:ascii="Calibri" w:eastAsia="Times New Roman" w:hAnsi="Calibri" w:cs="Calibri"/>
                <w:b/>
                <w:bCs/>
                <w:sz w:val="22"/>
                <w:lang w:eastAsia="ru-RU"/>
              </w:rPr>
            </w:pPr>
            <w:r w:rsidRPr="00B01FA5">
              <w:rPr>
                <w:rFonts w:ascii="Calibri" w:eastAsia="Times New Roman" w:hAnsi="Calibri" w:cs="Calibri"/>
                <w:b/>
                <w:bCs/>
                <w:sz w:val="22"/>
                <w:lang w:eastAsia="ru-RU"/>
              </w:rPr>
              <w:t> </w:t>
            </w:r>
          </w:p>
        </w:tc>
        <w:tc>
          <w:tcPr>
            <w:tcW w:w="1998" w:type="dxa"/>
            <w:tcBorders>
              <w:top w:val="nil"/>
              <w:left w:val="nil"/>
              <w:bottom w:val="single" w:sz="4" w:space="0" w:color="auto"/>
              <w:right w:val="single" w:sz="4" w:space="0" w:color="auto"/>
            </w:tcBorders>
            <w:shd w:val="clear" w:color="auto" w:fill="auto"/>
            <w:vAlign w:val="center"/>
            <w:hideMark/>
          </w:tcPr>
          <w:p w14:paraId="4546FC0B" w14:textId="77777777" w:rsidR="00A54D99" w:rsidRPr="00B01FA5" w:rsidRDefault="00A54D99" w:rsidP="00A54D99">
            <w:pPr>
              <w:jc w:val="center"/>
              <w:rPr>
                <w:rFonts w:ascii="Calibri" w:eastAsia="Times New Roman" w:hAnsi="Calibri" w:cs="Calibri"/>
                <w:b/>
                <w:bCs/>
                <w:sz w:val="22"/>
                <w:lang w:eastAsia="ru-RU"/>
              </w:rPr>
            </w:pPr>
            <w:r w:rsidRPr="00B01FA5">
              <w:rPr>
                <w:rFonts w:ascii="Calibri" w:eastAsia="Times New Roman" w:hAnsi="Calibri" w:cs="Calibri"/>
                <w:b/>
                <w:bCs/>
                <w:sz w:val="22"/>
                <w:lang w:eastAsia="ru-RU"/>
              </w:rPr>
              <w:t> </w:t>
            </w:r>
          </w:p>
        </w:tc>
        <w:tc>
          <w:tcPr>
            <w:tcW w:w="1958" w:type="dxa"/>
            <w:tcBorders>
              <w:top w:val="nil"/>
              <w:left w:val="nil"/>
              <w:bottom w:val="single" w:sz="4" w:space="0" w:color="auto"/>
              <w:right w:val="single" w:sz="4" w:space="0" w:color="auto"/>
            </w:tcBorders>
            <w:shd w:val="clear" w:color="auto" w:fill="auto"/>
            <w:vAlign w:val="center"/>
            <w:hideMark/>
          </w:tcPr>
          <w:p w14:paraId="4F400EC2" w14:textId="77777777" w:rsidR="00A54D99" w:rsidRPr="00B01FA5" w:rsidRDefault="00A54D99" w:rsidP="00A54D99">
            <w:pPr>
              <w:jc w:val="center"/>
              <w:rPr>
                <w:rFonts w:eastAsia="Times New Roman" w:cs="Times New Roman"/>
                <w:b/>
                <w:bCs/>
                <w:color w:val="000000"/>
                <w:sz w:val="20"/>
                <w:szCs w:val="20"/>
                <w:lang w:eastAsia="ru-RU"/>
              </w:rPr>
            </w:pPr>
            <w:r w:rsidRPr="00B01FA5">
              <w:rPr>
                <w:rFonts w:eastAsia="Times New Roman" w:cs="Times New Roman"/>
                <w:b/>
                <w:bCs/>
                <w:color w:val="000000"/>
                <w:sz w:val="20"/>
                <w:szCs w:val="20"/>
                <w:lang w:eastAsia="ru-RU"/>
              </w:rPr>
              <w:t>3644,83</w:t>
            </w:r>
          </w:p>
        </w:tc>
      </w:tr>
      <w:tr w:rsidR="00027951" w:rsidRPr="00B01FA5" w14:paraId="2306D6DA" w14:textId="77777777" w:rsidTr="00027951">
        <w:trPr>
          <w:trHeight w:val="284"/>
        </w:trPr>
        <w:tc>
          <w:tcPr>
            <w:tcW w:w="4139" w:type="dxa"/>
            <w:gridSpan w:val="2"/>
            <w:tcBorders>
              <w:top w:val="single" w:sz="4" w:space="0" w:color="auto"/>
              <w:left w:val="single" w:sz="4" w:space="0" w:color="auto"/>
              <w:bottom w:val="single" w:sz="4" w:space="0" w:color="auto"/>
              <w:right w:val="single" w:sz="4" w:space="0" w:color="auto"/>
            </w:tcBorders>
            <w:shd w:val="clear" w:color="auto" w:fill="auto"/>
            <w:vAlign w:val="center"/>
            <w:hideMark/>
          </w:tcPr>
          <w:p w14:paraId="35AEDEB0" w14:textId="6B976EE1" w:rsidR="00027951" w:rsidRPr="00B01FA5" w:rsidRDefault="00027951" w:rsidP="00027951">
            <w:pPr>
              <w:jc w:val="center"/>
              <w:rPr>
                <w:rFonts w:eastAsia="Times New Roman" w:cs="Times New Roman"/>
                <w:sz w:val="20"/>
                <w:szCs w:val="20"/>
                <w:lang w:eastAsia="ru-RU"/>
              </w:rPr>
            </w:pPr>
            <w:r w:rsidRPr="00B01FA5">
              <w:rPr>
                <w:rFonts w:eastAsia="Times New Roman" w:cs="Times New Roman"/>
                <w:b/>
                <w:bCs/>
                <w:color w:val="000000"/>
                <w:sz w:val="22"/>
                <w:lang w:eastAsia="ru-RU"/>
              </w:rPr>
              <w:t>Из них на балансе ООО ТК «Восток»</w:t>
            </w:r>
          </w:p>
        </w:tc>
        <w:tc>
          <w:tcPr>
            <w:tcW w:w="966"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0A1E1CE" w14:textId="407A9ECD" w:rsidR="00027951" w:rsidRPr="00B01FA5" w:rsidRDefault="00027951" w:rsidP="00027951">
            <w:pPr>
              <w:jc w:val="center"/>
              <w:rPr>
                <w:rFonts w:eastAsia="Times New Roman" w:cs="Times New Roman"/>
                <w:b/>
                <w:bCs/>
                <w:color w:val="000000"/>
                <w:sz w:val="20"/>
                <w:szCs w:val="20"/>
                <w:lang w:eastAsia="ru-RU"/>
              </w:rPr>
            </w:pPr>
            <w:r w:rsidRPr="00B01FA5">
              <w:rPr>
                <w:rFonts w:eastAsia="Times New Roman" w:cs="Times New Roman"/>
                <w:b/>
                <w:bCs/>
                <w:color w:val="000000"/>
                <w:sz w:val="22"/>
                <w:lang w:eastAsia="ru-RU"/>
              </w:rPr>
              <w:t>4189,0</w:t>
            </w:r>
          </w:p>
        </w:tc>
        <w:tc>
          <w:tcPr>
            <w:tcW w:w="14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D604379" w14:textId="77777777" w:rsidR="00027951" w:rsidRPr="00B01FA5" w:rsidRDefault="00027951" w:rsidP="00027951">
            <w:pPr>
              <w:jc w:val="center"/>
              <w:rPr>
                <w:rFonts w:eastAsia="Times New Roman" w:cs="Times New Roman"/>
                <w:b/>
                <w:bCs/>
                <w:color w:val="000000"/>
                <w:sz w:val="20"/>
                <w:szCs w:val="20"/>
                <w:lang w:eastAsia="ru-RU"/>
              </w:rPr>
            </w:pPr>
          </w:p>
        </w:tc>
        <w:tc>
          <w:tcPr>
            <w:tcW w:w="144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09562B" w14:textId="77777777" w:rsidR="00027951" w:rsidRPr="00B01FA5" w:rsidRDefault="00027951" w:rsidP="00027951">
            <w:pPr>
              <w:jc w:val="center"/>
              <w:rPr>
                <w:rFonts w:eastAsia="Times New Roman" w:cs="Times New Roman"/>
                <w:sz w:val="20"/>
                <w:szCs w:val="20"/>
                <w:lang w:eastAsia="ru-RU"/>
              </w:rPr>
            </w:pPr>
          </w:p>
        </w:tc>
        <w:tc>
          <w:tcPr>
            <w:tcW w:w="2772"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E3B87F6" w14:textId="77777777" w:rsidR="00027951" w:rsidRPr="00B01FA5" w:rsidRDefault="00027951" w:rsidP="00027951">
            <w:pPr>
              <w:jc w:val="center"/>
              <w:rPr>
                <w:rFonts w:eastAsia="Times New Roman" w:cs="Times New Roman"/>
                <w:sz w:val="20"/>
                <w:szCs w:val="20"/>
                <w:lang w:eastAsia="ru-RU"/>
              </w:rPr>
            </w:pPr>
          </w:p>
        </w:tc>
        <w:tc>
          <w:tcPr>
            <w:tcW w:w="199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CDBC821" w14:textId="77777777" w:rsidR="00027951" w:rsidRPr="00B01FA5" w:rsidRDefault="00027951" w:rsidP="00027951">
            <w:pPr>
              <w:jc w:val="center"/>
              <w:rPr>
                <w:rFonts w:eastAsia="Times New Roman" w:cs="Times New Roman"/>
                <w:sz w:val="20"/>
                <w:szCs w:val="20"/>
                <w:lang w:eastAsia="ru-RU"/>
              </w:rPr>
            </w:pPr>
          </w:p>
        </w:tc>
        <w:tc>
          <w:tcPr>
            <w:tcW w:w="1958"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9952B5" w14:textId="77777777" w:rsidR="00027951" w:rsidRPr="00B01FA5" w:rsidRDefault="00027951" w:rsidP="00027951">
            <w:pPr>
              <w:jc w:val="center"/>
              <w:rPr>
                <w:rFonts w:eastAsia="Times New Roman" w:cs="Times New Roman"/>
                <w:sz w:val="20"/>
                <w:szCs w:val="20"/>
                <w:lang w:eastAsia="ru-RU"/>
              </w:rPr>
            </w:pPr>
          </w:p>
        </w:tc>
      </w:tr>
    </w:tbl>
    <w:p w14:paraId="38D10F4F" w14:textId="47452BC8" w:rsidR="00A54D99" w:rsidRPr="00B01FA5" w:rsidRDefault="00A54D99" w:rsidP="005F46D4">
      <w:pPr>
        <w:pStyle w:val="a0"/>
        <w:rPr>
          <w:rFonts w:cs="Times New Roman"/>
          <w:b/>
          <w:lang w:eastAsia="ru-RU"/>
        </w:rPr>
      </w:pPr>
    </w:p>
    <w:p w14:paraId="3C78DD05" w14:textId="77777777" w:rsidR="002342B5" w:rsidRPr="00B01FA5" w:rsidRDefault="002342B5" w:rsidP="00DD4744">
      <w:pPr>
        <w:pStyle w:val="a0"/>
        <w:rPr>
          <w:rFonts w:cs="Times New Roman"/>
          <w:lang w:eastAsia="ru-RU"/>
        </w:rPr>
      </w:pPr>
    </w:p>
    <w:p w14:paraId="03C3DDB7" w14:textId="77777777" w:rsidR="002342B5" w:rsidRPr="00B01FA5" w:rsidRDefault="002342B5" w:rsidP="00DD4744">
      <w:pPr>
        <w:pStyle w:val="a0"/>
        <w:rPr>
          <w:rFonts w:cs="Times New Roman"/>
          <w:lang w:eastAsia="ru-RU"/>
        </w:rPr>
      </w:pPr>
    </w:p>
    <w:p w14:paraId="0C1D613E" w14:textId="77777777" w:rsidR="002342B5" w:rsidRPr="00B01FA5" w:rsidRDefault="002342B5" w:rsidP="00DD4744">
      <w:pPr>
        <w:pStyle w:val="a0"/>
        <w:rPr>
          <w:rFonts w:cs="Times New Roman"/>
          <w:lang w:eastAsia="ru-RU"/>
        </w:rPr>
      </w:pPr>
    </w:p>
    <w:p w14:paraId="5E283DFF" w14:textId="77777777" w:rsidR="002342B5" w:rsidRPr="00B01FA5" w:rsidRDefault="002342B5" w:rsidP="00DD4744">
      <w:pPr>
        <w:pStyle w:val="a0"/>
        <w:rPr>
          <w:rFonts w:cs="Times New Roman"/>
          <w:lang w:eastAsia="ru-RU"/>
        </w:rPr>
      </w:pPr>
    </w:p>
    <w:p w14:paraId="48DF3B80" w14:textId="77777777" w:rsidR="002342B5" w:rsidRPr="00B01FA5" w:rsidRDefault="002342B5" w:rsidP="00DD4744">
      <w:pPr>
        <w:pStyle w:val="a0"/>
        <w:rPr>
          <w:rFonts w:cs="Times New Roman"/>
          <w:lang w:eastAsia="ru-RU"/>
        </w:rPr>
      </w:pPr>
    </w:p>
    <w:p w14:paraId="36FA6B80" w14:textId="77777777" w:rsidR="00BE60FB" w:rsidRPr="00B01FA5" w:rsidRDefault="00BE60FB" w:rsidP="00DD4744">
      <w:pPr>
        <w:pStyle w:val="a0"/>
        <w:rPr>
          <w:rFonts w:cs="Times New Roman"/>
          <w:lang w:eastAsia="ru-RU"/>
        </w:rPr>
        <w:sectPr w:rsidR="00BE60FB" w:rsidRPr="00B01FA5" w:rsidSect="00DB08E8">
          <w:pgSz w:w="16838" w:h="11906" w:orient="landscape"/>
          <w:pgMar w:top="1276" w:right="1134" w:bottom="850" w:left="1134" w:header="708" w:footer="708" w:gutter="0"/>
          <w:cols w:space="708"/>
          <w:docGrid w:linePitch="360"/>
        </w:sectPr>
      </w:pPr>
    </w:p>
    <w:p w14:paraId="3FFAEAB6" w14:textId="77777777" w:rsidR="00193BEB" w:rsidRPr="00B01FA5" w:rsidRDefault="00193BEB" w:rsidP="00193BEB">
      <w:pPr>
        <w:rPr>
          <w:rFonts w:cs="Times New Roman"/>
          <w:b/>
          <w:bCs/>
          <w:sz w:val="17"/>
          <w:szCs w:val="17"/>
        </w:rPr>
      </w:pPr>
      <w:r w:rsidRPr="00B01FA5">
        <w:rPr>
          <w:rFonts w:cs="Times New Roman"/>
          <w:b/>
          <w:spacing w:val="-1"/>
        </w:rPr>
        <w:lastRenderedPageBreak/>
        <w:t>Таблица</w:t>
      </w:r>
      <w:r w:rsidRPr="00B01FA5">
        <w:rPr>
          <w:rFonts w:cs="Times New Roman"/>
          <w:b/>
          <w:spacing w:val="-9"/>
        </w:rPr>
        <w:t xml:space="preserve"> </w:t>
      </w:r>
      <w:r w:rsidRPr="00B01FA5">
        <w:rPr>
          <w:rFonts w:cs="Times New Roman"/>
          <w:b/>
        </w:rPr>
        <w:t>1.3.3.4 - Характеристика</w:t>
      </w:r>
      <w:r w:rsidRPr="00B01FA5">
        <w:rPr>
          <w:rFonts w:cs="Times New Roman"/>
          <w:b/>
          <w:spacing w:val="-11"/>
        </w:rPr>
        <w:t xml:space="preserve"> </w:t>
      </w:r>
      <w:r w:rsidRPr="00B01FA5">
        <w:rPr>
          <w:rFonts w:cs="Times New Roman"/>
          <w:b/>
        </w:rPr>
        <w:t>тепловых</w:t>
      </w:r>
      <w:r w:rsidRPr="00B01FA5">
        <w:rPr>
          <w:rFonts w:cs="Times New Roman"/>
          <w:b/>
          <w:spacing w:val="-9"/>
        </w:rPr>
        <w:t xml:space="preserve"> </w:t>
      </w:r>
      <w:r w:rsidRPr="00B01FA5">
        <w:rPr>
          <w:rFonts w:cs="Times New Roman"/>
          <w:b/>
        </w:rPr>
        <w:t>сетей</w:t>
      </w:r>
      <w:r w:rsidRPr="00B01FA5">
        <w:rPr>
          <w:rFonts w:cs="Times New Roman"/>
          <w:b/>
          <w:spacing w:val="-11"/>
        </w:rPr>
        <w:t xml:space="preserve"> </w:t>
      </w:r>
      <w:r w:rsidRPr="00B01FA5">
        <w:rPr>
          <w:rFonts w:cs="Times New Roman"/>
          <w:b/>
        </w:rPr>
        <w:t>от</w:t>
      </w:r>
      <w:r w:rsidRPr="00B01FA5">
        <w:rPr>
          <w:rFonts w:cs="Times New Roman"/>
          <w:b/>
          <w:spacing w:val="-6"/>
        </w:rPr>
        <w:t xml:space="preserve"> </w:t>
      </w:r>
      <w:r w:rsidRPr="00B01FA5">
        <w:rPr>
          <w:rFonts w:cs="Times New Roman"/>
          <w:b/>
        </w:rPr>
        <w:t>Котельной</w:t>
      </w:r>
      <w:r w:rsidRPr="00B01FA5">
        <w:rPr>
          <w:rFonts w:cs="Times New Roman"/>
          <w:b/>
          <w:spacing w:val="-11"/>
        </w:rPr>
        <w:t xml:space="preserve"> </w:t>
      </w:r>
      <w:r w:rsidRPr="00B01FA5">
        <w:rPr>
          <w:rFonts w:cs="Times New Roman"/>
          <w:b/>
        </w:rPr>
        <w:t>ОАО</w:t>
      </w:r>
      <w:r w:rsidRPr="00B01FA5">
        <w:rPr>
          <w:rFonts w:cs="Times New Roman"/>
          <w:b/>
          <w:spacing w:val="-10"/>
        </w:rPr>
        <w:t xml:space="preserve"> </w:t>
      </w:r>
      <w:r w:rsidRPr="00B01FA5">
        <w:rPr>
          <w:rFonts w:cs="Times New Roman"/>
          <w:b/>
        </w:rPr>
        <w:t>«РЖД»</w:t>
      </w:r>
    </w:p>
    <w:tbl>
      <w:tblPr>
        <w:tblW w:w="0" w:type="auto"/>
        <w:tblInd w:w="106" w:type="dxa"/>
        <w:tblLayout w:type="fixed"/>
        <w:tblCellMar>
          <w:left w:w="0" w:type="dxa"/>
          <w:right w:w="0" w:type="dxa"/>
        </w:tblCellMar>
        <w:tblLook w:val="0000" w:firstRow="0" w:lastRow="0" w:firstColumn="0" w:lastColumn="0" w:noHBand="0" w:noVBand="0"/>
      </w:tblPr>
      <w:tblGrid>
        <w:gridCol w:w="1870"/>
        <w:gridCol w:w="1870"/>
        <w:gridCol w:w="1867"/>
        <w:gridCol w:w="1870"/>
        <w:gridCol w:w="1870"/>
      </w:tblGrid>
      <w:tr w:rsidR="00193BEB" w:rsidRPr="00B01FA5" w14:paraId="5C6C6074" w14:textId="77777777" w:rsidTr="00193BEB">
        <w:trPr>
          <w:trHeight w:hRule="exact" w:val="701"/>
        </w:trPr>
        <w:tc>
          <w:tcPr>
            <w:tcW w:w="187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80B2076" w14:textId="77777777" w:rsidR="00193BEB" w:rsidRPr="00B01FA5" w:rsidRDefault="00193BEB" w:rsidP="00193BEB">
            <w:pPr>
              <w:pStyle w:val="TableParagraph1"/>
              <w:kinsoku w:val="0"/>
              <w:overflowPunct w:val="0"/>
              <w:ind w:left="116"/>
              <w:jc w:val="center"/>
            </w:pPr>
            <w:r w:rsidRPr="00B01FA5">
              <w:rPr>
                <w:sz w:val="20"/>
                <w:szCs w:val="20"/>
              </w:rPr>
              <w:t>Условный</w:t>
            </w:r>
            <w:r w:rsidRPr="00B01FA5">
              <w:rPr>
                <w:spacing w:val="-17"/>
                <w:sz w:val="20"/>
                <w:szCs w:val="20"/>
              </w:rPr>
              <w:t xml:space="preserve"> </w:t>
            </w:r>
            <w:r w:rsidRPr="00B01FA5">
              <w:rPr>
                <w:sz w:val="20"/>
                <w:szCs w:val="20"/>
              </w:rPr>
              <w:t>диаметр</w:t>
            </w:r>
            <w:r w:rsidRPr="00B01FA5">
              <w:rPr>
                <w:spacing w:val="21"/>
                <w:w w:val="99"/>
                <w:sz w:val="20"/>
                <w:szCs w:val="20"/>
              </w:rPr>
              <w:t xml:space="preserve"> </w:t>
            </w:r>
            <w:r w:rsidRPr="00B01FA5">
              <w:rPr>
                <w:spacing w:val="-1"/>
                <w:sz w:val="20"/>
                <w:szCs w:val="20"/>
              </w:rPr>
              <w:t>трубопровода</w:t>
            </w:r>
            <w:r w:rsidRPr="00B01FA5">
              <w:rPr>
                <w:spacing w:val="35"/>
                <w:sz w:val="20"/>
                <w:szCs w:val="20"/>
              </w:rPr>
              <w:t xml:space="preserve"> </w:t>
            </w:r>
            <w:r w:rsidRPr="00B01FA5">
              <w:rPr>
                <w:sz w:val="20"/>
                <w:szCs w:val="20"/>
              </w:rPr>
              <w:t>Dy,</w:t>
            </w:r>
            <w:r w:rsidRPr="00B01FA5">
              <w:rPr>
                <w:spacing w:val="22"/>
                <w:w w:val="99"/>
                <w:sz w:val="20"/>
                <w:szCs w:val="20"/>
              </w:rPr>
              <w:t xml:space="preserve"> </w:t>
            </w:r>
            <w:r w:rsidRPr="00B01FA5">
              <w:rPr>
                <w:spacing w:val="1"/>
                <w:sz w:val="20"/>
                <w:szCs w:val="20"/>
              </w:rPr>
              <w:t>мм</w:t>
            </w:r>
          </w:p>
        </w:tc>
        <w:tc>
          <w:tcPr>
            <w:tcW w:w="187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DE90842" w14:textId="77777777" w:rsidR="00193BEB" w:rsidRPr="00B01FA5" w:rsidRDefault="00193BEB" w:rsidP="00193BEB">
            <w:pPr>
              <w:pStyle w:val="TableParagraph1"/>
              <w:kinsoku w:val="0"/>
              <w:overflowPunct w:val="0"/>
              <w:ind w:left="116"/>
              <w:jc w:val="center"/>
              <w:rPr>
                <w:sz w:val="20"/>
                <w:szCs w:val="20"/>
              </w:rPr>
            </w:pPr>
            <w:r w:rsidRPr="00B01FA5">
              <w:rPr>
                <w:sz w:val="20"/>
                <w:szCs w:val="20"/>
              </w:rPr>
              <w:t>Протяженность трубопровода, L, м</w:t>
            </w:r>
          </w:p>
        </w:tc>
        <w:tc>
          <w:tcPr>
            <w:tcW w:w="186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FEED16C" w14:textId="77777777" w:rsidR="00193BEB" w:rsidRPr="00B01FA5" w:rsidRDefault="00193BEB" w:rsidP="00193BEB">
            <w:pPr>
              <w:pStyle w:val="TableParagraph1"/>
              <w:kinsoku w:val="0"/>
              <w:overflowPunct w:val="0"/>
              <w:ind w:left="116"/>
              <w:jc w:val="center"/>
              <w:rPr>
                <w:sz w:val="20"/>
                <w:szCs w:val="20"/>
              </w:rPr>
            </w:pPr>
            <w:r w:rsidRPr="00B01FA5">
              <w:rPr>
                <w:sz w:val="20"/>
                <w:szCs w:val="20"/>
              </w:rPr>
              <w:t>Вид прокладки</w:t>
            </w:r>
          </w:p>
        </w:tc>
        <w:tc>
          <w:tcPr>
            <w:tcW w:w="187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7E50968" w14:textId="77777777" w:rsidR="00193BEB" w:rsidRPr="00B01FA5" w:rsidRDefault="00193BEB" w:rsidP="00193BEB">
            <w:pPr>
              <w:pStyle w:val="TableParagraph1"/>
              <w:kinsoku w:val="0"/>
              <w:overflowPunct w:val="0"/>
              <w:ind w:left="116"/>
              <w:jc w:val="center"/>
              <w:rPr>
                <w:sz w:val="20"/>
                <w:szCs w:val="20"/>
              </w:rPr>
            </w:pPr>
            <w:r w:rsidRPr="00B01FA5">
              <w:rPr>
                <w:sz w:val="20"/>
                <w:szCs w:val="20"/>
              </w:rPr>
              <w:t>Материал изоляции</w:t>
            </w:r>
          </w:p>
        </w:tc>
        <w:tc>
          <w:tcPr>
            <w:tcW w:w="187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8A6A748" w14:textId="77777777" w:rsidR="00193BEB" w:rsidRPr="00B01FA5" w:rsidRDefault="00193BEB" w:rsidP="00193BEB">
            <w:pPr>
              <w:pStyle w:val="TableParagraph1"/>
              <w:kinsoku w:val="0"/>
              <w:overflowPunct w:val="0"/>
              <w:ind w:left="116"/>
              <w:jc w:val="center"/>
              <w:rPr>
                <w:sz w:val="20"/>
                <w:szCs w:val="20"/>
              </w:rPr>
            </w:pPr>
            <w:r w:rsidRPr="00B01FA5">
              <w:rPr>
                <w:sz w:val="20"/>
                <w:szCs w:val="20"/>
              </w:rPr>
              <w:t>Материальная характеристика, м2</w:t>
            </w:r>
          </w:p>
        </w:tc>
      </w:tr>
      <w:tr w:rsidR="00193BEB" w:rsidRPr="00B01FA5" w14:paraId="76F3D335" w14:textId="77777777" w:rsidTr="00193BEB">
        <w:trPr>
          <w:trHeight w:hRule="exact" w:val="310"/>
        </w:trPr>
        <w:tc>
          <w:tcPr>
            <w:tcW w:w="1870" w:type="dxa"/>
            <w:tcBorders>
              <w:top w:val="single" w:sz="4" w:space="0" w:color="000000"/>
              <w:left w:val="single" w:sz="4" w:space="0" w:color="000000"/>
              <w:bottom w:val="single" w:sz="4" w:space="0" w:color="000000"/>
              <w:right w:val="single" w:sz="4" w:space="0" w:color="000000"/>
            </w:tcBorders>
            <w:vAlign w:val="center"/>
          </w:tcPr>
          <w:p w14:paraId="44BD202D" w14:textId="77777777" w:rsidR="00193BEB" w:rsidRPr="00B01FA5" w:rsidRDefault="00193BEB" w:rsidP="00CA0B0A">
            <w:pPr>
              <w:pStyle w:val="TableParagraph1"/>
              <w:kinsoku w:val="0"/>
              <w:overflowPunct w:val="0"/>
              <w:spacing w:before="26"/>
              <w:jc w:val="center"/>
            </w:pPr>
            <w:r w:rsidRPr="00B01FA5">
              <w:rPr>
                <w:sz w:val="20"/>
                <w:szCs w:val="20"/>
              </w:rPr>
              <w:t>0,159</w:t>
            </w:r>
          </w:p>
        </w:tc>
        <w:tc>
          <w:tcPr>
            <w:tcW w:w="1870" w:type="dxa"/>
            <w:tcBorders>
              <w:top w:val="single" w:sz="4" w:space="0" w:color="000000"/>
              <w:left w:val="single" w:sz="4" w:space="0" w:color="000000"/>
              <w:bottom w:val="single" w:sz="4" w:space="0" w:color="000000"/>
              <w:right w:val="single" w:sz="4" w:space="0" w:color="000000"/>
            </w:tcBorders>
            <w:vAlign w:val="center"/>
          </w:tcPr>
          <w:p w14:paraId="2688369D" w14:textId="77777777" w:rsidR="00193BEB" w:rsidRPr="00B01FA5" w:rsidRDefault="00193BEB" w:rsidP="00CA0B0A">
            <w:pPr>
              <w:pStyle w:val="TableParagraph1"/>
              <w:kinsoku w:val="0"/>
              <w:overflowPunct w:val="0"/>
              <w:spacing w:before="26"/>
              <w:jc w:val="center"/>
            </w:pPr>
            <w:r w:rsidRPr="00B01FA5">
              <w:rPr>
                <w:sz w:val="20"/>
                <w:szCs w:val="20"/>
              </w:rPr>
              <w:t>3224,0</w:t>
            </w:r>
          </w:p>
        </w:tc>
        <w:tc>
          <w:tcPr>
            <w:tcW w:w="1867" w:type="dxa"/>
            <w:tcBorders>
              <w:top w:val="single" w:sz="4" w:space="0" w:color="000000"/>
              <w:left w:val="single" w:sz="4" w:space="0" w:color="000000"/>
              <w:bottom w:val="single" w:sz="4" w:space="0" w:color="000000"/>
              <w:right w:val="single" w:sz="4" w:space="0" w:color="000000"/>
            </w:tcBorders>
            <w:vAlign w:val="center"/>
          </w:tcPr>
          <w:p w14:paraId="52A3FDD3" w14:textId="77777777" w:rsidR="00193BEB" w:rsidRPr="00B01FA5" w:rsidRDefault="00193BEB" w:rsidP="00CA0B0A">
            <w:pPr>
              <w:pStyle w:val="TableParagraph1"/>
              <w:kinsoku w:val="0"/>
              <w:overflowPunct w:val="0"/>
              <w:spacing w:before="26"/>
              <w:ind w:left="438"/>
            </w:pPr>
            <w:r w:rsidRPr="00B01FA5">
              <w:rPr>
                <w:sz w:val="20"/>
                <w:szCs w:val="20"/>
              </w:rPr>
              <w:t>Надземный</w:t>
            </w:r>
          </w:p>
        </w:tc>
        <w:tc>
          <w:tcPr>
            <w:tcW w:w="1870" w:type="dxa"/>
            <w:tcBorders>
              <w:top w:val="single" w:sz="4" w:space="0" w:color="000000"/>
              <w:left w:val="single" w:sz="4" w:space="0" w:color="000000"/>
              <w:bottom w:val="single" w:sz="4" w:space="0" w:color="000000"/>
              <w:right w:val="single" w:sz="4" w:space="0" w:color="000000"/>
            </w:tcBorders>
            <w:vAlign w:val="center"/>
          </w:tcPr>
          <w:p w14:paraId="784D6ADB" w14:textId="77777777" w:rsidR="00193BEB" w:rsidRPr="00B01FA5" w:rsidRDefault="00193BEB" w:rsidP="00CA0B0A">
            <w:pPr>
              <w:pStyle w:val="TableParagraph1"/>
              <w:kinsoku w:val="0"/>
              <w:overflowPunct w:val="0"/>
              <w:spacing w:before="26"/>
              <w:ind w:left="419"/>
            </w:pPr>
            <w:r w:rsidRPr="00B01FA5">
              <w:rPr>
                <w:spacing w:val="-1"/>
                <w:sz w:val="20"/>
                <w:szCs w:val="20"/>
              </w:rPr>
              <w:t>Мин.</w:t>
            </w:r>
            <w:r w:rsidRPr="00B01FA5">
              <w:rPr>
                <w:spacing w:val="-10"/>
                <w:sz w:val="20"/>
                <w:szCs w:val="20"/>
              </w:rPr>
              <w:t xml:space="preserve"> </w:t>
            </w:r>
            <w:r w:rsidRPr="00B01FA5">
              <w:rPr>
                <w:sz w:val="20"/>
                <w:szCs w:val="20"/>
              </w:rPr>
              <w:t>Плита</w:t>
            </w:r>
          </w:p>
        </w:tc>
        <w:tc>
          <w:tcPr>
            <w:tcW w:w="1870" w:type="dxa"/>
            <w:tcBorders>
              <w:top w:val="single" w:sz="4" w:space="0" w:color="000000"/>
              <w:left w:val="single" w:sz="4" w:space="0" w:color="000000"/>
              <w:bottom w:val="single" w:sz="4" w:space="0" w:color="000000"/>
              <w:right w:val="single" w:sz="4" w:space="0" w:color="000000"/>
            </w:tcBorders>
            <w:vAlign w:val="center"/>
          </w:tcPr>
          <w:p w14:paraId="4D094047" w14:textId="77777777" w:rsidR="00193BEB" w:rsidRPr="00B01FA5" w:rsidRDefault="00193BEB" w:rsidP="00CA0B0A">
            <w:pPr>
              <w:pStyle w:val="TableParagraph1"/>
              <w:kinsoku w:val="0"/>
              <w:overflowPunct w:val="0"/>
              <w:spacing w:before="26"/>
              <w:ind w:left="604"/>
            </w:pPr>
            <w:r w:rsidRPr="00B01FA5">
              <w:rPr>
                <w:sz w:val="20"/>
                <w:szCs w:val="20"/>
              </w:rPr>
              <w:t>512,616</w:t>
            </w:r>
          </w:p>
        </w:tc>
      </w:tr>
      <w:tr w:rsidR="00193BEB" w:rsidRPr="00B01FA5" w14:paraId="33E904B9" w14:textId="77777777" w:rsidTr="00193BEB">
        <w:trPr>
          <w:trHeight w:hRule="exact" w:val="310"/>
        </w:trPr>
        <w:tc>
          <w:tcPr>
            <w:tcW w:w="1870" w:type="dxa"/>
            <w:tcBorders>
              <w:top w:val="single" w:sz="4" w:space="0" w:color="000000"/>
              <w:left w:val="single" w:sz="4" w:space="0" w:color="000000"/>
              <w:bottom w:val="single" w:sz="4" w:space="0" w:color="000000"/>
              <w:right w:val="single" w:sz="4" w:space="0" w:color="000000"/>
            </w:tcBorders>
            <w:vAlign w:val="center"/>
          </w:tcPr>
          <w:p w14:paraId="02FA9C48" w14:textId="77777777" w:rsidR="00193BEB" w:rsidRPr="00B01FA5" w:rsidRDefault="00193BEB" w:rsidP="00CA0B0A">
            <w:pPr>
              <w:pStyle w:val="TableParagraph1"/>
              <w:kinsoku w:val="0"/>
              <w:overflowPunct w:val="0"/>
              <w:spacing w:before="28"/>
              <w:jc w:val="center"/>
            </w:pPr>
            <w:r w:rsidRPr="00B01FA5">
              <w:rPr>
                <w:sz w:val="20"/>
                <w:szCs w:val="20"/>
              </w:rPr>
              <w:t>0,108</w:t>
            </w:r>
          </w:p>
        </w:tc>
        <w:tc>
          <w:tcPr>
            <w:tcW w:w="1870" w:type="dxa"/>
            <w:tcBorders>
              <w:top w:val="single" w:sz="4" w:space="0" w:color="000000"/>
              <w:left w:val="single" w:sz="4" w:space="0" w:color="000000"/>
              <w:bottom w:val="single" w:sz="4" w:space="0" w:color="000000"/>
              <w:right w:val="single" w:sz="4" w:space="0" w:color="000000"/>
            </w:tcBorders>
            <w:vAlign w:val="center"/>
          </w:tcPr>
          <w:p w14:paraId="634A2BBA" w14:textId="77777777" w:rsidR="00193BEB" w:rsidRPr="00B01FA5" w:rsidRDefault="00193BEB" w:rsidP="00CA0B0A">
            <w:pPr>
              <w:pStyle w:val="TableParagraph1"/>
              <w:kinsoku w:val="0"/>
              <w:overflowPunct w:val="0"/>
              <w:spacing w:before="28"/>
              <w:ind w:right="1"/>
              <w:jc w:val="center"/>
            </w:pPr>
            <w:r w:rsidRPr="00B01FA5">
              <w:rPr>
                <w:sz w:val="20"/>
                <w:szCs w:val="20"/>
              </w:rPr>
              <w:t>232,0</w:t>
            </w:r>
          </w:p>
        </w:tc>
        <w:tc>
          <w:tcPr>
            <w:tcW w:w="1867" w:type="dxa"/>
            <w:tcBorders>
              <w:top w:val="single" w:sz="4" w:space="0" w:color="000000"/>
              <w:left w:val="single" w:sz="4" w:space="0" w:color="000000"/>
              <w:bottom w:val="single" w:sz="4" w:space="0" w:color="000000"/>
              <w:right w:val="single" w:sz="4" w:space="0" w:color="000000"/>
            </w:tcBorders>
            <w:vAlign w:val="center"/>
          </w:tcPr>
          <w:p w14:paraId="2F7C79E8" w14:textId="77777777" w:rsidR="00193BEB" w:rsidRPr="00B01FA5" w:rsidRDefault="00193BEB" w:rsidP="00CA0B0A">
            <w:pPr>
              <w:pStyle w:val="TableParagraph1"/>
              <w:kinsoku w:val="0"/>
              <w:overflowPunct w:val="0"/>
              <w:spacing w:before="28"/>
              <w:ind w:left="438"/>
            </w:pPr>
            <w:r w:rsidRPr="00B01FA5">
              <w:rPr>
                <w:sz w:val="20"/>
                <w:szCs w:val="20"/>
              </w:rPr>
              <w:t>Надземный</w:t>
            </w:r>
          </w:p>
        </w:tc>
        <w:tc>
          <w:tcPr>
            <w:tcW w:w="1870" w:type="dxa"/>
            <w:tcBorders>
              <w:top w:val="single" w:sz="4" w:space="0" w:color="000000"/>
              <w:left w:val="single" w:sz="4" w:space="0" w:color="000000"/>
              <w:bottom w:val="single" w:sz="4" w:space="0" w:color="000000"/>
              <w:right w:val="single" w:sz="4" w:space="0" w:color="000000"/>
            </w:tcBorders>
            <w:vAlign w:val="center"/>
          </w:tcPr>
          <w:p w14:paraId="555D8302" w14:textId="77777777" w:rsidR="00193BEB" w:rsidRPr="00B01FA5" w:rsidRDefault="00193BEB" w:rsidP="00CA0B0A">
            <w:pPr>
              <w:pStyle w:val="TableParagraph1"/>
              <w:kinsoku w:val="0"/>
              <w:overflowPunct w:val="0"/>
              <w:spacing w:before="28"/>
              <w:ind w:left="419"/>
            </w:pPr>
            <w:r w:rsidRPr="00B01FA5">
              <w:rPr>
                <w:spacing w:val="-1"/>
                <w:sz w:val="20"/>
                <w:szCs w:val="20"/>
              </w:rPr>
              <w:t>Мин.</w:t>
            </w:r>
            <w:r w:rsidRPr="00B01FA5">
              <w:rPr>
                <w:spacing w:val="-10"/>
                <w:sz w:val="20"/>
                <w:szCs w:val="20"/>
              </w:rPr>
              <w:t xml:space="preserve"> </w:t>
            </w:r>
            <w:r w:rsidRPr="00B01FA5">
              <w:rPr>
                <w:sz w:val="20"/>
                <w:szCs w:val="20"/>
              </w:rPr>
              <w:t>Плита</w:t>
            </w:r>
          </w:p>
        </w:tc>
        <w:tc>
          <w:tcPr>
            <w:tcW w:w="1870" w:type="dxa"/>
            <w:tcBorders>
              <w:top w:val="single" w:sz="4" w:space="0" w:color="000000"/>
              <w:left w:val="single" w:sz="4" w:space="0" w:color="000000"/>
              <w:bottom w:val="single" w:sz="4" w:space="0" w:color="000000"/>
              <w:right w:val="single" w:sz="4" w:space="0" w:color="000000"/>
            </w:tcBorders>
            <w:vAlign w:val="center"/>
          </w:tcPr>
          <w:p w14:paraId="7F77D9BC" w14:textId="77777777" w:rsidR="00193BEB" w:rsidRPr="00B01FA5" w:rsidRDefault="00193BEB" w:rsidP="00CA0B0A">
            <w:pPr>
              <w:pStyle w:val="TableParagraph1"/>
              <w:kinsoku w:val="0"/>
              <w:overflowPunct w:val="0"/>
              <w:spacing w:before="28"/>
              <w:jc w:val="center"/>
            </w:pPr>
            <w:r w:rsidRPr="00B01FA5">
              <w:rPr>
                <w:sz w:val="20"/>
                <w:szCs w:val="20"/>
              </w:rPr>
              <w:t>25,056</w:t>
            </w:r>
          </w:p>
        </w:tc>
      </w:tr>
    </w:tbl>
    <w:p w14:paraId="0D66F7C4" w14:textId="77777777" w:rsidR="00BE60FB" w:rsidRPr="00B01FA5" w:rsidRDefault="00BE60FB" w:rsidP="00DD4744">
      <w:pPr>
        <w:pStyle w:val="a0"/>
        <w:rPr>
          <w:rFonts w:cs="Times New Roman"/>
          <w:lang w:eastAsia="ru-RU"/>
        </w:rPr>
      </w:pPr>
    </w:p>
    <w:p w14:paraId="423BC36A" w14:textId="77777777" w:rsidR="00DD4744" w:rsidRPr="00B01FA5" w:rsidRDefault="00DD4744" w:rsidP="00DD4744">
      <w:pPr>
        <w:pStyle w:val="2"/>
        <w:ind w:left="0" w:firstLine="0"/>
      </w:pPr>
      <w:bookmarkStart w:id="141" w:name="_Toc107232209"/>
      <w:r w:rsidRPr="00B01FA5">
        <w:t xml:space="preserve">1.3.4 </w:t>
      </w:r>
      <w:hyperlink r:id="rId83" w:anchor="bookmark28" w:history="1">
        <w:bookmarkStart w:id="142" w:name="_Toc29998123"/>
        <w:bookmarkStart w:id="143" w:name="_Toc30058686"/>
        <w:bookmarkStart w:id="144" w:name="_Toc31810041"/>
        <w:r w:rsidRPr="00B01FA5">
          <w:t>Описание типов и количества секционирующей и регулирующей арматуры на</w:t>
        </w:r>
      </w:hyperlink>
      <w:r w:rsidRPr="00B01FA5">
        <w:t xml:space="preserve"> </w:t>
      </w:r>
      <w:hyperlink r:id="rId84" w:anchor="bookmark28" w:history="1">
        <w:r w:rsidRPr="00B01FA5">
          <w:t>тепловых сетях</w:t>
        </w:r>
        <w:bookmarkEnd w:id="141"/>
        <w:bookmarkEnd w:id="142"/>
        <w:bookmarkEnd w:id="143"/>
        <w:bookmarkEnd w:id="144"/>
      </w:hyperlink>
    </w:p>
    <w:p w14:paraId="09C48F9B" w14:textId="77777777" w:rsidR="00DD4744" w:rsidRPr="00B01FA5" w:rsidRDefault="00DD4744" w:rsidP="00DD4744">
      <w:pPr>
        <w:rPr>
          <w:rFonts w:cs="Times New Roman"/>
        </w:rPr>
      </w:pPr>
    </w:p>
    <w:p w14:paraId="54C5D578" w14:textId="77777777" w:rsidR="00193BEB" w:rsidRPr="00B01FA5" w:rsidRDefault="00193BEB" w:rsidP="00193BEB">
      <w:pPr>
        <w:pStyle w:val="ae"/>
        <w:kinsoku w:val="0"/>
        <w:overflowPunct w:val="0"/>
        <w:ind w:left="0" w:right="107" w:firstLine="709"/>
        <w:jc w:val="both"/>
        <w:rPr>
          <w:rFonts w:cs="Times New Roman"/>
          <w:lang w:val="ru-RU"/>
        </w:rPr>
      </w:pPr>
      <w:r w:rsidRPr="00B01FA5">
        <w:rPr>
          <w:rFonts w:cs="Times New Roman"/>
          <w:lang w:val="ru-RU"/>
        </w:rPr>
        <w:t>При</w:t>
      </w:r>
      <w:r w:rsidRPr="00B01FA5">
        <w:rPr>
          <w:rFonts w:cs="Times New Roman"/>
          <w:spacing w:val="-19"/>
          <w:lang w:val="ru-RU"/>
        </w:rPr>
        <w:t xml:space="preserve"> </w:t>
      </w:r>
      <w:r w:rsidRPr="00B01FA5">
        <w:rPr>
          <w:rFonts w:cs="Times New Roman"/>
          <w:lang w:val="ru-RU"/>
        </w:rPr>
        <w:t>подземной</w:t>
      </w:r>
      <w:r w:rsidRPr="00B01FA5">
        <w:rPr>
          <w:rFonts w:cs="Times New Roman"/>
          <w:spacing w:val="-18"/>
          <w:lang w:val="ru-RU"/>
        </w:rPr>
        <w:t xml:space="preserve"> </w:t>
      </w:r>
      <w:r w:rsidRPr="00B01FA5">
        <w:rPr>
          <w:rFonts w:cs="Times New Roman"/>
          <w:lang w:val="ru-RU"/>
        </w:rPr>
        <w:t>прокладке</w:t>
      </w:r>
      <w:r w:rsidRPr="00B01FA5">
        <w:rPr>
          <w:rFonts w:cs="Times New Roman"/>
          <w:spacing w:val="-19"/>
          <w:lang w:val="ru-RU"/>
        </w:rPr>
        <w:t xml:space="preserve"> </w:t>
      </w:r>
      <w:r w:rsidRPr="00B01FA5">
        <w:rPr>
          <w:rFonts w:cs="Times New Roman"/>
          <w:lang w:val="ru-RU"/>
        </w:rPr>
        <w:t>запорная</w:t>
      </w:r>
      <w:r w:rsidRPr="00B01FA5">
        <w:rPr>
          <w:rFonts w:cs="Times New Roman"/>
          <w:spacing w:val="-18"/>
          <w:lang w:val="ru-RU"/>
        </w:rPr>
        <w:t xml:space="preserve"> </w:t>
      </w:r>
      <w:r w:rsidRPr="00B01FA5">
        <w:rPr>
          <w:rFonts w:cs="Times New Roman"/>
          <w:lang w:val="ru-RU"/>
        </w:rPr>
        <w:t>арматура</w:t>
      </w:r>
      <w:r w:rsidRPr="00B01FA5">
        <w:rPr>
          <w:rFonts w:cs="Times New Roman"/>
          <w:spacing w:val="-19"/>
          <w:lang w:val="ru-RU"/>
        </w:rPr>
        <w:t xml:space="preserve"> </w:t>
      </w:r>
      <w:r w:rsidRPr="00B01FA5">
        <w:rPr>
          <w:rFonts w:cs="Times New Roman"/>
          <w:lang w:val="ru-RU"/>
        </w:rPr>
        <w:t>на</w:t>
      </w:r>
      <w:r w:rsidRPr="00B01FA5">
        <w:rPr>
          <w:rFonts w:cs="Times New Roman"/>
          <w:spacing w:val="-18"/>
          <w:lang w:val="ru-RU"/>
        </w:rPr>
        <w:t xml:space="preserve"> </w:t>
      </w:r>
      <w:r w:rsidRPr="00B01FA5">
        <w:rPr>
          <w:rFonts w:cs="Times New Roman"/>
          <w:lang w:val="ru-RU"/>
        </w:rPr>
        <w:t>тепловых</w:t>
      </w:r>
      <w:r w:rsidRPr="00B01FA5">
        <w:rPr>
          <w:rFonts w:cs="Times New Roman"/>
          <w:spacing w:val="-18"/>
          <w:lang w:val="ru-RU"/>
        </w:rPr>
        <w:t xml:space="preserve"> </w:t>
      </w:r>
      <w:r w:rsidRPr="00B01FA5">
        <w:rPr>
          <w:rFonts w:cs="Times New Roman"/>
          <w:lang w:val="ru-RU"/>
        </w:rPr>
        <w:t>сетях</w:t>
      </w:r>
      <w:r w:rsidRPr="00B01FA5">
        <w:rPr>
          <w:rFonts w:cs="Times New Roman"/>
          <w:spacing w:val="-15"/>
          <w:lang w:val="ru-RU"/>
        </w:rPr>
        <w:t xml:space="preserve"> </w:t>
      </w:r>
      <w:r w:rsidRPr="00B01FA5">
        <w:rPr>
          <w:rFonts w:cs="Times New Roman"/>
          <w:spacing w:val="-1"/>
          <w:lang w:val="ru-RU"/>
        </w:rPr>
        <w:t>установлена</w:t>
      </w:r>
      <w:r w:rsidRPr="00B01FA5">
        <w:rPr>
          <w:rFonts w:cs="Times New Roman"/>
          <w:spacing w:val="30"/>
          <w:w w:val="99"/>
          <w:lang w:val="ru-RU"/>
        </w:rPr>
        <w:t xml:space="preserve"> </w:t>
      </w:r>
      <w:r w:rsidRPr="00B01FA5">
        <w:rPr>
          <w:rFonts w:cs="Times New Roman"/>
          <w:lang w:val="ru-RU"/>
        </w:rPr>
        <w:t>в</w:t>
      </w:r>
      <w:r w:rsidRPr="00B01FA5">
        <w:rPr>
          <w:rFonts w:cs="Times New Roman"/>
          <w:spacing w:val="5"/>
          <w:lang w:val="ru-RU"/>
        </w:rPr>
        <w:t xml:space="preserve"> </w:t>
      </w:r>
      <w:r w:rsidRPr="00B01FA5">
        <w:rPr>
          <w:rFonts w:cs="Times New Roman"/>
          <w:lang w:val="ru-RU"/>
        </w:rPr>
        <w:t>тепловых</w:t>
      </w:r>
      <w:r w:rsidRPr="00B01FA5">
        <w:rPr>
          <w:rFonts w:cs="Times New Roman"/>
          <w:spacing w:val="7"/>
          <w:lang w:val="ru-RU"/>
        </w:rPr>
        <w:t xml:space="preserve"> </w:t>
      </w:r>
      <w:r w:rsidRPr="00B01FA5">
        <w:rPr>
          <w:rFonts w:cs="Times New Roman"/>
          <w:spacing w:val="-1"/>
          <w:lang w:val="ru-RU"/>
        </w:rPr>
        <w:t>камерах.</w:t>
      </w:r>
      <w:r w:rsidRPr="00B01FA5">
        <w:rPr>
          <w:rFonts w:cs="Times New Roman"/>
          <w:spacing w:val="10"/>
          <w:lang w:val="ru-RU"/>
        </w:rPr>
        <w:t xml:space="preserve"> </w:t>
      </w:r>
      <w:r w:rsidRPr="00B01FA5">
        <w:rPr>
          <w:rFonts w:cs="Times New Roman"/>
          <w:lang w:val="ru-RU"/>
        </w:rPr>
        <w:t>Расстояние</w:t>
      </w:r>
      <w:r w:rsidRPr="00B01FA5">
        <w:rPr>
          <w:rFonts w:cs="Times New Roman"/>
          <w:spacing w:val="8"/>
          <w:lang w:val="ru-RU"/>
        </w:rPr>
        <w:t xml:space="preserve"> </w:t>
      </w:r>
      <w:r w:rsidRPr="00B01FA5">
        <w:rPr>
          <w:rFonts w:cs="Times New Roman"/>
          <w:lang w:val="ru-RU"/>
        </w:rPr>
        <w:t>между</w:t>
      </w:r>
      <w:r w:rsidRPr="00B01FA5">
        <w:rPr>
          <w:rFonts w:cs="Times New Roman"/>
          <w:spacing w:val="1"/>
          <w:lang w:val="ru-RU"/>
        </w:rPr>
        <w:t xml:space="preserve"> </w:t>
      </w:r>
      <w:r w:rsidRPr="00B01FA5">
        <w:rPr>
          <w:rFonts w:cs="Times New Roman"/>
          <w:lang w:val="ru-RU"/>
        </w:rPr>
        <w:t>соседними</w:t>
      </w:r>
      <w:r w:rsidRPr="00B01FA5">
        <w:rPr>
          <w:rFonts w:cs="Times New Roman"/>
          <w:spacing w:val="5"/>
          <w:lang w:val="ru-RU"/>
        </w:rPr>
        <w:t xml:space="preserve"> </w:t>
      </w:r>
      <w:r w:rsidRPr="00B01FA5">
        <w:rPr>
          <w:rFonts w:cs="Times New Roman"/>
          <w:lang w:val="ru-RU"/>
        </w:rPr>
        <w:t>секционирующими</w:t>
      </w:r>
      <w:r w:rsidRPr="00B01FA5">
        <w:rPr>
          <w:rFonts w:cs="Times New Roman"/>
          <w:spacing w:val="6"/>
          <w:lang w:val="ru-RU"/>
        </w:rPr>
        <w:t xml:space="preserve"> </w:t>
      </w:r>
      <w:r w:rsidRPr="00B01FA5">
        <w:rPr>
          <w:rFonts w:cs="Times New Roman"/>
          <w:lang w:val="ru-RU"/>
        </w:rPr>
        <w:t>задвижками</w:t>
      </w:r>
      <w:r w:rsidRPr="00B01FA5">
        <w:rPr>
          <w:rFonts w:cs="Times New Roman"/>
          <w:spacing w:val="32"/>
          <w:w w:val="99"/>
          <w:lang w:val="ru-RU"/>
        </w:rPr>
        <w:t xml:space="preserve"> </w:t>
      </w:r>
      <w:r w:rsidRPr="00B01FA5">
        <w:rPr>
          <w:rFonts w:cs="Times New Roman"/>
          <w:lang w:val="ru-RU"/>
        </w:rPr>
        <w:t>определяет</w:t>
      </w:r>
      <w:r w:rsidRPr="00B01FA5">
        <w:rPr>
          <w:rFonts w:cs="Times New Roman"/>
          <w:spacing w:val="46"/>
          <w:lang w:val="ru-RU"/>
        </w:rPr>
        <w:t xml:space="preserve"> </w:t>
      </w:r>
      <w:r w:rsidRPr="00B01FA5">
        <w:rPr>
          <w:rFonts w:cs="Times New Roman"/>
          <w:lang w:val="ru-RU"/>
        </w:rPr>
        <w:t>время</w:t>
      </w:r>
      <w:r w:rsidRPr="00B01FA5">
        <w:rPr>
          <w:rFonts w:cs="Times New Roman"/>
          <w:spacing w:val="48"/>
          <w:lang w:val="ru-RU"/>
        </w:rPr>
        <w:t xml:space="preserve"> </w:t>
      </w:r>
      <w:r w:rsidRPr="00B01FA5">
        <w:rPr>
          <w:rFonts w:cs="Times New Roman"/>
          <w:lang w:val="ru-RU"/>
        </w:rPr>
        <w:t>опорожнения</w:t>
      </w:r>
      <w:r w:rsidRPr="00B01FA5">
        <w:rPr>
          <w:rFonts w:cs="Times New Roman"/>
          <w:spacing w:val="48"/>
          <w:lang w:val="ru-RU"/>
        </w:rPr>
        <w:t xml:space="preserve"> </w:t>
      </w:r>
      <w:r w:rsidRPr="00B01FA5">
        <w:rPr>
          <w:rFonts w:cs="Times New Roman"/>
          <w:lang w:val="ru-RU"/>
        </w:rPr>
        <w:t>и</w:t>
      </w:r>
      <w:r w:rsidRPr="00B01FA5">
        <w:rPr>
          <w:rFonts w:cs="Times New Roman"/>
          <w:spacing w:val="48"/>
          <w:lang w:val="ru-RU"/>
        </w:rPr>
        <w:t xml:space="preserve"> </w:t>
      </w:r>
      <w:r w:rsidRPr="00B01FA5">
        <w:rPr>
          <w:rFonts w:cs="Times New Roman"/>
          <w:lang w:val="ru-RU"/>
        </w:rPr>
        <w:t>заполнения</w:t>
      </w:r>
      <w:r w:rsidRPr="00B01FA5">
        <w:rPr>
          <w:rFonts w:cs="Times New Roman"/>
          <w:spacing w:val="50"/>
          <w:lang w:val="ru-RU"/>
        </w:rPr>
        <w:t xml:space="preserve"> </w:t>
      </w:r>
      <w:r w:rsidRPr="00B01FA5">
        <w:rPr>
          <w:rFonts w:cs="Times New Roman"/>
          <w:spacing w:val="-1"/>
          <w:lang w:val="ru-RU"/>
        </w:rPr>
        <w:t>участка,</w:t>
      </w:r>
      <w:r w:rsidRPr="00B01FA5">
        <w:rPr>
          <w:rFonts w:cs="Times New Roman"/>
          <w:spacing w:val="47"/>
          <w:lang w:val="ru-RU"/>
        </w:rPr>
        <w:t xml:space="preserve"> </w:t>
      </w:r>
      <w:r w:rsidRPr="00B01FA5">
        <w:rPr>
          <w:rFonts w:cs="Times New Roman"/>
          <w:lang w:val="ru-RU"/>
        </w:rPr>
        <w:t>следовательно,</w:t>
      </w:r>
      <w:r w:rsidRPr="00B01FA5">
        <w:rPr>
          <w:rFonts w:cs="Times New Roman"/>
          <w:spacing w:val="50"/>
          <w:lang w:val="ru-RU"/>
        </w:rPr>
        <w:t xml:space="preserve"> </w:t>
      </w:r>
      <w:r w:rsidRPr="00B01FA5">
        <w:rPr>
          <w:rFonts w:cs="Times New Roman"/>
          <w:lang w:val="ru-RU"/>
        </w:rPr>
        <w:t>влияет</w:t>
      </w:r>
      <w:r w:rsidRPr="00B01FA5">
        <w:rPr>
          <w:rFonts w:cs="Times New Roman"/>
          <w:spacing w:val="46"/>
          <w:lang w:val="ru-RU"/>
        </w:rPr>
        <w:t xml:space="preserve"> </w:t>
      </w:r>
      <w:r w:rsidRPr="00B01FA5">
        <w:rPr>
          <w:rFonts w:cs="Times New Roman"/>
          <w:lang w:val="ru-RU"/>
        </w:rPr>
        <w:t>на</w:t>
      </w:r>
      <w:r w:rsidRPr="00B01FA5">
        <w:rPr>
          <w:rFonts w:cs="Times New Roman"/>
          <w:spacing w:val="30"/>
          <w:w w:val="99"/>
          <w:lang w:val="ru-RU"/>
        </w:rPr>
        <w:t xml:space="preserve"> </w:t>
      </w:r>
      <w:r w:rsidRPr="00B01FA5">
        <w:rPr>
          <w:rFonts w:cs="Times New Roman"/>
          <w:lang w:val="ru-RU"/>
        </w:rPr>
        <w:t>время</w:t>
      </w:r>
      <w:r w:rsidRPr="00B01FA5">
        <w:rPr>
          <w:rFonts w:cs="Times New Roman"/>
          <w:spacing w:val="-10"/>
          <w:lang w:val="ru-RU"/>
        </w:rPr>
        <w:t xml:space="preserve"> </w:t>
      </w:r>
      <w:r w:rsidRPr="00B01FA5">
        <w:rPr>
          <w:rFonts w:cs="Times New Roman"/>
          <w:lang w:val="ru-RU"/>
        </w:rPr>
        <w:t>ремонта</w:t>
      </w:r>
      <w:r w:rsidRPr="00B01FA5">
        <w:rPr>
          <w:rFonts w:cs="Times New Roman"/>
          <w:spacing w:val="-6"/>
          <w:lang w:val="ru-RU"/>
        </w:rPr>
        <w:t xml:space="preserve"> </w:t>
      </w:r>
      <w:r w:rsidRPr="00B01FA5">
        <w:rPr>
          <w:rFonts w:cs="Times New Roman"/>
          <w:lang w:val="ru-RU"/>
        </w:rPr>
        <w:t>и</w:t>
      </w:r>
      <w:r w:rsidRPr="00B01FA5">
        <w:rPr>
          <w:rFonts w:cs="Times New Roman"/>
          <w:spacing w:val="-9"/>
          <w:lang w:val="ru-RU"/>
        </w:rPr>
        <w:t xml:space="preserve"> </w:t>
      </w:r>
      <w:r w:rsidRPr="00B01FA5">
        <w:rPr>
          <w:rFonts w:cs="Times New Roman"/>
          <w:lang w:val="ru-RU"/>
        </w:rPr>
        <w:t>восстановления</w:t>
      </w:r>
      <w:r w:rsidRPr="00B01FA5">
        <w:rPr>
          <w:rFonts w:cs="Times New Roman"/>
          <w:spacing w:val="-4"/>
          <w:lang w:val="ru-RU"/>
        </w:rPr>
        <w:t xml:space="preserve"> </w:t>
      </w:r>
      <w:r w:rsidRPr="00B01FA5">
        <w:rPr>
          <w:rFonts w:cs="Times New Roman"/>
          <w:spacing w:val="-1"/>
          <w:lang w:val="ru-RU"/>
        </w:rPr>
        <w:t>участка</w:t>
      </w:r>
      <w:r w:rsidRPr="00B01FA5">
        <w:rPr>
          <w:rFonts w:cs="Times New Roman"/>
          <w:spacing w:val="-10"/>
          <w:lang w:val="ru-RU"/>
        </w:rPr>
        <w:t xml:space="preserve"> </w:t>
      </w:r>
      <w:r w:rsidRPr="00B01FA5">
        <w:rPr>
          <w:rFonts w:cs="Times New Roman"/>
          <w:lang w:val="ru-RU"/>
        </w:rPr>
        <w:t>тепловой</w:t>
      </w:r>
      <w:r w:rsidRPr="00B01FA5">
        <w:rPr>
          <w:rFonts w:cs="Times New Roman"/>
          <w:spacing w:val="-9"/>
          <w:lang w:val="ru-RU"/>
        </w:rPr>
        <w:t xml:space="preserve"> </w:t>
      </w:r>
      <w:r w:rsidRPr="00B01FA5">
        <w:rPr>
          <w:rFonts w:cs="Times New Roman"/>
          <w:lang w:val="ru-RU"/>
        </w:rPr>
        <w:t>сети.</w:t>
      </w:r>
      <w:r w:rsidRPr="00B01FA5">
        <w:rPr>
          <w:rFonts w:cs="Times New Roman"/>
          <w:spacing w:val="-7"/>
          <w:lang w:val="ru-RU"/>
        </w:rPr>
        <w:t xml:space="preserve"> </w:t>
      </w:r>
      <w:r w:rsidRPr="00B01FA5">
        <w:rPr>
          <w:rFonts w:cs="Times New Roman"/>
          <w:lang w:val="ru-RU"/>
        </w:rPr>
        <w:t>При</w:t>
      </w:r>
      <w:r w:rsidRPr="00B01FA5">
        <w:rPr>
          <w:rFonts w:cs="Times New Roman"/>
          <w:spacing w:val="-7"/>
          <w:lang w:val="ru-RU"/>
        </w:rPr>
        <w:t xml:space="preserve"> </w:t>
      </w:r>
      <w:r w:rsidRPr="00B01FA5">
        <w:rPr>
          <w:rFonts w:cs="Times New Roman"/>
          <w:lang w:val="ru-RU"/>
        </w:rPr>
        <w:t>возникновении</w:t>
      </w:r>
      <w:r w:rsidRPr="00B01FA5">
        <w:rPr>
          <w:rFonts w:cs="Times New Roman"/>
          <w:spacing w:val="-8"/>
          <w:lang w:val="ru-RU"/>
        </w:rPr>
        <w:t xml:space="preserve"> </w:t>
      </w:r>
      <w:r w:rsidRPr="00B01FA5">
        <w:rPr>
          <w:rFonts w:cs="Times New Roman"/>
          <w:lang w:val="ru-RU"/>
        </w:rPr>
        <w:t>аварии</w:t>
      </w:r>
      <w:r w:rsidRPr="00B01FA5">
        <w:rPr>
          <w:rFonts w:cs="Times New Roman"/>
          <w:spacing w:val="22"/>
          <w:w w:val="99"/>
          <w:lang w:val="ru-RU"/>
        </w:rPr>
        <w:t xml:space="preserve"> </w:t>
      </w:r>
      <w:r w:rsidRPr="00B01FA5">
        <w:rPr>
          <w:rFonts w:cs="Times New Roman"/>
          <w:lang w:val="ru-RU"/>
        </w:rPr>
        <w:t>или</w:t>
      </w:r>
      <w:r w:rsidRPr="00B01FA5">
        <w:rPr>
          <w:rFonts w:cs="Times New Roman"/>
          <w:spacing w:val="47"/>
          <w:lang w:val="ru-RU"/>
        </w:rPr>
        <w:t xml:space="preserve"> </w:t>
      </w:r>
      <w:r w:rsidRPr="00B01FA5">
        <w:rPr>
          <w:rFonts w:cs="Times New Roman"/>
          <w:lang w:val="ru-RU"/>
        </w:rPr>
        <w:t>инцидента</w:t>
      </w:r>
      <w:r w:rsidRPr="00B01FA5">
        <w:rPr>
          <w:rFonts w:cs="Times New Roman"/>
          <w:spacing w:val="48"/>
          <w:lang w:val="ru-RU"/>
        </w:rPr>
        <w:t xml:space="preserve"> </w:t>
      </w:r>
      <w:r w:rsidRPr="00B01FA5">
        <w:rPr>
          <w:rFonts w:cs="Times New Roman"/>
          <w:lang w:val="ru-RU"/>
        </w:rPr>
        <w:t>величина</w:t>
      </w:r>
      <w:r w:rsidRPr="00B01FA5">
        <w:rPr>
          <w:rFonts w:cs="Times New Roman"/>
          <w:spacing w:val="48"/>
          <w:lang w:val="ru-RU"/>
        </w:rPr>
        <w:t xml:space="preserve"> </w:t>
      </w:r>
      <w:r w:rsidRPr="00B01FA5">
        <w:rPr>
          <w:rFonts w:cs="Times New Roman"/>
          <w:lang w:val="ru-RU"/>
        </w:rPr>
        <w:t>отключенной</w:t>
      </w:r>
      <w:r w:rsidRPr="00B01FA5">
        <w:rPr>
          <w:rFonts w:cs="Times New Roman"/>
          <w:spacing w:val="50"/>
          <w:lang w:val="ru-RU"/>
        </w:rPr>
        <w:t xml:space="preserve"> </w:t>
      </w:r>
      <w:r w:rsidRPr="00B01FA5">
        <w:rPr>
          <w:rFonts w:cs="Times New Roman"/>
          <w:lang w:val="ru-RU"/>
        </w:rPr>
        <w:t>тепловой</w:t>
      </w:r>
      <w:r w:rsidRPr="00B01FA5">
        <w:rPr>
          <w:rFonts w:cs="Times New Roman"/>
          <w:spacing w:val="50"/>
          <w:lang w:val="ru-RU"/>
        </w:rPr>
        <w:t xml:space="preserve"> </w:t>
      </w:r>
      <w:r w:rsidRPr="00B01FA5">
        <w:rPr>
          <w:rFonts w:cs="Times New Roman"/>
          <w:spacing w:val="-1"/>
          <w:lang w:val="ru-RU"/>
        </w:rPr>
        <w:t>нагрузки</w:t>
      </w:r>
      <w:r w:rsidRPr="00B01FA5">
        <w:rPr>
          <w:rFonts w:cs="Times New Roman"/>
          <w:spacing w:val="50"/>
          <w:lang w:val="ru-RU"/>
        </w:rPr>
        <w:t xml:space="preserve"> </w:t>
      </w:r>
      <w:r w:rsidRPr="00B01FA5">
        <w:rPr>
          <w:rFonts w:cs="Times New Roman"/>
          <w:spacing w:val="-1"/>
          <w:lang w:val="ru-RU"/>
        </w:rPr>
        <w:t>также</w:t>
      </w:r>
      <w:r w:rsidRPr="00B01FA5">
        <w:rPr>
          <w:rFonts w:cs="Times New Roman"/>
          <w:spacing w:val="50"/>
          <w:lang w:val="ru-RU"/>
        </w:rPr>
        <w:t xml:space="preserve"> </w:t>
      </w:r>
      <w:r w:rsidRPr="00B01FA5">
        <w:rPr>
          <w:rFonts w:cs="Times New Roman"/>
          <w:lang w:val="ru-RU"/>
        </w:rPr>
        <w:t>зависит</w:t>
      </w:r>
      <w:r w:rsidRPr="00B01FA5">
        <w:rPr>
          <w:rFonts w:cs="Times New Roman"/>
          <w:spacing w:val="49"/>
          <w:lang w:val="ru-RU"/>
        </w:rPr>
        <w:t xml:space="preserve"> </w:t>
      </w:r>
      <w:r w:rsidRPr="00B01FA5">
        <w:rPr>
          <w:rFonts w:cs="Times New Roman"/>
          <w:lang w:val="ru-RU"/>
        </w:rPr>
        <w:t>от</w:t>
      </w:r>
      <w:r w:rsidRPr="00B01FA5">
        <w:rPr>
          <w:rFonts w:cs="Times New Roman"/>
          <w:spacing w:val="34"/>
          <w:w w:val="99"/>
          <w:lang w:val="ru-RU"/>
        </w:rPr>
        <w:t xml:space="preserve"> </w:t>
      </w:r>
      <w:r w:rsidRPr="00B01FA5">
        <w:rPr>
          <w:rFonts w:cs="Times New Roman"/>
          <w:spacing w:val="-1"/>
          <w:lang w:val="ru-RU"/>
        </w:rPr>
        <w:t>количества</w:t>
      </w:r>
      <w:r w:rsidRPr="00B01FA5">
        <w:rPr>
          <w:rFonts w:cs="Times New Roman"/>
          <w:spacing w:val="-13"/>
          <w:lang w:val="ru-RU"/>
        </w:rPr>
        <w:t xml:space="preserve"> </w:t>
      </w:r>
      <w:r w:rsidRPr="00B01FA5">
        <w:rPr>
          <w:rFonts w:cs="Times New Roman"/>
          <w:lang w:val="ru-RU"/>
        </w:rPr>
        <w:t>и</w:t>
      </w:r>
      <w:r w:rsidRPr="00B01FA5">
        <w:rPr>
          <w:rFonts w:cs="Times New Roman"/>
          <w:spacing w:val="-11"/>
          <w:lang w:val="ru-RU"/>
        </w:rPr>
        <w:t xml:space="preserve"> </w:t>
      </w:r>
      <w:r w:rsidRPr="00B01FA5">
        <w:rPr>
          <w:rFonts w:cs="Times New Roman"/>
          <w:spacing w:val="-1"/>
          <w:lang w:val="ru-RU"/>
        </w:rPr>
        <w:t>места</w:t>
      </w:r>
      <w:r w:rsidRPr="00B01FA5">
        <w:rPr>
          <w:rFonts w:cs="Times New Roman"/>
          <w:spacing w:val="-7"/>
          <w:lang w:val="ru-RU"/>
        </w:rPr>
        <w:t xml:space="preserve"> </w:t>
      </w:r>
      <w:r w:rsidRPr="00B01FA5">
        <w:rPr>
          <w:rFonts w:cs="Times New Roman"/>
          <w:spacing w:val="-1"/>
          <w:lang w:val="ru-RU"/>
        </w:rPr>
        <w:t>установки</w:t>
      </w:r>
      <w:r w:rsidRPr="00B01FA5">
        <w:rPr>
          <w:rFonts w:cs="Times New Roman"/>
          <w:spacing w:val="-11"/>
          <w:lang w:val="ru-RU"/>
        </w:rPr>
        <w:t xml:space="preserve"> </w:t>
      </w:r>
      <w:r w:rsidRPr="00B01FA5">
        <w:rPr>
          <w:rFonts w:cs="Times New Roman"/>
          <w:lang w:val="ru-RU"/>
        </w:rPr>
        <w:t>секционирующих</w:t>
      </w:r>
      <w:r w:rsidRPr="00B01FA5">
        <w:rPr>
          <w:rFonts w:cs="Times New Roman"/>
          <w:spacing w:val="-12"/>
          <w:lang w:val="ru-RU"/>
        </w:rPr>
        <w:t xml:space="preserve"> </w:t>
      </w:r>
      <w:r w:rsidRPr="00B01FA5">
        <w:rPr>
          <w:rFonts w:cs="Times New Roman"/>
          <w:spacing w:val="-1"/>
          <w:lang w:val="ru-RU"/>
        </w:rPr>
        <w:t>задвижек.</w:t>
      </w:r>
    </w:p>
    <w:p w14:paraId="449B4438" w14:textId="77777777" w:rsidR="00193BEB" w:rsidRPr="00B01FA5" w:rsidRDefault="00193BEB" w:rsidP="00193BEB">
      <w:pPr>
        <w:pStyle w:val="ae"/>
        <w:kinsoku w:val="0"/>
        <w:overflowPunct w:val="0"/>
        <w:spacing w:before="6"/>
        <w:ind w:left="0" w:right="113" w:firstLine="709"/>
        <w:jc w:val="both"/>
        <w:rPr>
          <w:rFonts w:cs="Times New Roman"/>
          <w:lang w:val="ru-RU"/>
        </w:rPr>
      </w:pPr>
      <w:r w:rsidRPr="00B01FA5">
        <w:rPr>
          <w:rFonts w:cs="Times New Roman"/>
          <w:lang w:val="ru-RU"/>
        </w:rPr>
        <w:t>На</w:t>
      </w:r>
      <w:r w:rsidRPr="00B01FA5">
        <w:rPr>
          <w:rFonts w:cs="Times New Roman"/>
          <w:spacing w:val="49"/>
          <w:lang w:val="ru-RU"/>
        </w:rPr>
        <w:t xml:space="preserve"> </w:t>
      </w:r>
      <w:r w:rsidRPr="00B01FA5">
        <w:rPr>
          <w:rFonts w:cs="Times New Roman"/>
          <w:lang w:val="ru-RU"/>
        </w:rPr>
        <w:t>тепловых</w:t>
      </w:r>
      <w:r w:rsidRPr="00B01FA5">
        <w:rPr>
          <w:rFonts w:cs="Times New Roman"/>
          <w:spacing w:val="49"/>
          <w:lang w:val="ru-RU"/>
        </w:rPr>
        <w:t xml:space="preserve"> </w:t>
      </w:r>
      <w:r w:rsidRPr="00B01FA5">
        <w:rPr>
          <w:rFonts w:cs="Times New Roman"/>
          <w:lang w:val="ru-RU"/>
        </w:rPr>
        <w:t>сетях</w:t>
      </w:r>
      <w:r w:rsidRPr="00B01FA5">
        <w:rPr>
          <w:rFonts w:cs="Times New Roman"/>
          <w:spacing w:val="54"/>
          <w:lang w:val="ru-RU"/>
        </w:rPr>
        <w:t xml:space="preserve"> </w:t>
      </w:r>
      <w:r w:rsidRPr="00B01FA5">
        <w:rPr>
          <w:rFonts w:cs="Times New Roman"/>
          <w:spacing w:val="-1"/>
          <w:lang w:val="ru-RU"/>
        </w:rPr>
        <w:t>установлена</w:t>
      </w:r>
      <w:r w:rsidRPr="00B01FA5">
        <w:rPr>
          <w:rFonts w:cs="Times New Roman"/>
          <w:spacing w:val="50"/>
          <w:lang w:val="ru-RU"/>
        </w:rPr>
        <w:t xml:space="preserve"> </w:t>
      </w:r>
      <w:r w:rsidRPr="00B01FA5">
        <w:rPr>
          <w:rFonts w:cs="Times New Roman"/>
          <w:lang w:val="ru-RU"/>
        </w:rPr>
        <w:t>ручная</w:t>
      </w:r>
      <w:r w:rsidRPr="00B01FA5">
        <w:rPr>
          <w:rFonts w:cs="Times New Roman"/>
          <w:spacing w:val="50"/>
          <w:lang w:val="ru-RU"/>
        </w:rPr>
        <w:t xml:space="preserve"> </w:t>
      </w:r>
      <w:r w:rsidRPr="00B01FA5">
        <w:rPr>
          <w:rFonts w:cs="Times New Roman"/>
          <w:spacing w:val="-1"/>
          <w:lang w:val="ru-RU"/>
        </w:rPr>
        <w:t>клиновая</w:t>
      </w:r>
      <w:r w:rsidRPr="00B01FA5">
        <w:rPr>
          <w:rFonts w:cs="Times New Roman"/>
          <w:spacing w:val="51"/>
          <w:lang w:val="ru-RU"/>
        </w:rPr>
        <w:t xml:space="preserve"> </w:t>
      </w:r>
      <w:r w:rsidRPr="00B01FA5">
        <w:rPr>
          <w:rFonts w:cs="Times New Roman"/>
          <w:lang w:val="ru-RU"/>
        </w:rPr>
        <w:t>запорная</w:t>
      </w:r>
      <w:r w:rsidRPr="00B01FA5">
        <w:rPr>
          <w:rFonts w:cs="Times New Roman"/>
          <w:spacing w:val="50"/>
          <w:lang w:val="ru-RU"/>
        </w:rPr>
        <w:t xml:space="preserve"> </w:t>
      </w:r>
      <w:r w:rsidRPr="00B01FA5">
        <w:rPr>
          <w:rFonts w:cs="Times New Roman"/>
          <w:lang w:val="ru-RU"/>
        </w:rPr>
        <w:t>арматура.</w:t>
      </w:r>
      <w:r w:rsidRPr="00B01FA5">
        <w:rPr>
          <w:rFonts w:cs="Times New Roman"/>
          <w:spacing w:val="44"/>
          <w:w w:val="99"/>
          <w:lang w:val="ru-RU"/>
        </w:rPr>
        <w:t xml:space="preserve"> </w:t>
      </w:r>
      <w:r w:rsidRPr="00B01FA5">
        <w:rPr>
          <w:rFonts w:cs="Times New Roman"/>
          <w:lang w:val="ru-RU"/>
        </w:rPr>
        <w:t>Электроприводная</w:t>
      </w:r>
      <w:r w:rsidRPr="00B01FA5">
        <w:rPr>
          <w:rFonts w:cs="Times New Roman"/>
          <w:spacing w:val="-10"/>
          <w:lang w:val="ru-RU"/>
        </w:rPr>
        <w:t xml:space="preserve"> </w:t>
      </w:r>
      <w:r w:rsidRPr="00B01FA5">
        <w:rPr>
          <w:rFonts w:cs="Times New Roman"/>
          <w:lang w:val="ru-RU"/>
        </w:rPr>
        <w:t>запорно-регулирующая</w:t>
      </w:r>
      <w:r w:rsidRPr="00B01FA5">
        <w:rPr>
          <w:rFonts w:cs="Times New Roman"/>
          <w:spacing w:val="-8"/>
          <w:lang w:val="ru-RU"/>
        </w:rPr>
        <w:t xml:space="preserve"> </w:t>
      </w:r>
      <w:r w:rsidRPr="00B01FA5">
        <w:rPr>
          <w:rFonts w:cs="Times New Roman"/>
          <w:lang w:val="ru-RU"/>
        </w:rPr>
        <w:t>арматура</w:t>
      </w:r>
      <w:r w:rsidRPr="00B01FA5">
        <w:rPr>
          <w:rFonts w:cs="Times New Roman"/>
          <w:spacing w:val="-11"/>
          <w:lang w:val="ru-RU"/>
        </w:rPr>
        <w:t xml:space="preserve"> </w:t>
      </w:r>
      <w:r w:rsidRPr="00B01FA5">
        <w:rPr>
          <w:rFonts w:cs="Times New Roman"/>
          <w:lang w:val="ru-RU"/>
        </w:rPr>
        <w:t>на</w:t>
      </w:r>
      <w:r w:rsidRPr="00B01FA5">
        <w:rPr>
          <w:rFonts w:cs="Times New Roman"/>
          <w:spacing w:val="-9"/>
          <w:lang w:val="ru-RU"/>
        </w:rPr>
        <w:t xml:space="preserve"> </w:t>
      </w:r>
      <w:r w:rsidRPr="00B01FA5">
        <w:rPr>
          <w:rFonts w:cs="Times New Roman"/>
          <w:lang w:val="ru-RU"/>
        </w:rPr>
        <w:t>балансе</w:t>
      </w:r>
      <w:r w:rsidRPr="00B01FA5">
        <w:rPr>
          <w:rFonts w:cs="Times New Roman"/>
          <w:spacing w:val="-8"/>
          <w:lang w:val="ru-RU"/>
        </w:rPr>
        <w:t xml:space="preserve"> </w:t>
      </w:r>
      <w:r w:rsidRPr="00B01FA5">
        <w:rPr>
          <w:rFonts w:cs="Times New Roman"/>
          <w:lang w:val="ru-RU"/>
        </w:rPr>
        <w:t>энергоснабжающей</w:t>
      </w:r>
      <w:r w:rsidRPr="00B01FA5">
        <w:rPr>
          <w:rFonts w:cs="Times New Roman"/>
          <w:spacing w:val="24"/>
          <w:w w:val="99"/>
          <w:lang w:val="ru-RU"/>
        </w:rPr>
        <w:t xml:space="preserve"> </w:t>
      </w:r>
      <w:r w:rsidRPr="00B01FA5">
        <w:rPr>
          <w:rFonts w:cs="Times New Roman"/>
          <w:lang w:val="ru-RU"/>
        </w:rPr>
        <w:t>организации</w:t>
      </w:r>
      <w:r w:rsidRPr="00B01FA5">
        <w:rPr>
          <w:rFonts w:cs="Times New Roman"/>
          <w:spacing w:val="-29"/>
          <w:lang w:val="ru-RU"/>
        </w:rPr>
        <w:t xml:space="preserve"> </w:t>
      </w:r>
      <w:r w:rsidRPr="00B01FA5">
        <w:rPr>
          <w:rFonts w:cs="Times New Roman"/>
          <w:spacing w:val="-1"/>
          <w:lang w:val="ru-RU"/>
        </w:rPr>
        <w:t>отсутствует.</w:t>
      </w:r>
    </w:p>
    <w:p w14:paraId="1394FA34" w14:textId="77777777" w:rsidR="00DD4744" w:rsidRPr="00B01FA5" w:rsidRDefault="00DD4744" w:rsidP="00DD4744">
      <w:pPr>
        <w:pStyle w:val="a0"/>
        <w:rPr>
          <w:rFonts w:cs="Times New Roman"/>
          <w:lang w:eastAsia="zh-CN"/>
        </w:rPr>
      </w:pPr>
    </w:p>
    <w:p w14:paraId="554F58E8" w14:textId="77777777" w:rsidR="00DD4744" w:rsidRPr="00B01FA5" w:rsidRDefault="00DD4744" w:rsidP="00DD4744">
      <w:pPr>
        <w:pStyle w:val="2"/>
        <w:ind w:left="0" w:firstLine="0"/>
      </w:pPr>
      <w:bookmarkStart w:id="145" w:name="_Toc107232210"/>
      <w:r w:rsidRPr="00B01FA5">
        <w:t>1.3.5 Описание типов и строительных особенностей тепловых камер и павильонов</w:t>
      </w:r>
      <w:bookmarkEnd w:id="145"/>
    </w:p>
    <w:p w14:paraId="6012A913" w14:textId="77777777" w:rsidR="00DD4744" w:rsidRPr="00B01FA5" w:rsidRDefault="00DD4744" w:rsidP="00DD4744">
      <w:pPr>
        <w:pStyle w:val="a0"/>
        <w:rPr>
          <w:rFonts w:cs="Times New Roman"/>
          <w:lang w:eastAsia="ru-RU"/>
        </w:rPr>
      </w:pPr>
    </w:p>
    <w:p w14:paraId="46ED3437" w14:textId="77777777" w:rsidR="00DD4744" w:rsidRPr="00B01FA5" w:rsidRDefault="00DD4744" w:rsidP="00DD4744">
      <w:pPr>
        <w:pStyle w:val="ae"/>
        <w:ind w:right="113" w:firstLine="708"/>
        <w:jc w:val="both"/>
        <w:rPr>
          <w:rFonts w:cs="Times New Roman"/>
          <w:lang w:val="ru-RU"/>
        </w:rPr>
      </w:pPr>
      <w:r w:rsidRPr="00B01FA5">
        <w:rPr>
          <w:rFonts w:cs="Times New Roman"/>
          <w:lang w:val="ru-RU"/>
        </w:rPr>
        <w:t>К</w:t>
      </w:r>
      <w:r w:rsidRPr="00B01FA5">
        <w:rPr>
          <w:rFonts w:cs="Times New Roman"/>
          <w:spacing w:val="1"/>
          <w:lang w:val="ru-RU"/>
        </w:rPr>
        <w:t>а</w:t>
      </w:r>
      <w:r w:rsidRPr="00B01FA5">
        <w:rPr>
          <w:rFonts w:cs="Times New Roman"/>
          <w:lang w:val="ru-RU"/>
        </w:rPr>
        <w:t>м</w:t>
      </w:r>
      <w:r w:rsidRPr="00B01FA5">
        <w:rPr>
          <w:rFonts w:cs="Times New Roman"/>
          <w:spacing w:val="1"/>
          <w:lang w:val="ru-RU"/>
        </w:rPr>
        <w:t>е</w:t>
      </w:r>
      <w:r w:rsidRPr="00B01FA5">
        <w:rPr>
          <w:rFonts w:cs="Times New Roman"/>
          <w:lang w:val="ru-RU"/>
        </w:rPr>
        <w:t>ры</w:t>
      </w:r>
      <w:r w:rsidRPr="00B01FA5">
        <w:rPr>
          <w:rFonts w:cs="Times New Roman"/>
          <w:spacing w:val="-10"/>
          <w:lang w:val="ru-RU"/>
        </w:rPr>
        <w:t xml:space="preserve"> </w:t>
      </w:r>
      <w:r w:rsidRPr="00B01FA5">
        <w:rPr>
          <w:rFonts w:cs="Times New Roman"/>
          <w:spacing w:val="-1"/>
          <w:lang w:val="ru-RU"/>
        </w:rPr>
        <w:t>т</w:t>
      </w:r>
      <w:r w:rsidRPr="00B01FA5">
        <w:rPr>
          <w:rFonts w:cs="Times New Roman"/>
          <w:spacing w:val="1"/>
          <w:lang w:val="ru-RU"/>
        </w:rPr>
        <w:t>е</w:t>
      </w:r>
      <w:r w:rsidRPr="00B01FA5">
        <w:rPr>
          <w:rFonts w:cs="Times New Roman"/>
          <w:lang w:val="ru-RU"/>
        </w:rPr>
        <w:t>пло</w:t>
      </w:r>
      <w:r w:rsidRPr="00B01FA5">
        <w:rPr>
          <w:rFonts w:cs="Times New Roman"/>
          <w:spacing w:val="-2"/>
          <w:lang w:val="ru-RU"/>
        </w:rPr>
        <w:t>вы</w:t>
      </w:r>
      <w:r w:rsidRPr="00B01FA5">
        <w:rPr>
          <w:rFonts w:cs="Times New Roman"/>
          <w:lang w:val="ru-RU"/>
        </w:rPr>
        <w:t>х</w:t>
      </w:r>
      <w:r w:rsidRPr="00B01FA5">
        <w:rPr>
          <w:rFonts w:cs="Times New Roman"/>
          <w:spacing w:val="-8"/>
          <w:lang w:val="ru-RU"/>
        </w:rPr>
        <w:t xml:space="preserve"> </w:t>
      </w:r>
      <w:r w:rsidRPr="00B01FA5">
        <w:rPr>
          <w:rFonts w:cs="Times New Roman"/>
          <w:spacing w:val="1"/>
          <w:lang w:val="ru-RU"/>
        </w:rPr>
        <w:t>се</w:t>
      </w:r>
      <w:r w:rsidRPr="00B01FA5">
        <w:rPr>
          <w:rFonts w:cs="Times New Roman"/>
          <w:spacing w:val="-1"/>
          <w:lang w:val="ru-RU"/>
        </w:rPr>
        <w:t>т</w:t>
      </w:r>
      <w:r w:rsidRPr="00B01FA5">
        <w:rPr>
          <w:rFonts w:cs="Times New Roman"/>
          <w:spacing w:val="1"/>
          <w:lang w:val="ru-RU"/>
        </w:rPr>
        <w:t>е</w:t>
      </w:r>
      <w:r w:rsidRPr="00B01FA5">
        <w:rPr>
          <w:rFonts w:cs="Times New Roman"/>
          <w:lang w:val="ru-RU"/>
        </w:rPr>
        <w:t>й</w:t>
      </w:r>
      <w:r w:rsidRPr="00B01FA5">
        <w:rPr>
          <w:rFonts w:cs="Times New Roman"/>
          <w:spacing w:val="-5"/>
          <w:lang w:val="ru-RU"/>
        </w:rPr>
        <w:t xml:space="preserve"> </w:t>
      </w:r>
      <w:r w:rsidRPr="00B01FA5">
        <w:rPr>
          <w:rFonts w:cs="Times New Roman"/>
          <w:spacing w:val="-8"/>
          <w:lang w:val="ru-RU"/>
        </w:rPr>
        <w:t>у</w:t>
      </w:r>
      <w:r w:rsidRPr="00B01FA5">
        <w:rPr>
          <w:rFonts w:cs="Times New Roman"/>
          <w:spacing w:val="1"/>
          <w:lang w:val="ru-RU"/>
        </w:rPr>
        <w:t>с</w:t>
      </w:r>
      <w:r w:rsidRPr="00B01FA5">
        <w:rPr>
          <w:rFonts w:cs="Times New Roman"/>
          <w:spacing w:val="-1"/>
          <w:lang w:val="ru-RU"/>
        </w:rPr>
        <w:t>т</w:t>
      </w:r>
      <w:r w:rsidRPr="00B01FA5">
        <w:rPr>
          <w:rFonts w:cs="Times New Roman"/>
          <w:lang w:val="ru-RU"/>
        </w:rPr>
        <w:t>р</w:t>
      </w:r>
      <w:r w:rsidRPr="00B01FA5">
        <w:rPr>
          <w:rFonts w:cs="Times New Roman"/>
          <w:spacing w:val="1"/>
          <w:lang w:val="ru-RU"/>
        </w:rPr>
        <w:t>а</w:t>
      </w:r>
      <w:r w:rsidRPr="00B01FA5">
        <w:rPr>
          <w:rFonts w:cs="Times New Roman"/>
          <w:lang w:val="ru-RU"/>
        </w:rPr>
        <w:t>и</w:t>
      </w:r>
      <w:r w:rsidRPr="00B01FA5">
        <w:rPr>
          <w:rFonts w:cs="Times New Roman"/>
          <w:spacing w:val="-2"/>
          <w:lang w:val="ru-RU"/>
        </w:rPr>
        <w:t>в</w:t>
      </w:r>
      <w:r w:rsidRPr="00B01FA5">
        <w:rPr>
          <w:rFonts w:cs="Times New Roman"/>
          <w:spacing w:val="1"/>
          <w:lang w:val="ru-RU"/>
        </w:rPr>
        <w:t>а</w:t>
      </w:r>
      <w:r w:rsidRPr="00B01FA5">
        <w:rPr>
          <w:rFonts w:cs="Times New Roman"/>
          <w:lang w:val="ru-RU"/>
        </w:rPr>
        <w:t>ют</w:t>
      </w:r>
      <w:r w:rsidRPr="00B01FA5">
        <w:rPr>
          <w:rFonts w:cs="Times New Roman"/>
          <w:spacing w:val="-9"/>
          <w:lang w:val="ru-RU"/>
        </w:rPr>
        <w:t xml:space="preserve"> </w:t>
      </w:r>
      <w:r w:rsidRPr="00B01FA5">
        <w:rPr>
          <w:rFonts w:cs="Times New Roman"/>
          <w:lang w:val="ru-RU"/>
        </w:rPr>
        <w:t>по</w:t>
      </w:r>
      <w:r w:rsidRPr="00B01FA5">
        <w:rPr>
          <w:rFonts w:cs="Times New Roman"/>
          <w:spacing w:val="-1"/>
          <w:lang w:val="ru-RU"/>
        </w:rPr>
        <w:t xml:space="preserve"> т</w:t>
      </w:r>
      <w:r w:rsidRPr="00B01FA5">
        <w:rPr>
          <w:rFonts w:cs="Times New Roman"/>
          <w:spacing w:val="4"/>
          <w:lang w:val="ru-RU"/>
        </w:rPr>
        <w:t>р</w:t>
      </w:r>
      <w:r w:rsidRPr="00B01FA5">
        <w:rPr>
          <w:rFonts w:cs="Times New Roman"/>
          <w:spacing w:val="1"/>
          <w:lang w:val="ru-RU"/>
        </w:rPr>
        <w:t>асс</w:t>
      </w:r>
      <w:r w:rsidRPr="00B01FA5">
        <w:rPr>
          <w:rFonts w:cs="Times New Roman"/>
          <w:lang w:val="ru-RU"/>
        </w:rPr>
        <w:t>е</w:t>
      </w:r>
      <w:r w:rsidRPr="00B01FA5">
        <w:rPr>
          <w:rFonts w:cs="Times New Roman"/>
          <w:spacing w:val="-7"/>
          <w:lang w:val="ru-RU"/>
        </w:rPr>
        <w:t xml:space="preserve"> </w:t>
      </w:r>
      <w:r w:rsidRPr="00B01FA5">
        <w:rPr>
          <w:rFonts w:cs="Times New Roman"/>
          <w:spacing w:val="1"/>
          <w:lang w:val="ru-RU"/>
        </w:rPr>
        <w:t>д</w:t>
      </w:r>
      <w:r w:rsidRPr="00B01FA5">
        <w:rPr>
          <w:rFonts w:cs="Times New Roman"/>
          <w:spacing w:val="-4"/>
          <w:lang w:val="ru-RU"/>
        </w:rPr>
        <w:t>л</w:t>
      </w:r>
      <w:r w:rsidRPr="00B01FA5">
        <w:rPr>
          <w:rFonts w:cs="Times New Roman"/>
          <w:lang w:val="ru-RU"/>
        </w:rPr>
        <w:t>я</w:t>
      </w:r>
      <w:r w:rsidRPr="00B01FA5">
        <w:rPr>
          <w:rFonts w:cs="Times New Roman"/>
          <w:spacing w:val="-3"/>
          <w:lang w:val="ru-RU"/>
        </w:rPr>
        <w:t xml:space="preserve"> </w:t>
      </w:r>
      <w:r w:rsidRPr="00B01FA5">
        <w:rPr>
          <w:rFonts w:cs="Times New Roman"/>
          <w:spacing w:val="-8"/>
          <w:lang w:val="ru-RU"/>
        </w:rPr>
        <w:t>у</w:t>
      </w:r>
      <w:r w:rsidRPr="00B01FA5">
        <w:rPr>
          <w:rFonts w:cs="Times New Roman"/>
          <w:spacing w:val="1"/>
          <w:lang w:val="ru-RU"/>
        </w:rPr>
        <w:t>с</w:t>
      </w:r>
      <w:r w:rsidRPr="00B01FA5">
        <w:rPr>
          <w:rFonts w:cs="Times New Roman"/>
          <w:spacing w:val="-1"/>
          <w:lang w:val="ru-RU"/>
        </w:rPr>
        <w:t>т</w:t>
      </w:r>
      <w:r w:rsidRPr="00B01FA5">
        <w:rPr>
          <w:rFonts w:cs="Times New Roman"/>
          <w:spacing w:val="1"/>
          <w:lang w:val="ru-RU"/>
        </w:rPr>
        <w:t>а</w:t>
      </w:r>
      <w:r w:rsidRPr="00B01FA5">
        <w:rPr>
          <w:rFonts w:cs="Times New Roman"/>
          <w:lang w:val="ru-RU"/>
        </w:rPr>
        <w:t>но</w:t>
      </w:r>
      <w:r w:rsidRPr="00B01FA5">
        <w:rPr>
          <w:rFonts w:cs="Times New Roman"/>
          <w:spacing w:val="-2"/>
          <w:lang w:val="ru-RU"/>
        </w:rPr>
        <w:t>в</w:t>
      </w:r>
      <w:r w:rsidRPr="00B01FA5">
        <w:rPr>
          <w:rFonts w:cs="Times New Roman"/>
          <w:lang w:val="ru-RU"/>
        </w:rPr>
        <w:t>ки</w:t>
      </w:r>
      <w:r w:rsidRPr="00B01FA5">
        <w:rPr>
          <w:rFonts w:cs="Times New Roman"/>
          <w:spacing w:val="-9"/>
          <w:lang w:val="ru-RU"/>
        </w:rPr>
        <w:t xml:space="preserve"> </w:t>
      </w:r>
      <w:r w:rsidRPr="00B01FA5">
        <w:rPr>
          <w:rFonts w:cs="Times New Roman"/>
          <w:lang w:val="ru-RU"/>
        </w:rPr>
        <w:t>о</w:t>
      </w:r>
      <w:r w:rsidRPr="00B01FA5">
        <w:rPr>
          <w:rFonts w:cs="Times New Roman"/>
          <w:spacing w:val="1"/>
          <w:lang w:val="ru-RU"/>
        </w:rPr>
        <w:t>б</w:t>
      </w:r>
      <w:r w:rsidRPr="00B01FA5">
        <w:rPr>
          <w:rFonts w:cs="Times New Roman"/>
          <w:lang w:val="ru-RU"/>
        </w:rPr>
        <w:t>о</w:t>
      </w:r>
      <w:r w:rsidRPr="00B01FA5">
        <w:rPr>
          <w:rFonts w:cs="Times New Roman"/>
          <w:spacing w:val="3"/>
          <w:lang w:val="ru-RU"/>
        </w:rPr>
        <w:t>р</w:t>
      </w:r>
      <w:r w:rsidRPr="00B01FA5">
        <w:rPr>
          <w:rFonts w:cs="Times New Roman"/>
          <w:spacing w:val="-8"/>
          <w:lang w:val="ru-RU"/>
        </w:rPr>
        <w:t>у</w:t>
      </w:r>
      <w:r w:rsidRPr="00B01FA5">
        <w:rPr>
          <w:rFonts w:cs="Times New Roman"/>
          <w:spacing w:val="1"/>
          <w:lang w:val="ru-RU"/>
        </w:rPr>
        <w:t>д</w:t>
      </w:r>
      <w:r w:rsidRPr="00B01FA5">
        <w:rPr>
          <w:rFonts w:cs="Times New Roman"/>
          <w:lang w:val="ru-RU"/>
        </w:rPr>
        <w:t>о</w:t>
      </w:r>
      <w:r w:rsidRPr="00B01FA5">
        <w:rPr>
          <w:rFonts w:cs="Times New Roman"/>
          <w:spacing w:val="-2"/>
          <w:lang w:val="ru-RU"/>
        </w:rPr>
        <w:t>в</w:t>
      </w:r>
      <w:r w:rsidRPr="00B01FA5">
        <w:rPr>
          <w:rFonts w:cs="Times New Roman"/>
          <w:spacing w:val="1"/>
          <w:lang w:val="ru-RU"/>
        </w:rPr>
        <w:t>а</w:t>
      </w:r>
      <w:r w:rsidRPr="00B01FA5">
        <w:rPr>
          <w:rFonts w:cs="Times New Roman"/>
          <w:lang w:val="ru-RU"/>
        </w:rPr>
        <w:t>н</w:t>
      </w:r>
      <w:r w:rsidRPr="00B01FA5">
        <w:rPr>
          <w:rFonts w:cs="Times New Roman"/>
          <w:spacing w:val="-1"/>
          <w:lang w:val="ru-RU"/>
        </w:rPr>
        <w:t>и</w:t>
      </w:r>
      <w:r w:rsidRPr="00B01FA5">
        <w:rPr>
          <w:rFonts w:cs="Times New Roman"/>
          <w:lang w:val="ru-RU"/>
        </w:rPr>
        <w:t>я</w:t>
      </w:r>
      <w:r w:rsidRPr="00B01FA5">
        <w:rPr>
          <w:rFonts w:cs="Times New Roman"/>
          <w:spacing w:val="-7"/>
          <w:lang w:val="ru-RU"/>
        </w:rPr>
        <w:t xml:space="preserve"> </w:t>
      </w:r>
      <w:r w:rsidRPr="00B01FA5">
        <w:rPr>
          <w:rFonts w:cs="Times New Roman"/>
          <w:spacing w:val="-1"/>
          <w:lang w:val="ru-RU"/>
        </w:rPr>
        <w:t>т</w:t>
      </w:r>
      <w:r w:rsidRPr="00B01FA5">
        <w:rPr>
          <w:rFonts w:cs="Times New Roman"/>
          <w:spacing w:val="1"/>
          <w:lang w:val="ru-RU"/>
        </w:rPr>
        <w:t>е</w:t>
      </w:r>
      <w:r w:rsidRPr="00B01FA5">
        <w:rPr>
          <w:rFonts w:cs="Times New Roman"/>
          <w:spacing w:val="3"/>
          <w:lang w:val="ru-RU"/>
        </w:rPr>
        <w:t>п</w:t>
      </w:r>
      <w:r w:rsidRPr="00B01FA5">
        <w:rPr>
          <w:rFonts w:cs="Times New Roman"/>
          <w:lang w:val="ru-RU"/>
        </w:rPr>
        <w:t>лопро</w:t>
      </w:r>
      <w:r w:rsidRPr="00B01FA5">
        <w:rPr>
          <w:rFonts w:cs="Times New Roman"/>
          <w:spacing w:val="-2"/>
          <w:lang w:val="ru-RU"/>
        </w:rPr>
        <w:t>в</w:t>
      </w:r>
      <w:r w:rsidRPr="00B01FA5">
        <w:rPr>
          <w:rFonts w:cs="Times New Roman"/>
          <w:lang w:val="ru-RU"/>
        </w:rPr>
        <w:t>о</w:t>
      </w:r>
      <w:r w:rsidRPr="00B01FA5">
        <w:rPr>
          <w:rFonts w:cs="Times New Roman"/>
          <w:spacing w:val="1"/>
          <w:lang w:val="ru-RU"/>
        </w:rPr>
        <w:t>д</w:t>
      </w:r>
      <w:r w:rsidRPr="00B01FA5">
        <w:rPr>
          <w:rFonts w:cs="Times New Roman"/>
          <w:lang w:val="ru-RU"/>
        </w:rPr>
        <w:t>ов (з</w:t>
      </w:r>
      <w:r w:rsidRPr="00B01FA5">
        <w:rPr>
          <w:rFonts w:cs="Times New Roman"/>
          <w:spacing w:val="1"/>
          <w:lang w:val="ru-RU"/>
        </w:rPr>
        <w:t>ад</w:t>
      </w:r>
      <w:r w:rsidRPr="00B01FA5">
        <w:rPr>
          <w:rFonts w:cs="Times New Roman"/>
          <w:spacing w:val="-2"/>
          <w:lang w:val="ru-RU"/>
        </w:rPr>
        <w:t>в</w:t>
      </w:r>
      <w:r w:rsidRPr="00B01FA5">
        <w:rPr>
          <w:rFonts w:cs="Times New Roman"/>
          <w:lang w:val="ru-RU"/>
        </w:rPr>
        <w:t>и</w:t>
      </w:r>
      <w:r w:rsidRPr="00B01FA5">
        <w:rPr>
          <w:rFonts w:cs="Times New Roman"/>
          <w:spacing w:val="-3"/>
          <w:lang w:val="ru-RU"/>
        </w:rPr>
        <w:t>ж</w:t>
      </w:r>
      <w:r w:rsidRPr="00B01FA5">
        <w:rPr>
          <w:rFonts w:cs="Times New Roman"/>
          <w:spacing w:val="1"/>
          <w:lang w:val="ru-RU"/>
        </w:rPr>
        <w:t>е</w:t>
      </w:r>
      <w:r w:rsidRPr="00B01FA5">
        <w:rPr>
          <w:rFonts w:cs="Times New Roman"/>
          <w:lang w:val="ru-RU"/>
        </w:rPr>
        <w:t>к,</w:t>
      </w:r>
      <w:r w:rsidRPr="00B01FA5">
        <w:rPr>
          <w:rFonts w:cs="Times New Roman"/>
          <w:spacing w:val="43"/>
          <w:lang w:val="ru-RU"/>
        </w:rPr>
        <w:t xml:space="preserve"> </w:t>
      </w:r>
      <w:r w:rsidRPr="00B01FA5">
        <w:rPr>
          <w:rFonts w:cs="Times New Roman"/>
          <w:spacing w:val="-3"/>
          <w:lang w:val="ru-RU"/>
        </w:rPr>
        <w:t>с</w:t>
      </w:r>
      <w:r w:rsidRPr="00B01FA5">
        <w:rPr>
          <w:rFonts w:cs="Times New Roman"/>
          <w:spacing w:val="1"/>
          <w:lang w:val="ru-RU"/>
        </w:rPr>
        <w:t>а</w:t>
      </w:r>
      <w:r w:rsidRPr="00B01FA5">
        <w:rPr>
          <w:rFonts w:cs="Times New Roman"/>
          <w:lang w:val="ru-RU"/>
        </w:rPr>
        <w:t>л</w:t>
      </w:r>
      <w:r w:rsidRPr="00B01FA5">
        <w:rPr>
          <w:rFonts w:cs="Times New Roman"/>
          <w:spacing w:val="-2"/>
          <w:lang w:val="ru-RU"/>
        </w:rPr>
        <w:t>ь</w:t>
      </w:r>
      <w:r w:rsidRPr="00B01FA5">
        <w:rPr>
          <w:rFonts w:cs="Times New Roman"/>
          <w:lang w:val="ru-RU"/>
        </w:rPr>
        <w:t>н</w:t>
      </w:r>
      <w:r w:rsidRPr="00B01FA5">
        <w:rPr>
          <w:rFonts w:cs="Times New Roman"/>
          <w:spacing w:val="-1"/>
          <w:lang w:val="ru-RU"/>
        </w:rPr>
        <w:t>и</w:t>
      </w:r>
      <w:r w:rsidRPr="00B01FA5">
        <w:rPr>
          <w:rFonts w:cs="Times New Roman"/>
          <w:lang w:val="ru-RU"/>
        </w:rPr>
        <w:t>ко</w:t>
      </w:r>
      <w:r w:rsidRPr="00B01FA5">
        <w:rPr>
          <w:rFonts w:cs="Times New Roman"/>
          <w:spacing w:val="-2"/>
          <w:lang w:val="ru-RU"/>
        </w:rPr>
        <w:t>вы</w:t>
      </w:r>
      <w:r w:rsidRPr="00B01FA5">
        <w:rPr>
          <w:rFonts w:cs="Times New Roman"/>
          <w:lang w:val="ru-RU"/>
        </w:rPr>
        <w:t>х</w:t>
      </w:r>
      <w:r w:rsidRPr="00B01FA5">
        <w:rPr>
          <w:rFonts w:cs="Times New Roman"/>
          <w:spacing w:val="43"/>
          <w:lang w:val="ru-RU"/>
        </w:rPr>
        <w:t xml:space="preserve"> </w:t>
      </w:r>
      <w:r w:rsidRPr="00B01FA5">
        <w:rPr>
          <w:rFonts w:cs="Times New Roman"/>
          <w:lang w:val="ru-RU"/>
        </w:rPr>
        <w:t>ком</w:t>
      </w:r>
      <w:r w:rsidRPr="00B01FA5">
        <w:rPr>
          <w:rFonts w:cs="Times New Roman"/>
          <w:spacing w:val="-1"/>
          <w:lang w:val="ru-RU"/>
        </w:rPr>
        <w:t>п</w:t>
      </w:r>
      <w:r w:rsidRPr="00B01FA5">
        <w:rPr>
          <w:rFonts w:cs="Times New Roman"/>
          <w:spacing w:val="1"/>
          <w:lang w:val="ru-RU"/>
        </w:rPr>
        <w:t>е</w:t>
      </w:r>
      <w:r w:rsidRPr="00B01FA5">
        <w:rPr>
          <w:rFonts w:cs="Times New Roman"/>
          <w:lang w:val="ru-RU"/>
        </w:rPr>
        <w:t>нс</w:t>
      </w:r>
      <w:r w:rsidRPr="00B01FA5">
        <w:rPr>
          <w:rFonts w:cs="Times New Roman"/>
          <w:spacing w:val="1"/>
          <w:lang w:val="ru-RU"/>
        </w:rPr>
        <w:t>а</w:t>
      </w:r>
      <w:r w:rsidRPr="00B01FA5">
        <w:rPr>
          <w:rFonts w:cs="Times New Roman"/>
          <w:spacing w:val="-1"/>
          <w:lang w:val="ru-RU"/>
        </w:rPr>
        <w:t>т</w:t>
      </w:r>
      <w:r w:rsidRPr="00B01FA5">
        <w:rPr>
          <w:rFonts w:cs="Times New Roman"/>
          <w:lang w:val="ru-RU"/>
        </w:rPr>
        <w:t>оро</w:t>
      </w:r>
      <w:r w:rsidRPr="00B01FA5">
        <w:rPr>
          <w:rFonts w:cs="Times New Roman"/>
          <w:spacing w:val="-2"/>
          <w:lang w:val="ru-RU"/>
        </w:rPr>
        <w:t>в</w:t>
      </w:r>
      <w:r w:rsidRPr="00B01FA5">
        <w:rPr>
          <w:rFonts w:cs="Times New Roman"/>
          <w:lang w:val="ru-RU"/>
        </w:rPr>
        <w:t>,</w:t>
      </w:r>
      <w:r w:rsidRPr="00B01FA5">
        <w:rPr>
          <w:rFonts w:cs="Times New Roman"/>
          <w:spacing w:val="43"/>
          <w:lang w:val="ru-RU"/>
        </w:rPr>
        <w:t xml:space="preserve"> </w:t>
      </w:r>
      <w:r w:rsidRPr="00B01FA5">
        <w:rPr>
          <w:rFonts w:cs="Times New Roman"/>
          <w:spacing w:val="1"/>
          <w:lang w:val="ru-RU"/>
        </w:rPr>
        <w:t>д</w:t>
      </w:r>
      <w:r w:rsidRPr="00B01FA5">
        <w:rPr>
          <w:rFonts w:cs="Times New Roman"/>
          <w:lang w:val="ru-RU"/>
        </w:rPr>
        <w:t>р</w:t>
      </w:r>
      <w:r w:rsidRPr="00B01FA5">
        <w:rPr>
          <w:rFonts w:cs="Times New Roman"/>
          <w:spacing w:val="1"/>
          <w:lang w:val="ru-RU"/>
        </w:rPr>
        <w:t>е</w:t>
      </w:r>
      <w:r w:rsidRPr="00B01FA5">
        <w:rPr>
          <w:rFonts w:cs="Times New Roman"/>
          <w:lang w:val="ru-RU"/>
        </w:rPr>
        <w:t>на</w:t>
      </w:r>
      <w:r w:rsidRPr="00B01FA5">
        <w:rPr>
          <w:rFonts w:cs="Times New Roman"/>
          <w:spacing w:val="-2"/>
          <w:lang w:val="ru-RU"/>
        </w:rPr>
        <w:t>ж</w:t>
      </w:r>
      <w:r w:rsidRPr="00B01FA5">
        <w:rPr>
          <w:rFonts w:cs="Times New Roman"/>
          <w:lang w:val="ru-RU"/>
        </w:rPr>
        <w:t>н</w:t>
      </w:r>
      <w:r w:rsidRPr="00B01FA5">
        <w:rPr>
          <w:rFonts w:cs="Times New Roman"/>
          <w:spacing w:val="-2"/>
          <w:lang w:val="ru-RU"/>
        </w:rPr>
        <w:t>ы</w:t>
      </w:r>
      <w:r w:rsidRPr="00B01FA5">
        <w:rPr>
          <w:rFonts w:cs="Times New Roman"/>
          <w:lang w:val="ru-RU"/>
        </w:rPr>
        <w:t>х</w:t>
      </w:r>
      <w:r w:rsidRPr="00B01FA5">
        <w:rPr>
          <w:rFonts w:cs="Times New Roman"/>
          <w:spacing w:val="43"/>
          <w:lang w:val="ru-RU"/>
        </w:rPr>
        <w:t xml:space="preserve"> </w:t>
      </w:r>
      <w:r w:rsidRPr="00B01FA5">
        <w:rPr>
          <w:rFonts w:cs="Times New Roman"/>
          <w:lang w:val="ru-RU"/>
        </w:rPr>
        <w:t>и</w:t>
      </w:r>
      <w:r w:rsidRPr="00B01FA5">
        <w:rPr>
          <w:rFonts w:cs="Times New Roman"/>
          <w:spacing w:val="43"/>
          <w:lang w:val="ru-RU"/>
        </w:rPr>
        <w:t xml:space="preserve"> </w:t>
      </w:r>
      <w:r w:rsidRPr="00B01FA5">
        <w:rPr>
          <w:rFonts w:cs="Times New Roman"/>
          <w:spacing w:val="-2"/>
          <w:lang w:val="ru-RU"/>
        </w:rPr>
        <w:t>в</w:t>
      </w:r>
      <w:r w:rsidRPr="00B01FA5">
        <w:rPr>
          <w:rFonts w:cs="Times New Roman"/>
          <w:lang w:val="ru-RU"/>
        </w:rPr>
        <w:t>о</w:t>
      </w:r>
      <w:r w:rsidRPr="00B01FA5">
        <w:rPr>
          <w:rFonts w:cs="Times New Roman"/>
          <w:spacing w:val="-3"/>
          <w:lang w:val="ru-RU"/>
        </w:rPr>
        <w:t>з</w:t>
      </w:r>
      <w:r w:rsidRPr="00B01FA5">
        <w:rPr>
          <w:rFonts w:cs="Times New Roman"/>
          <w:spacing w:val="1"/>
          <w:lang w:val="ru-RU"/>
        </w:rPr>
        <w:t>д</w:t>
      </w:r>
      <w:r w:rsidRPr="00B01FA5">
        <w:rPr>
          <w:rFonts w:cs="Times New Roman"/>
          <w:spacing w:val="-5"/>
          <w:lang w:val="ru-RU"/>
        </w:rPr>
        <w:t>у</w:t>
      </w:r>
      <w:r w:rsidRPr="00B01FA5">
        <w:rPr>
          <w:rFonts w:cs="Times New Roman"/>
          <w:spacing w:val="2"/>
          <w:lang w:val="ru-RU"/>
        </w:rPr>
        <w:t>ш</w:t>
      </w:r>
      <w:r w:rsidRPr="00B01FA5">
        <w:rPr>
          <w:rFonts w:cs="Times New Roman"/>
          <w:lang w:val="ru-RU"/>
        </w:rPr>
        <w:t>н</w:t>
      </w:r>
      <w:r w:rsidRPr="00B01FA5">
        <w:rPr>
          <w:rFonts w:cs="Times New Roman"/>
          <w:spacing w:val="-2"/>
          <w:lang w:val="ru-RU"/>
        </w:rPr>
        <w:t>ы</w:t>
      </w:r>
      <w:r w:rsidRPr="00B01FA5">
        <w:rPr>
          <w:rFonts w:cs="Times New Roman"/>
          <w:lang w:val="ru-RU"/>
        </w:rPr>
        <w:t>х</w:t>
      </w:r>
      <w:r w:rsidRPr="00B01FA5">
        <w:rPr>
          <w:rFonts w:cs="Times New Roman"/>
          <w:spacing w:val="47"/>
          <w:lang w:val="ru-RU"/>
        </w:rPr>
        <w:t xml:space="preserve"> </w:t>
      </w:r>
      <w:r w:rsidRPr="00B01FA5">
        <w:rPr>
          <w:rFonts w:cs="Times New Roman"/>
          <w:spacing w:val="-8"/>
          <w:lang w:val="ru-RU"/>
        </w:rPr>
        <w:t>у</w:t>
      </w:r>
      <w:r w:rsidRPr="00B01FA5">
        <w:rPr>
          <w:rFonts w:cs="Times New Roman"/>
          <w:spacing w:val="1"/>
          <w:lang w:val="ru-RU"/>
        </w:rPr>
        <w:t>с</w:t>
      </w:r>
      <w:r w:rsidRPr="00B01FA5">
        <w:rPr>
          <w:rFonts w:cs="Times New Roman"/>
          <w:spacing w:val="-1"/>
          <w:lang w:val="ru-RU"/>
        </w:rPr>
        <w:t>т</w:t>
      </w:r>
      <w:r w:rsidRPr="00B01FA5">
        <w:rPr>
          <w:rFonts w:cs="Times New Roman"/>
          <w:lang w:val="ru-RU"/>
        </w:rPr>
        <w:t>ройс</w:t>
      </w:r>
      <w:r w:rsidRPr="00B01FA5">
        <w:rPr>
          <w:rFonts w:cs="Times New Roman"/>
          <w:spacing w:val="-1"/>
          <w:lang w:val="ru-RU"/>
        </w:rPr>
        <w:t>т</w:t>
      </w:r>
      <w:r w:rsidRPr="00B01FA5">
        <w:rPr>
          <w:rFonts w:cs="Times New Roman"/>
          <w:spacing w:val="-2"/>
          <w:lang w:val="ru-RU"/>
        </w:rPr>
        <w:t>в</w:t>
      </w:r>
      <w:r w:rsidRPr="00B01FA5">
        <w:rPr>
          <w:rFonts w:cs="Times New Roman"/>
          <w:lang w:val="ru-RU"/>
        </w:rPr>
        <w:t>, ко</w:t>
      </w:r>
      <w:r w:rsidRPr="00B01FA5">
        <w:rPr>
          <w:rFonts w:cs="Times New Roman"/>
          <w:spacing w:val="-1"/>
          <w:lang w:val="ru-RU"/>
        </w:rPr>
        <w:t>нт</w:t>
      </w:r>
      <w:r w:rsidRPr="00B01FA5">
        <w:rPr>
          <w:rFonts w:cs="Times New Roman"/>
          <w:lang w:val="ru-RU"/>
        </w:rPr>
        <w:t>рол</w:t>
      </w:r>
      <w:r w:rsidRPr="00B01FA5">
        <w:rPr>
          <w:rFonts w:cs="Times New Roman"/>
          <w:spacing w:val="-2"/>
          <w:lang w:val="ru-RU"/>
        </w:rPr>
        <w:t>ь</w:t>
      </w:r>
      <w:r w:rsidRPr="00B01FA5">
        <w:rPr>
          <w:rFonts w:cs="Times New Roman"/>
          <w:lang w:val="ru-RU"/>
        </w:rPr>
        <w:t>но-</w:t>
      </w:r>
      <w:r w:rsidRPr="00B01FA5">
        <w:rPr>
          <w:rFonts w:cs="Times New Roman"/>
          <w:spacing w:val="-1"/>
          <w:lang w:val="ru-RU"/>
        </w:rPr>
        <w:t>и</w:t>
      </w:r>
      <w:r w:rsidRPr="00B01FA5">
        <w:rPr>
          <w:rFonts w:cs="Times New Roman"/>
          <w:lang w:val="ru-RU"/>
        </w:rPr>
        <w:t>зм</w:t>
      </w:r>
      <w:r w:rsidRPr="00B01FA5">
        <w:rPr>
          <w:rFonts w:cs="Times New Roman"/>
          <w:spacing w:val="1"/>
          <w:lang w:val="ru-RU"/>
        </w:rPr>
        <w:t>е</w:t>
      </w:r>
      <w:r w:rsidRPr="00B01FA5">
        <w:rPr>
          <w:rFonts w:cs="Times New Roman"/>
          <w:lang w:val="ru-RU"/>
        </w:rPr>
        <w:t>ри</w:t>
      </w:r>
      <w:r w:rsidRPr="00B01FA5">
        <w:rPr>
          <w:rFonts w:cs="Times New Roman"/>
          <w:spacing w:val="-2"/>
          <w:lang w:val="ru-RU"/>
        </w:rPr>
        <w:t>т</w:t>
      </w:r>
      <w:r w:rsidRPr="00B01FA5">
        <w:rPr>
          <w:rFonts w:cs="Times New Roman"/>
          <w:spacing w:val="1"/>
          <w:lang w:val="ru-RU"/>
        </w:rPr>
        <w:t>е</w:t>
      </w:r>
      <w:r w:rsidRPr="00B01FA5">
        <w:rPr>
          <w:rFonts w:cs="Times New Roman"/>
          <w:lang w:val="ru-RU"/>
        </w:rPr>
        <w:t>л</w:t>
      </w:r>
      <w:r w:rsidRPr="00B01FA5">
        <w:rPr>
          <w:rFonts w:cs="Times New Roman"/>
          <w:spacing w:val="-2"/>
          <w:lang w:val="ru-RU"/>
        </w:rPr>
        <w:t>ь</w:t>
      </w:r>
      <w:r w:rsidRPr="00B01FA5">
        <w:rPr>
          <w:rFonts w:cs="Times New Roman"/>
          <w:lang w:val="ru-RU"/>
        </w:rPr>
        <w:t>н</w:t>
      </w:r>
      <w:r w:rsidRPr="00B01FA5">
        <w:rPr>
          <w:rFonts w:cs="Times New Roman"/>
          <w:spacing w:val="-2"/>
          <w:lang w:val="ru-RU"/>
        </w:rPr>
        <w:t>ы</w:t>
      </w:r>
      <w:r w:rsidRPr="00B01FA5">
        <w:rPr>
          <w:rFonts w:cs="Times New Roman"/>
          <w:lang w:val="ru-RU"/>
        </w:rPr>
        <w:t>х</w:t>
      </w:r>
      <w:r w:rsidRPr="00B01FA5">
        <w:rPr>
          <w:rFonts w:cs="Times New Roman"/>
          <w:spacing w:val="3"/>
          <w:lang w:val="ru-RU"/>
        </w:rPr>
        <w:t xml:space="preserve"> </w:t>
      </w:r>
      <w:r w:rsidRPr="00B01FA5">
        <w:rPr>
          <w:rFonts w:cs="Times New Roman"/>
          <w:lang w:val="ru-RU"/>
        </w:rPr>
        <w:t>пр</w:t>
      </w:r>
      <w:r w:rsidRPr="00B01FA5">
        <w:rPr>
          <w:rFonts w:cs="Times New Roman"/>
          <w:spacing w:val="-1"/>
          <w:lang w:val="ru-RU"/>
        </w:rPr>
        <w:t>и</w:t>
      </w:r>
      <w:r w:rsidRPr="00B01FA5">
        <w:rPr>
          <w:rFonts w:cs="Times New Roman"/>
          <w:spacing w:val="1"/>
          <w:lang w:val="ru-RU"/>
        </w:rPr>
        <w:t>б</w:t>
      </w:r>
      <w:r w:rsidRPr="00B01FA5">
        <w:rPr>
          <w:rFonts w:cs="Times New Roman"/>
          <w:lang w:val="ru-RU"/>
        </w:rPr>
        <w:t>оров</w:t>
      </w:r>
      <w:r w:rsidRPr="00B01FA5">
        <w:rPr>
          <w:rFonts w:cs="Times New Roman"/>
          <w:spacing w:val="2"/>
          <w:lang w:val="ru-RU"/>
        </w:rPr>
        <w:t xml:space="preserve"> </w:t>
      </w:r>
      <w:r w:rsidRPr="00B01FA5">
        <w:rPr>
          <w:rFonts w:cs="Times New Roman"/>
          <w:lang w:val="ru-RU"/>
        </w:rPr>
        <w:t>и</w:t>
      </w:r>
      <w:r w:rsidRPr="00B01FA5">
        <w:rPr>
          <w:rFonts w:cs="Times New Roman"/>
          <w:spacing w:val="7"/>
          <w:lang w:val="ru-RU"/>
        </w:rPr>
        <w:t xml:space="preserve"> </w:t>
      </w:r>
      <w:r w:rsidRPr="00B01FA5">
        <w:rPr>
          <w:rFonts w:cs="Times New Roman"/>
          <w:spacing w:val="1"/>
          <w:lang w:val="ru-RU"/>
        </w:rPr>
        <w:t>д</w:t>
      </w:r>
      <w:r w:rsidRPr="00B01FA5">
        <w:rPr>
          <w:rFonts w:cs="Times New Roman"/>
          <w:lang w:val="ru-RU"/>
        </w:rPr>
        <w:t>р.),</w:t>
      </w:r>
      <w:r w:rsidRPr="00B01FA5">
        <w:rPr>
          <w:rFonts w:cs="Times New Roman"/>
          <w:spacing w:val="3"/>
          <w:lang w:val="ru-RU"/>
        </w:rPr>
        <w:t xml:space="preserve"> </w:t>
      </w:r>
      <w:r w:rsidRPr="00B01FA5">
        <w:rPr>
          <w:rFonts w:cs="Times New Roman"/>
          <w:spacing w:val="-1"/>
          <w:lang w:val="ru-RU"/>
        </w:rPr>
        <w:t>т</w:t>
      </w:r>
      <w:r w:rsidRPr="00B01FA5">
        <w:rPr>
          <w:rFonts w:cs="Times New Roman"/>
          <w:lang w:val="ru-RU"/>
        </w:rPr>
        <w:t>р</w:t>
      </w:r>
      <w:r w:rsidRPr="00B01FA5">
        <w:rPr>
          <w:rFonts w:cs="Times New Roman"/>
          <w:spacing w:val="1"/>
          <w:lang w:val="ru-RU"/>
        </w:rPr>
        <w:t>еб</w:t>
      </w:r>
      <w:r w:rsidRPr="00B01FA5">
        <w:rPr>
          <w:rFonts w:cs="Times New Roman"/>
          <w:spacing w:val="-8"/>
          <w:lang w:val="ru-RU"/>
        </w:rPr>
        <w:t>у</w:t>
      </w:r>
      <w:r w:rsidRPr="00B01FA5">
        <w:rPr>
          <w:rFonts w:cs="Times New Roman"/>
          <w:lang w:val="ru-RU"/>
        </w:rPr>
        <w:t>ю</w:t>
      </w:r>
      <w:r w:rsidRPr="00B01FA5">
        <w:rPr>
          <w:rFonts w:cs="Times New Roman"/>
          <w:spacing w:val="-1"/>
          <w:lang w:val="ru-RU"/>
        </w:rPr>
        <w:t>щ</w:t>
      </w:r>
      <w:r w:rsidRPr="00B01FA5">
        <w:rPr>
          <w:rFonts w:cs="Times New Roman"/>
          <w:spacing w:val="1"/>
          <w:lang w:val="ru-RU"/>
        </w:rPr>
        <w:t>ег</w:t>
      </w:r>
      <w:r w:rsidRPr="00B01FA5">
        <w:rPr>
          <w:rFonts w:cs="Times New Roman"/>
          <w:lang w:val="ru-RU"/>
        </w:rPr>
        <w:t>о</w:t>
      </w:r>
      <w:r w:rsidRPr="00B01FA5">
        <w:rPr>
          <w:rFonts w:cs="Times New Roman"/>
          <w:spacing w:val="3"/>
          <w:lang w:val="ru-RU"/>
        </w:rPr>
        <w:t xml:space="preserve"> </w:t>
      </w:r>
      <w:r w:rsidRPr="00B01FA5">
        <w:rPr>
          <w:rFonts w:cs="Times New Roman"/>
          <w:lang w:val="ru-RU"/>
        </w:rPr>
        <w:t>пос</w:t>
      </w:r>
      <w:r w:rsidRPr="00B01FA5">
        <w:rPr>
          <w:rFonts w:cs="Times New Roman"/>
          <w:spacing w:val="-1"/>
          <w:lang w:val="ru-RU"/>
        </w:rPr>
        <w:t>т</w:t>
      </w:r>
      <w:r w:rsidRPr="00B01FA5">
        <w:rPr>
          <w:rFonts w:cs="Times New Roman"/>
          <w:lang w:val="ru-RU"/>
        </w:rPr>
        <w:t>о</w:t>
      </w:r>
      <w:r w:rsidRPr="00B01FA5">
        <w:rPr>
          <w:rFonts w:cs="Times New Roman"/>
          <w:spacing w:val="1"/>
          <w:lang w:val="ru-RU"/>
        </w:rPr>
        <w:t>я</w:t>
      </w:r>
      <w:r w:rsidRPr="00B01FA5">
        <w:rPr>
          <w:rFonts w:cs="Times New Roman"/>
          <w:lang w:val="ru-RU"/>
        </w:rPr>
        <w:t>н</w:t>
      </w:r>
      <w:r w:rsidRPr="00B01FA5">
        <w:rPr>
          <w:rFonts w:cs="Times New Roman"/>
          <w:spacing w:val="-1"/>
          <w:lang w:val="ru-RU"/>
        </w:rPr>
        <w:t>н</w:t>
      </w:r>
      <w:r w:rsidRPr="00B01FA5">
        <w:rPr>
          <w:rFonts w:cs="Times New Roman"/>
          <w:lang w:val="ru-RU"/>
        </w:rPr>
        <w:t>о</w:t>
      </w:r>
      <w:r w:rsidRPr="00B01FA5">
        <w:rPr>
          <w:rFonts w:cs="Times New Roman"/>
          <w:spacing w:val="1"/>
          <w:lang w:val="ru-RU"/>
        </w:rPr>
        <w:t>г</w:t>
      </w:r>
      <w:r w:rsidRPr="00B01FA5">
        <w:rPr>
          <w:rFonts w:cs="Times New Roman"/>
          <w:lang w:val="ru-RU"/>
        </w:rPr>
        <w:t>о</w:t>
      </w:r>
      <w:r w:rsidRPr="00B01FA5">
        <w:rPr>
          <w:rFonts w:cs="Times New Roman"/>
          <w:spacing w:val="3"/>
          <w:lang w:val="ru-RU"/>
        </w:rPr>
        <w:t xml:space="preserve"> </w:t>
      </w:r>
      <w:r w:rsidRPr="00B01FA5">
        <w:rPr>
          <w:rFonts w:cs="Times New Roman"/>
          <w:lang w:val="ru-RU"/>
        </w:rPr>
        <w:t>о</w:t>
      </w:r>
      <w:r w:rsidRPr="00B01FA5">
        <w:rPr>
          <w:rFonts w:cs="Times New Roman"/>
          <w:spacing w:val="1"/>
          <w:lang w:val="ru-RU"/>
        </w:rPr>
        <w:t>с</w:t>
      </w:r>
      <w:r w:rsidRPr="00B01FA5">
        <w:rPr>
          <w:rFonts w:cs="Times New Roman"/>
          <w:lang w:val="ru-RU"/>
        </w:rPr>
        <w:t>мо</w:t>
      </w:r>
      <w:r w:rsidRPr="00B01FA5">
        <w:rPr>
          <w:rFonts w:cs="Times New Roman"/>
          <w:spacing w:val="-1"/>
          <w:lang w:val="ru-RU"/>
        </w:rPr>
        <w:t>т</w:t>
      </w:r>
      <w:r w:rsidRPr="00B01FA5">
        <w:rPr>
          <w:rFonts w:cs="Times New Roman"/>
          <w:lang w:val="ru-RU"/>
        </w:rPr>
        <w:t>ра</w:t>
      </w:r>
      <w:r w:rsidRPr="00B01FA5">
        <w:rPr>
          <w:rFonts w:cs="Times New Roman"/>
          <w:spacing w:val="1"/>
          <w:lang w:val="ru-RU"/>
        </w:rPr>
        <w:t xml:space="preserve"> </w:t>
      </w:r>
      <w:r w:rsidRPr="00B01FA5">
        <w:rPr>
          <w:rFonts w:cs="Times New Roman"/>
          <w:lang w:val="ru-RU"/>
        </w:rPr>
        <w:t>и</w:t>
      </w:r>
      <w:r w:rsidRPr="00B01FA5">
        <w:rPr>
          <w:rFonts w:cs="Times New Roman"/>
          <w:spacing w:val="3"/>
          <w:lang w:val="ru-RU"/>
        </w:rPr>
        <w:t xml:space="preserve"> </w:t>
      </w:r>
      <w:r w:rsidRPr="00B01FA5">
        <w:rPr>
          <w:rFonts w:cs="Times New Roman"/>
          <w:lang w:val="ru-RU"/>
        </w:rPr>
        <w:t>о</w:t>
      </w:r>
      <w:r w:rsidRPr="00B01FA5">
        <w:rPr>
          <w:rFonts w:cs="Times New Roman"/>
          <w:spacing w:val="1"/>
          <w:lang w:val="ru-RU"/>
        </w:rPr>
        <w:t>бс</w:t>
      </w:r>
      <w:r w:rsidRPr="00B01FA5">
        <w:rPr>
          <w:rFonts w:cs="Times New Roman"/>
          <w:lang w:val="ru-RU"/>
        </w:rPr>
        <w:t>л</w:t>
      </w:r>
      <w:r w:rsidRPr="00B01FA5">
        <w:rPr>
          <w:rFonts w:cs="Times New Roman"/>
          <w:spacing w:val="-4"/>
          <w:lang w:val="ru-RU"/>
        </w:rPr>
        <w:t>у</w:t>
      </w:r>
      <w:r w:rsidRPr="00B01FA5">
        <w:rPr>
          <w:rFonts w:cs="Times New Roman"/>
          <w:spacing w:val="-2"/>
          <w:lang w:val="ru-RU"/>
        </w:rPr>
        <w:t>ж</w:t>
      </w:r>
      <w:r w:rsidRPr="00B01FA5">
        <w:rPr>
          <w:rFonts w:cs="Times New Roman"/>
          <w:lang w:val="ru-RU"/>
        </w:rPr>
        <w:t>и</w:t>
      </w:r>
      <w:r w:rsidRPr="00B01FA5">
        <w:rPr>
          <w:rFonts w:cs="Times New Roman"/>
          <w:spacing w:val="-2"/>
          <w:lang w:val="ru-RU"/>
        </w:rPr>
        <w:t>в</w:t>
      </w:r>
      <w:r w:rsidRPr="00B01FA5">
        <w:rPr>
          <w:rFonts w:cs="Times New Roman"/>
          <w:spacing w:val="1"/>
          <w:lang w:val="ru-RU"/>
        </w:rPr>
        <w:t>а</w:t>
      </w:r>
      <w:r w:rsidRPr="00B01FA5">
        <w:rPr>
          <w:rFonts w:cs="Times New Roman"/>
          <w:lang w:val="ru-RU"/>
        </w:rPr>
        <w:t>н</w:t>
      </w:r>
      <w:r w:rsidRPr="00B01FA5">
        <w:rPr>
          <w:rFonts w:cs="Times New Roman"/>
          <w:spacing w:val="-1"/>
          <w:lang w:val="ru-RU"/>
        </w:rPr>
        <w:t>и</w:t>
      </w:r>
      <w:r w:rsidRPr="00B01FA5">
        <w:rPr>
          <w:rFonts w:cs="Times New Roman"/>
          <w:lang w:val="ru-RU"/>
        </w:rPr>
        <w:t>я</w:t>
      </w:r>
      <w:r w:rsidRPr="00B01FA5">
        <w:rPr>
          <w:rFonts w:cs="Times New Roman"/>
          <w:spacing w:val="5"/>
          <w:lang w:val="ru-RU"/>
        </w:rPr>
        <w:t xml:space="preserve"> </w:t>
      </w:r>
      <w:r w:rsidRPr="00B01FA5">
        <w:rPr>
          <w:rFonts w:cs="Times New Roman"/>
          <w:lang w:val="ru-RU"/>
        </w:rPr>
        <w:t>в про</w:t>
      </w:r>
      <w:r w:rsidRPr="00B01FA5">
        <w:rPr>
          <w:rFonts w:cs="Times New Roman"/>
          <w:spacing w:val="-1"/>
          <w:lang w:val="ru-RU"/>
        </w:rPr>
        <w:t>ц</w:t>
      </w:r>
      <w:r w:rsidRPr="00B01FA5">
        <w:rPr>
          <w:rFonts w:cs="Times New Roman"/>
          <w:spacing w:val="1"/>
          <w:lang w:val="ru-RU"/>
        </w:rPr>
        <w:t>есс</w:t>
      </w:r>
      <w:r w:rsidRPr="00B01FA5">
        <w:rPr>
          <w:rFonts w:cs="Times New Roman"/>
          <w:lang w:val="ru-RU"/>
        </w:rPr>
        <w:t>е</w:t>
      </w:r>
      <w:r w:rsidRPr="00B01FA5">
        <w:rPr>
          <w:rFonts w:cs="Times New Roman"/>
          <w:spacing w:val="17"/>
          <w:lang w:val="ru-RU"/>
        </w:rPr>
        <w:t xml:space="preserve"> </w:t>
      </w:r>
      <w:r w:rsidRPr="00B01FA5">
        <w:rPr>
          <w:rFonts w:cs="Times New Roman"/>
          <w:lang w:val="ru-RU"/>
        </w:rPr>
        <w:t>экспл</w:t>
      </w:r>
      <w:r w:rsidRPr="00B01FA5">
        <w:rPr>
          <w:rFonts w:cs="Times New Roman"/>
          <w:spacing w:val="-9"/>
          <w:lang w:val="ru-RU"/>
        </w:rPr>
        <w:t>у</w:t>
      </w:r>
      <w:r w:rsidRPr="00B01FA5">
        <w:rPr>
          <w:rFonts w:cs="Times New Roman"/>
          <w:spacing w:val="1"/>
          <w:lang w:val="ru-RU"/>
        </w:rPr>
        <w:t>а</w:t>
      </w:r>
      <w:r w:rsidRPr="00B01FA5">
        <w:rPr>
          <w:rFonts w:cs="Times New Roman"/>
          <w:spacing w:val="-1"/>
          <w:lang w:val="ru-RU"/>
        </w:rPr>
        <w:t>т</w:t>
      </w:r>
      <w:r w:rsidRPr="00B01FA5">
        <w:rPr>
          <w:rFonts w:cs="Times New Roman"/>
          <w:spacing w:val="1"/>
          <w:lang w:val="ru-RU"/>
        </w:rPr>
        <w:t>а</w:t>
      </w:r>
      <w:r w:rsidRPr="00B01FA5">
        <w:rPr>
          <w:rFonts w:cs="Times New Roman"/>
          <w:lang w:val="ru-RU"/>
        </w:rPr>
        <w:t>ц</w:t>
      </w:r>
      <w:r w:rsidRPr="00B01FA5">
        <w:rPr>
          <w:rFonts w:cs="Times New Roman"/>
          <w:spacing w:val="-1"/>
          <w:lang w:val="ru-RU"/>
        </w:rPr>
        <w:t>и</w:t>
      </w:r>
      <w:r w:rsidRPr="00B01FA5">
        <w:rPr>
          <w:rFonts w:cs="Times New Roman"/>
          <w:lang w:val="ru-RU"/>
        </w:rPr>
        <w:t>и.</w:t>
      </w:r>
      <w:r w:rsidRPr="00B01FA5">
        <w:rPr>
          <w:rFonts w:cs="Times New Roman"/>
          <w:spacing w:val="15"/>
          <w:lang w:val="ru-RU"/>
        </w:rPr>
        <w:t xml:space="preserve"> </w:t>
      </w:r>
      <w:r w:rsidRPr="00B01FA5">
        <w:rPr>
          <w:rFonts w:cs="Times New Roman"/>
          <w:lang w:val="ru-RU"/>
        </w:rPr>
        <w:t>Кроме</w:t>
      </w:r>
      <w:r w:rsidRPr="00B01FA5">
        <w:rPr>
          <w:rFonts w:cs="Times New Roman"/>
          <w:spacing w:val="17"/>
          <w:lang w:val="ru-RU"/>
        </w:rPr>
        <w:t xml:space="preserve"> </w:t>
      </w:r>
      <w:r w:rsidRPr="00B01FA5">
        <w:rPr>
          <w:rFonts w:cs="Times New Roman"/>
          <w:spacing w:val="-1"/>
          <w:lang w:val="ru-RU"/>
        </w:rPr>
        <w:t>т</w:t>
      </w:r>
      <w:r w:rsidRPr="00B01FA5">
        <w:rPr>
          <w:rFonts w:cs="Times New Roman"/>
          <w:lang w:val="ru-RU"/>
        </w:rPr>
        <w:t>о</w:t>
      </w:r>
      <w:r w:rsidRPr="00B01FA5">
        <w:rPr>
          <w:rFonts w:cs="Times New Roman"/>
          <w:spacing w:val="1"/>
          <w:lang w:val="ru-RU"/>
        </w:rPr>
        <w:t>г</w:t>
      </w:r>
      <w:r w:rsidRPr="00B01FA5">
        <w:rPr>
          <w:rFonts w:cs="Times New Roman"/>
          <w:lang w:val="ru-RU"/>
        </w:rPr>
        <w:t>о,</w:t>
      </w:r>
      <w:r w:rsidRPr="00B01FA5">
        <w:rPr>
          <w:rFonts w:cs="Times New Roman"/>
          <w:spacing w:val="19"/>
          <w:lang w:val="ru-RU"/>
        </w:rPr>
        <w:t xml:space="preserve"> </w:t>
      </w:r>
      <w:r w:rsidRPr="00B01FA5">
        <w:rPr>
          <w:rFonts w:cs="Times New Roman"/>
          <w:lang w:val="ru-RU"/>
        </w:rPr>
        <w:t>в</w:t>
      </w:r>
      <w:r w:rsidRPr="00B01FA5">
        <w:rPr>
          <w:rFonts w:cs="Times New Roman"/>
          <w:spacing w:val="14"/>
          <w:lang w:val="ru-RU"/>
        </w:rPr>
        <w:t xml:space="preserve"> </w:t>
      </w:r>
      <w:r w:rsidRPr="00B01FA5">
        <w:rPr>
          <w:rFonts w:cs="Times New Roman"/>
          <w:lang w:val="ru-RU"/>
        </w:rPr>
        <w:t>кам</w:t>
      </w:r>
      <w:r w:rsidRPr="00B01FA5">
        <w:rPr>
          <w:rFonts w:cs="Times New Roman"/>
          <w:spacing w:val="1"/>
          <w:lang w:val="ru-RU"/>
        </w:rPr>
        <w:t>е</w:t>
      </w:r>
      <w:r w:rsidRPr="00B01FA5">
        <w:rPr>
          <w:rFonts w:cs="Times New Roman"/>
          <w:lang w:val="ru-RU"/>
        </w:rPr>
        <w:t>р</w:t>
      </w:r>
      <w:r w:rsidRPr="00B01FA5">
        <w:rPr>
          <w:rFonts w:cs="Times New Roman"/>
          <w:spacing w:val="1"/>
          <w:lang w:val="ru-RU"/>
        </w:rPr>
        <w:t>а</w:t>
      </w:r>
      <w:r w:rsidRPr="00B01FA5">
        <w:rPr>
          <w:rFonts w:cs="Times New Roman"/>
          <w:lang w:val="ru-RU"/>
        </w:rPr>
        <w:t>х</w:t>
      </w:r>
      <w:r w:rsidRPr="00B01FA5">
        <w:rPr>
          <w:rFonts w:cs="Times New Roman"/>
          <w:spacing w:val="19"/>
          <w:lang w:val="ru-RU"/>
        </w:rPr>
        <w:t xml:space="preserve"> </w:t>
      </w:r>
      <w:r w:rsidRPr="00B01FA5">
        <w:rPr>
          <w:rFonts w:cs="Times New Roman"/>
          <w:spacing w:val="-8"/>
          <w:lang w:val="ru-RU"/>
        </w:rPr>
        <w:t>у</w:t>
      </w:r>
      <w:r w:rsidRPr="00B01FA5">
        <w:rPr>
          <w:rFonts w:cs="Times New Roman"/>
          <w:spacing w:val="1"/>
          <w:lang w:val="ru-RU"/>
        </w:rPr>
        <w:t>с</w:t>
      </w:r>
      <w:r w:rsidRPr="00B01FA5">
        <w:rPr>
          <w:rFonts w:cs="Times New Roman"/>
          <w:spacing w:val="-1"/>
          <w:lang w:val="ru-RU"/>
        </w:rPr>
        <w:t>т</w:t>
      </w:r>
      <w:r w:rsidRPr="00B01FA5">
        <w:rPr>
          <w:rFonts w:cs="Times New Roman"/>
          <w:lang w:val="ru-RU"/>
        </w:rPr>
        <w:t>р</w:t>
      </w:r>
      <w:r w:rsidRPr="00B01FA5">
        <w:rPr>
          <w:rFonts w:cs="Times New Roman"/>
          <w:spacing w:val="7"/>
          <w:lang w:val="ru-RU"/>
        </w:rPr>
        <w:t>а</w:t>
      </w:r>
      <w:r w:rsidRPr="00B01FA5">
        <w:rPr>
          <w:rFonts w:cs="Times New Roman"/>
          <w:lang w:val="ru-RU"/>
        </w:rPr>
        <w:t>и</w:t>
      </w:r>
      <w:r w:rsidRPr="00B01FA5">
        <w:rPr>
          <w:rFonts w:cs="Times New Roman"/>
          <w:spacing w:val="-2"/>
          <w:lang w:val="ru-RU"/>
        </w:rPr>
        <w:t>в</w:t>
      </w:r>
      <w:r w:rsidRPr="00B01FA5">
        <w:rPr>
          <w:rFonts w:cs="Times New Roman"/>
          <w:spacing w:val="1"/>
          <w:lang w:val="ru-RU"/>
        </w:rPr>
        <w:t>а</w:t>
      </w:r>
      <w:r w:rsidRPr="00B01FA5">
        <w:rPr>
          <w:rFonts w:cs="Times New Roman"/>
          <w:lang w:val="ru-RU"/>
        </w:rPr>
        <w:t>ют</w:t>
      </w:r>
      <w:r w:rsidRPr="00B01FA5">
        <w:rPr>
          <w:rFonts w:cs="Times New Roman"/>
          <w:spacing w:val="14"/>
          <w:lang w:val="ru-RU"/>
        </w:rPr>
        <w:t xml:space="preserve"> </w:t>
      </w:r>
      <w:r w:rsidRPr="00B01FA5">
        <w:rPr>
          <w:rFonts w:cs="Times New Roman"/>
          <w:spacing w:val="3"/>
          <w:lang w:val="ru-RU"/>
        </w:rPr>
        <w:t>о</w:t>
      </w:r>
      <w:r w:rsidRPr="00B01FA5">
        <w:rPr>
          <w:rFonts w:cs="Times New Roman"/>
          <w:spacing w:val="-1"/>
          <w:lang w:val="ru-RU"/>
        </w:rPr>
        <w:t>т</w:t>
      </w:r>
      <w:r w:rsidRPr="00B01FA5">
        <w:rPr>
          <w:rFonts w:cs="Times New Roman"/>
          <w:spacing w:val="-2"/>
          <w:lang w:val="ru-RU"/>
        </w:rPr>
        <w:t>в</w:t>
      </w:r>
      <w:r w:rsidRPr="00B01FA5">
        <w:rPr>
          <w:rFonts w:cs="Times New Roman"/>
          <w:spacing w:val="1"/>
          <w:lang w:val="ru-RU"/>
        </w:rPr>
        <w:t>е</w:t>
      </w:r>
      <w:r w:rsidRPr="00B01FA5">
        <w:rPr>
          <w:rFonts w:cs="Times New Roman"/>
          <w:spacing w:val="-1"/>
          <w:lang w:val="ru-RU"/>
        </w:rPr>
        <w:t>т</w:t>
      </w:r>
      <w:r w:rsidRPr="00B01FA5">
        <w:rPr>
          <w:rFonts w:cs="Times New Roman"/>
          <w:spacing w:val="-2"/>
          <w:lang w:val="ru-RU"/>
        </w:rPr>
        <w:t>в</w:t>
      </w:r>
      <w:r w:rsidRPr="00B01FA5">
        <w:rPr>
          <w:rFonts w:cs="Times New Roman"/>
          <w:lang w:val="ru-RU"/>
        </w:rPr>
        <w:t>л</w:t>
      </w:r>
      <w:r w:rsidRPr="00B01FA5">
        <w:rPr>
          <w:rFonts w:cs="Times New Roman"/>
          <w:spacing w:val="1"/>
          <w:lang w:val="ru-RU"/>
        </w:rPr>
        <w:t>е</w:t>
      </w:r>
      <w:r w:rsidRPr="00B01FA5">
        <w:rPr>
          <w:rFonts w:cs="Times New Roman"/>
          <w:lang w:val="ru-RU"/>
        </w:rPr>
        <w:t>н</w:t>
      </w:r>
      <w:r w:rsidRPr="00B01FA5">
        <w:rPr>
          <w:rFonts w:cs="Times New Roman"/>
          <w:spacing w:val="-1"/>
          <w:lang w:val="ru-RU"/>
        </w:rPr>
        <w:t>и</w:t>
      </w:r>
      <w:r w:rsidRPr="00B01FA5">
        <w:rPr>
          <w:rFonts w:cs="Times New Roman"/>
          <w:lang w:val="ru-RU"/>
        </w:rPr>
        <w:t>я</w:t>
      </w:r>
      <w:r w:rsidRPr="00B01FA5">
        <w:rPr>
          <w:rFonts w:cs="Times New Roman"/>
          <w:spacing w:val="17"/>
          <w:lang w:val="ru-RU"/>
        </w:rPr>
        <w:t xml:space="preserve"> </w:t>
      </w:r>
      <w:r w:rsidRPr="00B01FA5">
        <w:rPr>
          <w:rFonts w:cs="Times New Roman"/>
          <w:lang w:val="ru-RU"/>
        </w:rPr>
        <w:t>к</w:t>
      </w:r>
      <w:r w:rsidRPr="00B01FA5">
        <w:rPr>
          <w:rFonts w:cs="Times New Roman"/>
          <w:spacing w:val="18"/>
          <w:lang w:val="ru-RU"/>
        </w:rPr>
        <w:t xml:space="preserve"> </w:t>
      </w:r>
      <w:r w:rsidRPr="00B01FA5">
        <w:rPr>
          <w:rFonts w:cs="Times New Roman"/>
          <w:lang w:val="ru-RU"/>
        </w:rPr>
        <w:t>по</w:t>
      </w:r>
      <w:r w:rsidRPr="00B01FA5">
        <w:rPr>
          <w:rFonts w:cs="Times New Roman"/>
          <w:spacing w:val="-2"/>
          <w:lang w:val="ru-RU"/>
        </w:rPr>
        <w:t>т</w:t>
      </w:r>
      <w:r w:rsidRPr="00B01FA5">
        <w:rPr>
          <w:rFonts w:cs="Times New Roman"/>
          <w:lang w:val="ru-RU"/>
        </w:rPr>
        <w:t>р</w:t>
      </w:r>
      <w:r w:rsidRPr="00B01FA5">
        <w:rPr>
          <w:rFonts w:cs="Times New Roman"/>
          <w:spacing w:val="1"/>
          <w:lang w:val="ru-RU"/>
        </w:rPr>
        <w:t>еб</w:t>
      </w:r>
      <w:r w:rsidRPr="00B01FA5">
        <w:rPr>
          <w:rFonts w:cs="Times New Roman"/>
          <w:lang w:val="ru-RU"/>
        </w:rPr>
        <w:t>и</w:t>
      </w:r>
      <w:r w:rsidRPr="00B01FA5">
        <w:rPr>
          <w:rFonts w:cs="Times New Roman"/>
          <w:spacing w:val="-2"/>
          <w:lang w:val="ru-RU"/>
        </w:rPr>
        <w:t>т</w:t>
      </w:r>
      <w:r w:rsidRPr="00B01FA5">
        <w:rPr>
          <w:rFonts w:cs="Times New Roman"/>
          <w:spacing w:val="1"/>
          <w:lang w:val="ru-RU"/>
        </w:rPr>
        <w:t>е</w:t>
      </w:r>
      <w:r w:rsidRPr="00B01FA5">
        <w:rPr>
          <w:rFonts w:cs="Times New Roman"/>
          <w:lang w:val="ru-RU"/>
        </w:rPr>
        <w:t>л</w:t>
      </w:r>
      <w:r w:rsidRPr="00B01FA5">
        <w:rPr>
          <w:rFonts w:cs="Times New Roman"/>
          <w:spacing w:val="1"/>
          <w:lang w:val="ru-RU"/>
        </w:rPr>
        <w:t>я</w:t>
      </w:r>
      <w:r w:rsidRPr="00B01FA5">
        <w:rPr>
          <w:rFonts w:cs="Times New Roman"/>
          <w:lang w:val="ru-RU"/>
        </w:rPr>
        <w:t>м</w:t>
      </w:r>
      <w:r w:rsidRPr="00B01FA5">
        <w:rPr>
          <w:rFonts w:cs="Times New Roman"/>
          <w:spacing w:val="15"/>
          <w:lang w:val="ru-RU"/>
        </w:rPr>
        <w:t xml:space="preserve"> </w:t>
      </w:r>
      <w:r w:rsidRPr="00B01FA5">
        <w:rPr>
          <w:rFonts w:cs="Times New Roman"/>
          <w:lang w:val="ru-RU"/>
        </w:rPr>
        <w:t>и непо</w:t>
      </w:r>
      <w:r w:rsidRPr="00B01FA5">
        <w:rPr>
          <w:rFonts w:cs="Times New Roman"/>
          <w:spacing w:val="1"/>
          <w:lang w:val="ru-RU"/>
        </w:rPr>
        <w:t>д</w:t>
      </w:r>
      <w:r w:rsidRPr="00B01FA5">
        <w:rPr>
          <w:rFonts w:cs="Times New Roman"/>
          <w:spacing w:val="-2"/>
          <w:lang w:val="ru-RU"/>
        </w:rPr>
        <w:t>в</w:t>
      </w:r>
      <w:r w:rsidRPr="00B01FA5">
        <w:rPr>
          <w:rFonts w:cs="Times New Roman"/>
          <w:lang w:val="ru-RU"/>
        </w:rPr>
        <w:t>и</w:t>
      </w:r>
      <w:r w:rsidRPr="00B01FA5">
        <w:rPr>
          <w:rFonts w:cs="Times New Roman"/>
          <w:spacing w:val="-3"/>
          <w:lang w:val="ru-RU"/>
        </w:rPr>
        <w:t>ж</w:t>
      </w:r>
      <w:r w:rsidRPr="00B01FA5">
        <w:rPr>
          <w:rFonts w:cs="Times New Roman"/>
          <w:lang w:val="ru-RU"/>
        </w:rPr>
        <w:t>н</w:t>
      </w:r>
      <w:r w:rsidRPr="00B01FA5">
        <w:rPr>
          <w:rFonts w:cs="Times New Roman"/>
          <w:spacing w:val="-2"/>
          <w:lang w:val="ru-RU"/>
        </w:rPr>
        <w:t>ы</w:t>
      </w:r>
      <w:r w:rsidRPr="00B01FA5">
        <w:rPr>
          <w:rFonts w:cs="Times New Roman"/>
          <w:lang w:val="ru-RU"/>
        </w:rPr>
        <w:t>е</w:t>
      </w:r>
      <w:r w:rsidRPr="00B01FA5">
        <w:rPr>
          <w:rFonts w:cs="Times New Roman"/>
          <w:spacing w:val="32"/>
          <w:lang w:val="ru-RU"/>
        </w:rPr>
        <w:t xml:space="preserve"> </w:t>
      </w:r>
      <w:r w:rsidRPr="00B01FA5">
        <w:rPr>
          <w:rFonts w:cs="Times New Roman"/>
          <w:lang w:val="ru-RU"/>
        </w:rPr>
        <w:t>опор</w:t>
      </w:r>
      <w:r w:rsidRPr="00B01FA5">
        <w:rPr>
          <w:rFonts w:cs="Times New Roman"/>
          <w:spacing w:val="-2"/>
          <w:lang w:val="ru-RU"/>
        </w:rPr>
        <w:t>ы</w:t>
      </w:r>
      <w:r w:rsidRPr="00B01FA5">
        <w:rPr>
          <w:rFonts w:cs="Times New Roman"/>
          <w:lang w:val="ru-RU"/>
        </w:rPr>
        <w:t>.</w:t>
      </w:r>
      <w:r w:rsidRPr="00B01FA5">
        <w:rPr>
          <w:rFonts w:cs="Times New Roman"/>
          <w:spacing w:val="35"/>
          <w:lang w:val="ru-RU"/>
        </w:rPr>
        <w:t xml:space="preserve"> </w:t>
      </w:r>
      <w:r w:rsidRPr="00B01FA5">
        <w:rPr>
          <w:rFonts w:cs="Times New Roman"/>
          <w:spacing w:val="-6"/>
          <w:lang w:val="ru-RU"/>
        </w:rPr>
        <w:t>П</w:t>
      </w:r>
      <w:r w:rsidRPr="00B01FA5">
        <w:rPr>
          <w:rFonts w:cs="Times New Roman"/>
          <w:spacing w:val="1"/>
          <w:lang w:val="ru-RU"/>
        </w:rPr>
        <w:t>е</w:t>
      </w:r>
      <w:r w:rsidRPr="00B01FA5">
        <w:rPr>
          <w:rFonts w:cs="Times New Roman"/>
          <w:lang w:val="ru-RU"/>
        </w:rPr>
        <w:t>р</w:t>
      </w:r>
      <w:r w:rsidRPr="00B01FA5">
        <w:rPr>
          <w:rFonts w:cs="Times New Roman"/>
          <w:spacing w:val="1"/>
          <w:lang w:val="ru-RU"/>
        </w:rPr>
        <w:t>е</w:t>
      </w:r>
      <w:r w:rsidRPr="00B01FA5">
        <w:rPr>
          <w:rFonts w:cs="Times New Roman"/>
          <w:lang w:val="ru-RU"/>
        </w:rPr>
        <w:t>хо</w:t>
      </w:r>
      <w:r w:rsidRPr="00B01FA5">
        <w:rPr>
          <w:rFonts w:cs="Times New Roman"/>
          <w:spacing w:val="1"/>
          <w:lang w:val="ru-RU"/>
        </w:rPr>
        <w:t>д</w:t>
      </w:r>
      <w:r w:rsidRPr="00B01FA5">
        <w:rPr>
          <w:rFonts w:cs="Times New Roman"/>
          <w:lang w:val="ru-RU"/>
        </w:rPr>
        <w:t>ы</w:t>
      </w:r>
      <w:r w:rsidRPr="00B01FA5">
        <w:rPr>
          <w:rFonts w:cs="Times New Roman"/>
          <w:spacing w:val="30"/>
          <w:lang w:val="ru-RU"/>
        </w:rPr>
        <w:t xml:space="preserve"> </w:t>
      </w:r>
      <w:r w:rsidRPr="00B01FA5">
        <w:rPr>
          <w:rFonts w:cs="Times New Roman"/>
          <w:spacing w:val="-1"/>
          <w:lang w:val="ru-RU"/>
        </w:rPr>
        <w:t>т</w:t>
      </w:r>
      <w:r w:rsidRPr="00B01FA5">
        <w:rPr>
          <w:rFonts w:cs="Times New Roman"/>
          <w:spacing w:val="3"/>
          <w:lang w:val="ru-RU"/>
        </w:rPr>
        <w:t>р</w:t>
      </w:r>
      <w:r w:rsidRPr="00B01FA5">
        <w:rPr>
          <w:rFonts w:cs="Times New Roman"/>
          <w:spacing w:val="-8"/>
          <w:lang w:val="ru-RU"/>
        </w:rPr>
        <w:t>у</w:t>
      </w:r>
      <w:r w:rsidRPr="00B01FA5">
        <w:rPr>
          <w:rFonts w:cs="Times New Roman"/>
          <w:lang w:val="ru-RU"/>
        </w:rPr>
        <w:t>б</w:t>
      </w:r>
      <w:r w:rsidRPr="00B01FA5">
        <w:rPr>
          <w:rFonts w:cs="Times New Roman"/>
          <w:spacing w:val="37"/>
          <w:lang w:val="ru-RU"/>
        </w:rPr>
        <w:t xml:space="preserve"> </w:t>
      </w:r>
      <w:r w:rsidRPr="00B01FA5">
        <w:rPr>
          <w:rFonts w:cs="Times New Roman"/>
          <w:lang w:val="ru-RU"/>
        </w:rPr>
        <w:t>о</w:t>
      </w:r>
      <w:r w:rsidRPr="00B01FA5">
        <w:rPr>
          <w:rFonts w:cs="Times New Roman"/>
          <w:spacing w:val="1"/>
          <w:lang w:val="ru-RU"/>
        </w:rPr>
        <w:t>д</w:t>
      </w:r>
      <w:r w:rsidRPr="00B01FA5">
        <w:rPr>
          <w:rFonts w:cs="Times New Roman"/>
          <w:lang w:val="ru-RU"/>
        </w:rPr>
        <w:t>ного</w:t>
      </w:r>
      <w:r w:rsidRPr="00B01FA5">
        <w:rPr>
          <w:rFonts w:cs="Times New Roman"/>
          <w:spacing w:val="31"/>
          <w:lang w:val="ru-RU"/>
        </w:rPr>
        <w:t xml:space="preserve"> </w:t>
      </w:r>
      <w:r w:rsidRPr="00B01FA5">
        <w:rPr>
          <w:rFonts w:cs="Times New Roman"/>
          <w:spacing w:val="1"/>
          <w:lang w:val="ru-RU"/>
        </w:rPr>
        <w:t>д</w:t>
      </w:r>
      <w:r w:rsidRPr="00B01FA5">
        <w:rPr>
          <w:rFonts w:cs="Times New Roman"/>
          <w:spacing w:val="-5"/>
          <w:lang w:val="ru-RU"/>
        </w:rPr>
        <w:t>и</w:t>
      </w:r>
      <w:r w:rsidRPr="00B01FA5">
        <w:rPr>
          <w:rFonts w:cs="Times New Roman"/>
          <w:spacing w:val="1"/>
          <w:lang w:val="ru-RU"/>
        </w:rPr>
        <w:t>а</w:t>
      </w:r>
      <w:r w:rsidRPr="00B01FA5">
        <w:rPr>
          <w:rFonts w:cs="Times New Roman"/>
          <w:lang w:val="ru-RU"/>
        </w:rPr>
        <w:t>м</w:t>
      </w:r>
      <w:r w:rsidRPr="00B01FA5">
        <w:rPr>
          <w:rFonts w:cs="Times New Roman"/>
          <w:spacing w:val="1"/>
          <w:lang w:val="ru-RU"/>
        </w:rPr>
        <w:t>е</w:t>
      </w:r>
      <w:r w:rsidRPr="00B01FA5">
        <w:rPr>
          <w:rFonts w:cs="Times New Roman"/>
          <w:spacing w:val="-1"/>
          <w:lang w:val="ru-RU"/>
        </w:rPr>
        <w:t>т</w:t>
      </w:r>
      <w:r w:rsidRPr="00B01FA5">
        <w:rPr>
          <w:rFonts w:cs="Times New Roman"/>
          <w:lang w:val="ru-RU"/>
        </w:rPr>
        <w:t>ра</w:t>
      </w:r>
      <w:r w:rsidRPr="00B01FA5">
        <w:rPr>
          <w:rFonts w:cs="Times New Roman"/>
          <w:spacing w:val="32"/>
          <w:lang w:val="ru-RU"/>
        </w:rPr>
        <w:t xml:space="preserve"> </w:t>
      </w:r>
      <w:r w:rsidRPr="00B01FA5">
        <w:rPr>
          <w:rFonts w:cs="Times New Roman"/>
          <w:lang w:val="ru-RU"/>
        </w:rPr>
        <w:t>к</w:t>
      </w:r>
      <w:r w:rsidRPr="00B01FA5">
        <w:rPr>
          <w:rFonts w:cs="Times New Roman"/>
          <w:spacing w:val="31"/>
          <w:lang w:val="ru-RU"/>
        </w:rPr>
        <w:t xml:space="preserve"> </w:t>
      </w:r>
      <w:r w:rsidRPr="00B01FA5">
        <w:rPr>
          <w:rFonts w:cs="Times New Roman"/>
          <w:spacing w:val="-1"/>
          <w:lang w:val="ru-RU"/>
        </w:rPr>
        <w:t>т</w:t>
      </w:r>
      <w:r w:rsidRPr="00B01FA5">
        <w:rPr>
          <w:rFonts w:cs="Times New Roman"/>
          <w:lang w:val="ru-RU"/>
        </w:rPr>
        <w:t>р</w:t>
      </w:r>
      <w:r w:rsidRPr="00B01FA5">
        <w:rPr>
          <w:rFonts w:cs="Times New Roman"/>
          <w:spacing w:val="-8"/>
          <w:lang w:val="ru-RU"/>
        </w:rPr>
        <w:t>у</w:t>
      </w:r>
      <w:r w:rsidRPr="00B01FA5">
        <w:rPr>
          <w:rFonts w:cs="Times New Roman"/>
          <w:spacing w:val="1"/>
          <w:lang w:val="ru-RU"/>
        </w:rPr>
        <w:t>ба</w:t>
      </w:r>
      <w:r w:rsidRPr="00B01FA5">
        <w:rPr>
          <w:rFonts w:cs="Times New Roman"/>
          <w:lang w:val="ru-RU"/>
        </w:rPr>
        <w:t>м</w:t>
      </w:r>
      <w:r w:rsidRPr="00B01FA5">
        <w:rPr>
          <w:rFonts w:cs="Times New Roman"/>
          <w:spacing w:val="31"/>
          <w:lang w:val="ru-RU"/>
        </w:rPr>
        <w:t xml:space="preserve"> </w:t>
      </w:r>
      <w:r w:rsidRPr="00B01FA5">
        <w:rPr>
          <w:rFonts w:cs="Times New Roman"/>
          <w:spacing w:val="1"/>
          <w:lang w:val="ru-RU"/>
        </w:rPr>
        <w:t>д</w:t>
      </w:r>
      <w:r w:rsidRPr="00B01FA5">
        <w:rPr>
          <w:rFonts w:cs="Times New Roman"/>
          <w:spacing w:val="3"/>
          <w:lang w:val="ru-RU"/>
        </w:rPr>
        <w:t>р</w:t>
      </w:r>
      <w:r w:rsidRPr="00B01FA5">
        <w:rPr>
          <w:rFonts w:cs="Times New Roman"/>
          <w:spacing w:val="-8"/>
          <w:lang w:val="ru-RU"/>
        </w:rPr>
        <w:t>у</w:t>
      </w:r>
      <w:r w:rsidRPr="00B01FA5">
        <w:rPr>
          <w:rFonts w:cs="Times New Roman"/>
          <w:spacing w:val="1"/>
          <w:lang w:val="ru-RU"/>
        </w:rPr>
        <w:t>г</w:t>
      </w:r>
      <w:r w:rsidRPr="00B01FA5">
        <w:rPr>
          <w:rFonts w:cs="Times New Roman"/>
          <w:lang w:val="ru-RU"/>
        </w:rPr>
        <w:t>о</w:t>
      </w:r>
      <w:r w:rsidRPr="00B01FA5">
        <w:rPr>
          <w:rFonts w:cs="Times New Roman"/>
          <w:spacing w:val="1"/>
          <w:lang w:val="ru-RU"/>
        </w:rPr>
        <w:t>г</w:t>
      </w:r>
      <w:r w:rsidRPr="00B01FA5">
        <w:rPr>
          <w:rFonts w:cs="Times New Roman"/>
          <w:lang w:val="ru-RU"/>
        </w:rPr>
        <w:t>о</w:t>
      </w:r>
      <w:r w:rsidRPr="00B01FA5">
        <w:rPr>
          <w:rFonts w:cs="Times New Roman"/>
          <w:spacing w:val="31"/>
          <w:lang w:val="ru-RU"/>
        </w:rPr>
        <w:t xml:space="preserve"> </w:t>
      </w:r>
      <w:r w:rsidRPr="00B01FA5">
        <w:rPr>
          <w:rFonts w:cs="Times New Roman"/>
          <w:spacing w:val="1"/>
          <w:lang w:val="ru-RU"/>
        </w:rPr>
        <w:t>д</w:t>
      </w:r>
      <w:r w:rsidRPr="00B01FA5">
        <w:rPr>
          <w:rFonts w:cs="Times New Roman"/>
          <w:lang w:val="ru-RU"/>
        </w:rPr>
        <w:t>иам</w:t>
      </w:r>
      <w:r w:rsidRPr="00B01FA5">
        <w:rPr>
          <w:rFonts w:cs="Times New Roman"/>
          <w:spacing w:val="1"/>
          <w:lang w:val="ru-RU"/>
        </w:rPr>
        <w:t>е</w:t>
      </w:r>
      <w:r w:rsidRPr="00B01FA5">
        <w:rPr>
          <w:rFonts w:cs="Times New Roman"/>
          <w:spacing w:val="-1"/>
          <w:lang w:val="ru-RU"/>
        </w:rPr>
        <w:t>т</w:t>
      </w:r>
      <w:r w:rsidRPr="00B01FA5">
        <w:rPr>
          <w:rFonts w:cs="Times New Roman"/>
          <w:lang w:val="ru-RU"/>
        </w:rPr>
        <w:t>ра</w:t>
      </w:r>
      <w:r w:rsidRPr="00B01FA5">
        <w:rPr>
          <w:rFonts w:cs="Times New Roman"/>
          <w:spacing w:val="32"/>
          <w:lang w:val="ru-RU"/>
        </w:rPr>
        <w:t xml:space="preserve"> </w:t>
      </w:r>
      <w:r w:rsidRPr="00B01FA5">
        <w:rPr>
          <w:rFonts w:cs="Times New Roman"/>
          <w:spacing w:val="-5"/>
          <w:lang w:val="ru-RU"/>
        </w:rPr>
        <w:t>т</w:t>
      </w:r>
      <w:r w:rsidRPr="00B01FA5">
        <w:rPr>
          <w:rFonts w:cs="Times New Roman"/>
          <w:spacing w:val="1"/>
          <w:lang w:val="ru-RU"/>
        </w:rPr>
        <w:t>а</w:t>
      </w:r>
      <w:r w:rsidRPr="00B01FA5">
        <w:rPr>
          <w:rFonts w:cs="Times New Roman"/>
          <w:lang w:val="ru-RU"/>
        </w:rPr>
        <w:t>к</w:t>
      </w:r>
      <w:r w:rsidRPr="00B01FA5">
        <w:rPr>
          <w:rFonts w:cs="Times New Roman"/>
          <w:spacing w:val="-3"/>
          <w:lang w:val="ru-RU"/>
        </w:rPr>
        <w:t>ж</w:t>
      </w:r>
      <w:r w:rsidRPr="00B01FA5">
        <w:rPr>
          <w:rFonts w:cs="Times New Roman"/>
          <w:lang w:val="ru-RU"/>
        </w:rPr>
        <w:t>е нахо</w:t>
      </w:r>
      <w:r w:rsidRPr="00B01FA5">
        <w:rPr>
          <w:rFonts w:cs="Times New Roman"/>
          <w:spacing w:val="1"/>
          <w:lang w:val="ru-RU"/>
        </w:rPr>
        <w:t>дя</w:t>
      </w:r>
      <w:r w:rsidRPr="00B01FA5">
        <w:rPr>
          <w:rFonts w:cs="Times New Roman"/>
          <w:spacing w:val="-1"/>
          <w:lang w:val="ru-RU"/>
        </w:rPr>
        <w:t>т</w:t>
      </w:r>
      <w:r w:rsidRPr="00B01FA5">
        <w:rPr>
          <w:rFonts w:cs="Times New Roman"/>
          <w:spacing w:val="-3"/>
          <w:lang w:val="ru-RU"/>
        </w:rPr>
        <w:t>с</w:t>
      </w:r>
      <w:r w:rsidRPr="00B01FA5">
        <w:rPr>
          <w:rFonts w:cs="Times New Roman"/>
          <w:lang w:val="ru-RU"/>
        </w:rPr>
        <w:t>я</w:t>
      </w:r>
      <w:r w:rsidRPr="00B01FA5">
        <w:rPr>
          <w:rFonts w:cs="Times New Roman"/>
          <w:spacing w:val="21"/>
          <w:lang w:val="ru-RU"/>
        </w:rPr>
        <w:t xml:space="preserve"> </w:t>
      </w:r>
      <w:r w:rsidRPr="00B01FA5">
        <w:rPr>
          <w:rFonts w:cs="Times New Roman"/>
          <w:lang w:val="ru-RU"/>
        </w:rPr>
        <w:t>в</w:t>
      </w:r>
      <w:r w:rsidRPr="00B01FA5">
        <w:rPr>
          <w:rFonts w:cs="Times New Roman"/>
          <w:spacing w:val="18"/>
          <w:lang w:val="ru-RU"/>
        </w:rPr>
        <w:t xml:space="preserve"> </w:t>
      </w:r>
      <w:r w:rsidRPr="00B01FA5">
        <w:rPr>
          <w:rFonts w:cs="Times New Roman"/>
          <w:lang w:val="ru-RU"/>
        </w:rPr>
        <w:t>пре</w:t>
      </w:r>
      <w:r w:rsidRPr="00B01FA5">
        <w:rPr>
          <w:rFonts w:cs="Times New Roman"/>
          <w:spacing w:val="1"/>
          <w:lang w:val="ru-RU"/>
        </w:rPr>
        <w:t>де</w:t>
      </w:r>
      <w:r w:rsidRPr="00B01FA5">
        <w:rPr>
          <w:rFonts w:cs="Times New Roman"/>
          <w:spacing w:val="-4"/>
          <w:lang w:val="ru-RU"/>
        </w:rPr>
        <w:t>л</w:t>
      </w:r>
      <w:r w:rsidRPr="00B01FA5">
        <w:rPr>
          <w:rFonts w:cs="Times New Roman"/>
          <w:spacing w:val="1"/>
          <w:lang w:val="ru-RU"/>
        </w:rPr>
        <w:t>а</w:t>
      </w:r>
      <w:r w:rsidRPr="00B01FA5">
        <w:rPr>
          <w:rFonts w:cs="Times New Roman"/>
          <w:lang w:val="ru-RU"/>
        </w:rPr>
        <w:t>х</w:t>
      </w:r>
      <w:r w:rsidRPr="00B01FA5">
        <w:rPr>
          <w:rFonts w:cs="Times New Roman"/>
          <w:spacing w:val="19"/>
          <w:lang w:val="ru-RU"/>
        </w:rPr>
        <w:t xml:space="preserve"> </w:t>
      </w:r>
      <w:r w:rsidRPr="00B01FA5">
        <w:rPr>
          <w:rFonts w:cs="Times New Roman"/>
          <w:lang w:val="ru-RU"/>
        </w:rPr>
        <w:t>кам</w:t>
      </w:r>
      <w:r w:rsidRPr="00B01FA5">
        <w:rPr>
          <w:rFonts w:cs="Times New Roman"/>
          <w:spacing w:val="1"/>
          <w:lang w:val="ru-RU"/>
        </w:rPr>
        <w:t>е</w:t>
      </w:r>
      <w:r w:rsidRPr="00B01FA5">
        <w:rPr>
          <w:rFonts w:cs="Times New Roman"/>
          <w:lang w:val="ru-RU"/>
        </w:rPr>
        <w:t>р.</w:t>
      </w:r>
      <w:r w:rsidRPr="00B01FA5">
        <w:rPr>
          <w:rFonts w:cs="Times New Roman"/>
          <w:spacing w:val="19"/>
          <w:lang w:val="ru-RU"/>
        </w:rPr>
        <w:t xml:space="preserve"> </w:t>
      </w:r>
      <w:r w:rsidRPr="00B01FA5">
        <w:rPr>
          <w:rFonts w:cs="Times New Roman"/>
          <w:spacing w:val="-5"/>
          <w:lang w:val="ru-RU"/>
        </w:rPr>
        <w:t>В</w:t>
      </w:r>
      <w:r w:rsidRPr="00B01FA5">
        <w:rPr>
          <w:rFonts w:cs="Times New Roman"/>
          <w:spacing w:val="1"/>
          <w:lang w:val="ru-RU"/>
        </w:rPr>
        <w:t>се</w:t>
      </w:r>
      <w:r w:rsidRPr="00B01FA5">
        <w:rPr>
          <w:rFonts w:cs="Times New Roman"/>
          <w:lang w:val="ru-RU"/>
        </w:rPr>
        <w:t>м</w:t>
      </w:r>
      <w:r w:rsidRPr="00B01FA5">
        <w:rPr>
          <w:rFonts w:cs="Times New Roman"/>
          <w:spacing w:val="19"/>
          <w:lang w:val="ru-RU"/>
        </w:rPr>
        <w:t xml:space="preserve"> </w:t>
      </w:r>
      <w:r w:rsidRPr="00B01FA5">
        <w:rPr>
          <w:rFonts w:cs="Times New Roman"/>
          <w:spacing w:val="-5"/>
          <w:lang w:val="ru-RU"/>
        </w:rPr>
        <w:t>к</w:t>
      </w:r>
      <w:r w:rsidRPr="00B01FA5">
        <w:rPr>
          <w:rFonts w:cs="Times New Roman"/>
          <w:spacing w:val="1"/>
          <w:lang w:val="ru-RU"/>
        </w:rPr>
        <w:t>а</w:t>
      </w:r>
      <w:r w:rsidRPr="00B01FA5">
        <w:rPr>
          <w:rFonts w:cs="Times New Roman"/>
          <w:lang w:val="ru-RU"/>
        </w:rPr>
        <w:t>м</w:t>
      </w:r>
      <w:r w:rsidRPr="00B01FA5">
        <w:rPr>
          <w:rFonts w:cs="Times New Roman"/>
          <w:spacing w:val="1"/>
          <w:lang w:val="ru-RU"/>
        </w:rPr>
        <w:t>е</w:t>
      </w:r>
      <w:r w:rsidRPr="00B01FA5">
        <w:rPr>
          <w:rFonts w:cs="Times New Roman"/>
          <w:lang w:val="ru-RU"/>
        </w:rPr>
        <w:t>р</w:t>
      </w:r>
      <w:r w:rsidRPr="00B01FA5">
        <w:rPr>
          <w:rFonts w:cs="Times New Roman"/>
          <w:spacing w:val="1"/>
          <w:lang w:val="ru-RU"/>
        </w:rPr>
        <w:t>а</w:t>
      </w:r>
      <w:r w:rsidRPr="00B01FA5">
        <w:rPr>
          <w:rFonts w:cs="Times New Roman"/>
          <w:lang w:val="ru-RU"/>
        </w:rPr>
        <w:t>м</w:t>
      </w:r>
      <w:r w:rsidRPr="00B01FA5">
        <w:rPr>
          <w:rFonts w:cs="Times New Roman"/>
          <w:spacing w:val="19"/>
          <w:lang w:val="ru-RU"/>
        </w:rPr>
        <w:t xml:space="preserve"> </w:t>
      </w:r>
      <w:r w:rsidRPr="00B01FA5">
        <w:rPr>
          <w:rFonts w:cs="Times New Roman"/>
          <w:lang w:val="ru-RU"/>
        </w:rPr>
        <w:t>(</w:t>
      </w:r>
      <w:r w:rsidRPr="00B01FA5">
        <w:rPr>
          <w:rFonts w:cs="Times New Roman"/>
          <w:spacing w:val="-8"/>
          <w:lang w:val="ru-RU"/>
        </w:rPr>
        <w:t>у</w:t>
      </w:r>
      <w:r w:rsidRPr="00B01FA5">
        <w:rPr>
          <w:rFonts w:cs="Times New Roman"/>
          <w:lang w:val="ru-RU"/>
        </w:rPr>
        <w:t>зл</w:t>
      </w:r>
      <w:r w:rsidRPr="00B01FA5">
        <w:rPr>
          <w:rFonts w:cs="Times New Roman"/>
          <w:spacing w:val="1"/>
          <w:lang w:val="ru-RU"/>
        </w:rPr>
        <w:t>а</w:t>
      </w:r>
      <w:r w:rsidRPr="00B01FA5">
        <w:rPr>
          <w:rFonts w:cs="Times New Roman"/>
          <w:lang w:val="ru-RU"/>
        </w:rPr>
        <w:t>м</w:t>
      </w:r>
      <w:r w:rsidRPr="00B01FA5">
        <w:rPr>
          <w:rFonts w:cs="Times New Roman"/>
          <w:spacing w:val="19"/>
          <w:lang w:val="ru-RU"/>
        </w:rPr>
        <w:t xml:space="preserve"> </w:t>
      </w:r>
      <w:r w:rsidRPr="00B01FA5">
        <w:rPr>
          <w:rFonts w:cs="Times New Roman"/>
          <w:lang w:val="ru-RU"/>
        </w:rPr>
        <w:t>о</w:t>
      </w:r>
      <w:r w:rsidRPr="00B01FA5">
        <w:rPr>
          <w:rFonts w:cs="Times New Roman"/>
          <w:spacing w:val="-1"/>
          <w:lang w:val="ru-RU"/>
        </w:rPr>
        <w:t>т</w:t>
      </w:r>
      <w:r w:rsidRPr="00B01FA5">
        <w:rPr>
          <w:rFonts w:cs="Times New Roman"/>
          <w:spacing w:val="-2"/>
          <w:lang w:val="ru-RU"/>
        </w:rPr>
        <w:t>в</w:t>
      </w:r>
      <w:r w:rsidRPr="00B01FA5">
        <w:rPr>
          <w:rFonts w:cs="Times New Roman"/>
          <w:spacing w:val="1"/>
          <w:lang w:val="ru-RU"/>
        </w:rPr>
        <w:t>е</w:t>
      </w:r>
      <w:r w:rsidRPr="00B01FA5">
        <w:rPr>
          <w:rFonts w:cs="Times New Roman"/>
          <w:spacing w:val="-1"/>
          <w:lang w:val="ru-RU"/>
        </w:rPr>
        <w:t>т</w:t>
      </w:r>
      <w:r w:rsidRPr="00B01FA5">
        <w:rPr>
          <w:rFonts w:cs="Times New Roman"/>
          <w:spacing w:val="-2"/>
          <w:lang w:val="ru-RU"/>
        </w:rPr>
        <w:t>в</w:t>
      </w:r>
      <w:r w:rsidRPr="00B01FA5">
        <w:rPr>
          <w:rFonts w:cs="Times New Roman"/>
          <w:lang w:val="ru-RU"/>
        </w:rPr>
        <w:t>л</w:t>
      </w:r>
      <w:r w:rsidRPr="00B01FA5">
        <w:rPr>
          <w:rFonts w:cs="Times New Roman"/>
          <w:spacing w:val="1"/>
          <w:lang w:val="ru-RU"/>
        </w:rPr>
        <w:t>е</w:t>
      </w:r>
      <w:r w:rsidRPr="00B01FA5">
        <w:rPr>
          <w:rFonts w:cs="Times New Roman"/>
          <w:lang w:val="ru-RU"/>
        </w:rPr>
        <w:t>н</w:t>
      </w:r>
      <w:r w:rsidRPr="00B01FA5">
        <w:rPr>
          <w:rFonts w:cs="Times New Roman"/>
          <w:spacing w:val="-1"/>
          <w:lang w:val="ru-RU"/>
        </w:rPr>
        <w:t>и</w:t>
      </w:r>
      <w:r w:rsidRPr="00B01FA5">
        <w:rPr>
          <w:rFonts w:cs="Times New Roman"/>
          <w:lang w:val="ru-RU"/>
        </w:rPr>
        <w:t>й)</w:t>
      </w:r>
      <w:r w:rsidRPr="00B01FA5">
        <w:rPr>
          <w:rFonts w:cs="Times New Roman"/>
          <w:spacing w:val="19"/>
          <w:lang w:val="ru-RU"/>
        </w:rPr>
        <w:t xml:space="preserve"> </w:t>
      </w:r>
      <w:r w:rsidRPr="00B01FA5">
        <w:rPr>
          <w:rFonts w:cs="Times New Roman"/>
          <w:lang w:val="ru-RU"/>
        </w:rPr>
        <w:t>по</w:t>
      </w:r>
      <w:r w:rsidRPr="00B01FA5">
        <w:rPr>
          <w:rFonts w:cs="Times New Roman"/>
          <w:spacing w:val="19"/>
          <w:lang w:val="ru-RU"/>
        </w:rPr>
        <w:t xml:space="preserve"> </w:t>
      </w:r>
      <w:r w:rsidRPr="00B01FA5">
        <w:rPr>
          <w:rFonts w:cs="Times New Roman"/>
          <w:spacing w:val="-1"/>
          <w:lang w:val="ru-RU"/>
        </w:rPr>
        <w:t>т</w:t>
      </w:r>
      <w:r w:rsidRPr="00B01FA5">
        <w:rPr>
          <w:rFonts w:cs="Times New Roman"/>
          <w:lang w:val="ru-RU"/>
        </w:rPr>
        <w:t>р</w:t>
      </w:r>
      <w:r w:rsidRPr="00B01FA5">
        <w:rPr>
          <w:rFonts w:cs="Times New Roman"/>
          <w:spacing w:val="1"/>
          <w:lang w:val="ru-RU"/>
        </w:rPr>
        <w:t>а</w:t>
      </w:r>
      <w:r w:rsidRPr="00B01FA5">
        <w:rPr>
          <w:rFonts w:cs="Times New Roman"/>
          <w:spacing w:val="5"/>
          <w:lang w:val="ru-RU"/>
        </w:rPr>
        <w:t>с</w:t>
      </w:r>
      <w:r w:rsidRPr="00B01FA5">
        <w:rPr>
          <w:rFonts w:cs="Times New Roman"/>
          <w:spacing w:val="1"/>
          <w:lang w:val="ru-RU"/>
        </w:rPr>
        <w:t>с</w:t>
      </w:r>
      <w:r w:rsidRPr="00B01FA5">
        <w:rPr>
          <w:rFonts w:cs="Times New Roman"/>
          <w:lang w:val="ru-RU"/>
        </w:rPr>
        <w:t>е</w:t>
      </w:r>
      <w:r w:rsidRPr="00B01FA5">
        <w:rPr>
          <w:rFonts w:cs="Times New Roman"/>
          <w:spacing w:val="20"/>
          <w:lang w:val="ru-RU"/>
        </w:rPr>
        <w:t xml:space="preserve"> </w:t>
      </w:r>
      <w:r w:rsidRPr="00B01FA5">
        <w:rPr>
          <w:rFonts w:cs="Times New Roman"/>
          <w:spacing w:val="-1"/>
          <w:lang w:val="ru-RU"/>
        </w:rPr>
        <w:t>т</w:t>
      </w:r>
      <w:r w:rsidRPr="00B01FA5">
        <w:rPr>
          <w:rFonts w:cs="Times New Roman"/>
          <w:spacing w:val="1"/>
          <w:lang w:val="ru-RU"/>
        </w:rPr>
        <w:t>е</w:t>
      </w:r>
      <w:r w:rsidRPr="00B01FA5">
        <w:rPr>
          <w:rFonts w:cs="Times New Roman"/>
          <w:lang w:val="ru-RU"/>
        </w:rPr>
        <w:t>пло</w:t>
      </w:r>
      <w:r w:rsidRPr="00B01FA5">
        <w:rPr>
          <w:rFonts w:cs="Times New Roman"/>
          <w:spacing w:val="-2"/>
          <w:lang w:val="ru-RU"/>
        </w:rPr>
        <w:t>в</w:t>
      </w:r>
      <w:r w:rsidRPr="00B01FA5">
        <w:rPr>
          <w:rFonts w:cs="Times New Roman"/>
          <w:lang w:val="ru-RU"/>
        </w:rPr>
        <w:t>ой</w:t>
      </w:r>
      <w:r w:rsidRPr="00B01FA5">
        <w:rPr>
          <w:rFonts w:cs="Times New Roman"/>
          <w:spacing w:val="19"/>
          <w:lang w:val="ru-RU"/>
        </w:rPr>
        <w:t xml:space="preserve"> </w:t>
      </w:r>
      <w:r w:rsidRPr="00B01FA5">
        <w:rPr>
          <w:rFonts w:cs="Times New Roman"/>
          <w:spacing w:val="1"/>
          <w:lang w:val="ru-RU"/>
        </w:rPr>
        <w:t>се</w:t>
      </w:r>
      <w:r w:rsidRPr="00B01FA5">
        <w:rPr>
          <w:rFonts w:cs="Times New Roman"/>
          <w:spacing w:val="-1"/>
          <w:lang w:val="ru-RU"/>
        </w:rPr>
        <w:t>т</w:t>
      </w:r>
      <w:r w:rsidRPr="00B01FA5">
        <w:rPr>
          <w:rFonts w:cs="Times New Roman"/>
          <w:lang w:val="ru-RU"/>
        </w:rPr>
        <w:t>и пр</w:t>
      </w:r>
      <w:r w:rsidRPr="00B01FA5">
        <w:rPr>
          <w:rFonts w:cs="Times New Roman"/>
          <w:spacing w:val="-1"/>
          <w:lang w:val="ru-RU"/>
        </w:rPr>
        <w:t>и</w:t>
      </w:r>
      <w:r w:rsidRPr="00B01FA5">
        <w:rPr>
          <w:rFonts w:cs="Times New Roman"/>
          <w:spacing w:val="1"/>
          <w:lang w:val="ru-RU"/>
        </w:rPr>
        <w:t>с</w:t>
      </w:r>
      <w:r w:rsidRPr="00B01FA5">
        <w:rPr>
          <w:rFonts w:cs="Times New Roman"/>
          <w:spacing w:val="-2"/>
          <w:lang w:val="ru-RU"/>
        </w:rPr>
        <w:t>в</w:t>
      </w:r>
      <w:r w:rsidRPr="00B01FA5">
        <w:rPr>
          <w:rFonts w:cs="Times New Roman"/>
          <w:spacing w:val="1"/>
          <w:lang w:val="ru-RU"/>
        </w:rPr>
        <w:t>а</w:t>
      </w:r>
      <w:r w:rsidRPr="00B01FA5">
        <w:rPr>
          <w:rFonts w:cs="Times New Roman"/>
          <w:lang w:val="ru-RU"/>
        </w:rPr>
        <w:t>и</w:t>
      </w:r>
      <w:r w:rsidRPr="00B01FA5">
        <w:rPr>
          <w:rFonts w:cs="Times New Roman"/>
          <w:spacing w:val="-2"/>
          <w:lang w:val="ru-RU"/>
        </w:rPr>
        <w:t>в</w:t>
      </w:r>
      <w:r w:rsidRPr="00B01FA5">
        <w:rPr>
          <w:rFonts w:cs="Times New Roman"/>
          <w:spacing w:val="1"/>
          <w:lang w:val="ru-RU"/>
        </w:rPr>
        <w:t>а</w:t>
      </w:r>
      <w:r w:rsidRPr="00B01FA5">
        <w:rPr>
          <w:rFonts w:cs="Times New Roman"/>
          <w:lang w:val="ru-RU"/>
        </w:rPr>
        <w:t>ют</w:t>
      </w:r>
      <w:r w:rsidRPr="00B01FA5">
        <w:rPr>
          <w:rFonts w:cs="Times New Roman"/>
          <w:spacing w:val="18"/>
          <w:lang w:val="ru-RU"/>
        </w:rPr>
        <w:t xml:space="preserve"> </w:t>
      </w:r>
      <w:r w:rsidRPr="00B01FA5">
        <w:rPr>
          <w:rFonts w:cs="Times New Roman"/>
          <w:lang w:val="ru-RU"/>
        </w:rPr>
        <w:t>эксп</w:t>
      </w:r>
      <w:r w:rsidRPr="00B01FA5">
        <w:rPr>
          <w:rFonts w:cs="Times New Roman"/>
          <w:spacing w:val="3"/>
          <w:lang w:val="ru-RU"/>
        </w:rPr>
        <w:t>л</w:t>
      </w:r>
      <w:r w:rsidRPr="00B01FA5">
        <w:rPr>
          <w:rFonts w:cs="Times New Roman"/>
          <w:spacing w:val="-8"/>
          <w:lang w:val="ru-RU"/>
        </w:rPr>
        <w:t>у</w:t>
      </w:r>
      <w:r w:rsidRPr="00B01FA5">
        <w:rPr>
          <w:rFonts w:cs="Times New Roman"/>
          <w:spacing w:val="1"/>
          <w:lang w:val="ru-RU"/>
        </w:rPr>
        <w:t>а</w:t>
      </w:r>
      <w:r w:rsidRPr="00B01FA5">
        <w:rPr>
          <w:rFonts w:cs="Times New Roman"/>
          <w:spacing w:val="-1"/>
          <w:lang w:val="ru-RU"/>
        </w:rPr>
        <w:t>т</w:t>
      </w:r>
      <w:r w:rsidRPr="00B01FA5">
        <w:rPr>
          <w:rFonts w:cs="Times New Roman"/>
          <w:spacing w:val="1"/>
          <w:lang w:val="ru-RU"/>
        </w:rPr>
        <w:t>а</w:t>
      </w:r>
      <w:r w:rsidRPr="00B01FA5">
        <w:rPr>
          <w:rFonts w:cs="Times New Roman"/>
          <w:lang w:val="ru-RU"/>
        </w:rPr>
        <w:t>ц</w:t>
      </w:r>
      <w:r w:rsidRPr="00B01FA5">
        <w:rPr>
          <w:rFonts w:cs="Times New Roman"/>
          <w:spacing w:val="-1"/>
          <w:lang w:val="ru-RU"/>
        </w:rPr>
        <w:t>и</w:t>
      </w:r>
      <w:r w:rsidRPr="00B01FA5">
        <w:rPr>
          <w:rFonts w:cs="Times New Roman"/>
          <w:lang w:val="ru-RU"/>
        </w:rPr>
        <w:t>он</w:t>
      </w:r>
      <w:r w:rsidRPr="00B01FA5">
        <w:rPr>
          <w:rFonts w:cs="Times New Roman"/>
          <w:spacing w:val="-1"/>
          <w:lang w:val="ru-RU"/>
        </w:rPr>
        <w:t>н</w:t>
      </w:r>
      <w:r w:rsidRPr="00B01FA5">
        <w:rPr>
          <w:rFonts w:cs="Times New Roman"/>
          <w:spacing w:val="-2"/>
          <w:lang w:val="ru-RU"/>
        </w:rPr>
        <w:t>ы</w:t>
      </w:r>
      <w:r w:rsidRPr="00B01FA5">
        <w:rPr>
          <w:rFonts w:cs="Times New Roman"/>
          <w:lang w:val="ru-RU"/>
        </w:rPr>
        <w:t>е</w:t>
      </w:r>
      <w:r w:rsidRPr="00B01FA5">
        <w:rPr>
          <w:rFonts w:cs="Times New Roman"/>
          <w:spacing w:val="20"/>
          <w:lang w:val="ru-RU"/>
        </w:rPr>
        <w:t xml:space="preserve"> </w:t>
      </w:r>
      <w:r w:rsidRPr="00B01FA5">
        <w:rPr>
          <w:rFonts w:cs="Times New Roman"/>
          <w:lang w:val="ru-RU"/>
        </w:rPr>
        <w:t>ном</w:t>
      </w:r>
      <w:r w:rsidRPr="00B01FA5">
        <w:rPr>
          <w:rFonts w:cs="Times New Roman"/>
          <w:spacing w:val="4"/>
          <w:lang w:val="ru-RU"/>
        </w:rPr>
        <w:t>е</w:t>
      </w:r>
      <w:r w:rsidRPr="00B01FA5">
        <w:rPr>
          <w:rFonts w:cs="Times New Roman"/>
          <w:lang w:val="ru-RU"/>
        </w:rPr>
        <w:t>р</w:t>
      </w:r>
      <w:r w:rsidRPr="00B01FA5">
        <w:rPr>
          <w:rFonts w:cs="Times New Roman"/>
          <w:spacing w:val="1"/>
          <w:lang w:val="ru-RU"/>
        </w:rPr>
        <w:t>а</w:t>
      </w:r>
      <w:r w:rsidRPr="00B01FA5">
        <w:rPr>
          <w:rFonts w:cs="Times New Roman"/>
          <w:lang w:val="ru-RU"/>
        </w:rPr>
        <w:t>,</w:t>
      </w:r>
      <w:r w:rsidRPr="00B01FA5">
        <w:rPr>
          <w:rFonts w:cs="Times New Roman"/>
          <w:spacing w:val="19"/>
          <w:lang w:val="ru-RU"/>
        </w:rPr>
        <w:t xml:space="preserve"> </w:t>
      </w:r>
      <w:r w:rsidRPr="00B01FA5">
        <w:rPr>
          <w:rFonts w:cs="Times New Roman"/>
          <w:lang w:val="ru-RU"/>
        </w:rPr>
        <w:t>ко</w:t>
      </w:r>
      <w:r w:rsidRPr="00B01FA5">
        <w:rPr>
          <w:rFonts w:cs="Times New Roman"/>
          <w:spacing w:val="-2"/>
          <w:lang w:val="ru-RU"/>
        </w:rPr>
        <w:t>т</w:t>
      </w:r>
      <w:r w:rsidRPr="00B01FA5">
        <w:rPr>
          <w:rFonts w:cs="Times New Roman"/>
          <w:lang w:val="ru-RU"/>
        </w:rPr>
        <w:t>ор</w:t>
      </w:r>
      <w:r w:rsidRPr="00B01FA5">
        <w:rPr>
          <w:rFonts w:cs="Times New Roman"/>
          <w:spacing w:val="-2"/>
          <w:lang w:val="ru-RU"/>
        </w:rPr>
        <w:t>ы</w:t>
      </w:r>
      <w:r w:rsidRPr="00B01FA5">
        <w:rPr>
          <w:rFonts w:cs="Times New Roman"/>
          <w:lang w:val="ru-RU"/>
        </w:rPr>
        <w:t>ми</w:t>
      </w:r>
      <w:r w:rsidRPr="00B01FA5">
        <w:rPr>
          <w:rFonts w:cs="Times New Roman"/>
          <w:spacing w:val="19"/>
          <w:lang w:val="ru-RU"/>
        </w:rPr>
        <w:t xml:space="preserve"> </w:t>
      </w:r>
      <w:r w:rsidRPr="00B01FA5">
        <w:rPr>
          <w:rFonts w:cs="Times New Roman"/>
          <w:lang w:val="ru-RU"/>
        </w:rPr>
        <w:t>они</w:t>
      </w:r>
      <w:r w:rsidRPr="00B01FA5">
        <w:rPr>
          <w:rFonts w:cs="Times New Roman"/>
          <w:spacing w:val="18"/>
          <w:lang w:val="ru-RU"/>
        </w:rPr>
        <w:t xml:space="preserve"> </w:t>
      </w:r>
      <w:r w:rsidRPr="00B01FA5">
        <w:rPr>
          <w:rFonts w:cs="Times New Roman"/>
          <w:lang w:val="ru-RU"/>
        </w:rPr>
        <w:t>о</w:t>
      </w:r>
      <w:r w:rsidRPr="00B01FA5">
        <w:rPr>
          <w:rFonts w:cs="Times New Roman"/>
          <w:spacing w:val="1"/>
          <w:lang w:val="ru-RU"/>
        </w:rPr>
        <w:t>б</w:t>
      </w:r>
      <w:r w:rsidRPr="00B01FA5">
        <w:rPr>
          <w:rFonts w:cs="Times New Roman"/>
          <w:lang w:val="ru-RU"/>
        </w:rPr>
        <w:t>оз</w:t>
      </w:r>
      <w:r w:rsidRPr="00B01FA5">
        <w:rPr>
          <w:rFonts w:cs="Times New Roman"/>
          <w:spacing w:val="5"/>
          <w:lang w:val="ru-RU"/>
        </w:rPr>
        <w:t>н</w:t>
      </w:r>
      <w:r w:rsidRPr="00B01FA5">
        <w:rPr>
          <w:rFonts w:cs="Times New Roman"/>
          <w:spacing w:val="1"/>
          <w:lang w:val="ru-RU"/>
        </w:rPr>
        <w:t>а</w:t>
      </w:r>
      <w:r w:rsidRPr="00B01FA5">
        <w:rPr>
          <w:rFonts w:cs="Times New Roman"/>
          <w:spacing w:val="-1"/>
          <w:lang w:val="ru-RU"/>
        </w:rPr>
        <w:t>ч</w:t>
      </w:r>
      <w:r w:rsidRPr="00B01FA5">
        <w:rPr>
          <w:rFonts w:cs="Times New Roman"/>
          <w:spacing w:val="1"/>
          <w:lang w:val="ru-RU"/>
        </w:rPr>
        <w:t>а</w:t>
      </w:r>
      <w:r w:rsidRPr="00B01FA5">
        <w:rPr>
          <w:rFonts w:cs="Times New Roman"/>
          <w:lang w:val="ru-RU"/>
        </w:rPr>
        <w:t>ю</w:t>
      </w:r>
      <w:r w:rsidRPr="00B01FA5">
        <w:rPr>
          <w:rFonts w:cs="Times New Roman"/>
          <w:spacing w:val="-1"/>
          <w:lang w:val="ru-RU"/>
        </w:rPr>
        <w:t>т</w:t>
      </w:r>
      <w:r w:rsidRPr="00B01FA5">
        <w:rPr>
          <w:rFonts w:cs="Times New Roman"/>
          <w:spacing w:val="1"/>
          <w:lang w:val="ru-RU"/>
        </w:rPr>
        <w:t>с</w:t>
      </w:r>
      <w:r w:rsidRPr="00B01FA5">
        <w:rPr>
          <w:rFonts w:cs="Times New Roman"/>
          <w:lang w:val="ru-RU"/>
        </w:rPr>
        <w:t>я</w:t>
      </w:r>
      <w:r w:rsidRPr="00B01FA5">
        <w:rPr>
          <w:rFonts w:cs="Times New Roman"/>
          <w:spacing w:val="21"/>
          <w:lang w:val="ru-RU"/>
        </w:rPr>
        <w:t xml:space="preserve"> </w:t>
      </w:r>
      <w:r w:rsidRPr="00B01FA5">
        <w:rPr>
          <w:rFonts w:cs="Times New Roman"/>
          <w:lang w:val="ru-RU"/>
        </w:rPr>
        <w:t>на</w:t>
      </w:r>
      <w:r w:rsidRPr="00B01FA5">
        <w:rPr>
          <w:rFonts w:cs="Times New Roman"/>
          <w:spacing w:val="20"/>
          <w:lang w:val="ru-RU"/>
        </w:rPr>
        <w:t xml:space="preserve"> </w:t>
      </w:r>
      <w:r w:rsidRPr="00B01FA5">
        <w:rPr>
          <w:rFonts w:cs="Times New Roman"/>
          <w:lang w:val="ru-RU"/>
        </w:rPr>
        <w:t>планах,</w:t>
      </w:r>
      <w:r w:rsidRPr="00B01FA5">
        <w:rPr>
          <w:rFonts w:cs="Times New Roman"/>
          <w:spacing w:val="19"/>
          <w:lang w:val="ru-RU"/>
        </w:rPr>
        <w:t xml:space="preserve"> </w:t>
      </w:r>
      <w:r w:rsidRPr="00B01FA5">
        <w:rPr>
          <w:rFonts w:cs="Times New Roman"/>
          <w:spacing w:val="1"/>
          <w:lang w:val="ru-RU"/>
        </w:rPr>
        <w:t>с</w:t>
      </w:r>
      <w:r w:rsidRPr="00B01FA5">
        <w:rPr>
          <w:rFonts w:cs="Times New Roman"/>
          <w:lang w:val="ru-RU"/>
        </w:rPr>
        <w:t>х</w:t>
      </w:r>
      <w:r w:rsidRPr="00B01FA5">
        <w:rPr>
          <w:rFonts w:cs="Times New Roman"/>
          <w:spacing w:val="1"/>
          <w:lang w:val="ru-RU"/>
        </w:rPr>
        <w:t>е</w:t>
      </w:r>
      <w:r w:rsidRPr="00B01FA5">
        <w:rPr>
          <w:rFonts w:cs="Times New Roman"/>
          <w:lang w:val="ru-RU"/>
        </w:rPr>
        <w:t>м</w:t>
      </w:r>
      <w:r w:rsidRPr="00B01FA5">
        <w:rPr>
          <w:rFonts w:cs="Times New Roman"/>
          <w:spacing w:val="1"/>
          <w:lang w:val="ru-RU"/>
        </w:rPr>
        <w:t>а</w:t>
      </w:r>
      <w:r w:rsidRPr="00B01FA5">
        <w:rPr>
          <w:rFonts w:cs="Times New Roman"/>
          <w:lang w:val="ru-RU"/>
        </w:rPr>
        <w:t>х</w:t>
      </w:r>
      <w:r w:rsidRPr="00B01FA5">
        <w:rPr>
          <w:rFonts w:cs="Times New Roman"/>
          <w:spacing w:val="15"/>
          <w:lang w:val="ru-RU"/>
        </w:rPr>
        <w:t xml:space="preserve"> </w:t>
      </w:r>
      <w:r w:rsidRPr="00B01FA5">
        <w:rPr>
          <w:rFonts w:cs="Times New Roman"/>
          <w:lang w:val="ru-RU"/>
        </w:rPr>
        <w:t>и п</w:t>
      </w:r>
      <w:r w:rsidRPr="00B01FA5">
        <w:rPr>
          <w:rFonts w:cs="Times New Roman"/>
          <w:spacing w:val="-2"/>
          <w:lang w:val="ru-RU"/>
        </w:rPr>
        <w:t>ь</w:t>
      </w:r>
      <w:r w:rsidRPr="00B01FA5">
        <w:rPr>
          <w:rFonts w:cs="Times New Roman"/>
          <w:spacing w:val="1"/>
          <w:lang w:val="ru-RU"/>
        </w:rPr>
        <w:t>е</w:t>
      </w:r>
      <w:r w:rsidRPr="00B01FA5">
        <w:rPr>
          <w:rFonts w:cs="Times New Roman"/>
          <w:lang w:val="ru-RU"/>
        </w:rPr>
        <w:t>зом</w:t>
      </w:r>
      <w:r w:rsidRPr="00B01FA5">
        <w:rPr>
          <w:rFonts w:cs="Times New Roman"/>
          <w:spacing w:val="1"/>
          <w:lang w:val="ru-RU"/>
        </w:rPr>
        <w:t>е</w:t>
      </w:r>
      <w:r w:rsidRPr="00B01FA5">
        <w:rPr>
          <w:rFonts w:cs="Times New Roman"/>
          <w:spacing w:val="-1"/>
          <w:lang w:val="ru-RU"/>
        </w:rPr>
        <w:t>т</w:t>
      </w:r>
      <w:r w:rsidRPr="00B01FA5">
        <w:rPr>
          <w:rFonts w:cs="Times New Roman"/>
          <w:lang w:val="ru-RU"/>
        </w:rPr>
        <w:t>ри</w:t>
      </w:r>
      <w:r w:rsidRPr="00B01FA5">
        <w:rPr>
          <w:rFonts w:cs="Times New Roman"/>
          <w:spacing w:val="-2"/>
          <w:lang w:val="ru-RU"/>
        </w:rPr>
        <w:t>ч</w:t>
      </w:r>
      <w:r w:rsidRPr="00B01FA5">
        <w:rPr>
          <w:rFonts w:cs="Times New Roman"/>
          <w:spacing w:val="1"/>
          <w:lang w:val="ru-RU"/>
        </w:rPr>
        <w:t>ес</w:t>
      </w:r>
      <w:r w:rsidRPr="00B01FA5">
        <w:rPr>
          <w:rFonts w:cs="Times New Roman"/>
          <w:lang w:val="ru-RU"/>
        </w:rPr>
        <w:t>к</w:t>
      </w:r>
      <w:r w:rsidRPr="00B01FA5">
        <w:rPr>
          <w:rFonts w:cs="Times New Roman"/>
          <w:spacing w:val="-1"/>
          <w:lang w:val="ru-RU"/>
        </w:rPr>
        <w:t>и</w:t>
      </w:r>
      <w:r w:rsidRPr="00B01FA5">
        <w:rPr>
          <w:rFonts w:cs="Times New Roman"/>
          <w:lang w:val="ru-RU"/>
        </w:rPr>
        <w:t>х</w:t>
      </w:r>
      <w:r w:rsidRPr="00B01FA5">
        <w:rPr>
          <w:rFonts w:cs="Times New Roman"/>
          <w:spacing w:val="3"/>
          <w:lang w:val="ru-RU"/>
        </w:rPr>
        <w:t xml:space="preserve"> </w:t>
      </w:r>
      <w:r w:rsidRPr="00B01FA5">
        <w:rPr>
          <w:rFonts w:cs="Times New Roman"/>
          <w:spacing w:val="1"/>
          <w:lang w:val="ru-RU"/>
        </w:rPr>
        <w:t>г</w:t>
      </w:r>
      <w:r w:rsidRPr="00B01FA5">
        <w:rPr>
          <w:rFonts w:cs="Times New Roman"/>
          <w:lang w:val="ru-RU"/>
        </w:rPr>
        <w:t>р</w:t>
      </w:r>
      <w:r w:rsidRPr="00B01FA5">
        <w:rPr>
          <w:rFonts w:cs="Times New Roman"/>
          <w:spacing w:val="1"/>
          <w:lang w:val="ru-RU"/>
        </w:rPr>
        <w:t>а</w:t>
      </w:r>
      <w:r w:rsidRPr="00B01FA5">
        <w:rPr>
          <w:rFonts w:cs="Times New Roman"/>
          <w:lang w:val="ru-RU"/>
        </w:rPr>
        <w:t>фиках.</w:t>
      </w:r>
      <w:r w:rsidRPr="00B01FA5">
        <w:rPr>
          <w:rFonts w:cs="Times New Roman"/>
          <w:spacing w:val="3"/>
          <w:lang w:val="ru-RU"/>
        </w:rPr>
        <w:t xml:space="preserve"> </w:t>
      </w:r>
      <w:r w:rsidRPr="00B01FA5">
        <w:rPr>
          <w:rFonts w:cs="Times New Roman"/>
          <w:spacing w:val="-2"/>
          <w:lang w:val="ru-RU"/>
        </w:rPr>
        <w:t>Р</w:t>
      </w:r>
      <w:r w:rsidRPr="00B01FA5">
        <w:rPr>
          <w:rFonts w:cs="Times New Roman"/>
          <w:spacing w:val="1"/>
          <w:lang w:val="ru-RU"/>
        </w:rPr>
        <w:t>а</w:t>
      </w:r>
      <w:r w:rsidRPr="00B01FA5">
        <w:rPr>
          <w:rFonts w:cs="Times New Roman"/>
          <w:lang w:val="ru-RU"/>
        </w:rPr>
        <w:t>зм</w:t>
      </w:r>
      <w:r w:rsidRPr="00B01FA5">
        <w:rPr>
          <w:rFonts w:cs="Times New Roman"/>
          <w:spacing w:val="1"/>
          <w:lang w:val="ru-RU"/>
        </w:rPr>
        <w:t>е</w:t>
      </w:r>
      <w:r w:rsidRPr="00B01FA5">
        <w:rPr>
          <w:rFonts w:cs="Times New Roman"/>
          <w:spacing w:val="-5"/>
          <w:lang w:val="ru-RU"/>
        </w:rPr>
        <w:t>щ</w:t>
      </w:r>
      <w:r w:rsidRPr="00B01FA5">
        <w:rPr>
          <w:rFonts w:cs="Times New Roman"/>
          <w:spacing w:val="1"/>
          <w:lang w:val="ru-RU"/>
        </w:rPr>
        <w:t>а</w:t>
      </w:r>
      <w:r w:rsidRPr="00B01FA5">
        <w:rPr>
          <w:rFonts w:cs="Times New Roman"/>
          <w:spacing w:val="-3"/>
          <w:lang w:val="ru-RU"/>
        </w:rPr>
        <w:t>е</w:t>
      </w:r>
      <w:r w:rsidRPr="00B01FA5">
        <w:rPr>
          <w:rFonts w:cs="Times New Roman"/>
          <w:lang w:val="ru-RU"/>
        </w:rPr>
        <w:t>мое</w:t>
      </w:r>
      <w:r w:rsidRPr="00B01FA5">
        <w:rPr>
          <w:rFonts w:cs="Times New Roman"/>
          <w:spacing w:val="5"/>
          <w:lang w:val="ru-RU"/>
        </w:rPr>
        <w:t xml:space="preserve"> </w:t>
      </w:r>
      <w:r w:rsidRPr="00B01FA5">
        <w:rPr>
          <w:rFonts w:cs="Times New Roman"/>
          <w:lang w:val="ru-RU"/>
        </w:rPr>
        <w:t>в</w:t>
      </w:r>
      <w:r w:rsidRPr="00B01FA5">
        <w:rPr>
          <w:rFonts w:cs="Times New Roman"/>
          <w:spacing w:val="2"/>
          <w:lang w:val="ru-RU"/>
        </w:rPr>
        <w:t xml:space="preserve"> </w:t>
      </w:r>
      <w:r w:rsidRPr="00B01FA5">
        <w:rPr>
          <w:rFonts w:cs="Times New Roman"/>
          <w:lang w:val="ru-RU"/>
        </w:rPr>
        <w:t>кам</w:t>
      </w:r>
      <w:r w:rsidRPr="00B01FA5">
        <w:rPr>
          <w:rFonts w:cs="Times New Roman"/>
          <w:spacing w:val="1"/>
          <w:lang w:val="ru-RU"/>
        </w:rPr>
        <w:t>е</w:t>
      </w:r>
      <w:r w:rsidRPr="00B01FA5">
        <w:rPr>
          <w:rFonts w:cs="Times New Roman"/>
          <w:lang w:val="ru-RU"/>
        </w:rPr>
        <w:t>р</w:t>
      </w:r>
      <w:r w:rsidRPr="00B01FA5">
        <w:rPr>
          <w:rFonts w:cs="Times New Roman"/>
          <w:spacing w:val="1"/>
          <w:lang w:val="ru-RU"/>
        </w:rPr>
        <w:t>а</w:t>
      </w:r>
      <w:r w:rsidRPr="00B01FA5">
        <w:rPr>
          <w:rFonts w:cs="Times New Roman"/>
          <w:lang w:val="ru-RU"/>
        </w:rPr>
        <w:t>х</w:t>
      </w:r>
      <w:r w:rsidRPr="00B01FA5">
        <w:rPr>
          <w:rFonts w:cs="Times New Roman"/>
          <w:spacing w:val="3"/>
          <w:lang w:val="ru-RU"/>
        </w:rPr>
        <w:t xml:space="preserve"> </w:t>
      </w:r>
      <w:r w:rsidRPr="00B01FA5">
        <w:rPr>
          <w:rFonts w:cs="Times New Roman"/>
          <w:lang w:val="ru-RU"/>
        </w:rPr>
        <w:t>о</w:t>
      </w:r>
      <w:r w:rsidRPr="00B01FA5">
        <w:rPr>
          <w:rFonts w:cs="Times New Roman"/>
          <w:spacing w:val="1"/>
          <w:lang w:val="ru-RU"/>
        </w:rPr>
        <w:t>б</w:t>
      </w:r>
      <w:r w:rsidRPr="00B01FA5">
        <w:rPr>
          <w:rFonts w:cs="Times New Roman"/>
          <w:lang w:val="ru-RU"/>
        </w:rPr>
        <w:t>о</w:t>
      </w:r>
      <w:r w:rsidRPr="00B01FA5">
        <w:rPr>
          <w:rFonts w:cs="Times New Roman"/>
          <w:spacing w:val="3"/>
          <w:lang w:val="ru-RU"/>
        </w:rPr>
        <w:t>р</w:t>
      </w:r>
      <w:r w:rsidRPr="00B01FA5">
        <w:rPr>
          <w:rFonts w:cs="Times New Roman"/>
          <w:spacing w:val="-8"/>
          <w:lang w:val="ru-RU"/>
        </w:rPr>
        <w:t>у</w:t>
      </w:r>
      <w:r w:rsidRPr="00B01FA5">
        <w:rPr>
          <w:rFonts w:cs="Times New Roman"/>
          <w:spacing w:val="1"/>
          <w:lang w:val="ru-RU"/>
        </w:rPr>
        <w:t>д</w:t>
      </w:r>
      <w:r w:rsidRPr="00B01FA5">
        <w:rPr>
          <w:rFonts w:cs="Times New Roman"/>
          <w:lang w:val="ru-RU"/>
        </w:rPr>
        <w:t>о</w:t>
      </w:r>
      <w:r w:rsidRPr="00B01FA5">
        <w:rPr>
          <w:rFonts w:cs="Times New Roman"/>
          <w:spacing w:val="-2"/>
          <w:lang w:val="ru-RU"/>
        </w:rPr>
        <w:t>в</w:t>
      </w:r>
      <w:r w:rsidRPr="00B01FA5">
        <w:rPr>
          <w:rFonts w:cs="Times New Roman"/>
          <w:spacing w:val="1"/>
          <w:lang w:val="ru-RU"/>
        </w:rPr>
        <w:t>а</w:t>
      </w:r>
      <w:r w:rsidRPr="00B01FA5">
        <w:rPr>
          <w:rFonts w:cs="Times New Roman"/>
          <w:lang w:val="ru-RU"/>
        </w:rPr>
        <w:t>н</w:t>
      </w:r>
      <w:r w:rsidRPr="00B01FA5">
        <w:rPr>
          <w:rFonts w:cs="Times New Roman"/>
          <w:spacing w:val="-1"/>
          <w:lang w:val="ru-RU"/>
        </w:rPr>
        <w:t>и</w:t>
      </w:r>
      <w:r w:rsidRPr="00B01FA5">
        <w:rPr>
          <w:rFonts w:cs="Times New Roman"/>
          <w:lang w:val="ru-RU"/>
        </w:rPr>
        <w:t>е</w:t>
      </w:r>
      <w:r w:rsidRPr="00B01FA5">
        <w:rPr>
          <w:rFonts w:cs="Times New Roman"/>
          <w:spacing w:val="5"/>
          <w:lang w:val="ru-RU"/>
        </w:rPr>
        <w:t xml:space="preserve"> </w:t>
      </w:r>
      <w:r w:rsidRPr="00B01FA5">
        <w:rPr>
          <w:rFonts w:cs="Times New Roman"/>
          <w:spacing w:val="1"/>
          <w:lang w:val="ru-RU"/>
        </w:rPr>
        <w:t>д</w:t>
      </w:r>
      <w:r w:rsidRPr="00B01FA5">
        <w:rPr>
          <w:rFonts w:cs="Times New Roman"/>
          <w:lang w:val="ru-RU"/>
        </w:rPr>
        <w:t>о</w:t>
      </w:r>
      <w:r w:rsidRPr="00B01FA5">
        <w:rPr>
          <w:rFonts w:cs="Times New Roman"/>
          <w:spacing w:val="1"/>
          <w:lang w:val="ru-RU"/>
        </w:rPr>
        <w:t>с</w:t>
      </w:r>
      <w:r w:rsidRPr="00B01FA5">
        <w:rPr>
          <w:rFonts w:cs="Times New Roman"/>
          <w:spacing w:val="2"/>
          <w:lang w:val="ru-RU"/>
        </w:rPr>
        <w:t>т</w:t>
      </w:r>
      <w:r w:rsidRPr="00B01FA5">
        <w:rPr>
          <w:rFonts w:cs="Times New Roman"/>
          <w:spacing w:val="-8"/>
          <w:lang w:val="ru-RU"/>
        </w:rPr>
        <w:t>у</w:t>
      </w:r>
      <w:r w:rsidRPr="00B01FA5">
        <w:rPr>
          <w:rFonts w:cs="Times New Roman"/>
          <w:lang w:val="ru-RU"/>
        </w:rPr>
        <w:t>п</w:t>
      </w:r>
      <w:r w:rsidRPr="00B01FA5">
        <w:rPr>
          <w:rFonts w:cs="Times New Roman"/>
          <w:spacing w:val="-1"/>
          <w:lang w:val="ru-RU"/>
        </w:rPr>
        <w:t>н</w:t>
      </w:r>
      <w:r w:rsidRPr="00B01FA5">
        <w:rPr>
          <w:rFonts w:cs="Times New Roman"/>
          <w:lang w:val="ru-RU"/>
        </w:rPr>
        <w:t>о</w:t>
      </w:r>
      <w:r w:rsidRPr="00B01FA5">
        <w:rPr>
          <w:rFonts w:cs="Times New Roman"/>
          <w:spacing w:val="11"/>
          <w:lang w:val="ru-RU"/>
        </w:rPr>
        <w:t xml:space="preserve"> </w:t>
      </w:r>
      <w:r w:rsidRPr="00B01FA5">
        <w:rPr>
          <w:rFonts w:cs="Times New Roman"/>
          <w:spacing w:val="1"/>
          <w:lang w:val="ru-RU"/>
        </w:rPr>
        <w:t>д</w:t>
      </w:r>
      <w:r w:rsidRPr="00B01FA5">
        <w:rPr>
          <w:rFonts w:cs="Times New Roman"/>
          <w:lang w:val="ru-RU"/>
        </w:rPr>
        <w:t>ля</w:t>
      </w:r>
      <w:r w:rsidRPr="00B01FA5">
        <w:rPr>
          <w:rFonts w:cs="Times New Roman"/>
          <w:spacing w:val="5"/>
          <w:lang w:val="ru-RU"/>
        </w:rPr>
        <w:t xml:space="preserve"> </w:t>
      </w:r>
      <w:r w:rsidRPr="00B01FA5">
        <w:rPr>
          <w:rFonts w:cs="Times New Roman"/>
          <w:lang w:val="ru-RU"/>
        </w:rPr>
        <w:t>о</w:t>
      </w:r>
      <w:r w:rsidRPr="00B01FA5">
        <w:rPr>
          <w:rFonts w:cs="Times New Roman"/>
          <w:spacing w:val="1"/>
          <w:lang w:val="ru-RU"/>
        </w:rPr>
        <w:t>бс</w:t>
      </w:r>
      <w:r w:rsidRPr="00B01FA5">
        <w:rPr>
          <w:rFonts w:cs="Times New Roman"/>
          <w:lang w:val="ru-RU"/>
        </w:rPr>
        <w:t>л</w:t>
      </w:r>
      <w:r w:rsidRPr="00B01FA5">
        <w:rPr>
          <w:rFonts w:cs="Times New Roman"/>
          <w:spacing w:val="-8"/>
          <w:lang w:val="ru-RU"/>
        </w:rPr>
        <w:t>у</w:t>
      </w:r>
      <w:r w:rsidRPr="00B01FA5">
        <w:rPr>
          <w:rFonts w:cs="Times New Roman"/>
          <w:spacing w:val="-2"/>
          <w:lang w:val="ru-RU"/>
        </w:rPr>
        <w:t>ж</w:t>
      </w:r>
      <w:r w:rsidRPr="00B01FA5">
        <w:rPr>
          <w:rFonts w:cs="Times New Roman"/>
          <w:lang w:val="ru-RU"/>
        </w:rPr>
        <w:t>и</w:t>
      </w:r>
      <w:r w:rsidRPr="00B01FA5">
        <w:rPr>
          <w:rFonts w:cs="Times New Roman"/>
          <w:spacing w:val="-2"/>
          <w:lang w:val="ru-RU"/>
        </w:rPr>
        <w:t>в</w:t>
      </w:r>
      <w:r w:rsidRPr="00B01FA5">
        <w:rPr>
          <w:rFonts w:cs="Times New Roman"/>
          <w:spacing w:val="1"/>
          <w:lang w:val="ru-RU"/>
        </w:rPr>
        <w:t>а</w:t>
      </w:r>
      <w:r w:rsidRPr="00B01FA5">
        <w:rPr>
          <w:rFonts w:cs="Times New Roman"/>
          <w:lang w:val="ru-RU"/>
        </w:rPr>
        <w:t>н</w:t>
      </w:r>
      <w:r w:rsidRPr="00B01FA5">
        <w:rPr>
          <w:rFonts w:cs="Times New Roman"/>
          <w:spacing w:val="-1"/>
          <w:lang w:val="ru-RU"/>
        </w:rPr>
        <w:t>и</w:t>
      </w:r>
      <w:r w:rsidRPr="00B01FA5">
        <w:rPr>
          <w:rFonts w:cs="Times New Roman"/>
          <w:spacing w:val="1"/>
          <w:lang w:val="ru-RU"/>
        </w:rPr>
        <w:t>я</w:t>
      </w:r>
      <w:r w:rsidRPr="00B01FA5">
        <w:rPr>
          <w:rFonts w:cs="Times New Roman"/>
          <w:lang w:val="ru-RU"/>
        </w:rPr>
        <w:t xml:space="preserve">, </w:t>
      </w:r>
      <w:r w:rsidRPr="00B01FA5">
        <w:rPr>
          <w:rFonts w:cs="Times New Roman"/>
          <w:spacing w:val="-1"/>
          <w:lang w:val="ru-RU"/>
        </w:rPr>
        <w:t>чт</w:t>
      </w:r>
      <w:r w:rsidRPr="00B01FA5">
        <w:rPr>
          <w:rFonts w:cs="Times New Roman"/>
          <w:lang w:val="ru-RU"/>
        </w:rPr>
        <w:t>о</w:t>
      </w:r>
      <w:r w:rsidRPr="00B01FA5">
        <w:rPr>
          <w:rFonts w:cs="Times New Roman"/>
          <w:spacing w:val="-5"/>
          <w:lang w:val="ru-RU"/>
        </w:rPr>
        <w:t xml:space="preserve"> </w:t>
      </w:r>
      <w:r w:rsidRPr="00B01FA5">
        <w:rPr>
          <w:rFonts w:cs="Times New Roman"/>
          <w:spacing w:val="1"/>
          <w:lang w:val="ru-RU"/>
        </w:rPr>
        <w:t>д</w:t>
      </w:r>
      <w:r w:rsidRPr="00B01FA5">
        <w:rPr>
          <w:rFonts w:cs="Times New Roman"/>
          <w:lang w:val="ru-RU"/>
        </w:rPr>
        <w:t>о</w:t>
      </w:r>
      <w:r w:rsidRPr="00B01FA5">
        <w:rPr>
          <w:rFonts w:cs="Times New Roman"/>
          <w:spacing w:val="1"/>
          <w:lang w:val="ru-RU"/>
        </w:rPr>
        <w:t>с</w:t>
      </w:r>
      <w:r w:rsidRPr="00B01FA5">
        <w:rPr>
          <w:rFonts w:cs="Times New Roman"/>
          <w:spacing w:val="-1"/>
          <w:lang w:val="ru-RU"/>
        </w:rPr>
        <w:t>т</w:t>
      </w:r>
      <w:r w:rsidRPr="00B01FA5">
        <w:rPr>
          <w:rFonts w:cs="Times New Roman"/>
          <w:lang w:val="ru-RU"/>
        </w:rPr>
        <w:t>иг</w:t>
      </w:r>
      <w:r w:rsidRPr="00B01FA5">
        <w:rPr>
          <w:rFonts w:cs="Times New Roman"/>
          <w:spacing w:val="1"/>
          <w:lang w:val="ru-RU"/>
        </w:rPr>
        <w:t>ае</w:t>
      </w:r>
      <w:r w:rsidRPr="00B01FA5">
        <w:rPr>
          <w:rFonts w:cs="Times New Roman"/>
          <w:spacing w:val="-1"/>
          <w:lang w:val="ru-RU"/>
        </w:rPr>
        <w:t>т</w:t>
      </w:r>
      <w:r w:rsidRPr="00B01FA5">
        <w:rPr>
          <w:rFonts w:cs="Times New Roman"/>
          <w:spacing w:val="1"/>
          <w:lang w:val="ru-RU"/>
        </w:rPr>
        <w:t>с</w:t>
      </w:r>
      <w:r w:rsidRPr="00B01FA5">
        <w:rPr>
          <w:rFonts w:cs="Times New Roman"/>
          <w:lang w:val="ru-RU"/>
        </w:rPr>
        <w:t>я</w:t>
      </w:r>
      <w:r w:rsidRPr="00B01FA5">
        <w:rPr>
          <w:rFonts w:cs="Times New Roman"/>
          <w:spacing w:val="-3"/>
          <w:lang w:val="ru-RU"/>
        </w:rPr>
        <w:t xml:space="preserve"> </w:t>
      </w:r>
      <w:r w:rsidRPr="00B01FA5">
        <w:rPr>
          <w:rFonts w:cs="Times New Roman"/>
          <w:lang w:val="ru-RU"/>
        </w:rPr>
        <w:t>о</w:t>
      </w:r>
      <w:r w:rsidRPr="00B01FA5">
        <w:rPr>
          <w:rFonts w:cs="Times New Roman"/>
          <w:spacing w:val="-3"/>
          <w:lang w:val="ru-RU"/>
        </w:rPr>
        <w:t>б</w:t>
      </w:r>
      <w:r w:rsidRPr="00B01FA5">
        <w:rPr>
          <w:rFonts w:cs="Times New Roman"/>
          <w:spacing w:val="1"/>
          <w:lang w:val="ru-RU"/>
        </w:rPr>
        <w:t>ес</w:t>
      </w:r>
      <w:r w:rsidRPr="00B01FA5">
        <w:rPr>
          <w:rFonts w:cs="Times New Roman"/>
          <w:lang w:val="ru-RU"/>
        </w:rPr>
        <w:t>пе</w:t>
      </w:r>
      <w:r w:rsidRPr="00B01FA5">
        <w:rPr>
          <w:rFonts w:cs="Times New Roman"/>
          <w:spacing w:val="-5"/>
          <w:lang w:val="ru-RU"/>
        </w:rPr>
        <w:t>ч</w:t>
      </w:r>
      <w:r w:rsidRPr="00B01FA5">
        <w:rPr>
          <w:rFonts w:cs="Times New Roman"/>
          <w:spacing w:val="1"/>
          <w:lang w:val="ru-RU"/>
        </w:rPr>
        <w:t>е</w:t>
      </w:r>
      <w:r w:rsidRPr="00B01FA5">
        <w:rPr>
          <w:rFonts w:cs="Times New Roman"/>
          <w:lang w:val="ru-RU"/>
        </w:rPr>
        <w:t>н</w:t>
      </w:r>
      <w:r w:rsidRPr="00B01FA5">
        <w:rPr>
          <w:rFonts w:cs="Times New Roman"/>
          <w:spacing w:val="-1"/>
          <w:lang w:val="ru-RU"/>
        </w:rPr>
        <w:t>и</w:t>
      </w:r>
      <w:r w:rsidRPr="00B01FA5">
        <w:rPr>
          <w:rFonts w:cs="Times New Roman"/>
          <w:spacing w:val="1"/>
          <w:lang w:val="ru-RU"/>
        </w:rPr>
        <w:t>е</w:t>
      </w:r>
      <w:r w:rsidRPr="00B01FA5">
        <w:rPr>
          <w:rFonts w:cs="Times New Roman"/>
          <w:lang w:val="ru-RU"/>
        </w:rPr>
        <w:t>м</w:t>
      </w:r>
      <w:r w:rsidRPr="00B01FA5">
        <w:rPr>
          <w:rFonts w:cs="Times New Roman"/>
          <w:spacing w:val="-4"/>
          <w:lang w:val="ru-RU"/>
        </w:rPr>
        <w:t xml:space="preserve"> </w:t>
      </w:r>
      <w:r w:rsidRPr="00B01FA5">
        <w:rPr>
          <w:rFonts w:cs="Times New Roman"/>
          <w:spacing w:val="1"/>
          <w:lang w:val="ru-RU"/>
        </w:rPr>
        <w:t>д</w:t>
      </w:r>
      <w:r w:rsidRPr="00B01FA5">
        <w:rPr>
          <w:rFonts w:cs="Times New Roman"/>
          <w:lang w:val="ru-RU"/>
        </w:rPr>
        <w:t>о</w:t>
      </w:r>
      <w:r w:rsidRPr="00B01FA5">
        <w:rPr>
          <w:rFonts w:cs="Times New Roman"/>
          <w:spacing w:val="1"/>
          <w:lang w:val="ru-RU"/>
        </w:rPr>
        <w:t>с</w:t>
      </w:r>
      <w:r w:rsidRPr="00B01FA5">
        <w:rPr>
          <w:rFonts w:cs="Times New Roman"/>
          <w:spacing w:val="-1"/>
          <w:lang w:val="ru-RU"/>
        </w:rPr>
        <w:t>т</w:t>
      </w:r>
      <w:r w:rsidRPr="00B01FA5">
        <w:rPr>
          <w:rFonts w:cs="Times New Roman"/>
          <w:spacing w:val="1"/>
          <w:lang w:val="ru-RU"/>
        </w:rPr>
        <w:t>а</w:t>
      </w:r>
      <w:r w:rsidRPr="00B01FA5">
        <w:rPr>
          <w:rFonts w:cs="Times New Roman"/>
          <w:spacing w:val="-1"/>
          <w:lang w:val="ru-RU"/>
        </w:rPr>
        <w:t>т</w:t>
      </w:r>
      <w:r w:rsidRPr="00B01FA5">
        <w:rPr>
          <w:rFonts w:cs="Times New Roman"/>
          <w:lang w:val="ru-RU"/>
        </w:rPr>
        <w:t>о</w:t>
      </w:r>
      <w:r w:rsidRPr="00B01FA5">
        <w:rPr>
          <w:rFonts w:cs="Times New Roman"/>
          <w:spacing w:val="-5"/>
          <w:lang w:val="ru-RU"/>
        </w:rPr>
        <w:t>ч</w:t>
      </w:r>
      <w:r w:rsidRPr="00B01FA5">
        <w:rPr>
          <w:rFonts w:cs="Times New Roman"/>
          <w:lang w:val="ru-RU"/>
        </w:rPr>
        <w:t>н</w:t>
      </w:r>
      <w:r w:rsidRPr="00B01FA5">
        <w:rPr>
          <w:rFonts w:cs="Times New Roman"/>
          <w:spacing w:val="-2"/>
          <w:lang w:val="ru-RU"/>
        </w:rPr>
        <w:t>ы</w:t>
      </w:r>
      <w:r w:rsidRPr="00B01FA5">
        <w:rPr>
          <w:rFonts w:cs="Times New Roman"/>
          <w:lang w:val="ru-RU"/>
        </w:rPr>
        <w:t>х</w:t>
      </w:r>
      <w:r w:rsidRPr="00B01FA5">
        <w:rPr>
          <w:rFonts w:cs="Times New Roman"/>
          <w:spacing w:val="-5"/>
          <w:lang w:val="ru-RU"/>
        </w:rPr>
        <w:t xml:space="preserve"> </w:t>
      </w:r>
      <w:r w:rsidRPr="00B01FA5">
        <w:rPr>
          <w:rFonts w:cs="Times New Roman"/>
          <w:lang w:val="ru-RU"/>
        </w:rPr>
        <w:t>р</w:t>
      </w:r>
      <w:r w:rsidRPr="00B01FA5">
        <w:rPr>
          <w:rFonts w:cs="Times New Roman"/>
          <w:spacing w:val="1"/>
          <w:lang w:val="ru-RU"/>
        </w:rPr>
        <w:t>асс</w:t>
      </w:r>
      <w:r w:rsidRPr="00B01FA5">
        <w:rPr>
          <w:rFonts w:cs="Times New Roman"/>
          <w:spacing w:val="-1"/>
          <w:lang w:val="ru-RU"/>
        </w:rPr>
        <w:t>т</w:t>
      </w:r>
      <w:r w:rsidRPr="00B01FA5">
        <w:rPr>
          <w:rFonts w:cs="Times New Roman"/>
          <w:lang w:val="ru-RU"/>
        </w:rPr>
        <w:t>о</w:t>
      </w:r>
      <w:r w:rsidRPr="00B01FA5">
        <w:rPr>
          <w:rFonts w:cs="Times New Roman"/>
          <w:spacing w:val="1"/>
          <w:lang w:val="ru-RU"/>
        </w:rPr>
        <w:t>я</w:t>
      </w:r>
      <w:r w:rsidRPr="00B01FA5">
        <w:rPr>
          <w:rFonts w:cs="Times New Roman"/>
          <w:lang w:val="ru-RU"/>
        </w:rPr>
        <w:t>н</w:t>
      </w:r>
      <w:r w:rsidRPr="00B01FA5">
        <w:rPr>
          <w:rFonts w:cs="Times New Roman"/>
          <w:spacing w:val="-1"/>
          <w:lang w:val="ru-RU"/>
        </w:rPr>
        <w:t>и</w:t>
      </w:r>
      <w:r w:rsidRPr="00B01FA5">
        <w:rPr>
          <w:rFonts w:cs="Times New Roman"/>
          <w:lang w:val="ru-RU"/>
        </w:rPr>
        <w:t>й</w:t>
      </w:r>
      <w:r w:rsidRPr="00B01FA5">
        <w:rPr>
          <w:rFonts w:cs="Times New Roman"/>
          <w:spacing w:val="-5"/>
          <w:lang w:val="ru-RU"/>
        </w:rPr>
        <w:t xml:space="preserve"> </w:t>
      </w:r>
      <w:r w:rsidRPr="00B01FA5">
        <w:rPr>
          <w:rFonts w:cs="Times New Roman"/>
          <w:lang w:val="ru-RU"/>
        </w:rPr>
        <w:t>м</w:t>
      </w:r>
      <w:r w:rsidRPr="00B01FA5">
        <w:rPr>
          <w:rFonts w:cs="Times New Roman"/>
          <w:spacing w:val="1"/>
          <w:lang w:val="ru-RU"/>
        </w:rPr>
        <w:t>е</w:t>
      </w:r>
      <w:r w:rsidRPr="00B01FA5">
        <w:rPr>
          <w:rFonts w:cs="Times New Roman"/>
          <w:spacing w:val="-2"/>
          <w:lang w:val="ru-RU"/>
        </w:rPr>
        <w:t>ж</w:t>
      </w:r>
      <w:r w:rsidRPr="00B01FA5">
        <w:rPr>
          <w:rFonts w:cs="Times New Roman"/>
          <w:spacing w:val="5"/>
          <w:lang w:val="ru-RU"/>
        </w:rPr>
        <w:t>д</w:t>
      </w:r>
      <w:r w:rsidRPr="00B01FA5">
        <w:rPr>
          <w:rFonts w:cs="Times New Roman"/>
          <w:lang w:val="ru-RU"/>
        </w:rPr>
        <w:t>у</w:t>
      </w:r>
      <w:r w:rsidRPr="00B01FA5">
        <w:rPr>
          <w:rFonts w:cs="Times New Roman"/>
          <w:spacing w:val="-12"/>
          <w:lang w:val="ru-RU"/>
        </w:rPr>
        <w:t xml:space="preserve"> </w:t>
      </w:r>
      <w:r w:rsidRPr="00B01FA5">
        <w:rPr>
          <w:rFonts w:cs="Times New Roman"/>
          <w:lang w:val="ru-RU"/>
        </w:rPr>
        <w:t>о</w:t>
      </w:r>
      <w:r w:rsidRPr="00B01FA5">
        <w:rPr>
          <w:rFonts w:cs="Times New Roman"/>
          <w:spacing w:val="1"/>
          <w:lang w:val="ru-RU"/>
        </w:rPr>
        <w:t>б</w:t>
      </w:r>
      <w:r w:rsidRPr="00B01FA5">
        <w:rPr>
          <w:rFonts w:cs="Times New Roman"/>
          <w:lang w:val="ru-RU"/>
        </w:rPr>
        <w:t>о</w:t>
      </w:r>
      <w:r w:rsidRPr="00B01FA5">
        <w:rPr>
          <w:rFonts w:cs="Times New Roman"/>
          <w:spacing w:val="3"/>
          <w:lang w:val="ru-RU"/>
        </w:rPr>
        <w:t>р</w:t>
      </w:r>
      <w:r w:rsidRPr="00B01FA5">
        <w:rPr>
          <w:rFonts w:cs="Times New Roman"/>
          <w:spacing w:val="-8"/>
          <w:lang w:val="ru-RU"/>
        </w:rPr>
        <w:t>у</w:t>
      </w:r>
      <w:r w:rsidRPr="00B01FA5">
        <w:rPr>
          <w:rFonts w:cs="Times New Roman"/>
          <w:spacing w:val="1"/>
          <w:lang w:val="ru-RU"/>
        </w:rPr>
        <w:t>д</w:t>
      </w:r>
      <w:r w:rsidRPr="00B01FA5">
        <w:rPr>
          <w:rFonts w:cs="Times New Roman"/>
          <w:spacing w:val="3"/>
          <w:lang w:val="ru-RU"/>
        </w:rPr>
        <w:t>о</w:t>
      </w:r>
      <w:r w:rsidRPr="00B01FA5">
        <w:rPr>
          <w:rFonts w:cs="Times New Roman"/>
          <w:spacing w:val="-2"/>
          <w:lang w:val="ru-RU"/>
        </w:rPr>
        <w:t>в</w:t>
      </w:r>
      <w:r w:rsidRPr="00B01FA5">
        <w:rPr>
          <w:rFonts w:cs="Times New Roman"/>
          <w:spacing w:val="1"/>
          <w:lang w:val="ru-RU"/>
        </w:rPr>
        <w:t>а</w:t>
      </w:r>
      <w:r w:rsidRPr="00B01FA5">
        <w:rPr>
          <w:rFonts w:cs="Times New Roman"/>
          <w:lang w:val="ru-RU"/>
        </w:rPr>
        <w:t>н</w:t>
      </w:r>
      <w:r w:rsidRPr="00B01FA5">
        <w:rPr>
          <w:rFonts w:cs="Times New Roman"/>
          <w:spacing w:val="-1"/>
          <w:lang w:val="ru-RU"/>
        </w:rPr>
        <w:t>и</w:t>
      </w:r>
      <w:r w:rsidRPr="00B01FA5">
        <w:rPr>
          <w:rFonts w:cs="Times New Roman"/>
          <w:spacing w:val="1"/>
          <w:lang w:val="ru-RU"/>
        </w:rPr>
        <w:t>е</w:t>
      </w:r>
      <w:r w:rsidRPr="00B01FA5">
        <w:rPr>
          <w:rFonts w:cs="Times New Roman"/>
          <w:lang w:val="ru-RU"/>
        </w:rPr>
        <w:t>м и</w:t>
      </w:r>
      <w:r w:rsidRPr="00B01FA5">
        <w:rPr>
          <w:rFonts w:cs="Times New Roman"/>
          <w:spacing w:val="-5"/>
          <w:lang w:val="ru-RU"/>
        </w:rPr>
        <w:t xml:space="preserve"> </w:t>
      </w:r>
      <w:r w:rsidRPr="00B01FA5">
        <w:rPr>
          <w:rFonts w:cs="Times New Roman"/>
          <w:lang w:val="ru-RU"/>
        </w:rPr>
        <w:t>м</w:t>
      </w:r>
      <w:r w:rsidRPr="00B01FA5">
        <w:rPr>
          <w:rFonts w:cs="Times New Roman"/>
          <w:spacing w:val="1"/>
          <w:lang w:val="ru-RU"/>
        </w:rPr>
        <w:t>е</w:t>
      </w:r>
      <w:r w:rsidRPr="00B01FA5">
        <w:rPr>
          <w:rFonts w:cs="Times New Roman"/>
          <w:spacing w:val="-2"/>
          <w:lang w:val="ru-RU"/>
        </w:rPr>
        <w:t>ж</w:t>
      </w:r>
      <w:r w:rsidRPr="00B01FA5">
        <w:rPr>
          <w:rFonts w:cs="Times New Roman"/>
          <w:spacing w:val="5"/>
          <w:lang w:val="ru-RU"/>
        </w:rPr>
        <w:t>д</w:t>
      </w:r>
      <w:r w:rsidRPr="00B01FA5">
        <w:rPr>
          <w:rFonts w:cs="Times New Roman"/>
          <w:lang w:val="ru-RU"/>
        </w:rPr>
        <w:t>у</w:t>
      </w:r>
      <w:r w:rsidRPr="00B01FA5">
        <w:rPr>
          <w:rFonts w:cs="Times New Roman"/>
          <w:spacing w:val="-9"/>
          <w:lang w:val="ru-RU"/>
        </w:rPr>
        <w:t xml:space="preserve"> </w:t>
      </w:r>
      <w:r w:rsidRPr="00B01FA5">
        <w:rPr>
          <w:rFonts w:cs="Times New Roman"/>
          <w:spacing w:val="1"/>
          <w:lang w:val="ru-RU"/>
        </w:rPr>
        <w:t>с</w:t>
      </w:r>
      <w:r w:rsidRPr="00B01FA5">
        <w:rPr>
          <w:rFonts w:cs="Times New Roman"/>
          <w:spacing w:val="-1"/>
          <w:lang w:val="ru-RU"/>
        </w:rPr>
        <w:t>т</w:t>
      </w:r>
      <w:r w:rsidRPr="00B01FA5">
        <w:rPr>
          <w:rFonts w:cs="Times New Roman"/>
          <w:spacing w:val="1"/>
          <w:lang w:val="ru-RU"/>
        </w:rPr>
        <w:t>е</w:t>
      </w:r>
      <w:r w:rsidRPr="00B01FA5">
        <w:rPr>
          <w:rFonts w:cs="Times New Roman"/>
          <w:lang w:val="ru-RU"/>
        </w:rPr>
        <w:t>н</w:t>
      </w:r>
      <w:r w:rsidRPr="00B01FA5">
        <w:rPr>
          <w:rFonts w:cs="Times New Roman"/>
          <w:spacing w:val="-1"/>
          <w:lang w:val="ru-RU"/>
        </w:rPr>
        <w:t>к</w:t>
      </w:r>
      <w:r w:rsidRPr="00B01FA5">
        <w:rPr>
          <w:rFonts w:cs="Times New Roman"/>
          <w:spacing w:val="1"/>
          <w:lang w:val="ru-RU"/>
        </w:rPr>
        <w:t>а</w:t>
      </w:r>
      <w:r w:rsidRPr="00B01FA5">
        <w:rPr>
          <w:rFonts w:cs="Times New Roman"/>
          <w:lang w:val="ru-RU"/>
        </w:rPr>
        <w:t>ми кам</w:t>
      </w:r>
      <w:r w:rsidRPr="00B01FA5">
        <w:rPr>
          <w:rFonts w:cs="Times New Roman"/>
          <w:spacing w:val="1"/>
          <w:lang w:val="ru-RU"/>
        </w:rPr>
        <w:t>е</w:t>
      </w:r>
      <w:r w:rsidRPr="00B01FA5">
        <w:rPr>
          <w:rFonts w:cs="Times New Roman"/>
          <w:lang w:val="ru-RU"/>
        </w:rPr>
        <w:t>р.</w:t>
      </w:r>
      <w:r w:rsidRPr="00B01FA5">
        <w:rPr>
          <w:rFonts w:cs="Times New Roman"/>
          <w:spacing w:val="39"/>
          <w:lang w:val="ru-RU"/>
        </w:rPr>
        <w:t xml:space="preserve"> </w:t>
      </w:r>
      <w:r w:rsidRPr="00B01FA5">
        <w:rPr>
          <w:rFonts w:cs="Times New Roman"/>
          <w:spacing w:val="-5"/>
          <w:lang w:val="ru-RU"/>
        </w:rPr>
        <w:t>В</w:t>
      </w:r>
      <w:r w:rsidRPr="00B01FA5">
        <w:rPr>
          <w:rFonts w:cs="Times New Roman"/>
          <w:spacing w:val="-2"/>
          <w:lang w:val="ru-RU"/>
        </w:rPr>
        <w:t>ы</w:t>
      </w:r>
      <w:r w:rsidRPr="00B01FA5">
        <w:rPr>
          <w:rFonts w:cs="Times New Roman"/>
          <w:spacing w:val="1"/>
          <w:lang w:val="ru-RU"/>
        </w:rPr>
        <w:t>с</w:t>
      </w:r>
      <w:r w:rsidRPr="00B01FA5">
        <w:rPr>
          <w:rFonts w:cs="Times New Roman"/>
          <w:lang w:val="ru-RU"/>
        </w:rPr>
        <w:t>о</w:t>
      </w:r>
      <w:r w:rsidRPr="00B01FA5">
        <w:rPr>
          <w:rFonts w:cs="Times New Roman"/>
          <w:spacing w:val="2"/>
          <w:lang w:val="ru-RU"/>
        </w:rPr>
        <w:t>т</w:t>
      </w:r>
      <w:r w:rsidRPr="00B01FA5">
        <w:rPr>
          <w:rFonts w:cs="Times New Roman"/>
          <w:lang w:val="ru-RU"/>
        </w:rPr>
        <w:t>у</w:t>
      </w:r>
      <w:r w:rsidRPr="00B01FA5">
        <w:rPr>
          <w:rFonts w:cs="Times New Roman"/>
          <w:spacing w:val="31"/>
          <w:lang w:val="ru-RU"/>
        </w:rPr>
        <w:t xml:space="preserve"> </w:t>
      </w:r>
      <w:r w:rsidRPr="00B01FA5">
        <w:rPr>
          <w:rFonts w:cs="Times New Roman"/>
          <w:lang w:val="ru-RU"/>
        </w:rPr>
        <w:t>кам</w:t>
      </w:r>
      <w:r w:rsidRPr="00B01FA5">
        <w:rPr>
          <w:rFonts w:cs="Times New Roman"/>
          <w:spacing w:val="1"/>
          <w:lang w:val="ru-RU"/>
        </w:rPr>
        <w:t>е</w:t>
      </w:r>
      <w:r w:rsidRPr="00B01FA5">
        <w:rPr>
          <w:rFonts w:cs="Times New Roman"/>
          <w:lang w:val="ru-RU"/>
        </w:rPr>
        <w:t>р</w:t>
      </w:r>
      <w:r w:rsidRPr="00B01FA5">
        <w:rPr>
          <w:rFonts w:cs="Times New Roman"/>
          <w:spacing w:val="39"/>
          <w:lang w:val="ru-RU"/>
        </w:rPr>
        <w:t xml:space="preserve"> </w:t>
      </w:r>
      <w:r w:rsidRPr="00B01FA5">
        <w:rPr>
          <w:rFonts w:cs="Times New Roman"/>
          <w:lang w:val="ru-RU"/>
        </w:rPr>
        <w:t>в</w:t>
      </w:r>
      <w:r w:rsidRPr="00B01FA5">
        <w:rPr>
          <w:rFonts w:cs="Times New Roman"/>
          <w:spacing w:val="38"/>
          <w:lang w:val="ru-RU"/>
        </w:rPr>
        <w:t xml:space="preserve"> </w:t>
      </w:r>
      <w:r w:rsidRPr="00B01FA5">
        <w:rPr>
          <w:rFonts w:cs="Times New Roman"/>
          <w:spacing w:val="1"/>
          <w:lang w:val="ru-RU"/>
        </w:rPr>
        <w:t>с</w:t>
      </w:r>
      <w:r w:rsidRPr="00B01FA5">
        <w:rPr>
          <w:rFonts w:cs="Times New Roman"/>
          <w:spacing w:val="-2"/>
          <w:lang w:val="ru-RU"/>
        </w:rPr>
        <w:t>в</w:t>
      </w:r>
      <w:r w:rsidRPr="00B01FA5">
        <w:rPr>
          <w:rFonts w:cs="Times New Roman"/>
          <w:spacing w:val="1"/>
          <w:lang w:val="ru-RU"/>
        </w:rPr>
        <w:t>е</w:t>
      </w:r>
      <w:r w:rsidRPr="00B01FA5">
        <w:rPr>
          <w:rFonts w:cs="Times New Roman"/>
          <w:spacing w:val="-1"/>
          <w:lang w:val="ru-RU"/>
        </w:rPr>
        <w:t>т</w:t>
      </w:r>
      <w:r w:rsidRPr="00B01FA5">
        <w:rPr>
          <w:rFonts w:cs="Times New Roman"/>
          <w:lang w:val="ru-RU"/>
        </w:rPr>
        <w:t>у</w:t>
      </w:r>
      <w:r w:rsidRPr="00B01FA5">
        <w:rPr>
          <w:rFonts w:cs="Times New Roman"/>
          <w:spacing w:val="31"/>
          <w:lang w:val="ru-RU"/>
        </w:rPr>
        <w:t xml:space="preserve"> </w:t>
      </w:r>
      <w:r w:rsidRPr="00B01FA5">
        <w:rPr>
          <w:rFonts w:cs="Times New Roman"/>
          <w:spacing w:val="-2"/>
          <w:lang w:val="ru-RU"/>
        </w:rPr>
        <w:t>вы</w:t>
      </w:r>
      <w:r w:rsidRPr="00B01FA5">
        <w:rPr>
          <w:rFonts w:cs="Times New Roman"/>
          <w:spacing w:val="1"/>
          <w:lang w:val="ru-RU"/>
        </w:rPr>
        <w:t>б</w:t>
      </w:r>
      <w:r w:rsidRPr="00B01FA5">
        <w:rPr>
          <w:rFonts w:cs="Times New Roman"/>
          <w:lang w:val="ru-RU"/>
        </w:rPr>
        <w:t>ир</w:t>
      </w:r>
      <w:r w:rsidRPr="00B01FA5">
        <w:rPr>
          <w:rFonts w:cs="Times New Roman"/>
          <w:spacing w:val="4"/>
          <w:lang w:val="ru-RU"/>
        </w:rPr>
        <w:t>а</w:t>
      </w:r>
      <w:r w:rsidRPr="00B01FA5">
        <w:rPr>
          <w:rFonts w:cs="Times New Roman"/>
          <w:lang w:val="ru-RU"/>
        </w:rPr>
        <w:t>ют</w:t>
      </w:r>
      <w:r w:rsidRPr="00B01FA5">
        <w:rPr>
          <w:rFonts w:cs="Times New Roman"/>
          <w:spacing w:val="38"/>
          <w:lang w:val="ru-RU"/>
        </w:rPr>
        <w:t xml:space="preserve"> </w:t>
      </w:r>
      <w:r w:rsidRPr="00B01FA5">
        <w:rPr>
          <w:rFonts w:cs="Times New Roman"/>
          <w:lang w:val="ru-RU"/>
        </w:rPr>
        <w:t>не</w:t>
      </w:r>
      <w:r w:rsidRPr="00B01FA5">
        <w:rPr>
          <w:rFonts w:cs="Times New Roman"/>
          <w:spacing w:val="40"/>
          <w:lang w:val="ru-RU"/>
        </w:rPr>
        <w:t xml:space="preserve"> </w:t>
      </w:r>
      <w:r w:rsidRPr="00B01FA5">
        <w:rPr>
          <w:rFonts w:cs="Times New Roman"/>
          <w:spacing w:val="-4"/>
          <w:lang w:val="ru-RU"/>
        </w:rPr>
        <w:t>м</w:t>
      </w:r>
      <w:r w:rsidRPr="00B01FA5">
        <w:rPr>
          <w:rFonts w:cs="Times New Roman"/>
          <w:spacing w:val="1"/>
          <w:lang w:val="ru-RU"/>
        </w:rPr>
        <w:t>е</w:t>
      </w:r>
      <w:r w:rsidRPr="00B01FA5">
        <w:rPr>
          <w:rFonts w:cs="Times New Roman"/>
          <w:lang w:val="ru-RU"/>
        </w:rPr>
        <w:t>нее</w:t>
      </w:r>
      <w:r w:rsidRPr="00B01FA5">
        <w:rPr>
          <w:rFonts w:cs="Times New Roman"/>
          <w:spacing w:val="37"/>
          <w:lang w:val="ru-RU"/>
        </w:rPr>
        <w:t xml:space="preserve"> </w:t>
      </w:r>
      <w:r w:rsidRPr="00B01FA5">
        <w:rPr>
          <w:rFonts w:cs="Times New Roman"/>
          <w:lang w:val="ru-RU"/>
        </w:rPr>
        <w:t>1,8</w:t>
      </w:r>
      <w:r w:rsidRPr="00B01FA5">
        <w:rPr>
          <w:rFonts w:cs="Times New Roman"/>
          <w:spacing w:val="46"/>
          <w:lang w:val="ru-RU"/>
        </w:rPr>
        <w:t xml:space="preserve"> </w:t>
      </w:r>
      <w:r w:rsidRPr="00B01FA5">
        <w:rPr>
          <w:rFonts w:cs="Times New Roman"/>
          <w:lang w:val="ru-RU"/>
        </w:rPr>
        <w:t>м.</w:t>
      </w:r>
      <w:r w:rsidRPr="00B01FA5">
        <w:rPr>
          <w:rFonts w:cs="Times New Roman"/>
          <w:spacing w:val="36"/>
          <w:lang w:val="ru-RU"/>
        </w:rPr>
        <w:t xml:space="preserve"> </w:t>
      </w:r>
      <w:r w:rsidRPr="00B01FA5">
        <w:rPr>
          <w:rFonts w:cs="Times New Roman"/>
          <w:spacing w:val="-5"/>
          <w:lang w:val="ru-RU"/>
        </w:rPr>
        <w:t>В</w:t>
      </w:r>
      <w:r w:rsidRPr="00B01FA5">
        <w:rPr>
          <w:rFonts w:cs="Times New Roman"/>
          <w:spacing w:val="3"/>
          <w:lang w:val="ru-RU"/>
        </w:rPr>
        <w:t>н</w:t>
      </w:r>
      <w:r w:rsidRPr="00B01FA5">
        <w:rPr>
          <w:rFonts w:cs="Times New Roman"/>
          <w:spacing w:val="-5"/>
          <w:lang w:val="ru-RU"/>
        </w:rPr>
        <w:t>у</w:t>
      </w:r>
      <w:r w:rsidRPr="00B01FA5">
        <w:rPr>
          <w:rFonts w:cs="Times New Roman"/>
          <w:spacing w:val="-1"/>
          <w:lang w:val="ru-RU"/>
        </w:rPr>
        <w:t>т</w:t>
      </w:r>
      <w:r w:rsidRPr="00B01FA5">
        <w:rPr>
          <w:rFonts w:cs="Times New Roman"/>
          <w:lang w:val="ru-RU"/>
        </w:rPr>
        <w:t>р</w:t>
      </w:r>
      <w:r w:rsidRPr="00B01FA5">
        <w:rPr>
          <w:rFonts w:cs="Times New Roman"/>
          <w:spacing w:val="1"/>
          <w:lang w:val="ru-RU"/>
        </w:rPr>
        <w:t>е</w:t>
      </w:r>
      <w:r w:rsidRPr="00B01FA5">
        <w:rPr>
          <w:rFonts w:cs="Times New Roman"/>
          <w:lang w:val="ru-RU"/>
        </w:rPr>
        <w:t>н</w:t>
      </w:r>
      <w:r w:rsidRPr="00B01FA5">
        <w:rPr>
          <w:rFonts w:cs="Times New Roman"/>
          <w:spacing w:val="-1"/>
          <w:lang w:val="ru-RU"/>
        </w:rPr>
        <w:t>н</w:t>
      </w:r>
      <w:r w:rsidRPr="00B01FA5">
        <w:rPr>
          <w:rFonts w:cs="Times New Roman"/>
          <w:lang w:val="ru-RU"/>
        </w:rPr>
        <w:t>ие</w:t>
      </w:r>
      <w:r w:rsidRPr="00B01FA5">
        <w:rPr>
          <w:rFonts w:cs="Times New Roman"/>
          <w:spacing w:val="40"/>
          <w:lang w:val="ru-RU"/>
        </w:rPr>
        <w:t xml:space="preserve"> </w:t>
      </w:r>
      <w:r w:rsidRPr="00B01FA5">
        <w:rPr>
          <w:rFonts w:cs="Times New Roman"/>
          <w:spacing w:val="1"/>
          <w:lang w:val="ru-RU"/>
        </w:rPr>
        <w:t>га</w:t>
      </w:r>
      <w:r w:rsidRPr="00B01FA5">
        <w:rPr>
          <w:rFonts w:cs="Times New Roman"/>
          <w:spacing w:val="-3"/>
          <w:lang w:val="ru-RU"/>
        </w:rPr>
        <w:t>б</w:t>
      </w:r>
      <w:r w:rsidRPr="00B01FA5">
        <w:rPr>
          <w:rFonts w:cs="Times New Roman"/>
          <w:spacing w:val="1"/>
          <w:lang w:val="ru-RU"/>
        </w:rPr>
        <w:t>а</w:t>
      </w:r>
      <w:r w:rsidRPr="00B01FA5">
        <w:rPr>
          <w:rFonts w:cs="Times New Roman"/>
          <w:spacing w:val="-5"/>
          <w:lang w:val="ru-RU"/>
        </w:rPr>
        <w:t>р</w:t>
      </w:r>
      <w:r w:rsidRPr="00B01FA5">
        <w:rPr>
          <w:rFonts w:cs="Times New Roman"/>
          <w:lang w:val="ru-RU"/>
        </w:rPr>
        <w:t>и</w:t>
      </w:r>
      <w:r w:rsidRPr="00B01FA5">
        <w:rPr>
          <w:rFonts w:cs="Times New Roman"/>
          <w:spacing w:val="-2"/>
          <w:lang w:val="ru-RU"/>
        </w:rPr>
        <w:t>т</w:t>
      </w:r>
      <w:r w:rsidRPr="00B01FA5">
        <w:rPr>
          <w:rFonts w:cs="Times New Roman"/>
          <w:lang w:val="ru-RU"/>
        </w:rPr>
        <w:t>ы</w:t>
      </w:r>
      <w:r w:rsidRPr="00B01FA5">
        <w:rPr>
          <w:rFonts w:cs="Times New Roman"/>
          <w:spacing w:val="38"/>
          <w:lang w:val="ru-RU"/>
        </w:rPr>
        <w:t xml:space="preserve"> </w:t>
      </w:r>
      <w:r w:rsidRPr="00B01FA5">
        <w:rPr>
          <w:rFonts w:cs="Times New Roman"/>
          <w:lang w:val="ru-RU"/>
        </w:rPr>
        <w:t>кам</w:t>
      </w:r>
      <w:r w:rsidRPr="00B01FA5">
        <w:rPr>
          <w:rFonts w:cs="Times New Roman"/>
          <w:spacing w:val="1"/>
          <w:lang w:val="ru-RU"/>
        </w:rPr>
        <w:t>е</w:t>
      </w:r>
      <w:r w:rsidRPr="00B01FA5">
        <w:rPr>
          <w:rFonts w:cs="Times New Roman"/>
          <w:lang w:val="ru-RU"/>
        </w:rPr>
        <w:t>р</w:t>
      </w:r>
      <w:r w:rsidRPr="00B01FA5">
        <w:rPr>
          <w:rFonts w:cs="Times New Roman"/>
          <w:spacing w:val="39"/>
          <w:lang w:val="ru-RU"/>
        </w:rPr>
        <w:t xml:space="preserve"> </w:t>
      </w:r>
      <w:r w:rsidRPr="00B01FA5">
        <w:rPr>
          <w:rFonts w:cs="Times New Roman"/>
          <w:lang w:val="ru-RU"/>
        </w:rPr>
        <w:t>в</w:t>
      </w:r>
      <w:r w:rsidRPr="00B01FA5">
        <w:rPr>
          <w:rFonts w:cs="Times New Roman"/>
          <w:spacing w:val="38"/>
          <w:lang w:val="ru-RU"/>
        </w:rPr>
        <w:t xml:space="preserve"> </w:t>
      </w:r>
      <w:r w:rsidRPr="00B01FA5">
        <w:rPr>
          <w:rFonts w:cs="Times New Roman"/>
          <w:lang w:val="ru-RU"/>
        </w:rPr>
        <w:t>цел</w:t>
      </w:r>
      <w:r w:rsidRPr="00B01FA5">
        <w:rPr>
          <w:rFonts w:cs="Times New Roman"/>
          <w:spacing w:val="-4"/>
          <w:lang w:val="ru-RU"/>
        </w:rPr>
        <w:t>о</w:t>
      </w:r>
      <w:r w:rsidRPr="00B01FA5">
        <w:rPr>
          <w:rFonts w:cs="Times New Roman"/>
          <w:lang w:val="ru-RU"/>
        </w:rPr>
        <w:t>м з</w:t>
      </w:r>
      <w:r w:rsidRPr="00B01FA5">
        <w:rPr>
          <w:rFonts w:cs="Times New Roman"/>
          <w:spacing w:val="1"/>
          <w:lang w:val="ru-RU"/>
        </w:rPr>
        <w:t>а</w:t>
      </w:r>
      <w:r w:rsidRPr="00B01FA5">
        <w:rPr>
          <w:rFonts w:cs="Times New Roman"/>
          <w:spacing w:val="-2"/>
          <w:lang w:val="ru-RU"/>
        </w:rPr>
        <w:t>в</w:t>
      </w:r>
      <w:r w:rsidRPr="00B01FA5">
        <w:rPr>
          <w:rFonts w:cs="Times New Roman"/>
          <w:lang w:val="ru-RU"/>
        </w:rPr>
        <w:t>ис</w:t>
      </w:r>
      <w:r w:rsidRPr="00B01FA5">
        <w:rPr>
          <w:rFonts w:cs="Times New Roman"/>
          <w:spacing w:val="1"/>
          <w:lang w:val="ru-RU"/>
        </w:rPr>
        <w:t>я</w:t>
      </w:r>
      <w:r w:rsidRPr="00B01FA5">
        <w:rPr>
          <w:rFonts w:cs="Times New Roman"/>
          <w:lang w:val="ru-RU"/>
        </w:rPr>
        <w:t>т</w:t>
      </w:r>
      <w:r w:rsidRPr="00B01FA5">
        <w:rPr>
          <w:rFonts w:cs="Times New Roman"/>
          <w:spacing w:val="10"/>
          <w:lang w:val="ru-RU"/>
        </w:rPr>
        <w:t xml:space="preserve"> </w:t>
      </w:r>
      <w:r w:rsidRPr="00B01FA5">
        <w:rPr>
          <w:rFonts w:cs="Times New Roman"/>
          <w:lang w:val="ru-RU"/>
        </w:rPr>
        <w:t>от</w:t>
      </w:r>
      <w:r w:rsidRPr="00B01FA5">
        <w:rPr>
          <w:rFonts w:cs="Times New Roman"/>
          <w:spacing w:val="10"/>
          <w:lang w:val="ru-RU"/>
        </w:rPr>
        <w:t xml:space="preserve"> </w:t>
      </w:r>
      <w:r w:rsidRPr="00B01FA5">
        <w:rPr>
          <w:rFonts w:cs="Times New Roman"/>
          <w:spacing w:val="-1"/>
          <w:lang w:val="ru-RU"/>
        </w:rPr>
        <w:t>ч</w:t>
      </w:r>
      <w:r w:rsidRPr="00B01FA5">
        <w:rPr>
          <w:rFonts w:cs="Times New Roman"/>
          <w:lang w:val="ru-RU"/>
        </w:rPr>
        <w:t>ис</w:t>
      </w:r>
      <w:r w:rsidRPr="00B01FA5">
        <w:rPr>
          <w:rFonts w:cs="Times New Roman"/>
          <w:spacing w:val="-4"/>
          <w:lang w:val="ru-RU"/>
        </w:rPr>
        <w:t>л</w:t>
      </w:r>
      <w:r w:rsidRPr="00B01FA5">
        <w:rPr>
          <w:rFonts w:cs="Times New Roman"/>
          <w:lang w:val="ru-RU"/>
        </w:rPr>
        <w:t>а</w:t>
      </w:r>
      <w:r w:rsidRPr="00B01FA5">
        <w:rPr>
          <w:rFonts w:cs="Times New Roman"/>
          <w:spacing w:val="12"/>
          <w:lang w:val="ru-RU"/>
        </w:rPr>
        <w:t xml:space="preserve"> </w:t>
      </w:r>
      <w:r w:rsidRPr="00B01FA5">
        <w:rPr>
          <w:rFonts w:cs="Times New Roman"/>
          <w:lang w:val="ru-RU"/>
        </w:rPr>
        <w:t>и</w:t>
      </w:r>
      <w:r w:rsidRPr="00B01FA5">
        <w:rPr>
          <w:rFonts w:cs="Times New Roman"/>
          <w:spacing w:val="7"/>
          <w:lang w:val="ru-RU"/>
        </w:rPr>
        <w:t xml:space="preserve"> </w:t>
      </w:r>
      <w:r w:rsidRPr="00B01FA5">
        <w:rPr>
          <w:rFonts w:cs="Times New Roman"/>
          <w:spacing w:val="1"/>
          <w:lang w:val="ru-RU"/>
        </w:rPr>
        <w:t>д</w:t>
      </w:r>
      <w:r w:rsidRPr="00B01FA5">
        <w:rPr>
          <w:rFonts w:cs="Times New Roman"/>
          <w:lang w:val="ru-RU"/>
        </w:rPr>
        <w:t>иа</w:t>
      </w:r>
      <w:r w:rsidRPr="00B01FA5">
        <w:rPr>
          <w:rFonts w:cs="Times New Roman"/>
          <w:spacing w:val="-4"/>
          <w:lang w:val="ru-RU"/>
        </w:rPr>
        <w:t>м</w:t>
      </w:r>
      <w:r w:rsidRPr="00B01FA5">
        <w:rPr>
          <w:rFonts w:cs="Times New Roman"/>
          <w:spacing w:val="1"/>
          <w:lang w:val="ru-RU"/>
        </w:rPr>
        <w:t>е</w:t>
      </w:r>
      <w:r w:rsidRPr="00B01FA5">
        <w:rPr>
          <w:rFonts w:cs="Times New Roman"/>
          <w:spacing w:val="-1"/>
          <w:lang w:val="ru-RU"/>
        </w:rPr>
        <w:t>т</w:t>
      </w:r>
      <w:r w:rsidRPr="00B01FA5">
        <w:rPr>
          <w:rFonts w:cs="Times New Roman"/>
          <w:lang w:val="ru-RU"/>
        </w:rPr>
        <w:t>ра</w:t>
      </w:r>
      <w:r w:rsidRPr="00B01FA5">
        <w:rPr>
          <w:rFonts w:cs="Times New Roman"/>
          <w:spacing w:val="12"/>
          <w:lang w:val="ru-RU"/>
        </w:rPr>
        <w:t xml:space="preserve"> </w:t>
      </w:r>
      <w:r w:rsidRPr="00B01FA5">
        <w:rPr>
          <w:rFonts w:cs="Times New Roman"/>
          <w:lang w:val="ru-RU"/>
        </w:rPr>
        <w:t>про</w:t>
      </w:r>
      <w:r w:rsidRPr="00B01FA5">
        <w:rPr>
          <w:rFonts w:cs="Times New Roman"/>
          <w:spacing w:val="-1"/>
          <w:lang w:val="ru-RU"/>
        </w:rPr>
        <w:t>к</w:t>
      </w:r>
      <w:r w:rsidRPr="00B01FA5">
        <w:rPr>
          <w:rFonts w:cs="Times New Roman"/>
          <w:lang w:val="ru-RU"/>
        </w:rPr>
        <w:t>л</w:t>
      </w:r>
      <w:r w:rsidRPr="00B01FA5">
        <w:rPr>
          <w:rFonts w:cs="Times New Roman"/>
          <w:spacing w:val="-3"/>
          <w:lang w:val="ru-RU"/>
        </w:rPr>
        <w:t>а</w:t>
      </w:r>
      <w:r w:rsidRPr="00B01FA5">
        <w:rPr>
          <w:rFonts w:cs="Times New Roman"/>
          <w:spacing w:val="1"/>
          <w:lang w:val="ru-RU"/>
        </w:rPr>
        <w:t>д</w:t>
      </w:r>
      <w:r w:rsidRPr="00B01FA5">
        <w:rPr>
          <w:rFonts w:cs="Times New Roman"/>
          <w:spacing w:val="-2"/>
          <w:lang w:val="ru-RU"/>
        </w:rPr>
        <w:t>ыв</w:t>
      </w:r>
      <w:r w:rsidRPr="00B01FA5">
        <w:rPr>
          <w:rFonts w:cs="Times New Roman"/>
          <w:spacing w:val="1"/>
          <w:lang w:val="ru-RU"/>
        </w:rPr>
        <w:t>ае</w:t>
      </w:r>
      <w:r w:rsidRPr="00B01FA5">
        <w:rPr>
          <w:rFonts w:cs="Times New Roman"/>
          <w:lang w:val="ru-RU"/>
        </w:rPr>
        <w:t>м</w:t>
      </w:r>
      <w:r w:rsidRPr="00B01FA5">
        <w:rPr>
          <w:rFonts w:cs="Times New Roman"/>
          <w:spacing w:val="-2"/>
          <w:lang w:val="ru-RU"/>
        </w:rPr>
        <w:t>ы</w:t>
      </w:r>
      <w:r w:rsidRPr="00B01FA5">
        <w:rPr>
          <w:rFonts w:cs="Times New Roman"/>
          <w:lang w:val="ru-RU"/>
        </w:rPr>
        <w:t>х</w:t>
      </w:r>
      <w:r w:rsidRPr="00B01FA5">
        <w:rPr>
          <w:rFonts w:cs="Times New Roman"/>
          <w:spacing w:val="11"/>
          <w:lang w:val="ru-RU"/>
        </w:rPr>
        <w:t xml:space="preserve"> </w:t>
      </w:r>
      <w:r w:rsidRPr="00B01FA5">
        <w:rPr>
          <w:rFonts w:cs="Times New Roman"/>
          <w:spacing w:val="-1"/>
          <w:lang w:val="ru-RU"/>
        </w:rPr>
        <w:t>т</w:t>
      </w:r>
      <w:r w:rsidRPr="00B01FA5">
        <w:rPr>
          <w:rFonts w:cs="Times New Roman"/>
          <w:spacing w:val="3"/>
          <w:lang w:val="ru-RU"/>
        </w:rPr>
        <w:t>р</w:t>
      </w:r>
      <w:r w:rsidRPr="00B01FA5">
        <w:rPr>
          <w:rFonts w:cs="Times New Roman"/>
          <w:spacing w:val="-8"/>
          <w:lang w:val="ru-RU"/>
        </w:rPr>
        <w:t>у</w:t>
      </w:r>
      <w:r w:rsidRPr="00B01FA5">
        <w:rPr>
          <w:rFonts w:cs="Times New Roman"/>
          <w:spacing w:val="1"/>
          <w:lang w:val="ru-RU"/>
        </w:rPr>
        <w:t>б</w:t>
      </w:r>
      <w:r w:rsidRPr="00B01FA5">
        <w:rPr>
          <w:rFonts w:cs="Times New Roman"/>
          <w:lang w:val="ru-RU"/>
        </w:rPr>
        <w:t>,</w:t>
      </w:r>
      <w:r w:rsidRPr="00B01FA5">
        <w:rPr>
          <w:rFonts w:cs="Times New Roman"/>
          <w:spacing w:val="11"/>
          <w:lang w:val="ru-RU"/>
        </w:rPr>
        <w:t xml:space="preserve"> </w:t>
      </w:r>
      <w:r w:rsidRPr="00B01FA5">
        <w:rPr>
          <w:rFonts w:cs="Times New Roman"/>
          <w:lang w:val="ru-RU"/>
        </w:rPr>
        <w:t>р</w:t>
      </w:r>
      <w:r w:rsidRPr="00B01FA5">
        <w:rPr>
          <w:rFonts w:cs="Times New Roman"/>
          <w:spacing w:val="1"/>
          <w:lang w:val="ru-RU"/>
        </w:rPr>
        <w:t>а</w:t>
      </w:r>
      <w:r w:rsidRPr="00B01FA5">
        <w:rPr>
          <w:rFonts w:cs="Times New Roman"/>
          <w:lang w:val="ru-RU"/>
        </w:rPr>
        <w:t>зм</w:t>
      </w:r>
      <w:r w:rsidRPr="00B01FA5">
        <w:rPr>
          <w:rFonts w:cs="Times New Roman"/>
          <w:spacing w:val="1"/>
          <w:lang w:val="ru-RU"/>
        </w:rPr>
        <w:t>е</w:t>
      </w:r>
      <w:r w:rsidRPr="00B01FA5">
        <w:rPr>
          <w:rFonts w:cs="Times New Roman"/>
          <w:lang w:val="ru-RU"/>
        </w:rPr>
        <w:t>ров</w:t>
      </w:r>
      <w:r w:rsidRPr="00B01FA5">
        <w:rPr>
          <w:rFonts w:cs="Times New Roman"/>
          <w:spacing w:val="10"/>
          <w:lang w:val="ru-RU"/>
        </w:rPr>
        <w:t xml:space="preserve"> </w:t>
      </w:r>
      <w:r w:rsidRPr="00B01FA5">
        <w:rPr>
          <w:rFonts w:cs="Times New Roman"/>
          <w:spacing w:val="-8"/>
          <w:lang w:val="ru-RU"/>
        </w:rPr>
        <w:t>у</w:t>
      </w:r>
      <w:r w:rsidRPr="00B01FA5">
        <w:rPr>
          <w:rFonts w:cs="Times New Roman"/>
          <w:spacing w:val="1"/>
          <w:lang w:val="ru-RU"/>
        </w:rPr>
        <w:t>с</w:t>
      </w:r>
      <w:r w:rsidRPr="00B01FA5">
        <w:rPr>
          <w:rFonts w:cs="Times New Roman"/>
          <w:spacing w:val="-1"/>
          <w:lang w:val="ru-RU"/>
        </w:rPr>
        <w:t>т</w:t>
      </w:r>
      <w:r w:rsidRPr="00B01FA5">
        <w:rPr>
          <w:rFonts w:cs="Times New Roman"/>
          <w:spacing w:val="1"/>
          <w:lang w:val="ru-RU"/>
        </w:rPr>
        <w:t>а</w:t>
      </w:r>
      <w:r w:rsidRPr="00B01FA5">
        <w:rPr>
          <w:rFonts w:cs="Times New Roman"/>
          <w:lang w:val="ru-RU"/>
        </w:rPr>
        <w:t>на</w:t>
      </w:r>
      <w:r w:rsidRPr="00B01FA5">
        <w:rPr>
          <w:rFonts w:cs="Times New Roman"/>
          <w:spacing w:val="-2"/>
          <w:lang w:val="ru-RU"/>
        </w:rPr>
        <w:t>в</w:t>
      </w:r>
      <w:r w:rsidRPr="00B01FA5">
        <w:rPr>
          <w:rFonts w:cs="Times New Roman"/>
          <w:lang w:val="ru-RU"/>
        </w:rPr>
        <w:t>ли</w:t>
      </w:r>
      <w:r w:rsidRPr="00B01FA5">
        <w:rPr>
          <w:rFonts w:cs="Times New Roman"/>
          <w:spacing w:val="-2"/>
          <w:lang w:val="ru-RU"/>
        </w:rPr>
        <w:t>в</w:t>
      </w:r>
      <w:r w:rsidRPr="00B01FA5">
        <w:rPr>
          <w:rFonts w:cs="Times New Roman"/>
          <w:spacing w:val="1"/>
          <w:lang w:val="ru-RU"/>
        </w:rPr>
        <w:t>ае</w:t>
      </w:r>
      <w:r w:rsidRPr="00B01FA5">
        <w:rPr>
          <w:rFonts w:cs="Times New Roman"/>
          <w:lang w:val="ru-RU"/>
        </w:rPr>
        <w:t>мо</w:t>
      </w:r>
      <w:r w:rsidRPr="00B01FA5">
        <w:rPr>
          <w:rFonts w:cs="Times New Roman"/>
          <w:spacing w:val="1"/>
          <w:lang w:val="ru-RU"/>
        </w:rPr>
        <w:t>г</w:t>
      </w:r>
      <w:r w:rsidRPr="00B01FA5">
        <w:rPr>
          <w:rFonts w:cs="Times New Roman"/>
          <w:lang w:val="ru-RU"/>
        </w:rPr>
        <w:t>о</w:t>
      </w:r>
      <w:r w:rsidRPr="00B01FA5">
        <w:rPr>
          <w:rFonts w:cs="Times New Roman"/>
          <w:spacing w:val="11"/>
          <w:lang w:val="ru-RU"/>
        </w:rPr>
        <w:t xml:space="preserve"> </w:t>
      </w:r>
      <w:r w:rsidRPr="00B01FA5">
        <w:rPr>
          <w:rFonts w:cs="Times New Roman"/>
          <w:lang w:val="ru-RU"/>
        </w:rPr>
        <w:t>о</w:t>
      </w:r>
      <w:r w:rsidRPr="00B01FA5">
        <w:rPr>
          <w:rFonts w:cs="Times New Roman"/>
          <w:spacing w:val="1"/>
          <w:lang w:val="ru-RU"/>
        </w:rPr>
        <w:t>б</w:t>
      </w:r>
      <w:r w:rsidRPr="00B01FA5">
        <w:rPr>
          <w:rFonts w:cs="Times New Roman"/>
          <w:lang w:val="ru-RU"/>
        </w:rPr>
        <w:t>ор</w:t>
      </w:r>
      <w:r w:rsidRPr="00B01FA5">
        <w:rPr>
          <w:rFonts w:cs="Times New Roman"/>
          <w:spacing w:val="-8"/>
          <w:lang w:val="ru-RU"/>
        </w:rPr>
        <w:t>у</w:t>
      </w:r>
      <w:r w:rsidRPr="00B01FA5">
        <w:rPr>
          <w:rFonts w:cs="Times New Roman"/>
          <w:spacing w:val="1"/>
          <w:lang w:val="ru-RU"/>
        </w:rPr>
        <w:t>д</w:t>
      </w:r>
      <w:r w:rsidRPr="00B01FA5">
        <w:rPr>
          <w:rFonts w:cs="Times New Roman"/>
          <w:lang w:val="ru-RU"/>
        </w:rPr>
        <w:t>о</w:t>
      </w:r>
      <w:r w:rsidRPr="00B01FA5">
        <w:rPr>
          <w:rFonts w:cs="Times New Roman"/>
          <w:spacing w:val="-2"/>
          <w:lang w:val="ru-RU"/>
        </w:rPr>
        <w:t>в</w:t>
      </w:r>
      <w:r w:rsidRPr="00B01FA5">
        <w:rPr>
          <w:rFonts w:cs="Times New Roman"/>
          <w:spacing w:val="1"/>
          <w:lang w:val="ru-RU"/>
        </w:rPr>
        <w:t>а</w:t>
      </w:r>
      <w:r w:rsidRPr="00B01FA5">
        <w:rPr>
          <w:rFonts w:cs="Times New Roman"/>
          <w:lang w:val="ru-RU"/>
        </w:rPr>
        <w:t>н</w:t>
      </w:r>
      <w:r w:rsidRPr="00B01FA5">
        <w:rPr>
          <w:rFonts w:cs="Times New Roman"/>
          <w:spacing w:val="-1"/>
          <w:lang w:val="ru-RU"/>
        </w:rPr>
        <w:t>и</w:t>
      </w:r>
      <w:r w:rsidRPr="00B01FA5">
        <w:rPr>
          <w:rFonts w:cs="Times New Roman"/>
          <w:lang w:val="ru-RU"/>
        </w:rPr>
        <w:t>я</w:t>
      </w:r>
      <w:r w:rsidRPr="00B01FA5">
        <w:rPr>
          <w:rFonts w:cs="Times New Roman"/>
          <w:spacing w:val="13"/>
          <w:lang w:val="ru-RU"/>
        </w:rPr>
        <w:t xml:space="preserve"> </w:t>
      </w:r>
      <w:r w:rsidRPr="00B01FA5">
        <w:rPr>
          <w:rFonts w:cs="Times New Roman"/>
          <w:lang w:val="ru-RU"/>
        </w:rPr>
        <w:t>и ми</w:t>
      </w:r>
      <w:r w:rsidRPr="00B01FA5">
        <w:rPr>
          <w:rFonts w:cs="Times New Roman"/>
          <w:spacing w:val="-1"/>
          <w:lang w:val="ru-RU"/>
        </w:rPr>
        <w:t>н</w:t>
      </w:r>
      <w:r w:rsidRPr="00B01FA5">
        <w:rPr>
          <w:rFonts w:cs="Times New Roman"/>
          <w:lang w:val="ru-RU"/>
        </w:rPr>
        <w:t>имал</w:t>
      </w:r>
      <w:r w:rsidRPr="00B01FA5">
        <w:rPr>
          <w:rFonts w:cs="Times New Roman"/>
          <w:spacing w:val="-2"/>
          <w:lang w:val="ru-RU"/>
        </w:rPr>
        <w:t>ь</w:t>
      </w:r>
      <w:r w:rsidRPr="00B01FA5">
        <w:rPr>
          <w:rFonts w:cs="Times New Roman"/>
          <w:lang w:val="ru-RU"/>
        </w:rPr>
        <w:t>н</w:t>
      </w:r>
      <w:r w:rsidRPr="00B01FA5">
        <w:rPr>
          <w:rFonts w:cs="Times New Roman"/>
          <w:spacing w:val="-2"/>
          <w:lang w:val="ru-RU"/>
        </w:rPr>
        <w:t>ы</w:t>
      </w:r>
      <w:r w:rsidRPr="00B01FA5">
        <w:rPr>
          <w:rFonts w:cs="Times New Roman"/>
          <w:lang w:val="ru-RU"/>
        </w:rPr>
        <w:t>х р</w:t>
      </w:r>
      <w:r w:rsidRPr="00B01FA5">
        <w:rPr>
          <w:rFonts w:cs="Times New Roman"/>
          <w:spacing w:val="1"/>
          <w:lang w:val="ru-RU"/>
        </w:rPr>
        <w:t>асс</w:t>
      </w:r>
      <w:r w:rsidRPr="00B01FA5">
        <w:rPr>
          <w:rFonts w:cs="Times New Roman"/>
          <w:spacing w:val="-1"/>
          <w:lang w:val="ru-RU"/>
        </w:rPr>
        <w:t>т</w:t>
      </w:r>
      <w:r w:rsidRPr="00B01FA5">
        <w:rPr>
          <w:rFonts w:cs="Times New Roman"/>
          <w:lang w:val="ru-RU"/>
        </w:rPr>
        <w:t>о</w:t>
      </w:r>
      <w:r w:rsidRPr="00B01FA5">
        <w:rPr>
          <w:rFonts w:cs="Times New Roman"/>
          <w:spacing w:val="1"/>
          <w:lang w:val="ru-RU"/>
        </w:rPr>
        <w:t>я</w:t>
      </w:r>
      <w:r w:rsidRPr="00B01FA5">
        <w:rPr>
          <w:rFonts w:cs="Times New Roman"/>
          <w:lang w:val="ru-RU"/>
        </w:rPr>
        <w:t>н</w:t>
      </w:r>
      <w:r w:rsidRPr="00B01FA5">
        <w:rPr>
          <w:rFonts w:cs="Times New Roman"/>
          <w:spacing w:val="-1"/>
          <w:lang w:val="ru-RU"/>
        </w:rPr>
        <w:t>и</w:t>
      </w:r>
      <w:r w:rsidRPr="00B01FA5">
        <w:rPr>
          <w:rFonts w:cs="Times New Roman"/>
          <w:lang w:val="ru-RU"/>
        </w:rPr>
        <w:t>й ме</w:t>
      </w:r>
      <w:r w:rsidRPr="00B01FA5">
        <w:rPr>
          <w:rFonts w:cs="Times New Roman"/>
          <w:spacing w:val="-2"/>
          <w:lang w:val="ru-RU"/>
        </w:rPr>
        <w:t>ж</w:t>
      </w:r>
      <w:r w:rsidRPr="00B01FA5">
        <w:rPr>
          <w:rFonts w:cs="Times New Roman"/>
          <w:spacing w:val="1"/>
          <w:lang w:val="ru-RU"/>
        </w:rPr>
        <w:t>д</w:t>
      </w:r>
      <w:r w:rsidRPr="00B01FA5">
        <w:rPr>
          <w:rFonts w:cs="Times New Roman"/>
          <w:lang w:val="ru-RU"/>
        </w:rPr>
        <w:t>у</w:t>
      </w:r>
      <w:r w:rsidRPr="00B01FA5">
        <w:rPr>
          <w:rFonts w:cs="Times New Roman"/>
          <w:spacing w:val="-8"/>
          <w:lang w:val="ru-RU"/>
        </w:rPr>
        <w:t xml:space="preserve"> </w:t>
      </w:r>
      <w:r w:rsidRPr="00B01FA5">
        <w:rPr>
          <w:rFonts w:cs="Times New Roman"/>
          <w:spacing w:val="1"/>
          <w:lang w:val="ru-RU"/>
        </w:rPr>
        <w:t>с</w:t>
      </w:r>
      <w:r w:rsidRPr="00B01FA5">
        <w:rPr>
          <w:rFonts w:cs="Times New Roman"/>
          <w:spacing w:val="-1"/>
          <w:lang w:val="ru-RU"/>
        </w:rPr>
        <w:t>т</w:t>
      </w:r>
      <w:r w:rsidRPr="00B01FA5">
        <w:rPr>
          <w:rFonts w:cs="Times New Roman"/>
          <w:lang w:val="ru-RU"/>
        </w:rPr>
        <w:t>ро</w:t>
      </w:r>
      <w:r w:rsidRPr="00B01FA5">
        <w:rPr>
          <w:rFonts w:cs="Times New Roman"/>
          <w:spacing w:val="3"/>
          <w:lang w:val="ru-RU"/>
        </w:rPr>
        <w:t>и</w:t>
      </w:r>
      <w:r w:rsidRPr="00B01FA5">
        <w:rPr>
          <w:rFonts w:cs="Times New Roman"/>
          <w:spacing w:val="-1"/>
          <w:lang w:val="ru-RU"/>
        </w:rPr>
        <w:t>т</w:t>
      </w:r>
      <w:r w:rsidRPr="00B01FA5">
        <w:rPr>
          <w:rFonts w:cs="Times New Roman"/>
          <w:spacing w:val="1"/>
          <w:lang w:val="ru-RU"/>
        </w:rPr>
        <w:t>е</w:t>
      </w:r>
      <w:r w:rsidRPr="00B01FA5">
        <w:rPr>
          <w:rFonts w:cs="Times New Roman"/>
          <w:lang w:val="ru-RU"/>
        </w:rPr>
        <w:t>л</w:t>
      </w:r>
      <w:r w:rsidRPr="00B01FA5">
        <w:rPr>
          <w:rFonts w:cs="Times New Roman"/>
          <w:spacing w:val="-2"/>
          <w:lang w:val="ru-RU"/>
        </w:rPr>
        <w:t>ь</w:t>
      </w:r>
      <w:r w:rsidRPr="00B01FA5">
        <w:rPr>
          <w:rFonts w:cs="Times New Roman"/>
          <w:lang w:val="ru-RU"/>
        </w:rPr>
        <w:t>н</w:t>
      </w:r>
      <w:r w:rsidRPr="00B01FA5">
        <w:rPr>
          <w:rFonts w:cs="Times New Roman"/>
          <w:spacing w:val="-2"/>
          <w:lang w:val="ru-RU"/>
        </w:rPr>
        <w:t>ы</w:t>
      </w:r>
      <w:r w:rsidRPr="00B01FA5">
        <w:rPr>
          <w:rFonts w:cs="Times New Roman"/>
          <w:lang w:val="ru-RU"/>
        </w:rPr>
        <w:t xml:space="preserve">ми </w:t>
      </w:r>
      <w:r w:rsidRPr="00B01FA5">
        <w:rPr>
          <w:rFonts w:cs="Times New Roman"/>
          <w:spacing w:val="-1"/>
          <w:lang w:val="ru-RU"/>
        </w:rPr>
        <w:t>к</w:t>
      </w:r>
      <w:r w:rsidRPr="00B01FA5">
        <w:rPr>
          <w:rFonts w:cs="Times New Roman"/>
          <w:lang w:val="ru-RU"/>
        </w:rPr>
        <w:t>онс</w:t>
      </w:r>
      <w:r w:rsidRPr="00B01FA5">
        <w:rPr>
          <w:rFonts w:cs="Times New Roman"/>
          <w:spacing w:val="-1"/>
          <w:lang w:val="ru-RU"/>
        </w:rPr>
        <w:t>т</w:t>
      </w:r>
      <w:r w:rsidRPr="00B01FA5">
        <w:rPr>
          <w:rFonts w:cs="Times New Roman"/>
          <w:spacing w:val="3"/>
          <w:lang w:val="ru-RU"/>
        </w:rPr>
        <w:t>р</w:t>
      </w:r>
      <w:r w:rsidRPr="00B01FA5">
        <w:rPr>
          <w:rFonts w:cs="Times New Roman"/>
          <w:spacing w:val="-5"/>
          <w:lang w:val="ru-RU"/>
        </w:rPr>
        <w:t>у</w:t>
      </w:r>
      <w:r w:rsidRPr="00B01FA5">
        <w:rPr>
          <w:rFonts w:cs="Times New Roman"/>
          <w:lang w:val="ru-RU"/>
        </w:rPr>
        <w:t>к</w:t>
      </w:r>
      <w:r w:rsidRPr="00B01FA5">
        <w:rPr>
          <w:rFonts w:cs="Times New Roman"/>
          <w:spacing w:val="-1"/>
          <w:lang w:val="ru-RU"/>
        </w:rPr>
        <w:t>ц</w:t>
      </w:r>
      <w:r w:rsidRPr="00B01FA5">
        <w:rPr>
          <w:rFonts w:cs="Times New Roman"/>
          <w:lang w:val="ru-RU"/>
        </w:rPr>
        <w:t>иями и</w:t>
      </w:r>
      <w:r w:rsidRPr="00B01FA5">
        <w:rPr>
          <w:rFonts w:cs="Times New Roman"/>
          <w:spacing w:val="-1"/>
          <w:lang w:val="ru-RU"/>
        </w:rPr>
        <w:t xml:space="preserve"> </w:t>
      </w:r>
      <w:r w:rsidRPr="00B01FA5">
        <w:rPr>
          <w:rFonts w:cs="Times New Roman"/>
          <w:lang w:val="ru-RU"/>
        </w:rPr>
        <w:t>о</w:t>
      </w:r>
      <w:r w:rsidRPr="00B01FA5">
        <w:rPr>
          <w:rFonts w:cs="Times New Roman"/>
          <w:spacing w:val="1"/>
          <w:lang w:val="ru-RU"/>
        </w:rPr>
        <w:t>б</w:t>
      </w:r>
      <w:r w:rsidRPr="00B01FA5">
        <w:rPr>
          <w:rFonts w:cs="Times New Roman"/>
          <w:lang w:val="ru-RU"/>
        </w:rPr>
        <w:t>о</w:t>
      </w:r>
      <w:r w:rsidRPr="00B01FA5">
        <w:rPr>
          <w:rFonts w:cs="Times New Roman"/>
          <w:spacing w:val="3"/>
          <w:lang w:val="ru-RU"/>
        </w:rPr>
        <w:t>р</w:t>
      </w:r>
      <w:r w:rsidRPr="00B01FA5">
        <w:rPr>
          <w:rFonts w:cs="Times New Roman"/>
          <w:spacing w:val="-8"/>
          <w:lang w:val="ru-RU"/>
        </w:rPr>
        <w:t>у</w:t>
      </w:r>
      <w:r w:rsidRPr="00B01FA5">
        <w:rPr>
          <w:rFonts w:cs="Times New Roman"/>
          <w:spacing w:val="1"/>
          <w:lang w:val="ru-RU"/>
        </w:rPr>
        <w:t>д</w:t>
      </w:r>
      <w:r w:rsidRPr="00B01FA5">
        <w:rPr>
          <w:rFonts w:cs="Times New Roman"/>
          <w:lang w:val="ru-RU"/>
        </w:rPr>
        <w:t>о</w:t>
      </w:r>
      <w:r w:rsidRPr="00B01FA5">
        <w:rPr>
          <w:rFonts w:cs="Times New Roman"/>
          <w:spacing w:val="-2"/>
          <w:lang w:val="ru-RU"/>
        </w:rPr>
        <w:t>в</w:t>
      </w:r>
      <w:r w:rsidRPr="00B01FA5">
        <w:rPr>
          <w:rFonts w:cs="Times New Roman"/>
          <w:spacing w:val="1"/>
          <w:lang w:val="ru-RU"/>
        </w:rPr>
        <w:t>а</w:t>
      </w:r>
      <w:r w:rsidRPr="00B01FA5">
        <w:rPr>
          <w:rFonts w:cs="Times New Roman"/>
          <w:spacing w:val="3"/>
          <w:lang w:val="ru-RU"/>
        </w:rPr>
        <w:t>н</w:t>
      </w:r>
      <w:r w:rsidRPr="00B01FA5">
        <w:rPr>
          <w:rFonts w:cs="Times New Roman"/>
          <w:lang w:val="ru-RU"/>
        </w:rPr>
        <w:t>ием.</w:t>
      </w:r>
    </w:p>
    <w:p w14:paraId="14F8F48E" w14:textId="77777777" w:rsidR="00DD4744" w:rsidRPr="00B01FA5" w:rsidRDefault="00DD4744" w:rsidP="00DD4744">
      <w:pPr>
        <w:pStyle w:val="ae"/>
        <w:ind w:right="113"/>
        <w:jc w:val="both"/>
        <w:rPr>
          <w:rFonts w:cs="Times New Roman"/>
          <w:lang w:val="ru-RU"/>
        </w:rPr>
      </w:pPr>
    </w:p>
    <w:p w14:paraId="2DCAA582" w14:textId="77777777" w:rsidR="00DD4744" w:rsidRPr="00B01FA5" w:rsidRDefault="00DD4744" w:rsidP="00DD4744">
      <w:pPr>
        <w:pStyle w:val="2"/>
        <w:ind w:left="0" w:firstLine="0"/>
      </w:pPr>
      <w:bookmarkStart w:id="146" w:name="_Toc30058688"/>
      <w:bookmarkStart w:id="147" w:name="_Toc31810043"/>
      <w:bookmarkStart w:id="148" w:name="_Toc107232211"/>
      <w:r w:rsidRPr="00B01FA5">
        <w:t>1.3.6</w:t>
      </w:r>
      <w:r w:rsidR="00C663BB" w:rsidRPr="00B01FA5">
        <w:t xml:space="preserve"> </w:t>
      </w:r>
      <w:hyperlink r:id="rId85" w:anchor="bookmark30" w:history="1">
        <w:r w:rsidRPr="00B01FA5">
          <w:t>Описание графиков регулирования отпуска тепла в тепловые сети с анализом их</w:t>
        </w:r>
      </w:hyperlink>
      <w:r w:rsidRPr="00B01FA5">
        <w:t xml:space="preserve"> </w:t>
      </w:r>
      <w:hyperlink r:id="rId86" w:anchor="bookmark30" w:history="1">
        <w:r w:rsidRPr="00B01FA5">
          <w:t>обоснованности</w:t>
        </w:r>
        <w:bookmarkEnd w:id="146"/>
        <w:bookmarkEnd w:id="147"/>
        <w:bookmarkEnd w:id="148"/>
      </w:hyperlink>
    </w:p>
    <w:p w14:paraId="523C2F5D" w14:textId="77777777" w:rsidR="00DD4744" w:rsidRPr="00B01FA5" w:rsidRDefault="00DD4744" w:rsidP="00DD4744">
      <w:pPr>
        <w:pStyle w:val="a0"/>
        <w:rPr>
          <w:rFonts w:cs="Times New Roman"/>
          <w:lang w:eastAsia="ru-RU"/>
        </w:rPr>
      </w:pPr>
    </w:p>
    <w:p w14:paraId="69F1D308" w14:textId="77777777" w:rsidR="005C1513" w:rsidRPr="00B01FA5" w:rsidRDefault="005C1513" w:rsidP="005C1513">
      <w:pPr>
        <w:autoSpaceDE w:val="0"/>
        <w:autoSpaceDN w:val="0"/>
        <w:ind w:firstLine="709"/>
        <w:jc w:val="both"/>
        <w:rPr>
          <w:rFonts w:eastAsia="Times New Roman" w:cs="Times New Roman"/>
          <w:szCs w:val="28"/>
          <w:lang w:eastAsia="ru-RU" w:bidi="ru-RU"/>
        </w:rPr>
      </w:pPr>
      <w:r w:rsidRPr="00B01FA5">
        <w:rPr>
          <w:rFonts w:eastAsia="Times New Roman" w:cs="Times New Roman"/>
          <w:szCs w:val="28"/>
          <w:lang w:eastAsia="ru-RU" w:bidi="ru-RU"/>
        </w:rPr>
        <w:t>Графики регулирования температуры сетевой воды от источников представлены на рисунках ниже.</w:t>
      </w:r>
    </w:p>
    <w:p w14:paraId="7D39C859" w14:textId="77777777" w:rsidR="005C1513" w:rsidRPr="00B01FA5" w:rsidRDefault="005C1513" w:rsidP="00DD4744">
      <w:pPr>
        <w:pStyle w:val="a0"/>
        <w:rPr>
          <w:rFonts w:cs="Times New Roman"/>
          <w:lang w:eastAsia="ru-RU"/>
        </w:rPr>
      </w:pPr>
    </w:p>
    <w:p w14:paraId="2CC7F47F" w14:textId="355CF447" w:rsidR="005C1513" w:rsidRPr="00B01FA5" w:rsidRDefault="006746D0" w:rsidP="005C1513">
      <w:pPr>
        <w:spacing w:line="360" w:lineRule="auto"/>
        <w:ind w:hanging="142"/>
        <w:rPr>
          <w:rFonts w:cs="Times New Roman"/>
          <w:sz w:val="26"/>
          <w:szCs w:val="26"/>
          <w:lang w:bidi="en-US"/>
        </w:rPr>
      </w:pPr>
      <w:r w:rsidRPr="00B01FA5">
        <w:rPr>
          <w:rFonts w:cs="Times New Roman"/>
          <w:noProof/>
          <w:sz w:val="26"/>
          <w:szCs w:val="26"/>
          <w:lang w:eastAsia="ru-RU"/>
        </w:rPr>
        <w:lastRenderedPageBreak/>
        <w:drawing>
          <wp:inline distT="0" distB="0" distL="0" distR="0" wp14:anchorId="379A50E9" wp14:editId="404BC1F7">
            <wp:extent cx="6068060" cy="2600960"/>
            <wp:effectExtent l="0" t="0" r="8890" b="8890"/>
            <wp:docPr id="452" name="Рисунок 4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7" cstate="print">
                      <a:extLst>
                        <a:ext uri="{28A0092B-C50C-407E-A947-70E740481C1C}">
                          <a14:useLocalDpi xmlns:a14="http://schemas.microsoft.com/office/drawing/2010/main" val="0"/>
                        </a:ext>
                      </a:extLst>
                    </a:blip>
                    <a:srcRect/>
                    <a:stretch>
                      <a:fillRect/>
                    </a:stretch>
                  </pic:blipFill>
                  <pic:spPr bwMode="auto">
                    <a:xfrm>
                      <a:off x="0" y="0"/>
                      <a:ext cx="6068060" cy="2600960"/>
                    </a:xfrm>
                    <a:prstGeom prst="rect">
                      <a:avLst/>
                    </a:prstGeom>
                    <a:noFill/>
                    <a:ln>
                      <a:noFill/>
                    </a:ln>
                  </pic:spPr>
                </pic:pic>
              </a:graphicData>
            </a:graphic>
          </wp:inline>
        </w:drawing>
      </w:r>
    </w:p>
    <w:p w14:paraId="0DFB70D9" w14:textId="77777777" w:rsidR="005C1513" w:rsidRPr="00B01FA5" w:rsidRDefault="005C1513" w:rsidP="00286380">
      <w:pPr>
        <w:rPr>
          <w:rFonts w:cs="Times New Roman"/>
        </w:rPr>
      </w:pPr>
      <w:r w:rsidRPr="00B01FA5">
        <w:rPr>
          <w:rFonts w:cs="Times New Roman"/>
        </w:rPr>
        <w:t>Рисунок 1.3.6.1 - График регулирования температуры сетевой воды от ТЭЦ</w:t>
      </w:r>
    </w:p>
    <w:p w14:paraId="0224FDF7" w14:textId="77777777" w:rsidR="005C1513" w:rsidRPr="00B01FA5" w:rsidRDefault="005C1513" w:rsidP="00DD4744">
      <w:pPr>
        <w:pStyle w:val="a0"/>
        <w:rPr>
          <w:rFonts w:cs="Times New Roman"/>
          <w:lang w:eastAsia="ru-RU"/>
        </w:rPr>
      </w:pPr>
    </w:p>
    <w:p w14:paraId="602FAAFF" w14:textId="4FA2B085" w:rsidR="005C1513" w:rsidRPr="00B01FA5" w:rsidRDefault="005C1513" w:rsidP="005C1513">
      <w:pPr>
        <w:pStyle w:val="ae"/>
        <w:kinsoku w:val="0"/>
        <w:overflowPunct w:val="0"/>
        <w:ind w:left="0" w:right="107" w:firstLine="709"/>
        <w:jc w:val="both"/>
        <w:rPr>
          <w:rFonts w:cs="Times New Roman"/>
          <w:lang w:val="ru-RU"/>
        </w:rPr>
      </w:pPr>
      <w:r w:rsidRPr="00B01FA5">
        <w:rPr>
          <w:rFonts w:cs="Times New Roman"/>
          <w:lang w:val="ru-RU"/>
        </w:rPr>
        <w:t>Центральное</w:t>
      </w:r>
      <w:r w:rsidRPr="00B01FA5">
        <w:rPr>
          <w:rFonts w:cs="Times New Roman"/>
          <w:spacing w:val="64"/>
          <w:lang w:val="ru-RU"/>
        </w:rPr>
        <w:t xml:space="preserve"> </w:t>
      </w:r>
      <w:r w:rsidRPr="00B01FA5">
        <w:rPr>
          <w:rFonts w:cs="Times New Roman"/>
          <w:lang w:val="ru-RU"/>
        </w:rPr>
        <w:t>регулирование</w:t>
      </w:r>
      <w:r w:rsidRPr="00B01FA5">
        <w:rPr>
          <w:rFonts w:cs="Times New Roman"/>
          <w:spacing w:val="64"/>
          <w:lang w:val="ru-RU"/>
        </w:rPr>
        <w:t xml:space="preserve"> </w:t>
      </w:r>
      <w:r w:rsidRPr="00B01FA5">
        <w:rPr>
          <w:rFonts w:cs="Times New Roman"/>
          <w:lang w:val="ru-RU"/>
        </w:rPr>
        <w:t>отпуска</w:t>
      </w:r>
      <w:r w:rsidRPr="00B01FA5">
        <w:rPr>
          <w:rFonts w:cs="Times New Roman"/>
          <w:spacing w:val="64"/>
          <w:lang w:val="ru-RU"/>
        </w:rPr>
        <w:t xml:space="preserve"> </w:t>
      </w:r>
      <w:r w:rsidRPr="00B01FA5">
        <w:rPr>
          <w:rFonts w:cs="Times New Roman"/>
          <w:lang w:val="ru-RU"/>
        </w:rPr>
        <w:t>тепловой энергии</w:t>
      </w:r>
      <w:r w:rsidRPr="00B01FA5">
        <w:rPr>
          <w:rFonts w:cs="Times New Roman"/>
          <w:spacing w:val="64"/>
          <w:lang w:val="ru-RU"/>
        </w:rPr>
        <w:t xml:space="preserve"> </w:t>
      </w:r>
      <w:r w:rsidRPr="00B01FA5">
        <w:rPr>
          <w:rFonts w:cs="Times New Roman"/>
          <w:lang w:val="ru-RU"/>
        </w:rPr>
        <w:t>потребителям,</w:t>
      </w:r>
      <w:r w:rsidRPr="00B01FA5">
        <w:rPr>
          <w:rFonts w:cs="Times New Roman"/>
          <w:spacing w:val="30"/>
          <w:w w:val="99"/>
          <w:lang w:val="ru-RU"/>
        </w:rPr>
        <w:t xml:space="preserve"> </w:t>
      </w:r>
      <w:r w:rsidRPr="00B01FA5">
        <w:rPr>
          <w:rFonts w:cs="Times New Roman"/>
          <w:lang w:val="ru-RU"/>
        </w:rPr>
        <w:t>подключенным</w:t>
      </w:r>
      <w:r w:rsidRPr="00B01FA5">
        <w:rPr>
          <w:rFonts w:cs="Times New Roman"/>
          <w:spacing w:val="55"/>
          <w:lang w:val="ru-RU"/>
        </w:rPr>
        <w:t xml:space="preserve"> </w:t>
      </w:r>
      <w:r w:rsidRPr="00B01FA5">
        <w:rPr>
          <w:rFonts w:cs="Times New Roman"/>
          <w:lang w:val="ru-RU"/>
        </w:rPr>
        <w:t>к</w:t>
      </w:r>
      <w:r w:rsidRPr="00B01FA5">
        <w:rPr>
          <w:rFonts w:cs="Times New Roman"/>
          <w:spacing w:val="53"/>
          <w:lang w:val="ru-RU"/>
        </w:rPr>
        <w:t xml:space="preserve"> </w:t>
      </w:r>
      <w:r w:rsidRPr="00B01FA5">
        <w:rPr>
          <w:rFonts w:cs="Times New Roman"/>
          <w:lang w:val="ru-RU"/>
        </w:rPr>
        <w:t>системе</w:t>
      </w:r>
      <w:r w:rsidRPr="00B01FA5">
        <w:rPr>
          <w:rFonts w:cs="Times New Roman"/>
          <w:spacing w:val="57"/>
          <w:lang w:val="ru-RU"/>
        </w:rPr>
        <w:t xml:space="preserve"> </w:t>
      </w:r>
      <w:r w:rsidRPr="00B01FA5">
        <w:rPr>
          <w:rFonts w:cs="Times New Roman"/>
          <w:lang w:val="ru-RU"/>
        </w:rPr>
        <w:t>теплоснабжения</w:t>
      </w:r>
      <w:r w:rsidRPr="00B01FA5">
        <w:rPr>
          <w:rFonts w:cs="Times New Roman"/>
          <w:spacing w:val="55"/>
          <w:lang w:val="ru-RU"/>
        </w:rPr>
        <w:t xml:space="preserve"> </w:t>
      </w:r>
      <w:r w:rsidRPr="00B01FA5">
        <w:rPr>
          <w:rFonts w:cs="Times New Roman"/>
          <w:lang w:val="ru-RU"/>
        </w:rPr>
        <w:t>от</w:t>
      </w:r>
      <w:r w:rsidRPr="00B01FA5">
        <w:rPr>
          <w:rFonts w:cs="Times New Roman"/>
          <w:spacing w:val="54"/>
          <w:lang w:val="ru-RU"/>
        </w:rPr>
        <w:t xml:space="preserve"> </w:t>
      </w:r>
      <w:r w:rsidRPr="00B01FA5">
        <w:rPr>
          <w:rFonts w:cs="Times New Roman"/>
          <w:lang w:val="ru-RU"/>
        </w:rPr>
        <w:t>ТЭЦ,</w:t>
      </w:r>
      <w:r w:rsidRPr="00B01FA5">
        <w:rPr>
          <w:rFonts w:cs="Times New Roman"/>
          <w:spacing w:val="56"/>
          <w:lang w:val="ru-RU"/>
        </w:rPr>
        <w:t xml:space="preserve"> </w:t>
      </w:r>
      <w:r w:rsidRPr="00B01FA5">
        <w:rPr>
          <w:rFonts w:cs="Times New Roman"/>
          <w:lang w:val="ru-RU"/>
        </w:rPr>
        <w:t>осуществляется</w:t>
      </w:r>
      <w:r w:rsidRPr="00B01FA5">
        <w:rPr>
          <w:rFonts w:cs="Times New Roman"/>
          <w:spacing w:val="55"/>
          <w:lang w:val="ru-RU"/>
        </w:rPr>
        <w:t xml:space="preserve"> </w:t>
      </w:r>
      <w:r w:rsidRPr="00B01FA5">
        <w:rPr>
          <w:rFonts w:cs="Times New Roman"/>
          <w:lang w:val="ru-RU"/>
        </w:rPr>
        <w:t>по</w:t>
      </w:r>
      <w:r w:rsidRPr="00B01FA5">
        <w:rPr>
          <w:rFonts w:cs="Times New Roman"/>
          <w:spacing w:val="57"/>
          <w:lang w:val="ru-RU"/>
        </w:rPr>
        <w:t xml:space="preserve"> </w:t>
      </w:r>
      <w:r w:rsidRPr="00B01FA5">
        <w:rPr>
          <w:rFonts w:cs="Times New Roman"/>
          <w:lang w:val="ru-RU"/>
        </w:rPr>
        <w:t>графику</w:t>
      </w:r>
      <w:r w:rsidRPr="00B01FA5">
        <w:rPr>
          <w:rFonts w:cs="Times New Roman"/>
          <w:spacing w:val="28"/>
          <w:w w:val="99"/>
          <w:lang w:val="ru-RU"/>
        </w:rPr>
        <w:t xml:space="preserve"> </w:t>
      </w:r>
      <w:r w:rsidRPr="00B01FA5">
        <w:rPr>
          <w:rFonts w:cs="Times New Roman"/>
          <w:lang w:val="ru-RU"/>
        </w:rPr>
        <w:t>качественного</w:t>
      </w:r>
      <w:r w:rsidRPr="00B01FA5">
        <w:rPr>
          <w:rFonts w:cs="Times New Roman"/>
          <w:spacing w:val="-8"/>
          <w:lang w:val="ru-RU"/>
        </w:rPr>
        <w:t xml:space="preserve"> </w:t>
      </w:r>
      <w:r w:rsidRPr="00B01FA5">
        <w:rPr>
          <w:rFonts w:cs="Times New Roman"/>
          <w:lang w:val="ru-RU"/>
        </w:rPr>
        <w:t>регулирования</w:t>
      </w:r>
      <w:r w:rsidRPr="00B01FA5">
        <w:rPr>
          <w:rFonts w:cs="Times New Roman"/>
          <w:spacing w:val="-6"/>
          <w:lang w:val="ru-RU"/>
        </w:rPr>
        <w:t xml:space="preserve"> </w:t>
      </w:r>
      <w:r w:rsidRPr="00B01FA5">
        <w:rPr>
          <w:rFonts w:cs="Times New Roman"/>
          <w:lang w:val="ru-RU"/>
        </w:rPr>
        <w:t>с</w:t>
      </w:r>
      <w:r w:rsidRPr="00B01FA5">
        <w:rPr>
          <w:rFonts w:cs="Times New Roman"/>
          <w:spacing w:val="-7"/>
          <w:lang w:val="ru-RU"/>
        </w:rPr>
        <w:t xml:space="preserve"> </w:t>
      </w:r>
      <w:r w:rsidRPr="00B01FA5">
        <w:rPr>
          <w:rFonts w:cs="Times New Roman"/>
          <w:lang w:val="ru-RU"/>
        </w:rPr>
        <w:t>расчетными</w:t>
      </w:r>
      <w:r w:rsidRPr="00B01FA5">
        <w:rPr>
          <w:rFonts w:cs="Times New Roman"/>
          <w:spacing w:val="-5"/>
          <w:lang w:val="ru-RU"/>
        </w:rPr>
        <w:t xml:space="preserve"> </w:t>
      </w:r>
      <w:r w:rsidRPr="00B01FA5">
        <w:rPr>
          <w:rFonts w:cs="Times New Roman"/>
          <w:lang w:val="ru-RU"/>
        </w:rPr>
        <w:t>температурами</w:t>
      </w:r>
      <w:r w:rsidRPr="00B01FA5">
        <w:rPr>
          <w:rFonts w:cs="Times New Roman"/>
          <w:spacing w:val="-3"/>
          <w:lang w:val="ru-RU"/>
        </w:rPr>
        <w:t xml:space="preserve"> </w:t>
      </w:r>
      <w:r w:rsidRPr="00B01FA5">
        <w:rPr>
          <w:rFonts w:cs="Times New Roman"/>
          <w:lang w:val="ru-RU"/>
        </w:rPr>
        <w:t>сетевой</w:t>
      </w:r>
      <w:r w:rsidRPr="00B01FA5">
        <w:rPr>
          <w:rFonts w:cs="Times New Roman"/>
          <w:spacing w:val="-6"/>
          <w:lang w:val="ru-RU"/>
        </w:rPr>
        <w:t xml:space="preserve"> </w:t>
      </w:r>
      <w:r w:rsidRPr="00B01FA5">
        <w:rPr>
          <w:rFonts w:cs="Times New Roman"/>
          <w:lang w:val="ru-RU"/>
        </w:rPr>
        <w:t>воды:</w:t>
      </w:r>
      <w:r w:rsidRPr="00B01FA5">
        <w:rPr>
          <w:rFonts w:cs="Times New Roman"/>
          <w:spacing w:val="-5"/>
          <w:lang w:val="ru-RU"/>
        </w:rPr>
        <w:t xml:space="preserve"> </w:t>
      </w:r>
      <w:r w:rsidRPr="00B01FA5">
        <w:rPr>
          <w:rFonts w:cs="Times New Roman"/>
          <w:lang w:val="ru-RU"/>
        </w:rPr>
        <w:t>150/70</w:t>
      </w:r>
      <w:r w:rsidR="006746D0" w:rsidRPr="00B01FA5">
        <w:rPr>
          <w:rFonts w:cs="Times New Roman"/>
          <w:lang w:val="ru-RU"/>
        </w:rPr>
        <w:t xml:space="preserve"> </w:t>
      </w:r>
      <w:r w:rsidR="006746D0" w:rsidRPr="00B01FA5">
        <w:rPr>
          <w:rFonts w:cs="Times New Roman"/>
          <w:vertAlign w:val="superscript"/>
          <w:lang w:val="ru-RU"/>
        </w:rPr>
        <w:t>о</w:t>
      </w:r>
      <w:r w:rsidR="006746D0" w:rsidRPr="00B01FA5">
        <w:rPr>
          <w:rFonts w:cs="Times New Roman"/>
          <w:lang w:val="ru-RU"/>
        </w:rPr>
        <w:t xml:space="preserve">С </w:t>
      </w:r>
      <w:r w:rsidRPr="00B01FA5">
        <w:rPr>
          <w:rFonts w:cs="Times New Roman"/>
          <w:lang w:val="ru-RU"/>
        </w:rPr>
        <w:t>со</w:t>
      </w:r>
      <w:r w:rsidRPr="00B01FA5">
        <w:rPr>
          <w:rFonts w:cs="Times New Roman"/>
          <w:spacing w:val="-10"/>
          <w:lang w:val="ru-RU"/>
        </w:rPr>
        <w:t xml:space="preserve"> </w:t>
      </w:r>
      <w:r w:rsidRPr="00B01FA5">
        <w:rPr>
          <w:rFonts w:cs="Times New Roman"/>
          <w:spacing w:val="-1"/>
          <w:lang w:val="ru-RU"/>
        </w:rPr>
        <w:t>срезкой</w:t>
      </w:r>
      <w:r w:rsidRPr="00B01FA5">
        <w:rPr>
          <w:rFonts w:cs="Times New Roman"/>
          <w:spacing w:val="-8"/>
          <w:lang w:val="ru-RU"/>
        </w:rPr>
        <w:t xml:space="preserve"> </w:t>
      </w:r>
      <w:r w:rsidRPr="00B01FA5">
        <w:rPr>
          <w:rFonts w:cs="Times New Roman"/>
          <w:lang w:val="ru-RU"/>
        </w:rPr>
        <w:t>100</w:t>
      </w:r>
      <w:r w:rsidR="006746D0" w:rsidRPr="00B01FA5">
        <w:rPr>
          <w:rFonts w:cs="Times New Roman"/>
          <w:lang w:val="ru-RU"/>
        </w:rPr>
        <w:t xml:space="preserve"> </w:t>
      </w:r>
      <w:r w:rsidR="006746D0" w:rsidRPr="00B01FA5">
        <w:rPr>
          <w:rFonts w:cs="Times New Roman"/>
          <w:vertAlign w:val="superscript"/>
          <w:lang w:val="ru-RU"/>
        </w:rPr>
        <w:t>о</w:t>
      </w:r>
      <w:r w:rsidR="006746D0" w:rsidRPr="00B01FA5">
        <w:rPr>
          <w:rFonts w:cs="Times New Roman"/>
          <w:lang w:val="ru-RU"/>
        </w:rPr>
        <w:t>С</w:t>
      </w:r>
      <w:r w:rsidRPr="00B01FA5">
        <w:rPr>
          <w:rFonts w:cs="Times New Roman"/>
          <w:lang w:val="ru-RU"/>
        </w:rPr>
        <w:t>.</w:t>
      </w:r>
      <w:r w:rsidRPr="00B01FA5">
        <w:rPr>
          <w:rFonts w:cs="Times New Roman"/>
          <w:spacing w:val="-9"/>
          <w:lang w:val="ru-RU"/>
        </w:rPr>
        <w:t xml:space="preserve"> </w:t>
      </w:r>
      <w:r w:rsidRPr="00B01FA5">
        <w:rPr>
          <w:rFonts w:cs="Times New Roman"/>
          <w:lang w:val="ru-RU"/>
        </w:rPr>
        <w:t>Расчетная</w:t>
      </w:r>
      <w:r w:rsidRPr="00B01FA5">
        <w:rPr>
          <w:rFonts w:cs="Times New Roman"/>
          <w:spacing w:val="-9"/>
          <w:lang w:val="ru-RU"/>
        </w:rPr>
        <w:t xml:space="preserve"> </w:t>
      </w:r>
      <w:r w:rsidRPr="00B01FA5">
        <w:rPr>
          <w:rFonts w:cs="Times New Roman"/>
          <w:lang w:val="ru-RU"/>
        </w:rPr>
        <w:t>температура</w:t>
      </w:r>
      <w:r w:rsidRPr="00B01FA5">
        <w:rPr>
          <w:rFonts w:cs="Times New Roman"/>
          <w:spacing w:val="-10"/>
          <w:lang w:val="ru-RU"/>
        </w:rPr>
        <w:t xml:space="preserve"> </w:t>
      </w:r>
      <w:r w:rsidRPr="00B01FA5">
        <w:rPr>
          <w:rFonts w:cs="Times New Roman"/>
          <w:lang w:val="ru-RU"/>
        </w:rPr>
        <w:t>наружного</w:t>
      </w:r>
      <w:r w:rsidRPr="00B01FA5">
        <w:rPr>
          <w:rFonts w:cs="Times New Roman"/>
          <w:spacing w:val="-10"/>
          <w:lang w:val="ru-RU"/>
        </w:rPr>
        <w:t xml:space="preserve"> </w:t>
      </w:r>
      <w:r w:rsidRPr="00B01FA5">
        <w:rPr>
          <w:rFonts w:cs="Times New Roman"/>
          <w:lang w:val="ru-RU"/>
        </w:rPr>
        <w:t>воздуха:</w:t>
      </w:r>
      <w:r w:rsidRPr="00B01FA5">
        <w:rPr>
          <w:rFonts w:cs="Times New Roman"/>
          <w:spacing w:val="-6"/>
          <w:lang w:val="ru-RU"/>
        </w:rPr>
        <w:t xml:space="preserve"> </w:t>
      </w:r>
      <w:r w:rsidRPr="00B01FA5">
        <w:rPr>
          <w:rFonts w:cs="Times New Roman"/>
          <w:lang w:val="ru-RU"/>
        </w:rPr>
        <w:t>-</w:t>
      </w:r>
      <w:r w:rsidRPr="00B01FA5">
        <w:rPr>
          <w:rFonts w:cs="Times New Roman"/>
          <w:spacing w:val="-10"/>
          <w:lang w:val="ru-RU"/>
        </w:rPr>
        <w:t xml:space="preserve"> </w:t>
      </w:r>
      <w:r w:rsidRPr="00B01FA5">
        <w:rPr>
          <w:rFonts w:cs="Times New Roman"/>
          <w:lang w:val="ru-RU"/>
        </w:rPr>
        <w:t>36</w:t>
      </w:r>
      <w:r w:rsidR="006746D0" w:rsidRPr="00B01FA5">
        <w:rPr>
          <w:rFonts w:cs="Times New Roman"/>
          <w:lang w:val="ru-RU"/>
        </w:rPr>
        <w:t xml:space="preserve"> </w:t>
      </w:r>
      <w:r w:rsidR="006746D0" w:rsidRPr="00B01FA5">
        <w:rPr>
          <w:rFonts w:cs="Times New Roman"/>
          <w:vertAlign w:val="superscript"/>
          <w:lang w:val="ru-RU"/>
        </w:rPr>
        <w:t>о</w:t>
      </w:r>
      <w:r w:rsidR="006746D0" w:rsidRPr="00B01FA5">
        <w:rPr>
          <w:rFonts w:cs="Times New Roman"/>
          <w:lang w:val="ru-RU"/>
        </w:rPr>
        <w:t>С</w:t>
      </w:r>
      <w:r w:rsidRPr="00B01FA5">
        <w:rPr>
          <w:rFonts w:cs="Times New Roman"/>
          <w:lang w:val="ru-RU"/>
        </w:rPr>
        <w:t>.</w:t>
      </w:r>
    </w:p>
    <w:p w14:paraId="1FBFD04F" w14:textId="4E0BDF6B" w:rsidR="005C1513" w:rsidRPr="00B01FA5" w:rsidRDefault="005C1513" w:rsidP="005C1513">
      <w:pPr>
        <w:pStyle w:val="ae"/>
        <w:kinsoku w:val="0"/>
        <w:overflowPunct w:val="0"/>
        <w:ind w:left="0" w:right="108" w:firstLine="709"/>
        <w:jc w:val="both"/>
        <w:rPr>
          <w:rFonts w:cs="Times New Roman"/>
          <w:lang w:val="ru-RU"/>
        </w:rPr>
      </w:pPr>
      <w:r w:rsidRPr="00B01FA5">
        <w:rPr>
          <w:rFonts w:cs="Times New Roman"/>
          <w:lang w:val="ru-RU"/>
        </w:rPr>
        <w:t>Как</w:t>
      </w:r>
      <w:r w:rsidRPr="00B01FA5">
        <w:rPr>
          <w:rFonts w:cs="Times New Roman"/>
          <w:spacing w:val="36"/>
          <w:lang w:val="ru-RU"/>
        </w:rPr>
        <w:t xml:space="preserve"> </w:t>
      </w:r>
      <w:r w:rsidRPr="00B01FA5">
        <w:rPr>
          <w:rFonts w:cs="Times New Roman"/>
          <w:lang w:val="ru-RU"/>
        </w:rPr>
        <w:t>следует</w:t>
      </w:r>
      <w:r w:rsidRPr="00B01FA5">
        <w:rPr>
          <w:rFonts w:cs="Times New Roman"/>
          <w:spacing w:val="36"/>
          <w:lang w:val="ru-RU"/>
        </w:rPr>
        <w:t xml:space="preserve"> </w:t>
      </w:r>
      <w:r w:rsidRPr="00B01FA5">
        <w:rPr>
          <w:rFonts w:cs="Times New Roman"/>
          <w:lang w:val="ru-RU"/>
        </w:rPr>
        <w:t>из</w:t>
      </w:r>
      <w:r w:rsidRPr="00B01FA5">
        <w:rPr>
          <w:rFonts w:cs="Times New Roman"/>
          <w:spacing w:val="38"/>
          <w:lang w:val="ru-RU"/>
        </w:rPr>
        <w:t xml:space="preserve"> </w:t>
      </w:r>
      <w:r w:rsidRPr="00B01FA5">
        <w:rPr>
          <w:rFonts w:cs="Times New Roman"/>
          <w:lang w:val="ru-RU"/>
        </w:rPr>
        <w:t>рассмотрения</w:t>
      </w:r>
      <w:r w:rsidRPr="00B01FA5">
        <w:rPr>
          <w:rFonts w:cs="Times New Roman"/>
          <w:spacing w:val="40"/>
          <w:lang w:val="ru-RU"/>
        </w:rPr>
        <w:t xml:space="preserve"> </w:t>
      </w:r>
      <w:r w:rsidRPr="00B01FA5">
        <w:rPr>
          <w:rFonts w:cs="Times New Roman"/>
          <w:lang w:val="ru-RU"/>
        </w:rPr>
        <w:t>этого</w:t>
      </w:r>
      <w:r w:rsidRPr="00B01FA5">
        <w:rPr>
          <w:rFonts w:cs="Times New Roman"/>
          <w:spacing w:val="37"/>
          <w:lang w:val="ru-RU"/>
        </w:rPr>
        <w:t xml:space="preserve"> </w:t>
      </w:r>
      <w:r w:rsidRPr="00B01FA5">
        <w:rPr>
          <w:rFonts w:cs="Times New Roman"/>
          <w:lang w:val="ru-RU"/>
        </w:rPr>
        <w:t>графика,</w:t>
      </w:r>
      <w:r w:rsidRPr="00B01FA5">
        <w:rPr>
          <w:rFonts w:cs="Times New Roman"/>
          <w:spacing w:val="36"/>
          <w:lang w:val="ru-RU"/>
        </w:rPr>
        <w:t xml:space="preserve"> </w:t>
      </w:r>
      <w:r w:rsidRPr="00B01FA5">
        <w:rPr>
          <w:rFonts w:cs="Times New Roman"/>
          <w:lang w:val="ru-RU"/>
        </w:rPr>
        <w:t>температура</w:t>
      </w:r>
      <w:r w:rsidRPr="00B01FA5">
        <w:rPr>
          <w:rFonts w:cs="Times New Roman"/>
          <w:spacing w:val="37"/>
          <w:lang w:val="ru-RU"/>
        </w:rPr>
        <w:t xml:space="preserve"> </w:t>
      </w:r>
      <w:r w:rsidRPr="00B01FA5">
        <w:rPr>
          <w:rFonts w:cs="Times New Roman"/>
          <w:lang w:val="ru-RU"/>
        </w:rPr>
        <w:t>сетевой</w:t>
      </w:r>
      <w:r w:rsidRPr="00B01FA5">
        <w:rPr>
          <w:rFonts w:cs="Times New Roman"/>
          <w:spacing w:val="38"/>
          <w:lang w:val="ru-RU"/>
        </w:rPr>
        <w:t xml:space="preserve"> </w:t>
      </w:r>
      <w:r w:rsidRPr="00B01FA5">
        <w:rPr>
          <w:rFonts w:cs="Times New Roman"/>
          <w:lang w:val="ru-RU"/>
        </w:rPr>
        <w:t>воды</w:t>
      </w:r>
      <w:r w:rsidRPr="00B01FA5">
        <w:rPr>
          <w:rFonts w:cs="Times New Roman"/>
          <w:spacing w:val="37"/>
          <w:lang w:val="ru-RU"/>
        </w:rPr>
        <w:t xml:space="preserve"> </w:t>
      </w:r>
      <w:r w:rsidRPr="00B01FA5">
        <w:rPr>
          <w:rFonts w:cs="Times New Roman"/>
          <w:lang w:val="ru-RU"/>
        </w:rPr>
        <w:t>в</w:t>
      </w:r>
      <w:r w:rsidRPr="00B01FA5">
        <w:rPr>
          <w:rFonts w:cs="Times New Roman"/>
          <w:spacing w:val="28"/>
          <w:w w:val="99"/>
          <w:lang w:val="ru-RU"/>
        </w:rPr>
        <w:t xml:space="preserve"> </w:t>
      </w:r>
      <w:r w:rsidRPr="00B01FA5">
        <w:rPr>
          <w:rFonts w:cs="Times New Roman"/>
          <w:lang w:val="ru-RU"/>
        </w:rPr>
        <w:t>диапазоне</w:t>
      </w:r>
      <w:r w:rsidRPr="00B01FA5">
        <w:rPr>
          <w:rFonts w:cs="Times New Roman"/>
          <w:spacing w:val="27"/>
          <w:lang w:val="ru-RU"/>
        </w:rPr>
        <w:t xml:space="preserve"> </w:t>
      </w:r>
      <w:r w:rsidRPr="00B01FA5">
        <w:rPr>
          <w:rFonts w:cs="Times New Roman"/>
          <w:lang w:val="ru-RU"/>
        </w:rPr>
        <w:t>спрямления</w:t>
      </w:r>
      <w:r w:rsidRPr="00B01FA5">
        <w:rPr>
          <w:rFonts w:cs="Times New Roman"/>
          <w:spacing w:val="27"/>
          <w:lang w:val="ru-RU"/>
        </w:rPr>
        <w:t xml:space="preserve"> </w:t>
      </w:r>
      <w:r w:rsidRPr="00B01FA5">
        <w:rPr>
          <w:rFonts w:cs="Times New Roman"/>
          <w:lang w:val="ru-RU"/>
        </w:rPr>
        <w:t>и</w:t>
      </w:r>
      <w:r w:rsidRPr="00B01FA5">
        <w:rPr>
          <w:rFonts w:cs="Times New Roman"/>
          <w:spacing w:val="28"/>
          <w:lang w:val="ru-RU"/>
        </w:rPr>
        <w:t xml:space="preserve"> </w:t>
      </w:r>
      <w:r w:rsidRPr="00B01FA5">
        <w:rPr>
          <w:rFonts w:cs="Times New Roman"/>
          <w:lang w:val="ru-RU"/>
        </w:rPr>
        <w:t>в</w:t>
      </w:r>
      <w:r w:rsidRPr="00B01FA5">
        <w:rPr>
          <w:rFonts w:cs="Times New Roman"/>
          <w:spacing w:val="26"/>
          <w:lang w:val="ru-RU"/>
        </w:rPr>
        <w:t xml:space="preserve"> </w:t>
      </w:r>
      <w:r w:rsidRPr="00B01FA5">
        <w:rPr>
          <w:rFonts w:cs="Times New Roman"/>
          <w:spacing w:val="-1"/>
          <w:lang w:val="ru-RU"/>
        </w:rPr>
        <w:t>точке</w:t>
      </w:r>
      <w:r w:rsidRPr="00B01FA5">
        <w:rPr>
          <w:rFonts w:cs="Times New Roman"/>
          <w:spacing w:val="27"/>
          <w:lang w:val="ru-RU"/>
        </w:rPr>
        <w:t xml:space="preserve"> </w:t>
      </w:r>
      <w:r w:rsidRPr="00B01FA5">
        <w:rPr>
          <w:rFonts w:cs="Times New Roman"/>
          <w:lang w:val="ru-RU"/>
        </w:rPr>
        <w:t>излома</w:t>
      </w:r>
      <w:r w:rsidRPr="00B01FA5">
        <w:rPr>
          <w:rFonts w:cs="Times New Roman"/>
          <w:spacing w:val="26"/>
          <w:lang w:val="ru-RU"/>
        </w:rPr>
        <w:t xml:space="preserve"> </w:t>
      </w:r>
      <w:r w:rsidRPr="00B01FA5">
        <w:rPr>
          <w:rFonts w:cs="Times New Roman"/>
          <w:lang w:val="ru-RU"/>
        </w:rPr>
        <w:t>температурного</w:t>
      </w:r>
      <w:r w:rsidRPr="00B01FA5">
        <w:rPr>
          <w:rFonts w:cs="Times New Roman"/>
          <w:spacing w:val="29"/>
          <w:lang w:val="ru-RU"/>
        </w:rPr>
        <w:t xml:space="preserve"> </w:t>
      </w:r>
      <w:r w:rsidRPr="00B01FA5">
        <w:rPr>
          <w:rFonts w:cs="Times New Roman"/>
          <w:lang w:val="ru-RU"/>
        </w:rPr>
        <w:t>графика</w:t>
      </w:r>
      <w:r w:rsidRPr="00B01FA5">
        <w:rPr>
          <w:rFonts w:cs="Times New Roman"/>
          <w:spacing w:val="26"/>
          <w:lang w:val="ru-RU"/>
        </w:rPr>
        <w:t xml:space="preserve"> </w:t>
      </w:r>
      <w:r w:rsidRPr="00B01FA5">
        <w:rPr>
          <w:rFonts w:cs="Times New Roman"/>
          <w:lang w:val="ru-RU"/>
        </w:rPr>
        <w:t>принята</w:t>
      </w:r>
      <w:r w:rsidRPr="00B01FA5">
        <w:rPr>
          <w:rFonts w:cs="Times New Roman"/>
          <w:spacing w:val="27"/>
          <w:lang w:val="ru-RU"/>
        </w:rPr>
        <w:t xml:space="preserve"> </w:t>
      </w:r>
      <w:r w:rsidRPr="00B01FA5">
        <w:rPr>
          <w:rFonts w:cs="Times New Roman"/>
          <w:lang w:val="ru-RU"/>
        </w:rPr>
        <w:t>равной</w:t>
      </w:r>
      <w:r w:rsidRPr="00B01FA5">
        <w:rPr>
          <w:rFonts w:cs="Times New Roman"/>
          <w:spacing w:val="26"/>
          <w:w w:val="99"/>
          <w:lang w:val="ru-RU"/>
        </w:rPr>
        <w:t xml:space="preserve"> </w:t>
      </w:r>
      <w:r w:rsidRPr="00B01FA5">
        <w:rPr>
          <w:rFonts w:cs="Times New Roman"/>
          <w:lang w:val="ru-RU"/>
        </w:rPr>
        <w:t>70</w:t>
      </w:r>
      <w:r w:rsidR="006746D0" w:rsidRPr="00B01FA5">
        <w:rPr>
          <w:rFonts w:cs="Times New Roman"/>
          <w:lang w:val="ru-RU"/>
        </w:rPr>
        <w:t xml:space="preserve"> </w:t>
      </w:r>
      <w:r w:rsidR="006746D0" w:rsidRPr="00B01FA5">
        <w:rPr>
          <w:rFonts w:cs="Times New Roman"/>
          <w:vertAlign w:val="superscript"/>
          <w:lang w:val="ru-RU"/>
        </w:rPr>
        <w:t>о</w:t>
      </w:r>
      <w:r w:rsidRPr="00B01FA5">
        <w:rPr>
          <w:rFonts w:cs="Times New Roman"/>
          <w:lang w:val="ru-RU"/>
        </w:rPr>
        <w:t>С,</w:t>
      </w:r>
      <w:r w:rsidRPr="00B01FA5">
        <w:rPr>
          <w:rFonts w:cs="Times New Roman"/>
          <w:spacing w:val="28"/>
          <w:lang w:val="ru-RU"/>
        </w:rPr>
        <w:t xml:space="preserve"> </w:t>
      </w:r>
      <w:r w:rsidRPr="00B01FA5">
        <w:rPr>
          <w:rFonts w:cs="Times New Roman"/>
          <w:lang w:val="ru-RU"/>
        </w:rPr>
        <w:t>исходя</w:t>
      </w:r>
      <w:r w:rsidRPr="00B01FA5">
        <w:rPr>
          <w:rFonts w:cs="Times New Roman"/>
          <w:spacing w:val="30"/>
          <w:lang w:val="ru-RU"/>
        </w:rPr>
        <w:t xml:space="preserve"> </w:t>
      </w:r>
      <w:r w:rsidRPr="00B01FA5">
        <w:rPr>
          <w:rFonts w:cs="Times New Roman"/>
          <w:lang w:val="ru-RU"/>
        </w:rPr>
        <w:t>из</w:t>
      </w:r>
      <w:r w:rsidRPr="00B01FA5">
        <w:rPr>
          <w:rFonts w:cs="Times New Roman"/>
          <w:spacing w:val="34"/>
          <w:lang w:val="ru-RU"/>
        </w:rPr>
        <w:t xml:space="preserve"> </w:t>
      </w:r>
      <w:r w:rsidRPr="00B01FA5">
        <w:rPr>
          <w:rFonts w:cs="Times New Roman"/>
          <w:spacing w:val="-1"/>
          <w:lang w:val="ru-RU"/>
        </w:rPr>
        <w:t>условий</w:t>
      </w:r>
      <w:r w:rsidRPr="00B01FA5">
        <w:rPr>
          <w:rFonts w:cs="Times New Roman"/>
          <w:spacing w:val="29"/>
          <w:lang w:val="ru-RU"/>
        </w:rPr>
        <w:t xml:space="preserve"> </w:t>
      </w:r>
      <w:r w:rsidRPr="00B01FA5">
        <w:rPr>
          <w:rFonts w:cs="Times New Roman"/>
          <w:lang w:val="ru-RU"/>
        </w:rPr>
        <w:t>обеспечения</w:t>
      </w:r>
      <w:r w:rsidRPr="00B01FA5">
        <w:rPr>
          <w:rFonts w:cs="Times New Roman"/>
          <w:spacing w:val="30"/>
          <w:lang w:val="ru-RU"/>
        </w:rPr>
        <w:t xml:space="preserve"> </w:t>
      </w:r>
      <w:r w:rsidRPr="00B01FA5">
        <w:rPr>
          <w:rFonts w:cs="Times New Roman"/>
          <w:lang w:val="ru-RU"/>
        </w:rPr>
        <w:t>необходимой</w:t>
      </w:r>
      <w:r w:rsidRPr="00B01FA5">
        <w:rPr>
          <w:rFonts w:cs="Times New Roman"/>
          <w:spacing w:val="31"/>
          <w:lang w:val="ru-RU"/>
        </w:rPr>
        <w:t xml:space="preserve"> </w:t>
      </w:r>
      <w:r w:rsidRPr="00B01FA5">
        <w:rPr>
          <w:rFonts w:cs="Times New Roman"/>
          <w:lang w:val="ru-RU"/>
        </w:rPr>
        <w:t>температуры</w:t>
      </w:r>
      <w:r w:rsidRPr="00B01FA5">
        <w:rPr>
          <w:rFonts w:cs="Times New Roman"/>
          <w:spacing w:val="30"/>
          <w:lang w:val="ru-RU"/>
        </w:rPr>
        <w:t xml:space="preserve"> </w:t>
      </w:r>
      <w:r w:rsidRPr="00B01FA5">
        <w:rPr>
          <w:rFonts w:cs="Times New Roman"/>
          <w:lang w:val="ru-RU"/>
        </w:rPr>
        <w:t>воды</w:t>
      </w:r>
      <w:r w:rsidRPr="00B01FA5">
        <w:rPr>
          <w:rFonts w:cs="Times New Roman"/>
          <w:spacing w:val="29"/>
          <w:lang w:val="ru-RU"/>
        </w:rPr>
        <w:t xml:space="preserve"> </w:t>
      </w:r>
      <w:r w:rsidRPr="00B01FA5">
        <w:rPr>
          <w:rFonts w:cs="Times New Roman"/>
          <w:lang w:val="ru-RU"/>
        </w:rPr>
        <w:t>в</w:t>
      </w:r>
      <w:r w:rsidRPr="00B01FA5">
        <w:rPr>
          <w:rFonts w:cs="Times New Roman"/>
          <w:spacing w:val="29"/>
          <w:lang w:val="ru-RU"/>
        </w:rPr>
        <w:t xml:space="preserve"> </w:t>
      </w:r>
      <w:r w:rsidRPr="00B01FA5">
        <w:rPr>
          <w:rFonts w:cs="Times New Roman"/>
          <w:lang w:val="ru-RU"/>
        </w:rPr>
        <w:t>системе</w:t>
      </w:r>
      <w:r w:rsidRPr="00B01FA5">
        <w:rPr>
          <w:rFonts w:cs="Times New Roman"/>
          <w:spacing w:val="32"/>
          <w:w w:val="99"/>
          <w:lang w:val="ru-RU"/>
        </w:rPr>
        <w:t xml:space="preserve"> </w:t>
      </w:r>
      <w:r w:rsidRPr="00B01FA5">
        <w:rPr>
          <w:rFonts w:cs="Times New Roman"/>
          <w:lang w:val="ru-RU"/>
        </w:rPr>
        <w:t>горячего</w:t>
      </w:r>
      <w:r w:rsidRPr="00B01FA5">
        <w:rPr>
          <w:rFonts w:cs="Times New Roman"/>
          <w:spacing w:val="7"/>
          <w:lang w:val="ru-RU"/>
        </w:rPr>
        <w:t xml:space="preserve"> </w:t>
      </w:r>
      <w:r w:rsidRPr="00B01FA5">
        <w:rPr>
          <w:rFonts w:cs="Times New Roman"/>
          <w:lang w:val="ru-RU"/>
        </w:rPr>
        <w:t>водоснабжения</w:t>
      </w:r>
      <w:r w:rsidRPr="00B01FA5">
        <w:rPr>
          <w:rFonts w:cs="Times New Roman"/>
          <w:spacing w:val="8"/>
          <w:lang w:val="ru-RU"/>
        </w:rPr>
        <w:t xml:space="preserve"> </w:t>
      </w:r>
      <w:r w:rsidRPr="00B01FA5">
        <w:rPr>
          <w:rFonts w:cs="Times New Roman"/>
          <w:lang w:val="ru-RU"/>
        </w:rPr>
        <w:t>при</w:t>
      </w:r>
      <w:r w:rsidRPr="00B01FA5">
        <w:rPr>
          <w:rFonts w:cs="Times New Roman"/>
          <w:spacing w:val="9"/>
          <w:lang w:val="ru-RU"/>
        </w:rPr>
        <w:t xml:space="preserve"> </w:t>
      </w:r>
      <w:r w:rsidRPr="00B01FA5">
        <w:rPr>
          <w:rFonts w:cs="Times New Roman"/>
          <w:spacing w:val="-1"/>
          <w:lang w:val="ru-RU"/>
        </w:rPr>
        <w:t>закрытой</w:t>
      </w:r>
      <w:r w:rsidRPr="00B01FA5">
        <w:rPr>
          <w:rFonts w:cs="Times New Roman"/>
          <w:spacing w:val="9"/>
          <w:lang w:val="ru-RU"/>
        </w:rPr>
        <w:t xml:space="preserve"> </w:t>
      </w:r>
      <w:r w:rsidRPr="00B01FA5">
        <w:rPr>
          <w:rFonts w:cs="Times New Roman"/>
          <w:lang w:val="ru-RU"/>
        </w:rPr>
        <w:t>схеме</w:t>
      </w:r>
      <w:r w:rsidRPr="00B01FA5">
        <w:rPr>
          <w:rFonts w:cs="Times New Roman"/>
          <w:spacing w:val="8"/>
          <w:lang w:val="ru-RU"/>
        </w:rPr>
        <w:t xml:space="preserve"> </w:t>
      </w:r>
      <w:r w:rsidRPr="00B01FA5">
        <w:rPr>
          <w:rFonts w:cs="Times New Roman"/>
          <w:lang w:val="ru-RU"/>
        </w:rPr>
        <w:t>подключения</w:t>
      </w:r>
      <w:r w:rsidRPr="00B01FA5">
        <w:rPr>
          <w:rFonts w:cs="Times New Roman"/>
          <w:spacing w:val="8"/>
          <w:lang w:val="ru-RU"/>
        </w:rPr>
        <w:t xml:space="preserve"> </w:t>
      </w:r>
      <w:r w:rsidRPr="00B01FA5">
        <w:rPr>
          <w:rFonts w:cs="Times New Roman"/>
          <w:lang w:val="ru-RU"/>
        </w:rPr>
        <w:t>подогревателей.</w:t>
      </w:r>
      <w:r w:rsidRPr="00B01FA5">
        <w:rPr>
          <w:rFonts w:cs="Times New Roman"/>
          <w:spacing w:val="40"/>
          <w:w w:val="99"/>
          <w:lang w:val="ru-RU"/>
        </w:rPr>
        <w:t xml:space="preserve"> </w:t>
      </w:r>
      <w:r w:rsidRPr="00B01FA5">
        <w:rPr>
          <w:rFonts w:cs="Times New Roman"/>
          <w:lang w:val="ru-RU"/>
        </w:rPr>
        <w:t>Следовательно,</w:t>
      </w:r>
      <w:r w:rsidRPr="00B01FA5">
        <w:rPr>
          <w:rFonts w:cs="Times New Roman"/>
          <w:spacing w:val="9"/>
          <w:lang w:val="ru-RU"/>
        </w:rPr>
        <w:t xml:space="preserve"> </w:t>
      </w:r>
      <w:r w:rsidRPr="00B01FA5">
        <w:rPr>
          <w:rFonts w:cs="Times New Roman"/>
          <w:lang w:val="ru-RU"/>
        </w:rPr>
        <w:t>для</w:t>
      </w:r>
      <w:r w:rsidRPr="00B01FA5">
        <w:rPr>
          <w:rFonts w:cs="Times New Roman"/>
          <w:spacing w:val="14"/>
          <w:lang w:val="ru-RU"/>
        </w:rPr>
        <w:t xml:space="preserve"> </w:t>
      </w:r>
      <w:r w:rsidRPr="00B01FA5">
        <w:rPr>
          <w:rFonts w:cs="Times New Roman"/>
          <w:lang w:val="ru-RU"/>
        </w:rPr>
        <w:t>потребителей</w:t>
      </w:r>
      <w:r w:rsidRPr="00B01FA5">
        <w:rPr>
          <w:rFonts w:cs="Times New Roman"/>
          <w:spacing w:val="11"/>
          <w:lang w:val="ru-RU"/>
        </w:rPr>
        <w:t xml:space="preserve"> </w:t>
      </w:r>
      <w:r w:rsidRPr="00B01FA5">
        <w:rPr>
          <w:rFonts w:cs="Times New Roman"/>
          <w:lang w:val="ru-RU"/>
        </w:rPr>
        <w:t>с</w:t>
      </w:r>
      <w:r w:rsidRPr="00B01FA5">
        <w:rPr>
          <w:rFonts w:cs="Times New Roman"/>
          <w:spacing w:val="13"/>
          <w:lang w:val="ru-RU"/>
        </w:rPr>
        <w:t xml:space="preserve"> </w:t>
      </w:r>
      <w:r w:rsidRPr="00B01FA5">
        <w:rPr>
          <w:rFonts w:cs="Times New Roman"/>
          <w:lang w:val="ru-RU"/>
        </w:rPr>
        <w:t>открытой</w:t>
      </w:r>
      <w:r w:rsidRPr="00B01FA5">
        <w:rPr>
          <w:rFonts w:cs="Times New Roman"/>
          <w:spacing w:val="10"/>
          <w:lang w:val="ru-RU"/>
        </w:rPr>
        <w:t xml:space="preserve"> </w:t>
      </w:r>
      <w:r w:rsidRPr="00B01FA5">
        <w:rPr>
          <w:rFonts w:cs="Times New Roman"/>
          <w:lang w:val="ru-RU"/>
        </w:rPr>
        <w:t>системой</w:t>
      </w:r>
      <w:r w:rsidRPr="00B01FA5">
        <w:rPr>
          <w:rFonts w:cs="Times New Roman"/>
          <w:spacing w:val="11"/>
          <w:lang w:val="ru-RU"/>
        </w:rPr>
        <w:t xml:space="preserve"> </w:t>
      </w:r>
      <w:r w:rsidRPr="00B01FA5">
        <w:rPr>
          <w:rFonts w:cs="Times New Roman"/>
          <w:lang w:val="ru-RU"/>
        </w:rPr>
        <w:t>теплоснабжения</w:t>
      </w:r>
      <w:r w:rsidRPr="00B01FA5">
        <w:rPr>
          <w:rFonts w:cs="Times New Roman"/>
          <w:spacing w:val="29"/>
          <w:w w:val="99"/>
          <w:lang w:val="ru-RU"/>
        </w:rPr>
        <w:t xml:space="preserve"> </w:t>
      </w:r>
      <w:r w:rsidRPr="00B01FA5">
        <w:rPr>
          <w:rFonts w:cs="Times New Roman"/>
          <w:spacing w:val="-1"/>
          <w:lang w:val="ru-RU"/>
        </w:rPr>
        <w:t>температура</w:t>
      </w:r>
      <w:r w:rsidRPr="00B01FA5">
        <w:rPr>
          <w:rFonts w:cs="Times New Roman"/>
          <w:spacing w:val="13"/>
          <w:lang w:val="ru-RU"/>
        </w:rPr>
        <w:t xml:space="preserve"> </w:t>
      </w:r>
      <w:r w:rsidRPr="00B01FA5">
        <w:rPr>
          <w:rFonts w:cs="Times New Roman"/>
          <w:lang w:val="ru-RU"/>
        </w:rPr>
        <w:t>воды</w:t>
      </w:r>
      <w:r w:rsidRPr="00B01FA5">
        <w:rPr>
          <w:rFonts w:cs="Times New Roman"/>
          <w:spacing w:val="14"/>
          <w:lang w:val="ru-RU"/>
        </w:rPr>
        <w:t xml:space="preserve"> </w:t>
      </w:r>
      <w:r w:rsidRPr="00B01FA5">
        <w:rPr>
          <w:rFonts w:cs="Times New Roman"/>
          <w:lang w:val="ru-RU"/>
        </w:rPr>
        <w:t>в</w:t>
      </w:r>
      <w:r w:rsidRPr="00B01FA5">
        <w:rPr>
          <w:rFonts w:cs="Times New Roman"/>
          <w:spacing w:val="16"/>
          <w:lang w:val="ru-RU"/>
        </w:rPr>
        <w:t xml:space="preserve"> </w:t>
      </w:r>
      <w:r w:rsidRPr="00B01FA5">
        <w:rPr>
          <w:rFonts w:cs="Times New Roman"/>
          <w:lang w:val="ru-RU"/>
        </w:rPr>
        <w:t>подающей</w:t>
      </w:r>
      <w:r w:rsidRPr="00B01FA5">
        <w:rPr>
          <w:rFonts w:cs="Times New Roman"/>
          <w:spacing w:val="13"/>
          <w:lang w:val="ru-RU"/>
        </w:rPr>
        <w:t xml:space="preserve"> </w:t>
      </w:r>
      <w:r w:rsidRPr="00B01FA5">
        <w:rPr>
          <w:rFonts w:cs="Times New Roman"/>
          <w:lang w:val="ru-RU"/>
        </w:rPr>
        <w:t>магистрали</w:t>
      </w:r>
      <w:r w:rsidRPr="00B01FA5">
        <w:rPr>
          <w:rFonts w:cs="Times New Roman"/>
          <w:spacing w:val="14"/>
          <w:lang w:val="ru-RU"/>
        </w:rPr>
        <w:t xml:space="preserve"> </w:t>
      </w:r>
      <w:r w:rsidRPr="00B01FA5">
        <w:rPr>
          <w:rFonts w:cs="Times New Roman"/>
          <w:lang w:val="ru-RU"/>
        </w:rPr>
        <w:t>превышает</w:t>
      </w:r>
      <w:r w:rsidRPr="00B01FA5">
        <w:rPr>
          <w:rFonts w:cs="Times New Roman"/>
          <w:spacing w:val="13"/>
          <w:lang w:val="ru-RU"/>
        </w:rPr>
        <w:t xml:space="preserve"> </w:t>
      </w:r>
      <w:r w:rsidRPr="00B01FA5">
        <w:rPr>
          <w:rFonts w:cs="Times New Roman"/>
          <w:lang w:val="ru-RU"/>
        </w:rPr>
        <w:t>допустимую</w:t>
      </w:r>
      <w:r w:rsidRPr="00B01FA5">
        <w:rPr>
          <w:rFonts w:cs="Times New Roman"/>
          <w:spacing w:val="14"/>
          <w:lang w:val="ru-RU"/>
        </w:rPr>
        <w:t xml:space="preserve"> </w:t>
      </w:r>
      <w:r w:rsidRPr="00B01FA5">
        <w:rPr>
          <w:rFonts w:cs="Times New Roman"/>
          <w:spacing w:val="1"/>
          <w:lang w:val="ru-RU"/>
        </w:rPr>
        <w:t>60</w:t>
      </w:r>
      <w:r w:rsidRPr="00B01FA5">
        <w:rPr>
          <w:rFonts w:cs="Times New Roman"/>
          <w:spacing w:val="1"/>
        </w:rPr>
        <w:t></w:t>
      </w:r>
      <w:r w:rsidRPr="00B01FA5">
        <w:rPr>
          <w:rFonts w:cs="Times New Roman"/>
          <w:spacing w:val="1"/>
          <w:lang w:val="ru-RU"/>
        </w:rPr>
        <w:t>С.</w:t>
      </w:r>
      <w:r w:rsidRPr="00B01FA5">
        <w:rPr>
          <w:rFonts w:cs="Times New Roman"/>
          <w:spacing w:val="13"/>
          <w:lang w:val="ru-RU"/>
        </w:rPr>
        <w:t xml:space="preserve"> </w:t>
      </w:r>
      <w:r w:rsidRPr="00B01FA5">
        <w:rPr>
          <w:rFonts w:cs="Times New Roman"/>
          <w:spacing w:val="-1"/>
          <w:lang w:val="ru-RU"/>
        </w:rPr>
        <w:t>Это</w:t>
      </w:r>
      <w:r w:rsidRPr="00B01FA5">
        <w:rPr>
          <w:rFonts w:cs="Times New Roman"/>
          <w:spacing w:val="30"/>
          <w:w w:val="99"/>
          <w:lang w:val="ru-RU"/>
        </w:rPr>
        <w:t xml:space="preserve"> </w:t>
      </w:r>
      <w:r w:rsidRPr="00B01FA5">
        <w:rPr>
          <w:rFonts w:cs="Times New Roman"/>
          <w:lang w:val="ru-RU"/>
        </w:rPr>
        <w:t>приводит</w:t>
      </w:r>
      <w:r w:rsidRPr="00B01FA5">
        <w:rPr>
          <w:rFonts w:cs="Times New Roman"/>
          <w:spacing w:val="-8"/>
          <w:lang w:val="ru-RU"/>
        </w:rPr>
        <w:t xml:space="preserve"> </w:t>
      </w:r>
      <w:r w:rsidRPr="00B01FA5">
        <w:rPr>
          <w:rFonts w:cs="Times New Roman"/>
          <w:lang w:val="ru-RU"/>
        </w:rPr>
        <w:t>к</w:t>
      </w:r>
      <w:r w:rsidRPr="00B01FA5">
        <w:rPr>
          <w:rFonts w:cs="Times New Roman"/>
          <w:spacing w:val="-12"/>
          <w:lang w:val="ru-RU"/>
        </w:rPr>
        <w:t xml:space="preserve"> </w:t>
      </w:r>
      <w:r w:rsidRPr="00B01FA5">
        <w:rPr>
          <w:rFonts w:cs="Times New Roman"/>
          <w:lang w:val="ru-RU"/>
        </w:rPr>
        <w:t>перерасходу</w:t>
      </w:r>
      <w:r w:rsidRPr="00B01FA5">
        <w:rPr>
          <w:rFonts w:cs="Times New Roman"/>
          <w:spacing w:val="-13"/>
          <w:lang w:val="ru-RU"/>
        </w:rPr>
        <w:t xml:space="preserve"> </w:t>
      </w:r>
      <w:r w:rsidRPr="00B01FA5">
        <w:rPr>
          <w:rFonts w:cs="Times New Roman"/>
          <w:lang w:val="ru-RU"/>
        </w:rPr>
        <w:t>тепла</w:t>
      </w:r>
      <w:r w:rsidRPr="00B01FA5">
        <w:rPr>
          <w:rFonts w:cs="Times New Roman"/>
          <w:spacing w:val="-11"/>
          <w:lang w:val="ru-RU"/>
        </w:rPr>
        <w:t xml:space="preserve"> </w:t>
      </w:r>
      <w:r w:rsidRPr="00B01FA5">
        <w:rPr>
          <w:rFonts w:cs="Times New Roman"/>
          <w:lang w:val="ru-RU"/>
        </w:rPr>
        <w:t>и,</w:t>
      </w:r>
      <w:r w:rsidRPr="00B01FA5">
        <w:rPr>
          <w:rFonts w:cs="Times New Roman"/>
          <w:spacing w:val="-10"/>
          <w:lang w:val="ru-RU"/>
        </w:rPr>
        <w:t xml:space="preserve"> </w:t>
      </w:r>
      <w:r w:rsidRPr="00B01FA5">
        <w:rPr>
          <w:rFonts w:cs="Times New Roman"/>
          <w:lang w:val="ru-RU"/>
        </w:rPr>
        <w:t>соответственно,</w:t>
      </w:r>
      <w:r w:rsidRPr="00B01FA5">
        <w:rPr>
          <w:rFonts w:cs="Times New Roman"/>
          <w:spacing w:val="-11"/>
          <w:lang w:val="ru-RU"/>
        </w:rPr>
        <w:t xml:space="preserve"> </w:t>
      </w:r>
      <w:r w:rsidRPr="00B01FA5">
        <w:rPr>
          <w:rFonts w:cs="Times New Roman"/>
          <w:lang w:val="ru-RU"/>
        </w:rPr>
        <w:t>к</w:t>
      </w:r>
      <w:r w:rsidRPr="00B01FA5">
        <w:rPr>
          <w:rFonts w:cs="Times New Roman"/>
          <w:spacing w:val="-11"/>
          <w:lang w:val="ru-RU"/>
        </w:rPr>
        <w:t xml:space="preserve"> </w:t>
      </w:r>
      <w:r w:rsidRPr="00B01FA5">
        <w:rPr>
          <w:rFonts w:cs="Times New Roman"/>
          <w:lang w:val="ru-RU"/>
        </w:rPr>
        <w:t>перерасходу</w:t>
      </w:r>
      <w:r w:rsidRPr="00B01FA5">
        <w:rPr>
          <w:rFonts w:cs="Times New Roman"/>
          <w:spacing w:val="-11"/>
          <w:lang w:val="ru-RU"/>
        </w:rPr>
        <w:t xml:space="preserve"> </w:t>
      </w:r>
      <w:r w:rsidRPr="00B01FA5">
        <w:rPr>
          <w:rFonts w:cs="Times New Roman"/>
          <w:lang w:val="ru-RU"/>
        </w:rPr>
        <w:t>топлива.</w:t>
      </w:r>
    </w:p>
    <w:p w14:paraId="1CA71EC0" w14:textId="5F036D70" w:rsidR="005C1513" w:rsidRPr="00B01FA5" w:rsidRDefault="005C1513" w:rsidP="005C1513">
      <w:pPr>
        <w:pStyle w:val="ae"/>
        <w:kinsoku w:val="0"/>
        <w:overflowPunct w:val="0"/>
        <w:ind w:left="0" w:right="112" w:firstLine="709"/>
        <w:jc w:val="both"/>
        <w:rPr>
          <w:rFonts w:cs="Times New Roman"/>
          <w:lang w:val="ru-RU"/>
        </w:rPr>
      </w:pPr>
      <w:r w:rsidRPr="00B01FA5">
        <w:rPr>
          <w:rFonts w:cs="Times New Roman"/>
          <w:lang w:val="ru-RU"/>
        </w:rPr>
        <w:t>Качественное</w:t>
      </w:r>
      <w:r w:rsidRPr="00B01FA5">
        <w:rPr>
          <w:rFonts w:cs="Times New Roman"/>
          <w:spacing w:val="52"/>
          <w:lang w:val="ru-RU"/>
        </w:rPr>
        <w:t xml:space="preserve"> </w:t>
      </w:r>
      <w:r w:rsidRPr="00B01FA5">
        <w:rPr>
          <w:rFonts w:cs="Times New Roman"/>
          <w:lang w:val="ru-RU"/>
        </w:rPr>
        <w:t>регулирование</w:t>
      </w:r>
      <w:r w:rsidRPr="00B01FA5">
        <w:rPr>
          <w:rFonts w:cs="Times New Roman"/>
          <w:spacing w:val="52"/>
          <w:lang w:val="ru-RU"/>
        </w:rPr>
        <w:t xml:space="preserve"> </w:t>
      </w:r>
      <w:r w:rsidRPr="00B01FA5">
        <w:rPr>
          <w:rFonts w:cs="Times New Roman"/>
          <w:lang w:val="ru-RU"/>
        </w:rPr>
        <w:t>с</w:t>
      </w:r>
      <w:r w:rsidRPr="00B01FA5">
        <w:rPr>
          <w:rFonts w:cs="Times New Roman"/>
          <w:spacing w:val="54"/>
          <w:lang w:val="ru-RU"/>
        </w:rPr>
        <w:t xml:space="preserve"> </w:t>
      </w:r>
      <w:r w:rsidRPr="00B01FA5">
        <w:rPr>
          <w:rFonts w:cs="Times New Roman"/>
          <w:lang w:val="ru-RU"/>
        </w:rPr>
        <w:t>расчетными</w:t>
      </w:r>
      <w:r w:rsidRPr="00B01FA5">
        <w:rPr>
          <w:rFonts w:cs="Times New Roman"/>
          <w:spacing w:val="53"/>
          <w:lang w:val="ru-RU"/>
        </w:rPr>
        <w:t xml:space="preserve"> </w:t>
      </w:r>
      <w:r w:rsidRPr="00B01FA5">
        <w:rPr>
          <w:rFonts w:cs="Times New Roman"/>
          <w:lang w:val="ru-RU"/>
        </w:rPr>
        <w:t>температурами</w:t>
      </w:r>
      <w:r w:rsidRPr="00B01FA5">
        <w:rPr>
          <w:rFonts w:cs="Times New Roman"/>
          <w:spacing w:val="52"/>
          <w:lang w:val="ru-RU"/>
        </w:rPr>
        <w:t xml:space="preserve"> </w:t>
      </w:r>
      <w:r w:rsidRPr="00B01FA5">
        <w:rPr>
          <w:rFonts w:cs="Times New Roman"/>
          <w:lang w:val="ru-RU"/>
        </w:rPr>
        <w:t>сетевой</w:t>
      </w:r>
      <w:r w:rsidRPr="00B01FA5">
        <w:rPr>
          <w:rFonts w:cs="Times New Roman"/>
          <w:spacing w:val="53"/>
          <w:lang w:val="ru-RU"/>
        </w:rPr>
        <w:t xml:space="preserve"> </w:t>
      </w:r>
      <w:r w:rsidRPr="00B01FA5">
        <w:rPr>
          <w:rFonts w:cs="Times New Roman"/>
          <w:lang w:val="ru-RU"/>
        </w:rPr>
        <w:t>воды</w:t>
      </w:r>
      <w:r w:rsidRPr="00B01FA5">
        <w:rPr>
          <w:rFonts w:cs="Times New Roman"/>
          <w:spacing w:val="28"/>
          <w:w w:val="99"/>
          <w:lang w:val="ru-RU"/>
        </w:rPr>
        <w:t xml:space="preserve"> </w:t>
      </w:r>
      <w:r w:rsidRPr="00B01FA5">
        <w:rPr>
          <w:rFonts w:cs="Times New Roman"/>
          <w:lang w:val="ru-RU"/>
        </w:rPr>
        <w:t>150/70</w:t>
      </w:r>
      <w:r w:rsidR="006746D0" w:rsidRPr="00B01FA5">
        <w:rPr>
          <w:rFonts w:cs="Times New Roman"/>
          <w:lang w:val="ru-RU"/>
        </w:rPr>
        <w:t xml:space="preserve"> </w:t>
      </w:r>
      <w:r w:rsidR="006746D0" w:rsidRPr="00B01FA5">
        <w:rPr>
          <w:rFonts w:cs="Times New Roman"/>
          <w:vertAlign w:val="superscript"/>
          <w:lang w:val="ru-RU"/>
        </w:rPr>
        <w:t>о</w:t>
      </w:r>
      <w:r w:rsidRPr="00B01FA5">
        <w:rPr>
          <w:rFonts w:cs="Times New Roman"/>
          <w:lang w:val="ru-RU"/>
        </w:rPr>
        <w:t>С</w:t>
      </w:r>
      <w:r w:rsidRPr="00B01FA5">
        <w:rPr>
          <w:rFonts w:cs="Times New Roman"/>
          <w:spacing w:val="-5"/>
          <w:lang w:val="ru-RU"/>
        </w:rPr>
        <w:t xml:space="preserve"> </w:t>
      </w:r>
      <w:r w:rsidRPr="00B01FA5">
        <w:rPr>
          <w:rFonts w:cs="Times New Roman"/>
          <w:lang w:val="ru-RU"/>
        </w:rPr>
        <w:t>со</w:t>
      </w:r>
      <w:r w:rsidRPr="00B01FA5">
        <w:rPr>
          <w:rFonts w:cs="Times New Roman"/>
          <w:spacing w:val="-4"/>
          <w:lang w:val="ru-RU"/>
        </w:rPr>
        <w:t xml:space="preserve"> </w:t>
      </w:r>
      <w:r w:rsidRPr="00B01FA5">
        <w:rPr>
          <w:rFonts w:cs="Times New Roman"/>
          <w:spacing w:val="-1"/>
          <w:lang w:val="ru-RU"/>
        </w:rPr>
        <w:t>срезкой</w:t>
      </w:r>
      <w:r w:rsidRPr="00B01FA5">
        <w:rPr>
          <w:rFonts w:cs="Times New Roman"/>
          <w:spacing w:val="-4"/>
          <w:lang w:val="ru-RU"/>
        </w:rPr>
        <w:t xml:space="preserve"> </w:t>
      </w:r>
      <w:r w:rsidRPr="00B01FA5">
        <w:rPr>
          <w:rFonts w:cs="Times New Roman"/>
          <w:lang w:val="ru-RU"/>
        </w:rPr>
        <w:t>100</w:t>
      </w:r>
      <w:r w:rsidR="006746D0" w:rsidRPr="00B01FA5">
        <w:rPr>
          <w:rFonts w:cs="Times New Roman"/>
          <w:lang w:val="ru-RU"/>
        </w:rPr>
        <w:t xml:space="preserve"> </w:t>
      </w:r>
      <w:r w:rsidR="006746D0" w:rsidRPr="00B01FA5">
        <w:rPr>
          <w:rFonts w:cs="Times New Roman"/>
          <w:vertAlign w:val="superscript"/>
          <w:lang w:val="ru-RU"/>
        </w:rPr>
        <w:t>о</w:t>
      </w:r>
      <w:r w:rsidR="006746D0" w:rsidRPr="00B01FA5">
        <w:rPr>
          <w:rFonts w:cs="Times New Roman"/>
          <w:lang w:val="ru-RU"/>
        </w:rPr>
        <w:t>С</w:t>
      </w:r>
      <w:r w:rsidRPr="00B01FA5">
        <w:rPr>
          <w:rFonts w:cs="Times New Roman"/>
          <w:spacing w:val="-4"/>
          <w:lang w:val="ru-RU"/>
        </w:rPr>
        <w:t xml:space="preserve"> </w:t>
      </w:r>
      <w:r w:rsidRPr="00B01FA5">
        <w:rPr>
          <w:rFonts w:cs="Times New Roman"/>
          <w:lang w:val="ru-RU"/>
        </w:rPr>
        <w:t>осуществляется</w:t>
      </w:r>
      <w:r w:rsidRPr="00B01FA5">
        <w:rPr>
          <w:rFonts w:cs="Times New Roman"/>
          <w:spacing w:val="-5"/>
          <w:lang w:val="ru-RU"/>
        </w:rPr>
        <w:t xml:space="preserve"> </w:t>
      </w:r>
      <w:r w:rsidRPr="00B01FA5">
        <w:rPr>
          <w:rFonts w:cs="Times New Roman"/>
          <w:lang w:val="ru-RU"/>
        </w:rPr>
        <w:t>потребителям</w:t>
      </w:r>
      <w:r w:rsidRPr="00B01FA5">
        <w:rPr>
          <w:rFonts w:cs="Times New Roman"/>
          <w:spacing w:val="-5"/>
          <w:lang w:val="ru-RU"/>
        </w:rPr>
        <w:t xml:space="preserve"> </w:t>
      </w:r>
      <w:r w:rsidRPr="00B01FA5">
        <w:rPr>
          <w:rFonts w:cs="Times New Roman"/>
          <w:lang w:val="ru-RU"/>
        </w:rPr>
        <w:t>тепловой</w:t>
      </w:r>
      <w:r w:rsidRPr="00B01FA5">
        <w:rPr>
          <w:rFonts w:cs="Times New Roman"/>
          <w:spacing w:val="-3"/>
          <w:lang w:val="ru-RU"/>
        </w:rPr>
        <w:t xml:space="preserve"> </w:t>
      </w:r>
      <w:r w:rsidRPr="00B01FA5">
        <w:rPr>
          <w:rFonts w:cs="Times New Roman"/>
          <w:spacing w:val="-1"/>
          <w:lang w:val="ru-RU"/>
        </w:rPr>
        <w:t>энергии</w:t>
      </w:r>
      <w:r w:rsidRPr="00B01FA5">
        <w:rPr>
          <w:rFonts w:cs="Times New Roman"/>
          <w:spacing w:val="-4"/>
          <w:lang w:val="ru-RU"/>
        </w:rPr>
        <w:t xml:space="preserve"> </w:t>
      </w:r>
      <w:r w:rsidRPr="00B01FA5">
        <w:rPr>
          <w:rFonts w:cs="Times New Roman"/>
          <w:lang w:val="ru-RU"/>
        </w:rPr>
        <w:t>от</w:t>
      </w:r>
      <w:r w:rsidRPr="00B01FA5">
        <w:rPr>
          <w:rFonts w:cs="Times New Roman"/>
          <w:spacing w:val="-5"/>
          <w:lang w:val="ru-RU"/>
        </w:rPr>
        <w:t xml:space="preserve"> </w:t>
      </w:r>
      <w:r w:rsidRPr="00B01FA5">
        <w:rPr>
          <w:rFonts w:cs="Times New Roman"/>
          <w:spacing w:val="1"/>
          <w:lang w:val="ru-RU"/>
        </w:rPr>
        <w:t>ТЭЦ</w:t>
      </w:r>
      <w:r w:rsidRPr="00B01FA5">
        <w:rPr>
          <w:rFonts w:cs="Times New Roman"/>
          <w:spacing w:val="42"/>
          <w:w w:val="99"/>
          <w:lang w:val="ru-RU"/>
        </w:rPr>
        <w:t xml:space="preserve"> </w:t>
      </w:r>
      <w:r w:rsidRPr="00B01FA5">
        <w:rPr>
          <w:rFonts w:cs="Times New Roman"/>
          <w:lang w:val="ru-RU"/>
        </w:rPr>
        <w:t>до</w:t>
      </w:r>
      <w:r w:rsidRPr="00B01FA5">
        <w:rPr>
          <w:rFonts w:cs="Times New Roman"/>
          <w:spacing w:val="-11"/>
          <w:lang w:val="ru-RU"/>
        </w:rPr>
        <w:t xml:space="preserve"> </w:t>
      </w:r>
      <w:r w:rsidRPr="00B01FA5">
        <w:rPr>
          <w:rFonts w:cs="Times New Roman"/>
          <w:lang w:val="ru-RU"/>
        </w:rPr>
        <w:t>ЦТП.</w:t>
      </w:r>
      <w:r w:rsidRPr="00B01FA5">
        <w:rPr>
          <w:rFonts w:cs="Times New Roman"/>
          <w:spacing w:val="-10"/>
          <w:lang w:val="ru-RU"/>
        </w:rPr>
        <w:t xml:space="preserve"> </w:t>
      </w:r>
      <w:r w:rsidRPr="00B01FA5">
        <w:rPr>
          <w:rFonts w:cs="Times New Roman"/>
          <w:lang w:val="ru-RU"/>
        </w:rPr>
        <w:t>После</w:t>
      </w:r>
      <w:r w:rsidRPr="00B01FA5">
        <w:rPr>
          <w:rFonts w:cs="Times New Roman"/>
          <w:spacing w:val="-11"/>
          <w:lang w:val="ru-RU"/>
        </w:rPr>
        <w:t xml:space="preserve"> </w:t>
      </w:r>
      <w:r w:rsidRPr="00B01FA5">
        <w:rPr>
          <w:rFonts w:cs="Times New Roman"/>
          <w:lang w:val="ru-RU"/>
        </w:rPr>
        <w:t>ЦТП</w:t>
      </w:r>
      <w:r w:rsidRPr="00B01FA5">
        <w:rPr>
          <w:rFonts w:cs="Times New Roman"/>
          <w:spacing w:val="-8"/>
          <w:lang w:val="ru-RU"/>
        </w:rPr>
        <w:t xml:space="preserve"> </w:t>
      </w:r>
      <w:r w:rsidRPr="00B01FA5">
        <w:rPr>
          <w:rFonts w:cs="Times New Roman"/>
          <w:lang w:val="ru-RU"/>
        </w:rPr>
        <w:t>регулирование</w:t>
      </w:r>
      <w:r w:rsidRPr="00B01FA5">
        <w:rPr>
          <w:rFonts w:cs="Times New Roman"/>
          <w:spacing w:val="-10"/>
          <w:lang w:val="ru-RU"/>
        </w:rPr>
        <w:t xml:space="preserve"> </w:t>
      </w:r>
      <w:r w:rsidRPr="00B01FA5">
        <w:rPr>
          <w:rFonts w:cs="Times New Roman"/>
          <w:lang w:val="ru-RU"/>
        </w:rPr>
        <w:t>осуществляется</w:t>
      </w:r>
      <w:r w:rsidRPr="00B01FA5">
        <w:rPr>
          <w:rFonts w:cs="Times New Roman"/>
          <w:spacing w:val="-11"/>
          <w:lang w:val="ru-RU"/>
        </w:rPr>
        <w:t xml:space="preserve"> </w:t>
      </w:r>
      <w:r w:rsidRPr="00B01FA5">
        <w:rPr>
          <w:rFonts w:cs="Times New Roman"/>
          <w:lang w:val="ru-RU"/>
        </w:rPr>
        <w:t>по</w:t>
      </w:r>
      <w:r w:rsidRPr="00B01FA5">
        <w:rPr>
          <w:rFonts w:cs="Times New Roman"/>
          <w:spacing w:val="-8"/>
          <w:lang w:val="ru-RU"/>
        </w:rPr>
        <w:t xml:space="preserve"> </w:t>
      </w:r>
      <w:r w:rsidRPr="00B01FA5">
        <w:rPr>
          <w:rFonts w:cs="Times New Roman"/>
          <w:lang w:val="ru-RU"/>
        </w:rPr>
        <w:t>графику</w:t>
      </w:r>
      <w:r w:rsidRPr="00B01FA5">
        <w:rPr>
          <w:rFonts w:cs="Times New Roman"/>
          <w:spacing w:val="-13"/>
          <w:lang w:val="ru-RU"/>
        </w:rPr>
        <w:t xml:space="preserve"> </w:t>
      </w:r>
      <w:r w:rsidRPr="00B01FA5">
        <w:rPr>
          <w:rFonts w:cs="Times New Roman"/>
          <w:lang w:val="ru-RU"/>
        </w:rPr>
        <w:t>95/70</w:t>
      </w:r>
      <w:r w:rsidR="006746D0" w:rsidRPr="00B01FA5">
        <w:rPr>
          <w:rFonts w:cs="Times New Roman"/>
          <w:lang w:val="ru-RU"/>
        </w:rPr>
        <w:t xml:space="preserve"> </w:t>
      </w:r>
      <w:r w:rsidR="006746D0" w:rsidRPr="00B01FA5">
        <w:rPr>
          <w:rFonts w:cs="Times New Roman"/>
          <w:vertAlign w:val="superscript"/>
          <w:lang w:val="ru-RU"/>
        </w:rPr>
        <w:t>о</w:t>
      </w:r>
      <w:r w:rsidR="006746D0" w:rsidRPr="00B01FA5">
        <w:rPr>
          <w:rFonts w:cs="Times New Roman"/>
          <w:lang w:val="ru-RU"/>
        </w:rPr>
        <w:t>С</w:t>
      </w:r>
      <w:r w:rsidRPr="00B01FA5">
        <w:rPr>
          <w:rFonts w:cs="Times New Roman"/>
          <w:lang w:val="ru-RU"/>
        </w:rPr>
        <w:t>.</w:t>
      </w:r>
    </w:p>
    <w:p w14:paraId="52535A21" w14:textId="77777777" w:rsidR="005C1513" w:rsidRPr="00B01FA5" w:rsidRDefault="005C1513" w:rsidP="00DD4744">
      <w:pPr>
        <w:pStyle w:val="a0"/>
        <w:rPr>
          <w:rFonts w:cs="Times New Roman"/>
          <w:lang w:eastAsia="ru-RU"/>
        </w:rPr>
      </w:pPr>
    </w:p>
    <w:p w14:paraId="62B58E89" w14:textId="70BDEED6" w:rsidR="005C1513" w:rsidRPr="00B01FA5" w:rsidRDefault="00851467" w:rsidP="005C1513">
      <w:pPr>
        <w:spacing w:line="360" w:lineRule="auto"/>
        <w:ind w:hanging="142"/>
        <w:rPr>
          <w:rFonts w:cs="Times New Roman"/>
          <w:b/>
          <w:szCs w:val="24"/>
          <w:lang w:bidi="en-US"/>
        </w:rPr>
      </w:pPr>
      <w:r w:rsidRPr="00B01FA5">
        <w:rPr>
          <w:rFonts w:cs="Times New Roman"/>
          <w:b/>
          <w:noProof/>
          <w:szCs w:val="24"/>
          <w:lang w:eastAsia="ru-RU"/>
        </w:rPr>
        <w:lastRenderedPageBreak/>
        <w:drawing>
          <wp:inline distT="0" distB="0" distL="0" distR="0" wp14:anchorId="41E1A7FA" wp14:editId="6BC14697">
            <wp:extent cx="6069330" cy="4002405"/>
            <wp:effectExtent l="0" t="0" r="7620"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6069330" cy="4002405"/>
                    </a:xfrm>
                    <a:prstGeom prst="rect">
                      <a:avLst/>
                    </a:prstGeom>
                    <a:noFill/>
                    <a:ln>
                      <a:noFill/>
                    </a:ln>
                  </pic:spPr>
                </pic:pic>
              </a:graphicData>
            </a:graphic>
          </wp:inline>
        </w:drawing>
      </w:r>
    </w:p>
    <w:p w14:paraId="6A2A02D8" w14:textId="77777777" w:rsidR="005C1513" w:rsidRPr="00B01FA5" w:rsidRDefault="005C1513" w:rsidP="005C1513">
      <w:pPr>
        <w:rPr>
          <w:rFonts w:cs="Times New Roman"/>
        </w:rPr>
      </w:pPr>
      <w:r w:rsidRPr="00B01FA5">
        <w:rPr>
          <w:rFonts w:cs="Times New Roman"/>
        </w:rPr>
        <w:t>Рисунок 1.3.6.2 - График регулирования температуры сетевой воды от ЦТП</w:t>
      </w:r>
    </w:p>
    <w:p w14:paraId="68BC19F1" w14:textId="77777777" w:rsidR="005C1513" w:rsidRPr="00B01FA5" w:rsidRDefault="005C1513" w:rsidP="00DD4744">
      <w:pPr>
        <w:pStyle w:val="a0"/>
        <w:rPr>
          <w:rFonts w:cs="Times New Roman"/>
          <w:lang w:eastAsia="ru-RU"/>
        </w:rPr>
      </w:pPr>
    </w:p>
    <w:p w14:paraId="133C2DF6" w14:textId="313753D1" w:rsidR="005C1513" w:rsidRPr="00B01FA5" w:rsidRDefault="00BB73CB" w:rsidP="005C1513">
      <w:pPr>
        <w:rPr>
          <w:rFonts w:cs="Times New Roman"/>
          <w:sz w:val="26"/>
          <w:szCs w:val="26"/>
          <w:lang w:bidi="en-US"/>
        </w:rPr>
      </w:pPr>
      <w:r w:rsidRPr="00B01FA5">
        <w:rPr>
          <w:rFonts w:cs="Times New Roman"/>
          <w:noProof/>
          <w:sz w:val="26"/>
          <w:szCs w:val="26"/>
          <w:lang w:eastAsia="ru-RU"/>
        </w:rPr>
        <w:drawing>
          <wp:inline distT="0" distB="0" distL="0" distR="0" wp14:anchorId="54C3707A" wp14:editId="547F42ED">
            <wp:extent cx="6069330" cy="3578225"/>
            <wp:effectExtent l="0" t="0" r="7620" b="3175"/>
            <wp:docPr id="29" name="Рисунок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89">
                      <a:extLst>
                        <a:ext uri="{28A0092B-C50C-407E-A947-70E740481C1C}">
                          <a14:useLocalDpi xmlns:a14="http://schemas.microsoft.com/office/drawing/2010/main" val="0"/>
                        </a:ext>
                      </a:extLst>
                    </a:blip>
                    <a:srcRect/>
                    <a:stretch>
                      <a:fillRect/>
                    </a:stretch>
                  </pic:blipFill>
                  <pic:spPr bwMode="auto">
                    <a:xfrm>
                      <a:off x="0" y="0"/>
                      <a:ext cx="6069330" cy="3578225"/>
                    </a:xfrm>
                    <a:prstGeom prst="rect">
                      <a:avLst/>
                    </a:prstGeom>
                    <a:noFill/>
                    <a:ln>
                      <a:noFill/>
                    </a:ln>
                  </pic:spPr>
                </pic:pic>
              </a:graphicData>
            </a:graphic>
          </wp:inline>
        </w:drawing>
      </w:r>
    </w:p>
    <w:p w14:paraId="06BBF011" w14:textId="77777777" w:rsidR="005C1513" w:rsidRPr="00B01FA5" w:rsidRDefault="005C1513" w:rsidP="005C1513">
      <w:pPr>
        <w:rPr>
          <w:rFonts w:cs="Times New Roman"/>
        </w:rPr>
      </w:pPr>
      <w:r w:rsidRPr="00B01FA5">
        <w:rPr>
          <w:rFonts w:cs="Times New Roman"/>
        </w:rPr>
        <w:t>Рисунок 1.3.6.3 - График регулирования температуры сетевой воды от Котельных № 1, 5</w:t>
      </w:r>
    </w:p>
    <w:p w14:paraId="72F56A67" w14:textId="77777777" w:rsidR="005C1513" w:rsidRPr="00B01FA5" w:rsidRDefault="005C1513" w:rsidP="00DD4744">
      <w:pPr>
        <w:pStyle w:val="a0"/>
        <w:rPr>
          <w:rFonts w:cs="Times New Roman"/>
          <w:lang w:eastAsia="ru-RU"/>
        </w:rPr>
      </w:pPr>
    </w:p>
    <w:p w14:paraId="4BFFF464" w14:textId="093BC557" w:rsidR="005C1513" w:rsidRPr="00B01FA5" w:rsidRDefault="00BB73CB" w:rsidP="005C1513">
      <w:pPr>
        <w:rPr>
          <w:rFonts w:cs="Times New Roman"/>
          <w:b/>
          <w:szCs w:val="24"/>
          <w:lang w:bidi="en-US"/>
        </w:rPr>
      </w:pPr>
      <w:r w:rsidRPr="00B01FA5">
        <w:rPr>
          <w:rFonts w:cs="Times New Roman"/>
          <w:b/>
          <w:noProof/>
          <w:szCs w:val="24"/>
          <w:lang w:eastAsia="ru-RU"/>
        </w:rPr>
        <w:lastRenderedPageBreak/>
        <w:drawing>
          <wp:inline distT="0" distB="0" distL="0" distR="0" wp14:anchorId="23F183EF" wp14:editId="53F56BF7">
            <wp:extent cx="6069330" cy="3617595"/>
            <wp:effectExtent l="0" t="0" r="7620" b="1905"/>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6069330" cy="3617595"/>
                    </a:xfrm>
                    <a:prstGeom prst="rect">
                      <a:avLst/>
                    </a:prstGeom>
                    <a:noFill/>
                    <a:ln>
                      <a:noFill/>
                    </a:ln>
                  </pic:spPr>
                </pic:pic>
              </a:graphicData>
            </a:graphic>
          </wp:inline>
        </w:drawing>
      </w:r>
    </w:p>
    <w:p w14:paraId="354F8DA6" w14:textId="77777777" w:rsidR="005C1513" w:rsidRPr="00B01FA5" w:rsidRDefault="005C1513" w:rsidP="005C1513">
      <w:pPr>
        <w:rPr>
          <w:rFonts w:eastAsiaTheme="majorEastAsia" w:cs="Times New Roman"/>
        </w:rPr>
      </w:pPr>
      <w:r w:rsidRPr="00B01FA5">
        <w:rPr>
          <w:rFonts w:cs="Times New Roman"/>
        </w:rPr>
        <w:t>Рисунок 1.3.6.4 - График регулирования температуры сетевой воды от Котельных</w:t>
      </w:r>
      <w:r w:rsidRPr="00B01FA5">
        <w:rPr>
          <w:rFonts w:eastAsiaTheme="majorEastAsia" w:cs="Times New Roman"/>
        </w:rPr>
        <w:t xml:space="preserve"> № 2, 3, 4</w:t>
      </w:r>
    </w:p>
    <w:p w14:paraId="47F9F3AB" w14:textId="77777777" w:rsidR="005C1513" w:rsidRPr="00B01FA5" w:rsidRDefault="005C1513" w:rsidP="00DD4744">
      <w:pPr>
        <w:pStyle w:val="a0"/>
        <w:rPr>
          <w:rFonts w:cs="Times New Roman"/>
          <w:lang w:eastAsia="ru-RU"/>
        </w:rPr>
      </w:pPr>
    </w:p>
    <w:p w14:paraId="5B05C335" w14:textId="75E8783B" w:rsidR="005C1513" w:rsidRPr="00B01FA5" w:rsidRDefault="00851467" w:rsidP="005C1513">
      <w:pPr>
        <w:rPr>
          <w:rFonts w:cs="Times New Roman"/>
          <w:b/>
          <w:szCs w:val="24"/>
          <w:lang w:bidi="en-US"/>
        </w:rPr>
      </w:pPr>
      <w:r w:rsidRPr="00B01FA5">
        <w:rPr>
          <w:rFonts w:cs="Times New Roman"/>
          <w:b/>
          <w:noProof/>
          <w:szCs w:val="24"/>
          <w:lang w:eastAsia="ru-RU"/>
        </w:rPr>
        <w:drawing>
          <wp:inline distT="0" distB="0" distL="0" distR="0" wp14:anchorId="12149B64" wp14:editId="564D7E05">
            <wp:extent cx="6076950" cy="3719830"/>
            <wp:effectExtent l="0" t="0" r="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6076950" cy="3719830"/>
                    </a:xfrm>
                    <a:prstGeom prst="rect">
                      <a:avLst/>
                    </a:prstGeom>
                    <a:noFill/>
                    <a:ln>
                      <a:noFill/>
                    </a:ln>
                  </pic:spPr>
                </pic:pic>
              </a:graphicData>
            </a:graphic>
          </wp:inline>
        </w:drawing>
      </w:r>
    </w:p>
    <w:p w14:paraId="071EAB2A" w14:textId="77777777" w:rsidR="005C1513" w:rsidRPr="00B01FA5" w:rsidRDefault="005C1513" w:rsidP="005C1513">
      <w:pPr>
        <w:rPr>
          <w:rFonts w:eastAsiaTheme="majorEastAsia" w:cs="Times New Roman"/>
        </w:rPr>
      </w:pPr>
      <w:r w:rsidRPr="00B01FA5">
        <w:rPr>
          <w:rFonts w:cs="Times New Roman"/>
        </w:rPr>
        <w:t>Рисунок 1.3.6.5 - График регулирования температуры сетевой воды от Котельной</w:t>
      </w:r>
      <w:r w:rsidRPr="00B01FA5">
        <w:rPr>
          <w:rFonts w:eastAsiaTheme="majorEastAsia" w:cs="Times New Roman"/>
        </w:rPr>
        <w:t xml:space="preserve"> №6</w:t>
      </w:r>
    </w:p>
    <w:p w14:paraId="3E9914BE" w14:textId="77777777" w:rsidR="005C1513" w:rsidRPr="00B01FA5" w:rsidRDefault="005C1513" w:rsidP="00DD4744">
      <w:pPr>
        <w:pStyle w:val="a0"/>
        <w:rPr>
          <w:rFonts w:cs="Times New Roman"/>
          <w:lang w:eastAsia="ru-RU"/>
        </w:rPr>
      </w:pPr>
    </w:p>
    <w:p w14:paraId="11BD967E" w14:textId="0292321C" w:rsidR="00334D1C" w:rsidRPr="00B01FA5" w:rsidRDefault="00851467" w:rsidP="00334D1C">
      <w:pPr>
        <w:rPr>
          <w:rFonts w:cs="Times New Roman"/>
          <w:b/>
          <w:szCs w:val="24"/>
          <w:lang w:bidi="en-US"/>
        </w:rPr>
      </w:pPr>
      <w:r w:rsidRPr="00B01FA5">
        <w:rPr>
          <w:rFonts w:cs="Times New Roman"/>
          <w:b/>
          <w:noProof/>
          <w:szCs w:val="24"/>
          <w:lang w:eastAsia="ru-RU"/>
        </w:rPr>
        <w:lastRenderedPageBreak/>
        <w:drawing>
          <wp:inline distT="0" distB="0" distL="0" distR="0" wp14:anchorId="2F976A04" wp14:editId="76E677E3">
            <wp:extent cx="5910580" cy="7712710"/>
            <wp:effectExtent l="0" t="0" r="0" b="2540"/>
            <wp:docPr id="28" name="Рисунок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910580" cy="7712710"/>
                    </a:xfrm>
                    <a:prstGeom prst="rect">
                      <a:avLst/>
                    </a:prstGeom>
                    <a:noFill/>
                    <a:ln>
                      <a:noFill/>
                    </a:ln>
                  </pic:spPr>
                </pic:pic>
              </a:graphicData>
            </a:graphic>
          </wp:inline>
        </w:drawing>
      </w:r>
    </w:p>
    <w:p w14:paraId="31430E9B" w14:textId="77777777" w:rsidR="00334D1C" w:rsidRPr="00B01FA5" w:rsidRDefault="00334D1C" w:rsidP="00334D1C">
      <w:pPr>
        <w:rPr>
          <w:rFonts w:cs="Times New Roman"/>
        </w:rPr>
      </w:pPr>
      <w:r w:rsidRPr="00B01FA5">
        <w:rPr>
          <w:rFonts w:cs="Times New Roman"/>
        </w:rPr>
        <w:t xml:space="preserve">Рисунок 1.3.6.6 - График регулирования температуры сетевой воды от Котельной </w:t>
      </w:r>
      <w:r w:rsidR="00A560AF" w:rsidRPr="00B01FA5">
        <w:rPr>
          <w:rFonts w:cs="Times New Roman"/>
        </w:rPr>
        <w:t>ООО ТК «Восток»</w:t>
      </w:r>
    </w:p>
    <w:p w14:paraId="749417F0" w14:textId="77777777" w:rsidR="00334D1C" w:rsidRPr="00B01FA5" w:rsidRDefault="00334D1C" w:rsidP="00DD4744">
      <w:pPr>
        <w:pStyle w:val="a0"/>
        <w:rPr>
          <w:rFonts w:cs="Times New Roman"/>
          <w:lang w:eastAsia="ru-RU"/>
        </w:rPr>
      </w:pPr>
    </w:p>
    <w:p w14:paraId="706744E6" w14:textId="19B88638" w:rsidR="00334D1C" w:rsidRPr="00B01FA5" w:rsidRDefault="00BB73CB" w:rsidP="00334D1C">
      <w:pPr>
        <w:rPr>
          <w:rFonts w:cs="Times New Roman"/>
          <w:b/>
          <w:szCs w:val="24"/>
          <w:lang w:bidi="en-US"/>
        </w:rPr>
      </w:pPr>
      <w:r w:rsidRPr="00B01FA5">
        <w:rPr>
          <w:rFonts w:cs="Times New Roman"/>
          <w:b/>
          <w:noProof/>
          <w:szCs w:val="24"/>
          <w:lang w:eastAsia="ru-RU"/>
        </w:rPr>
        <w:lastRenderedPageBreak/>
        <w:drawing>
          <wp:inline distT="0" distB="0" distL="0" distR="0" wp14:anchorId="476BF21F" wp14:editId="4D643E58">
            <wp:extent cx="4505960" cy="7567295"/>
            <wp:effectExtent l="0" t="0" r="889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05960" cy="7567295"/>
                    </a:xfrm>
                    <a:prstGeom prst="rect">
                      <a:avLst/>
                    </a:prstGeom>
                    <a:noFill/>
                    <a:ln>
                      <a:noFill/>
                    </a:ln>
                  </pic:spPr>
                </pic:pic>
              </a:graphicData>
            </a:graphic>
          </wp:inline>
        </w:drawing>
      </w:r>
    </w:p>
    <w:p w14:paraId="44CB2F5B" w14:textId="4D7019ED" w:rsidR="00334D1C" w:rsidRPr="00B01FA5" w:rsidRDefault="00334D1C" w:rsidP="00334D1C">
      <w:pPr>
        <w:rPr>
          <w:rFonts w:cs="Times New Roman"/>
        </w:rPr>
      </w:pPr>
      <w:r w:rsidRPr="00B01FA5">
        <w:rPr>
          <w:rFonts w:cs="Times New Roman"/>
        </w:rPr>
        <w:t>Рисунок 1.3.6.</w:t>
      </w:r>
      <w:r w:rsidR="00107156" w:rsidRPr="00B01FA5">
        <w:rPr>
          <w:rFonts w:cs="Times New Roman"/>
        </w:rPr>
        <w:t>7</w:t>
      </w:r>
      <w:r w:rsidRPr="00B01FA5">
        <w:rPr>
          <w:rFonts w:cs="Times New Roman"/>
        </w:rPr>
        <w:t xml:space="preserve"> - График регулирования температуры сетевой воды от Котельной ЗАО «Назаровское»</w:t>
      </w:r>
    </w:p>
    <w:p w14:paraId="41E47D04" w14:textId="77777777" w:rsidR="00334D1C" w:rsidRPr="00B01FA5" w:rsidRDefault="00334D1C" w:rsidP="00DD4744">
      <w:pPr>
        <w:pStyle w:val="a0"/>
        <w:rPr>
          <w:rFonts w:cs="Times New Roman"/>
          <w:lang w:eastAsia="ru-RU"/>
        </w:rPr>
      </w:pPr>
    </w:p>
    <w:p w14:paraId="759CDCD0" w14:textId="77777777" w:rsidR="00DD4744" w:rsidRPr="00B01FA5" w:rsidRDefault="00DD4744" w:rsidP="00DD4744">
      <w:pPr>
        <w:pStyle w:val="a0"/>
        <w:ind w:firstLine="567"/>
        <w:jc w:val="both"/>
        <w:rPr>
          <w:rFonts w:cs="Times New Roman"/>
          <w:lang w:eastAsia="ru-RU"/>
        </w:rPr>
      </w:pPr>
      <w:r w:rsidRPr="00B01FA5">
        <w:rPr>
          <w:rFonts w:cs="Times New Roman"/>
          <w:lang w:eastAsia="ru-RU"/>
        </w:rPr>
        <w:t>Котельная ТЧР-12 ст. Ачинск-2 ОАО «РЖД» осуществляет отпуск тепловой энергии по температурному графику 95/70.</w:t>
      </w:r>
    </w:p>
    <w:p w14:paraId="1DD01A04" w14:textId="77777777" w:rsidR="00DD4744" w:rsidRPr="00B01FA5" w:rsidRDefault="00DD4744" w:rsidP="00DD4744">
      <w:pPr>
        <w:pStyle w:val="a0"/>
        <w:ind w:firstLine="567"/>
        <w:jc w:val="both"/>
        <w:rPr>
          <w:rFonts w:cs="Times New Roman"/>
          <w:lang w:eastAsia="ru-RU"/>
        </w:rPr>
      </w:pPr>
      <w:r w:rsidRPr="00B01FA5">
        <w:rPr>
          <w:rFonts w:cs="Times New Roman"/>
          <w:spacing w:val="1"/>
        </w:rPr>
        <w:t>Температурный график качественного регулирования отпуска тепла с котельной выбран исходя из имеющихся проложенных трубопроводов тепловой сети и подключенной тепловой нагрузки потребителей тепловой энергии, так чтобы скорость и потери давления по длине тепловых сетях соответствовали нормативным значениям.</w:t>
      </w:r>
    </w:p>
    <w:p w14:paraId="5382C812" w14:textId="77777777" w:rsidR="00DD4744" w:rsidRPr="00B01FA5" w:rsidRDefault="00DD4744" w:rsidP="00DD4744">
      <w:pPr>
        <w:pStyle w:val="a0"/>
        <w:rPr>
          <w:rFonts w:cs="Times New Roman"/>
          <w:lang w:eastAsia="ru-RU"/>
        </w:rPr>
      </w:pPr>
    </w:p>
    <w:p w14:paraId="5B42325B" w14:textId="77777777" w:rsidR="00DD4744" w:rsidRPr="00B01FA5" w:rsidRDefault="00DD4744" w:rsidP="00DD4744">
      <w:pPr>
        <w:pStyle w:val="2"/>
        <w:ind w:left="0" w:firstLine="0"/>
      </w:pPr>
      <w:bookmarkStart w:id="149" w:name="_Toc107232212"/>
      <w:r w:rsidRPr="00B01FA5">
        <w:lastRenderedPageBreak/>
        <w:t xml:space="preserve">1.3.7 </w:t>
      </w:r>
      <w:bookmarkStart w:id="150" w:name="_Toc30058693"/>
      <w:bookmarkStart w:id="151" w:name="_Toc31810047"/>
      <w:r w:rsidRPr="00B01FA5">
        <w:fldChar w:fldCharType="begin"/>
      </w:r>
      <w:r w:rsidRPr="00B01FA5">
        <w:instrText xml:space="preserve"> HYPERLINK "file:///C:\\Users\\t1\\Desktop\\кировск\\2019%20Том%201%20Схема%20ТС%20Кировск.doc" \l "bookmark35" </w:instrText>
      </w:r>
      <w:r w:rsidRPr="00B01FA5">
        <w:fldChar w:fldCharType="separate"/>
      </w:r>
      <w:r w:rsidRPr="00B01FA5">
        <w:t>Фактические температурные режимы отпуска тепла в тепловые сети и их</w:t>
      </w:r>
      <w:r w:rsidRPr="00B01FA5">
        <w:fldChar w:fldCharType="end"/>
      </w:r>
      <w:r w:rsidRPr="00B01FA5">
        <w:t xml:space="preserve"> соответствие утвержденным графикам регулирования отпуска тепла в тепловые сети</w:t>
      </w:r>
      <w:bookmarkEnd w:id="149"/>
      <w:bookmarkEnd w:id="150"/>
      <w:bookmarkEnd w:id="151"/>
      <w:r w:rsidR="00C663BB" w:rsidRPr="00B01FA5">
        <w:t xml:space="preserve"> </w:t>
      </w:r>
    </w:p>
    <w:p w14:paraId="1592A268" w14:textId="77777777" w:rsidR="00DD4744" w:rsidRPr="00B01FA5" w:rsidRDefault="00DD4744" w:rsidP="00DD4744">
      <w:pPr>
        <w:rPr>
          <w:rFonts w:cs="Times New Roman"/>
        </w:rPr>
      </w:pPr>
    </w:p>
    <w:p w14:paraId="7384F5D5" w14:textId="77777777" w:rsidR="00B10D3C" w:rsidRPr="00B01FA5" w:rsidRDefault="00B10D3C" w:rsidP="00B10D3C">
      <w:pPr>
        <w:ind w:firstLine="708"/>
        <w:jc w:val="both"/>
        <w:rPr>
          <w:rFonts w:cs="Times New Roman"/>
          <w:color w:val="000000"/>
          <w:szCs w:val="24"/>
        </w:rPr>
      </w:pPr>
      <w:r w:rsidRPr="00B01FA5">
        <w:rPr>
          <w:rFonts w:cs="Times New Roman"/>
          <w:color w:val="000000"/>
          <w:szCs w:val="24"/>
        </w:rPr>
        <w:t xml:space="preserve">Основным источником теплоснабжения города является ТЭЦ АО «РУСАЛ Ачинск», отпускающая тепло по температурному графику 150-70°С со срезкой на 100°С. </w:t>
      </w:r>
    </w:p>
    <w:p w14:paraId="4ED7E22A" w14:textId="77777777" w:rsidR="00B10D3C" w:rsidRPr="00B01FA5" w:rsidRDefault="00B10D3C" w:rsidP="00B10D3C">
      <w:pPr>
        <w:ind w:firstLine="708"/>
        <w:jc w:val="both"/>
        <w:rPr>
          <w:rFonts w:cs="Times New Roman"/>
          <w:color w:val="000000"/>
          <w:szCs w:val="24"/>
        </w:rPr>
      </w:pPr>
      <w:r w:rsidRPr="00B01FA5">
        <w:rPr>
          <w:rFonts w:cs="Times New Roman"/>
          <w:color w:val="000000"/>
          <w:szCs w:val="24"/>
        </w:rPr>
        <w:t>Температурный график 150-70°С со срезкой на 100°С рассчитан в диапазоне температур наружного воздуха от Т</w:t>
      </w:r>
      <w:r w:rsidRPr="00B01FA5">
        <w:rPr>
          <w:rFonts w:cs="Times New Roman"/>
          <w:color w:val="000000"/>
          <w:szCs w:val="24"/>
          <w:vertAlign w:val="subscript"/>
        </w:rPr>
        <w:t>н.в.</w:t>
      </w:r>
      <w:r w:rsidRPr="00B01FA5">
        <w:rPr>
          <w:rFonts w:cs="Times New Roman"/>
          <w:color w:val="000000"/>
          <w:szCs w:val="24"/>
        </w:rPr>
        <w:t xml:space="preserve"> = +8°С до Т</w:t>
      </w:r>
      <w:r w:rsidRPr="00B01FA5">
        <w:rPr>
          <w:rFonts w:cs="Times New Roman"/>
          <w:color w:val="000000"/>
          <w:szCs w:val="24"/>
          <w:vertAlign w:val="subscript"/>
        </w:rPr>
        <w:t>н.в.</w:t>
      </w:r>
      <w:r w:rsidRPr="00B01FA5">
        <w:rPr>
          <w:rFonts w:cs="Times New Roman"/>
          <w:color w:val="000000"/>
          <w:szCs w:val="24"/>
        </w:rPr>
        <w:t xml:space="preserve"> = -41°С. В диапазоне температур от +8°С до -16°С, температура теплоносителя подается согласно температурному графику 150-70°С. При достижении температуры теплоносителя в подающем трубопроводе Т</w:t>
      </w:r>
      <w:r w:rsidRPr="00B01FA5">
        <w:rPr>
          <w:rFonts w:cs="Times New Roman"/>
          <w:color w:val="000000"/>
          <w:szCs w:val="24"/>
          <w:vertAlign w:val="subscript"/>
        </w:rPr>
        <w:t>1</w:t>
      </w:r>
      <w:r w:rsidRPr="00B01FA5">
        <w:rPr>
          <w:rFonts w:cs="Times New Roman"/>
          <w:color w:val="000000"/>
          <w:szCs w:val="24"/>
        </w:rPr>
        <w:t xml:space="preserve"> = 100°С при Т</w:t>
      </w:r>
      <w:r w:rsidRPr="00B01FA5">
        <w:rPr>
          <w:rFonts w:cs="Times New Roman"/>
          <w:color w:val="000000"/>
          <w:szCs w:val="24"/>
          <w:vertAlign w:val="subscript"/>
        </w:rPr>
        <w:t>н.в.</w:t>
      </w:r>
      <w:r w:rsidRPr="00B01FA5">
        <w:rPr>
          <w:rFonts w:cs="Times New Roman"/>
          <w:color w:val="000000"/>
          <w:szCs w:val="24"/>
        </w:rPr>
        <w:t xml:space="preserve"> = -16°С и ниже температура внутреннего воздуха в помещениях собственников начинает снижаться.</w:t>
      </w:r>
    </w:p>
    <w:p w14:paraId="4B0C53C7" w14:textId="77777777" w:rsidR="00B10D3C" w:rsidRPr="00B01FA5" w:rsidRDefault="00B10D3C" w:rsidP="00B10D3C">
      <w:pPr>
        <w:ind w:firstLine="708"/>
        <w:jc w:val="both"/>
        <w:rPr>
          <w:rFonts w:cs="Times New Roman"/>
          <w:color w:val="000000"/>
          <w:szCs w:val="24"/>
        </w:rPr>
      </w:pPr>
      <w:r w:rsidRPr="00B01FA5">
        <w:rPr>
          <w:rFonts w:eastAsia="Arial Unicode MS" w:cs="Times New Roman"/>
          <w:szCs w:val="24"/>
        </w:rPr>
        <w:t xml:space="preserve">На основании договора энергоснабжения тепловой энергии в горячей воде № РА-Д-14-059/4 от 01.03.2014 между </w:t>
      </w:r>
      <w:r w:rsidRPr="00B01FA5">
        <w:rPr>
          <w:rFonts w:cs="Times New Roman"/>
          <w:color w:val="000000"/>
          <w:szCs w:val="24"/>
        </w:rPr>
        <w:t>АО «РУСАЛ Ачинск» и ООО «Теплосеть» городу предоставлена предельная тепловая нагрузка 320 Гкал/ч.</w:t>
      </w:r>
    </w:p>
    <w:p w14:paraId="1042A056" w14:textId="03556AC2" w:rsidR="00EF06C6" w:rsidRPr="00B01FA5" w:rsidRDefault="00B10D3C" w:rsidP="00B10D3C">
      <w:pPr>
        <w:pStyle w:val="ae"/>
        <w:kinsoku w:val="0"/>
        <w:overflowPunct w:val="0"/>
        <w:ind w:left="0" w:right="351" w:firstLine="708"/>
        <w:jc w:val="both"/>
        <w:rPr>
          <w:rFonts w:cs="Times New Roman"/>
          <w:lang w:val="ru-RU"/>
        </w:rPr>
      </w:pPr>
      <w:r w:rsidRPr="00B01FA5">
        <w:rPr>
          <w:rFonts w:cs="Times New Roman"/>
          <w:lang w:val="ru-RU"/>
        </w:rPr>
        <w:t xml:space="preserve">В сложившейся ситуации в городе имеется дефицит тепловой энергии </w:t>
      </w:r>
      <w:r w:rsidR="008C2492" w:rsidRPr="00B01FA5">
        <w:rPr>
          <w:rFonts w:cs="Times New Roman"/>
          <w:lang w:val="ru-RU"/>
        </w:rPr>
        <w:t>25,8571</w:t>
      </w:r>
      <w:r w:rsidRPr="00B01FA5">
        <w:rPr>
          <w:rFonts w:cs="Times New Roman"/>
          <w:lang w:val="ru-RU"/>
        </w:rPr>
        <w:t xml:space="preserve"> Гкал/ч, что сильно сказывается при пониженных температурах наружного воздуха от – 16 до - 41 ºС. В эти периоды не выдерживается температурные режимы на объектах теплопотребления.</w:t>
      </w:r>
    </w:p>
    <w:p w14:paraId="670DB18C" w14:textId="77777777" w:rsidR="00DD4744" w:rsidRPr="00B01FA5" w:rsidRDefault="00DD4744" w:rsidP="00DD4744">
      <w:pPr>
        <w:rPr>
          <w:rFonts w:cs="Times New Roman"/>
        </w:rPr>
      </w:pPr>
    </w:p>
    <w:p w14:paraId="13612B71" w14:textId="77777777" w:rsidR="00DD4744" w:rsidRPr="00B01FA5" w:rsidRDefault="00DD4744" w:rsidP="00DD4744">
      <w:pPr>
        <w:pStyle w:val="2"/>
        <w:ind w:left="0" w:firstLine="0"/>
      </w:pPr>
      <w:bookmarkStart w:id="152" w:name="_Toc107232213"/>
      <w:r w:rsidRPr="00B01FA5">
        <w:t xml:space="preserve">1.3.8 </w:t>
      </w:r>
      <w:hyperlink r:id="rId94" w:anchor="bookmark36" w:history="1">
        <w:r w:rsidRPr="00B01FA5">
          <w:t>Гидравлические режимы тепловых сетей и пьезометрические графики</w:t>
        </w:r>
        <w:bookmarkEnd w:id="152"/>
      </w:hyperlink>
      <w:r w:rsidRPr="00B01FA5">
        <w:t xml:space="preserve"> </w:t>
      </w:r>
    </w:p>
    <w:p w14:paraId="11CC50E4" w14:textId="77777777" w:rsidR="00DD4744" w:rsidRPr="00B01FA5" w:rsidRDefault="00DD4744" w:rsidP="00DD4744">
      <w:pPr>
        <w:rPr>
          <w:rFonts w:cs="Times New Roman"/>
          <w:lang w:eastAsia="zh-CN"/>
        </w:rPr>
      </w:pPr>
    </w:p>
    <w:p w14:paraId="6647EF33" w14:textId="14C39F66" w:rsidR="00DD4744" w:rsidRPr="00B01FA5" w:rsidRDefault="00EF06C6" w:rsidP="00EF06C6">
      <w:pPr>
        <w:pStyle w:val="a0"/>
        <w:ind w:firstLine="709"/>
        <w:jc w:val="both"/>
        <w:rPr>
          <w:rFonts w:cs="Times New Roman"/>
        </w:rPr>
      </w:pPr>
      <w:r w:rsidRPr="00B01FA5">
        <w:rPr>
          <w:rFonts w:cs="Times New Roman"/>
          <w:spacing w:val="-1"/>
        </w:rPr>
        <w:t>Гидравлические</w:t>
      </w:r>
      <w:r w:rsidRPr="00B01FA5">
        <w:rPr>
          <w:rFonts w:cs="Times New Roman"/>
          <w:spacing w:val="29"/>
        </w:rPr>
        <w:t xml:space="preserve"> </w:t>
      </w:r>
      <w:r w:rsidRPr="00B01FA5">
        <w:rPr>
          <w:rFonts w:cs="Times New Roman"/>
        </w:rPr>
        <w:t>режимы</w:t>
      </w:r>
      <w:r w:rsidRPr="00B01FA5">
        <w:rPr>
          <w:rFonts w:cs="Times New Roman"/>
          <w:spacing w:val="29"/>
        </w:rPr>
        <w:t xml:space="preserve"> </w:t>
      </w:r>
      <w:r w:rsidRPr="00B01FA5">
        <w:rPr>
          <w:rFonts w:cs="Times New Roman"/>
        </w:rPr>
        <w:t>работы</w:t>
      </w:r>
      <w:r w:rsidRPr="00B01FA5">
        <w:rPr>
          <w:rFonts w:cs="Times New Roman"/>
          <w:spacing w:val="30"/>
        </w:rPr>
        <w:t xml:space="preserve"> </w:t>
      </w:r>
      <w:r w:rsidRPr="00B01FA5">
        <w:rPr>
          <w:rFonts w:cs="Times New Roman"/>
        </w:rPr>
        <w:t>тепловых</w:t>
      </w:r>
      <w:r w:rsidRPr="00B01FA5">
        <w:rPr>
          <w:rFonts w:cs="Times New Roman"/>
          <w:spacing w:val="29"/>
        </w:rPr>
        <w:t xml:space="preserve"> </w:t>
      </w:r>
      <w:r w:rsidRPr="00B01FA5">
        <w:rPr>
          <w:rFonts w:cs="Times New Roman"/>
        </w:rPr>
        <w:t>сетей</w:t>
      </w:r>
      <w:r w:rsidR="00BB73CB" w:rsidRPr="00B01FA5">
        <w:rPr>
          <w:rFonts w:cs="Times New Roman"/>
        </w:rPr>
        <w:t xml:space="preserve"> в отопительный период</w:t>
      </w:r>
      <w:r w:rsidRPr="00B01FA5">
        <w:rPr>
          <w:rFonts w:cs="Times New Roman"/>
        </w:rPr>
        <w:t>,</w:t>
      </w:r>
      <w:r w:rsidRPr="00B01FA5">
        <w:rPr>
          <w:rFonts w:cs="Times New Roman"/>
          <w:spacing w:val="29"/>
        </w:rPr>
        <w:t xml:space="preserve"> </w:t>
      </w:r>
      <w:r w:rsidRPr="00B01FA5">
        <w:rPr>
          <w:rFonts w:cs="Times New Roman"/>
        </w:rPr>
        <w:t>представлены</w:t>
      </w:r>
      <w:r w:rsidRPr="00B01FA5">
        <w:rPr>
          <w:rFonts w:cs="Times New Roman"/>
          <w:spacing w:val="30"/>
        </w:rPr>
        <w:t xml:space="preserve"> </w:t>
      </w:r>
      <w:r w:rsidRPr="00B01FA5">
        <w:rPr>
          <w:rFonts w:cs="Times New Roman"/>
        </w:rPr>
        <w:t>в</w:t>
      </w:r>
      <w:r w:rsidRPr="00B01FA5">
        <w:rPr>
          <w:rFonts w:cs="Times New Roman"/>
          <w:spacing w:val="35"/>
        </w:rPr>
        <w:t xml:space="preserve"> </w:t>
      </w:r>
      <w:r w:rsidRPr="00B01FA5">
        <w:rPr>
          <w:rFonts w:cs="Times New Roman"/>
        </w:rPr>
        <w:t>таблице ниже.</w:t>
      </w:r>
    </w:p>
    <w:p w14:paraId="70B07674" w14:textId="77777777" w:rsidR="00EF06C6" w:rsidRPr="00B01FA5" w:rsidRDefault="00EF06C6" w:rsidP="00EF06C6">
      <w:pPr>
        <w:pStyle w:val="a0"/>
        <w:ind w:firstLine="709"/>
        <w:jc w:val="both"/>
        <w:rPr>
          <w:rFonts w:cs="Times New Roman"/>
          <w:lang w:eastAsia="ru-RU"/>
        </w:rPr>
      </w:pPr>
    </w:p>
    <w:p w14:paraId="3CBD34CE" w14:textId="1CE9CBD7" w:rsidR="00EF06C6" w:rsidRPr="00B01FA5" w:rsidRDefault="00BB73CB" w:rsidP="00BB73CB">
      <w:pPr>
        <w:pStyle w:val="a0"/>
        <w:jc w:val="both"/>
        <w:rPr>
          <w:rFonts w:cs="Times New Roman"/>
          <w:b/>
          <w:lang w:eastAsia="ru-RU"/>
        </w:rPr>
      </w:pPr>
      <w:r w:rsidRPr="00B01FA5">
        <w:rPr>
          <w:rFonts w:cs="Times New Roman"/>
          <w:b/>
          <w:lang w:eastAsia="ru-RU"/>
        </w:rPr>
        <w:t xml:space="preserve">Таблица 1.3.8.1 - </w:t>
      </w:r>
      <w:r w:rsidRPr="00B01FA5">
        <w:rPr>
          <w:rFonts w:cs="Times New Roman"/>
          <w:b/>
          <w:spacing w:val="-1"/>
        </w:rPr>
        <w:t>Гидравлические</w:t>
      </w:r>
      <w:r w:rsidRPr="00B01FA5">
        <w:rPr>
          <w:rFonts w:cs="Times New Roman"/>
          <w:b/>
          <w:spacing w:val="29"/>
        </w:rPr>
        <w:t xml:space="preserve"> </w:t>
      </w:r>
      <w:r w:rsidRPr="00B01FA5">
        <w:rPr>
          <w:rFonts w:cs="Times New Roman"/>
          <w:b/>
        </w:rPr>
        <w:t>режимы</w:t>
      </w:r>
      <w:r w:rsidRPr="00B01FA5">
        <w:rPr>
          <w:rFonts w:cs="Times New Roman"/>
          <w:b/>
          <w:spacing w:val="29"/>
        </w:rPr>
        <w:t xml:space="preserve"> </w:t>
      </w:r>
      <w:r w:rsidRPr="00B01FA5">
        <w:rPr>
          <w:rFonts w:cs="Times New Roman"/>
          <w:b/>
        </w:rPr>
        <w:t>работы</w:t>
      </w:r>
      <w:r w:rsidRPr="00B01FA5">
        <w:rPr>
          <w:rFonts w:cs="Times New Roman"/>
          <w:b/>
          <w:spacing w:val="30"/>
        </w:rPr>
        <w:t xml:space="preserve"> </w:t>
      </w:r>
      <w:r w:rsidRPr="00B01FA5">
        <w:rPr>
          <w:rFonts w:cs="Times New Roman"/>
          <w:b/>
        </w:rPr>
        <w:t>тепловых</w:t>
      </w:r>
      <w:r w:rsidRPr="00B01FA5">
        <w:rPr>
          <w:rFonts w:cs="Times New Roman"/>
          <w:b/>
          <w:spacing w:val="29"/>
        </w:rPr>
        <w:t xml:space="preserve"> </w:t>
      </w:r>
      <w:r w:rsidRPr="00B01FA5">
        <w:rPr>
          <w:rFonts w:cs="Times New Roman"/>
          <w:b/>
        </w:rPr>
        <w:t>сетей</w:t>
      </w:r>
    </w:p>
    <w:tbl>
      <w:tblPr>
        <w:tblW w:w="9587" w:type="dxa"/>
        <w:tblInd w:w="106" w:type="dxa"/>
        <w:tblLayout w:type="fixed"/>
        <w:tblCellMar>
          <w:left w:w="0" w:type="dxa"/>
          <w:right w:w="0" w:type="dxa"/>
        </w:tblCellMar>
        <w:tblLook w:val="0000" w:firstRow="0" w:lastRow="0" w:firstColumn="0" w:lastColumn="0" w:noHBand="0" w:noVBand="0"/>
      </w:tblPr>
      <w:tblGrid>
        <w:gridCol w:w="425"/>
        <w:gridCol w:w="2974"/>
        <w:gridCol w:w="1416"/>
        <w:gridCol w:w="1277"/>
        <w:gridCol w:w="1135"/>
        <w:gridCol w:w="1275"/>
        <w:gridCol w:w="1085"/>
      </w:tblGrid>
      <w:tr w:rsidR="00EF06C6" w:rsidRPr="00B01FA5" w14:paraId="223C36AE" w14:textId="77777777" w:rsidTr="00BB73CB">
        <w:trPr>
          <w:trHeight w:hRule="exact" w:val="240"/>
          <w:tblHeader/>
        </w:trPr>
        <w:tc>
          <w:tcPr>
            <w:tcW w:w="9587" w:type="dxa"/>
            <w:gridSpan w:val="7"/>
            <w:tcBorders>
              <w:top w:val="single" w:sz="4" w:space="0" w:color="000000"/>
              <w:left w:val="single" w:sz="4" w:space="0" w:color="000000"/>
              <w:bottom w:val="single" w:sz="4" w:space="0" w:color="000000"/>
              <w:right w:val="single" w:sz="8" w:space="0" w:color="000000"/>
            </w:tcBorders>
            <w:shd w:val="clear" w:color="auto" w:fill="F2F2F2" w:themeFill="background1" w:themeFillShade="F2"/>
            <w:vAlign w:val="center"/>
          </w:tcPr>
          <w:p w14:paraId="419F95A2" w14:textId="77777777" w:rsidR="00EF06C6" w:rsidRPr="00B01FA5" w:rsidRDefault="00EF06C6" w:rsidP="00BB73CB">
            <w:pPr>
              <w:pStyle w:val="TableParagraph1"/>
              <w:kinsoku w:val="0"/>
              <w:overflowPunct w:val="0"/>
              <w:spacing w:line="228" w:lineRule="exact"/>
              <w:ind w:left="-104"/>
              <w:jc w:val="center"/>
            </w:pPr>
            <w:r w:rsidRPr="00B01FA5">
              <w:rPr>
                <w:bCs/>
                <w:spacing w:val="-1"/>
                <w:sz w:val="20"/>
                <w:szCs w:val="20"/>
              </w:rPr>
              <w:t>Режим</w:t>
            </w:r>
            <w:r w:rsidRPr="00B01FA5">
              <w:rPr>
                <w:bCs/>
                <w:spacing w:val="-12"/>
                <w:sz w:val="20"/>
                <w:szCs w:val="20"/>
              </w:rPr>
              <w:t xml:space="preserve"> </w:t>
            </w:r>
            <w:r w:rsidRPr="00B01FA5">
              <w:rPr>
                <w:bCs/>
                <w:sz w:val="20"/>
                <w:szCs w:val="20"/>
              </w:rPr>
              <w:t>работы</w:t>
            </w:r>
            <w:r w:rsidRPr="00B01FA5">
              <w:rPr>
                <w:bCs/>
                <w:spacing w:val="-11"/>
                <w:sz w:val="20"/>
                <w:szCs w:val="20"/>
              </w:rPr>
              <w:t xml:space="preserve"> </w:t>
            </w:r>
            <w:r w:rsidRPr="00B01FA5">
              <w:rPr>
                <w:bCs/>
                <w:sz w:val="20"/>
                <w:szCs w:val="20"/>
              </w:rPr>
              <w:t>системы</w:t>
            </w:r>
            <w:r w:rsidRPr="00B01FA5">
              <w:rPr>
                <w:bCs/>
                <w:spacing w:val="-14"/>
                <w:sz w:val="20"/>
                <w:szCs w:val="20"/>
              </w:rPr>
              <w:t xml:space="preserve"> </w:t>
            </w:r>
            <w:r w:rsidRPr="00B01FA5">
              <w:rPr>
                <w:bCs/>
                <w:sz w:val="20"/>
                <w:szCs w:val="20"/>
              </w:rPr>
              <w:t>теплоснабжения</w:t>
            </w:r>
          </w:p>
        </w:tc>
      </w:tr>
      <w:tr w:rsidR="00EF06C6" w:rsidRPr="00B01FA5" w14:paraId="23B6E745" w14:textId="77777777" w:rsidTr="00BB73CB">
        <w:trPr>
          <w:trHeight w:hRule="exact" w:val="470"/>
          <w:tblHeader/>
        </w:trPr>
        <w:tc>
          <w:tcPr>
            <w:tcW w:w="425"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943FFEB" w14:textId="77777777" w:rsidR="00EF06C6" w:rsidRPr="00B01FA5" w:rsidRDefault="00EF06C6" w:rsidP="00EF06C6">
            <w:pPr>
              <w:pStyle w:val="TableParagraph1"/>
              <w:kinsoku w:val="0"/>
              <w:overflowPunct w:val="0"/>
              <w:spacing w:before="122"/>
              <w:ind w:left="61" w:right="64" w:firstLine="43"/>
              <w:jc w:val="center"/>
            </w:pPr>
            <w:r w:rsidRPr="00B01FA5">
              <w:rPr>
                <w:bCs/>
                <w:sz w:val="20"/>
                <w:szCs w:val="20"/>
              </w:rPr>
              <w:t>№</w:t>
            </w:r>
            <w:r w:rsidRPr="00B01FA5">
              <w:rPr>
                <w:bCs/>
                <w:w w:val="99"/>
                <w:sz w:val="20"/>
                <w:szCs w:val="20"/>
              </w:rPr>
              <w:t xml:space="preserve"> </w:t>
            </w:r>
            <w:r w:rsidRPr="00B01FA5">
              <w:rPr>
                <w:bCs/>
                <w:w w:val="95"/>
                <w:sz w:val="20"/>
                <w:szCs w:val="20"/>
              </w:rPr>
              <w:t>п/п</w:t>
            </w:r>
          </w:p>
        </w:tc>
        <w:tc>
          <w:tcPr>
            <w:tcW w:w="2974"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0852A67" w14:textId="77777777" w:rsidR="00EF06C6" w:rsidRPr="00B01FA5" w:rsidRDefault="00EF06C6" w:rsidP="00EF06C6">
            <w:pPr>
              <w:pStyle w:val="TableParagraph1"/>
              <w:kinsoku w:val="0"/>
              <w:overflowPunct w:val="0"/>
              <w:ind w:left="215"/>
              <w:jc w:val="center"/>
            </w:pPr>
            <w:r w:rsidRPr="00B01FA5">
              <w:rPr>
                <w:bCs/>
                <w:sz w:val="20"/>
                <w:szCs w:val="20"/>
              </w:rPr>
              <w:t>Наименование</w:t>
            </w:r>
            <w:r w:rsidRPr="00B01FA5">
              <w:rPr>
                <w:bCs/>
                <w:spacing w:val="-27"/>
                <w:sz w:val="20"/>
                <w:szCs w:val="20"/>
              </w:rPr>
              <w:t xml:space="preserve"> </w:t>
            </w:r>
            <w:r w:rsidRPr="00B01FA5">
              <w:rPr>
                <w:bCs/>
                <w:sz w:val="20"/>
                <w:szCs w:val="20"/>
              </w:rPr>
              <w:t>потребителя</w:t>
            </w:r>
          </w:p>
        </w:tc>
        <w:tc>
          <w:tcPr>
            <w:tcW w:w="1416" w:type="dxa"/>
            <w:vMerge w:val="restart"/>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65AFE59" w14:textId="77777777" w:rsidR="00EF06C6" w:rsidRPr="00B01FA5" w:rsidRDefault="00EF06C6" w:rsidP="00EF06C6">
            <w:pPr>
              <w:pStyle w:val="TableParagraph1"/>
              <w:kinsoku w:val="0"/>
              <w:overflowPunct w:val="0"/>
              <w:ind w:left="363"/>
              <w:jc w:val="center"/>
            </w:pPr>
            <w:r w:rsidRPr="00B01FA5">
              <w:rPr>
                <w:bCs/>
                <w:sz w:val="20"/>
                <w:szCs w:val="20"/>
              </w:rPr>
              <w:t>Период</w:t>
            </w:r>
          </w:p>
        </w:tc>
        <w:tc>
          <w:tcPr>
            <w:tcW w:w="4772" w:type="dxa"/>
            <w:gridSpan w:val="4"/>
            <w:tcBorders>
              <w:top w:val="single" w:sz="4" w:space="0" w:color="000000"/>
              <w:left w:val="single" w:sz="4" w:space="0" w:color="000000"/>
              <w:bottom w:val="single" w:sz="4" w:space="0" w:color="000000"/>
              <w:right w:val="single" w:sz="8" w:space="0" w:color="000000"/>
            </w:tcBorders>
            <w:shd w:val="clear" w:color="auto" w:fill="F2F2F2" w:themeFill="background1" w:themeFillShade="F2"/>
            <w:vAlign w:val="center"/>
          </w:tcPr>
          <w:p w14:paraId="0BDC7666" w14:textId="77777777" w:rsidR="00EF06C6" w:rsidRPr="00B01FA5" w:rsidRDefault="00EF06C6" w:rsidP="00BB73CB">
            <w:pPr>
              <w:pStyle w:val="TableParagraph1"/>
              <w:kinsoku w:val="0"/>
              <w:overflowPunct w:val="0"/>
              <w:ind w:right="139"/>
              <w:jc w:val="center"/>
            </w:pPr>
            <w:r w:rsidRPr="00B01FA5">
              <w:rPr>
                <w:bCs/>
                <w:sz w:val="20"/>
                <w:szCs w:val="20"/>
              </w:rPr>
              <w:t>Параметры</w:t>
            </w:r>
            <w:r w:rsidRPr="00B01FA5">
              <w:rPr>
                <w:bCs/>
                <w:spacing w:val="-11"/>
                <w:sz w:val="20"/>
                <w:szCs w:val="20"/>
              </w:rPr>
              <w:t xml:space="preserve"> </w:t>
            </w:r>
            <w:r w:rsidRPr="00B01FA5">
              <w:rPr>
                <w:bCs/>
                <w:sz w:val="20"/>
                <w:szCs w:val="20"/>
              </w:rPr>
              <w:t>с</w:t>
            </w:r>
            <w:r w:rsidRPr="00B01FA5">
              <w:rPr>
                <w:bCs/>
                <w:spacing w:val="-9"/>
                <w:sz w:val="20"/>
                <w:szCs w:val="20"/>
              </w:rPr>
              <w:t xml:space="preserve"> </w:t>
            </w:r>
            <w:r w:rsidRPr="00B01FA5">
              <w:rPr>
                <w:bCs/>
                <w:sz w:val="20"/>
                <w:szCs w:val="20"/>
              </w:rPr>
              <w:t>котельной</w:t>
            </w:r>
            <w:r w:rsidRPr="00B01FA5">
              <w:rPr>
                <w:bCs/>
                <w:spacing w:val="-9"/>
                <w:sz w:val="20"/>
                <w:szCs w:val="20"/>
              </w:rPr>
              <w:t xml:space="preserve"> </w:t>
            </w:r>
            <w:r w:rsidRPr="00B01FA5">
              <w:rPr>
                <w:bCs/>
                <w:spacing w:val="-1"/>
                <w:sz w:val="20"/>
                <w:szCs w:val="20"/>
              </w:rPr>
              <w:t>на</w:t>
            </w:r>
            <w:r w:rsidRPr="00B01FA5">
              <w:rPr>
                <w:bCs/>
                <w:spacing w:val="-7"/>
                <w:sz w:val="20"/>
                <w:szCs w:val="20"/>
              </w:rPr>
              <w:t xml:space="preserve"> </w:t>
            </w:r>
            <w:r w:rsidRPr="00B01FA5">
              <w:rPr>
                <w:bCs/>
                <w:sz w:val="20"/>
                <w:szCs w:val="20"/>
              </w:rPr>
              <w:t>потребителей</w:t>
            </w:r>
            <w:r w:rsidRPr="00B01FA5">
              <w:rPr>
                <w:bCs/>
                <w:spacing w:val="-9"/>
                <w:sz w:val="20"/>
                <w:szCs w:val="20"/>
              </w:rPr>
              <w:t xml:space="preserve"> </w:t>
            </w:r>
            <w:r w:rsidRPr="00B01FA5">
              <w:rPr>
                <w:bCs/>
                <w:spacing w:val="-1"/>
                <w:sz w:val="20"/>
                <w:szCs w:val="20"/>
              </w:rPr>
              <w:t>сетевой</w:t>
            </w:r>
            <w:r w:rsidRPr="00B01FA5">
              <w:rPr>
                <w:bCs/>
                <w:spacing w:val="30"/>
                <w:w w:val="99"/>
                <w:sz w:val="20"/>
                <w:szCs w:val="20"/>
              </w:rPr>
              <w:t xml:space="preserve"> </w:t>
            </w:r>
            <w:r w:rsidRPr="00B01FA5">
              <w:rPr>
                <w:bCs/>
                <w:sz w:val="20"/>
                <w:szCs w:val="20"/>
              </w:rPr>
              <w:t>воды</w:t>
            </w:r>
          </w:p>
        </w:tc>
      </w:tr>
      <w:tr w:rsidR="00EF06C6" w:rsidRPr="00B01FA5" w14:paraId="5EAC79C8" w14:textId="77777777" w:rsidTr="00BB73CB">
        <w:trPr>
          <w:trHeight w:hRule="exact" w:val="470"/>
          <w:tblHeader/>
        </w:trPr>
        <w:tc>
          <w:tcPr>
            <w:tcW w:w="425" w:type="dxa"/>
            <w:vMerge/>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AD30F18" w14:textId="77777777" w:rsidR="00EF06C6" w:rsidRPr="00B01FA5" w:rsidRDefault="00EF06C6" w:rsidP="00EF06C6">
            <w:pPr>
              <w:pStyle w:val="TableParagraph1"/>
              <w:kinsoku w:val="0"/>
              <w:overflowPunct w:val="0"/>
              <w:ind w:left="2144" w:right="139" w:hanging="2009"/>
              <w:jc w:val="center"/>
            </w:pPr>
          </w:p>
        </w:tc>
        <w:tc>
          <w:tcPr>
            <w:tcW w:w="2974" w:type="dxa"/>
            <w:vMerge/>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DF6DB11" w14:textId="77777777" w:rsidR="00EF06C6" w:rsidRPr="00B01FA5" w:rsidRDefault="00EF06C6" w:rsidP="00EF06C6">
            <w:pPr>
              <w:pStyle w:val="TableParagraph1"/>
              <w:kinsoku w:val="0"/>
              <w:overflowPunct w:val="0"/>
              <w:ind w:left="2144" w:right="139" w:hanging="2009"/>
              <w:jc w:val="center"/>
            </w:pPr>
          </w:p>
        </w:tc>
        <w:tc>
          <w:tcPr>
            <w:tcW w:w="1416" w:type="dxa"/>
            <w:vMerge/>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23F02BB" w14:textId="77777777" w:rsidR="00EF06C6" w:rsidRPr="00B01FA5" w:rsidRDefault="00EF06C6" w:rsidP="00EF06C6">
            <w:pPr>
              <w:pStyle w:val="TableParagraph1"/>
              <w:kinsoku w:val="0"/>
              <w:overflowPunct w:val="0"/>
              <w:ind w:left="2144" w:right="139" w:hanging="2009"/>
              <w:jc w:val="center"/>
            </w:pPr>
          </w:p>
        </w:tc>
        <w:tc>
          <w:tcPr>
            <w:tcW w:w="2412" w:type="dxa"/>
            <w:gridSpan w:val="2"/>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6587476" w14:textId="77777777" w:rsidR="00EF06C6" w:rsidRPr="00B01FA5" w:rsidRDefault="00EF06C6" w:rsidP="00BB73CB">
            <w:pPr>
              <w:pStyle w:val="TableParagraph1"/>
              <w:kinsoku w:val="0"/>
              <w:overflowPunct w:val="0"/>
              <w:spacing w:line="235" w:lineRule="auto"/>
              <w:ind w:left="37" w:hanging="37"/>
              <w:jc w:val="center"/>
            </w:pPr>
            <w:r w:rsidRPr="00B01FA5">
              <w:rPr>
                <w:bCs/>
                <w:sz w:val="20"/>
                <w:szCs w:val="20"/>
              </w:rPr>
              <w:t>Давление</w:t>
            </w:r>
            <w:r w:rsidRPr="00B01FA5">
              <w:rPr>
                <w:bCs/>
                <w:spacing w:val="-10"/>
                <w:sz w:val="20"/>
                <w:szCs w:val="20"/>
              </w:rPr>
              <w:t xml:space="preserve"> </w:t>
            </w:r>
            <w:r w:rsidRPr="00B01FA5">
              <w:rPr>
                <w:bCs/>
                <w:sz w:val="20"/>
                <w:szCs w:val="20"/>
              </w:rPr>
              <w:t>в</w:t>
            </w:r>
            <w:r w:rsidRPr="00B01FA5">
              <w:rPr>
                <w:bCs/>
                <w:spacing w:val="21"/>
                <w:w w:val="99"/>
                <w:sz w:val="20"/>
                <w:szCs w:val="20"/>
              </w:rPr>
              <w:t xml:space="preserve"> </w:t>
            </w:r>
            <w:r w:rsidRPr="00B01FA5">
              <w:rPr>
                <w:bCs/>
                <w:sz w:val="20"/>
                <w:szCs w:val="20"/>
              </w:rPr>
              <w:t>трубопроводе,</w:t>
            </w:r>
            <w:r w:rsidRPr="00B01FA5">
              <w:rPr>
                <w:bCs/>
                <w:spacing w:val="-19"/>
                <w:sz w:val="20"/>
                <w:szCs w:val="20"/>
              </w:rPr>
              <w:t xml:space="preserve"> </w:t>
            </w:r>
            <w:r w:rsidRPr="00B01FA5">
              <w:rPr>
                <w:bCs/>
                <w:sz w:val="20"/>
                <w:szCs w:val="20"/>
              </w:rPr>
              <w:t>кгс/см</w:t>
            </w:r>
            <w:r w:rsidRPr="00B01FA5">
              <w:rPr>
                <w:bCs/>
                <w:position w:val="7"/>
                <w:sz w:val="13"/>
                <w:szCs w:val="13"/>
              </w:rPr>
              <w:t>2</w:t>
            </w:r>
          </w:p>
        </w:tc>
        <w:tc>
          <w:tcPr>
            <w:tcW w:w="2360" w:type="dxa"/>
            <w:gridSpan w:val="2"/>
            <w:tcBorders>
              <w:top w:val="single" w:sz="4" w:space="0" w:color="000000"/>
              <w:left w:val="single" w:sz="4" w:space="0" w:color="000000"/>
              <w:bottom w:val="single" w:sz="4" w:space="0" w:color="000000"/>
              <w:right w:val="single" w:sz="8" w:space="0" w:color="000000"/>
            </w:tcBorders>
            <w:shd w:val="clear" w:color="auto" w:fill="F2F2F2" w:themeFill="background1" w:themeFillShade="F2"/>
            <w:vAlign w:val="center"/>
          </w:tcPr>
          <w:p w14:paraId="5A789301" w14:textId="77777777" w:rsidR="00EF06C6" w:rsidRPr="00B01FA5" w:rsidRDefault="00EF06C6" w:rsidP="00BB73CB">
            <w:pPr>
              <w:pStyle w:val="TableParagraph1"/>
              <w:kinsoku w:val="0"/>
              <w:overflowPunct w:val="0"/>
              <w:ind w:left="51"/>
              <w:jc w:val="center"/>
            </w:pPr>
            <w:r w:rsidRPr="00B01FA5">
              <w:rPr>
                <w:bCs/>
                <w:sz w:val="20"/>
                <w:szCs w:val="20"/>
              </w:rPr>
              <w:t>Расход</w:t>
            </w:r>
            <w:r w:rsidRPr="00B01FA5">
              <w:rPr>
                <w:bCs/>
                <w:spacing w:val="-8"/>
                <w:sz w:val="20"/>
                <w:szCs w:val="20"/>
              </w:rPr>
              <w:t xml:space="preserve"> </w:t>
            </w:r>
            <w:r w:rsidRPr="00B01FA5">
              <w:rPr>
                <w:bCs/>
                <w:sz w:val="20"/>
                <w:szCs w:val="20"/>
              </w:rPr>
              <w:t>сетевой</w:t>
            </w:r>
            <w:r w:rsidRPr="00B01FA5">
              <w:rPr>
                <w:bCs/>
                <w:spacing w:val="-7"/>
                <w:sz w:val="20"/>
                <w:szCs w:val="20"/>
              </w:rPr>
              <w:t xml:space="preserve"> </w:t>
            </w:r>
            <w:r w:rsidRPr="00B01FA5">
              <w:rPr>
                <w:bCs/>
                <w:sz w:val="20"/>
                <w:szCs w:val="20"/>
              </w:rPr>
              <w:t>воды,</w:t>
            </w:r>
            <w:r w:rsidRPr="00B01FA5">
              <w:rPr>
                <w:bCs/>
                <w:spacing w:val="-8"/>
                <w:sz w:val="20"/>
                <w:szCs w:val="20"/>
              </w:rPr>
              <w:t xml:space="preserve"> </w:t>
            </w:r>
            <w:r w:rsidRPr="00B01FA5">
              <w:rPr>
                <w:bCs/>
                <w:sz w:val="20"/>
                <w:szCs w:val="20"/>
              </w:rPr>
              <w:t>т/ч</w:t>
            </w:r>
          </w:p>
        </w:tc>
      </w:tr>
      <w:tr w:rsidR="00EF06C6" w:rsidRPr="00B01FA5" w14:paraId="369E29FD" w14:textId="77777777" w:rsidTr="00BB73CB">
        <w:trPr>
          <w:trHeight w:hRule="exact" w:val="240"/>
          <w:tblHeader/>
        </w:trPr>
        <w:tc>
          <w:tcPr>
            <w:tcW w:w="425" w:type="dxa"/>
            <w:vMerge/>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9C8E77E" w14:textId="77777777" w:rsidR="00EF06C6" w:rsidRPr="00B01FA5" w:rsidRDefault="00EF06C6" w:rsidP="00EF06C6">
            <w:pPr>
              <w:pStyle w:val="TableParagraph1"/>
              <w:kinsoku w:val="0"/>
              <w:overflowPunct w:val="0"/>
              <w:spacing w:before="112"/>
              <w:ind w:left="51"/>
              <w:jc w:val="center"/>
            </w:pPr>
          </w:p>
        </w:tc>
        <w:tc>
          <w:tcPr>
            <w:tcW w:w="2974" w:type="dxa"/>
            <w:vMerge/>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B658D96" w14:textId="77777777" w:rsidR="00EF06C6" w:rsidRPr="00B01FA5" w:rsidRDefault="00EF06C6" w:rsidP="00EF06C6">
            <w:pPr>
              <w:pStyle w:val="TableParagraph1"/>
              <w:kinsoku w:val="0"/>
              <w:overflowPunct w:val="0"/>
              <w:spacing w:before="112"/>
              <w:ind w:left="51"/>
              <w:jc w:val="center"/>
            </w:pPr>
          </w:p>
        </w:tc>
        <w:tc>
          <w:tcPr>
            <w:tcW w:w="1416" w:type="dxa"/>
            <w:vMerge/>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1F591E8" w14:textId="77777777" w:rsidR="00EF06C6" w:rsidRPr="00B01FA5" w:rsidRDefault="00EF06C6" w:rsidP="00EF06C6">
            <w:pPr>
              <w:pStyle w:val="TableParagraph1"/>
              <w:kinsoku w:val="0"/>
              <w:overflowPunct w:val="0"/>
              <w:spacing w:before="112"/>
              <w:ind w:left="51"/>
              <w:jc w:val="center"/>
            </w:pPr>
          </w:p>
        </w:tc>
        <w:tc>
          <w:tcPr>
            <w:tcW w:w="127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4EB1FAA" w14:textId="77777777" w:rsidR="00EF06C6" w:rsidRPr="00B01FA5" w:rsidRDefault="00EF06C6" w:rsidP="00EF06C6">
            <w:pPr>
              <w:pStyle w:val="TableParagraph1"/>
              <w:kinsoku w:val="0"/>
              <w:overflowPunct w:val="0"/>
              <w:spacing w:line="227" w:lineRule="exact"/>
              <w:ind w:left="150"/>
              <w:jc w:val="center"/>
            </w:pPr>
            <w:r w:rsidRPr="00B01FA5">
              <w:rPr>
                <w:bCs/>
                <w:sz w:val="20"/>
                <w:szCs w:val="20"/>
              </w:rPr>
              <w:t>подающем</w:t>
            </w:r>
          </w:p>
        </w:tc>
        <w:tc>
          <w:tcPr>
            <w:tcW w:w="113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B2A80F2" w14:textId="77777777" w:rsidR="00EF06C6" w:rsidRPr="00B01FA5" w:rsidRDefault="00EF06C6" w:rsidP="00EF06C6">
            <w:pPr>
              <w:pStyle w:val="TableParagraph1"/>
              <w:kinsoku w:val="0"/>
              <w:overflowPunct w:val="0"/>
              <w:spacing w:line="227" w:lineRule="exact"/>
              <w:ind w:left="128"/>
              <w:jc w:val="center"/>
            </w:pPr>
            <w:r w:rsidRPr="00B01FA5">
              <w:rPr>
                <w:bCs/>
                <w:sz w:val="20"/>
                <w:szCs w:val="20"/>
              </w:rPr>
              <w:t>обратном</w:t>
            </w:r>
          </w:p>
        </w:tc>
        <w:tc>
          <w:tcPr>
            <w:tcW w:w="127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8A182A1" w14:textId="77777777" w:rsidR="00EF06C6" w:rsidRPr="00B01FA5" w:rsidRDefault="00EF06C6" w:rsidP="00EF06C6">
            <w:pPr>
              <w:pStyle w:val="TableParagraph1"/>
              <w:kinsoku w:val="0"/>
              <w:overflowPunct w:val="0"/>
              <w:spacing w:line="227" w:lineRule="exact"/>
              <w:ind w:left="147"/>
              <w:jc w:val="center"/>
            </w:pPr>
            <w:r w:rsidRPr="00B01FA5">
              <w:rPr>
                <w:bCs/>
                <w:sz w:val="20"/>
                <w:szCs w:val="20"/>
              </w:rPr>
              <w:t>подающем</w:t>
            </w:r>
          </w:p>
        </w:tc>
        <w:tc>
          <w:tcPr>
            <w:tcW w:w="1085" w:type="dxa"/>
            <w:tcBorders>
              <w:top w:val="single" w:sz="4" w:space="0" w:color="000000"/>
              <w:left w:val="single" w:sz="4" w:space="0" w:color="000000"/>
              <w:bottom w:val="single" w:sz="4" w:space="0" w:color="000000"/>
              <w:right w:val="single" w:sz="8" w:space="0" w:color="000000"/>
            </w:tcBorders>
            <w:shd w:val="clear" w:color="auto" w:fill="F2F2F2" w:themeFill="background1" w:themeFillShade="F2"/>
            <w:vAlign w:val="center"/>
          </w:tcPr>
          <w:p w14:paraId="771D3599" w14:textId="77777777" w:rsidR="00EF06C6" w:rsidRPr="00B01FA5" w:rsidRDefault="00EF06C6" w:rsidP="00EF06C6">
            <w:pPr>
              <w:pStyle w:val="TableParagraph1"/>
              <w:kinsoku w:val="0"/>
              <w:overflowPunct w:val="0"/>
              <w:spacing w:line="227" w:lineRule="exact"/>
              <w:ind w:left="99"/>
              <w:jc w:val="center"/>
            </w:pPr>
            <w:r w:rsidRPr="00B01FA5">
              <w:rPr>
                <w:bCs/>
                <w:sz w:val="20"/>
                <w:szCs w:val="20"/>
              </w:rPr>
              <w:t>обратном</w:t>
            </w:r>
          </w:p>
        </w:tc>
      </w:tr>
      <w:tr w:rsidR="00EF06C6" w:rsidRPr="00B01FA5" w14:paraId="43F1148F" w14:textId="77777777" w:rsidTr="00BB73CB">
        <w:trPr>
          <w:trHeight w:hRule="exact" w:val="240"/>
        </w:trPr>
        <w:tc>
          <w:tcPr>
            <w:tcW w:w="9587" w:type="dxa"/>
            <w:gridSpan w:val="7"/>
            <w:tcBorders>
              <w:top w:val="single" w:sz="4" w:space="0" w:color="000000"/>
              <w:left w:val="single" w:sz="4" w:space="0" w:color="000000"/>
              <w:bottom w:val="single" w:sz="4" w:space="0" w:color="000000"/>
              <w:right w:val="single" w:sz="8" w:space="0" w:color="000000"/>
            </w:tcBorders>
            <w:vAlign w:val="center"/>
          </w:tcPr>
          <w:p w14:paraId="6CBDAF0A" w14:textId="77777777" w:rsidR="00EF06C6" w:rsidRPr="00B01FA5" w:rsidRDefault="00EF06C6" w:rsidP="00CA0B0A">
            <w:pPr>
              <w:pStyle w:val="TableParagraph1"/>
              <w:kinsoku w:val="0"/>
              <w:overflowPunct w:val="0"/>
              <w:spacing w:line="227" w:lineRule="exact"/>
              <w:ind w:left="3100"/>
            </w:pPr>
            <w:r w:rsidRPr="00B01FA5">
              <w:rPr>
                <w:b/>
                <w:bCs/>
                <w:spacing w:val="-1"/>
                <w:sz w:val="20"/>
                <w:szCs w:val="20"/>
              </w:rPr>
              <w:t>От</w:t>
            </w:r>
            <w:r w:rsidRPr="00B01FA5">
              <w:rPr>
                <w:b/>
                <w:bCs/>
                <w:spacing w:val="-2"/>
                <w:sz w:val="20"/>
                <w:szCs w:val="20"/>
              </w:rPr>
              <w:t xml:space="preserve"> </w:t>
            </w:r>
            <w:r w:rsidRPr="00B01FA5">
              <w:rPr>
                <w:b/>
                <w:bCs/>
                <w:sz w:val="20"/>
                <w:szCs w:val="20"/>
              </w:rPr>
              <w:t>котельной</w:t>
            </w:r>
            <w:r w:rsidRPr="00B01FA5">
              <w:rPr>
                <w:b/>
                <w:bCs/>
                <w:spacing w:val="-6"/>
                <w:sz w:val="20"/>
                <w:szCs w:val="20"/>
              </w:rPr>
              <w:t xml:space="preserve"> </w:t>
            </w:r>
            <w:r w:rsidRPr="00B01FA5">
              <w:rPr>
                <w:b/>
                <w:bCs/>
                <w:sz w:val="20"/>
                <w:szCs w:val="20"/>
              </w:rPr>
              <w:t>№</w:t>
            </w:r>
            <w:r w:rsidRPr="00B01FA5">
              <w:rPr>
                <w:b/>
                <w:bCs/>
                <w:spacing w:val="-7"/>
                <w:sz w:val="20"/>
                <w:szCs w:val="20"/>
              </w:rPr>
              <w:t xml:space="preserve"> </w:t>
            </w:r>
            <w:r w:rsidRPr="00B01FA5">
              <w:rPr>
                <w:b/>
                <w:bCs/>
                <w:sz w:val="20"/>
                <w:szCs w:val="20"/>
              </w:rPr>
              <w:t>6</w:t>
            </w:r>
            <w:r w:rsidRPr="00B01FA5">
              <w:rPr>
                <w:b/>
                <w:bCs/>
                <w:spacing w:val="-7"/>
                <w:sz w:val="20"/>
                <w:szCs w:val="20"/>
              </w:rPr>
              <w:t xml:space="preserve"> </w:t>
            </w:r>
            <w:r w:rsidRPr="00B01FA5">
              <w:rPr>
                <w:b/>
                <w:bCs/>
                <w:sz w:val="20"/>
                <w:szCs w:val="20"/>
              </w:rPr>
              <w:t>ООО</w:t>
            </w:r>
            <w:r w:rsidRPr="00B01FA5">
              <w:rPr>
                <w:b/>
                <w:bCs/>
                <w:spacing w:val="-6"/>
                <w:sz w:val="20"/>
                <w:szCs w:val="20"/>
              </w:rPr>
              <w:t xml:space="preserve"> </w:t>
            </w:r>
            <w:r w:rsidRPr="00B01FA5">
              <w:rPr>
                <w:b/>
                <w:bCs/>
                <w:sz w:val="20"/>
                <w:szCs w:val="20"/>
              </w:rPr>
              <w:t>"Теплосеть"</w:t>
            </w:r>
          </w:p>
        </w:tc>
      </w:tr>
      <w:tr w:rsidR="00EF06C6" w:rsidRPr="00B01FA5" w14:paraId="4D6FEBF3" w14:textId="77777777" w:rsidTr="00BB73CB">
        <w:trPr>
          <w:trHeight w:hRule="exact" w:val="541"/>
        </w:trPr>
        <w:tc>
          <w:tcPr>
            <w:tcW w:w="425" w:type="dxa"/>
            <w:tcBorders>
              <w:top w:val="single" w:sz="4" w:space="0" w:color="000000"/>
              <w:left w:val="single" w:sz="4" w:space="0" w:color="000000"/>
              <w:bottom w:val="single" w:sz="4" w:space="0" w:color="000000"/>
              <w:right w:val="single" w:sz="4" w:space="0" w:color="000000"/>
            </w:tcBorders>
            <w:vAlign w:val="center"/>
          </w:tcPr>
          <w:p w14:paraId="12AE8A98" w14:textId="77777777" w:rsidR="00EF06C6" w:rsidRPr="00B01FA5" w:rsidRDefault="00EF06C6" w:rsidP="00CA0B0A">
            <w:pPr>
              <w:pStyle w:val="TableParagraph1"/>
              <w:kinsoku w:val="0"/>
              <w:overflowPunct w:val="0"/>
              <w:spacing w:before="126"/>
              <w:ind w:right="1"/>
              <w:jc w:val="center"/>
            </w:pPr>
            <w:r w:rsidRPr="00B01FA5">
              <w:rPr>
                <w:sz w:val="18"/>
                <w:szCs w:val="18"/>
              </w:rPr>
              <w:t>1</w:t>
            </w:r>
          </w:p>
        </w:tc>
        <w:tc>
          <w:tcPr>
            <w:tcW w:w="2974" w:type="dxa"/>
            <w:tcBorders>
              <w:top w:val="single" w:sz="4" w:space="0" w:color="000000"/>
              <w:left w:val="single" w:sz="4" w:space="0" w:color="000000"/>
              <w:bottom w:val="single" w:sz="4" w:space="0" w:color="000000"/>
              <w:right w:val="single" w:sz="4" w:space="0" w:color="000000"/>
            </w:tcBorders>
            <w:vAlign w:val="center"/>
          </w:tcPr>
          <w:p w14:paraId="4D079820" w14:textId="77777777" w:rsidR="00EF06C6" w:rsidRPr="00B01FA5" w:rsidRDefault="00EF06C6" w:rsidP="00CA0B0A">
            <w:pPr>
              <w:pStyle w:val="TableParagraph1"/>
              <w:kinsoku w:val="0"/>
              <w:overflowPunct w:val="0"/>
              <w:ind w:left="992" w:right="60" w:hanging="941"/>
            </w:pPr>
            <w:r w:rsidRPr="00B01FA5">
              <w:rPr>
                <w:spacing w:val="-1"/>
                <w:sz w:val="20"/>
                <w:szCs w:val="20"/>
              </w:rPr>
              <w:t>Котельная</w:t>
            </w:r>
            <w:r w:rsidRPr="00B01FA5">
              <w:rPr>
                <w:spacing w:val="-5"/>
                <w:sz w:val="20"/>
                <w:szCs w:val="20"/>
              </w:rPr>
              <w:t xml:space="preserve"> </w:t>
            </w:r>
            <w:r w:rsidRPr="00B01FA5">
              <w:rPr>
                <w:sz w:val="20"/>
                <w:szCs w:val="20"/>
              </w:rPr>
              <w:t>№</w:t>
            </w:r>
            <w:r w:rsidRPr="00B01FA5">
              <w:rPr>
                <w:spacing w:val="-8"/>
                <w:sz w:val="20"/>
                <w:szCs w:val="20"/>
              </w:rPr>
              <w:t xml:space="preserve"> </w:t>
            </w:r>
            <w:r w:rsidRPr="00B01FA5">
              <w:rPr>
                <w:sz w:val="20"/>
                <w:szCs w:val="20"/>
              </w:rPr>
              <w:t>6</w:t>
            </w:r>
            <w:r w:rsidRPr="00B01FA5">
              <w:rPr>
                <w:spacing w:val="-5"/>
                <w:sz w:val="20"/>
                <w:szCs w:val="20"/>
              </w:rPr>
              <w:t xml:space="preserve"> </w:t>
            </w:r>
            <w:r w:rsidRPr="00B01FA5">
              <w:rPr>
                <w:sz w:val="20"/>
                <w:szCs w:val="20"/>
              </w:rPr>
              <w:t>ООО</w:t>
            </w:r>
            <w:r w:rsidRPr="00B01FA5">
              <w:rPr>
                <w:spacing w:val="-5"/>
                <w:sz w:val="20"/>
                <w:szCs w:val="20"/>
              </w:rPr>
              <w:t xml:space="preserve"> </w:t>
            </w:r>
            <w:r w:rsidRPr="00B01FA5">
              <w:rPr>
                <w:sz w:val="20"/>
                <w:szCs w:val="20"/>
              </w:rPr>
              <w:t>"Теплосеть"</w:t>
            </w:r>
            <w:r w:rsidRPr="00B01FA5">
              <w:rPr>
                <w:spacing w:val="29"/>
                <w:w w:val="99"/>
                <w:sz w:val="20"/>
                <w:szCs w:val="20"/>
              </w:rPr>
              <w:t xml:space="preserve"> </w:t>
            </w:r>
            <w:r w:rsidRPr="00B01FA5">
              <w:rPr>
                <w:sz w:val="20"/>
                <w:szCs w:val="20"/>
              </w:rPr>
              <w:t>в</w:t>
            </w:r>
            <w:r w:rsidRPr="00B01FA5">
              <w:rPr>
                <w:spacing w:val="-6"/>
                <w:sz w:val="20"/>
                <w:szCs w:val="20"/>
              </w:rPr>
              <w:t xml:space="preserve"> </w:t>
            </w:r>
            <w:r w:rsidRPr="00B01FA5">
              <w:rPr>
                <w:sz w:val="20"/>
                <w:szCs w:val="20"/>
              </w:rPr>
              <w:t>г.</w:t>
            </w:r>
            <w:r w:rsidRPr="00B01FA5">
              <w:rPr>
                <w:spacing w:val="-3"/>
                <w:sz w:val="20"/>
                <w:szCs w:val="20"/>
              </w:rPr>
              <w:t xml:space="preserve"> </w:t>
            </w:r>
            <w:r w:rsidRPr="00B01FA5">
              <w:rPr>
                <w:spacing w:val="-1"/>
                <w:sz w:val="20"/>
                <w:szCs w:val="20"/>
              </w:rPr>
              <w:t>Ачинск</w:t>
            </w:r>
          </w:p>
        </w:tc>
        <w:tc>
          <w:tcPr>
            <w:tcW w:w="1416" w:type="dxa"/>
            <w:tcBorders>
              <w:top w:val="single" w:sz="4" w:space="0" w:color="000000"/>
              <w:left w:val="single" w:sz="4" w:space="0" w:color="000000"/>
              <w:bottom w:val="single" w:sz="4" w:space="0" w:color="000000"/>
              <w:right w:val="single" w:sz="4" w:space="0" w:color="000000"/>
            </w:tcBorders>
            <w:vAlign w:val="center"/>
          </w:tcPr>
          <w:p w14:paraId="3763D23A" w14:textId="77777777" w:rsidR="00EF06C6" w:rsidRPr="00B01FA5" w:rsidRDefault="00EF06C6" w:rsidP="00CA0B0A">
            <w:pPr>
              <w:pStyle w:val="TableParagraph1"/>
              <w:kinsoku w:val="0"/>
              <w:overflowPunct w:val="0"/>
              <w:spacing w:line="222" w:lineRule="exact"/>
              <w:ind w:left="68"/>
            </w:pPr>
            <w:r w:rsidRPr="00B01FA5">
              <w:rPr>
                <w:sz w:val="20"/>
                <w:szCs w:val="20"/>
              </w:rPr>
              <w:t>Отопительный</w:t>
            </w:r>
          </w:p>
        </w:tc>
        <w:tc>
          <w:tcPr>
            <w:tcW w:w="1277" w:type="dxa"/>
            <w:tcBorders>
              <w:top w:val="single" w:sz="4" w:space="0" w:color="000000"/>
              <w:left w:val="single" w:sz="4" w:space="0" w:color="000000"/>
              <w:bottom w:val="single" w:sz="4" w:space="0" w:color="000000"/>
              <w:right w:val="single" w:sz="4" w:space="0" w:color="000000"/>
            </w:tcBorders>
            <w:vAlign w:val="center"/>
          </w:tcPr>
          <w:p w14:paraId="0B84C34E" w14:textId="77777777" w:rsidR="00EF06C6" w:rsidRPr="00B01FA5" w:rsidRDefault="00EF06C6" w:rsidP="00CA0B0A">
            <w:pPr>
              <w:pStyle w:val="TableParagraph1"/>
              <w:kinsoku w:val="0"/>
              <w:overflowPunct w:val="0"/>
              <w:spacing w:line="222" w:lineRule="exact"/>
              <w:ind w:left="347"/>
            </w:pPr>
            <w:r w:rsidRPr="00B01FA5">
              <w:rPr>
                <w:sz w:val="20"/>
                <w:szCs w:val="20"/>
              </w:rPr>
              <w:t>5,9-6,5</w:t>
            </w:r>
          </w:p>
        </w:tc>
        <w:tc>
          <w:tcPr>
            <w:tcW w:w="1135" w:type="dxa"/>
            <w:tcBorders>
              <w:top w:val="single" w:sz="4" w:space="0" w:color="000000"/>
              <w:left w:val="single" w:sz="4" w:space="0" w:color="000000"/>
              <w:bottom w:val="single" w:sz="4" w:space="0" w:color="000000"/>
              <w:right w:val="single" w:sz="4" w:space="0" w:color="000000"/>
            </w:tcBorders>
            <w:vAlign w:val="center"/>
          </w:tcPr>
          <w:p w14:paraId="7F453EB4" w14:textId="77777777" w:rsidR="00EF06C6" w:rsidRPr="00B01FA5" w:rsidRDefault="00EF06C6" w:rsidP="00CA0B0A">
            <w:pPr>
              <w:pStyle w:val="TableParagraph1"/>
              <w:kinsoku w:val="0"/>
              <w:overflowPunct w:val="0"/>
              <w:spacing w:line="222" w:lineRule="exact"/>
              <w:ind w:left="277"/>
            </w:pPr>
            <w:r w:rsidRPr="00B01FA5">
              <w:rPr>
                <w:sz w:val="20"/>
                <w:szCs w:val="20"/>
              </w:rPr>
              <w:t>4,0-4,4</w:t>
            </w:r>
          </w:p>
        </w:tc>
        <w:tc>
          <w:tcPr>
            <w:tcW w:w="1275" w:type="dxa"/>
            <w:tcBorders>
              <w:top w:val="single" w:sz="4" w:space="0" w:color="000000"/>
              <w:left w:val="single" w:sz="4" w:space="0" w:color="000000"/>
              <w:bottom w:val="single" w:sz="4" w:space="0" w:color="000000"/>
              <w:right w:val="single" w:sz="4" w:space="0" w:color="000000"/>
            </w:tcBorders>
            <w:vAlign w:val="center"/>
          </w:tcPr>
          <w:p w14:paraId="1E838883" w14:textId="77777777" w:rsidR="00EF06C6" w:rsidRPr="00B01FA5" w:rsidRDefault="00EF06C6" w:rsidP="00CA0B0A">
            <w:pPr>
              <w:pStyle w:val="TableParagraph1"/>
              <w:kinsoku w:val="0"/>
              <w:overflowPunct w:val="0"/>
              <w:spacing w:line="222" w:lineRule="exact"/>
              <w:ind w:left="294"/>
            </w:pPr>
            <w:r w:rsidRPr="00B01FA5">
              <w:rPr>
                <w:sz w:val="20"/>
                <w:szCs w:val="20"/>
              </w:rPr>
              <w:t>750-870</w:t>
            </w:r>
          </w:p>
        </w:tc>
        <w:tc>
          <w:tcPr>
            <w:tcW w:w="1085" w:type="dxa"/>
            <w:tcBorders>
              <w:top w:val="single" w:sz="4" w:space="0" w:color="000000"/>
              <w:left w:val="single" w:sz="4" w:space="0" w:color="000000"/>
              <w:bottom w:val="single" w:sz="4" w:space="0" w:color="000000"/>
              <w:right w:val="single" w:sz="8" w:space="0" w:color="000000"/>
            </w:tcBorders>
            <w:vAlign w:val="center"/>
          </w:tcPr>
          <w:p w14:paraId="3718CCA7" w14:textId="77777777" w:rsidR="00EF06C6" w:rsidRPr="00B01FA5" w:rsidRDefault="00EF06C6" w:rsidP="00CA0B0A">
            <w:pPr>
              <w:pStyle w:val="TableParagraph1"/>
              <w:kinsoku w:val="0"/>
              <w:overflowPunct w:val="0"/>
              <w:spacing w:line="222" w:lineRule="exact"/>
              <w:ind w:left="198"/>
            </w:pPr>
            <w:r w:rsidRPr="00B01FA5">
              <w:rPr>
                <w:sz w:val="20"/>
                <w:szCs w:val="20"/>
              </w:rPr>
              <w:t>740-860</w:t>
            </w:r>
          </w:p>
        </w:tc>
      </w:tr>
      <w:tr w:rsidR="00EF06C6" w:rsidRPr="00B01FA5" w14:paraId="701D6BCC" w14:textId="77777777" w:rsidTr="00BB73CB">
        <w:trPr>
          <w:trHeight w:hRule="exact" w:val="240"/>
        </w:trPr>
        <w:tc>
          <w:tcPr>
            <w:tcW w:w="9587" w:type="dxa"/>
            <w:gridSpan w:val="7"/>
            <w:tcBorders>
              <w:top w:val="single" w:sz="4" w:space="0" w:color="000000"/>
              <w:left w:val="single" w:sz="4" w:space="0" w:color="000000"/>
              <w:bottom w:val="single" w:sz="4" w:space="0" w:color="000000"/>
              <w:right w:val="single" w:sz="8" w:space="0" w:color="000000"/>
            </w:tcBorders>
            <w:vAlign w:val="center"/>
          </w:tcPr>
          <w:p w14:paraId="34104B16" w14:textId="77777777" w:rsidR="00EF06C6" w:rsidRPr="00B01FA5" w:rsidRDefault="00EF06C6" w:rsidP="00CA0B0A">
            <w:pPr>
              <w:pStyle w:val="TableParagraph1"/>
              <w:kinsoku w:val="0"/>
              <w:overflowPunct w:val="0"/>
              <w:spacing w:line="227" w:lineRule="exact"/>
              <w:ind w:left="2761"/>
            </w:pPr>
            <w:r w:rsidRPr="00B01FA5">
              <w:rPr>
                <w:b/>
                <w:bCs/>
                <w:spacing w:val="-1"/>
                <w:sz w:val="20"/>
                <w:szCs w:val="20"/>
              </w:rPr>
              <w:t>ТЭЦ</w:t>
            </w:r>
            <w:r w:rsidRPr="00B01FA5">
              <w:rPr>
                <w:b/>
                <w:bCs/>
                <w:spacing w:val="-6"/>
                <w:sz w:val="20"/>
                <w:szCs w:val="20"/>
              </w:rPr>
              <w:t xml:space="preserve"> </w:t>
            </w:r>
            <w:r w:rsidRPr="00B01FA5">
              <w:rPr>
                <w:b/>
                <w:bCs/>
                <w:sz w:val="20"/>
                <w:szCs w:val="20"/>
              </w:rPr>
              <w:t>АО</w:t>
            </w:r>
            <w:r w:rsidRPr="00B01FA5">
              <w:rPr>
                <w:b/>
                <w:bCs/>
                <w:spacing w:val="-5"/>
                <w:sz w:val="20"/>
                <w:szCs w:val="20"/>
              </w:rPr>
              <w:t xml:space="preserve"> </w:t>
            </w:r>
            <w:r w:rsidRPr="00B01FA5">
              <w:rPr>
                <w:b/>
                <w:bCs/>
                <w:sz w:val="20"/>
                <w:szCs w:val="20"/>
              </w:rPr>
              <w:t>"РУСАЛ</w:t>
            </w:r>
            <w:r w:rsidRPr="00B01FA5">
              <w:rPr>
                <w:b/>
                <w:bCs/>
                <w:spacing w:val="-7"/>
                <w:sz w:val="20"/>
                <w:szCs w:val="20"/>
              </w:rPr>
              <w:t xml:space="preserve"> </w:t>
            </w:r>
            <w:r w:rsidRPr="00B01FA5">
              <w:rPr>
                <w:b/>
                <w:bCs/>
                <w:sz w:val="20"/>
                <w:szCs w:val="20"/>
              </w:rPr>
              <w:t>Ачинкс"</w:t>
            </w:r>
            <w:r w:rsidRPr="00B01FA5">
              <w:rPr>
                <w:b/>
                <w:bCs/>
                <w:spacing w:val="-7"/>
                <w:sz w:val="20"/>
                <w:szCs w:val="20"/>
              </w:rPr>
              <w:t xml:space="preserve"> </w:t>
            </w:r>
            <w:r w:rsidRPr="00B01FA5">
              <w:rPr>
                <w:b/>
                <w:bCs/>
                <w:sz w:val="20"/>
                <w:szCs w:val="20"/>
              </w:rPr>
              <w:t>через</w:t>
            </w:r>
            <w:r w:rsidRPr="00B01FA5">
              <w:rPr>
                <w:b/>
                <w:bCs/>
                <w:spacing w:val="-7"/>
                <w:sz w:val="20"/>
                <w:szCs w:val="20"/>
              </w:rPr>
              <w:t xml:space="preserve"> </w:t>
            </w:r>
            <w:r w:rsidRPr="00B01FA5">
              <w:rPr>
                <w:b/>
                <w:bCs/>
                <w:sz w:val="20"/>
                <w:szCs w:val="20"/>
              </w:rPr>
              <w:t>ППНС-1,</w:t>
            </w:r>
            <w:r w:rsidRPr="00B01FA5">
              <w:rPr>
                <w:b/>
                <w:bCs/>
                <w:spacing w:val="-6"/>
                <w:sz w:val="20"/>
                <w:szCs w:val="20"/>
              </w:rPr>
              <w:t xml:space="preserve"> </w:t>
            </w:r>
            <w:r w:rsidRPr="00B01FA5">
              <w:rPr>
                <w:b/>
                <w:bCs/>
                <w:sz w:val="20"/>
                <w:szCs w:val="20"/>
              </w:rPr>
              <w:t>2</w:t>
            </w:r>
          </w:p>
        </w:tc>
      </w:tr>
      <w:tr w:rsidR="00EF06C6" w:rsidRPr="00B01FA5" w14:paraId="664246BC" w14:textId="77777777" w:rsidTr="00BB73CB">
        <w:trPr>
          <w:trHeight w:hRule="exact" w:val="701"/>
        </w:trPr>
        <w:tc>
          <w:tcPr>
            <w:tcW w:w="425" w:type="dxa"/>
            <w:tcBorders>
              <w:top w:val="single" w:sz="4" w:space="0" w:color="000000"/>
              <w:left w:val="single" w:sz="4" w:space="0" w:color="000000"/>
              <w:bottom w:val="single" w:sz="4" w:space="0" w:color="000000"/>
              <w:right w:val="single" w:sz="4" w:space="0" w:color="000000"/>
            </w:tcBorders>
            <w:vAlign w:val="center"/>
          </w:tcPr>
          <w:p w14:paraId="03D97106" w14:textId="77777777" w:rsidR="00EF06C6" w:rsidRPr="00B01FA5" w:rsidRDefault="00EF06C6" w:rsidP="00CA0B0A">
            <w:pPr>
              <w:pStyle w:val="TableParagraph1"/>
              <w:kinsoku w:val="0"/>
              <w:overflowPunct w:val="0"/>
              <w:ind w:left="92"/>
            </w:pPr>
            <w:r w:rsidRPr="00B01FA5">
              <w:rPr>
                <w:sz w:val="18"/>
                <w:szCs w:val="18"/>
              </w:rPr>
              <w:t>2.1</w:t>
            </w:r>
          </w:p>
        </w:tc>
        <w:tc>
          <w:tcPr>
            <w:tcW w:w="2974" w:type="dxa"/>
            <w:tcBorders>
              <w:top w:val="single" w:sz="4" w:space="0" w:color="000000"/>
              <w:left w:val="single" w:sz="4" w:space="0" w:color="000000"/>
              <w:bottom w:val="single" w:sz="4" w:space="0" w:color="000000"/>
              <w:right w:val="single" w:sz="4" w:space="0" w:color="000000"/>
            </w:tcBorders>
            <w:vAlign w:val="center"/>
          </w:tcPr>
          <w:p w14:paraId="4FB9FACD" w14:textId="77777777" w:rsidR="00EF06C6" w:rsidRPr="00B01FA5" w:rsidRDefault="00EF06C6" w:rsidP="00CA0B0A">
            <w:pPr>
              <w:pStyle w:val="TableParagraph1"/>
              <w:kinsoku w:val="0"/>
              <w:overflowPunct w:val="0"/>
              <w:ind w:left="747"/>
            </w:pPr>
            <w:r w:rsidRPr="00B01FA5">
              <w:rPr>
                <w:spacing w:val="-1"/>
                <w:sz w:val="20"/>
                <w:szCs w:val="20"/>
              </w:rPr>
              <w:t>ПНС-1</w:t>
            </w:r>
            <w:r w:rsidRPr="00B01FA5">
              <w:rPr>
                <w:spacing w:val="-14"/>
                <w:sz w:val="20"/>
                <w:szCs w:val="20"/>
              </w:rPr>
              <w:t xml:space="preserve"> </w:t>
            </w:r>
            <w:r w:rsidRPr="00B01FA5">
              <w:rPr>
                <w:sz w:val="20"/>
                <w:szCs w:val="20"/>
              </w:rPr>
              <w:t>(АВАТУ)</w:t>
            </w:r>
          </w:p>
        </w:tc>
        <w:tc>
          <w:tcPr>
            <w:tcW w:w="1416" w:type="dxa"/>
            <w:tcBorders>
              <w:top w:val="single" w:sz="4" w:space="0" w:color="000000"/>
              <w:left w:val="single" w:sz="4" w:space="0" w:color="000000"/>
              <w:bottom w:val="single" w:sz="4" w:space="0" w:color="000000"/>
              <w:right w:val="single" w:sz="4" w:space="0" w:color="000000"/>
            </w:tcBorders>
            <w:vAlign w:val="center"/>
          </w:tcPr>
          <w:p w14:paraId="5C7296C7" w14:textId="77777777" w:rsidR="00EF06C6" w:rsidRPr="00B01FA5" w:rsidRDefault="00EF06C6" w:rsidP="00CA0B0A">
            <w:pPr>
              <w:pStyle w:val="TableParagraph1"/>
              <w:kinsoku w:val="0"/>
              <w:overflowPunct w:val="0"/>
              <w:ind w:left="68"/>
            </w:pPr>
            <w:r w:rsidRPr="00B01FA5">
              <w:rPr>
                <w:sz w:val="20"/>
                <w:szCs w:val="20"/>
              </w:rPr>
              <w:t>Отопительный</w:t>
            </w:r>
          </w:p>
        </w:tc>
        <w:tc>
          <w:tcPr>
            <w:tcW w:w="1277" w:type="dxa"/>
            <w:tcBorders>
              <w:top w:val="single" w:sz="4" w:space="0" w:color="000000"/>
              <w:left w:val="single" w:sz="4" w:space="0" w:color="000000"/>
              <w:bottom w:val="single" w:sz="4" w:space="0" w:color="000000"/>
              <w:right w:val="single" w:sz="4" w:space="0" w:color="000000"/>
            </w:tcBorders>
            <w:vAlign w:val="center"/>
          </w:tcPr>
          <w:p w14:paraId="330F42A2" w14:textId="77777777" w:rsidR="00EF06C6" w:rsidRPr="00B01FA5" w:rsidRDefault="00EF06C6" w:rsidP="00CA0B0A">
            <w:pPr>
              <w:pStyle w:val="TableParagraph1"/>
              <w:kinsoku w:val="0"/>
              <w:overflowPunct w:val="0"/>
              <w:spacing w:before="107"/>
              <w:ind w:right="1"/>
              <w:jc w:val="center"/>
              <w:rPr>
                <w:sz w:val="20"/>
                <w:szCs w:val="20"/>
              </w:rPr>
            </w:pPr>
            <w:r w:rsidRPr="00B01FA5">
              <w:rPr>
                <w:sz w:val="20"/>
                <w:szCs w:val="20"/>
              </w:rPr>
              <w:t>1,2-2,5</w:t>
            </w:r>
            <w:r w:rsidRPr="00B01FA5">
              <w:rPr>
                <w:spacing w:val="-7"/>
                <w:sz w:val="20"/>
                <w:szCs w:val="20"/>
              </w:rPr>
              <w:t xml:space="preserve"> </w:t>
            </w:r>
            <w:r w:rsidRPr="00B01FA5">
              <w:rPr>
                <w:sz w:val="20"/>
                <w:szCs w:val="20"/>
              </w:rPr>
              <w:t>вс,</w:t>
            </w:r>
          </w:p>
          <w:p w14:paraId="6B7C21BB" w14:textId="77777777" w:rsidR="00EF06C6" w:rsidRPr="00B01FA5" w:rsidRDefault="00EF06C6" w:rsidP="00CA0B0A">
            <w:pPr>
              <w:pStyle w:val="TableParagraph1"/>
              <w:kinsoku w:val="0"/>
              <w:overflowPunct w:val="0"/>
              <w:ind w:right="3"/>
              <w:jc w:val="center"/>
            </w:pPr>
            <w:r w:rsidRPr="00B01FA5">
              <w:rPr>
                <w:sz w:val="20"/>
                <w:szCs w:val="20"/>
              </w:rPr>
              <w:t>5,8-7,0</w:t>
            </w:r>
            <w:r w:rsidRPr="00B01FA5">
              <w:rPr>
                <w:spacing w:val="-9"/>
                <w:sz w:val="20"/>
                <w:szCs w:val="20"/>
              </w:rPr>
              <w:t xml:space="preserve"> </w:t>
            </w:r>
            <w:r w:rsidRPr="00B01FA5">
              <w:rPr>
                <w:spacing w:val="-1"/>
                <w:sz w:val="20"/>
                <w:szCs w:val="20"/>
              </w:rPr>
              <w:t>нагн,</w:t>
            </w:r>
          </w:p>
        </w:tc>
        <w:tc>
          <w:tcPr>
            <w:tcW w:w="1135" w:type="dxa"/>
            <w:tcBorders>
              <w:top w:val="single" w:sz="4" w:space="0" w:color="000000"/>
              <w:left w:val="single" w:sz="4" w:space="0" w:color="000000"/>
              <w:bottom w:val="single" w:sz="4" w:space="0" w:color="000000"/>
              <w:right w:val="single" w:sz="4" w:space="0" w:color="000000"/>
            </w:tcBorders>
            <w:vAlign w:val="center"/>
          </w:tcPr>
          <w:p w14:paraId="1426FDD2" w14:textId="5866D843" w:rsidR="00EF06C6" w:rsidRPr="00B01FA5" w:rsidRDefault="00EF06C6" w:rsidP="00CA0B0A">
            <w:pPr>
              <w:pStyle w:val="TableParagraph1"/>
              <w:kinsoku w:val="0"/>
              <w:overflowPunct w:val="0"/>
              <w:spacing w:line="222" w:lineRule="exact"/>
              <w:ind w:right="1"/>
              <w:jc w:val="center"/>
              <w:rPr>
                <w:sz w:val="20"/>
                <w:szCs w:val="20"/>
              </w:rPr>
            </w:pPr>
            <w:r w:rsidRPr="00B01FA5">
              <w:rPr>
                <w:sz w:val="20"/>
                <w:szCs w:val="20"/>
              </w:rPr>
              <w:t>2</w:t>
            </w:r>
            <w:r w:rsidR="00BB73CB" w:rsidRPr="00B01FA5">
              <w:rPr>
                <w:sz w:val="20"/>
                <w:szCs w:val="20"/>
              </w:rPr>
              <w:t>,</w:t>
            </w:r>
            <w:r w:rsidRPr="00B01FA5">
              <w:rPr>
                <w:sz w:val="20"/>
                <w:szCs w:val="20"/>
              </w:rPr>
              <w:t>2-3</w:t>
            </w:r>
            <w:r w:rsidR="00BB73CB" w:rsidRPr="00B01FA5">
              <w:rPr>
                <w:sz w:val="20"/>
                <w:szCs w:val="20"/>
              </w:rPr>
              <w:t>,</w:t>
            </w:r>
            <w:r w:rsidRPr="00B01FA5">
              <w:rPr>
                <w:sz w:val="20"/>
                <w:szCs w:val="20"/>
              </w:rPr>
              <w:t>5</w:t>
            </w:r>
            <w:r w:rsidRPr="00B01FA5">
              <w:rPr>
                <w:spacing w:val="-7"/>
                <w:sz w:val="20"/>
                <w:szCs w:val="20"/>
              </w:rPr>
              <w:t xml:space="preserve"> </w:t>
            </w:r>
            <w:r w:rsidRPr="00B01FA5">
              <w:rPr>
                <w:sz w:val="20"/>
                <w:szCs w:val="20"/>
              </w:rPr>
              <w:t>вс.</w:t>
            </w:r>
          </w:p>
          <w:p w14:paraId="665C7C1D" w14:textId="42CADA57" w:rsidR="00EF06C6" w:rsidRPr="00B01FA5" w:rsidRDefault="00EF06C6" w:rsidP="00BB73CB">
            <w:pPr>
              <w:pStyle w:val="TableParagraph1"/>
              <w:kinsoku w:val="0"/>
              <w:overflowPunct w:val="0"/>
              <w:ind w:right="4"/>
              <w:jc w:val="center"/>
            </w:pPr>
            <w:r w:rsidRPr="00B01FA5">
              <w:rPr>
                <w:sz w:val="20"/>
                <w:szCs w:val="20"/>
              </w:rPr>
              <w:t>6</w:t>
            </w:r>
            <w:r w:rsidR="00BB73CB" w:rsidRPr="00B01FA5">
              <w:rPr>
                <w:sz w:val="20"/>
                <w:szCs w:val="20"/>
              </w:rPr>
              <w:t>,</w:t>
            </w:r>
            <w:r w:rsidRPr="00B01FA5">
              <w:rPr>
                <w:sz w:val="20"/>
                <w:szCs w:val="20"/>
              </w:rPr>
              <w:t>5-8</w:t>
            </w:r>
            <w:r w:rsidR="00BB73CB" w:rsidRPr="00B01FA5">
              <w:rPr>
                <w:sz w:val="20"/>
                <w:szCs w:val="20"/>
              </w:rPr>
              <w:t>,</w:t>
            </w:r>
            <w:r w:rsidRPr="00B01FA5">
              <w:rPr>
                <w:sz w:val="20"/>
                <w:szCs w:val="20"/>
              </w:rPr>
              <w:t>0</w:t>
            </w:r>
            <w:r w:rsidR="00BB73CB" w:rsidRPr="00B01FA5">
              <w:rPr>
                <w:sz w:val="20"/>
                <w:szCs w:val="20"/>
              </w:rPr>
              <w:t xml:space="preserve"> </w:t>
            </w:r>
            <w:r w:rsidRPr="00B01FA5">
              <w:rPr>
                <w:spacing w:val="-1"/>
                <w:sz w:val="20"/>
                <w:szCs w:val="20"/>
              </w:rPr>
              <w:t>нагн.</w:t>
            </w:r>
          </w:p>
        </w:tc>
        <w:tc>
          <w:tcPr>
            <w:tcW w:w="1275" w:type="dxa"/>
            <w:tcBorders>
              <w:top w:val="single" w:sz="4" w:space="0" w:color="000000"/>
              <w:left w:val="single" w:sz="4" w:space="0" w:color="000000"/>
              <w:bottom w:val="single" w:sz="4" w:space="0" w:color="000000"/>
              <w:right w:val="single" w:sz="4" w:space="0" w:color="000000"/>
            </w:tcBorders>
            <w:vAlign w:val="center"/>
          </w:tcPr>
          <w:p w14:paraId="2DB53813" w14:textId="77777777" w:rsidR="00EF06C6" w:rsidRPr="00B01FA5" w:rsidRDefault="00EF06C6" w:rsidP="00CA0B0A">
            <w:pPr>
              <w:pStyle w:val="TableParagraph1"/>
              <w:kinsoku w:val="0"/>
              <w:overflowPunct w:val="0"/>
              <w:ind w:left="195"/>
            </w:pPr>
            <w:r w:rsidRPr="00B01FA5">
              <w:rPr>
                <w:sz w:val="20"/>
                <w:szCs w:val="20"/>
              </w:rPr>
              <w:t>2300-2600</w:t>
            </w:r>
          </w:p>
        </w:tc>
        <w:tc>
          <w:tcPr>
            <w:tcW w:w="1085" w:type="dxa"/>
            <w:tcBorders>
              <w:top w:val="single" w:sz="4" w:space="0" w:color="000000"/>
              <w:left w:val="single" w:sz="4" w:space="0" w:color="000000"/>
              <w:bottom w:val="single" w:sz="4" w:space="0" w:color="000000"/>
              <w:right w:val="single" w:sz="8" w:space="0" w:color="000000"/>
            </w:tcBorders>
            <w:vAlign w:val="center"/>
          </w:tcPr>
          <w:p w14:paraId="389C7BB3" w14:textId="77777777" w:rsidR="00EF06C6" w:rsidRPr="00B01FA5" w:rsidRDefault="00EF06C6" w:rsidP="00CA0B0A">
            <w:pPr>
              <w:pStyle w:val="TableParagraph1"/>
              <w:kinsoku w:val="0"/>
              <w:overflowPunct w:val="0"/>
              <w:ind w:left="97"/>
            </w:pPr>
            <w:r w:rsidRPr="00B01FA5">
              <w:rPr>
                <w:sz w:val="20"/>
                <w:szCs w:val="20"/>
              </w:rPr>
              <w:t>2200-2800</w:t>
            </w:r>
          </w:p>
        </w:tc>
      </w:tr>
      <w:tr w:rsidR="00EF06C6" w:rsidRPr="00B01FA5" w14:paraId="5A4EA728" w14:textId="77777777" w:rsidTr="00BB73CB">
        <w:trPr>
          <w:trHeight w:hRule="exact" w:val="468"/>
        </w:trPr>
        <w:tc>
          <w:tcPr>
            <w:tcW w:w="425" w:type="dxa"/>
            <w:tcBorders>
              <w:top w:val="single" w:sz="4" w:space="0" w:color="000000"/>
              <w:left w:val="single" w:sz="4" w:space="0" w:color="000000"/>
              <w:bottom w:val="single" w:sz="4" w:space="0" w:color="000000"/>
              <w:right w:val="single" w:sz="4" w:space="0" w:color="000000"/>
            </w:tcBorders>
            <w:vAlign w:val="center"/>
          </w:tcPr>
          <w:p w14:paraId="17A089CB" w14:textId="77777777" w:rsidR="00EF06C6" w:rsidRPr="00B01FA5" w:rsidRDefault="00EF06C6" w:rsidP="00CA0B0A">
            <w:pPr>
              <w:pStyle w:val="TableParagraph1"/>
              <w:kinsoku w:val="0"/>
              <w:overflowPunct w:val="0"/>
              <w:spacing w:before="119"/>
              <w:ind w:left="92"/>
            </w:pPr>
            <w:r w:rsidRPr="00B01FA5">
              <w:rPr>
                <w:sz w:val="18"/>
                <w:szCs w:val="18"/>
              </w:rPr>
              <w:t>2.2</w:t>
            </w:r>
          </w:p>
        </w:tc>
        <w:tc>
          <w:tcPr>
            <w:tcW w:w="2974" w:type="dxa"/>
            <w:tcBorders>
              <w:top w:val="single" w:sz="4" w:space="0" w:color="000000"/>
              <w:left w:val="single" w:sz="4" w:space="0" w:color="000000"/>
              <w:bottom w:val="single" w:sz="4" w:space="0" w:color="000000"/>
              <w:right w:val="single" w:sz="4" w:space="0" w:color="000000"/>
            </w:tcBorders>
            <w:vAlign w:val="center"/>
          </w:tcPr>
          <w:p w14:paraId="04D2EF04" w14:textId="77777777" w:rsidR="00EF06C6" w:rsidRPr="00B01FA5" w:rsidRDefault="00EF06C6" w:rsidP="00CA0B0A">
            <w:pPr>
              <w:pStyle w:val="TableParagraph1"/>
              <w:kinsoku w:val="0"/>
              <w:overflowPunct w:val="0"/>
              <w:spacing w:before="107"/>
              <w:ind w:left="831"/>
            </w:pPr>
            <w:r w:rsidRPr="00B01FA5">
              <w:rPr>
                <w:spacing w:val="-1"/>
                <w:sz w:val="20"/>
                <w:szCs w:val="20"/>
              </w:rPr>
              <w:t>ПНС-2</w:t>
            </w:r>
            <w:r w:rsidRPr="00B01FA5">
              <w:rPr>
                <w:spacing w:val="-12"/>
                <w:sz w:val="20"/>
                <w:szCs w:val="20"/>
              </w:rPr>
              <w:t xml:space="preserve"> </w:t>
            </w:r>
            <w:r w:rsidRPr="00B01FA5">
              <w:rPr>
                <w:sz w:val="20"/>
                <w:szCs w:val="20"/>
              </w:rPr>
              <w:t>(ТК-17)</w:t>
            </w:r>
          </w:p>
        </w:tc>
        <w:tc>
          <w:tcPr>
            <w:tcW w:w="1416" w:type="dxa"/>
            <w:tcBorders>
              <w:top w:val="single" w:sz="4" w:space="0" w:color="000000"/>
              <w:left w:val="single" w:sz="4" w:space="0" w:color="000000"/>
              <w:bottom w:val="single" w:sz="4" w:space="0" w:color="000000"/>
              <w:right w:val="single" w:sz="4" w:space="0" w:color="000000"/>
            </w:tcBorders>
            <w:vAlign w:val="center"/>
          </w:tcPr>
          <w:p w14:paraId="2B281DC2" w14:textId="77777777" w:rsidR="00EF06C6" w:rsidRPr="00B01FA5" w:rsidRDefault="00EF06C6" w:rsidP="00CA0B0A">
            <w:pPr>
              <w:pStyle w:val="TableParagraph1"/>
              <w:kinsoku w:val="0"/>
              <w:overflowPunct w:val="0"/>
              <w:spacing w:before="107"/>
              <w:ind w:left="68"/>
            </w:pPr>
            <w:r w:rsidRPr="00B01FA5">
              <w:rPr>
                <w:sz w:val="20"/>
                <w:szCs w:val="20"/>
              </w:rPr>
              <w:t>Отопительный</w:t>
            </w:r>
          </w:p>
        </w:tc>
        <w:tc>
          <w:tcPr>
            <w:tcW w:w="1277" w:type="dxa"/>
            <w:tcBorders>
              <w:top w:val="single" w:sz="4" w:space="0" w:color="000000"/>
              <w:left w:val="single" w:sz="4" w:space="0" w:color="000000"/>
              <w:bottom w:val="single" w:sz="4" w:space="0" w:color="000000"/>
              <w:right w:val="single" w:sz="4" w:space="0" w:color="000000"/>
            </w:tcBorders>
            <w:vAlign w:val="center"/>
          </w:tcPr>
          <w:p w14:paraId="3D0A62E2" w14:textId="22297104" w:rsidR="00EF06C6" w:rsidRPr="00B01FA5" w:rsidRDefault="00EF06C6" w:rsidP="00CA0B0A">
            <w:pPr>
              <w:pStyle w:val="TableParagraph1"/>
              <w:kinsoku w:val="0"/>
              <w:overflowPunct w:val="0"/>
              <w:spacing w:line="222" w:lineRule="exact"/>
              <w:ind w:right="1"/>
              <w:jc w:val="center"/>
              <w:rPr>
                <w:sz w:val="20"/>
                <w:szCs w:val="20"/>
              </w:rPr>
            </w:pPr>
            <w:r w:rsidRPr="00B01FA5">
              <w:rPr>
                <w:sz w:val="20"/>
                <w:szCs w:val="20"/>
              </w:rPr>
              <w:t>2</w:t>
            </w:r>
            <w:r w:rsidR="00BB73CB" w:rsidRPr="00B01FA5">
              <w:rPr>
                <w:sz w:val="20"/>
                <w:szCs w:val="20"/>
              </w:rPr>
              <w:t>,</w:t>
            </w:r>
            <w:r w:rsidRPr="00B01FA5">
              <w:rPr>
                <w:sz w:val="20"/>
                <w:szCs w:val="20"/>
              </w:rPr>
              <w:t>0-3</w:t>
            </w:r>
            <w:r w:rsidR="00BB73CB" w:rsidRPr="00B01FA5">
              <w:rPr>
                <w:sz w:val="20"/>
                <w:szCs w:val="20"/>
              </w:rPr>
              <w:t>,</w:t>
            </w:r>
            <w:r w:rsidRPr="00B01FA5">
              <w:rPr>
                <w:sz w:val="20"/>
                <w:szCs w:val="20"/>
              </w:rPr>
              <w:t>0</w:t>
            </w:r>
            <w:r w:rsidRPr="00B01FA5">
              <w:rPr>
                <w:spacing w:val="-7"/>
                <w:sz w:val="20"/>
                <w:szCs w:val="20"/>
              </w:rPr>
              <w:t xml:space="preserve"> </w:t>
            </w:r>
            <w:r w:rsidRPr="00B01FA5">
              <w:rPr>
                <w:sz w:val="20"/>
                <w:szCs w:val="20"/>
              </w:rPr>
              <w:t>вс.</w:t>
            </w:r>
          </w:p>
          <w:p w14:paraId="528055E9" w14:textId="77777777" w:rsidR="00EF06C6" w:rsidRPr="00B01FA5" w:rsidRDefault="00EF06C6" w:rsidP="00CA0B0A">
            <w:pPr>
              <w:pStyle w:val="TableParagraph1"/>
              <w:kinsoku w:val="0"/>
              <w:overflowPunct w:val="0"/>
              <w:ind w:right="3"/>
              <w:jc w:val="center"/>
            </w:pPr>
            <w:r w:rsidRPr="00B01FA5">
              <w:rPr>
                <w:sz w:val="20"/>
                <w:szCs w:val="20"/>
              </w:rPr>
              <w:t>5,8-7,0</w:t>
            </w:r>
            <w:r w:rsidRPr="00B01FA5">
              <w:rPr>
                <w:spacing w:val="-9"/>
                <w:sz w:val="20"/>
                <w:szCs w:val="20"/>
              </w:rPr>
              <w:t xml:space="preserve"> </w:t>
            </w:r>
            <w:r w:rsidRPr="00B01FA5">
              <w:rPr>
                <w:spacing w:val="-1"/>
                <w:sz w:val="20"/>
                <w:szCs w:val="20"/>
              </w:rPr>
              <w:t>нагн.</w:t>
            </w:r>
          </w:p>
        </w:tc>
        <w:tc>
          <w:tcPr>
            <w:tcW w:w="1135" w:type="dxa"/>
            <w:tcBorders>
              <w:top w:val="single" w:sz="4" w:space="0" w:color="000000"/>
              <w:left w:val="single" w:sz="4" w:space="0" w:color="000000"/>
              <w:bottom w:val="single" w:sz="4" w:space="0" w:color="000000"/>
              <w:right w:val="single" w:sz="4" w:space="0" w:color="000000"/>
            </w:tcBorders>
            <w:vAlign w:val="center"/>
          </w:tcPr>
          <w:p w14:paraId="206CB55F" w14:textId="265FE1CD" w:rsidR="00EF06C6" w:rsidRPr="00B01FA5" w:rsidRDefault="00EF06C6" w:rsidP="00CA0B0A">
            <w:pPr>
              <w:pStyle w:val="TableParagraph1"/>
              <w:kinsoku w:val="0"/>
              <w:overflowPunct w:val="0"/>
              <w:spacing w:line="222" w:lineRule="exact"/>
              <w:ind w:left="294"/>
              <w:rPr>
                <w:sz w:val="20"/>
                <w:szCs w:val="20"/>
              </w:rPr>
            </w:pPr>
            <w:r w:rsidRPr="00B01FA5">
              <w:rPr>
                <w:sz w:val="20"/>
                <w:szCs w:val="20"/>
              </w:rPr>
              <w:t>3</w:t>
            </w:r>
            <w:r w:rsidR="00BB73CB" w:rsidRPr="00B01FA5">
              <w:rPr>
                <w:sz w:val="20"/>
                <w:szCs w:val="20"/>
              </w:rPr>
              <w:t>,</w:t>
            </w:r>
            <w:r w:rsidRPr="00B01FA5">
              <w:rPr>
                <w:sz w:val="20"/>
                <w:szCs w:val="20"/>
              </w:rPr>
              <w:t>4</w:t>
            </w:r>
            <w:r w:rsidRPr="00B01FA5">
              <w:rPr>
                <w:spacing w:val="-4"/>
                <w:sz w:val="20"/>
                <w:szCs w:val="20"/>
              </w:rPr>
              <w:t xml:space="preserve"> </w:t>
            </w:r>
            <w:r w:rsidRPr="00B01FA5">
              <w:rPr>
                <w:sz w:val="20"/>
                <w:szCs w:val="20"/>
              </w:rPr>
              <w:t>вс.</w:t>
            </w:r>
          </w:p>
          <w:p w14:paraId="0576BC4E" w14:textId="391A9776" w:rsidR="00EF06C6" w:rsidRPr="00B01FA5" w:rsidRDefault="00EF06C6" w:rsidP="00CA0B0A">
            <w:pPr>
              <w:pStyle w:val="TableParagraph1"/>
              <w:kinsoku w:val="0"/>
              <w:overflowPunct w:val="0"/>
              <w:ind w:left="193"/>
            </w:pPr>
            <w:r w:rsidRPr="00B01FA5">
              <w:rPr>
                <w:sz w:val="20"/>
                <w:szCs w:val="20"/>
              </w:rPr>
              <w:t>5</w:t>
            </w:r>
            <w:r w:rsidR="00BB73CB" w:rsidRPr="00B01FA5">
              <w:rPr>
                <w:sz w:val="20"/>
                <w:szCs w:val="20"/>
              </w:rPr>
              <w:t>,</w:t>
            </w:r>
            <w:r w:rsidRPr="00B01FA5">
              <w:rPr>
                <w:sz w:val="20"/>
                <w:szCs w:val="20"/>
              </w:rPr>
              <w:t>0</w:t>
            </w:r>
            <w:r w:rsidRPr="00B01FA5">
              <w:rPr>
                <w:spacing w:val="-6"/>
                <w:sz w:val="20"/>
                <w:szCs w:val="20"/>
              </w:rPr>
              <w:t xml:space="preserve"> </w:t>
            </w:r>
            <w:r w:rsidRPr="00B01FA5">
              <w:rPr>
                <w:spacing w:val="-1"/>
                <w:sz w:val="20"/>
                <w:szCs w:val="20"/>
              </w:rPr>
              <w:t>нагн.</w:t>
            </w:r>
          </w:p>
        </w:tc>
        <w:tc>
          <w:tcPr>
            <w:tcW w:w="1275" w:type="dxa"/>
            <w:tcBorders>
              <w:top w:val="single" w:sz="4" w:space="0" w:color="000000"/>
              <w:left w:val="single" w:sz="4" w:space="0" w:color="000000"/>
              <w:bottom w:val="single" w:sz="4" w:space="0" w:color="000000"/>
              <w:right w:val="single" w:sz="4" w:space="0" w:color="000000"/>
            </w:tcBorders>
            <w:vAlign w:val="center"/>
          </w:tcPr>
          <w:p w14:paraId="3722B80E" w14:textId="77777777" w:rsidR="00EF06C6" w:rsidRPr="00B01FA5" w:rsidRDefault="00EF06C6" w:rsidP="00CA0B0A">
            <w:pPr>
              <w:pStyle w:val="TableParagraph1"/>
              <w:kinsoku w:val="0"/>
              <w:overflowPunct w:val="0"/>
              <w:spacing w:before="107"/>
              <w:ind w:left="195"/>
            </w:pPr>
            <w:r w:rsidRPr="00B01FA5">
              <w:rPr>
                <w:sz w:val="20"/>
                <w:szCs w:val="20"/>
              </w:rPr>
              <w:t>1500-2000</w:t>
            </w:r>
          </w:p>
        </w:tc>
        <w:tc>
          <w:tcPr>
            <w:tcW w:w="1085" w:type="dxa"/>
            <w:tcBorders>
              <w:top w:val="single" w:sz="4" w:space="0" w:color="000000"/>
              <w:left w:val="single" w:sz="4" w:space="0" w:color="000000"/>
              <w:bottom w:val="single" w:sz="4" w:space="0" w:color="000000"/>
              <w:right w:val="single" w:sz="8" w:space="0" w:color="000000"/>
            </w:tcBorders>
            <w:vAlign w:val="center"/>
          </w:tcPr>
          <w:p w14:paraId="49FBC202" w14:textId="77777777" w:rsidR="00EF06C6" w:rsidRPr="00B01FA5" w:rsidRDefault="00EF06C6" w:rsidP="00CA0B0A">
            <w:pPr>
              <w:pStyle w:val="TableParagraph1"/>
              <w:kinsoku w:val="0"/>
              <w:overflowPunct w:val="0"/>
              <w:spacing w:before="107"/>
              <w:ind w:left="97"/>
            </w:pPr>
            <w:r w:rsidRPr="00B01FA5">
              <w:rPr>
                <w:sz w:val="20"/>
                <w:szCs w:val="20"/>
              </w:rPr>
              <w:t>1000-1500</w:t>
            </w:r>
          </w:p>
        </w:tc>
      </w:tr>
      <w:tr w:rsidR="00EF06C6" w:rsidRPr="00B01FA5" w14:paraId="537F1219" w14:textId="77777777" w:rsidTr="00BB73CB">
        <w:trPr>
          <w:trHeight w:hRule="exact" w:val="240"/>
        </w:trPr>
        <w:tc>
          <w:tcPr>
            <w:tcW w:w="9587" w:type="dxa"/>
            <w:gridSpan w:val="7"/>
            <w:tcBorders>
              <w:top w:val="single" w:sz="4" w:space="0" w:color="000000"/>
              <w:left w:val="single" w:sz="4" w:space="0" w:color="000000"/>
              <w:bottom w:val="single" w:sz="4" w:space="0" w:color="000000"/>
              <w:right w:val="single" w:sz="8" w:space="0" w:color="000000"/>
            </w:tcBorders>
            <w:vAlign w:val="center"/>
          </w:tcPr>
          <w:p w14:paraId="166FA0F8" w14:textId="77777777" w:rsidR="00EF06C6" w:rsidRPr="00B01FA5" w:rsidRDefault="00EF06C6" w:rsidP="00CA0B0A">
            <w:pPr>
              <w:pStyle w:val="TableParagraph1"/>
              <w:kinsoku w:val="0"/>
              <w:overflowPunct w:val="0"/>
              <w:spacing w:line="228" w:lineRule="exact"/>
              <w:ind w:left="2"/>
              <w:jc w:val="center"/>
            </w:pPr>
            <w:r w:rsidRPr="00B01FA5">
              <w:rPr>
                <w:b/>
                <w:bCs/>
                <w:spacing w:val="-1"/>
                <w:sz w:val="20"/>
                <w:szCs w:val="20"/>
              </w:rPr>
              <w:t>От</w:t>
            </w:r>
            <w:r w:rsidRPr="00B01FA5">
              <w:rPr>
                <w:b/>
                <w:bCs/>
                <w:spacing w:val="-5"/>
                <w:sz w:val="20"/>
                <w:szCs w:val="20"/>
              </w:rPr>
              <w:t xml:space="preserve"> </w:t>
            </w:r>
            <w:r w:rsidRPr="00B01FA5">
              <w:rPr>
                <w:b/>
                <w:bCs/>
                <w:spacing w:val="-1"/>
                <w:sz w:val="20"/>
                <w:szCs w:val="20"/>
              </w:rPr>
              <w:t>ЦТП</w:t>
            </w:r>
            <w:r w:rsidRPr="00B01FA5">
              <w:rPr>
                <w:b/>
                <w:bCs/>
                <w:spacing w:val="-7"/>
                <w:sz w:val="20"/>
                <w:szCs w:val="20"/>
              </w:rPr>
              <w:t xml:space="preserve"> </w:t>
            </w:r>
            <w:r w:rsidRPr="00B01FA5">
              <w:rPr>
                <w:b/>
                <w:bCs/>
                <w:sz w:val="20"/>
                <w:szCs w:val="20"/>
              </w:rPr>
              <w:t>ООО</w:t>
            </w:r>
            <w:r w:rsidRPr="00B01FA5">
              <w:rPr>
                <w:b/>
                <w:bCs/>
                <w:spacing w:val="-7"/>
                <w:sz w:val="20"/>
                <w:szCs w:val="20"/>
              </w:rPr>
              <w:t xml:space="preserve"> </w:t>
            </w:r>
            <w:r w:rsidRPr="00B01FA5">
              <w:rPr>
                <w:b/>
                <w:bCs/>
                <w:spacing w:val="-1"/>
                <w:sz w:val="20"/>
                <w:szCs w:val="20"/>
              </w:rPr>
              <w:t>"Теплосеть"</w:t>
            </w:r>
          </w:p>
        </w:tc>
      </w:tr>
      <w:tr w:rsidR="00EF06C6" w:rsidRPr="00B01FA5" w14:paraId="4FB5AF3A" w14:textId="77777777" w:rsidTr="00BB73CB">
        <w:trPr>
          <w:trHeight w:hRule="exact" w:val="470"/>
        </w:trPr>
        <w:tc>
          <w:tcPr>
            <w:tcW w:w="425" w:type="dxa"/>
            <w:tcBorders>
              <w:top w:val="single" w:sz="4" w:space="0" w:color="000000"/>
              <w:left w:val="single" w:sz="4" w:space="0" w:color="000000"/>
              <w:bottom w:val="single" w:sz="4" w:space="0" w:color="000000"/>
              <w:right w:val="single" w:sz="4" w:space="0" w:color="000000"/>
            </w:tcBorders>
            <w:vAlign w:val="center"/>
          </w:tcPr>
          <w:p w14:paraId="4CE63846" w14:textId="77777777" w:rsidR="00EF06C6" w:rsidRPr="00B01FA5" w:rsidRDefault="00EF06C6" w:rsidP="00CA0B0A">
            <w:pPr>
              <w:pStyle w:val="TableParagraph1"/>
              <w:kinsoku w:val="0"/>
              <w:overflowPunct w:val="0"/>
              <w:spacing w:before="121"/>
              <w:ind w:left="92"/>
            </w:pPr>
            <w:r w:rsidRPr="00B01FA5">
              <w:rPr>
                <w:sz w:val="18"/>
                <w:szCs w:val="18"/>
              </w:rPr>
              <w:t>3.1</w:t>
            </w:r>
          </w:p>
        </w:tc>
        <w:tc>
          <w:tcPr>
            <w:tcW w:w="2974" w:type="dxa"/>
            <w:tcBorders>
              <w:top w:val="single" w:sz="4" w:space="0" w:color="000000"/>
              <w:left w:val="single" w:sz="4" w:space="0" w:color="000000"/>
              <w:bottom w:val="single" w:sz="4" w:space="0" w:color="000000"/>
              <w:right w:val="single" w:sz="4" w:space="0" w:color="000000"/>
            </w:tcBorders>
            <w:vAlign w:val="center"/>
          </w:tcPr>
          <w:p w14:paraId="3709C48D" w14:textId="77777777" w:rsidR="00EF06C6" w:rsidRPr="00B01FA5" w:rsidRDefault="00EF06C6" w:rsidP="00CA0B0A">
            <w:pPr>
              <w:pStyle w:val="TableParagraph1"/>
              <w:kinsoku w:val="0"/>
              <w:overflowPunct w:val="0"/>
              <w:spacing w:before="110"/>
              <w:ind w:left="443"/>
            </w:pPr>
            <w:r w:rsidRPr="00B01FA5">
              <w:rPr>
                <w:spacing w:val="-1"/>
                <w:sz w:val="20"/>
                <w:szCs w:val="20"/>
              </w:rPr>
              <w:t>ПНС-II</w:t>
            </w:r>
            <w:r w:rsidRPr="00B01FA5">
              <w:rPr>
                <w:spacing w:val="-10"/>
                <w:sz w:val="20"/>
                <w:szCs w:val="20"/>
              </w:rPr>
              <w:t xml:space="preserve"> </w:t>
            </w:r>
            <w:r w:rsidRPr="00B01FA5">
              <w:rPr>
                <w:sz w:val="20"/>
                <w:szCs w:val="20"/>
              </w:rPr>
              <w:t>подъем</w:t>
            </w:r>
            <w:r w:rsidRPr="00B01FA5">
              <w:rPr>
                <w:spacing w:val="-9"/>
                <w:sz w:val="20"/>
                <w:szCs w:val="20"/>
              </w:rPr>
              <w:t xml:space="preserve"> </w:t>
            </w:r>
            <w:r w:rsidRPr="00B01FA5">
              <w:rPr>
                <w:sz w:val="20"/>
                <w:szCs w:val="20"/>
              </w:rPr>
              <w:t>(ПНС-3)</w:t>
            </w:r>
          </w:p>
        </w:tc>
        <w:tc>
          <w:tcPr>
            <w:tcW w:w="1416" w:type="dxa"/>
            <w:tcBorders>
              <w:top w:val="single" w:sz="4" w:space="0" w:color="000000"/>
              <w:left w:val="single" w:sz="4" w:space="0" w:color="000000"/>
              <w:bottom w:val="single" w:sz="4" w:space="0" w:color="000000"/>
              <w:right w:val="single" w:sz="4" w:space="0" w:color="000000"/>
            </w:tcBorders>
            <w:vAlign w:val="center"/>
          </w:tcPr>
          <w:p w14:paraId="0CC61703" w14:textId="77777777" w:rsidR="00EF06C6" w:rsidRPr="00B01FA5" w:rsidRDefault="00EF06C6" w:rsidP="00CA0B0A">
            <w:pPr>
              <w:pStyle w:val="TableParagraph1"/>
              <w:kinsoku w:val="0"/>
              <w:overflowPunct w:val="0"/>
              <w:spacing w:before="110"/>
              <w:ind w:left="68"/>
            </w:pPr>
            <w:r w:rsidRPr="00B01FA5">
              <w:rPr>
                <w:sz w:val="20"/>
                <w:szCs w:val="20"/>
              </w:rPr>
              <w:t>Отопительный</w:t>
            </w:r>
          </w:p>
        </w:tc>
        <w:tc>
          <w:tcPr>
            <w:tcW w:w="1277" w:type="dxa"/>
            <w:tcBorders>
              <w:top w:val="single" w:sz="4" w:space="0" w:color="000000"/>
              <w:left w:val="single" w:sz="4" w:space="0" w:color="000000"/>
              <w:bottom w:val="single" w:sz="4" w:space="0" w:color="000000"/>
              <w:right w:val="single" w:sz="4" w:space="0" w:color="000000"/>
            </w:tcBorders>
            <w:vAlign w:val="center"/>
          </w:tcPr>
          <w:p w14:paraId="266D9400" w14:textId="77777777" w:rsidR="00EF06C6" w:rsidRPr="00B01FA5" w:rsidRDefault="00EF06C6" w:rsidP="00CA0B0A">
            <w:pPr>
              <w:pStyle w:val="TableParagraph1"/>
              <w:kinsoku w:val="0"/>
              <w:overflowPunct w:val="0"/>
              <w:spacing w:line="224" w:lineRule="exact"/>
              <w:ind w:right="1"/>
              <w:jc w:val="center"/>
              <w:rPr>
                <w:sz w:val="20"/>
                <w:szCs w:val="20"/>
              </w:rPr>
            </w:pPr>
            <w:r w:rsidRPr="00B01FA5">
              <w:rPr>
                <w:sz w:val="20"/>
                <w:szCs w:val="20"/>
              </w:rPr>
              <w:t>3,5-6,0</w:t>
            </w:r>
            <w:r w:rsidRPr="00B01FA5">
              <w:rPr>
                <w:spacing w:val="-7"/>
                <w:sz w:val="20"/>
                <w:szCs w:val="20"/>
              </w:rPr>
              <w:t xml:space="preserve"> </w:t>
            </w:r>
            <w:r w:rsidRPr="00B01FA5">
              <w:rPr>
                <w:sz w:val="20"/>
                <w:szCs w:val="20"/>
              </w:rPr>
              <w:t>вс.</w:t>
            </w:r>
          </w:p>
          <w:p w14:paraId="54D38988" w14:textId="77777777" w:rsidR="00EF06C6" w:rsidRPr="00B01FA5" w:rsidRDefault="00EF06C6" w:rsidP="00CA0B0A">
            <w:pPr>
              <w:pStyle w:val="TableParagraph1"/>
              <w:kinsoku w:val="0"/>
              <w:overflowPunct w:val="0"/>
              <w:spacing w:line="229" w:lineRule="exact"/>
              <w:ind w:right="3"/>
              <w:jc w:val="center"/>
            </w:pPr>
            <w:r w:rsidRPr="00B01FA5">
              <w:rPr>
                <w:sz w:val="20"/>
                <w:szCs w:val="20"/>
              </w:rPr>
              <w:t>9,0-10,0</w:t>
            </w:r>
            <w:r w:rsidRPr="00B01FA5">
              <w:rPr>
                <w:spacing w:val="-10"/>
                <w:sz w:val="20"/>
                <w:szCs w:val="20"/>
              </w:rPr>
              <w:t xml:space="preserve"> </w:t>
            </w:r>
            <w:r w:rsidRPr="00B01FA5">
              <w:rPr>
                <w:spacing w:val="-1"/>
                <w:sz w:val="20"/>
                <w:szCs w:val="20"/>
              </w:rPr>
              <w:t>нагн.</w:t>
            </w:r>
          </w:p>
        </w:tc>
        <w:tc>
          <w:tcPr>
            <w:tcW w:w="1135" w:type="dxa"/>
            <w:tcBorders>
              <w:top w:val="single" w:sz="4" w:space="0" w:color="000000"/>
              <w:left w:val="single" w:sz="4" w:space="0" w:color="000000"/>
              <w:bottom w:val="single" w:sz="4" w:space="0" w:color="000000"/>
              <w:right w:val="single" w:sz="4" w:space="0" w:color="000000"/>
            </w:tcBorders>
            <w:vAlign w:val="center"/>
          </w:tcPr>
          <w:p w14:paraId="525015D3" w14:textId="77777777" w:rsidR="00EF06C6" w:rsidRPr="00B01FA5" w:rsidRDefault="00EF06C6" w:rsidP="00CA0B0A">
            <w:pPr>
              <w:pStyle w:val="TableParagraph1"/>
              <w:kinsoku w:val="0"/>
              <w:overflowPunct w:val="0"/>
              <w:spacing w:before="110"/>
              <w:ind w:left="277"/>
            </w:pPr>
            <w:r w:rsidRPr="00B01FA5">
              <w:rPr>
                <w:sz w:val="20"/>
                <w:szCs w:val="20"/>
              </w:rPr>
              <w:t>3,0-5,0</w:t>
            </w:r>
          </w:p>
        </w:tc>
        <w:tc>
          <w:tcPr>
            <w:tcW w:w="1275" w:type="dxa"/>
            <w:tcBorders>
              <w:top w:val="single" w:sz="4" w:space="0" w:color="000000"/>
              <w:left w:val="single" w:sz="4" w:space="0" w:color="000000"/>
              <w:bottom w:val="single" w:sz="4" w:space="0" w:color="000000"/>
              <w:right w:val="single" w:sz="4" w:space="0" w:color="000000"/>
            </w:tcBorders>
            <w:vAlign w:val="center"/>
          </w:tcPr>
          <w:p w14:paraId="65621D50" w14:textId="1DFEA61A" w:rsidR="00EF06C6" w:rsidRPr="00B01FA5" w:rsidRDefault="00EF06C6" w:rsidP="00CA0B0A">
            <w:pPr>
              <w:pStyle w:val="TableParagraph1"/>
              <w:kinsoku w:val="0"/>
              <w:overflowPunct w:val="0"/>
              <w:spacing w:before="110"/>
              <w:ind w:left="294"/>
            </w:pPr>
            <w:r w:rsidRPr="00B01FA5">
              <w:rPr>
                <w:sz w:val="20"/>
                <w:szCs w:val="20"/>
              </w:rPr>
              <w:t>5</w:t>
            </w:r>
            <w:r w:rsidR="00BB73CB" w:rsidRPr="00B01FA5">
              <w:rPr>
                <w:sz w:val="20"/>
                <w:szCs w:val="20"/>
              </w:rPr>
              <w:t>8</w:t>
            </w:r>
            <w:r w:rsidRPr="00B01FA5">
              <w:rPr>
                <w:sz w:val="20"/>
                <w:szCs w:val="20"/>
              </w:rPr>
              <w:t>0-680</w:t>
            </w:r>
          </w:p>
        </w:tc>
        <w:tc>
          <w:tcPr>
            <w:tcW w:w="1085" w:type="dxa"/>
            <w:tcBorders>
              <w:top w:val="single" w:sz="4" w:space="0" w:color="000000"/>
              <w:left w:val="single" w:sz="4" w:space="0" w:color="000000"/>
              <w:bottom w:val="single" w:sz="4" w:space="0" w:color="000000"/>
              <w:right w:val="single" w:sz="8" w:space="0" w:color="000000"/>
            </w:tcBorders>
            <w:vAlign w:val="center"/>
          </w:tcPr>
          <w:p w14:paraId="000B61DB" w14:textId="21A6CBA4" w:rsidR="00EF06C6" w:rsidRPr="00B01FA5" w:rsidRDefault="00EF06C6" w:rsidP="00CA0B0A">
            <w:pPr>
              <w:pStyle w:val="TableParagraph1"/>
              <w:kinsoku w:val="0"/>
              <w:overflowPunct w:val="0"/>
              <w:spacing w:before="110"/>
              <w:ind w:left="198"/>
            </w:pPr>
            <w:r w:rsidRPr="00B01FA5">
              <w:rPr>
                <w:sz w:val="20"/>
                <w:szCs w:val="20"/>
              </w:rPr>
              <w:t>400-5</w:t>
            </w:r>
            <w:r w:rsidR="00CD36C1" w:rsidRPr="00B01FA5">
              <w:rPr>
                <w:sz w:val="20"/>
                <w:szCs w:val="20"/>
              </w:rPr>
              <w:t>5</w:t>
            </w:r>
            <w:r w:rsidRPr="00B01FA5">
              <w:rPr>
                <w:sz w:val="20"/>
                <w:szCs w:val="20"/>
              </w:rPr>
              <w:t>0</w:t>
            </w:r>
          </w:p>
        </w:tc>
      </w:tr>
      <w:tr w:rsidR="00CD36C1" w:rsidRPr="00B01FA5" w14:paraId="177E4659" w14:textId="77777777" w:rsidTr="00A13303">
        <w:trPr>
          <w:trHeight w:hRule="exact" w:val="240"/>
        </w:trPr>
        <w:tc>
          <w:tcPr>
            <w:tcW w:w="425" w:type="dxa"/>
            <w:vMerge w:val="restart"/>
            <w:tcBorders>
              <w:top w:val="single" w:sz="4" w:space="0" w:color="000000"/>
              <w:left w:val="single" w:sz="4" w:space="0" w:color="000000"/>
              <w:right w:val="single" w:sz="4" w:space="0" w:color="000000"/>
            </w:tcBorders>
            <w:vAlign w:val="center"/>
          </w:tcPr>
          <w:p w14:paraId="6E77C605" w14:textId="77777777" w:rsidR="00CD36C1" w:rsidRPr="00B01FA5" w:rsidRDefault="00CD36C1" w:rsidP="00CA0B0A">
            <w:pPr>
              <w:pStyle w:val="TableParagraph1"/>
              <w:kinsoku w:val="0"/>
              <w:overflowPunct w:val="0"/>
              <w:ind w:left="92"/>
            </w:pPr>
            <w:r w:rsidRPr="00B01FA5">
              <w:rPr>
                <w:sz w:val="18"/>
                <w:szCs w:val="18"/>
              </w:rPr>
              <w:t>3.2</w:t>
            </w:r>
          </w:p>
        </w:tc>
        <w:tc>
          <w:tcPr>
            <w:tcW w:w="2974" w:type="dxa"/>
            <w:tcBorders>
              <w:top w:val="single" w:sz="4" w:space="0" w:color="000000"/>
              <w:left w:val="single" w:sz="4" w:space="0" w:color="000000"/>
              <w:bottom w:val="single" w:sz="4" w:space="0" w:color="000000"/>
              <w:right w:val="single" w:sz="4" w:space="0" w:color="000000"/>
            </w:tcBorders>
            <w:vAlign w:val="center"/>
          </w:tcPr>
          <w:p w14:paraId="03F49359" w14:textId="77777777" w:rsidR="00CD36C1" w:rsidRPr="00B01FA5" w:rsidRDefault="00CD36C1" w:rsidP="00CA0B0A">
            <w:pPr>
              <w:pStyle w:val="TableParagraph1"/>
              <w:kinsoku w:val="0"/>
              <w:overflowPunct w:val="0"/>
              <w:spacing w:line="222" w:lineRule="exact"/>
              <w:ind w:right="1"/>
              <w:jc w:val="center"/>
            </w:pPr>
            <w:r w:rsidRPr="00B01FA5">
              <w:rPr>
                <w:spacing w:val="1"/>
                <w:sz w:val="20"/>
                <w:szCs w:val="20"/>
              </w:rPr>
              <w:t>В</w:t>
            </w:r>
            <w:r w:rsidRPr="00B01FA5">
              <w:rPr>
                <w:spacing w:val="-2"/>
                <w:sz w:val="20"/>
                <w:szCs w:val="20"/>
              </w:rPr>
              <w:t>х</w:t>
            </w:r>
            <w:r w:rsidRPr="00B01FA5">
              <w:rPr>
                <w:spacing w:val="1"/>
                <w:sz w:val="20"/>
                <w:szCs w:val="20"/>
              </w:rPr>
              <w:t>о</w:t>
            </w:r>
            <w:r w:rsidRPr="00B01FA5">
              <w:rPr>
                <w:sz w:val="20"/>
                <w:szCs w:val="20"/>
              </w:rPr>
              <w:t>д</w:t>
            </w:r>
            <w:r w:rsidRPr="00B01FA5">
              <w:rPr>
                <w:spacing w:val="-10"/>
                <w:sz w:val="20"/>
                <w:szCs w:val="20"/>
              </w:rPr>
              <w:t xml:space="preserve"> </w:t>
            </w:r>
            <w:r w:rsidRPr="00B01FA5">
              <w:rPr>
                <w:sz w:val="20"/>
                <w:szCs w:val="20"/>
              </w:rPr>
              <w:t>Ц</w:t>
            </w:r>
            <w:r w:rsidRPr="00B01FA5">
              <w:rPr>
                <w:spacing w:val="3"/>
                <w:sz w:val="20"/>
                <w:szCs w:val="20"/>
              </w:rPr>
              <w:t>Т</w:t>
            </w:r>
            <w:r w:rsidRPr="00B01FA5">
              <w:rPr>
                <w:sz w:val="20"/>
                <w:szCs w:val="20"/>
              </w:rPr>
              <w:t>П</w:t>
            </w:r>
          </w:p>
        </w:tc>
        <w:tc>
          <w:tcPr>
            <w:tcW w:w="1416" w:type="dxa"/>
            <w:vMerge w:val="restart"/>
            <w:tcBorders>
              <w:top w:val="single" w:sz="4" w:space="0" w:color="000000"/>
              <w:left w:val="single" w:sz="4" w:space="0" w:color="000000"/>
              <w:right w:val="single" w:sz="4" w:space="0" w:color="000000"/>
            </w:tcBorders>
            <w:vAlign w:val="center"/>
          </w:tcPr>
          <w:p w14:paraId="2A3D7E99" w14:textId="77777777" w:rsidR="00CD36C1" w:rsidRPr="00B01FA5" w:rsidRDefault="00CD36C1" w:rsidP="00CA0B0A">
            <w:pPr>
              <w:pStyle w:val="TableParagraph1"/>
              <w:kinsoku w:val="0"/>
              <w:overflowPunct w:val="0"/>
              <w:ind w:left="68"/>
            </w:pPr>
            <w:r w:rsidRPr="00B01FA5">
              <w:rPr>
                <w:sz w:val="20"/>
                <w:szCs w:val="20"/>
              </w:rPr>
              <w:t>Отопительный</w:t>
            </w:r>
          </w:p>
        </w:tc>
        <w:tc>
          <w:tcPr>
            <w:tcW w:w="1277" w:type="dxa"/>
            <w:tcBorders>
              <w:top w:val="single" w:sz="4" w:space="0" w:color="000000"/>
              <w:left w:val="single" w:sz="4" w:space="0" w:color="000000"/>
              <w:bottom w:val="single" w:sz="4" w:space="0" w:color="000000"/>
              <w:right w:val="single" w:sz="4" w:space="0" w:color="000000"/>
            </w:tcBorders>
            <w:vAlign w:val="center"/>
          </w:tcPr>
          <w:p w14:paraId="142E6B68" w14:textId="77777777" w:rsidR="00CD36C1" w:rsidRPr="00B01FA5" w:rsidRDefault="00CD36C1" w:rsidP="00CA0B0A">
            <w:pPr>
              <w:pStyle w:val="TableParagraph1"/>
              <w:kinsoku w:val="0"/>
              <w:overflowPunct w:val="0"/>
              <w:spacing w:line="222" w:lineRule="exact"/>
              <w:ind w:left="347"/>
            </w:pPr>
            <w:r w:rsidRPr="00B01FA5">
              <w:rPr>
                <w:sz w:val="20"/>
                <w:szCs w:val="20"/>
              </w:rPr>
              <w:t>3,0-3,5</w:t>
            </w:r>
          </w:p>
        </w:tc>
        <w:tc>
          <w:tcPr>
            <w:tcW w:w="1135" w:type="dxa"/>
            <w:tcBorders>
              <w:top w:val="single" w:sz="4" w:space="0" w:color="000000"/>
              <w:left w:val="single" w:sz="4" w:space="0" w:color="000000"/>
              <w:bottom w:val="single" w:sz="4" w:space="0" w:color="000000"/>
              <w:right w:val="single" w:sz="4" w:space="0" w:color="000000"/>
            </w:tcBorders>
            <w:vAlign w:val="center"/>
          </w:tcPr>
          <w:p w14:paraId="53DB349F" w14:textId="77777777" w:rsidR="00CD36C1" w:rsidRPr="00B01FA5" w:rsidRDefault="00CD36C1" w:rsidP="00CA0B0A">
            <w:pPr>
              <w:pStyle w:val="TableParagraph1"/>
              <w:kinsoku w:val="0"/>
              <w:overflowPunct w:val="0"/>
              <w:spacing w:line="222" w:lineRule="exact"/>
              <w:ind w:left="277"/>
            </w:pPr>
            <w:r w:rsidRPr="00B01FA5">
              <w:rPr>
                <w:sz w:val="20"/>
                <w:szCs w:val="20"/>
              </w:rPr>
              <w:t>2,7-3,2</w:t>
            </w:r>
          </w:p>
        </w:tc>
        <w:tc>
          <w:tcPr>
            <w:tcW w:w="1275" w:type="dxa"/>
            <w:tcBorders>
              <w:top w:val="single" w:sz="4" w:space="0" w:color="000000"/>
              <w:left w:val="single" w:sz="4" w:space="0" w:color="000000"/>
              <w:bottom w:val="single" w:sz="4" w:space="0" w:color="000000"/>
              <w:right w:val="single" w:sz="4" w:space="0" w:color="000000"/>
            </w:tcBorders>
            <w:vAlign w:val="center"/>
          </w:tcPr>
          <w:p w14:paraId="1B7E8850" w14:textId="77777777" w:rsidR="00CD36C1" w:rsidRPr="00B01FA5" w:rsidRDefault="00CD36C1" w:rsidP="00CA0B0A">
            <w:pPr>
              <w:pStyle w:val="TableParagraph1"/>
              <w:kinsoku w:val="0"/>
              <w:overflowPunct w:val="0"/>
              <w:spacing w:line="222" w:lineRule="exact"/>
              <w:ind w:left="294"/>
            </w:pPr>
            <w:r w:rsidRPr="00B01FA5">
              <w:rPr>
                <w:sz w:val="20"/>
                <w:szCs w:val="20"/>
              </w:rPr>
              <w:t>500-650</w:t>
            </w:r>
          </w:p>
        </w:tc>
        <w:tc>
          <w:tcPr>
            <w:tcW w:w="1085" w:type="dxa"/>
            <w:tcBorders>
              <w:top w:val="single" w:sz="4" w:space="0" w:color="000000"/>
              <w:left w:val="single" w:sz="4" w:space="0" w:color="000000"/>
              <w:bottom w:val="single" w:sz="4" w:space="0" w:color="000000"/>
              <w:right w:val="single" w:sz="8" w:space="0" w:color="000000"/>
            </w:tcBorders>
            <w:vAlign w:val="center"/>
          </w:tcPr>
          <w:p w14:paraId="604022A7" w14:textId="77777777" w:rsidR="00CD36C1" w:rsidRPr="00B01FA5" w:rsidRDefault="00CD36C1" w:rsidP="00CA0B0A">
            <w:pPr>
              <w:pStyle w:val="TableParagraph1"/>
              <w:kinsoku w:val="0"/>
              <w:overflowPunct w:val="0"/>
              <w:spacing w:line="222" w:lineRule="exact"/>
              <w:ind w:left="198"/>
            </w:pPr>
            <w:r w:rsidRPr="00B01FA5">
              <w:rPr>
                <w:sz w:val="20"/>
                <w:szCs w:val="20"/>
              </w:rPr>
              <w:t>350-500</w:t>
            </w:r>
          </w:p>
        </w:tc>
      </w:tr>
      <w:tr w:rsidR="00CD36C1" w:rsidRPr="00B01FA5" w14:paraId="54531463" w14:textId="77777777" w:rsidTr="00A13303">
        <w:trPr>
          <w:trHeight w:hRule="exact" w:val="240"/>
        </w:trPr>
        <w:tc>
          <w:tcPr>
            <w:tcW w:w="425" w:type="dxa"/>
            <w:vMerge/>
            <w:tcBorders>
              <w:left w:val="single" w:sz="4" w:space="0" w:color="000000"/>
              <w:right w:val="single" w:sz="4" w:space="0" w:color="000000"/>
            </w:tcBorders>
            <w:vAlign w:val="center"/>
          </w:tcPr>
          <w:p w14:paraId="625D8A77" w14:textId="77777777" w:rsidR="00CD36C1" w:rsidRPr="00B01FA5" w:rsidRDefault="00CD36C1" w:rsidP="00CA0B0A">
            <w:pPr>
              <w:pStyle w:val="TableParagraph1"/>
              <w:kinsoku w:val="0"/>
              <w:overflowPunct w:val="0"/>
              <w:spacing w:line="222" w:lineRule="exact"/>
              <w:ind w:left="198"/>
            </w:pPr>
          </w:p>
        </w:tc>
        <w:tc>
          <w:tcPr>
            <w:tcW w:w="2974" w:type="dxa"/>
            <w:tcBorders>
              <w:top w:val="single" w:sz="4" w:space="0" w:color="000000"/>
              <w:left w:val="single" w:sz="4" w:space="0" w:color="000000"/>
              <w:bottom w:val="single" w:sz="4" w:space="0" w:color="000000"/>
              <w:right w:val="single" w:sz="4" w:space="0" w:color="000000"/>
            </w:tcBorders>
            <w:vAlign w:val="center"/>
          </w:tcPr>
          <w:p w14:paraId="3995D1AB" w14:textId="77777777" w:rsidR="00CD36C1" w:rsidRPr="00B01FA5" w:rsidRDefault="00CD36C1" w:rsidP="00CA0B0A">
            <w:pPr>
              <w:pStyle w:val="TableParagraph1"/>
              <w:kinsoku w:val="0"/>
              <w:overflowPunct w:val="0"/>
              <w:spacing w:line="222" w:lineRule="exact"/>
              <w:ind w:left="289"/>
            </w:pPr>
            <w:r w:rsidRPr="00B01FA5">
              <w:rPr>
                <w:sz w:val="20"/>
                <w:szCs w:val="20"/>
              </w:rPr>
              <w:t>Выход</w:t>
            </w:r>
            <w:r w:rsidRPr="00B01FA5">
              <w:rPr>
                <w:spacing w:val="-5"/>
                <w:sz w:val="20"/>
                <w:szCs w:val="20"/>
              </w:rPr>
              <w:t xml:space="preserve"> </w:t>
            </w:r>
            <w:r w:rsidRPr="00B01FA5">
              <w:rPr>
                <w:sz w:val="20"/>
                <w:szCs w:val="20"/>
              </w:rPr>
              <w:t>с</w:t>
            </w:r>
            <w:r w:rsidRPr="00B01FA5">
              <w:rPr>
                <w:spacing w:val="-3"/>
                <w:sz w:val="20"/>
                <w:szCs w:val="20"/>
              </w:rPr>
              <w:t xml:space="preserve"> </w:t>
            </w:r>
            <w:r w:rsidRPr="00B01FA5">
              <w:rPr>
                <w:spacing w:val="1"/>
                <w:sz w:val="20"/>
                <w:szCs w:val="20"/>
              </w:rPr>
              <w:t>ЦТП</w:t>
            </w:r>
            <w:r w:rsidRPr="00B01FA5">
              <w:rPr>
                <w:spacing w:val="-3"/>
                <w:sz w:val="20"/>
                <w:szCs w:val="20"/>
              </w:rPr>
              <w:t xml:space="preserve"> </w:t>
            </w:r>
            <w:r w:rsidRPr="00B01FA5">
              <w:rPr>
                <w:sz w:val="20"/>
                <w:szCs w:val="20"/>
              </w:rPr>
              <w:t>-</w:t>
            </w:r>
            <w:r w:rsidRPr="00B01FA5">
              <w:rPr>
                <w:spacing w:val="-5"/>
                <w:sz w:val="20"/>
                <w:szCs w:val="20"/>
              </w:rPr>
              <w:t xml:space="preserve"> </w:t>
            </w:r>
            <w:r w:rsidRPr="00B01FA5">
              <w:rPr>
                <w:sz w:val="20"/>
                <w:szCs w:val="20"/>
              </w:rPr>
              <w:t>всего,</w:t>
            </w:r>
            <w:r w:rsidRPr="00B01FA5">
              <w:rPr>
                <w:spacing w:val="-4"/>
                <w:sz w:val="20"/>
                <w:szCs w:val="20"/>
              </w:rPr>
              <w:t xml:space="preserve"> </w:t>
            </w:r>
            <w:r w:rsidRPr="00B01FA5">
              <w:rPr>
                <w:sz w:val="20"/>
                <w:szCs w:val="20"/>
              </w:rPr>
              <w:t>в</w:t>
            </w:r>
            <w:r w:rsidRPr="00B01FA5">
              <w:rPr>
                <w:spacing w:val="-4"/>
                <w:sz w:val="20"/>
                <w:szCs w:val="20"/>
              </w:rPr>
              <w:t xml:space="preserve"> </w:t>
            </w:r>
            <w:r w:rsidRPr="00B01FA5">
              <w:rPr>
                <w:sz w:val="20"/>
                <w:szCs w:val="20"/>
              </w:rPr>
              <w:t>т.ч.:</w:t>
            </w:r>
          </w:p>
        </w:tc>
        <w:tc>
          <w:tcPr>
            <w:tcW w:w="1416" w:type="dxa"/>
            <w:vMerge/>
            <w:tcBorders>
              <w:left w:val="single" w:sz="4" w:space="0" w:color="000000"/>
              <w:right w:val="single" w:sz="4" w:space="0" w:color="000000"/>
            </w:tcBorders>
            <w:vAlign w:val="center"/>
          </w:tcPr>
          <w:p w14:paraId="4399702D" w14:textId="77777777" w:rsidR="00CD36C1" w:rsidRPr="00B01FA5" w:rsidRDefault="00CD36C1" w:rsidP="00CA0B0A">
            <w:pPr>
              <w:pStyle w:val="TableParagraph1"/>
              <w:kinsoku w:val="0"/>
              <w:overflowPunct w:val="0"/>
              <w:spacing w:line="222" w:lineRule="exact"/>
              <w:ind w:left="289"/>
            </w:pPr>
          </w:p>
        </w:tc>
        <w:tc>
          <w:tcPr>
            <w:tcW w:w="1277" w:type="dxa"/>
            <w:tcBorders>
              <w:top w:val="single" w:sz="4" w:space="0" w:color="000000"/>
              <w:left w:val="single" w:sz="4" w:space="0" w:color="000000"/>
              <w:bottom w:val="single" w:sz="4" w:space="0" w:color="000000"/>
              <w:right w:val="single" w:sz="4" w:space="0" w:color="000000"/>
            </w:tcBorders>
            <w:vAlign w:val="center"/>
          </w:tcPr>
          <w:p w14:paraId="70714D21" w14:textId="77777777" w:rsidR="00CD36C1" w:rsidRPr="00B01FA5" w:rsidRDefault="00CD36C1" w:rsidP="00CA0B0A">
            <w:pPr>
              <w:pStyle w:val="TableParagraph1"/>
              <w:kinsoku w:val="0"/>
              <w:overflowPunct w:val="0"/>
              <w:spacing w:line="222" w:lineRule="exact"/>
              <w:ind w:left="347"/>
            </w:pPr>
            <w:r w:rsidRPr="00B01FA5">
              <w:rPr>
                <w:sz w:val="20"/>
                <w:szCs w:val="20"/>
              </w:rPr>
              <w:t>5,6-6,2</w:t>
            </w:r>
          </w:p>
        </w:tc>
        <w:tc>
          <w:tcPr>
            <w:tcW w:w="1135" w:type="dxa"/>
            <w:tcBorders>
              <w:top w:val="single" w:sz="4" w:space="0" w:color="000000"/>
              <w:left w:val="single" w:sz="4" w:space="0" w:color="000000"/>
              <w:bottom w:val="single" w:sz="4" w:space="0" w:color="000000"/>
              <w:right w:val="single" w:sz="4" w:space="0" w:color="000000"/>
            </w:tcBorders>
            <w:vAlign w:val="center"/>
          </w:tcPr>
          <w:p w14:paraId="45A8E293" w14:textId="77777777" w:rsidR="00CD36C1" w:rsidRPr="00B01FA5" w:rsidRDefault="00CD36C1" w:rsidP="00CA0B0A">
            <w:pPr>
              <w:pStyle w:val="TableParagraph1"/>
              <w:kinsoku w:val="0"/>
              <w:overflowPunct w:val="0"/>
              <w:spacing w:line="222" w:lineRule="exact"/>
              <w:ind w:left="277"/>
            </w:pPr>
            <w:r w:rsidRPr="00B01FA5">
              <w:rPr>
                <w:sz w:val="20"/>
                <w:szCs w:val="20"/>
              </w:rPr>
              <w:t>2,9-3,2</w:t>
            </w:r>
          </w:p>
        </w:tc>
        <w:tc>
          <w:tcPr>
            <w:tcW w:w="1275" w:type="dxa"/>
            <w:tcBorders>
              <w:top w:val="single" w:sz="4" w:space="0" w:color="000000"/>
              <w:left w:val="single" w:sz="4" w:space="0" w:color="000000"/>
              <w:bottom w:val="single" w:sz="4" w:space="0" w:color="000000"/>
              <w:right w:val="single" w:sz="4" w:space="0" w:color="000000"/>
            </w:tcBorders>
            <w:vAlign w:val="center"/>
          </w:tcPr>
          <w:p w14:paraId="7B08F758" w14:textId="77777777" w:rsidR="00CD36C1" w:rsidRPr="00B01FA5" w:rsidRDefault="00CD36C1" w:rsidP="00CA0B0A">
            <w:pPr>
              <w:pStyle w:val="TableParagraph1"/>
              <w:kinsoku w:val="0"/>
              <w:overflowPunct w:val="0"/>
              <w:spacing w:line="222" w:lineRule="exact"/>
              <w:ind w:left="195"/>
            </w:pPr>
            <w:r w:rsidRPr="00B01FA5">
              <w:rPr>
                <w:sz w:val="20"/>
                <w:szCs w:val="20"/>
              </w:rPr>
              <w:t>1200-1300</w:t>
            </w:r>
          </w:p>
        </w:tc>
        <w:tc>
          <w:tcPr>
            <w:tcW w:w="1085" w:type="dxa"/>
            <w:tcBorders>
              <w:top w:val="single" w:sz="4" w:space="0" w:color="000000"/>
              <w:left w:val="single" w:sz="4" w:space="0" w:color="000000"/>
              <w:bottom w:val="single" w:sz="4" w:space="0" w:color="000000"/>
              <w:right w:val="single" w:sz="8" w:space="0" w:color="000000"/>
            </w:tcBorders>
            <w:vAlign w:val="center"/>
          </w:tcPr>
          <w:p w14:paraId="2205D1EC" w14:textId="77777777" w:rsidR="00CD36C1" w:rsidRPr="00B01FA5" w:rsidRDefault="00CD36C1" w:rsidP="00CA0B0A">
            <w:pPr>
              <w:pStyle w:val="TableParagraph1"/>
              <w:kinsoku w:val="0"/>
              <w:overflowPunct w:val="0"/>
              <w:spacing w:line="222" w:lineRule="exact"/>
              <w:ind w:left="97"/>
            </w:pPr>
            <w:r w:rsidRPr="00B01FA5">
              <w:rPr>
                <w:sz w:val="20"/>
                <w:szCs w:val="20"/>
              </w:rPr>
              <w:t>1085-1285</w:t>
            </w:r>
          </w:p>
        </w:tc>
      </w:tr>
      <w:tr w:rsidR="00CD36C1" w:rsidRPr="00B01FA5" w14:paraId="6F76BC52" w14:textId="77777777" w:rsidTr="00A13303">
        <w:trPr>
          <w:trHeight w:hRule="exact" w:val="240"/>
        </w:trPr>
        <w:tc>
          <w:tcPr>
            <w:tcW w:w="425" w:type="dxa"/>
            <w:vMerge/>
            <w:tcBorders>
              <w:left w:val="single" w:sz="4" w:space="0" w:color="000000"/>
              <w:right w:val="single" w:sz="4" w:space="0" w:color="000000"/>
            </w:tcBorders>
            <w:vAlign w:val="center"/>
          </w:tcPr>
          <w:p w14:paraId="12420903" w14:textId="77777777" w:rsidR="00CD36C1" w:rsidRPr="00B01FA5" w:rsidRDefault="00CD36C1" w:rsidP="00CA0B0A">
            <w:pPr>
              <w:pStyle w:val="TableParagraph1"/>
              <w:kinsoku w:val="0"/>
              <w:overflowPunct w:val="0"/>
              <w:spacing w:line="222" w:lineRule="exact"/>
              <w:ind w:left="97"/>
            </w:pPr>
          </w:p>
        </w:tc>
        <w:tc>
          <w:tcPr>
            <w:tcW w:w="2974" w:type="dxa"/>
            <w:tcBorders>
              <w:top w:val="single" w:sz="4" w:space="0" w:color="000000"/>
              <w:left w:val="single" w:sz="4" w:space="0" w:color="000000"/>
              <w:bottom w:val="single" w:sz="4" w:space="0" w:color="000000"/>
              <w:right w:val="single" w:sz="4" w:space="0" w:color="000000"/>
            </w:tcBorders>
            <w:vAlign w:val="center"/>
          </w:tcPr>
          <w:p w14:paraId="0A6072EA" w14:textId="77777777" w:rsidR="00CD36C1" w:rsidRPr="00B01FA5" w:rsidRDefault="00CD36C1" w:rsidP="00CA0B0A">
            <w:pPr>
              <w:pStyle w:val="TableParagraph1"/>
              <w:kinsoku w:val="0"/>
              <w:overflowPunct w:val="0"/>
              <w:spacing w:line="222" w:lineRule="exact"/>
              <w:ind w:left="260"/>
            </w:pPr>
            <w:r w:rsidRPr="00B01FA5">
              <w:rPr>
                <w:sz w:val="20"/>
                <w:szCs w:val="20"/>
              </w:rPr>
              <w:t>Ввод</w:t>
            </w:r>
            <w:r w:rsidRPr="00B01FA5">
              <w:rPr>
                <w:spacing w:val="-8"/>
                <w:sz w:val="20"/>
                <w:szCs w:val="20"/>
              </w:rPr>
              <w:t xml:space="preserve"> </w:t>
            </w:r>
            <w:r w:rsidRPr="00B01FA5">
              <w:rPr>
                <w:sz w:val="20"/>
                <w:szCs w:val="20"/>
              </w:rPr>
              <w:t>1</w:t>
            </w:r>
            <w:r w:rsidRPr="00B01FA5">
              <w:rPr>
                <w:spacing w:val="-7"/>
                <w:sz w:val="20"/>
                <w:szCs w:val="20"/>
              </w:rPr>
              <w:t xml:space="preserve"> </w:t>
            </w:r>
            <w:r w:rsidRPr="00B01FA5">
              <w:rPr>
                <w:spacing w:val="-1"/>
                <w:sz w:val="20"/>
                <w:szCs w:val="20"/>
              </w:rPr>
              <w:t>(3-й</w:t>
            </w:r>
            <w:r w:rsidRPr="00B01FA5">
              <w:rPr>
                <w:spacing w:val="-8"/>
                <w:sz w:val="20"/>
                <w:szCs w:val="20"/>
              </w:rPr>
              <w:t xml:space="preserve"> </w:t>
            </w:r>
            <w:r w:rsidRPr="00B01FA5">
              <w:rPr>
                <w:sz w:val="20"/>
                <w:szCs w:val="20"/>
              </w:rPr>
              <w:t>Привокзальный)</w:t>
            </w:r>
          </w:p>
        </w:tc>
        <w:tc>
          <w:tcPr>
            <w:tcW w:w="1416" w:type="dxa"/>
            <w:vMerge/>
            <w:tcBorders>
              <w:left w:val="single" w:sz="4" w:space="0" w:color="000000"/>
              <w:right w:val="single" w:sz="4" w:space="0" w:color="000000"/>
            </w:tcBorders>
            <w:vAlign w:val="center"/>
          </w:tcPr>
          <w:p w14:paraId="31251EAD" w14:textId="77777777" w:rsidR="00CD36C1" w:rsidRPr="00B01FA5" w:rsidRDefault="00CD36C1" w:rsidP="00CA0B0A">
            <w:pPr>
              <w:pStyle w:val="TableParagraph1"/>
              <w:kinsoku w:val="0"/>
              <w:overflowPunct w:val="0"/>
              <w:spacing w:line="222" w:lineRule="exact"/>
              <w:ind w:left="260"/>
            </w:pPr>
          </w:p>
        </w:tc>
        <w:tc>
          <w:tcPr>
            <w:tcW w:w="1277" w:type="dxa"/>
            <w:tcBorders>
              <w:top w:val="single" w:sz="4" w:space="0" w:color="000000"/>
              <w:left w:val="single" w:sz="4" w:space="0" w:color="000000"/>
              <w:bottom w:val="single" w:sz="4" w:space="0" w:color="000000"/>
              <w:right w:val="single" w:sz="4" w:space="0" w:color="000000"/>
            </w:tcBorders>
            <w:vAlign w:val="center"/>
          </w:tcPr>
          <w:p w14:paraId="78169801" w14:textId="77777777" w:rsidR="00CD36C1" w:rsidRPr="00B01FA5" w:rsidRDefault="00CD36C1" w:rsidP="00CA0B0A">
            <w:pPr>
              <w:pStyle w:val="TableParagraph1"/>
              <w:kinsoku w:val="0"/>
              <w:overflowPunct w:val="0"/>
              <w:spacing w:line="222" w:lineRule="exact"/>
              <w:ind w:left="347"/>
            </w:pPr>
            <w:r w:rsidRPr="00B01FA5">
              <w:rPr>
                <w:sz w:val="20"/>
                <w:szCs w:val="20"/>
              </w:rPr>
              <w:t>5,6-6,2</w:t>
            </w:r>
          </w:p>
        </w:tc>
        <w:tc>
          <w:tcPr>
            <w:tcW w:w="1135" w:type="dxa"/>
            <w:tcBorders>
              <w:top w:val="single" w:sz="4" w:space="0" w:color="000000"/>
              <w:left w:val="single" w:sz="4" w:space="0" w:color="000000"/>
              <w:bottom w:val="single" w:sz="4" w:space="0" w:color="000000"/>
              <w:right w:val="single" w:sz="4" w:space="0" w:color="000000"/>
            </w:tcBorders>
            <w:vAlign w:val="center"/>
          </w:tcPr>
          <w:p w14:paraId="15D2514E" w14:textId="77777777" w:rsidR="00CD36C1" w:rsidRPr="00B01FA5" w:rsidRDefault="00CD36C1" w:rsidP="00CA0B0A">
            <w:pPr>
              <w:pStyle w:val="TableParagraph1"/>
              <w:kinsoku w:val="0"/>
              <w:overflowPunct w:val="0"/>
              <w:spacing w:line="222" w:lineRule="exact"/>
              <w:ind w:left="277"/>
            </w:pPr>
            <w:r w:rsidRPr="00B01FA5">
              <w:rPr>
                <w:sz w:val="20"/>
                <w:szCs w:val="20"/>
              </w:rPr>
              <w:t>2,9-3,2</w:t>
            </w:r>
          </w:p>
        </w:tc>
        <w:tc>
          <w:tcPr>
            <w:tcW w:w="1275" w:type="dxa"/>
            <w:tcBorders>
              <w:top w:val="single" w:sz="4" w:space="0" w:color="000000"/>
              <w:left w:val="single" w:sz="4" w:space="0" w:color="000000"/>
              <w:bottom w:val="single" w:sz="4" w:space="0" w:color="000000"/>
              <w:right w:val="single" w:sz="4" w:space="0" w:color="000000"/>
            </w:tcBorders>
            <w:vAlign w:val="center"/>
          </w:tcPr>
          <w:p w14:paraId="4085E963" w14:textId="77777777" w:rsidR="00CD36C1" w:rsidRPr="00B01FA5" w:rsidRDefault="00CD36C1" w:rsidP="00CA0B0A">
            <w:pPr>
              <w:pStyle w:val="TableParagraph1"/>
              <w:kinsoku w:val="0"/>
              <w:overflowPunct w:val="0"/>
              <w:spacing w:line="222" w:lineRule="exact"/>
              <w:ind w:left="294"/>
            </w:pPr>
            <w:r w:rsidRPr="00B01FA5">
              <w:rPr>
                <w:sz w:val="20"/>
                <w:szCs w:val="20"/>
              </w:rPr>
              <w:t>850-870</w:t>
            </w:r>
          </w:p>
        </w:tc>
        <w:tc>
          <w:tcPr>
            <w:tcW w:w="1085" w:type="dxa"/>
            <w:tcBorders>
              <w:top w:val="single" w:sz="4" w:space="0" w:color="000000"/>
              <w:left w:val="single" w:sz="4" w:space="0" w:color="000000"/>
              <w:bottom w:val="single" w:sz="4" w:space="0" w:color="000000"/>
              <w:right w:val="single" w:sz="8" w:space="0" w:color="000000"/>
            </w:tcBorders>
            <w:vAlign w:val="center"/>
          </w:tcPr>
          <w:p w14:paraId="6C5762D0" w14:textId="77777777" w:rsidR="00CD36C1" w:rsidRPr="00B01FA5" w:rsidRDefault="00CD36C1" w:rsidP="00CA0B0A">
            <w:pPr>
              <w:pStyle w:val="TableParagraph1"/>
              <w:kinsoku w:val="0"/>
              <w:overflowPunct w:val="0"/>
              <w:spacing w:line="222" w:lineRule="exact"/>
              <w:ind w:left="198"/>
            </w:pPr>
            <w:r w:rsidRPr="00B01FA5">
              <w:rPr>
                <w:sz w:val="20"/>
                <w:szCs w:val="20"/>
              </w:rPr>
              <w:t>780-830</w:t>
            </w:r>
          </w:p>
        </w:tc>
      </w:tr>
      <w:tr w:rsidR="00CD36C1" w:rsidRPr="00B01FA5" w14:paraId="318FE73B" w14:textId="77777777" w:rsidTr="00A13303">
        <w:trPr>
          <w:trHeight w:hRule="exact" w:val="561"/>
        </w:trPr>
        <w:tc>
          <w:tcPr>
            <w:tcW w:w="425" w:type="dxa"/>
            <w:vMerge/>
            <w:tcBorders>
              <w:left w:val="single" w:sz="4" w:space="0" w:color="000000"/>
              <w:bottom w:val="single" w:sz="4" w:space="0" w:color="000000"/>
              <w:right w:val="single" w:sz="4" w:space="0" w:color="000000"/>
            </w:tcBorders>
            <w:vAlign w:val="center"/>
          </w:tcPr>
          <w:p w14:paraId="6CF5738D" w14:textId="77777777" w:rsidR="00CD36C1" w:rsidRPr="00B01FA5" w:rsidRDefault="00CD36C1" w:rsidP="00CA0B0A">
            <w:pPr>
              <w:pStyle w:val="TableParagraph1"/>
              <w:kinsoku w:val="0"/>
              <w:overflowPunct w:val="0"/>
              <w:spacing w:line="222" w:lineRule="exact"/>
              <w:ind w:left="97"/>
            </w:pPr>
          </w:p>
        </w:tc>
        <w:tc>
          <w:tcPr>
            <w:tcW w:w="2974" w:type="dxa"/>
            <w:tcBorders>
              <w:top w:val="single" w:sz="4" w:space="0" w:color="000000"/>
              <w:left w:val="single" w:sz="4" w:space="0" w:color="000000"/>
              <w:bottom w:val="single" w:sz="4" w:space="0" w:color="000000"/>
              <w:right w:val="single" w:sz="4" w:space="0" w:color="000000"/>
            </w:tcBorders>
            <w:vAlign w:val="center"/>
          </w:tcPr>
          <w:p w14:paraId="1F5ED446" w14:textId="51C69DC8" w:rsidR="00CD36C1" w:rsidRPr="00B01FA5" w:rsidRDefault="00CD36C1" w:rsidP="00CA0B0A">
            <w:pPr>
              <w:pStyle w:val="TableParagraph1"/>
              <w:kinsoku w:val="0"/>
              <w:overflowPunct w:val="0"/>
              <w:spacing w:line="222" w:lineRule="exact"/>
              <w:ind w:left="260"/>
              <w:rPr>
                <w:sz w:val="20"/>
                <w:szCs w:val="20"/>
              </w:rPr>
            </w:pPr>
            <w:r w:rsidRPr="00B01FA5">
              <w:rPr>
                <w:sz w:val="20"/>
                <w:szCs w:val="20"/>
              </w:rPr>
              <w:t>Ввод 2 (4-й Привокзальный, МЖК)</w:t>
            </w:r>
          </w:p>
        </w:tc>
        <w:tc>
          <w:tcPr>
            <w:tcW w:w="1416" w:type="dxa"/>
            <w:vMerge/>
            <w:tcBorders>
              <w:left w:val="single" w:sz="4" w:space="0" w:color="000000"/>
              <w:bottom w:val="single" w:sz="4" w:space="0" w:color="000000"/>
              <w:right w:val="single" w:sz="4" w:space="0" w:color="000000"/>
            </w:tcBorders>
            <w:vAlign w:val="center"/>
          </w:tcPr>
          <w:p w14:paraId="14023236" w14:textId="77777777" w:rsidR="00CD36C1" w:rsidRPr="00B01FA5" w:rsidRDefault="00CD36C1" w:rsidP="00CA0B0A">
            <w:pPr>
              <w:pStyle w:val="TableParagraph1"/>
              <w:kinsoku w:val="0"/>
              <w:overflowPunct w:val="0"/>
              <w:spacing w:line="222" w:lineRule="exact"/>
              <w:ind w:left="260"/>
            </w:pPr>
          </w:p>
        </w:tc>
        <w:tc>
          <w:tcPr>
            <w:tcW w:w="1277" w:type="dxa"/>
            <w:tcBorders>
              <w:top w:val="single" w:sz="4" w:space="0" w:color="000000"/>
              <w:left w:val="single" w:sz="4" w:space="0" w:color="000000"/>
              <w:bottom w:val="single" w:sz="4" w:space="0" w:color="000000"/>
              <w:right w:val="single" w:sz="4" w:space="0" w:color="000000"/>
            </w:tcBorders>
            <w:vAlign w:val="center"/>
          </w:tcPr>
          <w:p w14:paraId="334CFE9C" w14:textId="326C3434" w:rsidR="00CD36C1" w:rsidRPr="00B01FA5" w:rsidRDefault="00CD36C1" w:rsidP="00CD36C1">
            <w:pPr>
              <w:pStyle w:val="TableParagraph1"/>
              <w:kinsoku w:val="0"/>
              <w:overflowPunct w:val="0"/>
              <w:spacing w:line="222" w:lineRule="exact"/>
              <w:ind w:left="37"/>
              <w:jc w:val="center"/>
              <w:rPr>
                <w:sz w:val="20"/>
                <w:szCs w:val="20"/>
              </w:rPr>
            </w:pPr>
            <w:r w:rsidRPr="00B01FA5">
              <w:rPr>
                <w:sz w:val="20"/>
                <w:szCs w:val="20"/>
              </w:rPr>
              <w:t>5,6-6,2</w:t>
            </w:r>
          </w:p>
        </w:tc>
        <w:tc>
          <w:tcPr>
            <w:tcW w:w="1135" w:type="dxa"/>
            <w:tcBorders>
              <w:top w:val="single" w:sz="4" w:space="0" w:color="000000"/>
              <w:left w:val="single" w:sz="4" w:space="0" w:color="000000"/>
              <w:bottom w:val="single" w:sz="4" w:space="0" w:color="000000"/>
              <w:right w:val="single" w:sz="4" w:space="0" w:color="000000"/>
            </w:tcBorders>
            <w:vAlign w:val="center"/>
          </w:tcPr>
          <w:p w14:paraId="2BD07AF8" w14:textId="7B68C84F" w:rsidR="00CD36C1" w:rsidRPr="00B01FA5" w:rsidRDefault="00CD36C1" w:rsidP="00CD36C1">
            <w:pPr>
              <w:pStyle w:val="TableParagraph1"/>
              <w:kinsoku w:val="0"/>
              <w:overflowPunct w:val="0"/>
              <w:spacing w:line="222" w:lineRule="exact"/>
              <w:ind w:left="39"/>
              <w:jc w:val="center"/>
              <w:rPr>
                <w:sz w:val="20"/>
                <w:szCs w:val="20"/>
              </w:rPr>
            </w:pPr>
            <w:r w:rsidRPr="00B01FA5">
              <w:rPr>
                <w:sz w:val="20"/>
                <w:szCs w:val="20"/>
              </w:rPr>
              <w:t>2,9-3,2</w:t>
            </w:r>
          </w:p>
        </w:tc>
        <w:tc>
          <w:tcPr>
            <w:tcW w:w="1275" w:type="dxa"/>
            <w:tcBorders>
              <w:top w:val="single" w:sz="4" w:space="0" w:color="000000"/>
              <w:left w:val="single" w:sz="4" w:space="0" w:color="000000"/>
              <w:bottom w:val="single" w:sz="4" w:space="0" w:color="000000"/>
              <w:right w:val="single" w:sz="4" w:space="0" w:color="000000"/>
            </w:tcBorders>
            <w:vAlign w:val="center"/>
          </w:tcPr>
          <w:p w14:paraId="780A3CD4" w14:textId="1E9099F9" w:rsidR="00CD36C1" w:rsidRPr="00B01FA5" w:rsidRDefault="00CD36C1" w:rsidP="00CD36C1">
            <w:pPr>
              <w:pStyle w:val="TableParagraph1"/>
              <w:kinsoku w:val="0"/>
              <w:overflowPunct w:val="0"/>
              <w:spacing w:line="222" w:lineRule="exact"/>
              <w:ind w:left="26"/>
              <w:jc w:val="center"/>
              <w:rPr>
                <w:sz w:val="20"/>
                <w:szCs w:val="20"/>
              </w:rPr>
            </w:pPr>
            <w:r w:rsidRPr="00B01FA5">
              <w:rPr>
                <w:sz w:val="20"/>
                <w:szCs w:val="20"/>
              </w:rPr>
              <w:t>420-500</w:t>
            </w:r>
          </w:p>
        </w:tc>
        <w:tc>
          <w:tcPr>
            <w:tcW w:w="1085" w:type="dxa"/>
            <w:tcBorders>
              <w:top w:val="single" w:sz="4" w:space="0" w:color="000000"/>
              <w:left w:val="single" w:sz="4" w:space="0" w:color="000000"/>
              <w:bottom w:val="single" w:sz="4" w:space="0" w:color="000000"/>
              <w:right w:val="single" w:sz="8" w:space="0" w:color="000000"/>
            </w:tcBorders>
            <w:vAlign w:val="center"/>
          </w:tcPr>
          <w:p w14:paraId="3BCC8ED2" w14:textId="3BF65FD7" w:rsidR="00CD36C1" w:rsidRPr="00B01FA5" w:rsidRDefault="00CD36C1" w:rsidP="00CD36C1">
            <w:pPr>
              <w:pStyle w:val="TableParagraph1"/>
              <w:kinsoku w:val="0"/>
              <w:overflowPunct w:val="0"/>
              <w:spacing w:line="222" w:lineRule="exact"/>
              <w:ind w:left="29"/>
              <w:jc w:val="center"/>
              <w:rPr>
                <w:sz w:val="20"/>
                <w:szCs w:val="20"/>
              </w:rPr>
            </w:pPr>
            <w:r w:rsidRPr="00B01FA5">
              <w:rPr>
                <w:sz w:val="20"/>
                <w:szCs w:val="20"/>
              </w:rPr>
              <w:t>355-455</w:t>
            </w:r>
          </w:p>
        </w:tc>
      </w:tr>
      <w:tr w:rsidR="00EF06C6" w:rsidRPr="00B01FA5" w14:paraId="24AE497D" w14:textId="77777777" w:rsidTr="00BB73CB">
        <w:trPr>
          <w:trHeight w:hRule="exact" w:val="240"/>
        </w:trPr>
        <w:tc>
          <w:tcPr>
            <w:tcW w:w="9587" w:type="dxa"/>
            <w:gridSpan w:val="7"/>
            <w:tcBorders>
              <w:top w:val="single" w:sz="4" w:space="0" w:color="000000"/>
              <w:left w:val="single" w:sz="4" w:space="0" w:color="000000"/>
              <w:bottom w:val="single" w:sz="4" w:space="0" w:color="000000"/>
              <w:right w:val="single" w:sz="8" w:space="0" w:color="000000"/>
            </w:tcBorders>
            <w:vAlign w:val="center"/>
          </w:tcPr>
          <w:p w14:paraId="3923923F" w14:textId="77777777" w:rsidR="00EF06C6" w:rsidRPr="00B01FA5" w:rsidRDefault="00EF06C6" w:rsidP="00CA0B0A">
            <w:pPr>
              <w:pStyle w:val="TableParagraph1"/>
              <w:kinsoku w:val="0"/>
              <w:overflowPunct w:val="0"/>
              <w:spacing w:line="227" w:lineRule="exact"/>
              <w:ind w:left="714"/>
            </w:pPr>
            <w:r w:rsidRPr="00B01FA5">
              <w:rPr>
                <w:b/>
                <w:bCs/>
                <w:spacing w:val="-1"/>
                <w:sz w:val="20"/>
                <w:szCs w:val="20"/>
              </w:rPr>
              <w:t>От</w:t>
            </w:r>
            <w:r w:rsidRPr="00B01FA5">
              <w:rPr>
                <w:b/>
                <w:bCs/>
                <w:spacing w:val="-5"/>
                <w:sz w:val="20"/>
                <w:szCs w:val="20"/>
              </w:rPr>
              <w:t xml:space="preserve"> </w:t>
            </w:r>
            <w:r w:rsidRPr="00B01FA5">
              <w:rPr>
                <w:b/>
                <w:bCs/>
                <w:sz w:val="20"/>
                <w:szCs w:val="20"/>
              </w:rPr>
              <w:t>малых</w:t>
            </w:r>
            <w:r w:rsidRPr="00B01FA5">
              <w:rPr>
                <w:b/>
                <w:bCs/>
                <w:spacing w:val="-8"/>
                <w:sz w:val="20"/>
                <w:szCs w:val="20"/>
              </w:rPr>
              <w:t xml:space="preserve"> </w:t>
            </w:r>
            <w:r w:rsidRPr="00B01FA5">
              <w:rPr>
                <w:b/>
                <w:bCs/>
                <w:sz w:val="20"/>
                <w:szCs w:val="20"/>
              </w:rPr>
              <w:t>котельных</w:t>
            </w:r>
            <w:r w:rsidRPr="00B01FA5">
              <w:rPr>
                <w:b/>
                <w:bCs/>
                <w:spacing w:val="-8"/>
                <w:sz w:val="20"/>
                <w:szCs w:val="20"/>
              </w:rPr>
              <w:t xml:space="preserve"> </w:t>
            </w:r>
            <w:r w:rsidRPr="00B01FA5">
              <w:rPr>
                <w:b/>
                <w:bCs/>
                <w:sz w:val="20"/>
                <w:szCs w:val="20"/>
              </w:rPr>
              <w:t>Л.</w:t>
            </w:r>
            <w:r w:rsidRPr="00B01FA5">
              <w:rPr>
                <w:b/>
                <w:bCs/>
                <w:spacing w:val="-6"/>
                <w:sz w:val="20"/>
                <w:szCs w:val="20"/>
              </w:rPr>
              <w:t xml:space="preserve"> </w:t>
            </w:r>
            <w:r w:rsidRPr="00B01FA5">
              <w:rPr>
                <w:b/>
                <w:bCs/>
                <w:spacing w:val="-1"/>
                <w:sz w:val="20"/>
                <w:szCs w:val="20"/>
              </w:rPr>
              <w:t>Толстого,</w:t>
            </w:r>
            <w:r w:rsidRPr="00B01FA5">
              <w:rPr>
                <w:b/>
                <w:bCs/>
                <w:spacing w:val="-8"/>
                <w:sz w:val="20"/>
                <w:szCs w:val="20"/>
              </w:rPr>
              <w:t xml:space="preserve"> </w:t>
            </w:r>
            <w:r w:rsidRPr="00B01FA5">
              <w:rPr>
                <w:b/>
                <w:bCs/>
                <w:spacing w:val="1"/>
                <w:sz w:val="20"/>
                <w:szCs w:val="20"/>
              </w:rPr>
              <w:t>М.</w:t>
            </w:r>
            <w:r w:rsidRPr="00B01FA5">
              <w:rPr>
                <w:b/>
                <w:bCs/>
                <w:spacing w:val="-9"/>
                <w:sz w:val="20"/>
                <w:szCs w:val="20"/>
              </w:rPr>
              <w:t xml:space="preserve"> </w:t>
            </w:r>
            <w:r w:rsidRPr="00B01FA5">
              <w:rPr>
                <w:b/>
                <w:bCs/>
                <w:sz w:val="20"/>
                <w:szCs w:val="20"/>
              </w:rPr>
              <w:t>Ивановка,</w:t>
            </w:r>
            <w:r w:rsidRPr="00B01FA5">
              <w:rPr>
                <w:b/>
                <w:bCs/>
                <w:spacing w:val="-9"/>
                <w:sz w:val="20"/>
                <w:szCs w:val="20"/>
              </w:rPr>
              <w:t xml:space="preserve"> </w:t>
            </w:r>
            <w:r w:rsidRPr="00B01FA5">
              <w:rPr>
                <w:b/>
                <w:bCs/>
                <w:spacing w:val="1"/>
                <w:sz w:val="20"/>
                <w:szCs w:val="20"/>
              </w:rPr>
              <w:t>М.</w:t>
            </w:r>
            <w:r w:rsidRPr="00B01FA5">
              <w:rPr>
                <w:b/>
                <w:bCs/>
                <w:spacing w:val="-10"/>
                <w:sz w:val="20"/>
                <w:szCs w:val="20"/>
              </w:rPr>
              <w:t xml:space="preserve"> </w:t>
            </w:r>
            <w:r w:rsidRPr="00B01FA5">
              <w:rPr>
                <w:b/>
                <w:bCs/>
                <w:sz w:val="20"/>
                <w:szCs w:val="20"/>
              </w:rPr>
              <w:t>Рудник,</w:t>
            </w:r>
            <w:r w:rsidRPr="00B01FA5">
              <w:rPr>
                <w:b/>
                <w:bCs/>
                <w:spacing w:val="-6"/>
                <w:sz w:val="20"/>
                <w:szCs w:val="20"/>
              </w:rPr>
              <w:t xml:space="preserve"> </w:t>
            </w:r>
            <w:r w:rsidRPr="00B01FA5">
              <w:rPr>
                <w:b/>
                <w:bCs/>
                <w:spacing w:val="-1"/>
                <w:sz w:val="20"/>
                <w:szCs w:val="20"/>
              </w:rPr>
              <w:t>Дзержинского</w:t>
            </w:r>
            <w:r w:rsidRPr="00B01FA5">
              <w:rPr>
                <w:b/>
                <w:bCs/>
                <w:spacing w:val="-6"/>
                <w:sz w:val="20"/>
                <w:szCs w:val="20"/>
              </w:rPr>
              <w:t xml:space="preserve"> </w:t>
            </w:r>
            <w:r w:rsidRPr="00B01FA5">
              <w:rPr>
                <w:b/>
                <w:bCs/>
                <w:sz w:val="20"/>
                <w:szCs w:val="20"/>
              </w:rPr>
              <w:t>и</w:t>
            </w:r>
            <w:r w:rsidRPr="00B01FA5">
              <w:rPr>
                <w:b/>
                <w:bCs/>
                <w:spacing w:val="-7"/>
                <w:sz w:val="20"/>
                <w:szCs w:val="20"/>
              </w:rPr>
              <w:t xml:space="preserve"> </w:t>
            </w:r>
            <w:r w:rsidRPr="00B01FA5">
              <w:rPr>
                <w:b/>
                <w:bCs/>
                <w:sz w:val="20"/>
                <w:szCs w:val="20"/>
              </w:rPr>
              <w:t>Коминтерна</w:t>
            </w:r>
          </w:p>
        </w:tc>
      </w:tr>
      <w:tr w:rsidR="00EF06C6" w:rsidRPr="00B01FA5" w14:paraId="2A489FE0" w14:textId="77777777" w:rsidTr="00BB73CB">
        <w:trPr>
          <w:trHeight w:hRule="exact" w:val="701"/>
        </w:trPr>
        <w:tc>
          <w:tcPr>
            <w:tcW w:w="425" w:type="dxa"/>
            <w:tcBorders>
              <w:top w:val="single" w:sz="4" w:space="0" w:color="000000"/>
              <w:left w:val="single" w:sz="4" w:space="0" w:color="000000"/>
              <w:bottom w:val="single" w:sz="4" w:space="0" w:color="000000"/>
              <w:right w:val="single" w:sz="4" w:space="0" w:color="000000"/>
            </w:tcBorders>
            <w:vAlign w:val="center"/>
          </w:tcPr>
          <w:p w14:paraId="12C65951" w14:textId="77777777" w:rsidR="00EF06C6" w:rsidRPr="00B01FA5" w:rsidRDefault="00EF06C6" w:rsidP="00CA0B0A">
            <w:pPr>
              <w:pStyle w:val="TableParagraph1"/>
              <w:kinsoku w:val="0"/>
              <w:overflowPunct w:val="0"/>
              <w:ind w:left="92"/>
            </w:pPr>
            <w:r w:rsidRPr="00B01FA5">
              <w:rPr>
                <w:sz w:val="18"/>
                <w:szCs w:val="18"/>
              </w:rPr>
              <w:t>4.1</w:t>
            </w:r>
          </w:p>
        </w:tc>
        <w:tc>
          <w:tcPr>
            <w:tcW w:w="2974" w:type="dxa"/>
            <w:tcBorders>
              <w:top w:val="single" w:sz="4" w:space="0" w:color="000000"/>
              <w:left w:val="single" w:sz="4" w:space="0" w:color="000000"/>
              <w:bottom w:val="single" w:sz="4" w:space="0" w:color="000000"/>
              <w:right w:val="single" w:sz="4" w:space="0" w:color="000000"/>
            </w:tcBorders>
            <w:vAlign w:val="center"/>
          </w:tcPr>
          <w:p w14:paraId="5E5D34D1" w14:textId="77777777" w:rsidR="00EF06C6" w:rsidRPr="00B01FA5" w:rsidRDefault="00EF06C6" w:rsidP="00CA0B0A">
            <w:pPr>
              <w:pStyle w:val="TableParagraph1"/>
              <w:kinsoku w:val="0"/>
              <w:overflowPunct w:val="0"/>
              <w:ind w:left="51" w:right="60"/>
              <w:jc w:val="center"/>
              <w:rPr>
                <w:sz w:val="20"/>
                <w:szCs w:val="20"/>
              </w:rPr>
            </w:pPr>
            <w:r w:rsidRPr="00B01FA5">
              <w:rPr>
                <w:spacing w:val="-1"/>
                <w:sz w:val="20"/>
                <w:szCs w:val="20"/>
              </w:rPr>
              <w:t>Котельная</w:t>
            </w:r>
            <w:r w:rsidRPr="00B01FA5">
              <w:rPr>
                <w:spacing w:val="-5"/>
                <w:sz w:val="20"/>
                <w:szCs w:val="20"/>
              </w:rPr>
              <w:t xml:space="preserve"> </w:t>
            </w:r>
            <w:r w:rsidRPr="00B01FA5">
              <w:rPr>
                <w:sz w:val="20"/>
                <w:szCs w:val="20"/>
              </w:rPr>
              <w:t>№</w:t>
            </w:r>
            <w:r w:rsidRPr="00B01FA5">
              <w:rPr>
                <w:spacing w:val="-8"/>
                <w:sz w:val="20"/>
                <w:szCs w:val="20"/>
              </w:rPr>
              <w:t xml:space="preserve"> </w:t>
            </w:r>
            <w:r w:rsidRPr="00B01FA5">
              <w:rPr>
                <w:sz w:val="20"/>
                <w:szCs w:val="20"/>
              </w:rPr>
              <w:t>1</w:t>
            </w:r>
            <w:r w:rsidRPr="00B01FA5">
              <w:rPr>
                <w:spacing w:val="-5"/>
                <w:sz w:val="20"/>
                <w:szCs w:val="20"/>
              </w:rPr>
              <w:t xml:space="preserve"> </w:t>
            </w:r>
            <w:r w:rsidRPr="00B01FA5">
              <w:rPr>
                <w:sz w:val="20"/>
                <w:szCs w:val="20"/>
              </w:rPr>
              <w:t>ООО</w:t>
            </w:r>
            <w:r w:rsidRPr="00B01FA5">
              <w:rPr>
                <w:spacing w:val="-6"/>
                <w:sz w:val="20"/>
                <w:szCs w:val="20"/>
              </w:rPr>
              <w:t xml:space="preserve"> </w:t>
            </w:r>
            <w:r w:rsidRPr="00B01FA5">
              <w:rPr>
                <w:sz w:val="20"/>
                <w:szCs w:val="20"/>
              </w:rPr>
              <w:t>"Теплосеть"</w:t>
            </w:r>
            <w:r w:rsidRPr="00B01FA5">
              <w:rPr>
                <w:spacing w:val="29"/>
                <w:w w:val="99"/>
                <w:sz w:val="20"/>
                <w:szCs w:val="20"/>
              </w:rPr>
              <w:t xml:space="preserve"> </w:t>
            </w:r>
            <w:r w:rsidRPr="00B01FA5">
              <w:rPr>
                <w:sz w:val="20"/>
                <w:szCs w:val="20"/>
              </w:rPr>
              <w:t>в</w:t>
            </w:r>
            <w:r w:rsidRPr="00B01FA5">
              <w:rPr>
                <w:spacing w:val="-6"/>
                <w:sz w:val="20"/>
                <w:szCs w:val="20"/>
              </w:rPr>
              <w:t xml:space="preserve"> </w:t>
            </w:r>
            <w:r w:rsidRPr="00B01FA5">
              <w:rPr>
                <w:sz w:val="20"/>
                <w:szCs w:val="20"/>
              </w:rPr>
              <w:t>г.</w:t>
            </w:r>
            <w:r w:rsidRPr="00B01FA5">
              <w:rPr>
                <w:spacing w:val="-4"/>
                <w:sz w:val="20"/>
                <w:szCs w:val="20"/>
              </w:rPr>
              <w:t xml:space="preserve"> </w:t>
            </w:r>
            <w:r w:rsidRPr="00B01FA5">
              <w:rPr>
                <w:spacing w:val="-1"/>
                <w:sz w:val="20"/>
                <w:szCs w:val="20"/>
              </w:rPr>
              <w:t>Ачинск</w:t>
            </w:r>
            <w:r w:rsidRPr="00B01FA5">
              <w:rPr>
                <w:spacing w:val="-5"/>
                <w:sz w:val="20"/>
                <w:szCs w:val="20"/>
              </w:rPr>
              <w:t xml:space="preserve"> </w:t>
            </w:r>
            <w:r w:rsidRPr="00B01FA5">
              <w:rPr>
                <w:spacing w:val="-1"/>
                <w:sz w:val="20"/>
                <w:szCs w:val="20"/>
              </w:rPr>
              <w:t>Л.</w:t>
            </w:r>
            <w:r w:rsidRPr="00B01FA5">
              <w:rPr>
                <w:spacing w:val="-4"/>
                <w:sz w:val="20"/>
                <w:szCs w:val="20"/>
              </w:rPr>
              <w:t xml:space="preserve"> </w:t>
            </w:r>
            <w:r w:rsidRPr="00B01FA5">
              <w:rPr>
                <w:sz w:val="20"/>
                <w:szCs w:val="20"/>
              </w:rPr>
              <w:t>Толстого</w:t>
            </w:r>
          </w:p>
          <w:p w14:paraId="38C01F33" w14:textId="77777777" w:rsidR="00EF06C6" w:rsidRPr="00B01FA5" w:rsidRDefault="00EF06C6" w:rsidP="00CA0B0A">
            <w:pPr>
              <w:pStyle w:val="TableParagraph1"/>
              <w:kinsoku w:val="0"/>
              <w:overflowPunct w:val="0"/>
              <w:ind w:right="4"/>
              <w:jc w:val="center"/>
            </w:pPr>
            <w:r w:rsidRPr="00B01FA5">
              <w:rPr>
                <w:sz w:val="20"/>
                <w:szCs w:val="20"/>
              </w:rPr>
              <w:t>(закр.</w:t>
            </w:r>
            <w:r w:rsidRPr="00B01FA5">
              <w:rPr>
                <w:spacing w:val="-9"/>
                <w:sz w:val="20"/>
                <w:szCs w:val="20"/>
              </w:rPr>
              <w:t xml:space="preserve"> </w:t>
            </w:r>
            <w:r w:rsidRPr="00B01FA5">
              <w:rPr>
                <w:sz w:val="20"/>
                <w:szCs w:val="20"/>
              </w:rPr>
              <w:t>ГВС)</w:t>
            </w:r>
          </w:p>
        </w:tc>
        <w:tc>
          <w:tcPr>
            <w:tcW w:w="1416" w:type="dxa"/>
            <w:tcBorders>
              <w:top w:val="single" w:sz="4" w:space="0" w:color="000000"/>
              <w:left w:val="single" w:sz="4" w:space="0" w:color="000000"/>
              <w:bottom w:val="single" w:sz="4" w:space="0" w:color="000000"/>
              <w:right w:val="single" w:sz="4" w:space="0" w:color="000000"/>
            </w:tcBorders>
            <w:vAlign w:val="center"/>
          </w:tcPr>
          <w:p w14:paraId="0429D73F" w14:textId="77777777" w:rsidR="00EF06C6" w:rsidRPr="00B01FA5" w:rsidRDefault="00EF06C6" w:rsidP="00CA0B0A">
            <w:pPr>
              <w:pStyle w:val="TableParagraph1"/>
              <w:kinsoku w:val="0"/>
              <w:overflowPunct w:val="0"/>
              <w:ind w:left="68"/>
            </w:pPr>
            <w:r w:rsidRPr="00B01FA5">
              <w:rPr>
                <w:sz w:val="20"/>
                <w:szCs w:val="20"/>
              </w:rPr>
              <w:t>Отопительный</w:t>
            </w:r>
          </w:p>
        </w:tc>
        <w:tc>
          <w:tcPr>
            <w:tcW w:w="1277" w:type="dxa"/>
            <w:tcBorders>
              <w:top w:val="single" w:sz="4" w:space="0" w:color="000000"/>
              <w:left w:val="single" w:sz="4" w:space="0" w:color="000000"/>
              <w:bottom w:val="single" w:sz="4" w:space="0" w:color="000000"/>
              <w:right w:val="single" w:sz="4" w:space="0" w:color="000000"/>
            </w:tcBorders>
            <w:vAlign w:val="center"/>
          </w:tcPr>
          <w:p w14:paraId="4B6657BA" w14:textId="77777777" w:rsidR="00EF06C6" w:rsidRPr="00B01FA5" w:rsidRDefault="00EF06C6" w:rsidP="00CA0B0A">
            <w:pPr>
              <w:pStyle w:val="TableParagraph1"/>
              <w:kinsoku w:val="0"/>
              <w:overflowPunct w:val="0"/>
              <w:ind w:left="347"/>
            </w:pPr>
            <w:r w:rsidRPr="00B01FA5">
              <w:rPr>
                <w:sz w:val="20"/>
                <w:szCs w:val="20"/>
              </w:rPr>
              <w:t>3,0-4,0</w:t>
            </w:r>
          </w:p>
        </w:tc>
        <w:tc>
          <w:tcPr>
            <w:tcW w:w="1135" w:type="dxa"/>
            <w:tcBorders>
              <w:top w:val="single" w:sz="4" w:space="0" w:color="000000"/>
              <w:left w:val="single" w:sz="4" w:space="0" w:color="000000"/>
              <w:bottom w:val="single" w:sz="4" w:space="0" w:color="000000"/>
              <w:right w:val="single" w:sz="4" w:space="0" w:color="000000"/>
            </w:tcBorders>
            <w:vAlign w:val="center"/>
          </w:tcPr>
          <w:p w14:paraId="2EEA7235" w14:textId="77777777" w:rsidR="00EF06C6" w:rsidRPr="00B01FA5" w:rsidRDefault="00EF06C6" w:rsidP="00CA0B0A">
            <w:pPr>
              <w:pStyle w:val="TableParagraph1"/>
              <w:kinsoku w:val="0"/>
              <w:overflowPunct w:val="0"/>
              <w:ind w:left="277"/>
            </w:pPr>
            <w:r w:rsidRPr="00B01FA5">
              <w:rPr>
                <w:sz w:val="20"/>
                <w:szCs w:val="20"/>
              </w:rPr>
              <w:t>1,0-1,5</w:t>
            </w:r>
          </w:p>
        </w:tc>
        <w:tc>
          <w:tcPr>
            <w:tcW w:w="1275" w:type="dxa"/>
            <w:tcBorders>
              <w:top w:val="single" w:sz="4" w:space="0" w:color="000000"/>
              <w:left w:val="single" w:sz="4" w:space="0" w:color="000000"/>
              <w:bottom w:val="single" w:sz="4" w:space="0" w:color="000000"/>
              <w:right w:val="single" w:sz="4" w:space="0" w:color="000000"/>
            </w:tcBorders>
            <w:vAlign w:val="center"/>
          </w:tcPr>
          <w:p w14:paraId="7E06F90A" w14:textId="77777777" w:rsidR="00EF06C6" w:rsidRPr="00B01FA5" w:rsidRDefault="00EF06C6" w:rsidP="00CA0B0A">
            <w:pPr>
              <w:pStyle w:val="TableParagraph1"/>
              <w:kinsoku w:val="0"/>
              <w:overflowPunct w:val="0"/>
              <w:ind w:left="246"/>
            </w:pPr>
            <w:r w:rsidRPr="00B01FA5">
              <w:rPr>
                <w:sz w:val="20"/>
                <w:szCs w:val="20"/>
              </w:rPr>
              <w:t>31,2-57,0</w:t>
            </w:r>
          </w:p>
        </w:tc>
        <w:tc>
          <w:tcPr>
            <w:tcW w:w="1085" w:type="dxa"/>
            <w:tcBorders>
              <w:top w:val="single" w:sz="4" w:space="0" w:color="000000"/>
              <w:left w:val="single" w:sz="4" w:space="0" w:color="000000"/>
              <w:bottom w:val="single" w:sz="4" w:space="0" w:color="000000"/>
              <w:right w:val="single" w:sz="8" w:space="0" w:color="000000"/>
            </w:tcBorders>
            <w:vAlign w:val="center"/>
          </w:tcPr>
          <w:p w14:paraId="76154D6F" w14:textId="77777777" w:rsidR="00EF06C6" w:rsidRPr="00B01FA5" w:rsidRDefault="00EF06C6" w:rsidP="00CA0B0A">
            <w:pPr>
              <w:pStyle w:val="TableParagraph1"/>
              <w:kinsoku w:val="0"/>
              <w:overflowPunct w:val="0"/>
              <w:ind w:left="147"/>
            </w:pPr>
            <w:r w:rsidRPr="00B01FA5">
              <w:rPr>
                <w:sz w:val="20"/>
                <w:szCs w:val="20"/>
              </w:rPr>
              <w:t>31,0-56,8</w:t>
            </w:r>
          </w:p>
        </w:tc>
      </w:tr>
      <w:tr w:rsidR="00EF06C6" w:rsidRPr="00B01FA5" w14:paraId="57FEE78A" w14:textId="77777777" w:rsidTr="00BB73CB">
        <w:trPr>
          <w:trHeight w:hRule="exact" w:val="698"/>
        </w:trPr>
        <w:tc>
          <w:tcPr>
            <w:tcW w:w="425" w:type="dxa"/>
            <w:tcBorders>
              <w:top w:val="single" w:sz="4" w:space="0" w:color="000000"/>
              <w:left w:val="single" w:sz="4" w:space="0" w:color="000000"/>
              <w:bottom w:val="single" w:sz="4" w:space="0" w:color="000000"/>
              <w:right w:val="single" w:sz="4" w:space="0" w:color="000000"/>
            </w:tcBorders>
            <w:vAlign w:val="center"/>
          </w:tcPr>
          <w:p w14:paraId="4C593266" w14:textId="77777777" w:rsidR="00EF06C6" w:rsidRPr="00B01FA5" w:rsidRDefault="00EF06C6" w:rsidP="00CA0B0A">
            <w:pPr>
              <w:pStyle w:val="TableParagraph1"/>
              <w:kinsoku w:val="0"/>
              <w:overflowPunct w:val="0"/>
              <w:ind w:left="92"/>
            </w:pPr>
            <w:r w:rsidRPr="00B01FA5">
              <w:rPr>
                <w:sz w:val="18"/>
                <w:szCs w:val="18"/>
              </w:rPr>
              <w:t>4.2</w:t>
            </w:r>
          </w:p>
        </w:tc>
        <w:tc>
          <w:tcPr>
            <w:tcW w:w="2974" w:type="dxa"/>
            <w:tcBorders>
              <w:top w:val="single" w:sz="4" w:space="0" w:color="000000"/>
              <w:left w:val="single" w:sz="4" w:space="0" w:color="000000"/>
              <w:bottom w:val="single" w:sz="4" w:space="0" w:color="000000"/>
              <w:right w:val="single" w:sz="4" w:space="0" w:color="000000"/>
            </w:tcBorders>
            <w:vAlign w:val="center"/>
          </w:tcPr>
          <w:p w14:paraId="14EF52E4" w14:textId="77777777" w:rsidR="00EF06C6" w:rsidRPr="00B01FA5" w:rsidRDefault="00EF06C6" w:rsidP="00CA0B0A">
            <w:pPr>
              <w:pStyle w:val="TableParagraph1"/>
              <w:kinsoku w:val="0"/>
              <w:overflowPunct w:val="0"/>
              <w:ind w:left="51" w:right="60"/>
              <w:jc w:val="center"/>
              <w:rPr>
                <w:sz w:val="20"/>
                <w:szCs w:val="20"/>
              </w:rPr>
            </w:pPr>
            <w:r w:rsidRPr="00B01FA5">
              <w:rPr>
                <w:spacing w:val="-1"/>
                <w:sz w:val="20"/>
                <w:szCs w:val="20"/>
              </w:rPr>
              <w:t>Котельная</w:t>
            </w:r>
            <w:r w:rsidRPr="00B01FA5">
              <w:rPr>
                <w:spacing w:val="-5"/>
                <w:sz w:val="20"/>
                <w:szCs w:val="20"/>
              </w:rPr>
              <w:t xml:space="preserve"> </w:t>
            </w:r>
            <w:r w:rsidRPr="00B01FA5">
              <w:rPr>
                <w:sz w:val="20"/>
                <w:szCs w:val="20"/>
              </w:rPr>
              <w:t>№</w:t>
            </w:r>
            <w:r w:rsidRPr="00B01FA5">
              <w:rPr>
                <w:spacing w:val="-8"/>
                <w:sz w:val="20"/>
                <w:szCs w:val="20"/>
              </w:rPr>
              <w:t xml:space="preserve"> </w:t>
            </w:r>
            <w:r w:rsidRPr="00B01FA5">
              <w:rPr>
                <w:sz w:val="20"/>
                <w:szCs w:val="20"/>
              </w:rPr>
              <w:t>2</w:t>
            </w:r>
            <w:r w:rsidRPr="00B01FA5">
              <w:rPr>
                <w:spacing w:val="-5"/>
                <w:sz w:val="20"/>
                <w:szCs w:val="20"/>
              </w:rPr>
              <w:t xml:space="preserve"> </w:t>
            </w:r>
            <w:r w:rsidRPr="00B01FA5">
              <w:rPr>
                <w:sz w:val="20"/>
                <w:szCs w:val="20"/>
              </w:rPr>
              <w:t>ООО</w:t>
            </w:r>
            <w:r w:rsidRPr="00B01FA5">
              <w:rPr>
                <w:spacing w:val="-6"/>
                <w:sz w:val="20"/>
                <w:szCs w:val="20"/>
              </w:rPr>
              <w:t xml:space="preserve"> </w:t>
            </w:r>
            <w:r w:rsidRPr="00B01FA5">
              <w:rPr>
                <w:sz w:val="20"/>
                <w:szCs w:val="20"/>
              </w:rPr>
              <w:t>"Теплосеть"</w:t>
            </w:r>
            <w:r w:rsidRPr="00B01FA5">
              <w:rPr>
                <w:spacing w:val="29"/>
                <w:w w:val="99"/>
                <w:sz w:val="20"/>
                <w:szCs w:val="20"/>
              </w:rPr>
              <w:t xml:space="preserve"> </w:t>
            </w:r>
            <w:r w:rsidRPr="00B01FA5">
              <w:rPr>
                <w:sz w:val="20"/>
                <w:szCs w:val="20"/>
              </w:rPr>
              <w:t>в</w:t>
            </w:r>
            <w:r w:rsidRPr="00B01FA5">
              <w:rPr>
                <w:spacing w:val="-6"/>
                <w:sz w:val="20"/>
                <w:szCs w:val="20"/>
              </w:rPr>
              <w:t xml:space="preserve"> </w:t>
            </w:r>
            <w:r w:rsidRPr="00B01FA5">
              <w:rPr>
                <w:sz w:val="20"/>
                <w:szCs w:val="20"/>
              </w:rPr>
              <w:t>г.</w:t>
            </w:r>
            <w:r w:rsidRPr="00B01FA5">
              <w:rPr>
                <w:spacing w:val="-4"/>
                <w:sz w:val="20"/>
                <w:szCs w:val="20"/>
              </w:rPr>
              <w:t xml:space="preserve"> </w:t>
            </w:r>
            <w:r w:rsidRPr="00B01FA5">
              <w:rPr>
                <w:spacing w:val="-1"/>
                <w:sz w:val="20"/>
                <w:szCs w:val="20"/>
              </w:rPr>
              <w:t>Ачинск</w:t>
            </w:r>
            <w:r w:rsidRPr="00B01FA5">
              <w:rPr>
                <w:spacing w:val="-6"/>
                <w:sz w:val="20"/>
                <w:szCs w:val="20"/>
              </w:rPr>
              <w:t xml:space="preserve"> </w:t>
            </w:r>
            <w:r w:rsidRPr="00B01FA5">
              <w:rPr>
                <w:sz w:val="20"/>
                <w:szCs w:val="20"/>
              </w:rPr>
              <w:t>М.</w:t>
            </w:r>
            <w:r w:rsidRPr="00B01FA5">
              <w:rPr>
                <w:spacing w:val="-3"/>
                <w:sz w:val="20"/>
                <w:szCs w:val="20"/>
              </w:rPr>
              <w:t xml:space="preserve"> </w:t>
            </w:r>
            <w:r w:rsidRPr="00B01FA5">
              <w:rPr>
                <w:sz w:val="20"/>
                <w:szCs w:val="20"/>
              </w:rPr>
              <w:t>Ивановка</w:t>
            </w:r>
          </w:p>
          <w:p w14:paraId="3C4BB485" w14:textId="77777777" w:rsidR="00EF06C6" w:rsidRPr="00B01FA5" w:rsidRDefault="00EF06C6" w:rsidP="00CA0B0A">
            <w:pPr>
              <w:pStyle w:val="TableParagraph1"/>
              <w:kinsoku w:val="0"/>
              <w:overflowPunct w:val="0"/>
              <w:spacing w:line="228" w:lineRule="exact"/>
              <w:ind w:right="6"/>
              <w:jc w:val="center"/>
            </w:pPr>
            <w:r w:rsidRPr="00B01FA5">
              <w:rPr>
                <w:sz w:val="20"/>
                <w:szCs w:val="20"/>
              </w:rPr>
              <w:t>(без</w:t>
            </w:r>
            <w:r w:rsidRPr="00B01FA5">
              <w:rPr>
                <w:spacing w:val="-8"/>
                <w:sz w:val="20"/>
                <w:szCs w:val="20"/>
              </w:rPr>
              <w:t xml:space="preserve"> </w:t>
            </w:r>
            <w:r w:rsidRPr="00B01FA5">
              <w:rPr>
                <w:sz w:val="20"/>
                <w:szCs w:val="20"/>
              </w:rPr>
              <w:t>ГВС)</w:t>
            </w:r>
          </w:p>
        </w:tc>
        <w:tc>
          <w:tcPr>
            <w:tcW w:w="1416" w:type="dxa"/>
            <w:tcBorders>
              <w:top w:val="single" w:sz="4" w:space="0" w:color="000000"/>
              <w:left w:val="single" w:sz="4" w:space="0" w:color="000000"/>
              <w:bottom w:val="single" w:sz="4" w:space="0" w:color="000000"/>
              <w:right w:val="single" w:sz="4" w:space="0" w:color="000000"/>
            </w:tcBorders>
            <w:vAlign w:val="center"/>
          </w:tcPr>
          <w:p w14:paraId="5784B44B" w14:textId="77777777" w:rsidR="00EF06C6" w:rsidRPr="00B01FA5" w:rsidRDefault="00EF06C6" w:rsidP="00CA0B0A">
            <w:pPr>
              <w:pStyle w:val="TableParagraph1"/>
              <w:kinsoku w:val="0"/>
              <w:overflowPunct w:val="0"/>
              <w:ind w:left="68"/>
            </w:pPr>
            <w:r w:rsidRPr="00B01FA5">
              <w:rPr>
                <w:sz w:val="20"/>
                <w:szCs w:val="20"/>
              </w:rPr>
              <w:t>Отопительный</w:t>
            </w:r>
          </w:p>
        </w:tc>
        <w:tc>
          <w:tcPr>
            <w:tcW w:w="1277" w:type="dxa"/>
            <w:tcBorders>
              <w:top w:val="single" w:sz="4" w:space="0" w:color="000000"/>
              <w:left w:val="single" w:sz="4" w:space="0" w:color="000000"/>
              <w:bottom w:val="single" w:sz="4" w:space="0" w:color="000000"/>
              <w:right w:val="single" w:sz="4" w:space="0" w:color="000000"/>
            </w:tcBorders>
            <w:vAlign w:val="center"/>
          </w:tcPr>
          <w:p w14:paraId="03F93987" w14:textId="77777777" w:rsidR="00EF06C6" w:rsidRPr="00B01FA5" w:rsidRDefault="00EF06C6" w:rsidP="00CA0B0A">
            <w:pPr>
              <w:pStyle w:val="TableParagraph1"/>
              <w:kinsoku w:val="0"/>
              <w:overflowPunct w:val="0"/>
              <w:ind w:left="347"/>
            </w:pPr>
            <w:r w:rsidRPr="00B01FA5">
              <w:rPr>
                <w:sz w:val="20"/>
                <w:szCs w:val="20"/>
              </w:rPr>
              <w:t>3,0-4,0</w:t>
            </w:r>
          </w:p>
        </w:tc>
        <w:tc>
          <w:tcPr>
            <w:tcW w:w="1135" w:type="dxa"/>
            <w:tcBorders>
              <w:top w:val="single" w:sz="4" w:space="0" w:color="000000"/>
              <w:left w:val="single" w:sz="4" w:space="0" w:color="000000"/>
              <w:bottom w:val="single" w:sz="4" w:space="0" w:color="000000"/>
              <w:right w:val="single" w:sz="4" w:space="0" w:color="000000"/>
            </w:tcBorders>
            <w:vAlign w:val="center"/>
          </w:tcPr>
          <w:p w14:paraId="7EB23109" w14:textId="77777777" w:rsidR="00EF06C6" w:rsidRPr="00B01FA5" w:rsidRDefault="00EF06C6" w:rsidP="00CA0B0A">
            <w:pPr>
              <w:pStyle w:val="TableParagraph1"/>
              <w:kinsoku w:val="0"/>
              <w:overflowPunct w:val="0"/>
              <w:ind w:left="277"/>
            </w:pPr>
            <w:r w:rsidRPr="00B01FA5">
              <w:rPr>
                <w:sz w:val="20"/>
                <w:szCs w:val="20"/>
              </w:rPr>
              <w:t>1,0-1,5</w:t>
            </w:r>
          </w:p>
        </w:tc>
        <w:tc>
          <w:tcPr>
            <w:tcW w:w="1275" w:type="dxa"/>
            <w:tcBorders>
              <w:top w:val="single" w:sz="4" w:space="0" w:color="000000"/>
              <w:left w:val="single" w:sz="4" w:space="0" w:color="000000"/>
              <w:bottom w:val="single" w:sz="4" w:space="0" w:color="000000"/>
              <w:right w:val="single" w:sz="4" w:space="0" w:color="000000"/>
            </w:tcBorders>
            <w:vAlign w:val="center"/>
          </w:tcPr>
          <w:p w14:paraId="27E5BE9A" w14:textId="77777777" w:rsidR="00EF06C6" w:rsidRPr="00B01FA5" w:rsidRDefault="00EF06C6" w:rsidP="00CA0B0A">
            <w:pPr>
              <w:pStyle w:val="TableParagraph1"/>
              <w:kinsoku w:val="0"/>
              <w:overflowPunct w:val="0"/>
              <w:ind w:left="145"/>
            </w:pPr>
            <w:r w:rsidRPr="00B01FA5">
              <w:rPr>
                <w:sz w:val="20"/>
                <w:szCs w:val="20"/>
              </w:rPr>
              <w:t>12,88-15,88</w:t>
            </w:r>
          </w:p>
        </w:tc>
        <w:tc>
          <w:tcPr>
            <w:tcW w:w="1085" w:type="dxa"/>
            <w:tcBorders>
              <w:top w:val="single" w:sz="4" w:space="0" w:color="000000"/>
              <w:left w:val="single" w:sz="4" w:space="0" w:color="000000"/>
              <w:bottom w:val="single" w:sz="4" w:space="0" w:color="000000"/>
              <w:right w:val="single" w:sz="8" w:space="0" w:color="000000"/>
            </w:tcBorders>
            <w:vAlign w:val="center"/>
          </w:tcPr>
          <w:p w14:paraId="7CB572B8" w14:textId="77777777" w:rsidR="00EF06C6" w:rsidRPr="00B01FA5" w:rsidRDefault="00EF06C6" w:rsidP="00CA0B0A">
            <w:pPr>
              <w:pStyle w:val="TableParagraph1"/>
              <w:kinsoku w:val="0"/>
              <w:overflowPunct w:val="0"/>
              <w:ind w:left="46"/>
            </w:pPr>
            <w:r w:rsidRPr="00B01FA5">
              <w:rPr>
                <w:sz w:val="20"/>
                <w:szCs w:val="20"/>
              </w:rPr>
              <w:t>12,08-15,08</w:t>
            </w:r>
          </w:p>
        </w:tc>
      </w:tr>
      <w:tr w:rsidR="00EF06C6" w:rsidRPr="00B01FA5" w14:paraId="07F628D0" w14:textId="77777777" w:rsidTr="00BB73CB">
        <w:trPr>
          <w:trHeight w:hRule="exact" w:val="470"/>
        </w:trPr>
        <w:tc>
          <w:tcPr>
            <w:tcW w:w="425" w:type="dxa"/>
            <w:tcBorders>
              <w:top w:val="single" w:sz="4" w:space="0" w:color="000000"/>
              <w:left w:val="single" w:sz="4" w:space="0" w:color="000000"/>
              <w:bottom w:val="single" w:sz="4" w:space="0" w:color="000000"/>
              <w:right w:val="single" w:sz="4" w:space="0" w:color="000000"/>
            </w:tcBorders>
            <w:vAlign w:val="center"/>
          </w:tcPr>
          <w:p w14:paraId="69058C25" w14:textId="77777777" w:rsidR="00EF06C6" w:rsidRPr="00B01FA5" w:rsidRDefault="00EF06C6" w:rsidP="00CA0B0A">
            <w:pPr>
              <w:pStyle w:val="TableParagraph1"/>
              <w:kinsoku w:val="0"/>
              <w:overflowPunct w:val="0"/>
              <w:spacing w:before="121"/>
              <w:ind w:left="92"/>
            </w:pPr>
            <w:r w:rsidRPr="00B01FA5">
              <w:rPr>
                <w:sz w:val="18"/>
                <w:szCs w:val="18"/>
              </w:rPr>
              <w:t>4.3</w:t>
            </w:r>
          </w:p>
        </w:tc>
        <w:tc>
          <w:tcPr>
            <w:tcW w:w="2974" w:type="dxa"/>
            <w:tcBorders>
              <w:top w:val="single" w:sz="4" w:space="0" w:color="000000"/>
              <w:left w:val="single" w:sz="4" w:space="0" w:color="000000"/>
              <w:bottom w:val="single" w:sz="4" w:space="0" w:color="000000"/>
              <w:right w:val="single" w:sz="4" w:space="0" w:color="000000"/>
            </w:tcBorders>
            <w:vAlign w:val="center"/>
          </w:tcPr>
          <w:p w14:paraId="14DE60AE" w14:textId="77777777" w:rsidR="00EF06C6" w:rsidRPr="00B01FA5" w:rsidRDefault="00EF06C6" w:rsidP="00CA0B0A">
            <w:pPr>
              <w:pStyle w:val="TableParagraph1"/>
              <w:kinsoku w:val="0"/>
              <w:overflowPunct w:val="0"/>
              <w:ind w:left="73" w:right="60" w:hanging="22"/>
            </w:pPr>
            <w:r w:rsidRPr="00B01FA5">
              <w:rPr>
                <w:spacing w:val="-1"/>
                <w:sz w:val="20"/>
                <w:szCs w:val="20"/>
              </w:rPr>
              <w:t>Котельная</w:t>
            </w:r>
            <w:r w:rsidRPr="00B01FA5">
              <w:rPr>
                <w:spacing w:val="-5"/>
                <w:sz w:val="20"/>
                <w:szCs w:val="20"/>
              </w:rPr>
              <w:t xml:space="preserve"> </w:t>
            </w:r>
            <w:r w:rsidRPr="00B01FA5">
              <w:rPr>
                <w:sz w:val="20"/>
                <w:szCs w:val="20"/>
              </w:rPr>
              <w:t>№</w:t>
            </w:r>
            <w:r w:rsidRPr="00B01FA5">
              <w:rPr>
                <w:spacing w:val="-8"/>
                <w:sz w:val="20"/>
                <w:szCs w:val="20"/>
              </w:rPr>
              <w:t xml:space="preserve"> </w:t>
            </w:r>
            <w:r w:rsidRPr="00B01FA5">
              <w:rPr>
                <w:sz w:val="20"/>
                <w:szCs w:val="20"/>
              </w:rPr>
              <w:t>3</w:t>
            </w:r>
            <w:r w:rsidRPr="00B01FA5">
              <w:rPr>
                <w:spacing w:val="-5"/>
                <w:sz w:val="20"/>
                <w:szCs w:val="20"/>
              </w:rPr>
              <w:t xml:space="preserve"> </w:t>
            </w:r>
            <w:r w:rsidRPr="00B01FA5">
              <w:rPr>
                <w:sz w:val="20"/>
                <w:szCs w:val="20"/>
              </w:rPr>
              <w:t>ООО</w:t>
            </w:r>
            <w:r w:rsidRPr="00B01FA5">
              <w:rPr>
                <w:spacing w:val="-6"/>
                <w:sz w:val="20"/>
                <w:szCs w:val="20"/>
              </w:rPr>
              <w:t xml:space="preserve"> </w:t>
            </w:r>
            <w:r w:rsidRPr="00B01FA5">
              <w:rPr>
                <w:sz w:val="20"/>
                <w:szCs w:val="20"/>
              </w:rPr>
              <w:t>"Теплосеть"</w:t>
            </w:r>
            <w:r w:rsidRPr="00B01FA5">
              <w:rPr>
                <w:spacing w:val="29"/>
                <w:w w:val="99"/>
                <w:sz w:val="20"/>
                <w:szCs w:val="20"/>
              </w:rPr>
              <w:t xml:space="preserve"> </w:t>
            </w:r>
            <w:r w:rsidRPr="00B01FA5">
              <w:rPr>
                <w:sz w:val="20"/>
                <w:szCs w:val="20"/>
              </w:rPr>
              <w:t>в</w:t>
            </w:r>
            <w:r w:rsidRPr="00B01FA5">
              <w:rPr>
                <w:spacing w:val="-6"/>
                <w:sz w:val="20"/>
                <w:szCs w:val="20"/>
              </w:rPr>
              <w:t xml:space="preserve"> </w:t>
            </w:r>
            <w:r w:rsidRPr="00B01FA5">
              <w:rPr>
                <w:sz w:val="20"/>
                <w:szCs w:val="20"/>
              </w:rPr>
              <w:t>г.</w:t>
            </w:r>
            <w:r w:rsidRPr="00B01FA5">
              <w:rPr>
                <w:spacing w:val="-3"/>
                <w:sz w:val="20"/>
                <w:szCs w:val="20"/>
              </w:rPr>
              <w:t xml:space="preserve"> </w:t>
            </w:r>
            <w:r w:rsidRPr="00B01FA5">
              <w:rPr>
                <w:spacing w:val="-1"/>
                <w:sz w:val="20"/>
                <w:szCs w:val="20"/>
              </w:rPr>
              <w:t>Ачинск</w:t>
            </w:r>
            <w:r w:rsidRPr="00B01FA5">
              <w:rPr>
                <w:spacing w:val="-5"/>
                <w:sz w:val="20"/>
                <w:szCs w:val="20"/>
              </w:rPr>
              <w:t xml:space="preserve"> </w:t>
            </w:r>
            <w:r w:rsidRPr="00B01FA5">
              <w:rPr>
                <w:sz w:val="20"/>
                <w:szCs w:val="20"/>
              </w:rPr>
              <w:t>М.</w:t>
            </w:r>
            <w:r w:rsidRPr="00B01FA5">
              <w:rPr>
                <w:spacing w:val="-2"/>
                <w:sz w:val="20"/>
                <w:szCs w:val="20"/>
              </w:rPr>
              <w:t xml:space="preserve"> </w:t>
            </w:r>
            <w:r w:rsidRPr="00B01FA5">
              <w:rPr>
                <w:sz w:val="20"/>
                <w:szCs w:val="20"/>
              </w:rPr>
              <w:t>Рудник</w:t>
            </w:r>
            <w:r w:rsidRPr="00B01FA5">
              <w:rPr>
                <w:spacing w:val="-5"/>
                <w:sz w:val="20"/>
                <w:szCs w:val="20"/>
              </w:rPr>
              <w:t xml:space="preserve"> </w:t>
            </w:r>
            <w:r w:rsidRPr="00B01FA5">
              <w:rPr>
                <w:sz w:val="20"/>
                <w:szCs w:val="20"/>
              </w:rPr>
              <w:t>(без</w:t>
            </w:r>
            <w:r w:rsidRPr="00B01FA5">
              <w:rPr>
                <w:spacing w:val="-3"/>
                <w:sz w:val="20"/>
                <w:szCs w:val="20"/>
              </w:rPr>
              <w:t xml:space="preserve"> </w:t>
            </w:r>
            <w:r w:rsidRPr="00B01FA5">
              <w:rPr>
                <w:sz w:val="20"/>
                <w:szCs w:val="20"/>
              </w:rPr>
              <w:t>ГВС)</w:t>
            </w:r>
          </w:p>
        </w:tc>
        <w:tc>
          <w:tcPr>
            <w:tcW w:w="1416" w:type="dxa"/>
            <w:tcBorders>
              <w:top w:val="single" w:sz="4" w:space="0" w:color="000000"/>
              <w:left w:val="single" w:sz="4" w:space="0" w:color="000000"/>
              <w:bottom w:val="single" w:sz="4" w:space="0" w:color="000000"/>
              <w:right w:val="single" w:sz="4" w:space="0" w:color="000000"/>
            </w:tcBorders>
            <w:vAlign w:val="center"/>
          </w:tcPr>
          <w:p w14:paraId="322FA2A4" w14:textId="77777777" w:rsidR="00EF06C6" w:rsidRPr="00B01FA5" w:rsidRDefault="00EF06C6" w:rsidP="00CA0B0A">
            <w:pPr>
              <w:pStyle w:val="TableParagraph1"/>
              <w:kinsoku w:val="0"/>
              <w:overflowPunct w:val="0"/>
              <w:spacing w:before="107"/>
              <w:ind w:left="68"/>
            </w:pPr>
            <w:r w:rsidRPr="00B01FA5">
              <w:rPr>
                <w:sz w:val="20"/>
                <w:szCs w:val="20"/>
              </w:rPr>
              <w:t>Отопительный</w:t>
            </w:r>
          </w:p>
        </w:tc>
        <w:tc>
          <w:tcPr>
            <w:tcW w:w="1277" w:type="dxa"/>
            <w:tcBorders>
              <w:top w:val="single" w:sz="4" w:space="0" w:color="000000"/>
              <w:left w:val="single" w:sz="4" w:space="0" w:color="000000"/>
              <w:bottom w:val="single" w:sz="4" w:space="0" w:color="000000"/>
              <w:right w:val="single" w:sz="4" w:space="0" w:color="000000"/>
            </w:tcBorders>
            <w:vAlign w:val="center"/>
          </w:tcPr>
          <w:p w14:paraId="687F4697" w14:textId="77777777" w:rsidR="00EF06C6" w:rsidRPr="00B01FA5" w:rsidRDefault="00EF06C6" w:rsidP="00CA0B0A">
            <w:pPr>
              <w:pStyle w:val="TableParagraph1"/>
              <w:kinsoku w:val="0"/>
              <w:overflowPunct w:val="0"/>
              <w:spacing w:before="107"/>
              <w:ind w:left="347"/>
            </w:pPr>
            <w:r w:rsidRPr="00B01FA5">
              <w:rPr>
                <w:sz w:val="20"/>
                <w:szCs w:val="20"/>
              </w:rPr>
              <w:t>5,0-6,0</w:t>
            </w:r>
          </w:p>
        </w:tc>
        <w:tc>
          <w:tcPr>
            <w:tcW w:w="1135" w:type="dxa"/>
            <w:tcBorders>
              <w:top w:val="single" w:sz="4" w:space="0" w:color="000000"/>
              <w:left w:val="single" w:sz="4" w:space="0" w:color="000000"/>
              <w:bottom w:val="single" w:sz="4" w:space="0" w:color="000000"/>
              <w:right w:val="single" w:sz="4" w:space="0" w:color="000000"/>
            </w:tcBorders>
            <w:vAlign w:val="center"/>
          </w:tcPr>
          <w:p w14:paraId="75C406F6" w14:textId="77777777" w:rsidR="00EF06C6" w:rsidRPr="00B01FA5" w:rsidRDefault="00EF06C6" w:rsidP="00CA0B0A">
            <w:pPr>
              <w:pStyle w:val="TableParagraph1"/>
              <w:kinsoku w:val="0"/>
              <w:overflowPunct w:val="0"/>
              <w:spacing w:before="107"/>
              <w:ind w:left="277"/>
            </w:pPr>
            <w:r w:rsidRPr="00B01FA5">
              <w:rPr>
                <w:sz w:val="20"/>
                <w:szCs w:val="20"/>
              </w:rPr>
              <w:t>3,0-4,0</w:t>
            </w:r>
          </w:p>
        </w:tc>
        <w:tc>
          <w:tcPr>
            <w:tcW w:w="1275" w:type="dxa"/>
            <w:tcBorders>
              <w:top w:val="single" w:sz="4" w:space="0" w:color="000000"/>
              <w:left w:val="single" w:sz="4" w:space="0" w:color="000000"/>
              <w:bottom w:val="single" w:sz="4" w:space="0" w:color="000000"/>
              <w:right w:val="single" w:sz="4" w:space="0" w:color="000000"/>
            </w:tcBorders>
            <w:vAlign w:val="center"/>
          </w:tcPr>
          <w:p w14:paraId="7C4C1216" w14:textId="643AD775" w:rsidR="00EF06C6" w:rsidRPr="00B01FA5" w:rsidRDefault="00EF06C6" w:rsidP="00CA0B0A">
            <w:pPr>
              <w:pStyle w:val="TableParagraph1"/>
              <w:kinsoku w:val="0"/>
              <w:overflowPunct w:val="0"/>
              <w:spacing w:before="107"/>
              <w:ind w:left="145"/>
            </w:pPr>
            <w:r w:rsidRPr="00B01FA5">
              <w:rPr>
                <w:sz w:val="20"/>
                <w:szCs w:val="20"/>
              </w:rPr>
              <w:t>21,66-34,</w:t>
            </w:r>
            <w:r w:rsidR="00CD36C1" w:rsidRPr="00B01FA5">
              <w:rPr>
                <w:sz w:val="20"/>
                <w:szCs w:val="20"/>
              </w:rPr>
              <w:t>51</w:t>
            </w:r>
          </w:p>
        </w:tc>
        <w:tc>
          <w:tcPr>
            <w:tcW w:w="1085" w:type="dxa"/>
            <w:tcBorders>
              <w:top w:val="single" w:sz="4" w:space="0" w:color="000000"/>
              <w:left w:val="single" w:sz="4" w:space="0" w:color="000000"/>
              <w:bottom w:val="single" w:sz="4" w:space="0" w:color="000000"/>
              <w:right w:val="single" w:sz="8" w:space="0" w:color="000000"/>
            </w:tcBorders>
            <w:vAlign w:val="center"/>
          </w:tcPr>
          <w:p w14:paraId="0D5EC69D" w14:textId="77777777" w:rsidR="00EF06C6" w:rsidRPr="00B01FA5" w:rsidRDefault="00EF06C6" w:rsidP="00CA0B0A">
            <w:pPr>
              <w:pStyle w:val="TableParagraph1"/>
              <w:kinsoku w:val="0"/>
              <w:overflowPunct w:val="0"/>
              <w:spacing w:before="107"/>
              <w:ind w:left="97"/>
            </w:pPr>
            <w:r w:rsidRPr="00B01FA5">
              <w:rPr>
                <w:sz w:val="20"/>
                <w:szCs w:val="20"/>
              </w:rPr>
              <w:t>21,6-34,45</w:t>
            </w:r>
          </w:p>
        </w:tc>
      </w:tr>
      <w:tr w:rsidR="00EF06C6" w:rsidRPr="00B01FA5" w14:paraId="393979FF" w14:textId="77777777" w:rsidTr="00BB73CB">
        <w:trPr>
          <w:trHeight w:hRule="exact" w:val="701"/>
        </w:trPr>
        <w:tc>
          <w:tcPr>
            <w:tcW w:w="425" w:type="dxa"/>
            <w:tcBorders>
              <w:top w:val="single" w:sz="4" w:space="0" w:color="000000"/>
              <w:left w:val="single" w:sz="4" w:space="0" w:color="000000"/>
              <w:bottom w:val="single" w:sz="4" w:space="0" w:color="000000"/>
              <w:right w:val="single" w:sz="4" w:space="0" w:color="000000"/>
            </w:tcBorders>
            <w:vAlign w:val="center"/>
          </w:tcPr>
          <w:p w14:paraId="53D9BA4B" w14:textId="77777777" w:rsidR="00EF06C6" w:rsidRPr="00B01FA5" w:rsidRDefault="00EF06C6" w:rsidP="00CA0B0A">
            <w:pPr>
              <w:pStyle w:val="TableParagraph1"/>
              <w:kinsoku w:val="0"/>
              <w:overflowPunct w:val="0"/>
              <w:ind w:left="44"/>
            </w:pPr>
            <w:r w:rsidRPr="00B01FA5">
              <w:rPr>
                <w:sz w:val="18"/>
                <w:szCs w:val="18"/>
              </w:rPr>
              <w:lastRenderedPageBreak/>
              <w:t>4.4</w:t>
            </w:r>
          </w:p>
        </w:tc>
        <w:tc>
          <w:tcPr>
            <w:tcW w:w="2974" w:type="dxa"/>
            <w:tcBorders>
              <w:top w:val="single" w:sz="4" w:space="0" w:color="000000"/>
              <w:left w:val="single" w:sz="4" w:space="0" w:color="000000"/>
              <w:bottom w:val="single" w:sz="4" w:space="0" w:color="000000"/>
              <w:right w:val="single" w:sz="4" w:space="0" w:color="000000"/>
            </w:tcBorders>
            <w:vAlign w:val="center"/>
          </w:tcPr>
          <w:p w14:paraId="62CC9EF8" w14:textId="083DB55D" w:rsidR="00EF06C6" w:rsidRPr="00B01FA5" w:rsidRDefault="00EF06C6" w:rsidP="00CA0B0A">
            <w:pPr>
              <w:pStyle w:val="TableParagraph1"/>
              <w:kinsoku w:val="0"/>
              <w:overflowPunct w:val="0"/>
              <w:ind w:left="51" w:right="60"/>
              <w:jc w:val="center"/>
              <w:rPr>
                <w:sz w:val="20"/>
                <w:szCs w:val="20"/>
              </w:rPr>
            </w:pPr>
            <w:r w:rsidRPr="00B01FA5">
              <w:rPr>
                <w:spacing w:val="-1"/>
                <w:sz w:val="20"/>
                <w:szCs w:val="20"/>
              </w:rPr>
              <w:t>Котельная</w:t>
            </w:r>
            <w:r w:rsidRPr="00B01FA5">
              <w:rPr>
                <w:spacing w:val="-5"/>
                <w:sz w:val="20"/>
                <w:szCs w:val="20"/>
              </w:rPr>
              <w:t xml:space="preserve"> </w:t>
            </w:r>
            <w:r w:rsidRPr="00B01FA5">
              <w:rPr>
                <w:sz w:val="20"/>
                <w:szCs w:val="20"/>
              </w:rPr>
              <w:t>№</w:t>
            </w:r>
            <w:r w:rsidRPr="00B01FA5">
              <w:rPr>
                <w:spacing w:val="-8"/>
                <w:sz w:val="20"/>
                <w:szCs w:val="20"/>
              </w:rPr>
              <w:t xml:space="preserve"> </w:t>
            </w:r>
            <w:r w:rsidR="00CD36C1" w:rsidRPr="00B01FA5">
              <w:rPr>
                <w:sz w:val="20"/>
                <w:szCs w:val="20"/>
              </w:rPr>
              <w:t>4</w:t>
            </w:r>
            <w:r w:rsidRPr="00B01FA5">
              <w:rPr>
                <w:spacing w:val="-5"/>
                <w:sz w:val="20"/>
                <w:szCs w:val="20"/>
              </w:rPr>
              <w:t xml:space="preserve"> </w:t>
            </w:r>
            <w:r w:rsidRPr="00B01FA5">
              <w:rPr>
                <w:sz w:val="20"/>
                <w:szCs w:val="20"/>
              </w:rPr>
              <w:t>ООО</w:t>
            </w:r>
            <w:r w:rsidRPr="00B01FA5">
              <w:rPr>
                <w:spacing w:val="-6"/>
                <w:sz w:val="20"/>
                <w:szCs w:val="20"/>
              </w:rPr>
              <w:t xml:space="preserve"> </w:t>
            </w:r>
            <w:r w:rsidRPr="00B01FA5">
              <w:rPr>
                <w:sz w:val="20"/>
                <w:szCs w:val="20"/>
              </w:rPr>
              <w:t>"Теплосеть"</w:t>
            </w:r>
            <w:r w:rsidRPr="00B01FA5">
              <w:rPr>
                <w:spacing w:val="29"/>
                <w:w w:val="99"/>
                <w:sz w:val="20"/>
                <w:szCs w:val="20"/>
              </w:rPr>
              <w:t xml:space="preserve"> </w:t>
            </w:r>
            <w:r w:rsidRPr="00B01FA5">
              <w:rPr>
                <w:sz w:val="20"/>
                <w:szCs w:val="20"/>
              </w:rPr>
              <w:t>в</w:t>
            </w:r>
            <w:r w:rsidRPr="00B01FA5">
              <w:rPr>
                <w:spacing w:val="-8"/>
                <w:sz w:val="20"/>
                <w:szCs w:val="20"/>
              </w:rPr>
              <w:t xml:space="preserve"> </w:t>
            </w:r>
            <w:r w:rsidRPr="00B01FA5">
              <w:rPr>
                <w:sz w:val="20"/>
                <w:szCs w:val="20"/>
              </w:rPr>
              <w:t>г.</w:t>
            </w:r>
            <w:r w:rsidRPr="00B01FA5">
              <w:rPr>
                <w:spacing w:val="-7"/>
                <w:sz w:val="20"/>
                <w:szCs w:val="20"/>
              </w:rPr>
              <w:t xml:space="preserve"> </w:t>
            </w:r>
            <w:r w:rsidRPr="00B01FA5">
              <w:rPr>
                <w:spacing w:val="-1"/>
                <w:sz w:val="20"/>
                <w:szCs w:val="20"/>
              </w:rPr>
              <w:t>Ачинск</w:t>
            </w:r>
            <w:r w:rsidRPr="00B01FA5">
              <w:rPr>
                <w:spacing w:val="-7"/>
                <w:sz w:val="20"/>
                <w:szCs w:val="20"/>
              </w:rPr>
              <w:t xml:space="preserve"> </w:t>
            </w:r>
            <w:r w:rsidRPr="00B01FA5">
              <w:rPr>
                <w:sz w:val="20"/>
                <w:szCs w:val="20"/>
              </w:rPr>
              <w:t>Дзержинского</w:t>
            </w:r>
          </w:p>
          <w:p w14:paraId="5EFB741F" w14:textId="77777777" w:rsidR="00EF06C6" w:rsidRPr="00B01FA5" w:rsidRDefault="00EF06C6" w:rsidP="00CA0B0A">
            <w:pPr>
              <w:pStyle w:val="TableParagraph1"/>
              <w:kinsoku w:val="0"/>
              <w:overflowPunct w:val="0"/>
              <w:ind w:right="6"/>
              <w:jc w:val="center"/>
            </w:pPr>
            <w:r w:rsidRPr="00B01FA5">
              <w:rPr>
                <w:sz w:val="20"/>
                <w:szCs w:val="20"/>
              </w:rPr>
              <w:t>(без</w:t>
            </w:r>
            <w:r w:rsidRPr="00B01FA5">
              <w:rPr>
                <w:spacing w:val="-8"/>
                <w:sz w:val="20"/>
                <w:szCs w:val="20"/>
              </w:rPr>
              <w:t xml:space="preserve"> </w:t>
            </w:r>
            <w:r w:rsidRPr="00B01FA5">
              <w:rPr>
                <w:sz w:val="20"/>
                <w:szCs w:val="20"/>
              </w:rPr>
              <w:t>ГВС)</w:t>
            </w:r>
          </w:p>
        </w:tc>
        <w:tc>
          <w:tcPr>
            <w:tcW w:w="1416" w:type="dxa"/>
            <w:tcBorders>
              <w:top w:val="single" w:sz="4" w:space="0" w:color="000000"/>
              <w:left w:val="single" w:sz="4" w:space="0" w:color="000000"/>
              <w:bottom w:val="single" w:sz="4" w:space="0" w:color="000000"/>
              <w:right w:val="single" w:sz="4" w:space="0" w:color="000000"/>
            </w:tcBorders>
            <w:vAlign w:val="center"/>
          </w:tcPr>
          <w:p w14:paraId="50296DA8" w14:textId="77777777" w:rsidR="00EF06C6" w:rsidRPr="00B01FA5" w:rsidRDefault="00EF06C6" w:rsidP="00CA0B0A">
            <w:pPr>
              <w:pStyle w:val="TableParagraph1"/>
              <w:kinsoku w:val="0"/>
              <w:overflowPunct w:val="0"/>
              <w:ind w:left="68"/>
            </w:pPr>
            <w:r w:rsidRPr="00B01FA5">
              <w:rPr>
                <w:sz w:val="20"/>
                <w:szCs w:val="20"/>
              </w:rPr>
              <w:t>Отопительный</w:t>
            </w:r>
          </w:p>
        </w:tc>
        <w:tc>
          <w:tcPr>
            <w:tcW w:w="1277" w:type="dxa"/>
            <w:tcBorders>
              <w:top w:val="single" w:sz="4" w:space="0" w:color="000000"/>
              <w:left w:val="single" w:sz="4" w:space="0" w:color="000000"/>
              <w:bottom w:val="single" w:sz="4" w:space="0" w:color="000000"/>
              <w:right w:val="single" w:sz="4" w:space="0" w:color="000000"/>
            </w:tcBorders>
            <w:vAlign w:val="center"/>
          </w:tcPr>
          <w:p w14:paraId="760A3DDF" w14:textId="77777777" w:rsidR="00EF06C6" w:rsidRPr="00B01FA5" w:rsidRDefault="00EF06C6" w:rsidP="00CA0B0A">
            <w:pPr>
              <w:pStyle w:val="TableParagraph1"/>
              <w:kinsoku w:val="0"/>
              <w:overflowPunct w:val="0"/>
              <w:ind w:left="347"/>
            </w:pPr>
            <w:r w:rsidRPr="00B01FA5">
              <w:rPr>
                <w:sz w:val="20"/>
                <w:szCs w:val="20"/>
              </w:rPr>
              <w:t>2,5-3,0</w:t>
            </w:r>
          </w:p>
        </w:tc>
        <w:tc>
          <w:tcPr>
            <w:tcW w:w="1135" w:type="dxa"/>
            <w:tcBorders>
              <w:top w:val="single" w:sz="4" w:space="0" w:color="000000"/>
              <w:left w:val="single" w:sz="4" w:space="0" w:color="000000"/>
              <w:bottom w:val="single" w:sz="4" w:space="0" w:color="000000"/>
              <w:right w:val="single" w:sz="4" w:space="0" w:color="000000"/>
            </w:tcBorders>
            <w:vAlign w:val="center"/>
          </w:tcPr>
          <w:p w14:paraId="1BEFF5DF" w14:textId="77777777" w:rsidR="00EF06C6" w:rsidRPr="00B01FA5" w:rsidRDefault="00EF06C6" w:rsidP="00CA0B0A">
            <w:pPr>
              <w:pStyle w:val="TableParagraph1"/>
              <w:kinsoku w:val="0"/>
              <w:overflowPunct w:val="0"/>
              <w:ind w:left="277"/>
            </w:pPr>
            <w:r w:rsidRPr="00B01FA5">
              <w:rPr>
                <w:sz w:val="20"/>
                <w:szCs w:val="20"/>
              </w:rPr>
              <w:t>1,0-1,5</w:t>
            </w:r>
          </w:p>
        </w:tc>
        <w:tc>
          <w:tcPr>
            <w:tcW w:w="1275" w:type="dxa"/>
            <w:tcBorders>
              <w:top w:val="single" w:sz="4" w:space="0" w:color="000000"/>
              <w:left w:val="single" w:sz="4" w:space="0" w:color="000000"/>
              <w:bottom w:val="single" w:sz="4" w:space="0" w:color="000000"/>
              <w:right w:val="single" w:sz="4" w:space="0" w:color="000000"/>
            </w:tcBorders>
            <w:vAlign w:val="center"/>
          </w:tcPr>
          <w:p w14:paraId="38A7E40A" w14:textId="77777777" w:rsidR="00EF06C6" w:rsidRPr="00B01FA5" w:rsidRDefault="00EF06C6" w:rsidP="00CA0B0A">
            <w:pPr>
              <w:pStyle w:val="TableParagraph1"/>
              <w:kinsoku w:val="0"/>
              <w:overflowPunct w:val="0"/>
              <w:ind w:left="246"/>
            </w:pPr>
            <w:r w:rsidRPr="00B01FA5">
              <w:rPr>
                <w:sz w:val="20"/>
                <w:szCs w:val="20"/>
              </w:rPr>
              <w:t>4,56-6,56</w:t>
            </w:r>
          </w:p>
        </w:tc>
        <w:tc>
          <w:tcPr>
            <w:tcW w:w="1085" w:type="dxa"/>
            <w:tcBorders>
              <w:top w:val="single" w:sz="4" w:space="0" w:color="000000"/>
              <w:left w:val="single" w:sz="4" w:space="0" w:color="000000"/>
              <w:bottom w:val="single" w:sz="4" w:space="0" w:color="000000"/>
              <w:right w:val="single" w:sz="8" w:space="0" w:color="000000"/>
            </w:tcBorders>
            <w:vAlign w:val="center"/>
          </w:tcPr>
          <w:p w14:paraId="19A0646D" w14:textId="77777777" w:rsidR="00EF06C6" w:rsidRPr="00B01FA5" w:rsidRDefault="00EF06C6" w:rsidP="00CA0B0A">
            <w:pPr>
              <w:pStyle w:val="TableParagraph1"/>
              <w:kinsoku w:val="0"/>
              <w:overflowPunct w:val="0"/>
              <w:ind w:left="248"/>
            </w:pPr>
            <w:r w:rsidRPr="00B01FA5">
              <w:rPr>
                <w:sz w:val="20"/>
                <w:szCs w:val="20"/>
              </w:rPr>
              <w:t>4,5-6,5</w:t>
            </w:r>
          </w:p>
        </w:tc>
      </w:tr>
      <w:tr w:rsidR="00EF06C6" w:rsidRPr="00B01FA5" w14:paraId="794E3EBE" w14:textId="77777777" w:rsidTr="00BB73CB">
        <w:trPr>
          <w:trHeight w:hRule="exact" w:val="698"/>
        </w:trPr>
        <w:tc>
          <w:tcPr>
            <w:tcW w:w="425" w:type="dxa"/>
            <w:tcBorders>
              <w:top w:val="single" w:sz="4" w:space="0" w:color="000000"/>
              <w:left w:val="single" w:sz="4" w:space="0" w:color="000000"/>
              <w:bottom w:val="single" w:sz="4" w:space="0" w:color="000000"/>
              <w:right w:val="single" w:sz="4" w:space="0" w:color="000000"/>
            </w:tcBorders>
            <w:vAlign w:val="center"/>
          </w:tcPr>
          <w:p w14:paraId="33EE5197" w14:textId="77777777" w:rsidR="00EF06C6" w:rsidRPr="00B01FA5" w:rsidRDefault="00EF06C6" w:rsidP="00CA0B0A">
            <w:pPr>
              <w:pStyle w:val="TableParagraph1"/>
              <w:kinsoku w:val="0"/>
              <w:overflowPunct w:val="0"/>
              <w:ind w:left="92"/>
            </w:pPr>
            <w:r w:rsidRPr="00B01FA5">
              <w:rPr>
                <w:sz w:val="18"/>
                <w:szCs w:val="18"/>
              </w:rPr>
              <w:t>4.5</w:t>
            </w:r>
          </w:p>
        </w:tc>
        <w:tc>
          <w:tcPr>
            <w:tcW w:w="2974" w:type="dxa"/>
            <w:tcBorders>
              <w:top w:val="single" w:sz="4" w:space="0" w:color="000000"/>
              <w:left w:val="single" w:sz="4" w:space="0" w:color="000000"/>
              <w:bottom w:val="single" w:sz="4" w:space="0" w:color="000000"/>
              <w:right w:val="single" w:sz="4" w:space="0" w:color="000000"/>
            </w:tcBorders>
            <w:vAlign w:val="center"/>
          </w:tcPr>
          <w:p w14:paraId="58BCD350" w14:textId="787D81DB" w:rsidR="00EF06C6" w:rsidRPr="00B01FA5" w:rsidRDefault="00EF06C6" w:rsidP="00CA0B0A">
            <w:pPr>
              <w:pStyle w:val="TableParagraph1"/>
              <w:kinsoku w:val="0"/>
              <w:overflowPunct w:val="0"/>
              <w:ind w:left="51" w:right="60"/>
              <w:jc w:val="center"/>
              <w:rPr>
                <w:sz w:val="20"/>
                <w:szCs w:val="20"/>
              </w:rPr>
            </w:pPr>
            <w:r w:rsidRPr="00B01FA5">
              <w:rPr>
                <w:spacing w:val="-1"/>
                <w:sz w:val="20"/>
                <w:szCs w:val="20"/>
              </w:rPr>
              <w:t>Котельная</w:t>
            </w:r>
            <w:r w:rsidRPr="00B01FA5">
              <w:rPr>
                <w:spacing w:val="-5"/>
                <w:sz w:val="20"/>
                <w:szCs w:val="20"/>
              </w:rPr>
              <w:t xml:space="preserve"> </w:t>
            </w:r>
            <w:r w:rsidRPr="00B01FA5">
              <w:rPr>
                <w:sz w:val="20"/>
                <w:szCs w:val="20"/>
              </w:rPr>
              <w:t>№</w:t>
            </w:r>
            <w:r w:rsidRPr="00B01FA5">
              <w:rPr>
                <w:spacing w:val="-8"/>
                <w:sz w:val="20"/>
                <w:szCs w:val="20"/>
              </w:rPr>
              <w:t xml:space="preserve"> </w:t>
            </w:r>
            <w:r w:rsidR="00CD36C1" w:rsidRPr="00B01FA5">
              <w:rPr>
                <w:spacing w:val="-8"/>
                <w:sz w:val="20"/>
                <w:szCs w:val="20"/>
              </w:rPr>
              <w:t>5</w:t>
            </w:r>
            <w:r w:rsidRPr="00B01FA5">
              <w:rPr>
                <w:spacing w:val="-5"/>
                <w:sz w:val="20"/>
                <w:szCs w:val="20"/>
              </w:rPr>
              <w:t xml:space="preserve"> </w:t>
            </w:r>
            <w:r w:rsidRPr="00B01FA5">
              <w:rPr>
                <w:sz w:val="20"/>
                <w:szCs w:val="20"/>
              </w:rPr>
              <w:t>ООО</w:t>
            </w:r>
            <w:r w:rsidRPr="00B01FA5">
              <w:rPr>
                <w:spacing w:val="-6"/>
                <w:sz w:val="20"/>
                <w:szCs w:val="20"/>
              </w:rPr>
              <w:t xml:space="preserve"> </w:t>
            </w:r>
            <w:r w:rsidRPr="00B01FA5">
              <w:rPr>
                <w:sz w:val="20"/>
                <w:szCs w:val="20"/>
              </w:rPr>
              <w:t>"Теплосеть"</w:t>
            </w:r>
            <w:r w:rsidRPr="00B01FA5">
              <w:rPr>
                <w:spacing w:val="29"/>
                <w:w w:val="99"/>
                <w:sz w:val="20"/>
                <w:szCs w:val="20"/>
              </w:rPr>
              <w:t xml:space="preserve"> </w:t>
            </w:r>
            <w:r w:rsidRPr="00B01FA5">
              <w:rPr>
                <w:sz w:val="20"/>
                <w:szCs w:val="20"/>
              </w:rPr>
              <w:t>в</w:t>
            </w:r>
            <w:r w:rsidRPr="00B01FA5">
              <w:rPr>
                <w:spacing w:val="-8"/>
                <w:sz w:val="20"/>
                <w:szCs w:val="20"/>
              </w:rPr>
              <w:t xml:space="preserve"> </w:t>
            </w:r>
            <w:r w:rsidRPr="00B01FA5">
              <w:rPr>
                <w:sz w:val="20"/>
                <w:szCs w:val="20"/>
              </w:rPr>
              <w:t>г.</w:t>
            </w:r>
            <w:r w:rsidRPr="00B01FA5">
              <w:rPr>
                <w:spacing w:val="-5"/>
                <w:sz w:val="20"/>
                <w:szCs w:val="20"/>
              </w:rPr>
              <w:t xml:space="preserve"> </w:t>
            </w:r>
            <w:r w:rsidRPr="00B01FA5">
              <w:rPr>
                <w:spacing w:val="-1"/>
                <w:sz w:val="20"/>
                <w:szCs w:val="20"/>
              </w:rPr>
              <w:t>Ачинск</w:t>
            </w:r>
            <w:r w:rsidRPr="00B01FA5">
              <w:rPr>
                <w:spacing w:val="-8"/>
                <w:sz w:val="20"/>
                <w:szCs w:val="20"/>
              </w:rPr>
              <w:t xml:space="preserve"> </w:t>
            </w:r>
            <w:r w:rsidRPr="00B01FA5">
              <w:rPr>
                <w:sz w:val="20"/>
                <w:szCs w:val="20"/>
              </w:rPr>
              <w:t>Коминтерна</w:t>
            </w:r>
          </w:p>
          <w:p w14:paraId="5F038C83" w14:textId="77777777" w:rsidR="00EF06C6" w:rsidRPr="00B01FA5" w:rsidRDefault="00EF06C6" w:rsidP="00CA0B0A">
            <w:pPr>
              <w:pStyle w:val="TableParagraph1"/>
              <w:kinsoku w:val="0"/>
              <w:overflowPunct w:val="0"/>
              <w:spacing w:line="228" w:lineRule="exact"/>
              <w:ind w:right="4"/>
              <w:jc w:val="center"/>
            </w:pPr>
            <w:r w:rsidRPr="00B01FA5">
              <w:rPr>
                <w:sz w:val="20"/>
                <w:szCs w:val="20"/>
              </w:rPr>
              <w:t>(закр.</w:t>
            </w:r>
            <w:r w:rsidRPr="00B01FA5">
              <w:rPr>
                <w:spacing w:val="-9"/>
                <w:sz w:val="20"/>
                <w:szCs w:val="20"/>
              </w:rPr>
              <w:t xml:space="preserve"> </w:t>
            </w:r>
            <w:r w:rsidRPr="00B01FA5">
              <w:rPr>
                <w:sz w:val="20"/>
                <w:szCs w:val="20"/>
              </w:rPr>
              <w:t>ГВС)</w:t>
            </w:r>
          </w:p>
        </w:tc>
        <w:tc>
          <w:tcPr>
            <w:tcW w:w="1416" w:type="dxa"/>
            <w:tcBorders>
              <w:top w:val="single" w:sz="4" w:space="0" w:color="000000"/>
              <w:left w:val="single" w:sz="4" w:space="0" w:color="000000"/>
              <w:bottom w:val="single" w:sz="4" w:space="0" w:color="000000"/>
              <w:right w:val="single" w:sz="4" w:space="0" w:color="000000"/>
            </w:tcBorders>
            <w:vAlign w:val="center"/>
          </w:tcPr>
          <w:p w14:paraId="75819AEC" w14:textId="77777777" w:rsidR="00EF06C6" w:rsidRPr="00B01FA5" w:rsidRDefault="00EF06C6" w:rsidP="00CA0B0A">
            <w:pPr>
              <w:pStyle w:val="TableParagraph1"/>
              <w:kinsoku w:val="0"/>
              <w:overflowPunct w:val="0"/>
              <w:ind w:left="68"/>
            </w:pPr>
            <w:r w:rsidRPr="00B01FA5">
              <w:rPr>
                <w:sz w:val="20"/>
                <w:szCs w:val="20"/>
              </w:rPr>
              <w:t>Отопительный</w:t>
            </w:r>
          </w:p>
        </w:tc>
        <w:tc>
          <w:tcPr>
            <w:tcW w:w="1277" w:type="dxa"/>
            <w:tcBorders>
              <w:top w:val="single" w:sz="4" w:space="0" w:color="000000"/>
              <w:left w:val="single" w:sz="4" w:space="0" w:color="000000"/>
              <w:bottom w:val="single" w:sz="4" w:space="0" w:color="000000"/>
              <w:right w:val="single" w:sz="4" w:space="0" w:color="000000"/>
            </w:tcBorders>
            <w:vAlign w:val="center"/>
          </w:tcPr>
          <w:p w14:paraId="7EBA1650" w14:textId="77777777" w:rsidR="00EF06C6" w:rsidRPr="00B01FA5" w:rsidRDefault="00EF06C6" w:rsidP="00CA0B0A">
            <w:pPr>
              <w:pStyle w:val="TableParagraph1"/>
              <w:kinsoku w:val="0"/>
              <w:overflowPunct w:val="0"/>
              <w:ind w:left="347"/>
            </w:pPr>
            <w:r w:rsidRPr="00B01FA5">
              <w:rPr>
                <w:sz w:val="20"/>
                <w:szCs w:val="20"/>
              </w:rPr>
              <w:t>2,5-3,0</w:t>
            </w:r>
          </w:p>
        </w:tc>
        <w:tc>
          <w:tcPr>
            <w:tcW w:w="1135" w:type="dxa"/>
            <w:tcBorders>
              <w:top w:val="single" w:sz="4" w:space="0" w:color="000000"/>
              <w:left w:val="single" w:sz="4" w:space="0" w:color="000000"/>
              <w:bottom w:val="single" w:sz="4" w:space="0" w:color="000000"/>
              <w:right w:val="single" w:sz="4" w:space="0" w:color="000000"/>
            </w:tcBorders>
            <w:vAlign w:val="center"/>
          </w:tcPr>
          <w:p w14:paraId="758DCBF6" w14:textId="77777777" w:rsidR="00EF06C6" w:rsidRPr="00B01FA5" w:rsidRDefault="00EF06C6" w:rsidP="00CA0B0A">
            <w:pPr>
              <w:pStyle w:val="TableParagraph1"/>
              <w:kinsoku w:val="0"/>
              <w:overflowPunct w:val="0"/>
              <w:ind w:left="277"/>
            </w:pPr>
            <w:r w:rsidRPr="00B01FA5">
              <w:rPr>
                <w:sz w:val="20"/>
                <w:szCs w:val="20"/>
              </w:rPr>
              <w:t>1,0-1,5</w:t>
            </w:r>
          </w:p>
        </w:tc>
        <w:tc>
          <w:tcPr>
            <w:tcW w:w="1275" w:type="dxa"/>
            <w:tcBorders>
              <w:top w:val="single" w:sz="4" w:space="0" w:color="000000"/>
              <w:left w:val="single" w:sz="4" w:space="0" w:color="000000"/>
              <w:bottom w:val="single" w:sz="4" w:space="0" w:color="000000"/>
              <w:right w:val="single" w:sz="4" w:space="0" w:color="000000"/>
            </w:tcBorders>
            <w:vAlign w:val="center"/>
          </w:tcPr>
          <w:p w14:paraId="51B79094" w14:textId="77777777" w:rsidR="00EF06C6" w:rsidRPr="00B01FA5" w:rsidRDefault="00EF06C6" w:rsidP="00CA0B0A">
            <w:pPr>
              <w:pStyle w:val="TableParagraph1"/>
              <w:kinsoku w:val="0"/>
              <w:overflowPunct w:val="0"/>
              <w:ind w:left="195"/>
            </w:pPr>
            <w:r w:rsidRPr="00B01FA5">
              <w:rPr>
                <w:sz w:val="20"/>
                <w:szCs w:val="20"/>
              </w:rPr>
              <w:t>9,08-10,08</w:t>
            </w:r>
          </w:p>
        </w:tc>
        <w:tc>
          <w:tcPr>
            <w:tcW w:w="1085" w:type="dxa"/>
            <w:tcBorders>
              <w:top w:val="single" w:sz="4" w:space="0" w:color="000000"/>
              <w:left w:val="single" w:sz="4" w:space="0" w:color="000000"/>
              <w:bottom w:val="single" w:sz="4" w:space="0" w:color="000000"/>
              <w:right w:val="single" w:sz="8" w:space="0" w:color="000000"/>
            </w:tcBorders>
            <w:vAlign w:val="center"/>
          </w:tcPr>
          <w:p w14:paraId="48BC4274" w14:textId="77777777" w:rsidR="00EF06C6" w:rsidRPr="00B01FA5" w:rsidRDefault="00EF06C6" w:rsidP="00CA0B0A">
            <w:pPr>
              <w:pStyle w:val="TableParagraph1"/>
              <w:kinsoku w:val="0"/>
              <w:overflowPunct w:val="0"/>
              <w:ind w:left="198"/>
            </w:pPr>
            <w:r w:rsidRPr="00B01FA5">
              <w:rPr>
                <w:sz w:val="20"/>
                <w:szCs w:val="20"/>
              </w:rPr>
              <w:t>9,0-10,0</w:t>
            </w:r>
          </w:p>
        </w:tc>
      </w:tr>
      <w:tr w:rsidR="00EF06C6" w:rsidRPr="00B01FA5" w14:paraId="658AA33B" w14:textId="77777777" w:rsidTr="00BB73CB">
        <w:trPr>
          <w:trHeight w:hRule="exact" w:val="240"/>
        </w:trPr>
        <w:tc>
          <w:tcPr>
            <w:tcW w:w="9587" w:type="dxa"/>
            <w:gridSpan w:val="7"/>
            <w:tcBorders>
              <w:top w:val="single" w:sz="4" w:space="0" w:color="000000"/>
              <w:left w:val="single" w:sz="4" w:space="0" w:color="000000"/>
              <w:bottom w:val="single" w:sz="4" w:space="0" w:color="000000"/>
              <w:right w:val="single" w:sz="8" w:space="0" w:color="000000"/>
            </w:tcBorders>
            <w:vAlign w:val="center"/>
          </w:tcPr>
          <w:p w14:paraId="49CA00B9" w14:textId="77777777" w:rsidR="00EF06C6" w:rsidRPr="00B01FA5" w:rsidRDefault="00EF06C6" w:rsidP="00CA0B0A">
            <w:pPr>
              <w:pStyle w:val="TableParagraph1"/>
              <w:kinsoku w:val="0"/>
              <w:overflowPunct w:val="0"/>
              <w:spacing w:line="227" w:lineRule="exact"/>
              <w:ind w:left="1988"/>
            </w:pPr>
            <w:r w:rsidRPr="00B01FA5">
              <w:rPr>
                <w:b/>
                <w:bCs/>
                <w:spacing w:val="-1"/>
                <w:sz w:val="20"/>
                <w:szCs w:val="20"/>
              </w:rPr>
              <w:t>От</w:t>
            </w:r>
            <w:r w:rsidRPr="00B01FA5">
              <w:rPr>
                <w:b/>
                <w:bCs/>
                <w:spacing w:val="-4"/>
                <w:sz w:val="20"/>
                <w:szCs w:val="20"/>
              </w:rPr>
              <w:t xml:space="preserve"> </w:t>
            </w:r>
            <w:r w:rsidRPr="00B01FA5">
              <w:rPr>
                <w:b/>
                <w:bCs/>
                <w:sz w:val="20"/>
                <w:szCs w:val="20"/>
              </w:rPr>
              <w:t>котельной</w:t>
            </w:r>
            <w:r w:rsidRPr="00B01FA5">
              <w:rPr>
                <w:b/>
                <w:bCs/>
                <w:spacing w:val="-7"/>
                <w:sz w:val="20"/>
                <w:szCs w:val="20"/>
              </w:rPr>
              <w:t xml:space="preserve"> </w:t>
            </w:r>
            <w:r w:rsidRPr="00B01FA5">
              <w:rPr>
                <w:b/>
                <w:bCs/>
                <w:sz w:val="20"/>
                <w:szCs w:val="20"/>
              </w:rPr>
              <w:t>ЗАО</w:t>
            </w:r>
            <w:r w:rsidRPr="00B01FA5">
              <w:rPr>
                <w:b/>
                <w:bCs/>
                <w:spacing w:val="-9"/>
                <w:sz w:val="20"/>
                <w:szCs w:val="20"/>
              </w:rPr>
              <w:t xml:space="preserve"> </w:t>
            </w:r>
            <w:r w:rsidRPr="00B01FA5">
              <w:rPr>
                <w:b/>
                <w:bCs/>
                <w:sz w:val="20"/>
                <w:szCs w:val="20"/>
              </w:rPr>
              <w:t>"Назаровское"</w:t>
            </w:r>
            <w:r w:rsidRPr="00B01FA5">
              <w:rPr>
                <w:b/>
                <w:bCs/>
                <w:spacing w:val="-8"/>
                <w:sz w:val="20"/>
                <w:szCs w:val="20"/>
              </w:rPr>
              <w:t xml:space="preserve"> </w:t>
            </w:r>
            <w:r w:rsidRPr="00B01FA5">
              <w:rPr>
                <w:b/>
                <w:bCs/>
                <w:sz w:val="20"/>
                <w:szCs w:val="20"/>
              </w:rPr>
              <w:t>до</w:t>
            </w:r>
            <w:r w:rsidRPr="00B01FA5">
              <w:rPr>
                <w:b/>
                <w:bCs/>
                <w:spacing w:val="-6"/>
                <w:sz w:val="20"/>
                <w:szCs w:val="20"/>
              </w:rPr>
              <w:t xml:space="preserve"> </w:t>
            </w:r>
            <w:r w:rsidRPr="00B01FA5">
              <w:rPr>
                <w:b/>
                <w:bCs/>
                <w:spacing w:val="-1"/>
                <w:sz w:val="20"/>
                <w:szCs w:val="20"/>
              </w:rPr>
              <w:t>ЦТП</w:t>
            </w:r>
            <w:r w:rsidRPr="00B01FA5">
              <w:rPr>
                <w:b/>
                <w:bCs/>
                <w:spacing w:val="-7"/>
                <w:sz w:val="20"/>
                <w:szCs w:val="20"/>
              </w:rPr>
              <w:t xml:space="preserve"> </w:t>
            </w:r>
            <w:r w:rsidRPr="00B01FA5">
              <w:rPr>
                <w:b/>
                <w:bCs/>
                <w:sz w:val="20"/>
                <w:szCs w:val="20"/>
              </w:rPr>
              <w:t>ООО</w:t>
            </w:r>
            <w:r w:rsidRPr="00B01FA5">
              <w:rPr>
                <w:b/>
                <w:bCs/>
                <w:spacing w:val="-9"/>
                <w:sz w:val="20"/>
                <w:szCs w:val="20"/>
              </w:rPr>
              <w:t xml:space="preserve"> </w:t>
            </w:r>
            <w:r w:rsidRPr="00B01FA5">
              <w:rPr>
                <w:b/>
                <w:bCs/>
                <w:sz w:val="20"/>
                <w:szCs w:val="20"/>
              </w:rPr>
              <w:t>"Теплосеть"</w:t>
            </w:r>
          </w:p>
        </w:tc>
      </w:tr>
      <w:tr w:rsidR="00EF06C6" w:rsidRPr="00B01FA5" w14:paraId="5328B5A4" w14:textId="77777777" w:rsidTr="00BB73CB">
        <w:trPr>
          <w:trHeight w:hRule="exact" w:val="701"/>
        </w:trPr>
        <w:tc>
          <w:tcPr>
            <w:tcW w:w="425" w:type="dxa"/>
            <w:tcBorders>
              <w:top w:val="single" w:sz="4" w:space="0" w:color="000000"/>
              <w:left w:val="single" w:sz="4" w:space="0" w:color="000000"/>
              <w:bottom w:val="single" w:sz="4" w:space="0" w:color="000000"/>
              <w:right w:val="single" w:sz="4" w:space="0" w:color="000000"/>
            </w:tcBorders>
            <w:vAlign w:val="center"/>
          </w:tcPr>
          <w:p w14:paraId="5B8F35AD" w14:textId="77777777" w:rsidR="00EF06C6" w:rsidRPr="00B01FA5" w:rsidRDefault="00EF06C6" w:rsidP="00CA0B0A">
            <w:pPr>
              <w:pStyle w:val="TableParagraph1"/>
              <w:kinsoku w:val="0"/>
              <w:overflowPunct w:val="0"/>
              <w:ind w:left="92"/>
            </w:pPr>
            <w:r w:rsidRPr="00B01FA5">
              <w:rPr>
                <w:sz w:val="18"/>
                <w:szCs w:val="18"/>
              </w:rPr>
              <w:t>5.1</w:t>
            </w:r>
          </w:p>
        </w:tc>
        <w:tc>
          <w:tcPr>
            <w:tcW w:w="2974" w:type="dxa"/>
            <w:tcBorders>
              <w:top w:val="single" w:sz="4" w:space="0" w:color="000000"/>
              <w:left w:val="single" w:sz="4" w:space="0" w:color="000000"/>
              <w:bottom w:val="single" w:sz="4" w:space="0" w:color="000000"/>
              <w:right w:val="single" w:sz="4" w:space="0" w:color="000000"/>
            </w:tcBorders>
            <w:vAlign w:val="center"/>
          </w:tcPr>
          <w:p w14:paraId="200B26A2" w14:textId="77777777" w:rsidR="00EF06C6" w:rsidRPr="00B01FA5" w:rsidRDefault="00EF06C6" w:rsidP="00CA0B0A">
            <w:pPr>
              <w:pStyle w:val="TableParagraph1"/>
              <w:kinsoku w:val="0"/>
              <w:overflowPunct w:val="0"/>
              <w:spacing w:line="222" w:lineRule="exact"/>
              <w:ind w:right="3"/>
              <w:jc w:val="center"/>
              <w:rPr>
                <w:sz w:val="20"/>
                <w:szCs w:val="20"/>
              </w:rPr>
            </w:pPr>
            <w:r w:rsidRPr="00B01FA5">
              <w:rPr>
                <w:spacing w:val="-1"/>
                <w:sz w:val="20"/>
                <w:szCs w:val="20"/>
              </w:rPr>
              <w:t>Котельная</w:t>
            </w:r>
          </w:p>
          <w:p w14:paraId="66D5E732" w14:textId="77777777" w:rsidR="00EF06C6" w:rsidRPr="00B01FA5" w:rsidRDefault="00EF06C6" w:rsidP="00CA0B0A">
            <w:pPr>
              <w:pStyle w:val="TableParagraph1"/>
              <w:kinsoku w:val="0"/>
              <w:overflowPunct w:val="0"/>
              <w:ind w:left="44" w:right="50"/>
              <w:jc w:val="center"/>
            </w:pPr>
            <w:r w:rsidRPr="00B01FA5">
              <w:rPr>
                <w:spacing w:val="-1"/>
                <w:sz w:val="20"/>
                <w:szCs w:val="20"/>
              </w:rPr>
              <w:t>ЗАО</w:t>
            </w:r>
            <w:r w:rsidRPr="00B01FA5">
              <w:rPr>
                <w:spacing w:val="-6"/>
                <w:sz w:val="20"/>
                <w:szCs w:val="20"/>
              </w:rPr>
              <w:t xml:space="preserve"> </w:t>
            </w:r>
            <w:r w:rsidRPr="00B01FA5">
              <w:rPr>
                <w:sz w:val="20"/>
                <w:szCs w:val="20"/>
              </w:rPr>
              <w:t>"Назаровское"</w:t>
            </w:r>
            <w:r w:rsidRPr="00B01FA5">
              <w:rPr>
                <w:spacing w:val="-1"/>
                <w:sz w:val="20"/>
                <w:szCs w:val="20"/>
              </w:rPr>
              <w:t xml:space="preserve"> </w:t>
            </w:r>
            <w:r w:rsidRPr="00B01FA5">
              <w:rPr>
                <w:sz w:val="20"/>
                <w:szCs w:val="20"/>
              </w:rPr>
              <w:t>-</w:t>
            </w:r>
            <w:r w:rsidRPr="00B01FA5">
              <w:rPr>
                <w:spacing w:val="-7"/>
                <w:sz w:val="20"/>
                <w:szCs w:val="20"/>
              </w:rPr>
              <w:t xml:space="preserve"> </w:t>
            </w:r>
            <w:r w:rsidRPr="00B01FA5">
              <w:rPr>
                <w:sz w:val="20"/>
                <w:szCs w:val="20"/>
              </w:rPr>
              <w:t>ЦТП</w:t>
            </w:r>
            <w:r w:rsidRPr="00B01FA5">
              <w:rPr>
                <w:spacing w:val="-5"/>
                <w:sz w:val="20"/>
                <w:szCs w:val="20"/>
              </w:rPr>
              <w:t xml:space="preserve"> </w:t>
            </w:r>
            <w:r w:rsidRPr="00B01FA5">
              <w:rPr>
                <w:sz w:val="20"/>
                <w:szCs w:val="20"/>
              </w:rPr>
              <w:t>ООО</w:t>
            </w:r>
            <w:r w:rsidRPr="00B01FA5">
              <w:rPr>
                <w:spacing w:val="-6"/>
                <w:sz w:val="20"/>
                <w:szCs w:val="20"/>
              </w:rPr>
              <w:t xml:space="preserve"> </w:t>
            </w:r>
            <w:r w:rsidRPr="00B01FA5">
              <w:rPr>
                <w:sz w:val="20"/>
                <w:szCs w:val="20"/>
              </w:rPr>
              <w:t>"</w:t>
            </w:r>
            <w:r w:rsidRPr="00B01FA5">
              <w:rPr>
                <w:spacing w:val="24"/>
                <w:w w:val="99"/>
                <w:sz w:val="20"/>
                <w:szCs w:val="20"/>
              </w:rPr>
              <w:t xml:space="preserve"> </w:t>
            </w:r>
            <w:r w:rsidRPr="00B01FA5">
              <w:rPr>
                <w:sz w:val="20"/>
                <w:szCs w:val="20"/>
              </w:rPr>
              <w:t>Теплосеть"</w:t>
            </w:r>
          </w:p>
        </w:tc>
        <w:tc>
          <w:tcPr>
            <w:tcW w:w="1416" w:type="dxa"/>
            <w:tcBorders>
              <w:top w:val="single" w:sz="4" w:space="0" w:color="000000"/>
              <w:left w:val="single" w:sz="4" w:space="0" w:color="000000"/>
              <w:bottom w:val="single" w:sz="4" w:space="0" w:color="000000"/>
              <w:right w:val="single" w:sz="4" w:space="0" w:color="000000"/>
            </w:tcBorders>
            <w:vAlign w:val="center"/>
          </w:tcPr>
          <w:p w14:paraId="7C9345C7" w14:textId="77777777" w:rsidR="00EF06C6" w:rsidRPr="00B01FA5" w:rsidRDefault="00EF06C6" w:rsidP="00CA0B0A">
            <w:pPr>
              <w:pStyle w:val="TableParagraph1"/>
              <w:kinsoku w:val="0"/>
              <w:overflowPunct w:val="0"/>
              <w:ind w:left="68"/>
            </w:pPr>
            <w:r w:rsidRPr="00B01FA5">
              <w:rPr>
                <w:sz w:val="20"/>
                <w:szCs w:val="20"/>
              </w:rPr>
              <w:t>Отопительный</w:t>
            </w:r>
          </w:p>
        </w:tc>
        <w:tc>
          <w:tcPr>
            <w:tcW w:w="1277" w:type="dxa"/>
            <w:tcBorders>
              <w:top w:val="single" w:sz="4" w:space="0" w:color="000000"/>
              <w:left w:val="single" w:sz="4" w:space="0" w:color="000000"/>
              <w:bottom w:val="single" w:sz="4" w:space="0" w:color="000000"/>
              <w:right w:val="single" w:sz="4" w:space="0" w:color="000000"/>
            </w:tcBorders>
            <w:vAlign w:val="center"/>
          </w:tcPr>
          <w:p w14:paraId="57D1434D" w14:textId="77777777" w:rsidR="00EF06C6" w:rsidRPr="00B01FA5" w:rsidRDefault="00EF06C6" w:rsidP="00CA0B0A">
            <w:pPr>
              <w:pStyle w:val="TableParagraph1"/>
              <w:kinsoku w:val="0"/>
              <w:overflowPunct w:val="0"/>
              <w:ind w:right="1"/>
              <w:jc w:val="center"/>
            </w:pPr>
            <w:r w:rsidRPr="00B01FA5">
              <w:rPr>
                <w:sz w:val="20"/>
                <w:szCs w:val="20"/>
              </w:rPr>
              <w:t>6,0</w:t>
            </w:r>
          </w:p>
        </w:tc>
        <w:tc>
          <w:tcPr>
            <w:tcW w:w="1135" w:type="dxa"/>
            <w:tcBorders>
              <w:top w:val="single" w:sz="4" w:space="0" w:color="000000"/>
              <w:left w:val="single" w:sz="4" w:space="0" w:color="000000"/>
              <w:bottom w:val="single" w:sz="4" w:space="0" w:color="000000"/>
              <w:right w:val="single" w:sz="4" w:space="0" w:color="000000"/>
            </w:tcBorders>
            <w:vAlign w:val="center"/>
          </w:tcPr>
          <w:p w14:paraId="02811817" w14:textId="77777777" w:rsidR="00EF06C6" w:rsidRPr="00B01FA5" w:rsidRDefault="00EF06C6" w:rsidP="00CA0B0A">
            <w:pPr>
              <w:pStyle w:val="TableParagraph1"/>
              <w:kinsoku w:val="0"/>
              <w:overflowPunct w:val="0"/>
              <w:ind w:right="1"/>
              <w:jc w:val="center"/>
            </w:pPr>
            <w:r w:rsidRPr="00B01FA5">
              <w:rPr>
                <w:sz w:val="20"/>
                <w:szCs w:val="20"/>
              </w:rPr>
              <w:t>3,0</w:t>
            </w:r>
          </w:p>
        </w:tc>
        <w:tc>
          <w:tcPr>
            <w:tcW w:w="1275" w:type="dxa"/>
            <w:tcBorders>
              <w:top w:val="single" w:sz="4" w:space="0" w:color="000000"/>
              <w:left w:val="single" w:sz="4" w:space="0" w:color="000000"/>
              <w:bottom w:val="single" w:sz="4" w:space="0" w:color="000000"/>
              <w:right w:val="single" w:sz="4" w:space="0" w:color="000000"/>
            </w:tcBorders>
            <w:vAlign w:val="center"/>
          </w:tcPr>
          <w:p w14:paraId="023A75F7" w14:textId="448C69CB" w:rsidR="00EF06C6" w:rsidRPr="00B01FA5" w:rsidRDefault="00EF06C6" w:rsidP="00CA0B0A">
            <w:pPr>
              <w:pStyle w:val="TableParagraph1"/>
              <w:kinsoku w:val="0"/>
              <w:overflowPunct w:val="0"/>
              <w:ind w:left="294"/>
            </w:pPr>
            <w:r w:rsidRPr="00B01FA5">
              <w:rPr>
                <w:sz w:val="20"/>
                <w:szCs w:val="20"/>
              </w:rPr>
              <w:t>355</w:t>
            </w:r>
          </w:p>
        </w:tc>
        <w:tc>
          <w:tcPr>
            <w:tcW w:w="1085" w:type="dxa"/>
            <w:tcBorders>
              <w:top w:val="single" w:sz="4" w:space="0" w:color="000000"/>
              <w:left w:val="single" w:sz="4" w:space="0" w:color="000000"/>
              <w:bottom w:val="single" w:sz="4" w:space="0" w:color="000000"/>
              <w:right w:val="single" w:sz="8" w:space="0" w:color="000000"/>
            </w:tcBorders>
            <w:vAlign w:val="center"/>
          </w:tcPr>
          <w:p w14:paraId="0F6FE81F" w14:textId="59C357B4" w:rsidR="00EF06C6" w:rsidRPr="00B01FA5" w:rsidRDefault="00EF06C6" w:rsidP="00CA0B0A">
            <w:pPr>
              <w:pStyle w:val="TableParagraph1"/>
              <w:kinsoku w:val="0"/>
              <w:overflowPunct w:val="0"/>
              <w:ind w:left="198"/>
            </w:pPr>
            <w:r w:rsidRPr="00B01FA5">
              <w:rPr>
                <w:sz w:val="20"/>
                <w:szCs w:val="20"/>
              </w:rPr>
              <w:t>355</w:t>
            </w:r>
          </w:p>
        </w:tc>
      </w:tr>
      <w:tr w:rsidR="00EF06C6" w:rsidRPr="00B01FA5" w14:paraId="6C26B1C3" w14:textId="77777777" w:rsidTr="00BB73CB">
        <w:trPr>
          <w:trHeight w:hRule="exact" w:val="240"/>
        </w:trPr>
        <w:tc>
          <w:tcPr>
            <w:tcW w:w="9587" w:type="dxa"/>
            <w:gridSpan w:val="7"/>
            <w:tcBorders>
              <w:top w:val="single" w:sz="4" w:space="0" w:color="000000"/>
              <w:left w:val="single" w:sz="4" w:space="0" w:color="000000"/>
              <w:bottom w:val="single" w:sz="4" w:space="0" w:color="000000"/>
              <w:right w:val="single" w:sz="8" w:space="0" w:color="000000"/>
            </w:tcBorders>
            <w:vAlign w:val="center"/>
          </w:tcPr>
          <w:p w14:paraId="5BCD4040" w14:textId="77777777" w:rsidR="00EF06C6" w:rsidRPr="00B01FA5" w:rsidRDefault="00EF06C6" w:rsidP="00CA0B0A">
            <w:pPr>
              <w:pStyle w:val="TableParagraph1"/>
              <w:kinsoku w:val="0"/>
              <w:overflowPunct w:val="0"/>
              <w:spacing w:line="227" w:lineRule="exact"/>
              <w:ind w:left="3"/>
              <w:jc w:val="center"/>
            </w:pPr>
            <w:r w:rsidRPr="00B01FA5">
              <w:rPr>
                <w:b/>
                <w:bCs/>
                <w:spacing w:val="-1"/>
                <w:sz w:val="20"/>
                <w:szCs w:val="20"/>
              </w:rPr>
              <w:t>От</w:t>
            </w:r>
            <w:r w:rsidRPr="00B01FA5">
              <w:rPr>
                <w:b/>
                <w:bCs/>
                <w:spacing w:val="-3"/>
                <w:sz w:val="20"/>
                <w:szCs w:val="20"/>
              </w:rPr>
              <w:t xml:space="preserve"> </w:t>
            </w:r>
            <w:r w:rsidRPr="00B01FA5">
              <w:rPr>
                <w:b/>
                <w:bCs/>
                <w:sz w:val="20"/>
                <w:szCs w:val="20"/>
              </w:rPr>
              <w:t>котельной</w:t>
            </w:r>
            <w:r w:rsidRPr="00B01FA5">
              <w:rPr>
                <w:b/>
                <w:bCs/>
                <w:spacing w:val="-8"/>
                <w:sz w:val="20"/>
                <w:szCs w:val="20"/>
              </w:rPr>
              <w:t xml:space="preserve"> </w:t>
            </w:r>
            <w:r w:rsidR="00A560AF" w:rsidRPr="00B01FA5">
              <w:rPr>
                <w:b/>
                <w:bCs/>
                <w:sz w:val="20"/>
                <w:szCs w:val="20"/>
              </w:rPr>
              <w:t>ООО ТК «Восток»</w:t>
            </w:r>
          </w:p>
        </w:tc>
      </w:tr>
      <w:tr w:rsidR="00EF06C6" w:rsidRPr="00B01FA5" w14:paraId="48236039" w14:textId="77777777" w:rsidTr="00CD36C1">
        <w:trPr>
          <w:trHeight w:hRule="exact" w:val="517"/>
        </w:trPr>
        <w:tc>
          <w:tcPr>
            <w:tcW w:w="425" w:type="dxa"/>
            <w:tcBorders>
              <w:top w:val="single" w:sz="4" w:space="0" w:color="000000"/>
              <w:left w:val="single" w:sz="4" w:space="0" w:color="000000"/>
              <w:bottom w:val="single" w:sz="4" w:space="0" w:color="000000"/>
              <w:right w:val="single" w:sz="4" w:space="0" w:color="000000"/>
            </w:tcBorders>
            <w:vAlign w:val="center"/>
          </w:tcPr>
          <w:p w14:paraId="237E6FDE" w14:textId="77777777" w:rsidR="00EF06C6" w:rsidRPr="00B01FA5" w:rsidRDefault="00EF06C6" w:rsidP="00A13303">
            <w:pPr>
              <w:pStyle w:val="TableParagraph1"/>
              <w:kinsoku w:val="0"/>
              <w:overflowPunct w:val="0"/>
              <w:spacing w:before="126"/>
              <w:jc w:val="center"/>
            </w:pPr>
            <w:r w:rsidRPr="00B01FA5">
              <w:rPr>
                <w:sz w:val="18"/>
                <w:szCs w:val="18"/>
              </w:rPr>
              <w:t>6.1</w:t>
            </w:r>
          </w:p>
        </w:tc>
        <w:tc>
          <w:tcPr>
            <w:tcW w:w="2974" w:type="dxa"/>
            <w:tcBorders>
              <w:top w:val="single" w:sz="4" w:space="0" w:color="000000"/>
              <w:left w:val="single" w:sz="4" w:space="0" w:color="000000"/>
              <w:bottom w:val="single" w:sz="4" w:space="0" w:color="000000"/>
              <w:right w:val="single" w:sz="4" w:space="0" w:color="000000"/>
            </w:tcBorders>
            <w:vAlign w:val="center"/>
          </w:tcPr>
          <w:p w14:paraId="44964C06" w14:textId="76550E2C" w:rsidR="00EF06C6" w:rsidRPr="00B01FA5" w:rsidRDefault="00EF06C6" w:rsidP="00CD36C1">
            <w:pPr>
              <w:pStyle w:val="TableParagraph1"/>
              <w:kinsoku w:val="0"/>
              <w:overflowPunct w:val="0"/>
              <w:ind w:left="25"/>
              <w:jc w:val="center"/>
            </w:pPr>
            <w:r w:rsidRPr="00B01FA5">
              <w:rPr>
                <w:spacing w:val="-1"/>
                <w:sz w:val="20"/>
                <w:szCs w:val="20"/>
              </w:rPr>
              <w:t>Котельная</w:t>
            </w:r>
            <w:r w:rsidRPr="00B01FA5">
              <w:rPr>
                <w:spacing w:val="-5"/>
                <w:sz w:val="20"/>
                <w:szCs w:val="20"/>
              </w:rPr>
              <w:t xml:space="preserve"> </w:t>
            </w:r>
            <w:r w:rsidR="00A560AF" w:rsidRPr="00B01FA5">
              <w:rPr>
                <w:sz w:val="20"/>
                <w:szCs w:val="20"/>
              </w:rPr>
              <w:t>ООО ТК «Восток»</w:t>
            </w:r>
            <w:r w:rsidRPr="00B01FA5">
              <w:rPr>
                <w:spacing w:val="-11"/>
                <w:sz w:val="20"/>
                <w:szCs w:val="20"/>
              </w:rPr>
              <w:t xml:space="preserve"> </w:t>
            </w:r>
            <w:r w:rsidRPr="00B01FA5">
              <w:rPr>
                <w:sz w:val="20"/>
                <w:szCs w:val="20"/>
              </w:rPr>
              <w:t>-</w:t>
            </w:r>
            <w:r w:rsidRPr="00B01FA5">
              <w:rPr>
                <w:spacing w:val="-9"/>
                <w:sz w:val="20"/>
                <w:szCs w:val="20"/>
              </w:rPr>
              <w:t xml:space="preserve"> </w:t>
            </w:r>
            <w:r w:rsidRPr="00B01FA5">
              <w:rPr>
                <w:sz w:val="20"/>
                <w:szCs w:val="20"/>
              </w:rPr>
              <w:t>ООО</w:t>
            </w:r>
            <w:r w:rsidRPr="00B01FA5">
              <w:rPr>
                <w:spacing w:val="-8"/>
                <w:sz w:val="20"/>
                <w:szCs w:val="20"/>
              </w:rPr>
              <w:t xml:space="preserve"> </w:t>
            </w:r>
            <w:r w:rsidRPr="00B01FA5">
              <w:rPr>
                <w:sz w:val="20"/>
                <w:szCs w:val="20"/>
              </w:rPr>
              <w:t>"Теплосеть"</w:t>
            </w:r>
            <w:r w:rsidR="00CD36C1" w:rsidRPr="00B01FA5">
              <w:rPr>
                <w:sz w:val="20"/>
                <w:szCs w:val="20"/>
              </w:rPr>
              <w:t xml:space="preserve"> Ввод</w:t>
            </w:r>
            <w:r w:rsidR="00CD36C1" w:rsidRPr="00B01FA5">
              <w:rPr>
                <w:spacing w:val="-7"/>
                <w:sz w:val="20"/>
                <w:szCs w:val="20"/>
              </w:rPr>
              <w:t xml:space="preserve"> </w:t>
            </w:r>
            <w:r w:rsidR="00CD36C1" w:rsidRPr="00B01FA5">
              <w:rPr>
                <w:sz w:val="20"/>
                <w:szCs w:val="20"/>
              </w:rPr>
              <w:t>1</w:t>
            </w:r>
          </w:p>
        </w:tc>
        <w:tc>
          <w:tcPr>
            <w:tcW w:w="1416" w:type="dxa"/>
            <w:tcBorders>
              <w:top w:val="single" w:sz="4" w:space="0" w:color="000000"/>
              <w:left w:val="single" w:sz="4" w:space="0" w:color="000000"/>
              <w:bottom w:val="single" w:sz="4" w:space="0" w:color="000000"/>
              <w:right w:val="single" w:sz="4" w:space="0" w:color="000000"/>
            </w:tcBorders>
            <w:vAlign w:val="center"/>
          </w:tcPr>
          <w:p w14:paraId="54EF5ABE" w14:textId="77777777" w:rsidR="00EF06C6" w:rsidRPr="00B01FA5" w:rsidRDefault="00EF06C6" w:rsidP="00CA0B0A">
            <w:pPr>
              <w:pStyle w:val="TableParagraph1"/>
              <w:kinsoku w:val="0"/>
              <w:overflowPunct w:val="0"/>
              <w:spacing w:line="222" w:lineRule="exact"/>
              <w:ind w:left="68"/>
            </w:pPr>
            <w:r w:rsidRPr="00B01FA5">
              <w:rPr>
                <w:sz w:val="20"/>
                <w:szCs w:val="20"/>
              </w:rPr>
              <w:t>Отопительный</w:t>
            </w:r>
          </w:p>
        </w:tc>
        <w:tc>
          <w:tcPr>
            <w:tcW w:w="1277" w:type="dxa"/>
            <w:tcBorders>
              <w:top w:val="single" w:sz="4" w:space="0" w:color="000000"/>
              <w:left w:val="single" w:sz="4" w:space="0" w:color="000000"/>
              <w:bottom w:val="single" w:sz="4" w:space="0" w:color="000000"/>
              <w:right w:val="single" w:sz="4" w:space="0" w:color="000000"/>
            </w:tcBorders>
            <w:vAlign w:val="center"/>
          </w:tcPr>
          <w:p w14:paraId="7D791FAF" w14:textId="12AEE6AC" w:rsidR="00EF06C6" w:rsidRPr="00B01FA5" w:rsidRDefault="00CD36C1" w:rsidP="00CA0B0A">
            <w:pPr>
              <w:pStyle w:val="TableParagraph1"/>
              <w:kinsoku w:val="0"/>
              <w:overflowPunct w:val="0"/>
              <w:spacing w:line="222" w:lineRule="exact"/>
              <w:ind w:right="1"/>
              <w:jc w:val="center"/>
            </w:pPr>
            <w:r w:rsidRPr="00B01FA5">
              <w:rPr>
                <w:sz w:val="20"/>
                <w:szCs w:val="20"/>
              </w:rPr>
              <w:t>3,0-2,5</w:t>
            </w:r>
          </w:p>
        </w:tc>
        <w:tc>
          <w:tcPr>
            <w:tcW w:w="1135" w:type="dxa"/>
            <w:tcBorders>
              <w:top w:val="single" w:sz="4" w:space="0" w:color="000000"/>
              <w:left w:val="single" w:sz="4" w:space="0" w:color="000000"/>
              <w:bottom w:val="single" w:sz="4" w:space="0" w:color="000000"/>
              <w:right w:val="single" w:sz="4" w:space="0" w:color="000000"/>
            </w:tcBorders>
            <w:vAlign w:val="center"/>
          </w:tcPr>
          <w:p w14:paraId="2AC175A9" w14:textId="6B0B38EA" w:rsidR="00EF06C6" w:rsidRPr="00B01FA5" w:rsidRDefault="00CD36C1" w:rsidP="00CA0B0A">
            <w:pPr>
              <w:pStyle w:val="TableParagraph1"/>
              <w:kinsoku w:val="0"/>
              <w:overflowPunct w:val="0"/>
              <w:spacing w:line="222" w:lineRule="exact"/>
              <w:ind w:right="1"/>
              <w:jc w:val="center"/>
            </w:pPr>
            <w:r w:rsidRPr="00B01FA5">
              <w:rPr>
                <w:sz w:val="20"/>
                <w:szCs w:val="20"/>
              </w:rPr>
              <w:t>2,8-2,0</w:t>
            </w:r>
          </w:p>
        </w:tc>
        <w:tc>
          <w:tcPr>
            <w:tcW w:w="1275" w:type="dxa"/>
            <w:tcBorders>
              <w:top w:val="single" w:sz="4" w:space="0" w:color="000000"/>
              <w:left w:val="single" w:sz="4" w:space="0" w:color="000000"/>
              <w:bottom w:val="single" w:sz="4" w:space="0" w:color="000000"/>
              <w:right w:val="single" w:sz="4" w:space="0" w:color="000000"/>
            </w:tcBorders>
            <w:vAlign w:val="center"/>
          </w:tcPr>
          <w:p w14:paraId="5ACB9C40" w14:textId="4353B8F5" w:rsidR="00EF06C6" w:rsidRPr="00B01FA5" w:rsidRDefault="00CD36C1" w:rsidP="00CD36C1">
            <w:pPr>
              <w:pStyle w:val="TableParagraph1"/>
              <w:kinsoku w:val="0"/>
              <w:overflowPunct w:val="0"/>
              <w:spacing w:line="222" w:lineRule="exact"/>
              <w:ind w:left="169"/>
              <w:jc w:val="center"/>
            </w:pPr>
            <w:r w:rsidRPr="00B01FA5">
              <w:rPr>
                <w:sz w:val="20"/>
                <w:szCs w:val="20"/>
              </w:rPr>
              <w:t>60-80</w:t>
            </w:r>
          </w:p>
        </w:tc>
        <w:tc>
          <w:tcPr>
            <w:tcW w:w="1085" w:type="dxa"/>
            <w:tcBorders>
              <w:top w:val="single" w:sz="4" w:space="0" w:color="000000"/>
              <w:left w:val="single" w:sz="4" w:space="0" w:color="000000"/>
              <w:bottom w:val="single" w:sz="4" w:space="0" w:color="000000"/>
              <w:right w:val="single" w:sz="8" w:space="0" w:color="000000"/>
            </w:tcBorders>
            <w:vAlign w:val="center"/>
          </w:tcPr>
          <w:p w14:paraId="50362482" w14:textId="3A599BB8" w:rsidR="00EF06C6" w:rsidRPr="00B01FA5" w:rsidRDefault="00CD36C1" w:rsidP="00CD36C1">
            <w:pPr>
              <w:pStyle w:val="TableParagraph1"/>
              <w:kinsoku w:val="0"/>
              <w:overflowPunct w:val="0"/>
              <w:spacing w:line="222" w:lineRule="exact"/>
              <w:ind w:left="73"/>
              <w:jc w:val="center"/>
            </w:pPr>
            <w:r w:rsidRPr="00B01FA5">
              <w:rPr>
                <w:sz w:val="20"/>
                <w:szCs w:val="20"/>
              </w:rPr>
              <w:t>55-75</w:t>
            </w:r>
          </w:p>
        </w:tc>
      </w:tr>
      <w:tr w:rsidR="00CD36C1" w:rsidRPr="00B01FA5" w14:paraId="32182DC5" w14:textId="77777777" w:rsidTr="00A13303">
        <w:trPr>
          <w:trHeight w:hRule="exact" w:val="439"/>
        </w:trPr>
        <w:tc>
          <w:tcPr>
            <w:tcW w:w="425" w:type="dxa"/>
            <w:tcBorders>
              <w:top w:val="single" w:sz="4" w:space="0" w:color="000000"/>
              <w:left w:val="single" w:sz="4" w:space="0" w:color="000000"/>
              <w:bottom w:val="single" w:sz="4" w:space="0" w:color="000000"/>
              <w:right w:val="single" w:sz="4" w:space="0" w:color="000000"/>
            </w:tcBorders>
            <w:vAlign w:val="center"/>
          </w:tcPr>
          <w:p w14:paraId="56F52B24" w14:textId="1CD5A90B" w:rsidR="00CD36C1" w:rsidRPr="00B01FA5" w:rsidRDefault="00A13303" w:rsidP="00A13303">
            <w:pPr>
              <w:pStyle w:val="TableParagraph1"/>
              <w:kinsoku w:val="0"/>
              <w:overflowPunct w:val="0"/>
              <w:jc w:val="center"/>
              <w:rPr>
                <w:sz w:val="18"/>
                <w:szCs w:val="18"/>
              </w:rPr>
            </w:pPr>
            <w:r w:rsidRPr="00B01FA5">
              <w:rPr>
                <w:sz w:val="18"/>
                <w:szCs w:val="18"/>
              </w:rPr>
              <w:t>6.2</w:t>
            </w:r>
          </w:p>
        </w:tc>
        <w:tc>
          <w:tcPr>
            <w:tcW w:w="2974" w:type="dxa"/>
            <w:tcBorders>
              <w:top w:val="single" w:sz="4" w:space="0" w:color="000000"/>
              <w:left w:val="single" w:sz="4" w:space="0" w:color="000000"/>
              <w:bottom w:val="single" w:sz="4" w:space="0" w:color="000000"/>
              <w:right w:val="single" w:sz="4" w:space="0" w:color="000000"/>
            </w:tcBorders>
            <w:vAlign w:val="center"/>
          </w:tcPr>
          <w:p w14:paraId="1684F227" w14:textId="4DE3E85F" w:rsidR="00CD36C1" w:rsidRPr="00B01FA5" w:rsidRDefault="00A13303" w:rsidP="00A13303">
            <w:pPr>
              <w:pStyle w:val="TableParagraph1"/>
              <w:kinsoku w:val="0"/>
              <w:overflowPunct w:val="0"/>
              <w:jc w:val="center"/>
              <w:rPr>
                <w:sz w:val="18"/>
                <w:szCs w:val="18"/>
              </w:rPr>
            </w:pPr>
            <w:r w:rsidRPr="00B01FA5">
              <w:rPr>
                <w:sz w:val="18"/>
                <w:szCs w:val="18"/>
              </w:rPr>
              <w:t>Ввод 2 на границе раздела у МБОУ «Средняя школа № 13</w:t>
            </w:r>
          </w:p>
        </w:tc>
        <w:tc>
          <w:tcPr>
            <w:tcW w:w="1416" w:type="dxa"/>
            <w:tcBorders>
              <w:top w:val="single" w:sz="4" w:space="0" w:color="000000"/>
              <w:left w:val="single" w:sz="4" w:space="0" w:color="000000"/>
              <w:bottom w:val="single" w:sz="4" w:space="0" w:color="000000"/>
              <w:right w:val="single" w:sz="4" w:space="0" w:color="000000"/>
            </w:tcBorders>
            <w:vAlign w:val="center"/>
          </w:tcPr>
          <w:p w14:paraId="054A6F21" w14:textId="386955B5" w:rsidR="00CD36C1" w:rsidRPr="00B01FA5" w:rsidRDefault="00A13303" w:rsidP="00A13303">
            <w:pPr>
              <w:pStyle w:val="TableParagraph1"/>
              <w:kinsoku w:val="0"/>
              <w:overflowPunct w:val="0"/>
              <w:spacing w:line="222" w:lineRule="exact"/>
              <w:ind w:left="68"/>
              <w:rPr>
                <w:sz w:val="20"/>
                <w:szCs w:val="20"/>
              </w:rPr>
            </w:pPr>
            <w:r w:rsidRPr="00B01FA5">
              <w:rPr>
                <w:sz w:val="20"/>
                <w:szCs w:val="20"/>
              </w:rPr>
              <w:t>Отопительный</w:t>
            </w:r>
          </w:p>
        </w:tc>
        <w:tc>
          <w:tcPr>
            <w:tcW w:w="1277" w:type="dxa"/>
            <w:tcBorders>
              <w:top w:val="single" w:sz="4" w:space="0" w:color="000000"/>
              <w:left w:val="single" w:sz="4" w:space="0" w:color="000000"/>
              <w:bottom w:val="single" w:sz="4" w:space="0" w:color="000000"/>
              <w:right w:val="single" w:sz="4" w:space="0" w:color="000000"/>
            </w:tcBorders>
            <w:vAlign w:val="center"/>
          </w:tcPr>
          <w:p w14:paraId="1395F7DE" w14:textId="050FDA80" w:rsidR="00CD36C1" w:rsidRPr="00B01FA5" w:rsidRDefault="00A13303" w:rsidP="00A13303">
            <w:pPr>
              <w:pStyle w:val="TableParagraph1"/>
              <w:kinsoku w:val="0"/>
              <w:overflowPunct w:val="0"/>
              <w:spacing w:line="222" w:lineRule="exact"/>
              <w:ind w:right="1"/>
              <w:jc w:val="center"/>
              <w:rPr>
                <w:sz w:val="20"/>
                <w:szCs w:val="20"/>
              </w:rPr>
            </w:pPr>
            <w:r w:rsidRPr="00B01FA5">
              <w:rPr>
                <w:sz w:val="20"/>
                <w:szCs w:val="20"/>
              </w:rPr>
              <w:t>4,0-3,0</w:t>
            </w:r>
          </w:p>
        </w:tc>
        <w:tc>
          <w:tcPr>
            <w:tcW w:w="1135" w:type="dxa"/>
            <w:tcBorders>
              <w:top w:val="single" w:sz="4" w:space="0" w:color="000000"/>
              <w:left w:val="single" w:sz="4" w:space="0" w:color="000000"/>
              <w:bottom w:val="single" w:sz="4" w:space="0" w:color="000000"/>
              <w:right w:val="single" w:sz="4" w:space="0" w:color="000000"/>
            </w:tcBorders>
            <w:vAlign w:val="center"/>
          </w:tcPr>
          <w:p w14:paraId="7B52BFEF" w14:textId="144AC06C" w:rsidR="00CD36C1" w:rsidRPr="00B01FA5" w:rsidRDefault="00A13303" w:rsidP="00A13303">
            <w:pPr>
              <w:pStyle w:val="TableParagraph1"/>
              <w:kinsoku w:val="0"/>
              <w:overflowPunct w:val="0"/>
              <w:spacing w:line="222" w:lineRule="exact"/>
              <w:ind w:right="1"/>
              <w:jc w:val="center"/>
              <w:rPr>
                <w:sz w:val="20"/>
                <w:szCs w:val="20"/>
              </w:rPr>
            </w:pPr>
            <w:r w:rsidRPr="00B01FA5">
              <w:rPr>
                <w:sz w:val="20"/>
                <w:szCs w:val="20"/>
              </w:rPr>
              <w:t>2,5-2,0</w:t>
            </w:r>
          </w:p>
        </w:tc>
        <w:tc>
          <w:tcPr>
            <w:tcW w:w="1275" w:type="dxa"/>
            <w:tcBorders>
              <w:top w:val="single" w:sz="4" w:space="0" w:color="000000"/>
              <w:left w:val="single" w:sz="4" w:space="0" w:color="000000"/>
              <w:bottom w:val="single" w:sz="4" w:space="0" w:color="000000"/>
              <w:right w:val="single" w:sz="4" w:space="0" w:color="000000"/>
            </w:tcBorders>
            <w:vAlign w:val="center"/>
          </w:tcPr>
          <w:p w14:paraId="309A2E2F" w14:textId="1480BDFF" w:rsidR="00CD36C1" w:rsidRPr="00B01FA5" w:rsidRDefault="00A13303" w:rsidP="00A13303">
            <w:pPr>
              <w:pStyle w:val="TableParagraph1"/>
              <w:kinsoku w:val="0"/>
              <w:overflowPunct w:val="0"/>
              <w:spacing w:line="222" w:lineRule="exact"/>
              <w:ind w:left="169"/>
              <w:jc w:val="center"/>
              <w:rPr>
                <w:sz w:val="20"/>
                <w:szCs w:val="20"/>
              </w:rPr>
            </w:pPr>
            <w:r w:rsidRPr="00B01FA5">
              <w:rPr>
                <w:sz w:val="20"/>
                <w:szCs w:val="20"/>
              </w:rPr>
              <w:t>25-80</w:t>
            </w:r>
          </w:p>
        </w:tc>
        <w:tc>
          <w:tcPr>
            <w:tcW w:w="1085" w:type="dxa"/>
            <w:tcBorders>
              <w:top w:val="single" w:sz="4" w:space="0" w:color="000000"/>
              <w:left w:val="single" w:sz="4" w:space="0" w:color="000000"/>
              <w:bottom w:val="single" w:sz="4" w:space="0" w:color="000000"/>
              <w:right w:val="single" w:sz="8" w:space="0" w:color="000000"/>
            </w:tcBorders>
            <w:vAlign w:val="center"/>
          </w:tcPr>
          <w:p w14:paraId="25EA8C61" w14:textId="53F3A333" w:rsidR="00CD36C1" w:rsidRPr="00B01FA5" w:rsidRDefault="00A13303" w:rsidP="00A13303">
            <w:pPr>
              <w:pStyle w:val="TableParagraph1"/>
              <w:kinsoku w:val="0"/>
              <w:overflowPunct w:val="0"/>
              <w:spacing w:line="222" w:lineRule="exact"/>
              <w:ind w:left="73"/>
              <w:jc w:val="center"/>
              <w:rPr>
                <w:sz w:val="20"/>
                <w:szCs w:val="20"/>
              </w:rPr>
            </w:pPr>
            <w:r w:rsidRPr="00B01FA5">
              <w:rPr>
                <w:sz w:val="20"/>
                <w:szCs w:val="20"/>
              </w:rPr>
              <w:t>25-75</w:t>
            </w:r>
          </w:p>
        </w:tc>
      </w:tr>
      <w:tr w:rsidR="00A13303" w:rsidRPr="00B01FA5" w14:paraId="58D0AE4E" w14:textId="77777777" w:rsidTr="00A13303">
        <w:trPr>
          <w:trHeight w:hRule="exact" w:val="431"/>
        </w:trPr>
        <w:tc>
          <w:tcPr>
            <w:tcW w:w="425" w:type="dxa"/>
            <w:tcBorders>
              <w:top w:val="single" w:sz="4" w:space="0" w:color="000000"/>
              <w:left w:val="single" w:sz="4" w:space="0" w:color="000000"/>
              <w:bottom w:val="single" w:sz="4" w:space="0" w:color="000000"/>
              <w:right w:val="single" w:sz="4" w:space="0" w:color="000000"/>
            </w:tcBorders>
            <w:vAlign w:val="center"/>
          </w:tcPr>
          <w:p w14:paraId="42A3F4B4" w14:textId="0DB589A6" w:rsidR="00A13303" w:rsidRPr="00B01FA5" w:rsidRDefault="00A13303" w:rsidP="00A13303">
            <w:pPr>
              <w:pStyle w:val="TableParagraph1"/>
              <w:kinsoku w:val="0"/>
              <w:overflowPunct w:val="0"/>
              <w:jc w:val="center"/>
              <w:rPr>
                <w:sz w:val="18"/>
                <w:szCs w:val="18"/>
              </w:rPr>
            </w:pPr>
            <w:r w:rsidRPr="00B01FA5">
              <w:rPr>
                <w:sz w:val="18"/>
                <w:szCs w:val="18"/>
              </w:rPr>
              <w:t>6.3</w:t>
            </w:r>
          </w:p>
        </w:tc>
        <w:tc>
          <w:tcPr>
            <w:tcW w:w="2974" w:type="dxa"/>
            <w:tcBorders>
              <w:top w:val="single" w:sz="4" w:space="0" w:color="000000"/>
              <w:left w:val="single" w:sz="4" w:space="0" w:color="000000"/>
              <w:bottom w:val="single" w:sz="4" w:space="0" w:color="000000"/>
              <w:right w:val="single" w:sz="4" w:space="0" w:color="000000"/>
            </w:tcBorders>
            <w:vAlign w:val="center"/>
          </w:tcPr>
          <w:p w14:paraId="26EF7FA0" w14:textId="73A2859A" w:rsidR="00A13303" w:rsidRPr="00B01FA5" w:rsidRDefault="00A13303" w:rsidP="00A13303">
            <w:pPr>
              <w:pStyle w:val="TableParagraph1"/>
              <w:kinsoku w:val="0"/>
              <w:overflowPunct w:val="0"/>
              <w:jc w:val="center"/>
              <w:rPr>
                <w:sz w:val="18"/>
                <w:szCs w:val="18"/>
              </w:rPr>
            </w:pPr>
            <w:r w:rsidRPr="00B01FA5">
              <w:rPr>
                <w:sz w:val="18"/>
                <w:szCs w:val="18"/>
              </w:rPr>
              <w:t>Ввод 2 на границе раздела у жилого дома ул. Манкевича</w:t>
            </w:r>
          </w:p>
        </w:tc>
        <w:tc>
          <w:tcPr>
            <w:tcW w:w="1416" w:type="dxa"/>
            <w:tcBorders>
              <w:top w:val="single" w:sz="4" w:space="0" w:color="000000"/>
              <w:left w:val="single" w:sz="4" w:space="0" w:color="000000"/>
              <w:bottom w:val="single" w:sz="4" w:space="0" w:color="000000"/>
              <w:right w:val="single" w:sz="4" w:space="0" w:color="000000"/>
            </w:tcBorders>
            <w:vAlign w:val="center"/>
          </w:tcPr>
          <w:p w14:paraId="4CFFD59F" w14:textId="613FA57A" w:rsidR="00A13303" w:rsidRPr="00B01FA5" w:rsidRDefault="00A13303" w:rsidP="00A13303">
            <w:pPr>
              <w:pStyle w:val="TableParagraph1"/>
              <w:kinsoku w:val="0"/>
              <w:overflowPunct w:val="0"/>
              <w:spacing w:line="222" w:lineRule="exact"/>
              <w:ind w:left="68"/>
              <w:rPr>
                <w:sz w:val="20"/>
                <w:szCs w:val="20"/>
              </w:rPr>
            </w:pPr>
            <w:r w:rsidRPr="00B01FA5">
              <w:rPr>
                <w:sz w:val="20"/>
                <w:szCs w:val="20"/>
              </w:rPr>
              <w:t>Отопительный</w:t>
            </w:r>
          </w:p>
        </w:tc>
        <w:tc>
          <w:tcPr>
            <w:tcW w:w="1277" w:type="dxa"/>
            <w:tcBorders>
              <w:top w:val="single" w:sz="4" w:space="0" w:color="000000"/>
              <w:left w:val="single" w:sz="4" w:space="0" w:color="000000"/>
              <w:bottom w:val="single" w:sz="4" w:space="0" w:color="000000"/>
              <w:right w:val="single" w:sz="4" w:space="0" w:color="000000"/>
            </w:tcBorders>
            <w:vAlign w:val="center"/>
          </w:tcPr>
          <w:p w14:paraId="0DB30CF5" w14:textId="20EF92A7" w:rsidR="00A13303" w:rsidRPr="00B01FA5" w:rsidRDefault="00A13303" w:rsidP="00A13303">
            <w:pPr>
              <w:pStyle w:val="TableParagraph1"/>
              <w:kinsoku w:val="0"/>
              <w:overflowPunct w:val="0"/>
              <w:spacing w:line="222" w:lineRule="exact"/>
              <w:ind w:right="1"/>
              <w:jc w:val="center"/>
              <w:rPr>
                <w:sz w:val="20"/>
                <w:szCs w:val="20"/>
              </w:rPr>
            </w:pPr>
            <w:r w:rsidRPr="00B01FA5">
              <w:rPr>
                <w:sz w:val="20"/>
                <w:szCs w:val="20"/>
              </w:rPr>
              <w:t>4,0-3,0</w:t>
            </w:r>
          </w:p>
        </w:tc>
        <w:tc>
          <w:tcPr>
            <w:tcW w:w="1135" w:type="dxa"/>
            <w:tcBorders>
              <w:top w:val="single" w:sz="4" w:space="0" w:color="000000"/>
              <w:left w:val="single" w:sz="4" w:space="0" w:color="000000"/>
              <w:bottom w:val="single" w:sz="4" w:space="0" w:color="000000"/>
              <w:right w:val="single" w:sz="4" w:space="0" w:color="000000"/>
            </w:tcBorders>
            <w:vAlign w:val="center"/>
          </w:tcPr>
          <w:p w14:paraId="2904BE77" w14:textId="21D9DDFF" w:rsidR="00A13303" w:rsidRPr="00B01FA5" w:rsidRDefault="00A13303" w:rsidP="00A13303">
            <w:pPr>
              <w:pStyle w:val="TableParagraph1"/>
              <w:kinsoku w:val="0"/>
              <w:overflowPunct w:val="0"/>
              <w:spacing w:line="222" w:lineRule="exact"/>
              <w:ind w:right="1"/>
              <w:jc w:val="center"/>
              <w:rPr>
                <w:sz w:val="20"/>
                <w:szCs w:val="20"/>
              </w:rPr>
            </w:pPr>
            <w:r w:rsidRPr="00B01FA5">
              <w:rPr>
                <w:sz w:val="20"/>
                <w:szCs w:val="20"/>
              </w:rPr>
              <w:t>2,5-2,0</w:t>
            </w:r>
          </w:p>
        </w:tc>
        <w:tc>
          <w:tcPr>
            <w:tcW w:w="1275" w:type="dxa"/>
            <w:tcBorders>
              <w:top w:val="single" w:sz="4" w:space="0" w:color="000000"/>
              <w:left w:val="single" w:sz="4" w:space="0" w:color="000000"/>
              <w:bottom w:val="single" w:sz="4" w:space="0" w:color="000000"/>
              <w:right w:val="single" w:sz="4" w:space="0" w:color="000000"/>
            </w:tcBorders>
            <w:vAlign w:val="center"/>
          </w:tcPr>
          <w:p w14:paraId="360B9C32" w14:textId="67F7E1FA" w:rsidR="00A13303" w:rsidRPr="00B01FA5" w:rsidRDefault="00A13303" w:rsidP="00A13303">
            <w:pPr>
              <w:pStyle w:val="TableParagraph1"/>
              <w:kinsoku w:val="0"/>
              <w:overflowPunct w:val="0"/>
              <w:spacing w:line="222" w:lineRule="exact"/>
              <w:ind w:left="169"/>
              <w:jc w:val="center"/>
              <w:rPr>
                <w:sz w:val="20"/>
                <w:szCs w:val="20"/>
              </w:rPr>
            </w:pPr>
            <w:r w:rsidRPr="00B01FA5">
              <w:rPr>
                <w:sz w:val="20"/>
                <w:szCs w:val="20"/>
              </w:rPr>
              <w:t>10-40</w:t>
            </w:r>
          </w:p>
        </w:tc>
        <w:tc>
          <w:tcPr>
            <w:tcW w:w="1085" w:type="dxa"/>
            <w:tcBorders>
              <w:top w:val="single" w:sz="4" w:space="0" w:color="000000"/>
              <w:left w:val="single" w:sz="4" w:space="0" w:color="000000"/>
              <w:bottom w:val="single" w:sz="4" w:space="0" w:color="000000"/>
              <w:right w:val="single" w:sz="8" w:space="0" w:color="000000"/>
            </w:tcBorders>
            <w:vAlign w:val="center"/>
          </w:tcPr>
          <w:p w14:paraId="7673F025" w14:textId="1B76A2C3" w:rsidR="00A13303" w:rsidRPr="00B01FA5" w:rsidRDefault="00A13303" w:rsidP="00A13303">
            <w:pPr>
              <w:pStyle w:val="TableParagraph1"/>
              <w:kinsoku w:val="0"/>
              <w:overflowPunct w:val="0"/>
              <w:spacing w:line="222" w:lineRule="exact"/>
              <w:ind w:left="73"/>
              <w:jc w:val="center"/>
              <w:rPr>
                <w:sz w:val="20"/>
                <w:szCs w:val="20"/>
              </w:rPr>
            </w:pPr>
            <w:r w:rsidRPr="00B01FA5">
              <w:rPr>
                <w:sz w:val="20"/>
                <w:szCs w:val="20"/>
              </w:rPr>
              <w:t>5-35</w:t>
            </w:r>
          </w:p>
        </w:tc>
      </w:tr>
      <w:tr w:rsidR="00A13303" w:rsidRPr="00B01FA5" w14:paraId="6018A2A8" w14:textId="77777777" w:rsidTr="00A13303">
        <w:trPr>
          <w:trHeight w:hRule="exact" w:val="552"/>
        </w:trPr>
        <w:tc>
          <w:tcPr>
            <w:tcW w:w="425" w:type="dxa"/>
            <w:tcBorders>
              <w:top w:val="single" w:sz="4" w:space="0" w:color="000000"/>
              <w:left w:val="single" w:sz="4" w:space="0" w:color="000000"/>
              <w:bottom w:val="single" w:sz="4" w:space="0" w:color="000000"/>
              <w:right w:val="single" w:sz="4" w:space="0" w:color="000000"/>
            </w:tcBorders>
            <w:vAlign w:val="center"/>
          </w:tcPr>
          <w:p w14:paraId="7978E41A" w14:textId="1028EF74" w:rsidR="00A13303" w:rsidRPr="00B01FA5" w:rsidRDefault="00A13303" w:rsidP="00A13303">
            <w:pPr>
              <w:pStyle w:val="TableParagraph1"/>
              <w:kinsoku w:val="0"/>
              <w:overflowPunct w:val="0"/>
              <w:jc w:val="center"/>
              <w:rPr>
                <w:sz w:val="18"/>
                <w:szCs w:val="18"/>
              </w:rPr>
            </w:pPr>
            <w:r w:rsidRPr="00B01FA5">
              <w:rPr>
                <w:sz w:val="18"/>
                <w:szCs w:val="18"/>
              </w:rPr>
              <w:t>6.4</w:t>
            </w:r>
          </w:p>
        </w:tc>
        <w:tc>
          <w:tcPr>
            <w:tcW w:w="2974" w:type="dxa"/>
            <w:tcBorders>
              <w:top w:val="single" w:sz="4" w:space="0" w:color="000000"/>
              <w:left w:val="single" w:sz="4" w:space="0" w:color="000000"/>
              <w:bottom w:val="single" w:sz="4" w:space="0" w:color="000000"/>
              <w:right w:val="single" w:sz="4" w:space="0" w:color="000000"/>
            </w:tcBorders>
            <w:vAlign w:val="center"/>
          </w:tcPr>
          <w:p w14:paraId="2DD3A56B" w14:textId="1C4FE4C0" w:rsidR="00A13303" w:rsidRPr="00B01FA5" w:rsidRDefault="00A13303" w:rsidP="00A13303">
            <w:pPr>
              <w:pStyle w:val="TableParagraph1"/>
              <w:kinsoku w:val="0"/>
              <w:overflowPunct w:val="0"/>
              <w:jc w:val="center"/>
              <w:rPr>
                <w:sz w:val="18"/>
                <w:szCs w:val="18"/>
              </w:rPr>
            </w:pPr>
            <w:r w:rsidRPr="00B01FA5">
              <w:rPr>
                <w:sz w:val="18"/>
                <w:szCs w:val="18"/>
              </w:rPr>
              <w:t>Ввод 2 на границе раздела у жилого дома пер. Ким, 20</w:t>
            </w:r>
          </w:p>
        </w:tc>
        <w:tc>
          <w:tcPr>
            <w:tcW w:w="1416" w:type="dxa"/>
            <w:tcBorders>
              <w:top w:val="single" w:sz="4" w:space="0" w:color="000000"/>
              <w:left w:val="single" w:sz="4" w:space="0" w:color="000000"/>
              <w:bottom w:val="single" w:sz="4" w:space="0" w:color="000000"/>
              <w:right w:val="single" w:sz="4" w:space="0" w:color="000000"/>
            </w:tcBorders>
            <w:vAlign w:val="center"/>
          </w:tcPr>
          <w:p w14:paraId="2B7DC9F9" w14:textId="61BC29B6" w:rsidR="00A13303" w:rsidRPr="00B01FA5" w:rsidRDefault="00A13303" w:rsidP="00A13303">
            <w:pPr>
              <w:pStyle w:val="TableParagraph1"/>
              <w:kinsoku w:val="0"/>
              <w:overflowPunct w:val="0"/>
              <w:spacing w:line="222" w:lineRule="exact"/>
              <w:ind w:left="68"/>
              <w:rPr>
                <w:sz w:val="20"/>
                <w:szCs w:val="20"/>
              </w:rPr>
            </w:pPr>
            <w:r w:rsidRPr="00B01FA5">
              <w:rPr>
                <w:sz w:val="20"/>
                <w:szCs w:val="20"/>
              </w:rPr>
              <w:t>Отопительный</w:t>
            </w:r>
          </w:p>
        </w:tc>
        <w:tc>
          <w:tcPr>
            <w:tcW w:w="1277" w:type="dxa"/>
            <w:tcBorders>
              <w:top w:val="single" w:sz="4" w:space="0" w:color="000000"/>
              <w:left w:val="single" w:sz="4" w:space="0" w:color="000000"/>
              <w:bottom w:val="single" w:sz="4" w:space="0" w:color="000000"/>
              <w:right w:val="single" w:sz="4" w:space="0" w:color="000000"/>
            </w:tcBorders>
            <w:vAlign w:val="center"/>
          </w:tcPr>
          <w:p w14:paraId="13BA0F9B" w14:textId="0E4672CC" w:rsidR="00A13303" w:rsidRPr="00B01FA5" w:rsidRDefault="00A13303" w:rsidP="00A13303">
            <w:pPr>
              <w:pStyle w:val="TableParagraph1"/>
              <w:kinsoku w:val="0"/>
              <w:overflowPunct w:val="0"/>
              <w:spacing w:line="222" w:lineRule="exact"/>
              <w:ind w:right="1"/>
              <w:jc w:val="center"/>
              <w:rPr>
                <w:sz w:val="20"/>
                <w:szCs w:val="20"/>
              </w:rPr>
            </w:pPr>
            <w:r w:rsidRPr="00B01FA5">
              <w:rPr>
                <w:sz w:val="20"/>
                <w:szCs w:val="20"/>
              </w:rPr>
              <w:t>4,0-3,0</w:t>
            </w:r>
          </w:p>
        </w:tc>
        <w:tc>
          <w:tcPr>
            <w:tcW w:w="1135" w:type="dxa"/>
            <w:tcBorders>
              <w:top w:val="single" w:sz="4" w:space="0" w:color="000000"/>
              <w:left w:val="single" w:sz="4" w:space="0" w:color="000000"/>
              <w:bottom w:val="single" w:sz="4" w:space="0" w:color="000000"/>
              <w:right w:val="single" w:sz="4" w:space="0" w:color="000000"/>
            </w:tcBorders>
            <w:vAlign w:val="center"/>
          </w:tcPr>
          <w:p w14:paraId="63F55EFC" w14:textId="3FAEB880" w:rsidR="00A13303" w:rsidRPr="00B01FA5" w:rsidRDefault="00A13303" w:rsidP="00A13303">
            <w:pPr>
              <w:pStyle w:val="TableParagraph1"/>
              <w:kinsoku w:val="0"/>
              <w:overflowPunct w:val="0"/>
              <w:spacing w:line="222" w:lineRule="exact"/>
              <w:ind w:right="1"/>
              <w:jc w:val="center"/>
              <w:rPr>
                <w:sz w:val="20"/>
                <w:szCs w:val="20"/>
              </w:rPr>
            </w:pPr>
            <w:r w:rsidRPr="00B01FA5">
              <w:rPr>
                <w:sz w:val="20"/>
                <w:szCs w:val="20"/>
              </w:rPr>
              <w:t>2,5-2,0</w:t>
            </w:r>
          </w:p>
        </w:tc>
        <w:tc>
          <w:tcPr>
            <w:tcW w:w="1275" w:type="dxa"/>
            <w:tcBorders>
              <w:top w:val="single" w:sz="4" w:space="0" w:color="000000"/>
              <w:left w:val="single" w:sz="4" w:space="0" w:color="000000"/>
              <w:bottom w:val="single" w:sz="4" w:space="0" w:color="000000"/>
              <w:right w:val="single" w:sz="4" w:space="0" w:color="000000"/>
            </w:tcBorders>
            <w:vAlign w:val="center"/>
          </w:tcPr>
          <w:p w14:paraId="5749D3CB" w14:textId="491B1F25" w:rsidR="00A13303" w:rsidRPr="00B01FA5" w:rsidRDefault="00A13303" w:rsidP="00A13303">
            <w:pPr>
              <w:pStyle w:val="TableParagraph1"/>
              <w:kinsoku w:val="0"/>
              <w:overflowPunct w:val="0"/>
              <w:spacing w:line="222" w:lineRule="exact"/>
              <w:ind w:left="169"/>
              <w:jc w:val="center"/>
              <w:rPr>
                <w:sz w:val="20"/>
                <w:szCs w:val="20"/>
              </w:rPr>
            </w:pPr>
            <w:r w:rsidRPr="00B01FA5">
              <w:rPr>
                <w:sz w:val="20"/>
                <w:szCs w:val="20"/>
              </w:rPr>
              <w:t>5-25</w:t>
            </w:r>
          </w:p>
        </w:tc>
        <w:tc>
          <w:tcPr>
            <w:tcW w:w="1085" w:type="dxa"/>
            <w:tcBorders>
              <w:top w:val="single" w:sz="4" w:space="0" w:color="000000"/>
              <w:left w:val="single" w:sz="4" w:space="0" w:color="000000"/>
              <w:bottom w:val="single" w:sz="4" w:space="0" w:color="000000"/>
              <w:right w:val="single" w:sz="8" w:space="0" w:color="000000"/>
            </w:tcBorders>
            <w:vAlign w:val="center"/>
          </w:tcPr>
          <w:p w14:paraId="464F0250" w14:textId="6E036B11" w:rsidR="00A13303" w:rsidRPr="00B01FA5" w:rsidRDefault="00A13303" w:rsidP="00A13303">
            <w:pPr>
              <w:pStyle w:val="TableParagraph1"/>
              <w:kinsoku w:val="0"/>
              <w:overflowPunct w:val="0"/>
              <w:spacing w:line="222" w:lineRule="exact"/>
              <w:ind w:left="73"/>
              <w:jc w:val="center"/>
              <w:rPr>
                <w:sz w:val="20"/>
                <w:szCs w:val="20"/>
              </w:rPr>
            </w:pPr>
            <w:r w:rsidRPr="00B01FA5">
              <w:rPr>
                <w:sz w:val="20"/>
                <w:szCs w:val="20"/>
              </w:rPr>
              <w:t>3-20</w:t>
            </w:r>
          </w:p>
        </w:tc>
      </w:tr>
      <w:tr w:rsidR="00A13303" w:rsidRPr="00B01FA5" w14:paraId="34E543A5" w14:textId="77777777" w:rsidTr="00A13303">
        <w:trPr>
          <w:trHeight w:hRule="exact" w:val="552"/>
        </w:trPr>
        <w:tc>
          <w:tcPr>
            <w:tcW w:w="425" w:type="dxa"/>
            <w:tcBorders>
              <w:top w:val="single" w:sz="4" w:space="0" w:color="000000"/>
              <w:left w:val="single" w:sz="4" w:space="0" w:color="000000"/>
              <w:bottom w:val="single" w:sz="4" w:space="0" w:color="000000"/>
              <w:right w:val="single" w:sz="4" w:space="0" w:color="000000"/>
            </w:tcBorders>
            <w:vAlign w:val="center"/>
          </w:tcPr>
          <w:p w14:paraId="5FE2A6D4" w14:textId="4CF444EC" w:rsidR="00A13303" w:rsidRPr="00B01FA5" w:rsidRDefault="00A13303" w:rsidP="00A13303">
            <w:pPr>
              <w:pStyle w:val="TableParagraph1"/>
              <w:kinsoku w:val="0"/>
              <w:overflowPunct w:val="0"/>
              <w:jc w:val="center"/>
              <w:rPr>
                <w:sz w:val="18"/>
                <w:szCs w:val="18"/>
              </w:rPr>
            </w:pPr>
            <w:r w:rsidRPr="00B01FA5">
              <w:rPr>
                <w:sz w:val="18"/>
                <w:szCs w:val="18"/>
              </w:rPr>
              <w:t>6.5</w:t>
            </w:r>
          </w:p>
        </w:tc>
        <w:tc>
          <w:tcPr>
            <w:tcW w:w="2974" w:type="dxa"/>
            <w:tcBorders>
              <w:top w:val="single" w:sz="4" w:space="0" w:color="000000"/>
              <w:left w:val="single" w:sz="4" w:space="0" w:color="000000"/>
              <w:bottom w:val="single" w:sz="4" w:space="0" w:color="000000"/>
              <w:right w:val="single" w:sz="4" w:space="0" w:color="000000"/>
            </w:tcBorders>
            <w:vAlign w:val="center"/>
          </w:tcPr>
          <w:p w14:paraId="1527013D" w14:textId="7B8F40B5" w:rsidR="00A13303" w:rsidRPr="00B01FA5" w:rsidRDefault="00A13303" w:rsidP="00A13303">
            <w:pPr>
              <w:pStyle w:val="TableParagraph1"/>
              <w:kinsoku w:val="0"/>
              <w:overflowPunct w:val="0"/>
              <w:jc w:val="center"/>
              <w:rPr>
                <w:sz w:val="18"/>
                <w:szCs w:val="18"/>
              </w:rPr>
            </w:pPr>
            <w:r w:rsidRPr="00B01FA5">
              <w:rPr>
                <w:sz w:val="18"/>
                <w:szCs w:val="18"/>
              </w:rPr>
              <w:t>Ввод 2 на границе раздела ул. Манкевича, 18</w:t>
            </w:r>
          </w:p>
        </w:tc>
        <w:tc>
          <w:tcPr>
            <w:tcW w:w="1416" w:type="dxa"/>
            <w:tcBorders>
              <w:top w:val="single" w:sz="4" w:space="0" w:color="000000"/>
              <w:left w:val="single" w:sz="4" w:space="0" w:color="000000"/>
              <w:bottom w:val="single" w:sz="4" w:space="0" w:color="000000"/>
              <w:right w:val="single" w:sz="4" w:space="0" w:color="000000"/>
            </w:tcBorders>
            <w:vAlign w:val="center"/>
          </w:tcPr>
          <w:p w14:paraId="14673C0F" w14:textId="03778E52" w:rsidR="00A13303" w:rsidRPr="00B01FA5" w:rsidRDefault="00A13303" w:rsidP="00A13303">
            <w:pPr>
              <w:pStyle w:val="TableParagraph1"/>
              <w:kinsoku w:val="0"/>
              <w:overflowPunct w:val="0"/>
              <w:spacing w:line="222" w:lineRule="exact"/>
              <w:ind w:left="68"/>
              <w:rPr>
                <w:sz w:val="20"/>
                <w:szCs w:val="20"/>
              </w:rPr>
            </w:pPr>
            <w:r w:rsidRPr="00B01FA5">
              <w:rPr>
                <w:sz w:val="20"/>
                <w:szCs w:val="20"/>
              </w:rPr>
              <w:t>Отопительный</w:t>
            </w:r>
          </w:p>
        </w:tc>
        <w:tc>
          <w:tcPr>
            <w:tcW w:w="1277" w:type="dxa"/>
            <w:tcBorders>
              <w:top w:val="single" w:sz="4" w:space="0" w:color="000000"/>
              <w:left w:val="single" w:sz="4" w:space="0" w:color="000000"/>
              <w:bottom w:val="single" w:sz="4" w:space="0" w:color="000000"/>
              <w:right w:val="single" w:sz="4" w:space="0" w:color="000000"/>
            </w:tcBorders>
            <w:vAlign w:val="center"/>
          </w:tcPr>
          <w:p w14:paraId="5777B615" w14:textId="5D1B7395" w:rsidR="00A13303" w:rsidRPr="00B01FA5" w:rsidRDefault="00A13303" w:rsidP="00A13303">
            <w:pPr>
              <w:pStyle w:val="TableParagraph1"/>
              <w:kinsoku w:val="0"/>
              <w:overflowPunct w:val="0"/>
              <w:spacing w:line="222" w:lineRule="exact"/>
              <w:ind w:right="1"/>
              <w:jc w:val="center"/>
              <w:rPr>
                <w:sz w:val="20"/>
                <w:szCs w:val="20"/>
              </w:rPr>
            </w:pPr>
            <w:r w:rsidRPr="00B01FA5">
              <w:rPr>
                <w:sz w:val="20"/>
                <w:szCs w:val="20"/>
              </w:rPr>
              <w:t>4,0-3,0</w:t>
            </w:r>
          </w:p>
        </w:tc>
        <w:tc>
          <w:tcPr>
            <w:tcW w:w="1135" w:type="dxa"/>
            <w:tcBorders>
              <w:top w:val="single" w:sz="4" w:space="0" w:color="000000"/>
              <w:left w:val="single" w:sz="4" w:space="0" w:color="000000"/>
              <w:bottom w:val="single" w:sz="4" w:space="0" w:color="000000"/>
              <w:right w:val="single" w:sz="4" w:space="0" w:color="000000"/>
            </w:tcBorders>
            <w:vAlign w:val="center"/>
          </w:tcPr>
          <w:p w14:paraId="26912B08" w14:textId="2F19716D" w:rsidR="00A13303" w:rsidRPr="00B01FA5" w:rsidRDefault="00A13303" w:rsidP="00A13303">
            <w:pPr>
              <w:pStyle w:val="TableParagraph1"/>
              <w:kinsoku w:val="0"/>
              <w:overflowPunct w:val="0"/>
              <w:spacing w:line="222" w:lineRule="exact"/>
              <w:ind w:right="1"/>
              <w:jc w:val="center"/>
              <w:rPr>
                <w:sz w:val="20"/>
                <w:szCs w:val="20"/>
              </w:rPr>
            </w:pPr>
            <w:r w:rsidRPr="00B01FA5">
              <w:rPr>
                <w:sz w:val="20"/>
                <w:szCs w:val="20"/>
              </w:rPr>
              <w:t>2,5-2,0</w:t>
            </w:r>
          </w:p>
        </w:tc>
        <w:tc>
          <w:tcPr>
            <w:tcW w:w="1275" w:type="dxa"/>
            <w:tcBorders>
              <w:top w:val="single" w:sz="4" w:space="0" w:color="000000"/>
              <w:left w:val="single" w:sz="4" w:space="0" w:color="000000"/>
              <w:bottom w:val="single" w:sz="4" w:space="0" w:color="000000"/>
              <w:right w:val="single" w:sz="4" w:space="0" w:color="000000"/>
            </w:tcBorders>
            <w:vAlign w:val="center"/>
          </w:tcPr>
          <w:p w14:paraId="2A2C9EDC" w14:textId="48E7B788" w:rsidR="00A13303" w:rsidRPr="00B01FA5" w:rsidRDefault="00A13303" w:rsidP="00A13303">
            <w:pPr>
              <w:pStyle w:val="TableParagraph1"/>
              <w:kinsoku w:val="0"/>
              <w:overflowPunct w:val="0"/>
              <w:spacing w:line="222" w:lineRule="exact"/>
              <w:ind w:left="169"/>
              <w:jc w:val="center"/>
              <w:rPr>
                <w:sz w:val="20"/>
                <w:szCs w:val="20"/>
              </w:rPr>
            </w:pPr>
            <w:r w:rsidRPr="00B01FA5">
              <w:rPr>
                <w:sz w:val="20"/>
                <w:szCs w:val="20"/>
              </w:rPr>
              <w:t>3,5-10,5</w:t>
            </w:r>
          </w:p>
        </w:tc>
        <w:tc>
          <w:tcPr>
            <w:tcW w:w="1085" w:type="dxa"/>
            <w:tcBorders>
              <w:top w:val="single" w:sz="4" w:space="0" w:color="000000"/>
              <w:left w:val="single" w:sz="4" w:space="0" w:color="000000"/>
              <w:bottom w:val="single" w:sz="4" w:space="0" w:color="000000"/>
              <w:right w:val="single" w:sz="8" w:space="0" w:color="000000"/>
            </w:tcBorders>
            <w:vAlign w:val="center"/>
          </w:tcPr>
          <w:p w14:paraId="0CD7264E" w14:textId="5497D886" w:rsidR="00A13303" w:rsidRPr="00B01FA5" w:rsidRDefault="00A13303" w:rsidP="00A13303">
            <w:pPr>
              <w:pStyle w:val="TableParagraph1"/>
              <w:kinsoku w:val="0"/>
              <w:overflowPunct w:val="0"/>
              <w:spacing w:line="222" w:lineRule="exact"/>
              <w:ind w:left="73"/>
              <w:jc w:val="center"/>
              <w:rPr>
                <w:sz w:val="20"/>
                <w:szCs w:val="20"/>
              </w:rPr>
            </w:pPr>
            <w:r w:rsidRPr="00B01FA5">
              <w:rPr>
                <w:sz w:val="20"/>
                <w:szCs w:val="20"/>
              </w:rPr>
              <w:t>3,3-10,3</w:t>
            </w:r>
          </w:p>
        </w:tc>
      </w:tr>
      <w:tr w:rsidR="00A13303" w:rsidRPr="00B01FA5" w14:paraId="65384F36" w14:textId="77777777" w:rsidTr="00A13303">
        <w:trPr>
          <w:trHeight w:hRule="exact" w:val="440"/>
        </w:trPr>
        <w:tc>
          <w:tcPr>
            <w:tcW w:w="425" w:type="dxa"/>
            <w:tcBorders>
              <w:top w:val="single" w:sz="4" w:space="0" w:color="000000"/>
              <w:left w:val="single" w:sz="4" w:space="0" w:color="000000"/>
              <w:bottom w:val="single" w:sz="4" w:space="0" w:color="000000"/>
              <w:right w:val="single" w:sz="4" w:space="0" w:color="000000"/>
            </w:tcBorders>
            <w:vAlign w:val="center"/>
          </w:tcPr>
          <w:p w14:paraId="7F108BC9" w14:textId="77777777" w:rsidR="00A13303" w:rsidRPr="00B01FA5" w:rsidRDefault="00A13303" w:rsidP="00A13303">
            <w:pPr>
              <w:pStyle w:val="TableParagraph1"/>
              <w:kinsoku w:val="0"/>
              <w:overflowPunct w:val="0"/>
              <w:jc w:val="center"/>
              <w:rPr>
                <w:sz w:val="18"/>
                <w:szCs w:val="18"/>
              </w:rPr>
            </w:pPr>
          </w:p>
        </w:tc>
        <w:tc>
          <w:tcPr>
            <w:tcW w:w="2974" w:type="dxa"/>
            <w:tcBorders>
              <w:top w:val="single" w:sz="4" w:space="0" w:color="000000"/>
              <w:left w:val="single" w:sz="4" w:space="0" w:color="000000"/>
              <w:bottom w:val="single" w:sz="4" w:space="0" w:color="000000"/>
              <w:right w:val="single" w:sz="4" w:space="0" w:color="000000"/>
            </w:tcBorders>
            <w:vAlign w:val="center"/>
          </w:tcPr>
          <w:p w14:paraId="38CF8A24" w14:textId="1E65E284" w:rsidR="00A13303" w:rsidRPr="00B01FA5" w:rsidRDefault="00A13303" w:rsidP="00A13303">
            <w:pPr>
              <w:pStyle w:val="TableParagraph1"/>
              <w:kinsoku w:val="0"/>
              <w:overflowPunct w:val="0"/>
              <w:jc w:val="center"/>
              <w:rPr>
                <w:sz w:val="18"/>
                <w:szCs w:val="18"/>
              </w:rPr>
            </w:pPr>
            <w:r w:rsidRPr="00B01FA5">
              <w:rPr>
                <w:sz w:val="18"/>
                <w:szCs w:val="18"/>
              </w:rPr>
              <w:t>Ввод 2 на границе раздела ул. Манкевича, 20</w:t>
            </w:r>
          </w:p>
        </w:tc>
        <w:tc>
          <w:tcPr>
            <w:tcW w:w="1416" w:type="dxa"/>
            <w:tcBorders>
              <w:top w:val="single" w:sz="4" w:space="0" w:color="000000"/>
              <w:left w:val="single" w:sz="4" w:space="0" w:color="000000"/>
              <w:bottom w:val="single" w:sz="4" w:space="0" w:color="000000"/>
              <w:right w:val="single" w:sz="4" w:space="0" w:color="000000"/>
            </w:tcBorders>
            <w:vAlign w:val="center"/>
          </w:tcPr>
          <w:p w14:paraId="0CF3651E" w14:textId="1C9B8BED" w:rsidR="00A13303" w:rsidRPr="00B01FA5" w:rsidRDefault="00A13303" w:rsidP="00A13303">
            <w:pPr>
              <w:pStyle w:val="TableParagraph1"/>
              <w:kinsoku w:val="0"/>
              <w:overflowPunct w:val="0"/>
              <w:spacing w:line="222" w:lineRule="exact"/>
              <w:ind w:left="68"/>
              <w:rPr>
                <w:sz w:val="20"/>
                <w:szCs w:val="20"/>
              </w:rPr>
            </w:pPr>
            <w:r w:rsidRPr="00B01FA5">
              <w:rPr>
                <w:sz w:val="20"/>
                <w:szCs w:val="20"/>
              </w:rPr>
              <w:t>Отопительный</w:t>
            </w:r>
          </w:p>
        </w:tc>
        <w:tc>
          <w:tcPr>
            <w:tcW w:w="1277" w:type="dxa"/>
            <w:tcBorders>
              <w:top w:val="single" w:sz="4" w:space="0" w:color="000000"/>
              <w:left w:val="single" w:sz="4" w:space="0" w:color="000000"/>
              <w:bottom w:val="single" w:sz="4" w:space="0" w:color="000000"/>
              <w:right w:val="single" w:sz="4" w:space="0" w:color="000000"/>
            </w:tcBorders>
            <w:vAlign w:val="center"/>
          </w:tcPr>
          <w:p w14:paraId="707AE1CC" w14:textId="5A065162" w:rsidR="00A13303" w:rsidRPr="00B01FA5" w:rsidRDefault="00A13303" w:rsidP="00A13303">
            <w:pPr>
              <w:pStyle w:val="TableParagraph1"/>
              <w:kinsoku w:val="0"/>
              <w:overflowPunct w:val="0"/>
              <w:spacing w:line="222" w:lineRule="exact"/>
              <w:ind w:right="1"/>
              <w:jc w:val="center"/>
              <w:rPr>
                <w:sz w:val="20"/>
                <w:szCs w:val="20"/>
              </w:rPr>
            </w:pPr>
            <w:r w:rsidRPr="00B01FA5">
              <w:rPr>
                <w:sz w:val="20"/>
                <w:szCs w:val="20"/>
              </w:rPr>
              <w:t>4,0-3,0</w:t>
            </w:r>
          </w:p>
        </w:tc>
        <w:tc>
          <w:tcPr>
            <w:tcW w:w="1135" w:type="dxa"/>
            <w:tcBorders>
              <w:top w:val="single" w:sz="4" w:space="0" w:color="000000"/>
              <w:left w:val="single" w:sz="4" w:space="0" w:color="000000"/>
              <w:bottom w:val="single" w:sz="4" w:space="0" w:color="000000"/>
              <w:right w:val="single" w:sz="4" w:space="0" w:color="000000"/>
            </w:tcBorders>
            <w:vAlign w:val="center"/>
          </w:tcPr>
          <w:p w14:paraId="35354E44" w14:textId="3F6CF551" w:rsidR="00A13303" w:rsidRPr="00B01FA5" w:rsidRDefault="00A13303" w:rsidP="00A13303">
            <w:pPr>
              <w:pStyle w:val="TableParagraph1"/>
              <w:kinsoku w:val="0"/>
              <w:overflowPunct w:val="0"/>
              <w:spacing w:line="222" w:lineRule="exact"/>
              <w:ind w:right="1"/>
              <w:jc w:val="center"/>
              <w:rPr>
                <w:sz w:val="20"/>
                <w:szCs w:val="20"/>
              </w:rPr>
            </w:pPr>
            <w:r w:rsidRPr="00B01FA5">
              <w:rPr>
                <w:sz w:val="20"/>
                <w:szCs w:val="20"/>
              </w:rPr>
              <w:t>2,5-2,0</w:t>
            </w:r>
          </w:p>
        </w:tc>
        <w:tc>
          <w:tcPr>
            <w:tcW w:w="1275" w:type="dxa"/>
            <w:tcBorders>
              <w:top w:val="single" w:sz="4" w:space="0" w:color="000000"/>
              <w:left w:val="single" w:sz="4" w:space="0" w:color="000000"/>
              <w:bottom w:val="single" w:sz="4" w:space="0" w:color="000000"/>
              <w:right w:val="single" w:sz="4" w:space="0" w:color="000000"/>
            </w:tcBorders>
            <w:vAlign w:val="center"/>
          </w:tcPr>
          <w:p w14:paraId="5908439E" w14:textId="520C00A9" w:rsidR="00A13303" w:rsidRPr="00B01FA5" w:rsidRDefault="00A13303" w:rsidP="00A13303">
            <w:pPr>
              <w:pStyle w:val="TableParagraph1"/>
              <w:kinsoku w:val="0"/>
              <w:overflowPunct w:val="0"/>
              <w:spacing w:line="222" w:lineRule="exact"/>
              <w:ind w:left="169"/>
              <w:jc w:val="center"/>
              <w:rPr>
                <w:sz w:val="20"/>
                <w:szCs w:val="20"/>
              </w:rPr>
            </w:pPr>
            <w:r w:rsidRPr="00B01FA5">
              <w:rPr>
                <w:sz w:val="20"/>
                <w:szCs w:val="20"/>
              </w:rPr>
              <w:t>3,5-10,5</w:t>
            </w:r>
          </w:p>
        </w:tc>
        <w:tc>
          <w:tcPr>
            <w:tcW w:w="1085" w:type="dxa"/>
            <w:tcBorders>
              <w:top w:val="single" w:sz="4" w:space="0" w:color="000000"/>
              <w:left w:val="single" w:sz="4" w:space="0" w:color="000000"/>
              <w:bottom w:val="single" w:sz="4" w:space="0" w:color="000000"/>
              <w:right w:val="single" w:sz="8" w:space="0" w:color="000000"/>
            </w:tcBorders>
            <w:vAlign w:val="center"/>
          </w:tcPr>
          <w:p w14:paraId="2D16F817" w14:textId="3182443D" w:rsidR="00A13303" w:rsidRPr="00B01FA5" w:rsidRDefault="00A13303" w:rsidP="00A13303">
            <w:pPr>
              <w:pStyle w:val="TableParagraph1"/>
              <w:kinsoku w:val="0"/>
              <w:overflowPunct w:val="0"/>
              <w:spacing w:line="222" w:lineRule="exact"/>
              <w:ind w:left="73"/>
              <w:jc w:val="center"/>
              <w:rPr>
                <w:sz w:val="20"/>
                <w:szCs w:val="20"/>
              </w:rPr>
            </w:pPr>
            <w:r w:rsidRPr="00B01FA5">
              <w:rPr>
                <w:sz w:val="20"/>
                <w:szCs w:val="20"/>
              </w:rPr>
              <w:t>3,3-10,3</w:t>
            </w:r>
          </w:p>
        </w:tc>
      </w:tr>
      <w:tr w:rsidR="00EF06C6" w:rsidRPr="00B01FA5" w14:paraId="0CA78E8B" w14:textId="77777777" w:rsidTr="00BB73CB">
        <w:trPr>
          <w:trHeight w:hRule="exact" w:val="240"/>
        </w:trPr>
        <w:tc>
          <w:tcPr>
            <w:tcW w:w="9587" w:type="dxa"/>
            <w:gridSpan w:val="7"/>
            <w:tcBorders>
              <w:top w:val="single" w:sz="4" w:space="0" w:color="000000"/>
              <w:left w:val="single" w:sz="4" w:space="0" w:color="000000"/>
              <w:bottom w:val="single" w:sz="4" w:space="0" w:color="000000"/>
              <w:right w:val="single" w:sz="8" w:space="0" w:color="000000"/>
            </w:tcBorders>
            <w:vAlign w:val="center"/>
          </w:tcPr>
          <w:p w14:paraId="1E7BC0FE" w14:textId="77777777" w:rsidR="00EF06C6" w:rsidRPr="00B01FA5" w:rsidRDefault="00EF06C6" w:rsidP="00CA0B0A">
            <w:pPr>
              <w:pStyle w:val="TableParagraph1"/>
              <w:kinsoku w:val="0"/>
              <w:overflowPunct w:val="0"/>
              <w:spacing w:line="227" w:lineRule="exact"/>
              <w:ind w:right="4"/>
              <w:jc w:val="center"/>
            </w:pPr>
            <w:r w:rsidRPr="00B01FA5">
              <w:rPr>
                <w:b/>
                <w:bCs/>
                <w:spacing w:val="-1"/>
                <w:sz w:val="20"/>
                <w:szCs w:val="20"/>
              </w:rPr>
              <w:t>От</w:t>
            </w:r>
            <w:r w:rsidRPr="00B01FA5">
              <w:rPr>
                <w:b/>
                <w:bCs/>
                <w:spacing w:val="-4"/>
                <w:sz w:val="20"/>
                <w:szCs w:val="20"/>
              </w:rPr>
              <w:t xml:space="preserve"> </w:t>
            </w:r>
            <w:r w:rsidRPr="00B01FA5">
              <w:rPr>
                <w:b/>
                <w:bCs/>
                <w:sz w:val="20"/>
                <w:szCs w:val="20"/>
              </w:rPr>
              <w:t>котельной</w:t>
            </w:r>
            <w:r w:rsidRPr="00B01FA5">
              <w:rPr>
                <w:b/>
                <w:bCs/>
                <w:spacing w:val="-9"/>
                <w:sz w:val="20"/>
                <w:szCs w:val="20"/>
              </w:rPr>
              <w:t xml:space="preserve"> </w:t>
            </w:r>
            <w:r w:rsidRPr="00B01FA5">
              <w:rPr>
                <w:b/>
                <w:bCs/>
                <w:sz w:val="20"/>
                <w:szCs w:val="20"/>
              </w:rPr>
              <w:t>ОАО</w:t>
            </w:r>
            <w:r w:rsidRPr="00B01FA5">
              <w:rPr>
                <w:b/>
                <w:bCs/>
                <w:spacing w:val="-7"/>
                <w:sz w:val="20"/>
                <w:szCs w:val="20"/>
              </w:rPr>
              <w:t xml:space="preserve"> </w:t>
            </w:r>
            <w:r w:rsidRPr="00B01FA5">
              <w:rPr>
                <w:b/>
                <w:bCs/>
                <w:sz w:val="20"/>
                <w:szCs w:val="20"/>
              </w:rPr>
              <w:t>«РЖД»</w:t>
            </w:r>
          </w:p>
        </w:tc>
      </w:tr>
      <w:tr w:rsidR="00EF06C6" w:rsidRPr="00B01FA5" w14:paraId="591CB6D7" w14:textId="77777777" w:rsidTr="00BB73CB">
        <w:trPr>
          <w:trHeight w:hRule="exact" w:val="240"/>
        </w:trPr>
        <w:tc>
          <w:tcPr>
            <w:tcW w:w="425" w:type="dxa"/>
            <w:tcBorders>
              <w:top w:val="single" w:sz="4" w:space="0" w:color="000000"/>
              <w:left w:val="single" w:sz="4" w:space="0" w:color="000000"/>
              <w:bottom w:val="single" w:sz="4" w:space="0" w:color="000000"/>
              <w:right w:val="single" w:sz="4" w:space="0" w:color="000000"/>
            </w:tcBorders>
            <w:vAlign w:val="center"/>
          </w:tcPr>
          <w:p w14:paraId="13141BCD" w14:textId="77777777" w:rsidR="00EF06C6" w:rsidRPr="00B01FA5" w:rsidRDefault="00EF06C6" w:rsidP="00CA0B0A">
            <w:pPr>
              <w:pStyle w:val="TableParagraph1"/>
              <w:kinsoku w:val="0"/>
              <w:overflowPunct w:val="0"/>
              <w:spacing w:line="222" w:lineRule="exact"/>
              <w:ind w:left="44"/>
            </w:pPr>
            <w:r w:rsidRPr="00B01FA5">
              <w:rPr>
                <w:sz w:val="20"/>
                <w:szCs w:val="20"/>
              </w:rPr>
              <w:t>7.1</w:t>
            </w:r>
          </w:p>
        </w:tc>
        <w:tc>
          <w:tcPr>
            <w:tcW w:w="2974" w:type="dxa"/>
            <w:tcBorders>
              <w:top w:val="single" w:sz="4" w:space="0" w:color="000000"/>
              <w:left w:val="single" w:sz="4" w:space="0" w:color="000000"/>
              <w:bottom w:val="single" w:sz="4" w:space="0" w:color="000000"/>
              <w:right w:val="single" w:sz="4" w:space="0" w:color="000000"/>
            </w:tcBorders>
            <w:vAlign w:val="center"/>
          </w:tcPr>
          <w:p w14:paraId="057B4EE2" w14:textId="77777777" w:rsidR="00EF06C6" w:rsidRPr="00B01FA5" w:rsidRDefault="00EF06C6" w:rsidP="00CA0B0A">
            <w:pPr>
              <w:pStyle w:val="TableParagraph1"/>
              <w:kinsoku w:val="0"/>
              <w:overflowPunct w:val="0"/>
              <w:spacing w:line="222" w:lineRule="exact"/>
              <w:ind w:left="42"/>
            </w:pPr>
            <w:r w:rsidRPr="00B01FA5">
              <w:rPr>
                <w:spacing w:val="-1"/>
                <w:sz w:val="20"/>
                <w:szCs w:val="20"/>
              </w:rPr>
              <w:t>Котельная</w:t>
            </w:r>
            <w:r w:rsidRPr="00B01FA5">
              <w:rPr>
                <w:spacing w:val="-10"/>
                <w:sz w:val="20"/>
                <w:szCs w:val="20"/>
              </w:rPr>
              <w:t xml:space="preserve"> </w:t>
            </w:r>
            <w:r w:rsidRPr="00B01FA5">
              <w:rPr>
                <w:sz w:val="20"/>
                <w:szCs w:val="20"/>
              </w:rPr>
              <w:t>ТЧР-12</w:t>
            </w:r>
            <w:r w:rsidRPr="00B01FA5">
              <w:rPr>
                <w:spacing w:val="-7"/>
                <w:sz w:val="20"/>
                <w:szCs w:val="20"/>
              </w:rPr>
              <w:t xml:space="preserve"> </w:t>
            </w:r>
            <w:r w:rsidRPr="00B01FA5">
              <w:rPr>
                <w:sz w:val="20"/>
                <w:szCs w:val="20"/>
              </w:rPr>
              <w:t>ст.</w:t>
            </w:r>
            <w:r w:rsidRPr="00B01FA5">
              <w:rPr>
                <w:spacing w:val="-8"/>
                <w:sz w:val="20"/>
                <w:szCs w:val="20"/>
              </w:rPr>
              <w:t xml:space="preserve"> </w:t>
            </w:r>
            <w:r w:rsidRPr="00B01FA5">
              <w:rPr>
                <w:spacing w:val="-1"/>
                <w:sz w:val="20"/>
                <w:szCs w:val="20"/>
              </w:rPr>
              <w:t>Ачинск-2</w:t>
            </w:r>
          </w:p>
        </w:tc>
        <w:tc>
          <w:tcPr>
            <w:tcW w:w="1416" w:type="dxa"/>
            <w:tcBorders>
              <w:top w:val="single" w:sz="4" w:space="0" w:color="000000"/>
              <w:left w:val="single" w:sz="4" w:space="0" w:color="000000"/>
              <w:bottom w:val="single" w:sz="4" w:space="0" w:color="000000"/>
              <w:right w:val="single" w:sz="4" w:space="0" w:color="000000"/>
            </w:tcBorders>
            <w:vAlign w:val="center"/>
          </w:tcPr>
          <w:p w14:paraId="668DEB8C" w14:textId="77777777" w:rsidR="00EF06C6" w:rsidRPr="00B01FA5" w:rsidRDefault="00EF06C6" w:rsidP="00CA0B0A">
            <w:pPr>
              <w:pStyle w:val="TableParagraph1"/>
              <w:kinsoku w:val="0"/>
              <w:overflowPunct w:val="0"/>
              <w:spacing w:line="222" w:lineRule="exact"/>
              <w:ind w:left="68"/>
            </w:pPr>
            <w:r w:rsidRPr="00B01FA5">
              <w:rPr>
                <w:sz w:val="20"/>
                <w:szCs w:val="20"/>
              </w:rPr>
              <w:t>Отопительный</w:t>
            </w:r>
          </w:p>
        </w:tc>
        <w:tc>
          <w:tcPr>
            <w:tcW w:w="1277" w:type="dxa"/>
            <w:tcBorders>
              <w:top w:val="single" w:sz="4" w:space="0" w:color="000000"/>
              <w:left w:val="single" w:sz="4" w:space="0" w:color="000000"/>
              <w:bottom w:val="single" w:sz="4" w:space="0" w:color="000000"/>
              <w:right w:val="single" w:sz="4" w:space="0" w:color="000000"/>
            </w:tcBorders>
            <w:vAlign w:val="center"/>
          </w:tcPr>
          <w:p w14:paraId="6D924395" w14:textId="77777777" w:rsidR="00EF06C6" w:rsidRPr="00B01FA5" w:rsidRDefault="00EF06C6" w:rsidP="00CA0B0A">
            <w:pPr>
              <w:pStyle w:val="TableParagraph1"/>
              <w:kinsoku w:val="0"/>
              <w:overflowPunct w:val="0"/>
              <w:spacing w:line="222" w:lineRule="exact"/>
              <w:ind w:right="3"/>
              <w:jc w:val="center"/>
            </w:pPr>
            <w:r w:rsidRPr="00B01FA5">
              <w:rPr>
                <w:sz w:val="20"/>
                <w:szCs w:val="20"/>
              </w:rPr>
              <w:t>6</w:t>
            </w:r>
          </w:p>
        </w:tc>
        <w:tc>
          <w:tcPr>
            <w:tcW w:w="1135" w:type="dxa"/>
            <w:tcBorders>
              <w:top w:val="single" w:sz="4" w:space="0" w:color="000000"/>
              <w:left w:val="single" w:sz="4" w:space="0" w:color="000000"/>
              <w:bottom w:val="single" w:sz="4" w:space="0" w:color="000000"/>
              <w:right w:val="single" w:sz="4" w:space="0" w:color="000000"/>
            </w:tcBorders>
            <w:vAlign w:val="center"/>
          </w:tcPr>
          <w:p w14:paraId="1F379049" w14:textId="77777777" w:rsidR="00EF06C6" w:rsidRPr="00B01FA5" w:rsidRDefault="00EF06C6" w:rsidP="00CA0B0A">
            <w:pPr>
              <w:pStyle w:val="TableParagraph1"/>
              <w:kinsoku w:val="0"/>
              <w:overflowPunct w:val="0"/>
              <w:spacing w:line="222" w:lineRule="exact"/>
              <w:ind w:right="2"/>
              <w:jc w:val="center"/>
            </w:pPr>
            <w:r w:rsidRPr="00B01FA5">
              <w:rPr>
                <w:spacing w:val="-1"/>
                <w:sz w:val="20"/>
                <w:szCs w:val="20"/>
              </w:rPr>
              <w:t>н/д</w:t>
            </w:r>
          </w:p>
        </w:tc>
        <w:tc>
          <w:tcPr>
            <w:tcW w:w="1275" w:type="dxa"/>
            <w:tcBorders>
              <w:top w:val="single" w:sz="4" w:space="0" w:color="000000"/>
              <w:left w:val="single" w:sz="4" w:space="0" w:color="000000"/>
              <w:bottom w:val="single" w:sz="4" w:space="0" w:color="000000"/>
              <w:right w:val="single" w:sz="4" w:space="0" w:color="000000"/>
            </w:tcBorders>
            <w:vAlign w:val="center"/>
          </w:tcPr>
          <w:p w14:paraId="31A6FC63" w14:textId="77777777" w:rsidR="00EF06C6" w:rsidRPr="00B01FA5" w:rsidRDefault="00EF06C6" w:rsidP="00CA0B0A">
            <w:pPr>
              <w:pStyle w:val="TableParagraph1"/>
              <w:kinsoku w:val="0"/>
              <w:overflowPunct w:val="0"/>
              <w:spacing w:line="222" w:lineRule="exact"/>
              <w:ind w:right="1"/>
              <w:jc w:val="center"/>
            </w:pPr>
            <w:r w:rsidRPr="00B01FA5">
              <w:rPr>
                <w:spacing w:val="1"/>
                <w:sz w:val="20"/>
                <w:szCs w:val="20"/>
              </w:rPr>
              <w:t>127</w:t>
            </w:r>
          </w:p>
        </w:tc>
        <w:tc>
          <w:tcPr>
            <w:tcW w:w="1085" w:type="dxa"/>
            <w:tcBorders>
              <w:top w:val="single" w:sz="4" w:space="0" w:color="000000"/>
              <w:left w:val="single" w:sz="4" w:space="0" w:color="000000"/>
              <w:bottom w:val="single" w:sz="4" w:space="0" w:color="000000"/>
              <w:right w:val="single" w:sz="8" w:space="0" w:color="000000"/>
            </w:tcBorders>
            <w:vAlign w:val="center"/>
          </w:tcPr>
          <w:p w14:paraId="6E2D40D2" w14:textId="77777777" w:rsidR="00EF06C6" w:rsidRPr="00B01FA5" w:rsidRDefault="00EF06C6" w:rsidP="00CA0B0A">
            <w:pPr>
              <w:pStyle w:val="TableParagraph1"/>
              <w:kinsoku w:val="0"/>
              <w:overflowPunct w:val="0"/>
              <w:spacing w:line="222" w:lineRule="exact"/>
              <w:ind w:right="4"/>
              <w:jc w:val="center"/>
            </w:pPr>
            <w:r w:rsidRPr="00B01FA5">
              <w:rPr>
                <w:spacing w:val="-1"/>
                <w:sz w:val="20"/>
                <w:szCs w:val="20"/>
              </w:rPr>
              <w:t>н/д</w:t>
            </w:r>
          </w:p>
        </w:tc>
      </w:tr>
    </w:tbl>
    <w:p w14:paraId="3D9F4E5E" w14:textId="77777777" w:rsidR="00EF06C6" w:rsidRPr="00B01FA5" w:rsidRDefault="00EF06C6" w:rsidP="00EF06C6">
      <w:pPr>
        <w:pStyle w:val="a0"/>
        <w:ind w:firstLine="709"/>
        <w:jc w:val="both"/>
        <w:rPr>
          <w:rFonts w:cs="Times New Roman"/>
          <w:lang w:eastAsia="ru-RU"/>
        </w:rPr>
      </w:pPr>
    </w:p>
    <w:p w14:paraId="238E3415" w14:textId="77777777" w:rsidR="00EF06C6" w:rsidRPr="00B01FA5" w:rsidRDefault="00EF06C6" w:rsidP="00EF06C6">
      <w:pPr>
        <w:pStyle w:val="a0"/>
        <w:jc w:val="both"/>
        <w:rPr>
          <w:rFonts w:cs="Times New Roman"/>
          <w:lang w:eastAsia="ru-RU"/>
        </w:rPr>
      </w:pPr>
      <w:r w:rsidRPr="00B01FA5">
        <w:rPr>
          <w:rFonts w:cs="Times New Roman"/>
          <w:noProof/>
          <w:sz w:val="20"/>
          <w:szCs w:val="20"/>
          <w:lang w:eastAsia="ru-RU"/>
        </w:rPr>
        <w:drawing>
          <wp:inline distT="0" distB="0" distL="0" distR="0" wp14:anchorId="39FAE3B8" wp14:editId="68FED7EB">
            <wp:extent cx="5926455" cy="4004945"/>
            <wp:effectExtent l="0" t="0" r="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pic:cNvPicPr>
                      <a:picLocks noChangeAspect="1" noChangeArrowheads="1"/>
                    </pic:cNvPicPr>
                  </pic:nvPicPr>
                  <pic:blipFill>
                    <a:blip r:embed="rId95">
                      <a:extLst>
                        <a:ext uri="{28A0092B-C50C-407E-A947-70E740481C1C}">
                          <a14:useLocalDpi xmlns:a14="http://schemas.microsoft.com/office/drawing/2010/main" val="0"/>
                        </a:ext>
                      </a:extLst>
                    </a:blip>
                    <a:srcRect/>
                    <a:stretch>
                      <a:fillRect/>
                    </a:stretch>
                  </pic:blipFill>
                  <pic:spPr bwMode="auto">
                    <a:xfrm>
                      <a:off x="0" y="0"/>
                      <a:ext cx="5926455" cy="4004945"/>
                    </a:xfrm>
                    <a:prstGeom prst="rect">
                      <a:avLst/>
                    </a:prstGeom>
                    <a:noFill/>
                    <a:ln>
                      <a:noFill/>
                    </a:ln>
                  </pic:spPr>
                </pic:pic>
              </a:graphicData>
            </a:graphic>
          </wp:inline>
        </w:drawing>
      </w:r>
    </w:p>
    <w:p w14:paraId="2170CB7E" w14:textId="77777777" w:rsidR="00EF06C6" w:rsidRPr="00B01FA5" w:rsidRDefault="00EF06C6" w:rsidP="00EF06C6">
      <w:pPr>
        <w:pStyle w:val="a0"/>
        <w:ind w:firstLine="709"/>
        <w:jc w:val="both"/>
        <w:rPr>
          <w:rFonts w:cs="Times New Roman"/>
          <w:lang w:eastAsia="ru-RU"/>
        </w:rPr>
      </w:pPr>
    </w:p>
    <w:p w14:paraId="7F3B6DA5" w14:textId="77777777" w:rsidR="00EF06C6" w:rsidRPr="00B01FA5" w:rsidRDefault="00EF06C6" w:rsidP="00EF06C6">
      <w:pPr>
        <w:pStyle w:val="ae"/>
        <w:kinsoku w:val="0"/>
        <w:overflowPunct w:val="0"/>
        <w:spacing w:before="66"/>
        <w:ind w:left="0"/>
        <w:rPr>
          <w:rFonts w:cs="Times New Roman"/>
          <w:lang w:val="ru-RU"/>
        </w:rPr>
      </w:pPr>
      <w:r w:rsidRPr="00B01FA5">
        <w:rPr>
          <w:rFonts w:cs="Times New Roman"/>
          <w:lang w:val="ru-RU" w:eastAsia="ru-RU"/>
        </w:rPr>
        <w:t xml:space="preserve">Рисунок 1.3.8.1 - </w:t>
      </w:r>
      <w:r w:rsidRPr="00B01FA5">
        <w:rPr>
          <w:rFonts w:cs="Times New Roman"/>
          <w:lang w:val="ru-RU"/>
        </w:rPr>
        <w:t>Путь пьезометрического графика от ТЭЦ от ЦТП</w:t>
      </w:r>
    </w:p>
    <w:p w14:paraId="25EA6115" w14:textId="77777777" w:rsidR="00EF06C6" w:rsidRPr="00B01FA5" w:rsidRDefault="00EF06C6" w:rsidP="00EF06C6">
      <w:pPr>
        <w:pStyle w:val="a0"/>
        <w:ind w:firstLine="709"/>
        <w:jc w:val="both"/>
        <w:rPr>
          <w:rFonts w:cs="Times New Roman"/>
          <w:lang w:eastAsia="ru-RU"/>
        </w:rPr>
      </w:pPr>
    </w:p>
    <w:p w14:paraId="2B9B2C23" w14:textId="77777777" w:rsidR="00EF06C6" w:rsidRPr="00B01FA5" w:rsidRDefault="00EF06C6" w:rsidP="00EF06C6">
      <w:pPr>
        <w:pStyle w:val="a0"/>
        <w:jc w:val="both"/>
        <w:rPr>
          <w:rFonts w:cs="Times New Roman"/>
          <w:lang w:eastAsia="ru-RU"/>
        </w:rPr>
      </w:pPr>
      <w:r w:rsidRPr="00B01FA5">
        <w:rPr>
          <w:rFonts w:cs="Times New Roman"/>
          <w:noProof/>
          <w:sz w:val="20"/>
          <w:szCs w:val="20"/>
          <w:lang w:eastAsia="ru-RU"/>
        </w:rPr>
        <w:drawing>
          <wp:inline distT="0" distB="0" distL="0" distR="0" wp14:anchorId="13AE368E" wp14:editId="1D6F9372">
            <wp:extent cx="5940425" cy="2053590"/>
            <wp:effectExtent l="0" t="0" r="3175" b="3810"/>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5940425" cy="2053590"/>
                    </a:xfrm>
                    <a:prstGeom prst="rect">
                      <a:avLst/>
                    </a:prstGeom>
                    <a:noFill/>
                    <a:ln>
                      <a:noFill/>
                    </a:ln>
                  </pic:spPr>
                </pic:pic>
              </a:graphicData>
            </a:graphic>
          </wp:inline>
        </w:drawing>
      </w:r>
    </w:p>
    <w:p w14:paraId="7AF8F575" w14:textId="77777777" w:rsidR="00EF06C6" w:rsidRPr="00B01FA5" w:rsidRDefault="00EF06C6" w:rsidP="00EF06C6">
      <w:pPr>
        <w:pStyle w:val="a0"/>
        <w:ind w:firstLine="709"/>
        <w:jc w:val="both"/>
        <w:rPr>
          <w:rFonts w:cs="Times New Roman"/>
          <w:lang w:eastAsia="ru-RU"/>
        </w:rPr>
      </w:pPr>
    </w:p>
    <w:p w14:paraId="3BED72EE" w14:textId="77777777" w:rsidR="00EF06C6" w:rsidRPr="00B01FA5" w:rsidRDefault="00EF06C6" w:rsidP="00EF06C6">
      <w:pPr>
        <w:pStyle w:val="a0"/>
        <w:jc w:val="both"/>
        <w:rPr>
          <w:rFonts w:cs="Times New Roman"/>
          <w:lang w:eastAsia="ru-RU"/>
        </w:rPr>
      </w:pPr>
      <w:r w:rsidRPr="00B01FA5">
        <w:rPr>
          <w:rFonts w:cs="Times New Roman"/>
          <w:noProof/>
          <w:sz w:val="20"/>
          <w:szCs w:val="20"/>
          <w:lang w:eastAsia="ru-RU"/>
        </w:rPr>
        <w:drawing>
          <wp:inline distT="0" distB="0" distL="0" distR="0" wp14:anchorId="5C78362F" wp14:editId="0AC384A4">
            <wp:extent cx="5940425" cy="2237740"/>
            <wp:effectExtent l="0" t="0" r="3175" b="0"/>
            <wp:docPr id="37" name="Рисунок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5940425" cy="2237740"/>
                    </a:xfrm>
                    <a:prstGeom prst="rect">
                      <a:avLst/>
                    </a:prstGeom>
                    <a:noFill/>
                    <a:ln>
                      <a:noFill/>
                    </a:ln>
                  </pic:spPr>
                </pic:pic>
              </a:graphicData>
            </a:graphic>
          </wp:inline>
        </w:drawing>
      </w:r>
    </w:p>
    <w:p w14:paraId="1F5EDDD1" w14:textId="77777777" w:rsidR="00EF06C6" w:rsidRPr="00B01FA5" w:rsidRDefault="00EF06C6" w:rsidP="00EF06C6">
      <w:pPr>
        <w:pStyle w:val="a0"/>
        <w:jc w:val="both"/>
        <w:rPr>
          <w:rFonts w:cs="Times New Roman"/>
          <w:lang w:eastAsia="ru-RU"/>
        </w:rPr>
      </w:pPr>
      <w:r w:rsidRPr="00B01FA5">
        <w:rPr>
          <w:rFonts w:cs="Times New Roman"/>
          <w:lang w:eastAsia="ru-RU"/>
        </w:rPr>
        <w:t xml:space="preserve">Рисунок 1.3.8.2 - </w:t>
      </w:r>
      <w:r w:rsidRPr="00B01FA5">
        <w:rPr>
          <w:rFonts w:cs="Times New Roman"/>
          <w:bCs/>
        </w:rPr>
        <w:t>Пьезометрический</w:t>
      </w:r>
      <w:r w:rsidRPr="00B01FA5">
        <w:rPr>
          <w:rFonts w:cs="Times New Roman"/>
          <w:bCs/>
          <w:spacing w:val="-8"/>
        </w:rPr>
        <w:t xml:space="preserve"> </w:t>
      </w:r>
      <w:r w:rsidRPr="00B01FA5">
        <w:rPr>
          <w:rFonts w:cs="Times New Roman"/>
          <w:bCs/>
        </w:rPr>
        <w:t>график</w:t>
      </w:r>
      <w:r w:rsidRPr="00B01FA5">
        <w:rPr>
          <w:rFonts w:cs="Times New Roman"/>
          <w:bCs/>
          <w:spacing w:val="-9"/>
        </w:rPr>
        <w:t xml:space="preserve"> </w:t>
      </w:r>
      <w:r w:rsidRPr="00B01FA5">
        <w:rPr>
          <w:rFonts w:cs="Times New Roman"/>
          <w:bCs/>
        </w:rPr>
        <w:t>от</w:t>
      </w:r>
      <w:r w:rsidRPr="00B01FA5">
        <w:rPr>
          <w:rFonts w:cs="Times New Roman"/>
          <w:bCs/>
          <w:spacing w:val="-10"/>
        </w:rPr>
        <w:t xml:space="preserve"> </w:t>
      </w:r>
      <w:r w:rsidRPr="00B01FA5">
        <w:rPr>
          <w:rFonts w:cs="Times New Roman"/>
          <w:bCs/>
        </w:rPr>
        <w:t>ТЭЦ</w:t>
      </w:r>
      <w:r w:rsidRPr="00B01FA5">
        <w:rPr>
          <w:rFonts w:cs="Times New Roman"/>
          <w:bCs/>
          <w:spacing w:val="-8"/>
        </w:rPr>
        <w:t xml:space="preserve"> </w:t>
      </w:r>
      <w:r w:rsidRPr="00B01FA5">
        <w:rPr>
          <w:rFonts w:cs="Times New Roman"/>
          <w:bCs/>
        </w:rPr>
        <w:t>от</w:t>
      </w:r>
      <w:r w:rsidRPr="00B01FA5">
        <w:rPr>
          <w:rFonts w:cs="Times New Roman"/>
          <w:bCs/>
          <w:spacing w:val="-9"/>
        </w:rPr>
        <w:t xml:space="preserve"> </w:t>
      </w:r>
      <w:r w:rsidRPr="00B01FA5">
        <w:rPr>
          <w:rFonts w:cs="Times New Roman"/>
          <w:bCs/>
        </w:rPr>
        <w:t>ЦТП</w:t>
      </w:r>
    </w:p>
    <w:p w14:paraId="15706E19" w14:textId="77777777" w:rsidR="00EF06C6" w:rsidRPr="00B01FA5" w:rsidRDefault="00EF06C6" w:rsidP="00EF06C6">
      <w:pPr>
        <w:pStyle w:val="a0"/>
        <w:ind w:firstLine="709"/>
        <w:jc w:val="both"/>
        <w:rPr>
          <w:rFonts w:cs="Times New Roman"/>
          <w:lang w:eastAsia="ru-RU"/>
        </w:rPr>
      </w:pPr>
    </w:p>
    <w:p w14:paraId="153C8063" w14:textId="77777777" w:rsidR="00EF06C6" w:rsidRPr="00B01FA5" w:rsidRDefault="00EF06C6" w:rsidP="00EF06C6">
      <w:pPr>
        <w:pStyle w:val="ae"/>
        <w:kinsoku w:val="0"/>
        <w:overflowPunct w:val="0"/>
        <w:spacing w:line="200" w:lineRule="atLeast"/>
        <w:ind w:left="101"/>
        <w:rPr>
          <w:rFonts w:cs="Times New Roman"/>
          <w:sz w:val="20"/>
          <w:szCs w:val="20"/>
        </w:rPr>
      </w:pPr>
      <w:r w:rsidRPr="00B01FA5">
        <w:rPr>
          <w:rFonts w:cs="Times New Roman"/>
          <w:noProof/>
          <w:sz w:val="20"/>
          <w:szCs w:val="20"/>
          <w:lang w:val="ru-RU" w:eastAsia="ru-RU"/>
        </w:rPr>
        <w:drawing>
          <wp:inline distT="0" distB="0" distL="0" distR="0" wp14:anchorId="09C439B5" wp14:editId="47E69C16">
            <wp:extent cx="5671820" cy="3079115"/>
            <wp:effectExtent l="0" t="0" r="5080" b="6985"/>
            <wp:docPr id="38" name="Рисунок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5671820" cy="3079115"/>
                    </a:xfrm>
                    <a:prstGeom prst="rect">
                      <a:avLst/>
                    </a:prstGeom>
                    <a:noFill/>
                    <a:ln>
                      <a:noFill/>
                    </a:ln>
                  </pic:spPr>
                </pic:pic>
              </a:graphicData>
            </a:graphic>
          </wp:inline>
        </w:drawing>
      </w:r>
    </w:p>
    <w:p w14:paraId="4D161E7F" w14:textId="77777777" w:rsidR="00EF06C6" w:rsidRPr="00B01FA5" w:rsidRDefault="00EF06C6" w:rsidP="00EF06C6">
      <w:pPr>
        <w:pStyle w:val="a0"/>
        <w:jc w:val="both"/>
        <w:rPr>
          <w:rFonts w:cs="Times New Roman"/>
          <w:lang w:eastAsia="ru-RU"/>
        </w:rPr>
      </w:pPr>
      <w:r w:rsidRPr="00B01FA5">
        <w:rPr>
          <w:rFonts w:cs="Times New Roman"/>
          <w:lang w:eastAsia="ru-RU"/>
        </w:rPr>
        <w:t>Рисунок 1.3.8.3 - Путь пьезометрического графика от ТЭЦ, 1 нитка</w:t>
      </w:r>
    </w:p>
    <w:p w14:paraId="649CC161" w14:textId="77777777" w:rsidR="00EF06C6" w:rsidRPr="00B01FA5" w:rsidRDefault="00EF06C6" w:rsidP="00EF06C6">
      <w:pPr>
        <w:pStyle w:val="a0"/>
        <w:ind w:firstLine="709"/>
        <w:jc w:val="both"/>
        <w:rPr>
          <w:rFonts w:cs="Times New Roman"/>
          <w:lang w:eastAsia="ru-RU"/>
        </w:rPr>
      </w:pPr>
    </w:p>
    <w:p w14:paraId="6CB39EDF" w14:textId="77777777" w:rsidR="00EF06C6" w:rsidRPr="00B01FA5" w:rsidRDefault="00EF06C6" w:rsidP="00EF06C6">
      <w:pPr>
        <w:pStyle w:val="a0"/>
        <w:jc w:val="both"/>
        <w:rPr>
          <w:rFonts w:cs="Times New Roman"/>
          <w:lang w:eastAsia="ru-RU"/>
        </w:rPr>
      </w:pPr>
      <w:r w:rsidRPr="00B01FA5">
        <w:rPr>
          <w:rFonts w:cs="Times New Roman"/>
          <w:noProof/>
          <w:sz w:val="20"/>
          <w:szCs w:val="20"/>
          <w:lang w:eastAsia="ru-RU"/>
        </w:rPr>
        <w:lastRenderedPageBreak/>
        <w:drawing>
          <wp:inline distT="0" distB="0" distL="0" distR="0" wp14:anchorId="74FECED5" wp14:editId="6E51AF39">
            <wp:extent cx="5940425" cy="1413510"/>
            <wp:effectExtent l="0" t="0" r="3175"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5940425" cy="1413510"/>
                    </a:xfrm>
                    <a:prstGeom prst="rect">
                      <a:avLst/>
                    </a:prstGeom>
                    <a:noFill/>
                    <a:ln>
                      <a:noFill/>
                    </a:ln>
                  </pic:spPr>
                </pic:pic>
              </a:graphicData>
            </a:graphic>
          </wp:inline>
        </w:drawing>
      </w:r>
    </w:p>
    <w:p w14:paraId="41E2BBC9" w14:textId="77777777" w:rsidR="00EF06C6" w:rsidRPr="00B01FA5" w:rsidRDefault="00EF06C6" w:rsidP="00EF06C6">
      <w:pPr>
        <w:pStyle w:val="ae"/>
        <w:kinsoku w:val="0"/>
        <w:overflowPunct w:val="0"/>
        <w:ind w:left="0" w:right="232"/>
        <w:rPr>
          <w:rFonts w:cs="Times New Roman"/>
          <w:lang w:val="ru-RU"/>
        </w:rPr>
      </w:pPr>
      <w:r w:rsidRPr="00B01FA5">
        <w:rPr>
          <w:rFonts w:cs="Times New Roman"/>
          <w:lang w:val="ru-RU" w:eastAsia="ru-RU"/>
        </w:rPr>
        <w:t xml:space="preserve">Рисунок 1.3.8.4 - </w:t>
      </w:r>
      <w:r w:rsidRPr="00B01FA5">
        <w:rPr>
          <w:rFonts w:cs="Times New Roman"/>
          <w:bCs/>
          <w:lang w:val="ru-RU"/>
        </w:rPr>
        <w:t>Пьезометрический</w:t>
      </w:r>
      <w:r w:rsidRPr="00B01FA5">
        <w:rPr>
          <w:rFonts w:cs="Times New Roman"/>
          <w:bCs/>
          <w:spacing w:val="-8"/>
          <w:lang w:val="ru-RU"/>
        </w:rPr>
        <w:t xml:space="preserve"> </w:t>
      </w:r>
      <w:r w:rsidRPr="00B01FA5">
        <w:rPr>
          <w:rFonts w:cs="Times New Roman"/>
          <w:bCs/>
          <w:lang w:val="ru-RU"/>
        </w:rPr>
        <w:t>график</w:t>
      </w:r>
      <w:r w:rsidRPr="00B01FA5">
        <w:rPr>
          <w:rFonts w:cs="Times New Roman"/>
          <w:bCs/>
          <w:spacing w:val="-10"/>
          <w:lang w:val="ru-RU"/>
        </w:rPr>
        <w:t xml:space="preserve"> </w:t>
      </w:r>
      <w:r w:rsidRPr="00B01FA5">
        <w:rPr>
          <w:rFonts w:cs="Times New Roman"/>
          <w:bCs/>
          <w:lang w:val="ru-RU"/>
        </w:rPr>
        <w:t>от</w:t>
      </w:r>
      <w:r w:rsidRPr="00B01FA5">
        <w:rPr>
          <w:rFonts w:cs="Times New Roman"/>
          <w:bCs/>
          <w:spacing w:val="-9"/>
          <w:lang w:val="ru-RU"/>
        </w:rPr>
        <w:t xml:space="preserve"> </w:t>
      </w:r>
      <w:r w:rsidRPr="00B01FA5">
        <w:rPr>
          <w:rFonts w:cs="Times New Roman"/>
          <w:bCs/>
          <w:lang w:val="ru-RU"/>
        </w:rPr>
        <w:t>ТЭЦ,</w:t>
      </w:r>
      <w:r w:rsidRPr="00B01FA5">
        <w:rPr>
          <w:rFonts w:cs="Times New Roman"/>
          <w:bCs/>
          <w:spacing w:val="-8"/>
          <w:lang w:val="ru-RU"/>
        </w:rPr>
        <w:t xml:space="preserve"> </w:t>
      </w:r>
      <w:r w:rsidRPr="00B01FA5">
        <w:rPr>
          <w:rFonts w:cs="Times New Roman"/>
          <w:bCs/>
          <w:lang w:val="ru-RU"/>
        </w:rPr>
        <w:t>1</w:t>
      </w:r>
      <w:r w:rsidRPr="00B01FA5">
        <w:rPr>
          <w:rFonts w:cs="Times New Roman"/>
          <w:bCs/>
          <w:spacing w:val="-10"/>
          <w:lang w:val="ru-RU"/>
        </w:rPr>
        <w:t xml:space="preserve"> </w:t>
      </w:r>
      <w:r w:rsidRPr="00B01FA5">
        <w:rPr>
          <w:rFonts w:cs="Times New Roman"/>
          <w:bCs/>
          <w:spacing w:val="-1"/>
          <w:lang w:val="ru-RU"/>
        </w:rPr>
        <w:t>нитка</w:t>
      </w:r>
    </w:p>
    <w:p w14:paraId="324AE1B7" w14:textId="77777777" w:rsidR="00EF06C6" w:rsidRPr="00B01FA5" w:rsidRDefault="00EF06C6" w:rsidP="00EF06C6">
      <w:pPr>
        <w:pStyle w:val="a0"/>
        <w:ind w:firstLine="709"/>
        <w:jc w:val="both"/>
        <w:rPr>
          <w:rFonts w:cs="Times New Roman"/>
          <w:lang w:eastAsia="ru-RU"/>
        </w:rPr>
      </w:pPr>
    </w:p>
    <w:p w14:paraId="7DC1FF32" w14:textId="77777777" w:rsidR="00EF06C6" w:rsidRPr="00B01FA5" w:rsidRDefault="00EF06C6" w:rsidP="00EF06C6">
      <w:pPr>
        <w:pStyle w:val="ae"/>
        <w:kinsoku w:val="0"/>
        <w:overflowPunct w:val="0"/>
        <w:spacing w:line="200" w:lineRule="atLeast"/>
        <w:ind w:left="101"/>
        <w:rPr>
          <w:rFonts w:cs="Times New Roman"/>
          <w:sz w:val="20"/>
          <w:szCs w:val="20"/>
        </w:rPr>
      </w:pPr>
      <w:r w:rsidRPr="00B01FA5">
        <w:rPr>
          <w:rFonts w:cs="Times New Roman"/>
          <w:noProof/>
          <w:sz w:val="20"/>
          <w:szCs w:val="20"/>
          <w:lang w:val="ru-RU" w:eastAsia="ru-RU"/>
        </w:rPr>
        <w:drawing>
          <wp:inline distT="0" distB="0" distL="0" distR="0" wp14:anchorId="4EBC02A3" wp14:editId="1DBDF478">
            <wp:extent cx="5676900" cy="3676650"/>
            <wp:effectExtent l="0" t="0" r="0" b="0"/>
            <wp:docPr id="41" name="Рисунок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pic:cNvPicPr>
                      <a:picLocks noChangeAspect="1" noChangeArrowheads="1"/>
                    </pic:cNvPicPr>
                  </pic:nvPicPr>
                  <pic:blipFill>
                    <a:blip r:embed="rId100">
                      <a:extLst>
                        <a:ext uri="{28A0092B-C50C-407E-A947-70E740481C1C}">
                          <a14:useLocalDpi xmlns:a14="http://schemas.microsoft.com/office/drawing/2010/main" val="0"/>
                        </a:ext>
                      </a:extLst>
                    </a:blip>
                    <a:srcRect/>
                    <a:stretch>
                      <a:fillRect/>
                    </a:stretch>
                  </pic:blipFill>
                  <pic:spPr bwMode="auto">
                    <a:xfrm>
                      <a:off x="0" y="0"/>
                      <a:ext cx="5676900" cy="3676650"/>
                    </a:xfrm>
                    <a:prstGeom prst="rect">
                      <a:avLst/>
                    </a:prstGeom>
                    <a:noFill/>
                    <a:ln>
                      <a:noFill/>
                    </a:ln>
                  </pic:spPr>
                </pic:pic>
              </a:graphicData>
            </a:graphic>
          </wp:inline>
        </w:drawing>
      </w:r>
    </w:p>
    <w:p w14:paraId="16681994" w14:textId="77777777" w:rsidR="00EF06C6" w:rsidRPr="00B01FA5" w:rsidRDefault="00EF06C6" w:rsidP="00EF06C6">
      <w:pPr>
        <w:pStyle w:val="ae"/>
        <w:kinsoku w:val="0"/>
        <w:overflowPunct w:val="0"/>
        <w:spacing w:before="10"/>
        <w:ind w:left="0"/>
        <w:rPr>
          <w:rFonts w:cs="Times New Roman"/>
          <w:b/>
          <w:bCs/>
          <w:sz w:val="14"/>
          <w:szCs w:val="14"/>
        </w:rPr>
      </w:pPr>
    </w:p>
    <w:p w14:paraId="32A9F259" w14:textId="77777777" w:rsidR="00EF06C6" w:rsidRPr="00B01FA5" w:rsidRDefault="00EF06C6" w:rsidP="00EF06C6">
      <w:pPr>
        <w:pStyle w:val="ae"/>
        <w:kinsoku w:val="0"/>
        <w:overflowPunct w:val="0"/>
        <w:spacing w:before="66"/>
        <w:ind w:left="0" w:right="779"/>
        <w:rPr>
          <w:rFonts w:cs="Times New Roman"/>
          <w:lang w:val="ru-RU"/>
        </w:rPr>
      </w:pPr>
      <w:r w:rsidRPr="00B01FA5">
        <w:rPr>
          <w:rFonts w:cs="Times New Roman"/>
          <w:lang w:val="ru-RU" w:eastAsia="ru-RU"/>
        </w:rPr>
        <w:t xml:space="preserve">Рисунок 1.3.8.5 - </w:t>
      </w:r>
      <w:r w:rsidRPr="00B01FA5">
        <w:rPr>
          <w:rFonts w:cs="Times New Roman"/>
          <w:bCs/>
          <w:lang w:val="ru-RU"/>
        </w:rPr>
        <w:t>Путь</w:t>
      </w:r>
      <w:r w:rsidRPr="00B01FA5">
        <w:rPr>
          <w:rFonts w:cs="Times New Roman"/>
          <w:bCs/>
          <w:spacing w:val="-8"/>
          <w:lang w:val="ru-RU"/>
        </w:rPr>
        <w:t xml:space="preserve"> </w:t>
      </w:r>
      <w:r w:rsidRPr="00B01FA5">
        <w:rPr>
          <w:rFonts w:cs="Times New Roman"/>
          <w:bCs/>
          <w:lang w:val="ru-RU"/>
        </w:rPr>
        <w:t>пьезометрического</w:t>
      </w:r>
      <w:r w:rsidRPr="00B01FA5">
        <w:rPr>
          <w:rFonts w:cs="Times New Roman"/>
          <w:bCs/>
          <w:spacing w:val="-9"/>
          <w:lang w:val="ru-RU"/>
        </w:rPr>
        <w:t xml:space="preserve"> </w:t>
      </w:r>
      <w:r w:rsidRPr="00B01FA5">
        <w:rPr>
          <w:rFonts w:cs="Times New Roman"/>
          <w:bCs/>
          <w:lang w:val="ru-RU"/>
        </w:rPr>
        <w:t>график</w:t>
      </w:r>
      <w:r w:rsidRPr="00B01FA5">
        <w:rPr>
          <w:rFonts w:cs="Times New Roman"/>
          <w:bCs/>
          <w:spacing w:val="-10"/>
          <w:lang w:val="ru-RU"/>
        </w:rPr>
        <w:t xml:space="preserve"> </w:t>
      </w:r>
      <w:r w:rsidRPr="00B01FA5">
        <w:rPr>
          <w:rFonts w:cs="Times New Roman"/>
          <w:bCs/>
          <w:lang w:val="ru-RU"/>
        </w:rPr>
        <w:t>от</w:t>
      </w:r>
      <w:r w:rsidRPr="00B01FA5">
        <w:rPr>
          <w:rFonts w:cs="Times New Roman"/>
          <w:bCs/>
          <w:spacing w:val="-7"/>
          <w:lang w:val="ru-RU"/>
        </w:rPr>
        <w:t xml:space="preserve"> </w:t>
      </w:r>
      <w:r w:rsidRPr="00B01FA5">
        <w:rPr>
          <w:rFonts w:cs="Times New Roman"/>
          <w:bCs/>
          <w:lang w:val="ru-RU"/>
        </w:rPr>
        <w:t>ТЭЦ,</w:t>
      </w:r>
      <w:r w:rsidRPr="00B01FA5">
        <w:rPr>
          <w:rFonts w:cs="Times New Roman"/>
          <w:bCs/>
          <w:spacing w:val="-8"/>
          <w:lang w:val="ru-RU"/>
        </w:rPr>
        <w:t xml:space="preserve"> </w:t>
      </w:r>
      <w:r w:rsidRPr="00B01FA5">
        <w:rPr>
          <w:rFonts w:cs="Times New Roman"/>
          <w:bCs/>
          <w:lang w:val="ru-RU"/>
        </w:rPr>
        <w:t>2</w:t>
      </w:r>
      <w:r w:rsidRPr="00B01FA5">
        <w:rPr>
          <w:rFonts w:cs="Times New Roman"/>
          <w:bCs/>
          <w:spacing w:val="-9"/>
          <w:lang w:val="ru-RU"/>
        </w:rPr>
        <w:t xml:space="preserve"> </w:t>
      </w:r>
      <w:r w:rsidRPr="00B01FA5">
        <w:rPr>
          <w:rFonts w:cs="Times New Roman"/>
          <w:bCs/>
          <w:spacing w:val="-1"/>
          <w:lang w:val="ru-RU"/>
        </w:rPr>
        <w:t>нитка</w:t>
      </w:r>
    </w:p>
    <w:p w14:paraId="3CC300EC" w14:textId="77777777" w:rsidR="00EF06C6" w:rsidRPr="00B01FA5" w:rsidRDefault="00EF06C6" w:rsidP="00EF06C6">
      <w:pPr>
        <w:pStyle w:val="ae"/>
        <w:kinsoku w:val="0"/>
        <w:overflowPunct w:val="0"/>
        <w:spacing w:before="9"/>
        <w:ind w:left="0"/>
        <w:rPr>
          <w:rFonts w:cs="Times New Roman"/>
          <w:b/>
          <w:bCs/>
          <w:sz w:val="27"/>
          <w:szCs w:val="27"/>
          <w:lang w:val="ru-RU"/>
        </w:rPr>
      </w:pPr>
    </w:p>
    <w:p w14:paraId="2007273E" w14:textId="77777777" w:rsidR="00EF06C6" w:rsidRPr="00B01FA5" w:rsidRDefault="00EF06C6" w:rsidP="00EF06C6">
      <w:pPr>
        <w:pStyle w:val="ae"/>
        <w:kinsoku w:val="0"/>
        <w:overflowPunct w:val="0"/>
        <w:spacing w:line="200" w:lineRule="atLeast"/>
        <w:ind w:left="101"/>
        <w:rPr>
          <w:rFonts w:cs="Times New Roman"/>
          <w:sz w:val="20"/>
          <w:szCs w:val="20"/>
        </w:rPr>
      </w:pPr>
      <w:r w:rsidRPr="00B01FA5">
        <w:rPr>
          <w:rFonts w:cs="Times New Roman"/>
          <w:noProof/>
          <w:sz w:val="20"/>
          <w:szCs w:val="20"/>
          <w:lang w:val="ru-RU" w:eastAsia="ru-RU"/>
        </w:rPr>
        <w:drawing>
          <wp:inline distT="0" distB="0" distL="0" distR="0" wp14:anchorId="1B585D7D" wp14:editId="2807393D">
            <wp:extent cx="5991225" cy="1562100"/>
            <wp:effectExtent l="0" t="0" r="9525" b="0"/>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991225" cy="1562100"/>
                    </a:xfrm>
                    <a:prstGeom prst="rect">
                      <a:avLst/>
                    </a:prstGeom>
                    <a:noFill/>
                    <a:ln>
                      <a:noFill/>
                    </a:ln>
                  </pic:spPr>
                </pic:pic>
              </a:graphicData>
            </a:graphic>
          </wp:inline>
        </w:drawing>
      </w:r>
    </w:p>
    <w:p w14:paraId="4D793044" w14:textId="77777777" w:rsidR="00EF06C6" w:rsidRPr="00B01FA5" w:rsidRDefault="00EF06C6" w:rsidP="00EF06C6">
      <w:pPr>
        <w:pStyle w:val="ae"/>
        <w:kinsoku w:val="0"/>
        <w:overflowPunct w:val="0"/>
        <w:spacing w:before="9"/>
        <w:ind w:left="0"/>
        <w:rPr>
          <w:rFonts w:cs="Times New Roman"/>
          <w:b/>
          <w:bCs/>
          <w:sz w:val="20"/>
          <w:szCs w:val="20"/>
        </w:rPr>
      </w:pPr>
    </w:p>
    <w:p w14:paraId="3D3D8A21" w14:textId="77777777" w:rsidR="00EF06C6" w:rsidRPr="00B01FA5" w:rsidRDefault="00EF06C6" w:rsidP="00AC186A">
      <w:pPr>
        <w:pStyle w:val="ae"/>
        <w:kinsoku w:val="0"/>
        <w:overflowPunct w:val="0"/>
        <w:ind w:left="0" w:right="781"/>
        <w:rPr>
          <w:rFonts w:cs="Times New Roman"/>
          <w:bCs/>
          <w:spacing w:val="-1"/>
          <w:lang w:val="ru-RU"/>
        </w:rPr>
      </w:pPr>
      <w:r w:rsidRPr="00B01FA5">
        <w:rPr>
          <w:rFonts w:cs="Times New Roman"/>
          <w:lang w:val="ru-RU" w:eastAsia="ru-RU"/>
        </w:rPr>
        <w:t>Рисунок 1.3.8.</w:t>
      </w:r>
      <w:r w:rsidR="00AC186A" w:rsidRPr="00B01FA5">
        <w:rPr>
          <w:rFonts w:cs="Times New Roman"/>
          <w:lang w:val="ru-RU" w:eastAsia="ru-RU"/>
        </w:rPr>
        <w:t xml:space="preserve">6 - </w:t>
      </w:r>
      <w:r w:rsidRPr="00B01FA5">
        <w:rPr>
          <w:rFonts w:cs="Times New Roman"/>
          <w:bCs/>
          <w:lang w:val="ru-RU"/>
        </w:rPr>
        <w:t>Пьезометрический</w:t>
      </w:r>
      <w:r w:rsidRPr="00B01FA5">
        <w:rPr>
          <w:rFonts w:cs="Times New Roman"/>
          <w:bCs/>
          <w:spacing w:val="-8"/>
          <w:lang w:val="ru-RU"/>
        </w:rPr>
        <w:t xml:space="preserve"> </w:t>
      </w:r>
      <w:r w:rsidRPr="00B01FA5">
        <w:rPr>
          <w:rFonts w:cs="Times New Roman"/>
          <w:bCs/>
          <w:lang w:val="ru-RU"/>
        </w:rPr>
        <w:t>график</w:t>
      </w:r>
      <w:r w:rsidRPr="00B01FA5">
        <w:rPr>
          <w:rFonts w:cs="Times New Roman"/>
          <w:bCs/>
          <w:spacing w:val="-10"/>
          <w:lang w:val="ru-RU"/>
        </w:rPr>
        <w:t xml:space="preserve"> </w:t>
      </w:r>
      <w:r w:rsidRPr="00B01FA5">
        <w:rPr>
          <w:rFonts w:cs="Times New Roman"/>
          <w:bCs/>
          <w:lang w:val="ru-RU"/>
        </w:rPr>
        <w:t>от</w:t>
      </w:r>
      <w:r w:rsidRPr="00B01FA5">
        <w:rPr>
          <w:rFonts w:cs="Times New Roman"/>
          <w:bCs/>
          <w:spacing w:val="-9"/>
          <w:lang w:val="ru-RU"/>
        </w:rPr>
        <w:t xml:space="preserve"> </w:t>
      </w:r>
      <w:r w:rsidRPr="00B01FA5">
        <w:rPr>
          <w:rFonts w:cs="Times New Roman"/>
          <w:bCs/>
          <w:lang w:val="ru-RU"/>
        </w:rPr>
        <w:t>ТЭЦ,</w:t>
      </w:r>
      <w:r w:rsidRPr="00B01FA5">
        <w:rPr>
          <w:rFonts w:cs="Times New Roman"/>
          <w:bCs/>
          <w:spacing w:val="-8"/>
          <w:lang w:val="ru-RU"/>
        </w:rPr>
        <w:t xml:space="preserve"> </w:t>
      </w:r>
      <w:r w:rsidRPr="00B01FA5">
        <w:rPr>
          <w:rFonts w:cs="Times New Roman"/>
          <w:bCs/>
          <w:lang w:val="ru-RU"/>
        </w:rPr>
        <w:t>2</w:t>
      </w:r>
      <w:r w:rsidRPr="00B01FA5">
        <w:rPr>
          <w:rFonts w:cs="Times New Roman"/>
          <w:bCs/>
          <w:spacing w:val="-10"/>
          <w:lang w:val="ru-RU"/>
        </w:rPr>
        <w:t xml:space="preserve"> </w:t>
      </w:r>
      <w:r w:rsidRPr="00B01FA5">
        <w:rPr>
          <w:rFonts w:cs="Times New Roman"/>
          <w:bCs/>
          <w:spacing w:val="-1"/>
          <w:lang w:val="ru-RU"/>
        </w:rPr>
        <w:t>нитка</w:t>
      </w:r>
    </w:p>
    <w:p w14:paraId="7CE8DD44" w14:textId="77777777" w:rsidR="00AC186A" w:rsidRPr="00B01FA5" w:rsidRDefault="00AC186A" w:rsidP="00AC186A">
      <w:pPr>
        <w:pStyle w:val="ae"/>
        <w:kinsoku w:val="0"/>
        <w:overflowPunct w:val="0"/>
        <w:spacing w:line="200" w:lineRule="atLeast"/>
        <w:ind w:left="101"/>
        <w:rPr>
          <w:rFonts w:cs="Times New Roman"/>
          <w:sz w:val="20"/>
          <w:szCs w:val="20"/>
        </w:rPr>
      </w:pPr>
      <w:r w:rsidRPr="00B01FA5">
        <w:rPr>
          <w:rFonts w:cs="Times New Roman"/>
          <w:noProof/>
          <w:sz w:val="20"/>
          <w:szCs w:val="20"/>
          <w:lang w:val="ru-RU" w:eastAsia="ru-RU"/>
        </w:rPr>
        <w:lastRenderedPageBreak/>
        <w:drawing>
          <wp:inline distT="0" distB="0" distL="0" distR="0" wp14:anchorId="382B8ECF" wp14:editId="7A127722">
            <wp:extent cx="5926455" cy="3634740"/>
            <wp:effectExtent l="0" t="0" r="0" b="3810"/>
            <wp:docPr id="43" name="Рисунок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pic:cNvPicPr>
                      <a:picLocks noChangeAspect="1" noChangeArrowheads="1"/>
                    </pic:cNvPicPr>
                  </pic:nvPicPr>
                  <pic:blipFill>
                    <a:blip r:embed="rId102">
                      <a:extLst>
                        <a:ext uri="{28A0092B-C50C-407E-A947-70E740481C1C}">
                          <a14:useLocalDpi xmlns:a14="http://schemas.microsoft.com/office/drawing/2010/main" val="0"/>
                        </a:ext>
                      </a:extLst>
                    </a:blip>
                    <a:srcRect/>
                    <a:stretch>
                      <a:fillRect/>
                    </a:stretch>
                  </pic:blipFill>
                  <pic:spPr bwMode="auto">
                    <a:xfrm>
                      <a:off x="0" y="0"/>
                      <a:ext cx="5926455" cy="3634740"/>
                    </a:xfrm>
                    <a:prstGeom prst="rect">
                      <a:avLst/>
                    </a:prstGeom>
                    <a:noFill/>
                    <a:ln>
                      <a:noFill/>
                    </a:ln>
                  </pic:spPr>
                </pic:pic>
              </a:graphicData>
            </a:graphic>
          </wp:inline>
        </w:drawing>
      </w:r>
    </w:p>
    <w:p w14:paraId="0C7D6C46" w14:textId="77777777" w:rsidR="00AC186A" w:rsidRPr="00B01FA5" w:rsidRDefault="00AC186A" w:rsidP="00AC186A">
      <w:pPr>
        <w:pStyle w:val="ae"/>
        <w:kinsoku w:val="0"/>
        <w:overflowPunct w:val="0"/>
        <w:spacing w:before="6"/>
        <w:ind w:left="0"/>
        <w:rPr>
          <w:rFonts w:cs="Times New Roman"/>
          <w:b/>
          <w:bCs/>
          <w:sz w:val="17"/>
          <w:szCs w:val="17"/>
        </w:rPr>
      </w:pPr>
    </w:p>
    <w:p w14:paraId="42AF6291" w14:textId="77777777" w:rsidR="00AC186A" w:rsidRPr="00B01FA5" w:rsidRDefault="00AC186A" w:rsidP="00AC186A">
      <w:pPr>
        <w:pStyle w:val="ae"/>
        <w:kinsoku w:val="0"/>
        <w:overflowPunct w:val="0"/>
        <w:spacing w:before="66"/>
        <w:ind w:left="0" w:right="777"/>
        <w:rPr>
          <w:rFonts w:cs="Times New Roman"/>
          <w:lang w:val="ru-RU"/>
        </w:rPr>
      </w:pPr>
      <w:r w:rsidRPr="00B01FA5">
        <w:rPr>
          <w:rFonts w:cs="Times New Roman"/>
          <w:lang w:val="ru-RU" w:eastAsia="ru-RU"/>
        </w:rPr>
        <w:t xml:space="preserve">Рисунок 1.3.8.7 - </w:t>
      </w:r>
      <w:r w:rsidRPr="00B01FA5">
        <w:rPr>
          <w:rFonts w:cs="Times New Roman"/>
          <w:bCs/>
          <w:lang w:val="ru-RU"/>
        </w:rPr>
        <w:t>Путь</w:t>
      </w:r>
      <w:r w:rsidRPr="00B01FA5">
        <w:rPr>
          <w:rFonts w:cs="Times New Roman"/>
          <w:bCs/>
          <w:spacing w:val="-8"/>
          <w:lang w:val="ru-RU"/>
        </w:rPr>
        <w:t xml:space="preserve"> </w:t>
      </w:r>
      <w:r w:rsidRPr="00B01FA5">
        <w:rPr>
          <w:rFonts w:cs="Times New Roman"/>
          <w:bCs/>
          <w:lang w:val="ru-RU"/>
        </w:rPr>
        <w:t>пьезометрического</w:t>
      </w:r>
      <w:r w:rsidRPr="00B01FA5">
        <w:rPr>
          <w:rFonts w:cs="Times New Roman"/>
          <w:bCs/>
          <w:spacing w:val="-9"/>
          <w:lang w:val="ru-RU"/>
        </w:rPr>
        <w:t xml:space="preserve"> </w:t>
      </w:r>
      <w:r w:rsidRPr="00B01FA5">
        <w:rPr>
          <w:rFonts w:cs="Times New Roman"/>
          <w:bCs/>
          <w:lang w:val="ru-RU"/>
        </w:rPr>
        <w:t>графика</w:t>
      </w:r>
      <w:r w:rsidRPr="00B01FA5">
        <w:rPr>
          <w:rFonts w:cs="Times New Roman"/>
          <w:bCs/>
          <w:spacing w:val="-9"/>
          <w:lang w:val="ru-RU"/>
        </w:rPr>
        <w:t xml:space="preserve"> </w:t>
      </w:r>
      <w:r w:rsidRPr="00B01FA5">
        <w:rPr>
          <w:rFonts w:cs="Times New Roman"/>
          <w:bCs/>
          <w:lang w:val="ru-RU"/>
        </w:rPr>
        <w:t>от</w:t>
      </w:r>
      <w:r w:rsidRPr="00B01FA5">
        <w:rPr>
          <w:rFonts w:cs="Times New Roman"/>
          <w:bCs/>
          <w:spacing w:val="-7"/>
          <w:lang w:val="ru-RU"/>
        </w:rPr>
        <w:t xml:space="preserve"> </w:t>
      </w:r>
      <w:r w:rsidRPr="00B01FA5">
        <w:rPr>
          <w:rFonts w:cs="Times New Roman"/>
          <w:bCs/>
          <w:lang w:val="ru-RU"/>
        </w:rPr>
        <w:t>ЦТП</w:t>
      </w:r>
      <w:r w:rsidRPr="00B01FA5">
        <w:rPr>
          <w:rFonts w:cs="Times New Roman"/>
          <w:bCs/>
          <w:spacing w:val="-9"/>
          <w:lang w:val="ru-RU"/>
        </w:rPr>
        <w:t xml:space="preserve"> </w:t>
      </w:r>
      <w:r w:rsidRPr="00B01FA5">
        <w:rPr>
          <w:rFonts w:cs="Times New Roman"/>
          <w:bCs/>
          <w:lang w:val="ru-RU"/>
        </w:rPr>
        <w:t>до</w:t>
      </w:r>
      <w:r w:rsidRPr="00B01FA5">
        <w:rPr>
          <w:rFonts w:cs="Times New Roman"/>
          <w:bCs/>
          <w:spacing w:val="-7"/>
          <w:lang w:val="ru-RU"/>
        </w:rPr>
        <w:t xml:space="preserve"> </w:t>
      </w:r>
      <w:r w:rsidRPr="00B01FA5">
        <w:rPr>
          <w:rFonts w:cs="Times New Roman"/>
          <w:bCs/>
          <w:lang w:val="ru-RU"/>
        </w:rPr>
        <w:t>Кирова,</w:t>
      </w:r>
      <w:r w:rsidRPr="00B01FA5">
        <w:rPr>
          <w:rFonts w:cs="Times New Roman"/>
          <w:bCs/>
          <w:spacing w:val="-9"/>
          <w:lang w:val="ru-RU"/>
        </w:rPr>
        <w:t xml:space="preserve"> </w:t>
      </w:r>
      <w:r w:rsidRPr="00B01FA5">
        <w:rPr>
          <w:rFonts w:cs="Times New Roman"/>
          <w:bCs/>
          <w:lang w:val="ru-RU"/>
        </w:rPr>
        <w:t>41</w:t>
      </w:r>
    </w:p>
    <w:p w14:paraId="5D6523CC" w14:textId="77777777" w:rsidR="00AC186A" w:rsidRPr="00B01FA5" w:rsidRDefault="00AC186A" w:rsidP="00AC186A">
      <w:pPr>
        <w:pStyle w:val="ae"/>
        <w:kinsoku w:val="0"/>
        <w:overflowPunct w:val="0"/>
        <w:ind w:left="0"/>
        <w:rPr>
          <w:rFonts w:cs="Times New Roman"/>
          <w:b/>
          <w:bCs/>
          <w:sz w:val="20"/>
          <w:szCs w:val="20"/>
          <w:lang w:val="ru-RU"/>
        </w:rPr>
      </w:pPr>
    </w:p>
    <w:p w14:paraId="0C1B421F" w14:textId="77777777" w:rsidR="00AC186A" w:rsidRPr="00B01FA5" w:rsidRDefault="00AC186A" w:rsidP="00AC186A">
      <w:pPr>
        <w:pStyle w:val="ae"/>
        <w:kinsoku w:val="0"/>
        <w:overflowPunct w:val="0"/>
        <w:ind w:left="0"/>
        <w:rPr>
          <w:rFonts w:cs="Times New Roman"/>
          <w:b/>
          <w:bCs/>
          <w:sz w:val="20"/>
          <w:szCs w:val="20"/>
          <w:lang w:val="ru-RU"/>
        </w:rPr>
      </w:pPr>
    </w:p>
    <w:p w14:paraId="0CC46027" w14:textId="77777777" w:rsidR="00AC186A" w:rsidRPr="00B01FA5" w:rsidRDefault="00AC186A" w:rsidP="00AC186A">
      <w:pPr>
        <w:pStyle w:val="ae"/>
        <w:kinsoku w:val="0"/>
        <w:overflowPunct w:val="0"/>
        <w:ind w:left="0"/>
        <w:rPr>
          <w:rFonts w:cs="Times New Roman"/>
          <w:b/>
          <w:bCs/>
          <w:sz w:val="20"/>
          <w:szCs w:val="20"/>
          <w:lang w:val="ru-RU"/>
        </w:rPr>
      </w:pPr>
    </w:p>
    <w:p w14:paraId="64A9772E" w14:textId="77777777" w:rsidR="00AC186A" w:rsidRPr="00B01FA5" w:rsidRDefault="00AC186A" w:rsidP="00AC186A">
      <w:pPr>
        <w:pStyle w:val="ae"/>
        <w:kinsoku w:val="0"/>
        <w:overflowPunct w:val="0"/>
        <w:spacing w:before="4"/>
        <w:ind w:left="0"/>
        <w:rPr>
          <w:rFonts w:cs="Times New Roman"/>
          <w:b/>
          <w:bCs/>
          <w:sz w:val="14"/>
          <w:szCs w:val="14"/>
          <w:lang w:val="ru-RU"/>
        </w:rPr>
      </w:pPr>
    </w:p>
    <w:p w14:paraId="544E16B2" w14:textId="77777777" w:rsidR="00AC186A" w:rsidRPr="00B01FA5" w:rsidRDefault="00AC186A" w:rsidP="00AC186A">
      <w:pPr>
        <w:pStyle w:val="ae"/>
        <w:kinsoku w:val="0"/>
        <w:overflowPunct w:val="0"/>
        <w:spacing w:line="200" w:lineRule="atLeast"/>
        <w:ind w:left="101"/>
        <w:rPr>
          <w:rFonts w:cs="Times New Roman"/>
          <w:sz w:val="20"/>
          <w:szCs w:val="20"/>
        </w:rPr>
      </w:pPr>
      <w:r w:rsidRPr="00B01FA5">
        <w:rPr>
          <w:rFonts w:cs="Times New Roman"/>
          <w:noProof/>
          <w:sz w:val="20"/>
          <w:szCs w:val="20"/>
          <w:lang w:val="ru-RU" w:eastAsia="ru-RU"/>
        </w:rPr>
        <w:drawing>
          <wp:inline distT="0" distB="0" distL="0" distR="0" wp14:anchorId="31714EAF" wp14:editId="62E468D0">
            <wp:extent cx="5984240" cy="3680460"/>
            <wp:effectExtent l="0" t="0" r="0" b="0"/>
            <wp:docPr id="42" name="Рисунок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984240" cy="3680460"/>
                    </a:xfrm>
                    <a:prstGeom prst="rect">
                      <a:avLst/>
                    </a:prstGeom>
                    <a:noFill/>
                    <a:ln>
                      <a:noFill/>
                    </a:ln>
                  </pic:spPr>
                </pic:pic>
              </a:graphicData>
            </a:graphic>
          </wp:inline>
        </w:drawing>
      </w:r>
    </w:p>
    <w:p w14:paraId="52C99596" w14:textId="77777777" w:rsidR="00AC186A" w:rsidRPr="00B01FA5" w:rsidRDefault="00AC186A" w:rsidP="00AC186A">
      <w:pPr>
        <w:pStyle w:val="ae"/>
        <w:kinsoku w:val="0"/>
        <w:overflowPunct w:val="0"/>
        <w:spacing w:before="217"/>
        <w:ind w:left="0" w:right="775"/>
        <w:rPr>
          <w:rFonts w:cs="Times New Roman"/>
          <w:lang w:val="ru-RU"/>
        </w:rPr>
      </w:pPr>
      <w:r w:rsidRPr="00B01FA5">
        <w:rPr>
          <w:rFonts w:cs="Times New Roman"/>
          <w:lang w:val="ru-RU" w:eastAsia="ru-RU"/>
        </w:rPr>
        <w:t xml:space="preserve">Рисунок 1.3.8.6 - </w:t>
      </w:r>
      <w:r w:rsidRPr="00B01FA5">
        <w:rPr>
          <w:rFonts w:cs="Times New Roman"/>
          <w:bCs/>
          <w:lang w:val="ru-RU"/>
        </w:rPr>
        <w:t>Пьезометрический</w:t>
      </w:r>
      <w:r w:rsidRPr="00B01FA5">
        <w:rPr>
          <w:rFonts w:cs="Times New Roman"/>
          <w:bCs/>
          <w:spacing w:val="-8"/>
          <w:lang w:val="ru-RU"/>
        </w:rPr>
        <w:t xml:space="preserve"> </w:t>
      </w:r>
      <w:r w:rsidRPr="00B01FA5">
        <w:rPr>
          <w:rFonts w:cs="Times New Roman"/>
          <w:bCs/>
          <w:lang w:val="ru-RU"/>
        </w:rPr>
        <w:t>график</w:t>
      </w:r>
      <w:r w:rsidRPr="00B01FA5">
        <w:rPr>
          <w:rFonts w:cs="Times New Roman"/>
          <w:bCs/>
          <w:spacing w:val="-9"/>
          <w:lang w:val="ru-RU"/>
        </w:rPr>
        <w:t xml:space="preserve"> </w:t>
      </w:r>
      <w:r w:rsidRPr="00B01FA5">
        <w:rPr>
          <w:rFonts w:cs="Times New Roman"/>
          <w:bCs/>
          <w:lang w:val="ru-RU"/>
        </w:rPr>
        <w:t>от</w:t>
      </w:r>
      <w:r w:rsidRPr="00B01FA5">
        <w:rPr>
          <w:rFonts w:cs="Times New Roman"/>
          <w:bCs/>
          <w:spacing w:val="-9"/>
          <w:lang w:val="ru-RU"/>
        </w:rPr>
        <w:t xml:space="preserve"> </w:t>
      </w:r>
      <w:r w:rsidRPr="00B01FA5">
        <w:rPr>
          <w:rFonts w:cs="Times New Roman"/>
          <w:bCs/>
          <w:lang w:val="ru-RU"/>
        </w:rPr>
        <w:t>ЦТП</w:t>
      </w:r>
      <w:r w:rsidRPr="00B01FA5">
        <w:rPr>
          <w:rFonts w:cs="Times New Roman"/>
          <w:bCs/>
          <w:spacing w:val="-10"/>
          <w:lang w:val="ru-RU"/>
        </w:rPr>
        <w:t xml:space="preserve"> </w:t>
      </w:r>
      <w:r w:rsidRPr="00B01FA5">
        <w:rPr>
          <w:rFonts w:cs="Times New Roman"/>
          <w:bCs/>
          <w:lang w:val="ru-RU"/>
        </w:rPr>
        <w:t>до</w:t>
      </w:r>
      <w:r w:rsidRPr="00B01FA5">
        <w:rPr>
          <w:rFonts w:cs="Times New Roman"/>
          <w:bCs/>
          <w:spacing w:val="-6"/>
          <w:lang w:val="ru-RU"/>
        </w:rPr>
        <w:t xml:space="preserve"> </w:t>
      </w:r>
      <w:r w:rsidRPr="00B01FA5">
        <w:rPr>
          <w:rFonts w:cs="Times New Roman"/>
          <w:bCs/>
          <w:lang w:val="ru-RU"/>
        </w:rPr>
        <w:t>Кирова,</w:t>
      </w:r>
      <w:r w:rsidRPr="00B01FA5">
        <w:rPr>
          <w:rFonts w:cs="Times New Roman"/>
          <w:bCs/>
          <w:spacing w:val="-8"/>
          <w:lang w:val="ru-RU"/>
        </w:rPr>
        <w:t xml:space="preserve"> </w:t>
      </w:r>
      <w:r w:rsidRPr="00B01FA5">
        <w:rPr>
          <w:rFonts w:cs="Times New Roman"/>
          <w:bCs/>
          <w:lang w:val="ru-RU"/>
        </w:rPr>
        <w:t>41</w:t>
      </w:r>
    </w:p>
    <w:p w14:paraId="1A7C7D0D" w14:textId="77777777" w:rsidR="00AC186A" w:rsidRPr="00B01FA5" w:rsidRDefault="00AC186A" w:rsidP="00AC186A">
      <w:pPr>
        <w:pStyle w:val="ae"/>
        <w:kinsoku w:val="0"/>
        <w:overflowPunct w:val="0"/>
        <w:spacing w:line="200" w:lineRule="atLeast"/>
        <w:ind w:left="101"/>
        <w:rPr>
          <w:rFonts w:cs="Times New Roman"/>
          <w:sz w:val="20"/>
          <w:szCs w:val="20"/>
        </w:rPr>
      </w:pPr>
      <w:r w:rsidRPr="00B01FA5">
        <w:rPr>
          <w:rFonts w:cs="Times New Roman"/>
          <w:noProof/>
          <w:sz w:val="20"/>
          <w:szCs w:val="20"/>
          <w:lang w:val="ru-RU" w:eastAsia="ru-RU"/>
        </w:rPr>
        <w:lastRenderedPageBreak/>
        <w:drawing>
          <wp:inline distT="0" distB="0" distL="0" distR="0" wp14:anchorId="6F95DA36" wp14:editId="62E143F9">
            <wp:extent cx="5562600" cy="3657600"/>
            <wp:effectExtent l="0" t="0" r="0" b="0"/>
            <wp:docPr id="45" name="Рисунок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5562600" cy="3657600"/>
                    </a:xfrm>
                    <a:prstGeom prst="rect">
                      <a:avLst/>
                    </a:prstGeom>
                    <a:noFill/>
                    <a:ln>
                      <a:noFill/>
                    </a:ln>
                  </pic:spPr>
                </pic:pic>
              </a:graphicData>
            </a:graphic>
          </wp:inline>
        </w:drawing>
      </w:r>
    </w:p>
    <w:p w14:paraId="34D6223B" w14:textId="77777777" w:rsidR="00AC186A" w:rsidRPr="00B01FA5" w:rsidRDefault="00AC186A" w:rsidP="00AC186A">
      <w:pPr>
        <w:pStyle w:val="ae"/>
        <w:kinsoku w:val="0"/>
        <w:overflowPunct w:val="0"/>
        <w:spacing w:before="8"/>
        <w:ind w:left="0"/>
        <w:rPr>
          <w:rFonts w:cs="Times New Roman"/>
          <w:b/>
          <w:bCs/>
          <w:sz w:val="14"/>
          <w:szCs w:val="14"/>
        </w:rPr>
      </w:pPr>
    </w:p>
    <w:p w14:paraId="15EC085A" w14:textId="77777777" w:rsidR="00AC186A" w:rsidRPr="00B01FA5" w:rsidRDefault="00AC186A" w:rsidP="00AC186A">
      <w:pPr>
        <w:pStyle w:val="ae"/>
        <w:kinsoku w:val="0"/>
        <w:overflowPunct w:val="0"/>
        <w:spacing w:before="66"/>
        <w:ind w:left="0" w:right="775"/>
        <w:jc w:val="center"/>
        <w:rPr>
          <w:rFonts w:cs="Times New Roman"/>
          <w:lang w:val="ru-RU"/>
        </w:rPr>
      </w:pPr>
      <w:r w:rsidRPr="00B01FA5">
        <w:rPr>
          <w:rFonts w:cs="Times New Roman"/>
          <w:lang w:val="ru-RU" w:eastAsia="ru-RU"/>
        </w:rPr>
        <w:t xml:space="preserve">Рисунок 1.3.8.7 - </w:t>
      </w:r>
      <w:r w:rsidRPr="00B01FA5">
        <w:rPr>
          <w:rFonts w:cs="Times New Roman"/>
          <w:bCs/>
          <w:lang w:val="ru-RU"/>
        </w:rPr>
        <w:t>Путь</w:t>
      </w:r>
      <w:r w:rsidRPr="00B01FA5">
        <w:rPr>
          <w:rFonts w:cs="Times New Roman"/>
          <w:bCs/>
          <w:spacing w:val="-8"/>
          <w:lang w:val="ru-RU"/>
        </w:rPr>
        <w:t xml:space="preserve"> </w:t>
      </w:r>
      <w:r w:rsidRPr="00B01FA5">
        <w:rPr>
          <w:rFonts w:cs="Times New Roman"/>
          <w:bCs/>
          <w:lang w:val="ru-RU"/>
        </w:rPr>
        <w:t>пьезометрического</w:t>
      </w:r>
      <w:r w:rsidRPr="00B01FA5">
        <w:rPr>
          <w:rFonts w:cs="Times New Roman"/>
          <w:bCs/>
          <w:spacing w:val="-10"/>
          <w:lang w:val="ru-RU"/>
        </w:rPr>
        <w:t xml:space="preserve"> </w:t>
      </w:r>
      <w:r w:rsidRPr="00B01FA5">
        <w:rPr>
          <w:rFonts w:cs="Times New Roman"/>
          <w:bCs/>
          <w:lang w:val="ru-RU"/>
        </w:rPr>
        <w:t>графика</w:t>
      </w:r>
      <w:r w:rsidRPr="00B01FA5">
        <w:rPr>
          <w:rFonts w:cs="Times New Roman"/>
          <w:bCs/>
          <w:spacing w:val="-9"/>
          <w:lang w:val="ru-RU"/>
        </w:rPr>
        <w:t xml:space="preserve"> </w:t>
      </w:r>
      <w:r w:rsidRPr="00B01FA5">
        <w:rPr>
          <w:rFonts w:cs="Times New Roman"/>
          <w:bCs/>
          <w:lang w:val="ru-RU"/>
        </w:rPr>
        <w:t>от</w:t>
      </w:r>
      <w:r w:rsidRPr="00B01FA5">
        <w:rPr>
          <w:rFonts w:cs="Times New Roman"/>
          <w:bCs/>
          <w:spacing w:val="-8"/>
          <w:lang w:val="ru-RU"/>
        </w:rPr>
        <w:t xml:space="preserve"> </w:t>
      </w:r>
      <w:r w:rsidRPr="00B01FA5">
        <w:rPr>
          <w:rFonts w:cs="Times New Roman"/>
          <w:bCs/>
          <w:lang w:val="ru-RU"/>
        </w:rPr>
        <w:t>ЦТП</w:t>
      </w:r>
      <w:r w:rsidRPr="00B01FA5">
        <w:rPr>
          <w:rFonts w:cs="Times New Roman"/>
          <w:bCs/>
          <w:spacing w:val="-10"/>
          <w:lang w:val="ru-RU"/>
        </w:rPr>
        <w:t xml:space="preserve"> </w:t>
      </w:r>
      <w:r w:rsidRPr="00B01FA5">
        <w:rPr>
          <w:rFonts w:cs="Times New Roman"/>
          <w:bCs/>
          <w:lang w:val="ru-RU"/>
        </w:rPr>
        <w:t>до</w:t>
      </w:r>
      <w:r w:rsidRPr="00B01FA5">
        <w:rPr>
          <w:rFonts w:cs="Times New Roman"/>
          <w:bCs/>
          <w:spacing w:val="-7"/>
          <w:lang w:val="ru-RU"/>
        </w:rPr>
        <w:t xml:space="preserve"> </w:t>
      </w:r>
      <w:r w:rsidRPr="00B01FA5">
        <w:rPr>
          <w:rFonts w:cs="Times New Roman"/>
          <w:bCs/>
          <w:lang w:val="ru-RU"/>
        </w:rPr>
        <w:t>склада</w:t>
      </w:r>
    </w:p>
    <w:p w14:paraId="1B093326" w14:textId="77777777" w:rsidR="00AC186A" w:rsidRPr="00B01FA5" w:rsidRDefault="00AC186A" w:rsidP="00AC186A">
      <w:pPr>
        <w:pStyle w:val="ae"/>
        <w:kinsoku w:val="0"/>
        <w:overflowPunct w:val="0"/>
        <w:spacing w:before="9"/>
        <w:ind w:left="0"/>
        <w:rPr>
          <w:rFonts w:cs="Times New Roman"/>
          <w:b/>
          <w:bCs/>
          <w:sz w:val="27"/>
          <w:szCs w:val="27"/>
          <w:lang w:val="ru-RU"/>
        </w:rPr>
      </w:pPr>
    </w:p>
    <w:p w14:paraId="4AFBF319" w14:textId="77777777" w:rsidR="00AC186A" w:rsidRPr="00B01FA5" w:rsidRDefault="00AC186A" w:rsidP="00AC186A">
      <w:pPr>
        <w:pStyle w:val="ae"/>
        <w:kinsoku w:val="0"/>
        <w:overflowPunct w:val="0"/>
        <w:spacing w:line="200" w:lineRule="atLeast"/>
        <w:ind w:left="101"/>
        <w:rPr>
          <w:rFonts w:cs="Times New Roman"/>
          <w:sz w:val="20"/>
          <w:szCs w:val="20"/>
        </w:rPr>
      </w:pPr>
      <w:r w:rsidRPr="00B01FA5">
        <w:rPr>
          <w:rFonts w:cs="Times New Roman"/>
          <w:noProof/>
          <w:sz w:val="20"/>
          <w:szCs w:val="20"/>
          <w:lang w:val="ru-RU" w:eastAsia="ru-RU"/>
        </w:rPr>
        <w:drawing>
          <wp:inline distT="0" distB="0" distL="0" distR="0" wp14:anchorId="76F9991F" wp14:editId="60742927">
            <wp:extent cx="5991225" cy="2714625"/>
            <wp:effectExtent l="0" t="0" r="9525"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991225" cy="2714625"/>
                    </a:xfrm>
                    <a:prstGeom prst="rect">
                      <a:avLst/>
                    </a:prstGeom>
                    <a:noFill/>
                    <a:ln>
                      <a:noFill/>
                    </a:ln>
                  </pic:spPr>
                </pic:pic>
              </a:graphicData>
            </a:graphic>
          </wp:inline>
        </w:drawing>
      </w:r>
    </w:p>
    <w:p w14:paraId="3EA9EC0F" w14:textId="77777777" w:rsidR="00AC186A" w:rsidRPr="00B01FA5" w:rsidRDefault="00AC186A" w:rsidP="00AC186A">
      <w:pPr>
        <w:pStyle w:val="ae"/>
        <w:kinsoku w:val="0"/>
        <w:overflowPunct w:val="0"/>
        <w:spacing w:before="225"/>
        <w:ind w:left="0" w:right="779"/>
        <w:rPr>
          <w:rFonts w:cs="Times New Roman"/>
          <w:bCs/>
          <w:lang w:val="ru-RU"/>
        </w:rPr>
      </w:pPr>
      <w:r w:rsidRPr="00B01FA5">
        <w:rPr>
          <w:rFonts w:cs="Times New Roman"/>
          <w:lang w:val="ru-RU" w:eastAsia="ru-RU"/>
        </w:rPr>
        <w:t xml:space="preserve">Рисунок 1.3.8.8 - </w:t>
      </w:r>
      <w:r w:rsidRPr="00B01FA5">
        <w:rPr>
          <w:rFonts w:cs="Times New Roman"/>
          <w:bCs/>
          <w:lang w:val="ru-RU"/>
        </w:rPr>
        <w:t>Пьезометрический</w:t>
      </w:r>
      <w:r w:rsidRPr="00B01FA5">
        <w:rPr>
          <w:rFonts w:cs="Times New Roman"/>
          <w:bCs/>
          <w:spacing w:val="-8"/>
          <w:lang w:val="ru-RU"/>
        </w:rPr>
        <w:t xml:space="preserve"> </w:t>
      </w:r>
      <w:r w:rsidRPr="00B01FA5">
        <w:rPr>
          <w:rFonts w:cs="Times New Roman"/>
          <w:bCs/>
          <w:lang w:val="ru-RU"/>
        </w:rPr>
        <w:t>график</w:t>
      </w:r>
      <w:r w:rsidRPr="00B01FA5">
        <w:rPr>
          <w:rFonts w:cs="Times New Roman"/>
          <w:bCs/>
          <w:spacing w:val="-10"/>
          <w:lang w:val="ru-RU"/>
        </w:rPr>
        <w:t xml:space="preserve"> </w:t>
      </w:r>
      <w:r w:rsidRPr="00B01FA5">
        <w:rPr>
          <w:rFonts w:cs="Times New Roman"/>
          <w:bCs/>
          <w:lang w:val="ru-RU"/>
        </w:rPr>
        <w:t>от</w:t>
      </w:r>
      <w:r w:rsidRPr="00B01FA5">
        <w:rPr>
          <w:rFonts w:cs="Times New Roman"/>
          <w:bCs/>
          <w:spacing w:val="-10"/>
          <w:lang w:val="ru-RU"/>
        </w:rPr>
        <w:t xml:space="preserve"> </w:t>
      </w:r>
      <w:r w:rsidRPr="00B01FA5">
        <w:rPr>
          <w:rFonts w:cs="Times New Roman"/>
          <w:bCs/>
          <w:lang w:val="ru-RU"/>
        </w:rPr>
        <w:t>ЦТП</w:t>
      </w:r>
      <w:r w:rsidRPr="00B01FA5">
        <w:rPr>
          <w:rFonts w:cs="Times New Roman"/>
          <w:bCs/>
          <w:spacing w:val="-10"/>
          <w:lang w:val="ru-RU"/>
        </w:rPr>
        <w:t xml:space="preserve"> </w:t>
      </w:r>
      <w:r w:rsidRPr="00B01FA5">
        <w:rPr>
          <w:rFonts w:cs="Times New Roman"/>
          <w:bCs/>
          <w:lang w:val="ru-RU"/>
        </w:rPr>
        <w:t>до</w:t>
      </w:r>
      <w:r w:rsidRPr="00B01FA5">
        <w:rPr>
          <w:rFonts w:cs="Times New Roman"/>
          <w:bCs/>
          <w:spacing w:val="-10"/>
          <w:lang w:val="ru-RU"/>
        </w:rPr>
        <w:t xml:space="preserve"> </w:t>
      </w:r>
      <w:r w:rsidRPr="00B01FA5">
        <w:rPr>
          <w:rFonts w:cs="Times New Roman"/>
          <w:bCs/>
          <w:lang w:val="ru-RU"/>
        </w:rPr>
        <w:t>склада</w:t>
      </w:r>
    </w:p>
    <w:p w14:paraId="17D1DD75" w14:textId="77777777" w:rsidR="00AC186A" w:rsidRPr="00B01FA5" w:rsidRDefault="00AC186A" w:rsidP="00AC186A">
      <w:pPr>
        <w:pStyle w:val="ae"/>
        <w:kinsoku w:val="0"/>
        <w:overflowPunct w:val="0"/>
        <w:spacing w:line="200" w:lineRule="atLeast"/>
        <w:ind w:left="101"/>
        <w:rPr>
          <w:rFonts w:cs="Times New Roman"/>
          <w:sz w:val="20"/>
          <w:szCs w:val="20"/>
        </w:rPr>
      </w:pPr>
      <w:r w:rsidRPr="00B01FA5">
        <w:rPr>
          <w:rFonts w:cs="Times New Roman"/>
          <w:noProof/>
          <w:sz w:val="20"/>
          <w:szCs w:val="20"/>
          <w:lang w:val="ru-RU" w:eastAsia="ru-RU"/>
        </w:rPr>
        <w:lastRenderedPageBreak/>
        <w:drawing>
          <wp:inline distT="0" distB="0" distL="0" distR="0" wp14:anchorId="635BB6C6" wp14:editId="507FC290">
            <wp:extent cx="5934075" cy="4352925"/>
            <wp:effectExtent l="0" t="0" r="9525" b="9525"/>
            <wp:docPr id="47" name="Рисунок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5934075" cy="4352925"/>
                    </a:xfrm>
                    <a:prstGeom prst="rect">
                      <a:avLst/>
                    </a:prstGeom>
                    <a:noFill/>
                    <a:ln>
                      <a:noFill/>
                    </a:ln>
                  </pic:spPr>
                </pic:pic>
              </a:graphicData>
            </a:graphic>
          </wp:inline>
        </w:drawing>
      </w:r>
    </w:p>
    <w:p w14:paraId="69299B75" w14:textId="77777777" w:rsidR="00AC186A" w:rsidRPr="00B01FA5" w:rsidRDefault="00AC186A" w:rsidP="00AC186A">
      <w:pPr>
        <w:pStyle w:val="ae"/>
        <w:kinsoku w:val="0"/>
        <w:overflowPunct w:val="0"/>
        <w:spacing w:before="4"/>
        <w:ind w:left="0"/>
        <w:rPr>
          <w:rFonts w:cs="Times New Roman"/>
          <w:b/>
          <w:bCs/>
          <w:sz w:val="18"/>
          <w:szCs w:val="18"/>
        </w:rPr>
      </w:pPr>
    </w:p>
    <w:p w14:paraId="7C3DBC0E" w14:textId="77777777" w:rsidR="00AC186A" w:rsidRPr="00B01FA5" w:rsidRDefault="00AC186A" w:rsidP="00AC186A">
      <w:pPr>
        <w:pStyle w:val="ae"/>
        <w:kinsoku w:val="0"/>
        <w:overflowPunct w:val="0"/>
        <w:spacing w:before="66"/>
        <w:ind w:left="0" w:right="778"/>
        <w:rPr>
          <w:rFonts w:cs="Times New Roman"/>
          <w:lang w:val="ru-RU"/>
        </w:rPr>
      </w:pPr>
      <w:r w:rsidRPr="00B01FA5">
        <w:rPr>
          <w:rFonts w:cs="Times New Roman"/>
          <w:lang w:val="ru-RU" w:eastAsia="ru-RU"/>
        </w:rPr>
        <w:t xml:space="preserve">Рисунок 1.3.8.9 - </w:t>
      </w:r>
      <w:r w:rsidRPr="00B01FA5">
        <w:rPr>
          <w:rFonts w:cs="Times New Roman"/>
          <w:bCs/>
          <w:lang w:val="ru-RU"/>
        </w:rPr>
        <w:t>Путь</w:t>
      </w:r>
      <w:r w:rsidRPr="00B01FA5">
        <w:rPr>
          <w:rFonts w:cs="Times New Roman"/>
          <w:bCs/>
          <w:spacing w:val="-9"/>
          <w:lang w:val="ru-RU"/>
        </w:rPr>
        <w:t xml:space="preserve"> </w:t>
      </w:r>
      <w:r w:rsidRPr="00B01FA5">
        <w:rPr>
          <w:rFonts w:cs="Times New Roman"/>
          <w:bCs/>
          <w:lang w:val="ru-RU"/>
        </w:rPr>
        <w:t>пьезометрического</w:t>
      </w:r>
      <w:r w:rsidRPr="00B01FA5">
        <w:rPr>
          <w:rFonts w:cs="Times New Roman"/>
          <w:bCs/>
          <w:spacing w:val="-11"/>
          <w:lang w:val="ru-RU"/>
        </w:rPr>
        <w:t xml:space="preserve"> </w:t>
      </w:r>
      <w:r w:rsidRPr="00B01FA5">
        <w:rPr>
          <w:rFonts w:cs="Times New Roman"/>
          <w:bCs/>
          <w:lang w:val="ru-RU"/>
        </w:rPr>
        <w:t>графика</w:t>
      </w:r>
      <w:r w:rsidRPr="00B01FA5">
        <w:rPr>
          <w:rFonts w:cs="Times New Roman"/>
          <w:bCs/>
          <w:spacing w:val="-11"/>
          <w:lang w:val="ru-RU"/>
        </w:rPr>
        <w:t xml:space="preserve"> </w:t>
      </w:r>
      <w:r w:rsidRPr="00B01FA5">
        <w:rPr>
          <w:rFonts w:cs="Times New Roman"/>
          <w:bCs/>
          <w:lang w:val="ru-RU"/>
        </w:rPr>
        <w:t>от</w:t>
      </w:r>
      <w:r w:rsidRPr="00B01FA5">
        <w:rPr>
          <w:rFonts w:cs="Times New Roman"/>
          <w:bCs/>
          <w:spacing w:val="-9"/>
          <w:lang w:val="ru-RU"/>
        </w:rPr>
        <w:t xml:space="preserve"> </w:t>
      </w:r>
      <w:r w:rsidRPr="00B01FA5">
        <w:rPr>
          <w:rFonts w:cs="Times New Roman"/>
          <w:bCs/>
          <w:lang w:val="ru-RU"/>
        </w:rPr>
        <w:t>котельной</w:t>
      </w:r>
      <w:r w:rsidRPr="00B01FA5">
        <w:rPr>
          <w:rFonts w:cs="Times New Roman"/>
          <w:bCs/>
          <w:spacing w:val="-9"/>
          <w:lang w:val="ru-RU"/>
        </w:rPr>
        <w:t xml:space="preserve"> </w:t>
      </w:r>
      <w:r w:rsidRPr="00B01FA5">
        <w:rPr>
          <w:rFonts w:cs="Times New Roman"/>
          <w:bCs/>
          <w:lang w:val="ru-RU"/>
        </w:rPr>
        <w:t>№1</w:t>
      </w:r>
    </w:p>
    <w:p w14:paraId="67645C25" w14:textId="77777777" w:rsidR="00AC186A" w:rsidRPr="00B01FA5" w:rsidRDefault="00AC186A" w:rsidP="00AC186A">
      <w:pPr>
        <w:pStyle w:val="ae"/>
        <w:kinsoku w:val="0"/>
        <w:overflowPunct w:val="0"/>
        <w:ind w:left="0"/>
        <w:rPr>
          <w:rFonts w:cs="Times New Roman"/>
          <w:b/>
          <w:bCs/>
          <w:sz w:val="20"/>
          <w:szCs w:val="20"/>
          <w:lang w:val="ru-RU"/>
        </w:rPr>
      </w:pPr>
    </w:p>
    <w:p w14:paraId="102FE969" w14:textId="77777777" w:rsidR="00AC186A" w:rsidRPr="00B01FA5" w:rsidRDefault="00AC186A" w:rsidP="00AC186A">
      <w:pPr>
        <w:pStyle w:val="ae"/>
        <w:kinsoku w:val="0"/>
        <w:overflowPunct w:val="0"/>
        <w:ind w:left="0"/>
        <w:rPr>
          <w:rFonts w:cs="Times New Roman"/>
          <w:b/>
          <w:bCs/>
          <w:sz w:val="20"/>
          <w:szCs w:val="20"/>
          <w:lang w:val="ru-RU"/>
        </w:rPr>
      </w:pPr>
    </w:p>
    <w:p w14:paraId="191A1F30" w14:textId="77777777" w:rsidR="00AC186A" w:rsidRPr="00B01FA5" w:rsidRDefault="00AC186A" w:rsidP="00AC186A">
      <w:pPr>
        <w:pStyle w:val="ae"/>
        <w:kinsoku w:val="0"/>
        <w:overflowPunct w:val="0"/>
        <w:ind w:left="0"/>
        <w:rPr>
          <w:rFonts w:cs="Times New Roman"/>
          <w:b/>
          <w:bCs/>
          <w:sz w:val="20"/>
          <w:szCs w:val="20"/>
          <w:lang w:val="ru-RU"/>
        </w:rPr>
      </w:pPr>
    </w:p>
    <w:p w14:paraId="1A2B3734" w14:textId="77777777" w:rsidR="00AC186A" w:rsidRPr="00B01FA5" w:rsidRDefault="00AC186A" w:rsidP="00AC186A">
      <w:pPr>
        <w:pStyle w:val="ae"/>
        <w:kinsoku w:val="0"/>
        <w:overflowPunct w:val="0"/>
        <w:spacing w:before="4"/>
        <w:ind w:left="0"/>
        <w:rPr>
          <w:rFonts w:cs="Times New Roman"/>
          <w:b/>
          <w:bCs/>
          <w:sz w:val="14"/>
          <w:szCs w:val="14"/>
          <w:lang w:val="ru-RU"/>
        </w:rPr>
      </w:pPr>
    </w:p>
    <w:p w14:paraId="06F1734D" w14:textId="77777777" w:rsidR="00AC186A" w:rsidRPr="00B01FA5" w:rsidRDefault="00AC186A" w:rsidP="00AC186A">
      <w:pPr>
        <w:pStyle w:val="ae"/>
        <w:kinsoku w:val="0"/>
        <w:overflowPunct w:val="0"/>
        <w:spacing w:line="200" w:lineRule="atLeast"/>
        <w:ind w:left="101"/>
        <w:rPr>
          <w:rFonts w:cs="Times New Roman"/>
          <w:sz w:val="20"/>
          <w:szCs w:val="20"/>
        </w:rPr>
      </w:pPr>
      <w:r w:rsidRPr="00B01FA5">
        <w:rPr>
          <w:rFonts w:cs="Times New Roman"/>
          <w:noProof/>
          <w:sz w:val="20"/>
          <w:szCs w:val="20"/>
          <w:lang w:val="ru-RU" w:eastAsia="ru-RU"/>
        </w:rPr>
        <w:drawing>
          <wp:inline distT="0" distB="0" distL="0" distR="0" wp14:anchorId="5057F916" wp14:editId="59FB949C">
            <wp:extent cx="5981700" cy="2438400"/>
            <wp:effectExtent l="0" t="0" r="0" b="0"/>
            <wp:docPr id="46" name="Рисунок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981700" cy="2438400"/>
                    </a:xfrm>
                    <a:prstGeom prst="rect">
                      <a:avLst/>
                    </a:prstGeom>
                    <a:noFill/>
                    <a:ln>
                      <a:noFill/>
                    </a:ln>
                  </pic:spPr>
                </pic:pic>
              </a:graphicData>
            </a:graphic>
          </wp:inline>
        </w:drawing>
      </w:r>
    </w:p>
    <w:p w14:paraId="77E1074B" w14:textId="77777777" w:rsidR="00AC186A" w:rsidRPr="00B01FA5" w:rsidRDefault="00AC186A" w:rsidP="00AC186A">
      <w:pPr>
        <w:pStyle w:val="ae"/>
        <w:kinsoku w:val="0"/>
        <w:overflowPunct w:val="0"/>
        <w:spacing w:before="231"/>
        <w:ind w:left="0" w:right="779"/>
        <w:rPr>
          <w:rFonts w:cs="Times New Roman"/>
          <w:lang w:val="ru-RU"/>
        </w:rPr>
      </w:pPr>
      <w:r w:rsidRPr="00B01FA5">
        <w:rPr>
          <w:rFonts w:cs="Times New Roman"/>
          <w:lang w:val="ru-RU" w:eastAsia="ru-RU"/>
        </w:rPr>
        <w:t xml:space="preserve">Рисунок 1.3.8.10 - </w:t>
      </w:r>
      <w:r w:rsidRPr="00B01FA5">
        <w:rPr>
          <w:rFonts w:cs="Times New Roman"/>
          <w:bCs/>
          <w:lang w:val="ru-RU"/>
        </w:rPr>
        <w:t>Пьезометрический</w:t>
      </w:r>
      <w:r w:rsidRPr="00B01FA5">
        <w:rPr>
          <w:rFonts w:cs="Times New Roman"/>
          <w:bCs/>
          <w:spacing w:val="-9"/>
          <w:lang w:val="ru-RU"/>
        </w:rPr>
        <w:t xml:space="preserve"> </w:t>
      </w:r>
      <w:r w:rsidRPr="00B01FA5">
        <w:rPr>
          <w:rFonts w:cs="Times New Roman"/>
          <w:bCs/>
          <w:lang w:val="ru-RU"/>
        </w:rPr>
        <w:t>график</w:t>
      </w:r>
      <w:r w:rsidRPr="00B01FA5">
        <w:rPr>
          <w:rFonts w:cs="Times New Roman"/>
          <w:bCs/>
          <w:spacing w:val="-12"/>
          <w:lang w:val="ru-RU"/>
        </w:rPr>
        <w:t xml:space="preserve"> </w:t>
      </w:r>
      <w:r w:rsidRPr="00B01FA5">
        <w:rPr>
          <w:rFonts w:cs="Times New Roman"/>
          <w:bCs/>
          <w:lang w:val="ru-RU"/>
        </w:rPr>
        <w:t>от</w:t>
      </w:r>
      <w:r w:rsidRPr="00B01FA5">
        <w:rPr>
          <w:rFonts w:cs="Times New Roman"/>
          <w:bCs/>
          <w:spacing w:val="-11"/>
          <w:lang w:val="ru-RU"/>
        </w:rPr>
        <w:t xml:space="preserve"> </w:t>
      </w:r>
      <w:r w:rsidRPr="00B01FA5">
        <w:rPr>
          <w:rFonts w:cs="Times New Roman"/>
          <w:bCs/>
          <w:lang w:val="ru-RU"/>
        </w:rPr>
        <w:t>котельной</w:t>
      </w:r>
      <w:r w:rsidRPr="00B01FA5">
        <w:rPr>
          <w:rFonts w:cs="Times New Roman"/>
          <w:bCs/>
          <w:spacing w:val="-12"/>
          <w:lang w:val="ru-RU"/>
        </w:rPr>
        <w:t xml:space="preserve"> </w:t>
      </w:r>
      <w:r w:rsidRPr="00B01FA5">
        <w:rPr>
          <w:rFonts w:cs="Times New Roman"/>
          <w:bCs/>
          <w:lang w:val="ru-RU"/>
        </w:rPr>
        <w:t>№1</w:t>
      </w:r>
    </w:p>
    <w:p w14:paraId="0EE1BC8A" w14:textId="77777777" w:rsidR="00AC186A" w:rsidRPr="00B01FA5" w:rsidRDefault="00AC186A" w:rsidP="00AC186A">
      <w:pPr>
        <w:pStyle w:val="ae"/>
        <w:kinsoku w:val="0"/>
        <w:overflowPunct w:val="0"/>
        <w:spacing w:line="200" w:lineRule="atLeast"/>
        <w:ind w:left="101"/>
        <w:rPr>
          <w:rFonts w:cs="Times New Roman"/>
          <w:sz w:val="20"/>
          <w:szCs w:val="20"/>
        </w:rPr>
      </w:pPr>
      <w:r w:rsidRPr="00B01FA5">
        <w:rPr>
          <w:rFonts w:cs="Times New Roman"/>
          <w:noProof/>
          <w:sz w:val="20"/>
          <w:szCs w:val="20"/>
          <w:lang w:val="ru-RU" w:eastAsia="ru-RU"/>
        </w:rPr>
        <w:lastRenderedPageBreak/>
        <w:drawing>
          <wp:inline distT="0" distB="0" distL="0" distR="0" wp14:anchorId="238119C9" wp14:editId="2AC70A30">
            <wp:extent cx="5962650" cy="4171950"/>
            <wp:effectExtent l="0" t="0" r="0" b="0"/>
            <wp:docPr id="49" name="Рисунок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962650" cy="4171950"/>
                    </a:xfrm>
                    <a:prstGeom prst="rect">
                      <a:avLst/>
                    </a:prstGeom>
                    <a:noFill/>
                    <a:ln>
                      <a:noFill/>
                    </a:ln>
                  </pic:spPr>
                </pic:pic>
              </a:graphicData>
            </a:graphic>
          </wp:inline>
        </w:drawing>
      </w:r>
    </w:p>
    <w:p w14:paraId="050AAA04" w14:textId="77777777" w:rsidR="00AC186A" w:rsidRPr="00B01FA5" w:rsidRDefault="00AC186A" w:rsidP="00AC186A">
      <w:pPr>
        <w:pStyle w:val="ae"/>
        <w:kinsoku w:val="0"/>
        <w:overflowPunct w:val="0"/>
        <w:spacing w:before="10"/>
        <w:ind w:left="0"/>
        <w:rPr>
          <w:rFonts w:cs="Times New Roman"/>
          <w:b/>
          <w:bCs/>
          <w:sz w:val="14"/>
          <w:szCs w:val="14"/>
        </w:rPr>
      </w:pPr>
    </w:p>
    <w:p w14:paraId="0529118E" w14:textId="77777777" w:rsidR="00AC186A" w:rsidRPr="00B01FA5" w:rsidRDefault="00AC186A" w:rsidP="00AC186A">
      <w:pPr>
        <w:pStyle w:val="ae"/>
        <w:kinsoku w:val="0"/>
        <w:overflowPunct w:val="0"/>
        <w:spacing w:before="66"/>
        <w:ind w:left="0" w:right="778"/>
        <w:rPr>
          <w:rFonts w:cs="Times New Roman"/>
          <w:lang w:val="ru-RU"/>
        </w:rPr>
      </w:pPr>
      <w:r w:rsidRPr="00B01FA5">
        <w:rPr>
          <w:rFonts w:cs="Times New Roman"/>
          <w:lang w:val="ru-RU" w:eastAsia="ru-RU"/>
        </w:rPr>
        <w:t xml:space="preserve">Рисунок 1.3.8.11 - </w:t>
      </w:r>
      <w:r w:rsidRPr="00B01FA5">
        <w:rPr>
          <w:rFonts w:cs="Times New Roman"/>
          <w:bCs/>
          <w:lang w:val="ru-RU"/>
        </w:rPr>
        <w:t>Путь</w:t>
      </w:r>
      <w:r w:rsidRPr="00B01FA5">
        <w:rPr>
          <w:rFonts w:cs="Times New Roman"/>
          <w:bCs/>
          <w:spacing w:val="-9"/>
          <w:lang w:val="ru-RU"/>
        </w:rPr>
        <w:t xml:space="preserve"> </w:t>
      </w:r>
      <w:r w:rsidRPr="00B01FA5">
        <w:rPr>
          <w:rFonts w:cs="Times New Roman"/>
          <w:bCs/>
          <w:lang w:val="ru-RU"/>
        </w:rPr>
        <w:t>пьезометрического</w:t>
      </w:r>
      <w:r w:rsidRPr="00B01FA5">
        <w:rPr>
          <w:rFonts w:cs="Times New Roman"/>
          <w:bCs/>
          <w:spacing w:val="-11"/>
          <w:lang w:val="ru-RU"/>
        </w:rPr>
        <w:t xml:space="preserve"> </w:t>
      </w:r>
      <w:r w:rsidRPr="00B01FA5">
        <w:rPr>
          <w:rFonts w:cs="Times New Roman"/>
          <w:bCs/>
          <w:lang w:val="ru-RU"/>
        </w:rPr>
        <w:t>графика</w:t>
      </w:r>
      <w:r w:rsidRPr="00B01FA5">
        <w:rPr>
          <w:rFonts w:cs="Times New Roman"/>
          <w:bCs/>
          <w:spacing w:val="-11"/>
          <w:lang w:val="ru-RU"/>
        </w:rPr>
        <w:t xml:space="preserve"> </w:t>
      </w:r>
      <w:r w:rsidRPr="00B01FA5">
        <w:rPr>
          <w:rFonts w:cs="Times New Roman"/>
          <w:bCs/>
          <w:lang w:val="ru-RU"/>
        </w:rPr>
        <w:t>от</w:t>
      </w:r>
      <w:r w:rsidRPr="00B01FA5">
        <w:rPr>
          <w:rFonts w:cs="Times New Roman"/>
          <w:bCs/>
          <w:spacing w:val="-9"/>
          <w:lang w:val="ru-RU"/>
        </w:rPr>
        <w:t xml:space="preserve"> </w:t>
      </w:r>
      <w:r w:rsidRPr="00B01FA5">
        <w:rPr>
          <w:rFonts w:cs="Times New Roman"/>
          <w:bCs/>
          <w:lang w:val="ru-RU"/>
        </w:rPr>
        <w:t>Котельной</w:t>
      </w:r>
      <w:r w:rsidRPr="00B01FA5">
        <w:rPr>
          <w:rFonts w:cs="Times New Roman"/>
          <w:bCs/>
          <w:spacing w:val="-10"/>
          <w:lang w:val="ru-RU"/>
        </w:rPr>
        <w:t xml:space="preserve"> </w:t>
      </w:r>
      <w:r w:rsidRPr="00B01FA5">
        <w:rPr>
          <w:rFonts w:cs="Times New Roman"/>
          <w:bCs/>
          <w:lang w:val="ru-RU"/>
        </w:rPr>
        <w:t>№2</w:t>
      </w:r>
    </w:p>
    <w:p w14:paraId="13932D9C" w14:textId="77777777" w:rsidR="00AC186A" w:rsidRPr="00B01FA5" w:rsidRDefault="00AC186A" w:rsidP="00AC186A">
      <w:pPr>
        <w:pStyle w:val="ae"/>
        <w:kinsoku w:val="0"/>
        <w:overflowPunct w:val="0"/>
        <w:spacing w:before="9"/>
        <w:ind w:left="0"/>
        <w:rPr>
          <w:rFonts w:cs="Times New Roman"/>
          <w:b/>
          <w:bCs/>
          <w:sz w:val="27"/>
          <w:szCs w:val="27"/>
          <w:lang w:val="ru-RU"/>
        </w:rPr>
      </w:pPr>
    </w:p>
    <w:p w14:paraId="104975EB" w14:textId="77777777" w:rsidR="00AC186A" w:rsidRPr="00B01FA5" w:rsidRDefault="00AC186A" w:rsidP="00AC186A">
      <w:pPr>
        <w:pStyle w:val="ae"/>
        <w:kinsoku w:val="0"/>
        <w:overflowPunct w:val="0"/>
        <w:spacing w:line="200" w:lineRule="atLeast"/>
        <w:ind w:left="101"/>
        <w:rPr>
          <w:rFonts w:cs="Times New Roman"/>
          <w:sz w:val="20"/>
          <w:szCs w:val="20"/>
        </w:rPr>
      </w:pPr>
      <w:r w:rsidRPr="00B01FA5">
        <w:rPr>
          <w:rFonts w:cs="Times New Roman"/>
          <w:noProof/>
          <w:sz w:val="20"/>
          <w:szCs w:val="20"/>
          <w:lang w:val="ru-RU" w:eastAsia="ru-RU"/>
        </w:rPr>
        <w:drawing>
          <wp:inline distT="0" distB="0" distL="0" distR="0" wp14:anchorId="30DEA8EF" wp14:editId="690395F7">
            <wp:extent cx="6000750" cy="3876675"/>
            <wp:effectExtent l="0" t="0" r="0" b="9525"/>
            <wp:docPr id="48" name="Рисунок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6000750" cy="3876675"/>
                    </a:xfrm>
                    <a:prstGeom prst="rect">
                      <a:avLst/>
                    </a:prstGeom>
                    <a:noFill/>
                    <a:ln>
                      <a:noFill/>
                    </a:ln>
                  </pic:spPr>
                </pic:pic>
              </a:graphicData>
            </a:graphic>
          </wp:inline>
        </w:drawing>
      </w:r>
    </w:p>
    <w:p w14:paraId="6D3D6D58" w14:textId="77777777" w:rsidR="00AC186A" w:rsidRPr="00B01FA5" w:rsidRDefault="00AC186A" w:rsidP="00AC186A">
      <w:pPr>
        <w:pStyle w:val="ae"/>
        <w:kinsoku w:val="0"/>
        <w:overflowPunct w:val="0"/>
        <w:spacing w:before="213"/>
        <w:ind w:left="0" w:right="782"/>
        <w:jc w:val="center"/>
        <w:rPr>
          <w:rFonts w:cs="Times New Roman"/>
          <w:lang w:val="ru-RU"/>
        </w:rPr>
      </w:pPr>
      <w:r w:rsidRPr="00B01FA5">
        <w:rPr>
          <w:rFonts w:cs="Times New Roman"/>
          <w:lang w:val="ru-RU" w:eastAsia="ru-RU"/>
        </w:rPr>
        <w:t xml:space="preserve">Рисунок 1.3.8.12 - </w:t>
      </w:r>
      <w:r w:rsidRPr="00B01FA5">
        <w:rPr>
          <w:rFonts w:cs="Times New Roman"/>
          <w:bCs/>
          <w:lang w:val="ru-RU"/>
        </w:rPr>
        <w:t>Пьезометрический</w:t>
      </w:r>
      <w:r w:rsidRPr="00B01FA5">
        <w:rPr>
          <w:rFonts w:cs="Times New Roman"/>
          <w:bCs/>
          <w:spacing w:val="-9"/>
          <w:lang w:val="ru-RU"/>
        </w:rPr>
        <w:t xml:space="preserve"> </w:t>
      </w:r>
      <w:r w:rsidRPr="00B01FA5">
        <w:rPr>
          <w:rFonts w:cs="Times New Roman"/>
          <w:bCs/>
          <w:lang w:val="ru-RU"/>
        </w:rPr>
        <w:t>график</w:t>
      </w:r>
      <w:r w:rsidRPr="00B01FA5">
        <w:rPr>
          <w:rFonts w:cs="Times New Roman"/>
          <w:bCs/>
          <w:spacing w:val="-12"/>
          <w:lang w:val="ru-RU"/>
        </w:rPr>
        <w:t xml:space="preserve"> </w:t>
      </w:r>
      <w:r w:rsidRPr="00B01FA5">
        <w:rPr>
          <w:rFonts w:cs="Times New Roman"/>
          <w:bCs/>
          <w:lang w:val="ru-RU"/>
        </w:rPr>
        <w:t>от</w:t>
      </w:r>
      <w:r w:rsidRPr="00B01FA5">
        <w:rPr>
          <w:rFonts w:cs="Times New Roman"/>
          <w:bCs/>
          <w:spacing w:val="-11"/>
          <w:lang w:val="ru-RU"/>
        </w:rPr>
        <w:t xml:space="preserve"> </w:t>
      </w:r>
      <w:r w:rsidRPr="00B01FA5">
        <w:rPr>
          <w:rFonts w:cs="Times New Roman"/>
          <w:bCs/>
          <w:lang w:val="ru-RU"/>
        </w:rPr>
        <w:t>Котельной</w:t>
      </w:r>
      <w:r w:rsidRPr="00B01FA5">
        <w:rPr>
          <w:rFonts w:cs="Times New Roman"/>
          <w:bCs/>
          <w:spacing w:val="-11"/>
          <w:lang w:val="ru-RU"/>
        </w:rPr>
        <w:t xml:space="preserve"> </w:t>
      </w:r>
      <w:r w:rsidRPr="00B01FA5">
        <w:rPr>
          <w:rFonts w:cs="Times New Roman"/>
          <w:bCs/>
          <w:lang w:val="ru-RU"/>
        </w:rPr>
        <w:t>№2</w:t>
      </w:r>
    </w:p>
    <w:p w14:paraId="6898B2EA" w14:textId="77777777" w:rsidR="00AC186A" w:rsidRPr="00B01FA5" w:rsidRDefault="00AC186A" w:rsidP="00AC186A">
      <w:pPr>
        <w:pStyle w:val="ae"/>
        <w:kinsoku w:val="0"/>
        <w:overflowPunct w:val="0"/>
        <w:spacing w:before="213"/>
        <w:ind w:left="0" w:right="782"/>
        <w:jc w:val="center"/>
        <w:rPr>
          <w:rFonts w:cs="Times New Roman"/>
          <w:lang w:val="ru-RU"/>
        </w:rPr>
        <w:sectPr w:rsidR="00AC186A" w:rsidRPr="00B01FA5">
          <w:pgSz w:w="11910" w:h="16850"/>
          <w:pgMar w:top="1060" w:right="740" w:bottom="880" w:left="1600" w:header="0" w:footer="699" w:gutter="0"/>
          <w:cols w:space="720"/>
          <w:noEndnote/>
        </w:sectPr>
      </w:pPr>
    </w:p>
    <w:p w14:paraId="4514B537" w14:textId="77777777" w:rsidR="0071664C" w:rsidRPr="00B01FA5" w:rsidRDefault="0071664C" w:rsidP="0071664C">
      <w:pPr>
        <w:pStyle w:val="ae"/>
        <w:kinsoku w:val="0"/>
        <w:overflowPunct w:val="0"/>
        <w:spacing w:line="200" w:lineRule="atLeast"/>
        <w:ind w:left="101"/>
        <w:rPr>
          <w:rFonts w:cs="Times New Roman"/>
          <w:sz w:val="20"/>
          <w:szCs w:val="20"/>
        </w:rPr>
      </w:pPr>
      <w:r w:rsidRPr="00B01FA5">
        <w:rPr>
          <w:rFonts w:cs="Times New Roman"/>
          <w:noProof/>
          <w:sz w:val="20"/>
          <w:szCs w:val="20"/>
          <w:lang w:val="ru-RU" w:eastAsia="ru-RU"/>
        </w:rPr>
        <w:lastRenderedPageBreak/>
        <w:drawing>
          <wp:inline distT="0" distB="0" distL="0" distR="0" wp14:anchorId="499D06F6" wp14:editId="2820EA3A">
            <wp:extent cx="5926455" cy="3680460"/>
            <wp:effectExtent l="0" t="0" r="0" b="0"/>
            <wp:docPr id="58" name="Рисунок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926455" cy="3680460"/>
                    </a:xfrm>
                    <a:prstGeom prst="rect">
                      <a:avLst/>
                    </a:prstGeom>
                    <a:noFill/>
                    <a:ln>
                      <a:noFill/>
                    </a:ln>
                  </pic:spPr>
                </pic:pic>
              </a:graphicData>
            </a:graphic>
          </wp:inline>
        </w:drawing>
      </w:r>
    </w:p>
    <w:p w14:paraId="4678E2A3" w14:textId="77777777" w:rsidR="0071664C" w:rsidRPr="00B01FA5" w:rsidRDefault="0071664C" w:rsidP="0071664C">
      <w:pPr>
        <w:pStyle w:val="ae"/>
        <w:kinsoku w:val="0"/>
        <w:overflowPunct w:val="0"/>
        <w:spacing w:before="2"/>
        <w:ind w:left="0"/>
        <w:rPr>
          <w:rFonts w:cs="Times New Roman"/>
          <w:b/>
          <w:bCs/>
          <w:sz w:val="19"/>
          <w:szCs w:val="19"/>
        </w:rPr>
      </w:pPr>
    </w:p>
    <w:p w14:paraId="269B5105" w14:textId="77777777" w:rsidR="0071664C" w:rsidRPr="00B01FA5" w:rsidRDefault="0071664C" w:rsidP="0071664C">
      <w:pPr>
        <w:pStyle w:val="ae"/>
        <w:kinsoku w:val="0"/>
        <w:overflowPunct w:val="0"/>
        <w:spacing w:before="66"/>
        <w:ind w:left="0" w:right="773"/>
        <w:rPr>
          <w:rFonts w:cs="Times New Roman"/>
          <w:lang w:val="ru-RU"/>
        </w:rPr>
      </w:pPr>
      <w:r w:rsidRPr="00B01FA5">
        <w:rPr>
          <w:rFonts w:cs="Times New Roman"/>
          <w:lang w:val="ru-RU" w:eastAsia="ru-RU"/>
        </w:rPr>
        <w:t xml:space="preserve">Рисунок 1.3.8.13 - </w:t>
      </w:r>
      <w:r w:rsidRPr="00B01FA5">
        <w:rPr>
          <w:rFonts w:cs="Times New Roman"/>
          <w:bCs/>
          <w:lang w:val="ru-RU"/>
        </w:rPr>
        <w:t>Путь</w:t>
      </w:r>
      <w:r w:rsidRPr="00B01FA5">
        <w:rPr>
          <w:rFonts w:cs="Times New Roman"/>
          <w:bCs/>
          <w:spacing w:val="-8"/>
          <w:lang w:val="ru-RU"/>
        </w:rPr>
        <w:t xml:space="preserve"> </w:t>
      </w:r>
      <w:r w:rsidRPr="00B01FA5">
        <w:rPr>
          <w:rFonts w:cs="Times New Roman"/>
          <w:bCs/>
          <w:lang w:val="ru-RU"/>
        </w:rPr>
        <w:t>пьезометрического</w:t>
      </w:r>
      <w:r w:rsidRPr="00B01FA5">
        <w:rPr>
          <w:rFonts w:cs="Times New Roman"/>
          <w:bCs/>
          <w:spacing w:val="-11"/>
          <w:lang w:val="ru-RU"/>
        </w:rPr>
        <w:t xml:space="preserve"> </w:t>
      </w:r>
      <w:r w:rsidRPr="00B01FA5">
        <w:rPr>
          <w:rFonts w:cs="Times New Roman"/>
          <w:bCs/>
          <w:lang w:val="ru-RU"/>
        </w:rPr>
        <w:t>графика</w:t>
      </w:r>
      <w:r w:rsidRPr="00B01FA5">
        <w:rPr>
          <w:rFonts w:cs="Times New Roman"/>
          <w:bCs/>
          <w:spacing w:val="-11"/>
          <w:lang w:val="ru-RU"/>
        </w:rPr>
        <w:t xml:space="preserve"> </w:t>
      </w:r>
      <w:r w:rsidRPr="00B01FA5">
        <w:rPr>
          <w:rFonts w:cs="Times New Roman"/>
          <w:bCs/>
          <w:lang w:val="ru-RU"/>
        </w:rPr>
        <w:t>от</w:t>
      </w:r>
      <w:r w:rsidRPr="00B01FA5">
        <w:rPr>
          <w:rFonts w:cs="Times New Roman"/>
          <w:bCs/>
          <w:spacing w:val="-9"/>
          <w:lang w:val="ru-RU"/>
        </w:rPr>
        <w:t xml:space="preserve"> </w:t>
      </w:r>
      <w:r w:rsidRPr="00B01FA5">
        <w:rPr>
          <w:rFonts w:cs="Times New Roman"/>
          <w:bCs/>
          <w:lang w:val="ru-RU"/>
        </w:rPr>
        <w:t>Котельной</w:t>
      </w:r>
      <w:r w:rsidRPr="00B01FA5">
        <w:rPr>
          <w:rFonts w:cs="Times New Roman"/>
          <w:bCs/>
          <w:spacing w:val="-10"/>
          <w:lang w:val="ru-RU"/>
        </w:rPr>
        <w:t xml:space="preserve"> </w:t>
      </w:r>
      <w:r w:rsidRPr="00B01FA5">
        <w:rPr>
          <w:rFonts w:cs="Times New Roman"/>
          <w:bCs/>
          <w:spacing w:val="2"/>
          <w:lang w:val="ru-RU"/>
        </w:rPr>
        <w:t>№3</w:t>
      </w:r>
    </w:p>
    <w:p w14:paraId="2F80036F" w14:textId="77777777" w:rsidR="0071664C" w:rsidRPr="00B01FA5" w:rsidRDefault="0071664C" w:rsidP="0071664C">
      <w:pPr>
        <w:pStyle w:val="ae"/>
        <w:kinsoku w:val="0"/>
        <w:overflowPunct w:val="0"/>
        <w:spacing w:before="9"/>
        <w:ind w:left="0"/>
        <w:rPr>
          <w:rFonts w:cs="Times New Roman"/>
          <w:b/>
          <w:bCs/>
          <w:sz w:val="27"/>
          <w:szCs w:val="27"/>
          <w:lang w:val="ru-RU"/>
        </w:rPr>
      </w:pPr>
    </w:p>
    <w:p w14:paraId="5D109243" w14:textId="77777777" w:rsidR="0071664C" w:rsidRPr="00B01FA5" w:rsidRDefault="0071664C" w:rsidP="0071664C">
      <w:pPr>
        <w:pStyle w:val="ae"/>
        <w:kinsoku w:val="0"/>
        <w:overflowPunct w:val="0"/>
        <w:spacing w:line="200" w:lineRule="atLeast"/>
        <w:ind w:left="101"/>
        <w:rPr>
          <w:rFonts w:cs="Times New Roman"/>
          <w:sz w:val="20"/>
          <w:szCs w:val="20"/>
        </w:rPr>
      </w:pPr>
      <w:r w:rsidRPr="00B01FA5">
        <w:rPr>
          <w:rFonts w:cs="Times New Roman"/>
          <w:noProof/>
          <w:sz w:val="20"/>
          <w:szCs w:val="20"/>
          <w:lang w:val="ru-RU" w:eastAsia="ru-RU"/>
        </w:rPr>
        <w:drawing>
          <wp:inline distT="0" distB="0" distL="0" distR="0" wp14:anchorId="11C68B44" wp14:editId="08D95B2A">
            <wp:extent cx="5995670" cy="2615565"/>
            <wp:effectExtent l="0" t="0" r="5080" b="0"/>
            <wp:docPr id="57" name="Рисунок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5"/>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995670" cy="2615565"/>
                    </a:xfrm>
                    <a:prstGeom prst="rect">
                      <a:avLst/>
                    </a:prstGeom>
                    <a:noFill/>
                    <a:ln>
                      <a:noFill/>
                    </a:ln>
                  </pic:spPr>
                </pic:pic>
              </a:graphicData>
            </a:graphic>
          </wp:inline>
        </w:drawing>
      </w:r>
    </w:p>
    <w:p w14:paraId="5FC8057B" w14:textId="77777777" w:rsidR="0071664C" w:rsidRPr="00B01FA5" w:rsidRDefault="0071664C" w:rsidP="0071664C">
      <w:pPr>
        <w:pStyle w:val="ae"/>
        <w:kinsoku w:val="0"/>
        <w:overflowPunct w:val="0"/>
        <w:spacing w:before="66"/>
        <w:ind w:left="0" w:right="773"/>
        <w:rPr>
          <w:rFonts w:cs="Times New Roman"/>
          <w:lang w:val="ru-RU" w:eastAsia="ru-RU"/>
        </w:rPr>
      </w:pPr>
      <w:r w:rsidRPr="00B01FA5">
        <w:rPr>
          <w:rFonts w:cs="Times New Roman"/>
          <w:lang w:val="ru-RU" w:eastAsia="ru-RU"/>
        </w:rPr>
        <w:t>Рисунок 1.3.8.14 - Пьезометрический график от Котельной №3</w:t>
      </w:r>
    </w:p>
    <w:p w14:paraId="1787242A" w14:textId="77777777" w:rsidR="0071664C" w:rsidRPr="00B01FA5" w:rsidRDefault="0071664C" w:rsidP="0071664C">
      <w:pPr>
        <w:pStyle w:val="ae"/>
        <w:kinsoku w:val="0"/>
        <w:overflowPunct w:val="0"/>
        <w:spacing w:before="66"/>
        <w:ind w:left="0" w:right="773"/>
        <w:rPr>
          <w:rFonts w:cs="Times New Roman"/>
          <w:lang w:val="ru-RU" w:eastAsia="ru-RU"/>
        </w:rPr>
        <w:sectPr w:rsidR="0071664C" w:rsidRPr="00B01FA5">
          <w:pgSz w:w="11910" w:h="16850"/>
          <w:pgMar w:top="1060" w:right="740" w:bottom="880" w:left="1600" w:header="0" w:footer="699" w:gutter="0"/>
          <w:cols w:space="720"/>
          <w:noEndnote/>
        </w:sectPr>
      </w:pPr>
    </w:p>
    <w:p w14:paraId="368328FD" w14:textId="77777777" w:rsidR="0071664C" w:rsidRPr="00B01FA5" w:rsidRDefault="0071664C" w:rsidP="0071664C">
      <w:pPr>
        <w:pStyle w:val="ae"/>
        <w:kinsoku w:val="0"/>
        <w:overflowPunct w:val="0"/>
        <w:spacing w:before="3"/>
        <w:ind w:left="0"/>
        <w:rPr>
          <w:rFonts w:cs="Times New Roman"/>
          <w:b/>
          <w:bCs/>
          <w:sz w:val="6"/>
          <w:szCs w:val="6"/>
          <w:lang w:val="ru-RU"/>
        </w:rPr>
      </w:pPr>
    </w:p>
    <w:p w14:paraId="60C8418F" w14:textId="77777777" w:rsidR="0071664C" w:rsidRPr="00B01FA5" w:rsidRDefault="0071664C" w:rsidP="0071664C">
      <w:pPr>
        <w:pStyle w:val="ae"/>
        <w:kinsoku w:val="0"/>
        <w:overflowPunct w:val="0"/>
        <w:spacing w:line="200" w:lineRule="atLeast"/>
        <w:ind w:left="101"/>
        <w:rPr>
          <w:rFonts w:cs="Times New Roman"/>
          <w:sz w:val="20"/>
          <w:szCs w:val="20"/>
        </w:rPr>
      </w:pPr>
      <w:r w:rsidRPr="00B01FA5">
        <w:rPr>
          <w:rFonts w:cs="Times New Roman"/>
          <w:noProof/>
          <w:sz w:val="20"/>
          <w:szCs w:val="20"/>
          <w:lang w:val="ru-RU" w:eastAsia="ru-RU"/>
        </w:rPr>
        <w:drawing>
          <wp:inline distT="0" distB="0" distL="0" distR="0" wp14:anchorId="158B1B39" wp14:editId="14A01FB1">
            <wp:extent cx="5902960" cy="4144010"/>
            <wp:effectExtent l="0" t="0" r="2540" b="8890"/>
            <wp:docPr id="56" name="Рисунок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902960" cy="4144010"/>
                    </a:xfrm>
                    <a:prstGeom prst="rect">
                      <a:avLst/>
                    </a:prstGeom>
                    <a:noFill/>
                    <a:ln>
                      <a:noFill/>
                    </a:ln>
                  </pic:spPr>
                </pic:pic>
              </a:graphicData>
            </a:graphic>
          </wp:inline>
        </w:drawing>
      </w:r>
    </w:p>
    <w:p w14:paraId="7D87E802" w14:textId="77777777" w:rsidR="0071664C" w:rsidRPr="00B01FA5" w:rsidRDefault="0071664C" w:rsidP="0071664C">
      <w:pPr>
        <w:pStyle w:val="ae"/>
        <w:kinsoku w:val="0"/>
        <w:overflowPunct w:val="0"/>
        <w:spacing w:before="9"/>
        <w:ind w:left="0"/>
        <w:rPr>
          <w:rFonts w:cs="Times New Roman"/>
          <w:b/>
          <w:bCs/>
          <w:sz w:val="20"/>
          <w:szCs w:val="20"/>
        </w:rPr>
      </w:pPr>
    </w:p>
    <w:p w14:paraId="61DC857E" w14:textId="77777777" w:rsidR="0071664C" w:rsidRPr="00B01FA5" w:rsidRDefault="0071664C" w:rsidP="0071664C">
      <w:pPr>
        <w:pStyle w:val="ae"/>
        <w:kinsoku w:val="0"/>
        <w:overflowPunct w:val="0"/>
        <w:spacing w:before="66"/>
        <w:ind w:left="0" w:right="773"/>
        <w:rPr>
          <w:rFonts w:cs="Times New Roman"/>
          <w:lang w:val="ru-RU" w:eastAsia="ru-RU"/>
        </w:rPr>
      </w:pPr>
      <w:r w:rsidRPr="00B01FA5">
        <w:rPr>
          <w:rFonts w:cs="Times New Roman"/>
          <w:lang w:val="ru-RU" w:eastAsia="ru-RU"/>
        </w:rPr>
        <w:t>Рисунок 1.3.8.15 - Путь пьезометрического графика от Котельной №6</w:t>
      </w:r>
    </w:p>
    <w:p w14:paraId="63FA1AD9" w14:textId="77777777" w:rsidR="0071664C" w:rsidRPr="00B01FA5" w:rsidRDefault="0071664C" w:rsidP="0071664C">
      <w:pPr>
        <w:pStyle w:val="ae"/>
        <w:kinsoku w:val="0"/>
        <w:overflowPunct w:val="0"/>
        <w:spacing w:before="9"/>
        <w:ind w:left="0"/>
        <w:rPr>
          <w:rFonts w:cs="Times New Roman"/>
          <w:b/>
          <w:bCs/>
          <w:sz w:val="27"/>
          <w:szCs w:val="27"/>
          <w:lang w:val="ru-RU"/>
        </w:rPr>
      </w:pPr>
    </w:p>
    <w:p w14:paraId="0CE4DC23" w14:textId="77777777" w:rsidR="0071664C" w:rsidRPr="00B01FA5" w:rsidRDefault="0071664C" w:rsidP="0071664C">
      <w:pPr>
        <w:pStyle w:val="ae"/>
        <w:kinsoku w:val="0"/>
        <w:overflowPunct w:val="0"/>
        <w:spacing w:line="200" w:lineRule="atLeast"/>
        <w:ind w:left="101"/>
        <w:rPr>
          <w:rFonts w:cs="Times New Roman"/>
          <w:sz w:val="20"/>
          <w:szCs w:val="20"/>
        </w:rPr>
      </w:pPr>
      <w:r w:rsidRPr="00B01FA5">
        <w:rPr>
          <w:rFonts w:cs="Times New Roman"/>
          <w:noProof/>
          <w:sz w:val="20"/>
          <w:szCs w:val="20"/>
          <w:lang w:val="ru-RU" w:eastAsia="ru-RU"/>
        </w:rPr>
        <w:drawing>
          <wp:inline distT="0" distB="0" distL="0" distR="0" wp14:anchorId="5DEC95CD" wp14:editId="583BC4C5">
            <wp:extent cx="6076950" cy="1986915"/>
            <wp:effectExtent l="0" t="0" r="0" b="0"/>
            <wp:docPr id="55" name="Рисунок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7"/>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6076950" cy="1986915"/>
                    </a:xfrm>
                    <a:prstGeom prst="rect">
                      <a:avLst/>
                    </a:prstGeom>
                    <a:noFill/>
                    <a:ln>
                      <a:noFill/>
                    </a:ln>
                  </pic:spPr>
                </pic:pic>
              </a:graphicData>
            </a:graphic>
          </wp:inline>
        </w:drawing>
      </w:r>
    </w:p>
    <w:p w14:paraId="42DDF45F" w14:textId="77777777" w:rsidR="0071664C" w:rsidRPr="00B01FA5" w:rsidRDefault="0071664C" w:rsidP="0071664C">
      <w:pPr>
        <w:pStyle w:val="ae"/>
        <w:kinsoku w:val="0"/>
        <w:overflowPunct w:val="0"/>
        <w:spacing w:before="9"/>
        <w:ind w:left="0"/>
        <w:rPr>
          <w:rFonts w:cs="Times New Roman"/>
          <w:b/>
          <w:bCs/>
          <w:sz w:val="19"/>
          <w:szCs w:val="19"/>
        </w:rPr>
      </w:pPr>
    </w:p>
    <w:p w14:paraId="57F4A931" w14:textId="77777777" w:rsidR="0071664C" w:rsidRPr="00B01FA5" w:rsidRDefault="0071664C" w:rsidP="0071664C">
      <w:pPr>
        <w:pStyle w:val="ae"/>
        <w:kinsoku w:val="0"/>
        <w:overflowPunct w:val="0"/>
        <w:spacing w:line="200" w:lineRule="atLeast"/>
        <w:ind w:left="101"/>
        <w:rPr>
          <w:rFonts w:cs="Times New Roman"/>
          <w:sz w:val="20"/>
          <w:szCs w:val="20"/>
        </w:rPr>
      </w:pPr>
      <w:r w:rsidRPr="00B01FA5">
        <w:rPr>
          <w:rFonts w:cs="Times New Roman"/>
          <w:noProof/>
          <w:sz w:val="20"/>
          <w:szCs w:val="20"/>
          <w:lang w:val="ru-RU" w:eastAsia="ru-RU"/>
        </w:rPr>
        <w:drawing>
          <wp:inline distT="0" distB="0" distL="0" distR="0" wp14:anchorId="07F8979B" wp14:editId="66DCC735">
            <wp:extent cx="6076950" cy="1822450"/>
            <wp:effectExtent l="0" t="0" r="0" b="6350"/>
            <wp:docPr id="54" name="Рисунок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4" cstate="print">
                      <a:extLst>
                        <a:ext uri="{28A0092B-C50C-407E-A947-70E740481C1C}">
                          <a14:useLocalDpi xmlns:a14="http://schemas.microsoft.com/office/drawing/2010/main" val="0"/>
                        </a:ext>
                      </a:extLst>
                    </a:blip>
                    <a:srcRect/>
                    <a:stretch>
                      <a:fillRect/>
                    </a:stretch>
                  </pic:blipFill>
                  <pic:spPr bwMode="auto">
                    <a:xfrm>
                      <a:off x="0" y="0"/>
                      <a:ext cx="6076950" cy="1822450"/>
                    </a:xfrm>
                    <a:prstGeom prst="rect">
                      <a:avLst/>
                    </a:prstGeom>
                    <a:noFill/>
                    <a:ln>
                      <a:noFill/>
                    </a:ln>
                  </pic:spPr>
                </pic:pic>
              </a:graphicData>
            </a:graphic>
          </wp:inline>
        </w:drawing>
      </w:r>
    </w:p>
    <w:p w14:paraId="600B9DFB" w14:textId="77777777" w:rsidR="0071664C" w:rsidRPr="00B01FA5" w:rsidRDefault="0071664C" w:rsidP="0071664C">
      <w:pPr>
        <w:pStyle w:val="ae"/>
        <w:kinsoku w:val="0"/>
        <w:overflowPunct w:val="0"/>
        <w:ind w:left="0"/>
        <w:rPr>
          <w:rFonts w:cs="Times New Roman"/>
          <w:b/>
          <w:bCs/>
        </w:rPr>
      </w:pPr>
    </w:p>
    <w:p w14:paraId="38B89694" w14:textId="77777777" w:rsidR="0071664C" w:rsidRPr="00B01FA5" w:rsidRDefault="0071664C" w:rsidP="0071664C">
      <w:pPr>
        <w:pStyle w:val="ae"/>
        <w:kinsoku w:val="0"/>
        <w:overflowPunct w:val="0"/>
        <w:spacing w:before="66"/>
        <w:ind w:left="0" w:right="773"/>
        <w:rPr>
          <w:rFonts w:cs="Times New Roman"/>
          <w:lang w:val="ru-RU" w:eastAsia="ru-RU"/>
        </w:rPr>
      </w:pPr>
      <w:r w:rsidRPr="00B01FA5">
        <w:rPr>
          <w:rFonts w:cs="Times New Roman"/>
          <w:lang w:val="ru-RU" w:eastAsia="ru-RU"/>
        </w:rPr>
        <w:t>Рисунок 1.3.8.16 - Пьезометрический график от Котельной №6</w:t>
      </w:r>
    </w:p>
    <w:p w14:paraId="1C7570ED" w14:textId="77777777" w:rsidR="0071664C" w:rsidRPr="00B01FA5" w:rsidRDefault="0071664C" w:rsidP="0071664C">
      <w:pPr>
        <w:pStyle w:val="ae"/>
        <w:kinsoku w:val="0"/>
        <w:overflowPunct w:val="0"/>
        <w:spacing w:before="66"/>
        <w:ind w:left="0" w:right="773"/>
        <w:rPr>
          <w:rFonts w:cs="Times New Roman"/>
          <w:lang w:val="ru-RU" w:eastAsia="ru-RU"/>
        </w:rPr>
        <w:sectPr w:rsidR="0071664C" w:rsidRPr="00B01FA5">
          <w:pgSz w:w="11910" w:h="16850"/>
          <w:pgMar w:top="1060" w:right="400" w:bottom="880" w:left="1600" w:header="0" w:footer="699" w:gutter="0"/>
          <w:cols w:space="720" w:equalWidth="0">
            <w:col w:w="9910"/>
          </w:cols>
          <w:noEndnote/>
        </w:sectPr>
      </w:pPr>
    </w:p>
    <w:p w14:paraId="607A00AC" w14:textId="77777777" w:rsidR="0071664C" w:rsidRPr="00B01FA5" w:rsidRDefault="0071664C" w:rsidP="0071664C">
      <w:pPr>
        <w:pStyle w:val="ae"/>
        <w:kinsoku w:val="0"/>
        <w:overflowPunct w:val="0"/>
        <w:spacing w:before="3"/>
        <w:ind w:left="0"/>
        <w:rPr>
          <w:rFonts w:cs="Times New Roman"/>
          <w:b/>
          <w:bCs/>
          <w:sz w:val="6"/>
          <w:szCs w:val="6"/>
          <w:lang w:val="ru-RU"/>
        </w:rPr>
      </w:pPr>
    </w:p>
    <w:p w14:paraId="4378B8C0" w14:textId="77777777" w:rsidR="0071664C" w:rsidRPr="00B01FA5" w:rsidRDefault="0071664C" w:rsidP="0071664C">
      <w:pPr>
        <w:pStyle w:val="ae"/>
        <w:kinsoku w:val="0"/>
        <w:overflowPunct w:val="0"/>
        <w:spacing w:line="200" w:lineRule="atLeast"/>
        <w:ind w:left="773"/>
        <w:rPr>
          <w:rFonts w:cs="Times New Roman"/>
          <w:sz w:val="20"/>
          <w:szCs w:val="20"/>
        </w:rPr>
      </w:pPr>
      <w:r w:rsidRPr="00B01FA5">
        <w:rPr>
          <w:rFonts w:cs="Times New Roman"/>
          <w:noProof/>
          <w:sz w:val="20"/>
          <w:szCs w:val="20"/>
          <w:lang w:val="ru-RU" w:eastAsia="ru-RU"/>
        </w:rPr>
        <w:drawing>
          <wp:inline distT="0" distB="0" distL="0" distR="0" wp14:anchorId="3ED33B68" wp14:editId="489AE7FC">
            <wp:extent cx="5104130" cy="5185410"/>
            <wp:effectExtent l="0" t="0" r="1270" b="0"/>
            <wp:docPr id="53" name="Рисунок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9"/>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104130" cy="5185410"/>
                    </a:xfrm>
                    <a:prstGeom prst="rect">
                      <a:avLst/>
                    </a:prstGeom>
                    <a:noFill/>
                    <a:ln>
                      <a:noFill/>
                    </a:ln>
                  </pic:spPr>
                </pic:pic>
              </a:graphicData>
            </a:graphic>
          </wp:inline>
        </w:drawing>
      </w:r>
    </w:p>
    <w:p w14:paraId="095477AB" w14:textId="77777777" w:rsidR="0071664C" w:rsidRPr="00B01FA5" w:rsidRDefault="0071664C" w:rsidP="0071664C">
      <w:pPr>
        <w:pStyle w:val="ae"/>
        <w:kinsoku w:val="0"/>
        <w:overflowPunct w:val="0"/>
        <w:spacing w:before="3"/>
        <w:ind w:left="0"/>
        <w:rPr>
          <w:rFonts w:cs="Times New Roman"/>
          <w:b/>
          <w:bCs/>
          <w:sz w:val="20"/>
          <w:szCs w:val="20"/>
        </w:rPr>
      </w:pPr>
    </w:p>
    <w:p w14:paraId="087F8D67" w14:textId="77777777" w:rsidR="0071664C" w:rsidRPr="00B01FA5" w:rsidRDefault="0071664C" w:rsidP="0071664C">
      <w:pPr>
        <w:pStyle w:val="ae"/>
        <w:kinsoku w:val="0"/>
        <w:overflowPunct w:val="0"/>
        <w:spacing w:before="66"/>
        <w:ind w:left="0" w:right="773"/>
        <w:rPr>
          <w:rFonts w:cs="Times New Roman"/>
          <w:lang w:val="ru-RU" w:eastAsia="ru-RU"/>
        </w:rPr>
      </w:pPr>
      <w:r w:rsidRPr="00B01FA5">
        <w:rPr>
          <w:rFonts w:cs="Times New Roman"/>
          <w:lang w:val="ru-RU" w:eastAsia="ru-RU"/>
        </w:rPr>
        <w:t xml:space="preserve">Рисунок 1.3.8.17 - Путь пьезометрического графика от Котельной </w:t>
      </w:r>
      <w:r w:rsidR="00A560AF" w:rsidRPr="00B01FA5">
        <w:rPr>
          <w:rFonts w:cs="Times New Roman"/>
          <w:lang w:val="ru-RU" w:eastAsia="ru-RU"/>
        </w:rPr>
        <w:t>ООО ТК «Восток»</w:t>
      </w:r>
    </w:p>
    <w:p w14:paraId="20605753" w14:textId="77777777" w:rsidR="0071664C" w:rsidRPr="00B01FA5" w:rsidRDefault="0071664C" w:rsidP="0071664C">
      <w:pPr>
        <w:pStyle w:val="ae"/>
        <w:kinsoku w:val="0"/>
        <w:overflowPunct w:val="0"/>
        <w:spacing w:before="9"/>
        <w:ind w:left="0"/>
        <w:rPr>
          <w:rFonts w:cs="Times New Roman"/>
          <w:b/>
          <w:bCs/>
          <w:sz w:val="27"/>
          <w:szCs w:val="27"/>
          <w:lang w:val="ru-RU"/>
        </w:rPr>
      </w:pPr>
    </w:p>
    <w:p w14:paraId="2B02D9C1" w14:textId="77777777" w:rsidR="0071664C" w:rsidRPr="00B01FA5" w:rsidRDefault="0071664C" w:rsidP="0071664C">
      <w:pPr>
        <w:pStyle w:val="ae"/>
        <w:kinsoku w:val="0"/>
        <w:overflowPunct w:val="0"/>
        <w:spacing w:line="200" w:lineRule="atLeast"/>
        <w:ind w:left="101"/>
        <w:rPr>
          <w:rFonts w:cs="Times New Roman"/>
          <w:sz w:val="20"/>
          <w:szCs w:val="20"/>
        </w:rPr>
      </w:pPr>
      <w:r w:rsidRPr="00B01FA5">
        <w:rPr>
          <w:rFonts w:cs="Times New Roman"/>
          <w:noProof/>
          <w:sz w:val="20"/>
          <w:szCs w:val="20"/>
          <w:lang w:val="ru-RU" w:eastAsia="ru-RU"/>
        </w:rPr>
        <w:drawing>
          <wp:inline distT="0" distB="0" distL="0" distR="0" wp14:anchorId="79C29B44" wp14:editId="39CB6F0C">
            <wp:extent cx="6076950" cy="2533650"/>
            <wp:effectExtent l="0" t="0" r="0" b="0"/>
            <wp:docPr id="52" name="Рисунок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6076950" cy="2533650"/>
                    </a:xfrm>
                    <a:prstGeom prst="rect">
                      <a:avLst/>
                    </a:prstGeom>
                    <a:noFill/>
                    <a:ln>
                      <a:noFill/>
                    </a:ln>
                  </pic:spPr>
                </pic:pic>
              </a:graphicData>
            </a:graphic>
          </wp:inline>
        </w:drawing>
      </w:r>
    </w:p>
    <w:p w14:paraId="27688959" w14:textId="77777777" w:rsidR="0071664C" w:rsidRPr="00B01FA5" w:rsidRDefault="0071664C" w:rsidP="0071664C">
      <w:pPr>
        <w:pStyle w:val="ae"/>
        <w:kinsoku w:val="0"/>
        <w:overflowPunct w:val="0"/>
        <w:spacing w:before="4"/>
        <w:ind w:left="0"/>
        <w:rPr>
          <w:rFonts w:cs="Times New Roman"/>
          <w:b/>
          <w:bCs/>
          <w:sz w:val="28"/>
          <w:szCs w:val="28"/>
        </w:rPr>
      </w:pPr>
    </w:p>
    <w:p w14:paraId="7069D2B4" w14:textId="77777777" w:rsidR="0071664C" w:rsidRPr="00B01FA5" w:rsidRDefault="0071664C" w:rsidP="0071664C">
      <w:pPr>
        <w:pStyle w:val="ae"/>
        <w:kinsoku w:val="0"/>
        <w:overflowPunct w:val="0"/>
        <w:spacing w:before="66"/>
        <w:ind w:left="0" w:right="773"/>
        <w:rPr>
          <w:rFonts w:cs="Times New Roman"/>
          <w:lang w:val="ru-RU" w:eastAsia="ru-RU"/>
        </w:rPr>
      </w:pPr>
      <w:r w:rsidRPr="00B01FA5">
        <w:rPr>
          <w:rFonts w:cs="Times New Roman"/>
          <w:lang w:val="ru-RU" w:eastAsia="ru-RU"/>
        </w:rPr>
        <w:t xml:space="preserve">Рисунок 1.3.8.18 - Пьезометрический график от Котельной </w:t>
      </w:r>
      <w:r w:rsidR="00A560AF" w:rsidRPr="00B01FA5">
        <w:rPr>
          <w:rFonts w:cs="Times New Roman"/>
          <w:lang w:val="ru-RU" w:eastAsia="ru-RU"/>
        </w:rPr>
        <w:t>ООО ТК «Восток»</w:t>
      </w:r>
    </w:p>
    <w:p w14:paraId="26C52626" w14:textId="77777777" w:rsidR="0071664C" w:rsidRPr="00B01FA5" w:rsidRDefault="0071664C" w:rsidP="0071664C">
      <w:pPr>
        <w:pStyle w:val="ae"/>
        <w:kinsoku w:val="0"/>
        <w:overflowPunct w:val="0"/>
        <w:spacing w:before="66"/>
        <w:ind w:left="0" w:right="773"/>
        <w:rPr>
          <w:rFonts w:cs="Times New Roman"/>
          <w:lang w:val="ru-RU" w:eastAsia="ru-RU"/>
        </w:rPr>
        <w:sectPr w:rsidR="0071664C" w:rsidRPr="00B01FA5">
          <w:pgSz w:w="11910" w:h="16850"/>
          <w:pgMar w:top="1060" w:right="420" w:bottom="880" w:left="1600" w:header="0" w:footer="699" w:gutter="0"/>
          <w:cols w:space="720" w:equalWidth="0">
            <w:col w:w="9890"/>
          </w:cols>
          <w:noEndnote/>
        </w:sectPr>
      </w:pPr>
    </w:p>
    <w:p w14:paraId="745542DD" w14:textId="77777777" w:rsidR="0071664C" w:rsidRPr="00B01FA5" w:rsidRDefault="0071664C" w:rsidP="0071664C">
      <w:pPr>
        <w:pStyle w:val="ae"/>
        <w:kinsoku w:val="0"/>
        <w:overflowPunct w:val="0"/>
        <w:spacing w:before="3"/>
        <w:ind w:left="0"/>
        <w:rPr>
          <w:rFonts w:cs="Times New Roman"/>
          <w:b/>
          <w:bCs/>
          <w:sz w:val="6"/>
          <w:szCs w:val="6"/>
          <w:lang w:val="ru-RU"/>
        </w:rPr>
      </w:pPr>
    </w:p>
    <w:p w14:paraId="05F307EF" w14:textId="77777777" w:rsidR="0071664C" w:rsidRPr="00B01FA5" w:rsidRDefault="0071664C" w:rsidP="0071664C">
      <w:pPr>
        <w:pStyle w:val="ae"/>
        <w:kinsoku w:val="0"/>
        <w:overflowPunct w:val="0"/>
        <w:spacing w:line="200" w:lineRule="atLeast"/>
        <w:ind w:left="2482"/>
        <w:rPr>
          <w:rFonts w:cs="Times New Roman"/>
          <w:sz w:val="20"/>
          <w:szCs w:val="20"/>
        </w:rPr>
      </w:pPr>
      <w:r w:rsidRPr="00B01FA5">
        <w:rPr>
          <w:rFonts w:cs="Times New Roman"/>
          <w:noProof/>
          <w:sz w:val="20"/>
          <w:szCs w:val="20"/>
          <w:lang w:val="ru-RU" w:eastAsia="ru-RU"/>
        </w:rPr>
        <w:drawing>
          <wp:inline distT="0" distB="0" distL="0" distR="0" wp14:anchorId="4C6FF633" wp14:editId="7E44F05E">
            <wp:extent cx="2905125" cy="4514215"/>
            <wp:effectExtent l="0" t="0" r="9525" b="635"/>
            <wp:docPr id="51" name="Рисунок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2905125" cy="4514215"/>
                    </a:xfrm>
                    <a:prstGeom prst="rect">
                      <a:avLst/>
                    </a:prstGeom>
                    <a:noFill/>
                    <a:ln>
                      <a:noFill/>
                    </a:ln>
                  </pic:spPr>
                </pic:pic>
              </a:graphicData>
            </a:graphic>
          </wp:inline>
        </w:drawing>
      </w:r>
    </w:p>
    <w:p w14:paraId="578401D0" w14:textId="77777777" w:rsidR="0071664C" w:rsidRPr="00B01FA5" w:rsidRDefault="0071664C" w:rsidP="0071664C">
      <w:pPr>
        <w:pStyle w:val="ae"/>
        <w:kinsoku w:val="0"/>
        <w:overflowPunct w:val="0"/>
        <w:ind w:left="0"/>
        <w:rPr>
          <w:rFonts w:cs="Times New Roman"/>
          <w:b/>
          <w:bCs/>
          <w:sz w:val="23"/>
          <w:szCs w:val="23"/>
        </w:rPr>
      </w:pPr>
    </w:p>
    <w:p w14:paraId="7E4665EB" w14:textId="77777777" w:rsidR="0071664C" w:rsidRPr="00B01FA5" w:rsidRDefault="0071664C" w:rsidP="0071664C">
      <w:pPr>
        <w:pStyle w:val="ae"/>
        <w:kinsoku w:val="0"/>
        <w:overflowPunct w:val="0"/>
        <w:spacing w:before="66"/>
        <w:ind w:left="0" w:right="773"/>
        <w:rPr>
          <w:rFonts w:cs="Times New Roman"/>
          <w:lang w:val="ru-RU" w:eastAsia="ru-RU"/>
        </w:rPr>
      </w:pPr>
      <w:r w:rsidRPr="00B01FA5">
        <w:rPr>
          <w:rFonts w:cs="Times New Roman"/>
          <w:lang w:val="ru-RU" w:eastAsia="ru-RU"/>
        </w:rPr>
        <w:t>Рисунок 1.3.8.19 - Путь пьезометрического графика от Котельной ОАО «РЖД»</w:t>
      </w:r>
    </w:p>
    <w:p w14:paraId="6DC0F502" w14:textId="77777777" w:rsidR="0071664C" w:rsidRPr="00B01FA5" w:rsidRDefault="0071664C" w:rsidP="0071664C">
      <w:pPr>
        <w:pStyle w:val="ae"/>
        <w:kinsoku w:val="0"/>
        <w:overflowPunct w:val="0"/>
        <w:spacing w:before="9"/>
        <w:ind w:left="0"/>
        <w:rPr>
          <w:rFonts w:cs="Times New Roman"/>
          <w:b/>
          <w:bCs/>
          <w:sz w:val="27"/>
          <w:szCs w:val="27"/>
          <w:lang w:val="ru-RU"/>
        </w:rPr>
      </w:pPr>
    </w:p>
    <w:p w14:paraId="1E844BAF" w14:textId="77777777" w:rsidR="0071664C" w:rsidRPr="00B01FA5" w:rsidRDefault="0071664C" w:rsidP="0071664C">
      <w:pPr>
        <w:pStyle w:val="ae"/>
        <w:kinsoku w:val="0"/>
        <w:overflowPunct w:val="0"/>
        <w:spacing w:line="200" w:lineRule="atLeast"/>
        <w:ind w:left="101"/>
        <w:rPr>
          <w:rFonts w:cs="Times New Roman"/>
          <w:sz w:val="20"/>
          <w:szCs w:val="20"/>
        </w:rPr>
      </w:pPr>
      <w:r w:rsidRPr="00B01FA5">
        <w:rPr>
          <w:rFonts w:cs="Times New Roman"/>
          <w:noProof/>
          <w:sz w:val="20"/>
          <w:szCs w:val="20"/>
          <w:lang w:val="ru-RU" w:eastAsia="ru-RU"/>
        </w:rPr>
        <w:drawing>
          <wp:inline distT="0" distB="0" distL="0" distR="0" wp14:anchorId="35C6514B" wp14:editId="14296990">
            <wp:extent cx="6076950" cy="3680460"/>
            <wp:effectExtent l="0" t="0" r="0" b="0"/>
            <wp:docPr id="50" name="Рисунок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8" cstate="print">
                      <a:extLst>
                        <a:ext uri="{28A0092B-C50C-407E-A947-70E740481C1C}">
                          <a14:useLocalDpi xmlns:a14="http://schemas.microsoft.com/office/drawing/2010/main" val="0"/>
                        </a:ext>
                      </a:extLst>
                    </a:blip>
                    <a:srcRect/>
                    <a:stretch>
                      <a:fillRect/>
                    </a:stretch>
                  </pic:blipFill>
                  <pic:spPr bwMode="auto">
                    <a:xfrm>
                      <a:off x="0" y="0"/>
                      <a:ext cx="6076950" cy="3680460"/>
                    </a:xfrm>
                    <a:prstGeom prst="rect">
                      <a:avLst/>
                    </a:prstGeom>
                    <a:noFill/>
                    <a:ln>
                      <a:noFill/>
                    </a:ln>
                  </pic:spPr>
                </pic:pic>
              </a:graphicData>
            </a:graphic>
          </wp:inline>
        </w:drawing>
      </w:r>
    </w:p>
    <w:p w14:paraId="54583916" w14:textId="77777777" w:rsidR="0071664C" w:rsidRPr="00B01FA5" w:rsidRDefault="0071664C" w:rsidP="0071664C">
      <w:pPr>
        <w:pStyle w:val="ae"/>
        <w:kinsoku w:val="0"/>
        <w:overflowPunct w:val="0"/>
        <w:spacing w:before="2"/>
        <w:ind w:left="0"/>
        <w:rPr>
          <w:rFonts w:cs="Times New Roman"/>
          <w:b/>
          <w:bCs/>
          <w:sz w:val="25"/>
          <w:szCs w:val="25"/>
        </w:rPr>
      </w:pPr>
    </w:p>
    <w:p w14:paraId="5792E9E4" w14:textId="77777777" w:rsidR="0071664C" w:rsidRPr="00B01FA5" w:rsidRDefault="0071664C" w:rsidP="0071664C">
      <w:pPr>
        <w:pStyle w:val="ae"/>
        <w:kinsoku w:val="0"/>
        <w:overflowPunct w:val="0"/>
        <w:spacing w:before="66"/>
        <w:ind w:left="0" w:right="773"/>
        <w:rPr>
          <w:rFonts w:cs="Times New Roman"/>
          <w:lang w:val="ru-RU" w:eastAsia="ru-RU"/>
        </w:rPr>
      </w:pPr>
      <w:r w:rsidRPr="00B01FA5">
        <w:rPr>
          <w:rFonts w:cs="Times New Roman"/>
          <w:lang w:val="ru-RU" w:eastAsia="ru-RU"/>
        </w:rPr>
        <w:t>Рисунок 1.3.8.20 - Пьезометрический график от Котельной ОАО «РЖД»</w:t>
      </w:r>
    </w:p>
    <w:p w14:paraId="3A23B50F" w14:textId="77777777" w:rsidR="0071664C" w:rsidRPr="00B01FA5" w:rsidRDefault="0071664C" w:rsidP="0071664C">
      <w:pPr>
        <w:pStyle w:val="ae"/>
        <w:kinsoku w:val="0"/>
        <w:overflowPunct w:val="0"/>
        <w:spacing w:before="66"/>
        <w:ind w:left="0" w:right="773"/>
        <w:rPr>
          <w:rFonts w:cs="Times New Roman"/>
          <w:lang w:val="ru-RU" w:eastAsia="ru-RU"/>
        </w:rPr>
        <w:sectPr w:rsidR="0071664C" w:rsidRPr="00B01FA5">
          <w:pgSz w:w="11910" w:h="16850"/>
          <w:pgMar w:top="1060" w:right="400" w:bottom="880" w:left="1600" w:header="0" w:footer="699" w:gutter="0"/>
          <w:cols w:space="720" w:equalWidth="0">
            <w:col w:w="9910"/>
          </w:cols>
          <w:noEndnote/>
        </w:sectPr>
      </w:pPr>
    </w:p>
    <w:p w14:paraId="06E5C324" w14:textId="77777777" w:rsidR="00DD4744" w:rsidRPr="00B01FA5" w:rsidRDefault="00DD4744" w:rsidP="00DD4744">
      <w:pPr>
        <w:pStyle w:val="2"/>
        <w:ind w:left="0" w:firstLine="0"/>
      </w:pPr>
      <w:bookmarkStart w:id="153" w:name="_Toc107232214"/>
      <w:r w:rsidRPr="00B01FA5">
        <w:lastRenderedPageBreak/>
        <w:t xml:space="preserve">1.3.9 </w:t>
      </w:r>
      <w:hyperlink r:id="rId119" w:anchor="bookmark38" w:history="1">
        <w:bookmarkStart w:id="154" w:name="OLE_LINK13"/>
        <w:bookmarkStart w:id="155" w:name="OLE_LINK12"/>
        <w:bookmarkStart w:id="156" w:name="OLE_LINK11"/>
        <w:bookmarkStart w:id="157" w:name="OLE_LINK10"/>
        <w:bookmarkStart w:id="158" w:name="OLE_LINK9"/>
        <w:bookmarkStart w:id="159" w:name="OLE_LINK8"/>
        <w:bookmarkStart w:id="160" w:name="OLE_LINK7"/>
        <w:r w:rsidRPr="00B01FA5">
          <w:t>Статистика отказов тепловых сетей</w:t>
        </w:r>
        <w:bookmarkEnd w:id="154"/>
        <w:bookmarkEnd w:id="155"/>
        <w:bookmarkEnd w:id="156"/>
        <w:bookmarkEnd w:id="157"/>
        <w:bookmarkEnd w:id="158"/>
        <w:bookmarkEnd w:id="159"/>
        <w:bookmarkEnd w:id="160"/>
        <w:r w:rsidRPr="00B01FA5">
          <w:t xml:space="preserve"> (аварий, инцидентов) за последние 5 лет</w:t>
        </w:r>
        <w:bookmarkEnd w:id="153"/>
        <w:r w:rsidR="00C663BB" w:rsidRPr="00B01FA5">
          <w:t xml:space="preserve"> </w:t>
        </w:r>
      </w:hyperlink>
    </w:p>
    <w:p w14:paraId="377BE284" w14:textId="77777777" w:rsidR="00DD4744" w:rsidRPr="00B01FA5" w:rsidRDefault="00DD4744" w:rsidP="00DD4744">
      <w:pPr>
        <w:pStyle w:val="a0"/>
        <w:shd w:val="clear" w:color="auto" w:fill="FFFFFF" w:themeFill="background1"/>
        <w:rPr>
          <w:rFonts w:eastAsia="Arial" w:cs="Times New Roman"/>
          <w:szCs w:val="24"/>
          <w:lang w:eastAsia="zh-CN"/>
        </w:rPr>
      </w:pPr>
    </w:p>
    <w:p w14:paraId="26ADC2C3" w14:textId="215E6F63" w:rsidR="0071664C" w:rsidRPr="00B01FA5" w:rsidRDefault="00A13303" w:rsidP="0071664C">
      <w:pPr>
        <w:pStyle w:val="ae"/>
        <w:kinsoku w:val="0"/>
        <w:overflowPunct w:val="0"/>
        <w:ind w:left="0" w:right="106" w:firstLine="709"/>
        <w:jc w:val="both"/>
        <w:rPr>
          <w:rFonts w:cs="Times New Roman"/>
          <w:lang w:val="ru-RU"/>
        </w:rPr>
      </w:pPr>
      <w:r w:rsidRPr="00B01FA5">
        <w:rPr>
          <w:rFonts w:cs="Times New Roman"/>
          <w:spacing w:val="-1"/>
          <w:lang w:val="ru-RU"/>
        </w:rPr>
        <w:t xml:space="preserve">В 2022 г. </w:t>
      </w:r>
      <w:r w:rsidR="003B7C92" w:rsidRPr="00B01FA5">
        <w:rPr>
          <w:rFonts w:cs="Times New Roman"/>
          <w:spacing w:val="-1"/>
          <w:lang w:val="ru-RU"/>
        </w:rPr>
        <w:t>о</w:t>
      </w:r>
      <w:r w:rsidR="0071664C" w:rsidRPr="00B01FA5">
        <w:rPr>
          <w:rFonts w:cs="Times New Roman"/>
          <w:spacing w:val="-1"/>
          <w:lang w:val="ru-RU"/>
        </w:rPr>
        <w:t>тказов</w:t>
      </w:r>
      <w:r w:rsidR="0071664C" w:rsidRPr="00B01FA5">
        <w:rPr>
          <w:rFonts w:cs="Times New Roman"/>
          <w:spacing w:val="4"/>
          <w:lang w:val="ru-RU"/>
        </w:rPr>
        <w:t xml:space="preserve"> </w:t>
      </w:r>
      <w:r w:rsidR="0071664C" w:rsidRPr="00B01FA5">
        <w:rPr>
          <w:rFonts w:cs="Times New Roman"/>
          <w:lang w:val="ru-RU"/>
        </w:rPr>
        <w:t>и</w:t>
      </w:r>
      <w:r w:rsidR="0071664C" w:rsidRPr="00B01FA5">
        <w:rPr>
          <w:rFonts w:cs="Times New Roman"/>
          <w:spacing w:val="5"/>
          <w:lang w:val="ru-RU"/>
        </w:rPr>
        <w:t xml:space="preserve"> </w:t>
      </w:r>
      <w:r w:rsidR="0071664C" w:rsidRPr="00B01FA5">
        <w:rPr>
          <w:rFonts w:cs="Times New Roman"/>
          <w:lang w:val="ru-RU"/>
        </w:rPr>
        <w:t>аварий</w:t>
      </w:r>
      <w:r w:rsidR="0071664C" w:rsidRPr="00B01FA5">
        <w:rPr>
          <w:rFonts w:cs="Times New Roman"/>
          <w:spacing w:val="2"/>
          <w:lang w:val="ru-RU"/>
        </w:rPr>
        <w:t xml:space="preserve"> </w:t>
      </w:r>
      <w:r w:rsidR="0071664C" w:rsidRPr="00B01FA5">
        <w:rPr>
          <w:rFonts w:cs="Times New Roman"/>
          <w:lang w:val="ru-RU"/>
        </w:rPr>
        <w:t>на</w:t>
      </w:r>
      <w:r w:rsidR="0071664C" w:rsidRPr="00B01FA5">
        <w:rPr>
          <w:rFonts w:cs="Times New Roman"/>
          <w:spacing w:val="9"/>
          <w:lang w:val="ru-RU"/>
        </w:rPr>
        <w:t xml:space="preserve"> </w:t>
      </w:r>
      <w:r w:rsidR="0071664C" w:rsidRPr="00B01FA5">
        <w:rPr>
          <w:rFonts w:cs="Times New Roman"/>
          <w:lang w:val="ru-RU"/>
        </w:rPr>
        <w:t>те</w:t>
      </w:r>
      <w:r w:rsidR="00CA0B0A" w:rsidRPr="00B01FA5">
        <w:rPr>
          <w:rFonts w:cs="Times New Roman"/>
          <w:lang w:val="ru-RU"/>
        </w:rPr>
        <w:t>п</w:t>
      </w:r>
      <w:r w:rsidR="0071664C" w:rsidRPr="00B01FA5">
        <w:rPr>
          <w:rFonts w:cs="Times New Roman"/>
          <w:lang w:val="ru-RU"/>
        </w:rPr>
        <w:t>ловых</w:t>
      </w:r>
      <w:r w:rsidR="0071664C" w:rsidRPr="00B01FA5">
        <w:rPr>
          <w:rFonts w:cs="Times New Roman"/>
          <w:spacing w:val="3"/>
          <w:lang w:val="ru-RU"/>
        </w:rPr>
        <w:t xml:space="preserve"> </w:t>
      </w:r>
      <w:r w:rsidR="0071664C" w:rsidRPr="00B01FA5">
        <w:rPr>
          <w:rFonts w:cs="Times New Roman"/>
          <w:lang w:val="ru-RU"/>
        </w:rPr>
        <w:t>сетях</w:t>
      </w:r>
      <w:r w:rsidR="0071664C" w:rsidRPr="00B01FA5">
        <w:rPr>
          <w:rFonts w:cs="Times New Roman"/>
          <w:spacing w:val="4"/>
          <w:lang w:val="ru-RU"/>
        </w:rPr>
        <w:t xml:space="preserve"> </w:t>
      </w:r>
      <w:r w:rsidR="00CA0B0A" w:rsidRPr="00B01FA5">
        <w:rPr>
          <w:rFonts w:cs="Times New Roman"/>
          <w:spacing w:val="4"/>
          <w:lang w:val="ru-RU"/>
        </w:rPr>
        <w:t xml:space="preserve">от источников тепловой энергии </w:t>
      </w:r>
      <w:r w:rsidR="0071664C" w:rsidRPr="00B01FA5">
        <w:rPr>
          <w:rFonts w:cs="Times New Roman"/>
          <w:lang w:val="ru-RU"/>
        </w:rPr>
        <w:t>ООО</w:t>
      </w:r>
      <w:r w:rsidR="0071664C" w:rsidRPr="00B01FA5">
        <w:rPr>
          <w:rFonts w:cs="Times New Roman"/>
          <w:spacing w:val="5"/>
          <w:lang w:val="ru-RU"/>
        </w:rPr>
        <w:t xml:space="preserve"> </w:t>
      </w:r>
      <w:r w:rsidR="0071664C" w:rsidRPr="00B01FA5">
        <w:rPr>
          <w:rFonts w:cs="Times New Roman"/>
          <w:lang w:val="ru-RU"/>
        </w:rPr>
        <w:t>«Теплосеть»,</w:t>
      </w:r>
      <w:r w:rsidR="0071664C" w:rsidRPr="00B01FA5">
        <w:rPr>
          <w:rFonts w:cs="Times New Roman"/>
          <w:spacing w:val="5"/>
          <w:lang w:val="ru-RU"/>
        </w:rPr>
        <w:t xml:space="preserve"> </w:t>
      </w:r>
      <w:r w:rsidR="00A560AF" w:rsidRPr="00B01FA5">
        <w:rPr>
          <w:rFonts w:cs="Times New Roman"/>
          <w:lang w:val="ru-RU"/>
        </w:rPr>
        <w:t>ООО ТК «Восток»</w:t>
      </w:r>
      <w:r w:rsidR="0071664C" w:rsidRPr="00B01FA5">
        <w:rPr>
          <w:rFonts w:cs="Times New Roman"/>
          <w:spacing w:val="5"/>
          <w:lang w:val="ru-RU"/>
        </w:rPr>
        <w:t xml:space="preserve"> </w:t>
      </w:r>
      <w:r w:rsidR="0071664C" w:rsidRPr="00B01FA5">
        <w:rPr>
          <w:rFonts w:cs="Times New Roman"/>
          <w:lang w:val="ru-RU"/>
        </w:rPr>
        <w:t>и</w:t>
      </w:r>
      <w:r w:rsidR="0071664C" w:rsidRPr="00B01FA5">
        <w:rPr>
          <w:rFonts w:cs="Times New Roman"/>
          <w:spacing w:val="28"/>
          <w:w w:val="99"/>
          <w:lang w:val="ru-RU"/>
        </w:rPr>
        <w:t xml:space="preserve"> </w:t>
      </w:r>
      <w:r w:rsidR="0071664C" w:rsidRPr="00B01FA5">
        <w:rPr>
          <w:rFonts w:cs="Times New Roman"/>
          <w:lang w:val="ru-RU"/>
        </w:rPr>
        <w:t>ОАО</w:t>
      </w:r>
      <w:r w:rsidR="0071664C" w:rsidRPr="00B01FA5">
        <w:rPr>
          <w:rFonts w:cs="Times New Roman"/>
          <w:spacing w:val="-9"/>
          <w:lang w:val="ru-RU"/>
        </w:rPr>
        <w:t xml:space="preserve"> </w:t>
      </w:r>
      <w:r w:rsidR="0071664C" w:rsidRPr="00B01FA5">
        <w:rPr>
          <w:rFonts w:cs="Times New Roman"/>
          <w:lang w:val="ru-RU"/>
        </w:rPr>
        <w:t>«РЖД»</w:t>
      </w:r>
      <w:r w:rsidR="0071664C" w:rsidRPr="00B01FA5">
        <w:rPr>
          <w:rFonts w:cs="Times New Roman"/>
          <w:spacing w:val="-12"/>
          <w:lang w:val="ru-RU"/>
        </w:rPr>
        <w:t xml:space="preserve"> </w:t>
      </w:r>
      <w:r w:rsidR="0071664C" w:rsidRPr="00B01FA5">
        <w:rPr>
          <w:rFonts w:cs="Times New Roman"/>
          <w:lang w:val="ru-RU"/>
        </w:rPr>
        <w:t>зафиксировано</w:t>
      </w:r>
      <w:r w:rsidR="0071664C" w:rsidRPr="00B01FA5">
        <w:rPr>
          <w:rFonts w:cs="Times New Roman"/>
          <w:spacing w:val="-11"/>
          <w:lang w:val="ru-RU"/>
        </w:rPr>
        <w:t xml:space="preserve"> </w:t>
      </w:r>
      <w:r w:rsidR="0071664C" w:rsidRPr="00B01FA5">
        <w:rPr>
          <w:rFonts w:cs="Times New Roman"/>
          <w:lang w:val="ru-RU"/>
        </w:rPr>
        <w:t>не</w:t>
      </w:r>
      <w:r w:rsidR="0071664C" w:rsidRPr="00B01FA5">
        <w:rPr>
          <w:rFonts w:cs="Times New Roman"/>
          <w:spacing w:val="-11"/>
          <w:lang w:val="ru-RU"/>
        </w:rPr>
        <w:t xml:space="preserve"> </w:t>
      </w:r>
      <w:r w:rsidR="0071664C" w:rsidRPr="00B01FA5">
        <w:rPr>
          <w:rFonts w:cs="Times New Roman"/>
          <w:lang w:val="ru-RU"/>
        </w:rPr>
        <w:t>было.</w:t>
      </w:r>
    </w:p>
    <w:p w14:paraId="73158063" w14:textId="77777777" w:rsidR="00CA0B0A" w:rsidRPr="00B01FA5" w:rsidRDefault="00CA0B0A" w:rsidP="0071664C">
      <w:pPr>
        <w:pStyle w:val="ae"/>
        <w:kinsoku w:val="0"/>
        <w:overflowPunct w:val="0"/>
        <w:ind w:left="0" w:right="106" w:firstLine="709"/>
        <w:jc w:val="both"/>
        <w:rPr>
          <w:rFonts w:cs="Times New Roman"/>
          <w:lang w:val="ru-RU"/>
        </w:rPr>
      </w:pPr>
    </w:p>
    <w:p w14:paraId="1AEB5618" w14:textId="63B48E4C" w:rsidR="00CA0B0A" w:rsidRPr="00B01FA5" w:rsidRDefault="00CA0B0A" w:rsidP="00CA0B0A">
      <w:pPr>
        <w:pStyle w:val="ae"/>
        <w:kinsoku w:val="0"/>
        <w:overflowPunct w:val="0"/>
        <w:ind w:left="0" w:right="106"/>
        <w:jc w:val="both"/>
        <w:rPr>
          <w:rFonts w:cs="Times New Roman"/>
          <w:b/>
          <w:lang w:val="ru-RU"/>
        </w:rPr>
      </w:pPr>
      <w:r w:rsidRPr="00B01FA5">
        <w:rPr>
          <w:rFonts w:cs="Times New Roman"/>
          <w:b/>
          <w:lang w:val="ru-RU"/>
        </w:rPr>
        <w:t xml:space="preserve">Таблица 1.3.9.1 – Отказы на тепловых сетях от ТЭЦ </w:t>
      </w:r>
      <w:r w:rsidRPr="00B01FA5">
        <w:rPr>
          <w:rFonts w:cs="Times New Roman"/>
          <w:b/>
          <w:sz w:val="22"/>
          <w:lang w:val="ru-RU"/>
        </w:rPr>
        <w:t>АО «Русал Ачинск»</w:t>
      </w:r>
      <w:r w:rsidR="003B7C92" w:rsidRPr="00B01FA5">
        <w:rPr>
          <w:rFonts w:cs="Times New Roman"/>
          <w:b/>
          <w:sz w:val="22"/>
          <w:lang w:val="ru-RU"/>
        </w:rPr>
        <w:t xml:space="preserve"> в 2021 г.</w:t>
      </w:r>
    </w:p>
    <w:tbl>
      <w:tblPr>
        <w:tblW w:w="14626" w:type="dxa"/>
        <w:tblInd w:w="-5" w:type="dxa"/>
        <w:tblLook w:val="04A0" w:firstRow="1" w:lastRow="0" w:firstColumn="1" w:lastColumn="0" w:noHBand="0" w:noVBand="1"/>
      </w:tblPr>
      <w:tblGrid>
        <w:gridCol w:w="558"/>
        <w:gridCol w:w="1477"/>
        <w:gridCol w:w="1011"/>
        <w:gridCol w:w="1477"/>
        <w:gridCol w:w="1011"/>
        <w:gridCol w:w="1584"/>
        <w:gridCol w:w="1813"/>
        <w:gridCol w:w="1937"/>
        <w:gridCol w:w="1910"/>
        <w:gridCol w:w="1837"/>
        <w:gridCol w:w="11"/>
      </w:tblGrid>
      <w:tr w:rsidR="00CA0B0A" w:rsidRPr="00B01FA5" w14:paraId="0227EECC" w14:textId="77777777" w:rsidTr="00CA0B0A">
        <w:trPr>
          <w:gridAfter w:val="1"/>
          <w:wAfter w:w="11" w:type="dxa"/>
          <w:trHeight w:val="212"/>
        </w:trPr>
        <w:tc>
          <w:tcPr>
            <w:tcW w:w="55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152A192"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w:t>
            </w:r>
          </w:p>
        </w:tc>
        <w:tc>
          <w:tcPr>
            <w:tcW w:w="2488"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A0D497C"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Отключение</w:t>
            </w:r>
          </w:p>
        </w:tc>
        <w:tc>
          <w:tcPr>
            <w:tcW w:w="2488"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AC90605"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Включение</w:t>
            </w:r>
          </w:p>
        </w:tc>
        <w:tc>
          <w:tcPr>
            <w:tcW w:w="1584"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2CF8BDD7"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время простоя оборудования, ч., мин</w:t>
            </w:r>
          </w:p>
        </w:tc>
        <w:tc>
          <w:tcPr>
            <w:tcW w:w="1813"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5D97BAA5"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 xml:space="preserve">время перерыва </w:t>
            </w:r>
            <w:proofErr w:type="gramStart"/>
            <w:r w:rsidRPr="00B01FA5">
              <w:rPr>
                <w:rFonts w:eastAsia="Times New Roman" w:cs="Times New Roman"/>
                <w:color w:val="000000"/>
                <w:sz w:val="22"/>
                <w:lang w:eastAsia="ru-RU"/>
              </w:rPr>
              <w:t>теплоснаб-жения</w:t>
            </w:r>
            <w:proofErr w:type="gramEnd"/>
            <w:r w:rsidRPr="00B01FA5">
              <w:rPr>
                <w:rFonts w:eastAsia="Times New Roman" w:cs="Times New Roman"/>
                <w:color w:val="000000"/>
                <w:sz w:val="22"/>
                <w:lang w:eastAsia="ru-RU"/>
              </w:rPr>
              <w:t>, ч., мин</w:t>
            </w:r>
          </w:p>
        </w:tc>
        <w:tc>
          <w:tcPr>
            <w:tcW w:w="1937"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20E0281B"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время востановления параметров, ч., мин.</w:t>
            </w:r>
          </w:p>
        </w:tc>
        <w:tc>
          <w:tcPr>
            <w:tcW w:w="1910"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26F5751"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Оборудование</w:t>
            </w:r>
          </w:p>
        </w:tc>
        <w:tc>
          <w:tcPr>
            <w:tcW w:w="1837"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475B185"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Причины отключения</w:t>
            </w:r>
          </w:p>
        </w:tc>
      </w:tr>
      <w:tr w:rsidR="00CA0B0A" w:rsidRPr="00B01FA5" w14:paraId="699A4B9F" w14:textId="77777777" w:rsidTr="00CA0B0A">
        <w:trPr>
          <w:gridAfter w:val="1"/>
          <w:wAfter w:w="11" w:type="dxa"/>
          <w:trHeight w:val="212"/>
        </w:trPr>
        <w:tc>
          <w:tcPr>
            <w:tcW w:w="55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5100B36B" w14:textId="77777777" w:rsidR="00CA0B0A" w:rsidRPr="00B01FA5" w:rsidRDefault="00CA0B0A" w:rsidP="00CA0B0A">
            <w:pPr>
              <w:rPr>
                <w:rFonts w:eastAsia="Times New Roman" w:cs="Times New Roman"/>
                <w:color w:val="000000"/>
                <w:sz w:val="22"/>
                <w:lang w:eastAsia="ru-RU"/>
              </w:rPr>
            </w:pPr>
          </w:p>
        </w:tc>
        <w:tc>
          <w:tcPr>
            <w:tcW w:w="1477" w:type="dxa"/>
            <w:tcBorders>
              <w:top w:val="nil"/>
              <w:left w:val="nil"/>
              <w:bottom w:val="single" w:sz="4" w:space="0" w:color="auto"/>
              <w:right w:val="single" w:sz="4" w:space="0" w:color="auto"/>
            </w:tcBorders>
            <w:shd w:val="clear" w:color="auto" w:fill="F2F2F2" w:themeFill="background1" w:themeFillShade="F2"/>
            <w:vAlign w:val="center"/>
            <w:hideMark/>
          </w:tcPr>
          <w:p w14:paraId="22EFE944"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Дата</w:t>
            </w:r>
          </w:p>
        </w:tc>
        <w:tc>
          <w:tcPr>
            <w:tcW w:w="1011" w:type="dxa"/>
            <w:tcBorders>
              <w:top w:val="nil"/>
              <w:left w:val="nil"/>
              <w:bottom w:val="single" w:sz="4" w:space="0" w:color="auto"/>
              <w:right w:val="single" w:sz="4" w:space="0" w:color="auto"/>
            </w:tcBorders>
            <w:shd w:val="clear" w:color="auto" w:fill="F2F2F2" w:themeFill="background1" w:themeFillShade="F2"/>
            <w:vAlign w:val="center"/>
            <w:hideMark/>
          </w:tcPr>
          <w:p w14:paraId="68D49491"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Время</w:t>
            </w:r>
          </w:p>
        </w:tc>
        <w:tc>
          <w:tcPr>
            <w:tcW w:w="1477" w:type="dxa"/>
            <w:tcBorders>
              <w:top w:val="nil"/>
              <w:left w:val="nil"/>
              <w:bottom w:val="single" w:sz="4" w:space="0" w:color="auto"/>
              <w:right w:val="single" w:sz="4" w:space="0" w:color="auto"/>
            </w:tcBorders>
            <w:shd w:val="clear" w:color="auto" w:fill="F2F2F2" w:themeFill="background1" w:themeFillShade="F2"/>
            <w:vAlign w:val="center"/>
            <w:hideMark/>
          </w:tcPr>
          <w:p w14:paraId="3E5467BA"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Дата</w:t>
            </w:r>
          </w:p>
        </w:tc>
        <w:tc>
          <w:tcPr>
            <w:tcW w:w="1011" w:type="dxa"/>
            <w:tcBorders>
              <w:top w:val="nil"/>
              <w:left w:val="nil"/>
              <w:bottom w:val="single" w:sz="4" w:space="0" w:color="auto"/>
              <w:right w:val="single" w:sz="4" w:space="0" w:color="auto"/>
            </w:tcBorders>
            <w:shd w:val="clear" w:color="auto" w:fill="F2F2F2" w:themeFill="background1" w:themeFillShade="F2"/>
            <w:vAlign w:val="center"/>
            <w:hideMark/>
          </w:tcPr>
          <w:p w14:paraId="471C175F"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Время</w:t>
            </w:r>
          </w:p>
        </w:tc>
        <w:tc>
          <w:tcPr>
            <w:tcW w:w="1584"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BB97852" w14:textId="77777777" w:rsidR="00CA0B0A" w:rsidRPr="00B01FA5" w:rsidRDefault="00CA0B0A" w:rsidP="00CA0B0A">
            <w:pPr>
              <w:rPr>
                <w:rFonts w:eastAsia="Times New Roman" w:cs="Times New Roman"/>
                <w:color w:val="000000"/>
                <w:sz w:val="22"/>
                <w:lang w:eastAsia="ru-RU"/>
              </w:rPr>
            </w:pPr>
          </w:p>
        </w:tc>
        <w:tc>
          <w:tcPr>
            <w:tcW w:w="1813"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3549AF57" w14:textId="77777777" w:rsidR="00CA0B0A" w:rsidRPr="00B01FA5" w:rsidRDefault="00CA0B0A" w:rsidP="00CA0B0A">
            <w:pPr>
              <w:rPr>
                <w:rFonts w:eastAsia="Times New Roman" w:cs="Times New Roman"/>
                <w:color w:val="000000"/>
                <w:sz w:val="22"/>
                <w:lang w:eastAsia="ru-RU"/>
              </w:rPr>
            </w:pPr>
          </w:p>
        </w:tc>
        <w:tc>
          <w:tcPr>
            <w:tcW w:w="1937"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66D8765E" w14:textId="77777777" w:rsidR="00CA0B0A" w:rsidRPr="00B01FA5" w:rsidRDefault="00CA0B0A" w:rsidP="00CA0B0A">
            <w:pPr>
              <w:rPr>
                <w:rFonts w:eastAsia="Times New Roman" w:cs="Times New Roman"/>
                <w:color w:val="000000"/>
                <w:sz w:val="22"/>
                <w:lang w:eastAsia="ru-RU"/>
              </w:rPr>
            </w:pPr>
          </w:p>
        </w:tc>
        <w:tc>
          <w:tcPr>
            <w:tcW w:w="1910"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941E538" w14:textId="77777777" w:rsidR="00CA0B0A" w:rsidRPr="00B01FA5" w:rsidRDefault="00CA0B0A" w:rsidP="00CA0B0A">
            <w:pPr>
              <w:rPr>
                <w:rFonts w:eastAsia="Times New Roman" w:cs="Times New Roman"/>
                <w:color w:val="000000"/>
                <w:sz w:val="22"/>
                <w:lang w:eastAsia="ru-RU"/>
              </w:rPr>
            </w:pPr>
          </w:p>
        </w:tc>
        <w:tc>
          <w:tcPr>
            <w:tcW w:w="1837"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10034C7F" w14:textId="77777777" w:rsidR="00CA0B0A" w:rsidRPr="00B01FA5" w:rsidRDefault="00CA0B0A" w:rsidP="00CA0B0A">
            <w:pPr>
              <w:rPr>
                <w:rFonts w:eastAsia="Times New Roman" w:cs="Times New Roman"/>
                <w:color w:val="000000"/>
                <w:sz w:val="22"/>
                <w:lang w:eastAsia="ru-RU"/>
              </w:rPr>
            </w:pPr>
          </w:p>
        </w:tc>
      </w:tr>
      <w:tr w:rsidR="00CA0B0A" w:rsidRPr="00B01FA5" w14:paraId="35D311A3" w14:textId="77777777" w:rsidTr="00CA0B0A">
        <w:trPr>
          <w:trHeight w:val="212"/>
        </w:trPr>
        <w:tc>
          <w:tcPr>
            <w:tcW w:w="14626" w:type="dxa"/>
            <w:gridSpan w:val="11"/>
            <w:tcBorders>
              <w:top w:val="single" w:sz="4" w:space="0" w:color="auto"/>
              <w:left w:val="single" w:sz="4" w:space="0" w:color="auto"/>
              <w:bottom w:val="single" w:sz="4" w:space="0" w:color="auto"/>
              <w:right w:val="single" w:sz="4" w:space="0" w:color="auto"/>
            </w:tcBorders>
            <w:shd w:val="clear" w:color="000000" w:fill="FFFFFF"/>
            <w:vAlign w:val="center"/>
            <w:hideMark/>
          </w:tcPr>
          <w:p w14:paraId="5F540866"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2021</w:t>
            </w:r>
          </w:p>
        </w:tc>
      </w:tr>
      <w:tr w:rsidR="00CA0B0A" w:rsidRPr="00B01FA5" w14:paraId="2C24E5BC" w14:textId="77777777" w:rsidTr="00CA0B0A">
        <w:trPr>
          <w:gridAfter w:val="1"/>
          <w:wAfter w:w="11" w:type="dxa"/>
          <w:trHeight w:val="639"/>
        </w:trPr>
        <w:tc>
          <w:tcPr>
            <w:tcW w:w="558" w:type="dxa"/>
            <w:tcBorders>
              <w:top w:val="nil"/>
              <w:left w:val="single" w:sz="4" w:space="0" w:color="auto"/>
              <w:bottom w:val="single" w:sz="4" w:space="0" w:color="auto"/>
              <w:right w:val="single" w:sz="4" w:space="0" w:color="auto"/>
            </w:tcBorders>
            <w:shd w:val="clear" w:color="000000" w:fill="FFFFFF"/>
            <w:vAlign w:val="center"/>
            <w:hideMark/>
          </w:tcPr>
          <w:p w14:paraId="7D587938"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1</w:t>
            </w:r>
          </w:p>
        </w:tc>
        <w:tc>
          <w:tcPr>
            <w:tcW w:w="1477" w:type="dxa"/>
            <w:tcBorders>
              <w:top w:val="nil"/>
              <w:left w:val="nil"/>
              <w:bottom w:val="single" w:sz="4" w:space="0" w:color="auto"/>
              <w:right w:val="single" w:sz="4" w:space="0" w:color="auto"/>
            </w:tcBorders>
            <w:shd w:val="clear" w:color="000000" w:fill="FFFFFF"/>
            <w:vAlign w:val="center"/>
            <w:hideMark/>
          </w:tcPr>
          <w:p w14:paraId="462F65D6" w14:textId="77777777" w:rsidR="00CA0B0A" w:rsidRPr="00B01FA5" w:rsidRDefault="00CA0B0A" w:rsidP="00A13303">
            <w:pPr>
              <w:jc w:val="center"/>
              <w:rPr>
                <w:rFonts w:eastAsia="Times New Roman" w:cs="Times New Roman"/>
                <w:color w:val="000000"/>
                <w:sz w:val="22"/>
                <w:lang w:eastAsia="ru-RU"/>
              </w:rPr>
            </w:pPr>
            <w:r w:rsidRPr="00B01FA5">
              <w:rPr>
                <w:rFonts w:eastAsia="Times New Roman" w:cs="Times New Roman"/>
                <w:color w:val="000000"/>
                <w:sz w:val="22"/>
                <w:lang w:eastAsia="ru-RU"/>
              </w:rPr>
              <w:t>18.03.2021</w:t>
            </w:r>
          </w:p>
        </w:tc>
        <w:tc>
          <w:tcPr>
            <w:tcW w:w="1011" w:type="dxa"/>
            <w:tcBorders>
              <w:top w:val="nil"/>
              <w:left w:val="nil"/>
              <w:bottom w:val="single" w:sz="4" w:space="0" w:color="auto"/>
              <w:right w:val="single" w:sz="4" w:space="0" w:color="auto"/>
            </w:tcBorders>
            <w:shd w:val="clear" w:color="000000" w:fill="FFFFFF"/>
            <w:vAlign w:val="center"/>
            <w:hideMark/>
          </w:tcPr>
          <w:p w14:paraId="23628C66" w14:textId="77777777" w:rsidR="00CA0B0A" w:rsidRPr="00B01FA5" w:rsidRDefault="00CA0B0A" w:rsidP="00A13303">
            <w:pPr>
              <w:jc w:val="center"/>
              <w:rPr>
                <w:rFonts w:eastAsia="Times New Roman" w:cs="Times New Roman"/>
                <w:color w:val="000000"/>
                <w:sz w:val="22"/>
                <w:lang w:eastAsia="ru-RU"/>
              </w:rPr>
            </w:pPr>
            <w:r w:rsidRPr="00B01FA5">
              <w:rPr>
                <w:rFonts w:eastAsia="Times New Roman" w:cs="Times New Roman"/>
                <w:color w:val="000000"/>
                <w:sz w:val="22"/>
                <w:lang w:eastAsia="ru-RU"/>
              </w:rPr>
              <w:t>04-00</w:t>
            </w:r>
          </w:p>
        </w:tc>
        <w:tc>
          <w:tcPr>
            <w:tcW w:w="1477" w:type="dxa"/>
            <w:tcBorders>
              <w:top w:val="nil"/>
              <w:left w:val="nil"/>
              <w:bottom w:val="single" w:sz="4" w:space="0" w:color="auto"/>
              <w:right w:val="single" w:sz="4" w:space="0" w:color="auto"/>
            </w:tcBorders>
            <w:shd w:val="clear" w:color="000000" w:fill="FFFFFF"/>
            <w:vAlign w:val="center"/>
            <w:hideMark/>
          </w:tcPr>
          <w:p w14:paraId="16B0EDBD" w14:textId="77777777" w:rsidR="00CA0B0A" w:rsidRPr="00B01FA5" w:rsidRDefault="00CA0B0A" w:rsidP="00A13303">
            <w:pPr>
              <w:jc w:val="center"/>
              <w:rPr>
                <w:rFonts w:eastAsia="Times New Roman" w:cs="Times New Roman"/>
                <w:color w:val="000000"/>
                <w:sz w:val="22"/>
                <w:lang w:eastAsia="ru-RU"/>
              </w:rPr>
            </w:pPr>
            <w:r w:rsidRPr="00B01FA5">
              <w:rPr>
                <w:rFonts w:eastAsia="Times New Roman" w:cs="Times New Roman"/>
                <w:color w:val="000000"/>
                <w:sz w:val="22"/>
                <w:lang w:eastAsia="ru-RU"/>
              </w:rPr>
              <w:t>18.03.2021</w:t>
            </w:r>
          </w:p>
        </w:tc>
        <w:tc>
          <w:tcPr>
            <w:tcW w:w="1011" w:type="dxa"/>
            <w:tcBorders>
              <w:top w:val="nil"/>
              <w:left w:val="nil"/>
              <w:bottom w:val="single" w:sz="4" w:space="0" w:color="auto"/>
              <w:right w:val="single" w:sz="4" w:space="0" w:color="auto"/>
            </w:tcBorders>
            <w:shd w:val="clear" w:color="000000" w:fill="FFFFFF"/>
            <w:vAlign w:val="center"/>
            <w:hideMark/>
          </w:tcPr>
          <w:p w14:paraId="1C9D267B" w14:textId="77777777" w:rsidR="00CA0B0A" w:rsidRPr="00B01FA5" w:rsidRDefault="00CA0B0A" w:rsidP="00A13303">
            <w:pPr>
              <w:jc w:val="center"/>
              <w:rPr>
                <w:rFonts w:eastAsia="Times New Roman" w:cs="Times New Roman"/>
                <w:color w:val="000000"/>
                <w:sz w:val="22"/>
                <w:lang w:eastAsia="ru-RU"/>
              </w:rPr>
            </w:pPr>
            <w:r w:rsidRPr="00B01FA5">
              <w:rPr>
                <w:rFonts w:eastAsia="Times New Roman" w:cs="Times New Roman"/>
                <w:color w:val="000000"/>
                <w:sz w:val="22"/>
                <w:lang w:eastAsia="ru-RU"/>
              </w:rPr>
              <w:t>04-00</w:t>
            </w:r>
          </w:p>
        </w:tc>
        <w:tc>
          <w:tcPr>
            <w:tcW w:w="1584" w:type="dxa"/>
            <w:tcBorders>
              <w:top w:val="nil"/>
              <w:left w:val="nil"/>
              <w:bottom w:val="single" w:sz="4" w:space="0" w:color="auto"/>
              <w:right w:val="single" w:sz="4" w:space="0" w:color="auto"/>
            </w:tcBorders>
            <w:shd w:val="clear" w:color="000000" w:fill="FFFFFF"/>
            <w:vAlign w:val="center"/>
            <w:hideMark/>
          </w:tcPr>
          <w:p w14:paraId="53DA06B6"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13-00</w:t>
            </w:r>
          </w:p>
        </w:tc>
        <w:tc>
          <w:tcPr>
            <w:tcW w:w="1813" w:type="dxa"/>
            <w:tcBorders>
              <w:top w:val="nil"/>
              <w:left w:val="nil"/>
              <w:bottom w:val="single" w:sz="4" w:space="0" w:color="auto"/>
              <w:right w:val="single" w:sz="4" w:space="0" w:color="auto"/>
            </w:tcBorders>
            <w:shd w:val="clear" w:color="000000" w:fill="FFFFFF"/>
            <w:vAlign w:val="center"/>
            <w:hideMark/>
          </w:tcPr>
          <w:p w14:paraId="6E405FA3"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0</w:t>
            </w:r>
          </w:p>
        </w:tc>
        <w:tc>
          <w:tcPr>
            <w:tcW w:w="1937" w:type="dxa"/>
            <w:tcBorders>
              <w:top w:val="nil"/>
              <w:left w:val="nil"/>
              <w:bottom w:val="single" w:sz="4" w:space="0" w:color="auto"/>
              <w:right w:val="single" w:sz="4" w:space="0" w:color="auto"/>
            </w:tcBorders>
            <w:shd w:val="clear" w:color="000000" w:fill="FFFFFF"/>
            <w:vAlign w:val="center"/>
            <w:hideMark/>
          </w:tcPr>
          <w:p w14:paraId="36A1E328"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13-00</w:t>
            </w:r>
          </w:p>
        </w:tc>
        <w:tc>
          <w:tcPr>
            <w:tcW w:w="1910" w:type="dxa"/>
            <w:tcBorders>
              <w:top w:val="nil"/>
              <w:left w:val="nil"/>
              <w:bottom w:val="single" w:sz="4" w:space="0" w:color="auto"/>
              <w:right w:val="single" w:sz="4" w:space="0" w:color="auto"/>
            </w:tcBorders>
            <w:shd w:val="clear" w:color="000000" w:fill="FFFFFF"/>
            <w:vAlign w:val="center"/>
            <w:hideMark/>
          </w:tcPr>
          <w:p w14:paraId="7B944195"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тепловая сеть Вп Ду-700 мм</w:t>
            </w:r>
            <w:r w:rsidR="00C663BB" w:rsidRPr="00B01FA5">
              <w:rPr>
                <w:rFonts w:eastAsia="Times New Roman" w:cs="Times New Roman"/>
                <w:color w:val="000000"/>
                <w:sz w:val="22"/>
                <w:lang w:eastAsia="ru-RU"/>
              </w:rPr>
              <w:t xml:space="preserve"> </w:t>
            </w:r>
            <w:r w:rsidRPr="00B01FA5">
              <w:rPr>
                <w:rFonts w:eastAsia="Times New Roman" w:cs="Times New Roman"/>
                <w:color w:val="000000"/>
                <w:sz w:val="22"/>
                <w:lang w:eastAsia="ru-RU"/>
              </w:rPr>
              <w:t>в районе школы №11 ул. 40 лет ВЛКСМ</w:t>
            </w:r>
          </w:p>
        </w:tc>
        <w:tc>
          <w:tcPr>
            <w:tcW w:w="1837" w:type="dxa"/>
            <w:tcBorders>
              <w:top w:val="nil"/>
              <w:left w:val="nil"/>
              <w:bottom w:val="single" w:sz="4" w:space="0" w:color="auto"/>
              <w:right w:val="single" w:sz="4" w:space="0" w:color="auto"/>
            </w:tcBorders>
            <w:shd w:val="clear" w:color="000000" w:fill="FFFFFF"/>
            <w:vAlign w:val="center"/>
            <w:hideMark/>
          </w:tcPr>
          <w:p w14:paraId="01A4D8FC"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повреждение, износ участка сети</w:t>
            </w:r>
          </w:p>
        </w:tc>
      </w:tr>
      <w:tr w:rsidR="00CA0B0A" w:rsidRPr="00B01FA5" w14:paraId="527D0121" w14:textId="77777777" w:rsidTr="00CA0B0A">
        <w:trPr>
          <w:gridAfter w:val="1"/>
          <w:wAfter w:w="11" w:type="dxa"/>
          <w:trHeight w:val="639"/>
        </w:trPr>
        <w:tc>
          <w:tcPr>
            <w:tcW w:w="558" w:type="dxa"/>
            <w:tcBorders>
              <w:top w:val="nil"/>
              <w:left w:val="single" w:sz="4" w:space="0" w:color="auto"/>
              <w:bottom w:val="single" w:sz="4" w:space="0" w:color="auto"/>
              <w:right w:val="single" w:sz="4" w:space="0" w:color="auto"/>
            </w:tcBorders>
            <w:shd w:val="clear" w:color="000000" w:fill="FFFFFF"/>
            <w:vAlign w:val="center"/>
            <w:hideMark/>
          </w:tcPr>
          <w:p w14:paraId="1E8E1AE4"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2</w:t>
            </w:r>
          </w:p>
        </w:tc>
        <w:tc>
          <w:tcPr>
            <w:tcW w:w="1477" w:type="dxa"/>
            <w:tcBorders>
              <w:top w:val="nil"/>
              <w:left w:val="nil"/>
              <w:bottom w:val="single" w:sz="4" w:space="0" w:color="auto"/>
              <w:right w:val="single" w:sz="4" w:space="0" w:color="auto"/>
            </w:tcBorders>
            <w:shd w:val="clear" w:color="000000" w:fill="FFFFFF"/>
            <w:vAlign w:val="center"/>
            <w:hideMark/>
          </w:tcPr>
          <w:p w14:paraId="4CAA67A5" w14:textId="77777777" w:rsidR="00CA0B0A" w:rsidRPr="00B01FA5" w:rsidRDefault="00CA0B0A" w:rsidP="00A13303">
            <w:pPr>
              <w:jc w:val="center"/>
              <w:rPr>
                <w:rFonts w:eastAsia="Times New Roman" w:cs="Times New Roman"/>
                <w:color w:val="000000"/>
                <w:sz w:val="22"/>
                <w:lang w:eastAsia="ru-RU"/>
              </w:rPr>
            </w:pPr>
            <w:r w:rsidRPr="00B01FA5">
              <w:rPr>
                <w:rFonts w:eastAsia="Times New Roman" w:cs="Times New Roman"/>
                <w:color w:val="000000"/>
                <w:sz w:val="22"/>
                <w:lang w:eastAsia="ru-RU"/>
              </w:rPr>
              <w:t>10.04.2021</w:t>
            </w:r>
          </w:p>
        </w:tc>
        <w:tc>
          <w:tcPr>
            <w:tcW w:w="1011" w:type="dxa"/>
            <w:tcBorders>
              <w:top w:val="nil"/>
              <w:left w:val="nil"/>
              <w:bottom w:val="single" w:sz="4" w:space="0" w:color="auto"/>
              <w:right w:val="single" w:sz="4" w:space="0" w:color="auto"/>
            </w:tcBorders>
            <w:shd w:val="clear" w:color="000000" w:fill="FFFFFF"/>
            <w:vAlign w:val="center"/>
            <w:hideMark/>
          </w:tcPr>
          <w:p w14:paraId="4056F9B9" w14:textId="77777777" w:rsidR="00CA0B0A" w:rsidRPr="00B01FA5" w:rsidRDefault="00CA0B0A" w:rsidP="00A13303">
            <w:pPr>
              <w:jc w:val="center"/>
              <w:rPr>
                <w:rFonts w:eastAsia="Times New Roman" w:cs="Times New Roman"/>
                <w:color w:val="000000"/>
                <w:sz w:val="22"/>
                <w:lang w:eastAsia="ru-RU"/>
              </w:rPr>
            </w:pPr>
            <w:r w:rsidRPr="00B01FA5">
              <w:rPr>
                <w:rFonts w:eastAsia="Times New Roman" w:cs="Times New Roman"/>
                <w:color w:val="000000"/>
                <w:sz w:val="22"/>
                <w:lang w:eastAsia="ru-RU"/>
              </w:rPr>
              <w:t>04-00</w:t>
            </w:r>
          </w:p>
        </w:tc>
        <w:tc>
          <w:tcPr>
            <w:tcW w:w="1477" w:type="dxa"/>
            <w:tcBorders>
              <w:top w:val="nil"/>
              <w:left w:val="nil"/>
              <w:bottom w:val="single" w:sz="4" w:space="0" w:color="auto"/>
              <w:right w:val="single" w:sz="4" w:space="0" w:color="auto"/>
            </w:tcBorders>
            <w:shd w:val="clear" w:color="000000" w:fill="FFFFFF"/>
            <w:vAlign w:val="center"/>
            <w:hideMark/>
          </w:tcPr>
          <w:p w14:paraId="63B70905" w14:textId="77777777" w:rsidR="00CA0B0A" w:rsidRPr="00B01FA5" w:rsidRDefault="00CA0B0A" w:rsidP="00A13303">
            <w:pPr>
              <w:jc w:val="center"/>
              <w:rPr>
                <w:rFonts w:eastAsia="Times New Roman" w:cs="Times New Roman"/>
                <w:color w:val="000000"/>
                <w:sz w:val="22"/>
                <w:lang w:eastAsia="ru-RU"/>
              </w:rPr>
            </w:pPr>
            <w:r w:rsidRPr="00B01FA5">
              <w:rPr>
                <w:rFonts w:eastAsia="Times New Roman" w:cs="Times New Roman"/>
                <w:color w:val="000000"/>
                <w:sz w:val="22"/>
                <w:lang w:eastAsia="ru-RU"/>
              </w:rPr>
              <w:t>10.04.2021</w:t>
            </w:r>
          </w:p>
        </w:tc>
        <w:tc>
          <w:tcPr>
            <w:tcW w:w="1011" w:type="dxa"/>
            <w:tcBorders>
              <w:top w:val="nil"/>
              <w:left w:val="nil"/>
              <w:bottom w:val="single" w:sz="4" w:space="0" w:color="auto"/>
              <w:right w:val="single" w:sz="4" w:space="0" w:color="auto"/>
            </w:tcBorders>
            <w:shd w:val="clear" w:color="000000" w:fill="FFFFFF"/>
            <w:vAlign w:val="center"/>
            <w:hideMark/>
          </w:tcPr>
          <w:p w14:paraId="7FE1E459" w14:textId="77777777" w:rsidR="00CA0B0A" w:rsidRPr="00B01FA5" w:rsidRDefault="00CA0B0A" w:rsidP="00A13303">
            <w:pPr>
              <w:jc w:val="center"/>
              <w:rPr>
                <w:rFonts w:eastAsia="Times New Roman" w:cs="Times New Roman"/>
                <w:color w:val="000000"/>
                <w:sz w:val="22"/>
                <w:lang w:eastAsia="ru-RU"/>
              </w:rPr>
            </w:pPr>
            <w:r w:rsidRPr="00B01FA5">
              <w:rPr>
                <w:rFonts w:eastAsia="Times New Roman" w:cs="Times New Roman"/>
                <w:color w:val="000000"/>
                <w:sz w:val="22"/>
                <w:lang w:eastAsia="ru-RU"/>
              </w:rPr>
              <w:t>19-15</w:t>
            </w:r>
          </w:p>
        </w:tc>
        <w:tc>
          <w:tcPr>
            <w:tcW w:w="1584" w:type="dxa"/>
            <w:tcBorders>
              <w:top w:val="nil"/>
              <w:left w:val="nil"/>
              <w:bottom w:val="single" w:sz="4" w:space="0" w:color="auto"/>
              <w:right w:val="single" w:sz="4" w:space="0" w:color="auto"/>
            </w:tcBorders>
            <w:shd w:val="clear" w:color="000000" w:fill="FFFFFF"/>
            <w:vAlign w:val="center"/>
            <w:hideMark/>
          </w:tcPr>
          <w:p w14:paraId="18021AE1"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15-10</w:t>
            </w:r>
          </w:p>
        </w:tc>
        <w:tc>
          <w:tcPr>
            <w:tcW w:w="1813" w:type="dxa"/>
            <w:tcBorders>
              <w:top w:val="nil"/>
              <w:left w:val="nil"/>
              <w:bottom w:val="single" w:sz="4" w:space="0" w:color="auto"/>
              <w:right w:val="single" w:sz="4" w:space="0" w:color="auto"/>
            </w:tcBorders>
            <w:shd w:val="clear" w:color="000000" w:fill="FFFFFF"/>
            <w:vAlign w:val="center"/>
            <w:hideMark/>
          </w:tcPr>
          <w:p w14:paraId="23CDD69F"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0</w:t>
            </w:r>
          </w:p>
        </w:tc>
        <w:tc>
          <w:tcPr>
            <w:tcW w:w="1937" w:type="dxa"/>
            <w:tcBorders>
              <w:top w:val="nil"/>
              <w:left w:val="nil"/>
              <w:bottom w:val="single" w:sz="4" w:space="0" w:color="auto"/>
              <w:right w:val="single" w:sz="4" w:space="0" w:color="auto"/>
            </w:tcBorders>
            <w:shd w:val="clear" w:color="000000" w:fill="FFFFFF"/>
            <w:vAlign w:val="center"/>
            <w:hideMark/>
          </w:tcPr>
          <w:p w14:paraId="2AAF6409"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15-10</w:t>
            </w:r>
          </w:p>
        </w:tc>
        <w:tc>
          <w:tcPr>
            <w:tcW w:w="1910" w:type="dxa"/>
            <w:tcBorders>
              <w:top w:val="nil"/>
              <w:left w:val="nil"/>
              <w:bottom w:val="single" w:sz="4" w:space="0" w:color="auto"/>
              <w:right w:val="single" w:sz="4" w:space="0" w:color="auto"/>
            </w:tcBorders>
            <w:shd w:val="clear" w:color="000000" w:fill="FFFFFF"/>
            <w:vAlign w:val="center"/>
            <w:hideMark/>
          </w:tcPr>
          <w:p w14:paraId="259D71AE"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тепловая сеть Вп Ду-700 мм</w:t>
            </w:r>
            <w:r w:rsidR="00C663BB" w:rsidRPr="00B01FA5">
              <w:rPr>
                <w:rFonts w:eastAsia="Times New Roman" w:cs="Times New Roman"/>
                <w:color w:val="000000"/>
                <w:sz w:val="22"/>
                <w:lang w:eastAsia="ru-RU"/>
              </w:rPr>
              <w:t xml:space="preserve"> </w:t>
            </w:r>
            <w:r w:rsidRPr="00B01FA5">
              <w:rPr>
                <w:rFonts w:eastAsia="Times New Roman" w:cs="Times New Roman"/>
                <w:color w:val="000000"/>
                <w:sz w:val="22"/>
                <w:lang w:eastAsia="ru-RU"/>
              </w:rPr>
              <w:t>в районе жилого дома № 18а по ул. 40 лет ВЛКСМ</w:t>
            </w:r>
          </w:p>
        </w:tc>
        <w:tc>
          <w:tcPr>
            <w:tcW w:w="1837" w:type="dxa"/>
            <w:tcBorders>
              <w:top w:val="nil"/>
              <w:left w:val="nil"/>
              <w:bottom w:val="single" w:sz="4" w:space="0" w:color="auto"/>
              <w:right w:val="single" w:sz="4" w:space="0" w:color="auto"/>
            </w:tcBorders>
            <w:shd w:val="clear" w:color="000000" w:fill="FFFFFF"/>
            <w:vAlign w:val="center"/>
            <w:hideMark/>
          </w:tcPr>
          <w:p w14:paraId="241EF3D5"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повреждение, износ участка сети</w:t>
            </w:r>
          </w:p>
        </w:tc>
      </w:tr>
      <w:tr w:rsidR="00CA0B0A" w:rsidRPr="00B01FA5" w14:paraId="7C9EFCA4" w14:textId="77777777" w:rsidTr="00CA0B0A">
        <w:trPr>
          <w:gridAfter w:val="1"/>
          <w:wAfter w:w="11" w:type="dxa"/>
          <w:trHeight w:val="639"/>
        </w:trPr>
        <w:tc>
          <w:tcPr>
            <w:tcW w:w="558" w:type="dxa"/>
            <w:tcBorders>
              <w:top w:val="nil"/>
              <w:left w:val="single" w:sz="4" w:space="0" w:color="auto"/>
              <w:bottom w:val="single" w:sz="4" w:space="0" w:color="auto"/>
              <w:right w:val="single" w:sz="4" w:space="0" w:color="auto"/>
            </w:tcBorders>
            <w:shd w:val="clear" w:color="000000" w:fill="FFFFFF"/>
            <w:vAlign w:val="center"/>
            <w:hideMark/>
          </w:tcPr>
          <w:p w14:paraId="20A12528"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3</w:t>
            </w:r>
          </w:p>
        </w:tc>
        <w:tc>
          <w:tcPr>
            <w:tcW w:w="1477" w:type="dxa"/>
            <w:tcBorders>
              <w:top w:val="nil"/>
              <w:left w:val="nil"/>
              <w:bottom w:val="single" w:sz="4" w:space="0" w:color="auto"/>
              <w:right w:val="single" w:sz="4" w:space="0" w:color="auto"/>
            </w:tcBorders>
            <w:shd w:val="clear" w:color="000000" w:fill="FFFFFF"/>
            <w:vAlign w:val="center"/>
            <w:hideMark/>
          </w:tcPr>
          <w:p w14:paraId="611B4506" w14:textId="77777777" w:rsidR="00CA0B0A" w:rsidRPr="00B01FA5" w:rsidRDefault="00CA0B0A" w:rsidP="00A13303">
            <w:pPr>
              <w:jc w:val="center"/>
              <w:rPr>
                <w:rFonts w:eastAsia="Times New Roman" w:cs="Times New Roman"/>
                <w:color w:val="000000"/>
                <w:sz w:val="22"/>
                <w:lang w:eastAsia="ru-RU"/>
              </w:rPr>
            </w:pPr>
            <w:r w:rsidRPr="00B01FA5">
              <w:rPr>
                <w:rFonts w:eastAsia="Times New Roman" w:cs="Times New Roman"/>
                <w:color w:val="000000"/>
                <w:sz w:val="22"/>
                <w:lang w:eastAsia="ru-RU"/>
              </w:rPr>
              <w:t>05.10.2021</w:t>
            </w:r>
          </w:p>
        </w:tc>
        <w:tc>
          <w:tcPr>
            <w:tcW w:w="1011" w:type="dxa"/>
            <w:tcBorders>
              <w:top w:val="nil"/>
              <w:left w:val="nil"/>
              <w:bottom w:val="single" w:sz="4" w:space="0" w:color="auto"/>
              <w:right w:val="single" w:sz="4" w:space="0" w:color="auto"/>
            </w:tcBorders>
            <w:shd w:val="clear" w:color="000000" w:fill="FFFFFF"/>
            <w:vAlign w:val="center"/>
            <w:hideMark/>
          </w:tcPr>
          <w:p w14:paraId="6E33DAAF" w14:textId="77777777" w:rsidR="00CA0B0A" w:rsidRPr="00B01FA5" w:rsidRDefault="00CA0B0A" w:rsidP="00A13303">
            <w:pPr>
              <w:jc w:val="center"/>
              <w:rPr>
                <w:rFonts w:eastAsia="Times New Roman" w:cs="Times New Roman"/>
                <w:color w:val="000000"/>
                <w:sz w:val="22"/>
                <w:lang w:eastAsia="ru-RU"/>
              </w:rPr>
            </w:pPr>
            <w:r w:rsidRPr="00B01FA5">
              <w:rPr>
                <w:rFonts w:eastAsia="Times New Roman" w:cs="Times New Roman"/>
                <w:color w:val="000000"/>
                <w:sz w:val="22"/>
                <w:lang w:eastAsia="ru-RU"/>
              </w:rPr>
              <w:t>06-45</w:t>
            </w:r>
          </w:p>
        </w:tc>
        <w:tc>
          <w:tcPr>
            <w:tcW w:w="1477" w:type="dxa"/>
            <w:tcBorders>
              <w:top w:val="nil"/>
              <w:left w:val="nil"/>
              <w:bottom w:val="single" w:sz="4" w:space="0" w:color="auto"/>
              <w:right w:val="single" w:sz="4" w:space="0" w:color="auto"/>
            </w:tcBorders>
            <w:shd w:val="clear" w:color="000000" w:fill="FFFFFF"/>
            <w:vAlign w:val="center"/>
            <w:hideMark/>
          </w:tcPr>
          <w:p w14:paraId="56594DCE" w14:textId="77777777" w:rsidR="00CA0B0A" w:rsidRPr="00B01FA5" w:rsidRDefault="00CA0B0A" w:rsidP="00A13303">
            <w:pPr>
              <w:jc w:val="center"/>
              <w:rPr>
                <w:rFonts w:eastAsia="Times New Roman" w:cs="Times New Roman"/>
                <w:color w:val="000000"/>
                <w:sz w:val="22"/>
                <w:lang w:eastAsia="ru-RU"/>
              </w:rPr>
            </w:pPr>
            <w:r w:rsidRPr="00B01FA5">
              <w:rPr>
                <w:rFonts w:eastAsia="Times New Roman" w:cs="Times New Roman"/>
                <w:color w:val="000000"/>
                <w:sz w:val="22"/>
                <w:lang w:eastAsia="ru-RU"/>
              </w:rPr>
              <w:t>05.10.2021</w:t>
            </w:r>
          </w:p>
        </w:tc>
        <w:tc>
          <w:tcPr>
            <w:tcW w:w="1011" w:type="dxa"/>
            <w:tcBorders>
              <w:top w:val="nil"/>
              <w:left w:val="nil"/>
              <w:bottom w:val="single" w:sz="4" w:space="0" w:color="auto"/>
              <w:right w:val="single" w:sz="4" w:space="0" w:color="auto"/>
            </w:tcBorders>
            <w:shd w:val="clear" w:color="000000" w:fill="FFFFFF"/>
            <w:vAlign w:val="center"/>
            <w:hideMark/>
          </w:tcPr>
          <w:p w14:paraId="3B0AB6C5" w14:textId="77777777" w:rsidR="00CA0B0A" w:rsidRPr="00B01FA5" w:rsidRDefault="00CA0B0A" w:rsidP="00A13303">
            <w:pPr>
              <w:jc w:val="center"/>
              <w:rPr>
                <w:rFonts w:eastAsia="Times New Roman" w:cs="Times New Roman"/>
                <w:color w:val="000000"/>
                <w:sz w:val="22"/>
                <w:lang w:eastAsia="ru-RU"/>
              </w:rPr>
            </w:pPr>
            <w:r w:rsidRPr="00B01FA5">
              <w:rPr>
                <w:rFonts w:eastAsia="Times New Roman" w:cs="Times New Roman"/>
                <w:color w:val="000000"/>
                <w:sz w:val="22"/>
                <w:lang w:eastAsia="ru-RU"/>
              </w:rPr>
              <w:t>17-50</w:t>
            </w:r>
          </w:p>
        </w:tc>
        <w:tc>
          <w:tcPr>
            <w:tcW w:w="1584" w:type="dxa"/>
            <w:tcBorders>
              <w:top w:val="nil"/>
              <w:left w:val="nil"/>
              <w:bottom w:val="single" w:sz="4" w:space="0" w:color="auto"/>
              <w:right w:val="single" w:sz="4" w:space="0" w:color="auto"/>
            </w:tcBorders>
            <w:shd w:val="clear" w:color="000000" w:fill="FFFFFF"/>
            <w:vAlign w:val="center"/>
            <w:hideMark/>
          </w:tcPr>
          <w:p w14:paraId="251282BA"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11-05</w:t>
            </w:r>
          </w:p>
        </w:tc>
        <w:tc>
          <w:tcPr>
            <w:tcW w:w="1813" w:type="dxa"/>
            <w:tcBorders>
              <w:top w:val="nil"/>
              <w:left w:val="nil"/>
              <w:bottom w:val="single" w:sz="4" w:space="0" w:color="auto"/>
              <w:right w:val="single" w:sz="4" w:space="0" w:color="auto"/>
            </w:tcBorders>
            <w:shd w:val="clear" w:color="000000" w:fill="FFFFFF"/>
            <w:vAlign w:val="center"/>
            <w:hideMark/>
          </w:tcPr>
          <w:p w14:paraId="522DE745"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0</w:t>
            </w:r>
          </w:p>
        </w:tc>
        <w:tc>
          <w:tcPr>
            <w:tcW w:w="1937" w:type="dxa"/>
            <w:tcBorders>
              <w:top w:val="nil"/>
              <w:left w:val="nil"/>
              <w:bottom w:val="single" w:sz="4" w:space="0" w:color="auto"/>
              <w:right w:val="single" w:sz="4" w:space="0" w:color="auto"/>
            </w:tcBorders>
            <w:shd w:val="clear" w:color="000000" w:fill="FFFFFF"/>
            <w:vAlign w:val="center"/>
            <w:hideMark/>
          </w:tcPr>
          <w:p w14:paraId="460E29C4"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11-05</w:t>
            </w:r>
          </w:p>
        </w:tc>
        <w:tc>
          <w:tcPr>
            <w:tcW w:w="1910" w:type="dxa"/>
            <w:tcBorders>
              <w:top w:val="nil"/>
              <w:left w:val="nil"/>
              <w:bottom w:val="single" w:sz="4" w:space="0" w:color="auto"/>
              <w:right w:val="single" w:sz="4" w:space="0" w:color="auto"/>
            </w:tcBorders>
            <w:shd w:val="clear" w:color="000000" w:fill="FFFFFF"/>
            <w:vAlign w:val="center"/>
            <w:hideMark/>
          </w:tcPr>
          <w:p w14:paraId="28652D08"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тепловая сеть Вп Ду-700 мм</w:t>
            </w:r>
            <w:r w:rsidR="00C663BB" w:rsidRPr="00B01FA5">
              <w:rPr>
                <w:rFonts w:eastAsia="Times New Roman" w:cs="Times New Roman"/>
                <w:color w:val="000000"/>
                <w:sz w:val="22"/>
                <w:lang w:eastAsia="ru-RU"/>
              </w:rPr>
              <w:t xml:space="preserve"> </w:t>
            </w:r>
            <w:r w:rsidRPr="00B01FA5">
              <w:rPr>
                <w:rFonts w:eastAsia="Times New Roman" w:cs="Times New Roman"/>
                <w:color w:val="000000"/>
                <w:sz w:val="22"/>
                <w:lang w:eastAsia="ru-RU"/>
              </w:rPr>
              <w:t>в районе ТК-19а по ул. Декабристов</w:t>
            </w:r>
          </w:p>
        </w:tc>
        <w:tc>
          <w:tcPr>
            <w:tcW w:w="1837" w:type="dxa"/>
            <w:tcBorders>
              <w:top w:val="nil"/>
              <w:left w:val="nil"/>
              <w:bottom w:val="single" w:sz="4" w:space="0" w:color="auto"/>
              <w:right w:val="single" w:sz="4" w:space="0" w:color="auto"/>
            </w:tcBorders>
            <w:shd w:val="clear" w:color="000000" w:fill="FFFFFF"/>
            <w:vAlign w:val="center"/>
            <w:hideMark/>
          </w:tcPr>
          <w:p w14:paraId="4C7D43CD"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повреждение, износ участка сети</w:t>
            </w:r>
          </w:p>
        </w:tc>
      </w:tr>
      <w:tr w:rsidR="00CA0B0A" w:rsidRPr="00B01FA5" w14:paraId="2BC425C5" w14:textId="77777777" w:rsidTr="00CA0B0A">
        <w:trPr>
          <w:gridAfter w:val="1"/>
          <w:wAfter w:w="11" w:type="dxa"/>
          <w:trHeight w:val="639"/>
        </w:trPr>
        <w:tc>
          <w:tcPr>
            <w:tcW w:w="558" w:type="dxa"/>
            <w:tcBorders>
              <w:top w:val="nil"/>
              <w:left w:val="single" w:sz="4" w:space="0" w:color="auto"/>
              <w:bottom w:val="single" w:sz="4" w:space="0" w:color="auto"/>
              <w:right w:val="single" w:sz="4" w:space="0" w:color="auto"/>
            </w:tcBorders>
            <w:shd w:val="clear" w:color="000000" w:fill="FFFFFF"/>
            <w:vAlign w:val="center"/>
            <w:hideMark/>
          </w:tcPr>
          <w:p w14:paraId="7A4F125D"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4</w:t>
            </w:r>
          </w:p>
        </w:tc>
        <w:tc>
          <w:tcPr>
            <w:tcW w:w="1477" w:type="dxa"/>
            <w:tcBorders>
              <w:top w:val="nil"/>
              <w:left w:val="nil"/>
              <w:bottom w:val="single" w:sz="4" w:space="0" w:color="auto"/>
              <w:right w:val="single" w:sz="4" w:space="0" w:color="auto"/>
            </w:tcBorders>
            <w:shd w:val="clear" w:color="000000" w:fill="FFFFFF"/>
            <w:vAlign w:val="center"/>
            <w:hideMark/>
          </w:tcPr>
          <w:p w14:paraId="4680847A" w14:textId="77777777" w:rsidR="00CA0B0A" w:rsidRPr="00B01FA5" w:rsidRDefault="00CA0B0A" w:rsidP="00A13303">
            <w:pPr>
              <w:jc w:val="center"/>
              <w:rPr>
                <w:rFonts w:eastAsia="Times New Roman" w:cs="Times New Roman"/>
                <w:color w:val="000000"/>
                <w:sz w:val="22"/>
                <w:lang w:eastAsia="ru-RU"/>
              </w:rPr>
            </w:pPr>
            <w:r w:rsidRPr="00B01FA5">
              <w:rPr>
                <w:rFonts w:eastAsia="Times New Roman" w:cs="Times New Roman"/>
                <w:color w:val="000000"/>
                <w:sz w:val="22"/>
                <w:lang w:eastAsia="ru-RU"/>
              </w:rPr>
              <w:t>26.10.2021</w:t>
            </w:r>
          </w:p>
        </w:tc>
        <w:tc>
          <w:tcPr>
            <w:tcW w:w="1011" w:type="dxa"/>
            <w:tcBorders>
              <w:top w:val="nil"/>
              <w:left w:val="nil"/>
              <w:bottom w:val="single" w:sz="4" w:space="0" w:color="auto"/>
              <w:right w:val="single" w:sz="4" w:space="0" w:color="auto"/>
            </w:tcBorders>
            <w:shd w:val="clear" w:color="000000" w:fill="FFFFFF"/>
            <w:vAlign w:val="center"/>
            <w:hideMark/>
          </w:tcPr>
          <w:p w14:paraId="4B671E8D" w14:textId="77777777" w:rsidR="00CA0B0A" w:rsidRPr="00B01FA5" w:rsidRDefault="00CA0B0A" w:rsidP="00A13303">
            <w:pPr>
              <w:jc w:val="center"/>
              <w:rPr>
                <w:rFonts w:eastAsia="Times New Roman" w:cs="Times New Roman"/>
                <w:color w:val="000000"/>
                <w:sz w:val="22"/>
                <w:lang w:eastAsia="ru-RU"/>
              </w:rPr>
            </w:pPr>
            <w:r w:rsidRPr="00B01FA5">
              <w:rPr>
                <w:rFonts w:eastAsia="Times New Roman" w:cs="Times New Roman"/>
                <w:color w:val="000000"/>
                <w:sz w:val="22"/>
                <w:lang w:eastAsia="ru-RU"/>
              </w:rPr>
              <w:t>07-45</w:t>
            </w:r>
          </w:p>
        </w:tc>
        <w:tc>
          <w:tcPr>
            <w:tcW w:w="1477" w:type="dxa"/>
            <w:tcBorders>
              <w:top w:val="nil"/>
              <w:left w:val="nil"/>
              <w:bottom w:val="single" w:sz="4" w:space="0" w:color="auto"/>
              <w:right w:val="single" w:sz="4" w:space="0" w:color="auto"/>
            </w:tcBorders>
            <w:shd w:val="clear" w:color="000000" w:fill="FFFFFF"/>
            <w:vAlign w:val="center"/>
            <w:hideMark/>
          </w:tcPr>
          <w:p w14:paraId="4E0BE615" w14:textId="77777777" w:rsidR="00CA0B0A" w:rsidRPr="00B01FA5" w:rsidRDefault="00CA0B0A" w:rsidP="00A13303">
            <w:pPr>
              <w:jc w:val="center"/>
              <w:rPr>
                <w:rFonts w:eastAsia="Times New Roman" w:cs="Times New Roman"/>
                <w:color w:val="000000"/>
                <w:sz w:val="22"/>
                <w:lang w:eastAsia="ru-RU"/>
              </w:rPr>
            </w:pPr>
            <w:r w:rsidRPr="00B01FA5">
              <w:rPr>
                <w:rFonts w:eastAsia="Times New Roman" w:cs="Times New Roman"/>
                <w:color w:val="000000"/>
                <w:sz w:val="22"/>
                <w:lang w:eastAsia="ru-RU"/>
              </w:rPr>
              <w:t>27.10.2021</w:t>
            </w:r>
          </w:p>
        </w:tc>
        <w:tc>
          <w:tcPr>
            <w:tcW w:w="1011" w:type="dxa"/>
            <w:tcBorders>
              <w:top w:val="nil"/>
              <w:left w:val="nil"/>
              <w:bottom w:val="single" w:sz="4" w:space="0" w:color="auto"/>
              <w:right w:val="single" w:sz="4" w:space="0" w:color="auto"/>
            </w:tcBorders>
            <w:shd w:val="clear" w:color="000000" w:fill="FFFFFF"/>
            <w:vAlign w:val="center"/>
            <w:hideMark/>
          </w:tcPr>
          <w:p w14:paraId="39868BD2" w14:textId="77777777" w:rsidR="00CA0B0A" w:rsidRPr="00B01FA5" w:rsidRDefault="00CA0B0A" w:rsidP="00A13303">
            <w:pPr>
              <w:jc w:val="center"/>
              <w:rPr>
                <w:rFonts w:eastAsia="Times New Roman" w:cs="Times New Roman"/>
                <w:color w:val="000000"/>
                <w:sz w:val="22"/>
                <w:lang w:eastAsia="ru-RU"/>
              </w:rPr>
            </w:pPr>
            <w:r w:rsidRPr="00B01FA5">
              <w:rPr>
                <w:rFonts w:eastAsia="Times New Roman" w:cs="Times New Roman"/>
                <w:color w:val="000000"/>
                <w:sz w:val="22"/>
                <w:lang w:eastAsia="ru-RU"/>
              </w:rPr>
              <w:t>03-05</w:t>
            </w:r>
          </w:p>
        </w:tc>
        <w:tc>
          <w:tcPr>
            <w:tcW w:w="1584" w:type="dxa"/>
            <w:tcBorders>
              <w:top w:val="nil"/>
              <w:left w:val="nil"/>
              <w:bottom w:val="single" w:sz="4" w:space="0" w:color="auto"/>
              <w:right w:val="single" w:sz="4" w:space="0" w:color="auto"/>
            </w:tcBorders>
            <w:shd w:val="clear" w:color="000000" w:fill="FFFFFF"/>
            <w:vAlign w:val="center"/>
            <w:hideMark/>
          </w:tcPr>
          <w:p w14:paraId="79AEC91C"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11-45</w:t>
            </w:r>
          </w:p>
        </w:tc>
        <w:tc>
          <w:tcPr>
            <w:tcW w:w="1813" w:type="dxa"/>
            <w:tcBorders>
              <w:top w:val="nil"/>
              <w:left w:val="nil"/>
              <w:bottom w:val="single" w:sz="4" w:space="0" w:color="auto"/>
              <w:right w:val="single" w:sz="4" w:space="0" w:color="auto"/>
            </w:tcBorders>
            <w:shd w:val="clear" w:color="000000" w:fill="FFFFFF"/>
            <w:vAlign w:val="center"/>
            <w:hideMark/>
          </w:tcPr>
          <w:p w14:paraId="41661E80"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0</w:t>
            </w:r>
          </w:p>
        </w:tc>
        <w:tc>
          <w:tcPr>
            <w:tcW w:w="1937" w:type="dxa"/>
            <w:tcBorders>
              <w:top w:val="nil"/>
              <w:left w:val="nil"/>
              <w:bottom w:val="single" w:sz="4" w:space="0" w:color="auto"/>
              <w:right w:val="single" w:sz="4" w:space="0" w:color="auto"/>
            </w:tcBorders>
            <w:shd w:val="clear" w:color="000000" w:fill="FFFFFF"/>
            <w:vAlign w:val="center"/>
            <w:hideMark/>
          </w:tcPr>
          <w:p w14:paraId="05ACDA90"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11-45</w:t>
            </w:r>
          </w:p>
        </w:tc>
        <w:tc>
          <w:tcPr>
            <w:tcW w:w="1910" w:type="dxa"/>
            <w:tcBorders>
              <w:top w:val="nil"/>
              <w:left w:val="nil"/>
              <w:bottom w:val="single" w:sz="4" w:space="0" w:color="auto"/>
              <w:right w:val="single" w:sz="4" w:space="0" w:color="auto"/>
            </w:tcBorders>
            <w:shd w:val="clear" w:color="000000" w:fill="FFFFFF"/>
            <w:vAlign w:val="center"/>
            <w:hideMark/>
          </w:tcPr>
          <w:p w14:paraId="5349736B"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тепловая сеть Вп Ду-500 мм</w:t>
            </w:r>
            <w:r w:rsidR="00C663BB" w:rsidRPr="00B01FA5">
              <w:rPr>
                <w:rFonts w:eastAsia="Times New Roman" w:cs="Times New Roman"/>
                <w:color w:val="000000"/>
                <w:sz w:val="22"/>
                <w:lang w:eastAsia="ru-RU"/>
              </w:rPr>
              <w:t xml:space="preserve"> </w:t>
            </w:r>
            <w:r w:rsidRPr="00B01FA5">
              <w:rPr>
                <w:rFonts w:eastAsia="Times New Roman" w:cs="Times New Roman"/>
                <w:color w:val="000000"/>
                <w:sz w:val="22"/>
                <w:lang w:eastAsia="ru-RU"/>
              </w:rPr>
              <w:t>в районе от ш. Нефтяников до ТК-26</w:t>
            </w:r>
          </w:p>
        </w:tc>
        <w:tc>
          <w:tcPr>
            <w:tcW w:w="1837" w:type="dxa"/>
            <w:tcBorders>
              <w:top w:val="nil"/>
              <w:left w:val="nil"/>
              <w:bottom w:val="single" w:sz="4" w:space="0" w:color="auto"/>
              <w:right w:val="single" w:sz="4" w:space="0" w:color="auto"/>
            </w:tcBorders>
            <w:shd w:val="clear" w:color="000000" w:fill="FFFFFF"/>
            <w:vAlign w:val="center"/>
            <w:hideMark/>
          </w:tcPr>
          <w:p w14:paraId="43DDB70C"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повреждение, износ участка сети</w:t>
            </w:r>
          </w:p>
        </w:tc>
      </w:tr>
      <w:tr w:rsidR="00CA0B0A" w:rsidRPr="00B01FA5" w14:paraId="277BB8F3" w14:textId="77777777" w:rsidTr="00CA0B0A">
        <w:trPr>
          <w:gridAfter w:val="1"/>
          <w:wAfter w:w="11" w:type="dxa"/>
          <w:trHeight w:val="425"/>
        </w:trPr>
        <w:tc>
          <w:tcPr>
            <w:tcW w:w="558" w:type="dxa"/>
            <w:tcBorders>
              <w:top w:val="nil"/>
              <w:left w:val="single" w:sz="4" w:space="0" w:color="auto"/>
              <w:bottom w:val="single" w:sz="4" w:space="0" w:color="auto"/>
              <w:right w:val="single" w:sz="4" w:space="0" w:color="auto"/>
            </w:tcBorders>
            <w:shd w:val="clear" w:color="000000" w:fill="FFFFFF"/>
            <w:vAlign w:val="center"/>
            <w:hideMark/>
          </w:tcPr>
          <w:p w14:paraId="1EE9CB50"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5</w:t>
            </w:r>
          </w:p>
        </w:tc>
        <w:tc>
          <w:tcPr>
            <w:tcW w:w="1477" w:type="dxa"/>
            <w:tcBorders>
              <w:top w:val="nil"/>
              <w:left w:val="nil"/>
              <w:bottom w:val="single" w:sz="4" w:space="0" w:color="auto"/>
              <w:right w:val="single" w:sz="4" w:space="0" w:color="auto"/>
            </w:tcBorders>
            <w:shd w:val="clear" w:color="000000" w:fill="FFFFFF"/>
            <w:vAlign w:val="center"/>
            <w:hideMark/>
          </w:tcPr>
          <w:p w14:paraId="0A298040" w14:textId="77777777" w:rsidR="00CA0B0A" w:rsidRPr="00B01FA5" w:rsidRDefault="00CA0B0A" w:rsidP="00A13303">
            <w:pPr>
              <w:jc w:val="center"/>
              <w:rPr>
                <w:rFonts w:eastAsia="Times New Roman" w:cs="Times New Roman"/>
                <w:color w:val="000000"/>
                <w:sz w:val="22"/>
                <w:lang w:eastAsia="ru-RU"/>
              </w:rPr>
            </w:pPr>
            <w:r w:rsidRPr="00B01FA5">
              <w:rPr>
                <w:rFonts w:eastAsia="Times New Roman" w:cs="Times New Roman"/>
                <w:color w:val="000000"/>
                <w:sz w:val="22"/>
                <w:lang w:eastAsia="ru-RU"/>
              </w:rPr>
              <w:t>01.11.2021</w:t>
            </w:r>
          </w:p>
        </w:tc>
        <w:tc>
          <w:tcPr>
            <w:tcW w:w="1011" w:type="dxa"/>
            <w:tcBorders>
              <w:top w:val="nil"/>
              <w:left w:val="nil"/>
              <w:bottom w:val="single" w:sz="4" w:space="0" w:color="auto"/>
              <w:right w:val="single" w:sz="4" w:space="0" w:color="auto"/>
            </w:tcBorders>
            <w:shd w:val="clear" w:color="000000" w:fill="FFFFFF"/>
            <w:vAlign w:val="center"/>
            <w:hideMark/>
          </w:tcPr>
          <w:p w14:paraId="7529D5F6" w14:textId="77777777" w:rsidR="00CA0B0A" w:rsidRPr="00B01FA5" w:rsidRDefault="00CA0B0A" w:rsidP="00A13303">
            <w:pPr>
              <w:jc w:val="center"/>
              <w:rPr>
                <w:rFonts w:eastAsia="Times New Roman" w:cs="Times New Roman"/>
                <w:color w:val="000000"/>
                <w:sz w:val="22"/>
                <w:lang w:eastAsia="ru-RU"/>
              </w:rPr>
            </w:pPr>
            <w:r w:rsidRPr="00B01FA5">
              <w:rPr>
                <w:rFonts w:eastAsia="Times New Roman" w:cs="Times New Roman"/>
                <w:color w:val="000000"/>
                <w:sz w:val="22"/>
                <w:lang w:eastAsia="ru-RU"/>
              </w:rPr>
              <w:t>09-10</w:t>
            </w:r>
          </w:p>
        </w:tc>
        <w:tc>
          <w:tcPr>
            <w:tcW w:w="1477" w:type="dxa"/>
            <w:tcBorders>
              <w:top w:val="nil"/>
              <w:left w:val="nil"/>
              <w:bottom w:val="single" w:sz="4" w:space="0" w:color="auto"/>
              <w:right w:val="single" w:sz="4" w:space="0" w:color="auto"/>
            </w:tcBorders>
            <w:shd w:val="clear" w:color="000000" w:fill="FFFFFF"/>
            <w:vAlign w:val="center"/>
            <w:hideMark/>
          </w:tcPr>
          <w:p w14:paraId="61023FD7" w14:textId="77777777" w:rsidR="00CA0B0A" w:rsidRPr="00B01FA5" w:rsidRDefault="00CA0B0A" w:rsidP="00A13303">
            <w:pPr>
              <w:jc w:val="center"/>
              <w:rPr>
                <w:rFonts w:eastAsia="Times New Roman" w:cs="Times New Roman"/>
                <w:color w:val="000000"/>
                <w:sz w:val="22"/>
                <w:lang w:eastAsia="ru-RU"/>
              </w:rPr>
            </w:pPr>
            <w:r w:rsidRPr="00B01FA5">
              <w:rPr>
                <w:rFonts w:eastAsia="Times New Roman" w:cs="Times New Roman"/>
                <w:color w:val="000000"/>
                <w:sz w:val="22"/>
                <w:lang w:eastAsia="ru-RU"/>
              </w:rPr>
              <w:t>01.11.2021</w:t>
            </w:r>
          </w:p>
        </w:tc>
        <w:tc>
          <w:tcPr>
            <w:tcW w:w="1011" w:type="dxa"/>
            <w:tcBorders>
              <w:top w:val="nil"/>
              <w:left w:val="nil"/>
              <w:bottom w:val="single" w:sz="4" w:space="0" w:color="auto"/>
              <w:right w:val="single" w:sz="4" w:space="0" w:color="auto"/>
            </w:tcBorders>
            <w:shd w:val="clear" w:color="000000" w:fill="FFFFFF"/>
            <w:vAlign w:val="center"/>
            <w:hideMark/>
          </w:tcPr>
          <w:p w14:paraId="2E581684" w14:textId="77777777" w:rsidR="00CA0B0A" w:rsidRPr="00B01FA5" w:rsidRDefault="00CA0B0A" w:rsidP="00A13303">
            <w:pPr>
              <w:jc w:val="center"/>
              <w:rPr>
                <w:rFonts w:eastAsia="Times New Roman" w:cs="Times New Roman"/>
                <w:color w:val="000000"/>
                <w:sz w:val="22"/>
                <w:lang w:eastAsia="ru-RU"/>
              </w:rPr>
            </w:pPr>
            <w:r w:rsidRPr="00B01FA5">
              <w:rPr>
                <w:rFonts w:eastAsia="Times New Roman" w:cs="Times New Roman"/>
                <w:color w:val="000000"/>
                <w:sz w:val="22"/>
                <w:lang w:eastAsia="ru-RU"/>
              </w:rPr>
              <w:t>22-10</w:t>
            </w:r>
          </w:p>
        </w:tc>
        <w:tc>
          <w:tcPr>
            <w:tcW w:w="1584" w:type="dxa"/>
            <w:tcBorders>
              <w:top w:val="nil"/>
              <w:left w:val="nil"/>
              <w:bottom w:val="single" w:sz="4" w:space="0" w:color="auto"/>
              <w:right w:val="single" w:sz="4" w:space="0" w:color="auto"/>
            </w:tcBorders>
            <w:shd w:val="clear" w:color="000000" w:fill="FFFFFF"/>
            <w:vAlign w:val="center"/>
            <w:hideMark/>
          </w:tcPr>
          <w:p w14:paraId="04647FA7"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13-00</w:t>
            </w:r>
          </w:p>
        </w:tc>
        <w:tc>
          <w:tcPr>
            <w:tcW w:w="1813" w:type="dxa"/>
            <w:tcBorders>
              <w:top w:val="nil"/>
              <w:left w:val="nil"/>
              <w:bottom w:val="single" w:sz="4" w:space="0" w:color="auto"/>
              <w:right w:val="single" w:sz="4" w:space="0" w:color="auto"/>
            </w:tcBorders>
            <w:shd w:val="clear" w:color="000000" w:fill="FFFFFF"/>
            <w:vAlign w:val="center"/>
            <w:hideMark/>
          </w:tcPr>
          <w:p w14:paraId="1E81D7E7"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0</w:t>
            </w:r>
          </w:p>
        </w:tc>
        <w:tc>
          <w:tcPr>
            <w:tcW w:w="1937" w:type="dxa"/>
            <w:tcBorders>
              <w:top w:val="nil"/>
              <w:left w:val="nil"/>
              <w:bottom w:val="single" w:sz="4" w:space="0" w:color="auto"/>
              <w:right w:val="single" w:sz="4" w:space="0" w:color="auto"/>
            </w:tcBorders>
            <w:shd w:val="clear" w:color="000000" w:fill="FFFFFF"/>
            <w:vAlign w:val="center"/>
            <w:hideMark/>
          </w:tcPr>
          <w:p w14:paraId="76446F2A"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13-00</w:t>
            </w:r>
          </w:p>
        </w:tc>
        <w:tc>
          <w:tcPr>
            <w:tcW w:w="1910" w:type="dxa"/>
            <w:tcBorders>
              <w:top w:val="nil"/>
              <w:left w:val="nil"/>
              <w:bottom w:val="single" w:sz="4" w:space="0" w:color="auto"/>
              <w:right w:val="single" w:sz="4" w:space="0" w:color="auto"/>
            </w:tcBorders>
            <w:shd w:val="clear" w:color="000000" w:fill="FFFFFF"/>
            <w:vAlign w:val="center"/>
            <w:hideMark/>
          </w:tcPr>
          <w:p w14:paraId="3A698B94"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тепловая сеть Вп Ду-500 мм между Т-4 и СК "Скан"</w:t>
            </w:r>
          </w:p>
        </w:tc>
        <w:tc>
          <w:tcPr>
            <w:tcW w:w="1837" w:type="dxa"/>
            <w:tcBorders>
              <w:top w:val="nil"/>
              <w:left w:val="nil"/>
              <w:bottom w:val="single" w:sz="4" w:space="0" w:color="auto"/>
              <w:right w:val="single" w:sz="4" w:space="0" w:color="auto"/>
            </w:tcBorders>
            <w:shd w:val="clear" w:color="000000" w:fill="FFFFFF"/>
            <w:vAlign w:val="center"/>
            <w:hideMark/>
          </w:tcPr>
          <w:p w14:paraId="7E1C8733" w14:textId="77777777" w:rsidR="00CA0B0A" w:rsidRPr="00B01FA5" w:rsidRDefault="00CA0B0A" w:rsidP="00CA0B0A">
            <w:pPr>
              <w:jc w:val="center"/>
              <w:rPr>
                <w:rFonts w:eastAsia="Times New Roman" w:cs="Times New Roman"/>
                <w:color w:val="000000"/>
                <w:sz w:val="22"/>
                <w:lang w:eastAsia="ru-RU"/>
              </w:rPr>
            </w:pPr>
            <w:r w:rsidRPr="00B01FA5">
              <w:rPr>
                <w:rFonts w:eastAsia="Times New Roman" w:cs="Times New Roman"/>
                <w:color w:val="000000"/>
                <w:sz w:val="22"/>
                <w:lang w:eastAsia="ru-RU"/>
              </w:rPr>
              <w:t>повреждение, износ участка сети</w:t>
            </w:r>
          </w:p>
        </w:tc>
      </w:tr>
    </w:tbl>
    <w:p w14:paraId="5072FAD9" w14:textId="77777777" w:rsidR="00CA0B0A" w:rsidRPr="00B01FA5" w:rsidRDefault="00CA0B0A" w:rsidP="0071664C">
      <w:pPr>
        <w:pStyle w:val="ae"/>
        <w:kinsoku w:val="0"/>
        <w:overflowPunct w:val="0"/>
        <w:ind w:left="0" w:right="106" w:firstLine="709"/>
        <w:jc w:val="both"/>
        <w:rPr>
          <w:rFonts w:cs="Times New Roman"/>
          <w:lang w:val="ru-RU"/>
        </w:rPr>
        <w:sectPr w:rsidR="00CA0B0A" w:rsidRPr="00B01FA5" w:rsidSect="00CA0B0A">
          <w:pgSz w:w="16838" w:h="11906" w:orient="landscape"/>
          <w:pgMar w:top="1134" w:right="1134" w:bottom="850" w:left="1134" w:header="708" w:footer="708" w:gutter="0"/>
          <w:cols w:space="708"/>
          <w:docGrid w:linePitch="360"/>
        </w:sectPr>
      </w:pPr>
    </w:p>
    <w:p w14:paraId="660E35FD" w14:textId="77777777" w:rsidR="0071664C" w:rsidRPr="00B01FA5" w:rsidRDefault="0071664C" w:rsidP="0071664C">
      <w:pPr>
        <w:pStyle w:val="ae"/>
        <w:kinsoku w:val="0"/>
        <w:overflowPunct w:val="0"/>
        <w:ind w:left="0" w:right="106" w:firstLine="709"/>
        <w:jc w:val="both"/>
        <w:rPr>
          <w:rFonts w:cs="Times New Roman"/>
          <w:lang w:val="ru-RU"/>
        </w:rPr>
      </w:pPr>
    </w:p>
    <w:p w14:paraId="4A3A1EF9" w14:textId="77777777" w:rsidR="00DD4744" w:rsidRPr="00B01FA5" w:rsidRDefault="00DD4744" w:rsidP="00DD4744">
      <w:pPr>
        <w:pStyle w:val="2"/>
        <w:ind w:left="0" w:firstLine="0"/>
      </w:pPr>
      <w:bookmarkStart w:id="161" w:name="_Toc107232215"/>
      <w:r w:rsidRPr="00B01FA5">
        <w:t xml:space="preserve">1.3.10 </w:t>
      </w:r>
      <w:hyperlink r:id="rId120" w:anchor="bookmark39" w:history="1">
        <w:r w:rsidRPr="00B01FA5">
          <w:t>Статистика восстановлений (аварийно-восстановительных ремонтов) тепловых</w:t>
        </w:r>
      </w:hyperlink>
      <w:r w:rsidRPr="00B01FA5">
        <w:t xml:space="preserve"> </w:t>
      </w:r>
      <w:hyperlink r:id="rId121" w:anchor="bookmark39" w:history="1">
        <w:r w:rsidRPr="00B01FA5">
          <w:t>сетей и среднее время, затраченное на восстановление работоспособности тепловых сетей,</w:t>
        </w:r>
      </w:hyperlink>
      <w:r w:rsidRPr="00B01FA5">
        <w:t xml:space="preserve"> </w:t>
      </w:r>
      <w:hyperlink r:id="rId122" w:anchor="bookmark39" w:history="1">
        <w:r w:rsidRPr="00B01FA5">
          <w:t>за последние 5 лет</w:t>
        </w:r>
        <w:bookmarkEnd w:id="161"/>
      </w:hyperlink>
    </w:p>
    <w:p w14:paraId="32C31E29" w14:textId="77777777" w:rsidR="00DD4744" w:rsidRPr="00B01FA5" w:rsidRDefault="00DD4744" w:rsidP="00DD4744">
      <w:pPr>
        <w:rPr>
          <w:rFonts w:cs="Times New Roman"/>
          <w:lang w:eastAsia="ru-RU"/>
        </w:rPr>
      </w:pPr>
    </w:p>
    <w:p w14:paraId="0268CD5C" w14:textId="77777777" w:rsidR="0071664C" w:rsidRPr="00B01FA5" w:rsidRDefault="00CA0B0A" w:rsidP="00CA0B0A">
      <w:pPr>
        <w:pStyle w:val="a0"/>
        <w:ind w:firstLine="709"/>
        <w:jc w:val="both"/>
        <w:rPr>
          <w:rFonts w:cs="Times New Roman"/>
          <w:lang w:eastAsia="ru-RU"/>
        </w:rPr>
      </w:pPr>
      <w:r w:rsidRPr="00B01FA5">
        <w:rPr>
          <w:rFonts w:cs="Times New Roman"/>
          <w:lang w:eastAsia="ru-RU"/>
        </w:rPr>
        <w:t xml:space="preserve">Статистика восстановлений тепловых сетей и среднее </w:t>
      </w:r>
      <w:proofErr w:type="gramStart"/>
      <w:r w:rsidRPr="00B01FA5">
        <w:rPr>
          <w:rFonts w:cs="Times New Roman"/>
          <w:lang w:eastAsia="ru-RU"/>
        </w:rPr>
        <w:t>время</w:t>
      </w:r>
      <w:proofErr w:type="gramEnd"/>
      <w:r w:rsidRPr="00B01FA5">
        <w:rPr>
          <w:rFonts w:cs="Times New Roman"/>
          <w:lang w:eastAsia="ru-RU"/>
        </w:rPr>
        <w:t xml:space="preserve"> затраченное на восстановления работоспособности тепловых сетей представлены в таблице 1.3.9.1.</w:t>
      </w:r>
    </w:p>
    <w:p w14:paraId="099AFA52" w14:textId="77777777" w:rsidR="00CA0B0A" w:rsidRPr="00B01FA5" w:rsidRDefault="00CA0B0A" w:rsidP="0071664C">
      <w:pPr>
        <w:pStyle w:val="a0"/>
        <w:rPr>
          <w:rFonts w:cs="Times New Roman"/>
          <w:lang w:eastAsia="ru-RU"/>
        </w:rPr>
      </w:pPr>
    </w:p>
    <w:p w14:paraId="1981E29A" w14:textId="77777777" w:rsidR="00DD4744" w:rsidRPr="00B01FA5" w:rsidRDefault="00DD4744" w:rsidP="00DD4744">
      <w:pPr>
        <w:pStyle w:val="2"/>
        <w:ind w:left="0" w:firstLine="0"/>
      </w:pPr>
      <w:bookmarkStart w:id="162" w:name="_Toc107232216"/>
      <w:r w:rsidRPr="00B01FA5">
        <w:t xml:space="preserve">1.3.11 </w:t>
      </w:r>
      <w:hyperlink r:id="rId123" w:anchor="bookmark40" w:history="1">
        <w:r w:rsidRPr="00B01FA5">
          <w:t>Описание процедур диагностики состояния тепловых сетей и планирования</w:t>
        </w:r>
      </w:hyperlink>
      <w:r w:rsidRPr="00B01FA5">
        <w:t xml:space="preserve"> </w:t>
      </w:r>
      <w:hyperlink r:id="rId124" w:anchor="bookmark40" w:history="1">
        <w:r w:rsidRPr="00B01FA5">
          <w:t>капитальных (текущих) ремонтов</w:t>
        </w:r>
        <w:bookmarkEnd w:id="162"/>
      </w:hyperlink>
    </w:p>
    <w:p w14:paraId="26DEEB01" w14:textId="77777777" w:rsidR="00DD4744" w:rsidRPr="00B01FA5" w:rsidRDefault="00DD4744" w:rsidP="00DD4744">
      <w:pPr>
        <w:rPr>
          <w:rFonts w:cs="Times New Roman"/>
          <w:lang w:eastAsia="ru-RU"/>
        </w:rPr>
      </w:pPr>
    </w:p>
    <w:p w14:paraId="50EA5161" w14:textId="77777777" w:rsidR="00DD4744" w:rsidRPr="00B01FA5" w:rsidRDefault="00DD4744" w:rsidP="00DD4744">
      <w:pPr>
        <w:tabs>
          <w:tab w:val="left" w:pos="1234"/>
        </w:tabs>
        <w:ind w:firstLine="567"/>
        <w:jc w:val="both"/>
        <w:rPr>
          <w:rFonts w:cs="Times New Roman"/>
          <w:lang w:eastAsia="ru-RU"/>
        </w:rPr>
      </w:pPr>
      <w:r w:rsidRPr="00B01FA5">
        <w:rPr>
          <w:rFonts w:cs="Times New Roman"/>
          <w:lang w:eastAsia="ru-RU"/>
        </w:rPr>
        <w:t xml:space="preserve">К процедурам диагностики тепловых сетей, относятся: </w:t>
      </w:r>
    </w:p>
    <w:p w14:paraId="4840C76C" w14:textId="77777777" w:rsidR="00DD4744" w:rsidRPr="00B01FA5" w:rsidRDefault="00DD4744" w:rsidP="00DD4744">
      <w:pPr>
        <w:tabs>
          <w:tab w:val="left" w:pos="1234"/>
        </w:tabs>
        <w:ind w:firstLine="567"/>
        <w:jc w:val="both"/>
        <w:rPr>
          <w:rFonts w:cs="Times New Roman"/>
          <w:lang w:eastAsia="ru-RU"/>
        </w:rPr>
      </w:pPr>
      <w:r w:rsidRPr="00B01FA5">
        <w:rPr>
          <w:rFonts w:cs="Times New Roman"/>
          <w:lang w:eastAsia="ru-RU"/>
        </w:rPr>
        <w:t xml:space="preserve">-испытания трубопроводов на плотность и прочность; </w:t>
      </w:r>
    </w:p>
    <w:p w14:paraId="782F5FD6" w14:textId="77777777" w:rsidR="00DD4744" w:rsidRPr="00B01FA5" w:rsidRDefault="00DD4744" w:rsidP="00DD4744">
      <w:pPr>
        <w:tabs>
          <w:tab w:val="left" w:pos="1234"/>
        </w:tabs>
        <w:ind w:firstLine="567"/>
        <w:jc w:val="both"/>
        <w:rPr>
          <w:rFonts w:cs="Times New Roman"/>
          <w:lang w:eastAsia="ru-RU"/>
        </w:rPr>
      </w:pPr>
      <w:r w:rsidRPr="00B01FA5">
        <w:rPr>
          <w:rFonts w:cs="Times New Roman"/>
          <w:lang w:eastAsia="ru-RU"/>
        </w:rPr>
        <w:t xml:space="preserve">-замеры показаний индикаторов скорости коррозии, устанавливаемых в наиболее характерных точках. </w:t>
      </w:r>
    </w:p>
    <w:p w14:paraId="4C7C7A45" w14:textId="77777777" w:rsidR="00DD4744" w:rsidRPr="00B01FA5" w:rsidRDefault="00DD4744" w:rsidP="00DD4744">
      <w:pPr>
        <w:tabs>
          <w:tab w:val="left" w:pos="1234"/>
        </w:tabs>
        <w:ind w:firstLine="567"/>
        <w:jc w:val="both"/>
        <w:rPr>
          <w:rFonts w:cs="Times New Roman"/>
          <w:lang w:eastAsia="ru-RU"/>
        </w:rPr>
      </w:pPr>
      <w:r w:rsidRPr="00B01FA5">
        <w:rPr>
          <w:rFonts w:cs="Times New Roman"/>
          <w:lang w:eastAsia="ru-RU"/>
        </w:rPr>
        <w:t xml:space="preserve">-замеры потенциалов трубопровода, для выявления мест наличия электрохимической коррозии. </w:t>
      </w:r>
    </w:p>
    <w:p w14:paraId="5E6B87B3" w14:textId="77777777" w:rsidR="00DD4744" w:rsidRPr="00B01FA5" w:rsidRDefault="00DD4744" w:rsidP="00DD4744">
      <w:pPr>
        <w:tabs>
          <w:tab w:val="left" w:pos="1234"/>
        </w:tabs>
        <w:ind w:firstLine="567"/>
        <w:jc w:val="both"/>
        <w:rPr>
          <w:rFonts w:cs="Times New Roman"/>
          <w:lang w:eastAsia="ru-RU"/>
        </w:rPr>
      </w:pPr>
      <w:r w:rsidRPr="00B01FA5">
        <w:rPr>
          <w:rFonts w:cs="Times New Roman"/>
          <w:lang w:eastAsia="ru-RU"/>
        </w:rPr>
        <w:t xml:space="preserve">-диагностика металлов. </w:t>
      </w:r>
    </w:p>
    <w:p w14:paraId="5E41C7AD" w14:textId="77777777" w:rsidR="00DD4744" w:rsidRPr="00B01FA5" w:rsidRDefault="00DD4744" w:rsidP="00DD4744">
      <w:pPr>
        <w:tabs>
          <w:tab w:val="left" w:pos="1234"/>
        </w:tabs>
        <w:ind w:firstLine="567"/>
        <w:jc w:val="both"/>
        <w:rPr>
          <w:rFonts w:cs="Times New Roman"/>
          <w:lang w:eastAsia="ru-RU"/>
        </w:rPr>
      </w:pPr>
      <w:r w:rsidRPr="00B01FA5">
        <w:rPr>
          <w:rFonts w:cs="Times New Roman"/>
          <w:lang w:eastAsia="ru-RU"/>
        </w:rPr>
        <w:t>На основании результатов диагностики, анализа статистики повреждений, срока службы и результатов гидравлических испытаний трубопроводов выбираются участки тепловой сети, требующие замены, после чего принимается решение о включении участков тепловых сетей в планы капитальных ремонтов.</w:t>
      </w:r>
    </w:p>
    <w:p w14:paraId="1C961609" w14:textId="77777777" w:rsidR="00DD4744" w:rsidRPr="00B01FA5" w:rsidRDefault="00DD4744" w:rsidP="00DD4744">
      <w:pPr>
        <w:tabs>
          <w:tab w:val="left" w:pos="1234"/>
        </w:tabs>
        <w:ind w:firstLine="567"/>
        <w:jc w:val="both"/>
        <w:rPr>
          <w:rFonts w:cs="Times New Roman"/>
          <w:lang w:eastAsia="ru-RU"/>
        </w:rPr>
      </w:pPr>
      <w:r w:rsidRPr="00B01FA5">
        <w:rPr>
          <w:rFonts w:cs="Times New Roman"/>
          <w:lang w:eastAsia="ru-RU"/>
        </w:rPr>
        <w:t>Капитальный ремонт включает в себя полную замену трубопровода и частичную замену строительных конструкций. Планирование капитальных ремонтов производится по критериям:</w:t>
      </w:r>
    </w:p>
    <w:p w14:paraId="44D8171C" w14:textId="77777777" w:rsidR="00DD4744" w:rsidRPr="00B01FA5" w:rsidRDefault="00DD4744" w:rsidP="00DD4744">
      <w:pPr>
        <w:tabs>
          <w:tab w:val="left" w:pos="1234"/>
        </w:tabs>
        <w:ind w:firstLine="567"/>
        <w:jc w:val="both"/>
        <w:rPr>
          <w:rFonts w:cs="Times New Roman"/>
          <w:lang w:eastAsia="ru-RU"/>
        </w:rPr>
      </w:pPr>
      <w:r w:rsidRPr="00B01FA5">
        <w:rPr>
          <w:rFonts w:cs="Times New Roman"/>
          <w:lang w:eastAsia="ru-RU"/>
        </w:rPr>
        <w:t xml:space="preserve">-количества дефектов на участке трубопровода в отопительный период и межотопительный, в результате гидравлических испытаний тепловой сети на плотность и прочность; </w:t>
      </w:r>
    </w:p>
    <w:p w14:paraId="30FB5DB9" w14:textId="77777777" w:rsidR="00DD4744" w:rsidRPr="00B01FA5" w:rsidRDefault="00DD4744" w:rsidP="00DD4744">
      <w:pPr>
        <w:tabs>
          <w:tab w:val="left" w:pos="1234"/>
        </w:tabs>
        <w:ind w:firstLine="567"/>
        <w:jc w:val="both"/>
        <w:rPr>
          <w:rFonts w:cs="Times New Roman"/>
          <w:lang w:eastAsia="ru-RU"/>
        </w:rPr>
      </w:pPr>
      <w:r w:rsidRPr="00B01FA5">
        <w:rPr>
          <w:rFonts w:cs="Times New Roman"/>
          <w:lang w:eastAsia="ru-RU"/>
        </w:rPr>
        <w:t xml:space="preserve">- результатов диагностики тепловых сетей; </w:t>
      </w:r>
    </w:p>
    <w:p w14:paraId="36473FCD" w14:textId="77777777" w:rsidR="00DD4744" w:rsidRPr="00B01FA5" w:rsidRDefault="00DD4744" w:rsidP="00DD4744">
      <w:pPr>
        <w:tabs>
          <w:tab w:val="left" w:pos="1234"/>
        </w:tabs>
        <w:ind w:firstLine="567"/>
        <w:jc w:val="both"/>
        <w:rPr>
          <w:rFonts w:cs="Times New Roman"/>
          <w:lang w:eastAsia="ru-RU"/>
        </w:rPr>
      </w:pPr>
      <w:r w:rsidRPr="00B01FA5">
        <w:rPr>
          <w:rFonts w:cs="Times New Roman"/>
          <w:lang w:eastAsia="ru-RU"/>
        </w:rPr>
        <w:t>-объема последствий в результате вынужденного отключения участка;</w:t>
      </w:r>
    </w:p>
    <w:p w14:paraId="66675AC9" w14:textId="77777777" w:rsidR="00DD4744" w:rsidRPr="00B01FA5" w:rsidRDefault="00DD4744" w:rsidP="00DD4744">
      <w:pPr>
        <w:tabs>
          <w:tab w:val="left" w:pos="1234"/>
        </w:tabs>
        <w:ind w:firstLine="567"/>
        <w:jc w:val="both"/>
        <w:rPr>
          <w:rFonts w:cs="Times New Roman"/>
          <w:lang w:eastAsia="ru-RU"/>
        </w:rPr>
      </w:pPr>
      <w:r w:rsidRPr="00B01FA5">
        <w:rPr>
          <w:rFonts w:cs="Times New Roman"/>
          <w:lang w:eastAsia="ru-RU"/>
        </w:rPr>
        <w:t xml:space="preserve">- срок эксплуатации трубопровода. </w:t>
      </w:r>
    </w:p>
    <w:p w14:paraId="2612BD85" w14:textId="77777777" w:rsidR="00DD4744" w:rsidRPr="00B01FA5" w:rsidRDefault="00DD4744" w:rsidP="00DD4744">
      <w:pPr>
        <w:tabs>
          <w:tab w:val="left" w:pos="1234"/>
        </w:tabs>
        <w:ind w:firstLine="567"/>
        <w:jc w:val="both"/>
        <w:rPr>
          <w:rFonts w:cs="Times New Roman"/>
          <w:lang w:eastAsia="ru-RU"/>
        </w:rPr>
      </w:pPr>
      <w:r w:rsidRPr="00B01FA5">
        <w:rPr>
          <w:rFonts w:cs="Times New Roman"/>
          <w:lang w:eastAsia="ru-RU"/>
        </w:rPr>
        <w:t xml:space="preserve">В целях организации мониторинга за состоянием оборудования тепловых сетей применяются следующие виды диагностики: </w:t>
      </w:r>
    </w:p>
    <w:p w14:paraId="37FD4B64"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 xml:space="preserve">Эксплуатационные испытания: </w:t>
      </w:r>
    </w:p>
    <w:p w14:paraId="0B421E63"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 xml:space="preserve">Гидравлические испытания на плотность и механическую прочность – проводятся ежегодно после отопительного сезона и после проведения ремонтов. Испытания проводятся </w:t>
      </w:r>
      <w:proofErr w:type="gramStart"/>
      <w:r w:rsidRPr="00B01FA5">
        <w:rPr>
          <w:rFonts w:cs="Times New Roman"/>
          <w:lang w:eastAsia="ru-RU"/>
        </w:rPr>
        <w:t>согласно требований</w:t>
      </w:r>
      <w:proofErr w:type="gramEnd"/>
      <w:r w:rsidRPr="00B01FA5">
        <w:rPr>
          <w:rFonts w:cs="Times New Roman"/>
          <w:lang w:eastAsia="ru-RU"/>
        </w:rPr>
        <w:t xml:space="preserve"> ПТЭ электрических станций и сетей РФ и ФНП ОРПД. По результатам испытаний выявляются дефектные участки, не выдержавшие испытания пробным давлением, формируется график ремонтных работ по устранению дефектов. Перед выполнением ремонта производится дефектация поврежденного участка с вырезкой образцов для анализа состояния трубопроводов и характера повреждения. По результатам дефектации определяется объем ремонта.</w:t>
      </w:r>
    </w:p>
    <w:p w14:paraId="02947464"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 xml:space="preserve">Испытания водяных тепловых сетей на максимальную температуру теплоносителя - проводятся с периодичностью установленной главным инженером организации обслуживающие тепловые сети (1 раз в 2 года) с целью выявления дефектов трубопроводов, компенсаторов, опор, а также проверки компенсирующей способности тепловых сетей в условиях температурных деформаций, возникающих при повышении температуры теплоносителя до максимального значения. Испытания проводятся в соответствии с ПТЭ электрических станций и сетей РФ и Методическими указаниями по испытанию водяных тепловых сетей на максимальную температуру теплоносителя (РД 153.34.1-20.329-2001). Результаты испытаний обрабатываются и оформляются актом, в котором указываются необходимые мероприятия по устранению выявленных нарушений </w:t>
      </w:r>
      <w:r w:rsidRPr="00B01FA5">
        <w:rPr>
          <w:rFonts w:cs="Times New Roman"/>
          <w:lang w:eastAsia="ru-RU"/>
        </w:rPr>
        <w:lastRenderedPageBreak/>
        <w:t xml:space="preserve">в работе оборудования. Нарушения, которые возможно устранить в процессе эксплуатации устраняются в оперативном порядке. Остальные нарушения в работе оборудования тепловых сетей включаются в план ремонта на текущий год. </w:t>
      </w:r>
    </w:p>
    <w:p w14:paraId="1441CB31"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Испытания водяных тепловых сетей на гидравлические потери – проводятся с периодичностью 1 раз в 5 лет с целью определения эксплуатационных гидравлических характеристик трубопроводов, состояния их внутренней поверхности и фактической пропускной способности. Испытания проводятся в соответствии с ПТЭ электрических станций и сетей РФ и Методическими указаниями по испытанию водяных тепловых сетей на гидравлические потери (РД 34.20.519-97). Результаты испытаний обрабатываются и оформляются техническим отчетом, в котором отражаются фактические эксплуатационные гидравлические характеристики. На основании результатов испытаний производится корректировка гидравлических режимов работы тепловых сетей и систем теплопотребления.</w:t>
      </w:r>
    </w:p>
    <w:p w14:paraId="3B1CC662"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Испытания по определению тепловых потерь в водяных тепловых сетях – проводятся 1 раз в 5 лет с целью определения фактических эксплуатационных тепловых потерь через тепловую изоляцию. Испытания проводятся в соответствии с ПТЭ электрических станций и сетей РФ и Методическими указаниями по определению тепловых потерь в водяных тепловых сетях (РД 34.09.255-97). Результаты испытаний обрабатываются и оформляются техническим отчетом, в котором отражаются фактические эксплуатационные среднегодовые тепловые потери через тепловую изоляцию. На основании результатов испытаний формируется перечень мероприятий и график их выполнения по приведению тепловых потерь к нормативному значению, связанных с восстановлением и реконструкцией тепловой изоляции на участках с повышенными тепловыми потерями, заменой трубопроводов с изоляцией заводского изготовления, имеющей наименьший коэффициент теплопроводности, монтажу систем попутного дренажа на участках подверженных затоплению и т.д.</w:t>
      </w:r>
    </w:p>
    <w:p w14:paraId="59F37531"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Регламентные работы:</w:t>
      </w:r>
    </w:p>
    <w:p w14:paraId="6BE3BF9A"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 xml:space="preserve">Контрольные шурфовки – проводятся ежегодно по графику в межотопительный период с целью оценки состояния трубопроводов тепловых сетей, тепловой изоляции и строительных конструкций. Контрольные шурфовки проводятся согласно Методических указаний по проведению шурфовок в тепловых сетях (МУ 34-70-149-86). В контрольных шурфах производится внешний осмотр оборудования тепловых сетей, оценивается наружное состояние трубопроводов на наличие признаков наружной коррозии, производится вырезка образцов для оценки состояния внутренней поверхности трубопроводов, оценивается состояние тепловой изоляции, оценивается состояние строительных конструкций. По результатам осмотра в шурфе составляются акты, в которых отражается фактическое состояние трубопроводов, тепловой изоляции и строительных конструкций. На основании актов разрабатываются мероприятия для включения в план ремонтных работ. </w:t>
      </w:r>
    </w:p>
    <w:p w14:paraId="1B3A58E1"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Оценка интенсивности процесса внутренней коррозии - проводится с целью определения скорости коррозии внутренних поверхностей трубопроводов тепловых сетей с помощью индикаторов коррозии. Оценка интенсивности процесса внутренней коррозии производится в соответствии с Методическими рекомендациями по оценке интенсивности процессов внутренней коррозии в тепловых сетях (РД 153-34.1-17.465-00). На основании обработки результатов лабораторных анализов определяется скорость внутренней коррозии мм/год и делается заключение об агрессивности сетевой воды. На участках тепловых сетей, где выявлена сильная или аварийная коррозия проводится обследование с целью определения мест, вызывающих рост концентрации растворенных в воде газов (подсосы) с последующим устранением. Проводится анализ качества подготовки подпиточной воды.</w:t>
      </w:r>
    </w:p>
    <w:p w14:paraId="287072CD"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 xml:space="preserve">Техническое освидетельствование – проводится в части наружного осмотра, гидравлических испытаний и технического диагностирования: </w:t>
      </w:r>
    </w:p>
    <w:p w14:paraId="7CF0EBC0"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lastRenderedPageBreak/>
        <w:t xml:space="preserve"> -наружный осмотр - ежегодно; </w:t>
      </w:r>
    </w:p>
    <w:p w14:paraId="41911751"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 xml:space="preserve">-гидравлические испытания – ежегодно, а также перед пуском в эксплуатацию после монтажа или ремонта связанного со сваркой; </w:t>
      </w:r>
    </w:p>
    <w:p w14:paraId="76384DEC"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 xml:space="preserve">-техническое диагностирование - по истечении назначенного срока службы (визуальный и измерительный контроль, ультразвуковой контроль, ультразвуковая толщинометрия, механические испытания). </w:t>
      </w:r>
    </w:p>
    <w:p w14:paraId="69124C38"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Техническое освидетельствование проводится в соответствии с Типовой инструкцией по периодическому техническому освидетельствованию трубопроводов тепловых сетей в процессе эксплуатации (РД 153-34.0-20.522-99). Результаты технического освидетельствования заносятся в паспорт тепловой сети. На основании результатов технического освидетельствования разрабатывается план мероприятий по приведению оборудования тепловых сетей в нормативное состояние.</w:t>
      </w:r>
    </w:p>
    <w:p w14:paraId="7E02F959"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Планирование капитальных (текущих) ремонтов:</w:t>
      </w:r>
    </w:p>
    <w:p w14:paraId="5324D8F2"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 xml:space="preserve">На основании результатов испытаний, осмотров и обследования оборудования тепловых сетей проводится анализ его технического состояния и формирование перспективного график ремонта оборудования тепловых сетей на 5 лет (с ежегодной корректировкой). </w:t>
      </w:r>
    </w:p>
    <w:p w14:paraId="47A3A171"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 xml:space="preserve">На основании перспективного графика ремонтов разрабатывается перспективный план подготовки к ремонту на 5 лет. </w:t>
      </w:r>
    </w:p>
    <w:p w14:paraId="6B754A9C"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Формирование годового графика ремонтов и годового плана подготовки к ремонту производится в соответствии с перспективным графиком ремонта и перспективным планом подготовки к ремонту с учетом корректировки по результатам испытаний, осмотров и обследований.</w:t>
      </w:r>
    </w:p>
    <w:p w14:paraId="0DBC255B" w14:textId="77777777" w:rsidR="00DD4744" w:rsidRPr="00B01FA5" w:rsidRDefault="00DD4744" w:rsidP="00DD4744">
      <w:pPr>
        <w:pStyle w:val="a0"/>
        <w:jc w:val="both"/>
        <w:rPr>
          <w:rFonts w:cs="Times New Roman"/>
          <w:lang w:eastAsia="ru-RU"/>
        </w:rPr>
      </w:pPr>
    </w:p>
    <w:p w14:paraId="05F1D014" w14:textId="77777777" w:rsidR="00DD4744" w:rsidRPr="00B01FA5" w:rsidRDefault="00DD4744" w:rsidP="00DD4744">
      <w:pPr>
        <w:pStyle w:val="2"/>
        <w:ind w:left="0" w:firstLine="0"/>
      </w:pPr>
      <w:bookmarkStart w:id="163" w:name="_Toc107232217"/>
      <w:r w:rsidRPr="00B01FA5">
        <w:t xml:space="preserve">1.3.12 </w:t>
      </w:r>
      <w:hyperlink r:id="rId125" w:anchor="bookmark41" w:history="1">
        <w:r w:rsidRPr="00B01FA5">
          <w:t>Описание периодичности и соответствия техническим регламентам и иным</w:t>
        </w:r>
      </w:hyperlink>
      <w:r w:rsidRPr="00B01FA5">
        <w:t xml:space="preserve"> </w:t>
      </w:r>
      <w:hyperlink r:id="rId126" w:anchor="bookmark41" w:history="1">
        <w:r w:rsidRPr="00B01FA5">
          <w:t>обязательным требованиям процедур летних ремонтов с параметрами и методами</w:t>
        </w:r>
      </w:hyperlink>
      <w:r w:rsidRPr="00B01FA5">
        <w:t xml:space="preserve"> </w:t>
      </w:r>
      <w:hyperlink r:id="rId127" w:anchor="bookmark41" w:history="1">
        <w:r w:rsidRPr="00B01FA5">
          <w:t>испытаний тепловых сетей</w:t>
        </w:r>
        <w:bookmarkEnd w:id="163"/>
      </w:hyperlink>
    </w:p>
    <w:p w14:paraId="28C855B3" w14:textId="77777777" w:rsidR="00DD4744" w:rsidRPr="00B01FA5" w:rsidRDefault="00DD4744" w:rsidP="00DD4744">
      <w:pPr>
        <w:jc w:val="both"/>
        <w:rPr>
          <w:rFonts w:cs="Times New Roman"/>
          <w:lang w:eastAsia="ru-RU"/>
        </w:rPr>
      </w:pPr>
    </w:p>
    <w:p w14:paraId="288C83FA"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Ремонтные работы на тепловых сетях в летний период выполняются согласно планируемым работам производственной программы с привязкой к положению о планово-предупредительном ремонте.</w:t>
      </w:r>
    </w:p>
    <w:p w14:paraId="31AFE064"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Целью испытаний тепловых сетей:</w:t>
      </w:r>
    </w:p>
    <w:p w14:paraId="43403C9C"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 xml:space="preserve">- проверка работы и выявление дефектов тепловых сетей или их оборудования при наиболее напряженных гидравлических и тепловых режимах; </w:t>
      </w:r>
    </w:p>
    <w:p w14:paraId="1262162D"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 xml:space="preserve">- определение технических характеристик, необходимых для нормирования показателей тепловых сетей и отдельных объектов, а также для разработки рациональных режимов работы СЦТ; </w:t>
      </w:r>
    </w:p>
    <w:p w14:paraId="57F9663B"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 xml:space="preserve">-контроль фактических технических показателей состояния и режимов работы тепловой сети и элементов её оборудования, выяснение причины их отклонения от расчётных или установленных ранее опытных значений. </w:t>
      </w:r>
    </w:p>
    <w:p w14:paraId="15D3D3E1" w14:textId="77777777" w:rsidR="00DD4744" w:rsidRPr="00B01FA5" w:rsidRDefault="00DD4744" w:rsidP="00DD4744">
      <w:pPr>
        <w:rPr>
          <w:rFonts w:cs="Times New Roman"/>
        </w:rPr>
      </w:pPr>
    </w:p>
    <w:p w14:paraId="7A742E89" w14:textId="77777777" w:rsidR="00DD4744" w:rsidRPr="00B01FA5" w:rsidRDefault="00DD4744" w:rsidP="00DD4744">
      <w:pPr>
        <w:pStyle w:val="2"/>
        <w:ind w:left="0" w:firstLine="0"/>
      </w:pPr>
      <w:bookmarkStart w:id="164" w:name="_Toc107232218"/>
      <w:r w:rsidRPr="00B01FA5">
        <w:t xml:space="preserve">1.3.13 </w:t>
      </w:r>
      <w:hyperlink r:id="rId128" w:anchor="bookmark42" w:history="1">
        <w:r w:rsidRPr="00B01FA5">
          <w:t>Описание нормативов технологических потерь при передаче тепловой энергии</w:t>
        </w:r>
      </w:hyperlink>
      <w:r w:rsidRPr="00B01FA5">
        <w:t xml:space="preserve"> </w:t>
      </w:r>
      <w:hyperlink r:id="rId129" w:anchor="bookmark42" w:history="1">
        <w:r w:rsidRPr="00B01FA5">
          <w:t>(мощности), теплоносителя, включаемых в расчет отпущенных тепловой энергии</w:t>
        </w:r>
      </w:hyperlink>
      <w:r w:rsidRPr="00B01FA5">
        <w:t xml:space="preserve"> </w:t>
      </w:r>
      <w:hyperlink r:id="rId130" w:anchor="bookmark42" w:history="1">
        <w:r w:rsidRPr="00B01FA5">
          <w:t>(мощности) и теплоносителя</w:t>
        </w:r>
        <w:bookmarkEnd w:id="164"/>
      </w:hyperlink>
    </w:p>
    <w:p w14:paraId="562A28C4" w14:textId="77777777" w:rsidR="00DD4744" w:rsidRPr="00B01FA5" w:rsidRDefault="00DD4744" w:rsidP="00DD4744">
      <w:pPr>
        <w:pStyle w:val="a0"/>
        <w:jc w:val="center"/>
        <w:rPr>
          <w:rFonts w:cs="Times New Roman"/>
          <w:lang w:eastAsia="ru-RU"/>
        </w:rPr>
      </w:pPr>
    </w:p>
    <w:p w14:paraId="2A6ACFBB" w14:textId="77777777" w:rsidR="00BE0A21" w:rsidRPr="00B01FA5" w:rsidRDefault="00BE0A21" w:rsidP="00BE0A21">
      <w:pPr>
        <w:pStyle w:val="ae"/>
        <w:kinsoku w:val="0"/>
        <w:overflowPunct w:val="0"/>
        <w:ind w:left="0" w:right="-1" w:firstLine="709"/>
        <w:jc w:val="both"/>
        <w:rPr>
          <w:rFonts w:cs="Times New Roman"/>
          <w:lang w:val="ru-RU"/>
        </w:rPr>
      </w:pPr>
      <w:r w:rsidRPr="00B01FA5">
        <w:rPr>
          <w:rFonts w:cs="Times New Roman"/>
          <w:lang w:val="ru-RU"/>
        </w:rPr>
        <w:t>Методика</w:t>
      </w:r>
      <w:r w:rsidRPr="00B01FA5">
        <w:rPr>
          <w:rFonts w:cs="Times New Roman"/>
          <w:spacing w:val="61"/>
          <w:lang w:val="ru-RU"/>
        </w:rPr>
        <w:t xml:space="preserve"> </w:t>
      </w:r>
      <w:r w:rsidRPr="00B01FA5">
        <w:rPr>
          <w:rFonts w:cs="Times New Roman"/>
          <w:lang w:val="ru-RU"/>
        </w:rPr>
        <w:t>определения</w:t>
      </w:r>
      <w:r w:rsidRPr="00B01FA5">
        <w:rPr>
          <w:rFonts w:cs="Times New Roman"/>
          <w:spacing w:val="62"/>
          <w:lang w:val="ru-RU"/>
        </w:rPr>
        <w:t xml:space="preserve"> </w:t>
      </w:r>
      <w:r w:rsidRPr="00B01FA5">
        <w:rPr>
          <w:rFonts w:cs="Times New Roman"/>
          <w:lang w:val="ru-RU"/>
        </w:rPr>
        <w:t>тепловых</w:t>
      </w:r>
      <w:r w:rsidRPr="00B01FA5">
        <w:rPr>
          <w:rFonts w:cs="Times New Roman"/>
          <w:spacing w:val="62"/>
          <w:lang w:val="ru-RU"/>
        </w:rPr>
        <w:t xml:space="preserve"> </w:t>
      </w:r>
      <w:r w:rsidRPr="00B01FA5">
        <w:rPr>
          <w:rFonts w:cs="Times New Roman"/>
          <w:lang w:val="ru-RU"/>
        </w:rPr>
        <w:t>потерь</w:t>
      </w:r>
      <w:r w:rsidRPr="00B01FA5">
        <w:rPr>
          <w:rFonts w:cs="Times New Roman"/>
          <w:spacing w:val="63"/>
          <w:lang w:val="ru-RU"/>
        </w:rPr>
        <w:t xml:space="preserve"> </w:t>
      </w:r>
      <w:r w:rsidRPr="00B01FA5">
        <w:rPr>
          <w:rFonts w:cs="Times New Roman"/>
          <w:spacing w:val="-1"/>
          <w:lang w:val="ru-RU"/>
        </w:rPr>
        <w:t>через</w:t>
      </w:r>
      <w:r w:rsidRPr="00B01FA5">
        <w:rPr>
          <w:rFonts w:cs="Times New Roman"/>
          <w:spacing w:val="62"/>
          <w:lang w:val="ru-RU"/>
        </w:rPr>
        <w:t xml:space="preserve"> </w:t>
      </w:r>
      <w:r w:rsidRPr="00B01FA5">
        <w:rPr>
          <w:rFonts w:cs="Times New Roman"/>
          <w:lang w:val="ru-RU"/>
        </w:rPr>
        <w:t>изоляцию</w:t>
      </w:r>
      <w:r w:rsidRPr="00B01FA5">
        <w:rPr>
          <w:rFonts w:cs="Times New Roman"/>
          <w:spacing w:val="62"/>
          <w:lang w:val="ru-RU"/>
        </w:rPr>
        <w:t xml:space="preserve"> </w:t>
      </w:r>
      <w:r w:rsidRPr="00B01FA5">
        <w:rPr>
          <w:rFonts w:cs="Times New Roman"/>
          <w:lang w:val="ru-RU"/>
        </w:rPr>
        <w:t>трубопроводов</w:t>
      </w:r>
      <w:r w:rsidRPr="00B01FA5">
        <w:rPr>
          <w:rFonts w:cs="Times New Roman"/>
          <w:spacing w:val="29"/>
          <w:w w:val="99"/>
          <w:lang w:val="ru-RU"/>
        </w:rPr>
        <w:t xml:space="preserve"> </w:t>
      </w:r>
      <w:r w:rsidRPr="00B01FA5">
        <w:rPr>
          <w:rFonts w:cs="Times New Roman"/>
          <w:lang w:val="ru-RU"/>
        </w:rPr>
        <w:t>регламентируется</w:t>
      </w:r>
      <w:r w:rsidRPr="00B01FA5">
        <w:rPr>
          <w:rFonts w:cs="Times New Roman"/>
          <w:spacing w:val="47"/>
          <w:lang w:val="ru-RU"/>
        </w:rPr>
        <w:t xml:space="preserve"> </w:t>
      </w:r>
      <w:r w:rsidRPr="00B01FA5">
        <w:rPr>
          <w:rFonts w:cs="Times New Roman"/>
          <w:lang w:val="ru-RU"/>
        </w:rPr>
        <w:t>приказом</w:t>
      </w:r>
      <w:r w:rsidRPr="00B01FA5">
        <w:rPr>
          <w:rFonts w:cs="Times New Roman"/>
          <w:spacing w:val="49"/>
          <w:lang w:val="ru-RU"/>
        </w:rPr>
        <w:t xml:space="preserve"> </w:t>
      </w:r>
      <w:r w:rsidRPr="00B01FA5">
        <w:rPr>
          <w:rFonts w:cs="Times New Roman"/>
          <w:lang w:val="ru-RU"/>
        </w:rPr>
        <w:t>Минэнерго</w:t>
      </w:r>
      <w:r w:rsidRPr="00B01FA5">
        <w:rPr>
          <w:rFonts w:cs="Times New Roman"/>
          <w:spacing w:val="51"/>
          <w:lang w:val="ru-RU"/>
        </w:rPr>
        <w:t xml:space="preserve"> </w:t>
      </w:r>
      <w:r w:rsidRPr="00B01FA5">
        <w:rPr>
          <w:rFonts w:cs="Times New Roman"/>
          <w:lang w:val="ru-RU"/>
        </w:rPr>
        <w:t>№</w:t>
      </w:r>
      <w:r w:rsidRPr="00B01FA5">
        <w:rPr>
          <w:rFonts w:cs="Times New Roman"/>
          <w:spacing w:val="47"/>
          <w:lang w:val="ru-RU"/>
        </w:rPr>
        <w:t xml:space="preserve"> </w:t>
      </w:r>
      <w:r w:rsidRPr="00B01FA5">
        <w:rPr>
          <w:rFonts w:cs="Times New Roman"/>
          <w:lang w:val="ru-RU"/>
        </w:rPr>
        <w:t>325</w:t>
      </w:r>
      <w:r w:rsidRPr="00B01FA5">
        <w:rPr>
          <w:rFonts w:cs="Times New Roman"/>
          <w:spacing w:val="46"/>
          <w:lang w:val="ru-RU"/>
        </w:rPr>
        <w:t xml:space="preserve"> </w:t>
      </w:r>
      <w:r w:rsidRPr="00B01FA5">
        <w:rPr>
          <w:rFonts w:cs="Times New Roman"/>
          <w:spacing w:val="1"/>
          <w:lang w:val="ru-RU"/>
        </w:rPr>
        <w:t>от</w:t>
      </w:r>
      <w:r w:rsidRPr="00B01FA5">
        <w:rPr>
          <w:rFonts w:cs="Times New Roman"/>
          <w:spacing w:val="47"/>
          <w:lang w:val="ru-RU"/>
        </w:rPr>
        <w:t xml:space="preserve"> </w:t>
      </w:r>
      <w:r w:rsidRPr="00B01FA5">
        <w:rPr>
          <w:rFonts w:cs="Times New Roman"/>
          <w:lang w:val="ru-RU"/>
        </w:rPr>
        <w:t>30</w:t>
      </w:r>
      <w:r w:rsidRPr="00B01FA5">
        <w:rPr>
          <w:rFonts w:cs="Times New Roman"/>
          <w:spacing w:val="49"/>
          <w:lang w:val="ru-RU"/>
        </w:rPr>
        <w:t xml:space="preserve"> </w:t>
      </w:r>
      <w:r w:rsidRPr="00B01FA5">
        <w:rPr>
          <w:rFonts w:cs="Times New Roman"/>
          <w:lang w:val="ru-RU"/>
        </w:rPr>
        <w:t>декабря</w:t>
      </w:r>
      <w:r w:rsidRPr="00B01FA5">
        <w:rPr>
          <w:rFonts w:cs="Times New Roman"/>
          <w:spacing w:val="48"/>
          <w:lang w:val="ru-RU"/>
        </w:rPr>
        <w:t xml:space="preserve"> </w:t>
      </w:r>
      <w:r w:rsidRPr="00B01FA5">
        <w:rPr>
          <w:rFonts w:cs="Times New Roman"/>
          <w:lang w:val="ru-RU"/>
        </w:rPr>
        <w:t>2008</w:t>
      </w:r>
      <w:r w:rsidRPr="00B01FA5">
        <w:rPr>
          <w:rFonts w:cs="Times New Roman"/>
          <w:spacing w:val="48"/>
          <w:lang w:val="ru-RU"/>
        </w:rPr>
        <w:t xml:space="preserve"> </w:t>
      </w:r>
      <w:r w:rsidRPr="00B01FA5">
        <w:rPr>
          <w:rFonts w:cs="Times New Roman"/>
          <w:lang w:val="ru-RU"/>
        </w:rPr>
        <w:t>года</w:t>
      </w:r>
      <w:r w:rsidRPr="00B01FA5">
        <w:rPr>
          <w:rFonts w:cs="Times New Roman"/>
          <w:spacing w:val="47"/>
          <w:lang w:val="ru-RU"/>
        </w:rPr>
        <w:t xml:space="preserve"> </w:t>
      </w:r>
      <w:r w:rsidRPr="00B01FA5">
        <w:rPr>
          <w:rFonts w:cs="Times New Roman"/>
          <w:lang w:val="ru-RU"/>
        </w:rPr>
        <w:t>(с</w:t>
      </w:r>
      <w:r w:rsidRPr="00B01FA5">
        <w:rPr>
          <w:rFonts w:cs="Times New Roman"/>
          <w:spacing w:val="27"/>
          <w:w w:val="99"/>
          <w:lang w:val="ru-RU"/>
        </w:rPr>
        <w:t xml:space="preserve"> </w:t>
      </w:r>
      <w:r w:rsidRPr="00B01FA5">
        <w:rPr>
          <w:rFonts w:cs="Times New Roman"/>
          <w:lang w:val="ru-RU"/>
        </w:rPr>
        <w:t>изменениями</w:t>
      </w:r>
      <w:r w:rsidRPr="00B01FA5">
        <w:rPr>
          <w:rFonts w:cs="Times New Roman"/>
          <w:spacing w:val="30"/>
          <w:lang w:val="ru-RU"/>
        </w:rPr>
        <w:t xml:space="preserve"> </w:t>
      </w:r>
      <w:r w:rsidRPr="00B01FA5">
        <w:rPr>
          <w:rFonts w:cs="Times New Roman"/>
          <w:lang w:val="ru-RU"/>
        </w:rPr>
        <w:t>от</w:t>
      </w:r>
      <w:r w:rsidRPr="00B01FA5">
        <w:rPr>
          <w:rFonts w:cs="Times New Roman"/>
          <w:spacing w:val="29"/>
          <w:lang w:val="ru-RU"/>
        </w:rPr>
        <w:t xml:space="preserve"> </w:t>
      </w:r>
      <w:r w:rsidRPr="00B01FA5">
        <w:rPr>
          <w:rFonts w:cs="Times New Roman"/>
          <w:lang w:val="ru-RU"/>
        </w:rPr>
        <w:t>1</w:t>
      </w:r>
      <w:r w:rsidRPr="00B01FA5">
        <w:rPr>
          <w:rFonts w:cs="Times New Roman"/>
          <w:spacing w:val="30"/>
          <w:lang w:val="ru-RU"/>
        </w:rPr>
        <w:t xml:space="preserve"> </w:t>
      </w:r>
      <w:r w:rsidRPr="00B01FA5">
        <w:rPr>
          <w:rFonts w:cs="Times New Roman"/>
          <w:lang w:val="ru-RU"/>
        </w:rPr>
        <w:t>февраля</w:t>
      </w:r>
      <w:r w:rsidRPr="00B01FA5">
        <w:rPr>
          <w:rFonts w:cs="Times New Roman"/>
          <w:spacing w:val="30"/>
          <w:lang w:val="ru-RU"/>
        </w:rPr>
        <w:t xml:space="preserve"> </w:t>
      </w:r>
      <w:r w:rsidRPr="00B01FA5">
        <w:rPr>
          <w:rFonts w:cs="Times New Roman"/>
          <w:lang w:val="ru-RU"/>
        </w:rPr>
        <w:t>2010</w:t>
      </w:r>
      <w:r w:rsidRPr="00B01FA5">
        <w:rPr>
          <w:rFonts w:cs="Times New Roman"/>
          <w:spacing w:val="29"/>
          <w:lang w:val="ru-RU"/>
        </w:rPr>
        <w:t xml:space="preserve"> </w:t>
      </w:r>
      <w:r w:rsidRPr="00B01FA5">
        <w:rPr>
          <w:rFonts w:cs="Times New Roman"/>
          <w:lang w:val="ru-RU"/>
        </w:rPr>
        <w:t>г.)</w:t>
      </w:r>
      <w:r w:rsidRPr="00B01FA5">
        <w:rPr>
          <w:rFonts w:cs="Times New Roman"/>
          <w:spacing w:val="32"/>
          <w:lang w:val="ru-RU"/>
        </w:rPr>
        <w:t xml:space="preserve"> </w:t>
      </w:r>
      <w:r w:rsidRPr="00B01FA5">
        <w:rPr>
          <w:rFonts w:cs="Times New Roman"/>
          <w:lang w:val="ru-RU"/>
        </w:rPr>
        <w:t>«Об</w:t>
      </w:r>
      <w:r w:rsidRPr="00B01FA5">
        <w:rPr>
          <w:rFonts w:cs="Times New Roman"/>
          <w:spacing w:val="30"/>
          <w:lang w:val="ru-RU"/>
        </w:rPr>
        <w:t xml:space="preserve"> </w:t>
      </w:r>
      <w:r w:rsidRPr="00B01FA5">
        <w:rPr>
          <w:rFonts w:cs="Times New Roman"/>
          <w:lang w:val="ru-RU"/>
        </w:rPr>
        <w:t>организации</w:t>
      </w:r>
      <w:r w:rsidRPr="00B01FA5">
        <w:rPr>
          <w:rFonts w:cs="Times New Roman"/>
          <w:spacing w:val="30"/>
          <w:lang w:val="ru-RU"/>
        </w:rPr>
        <w:t xml:space="preserve"> </w:t>
      </w:r>
      <w:r w:rsidRPr="00B01FA5">
        <w:rPr>
          <w:rFonts w:cs="Times New Roman"/>
          <w:lang w:val="ru-RU"/>
        </w:rPr>
        <w:t>в</w:t>
      </w:r>
      <w:r w:rsidRPr="00B01FA5">
        <w:rPr>
          <w:rFonts w:cs="Times New Roman"/>
          <w:spacing w:val="30"/>
          <w:lang w:val="ru-RU"/>
        </w:rPr>
        <w:t xml:space="preserve"> </w:t>
      </w:r>
      <w:r w:rsidRPr="00B01FA5">
        <w:rPr>
          <w:rFonts w:cs="Times New Roman"/>
          <w:lang w:val="ru-RU"/>
        </w:rPr>
        <w:t>Министерстве</w:t>
      </w:r>
      <w:r w:rsidRPr="00B01FA5">
        <w:rPr>
          <w:rFonts w:cs="Times New Roman"/>
          <w:spacing w:val="31"/>
          <w:lang w:val="ru-RU"/>
        </w:rPr>
        <w:t xml:space="preserve"> </w:t>
      </w:r>
      <w:r w:rsidRPr="00B01FA5">
        <w:rPr>
          <w:rFonts w:cs="Times New Roman"/>
          <w:spacing w:val="-1"/>
          <w:lang w:val="ru-RU"/>
        </w:rPr>
        <w:t>энергетики</w:t>
      </w:r>
      <w:r w:rsidRPr="00B01FA5">
        <w:rPr>
          <w:rFonts w:cs="Times New Roman"/>
          <w:spacing w:val="36"/>
          <w:w w:val="99"/>
          <w:lang w:val="ru-RU"/>
        </w:rPr>
        <w:t xml:space="preserve"> </w:t>
      </w:r>
      <w:r w:rsidRPr="00B01FA5">
        <w:rPr>
          <w:rFonts w:cs="Times New Roman"/>
          <w:spacing w:val="-1"/>
          <w:lang w:val="ru-RU"/>
        </w:rPr>
        <w:t>Российской</w:t>
      </w:r>
      <w:r w:rsidRPr="00B01FA5">
        <w:rPr>
          <w:rFonts w:cs="Times New Roman"/>
          <w:spacing w:val="34"/>
          <w:lang w:val="ru-RU"/>
        </w:rPr>
        <w:t xml:space="preserve"> </w:t>
      </w:r>
      <w:r w:rsidRPr="00B01FA5">
        <w:rPr>
          <w:rFonts w:cs="Times New Roman"/>
          <w:lang w:val="ru-RU"/>
        </w:rPr>
        <w:t>Федерации</w:t>
      </w:r>
      <w:r w:rsidRPr="00B01FA5">
        <w:rPr>
          <w:rFonts w:cs="Times New Roman"/>
          <w:spacing w:val="32"/>
          <w:lang w:val="ru-RU"/>
        </w:rPr>
        <w:t xml:space="preserve"> </w:t>
      </w:r>
      <w:r w:rsidRPr="00B01FA5">
        <w:rPr>
          <w:rFonts w:cs="Times New Roman"/>
          <w:lang w:val="ru-RU"/>
        </w:rPr>
        <w:t>работы</w:t>
      </w:r>
      <w:r w:rsidRPr="00B01FA5">
        <w:rPr>
          <w:rFonts w:cs="Times New Roman"/>
          <w:spacing w:val="33"/>
          <w:lang w:val="ru-RU"/>
        </w:rPr>
        <w:t xml:space="preserve"> </w:t>
      </w:r>
      <w:r w:rsidRPr="00B01FA5">
        <w:rPr>
          <w:rFonts w:cs="Times New Roman"/>
          <w:lang w:val="ru-RU"/>
        </w:rPr>
        <w:t>по</w:t>
      </w:r>
      <w:r w:rsidRPr="00B01FA5">
        <w:rPr>
          <w:rFonts w:cs="Times New Roman"/>
          <w:spacing w:val="37"/>
          <w:lang w:val="ru-RU"/>
        </w:rPr>
        <w:t xml:space="preserve"> </w:t>
      </w:r>
      <w:r w:rsidRPr="00B01FA5">
        <w:rPr>
          <w:rFonts w:cs="Times New Roman"/>
          <w:spacing w:val="-1"/>
          <w:lang w:val="ru-RU"/>
        </w:rPr>
        <w:t>утверждению</w:t>
      </w:r>
      <w:r w:rsidRPr="00B01FA5">
        <w:rPr>
          <w:rFonts w:cs="Times New Roman"/>
          <w:spacing w:val="32"/>
          <w:lang w:val="ru-RU"/>
        </w:rPr>
        <w:t xml:space="preserve"> </w:t>
      </w:r>
      <w:r w:rsidRPr="00B01FA5">
        <w:rPr>
          <w:rFonts w:cs="Times New Roman"/>
          <w:lang w:val="ru-RU"/>
        </w:rPr>
        <w:t>нормативов</w:t>
      </w:r>
      <w:r w:rsidRPr="00B01FA5">
        <w:rPr>
          <w:rFonts w:cs="Times New Roman"/>
          <w:spacing w:val="32"/>
          <w:lang w:val="ru-RU"/>
        </w:rPr>
        <w:t xml:space="preserve"> </w:t>
      </w:r>
      <w:r w:rsidRPr="00B01FA5">
        <w:rPr>
          <w:rFonts w:cs="Times New Roman"/>
          <w:lang w:val="ru-RU"/>
        </w:rPr>
        <w:t>технологических</w:t>
      </w:r>
      <w:r w:rsidRPr="00B01FA5">
        <w:rPr>
          <w:rFonts w:cs="Times New Roman"/>
          <w:spacing w:val="50"/>
          <w:w w:val="99"/>
          <w:lang w:val="ru-RU"/>
        </w:rPr>
        <w:t xml:space="preserve"> </w:t>
      </w:r>
      <w:r w:rsidRPr="00B01FA5">
        <w:rPr>
          <w:rFonts w:cs="Times New Roman"/>
          <w:lang w:val="ru-RU"/>
        </w:rPr>
        <w:t>потерь</w:t>
      </w:r>
      <w:r w:rsidRPr="00B01FA5">
        <w:rPr>
          <w:rFonts w:cs="Times New Roman"/>
          <w:spacing w:val="-12"/>
          <w:lang w:val="ru-RU"/>
        </w:rPr>
        <w:t xml:space="preserve"> </w:t>
      </w:r>
      <w:r w:rsidRPr="00B01FA5">
        <w:rPr>
          <w:rFonts w:cs="Times New Roman"/>
          <w:lang w:val="ru-RU"/>
        </w:rPr>
        <w:t>при</w:t>
      </w:r>
      <w:r w:rsidRPr="00B01FA5">
        <w:rPr>
          <w:rFonts w:cs="Times New Roman"/>
          <w:spacing w:val="-11"/>
          <w:lang w:val="ru-RU"/>
        </w:rPr>
        <w:t xml:space="preserve"> </w:t>
      </w:r>
      <w:r w:rsidRPr="00B01FA5">
        <w:rPr>
          <w:rFonts w:cs="Times New Roman"/>
          <w:lang w:val="ru-RU"/>
        </w:rPr>
        <w:t>передаче</w:t>
      </w:r>
      <w:r w:rsidRPr="00B01FA5">
        <w:rPr>
          <w:rFonts w:cs="Times New Roman"/>
          <w:spacing w:val="-9"/>
          <w:lang w:val="ru-RU"/>
        </w:rPr>
        <w:t xml:space="preserve"> </w:t>
      </w:r>
      <w:r w:rsidRPr="00B01FA5">
        <w:rPr>
          <w:rFonts w:cs="Times New Roman"/>
          <w:lang w:val="ru-RU"/>
        </w:rPr>
        <w:t>тепловой</w:t>
      </w:r>
      <w:r w:rsidRPr="00B01FA5">
        <w:rPr>
          <w:rFonts w:cs="Times New Roman"/>
          <w:spacing w:val="-9"/>
          <w:lang w:val="ru-RU"/>
        </w:rPr>
        <w:t xml:space="preserve"> </w:t>
      </w:r>
      <w:r w:rsidRPr="00B01FA5">
        <w:rPr>
          <w:rFonts w:cs="Times New Roman"/>
          <w:spacing w:val="-1"/>
          <w:lang w:val="ru-RU"/>
        </w:rPr>
        <w:t>энергии».</w:t>
      </w:r>
    </w:p>
    <w:p w14:paraId="5EAFFB52" w14:textId="77777777" w:rsidR="00BE0A21" w:rsidRPr="00B01FA5" w:rsidRDefault="00BE0A21" w:rsidP="00BE0A21">
      <w:pPr>
        <w:pStyle w:val="ae"/>
        <w:kinsoku w:val="0"/>
        <w:overflowPunct w:val="0"/>
        <w:spacing w:before="6"/>
        <w:ind w:left="0" w:right="-1" w:firstLine="709"/>
        <w:jc w:val="both"/>
        <w:rPr>
          <w:rFonts w:cs="Times New Roman"/>
          <w:lang w:val="ru-RU"/>
        </w:rPr>
      </w:pPr>
      <w:r w:rsidRPr="00B01FA5">
        <w:rPr>
          <w:rFonts w:cs="Times New Roman"/>
          <w:lang w:val="ru-RU"/>
        </w:rPr>
        <w:t>К</w:t>
      </w:r>
      <w:r w:rsidRPr="00B01FA5">
        <w:rPr>
          <w:rFonts w:cs="Times New Roman"/>
          <w:spacing w:val="10"/>
          <w:lang w:val="ru-RU"/>
        </w:rPr>
        <w:t xml:space="preserve"> </w:t>
      </w:r>
      <w:r w:rsidRPr="00B01FA5">
        <w:rPr>
          <w:rFonts w:cs="Times New Roman"/>
          <w:lang w:val="ru-RU"/>
        </w:rPr>
        <w:t>нормативам</w:t>
      </w:r>
      <w:r w:rsidRPr="00B01FA5">
        <w:rPr>
          <w:rFonts w:cs="Times New Roman"/>
          <w:spacing w:val="10"/>
          <w:lang w:val="ru-RU"/>
        </w:rPr>
        <w:t xml:space="preserve"> </w:t>
      </w:r>
      <w:r w:rsidRPr="00B01FA5">
        <w:rPr>
          <w:rFonts w:cs="Times New Roman"/>
          <w:lang w:val="ru-RU"/>
        </w:rPr>
        <w:t>технологических</w:t>
      </w:r>
      <w:r w:rsidRPr="00B01FA5">
        <w:rPr>
          <w:rFonts w:cs="Times New Roman"/>
          <w:spacing w:val="11"/>
          <w:lang w:val="ru-RU"/>
        </w:rPr>
        <w:t xml:space="preserve"> </w:t>
      </w:r>
      <w:r w:rsidRPr="00B01FA5">
        <w:rPr>
          <w:rFonts w:cs="Times New Roman"/>
          <w:lang w:val="ru-RU"/>
        </w:rPr>
        <w:t>потерь</w:t>
      </w:r>
      <w:r w:rsidRPr="00B01FA5">
        <w:rPr>
          <w:rFonts w:cs="Times New Roman"/>
          <w:spacing w:val="10"/>
          <w:lang w:val="ru-RU"/>
        </w:rPr>
        <w:t xml:space="preserve"> </w:t>
      </w:r>
      <w:r w:rsidRPr="00B01FA5">
        <w:rPr>
          <w:rFonts w:cs="Times New Roman"/>
          <w:spacing w:val="2"/>
          <w:lang w:val="ru-RU"/>
        </w:rPr>
        <w:t>при</w:t>
      </w:r>
      <w:r w:rsidRPr="00B01FA5">
        <w:rPr>
          <w:rFonts w:cs="Times New Roman"/>
          <w:spacing w:val="11"/>
          <w:lang w:val="ru-RU"/>
        </w:rPr>
        <w:t xml:space="preserve"> </w:t>
      </w:r>
      <w:r w:rsidRPr="00B01FA5">
        <w:rPr>
          <w:rFonts w:cs="Times New Roman"/>
          <w:lang w:val="ru-RU"/>
        </w:rPr>
        <w:t>передаче</w:t>
      </w:r>
      <w:r w:rsidRPr="00B01FA5">
        <w:rPr>
          <w:rFonts w:cs="Times New Roman"/>
          <w:spacing w:val="10"/>
          <w:lang w:val="ru-RU"/>
        </w:rPr>
        <w:t xml:space="preserve"> </w:t>
      </w:r>
      <w:r w:rsidRPr="00B01FA5">
        <w:rPr>
          <w:rFonts w:cs="Times New Roman"/>
          <w:lang w:val="ru-RU"/>
        </w:rPr>
        <w:t>тепловой</w:t>
      </w:r>
      <w:r w:rsidRPr="00B01FA5">
        <w:rPr>
          <w:rFonts w:cs="Times New Roman"/>
          <w:spacing w:val="11"/>
          <w:lang w:val="ru-RU"/>
        </w:rPr>
        <w:t xml:space="preserve"> </w:t>
      </w:r>
      <w:r w:rsidRPr="00B01FA5">
        <w:rPr>
          <w:rFonts w:cs="Times New Roman"/>
          <w:spacing w:val="-1"/>
          <w:lang w:val="ru-RU"/>
        </w:rPr>
        <w:t>энергии</w:t>
      </w:r>
      <w:r w:rsidRPr="00B01FA5">
        <w:rPr>
          <w:rFonts w:cs="Times New Roman"/>
          <w:spacing w:val="32"/>
          <w:w w:val="99"/>
          <w:lang w:val="ru-RU"/>
        </w:rPr>
        <w:t xml:space="preserve"> </w:t>
      </w:r>
      <w:r w:rsidRPr="00B01FA5">
        <w:rPr>
          <w:rFonts w:cs="Times New Roman"/>
          <w:lang w:val="ru-RU"/>
        </w:rPr>
        <w:t>относятся</w:t>
      </w:r>
      <w:r w:rsidRPr="00B01FA5">
        <w:rPr>
          <w:rFonts w:cs="Times New Roman"/>
          <w:spacing w:val="5"/>
          <w:lang w:val="ru-RU"/>
        </w:rPr>
        <w:t xml:space="preserve"> </w:t>
      </w:r>
      <w:r w:rsidRPr="00B01FA5">
        <w:rPr>
          <w:rFonts w:cs="Times New Roman"/>
          <w:lang w:val="ru-RU"/>
        </w:rPr>
        <w:t>потери</w:t>
      </w:r>
      <w:r w:rsidRPr="00B01FA5">
        <w:rPr>
          <w:rFonts w:cs="Times New Roman"/>
          <w:spacing w:val="5"/>
          <w:lang w:val="ru-RU"/>
        </w:rPr>
        <w:t xml:space="preserve"> </w:t>
      </w:r>
      <w:r w:rsidRPr="00B01FA5">
        <w:rPr>
          <w:rFonts w:cs="Times New Roman"/>
          <w:lang w:val="ru-RU"/>
        </w:rPr>
        <w:t>и</w:t>
      </w:r>
      <w:r w:rsidRPr="00B01FA5">
        <w:rPr>
          <w:rFonts w:cs="Times New Roman"/>
          <w:spacing w:val="6"/>
          <w:lang w:val="ru-RU"/>
        </w:rPr>
        <w:t xml:space="preserve"> </w:t>
      </w:r>
      <w:r w:rsidRPr="00B01FA5">
        <w:rPr>
          <w:rFonts w:cs="Times New Roman"/>
          <w:lang w:val="ru-RU"/>
        </w:rPr>
        <w:t>затраты</w:t>
      </w:r>
      <w:r w:rsidRPr="00B01FA5">
        <w:rPr>
          <w:rFonts w:cs="Times New Roman"/>
          <w:spacing w:val="5"/>
          <w:lang w:val="ru-RU"/>
        </w:rPr>
        <w:t xml:space="preserve"> </w:t>
      </w:r>
      <w:r w:rsidRPr="00B01FA5">
        <w:rPr>
          <w:rFonts w:cs="Times New Roman"/>
          <w:lang w:val="ru-RU"/>
        </w:rPr>
        <w:t>энергетических</w:t>
      </w:r>
      <w:r w:rsidRPr="00B01FA5">
        <w:rPr>
          <w:rFonts w:cs="Times New Roman"/>
          <w:spacing w:val="5"/>
          <w:lang w:val="ru-RU"/>
        </w:rPr>
        <w:t xml:space="preserve"> </w:t>
      </w:r>
      <w:r w:rsidRPr="00B01FA5">
        <w:rPr>
          <w:rFonts w:cs="Times New Roman"/>
          <w:spacing w:val="-1"/>
          <w:lang w:val="ru-RU"/>
        </w:rPr>
        <w:t>ресурсов,</w:t>
      </w:r>
      <w:r w:rsidRPr="00B01FA5">
        <w:rPr>
          <w:rFonts w:cs="Times New Roman"/>
          <w:spacing w:val="8"/>
          <w:lang w:val="ru-RU"/>
        </w:rPr>
        <w:t xml:space="preserve"> </w:t>
      </w:r>
      <w:r w:rsidRPr="00B01FA5">
        <w:rPr>
          <w:rFonts w:cs="Times New Roman"/>
          <w:lang w:val="ru-RU"/>
        </w:rPr>
        <w:t>обусловленные</w:t>
      </w:r>
      <w:r w:rsidRPr="00B01FA5">
        <w:rPr>
          <w:rFonts w:cs="Times New Roman"/>
          <w:spacing w:val="6"/>
          <w:lang w:val="ru-RU"/>
        </w:rPr>
        <w:t xml:space="preserve"> </w:t>
      </w:r>
      <w:r w:rsidRPr="00B01FA5">
        <w:rPr>
          <w:rFonts w:cs="Times New Roman"/>
          <w:lang w:val="ru-RU"/>
        </w:rPr>
        <w:t>техническим</w:t>
      </w:r>
      <w:r w:rsidRPr="00B01FA5">
        <w:rPr>
          <w:rFonts w:cs="Times New Roman"/>
          <w:spacing w:val="34"/>
          <w:w w:val="99"/>
          <w:lang w:val="ru-RU"/>
        </w:rPr>
        <w:t xml:space="preserve"> </w:t>
      </w:r>
      <w:r w:rsidRPr="00B01FA5">
        <w:rPr>
          <w:rFonts w:cs="Times New Roman"/>
          <w:lang w:val="ru-RU"/>
        </w:rPr>
        <w:t>состоянием</w:t>
      </w:r>
      <w:r w:rsidRPr="00B01FA5">
        <w:rPr>
          <w:rFonts w:cs="Times New Roman"/>
          <w:spacing w:val="7"/>
          <w:lang w:val="ru-RU"/>
        </w:rPr>
        <w:t xml:space="preserve"> </w:t>
      </w:r>
      <w:r w:rsidRPr="00B01FA5">
        <w:rPr>
          <w:rFonts w:cs="Times New Roman"/>
          <w:lang w:val="ru-RU"/>
        </w:rPr>
        <w:lastRenderedPageBreak/>
        <w:t>теплопроводов</w:t>
      </w:r>
      <w:r w:rsidRPr="00B01FA5">
        <w:rPr>
          <w:rFonts w:cs="Times New Roman"/>
          <w:spacing w:val="5"/>
          <w:lang w:val="ru-RU"/>
        </w:rPr>
        <w:t xml:space="preserve"> </w:t>
      </w:r>
      <w:r w:rsidRPr="00B01FA5">
        <w:rPr>
          <w:rFonts w:cs="Times New Roman"/>
          <w:lang w:val="ru-RU"/>
        </w:rPr>
        <w:t>и</w:t>
      </w:r>
      <w:r w:rsidRPr="00B01FA5">
        <w:rPr>
          <w:rFonts w:cs="Times New Roman"/>
          <w:spacing w:val="5"/>
          <w:lang w:val="ru-RU"/>
        </w:rPr>
        <w:t xml:space="preserve"> </w:t>
      </w:r>
      <w:r w:rsidRPr="00B01FA5">
        <w:rPr>
          <w:rFonts w:cs="Times New Roman"/>
          <w:lang w:val="ru-RU"/>
        </w:rPr>
        <w:t>оборудования</w:t>
      </w:r>
      <w:r w:rsidRPr="00B01FA5">
        <w:rPr>
          <w:rFonts w:cs="Times New Roman"/>
          <w:spacing w:val="6"/>
          <w:lang w:val="ru-RU"/>
        </w:rPr>
        <w:t xml:space="preserve"> </w:t>
      </w:r>
      <w:r w:rsidRPr="00B01FA5">
        <w:rPr>
          <w:rFonts w:cs="Times New Roman"/>
          <w:lang w:val="ru-RU"/>
        </w:rPr>
        <w:t>и</w:t>
      </w:r>
      <w:r w:rsidRPr="00B01FA5">
        <w:rPr>
          <w:rFonts w:cs="Times New Roman"/>
          <w:spacing w:val="5"/>
          <w:lang w:val="ru-RU"/>
        </w:rPr>
        <w:t xml:space="preserve"> </w:t>
      </w:r>
      <w:r w:rsidRPr="00B01FA5">
        <w:rPr>
          <w:rFonts w:cs="Times New Roman"/>
          <w:lang w:val="ru-RU"/>
        </w:rPr>
        <w:t>техническими</w:t>
      </w:r>
      <w:r w:rsidRPr="00B01FA5">
        <w:rPr>
          <w:rFonts w:cs="Times New Roman"/>
          <w:spacing w:val="5"/>
          <w:lang w:val="ru-RU"/>
        </w:rPr>
        <w:t xml:space="preserve"> </w:t>
      </w:r>
      <w:r w:rsidRPr="00B01FA5">
        <w:rPr>
          <w:rFonts w:cs="Times New Roman"/>
          <w:lang w:val="ru-RU"/>
        </w:rPr>
        <w:t>решениями</w:t>
      </w:r>
      <w:r w:rsidRPr="00B01FA5">
        <w:rPr>
          <w:rFonts w:cs="Times New Roman"/>
          <w:spacing w:val="6"/>
          <w:lang w:val="ru-RU"/>
        </w:rPr>
        <w:t xml:space="preserve"> </w:t>
      </w:r>
      <w:r w:rsidRPr="00B01FA5">
        <w:rPr>
          <w:rFonts w:cs="Times New Roman"/>
          <w:lang w:val="ru-RU"/>
        </w:rPr>
        <w:t>по</w:t>
      </w:r>
      <w:r w:rsidRPr="00B01FA5">
        <w:rPr>
          <w:rFonts w:cs="Times New Roman"/>
          <w:spacing w:val="28"/>
          <w:w w:val="99"/>
          <w:lang w:val="ru-RU"/>
        </w:rPr>
        <w:t xml:space="preserve"> </w:t>
      </w:r>
      <w:r w:rsidRPr="00B01FA5">
        <w:rPr>
          <w:rFonts w:cs="Times New Roman"/>
          <w:lang w:val="ru-RU"/>
        </w:rPr>
        <w:t>надежному</w:t>
      </w:r>
      <w:r w:rsidRPr="00B01FA5">
        <w:rPr>
          <w:rFonts w:cs="Times New Roman"/>
          <w:spacing w:val="7"/>
          <w:lang w:val="ru-RU"/>
        </w:rPr>
        <w:t xml:space="preserve"> </w:t>
      </w:r>
      <w:r w:rsidRPr="00B01FA5">
        <w:rPr>
          <w:rFonts w:cs="Times New Roman"/>
          <w:lang w:val="ru-RU"/>
        </w:rPr>
        <w:t>обеспечению</w:t>
      </w:r>
      <w:r w:rsidRPr="00B01FA5">
        <w:rPr>
          <w:rFonts w:cs="Times New Roman"/>
          <w:spacing w:val="10"/>
          <w:lang w:val="ru-RU"/>
        </w:rPr>
        <w:t xml:space="preserve"> </w:t>
      </w:r>
      <w:r w:rsidRPr="00B01FA5">
        <w:rPr>
          <w:rFonts w:cs="Times New Roman"/>
          <w:lang w:val="ru-RU"/>
        </w:rPr>
        <w:t>потребителей</w:t>
      </w:r>
      <w:r w:rsidRPr="00B01FA5">
        <w:rPr>
          <w:rFonts w:cs="Times New Roman"/>
          <w:spacing w:val="13"/>
          <w:lang w:val="ru-RU"/>
        </w:rPr>
        <w:t xml:space="preserve"> </w:t>
      </w:r>
      <w:r w:rsidRPr="00B01FA5">
        <w:rPr>
          <w:rFonts w:cs="Times New Roman"/>
          <w:lang w:val="ru-RU"/>
        </w:rPr>
        <w:t>тепловой</w:t>
      </w:r>
      <w:r w:rsidRPr="00B01FA5">
        <w:rPr>
          <w:rFonts w:cs="Times New Roman"/>
          <w:spacing w:val="10"/>
          <w:lang w:val="ru-RU"/>
        </w:rPr>
        <w:t xml:space="preserve"> </w:t>
      </w:r>
      <w:r w:rsidRPr="00B01FA5">
        <w:rPr>
          <w:rFonts w:cs="Times New Roman"/>
          <w:lang w:val="ru-RU"/>
        </w:rPr>
        <w:t>энергией</w:t>
      </w:r>
      <w:r w:rsidRPr="00B01FA5">
        <w:rPr>
          <w:rFonts w:cs="Times New Roman"/>
          <w:spacing w:val="12"/>
          <w:lang w:val="ru-RU"/>
        </w:rPr>
        <w:t xml:space="preserve"> </w:t>
      </w:r>
      <w:r w:rsidRPr="00B01FA5">
        <w:rPr>
          <w:rFonts w:cs="Times New Roman"/>
          <w:lang w:val="ru-RU"/>
        </w:rPr>
        <w:t>и</w:t>
      </w:r>
      <w:r w:rsidRPr="00B01FA5">
        <w:rPr>
          <w:rFonts w:cs="Times New Roman"/>
          <w:spacing w:val="11"/>
          <w:lang w:val="ru-RU"/>
        </w:rPr>
        <w:t xml:space="preserve"> </w:t>
      </w:r>
      <w:r w:rsidRPr="00B01FA5">
        <w:rPr>
          <w:rFonts w:cs="Times New Roman"/>
          <w:lang w:val="ru-RU"/>
        </w:rPr>
        <w:t>созданию</w:t>
      </w:r>
      <w:r w:rsidRPr="00B01FA5">
        <w:rPr>
          <w:rFonts w:cs="Times New Roman"/>
          <w:spacing w:val="10"/>
          <w:lang w:val="ru-RU"/>
        </w:rPr>
        <w:t xml:space="preserve"> </w:t>
      </w:r>
      <w:r w:rsidRPr="00B01FA5">
        <w:rPr>
          <w:rFonts w:cs="Times New Roman"/>
          <w:lang w:val="ru-RU"/>
        </w:rPr>
        <w:t>безопасных</w:t>
      </w:r>
      <w:r w:rsidRPr="00B01FA5">
        <w:rPr>
          <w:rFonts w:cs="Times New Roman"/>
          <w:spacing w:val="30"/>
          <w:w w:val="99"/>
          <w:lang w:val="ru-RU"/>
        </w:rPr>
        <w:t xml:space="preserve"> </w:t>
      </w:r>
      <w:r w:rsidRPr="00B01FA5">
        <w:rPr>
          <w:rFonts w:cs="Times New Roman"/>
          <w:lang w:val="ru-RU"/>
        </w:rPr>
        <w:t>условий</w:t>
      </w:r>
      <w:r w:rsidRPr="00B01FA5">
        <w:rPr>
          <w:rFonts w:cs="Times New Roman"/>
          <w:spacing w:val="-12"/>
          <w:lang w:val="ru-RU"/>
        </w:rPr>
        <w:t xml:space="preserve"> </w:t>
      </w:r>
      <w:r w:rsidRPr="00B01FA5">
        <w:rPr>
          <w:rFonts w:cs="Times New Roman"/>
          <w:lang w:val="ru-RU"/>
        </w:rPr>
        <w:t>эксплуатации</w:t>
      </w:r>
      <w:r w:rsidRPr="00B01FA5">
        <w:rPr>
          <w:rFonts w:cs="Times New Roman"/>
          <w:spacing w:val="-11"/>
          <w:lang w:val="ru-RU"/>
        </w:rPr>
        <w:t xml:space="preserve"> </w:t>
      </w:r>
      <w:r w:rsidRPr="00B01FA5">
        <w:rPr>
          <w:rFonts w:cs="Times New Roman"/>
          <w:lang w:val="ru-RU"/>
        </w:rPr>
        <w:t>тепловых</w:t>
      </w:r>
      <w:r w:rsidRPr="00B01FA5">
        <w:rPr>
          <w:rFonts w:cs="Times New Roman"/>
          <w:spacing w:val="-11"/>
          <w:lang w:val="ru-RU"/>
        </w:rPr>
        <w:t xml:space="preserve"> </w:t>
      </w:r>
      <w:r w:rsidRPr="00B01FA5">
        <w:rPr>
          <w:rFonts w:cs="Times New Roman"/>
          <w:lang w:val="ru-RU"/>
        </w:rPr>
        <w:t>сетей,</w:t>
      </w:r>
      <w:r w:rsidRPr="00B01FA5">
        <w:rPr>
          <w:rFonts w:cs="Times New Roman"/>
          <w:spacing w:val="-12"/>
          <w:lang w:val="ru-RU"/>
        </w:rPr>
        <w:t xml:space="preserve"> </w:t>
      </w:r>
      <w:r w:rsidRPr="00B01FA5">
        <w:rPr>
          <w:rFonts w:cs="Times New Roman"/>
          <w:lang w:val="ru-RU"/>
        </w:rPr>
        <w:t>а</w:t>
      </w:r>
      <w:r w:rsidRPr="00B01FA5">
        <w:rPr>
          <w:rFonts w:cs="Times New Roman"/>
          <w:spacing w:val="-11"/>
          <w:lang w:val="ru-RU"/>
        </w:rPr>
        <w:t xml:space="preserve"> </w:t>
      </w:r>
      <w:r w:rsidRPr="00B01FA5">
        <w:rPr>
          <w:rFonts w:cs="Times New Roman"/>
          <w:lang w:val="ru-RU"/>
        </w:rPr>
        <w:t>именно:</w:t>
      </w:r>
    </w:p>
    <w:p w14:paraId="20495015" w14:textId="77777777" w:rsidR="00DD4744" w:rsidRPr="00B01FA5" w:rsidRDefault="00BE0A21" w:rsidP="00BE0A21">
      <w:pPr>
        <w:pStyle w:val="a0"/>
        <w:ind w:right="-1" w:firstLine="709"/>
        <w:jc w:val="both"/>
        <w:rPr>
          <w:rFonts w:cs="Times New Roman"/>
        </w:rPr>
      </w:pPr>
      <w:r w:rsidRPr="00B01FA5">
        <w:rPr>
          <w:rFonts w:cs="Times New Roman"/>
        </w:rPr>
        <w:t>- потери</w:t>
      </w:r>
      <w:r w:rsidRPr="00B01FA5">
        <w:rPr>
          <w:rFonts w:cs="Times New Roman"/>
          <w:spacing w:val="-11"/>
        </w:rPr>
        <w:t xml:space="preserve"> </w:t>
      </w:r>
      <w:r w:rsidRPr="00B01FA5">
        <w:rPr>
          <w:rFonts w:cs="Times New Roman"/>
        </w:rPr>
        <w:t>и</w:t>
      </w:r>
      <w:r w:rsidRPr="00B01FA5">
        <w:rPr>
          <w:rFonts w:cs="Times New Roman"/>
          <w:spacing w:val="-10"/>
        </w:rPr>
        <w:t xml:space="preserve"> </w:t>
      </w:r>
      <w:r w:rsidRPr="00B01FA5">
        <w:rPr>
          <w:rFonts w:cs="Times New Roman"/>
        </w:rPr>
        <w:t>затраты</w:t>
      </w:r>
      <w:r w:rsidRPr="00B01FA5">
        <w:rPr>
          <w:rFonts w:cs="Times New Roman"/>
          <w:spacing w:val="-11"/>
        </w:rPr>
        <w:t xml:space="preserve"> </w:t>
      </w:r>
      <w:r w:rsidRPr="00B01FA5">
        <w:rPr>
          <w:rFonts w:cs="Times New Roman"/>
        </w:rPr>
        <w:t>теплоносителя</w:t>
      </w:r>
      <w:r w:rsidRPr="00B01FA5">
        <w:rPr>
          <w:rFonts w:cs="Times New Roman"/>
          <w:spacing w:val="-10"/>
        </w:rPr>
        <w:t xml:space="preserve"> </w:t>
      </w:r>
      <w:r w:rsidRPr="00B01FA5">
        <w:rPr>
          <w:rFonts w:cs="Times New Roman"/>
        </w:rPr>
        <w:t>в</w:t>
      </w:r>
      <w:r w:rsidRPr="00B01FA5">
        <w:rPr>
          <w:rFonts w:cs="Times New Roman"/>
          <w:spacing w:val="-10"/>
        </w:rPr>
        <w:t xml:space="preserve"> </w:t>
      </w:r>
      <w:r w:rsidRPr="00B01FA5">
        <w:rPr>
          <w:rFonts w:cs="Times New Roman"/>
        </w:rPr>
        <w:t>пределах</w:t>
      </w:r>
      <w:r w:rsidRPr="00B01FA5">
        <w:rPr>
          <w:rFonts w:cs="Times New Roman"/>
          <w:spacing w:val="-9"/>
        </w:rPr>
        <w:t xml:space="preserve"> </w:t>
      </w:r>
      <w:r w:rsidRPr="00B01FA5">
        <w:rPr>
          <w:rFonts w:cs="Times New Roman"/>
          <w:spacing w:val="-1"/>
        </w:rPr>
        <w:t>установленных</w:t>
      </w:r>
      <w:r w:rsidRPr="00B01FA5">
        <w:rPr>
          <w:rFonts w:cs="Times New Roman"/>
          <w:spacing w:val="-11"/>
        </w:rPr>
        <w:t xml:space="preserve"> </w:t>
      </w:r>
      <w:r w:rsidRPr="00B01FA5">
        <w:rPr>
          <w:rFonts w:cs="Times New Roman"/>
        </w:rPr>
        <w:t>норм;</w:t>
      </w:r>
    </w:p>
    <w:p w14:paraId="3792008F" w14:textId="77777777" w:rsidR="00BE0A21" w:rsidRPr="00B01FA5" w:rsidRDefault="00B3768B" w:rsidP="00B3768B">
      <w:pPr>
        <w:pStyle w:val="ae"/>
        <w:kinsoku w:val="0"/>
        <w:overflowPunct w:val="0"/>
        <w:autoSpaceDE w:val="0"/>
        <w:autoSpaceDN w:val="0"/>
        <w:adjustRightInd w:val="0"/>
        <w:spacing w:before="44"/>
        <w:ind w:left="709" w:right="110"/>
        <w:jc w:val="both"/>
        <w:rPr>
          <w:rFonts w:cs="Times New Roman"/>
          <w:lang w:val="ru-RU"/>
        </w:rPr>
      </w:pPr>
      <w:r w:rsidRPr="00B01FA5">
        <w:rPr>
          <w:rFonts w:cs="Times New Roman"/>
          <w:lang w:val="ru-RU"/>
        </w:rPr>
        <w:t xml:space="preserve">- </w:t>
      </w:r>
      <w:r w:rsidR="00BE0A21" w:rsidRPr="00B01FA5">
        <w:rPr>
          <w:rFonts w:cs="Times New Roman"/>
          <w:lang w:val="ru-RU"/>
        </w:rPr>
        <w:t>потери</w:t>
      </w:r>
      <w:r w:rsidR="00BE0A21" w:rsidRPr="00B01FA5">
        <w:rPr>
          <w:rFonts w:cs="Times New Roman"/>
          <w:spacing w:val="30"/>
          <w:lang w:val="ru-RU"/>
        </w:rPr>
        <w:t xml:space="preserve"> </w:t>
      </w:r>
      <w:r w:rsidR="00BE0A21" w:rsidRPr="00B01FA5">
        <w:rPr>
          <w:rFonts w:cs="Times New Roman"/>
          <w:lang w:val="ru-RU"/>
        </w:rPr>
        <w:t>тепловой</w:t>
      </w:r>
      <w:r w:rsidR="00BE0A21" w:rsidRPr="00B01FA5">
        <w:rPr>
          <w:rFonts w:cs="Times New Roman"/>
          <w:spacing w:val="30"/>
          <w:lang w:val="ru-RU"/>
        </w:rPr>
        <w:t xml:space="preserve"> </w:t>
      </w:r>
      <w:r w:rsidR="00BE0A21" w:rsidRPr="00B01FA5">
        <w:rPr>
          <w:rFonts w:cs="Times New Roman"/>
          <w:lang w:val="ru-RU"/>
        </w:rPr>
        <w:t>энергии</w:t>
      </w:r>
      <w:r w:rsidR="00BE0A21" w:rsidRPr="00B01FA5">
        <w:rPr>
          <w:rFonts w:cs="Times New Roman"/>
          <w:spacing w:val="27"/>
          <w:lang w:val="ru-RU"/>
        </w:rPr>
        <w:t xml:space="preserve"> </w:t>
      </w:r>
      <w:r w:rsidR="00BE0A21" w:rsidRPr="00B01FA5">
        <w:rPr>
          <w:rFonts w:cs="Times New Roman"/>
          <w:lang w:val="ru-RU"/>
        </w:rPr>
        <w:t>теплопередачей</w:t>
      </w:r>
      <w:r w:rsidR="00BE0A21" w:rsidRPr="00B01FA5">
        <w:rPr>
          <w:rFonts w:cs="Times New Roman"/>
          <w:spacing w:val="32"/>
          <w:lang w:val="ru-RU"/>
        </w:rPr>
        <w:t xml:space="preserve"> </w:t>
      </w:r>
      <w:r w:rsidR="00BE0A21" w:rsidRPr="00B01FA5">
        <w:rPr>
          <w:rFonts w:cs="Times New Roman"/>
          <w:spacing w:val="-1"/>
          <w:lang w:val="ru-RU"/>
        </w:rPr>
        <w:t>через</w:t>
      </w:r>
      <w:r w:rsidR="00BE0A21" w:rsidRPr="00B01FA5">
        <w:rPr>
          <w:rFonts w:cs="Times New Roman"/>
          <w:spacing w:val="30"/>
          <w:lang w:val="ru-RU"/>
        </w:rPr>
        <w:t xml:space="preserve"> </w:t>
      </w:r>
      <w:r w:rsidR="00BE0A21" w:rsidRPr="00B01FA5">
        <w:rPr>
          <w:rFonts w:cs="Times New Roman"/>
          <w:lang w:val="ru-RU"/>
        </w:rPr>
        <w:t>теплоизоляционные</w:t>
      </w:r>
      <w:r w:rsidR="00BE0A21" w:rsidRPr="00B01FA5">
        <w:rPr>
          <w:rFonts w:cs="Times New Roman"/>
          <w:spacing w:val="27"/>
          <w:w w:val="99"/>
          <w:lang w:val="ru-RU"/>
        </w:rPr>
        <w:t xml:space="preserve"> </w:t>
      </w:r>
      <w:r w:rsidR="00BE0A21" w:rsidRPr="00B01FA5">
        <w:rPr>
          <w:rFonts w:cs="Times New Roman"/>
          <w:spacing w:val="-1"/>
          <w:lang w:val="ru-RU"/>
        </w:rPr>
        <w:t>конструкции</w:t>
      </w:r>
      <w:r w:rsidR="00BE0A21" w:rsidRPr="00B01FA5">
        <w:rPr>
          <w:rFonts w:cs="Times New Roman"/>
          <w:spacing w:val="-13"/>
          <w:lang w:val="ru-RU"/>
        </w:rPr>
        <w:t xml:space="preserve"> </w:t>
      </w:r>
      <w:r w:rsidR="00BE0A21" w:rsidRPr="00B01FA5">
        <w:rPr>
          <w:rFonts w:cs="Times New Roman"/>
          <w:lang w:val="ru-RU"/>
        </w:rPr>
        <w:t>теплопроводов</w:t>
      </w:r>
      <w:r w:rsidR="00BE0A21" w:rsidRPr="00B01FA5">
        <w:rPr>
          <w:rFonts w:cs="Times New Roman"/>
          <w:spacing w:val="-13"/>
          <w:lang w:val="ru-RU"/>
        </w:rPr>
        <w:t xml:space="preserve"> </w:t>
      </w:r>
      <w:r w:rsidR="00BE0A21" w:rsidRPr="00B01FA5">
        <w:rPr>
          <w:rFonts w:cs="Times New Roman"/>
          <w:lang w:val="ru-RU"/>
        </w:rPr>
        <w:t>и</w:t>
      </w:r>
      <w:r w:rsidR="00BE0A21" w:rsidRPr="00B01FA5">
        <w:rPr>
          <w:rFonts w:cs="Times New Roman"/>
          <w:spacing w:val="-13"/>
          <w:lang w:val="ru-RU"/>
        </w:rPr>
        <w:t xml:space="preserve"> </w:t>
      </w:r>
      <w:r w:rsidR="00BE0A21" w:rsidRPr="00B01FA5">
        <w:rPr>
          <w:rFonts w:cs="Times New Roman"/>
          <w:lang w:val="ru-RU"/>
        </w:rPr>
        <w:t>с</w:t>
      </w:r>
      <w:r w:rsidR="00BE0A21" w:rsidRPr="00B01FA5">
        <w:rPr>
          <w:rFonts w:cs="Times New Roman"/>
          <w:spacing w:val="-13"/>
          <w:lang w:val="ru-RU"/>
        </w:rPr>
        <w:t xml:space="preserve"> </w:t>
      </w:r>
      <w:r w:rsidR="00BE0A21" w:rsidRPr="00B01FA5">
        <w:rPr>
          <w:rFonts w:cs="Times New Roman"/>
          <w:lang w:val="ru-RU"/>
        </w:rPr>
        <w:t>потерями</w:t>
      </w:r>
      <w:r w:rsidR="00BE0A21" w:rsidRPr="00B01FA5">
        <w:rPr>
          <w:rFonts w:cs="Times New Roman"/>
          <w:spacing w:val="-13"/>
          <w:lang w:val="ru-RU"/>
        </w:rPr>
        <w:t xml:space="preserve"> </w:t>
      </w:r>
      <w:r w:rsidR="00BE0A21" w:rsidRPr="00B01FA5">
        <w:rPr>
          <w:rFonts w:cs="Times New Roman"/>
          <w:lang w:val="ru-RU"/>
        </w:rPr>
        <w:t>и</w:t>
      </w:r>
      <w:r w:rsidR="00BE0A21" w:rsidRPr="00B01FA5">
        <w:rPr>
          <w:rFonts w:cs="Times New Roman"/>
          <w:spacing w:val="-12"/>
          <w:lang w:val="ru-RU"/>
        </w:rPr>
        <w:t xml:space="preserve"> </w:t>
      </w:r>
      <w:r w:rsidR="00BE0A21" w:rsidRPr="00B01FA5">
        <w:rPr>
          <w:rFonts w:cs="Times New Roman"/>
          <w:spacing w:val="-1"/>
          <w:lang w:val="ru-RU"/>
        </w:rPr>
        <w:t>затратами</w:t>
      </w:r>
      <w:r w:rsidR="00BE0A21" w:rsidRPr="00B01FA5">
        <w:rPr>
          <w:rFonts w:cs="Times New Roman"/>
          <w:spacing w:val="-13"/>
          <w:lang w:val="ru-RU"/>
        </w:rPr>
        <w:t xml:space="preserve"> </w:t>
      </w:r>
      <w:r w:rsidR="00BE0A21" w:rsidRPr="00B01FA5">
        <w:rPr>
          <w:rFonts w:cs="Times New Roman"/>
          <w:lang w:val="ru-RU"/>
        </w:rPr>
        <w:t>теплоносителя;</w:t>
      </w:r>
    </w:p>
    <w:p w14:paraId="772C3A00" w14:textId="77777777" w:rsidR="00BE0A21" w:rsidRPr="00B01FA5" w:rsidRDefault="00BE0A21" w:rsidP="00BE0A21">
      <w:pPr>
        <w:pStyle w:val="ae"/>
        <w:kinsoku w:val="0"/>
        <w:overflowPunct w:val="0"/>
        <w:ind w:left="0" w:firstLine="709"/>
        <w:jc w:val="both"/>
        <w:rPr>
          <w:rFonts w:cs="Times New Roman"/>
          <w:lang w:val="ru-RU"/>
        </w:rPr>
      </w:pPr>
      <w:r w:rsidRPr="00B01FA5">
        <w:rPr>
          <w:rFonts w:cs="Times New Roman"/>
          <w:lang w:val="ru-RU"/>
        </w:rPr>
        <w:t>К</w:t>
      </w:r>
      <w:r w:rsidRPr="00B01FA5">
        <w:rPr>
          <w:rFonts w:cs="Times New Roman"/>
          <w:spacing w:val="-16"/>
          <w:lang w:val="ru-RU"/>
        </w:rPr>
        <w:t xml:space="preserve"> </w:t>
      </w:r>
      <w:r w:rsidRPr="00B01FA5">
        <w:rPr>
          <w:rFonts w:cs="Times New Roman"/>
          <w:lang w:val="ru-RU"/>
        </w:rPr>
        <w:t>нормируемым</w:t>
      </w:r>
      <w:r w:rsidRPr="00B01FA5">
        <w:rPr>
          <w:rFonts w:cs="Times New Roman"/>
          <w:spacing w:val="-16"/>
          <w:lang w:val="ru-RU"/>
        </w:rPr>
        <w:t xml:space="preserve"> </w:t>
      </w:r>
      <w:r w:rsidRPr="00B01FA5">
        <w:rPr>
          <w:rFonts w:cs="Times New Roman"/>
          <w:lang w:val="ru-RU"/>
        </w:rPr>
        <w:t>технологическим</w:t>
      </w:r>
      <w:r w:rsidRPr="00B01FA5">
        <w:rPr>
          <w:rFonts w:cs="Times New Roman"/>
          <w:spacing w:val="-16"/>
          <w:lang w:val="ru-RU"/>
        </w:rPr>
        <w:t xml:space="preserve"> </w:t>
      </w:r>
      <w:r w:rsidRPr="00B01FA5">
        <w:rPr>
          <w:rFonts w:cs="Times New Roman"/>
          <w:lang w:val="ru-RU"/>
        </w:rPr>
        <w:t>затратам</w:t>
      </w:r>
      <w:r w:rsidRPr="00B01FA5">
        <w:rPr>
          <w:rFonts w:cs="Times New Roman"/>
          <w:spacing w:val="-16"/>
          <w:lang w:val="ru-RU"/>
        </w:rPr>
        <w:t xml:space="preserve"> </w:t>
      </w:r>
      <w:r w:rsidRPr="00B01FA5">
        <w:rPr>
          <w:rFonts w:cs="Times New Roman"/>
          <w:lang w:val="ru-RU"/>
        </w:rPr>
        <w:t>теплоносителя</w:t>
      </w:r>
      <w:r w:rsidRPr="00B01FA5">
        <w:rPr>
          <w:rFonts w:cs="Times New Roman"/>
          <w:spacing w:val="-15"/>
          <w:lang w:val="ru-RU"/>
        </w:rPr>
        <w:t xml:space="preserve"> </w:t>
      </w:r>
      <w:r w:rsidRPr="00B01FA5">
        <w:rPr>
          <w:rFonts w:cs="Times New Roman"/>
          <w:lang w:val="ru-RU"/>
        </w:rPr>
        <w:t>относятся:</w:t>
      </w:r>
    </w:p>
    <w:p w14:paraId="76B9F9D9" w14:textId="77777777" w:rsidR="00BE0A21" w:rsidRPr="00B01FA5" w:rsidRDefault="00B3768B" w:rsidP="00B3768B">
      <w:pPr>
        <w:pStyle w:val="ae"/>
        <w:kinsoku w:val="0"/>
        <w:overflowPunct w:val="0"/>
        <w:autoSpaceDE w:val="0"/>
        <w:autoSpaceDN w:val="0"/>
        <w:adjustRightInd w:val="0"/>
        <w:ind w:left="0" w:right="111" w:firstLine="709"/>
        <w:jc w:val="both"/>
        <w:rPr>
          <w:rFonts w:cs="Times New Roman"/>
          <w:lang w:val="ru-RU"/>
        </w:rPr>
      </w:pPr>
      <w:r w:rsidRPr="00B01FA5">
        <w:rPr>
          <w:rFonts w:cs="Times New Roman"/>
          <w:lang w:val="ru-RU"/>
        </w:rPr>
        <w:t xml:space="preserve">- </w:t>
      </w:r>
      <w:r w:rsidR="00BE0A21" w:rsidRPr="00B01FA5">
        <w:rPr>
          <w:rFonts w:cs="Times New Roman"/>
          <w:lang w:val="ru-RU"/>
        </w:rPr>
        <w:t>затраты</w:t>
      </w:r>
      <w:r w:rsidR="00BE0A21" w:rsidRPr="00B01FA5">
        <w:rPr>
          <w:rFonts w:cs="Times New Roman"/>
          <w:spacing w:val="-2"/>
          <w:lang w:val="ru-RU"/>
        </w:rPr>
        <w:t xml:space="preserve"> </w:t>
      </w:r>
      <w:r w:rsidR="00BE0A21" w:rsidRPr="00B01FA5">
        <w:rPr>
          <w:rFonts w:cs="Times New Roman"/>
          <w:lang w:val="ru-RU"/>
        </w:rPr>
        <w:t>теплоносителя</w:t>
      </w:r>
      <w:r w:rsidR="00BE0A21" w:rsidRPr="00B01FA5">
        <w:rPr>
          <w:rFonts w:cs="Times New Roman"/>
          <w:spacing w:val="-1"/>
          <w:lang w:val="ru-RU"/>
        </w:rPr>
        <w:t xml:space="preserve"> </w:t>
      </w:r>
      <w:r w:rsidR="00BE0A21" w:rsidRPr="00B01FA5">
        <w:rPr>
          <w:rFonts w:cs="Times New Roman"/>
          <w:lang w:val="ru-RU"/>
        </w:rPr>
        <w:t>на</w:t>
      </w:r>
      <w:r w:rsidR="00BE0A21" w:rsidRPr="00B01FA5">
        <w:rPr>
          <w:rFonts w:cs="Times New Roman"/>
          <w:spacing w:val="-2"/>
          <w:lang w:val="ru-RU"/>
        </w:rPr>
        <w:t xml:space="preserve"> </w:t>
      </w:r>
      <w:r w:rsidR="00BE0A21" w:rsidRPr="00B01FA5">
        <w:rPr>
          <w:rFonts w:cs="Times New Roman"/>
          <w:lang w:val="ru-RU"/>
        </w:rPr>
        <w:t>заполнение</w:t>
      </w:r>
      <w:r w:rsidR="00BE0A21" w:rsidRPr="00B01FA5">
        <w:rPr>
          <w:rFonts w:cs="Times New Roman"/>
          <w:spacing w:val="-1"/>
          <w:lang w:val="ru-RU"/>
        </w:rPr>
        <w:t xml:space="preserve"> трубопроводов </w:t>
      </w:r>
      <w:r w:rsidR="00BE0A21" w:rsidRPr="00B01FA5">
        <w:rPr>
          <w:rFonts w:cs="Times New Roman"/>
          <w:lang w:val="ru-RU"/>
        </w:rPr>
        <w:t>тепловых</w:t>
      </w:r>
      <w:r w:rsidR="00BE0A21" w:rsidRPr="00B01FA5">
        <w:rPr>
          <w:rFonts w:cs="Times New Roman"/>
          <w:spacing w:val="-2"/>
          <w:lang w:val="ru-RU"/>
        </w:rPr>
        <w:t xml:space="preserve"> </w:t>
      </w:r>
      <w:r w:rsidR="00BE0A21" w:rsidRPr="00B01FA5">
        <w:rPr>
          <w:rFonts w:cs="Times New Roman"/>
          <w:lang w:val="ru-RU"/>
        </w:rPr>
        <w:t>сетей</w:t>
      </w:r>
      <w:r w:rsidR="00BE0A21" w:rsidRPr="00B01FA5">
        <w:rPr>
          <w:rFonts w:cs="Times New Roman"/>
          <w:spacing w:val="36"/>
          <w:w w:val="99"/>
          <w:lang w:val="ru-RU"/>
        </w:rPr>
        <w:t xml:space="preserve"> </w:t>
      </w:r>
      <w:r w:rsidR="00BE0A21" w:rsidRPr="00B01FA5">
        <w:rPr>
          <w:rFonts w:cs="Times New Roman"/>
          <w:lang w:val="ru-RU"/>
        </w:rPr>
        <w:t>перед</w:t>
      </w:r>
      <w:r w:rsidR="00BE0A21" w:rsidRPr="00B01FA5">
        <w:rPr>
          <w:rFonts w:cs="Times New Roman"/>
          <w:spacing w:val="30"/>
          <w:lang w:val="ru-RU"/>
        </w:rPr>
        <w:t xml:space="preserve"> </w:t>
      </w:r>
      <w:r w:rsidR="00BE0A21" w:rsidRPr="00B01FA5">
        <w:rPr>
          <w:rFonts w:cs="Times New Roman"/>
          <w:lang w:val="ru-RU"/>
        </w:rPr>
        <w:t>пуском</w:t>
      </w:r>
      <w:r w:rsidR="00BE0A21" w:rsidRPr="00B01FA5">
        <w:rPr>
          <w:rFonts w:cs="Times New Roman"/>
          <w:spacing w:val="30"/>
          <w:lang w:val="ru-RU"/>
        </w:rPr>
        <w:t xml:space="preserve"> </w:t>
      </w:r>
      <w:r w:rsidR="00BE0A21" w:rsidRPr="00B01FA5">
        <w:rPr>
          <w:rFonts w:cs="Times New Roman"/>
          <w:lang w:val="ru-RU"/>
        </w:rPr>
        <w:t>после</w:t>
      </w:r>
      <w:r w:rsidR="00BE0A21" w:rsidRPr="00B01FA5">
        <w:rPr>
          <w:rFonts w:cs="Times New Roman"/>
          <w:spacing w:val="32"/>
          <w:lang w:val="ru-RU"/>
        </w:rPr>
        <w:t xml:space="preserve"> </w:t>
      </w:r>
      <w:r w:rsidR="00BE0A21" w:rsidRPr="00B01FA5">
        <w:rPr>
          <w:rFonts w:cs="Times New Roman"/>
          <w:lang w:val="ru-RU"/>
        </w:rPr>
        <w:t>плановых</w:t>
      </w:r>
      <w:r w:rsidR="00BE0A21" w:rsidRPr="00B01FA5">
        <w:rPr>
          <w:rFonts w:cs="Times New Roman"/>
          <w:spacing w:val="29"/>
          <w:lang w:val="ru-RU"/>
        </w:rPr>
        <w:t xml:space="preserve"> </w:t>
      </w:r>
      <w:r w:rsidR="00BE0A21" w:rsidRPr="00B01FA5">
        <w:rPr>
          <w:rFonts w:cs="Times New Roman"/>
          <w:lang w:val="ru-RU"/>
        </w:rPr>
        <w:t>ремонтов</w:t>
      </w:r>
      <w:r w:rsidR="00BE0A21" w:rsidRPr="00B01FA5">
        <w:rPr>
          <w:rFonts w:cs="Times New Roman"/>
          <w:spacing w:val="34"/>
          <w:lang w:val="ru-RU"/>
        </w:rPr>
        <w:t xml:space="preserve"> </w:t>
      </w:r>
      <w:r w:rsidR="00BE0A21" w:rsidRPr="00B01FA5">
        <w:rPr>
          <w:rFonts w:cs="Times New Roman"/>
          <w:lang w:val="ru-RU"/>
        </w:rPr>
        <w:t>и</w:t>
      </w:r>
      <w:r w:rsidR="00BE0A21" w:rsidRPr="00B01FA5">
        <w:rPr>
          <w:rFonts w:cs="Times New Roman"/>
          <w:spacing w:val="30"/>
          <w:lang w:val="ru-RU"/>
        </w:rPr>
        <w:t xml:space="preserve"> </w:t>
      </w:r>
      <w:r w:rsidR="00BE0A21" w:rsidRPr="00B01FA5">
        <w:rPr>
          <w:rFonts w:cs="Times New Roman"/>
          <w:lang w:val="ru-RU"/>
        </w:rPr>
        <w:t>при</w:t>
      </w:r>
      <w:r w:rsidR="00BE0A21" w:rsidRPr="00B01FA5">
        <w:rPr>
          <w:rFonts w:cs="Times New Roman"/>
          <w:spacing w:val="30"/>
          <w:lang w:val="ru-RU"/>
        </w:rPr>
        <w:t xml:space="preserve"> </w:t>
      </w:r>
      <w:r w:rsidR="00BE0A21" w:rsidRPr="00B01FA5">
        <w:rPr>
          <w:rFonts w:cs="Times New Roman"/>
          <w:lang w:val="ru-RU"/>
        </w:rPr>
        <w:t>подключении</w:t>
      </w:r>
      <w:r w:rsidR="00BE0A21" w:rsidRPr="00B01FA5">
        <w:rPr>
          <w:rFonts w:cs="Times New Roman"/>
          <w:spacing w:val="32"/>
          <w:lang w:val="ru-RU"/>
        </w:rPr>
        <w:t xml:space="preserve"> </w:t>
      </w:r>
      <w:r w:rsidR="00BE0A21" w:rsidRPr="00B01FA5">
        <w:rPr>
          <w:rFonts w:cs="Times New Roman"/>
          <w:lang w:val="ru-RU"/>
        </w:rPr>
        <w:t>новых</w:t>
      </w:r>
      <w:r w:rsidR="00BE0A21" w:rsidRPr="00B01FA5">
        <w:rPr>
          <w:rFonts w:cs="Times New Roman"/>
          <w:spacing w:val="23"/>
          <w:w w:val="99"/>
          <w:lang w:val="ru-RU"/>
        </w:rPr>
        <w:t xml:space="preserve"> </w:t>
      </w:r>
      <w:r w:rsidR="00BE0A21" w:rsidRPr="00B01FA5">
        <w:rPr>
          <w:rFonts w:cs="Times New Roman"/>
          <w:spacing w:val="-1"/>
          <w:lang w:val="ru-RU"/>
        </w:rPr>
        <w:t>участков</w:t>
      </w:r>
      <w:r w:rsidR="00BE0A21" w:rsidRPr="00B01FA5">
        <w:rPr>
          <w:rFonts w:cs="Times New Roman"/>
          <w:spacing w:val="-13"/>
          <w:lang w:val="ru-RU"/>
        </w:rPr>
        <w:t xml:space="preserve"> </w:t>
      </w:r>
      <w:r w:rsidR="00BE0A21" w:rsidRPr="00B01FA5">
        <w:rPr>
          <w:rFonts w:cs="Times New Roman"/>
          <w:lang w:val="ru-RU"/>
        </w:rPr>
        <w:t>тепловых</w:t>
      </w:r>
      <w:r w:rsidR="00BE0A21" w:rsidRPr="00B01FA5">
        <w:rPr>
          <w:rFonts w:cs="Times New Roman"/>
          <w:spacing w:val="-15"/>
          <w:lang w:val="ru-RU"/>
        </w:rPr>
        <w:t xml:space="preserve"> </w:t>
      </w:r>
      <w:r w:rsidRPr="00B01FA5">
        <w:rPr>
          <w:rFonts w:cs="Times New Roman"/>
          <w:spacing w:val="-15"/>
          <w:lang w:val="ru-RU"/>
        </w:rPr>
        <w:t xml:space="preserve">- </w:t>
      </w:r>
      <w:r w:rsidR="00BE0A21" w:rsidRPr="00B01FA5">
        <w:rPr>
          <w:rFonts w:cs="Times New Roman"/>
          <w:lang w:val="ru-RU"/>
        </w:rPr>
        <w:t>сетей;</w:t>
      </w:r>
    </w:p>
    <w:p w14:paraId="57B2F0BE" w14:textId="77777777" w:rsidR="00BE0A21" w:rsidRPr="00B01FA5" w:rsidRDefault="00B3768B" w:rsidP="00B3768B">
      <w:pPr>
        <w:pStyle w:val="ae"/>
        <w:kinsoku w:val="0"/>
        <w:overflowPunct w:val="0"/>
        <w:autoSpaceDE w:val="0"/>
        <w:autoSpaceDN w:val="0"/>
        <w:adjustRightInd w:val="0"/>
        <w:spacing w:before="5"/>
        <w:ind w:left="0" w:right="105" w:firstLine="709"/>
        <w:jc w:val="both"/>
        <w:rPr>
          <w:rFonts w:cs="Times New Roman"/>
          <w:lang w:val="ru-RU"/>
        </w:rPr>
      </w:pPr>
      <w:r w:rsidRPr="00B01FA5">
        <w:rPr>
          <w:rFonts w:cs="Times New Roman"/>
          <w:lang w:val="ru-RU"/>
        </w:rPr>
        <w:t xml:space="preserve">- </w:t>
      </w:r>
      <w:r w:rsidR="00BE0A21" w:rsidRPr="00B01FA5">
        <w:rPr>
          <w:rFonts w:cs="Times New Roman"/>
          <w:lang w:val="ru-RU"/>
        </w:rPr>
        <w:t>технологические</w:t>
      </w:r>
      <w:r w:rsidR="00BE0A21" w:rsidRPr="00B01FA5">
        <w:rPr>
          <w:rFonts w:cs="Times New Roman"/>
          <w:spacing w:val="34"/>
          <w:lang w:val="ru-RU"/>
        </w:rPr>
        <w:t xml:space="preserve"> </w:t>
      </w:r>
      <w:r w:rsidR="00BE0A21" w:rsidRPr="00B01FA5">
        <w:rPr>
          <w:rFonts w:cs="Times New Roman"/>
          <w:lang w:val="ru-RU"/>
        </w:rPr>
        <w:t>сливы</w:t>
      </w:r>
      <w:r w:rsidR="00BE0A21" w:rsidRPr="00B01FA5">
        <w:rPr>
          <w:rFonts w:cs="Times New Roman"/>
          <w:spacing w:val="34"/>
          <w:lang w:val="ru-RU"/>
        </w:rPr>
        <w:t xml:space="preserve"> </w:t>
      </w:r>
      <w:r w:rsidR="00BE0A21" w:rsidRPr="00B01FA5">
        <w:rPr>
          <w:rFonts w:cs="Times New Roman"/>
          <w:lang w:val="ru-RU"/>
        </w:rPr>
        <w:t>теплоносителя</w:t>
      </w:r>
      <w:r w:rsidR="00BE0A21" w:rsidRPr="00B01FA5">
        <w:rPr>
          <w:rFonts w:cs="Times New Roman"/>
          <w:spacing w:val="34"/>
          <w:lang w:val="ru-RU"/>
        </w:rPr>
        <w:t xml:space="preserve"> </w:t>
      </w:r>
      <w:r w:rsidR="00BE0A21" w:rsidRPr="00B01FA5">
        <w:rPr>
          <w:rFonts w:cs="Times New Roman"/>
          <w:lang w:val="ru-RU"/>
        </w:rPr>
        <w:t>средствами</w:t>
      </w:r>
      <w:r w:rsidR="00BE0A21" w:rsidRPr="00B01FA5">
        <w:rPr>
          <w:rFonts w:cs="Times New Roman"/>
          <w:spacing w:val="37"/>
          <w:lang w:val="ru-RU"/>
        </w:rPr>
        <w:t xml:space="preserve"> </w:t>
      </w:r>
      <w:r w:rsidR="00BE0A21" w:rsidRPr="00B01FA5">
        <w:rPr>
          <w:rFonts w:cs="Times New Roman"/>
          <w:lang w:val="ru-RU"/>
        </w:rPr>
        <w:t>автоматического</w:t>
      </w:r>
      <w:r w:rsidR="00BE0A21" w:rsidRPr="00B01FA5">
        <w:rPr>
          <w:rFonts w:cs="Times New Roman"/>
          <w:spacing w:val="30"/>
          <w:w w:val="99"/>
          <w:lang w:val="ru-RU"/>
        </w:rPr>
        <w:t xml:space="preserve"> </w:t>
      </w:r>
      <w:r w:rsidR="00BE0A21" w:rsidRPr="00B01FA5">
        <w:rPr>
          <w:rFonts w:cs="Times New Roman"/>
          <w:spacing w:val="-1"/>
          <w:lang w:val="ru-RU"/>
        </w:rPr>
        <w:t>регулирования</w:t>
      </w:r>
      <w:r w:rsidR="00BE0A21" w:rsidRPr="00B01FA5">
        <w:rPr>
          <w:rFonts w:cs="Times New Roman"/>
          <w:spacing w:val="-3"/>
          <w:lang w:val="ru-RU"/>
        </w:rPr>
        <w:t xml:space="preserve"> </w:t>
      </w:r>
      <w:r w:rsidR="00BE0A21" w:rsidRPr="00B01FA5">
        <w:rPr>
          <w:rFonts w:cs="Times New Roman"/>
          <w:lang w:val="ru-RU"/>
        </w:rPr>
        <w:t>теплового</w:t>
      </w:r>
      <w:r w:rsidR="00BE0A21" w:rsidRPr="00B01FA5">
        <w:rPr>
          <w:rFonts w:cs="Times New Roman"/>
          <w:spacing w:val="-5"/>
          <w:lang w:val="ru-RU"/>
        </w:rPr>
        <w:t xml:space="preserve"> </w:t>
      </w:r>
      <w:r w:rsidR="00BE0A21" w:rsidRPr="00B01FA5">
        <w:rPr>
          <w:rFonts w:cs="Times New Roman"/>
          <w:lang w:val="ru-RU"/>
        </w:rPr>
        <w:t>и</w:t>
      </w:r>
      <w:r w:rsidR="00BE0A21" w:rsidRPr="00B01FA5">
        <w:rPr>
          <w:rFonts w:cs="Times New Roman"/>
          <w:spacing w:val="-2"/>
          <w:lang w:val="ru-RU"/>
        </w:rPr>
        <w:t xml:space="preserve"> </w:t>
      </w:r>
      <w:r w:rsidR="00BE0A21" w:rsidRPr="00B01FA5">
        <w:rPr>
          <w:rFonts w:cs="Times New Roman"/>
          <w:lang w:val="ru-RU"/>
        </w:rPr>
        <w:t>гидравлического</w:t>
      </w:r>
      <w:r w:rsidR="00BE0A21" w:rsidRPr="00B01FA5">
        <w:rPr>
          <w:rFonts w:cs="Times New Roman"/>
          <w:spacing w:val="-6"/>
          <w:lang w:val="ru-RU"/>
        </w:rPr>
        <w:t xml:space="preserve"> </w:t>
      </w:r>
      <w:r w:rsidR="00BE0A21" w:rsidRPr="00B01FA5">
        <w:rPr>
          <w:rFonts w:cs="Times New Roman"/>
          <w:lang w:val="ru-RU"/>
        </w:rPr>
        <w:t>режима,</w:t>
      </w:r>
      <w:r w:rsidR="00BE0A21" w:rsidRPr="00B01FA5">
        <w:rPr>
          <w:rFonts w:cs="Times New Roman"/>
          <w:spacing w:val="-4"/>
          <w:lang w:val="ru-RU"/>
        </w:rPr>
        <w:t xml:space="preserve"> </w:t>
      </w:r>
      <w:r w:rsidR="00BE0A21" w:rsidRPr="00B01FA5">
        <w:rPr>
          <w:rFonts w:cs="Times New Roman"/>
          <w:lang w:val="ru-RU"/>
        </w:rPr>
        <w:t>а</w:t>
      </w:r>
      <w:r w:rsidR="00BE0A21" w:rsidRPr="00B01FA5">
        <w:rPr>
          <w:rFonts w:cs="Times New Roman"/>
          <w:spacing w:val="-5"/>
          <w:lang w:val="ru-RU"/>
        </w:rPr>
        <w:t xml:space="preserve"> </w:t>
      </w:r>
      <w:r w:rsidR="00BE0A21" w:rsidRPr="00B01FA5">
        <w:rPr>
          <w:rFonts w:cs="Times New Roman"/>
          <w:spacing w:val="-1"/>
          <w:lang w:val="ru-RU"/>
        </w:rPr>
        <w:t>также</w:t>
      </w:r>
      <w:r w:rsidR="00BE0A21" w:rsidRPr="00B01FA5">
        <w:rPr>
          <w:rFonts w:cs="Times New Roman"/>
          <w:spacing w:val="-4"/>
          <w:lang w:val="ru-RU"/>
        </w:rPr>
        <w:t xml:space="preserve"> </w:t>
      </w:r>
      <w:r w:rsidR="00BE0A21" w:rsidRPr="00B01FA5">
        <w:rPr>
          <w:rFonts w:cs="Times New Roman"/>
          <w:lang w:val="ru-RU"/>
        </w:rPr>
        <w:t>защиты</w:t>
      </w:r>
      <w:r w:rsidR="00BE0A21" w:rsidRPr="00B01FA5">
        <w:rPr>
          <w:rFonts w:cs="Times New Roman"/>
          <w:spacing w:val="50"/>
          <w:w w:val="99"/>
          <w:lang w:val="ru-RU"/>
        </w:rPr>
        <w:t xml:space="preserve"> </w:t>
      </w:r>
      <w:r w:rsidR="00BE0A21" w:rsidRPr="00B01FA5">
        <w:rPr>
          <w:rFonts w:cs="Times New Roman"/>
          <w:lang w:val="ru-RU"/>
        </w:rPr>
        <w:t>обо</w:t>
      </w:r>
      <w:r w:rsidR="00BE0A21" w:rsidRPr="00B01FA5">
        <w:rPr>
          <w:rFonts w:cs="Times New Roman"/>
          <w:spacing w:val="4"/>
          <w:lang w:val="ru-RU"/>
        </w:rPr>
        <w:t>р</w:t>
      </w:r>
      <w:r w:rsidR="00BE0A21" w:rsidRPr="00B01FA5">
        <w:rPr>
          <w:rFonts w:cs="Times New Roman"/>
          <w:spacing w:val="-6"/>
          <w:lang w:val="ru-RU"/>
        </w:rPr>
        <w:t>у</w:t>
      </w:r>
      <w:r w:rsidR="00BE0A21" w:rsidRPr="00B01FA5">
        <w:rPr>
          <w:rFonts w:cs="Times New Roman"/>
          <w:lang w:val="ru-RU"/>
        </w:rPr>
        <w:t>дован</w:t>
      </w:r>
      <w:r w:rsidR="00BE0A21" w:rsidRPr="00B01FA5">
        <w:rPr>
          <w:rFonts w:cs="Times New Roman"/>
          <w:spacing w:val="1"/>
          <w:lang w:val="ru-RU"/>
        </w:rPr>
        <w:t>и</w:t>
      </w:r>
      <w:r w:rsidR="00BE0A21" w:rsidRPr="00B01FA5">
        <w:rPr>
          <w:rFonts w:cs="Times New Roman"/>
          <w:lang w:val="ru-RU"/>
        </w:rPr>
        <w:t>я;</w:t>
      </w:r>
    </w:p>
    <w:p w14:paraId="06CA8D0E" w14:textId="77777777" w:rsidR="00BE0A21" w:rsidRPr="00B01FA5" w:rsidRDefault="00B3768B" w:rsidP="00B3768B">
      <w:pPr>
        <w:pStyle w:val="ae"/>
        <w:kinsoku w:val="0"/>
        <w:overflowPunct w:val="0"/>
        <w:autoSpaceDE w:val="0"/>
        <w:autoSpaceDN w:val="0"/>
        <w:adjustRightInd w:val="0"/>
        <w:spacing w:before="7"/>
        <w:ind w:left="0" w:right="109" w:firstLine="709"/>
        <w:jc w:val="both"/>
        <w:rPr>
          <w:rFonts w:cs="Times New Roman"/>
          <w:lang w:val="ru-RU"/>
        </w:rPr>
      </w:pPr>
      <w:r w:rsidRPr="00B01FA5">
        <w:rPr>
          <w:rFonts w:cs="Times New Roman"/>
          <w:lang w:val="ru-RU"/>
        </w:rPr>
        <w:t xml:space="preserve">- </w:t>
      </w:r>
      <w:r w:rsidR="00BE0A21" w:rsidRPr="00B01FA5">
        <w:rPr>
          <w:rFonts w:cs="Times New Roman"/>
          <w:lang w:val="ru-RU"/>
        </w:rPr>
        <w:t>технически</w:t>
      </w:r>
      <w:r w:rsidR="00BE0A21" w:rsidRPr="00B01FA5">
        <w:rPr>
          <w:rFonts w:cs="Times New Roman"/>
          <w:spacing w:val="15"/>
          <w:lang w:val="ru-RU"/>
        </w:rPr>
        <w:t xml:space="preserve"> </w:t>
      </w:r>
      <w:r w:rsidR="00BE0A21" w:rsidRPr="00B01FA5">
        <w:rPr>
          <w:rFonts w:cs="Times New Roman"/>
          <w:lang w:val="ru-RU"/>
        </w:rPr>
        <w:t>обоснованные</w:t>
      </w:r>
      <w:r w:rsidR="00BE0A21" w:rsidRPr="00B01FA5">
        <w:rPr>
          <w:rFonts w:cs="Times New Roman"/>
          <w:spacing w:val="15"/>
          <w:lang w:val="ru-RU"/>
        </w:rPr>
        <w:t xml:space="preserve"> </w:t>
      </w:r>
      <w:r w:rsidR="00BE0A21" w:rsidRPr="00B01FA5">
        <w:rPr>
          <w:rFonts w:cs="Times New Roman"/>
          <w:lang w:val="ru-RU"/>
        </w:rPr>
        <w:t>затраты</w:t>
      </w:r>
      <w:r w:rsidR="00BE0A21" w:rsidRPr="00B01FA5">
        <w:rPr>
          <w:rFonts w:cs="Times New Roman"/>
          <w:spacing w:val="18"/>
          <w:lang w:val="ru-RU"/>
        </w:rPr>
        <w:t xml:space="preserve"> </w:t>
      </w:r>
      <w:r w:rsidR="00BE0A21" w:rsidRPr="00B01FA5">
        <w:rPr>
          <w:rFonts w:cs="Times New Roman"/>
          <w:lang w:val="ru-RU"/>
        </w:rPr>
        <w:t>теплоносителя</w:t>
      </w:r>
      <w:r w:rsidR="00BE0A21" w:rsidRPr="00B01FA5">
        <w:rPr>
          <w:rFonts w:cs="Times New Roman"/>
          <w:spacing w:val="15"/>
          <w:lang w:val="ru-RU"/>
        </w:rPr>
        <w:t xml:space="preserve"> </w:t>
      </w:r>
      <w:r w:rsidR="00BE0A21" w:rsidRPr="00B01FA5">
        <w:rPr>
          <w:rFonts w:cs="Times New Roman"/>
          <w:lang w:val="ru-RU"/>
        </w:rPr>
        <w:t>на</w:t>
      </w:r>
      <w:r w:rsidR="00BE0A21" w:rsidRPr="00B01FA5">
        <w:rPr>
          <w:rFonts w:cs="Times New Roman"/>
          <w:spacing w:val="18"/>
          <w:lang w:val="ru-RU"/>
        </w:rPr>
        <w:t xml:space="preserve"> </w:t>
      </w:r>
      <w:r w:rsidR="00BE0A21" w:rsidRPr="00B01FA5">
        <w:rPr>
          <w:rFonts w:cs="Times New Roman"/>
          <w:lang w:val="ru-RU"/>
        </w:rPr>
        <w:t>плановые</w:t>
      </w:r>
      <w:r w:rsidR="00BE0A21" w:rsidRPr="00B01FA5">
        <w:rPr>
          <w:rFonts w:cs="Times New Roman"/>
          <w:spacing w:val="30"/>
          <w:w w:val="99"/>
          <w:lang w:val="ru-RU"/>
        </w:rPr>
        <w:t xml:space="preserve"> </w:t>
      </w:r>
      <w:r w:rsidR="00BE0A21" w:rsidRPr="00B01FA5">
        <w:rPr>
          <w:rFonts w:cs="Times New Roman"/>
          <w:lang w:val="ru-RU"/>
        </w:rPr>
        <w:t>эксплуатационные</w:t>
      </w:r>
      <w:r w:rsidR="00BE0A21" w:rsidRPr="00B01FA5">
        <w:rPr>
          <w:rFonts w:cs="Times New Roman"/>
          <w:spacing w:val="-9"/>
          <w:lang w:val="ru-RU"/>
        </w:rPr>
        <w:t xml:space="preserve"> </w:t>
      </w:r>
      <w:r w:rsidR="00BE0A21" w:rsidRPr="00B01FA5">
        <w:rPr>
          <w:rFonts w:cs="Times New Roman"/>
          <w:lang w:val="ru-RU"/>
        </w:rPr>
        <w:t>испытания</w:t>
      </w:r>
      <w:r w:rsidR="00BE0A21" w:rsidRPr="00B01FA5">
        <w:rPr>
          <w:rFonts w:cs="Times New Roman"/>
          <w:spacing w:val="-7"/>
          <w:lang w:val="ru-RU"/>
        </w:rPr>
        <w:t xml:space="preserve"> </w:t>
      </w:r>
      <w:r w:rsidR="00BE0A21" w:rsidRPr="00B01FA5">
        <w:rPr>
          <w:rFonts w:cs="Times New Roman"/>
          <w:lang w:val="ru-RU"/>
        </w:rPr>
        <w:t>тепловых</w:t>
      </w:r>
      <w:r w:rsidR="00BE0A21" w:rsidRPr="00B01FA5">
        <w:rPr>
          <w:rFonts w:cs="Times New Roman"/>
          <w:spacing w:val="-8"/>
          <w:lang w:val="ru-RU"/>
        </w:rPr>
        <w:t xml:space="preserve"> </w:t>
      </w:r>
      <w:r w:rsidR="00BE0A21" w:rsidRPr="00B01FA5">
        <w:rPr>
          <w:rFonts w:cs="Times New Roman"/>
          <w:lang w:val="ru-RU"/>
        </w:rPr>
        <w:t>сетей</w:t>
      </w:r>
      <w:r w:rsidR="00BE0A21" w:rsidRPr="00B01FA5">
        <w:rPr>
          <w:rFonts w:cs="Times New Roman"/>
          <w:spacing w:val="-8"/>
          <w:lang w:val="ru-RU"/>
        </w:rPr>
        <w:t xml:space="preserve"> </w:t>
      </w:r>
      <w:r w:rsidR="00BE0A21" w:rsidRPr="00B01FA5">
        <w:rPr>
          <w:rFonts w:cs="Times New Roman"/>
          <w:lang w:val="ru-RU"/>
        </w:rPr>
        <w:t>и</w:t>
      </w:r>
      <w:r w:rsidR="00BE0A21" w:rsidRPr="00B01FA5">
        <w:rPr>
          <w:rFonts w:cs="Times New Roman"/>
          <w:spacing w:val="-8"/>
          <w:lang w:val="ru-RU"/>
        </w:rPr>
        <w:t xml:space="preserve"> </w:t>
      </w:r>
      <w:r w:rsidR="00BE0A21" w:rsidRPr="00B01FA5">
        <w:rPr>
          <w:rFonts w:cs="Times New Roman"/>
          <w:lang w:val="ru-RU"/>
        </w:rPr>
        <w:t>другие</w:t>
      </w:r>
      <w:r w:rsidR="00BE0A21" w:rsidRPr="00B01FA5">
        <w:rPr>
          <w:rFonts w:cs="Times New Roman"/>
          <w:spacing w:val="-8"/>
          <w:lang w:val="ru-RU"/>
        </w:rPr>
        <w:t xml:space="preserve"> </w:t>
      </w:r>
      <w:r w:rsidR="00BE0A21" w:rsidRPr="00B01FA5">
        <w:rPr>
          <w:rFonts w:cs="Times New Roman"/>
          <w:lang w:val="ru-RU"/>
        </w:rPr>
        <w:t>регламентные</w:t>
      </w:r>
      <w:r w:rsidR="00BE0A21" w:rsidRPr="00B01FA5">
        <w:rPr>
          <w:rFonts w:cs="Times New Roman"/>
          <w:spacing w:val="22"/>
          <w:w w:val="99"/>
          <w:lang w:val="ru-RU"/>
        </w:rPr>
        <w:t xml:space="preserve"> </w:t>
      </w:r>
      <w:r w:rsidR="00BE0A21" w:rsidRPr="00B01FA5">
        <w:rPr>
          <w:rFonts w:cs="Times New Roman"/>
          <w:lang w:val="ru-RU"/>
        </w:rPr>
        <w:t>работы.</w:t>
      </w:r>
    </w:p>
    <w:p w14:paraId="2392185F" w14:textId="77777777" w:rsidR="00BE0A21" w:rsidRPr="00B01FA5" w:rsidRDefault="00BE0A21" w:rsidP="00BE0A21">
      <w:pPr>
        <w:pStyle w:val="ae"/>
        <w:kinsoku w:val="0"/>
        <w:overflowPunct w:val="0"/>
        <w:ind w:left="0" w:right="107" w:firstLine="709"/>
        <w:jc w:val="both"/>
        <w:rPr>
          <w:rFonts w:cs="Times New Roman"/>
          <w:lang w:val="ru-RU"/>
        </w:rPr>
      </w:pPr>
      <w:r w:rsidRPr="00B01FA5">
        <w:rPr>
          <w:rFonts w:cs="Times New Roman"/>
          <w:lang w:val="ru-RU"/>
        </w:rPr>
        <w:t>К</w:t>
      </w:r>
      <w:r w:rsidRPr="00B01FA5">
        <w:rPr>
          <w:rFonts w:cs="Times New Roman"/>
          <w:spacing w:val="28"/>
          <w:lang w:val="ru-RU"/>
        </w:rPr>
        <w:t xml:space="preserve"> </w:t>
      </w:r>
      <w:r w:rsidRPr="00B01FA5">
        <w:rPr>
          <w:rFonts w:cs="Times New Roman"/>
          <w:lang w:val="ru-RU"/>
        </w:rPr>
        <w:t>нормируемым</w:t>
      </w:r>
      <w:r w:rsidRPr="00B01FA5">
        <w:rPr>
          <w:rFonts w:cs="Times New Roman"/>
          <w:spacing w:val="27"/>
          <w:lang w:val="ru-RU"/>
        </w:rPr>
        <w:t xml:space="preserve"> </w:t>
      </w:r>
      <w:r w:rsidRPr="00B01FA5">
        <w:rPr>
          <w:rFonts w:cs="Times New Roman"/>
          <w:lang w:val="ru-RU"/>
        </w:rPr>
        <w:t>технологическим</w:t>
      </w:r>
      <w:r w:rsidRPr="00B01FA5">
        <w:rPr>
          <w:rFonts w:cs="Times New Roman"/>
          <w:spacing w:val="27"/>
          <w:lang w:val="ru-RU"/>
        </w:rPr>
        <w:t xml:space="preserve"> </w:t>
      </w:r>
      <w:r w:rsidRPr="00B01FA5">
        <w:rPr>
          <w:rFonts w:cs="Times New Roman"/>
          <w:lang w:val="ru-RU"/>
        </w:rPr>
        <w:t>потерям</w:t>
      </w:r>
      <w:r w:rsidRPr="00B01FA5">
        <w:rPr>
          <w:rFonts w:cs="Times New Roman"/>
          <w:spacing w:val="28"/>
          <w:lang w:val="ru-RU"/>
        </w:rPr>
        <w:t xml:space="preserve"> </w:t>
      </w:r>
      <w:r w:rsidRPr="00B01FA5">
        <w:rPr>
          <w:rFonts w:cs="Times New Roman"/>
          <w:lang w:val="ru-RU"/>
        </w:rPr>
        <w:t>теплоносителя</w:t>
      </w:r>
      <w:r w:rsidRPr="00B01FA5">
        <w:rPr>
          <w:rFonts w:cs="Times New Roman"/>
          <w:spacing w:val="31"/>
          <w:lang w:val="ru-RU"/>
        </w:rPr>
        <w:t xml:space="preserve"> </w:t>
      </w:r>
      <w:r w:rsidRPr="00B01FA5">
        <w:rPr>
          <w:rFonts w:cs="Times New Roman"/>
          <w:lang w:val="ru-RU"/>
        </w:rPr>
        <w:t>относятся</w:t>
      </w:r>
      <w:r w:rsidRPr="00B01FA5">
        <w:rPr>
          <w:rFonts w:cs="Times New Roman"/>
          <w:spacing w:val="22"/>
          <w:w w:val="99"/>
          <w:lang w:val="ru-RU"/>
        </w:rPr>
        <w:t xml:space="preserve"> </w:t>
      </w:r>
      <w:r w:rsidRPr="00B01FA5">
        <w:rPr>
          <w:rFonts w:cs="Times New Roman"/>
          <w:lang w:val="ru-RU"/>
        </w:rPr>
        <w:t>технически</w:t>
      </w:r>
      <w:r w:rsidRPr="00B01FA5">
        <w:rPr>
          <w:rFonts w:cs="Times New Roman"/>
          <w:spacing w:val="40"/>
          <w:lang w:val="ru-RU"/>
        </w:rPr>
        <w:t xml:space="preserve"> </w:t>
      </w:r>
      <w:r w:rsidRPr="00B01FA5">
        <w:rPr>
          <w:rFonts w:cs="Times New Roman"/>
          <w:lang w:val="ru-RU"/>
        </w:rPr>
        <w:t>неизбежные</w:t>
      </w:r>
      <w:r w:rsidRPr="00B01FA5">
        <w:rPr>
          <w:rFonts w:cs="Times New Roman"/>
          <w:spacing w:val="40"/>
          <w:lang w:val="ru-RU"/>
        </w:rPr>
        <w:t xml:space="preserve"> </w:t>
      </w:r>
      <w:r w:rsidRPr="00B01FA5">
        <w:rPr>
          <w:rFonts w:cs="Times New Roman"/>
          <w:lang w:val="ru-RU"/>
        </w:rPr>
        <w:t>в</w:t>
      </w:r>
      <w:r w:rsidRPr="00B01FA5">
        <w:rPr>
          <w:rFonts w:cs="Times New Roman"/>
          <w:spacing w:val="41"/>
          <w:lang w:val="ru-RU"/>
        </w:rPr>
        <w:t xml:space="preserve"> </w:t>
      </w:r>
      <w:r w:rsidRPr="00B01FA5">
        <w:rPr>
          <w:rFonts w:cs="Times New Roman"/>
          <w:lang w:val="ru-RU"/>
        </w:rPr>
        <w:t>процессе</w:t>
      </w:r>
      <w:r w:rsidRPr="00B01FA5">
        <w:rPr>
          <w:rFonts w:cs="Times New Roman"/>
          <w:spacing w:val="40"/>
          <w:lang w:val="ru-RU"/>
        </w:rPr>
        <w:t xml:space="preserve"> </w:t>
      </w:r>
      <w:r w:rsidRPr="00B01FA5">
        <w:rPr>
          <w:rFonts w:cs="Times New Roman"/>
          <w:lang w:val="ru-RU"/>
        </w:rPr>
        <w:t>передачи</w:t>
      </w:r>
      <w:r w:rsidRPr="00B01FA5">
        <w:rPr>
          <w:rFonts w:cs="Times New Roman"/>
          <w:spacing w:val="39"/>
          <w:lang w:val="ru-RU"/>
        </w:rPr>
        <w:t xml:space="preserve"> </w:t>
      </w:r>
      <w:r w:rsidRPr="00B01FA5">
        <w:rPr>
          <w:rFonts w:cs="Times New Roman"/>
          <w:lang w:val="ru-RU"/>
        </w:rPr>
        <w:t>и</w:t>
      </w:r>
      <w:r w:rsidRPr="00B01FA5">
        <w:rPr>
          <w:rFonts w:cs="Times New Roman"/>
          <w:spacing w:val="41"/>
          <w:lang w:val="ru-RU"/>
        </w:rPr>
        <w:t xml:space="preserve"> </w:t>
      </w:r>
      <w:r w:rsidRPr="00B01FA5">
        <w:rPr>
          <w:rFonts w:cs="Times New Roman"/>
          <w:lang w:val="ru-RU"/>
        </w:rPr>
        <w:t>распределения</w:t>
      </w:r>
      <w:r w:rsidRPr="00B01FA5">
        <w:rPr>
          <w:rFonts w:cs="Times New Roman"/>
          <w:spacing w:val="43"/>
          <w:lang w:val="ru-RU"/>
        </w:rPr>
        <w:t xml:space="preserve"> </w:t>
      </w:r>
      <w:r w:rsidRPr="00B01FA5">
        <w:rPr>
          <w:rFonts w:cs="Times New Roman"/>
          <w:lang w:val="ru-RU"/>
        </w:rPr>
        <w:t>тепловой</w:t>
      </w:r>
      <w:r w:rsidRPr="00B01FA5">
        <w:rPr>
          <w:rFonts w:cs="Times New Roman"/>
          <w:spacing w:val="40"/>
          <w:lang w:val="ru-RU"/>
        </w:rPr>
        <w:t xml:space="preserve"> </w:t>
      </w:r>
      <w:r w:rsidRPr="00B01FA5">
        <w:rPr>
          <w:rFonts w:cs="Times New Roman"/>
          <w:lang w:val="ru-RU"/>
        </w:rPr>
        <w:t>энергии</w:t>
      </w:r>
      <w:r w:rsidRPr="00B01FA5">
        <w:rPr>
          <w:rFonts w:cs="Times New Roman"/>
          <w:spacing w:val="26"/>
          <w:w w:val="99"/>
          <w:lang w:val="ru-RU"/>
        </w:rPr>
        <w:t xml:space="preserve"> </w:t>
      </w:r>
      <w:r w:rsidRPr="00B01FA5">
        <w:rPr>
          <w:rFonts w:cs="Times New Roman"/>
          <w:lang w:val="ru-RU"/>
        </w:rPr>
        <w:t>потери</w:t>
      </w:r>
      <w:r w:rsidRPr="00B01FA5">
        <w:rPr>
          <w:rFonts w:cs="Times New Roman"/>
          <w:spacing w:val="-6"/>
          <w:lang w:val="ru-RU"/>
        </w:rPr>
        <w:t xml:space="preserve"> </w:t>
      </w:r>
      <w:r w:rsidRPr="00B01FA5">
        <w:rPr>
          <w:rFonts w:cs="Times New Roman"/>
          <w:lang w:val="ru-RU"/>
        </w:rPr>
        <w:t>теплоносителя</w:t>
      </w:r>
      <w:r w:rsidRPr="00B01FA5">
        <w:rPr>
          <w:rFonts w:cs="Times New Roman"/>
          <w:spacing w:val="-6"/>
          <w:lang w:val="ru-RU"/>
        </w:rPr>
        <w:t xml:space="preserve"> </w:t>
      </w:r>
      <w:r w:rsidRPr="00B01FA5">
        <w:rPr>
          <w:rFonts w:cs="Times New Roman"/>
          <w:lang w:val="ru-RU"/>
        </w:rPr>
        <w:t>с</w:t>
      </w:r>
      <w:r w:rsidRPr="00B01FA5">
        <w:rPr>
          <w:rFonts w:cs="Times New Roman"/>
          <w:spacing w:val="-5"/>
          <w:lang w:val="ru-RU"/>
        </w:rPr>
        <w:t xml:space="preserve"> </w:t>
      </w:r>
      <w:r w:rsidRPr="00B01FA5">
        <w:rPr>
          <w:rFonts w:cs="Times New Roman"/>
          <w:lang w:val="ru-RU"/>
        </w:rPr>
        <w:t>его</w:t>
      </w:r>
      <w:r w:rsidRPr="00B01FA5">
        <w:rPr>
          <w:rFonts w:cs="Times New Roman"/>
          <w:spacing w:val="-5"/>
          <w:lang w:val="ru-RU"/>
        </w:rPr>
        <w:t xml:space="preserve"> </w:t>
      </w:r>
      <w:r w:rsidRPr="00B01FA5">
        <w:rPr>
          <w:rFonts w:cs="Times New Roman"/>
          <w:spacing w:val="-1"/>
          <w:lang w:val="ru-RU"/>
        </w:rPr>
        <w:t>утечкой</w:t>
      </w:r>
      <w:r w:rsidRPr="00B01FA5">
        <w:rPr>
          <w:rFonts w:cs="Times New Roman"/>
          <w:spacing w:val="-6"/>
          <w:lang w:val="ru-RU"/>
        </w:rPr>
        <w:t xml:space="preserve"> </w:t>
      </w:r>
      <w:r w:rsidRPr="00B01FA5">
        <w:rPr>
          <w:rFonts w:cs="Times New Roman"/>
          <w:spacing w:val="-1"/>
          <w:lang w:val="ru-RU"/>
        </w:rPr>
        <w:t>через</w:t>
      </w:r>
      <w:r w:rsidRPr="00B01FA5">
        <w:rPr>
          <w:rFonts w:cs="Times New Roman"/>
          <w:spacing w:val="-3"/>
          <w:lang w:val="ru-RU"/>
        </w:rPr>
        <w:t xml:space="preserve"> </w:t>
      </w:r>
      <w:r w:rsidRPr="00B01FA5">
        <w:rPr>
          <w:rFonts w:cs="Times New Roman"/>
          <w:lang w:val="ru-RU"/>
        </w:rPr>
        <w:t>неплотности</w:t>
      </w:r>
      <w:r w:rsidRPr="00B01FA5">
        <w:rPr>
          <w:rFonts w:cs="Times New Roman"/>
          <w:spacing w:val="-5"/>
          <w:lang w:val="ru-RU"/>
        </w:rPr>
        <w:t xml:space="preserve"> </w:t>
      </w:r>
      <w:r w:rsidRPr="00B01FA5">
        <w:rPr>
          <w:rFonts w:cs="Times New Roman"/>
          <w:lang w:val="ru-RU"/>
        </w:rPr>
        <w:t>в</w:t>
      </w:r>
      <w:r w:rsidRPr="00B01FA5">
        <w:rPr>
          <w:rFonts w:cs="Times New Roman"/>
          <w:spacing w:val="-7"/>
          <w:lang w:val="ru-RU"/>
        </w:rPr>
        <w:t xml:space="preserve"> </w:t>
      </w:r>
      <w:r w:rsidRPr="00B01FA5">
        <w:rPr>
          <w:rFonts w:cs="Times New Roman"/>
          <w:lang w:val="ru-RU"/>
        </w:rPr>
        <w:t>арматуре</w:t>
      </w:r>
      <w:r w:rsidRPr="00B01FA5">
        <w:rPr>
          <w:rFonts w:cs="Times New Roman"/>
          <w:spacing w:val="-5"/>
          <w:lang w:val="ru-RU"/>
        </w:rPr>
        <w:t xml:space="preserve"> </w:t>
      </w:r>
      <w:r w:rsidRPr="00B01FA5">
        <w:rPr>
          <w:rFonts w:cs="Times New Roman"/>
          <w:lang w:val="ru-RU"/>
        </w:rPr>
        <w:t>и</w:t>
      </w:r>
      <w:r w:rsidRPr="00B01FA5">
        <w:rPr>
          <w:rFonts w:cs="Times New Roman"/>
          <w:spacing w:val="-6"/>
          <w:lang w:val="ru-RU"/>
        </w:rPr>
        <w:t xml:space="preserve"> </w:t>
      </w:r>
      <w:r w:rsidRPr="00B01FA5">
        <w:rPr>
          <w:rFonts w:cs="Times New Roman"/>
          <w:lang w:val="ru-RU"/>
        </w:rPr>
        <w:t>трубопроводах</w:t>
      </w:r>
      <w:r w:rsidRPr="00B01FA5">
        <w:rPr>
          <w:rFonts w:cs="Times New Roman"/>
          <w:spacing w:val="28"/>
          <w:w w:val="99"/>
          <w:lang w:val="ru-RU"/>
        </w:rPr>
        <w:t xml:space="preserve"> </w:t>
      </w:r>
      <w:r w:rsidRPr="00B01FA5">
        <w:rPr>
          <w:rFonts w:cs="Times New Roman"/>
          <w:lang w:val="ru-RU"/>
        </w:rPr>
        <w:t>тепловых</w:t>
      </w:r>
      <w:r w:rsidRPr="00B01FA5">
        <w:rPr>
          <w:rFonts w:cs="Times New Roman"/>
          <w:spacing w:val="24"/>
          <w:lang w:val="ru-RU"/>
        </w:rPr>
        <w:t xml:space="preserve"> </w:t>
      </w:r>
      <w:r w:rsidRPr="00B01FA5">
        <w:rPr>
          <w:rFonts w:cs="Times New Roman"/>
          <w:lang w:val="ru-RU"/>
        </w:rPr>
        <w:t>сетей</w:t>
      </w:r>
      <w:r w:rsidRPr="00B01FA5">
        <w:rPr>
          <w:rFonts w:cs="Times New Roman"/>
          <w:spacing w:val="27"/>
          <w:lang w:val="ru-RU"/>
        </w:rPr>
        <w:t xml:space="preserve"> </w:t>
      </w:r>
      <w:r w:rsidRPr="00B01FA5">
        <w:rPr>
          <w:rFonts w:cs="Times New Roman"/>
          <w:lang w:val="ru-RU"/>
        </w:rPr>
        <w:t>в</w:t>
      </w:r>
      <w:r w:rsidRPr="00B01FA5">
        <w:rPr>
          <w:rFonts w:cs="Times New Roman"/>
          <w:spacing w:val="24"/>
          <w:lang w:val="ru-RU"/>
        </w:rPr>
        <w:t xml:space="preserve"> </w:t>
      </w:r>
      <w:r w:rsidRPr="00B01FA5">
        <w:rPr>
          <w:rFonts w:cs="Times New Roman"/>
          <w:lang w:val="ru-RU"/>
        </w:rPr>
        <w:t>пределах,</w:t>
      </w:r>
      <w:r w:rsidRPr="00B01FA5">
        <w:rPr>
          <w:rFonts w:cs="Times New Roman"/>
          <w:spacing w:val="30"/>
          <w:lang w:val="ru-RU"/>
        </w:rPr>
        <w:t xml:space="preserve"> </w:t>
      </w:r>
      <w:r w:rsidRPr="00B01FA5">
        <w:rPr>
          <w:rFonts w:cs="Times New Roman"/>
          <w:spacing w:val="-1"/>
          <w:lang w:val="ru-RU"/>
        </w:rPr>
        <w:t>установленных</w:t>
      </w:r>
      <w:r w:rsidRPr="00B01FA5">
        <w:rPr>
          <w:rFonts w:cs="Times New Roman"/>
          <w:spacing w:val="25"/>
          <w:lang w:val="ru-RU"/>
        </w:rPr>
        <w:t xml:space="preserve"> </w:t>
      </w:r>
      <w:r w:rsidRPr="00B01FA5">
        <w:rPr>
          <w:rFonts w:cs="Times New Roman"/>
          <w:lang w:val="ru-RU"/>
        </w:rPr>
        <w:t>правилами</w:t>
      </w:r>
      <w:r w:rsidRPr="00B01FA5">
        <w:rPr>
          <w:rFonts w:cs="Times New Roman"/>
          <w:spacing w:val="26"/>
          <w:lang w:val="ru-RU"/>
        </w:rPr>
        <w:t xml:space="preserve"> </w:t>
      </w:r>
      <w:r w:rsidRPr="00B01FA5">
        <w:rPr>
          <w:rFonts w:cs="Times New Roman"/>
          <w:spacing w:val="-1"/>
          <w:lang w:val="ru-RU"/>
        </w:rPr>
        <w:t>технической</w:t>
      </w:r>
      <w:r w:rsidRPr="00B01FA5">
        <w:rPr>
          <w:rFonts w:cs="Times New Roman"/>
          <w:spacing w:val="27"/>
          <w:lang w:val="ru-RU"/>
        </w:rPr>
        <w:t xml:space="preserve"> </w:t>
      </w:r>
      <w:r w:rsidRPr="00B01FA5">
        <w:rPr>
          <w:rFonts w:cs="Times New Roman"/>
          <w:lang w:val="ru-RU"/>
        </w:rPr>
        <w:t>эксплуатации</w:t>
      </w:r>
      <w:r w:rsidRPr="00B01FA5">
        <w:rPr>
          <w:rFonts w:cs="Times New Roman"/>
          <w:spacing w:val="54"/>
          <w:w w:val="99"/>
          <w:lang w:val="ru-RU"/>
        </w:rPr>
        <w:t xml:space="preserve"> </w:t>
      </w:r>
      <w:r w:rsidRPr="00B01FA5">
        <w:rPr>
          <w:rFonts w:cs="Times New Roman"/>
          <w:spacing w:val="-1"/>
          <w:lang w:val="ru-RU"/>
        </w:rPr>
        <w:t>электрических</w:t>
      </w:r>
      <w:r w:rsidRPr="00B01FA5">
        <w:rPr>
          <w:rFonts w:cs="Times New Roman"/>
          <w:spacing w:val="6"/>
          <w:lang w:val="ru-RU"/>
        </w:rPr>
        <w:t xml:space="preserve"> </w:t>
      </w:r>
      <w:r w:rsidRPr="00B01FA5">
        <w:rPr>
          <w:rFonts w:cs="Times New Roman"/>
          <w:lang w:val="ru-RU"/>
        </w:rPr>
        <w:t>станций</w:t>
      </w:r>
      <w:r w:rsidRPr="00B01FA5">
        <w:rPr>
          <w:rFonts w:cs="Times New Roman"/>
          <w:spacing w:val="5"/>
          <w:lang w:val="ru-RU"/>
        </w:rPr>
        <w:t xml:space="preserve"> </w:t>
      </w:r>
      <w:r w:rsidRPr="00B01FA5">
        <w:rPr>
          <w:rFonts w:cs="Times New Roman"/>
          <w:lang w:val="ru-RU"/>
        </w:rPr>
        <w:t>и</w:t>
      </w:r>
      <w:r w:rsidRPr="00B01FA5">
        <w:rPr>
          <w:rFonts w:cs="Times New Roman"/>
          <w:spacing w:val="5"/>
          <w:lang w:val="ru-RU"/>
        </w:rPr>
        <w:t xml:space="preserve"> </w:t>
      </w:r>
      <w:r w:rsidRPr="00B01FA5">
        <w:rPr>
          <w:rFonts w:cs="Times New Roman"/>
          <w:lang w:val="ru-RU"/>
        </w:rPr>
        <w:t>сетей,</w:t>
      </w:r>
      <w:r w:rsidRPr="00B01FA5">
        <w:rPr>
          <w:rFonts w:cs="Times New Roman"/>
          <w:spacing w:val="6"/>
          <w:lang w:val="ru-RU"/>
        </w:rPr>
        <w:t xml:space="preserve"> </w:t>
      </w:r>
      <w:r w:rsidRPr="00B01FA5">
        <w:rPr>
          <w:rFonts w:cs="Times New Roman"/>
          <w:lang w:val="ru-RU"/>
        </w:rPr>
        <w:t>а</w:t>
      </w:r>
      <w:r w:rsidRPr="00B01FA5">
        <w:rPr>
          <w:rFonts w:cs="Times New Roman"/>
          <w:spacing w:val="4"/>
          <w:lang w:val="ru-RU"/>
        </w:rPr>
        <w:t xml:space="preserve"> </w:t>
      </w:r>
      <w:r w:rsidRPr="00B01FA5">
        <w:rPr>
          <w:rFonts w:cs="Times New Roman"/>
          <w:spacing w:val="-1"/>
          <w:lang w:val="ru-RU"/>
        </w:rPr>
        <w:t>также</w:t>
      </w:r>
      <w:r w:rsidRPr="00B01FA5">
        <w:rPr>
          <w:rFonts w:cs="Times New Roman"/>
          <w:spacing w:val="6"/>
          <w:lang w:val="ru-RU"/>
        </w:rPr>
        <w:t xml:space="preserve"> </w:t>
      </w:r>
      <w:r w:rsidRPr="00B01FA5">
        <w:rPr>
          <w:rFonts w:cs="Times New Roman"/>
          <w:lang w:val="ru-RU"/>
        </w:rPr>
        <w:t>правилами</w:t>
      </w:r>
      <w:r w:rsidRPr="00B01FA5">
        <w:rPr>
          <w:rFonts w:cs="Times New Roman"/>
          <w:spacing w:val="6"/>
          <w:lang w:val="ru-RU"/>
        </w:rPr>
        <w:t xml:space="preserve"> </w:t>
      </w:r>
      <w:r w:rsidRPr="00B01FA5">
        <w:rPr>
          <w:rFonts w:cs="Times New Roman"/>
          <w:lang w:val="ru-RU"/>
        </w:rPr>
        <w:t>технической</w:t>
      </w:r>
      <w:r w:rsidRPr="00B01FA5">
        <w:rPr>
          <w:rFonts w:cs="Times New Roman"/>
          <w:spacing w:val="7"/>
          <w:lang w:val="ru-RU"/>
        </w:rPr>
        <w:t xml:space="preserve"> </w:t>
      </w:r>
      <w:r w:rsidRPr="00B01FA5">
        <w:rPr>
          <w:rFonts w:cs="Times New Roman"/>
          <w:spacing w:val="-1"/>
          <w:lang w:val="ru-RU"/>
        </w:rPr>
        <w:t>эксплуатации</w:t>
      </w:r>
      <w:r w:rsidRPr="00B01FA5">
        <w:rPr>
          <w:rFonts w:cs="Times New Roman"/>
          <w:spacing w:val="62"/>
          <w:w w:val="99"/>
          <w:lang w:val="ru-RU"/>
        </w:rPr>
        <w:t xml:space="preserve"> </w:t>
      </w:r>
      <w:r w:rsidRPr="00B01FA5">
        <w:rPr>
          <w:rFonts w:cs="Times New Roman"/>
          <w:lang w:val="ru-RU"/>
        </w:rPr>
        <w:t>тепловых</w:t>
      </w:r>
      <w:r w:rsidRPr="00B01FA5">
        <w:rPr>
          <w:rFonts w:cs="Times New Roman"/>
          <w:spacing w:val="-31"/>
          <w:lang w:val="ru-RU"/>
        </w:rPr>
        <w:t xml:space="preserve"> </w:t>
      </w:r>
      <w:r w:rsidRPr="00B01FA5">
        <w:rPr>
          <w:rFonts w:cs="Times New Roman"/>
          <w:lang w:val="ru-RU"/>
        </w:rPr>
        <w:t>энергоустановок.</w:t>
      </w:r>
    </w:p>
    <w:p w14:paraId="36BDB686" w14:textId="77777777" w:rsidR="00BE0A21" w:rsidRPr="00B01FA5" w:rsidRDefault="00BE0A21" w:rsidP="00BE0A21">
      <w:pPr>
        <w:pStyle w:val="ae"/>
        <w:kinsoku w:val="0"/>
        <w:overflowPunct w:val="0"/>
        <w:spacing w:before="6"/>
        <w:ind w:left="0" w:right="112" w:firstLine="709"/>
        <w:jc w:val="both"/>
        <w:rPr>
          <w:rFonts w:cs="Times New Roman"/>
          <w:lang w:val="ru-RU"/>
        </w:rPr>
      </w:pPr>
      <w:r w:rsidRPr="00B01FA5">
        <w:rPr>
          <w:rFonts w:cs="Times New Roman"/>
          <w:spacing w:val="-1"/>
          <w:lang w:val="ru-RU"/>
        </w:rPr>
        <w:t>Затраты</w:t>
      </w:r>
      <w:r w:rsidRPr="00B01FA5">
        <w:rPr>
          <w:rFonts w:cs="Times New Roman"/>
          <w:spacing w:val="22"/>
          <w:lang w:val="ru-RU"/>
        </w:rPr>
        <w:t xml:space="preserve"> </w:t>
      </w:r>
      <w:r w:rsidRPr="00B01FA5">
        <w:rPr>
          <w:rFonts w:cs="Times New Roman"/>
          <w:lang w:val="ru-RU"/>
        </w:rPr>
        <w:t>теплоносителя,</w:t>
      </w:r>
      <w:r w:rsidRPr="00B01FA5">
        <w:rPr>
          <w:rFonts w:cs="Times New Roman"/>
          <w:spacing w:val="19"/>
          <w:lang w:val="ru-RU"/>
        </w:rPr>
        <w:t xml:space="preserve"> </w:t>
      </w:r>
      <w:r w:rsidRPr="00B01FA5">
        <w:rPr>
          <w:rFonts w:cs="Times New Roman"/>
          <w:lang w:val="ru-RU"/>
        </w:rPr>
        <w:t>обусловленные</w:t>
      </w:r>
      <w:r w:rsidRPr="00B01FA5">
        <w:rPr>
          <w:rFonts w:cs="Times New Roman"/>
          <w:spacing w:val="19"/>
          <w:lang w:val="ru-RU"/>
        </w:rPr>
        <w:t xml:space="preserve"> </w:t>
      </w:r>
      <w:r w:rsidRPr="00B01FA5">
        <w:rPr>
          <w:rFonts w:cs="Times New Roman"/>
          <w:lang w:val="ru-RU"/>
        </w:rPr>
        <w:t>его</w:t>
      </w:r>
      <w:r w:rsidRPr="00B01FA5">
        <w:rPr>
          <w:rFonts w:cs="Times New Roman"/>
          <w:spacing w:val="21"/>
          <w:lang w:val="ru-RU"/>
        </w:rPr>
        <w:t xml:space="preserve"> </w:t>
      </w:r>
      <w:r w:rsidRPr="00B01FA5">
        <w:rPr>
          <w:rFonts w:cs="Times New Roman"/>
          <w:lang w:val="ru-RU"/>
        </w:rPr>
        <w:t>сливом</w:t>
      </w:r>
      <w:r w:rsidRPr="00B01FA5">
        <w:rPr>
          <w:rFonts w:cs="Times New Roman"/>
          <w:spacing w:val="20"/>
          <w:lang w:val="ru-RU"/>
        </w:rPr>
        <w:t xml:space="preserve"> </w:t>
      </w:r>
      <w:r w:rsidRPr="00B01FA5">
        <w:rPr>
          <w:rFonts w:cs="Times New Roman"/>
          <w:lang w:val="ru-RU"/>
        </w:rPr>
        <w:t>средствами</w:t>
      </w:r>
      <w:r w:rsidRPr="00B01FA5">
        <w:rPr>
          <w:rFonts w:cs="Times New Roman"/>
          <w:spacing w:val="34"/>
          <w:w w:val="99"/>
          <w:lang w:val="ru-RU"/>
        </w:rPr>
        <w:t xml:space="preserve"> </w:t>
      </w:r>
      <w:r w:rsidRPr="00B01FA5">
        <w:rPr>
          <w:rFonts w:cs="Times New Roman"/>
          <w:lang w:val="ru-RU"/>
        </w:rPr>
        <w:t>автоматического</w:t>
      </w:r>
      <w:r w:rsidRPr="00B01FA5">
        <w:rPr>
          <w:rFonts w:cs="Times New Roman"/>
          <w:spacing w:val="38"/>
          <w:lang w:val="ru-RU"/>
        </w:rPr>
        <w:t xml:space="preserve"> </w:t>
      </w:r>
      <w:r w:rsidRPr="00B01FA5">
        <w:rPr>
          <w:rFonts w:cs="Times New Roman"/>
          <w:lang w:val="ru-RU"/>
        </w:rPr>
        <w:t>регулирования</w:t>
      </w:r>
      <w:r w:rsidRPr="00B01FA5">
        <w:rPr>
          <w:rFonts w:cs="Times New Roman"/>
          <w:spacing w:val="40"/>
          <w:lang w:val="ru-RU"/>
        </w:rPr>
        <w:t xml:space="preserve"> </w:t>
      </w:r>
      <w:r w:rsidRPr="00B01FA5">
        <w:rPr>
          <w:rFonts w:cs="Times New Roman"/>
          <w:lang w:val="ru-RU"/>
        </w:rPr>
        <w:t>и</w:t>
      </w:r>
      <w:r w:rsidRPr="00B01FA5">
        <w:rPr>
          <w:rFonts w:cs="Times New Roman"/>
          <w:spacing w:val="39"/>
          <w:lang w:val="ru-RU"/>
        </w:rPr>
        <w:t xml:space="preserve"> </w:t>
      </w:r>
      <w:r w:rsidRPr="00B01FA5">
        <w:rPr>
          <w:rFonts w:cs="Times New Roman"/>
          <w:lang w:val="ru-RU"/>
        </w:rPr>
        <w:t>защиты,</w:t>
      </w:r>
      <w:r w:rsidRPr="00B01FA5">
        <w:rPr>
          <w:rFonts w:cs="Times New Roman"/>
          <w:spacing w:val="39"/>
          <w:lang w:val="ru-RU"/>
        </w:rPr>
        <w:t xml:space="preserve"> </w:t>
      </w:r>
      <w:r w:rsidRPr="00B01FA5">
        <w:rPr>
          <w:rFonts w:cs="Times New Roman"/>
          <w:lang w:val="ru-RU"/>
        </w:rPr>
        <w:t>предусматривающими</w:t>
      </w:r>
      <w:r w:rsidRPr="00B01FA5">
        <w:rPr>
          <w:rFonts w:cs="Times New Roman"/>
          <w:spacing w:val="39"/>
          <w:lang w:val="ru-RU"/>
        </w:rPr>
        <w:t xml:space="preserve"> </w:t>
      </w:r>
      <w:r w:rsidRPr="00B01FA5">
        <w:rPr>
          <w:rFonts w:cs="Times New Roman"/>
          <w:spacing w:val="-1"/>
          <w:lang w:val="ru-RU"/>
        </w:rPr>
        <w:t>такой</w:t>
      </w:r>
      <w:r w:rsidRPr="00B01FA5">
        <w:rPr>
          <w:rFonts w:cs="Times New Roman"/>
          <w:spacing w:val="39"/>
          <w:lang w:val="ru-RU"/>
        </w:rPr>
        <w:t xml:space="preserve"> </w:t>
      </w:r>
      <w:r w:rsidRPr="00B01FA5">
        <w:rPr>
          <w:rFonts w:cs="Times New Roman"/>
          <w:lang w:val="ru-RU"/>
        </w:rPr>
        <w:t>слив,</w:t>
      </w:r>
      <w:r w:rsidRPr="00B01FA5">
        <w:rPr>
          <w:rFonts w:cs="Times New Roman"/>
          <w:spacing w:val="24"/>
          <w:w w:val="99"/>
          <w:lang w:val="ru-RU"/>
        </w:rPr>
        <w:t xml:space="preserve"> </w:t>
      </w:r>
      <w:r w:rsidRPr="00B01FA5">
        <w:rPr>
          <w:rFonts w:cs="Times New Roman"/>
          <w:lang w:val="ru-RU"/>
        </w:rPr>
        <w:t>определяются</w:t>
      </w:r>
      <w:r w:rsidRPr="00B01FA5">
        <w:rPr>
          <w:rFonts w:cs="Times New Roman"/>
          <w:spacing w:val="-18"/>
          <w:lang w:val="ru-RU"/>
        </w:rPr>
        <w:t xml:space="preserve"> </w:t>
      </w:r>
      <w:r w:rsidRPr="00B01FA5">
        <w:rPr>
          <w:rFonts w:cs="Times New Roman"/>
          <w:lang w:val="ru-RU"/>
        </w:rPr>
        <w:t>конструкцией</w:t>
      </w:r>
      <w:r w:rsidRPr="00B01FA5">
        <w:rPr>
          <w:rFonts w:cs="Times New Roman"/>
          <w:spacing w:val="-14"/>
          <w:lang w:val="ru-RU"/>
        </w:rPr>
        <w:t xml:space="preserve"> </w:t>
      </w:r>
      <w:r w:rsidRPr="00B01FA5">
        <w:rPr>
          <w:rFonts w:cs="Times New Roman"/>
          <w:spacing w:val="-1"/>
          <w:lang w:val="ru-RU"/>
        </w:rPr>
        <w:t>указанных</w:t>
      </w:r>
      <w:r w:rsidRPr="00B01FA5">
        <w:rPr>
          <w:rFonts w:cs="Times New Roman"/>
          <w:spacing w:val="-18"/>
          <w:lang w:val="ru-RU"/>
        </w:rPr>
        <w:t xml:space="preserve"> </w:t>
      </w:r>
      <w:r w:rsidRPr="00B01FA5">
        <w:rPr>
          <w:rFonts w:cs="Times New Roman"/>
          <w:lang w:val="ru-RU"/>
        </w:rPr>
        <w:t>приборов.</w:t>
      </w:r>
    </w:p>
    <w:p w14:paraId="27100D7F" w14:textId="77777777" w:rsidR="00BE0A21" w:rsidRPr="00B01FA5" w:rsidRDefault="00BE0A21" w:rsidP="00BE0A21">
      <w:pPr>
        <w:pStyle w:val="ae"/>
        <w:kinsoku w:val="0"/>
        <w:overflowPunct w:val="0"/>
        <w:ind w:left="0" w:right="114" w:firstLine="709"/>
        <w:jc w:val="both"/>
        <w:rPr>
          <w:rFonts w:cs="Times New Roman"/>
          <w:lang w:val="ru-RU"/>
        </w:rPr>
      </w:pPr>
      <w:r w:rsidRPr="00B01FA5">
        <w:rPr>
          <w:rFonts w:cs="Times New Roman"/>
          <w:spacing w:val="-1"/>
          <w:lang w:val="ru-RU"/>
        </w:rPr>
        <w:t>Затраты</w:t>
      </w:r>
      <w:r w:rsidRPr="00B01FA5">
        <w:rPr>
          <w:rFonts w:cs="Times New Roman"/>
          <w:spacing w:val="12"/>
          <w:lang w:val="ru-RU"/>
        </w:rPr>
        <w:t xml:space="preserve"> </w:t>
      </w:r>
      <w:r w:rsidRPr="00B01FA5">
        <w:rPr>
          <w:rFonts w:cs="Times New Roman"/>
          <w:lang w:val="ru-RU"/>
        </w:rPr>
        <w:t>теплоносителя</w:t>
      </w:r>
      <w:r w:rsidRPr="00B01FA5">
        <w:rPr>
          <w:rFonts w:cs="Times New Roman"/>
          <w:spacing w:val="12"/>
          <w:lang w:val="ru-RU"/>
        </w:rPr>
        <w:t xml:space="preserve"> </w:t>
      </w:r>
      <w:r w:rsidRPr="00B01FA5">
        <w:rPr>
          <w:rFonts w:cs="Times New Roman"/>
          <w:lang w:val="ru-RU"/>
        </w:rPr>
        <w:t>при</w:t>
      </w:r>
      <w:r w:rsidRPr="00B01FA5">
        <w:rPr>
          <w:rFonts w:cs="Times New Roman"/>
          <w:spacing w:val="12"/>
          <w:lang w:val="ru-RU"/>
        </w:rPr>
        <w:t xml:space="preserve"> </w:t>
      </w:r>
      <w:r w:rsidRPr="00B01FA5">
        <w:rPr>
          <w:rFonts w:cs="Times New Roman"/>
          <w:lang w:val="ru-RU"/>
        </w:rPr>
        <w:t>проведении</w:t>
      </w:r>
      <w:r w:rsidRPr="00B01FA5">
        <w:rPr>
          <w:rFonts w:cs="Times New Roman"/>
          <w:spacing w:val="13"/>
          <w:lang w:val="ru-RU"/>
        </w:rPr>
        <w:t xml:space="preserve"> </w:t>
      </w:r>
      <w:r w:rsidRPr="00B01FA5">
        <w:rPr>
          <w:rFonts w:cs="Times New Roman"/>
          <w:lang w:val="ru-RU"/>
        </w:rPr>
        <w:t>плановых</w:t>
      </w:r>
      <w:r w:rsidRPr="00B01FA5">
        <w:rPr>
          <w:rFonts w:cs="Times New Roman"/>
          <w:spacing w:val="11"/>
          <w:lang w:val="ru-RU"/>
        </w:rPr>
        <w:t xml:space="preserve"> </w:t>
      </w:r>
      <w:r w:rsidRPr="00B01FA5">
        <w:rPr>
          <w:rFonts w:cs="Times New Roman"/>
          <w:spacing w:val="-1"/>
          <w:lang w:val="ru-RU"/>
        </w:rPr>
        <w:t>эксплуатационных</w:t>
      </w:r>
      <w:r w:rsidRPr="00B01FA5">
        <w:rPr>
          <w:rFonts w:cs="Times New Roman"/>
          <w:spacing w:val="51"/>
          <w:w w:val="99"/>
          <w:lang w:val="ru-RU"/>
        </w:rPr>
        <w:t xml:space="preserve"> </w:t>
      </w:r>
      <w:r w:rsidRPr="00B01FA5">
        <w:rPr>
          <w:rFonts w:cs="Times New Roman"/>
          <w:lang w:val="ru-RU"/>
        </w:rPr>
        <w:t>испытаний</w:t>
      </w:r>
      <w:r w:rsidRPr="00B01FA5">
        <w:rPr>
          <w:rFonts w:cs="Times New Roman"/>
          <w:spacing w:val="45"/>
          <w:lang w:val="ru-RU"/>
        </w:rPr>
        <w:t xml:space="preserve"> </w:t>
      </w:r>
      <w:r w:rsidRPr="00B01FA5">
        <w:rPr>
          <w:rFonts w:cs="Times New Roman"/>
          <w:lang w:val="ru-RU"/>
        </w:rPr>
        <w:t>тепловых</w:t>
      </w:r>
      <w:r w:rsidRPr="00B01FA5">
        <w:rPr>
          <w:rFonts w:cs="Times New Roman"/>
          <w:spacing w:val="45"/>
          <w:lang w:val="ru-RU"/>
        </w:rPr>
        <w:t xml:space="preserve"> </w:t>
      </w:r>
      <w:r w:rsidRPr="00B01FA5">
        <w:rPr>
          <w:rFonts w:cs="Times New Roman"/>
          <w:lang w:val="ru-RU"/>
        </w:rPr>
        <w:t>сетей</w:t>
      </w:r>
      <w:r w:rsidRPr="00B01FA5">
        <w:rPr>
          <w:rFonts w:cs="Times New Roman"/>
          <w:spacing w:val="48"/>
          <w:lang w:val="ru-RU"/>
        </w:rPr>
        <w:t xml:space="preserve"> </w:t>
      </w:r>
      <w:r w:rsidRPr="00B01FA5">
        <w:rPr>
          <w:rFonts w:cs="Times New Roman"/>
          <w:lang w:val="ru-RU"/>
        </w:rPr>
        <w:t>и</w:t>
      </w:r>
      <w:r w:rsidRPr="00B01FA5">
        <w:rPr>
          <w:rFonts w:cs="Times New Roman"/>
          <w:spacing w:val="47"/>
          <w:lang w:val="ru-RU"/>
        </w:rPr>
        <w:t xml:space="preserve"> </w:t>
      </w:r>
      <w:r w:rsidRPr="00B01FA5">
        <w:rPr>
          <w:rFonts w:cs="Times New Roman"/>
          <w:lang w:val="ru-RU"/>
        </w:rPr>
        <w:t>других</w:t>
      </w:r>
      <w:r w:rsidRPr="00B01FA5">
        <w:rPr>
          <w:rFonts w:cs="Times New Roman"/>
          <w:spacing w:val="47"/>
          <w:lang w:val="ru-RU"/>
        </w:rPr>
        <w:t xml:space="preserve"> </w:t>
      </w:r>
      <w:r w:rsidRPr="00B01FA5">
        <w:rPr>
          <w:rFonts w:cs="Times New Roman"/>
          <w:lang w:val="ru-RU"/>
        </w:rPr>
        <w:t>регламентных</w:t>
      </w:r>
      <w:r w:rsidRPr="00B01FA5">
        <w:rPr>
          <w:rFonts w:cs="Times New Roman"/>
          <w:spacing w:val="46"/>
          <w:lang w:val="ru-RU"/>
        </w:rPr>
        <w:t xml:space="preserve"> </w:t>
      </w:r>
      <w:r w:rsidRPr="00B01FA5">
        <w:rPr>
          <w:rFonts w:cs="Times New Roman"/>
          <w:lang w:val="ru-RU"/>
        </w:rPr>
        <w:t>работ</w:t>
      </w:r>
      <w:r w:rsidRPr="00B01FA5">
        <w:rPr>
          <w:rFonts w:cs="Times New Roman"/>
          <w:spacing w:val="47"/>
          <w:lang w:val="ru-RU"/>
        </w:rPr>
        <w:t xml:space="preserve"> </w:t>
      </w:r>
      <w:r w:rsidRPr="00B01FA5">
        <w:rPr>
          <w:rFonts w:cs="Times New Roman"/>
          <w:lang w:val="ru-RU"/>
        </w:rPr>
        <w:t>включают</w:t>
      </w:r>
      <w:r w:rsidRPr="00B01FA5">
        <w:rPr>
          <w:rFonts w:cs="Times New Roman"/>
          <w:spacing w:val="47"/>
          <w:lang w:val="ru-RU"/>
        </w:rPr>
        <w:t xml:space="preserve"> </w:t>
      </w:r>
      <w:r w:rsidRPr="00B01FA5">
        <w:rPr>
          <w:rFonts w:cs="Times New Roman"/>
          <w:lang w:val="ru-RU"/>
        </w:rPr>
        <w:t>потери</w:t>
      </w:r>
      <w:r w:rsidRPr="00B01FA5">
        <w:rPr>
          <w:rFonts w:cs="Times New Roman"/>
          <w:spacing w:val="26"/>
          <w:w w:val="99"/>
          <w:lang w:val="ru-RU"/>
        </w:rPr>
        <w:t xml:space="preserve"> </w:t>
      </w:r>
      <w:r w:rsidRPr="00B01FA5">
        <w:rPr>
          <w:rFonts w:cs="Times New Roman"/>
          <w:lang w:val="ru-RU"/>
        </w:rPr>
        <w:t>теплоносителя</w:t>
      </w:r>
      <w:r w:rsidRPr="00B01FA5">
        <w:rPr>
          <w:rFonts w:cs="Times New Roman"/>
          <w:spacing w:val="1"/>
          <w:lang w:val="ru-RU"/>
        </w:rPr>
        <w:t xml:space="preserve"> </w:t>
      </w:r>
      <w:r w:rsidRPr="00B01FA5">
        <w:rPr>
          <w:rFonts w:cs="Times New Roman"/>
          <w:lang w:val="ru-RU"/>
        </w:rPr>
        <w:t>при</w:t>
      </w:r>
      <w:r w:rsidRPr="00B01FA5">
        <w:rPr>
          <w:rFonts w:cs="Times New Roman"/>
          <w:spacing w:val="64"/>
          <w:lang w:val="ru-RU"/>
        </w:rPr>
        <w:t xml:space="preserve"> </w:t>
      </w:r>
      <w:r w:rsidRPr="00B01FA5">
        <w:rPr>
          <w:rFonts w:cs="Times New Roman"/>
          <w:lang w:val="ru-RU"/>
        </w:rPr>
        <w:t>выполнении</w:t>
      </w:r>
      <w:r w:rsidRPr="00B01FA5">
        <w:rPr>
          <w:rFonts w:cs="Times New Roman"/>
          <w:spacing w:val="64"/>
          <w:lang w:val="ru-RU"/>
        </w:rPr>
        <w:t xml:space="preserve"> </w:t>
      </w:r>
      <w:r w:rsidRPr="00B01FA5">
        <w:rPr>
          <w:rFonts w:cs="Times New Roman"/>
          <w:lang w:val="ru-RU"/>
        </w:rPr>
        <w:t>подготовительных</w:t>
      </w:r>
      <w:r w:rsidRPr="00B01FA5">
        <w:rPr>
          <w:rFonts w:cs="Times New Roman"/>
          <w:spacing w:val="63"/>
          <w:lang w:val="ru-RU"/>
        </w:rPr>
        <w:t xml:space="preserve"> </w:t>
      </w:r>
      <w:r w:rsidRPr="00B01FA5">
        <w:rPr>
          <w:rFonts w:cs="Times New Roman"/>
          <w:lang w:val="ru-RU"/>
        </w:rPr>
        <w:t>работ, отключении</w:t>
      </w:r>
      <w:r w:rsidRPr="00B01FA5">
        <w:rPr>
          <w:rFonts w:cs="Times New Roman"/>
          <w:spacing w:val="3"/>
          <w:lang w:val="ru-RU"/>
        </w:rPr>
        <w:t xml:space="preserve"> </w:t>
      </w:r>
      <w:r w:rsidRPr="00B01FA5">
        <w:rPr>
          <w:rFonts w:cs="Times New Roman"/>
          <w:spacing w:val="-1"/>
          <w:lang w:val="ru-RU"/>
        </w:rPr>
        <w:t>участков</w:t>
      </w:r>
      <w:r w:rsidRPr="00B01FA5">
        <w:rPr>
          <w:rFonts w:cs="Times New Roman"/>
          <w:spacing w:val="28"/>
          <w:w w:val="99"/>
          <w:lang w:val="ru-RU"/>
        </w:rPr>
        <w:t xml:space="preserve"> </w:t>
      </w:r>
      <w:r w:rsidRPr="00B01FA5">
        <w:rPr>
          <w:rFonts w:cs="Times New Roman"/>
          <w:lang w:val="ru-RU"/>
        </w:rPr>
        <w:t>трубопроводов,</w:t>
      </w:r>
      <w:r w:rsidRPr="00B01FA5">
        <w:rPr>
          <w:rFonts w:cs="Times New Roman"/>
          <w:spacing w:val="-14"/>
          <w:lang w:val="ru-RU"/>
        </w:rPr>
        <w:t xml:space="preserve"> </w:t>
      </w:r>
      <w:r w:rsidRPr="00B01FA5">
        <w:rPr>
          <w:rFonts w:cs="Times New Roman"/>
          <w:lang w:val="ru-RU"/>
        </w:rPr>
        <w:t>их</w:t>
      </w:r>
      <w:r w:rsidRPr="00B01FA5">
        <w:rPr>
          <w:rFonts w:cs="Times New Roman"/>
          <w:spacing w:val="-12"/>
          <w:lang w:val="ru-RU"/>
        </w:rPr>
        <w:t xml:space="preserve"> </w:t>
      </w:r>
      <w:r w:rsidRPr="00B01FA5">
        <w:rPr>
          <w:rFonts w:cs="Times New Roman"/>
          <w:lang w:val="ru-RU"/>
        </w:rPr>
        <w:t>опорожнении</w:t>
      </w:r>
      <w:r w:rsidRPr="00B01FA5">
        <w:rPr>
          <w:rFonts w:cs="Times New Roman"/>
          <w:spacing w:val="-13"/>
          <w:lang w:val="ru-RU"/>
        </w:rPr>
        <w:t xml:space="preserve"> </w:t>
      </w:r>
      <w:r w:rsidRPr="00B01FA5">
        <w:rPr>
          <w:rFonts w:cs="Times New Roman"/>
          <w:lang w:val="ru-RU"/>
        </w:rPr>
        <w:t>и</w:t>
      </w:r>
      <w:r w:rsidRPr="00B01FA5">
        <w:rPr>
          <w:rFonts w:cs="Times New Roman"/>
          <w:spacing w:val="-14"/>
          <w:lang w:val="ru-RU"/>
        </w:rPr>
        <w:t xml:space="preserve"> </w:t>
      </w:r>
      <w:r w:rsidRPr="00B01FA5">
        <w:rPr>
          <w:rFonts w:cs="Times New Roman"/>
          <w:lang w:val="ru-RU"/>
        </w:rPr>
        <w:t>последующем</w:t>
      </w:r>
      <w:r w:rsidRPr="00B01FA5">
        <w:rPr>
          <w:rFonts w:cs="Times New Roman"/>
          <w:spacing w:val="-14"/>
          <w:lang w:val="ru-RU"/>
        </w:rPr>
        <w:t xml:space="preserve"> </w:t>
      </w:r>
      <w:r w:rsidRPr="00B01FA5">
        <w:rPr>
          <w:rFonts w:cs="Times New Roman"/>
          <w:lang w:val="ru-RU"/>
        </w:rPr>
        <w:t>заполнении.</w:t>
      </w:r>
    </w:p>
    <w:p w14:paraId="2DE27A4F" w14:textId="77777777" w:rsidR="00BE0A21" w:rsidRPr="00B01FA5" w:rsidRDefault="00BE0A21" w:rsidP="00BE0A21">
      <w:pPr>
        <w:pStyle w:val="ae"/>
        <w:kinsoku w:val="0"/>
        <w:overflowPunct w:val="0"/>
        <w:spacing w:before="7"/>
        <w:ind w:left="0" w:right="112" w:firstLine="709"/>
        <w:jc w:val="both"/>
        <w:rPr>
          <w:rFonts w:cs="Times New Roman"/>
          <w:lang w:val="ru-RU"/>
        </w:rPr>
      </w:pPr>
      <w:r w:rsidRPr="00B01FA5">
        <w:rPr>
          <w:rFonts w:cs="Times New Roman"/>
          <w:lang w:val="ru-RU"/>
        </w:rPr>
        <w:t>Нормирование</w:t>
      </w:r>
      <w:r w:rsidRPr="00B01FA5">
        <w:rPr>
          <w:rFonts w:cs="Times New Roman"/>
          <w:spacing w:val="63"/>
          <w:lang w:val="ru-RU"/>
        </w:rPr>
        <w:t xml:space="preserve"> </w:t>
      </w:r>
      <w:r w:rsidRPr="00B01FA5">
        <w:rPr>
          <w:rFonts w:cs="Times New Roman"/>
          <w:lang w:val="ru-RU"/>
        </w:rPr>
        <w:t>затрат</w:t>
      </w:r>
      <w:r w:rsidRPr="00B01FA5">
        <w:rPr>
          <w:rFonts w:cs="Times New Roman"/>
          <w:spacing w:val="63"/>
          <w:lang w:val="ru-RU"/>
        </w:rPr>
        <w:t xml:space="preserve"> </w:t>
      </w:r>
      <w:r w:rsidRPr="00B01FA5">
        <w:rPr>
          <w:rFonts w:cs="Times New Roman"/>
          <w:lang w:val="ru-RU"/>
        </w:rPr>
        <w:t>теплоносителя</w:t>
      </w:r>
      <w:r w:rsidRPr="00B01FA5">
        <w:rPr>
          <w:rFonts w:cs="Times New Roman"/>
          <w:spacing w:val="64"/>
          <w:lang w:val="ru-RU"/>
        </w:rPr>
        <w:t xml:space="preserve"> </w:t>
      </w:r>
      <w:r w:rsidRPr="00B01FA5">
        <w:rPr>
          <w:rFonts w:cs="Times New Roman"/>
          <w:lang w:val="ru-RU"/>
        </w:rPr>
        <w:t>на</w:t>
      </w:r>
      <w:r w:rsidRPr="00B01FA5">
        <w:rPr>
          <w:rFonts w:cs="Times New Roman"/>
          <w:spacing w:val="2"/>
          <w:lang w:val="ru-RU"/>
        </w:rPr>
        <w:t xml:space="preserve"> </w:t>
      </w:r>
      <w:r w:rsidRPr="00B01FA5">
        <w:rPr>
          <w:rFonts w:cs="Times New Roman"/>
          <w:spacing w:val="-1"/>
          <w:lang w:val="ru-RU"/>
        </w:rPr>
        <w:t>указанные</w:t>
      </w:r>
      <w:r w:rsidRPr="00B01FA5">
        <w:rPr>
          <w:rFonts w:cs="Times New Roman"/>
          <w:spacing w:val="63"/>
          <w:lang w:val="ru-RU"/>
        </w:rPr>
        <w:t xml:space="preserve"> </w:t>
      </w:r>
      <w:r w:rsidRPr="00B01FA5">
        <w:rPr>
          <w:rFonts w:cs="Times New Roman"/>
          <w:lang w:val="ru-RU"/>
        </w:rPr>
        <w:t>цели</w:t>
      </w:r>
      <w:r w:rsidRPr="00B01FA5">
        <w:rPr>
          <w:rFonts w:cs="Times New Roman"/>
          <w:spacing w:val="64"/>
          <w:lang w:val="ru-RU"/>
        </w:rPr>
        <w:t xml:space="preserve"> </w:t>
      </w:r>
      <w:r w:rsidRPr="00B01FA5">
        <w:rPr>
          <w:rFonts w:cs="Times New Roman"/>
          <w:lang w:val="ru-RU"/>
        </w:rPr>
        <w:t>производится</w:t>
      </w:r>
      <w:r w:rsidRPr="00B01FA5">
        <w:rPr>
          <w:rFonts w:cs="Times New Roman"/>
          <w:spacing w:val="64"/>
          <w:lang w:val="ru-RU"/>
        </w:rPr>
        <w:t xml:space="preserve"> </w:t>
      </w:r>
      <w:r w:rsidRPr="00B01FA5">
        <w:rPr>
          <w:rFonts w:cs="Times New Roman"/>
          <w:lang w:val="ru-RU"/>
        </w:rPr>
        <w:t>с</w:t>
      </w:r>
      <w:r w:rsidRPr="00B01FA5">
        <w:rPr>
          <w:rFonts w:cs="Times New Roman"/>
          <w:spacing w:val="32"/>
          <w:w w:val="99"/>
          <w:lang w:val="ru-RU"/>
        </w:rPr>
        <w:t xml:space="preserve"> </w:t>
      </w:r>
      <w:r w:rsidRPr="00B01FA5">
        <w:rPr>
          <w:rFonts w:cs="Times New Roman"/>
          <w:spacing w:val="-1"/>
          <w:lang w:val="ru-RU"/>
        </w:rPr>
        <w:t>учетом</w:t>
      </w:r>
      <w:r w:rsidRPr="00B01FA5">
        <w:rPr>
          <w:rFonts w:cs="Times New Roman"/>
          <w:spacing w:val="-7"/>
          <w:lang w:val="ru-RU"/>
        </w:rPr>
        <w:t xml:space="preserve"> </w:t>
      </w:r>
      <w:r w:rsidRPr="00B01FA5">
        <w:rPr>
          <w:rFonts w:cs="Times New Roman"/>
          <w:lang w:val="ru-RU"/>
        </w:rPr>
        <w:t>регламентируемой</w:t>
      </w:r>
      <w:r w:rsidRPr="00B01FA5">
        <w:rPr>
          <w:rFonts w:cs="Times New Roman"/>
          <w:spacing w:val="-6"/>
          <w:lang w:val="ru-RU"/>
        </w:rPr>
        <w:t xml:space="preserve"> </w:t>
      </w:r>
      <w:r w:rsidRPr="00B01FA5">
        <w:rPr>
          <w:rFonts w:cs="Times New Roman"/>
          <w:lang w:val="ru-RU"/>
        </w:rPr>
        <w:t>нормативными</w:t>
      </w:r>
      <w:r w:rsidRPr="00B01FA5">
        <w:rPr>
          <w:rFonts w:cs="Times New Roman"/>
          <w:spacing w:val="-3"/>
          <w:lang w:val="ru-RU"/>
        </w:rPr>
        <w:t xml:space="preserve"> </w:t>
      </w:r>
      <w:r w:rsidRPr="00B01FA5">
        <w:rPr>
          <w:rFonts w:cs="Times New Roman"/>
          <w:lang w:val="ru-RU"/>
        </w:rPr>
        <w:t>документами</w:t>
      </w:r>
      <w:r w:rsidRPr="00B01FA5">
        <w:rPr>
          <w:rFonts w:cs="Times New Roman"/>
          <w:spacing w:val="-5"/>
          <w:lang w:val="ru-RU"/>
        </w:rPr>
        <w:t xml:space="preserve"> </w:t>
      </w:r>
      <w:r w:rsidRPr="00B01FA5">
        <w:rPr>
          <w:rFonts w:cs="Times New Roman"/>
          <w:lang w:val="ru-RU"/>
        </w:rPr>
        <w:t>периодичности</w:t>
      </w:r>
      <w:r w:rsidRPr="00B01FA5">
        <w:rPr>
          <w:rFonts w:cs="Times New Roman"/>
          <w:spacing w:val="-5"/>
          <w:lang w:val="ru-RU"/>
        </w:rPr>
        <w:t xml:space="preserve"> </w:t>
      </w:r>
      <w:r w:rsidRPr="00B01FA5">
        <w:rPr>
          <w:rFonts w:cs="Times New Roman"/>
          <w:lang w:val="ru-RU"/>
        </w:rPr>
        <w:t>проведения</w:t>
      </w:r>
      <w:r w:rsidRPr="00B01FA5">
        <w:rPr>
          <w:rFonts w:cs="Times New Roman"/>
          <w:spacing w:val="32"/>
          <w:w w:val="99"/>
          <w:lang w:val="ru-RU"/>
        </w:rPr>
        <w:t xml:space="preserve"> </w:t>
      </w:r>
      <w:r w:rsidRPr="00B01FA5">
        <w:rPr>
          <w:rFonts w:cs="Times New Roman"/>
          <w:lang w:val="ru-RU"/>
        </w:rPr>
        <w:t>эксплуатационных</w:t>
      </w:r>
      <w:r w:rsidRPr="00B01FA5">
        <w:rPr>
          <w:rFonts w:cs="Times New Roman"/>
          <w:spacing w:val="29"/>
          <w:lang w:val="ru-RU"/>
        </w:rPr>
        <w:t xml:space="preserve"> </w:t>
      </w:r>
      <w:r w:rsidRPr="00B01FA5">
        <w:rPr>
          <w:rFonts w:cs="Times New Roman"/>
          <w:lang w:val="ru-RU"/>
        </w:rPr>
        <w:t>испытаний</w:t>
      </w:r>
      <w:r w:rsidRPr="00B01FA5">
        <w:rPr>
          <w:rFonts w:cs="Times New Roman"/>
          <w:spacing w:val="30"/>
          <w:lang w:val="ru-RU"/>
        </w:rPr>
        <w:t xml:space="preserve"> </w:t>
      </w:r>
      <w:r w:rsidRPr="00B01FA5">
        <w:rPr>
          <w:rFonts w:cs="Times New Roman"/>
          <w:lang w:val="ru-RU"/>
        </w:rPr>
        <w:t>и</w:t>
      </w:r>
      <w:r w:rsidRPr="00B01FA5">
        <w:rPr>
          <w:rFonts w:cs="Times New Roman"/>
          <w:spacing w:val="29"/>
          <w:lang w:val="ru-RU"/>
        </w:rPr>
        <w:t xml:space="preserve"> </w:t>
      </w:r>
      <w:r w:rsidRPr="00B01FA5">
        <w:rPr>
          <w:rFonts w:cs="Times New Roman"/>
          <w:spacing w:val="-1"/>
          <w:lang w:val="ru-RU"/>
        </w:rPr>
        <w:t>других</w:t>
      </w:r>
      <w:r w:rsidRPr="00B01FA5">
        <w:rPr>
          <w:rFonts w:cs="Times New Roman"/>
          <w:spacing w:val="31"/>
          <w:lang w:val="ru-RU"/>
        </w:rPr>
        <w:t xml:space="preserve"> </w:t>
      </w:r>
      <w:r w:rsidRPr="00B01FA5">
        <w:rPr>
          <w:rFonts w:cs="Times New Roman"/>
          <w:lang w:val="ru-RU"/>
        </w:rPr>
        <w:t>регламентных</w:t>
      </w:r>
      <w:r w:rsidRPr="00B01FA5">
        <w:rPr>
          <w:rFonts w:cs="Times New Roman"/>
          <w:spacing w:val="29"/>
          <w:lang w:val="ru-RU"/>
        </w:rPr>
        <w:t xml:space="preserve"> </w:t>
      </w:r>
      <w:r w:rsidRPr="00B01FA5">
        <w:rPr>
          <w:rFonts w:cs="Times New Roman"/>
          <w:lang w:val="ru-RU"/>
        </w:rPr>
        <w:t>работ</w:t>
      </w:r>
      <w:r w:rsidRPr="00B01FA5">
        <w:rPr>
          <w:rFonts w:cs="Times New Roman"/>
          <w:spacing w:val="29"/>
          <w:lang w:val="ru-RU"/>
        </w:rPr>
        <w:t xml:space="preserve"> </w:t>
      </w:r>
      <w:r w:rsidRPr="00B01FA5">
        <w:rPr>
          <w:rFonts w:cs="Times New Roman"/>
          <w:lang w:val="ru-RU"/>
        </w:rPr>
        <w:t>и</w:t>
      </w:r>
      <w:r w:rsidRPr="00B01FA5">
        <w:rPr>
          <w:rFonts w:cs="Times New Roman"/>
          <w:spacing w:val="31"/>
          <w:lang w:val="ru-RU"/>
        </w:rPr>
        <w:t xml:space="preserve"> </w:t>
      </w:r>
      <w:r w:rsidRPr="00B01FA5">
        <w:rPr>
          <w:rFonts w:cs="Times New Roman"/>
          <w:spacing w:val="-1"/>
          <w:lang w:val="ru-RU"/>
        </w:rPr>
        <w:t>утвержденных</w:t>
      </w:r>
      <w:r w:rsidRPr="00B01FA5">
        <w:rPr>
          <w:rFonts w:cs="Times New Roman"/>
          <w:spacing w:val="38"/>
          <w:w w:val="99"/>
          <w:lang w:val="ru-RU"/>
        </w:rPr>
        <w:t xml:space="preserve"> </w:t>
      </w:r>
      <w:r w:rsidRPr="00B01FA5">
        <w:rPr>
          <w:rFonts w:cs="Times New Roman"/>
          <w:lang w:val="ru-RU"/>
        </w:rPr>
        <w:t>эксплуатационных</w:t>
      </w:r>
      <w:r w:rsidRPr="00B01FA5">
        <w:rPr>
          <w:rFonts w:cs="Times New Roman"/>
          <w:spacing w:val="20"/>
          <w:lang w:val="ru-RU"/>
        </w:rPr>
        <w:t xml:space="preserve"> </w:t>
      </w:r>
      <w:r w:rsidRPr="00B01FA5">
        <w:rPr>
          <w:rFonts w:cs="Times New Roman"/>
          <w:lang w:val="ru-RU"/>
        </w:rPr>
        <w:t>норм</w:t>
      </w:r>
      <w:r w:rsidRPr="00B01FA5">
        <w:rPr>
          <w:rFonts w:cs="Times New Roman"/>
          <w:spacing w:val="22"/>
          <w:lang w:val="ru-RU"/>
        </w:rPr>
        <w:t xml:space="preserve"> </w:t>
      </w:r>
      <w:r w:rsidRPr="00B01FA5">
        <w:rPr>
          <w:rFonts w:cs="Times New Roman"/>
          <w:lang w:val="ru-RU"/>
        </w:rPr>
        <w:t>затрат</w:t>
      </w:r>
      <w:r w:rsidRPr="00B01FA5">
        <w:rPr>
          <w:rFonts w:cs="Times New Roman"/>
          <w:spacing w:val="21"/>
          <w:lang w:val="ru-RU"/>
        </w:rPr>
        <w:t xml:space="preserve"> </w:t>
      </w:r>
      <w:r w:rsidRPr="00B01FA5">
        <w:rPr>
          <w:rFonts w:cs="Times New Roman"/>
          <w:lang w:val="ru-RU"/>
        </w:rPr>
        <w:t>для</w:t>
      </w:r>
      <w:r w:rsidRPr="00B01FA5">
        <w:rPr>
          <w:rFonts w:cs="Times New Roman"/>
          <w:spacing w:val="24"/>
          <w:lang w:val="ru-RU"/>
        </w:rPr>
        <w:t xml:space="preserve"> </w:t>
      </w:r>
      <w:r w:rsidRPr="00B01FA5">
        <w:rPr>
          <w:rFonts w:cs="Times New Roman"/>
          <w:spacing w:val="-1"/>
          <w:lang w:val="ru-RU"/>
        </w:rPr>
        <w:t>каждого</w:t>
      </w:r>
      <w:r w:rsidRPr="00B01FA5">
        <w:rPr>
          <w:rFonts w:cs="Times New Roman"/>
          <w:spacing w:val="20"/>
          <w:lang w:val="ru-RU"/>
        </w:rPr>
        <w:t xml:space="preserve"> </w:t>
      </w:r>
      <w:r w:rsidRPr="00B01FA5">
        <w:rPr>
          <w:rFonts w:cs="Times New Roman"/>
          <w:lang w:val="ru-RU"/>
        </w:rPr>
        <w:t>вида</w:t>
      </w:r>
      <w:r w:rsidRPr="00B01FA5">
        <w:rPr>
          <w:rFonts w:cs="Times New Roman"/>
          <w:spacing w:val="22"/>
          <w:lang w:val="ru-RU"/>
        </w:rPr>
        <w:t xml:space="preserve"> </w:t>
      </w:r>
      <w:r w:rsidRPr="00B01FA5">
        <w:rPr>
          <w:rFonts w:cs="Times New Roman"/>
          <w:lang w:val="ru-RU"/>
        </w:rPr>
        <w:t>испытательных</w:t>
      </w:r>
      <w:r w:rsidRPr="00B01FA5">
        <w:rPr>
          <w:rFonts w:cs="Times New Roman"/>
          <w:spacing w:val="20"/>
          <w:lang w:val="ru-RU"/>
        </w:rPr>
        <w:t xml:space="preserve"> </w:t>
      </w:r>
      <w:r w:rsidRPr="00B01FA5">
        <w:rPr>
          <w:rFonts w:cs="Times New Roman"/>
          <w:lang w:val="ru-RU"/>
        </w:rPr>
        <w:t>и</w:t>
      </w:r>
      <w:r w:rsidRPr="00B01FA5">
        <w:rPr>
          <w:rFonts w:cs="Times New Roman"/>
          <w:spacing w:val="22"/>
          <w:lang w:val="ru-RU"/>
        </w:rPr>
        <w:t xml:space="preserve"> </w:t>
      </w:r>
      <w:r w:rsidRPr="00B01FA5">
        <w:rPr>
          <w:rFonts w:cs="Times New Roman"/>
          <w:lang w:val="ru-RU"/>
        </w:rPr>
        <w:t>регламентных</w:t>
      </w:r>
      <w:r w:rsidRPr="00B01FA5">
        <w:rPr>
          <w:rFonts w:cs="Times New Roman"/>
          <w:spacing w:val="34"/>
          <w:w w:val="99"/>
          <w:lang w:val="ru-RU"/>
        </w:rPr>
        <w:t xml:space="preserve"> </w:t>
      </w:r>
      <w:r w:rsidRPr="00B01FA5">
        <w:rPr>
          <w:rFonts w:cs="Times New Roman"/>
          <w:lang w:val="ru-RU"/>
        </w:rPr>
        <w:t>работ</w:t>
      </w:r>
      <w:r w:rsidRPr="00B01FA5">
        <w:rPr>
          <w:rFonts w:cs="Times New Roman"/>
          <w:spacing w:val="-10"/>
          <w:lang w:val="ru-RU"/>
        </w:rPr>
        <w:t xml:space="preserve"> </w:t>
      </w:r>
      <w:r w:rsidRPr="00B01FA5">
        <w:rPr>
          <w:rFonts w:cs="Times New Roman"/>
          <w:lang w:val="ru-RU"/>
        </w:rPr>
        <w:t>в</w:t>
      </w:r>
      <w:r w:rsidRPr="00B01FA5">
        <w:rPr>
          <w:rFonts w:cs="Times New Roman"/>
          <w:spacing w:val="-8"/>
          <w:lang w:val="ru-RU"/>
        </w:rPr>
        <w:t xml:space="preserve"> </w:t>
      </w:r>
      <w:r w:rsidRPr="00B01FA5">
        <w:rPr>
          <w:rFonts w:cs="Times New Roman"/>
          <w:lang w:val="ru-RU"/>
        </w:rPr>
        <w:t>тепловых</w:t>
      </w:r>
      <w:r w:rsidRPr="00B01FA5">
        <w:rPr>
          <w:rFonts w:cs="Times New Roman"/>
          <w:spacing w:val="-10"/>
          <w:lang w:val="ru-RU"/>
        </w:rPr>
        <w:t xml:space="preserve"> </w:t>
      </w:r>
      <w:r w:rsidRPr="00B01FA5">
        <w:rPr>
          <w:rFonts w:cs="Times New Roman"/>
          <w:lang w:val="ru-RU"/>
        </w:rPr>
        <w:t>сетях</w:t>
      </w:r>
      <w:r w:rsidRPr="00B01FA5">
        <w:rPr>
          <w:rFonts w:cs="Times New Roman"/>
          <w:spacing w:val="-10"/>
          <w:lang w:val="ru-RU"/>
        </w:rPr>
        <w:t xml:space="preserve"> </w:t>
      </w:r>
      <w:r w:rsidRPr="00B01FA5">
        <w:rPr>
          <w:rFonts w:cs="Times New Roman"/>
          <w:lang w:val="ru-RU"/>
        </w:rPr>
        <w:t>для</w:t>
      </w:r>
      <w:r w:rsidRPr="00B01FA5">
        <w:rPr>
          <w:rFonts w:cs="Times New Roman"/>
          <w:spacing w:val="-9"/>
          <w:lang w:val="ru-RU"/>
        </w:rPr>
        <w:t xml:space="preserve"> </w:t>
      </w:r>
      <w:r w:rsidRPr="00B01FA5">
        <w:rPr>
          <w:rFonts w:cs="Times New Roman"/>
          <w:lang w:val="ru-RU"/>
        </w:rPr>
        <w:t>данных</w:t>
      </w:r>
      <w:r w:rsidRPr="00B01FA5">
        <w:rPr>
          <w:rFonts w:cs="Times New Roman"/>
          <w:spacing w:val="-6"/>
          <w:lang w:val="ru-RU"/>
        </w:rPr>
        <w:t xml:space="preserve"> </w:t>
      </w:r>
      <w:r w:rsidRPr="00B01FA5">
        <w:rPr>
          <w:rFonts w:cs="Times New Roman"/>
          <w:spacing w:val="-1"/>
          <w:lang w:val="ru-RU"/>
        </w:rPr>
        <w:t>участков</w:t>
      </w:r>
      <w:r w:rsidRPr="00B01FA5">
        <w:rPr>
          <w:rFonts w:cs="Times New Roman"/>
          <w:spacing w:val="-9"/>
          <w:lang w:val="ru-RU"/>
        </w:rPr>
        <w:t xml:space="preserve"> </w:t>
      </w:r>
      <w:r w:rsidRPr="00B01FA5">
        <w:rPr>
          <w:rFonts w:cs="Times New Roman"/>
          <w:lang w:val="ru-RU"/>
        </w:rPr>
        <w:t>трубопроводов.</w:t>
      </w:r>
    </w:p>
    <w:p w14:paraId="647AF2E0" w14:textId="77777777" w:rsidR="00BE0A21" w:rsidRPr="00B01FA5" w:rsidRDefault="00BE0A21" w:rsidP="00BE0A21">
      <w:pPr>
        <w:pStyle w:val="a0"/>
        <w:ind w:right="-1" w:firstLine="709"/>
        <w:jc w:val="both"/>
        <w:rPr>
          <w:rFonts w:cs="Times New Roman"/>
          <w:lang w:eastAsia="ru-RU"/>
        </w:rPr>
      </w:pPr>
      <w:r w:rsidRPr="00B01FA5">
        <w:rPr>
          <w:rFonts w:cs="Times New Roman"/>
        </w:rPr>
        <w:t>Нормативы</w:t>
      </w:r>
      <w:r w:rsidRPr="00B01FA5">
        <w:rPr>
          <w:rFonts w:cs="Times New Roman"/>
          <w:spacing w:val="-17"/>
        </w:rPr>
        <w:t xml:space="preserve"> </w:t>
      </w:r>
      <w:r w:rsidRPr="00B01FA5">
        <w:rPr>
          <w:rFonts w:cs="Times New Roman"/>
        </w:rPr>
        <w:t>технологических</w:t>
      </w:r>
      <w:r w:rsidRPr="00B01FA5">
        <w:rPr>
          <w:rFonts w:cs="Times New Roman"/>
          <w:spacing w:val="-17"/>
        </w:rPr>
        <w:t xml:space="preserve"> </w:t>
      </w:r>
      <w:r w:rsidRPr="00B01FA5">
        <w:rPr>
          <w:rFonts w:cs="Times New Roman"/>
        </w:rPr>
        <w:t>потерь</w:t>
      </w:r>
      <w:r w:rsidRPr="00B01FA5">
        <w:rPr>
          <w:rFonts w:cs="Times New Roman"/>
          <w:spacing w:val="-19"/>
        </w:rPr>
        <w:t xml:space="preserve"> </w:t>
      </w:r>
      <w:r w:rsidRPr="00B01FA5">
        <w:rPr>
          <w:rFonts w:cs="Times New Roman"/>
        </w:rPr>
        <w:t>при</w:t>
      </w:r>
      <w:r w:rsidRPr="00B01FA5">
        <w:rPr>
          <w:rFonts w:cs="Times New Roman"/>
          <w:spacing w:val="-17"/>
        </w:rPr>
        <w:t xml:space="preserve"> </w:t>
      </w:r>
      <w:r w:rsidRPr="00B01FA5">
        <w:rPr>
          <w:rFonts w:cs="Times New Roman"/>
        </w:rPr>
        <w:t>передаче</w:t>
      </w:r>
      <w:r w:rsidRPr="00B01FA5">
        <w:rPr>
          <w:rFonts w:cs="Times New Roman"/>
          <w:spacing w:val="-17"/>
        </w:rPr>
        <w:t xml:space="preserve"> </w:t>
      </w:r>
      <w:r w:rsidRPr="00B01FA5">
        <w:rPr>
          <w:rFonts w:cs="Times New Roman"/>
        </w:rPr>
        <w:t>теплоносителя</w:t>
      </w:r>
      <w:r w:rsidRPr="00B01FA5">
        <w:rPr>
          <w:rFonts w:cs="Times New Roman"/>
          <w:spacing w:val="-17"/>
        </w:rPr>
        <w:t xml:space="preserve"> </w:t>
      </w:r>
      <w:r w:rsidRPr="00B01FA5">
        <w:rPr>
          <w:rFonts w:cs="Times New Roman"/>
        </w:rPr>
        <w:t>и</w:t>
      </w:r>
      <w:r w:rsidRPr="00B01FA5">
        <w:rPr>
          <w:rFonts w:cs="Times New Roman"/>
          <w:spacing w:val="-17"/>
        </w:rPr>
        <w:t xml:space="preserve"> </w:t>
      </w:r>
      <w:r w:rsidRPr="00B01FA5">
        <w:rPr>
          <w:rFonts w:cs="Times New Roman"/>
        </w:rPr>
        <w:t>тепловой</w:t>
      </w:r>
      <w:r w:rsidRPr="00B01FA5">
        <w:rPr>
          <w:rFonts w:cs="Times New Roman"/>
          <w:spacing w:val="22"/>
          <w:w w:val="99"/>
        </w:rPr>
        <w:t xml:space="preserve"> </w:t>
      </w:r>
      <w:r w:rsidRPr="00B01FA5">
        <w:rPr>
          <w:rFonts w:cs="Times New Roman"/>
          <w:spacing w:val="-1"/>
        </w:rPr>
        <w:t>энергии,</w:t>
      </w:r>
      <w:r w:rsidRPr="00B01FA5">
        <w:rPr>
          <w:rFonts w:cs="Times New Roman"/>
          <w:spacing w:val="10"/>
        </w:rPr>
        <w:t xml:space="preserve"> </w:t>
      </w:r>
      <w:r w:rsidRPr="00B01FA5">
        <w:rPr>
          <w:rFonts w:cs="Times New Roman"/>
        </w:rPr>
        <w:t>представлены в таблице ниже.</w:t>
      </w:r>
    </w:p>
    <w:p w14:paraId="5BC474D5" w14:textId="77777777" w:rsidR="003C23D6" w:rsidRPr="00B01FA5" w:rsidRDefault="00DD4744">
      <w:pPr>
        <w:spacing w:before="400" w:after="200"/>
        <w:rPr>
          <w:rFonts w:cs="Times New Roman"/>
        </w:rPr>
      </w:pPr>
      <w:r w:rsidRPr="00B01FA5">
        <w:rPr>
          <w:rFonts w:cs="Times New Roman"/>
          <w:b/>
        </w:rPr>
        <w:t>Таблица 1.3.13.1 - Технологические потери</w:t>
      </w:r>
    </w:p>
    <w:tbl>
      <w:tblPr>
        <w:tblStyle w:val="a9"/>
        <w:tblW w:w="5000" w:type="pct"/>
        <w:jc w:val="center"/>
        <w:tblLook w:val="04A0" w:firstRow="1" w:lastRow="0" w:firstColumn="1" w:lastColumn="0" w:noHBand="0" w:noVBand="1"/>
      </w:tblPr>
      <w:tblGrid>
        <w:gridCol w:w="422"/>
        <w:gridCol w:w="2881"/>
        <w:gridCol w:w="3291"/>
        <w:gridCol w:w="2981"/>
      </w:tblGrid>
      <w:tr w:rsidR="003C23D6" w:rsidRPr="00B01FA5" w14:paraId="3BA78771" w14:textId="77777777" w:rsidTr="00BE0A21">
        <w:trPr>
          <w:jc w:val="center"/>
        </w:trPr>
        <w:tc>
          <w:tcPr>
            <w:tcW w:w="412" w:type="dxa"/>
            <w:shd w:val="clear" w:color="auto" w:fill="F2F2F2"/>
            <w:tcMar>
              <w:top w:w="120" w:type="dxa"/>
              <w:left w:w="20" w:type="dxa"/>
              <w:bottom w:w="120" w:type="dxa"/>
              <w:right w:w="20" w:type="dxa"/>
            </w:tcMar>
            <w:vAlign w:val="center"/>
          </w:tcPr>
          <w:p w14:paraId="1AC2FA14" w14:textId="77777777" w:rsidR="003C23D6" w:rsidRPr="00B01FA5" w:rsidRDefault="00DD4744">
            <w:pPr>
              <w:jc w:val="center"/>
              <w:rPr>
                <w:rFonts w:cs="Times New Roman"/>
              </w:rPr>
            </w:pPr>
            <w:r w:rsidRPr="00B01FA5">
              <w:rPr>
                <w:rFonts w:eastAsia="Times New Roman" w:cs="Times New Roman"/>
                <w:sz w:val="22"/>
              </w:rPr>
              <w:t>№</w:t>
            </w:r>
          </w:p>
        </w:tc>
        <w:tc>
          <w:tcPr>
            <w:tcW w:w="2812" w:type="dxa"/>
            <w:shd w:val="clear" w:color="auto" w:fill="F2F2F2"/>
            <w:tcMar>
              <w:top w:w="120" w:type="dxa"/>
              <w:left w:w="200" w:type="dxa"/>
              <w:bottom w:w="120" w:type="dxa"/>
              <w:right w:w="200" w:type="dxa"/>
            </w:tcMar>
            <w:vAlign w:val="center"/>
          </w:tcPr>
          <w:p w14:paraId="45009DEB" w14:textId="77777777" w:rsidR="003C23D6" w:rsidRPr="00B01FA5" w:rsidRDefault="00DD4744">
            <w:pPr>
              <w:jc w:val="center"/>
              <w:rPr>
                <w:rFonts w:cs="Times New Roman"/>
              </w:rPr>
            </w:pPr>
            <w:r w:rsidRPr="00B01FA5">
              <w:rPr>
                <w:rFonts w:eastAsia="Times New Roman" w:cs="Times New Roman"/>
                <w:sz w:val="22"/>
              </w:rPr>
              <w:t>Наименование источника</w:t>
            </w:r>
          </w:p>
        </w:tc>
        <w:tc>
          <w:tcPr>
            <w:tcW w:w="3212" w:type="dxa"/>
            <w:shd w:val="clear" w:color="auto" w:fill="F2F2F2"/>
            <w:tcMar>
              <w:top w:w="120" w:type="dxa"/>
              <w:left w:w="200" w:type="dxa"/>
              <w:bottom w:w="120" w:type="dxa"/>
              <w:right w:w="200" w:type="dxa"/>
            </w:tcMar>
            <w:vAlign w:val="center"/>
          </w:tcPr>
          <w:p w14:paraId="43B7133E" w14:textId="77777777" w:rsidR="003C23D6" w:rsidRPr="00B01FA5" w:rsidRDefault="00DD4744">
            <w:pPr>
              <w:jc w:val="center"/>
              <w:rPr>
                <w:rFonts w:cs="Times New Roman"/>
              </w:rPr>
            </w:pPr>
            <w:r w:rsidRPr="00B01FA5">
              <w:rPr>
                <w:rFonts w:eastAsia="Times New Roman" w:cs="Times New Roman"/>
                <w:sz w:val="22"/>
              </w:rPr>
              <w:t>Технологические потери при передаче тепловой энергии, Гкал</w:t>
            </w:r>
          </w:p>
        </w:tc>
        <w:tc>
          <w:tcPr>
            <w:tcW w:w="2909" w:type="dxa"/>
            <w:shd w:val="clear" w:color="auto" w:fill="F2F2F2"/>
            <w:tcMar>
              <w:top w:w="120" w:type="dxa"/>
              <w:left w:w="200" w:type="dxa"/>
              <w:bottom w:w="120" w:type="dxa"/>
              <w:right w:w="200" w:type="dxa"/>
            </w:tcMar>
            <w:vAlign w:val="center"/>
          </w:tcPr>
          <w:p w14:paraId="616A0751" w14:textId="77777777" w:rsidR="003C23D6" w:rsidRPr="00B01FA5" w:rsidRDefault="00DD4744">
            <w:pPr>
              <w:jc w:val="center"/>
              <w:rPr>
                <w:rFonts w:cs="Times New Roman"/>
              </w:rPr>
            </w:pPr>
            <w:r w:rsidRPr="00B01FA5">
              <w:rPr>
                <w:rFonts w:eastAsia="Times New Roman" w:cs="Times New Roman"/>
                <w:sz w:val="22"/>
              </w:rPr>
              <w:t>Нормативные потери теплоносителя, м3</w:t>
            </w:r>
          </w:p>
        </w:tc>
      </w:tr>
      <w:tr w:rsidR="003C23D6" w:rsidRPr="00B01FA5" w14:paraId="655A2BFC" w14:textId="77777777" w:rsidTr="00BE0A21">
        <w:trPr>
          <w:jc w:val="center"/>
        </w:trPr>
        <w:tc>
          <w:tcPr>
            <w:tcW w:w="412" w:type="dxa"/>
            <w:shd w:val="clear" w:color="auto" w:fill="FFFFFF"/>
            <w:tcMar>
              <w:top w:w="40" w:type="dxa"/>
              <w:left w:w="20" w:type="dxa"/>
              <w:bottom w:w="40" w:type="dxa"/>
              <w:right w:w="20" w:type="dxa"/>
            </w:tcMar>
            <w:vAlign w:val="center"/>
          </w:tcPr>
          <w:p w14:paraId="2503CBCD" w14:textId="77777777" w:rsidR="003C23D6" w:rsidRPr="00B01FA5" w:rsidRDefault="00DD4744">
            <w:pPr>
              <w:jc w:val="center"/>
              <w:rPr>
                <w:rFonts w:cs="Times New Roman"/>
              </w:rPr>
            </w:pPr>
            <w:r w:rsidRPr="00B01FA5">
              <w:rPr>
                <w:rFonts w:eastAsia="Times New Roman" w:cs="Times New Roman"/>
                <w:sz w:val="22"/>
              </w:rPr>
              <w:t>1</w:t>
            </w:r>
          </w:p>
        </w:tc>
        <w:tc>
          <w:tcPr>
            <w:tcW w:w="2812" w:type="dxa"/>
            <w:shd w:val="clear" w:color="auto" w:fill="FFFFFF"/>
            <w:tcMar>
              <w:top w:w="40" w:type="dxa"/>
              <w:left w:w="200" w:type="dxa"/>
              <w:bottom w:w="40" w:type="dxa"/>
              <w:right w:w="200" w:type="dxa"/>
            </w:tcMar>
            <w:vAlign w:val="center"/>
          </w:tcPr>
          <w:p w14:paraId="1DAE3178" w14:textId="77777777" w:rsidR="003C23D6" w:rsidRPr="00B01FA5" w:rsidRDefault="00BE0A21">
            <w:pPr>
              <w:jc w:val="center"/>
              <w:rPr>
                <w:rFonts w:cs="Times New Roman"/>
              </w:rPr>
            </w:pPr>
            <w:r w:rsidRPr="00B01FA5">
              <w:rPr>
                <w:rFonts w:eastAsia="Times New Roman" w:cs="Times New Roman"/>
                <w:sz w:val="22"/>
              </w:rPr>
              <w:t>АО «Русал Ачинск»</w:t>
            </w:r>
          </w:p>
        </w:tc>
        <w:tc>
          <w:tcPr>
            <w:tcW w:w="3212" w:type="dxa"/>
            <w:shd w:val="clear" w:color="auto" w:fill="FFFFFF"/>
            <w:tcMar>
              <w:top w:w="40" w:type="dxa"/>
              <w:left w:w="200" w:type="dxa"/>
              <w:bottom w:w="40" w:type="dxa"/>
              <w:right w:w="200" w:type="dxa"/>
            </w:tcMar>
            <w:vAlign w:val="center"/>
          </w:tcPr>
          <w:p w14:paraId="3EAC92B3" w14:textId="77777777" w:rsidR="003C23D6" w:rsidRPr="00B01FA5" w:rsidRDefault="00BE0A21">
            <w:pPr>
              <w:jc w:val="center"/>
              <w:rPr>
                <w:rFonts w:cs="Times New Roman"/>
              </w:rPr>
            </w:pPr>
            <w:r w:rsidRPr="00B01FA5">
              <w:rPr>
                <w:rFonts w:cs="Times New Roman"/>
              </w:rPr>
              <w:t>39194,72</w:t>
            </w:r>
          </w:p>
        </w:tc>
        <w:tc>
          <w:tcPr>
            <w:tcW w:w="2909" w:type="dxa"/>
            <w:shd w:val="clear" w:color="auto" w:fill="FFFFFF"/>
            <w:tcMar>
              <w:top w:w="40" w:type="dxa"/>
              <w:left w:w="200" w:type="dxa"/>
              <w:bottom w:w="40" w:type="dxa"/>
              <w:right w:w="200" w:type="dxa"/>
            </w:tcMar>
            <w:vAlign w:val="center"/>
          </w:tcPr>
          <w:p w14:paraId="7D84A927" w14:textId="77777777" w:rsidR="003C23D6" w:rsidRPr="00B01FA5" w:rsidRDefault="00BE0A21">
            <w:pPr>
              <w:jc w:val="center"/>
              <w:rPr>
                <w:rFonts w:cs="Times New Roman"/>
              </w:rPr>
            </w:pPr>
            <w:r w:rsidRPr="00B01FA5">
              <w:rPr>
                <w:rFonts w:cs="Times New Roman"/>
              </w:rPr>
              <w:t>116290,58</w:t>
            </w:r>
          </w:p>
        </w:tc>
      </w:tr>
      <w:tr w:rsidR="003C23D6" w:rsidRPr="00B01FA5" w14:paraId="367EBF08" w14:textId="77777777" w:rsidTr="00BE0A21">
        <w:trPr>
          <w:jc w:val="center"/>
        </w:trPr>
        <w:tc>
          <w:tcPr>
            <w:tcW w:w="412" w:type="dxa"/>
            <w:shd w:val="clear" w:color="auto" w:fill="FFFFFF"/>
            <w:tcMar>
              <w:top w:w="40" w:type="dxa"/>
              <w:left w:w="20" w:type="dxa"/>
              <w:bottom w:w="40" w:type="dxa"/>
              <w:right w:w="20" w:type="dxa"/>
            </w:tcMar>
            <w:vAlign w:val="center"/>
          </w:tcPr>
          <w:p w14:paraId="4F565543" w14:textId="77777777" w:rsidR="003C23D6" w:rsidRPr="00B01FA5" w:rsidRDefault="00DD4744">
            <w:pPr>
              <w:jc w:val="center"/>
              <w:rPr>
                <w:rFonts w:cs="Times New Roman"/>
              </w:rPr>
            </w:pPr>
            <w:r w:rsidRPr="00B01FA5">
              <w:rPr>
                <w:rFonts w:eastAsia="Times New Roman" w:cs="Times New Roman"/>
                <w:sz w:val="22"/>
              </w:rPr>
              <w:t>2</w:t>
            </w:r>
          </w:p>
        </w:tc>
        <w:tc>
          <w:tcPr>
            <w:tcW w:w="2812" w:type="dxa"/>
            <w:shd w:val="clear" w:color="auto" w:fill="FFFFFF"/>
            <w:tcMar>
              <w:top w:w="40" w:type="dxa"/>
              <w:left w:w="200" w:type="dxa"/>
              <w:bottom w:w="40" w:type="dxa"/>
              <w:right w:w="200" w:type="dxa"/>
            </w:tcMar>
            <w:vAlign w:val="center"/>
          </w:tcPr>
          <w:p w14:paraId="3E11C8B3" w14:textId="77777777" w:rsidR="003C23D6" w:rsidRPr="00B01FA5" w:rsidRDefault="00BE0A21">
            <w:pPr>
              <w:jc w:val="center"/>
              <w:rPr>
                <w:rFonts w:cs="Times New Roman"/>
              </w:rPr>
            </w:pPr>
            <w:r w:rsidRPr="00B01FA5">
              <w:rPr>
                <w:rFonts w:eastAsia="Times New Roman" w:cs="Times New Roman"/>
                <w:sz w:val="22"/>
              </w:rPr>
              <w:t>ООО «Теплосеть»</w:t>
            </w:r>
          </w:p>
        </w:tc>
        <w:tc>
          <w:tcPr>
            <w:tcW w:w="3212" w:type="dxa"/>
            <w:shd w:val="clear" w:color="auto" w:fill="FFFFFF"/>
            <w:tcMar>
              <w:top w:w="40" w:type="dxa"/>
              <w:left w:w="200" w:type="dxa"/>
              <w:bottom w:w="40" w:type="dxa"/>
              <w:right w:w="200" w:type="dxa"/>
            </w:tcMar>
            <w:vAlign w:val="center"/>
          </w:tcPr>
          <w:p w14:paraId="4B4D614E" w14:textId="77777777" w:rsidR="003C23D6" w:rsidRPr="00B01FA5" w:rsidRDefault="00BE0A21">
            <w:pPr>
              <w:jc w:val="center"/>
              <w:rPr>
                <w:rFonts w:cs="Times New Roman"/>
              </w:rPr>
            </w:pPr>
            <w:r w:rsidRPr="00B01FA5">
              <w:rPr>
                <w:rFonts w:cs="Times New Roman"/>
              </w:rPr>
              <w:t>206840,0</w:t>
            </w:r>
          </w:p>
        </w:tc>
        <w:tc>
          <w:tcPr>
            <w:tcW w:w="2909" w:type="dxa"/>
            <w:shd w:val="clear" w:color="auto" w:fill="FFFFFF"/>
            <w:tcMar>
              <w:top w:w="40" w:type="dxa"/>
              <w:left w:w="200" w:type="dxa"/>
              <w:bottom w:w="40" w:type="dxa"/>
              <w:right w:w="200" w:type="dxa"/>
            </w:tcMar>
            <w:vAlign w:val="center"/>
          </w:tcPr>
          <w:p w14:paraId="729AC4D9" w14:textId="77777777" w:rsidR="003C23D6" w:rsidRPr="00B01FA5" w:rsidRDefault="00BE0A21">
            <w:pPr>
              <w:jc w:val="center"/>
              <w:rPr>
                <w:rFonts w:cs="Times New Roman"/>
              </w:rPr>
            </w:pPr>
            <w:r w:rsidRPr="00B01FA5">
              <w:rPr>
                <w:rFonts w:cs="Times New Roman"/>
              </w:rPr>
              <w:t>609360,5</w:t>
            </w:r>
          </w:p>
        </w:tc>
      </w:tr>
      <w:tr w:rsidR="003C23D6" w:rsidRPr="00B01FA5" w14:paraId="14439E39" w14:textId="77777777" w:rsidTr="00BE0A21">
        <w:trPr>
          <w:jc w:val="center"/>
        </w:trPr>
        <w:tc>
          <w:tcPr>
            <w:tcW w:w="412" w:type="dxa"/>
            <w:shd w:val="clear" w:color="auto" w:fill="FFFFFF"/>
            <w:tcMar>
              <w:top w:w="40" w:type="dxa"/>
              <w:left w:w="20" w:type="dxa"/>
              <w:bottom w:w="40" w:type="dxa"/>
              <w:right w:w="20" w:type="dxa"/>
            </w:tcMar>
            <w:vAlign w:val="center"/>
          </w:tcPr>
          <w:p w14:paraId="377355AC" w14:textId="77777777" w:rsidR="003C23D6" w:rsidRPr="00B01FA5" w:rsidRDefault="00DD4744">
            <w:pPr>
              <w:jc w:val="center"/>
              <w:rPr>
                <w:rFonts w:cs="Times New Roman"/>
              </w:rPr>
            </w:pPr>
            <w:r w:rsidRPr="00B01FA5">
              <w:rPr>
                <w:rFonts w:eastAsia="Times New Roman" w:cs="Times New Roman"/>
                <w:sz w:val="22"/>
              </w:rPr>
              <w:t>3</w:t>
            </w:r>
          </w:p>
        </w:tc>
        <w:tc>
          <w:tcPr>
            <w:tcW w:w="2812" w:type="dxa"/>
            <w:shd w:val="clear" w:color="auto" w:fill="FFFFFF"/>
            <w:tcMar>
              <w:top w:w="40" w:type="dxa"/>
              <w:left w:w="200" w:type="dxa"/>
              <w:bottom w:w="40" w:type="dxa"/>
              <w:right w:w="200" w:type="dxa"/>
            </w:tcMar>
            <w:vAlign w:val="center"/>
          </w:tcPr>
          <w:p w14:paraId="5EAA7110" w14:textId="77777777" w:rsidR="003C23D6" w:rsidRPr="00B01FA5" w:rsidRDefault="00A560AF">
            <w:pPr>
              <w:jc w:val="center"/>
              <w:rPr>
                <w:rFonts w:cs="Times New Roman"/>
              </w:rPr>
            </w:pPr>
            <w:r w:rsidRPr="00B01FA5">
              <w:rPr>
                <w:rFonts w:eastAsia="Times New Roman" w:cs="Times New Roman"/>
                <w:sz w:val="22"/>
              </w:rPr>
              <w:t>ООО ТК «Восток»</w:t>
            </w:r>
          </w:p>
        </w:tc>
        <w:tc>
          <w:tcPr>
            <w:tcW w:w="3212" w:type="dxa"/>
            <w:shd w:val="clear" w:color="auto" w:fill="FFFFFF"/>
            <w:tcMar>
              <w:top w:w="40" w:type="dxa"/>
              <w:left w:w="200" w:type="dxa"/>
              <w:bottom w:w="40" w:type="dxa"/>
              <w:right w:w="200" w:type="dxa"/>
            </w:tcMar>
            <w:vAlign w:val="center"/>
          </w:tcPr>
          <w:p w14:paraId="4BC05AE3" w14:textId="77777777" w:rsidR="003C23D6" w:rsidRPr="00B01FA5" w:rsidRDefault="00BE0A21">
            <w:pPr>
              <w:jc w:val="center"/>
              <w:rPr>
                <w:rFonts w:cs="Times New Roman"/>
              </w:rPr>
            </w:pPr>
            <w:r w:rsidRPr="00B01FA5">
              <w:rPr>
                <w:rFonts w:cs="Times New Roman"/>
              </w:rPr>
              <w:t>6670,0</w:t>
            </w:r>
          </w:p>
        </w:tc>
        <w:tc>
          <w:tcPr>
            <w:tcW w:w="2909" w:type="dxa"/>
            <w:shd w:val="clear" w:color="auto" w:fill="FFFFFF"/>
            <w:tcMar>
              <w:top w:w="40" w:type="dxa"/>
              <w:left w:w="200" w:type="dxa"/>
              <w:bottom w:w="40" w:type="dxa"/>
              <w:right w:w="200" w:type="dxa"/>
            </w:tcMar>
            <w:vAlign w:val="center"/>
          </w:tcPr>
          <w:p w14:paraId="2D6B9BC5" w14:textId="77777777" w:rsidR="003C23D6" w:rsidRPr="00B01FA5" w:rsidRDefault="00BE0A21">
            <w:pPr>
              <w:jc w:val="center"/>
              <w:rPr>
                <w:rFonts w:cs="Times New Roman"/>
              </w:rPr>
            </w:pPr>
            <w:r w:rsidRPr="00B01FA5">
              <w:rPr>
                <w:rFonts w:cs="Times New Roman"/>
              </w:rPr>
              <w:t>2067,0</w:t>
            </w:r>
          </w:p>
        </w:tc>
      </w:tr>
    </w:tbl>
    <w:p w14:paraId="0119B964" w14:textId="77777777" w:rsidR="00DD4744" w:rsidRPr="00B01FA5" w:rsidRDefault="00DD4744" w:rsidP="00DD4744">
      <w:pPr>
        <w:pStyle w:val="a0"/>
        <w:rPr>
          <w:rFonts w:cs="Times New Roman"/>
          <w:lang w:val="en-US" w:eastAsia="ru-RU"/>
        </w:rPr>
      </w:pPr>
    </w:p>
    <w:p w14:paraId="52E9EC25" w14:textId="77777777" w:rsidR="00DD4744" w:rsidRPr="00B01FA5" w:rsidRDefault="00DD4744" w:rsidP="00DD4744">
      <w:pPr>
        <w:pStyle w:val="2"/>
        <w:ind w:left="0" w:firstLine="0"/>
      </w:pPr>
      <w:bookmarkStart w:id="165" w:name="_Toc107232219"/>
      <w:r w:rsidRPr="00B01FA5">
        <w:t xml:space="preserve">1.3.14 </w:t>
      </w:r>
      <w:hyperlink r:id="rId131" w:anchor="bookmark43" w:history="1">
        <w:r w:rsidRPr="00B01FA5">
          <w:t>Оценка фактических потерь тепловой энергии и теплоносителя при передачи тепловой энергии и теплоносителя по тепловым сетям</w:t>
        </w:r>
        <w:r w:rsidR="00C663BB" w:rsidRPr="00B01FA5">
          <w:t xml:space="preserve"> </w:t>
        </w:r>
        <w:r w:rsidRPr="00B01FA5">
          <w:t>за последние 3 года</w:t>
        </w:r>
        <w:bookmarkEnd w:id="165"/>
      </w:hyperlink>
    </w:p>
    <w:p w14:paraId="731537D5" w14:textId="77777777" w:rsidR="00DD4744" w:rsidRPr="00B01FA5" w:rsidRDefault="00DD4744" w:rsidP="00DD4744">
      <w:pPr>
        <w:rPr>
          <w:rFonts w:cs="Times New Roman"/>
          <w:lang w:eastAsia="ru-RU"/>
        </w:rPr>
      </w:pPr>
    </w:p>
    <w:p w14:paraId="100BDD5E" w14:textId="77777777" w:rsidR="003F4E51" w:rsidRPr="00B01FA5" w:rsidRDefault="003F4E51" w:rsidP="003F4E51">
      <w:pPr>
        <w:pStyle w:val="a0"/>
        <w:rPr>
          <w:rFonts w:cs="Times New Roman"/>
          <w:lang w:eastAsia="ru-RU"/>
        </w:rPr>
      </w:pPr>
    </w:p>
    <w:p w14:paraId="323823B6" w14:textId="77777777" w:rsidR="003F4E51" w:rsidRPr="00B01FA5" w:rsidRDefault="003F4E51" w:rsidP="003F4E51">
      <w:pPr>
        <w:pStyle w:val="a0"/>
        <w:rPr>
          <w:rFonts w:cs="Times New Roman"/>
          <w:lang w:eastAsia="ru-RU"/>
        </w:rPr>
      </w:pPr>
    </w:p>
    <w:p w14:paraId="2EBEB850" w14:textId="77777777" w:rsidR="003F4E51" w:rsidRPr="00B01FA5" w:rsidRDefault="003F4E51" w:rsidP="003F4E51">
      <w:pPr>
        <w:pStyle w:val="a0"/>
        <w:rPr>
          <w:rFonts w:cs="Times New Roman"/>
          <w:lang w:eastAsia="ru-RU"/>
        </w:rPr>
      </w:pPr>
    </w:p>
    <w:p w14:paraId="65B19B91" w14:textId="77777777" w:rsidR="003F4E51" w:rsidRPr="00B01FA5" w:rsidRDefault="003F4E51" w:rsidP="003F4E51">
      <w:pPr>
        <w:pStyle w:val="a0"/>
        <w:rPr>
          <w:rFonts w:cs="Times New Roman"/>
          <w:lang w:eastAsia="ru-RU"/>
        </w:rPr>
      </w:pPr>
    </w:p>
    <w:p w14:paraId="69AA06F4" w14:textId="77777777" w:rsidR="003F4E51" w:rsidRPr="00B01FA5" w:rsidRDefault="00B3768B" w:rsidP="003F4E51">
      <w:pPr>
        <w:rPr>
          <w:rFonts w:cs="Times New Roman"/>
        </w:rPr>
      </w:pPr>
      <w:r w:rsidRPr="00B01FA5">
        <w:rPr>
          <w:rFonts w:cs="Times New Roman"/>
          <w:b/>
          <w:lang w:eastAsia="ru-RU"/>
        </w:rPr>
        <w:t xml:space="preserve">Таблица 1.3.14.1 - </w:t>
      </w:r>
      <w:r w:rsidR="003F4E51" w:rsidRPr="00B01FA5">
        <w:rPr>
          <w:rFonts w:cs="Times New Roman"/>
          <w:b/>
        </w:rPr>
        <w:t xml:space="preserve">Нормативные и </w:t>
      </w:r>
      <w:r w:rsidR="003F4E51" w:rsidRPr="00B01FA5">
        <w:rPr>
          <w:rFonts w:cs="Times New Roman"/>
          <w:b/>
          <w:spacing w:val="-1"/>
        </w:rPr>
        <w:t>фактические</w:t>
      </w:r>
      <w:r w:rsidR="003F4E51" w:rsidRPr="00B01FA5">
        <w:rPr>
          <w:rFonts w:cs="Times New Roman"/>
          <w:b/>
        </w:rPr>
        <w:t xml:space="preserve"> потери в </w:t>
      </w:r>
      <w:r w:rsidR="003F4E51" w:rsidRPr="00B01FA5">
        <w:rPr>
          <w:rFonts w:cs="Times New Roman"/>
          <w:b/>
          <w:spacing w:val="-1"/>
        </w:rPr>
        <w:t>тепловых</w:t>
      </w:r>
      <w:r w:rsidR="003F4E51" w:rsidRPr="00B01FA5">
        <w:rPr>
          <w:rFonts w:cs="Times New Roman"/>
          <w:b/>
        </w:rPr>
        <w:t xml:space="preserve"> </w:t>
      </w:r>
      <w:r w:rsidR="003F4E51" w:rsidRPr="00B01FA5">
        <w:rPr>
          <w:rFonts w:cs="Times New Roman"/>
          <w:b/>
          <w:spacing w:val="-1"/>
        </w:rPr>
        <w:t>сетях</w:t>
      </w:r>
      <w:r w:rsidR="003F4E51" w:rsidRPr="00B01FA5">
        <w:rPr>
          <w:rFonts w:cs="Times New Roman"/>
          <w:b/>
        </w:rPr>
        <w:t xml:space="preserve"> ООО </w:t>
      </w:r>
      <w:r w:rsidR="003F4E51" w:rsidRPr="00B01FA5">
        <w:rPr>
          <w:rFonts w:cs="Times New Roman"/>
          <w:b/>
          <w:bCs/>
        </w:rPr>
        <w:t>«Теплосеть»,</w:t>
      </w:r>
      <w:r w:rsidR="003F4E51" w:rsidRPr="00B01FA5">
        <w:rPr>
          <w:rFonts w:cs="Times New Roman"/>
          <w:b/>
          <w:bCs/>
          <w:spacing w:val="-15"/>
        </w:rPr>
        <w:t xml:space="preserve"> </w:t>
      </w:r>
      <w:r w:rsidR="003F4E51" w:rsidRPr="00B01FA5">
        <w:rPr>
          <w:rFonts w:cs="Times New Roman"/>
          <w:b/>
          <w:bCs/>
        </w:rPr>
        <w:t>тыс.</w:t>
      </w:r>
      <w:r w:rsidR="003F4E51" w:rsidRPr="00B01FA5">
        <w:rPr>
          <w:rFonts w:cs="Times New Roman"/>
          <w:b/>
          <w:bCs/>
          <w:spacing w:val="-14"/>
        </w:rPr>
        <w:t xml:space="preserve"> </w:t>
      </w:r>
      <w:r w:rsidR="003F4E51" w:rsidRPr="00B01FA5">
        <w:rPr>
          <w:rFonts w:cs="Times New Roman"/>
          <w:b/>
          <w:bCs/>
        </w:rPr>
        <w:t>Гкал</w:t>
      </w:r>
    </w:p>
    <w:tbl>
      <w:tblPr>
        <w:tblW w:w="0" w:type="auto"/>
        <w:tblInd w:w="111" w:type="dxa"/>
        <w:tblLayout w:type="fixed"/>
        <w:tblCellMar>
          <w:left w:w="0" w:type="dxa"/>
          <w:right w:w="0" w:type="dxa"/>
        </w:tblCellMar>
        <w:tblLook w:val="0000" w:firstRow="0" w:lastRow="0" w:firstColumn="0" w:lastColumn="0" w:noHBand="0" w:noVBand="0"/>
      </w:tblPr>
      <w:tblGrid>
        <w:gridCol w:w="574"/>
        <w:gridCol w:w="5089"/>
        <w:gridCol w:w="1132"/>
        <w:gridCol w:w="1136"/>
        <w:gridCol w:w="1075"/>
      </w:tblGrid>
      <w:tr w:rsidR="003B7C92" w:rsidRPr="00B01FA5" w14:paraId="53308932" w14:textId="77777777" w:rsidTr="003B7C92">
        <w:trPr>
          <w:trHeight w:hRule="exact" w:val="480"/>
        </w:trPr>
        <w:tc>
          <w:tcPr>
            <w:tcW w:w="574"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tcPr>
          <w:p w14:paraId="3AD9B374" w14:textId="77777777" w:rsidR="003B7C92" w:rsidRPr="00B01FA5" w:rsidRDefault="003B7C92" w:rsidP="003B7C92">
            <w:pPr>
              <w:pStyle w:val="TableParagraph1"/>
              <w:kinsoku w:val="0"/>
              <w:overflowPunct w:val="0"/>
              <w:ind w:left="140" w:right="142" w:firstLine="40"/>
            </w:pPr>
            <w:r w:rsidRPr="00B01FA5">
              <w:rPr>
                <w:sz w:val="20"/>
                <w:szCs w:val="20"/>
              </w:rPr>
              <w:t>№</w:t>
            </w:r>
            <w:r w:rsidRPr="00B01FA5">
              <w:rPr>
                <w:w w:val="99"/>
                <w:sz w:val="20"/>
                <w:szCs w:val="20"/>
              </w:rPr>
              <w:t xml:space="preserve"> </w:t>
            </w:r>
          </w:p>
        </w:tc>
        <w:tc>
          <w:tcPr>
            <w:tcW w:w="5089"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tcPr>
          <w:p w14:paraId="4CC649CC" w14:textId="77777777" w:rsidR="003B7C92" w:rsidRPr="00B01FA5" w:rsidRDefault="003B7C92" w:rsidP="00131953">
            <w:pPr>
              <w:pStyle w:val="TableParagraph1"/>
              <w:kinsoku w:val="0"/>
              <w:overflowPunct w:val="0"/>
              <w:ind w:right="7"/>
              <w:jc w:val="center"/>
            </w:pPr>
            <w:r w:rsidRPr="00B01FA5">
              <w:rPr>
                <w:sz w:val="20"/>
                <w:szCs w:val="20"/>
              </w:rPr>
              <w:t>Наименование</w:t>
            </w:r>
          </w:p>
        </w:tc>
        <w:tc>
          <w:tcPr>
            <w:tcW w:w="1132"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tcPr>
          <w:p w14:paraId="6E09FD16" w14:textId="0BFB2E69" w:rsidR="003B7C92" w:rsidRPr="00B01FA5" w:rsidRDefault="003B7C92" w:rsidP="003B7C92">
            <w:pPr>
              <w:pStyle w:val="TableParagraph1"/>
              <w:kinsoku w:val="0"/>
              <w:overflowPunct w:val="0"/>
              <w:spacing w:before="110"/>
              <w:ind w:left="325"/>
            </w:pPr>
            <w:r w:rsidRPr="00B01FA5">
              <w:rPr>
                <w:spacing w:val="1"/>
                <w:sz w:val="20"/>
                <w:szCs w:val="20"/>
              </w:rPr>
              <w:t>2020</w:t>
            </w:r>
          </w:p>
        </w:tc>
        <w:tc>
          <w:tcPr>
            <w:tcW w:w="1136"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tcPr>
          <w:p w14:paraId="103F1700" w14:textId="58A7305B" w:rsidR="003B7C92" w:rsidRPr="00B01FA5" w:rsidRDefault="003B7C92" w:rsidP="003B7C92">
            <w:pPr>
              <w:pStyle w:val="TableParagraph1"/>
              <w:kinsoku w:val="0"/>
              <w:overflowPunct w:val="0"/>
              <w:spacing w:before="110"/>
              <w:ind w:left="325"/>
            </w:pPr>
            <w:r w:rsidRPr="00B01FA5">
              <w:rPr>
                <w:spacing w:val="1"/>
                <w:sz w:val="20"/>
                <w:szCs w:val="20"/>
              </w:rPr>
              <w:t>2021</w:t>
            </w:r>
          </w:p>
        </w:tc>
        <w:tc>
          <w:tcPr>
            <w:tcW w:w="1075" w:type="dxa"/>
            <w:tcBorders>
              <w:top w:val="single" w:sz="8" w:space="0" w:color="000000"/>
              <w:left w:val="single" w:sz="8" w:space="0" w:color="000000"/>
              <w:bottom w:val="single" w:sz="8" w:space="0" w:color="000000"/>
              <w:right w:val="single" w:sz="8" w:space="0" w:color="000000"/>
            </w:tcBorders>
            <w:shd w:val="clear" w:color="auto" w:fill="F2F2F2" w:themeFill="background1" w:themeFillShade="F2"/>
            <w:vAlign w:val="center"/>
          </w:tcPr>
          <w:p w14:paraId="5F6224F4" w14:textId="77777777" w:rsidR="003B7C92" w:rsidRPr="00B01FA5" w:rsidRDefault="003B7C92" w:rsidP="003B7C92">
            <w:pPr>
              <w:pStyle w:val="TableParagraph1"/>
              <w:kinsoku w:val="0"/>
              <w:overflowPunct w:val="0"/>
              <w:spacing w:before="110"/>
              <w:ind w:left="325"/>
            </w:pPr>
            <w:r w:rsidRPr="00B01FA5">
              <w:rPr>
                <w:spacing w:val="1"/>
                <w:sz w:val="20"/>
                <w:szCs w:val="20"/>
              </w:rPr>
              <w:t>2021</w:t>
            </w:r>
          </w:p>
        </w:tc>
      </w:tr>
      <w:tr w:rsidR="003B7C92" w:rsidRPr="00B01FA5" w14:paraId="2CD1A859" w14:textId="77777777" w:rsidTr="003F4E51">
        <w:trPr>
          <w:trHeight w:hRule="exact" w:val="481"/>
        </w:trPr>
        <w:tc>
          <w:tcPr>
            <w:tcW w:w="574" w:type="dxa"/>
            <w:tcBorders>
              <w:top w:val="single" w:sz="8" w:space="0" w:color="000000"/>
              <w:left w:val="single" w:sz="8" w:space="0" w:color="000000"/>
              <w:bottom w:val="single" w:sz="8" w:space="0" w:color="000000"/>
              <w:right w:val="single" w:sz="8" w:space="0" w:color="000000"/>
            </w:tcBorders>
            <w:vAlign w:val="center"/>
          </w:tcPr>
          <w:p w14:paraId="080C13DE" w14:textId="77777777" w:rsidR="003B7C92" w:rsidRPr="00B01FA5" w:rsidRDefault="003B7C92" w:rsidP="003B7C92">
            <w:pPr>
              <w:pStyle w:val="TableParagraph1"/>
              <w:kinsoku w:val="0"/>
              <w:overflowPunct w:val="0"/>
              <w:jc w:val="center"/>
            </w:pPr>
            <w:r w:rsidRPr="00B01FA5">
              <w:rPr>
                <w:spacing w:val="1"/>
                <w:sz w:val="20"/>
                <w:szCs w:val="20"/>
              </w:rPr>
              <w:t>1.</w:t>
            </w:r>
          </w:p>
        </w:tc>
        <w:tc>
          <w:tcPr>
            <w:tcW w:w="5089" w:type="dxa"/>
            <w:tcBorders>
              <w:top w:val="single" w:sz="8" w:space="0" w:color="000000"/>
              <w:left w:val="single" w:sz="8" w:space="0" w:color="000000"/>
              <w:bottom w:val="single" w:sz="8" w:space="0" w:color="000000"/>
              <w:right w:val="single" w:sz="8" w:space="0" w:color="000000"/>
            </w:tcBorders>
            <w:vAlign w:val="center"/>
          </w:tcPr>
          <w:p w14:paraId="5262D0D0" w14:textId="77777777" w:rsidR="003B7C92" w:rsidRPr="00B01FA5" w:rsidRDefault="003B7C92" w:rsidP="003B7C92">
            <w:pPr>
              <w:pStyle w:val="TableParagraph1"/>
              <w:kinsoku w:val="0"/>
              <w:overflowPunct w:val="0"/>
              <w:spacing w:line="222" w:lineRule="exact"/>
              <w:ind w:right="6"/>
              <w:jc w:val="center"/>
            </w:pPr>
            <w:r w:rsidRPr="00B01FA5">
              <w:rPr>
                <w:spacing w:val="-1"/>
                <w:sz w:val="20"/>
                <w:szCs w:val="20"/>
              </w:rPr>
              <w:t>Нормативные</w:t>
            </w:r>
            <w:r w:rsidRPr="00B01FA5">
              <w:rPr>
                <w:spacing w:val="-4"/>
                <w:sz w:val="20"/>
                <w:szCs w:val="20"/>
              </w:rPr>
              <w:t xml:space="preserve"> </w:t>
            </w:r>
            <w:r w:rsidRPr="00B01FA5">
              <w:rPr>
                <w:sz w:val="20"/>
                <w:szCs w:val="20"/>
              </w:rPr>
              <w:t>потери</w:t>
            </w:r>
            <w:r w:rsidRPr="00B01FA5">
              <w:rPr>
                <w:spacing w:val="-7"/>
                <w:sz w:val="20"/>
                <w:szCs w:val="20"/>
              </w:rPr>
              <w:t xml:space="preserve"> </w:t>
            </w:r>
            <w:r w:rsidRPr="00B01FA5">
              <w:rPr>
                <w:sz w:val="20"/>
                <w:szCs w:val="20"/>
              </w:rPr>
              <w:t>тепловой</w:t>
            </w:r>
            <w:r w:rsidRPr="00B01FA5">
              <w:rPr>
                <w:spacing w:val="-6"/>
                <w:sz w:val="20"/>
                <w:szCs w:val="20"/>
              </w:rPr>
              <w:t xml:space="preserve"> </w:t>
            </w:r>
            <w:r w:rsidRPr="00B01FA5">
              <w:rPr>
                <w:sz w:val="20"/>
                <w:szCs w:val="20"/>
              </w:rPr>
              <w:t>энергии</w:t>
            </w:r>
            <w:r w:rsidRPr="00B01FA5">
              <w:rPr>
                <w:spacing w:val="-7"/>
                <w:sz w:val="20"/>
                <w:szCs w:val="20"/>
              </w:rPr>
              <w:t xml:space="preserve"> </w:t>
            </w:r>
            <w:r w:rsidRPr="00B01FA5">
              <w:rPr>
                <w:sz w:val="20"/>
                <w:szCs w:val="20"/>
              </w:rPr>
              <w:t>в</w:t>
            </w:r>
            <w:r w:rsidRPr="00B01FA5">
              <w:rPr>
                <w:spacing w:val="-7"/>
                <w:sz w:val="20"/>
                <w:szCs w:val="20"/>
              </w:rPr>
              <w:t xml:space="preserve"> </w:t>
            </w:r>
            <w:r w:rsidRPr="00B01FA5">
              <w:rPr>
                <w:sz w:val="20"/>
                <w:szCs w:val="20"/>
              </w:rPr>
              <w:t>сети</w:t>
            </w:r>
            <w:proofErr w:type="gramStart"/>
            <w:r w:rsidRPr="00B01FA5">
              <w:rPr>
                <w:spacing w:val="-7"/>
                <w:sz w:val="20"/>
                <w:szCs w:val="20"/>
              </w:rPr>
              <w:t xml:space="preserve"> </w:t>
            </w:r>
            <w:r w:rsidRPr="00B01FA5">
              <w:rPr>
                <w:sz w:val="20"/>
                <w:szCs w:val="20"/>
              </w:rPr>
              <w:t>,</w:t>
            </w:r>
            <w:proofErr w:type="gramEnd"/>
            <w:r w:rsidRPr="00B01FA5">
              <w:rPr>
                <w:spacing w:val="-6"/>
                <w:sz w:val="20"/>
                <w:szCs w:val="20"/>
              </w:rPr>
              <w:t xml:space="preserve"> </w:t>
            </w:r>
            <w:r w:rsidRPr="00B01FA5">
              <w:rPr>
                <w:spacing w:val="-1"/>
                <w:sz w:val="20"/>
                <w:szCs w:val="20"/>
              </w:rPr>
              <w:t>тыс. Гкал</w:t>
            </w:r>
          </w:p>
        </w:tc>
        <w:tc>
          <w:tcPr>
            <w:tcW w:w="1132" w:type="dxa"/>
            <w:tcBorders>
              <w:top w:val="single" w:sz="8" w:space="0" w:color="000000"/>
              <w:left w:val="single" w:sz="8" w:space="0" w:color="000000"/>
              <w:bottom w:val="single" w:sz="8" w:space="0" w:color="000000"/>
              <w:right w:val="single" w:sz="8" w:space="0" w:color="000000"/>
            </w:tcBorders>
            <w:vAlign w:val="center"/>
          </w:tcPr>
          <w:p w14:paraId="33F19900" w14:textId="3B91E93C" w:rsidR="003B7C92" w:rsidRPr="00B01FA5" w:rsidRDefault="003B7C92" w:rsidP="003B7C92">
            <w:pPr>
              <w:pStyle w:val="TableParagraph1"/>
              <w:kinsoku w:val="0"/>
              <w:overflowPunct w:val="0"/>
              <w:ind w:left="251"/>
            </w:pPr>
            <w:r w:rsidRPr="00B01FA5">
              <w:rPr>
                <w:sz w:val="20"/>
                <w:szCs w:val="20"/>
              </w:rPr>
              <w:t>206,842</w:t>
            </w:r>
          </w:p>
        </w:tc>
        <w:tc>
          <w:tcPr>
            <w:tcW w:w="1136" w:type="dxa"/>
            <w:tcBorders>
              <w:top w:val="single" w:sz="8" w:space="0" w:color="000000"/>
              <w:left w:val="single" w:sz="8" w:space="0" w:color="000000"/>
              <w:bottom w:val="single" w:sz="8" w:space="0" w:color="000000"/>
              <w:right w:val="single" w:sz="8" w:space="0" w:color="000000"/>
            </w:tcBorders>
            <w:vAlign w:val="center"/>
          </w:tcPr>
          <w:p w14:paraId="56875BE2" w14:textId="0767D5CF" w:rsidR="003B7C92" w:rsidRPr="00B01FA5" w:rsidRDefault="003B7C92" w:rsidP="003B7C92">
            <w:pPr>
              <w:pStyle w:val="TableParagraph1"/>
              <w:kinsoku w:val="0"/>
              <w:overflowPunct w:val="0"/>
              <w:ind w:left="251"/>
            </w:pPr>
            <w:r w:rsidRPr="00B01FA5">
              <w:rPr>
                <w:sz w:val="20"/>
                <w:szCs w:val="20"/>
              </w:rPr>
              <w:t>206,842</w:t>
            </w:r>
          </w:p>
        </w:tc>
        <w:tc>
          <w:tcPr>
            <w:tcW w:w="1075" w:type="dxa"/>
            <w:tcBorders>
              <w:top w:val="single" w:sz="8" w:space="0" w:color="000000"/>
              <w:left w:val="single" w:sz="8" w:space="0" w:color="000000"/>
              <w:bottom w:val="single" w:sz="8" w:space="0" w:color="000000"/>
              <w:right w:val="single" w:sz="8" w:space="0" w:color="000000"/>
            </w:tcBorders>
            <w:vAlign w:val="center"/>
          </w:tcPr>
          <w:p w14:paraId="21DCC080" w14:textId="77777777" w:rsidR="003B7C92" w:rsidRPr="00B01FA5" w:rsidRDefault="003B7C92" w:rsidP="003B7C92">
            <w:pPr>
              <w:pStyle w:val="TableParagraph1"/>
              <w:kinsoku w:val="0"/>
              <w:overflowPunct w:val="0"/>
              <w:ind w:left="251"/>
            </w:pPr>
            <w:r w:rsidRPr="00B01FA5">
              <w:rPr>
                <w:sz w:val="20"/>
                <w:szCs w:val="20"/>
              </w:rPr>
              <w:t>206,842</w:t>
            </w:r>
          </w:p>
        </w:tc>
      </w:tr>
      <w:tr w:rsidR="003B7C92" w:rsidRPr="00B01FA5" w14:paraId="5B1DC35F" w14:textId="77777777" w:rsidTr="003F4E51">
        <w:trPr>
          <w:trHeight w:hRule="exact" w:val="480"/>
        </w:trPr>
        <w:tc>
          <w:tcPr>
            <w:tcW w:w="574" w:type="dxa"/>
            <w:tcBorders>
              <w:top w:val="single" w:sz="8" w:space="0" w:color="000000"/>
              <w:left w:val="single" w:sz="8" w:space="0" w:color="000000"/>
              <w:bottom w:val="single" w:sz="8" w:space="0" w:color="000000"/>
              <w:right w:val="single" w:sz="8" w:space="0" w:color="000000"/>
            </w:tcBorders>
            <w:vAlign w:val="center"/>
          </w:tcPr>
          <w:p w14:paraId="02341A81" w14:textId="77777777" w:rsidR="003B7C92" w:rsidRPr="00B01FA5" w:rsidRDefault="003B7C92" w:rsidP="003B7C92">
            <w:pPr>
              <w:pStyle w:val="TableParagraph1"/>
              <w:kinsoku w:val="0"/>
              <w:overflowPunct w:val="0"/>
              <w:ind w:left="126"/>
            </w:pPr>
            <w:r w:rsidRPr="00B01FA5">
              <w:rPr>
                <w:sz w:val="20"/>
                <w:szCs w:val="20"/>
              </w:rPr>
              <w:t>1.1.</w:t>
            </w:r>
          </w:p>
        </w:tc>
        <w:tc>
          <w:tcPr>
            <w:tcW w:w="5089" w:type="dxa"/>
            <w:tcBorders>
              <w:top w:val="single" w:sz="8" w:space="0" w:color="000000"/>
              <w:left w:val="single" w:sz="8" w:space="0" w:color="000000"/>
              <w:bottom w:val="single" w:sz="8" w:space="0" w:color="000000"/>
              <w:right w:val="single" w:sz="8" w:space="0" w:color="000000"/>
            </w:tcBorders>
            <w:vAlign w:val="center"/>
          </w:tcPr>
          <w:p w14:paraId="23E974DF" w14:textId="77777777" w:rsidR="003B7C92" w:rsidRPr="00B01FA5" w:rsidRDefault="003B7C92" w:rsidP="003B7C92">
            <w:pPr>
              <w:pStyle w:val="TableParagraph1"/>
              <w:kinsoku w:val="0"/>
              <w:overflowPunct w:val="0"/>
              <w:ind w:left="1775" w:right="321" w:hanging="1463"/>
            </w:pPr>
            <w:r w:rsidRPr="00B01FA5">
              <w:rPr>
                <w:spacing w:val="-1"/>
                <w:sz w:val="20"/>
                <w:szCs w:val="20"/>
              </w:rPr>
              <w:t>то</w:t>
            </w:r>
            <w:r w:rsidRPr="00B01FA5">
              <w:rPr>
                <w:spacing w:val="-4"/>
                <w:sz w:val="20"/>
                <w:szCs w:val="20"/>
              </w:rPr>
              <w:t xml:space="preserve"> </w:t>
            </w:r>
            <w:r w:rsidRPr="00B01FA5">
              <w:rPr>
                <w:spacing w:val="-1"/>
                <w:sz w:val="20"/>
                <w:szCs w:val="20"/>
              </w:rPr>
              <w:t>же</w:t>
            </w:r>
            <w:r w:rsidRPr="00B01FA5">
              <w:rPr>
                <w:spacing w:val="-5"/>
                <w:sz w:val="20"/>
                <w:szCs w:val="20"/>
              </w:rPr>
              <w:t xml:space="preserve"> </w:t>
            </w:r>
            <w:r w:rsidRPr="00B01FA5">
              <w:rPr>
                <w:sz w:val="20"/>
                <w:szCs w:val="20"/>
              </w:rPr>
              <w:t>в</w:t>
            </w:r>
            <w:r w:rsidRPr="00B01FA5">
              <w:rPr>
                <w:spacing w:val="-5"/>
                <w:sz w:val="20"/>
                <w:szCs w:val="20"/>
              </w:rPr>
              <w:t xml:space="preserve"> </w:t>
            </w:r>
            <w:r w:rsidRPr="00B01FA5">
              <w:rPr>
                <w:sz w:val="20"/>
                <w:szCs w:val="20"/>
              </w:rPr>
              <w:t>%</w:t>
            </w:r>
            <w:r w:rsidRPr="00B01FA5">
              <w:rPr>
                <w:spacing w:val="-5"/>
                <w:sz w:val="20"/>
                <w:szCs w:val="20"/>
              </w:rPr>
              <w:t xml:space="preserve"> </w:t>
            </w:r>
            <w:r w:rsidRPr="00B01FA5">
              <w:rPr>
                <w:sz w:val="20"/>
                <w:szCs w:val="20"/>
              </w:rPr>
              <w:t>к</w:t>
            </w:r>
            <w:r w:rsidRPr="00B01FA5">
              <w:rPr>
                <w:spacing w:val="-6"/>
                <w:sz w:val="20"/>
                <w:szCs w:val="20"/>
              </w:rPr>
              <w:t xml:space="preserve"> </w:t>
            </w:r>
            <w:r w:rsidRPr="00B01FA5">
              <w:rPr>
                <w:sz w:val="20"/>
                <w:szCs w:val="20"/>
              </w:rPr>
              <w:t>отпуску</w:t>
            </w:r>
            <w:r w:rsidRPr="00B01FA5">
              <w:rPr>
                <w:spacing w:val="-5"/>
                <w:sz w:val="20"/>
                <w:szCs w:val="20"/>
              </w:rPr>
              <w:t xml:space="preserve"> </w:t>
            </w:r>
            <w:r w:rsidRPr="00B01FA5">
              <w:rPr>
                <w:sz w:val="20"/>
                <w:szCs w:val="20"/>
              </w:rPr>
              <w:t>тепловой</w:t>
            </w:r>
            <w:r w:rsidRPr="00B01FA5">
              <w:rPr>
                <w:spacing w:val="-6"/>
                <w:sz w:val="20"/>
                <w:szCs w:val="20"/>
              </w:rPr>
              <w:t xml:space="preserve"> </w:t>
            </w:r>
            <w:r w:rsidRPr="00B01FA5">
              <w:rPr>
                <w:sz w:val="20"/>
                <w:szCs w:val="20"/>
              </w:rPr>
              <w:t>энергии</w:t>
            </w:r>
            <w:r w:rsidRPr="00B01FA5">
              <w:rPr>
                <w:spacing w:val="-5"/>
                <w:sz w:val="20"/>
                <w:szCs w:val="20"/>
              </w:rPr>
              <w:t xml:space="preserve"> </w:t>
            </w:r>
            <w:r w:rsidRPr="00B01FA5">
              <w:rPr>
                <w:sz w:val="20"/>
                <w:szCs w:val="20"/>
              </w:rPr>
              <w:t>от</w:t>
            </w:r>
            <w:r w:rsidRPr="00B01FA5">
              <w:rPr>
                <w:spacing w:val="-5"/>
                <w:sz w:val="20"/>
                <w:szCs w:val="20"/>
              </w:rPr>
              <w:t xml:space="preserve"> </w:t>
            </w:r>
            <w:r w:rsidRPr="00B01FA5">
              <w:rPr>
                <w:sz w:val="20"/>
                <w:szCs w:val="20"/>
              </w:rPr>
              <w:t>источника</w:t>
            </w:r>
            <w:r w:rsidRPr="00B01FA5">
              <w:rPr>
                <w:spacing w:val="29"/>
                <w:w w:val="99"/>
                <w:sz w:val="20"/>
                <w:szCs w:val="20"/>
              </w:rPr>
              <w:t xml:space="preserve"> </w:t>
            </w:r>
            <w:r w:rsidRPr="00B01FA5">
              <w:rPr>
                <w:sz w:val="20"/>
                <w:szCs w:val="20"/>
              </w:rPr>
              <w:t>тепловой</w:t>
            </w:r>
            <w:r w:rsidRPr="00B01FA5">
              <w:rPr>
                <w:spacing w:val="-16"/>
                <w:sz w:val="20"/>
                <w:szCs w:val="20"/>
              </w:rPr>
              <w:t xml:space="preserve"> </w:t>
            </w:r>
            <w:r w:rsidRPr="00B01FA5">
              <w:rPr>
                <w:sz w:val="20"/>
                <w:szCs w:val="20"/>
              </w:rPr>
              <w:t>энергии</w:t>
            </w:r>
          </w:p>
        </w:tc>
        <w:tc>
          <w:tcPr>
            <w:tcW w:w="1132" w:type="dxa"/>
            <w:tcBorders>
              <w:top w:val="single" w:sz="8" w:space="0" w:color="000000"/>
              <w:left w:val="single" w:sz="8" w:space="0" w:color="000000"/>
              <w:bottom w:val="single" w:sz="8" w:space="0" w:color="000000"/>
              <w:right w:val="single" w:sz="8" w:space="0" w:color="000000"/>
            </w:tcBorders>
            <w:vAlign w:val="center"/>
          </w:tcPr>
          <w:p w14:paraId="4E3556B8" w14:textId="5DE013D5" w:rsidR="003B7C92" w:rsidRPr="00B01FA5" w:rsidRDefault="003B7C92" w:rsidP="003B7C92">
            <w:pPr>
              <w:pStyle w:val="TableParagraph1"/>
              <w:kinsoku w:val="0"/>
              <w:overflowPunct w:val="0"/>
              <w:ind w:left="299"/>
            </w:pPr>
            <w:r w:rsidRPr="00B01FA5">
              <w:rPr>
                <w:sz w:val="20"/>
                <w:szCs w:val="20"/>
              </w:rPr>
              <w:t>20,07</w:t>
            </w:r>
          </w:p>
        </w:tc>
        <w:tc>
          <w:tcPr>
            <w:tcW w:w="1136" w:type="dxa"/>
            <w:tcBorders>
              <w:top w:val="single" w:sz="8" w:space="0" w:color="000000"/>
              <w:left w:val="single" w:sz="8" w:space="0" w:color="000000"/>
              <w:bottom w:val="single" w:sz="8" w:space="0" w:color="000000"/>
              <w:right w:val="single" w:sz="8" w:space="0" w:color="000000"/>
            </w:tcBorders>
            <w:vAlign w:val="center"/>
          </w:tcPr>
          <w:p w14:paraId="6F4CBB2A" w14:textId="7366A5A7" w:rsidR="003B7C92" w:rsidRPr="00B01FA5" w:rsidRDefault="003B7C92" w:rsidP="003B7C92">
            <w:pPr>
              <w:pStyle w:val="TableParagraph1"/>
              <w:kinsoku w:val="0"/>
              <w:overflowPunct w:val="0"/>
              <w:ind w:left="299"/>
            </w:pPr>
            <w:r w:rsidRPr="00B01FA5">
              <w:rPr>
                <w:sz w:val="20"/>
                <w:szCs w:val="20"/>
              </w:rPr>
              <w:t>20,07</w:t>
            </w:r>
          </w:p>
        </w:tc>
        <w:tc>
          <w:tcPr>
            <w:tcW w:w="1075" w:type="dxa"/>
            <w:tcBorders>
              <w:top w:val="single" w:sz="8" w:space="0" w:color="000000"/>
              <w:left w:val="single" w:sz="8" w:space="0" w:color="000000"/>
              <w:bottom w:val="single" w:sz="8" w:space="0" w:color="000000"/>
              <w:right w:val="single" w:sz="8" w:space="0" w:color="000000"/>
            </w:tcBorders>
            <w:vAlign w:val="center"/>
          </w:tcPr>
          <w:p w14:paraId="6DB530CB" w14:textId="77777777" w:rsidR="003B7C92" w:rsidRPr="00B01FA5" w:rsidRDefault="003B7C92" w:rsidP="003B7C92">
            <w:pPr>
              <w:pStyle w:val="TableParagraph1"/>
              <w:kinsoku w:val="0"/>
              <w:overflowPunct w:val="0"/>
              <w:ind w:left="299"/>
            </w:pPr>
            <w:r w:rsidRPr="00B01FA5">
              <w:rPr>
                <w:sz w:val="20"/>
                <w:szCs w:val="20"/>
              </w:rPr>
              <w:t>20,07</w:t>
            </w:r>
          </w:p>
        </w:tc>
      </w:tr>
      <w:tr w:rsidR="003B7C92" w:rsidRPr="00B01FA5" w14:paraId="41C86D1D" w14:textId="77777777" w:rsidTr="003F4E51">
        <w:trPr>
          <w:trHeight w:hRule="exact" w:val="250"/>
        </w:trPr>
        <w:tc>
          <w:tcPr>
            <w:tcW w:w="574" w:type="dxa"/>
            <w:tcBorders>
              <w:top w:val="single" w:sz="8" w:space="0" w:color="000000"/>
              <w:left w:val="single" w:sz="8" w:space="0" w:color="000000"/>
              <w:bottom w:val="single" w:sz="8" w:space="0" w:color="000000"/>
              <w:right w:val="single" w:sz="8" w:space="0" w:color="000000"/>
            </w:tcBorders>
            <w:vAlign w:val="center"/>
          </w:tcPr>
          <w:p w14:paraId="1FDCF572" w14:textId="77777777" w:rsidR="003B7C92" w:rsidRPr="00B01FA5" w:rsidRDefault="003B7C92" w:rsidP="003B7C92">
            <w:pPr>
              <w:pStyle w:val="TableParagraph1"/>
              <w:kinsoku w:val="0"/>
              <w:overflowPunct w:val="0"/>
              <w:spacing w:line="222" w:lineRule="exact"/>
              <w:jc w:val="center"/>
            </w:pPr>
            <w:r w:rsidRPr="00B01FA5">
              <w:rPr>
                <w:spacing w:val="1"/>
                <w:sz w:val="20"/>
                <w:szCs w:val="20"/>
              </w:rPr>
              <w:t>2.</w:t>
            </w:r>
          </w:p>
        </w:tc>
        <w:tc>
          <w:tcPr>
            <w:tcW w:w="5089" w:type="dxa"/>
            <w:tcBorders>
              <w:top w:val="single" w:sz="8" w:space="0" w:color="000000"/>
              <w:left w:val="single" w:sz="8" w:space="0" w:color="000000"/>
              <w:bottom w:val="single" w:sz="8" w:space="0" w:color="000000"/>
              <w:right w:val="single" w:sz="8" w:space="0" w:color="000000"/>
            </w:tcBorders>
            <w:vAlign w:val="center"/>
          </w:tcPr>
          <w:p w14:paraId="7AC0D966" w14:textId="77777777" w:rsidR="003B7C92" w:rsidRPr="00B01FA5" w:rsidRDefault="003B7C92" w:rsidP="003B7C92">
            <w:pPr>
              <w:pStyle w:val="TableParagraph1"/>
              <w:kinsoku w:val="0"/>
              <w:overflowPunct w:val="0"/>
              <w:spacing w:line="222" w:lineRule="exact"/>
              <w:ind w:left="135"/>
            </w:pPr>
            <w:r w:rsidRPr="00B01FA5">
              <w:rPr>
                <w:spacing w:val="-1"/>
                <w:sz w:val="20"/>
                <w:szCs w:val="20"/>
              </w:rPr>
              <w:t>Фактические</w:t>
            </w:r>
            <w:r w:rsidRPr="00B01FA5">
              <w:rPr>
                <w:spacing w:val="-4"/>
                <w:sz w:val="20"/>
                <w:szCs w:val="20"/>
              </w:rPr>
              <w:t xml:space="preserve"> </w:t>
            </w:r>
            <w:r w:rsidRPr="00B01FA5">
              <w:rPr>
                <w:sz w:val="20"/>
                <w:szCs w:val="20"/>
              </w:rPr>
              <w:t>потери</w:t>
            </w:r>
            <w:r w:rsidRPr="00B01FA5">
              <w:rPr>
                <w:spacing w:val="-7"/>
                <w:sz w:val="20"/>
                <w:szCs w:val="20"/>
              </w:rPr>
              <w:t xml:space="preserve"> </w:t>
            </w:r>
            <w:r w:rsidRPr="00B01FA5">
              <w:rPr>
                <w:sz w:val="20"/>
                <w:szCs w:val="20"/>
              </w:rPr>
              <w:t>тепловой</w:t>
            </w:r>
            <w:r w:rsidRPr="00B01FA5">
              <w:rPr>
                <w:spacing w:val="-8"/>
                <w:sz w:val="20"/>
                <w:szCs w:val="20"/>
              </w:rPr>
              <w:t xml:space="preserve"> </w:t>
            </w:r>
            <w:r w:rsidRPr="00B01FA5">
              <w:rPr>
                <w:sz w:val="20"/>
                <w:szCs w:val="20"/>
              </w:rPr>
              <w:t>энергии</w:t>
            </w:r>
            <w:r w:rsidRPr="00B01FA5">
              <w:rPr>
                <w:spacing w:val="-7"/>
                <w:sz w:val="20"/>
                <w:szCs w:val="20"/>
              </w:rPr>
              <w:t xml:space="preserve"> </w:t>
            </w:r>
            <w:r w:rsidRPr="00B01FA5">
              <w:rPr>
                <w:sz w:val="20"/>
                <w:szCs w:val="20"/>
              </w:rPr>
              <w:t>в</w:t>
            </w:r>
            <w:r w:rsidRPr="00B01FA5">
              <w:rPr>
                <w:spacing w:val="-7"/>
                <w:sz w:val="20"/>
                <w:szCs w:val="20"/>
              </w:rPr>
              <w:t xml:space="preserve"> </w:t>
            </w:r>
            <w:r w:rsidRPr="00B01FA5">
              <w:rPr>
                <w:sz w:val="20"/>
                <w:szCs w:val="20"/>
              </w:rPr>
              <w:t>сети,</w:t>
            </w:r>
            <w:r w:rsidRPr="00B01FA5">
              <w:rPr>
                <w:spacing w:val="-7"/>
                <w:sz w:val="20"/>
                <w:szCs w:val="20"/>
              </w:rPr>
              <w:t xml:space="preserve"> </w:t>
            </w:r>
            <w:r w:rsidRPr="00B01FA5">
              <w:rPr>
                <w:spacing w:val="-1"/>
                <w:sz w:val="20"/>
                <w:szCs w:val="20"/>
              </w:rPr>
              <w:t>тыс.</w:t>
            </w:r>
            <w:r w:rsidRPr="00B01FA5">
              <w:rPr>
                <w:spacing w:val="-6"/>
                <w:sz w:val="20"/>
                <w:szCs w:val="20"/>
              </w:rPr>
              <w:t xml:space="preserve"> </w:t>
            </w:r>
            <w:r w:rsidRPr="00B01FA5">
              <w:rPr>
                <w:sz w:val="20"/>
                <w:szCs w:val="20"/>
              </w:rPr>
              <w:t>Гкал</w:t>
            </w:r>
          </w:p>
        </w:tc>
        <w:tc>
          <w:tcPr>
            <w:tcW w:w="1132" w:type="dxa"/>
            <w:tcBorders>
              <w:top w:val="single" w:sz="8" w:space="0" w:color="000000"/>
              <w:left w:val="single" w:sz="8" w:space="0" w:color="000000"/>
              <w:bottom w:val="single" w:sz="8" w:space="0" w:color="000000"/>
              <w:right w:val="single" w:sz="8" w:space="0" w:color="000000"/>
            </w:tcBorders>
            <w:vAlign w:val="center"/>
          </w:tcPr>
          <w:p w14:paraId="536106BB" w14:textId="1C1FAE31" w:rsidR="003B7C92" w:rsidRPr="00B01FA5" w:rsidRDefault="003B7C92" w:rsidP="003B7C92">
            <w:pPr>
              <w:pStyle w:val="TableParagraph1"/>
              <w:kinsoku w:val="0"/>
              <w:overflowPunct w:val="0"/>
              <w:spacing w:line="222" w:lineRule="exact"/>
              <w:ind w:left="251"/>
            </w:pPr>
            <w:r w:rsidRPr="00B01FA5">
              <w:rPr>
                <w:sz w:val="20"/>
                <w:szCs w:val="20"/>
              </w:rPr>
              <w:t>228,35</w:t>
            </w:r>
          </w:p>
        </w:tc>
        <w:tc>
          <w:tcPr>
            <w:tcW w:w="1136" w:type="dxa"/>
            <w:tcBorders>
              <w:top w:val="single" w:sz="8" w:space="0" w:color="000000"/>
              <w:left w:val="single" w:sz="8" w:space="0" w:color="000000"/>
              <w:bottom w:val="single" w:sz="8" w:space="0" w:color="000000"/>
              <w:right w:val="single" w:sz="8" w:space="0" w:color="000000"/>
            </w:tcBorders>
            <w:vAlign w:val="center"/>
          </w:tcPr>
          <w:p w14:paraId="4C4C0455" w14:textId="369BE3DA" w:rsidR="003B7C92" w:rsidRPr="00B01FA5" w:rsidRDefault="003B7C92" w:rsidP="003B7C92">
            <w:pPr>
              <w:pStyle w:val="TableParagraph1"/>
              <w:kinsoku w:val="0"/>
              <w:overflowPunct w:val="0"/>
              <w:spacing w:line="222" w:lineRule="exact"/>
              <w:ind w:left="251"/>
            </w:pPr>
            <w:r w:rsidRPr="00B01FA5">
              <w:rPr>
                <w:sz w:val="20"/>
              </w:rPr>
              <w:t>234,49</w:t>
            </w:r>
          </w:p>
        </w:tc>
        <w:tc>
          <w:tcPr>
            <w:tcW w:w="1075" w:type="dxa"/>
            <w:tcBorders>
              <w:top w:val="single" w:sz="8" w:space="0" w:color="000000"/>
              <w:left w:val="single" w:sz="8" w:space="0" w:color="000000"/>
              <w:bottom w:val="single" w:sz="8" w:space="0" w:color="000000"/>
              <w:right w:val="single" w:sz="8" w:space="0" w:color="000000"/>
            </w:tcBorders>
            <w:vAlign w:val="center"/>
          </w:tcPr>
          <w:p w14:paraId="1B4F06E6" w14:textId="0ACA079E" w:rsidR="003B7C92" w:rsidRPr="00B01FA5" w:rsidRDefault="00131953" w:rsidP="003B7C92">
            <w:pPr>
              <w:pStyle w:val="TableParagraph1"/>
              <w:kinsoku w:val="0"/>
              <w:overflowPunct w:val="0"/>
              <w:spacing w:line="222" w:lineRule="exact"/>
              <w:ind w:left="24"/>
              <w:jc w:val="center"/>
              <w:rPr>
                <w:sz w:val="20"/>
              </w:rPr>
            </w:pPr>
            <w:r w:rsidRPr="00B01FA5">
              <w:rPr>
                <w:sz w:val="20"/>
              </w:rPr>
              <w:t>192,276</w:t>
            </w:r>
          </w:p>
        </w:tc>
      </w:tr>
      <w:tr w:rsidR="003B7C92" w:rsidRPr="00B01FA5" w14:paraId="5B9B636C" w14:textId="77777777" w:rsidTr="003F4E51">
        <w:trPr>
          <w:trHeight w:hRule="exact" w:val="480"/>
        </w:trPr>
        <w:tc>
          <w:tcPr>
            <w:tcW w:w="574" w:type="dxa"/>
            <w:tcBorders>
              <w:top w:val="single" w:sz="8" w:space="0" w:color="000000"/>
              <w:left w:val="single" w:sz="8" w:space="0" w:color="000000"/>
              <w:bottom w:val="single" w:sz="8" w:space="0" w:color="000000"/>
              <w:right w:val="single" w:sz="8" w:space="0" w:color="000000"/>
            </w:tcBorders>
            <w:vAlign w:val="center"/>
          </w:tcPr>
          <w:p w14:paraId="410EB6EB" w14:textId="77777777" w:rsidR="003B7C92" w:rsidRPr="00B01FA5" w:rsidRDefault="003B7C92" w:rsidP="003B7C92">
            <w:pPr>
              <w:pStyle w:val="TableParagraph1"/>
              <w:kinsoku w:val="0"/>
              <w:overflowPunct w:val="0"/>
              <w:spacing w:before="107"/>
              <w:ind w:left="126"/>
            </w:pPr>
            <w:r w:rsidRPr="00B01FA5">
              <w:rPr>
                <w:sz w:val="20"/>
                <w:szCs w:val="20"/>
              </w:rPr>
              <w:t>2.1.</w:t>
            </w:r>
          </w:p>
        </w:tc>
        <w:tc>
          <w:tcPr>
            <w:tcW w:w="5089" w:type="dxa"/>
            <w:tcBorders>
              <w:top w:val="single" w:sz="8" w:space="0" w:color="000000"/>
              <w:left w:val="single" w:sz="8" w:space="0" w:color="000000"/>
              <w:bottom w:val="single" w:sz="8" w:space="0" w:color="000000"/>
              <w:right w:val="single" w:sz="8" w:space="0" w:color="000000"/>
            </w:tcBorders>
            <w:vAlign w:val="center"/>
          </w:tcPr>
          <w:p w14:paraId="6C8C36DA" w14:textId="77777777" w:rsidR="003B7C92" w:rsidRPr="00B01FA5" w:rsidRDefault="003B7C92" w:rsidP="003B7C92">
            <w:pPr>
              <w:pStyle w:val="TableParagraph1"/>
              <w:kinsoku w:val="0"/>
              <w:overflowPunct w:val="0"/>
              <w:ind w:left="1775" w:right="321" w:hanging="1463"/>
            </w:pPr>
            <w:r w:rsidRPr="00B01FA5">
              <w:rPr>
                <w:spacing w:val="-1"/>
                <w:sz w:val="20"/>
                <w:szCs w:val="20"/>
              </w:rPr>
              <w:t>то</w:t>
            </w:r>
            <w:r w:rsidRPr="00B01FA5">
              <w:rPr>
                <w:spacing w:val="-4"/>
                <w:sz w:val="20"/>
                <w:szCs w:val="20"/>
              </w:rPr>
              <w:t xml:space="preserve"> </w:t>
            </w:r>
            <w:r w:rsidRPr="00B01FA5">
              <w:rPr>
                <w:spacing w:val="-1"/>
                <w:sz w:val="20"/>
                <w:szCs w:val="20"/>
              </w:rPr>
              <w:t>же</w:t>
            </w:r>
            <w:r w:rsidRPr="00B01FA5">
              <w:rPr>
                <w:spacing w:val="-5"/>
                <w:sz w:val="20"/>
                <w:szCs w:val="20"/>
              </w:rPr>
              <w:t xml:space="preserve"> </w:t>
            </w:r>
            <w:r w:rsidRPr="00B01FA5">
              <w:rPr>
                <w:sz w:val="20"/>
                <w:szCs w:val="20"/>
              </w:rPr>
              <w:t>в</w:t>
            </w:r>
            <w:r w:rsidRPr="00B01FA5">
              <w:rPr>
                <w:spacing w:val="-5"/>
                <w:sz w:val="20"/>
                <w:szCs w:val="20"/>
              </w:rPr>
              <w:t xml:space="preserve"> </w:t>
            </w:r>
            <w:r w:rsidRPr="00B01FA5">
              <w:rPr>
                <w:sz w:val="20"/>
                <w:szCs w:val="20"/>
              </w:rPr>
              <w:t>%</w:t>
            </w:r>
            <w:r w:rsidRPr="00B01FA5">
              <w:rPr>
                <w:spacing w:val="-5"/>
                <w:sz w:val="20"/>
                <w:szCs w:val="20"/>
              </w:rPr>
              <w:t xml:space="preserve"> </w:t>
            </w:r>
            <w:r w:rsidRPr="00B01FA5">
              <w:rPr>
                <w:sz w:val="20"/>
                <w:szCs w:val="20"/>
              </w:rPr>
              <w:t>к</w:t>
            </w:r>
            <w:r w:rsidRPr="00B01FA5">
              <w:rPr>
                <w:spacing w:val="-6"/>
                <w:sz w:val="20"/>
                <w:szCs w:val="20"/>
              </w:rPr>
              <w:t xml:space="preserve"> </w:t>
            </w:r>
            <w:r w:rsidRPr="00B01FA5">
              <w:rPr>
                <w:sz w:val="20"/>
                <w:szCs w:val="20"/>
              </w:rPr>
              <w:t>отпуску</w:t>
            </w:r>
            <w:r w:rsidRPr="00B01FA5">
              <w:rPr>
                <w:spacing w:val="-5"/>
                <w:sz w:val="20"/>
                <w:szCs w:val="20"/>
              </w:rPr>
              <w:t xml:space="preserve"> </w:t>
            </w:r>
            <w:r w:rsidRPr="00B01FA5">
              <w:rPr>
                <w:sz w:val="20"/>
                <w:szCs w:val="20"/>
              </w:rPr>
              <w:t>тепловой</w:t>
            </w:r>
            <w:r w:rsidRPr="00B01FA5">
              <w:rPr>
                <w:spacing w:val="-6"/>
                <w:sz w:val="20"/>
                <w:szCs w:val="20"/>
              </w:rPr>
              <w:t xml:space="preserve"> </w:t>
            </w:r>
            <w:r w:rsidRPr="00B01FA5">
              <w:rPr>
                <w:sz w:val="20"/>
                <w:szCs w:val="20"/>
              </w:rPr>
              <w:t>энергии</w:t>
            </w:r>
            <w:r w:rsidRPr="00B01FA5">
              <w:rPr>
                <w:spacing w:val="-5"/>
                <w:sz w:val="20"/>
                <w:szCs w:val="20"/>
              </w:rPr>
              <w:t xml:space="preserve"> </w:t>
            </w:r>
            <w:r w:rsidRPr="00B01FA5">
              <w:rPr>
                <w:sz w:val="20"/>
                <w:szCs w:val="20"/>
              </w:rPr>
              <w:t>от</w:t>
            </w:r>
            <w:r w:rsidRPr="00B01FA5">
              <w:rPr>
                <w:spacing w:val="-5"/>
                <w:sz w:val="20"/>
                <w:szCs w:val="20"/>
              </w:rPr>
              <w:t xml:space="preserve"> </w:t>
            </w:r>
            <w:r w:rsidRPr="00B01FA5">
              <w:rPr>
                <w:sz w:val="20"/>
                <w:szCs w:val="20"/>
              </w:rPr>
              <w:t>источника</w:t>
            </w:r>
            <w:r w:rsidRPr="00B01FA5">
              <w:rPr>
                <w:spacing w:val="29"/>
                <w:w w:val="99"/>
                <w:sz w:val="20"/>
                <w:szCs w:val="20"/>
              </w:rPr>
              <w:t xml:space="preserve"> </w:t>
            </w:r>
            <w:r w:rsidRPr="00B01FA5">
              <w:rPr>
                <w:sz w:val="20"/>
                <w:szCs w:val="20"/>
              </w:rPr>
              <w:t>тепловой</w:t>
            </w:r>
            <w:r w:rsidRPr="00B01FA5">
              <w:rPr>
                <w:spacing w:val="-16"/>
                <w:sz w:val="20"/>
                <w:szCs w:val="20"/>
              </w:rPr>
              <w:t xml:space="preserve"> </w:t>
            </w:r>
            <w:r w:rsidRPr="00B01FA5">
              <w:rPr>
                <w:sz w:val="20"/>
                <w:szCs w:val="20"/>
              </w:rPr>
              <w:t>энергии</w:t>
            </w:r>
          </w:p>
        </w:tc>
        <w:tc>
          <w:tcPr>
            <w:tcW w:w="1132" w:type="dxa"/>
            <w:tcBorders>
              <w:top w:val="single" w:sz="8" w:space="0" w:color="000000"/>
              <w:left w:val="single" w:sz="8" w:space="0" w:color="000000"/>
              <w:bottom w:val="single" w:sz="8" w:space="0" w:color="000000"/>
              <w:right w:val="single" w:sz="8" w:space="0" w:color="000000"/>
            </w:tcBorders>
            <w:vAlign w:val="center"/>
          </w:tcPr>
          <w:p w14:paraId="5A212F19" w14:textId="0F7460E7" w:rsidR="003B7C92" w:rsidRPr="00B01FA5" w:rsidRDefault="003B7C92" w:rsidP="003B7C92">
            <w:pPr>
              <w:pStyle w:val="TableParagraph1"/>
              <w:kinsoku w:val="0"/>
              <w:overflowPunct w:val="0"/>
              <w:spacing w:before="107"/>
              <w:ind w:left="299"/>
            </w:pPr>
            <w:r w:rsidRPr="00B01FA5">
              <w:rPr>
                <w:sz w:val="20"/>
                <w:szCs w:val="20"/>
              </w:rPr>
              <w:t>21,68</w:t>
            </w:r>
          </w:p>
        </w:tc>
        <w:tc>
          <w:tcPr>
            <w:tcW w:w="1136" w:type="dxa"/>
            <w:tcBorders>
              <w:top w:val="single" w:sz="8" w:space="0" w:color="000000"/>
              <w:left w:val="single" w:sz="8" w:space="0" w:color="000000"/>
              <w:bottom w:val="single" w:sz="8" w:space="0" w:color="000000"/>
              <w:right w:val="single" w:sz="8" w:space="0" w:color="000000"/>
            </w:tcBorders>
            <w:vAlign w:val="center"/>
          </w:tcPr>
          <w:p w14:paraId="4618AD1F" w14:textId="3010102A" w:rsidR="003B7C92" w:rsidRPr="00B01FA5" w:rsidRDefault="003B7C92" w:rsidP="003B7C92">
            <w:pPr>
              <w:pStyle w:val="TableParagraph1"/>
              <w:kinsoku w:val="0"/>
              <w:overflowPunct w:val="0"/>
              <w:spacing w:before="107"/>
              <w:ind w:left="299"/>
            </w:pPr>
            <w:r w:rsidRPr="00B01FA5">
              <w:rPr>
                <w:sz w:val="20"/>
              </w:rPr>
              <w:t>22,78</w:t>
            </w:r>
          </w:p>
        </w:tc>
        <w:tc>
          <w:tcPr>
            <w:tcW w:w="1075" w:type="dxa"/>
            <w:tcBorders>
              <w:top w:val="single" w:sz="8" w:space="0" w:color="000000"/>
              <w:left w:val="single" w:sz="8" w:space="0" w:color="000000"/>
              <w:bottom w:val="single" w:sz="8" w:space="0" w:color="000000"/>
              <w:right w:val="single" w:sz="8" w:space="0" w:color="000000"/>
            </w:tcBorders>
            <w:vAlign w:val="center"/>
          </w:tcPr>
          <w:p w14:paraId="3BB64C56" w14:textId="7FA76DBA" w:rsidR="003B7C92" w:rsidRPr="00B01FA5" w:rsidRDefault="00131953" w:rsidP="003B7C92">
            <w:pPr>
              <w:pStyle w:val="TableParagraph1"/>
              <w:kinsoku w:val="0"/>
              <w:overflowPunct w:val="0"/>
              <w:spacing w:before="107"/>
              <w:ind w:left="24"/>
              <w:jc w:val="center"/>
              <w:rPr>
                <w:sz w:val="20"/>
              </w:rPr>
            </w:pPr>
            <w:r w:rsidRPr="00B01FA5">
              <w:rPr>
                <w:sz w:val="20"/>
              </w:rPr>
              <w:t>19,41</w:t>
            </w:r>
          </w:p>
        </w:tc>
      </w:tr>
    </w:tbl>
    <w:p w14:paraId="7341FA73" w14:textId="77777777" w:rsidR="00B3768B" w:rsidRPr="00B01FA5" w:rsidRDefault="00B3768B" w:rsidP="00BE0A21">
      <w:pPr>
        <w:pStyle w:val="a0"/>
        <w:rPr>
          <w:rFonts w:cs="Times New Roman"/>
          <w:lang w:eastAsia="ru-RU"/>
        </w:rPr>
      </w:pPr>
    </w:p>
    <w:p w14:paraId="45321446" w14:textId="77777777" w:rsidR="00DD4744" w:rsidRPr="00B01FA5" w:rsidRDefault="00DD4744" w:rsidP="00DD4744">
      <w:pPr>
        <w:pStyle w:val="2"/>
        <w:ind w:left="0" w:firstLine="0"/>
        <w:rPr>
          <w:sz w:val="22"/>
        </w:rPr>
      </w:pPr>
      <w:bookmarkStart w:id="166" w:name="_Toc107232220"/>
      <w:r w:rsidRPr="00B01FA5">
        <w:t xml:space="preserve">1.3.15 </w:t>
      </w:r>
      <w:hyperlink r:id="rId132" w:anchor="bookmark44" w:history="1">
        <w:r w:rsidRPr="00B01FA5">
          <w:t>Предписания надзорных органов по запрещению дальнейшей эксплуатации</w:t>
        </w:r>
      </w:hyperlink>
      <w:r w:rsidRPr="00B01FA5">
        <w:t xml:space="preserve"> </w:t>
      </w:r>
      <w:hyperlink r:id="rId133" w:anchor="bookmark44" w:history="1">
        <w:r w:rsidRPr="00B01FA5">
          <w:t>участков тепловой сети и результаты их исполнения</w:t>
        </w:r>
        <w:bookmarkEnd w:id="166"/>
      </w:hyperlink>
    </w:p>
    <w:p w14:paraId="2D409D12" w14:textId="77777777" w:rsidR="00DD4744" w:rsidRPr="00B01FA5" w:rsidRDefault="00DD4744" w:rsidP="00DD4744">
      <w:pPr>
        <w:tabs>
          <w:tab w:val="left" w:pos="1234"/>
        </w:tabs>
        <w:ind w:firstLine="709"/>
        <w:rPr>
          <w:rFonts w:cs="Times New Roman"/>
          <w:lang w:eastAsia="ru-RU"/>
        </w:rPr>
      </w:pPr>
    </w:p>
    <w:p w14:paraId="22D674A3" w14:textId="77777777" w:rsidR="00DD4744" w:rsidRPr="00B01FA5" w:rsidRDefault="00DD4744" w:rsidP="00DD4744">
      <w:pPr>
        <w:tabs>
          <w:tab w:val="left" w:pos="1234"/>
        </w:tabs>
        <w:ind w:firstLine="709"/>
        <w:jc w:val="both"/>
        <w:rPr>
          <w:rFonts w:cs="Times New Roman"/>
          <w:lang w:eastAsia="ru-RU"/>
        </w:rPr>
      </w:pPr>
      <w:r w:rsidRPr="00B01FA5">
        <w:rPr>
          <w:rFonts w:cs="Times New Roman"/>
          <w:lang w:eastAsia="ru-RU"/>
        </w:rPr>
        <w:t>Предписания надзорных органов по запрещению дальнейшей эксплуатации участков тепловых сетей отсутствуют.</w:t>
      </w:r>
    </w:p>
    <w:p w14:paraId="1845546E" w14:textId="77777777" w:rsidR="00DD4744" w:rsidRPr="00B01FA5" w:rsidRDefault="00DD4744" w:rsidP="00DD4744">
      <w:pPr>
        <w:pStyle w:val="a0"/>
        <w:rPr>
          <w:rFonts w:cs="Times New Roman"/>
          <w:lang w:eastAsia="ru-RU"/>
        </w:rPr>
      </w:pPr>
    </w:p>
    <w:p w14:paraId="36C4B0D1" w14:textId="77777777" w:rsidR="00DD4744" w:rsidRPr="00B01FA5" w:rsidRDefault="00B47A31" w:rsidP="00DD4744">
      <w:pPr>
        <w:pStyle w:val="2"/>
        <w:ind w:left="0" w:firstLine="0"/>
      </w:pPr>
      <w:hyperlink r:id="rId134" w:anchor="bookmark45" w:history="1">
        <w:bookmarkStart w:id="167" w:name="_Toc45099581"/>
        <w:bookmarkStart w:id="168" w:name="_Toc45614776"/>
        <w:bookmarkStart w:id="169" w:name="_Toc54952813"/>
        <w:bookmarkStart w:id="170" w:name="_Toc107232221"/>
        <w:r w:rsidR="00DD4744" w:rsidRPr="00B01FA5">
          <w:t>1.3.16 Описание наиболее распространённых типов присоединений теплопотребляющих установок потребителей к</w:t>
        </w:r>
      </w:hyperlink>
      <w:r w:rsidR="00DD4744" w:rsidRPr="00B01FA5">
        <w:t xml:space="preserve"> </w:t>
      </w:r>
      <w:hyperlink r:id="rId135" w:anchor="bookmark45" w:history="1">
        <w:r w:rsidR="00DD4744" w:rsidRPr="00B01FA5">
          <w:t>тепловым сетям с выделением наиболее распространенных, определяющих выбор и</w:t>
        </w:r>
      </w:hyperlink>
      <w:r w:rsidR="00DD4744" w:rsidRPr="00B01FA5">
        <w:t xml:space="preserve"> </w:t>
      </w:r>
      <w:hyperlink r:id="rId136" w:anchor="bookmark45" w:history="1">
        <w:r w:rsidR="00DD4744" w:rsidRPr="00B01FA5">
          <w:t>обоснование графика регулирования отпуска тепловой энергии потребителям</w:t>
        </w:r>
        <w:bookmarkEnd w:id="167"/>
        <w:bookmarkEnd w:id="168"/>
        <w:bookmarkEnd w:id="169"/>
        <w:bookmarkEnd w:id="170"/>
      </w:hyperlink>
    </w:p>
    <w:p w14:paraId="32C005E3" w14:textId="77777777" w:rsidR="00DD4744" w:rsidRPr="00B01FA5" w:rsidRDefault="00DD4744" w:rsidP="00DD4744">
      <w:pPr>
        <w:pStyle w:val="a0"/>
        <w:rPr>
          <w:rFonts w:cs="Times New Roman"/>
          <w:lang w:eastAsia="ru-RU"/>
        </w:rPr>
      </w:pPr>
    </w:p>
    <w:p w14:paraId="0BAEA5A4" w14:textId="77777777" w:rsidR="00E950AB" w:rsidRPr="00B01FA5" w:rsidRDefault="00E950AB" w:rsidP="00E950AB">
      <w:pPr>
        <w:pStyle w:val="ae"/>
        <w:kinsoku w:val="0"/>
        <w:overflowPunct w:val="0"/>
        <w:ind w:left="0" w:right="106" w:firstLine="709"/>
        <w:jc w:val="both"/>
        <w:rPr>
          <w:rFonts w:cs="Times New Roman"/>
          <w:lang w:val="ru-RU"/>
        </w:rPr>
      </w:pPr>
      <w:r w:rsidRPr="00B01FA5">
        <w:rPr>
          <w:rFonts w:cs="Times New Roman"/>
          <w:lang w:val="ru-RU"/>
        </w:rPr>
        <w:t>Подача тепла</w:t>
      </w:r>
      <w:r w:rsidRPr="00B01FA5">
        <w:rPr>
          <w:rFonts w:cs="Times New Roman"/>
          <w:spacing w:val="-1"/>
          <w:lang w:val="ru-RU"/>
        </w:rPr>
        <w:t xml:space="preserve"> </w:t>
      </w:r>
      <w:r w:rsidRPr="00B01FA5">
        <w:rPr>
          <w:rFonts w:cs="Times New Roman"/>
          <w:lang w:val="ru-RU"/>
        </w:rPr>
        <w:t>потребителям</w:t>
      </w:r>
      <w:r w:rsidRPr="00B01FA5">
        <w:rPr>
          <w:rFonts w:cs="Times New Roman"/>
          <w:spacing w:val="-2"/>
          <w:lang w:val="ru-RU"/>
        </w:rPr>
        <w:t xml:space="preserve"> </w:t>
      </w:r>
      <w:r w:rsidRPr="00B01FA5">
        <w:rPr>
          <w:rFonts w:cs="Times New Roman"/>
          <w:spacing w:val="1"/>
          <w:lang w:val="ru-RU"/>
        </w:rPr>
        <w:t>от</w:t>
      </w:r>
      <w:r w:rsidRPr="00B01FA5">
        <w:rPr>
          <w:rFonts w:cs="Times New Roman"/>
          <w:spacing w:val="-1"/>
          <w:lang w:val="ru-RU"/>
        </w:rPr>
        <w:t xml:space="preserve"> </w:t>
      </w:r>
      <w:r w:rsidRPr="00B01FA5">
        <w:rPr>
          <w:rFonts w:cs="Times New Roman"/>
          <w:lang w:val="ru-RU"/>
        </w:rPr>
        <w:t>ТЭЦ</w:t>
      </w:r>
      <w:r w:rsidRPr="00B01FA5">
        <w:rPr>
          <w:rFonts w:cs="Times New Roman"/>
          <w:spacing w:val="-2"/>
          <w:lang w:val="ru-RU"/>
        </w:rPr>
        <w:t xml:space="preserve"> </w:t>
      </w:r>
      <w:r w:rsidRPr="00B01FA5">
        <w:rPr>
          <w:rFonts w:cs="Times New Roman"/>
          <w:lang w:val="ru-RU"/>
        </w:rPr>
        <w:t>АО</w:t>
      </w:r>
      <w:r w:rsidRPr="00B01FA5">
        <w:rPr>
          <w:rFonts w:cs="Times New Roman"/>
          <w:spacing w:val="1"/>
          <w:lang w:val="ru-RU"/>
        </w:rPr>
        <w:t xml:space="preserve"> </w:t>
      </w:r>
      <w:r w:rsidRPr="00B01FA5">
        <w:rPr>
          <w:rFonts w:cs="Times New Roman"/>
          <w:lang w:val="ru-RU"/>
        </w:rPr>
        <w:t>«РУСАЛ</w:t>
      </w:r>
      <w:r w:rsidRPr="00B01FA5">
        <w:rPr>
          <w:rFonts w:cs="Times New Roman"/>
          <w:spacing w:val="-2"/>
          <w:lang w:val="ru-RU"/>
        </w:rPr>
        <w:t xml:space="preserve"> </w:t>
      </w:r>
      <w:r w:rsidRPr="00B01FA5">
        <w:rPr>
          <w:rFonts w:cs="Times New Roman"/>
          <w:lang w:val="ru-RU"/>
        </w:rPr>
        <w:t>Ачинск»</w:t>
      </w:r>
      <w:r w:rsidRPr="00B01FA5">
        <w:rPr>
          <w:rFonts w:cs="Times New Roman"/>
          <w:spacing w:val="-3"/>
          <w:lang w:val="ru-RU"/>
        </w:rPr>
        <w:t xml:space="preserve"> </w:t>
      </w:r>
      <w:r w:rsidRPr="00B01FA5">
        <w:rPr>
          <w:rFonts w:cs="Times New Roman"/>
          <w:lang w:val="ru-RU"/>
        </w:rPr>
        <w:t>производится</w:t>
      </w:r>
      <w:r w:rsidRPr="00B01FA5">
        <w:rPr>
          <w:rFonts w:cs="Times New Roman"/>
          <w:spacing w:val="-1"/>
          <w:lang w:val="ru-RU"/>
        </w:rPr>
        <w:t xml:space="preserve"> </w:t>
      </w:r>
      <w:r w:rsidRPr="00B01FA5">
        <w:rPr>
          <w:rFonts w:cs="Times New Roman"/>
          <w:lang w:val="ru-RU"/>
        </w:rPr>
        <w:t>по</w:t>
      </w:r>
      <w:r w:rsidRPr="00B01FA5">
        <w:rPr>
          <w:rFonts w:cs="Times New Roman"/>
          <w:spacing w:val="42"/>
          <w:w w:val="99"/>
          <w:lang w:val="ru-RU"/>
        </w:rPr>
        <w:t xml:space="preserve"> </w:t>
      </w:r>
      <w:r w:rsidRPr="00B01FA5">
        <w:rPr>
          <w:rFonts w:cs="Times New Roman"/>
          <w:spacing w:val="-1"/>
          <w:lang w:val="ru-RU"/>
        </w:rPr>
        <w:t>двум</w:t>
      </w:r>
      <w:r w:rsidRPr="00B01FA5">
        <w:rPr>
          <w:rFonts w:cs="Times New Roman"/>
          <w:spacing w:val="3"/>
          <w:lang w:val="ru-RU"/>
        </w:rPr>
        <w:t xml:space="preserve"> </w:t>
      </w:r>
      <w:r w:rsidRPr="00B01FA5">
        <w:rPr>
          <w:rFonts w:cs="Times New Roman"/>
          <w:lang w:val="ru-RU"/>
        </w:rPr>
        <w:t>магистральным</w:t>
      </w:r>
      <w:r w:rsidRPr="00B01FA5">
        <w:rPr>
          <w:rFonts w:cs="Times New Roman"/>
          <w:spacing w:val="1"/>
          <w:lang w:val="ru-RU"/>
        </w:rPr>
        <w:t xml:space="preserve"> </w:t>
      </w:r>
      <w:r w:rsidRPr="00B01FA5">
        <w:rPr>
          <w:rFonts w:cs="Times New Roman"/>
          <w:lang w:val="ru-RU"/>
        </w:rPr>
        <w:t>и квартальным</w:t>
      </w:r>
      <w:r w:rsidRPr="00B01FA5">
        <w:rPr>
          <w:rFonts w:cs="Times New Roman"/>
          <w:spacing w:val="63"/>
          <w:lang w:val="ru-RU"/>
        </w:rPr>
        <w:t xml:space="preserve"> </w:t>
      </w:r>
      <w:r w:rsidRPr="00B01FA5">
        <w:rPr>
          <w:rFonts w:cs="Times New Roman"/>
          <w:lang w:val="ru-RU"/>
        </w:rPr>
        <w:t>сетям</w:t>
      </w:r>
      <w:r w:rsidRPr="00B01FA5">
        <w:rPr>
          <w:rFonts w:cs="Times New Roman"/>
          <w:spacing w:val="64"/>
          <w:lang w:val="ru-RU"/>
        </w:rPr>
        <w:t xml:space="preserve"> </w:t>
      </w:r>
      <w:r w:rsidRPr="00B01FA5">
        <w:rPr>
          <w:rFonts w:cs="Times New Roman"/>
          <w:lang w:val="ru-RU"/>
        </w:rPr>
        <w:t>подземной</w:t>
      </w:r>
      <w:r w:rsidRPr="00B01FA5">
        <w:rPr>
          <w:rFonts w:cs="Times New Roman"/>
          <w:spacing w:val="64"/>
          <w:lang w:val="ru-RU"/>
        </w:rPr>
        <w:t xml:space="preserve"> </w:t>
      </w:r>
      <w:r w:rsidRPr="00B01FA5">
        <w:rPr>
          <w:rFonts w:cs="Times New Roman"/>
          <w:lang w:val="ru-RU"/>
        </w:rPr>
        <w:t>и надземной</w:t>
      </w:r>
      <w:r w:rsidRPr="00B01FA5">
        <w:rPr>
          <w:rFonts w:cs="Times New Roman"/>
          <w:spacing w:val="4"/>
          <w:lang w:val="ru-RU"/>
        </w:rPr>
        <w:t xml:space="preserve"> </w:t>
      </w:r>
      <w:r w:rsidRPr="00B01FA5">
        <w:rPr>
          <w:rFonts w:cs="Times New Roman"/>
          <w:lang w:val="ru-RU"/>
        </w:rPr>
        <w:t>прокладки.</w:t>
      </w:r>
      <w:r w:rsidRPr="00B01FA5">
        <w:rPr>
          <w:rFonts w:cs="Times New Roman"/>
          <w:spacing w:val="30"/>
          <w:w w:val="99"/>
          <w:lang w:val="ru-RU"/>
        </w:rPr>
        <w:t xml:space="preserve"> </w:t>
      </w:r>
      <w:r w:rsidRPr="00B01FA5">
        <w:rPr>
          <w:rFonts w:cs="Times New Roman"/>
          <w:lang w:val="ru-RU"/>
        </w:rPr>
        <w:t>Присоединение</w:t>
      </w:r>
      <w:r w:rsidRPr="00B01FA5">
        <w:rPr>
          <w:rFonts w:cs="Times New Roman"/>
          <w:spacing w:val="38"/>
          <w:lang w:val="ru-RU"/>
        </w:rPr>
        <w:t xml:space="preserve"> </w:t>
      </w:r>
      <w:r w:rsidRPr="00B01FA5">
        <w:rPr>
          <w:rFonts w:cs="Times New Roman"/>
          <w:lang w:val="ru-RU"/>
        </w:rPr>
        <w:t>потребителей</w:t>
      </w:r>
      <w:r w:rsidRPr="00B01FA5">
        <w:rPr>
          <w:rFonts w:cs="Times New Roman"/>
          <w:spacing w:val="38"/>
          <w:lang w:val="ru-RU"/>
        </w:rPr>
        <w:t xml:space="preserve"> </w:t>
      </w:r>
      <w:r w:rsidRPr="00B01FA5">
        <w:rPr>
          <w:rFonts w:cs="Times New Roman"/>
          <w:lang w:val="ru-RU"/>
        </w:rPr>
        <w:t>к</w:t>
      </w:r>
      <w:r w:rsidRPr="00B01FA5">
        <w:rPr>
          <w:rFonts w:cs="Times New Roman"/>
          <w:spacing w:val="36"/>
          <w:lang w:val="ru-RU"/>
        </w:rPr>
        <w:t xml:space="preserve"> </w:t>
      </w:r>
      <w:r w:rsidRPr="00B01FA5">
        <w:rPr>
          <w:rFonts w:cs="Times New Roman"/>
          <w:lang w:val="ru-RU"/>
        </w:rPr>
        <w:t>тепловым</w:t>
      </w:r>
      <w:r w:rsidRPr="00B01FA5">
        <w:rPr>
          <w:rFonts w:cs="Times New Roman"/>
          <w:spacing w:val="39"/>
          <w:lang w:val="ru-RU"/>
        </w:rPr>
        <w:t xml:space="preserve"> </w:t>
      </w:r>
      <w:r w:rsidRPr="00B01FA5">
        <w:rPr>
          <w:rFonts w:cs="Times New Roman"/>
          <w:lang w:val="ru-RU"/>
        </w:rPr>
        <w:t>сетям</w:t>
      </w:r>
      <w:r w:rsidRPr="00B01FA5">
        <w:rPr>
          <w:rFonts w:cs="Times New Roman"/>
          <w:spacing w:val="37"/>
          <w:lang w:val="ru-RU"/>
        </w:rPr>
        <w:t xml:space="preserve"> </w:t>
      </w:r>
      <w:r w:rsidRPr="00B01FA5">
        <w:rPr>
          <w:rFonts w:cs="Times New Roman"/>
          <w:lang w:val="ru-RU"/>
        </w:rPr>
        <w:t>выполнено</w:t>
      </w:r>
      <w:r w:rsidRPr="00B01FA5">
        <w:rPr>
          <w:rFonts w:cs="Times New Roman"/>
          <w:spacing w:val="37"/>
          <w:lang w:val="ru-RU"/>
        </w:rPr>
        <w:t xml:space="preserve"> </w:t>
      </w:r>
      <w:r w:rsidRPr="00B01FA5">
        <w:rPr>
          <w:rFonts w:cs="Times New Roman"/>
          <w:lang w:val="ru-RU"/>
        </w:rPr>
        <w:t>по</w:t>
      </w:r>
      <w:r w:rsidRPr="00B01FA5">
        <w:rPr>
          <w:rFonts w:cs="Times New Roman"/>
          <w:spacing w:val="40"/>
          <w:lang w:val="ru-RU"/>
        </w:rPr>
        <w:t xml:space="preserve"> </w:t>
      </w:r>
      <w:r w:rsidRPr="00B01FA5">
        <w:rPr>
          <w:rFonts w:cs="Times New Roman"/>
          <w:lang w:val="ru-RU"/>
        </w:rPr>
        <w:t>зависимой</w:t>
      </w:r>
      <w:r w:rsidRPr="00B01FA5">
        <w:rPr>
          <w:rFonts w:cs="Times New Roman"/>
          <w:spacing w:val="37"/>
          <w:lang w:val="ru-RU"/>
        </w:rPr>
        <w:t xml:space="preserve"> </w:t>
      </w:r>
      <w:r w:rsidRPr="00B01FA5">
        <w:rPr>
          <w:rFonts w:cs="Times New Roman"/>
          <w:spacing w:val="1"/>
          <w:lang w:val="ru-RU"/>
        </w:rPr>
        <w:t>схеме.</w:t>
      </w:r>
      <w:r w:rsidRPr="00B01FA5">
        <w:rPr>
          <w:rFonts w:cs="Times New Roman"/>
          <w:spacing w:val="26"/>
          <w:w w:val="99"/>
          <w:lang w:val="ru-RU"/>
        </w:rPr>
        <w:t xml:space="preserve"> </w:t>
      </w:r>
      <w:r w:rsidRPr="00B01FA5">
        <w:rPr>
          <w:rFonts w:cs="Times New Roman"/>
          <w:spacing w:val="-1"/>
          <w:lang w:val="ru-RU"/>
        </w:rPr>
        <w:t>Горячее</w:t>
      </w:r>
      <w:r w:rsidRPr="00B01FA5">
        <w:rPr>
          <w:rFonts w:cs="Times New Roman"/>
          <w:spacing w:val="43"/>
          <w:lang w:val="ru-RU"/>
        </w:rPr>
        <w:t xml:space="preserve"> </w:t>
      </w:r>
      <w:r w:rsidRPr="00B01FA5">
        <w:rPr>
          <w:rFonts w:cs="Times New Roman"/>
          <w:lang w:val="ru-RU"/>
        </w:rPr>
        <w:t>водоснабжение</w:t>
      </w:r>
      <w:r w:rsidRPr="00B01FA5">
        <w:rPr>
          <w:rFonts w:cs="Times New Roman"/>
          <w:spacing w:val="44"/>
          <w:lang w:val="ru-RU"/>
        </w:rPr>
        <w:t xml:space="preserve"> </w:t>
      </w:r>
      <w:r w:rsidRPr="00B01FA5">
        <w:rPr>
          <w:rFonts w:cs="Times New Roman"/>
          <w:lang w:val="ru-RU"/>
        </w:rPr>
        <w:t>осуществляется</w:t>
      </w:r>
      <w:r w:rsidRPr="00B01FA5">
        <w:rPr>
          <w:rFonts w:cs="Times New Roman"/>
          <w:spacing w:val="43"/>
          <w:lang w:val="ru-RU"/>
        </w:rPr>
        <w:t xml:space="preserve"> </w:t>
      </w:r>
      <w:r w:rsidRPr="00B01FA5">
        <w:rPr>
          <w:rFonts w:cs="Times New Roman"/>
          <w:lang w:val="ru-RU"/>
        </w:rPr>
        <w:t>по</w:t>
      </w:r>
      <w:r w:rsidRPr="00B01FA5">
        <w:rPr>
          <w:rFonts w:cs="Times New Roman"/>
          <w:spacing w:val="44"/>
          <w:lang w:val="ru-RU"/>
        </w:rPr>
        <w:t xml:space="preserve"> </w:t>
      </w:r>
      <w:r w:rsidRPr="00B01FA5">
        <w:rPr>
          <w:rFonts w:cs="Times New Roman"/>
          <w:spacing w:val="-1"/>
          <w:lang w:val="ru-RU"/>
        </w:rPr>
        <w:t>закрытой</w:t>
      </w:r>
      <w:r w:rsidRPr="00B01FA5">
        <w:rPr>
          <w:rFonts w:cs="Times New Roman"/>
          <w:spacing w:val="43"/>
          <w:lang w:val="ru-RU"/>
        </w:rPr>
        <w:t xml:space="preserve"> </w:t>
      </w:r>
      <w:r w:rsidRPr="00B01FA5">
        <w:rPr>
          <w:rFonts w:cs="Times New Roman"/>
          <w:lang w:val="ru-RU"/>
        </w:rPr>
        <w:t>и</w:t>
      </w:r>
      <w:r w:rsidRPr="00B01FA5">
        <w:rPr>
          <w:rFonts w:cs="Times New Roman"/>
          <w:spacing w:val="44"/>
          <w:lang w:val="ru-RU"/>
        </w:rPr>
        <w:t xml:space="preserve"> </w:t>
      </w:r>
      <w:r w:rsidRPr="00B01FA5">
        <w:rPr>
          <w:rFonts w:cs="Times New Roman"/>
          <w:lang w:val="ru-RU"/>
        </w:rPr>
        <w:t>открытой</w:t>
      </w:r>
      <w:r w:rsidRPr="00B01FA5">
        <w:rPr>
          <w:rFonts w:cs="Times New Roman"/>
          <w:spacing w:val="43"/>
          <w:lang w:val="ru-RU"/>
        </w:rPr>
        <w:t xml:space="preserve"> </w:t>
      </w:r>
      <w:r w:rsidRPr="00B01FA5">
        <w:rPr>
          <w:rFonts w:cs="Times New Roman"/>
          <w:lang w:val="ru-RU"/>
        </w:rPr>
        <w:t>схемам.</w:t>
      </w:r>
      <w:r w:rsidRPr="00B01FA5">
        <w:rPr>
          <w:rFonts w:cs="Times New Roman"/>
          <w:spacing w:val="44"/>
          <w:lang w:val="ru-RU"/>
        </w:rPr>
        <w:t xml:space="preserve"> </w:t>
      </w:r>
      <w:r w:rsidRPr="00B01FA5">
        <w:rPr>
          <w:rFonts w:cs="Times New Roman"/>
          <w:lang w:val="ru-RU"/>
        </w:rPr>
        <w:t>В</w:t>
      </w:r>
      <w:r w:rsidRPr="00B01FA5">
        <w:rPr>
          <w:rFonts w:cs="Times New Roman"/>
          <w:spacing w:val="44"/>
          <w:lang w:val="ru-RU"/>
        </w:rPr>
        <w:t xml:space="preserve"> </w:t>
      </w:r>
      <w:r w:rsidRPr="00B01FA5">
        <w:rPr>
          <w:rFonts w:cs="Times New Roman"/>
          <w:lang w:val="ru-RU"/>
        </w:rPr>
        <w:t>том</w:t>
      </w:r>
      <w:r w:rsidRPr="00B01FA5">
        <w:rPr>
          <w:rFonts w:cs="Times New Roman"/>
          <w:spacing w:val="34"/>
          <w:w w:val="99"/>
          <w:lang w:val="ru-RU"/>
        </w:rPr>
        <w:t xml:space="preserve"> </w:t>
      </w:r>
      <w:r w:rsidRPr="00B01FA5">
        <w:rPr>
          <w:rFonts w:cs="Times New Roman"/>
          <w:spacing w:val="-1"/>
          <w:lang w:val="ru-RU"/>
        </w:rPr>
        <w:t>числе</w:t>
      </w:r>
      <w:r w:rsidRPr="00B01FA5">
        <w:rPr>
          <w:rFonts w:cs="Times New Roman"/>
          <w:spacing w:val="46"/>
          <w:lang w:val="ru-RU"/>
        </w:rPr>
        <w:t xml:space="preserve"> </w:t>
      </w:r>
      <w:r w:rsidRPr="00B01FA5">
        <w:rPr>
          <w:rFonts w:cs="Times New Roman"/>
          <w:lang w:val="ru-RU"/>
        </w:rPr>
        <w:t>есть</w:t>
      </w:r>
      <w:r w:rsidRPr="00B01FA5">
        <w:rPr>
          <w:rFonts w:cs="Times New Roman"/>
          <w:spacing w:val="45"/>
          <w:lang w:val="ru-RU"/>
        </w:rPr>
        <w:t xml:space="preserve"> </w:t>
      </w:r>
      <w:r w:rsidRPr="00B01FA5">
        <w:rPr>
          <w:rFonts w:cs="Times New Roman"/>
          <w:lang w:val="ru-RU"/>
        </w:rPr>
        <w:t>потребители,</w:t>
      </w:r>
      <w:r w:rsidRPr="00B01FA5">
        <w:rPr>
          <w:rFonts w:cs="Times New Roman"/>
          <w:spacing w:val="48"/>
          <w:lang w:val="ru-RU"/>
        </w:rPr>
        <w:t xml:space="preserve"> </w:t>
      </w:r>
      <w:r w:rsidRPr="00B01FA5">
        <w:rPr>
          <w:rFonts w:cs="Times New Roman"/>
          <w:lang w:val="ru-RU"/>
        </w:rPr>
        <w:t>подключенные</w:t>
      </w:r>
      <w:r w:rsidRPr="00B01FA5">
        <w:rPr>
          <w:rFonts w:cs="Times New Roman"/>
          <w:spacing w:val="48"/>
          <w:lang w:val="ru-RU"/>
        </w:rPr>
        <w:t xml:space="preserve"> </w:t>
      </w:r>
      <w:r w:rsidRPr="00B01FA5">
        <w:rPr>
          <w:rFonts w:cs="Times New Roman"/>
          <w:lang w:val="ru-RU"/>
        </w:rPr>
        <w:t>по</w:t>
      </w:r>
      <w:r w:rsidRPr="00B01FA5">
        <w:rPr>
          <w:rFonts w:cs="Times New Roman"/>
          <w:spacing w:val="46"/>
          <w:lang w:val="ru-RU"/>
        </w:rPr>
        <w:t xml:space="preserve"> </w:t>
      </w:r>
      <w:r w:rsidRPr="00B01FA5">
        <w:rPr>
          <w:rFonts w:cs="Times New Roman"/>
          <w:lang w:val="ru-RU"/>
        </w:rPr>
        <w:t>обратному</w:t>
      </w:r>
      <w:r w:rsidRPr="00B01FA5">
        <w:rPr>
          <w:rFonts w:cs="Times New Roman"/>
          <w:spacing w:val="41"/>
          <w:lang w:val="ru-RU"/>
        </w:rPr>
        <w:t xml:space="preserve"> </w:t>
      </w:r>
      <w:r w:rsidRPr="00B01FA5">
        <w:rPr>
          <w:rFonts w:cs="Times New Roman"/>
          <w:lang w:val="ru-RU"/>
        </w:rPr>
        <w:t>трубопроводу.</w:t>
      </w:r>
      <w:r w:rsidRPr="00B01FA5">
        <w:rPr>
          <w:rFonts w:cs="Times New Roman"/>
          <w:spacing w:val="45"/>
          <w:lang w:val="ru-RU"/>
        </w:rPr>
        <w:t xml:space="preserve"> </w:t>
      </w:r>
      <w:r w:rsidRPr="00B01FA5">
        <w:rPr>
          <w:rFonts w:cs="Times New Roman"/>
          <w:lang w:val="ru-RU"/>
        </w:rPr>
        <w:t>Схемы</w:t>
      </w:r>
      <w:r w:rsidRPr="00B01FA5">
        <w:rPr>
          <w:rFonts w:cs="Times New Roman"/>
          <w:spacing w:val="34"/>
          <w:w w:val="99"/>
          <w:lang w:val="ru-RU"/>
        </w:rPr>
        <w:t xml:space="preserve"> </w:t>
      </w:r>
      <w:r w:rsidRPr="00B01FA5">
        <w:rPr>
          <w:rFonts w:cs="Times New Roman"/>
          <w:lang w:val="ru-RU"/>
        </w:rPr>
        <w:t>подключения</w:t>
      </w:r>
      <w:r w:rsidRPr="00B01FA5">
        <w:rPr>
          <w:rFonts w:cs="Times New Roman"/>
          <w:spacing w:val="44"/>
          <w:lang w:val="ru-RU"/>
        </w:rPr>
        <w:t xml:space="preserve"> </w:t>
      </w:r>
      <w:r w:rsidRPr="00B01FA5">
        <w:rPr>
          <w:rFonts w:cs="Times New Roman"/>
          <w:lang w:val="ru-RU"/>
        </w:rPr>
        <w:t>теплопотребляющих</w:t>
      </w:r>
      <w:r w:rsidRPr="00B01FA5">
        <w:rPr>
          <w:rFonts w:cs="Times New Roman"/>
          <w:spacing w:val="47"/>
          <w:lang w:val="ru-RU"/>
        </w:rPr>
        <w:t xml:space="preserve"> </w:t>
      </w:r>
      <w:r w:rsidRPr="00B01FA5">
        <w:rPr>
          <w:rFonts w:cs="Times New Roman"/>
          <w:spacing w:val="-1"/>
          <w:lang w:val="ru-RU"/>
        </w:rPr>
        <w:t>установок</w:t>
      </w:r>
      <w:r w:rsidRPr="00B01FA5">
        <w:rPr>
          <w:rFonts w:cs="Times New Roman"/>
          <w:spacing w:val="42"/>
          <w:lang w:val="ru-RU"/>
        </w:rPr>
        <w:t xml:space="preserve"> </w:t>
      </w:r>
      <w:r w:rsidRPr="00B01FA5">
        <w:rPr>
          <w:rFonts w:cs="Times New Roman"/>
          <w:lang w:val="ru-RU"/>
        </w:rPr>
        <w:t>потребителей</w:t>
      </w:r>
      <w:r w:rsidRPr="00B01FA5">
        <w:rPr>
          <w:rFonts w:cs="Times New Roman"/>
          <w:spacing w:val="44"/>
          <w:lang w:val="ru-RU"/>
        </w:rPr>
        <w:t xml:space="preserve"> </w:t>
      </w:r>
      <w:r w:rsidRPr="00B01FA5">
        <w:rPr>
          <w:rFonts w:cs="Times New Roman"/>
          <w:lang w:val="ru-RU"/>
        </w:rPr>
        <w:t>к</w:t>
      </w:r>
      <w:r w:rsidRPr="00B01FA5">
        <w:rPr>
          <w:rFonts w:cs="Times New Roman"/>
          <w:spacing w:val="44"/>
          <w:lang w:val="ru-RU"/>
        </w:rPr>
        <w:t xml:space="preserve"> </w:t>
      </w:r>
      <w:r w:rsidRPr="00B01FA5">
        <w:rPr>
          <w:rFonts w:cs="Times New Roman"/>
          <w:lang w:val="ru-RU"/>
        </w:rPr>
        <w:t>тепловым</w:t>
      </w:r>
      <w:r w:rsidRPr="00B01FA5">
        <w:rPr>
          <w:rFonts w:cs="Times New Roman"/>
          <w:spacing w:val="42"/>
          <w:lang w:val="ru-RU"/>
        </w:rPr>
        <w:t xml:space="preserve"> </w:t>
      </w:r>
      <w:r w:rsidRPr="00B01FA5">
        <w:rPr>
          <w:rFonts w:cs="Times New Roman"/>
          <w:lang w:val="ru-RU"/>
        </w:rPr>
        <w:t>сетям</w:t>
      </w:r>
      <w:r w:rsidRPr="00B01FA5">
        <w:rPr>
          <w:rFonts w:cs="Times New Roman"/>
          <w:spacing w:val="43"/>
          <w:lang w:val="ru-RU"/>
        </w:rPr>
        <w:t xml:space="preserve"> </w:t>
      </w:r>
      <w:r w:rsidRPr="00B01FA5">
        <w:rPr>
          <w:rFonts w:cs="Times New Roman"/>
          <w:lang w:val="ru-RU"/>
        </w:rPr>
        <w:t>от</w:t>
      </w:r>
      <w:r w:rsidRPr="00B01FA5">
        <w:rPr>
          <w:rFonts w:cs="Times New Roman"/>
          <w:spacing w:val="36"/>
          <w:w w:val="99"/>
          <w:lang w:val="ru-RU"/>
        </w:rPr>
        <w:t xml:space="preserve"> </w:t>
      </w:r>
      <w:r w:rsidRPr="00B01FA5">
        <w:rPr>
          <w:rFonts w:cs="Times New Roman"/>
          <w:lang w:val="ru-RU"/>
        </w:rPr>
        <w:t>ТЭЦ</w:t>
      </w:r>
      <w:r w:rsidRPr="00B01FA5">
        <w:rPr>
          <w:rFonts w:cs="Times New Roman"/>
          <w:spacing w:val="-10"/>
          <w:lang w:val="ru-RU"/>
        </w:rPr>
        <w:t xml:space="preserve"> </w:t>
      </w:r>
      <w:r w:rsidRPr="00B01FA5">
        <w:rPr>
          <w:rFonts w:cs="Times New Roman"/>
          <w:lang w:val="ru-RU"/>
        </w:rPr>
        <w:t>АО</w:t>
      </w:r>
      <w:r w:rsidRPr="00B01FA5">
        <w:rPr>
          <w:rFonts w:cs="Times New Roman"/>
          <w:spacing w:val="-8"/>
          <w:lang w:val="ru-RU"/>
        </w:rPr>
        <w:t xml:space="preserve"> </w:t>
      </w:r>
      <w:r w:rsidRPr="00B01FA5">
        <w:rPr>
          <w:rFonts w:cs="Times New Roman"/>
          <w:spacing w:val="-1"/>
          <w:lang w:val="ru-RU"/>
        </w:rPr>
        <w:t>«РУСАЛ</w:t>
      </w:r>
      <w:r w:rsidRPr="00B01FA5">
        <w:rPr>
          <w:rFonts w:cs="Times New Roman"/>
          <w:spacing w:val="-10"/>
          <w:lang w:val="ru-RU"/>
        </w:rPr>
        <w:t xml:space="preserve"> </w:t>
      </w:r>
      <w:r w:rsidRPr="00B01FA5">
        <w:rPr>
          <w:rFonts w:cs="Times New Roman"/>
          <w:lang w:val="ru-RU"/>
        </w:rPr>
        <w:t>Ачинск»</w:t>
      </w:r>
      <w:r w:rsidRPr="00B01FA5">
        <w:rPr>
          <w:rFonts w:cs="Times New Roman"/>
          <w:spacing w:val="-12"/>
          <w:lang w:val="ru-RU"/>
        </w:rPr>
        <w:t xml:space="preserve"> </w:t>
      </w:r>
      <w:r w:rsidRPr="00B01FA5">
        <w:rPr>
          <w:rFonts w:cs="Times New Roman"/>
          <w:lang w:val="ru-RU"/>
        </w:rPr>
        <w:t>представлены</w:t>
      </w:r>
      <w:r w:rsidRPr="00B01FA5">
        <w:rPr>
          <w:rFonts w:cs="Times New Roman"/>
          <w:spacing w:val="-6"/>
          <w:lang w:val="ru-RU"/>
        </w:rPr>
        <w:t xml:space="preserve"> </w:t>
      </w:r>
      <w:r w:rsidRPr="00B01FA5">
        <w:rPr>
          <w:rFonts w:cs="Times New Roman"/>
          <w:lang w:val="ru-RU"/>
        </w:rPr>
        <w:t>на</w:t>
      </w:r>
      <w:r w:rsidRPr="00B01FA5">
        <w:rPr>
          <w:rFonts w:cs="Times New Roman"/>
          <w:spacing w:val="-10"/>
          <w:lang w:val="ru-RU"/>
        </w:rPr>
        <w:t xml:space="preserve"> </w:t>
      </w:r>
      <w:r w:rsidRPr="00B01FA5">
        <w:rPr>
          <w:rFonts w:cs="Times New Roman"/>
          <w:lang w:val="ru-RU"/>
        </w:rPr>
        <w:t>рисунках</w:t>
      </w:r>
      <w:r w:rsidRPr="00B01FA5">
        <w:rPr>
          <w:rFonts w:cs="Times New Roman"/>
          <w:spacing w:val="-4"/>
          <w:lang w:val="ru-RU"/>
        </w:rPr>
        <w:t xml:space="preserve"> </w:t>
      </w:r>
      <w:r w:rsidRPr="00B01FA5">
        <w:rPr>
          <w:rFonts w:cs="Times New Roman"/>
          <w:lang w:val="ru-RU"/>
        </w:rPr>
        <w:t>ниже.</w:t>
      </w:r>
    </w:p>
    <w:p w14:paraId="461545B1" w14:textId="77777777" w:rsidR="00E950AB" w:rsidRPr="00B01FA5" w:rsidRDefault="00E950AB" w:rsidP="00E950AB">
      <w:pPr>
        <w:pStyle w:val="ae"/>
        <w:kinsoku w:val="0"/>
        <w:overflowPunct w:val="0"/>
        <w:spacing w:line="200" w:lineRule="atLeast"/>
        <w:ind w:left="1335"/>
        <w:rPr>
          <w:rFonts w:cs="Times New Roman"/>
          <w:sz w:val="20"/>
          <w:szCs w:val="20"/>
        </w:rPr>
      </w:pPr>
      <w:r w:rsidRPr="00B01FA5">
        <w:rPr>
          <w:rFonts w:cs="Times New Roman"/>
          <w:noProof/>
          <w:sz w:val="20"/>
          <w:szCs w:val="20"/>
          <w:lang w:val="ru-RU" w:eastAsia="ru-RU"/>
        </w:rPr>
        <w:drawing>
          <wp:inline distT="0" distB="0" distL="0" distR="0" wp14:anchorId="13C37F73" wp14:editId="4DFD12DA">
            <wp:extent cx="4386580" cy="2106295"/>
            <wp:effectExtent l="0" t="0" r="0" b="8255"/>
            <wp:docPr id="59" name="Рисунок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4386580" cy="2106295"/>
                    </a:xfrm>
                    <a:prstGeom prst="rect">
                      <a:avLst/>
                    </a:prstGeom>
                    <a:noFill/>
                    <a:ln>
                      <a:noFill/>
                    </a:ln>
                  </pic:spPr>
                </pic:pic>
              </a:graphicData>
            </a:graphic>
          </wp:inline>
        </w:drawing>
      </w:r>
    </w:p>
    <w:p w14:paraId="391F6B39" w14:textId="77777777" w:rsidR="00DD4744" w:rsidRPr="00B01FA5" w:rsidRDefault="00E950AB" w:rsidP="00E950AB">
      <w:pPr>
        <w:pStyle w:val="a0"/>
        <w:rPr>
          <w:rFonts w:cs="Times New Roman"/>
          <w:lang w:eastAsia="ru-RU"/>
        </w:rPr>
      </w:pPr>
      <w:r w:rsidRPr="00B01FA5">
        <w:rPr>
          <w:rFonts w:cs="Times New Roman"/>
        </w:rPr>
        <w:t>Рисунок</w:t>
      </w:r>
      <w:r w:rsidRPr="00B01FA5">
        <w:rPr>
          <w:rFonts w:cs="Times New Roman"/>
          <w:spacing w:val="-11"/>
        </w:rPr>
        <w:t xml:space="preserve"> </w:t>
      </w:r>
      <w:r w:rsidRPr="00B01FA5">
        <w:rPr>
          <w:rFonts w:cs="Times New Roman"/>
        </w:rPr>
        <w:t>1.3.16.1 -</w:t>
      </w:r>
      <w:r w:rsidRPr="00B01FA5">
        <w:rPr>
          <w:rFonts w:cs="Times New Roman"/>
          <w:spacing w:val="-8"/>
        </w:rPr>
        <w:t xml:space="preserve"> </w:t>
      </w:r>
      <w:r w:rsidRPr="00B01FA5">
        <w:rPr>
          <w:rFonts w:cs="Times New Roman"/>
        </w:rPr>
        <w:t>Потребитель</w:t>
      </w:r>
      <w:r w:rsidRPr="00B01FA5">
        <w:rPr>
          <w:rFonts w:cs="Times New Roman"/>
          <w:spacing w:val="-8"/>
        </w:rPr>
        <w:t xml:space="preserve"> </w:t>
      </w:r>
      <w:r w:rsidRPr="00B01FA5">
        <w:rPr>
          <w:rFonts w:cs="Times New Roman"/>
        </w:rPr>
        <w:t>с</w:t>
      </w:r>
      <w:r w:rsidRPr="00B01FA5">
        <w:rPr>
          <w:rFonts w:cs="Times New Roman"/>
          <w:spacing w:val="-10"/>
        </w:rPr>
        <w:t xml:space="preserve"> </w:t>
      </w:r>
      <w:r w:rsidRPr="00B01FA5">
        <w:rPr>
          <w:rFonts w:cs="Times New Roman"/>
          <w:spacing w:val="-1"/>
        </w:rPr>
        <w:t>открытым</w:t>
      </w:r>
      <w:r w:rsidRPr="00B01FA5">
        <w:rPr>
          <w:rFonts w:cs="Times New Roman"/>
          <w:spacing w:val="-10"/>
        </w:rPr>
        <w:t xml:space="preserve"> </w:t>
      </w:r>
      <w:r w:rsidRPr="00B01FA5">
        <w:rPr>
          <w:rFonts w:cs="Times New Roman"/>
        </w:rPr>
        <w:t>водоразбором</w:t>
      </w:r>
      <w:r w:rsidRPr="00B01FA5">
        <w:rPr>
          <w:rFonts w:cs="Times New Roman"/>
          <w:spacing w:val="-9"/>
        </w:rPr>
        <w:t xml:space="preserve"> </w:t>
      </w:r>
      <w:r w:rsidRPr="00B01FA5">
        <w:rPr>
          <w:rFonts w:cs="Times New Roman"/>
        </w:rPr>
        <w:t>на</w:t>
      </w:r>
      <w:r w:rsidRPr="00B01FA5">
        <w:rPr>
          <w:rFonts w:cs="Times New Roman"/>
          <w:spacing w:val="-10"/>
        </w:rPr>
        <w:t xml:space="preserve"> </w:t>
      </w:r>
      <w:r w:rsidRPr="00B01FA5">
        <w:rPr>
          <w:rFonts w:cs="Times New Roman"/>
        </w:rPr>
        <w:t>ГВС</w:t>
      </w:r>
      <w:r w:rsidRPr="00B01FA5">
        <w:rPr>
          <w:rFonts w:cs="Times New Roman"/>
          <w:spacing w:val="-8"/>
        </w:rPr>
        <w:t xml:space="preserve"> </w:t>
      </w:r>
      <w:r w:rsidRPr="00B01FA5">
        <w:rPr>
          <w:rFonts w:cs="Times New Roman"/>
        </w:rPr>
        <w:t>и</w:t>
      </w:r>
      <w:r w:rsidRPr="00B01FA5">
        <w:rPr>
          <w:rFonts w:cs="Times New Roman"/>
          <w:spacing w:val="-6"/>
        </w:rPr>
        <w:t xml:space="preserve"> </w:t>
      </w:r>
      <w:r w:rsidRPr="00B01FA5">
        <w:rPr>
          <w:rFonts w:cs="Times New Roman"/>
        </w:rPr>
        <w:t>элеваторным</w:t>
      </w:r>
      <w:r w:rsidRPr="00B01FA5">
        <w:rPr>
          <w:rFonts w:cs="Times New Roman"/>
          <w:spacing w:val="34"/>
          <w:w w:val="99"/>
        </w:rPr>
        <w:t xml:space="preserve"> </w:t>
      </w:r>
      <w:r w:rsidRPr="00B01FA5">
        <w:rPr>
          <w:rFonts w:cs="Times New Roman"/>
          <w:spacing w:val="-1"/>
        </w:rPr>
        <w:t>присоединением</w:t>
      </w:r>
      <w:r w:rsidRPr="00B01FA5">
        <w:rPr>
          <w:rFonts w:cs="Times New Roman"/>
          <w:spacing w:val="-24"/>
        </w:rPr>
        <w:t xml:space="preserve"> </w:t>
      </w:r>
      <w:r w:rsidRPr="00B01FA5">
        <w:rPr>
          <w:rFonts w:cs="Times New Roman"/>
          <w:spacing w:val="1"/>
        </w:rPr>
        <w:t>СО</w:t>
      </w:r>
    </w:p>
    <w:p w14:paraId="05612DF8" w14:textId="77777777" w:rsidR="00DD4744" w:rsidRPr="00B01FA5" w:rsidRDefault="00DD4744" w:rsidP="00DD4744">
      <w:pPr>
        <w:pStyle w:val="a0"/>
        <w:rPr>
          <w:rFonts w:cs="Times New Roman"/>
          <w:lang w:eastAsia="ru-RU"/>
        </w:rPr>
      </w:pPr>
    </w:p>
    <w:p w14:paraId="7C2D48C6" w14:textId="77777777" w:rsidR="00E950AB" w:rsidRPr="00B01FA5" w:rsidRDefault="00E950AB" w:rsidP="00E950AB">
      <w:pPr>
        <w:pStyle w:val="ae"/>
        <w:kinsoku w:val="0"/>
        <w:overflowPunct w:val="0"/>
        <w:spacing w:line="200" w:lineRule="atLeast"/>
        <w:ind w:left="1059"/>
        <w:rPr>
          <w:rFonts w:cs="Times New Roman"/>
          <w:sz w:val="20"/>
          <w:szCs w:val="20"/>
        </w:rPr>
      </w:pPr>
      <w:r w:rsidRPr="00B01FA5">
        <w:rPr>
          <w:rFonts w:cs="Times New Roman"/>
          <w:noProof/>
          <w:sz w:val="20"/>
          <w:szCs w:val="20"/>
          <w:lang w:val="ru-RU" w:eastAsia="ru-RU"/>
        </w:rPr>
        <w:lastRenderedPageBreak/>
        <w:drawing>
          <wp:inline distT="0" distB="0" distL="0" distR="0" wp14:anchorId="00C91841" wp14:editId="3DB42E09">
            <wp:extent cx="4722495" cy="2291715"/>
            <wp:effectExtent l="0" t="0" r="1905" b="0"/>
            <wp:docPr id="61" name="Рисунок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4722495" cy="2291715"/>
                    </a:xfrm>
                    <a:prstGeom prst="rect">
                      <a:avLst/>
                    </a:prstGeom>
                    <a:noFill/>
                    <a:ln>
                      <a:noFill/>
                    </a:ln>
                  </pic:spPr>
                </pic:pic>
              </a:graphicData>
            </a:graphic>
          </wp:inline>
        </w:drawing>
      </w:r>
    </w:p>
    <w:p w14:paraId="704DD148" w14:textId="77777777" w:rsidR="00E950AB" w:rsidRPr="00B01FA5" w:rsidRDefault="00E950AB" w:rsidP="00E950AB">
      <w:pPr>
        <w:pStyle w:val="ae"/>
        <w:kinsoku w:val="0"/>
        <w:overflowPunct w:val="0"/>
        <w:spacing w:before="2"/>
        <w:ind w:left="0"/>
        <w:rPr>
          <w:rFonts w:cs="Times New Roman"/>
          <w:b/>
          <w:bCs/>
          <w:sz w:val="19"/>
          <w:szCs w:val="19"/>
        </w:rPr>
      </w:pPr>
    </w:p>
    <w:p w14:paraId="7462B303" w14:textId="77777777" w:rsidR="00E950AB" w:rsidRPr="00B01FA5" w:rsidRDefault="00E950AB" w:rsidP="00E950AB">
      <w:pPr>
        <w:pStyle w:val="a0"/>
        <w:rPr>
          <w:rFonts w:cs="Times New Roman"/>
        </w:rPr>
      </w:pPr>
      <w:r w:rsidRPr="00B01FA5">
        <w:rPr>
          <w:rFonts w:cs="Times New Roman"/>
        </w:rPr>
        <w:t>Рисунок 1.3.16.2 - Потребитель с открытым водоразбором на ГВС и насосным присоединением СО (насос на перемычке)</w:t>
      </w:r>
    </w:p>
    <w:p w14:paraId="097A5DAC" w14:textId="77777777" w:rsidR="00E950AB" w:rsidRPr="00B01FA5" w:rsidRDefault="00E950AB" w:rsidP="00E950AB">
      <w:pPr>
        <w:pStyle w:val="ae"/>
        <w:kinsoku w:val="0"/>
        <w:overflowPunct w:val="0"/>
        <w:spacing w:before="7"/>
        <w:ind w:left="0"/>
        <w:rPr>
          <w:rFonts w:cs="Times New Roman"/>
          <w:b/>
          <w:bCs/>
          <w:lang w:val="ru-RU"/>
        </w:rPr>
      </w:pPr>
    </w:p>
    <w:p w14:paraId="36685265" w14:textId="77777777" w:rsidR="00E950AB" w:rsidRPr="00B01FA5" w:rsidRDefault="00E950AB" w:rsidP="00E950AB">
      <w:pPr>
        <w:pStyle w:val="ae"/>
        <w:kinsoku w:val="0"/>
        <w:overflowPunct w:val="0"/>
        <w:spacing w:line="200" w:lineRule="atLeast"/>
        <w:ind w:left="1553"/>
        <w:rPr>
          <w:rFonts w:cs="Times New Roman"/>
          <w:sz w:val="20"/>
          <w:szCs w:val="20"/>
        </w:rPr>
      </w:pPr>
      <w:r w:rsidRPr="00B01FA5">
        <w:rPr>
          <w:rFonts w:cs="Times New Roman"/>
          <w:noProof/>
          <w:sz w:val="20"/>
          <w:szCs w:val="20"/>
          <w:lang w:val="ru-RU" w:eastAsia="ru-RU"/>
        </w:rPr>
        <w:drawing>
          <wp:inline distT="0" distB="0" distL="0" distR="0" wp14:anchorId="4456E07E" wp14:editId="53EF232E">
            <wp:extent cx="4109085" cy="1863725"/>
            <wp:effectExtent l="0" t="0" r="5715" b="3175"/>
            <wp:docPr id="60" name="Рисунок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4109085" cy="1863725"/>
                    </a:xfrm>
                    <a:prstGeom prst="rect">
                      <a:avLst/>
                    </a:prstGeom>
                    <a:noFill/>
                    <a:ln>
                      <a:noFill/>
                    </a:ln>
                  </pic:spPr>
                </pic:pic>
              </a:graphicData>
            </a:graphic>
          </wp:inline>
        </w:drawing>
      </w:r>
    </w:p>
    <w:p w14:paraId="5B2DCE66" w14:textId="77777777" w:rsidR="00E950AB" w:rsidRPr="00B01FA5" w:rsidRDefault="00E950AB" w:rsidP="00E950AB">
      <w:pPr>
        <w:pStyle w:val="ae"/>
        <w:kinsoku w:val="0"/>
        <w:overflowPunct w:val="0"/>
        <w:spacing w:before="8"/>
        <w:ind w:left="0"/>
        <w:rPr>
          <w:rFonts w:cs="Times New Roman"/>
          <w:b/>
          <w:bCs/>
        </w:rPr>
      </w:pPr>
    </w:p>
    <w:p w14:paraId="0753F381" w14:textId="77777777" w:rsidR="00E950AB" w:rsidRPr="00B01FA5" w:rsidRDefault="00E950AB" w:rsidP="00E950AB">
      <w:pPr>
        <w:pStyle w:val="a0"/>
        <w:rPr>
          <w:rFonts w:cs="Times New Roman"/>
        </w:rPr>
      </w:pPr>
      <w:r w:rsidRPr="00B01FA5">
        <w:rPr>
          <w:rFonts w:cs="Times New Roman"/>
        </w:rPr>
        <w:t>Рисунок 1.3.16.3 - Подключение потребителя к обратному трубопроводу</w:t>
      </w:r>
    </w:p>
    <w:p w14:paraId="3AB1442D" w14:textId="77777777" w:rsidR="00E950AB" w:rsidRPr="00B01FA5" w:rsidRDefault="00E950AB" w:rsidP="00E950AB">
      <w:pPr>
        <w:pStyle w:val="ae"/>
        <w:kinsoku w:val="0"/>
        <w:overflowPunct w:val="0"/>
        <w:spacing w:before="3"/>
        <w:ind w:left="0"/>
        <w:rPr>
          <w:rFonts w:cs="Times New Roman"/>
          <w:bCs/>
          <w:szCs w:val="33"/>
          <w:lang w:val="ru-RU"/>
        </w:rPr>
      </w:pPr>
    </w:p>
    <w:p w14:paraId="3D91418C" w14:textId="77777777" w:rsidR="00E950AB" w:rsidRPr="00B01FA5" w:rsidRDefault="00E950AB" w:rsidP="00E950AB">
      <w:pPr>
        <w:pStyle w:val="ae"/>
        <w:kinsoku w:val="0"/>
        <w:overflowPunct w:val="0"/>
        <w:ind w:left="0" w:right="-1" w:firstLine="709"/>
        <w:jc w:val="both"/>
        <w:rPr>
          <w:rFonts w:cs="Times New Roman"/>
          <w:lang w:val="ru-RU"/>
        </w:rPr>
      </w:pPr>
      <w:r w:rsidRPr="00B01FA5">
        <w:rPr>
          <w:rFonts w:cs="Times New Roman"/>
          <w:spacing w:val="-1"/>
          <w:lang w:val="ru-RU"/>
        </w:rPr>
        <w:t xml:space="preserve">Система </w:t>
      </w:r>
      <w:r w:rsidRPr="00B01FA5">
        <w:rPr>
          <w:rFonts w:cs="Times New Roman"/>
          <w:lang w:val="ru-RU"/>
        </w:rPr>
        <w:t>теплоснабжения</w:t>
      </w:r>
      <w:r w:rsidRPr="00B01FA5">
        <w:rPr>
          <w:rFonts w:cs="Times New Roman"/>
          <w:spacing w:val="-3"/>
          <w:lang w:val="ru-RU"/>
        </w:rPr>
        <w:t xml:space="preserve"> </w:t>
      </w:r>
      <w:r w:rsidRPr="00B01FA5">
        <w:rPr>
          <w:rFonts w:cs="Times New Roman"/>
          <w:lang w:val="ru-RU"/>
        </w:rPr>
        <w:t>от</w:t>
      </w:r>
      <w:r w:rsidRPr="00B01FA5">
        <w:rPr>
          <w:rFonts w:cs="Times New Roman"/>
          <w:spacing w:val="-1"/>
          <w:lang w:val="ru-RU"/>
        </w:rPr>
        <w:t xml:space="preserve"> </w:t>
      </w:r>
      <w:r w:rsidRPr="00B01FA5">
        <w:rPr>
          <w:rFonts w:cs="Times New Roman"/>
          <w:lang w:val="ru-RU"/>
        </w:rPr>
        <w:t>котельных</w:t>
      </w:r>
      <w:r w:rsidRPr="00B01FA5">
        <w:rPr>
          <w:rFonts w:cs="Times New Roman"/>
          <w:spacing w:val="-1"/>
          <w:lang w:val="ru-RU"/>
        </w:rPr>
        <w:t xml:space="preserve"> </w:t>
      </w:r>
      <w:r w:rsidRPr="00B01FA5">
        <w:rPr>
          <w:rFonts w:cs="Times New Roman"/>
          <w:lang w:val="ru-RU"/>
        </w:rPr>
        <w:t>№1,2,3,5,6</w:t>
      </w:r>
      <w:r w:rsidRPr="00B01FA5">
        <w:rPr>
          <w:rFonts w:cs="Times New Roman"/>
          <w:spacing w:val="-1"/>
          <w:lang w:val="ru-RU"/>
        </w:rPr>
        <w:t xml:space="preserve"> </w:t>
      </w:r>
      <w:r w:rsidRPr="00B01FA5">
        <w:rPr>
          <w:rFonts w:cs="Times New Roman"/>
          <w:lang w:val="ru-RU"/>
        </w:rPr>
        <w:t>–</w:t>
      </w:r>
      <w:r w:rsidRPr="00B01FA5">
        <w:rPr>
          <w:rFonts w:cs="Times New Roman"/>
          <w:spacing w:val="-3"/>
          <w:lang w:val="ru-RU"/>
        </w:rPr>
        <w:t xml:space="preserve"> </w:t>
      </w:r>
      <w:r w:rsidRPr="00B01FA5">
        <w:rPr>
          <w:rFonts w:cs="Times New Roman"/>
          <w:lang w:val="ru-RU"/>
        </w:rPr>
        <w:t>двухтрубная,</w:t>
      </w:r>
      <w:r w:rsidRPr="00B01FA5">
        <w:rPr>
          <w:rFonts w:cs="Times New Roman"/>
          <w:spacing w:val="-3"/>
          <w:lang w:val="ru-RU"/>
        </w:rPr>
        <w:t xml:space="preserve"> </w:t>
      </w:r>
      <w:r w:rsidRPr="00B01FA5">
        <w:rPr>
          <w:rFonts w:cs="Times New Roman"/>
          <w:spacing w:val="-1"/>
          <w:lang w:val="ru-RU"/>
        </w:rPr>
        <w:t>закрытая.</w:t>
      </w:r>
      <w:r w:rsidRPr="00B01FA5">
        <w:rPr>
          <w:rFonts w:cs="Times New Roman"/>
          <w:spacing w:val="46"/>
          <w:w w:val="99"/>
          <w:lang w:val="ru-RU"/>
        </w:rPr>
        <w:t xml:space="preserve"> </w:t>
      </w:r>
      <w:r w:rsidRPr="00B01FA5">
        <w:rPr>
          <w:rFonts w:cs="Times New Roman"/>
          <w:spacing w:val="-1"/>
          <w:lang w:val="ru-RU"/>
        </w:rPr>
        <w:t>Схемы</w:t>
      </w:r>
      <w:r w:rsidRPr="00B01FA5">
        <w:rPr>
          <w:rFonts w:cs="Times New Roman"/>
          <w:spacing w:val="15"/>
          <w:lang w:val="ru-RU"/>
        </w:rPr>
        <w:t xml:space="preserve"> </w:t>
      </w:r>
      <w:r w:rsidRPr="00B01FA5">
        <w:rPr>
          <w:rFonts w:cs="Times New Roman"/>
          <w:lang w:val="ru-RU"/>
        </w:rPr>
        <w:t>подключения</w:t>
      </w:r>
      <w:r w:rsidRPr="00B01FA5">
        <w:rPr>
          <w:rFonts w:cs="Times New Roman"/>
          <w:spacing w:val="17"/>
          <w:lang w:val="ru-RU"/>
        </w:rPr>
        <w:t xml:space="preserve"> </w:t>
      </w:r>
      <w:r w:rsidRPr="00B01FA5">
        <w:rPr>
          <w:rFonts w:cs="Times New Roman"/>
          <w:lang w:val="ru-RU"/>
        </w:rPr>
        <w:t>теплопотребляющих</w:t>
      </w:r>
      <w:r w:rsidRPr="00B01FA5">
        <w:rPr>
          <w:rFonts w:cs="Times New Roman"/>
          <w:spacing w:val="17"/>
          <w:lang w:val="ru-RU"/>
        </w:rPr>
        <w:t xml:space="preserve"> </w:t>
      </w:r>
      <w:r w:rsidRPr="00B01FA5">
        <w:rPr>
          <w:rFonts w:cs="Times New Roman"/>
          <w:spacing w:val="-1"/>
          <w:lang w:val="ru-RU"/>
        </w:rPr>
        <w:t>установок</w:t>
      </w:r>
      <w:r w:rsidRPr="00B01FA5">
        <w:rPr>
          <w:rFonts w:cs="Times New Roman"/>
          <w:spacing w:val="13"/>
          <w:lang w:val="ru-RU"/>
        </w:rPr>
        <w:t xml:space="preserve"> </w:t>
      </w:r>
      <w:r w:rsidRPr="00B01FA5">
        <w:rPr>
          <w:rFonts w:cs="Times New Roman"/>
          <w:lang w:val="ru-RU"/>
        </w:rPr>
        <w:t>потребителей</w:t>
      </w:r>
      <w:r w:rsidRPr="00B01FA5">
        <w:rPr>
          <w:rFonts w:cs="Times New Roman"/>
          <w:spacing w:val="16"/>
          <w:lang w:val="ru-RU"/>
        </w:rPr>
        <w:t xml:space="preserve"> </w:t>
      </w:r>
      <w:r w:rsidRPr="00B01FA5">
        <w:rPr>
          <w:rFonts w:cs="Times New Roman"/>
          <w:lang w:val="ru-RU"/>
        </w:rPr>
        <w:t>к</w:t>
      </w:r>
      <w:r w:rsidRPr="00B01FA5">
        <w:rPr>
          <w:rFonts w:cs="Times New Roman"/>
          <w:spacing w:val="13"/>
          <w:lang w:val="ru-RU"/>
        </w:rPr>
        <w:t xml:space="preserve"> </w:t>
      </w:r>
      <w:r w:rsidRPr="00B01FA5">
        <w:rPr>
          <w:rFonts w:cs="Times New Roman"/>
          <w:lang w:val="ru-RU"/>
        </w:rPr>
        <w:t>тепловым</w:t>
      </w:r>
      <w:r w:rsidRPr="00B01FA5">
        <w:rPr>
          <w:rFonts w:cs="Times New Roman"/>
          <w:spacing w:val="46"/>
          <w:w w:val="99"/>
          <w:lang w:val="ru-RU"/>
        </w:rPr>
        <w:t xml:space="preserve"> </w:t>
      </w:r>
      <w:r w:rsidRPr="00B01FA5">
        <w:rPr>
          <w:rFonts w:cs="Times New Roman"/>
          <w:lang w:val="ru-RU"/>
        </w:rPr>
        <w:t>сетям</w:t>
      </w:r>
      <w:r w:rsidRPr="00B01FA5">
        <w:rPr>
          <w:rFonts w:cs="Times New Roman"/>
          <w:spacing w:val="-9"/>
          <w:lang w:val="ru-RU"/>
        </w:rPr>
        <w:t xml:space="preserve"> </w:t>
      </w:r>
      <w:r w:rsidRPr="00B01FA5">
        <w:rPr>
          <w:rFonts w:cs="Times New Roman"/>
          <w:lang w:val="ru-RU"/>
        </w:rPr>
        <w:t>котельных</w:t>
      </w:r>
      <w:r w:rsidRPr="00B01FA5">
        <w:rPr>
          <w:rFonts w:cs="Times New Roman"/>
          <w:spacing w:val="-9"/>
          <w:lang w:val="ru-RU"/>
        </w:rPr>
        <w:t xml:space="preserve"> </w:t>
      </w:r>
      <w:r w:rsidRPr="00B01FA5">
        <w:rPr>
          <w:rFonts w:cs="Times New Roman"/>
          <w:lang w:val="ru-RU"/>
        </w:rPr>
        <w:t>представлены</w:t>
      </w:r>
      <w:r w:rsidRPr="00B01FA5">
        <w:rPr>
          <w:rFonts w:cs="Times New Roman"/>
          <w:spacing w:val="-7"/>
          <w:lang w:val="ru-RU"/>
        </w:rPr>
        <w:t xml:space="preserve"> </w:t>
      </w:r>
      <w:r w:rsidRPr="00B01FA5">
        <w:rPr>
          <w:rFonts w:cs="Times New Roman"/>
          <w:lang w:val="ru-RU"/>
        </w:rPr>
        <w:t>на</w:t>
      </w:r>
      <w:r w:rsidRPr="00B01FA5">
        <w:rPr>
          <w:rFonts w:cs="Times New Roman"/>
          <w:spacing w:val="-9"/>
          <w:lang w:val="ru-RU"/>
        </w:rPr>
        <w:t xml:space="preserve"> </w:t>
      </w:r>
      <w:r w:rsidRPr="00B01FA5">
        <w:rPr>
          <w:rFonts w:cs="Times New Roman"/>
          <w:lang w:val="ru-RU"/>
        </w:rPr>
        <w:t>рисунке</w:t>
      </w:r>
      <w:r w:rsidRPr="00B01FA5">
        <w:rPr>
          <w:rFonts w:cs="Times New Roman"/>
          <w:spacing w:val="-6"/>
          <w:lang w:val="ru-RU"/>
        </w:rPr>
        <w:t xml:space="preserve"> </w:t>
      </w:r>
      <w:hyperlink w:anchor="bookmark126" w:history="1">
        <w:r w:rsidRPr="00B01FA5">
          <w:rPr>
            <w:rFonts w:cs="Times New Roman"/>
            <w:lang w:val="ru-RU"/>
          </w:rPr>
          <w:t>1.3.16.4</w:t>
        </w:r>
      </w:hyperlink>
      <w:r w:rsidRPr="00B01FA5">
        <w:rPr>
          <w:rFonts w:cs="Times New Roman"/>
          <w:lang w:val="ru-RU"/>
        </w:rPr>
        <w:t>.</w:t>
      </w:r>
    </w:p>
    <w:p w14:paraId="088C717A" w14:textId="77777777" w:rsidR="00E950AB" w:rsidRPr="00B01FA5" w:rsidRDefault="00E950AB" w:rsidP="00DD4744">
      <w:pPr>
        <w:pStyle w:val="a0"/>
        <w:rPr>
          <w:rFonts w:cs="Times New Roman"/>
          <w:lang w:eastAsia="ru-RU"/>
        </w:rPr>
      </w:pPr>
    </w:p>
    <w:p w14:paraId="0EEA1217" w14:textId="77777777" w:rsidR="00E950AB" w:rsidRPr="00B01FA5" w:rsidRDefault="00E950AB" w:rsidP="00E950AB">
      <w:pPr>
        <w:pStyle w:val="ae"/>
        <w:kinsoku w:val="0"/>
        <w:overflowPunct w:val="0"/>
        <w:spacing w:before="3"/>
        <w:ind w:left="0"/>
        <w:rPr>
          <w:rFonts w:cs="Times New Roman"/>
          <w:sz w:val="6"/>
          <w:szCs w:val="6"/>
          <w:lang w:val="ru-RU"/>
        </w:rPr>
      </w:pPr>
    </w:p>
    <w:p w14:paraId="44C4BBBF" w14:textId="77777777" w:rsidR="00E950AB" w:rsidRPr="00B01FA5" w:rsidRDefault="00E950AB" w:rsidP="00E950AB">
      <w:pPr>
        <w:pStyle w:val="ae"/>
        <w:kinsoku w:val="0"/>
        <w:overflowPunct w:val="0"/>
        <w:spacing w:line="200" w:lineRule="atLeast"/>
        <w:ind w:left="922"/>
        <w:rPr>
          <w:rFonts w:cs="Times New Roman"/>
          <w:sz w:val="20"/>
          <w:szCs w:val="20"/>
        </w:rPr>
      </w:pPr>
      <w:r w:rsidRPr="00B01FA5">
        <w:rPr>
          <w:rFonts w:cs="Times New Roman"/>
          <w:noProof/>
          <w:sz w:val="20"/>
          <w:szCs w:val="20"/>
          <w:lang w:val="ru-RU" w:eastAsia="ru-RU"/>
        </w:rPr>
        <w:drawing>
          <wp:inline distT="0" distB="0" distL="0" distR="0" wp14:anchorId="18257AA6" wp14:editId="70DEEB19">
            <wp:extent cx="4886325" cy="2314575"/>
            <wp:effectExtent l="0" t="0" r="9525" b="9525"/>
            <wp:docPr id="63" name="Рисунок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4886325" cy="2314575"/>
                    </a:xfrm>
                    <a:prstGeom prst="rect">
                      <a:avLst/>
                    </a:prstGeom>
                    <a:noFill/>
                    <a:ln>
                      <a:noFill/>
                    </a:ln>
                  </pic:spPr>
                </pic:pic>
              </a:graphicData>
            </a:graphic>
          </wp:inline>
        </w:drawing>
      </w:r>
    </w:p>
    <w:p w14:paraId="4A635B7D" w14:textId="77777777" w:rsidR="00E950AB" w:rsidRPr="00B01FA5" w:rsidRDefault="00E950AB" w:rsidP="00E950AB">
      <w:pPr>
        <w:pStyle w:val="ae"/>
        <w:kinsoku w:val="0"/>
        <w:overflowPunct w:val="0"/>
        <w:ind w:left="0"/>
        <w:rPr>
          <w:rFonts w:cs="Times New Roman"/>
          <w:sz w:val="8"/>
          <w:szCs w:val="8"/>
        </w:rPr>
      </w:pPr>
    </w:p>
    <w:p w14:paraId="60B9A0BA" w14:textId="77777777" w:rsidR="00E950AB" w:rsidRPr="00B01FA5" w:rsidRDefault="00E950AB" w:rsidP="00E950AB">
      <w:pPr>
        <w:pStyle w:val="a0"/>
        <w:rPr>
          <w:rFonts w:cs="Times New Roman"/>
        </w:rPr>
      </w:pPr>
      <w:r w:rsidRPr="00B01FA5">
        <w:rPr>
          <w:rFonts w:cs="Times New Roman"/>
        </w:rPr>
        <w:t xml:space="preserve">Рисунок </w:t>
      </w:r>
      <w:bookmarkStart w:id="171" w:name="bookmark126"/>
      <w:bookmarkEnd w:id="171"/>
      <w:r w:rsidRPr="00B01FA5">
        <w:rPr>
          <w:rFonts w:cs="Times New Roman"/>
        </w:rPr>
        <w:t>1.3.16.4 - Потребитель с параллельным подключением подогревателя ГВС и непосредственным присоединением СО</w:t>
      </w:r>
    </w:p>
    <w:p w14:paraId="4C57E300" w14:textId="77777777" w:rsidR="00E950AB" w:rsidRPr="00B01FA5" w:rsidRDefault="00E950AB" w:rsidP="00E950AB">
      <w:pPr>
        <w:pStyle w:val="ae"/>
        <w:kinsoku w:val="0"/>
        <w:overflowPunct w:val="0"/>
        <w:spacing w:before="8"/>
        <w:ind w:left="0"/>
        <w:rPr>
          <w:rFonts w:cs="Times New Roman"/>
          <w:b/>
          <w:bCs/>
          <w:sz w:val="20"/>
          <w:szCs w:val="20"/>
          <w:lang w:val="ru-RU"/>
        </w:rPr>
      </w:pPr>
    </w:p>
    <w:p w14:paraId="62AC5243" w14:textId="77777777" w:rsidR="00E950AB" w:rsidRPr="00B01FA5" w:rsidRDefault="00E950AB" w:rsidP="00E950AB">
      <w:pPr>
        <w:pStyle w:val="ae"/>
        <w:kinsoku w:val="0"/>
        <w:overflowPunct w:val="0"/>
        <w:ind w:left="0" w:right="-1" w:firstLine="709"/>
        <w:jc w:val="both"/>
        <w:rPr>
          <w:rFonts w:cs="Times New Roman"/>
          <w:lang w:val="ru-RU"/>
        </w:rPr>
      </w:pPr>
      <w:r w:rsidRPr="00B01FA5">
        <w:rPr>
          <w:rFonts w:cs="Times New Roman"/>
          <w:lang w:val="ru-RU"/>
        </w:rPr>
        <w:t>Транспорт</w:t>
      </w:r>
      <w:r w:rsidRPr="00B01FA5">
        <w:rPr>
          <w:rFonts w:cs="Times New Roman"/>
          <w:spacing w:val="1"/>
          <w:lang w:val="ru-RU"/>
        </w:rPr>
        <w:t xml:space="preserve"> </w:t>
      </w:r>
      <w:r w:rsidRPr="00B01FA5">
        <w:rPr>
          <w:rFonts w:cs="Times New Roman"/>
          <w:lang w:val="ru-RU"/>
        </w:rPr>
        <w:t>тепловой</w:t>
      </w:r>
      <w:r w:rsidRPr="00B01FA5">
        <w:rPr>
          <w:rFonts w:cs="Times New Roman"/>
          <w:spacing w:val="2"/>
          <w:lang w:val="ru-RU"/>
        </w:rPr>
        <w:t xml:space="preserve"> </w:t>
      </w:r>
      <w:r w:rsidRPr="00B01FA5">
        <w:rPr>
          <w:rFonts w:cs="Times New Roman"/>
          <w:spacing w:val="-1"/>
          <w:lang w:val="ru-RU"/>
        </w:rPr>
        <w:t>энергии</w:t>
      </w:r>
      <w:r w:rsidRPr="00B01FA5">
        <w:rPr>
          <w:rFonts w:cs="Times New Roman"/>
          <w:spacing w:val="2"/>
          <w:lang w:val="ru-RU"/>
        </w:rPr>
        <w:t xml:space="preserve"> </w:t>
      </w:r>
      <w:r w:rsidRPr="00B01FA5">
        <w:rPr>
          <w:rFonts w:cs="Times New Roman"/>
          <w:lang w:val="ru-RU"/>
        </w:rPr>
        <w:t>от</w:t>
      </w:r>
      <w:r w:rsidRPr="00B01FA5">
        <w:rPr>
          <w:rFonts w:cs="Times New Roman"/>
          <w:spacing w:val="4"/>
          <w:lang w:val="ru-RU"/>
        </w:rPr>
        <w:t xml:space="preserve"> </w:t>
      </w:r>
      <w:r w:rsidRPr="00B01FA5">
        <w:rPr>
          <w:rFonts w:cs="Times New Roman"/>
          <w:lang w:val="ru-RU"/>
        </w:rPr>
        <w:t>котельной</w:t>
      </w:r>
      <w:r w:rsidRPr="00B01FA5">
        <w:rPr>
          <w:rFonts w:cs="Times New Roman"/>
          <w:spacing w:val="2"/>
          <w:lang w:val="ru-RU"/>
        </w:rPr>
        <w:t xml:space="preserve"> </w:t>
      </w:r>
      <w:r w:rsidRPr="00B01FA5">
        <w:rPr>
          <w:rFonts w:cs="Times New Roman"/>
          <w:lang w:val="ru-RU"/>
        </w:rPr>
        <w:t>№4</w:t>
      </w:r>
      <w:r w:rsidRPr="00B01FA5">
        <w:rPr>
          <w:rFonts w:cs="Times New Roman"/>
          <w:spacing w:val="3"/>
          <w:lang w:val="ru-RU"/>
        </w:rPr>
        <w:t xml:space="preserve"> </w:t>
      </w:r>
      <w:r w:rsidRPr="00B01FA5">
        <w:rPr>
          <w:rFonts w:cs="Times New Roman"/>
          <w:lang w:val="ru-RU"/>
        </w:rPr>
        <w:t>до</w:t>
      </w:r>
      <w:r w:rsidRPr="00B01FA5">
        <w:rPr>
          <w:rFonts w:cs="Times New Roman"/>
          <w:spacing w:val="2"/>
          <w:lang w:val="ru-RU"/>
        </w:rPr>
        <w:t xml:space="preserve"> </w:t>
      </w:r>
      <w:r w:rsidRPr="00B01FA5">
        <w:rPr>
          <w:rFonts w:cs="Times New Roman"/>
          <w:lang w:val="ru-RU"/>
        </w:rPr>
        <w:t>потребителей</w:t>
      </w:r>
      <w:r w:rsidRPr="00B01FA5">
        <w:rPr>
          <w:rFonts w:cs="Times New Roman"/>
          <w:spacing w:val="26"/>
          <w:w w:val="99"/>
          <w:lang w:val="ru-RU"/>
        </w:rPr>
        <w:t xml:space="preserve"> </w:t>
      </w:r>
      <w:r w:rsidRPr="00B01FA5">
        <w:rPr>
          <w:rFonts w:cs="Times New Roman"/>
          <w:spacing w:val="-1"/>
          <w:lang w:val="ru-RU"/>
        </w:rPr>
        <w:t>осуществляется</w:t>
      </w:r>
      <w:r w:rsidRPr="00B01FA5">
        <w:rPr>
          <w:rFonts w:cs="Times New Roman"/>
          <w:spacing w:val="63"/>
          <w:lang w:val="ru-RU"/>
        </w:rPr>
        <w:t xml:space="preserve"> </w:t>
      </w:r>
      <w:r w:rsidRPr="00B01FA5">
        <w:rPr>
          <w:rFonts w:cs="Times New Roman"/>
          <w:lang w:val="ru-RU"/>
        </w:rPr>
        <w:lastRenderedPageBreak/>
        <w:t>через</w:t>
      </w:r>
      <w:r w:rsidRPr="00B01FA5">
        <w:rPr>
          <w:rFonts w:cs="Times New Roman"/>
          <w:spacing w:val="64"/>
          <w:lang w:val="ru-RU"/>
        </w:rPr>
        <w:t xml:space="preserve"> </w:t>
      </w:r>
      <w:r w:rsidRPr="00B01FA5">
        <w:rPr>
          <w:rFonts w:cs="Times New Roman"/>
          <w:lang w:val="ru-RU"/>
        </w:rPr>
        <w:t>двухтрубные</w:t>
      </w:r>
      <w:r w:rsidRPr="00B01FA5">
        <w:rPr>
          <w:rFonts w:cs="Times New Roman"/>
          <w:spacing w:val="63"/>
          <w:lang w:val="ru-RU"/>
        </w:rPr>
        <w:t xml:space="preserve"> </w:t>
      </w:r>
      <w:r w:rsidRPr="00B01FA5">
        <w:rPr>
          <w:rFonts w:cs="Times New Roman"/>
          <w:lang w:val="ru-RU"/>
        </w:rPr>
        <w:t>тепловые</w:t>
      </w:r>
      <w:r w:rsidRPr="00B01FA5">
        <w:rPr>
          <w:rFonts w:cs="Times New Roman"/>
          <w:spacing w:val="63"/>
          <w:lang w:val="ru-RU"/>
        </w:rPr>
        <w:t xml:space="preserve"> </w:t>
      </w:r>
      <w:r w:rsidRPr="00B01FA5">
        <w:rPr>
          <w:rFonts w:cs="Times New Roman"/>
          <w:lang w:val="ru-RU"/>
        </w:rPr>
        <w:t>сети</w:t>
      </w:r>
      <w:r w:rsidRPr="00B01FA5">
        <w:rPr>
          <w:rFonts w:cs="Times New Roman"/>
          <w:spacing w:val="63"/>
          <w:lang w:val="ru-RU"/>
        </w:rPr>
        <w:t xml:space="preserve"> </w:t>
      </w:r>
      <w:r w:rsidRPr="00B01FA5">
        <w:rPr>
          <w:rFonts w:cs="Times New Roman"/>
          <w:lang w:val="ru-RU"/>
        </w:rPr>
        <w:t>по</w:t>
      </w:r>
      <w:r w:rsidRPr="00B01FA5">
        <w:rPr>
          <w:rFonts w:cs="Times New Roman"/>
          <w:spacing w:val="3"/>
          <w:lang w:val="ru-RU"/>
        </w:rPr>
        <w:t xml:space="preserve"> </w:t>
      </w:r>
      <w:r w:rsidRPr="00B01FA5">
        <w:rPr>
          <w:rFonts w:cs="Times New Roman"/>
          <w:spacing w:val="-1"/>
          <w:lang w:val="ru-RU"/>
        </w:rPr>
        <w:t>тупиковой</w:t>
      </w:r>
      <w:r w:rsidRPr="00B01FA5">
        <w:rPr>
          <w:rFonts w:cs="Times New Roman"/>
          <w:spacing w:val="64"/>
          <w:lang w:val="ru-RU"/>
        </w:rPr>
        <w:t xml:space="preserve"> </w:t>
      </w:r>
      <w:r w:rsidRPr="00B01FA5">
        <w:rPr>
          <w:rFonts w:cs="Times New Roman"/>
          <w:lang w:val="ru-RU"/>
        </w:rPr>
        <w:t>схеме.</w:t>
      </w:r>
      <w:r w:rsidRPr="00B01FA5">
        <w:rPr>
          <w:rFonts w:cs="Times New Roman"/>
          <w:spacing w:val="62"/>
          <w:w w:val="99"/>
          <w:lang w:val="ru-RU"/>
        </w:rPr>
        <w:t xml:space="preserve"> </w:t>
      </w:r>
      <w:r w:rsidRPr="00B01FA5">
        <w:rPr>
          <w:rFonts w:cs="Times New Roman"/>
          <w:lang w:val="ru-RU"/>
        </w:rPr>
        <w:t>Присоединение</w:t>
      </w:r>
      <w:r w:rsidRPr="00B01FA5">
        <w:rPr>
          <w:rFonts w:cs="Times New Roman"/>
          <w:spacing w:val="-26"/>
          <w:lang w:val="ru-RU"/>
        </w:rPr>
        <w:t xml:space="preserve"> </w:t>
      </w:r>
      <w:r w:rsidRPr="00B01FA5">
        <w:rPr>
          <w:rFonts w:cs="Times New Roman"/>
          <w:lang w:val="ru-RU"/>
        </w:rPr>
        <w:t>потребителей</w:t>
      </w:r>
      <w:r w:rsidRPr="00B01FA5">
        <w:rPr>
          <w:rFonts w:cs="Times New Roman"/>
          <w:spacing w:val="-22"/>
          <w:lang w:val="ru-RU"/>
        </w:rPr>
        <w:t xml:space="preserve"> </w:t>
      </w:r>
      <w:r w:rsidRPr="00B01FA5">
        <w:rPr>
          <w:rFonts w:cs="Times New Roman"/>
          <w:lang w:val="ru-RU"/>
        </w:rPr>
        <w:t>к</w:t>
      </w:r>
      <w:r w:rsidRPr="00B01FA5">
        <w:rPr>
          <w:rFonts w:cs="Times New Roman"/>
          <w:spacing w:val="-27"/>
          <w:lang w:val="ru-RU"/>
        </w:rPr>
        <w:t xml:space="preserve"> </w:t>
      </w:r>
      <w:r w:rsidRPr="00B01FA5">
        <w:rPr>
          <w:rFonts w:cs="Times New Roman"/>
          <w:lang w:val="ru-RU"/>
        </w:rPr>
        <w:t>тепловым</w:t>
      </w:r>
      <w:r w:rsidRPr="00B01FA5">
        <w:rPr>
          <w:rFonts w:cs="Times New Roman"/>
          <w:spacing w:val="-24"/>
          <w:lang w:val="ru-RU"/>
        </w:rPr>
        <w:t xml:space="preserve"> </w:t>
      </w:r>
      <w:r w:rsidRPr="00B01FA5">
        <w:rPr>
          <w:rFonts w:cs="Times New Roman"/>
          <w:lang w:val="ru-RU"/>
        </w:rPr>
        <w:t>сетям</w:t>
      </w:r>
      <w:r w:rsidRPr="00B01FA5">
        <w:rPr>
          <w:rFonts w:cs="Times New Roman"/>
          <w:spacing w:val="-26"/>
          <w:lang w:val="ru-RU"/>
        </w:rPr>
        <w:t xml:space="preserve"> </w:t>
      </w:r>
      <w:r w:rsidRPr="00B01FA5">
        <w:rPr>
          <w:rFonts w:cs="Times New Roman"/>
          <w:lang w:val="ru-RU"/>
        </w:rPr>
        <w:t>выполнено</w:t>
      </w:r>
      <w:r w:rsidRPr="00B01FA5">
        <w:rPr>
          <w:rFonts w:cs="Times New Roman"/>
          <w:spacing w:val="-26"/>
          <w:lang w:val="ru-RU"/>
        </w:rPr>
        <w:t xml:space="preserve"> </w:t>
      </w:r>
      <w:r w:rsidRPr="00B01FA5">
        <w:rPr>
          <w:rFonts w:cs="Times New Roman"/>
          <w:lang w:val="ru-RU"/>
        </w:rPr>
        <w:t>по</w:t>
      </w:r>
      <w:r w:rsidRPr="00B01FA5">
        <w:rPr>
          <w:rFonts w:cs="Times New Roman"/>
          <w:spacing w:val="-25"/>
          <w:lang w:val="ru-RU"/>
        </w:rPr>
        <w:t xml:space="preserve"> </w:t>
      </w:r>
      <w:r w:rsidRPr="00B01FA5">
        <w:rPr>
          <w:rFonts w:cs="Times New Roman"/>
          <w:lang w:val="ru-RU"/>
        </w:rPr>
        <w:t>зависимой</w:t>
      </w:r>
      <w:r w:rsidRPr="00B01FA5">
        <w:rPr>
          <w:rFonts w:cs="Times New Roman"/>
          <w:spacing w:val="-25"/>
          <w:lang w:val="ru-RU"/>
        </w:rPr>
        <w:t xml:space="preserve"> </w:t>
      </w:r>
      <w:r w:rsidRPr="00B01FA5">
        <w:rPr>
          <w:rFonts w:cs="Times New Roman"/>
          <w:lang w:val="ru-RU"/>
        </w:rPr>
        <w:t>схеме.</w:t>
      </w:r>
      <w:r w:rsidRPr="00B01FA5">
        <w:rPr>
          <w:rFonts w:cs="Times New Roman"/>
          <w:spacing w:val="-24"/>
          <w:lang w:val="ru-RU"/>
        </w:rPr>
        <w:t xml:space="preserve"> </w:t>
      </w:r>
      <w:r w:rsidRPr="00B01FA5">
        <w:rPr>
          <w:rFonts w:cs="Times New Roman"/>
          <w:lang w:val="ru-RU"/>
        </w:rPr>
        <w:t>При</w:t>
      </w:r>
      <w:r w:rsidRPr="00B01FA5">
        <w:rPr>
          <w:rFonts w:cs="Times New Roman"/>
          <w:spacing w:val="32"/>
          <w:w w:val="99"/>
          <w:lang w:val="ru-RU"/>
        </w:rPr>
        <w:t xml:space="preserve"> </w:t>
      </w:r>
      <w:r w:rsidRPr="00B01FA5">
        <w:rPr>
          <w:rFonts w:cs="Times New Roman"/>
          <w:lang w:val="ru-RU"/>
        </w:rPr>
        <w:t>этом</w:t>
      </w:r>
      <w:r w:rsidRPr="00B01FA5">
        <w:rPr>
          <w:rFonts w:cs="Times New Roman"/>
          <w:spacing w:val="-13"/>
          <w:lang w:val="ru-RU"/>
        </w:rPr>
        <w:t xml:space="preserve"> </w:t>
      </w:r>
      <w:r w:rsidRPr="00B01FA5">
        <w:rPr>
          <w:rFonts w:cs="Times New Roman"/>
          <w:lang w:val="ru-RU"/>
        </w:rPr>
        <w:t>горячее</w:t>
      </w:r>
      <w:r w:rsidRPr="00B01FA5">
        <w:rPr>
          <w:rFonts w:cs="Times New Roman"/>
          <w:spacing w:val="-12"/>
          <w:lang w:val="ru-RU"/>
        </w:rPr>
        <w:t xml:space="preserve"> </w:t>
      </w:r>
      <w:r w:rsidRPr="00B01FA5">
        <w:rPr>
          <w:rFonts w:cs="Times New Roman"/>
          <w:lang w:val="ru-RU"/>
        </w:rPr>
        <w:t>водоснабжение</w:t>
      </w:r>
      <w:r w:rsidRPr="00B01FA5">
        <w:rPr>
          <w:rFonts w:cs="Times New Roman"/>
          <w:spacing w:val="-10"/>
          <w:lang w:val="ru-RU"/>
        </w:rPr>
        <w:t xml:space="preserve"> </w:t>
      </w:r>
      <w:r w:rsidRPr="00B01FA5">
        <w:rPr>
          <w:rFonts w:cs="Times New Roman"/>
          <w:lang w:val="ru-RU"/>
        </w:rPr>
        <w:t>у</w:t>
      </w:r>
      <w:r w:rsidRPr="00B01FA5">
        <w:rPr>
          <w:rFonts w:cs="Times New Roman"/>
          <w:spacing w:val="-17"/>
          <w:lang w:val="ru-RU"/>
        </w:rPr>
        <w:t xml:space="preserve"> </w:t>
      </w:r>
      <w:r w:rsidRPr="00B01FA5">
        <w:rPr>
          <w:rFonts w:cs="Times New Roman"/>
          <w:lang w:val="ru-RU"/>
        </w:rPr>
        <w:t>потребителей</w:t>
      </w:r>
      <w:r w:rsidRPr="00B01FA5">
        <w:rPr>
          <w:rFonts w:cs="Times New Roman"/>
          <w:spacing w:val="-12"/>
          <w:lang w:val="ru-RU"/>
        </w:rPr>
        <w:t xml:space="preserve"> </w:t>
      </w:r>
      <w:r w:rsidRPr="00B01FA5">
        <w:rPr>
          <w:rFonts w:cs="Times New Roman"/>
          <w:lang w:val="ru-RU"/>
        </w:rPr>
        <w:t>не</w:t>
      </w:r>
      <w:r w:rsidRPr="00B01FA5">
        <w:rPr>
          <w:rFonts w:cs="Times New Roman"/>
          <w:spacing w:val="-12"/>
          <w:lang w:val="ru-RU"/>
        </w:rPr>
        <w:t xml:space="preserve"> </w:t>
      </w:r>
      <w:r w:rsidRPr="00B01FA5">
        <w:rPr>
          <w:rFonts w:cs="Times New Roman"/>
          <w:lang w:val="ru-RU"/>
        </w:rPr>
        <w:t>осуществляется.</w:t>
      </w:r>
    </w:p>
    <w:p w14:paraId="07DCB753" w14:textId="77777777" w:rsidR="00E950AB" w:rsidRPr="00B01FA5" w:rsidRDefault="00E950AB" w:rsidP="00E950AB">
      <w:pPr>
        <w:pStyle w:val="ae"/>
        <w:kinsoku w:val="0"/>
        <w:overflowPunct w:val="0"/>
        <w:spacing w:before="6"/>
        <w:ind w:left="0" w:right="-1" w:firstLine="709"/>
        <w:jc w:val="both"/>
        <w:rPr>
          <w:rFonts w:cs="Times New Roman"/>
        </w:rPr>
      </w:pPr>
      <w:r w:rsidRPr="00B01FA5">
        <w:rPr>
          <w:rFonts w:cs="Times New Roman"/>
          <w:lang w:val="ru-RU"/>
        </w:rPr>
        <w:t>Присоединение потребителей к тепловым сетям от котельной</w:t>
      </w:r>
      <w:r w:rsidRPr="00B01FA5">
        <w:rPr>
          <w:rFonts w:cs="Times New Roman"/>
          <w:spacing w:val="22"/>
          <w:w w:val="99"/>
          <w:lang w:val="ru-RU"/>
        </w:rPr>
        <w:t xml:space="preserve"> </w:t>
      </w:r>
      <w:r w:rsidRPr="00B01FA5">
        <w:rPr>
          <w:rFonts w:cs="Times New Roman"/>
          <w:lang w:val="ru-RU"/>
        </w:rPr>
        <w:t>ЗАО</w:t>
      </w:r>
      <w:r w:rsidRPr="00B01FA5">
        <w:rPr>
          <w:rFonts w:cs="Times New Roman"/>
          <w:spacing w:val="-2"/>
          <w:lang w:val="ru-RU"/>
        </w:rPr>
        <w:t xml:space="preserve"> </w:t>
      </w:r>
      <w:r w:rsidRPr="00B01FA5">
        <w:rPr>
          <w:rFonts w:cs="Times New Roman"/>
          <w:lang w:val="ru-RU"/>
        </w:rPr>
        <w:t>«Промэнерго»</w:t>
      </w:r>
      <w:r w:rsidRPr="00B01FA5">
        <w:rPr>
          <w:rFonts w:cs="Times New Roman"/>
          <w:spacing w:val="15"/>
          <w:lang w:val="ru-RU"/>
        </w:rPr>
        <w:t xml:space="preserve"> </w:t>
      </w:r>
      <w:r w:rsidRPr="00B01FA5">
        <w:rPr>
          <w:rFonts w:cs="Times New Roman"/>
          <w:lang w:val="ru-RU"/>
        </w:rPr>
        <w:t>выполнено</w:t>
      </w:r>
      <w:r w:rsidRPr="00B01FA5">
        <w:rPr>
          <w:rFonts w:cs="Times New Roman"/>
          <w:spacing w:val="13"/>
          <w:lang w:val="ru-RU"/>
        </w:rPr>
        <w:t xml:space="preserve"> </w:t>
      </w:r>
      <w:r w:rsidRPr="00B01FA5">
        <w:rPr>
          <w:rFonts w:cs="Times New Roman"/>
          <w:spacing w:val="1"/>
          <w:lang w:val="ru-RU"/>
        </w:rPr>
        <w:t>по</w:t>
      </w:r>
      <w:r w:rsidRPr="00B01FA5">
        <w:rPr>
          <w:rFonts w:cs="Times New Roman"/>
          <w:spacing w:val="13"/>
          <w:lang w:val="ru-RU"/>
        </w:rPr>
        <w:t xml:space="preserve"> </w:t>
      </w:r>
      <w:r w:rsidRPr="00B01FA5">
        <w:rPr>
          <w:rFonts w:cs="Times New Roman"/>
          <w:lang w:val="ru-RU"/>
        </w:rPr>
        <w:t>зависимой</w:t>
      </w:r>
      <w:r w:rsidRPr="00B01FA5">
        <w:rPr>
          <w:rFonts w:cs="Times New Roman"/>
          <w:spacing w:val="15"/>
          <w:lang w:val="ru-RU"/>
        </w:rPr>
        <w:t xml:space="preserve"> </w:t>
      </w:r>
      <w:r w:rsidRPr="00B01FA5">
        <w:rPr>
          <w:rFonts w:cs="Times New Roman"/>
          <w:lang w:val="ru-RU"/>
        </w:rPr>
        <w:t>схеме.</w:t>
      </w:r>
      <w:r w:rsidRPr="00B01FA5">
        <w:rPr>
          <w:rFonts w:cs="Times New Roman"/>
          <w:spacing w:val="16"/>
          <w:lang w:val="ru-RU"/>
        </w:rPr>
        <w:t xml:space="preserve"> </w:t>
      </w:r>
      <w:r w:rsidRPr="00B01FA5">
        <w:rPr>
          <w:rFonts w:cs="Times New Roman"/>
        </w:rPr>
        <w:t>При</w:t>
      </w:r>
      <w:r w:rsidRPr="00B01FA5">
        <w:rPr>
          <w:rFonts w:cs="Times New Roman"/>
          <w:spacing w:val="13"/>
        </w:rPr>
        <w:t xml:space="preserve"> </w:t>
      </w:r>
      <w:r w:rsidRPr="00B01FA5">
        <w:rPr>
          <w:rFonts w:cs="Times New Roman"/>
        </w:rPr>
        <w:t>этом</w:t>
      </w:r>
      <w:r w:rsidRPr="00B01FA5">
        <w:rPr>
          <w:rFonts w:cs="Times New Roman"/>
          <w:spacing w:val="14"/>
        </w:rPr>
        <w:t xml:space="preserve"> </w:t>
      </w:r>
      <w:r w:rsidRPr="00B01FA5">
        <w:rPr>
          <w:rFonts w:cs="Times New Roman"/>
        </w:rPr>
        <w:t>горячее</w:t>
      </w:r>
      <w:r w:rsidRPr="00B01FA5">
        <w:rPr>
          <w:rFonts w:cs="Times New Roman"/>
          <w:spacing w:val="29"/>
          <w:w w:val="99"/>
        </w:rPr>
        <w:t xml:space="preserve"> </w:t>
      </w:r>
      <w:r w:rsidRPr="00B01FA5">
        <w:rPr>
          <w:rFonts w:cs="Times New Roman"/>
        </w:rPr>
        <w:t>водоснабжение</w:t>
      </w:r>
      <w:r w:rsidRPr="00B01FA5">
        <w:rPr>
          <w:rFonts w:cs="Times New Roman"/>
          <w:spacing w:val="-15"/>
        </w:rPr>
        <w:t xml:space="preserve"> </w:t>
      </w:r>
      <w:r w:rsidRPr="00B01FA5">
        <w:rPr>
          <w:rFonts w:cs="Times New Roman"/>
        </w:rPr>
        <w:t>потребителей</w:t>
      </w:r>
      <w:r w:rsidRPr="00B01FA5">
        <w:rPr>
          <w:rFonts w:cs="Times New Roman"/>
          <w:spacing w:val="-15"/>
        </w:rPr>
        <w:t xml:space="preserve"> </w:t>
      </w:r>
      <w:r w:rsidRPr="00B01FA5">
        <w:rPr>
          <w:rFonts w:cs="Times New Roman"/>
        </w:rPr>
        <w:t>осуществляется</w:t>
      </w:r>
      <w:r w:rsidRPr="00B01FA5">
        <w:rPr>
          <w:rFonts w:cs="Times New Roman"/>
          <w:spacing w:val="-15"/>
        </w:rPr>
        <w:t xml:space="preserve"> </w:t>
      </w:r>
      <w:r w:rsidRPr="00B01FA5">
        <w:rPr>
          <w:rFonts w:cs="Times New Roman"/>
        </w:rPr>
        <w:t>по</w:t>
      </w:r>
      <w:r w:rsidRPr="00B01FA5">
        <w:rPr>
          <w:rFonts w:cs="Times New Roman"/>
          <w:spacing w:val="-15"/>
        </w:rPr>
        <w:t xml:space="preserve"> </w:t>
      </w:r>
      <w:r w:rsidRPr="00B01FA5">
        <w:rPr>
          <w:rFonts w:cs="Times New Roman"/>
          <w:spacing w:val="-1"/>
        </w:rPr>
        <w:t>открытой</w:t>
      </w:r>
      <w:r w:rsidRPr="00B01FA5">
        <w:rPr>
          <w:rFonts w:cs="Times New Roman"/>
          <w:spacing w:val="-15"/>
        </w:rPr>
        <w:t xml:space="preserve"> </w:t>
      </w:r>
      <w:r w:rsidRPr="00B01FA5">
        <w:rPr>
          <w:rFonts w:cs="Times New Roman"/>
        </w:rPr>
        <w:t>схеме.</w:t>
      </w:r>
    </w:p>
    <w:p w14:paraId="39719C9B" w14:textId="77777777" w:rsidR="00E950AB" w:rsidRPr="00B01FA5" w:rsidRDefault="00E950AB" w:rsidP="00E950AB">
      <w:pPr>
        <w:pStyle w:val="ae"/>
        <w:kinsoku w:val="0"/>
        <w:overflowPunct w:val="0"/>
        <w:spacing w:line="200" w:lineRule="atLeast"/>
        <w:ind w:left="968"/>
        <w:rPr>
          <w:rFonts w:cs="Times New Roman"/>
          <w:sz w:val="20"/>
          <w:szCs w:val="20"/>
        </w:rPr>
      </w:pPr>
      <w:r w:rsidRPr="00B01FA5">
        <w:rPr>
          <w:rFonts w:cs="Times New Roman"/>
          <w:noProof/>
          <w:sz w:val="20"/>
          <w:szCs w:val="20"/>
          <w:lang w:val="ru-RU" w:eastAsia="ru-RU"/>
        </w:rPr>
        <w:drawing>
          <wp:inline distT="0" distB="0" distL="0" distR="0" wp14:anchorId="32EE1226" wp14:editId="723AFD37">
            <wp:extent cx="4838700" cy="2219325"/>
            <wp:effectExtent l="0" t="0" r="0" b="9525"/>
            <wp:docPr id="62" name="Рисунок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4838700" cy="2219325"/>
                    </a:xfrm>
                    <a:prstGeom prst="rect">
                      <a:avLst/>
                    </a:prstGeom>
                    <a:noFill/>
                    <a:ln>
                      <a:noFill/>
                    </a:ln>
                  </pic:spPr>
                </pic:pic>
              </a:graphicData>
            </a:graphic>
          </wp:inline>
        </w:drawing>
      </w:r>
    </w:p>
    <w:p w14:paraId="5691BBA7" w14:textId="77777777" w:rsidR="00E950AB" w:rsidRPr="00B01FA5" w:rsidRDefault="00E950AB" w:rsidP="00E950AB">
      <w:pPr>
        <w:pStyle w:val="a0"/>
        <w:rPr>
          <w:rFonts w:cs="Times New Roman"/>
          <w:lang w:eastAsia="ru-RU"/>
        </w:rPr>
      </w:pPr>
      <w:r w:rsidRPr="00B01FA5">
        <w:rPr>
          <w:rFonts w:cs="Times New Roman"/>
        </w:rPr>
        <w:t>Рисунок</w:t>
      </w:r>
      <w:r w:rsidRPr="00B01FA5">
        <w:rPr>
          <w:rFonts w:cs="Times New Roman"/>
          <w:spacing w:val="-10"/>
        </w:rPr>
        <w:t xml:space="preserve"> </w:t>
      </w:r>
      <w:r w:rsidRPr="00B01FA5">
        <w:rPr>
          <w:rFonts w:cs="Times New Roman"/>
        </w:rPr>
        <w:t>1.3.16.</w:t>
      </w:r>
      <w:r w:rsidR="00AB63FE" w:rsidRPr="00B01FA5">
        <w:rPr>
          <w:rFonts w:cs="Times New Roman"/>
        </w:rPr>
        <w:t xml:space="preserve">5 - </w:t>
      </w:r>
      <w:r w:rsidRPr="00B01FA5">
        <w:rPr>
          <w:rFonts w:cs="Times New Roman"/>
        </w:rPr>
        <w:t>Потребитель</w:t>
      </w:r>
      <w:r w:rsidRPr="00B01FA5">
        <w:rPr>
          <w:rFonts w:cs="Times New Roman"/>
          <w:spacing w:val="-7"/>
        </w:rPr>
        <w:t xml:space="preserve"> </w:t>
      </w:r>
      <w:r w:rsidRPr="00B01FA5">
        <w:rPr>
          <w:rFonts w:cs="Times New Roman"/>
        </w:rPr>
        <w:t>с</w:t>
      </w:r>
      <w:r w:rsidRPr="00B01FA5">
        <w:rPr>
          <w:rFonts w:cs="Times New Roman"/>
          <w:spacing w:val="-10"/>
        </w:rPr>
        <w:t xml:space="preserve"> </w:t>
      </w:r>
      <w:r w:rsidRPr="00B01FA5">
        <w:rPr>
          <w:rFonts w:cs="Times New Roman"/>
          <w:spacing w:val="-1"/>
        </w:rPr>
        <w:t>открытым</w:t>
      </w:r>
      <w:r w:rsidRPr="00B01FA5">
        <w:rPr>
          <w:rFonts w:cs="Times New Roman"/>
          <w:spacing w:val="-8"/>
        </w:rPr>
        <w:t xml:space="preserve"> </w:t>
      </w:r>
      <w:r w:rsidRPr="00B01FA5">
        <w:rPr>
          <w:rFonts w:cs="Times New Roman"/>
        </w:rPr>
        <w:t>водоразбором</w:t>
      </w:r>
      <w:r w:rsidRPr="00B01FA5">
        <w:rPr>
          <w:rFonts w:cs="Times New Roman"/>
          <w:spacing w:val="-8"/>
        </w:rPr>
        <w:t xml:space="preserve"> </w:t>
      </w:r>
      <w:r w:rsidRPr="00B01FA5">
        <w:rPr>
          <w:rFonts w:cs="Times New Roman"/>
        </w:rPr>
        <w:t>на</w:t>
      </w:r>
      <w:r w:rsidRPr="00B01FA5">
        <w:rPr>
          <w:rFonts w:cs="Times New Roman"/>
          <w:spacing w:val="-10"/>
        </w:rPr>
        <w:t xml:space="preserve"> </w:t>
      </w:r>
      <w:r w:rsidRPr="00B01FA5">
        <w:rPr>
          <w:rFonts w:cs="Times New Roman"/>
        </w:rPr>
        <w:t>ГВС</w:t>
      </w:r>
      <w:r w:rsidRPr="00B01FA5">
        <w:rPr>
          <w:rFonts w:cs="Times New Roman"/>
          <w:spacing w:val="-7"/>
        </w:rPr>
        <w:t xml:space="preserve"> </w:t>
      </w:r>
      <w:r w:rsidRPr="00B01FA5">
        <w:rPr>
          <w:rFonts w:cs="Times New Roman"/>
        </w:rPr>
        <w:t>и</w:t>
      </w:r>
      <w:r w:rsidRPr="00B01FA5">
        <w:rPr>
          <w:rFonts w:cs="Times New Roman"/>
          <w:spacing w:val="32"/>
          <w:w w:val="99"/>
        </w:rPr>
        <w:t xml:space="preserve"> </w:t>
      </w:r>
      <w:r w:rsidRPr="00B01FA5">
        <w:rPr>
          <w:rFonts w:cs="Times New Roman"/>
        </w:rPr>
        <w:t>непосредственным</w:t>
      </w:r>
      <w:r w:rsidRPr="00B01FA5">
        <w:rPr>
          <w:rFonts w:cs="Times New Roman"/>
          <w:spacing w:val="-23"/>
        </w:rPr>
        <w:t xml:space="preserve"> </w:t>
      </w:r>
      <w:r w:rsidRPr="00B01FA5">
        <w:rPr>
          <w:rFonts w:cs="Times New Roman"/>
        </w:rPr>
        <w:t>присоединением</w:t>
      </w:r>
      <w:r w:rsidRPr="00B01FA5">
        <w:rPr>
          <w:rFonts w:cs="Times New Roman"/>
          <w:spacing w:val="-24"/>
        </w:rPr>
        <w:t xml:space="preserve"> </w:t>
      </w:r>
      <w:r w:rsidRPr="00B01FA5">
        <w:rPr>
          <w:rFonts w:cs="Times New Roman"/>
        </w:rPr>
        <w:t>СО</w:t>
      </w:r>
    </w:p>
    <w:p w14:paraId="2FD8CB3D" w14:textId="77777777" w:rsidR="00E950AB" w:rsidRPr="00B01FA5" w:rsidRDefault="00E950AB" w:rsidP="00DD4744">
      <w:pPr>
        <w:pStyle w:val="a0"/>
        <w:rPr>
          <w:rFonts w:cs="Times New Roman"/>
          <w:lang w:eastAsia="ru-RU"/>
        </w:rPr>
      </w:pPr>
    </w:p>
    <w:p w14:paraId="2AF9A746" w14:textId="77777777" w:rsidR="00DD4744" w:rsidRPr="00B01FA5" w:rsidRDefault="00DD4744" w:rsidP="00DD4744">
      <w:pPr>
        <w:pStyle w:val="2"/>
        <w:ind w:left="0" w:firstLine="0"/>
      </w:pPr>
      <w:bookmarkStart w:id="172" w:name="_Toc29998117"/>
      <w:bookmarkStart w:id="173" w:name="_Toc30058680"/>
      <w:bookmarkStart w:id="174" w:name="_Toc31810032"/>
      <w:bookmarkStart w:id="175" w:name="_Toc107232222"/>
      <w:r w:rsidRPr="00B01FA5">
        <w:t xml:space="preserve">1.3.17 </w:t>
      </w:r>
      <w:bookmarkEnd w:id="172"/>
      <w:bookmarkEnd w:id="173"/>
      <w:bookmarkEnd w:id="174"/>
      <w:r w:rsidRPr="00B01FA5">
        <w:fldChar w:fldCharType="begin"/>
      </w:r>
      <w:r w:rsidRPr="00B01FA5">
        <w:instrText xml:space="preserve"> HYPERLINK "file:///C:\\Users\\t1\\Desktop\\кировск\\2019%20Том%201%20Схема%20ТС%20Кировск.doc" \l "bookmark46" </w:instrText>
      </w:r>
      <w:r w:rsidRPr="00B01FA5">
        <w:fldChar w:fldCharType="separate"/>
      </w:r>
      <w:r w:rsidRPr="00B01FA5">
        <w:t>Сведения о наличии коммерческого приборного учета тепловой энергии,</w:t>
      </w:r>
      <w:r w:rsidRPr="00B01FA5">
        <w:fldChar w:fldCharType="end"/>
      </w:r>
      <w:r w:rsidRPr="00B01FA5">
        <w:t xml:space="preserve"> </w:t>
      </w:r>
      <w:hyperlink r:id="rId142" w:anchor="bookmark46" w:history="1">
        <w:r w:rsidRPr="00B01FA5">
          <w:t>отпущенной из тепловых сетей потребителям, и анализ планов по установке приборов</w:t>
        </w:r>
      </w:hyperlink>
      <w:r w:rsidRPr="00B01FA5">
        <w:t xml:space="preserve"> </w:t>
      </w:r>
      <w:hyperlink r:id="rId143" w:anchor="bookmark46" w:history="1">
        <w:r w:rsidRPr="00B01FA5">
          <w:t>учета тепловой энергии и теплоносителя</w:t>
        </w:r>
        <w:bookmarkEnd w:id="175"/>
      </w:hyperlink>
    </w:p>
    <w:p w14:paraId="4692E02D" w14:textId="77777777" w:rsidR="00DD4744" w:rsidRPr="00B01FA5" w:rsidRDefault="00DD4744" w:rsidP="00DD4744">
      <w:pPr>
        <w:pStyle w:val="a0"/>
        <w:rPr>
          <w:rFonts w:cs="Times New Roman"/>
          <w:lang w:eastAsia="ru-RU"/>
        </w:rPr>
      </w:pPr>
    </w:p>
    <w:p w14:paraId="0BAEFD96" w14:textId="77777777" w:rsidR="00AB63FE" w:rsidRPr="00B01FA5" w:rsidRDefault="00AB63FE" w:rsidP="00DD4744">
      <w:pPr>
        <w:pStyle w:val="a0"/>
        <w:ind w:firstLine="567"/>
        <w:rPr>
          <w:rFonts w:cs="Times New Roman"/>
          <w:lang w:eastAsia="ru-RU"/>
        </w:rPr>
      </w:pPr>
    </w:p>
    <w:p w14:paraId="534311CC" w14:textId="77777777" w:rsidR="00DD4744" w:rsidRPr="00B01FA5" w:rsidRDefault="00AB63FE" w:rsidP="00AB63FE">
      <w:pPr>
        <w:pStyle w:val="a0"/>
        <w:ind w:firstLine="709"/>
        <w:jc w:val="both"/>
        <w:rPr>
          <w:rFonts w:cs="Times New Roman"/>
          <w:lang w:eastAsia="ru-RU"/>
        </w:rPr>
      </w:pPr>
      <w:r w:rsidRPr="00B01FA5">
        <w:rPr>
          <w:rFonts w:cs="Times New Roman"/>
          <w:lang w:eastAsia="ru-RU"/>
        </w:rPr>
        <w:t xml:space="preserve">Данными об установке приборов учета тепловой энергии у </w:t>
      </w:r>
      <w:r w:rsidR="00C663BB" w:rsidRPr="00B01FA5">
        <w:rPr>
          <w:rFonts w:cs="Times New Roman"/>
          <w:lang w:eastAsia="ru-RU"/>
        </w:rPr>
        <w:t>потребителей</w:t>
      </w:r>
      <w:r w:rsidRPr="00B01FA5">
        <w:rPr>
          <w:rFonts w:cs="Times New Roman"/>
          <w:lang w:eastAsia="ru-RU"/>
        </w:rPr>
        <w:t xml:space="preserve"> ООО «Теплосеть» </w:t>
      </w:r>
      <w:r w:rsidR="00C663BB" w:rsidRPr="00B01FA5">
        <w:rPr>
          <w:rFonts w:cs="Times New Roman"/>
          <w:lang w:eastAsia="ru-RU"/>
        </w:rPr>
        <w:t xml:space="preserve">представлены </w:t>
      </w:r>
      <w:r w:rsidRPr="00B01FA5">
        <w:rPr>
          <w:rFonts w:cs="Times New Roman"/>
          <w:lang w:eastAsia="ru-RU"/>
        </w:rPr>
        <w:t>таблице 1.3.17.</w:t>
      </w:r>
      <w:r w:rsidR="00C663BB" w:rsidRPr="00B01FA5">
        <w:rPr>
          <w:rFonts w:cs="Times New Roman"/>
          <w:lang w:eastAsia="ru-RU"/>
        </w:rPr>
        <w:t>1.</w:t>
      </w:r>
    </w:p>
    <w:p w14:paraId="4F0EA2B0" w14:textId="77777777" w:rsidR="003C23D6" w:rsidRPr="00B01FA5" w:rsidRDefault="00DD4744">
      <w:pPr>
        <w:spacing w:before="400" w:after="200"/>
        <w:rPr>
          <w:rFonts w:cs="Times New Roman"/>
        </w:rPr>
      </w:pPr>
      <w:r w:rsidRPr="00B01FA5">
        <w:rPr>
          <w:rFonts w:cs="Times New Roman"/>
          <w:b/>
        </w:rPr>
        <w:t>Таблица 1.3.17.1 - Обеспеченность приборами учета потребителей</w:t>
      </w:r>
      <w:r w:rsidR="00C663BB" w:rsidRPr="00B01FA5">
        <w:rPr>
          <w:rFonts w:cs="Times New Roman"/>
          <w:b/>
        </w:rPr>
        <w:t xml:space="preserve"> ООО «Теплосеть»</w:t>
      </w:r>
    </w:p>
    <w:tbl>
      <w:tblPr>
        <w:tblW w:w="9640"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4780"/>
        <w:gridCol w:w="1883"/>
        <w:gridCol w:w="2977"/>
      </w:tblGrid>
      <w:tr w:rsidR="00C663BB" w:rsidRPr="00B01FA5" w14:paraId="48592FED" w14:textId="77777777" w:rsidTr="00C663BB">
        <w:trPr>
          <w:trHeight w:val="491"/>
          <w:tblHeader/>
        </w:trPr>
        <w:tc>
          <w:tcPr>
            <w:tcW w:w="4780" w:type="dxa"/>
            <w:shd w:val="clear" w:color="auto" w:fill="F2F2F2" w:themeFill="background1" w:themeFillShade="F2"/>
            <w:noWrap/>
            <w:vAlign w:val="center"/>
            <w:hideMark/>
          </w:tcPr>
          <w:p w14:paraId="7F842322" w14:textId="77777777" w:rsidR="00C663BB" w:rsidRPr="00B01FA5" w:rsidRDefault="00C663BB" w:rsidP="00C663B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Адрес потребителя</w:t>
            </w:r>
          </w:p>
        </w:tc>
        <w:tc>
          <w:tcPr>
            <w:tcW w:w="1883" w:type="dxa"/>
            <w:shd w:val="clear" w:color="auto" w:fill="F2F2F2" w:themeFill="background1" w:themeFillShade="F2"/>
            <w:vAlign w:val="center"/>
            <w:hideMark/>
          </w:tcPr>
          <w:p w14:paraId="0B44D075" w14:textId="77777777" w:rsidR="00C663BB" w:rsidRPr="00B01FA5" w:rsidRDefault="00C663BB" w:rsidP="00C663B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тип потребителя</w:t>
            </w:r>
          </w:p>
        </w:tc>
        <w:tc>
          <w:tcPr>
            <w:tcW w:w="2977" w:type="dxa"/>
            <w:shd w:val="clear" w:color="auto" w:fill="F2F2F2" w:themeFill="background1" w:themeFillShade="F2"/>
            <w:vAlign w:val="center"/>
            <w:hideMark/>
          </w:tcPr>
          <w:p w14:paraId="69FDCAC7" w14:textId="77777777" w:rsidR="00C663BB" w:rsidRPr="00B01FA5" w:rsidRDefault="00C663BB" w:rsidP="00C663B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Способ учета передачи потребителю по отоплению</w:t>
            </w:r>
          </w:p>
        </w:tc>
      </w:tr>
      <w:tr w:rsidR="00C663BB" w:rsidRPr="00B01FA5" w14:paraId="3853F1E0" w14:textId="77777777" w:rsidTr="00C663BB">
        <w:trPr>
          <w:trHeight w:val="285"/>
        </w:trPr>
        <w:tc>
          <w:tcPr>
            <w:tcW w:w="4780" w:type="dxa"/>
            <w:shd w:val="clear" w:color="auto" w:fill="auto"/>
            <w:vAlign w:val="center"/>
            <w:hideMark/>
          </w:tcPr>
          <w:p w14:paraId="209065B3" w14:textId="77777777" w:rsidR="00C663BB" w:rsidRPr="00B01FA5" w:rsidRDefault="00C663BB" w:rsidP="00C663BB">
            <w:pPr>
              <w:rPr>
                <w:rFonts w:eastAsia="Times New Roman" w:cs="Times New Roman"/>
                <w:b/>
                <w:i/>
                <w:sz w:val="20"/>
                <w:szCs w:val="20"/>
                <w:lang w:eastAsia="ru-RU"/>
              </w:rPr>
            </w:pPr>
            <w:r w:rsidRPr="00B01FA5">
              <w:rPr>
                <w:rFonts w:eastAsia="Times New Roman" w:cs="Times New Roman"/>
                <w:b/>
                <w:i/>
                <w:sz w:val="20"/>
                <w:szCs w:val="20"/>
                <w:lang w:eastAsia="ru-RU"/>
              </w:rPr>
              <w:t xml:space="preserve">ТЭЦ АО "РУСАЛ Ачинск" и ЦТП </w:t>
            </w:r>
          </w:p>
        </w:tc>
        <w:tc>
          <w:tcPr>
            <w:tcW w:w="1883" w:type="dxa"/>
            <w:shd w:val="clear" w:color="auto" w:fill="auto"/>
            <w:noWrap/>
            <w:vAlign w:val="center"/>
            <w:hideMark/>
          </w:tcPr>
          <w:p w14:paraId="5E9A4C4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 </w:t>
            </w:r>
          </w:p>
        </w:tc>
        <w:tc>
          <w:tcPr>
            <w:tcW w:w="2977" w:type="dxa"/>
            <w:shd w:val="clear" w:color="auto" w:fill="auto"/>
            <w:noWrap/>
            <w:vAlign w:val="center"/>
            <w:hideMark/>
          </w:tcPr>
          <w:p w14:paraId="606C5DB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 </w:t>
            </w:r>
          </w:p>
        </w:tc>
      </w:tr>
      <w:tr w:rsidR="00C663BB" w:rsidRPr="00B01FA5" w14:paraId="05742EA2" w14:textId="77777777" w:rsidTr="00C663BB">
        <w:trPr>
          <w:trHeight w:val="255"/>
        </w:trPr>
        <w:tc>
          <w:tcPr>
            <w:tcW w:w="4780" w:type="dxa"/>
            <w:shd w:val="clear" w:color="auto" w:fill="auto"/>
            <w:vAlign w:val="center"/>
            <w:hideMark/>
          </w:tcPr>
          <w:p w14:paraId="0772E14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Лапенкова, 17а - ОВЛ</w:t>
            </w:r>
          </w:p>
        </w:tc>
        <w:tc>
          <w:tcPr>
            <w:tcW w:w="1883" w:type="dxa"/>
            <w:shd w:val="clear" w:color="auto" w:fill="auto"/>
            <w:noWrap/>
            <w:vAlign w:val="center"/>
            <w:hideMark/>
          </w:tcPr>
          <w:p w14:paraId="5D398F3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438788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2BAD073" w14:textId="77777777" w:rsidTr="00C663BB">
        <w:trPr>
          <w:trHeight w:val="255"/>
        </w:trPr>
        <w:tc>
          <w:tcPr>
            <w:tcW w:w="4780" w:type="dxa"/>
            <w:shd w:val="clear" w:color="auto" w:fill="auto"/>
            <w:vAlign w:val="center"/>
            <w:hideMark/>
          </w:tcPr>
          <w:p w14:paraId="552DA5B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м-н 5, стр.51 - Центр здоровья. полик+хирург+пищебл</w:t>
            </w:r>
          </w:p>
        </w:tc>
        <w:tc>
          <w:tcPr>
            <w:tcW w:w="1883" w:type="dxa"/>
            <w:shd w:val="clear" w:color="auto" w:fill="auto"/>
            <w:noWrap/>
            <w:vAlign w:val="center"/>
            <w:hideMark/>
          </w:tcPr>
          <w:p w14:paraId="533A2A8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97F465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206055C" w14:textId="77777777" w:rsidTr="00C663BB">
        <w:trPr>
          <w:trHeight w:val="255"/>
        </w:trPr>
        <w:tc>
          <w:tcPr>
            <w:tcW w:w="4780" w:type="dxa"/>
            <w:shd w:val="clear" w:color="auto" w:fill="auto"/>
            <w:vAlign w:val="center"/>
            <w:hideMark/>
          </w:tcPr>
          <w:p w14:paraId="73DB990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м-н 5, стр. 51 - адм+д/инф+рем+морг</w:t>
            </w:r>
          </w:p>
        </w:tc>
        <w:tc>
          <w:tcPr>
            <w:tcW w:w="1883" w:type="dxa"/>
            <w:shd w:val="clear" w:color="auto" w:fill="auto"/>
            <w:noWrap/>
            <w:vAlign w:val="center"/>
            <w:hideMark/>
          </w:tcPr>
          <w:p w14:paraId="4A8A85C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F3BBE7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CDCD9DB" w14:textId="77777777" w:rsidTr="00C663BB">
        <w:trPr>
          <w:trHeight w:val="255"/>
        </w:trPr>
        <w:tc>
          <w:tcPr>
            <w:tcW w:w="4780" w:type="dxa"/>
            <w:shd w:val="clear" w:color="auto" w:fill="auto"/>
            <w:vAlign w:val="center"/>
            <w:hideMark/>
          </w:tcPr>
          <w:p w14:paraId="6C08947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м-н 5, стр. 51 - терапевт. корп.</w:t>
            </w:r>
          </w:p>
        </w:tc>
        <w:tc>
          <w:tcPr>
            <w:tcW w:w="1883" w:type="dxa"/>
            <w:shd w:val="clear" w:color="auto" w:fill="auto"/>
            <w:noWrap/>
            <w:vAlign w:val="center"/>
            <w:hideMark/>
          </w:tcPr>
          <w:p w14:paraId="2035087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D93096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51845C9" w14:textId="77777777" w:rsidTr="00C663BB">
        <w:trPr>
          <w:trHeight w:val="255"/>
        </w:trPr>
        <w:tc>
          <w:tcPr>
            <w:tcW w:w="4780" w:type="dxa"/>
            <w:shd w:val="clear" w:color="auto" w:fill="auto"/>
            <w:vAlign w:val="center"/>
            <w:hideMark/>
          </w:tcPr>
          <w:p w14:paraId="3F9EA92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м-н 5, стр. 44 - глазная больница</w:t>
            </w:r>
          </w:p>
        </w:tc>
        <w:tc>
          <w:tcPr>
            <w:tcW w:w="1883" w:type="dxa"/>
            <w:shd w:val="clear" w:color="auto" w:fill="auto"/>
            <w:noWrap/>
            <w:vAlign w:val="center"/>
            <w:hideMark/>
          </w:tcPr>
          <w:p w14:paraId="44CC547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DD08F5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2872030" w14:textId="77777777" w:rsidTr="00C663BB">
        <w:trPr>
          <w:trHeight w:val="255"/>
        </w:trPr>
        <w:tc>
          <w:tcPr>
            <w:tcW w:w="4780" w:type="dxa"/>
            <w:shd w:val="clear" w:color="auto" w:fill="auto"/>
            <w:vAlign w:val="center"/>
            <w:hideMark/>
          </w:tcPr>
          <w:p w14:paraId="3F3A24F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Пионерский, 32 - травма</w:t>
            </w:r>
          </w:p>
        </w:tc>
        <w:tc>
          <w:tcPr>
            <w:tcW w:w="1883" w:type="dxa"/>
            <w:shd w:val="clear" w:color="auto" w:fill="auto"/>
            <w:noWrap/>
            <w:vAlign w:val="center"/>
            <w:hideMark/>
          </w:tcPr>
          <w:p w14:paraId="34A99FD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A6652E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1889FAB4" w14:textId="77777777" w:rsidTr="00C663BB">
        <w:trPr>
          <w:trHeight w:val="255"/>
        </w:trPr>
        <w:tc>
          <w:tcPr>
            <w:tcW w:w="4780" w:type="dxa"/>
            <w:shd w:val="clear" w:color="auto" w:fill="auto"/>
            <w:vAlign w:val="center"/>
            <w:hideMark/>
          </w:tcPr>
          <w:p w14:paraId="44EABB1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Пионерский, 32 - адм.корп. ВКТ</w:t>
            </w:r>
          </w:p>
        </w:tc>
        <w:tc>
          <w:tcPr>
            <w:tcW w:w="1883" w:type="dxa"/>
            <w:shd w:val="clear" w:color="auto" w:fill="auto"/>
            <w:noWrap/>
            <w:vAlign w:val="center"/>
            <w:hideMark/>
          </w:tcPr>
          <w:p w14:paraId="7C18195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390794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FE1E76E" w14:textId="77777777" w:rsidTr="00C663BB">
        <w:trPr>
          <w:trHeight w:val="255"/>
        </w:trPr>
        <w:tc>
          <w:tcPr>
            <w:tcW w:w="4780" w:type="dxa"/>
            <w:shd w:val="clear" w:color="auto" w:fill="auto"/>
            <w:vAlign w:val="center"/>
            <w:hideMark/>
          </w:tcPr>
          <w:p w14:paraId="006397A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НПЗ - инфекц+пищебл.</w:t>
            </w:r>
          </w:p>
        </w:tc>
        <w:tc>
          <w:tcPr>
            <w:tcW w:w="1883" w:type="dxa"/>
            <w:shd w:val="clear" w:color="auto" w:fill="auto"/>
            <w:noWrap/>
            <w:vAlign w:val="center"/>
            <w:hideMark/>
          </w:tcPr>
          <w:p w14:paraId="07BE518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B49F8F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3FDED810" w14:textId="77777777" w:rsidTr="00C663BB">
        <w:trPr>
          <w:trHeight w:val="255"/>
        </w:trPr>
        <w:tc>
          <w:tcPr>
            <w:tcW w:w="4780" w:type="dxa"/>
            <w:shd w:val="clear" w:color="auto" w:fill="auto"/>
            <w:vAlign w:val="center"/>
            <w:hideMark/>
          </w:tcPr>
          <w:p w14:paraId="2878364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НПЗ - корп. А-№1, пер. Новосибирский, 71</w:t>
            </w:r>
          </w:p>
        </w:tc>
        <w:tc>
          <w:tcPr>
            <w:tcW w:w="1883" w:type="dxa"/>
            <w:shd w:val="clear" w:color="auto" w:fill="auto"/>
            <w:noWrap/>
            <w:vAlign w:val="center"/>
            <w:hideMark/>
          </w:tcPr>
          <w:p w14:paraId="26C6EC5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866192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EBCB99A" w14:textId="77777777" w:rsidTr="00C663BB">
        <w:trPr>
          <w:trHeight w:val="255"/>
        </w:trPr>
        <w:tc>
          <w:tcPr>
            <w:tcW w:w="4780" w:type="dxa"/>
            <w:shd w:val="clear" w:color="auto" w:fill="auto"/>
            <w:vAlign w:val="center"/>
            <w:hideMark/>
          </w:tcPr>
          <w:p w14:paraId="6313A5D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НПЗ - корп. А-№2,пер. Новосибирский, 71 </w:t>
            </w:r>
          </w:p>
        </w:tc>
        <w:tc>
          <w:tcPr>
            <w:tcW w:w="1883" w:type="dxa"/>
            <w:shd w:val="clear" w:color="auto" w:fill="auto"/>
            <w:noWrap/>
            <w:vAlign w:val="center"/>
            <w:hideMark/>
          </w:tcPr>
          <w:p w14:paraId="03CD322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208980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0C0A3E3" w14:textId="77777777" w:rsidTr="00C663BB">
        <w:trPr>
          <w:trHeight w:val="255"/>
        </w:trPr>
        <w:tc>
          <w:tcPr>
            <w:tcW w:w="4780" w:type="dxa"/>
            <w:shd w:val="clear" w:color="auto" w:fill="auto"/>
            <w:vAlign w:val="center"/>
            <w:hideMark/>
          </w:tcPr>
          <w:p w14:paraId="3929355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НПЗ - поликлиника, пер. Новосибирский, 71</w:t>
            </w:r>
          </w:p>
        </w:tc>
        <w:tc>
          <w:tcPr>
            <w:tcW w:w="1883" w:type="dxa"/>
            <w:shd w:val="clear" w:color="auto" w:fill="auto"/>
            <w:noWrap/>
            <w:vAlign w:val="center"/>
            <w:hideMark/>
          </w:tcPr>
          <w:p w14:paraId="7CF12A9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AFCD69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0F5C6B32" w14:textId="77777777" w:rsidTr="00C663BB">
        <w:trPr>
          <w:trHeight w:val="255"/>
        </w:trPr>
        <w:tc>
          <w:tcPr>
            <w:tcW w:w="4780" w:type="dxa"/>
            <w:shd w:val="clear" w:color="auto" w:fill="auto"/>
            <w:vAlign w:val="center"/>
            <w:hideMark/>
          </w:tcPr>
          <w:p w14:paraId="595C172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Патушинского, 10 - ГП № 1</w:t>
            </w:r>
          </w:p>
        </w:tc>
        <w:tc>
          <w:tcPr>
            <w:tcW w:w="1883" w:type="dxa"/>
            <w:shd w:val="clear" w:color="auto" w:fill="auto"/>
            <w:noWrap/>
            <w:vAlign w:val="center"/>
            <w:hideMark/>
          </w:tcPr>
          <w:p w14:paraId="3CF1FFC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AEE346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298E1E3" w14:textId="77777777" w:rsidTr="00C663BB">
        <w:trPr>
          <w:trHeight w:val="255"/>
        </w:trPr>
        <w:tc>
          <w:tcPr>
            <w:tcW w:w="4780" w:type="dxa"/>
            <w:shd w:val="clear" w:color="auto" w:fill="auto"/>
            <w:vAlign w:val="center"/>
            <w:hideMark/>
          </w:tcPr>
          <w:p w14:paraId="67891D9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Суркова, 23 и 25 - скорая помощь</w:t>
            </w:r>
          </w:p>
        </w:tc>
        <w:tc>
          <w:tcPr>
            <w:tcW w:w="1883" w:type="dxa"/>
            <w:shd w:val="clear" w:color="auto" w:fill="auto"/>
            <w:noWrap/>
            <w:vAlign w:val="center"/>
            <w:hideMark/>
          </w:tcPr>
          <w:p w14:paraId="12417EE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5AD40B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73552C1" w14:textId="77777777" w:rsidTr="00C663BB">
        <w:trPr>
          <w:trHeight w:val="255"/>
        </w:trPr>
        <w:tc>
          <w:tcPr>
            <w:tcW w:w="4780" w:type="dxa"/>
            <w:shd w:val="clear" w:color="auto" w:fill="auto"/>
            <w:vAlign w:val="center"/>
            <w:hideMark/>
          </w:tcPr>
          <w:p w14:paraId="0E1E6B8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Суркова - гаражи 7,8</w:t>
            </w:r>
          </w:p>
        </w:tc>
        <w:tc>
          <w:tcPr>
            <w:tcW w:w="1883" w:type="dxa"/>
            <w:shd w:val="clear" w:color="auto" w:fill="auto"/>
            <w:noWrap/>
            <w:vAlign w:val="center"/>
            <w:hideMark/>
          </w:tcPr>
          <w:p w14:paraId="400EE38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63B2CE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769571C1" w14:textId="77777777" w:rsidTr="00C663BB">
        <w:trPr>
          <w:trHeight w:val="255"/>
        </w:trPr>
        <w:tc>
          <w:tcPr>
            <w:tcW w:w="4780" w:type="dxa"/>
            <w:shd w:val="clear" w:color="auto" w:fill="auto"/>
            <w:vAlign w:val="center"/>
            <w:hideMark/>
          </w:tcPr>
          <w:p w14:paraId="53B4BDF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 Буторина, 9</w:t>
            </w:r>
          </w:p>
        </w:tc>
        <w:tc>
          <w:tcPr>
            <w:tcW w:w="1883" w:type="dxa"/>
            <w:shd w:val="clear" w:color="auto" w:fill="auto"/>
            <w:noWrap/>
            <w:vAlign w:val="center"/>
            <w:hideMark/>
          </w:tcPr>
          <w:p w14:paraId="57E845F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4D1903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D669B4B" w14:textId="77777777" w:rsidTr="00C663BB">
        <w:trPr>
          <w:trHeight w:val="255"/>
        </w:trPr>
        <w:tc>
          <w:tcPr>
            <w:tcW w:w="4780" w:type="dxa"/>
            <w:shd w:val="clear" w:color="auto" w:fill="auto"/>
            <w:vAlign w:val="center"/>
            <w:hideMark/>
          </w:tcPr>
          <w:p w14:paraId="5E39DDA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 прач</w:t>
            </w:r>
            <w:proofErr w:type="gramStart"/>
            <w:r w:rsidRPr="00B01FA5">
              <w:rPr>
                <w:rFonts w:eastAsia="Times New Roman" w:cs="Times New Roman"/>
                <w:sz w:val="20"/>
                <w:szCs w:val="20"/>
                <w:lang w:eastAsia="ru-RU"/>
              </w:rPr>
              <w:t>.ц</w:t>
            </w:r>
            <w:proofErr w:type="gramEnd"/>
            <w:r w:rsidRPr="00B01FA5">
              <w:rPr>
                <w:rFonts w:eastAsia="Times New Roman" w:cs="Times New Roman"/>
                <w:sz w:val="20"/>
                <w:szCs w:val="20"/>
                <w:lang w:eastAsia="ru-RU"/>
              </w:rPr>
              <w:t>ех</w:t>
            </w:r>
          </w:p>
        </w:tc>
        <w:tc>
          <w:tcPr>
            <w:tcW w:w="1883" w:type="dxa"/>
            <w:shd w:val="clear" w:color="auto" w:fill="auto"/>
            <w:noWrap/>
            <w:vAlign w:val="center"/>
            <w:hideMark/>
          </w:tcPr>
          <w:p w14:paraId="6CF9B9F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360388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BF48E78" w14:textId="77777777" w:rsidTr="00C663BB">
        <w:trPr>
          <w:trHeight w:val="255"/>
        </w:trPr>
        <w:tc>
          <w:tcPr>
            <w:tcW w:w="4780" w:type="dxa"/>
            <w:shd w:val="clear" w:color="auto" w:fill="auto"/>
            <w:vAlign w:val="center"/>
            <w:hideMark/>
          </w:tcPr>
          <w:p w14:paraId="446061D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Ленина, 14А</w:t>
            </w:r>
          </w:p>
        </w:tc>
        <w:tc>
          <w:tcPr>
            <w:tcW w:w="1883" w:type="dxa"/>
            <w:shd w:val="clear" w:color="auto" w:fill="auto"/>
            <w:noWrap/>
            <w:vAlign w:val="center"/>
            <w:hideMark/>
          </w:tcPr>
          <w:p w14:paraId="4095530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B9F5E6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6C68AA5F" w14:textId="77777777" w:rsidTr="00C663BB">
        <w:trPr>
          <w:trHeight w:val="255"/>
        </w:trPr>
        <w:tc>
          <w:tcPr>
            <w:tcW w:w="4780" w:type="dxa"/>
            <w:shd w:val="clear" w:color="auto" w:fill="auto"/>
            <w:vAlign w:val="center"/>
            <w:hideMark/>
          </w:tcPr>
          <w:p w14:paraId="200A8CA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lastRenderedPageBreak/>
              <w:t>детская больница</w:t>
            </w:r>
          </w:p>
        </w:tc>
        <w:tc>
          <w:tcPr>
            <w:tcW w:w="1883" w:type="dxa"/>
            <w:shd w:val="clear" w:color="auto" w:fill="auto"/>
            <w:noWrap/>
            <w:vAlign w:val="center"/>
            <w:hideMark/>
          </w:tcPr>
          <w:p w14:paraId="4FC1B9D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603D75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ABBFBC2" w14:textId="77777777" w:rsidTr="00C663BB">
        <w:trPr>
          <w:trHeight w:val="255"/>
        </w:trPr>
        <w:tc>
          <w:tcPr>
            <w:tcW w:w="4780" w:type="dxa"/>
            <w:shd w:val="clear" w:color="auto" w:fill="auto"/>
            <w:vAlign w:val="center"/>
            <w:hideMark/>
          </w:tcPr>
          <w:p w14:paraId="065CFE3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Роддом</w:t>
            </w:r>
          </w:p>
        </w:tc>
        <w:tc>
          <w:tcPr>
            <w:tcW w:w="1883" w:type="dxa"/>
            <w:shd w:val="clear" w:color="auto" w:fill="auto"/>
            <w:noWrap/>
            <w:vAlign w:val="center"/>
            <w:hideMark/>
          </w:tcPr>
          <w:p w14:paraId="3890650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681C05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F3DD0F5" w14:textId="77777777" w:rsidTr="00C663BB">
        <w:trPr>
          <w:trHeight w:val="255"/>
        </w:trPr>
        <w:tc>
          <w:tcPr>
            <w:tcW w:w="4780" w:type="dxa"/>
            <w:shd w:val="clear" w:color="auto" w:fill="auto"/>
            <w:vAlign w:val="center"/>
            <w:hideMark/>
          </w:tcPr>
          <w:p w14:paraId="68B5FF8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Консультация</w:t>
            </w:r>
          </w:p>
        </w:tc>
        <w:tc>
          <w:tcPr>
            <w:tcW w:w="1883" w:type="dxa"/>
            <w:shd w:val="clear" w:color="auto" w:fill="auto"/>
            <w:noWrap/>
            <w:vAlign w:val="center"/>
            <w:hideMark/>
          </w:tcPr>
          <w:p w14:paraId="2918541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55E570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D19AF72" w14:textId="77777777" w:rsidTr="00C663BB">
        <w:trPr>
          <w:trHeight w:val="255"/>
        </w:trPr>
        <w:tc>
          <w:tcPr>
            <w:tcW w:w="4780" w:type="dxa"/>
            <w:shd w:val="clear" w:color="auto" w:fill="auto"/>
            <w:vAlign w:val="center"/>
            <w:hideMark/>
          </w:tcPr>
          <w:p w14:paraId="718614E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стр. 52</w:t>
            </w:r>
          </w:p>
        </w:tc>
        <w:tc>
          <w:tcPr>
            <w:tcW w:w="1883" w:type="dxa"/>
            <w:shd w:val="clear" w:color="auto" w:fill="auto"/>
            <w:noWrap/>
            <w:vAlign w:val="center"/>
            <w:hideMark/>
          </w:tcPr>
          <w:p w14:paraId="3FDDC4B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9D009E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A03CD26" w14:textId="77777777" w:rsidTr="00C663BB">
        <w:trPr>
          <w:trHeight w:val="255"/>
        </w:trPr>
        <w:tc>
          <w:tcPr>
            <w:tcW w:w="4780" w:type="dxa"/>
            <w:shd w:val="clear" w:color="auto" w:fill="auto"/>
            <w:vAlign w:val="center"/>
            <w:hideMark/>
          </w:tcPr>
          <w:p w14:paraId="5D6CAD4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 (взрослое отд.) (ул. Чкалова, 26)</w:t>
            </w:r>
          </w:p>
        </w:tc>
        <w:tc>
          <w:tcPr>
            <w:tcW w:w="1883" w:type="dxa"/>
            <w:shd w:val="clear" w:color="auto" w:fill="auto"/>
            <w:noWrap/>
            <w:vAlign w:val="center"/>
            <w:hideMark/>
          </w:tcPr>
          <w:p w14:paraId="2D3FBF2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1941C0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10033D9" w14:textId="77777777" w:rsidTr="00C663BB">
        <w:trPr>
          <w:trHeight w:val="255"/>
        </w:trPr>
        <w:tc>
          <w:tcPr>
            <w:tcW w:w="4780" w:type="dxa"/>
            <w:shd w:val="clear" w:color="auto" w:fill="auto"/>
            <w:vAlign w:val="center"/>
            <w:hideMark/>
          </w:tcPr>
          <w:p w14:paraId="6EE202C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(детское отд.) (ул. Чкалова, 26)</w:t>
            </w:r>
          </w:p>
        </w:tc>
        <w:tc>
          <w:tcPr>
            <w:tcW w:w="1883" w:type="dxa"/>
            <w:shd w:val="clear" w:color="auto" w:fill="auto"/>
            <w:noWrap/>
            <w:vAlign w:val="center"/>
            <w:hideMark/>
          </w:tcPr>
          <w:p w14:paraId="6F912E5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FABE86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D0D0A4D" w14:textId="77777777" w:rsidTr="00C663BB">
        <w:trPr>
          <w:trHeight w:val="255"/>
        </w:trPr>
        <w:tc>
          <w:tcPr>
            <w:tcW w:w="4780" w:type="dxa"/>
            <w:shd w:val="clear" w:color="auto" w:fill="auto"/>
            <w:vAlign w:val="center"/>
            <w:hideMark/>
          </w:tcPr>
          <w:p w14:paraId="2FD20A0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 ул.40 лет ВЛКСМ</w:t>
            </w:r>
          </w:p>
        </w:tc>
        <w:tc>
          <w:tcPr>
            <w:tcW w:w="1883" w:type="dxa"/>
            <w:shd w:val="clear" w:color="auto" w:fill="auto"/>
            <w:noWrap/>
            <w:vAlign w:val="center"/>
            <w:hideMark/>
          </w:tcPr>
          <w:p w14:paraId="27D6EA6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AEC79E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607046D" w14:textId="77777777" w:rsidTr="00C663BB">
        <w:trPr>
          <w:trHeight w:val="255"/>
        </w:trPr>
        <w:tc>
          <w:tcPr>
            <w:tcW w:w="4780" w:type="dxa"/>
            <w:shd w:val="clear" w:color="auto" w:fill="auto"/>
            <w:vAlign w:val="center"/>
            <w:hideMark/>
          </w:tcPr>
          <w:p w14:paraId="58510A2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 ул.Гагарина,6</w:t>
            </w:r>
          </w:p>
        </w:tc>
        <w:tc>
          <w:tcPr>
            <w:tcW w:w="1883" w:type="dxa"/>
            <w:shd w:val="clear" w:color="auto" w:fill="auto"/>
            <w:noWrap/>
            <w:vAlign w:val="center"/>
            <w:hideMark/>
          </w:tcPr>
          <w:p w14:paraId="37FF86B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0E0AAD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2EE0502" w14:textId="77777777" w:rsidTr="00C663BB">
        <w:trPr>
          <w:trHeight w:val="255"/>
        </w:trPr>
        <w:tc>
          <w:tcPr>
            <w:tcW w:w="4780" w:type="dxa"/>
            <w:shd w:val="clear" w:color="auto" w:fill="auto"/>
            <w:vAlign w:val="center"/>
            <w:hideMark/>
          </w:tcPr>
          <w:p w14:paraId="764188E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по ул.Гагарина, 6</w:t>
            </w:r>
          </w:p>
        </w:tc>
        <w:tc>
          <w:tcPr>
            <w:tcW w:w="1883" w:type="dxa"/>
            <w:shd w:val="clear" w:color="auto" w:fill="auto"/>
            <w:noWrap/>
            <w:vAlign w:val="center"/>
            <w:hideMark/>
          </w:tcPr>
          <w:p w14:paraId="4B2E3F2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839228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B1506E4" w14:textId="77777777" w:rsidTr="00C663BB">
        <w:trPr>
          <w:trHeight w:val="255"/>
        </w:trPr>
        <w:tc>
          <w:tcPr>
            <w:tcW w:w="4780" w:type="dxa"/>
            <w:shd w:val="clear" w:color="auto" w:fill="auto"/>
            <w:vAlign w:val="center"/>
            <w:hideMark/>
          </w:tcPr>
          <w:p w14:paraId="1042FC8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Лебеденко, 4</w:t>
            </w:r>
          </w:p>
        </w:tc>
        <w:tc>
          <w:tcPr>
            <w:tcW w:w="1883" w:type="dxa"/>
            <w:shd w:val="clear" w:color="auto" w:fill="auto"/>
            <w:noWrap/>
            <w:vAlign w:val="center"/>
            <w:hideMark/>
          </w:tcPr>
          <w:p w14:paraId="74DDFEC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385478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BFFA798" w14:textId="77777777" w:rsidTr="00C663BB">
        <w:trPr>
          <w:trHeight w:val="255"/>
        </w:trPr>
        <w:tc>
          <w:tcPr>
            <w:tcW w:w="4780" w:type="dxa"/>
            <w:shd w:val="clear" w:color="auto" w:fill="auto"/>
            <w:vAlign w:val="center"/>
            <w:hideMark/>
          </w:tcPr>
          <w:p w14:paraId="60B6294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Лебеденко, 4</w:t>
            </w:r>
          </w:p>
        </w:tc>
        <w:tc>
          <w:tcPr>
            <w:tcW w:w="1883" w:type="dxa"/>
            <w:shd w:val="clear" w:color="auto" w:fill="auto"/>
            <w:noWrap/>
            <w:vAlign w:val="center"/>
            <w:hideMark/>
          </w:tcPr>
          <w:p w14:paraId="475B4BF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47DDFC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45DAB0C" w14:textId="77777777" w:rsidTr="00C663BB">
        <w:trPr>
          <w:trHeight w:val="255"/>
        </w:trPr>
        <w:tc>
          <w:tcPr>
            <w:tcW w:w="4780" w:type="dxa"/>
            <w:shd w:val="clear" w:color="auto" w:fill="auto"/>
            <w:vAlign w:val="center"/>
            <w:hideMark/>
          </w:tcPr>
          <w:p w14:paraId="59CD502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(стационар) ул.Карла Маркса, 3</w:t>
            </w:r>
          </w:p>
        </w:tc>
        <w:tc>
          <w:tcPr>
            <w:tcW w:w="1883" w:type="dxa"/>
            <w:shd w:val="clear" w:color="auto" w:fill="auto"/>
            <w:noWrap/>
            <w:vAlign w:val="center"/>
            <w:hideMark/>
          </w:tcPr>
          <w:p w14:paraId="3489C60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47E17A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11E3269" w14:textId="77777777" w:rsidTr="00C663BB">
        <w:trPr>
          <w:trHeight w:val="255"/>
        </w:trPr>
        <w:tc>
          <w:tcPr>
            <w:tcW w:w="4780" w:type="dxa"/>
            <w:shd w:val="clear" w:color="auto" w:fill="auto"/>
            <w:vAlign w:val="center"/>
            <w:hideMark/>
          </w:tcPr>
          <w:p w14:paraId="6877B53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(диспансер / поликлиника) ул.Карла Маркса, 2</w:t>
            </w:r>
          </w:p>
        </w:tc>
        <w:tc>
          <w:tcPr>
            <w:tcW w:w="1883" w:type="dxa"/>
            <w:shd w:val="clear" w:color="auto" w:fill="auto"/>
            <w:noWrap/>
            <w:vAlign w:val="center"/>
            <w:hideMark/>
          </w:tcPr>
          <w:p w14:paraId="5370C2B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7EBEE3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21336F8" w14:textId="77777777" w:rsidTr="00C663BB">
        <w:trPr>
          <w:trHeight w:val="255"/>
        </w:trPr>
        <w:tc>
          <w:tcPr>
            <w:tcW w:w="4780" w:type="dxa"/>
            <w:shd w:val="clear" w:color="auto" w:fill="auto"/>
            <w:vAlign w:val="center"/>
            <w:hideMark/>
          </w:tcPr>
          <w:p w14:paraId="1E80A0B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пер. Новосибирский, 71</w:t>
            </w:r>
          </w:p>
        </w:tc>
        <w:tc>
          <w:tcPr>
            <w:tcW w:w="1883" w:type="dxa"/>
            <w:shd w:val="clear" w:color="auto" w:fill="auto"/>
            <w:noWrap/>
            <w:vAlign w:val="center"/>
            <w:hideMark/>
          </w:tcPr>
          <w:p w14:paraId="47A34E2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EF9D95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B360425" w14:textId="77777777" w:rsidTr="00C663BB">
        <w:trPr>
          <w:trHeight w:val="255"/>
        </w:trPr>
        <w:tc>
          <w:tcPr>
            <w:tcW w:w="4780" w:type="dxa"/>
            <w:shd w:val="clear" w:color="auto" w:fill="auto"/>
            <w:vAlign w:val="center"/>
            <w:hideMark/>
          </w:tcPr>
          <w:p w14:paraId="26309E9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пер. Новосибирский, 71 лаборатория</w:t>
            </w:r>
            <w:proofErr w:type="gramStart"/>
            <w:r w:rsidRPr="00B01FA5">
              <w:rPr>
                <w:rFonts w:eastAsia="Times New Roman" w:cs="Times New Roman"/>
                <w:sz w:val="20"/>
                <w:szCs w:val="20"/>
                <w:lang w:eastAsia="ru-RU"/>
              </w:rPr>
              <w:t xml:space="preserve"> ,</w:t>
            </w:r>
            <w:proofErr w:type="gramEnd"/>
            <w:r w:rsidRPr="00B01FA5">
              <w:rPr>
                <w:rFonts w:eastAsia="Times New Roman" w:cs="Times New Roman"/>
                <w:sz w:val="20"/>
                <w:szCs w:val="20"/>
                <w:lang w:eastAsia="ru-RU"/>
              </w:rPr>
              <w:t xml:space="preserve"> пристройка</w:t>
            </w:r>
          </w:p>
        </w:tc>
        <w:tc>
          <w:tcPr>
            <w:tcW w:w="1883" w:type="dxa"/>
            <w:shd w:val="clear" w:color="auto" w:fill="auto"/>
            <w:noWrap/>
            <w:vAlign w:val="center"/>
            <w:hideMark/>
          </w:tcPr>
          <w:p w14:paraId="323FC55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381877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0AA4D17A" w14:textId="77777777" w:rsidTr="00C663BB">
        <w:trPr>
          <w:trHeight w:val="255"/>
        </w:trPr>
        <w:tc>
          <w:tcPr>
            <w:tcW w:w="4780" w:type="dxa"/>
            <w:shd w:val="clear" w:color="auto" w:fill="auto"/>
            <w:vAlign w:val="center"/>
            <w:hideMark/>
          </w:tcPr>
          <w:p w14:paraId="5249D03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Культуры, 2А</w:t>
            </w:r>
          </w:p>
        </w:tc>
        <w:tc>
          <w:tcPr>
            <w:tcW w:w="1883" w:type="dxa"/>
            <w:shd w:val="clear" w:color="auto" w:fill="auto"/>
            <w:noWrap/>
            <w:vAlign w:val="center"/>
            <w:hideMark/>
          </w:tcPr>
          <w:p w14:paraId="74C5A07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CAA41A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5A65C7D" w14:textId="77777777" w:rsidTr="00C663BB">
        <w:trPr>
          <w:trHeight w:val="255"/>
        </w:trPr>
        <w:tc>
          <w:tcPr>
            <w:tcW w:w="4780" w:type="dxa"/>
            <w:shd w:val="clear" w:color="auto" w:fill="auto"/>
            <w:vAlign w:val="center"/>
            <w:hideMark/>
          </w:tcPr>
          <w:p w14:paraId="7004DED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Авиатор, 45а</w:t>
            </w:r>
          </w:p>
        </w:tc>
        <w:tc>
          <w:tcPr>
            <w:tcW w:w="1883" w:type="dxa"/>
            <w:shd w:val="clear" w:color="auto" w:fill="auto"/>
            <w:noWrap/>
            <w:vAlign w:val="center"/>
            <w:hideMark/>
          </w:tcPr>
          <w:p w14:paraId="05E55CF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B2CEDA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96FA646" w14:textId="77777777" w:rsidTr="00C663BB">
        <w:trPr>
          <w:trHeight w:val="255"/>
        </w:trPr>
        <w:tc>
          <w:tcPr>
            <w:tcW w:w="4780" w:type="dxa"/>
            <w:shd w:val="clear" w:color="auto" w:fill="auto"/>
            <w:vAlign w:val="center"/>
            <w:hideMark/>
          </w:tcPr>
          <w:p w14:paraId="2A36F71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Л. Толстого, 23</w:t>
            </w:r>
          </w:p>
        </w:tc>
        <w:tc>
          <w:tcPr>
            <w:tcW w:w="1883" w:type="dxa"/>
            <w:shd w:val="clear" w:color="auto" w:fill="auto"/>
            <w:noWrap/>
            <w:vAlign w:val="center"/>
            <w:hideMark/>
          </w:tcPr>
          <w:p w14:paraId="19B0D78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04886F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987E9EE" w14:textId="77777777" w:rsidTr="00C663BB">
        <w:trPr>
          <w:trHeight w:val="255"/>
        </w:trPr>
        <w:tc>
          <w:tcPr>
            <w:tcW w:w="4780" w:type="dxa"/>
            <w:shd w:val="clear" w:color="auto" w:fill="auto"/>
            <w:vAlign w:val="center"/>
            <w:hideMark/>
          </w:tcPr>
          <w:p w14:paraId="7B4AA9C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3-й Привокзальный, 18А</w:t>
            </w:r>
          </w:p>
        </w:tc>
        <w:tc>
          <w:tcPr>
            <w:tcW w:w="1883" w:type="dxa"/>
            <w:shd w:val="clear" w:color="auto" w:fill="auto"/>
            <w:noWrap/>
            <w:vAlign w:val="center"/>
            <w:hideMark/>
          </w:tcPr>
          <w:p w14:paraId="7A5F91F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F7012A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EACCB81" w14:textId="77777777" w:rsidTr="00C663BB">
        <w:trPr>
          <w:trHeight w:val="255"/>
        </w:trPr>
        <w:tc>
          <w:tcPr>
            <w:tcW w:w="4780" w:type="dxa"/>
            <w:shd w:val="clear" w:color="auto" w:fill="auto"/>
            <w:vAlign w:val="center"/>
            <w:hideMark/>
          </w:tcPr>
          <w:p w14:paraId="7E262CD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Авиатор, стр. 13</w:t>
            </w:r>
          </w:p>
        </w:tc>
        <w:tc>
          <w:tcPr>
            <w:tcW w:w="1883" w:type="dxa"/>
            <w:shd w:val="clear" w:color="auto" w:fill="auto"/>
            <w:noWrap/>
            <w:vAlign w:val="center"/>
            <w:hideMark/>
          </w:tcPr>
          <w:p w14:paraId="19925A9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EA9444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5975605" w14:textId="77777777" w:rsidTr="00C663BB">
        <w:trPr>
          <w:trHeight w:val="255"/>
        </w:trPr>
        <w:tc>
          <w:tcPr>
            <w:tcW w:w="4780" w:type="dxa"/>
            <w:shd w:val="clear" w:color="auto" w:fill="auto"/>
            <w:vAlign w:val="center"/>
            <w:hideMark/>
          </w:tcPr>
          <w:p w14:paraId="2607F5C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8, зд. 22</w:t>
            </w:r>
          </w:p>
        </w:tc>
        <w:tc>
          <w:tcPr>
            <w:tcW w:w="1883" w:type="dxa"/>
            <w:shd w:val="clear" w:color="auto" w:fill="auto"/>
            <w:noWrap/>
            <w:vAlign w:val="center"/>
            <w:hideMark/>
          </w:tcPr>
          <w:p w14:paraId="1A6D561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F8CBF6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38E2CDE" w14:textId="77777777" w:rsidTr="00C663BB">
        <w:trPr>
          <w:trHeight w:val="255"/>
        </w:trPr>
        <w:tc>
          <w:tcPr>
            <w:tcW w:w="4780" w:type="dxa"/>
            <w:shd w:val="clear" w:color="auto" w:fill="auto"/>
            <w:vAlign w:val="center"/>
            <w:hideMark/>
          </w:tcPr>
          <w:p w14:paraId="19CBA68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ЮВР, стр. 25А</w:t>
            </w:r>
          </w:p>
        </w:tc>
        <w:tc>
          <w:tcPr>
            <w:tcW w:w="1883" w:type="dxa"/>
            <w:shd w:val="clear" w:color="auto" w:fill="auto"/>
            <w:noWrap/>
            <w:vAlign w:val="center"/>
            <w:hideMark/>
          </w:tcPr>
          <w:p w14:paraId="34BF6E8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F008F8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30A98A2" w14:textId="77777777" w:rsidTr="00C663BB">
        <w:trPr>
          <w:trHeight w:val="255"/>
        </w:trPr>
        <w:tc>
          <w:tcPr>
            <w:tcW w:w="4780" w:type="dxa"/>
            <w:shd w:val="clear" w:color="auto" w:fill="auto"/>
            <w:vAlign w:val="center"/>
            <w:hideMark/>
          </w:tcPr>
          <w:p w14:paraId="405C14C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(дет</w:t>
            </w:r>
            <w:proofErr w:type="gramStart"/>
            <w:r w:rsidRPr="00B01FA5">
              <w:rPr>
                <w:rFonts w:eastAsia="Times New Roman" w:cs="Times New Roman"/>
                <w:sz w:val="20"/>
                <w:szCs w:val="20"/>
                <w:lang w:eastAsia="ru-RU"/>
              </w:rPr>
              <w:t>.с</w:t>
            </w:r>
            <w:proofErr w:type="gramEnd"/>
            <w:r w:rsidRPr="00B01FA5">
              <w:rPr>
                <w:rFonts w:eastAsia="Times New Roman" w:cs="Times New Roman"/>
                <w:sz w:val="20"/>
                <w:szCs w:val="20"/>
                <w:lang w:eastAsia="ru-RU"/>
              </w:rPr>
              <w:t>ад) ул. Калинина, 12</w:t>
            </w:r>
          </w:p>
        </w:tc>
        <w:tc>
          <w:tcPr>
            <w:tcW w:w="1883" w:type="dxa"/>
            <w:shd w:val="clear" w:color="auto" w:fill="auto"/>
            <w:noWrap/>
            <w:vAlign w:val="center"/>
            <w:hideMark/>
          </w:tcPr>
          <w:p w14:paraId="279688E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50F325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8839682" w14:textId="77777777" w:rsidTr="00C663BB">
        <w:trPr>
          <w:trHeight w:val="255"/>
        </w:trPr>
        <w:tc>
          <w:tcPr>
            <w:tcW w:w="4780" w:type="dxa"/>
            <w:shd w:val="clear" w:color="auto" w:fill="auto"/>
            <w:vAlign w:val="center"/>
            <w:hideMark/>
          </w:tcPr>
          <w:p w14:paraId="088E49B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(пристройка) (ул. Калинина, 12)</w:t>
            </w:r>
          </w:p>
        </w:tc>
        <w:tc>
          <w:tcPr>
            <w:tcW w:w="1883" w:type="dxa"/>
            <w:shd w:val="clear" w:color="auto" w:fill="auto"/>
            <w:noWrap/>
            <w:vAlign w:val="center"/>
            <w:hideMark/>
          </w:tcPr>
          <w:p w14:paraId="55AE69D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F1F22B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83CFA62" w14:textId="77777777" w:rsidTr="00C663BB">
        <w:trPr>
          <w:trHeight w:val="255"/>
        </w:trPr>
        <w:tc>
          <w:tcPr>
            <w:tcW w:w="4780" w:type="dxa"/>
            <w:shd w:val="clear" w:color="auto" w:fill="auto"/>
            <w:vAlign w:val="center"/>
            <w:hideMark/>
          </w:tcPr>
          <w:p w14:paraId="3B31AC6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(прачечная) (ул. Калинина, 12)</w:t>
            </w:r>
          </w:p>
        </w:tc>
        <w:tc>
          <w:tcPr>
            <w:tcW w:w="1883" w:type="dxa"/>
            <w:shd w:val="clear" w:color="auto" w:fill="auto"/>
            <w:noWrap/>
            <w:vAlign w:val="center"/>
            <w:hideMark/>
          </w:tcPr>
          <w:p w14:paraId="7BAFC79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18862A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1B107DA" w14:textId="77777777" w:rsidTr="00C663BB">
        <w:trPr>
          <w:trHeight w:val="255"/>
        </w:trPr>
        <w:tc>
          <w:tcPr>
            <w:tcW w:w="4780" w:type="dxa"/>
            <w:shd w:val="clear" w:color="auto" w:fill="auto"/>
            <w:vAlign w:val="center"/>
            <w:hideMark/>
          </w:tcPr>
          <w:p w14:paraId="265E3C0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Лебеденко, 13</w:t>
            </w:r>
          </w:p>
        </w:tc>
        <w:tc>
          <w:tcPr>
            <w:tcW w:w="1883" w:type="dxa"/>
            <w:shd w:val="clear" w:color="auto" w:fill="auto"/>
            <w:noWrap/>
            <w:vAlign w:val="center"/>
            <w:hideMark/>
          </w:tcPr>
          <w:p w14:paraId="083265E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07C756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4BD85E6" w14:textId="77777777" w:rsidTr="00C663BB">
        <w:trPr>
          <w:trHeight w:val="255"/>
        </w:trPr>
        <w:tc>
          <w:tcPr>
            <w:tcW w:w="4780" w:type="dxa"/>
            <w:shd w:val="clear" w:color="auto" w:fill="auto"/>
            <w:vAlign w:val="center"/>
            <w:hideMark/>
          </w:tcPr>
          <w:p w14:paraId="4F86ED5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(прачечн.) (ул. Лебеденко, 13)</w:t>
            </w:r>
          </w:p>
        </w:tc>
        <w:tc>
          <w:tcPr>
            <w:tcW w:w="1883" w:type="dxa"/>
            <w:shd w:val="clear" w:color="auto" w:fill="auto"/>
            <w:noWrap/>
            <w:vAlign w:val="center"/>
            <w:hideMark/>
          </w:tcPr>
          <w:p w14:paraId="064C16D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014459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21D85E6" w14:textId="77777777" w:rsidTr="00C663BB">
        <w:trPr>
          <w:trHeight w:val="255"/>
        </w:trPr>
        <w:tc>
          <w:tcPr>
            <w:tcW w:w="4780" w:type="dxa"/>
            <w:shd w:val="clear" w:color="auto" w:fill="auto"/>
            <w:vAlign w:val="center"/>
            <w:hideMark/>
          </w:tcPr>
          <w:p w14:paraId="45C6813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(прибор 1) (м-он 6, стр. 17)</w:t>
            </w:r>
          </w:p>
        </w:tc>
        <w:tc>
          <w:tcPr>
            <w:tcW w:w="1883" w:type="dxa"/>
            <w:shd w:val="clear" w:color="auto" w:fill="auto"/>
            <w:noWrap/>
            <w:vAlign w:val="center"/>
            <w:hideMark/>
          </w:tcPr>
          <w:p w14:paraId="6B5767A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330619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7FA2808" w14:textId="77777777" w:rsidTr="00C663BB">
        <w:trPr>
          <w:trHeight w:val="255"/>
        </w:trPr>
        <w:tc>
          <w:tcPr>
            <w:tcW w:w="4780" w:type="dxa"/>
            <w:shd w:val="clear" w:color="auto" w:fill="auto"/>
            <w:vAlign w:val="center"/>
            <w:hideMark/>
          </w:tcPr>
          <w:p w14:paraId="01A6956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(прибор 2) (м-он 6, стр. 17)</w:t>
            </w:r>
          </w:p>
        </w:tc>
        <w:tc>
          <w:tcPr>
            <w:tcW w:w="1883" w:type="dxa"/>
            <w:shd w:val="clear" w:color="auto" w:fill="auto"/>
            <w:noWrap/>
            <w:vAlign w:val="center"/>
            <w:hideMark/>
          </w:tcPr>
          <w:p w14:paraId="6EBF84B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454101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B6274D3" w14:textId="77777777" w:rsidTr="00C663BB">
        <w:trPr>
          <w:trHeight w:val="255"/>
        </w:trPr>
        <w:tc>
          <w:tcPr>
            <w:tcW w:w="4780" w:type="dxa"/>
            <w:shd w:val="clear" w:color="auto" w:fill="auto"/>
            <w:vAlign w:val="center"/>
            <w:hideMark/>
          </w:tcPr>
          <w:p w14:paraId="02DEA76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м-н 2, с. 28</w:t>
            </w:r>
          </w:p>
        </w:tc>
        <w:tc>
          <w:tcPr>
            <w:tcW w:w="1883" w:type="dxa"/>
            <w:shd w:val="clear" w:color="auto" w:fill="auto"/>
            <w:noWrap/>
            <w:vAlign w:val="center"/>
            <w:hideMark/>
          </w:tcPr>
          <w:p w14:paraId="32C8F4D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266589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1BACA36" w14:textId="77777777" w:rsidTr="00C663BB">
        <w:trPr>
          <w:trHeight w:val="255"/>
        </w:trPr>
        <w:tc>
          <w:tcPr>
            <w:tcW w:w="4780" w:type="dxa"/>
            <w:shd w:val="clear" w:color="auto" w:fill="auto"/>
            <w:vAlign w:val="center"/>
            <w:hideMark/>
          </w:tcPr>
          <w:p w14:paraId="5B288AC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4-й Привокзальный, 11</w:t>
            </w:r>
          </w:p>
        </w:tc>
        <w:tc>
          <w:tcPr>
            <w:tcW w:w="1883" w:type="dxa"/>
            <w:shd w:val="clear" w:color="auto" w:fill="auto"/>
            <w:noWrap/>
            <w:vAlign w:val="center"/>
            <w:hideMark/>
          </w:tcPr>
          <w:p w14:paraId="3D61FDF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358D39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71C7BE4" w14:textId="77777777" w:rsidTr="00C663BB">
        <w:trPr>
          <w:trHeight w:val="255"/>
        </w:trPr>
        <w:tc>
          <w:tcPr>
            <w:tcW w:w="4780" w:type="dxa"/>
            <w:shd w:val="clear" w:color="auto" w:fill="auto"/>
            <w:vAlign w:val="center"/>
            <w:hideMark/>
          </w:tcPr>
          <w:p w14:paraId="65EC387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стр. 53</w:t>
            </w:r>
          </w:p>
        </w:tc>
        <w:tc>
          <w:tcPr>
            <w:tcW w:w="1883" w:type="dxa"/>
            <w:shd w:val="clear" w:color="auto" w:fill="auto"/>
            <w:noWrap/>
            <w:vAlign w:val="center"/>
            <w:hideMark/>
          </w:tcPr>
          <w:p w14:paraId="323FAFB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0458C1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D88F4B1" w14:textId="77777777" w:rsidTr="00C663BB">
        <w:trPr>
          <w:trHeight w:val="255"/>
        </w:trPr>
        <w:tc>
          <w:tcPr>
            <w:tcW w:w="4780" w:type="dxa"/>
            <w:shd w:val="clear" w:color="auto" w:fill="auto"/>
            <w:vAlign w:val="center"/>
            <w:hideMark/>
          </w:tcPr>
          <w:p w14:paraId="3AC9A76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Коммунистическая, 38</w:t>
            </w:r>
          </w:p>
        </w:tc>
        <w:tc>
          <w:tcPr>
            <w:tcW w:w="1883" w:type="dxa"/>
            <w:shd w:val="clear" w:color="auto" w:fill="auto"/>
            <w:noWrap/>
            <w:vAlign w:val="center"/>
            <w:hideMark/>
          </w:tcPr>
          <w:p w14:paraId="65270E0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651071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D62E80C" w14:textId="77777777" w:rsidTr="00C663BB">
        <w:trPr>
          <w:trHeight w:val="255"/>
        </w:trPr>
        <w:tc>
          <w:tcPr>
            <w:tcW w:w="4780" w:type="dxa"/>
            <w:shd w:val="clear" w:color="auto" w:fill="auto"/>
            <w:vAlign w:val="center"/>
            <w:hideMark/>
          </w:tcPr>
          <w:p w14:paraId="5A1FD1C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3-й Привокзальный, 26</w:t>
            </w:r>
          </w:p>
        </w:tc>
        <w:tc>
          <w:tcPr>
            <w:tcW w:w="1883" w:type="dxa"/>
            <w:shd w:val="clear" w:color="auto" w:fill="auto"/>
            <w:noWrap/>
            <w:vAlign w:val="center"/>
            <w:hideMark/>
          </w:tcPr>
          <w:p w14:paraId="11C001A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E0C6A9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CB1B408" w14:textId="77777777" w:rsidTr="00C663BB">
        <w:trPr>
          <w:trHeight w:val="255"/>
        </w:trPr>
        <w:tc>
          <w:tcPr>
            <w:tcW w:w="4780" w:type="dxa"/>
            <w:shd w:val="clear" w:color="auto" w:fill="auto"/>
            <w:vAlign w:val="center"/>
            <w:hideMark/>
          </w:tcPr>
          <w:p w14:paraId="266CD42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4, стр. 27</w:t>
            </w:r>
          </w:p>
        </w:tc>
        <w:tc>
          <w:tcPr>
            <w:tcW w:w="1883" w:type="dxa"/>
            <w:shd w:val="clear" w:color="auto" w:fill="auto"/>
            <w:noWrap/>
            <w:vAlign w:val="center"/>
            <w:hideMark/>
          </w:tcPr>
          <w:p w14:paraId="3812993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C8C47F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7DBAD1C" w14:textId="77777777" w:rsidTr="00C663BB">
        <w:trPr>
          <w:trHeight w:val="255"/>
        </w:trPr>
        <w:tc>
          <w:tcPr>
            <w:tcW w:w="4780" w:type="dxa"/>
            <w:shd w:val="clear" w:color="auto" w:fill="auto"/>
            <w:vAlign w:val="center"/>
            <w:hideMark/>
          </w:tcPr>
          <w:p w14:paraId="785486E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2, стр. 33</w:t>
            </w:r>
          </w:p>
        </w:tc>
        <w:tc>
          <w:tcPr>
            <w:tcW w:w="1883" w:type="dxa"/>
            <w:shd w:val="clear" w:color="auto" w:fill="auto"/>
            <w:noWrap/>
            <w:vAlign w:val="center"/>
            <w:hideMark/>
          </w:tcPr>
          <w:p w14:paraId="5DC8FAD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24C656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A344ECF" w14:textId="77777777" w:rsidTr="00C663BB">
        <w:trPr>
          <w:trHeight w:val="255"/>
        </w:trPr>
        <w:tc>
          <w:tcPr>
            <w:tcW w:w="4780" w:type="dxa"/>
            <w:shd w:val="clear" w:color="auto" w:fill="auto"/>
            <w:vAlign w:val="center"/>
            <w:hideMark/>
          </w:tcPr>
          <w:p w14:paraId="518CF2F3" w14:textId="77777777" w:rsidR="00C663BB" w:rsidRPr="00B01FA5" w:rsidRDefault="00C663BB" w:rsidP="00C663BB">
            <w:pPr>
              <w:rPr>
                <w:rFonts w:eastAsia="Times New Roman" w:cs="Times New Roman"/>
                <w:sz w:val="20"/>
                <w:szCs w:val="20"/>
                <w:lang w:eastAsia="ru-RU"/>
              </w:rPr>
            </w:pPr>
            <w:proofErr w:type="gramStart"/>
            <w:r w:rsidRPr="00B01FA5">
              <w:rPr>
                <w:rFonts w:eastAsia="Times New Roman" w:cs="Times New Roman"/>
                <w:sz w:val="20"/>
                <w:szCs w:val="20"/>
                <w:lang w:eastAsia="ru-RU"/>
              </w:rPr>
              <w:t>м-н</w:t>
            </w:r>
            <w:proofErr w:type="gramEnd"/>
            <w:r w:rsidRPr="00B01FA5">
              <w:rPr>
                <w:rFonts w:eastAsia="Times New Roman" w:cs="Times New Roman"/>
                <w:sz w:val="20"/>
                <w:szCs w:val="20"/>
                <w:lang w:eastAsia="ru-RU"/>
              </w:rPr>
              <w:t xml:space="preserve"> 4,стр. 28</w:t>
            </w:r>
          </w:p>
        </w:tc>
        <w:tc>
          <w:tcPr>
            <w:tcW w:w="1883" w:type="dxa"/>
            <w:shd w:val="clear" w:color="auto" w:fill="auto"/>
            <w:noWrap/>
            <w:vAlign w:val="center"/>
            <w:hideMark/>
          </w:tcPr>
          <w:p w14:paraId="275134B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15FFB3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83D46F9" w14:textId="77777777" w:rsidTr="00C663BB">
        <w:trPr>
          <w:trHeight w:val="255"/>
        </w:trPr>
        <w:tc>
          <w:tcPr>
            <w:tcW w:w="4780" w:type="dxa"/>
            <w:shd w:val="clear" w:color="auto" w:fill="auto"/>
            <w:vAlign w:val="center"/>
            <w:hideMark/>
          </w:tcPr>
          <w:p w14:paraId="13C0241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4, стр. 26</w:t>
            </w:r>
          </w:p>
        </w:tc>
        <w:tc>
          <w:tcPr>
            <w:tcW w:w="1883" w:type="dxa"/>
            <w:shd w:val="clear" w:color="auto" w:fill="auto"/>
            <w:noWrap/>
            <w:vAlign w:val="center"/>
            <w:hideMark/>
          </w:tcPr>
          <w:p w14:paraId="4D35EF8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933187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43BF4AF" w14:textId="77777777" w:rsidTr="00C663BB">
        <w:trPr>
          <w:trHeight w:val="255"/>
        </w:trPr>
        <w:tc>
          <w:tcPr>
            <w:tcW w:w="4780" w:type="dxa"/>
            <w:shd w:val="clear" w:color="auto" w:fill="auto"/>
            <w:vAlign w:val="center"/>
            <w:hideMark/>
          </w:tcPr>
          <w:p w14:paraId="51D8807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Гагарина, 12А</w:t>
            </w:r>
          </w:p>
        </w:tc>
        <w:tc>
          <w:tcPr>
            <w:tcW w:w="1883" w:type="dxa"/>
            <w:shd w:val="clear" w:color="auto" w:fill="auto"/>
            <w:noWrap/>
            <w:vAlign w:val="center"/>
            <w:hideMark/>
          </w:tcPr>
          <w:p w14:paraId="79C5566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290B35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2DC2978" w14:textId="77777777" w:rsidTr="00C663BB">
        <w:trPr>
          <w:trHeight w:val="255"/>
        </w:trPr>
        <w:tc>
          <w:tcPr>
            <w:tcW w:w="4780" w:type="dxa"/>
            <w:shd w:val="clear" w:color="auto" w:fill="auto"/>
            <w:vAlign w:val="center"/>
            <w:hideMark/>
          </w:tcPr>
          <w:p w14:paraId="2B26914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5, стр. 23</w:t>
            </w:r>
          </w:p>
        </w:tc>
        <w:tc>
          <w:tcPr>
            <w:tcW w:w="1883" w:type="dxa"/>
            <w:shd w:val="clear" w:color="auto" w:fill="auto"/>
            <w:noWrap/>
            <w:vAlign w:val="center"/>
            <w:hideMark/>
          </w:tcPr>
          <w:p w14:paraId="01A0110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4B946C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A3324F8" w14:textId="77777777" w:rsidTr="00C663BB">
        <w:trPr>
          <w:trHeight w:val="255"/>
        </w:trPr>
        <w:tc>
          <w:tcPr>
            <w:tcW w:w="4780" w:type="dxa"/>
            <w:shd w:val="clear" w:color="auto" w:fill="auto"/>
            <w:vAlign w:val="center"/>
            <w:hideMark/>
          </w:tcPr>
          <w:p w14:paraId="532F870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стр. 17</w:t>
            </w:r>
          </w:p>
        </w:tc>
        <w:tc>
          <w:tcPr>
            <w:tcW w:w="1883" w:type="dxa"/>
            <w:shd w:val="clear" w:color="auto" w:fill="auto"/>
            <w:noWrap/>
            <w:vAlign w:val="center"/>
            <w:hideMark/>
          </w:tcPr>
          <w:p w14:paraId="615C1EB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613370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483948B" w14:textId="77777777" w:rsidTr="00C663BB">
        <w:trPr>
          <w:trHeight w:val="255"/>
        </w:trPr>
        <w:tc>
          <w:tcPr>
            <w:tcW w:w="4780" w:type="dxa"/>
            <w:shd w:val="clear" w:color="auto" w:fill="auto"/>
            <w:vAlign w:val="center"/>
            <w:hideMark/>
          </w:tcPr>
          <w:p w14:paraId="271E09A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6, стр. 16</w:t>
            </w:r>
          </w:p>
        </w:tc>
        <w:tc>
          <w:tcPr>
            <w:tcW w:w="1883" w:type="dxa"/>
            <w:shd w:val="clear" w:color="auto" w:fill="auto"/>
            <w:noWrap/>
            <w:vAlign w:val="center"/>
            <w:hideMark/>
          </w:tcPr>
          <w:p w14:paraId="4663F63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3E8C96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698E0B4" w14:textId="77777777" w:rsidTr="00C663BB">
        <w:trPr>
          <w:trHeight w:val="255"/>
        </w:trPr>
        <w:tc>
          <w:tcPr>
            <w:tcW w:w="4780" w:type="dxa"/>
            <w:shd w:val="clear" w:color="auto" w:fill="auto"/>
            <w:vAlign w:val="center"/>
            <w:hideMark/>
          </w:tcPr>
          <w:p w14:paraId="16E6525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5, стр. 52</w:t>
            </w:r>
          </w:p>
        </w:tc>
        <w:tc>
          <w:tcPr>
            <w:tcW w:w="1883" w:type="dxa"/>
            <w:shd w:val="clear" w:color="auto" w:fill="auto"/>
            <w:noWrap/>
            <w:vAlign w:val="center"/>
            <w:hideMark/>
          </w:tcPr>
          <w:p w14:paraId="1CF1B62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FE5311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9471181" w14:textId="77777777" w:rsidTr="00C663BB">
        <w:trPr>
          <w:trHeight w:val="255"/>
        </w:trPr>
        <w:tc>
          <w:tcPr>
            <w:tcW w:w="4780" w:type="dxa"/>
            <w:shd w:val="clear" w:color="auto" w:fill="auto"/>
            <w:vAlign w:val="center"/>
            <w:hideMark/>
          </w:tcPr>
          <w:p w14:paraId="01F1066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Декабристов, 42Г</w:t>
            </w:r>
          </w:p>
        </w:tc>
        <w:tc>
          <w:tcPr>
            <w:tcW w:w="1883" w:type="dxa"/>
            <w:shd w:val="clear" w:color="auto" w:fill="auto"/>
            <w:noWrap/>
            <w:vAlign w:val="center"/>
            <w:hideMark/>
          </w:tcPr>
          <w:p w14:paraId="16903D7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691FA9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E4CEC84" w14:textId="77777777" w:rsidTr="00C663BB">
        <w:trPr>
          <w:trHeight w:val="255"/>
        </w:trPr>
        <w:tc>
          <w:tcPr>
            <w:tcW w:w="4780" w:type="dxa"/>
            <w:shd w:val="clear" w:color="auto" w:fill="auto"/>
            <w:vAlign w:val="center"/>
            <w:hideMark/>
          </w:tcPr>
          <w:p w14:paraId="5677408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кв-л 7Б, стр.12</w:t>
            </w:r>
          </w:p>
        </w:tc>
        <w:tc>
          <w:tcPr>
            <w:tcW w:w="1883" w:type="dxa"/>
            <w:shd w:val="clear" w:color="auto" w:fill="auto"/>
            <w:noWrap/>
            <w:vAlign w:val="center"/>
            <w:hideMark/>
          </w:tcPr>
          <w:p w14:paraId="37F2690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9B34AE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5CD0C3D" w14:textId="77777777" w:rsidTr="00C663BB">
        <w:trPr>
          <w:trHeight w:val="255"/>
        </w:trPr>
        <w:tc>
          <w:tcPr>
            <w:tcW w:w="4780" w:type="dxa"/>
            <w:shd w:val="clear" w:color="auto" w:fill="auto"/>
            <w:vAlign w:val="center"/>
            <w:hideMark/>
          </w:tcPr>
          <w:p w14:paraId="081A35B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7, стр. 12</w:t>
            </w:r>
          </w:p>
        </w:tc>
        <w:tc>
          <w:tcPr>
            <w:tcW w:w="1883" w:type="dxa"/>
            <w:shd w:val="clear" w:color="auto" w:fill="auto"/>
            <w:noWrap/>
            <w:vAlign w:val="center"/>
            <w:hideMark/>
          </w:tcPr>
          <w:p w14:paraId="708B2B9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614C4C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F0AD0F0" w14:textId="77777777" w:rsidTr="00C663BB">
        <w:trPr>
          <w:trHeight w:val="255"/>
        </w:trPr>
        <w:tc>
          <w:tcPr>
            <w:tcW w:w="4780" w:type="dxa"/>
            <w:shd w:val="clear" w:color="auto" w:fill="auto"/>
            <w:vAlign w:val="center"/>
            <w:hideMark/>
          </w:tcPr>
          <w:p w14:paraId="265B37C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Дзержинского, 3</w:t>
            </w:r>
          </w:p>
        </w:tc>
        <w:tc>
          <w:tcPr>
            <w:tcW w:w="1883" w:type="dxa"/>
            <w:shd w:val="clear" w:color="auto" w:fill="auto"/>
            <w:noWrap/>
            <w:vAlign w:val="center"/>
            <w:hideMark/>
          </w:tcPr>
          <w:p w14:paraId="1476DEC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F4D2ED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138DD8D" w14:textId="77777777" w:rsidTr="00C663BB">
        <w:trPr>
          <w:trHeight w:val="255"/>
        </w:trPr>
        <w:tc>
          <w:tcPr>
            <w:tcW w:w="4780" w:type="dxa"/>
            <w:shd w:val="clear" w:color="auto" w:fill="auto"/>
            <w:vAlign w:val="center"/>
            <w:hideMark/>
          </w:tcPr>
          <w:p w14:paraId="1CFE511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ЮВР, стр. 13А</w:t>
            </w:r>
          </w:p>
        </w:tc>
        <w:tc>
          <w:tcPr>
            <w:tcW w:w="1883" w:type="dxa"/>
            <w:shd w:val="clear" w:color="auto" w:fill="auto"/>
            <w:noWrap/>
            <w:vAlign w:val="center"/>
            <w:hideMark/>
          </w:tcPr>
          <w:p w14:paraId="6378D6C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DD3CBA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9374B3B" w14:textId="77777777" w:rsidTr="00C663BB">
        <w:trPr>
          <w:trHeight w:val="255"/>
        </w:trPr>
        <w:tc>
          <w:tcPr>
            <w:tcW w:w="4780" w:type="dxa"/>
            <w:shd w:val="clear" w:color="auto" w:fill="auto"/>
            <w:vAlign w:val="center"/>
            <w:hideMark/>
          </w:tcPr>
          <w:p w14:paraId="6D9824D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9, стр. 7А</w:t>
            </w:r>
          </w:p>
        </w:tc>
        <w:tc>
          <w:tcPr>
            <w:tcW w:w="1883" w:type="dxa"/>
            <w:shd w:val="clear" w:color="auto" w:fill="auto"/>
            <w:noWrap/>
            <w:vAlign w:val="center"/>
            <w:hideMark/>
          </w:tcPr>
          <w:p w14:paraId="00C9416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3DF511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8E837B6" w14:textId="77777777" w:rsidTr="00C663BB">
        <w:trPr>
          <w:trHeight w:val="255"/>
        </w:trPr>
        <w:tc>
          <w:tcPr>
            <w:tcW w:w="4780" w:type="dxa"/>
            <w:shd w:val="clear" w:color="auto" w:fill="auto"/>
            <w:vAlign w:val="center"/>
            <w:hideMark/>
          </w:tcPr>
          <w:p w14:paraId="094DF43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стр. 32А</w:t>
            </w:r>
          </w:p>
        </w:tc>
        <w:tc>
          <w:tcPr>
            <w:tcW w:w="1883" w:type="dxa"/>
            <w:shd w:val="clear" w:color="auto" w:fill="auto"/>
            <w:noWrap/>
            <w:vAlign w:val="center"/>
            <w:hideMark/>
          </w:tcPr>
          <w:p w14:paraId="0E9FD84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537CE0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DB94A13" w14:textId="77777777" w:rsidTr="00C663BB">
        <w:trPr>
          <w:trHeight w:val="255"/>
        </w:trPr>
        <w:tc>
          <w:tcPr>
            <w:tcW w:w="4780" w:type="dxa"/>
            <w:shd w:val="clear" w:color="auto" w:fill="auto"/>
            <w:vAlign w:val="center"/>
            <w:hideMark/>
          </w:tcPr>
          <w:p w14:paraId="2FAE386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3-й Привокзальный, стр. 5</w:t>
            </w:r>
          </w:p>
        </w:tc>
        <w:tc>
          <w:tcPr>
            <w:tcW w:w="1883" w:type="dxa"/>
            <w:shd w:val="clear" w:color="auto" w:fill="auto"/>
            <w:noWrap/>
            <w:vAlign w:val="center"/>
            <w:hideMark/>
          </w:tcPr>
          <w:p w14:paraId="49B6A7D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F52274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366C57C" w14:textId="77777777" w:rsidTr="00C663BB">
        <w:trPr>
          <w:trHeight w:val="255"/>
        </w:trPr>
        <w:tc>
          <w:tcPr>
            <w:tcW w:w="4780" w:type="dxa"/>
            <w:shd w:val="clear" w:color="auto" w:fill="auto"/>
            <w:vAlign w:val="center"/>
            <w:hideMark/>
          </w:tcPr>
          <w:p w14:paraId="185B83C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кв-л 24, стр. 13</w:t>
            </w:r>
          </w:p>
        </w:tc>
        <w:tc>
          <w:tcPr>
            <w:tcW w:w="1883" w:type="dxa"/>
            <w:shd w:val="clear" w:color="auto" w:fill="auto"/>
            <w:noWrap/>
            <w:vAlign w:val="center"/>
            <w:hideMark/>
          </w:tcPr>
          <w:p w14:paraId="09DC6BE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82520C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3C9C444" w14:textId="77777777" w:rsidTr="00C663BB">
        <w:trPr>
          <w:trHeight w:val="255"/>
        </w:trPr>
        <w:tc>
          <w:tcPr>
            <w:tcW w:w="4780" w:type="dxa"/>
            <w:shd w:val="clear" w:color="auto" w:fill="auto"/>
            <w:vAlign w:val="center"/>
            <w:hideMark/>
          </w:tcPr>
          <w:p w14:paraId="48B30E6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ЮВР, стр. 43</w:t>
            </w:r>
          </w:p>
        </w:tc>
        <w:tc>
          <w:tcPr>
            <w:tcW w:w="1883" w:type="dxa"/>
            <w:shd w:val="clear" w:color="auto" w:fill="auto"/>
            <w:noWrap/>
            <w:vAlign w:val="center"/>
            <w:hideMark/>
          </w:tcPr>
          <w:p w14:paraId="183D202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C062BC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A585378" w14:textId="77777777" w:rsidTr="00C663BB">
        <w:trPr>
          <w:trHeight w:val="255"/>
        </w:trPr>
        <w:tc>
          <w:tcPr>
            <w:tcW w:w="4780" w:type="dxa"/>
            <w:shd w:val="clear" w:color="auto" w:fill="auto"/>
            <w:vAlign w:val="center"/>
            <w:hideMark/>
          </w:tcPr>
          <w:p w14:paraId="3E7B11E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lastRenderedPageBreak/>
              <w:t>ЮВР, стр. 49</w:t>
            </w:r>
          </w:p>
        </w:tc>
        <w:tc>
          <w:tcPr>
            <w:tcW w:w="1883" w:type="dxa"/>
            <w:shd w:val="clear" w:color="auto" w:fill="auto"/>
            <w:noWrap/>
            <w:vAlign w:val="center"/>
            <w:hideMark/>
          </w:tcPr>
          <w:p w14:paraId="1269F94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68BC02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A5A9DB7" w14:textId="77777777" w:rsidTr="00C663BB">
        <w:trPr>
          <w:trHeight w:val="255"/>
        </w:trPr>
        <w:tc>
          <w:tcPr>
            <w:tcW w:w="4780" w:type="dxa"/>
            <w:shd w:val="clear" w:color="auto" w:fill="auto"/>
            <w:vAlign w:val="center"/>
            <w:hideMark/>
          </w:tcPr>
          <w:p w14:paraId="6986E34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3-й Привокзальный, зд. 17Б</w:t>
            </w:r>
          </w:p>
        </w:tc>
        <w:tc>
          <w:tcPr>
            <w:tcW w:w="1883" w:type="dxa"/>
            <w:shd w:val="clear" w:color="auto" w:fill="auto"/>
            <w:noWrap/>
            <w:vAlign w:val="center"/>
            <w:hideMark/>
          </w:tcPr>
          <w:p w14:paraId="76C92B7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E94B7C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A7704B8" w14:textId="77777777" w:rsidTr="00C663BB">
        <w:trPr>
          <w:trHeight w:val="255"/>
        </w:trPr>
        <w:tc>
          <w:tcPr>
            <w:tcW w:w="4780" w:type="dxa"/>
            <w:shd w:val="clear" w:color="auto" w:fill="auto"/>
            <w:vAlign w:val="center"/>
            <w:hideMark/>
          </w:tcPr>
          <w:p w14:paraId="1161423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4, стр. 30</w:t>
            </w:r>
          </w:p>
        </w:tc>
        <w:tc>
          <w:tcPr>
            <w:tcW w:w="1883" w:type="dxa"/>
            <w:shd w:val="clear" w:color="auto" w:fill="auto"/>
            <w:noWrap/>
            <w:vAlign w:val="center"/>
            <w:hideMark/>
          </w:tcPr>
          <w:p w14:paraId="5B35C51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8D6FB6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9AEC797" w14:textId="77777777" w:rsidTr="00C663BB">
        <w:trPr>
          <w:trHeight w:val="255"/>
        </w:trPr>
        <w:tc>
          <w:tcPr>
            <w:tcW w:w="4780" w:type="dxa"/>
            <w:shd w:val="clear" w:color="auto" w:fill="auto"/>
            <w:vAlign w:val="center"/>
            <w:hideMark/>
          </w:tcPr>
          <w:p w14:paraId="32FCD51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Ленина, стр. 12</w:t>
            </w:r>
          </w:p>
        </w:tc>
        <w:tc>
          <w:tcPr>
            <w:tcW w:w="1883" w:type="dxa"/>
            <w:shd w:val="clear" w:color="auto" w:fill="auto"/>
            <w:noWrap/>
            <w:vAlign w:val="center"/>
            <w:hideMark/>
          </w:tcPr>
          <w:p w14:paraId="2886DF4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9310C3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E06E9AD" w14:textId="77777777" w:rsidTr="00C663BB">
        <w:trPr>
          <w:trHeight w:val="255"/>
        </w:trPr>
        <w:tc>
          <w:tcPr>
            <w:tcW w:w="4780" w:type="dxa"/>
            <w:shd w:val="clear" w:color="auto" w:fill="auto"/>
            <w:vAlign w:val="center"/>
            <w:hideMark/>
          </w:tcPr>
          <w:p w14:paraId="512BC06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стр. 40</w:t>
            </w:r>
          </w:p>
        </w:tc>
        <w:tc>
          <w:tcPr>
            <w:tcW w:w="1883" w:type="dxa"/>
            <w:shd w:val="clear" w:color="auto" w:fill="auto"/>
            <w:noWrap/>
            <w:vAlign w:val="center"/>
            <w:hideMark/>
          </w:tcPr>
          <w:p w14:paraId="167FF88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66DD16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E305D78" w14:textId="77777777" w:rsidTr="00C663BB">
        <w:trPr>
          <w:trHeight w:val="255"/>
        </w:trPr>
        <w:tc>
          <w:tcPr>
            <w:tcW w:w="4780" w:type="dxa"/>
            <w:shd w:val="clear" w:color="auto" w:fill="auto"/>
            <w:vAlign w:val="center"/>
            <w:hideMark/>
          </w:tcPr>
          <w:p w14:paraId="6A3F97D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7.стр. 16</w:t>
            </w:r>
          </w:p>
        </w:tc>
        <w:tc>
          <w:tcPr>
            <w:tcW w:w="1883" w:type="dxa"/>
            <w:shd w:val="clear" w:color="auto" w:fill="auto"/>
            <w:noWrap/>
            <w:vAlign w:val="center"/>
            <w:hideMark/>
          </w:tcPr>
          <w:p w14:paraId="24B0247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472ABA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E730E6C" w14:textId="77777777" w:rsidTr="00C663BB">
        <w:trPr>
          <w:trHeight w:val="255"/>
        </w:trPr>
        <w:tc>
          <w:tcPr>
            <w:tcW w:w="4780" w:type="dxa"/>
            <w:shd w:val="clear" w:color="auto" w:fill="auto"/>
            <w:vAlign w:val="center"/>
            <w:hideMark/>
          </w:tcPr>
          <w:p w14:paraId="707E8DB9" w14:textId="77777777" w:rsidR="00C663BB" w:rsidRPr="00B01FA5" w:rsidRDefault="00C663BB" w:rsidP="00C663BB">
            <w:pPr>
              <w:rPr>
                <w:rFonts w:eastAsia="Times New Roman" w:cs="Times New Roman"/>
                <w:sz w:val="20"/>
                <w:szCs w:val="20"/>
                <w:lang w:eastAsia="ru-RU"/>
              </w:rPr>
            </w:pPr>
            <w:proofErr w:type="gramStart"/>
            <w:r w:rsidRPr="00B01FA5">
              <w:rPr>
                <w:rFonts w:eastAsia="Times New Roman" w:cs="Times New Roman"/>
                <w:sz w:val="20"/>
                <w:szCs w:val="20"/>
                <w:lang w:eastAsia="ru-RU"/>
              </w:rPr>
              <w:t>м-он</w:t>
            </w:r>
            <w:proofErr w:type="gramEnd"/>
            <w:r w:rsidRPr="00B01FA5">
              <w:rPr>
                <w:rFonts w:eastAsia="Times New Roman" w:cs="Times New Roman"/>
                <w:sz w:val="20"/>
                <w:szCs w:val="20"/>
                <w:lang w:eastAsia="ru-RU"/>
              </w:rPr>
              <w:t xml:space="preserve"> 6,стр. 18</w:t>
            </w:r>
          </w:p>
        </w:tc>
        <w:tc>
          <w:tcPr>
            <w:tcW w:w="1883" w:type="dxa"/>
            <w:shd w:val="clear" w:color="auto" w:fill="auto"/>
            <w:noWrap/>
            <w:vAlign w:val="center"/>
            <w:hideMark/>
          </w:tcPr>
          <w:p w14:paraId="420FD6D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4B1A77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2146EB7" w14:textId="77777777" w:rsidTr="00C663BB">
        <w:trPr>
          <w:trHeight w:val="255"/>
        </w:trPr>
        <w:tc>
          <w:tcPr>
            <w:tcW w:w="4780" w:type="dxa"/>
            <w:shd w:val="clear" w:color="auto" w:fill="auto"/>
            <w:vAlign w:val="center"/>
            <w:hideMark/>
          </w:tcPr>
          <w:p w14:paraId="7EFD1F1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2, стр. 17</w:t>
            </w:r>
          </w:p>
        </w:tc>
        <w:tc>
          <w:tcPr>
            <w:tcW w:w="1883" w:type="dxa"/>
            <w:shd w:val="clear" w:color="auto" w:fill="auto"/>
            <w:noWrap/>
            <w:vAlign w:val="center"/>
            <w:hideMark/>
          </w:tcPr>
          <w:p w14:paraId="4F9DED9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8AFF9F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D2FBD30" w14:textId="77777777" w:rsidTr="00C663BB">
        <w:trPr>
          <w:trHeight w:val="255"/>
        </w:trPr>
        <w:tc>
          <w:tcPr>
            <w:tcW w:w="4780" w:type="dxa"/>
            <w:shd w:val="clear" w:color="auto" w:fill="auto"/>
            <w:vAlign w:val="center"/>
            <w:hideMark/>
          </w:tcPr>
          <w:p w14:paraId="34E8262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Калинина, стр. 8А</w:t>
            </w:r>
          </w:p>
        </w:tc>
        <w:tc>
          <w:tcPr>
            <w:tcW w:w="1883" w:type="dxa"/>
            <w:shd w:val="clear" w:color="auto" w:fill="auto"/>
            <w:noWrap/>
            <w:vAlign w:val="center"/>
            <w:hideMark/>
          </w:tcPr>
          <w:p w14:paraId="490C0DB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E78039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C803CA3" w14:textId="77777777" w:rsidTr="00C663BB">
        <w:trPr>
          <w:trHeight w:val="255"/>
        </w:trPr>
        <w:tc>
          <w:tcPr>
            <w:tcW w:w="4780" w:type="dxa"/>
            <w:shd w:val="clear" w:color="auto" w:fill="auto"/>
            <w:vAlign w:val="center"/>
            <w:hideMark/>
          </w:tcPr>
          <w:p w14:paraId="7B79866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Калинина, стр. 15</w:t>
            </w:r>
          </w:p>
        </w:tc>
        <w:tc>
          <w:tcPr>
            <w:tcW w:w="1883" w:type="dxa"/>
            <w:shd w:val="clear" w:color="auto" w:fill="auto"/>
            <w:noWrap/>
            <w:vAlign w:val="center"/>
            <w:hideMark/>
          </w:tcPr>
          <w:p w14:paraId="0026A89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61F5EA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49D2809" w14:textId="77777777" w:rsidTr="00C663BB">
        <w:trPr>
          <w:trHeight w:val="255"/>
        </w:trPr>
        <w:tc>
          <w:tcPr>
            <w:tcW w:w="4780" w:type="dxa"/>
            <w:shd w:val="clear" w:color="auto" w:fill="auto"/>
            <w:vAlign w:val="center"/>
            <w:hideMark/>
          </w:tcPr>
          <w:p w14:paraId="3EA3120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5, стр. 15</w:t>
            </w:r>
          </w:p>
        </w:tc>
        <w:tc>
          <w:tcPr>
            <w:tcW w:w="1883" w:type="dxa"/>
            <w:shd w:val="clear" w:color="auto" w:fill="auto"/>
            <w:noWrap/>
            <w:vAlign w:val="center"/>
            <w:hideMark/>
          </w:tcPr>
          <w:p w14:paraId="10F6939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E880E6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A569AA1" w14:textId="77777777" w:rsidTr="00C663BB">
        <w:trPr>
          <w:trHeight w:val="255"/>
        </w:trPr>
        <w:tc>
          <w:tcPr>
            <w:tcW w:w="4780" w:type="dxa"/>
            <w:shd w:val="clear" w:color="auto" w:fill="auto"/>
            <w:vAlign w:val="center"/>
            <w:hideMark/>
          </w:tcPr>
          <w:p w14:paraId="3C15B7F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ЮВР, стр. 10А</w:t>
            </w:r>
          </w:p>
        </w:tc>
        <w:tc>
          <w:tcPr>
            <w:tcW w:w="1883" w:type="dxa"/>
            <w:shd w:val="clear" w:color="auto" w:fill="auto"/>
            <w:noWrap/>
            <w:vAlign w:val="center"/>
            <w:hideMark/>
          </w:tcPr>
          <w:p w14:paraId="283F384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C5EC27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42A35D3" w14:textId="77777777" w:rsidTr="00C663BB">
        <w:trPr>
          <w:trHeight w:val="255"/>
        </w:trPr>
        <w:tc>
          <w:tcPr>
            <w:tcW w:w="4780" w:type="dxa"/>
            <w:shd w:val="clear" w:color="auto" w:fill="auto"/>
            <w:vAlign w:val="center"/>
            <w:hideMark/>
          </w:tcPr>
          <w:p w14:paraId="6776FF0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стр. 54</w:t>
            </w:r>
          </w:p>
        </w:tc>
        <w:tc>
          <w:tcPr>
            <w:tcW w:w="1883" w:type="dxa"/>
            <w:shd w:val="clear" w:color="auto" w:fill="auto"/>
            <w:noWrap/>
            <w:vAlign w:val="center"/>
            <w:hideMark/>
          </w:tcPr>
          <w:p w14:paraId="5B23C3E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620675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003323A" w14:textId="77777777" w:rsidTr="00C663BB">
        <w:trPr>
          <w:trHeight w:val="255"/>
        </w:trPr>
        <w:tc>
          <w:tcPr>
            <w:tcW w:w="4780" w:type="dxa"/>
            <w:shd w:val="clear" w:color="auto" w:fill="auto"/>
            <w:vAlign w:val="center"/>
            <w:hideMark/>
          </w:tcPr>
          <w:p w14:paraId="025FADB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(основная) (3 Привок., 36А)</w:t>
            </w:r>
          </w:p>
        </w:tc>
        <w:tc>
          <w:tcPr>
            <w:tcW w:w="1883" w:type="dxa"/>
            <w:shd w:val="clear" w:color="auto" w:fill="auto"/>
            <w:noWrap/>
            <w:vAlign w:val="center"/>
            <w:hideMark/>
          </w:tcPr>
          <w:p w14:paraId="2B989CC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8C245F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B93E9FC" w14:textId="77777777" w:rsidTr="00C663BB">
        <w:trPr>
          <w:trHeight w:val="255"/>
        </w:trPr>
        <w:tc>
          <w:tcPr>
            <w:tcW w:w="4780" w:type="dxa"/>
            <w:shd w:val="clear" w:color="auto" w:fill="auto"/>
            <w:vAlign w:val="center"/>
            <w:hideMark/>
          </w:tcPr>
          <w:p w14:paraId="45AAD3E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(блок 6-ти леток) (3 Привок., 36А)</w:t>
            </w:r>
          </w:p>
        </w:tc>
        <w:tc>
          <w:tcPr>
            <w:tcW w:w="1883" w:type="dxa"/>
            <w:shd w:val="clear" w:color="auto" w:fill="auto"/>
            <w:noWrap/>
            <w:vAlign w:val="center"/>
            <w:hideMark/>
          </w:tcPr>
          <w:p w14:paraId="45912AD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D25BB6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5FFA21D" w14:textId="77777777" w:rsidTr="00C663BB">
        <w:trPr>
          <w:trHeight w:val="255"/>
        </w:trPr>
        <w:tc>
          <w:tcPr>
            <w:tcW w:w="4780" w:type="dxa"/>
            <w:shd w:val="clear" w:color="auto" w:fill="auto"/>
            <w:vAlign w:val="center"/>
            <w:hideMark/>
          </w:tcPr>
          <w:p w14:paraId="54845AF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Кр.Пожарника, 2 гороно</w:t>
            </w:r>
          </w:p>
        </w:tc>
        <w:tc>
          <w:tcPr>
            <w:tcW w:w="1883" w:type="dxa"/>
            <w:shd w:val="clear" w:color="auto" w:fill="auto"/>
            <w:noWrap/>
            <w:vAlign w:val="center"/>
            <w:hideMark/>
          </w:tcPr>
          <w:p w14:paraId="74A2773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7C46FB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87C92AC" w14:textId="77777777" w:rsidTr="00C663BB">
        <w:trPr>
          <w:trHeight w:val="255"/>
        </w:trPr>
        <w:tc>
          <w:tcPr>
            <w:tcW w:w="4780" w:type="dxa"/>
            <w:shd w:val="clear" w:color="auto" w:fill="auto"/>
            <w:vAlign w:val="center"/>
            <w:hideMark/>
          </w:tcPr>
          <w:p w14:paraId="1AFB276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Кр</w:t>
            </w:r>
            <w:proofErr w:type="gramStart"/>
            <w:r w:rsidRPr="00B01FA5">
              <w:rPr>
                <w:rFonts w:eastAsia="Times New Roman" w:cs="Times New Roman"/>
                <w:sz w:val="20"/>
                <w:szCs w:val="20"/>
                <w:lang w:eastAsia="ru-RU"/>
              </w:rPr>
              <w:t>.П</w:t>
            </w:r>
            <w:proofErr w:type="gramEnd"/>
            <w:r w:rsidRPr="00B01FA5">
              <w:rPr>
                <w:rFonts w:eastAsia="Times New Roman" w:cs="Times New Roman"/>
                <w:sz w:val="20"/>
                <w:szCs w:val="20"/>
                <w:lang w:eastAsia="ru-RU"/>
              </w:rPr>
              <w:t>ожарника, 2 метод.отдел</w:t>
            </w:r>
          </w:p>
        </w:tc>
        <w:tc>
          <w:tcPr>
            <w:tcW w:w="1883" w:type="dxa"/>
            <w:shd w:val="clear" w:color="auto" w:fill="auto"/>
            <w:noWrap/>
            <w:vAlign w:val="center"/>
            <w:hideMark/>
          </w:tcPr>
          <w:p w14:paraId="302441D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9FF76C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75C0FAB9" w14:textId="77777777" w:rsidTr="00C663BB">
        <w:trPr>
          <w:trHeight w:val="255"/>
        </w:trPr>
        <w:tc>
          <w:tcPr>
            <w:tcW w:w="4780" w:type="dxa"/>
            <w:shd w:val="clear" w:color="auto" w:fill="auto"/>
            <w:vAlign w:val="center"/>
            <w:hideMark/>
          </w:tcPr>
          <w:p w14:paraId="3E13BD5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Кр.Пожарника, 2 гараж</w:t>
            </w:r>
          </w:p>
        </w:tc>
        <w:tc>
          <w:tcPr>
            <w:tcW w:w="1883" w:type="dxa"/>
            <w:shd w:val="clear" w:color="auto" w:fill="auto"/>
            <w:noWrap/>
            <w:vAlign w:val="center"/>
            <w:hideMark/>
          </w:tcPr>
          <w:p w14:paraId="165422F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4CE9F4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5F70BF92" w14:textId="77777777" w:rsidTr="00C663BB">
        <w:trPr>
          <w:trHeight w:val="255"/>
        </w:trPr>
        <w:tc>
          <w:tcPr>
            <w:tcW w:w="4780" w:type="dxa"/>
            <w:shd w:val="clear" w:color="auto" w:fill="auto"/>
            <w:vAlign w:val="center"/>
            <w:hideMark/>
          </w:tcPr>
          <w:p w14:paraId="075F713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Партизанская, 35 отдел соц</w:t>
            </w:r>
            <w:proofErr w:type="gramStart"/>
            <w:r w:rsidRPr="00B01FA5">
              <w:rPr>
                <w:rFonts w:eastAsia="Times New Roman" w:cs="Times New Roman"/>
                <w:sz w:val="20"/>
                <w:szCs w:val="20"/>
                <w:lang w:eastAsia="ru-RU"/>
              </w:rPr>
              <w:t>.к</w:t>
            </w:r>
            <w:proofErr w:type="gramEnd"/>
            <w:r w:rsidRPr="00B01FA5">
              <w:rPr>
                <w:rFonts w:eastAsia="Times New Roman" w:cs="Times New Roman"/>
                <w:sz w:val="20"/>
                <w:szCs w:val="20"/>
                <w:lang w:eastAsia="ru-RU"/>
              </w:rPr>
              <w:t>ультуры</w:t>
            </w:r>
          </w:p>
        </w:tc>
        <w:tc>
          <w:tcPr>
            <w:tcW w:w="1883" w:type="dxa"/>
            <w:shd w:val="clear" w:color="auto" w:fill="auto"/>
            <w:noWrap/>
            <w:vAlign w:val="center"/>
            <w:hideMark/>
          </w:tcPr>
          <w:p w14:paraId="7385FA2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5DAA17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553EA94A" w14:textId="77777777" w:rsidTr="00C663BB">
        <w:trPr>
          <w:trHeight w:val="255"/>
        </w:trPr>
        <w:tc>
          <w:tcPr>
            <w:tcW w:w="4780" w:type="dxa"/>
            <w:shd w:val="clear" w:color="auto" w:fill="auto"/>
            <w:vAlign w:val="center"/>
            <w:hideMark/>
          </w:tcPr>
          <w:p w14:paraId="03723B8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Дзержинского, 14 рем</w:t>
            </w:r>
            <w:proofErr w:type="gramStart"/>
            <w:r w:rsidRPr="00B01FA5">
              <w:rPr>
                <w:rFonts w:eastAsia="Times New Roman" w:cs="Times New Roman"/>
                <w:sz w:val="20"/>
                <w:szCs w:val="20"/>
                <w:lang w:eastAsia="ru-RU"/>
              </w:rPr>
              <w:t>.у</w:t>
            </w:r>
            <w:proofErr w:type="gramEnd"/>
            <w:r w:rsidRPr="00B01FA5">
              <w:rPr>
                <w:rFonts w:eastAsia="Times New Roman" w:cs="Times New Roman"/>
                <w:sz w:val="20"/>
                <w:szCs w:val="20"/>
                <w:lang w:eastAsia="ru-RU"/>
              </w:rPr>
              <w:t>ч</w:t>
            </w:r>
          </w:p>
        </w:tc>
        <w:tc>
          <w:tcPr>
            <w:tcW w:w="1883" w:type="dxa"/>
            <w:shd w:val="clear" w:color="auto" w:fill="auto"/>
            <w:noWrap/>
            <w:vAlign w:val="center"/>
            <w:hideMark/>
          </w:tcPr>
          <w:p w14:paraId="50635F3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F47EC3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6F448D69" w14:textId="77777777" w:rsidTr="00C663BB">
        <w:trPr>
          <w:trHeight w:val="255"/>
        </w:trPr>
        <w:tc>
          <w:tcPr>
            <w:tcW w:w="4780" w:type="dxa"/>
            <w:shd w:val="clear" w:color="auto" w:fill="auto"/>
            <w:vAlign w:val="center"/>
            <w:hideMark/>
          </w:tcPr>
          <w:p w14:paraId="5FF1608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5, стр. 14</w:t>
            </w:r>
          </w:p>
        </w:tc>
        <w:tc>
          <w:tcPr>
            <w:tcW w:w="1883" w:type="dxa"/>
            <w:shd w:val="clear" w:color="auto" w:fill="auto"/>
            <w:noWrap/>
            <w:vAlign w:val="center"/>
            <w:hideMark/>
          </w:tcPr>
          <w:p w14:paraId="4A10594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03D006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6C7FB66" w14:textId="77777777" w:rsidTr="00C663BB">
        <w:trPr>
          <w:trHeight w:val="255"/>
        </w:trPr>
        <w:tc>
          <w:tcPr>
            <w:tcW w:w="4780" w:type="dxa"/>
            <w:shd w:val="clear" w:color="auto" w:fill="auto"/>
            <w:vAlign w:val="center"/>
            <w:hideMark/>
          </w:tcPr>
          <w:p w14:paraId="33F1DED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Калинина, 22</w:t>
            </w:r>
          </w:p>
        </w:tc>
        <w:tc>
          <w:tcPr>
            <w:tcW w:w="1883" w:type="dxa"/>
            <w:shd w:val="clear" w:color="auto" w:fill="auto"/>
            <w:noWrap/>
            <w:vAlign w:val="center"/>
            <w:hideMark/>
          </w:tcPr>
          <w:p w14:paraId="60FFCFE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0D6AD6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9B5DFEE" w14:textId="77777777" w:rsidTr="00C663BB">
        <w:trPr>
          <w:trHeight w:val="255"/>
        </w:trPr>
        <w:tc>
          <w:tcPr>
            <w:tcW w:w="4780" w:type="dxa"/>
            <w:shd w:val="clear" w:color="auto" w:fill="auto"/>
            <w:vAlign w:val="center"/>
            <w:hideMark/>
          </w:tcPr>
          <w:p w14:paraId="510458D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Кр.Октября, 34</w:t>
            </w:r>
          </w:p>
        </w:tc>
        <w:tc>
          <w:tcPr>
            <w:tcW w:w="1883" w:type="dxa"/>
            <w:shd w:val="clear" w:color="auto" w:fill="auto"/>
            <w:noWrap/>
            <w:vAlign w:val="center"/>
            <w:hideMark/>
          </w:tcPr>
          <w:p w14:paraId="2ED1E3D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51E628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8C2620A" w14:textId="77777777" w:rsidTr="00C663BB">
        <w:trPr>
          <w:trHeight w:val="255"/>
        </w:trPr>
        <w:tc>
          <w:tcPr>
            <w:tcW w:w="4780" w:type="dxa"/>
            <w:shd w:val="clear" w:color="auto" w:fill="auto"/>
            <w:vAlign w:val="center"/>
            <w:hideMark/>
          </w:tcPr>
          <w:p w14:paraId="115C8AF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кв-л 28,стр. 3А</w:t>
            </w:r>
          </w:p>
        </w:tc>
        <w:tc>
          <w:tcPr>
            <w:tcW w:w="1883" w:type="dxa"/>
            <w:shd w:val="clear" w:color="auto" w:fill="auto"/>
            <w:noWrap/>
            <w:vAlign w:val="center"/>
            <w:hideMark/>
          </w:tcPr>
          <w:p w14:paraId="264C404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64BE5F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DC822F5" w14:textId="77777777" w:rsidTr="00C663BB">
        <w:trPr>
          <w:trHeight w:val="255"/>
        </w:trPr>
        <w:tc>
          <w:tcPr>
            <w:tcW w:w="4780" w:type="dxa"/>
            <w:shd w:val="clear" w:color="auto" w:fill="auto"/>
            <w:vAlign w:val="center"/>
            <w:hideMark/>
          </w:tcPr>
          <w:p w14:paraId="1437F8A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Кр.Пожарника,1</w:t>
            </w:r>
          </w:p>
        </w:tc>
        <w:tc>
          <w:tcPr>
            <w:tcW w:w="1883" w:type="dxa"/>
            <w:shd w:val="clear" w:color="auto" w:fill="auto"/>
            <w:noWrap/>
            <w:vAlign w:val="center"/>
            <w:hideMark/>
          </w:tcPr>
          <w:p w14:paraId="424A91B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1C4965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F65F8E6" w14:textId="77777777" w:rsidTr="00C663BB">
        <w:trPr>
          <w:trHeight w:val="255"/>
        </w:trPr>
        <w:tc>
          <w:tcPr>
            <w:tcW w:w="4780" w:type="dxa"/>
            <w:shd w:val="clear" w:color="auto" w:fill="auto"/>
            <w:vAlign w:val="center"/>
            <w:hideMark/>
          </w:tcPr>
          <w:p w14:paraId="71F1CFF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ул.Комсомольская, 7</w:t>
            </w:r>
          </w:p>
        </w:tc>
        <w:tc>
          <w:tcPr>
            <w:tcW w:w="1883" w:type="dxa"/>
            <w:shd w:val="clear" w:color="auto" w:fill="auto"/>
            <w:noWrap/>
            <w:vAlign w:val="center"/>
            <w:hideMark/>
          </w:tcPr>
          <w:p w14:paraId="64C3409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190E9C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3ABDCB6" w14:textId="77777777" w:rsidTr="00C663BB">
        <w:trPr>
          <w:trHeight w:val="255"/>
        </w:trPr>
        <w:tc>
          <w:tcPr>
            <w:tcW w:w="4780" w:type="dxa"/>
            <w:shd w:val="clear" w:color="auto" w:fill="auto"/>
            <w:vAlign w:val="center"/>
            <w:hideMark/>
          </w:tcPr>
          <w:p w14:paraId="260A557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ул.Свердлова, 17</w:t>
            </w:r>
          </w:p>
        </w:tc>
        <w:tc>
          <w:tcPr>
            <w:tcW w:w="1883" w:type="dxa"/>
            <w:shd w:val="clear" w:color="auto" w:fill="auto"/>
            <w:noWrap/>
            <w:vAlign w:val="center"/>
            <w:hideMark/>
          </w:tcPr>
          <w:p w14:paraId="757D7BC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A01D74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7282784" w14:textId="77777777" w:rsidTr="00C663BB">
        <w:trPr>
          <w:trHeight w:val="255"/>
        </w:trPr>
        <w:tc>
          <w:tcPr>
            <w:tcW w:w="4780" w:type="dxa"/>
            <w:shd w:val="clear" w:color="auto" w:fill="auto"/>
            <w:vAlign w:val="center"/>
            <w:hideMark/>
          </w:tcPr>
          <w:p w14:paraId="533F14D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ул.Назарова, 28а, 1 этаж</w:t>
            </w:r>
          </w:p>
        </w:tc>
        <w:tc>
          <w:tcPr>
            <w:tcW w:w="1883" w:type="dxa"/>
            <w:shd w:val="clear" w:color="auto" w:fill="auto"/>
            <w:noWrap/>
            <w:vAlign w:val="center"/>
            <w:hideMark/>
          </w:tcPr>
          <w:p w14:paraId="3610984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5AF0A3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E990539" w14:textId="77777777" w:rsidTr="00C663BB">
        <w:trPr>
          <w:trHeight w:val="255"/>
        </w:trPr>
        <w:tc>
          <w:tcPr>
            <w:tcW w:w="4780" w:type="dxa"/>
            <w:shd w:val="clear" w:color="auto" w:fill="auto"/>
            <w:vAlign w:val="center"/>
            <w:hideMark/>
          </w:tcPr>
          <w:p w14:paraId="7A80C1A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ул.Назарова, 28а, 2 этаж</w:t>
            </w:r>
          </w:p>
        </w:tc>
        <w:tc>
          <w:tcPr>
            <w:tcW w:w="1883" w:type="dxa"/>
            <w:shd w:val="clear" w:color="auto" w:fill="auto"/>
            <w:noWrap/>
            <w:vAlign w:val="center"/>
            <w:hideMark/>
          </w:tcPr>
          <w:p w14:paraId="38910CB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FA095A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67A3C80" w14:textId="77777777" w:rsidTr="00C663BB">
        <w:trPr>
          <w:trHeight w:val="255"/>
        </w:trPr>
        <w:tc>
          <w:tcPr>
            <w:tcW w:w="4780" w:type="dxa"/>
            <w:shd w:val="clear" w:color="auto" w:fill="auto"/>
            <w:vAlign w:val="center"/>
            <w:hideMark/>
          </w:tcPr>
          <w:p w14:paraId="0F6A3D5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(Назарова 28А) S=37,8 приставы</w:t>
            </w:r>
          </w:p>
        </w:tc>
        <w:tc>
          <w:tcPr>
            <w:tcW w:w="1883" w:type="dxa"/>
            <w:shd w:val="clear" w:color="auto" w:fill="auto"/>
            <w:noWrap/>
            <w:vAlign w:val="center"/>
            <w:hideMark/>
          </w:tcPr>
          <w:p w14:paraId="79C0001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5CFF86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B2BDD6A" w14:textId="77777777" w:rsidTr="00C663BB">
        <w:trPr>
          <w:trHeight w:val="510"/>
        </w:trPr>
        <w:tc>
          <w:tcPr>
            <w:tcW w:w="4780" w:type="dxa"/>
            <w:shd w:val="clear" w:color="auto" w:fill="auto"/>
            <w:vAlign w:val="center"/>
            <w:hideMark/>
          </w:tcPr>
          <w:p w14:paraId="3A6FB83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Кравченко, 30 ("Нептун", бассейн+зал тяж</w:t>
            </w:r>
            <w:proofErr w:type="gramStart"/>
            <w:r w:rsidRPr="00B01FA5">
              <w:rPr>
                <w:rFonts w:eastAsia="Times New Roman" w:cs="Times New Roman"/>
                <w:sz w:val="20"/>
                <w:szCs w:val="20"/>
                <w:lang w:eastAsia="ru-RU"/>
              </w:rPr>
              <w:t>.а</w:t>
            </w:r>
            <w:proofErr w:type="gramEnd"/>
            <w:r w:rsidRPr="00B01FA5">
              <w:rPr>
                <w:rFonts w:eastAsia="Times New Roman" w:cs="Times New Roman"/>
                <w:sz w:val="20"/>
                <w:szCs w:val="20"/>
                <w:lang w:eastAsia="ru-RU"/>
              </w:rPr>
              <w:t>тлетики)</w:t>
            </w:r>
          </w:p>
        </w:tc>
        <w:tc>
          <w:tcPr>
            <w:tcW w:w="1883" w:type="dxa"/>
            <w:shd w:val="clear" w:color="auto" w:fill="auto"/>
            <w:noWrap/>
            <w:vAlign w:val="center"/>
            <w:hideMark/>
          </w:tcPr>
          <w:p w14:paraId="6AFBEFC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E2A632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B71B1FC" w14:textId="77777777" w:rsidTr="00C663BB">
        <w:trPr>
          <w:trHeight w:val="255"/>
        </w:trPr>
        <w:tc>
          <w:tcPr>
            <w:tcW w:w="4780" w:type="dxa"/>
            <w:shd w:val="clear" w:color="auto" w:fill="auto"/>
            <w:vAlign w:val="center"/>
            <w:hideMark/>
          </w:tcPr>
          <w:p w14:paraId="7CD9EF1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Кравченко, 30 ("Атлет")</w:t>
            </w:r>
          </w:p>
        </w:tc>
        <w:tc>
          <w:tcPr>
            <w:tcW w:w="1883" w:type="dxa"/>
            <w:shd w:val="clear" w:color="auto" w:fill="auto"/>
            <w:noWrap/>
            <w:vAlign w:val="center"/>
            <w:hideMark/>
          </w:tcPr>
          <w:p w14:paraId="4FB63F6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DAB9B4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02FB975" w14:textId="77777777" w:rsidTr="00C663BB">
        <w:trPr>
          <w:trHeight w:val="255"/>
        </w:trPr>
        <w:tc>
          <w:tcPr>
            <w:tcW w:w="4780" w:type="dxa"/>
            <w:shd w:val="clear" w:color="auto" w:fill="auto"/>
            <w:vAlign w:val="center"/>
            <w:hideMark/>
          </w:tcPr>
          <w:p w14:paraId="33C608A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ул. Кравченко, 30 (гаражи </w:t>
            </w:r>
            <w:proofErr w:type="gramStart"/>
            <w:r w:rsidRPr="00B01FA5">
              <w:rPr>
                <w:rFonts w:eastAsia="Times New Roman" w:cs="Times New Roman"/>
                <w:sz w:val="20"/>
                <w:szCs w:val="20"/>
                <w:lang w:eastAsia="ru-RU"/>
              </w:rPr>
              <w:t>-х</w:t>
            </w:r>
            <w:proofErr w:type="gramEnd"/>
            <w:r w:rsidRPr="00B01FA5">
              <w:rPr>
                <w:rFonts w:eastAsia="Times New Roman" w:cs="Times New Roman"/>
                <w:sz w:val="20"/>
                <w:szCs w:val="20"/>
                <w:lang w:eastAsia="ru-RU"/>
              </w:rPr>
              <w:t>оз.блок)</w:t>
            </w:r>
          </w:p>
        </w:tc>
        <w:tc>
          <w:tcPr>
            <w:tcW w:w="1883" w:type="dxa"/>
            <w:shd w:val="clear" w:color="auto" w:fill="auto"/>
            <w:noWrap/>
            <w:vAlign w:val="center"/>
            <w:hideMark/>
          </w:tcPr>
          <w:p w14:paraId="4F46F56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040C76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FE5C0A2" w14:textId="77777777" w:rsidTr="00C663BB">
        <w:trPr>
          <w:trHeight w:val="255"/>
        </w:trPr>
        <w:tc>
          <w:tcPr>
            <w:tcW w:w="4780" w:type="dxa"/>
            <w:shd w:val="clear" w:color="auto" w:fill="auto"/>
            <w:vAlign w:val="center"/>
            <w:hideMark/>
          </w:tcPr>
          <w:p w14:paraId="41EA5F9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Декабристов, 29 (стадион "Строитель")</w:t>
            </w:r>
          </w:p>
        </w:tc>
        <w:tc>
          <w:tcPr>
            <w:tcW w:w="1883" w:type="dxa"/>
            <w:shd w:val="clear" w:color="auto" w:fill="auto"/>
            <w:noWrap/>
            <w:vAlign w:val="center"/>
            <w:hideMark/>
          </w:tcPr>
          <w:p w14:paraId="57623CD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EC5A8B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2065EF3" w14:textId="77777777" w:rsidTr="00C663BB">
        <w:trPr>
          <w:trHeight w:val="255"/>
        </w:trPr>
        <w:tc>
          <w:tcPr>
            <w:tcW w:w="4780" w:type="dxa"/>
            <w:shd w:val="clear" w:color="auto" w:fill="auto"/>
            <w:vAlign w:val="center"/>
            <w:hideMark/>
          </w:tcPr>
          <w:p w14:paraId="1C1BC60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стадион "Нефтянник", 4 Привокзальный, 11Б</w:t>
            </w:r>
          </w:p>
        </w:tc>
        <w:tc>
          <w:tcPr>
            <w:tcW w:w="1883" w:type="dxa"/>
            <w:shd w:val="clear" w:color="auto" w:fill="auto"/>
            <w:noWrap/>
            <w:vAlign w:val="center"/>
            <w:hideMark/>
          </w:tcPr>
          <w:p w14:paraId="7088660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BBE63C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8E499AC" w14:textId="77777777" w:rsidTr="00C663BB">
        <w:trPr>
          <w:trHeight w:val="255"/>
        </w:trPr>
        <w:tc>
          <w:tcPr>
            <w:tcW w:w="4780" w:type="dxa"/>
            <w:shd w:val="clear" w:color="auto" w:fill="auto"/>
            <w:vAlign w:val="center"/>
            <w:hideMark/>
          </w:tcPr>
          <w:p w14:paraId="197556B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Каток ул.Кравченко, 23а</w:t>
            </w:r>
          </w:p>
        </w:tc>
        <w:tc>
          <w:tcPr>
            <w:tcW w:w="1883" w:type="dxa"/>
            <w:shd w:val="clear" w:color="auto" w:fill="auto"/>
            <w:noWrap/>
            <w:vAlign w:val="center"/>
            <w:hideMark/>
          </w:tcPr>
          <w:p w14:paraId="458C541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381E2B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87530C9" w14:textId="77777777" w:rsidTr="00C663BB">
        <w:trPr>
          <w:trHeight w:val="255"/>
        </w:trPr>
        <w:tc>
          <w:tcPr>
            <w:tcW w:w="4780" w:type="dxa"/>
            <w:shd w:val="clear" w:color="auto" w:fill="auto"/>
            <w:vAlign w:val="center"/>
            <w:hideMark/>
          </w:tcPr>
          <w:p w14:paraId="14E81EA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Каток ул.Кравченко, 23а</w:t>
            </w:r>
          </w:p>
        </w:tc>
        <w:tc>
          <w:tcPr>
            <w:tcW w:w="1883" w:type="dxa"/>
            <w:shd w:val="clear" w:color="auto" w:fill="auto"/>
            <w:noWrap/>
            <w:vAlign w:val="center"/>
            <w:hideMark/>
          </w:tcPr>
          <w:p w14:paraId="27EB8A0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21A5D2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6637E83" w14:textId="77777777" w:rsidTr="00C663BB">
        <w:trPr>
          <w:trHeight w:val="255"/>
        </w:trPr>
        <w:tc>
          <w:tcPr>
            <w:tcW w:w="4780" w:type="dxa"/>
            <w:shd w:val="clear" w:color="auto" w:fill="auto"/>
            <w:vAlign w:val="center"/>
            <w:hideMark/>
          </w:tcPr>
          <w:p w14:paraId="62DD53A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Кравченко, 30 легкоатлетический манеж</w:t>
            </w:r>
          </w:p>
        </w:tc>
        <w:tc>
          <w:tcPr>
            <w:tcW w:w="1883" w:type="dxa"/>
            <w:shd w:val="clear" w:color="auto" w:fill="auto"/>
            <w:noWrap/>
            <w:vAlign w:val="center"/>
            <w:hideMark/>
          </w:tcPr>
          <w:p w14:paraId="5FDF163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C633E8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9218236" w14:textId="77777777" w:rsidTr="00C663BB">
        <w:trPr>
          <w:trHeight w:val="255"/>
        </w:trPr>
        <w:tc>
          <w:tcPr>
            <w:tcW w:w="4780" w:type="dxa"/>
            <w:shd w:val="clear" w:color="auto" w:fill="auto"/>
            <w:vAlign w:val="center"/>
            <w:hideMark/>
          </w:tcPr>
          <w:p w14:paraId="41F958E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Кравченко, 30 зал борьбы "Олимп"</w:t>
            </w:r>
          </w:p>
        </w:tc>
        <w:tc>
          <w:tcPr>
            <w:tcW w:w="1883" w:type="dxa"/>
            <w:shd w:val="clear" w:color="auto" w:fill="auto"/>
            <w:noWrap/>
            <w:vAlign w:val="center"/>
            <w:hideMark/>
          </w:tcPr>
          <w:p w14:paraId="15D3A22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3009A0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B50A474" w14:textId="77777777" w:rsidTr="00C663BB">
        <w:trPr>
          <w:trHeight w:val="255"/>
        </w:trPr>
        <w:tc>
          <w:tcPr>
            <w:tcW w:w="4780" w:type="dxa"/>
            <w:shd w:val="clear" w:color="auto" w:fill="auto"/>
            <w:vAlign w:val="center"/>
            <w:hideMark/>
          </w:tcPr>
          <w:p w14:paraId="158D4E1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2, стр. 29</w:t>
            </w:r>
          </w:p>
        </w:tc>
        <w:tc>
          <w:tcPr>
            <w:tcW w:w="1883" w:type="dxa"/>
            <w:shd w:val="clear" w:color="auto" w:fill="auto"/>
            <w:noWrap/>
            <w:vAlign w:val="center"/>
            <w:hideMark/>
          </w:tcPr>
          <w:p w14:paraId="68F8FD8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322061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17CCABA2" w14:textId="77777777" w:rsidTr="00C663BB">
        <w:trPr>
          <w:trHeight w:val="255"/>
        </w:trPr>
        <w:tc>
          <w:tcPr>
            <w:tcW w:w="4780" w:type="dxa"/>
            <w:shd w:val="clear" w:color="auto" w:fill="auto"/>
            <w:vAlign w:val="center"/>
            <w:hideMark/>
          </w:tcPr>
          <w:p w14:paraId="1FC1D8E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Крупской, 22</w:t>
            </w:r>
          </w:p>
        </w:tc>
        <w:tc>
          <w:tcPr>
            <w:tcW w:w="1883" w:type="dxa"/>
            <w:shd w:val="clear" w:color="auto" w:fill="auto"/>
            <w:noWrap/>
            <w:vAlign w:val="center"/>
            <w:hideMark/>
          </w:tcPr>
          <w:p w14:paraId="6AAAB27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18D60F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8CE13D8" w14:textId="77777777" w:rsidTr="00C663BB">
        <w:trPr>
          <w:trHeight w:val="255"/>
        </w:trPr>
        <w:tc>
          <w:tcPr>
            <w:tcW w:w="4780" w:type="dxa"/>
            <w:shd w:val="clear" w:color="auto" w:fill="auto"/>
            <w:vAlign w:val="center"/>
            <w:hideMark/>
          </w:tcPr>
          <w:p w14:paraId="21E1348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Гагарина, стр. 20</w:t>
            </w:r>
          </w:p>
        </w:tc>
        <w:tc>
          <w:tcPr>
            <w:tcW w:w="1883" w:type="dxa"/>
            <w:shd w:val="clear" w:color="auto" w:fill="auto"/>
            <w:noWrap/>
            <w:vAlign w:val="center"/>
            <w:hideMark/>
          </w:tcPr>
          <w:p w14:paraId="57A8EE3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6C89A2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25754041" w14:textId="77777777" w:rsidTr="00C663BB">
        <w:trPr>
          <w:trHeight w:val="255"/>
        </w:trPr>
        <w:tc>
          <w:tcPr>
            <w:tcW w:w="4780" w:type="dxa"/>
            <w:shd w:val="clear" w:color="auto" w:fill="auto"/>
            <w:vAlign w:val="center"/>
            <w:hideMark/>
          </w:tcPr>
          <w:p w14:paraId="74DC2B3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пр. Лапенкова, 9</w:t>
            </w:r>
          </w:p>
        </w:tc>
        <w:tc>
          <w:tcPr>
            <w:tcW w:w="1883" w:type="dxa"/>
            <w:shd w:val="clear" w:color="auto" w:fill="auto"/>
            <w:noWrap/>
            <w:vAlign w:val="center"/>
            <w:hideMark/>
          </w:tcPr>
          <w:p w14:paraId="3D72F6C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E73399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134AC992" w14:textId="77777777" w:rsidTr="00C663BB">
        <w:trPr>
          <w:trHeight w:val="255"/>
        </w:trPr>
        <w:tc>
          <w:tcPr>
            <w:tcW w:w="4780" w:type="dxa"/>
            <w:shd w:val="clear" w:color="auto" w:fill="auto"/>
            <w:vAlign w:val="center"/>
            <w:hideMark/>
          </w:tcPr>
          <w:p w14:paraId="1E2ED4C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Авиатор, стр.73</w:t>
            </w:r>
          </w:p>
        </w:tc>
        <w:tc>
          <w:tcPr>
            <w:tcW w:w="1883" w:type="dxa"/>
            <w:shd w:val="clear" w:color="auto" w:fill="auto"/>
            <w:noWrap/>
            <w:vAlign w:val="center"/>
            <w:hideMark/>
          </w:tcPr>
          <w:p w14:paraId="05A4D37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F5176E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81054C5" w14:textId="77777777" w:rsidTr="00C663BB">
        <w:trPr>
          <w:trHeight w:val="255"/>
        </w:trPr>
        <w:tc>
          <w:tcPr>
            <w:tcW w:w="4780" w:type="dxa"/>
            <w:shd w:val="clear" w:color="auto" w:fill="auto"/>
            <w:vAlign w:val="center"/>
            <w:hideMark/>
          </w:tcPr>
          <w:p w14:paraId="3723971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7, стр. 13А</w:t>
            </w:r>
          </w:p>
        </w:tc>
        <w:tc>
          <w:tcPr>
            <w:tcW w:w="1883" w:type="dxa"/>
            <w:shd w:val="clear" w:color="auto" w:fill="auto"/>
            <w:noWrap/>
            <w:vAlign w:val="center"/>
            <w:hideMark/>
          </w:tcPr>
          <w:p w14:paraId="6B6932C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DCD4D0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6E99AEF" w14:textId="77777777" w:rsidTr="00C663BB">
        <w:trPr>
          <w:trHeight w:val="255"/>
        </w:trPr>
        <w:tc>
          <w:tcPr>
            <w:tcW w:w="4780" w:type="dxa"/>
            <w:shd w:val="clear" w:color="auto" w:fill="auto"/>
            <w:vAlign w:val="center"/>
            <w:hideMark/>
          </w:tcPr>
          <w:p w14:paraId="7590B38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Кирова, 52А</w:t>
            </w:r>
          </w:p>
        </w:tc>
        <w:tc>
          <w:tcPr>
            <w:tcW w:w="1883" w:type="dxa"/>
            <w:shd w:val="clear" w:color="auto" w:fill="auto"/>
            <w:noWrap/>
            <w:vAlign w:val="center"/>
            <w:hideMark/>
          </w:tcPr>
          <w:p w14:paraId="4B44111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D50917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D458DFA" w14:textId="77777777" w:rsidTr="00C663BB">
        <w:trPr>
          <w:trHeight w:val="255"/>
        </w:trPr>
        <w:tc>
          <w:tcPr>
            <w:tcW w:w="4780" w:type="dxa"/>
            <w:shd w:val="clear" w:color="auto" w:fill="auto"/>
            <w:vAlign w:val="center"/>
            <w:hideMark/>
          </w:tcPr>
          <w:p w14:paraId="2AE9A3B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 стар</w:t>
            </w:r>
            <w:proofErr w:type="gramStart"/>
            <w:r w:rsidRPr="00B01FA5">
              <w:rPr>
                <w:rFonts w:eastAsia="Times New Roman" w:cs="Times New Roman"/>
                <w:sz w:val="20"/>
                <w:szCs w:val="20"/>
                <w:lang w:eastAsia="ru-RU"/>
              </w:rPr>
              <w:t>.з</w:t>
            </w:r>
            <w:proofErr w:type="gramEnd"/>
            <w:r w:rsidRPr="00B01FA5">
              <w:rPr>
                <w:rFonts w:eastAsia="Times New Roman" w:cs="Times New Roman"/>
                <w:sz w:val="20"/>
                <w:szCs w:val="20"/>
                <w:lang w:eastAsia="ru-RU"/>
              </w:rPr>
              <w:t>дан Ленина, 20А</w:t>
            </w:r>
          </w:p>
        </w:tc>
        <w:tc>
          <w:tcPr>
            <w:tcW w:w="1883" w:type="dxa"/>
            <w:shd w:val="clear" w:color="auto" w:fill="auto"/>
            <w:noWrap/>
            <w:vAlign w:val="center"/>
            <w:hideMark/>
          </w:tcPr>
          <w:p w14:paraId="603A2B4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29AF21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37D45E3" w14:textId="77777777" w:rsidTr="00C663BB">
        <w:trPr>
          <w:trHeight w:val="255"/>
        </w:trPr>
        <w:tc>
          <w:tcPr>
            <w:tcW w:w="4780" w:type="dxa"/>
            <w:shd w:val="clear" w:color="auto" w:fill="auto"/>
            <w:vAlign w:val="center"/>
            <w:hideMark/>
          </w:tcPr>
          <w:p w14:paraId="7064B02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нов</w:t>
            </w:r>
            <w:proofErr w:type="gramStart"/>
            <w:r w:rsidRPr="00B01FA5">
              <w:rPr>
                <w:rFonts w:eastAsia="Times New Roman" w:cs="Times New Roman"/>
                <w:sz w:val="20"/>
                <w:szCs w:val="20"/>
                <w:lang w:eastAsia="ru-RU"/>
              </w:rPr>
              <w:t>.з</w:t>
            </w:r>
            <w:proofErr w:type="gramEnd"/>
            <w:r w:rsidRPr="00B01FA5">
              <w:rPr>
                <w:rFonts w:eastAsia="Times New Roman" w:cs="Times New Roman"/>
                <w:sz w:val="20"/>
                <w:szCs w:val="20"/>
                <w:lang w:eastAsia="ru-RU"/>
              </w:rPr>
              <w:t>дан, Ленина, 20</w:t>
            </w:r>
          </w:p>
        </w:tc>
        <w:tc>
          <w:tcPr>
            <w:tcW w:w="1883" w:type="dxa"/>
            <w:shd w:val="clear" w:color="auto" w:fill="auto"/>
            <w:noWrap/>
            <w:vAlign w:val="center"/>
            <w:hideMark/>
          </w:tcPr>
          <w:p w14:paraId="61C767A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9E0E35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724948B" w14:textId="77777777" w:rsidTr="00C663BB">
        <w:trPr>
          <w:trHeight w:val="255"/>
        </w:trPr>
        <w:tc>
          <w:tcPr>
            <w:tcW w:w="4780" w:type="dxa"/>
            <w:shd w:val="clear" w:color="auto" w:fill="auto"/>
            <w:vAlign w:val="center"/>
            <w:hideMark/>
          </w:tcPr>
          <w:p w14:paraId="77EED66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Ленина, 18, 2-й этаж</w:t>
            </w:r>
          </w:p>
        </w:tc>
        <w:tc>
          <w:tcPr>
            <w:tcW w:w="1883" w:type="dxa"/>
            <w:shd w:val="clear" w:color="auto" w:fill="auto"/>
            <w:noWrap/>
            <w:vAlign w:val="center"/>
            <w:hideMark/>
          </w:tcPr>
          <w:p w14:paraId="20A4FFF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4FBB39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EBA2E98" w14:textId="77777777" w:rsidTr="00C663BB">
        <w:trPr>
          <w:trHeight w:val="255"/>
        </w:trPr>
        <w:tc>
          <w:tcPr>
            <w:tcW w:w="4780" w:type="dxa"/>
            <w:shd w:val="clear" w:color="auto" w:fill="auto"/>
            <w:vAlign w:val="center"/>
            <w:hideMark/>
          </w:tcPr>
          <w:p w14:paraId="516394C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ЮВР,17</w:t>
            </w:r>
          </w:p>
        </w:tc>
        <w:tc>
          <w:tcPr>
            <w:tcW w:w="1883" w:type="dxa"/>
            <w:shd w:val="clear" w:color="auto" w:fill="auto"/>
            <w:noWrap/>
            <w:vAlign w:val="center"/>
            <w:hideMark/>
          </w:tcPr>
          <w:p w14:paraId="7450637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B05F5F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0E23FFC" w14:textId="77777777" w:rsidTr="00C663BB">
        <w:trPr>
          <w:trHeight w:val="255"/>
        </w:trPr>
        <w:tc>
          <w:tcPr>
            <w:tcW w:w="4780" w:type="dxa"/>
            <w:shd w:val="clear" w:color="auto" w:fill="auto"/>
            <w:vAlign w:val="center"/>
            <w:hideMark/>
          </w:tcPr>
          <w:p w14:paraId="079A4E9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Ленина, 18</w:t>
            </w:r>
          </w:p>
        </w:tc>
        <w:tc>
          <w:tcPr>
            <w:tcW w:w="1883" w:type="dxa"/>
            <w:shd w:val="clear" w:color="auto" w:fill="auto"/>
            <w:noWrap/>
            <w:vAlign w:val="center"/>
            <w:hideMark/>
          </w:tcPr>
          <w:p w14:paraId="45C5DAB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2653D0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70B9E53" w14:textId="77777777" w:rsidTr="00C663BB">
        <w:trPr>
          <w:trHeight w:val="255"/>
        </w:trPr>
        <w:tc>
          <w:tcPr>
            <w:tcW w:w="4780" w:type="dxa"/>
            <w:shd w:val="clear" w:color="auto" w:fill="auto"/>
            <w:vAlign w:val="center"/>
            <w:hideMark/>
          </w:tcPr>
          <w:p w14:paraId="52BD5A3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ул.Ленина, 14</w:t>
            </w:r>
          </w:p>
        </w:tc>
        <w:tc>
          <w:tcPr>
            <w:tcW w:w="1883" w:type="dxa"/>
            <w:shd w:val="clear" w:color="auto" w:fill="auto"/>
            <w:noWrap/>
            <w:vAlign w:val="center"/>
            <w:hideMark/>
          </w:tcPr>
          <w:p w14:paraId="453C097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B43E74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6C6F70AA" w14:textId="77777777" w:rsidTr="00C663BB">
        <w:trPr>
          <w:trHeight w:val="255"/>
        </w:trPr>
        <w:tc>
          <w:tcPr>
            <w:tcW w:w="4780" w:type="dxa"/>
            <w:shd w:val="clear" w:color="auto" w:fill="auto"/>
            <w:vAlign w:val="center"/>
            <w:hideMark/>
          </w:tcPr>
          <w:p w14:paraId="43C5BDB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lastRenderedPageBreak/>
              <w:t>3 мкр-н, ДК</w:t>
            </w:r>
          </w:p>
        </w:tc>
        <w:tc>
          <w:tcPr>
            <w:tcW w:w="1883" w:type="dxa"/>
            <w:shd w:val="clear" w:color="auto" w:fill="auto"/>
            <w:noWrap/>
            <w:vAlign w:val="center"/>
            <w:hideMark/>
          </w:tcPr>
          <w:p w14:paraId="140B7D4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7D1F34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C386FF4" w14:textId="77777777" w:rsidTr="00C663BB">
        <w:trPr>
          <w:trHeight w:val="255"/>
        </w:trPr>
        <w:tc>
          <w:tcPr>
            <w:tcW w:w="4780" w:type="dxa"/>
            <w:shd w:val="clear" w:color="auto" w:fill="auto"/>
            <w:vAlign w:val="center"/>
            <w:hideMark/>
          </w:tcPr>
          <w:p w14:paraId="0A42239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стр. 38</w:t>
            </w:r>
          </w:p>
        </w:tc>
        <w:tc>
          <w:tcPr>
            <w:tcW w:w="1883" w:type="dxa"/>
            <w:shd w:val="clear" w:color="auto" w:fill="auto"/>
            <w:noWrap/>
            <w:vAlign w:val="center"/>
            <w:hideMark/>
          </w:tcPr>
          <w:p w14:paraId="265C3F2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BF0B40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7459E96" w14:textId="77777777" w:rsidTr="00C663BB">
        <w:trPr>
          <w:trHeight w:val="255"/>
        </w:trPr>
        <w:tc>
          <w:tcPr>
            <w:tcW w:w="4780" w:type="dxa"/>
            <w:shd w:val="clear" w:color="auto" w:fill="auto"/>
            <w:vAlign w:val="center"/>
            <w:hideMark/>
          </w:tcPr>
          <w:p w14:paraId="3C2BA89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стр. 38 бывш Эдем+</w:t>
            </w:r>
          </w:p>
        </w:tc>
        <w:tc>
          <w:tcPr>
            <w:tcW w:w="1883" w:type="dxa"/>
            <w:shd w:val="clear" w:color="auto" w:fill="auto"/>
            <w:noWrap/>
            <w:vAlign w:val="center"/>
            <w:hideMark/>
          </w:tcPr>
          <w:p w14:paraId="71EEED6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617B9F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BF836E3" w14:textId="77777777" w:rsidTr="00C663BB">
        <w:trPr>
          <w:trHeight w:val="255"/>
        </w:trPr>
        <w:tc>
          <w:tcPr>
            <w:tcW w:w="4780" w:type="dxa"/>
            <w:shd w:val="clear" w:color="auto" w:fill="auto"/>
            <w:vAlign w:val="center"/>
            <w:hideMark/>
          </w:tcPr>
          <w:p w14:paraId="14E184F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Ленина, 24</w:t>
            </w:r>
          </w:p>
        </w:tc>
        <w:tc>
          <w:tcPr>
            <w:tcW w:w="1883" w:type="dxa"/>
            <w:shd w:val="clear" w:color="auto" w:fill="auto"/>
            <w:noWrap/>
            <w:vAlign w:val="center"/>
            <w:hideMark/>
          </w:tcPr>
          <w:p w14:paraId="2AB77CA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C35187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B2509E4" w14:textId="77777777" w:rsidTr="00C663BB">
        <w:trPr>
          <w:trHeight w:val="255"/>
        </w:trPr>
        <w:tc>
          <w:tcPr>
            <w:tcW w:w="4780" w:type="dxa"/>
            <w:shd w:val="clear" w:color="auto" w:fill="auto"/>
            <w:vAlign w:val="center"/>
            <w:hideMark/>
          </w:tcPr>
          <w:p w14:paraId="7C5EA25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Назарова, 28А-36</w:t>
            </w:r>
          </w:p>
        </w:tc>
        <w:tc>
          <w:tcPr>
            <w:tcW w:w="1883" w:type="dxa"/>
            <w:shd w:val="clear" w:color="auto" w:fill="auto"/>
            <w:noWrap/>
            <w:vAlign w:val="center"/>
            <w:hideMark/>
          </w:tcPr>
          <w:p w14:paraId="5587CC6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5B8BC8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1A299CE" w14:textId="77777777" w:rsidTr="00C663BB">
        <w:trPr>
          <w:trHeight w:val="255"/>
        </w:trPr>
        <w:tc>
          <w:tcPr>
            <w:tcW w:w="4780" w:type="dxa"/>
            <w:shd w:val="clear" w:color="auto" w:fill="auto"/>
            <w:vAlign w:val="center"/>
            <w:hideMark/>
          </w:tcPr>
          <w:p w14:paraId="46F945E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Назарова, 28а</w:t>
            </w:r>
          </w:p>
        </w:tc>
        <w:tc>
          <w:tcPr>
            <w:tcW w:w="1883" w:type="dxa"/>
            <w:shd w:val="clear" w:color="auto" w:fill="auto"/>
            <w:noWrap/>
            <w:vAlign w:val="center"/>
            <w:hideMark/>
          </w:tcPr>
          <w:p w14:paraId="63FC3D4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EC6F49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98F375B" w14:textId="77777777" w:rsidTr="00C663BB">
        <w:trPr>
          <w:trHeight w:val="255"/>
        </w:trPr>
        <w:tc>
          <w:tcPr>
            <w:tcW w:w="4780" w:type="dxa"/>
            <w:shd w:val="clear" w:color="auto" w:fill="auto"/>
            <w:vAlign w:val="center"/>
            <w:hideMark/>
          </w:tcPr>
          <w:p w14:paraId="25F32FD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Назарова, 28а опека</w:t>
            </w:r>
          </w:p>
        </w:tc>
        <w:tc>
          <w:tcPr>
            <w:tcW w:w="1883" w:type="dxa"/>
            <w:shd w:val="clear" w:color="auto" w:fill="auto"/>
            <w:noWrap/>
            <w:vAlign w:val="center"/>
            <w:hideMark/>
          </w:tcPr>
          <w:p w14:paraId="7D7FAAF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5CFA23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BA2CF70" w14:textId="77777777" w:rsidTr="00C663BB">
        <w:trPr>
          <w:trHeight w:val="255"/>
        </w:trPr>
        <w:tc>
          <w:tcPr>
            <w:tcW w:w="4780" w:type="dxa"/>
            <w:shd w:val="clear" w:color="auto" w:fill="auto"/>
            <w:vAlign w:val="center"/>
            <w:hideMark/>
          </w:tcPr>
          <w:p w14:paraId="764B5EF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Назарова, 28а-пом.33</w:t>
            </w:r>
          </w:p>
        </w:tc>
        <w:tc>
          <w:tcPr>
            <w:tcW w:w="1883" w:type="dxa"/>
            <w:shd w:val="clear" w:color="auto" w:fill="auto"/>
            <w:noWrap/>
            <w:vAlign w:val="center"/>
            <w:hideMark/>
          </w:tcPr>
          <w:p w14:paraId="44864F4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F9CC0F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469BAAE" w14:textId="77777777" w:rsidTr="00C663BB">
        <w:trPr>
          <w:trHeight w:val="255"/>
        </w:trPr>
        <w:tc>
          <w:tcPr>
            <w:tcW w:w="4780" w:type="dxa"/>
            <w:shd w:val="clear" w:color="auto" w:fill="auto"/>
            <w:vAlign w:val="center"/>
            <w:hideMark/>
          </w:tcPr>
          <w:p w14:paraId="5FFCFF7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Назарова, 28а</w:t>
            </w:r>
          </w:p>
        </w:tc>
        <w:tc>
          <w:tcPr>
            <w:tcW w:w="1883" w:type="dxa"/>
            <w:shd w:val="clear" w:color="auto" w:fill="auto"/>
            <w:noWrap/>
            <w:vAlign w:val="center"/>
            <w:hideMark/>
          </w:tcPr>
          <w:p w14:paraId="07E2255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9C0618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F715F92" w14:textId="77777777" w:rsidTr="00C663BB">
        <w:trPr>
          <w:trHeight w:val="255"/>
        </w:trPr>
        <w:tc>
          <w:tcPr>
            <w:tcW w:w="4780" w:type="dxa"/>
            <w:shd w:val="clear" w:color="auto" w:fill="auto"/>
            <w:vAlign w:val="center"/>
            <w:hideMark/>
          </w:tcPr>
          <w:p w14:paraId="572B61C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Назарова, 28А</w:t>
            </w:r>
          </w:p>
        </w:tc>
        <w:tc>
          <w:tcPr>
            <w:tcW w:w="1883" w:type="dxa"/>
            <w:shd w:val="clear" w:color="auto" w:fill="auto"/>
            <w:noWrap/>
            <w:vAlign w:val="center"/>
            <w:hideMark/>
          </w:tcPr>
          <w:p w14:paraId="3651F9F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1EF2BD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1B67BF9" w14:textId="77777777" w:rsidTr="00C663BB">
        <w:trPr>
          <w:trHeight w:val="255"/>
        </w:trPr>
        <w:tc>
          <w:tcPr>
            <w:tcW w:w="4780" w:type="dxa"/>
            <w:shd w:val="clear" w:color="auto" w:fill="auto"/>
            <w:vAlign w:val="center"/>
            <w:hideMark/>
          </w:tcPr>
          <w:p w14:paraId="4B6C520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ул.Назарова, 28А</w:t>
            </w:r>
          </w:p>
        </w:tc>
        <w:tc>
          <w:tcPr>
            <w:tcW w:w="1883" w:type="dxa"/>
            <w:shd w:val="clear" w:color="auto" w:fill="auto"/>
            <w:noWrap/>
            <w:vAlign w:val="center"/>
            <w:hideMark/>
          </w:tcPr>
          <w:p w14:paraId="159406A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ACEFC6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3CA9356" w14:textId="77777777" w:rsidTr="00C663BB">
        <w:trPr>
          <w:trHeight w:val="255"/>
        </w:trPr>
        <w:tc>
          <w:tcPr>
            <w:tcW w:w="4780" w:type="dxa"/>
            <w:shd w:val="clear" w:color="auto" w:fill="auto"/>
            <w:vAlign w:val="center"/>
            <w:hideMark/>
          </w:tcPr>
          <w:p w14:paraId="70BED6E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ул.Назарова, 28А</w:t>
            </w:r>
          </w:p>
        </w:tc>
        <w:tc>
          <w:tcPr>
            <w:tcW w:w="1883" w:type="dxa"/>
            <w:shd w:val="clear" w:color="auto" w:fill="auto"/>
            <w:noWrap/>
            <w:vAlign w:val="center"/>
            <w:hideMark/>
          </w:tcPr>
          <w:p w14:paraId="64470E6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501093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F7D5CE9" w14:textId="77777777" w:rsidTr="00C663BB">
        <w:trPr>
          <w:trHeight w:val="255"/>
        </w:trPr>
        <w:tc>
          <w:tcPr>
            <w:tcW w:w="4780" w:type="dxa"/>
            <w:shd w:val="clear" w:color="auto" w:fill="auto"/>
            <w:vAlign w:val="center"/>
            <w:hideMark/>
          </w:tcPr>
          <w:p w14:paraId="6D8331B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Назарова, 28А</w:t>
            </w:r>
          </w:p>
        </w:tc>
        <w:tc>
          <w:tcPr>
            <w:tcW w:w="1883" w:type="dxa"/>
            <w:shd w:val="clear" w:color="auto" w:fill="auto"/>
            <w:noWrap/>
            <w:vAlign w:val="center"/>
            <w:hideMark/>
          </w:tcPr>
          <w:p w14:paraId="5D1733C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E29AA7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0BFF807" w14:textId="77777777" w:rsidTr="00C663BB">
        <w:trPr>
          <w:trHeight w:val="255"/>
        </w:trPr>
        <w:tc>
          <w:tcPr>
            <w:tcW w:w="4780" w:type="dxa"/>
            <w:shd w:val="clear" w:color="auto" w:fill="auto"/>
            <w:vAlign w:val="center"/>
            <w:hideMark/>
          </w:tcPr>
          <w:p w14:paraId="0762540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ул. Назарова, 28А, пом. 35 </w:t>
            </w:r>
          </w:p>
        </w:tc>
        <w:tc>
          <w:tcPr>
            <w:tcW w:w="1883" w:type="dxa"/>
            <w:shd w:val="clear" w:color="auto" w:fill="auto"/>
            <w:noWrap/>
            <w:vAlign w:val="center"/>
            <w:hideMark/>
          </w:tcPr>
          <w:p w14:paraId="623D597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69F1A4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3C7257F" w14:textId="77777777" w:rsidTr="00C663BB">
        <w:trPr>
          <w:trHeight w:val="255"/>
        </w:trPr>
        <w:tc>
          <w:tcPr>
            <w:tcW w:w="4780" w:type="dxa"/>
            <w:shd w:val="clear" w:color="auto" w:fill="auto"/>
            <w:vAlign w:val="center"/>
            <w:hideMark/>
          </w:tcPr>
          <w:p w14:paraId="5F9ADD0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7, стр. 28Б</w:t>
            </w:r>
          </w:p>
        </w:tc>
        <w:tc>
          <w:tcPr>
            <w:tcW w:w="1883" w:type="dxa"/>
            <w:shd w:val="clear" w:color="auto" w:fill="auto"/>
            <w:noWrap/>
            <w:vAlign w:val="center"/>
            <w:hideMark/>
          </w:tcPr>
          <w:p w14:paraId="531EA0D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90C9BF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3405AF5A" w14:textId="77777777" w:rsidTr="00C663BB">
        <w:trPr>
          <w:trHeight w:val="255"/>
        </w:trPr>
        <w:tc>
          <w:tcPr>
            <w:tcW w:w="4780" w:type="dxa"/>
            <w:shd w:val="clear" w:color="auto" w:fill="auto"/>
            <w:vAlign w:val="center"/>
            <w:hideMark/>
          </w:tcPr>
          <w:p w14:paraId="19F654C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w:t>
            </w:r>
            <w:proofErr w:type="gramStart"/>
            <w:r w:rsidRPr="00B01FA5">
              <w:rPr>
                <w:rFonts w:eastAsia="Times New Roman" w:cs="Times New Roman"/>
                <w:sz w:val="20"/>
                <w:szCs w:val="20"/>
                <w:lang w:eastAsia="ru-RU"/>
              </w:rPr>
              <w:t>.Н</w:t>
            </w:r>
            <w:proofErr w:type="gramEnd"/>
            <w:r w:rsidRPr="00B01FA5">
              <w:rPr>
                <w:rFonts w:eastAsia="Times New Roman" w:cs="Times New Roman"/>
                <w:sz w:val="20"/>
                <w:szCs w:val="20"/>
                <w:lang w:eastAsia="ru-RU"/>
              </w:rPr>
              <w:t>азарова, 28б хоз.блок</w:t>
            </w:r>
          </w:p>
        </w:tc>
        <w:tc>
          <w:tcPr>
            <w:tcW w:w="1883" w:type="dxa"/>
            <w:shd w:val="clear" w:color="auto" w:fill="auto"/>
            <w:noWrap/>
            <w:vAlign w:val="center"/>
            <w:hideMark/>
          </w:tcPr>
          <w:p w14:paraId="1A1F0F6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49E328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0F385825" w14:textId="77777777" w:rsidTr="00C663BB">
        <w:trPr>
          <w:trHeight w:val="510"/>
        </w:trPr>
        <w:tc>
          <w:tcPr>
            <w:tcW w:w="4780" w:type="dxa"/>
            <w:shd w:val="clear" w:color="auto" w:fill="auto"/>
            <w:vAlign w:val="center"/>
            <w:hideMark/>
          </w:tcPr>
          <w:p w14:paraId="5924D3A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ул.Суркова, 27, строение 1, пом.5 - ГАРАЖНЫЙ БОКС</w:t>
            </w:r>
          </w:p>
        </w:tc>
        <w:tc>
          <w:tcPr>
            <w:tcW w:w="1883" w:type="dxa"/>
            <w:shd w:val="clear" w:color="auto" w:fill="auto"/>
            <w:noWrap/>
            <w:vAlign w:val="center"/>
            <w:hideMark/>
          </w:tcPr>
          <w:p w14:paraId="74D8A43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620465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2C4B1657" w14:textId="77777777" w:rsidTr="00C663BB">
        <w:trPr>
          <w:trHeight w:val="255"/>
        </w:trPr>
        <w:tc>
          <w:tcPr>
            <w:tcW w:w="4780" w:type="dxa"/>
            <w:shd w:val="clear" w:color="auto" w:fill="auto"/>
            <w:vAlign w:val="center"/>
            <w:hideMark/>
          </w:tcPr>
          <w:p w14:paraId="7F9A4EA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ул.Назарова, 28А</w:t>
            </w:r>
          </w:p>
        </w:tc>
        <w:tc>
          <w:tcPr>
            <w:tcW w:w="1883" w:type="dxa"/>
            <w:shd w:val="clear" w:color="auto" w:fill="auto"/>
            <w:noWrap/>
            <w:vAlign w:val="center"/>
            <w:hideMark/>
          </w:tcPr>
          <w:p w14:paraId="5DC8DE0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DFB49C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4271379E" w14:textId="77777777" w:rsidTr="00C663BB">
        <w:trPr>
          <w:trHeight w:val="255"/>
        </w:trPr>
        <w:tc>
          <w:tcPr>
            <w:tcW w:w="4780" w:type="dxa"/>
            <w:shd w:val="clear" w:color="auto" w:fill="auto"/>
            <w:vAlign w:val="center"/>
            <w:hideMark/>
          </w:tcPr>
          <w:p w14:paraId="57A4CB9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ул.Назарова, 28А</w:t>
            </w:r>
          </w:p>
        </w:tc>
        <w:tc>
          <w:tcPr>
            <w:tcW w:w="1883" w:type="dxa"/>
            <w:shd w:val="clear" w:color="auto" w:fill="auto"/>
            <w:noWrap/>
            <w:vAlign w:val="center"/>
            <w:hideMark/>
          </w:tcPr>
          <w:p w14:paraId="682249D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677F15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9279C36" w14:textId="77777777" w:rsidTr="00C663BB">
        <w:trPr>
          <w:trHeight w:val="255"/>
        </w:trPr>
        <w:tc>
          <w:tcPr>
            <w:tcW w:w="4780" w:type="dxa"/>
            <w:shd w:val="clear" w:color="auto" w:fill="auto"/>
            <w:vAlign w:val="center"/>
            <w:hideMark/>
          </w:tcPr>
          <w:p w14:paraId="0C6F930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3-й Привокзальный, стр. 32А</w:t>
            </w:r>
          </w:p>
        </w:tc>
        <w:tc>
          <w:tcPr>
            <w:tcW w:w="1883" w:type="dxa"/>
            <w:shd w:val="clear" w:color="auto" w:fill="auto"/>
            <w:noWrap/>
            <w:vAlign w:val="center"/>
            <w:hideMark/>
          </w:tcPr>
          <w:p w14:paraId="2F6812D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6A87F4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97DFE2F" w14:textId="77777777" w:rsidTr="00C663BB">
        <w:trPr>
          <w:trHeight w:val="255"/>
        </w:trPr>
        <w:tc>
          <w:tcPr>
            <w:tcW w:w="4780" w:type="dxa"/>
            <w:shd w:val="clear" w:color="auto" w:fill="auto"/>
            <w:vAlign w:val="center"/>
            <w:hideMark/>
          </w:tcPr>
          <w:p w14:paraId="0FA0A02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Манкевича, 50</w:t>
            </w:r>
          </w:p>
        </w:tc>
        <w:tc>
          <w:tcPr>
            <w:tcW w:w="1883" w:type="dxa"/>
            <w:shd w:val="clear" w:color="auto" w:fill="auto"/>
            <w:noWrap/>
            <w:vAlign w:val="center"/>
            <w:hideMark/>
          </w:tcPr>
          <w:p w14:paraId="202CDE8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46172C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868843C" w14:textId="77777777" w:rsidTr="00C663BB">
        <w:trPr>
          <w:trHeight w:val="255"/>
        </w:trPr>
        <w:tc>
          <w:tcPr>
            <w:tcW w:w="4780" w:type="dxa"/>
            <w:shd w:val="clear" w:color="auto" w:fill="auto"/>
            <w:vAlign w:val="center"/>
            <w:hideMark/>
          </w:tcPr>
          <w:p w14:paraId="518D378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w:t>
            </w:r>
            <w:proofErr w:type="gramStart"/>
            <w:r w:rsidRPr="00B01FA5">
              <w:rPr>
                <w:rFonts w:eastAsia="Times New Roman" w:cs="Times New Roman"/>
                <w:sz w:val="20"/>
                <w:szCs w:val="20"/>
                <w:lang w:eastAsia="ru-RU"/>
              </w:rPr>
              <w:t>.М</w:t>
            </w:r>
            <w:proofErr w:type="gramEnd"/>
            <w:r w:rsidRPr="00B01FA5">
              <w:rPr>
                <w:rFonts w:eastAsia="Times New Roman" w:cs="Times New Roman"/>
                <w:sz w:val="20"/>
                <w:szCs w:val="20"/>
                <w:lang w:eastAsia="ru-RU"/>
              </w:rPr>
              <w:t>анкевича, 48, основ.здание</w:t>
            </w:r>
          </w:p>
        </w:tc>
        <w:tc>
          <w:tcPr>
            <w:tcW w:w="1883" w:type="dxa"/>
            <w:shd w:val="clear" w:color="auto" w:fill="auto"/>
            <w:noWrap/>
            <w:vAlign w:val="center"/>
            <w:hideMark/>
          </w:tcPr>
          <w:p w14:paraId="31970EF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B257E3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C0C63AF" w14:textId="77777777" w:rsidTr="00C663BB">
        <w:trPr>
          <w:trHeight w:val="255"/>
        </w:trPr>
        <w:tc>
          <w:tcPr>
            <w:tcW w:w="4780" w:type="dxa"/>
            <w:shd w:val="clear" w:color="auto" w:fill="auto"/>
            <w:vAlign w:val="center"/>
            <w:hideMark/>
          </w:tcPr>
          <w:p w14:paraId="1CA5D3B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Дзержинского, 31</w:t>
            </w:r>
          </w:p>
        </w:tc>
        <w:tc>
          <w:tcPr>
            <w:tcW w:w="1883" w:type="dxa"/>
            <w:shd w:val="clear" w:color="auto" w:fill="auto"/>
            <w:noWrap/>
            <w:vAlign w:val="center"/>
            <w:hideMark/>
          </w:tcPr>
          <w:p w14:paraId="20B86FE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EAA730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47E228B" w14:textId="77777777" w:rsidTr="00C663BB">
        <w:trPr>
          <w:trHeight w:val="255"/>
        </w:trPr>
        <w:tc>
          <w:tcPr>
            <w:tcW w:w="4780" w:type="dxa"/>
            <w:shd w:val="clear" w:color="auto" w:fill="auto"/>
            <w:vAlign w:val="center"/>
            <w:hideMark/>
          </w:tcPr>
          <w:p w14:paraId="1258FFA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ул.Манкевича, 44</w:t>
            </w:r>
          </w:p>
        </w:tc>
        <w:tc>
          <w:tcPr>
            <w:tcW w:w="1883" w:type="dxa"/>
            <w:shd w:val="clear" w:color="auto" w:fill="auto"/>
            <w:noWrap/>
            <w:vAlign w:val="center"/>
            <w:hideMark/>
          </w:tcPr>
          <w:p w14:paraId="7B5368C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9E86BD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24450B1" w14:textId="77777777" w:rsidTr="00C663BB">
        <w:trPr>
          <w:trHeight w:val="255"/>
        </w:trPr>
        <w:tc>
          <w:tcPr>
            <w:tcW w:w="4780" w:type="dxa"/>
            <w:shd w:val="clear" w:color="auto" w:fill="auto"/>
            <w:vAlign w:val="center"/>
            <w:hideMark/>
          </w:tcPr>
          <w:p w14:paraId="26002FF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(стар.кор.) (ЮВР, 7А)</w:t>
            </w:r>
          </w:p>
        </w:tc>
        <w:tc>
          <w:tcPr>
            <w:tcW w:w="1883" w:type="dxa"/>
            <w:shd w:val="clear" w:color="auto" w:fill="auto"/>
            <w:noWrap/>
            <w:vAlign w:val="center"/>
            <w:hideMark/>
          </w:tcPr>
          <w:p w14:paraId="703D387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7AD668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775B9BA" w14:textId="77777777" w:rsidTr="00C663BB">
        <w:trPr>
          <w:trHeight w:val="255"/>
        </w:trPr>
        <w:tc>
          <w:tcPr>
            <w:tcW w:w="4780" w:type="dxa"/>
            <w:shd w:val="clear" w:color="auto" w:fill="auto"/>
            <w:vAlign w:val="center"/>
            <w:hideMark/>
          </w:tcPr>
          <w:p w14:paraId="21D880E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 (нов.кор.)</w:t>
            </w:r>
          </w:p>
        </w:tc>
        <w:tc>
          <w:tcPr>
            <w:tcW w:w="1883" w:type="dxa"/>
            <w:shd w:val="clear" w:color="auto" w:fill="auto"/>
            <w:noWrap/>
            <w:vAlign w:val="center"/>
            <w:hideMark/>
          </w:tcPr>
          <w:p w14:paraId="09D6C9C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007D4A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F03CB22" w14:textId="77777777" w:rsidTr="00C663BB">
        <w:trPr>
          <w:trHeight w:val="255"/>
        </w:trPr>
        <w:tc>
          <w:tcPr>
            <w:tcW w:w="4780" w:type="dxa"/>
            <w:shd w:val="clear" w:color="auto" w:fill="auto"/>
            <w:vAlign w:val="center"/>
            <w:hideMark/>
          </w:tcPr>
          <w:p w14:paraId="1A62CAB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стр. 21</w:t>
            </w:r>
          </w:p>
        </w:tc>
        <w:tc>
          <w:tcPr>
            <w:tcW w:w="1883" w:type="dxa"/>
            <w:shd w:val="clear" w:color="auto" w:fill="auto"/>
            <w:noWrap/>
            <w:vAlign w:val="center"/>
            <w:hideMark/>
          </w:tcPr>
          <w:p w14:paraId="5B08C16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9EF5E5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E43E561" w14:textId="77777777" w:rsidTr="00C663BB">
        <w:trPr>
          <w:trHeight w:val="255"/>
        </w:trPr>
        <w:tc>
          <w:tcPr>
            <w:tcW w:w="4780" w:type="dxa"/>
            <w:shd w:val="clear" w:color="auto" w:fill="auto"/>
            <w:vAlign w:val="center"/>
            <w:hideMark/>
          </w:tcPr>
          <w:p w14:paraId="7F94BDC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Ленина, 24 А</w:t>
            </w:r>
            <w:proofErr w:type="gramStart"/>
            <w:r w:rsidRPr="00B01FA5">
              <w:rPr>
                <w:rFonts w:eastAsia="Times New Roman" w:cs="Times New Roman"/>
                <w:sz w:val="20"/>
                <w:szCs w:val="20"/>
                <w:lang w:eastAsia="ru-RU"/>
              </w:rPr>
              <w:t>,Б</w:t>
            </w:r>
            <w:proofErr w:type="gramEnd"/>
          </w:p>
        </w:tc>
        <w:tc>
          <w:tcPr>
            <w:tcW w:w="1883" w:type="dxa"/>
            <w:shd w:val="clear" w:color="auto" w:fill="auto"/>
            <w:noWrap/>
            <w:vAlign w:val="center"/>
            <w:hideMark/>
          </w:tcPr>
          <w:p w14:paraId="084160D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F2C36E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95BBD76" w14:textId="77777777" w:rsidTr="00C663BB">
        <w:trPr>
          <w:trHeight w:val="255"/>
        </w:trPr>
        <w:tc>
          <w:tcPr>
            <w:tcW w:w="4780" w:type="dxa"/>
            <w:shd w:val="clear" w:color="auto" w:fill="auto"/>
            <w:vAlign w:val="center"/>
            <w:hideMark/>
          </w:tcPr>
          <w:p w14:paraId="3DC3BEC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ул.Кравченко, стр.30, корп.4</w:t>
            </w:r>
          </w:p>
        </w:tc>
        <w:tc>
          <w:tcPr>
            <w:tcW w:w="1883" w:type="dxa"/>
            <w:shd w:val="clear" w:color="auto" w:fill="auto"/>
            <w:noWrap/>
            <w:vAlign w:val="center"/>
            <w:hideMark/>
          </w:tcPr>
          <w:p w14:paraId="197B0B4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06D3A2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FAC253E" w14:textId="77777777" w:rsidTr="00C663BB">
        <w:trPr>
          <w:trHeight w:val="255"/>
        </w:trPr>
        <w:tc>
          <w:tcPr>
            <w:tcW w:w="4780" w:type="dxa"/>
            <w:shd w:val="clear" w:color="auto" w:fill="auto"/>
            <w:vAlign w:val="center"/>
            <w:hideMark/>
          </w:tcPr>
          <w:p w14:paraId="6F80178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Пузановой, 38</w:t>
            </w:r>
          </w:p>
        </w:tc>
        <w:tc>
          <w:tcPr>
            <w:tcW w:w="1883" w:type="dxa"/>
            <w:shd w:val="clear" w:color="auto" w:fill="auto"/>
            <w:noWrap/>
            <w:vAlign w:val="center"/>
            <w:hideMark/>
          </w:tcPr>
          <w:p w14:paraId="20148B9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F3AD93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A52A0FF" w14:textId="77777777" w:rsidTr="00C663BB">
        <w:trPr>
          <w:trHeight w:val="255"/>
        </w:trPr>
        <w:tc>
          <w:tcPr>
            <w:tcW w:w="4780" w:type="dxa"/>
            <w:shd w:val="clear" w:color="auto" w:fill="auto"/>
            <w:vAlign w:val="center"/>
            <w:hideMark/>
          </w:tcPr>
          <w:p w14:paraId="2A1D849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ул.Суркова, д. 27, корп.1, пом.1 и пом.6 - гаражи</w:t>
            </w:r>
          </w:p>
        </w:tc>
        <w:tc>
          <w:tcPr>
            <w:tcW w:w="1883" w:type="dxa"/>
            <w:shd w:val="clear" w:color="auto" w:fill="auto"/>
            <w:noWrap/>
            <w:vAlign w:val="center"/>
            <w:hideMark/>
          </w:tcPr>
          <w:p w14:paraId="4973FF6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21AD46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13AECEB2" w14:textId="77777777" w:rsidTr="00C663BB">
        <w:trPr>
          <w:trHeight w:val="255"/>
        </w:trPr>
        <w:tc>
          <w:tcPr>
            <w:tcW w:w="4780" w:type="dxa"/>
            <w:shd w:val="clear" w:color="auto" w:fill="auto"/>
            <w:vAlign w:val="center"/>
            <w:hideMark/>
          </w:tcPr>
          <w:p w14:paraId="2EF737F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Гагагрина, 24</w:t>
            </w:r>
          </w:p>
        </w:tc>
        <w:tc>
          <w:tcPr>
            <w:tcW w:w="1883" w:type="dxa"/>
            <w:shd w:val="clear" w:color="auto" w:fill="auto"/>
            <w:noWrap/>
            <w:vAlign w:val="center"/>
            <w:hideMark/>
          </w:tcPr>
          <w:p w14:paraId="5D2B141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8AD840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F2EC925" w14:textId="77777777" w:rsidTr="00C663BB">
        <w:trPr>
          <w:trHeight w:val="255"/>
        </w:trPr>
        <w:tc>
          <w:tcPr>
            <w:tcW w:w="4780" w:type="dxa"/>
            <w:shd w:val="clear" w:color="auto" w:fill="auto"/>
            <w:vAlign w:val="center"/>
            <w:hideMark/>
          </w:tcPr>
          <w:p w14:paraId="343C477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w:t>
            </w:r>
          </w:p>
        </w:tc>
        <w:tc>
          <w:tcPr>
            <w:tcW w:w="1883" w:type="dxa"/>
            <w:shd w:val="clear" w:color="auto" w:fill="auto"/>
            <w:noWrap/>
            <w:vAlign w:val="center"/>
            <w:hideMark/>
          </w:tcPr>
          <w:p w14:paraId="078DD6E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7792FE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8BAC398" w14:textId="77777777" w:rsidTr="00C663BB">
        <w:trPr>
          <w:trHeight w:val="255"/>
        </w:trPr>
        <w:tc>
          <w:tcPr>
            <w:tcW w:w="4780" w:type="dxa"/>
            <w:shd w:val="clear" w:color="auto" w:fill="auto"/>
            <w:vAlign w:val="center"/>
            <w:hideMark/>
          </w:tcPr>
          <w:p w14:paraId="30E7545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ул.Ленина, стр.24</w:t>
            </w:r>
          </w:p>
        </w:tc>
        <w:tc>
          <w:tcPr>
            <w:tcW w:w="1883" w:type="dxa"/>
            <w:shd w:val="clear" w:color="auto" w:fill="auto"/>
            <w:noWrap/>
            <w:vAlign w:val="center"/>
            <w:hideMark/>
          </w:tcPr>
          <w:p w14:paraId="359AE3B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21EF57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9C732D9" w14:textId="77777777" w:rsidTr="00C663BB">
        <w:trPr>
          <w:trHeight w:val="255"/>
        </w:trPr>
        <w:tc>
          <w:tcPr>
            <w:tcW w:w="4780" w:type="dxa"/>
            <w:shd w:val="clear" w:color="auto" w:fill="auto"/>
            <w:vAlign w:val="center"/>
            <w:hideMark/>
          </w:tcPr>
          <w:p w14:paraId="3FEE8C5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пр.Лапенкова, 3</w:t>
            </w:r>
          </w:p>
        </w:tc>
        <w:tc>
          <w:tcPr>
            <w:tcW w:w="1883" w:type="dxa"/>
            <w:shd w:val="clear" w:color="auto" w:fill="auto"/>
            <w:noWrap/>
            <w:vAlign w:val="center"/>
            <w:hideMark/>
          </w:tcPr>
          <w:p w14:paraId="3D8BA61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16EFC0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3A4B5CD" w14:textId="77777777" w:rsidTr="00C663BB">
        <w:trPr>
          <w:trHeight w:val="255"/>
        </w:trPr>
        <w:tc>
          <w:tcPr>
            <w:tcW w:w="4780" w:type="dxa"/>
            <w:shd w:val="clear" w:color="auto" w:fill="auto"/>
            <w:vAlign w:val="center"/>
            <w:hideMark/>
          </w:tcPr>
          <w:p w14:paraId="39F658F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ул.Дружбы Народов,15</w:t>
            </w:r>
          </w:p>
        </w:tc>
        <w:tc>
          <w:tcPr>
            <w:tcW w:w="1883" w:type="dxa"/>
            <w:shd w:val="clear" w:color="auto" w:fill="auto"/>
            <w:noWrap/>
            <w:vAlign w:val="center"/>
            <w:hideMark/>
          </w:tcPr>
          <w:p w14:paraId="3ABEF28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A6B5B9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B552F7F" w14:textId="77777777" w:rsidTr="00C663BB">
        <w:trPr>
          <w:trHeight w:val="255"/>
        </w:trPr>
        <w:tc>
          <w:tcPr>
            <w:tcW w:w="4780" w:type="dxa"/>
            <w:shd w:val="clear" w:color="auto" w:fill="auto"/>
            <w:vAlign w:val="center"/>
            <w:hideMark/>
          </w:tcPr>
          <w:p w14:paraId="30DF311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Свердлова - 51 УК</w:t>
            </w:r>
          </w:p>
        </w:tc>
        <w:tc>
          <w:tcPr>
            <w:tcW w:w="1883" w:type="dxa"/>
            <w:shd w:val="clear" w:color="auto" w:fill="auto"/>
            <w:noWrap/>
            <w:vAlign w:val="center"/>
            <w:hideMark/>
          </w:tcPr>
          <w:p w14:paraId="7D6A50D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2ABFEA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3485150" w14:textId="77777777" w:rsidTr="00C663BB">
        <w:trPr>
          <w:trHeight w:val="255"/>
        </w:trPr>
        <w:tc>
          <w:tcPr>
            <w:tcW w:w="4780" w:type="dxa"/>
            <w:shd w:val="clear" w:color="auto" w:fill="auto"/>
            <w:vAlign w:val="center"/>
            <w:hideMark/>
          </w:tcPr>
          <w:p w14:paraId="1E0C0B7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Свердлова - 57 стол.</w:t>
            </w:r>
          </w:p>
        </w:tc>
        <w:tc>
          <w:tcPr>
            <w:tcW w:w="1883" w:type="dxa"/>
            <w:shd w:val="clear" w:color="auto" w:fill="auto"/>
            <w:noWrap/>
            <w:vAlign w:val="center"/>
            <w:hideMark/>
          </w:tcPr>
          <w:p w14:paraId="4F2045B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41E8E5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EE310D7" w14:textId="77777777" w:rsidTr="00C663BB">
        <w:trPr>
          <w:trHeight w:val="255"/>
        </w:trPr>
        <w:tc>
          <w:tcPr>
            <w:tcW w:w="4780" w:type="dxa"/>
            <w:shd w:val="clear" w:color="auto" w:fill="auto"/>
            <w:vAlign w:val="center"/>
            <w:hideMark/>
          </w:tcPr>
          <w:p w14:paraId="4864477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Свердлова- 44 общ.</w:t>
            </w:r>
          </w:p>
        </w:tc>
        <w:tc>
          <w:tcPr>
            <w:tcW w:w="1883" w:type="dxa"/>
            <w:shd w:val="clear" w:color="auto" w:fill="auto"/>
            <w:noWrap/>
            <w:vAlign w:val="center"/>
            <w:hideMark/>
          </w:tcPr>
          <w:p w14:paraId="4A17C06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C3C430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ED4DE8E" w14:textId="77777777" w:rsidTr="00C663BB">
        <w:trPr>
          <w:trHeight w:val="255"/>
        </w:trPr>
        <w:tc>
          <w:tcPr>
            <w:tcW w:w="4780" w:type="dxa"/>
            <w:shd w:val="clear" w:color="auto" w:fill="auto"/>
            <w:vAlign w:val="center"/>
            <w:hideMark/>
          </w:tcPr>
          <w:p w14:paraId="680A10F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Свердлова- 58 клуб</w:t>
            </w:r>
          </w:p>
        </w:tc>
        <w:tc>
          <w:tcPr>
            <w:tcW w:w="1883" w:type="dxa"/>
            <w:shd w:val="clear" w:color="auto" w:fill="auto"/>
            <w:noWrap/>
            <w:vAlign w:val="center"/>
            <w:hideMark/>
          </w:tcPr>
          <w:p w14:paraId="653B017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3B3411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802581F" w14:textId="77777777" w:rsidTr="00C663BB">
        <w:trPr>
          <w:trHeight w:val="255"/>
        </w:trPr>
        <w:tc>
          <w:tcPr>
            <w:tcW w:w="4780" w:type="dxa"/>
            <w:shd w:val="clear" w:color="auto" w:fill="auto"/>
            <w:vAlign w:val="center"/>
            <w:hideMark/>
          </w:tcPr>
          <w:p w14:paraId="376AC73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Свердлова - 50 вещ</w:t>
            </w:r>
            <w:proofErr w:type="gramStart"/>
            <w:r w:rsidRPr="00B01FA5">
              <w:rPr>
                <w:rFonts w:eastAsia="Times New Roman" w:cs="Times New Roman"/>
                <w:sz w:val="20"/>
                <w:szCs w:val="20"/>
                <w:lang w:eastAsia="ru-RU"/>
              </w:rPr>
              <w:t>.с</w:t>
            </w:r>
            <w:proofErr w:type="gramEnd"/>
            <w:r w:rsidRPr="00B01FA5">
              <w:rPr>
                <w:rFonts w:eastAsia="Times New Roman" w:cs="Times New Roman"/>
                <w:sz w:val="20"/>
                <w:szCs w:val="20"/>
                <w:lang w:eastAsia="ru-RU"/>
              </w:rPr>
              <w:t>клад</w:t>
            </w:r>
          </w:p>
        </w:tc>
        <w:tc>
          <w:tcPr>
            <w:tcW w:w="1883" w:type="dxa"/>
            <w:shd w:val="clear" w:color="auto" w:fill="auto"/>
            <w:noWrap/>
            <w:vAlign w:val="center"/>
            <w:hideMark/>
          </w:tcPr>
          <w:p w14:paraId="1668D2A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E665CC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38E25BB" w14:textId="77777777" w:rsidTr="00C663BB">
        <w:trPr>
          <w:trHeight w:val="255"/>
        </w:trPr>
        <w:tc>
          <w:tcPr>
            <w:tcW w:w="4780" w:type="dxa"/>
            <w:shd w:val="clear" w:color="auto" w:fill="auto"/>
            <w:vAlign w:val="center"/>
            <w:hideMark/>
          </w:tcPr>
          <w:p w14:paraId="1CFB739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Свердлова- 56 прод</w:t>
            </w:r>
            <w:proofErr w:type="gramStart"/>
            <w:r w:rsidRPr="00B01FA5">
              <w:rPr>
                <w:rFonts w:eastAsia="Times New Roman" w:cs="Times New Roman"/>
                <w:sz w:val="20"/>
                <w:szCs w:val="20"/>
                <w:lang w:eastAsia="ru-RU"/>
              </w:rPr>
              <w:t>.с</w:t>
            </w:r>
            <w:proofErr w:type="gramEnd"/>
            <w:r w:rsidRPr="00B01FA5">
              <w:rPr>
                <w:rFonts w:eastAsia="Times New Roman" w:cs="Times New Roman"/>
                <w:sz w:val="20"/>
                <w:szCs w:val="20"/>
                <w:lang w:eastAsia="ru-RU"/>
              </w:rPr>
              <w:t>клад</w:t>
            </w:r>
          </w:p>
        </w:tc>
        <w:tc>
          <w:tcPr>
            <w:tcW w:w="1883" w:type="dxa"/>
            <w:shd w:val="clear" w:color="auto" w:fill="auto"/>
            <w:noWrap/>
            <w:vAlign w:val="center"/>
            <w:hideMark/>
          </w:tcPr>
          <w:p w14:paraId="758DD83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DABD16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0B2E7E4" w14:textId="77777777" w:rsidTr="00C663BB">
        <w:trPr>
          <w:trHeight w:val="255"/>
        </w:trPr>
        <w:tc>
          <w:tcPr>
            <w:tcW w:w="4780" w:type="dxa"/>
            <w:shd w:val="clear" w:color="auto" w:fill="auto"/>
            <w:vAlign w:val="center"/>
            <w:hideMark/>
          </w:tcPr>
          <w:p w14:paraId="1F4A365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Л. Толстого, 26</w:t>
            </w:r>
          </w:p>
        </w:tc>
        <w:tc>
          <w:tcPr>
            <w:tcW w:w="1883" w:type="dxa"/>
            <w:shd w:val="clear" w:color="auto" w:fill="auto"/>
            <w:noWrap/>
            <w:vAlign w:val="center"/>
            <w:hideMark/>
          </w:tcPr>
          <w:p w14:paraId="7D12DB4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77222E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25B55A9" w14:textId="77777777" w:rsidTr="00C663BB">
        <w:trPr>
          <w:trHeight w:val="255"/>
        </w:trPr>
        <w:tc>
          <w:tcPr>
            <w:tcW w:w="4780" w:type="dxa"/>
            <w:shd w:val="clear" w:color="auto" w:fill="auto"/>
            <w:vAlign w:val="center"/>
            <w:hideMark/>
          </w:tcPr>
          <w:p w14:paraId="7A76F11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Л. Толстого, 26 а</w:t>
            </w:r>
          </w:p>
        </w:tc>
        <w:tc>
          <w:tcPr>
            <w:tcW w:w="1883" w:type="dxa"/>
            <w:shd w:val="clear" w:color="auto" w:fill="auto"/>
            <w:noWrap/>
            <w:vAlign w:val="center"/>
            <w:hideMark/>
          </w:tcPr>
          <w:p w14:paraId="400BE25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2F6D52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AFE1DC6" w14:textId="77777777" w:rsidTr="00C663BB">
        <w:trPr>
          <w:trHeight w:val="255"/>
        </w:trPr>
        <w:tc>
          <w:tcPr>
            <w:tcW w:w="4780" w:type="dxa"/>
            <w:shd w:val="clear" w:color="auto" w:fill="auto"/>
            <w:vAlign w:val="center"/>
            <w:hideMark/>
          </w:tcPr>
          <w:p w14:paraId="34F22C3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Дзержинского, 9</w:t>
            </w:r>
          </w:p>
        </w:tc>
        <w:tc>
          <w:tcPr>
            <w:tcW w:w="1883" w:type="dxa"/>
            <w:shd w:val="clear" w:color="auto" w:fill="auto"/>
            <w:noWrap/>
            <w:vAlign w:val="center"/>
            <w:hideMark/>
          </w:tcPr>
          <w:p w14:paraId="4996B1D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5305A1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1C2CDB9" w14:textId="77777777" w:rsidTr="00C663BB">
        <w:trPr>
          <w:trHeight w:val="255"/>
        </w:trPr>
        <w:tc>
          <w:tcPr>
            <w:tcW w:w="4780" w:type="dxa"/>
            <w:shd w:val="clear" w:color="auto" w:fill="auto"/>
            <w:vAlign w:val="center"/>
            <w:hideMark/>
          </w:tcPr>
          <w:p w14:paraId="21C8E57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Ленина, 10 (учеб.кор. №1)</w:t>
            </w:r>
          </w:p>
        </w:tc>
        <w:tc>
          <w:tcPr>
            <w:tcW w:w="1883" w:type="dxa"/>
            <w:shd w:val="clear" w:color="auto" w:fill="auto"/>
            <w:noWrap/>
            <w:vAlign w:val="center"/>
            <w:hideMark/>
          </w:tcPr>
          <w:p w14:paraId="3318947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105ACC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BBFFDF1" w14:textId="77777777" w:rsidTr="00C663BB">
        <w:trPr>
          <w:trHeight w:val="255"/>
        </w:trPr>
        <w:tc>
          <w:tcPr>
            <w:tcW w:w="4780" w:type="dxa"/>
            <w:shd w:val="clear" w:color="auto" w:fill="auto"/>
            <w:vAlign w:val="center"/>
            <w:hideMark/>
          </w:tcPr>
          <w:p w14:paraId="095B143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Ленина, 10 (общежитие)</w:t>
            </w:r>
          </w:p>
        </w:tc>
        <w:tc>
          <w:tcPr>
            <w:tcW w:w="1883" w:type="dxa"/>
            <w:shd w:val="clear" w:color="auto" w:fill="auto"/>
            <w:noWrap/>
            <w:vAlign w:val="center"/>
            <w:hideMark/>
          </w:tcPr>
          <w:p w14:paraId="06234BF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324F46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ECC7F29" w14:textId="77777777" w:rsidTr="00C663BB">
        <w:trPr>
          <w:trHeight w:val="255"/>
        </w:trPr>
        <w:tc>
          <w:tcPr>
            <w:tcW w:w="4780" w:type="dxa"/>
            <w:shd w:val="clear" w:color="auto" w:fill="auto"/>
            <w:vAlign w:val="center"/>
            <w:hideMark/>
          </w:tcPr>
          <w:p w14:paraId="5F7DABB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Ленина, 10 (учеб.кор. №2)</w:t>
            </w:r>
          </w:p>
        </w:tc>
        <w:tc>
          <w:tcPr>
            <w:tcW w:w="1883" w:type="dxa"/>
            <w:shd w:val="clear" w:color="auto" w:fill="auto"/>
            <w:noWrap/>
            <w:vAlign w:val="center"/>
            <w:hideMark/>
          </w:tcPr>
          <w:p w14:paraId="733168E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992C64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AB84368" w14:textId="77777777" w:rsidTr="00C663BB">
        <w:trPr>
          <w:trHeight w:val="255"/>
        </w:trPr>
        <w:tc>
          <w:tcPr>
            <w:tcW w:w="4780" w:type="dxa"/>
            <w:shd w:val="clear" w:color="auto" w:fill="auto"/>
            <w:vAlign w:val="center"/>
            <w:hideMark/>
          </w:tcPr>
          <w:p w14:paraId="26370FA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(учебный корпус) ул. Дружбы Народов, 8</w:t>
            </w:r>
          </w:p>
        </w:tc>
        <w:tc>
          <w:tcPr>
            <w:tcW w:w="1883" w:type="dxa"/>
            <w:shd w:val="clear" w:color="auto" w:fill="auto"/>
            <w:noWrap/>
            <w:vAlign w:val="center"/>
            <w:hideMark/>
          </w:tcPr>
          <w:p w14:paraId="29613A2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20025D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0200B3B" w14:textId="77777777" w:rsidTr="00C663BB">
        <w:trPr>
          <w:trHeight w:val="255"/>
        </w:trPr>
        <w:tc>
          <w:tcPr>
            <w:tcW w:w="4780" w:type="dxa"/>
            <w:shd w:val="clear" w:color="auto" w:fill="auto"/>
            <w:vAlign w:val="center"/>
            <w:hideMark/>
          </w:tcPr>
          <w:p w14:paraId="79FEBD4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(общежитие) ул. дружбы Народов, 5</w:t>
            </w:r>
          </w:p>
        </w:tc>
        <w:tc>
          <w:tcPr>
            <w:tcW w:w="1883" w:type="dxa"/>
            <w:shd w:val="clear" w:color="auto" w:fill="auto"/>
            <w:noWrap/>
            <w:vAlign w:val="center"/>
            <w:hideMark/>
          </w:tcPr>
          <w:p w14:paraId="3CAF439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AC12E7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3661CC8" w14:textId="77777777" w:rsidTr="00C663BB">
        <w:trPr>
          <w:trHeight w:val="255"/>
        </w:trPr>
        <w:tc>
          <w:tcPr>
            <w:tcW w:w="4780" w:type="dxa"/>
            <w:shd w:val="clear" w:color="auto" w:fill="auto"/>
            <w:vAlign w:val="center"/>
            <w:hideMark/>
          </w:tcPr>
          <w:p w14:paraId="785BB04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Трудовых резервов, 5 (АППК - УК № 1)</w:t>
            </w:r>
          </w:p>
        </w:tc>
        <w:tc>
          <w:tcPr>
            <w:tcW w:w="1883" w:type="dxa"/>
            <w:shd w:val="clear" w:color="auto" w:fill="auto"/>
            <w:noWrap/>
            <w:vAlign w:val="center"/>
            <w:hideMark/>
          </w:tcPr>
          <w:p w14:paraId="70863F1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92FA1F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5489A54" w14:textId="77777777" w:rsidTr="00C663BB">
        <w:trPr>
          <w:trHeight w:val="255"/>
        </w:trPr>
        <w:tc>
          <w:tcPr>
            <w:tcW w:w="4780" w:type="dxa"/>
            <w:shd w:val="clear" w:color="auto" w:fill="auto"/>
            <w:vAlign w:val="center"/>
            <w:hideMark/>
          </w:tcPr>
          <w:p w14:paraId="5F6B157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Трудовых резервов, 5 (АППК - УК № 2)</w:t>
            </w:r>
          </w:p>
        </w:tc>
        <w:tc>
          <w:tcPr>
            <w:tcW w:w="1883" w:type="dxa"/>
            <w:shd w:val="clear" w:color="auto" w:fill="auto"/>
            <w:noWrap/>
            <w:vAlign w:val="center"/>
            <w:hideMark/>
          </w:tcPr>
          <w:p w14:paraId="2A24981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8EC1E0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91C51DF" w14:textId="77777777" w:rsidTr="00C663BB">
        <w:trPr>
          <w:trHeight w:val="255"/>
        </w:trPr>
        <w:tc>
          <w:tcPr>
            <w:tcW w:w="4780" w:type="dxa"/>
            <w:shd w:val="clear" w:color="auto" w:fill="auto"/>
            <w:vAlign w:val="center"/>
            <w:hideMark/>
          </w:tcPr>
          <w:p w14:paraId="7D5573A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lastRenderedPageBreak/>
              <w:t>ул. Трудовых резервов, 5 (АППК - столовая</w:t>
            </w:r>
            <w:proofErr w:type="gramStart"/>
            <w:r w:rsidRPr="00B01FA5">
              <w:rPr>
                <w:rFonts w:eastAsia="Times New Roman" w:cs="Times New Roman"/>
                <w:sz w:val="20"/>
                <w:szCs w:val="20"/>
                <w:lang w:eastAsia="ru-RU"/>
              </w:rPr>
              <w:t xml:space="preserve"> )</w:t>
            </w:r>
            <w:proofErr w:type="gramEnd"/>
          </w:p>
        </w:tc>
        <w:tc>
          <w:tcPr>
            <w:tcW w:w="1883" w:type="dxa"/>
            <w:shd w:val="clear" w:color="auto" w:fill="auto"/>
            <w:noWrap/>
            <w:vAlign w:val="center"/>
            <w:hideMark/>
          </w:tcPr>
          <w:p w14:paraId="5243110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1F041E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C18C0CE" w14:textId="77777777" w:rsidTr="00C663BB">
        <w:trPr>
          <w:trHeight w:val="255"/>
        </w:trPr>
        <w:tc>
          <w:tcPr>
            <w:tcW w:w="4780" w:type="dxa"/>
            <w:shd w:val="clear" w:color="auto" w:fill="auto"/>
            <w:vAlign w:val="center"/>
            <w:hideMark/>
          </w:tcPr>
          <w:p w14:paraId="3E7D98A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Трудовых резервов, 5 (АППК - общежитие</w:t>
            </w:r>
            <w:proofErr w:type="gramStart"/>
            <w:r w:rsidRPr="00B01FA5">
              <w:rPr>
                <w:rFonts w:eastAsia="Times New Roman" w:cs="Times New Roman"/>
                <w:sz w:val="20"/>
                <w:szCs w:val="20"/>
                <w:lang w:eastAsia="ru-RU"/>
              </w:rPr>
              <w:t xml:space="preserve"> )</w:t>
            </w:r>
            <w:proofErr w:type="gramEnd"/>
          </w:p>
        </w:tc>
        <w:tc>
          <w:tcPr>
            <w:tcW w:w="1883" w:type="dxa"/>
            <w:shd w:val="clear" w:color="auto" w:fill="auto"/>
            <w:noWrap/>
            <w:vAlign w:val="center"/>
            <w:hideMark/>
          </w:tcPr>
          <w:p w14:paraId="7356F55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A0E27C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D2FEB7F" w14:textId="77777777" w:rsidTr="00C663BB">
        <w:trPr>
          <w:trHeight w:val="255"/>
        </w:trPr>
        <w:tc>
          <w:tcPr>
            <w:tcW w:w="4780" w:type="dxa"/>
            <w:shd w:val="clear" w:color="auto" w:fill="auto"/>
            <w:vAlign w:val="center"/>
            <w:hideMark/>
          </w:tcPr>
          <w:p w14:paraId="1CA96B9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Трудовых резервов, 5 (АППК - СХМ</w:t>
            </w:r>
            <w:proofErr w:type="gramStart"/>
            <w:r w:rsidRPr="00B01FA5">
              <w:rPr>
                <w:rFonts w:eastAsia="Times New Roman" w:cs="Times New Roman"/>
                <w:sz w:val="20"/>
                <w:szCs w:val="20"/>
                <w:lang w:eastAsia="ru-RU"/>
              </w:rPr>
              <w:t xml:space="preserve"> )</w:t>
            </w:r>
            <w:proofErr w:type="gramEnd"/>
          </w:p>
        </w:tc>
        <w:tc>
          <w:tcPr>
            <w:tcW w:w="1883" w:type="dxa"/>
            <w:shd w:val="clear" w:color="auto" w:fill="auto"/>
            <w:noWrap/>
            <w:vAlign w:val="center"/>
            <w:hideMark/>
          </w:tcPr>
          <w:p w14:paraId="2A904D2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CECA2D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F299142" w14:textId="77777777" w:rsidTr="00C663BB">
        <w:trPr>
          <w:trHeight w:val="255"/>
        </w:trPr>
        <w:tc>
          <w:tcPr>
            <w:tcW w:w="4780" w:type="dxa"/>
            <w:shd w:val="clear" w:color="auto" w:fill="auto"/>
            <w:vAlign w:val="center"/>
            <w:hideMark/>
          </w:tcPr>
          <w:p w14:paraId="526A357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Трудовых резервов, 5 (АППК - ТК</w:t>
            </w:r>
            <w:proofErr w:type="gramStart"/>
            <w:r w:rsidRPr="00B01FA5">
              <w:rPr>
                <w:rFonts w:eastAsia="Times New Roman" w:cs="Times New Roman"/>
                <w:sz w:val="20"/>
                <w:szCs w:val="20"/>
                <w:lang w:eastAsia="ru-RU"/>
              </w:rPr>
              <w:t xml:space="preserve"> )</w:t>
            </w:r>
            <w:proofErr w:type="gramEnd"/>
          </w:p>
        </w:tc>
        <w:tc>
          <w:tcPr>
            <w:tcW w:w="1883" w:type="dxa"/>
            <w:shd w:val="clear" w:color="auto" w:fill="auto"/>
            <w:noWrap/>
            <w:vAlign w:val="center"/>
            <w:hideMark/>
          </w:tcPr>
          <w:p w14:paraId="4F90DC6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364700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646A1C1" w14:textId="77777777" w:rsidTr="00C663BB">
        <w:trPr>
          <w:trHeight w:val="255"/>
        </w:trPr>
        <w:tc>
          <w:tcPr>
            <w:tcW w:w="4780" w:type="dxa"/>
            <w:shd w:val="clear" w:color="auto" w:fill="auto"/>
            <w:vAlign w:val="center"/>
            <w:hideMark/>
          </w:tcPr>
          <w:p w14:paraId="38B661F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Кравченко, 34 (ПЛ № 40 УК+общ.)</w:t>
            </w:r>
          </w:p>
        </w:tc>
        <w:tc>
          <w:tcPr>
            <w:tcW w:w="1883" w:type="dxa"/>
            <w:shd w:val="clear" w:color="auto" w:fill="auto"/>
            <w:noWrap/>
            <w:vAlign w:val="center"/>
            <w:hideMark/>
          </w:tcPr>
          <w:p w14:paraId="47D974D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C64E8D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ABC5B08" w14:textId="77777777" w:rsidTr="00C663BB">
        <w:trPr>
          <w:trHeight w:val="255"/>
        </w:trPr>
        <w:tc>
          <w:tcPr>
            <w:tcW w:w="4780" w:type="dxa"/>
            <w:shd w:val="clear" w:color="auto" w:fill="auto"/>
            <w:vAlign w:val="center"/>
            <w:hideMark/>
          </w:tcPr>
          <w:p w14:paraId="1EB854F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Кравченко, 34 (ПЛ № 40 - мастерские)</w:t>
            </w:r>
          </w:p>
        </w:tc>
        <w:tc>
          <w:tcPr>
            <w:tcW w:w="1883" w:type="dxa"/>
            <w:shd w:val="clear" w:color="auto" w:fill="auto"/>
            <w:noWrap/>
            <w:vAlign w:val="center"/>
            <w:hideMark/>
          </w:tcPr>
          <w:p w14:paraId="209F3D4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7FE883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869150B" w14:textId="77777777" w:rsidTr="00C663BB">
        <w:trPr>
          <w:trHeight w:val="255"/>
        </w:trPr>
        <w:tc>
          <w:tcPr>
            <w:tcW w:w="4780" w:type="dxa"/>
            <w:shd w:val="clear" w:color="auto" w:fill="auto"/>
            <w:vAlign w:val="center"/>
            <w:hideMark/>
          </w:tcPr>
          <w:p w14:paraId="46FD0C7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(Автошкола м-он 3, стр. 21)</w:t>
            </w:r>
          </w:p>
        </w:tc>
        <w:tc>
          <w:tcPr>
            <w:tcW w:w="1883" w:type="dxa"/>
            <w:shd w:val="clear" w:color="auto" w:fill="auto"/>
            <w:noWrap/>
            <w:vAlign w:val="center"/>
            <w:hideMark/>
          </w:tcPr>
          <w:p w14:paraId="74D3DA7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E6FF72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832C054" w14:textId="77777777" w:rsidTr="00C663BB">
        <w:trPr>
          <w:trHeight w:val="255"/>
        </w:trPr>
        <w:tc>
          <w:tcPr>
            <w:tcW w:w="4780" w:type="dxa"/>
            <w:shd w:val="clear" w:color="auto" w:fill="auto"/>
            <w:vAlign w:val="center"/>
            <w:hideMark/>
          </w:tcPr>
          <w:p w14:paraId="62590F4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Гагарина, 20 (ПЛ № 8)</w:t>
            </w:r>
          </w:p>
        </w:tc>
        <w:tc>
          <w:tcPr>
            <w:tcW w:w="1883" w:type="dxa"/>
            <w:shd w:val="clear" w:color="auto" w:fill="auto"/>
            <w:noWrap/>
            <w:vAlign w:val="center"/>
            <w:hideMark/>
          </w:tcPr>
          <w:p w14:paraId="0DACE1A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C5A887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F5442D8" w14:textId="77777777" w:rsidTr="00C663BB">
        <w:trPr>
          <w:trHeight w:val="255"/>
        </w:trPr>
        <w:tc>
          <w:tcPr>
            <w:tcW w:w="4780" w:type="dxa"/>
            <w:shd w:val="clear" w:color="auto" w:fill="auto"/>
            <w:vAlign w:val="center"/>
            <w:hideMark/>
          </w:tcPr>
          <w:p w14:paraId="4E095B1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ул.Декабристов, 33</w:t>
            </w:r>
          </w:p>
        </w:tc>
        <w:tc>
          <w:tcPr>
            <w:tcW w:w="1883" w:type="dxa"/>
            <w:shd w:val="clear" w:color="auto" w:fill="auto"/>
            <w:noWrap/>
            <w:vAlign w:val="center"/>
            <w:hideMark/>
          </w:tcPr>
          <w:p w14:paraId="57F75B1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76E58D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FA5D3FA" w14:textId="77777777" w:rsidTr="00C663BB">
        <w:trPr>
          <w:trHeight w:val="255"/>
        </w:trPr>
        <w:tc>
          <w:tcPr>
            <w:tcW w:w="4780" w:type="dxa"/>
            <w:shd w:val="clear" w:color="auto" w:fill="auto"/>
            <w:vAlign w:val="center"/>
            <w:hideMark/>
          </w:tcPr>
          <w:p w14:paraId="0E953E8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ул.Декабристов, 42Б+42Д</w:t>
            </w:r>
          </w:p>
        </w:tc>
        <w:tc>
          <w:tcPr>
            <w:tcW w:w="1883" w:type="dxa"/>
            <w:shd w:val="clear" w:color="auto" w:fill="auto"/>
            <w:noWrap/>
            <w:vAlign w:val="center"/>
            <w:hideMark/>
          </w:tcPr>
          <w:p w14:paraId="0E8C5D7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9E98BD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65849AA" w14:textId="77777777" w:rsidTr="00C663BB">
        <w:trPr>
          <w:trHeight w:val="255"/>
        </w:trPr>
        <w:tc>
          <w:tcPr>
            <w:tcW w:w="4780" w:type="dxa"/>
            <w:shd w:val="clear" w:color="auto" w:fill="auto"/>
            <w:vAlign w:val="center"/>
            <w:hideMark/>
          </w:tcPr>
          <w:p w14:paraId="27C1EBB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ул. Декабристов, 33а </w:t>
            </w:r>
            <w:proofErr w:type="gramStart"/>
            <w:r w:rsidRPr="00B01FA5">
              <w:rPr>
                <w:rFonts w:eastAsia="Times New Roman" w:cs="Times New Roman"/>
                <w:sz w:val="20"/>
                <w:szCs w:val="20"/>
                <w:lang w:eastAsia="ru-RU"/>
              </w:rPr>
              <w:t xml:space="preserve">( </w:t>
            </w:r>
            <w:proofErr w:type="gramEnd"/>
            <w:r w:rsidRPr="00B01FA5">
              <w:rPr>
                <w:rFonts w:eastAsia="Times New Roman" w:cs="Times New Roman"/>
                <w:sz w:val="20"/>
                <w:szCs w:val="20"/>
                <w:lang w:eastAsia="ru-RU"/>
              </w:rPr>
              <w:t>гараж 1-7)</w:t>
            </w:r>
          </w:p>
        </w:tc>
        <w:tc>
          <w:tcPr>
            <w:tcW w:w="1883" w:type="dxa"/>
            <w:shd w:val="clear" w:color="auto" w:fill="auto"/>
            <w:noWrap/>
            <w:vAlign w:val="center"/>
            <w:hideMark/>
          </w:tcPr>
          <w:p w14:paraId="557DD4A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75300F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3F0A3E7F" w14:textId="77777777" w:rsidTr="00C663BB">
        <w:trPr>
          <w:trHeight w:val="255"/>
        </w:trPr>
        <w:tc>
          <w:tcPr>
            <w:tcW w:w="4780" w:type="dxa"/>
            <w:shd w:val="clear" w:color="auto" w:fill="auto"/>
            <w:vAlign w:val="center"/>
            <w:hideMark/>
          </w:tcPr>
          <w:p w14:paraId="240EBB0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ул.Гагарина, 27 (Политехникум - учебный корпус)</w:t>
            </w:r>
          </w:p>
        </w:tc>
        <w:tc>
          <w:tcPr>
            <w:tcW w:w="1883" w:type="dxa"/>
            <w:shd w:val="clear" w:color="auto" w:fill="auto"/>
            <w:noWrap/>
            <w:vAlign w:val="center"/>
            <w:hideMark/>
          </w:tcPr>
          <w:p w14:paraId="6428CA5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BE72F3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04F5855" w14:textId="77777777" w:rsidTr="00C663BB">
        <w:trPr>
          <w:trHeight w:val="510"/>
        </w:trPr>
        <w:tc>
          <w:tcPr>
            <w:tcW w:w="4780" w:type="dxa"/>
            <w:shd w:val="clear" w:color="auto" w:fill="auto"/>
            <w:vAlign w:val="center"/>
            <w:hideMark/>
          </w:tcPr>
          <w:p w14:paraId="070C63D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Гагарина, 27 (Политехникум - производственный корпус + гараж)</w:t>
            </w:r>
          </w:p>
        </w:tc>
        <w:tc>
          <w:tcPr>
            <w:tcW w:w="1883" w:type="dxa"/>
            <w:shd w:val="clear" w:color="auto" w:fill="auto"/>
            <w:noWrap/>
            <w:vAlign w:val="center"/>
            <w:hideMark/>
          </w:tcPr>
          <w:p w14:paraId="015F9A9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BBB022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148A32B" w14:textId="77777777" w:rsidTr="00C663BB">
        <w:trPr>
          <w:trHeight w:val="510"/>
        </w:trPr>
        <w:tc>
          <w:tcPr>
            <w:tcW w:w="4780" w:type="dxa"/>
            <w:shd w:val="clear" w:color="auto" w:fill="auto"/>
            <w:vAlign w:val="center"/>
            <w:hideMark/>
          </w:tcPr>
          <w:p w14:paraId="5EFC8DF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Гагарина, 22 (</w:t>
            </w:r>
            <w:proofErr w:type="gramStart"/>
            <w:r w:rsidRPr="00B01FA5">
              <w:rPr>
                <w:rFonts w:eastAsia="Times New Roman" w:cs="Times New Roman"/>
                <w:sz w:val="20"/>
                <w:szCs w:val="20"/>
                <w:lang w:eastAsia="ru-RU"/>
              </w:rPr>
              <w:t>ПЛ</w:t>
            </w:r>
            <w:proofErr w:type="gramEnd"/>
            <w:r w:rsidRPr="00B01FA5">
              <w:rPr>
                <w:rFonts w:eastAsia="Times New Roman" w:cs="Times New Roman"/>
                <w:sz w:val="20"/>
                <w:szCs w:val="20"/>
                <w:lang w:eastAsia="ru-RU"/>
              </w:rPr>
              <w:t xml:space="preserve"> №46 - учеб.корпус+мастерские+гараж)</w:t>
            </w:r>
          </w:p>
        </w:tc>
        <w:tc>
          <w:tcPr>
            <w:tcW w:w="1883" w:type="dxa"/>
            <w:shd w:val="clear" w:color="auto" w:fill="auto"/>
            <w:noWrap/>
            <w:vAlign w:val="center"/>
            <w:hideMark/>
          </w:tcPr>
          <w:p w14:paraId="19DF3BD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406507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A15E944" w14:textId="77777777" w:rsidTr="00C663BB">
        <w:trPr>
          <w:trHeight w:val="255"/>
        </w:trPr>
        <w:tc>
          <w:tcPr>
            <w:tcW w:w="4780" w:type="dxa"/>
            <w:shd w:val="clear" w:color="auto" w:fill="auto"/>
            <w:vAlign w:val="center"/>
            <w:hideMark/>
          </w:tcPr>
          <w:p w14:paraId="7AA8713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(МТТ - общежитие)</w:t>
            </w:r>
          </w:p>
        </w:tc>
        <w:tc>
          <w:tcPr>
            <w:tcW w:w="1883" w:type="dxa"/>
            <w:shd w:val="clear" w:color="auto" w:fill="auto"/>
            <w:noWrap/>
            <w:vAlign w:val="center"/>
            <w:hideMark/>
          </w:tcPr>
          <w:p w14:paraId="2B0C984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D3AF6A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93658AB" w14:textId="77777777" w:rsidTr="00C663BB">
        <w:trPr>
          <w:trHeight w:val="255"/>
        </w:trPr>
        <w:tc>
          <w:tcPr>
            <w:tcW w:w="4780" w:type="dxa"/>
            <w:shd w:val="clear" w:color="auto" w:fill="auto"/>
            <w:vAlign w:val="center"/>
            <w:hideMark/>
          </w:tcPr>
          <w:p w14:paraId="35A2CC2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ул.Тарутинская, 4</w:t>
            </w:r>
          </w:p>
        </w:tc>
        <w:tc>
          <w:tcPr>
            <w:tcW w:w="1883" w:type="dxa"/>
            <w:shd w:val="clear" w:color="auto" w:fill="auto"/>
            <w:noWrap/>
            <w:vAlign w:val="center"/>
            <w:hideMark/>
          </w:tcPr>
          <w:p w14:paraId="417F47D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AF3E21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96D4196" w14:textId="77777777" w:rsidTr="00C663BB">
        <w:trPr>
          <w:trHeight w:val="255"/>
        </w:trPr>
        <w:tc>
          <w:tcPr>
            <w:tcW w:w="4780" w:type="dxa"/>
            <w:shd w:val="clear" w:color="auto" w:fill="auto"/>
            <w:vAlign w:val="center"/>
            <w:hideMark/>
          </w:tcPr>
          <w:p w14:paraId="04F43B5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ул.Тарутинская, 4</w:t>
            </w:r>
          </w:p>
        </w:tc>
        <w:tc>
          <w:tcPr>
            <w:tcW w:w="1883" w:type="dxa"/>
            <w:shd w:val="clear" w:color="auto" w:fill="auto"/>
            <w:noWrap/>
            <w:vAlign w:val="center"/>
            <w:hideMark/>
          </w:tcPr>
          <w:p w14:paraId="28953A5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FEB1AB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41A9D9B" w14:textId="77777777" w:rsidTr="00C663BB">
        <w:trPr>
          <w:trHeight w:val="255"/>
        </w:trPr>
        <w:tc>
          <w:tcPr>
            <w:tcW w:w="4780" w:type="dxa"/>
            <w:shd w:val="clear" w:color="auto" w:fill="auto"/>
            <w:vAlign w:val="center"/>
            <w:hideMark/>
          </w:tcPr>
          <w:p w14:paraId="6F7A069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Л.Толстого, 15</w:t>
            </w:r>
          </w:p>
        </w:tc>
        <w:tc>
          <w:tcPr>
            <w:tcW w:w="1883" w:type="dxa"/>
            <w:shd w:val="clear" w:color="auto" w:fill="auto"/>
            <w:noWrap/>
            <w:vAlign w:val="center"/>
            <w:hideMark/>
          </w:tcPr>
          <w:p w14:paraId="375C76E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14A228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761AE01" w14:textId="77777777" w:rsidTr="00C663BB">
        <w:trPr>
          <w:trHeight w:val="255"/>
        </w:trPr>
        <w:tc>
          <w:tcPr>
            <w:tcW w:w="4780" w:type="dxa"/>
            <w:shd w:val="clear" w:color="auto" w:fill="auto"/>
            <w:vAlign w:val="center"/>
            <w:hideMark/>
          </w:tcPr>
          <w:p w14:paraId="4C1D2F2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3-й Привокзальный, 35а</w:t>
            </w:r>
          </w:p>
        </w:tc>
        <w:tc>
          <w:tcPr>
            <w:tcW w:w="1883" w:type="dxa"/>
            <w:shd w:val="clear" w:color="auto" w:fill="auto"/>
            <w:noWrap/>
            <w:vAlign w:val="center"/>
            <w:hideMark/>
          </w:tcPr>
          <w:p w14:paraId="16A5ED7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692C37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A4DB2D5" w14:textId="77777777" w:rsidTr="00C663BB">
        <w:trPr>
          <w:trHeight w:val="255"/>
        </w:trPr>
        <w:tc>
          <w:tcPr>
            <w:tcW w:w="4780" w:type="dxa"/>
            <w:shd w:val="clear" w:color="auto" w:fill="auto"/>
            <w:vAlign w:val="center"/>
            <w:hideMark/>
          </w:tcPr>
          <w:p w14:paraId="795D4D4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Адм.здание, ул.Гагарина, 34</w:t>
            </w:r>
          </w:p>
        </w:tc>
        <w:tc>
          <w:tcPr>
            <w:tcW w:w="1883" w:type="dxa"/>
            <w:shd w:val="clear" w:color="auto" w:fill="auto"/>
            <w:noWrap/>
            <w:vAlign w:val="center"/>
            <w:hideMark/>
          </w:tcPr>
          <w:p w14:paraId="0B6A92C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28EC5F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2A6BB0D" w14:textId="77777777" w:rsidTr="00C663BB">
        <w:trPr>
          <w:trHeight w:val="255"/>
        </w:trPr>
        <w:tc>
          <w:tcPr>
            <w:tcW w:w="4780" w:type="dxa"/>
            <w:shd w:val="clear" w:color="auto" w:fill="auto"/>
            <w:vAlign w:val="center"/>
            <w:hideMark/>
          </w:tcPr>
          <w:p w14:paraId="61D252E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гаражи, ул.Гагарина, 34</w:t>
            </w:r>
          </w:p>
        </w:tc>
        <w:tc>
          <w:tcPr>
            <w:tcW w:w="1883" w:type="dxa"/>
            <w:shd w:val="clear" w:color="auto" w:fill="auto"/>
            <w:noWrap/>
            <w:vAlign w:val="center"/>
            <w:hideMark/>
          </w:tcPr>
          <w:p w14:paraId="5CC2F9E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EF9DD2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F604012" w14:textId="77777777" w:rsidTr="00C663BB">
        <w:trPr>
          <w:trHeight w:val="255"/>
        </w:trPr>
        <w:tc>
          <w:tcPr>
            <w:tcW w:w="4780" w:type="dxa"/>
            <w:shd w:val="clear" w:color="auto" w:fill="auto"/>
            <w:vAlign w:val="center"/>
            <w:hideMark/>
          </w:tcPr>
          <w:p w14:paraId="2162A1F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вольеры, ул.Гагарина, 34</w:t>
            </w:r>
          </w:p>
        </w:tc>
        <w:tc>
          <w:tcPr>
            <w:tcW w:w="1883" w:type="dxa"/>
            <w:shd w:val="clear" w:color="auto" w:fill="auto"/>
            <w:noWrap/>
            <w:vAlign w:val="center"/>
            <w:hideMark/>
          </w:tcPr>
          <w:p w14:paraId="5FEB413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F31AA5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FF9FC85" w14:textId="77777777" w:rsidTr="00C663BB">
        <w:trPr>
          <w:trHeight w:val="255"/>
        </w:trPr>
        <w:tc>
          <w:tcPr>
            <w:tcW w:w="4780" w:type="dxa"/>
            <w:shd w:val="clear" w:color="auto" w:fill="auto"/>
            <w:vAlign w:val="center"/>
            <w:hideMark/>
          </w:tcPr>
          <w:p w14:paraId="7A86A71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Чкалова, 14</w:t>
            </w:r>
          </w:p>
        </w:tc>
        <w:tc>
          <w:tcPr>
            <w:tcW w:w="1883" w:type="dxa"/>
            <w:shd w:val="clear" w:color="auto" w:fill="auto"/>
            <w:noWrap/>
            <w:vAlign w:val="center"/>
            <w:hideMark/>
          </w:tcPr>
          <w:p w14:paraId="1AC3F75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AF3A47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BAB1D23" w14:textId="77777777" w:rsidTr="00C663BB">
        <w:trPr>
          <w:trHeight w:val="255"/>
        </w:trPr>
        <w:tc>
          <w:tcPr>
            <w:tcW w:w="4780" w:type="dxa"/>
            <w:shd w:val="clear" w:color="auto" w:fill="auto"/>
            <w:vAlign w:val="center"/>
            <w:hideMark/>
          </w:tcPr>
          <w:p w14:paraId="54593B4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гаражи мкр-он Авиатор, 33</w:t>
            </w:r>
          </w:p>
        </w:tc>
        <w:tc>
          <w:tcPr>
            <w:tcW w:w="1883" w:type="dxa"/>
            <w:shd w:val="clear" w:color="auto" w:fill="auto"/>
            <w:noWrap/>
            <w:vAlign w:val="center"/>
            <w:hideMark/>
          </w:tcPr>
          <w:p w14:paraId="7E43FF2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19FD49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08901BD" w14:textId="77777777" w:rsidTr="00C663BB">
        <w:trPr>
          <w:trHeight w:val="255"/>
        </w:trPr>
        <w:tc>
          <w:tcPr>
            <w:tcW w:w="4780" w:type="dxa"/>
            <w:shd w:val="clear" w:color="auto" w:fill="auto"/>
            <w:vAlign w:val="center"/>
            <w:hideMark/>
          </w:tcPr>
          <w:p w14:paraId="2E89ACB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Свердлова, 21</w:t>
            </w:r>
          </w:p>
        </w:tc>
        <w:tc>
          <w:tcPr>
            <w:tcW w:w="1883" w:type="dxa"/>
            <w:shd w:val="clear" w:color="auto" w:fill="auto"/>
            <w:noWrap/>
            <w:vAlign w:val="center"/>
            <w:hideMark/>
          </w:tcPr>
          <w:p w14:paraId="72B3E2F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A17DD1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6B7C20B9" w14:textId="77777777" w:rsidTr="00C663BB">
        <w:trPr>
          <w:trHeight w:val="255"/>
        </w:trPr>
        <w:tc>
          <w:tcPr>
            <w:tcW w:w="4780" w:type="dxa"/>
            <w:shd w:val="clear" w:color="auto" w:fill="auto"/>
            <w:vAlign w:val="center"/>
            <w:hideMark/>
          </w:tcPr>
          <w:p w14:paraId="23146F6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Свердлова, 2</w:t>
            </w:r>
          </w:p>
        </w:tc>
        <w:tc>
          <w:tcPr>
            <w:tcW w:w="1883" w:type="dxa"/>
            <w:shd w:val="clear" w:color="auto" w:fill="auto"/>
            <w:noWrap/>
            <w:vAlign w:val="center"/>
            <w:hideMark/>
          </w:tcPr>
          <w:p w14:paraId="6203722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9401BE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2A6D762" w14:textId="77777777" w:rsidTr="00C663BB">
        <w:trPr>
          <w:trHeight w:val="255"/>
        </w:trPr>
        <w:tc>
          <w:tcPr>
            <w:tcW w:w="4780" w:type="dxa"/>
            <w:shd w:val="clear" w:color="auto" w:fill="auto"/>
            <w:vAlign w:val="center"/>
            <w:hideMark/>
          </w:tcPr>
          <w:p w14:paraId="140039F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Декабристов, 56</w:t>
            </w:r>
          </w:p>
        </w:tc>
        <w:tc>
          <w:tcPr>
            <w:tcW w:w="1883" w:type="dxa"/>
            <w:shd w:val="clear" w:color="auto" w:fill="auto"/>
            <w:noWrap/>
            <w:vAlign w:val="center"/>
            <w:hideMark/>
          </w:tcPr>
          <w:p w14:paraId="67BB993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2F16B1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46ED657" w14:textId="77777777" w:rsidTr="00C663BB">
        <w:trPr>
          <w:trHeight w:val="255"/>
        </w:trPr>
        <w:tc>
          <w:tcPr>
            <w:tcW w:w="4780" w:type="dxa"/>
            <w:shd w:val="clear" w:color="auto" w:fill="auto"/>
            <w:vAlign w:val="center"/>
            <w:hideMark/>
          </w:tcPr>
          <w:p w14:paraId="75A185A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Свердлова, 21</w:t>
            </w:r>
          </w:p>
        </w:tc>
        <w:tc>
          <w:tcPr>
            <w:tcW w:w="1883" w:type="dxa"/>
            <w:shd w:val="clear" w:color="auto" w:fill="auto"/>
            <w:noWrap/>
            <w:vAlign w:val="center"/>
            <w:hideMark/>
          </w:tcPr>
          <w:p w14:paraId="5090E9E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269159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7F39713" w14:textId="77777777" w:rsidTr="00C663BB">
        <w:trPr>
          <w:trHeight w:val="255"/>
        </w:trPr>
        <w:tc>
          <w:tcPr>
            <w:tcW w:w="4780" w:type="dxa"/>
            <w:shd w:val="clear" w:color="auto" w:fill="auto"/>
            <w:vAlign w:val="center"/>
            <w:hideMark/>
          </w:tcPr>
          <w:p w14:paraId="5B21AB2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ул. Красного Октября, 14</w:t>
            </w:r>
          </w:p>
        </w:tc>
        <w:tc>
          <w:tcPr>
            <w:tcW w:w="1883" w:type="dxa"/>
            <w:shd w:val="clear" w:color="auto" w:fill="auto"/>
            <w:noWrap/>
            <w:vAlign w:val="center"/>
            <w:hideMark/>
          </w:tcPr>
          <w:p w14:paraId="35B1135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5401F0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88F29EA" w14:textId="77777777" w:rsidTr="00C663BB">
        <w:trPr>
          <w:trHeight w:val="255"/>
        </w:trPr>
        <w:tc>
          <w:tcPr>
            <w:tcW w:w="4780" w:type="dxa"/>
            <w:shd w:val="clear" w:color="auto" w:fill="auto"/>
            <w:vAlign w:val="center"/>
            <w:hideMark/>
          </w:tcPr>
          <w:p w14:paraId="06F7A8F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Партизанская, 22</w:t>
            </w:r>
          </w:p>
        </w:tc>
        <w:tc>
          <w:tcPr>
            <w:tcW w:w="1883" w:type="dxa"/>
            <w:shd w:val="clear" w:color="auto" w:fill="auto"/>
            <w:noWrap/>
            <w:vAlign w:val="center"/>
            <w:hideMark/>
          </w:tcPr>
          <w:p w14:paraId="6618F4B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672435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0D36A315" w14:textId="77777777" w:rsidTr="00C663BB">
        <w:trPr>
          <w:trHeight w:val="255"/>
        </w:trPr>
        <w:tc>
          <w:tcPr>
            <w:tcW w:w="4780" w:type="dxa"/>
            <w:shd w:val="clear" w:color="auto" w:fill="auto"/>
            <w:vAlign w:val="center"/>
            <w:hideMark/>
          </w:tcPr>
          <w:p w14:paraId="3747DBC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Авиатор, 34</w:t>
            </w:r>
          </w:p>
        </w:tc>
        <w:tc>
          <w:tcPr>
            <w:tcW w:w="1883" w:type="dxa"/>
            <w:shd w:val="clear" w:color="auto" w:fill="auto"/>
            <w:noWrap/>
            <w:vAlign w:val="center"/>
            <w:hideMark/>
          </w:tcPr>
          <w:p w14:paraId="5AC694F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F4CB7D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83497FB" w14:textId="77777777" w:rsidTr="00C663BB">
        <w:trPr>
          <w:trHeight w:val="255"/>
        </w:trPr>
        <w:tc>
          <w:tcPr>
            <w:tcW w:w="4780" w:type="dxa"/>
            <w:shd w:val="clear" w:color="auto" w:fill="auto"/>
            <w:vAlign w:val="center"/>
            <w:hideMark/>
          </w:tcPr>
          <w:p w14:paraId="041B118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Назарова, 28Б</w:t>
            </w:r>
          </w:p>
        </w:tc>
        <w:tc>
          <w:tcPr>
            <w:tcW w:w="1883" w:type="dxa"/>
            <w:shd w:val="clear" w:color="auto" w:fill="auto"/>
            <w:noWrap/>
            <w:vAlign w:val="center"/>
            <w:hideMark/>
          </w:tcPr>
          <w:p w14:paraId="1D7C4B0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456FCF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CCD8A07" w14:textId="77777777" w:rsidTr="00C663BB">
        <w:trPr>
          <w:trHeight w:val="255"/>
        </w:trPr>
        <w:tc>
          <w:tcPr>
            <w:tcW w:w="4780" w:type="dxa"/>
            <w:shd w:val="clear" w:color="auto" w:fill="auto"/>
            <w:vAlign w:val="center"/>
            <w:hideMark/>
          </w:tcPr>
          <w:p w14:paraId="74B74DC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Ачинский гор</w:t>
            </w:r>
            <w:proofErr w:type="gramStart"/>
            <w:r w:rsidRPr="00B01FA5">
              <w:rPr>
                <w:rFonts w:eastAsia="Times New Roman" w:cs="Times New Roman"/>
                <w:sz w:val="20"/>
                <w:szCs w:val="20"/>
                <w:lang w:eastAsia="ru-RU"/>
              </w:rPr>
              <w:t>.с</w:t>
            </w:r>
            <w:proofErr w:type="gramEnd"/>
            <w:r w:rsidRPr="00B01FA5">
              <w:rPr>
                <w:rFonts w:eastAsia="Times New Roman" w:cs="Times New Roman"/>
                <w:sz w:val="20"/>
                <w:szCs w:val="20"/>
                <w:lang w:eastAsia="ru-RU"/>
              </w:rPr>
              <w:t>уд гараж, м-он 7</w:t>
            </w:r>
          </w:p>
        </w:tc>
        <w:tc>
          <w:tcPr>
            <w:tcW w:w="1883" w:type="dxa"/>
            <w:shd w:val="clear" w:color="auto" w:fill="auto"/>
            <w:noWrap/>
            <w:vAlign w:val="center"/>
            <w:hideMark/>
          </w:tcPr>
          <w:p w14:paraId="372EA93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41ECDE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787BCDF2" w14:textId="77777777" w:rsidTr="00C663BB">
        <w:trPr>
          <w:trHeight w:val="255"/>
        </w:trPr>
        <w:tc>
          <w:tcPr>
            <w:tcW w:w="4780" w:type="dxa"/>
            <w:shd w:val="clear" w:color="auto" w:fill="auto"/>
            <w:vAlign w:val="center"/>
            <w:hideMark/>
          </w:tcPr>
          <w:p w14:paraId="7435257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Дзержинского, 4</w:t>
            </w:r>
          </w:p>
        </w:tc>
        <w:tc>
          <w:tcPr>
            <w:tcW w:w="1883" w:type="dxa"/>
            <w:shd w:val="clear" w:color="auto" w:fill="auto"/>
            <w:noWrap/>
            <w:vAlign w:val="center"/>
            <w:hideMark/>
          </w:tcPr>
          <w:p w14:paraId="35EAB72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0881D95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8639E90" w14:textId="77777777" w:rsidTr="00C663BB">
        <w:trPr>
          <w:trHeight w:val="255"/>
        </w:trPr>
        <w:tc>
          <w:tcPr>
            <w:tcW w:w="4780" w:type="dxa"/>
            <w:shd w:val="clear" w:color="auto" w:fill="auto"/>
            <w:vAlign w:val="center"/>
            <w:hideMark/>
          </w:tcPr>
          <w:p w14:paraId="4098B9F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стр. 21</w:t>
            </w:r>
          </w:p>
        </w:tc>
        <w:tc>
          <w:tcPr>
            <w:tcW w:w="1883" w:type="dxa"/>
            <w:shd w:val="clear" w:color="auto" w:fill="auto"/>
            <w:noWrap/>
            <w:vAlign w:val="center"/>
            <w:hideMark/>
          </w:tcPr>
          <w:p w14:paraId="3E233F1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6937AFE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0565440" w14:textId="77777777" w:rsidTr="00C663BB">
        <w:trPr>
          <w:trHeight w:val="255"/>
        </w:trPr>
        <w:tc>
          <w:tcPr>
            <w:tcW w:w="4780" w:type="dxa"/>
            <w:shd w:val="clear" w:color="auto" w:fill="auto"/>
            <w:vAlign w:val="center"/>
            <w:hideMark/>
          </w:tcPr>
          <w:p w14:paraId="40C6C0E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Л. Толстого, 23</w:t>
            </w:r>
          </w:p>
        </w:tc>
        <w:tc>
          <w:tcPr>
            <w:tcW w:w="1883" w:type="dxa"/>
            <w:shd w:val="clear" w:color="auto" w:fill="auto"/>
            <w:noWrap/>
            <w:vAlign w:val="center"/>
            <w:hideMark/>
          </w:tcPr>
          <w:p w14:paraId="23E2EF1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3FA9C9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D7B045D" w14:textId="77777777" w:rsidTr="00C663BB">
        <w:trPr>
          <w:trHeight w:val="255"/>
        </w:trPr>
        <w:tc>
          <w:tcPr>
            <w:tcW w:w="4780" w:type="dxa"/>
            <w:shd w:val="clear" w:color="auto" w:fill="auto"/>
            <w:vAlign w:val="center"/>
            <w:hideMark/>
          </w:tcPr>
          <w:p w14:paraId="1AEAFDB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Чкалова, 14, пом. 2</w:t>
            </w:r>
          </w:p>
        </w:tc>
        <w:tc>
          <w:tcPr>
            <w:tcW w:w="1883" w:type="dxa"/>
            <w:shd w:val="clear" w:color="auto" w:fill="auto"/>
            <w:noWrap/>
            <w:vAlign w:val="center"/>
            <w:hideMark/>
          </w:tcPr>
          <w:p w14:paraId="4413D62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80B885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FF2C31A" w14:textId="77777777" w:rsidTr="00C663BB">
        <w:trPr>
          <w:trHeight w:val="255"/>
        </w:trPr>
        <w:tc>
          <w:tcPr>
            <w:tcW w:w="4780" w:type="dxa"/>
            <w:shd w:val="clear" w:color="auto" w:fill="auto"/>
            <w:vAlign w:val="center"/>
            <w:hideMark/>
          </w:tcPr>
          <w:p w14:paraId="736366E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стр. 21 пом. 3</w:t>
            </w:r>
          </w:p>
        </w:tc>
        <w:tc>
          <w:tcPr>
            <w:tcW w:w="1883" w:type="dxa"/>
            <w:shd w:val="clear" w:color="auto" w:fill="auto"/>
            <w:noWrap/>
            <w:vAlign w:val="center"/>
            <w:hideMark/>
          </w:tcPr>
          <w:p w14:paraId="476FCDB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732B91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2E658F74" w14:textId="77777777" w:rsidTr="00C663BB">
        <w:trPr>
          <w:trHeight w:val="255"/>
        </w:trPr>
        <w:tc>
          <w:tcPr>
            <w:tcW w:w="4780" w:type="dxa"/>
            <w:shd w:val="clear" w:color="auto" w:fill="auto"/>
            <w:vAlign w:val="center"/>
            <w:hideMark/>
          </w:tcPr>
          <w:p w14:paraId="7F3394E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(ул.Трактовая, 17 (в/г №5, КТП и ПТО, гаражи)</w:t>
            </w:r>
          </w:p>
        </w:tc>
        <w:tc>
          <w:tcPr>
            <w:tcW w:w="1883" w:type="dxa"/>
            <w:shd w:val="clear" w:color="auto" w:fill="auto"/>
            <w:noWrap/>
            <w:vAlign w:val="center"/>
            <w:hideMark/>
          </w:tcPr>
          <w:p w14:paraId="78E5828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7CCFF2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992B726" w14:textId="77777777" w:rsidTr="00C663BB">
        <w:trPr>
          <w:trHeight w:val="255"/>
        </w:trPr>
        <w:tc>
          <w:tcPr>
            <w:tcW w:w="4780" w:type="dxa"/>
            <w:shd w:val="clear" w:color="auto" w:fill="auto"/>
            <w:vAlign w:val="center"/>
            <w:hideMark/>
          </w:tcPr>
          <w:p w14:paraId="093D1A8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Свердлова, 30 военкомат</w:t>
            </w:r>
          </w:p>
        </w:tc>
        <w:tc>
          <w:tcPr>
            <w:tcW w:w="1883" w:type="dxa"/>
            <w:shd w:val="clear" w:color="auto" w:fill="auto"/>
            <w:noWrap/>
            <w:vAlign w:val="center"/>
            <w:hideMark/>
          </w:tcPr>
          <w:p w14:paraId="082F682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DBBD2C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23D14FE" w14:textId="77777777" w:rsidTr="00C663BB">
        <w:trPr>
          <w:trHeight w:val="255"/>
        </w:trPr>
        <w:tc>
          <w:tcPr>
            <w:tcW w:w="4780" w:type="dxa"/>
            <w:shd w:val="clear" w:color="auto" w:fill="auto"/>
            <w:vAlign w:val="center"/>
            <w:hideMark/>
          </w:tcPr>
          <w:p w14:paraId="1C88FAE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военкомат гараж</w:t>
            </w:r>
          </w:p>
        </w:tc>
        <w:tc>
          <w:tcPr>
            <w:tcW w:w="1883" w:type="dxa"/>
            <w:shd w:val="clear" w:color="auto" w:fill="auto"/>
            <w:noWrap/>
            <w:vAlign w:val="center"/>
            <w:hideMark/>
          </w:tcPr>
          <w:p w14:paraId="4E0D6DE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43EA49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469E74B" w14:textId="77777777" w:rsidTr="00C663BB">
        <w:trPr>
          <w:trHeight w:val="255"/>
        </w:trPr>
        <w:tc>
          <w:tcPr>
            <w:tcW w:w="4780" w:type="dxa"/>
            <w:shd w:val="clear" w:color="auto" w:fill="auto"/>
            <w:vAlign w:val="center"/>
            <w:hideMark/>
          </w:tcPr>
          <w:p w14:paraId="1C5B098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ул.Гагарина, 8</w:t>
            </w:r>
          </w:p>
        </w:tc>
        <w:tc>
          <w:tcPr>
            <w:tcW w:w="1883" w:type="dxa"/>
            <w:shd w:val="clear" w:color="auto" w:fill="auto"/>
            <w:noWrap/>
            <w:vAlign w:val="center"/>
            <w:hideMark/>
          </w:tcPr>
          <w:p w14:paraId="6B8A1F5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CE0500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74E51DAD" w14:textId="77777777" w:rsidTr="00C663BB">
        <w:trPr>
          <w:trHeight w:val="255"/>
        </w:trPr>
        <w:tc>
          <w:tcPr>
            <w:tcW w:w="4780" w:type="dxa"/>
            <w:shd w:val="clear" w:color="auto" w:fill="auto"/>
            <w:vAlign w:val="center"/>
            <w:hideMark/>
          </w:tcPr>
          <w:p w14:paraId="5DDAF32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6, дом 19</w:t>
            </w:r>
          </w:p>
        </w:tc>
        <w:tc>
          <w:tcPr>
            <w:tcW w:w="1883" w:type="dxa"/>
            <w:shd w:val="clear" w:color="auto" w:fill="auto"/>
            <w:noWrap/>
            <w:vAlign w:val="center"/>
            <w:hideMark/>
          </w:tcPr>
          <w:p w14:paraId="33AFD16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977" w:type="dxa"/>
            <w:shd w:val="clear" w:color="auto" w:fill="auto"/>
            <w:noWrap/>
            <w:vAlign w:val="center"/>
            <w:hideMark/>
          </w:tcPr>
          <w:p w14:paraId="7B011DE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BEF719B" w14:textId="77777777" w:rsidTr="00C663BB">
        <w:trPr>
          <w:trHeight w:val="255"/>
        </w:trPr>
        <w:tc>
          <w:tcPr>
            <w:tcW w:w="4780" w:type="dxa"/>
            <w:shd w:val="clear" w:color="auto" w:fill="auto"/>
            <w:vAlign w:val="center"/>
            <w:hideMark/>
          </w:tcPr>
          <w:p w14:paraId="14B0724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4-Привокзальный, дом. 8, 8а, 16, 17</w:t>
            </w:r>
          </w:p>
        </w:tc>
        <w:tc>
          <w:tcPr>
            <w:tcW w:w="1883" w:type="dxa"/>
            <w:shd w:val="clear" w:color="auto" w:fill="auto"/>
            <w:noWrap/>
            <w:vAlign w:val="center"/>
            <w:hideMark/>
          </w:tcPr>
          <w:p w14:paraId="501DE8E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977" w:type="dxa"/>
            <w:shd w:val="clear" w:color="auto" w:fill="auto"/>
            <w:noWrap/>
            <w:vAlign w:val="center"/>
            <w:hideMark/>
          </w:tcPr>
          <w:p w14:paraId="267E076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E5CD978" w14:textId="77777777" w:rsidTr="00C663BB">
        <w:trPr>
          <w:trHeight w:val="255"/>
        </w:trPr>
        <w:tc>
          <w:tcPr>
            <w:tcW w:w="4780" w:type="dxa"/>
            <w:shd w:val="clear" w:color="auto" w:fill="auto"/>
            <w:vAlign w:val="center"/>
            <w:hideMark/>
          </w:tcPr>
          <w:p w14:paraId="3BE62A1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3-11; 8-11; 8-21; Строителей, 19</w:t>
            </w:r>
          </w:p>
        </w:tc>
        <w:tc>
          <w:tcPr>
            <w:tcW w:w="1883" w:type="dxa"/>
            <w:shd w:val="clear" w:color="auto" w:fill="auto"/>
            <w:noWrap/>
            <w:vAlign w:val="center"/>
            <w:hideMark/>
          </w:tcPr>
          <w:p w14:paraId="07E8911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977" w:type="dxa"/>
            <w:shd w:val="clear" w:color="auto" w:fill="auto"/>
            <w:noWrap/>
            <w:vAlign w:val="center"/>
            <w:hideMark/>
          </w:tcPr>
          <w:p w14:paraId="0012DAB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7F3FD21" w14:textId="77777777" w:rsidTr="00C663BB">
        <w:trPr>
          <w:trHeight w:val="255"/>
        </w:trPr>
        <w:tc>
          <w:tcPr>
            <w:tcW w:w="4780" w:type="dxa"/>
            <w:shd w:val="clear" w:color="auto" w:fill="auto"/>
            <w:vAlign w:val="center"/>
            <w:hideMark/>
          </w:tcPr>
          <w:p w14:paraId="7B0FC5A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1-44а; 4-4а; кв-л 28 - 48 б</w:t>
            </w:r>
          </w:p>
        </w:tc>
        <w:tc>
          <w:tcPr>
            <w:tcW w:w="1883" w:type="dxa"/>
            <w:shd w:val="clear" w:color="auto" w:fill="auto"/>
            <w:noWrap/>
            <w:vAlign w:val="center"/>
            <w:hideMark/>
          </w:tcPr>
          <w:p w14:paraId="271DB4D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977" w:type="dxa"/>
            <w:shd w:val="clear" w:color="auto" w:fill="auto"/>
            <w:noWrap/>
            <w:vAlign w:val="center"/>
            <w:hideMark/>
          </w:tcPr>
          <w:p w14:paraId="39AF5F9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4DBFBEC" w14:textId="77777777" w:rsidTr="00C663BB">
        <w:trPr>
          <w:trHeight w:val="765"/>
        </w:trPr>
        <w:tc>
          <w:tcPr>
            <w:tcW w:w="4780" w:type="dxa"/>
            <w:shd w:val="clear" w:color="auto" w:fill="auto"/>
            <w:vAlign w:val="center"/>
            <w:hideMark/>
          </w:tcPr>
          <w:p w14:paraId="06428E7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3-15; 7-13; 7-15; 7-28а; 8-2; 8-7; 8-13; 8-16; 9-21; кв-л 28-12; Калинина, 24; Мира-5, 9; Авиатор-24, 25, 26, 27; Ленина-117; Набережная, 30</w:t>
            </w:r>
          </w:p>
        </w:tc>
        <w:tc>
          <w:tcPr>
            <w:tcW w:w="1883" w:type="dxa"/>
            <w:shd w:val="clear" w:color="auto" w:fill="auto"/>
            <w:noWrap/>
            <w:vAlign w:val="center"/>
            <w:hideMark/>
          </w:tcPr>
          <w:p w14:paraId="42603CE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977" w:type="dxa"/>
            <w:shd w:val="clear" w:color="auto" w:fill="auto"/>
            <w:noWrap/>
            <w:vAlign w:val="center"/>
            <w:hideMark/>
          </w:tcPr>
          <w:p w14:paraId="010D435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67EB338" w14:textId="77777777" w:rsidTr="00C663BB">
        <w:trPr>
          <w:trHeight w:val="255"/>
        </w:trPr>
        <w:tc>
          <w:tcPr>
            <w:tcW w:w="4780" w:type="dxa"/>
            <w:shd w:val="clear" w:color="auto" w:fill="auto"/>
            <w:vAlign w:val="center"/>
            <w:hideMark/>
          </w:tcPr>
          <w:p w14:paraId="365C7ED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5-Привокзальный, 7А, 7Б</w:t>
            </w:r>
          </w:p>
        </w:tc>
        <w:tc>
          <w:tcPr>
            <w:tcW w:w="1883" w:type="dxa"/>
            <w:shd w:val="clear" w:color="auto" w:fill="auto"/>
            <w:noWrap/>
            <w:vAlign w:val="center"/>
            <w:hideMark/>
          </w:tcPr>
          <w:p w14:paraId="157B48C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977" w:type="dxa"/>
            <w:shd w:val="clear" w:color="auto" w:fill="auto"/>
            <w:noWrap/>
            <w:vAlign w:val="center"/>
            <w:hideMark/>
          </w:tcPr>
          <w:p w14:paraId="35A42DD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9A2DB25" w14:textId="77777777" w:rsidTr="00C663BB">
        <w:trPr>
          <w:trHeight w:val="510"/>
        </w:trPr>
        <w:tc>
          <w:tcPr>
            <w:tcW w:w="4780" w:type="dxa"/>
            <w:shd w:val="clear" w:color="auto" w:fill="auto"/>
            <w:vAlign w:val="center"/>
            <w:hideMark/>
          </w:tcPr>
          <w:p w14:paraId="75AE54B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lastRenderedPageBreak/>
              <w:t>ул. Декабристов, 44; кв-л 25-9; 40 лет ВЛКСМ, 16, Инудстриальная, 14</w:t>
            </w:r>
          </w:p>
        </w:tc>
        <w:tc>
          <w:tcPr>
            <w:tcW w:w="1883" w:type="dxa"/>
            <w:shd w:val="clear" w:color="auto" w:fill="auto"/>
            <w:noWrap/>
            <w:vAlign w:val="center"/>
            <w:hideMark/>
          </w:tcPr>
          <w:p w14:paraId="3BF3F32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977" w:type="dxa"/>
            <w:shd w:val="clear" w:color="auto" w:fill="auto"/>
            <w:noWrap/>
            <w:vAlign w:val="center"/>
            <w:hideMark/>
          </w:tcPr>
          <w:p w14:paraId="18C2F0F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751F18F" w14:textId="77777777" w:rsidTr="00C663BB">
        <w:trPr>
          <w:trHeight w:val="255"/>
        </w:trPr>
        <w:tc>
          <w:tcPr>
            <w:tcW w:w="4780" w:type="dxa"/>
            <w:shd w:val="clear" w:color="auto" w:fill="auto"/>
            <w:vAlign w:val="center"/>
            <w:hideMark/>
          </w:tcPr>
          <w:p w14:paraId="47BDE2B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Назарова, 28А</w:t>
            </w:r>
          </w:p>
        </w:tc>
        <w:tc>
          <w:tcPr>
            <w:tcW w:w="1883" w:type="dxa"/>
            <w:shd w:val="clear" w:color="auto" w:fill="auto"/>
            <w:noWrap/>
            <w:vAlign w:val="center"/>
            <w:hideMark/>
          </w:tcPr>
          <w:p w14:paraId="5AB09E1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4ADB6F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A935F61" w14:textId="77777777" w:rsidTr="00C663BB">
        <w:trPr>
          <w:trHeight w:val="255"/>
        </w:trPr>
        <w:tc>
          <w:tcPr>
            <w:tcW w:w="4780" w:type="dxa"/>
            <w:shd w:val="clear" w:color="auto" w:fill="auto"/>
            <w:vAlign w:val="center"/>
            <w:hideMark/>
          </w:tcPr>
          <w:p w14:paraId="7DACD92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Назарова, 28А</w:t>
            </w:r>
          </w:p>
        </w:tc>
        <w:tc>
          <w:tcPr>
            <w:tcW w:w="1883" w:type="dxa"/>
            <w:shd w:val="clear" w:color="auto" w:fill="auto"/>
            <w:noWrap/>
            <w:vAlign w:val="center"/>
            <w:hideMark/>
          </w:tcPr>
          <w:p w14:paraId="6B12D38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C4ABF2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5F5FCE3" w14:textId="77777777" w:rsidTr="00C663BB">
        <w:trPr>
          <w:trHeight w:val="255"/>
        </w:trPr>
        <w:tc>
          <w:tcPr>
            <w:tcW w:w="4780" w:type="dxa"/>
            <w:shd w:val="clear" w:color="auto" w:fill="auto"/>
            <w:vAlign w:val="center"/>
            <w:hideMark/>
          </w:tcPr>
          <w:p w14:paraId="32BEF8E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Назарова, 28А</w:t>
            </w:r>
          </w:p>
        </w:tc>
        <w:tc>
          <w:tcPr>
            <w:tcW w:w="1883" w:type="dxa"/>
            <w:shd w:val="clear" w:color="auto" w:fill="auto"/>
            <w:noWrap/>
            <w:vAlign w:val="center"/>
            <w:hideMark/>
          </w:tcPr>
          <w:p w14:paraId="635EDE7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989C92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2F7C4BF" w14:textId="77777777" w:rsidTr="00C663BB">
        <w:trPr>
          <w:trHeight w:val="255"/>
        </w:trPr>
        <w:tc>
          <w:tcPr>
            <w:tcW w:w="4780" w:type="dxa"/>
            <w:shd w:val="clear" w:color="auto" w:fill="auto"/>
            <w:vAlign w:val="center"/>
            <w:hideMark/>
          </w:tcPr>
          <w:p w14:paraId="08F35AA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Назарова, 28А</w:t>
            </w:r>
          </w:p>
        </w:tc>
        <w:tc>
          <w:tcPr>
            <w:tcW w:w="1883" w:type="dxa"/>
            <w:shd w:val="clear" w:color="auto" w:fill="auto"/>
            <w:noWrap/>
            <w:vAlign w:val="center"/>
            <w:hideMark/>
          </w:tcPr>
          <w:p w14:paraId="7AE93F0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12426F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0E9CAE1" w14:textId="77777777" w:rsidTr="00C663BB">
        <w:trPr>
          <w:trHeight w:val="255"/>
        </w:trPr>
        <w:tc>
          <w:tcPr>
            <w:tcW w:w="4780" w:type="dxa"/>
            <w:shd w:val="clear" w:color="auto" w:fill="auto"/>
            <w:vAlign w:val="center"/>
            <w:hideMark/>
          </w:tcPr>
          <w:p w14:paraId="3643A64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Назарова, 28А</w:t>
            </w:r>
          </w:p>
        </w:tc>
        <w:tc>
          <w:tcPr>
            <w:tcW w:w="1883" w:type="dxa"/>
            <w:shd w:val="clear" w:color="auto" w:fill="auto"/>
            <w:noWrap/>
            <w:vAlign w:val="center"/>
            <w:hideMark/>
          </w:tcPr>
          <w:p w14:paraId="5C4E07C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88CE99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2435743" w14:textId="77777777" w:rsidTr="00C663BB">
        <w:trPr>
          <w:trHeight w:val="255"/>
        </w:trPr>
        <w:tc>
          <w:tcPr>
            <w:tcW w:w="4780" w:type="dxa"/>
            <w:shd w:val="clear" w:color="auto" w:fill="auto"/>
            <w:vAlign w:val="center"/>
            <w:hideMark/>
          </w:tcPr>
          <w:p w14:paraId="7418D3B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Назарова, 28А</w:t>
            </w:r>
          </w:p>
        </w:tc>
        <w:tc>
          <w:tcPr>
            <w:tcW w:w="1883" w:type="dxa"/>
            <w:shd w:val="clear" w:color="auto" w:fill="auto"/>
            <w:noWrap/>
            <w:vAlign w:val="center"/>
            <w:hideMark/>
          </w:tcPr>
          <w:p w14:paraId="777F9D6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5C6449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6742AB5" w14:textId="77777777" w:rsidTr="00C663BB">
        <w:trPr>
          <w:trHeight w:val="255"/>
        </w:trPr>
        <w:tc>
          <w:tcPr>
            <w:tcW w:w="4780" w:type="dxa"/>
            <w:shd w:val="clear" w:color="auto" w:fill="auto"/>
            <w:vAlign w:val="center"/>
            <w:hideMark/>
          </w:tcPr>
          <w:p w14:paraId="7C77748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Назарова, 28 Б</w:t>
            </w:r>
          </w:p>
        </w:tc>
        <w:tc>
          <w:tcPr>
            <w:tcW w:w="1883" w:type="dxa"/>
            <w:shd w:val="clear" w:color="auto" w:fill="auto"/>
            <w:noWrap/>
            <w:vAlign w:val="center"/>
            <w:hideMark/>
          </w:tcPr>
          <w:p w14:paraId="0DBEABC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6CFA18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424AE319" w14:textId="77777777" w:rsidTr="00C663BB">
        <w:trPr>
          <w:trHeight w:val="255"/>
        </w:trPr>
        <w:tc>
          <w:tcPr>
            <w:tcW w:w="4780" w:type="dxa"/>
            <w:shd w:val="clear" w:color="auto" w:fill="auto"/>
            <w:vAlign w:val="center"/>
            <w:hideMark/>
          </w:tcPr>
          <w:p w14:paraId="71972ED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ЮПЗ, кв. 1, стр. 9</w:t>
            </w:r>
          </w:p>
        </w:tc>
        <w:tc>
          <w:tcPr>
            <w:tcW w:w="1883" w:type="dxa"/>
            <w:shd w:val="clear" w:color="auto" w:fill="auto"/>
            <w:noWrap/>
            <w:vAlign w:val="center"/>
            <w:hideMark/>
          </w:tcPr>
          <w:p w14:paraId="4FED5DE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0373DC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25323F3" w14:textId="77777777" w:rsidTr="00C663BB">
        <w:trPr>
          <w:trHeight w:val="255"/>
        </w:trPr>
        <w:tc>
          <w:tcPr>
            <w:tcW w:w="4780" w:type="dxa"/>
            <w:shd w:val="clear" w:color="auto" w:fill="auto"/>
            <w:vAlign w:val="center"/>
            <w:hideMark/>
          </w:tcPr>
          <w:p w14:paraId="4DF7191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Кравченко 31, ДЭПО, гаражи</w:t>
            </w:r>
          </w:p>
        </w:tc>
        <w:tc>
          <w:tcPr>
            <w:tcW w:w="1883" w:type="dxa"/>
            <w:shd w:val="clear" w:color="auto" w:fill="auto"/>
            <w:noWrap/>
            <w:vAlign w:val="center"/>
            <w:hideMark/>
          </w:tcPr>
          <w:p w14:paraId="1B8952A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E33BFD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B2F58CB" w14:textId="77777777" w:rsidTr="00C663BB">
        <w:trPr>
          <w:trHeight w:val="255"/>
        </w:trPr>
        <w:tc>
          <w:tcPr>
            <w:tcW w:w="4780" w:type="dxa"/>
            <w:shd w:val="clear" w:color="auto" w:fill="auto"/>
            <w:vAlign w:val="center"/>
            <w:hideMark/>
          </w:tcPr>
          <w:p w14:paraId="6A96E58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Кравченко 31, центр</w:t>
            </w:r>
            <w:proofErr w:type="gramStart"/>
            <w:r w:rsidRPr="00B01FA5">
              <w:rPr>
                <w:rFonts w:eastAsia="Times New Roman" w:cs="Times New Roman"/>
                <w:sz w:val="20"/>
                <w:szCs w:val="20"/>
                <w:lang w:eastAsia="ru-RU"/>
              </w:rPr>
              <w:t>.д</w:t>
            </w:r>
            <w:proofErr w:type="gramEnd"/>
            <w:r w:rsidRPr="00B01FA5">
              <w:rPr>
                <w:rFonts w:eastAsia="Times New Roman" w:cs="Times New Roman"/>
                <w:sz w:val="20"/>
                <w:szCs w:val="20"/>
                <w:lang w:eastAsia="ru-RU"/>
              </w:rPr>
              <w:t>испетчерская</w:t>
            </w:r>
          </w:p>
        </w:tc>
        <w:tc>
          <w:tcPr>
            <w:tcW w:w="1883" w:type="dxa"/>
            <w:shd w:val="clear" w:color="auto" w:fill="auto"/>
            <w:noWrap/>
            <w:vAlign w:val="center"/>
            <w:hideMark/>
          </w:tcPr>
          <w:p w14:paraId="39F0A4D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FEFBCE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B2E7F04" w14:textId="77777777" w:rsidTr="00C663BB">
        <w:trPr>
          <w:trHeight w:val="255"/>
        </w:trPr>
        <w:tc>
          <w:tcPr>
            <w:tcW w:w="4780" w:type="dxa"/>
            <w:shd w:val="clear" w:color="auto" w:fill="auto"/>
            <w:vAlign w:val="center"/>
            <w:hideMark/>
          </w:tcPr>
          <w:p w14:paraId="326E19E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Орджоникидзе, 1 (конечн</w:t>
            </w:r>
            <w:proofErr w:type="gramStart"/>
            <w:r w:rsidRPr="00B01FA5">
              <w:rPr>
                <w:rFonts w:eastAsia="Times New Roman" w:cs="Times New Roman"/>
                <w:sz w:val="20"/>
                <w:szCs w:val="20"/>
                <w:lang w:eastAsia="ru-RU"/>
              </w:rPr>
              <w:t>.С</w:t>
            </w:r>
            <w:proofErr w:type="gramEnd"/>
            <w:r w:rsidRPr="00B01FA5">
              <w:rPr>
                <w:rFonts w:eastAsia="Times New Roman" w:cs="Times New Roman"/>
                <w:sz w:val="20"/>
                <w:szCs w:val="20"/>
                <w:lang w:eastAsia="ru-RU"/>
              </w:rPr>
              <w:t>ибирь)</w:t>
            </w:r>
          </w:p>
        </w:tc>
        <w:tc>
          <w:tcPr>
            <w:tcW w:w="1883" w:type="dxa"/>
            <w:shd w:val="clear" w:color="auto" w:fill="auto"/>
            <w:noWrap/>
            <w:vAlign w:val="center"/>
            <w:hideMark/>
          </w:tcPr>
          <w:p w14:paraId="44E532B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7D7C1B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1D6FD50" w14:textId="77777777" w:rsidTr="00C663BB">
        <w:trPr>
          <w:trHeight w:val="255"/>
        </w:trPr>
        <w:tc>
          <w:tcPr>
            <w:tcW w:w="4780" w:type="dxa"/>
            <w:shd w:val="clear" w:color="auto" w:fill="auto"/>
            <w:vAlign w:val="center"/>
            <w:hideMark/>
          </w:tcPr>
          <w:p w14:paraId="61CB7C8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Кравченко, 33</w:t>
            </w:r>
          </w:p>
        </w:tc>
        <w:tc>
          <w:tcPr>
            <w:tcW w:w="1883" w:type="dxa"/>
            <w:shd w:val="clear" w:color="auto" w:fill="auto"/>
            <w:noWrap/>
            <w:vAlign w:val="center"/>
            <w:hideMark/>
          </w:tcPr>
          <w:p w14:paraId="5674B96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6F9A25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E7A08C0" w14:textId="77777777" w:rsidTr="00C663BB">
        <w:trPr>
          <w:trHeight w:val="255"/>
        </w:trPr>
        <w:tc>
          <w:tcPr>
            <w:tcW w:w="4780" w:type="dxa"/>
            <w:shd w:val="clear" w:color="auto" w:fill="auto"/>
            <w:vAlign w:val="center"/>
            <w:hideMark/>
          </w:tcPr>
          <w:p w14:paraId="6FC0C7F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Промбаза - 3 (УММ-15)</w:t>
            </w:r>
          </w:p>
        </w:tc>
        <w:tc>
          <w:tcPr>
            <w:tcW w:w="1883" w:type="dxa"/>
            <w:shd w:val="clear" w:color="auto" w:fill="auto"/>
            <w:noWrap/>
            <w:vAlign w:val="center"/>
            <w:hideMark/>
          </w:tcPr>
          <w:p w14:paraId="51C5449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7E6709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C2817C2" w14:textId="77777777" w:rsidTr="00C663BB">
        <w:trPr>
          <w:trHeight w:val="255"/>
        </w:trPr>
        <w:tc>
          <w:tcPr>
            <w:tcW w:w="4780" w:type="dxa"/>
            <w:shd w:val="clear" w:color="auto" w:fill="auto"/>
            <w:vAlign w:val="center"/>
            <w:hideMark/>
          </w:tcPr>
          <w:p w14:paraId="2AAE9AE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Промбаза - 3 УПТК (ФМТСиК)</w:t>
            </w:r>
          </w:p>
        </w:tc>
        <w:tc>
          <w:tcPr>
            <w:tcW w:w="1883" w:type="dxa"/>
            <w:shd w:val="clear" w:color="auto" w:fill="auto"/>
            <w:noWrap/>
            <w:vAlign w:val="center"/>
            <w:hideMark/>
          </w:tcPr>
          <w:p w14:paraId="077A1C3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29A151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4C63C4F" w14:textId="77777777" w:rsidTr="00C663BB">
        <w:trPr>
          <w:trHeight w:val="255"/>
        </w:trPr>
        <w:tc>
          <w:tcPr>
            <w:tcW w:w="4780" w:type="dxa"/>
            <w:shd w:val="clear" w:color="auto" w:fill="auto"/>
            <w:vAlign w:val="center"/>
            <w:hideMark/>
          </w:tcPr>
          <w:p w14:paraId="49241F7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Кравченко, 9</w:t>
            </w:r>
          </w:p>
        </w:tc>
        <w:tc>
          <w:tcPr>
            <w:tcW w:w="1883" w:type="dxa"/>
            <w:shd w:val="clear" w:color="auto" w:fill="auto"/>
            <w:noWrap/>
            <w:vAlign w:val="center"/>
            <w:hideMark/>
          </w:tcPr>
          <w:p w14:paraId="09D784E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C124AA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0D8AAF6" w14:textId="77777777" w:rsidTr="00C663BB">
        <w:trPr>
          <w:trHeight w:val="255"/>
        </w:trPr>
        <w:tc>
          <w:tcPr>
            <w:tcW w:w="4780" w:type="dxa"/>
            <w:shd w:val="clear" w:color="auto" w:fill="auto"/>
            <w:vAlign w:val="center"/>
            <w:hideMark/>
          </w:tcPr>
          <w:p w14:paraId="54048E8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Воеводы Тухачевского, 11</w:t>
            </w:r>
          </w:p>
        </w:tc>
        <w:tc>
          <w:tcPr>
            <w:tcW w:w="1883" w:type="dxa"/>
            <w:shd w:val="clear" w:color="auto" w:fill="auto"/>
            <w:noWrap/>
            <w:vAlign w:val="center"/>
            <w:hideMark/>
          </w:tcPr>
          <w:p w14:paraId="4DDC6CC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C457CF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E6F2F44" w14:textId="77777777" w:rsidTr="00C663BB">
        <w:trPr>
          <w:trHeight w:val="255"/>
        </w:trPr>
        <w:tc>
          <w:tcPr>
            <w:tcW w:w="4780" w:type="dxa"/>
            <w:shd w:val="clear" w:color="auto" w:fill="auto"/>
            <w:vAlign w:val="center"/>
            <w:hideMark/>
          </w:tcPr>
          <w:p w14:paraId="032369E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Авиатор, 39</w:t>
            </w:r>
          </w:p>
        </w:tc>
        <w:tc>
          <w:tcPr>
            <w:tcW w:w="1883" w:type="dxa"/>
            <w:shd w:val="clear" w:color="auto" w:fill="auto"/>
            <w:noWrap/>
            <w:vAlign w:val="center"/>
            <w:hideMark/>
          </w:tcPr>
          <w:p w14:paraId="00A3525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49976C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13F2E9F" w14:textId="77777777" w:rsidTr="00C663BB">
        <w:trPr>
          <w:trHeight w:val="255"/>
        </w:trPr>
        <w:tc>
          <w:tcPr>
            <w:tcW w:w="4780" w:type="dxa"/>
            <w:shd w:val="clear" w:color="auto" w:fill="auto"/>
            <w:vAlign w:val="center"/>
            <w:hideMark/>
          </w:tcPr>
          <w:p w14:paraId="6A75358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Карла Маркса, стр. 1</w:t>
            </w:r>
          </w:p>
        </w:tc>
        <w:tc>
          <w:tcPr>
            <w:tcW w:w="1883" w:type="dxa"/>
            <w:shd w:val="clear" w:color="auto" w:fill="auto"/>
            <w:noWrap/>
            <w:vAlign w:val="center"/>
            <w:hideMark/>
          </w:tcPr>
          <w:p w14:paraId="2D924DD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0C0D88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1C2EB02" w14:textId="77777777" w:rsidTr="00C663BB">
        <w:trPr>
          <w:trHeight w:val="255"/>
        </w:trPr>
        <w:tc>
          <w:tcPr>
            <w:tcW w:w="4780" w:type="dxa"/>
            <w:shd w:val="clear" w:color="auto" w:fill="auto"/>
            <w:vAlign w:val="center"/>
            <w:hideMark/>
          </w:tcPr>
          <w:p w14:paraId="4FEC6E7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Промплощадка АГК, Депо путевых машин</w:t>
            </w:r>
          </w:p>
        </w:tc>
        <w:tc>
          <w:tcPr>
            <w:tcW w:w="1883" w:type="dxa"/>
            <w:shd w:val="clear" w:color="auto" w:fill="auto"/>
            <w:noWrap/>
            <w:vAlign w:val="center"/>
            <w:hideMark/>
          </w:tcPr>
          <w:p w14:paraId="3C56A9D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3BF6CE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5F4B0C2" w14:textId="77777777" w:rsidTr="00C663BB">
        <w:trPr>
          <w:trHeight w:val="255"/>
        </w:trPr>
        <w:tc>
          <w:tcPr>
            <w:tcW w:w="4780" w:type="dxa"/>
            <w:shd w:val="clear" w:color="auto" w:fill="auto"/>
            <w:vAlign w:val="center"/>
            <w:hideMark/>
          </w:tcPr>
          <w:p w14:paraId="6DBE91E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Промплощадка АГК (Локомотивное депо)</w:t>
            </w:r>
          </w:p>
        </w:tc>
        <w:tc>
          <w:tcPr>
            <w:tcW w:w="1883" w:type="dxa"/>
            <w:shd w:val="clear" w:color="auto" w:fill="auto"/>
            <w:noWrap/>
            <w:vAlign w:val="center"/>
            <w:hideMark/>
          </w:tcPr>
          <w:p w14:paraId="42F1280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898B8C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0C99885" w14:textId="77777777" w:rsidTr="00C663BB">
        <w:trPr>
          <w:trHeight w:val="255"/>
        </w:trPr>
        <w:tc>
          <w:tcPr>
            <w:tcW w:w="4780" w:type="dxa"/>
            <w:shd w:val="clear" w:color="auto" w:fill="auto"/>
            <w:vAlign w:val="center"/>
            <w:hideMark/>
          </w:tcPr>
          <w:p w14:paraId="272DEAD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ЮПЗ, кв-л XIII, стр. 3А</w:t>
            </w:r>
          </w:p>
        </w:tc>
        <w:tc>
          <w:tcPr>
            <w:tcW w:w="1883" w:type="dxa"/>
            <w:shd w:val="clear" w:color="auto" w:fill="auto"/>
            <w:noWrap/>
            <w:vAlign w:val="center"/>
            <w:hideMark/>
          </w:tcPr>
          <w:p w14:paraId="2797880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B49944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1A9EA9D" w14:textId="77777777" w:rsidTr="00C663BB">
        <w:trPr>
          <w:trHeight w:val="255"/>
        </w:trPr>
        <w:tc>
          <w:tcPr>
            <w:tcW w:w="4780" w:type="dxa"/>
            <w:shd w:val="clear" w:color="auto" w:fill="auto"/>
            <w:vAlign w:val="center"/>
            <w:hideMark/>
          </w:tcPr>
          <w:p w14:paraId="60ECF98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промплощадка СУ-ТЭЦ</w:t>
            </w:r>
          </w:p>
        </w:tc>
        <w:tc>
          <w:tcPr>
            <w:tcW w:w="1883" w:type="dxa"/>
            <w:shd w:val="clear" w:color="auto" w:fill="auto"/>
            <w:noWrap/>
            <w:vAlign w:val="center"/>
            <w:hideMark/>
          </w:tcPr>
          <w:p w14:paraId="7E2EDB9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6AACDE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25AAEEFA" w14:textId="77777777" w:rsidTr="00C663BB">
        <w:trPr>
          <w:trHeight w:val="255"/>
        </w:trPr>
        <w:tc>
          <w:tcPr>
            <w:tcW w:w="4780" w:type="dxa"/>
            <w:shd w:val="clear" w:color="auto" w:fill="auto"/>
            <w:vAlign w:val="center"/>
            <w:hideMark/>
          </w:tcPr>
          <w:p w14:paraId="2E9A5EC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масетрские 40лет ВЛКСМ</w:t>
            </w:r>
          </w:p>
        </w:tc>
        <w:tc>
          <w:tcPr>
            <w:tcW w:w="1883" w:type="dxa"/>
            <w:shd w:val="clear" w:color="auto" w:fill="auto"/>
            <w:noWrap/>
            <w:vAlign w:val="center"/>
            <w:hideMark/>
          </w:tcPr>
          <w:p w14:paraId="7331E42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C0ACEC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E00F1C0" w14:textId="77777777" w:rsidTr="00C663BB">
        <w:trPr>
          <w:trHeight w:val="255"/>
        </w:trPr>
        <w:tc>
          <w:tcPr>
            <w:tcW w:w="4780" w:type="dxa"/>
            <w:shd w:val="clear" w:color="auto" w:fill="auto"/>
            <w:vAlign w:val="center"/>
            <w:hideMark/>
          </w:tcPr>
          <w:p w14:paraId="299EA20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гаражи ул.Кирова, 83</w:t>
            </w:r>
          </w:p>
        </w:tc>
        <w:tc>
          <w:tcPr>
            <w:tcW w:w="1883" w:type="dxa"/>
            <w:shd w:val="clear" w:color="auto" w:fill="auto"/>
            <w:noWrap/>
            <w:vAlign w:val="center"/>
            <w:hideMark/>
          </w:tcPr>
          <w:p w14:paraId="45BA724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CC0080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7D350DF" w14:textId="77777777" w:rsidTr="00C663BB">
        <w:trPr>
          <w:trHeight w:val="255"/>
        </w:trPr>
        <w:tc>
          <w:tcPr>
            <w:tcW w:w="4780" w:type="dxa"/>
            <w:shd w:val="clear" w:color="auto" w:fill="auto"/>
            <w:vAlign w:val="center"/>
            <w:hideMark/>
          </w:tcPr>
          <w:p w14:paraId="55471A3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"Здравница", пер Новосибирский, 71</w:t>
            </w:r>
          </w:p>
        </w:tc>
        <w:tc>
          <w:tcPr>
            <w:tcW w:w="1883" w:type="dxa"/>
            <w:shd w:val="clear" w:color="auto" w:fill="auto"/>
            <w:noWrap/>
            <w:vAlign w:val="center"/>
            <w:hideMark/>
          </w:tcPr>
          <w:p w14:paraId="23C62E3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4E7B33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408F0A1" w14:textId="77777777" w:rsidTr="00C663BB">
        <w:trPr>
          <w:trHeight w:val="255"/>
        </w:trPr>
        <w:tc>
          <w:tcPr>
            <w:tcW w:w="4780" w:type="dxa"/>
            <w:shd w:val="clear" w:color="auto" w:fill="auto"/>
            <w:vAlign w:val="center"/>
            <w:hideMark/>
          </w:tcPr>
          <w:p w14:paraId="10D2599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(АБК) Тарутинская, 4</w:t>
            </w:r>
          </w:p>
        </w:tc>
        <w:tc>
          <w:tcPr>
            <w:tcW w:w="1883" w:type="dxa"/>
            <w:shd w:val="clear" w:color="auto" w:fill="auto"/>
            <w:noWrap/>
            <w:vAlign w:val="center"/>
            <w:hideMark/>
          </w:tcPr>
          <w:p w14:paraId="70C318B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7982D2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FC8CB3A" w14:textId="77777777" w:rsidTr="00C663BB">
        <w:trPr>
          <w:trHeight w:val="255"/>
        </w:trPr>
        <w:tc>
          <w:tcPr>
            <w:tcW w:w="4780" w:type="dxa"/>
            <w:shd w:val="clear" w:color="auto" w:fill="auto"/>
            <w:vAlign w:val="center"/>
            <w:hideMark/>
          </w:tcPr>
          <w:p w14:paraId="16044AE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склад) Тарутинская, 4а</w:t>
            </w:r>
          </w:p>
        </w:tc>
        <w:tc>
          <w:tcPr>
            <w:tcW w:w="1883" w:type="dxa"/>
            <w:shd w:val="clear" w:color="auto" w:fill="auto"/>
            <w:noWrap/>
            <w:vAlign w:val="center"/>
            <w:hideMark/>
          </w:tcPr>
          <w:p w14:paraId="3DBB121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CB17B0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123E84F" w14:textId="77777777" w:rsidTr="00C663BB">
        <w:trPr>
          <w:trHeight w:val="255"/>
        </w:trPr>
        <w:tc>
          <w:tcPr>
            <w:tcW w:w="4780" w:type="dxa"/>
            <w:shd w:val="clear" w:color="auto" w:fill="auto"/>
            <w:vAlign w:val="center"/>
            <w:hideMark/>
          </w:tcPr>
          <w:p w14:paraId="65293F3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Кирова, 3</w:t>
            </w:r>
          </w:p>
        </w:tc>
        <w:tc>
          <w:tcPr>
            <w:tcW w:w="1883" w:type="dxa"/>
            <w:shd w:val="clear" w:color="auto" w:fill="auto"/>
            <w:noWrap/>
            <w:vAlign w:val="center"/>
            <w:hideMark/>
          </w:tcPr>
          <w:p w14:paraId="7A6A33C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752737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9223B41" w14:textId="77777777" w:rsidTr="00C663BB">
        <w:trPr>
          <w:trHeight w:val="255"/>
        </w:trPr>
        <w:tc>
          <w:tcPr>
            <w:tcW w:w="4780" w:type="dxa"/>
            <w:shd w:val="clear" w:color="auto" w:fill="auto"/>
            <w:vAlign w:val="center"/>
            <w:hideMark/>
          </w:tcPr>
          <w:p w14:paraId="2993D6E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спорткомплекс, ул. Др. Народов, 14</w:t>
            </w:r>
          </w:p>
        </w:tc>
        <w:tc>
          <w:tcPr>
            <w:tcW w:w="1883" w:type="dxa"/>
            <w:shd w:val="clear" w:color="auto" w:fill="auto"/>
            <w:noWrap/>
            <w:vAlign w:val="center"/>
            <w:hideMark/>
          </w:tcPr>
          <w:p w14:paraId="27A7F1E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0F6DA5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8942C76" w14:textId="77777777" w:rsidTr="00C663BB">
        <w:trPr>
          <w:trHeight w:val="255"/>
        </w:trPr>
        <w:tc>
          <w:tcPr>
            <w:tcW w:w="4780" w:type="dxa"/>
            <w:shd w:val="clear" w:color="auto" w:fill="auto"/>
            <w:vAlign w:val="center"/>
            <w:hideMark/>
          </w:tcPr>
          <w:p w14:paraId="414800C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бассейн, ул. Др. Народов, 14</w:t>
            </w:r>
          </w:p>
        </w:tc>
        <w:tc>
          <w:tcPr>
            <w:tcW w:w="1883" w:type="dxa"/>
            <w:shd w:val="clear" w:color="auto" w:fill="auto"/>
            <w:noWrap/>
            <w:vAlign w:val="center"/>
            <w:hideMark/>
          </w:tcPr>
          <w:p w14:paraId="0251EBA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BC9D24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8B35903" w14:textId="77777777" w:rsidTr="00C663BB">
        <w:trPr>
          <w:trHeight w:val="255"/>
        </w:trPr>
        <w:tc>
          <w:tcPr>
            <w:tcW w:w="4780" w:type="dxa"/>
            <w:shd w:val="clear" w:color="auto" w:fill="auto"/>
            <w:vAlign w:val="center"/>
            <w:hideMark/>
          </w:tcPr>
          <w:p w14:paraId="577A665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(пекарня "Нива") (3-й Привокз., д. 17А)</w:t>
            </w:r>
          </w:p>
        </w:tc>
        <w:tc>
          <w:tcPr>
            <w:tcW w:w="1883" w:type="dxa"/>
            <w:shd w:val="clear" w:color="auto" w:fill="auto"/>
            <w:noWrap/>
            <w:vAlign w:val="center"/>
            <w:hideMark/>
          </w:tcPr>
          <w:p w14:paraId="0DB5B9C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FA5DA4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DA45965" w14:textId="77777777" w:rsidTr="00C663BB">
        <w:trPr>
          <w:trHeight w:val="255"/>
        </w:trPr>
        <w:tc>
          <w:tcPr>
            <w:tcW w:w="4780" w:type="dxa"/>
            <w:shd w:val="clear" w:color="auto" w:fill="auto"/>
            <w:vAlign w:val="center"/>
            <w:hideMark/>
          </w:tcPr>
          <w:p w14:paraId="436AC10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(ТК "ЛУЧ") (3-й Привокзальный, д. 12А)</w:t>
            </w:r>
          </w:p>
        </w:tc>
        <w:tc>
          <w:tcPr>
            <w:tcW w:w="1883" w:type="dxa"/>
            <w:shd w:val="clear" w:color="auto" w:fill="auto"/>
            <w:noWrap/>
            <w:vAlign w:val="center"/>
            <w:hideMark/>
          </w:tcPr>
          <w:p w14:paraId="717BE37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8D20F5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99E0EF2" w14:textId="77777777" w:rsidTr="00C663BB">
        <w:trPr>
          <w:trHeight w:val="255"/>
        </w:trPr>
        <w:tc>
          <w:tcPr>
            <w:tcW w:w="4780" w:type="dxa"/>
            <w:shd w:val="clear" w:color="auto" w:fill="auto"/>
            <w:vAlign w:val="center"/>
            <w:hideMark/>
          </w:tcPr>
          <w:p w14:paraId="5506662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ул.Кирова, 40а</w:t>
            </w:r>
          </w:p>
        </w:tc>
        <w:tc>
          <w:tcPr>
            <w:tcW w:w="1883" w:type="dxa"/>
            <w:shd w:val="clear" w:color="auto" w:fill="auto"/>
            <w:noWrap/>
            <w:vAlign w:val="center"/>
            <w:hideMark/>
          </w:tcPr>
          <w:p w14:paraId="71891CA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41D785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7E2A654" w14:textId="77777777" w:rsidTr="00C663BB">
        <w:trPr>
          <w:trHeight w:val="255"/>
        </w:trPr>
        <w:tc>
          <w:tcPr>
            <w:tcW w:w="4780" w:type="dxa"/>
            <w:shd w:val="clear" w:color="auto" w:fill="auto"/>
            <w:vAlign w:val="center"/>
            <w:hideMark/>
          </w:tcPr>
          <w:p w14:paraId="6FB0515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2, стр. 31</w:t>
            </w:r>
          </w:p>
        </w:tc>
        <w:tc>
          <w:tcPr>
            <w:tcW w:w="1883" w:type="dxa"/>
            <w:shd w:val="clear" w:color="auto" w:fill="auto"/>
            <w:noWrap/>
            <w:vAlign w:val="center"/>
            <w:hideMark/>
          </w:tcPr>
          <w:p w14:paraId="5A2DB1B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6070F4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4B978A9" w14:textId="77777777" w:rsidTr="00C663BB">
        <w:trPr>
          <w:trHeight w:val="255"/>
        </w:trPr>
        <w:tc>
          <w:tcPr>
            <w:tcW w:w="4780" w:type="dxa"/>
            <w:shd w:val="clear" w:color="auto" w:fill="auto"/>
            <w:vAlign w:val="center"/>
            <w:hideMark/>
          </w:tcPr>
          <w:p w14:paraId="4D13EEE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5, стр. 50</w:t>
            </w:r>
          </w:p>
        </w:tc>
        <w:tc>
          <w:tcPr>
            <w:tcW w:w="1883" w:type="dxa"/>
            <w:shd w:val="clear" w:color="auto" w:fill="auto"/>
            <w:noWrap/>
            <w:vAlign w:val="center"/>
            <w:hideMark/>
          </w:tcPr>
          <w:p w14:paraId="10C1270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D021A5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F8F5658" w14:textId="77777777" w:rsidTr="00C663BB">
        <w:trPr>
          <w:trHeight w:val="255"/>
        </w:trPr>
        <w:tc>
          <w:tcPr>
            <w:tcW w:w="4780" w:type="dxa"/>
            <w:shd w:val="clear" w:color="auto" w:fill="auto"/>
            <w:vAlign w:val="center"/>
            <w:hideMark/>
          </w:tcPr>
          <w:p w14:paraId="4A56CB4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Манкевича, 37</w:t>
            </w:r>
          </w:p>
        </w:tc>
        <w:tc>
          <w:tcPr>
            <w:tcW w:w="1883" w:type="dxa"/>
            <w:shd w:val="clear" w:color="auto" w:fill="auto"/>
            <w:noWrap/>
            <w:vAlign w:val="center"/>
            <w:hideMark/>
          </w:tcPr>
          <w:p w14:paraId="7EC235F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B9E362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2B5FF15" w14:textId="77777777" w:rsidTr="00C663BB">
        <w:trPr>
          <w:trHeight w:val="255"/>
        </w:trPr>
        <w:tc>
          <w:tcPr>
            <w:tcW w:w="4780" w:type="dxa"/>
            <w:shd w:val="clear" w:color="auto" w:fill="auto"/>
            <w:vAlign w:val="center"/>
            <w:hideMark/>
          </w:tcPr>
          <w:p w14:paraId="38F05D6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8, стр. 6</w:t>
            </w:r>
          </w:p>
        </w:tc>
        <w:tc>
          <w:tcPr>
            <w:tcW w:w="1883" w:type="dxa"/>
            <w:shd w:val="clear" w:color="auto" w:fill="auto"/>
            <w:noWrap/>
            <w:vAlign w:val="center"/>
            <w:hideMark/>
          </w:tcPr>
          <w:p w14:paraId="783B7CB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D2BC1C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447EB22" w14:textId="77777777" w:rsidTr="00C663BB">
        <w:trPr>
          <w:trHeight w:val="255"/>
        </w:trPr>
        <w:tc>
          <w:tcPr>
            <w:tcW w:w="4780" w:type="dxa"/>
            <w:shd w:val="clear" w:color="auto" w:fill="auto"/>
            <w:vAlign w:val="center"/>
            <w:hideMark/>
          </w:tcPr>
          <w:p w14:paraId="0B0791E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стр. 39</w:t>
            </w:r>
          </w:p>
        </w:tc>
        <w:tc>
          <w:tcPr>
            <w:tcW w:w="1883" w:type="dxa"/>
            <w:shd w:val="clear" w:color="auto" w:fill="auto"/>
            <w:noWrap/>
            <w:vAlign w:val="center"/>
            <w:hideMark/>
          </w:tcPr>
          <w:p w14:paraId="3C7563D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E844B4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7779172" w14:textId="77777777" w:rsidTr="00C663BB">
        <w:trPr>
          <w:trHeight w:val="255"/>
        </w:trPr>
        <w:tc>
          <w:tcPr>
            <w:tcW w:w="4780" w:type="dxa"/>
            <w:shd w:val="clear" w:color="auto" w:fill="auto"/>
            <w:vAlign w:val="center"/>
            <w:hideMark/>
          </w:tcPr>
          <w:p w14:paraId="46144E3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3-й Привокзальный, стр. 40</w:t>
            </w:r>
          </w:p>
        </w:tc>
        <w:tc>
          <w:tcPr>
            <w:tcW w:w="1883" w:type="dxa"/>
            <w:shd w:val="clear" w:color="auto" w:fill="auto"/>
            <w:noWrap/>
            <w:vAlign w:val="center"/>
            <w:hideMark/>
          </w:tcPr>
          <w:p w14:paraId="14089BA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947EDB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5B5F094" w14:textId="77777777" w:rsidTr="00C663BB">
        <w:trPr>
          <w:trHeight w:val="255"/>
        </w:trPr>
        <w:tc>
          <w:tcPr>
            <w:tcW w:w="4780" w:type="dxa"/>
            <w:shd w:val="clear" w:color="auto" w:fill="auto"/>
            <w:vAlign w:val="center"/>
            <w:hideMark/>
          </w:tcPr>
          <w:p w14:paraId="5113A7F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шоссе Нефтянников, 4</w:t>
            </w:r>
          </w:p>
        </w:tc>
        <w:tc>
          <w:tcPr>
            <w:tcW w:w="1883" w:type="dxa"/>
            <w:shd w:val="clear" w:color="auto" w:fill="auto"/>
            <w:noWrap/>
            <w:vAlign w:val="center"/>
            <w:hideMark/>
          </w:tcPr>
          <w:p w14:paraId="7A1EA71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4FDBFD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5B7524FB" w14:textId="77777777" w:rsidTr="00C663BB">
        <w:trPr>
          <w:trHeight w:val="255"/>
        </w:trPr>
        <w:tc>
          <w:tcPr>
            <w:tcW w:w="4780" w:type="dxa"/>
            <w:shd w:val="clear" w:color="auto" w:fill="auto"/>
            <w:vAlign w:val="center"/>
            <w:hideMark/>
          </w:tcPr>
          <w:p w14:paraId="7FDB243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Дзержинского, 4</w:t>
            </w:r>
          </w:p>
        </w:tc>
        <w:tc>
          <w:tcPr>
            <w:tcW w:w="1883" w:type="dxa"/>
            <w:shd w:val="clear" w:color="auto" w:fill="auto"/>
            <w:noWrap/>
            <w:vAlign w:val="center"/>
            <w:hideMark/>
          </w:tcPr>
          <w:p w14:paraId="1508887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36882F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51EE1F1" w14:textId="77777777" w:rsidTr="00C663BB">
        <w:trPr>
          <w:trHeight w:val="255"/>
        </w:trPr>
        <w:tc>
          <w:tcPr>
            <w:tcW w:w="4780" w:type="dxa"/>
            <w:shd w:val="clear" w:color="auto" w:fill="auto"/>
            <w:vAlign w:val="center"/>
            <w:hideMark/>
          </w:tcPr>
          <w:p w14:paraId="3818969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ЮВР, 18</w:t>
            </w:r>
          </w:p>
        </w:tc>
        <w:tc>
          <w:tcPr>
            <w:tcW w:w="1883" w:type="dxa"/>
            <w:shd w:val="clear" w:color="auto" w:fill="auto"/>
            <w:noWrap/>
            <w:vAlign w:val="center"/>
            <w:hideMark/>
          </w:tcPr>
          <w:p w14:paraId="2254E2F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D92D5C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58EDEF3" w14:textId="77777777" w:rsidTr="00C663BB">
        <w:trPr>
          <w:trHeight w:val="255"/>
        </w:trPr>
        <w:tc>
          <w:tcPr>
            <w:tcW w:w="4780" w:type="dxa"/>
            <w:shd w:val="clear" w:color="auto" w:fill="auto"/>
            <w:vAlign w:val="center"/>
            <w:hideMark/>
          </w:tcPr>
          <w:p w14:paraId="3CCEC76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ул.Пузановой, 31</w:t>
            </w:r>
          </w:p>
        </w:tc>
        <w:tc>
          <w:tcPr>
            <w:tcW w:w="1883" w:type="dxa"/>
            <w:shd w:val="clear" w:color="auto" w:fill="auto"/>
            <w:noWrap/>
            <w:vAlign w:val="center"/>
            <w:hideMark/>
          </w:tcPr>
          <w:p w14:paraId="63C5513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3C9F37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B32283B" w14:textId="77777777" w:rsidTr="00C663BB">
        <w:trPr>
          <w:trHeight w:val="255"/>
        </w:trPr>
        <w:tc>
          <w:tcPr>
            <w:tcW w:w="4780" w:type="dxa"/>
            <w:shd w:val="clear" w:color="auto" w:fill="auto"/>
            <w:vAlign w:val="center"/>
            <w:hideMark/>
          </w:tcPr>
          <w:p w14:paraId="250BD04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1 микрорайон, 43</w:t>
            </w:r>
          </w:p>
        </w:tc>
        <w:tc>
          <w:tcPr>
            <w:tcW w:w="1883" w:type="dxa"/>
            <w:shd w:val="clear" w:color="auto" w:fill="auto"/>
            <w:noWrap/>
            <w:vAlign w:val="center"/>
            <w:hideMark/>
          </w:tcPr>
          <w:p w14:paraId="51419F3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D84D02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6099965" w14:textId="77777777" w:rsidTr="00C663BB">
        <w:trPr>
          <w:trHeight w:val="255"/>
        </w:trPr>
        <w:tc>
          <w:tcPr>
            <w:tcW w:w="4780" w:type="dxa"/>
            <w:shd w:val="clear" w:color="auto" w:fill="auto"/>
            <w:vAlign w:val="center"/>
            <w:hideMark/>
          </w:tcPr>
          <w:p w14:paraId="5E3E44E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Карла Маркса, 21</w:t>
            </w:r>
          </w:p>
        </w:tc>
        <w:tc>
          <w:tcPr>
            <w:tcW w:w="1883" w:type="dxa"/>
            <w:shd w:val="clear" w:color="auto" w:fill="auto"/>
            <w:noWrap/>
            <w:vAlign w:val="center"/>
            <w:hideMark/>
          </w:tcPr>
          <w:p w14:paraId="15E5900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2D44FE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14380D1A" w14:textId="77777777" w:rsidTr="00C663BB">
        <w:trPr>
          <w:trHeight w:val="255"/>
        </w:trPr>
        <w:tc>
          <w:tcPr>
            <w:tcW w:w="4780" w:type="dxa"/>
            <w:shd w:val="clear" w:color="auto" w:fill="auto"/>
            <w:vAlign w:val="center"/>
            <w:hideMark/>
          </w:tcPr>
          <w:p w14:paraId="794EA10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церковь м-он "Авиатор"</w:t>
            </w:r>
          </w:p>
        </w:tc>
        <w:tc>
          <w:tcPr>
            <w:tcW w:w="1883" w:type="dxa"/>
            <w:shd w:val="clear" w:color="auto" w:fill="auto"/>
            <w:noWrap/>
            <w:vAlign w:val="center"/>
            <w:hideMark/>
          </w:tcPr>
          <w:p w14:paraId="5884E54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D5DD81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125E2B8E" w14:textId="77777777" w:rsidTr="00C663BB">
        <w:trPr>
          <w:trHeight w:val="255"/>
        </w:trPr>
        <w:tc>
          <w:tcPr>
            <w:tcW w:w="4780" w:type="dxa"/>
            <w:shd w:val="clear" w:color="auto" w:fill="auto"/>
            <w:vAlign w:val="center"/>
            <w:hideMark/>
          </w:tcPr>
          <w:p w14:paraId="455B660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дом Строителей,31</w:t>
            </w:r>
          </w:p>
        </w:tc>
        <w:tc>
          <w:tcPr>
            <w:tcW w:w="1883" w:type="dxa"/>
            <w:shd w:val="clear" w:color="auto" w:fill="auto"/>
            <w:noWrap/>
            <w:vAlign w:val="center"/>
            <w:hideMark/>
          </w:tcPr>
          <w:p w14:paraId="5E64F9B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2CDF5D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F1EC129" w14:textId="77777777" w:rsidTr="00C663BB">
        <w:trPr>
          <w:trHeight w:val="255"/>
        </w:trPr>
        <w:tc>
          <w:tcPr>
            <w:tcW w:w="4780" w:type="dxa"/>
            <w:shd w:val="clear" w:color="auto" w:fill="auto"/>
            <w:vAlign w:val="center"/>
            <w:hideMark/>
          </w:tcPr>
          <w:p w14:paraId="41B99B4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("Торгово-развлекательный центр", м-он 3, уч. №9А)</w:t>
            </w:r>
          </w:p>
        </w:tc>
        <w:tc>
          <w:tcPr>
            <w:tcW w:w="1883" w:type="dxa"/>
            <w:shd w:val="clear" w:color="auto" w:fill="auto"/>
            <w:noWrap/>
            <w:vAlign w:val="center"/>
            <w:hideMark/>
          </w:tcPr>
          <w:p w14:paraId="0886276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DA2F1B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DAF8F7D" w14:textId="77777777" w:rsidTr="00C663BB">
        <w:trPr>
          <w:trHeight w:val="255"/>
        </w:trPr>
        <w:tc>
          <w:tcPr>
            <w:tcW w:w="4780" w:type="dxa"/>
            <w:shd w:val="clear" w:color="auto" w:fill="auto"/>
            <w:vAlign w:val="center"/>
            <w:hideMark/>
          </w:tcPr>
          <w:p w14:paraId="29E4FBA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30 лет ВЛКСМ, 21</w:t>
            </w:r>
          </w:p>
        </w:tc>
        <w:tc>
          <w:tcPr>
            <w:tcW w:w="1883" w:type="dxa"/>
            <w:shd w:val="clear" w:color="auto" w:fill="auto"/>
            <w:noWrap/>
            <w:vAlign w:val="center"/>
            <w:hideMark/>
          </w:tcPr>
          <w:p w14:paraId="5097845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FBC164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79155CD0" w14:textId="77777777" w:rsidTr="00C663BB">
        <w:trPr>
          <w:trHeight w:val="255"/>
        </w:trPr>
        <w:tc>
          <w:tcPr>
            <w:tcW w:w="4780" w:type="dxa"/>
            <w:shd w:val="clear" w:color="auto" w:fill="auto"/>
            <w:vAlign w:val="center"/>
            <w:hideMark/>
          </w:tcPr>
          <w:p w14:paraId="6320854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Кравченко, 30А</w:t>
            </w:r>
          </w:p>
        </w:tc>
        <w:tc>
          <w:tcPr>
            <w:tcW w:w="1883" w:type="dxa"/>
            <w:shd w:val="clear" w:color="auto" w:fill="auto"/>
            <w:noWrap/>
            <w:vAlign w:val="center"/>
            <w:hideMark/>
          </w:tcPr>
          <w:p w14:paraId="71A4D61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BB63B7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1D4ED1A" w14:textId="77777777" w:rsidTr="00C663BB">
        <w:trPr>
          <w:trHeight w:val="255"/>
        </w:trPr>
        <w:tc>
          <w:tcPr>
            <w:tcW w:w="4780" w:type="dxa"/>
            <w:shd w:val="clear" w:color="auto" w:fill="auto"/>
            <w:vAlign w:val="center"/>
            <w:hideMark/>
          </w:tcPr>
          <w:p w14:paraId="4396840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(аптека и маг.) (м-он 7, стр. 4а)</w:t>
            </w:r>
          </w:p>
        </w:tc>
        <w:tc>
          <w:tcPr>
            <w:tcW w:w="1883" w:type="dxa"/>
            <w:shd w:val="clear" w:color="auto" w:fill="auto"/>
            <w:noWrap/>
            <w:vAlign w:val="center"/>
            <w:hideMark/>
          </w:tcPr>
          <w:p w14:paraId="00550DE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A02A08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0419CA5" w14:textId="77777777" w:rsidTr="00C663BB">
        <w:trPr>
          <w:trHeight w:val="255"/>
        </w:trPr>
        <w:tc>
          <w:tcPr>
            <w:tcW w:w="4780" w:type="dxa"/>
            <w:shd w:val="clear" w:color="auto" w:fill="auto"/>
            <w:vAlign w:val="center"/>
            <w:hideMark/>
          </w:tcPr>
          <w:p w14:paraId="5098DE0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lastRenderedPageBreak/>
              <w:t>(гостиница "Аркада") (ул. Декабристов, 31)</w:t>
            </w:r>
          </w:p>
        </w:tc>
        <w:tc>
          <w:tcPr>
            <w:tcW w:w="1883" w:type="dxa"/>
            <w:shd w:val="clear" w:color="auto" w:fill="auto"/>
            <w:noWrap/>
            <w:vAlign w:val="center"/>
            <w:hideMark/>
          </w:tcPr>
          <w:p w14:paraId="138B903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C291CC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FE3ACD9" w14:textId="77777777" w:rsidTr="00C663BB">
        <w:trPr>
          <w:trHeight w:val="255"/>
        </w:trPr>
        <w:tc>
          <w:tcPr>
            <w:tcW w:w="4780" w:type="dxa"/>
            <w:shd w:val="clear" w:color="auto" w:fill="auto"/>
            <w:vAlign w:val="center"/>
            <w:hideMark/>
          </w:tcPr>
          <w:p w14:paraId="702308C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пр.Авиаторов, 2</w:t>
            </w:r>
          </w:p>
        </w:tc>
        <w:tc>
          <w:tcPr>
            <w:tcW w:w="1883" w:type="dxa"/>
            <w:shd w:val="clear" w:color="auto" w:fill="auto"/>
            <w:noWrap/>
            <w:vAlign w:val="center"/>
            <w:hideMark/>
          </w:tcPr>
          <w:p w14:paraId="0B14CC4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7ECBB8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F43814A" w14:textId="77777777" w:rsidTr="00C663BB">
        <w:trPr>
          <w:trHeight w:val="255"/>
        </w:trPr>
        <w:tc>
          <w:tcPr>
            <w:tcW w:w="4780" w:type="dxa"/>
            <w:shd w:val="clear" w:color="auto" w:fill="auto"/>
            <w:vAlign w:val="center"/>
            <w:hideMark/>
          </w:tcPr>
          <w:p w14:paraId="2C6AC32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стр. 39</w:t>
            </w:r>
          </w:p>
        </w:tc>
        <w:tc>
          <w:tcPr>
            <w:tcW w:w="1883" w:type="dxa"/>
            <w:shd w:val="clear" w:color="auto" w:fill="auto"/>
            <w:noWrap/>
            <w:vAlign w:val="center"/>
            <w:hideMark/>
          </w:tcPr>
          <w:p w14:paraId="16CD32C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921584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73B818D" w14:textId="77777777" w:rsidTr="00C663BB">
        <w:trPr>
          <w:trHeight w:val="255"/>
        </w:trPr>
        <w:tc>
          <w:tcPr>
            <w:tcW w:w="4780" w:type="dxa"/>
            <w:shd w:val="clear" w:color="auto" w:fill="auto"/>
            <w:vAlign w:val="center"/>
            <w:hideMark/>
          </w:tcPr>
          <w:p w14:paraId="0BC3DF4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(Фортуна 1) (м-он-3, стр. 30а)</w:t>
            </w:r>
          </w:p>
        </w:tc>
        <w:tc>
          <w:tcPr>
            <w:tcW w:w="1883" w:type="dxa"/>
            <w:shd w:val="clear" w:color="auto" w:fill="auto"/>
            <w:noWrap/>
            <w:vAlign w:val="center"/>
            <w:hideMark/>
          </w:tcPr>
          <w:p w14:paraId="7458A5B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7D9526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265003E" w14:textId="77777777" w:rsidTr="00C663BB">
        <w:trPr>
          <w:trHeight w:val="255"/>
        </w:trPr>
        <w:tc>
          <w:tcPr>
            <w:tcW w:w="4780" w:type="dxa"/>
            <w:shd w:val="clear" w:color="auto" w:fill="auto"/>
            <w:vAlign w:val="center"/>
            <w:hideMark/>
          </w:tcPr>
          <w:p w14:paraId="00E5DE4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(Фортуна 2) (м-он 3, стр. 30б)</w:t>
            </w:r>
          </w:p>
        </w:tc>
        <w:tc>
          <w:tcPr>
            <w:tcW w:w="1883" w:type="dxa"/>
            <w:shd w:val="clear" w:color="auto" w:fill="auto"/>
            <w:noWrap/>
            <w:vAlign w:val="center"/>
            <w:hideMark/>
          </w:tcPr>
          <w:p w14:paraId="0D8D44C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F93565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6F082C9" w14:textId="77777777" w:rsidTr="00C663BB">
        <w:trPr>
          <w:trHeight w:val="255"/>
        </w:trPr>
        <w:tc>
          <w:tcPr>
            <w:tcW w:w="4780" w:type="dxa"/>
            <w:shd w:val="clear" w:color="auto" w:fill="auto"/>
            <w:vAlign w:val="center"/>
            <w:hideMark/>
          </w:tcPr>
          <w:p w14:paraId="07C733A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Лазо, стр. 6</w:t>
            </w:r>
          </w:p>
        </w:tc>
        <w:tc>
          <w:tcPr>
            <w:tcW w:w="1883" w:type="dxa"/>
            <w:shd w:val="clear" w:color="auto" w:fill="auto"/>
            <w:noWrap/>
            <w:vAlign w:val="center"/>
            <w:hideMark/>
          </w:tcPr>
          <w:p w14:paraId="00153B1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988249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DBDAD41" w14:textId="77777777" w:rsidTr="00C663BB">
        <w:trPr>
          <w:trHeight w:val="255"/>
        </w:trPr>
        <w:tc>
          <w:tcPr>
            <w:tcW w:w="4780" w:type="dxa"/>
            <w:shd w:val="clear" w:color="auto" w:fill="auto"/>
            <w:vAlign w:val="center"/>
            <w:hideMark/>
          </w:tcPr>
          <w:p w14:paraId="53D6168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(бар "Б-52") (кв-л 25, стр. 8)</w:t>
            </w:r>
          </w:p>
        </w:tc>
        <w:tc>
          <w:tcPr>
            <w:tcW w:w="1883" w:type="dxa"/>
            <w:shd w:val="clear" w:color="auto" w:fill="auto"/>
            <w:noWrap/>
            <w:vAlign w:val="center"/>
            <w:hideMark/>
          </w:tcPr>
          <w:p w14:paraId="572B647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6BA8CF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90EE885" w14:textId="77777777" w:rsidTr="00C663BB">
        <w:trPr>
          <w:trHeight w:val="255"/>
        </w:trPr>
        <w:tc>
          <w:tcPr>
            <w:tcW w:w="4780" w:type="dxa"/>
            <w:shd w:val="clear" w:color="auto" w:fill="auto"/>
            <w:vAlign w:val="center"/>
            <w:hideMark/>
          </w:tcPr>
          <w:p w14:paraId="60AC56D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(маг. "Сапфир") (м-он 1, стр. 30А)</w:t>
            </w:r>
          </w:p>
        </w:tc>
        <w:tc>
          <w:tcPr>
            <w:tcW w:w="1883" w:type="dxa"/>
            <w:shd w:val="clear" w:color="auto" w:fill="auto"/>
            <w:noWrap/>
            <w:vAlign w:val="center"/>
            <w:hideMark/>
          </w:tcPr>
          <w:p w14:paraId="4E8BD00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4B9055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5D82F39" w14:textId="77777777" w:rsidTr="00C663BB">
        <w:trPr>
          <w:trHeight w:val="255"/>
        </w:trPr>
        <w:tc>
          <w:tcPr>
            <w:tcW w:w="4780" w:type="dxa"/>
            <w:shd w:val="clear" w:color="auto" w:fill="auto"/>
            <w:vAlign w:val="center"/>
            <w:hideMark/>
          </w:tcPr>
          <w:p w14:paraId="3BFB113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(маг. "Евродом") (м-он 3, стр. 20)</w:t>
            </w:r>
          </w:p>
        </w:tc>
        <w:tc>
          <w:tcPr>
            <w:tcW w:w="1883" w:type="dxa"/>
            <w:shd w:val="clear" w:color="auto" w:fill="auto"/>
            <w:noWrap/>
            <w:vAlign w:val="center"/>
            <w:hideMark/>
          </w:tcPr>
          <w:p w14:paraId="29CFDE6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6938EC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6604D9C" w14:textId="77777777" w:rsidTr="00C663BB">
        <w:trPr>
          <w:trHeight w:val="255"/>
        </w:trPr>
        <w:tc>
          <w:tcPr>
            <w:tcW w:w="4780" w:type="dxa"/>
            <w:shd w:val="clear" w:color="auto" w:fill="auto"/>
            <w:vAlign w:val="center"/>
            <w:hideMark/>
          </w:tcPr>
          <w:p w14:paraId="51985E8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(пер. Пионерский, 2)</w:t>
            </w:r>
          </w:p>
        </w:tc>
        <w:tc>
          <w:tcPr>
            <w:tcW w:w="1883" w:type="dxa"/>
            <w:shd w:val="clear" w:color="auto" w:fill="auto"/>
            <w:noWrap/>
            <w:vAlign w:val="center"/>
            <w:hideMark/>
          </w:tcPr>
          <w:p w14:paraId="5D6EF2B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4629E5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BE29393" w14:textId="77777777" w:rsidTr="00C663BB">
        <w:trPr>
          <w:trHeight w:val="255"/>
        </w:trPr>
        <w:tc>
          <w:tcPr>
            <w:tcW w:w="4780" w:type="dxa"/>
            <w:shd w:val="clear" w:color="auto" w:fill="auto"/>
            <w:vAlign w:val="center"/>
            <w:hideMark/>
          </w:tcPr>
          <w:p w14:paraId="478E3EC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("Семь чудес", м-он 7, 4А)</w:t>
            </w:r>
          </w:p>
        </w:tc>
        <w:tc>
          <w:tcPr>
            <w:tcW w:w="1883" w:type="dxa"/>
            <w:shd w:val="clear" w:color="auto" w:fill="auto"/>
            <w:noWrap/>
            <w:vAlign w:val="center"/>
            <w:hideMark/>
          </w:tcPr>
          <w:p w14:paraId="370A26D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B81C15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22F269E" w14:textId="77777777" w:rsidTr="00C663BB">
        <w:trPr>
          <w:trHeight w:val="255"/>
        </w:trPr>
        <w:tc>
          <w:tcPr>
            <w:tcW w:w="4780" w:type="dxa"/>
            <w:shd w:val="clear" w:color="auto" w:fill="auto"/>
            <w:vAlign w:val="center"/>
            <w:hideMark/>
          </w:tcPr>
          <w:p w14:paraId="1E44430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(маг."Космос") (ул. Декабристов, 24)</w:t>
            </w:r>
          </w:p>
        </w:tc>
        <w:tc>
          <w:tcPr>
            <w:tcW w:w="1883" w:type="dxa"/>
            <w:shd w:val="clear" w:color="auto" w:fill="auto"/>
            <w:noWrap/>
            <w:vAlign w:val="center"/>
            <w:hideMark/>
          </w:tcPr>
          <w:p w14:paraId="3BCB0D4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7C8173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52A5405" w14:textId="77777777" w:rsidTr="00C663BB">
        <w:trPr>
          <w:trHeight w:val="255"/>
        </w:trPr>
        <w:tc>
          <w:tcPr>
            <w:tcW w:w="4780" w:type="dxa"/>
            <w:shd w:val="clear" w:color="auto" w:fill="auto"/>
            <w:vAlign w:val="center"/>
            <w:hideMark/>
          </w:tcPr>
          <w:p w14:paraId="75E957A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стр. 45</w:t>
            </w:r>
          </w:p>
        </w:tc>
        <w:tc>
          <w:tcPr>
            <w:tcW w:w="1883" w:type="dxa"/>
            <w:shd w:val="clear" w:color="auto" w:fill="auto"/>
            <w:noWrap/>
            <w:vAlign w:val="center"/>
            <w:hideMark/>
          </w:tcPr>
          <w:p w14:paraId="13D3D2B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046BF6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BED6B86" w14:textId="77777777" w:rsidTr="00C663BB">
        <w:trPr>
          <w:trHeight w:val="255"/>
        </w:trPr>
        <w:tc>
          <w:tcPr>
            <w:tcW w:w="4780" w:type="dxa"/>
            <w:shd w:val="clear" w:color="auto" w:fill="auto"/>
            <w:vAlign w:val="center"/>
            <w:hideMark/>
          </w:tcPr>
          <w:p w14:paraId="73E6301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пер. Тептятский, 1а</w:t>
            </w:r>
          </w:p>
        </w:tc>
        <w:tc>
          <w:tcPr>
            <w:tcW w:w="1883" w:type="dxa"/>
            <w:shd w:val="clear" w:color="auto" w:fill="auto"/>
            <w:noWrap/>
            <w:vAlign w:val="center"/>
            <w:hideMark/>
          </w:tcPr>
          <w:p w14:paraId="60CFA7F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96B7ED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F886212" w14:textId="77777777" w:rsidTr="00C663BB">
        <w:trPr>
          <w:trHeight w:val="255"/>
        </w:trPr>
        <w:tc>
          <w:tcPr>
            <w:tcW w:w="4780" w:type="dxa"/>
            <w:shd w:val="clear" w:color="auto" w:fill="auto"/>
            <w:vAlign w:val="center"/>
            <w:hideMark/>
          </w:tcPr>
          <w:p w14:paraId="6E42CBB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Калинина, 2б</w:t>
            </w:r>
          </w:p>
        </w:tc>
        <w:tc>
          <w:tcPr>
            <w:tcW w:w="1883" w:type="dxa"/>
            <w:shd w:val="clear" w:color="auto" w:fill="auto"/>
            <w:noWrap/>
            <w:vAlign w:val="center"/>
            <w:hideMark/>
          </w:tcPr>
          <w:p w14:paraId="138E3C1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2A42E1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7F1CDDE" w14:textId="77777777" w:rsidTr="00C663BB">
        <w:trPr>
          <w:trHeight w:val="255"/>
        </w:trPr>
        <w:tc>
          <w:tcPr>
            <w:tcW w:w="4780" w:type="dxa"/>
            <w:shd w:val="clear" w:color="auto" w:fill="auto"/>
            <w:vAlign w:val="center"/>
            <w:hideMark/>
          </w:tcPr>
          <w:p w14:paraId="2E273E3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пр. Лапенкова, г/о № 21, бокс № 621</w:t>
            </w:r>
          </w:p>
        </w:tc>
        <w:tc>
          <w:tcPr>
            <w:tcW w:w="1883" w:type="dxa"/>
            <w:shd w:val="clear" w:color="auto" w:fill="auto"/>
            <w:noWrap/>
            <w:vAlign w:val="center"/>
            <w:hideMark/>
          </w:tcPr>
          <w:p w14:paraId="328A3FD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CC0B52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D582045" w14:textId="77777777" w:rsidTr="00C663BB">
        <w:trPr>
          <w:trHeight w:val="255"/>
        </w:trPr>
        <w:tc>
          <w:tcPr>
            <w:tcW w:w="4780" w:type="dxa"/>
            <w:shd w:val="clear" w:color="auto" w:fill="auto"/>
            <w:vAlign w:val="center"/>
            <w:hideMark/>
          </w:tcPr>
          <w:p w14:paraId="6273828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маг. "Империя" ул. Гагарина, 14</w:t>
            </w:r>
          </w:p>
        </w:tc>
        <w:tc>
          <w:tcPr>
            <w:tcW w:w="1883" w:type="dxa"/>
            <w:shd w:val="clear" w:color="auto" w:fill="auto"/>
            <w:noWrap/>
            <w:vAlign w:val="center"/>
            <w:hideMark/>
          </w:tcPr>
          <w:p w14:paraId="04628C4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3ACF5A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3860B31" w14:textId="77777777" w:rsidTr="00C663BB">
        <w:trPr>
          <w:trHeight w:val="255"/>
        </w:trPr>
        <w:tc>
          <w:tcPr>
            <w:tcW w:w="4780" w:type="dxa"/>
            <w:shd w:val="clear" w:color="auto" w:fill="auto"/>
            <w:vAlign w:val="center"/>
            <w:hideMark/>
          </w:tcPr>
          <w:p w14:paraId="28DAB76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Кр. Пожарника, 4А</w:t>
            </w:r>
          </w:p>
        </w:tc>
        <w:tc>
          <w:tcPr>
            <w:tcW w:w="1883" w:type="dxa"/>
            <w:shd w:val="clear" w:color="auto" w:fill="auto"/>
            <w:noWrap/>
            <w:vAlign w:val="center"/>
            <w:hideMark/>
          </w:tcPr>
          <w:p w14:paraId="69BBD1E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571383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5893E95" w14:textId="77777777" w:rsidTr="00C663BB">
        <w:trPr>
          <w:trHeight w:val="255"/>
        </w:trPr>
        <w:tc>
          <w:tcPr>
            <w:tcW w:w="4780" w:type="dxa"/>
            <w:shd w:val="clear" w:color="auto" w:fill="auto"/>
            <w:vAlign w:val="center"/>
            <w:hideMark/>
          </w:tcPr>
          <w:p w14:paraId="08682AA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Автомастерская ул. Л.Толстого, 12</w:t>
            </w:r>
          </w:p>
        </w:tc>
        <w:tc>
          <w:tcPr>
            <w:tcW w:w="1883" w:type="dxa"/>
            <w:shd w:val="clear" w:color="auto" w:fill="auto"/>
            <w:noWrap/>
            <w:vAlign w:val="center"/>
            <w:hideMark/>
          </w:tcPr>
          <w:p w14:paraId="1F38DF9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3E6BA6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298BD03" w14:textId="77777777" w:rsidTr="00C663BB">
        <w:trPr>
          <w:trHeight w:val="255"/>
        </w:trPr>
        <w:tc>
          <w:tcPr>
            <w:tcW w:w="4780" w:type="dxa"/>
            <w:shd w:val="clear" w:color="auto" w:fill="auto"/>
            <w:vAlign w:val="center"/>
            <w:hideMark/>
          </w:tcPr>
          <w:p w14:paraId="1D32B31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Торговый комплекс, ул. Профсоюзная, 3А</w:t>
            </w:r>
          </w:p>
        </w:tc>
        <w:tc>
          <w:tcPr>
            <w:tcW w:w="1883" w:type="dxa"/>
            <w:shd w:val="clear" w:color="auto" w:fill="auto"/>
            <w:noWrap/>
            <w:vAlign w:val="center"/>
            <w:hideMark/>
          </w:tcPr>
          <w:p w14:paraId="3D0C845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43CFBE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3E65DAD" w14:textId="77777777" w:rsidTr="00C663BB">
        <w:trPr>
          <w:trHeight w:val="255"/>
        </w:trPr>
        <w:tc>
          <w:tcPr>
            <w:tcW w:w="4780" w:type="dxa"/>
            <w:shd w:val="clear" w:color="auto" w:fill="auto"/>
            <w:vAlign w:val="center"/>
            <w:hideMark/>
          </w:tcPr>
          <w:p w14:paraId="4897EBB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г/о № 16, боксы №№ 410; 412</w:t>
            </w:r>
          </w:p>
        </w:tc>
        <w:tc>
          <w:tcPr>
            <w:tcW w:w="1883" w:type="dxa"/>
            <w:shd w:val="clear" w:color="auto" w:fill="auto"/>
            <w:noWrap/>
            <w:vAlign w:val="center"/>
            <w:hideMark/>
          </w:tcPr>
          <w:p w14:paraId="073B8EB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2DF199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7F7EE63" w14:textId="77777777" w:rsidTr="00C663BB">
        <w:trPr>
          <w:trHeight w:val="255"/>
        </w:trPr>
        <w:tc>
          <w:tcPr>
            <w:tcW w:w="4780" w:type="dxa"/>
            <w:shd w:val="clear" w:color="auto" w:fill="auto"/>
            <w:vAlign w:val="center"/>
            <w:hideMark/>
          </w:tcPr>
          <w:p w14:paraId="07A46DD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7, стр. 7А</w:t>
            </w:r>
          </w:p>
        </w:tc>
        <w:tc>
          <w:tcPr>
            <w:tcW w:w="1883" w:type="dxa"/>
            <w:shd w:val="clear" w:color="auto" w:fill="auto"/>
            <w:noWrap/>
            <w:vAlign w:val="center"/>
            <w:hideMark/>
          </w:tcPr>
          <w:p w14:paraId="4A15DF1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41B577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319F59A" w14:textId="77777777" w:rsidTr="00C663BB">
        <w:trPr>
          <w:trHeight w:val="255"/>
        </w:trPr>
        <w:tc>
          <w:tcPr>
            <w:tcW w:w="4780" w:type="dxa"/>
            <w:shd w:val="clear" w:color="auto" w:fill="auto"/>
            <w:vAlign w:val="center"/>
            <w:hideMark/>
          </w:tcPr>
          <w:p w14:paraId="2D812A9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"Кедр", стол</w:t>
            </w:r>
            <w:proofErr w:type="gramStart"/>
            <w:r w:rsidRPr="00B01FA5">
              <w:rPr>
                <w:rFonts w:eastAsia="Times New Roman" w:cs="Times New Roman"/>
                <w:sz w:val="20"/>
                <w:szCs w:val="20"/>
                <w:lang w:eastAsia="ru-RU"/>
              </w:rPr>
              <w:t>.м</w:t>
            </w:r>
            <w:proofErr w:type="gramEnd"/>
            <w:r w:rsidRPr="00B01FA5">
              <w:rPr>
                <w:rFonts w:eastAsia="Times New Roman" w:cs="Times New Roman"/>
                <w:sz w:val="20"/>
                <w:szCs w:val="20"/>
                <w:lang w:eastAsia="ru-RU"/>
              </w:rPr>
              <w:t>астерская, Авиатор, 48</w:t>
            </w:r>
          </w:p>
        </w:tc>
        <w:tc>
          <w:tcPr>
            <w:tcW w:w="1883" w:type="dxa"/>
            <w:shd w:val="clear" w:color="auto" w:fill="auto"/>
            <w:noWrap/>
            <w:vAlign w:val="center"/>
            <w:hideMark/>
          </w:tcPr>
          <w:p w14:paraId="4F4C193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570CA9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91E1476" w14:textId="77777777" w:rsidTr="00C663BB">
        <w:trPr>
          <w:trHeight w:val="255"/>
        </w:trPr>
        <w:tc>
          <w:tcPr>
            <w:tcW w:w="4780" w:type="dxa"/>
            <w:shd w:val="clear" w:color="auto" w:fill="auto"/>
            <w:vAlign w:val="center"/>
            <w:hideMark/>
          </w:tcPr>
          <w:p w14:paraId="55EFE57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Профсоюзная ,7</w:t>
            </w:r>
          </w:p>
        </w:tc>
        <w:tc>
          <w:tcPr>
            <w:tcW w:w="1883" w:type="dxa"/>
            <w:shd w:val="clear" w:color="auto" w:fill="auto"/>
            <w:noWrap/>
            <w:vAlign w:val="center"/>
            <w:hideMark/>
          </w:tcPr>
          <w:p w14:paraId="6F43F6B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D5D234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1D7DFCD" w14:textId="77777777" w:rsidTr="00C663BB">
        <w:trPr>
          <w:trHeight w:val="255"/>
        </w:trPr>
        <w:tc>
          <w:tcPr>
            <w:tcW w:w="4780" w:type="dxa"/>
            <w:shd w:val="clear" w:color="auto" w:fill="auto"/>
            <w:vAlign w:val="center"/>
            <w:hideMark/>
          </w:tcPr>
          <w:p w14:paraId="3203ADE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Маг., ЮВР, 51а</w:t>
            </w:r>
          </w:p>
        </w:tc>
        <w:tc>
          <w:tcPr>
            <w:tcW w:w="1883" w:type="dxa"/>
            <w:shd w:val="clear" w:color="auto" w:fill="auto"/>
            <w:noWrap/>
            <w:vAlign w:val="center"/>
            <w:hideMark/>
          </w:tcPr>
          <w:p w14:paraId="5233A29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1F0E6E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5C133DB" w14:textId="77777777" w:rsidTr="00C663BB">
        <w:trPr>
          <w:trHeight w:val="255"/>
        </w:trPr>
        <w:tc>
          <w:tcPr>
            <w:tcW w:w="4780" w:type="dxa"/>
            <w:shd w:val="clear" w:color="auto" w:fill="auto"/>
            <w:vAlign w:val="center"/>
            <w:hideMark/>
          </w:tcPr>
          <w:p w14:paraId="41B17CC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Кафе "Европа", ул.Манкевича, 37</w:t>
            </w:r>
          </w:p>
        </w:tc>
        <w:tc>
          <w:tcPr>
            <w:tcW w:w="1883" w:type="dxa"/>
            <w:shd w:val="clear" w:color="auto" w:fill="auto"/>
            <w:noWrap/>
            <w:vAlign w:val="center"/>
            <w:hideMark/>
          </w:tcPr>
          <w:p w14:paraId="510DFA0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03D967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18F3B1E" w14:textId="77777777" w:rsidTr="00C663BB">
        <w:trPr>
          <w:trHeight w:val="255"/>
        </w:trPr>
        <w:tc>
          <w:tcPr>
            <w:tcW w:w="4780" w:type="dxa"/>
            <w:shd w:val="clear" w:color="auto" w:fill="auto"/>
            <w:vAlign w:val="center"/>
            <w:hideMark/>
          </w:tcPr>
          <w:p w14:paraId="0FEF4B5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стр. 51</w:t>
            </w:r>
          </w:p>
        </w:tc>
        <w:tc>
          <w:tcPr>
            <w:tcW w:w="1883" w:type="dxa"/>
            <w:shd w:val="clear" w:color="auto" w:fill="auto"/>
            <w:noWrap/>
            <w:vAlign w:val="center"/>
            <w:hideMark/>
          </w:tcPr>
          <w:p w14:paraId="6A2A79A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A8A2A8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8CD095F" w14:textId="77777777" w:rsidTr="00C663BB">
        <w:trPr>
          <w:trHeight w:val="255"/>
        </w:trPr>
        <w:tc>
          <w:tcPr>
            <w:tcW w:w="4780" w:type="dxa"/>
            <w:shd w:val="clear" w:color="auto" w:fill="auto"/>
            <w:vAlign w:val="center"/>
            <w:hideMark/>
          </w:tcPr>
          <w:p w14:paraId="0EDBA3E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40 лет ВЛКСМ, 15</w:t>
            </w:r>
          </w:p>
        </w:tc>
        <w:tc>
          <w:tcPr>
            <w:tcW w:w="1883" w:type="dxa"/>
            <w:shd w:val="clear" w:color="auto" w:fill="auto"/>
            <w:noWrap/>
            <w:vAlign w:val="center"/>
            <w:hideMark/>
          </w:tcPr>
          <w:p w14:paraId="1B2C6D2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264318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0D601AA" w14:textId="77777777" w:rsidTr="00C663BB">
        <w:trPr>
          <w:trHeight w:val="255"/>
        </w:trPr>
        <w:tc>
          <w:tcPr>
            <w:tcW w:w="4780" w:type="dxa"/>
            <w:shd w:val="clear" w:color="auto" w:fill="auto"/>
            <w:vAlign w:val="center"/>
            <w:hideMark/>
          </w:tcPr>
          <w:p w14:paraId="5CED489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кафе, м-он 4, стр. 41</w:t>
            </w:r>
          </w:p>
        </w:tc>
        <w:tc>
          <w:tcPr>
            <w:tcW w:w="1883" w:type="dxa"/>
            <w:shd w:val="clear" w:color="auto" w:fill="auto"/>
            <w:noWrap/>
            <w:vAlign w:val="center"/>
            <w:hideMark/>
          </w:tcPr>
          <w:p w14:paraId="1607BDB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2054FD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24A9318" w14:textId="77777777" w:rsidTr="00C663BB">
        <w:trPr>
          <w:trHeight w:val="255"/>
        </w:trPr>
        <w:tc>
          <w:tcPr>
            <w:tcW w:w="4780" w:type="dxa"/>
            <w:shd w:val="clear" w:color="auto" w:fill="auto"/>
            <w:vAlign w:val="center"/>
            <w:hideMark/>
          </w:tcPr>
          <w:p w14:paraId="0D0AC6E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2, стр. 15</w:t>
            </w:r>
          </w:p>
        </w:tc>
        <w:tc>
          <w:tcPr>
            <w:tcW w:w="1883" w:type="dxa"/>
            <w:shd w:val="clear" w:color="auto" w:fill="auto"/>
            <w:noWrap/>
            <w:vAlign w:val="center"/>
            <w:hideMark/>
          </w:tcPr>
          <w:p w14:paraId="717E48B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4B86D6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70224DB3" w14:textId="77777777" w:rsidTr="00C663BB">
        <w:trPr>
          <w:trHeight w:val="255"/>
        </w:trPr>
        <w:tc>
          <w:tcPr>
            <w:tcW w:w="4780" w:type="dxa"/>
            <w:shd w:val="clear" w:color="auto" w:fill="auto"/>
            <w:vAlign w:val="center"/>
            <w:hideMark/>
          </w:tcPr>
          <w:p w14:paraId="01F99E7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Комсомольская,10 "мебель"</w:t>
            </w:r>
          </w:p>
        </w:tc>
        <w:tc>
          <w:tcPr>
            <w:tcW w:w="1883" w:type="dxa"/>
            <w:shd w:val="clear" w:color="auto" w:fill="auto"/>
            <w:noWrap/>
            <w:vAlign w:val="center"/>
            <w:hideMark/>
          </w:tcPr>
          <w:p w14:paraId="60401AA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64BAC6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FE92C48" w14:textId="77777777" w:rsidTr="00C663BB">
        <w:trPr>
          <w:trHeight w:val="255"/>
        </w:trPr>
        <w:tc>
          <w:tcPr>
            <w:tcW w:w="4780" w:type="dxa"/>
            <w:shd w:val="clear" w:color="auto" w:fill="auto"/>
            <w:vAlign w:val="center"/>
            <w:hideMark/>
          </w:tcPr>
          <w:p w14:paraId="6F0BBB2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4, стр. 1А</w:t>
            </w:r>
          </w:p>
        </w:tc>
        <w:tc>
          <w:tcPr>
            <w:tcW w:w="1883" w:type="dxa"/>
            <w:shd w:val="clear" w:color="auto" w:fill="auto"/>
            <w:noWrap/>
            <w:vAlign w:val="center"/>
            <w:hideMark/>
          </w:tcPr>
          <w:p w14:paraId="301762A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C31071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3F323D8" w14:textId="77777777" w:rsidTr="00C663BB">
        <w:trPr>
          <w:trHeight w:val="255"/>
        </w:trPr>
        <w:tc>
          <w:tcPr>
            <w:tcW w:w="4780" w:type="dxa"/>
            <w:shd w:val="clear" w:color="auto" w:fill="auto"/>
            <w:vAlign w:val="center"/>
            <w:hideMark/>
          </w:tcPr>
          <w:p w14:paraId="3F54B1D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2, стр. 25а</w:t>
            </w:r>
          </w:p>
        </w:tc>
        <w:tc>
          <w:tcPr>
            <w:tcW w:w="1883" w:type="dxa"/>
            <w:shd w:val="clear" w:color="auto" w:fill="auto"/>
            <w:noWrap/>
            <w:vAlign w:val="center"/>
            <w:hideMark/>
          </w:tcPr>
          <w:p w14:paraId="2F36EC8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91CE11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853C219" w14:textId="77777777" w:rsidTr="00C663BB">
        <w:trPr>
          <w:trHeight w:val="255"/>
        </w:trPr>
        <w:tc>
          <w:tcPr>
            <w:tcW w:w="4780" w:type="dxa"/>
            <w:shd w:val="clear" w:color="auto" w:fill="auto"/>
            <w:vAlign w:val="center"/>
            <w:hideMark/>
          </w:tcPr>
          <w:p w14:paraId="71B2C0B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маг."Ледяной городок", ул. Культуры, 1А</w:t>
            </w:r>
          </w:p>
        </w:tc>
        <w:tc>
          <w:tcPr>
            <w:tcW w:w="1883" w:type="dxa"/>
            <w:shd w:val="clear" w:color="auto" w:fill="auto"/>
            <w:noWrap/>
            <w:vAlign w:val="center"/>
            <w:hideMark/>
          </w:tcPr>
          <w:p w14:paraId="71978BC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DDB7CE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5A81E115" w14:textId="77777777" w:rsidTr="00C663BB">
        <w:trPr>
          <w:trHeight w:val="255"/>
        </w:trPr>
        <w:tc>
          <w:tcPr>
            <w:tcW w:w="4780" w:type="dxa"/>
            <w:shd w:val="clear" w:color="auto" w:fill="auto"/>
            <w:vAlign w:val="center"/>
            <w:hideMark/>
          </w:tcPr>
          <w:p w14:paraId="504A0F8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цех, 25 кв-л, стр. 4"а"</w:t>
            </w:r>
          </w:p>
        </w:tc>
        <w:tc>
          <w:tcPr>
            <w:tcW w:w="1883" w:type="dxa"/>
            <w:shd w:val="clear" w:color="auto" w:fill="auto"/>
            <w:noWrap/>
            <w:vAlign w:val="center"/>
            <w:hideMark/>
          </w:tcPr>
          <w:p w14:paraId="44435F3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7A9071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C192939" w14:textId="77777777" w:rsidTr="00C663BB">
        <w:trPr>
          <w:trHeight w:val="255"/>
        </w:trPr>
        <w:tc>
          <w:tcPr>
            <w:tcW w:w="4780" w:type="dxa"/>
            <w:shd w:val="clear" w:color="auto" w:fill="auto"/>
            <w:vAlign w:val="center"/>
            <w:hideMark/>
          </w:tcPr>
          <w:p w14:paraId="43A4D9C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офис, 5 мкр-он, стр.38а</w:t>
            </w:r>
          </w:p>
        </w:tc>
        <w:tc>
          <w:tcPr>
            <w:tcW w:w="1883" w:type="dxa"/>
            <w:shd w:val="clear" w:color="auto" w:fill="auto"/>
            <w:noWrap/>
            <w:vAlign w:val="center"/>
            <w:hideMark/>
          </w:tcPr>
          <w:p w14:paraId="264306B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464DA5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8DA1862" w14:textId="77777777" w:rsidTr="00C663BB">
        <w:trPr>
          <w:trHeight w:val="255"/>
        </w:trPr>
        <w:tc>
          <w:tcPr>
            <w:tcW w:w="4780" w:type="dxa"/>
            <w:shd w:val="clear" w:color="auto" w:fill="auto"/>
            <w:vAlign w:val="center"/>
            <w:hideMark/>
          </w:tcPr>
          <w:p w14:paraId="4C4F660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Красного Октября, 35</w:t>
            </w:r>
          </w:p>
        </w:tc>
        <w:tc>
          <w:tcPr>
            <w:tcW w:w="1883" w:type="dxa"/>
            <w:shd w:val="clear" w:color="auto" w:fill="auto"/>
            <w:noWrap/>
            <w:vAlign w:val="center"/>
            <w:hideMark/>
          </w:tcPr>
          <w:p w14:paraId="1D09A06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55AD64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316818AC" w14:textId="77777777" w:rsidTr="00C663BB">
        <w:trPr>
          <w:trHeight w:val="255"/>
        </w:trPr>
        <w:tc>
          <w:tcPr>
            <w:tcW w:w="4780" w:type="dxa"/>
            <w:shd w:val="clear" w:color="auto" w:fill="auto"/>
            <w:vAlign w:val="center"/>
            <w:hideMark/>
          </w:tcPr>
          <w:p w14:paraId="41E65E3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Красного Октября, 32 + Партизанская, 18</w:t>
            </w:r>
          </w:p>
        </w:tc>
        <w:tc>
          <w:tcPr>
            <w:tcW w:w="1883" w:type="dxa"/>
            <w:shd w:val="clear" w:color="auto" w:fill="auto"/>
            <w:noWrap/>
            <w:vAlign w:val="center"/>
            <w:hideMark/>
          </w:tcPr>
          <w:p w14:paraId="3DB92C1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3DC319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3908D89D" w14:textId="77777777" w:rsidTr="00C663BB">
        <w:trPr>
          <w:trHeight w:val="255"/>
        </w:trPr>
        <w:tc>
          <w:tcPr>
            <w:tcW w:w="4780" w:type="dxa"/>
            <w:shd w:val="clear" w:color="auto" w:fill="auto"/>
            <w:vAlign w:val="center"/>
            <w:hideMark/>
          </w:tcPr>
          <w:p w14:paraId="018740A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баня ул. Ленина, 34</w:t>
            </w:r>
          </w:p>
        </w:tc>
        <w:tc>
          <w:tcPr>
            <w:tcW w:w="1883" w:type="dxa"/>
            <w:shd w:val="clear" w:color="auto" w:fill="auto"/>
            <w:noWrap/>
            <w:vAlign w:val="center"/>
            <w:hideMark/>
          </w:tcPr>
          <w:p w14:paraId="3CC7E2B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B50779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1934CF9" w14:textId="77777777" w:rsidTr="00C663BB">
        <w:trPr>
          <w:trHeight w:val="255"/>
        </w:trPr>
        <w:tc>
          <w:tcPr>
            <w:tcW w:w="4780" w:type="dxa"/>
            <w:shd w:val="clear" w:color="auto" w:fill="auto"/>
            <w:vAlign w:val="center"/>
            <w:hideMark/>
          </w:tcPr>
          <w:p w14:paraId="236AC31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мкр-он "Авиатор", стр. 67</w:t>
            </w:r>
          </w:p>
        </w:tc>
        <w:tc>
          <w:tcPr>
            <w:tcW w:w="1883" w:type="dxa"/>
            <w:shd w:val="clear" w:color="auto" w:fill="auto"/>
            <w:noWrap/>
            <w:vAlign w:val="center"/>
            <w:hideMark/>
          </w:tcPr>
          <w:p w14:paraId="51CA60A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BEBD69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988C34F" w14:textId="77777777" w:rsidTr="00C663BB">
        <w:trPr>
          <w:trHeight w:val="255"/>
        </w:trPr>
        <w:tc>
          <w:tcPr>
            <w:tcW w:w="4780" w:type="dxa"/>
            <w:shd w:val="clear" w:color="auto" w:fill="auto"/>
            <w:vAlign w:val="center"/>
            <w:hideMark/>
          </w:tcPr>
          <w:p w14:paraId="0AFCAD3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8, стр. 2А</w:t>
            </w:r>
          </w:p>
        </w:tc>
        <w:tc>
          <w:tcPr>
            <w:tcW w:w="1883" w:type="dxa"/>
            <w:shd w:val="clear" w:color="auto" w:fill="auto"/>
            <w:noWrap/>
            <w:vAlign w:val="center"/>
            <w:hideMark/>
          </w:tcPr>
          <w:p w14:paraId="1A8D2E9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541D4A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C888599" w14:textId="77777777" w:rsidTr="00C663BB">
        <w:trPr>
          <w:trHeight w:val="255"/>
        </w:trPr>
        <w:tc>
          <w:tcPr>
            <w:tcW w:w="4780" w:type="dxa"/>
            <w:shd w:val="clear" w:color="auto" w:fill="auto"/>
            <w:vAlign w:val="center"/>
            <w:hideMark/>
          </w:tcPr>
          <w:p w14:paraId="4EB9705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Абаканская, 10</w:t>
            </w:r>
          </w:p>
        </w:tc>
        <w:tc>
          <w:tcPr>
            <w:tcW w:w="1883" w:type="dxa"/>
            <w:shd w:val="clear" w:color="auto" w:fill="auto"/>
            <w:noWrap/>
            <w:vAlign w:val="center"/>
            <w:hideMark/>
          </w:tcPr>
          <w:p w14:paraId="3B17E2C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E64652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203B1B1" w14:textId="77777777" w:rsidTr="00C663BB">
        <w:trPr>
          <w:trHeight w:val="255"/>
        </w:trPr>
        <w:tc>
          <w:tcPr>
            <w:tcW w:w="4780" w:type="dxa"/>
            <w:shd w:val="clear" w:color="auto" w:fill="auto"/>
            <w:vAlign w:val="center"/>
            <w:hideMark/>
          </w:tcPr>
          <w:p w14:paraId="6C79F38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7, стр. 4Б, "Феникс"</w:t>
            </w:r>
          </w:p>
        </w:tc>
        <w:tc>
          <w:tcPr>
            <w:tcW w:w="1883" w:type="dxa"/>
            <w:shd w:val="clear" w:color="auto" w:fill="auto"/>
            <w:noWrap/>
            <w:vAlign w:val="center"/>
            <w:hideMark/>
          </w:tcPr>
          <w:p w14:paraId="1D81788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AF9F39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E29B1E9" w14:textId="77777777" w:rsidTr="00C663BB">
        <w:trPr>
          <w:trHeight w:val="255"/>
        </w:trPr>
        <w:tc>
          <w:tcPr>
            <w:tcW w:w="4780" w:type="dxa"/>
            <w:shd w:val="clear" w:color="auto" w:fill="auto"/>
            <w:vAlign w:val="center"/>
            <w:hideMark/>
          </w:tcPr>
          <w:p w14:paraId="52C49D1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гаражи, м-он 1, стр. 43, корпус II</w:t>
            </w:r>
          </w:p>
        </w:tc>
        <w:tc>
          <w:tcPr>
            <w:tcW w:w="1883" w:type="dxa"/>
            <w:shd w:val="clear" w:color="auto" w:fill="auto"/>
            <w:noWrap/>
            <w:vAlign w:val="center"/>
            <w:hideMark/>
          </w:tcPr>
          <w:p w14:paraId="5BCBEB6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9138D8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6C65EFD0" w14:textId="77777777" w:rsidTr="00C663BB">
        <w:trPr>
          <w:trHeight w:val="255"/>
        </w:trPr>
        <w:tc>
          <w:tcPr>
            <w:tcW w:w="4780" w:type="dxa"/>
            <w:shd w:val="clear" w:color="auto" w:fill="auto"/>
            <w:vAlign w:val="center"/>
            <w:hideMark/>
          </w:tcPr>
          <w:p w14:paraId="609B1C1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админист. Здание Зверева.43</w:t>
            </w:r>
          </w:p>
        </w:tc>
        <w:tc>
          <w:tcPr>
            <w:tcW w:w="1883" w:type="dxa"/>
            <w:shd w:val="clear" w:color="auto" w:fill="auto"/>
            <w:noWrap/>
            <w:vAlign w:val="center"/>
            <w:hideMark/>
          </w:tcPr>
          <w:p w14:paraId="3992C15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E108FB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C06358C" w14:textId="77777777" w:rsidTr="00C663BB">
        <w:trPr>
          <w:trHeight w:val="255"/>
        </w:trPr>
        <w:tc>
          <w:tcPr>
            <w:tcW w:w="4780" w:type="dxa"/>
            <w:shd w:val="clear" w:color="auto" w:fill="auto"/>
            <w:vAlign w:val="center"/>
            <w:hideMark/>
          </w:tcPr>
          <w:p w14:paraId="1DADEF5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квартал 7Б, 8А</w:t>
            </w:r>
          </w:p>
        </w:tc>
        <w:tc>
          <w:tcPr>
            <w:tcW w:w="1883" w:type="dxa"/>
            <w:shd w:val="clear" w:color="auto" w:fill="auto"/>
            <w:noWrap/>
            <w:vAlign w:val="center"/>
            <w:hideMark/>
          </w:tcPr>
          <w:p w14:paraId="34C3519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41DF32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54C297A" w14:textId="77777777" w:rsidTr="00C663BB">
        <w:trPr>
          <w:trHeight w:val="255"/>
        </w:trPr>
        <w:tc>
          <w:tcPr>
            <w:tcW w:w="4780" w:type="dxa"/>
            <w:shd w:val="clear" w:color="auto" w:fill="auto"/>
            <w:vAlign w:val="center"/>
            <w:hideMark/>
          </w:tcPr>
          <w:p w14:paraId="25412AE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ЮВР, 24А</w:t>
            </w:r>
          </w:p>
        </w:tc>
        <w:tc>
          <w:tcPr>
            <w:tcW w:w="1883" w:type="dxa"/>
            <w:shd w:val="clear" w:color="auto" w:fill="auto"/>
            <w:noWrap/>
            <w:vAlign w:val="center"/>
            <w:hideMark/>
          </w:tcPr>
          <w:p w14:paraId="5017C11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A57CC7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CCD5B53" w14:textId="77777777" w:rsidTr="00C663BB">
        <w:trPr>
          <w:trHeight w:val="255"/>
        </w:trPr>
        <w:tc>
          <w:tcPr>
            <w:tcW w:w="4780" w:type="dxa"/>
            <w:shd w:val="clear" w:color="auto" w:fill="auto"/>
            <w:vAlign w:val="center"/>
            <w:hideMark/>
          </w:tcPr>
          <w:p w14:paraId="65E0204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пекарня ул. Манкевича, 37</w:t>
            </w:r>
          </w:p>
        </w:tc>
        <w:tc>
          <w:tcPr>
            <w:tcW w:w="1883" w:type="dxa"/>
            <w:shd w:val="clear" w:color="auto" w:fill="auto"/>
            <w:noWrap/>
            <w:vAlign w:val="center"/>
            <w:hideMark/>
          </w:tcPr>
          <w:p w14:paraId="6242763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ABF027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31967AA" w14:textId="77777777" w:rsidTr="00C663BB">
        <w:trPr>
          <w:trHeight w:val="255"/>
        </w:trPr>
        <w:tc>
          <w:tcPr>
            <w:tcW w:w="4780" w:type="dxa"/>
            <w:shd w:val="clear" w:color="auto" w:fill="auto"/>
            <w:vAlign w:val="center"/>
            <w:hideMark/>
          </w:tcPr>
          <w:p w14:paraId="6D357AC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ЮПЗ, насосная</w:t>
            </w:r>
          </w:p>
        </w:tc>
        <w:tc>
          <w:tcPr>
            <w:tcW w:w="1883" w:type="dxa"/>
            <w:shd w:val="clear" w:color="auto" w:fill="auto"/>
            <w:noWrap/>
            <w:vAlign w:val="center"/>
            <w:hideMark/>
          </w:tcPr>
          <w:p w14:paraId="37B43FC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8FF3ED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6DF443C6" w14:textId="77777777" w:rsidTr="00C663BB">
        <w:trPr>
          <w:trHeight w:val="255"/>
        </w:trPr>
        <w:tc>
          <w:tcPr>
            <w:tcW w:w="4780" w:type="dxa"/>
            <w:shd w:val="clear" w:color="auto" w:fill="auto"/>
            <w:vAlign w:val="center"/>
            <w:hideMark/>
          </w:tcPr>
          <w:p w14:paraId="50AA9DC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шоссе Байкал, 3</w:t>
            </w:r>
          </w:p>
        </w:tc>
        <w:tc>
          <w:tcPr>
            <w:tcW w:w="1883" w:type="dxa"/>
            <w:shd w:val="clear" w:color="auto" w:fill="auto"/>
            <w:noWrap/>
            <w:vAlign w:val="center"/>
            <w:hideMark/>
          </w:tcPr>
          <w:p w14:paraId="3C73BDE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F48FBE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7B79486" w14:textId="77777777" w:rsidTr="00C663BB">
        <w:trPr>
          <w:trHeight w:val="255"/>
        </w:trPr>
        <w:tc>
          <w:tcPr>
            <w:tcW w:w="4780" w:type="dxa"/>
            <w:shd w:val="clear" w:color="auto" w:fill="auto"/>
            <w:vAlign w:val="center"/>
            <w:hideMark/>
          </w:tcPr>
          <w:p w14:paraId="4ED8FCF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шоссе Байкал, 3</w:t>
            </w:r>
          </w:p>
        </w:tc>
        <w:tc>
          <w:tcPr>
            <w:tcW w:w="1883" w:type="dxa"/>
            <w:shd w:val="clear" w:color="auto" w:fill="auto"/>
            <w:noWrap/>
            <w:vAlign w:val="center"/>
            <w:hideMark/>
          </w:tcPr>
          <w:p w14:paraId="756E4BB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35B116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9511D70" w14:textId="77777777" w:rsidTr="00C663BB">
        <w:trPr>
          <w:trHeight w:val="255"/>
        </w:trPr>
        <w:tc>
          <w:tcPr>
            <w:tcW w:w="4780" w:type="dxa"/>
            <w:shd w:val="clear" w:color="auto" w:fill="auto"/>
            <w:vAlign w:val="center"/>
            <w:hideMark/>
          </w:tcPr>
          <w:p w14:paraId="58C9DF6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Калинина, 1А</w:t>
            </w:r>
          </w:p>
        </w:tc>
        <w:tc>
          <w:tcPr>
            <w:tcW w:w="1883" w:type="dxa"/>
            <w:shd w:val="clear" w:color="auto" w:fill="auto"/>
            <w:noWrap/>
            <w:vAlign w:val="center"/>
            <w:hideMark/>
          </w:tcPr>
          <w:p w14:paraId="538C3CA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6006C8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7E9FA91" w14:textId="77777777" w:rsidTr="00C663BB">
        <w:trPr>
          <w:trHeight w:val="255"/>
        </w:trPr>
        <w:tc>
          <w:tcPr>
            <w:tcW w:w="4780" w:type="dxa"/>
            <w:shd w:val="clear" w:color="auto" w:fill="auto"/>
            <w:vAlign w:val="center"/>
            <w:hideMark/>
          </w:tcPr>
          <w:p w14:paraId="57E31EB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4, стр. 38</w:t>
            </w:r>
          </w:p>
        </w:tc>
        <w:tc>
          <w:tcPr>
            <w:tcW w:w="1883" w:type="dxa"/>
            <w:shd w:val="clear" w:color="auto" w:fill="auto"/>
            <w:noWrap/>
            <w:vAlign w:val="center"/>
            <w:hideMark/>
          </w:tcPr>
          <w:p w14:paraId="3F1E21D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204A99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9B001E1" w14:textId="77777777" w:rsidTr="00C663BB">
        <w:trPr>
          <w:trHeight w:val="255"/>
        </w:trPr>
        <w:tc>
          <w:tcPr>
            <w:tcW w:w="4780" w:type="dxa"/>
            <w:shd w:val="clear" w:color="auto" w:fill="auto"/>
            <w:vAlign w:val="center"/>
            <w:hideMark/>
          </w:tcPr>
          <w:p w14:paraId="363E4CD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lastRenderedPageBreak/>
              <w:t>м-он 8, стр. 15</w:t>
            </w:r>
          </w:p>
        </w:tc>
        <w:tc>
          <w:tcPr>
            <w:tcW w:w="1883" w:type="dxa"/>
            <w:shd w:val="clear" w:color="auto" w:fill="auto"/>
            <w:noWrap/>
            <w:vAlign w:val="center"/>
            <w:hideMark/>
          </w:tcPr>
          <w:p w14:paraId="0F15CAF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218BA4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20A1FEB" w14:textId="77777777" w:rsidTr="00C663BB">
        <w:trPr>
          <w:trHeight w:val="255"/>
        </w:trPr>
        <w:tc>
          <w:tcPr>
            <w:tcW w:w="4780" w:type="dxa"/>
            <w:shd w:val="clear" w:color="auto" w:fill="auto"/>
            <w:vAlign w:val="center"/>
            <w:hideMark/>
          </w:tcPr>
          <w:p w14:paraId="1044C96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Маг."Смак" ул.Гагарина, 8а</w:t>
            </w:r>
          </w:p>
        </w:tc>
        <w:tc>
          <w:tcPr>
            <w:tcW w:w="1883" w:type="dxa"/>
            <w:shd w:val="clear" w:color="auto" w:fill="auto"/>
            <w:noWrap/>
            <w:vAlign w:val="center"/>
            <w:hideMark/>
          </w:tcPr>
          <w:p w14:paraId="39EFB59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C15F94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4D861B2" w14:textId="77777777" w:rsidTr="00C663BB">
        <w:trPr>
          <w:trHeight w:val="255"/>
        </w:trPr>
        <w:tc>
          <w:tcPr>
            <w:tcW w:w="4780" w:type="dxa"/>
            <w:shd w:val="clear" w:color="auto" w:fill="auto"/>
            <w:vAlign w:val="center"/>
            <w:hideMark/>
          </w:tcPr>
          <w:p w14:paraId="49775A8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Назарова, 28Г</w:t>
            </w:r>
          </w:p>
        </w:tc>
        <w:tc>
          <w:tcPr>
            <w:tcW w:w="1883" w:type="dxa"/>
            <w:shd w:val="clear" w:color="auto" w:fill="auto"/>
            <w:noWrap/>
            <w:vAlign w:val="center"/>
            <w:hideMark/>
          </w:tcPr>
          <w:p w14:paraId="02D7E26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F16481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A628B80" w14:textId="77777777" w:rsidTr="00C663BB">
        <w:trPr>
          <w:trHeight w:val="255"/>
        </w:trPr>
        <w:tc>
          <w:tcPr>
            <w:tcW w:w="4780" w:type="dxa"/>
            <w:shd w:val="clear" w:color="auto" w:fill="auto"/>
            <w:vAlign w:val="center"/>
            <w:hideMark/>
          </w:tcPr>
          <w:p w14:paraId="7C288AC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Авиатор, 63</w:t>
            </w:r>
          </w:p>
        </w:tc>
        <w:tc>
          <w:tcPr>
            <w:tcW w:w="1883" w:type="dxa"/>
            <w:shd w:val="clear" w:color="auto" w:fill="auto"/>
            <w:noWrap/>
            <w:vAlign w:val="center"/>
            <w:hideMark/>
          </w:tcPr>
          <w:p w14:paraId="3A60FF6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6342B0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A28FD91" w14:textId="77777777" w:rsidTr="00C663BB">
        <w:trPr>
          <w:trHeight w:val="255"/>
        </w:trPr>
        <w:tc>
          <w:tcPr>
            <w:tcW w:w="4780" w:type="dxa"/>
            <w:shd w:val="clear" w:color="auto" w:fill="auto"/>
            <w:vAlign w:val="center"/>
            <w:hideMark/>
          </w:tcPr>
          <w:p w14:paraId="018E619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5, д. 5, пом. 116</w:t>
            </w:r>
          </w:p>
        </w:tc>
        <w:tc>
          <w:tcPr>
            <w:tcW w:w="1883" w:type="dxa"/>
            <w:shd w:val="clear" w:color="auto" w:fill="auto"/>
            <w:noWrap/>
            <w:vAlign w:val="center"/>
            <w:hideMark/>
          </w:tcPr>
          <w:p w14:paraId="4E42277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AF0924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02C46B3" w14:textId="77777777" w:rsidTr="00C663BB">
        <w:trPr>
          <w:trHeight w:val="255"/>
        </w:trPr>
        <w:tc>
          <w:tcPr>
            <w:tcW w:w="4780" w:type="dxa"/>
            <w:shd w:val="clear" w:color="auto" w:fill="auto"/>
            <w:vAlign w:val="center"/>
            <w:hideMark/>
          </w:tcPr>
          <w:p w14:paraId="719497F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ЮВР, 3А, "Планета Интерьер"</w:t>
            </w:r>
          </w:p>
        </w:tc>
        <w:tc>
          <w:tcPr>
            <w:tcW w:w="1883" w:type="dxa"/>
            <w:shd w:val="clear" w:color="auto" w:fill="auto"/>
            <w:noWrap/>
            <w:vAlign w:val="center"/>
            <w:hideMark/>
          </w:tcPr>
          <w:p w14:paraId="6C96B4F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CA990F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6D0D14F" w14:textId="77777777" w:rsidTr="00C663BB">
        <w:trPr>
          <w:trHeight w:val="255"/>
        </w:trPr>
        <w:tc>
          <w:tcPr>
            <w:tcW w:w="4780" w:type="dxa"/>
            <w:shd w:val="clear" w:color="auto" w:fill="auto"/>
            <w:vAlign w:val="center"/>
            <w:hideMark/>
          </w:tcPr>
          <w:p w14:paraId="7DA1268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3-Привокз. мкр-он, д.8, пом.67</w:t>
            </w:r>
          </w:p>
        </w:tc>
        <w:tc>
          <w:tcPr>
            <w:tcW w:w="1883" w:type="dxa"/>
            <w:shd w:val="clear" w:color="auto" w:fill="auto"/>
            <w:noWrap/>
            <w:vAlign w:val="center"/>
            <w:hideMark/>
          </w:tcPr>
          <w:p w14:paraId="2A50F42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EB3124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316469D7" w14:textId="77777777" w:rsidTr="00C663BB">
        <w:trPr>
          <w:trHeight w:val="255"/>
        </w:trPr>
        <w:tc>
          <w:tcPr>
            <w:tcW w:w="4780" w:type="dxa"/>
            <w:shd w:val="clear" w:color="auto" w:fill="auto"/>
            <w:vAlign w:val="center"/>
            <w:hideMark/>
          </w:tcPr>
          <w:p w14:paraId="03FAA17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стр. 38</w:t>
            </w:r>
          </w:p>
        </w:tc>
        <w:tc>
          <w:tcPr>
            <w:tcW w:w="1883" w:type="dxa"/>
            <w:shd w:val="clear" w:color="auto" w:fill="auto"/>
            <w:noWrap/>
            <w:vAlign w:val="center"/>
            <w:hideMark/>
          </w:tcPr>
          <w:p w14:paraId="4110021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E2CA28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2518F79" w14:textId="77777777" w:rsidTr="00C663BB">
        <w:trPr>
          <w:trHeight w:val="255"/>
        </w:trPr>
        <w:tc>
          <w:tcPr>
            <w:tcW w:w="4780" w:type="dxa"/>
            <w:shd w:val="clear" w:color="auto" w:fill="auto"/>
            <w:vAlign w:val="center"/>
            <w:hideMark/>
          </w:tcPr>
          <w:p w14:paraId="743D318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ЮВР, 26</w:t>
            </w:r>
          </w:p>
        </w:tc>
        <w:tc>
          <w:tcPr>
            <w:tcW w:w="1883" w:type="dxa"/>
            <w:shd w:val="clear" w:color="auto" w:fill="auto"/>
            <w:noWrap/>
            <w:vAlign w:val="center"/>
            <w:hideMark/>
          </w:tcPr>
          <w:p w14:paraId="6AA2BCE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03592E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B1DAB9E" w14:textId="77777777" w:rsidTr="00C663BB">
        <w:trPr>
          <w:trHeight w:val="255"/>
        </w:trPr>
        <w:tc>
          <w:tcPr>
            <w:tcW w:w="4780" w:type="dxa"/>
            <w:shd w:val="clear" w:color="auto" w:fill="auto"/>
            <w:vAlign w:val="center"/>
            <w:hideMark/>
          </w:tcPr>
          <w:p w14:paraId="2DF9C97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Дом быта, м-он 4, стр. 40</w:t>
            </w:r>
          </w:p>
        </w:tc>
        <w:tc>
          <w:tcPr>
            <w:tcW w:w="1883" w:type="dxa"/>
            <w:shd w:val="clear" w:color="auto" w:fill="auto"/>
            <w:noWrap/>
            <w:vAlign w:val="center"/>
            <w:hideMark/>
          </w:tcPr>
          <w:p w14:paraId="62B3689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7BF90A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D337218" w14:textId="77777777" w:rsidTr="00C663BB">
        <w:trPr>
          <w:trHeight w:val="255"/>
        </w:trPr>
        <w:tc>
          <w:tcPr>
            <w:tcW w:w="4780" w:type="dxa"/>
            <w:shd w:val="clear" w:color="auto" w:fill="auto"/>
            <w:vAlign w:val="center"/>
            <w:hideMark/>
          </w:tcPr>
          <w:p w14:paraId="2C4D886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Зверева, 91 Б-АЗС</w:t>
            </w:r>
          </w:p>
        </w:tc>
        <w:tc>
          <w:tcPr>
            <w:tcW w:w="1883" w:type="dxa"/>
            <w:shd w:val="clear" w:color="auto" w:fill="auto"/>
            <w:noWrap/>
            <w:vAlign w:val="center"/>
            <w:hideMark/>
          </w:tcPr>
          <w:p w14:paraId="3577374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9917B4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3BCCC04" w14:textId="77777777" w:rsidTr="00C663BB">
        <w:trPr>
          <w:trHeight w:val="255"/>
        </w:trPr>
        <w:tc>
          <w:tcPr>
            <w:tcW w:w="4780" w:type="dxa"/>
            <w:shd w:val="clear" w:color="auto" w:fill="auto"/>
            <w:vAlign w:val="center"/>
            <w:hideMark/>
          </w:tcPr>
          <w:p w14:paraId="59ACBCA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маг."Автомечта", ул.Красного Пожарника, 4А</w:t>
            </w:r>
          </w:p>
        </w:tc>
        <w:tc>
          <w:tcPr>
            <w:tcW w:w="1883" w:type="dxa"/>
            <w:shd w:val="clear" w:color="auto" w:fill="auto"/>
            <w:noWrap/>
            <w:vAlign w:val="center"/>
            <w:hideMark/>
          </w:tcPr>
          <w:p w14:paraId="52CDA2B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5E816B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398A4E5" w14:textId="77777777" w:rsidTr="00C663BB">
        <w:trPr>
          <w:trHeight w:val="255"/>
        </w:trPr>
        <w:tc>
          <w:tcPr>
            <w:tcW w:w="4780" w:type="dxa"/>
            <w:shd w:val="clear" w:color="auto" w:fill="auto"/>
            <w:vAlign w:val="center"/>
            <w:hideMark/>
          </w:tcPr>
          <w:p w14:paraId="1CEB854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проезд Авиаторов, 4</w:t>
            </w:r>
          </w:p>
        </w:tc>
        <w:tc>
          <w:tcPr>
            <w:tcW w:w="1883" w:type="dxa"/>
            <w:shd w:val="clear" w:color="auto" w:fill="auto"/>
            <w:noWrap/>
            <w:vAlign w:val="center"/>
            <w:hideMark/>
          </w:tcPr>
          <w:p w14:paraId="1263D34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AAC006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8C68FDD" w14:textId="77777777" w:rsidTr="00C663BB">
        <w:trPr>
          <w:trHeight w:val="255"/>
        </w:trPr>
        <w:tc>
          <w:tcPr>
            <w:tcW w:w="4780" w:type="dxa"/>
            <w:shd w:val="clear" w:color="auto" w:fill="auto"/>
            <w:vAlign w:val="center"/>
            <w:hideMark/>
          </w:tcPr>
          <w:p w14:paraId="21FABC7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Манкевича, 46 (Родник)</w:t>
            </w:r>
          </w:p>
        </w:tc>
        <w:tc>
          <w:tcPr>
            <w:tcW w:w="1883" w:type="dxa"/>
            <w:shd w:val="clear" w:color="auto" w:fill="auto"/>
            <w:noWrap/>
            <w:vAlign w:val="center"/>
            <w:hideMark/>
          </w:tcPr>
          <w:p w14:paraId="2B1DABF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C5B61E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86059AD" w14:textId="77777777" w:rsidTr="00C663BB">
        <w:trPr>
          <w:trHeight w:val="255"/>
        </w:trPr>
        <w:tc>
          <w:tcPr>
            <w:tcW w:w="4780" w:type="dxa"/>
            <w:shd w:val="clear" w:color="auto" w:fill="auto"/>
            <w:vAlign w:val="center"/>
            <w:hideMark/>
          </w:tcPr>
          <w:p w14:paraId="0489E1B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Администр. здание, ул.Декабристов, 56</w:t>
            </w:r>
          </w:p>
        </w:tc>
        <w:tc>
          <w:tcPr>
            <w:tcW w:w="1883" w:type="dxa"/>
            <w:shd w:val="clear" w:color="auto" w:fill="auto"/>
            <w:noWrap/>
            <w:vAlign w:val="center"/>
            <w:hideMark/>
          </w:tcPr>
          <w:p w14:paraId="38A3CC9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EECAAC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DB0DB21" w14:textId="77777777" w:rsidTr="00C663BB">
        <w:trPr>
          <w:trHeight w:val="510"/>
        </w:trPr>
        <w:tc>
          <w:tcPr>
            <w:tcW w:w="4780" w:type="dxa"/>
            <w:shd w:val="clear" w:color="auto" w:fill="auto"/>
            <w:vAlign w:val="center"/>
            <w:hideMark/>
          </w:tcPr>
          <w:p w14:paraId="035D237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Администр. здание ул.Гагарина, 10а, гараж, мастерские</w:t>
            </w:r>
          </w:p>
        </w:tc>
        <w:tc>
          <w:tcPr>
            <w:tcW w:w="1883" w:type="dxa"/>
            <w:shd w:val="clear" w:color="auto" w:fill="auto"/>
            <w:noWrap/>
            <w:vAlign w:val="center"/>
            <w:hideMark/>
          </w:tcPr>
          <w:p w14:paraId="2726F32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C4B3EB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27D02D8" w14:textId="77777777" w:rsidTr="00C663BB">
        <w:trPr>
          <w:trHeight w:val="255"/>
        </w:trPr>
        <w:tc>
          <w:tcPr>
            <w:tcW w:w="4780" w:type="dxa"/>
            <w:shd w:val="clear" w:color="auto" w:fill="auto"/>
            <w:vAlign w:val="center"/>
            <w:hideMark/>
          </w:tcPr>
          <w:p w14:paraId="54D337C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СУ-25, ул.Декабристов, 24а</w:t>
            </w:r>
          </w:p>
        </w:tc>
        <w:tc>
          <w:tcPr>
            <w:tcW w:w="1883" w:type="dxa"/>
            <w:shd w:val="clear" w:color="auto" w:fill="auto"/>
            <w:noWrap/>
            <w:vAlign w:val="center"/>
            <w:hideMark/>
          </w:tcPr>
          <w:p w14:paraId="460F053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947CC7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DABAC87" w14:textId="77777777" w:rsidTr="00C663BB">
        <w:trPr>
          <w:trHeight w:val="255"/>
        </w:trPr>
        <w:tc>
          <w:tcPr>
            <w:tcW w:w="4780" w:type="dxa"/>
            <w:shd w:val="clear" w:color="auto" w:fill="auto"/>
            <w:vAlign w:val="center"/>
            <w:hideMark/>
          </w:tcPr>
          <w:p w14:paraId="70E3091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ул.Сурикова, 27</w:t>
            </w:r>
          </w:p>
        </w:tc>
        <w:tc>
          <w:tcPr>
            <w:tcW w:w="1883" w:type="dxa"/>
            <w:shd w:val="clear" w:color="auto" w:fill="auto"/>
            <w:noWrap/>
            <w:vAlign w:val="center"/>
            <w:hideMark/>
          </w:tcPr>
          <w:p w14:paraId="50E06B0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C77DED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73E4D53" w14:textId="77777777" w:rsidTr="00C663BB">
        <w:trPr>
          <w:trHeight w:val="255"/>
        </w:trPr>
        <w:tc>
          <w:tcPr>
            <w:tcW w:w="4780" w:type="dxa"/>
            <w:shd w:val="clear" w:color="auto" w:fill="auto"/>
            <w:vAlign w:val="center"/>
            <w:hideMark/>
          </w:tcPr>
          <w:p w14:paraId="2E067E2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маг."Кооператор", ул. Др. Народов, 6А</w:t>
            </w:r>
          </w:p>
        </w:tc>
        <w:tc>
          <w:tcPr>
            <w:tcW w:w="1883" w:type="dxa"/>
            <w:shd w:val="clear" w:color="auto" w:fill="auto"/>
            <w:noWrap/>
            <w:vAlign w:val="center"/>
            <w:hideMark/>
          </w:tcPr>
          <w:p w14:paraId="4A22601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3CDBFA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CE0EF3E" w14:textId="77777777" w:rsidTr="00C663BB">
        <w:trPr>
          <w:trHeight w:val="255"/>
        </w:trPr>
        <w:tc>
          <w:tcPr>
            <w:tcW w:w="4780" w:type="dxa"/>
            <w:shd w:val="clear" w:color="auto" w:fill="auto"/>
            <w:vAlign w:val="center"/>
            <w:hideMark/>
          </w:tcPr>
          <w:p w14:paraId="1C2932F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адм</w:t>
            </w:r>
            <w:proofErr w:type="gramStart"/>
            <w:r w:rsidRPr="00B01FA5">
              <w:rPr>
                <w:rFonts w:eastAsia="Times New Roman" w:cs="Times New Roman"/>
                <w:sz w:val="20"/>
                <w:szCs w:val="20"/>
                <w:lang w:eastAsia="ru-RU"/>
              </w:rPr>
              <w:t>.з</w:t>
            </w:r>
            <w:proofErr w:type="gramEnd"/>
            <w:r w:rsidRPr="00B01FA5">
              <w:rPr>
                <w:rFonts w:eastAsia="Times New Roman" w:cs="Times New Roman"/>
                <w:sz w:val="20"/>
                <w:szCs w:val="20"/>
                <w:lang w:eastAsia="ru-RU"/>
              </w:rPr>
              <w:t>дание ул. Зверева, 48а</w:t>
            </w:r>
          </w:p>
        </w:tc>
        <w:tc>
          <w:tcPr>
            <w:tcW w:w="1883" w:type="dxa"/>
            <w:shd w:val="clear" w:color="auto" w:fill="auto"/>
            <w:noWrap/>
            <w:vAlign w:val="center"/>
            <w:hideMark/>
          </w:tcPr>
          <w:p w14:paraId="7394B79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B5527B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6122BD9" w14:textId="77777777" w:rsidTr="00C663BB">
        <w:trPr>
          <w:trHeight w:val="510"/>
        </w:trPr>
        <w:tc>
          <w:tcPr>
            <w:tcW w:w="4780" w:type="dxa"/>
            <w:shd w:val="clear" w:color="auto" w:fill="auto"/>
            <w:vAlign w:val="center"/>
            <w:hideMark/>
          </w:tcPr>
          <w:p w14:paraId="5C4708F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магазин ул</w:t>
            </w:r>
            <w:proofErr w:type="gramStart"/>
            <w:r w:rsidRPr="00B01FA5">
              <w:rPr>
                <w:rFonts w:eastAsia="Times New Roman" w:cs="Times New Roman"/>
                <w:sz w:val="20"/>
                <w:szCs w:val="20"/>
                <w:lang w:eastAsia="ru-RU"/>
              </w:rPr>
              <w:t>.К</w:t>
            </w:r>
            <w:proofErr w:type="gramEnd"/>
            <w:r w:rsidRPr="00B01FA5">
              <w:rPr>
                <w:rFonts w:eastAsia="Times New Roman" w:cs="Times New Roman"/>
                <w:sz w:val="20"/>
                <w:szCs w:val="20"/>
                <w:lang w:eastAsia="ru-RU"/>
              </w:rPr>
              <w:t>расного Октября, 18+ дом ул .Просвещения, 16</w:t>
            </w:r>
          </w:p>
        </w:tc>
        <w:tc>
          <w:tcPr>
            <w:tcW w:w="1883" w:type="dxa"/>
            <w:shd w:val="clear" w:color="auto" w:fill="auto"/>
            <w:noWrap/>
            <w:vAlign w:val="center"/>
            <w:hideMark/>
          </w:tcPr>
          <w:p w14:paraId="2C2FFE3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83861F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43284825" w14:textId="77777777" w:rsidTr="00C663BB">
        <w:trPr>
          <w:trHeight w:val="255"/>
        </w:trPr>
        <w:tc>
          <w:tcPr>
            <w:tcW w:w="4780" w:type="dxa"/>
            <w:shd w:val="clear" w:color="auto" w:fill="auto"/>
            <w:vAlign w:val="center"/>
            <w:hideMark/>
          </w:tcPr>
          <w:p w14:paraId="722900B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Чкалова, 36-1</w:t>
            </w:r>
          </w:p>
        </w:tc>
        <w:tc>
          <w:tcPr>
            <w:tcW w:w="1883" w:type="dxa"/>
            <w:shd w:val="clear" w:color="auto" w:fill="auto"/>
            <w:noWrap/>
            <w:vAlign w:val="center"/>
            <w:hideMark/>
          </w:tcPr>
          <w:p w14:paraId="2A0E5BD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3E6AA8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D7E0546" w14:textId="77777777" w:rsidTr="00C663BB">
        <w:trPr>
          <w:trHeight w:val="255"/>
        </w:trPr>
        <w:tc>
          <w:tcPr>
            <w:tcW w:w="4780" w:type="dxa"/>
            <w:shd w:val="clear" w:color="auto" w:fill="auto"/>
            <w:vAlign w:val="center"/>
            <w:hideMark/>
          </w:tcPr>
          <w:p w14:paraId="7B64842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Горная, 73</w:t>
            </w:r>
          </w:p>
        </w:tc>
        <w:tc>
          <w:tcPr>
            <w:tcW w:w="1883" w:type="dxa"/>
            <w:shd w:val="clear" w:color="auto" w:fill="auto"/>
            <w:noWrap/>
            <w:vAlign w:val="center"/>
            <w:hideMark/>
          </w:tcPr>
          <w:p w14:paraId="5A2E249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73F2BB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75093B1" w14:textId="77777777" w:rsidTr="00C663BB">
        <w:trPr>
          <w:trHeight w:val="255"/>
        </w:trPr>
        <w:tc>
          <w:tcPr>
            <w:tcW w:w="4780" w:type="dxa"/>
            <w:shd w:val="clear" w:color="auto" w:fill="auto"/>
            <w:vAlign w:val="center"/>
            <w:hideMark/>
          </w:tcPr>
          <w:p w14:paraId="369CFB7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шоссе Байкал, 1, кафе-маг."Лимонадный Джо"</w:t>
            </w:r>
          </w:p>
        </w:tc>
        <w:tc>
          <w:tcPr>
            <w:tcW w:w="1883" w:type="dxa"/>
            <w:shd w:val="clear" w:color="auto" w:fill="auto"/>
            <w:noWrap/>
            <w:vAlign w:val="center"/>
            <w:hideMark/>
          </w:tcPr>
          <w:p w14:paraId="3F67BE1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9F3C17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D23D60D" w14:textId="77777777" w:rsidTr="00C663BB">
        <w:trPr>
          <w:trHeight w:val="255"/>
        </w:trPr>
        <w:tc>
          <w:tcPr>
            <w:tcW w:w="4780" w:type="dxa"/>
            <w:shd w:val="clear" w:color="auto" w:fill="auto"/>
            <w:vAlign w:val="center"/>
            <w:hideMark/>
          </w:tcPr>
          <w:p w14:paraId="193EDB6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1-45/2</w:t>
            </w:r>
          </w:p>
        </w:tc>
        <w:tc>
          <w:tcPr>
            <w:tcW w:w="1883" w:type="dxa"/>
            <w:shd w:val="clear" w:color="auto" w:fill="auto"/>
            <w:noWrap/>
            <w:vAlign w:val="center"/>
            <w:hideMark/>
          </w:tcPr>
          <w:p w14:paraId="1B729ED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7442A9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C130099" w14:textId="77777777" w:rsidTr="00C663BB">
        <w:trPr>
          <w:trHeight w:val="255"/>
        </w:trPr>
        <w:tc>
          <w:tcPr>
            <w:tcW w:w="4780" w:type="dxa"/>
            <w:shd w:val="clear" w:color="auto" w:fill="auto"/>
            <w:vAlign w:val="center"/>
            <w:hideMark/>
          </w:tcPr>
          <w:p w14:paraId="52D784B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Шоссе Байкал, 3</w:t>
            </w:r>
          </w:p>
        </w:tc>
        <w:tc>
          <w:tcPr>
            <w:tcW w:w="1883" w:type="dxa"/>
            <w:shd w:val="clear" w:color="auto" w:fill="auto"/>
            <w:noWrap/>
            <w:vAlign w:val="center"/>
            <w:hideMark/>
          </w:tcPr>
          <w:p w14:paraId="310B521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A58647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29A4B38" w14:textId="77777777" w:rsidTr="00C663BB">
        <w:trPr>
          <w:trHeight w:val="255"/>
        </w:trPr>
        <w:tc>
          <w:tcPr>
            <w:tcW w:w="4780" w:type="dxa"/>
            <w:shd w:val="clear" w:color="auto" w:fill="auto"/>
            <w:vAlign w:val="center"/>
            <w:hideMark/>
          </w:tcPr>
          <w:p w14:paraId="100ABF7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стр. 49</w:t>
            </w:r>
          </w:p>
        </w:tc>
        <w:tc>
          <w:tcPr>
            <w:tcW w:w="1883" w:type="dxa"/>
            <w:shd w:val="clear" w:color="auto" w:fill="auto"/>
            <w:noWrap/>
            <w:vAlign w:val="center"/>
            <w:hideMark/>
          </w:tcPr>
          <w:p w14:paraId="0760999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FF2044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BDF436A" w14:textId="77777777" w:rsidTr="00C663BB">
        <w:trPr>
          <w:trHeight w:val="255"/>
        </w:trPr>
        <w:tc>
          <w:tcPr>
            <w:tcW w:w="4780" w:type="dxa"/>
            <w:shd w:val="clear" w:color="auto" w:fill="auto"/>
            <w:vAlign w:val="center"/>
            <w:hideMark/>
          </w:tcPr>
          <w:p w14:paraId="144464C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стр. 55А-2</w:t>
            </w:r>
          </w:p>
        </w:tc>
        <w:tc>
          <w:tcPr>
            <w:tcW w:w="1883" w:type="dxa"/>
            <w:shd w:val="clear" w:color="auto" w:fill="auto"/>
            <w:noWrap/>
            <w:vAlign w:val="center"/>
            <w:hideMark/>
          </w:tcPr>
          <w:p w14:paraId="1EDA2FE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36CB16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D030818" w14:textId="77777777" w:rsidTr="00C663BB">
        <w:trPr>
          <w:trHeight w:val="255"/>
        </w:trPr>
        <w:tc>
          <w:tcPr>
            <w:tcW w:w="4780" w:type="dxa"/>
            <w:shd w:val="clear" w:color="auto" w:fill="auto"/>
            <w:vAlign w:val="center"/>
            <w:hideMark/>
          </w:tcPr>
          <w:p w14:paraId="6F2A28C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Спорт Маркет, м-он 4</w:t>
            </w:r>
          </w:p>
        </w:tc>
        <w:tc>
          <w:tcPr>
            <w:tcW w:w="1883" w:type="dxa"/>
            <w:shd w:val="clear" w:color="auto" w:fill="auto"/>
            <w:noWrap/>
            <w:vAlign w:val="center"/>
            <w:hideMark/>
          </w:tcPr>
          <w:p w14:paraId="3F6B2A1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D3A9F6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0DA6DC7" w14:textId="77777777" w:rsidTr="00C663BB">
        <w:trPr>
          <w:trHeight w:val="255"/>
        </w:trPr>
        <w:tc>
          <w:tcPr>
            <w:tcW w:w="4780" w:type="dxa"/>
            <w:shd w:val="clear" w:color="auto" w:fill="auto"/>
            <w:vAlign w:val="center"/>
            <w:hideMark/>
          </w:tcPr>
          <w:p w14:paraId="185A3EF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стр 48 "д"</w:t>
            </w:r>
          </w:p>
        </w:tc>
        <w:tc>
          <w:tcPr>
            <w:tcW w:w="1883" w:type="dxa"/>
            <w:shd w:val="clear" w:color="auto" w:fill="auto"/>
            <w:noWrap/>
            <w:vAlign w:val="center"/>
            <w:hideMark/>
          </w:tcPr>
          <w:p w14:paraId="592F213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01A026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51E6DBF" w14:textId="77777777" w:rsidTr="00C663BB">
        <w:trPr>
          <w:trHeight w:val="255"/>
        </w:trPr>
        <w:tc>
          <w:tcPr>
            <w:tcW w:w="4780" w:type="dxa"/>
            <w:shd w:val="clear" w:color="auto" w:fill="auto"/>
            <w:vAlign w:val="center"/>
            <w:hideMark/>
          </w:tcPr>
          <w:p w14:paraId="56B22EA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АЗС ул. Маяковского, 1</w:t>
            </w:r>
          </w:p>
        </w:tc>
        <w:tc>
          <w:tcPr>
            <w:tcW w:w="1883" w:type="dxa"/>
            <w:shd w:val="clear" w:color="auto" w:fill="auto"/>
            <w:noWrap/>
            <w:vAlign w:val="center"/>
            <w:hideMark/>
          </w:tcPr>
          <w:p w14:paraId="0CB4B03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AD8401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3CDA5D8" w14:textId="77777777" w:rsidTr="00C663BB">
        <w:trPr>
          <w:trHeight w:val="255"/>
        </w:trPr>
        <w:tc>
          <w:tcPr>
            <w:tcW w:w="4780" w:type="dxa"/>
            <w:shd w:val="clear" w:color="auto" w:fill="auto"/>
            <w:vAlign w:val="center"/>
            <w:hideMark/>
          </w:tcPr>
          <w:p w14:paraId="1B64FA4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стр. 35А</w:t>
            </w:r>
          </w:p>
        </w:tc>
        <w:tc>
          <w:tcPr>
            <w:tcW w:w="1883" w:type="dxa"/>
            <w:shd w:val="clear" w:color="auto" w:fill="auto"/>
            <w:noWrap/>
            <w:vAlign w:val="center"/>
            <w:hideMark/>
          </w:tcPr>
          <w:p w14:paraId="0BE1362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9E6516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B88D4A9" w14:textId="77777777" w:rsidTr="00C663BB">
        <w:trPr>
          <w:trHeight w:val="255"/>
        </w:trPr>
        <w:tc>
          <w:tcPr>
            <w:tcW w:w="4780" w:type="dxa"/>
            <w:shd w:val="clear" w:color="auto" w:fill="auto"/>
            <w:vAlign w:val="center"/>
            <w:hideMark/>
          </w:tcPr>
          <w:p w14:paraId="33604FF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стр. 34А</w:t>
            </w:r>
          </w:p>
        </w:tc>
        <w:tc>
          <w:tcPr>
            <w:tcW w:w="1883" w:type="dxa"/>
            <w:shd w:val="clear" w:color="auto" w:fill="auto"/>
            <w:noWrap/>
            <w:vAlign w:val="center"/>
            <w:hideMark/>
          </w:tcPr>
          <w:p w14:paraId="10E8CAB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DB59E5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2C03E5C" w14:textId="77777777" w:rsidTr="00C663BB">
        <w:trPr>
          <w:trHeight w:val="255"/>
        </w:trPr>
        <w:tc>
          <w:tcPr>
            <w:tcW w:w="4780" w:type="dxa"/>
            <w:shd w:val="clear" w:color="auto" w:fill="auto"/>
            <w:vAlign w:val="center"/>
            <w:hideMark/>
          </w:tcPr>
          <w:p w14:paraId="5B533BC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7 в 13,7 м на СВ от ж.д. № 4 (ТК)</w:t>
            </w:r>
          </w:p>
        </w:tc>
        <w:tc>
          <w:tcPr>
            <w:tcW w:w="1883" w:type="dxa"/>
            <w:shd w:val="clear" w:color="auto" w:fill="auto"/>
            <w:noWrap/>
            <w:vAlign w:val="center"/>
            <w:hideMark/>
          </w:tcPr>
          <w:p w14:paraId="2329EA3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A0BD39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596F97D" w14:textId="77777777" w:rsidTr="00C663BB">
        <w:trPr>
          <w:trHeight w:val="255"/>
        </w:trPr>
        <w:tc>
          <w:tcPr>
            <w:tcW w:w="4780" w:type="dxa"/>
            <w:shd w:val="clear" w:color="auto" w:fill="auto"/>
            <w:vAlign w:val="center"/>
            <w:hideMark/>
          </w:tcPr>
          <w:p w14:paraId="342543B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Спортивная, 6 магазин "Водолей"</w:t>
            </w:r>
          </w:p>
        </w:tc>
        <w:tc>
          <w:tcPr>
            <w:tcW w:w="1883" w:type="dxa"/>
            <w:shd w:val="clear" w:color="auto" w:fill="auto"/>
            <w:noWrap/>
            <w:vAlign w:val="center"/>
            <w:hideMark/>
          </w:tcPr>
          <w:p w14:paraId="14A3735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D8D6CE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5D5AEC1" w14:textId="77777777" w:rsidTr="00C663BB">
        <w:trPr>
          <w:trHeight w:val="255"/>
        </w:trPr>
        <w:tc>
          <w:tcPr>
            <w:tcW w:w="4780" w:type="dxa"/>
            <w:shd w:val="clear" w:color="auto" w:fill="auto"/>
            <w:vAlign w:val="center"/>
            <w:hideMark/>
          </w:tcPr>
          <w:p w14:paraId="5BEDECA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Кирова, 87а</w:t>
            </w:r>
          </w:p>
        </w:tc>
        <w:tc>
          <w:tcPr>
            <w:tcW w:w="1883" w:type="dxa"/>
            <w:shd w:val="clear" w:color="auto" w:fill="auto"/>
            <w:noWrap/>
            <w:vAlign w:val="center"/>
            <w:hideMark/>
          </w:tcPr>
          <w:p w14:paraId="519C9E0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066765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D405F0A" w14:textId="77777777" w:rsidTr="00C663BB">
        <w:trPr>
          <w:trHeight w:val="255"/>
        </w:trPr>
        <w:tc>
          <w:tcPr>
            <w:tcW w:w="4780" w:type="dxa"/>
            <w:shd w:val="clear" w:color="auto" w:fill="auto"/>
            <w:vAlign w:val="center"/>
            <w:hideMark/>
          </w:tcPr>
          <w:p w14:paraId="219E1E3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стр. 39</w:t>
            </w:r>
          </w:p>
        </w:tc>
        <w:tc>
          <w:tcPr>
            <w:tcW w:w="1883" w:type="dxa"/>
            <w:shd w:val="clear" w:color="auto" w:fill="auto"/>
            <w:noWrap/>
            <w:vAlign w:val="center"/>
            <w:hideMark/>
          </w:tcPr>
          <w:p w14:paraId="49F9449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AC972A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C7E4437" w14:textId="77777777" w:rsidTr="00C663BB">
        <w:trPr>
          <w:trHeight w:val="255"/>
        </w:trPr>
        <w:tc>
          <w:tcPr>
            <w:tcW w:w="4780" w:type="dxa"/>
            <w:shd w:val="clear" w:color="auto" w:fill="auto"/>
            <w:vAlign w:val="center"/>
            <w:hideMark/>
          </w:tcPr>
          <w:p w14:paraId="498ACB8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Оздоровительный центр м-он 5, стр. 31а</w:t>
            </w:r>
          </w:p>
        </w:tc>
        <w:tc>
          <w:tcPr>
            <w:tcW w:w="1883" w:type="dxa"/>
            <w:shd w:val="clear" w:color="auto" w:fill="auto"/>
            <w:noWrap/>
            <w:vAlign w:val="center"/>
            <w:hideMark/>
          </w:tcPr>
          <w:p w14:paraId="6CAF3CD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9BE819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CA7C915" w14:textId="77777777" w:rsidTr="00C663BB">
        <w:trPr>
          <w:trHeight w:val="255"/>
        </w:trPr>
        <w:tc>
          <w:tcPr>
            <w:tcW w:w="4780" w:type="dxa"/>
            <w:shd w:val="clear" w:color="auto" w:fill="auto"/>
            <w:vAlign w:val="center"/>
            <w:hideMark/>
          </w:tcPr>
          <w:p w14:paraId="530BBAF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кв-л 7б, стр. 5а</w:t>
            </w:r>
          </w:p>
        </w:tc>
        <w:tc>
          <w:tcPr>
            <w:tcW w:w="1883" w:type="dxa"/>
            <w:shd w:val="clear" w:color="auto" w:fill="auto"/>
            <w:noWrap/>
            <w:vAlign w:val="center"/>
            <w:hideMark/>
          </w:tcPr>
          <w:p w14:paraId="0410461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F5C8D5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358C7E0" w14:textId="77777777" w:rsidTr="00C663BB">
        <w:trPr>
          <w:trHeight w:val="255"/>
        </w:trPr>
        <w:tc>
          <w:tcPr>
            <w:tcW w:w="4780" w:type="dxa"/>
            <w:shd w:val="clear" w:color="auto" w:fill="auto"/>
            <w:vAlign w:val="center"/>
            <w:hideMark/>
          </w:tcPr>
          <w:p w14:paraId="6BD9E93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4, стр. 14а</w:t>
            </w:r>
          </w:p>
        </w:tc>
        <w:tc>
          <w:tcPr>
            <w:tcW w:w="1883" w:type="dxa"/>
            <w:shd w:val="clear" w:color="auto" w:fill="auto"/>
            <w:noWrap/>
            <w:vAlign w:val="center"/>
            <w:hideMark/>
          </w:tcPr>
          <w:p w14:paraId="21D3F05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AB8170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4B6390E" w14:textId="77777777" w:rsidTr="00C663BB">
        <w:trPr>
          <w:trHeight w:val="255"/>
        </w:trPr>
        <w:tc>
          <w:tcPr>
            <w:tcW w:w="4780" w:type="dxa"/>
            <w:shd w:val="clear" w:color="auto" w:fill="auto"/>
            <w:vAlign w:val="center"/>
            <w:hideMark/>
          </w:tcPr>
          <w:p w14:paraId="5FF8D62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2, стр. 34</w:t>
            </w:r>
          </w:p>
        </w:tc>
        <w:tc>
          <w:tcPr>
            <w:tcW w:w="1883" w:type="dxa"/>
            <w:shd w:val="clear" w:color="auto" w:fill="auto"/>
            <w:noWrap/>
            <w:vAlign w:val="center"/>
            <w:hideMark/>
          </w:tcPr>
          <w:p w14:paraId="683BB68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5D76E7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C27DA29" w14:textId="77777777" w:rsidTr="00C663BB">
        <w:trPr>
          <w:trHeight w:val="255"/>
        </w:trPr>
        <w:tc>
          <w:tcPr>
            <w:tcW w:w="4780" w:type="dxa"/>
            <w:shd w:val="clear" w:color="auto" w:fill="auto"/>
            <w:vAlign w:val="center"/>
            <w:hideMark/>
          </w:tcPr>
          <w:p w14:paraId="1DB795C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Гагарина, 32А</w:t>
            </w:r>
          </w:p>
        </w:tc>
        <w:tc>
          <w:tcPr>
            <w:tcW w:w="1883" w:type="dxa"/>
            <w:shd w:val="clear" w:color="auto" w:fill="auto"/>
            <w:noWrap/>
            <w:vAlign w:val="center"/>
            <w:hideMark/>
          </w:tcPr>
          <w:p w14:paraId="26FA601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E44456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41A3FDC" w14:textId="77777777" w:rsidTr="00C663BB">
        <w:trPr>
          <w:trHeight w:val="255"/>
        </w:trPr>
        <w:tc>
          <w:tcPr>
            <w:tcW w:w="4780" w:type="dxa"/>
            <w:shd w:val="clear" w:color="auto" w:fill="auto"/>
            <w:vAlign w:val="center"/>
            <w:hideMark/>
          </w:tcPr>
          <w:p w14:paraId="2FE92B0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д. 41 А, корпус 1</w:t>
            </w:r>
          </w:p>
        </w:tc>
        <w:tc>
          <w:tcPr>
            <w:tcW w:w="1883" w:type="dxa"/>
            <w:shd w:val="clear" w:color="auto" w:fill="auto"/>
            <w:noWrap/>
            <w:vAlign w:val="center"/>
            <w:hideMark/>
          </w:tcPr>
          <w:p w14:paraId="1F24F7C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8432CC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DBA4490" w14:textId="77777777" w:rsidTr="00C663BB">
        <w:trPr>
          <w:trHeight w:val="255"/>
        </w:trPr>
        <w:tc>
          <w:tcPr>
            <w:tcW w:w="4780" w:type="dxa"/>
            <w:shd w:val="clear" w:color="auto" w:fill="auto"/>
            <w:vAlign w:val="center"/>
            <w:hideMark/>
          </w:tcPr>
          <w:p w14:paraId="2E10CC2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3-й Привокзальный м-он, 23А</w:t>
            </w:r>
          </w:p>
        </w:tc>
        <w:tc>
          <w:tcPr>
            <w:tcW w:w="1883" w:type="dxa"/>
            <w:shd w:val="clear" w:color="auto" w:fill="auto"/>
            <w:noWrap/>
            <w:vAlign w:val="center"/>
            <w:hideMark/>
          </w:tcPr>
          <w:p w14:paraId="5574463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8B75EB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BC6AE90" w14:textId="77777777" w:rsidTr="00C663BB">
        <w:trPr>
          <w:trHeight w:val="255"/>
        </w:trPr>
        <w:tc>
          <w:tcPr>
            <w:tcW w:w="4780" w:type="dxa"/>
            <w:shd w:val="clear" w:color="auto" w:fill="auto"/>
            <w:vAlign w:val="center"/>
            <w:hideMark/>
          </w:tcPr>
          <w:p w14:paraId="4DE5223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м-н 3, стр.39, быв. ООО "Алькон"</w:t>
            </w:r>
          </w:p>
        </w:tc>
        <w:tc>
          <w:tcPr>
            <w:tcW w:w="1883" w:type="dxa"/>
            <w:shd w:val="clear" w:color="auto" w:fill="auto"/>
            <w:noWrap/>
            <w:vAlign w:val="center"/>
            <w:hideMark/>
          </w:tcPr>
          <w:p w14:paraId="6A5EE3B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552926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0D89067" w14:textId="77777777" w:rsidTr="00C663BB">
        <w:trPr>
          <w:trHeight w:val="255"/>
        </w:trPr>
        <w:tc>
          <w:tcPr>
            <w:tcW w:w="4780" w:type="dxa"/>
            <w:shd w:val="clear" w:color="auto" w:fill="auto"/>
            <w:vAlign w:val="center"/>
            <w:hideMark/>
          </w:tcPr>
          <w:p w14:paraId="7023B8E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Гагарина, 28"В"</w:t>
            </w:r>
          </w:p>
        </w:tc>
        <w:tc>
          <w:tcPr>
            <w:tcW w:w="1883" w:type="dxa"/>
            <w:shd w:val="clear" w:color="auto" w:fill="auto"/>
            <w:noWrap/>
            <w:vAlign w:val="center"/>
            <w:hideMark/>
          </w:tcPr>
          <w:p w14:paraId="25797A0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04ACE4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F610C36" w14:textId="77777777" w:rsidTr="00C663BB">
        <w:trPr>
          <w:trHeight w:val="255"/>
        </w:trPr>
        <w:tc>
          <w:tcPr>
            <w:tcW w:w="4780" w:type="dxa"/>
            <w:shd w:val="clear" w:color="auto" w:fill="auto"/>
            <w:vAlign w:val="center"/>
            <w:hideMark/>
          </w:tcPr>
          <w:p w14:paraId="5F2876A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Карьерная, 23</w:t>
            </w:r>
          </w:p>
        </w:tc>
        <w:tc>
          <w:tcPr>
            <w:tcW w:w="1883" w:type="dxa"/>
            <w:shd w:val="clear" w:color="auto" w:fill="auto"/>
            <w:noWrap/>
            <w:vAlign w:val="center"/>
            <w:hideMark/>
          </w:tcPr>
          <w:p w14:paraId="2E5C466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505823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C460B58" w14:textId="77777777" w:rsidTr="00C663BB">
        <w:trPr>
          <w:trHeight w:val="255"/>
        </w:trPr>
        <w:tc>
          <w:tcPr>
            <w:tcW w:w="4780" w:type="dxa"/>
            <w:shd w:val="clear" w:color="auto" w:fill="auto"/>
            <w:vAlign w:val="center"/>
            <w:hideMark/>
          </w:tcPr>
          <w:p w14:paraId="291E4F1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Гагарина, 22а</w:t>
            </w:r>
          </w:p>
        </w:tc>
        <w:tc>
          <w:tcPr>
            <w:tcW w:w="1883" w:type="dxa"/>
            <w:shd w:val="clear" w:color="auto" w:fill="auto"/>
            <w:noWrap/>
            <w:vAlign w:val="center"/>
            <w:hideMark/>
          </w:tcPr>
          <w:p w14:paraId="0ACD905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B26D85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C72E933" w14:textId="77777777" w:rsidTr="00C663BB">
        <w:trPr>
          <w:trHeight w:val="255"/>
        </w:trPr>
        <w:tc>
          <w:tcPr>
            <w:tcW w:w="4780" w:type="dxa"/>
            <w:shd w:val="clear" w:color="auto" w:fill="auto"/>
            <w:vAlign w:val="center"/>
            <w:hideMark/>
          </w:tcPr>
          <w:p w14:paraId="562E205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ул. Калинина, 2Ж</w:t>
            </w:r>
          </w:p>
        </w:tc>
        <w:tc>
          <w:tcPr>
            <w:tcW w:w="1883" w:type="dxa"/>
            <w:shd w:val="clear" w:color="auto" w:fill="auto"/>
            <w:noWrap/>
            <w:vAlign w:val="center"/>
            <w:hideMark/>
          </w:tcPr>
          <w:p w14:paraId="429B565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C4C0BF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7CA752E" w14:textId="77777777" w:rsidTr="00C663BB">
        <w:trPr>
          <w:trHeight w:val="255"/>
        </w:trPr>
        <w:tc>
          <w:tcPr>
            <w:tcW w:w="4780" w:type="dxa"/>
            <w:shd w:val="clear" w:color="auto" w:fill="auto"/>
            <w:vAlign w:val="center"/>
            <w:hideMark/>
          </w:tcPr>
          <w:p w14:paraId="0F6942C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Профсоюзная, 3 форсаж</w:t>
            </w:r>
          </w:p>
        </w:tc>
        <w:tc>
          <w:tcPr>
            <w:tcW w:w="1883" w:type="dxa"/>
            <w:shd w:val="clear" w:color="auto" w:fill="auto"/>
            <w:noWrap/>
            <w:vAlign w:val="center"/>
            <w:hideMark/>
          </w:tcPr>
          <w:p w14:paraId="543308C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4E4C79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D4B9D35" w14:textId="77777777" w:rsidTr="00C663BB">
        <w:trPr>
          <w:trHeight w:val="255"/>
        </w:trPr>
        <w:tc>
          <w:tcPr>
            <w:tcW w:w="4780" w:type="dxa"/>
            <w:shd w:val="clear" w:color="auto" w:fill="auto"/>
            <w:vAlign w:val="center"/>
            <w:hideMark/>
          </w:tcPr>
          <w:p w14:paraId="4CFE207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40 лет ВЛКСМ 4 Г</w:t>
            </w:r>
          </w:p>
        </w:tc>
        <w:tc>
          <w:tcPr>
            <w:tcW w:w="1883" w:type="dxa"/>
            <w:shd w:val="clear" w:color="auto" w:fill="auto"/>
            <w:noWrap/>
            <w:vAlign w:val="center"/>
            <w:hideMark/>
          </w:tcPr>
          <w:p w14:paraId="4C2FEB9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56CE2F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D8173D4" w14:textId="77777777" w:rsidTr="00C663BB">
        <w:trPr>
          <w:trHeight w:val="255"/>
        </w:trPr>
        <w:tc>
          <w:tcPr>
            <w:tcW w:w="4780" w:type="dxa"/>
            <w:shd w:val="clear" w:color="auto" w:fill="auto"/>
            <w:vAlign w:val="center"/>
            <w:hideMark/>
          </w:tcPr>
          <w:p w14:paraId="78DAC9A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lastRenderedPageBreak/>
              <w:t>пр. Лапенкова, 5А/1, маг."Стройпартнер"</w:t>
            </w:r>
          </w:p>
        </w:tc>
        <w:tc>
          <w:tcPr>
            <w:tcW w:w="1883" w:type="dxa"/>
            <w:shd w:val="clear" w:color="auto" w:fill="auto"/>
            <w:noWrap/>
            <w:vAlign w:val="center"/>
            <w:hideMark/>
          </w:tcPr>
          <w:p w14:paraId="7C77E05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DE74CF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CDE1136" w14:textId="77777777" w:rsidTr="00C663BB">
        <w:trPr>
          <w:trHeight w:val="255"/>
        </w:trPr>
        <w:tc>
          <w:tcPr>
            <w:tcW w:w="4780" w:type="dxa"/>
            <w:shd w:val="clear" w:color="auto" w:fill="auto"/>
            <w:vAlign w:val="center"/>
            <w:hideMark/>
          </w:tcPr>
          <w:p w14:paraId="7A4577C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Горная, 73, бокс 7</w:t>
            </w:r>
          </w:p>
        </w:tc>
        <w:tc>
          <w:tcPr>
            <w:tcW w:w="1883" w:type="dxa"/>
            <w:shd w:val="clear" w:color="auto" w:fill="auto"/>
            <w:noWrap/>
            <w:vAlign w:val="center"/>
            <w:hideMark/>
          </w:tcPr>
          <w:p w14:paraId="5610555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BA610C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2898D0FA" w14:textId="77777777" w:rsidTr="00C663BB">
        <w:trPr>
          <w:trHeight w:val="255"/>
        </w:trPr>
        <w:tc>
          <w:tcPr>
            <w:tcW w:w="4780" w:type="dxa"/>
            <w:shd w:val="clear" w:color="auto" w:fill="auto"/>
            <w:vAlign w:val="center"/>
            <w:hideMark/>
          </w:tcPr>
          <w:p w14:paraId="2E470E9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ул. Горная, 73</w:t>
            </w:r>
          </w:p>
        </w:tc>
        <w:tc>
          <w:tcPr>
            <w:tcW w:w="1883" w:type="dxa"/>
            <w:shd w:val="clear" w:color="auto" w:fill="auto"/>
            <w:noWrap/>
            <w:vAlign w:val="center"/>
            <w:hideMark/>
          </w:tcPr>
          <w:p w14:paraId="7706DB9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D2326E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6D516BAC" w14:textId="77777777" w:rsidTr="00C663BB">
        <w:trPr>
          <w:trHeight w:val="255"/>
        </w:trPr>
        <w:tc>
          <w:tcPr>
            <w:tcW w:w="4780" w:type="dxa"/>
            <w:shd w:val="clear" w:color="auto" w:fill="auto"/>
            <w:vAlign w:val="center"/>
            <w:hideMark/>
          </w:tcPr>
          <w:p w14:paraId="0995C4D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ул. Горная, 73</w:t>
            </w:r>
          </w:p>
        </w:tc>
        <w:tc>
          <w:tcPr>
            <w:tcW w:w="1883" w:type="dxa"/>
            <w:shd w:val="clear" w:color="auto" w:fill="auto"/>
            <w:noWrap/>
            <w:vAlign w:val="center"/>
            <w:hideMark/>
          </w:tcPr>
          <w:p w14:paraId="51AE150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E6A412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15827F4" w14:textId="77777777" w:rsidTr="00C663BB">
        <w:trPr>
          <w:trHeight w:val="255"/>
        </w:trPr>
        <w:tc>
          <w:tcPr>
            <w:tcW w:w="4780" w:type="dxa"/>
            <w:shd w:val="clear" w:color="auto" w:fill="auto"/>
            <w:vAlign w:val="center"/>
            <w:hideMark/>
          </w:tcPr>
          <w:p w14:paraId="679C99C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ул. Горная, 73</w:t>
            </w:r>
          </w:p>
        </w:tc>
        <w:tc>
          <w:tcPr>
            <w:tcW w:w="1883" w:type="dxa"/>
            <w:shd w:val="clear" w:color="auto" w:fill="auto"/>
            <w:noWrap/>
            <w:vAlign w:val="center"/>
            <w:hideMark/>
          </w:tcPr>
          <w:p w14:paraId="7DC4172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6B9CF7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292998F5" w14:textId="77777777" w:rsidTr="00C663BB">
        <w:trPr>
          <w:trHeight w:val="255"/>
        </w:trPr>
        <w:tc>
          <w:tcPr>
            <w:tcW w:w="4780" w:type="dxa"/>
            <w:shd w:val="clear" w:color="auto" w:fill="auto"/>
            <w:vAlign w:val="center"/>
            <w:hideMark/>
          </w:tcPr>
          <w:p w14:paraId="2E015F7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ул. Горная, 73</w:t>
            </w:r>
          </w:p>
        </w:tc>
        <w:tc>
          <w:tcPr>
            <w:tcW w:w="1883" w:type="dxa"/>
            <w:shd w:val="clear" w:color="auto" w:fill="auto"/>
            <w:noWrap/>
            <w:vAlign w:val="center"/>
            <w:hideMark/>
          </w:tcPr>
          <w:p w14:paraId="05B7DE9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9E389C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54CFF661" w14:textId="77777777" w:rsidTr="00C663BB">
        <w:trPr>
          <w:trHeight w:val="255"/>
        </w:trPr>
        <w:tc>
          <w:tcPr>
            <w:tcW w:w="4780" w:type="dxa"/>
            <w:shd w:val="clear" w:color="auto" w:fill="auto"/>
            <w:vAlign w:val="center"/>
            <w:hideMark/>
          </w:tcPr>
          <w:p w14:paraId="3BDDC26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 10 ул. Горная, 73</w:t>
            </w:r>
          </w:p>
        </w:tc>
        <w:tc>
          <w:tcPr>
            <w:tcW w:w="1883" w:type="dxa"/>
            <w:shd w:val="clear" w:color="auto" w:fill="auto"/>
            <w:noWrap/>
            <w:vAlign w:val="center"/>
            <w:hideMark/>
          </w:tcPr>
          <w:p w14:paraId="4577A34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9BF23E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00D837BE" w14:textId="77777777" w:rsidTr="00C663BB">
        <w:trPr>
          <w:trHeight w:val="255"/>
        </w:trPr>
        <w:tc>
          <w:tcPr>
            <w:tcW w:w="4780" w:type="dxa"/>
            <w:shd w:val="clear" w:color="auto" w:fill="auto"/>
            <w:vAlign w:val="center"/>
            <w:hideMark/>
          </w:tcPr>
          <w:p w14:paraId="492BD54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 15 ул. Горная,73</w:t>
            </w:r>
          </w:p>
        </w:tc>
        <w:tc>
          <w:tcPr>
            <w:tcW w:w="1883" w:type="dxa"/>
            <w:shd w:val="clear" w:color="auto" w:fill="auto"/>
            <w:noWrap/>
            <w:vAlign w:val="center"/>
            <w:hideMark/>
          </w:tcPr>
          <w:p w14:paraId="31A30B0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6EA980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455DB678" w14:textId="77777777" w:rsidTr="00C663BB">
        <w:trPr>
          <w:trHeight w:val="255"/>
        </w:trPr>
        <w:tc>
          <w:tcPr>
            <w:tcW w:w="4780" w:type="dxa"/>
            <w:shd w:val="clear" w:color="auto" w:fill="auto"/>
            <w:vAlign w:val="center"/>
            <w:hideMark/>
          </w:tcPr>
          <w:p w14:paraId="01DF21A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ул. Горная, 73</w:t>
            </w:r>
          </w:p>
        </w:tc>
        <w:tc>
          <w:tcPr>
            <w:tcW w:w="1883" w:type="dxa"/>
            <w:shd w:val="clear" w:color="auto" w:fill="auto"/>
            <w:noWrap/>
            <w:vAlign w:val="center"/>
            <w:hideMark/>
          </w:tcPr>
          <w:p w14:paraId="681AF54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D3FD86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CB3CEB9" w14:textId="77777777" w:rsidTr="00C663BB">
        <w:trPr>
          <w:trHeight w:val="255"/>
        </w:trPr>
        <w:tc>
          <w:tcPr>
            <w:tcW w:w="4780" w:type="dxa"/>
            <w:shd w:val="clear" w:color="auto" w:fill="auto"/>
            <w:vAlign w:val="center"/>
            <w:hideMark/>
          </w:tcPr>
          <w:p w14:paraId="372DE55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 8, № 9 ул. Горная, 73</w:t>
            </w:r>
          </w:p>
        </w:tc>
        <w:tc>
          <w:tcPr>
            <w:tcW w:w="1883" w:type="dxa"/>
            <w:shd w:val="clear" w:color="auto" w:fill="auto"/>
            <w:noWrap/>
            <w:vAlign w:val="center"/>
            <w:hideMark/>
          </w:tcPr>
          <w:p w14:paraId="76C4534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4BCDE9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74724056" w14:textId="77777777" w:rsidTr="00C663BB">
        <w:trPr>
          <w:trHeight w:val="255"/>
        </w:trPr>
        <w:tc>
          <w:tcPr>
            <w:tcW w:w="4780" w:type="dxa"/>
            <w:shd w:val="clear" w:color="auto" w:fill="auto"/>
            <w:vAlign w:val="center"/>
            <w:hideMark/>
          </w:tcPr>
          <w:p w14:paraId="590E6BD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гаражное общ. 7Б, № 1</w:t>
            </w:r>
          </w:p>
        </w:tc>
        <w:tc>
          <w:tcPr>
            <w:tcW w:w="1883" w:type="dxa"/>
            <w:shd w:val="clear" w:color="auto" w:fill="auto"/>
            <w:noWrap/>
            <w:vAlign w:val="center"/>
            <w:hideMark/>
          </w:tcPr>
          <w:p w14:paraId="194B1E4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1D4313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76037A3" w14:textId="77777777" w:rsidTr="00C663BB">
        <w:trPr>
          <w:trHeight w:val="255"/>
        </w:trPr>
        <w:tc>
          <w:tcPr>
            <w:tcW w:w="4780" w:type="dxa"/>
            <w:shd w:val="clear" w:color="auto" w:fill="auto"/>
            <w:vAlign w:val="center"/>
            <w:hideMark/>
          </w:tcPr>
          <w:p w14:paraId="5E1B063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гаражное общ. 7Б, № 3а</w:t>
            </w:r>
          </w:p>
        </w:tc>
        <w:tc>
          <w:tcPr>
            <w:tcW w:w="1883" w:type="dxa"/>
            <w:shd w:val="clear" w:color="auto" w:fill="auto"/>
            <w:noWrap/>
            <w:vAlign w:val="center"/>
            <w:hideMark/>
          </w:tcPr>
          <w:p w14:paraId="4DCA909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F1A19E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199E41C" w14:textId="77777777" w:rsidTr="00C663BB">
        <w:trPr>
          <w:trHeight w:val="255"/>
        </w:trPr>
        <w:tc>
          <w:tcPr>
            <w:tcW w:w="4780" w:type="dxa"/>
            <w:shd w:val="clear" w:color="auto" w:fill="auto"/>
            <w:vAlign w:val="center"/>
            <w:hideMark/>
          </w:tcPr>
          <w:p w14:paraId="2143532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гаражное общ. 7Б, № 5</w:t>
            </w:r>
          </w:p>
        </w:tc>
        <w:tc>
          <w:tcPr>
            <w:tcW w:w="1883" w:type="dxa"/>
            <w:shd w:val="clear" w:color="auto" w:fill="auto"/>
            <w:noWrap/>
            <w:vAlign w:val="center"/>
            <w:hideMark/>
          </w:tcPr>
          <w:p w14:paraId="2ED9474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0900EF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4CCED18" w14:textId="77777777" w:rsidTr="00C663BB">
        <w:trPr>
          <w:trHeight w:val="255"/>
        </w:trPr>
        <w:tc>
          <w:tcPr>
            <w:tcW w:w="4780" w:type="dxa"/>
            <w:shd w:val="clear" w:color="auto" w:fill="auto"/>
            <w:vAlign w:val="center"/>
            <w:hideMark/>
          </w:tcPr>
          <w:p w14:paraId="57D0AE4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гаражное общ. 7Б, № 7</w:t>
            </w:r>
          </w:p>
        </w:tc>
        <w:tc>
          <w:tcPr>
            <w:tcW w:w="1883" w:type="dxa"/>
            <w:shd w:val="clear" w:color="auto" w:fill="auto"/>
            <w:noWrap/>
            <w:vAlign w:val="center"/>
            <w:hideMark/>
          </w:tcPr>
          <w:p w14:paraId="7BB9FAA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8D0FED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5AEACF3" w14:textId="77777777" w:rsidTr="00C663BB">
        <w:trPr>
          <w:trHeight w:val="255"/>
        </w:trPr>
        <w:tc>
          <w:tcPr>
            <w:tcW w:w="4780" w:type="dxa"/>
            <w:shd w:val="clear" w:color="auto" w:fill="auto"/>
            <w:vAlign w:val="center"/>
            <w:hideMark/>
          </w:tcPr>
          <w:p w14:paraId="74B0A90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гаражное общ. 7Б, № 11</w:t>
            </w:r>
          </w:p>
        </w:tc>
        <w:tc>
          <w:tcPr>
            <w:tcW w:w="1883" w:type="dxa"/>
            <w:shd w:val="clear" w:color="auto" w:fill="auto"/>
            <w:noWrap/>
            <w:vAlign w:val="center"/>
            <w:hideMark/>
          </w:tcPr>
          <w:p w14:paraId="38506BC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044424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E42E5D4" w14:textId="77777777" w:rsidTr="00C663BB">
        <w:trPr>
          <w:trHeight w:val="255"/>
        </w:trPr>
        <w:tc>
          <w:tcPr>
            <w:tcW w:w="4780" w:type="dxa"/>
            <w:shd w:val="clear" w:color="auto" w:fill="auto"/>
            <w:vAlign w:val="center"/>
            <w:hideMark/>
          </w:tcPr>
          <w:p w14:paraId="292DD15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общ. 7Б, № 12</w:t>
            </w:r>
          </w:p>
        </w:tc>
        <w:tc>
          <w:tcPr>
            <w:tcW w:w="1883" w:type="dxa"/>
            <w:shd w:val="clear" w:color="auto" w:fill="auto"/>
            <w:noWrap/>
            <w:vAlign w:val="center"/>
            <w:hideMark/>
          </w:tcPr>
          <w:p w14:paraId="5DC5413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363947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C3E0BFB" w14:textId="77777777" w:rsidTr="00C663BB">
        <w:trPr>
          <w:trHeight w:val="255"/>
        </w:trPr>
        <w:tc>
          <w:tcPr>
            <w:tcW w:w="4780" w:type="dxa"/>
            <w:shd w:val="clear" w:color="auto" w:fill="auto"/>
            <w:vAlign w:val="center"/>
            <w:hideMark/>
          </w:tcPr>
          <w:p w14:paraId="7777DF2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общ. 7Б, № 16</w:t>
            </w:r>
          </w:p>
        </w:tc>
        <w:tc>
          <w:tcPr>
            <w:tcW w:w="1883" w:type="dxa"/>
            <w:shd w:val="clear" w:color="auto" w:fill="auto"/>
            <w:noWrap/>
            <w:vAlign w:val="center"/>
            <w:hideMark/>
          </w:tcPr>
          <w:p w14:paraId="4CB83BD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2DCD0A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FFC6B41" w14:textId="77777777" w:rsidTr="00C663BB">
        <w:trPr>
          <w:trHeight w:val="255"/>
        </w:trPr>
        <w:tc>
          <w:tcPr>
            <w:tcW w:w="4780" w:type="dxa"/>
            <w:shd w:val="clear" w:color="auto" w:fill="auto"/>
            <w:vAlign w:val="center"/>
            <w:hideMark/>
          </w:tcPr>
          <w:p w14:paraId="735E908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гаражное общ. 7Б № 17</w:t>
            </w:r>
          </w:p>
        </w:tc>
        <w:tc>
          <w:tcPr>
            <w:tcW w:w="1883" w:type="dxa"/>
            <w:shd w:val="clear" w:color="auto" w:fill="auto"/>
            <w:noWrap/>
            <w:vAlign w:val="center"/>
            <w:hideMark/>
          </w:tcPr>
          <w:p w14:paraId="0DDC282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1FCF2D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D8A41C7" w14:textId="77777777" w:rsidTr="00C663BB">
        <w:trPr>
          <w:trHeight w:val="255"/>
        </w:trPr>
        <w:tc>
          <w:tcPr>
            <w:tcW w:w="4780" w:type="dxa"/>
            <w:shd w:val="clear" w:color="auto" w:fill="auto"/>
            <w:vAlign w:val="center"/>
            <w:hideMark/>
          </w:tcPr>
          <w:p w14:paraId="41AB9E5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гаражное общ. 7Б, № 18а</w:t>
            </w:r>
          </w:p>
        </w:tc>
        <w:tc>
          <w:tcPr>
            <w:tcW w:w="1883" w:type="dxa"/>
            <w:shd w:val="clear" w:color="auto" w:fill="auto"/>
            <w:noWrap/>
            <w:vAlign w:val="center"/>
            <w:hideMark/>
          </w:tcPr>
          <w:p w14:paraId="6FE54D1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ACB1FA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6082E8E" w14:textId="77777777" w:rsidTr="00C663BB">
        <w:trPr>
          <w:trHeight w:val="255"/>
        </w:trPr>
        <w:tc>
          <w:tcPr>
            <w:tcW w:w="4780" w:type="dxa"/>
            <w:shd w:val="clear" w:color="auto" w:fill="auto"/>
            <w:vAlign w:val="center"/>
            <w:hideMark/>
          </w:tcPr>
          <w:p w14:paraId="6C0A4FA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гаражное общ. 7Б, № 19</w:t>
            </w:r>
          </w:p>
        </w:tc>
        <w:tc>
          <w:tcPr>
            <w:tcW w:w="1883" w:type="dxa"/>
            <w:shd w:val="clear" w:color="auto" w:fill="auto"/>
            <w:noWrap/>
            <w:vAlign w:val="center"/>
            <w:hideMark/>
          </w:tcPr>
          <w:p w14:paraId="629E83E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637CED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DD5D334" w14:textId="77777777" w:rsidTr="00C663BB">
        <w:trPr>
          <w:trHeight w:val="255"/>
        </w:trPr>
        <w:tc>
          <w:tcPr>
            <w:tcW w:w="4780" w:type="dxa"/>
            <w:shd w:val="clear" w:color="auto" w:fill="auto"/>
            <w:vAlign w:val="center"/>
            <w:hideMark/>
          </w:tcPr>
          <w:p w14:paraId="12EEED0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w:t>
            </w:r>
            <w:proofErr w:type="gramStart"/>
            <w:r w:rsidRPr="00B01FA5">
              <w:rPr>
                <w:rFonts w:eastAsia="Times New Roman" w:cs="Times New Roman"/>
                <w:sz w:val="20"/>
                <w:szCs w:val="20"/>
                <w:lang w:eastAsia="ru-RU"/>
              </w:rPr>
              <w:t>.о</w:t>
            </w:r>
            <w:proofErr w:type="gramEnd"/>
            <w:r w:rsidRPr="00B01FA5">
              <w:rPr>
                <w:rFonts w:eastAsia="Times New Roman" w:cs="Times New Roman"/>
                <w:sz w:val="20"/>
                <w:szCs w:val="20"/>
                <w:lang w:eastAsia="ru-RU"/>
              </w:rPr>
              <w:t>бщ. 7Б, № 20</w:t>
            </w:r>
          </w:p>
        </w:tc>
        <w:tc>
          <w:tcPr>
            <w:tcW w:w="1883" w:type="dxa"/>
            <w:shd w:val="clear" w:color="auto" w:fill="auto"/>
            <w:noWrap/>
            <w:vAlign w:val="center"/>
            <w:hideMark/>
          </w:tcPr>
          <w:p w14:paraId="73071D0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2F14AF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3122DC6" w14:textId="77777777" w:rsidTr="00C663BB">
        <w:trPr>
          <w:trHeight w:val="255"/>
        </w:trPr>
        <w:tc>
          <w:tcPr>
            <w:tcW w:w="4780" w:type="dxa"/>
            <w:shd w:val="clear" w:color="auto" w:fill="auto"/>
            <w:vAlign w:val="center"/>
            <w:hideMark/>
          </w:tcPr>
          <w:p w14:paraId="7F1433E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гаражное общ. 7Б, № 2</w:t>
            </w:r>
          </w:p>
        </w:tc>
        <w:tc>
          <w:tcPr>
            <w:tcW w:w="1883" w:type="dxa"/>
            <w:shd w:val="clear" w:color="auto" w:fill="auto"/>
            <w:noWrap/>
            <w:vAlign w:val="center"/>
            <w:hideMark/>
          </w:tcPr>
          <w:p w14:paraId="4517FFB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4BA887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D004B47" w14:textId="77777777" w:rsidTr="00C663BB">
        <w:trPr>
          <w:trHeight w:val="255"/>
        </w:trPr>
        <w:tc>
          <w:tcPr>
            <w:tcW w:w="4780" w:type="dxa"/>
            <w:shd w:val="clear" w:color="auto" w:fill="auto"/>
            <w:vAlign w:val="center"/>
            <w:hideMark/>
          </w:tcPr>
          <w:p w14:paraId="2B72D80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гаражное общ. 7Б, № 6</w:t>
            </w:r>
          </w:p>
        </w:tc>
        <w:tc>
          <w:tcPr>
            <w:tcW w:w="1883" w:type="dxa"/>
            <w:shd w:val="clear" w:color="auto" w:fill="auto"/>
            <w:noWrap/>
            <w:vAlign w:val="center"/>
            <w:hideMark/>
          </w:tcPr>
          <w:p w14:paraId="6FD648E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AB6AC6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FB94ADA" w14:textId="77777777" w:rsidTr="00C663BB">
        <w:trPr>
          <w:trHeight w:val="255"/>
        </w:trPr>
        <w:tc>
          <w:tcPr>
            <w:tcW w:w="4780" w:type="dxa"/>
            <w:shd w:val="clear" w:color="auto" w:fill="auto"/>
            <w:vAlign w:val="center"/>
            <w:hideMark/>
          </w:tcPr>
          <w:p w14:paraId="2F54993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гаражное общ. 7Б, № 14</w:t>
            </w:r>
          </w:p>
        </w:tc>
        <w:tc>
          <w:tcPr>
            <w:tcW w:w="1883" w:type="dxa"/>
            <w:shd w:val="clear" w:color="auto" w:fill="auto"/>
            <w:noWrap/>
            <w:vAlign w:val="center"/>
            <w:hideMark/>
          </w:tcPr>
          <w:p w14:paraId="5B85C1B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5649BC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1AFF7FF" w14:textId="77777777" w:rsidTr="00C663BB">
        <w:trPr>
          <w:trHeight w:val="255"/>
        </w:trPr>
        <w:tc>
          <w:tcPr>
            <w:tcW w:w="4780" w:type="dxa"/>
            <w:shd w:val="clear" w:color="auto" w:fill="auto"/>
            <w:vAlign w:val="center"/>
            <w:hideMark/>
          </w:tcPr>
          <w:p w14:paraId="32798F6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гаражное общ. 7Б, № 10</w:t>
            </w:r>
          </w:p>
        </w:tc>
        <w:tc>
          <w:tcPr>
            <w:tcW w:w="1883" w:type="dxa"/>
            <w:shd w:val="clear" w:color="auto" w:fill="auto"/>
            <w:noWrap/>
            <w:vAlign w:val="center"/>
            <w:hideMark/>
          </w:tcPr>
          <w:p w14:paraId="7C7FF06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335CAC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79DACBE" w14:textId="77777777" w:rsidTr="00C663BB">
        <w:trPr>
          <w:trHeight w:val="255"/>
        </w:trPr>
        <w:tc>
          <w:tcPr>
            <w:tcW w:w="4780" w:type="dxa"/>
            <w:shd w:val="clear" w:color="auto" w:fill="auto"/>
            <w:vAlign w:val="center"/>
            <w:hideMark/>
          </w:tcPr>
          <w:p w14:paraId="66C9E01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гаражное общ. 7Б, № 4</w:t>
            </w:r>
          </w:p>
        </w:tc>
        <w:tc>
          <w:tcPr>
            <w:tcW w:w="1883" w:type="dxa"/>
            <w:shd w:val="clear" w:color="auto" w:fill="auto"/>
            <w:noWrap/>
            <w:vAlign w:val="center"/>
            <w:hideMark/>
          </w:tcPr>
          <w:p w14:paraId="69A6556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D28219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3AEF9EB" w14:textId="77777777" w:rsidTr="00C663BB">
        <w:trPr>
          <w:trHeight w:val="255"/>
        </w:trPr>
        <w:tc>
          <w:tcPr>
            <w:tcW w:w="4780" w:type="dxa"/>
            <w:shd w:val="clear" w:color="auto" w:fill="auto"/>
            <w:vAlign w:val="center"/>
            <w:hideMark/>
          </w:tcPr>
          <w:p w14:paraId="76F8DDC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гаражное общ. 7Б, № 8</w:t>
            </w:r>
          </w:p>
        </w:tc>
        <w:tc>
          <w:tcPr>
            <w:tcW w:w="1883" w:type="dxa"/>
            <w:shd w:val="clear" w:color="auto" w:fill="auto"/>
            <w:noWrap/>
            <w:vAlign w:val="center"/>
            <w:hideMark/>
          </w:tcPr>
          <w:p w14:paraId="4460CC5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08D317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F6E8772" w14:textId="77777777" w:rsidTr="00C663BB">
        <w:trPr>
          <w:trHeight w:val="255"/>
        </w:trPr>
        <w:tc>
          <w:tcPr>
            <w:tcW w:w="4780" w:type="dxa"/>
            <w:shd w:val="clear" w:color="auto" w:fill="auto"/>
            <w:vAlign w:val="center"/>
            <w:hideMark/>
          </w:tcPr>
          <w:p w14:paraId="7AB690D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Гараж общ.7Б № 9 </w:t>
            </w:r>
          </w:p>
        </w:tc>
        <w:tc>
          <w:tcPr>
            <w:tcW w:w="1883" w:type="dxa"/>
            <w:shd w:val="clear" w:color="auto" w:fill="auto"/>
            <w:noWrap/>
            <w:vAlign w:val="center"/>
            <w:hideMark/>
          </w:tcPr>
          <w:p w14:paraId="48DFC4E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B9287B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205C4EB" w14:textId="77777777" w:rsidTr="00C663BB">
        <w:trPr>
          <w:trHeight w:val="255"/>
        </w:trPr>
        <w:tc>
          <w:tcPr>
            <w:tcW w:w="4780" w:type="dxa"/>
            <w:shd w:val="clear" w:color="auto" w:fill="auto"/>
            <w:vAlign w:val="center"/>
            <w:hideMark/>
          </w:tcPr>
          <w:p w14:paraId="5E4F112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9 Января, во дворе ж/д 17, гараж № 38</w:t>
            </w:r>
          </w:p>
        </w:tc>
        <w:tc>
          <w:tcPr>
            <w:tcW w:w="1883" w:type="dxa"/>
            <w:shd w:val="clear" w:color="auto" w:fill="auto"/>
            <w:noWrap/>
            <w:vAlign w:val="center"/>
            <w:hideMark/>
          </w:tcPr>
          <w:p w14:paraId="1A52F9B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C42997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3E7A169D" w14:textId="77777777" w:rsidTr="00C663BB">
        <w:trPr>
          <w:trHeight w:val="255"/>
        </w:trPr>
        <w:tc>
          <w:tcPr>
            <w:tcW w:w="4780" w:type="dxa"/>
            <w:shd w:val="clear" w:color="auto" w:fill="auto"/>
            <w:vAlign w:val="center"/>
            <w:hideMark/>
          </w:tcPr>
          <w:p w14:paraId="526033D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9 Января, стр. 19, гаражный бокс № 43</w:t>
            </w:r>
          </w:p>
        </w:tc>
        <w:tc>
          <w:tcPr>
            <w:tcW w:w="1883" w:type="dxa"/>
            <w:shd w:val="clear" w:color="auto" w:fill="auto"/>
            <w:noWrap/>
            <w:vAlign w:val="center"/>
            <w:hideMark/>
          </w:tcPr>
          <w:p w14:paraId="4FB1184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7FDCBA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C028E7F" w14:textId="77777777" w:rsidTr="00C663BB">
        <w:trPr>
          <w:trHeight w:val="255"/>
        </w:trPr>
        <w:tc>
          <w:tcPr>
            <w:tcW w:w="4780" w:type="dxa"/>
            <w:shd w:val="clear" w:color="auto" w:fill="auto"/>
            <w:vAlign w:val="center"/>
            <w:hideMark/>
          </w:tcPr>
          <w:p w14:paraId="6CC25C2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по ул. Чкалова, 1</w:t>
            </w:r>
          </w:p>
        </w:tc>
        <w:tc>
          <w:tcPr>
            <w:tcW w:w="1883" w:type="dxa"/>
            <w:shd w:val="clear" w:color="auto" w:fill="auto"/>
            <w:noWrap/>
            <w:vAlign w:val="center"/>
            <w:hideMark/>
          </w:tcPr>
          <w:p w14:paraId="77570DB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1B586D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1A6221BC" w14:textId="77777777" w:rsidTr="00C663BB">
        <w:trPr>
          <w:trHeight w:val="255"/>
        </w:trPr>
        <w:tc>
          <w:tcPr>
            <w:tcW w:w="4780" w:type="dxa"/>
            <w:shd w:val="clear" w:color="auto" w:fill="auto"/>
            <w:vAlign w:val="center"/>
            <w:hideMark/>
          </w:tcPr>
          <w:p w14:paraId="59214DF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по ул. Чкалова, бокс 12</w:t>
            </w:r>
          </w:p>
        </w:tc>
        <w:tc>
          <w:tcPr>
            <w:tcW w:w="1883" w:type="dxa"/>
            <w:shd w:val="clear" w:color="auto" w:fill="auto"/>
            <w:noWrap/>
            <w:vAlign w:val="center"/>
            <w:hideMark/>
          </w:tcPr>
          <w:p w14:paraId="6DB7EC0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3E7458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075B390E" w14:textId="77777777" w:rsidTr="00C663BB">
        <w:trPr>
          <w:trHeight w:val="255"/>
        </w:trPr>
        <w:tc>
          <w:tcPr>
            <w:tcW w:w="4780" w:type="dxa"/>
            <w:shd w:val="clear" w:color="auto" w:fill="auto"/>
            <w:vAlign w:val="center"/>
            <w:hideMark/>
          </w:tcPr>
          <w:p w14:paraId="41B4E1C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4-Привокзальный, 13 А</w:t>
            </w:r>
          </w:p>
        </w:tc>
        <w:tc>
          <w:tcPr>
            <w:tcW w:w="1883" w:type="dxa"/>
            <w:shd w:val="clear" w:color="auto" w:fill="auto"/>
            <w:noWrap/>
            <w:vAlign w:val="center"/>
            <w:hideMark/>
          </w:tcPr>
          <w:p w14:paraId="534700F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5FBC90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4C01A57F" w14:textId="77777777" w:rsidTr="00C663BB">
        <w:trPr>
          <w:trHeight w:val="255"/>
        </w:trPr>
        <w:tc>
          <w:tcPr>
            <w:tcW w:w="4780" w:type="dxa"/>
            <w:shd w:val="clear" w:color="auto" w:fill="auto"/>
            <w:vAlign w:val="center"/>
            <w:hideMark/>
          </w:tcPr>
          <w:p w14:paraId="51A8941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пр. Лапенкова, 9А</w:t>
            </w:r>
          </w:p>
        </w:tc>
        <w:tc>
          <w:tcPr>
            <w:tcW w:w="1883" w:type="dxa"/>
            <w:shd w:val="clear" w:color="auto" w:fill="auto"/>
            <w:noWrap/>
            <w:vAlign w:val="center"/>
            <w:hideMark/>
          </w:tcPr>
          <w:p w14:paraId="4B45430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B29C1E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0E0F618" w14:textId="77777777" w:rsidTr="00C663BB">
        <w:trPr>
          <w:trHeight w:val="255"/>
        </w:trPr>
        <w:tc>
          <w:tcPr>
            <w:tcW w:w="4780" w:type="dxa"/>
            <w:shd w:val="clear" w:color="auto" w:fill="auto"/>
            <w:vAlign w:val="center"/>
            <w:hideMark/>
          </w:tcPr>
          <w:p w14:paraId="7636D16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ТК ул.Зверева, стр.8 Б</w:t>
            </w:r>
          </w:p>
        </w:tc>
        <w:tc>
          <w:tcPr>
            <w:tcW w:w="1883" w:type="dxa"/>
            <w:shd w:val="clear" w:color="auto" w:fill="auto"/>
            <w:noWrap/>
            <w:vAlign w:val="center"/>
            <w:hideMark/>
          </w:tcPr>
          <w:p w14:paraId="300C353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F62158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EA7B570" w14:textId="77777777" w:rsidTr="00C663BB">
        <w:trPr>
          <w:trHeight w:val="255"/>
        </w:trPr>
        <w:tc>
          <w:tcPr>
            <w:tcW w:w="4780" w:type="dxa"/>
            <w:shd w:val="clear" w:color="auto" w:fill="auto"/>
            <w:vAlign w:val="center"/>
            <w:hideMark/>
          </w:tcPr>
          <w:p w14:paraId="614DE1F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стр. 45А, корп. 1</w:t>
            </w:r>
          </w:p>
        </w:tc>
        <w:tc>
          <w:tcPr>
            <w:tcW w:w="1883" w:type="dxa"/>
            <w:shd w:val="clear" w:color="auto" w:fill="auto"/>
            <w:noWrap/>
            <w:vAlign w:val="center"/>
            <w:hideMark/>
          </w:tcPr>
          <w:p w14:paraId="03E1B19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467D6C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D63204D" w14:textId="77777777" w:rsidTr="00C663BB">
        <w:trPr>
          <w:trHeight w:val="255"/>
        </w:trPr>
        <w:tc>
          <w:tcPr>
            <w:tcW w:w="4780" w:type="dxa"/>
            <w:shd w:val="clear" w:color="auto" w:fill="auto"/>
            <w:vAlign w:val="center"/>
            <w:hideMark/>
          </w:tcPr>
          <w:p w14:paraId="22E84A0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ЮПЗ, кв. 10, стр. 9</w:t>
            </w:r>
          </w:p>
        </w:tc>
        <w:tc>
          <w:tcPr>
            <w:tcW w:w="1883" w:type="dxa"/>
            <w:shd w:val="clear" w:color="auto" w:fill="auto"/>
            <w:noWrap/>
            <w:vAlign w:val="center"/>
            <w:hideMark/>
          </w:tcPr>
          <w:p w14:paraId="446DAFB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EF9BA0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1F6556A1" w14:textId="77777777" w:rsidTr="00C663BB">
        <w:trPr>
          <w:trHeight w:val="255"/>
        </w:trPr>
        <w:tc>
          <w:tcPr>
            <w:tcW w:w="4780" w:type="dxa"/>
            <w:shd w:val="clear" w:color="auto" w:fill="auto"/>
            <w:vAlign w:val="center"/>
            <w:hideMark/>
          </w:tcPr>
          <w:p w14:paraId="2EDAD77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 АЗС-ш.Байкал </w:t>
            </w:r>
          </w:p>
        </w:tc>
        <w:tc>
          <w:tcPr>
            <w:tcW w:w="1883" w:type="dxa"/>
            <w:shd w:val="clear" w:color="auto" w:fill="auto"/>
            <w:noWrap/>
            <w:vAlign w:val="center"/>
            <w:hideMark/>
          </w:tcPr>
          <w:p w14:paraId="1C8860C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6F63BE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BD4CAFD" w14:textId="77777777" w:rsidTr="00C663BB">
        <w:trPr>
          <w:trHeight w:val="255"/>
        </w:trPr>
        <w:tc>
          <w:tcPr>
            <w:tcW w:w="4780" w:type="dxa"/>
            <w:shd w:val="clear" w:color="auto" w:fill="auto"/>
            <w:vAlign w:val="center"/>
            <w:hideMark/>
          </w:tcPr>
          <w:p w14:paraId="0DB9111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шоссе Байкал, 9А</w:t>
            </w:r>
          </w:p>
        </w:tc>
        <w:tc>
          <w:tcPr>
            <w:tcW w:w="1883" w:type="dxa"/>
            <w:shd w:val="clear" w:color="auto" w:fill="auto"/>
            <w:noWrap/>
            <w:vAlign w:val="center"/>
            <w:hideMark/>
          </w:tcPr>
          <w:p w14:paraId="0FD083F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D630C1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0AB42E7D" w14:textId="77777777" w:rsidTr="00C663BB">
        <w:trPr>
          <w:trHeight w:val="255"/>
        </w:trPr>
        <w:tc>
          <w:tcPr>
            <w:tcW w:w="4780" w:type="dxa"/>
            <w:shd w:val="clear" w:color="auto" w:fill="auto"/>
            <w:vAlign w:val="center"/>
            <w:hideMark/>
          </w:tcPr>
          <w:p w14:paraId="5D7C41E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Дзержинского, 26Г</w:t>
            </w:r>
          </w:p>
        </w:tc>
        <w:tc>
          <w:tcPr>
            <w:tcW w:w="1883" w:type="dxa"/>
            <w:shd w:val="clear" w:color="auto" w:fill="auto"/>
            <w:noWrap/>
            <w:vAlign w:val="center"/>
            <w:hideMark/>
          </w:tcPr>
          <w:p w14:paraId="02F9D7E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5DB576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3646FA6" w14:textId="77777777" w:rsidTr="00C663BB">
        <w:trPr>
          <w:trHeight w:val="255"/>
        </w:trPr>
        <w:tc>
          <w:tcPr>
            <w:tcW w:w="4780" w:type="dxa"/>
            <w:shd w:val="clear" w:color="auto" w:fill="auto"/>
            <w:vAlign w:val="center"/>
            <w:hideMark/>
          </w:tcPr>
          <w:p w14:paraId="3D681A6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ЮВР, 16, пом 91</w:t>
            </w:r>
          </w:p>
        </w:tc>
        <w:tc>
          <w:tcPr>
            <w:tcW w:w="1883" w:type="dxa"/>
            <w:shd w:val="clear" w:color="auto" w:fill="auto"/>
            <w:noWrap/>
            <w:vAlign w:val="center"/>
            <w:hideMark/>
          </w:tcPr>
          <w:p w14:paraId="5DC97C3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5B0316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6CAAFCB" w14:textId="77777777" w:rsidTr="00C663BB">
        <w:trPr>
          <w:trHeight w:val="255"/>
        </w:trPr>
        <w:tc>
          <w:tcPr>
            <w:tcW w:w="4780" w:type="dxa"/>
            <w:shd w:val="clear" w:color="auto" w:fill="auto"/>
            <w:vAlign w:val="center"/>
            <w:hideMark/>
          </w:tcPr>
          <w:p w14:paraId="5F1BF95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3-й привокзальный, 28а</w:t>
            </w:r>
          </w:p>
        </w:tc>
        <w:tc>
          <w:tcPr>
            <w:tcW w:w="1883" w:type="dxa"/>
            <w:shd w:val="clear" w:color="auto" w:fill="auto"/>
            <w:noWrap/>
            <w:vAlign w:val="center"/>
            <w:hideMark/>
          </w:tcPr>
          <w:p w14:paraId="4F3A384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78CFCC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6A158BD" w14:textId="77777777" w:rsidTr="00C663BB">
        <w:trPr>
          <w:trHeight w:val="255"/>
        </w:trPr>
        <w:tc>
          <w:tcPr>
            <w:tcW w:w="4780" w:type="dxa"/>
            <w:shd w:val="clear" w:color="auto" w:fill="auto"/>
            <w:vAlign w:val="center"/>
            <w:hideMark/>
          </w:tcPr>
          <w:p w14:paraId="68C6D37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ЮВР, МПС-2, пом. 70</w:t>
            </w:r>
          </w:p>
        </w:tc>
        <w:tc>
          <w:tcPr>
            <w:tcW w:w="1883" w:type="dxa"/>
            <w:shd w:val="clear" w:color="auto" w:fill="auto"/>
            <w:noWrap/>
            <w:vAlign w:val="center"/>
            <w:hideMark/>
          </w:tcPr>
          <w:p w14:paraId="2EAC4CF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311381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FEC4D04" w14:textId="77777777" w:rsidTr="00C663BB">
        <w:trPr>
          <w:trHeight w:val="255"/>
        </w:trPr>
        <w:tc>
          <w:tcPr>
            <w:tcW w:w="4780" w:type="dxa"/>
            <w:shd w:val="clear" w:color="auto" w:fill="auto"/>
            <w:vAlign w:val="center"/>
            <w:hideMark/>
          </w:tcPr>
          <w:p w14:paraId="56D6461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стр. 37А</w:t>
            </w:r>
          </w:p>
        </w:tc>
        <w:tc>
          <w:tcPr>
            <w:tcW w:w="1883" w:type="dxa"/>
            <w:shd w:val="clear" w:color="auto" w:fill="auto"/>
            <w:noWrap/>
            <w:vAlign w:val="center"/>
            <w:hideMark/>
          </w:tcPr>
          <w:p w14:paraId="754ADA3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3A3046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0D420FA" w14:textId="77777777" w:rsidTr="00C663BB">
        <w:trPr>
          <w:trHeight w:val="255"/>
        </w:trPr>
        <w:tc>
          <w:tcPr>
            <w:tcW w:w="4780" w:type="dxa"/>
            <w:shd w:val="clear" w:color="auto" w:fill="auto"/>
            <w:vAlign w:val="center"/>
            <w:hideMark/>
          </w:tcPr>
          <w:p w14:paraId="1753606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стр. 45А, корп. 2</w:t>
            </w:r>
          </w:p>
        </w:tc>
        <w:tc>
          <w:tcPr>
            <w:tcW w:w="1883" w:type="dxa"/>
            <w:shd w:val="clear" w:color="auto" w:fill="auto"/>
            <w:noWrap/>
            <w:vAlign w:val="center"/>
            <w:hideMark/>
          </w:tcPr>
          <w:p w14:paraId="74A53F7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2812E2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7A978F5" w14:textId="77777777" w:rsidTr="00C663BB">
        <w:trPr>
          <w:trHeight w:val="255"/>
        </w:trPr>
        <w:tc>
          <w:tcPr>
            <w:tcW w:w="4780" w:type="dxa"/>
            <w:shd w:val="clear" w:color="auto" w:fill="auto"/>
            <w:vAlign w:val="center"/>
            <w:hideMark/>
          </w:tcPr>
          <w:p w14:paraId="5501E10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 ул. Суркова (гараж 3,4) </w:t>
            </w:r>
          </w:p>
        </w:tc>
        <w:tc>
          <w:tcPr>
            <w:tcW w:w="1883" w:type="dxa"/>
            <w:shd w:val="clear" w:color="auto" w:fill="auto"/>
            <w:noWrap/>
            <w:vAlign w:val="center"/>
            <w:hideMark/>
          </w:tcPr>
          <w:p w14:paraId="4421A71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A144BB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23F354C3" w14:textId="77777777" w:rsidTr="00C663BB">
        <w:trPr>
          <w:trHeight w:val="255"/>
        </w:trPr>
        <w:tc>
          <w:tcPr>
            <w:tcW w:w="4780" w:type="dxa"/>
            <w:shd w:val="clear" w:color="auto" w:fill="auto"/>
            <w:vAlign w:val="center"/>
            <w:hideMark/>
          </w:tcPr>
          <w:p w14:paraId="1B9221C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Дружбы Народов, 5А</w:t>
            </w:r>
          </w:p>
        </w:tc>
        <w:tc>
          <w:tcPr>
            <w:tcW w:w="1883" w:type="dxa"/>
            <w:shd w:val="clear" w:color="auto" w:fill="auto"/>
            <w:noWrap/>
            <w:vAlign w:val="center"/>
            <w:hideMark/>
          </w:tcPr>
          <w:p w14:paraId="5027844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70B34C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BC6B05B" w14:textId="77777777" w:rsidTr="00C663BB">
        <w:trPr>
          <w:trHeight w:val="255"/>
        </w:trPr>
        <w:tc>
          <w:tcPr>
            <w:tcW w:w="4780" w:type="dxa"/>
            <w:shd w:val="clear" w:color="auto" w:fill="auto"/>
            <w:vAlign w:val="center"/>
            <w:hideMark/>
          </w:tcPr>
          <w:p w14:paraId="49077A5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кв-л 25, стр. 5А</w:t>
            </w:r>
          </w:p>
        </w:tc>
        <w:tc>
          <w:tcPr>
            <w:tcW w:w="1883" w:type="dxa"/>
            <w:shd w:val="clear" w:color="auto" w:fill="auto"/>
            <w:noWrap/>
            <w:vAlign w:val="center"/>
            <w:hideMark/>
          </w:tcPr>
          <w:p w14:paraId="3EEDD3C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4E1F6D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EE9F523" w14:textId="77777777" w:rsidTr="00C663BB">
        <w:trPr>
          <w:trHeight w:val="255"/>
        </w:trPr>
        <w:tc>
          <w:tcPr>
            <w:tcW w:w="4780" w:type="dxa"/>
            <w:shd w:val="clear" w:color="auto" w:fill="auto"/>
            <w:vAlign w:val="center"/>
            <w:hideMark/>
          </w:tcPr>
          <w:p w14:paraId="0068534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стр. 14 а</w:t>
            </w:r>
          </w:p>
        </w:tc>
        <w:tc>
          <w:tcPr>
            <w:tcW w:w="1883" w:type="dxa"/>
            <w:shd w:val="clear" w:color="auto" w:fill="auto"/>
            <w:noWrap/>
            <w:vAlign w:val="center"/>
            <w:hideMark/>
          </w:tcPr>
          <w:p w14:paraId="3D4F717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BC064D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6CC996C" w14:textId="77777777" w:rsidTr="00C663BB">
        <w:trPr>
          <w:trHeight w:val="255"/>
        </w:trPr>
        <w:tc>
          <w:tcPr>
            <w:tcW w:w="4780" w:type="dxa"/>
            <w:shd w:val="clear" w:color="auto" w:fill="auto"/>
            <w:vAlign w:val="center"/>
            <w:hideMark/>
          </w:tcPr>
          <w:p w14:paraId="406DEF7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стр. возле ДК</w:t>
            </w:r>
          </w:p>
        </w:tc>
        <w:tc>
          <w:tcPr>
            <w:tcW w:w="1883" w:type="dxa"/>
            <w:shd w:val="clear" w:color="auto" w:fill="auto"/>
            <w:noWrap/>
            <w:vAlign w:val="center"/>
            <w:hideMark/>
          </w:tcPr>
          <w:p w14:paraId="5487B6F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581FCC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00A19AD" w14:textId="77777777" w:rsidTr="00C663BB">
        <w:trPr>
          <w:trHeight w:val="255"/>
        </w:trPr>
        <w:tc>
          <w:tcPr>
            <w:tcW w:w="4780" w:type="dxa"/>
            <w:shd w:val="clear" w:color="auto" w:fill="auto"/>
            <w:vAlign w:val="center"/>
            <w:hideMark/>
          </w:tcPr>
          <w:p w14:paraId="4226806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Гагарина, 28Б</w:t>
            </w:r>
          </w:p>
        </w:tc>
        <w:tc>
          <w:tcPr>
            <w:tcW w:w="1883" w:type="dxa"/>
            <w:shd w:val="clear" w:color="auto" w:fill="auto"/>
            <w:noWrap/>
            <w:vAlign w:val="center"/>
            <w:hideMark/>
          </w:tcPr>
          <w:p w14:paraId="5A18C3C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31BE41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89760B8" w14:textId="77777777" w:rsidTr="00C663BB">
        <w:trPr>
          <w:trHeight w:val="255"/>
        </w:trPr>
        <w:tc>
          <w:tcPr>
            <w:tcW w:w="4780" w:type="dxa"/>
            <w:shd w:val="clear" w:color="auto" w:fill="auto"/>
            <w:vAlign w:val="center"/>
            <w:hideMark/>
          </w:tcPr>
          <w:p w14:paraId="7E87DB1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2, "Золотая рыбка"</w:t>
            </w:r>
          </w:p>
        </w:tc>
        <w:tc>
          <w:tcPr>
            <w:tcW w:w="1883" w:type="dxa"/>
            <w:shd w:val="clear" w:color="auto" w:fill="auto"/>
            <w:noWrap/>
            <w:vAlign w:val="center"/>
            <w:hideMark/>
          </w:tcPr>
          <w:p w14:paraId="3CECD8A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540234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9ABCDDC" w14:textId="77777777" w:rsidTr="00C663BB">
        <w:trPr>
          <w:trHeight w:val="255"/>
        </w:trPr>
        <w:tc>
          <w:tcPr>
            <w:tcW w:w="4780" w:type="dxa"/>
            <w:shd w:val="clear" w:color="auto" w:fill="auto"/>
            <w:vAlign w:val="center"/>
            <w:hideMark/>
          </w:tcPr>
          <w:p w14:paraId="1266569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ЮВР, 30А</w:t>
            </w:r>
          </w:p>
        </w:tc>
        <w:tc>
          <w:tcPr>
            <w:tcW w:w="1883" w:type="dxa"/>
            <w:shd w:val="clear" w:color="auto" w:fill="auto"/>
            <w:noWrap/>
            <w:vAlign w:val="center"/>
            <w:hideMark/>
          </w:tcPr>
          <w:p w14:paraId="7B14162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CA38ED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73479FC" w14:textId="77777777" w:rsidTr="00C663BB">
        <w:trPr>
          <w:trHeight w:val="255"/>
        </w:trPr>
        <w:tc>
          <w:tcPr>
            <w:tcW w:w="4780" w:type="dxa"/>
            <w:shd w:val="clear" w:color="auto" w:fill="auto"/>
            <w:vAlign w:val="center"/>
            <w:hideMark/>
          </w:tcPr>
          <w:p w14:paraId="0F053F2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lastRenderedPageBreak/>
              <w:t>ул. Патушинского, 3А/1</w:t>
            </w:r>
          </w:p>
        </w:tc>
        <w:tc>
          <w:tcPr>
            <w:tcW w:w="1883" w:type="dxa"/>
            <w:shd w:val="clear" w:color="auto" w:fill="auto"/>
            <w:noWrap/>
            <w:vAlign w:val="center"/>
            <w:hideMark/>
          </w:tcPr>
          <w:p w14:paraId="5754608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B0919E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173E052" w14:textId="77777777" w:rsidTr="00C663BB">
        <w:trPr>
          <w:trHeight w:val="255"/>
        </w:trPr>
        <w:tc>
          <w:tcPr>
            <w:tcW w:w="4780" w:type="dxa"/>
            <w:shd w:val="clear" w:color="auto" w:fill="auto"/>
            <w:vAlign w:val="center"/>
            <w:hideMark/>
          </w:tcPr>
          <w:p w14:paraId="033866B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Декабристов</w:t>
            </w:r>
          </w:p>
        </w:tc>
        <w:tc>
          <w:tcPr>
            <w:tcW w:w="1883" w:type="dxa"/>
            <w:shd w:val="clear" w:color="auto" w:fill="auto"/>
            <w:noWrap/>
            <w:vAlign w:val="center"/>
            <w:hideMark/>
          </w:tcPr>
          <w:p w14:paraId="25C8DD0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5D46D5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17034A4" w14:textId="77777777" w:rsidTr="00C663BB">
        <w:trPr>
          <w:trHeight w:val="255"/>
        </w:trPr>
        <w:tc>
          <w:tcPr>
            <w:tcW w:w="4780" w:type="dxa"/>
            <w:shd w:val="clear" w:color="auto" w:fill="auto"/>
            <w:vAlign w:val="center"/>
            <w:hideMark/>
          </w:tcPr>
          <w:p w14:paraId="3571A6B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5 июля, стр. 3</w:t>
            </w:r>
          </w:p>
        </w:tc>
        <w:tc>
          <w:tcPr>
            <w:tcW w:w="1883" w:type="dxa"/>
            <w:shd w:val="clear" w:color="auto" w:fill="auto"/>
            <w:noWrap/>
            <w:vAlign w:val="center"/>
            <w:hideMark/>
          </w:tcPr>
          <w:p w14:paraId="6414CCA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CFB581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606C8A1" w14:textId="77777777" w:rsidTr="00C663BB">
        <w:trPr>
          <w:trHeight w:val="255"/>
        </w:trPr>
        <w:tc>
          <w:tcPr>
            <w:tcW w:w="4780" w:type="dxa"/>
            <w:shd w:val="clear" w:color="auto" w:fill="auto"/>
            <w:vAlign w:val="center"/>
            <w:hideMark/>
          </w:tcPr>
          <w:p w14:paraId="68A044D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Партизанская, 33</w:t>
            </w:r>
          </w:p>
        </w:tc>
        <w:tc>
          <w:tcPr>
            <w:tcW w:w="1883" w:type="dxa"/>
            <w:shd w:val="clear" w:color="auto" w:fill="auto"/>
            <w:noWrap/>
            <w:vAlign w:val="center"/>
            <w:hideMark/>
          </w:tcPr>
          <w:p w14:paraId="677D5D4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F6FFB4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E6D652C" w14:textId="77777777" w:rsidTr="00C663BB">
        <w:trPr>
          <w:trHeight w:val="255"/>
        </w:trPr>
        <w:tc>
          <w:tcPr>
            <w:tcW w:w="4780" w:type="dxa"/>
            <w:shd w:val="clear" w:color="auto" w:fill="auto"/>
            <w:vAlign w:val="center"/>
            <w:hideMark/>
          </w:tcPr>
          <w:p w14:paraId="1D4B7E1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5, стр. 40А</w:t>
            </w:r>
          </w:p>
        </w:tc>
        <w:tc>
          <w:tcPr>
            <w:tcW w:w="1883" w:type="dxa"/>
            <w:shd w:val="clear" w:color="auto" w:fill="auto"/>
            <w:noWrap/>
            <w:vAlign w:val="center"/>
            <w:hideMark/>
          </w:tcPr>
          <w:p w14:paraId="743000C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09AD1B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4CD0CFA" w14:textId="77777777" w:rsidTr="00C663BB">
        <w:trPr>
          <w:trHeight w:val="255"/>
        </w:trPr>
        <w:tc>
          <w:tcPr>
            <w:tcW w:w="4780" w:type="dxa"/>
            <w:shd w:val="clear" w:color="auto" w:fill="auto"/>
            <w:vAlign w:val="center"/>
            <w:hideMark/>
          </w:tcPr>
          <w:p w14:paraId="45CF52A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пр. Лапенкова, 9</w:t>
            </w:r>
          </w:p>
        </w:tc>
        <w:tc>
          <w:tcPr>
            <w:tcW w:w="1883" w:type="dxa"/>
            <w:shd w:val="clear" w:color="auto" w:fill="auto"/>
            <w:noWrap/>
            <w:vAlign w:val="center"/>
            <w:hideMark/>
          </w:tcPr>
          <w:p w14:paraId="3DA1B7E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01871A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266222E9" w14:textId="77777777" w:rsidTr="00C663BB">
        <w:trPr>
          <w:trHeight w:val="255"/>
        </w:trPr>
        <w:tc>
          <w:tcPr>
            <w:tcW w:w="4780" w:type="dxa"/>
            <w:shd w:val="clear" w:color="auto" w:fill="auto"/>
            <w:vAlign w:val="center"/>
            <w:hideMark/>
          </w:tcPr>
          <w:p w14:paraId="0977AF9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пр. Лапенкова, 9</w:t>
            </w:r>
          </w:p>
        </w:tc>
        <w:tc>
          <w:tcPr>
            <w:tcW w:w="1883" w:type="dxa"/>
            <w:shd w:val="clear" w:color="auto" w:fill="auto"/>
            <w:noWrap/>
            <w:vAlign w:val="center"/>
            <w:hideMark/>
          </w:tcPr>
          <w:p w14:paraId="4F97C9A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D202CC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64AD7261" w14:textId="77777777" w:rsidTr="00C663BB">
        <w:trPr>
          <w:trHeight w:val="255"/>
        </w:trPr>
        <w:tc>
          <w:tcPr>
            <w:tcW w:w="4780" w:type="dxa"/>
            <w:shd w:val="clear" w:color="auto" w:fill="auto"/>
            <w:vAlign w:val="center"/>
            <w:hideMark/>
          </w:tcPr>
          <w:p w14:paraId="1DE217F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пр. Лапенкова, 9</w:t>
            </w:r>
          </w:p>
        </w:tc>
        <w:tc>
          <w:tcPr>
            <w:tcW w:w="1883" w:type="dxa"/>
            <w:shd w:val="clear" w:color="auto" w:fill="auto"/>
            <w:noWrap/>
            <w:vAlign w:val="center"/>
            <w:hideMark/>
          </w:tcPr>
          <w:p w14:paraId="05BE37F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D760BB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2FDD7D79" w14:textId="77777777" w:rsidTr="00C663BB">
        <w:trPr>
          <w:trHeight w:val="255"/>
        </w:trPr>
        <w:tc>
          <w:tcPr>
            <w:tcW w:w="4780" w:type="dxa"/>
            <w:shd w:val="clear" w:color="auto" w:fill="auto"/>
            <w:vAlign w:val="center"/>
            <w:hideMark/>
          </w:tcPr>
          <w:p w14:paraId="6D09E4E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пр. Лапенкова, 9</w:t>
            </w:r>
          </w:p>
        </w:tc>
        <w:tc>
          <w:tcPr>
            <w:tcW w:w="1883" w:type="dxa"/>
            <w:shd w:val="clear" w:color="auto" w:fill="auto"/>
            <w:noWrap/>
            <w:vAlign w:val="center"/>
            <w:hideMark/>
          </w:tcPr>
          <w:p w14:paraId="2F9F60D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051DED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4D7FF998" w14:textId="77777777" w:rsidTr="00C663BB">
        <w:trPr>
          <w:trHeight w:val="255"/>
        </w:trPr>
        <w:tc>
          <w:tcPr>
            <w:tcW w:w="4780" w:type="dxa"/>
            <w:shd w:val="clear" w:color="auto" w:fill="auto"/>
            <w:vAlign w:val="center"/>
            <w:hideMark/>
          </w:tcPr>
          <w:p w14:paraId="5F234F5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Спортивная,4а</w:t>
            </w:r>
          </w:p>
        </w:tc>
        <w:tc>
          <w:tcPr>
            <w:tcW w:w="1883" w:type="dxa"/>
            <w:shd w:val="clear" w:color="auto" w:fill="auto"/>
            <w:noWrap/>
            <w:vAlign w:val="center"/>
            <w:hideMark/>
          </w:tcPr>
          <w:p w14:paraId="68A89CC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793005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A6F3622" w14:textId="77777777" w:rsidTr="00C663BB">
        <w:trPr>
          <w:trHeight w:val="255"/>
        </w:trPr>
        <w:tc>
          <w:tcPr>
            <w:tcW w:w="4780" w:type="dxa"/>
            <w:shd w:val="clear" w:color="auto" w:fill="auto"/>
            <w:vAlign w:val="center"/>
            <w:hideMark/>
          </w:tcPr>
          <w:p w14:paraId="419711B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3-й Привокзальный, 11А</w:t>
            </w:r>
          </w:p>
        </w:tc>
        <w:tc>
          <w:tcPr>
            <w:tcW w:w="1883" w:type="dxa"/>
            <w:shd w:val="clear" w:color="auto" w:fill="auto"/>
            <w:noWrap/>
            <w:vAlign w:val="center"/>
            <w:hideMark/>
          </w:tcPr>
          <w:p w14:paraId="5B8F569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4FAF3F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816702C" w14:textId="77777777" w:rsidTr="00C663BB">
        <w:trPr>
          <w:trHeight w:val="255"/>
        </w:trPr>
        <w:tc>
          <w:tcPr>
            <w:tcW w:w="4780" w:type="dxa"/>
            <w:shd w:val="clear" w:color="auto" w:fill="auto"/>
            <w:vAlign w:val="center"/>
            <w:hideMark/>
          </w:tcPr>
          <w:p w14:paraId="277C8E8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стр. 57</w:t>
            </w:r>
          </w:p>
        </w:tc>
        <w:tc>
          <w:tcPr>
            <w:tcW w:w="1883" w:type="dxa"/>
            <w:shd w:val="clear" w:color="auto" w:fill="auto"/>
            <w:noWrap/>
            <w:vAlign w:val="center"/>
            <w:hideMark/>
          </w:tcPr>
          <w:p w14:paraId="70753C5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C97D6C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C6F1B7D" w14:textId="77777777" w:rsidTr="00C663BB">
        <w:trPr>
          <w:trHeight w:val="255"/>
        </w:trPr>
        <w:tc>
          <w:tcPr>
            <w:tcW w:w="4780" w:type="dxa"/>
            <w:shd w:val="clear" w:color="auto" w:fill="auto"/>
            <w:vAlign w:val="center"/>
            <w:hideMark/>
          </w:tcPr>
          <w:p w14:paraId="1FDA1B7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Декабристов, 27А</w:t>
            </w:r>
          </w:p>
        </w:tc>
        <w:tc>
          <w:tcPr>
            <w:tcW w:w="1883" w:type="dxa"/>
            <w:shd w:val="clear" w:color="auto" w:fill="auto"/>
            <w:noWrap/>
            <w:vAlign w:val="center"/>
            <w:hideMark/>
          </w:tcPr>
          <w:p w14:paraId="0D5C185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11DB9D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0F90A641" w14:textId="77777777" w:rsidTr="00C663BB">
        <w:trPr>
          <w:trHeight w:val="255"/>
        </w:trPr>
        <w:tc>
          <w:tcPr>
            <w:tcW w:w="4780" w:type="dxa"/>
            <w:shd w:val="clear" w:color="auto" w:fill="auto"/>
            <w:vAlign w:val="center"/>
            <w:hideMark/>
          </w:tcPr>
          <w:p w14:paraId="1D7E4E9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Майская, 1</w:t>
            </w:r>
          </w:p>
        </w:tc>
        <w:tc>
          <w:tcPr>
            <w:tcW w:w="1883" w:type="dxa"/>
            <w:shd w:val="clear" w:color="auto" w:fill="auto"/>
            <w:noWrap/>
            <w:vAlign w:val="center"/>
            <w:hideMark/>
          </w:tcPr>
          <w:p w14:paraId="119A024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C56F8B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98BEFE0" w14:textId="77777777" w:rsidTr="00C663BB">
        <w:trPr>
          <w:trHeight w:val="255"/>
        </w:trPr>
        <w:tc>
          <w:tcPr>
            <w:tcW w:w="4780" w:type="dxa"/>
            <w:shd w:val="clear" w:color="auto" w:fill="auto"/>
            <w:vAlign w:val="center"/>
            <w:hideMark/>
          </w:tcPr>
          <w:p w14:paraId="3B46C54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стр. 38Б</w:t>
            </w:r>
          </w:p>
        </w:tc>
        <w:tc>
          <w:tcPr>
            <w:tcW w:w="1883" w:type="dxa"/>
            <w:shd w:val="clear" w:color="auto" w:fill="auto"/>
            <w:noWrap/>
            <w:vAlign w:val="center"/>
            <w:hideMark/>
          </w:tcPr>
          <w:p w14:paraId="250C3C4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171E5D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C4B03EA" w14:textId="77777777" w:rsidTr="00C663BB">
        <w:trPr>
          <w:trHeight w:val="255"/>
        </w:trPr>
        <w:tc>
          <w:tcPr>
            <w:tcW w:w="4780" w:type="dxa"/>
            <w:shd w:val="clear" w:color="auto" w:fill="auto"/>
            <w:vAlign w:val="center"/>
            <w:hideMark/>
          </w:tcPr>
          <w:p w14:paraId="387E651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Л.Толстого, 5</w:t>
            </w:r>
          </w:p>
        </w:tc>
        <w:tc>
          <w:tcPr>
            <w:tcW w:w="1883" w:type="dxa"/>
            <w:shd w:val="clear" w:color="auto" w:fill="auto"/>
            <w:noWrap/>
            <w:vAlign w:val="center"/>
            <w:hideMark/>
          </w:tcPr>
          <w:p w14:paraId="63F9728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3ABAE4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C122437" w14:textId="77777777" w:rsidTr="00C663BB">
        <w:trPr>
          <w:trHeight w:val="255"/>
        </w:trPr>
        <w:tc>
          <w:tcPr>
            <w:tcW w:w="4780" w:type="dxa"/>
            <w:shd w:val="clear" w:color="auto" w:fill="auto"/>
            <w:vAlign w:val="center"/>
            <w:hideMark/>
          </w:tcPr>
          <w:p w14:paraId="04E1DB3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Авиатор, 75</w:t>
            </w:r>
          </w:p>
        </w:tc>
        <w:tc>
          <w:tcPr>
            <w:tcW w:w="1883" w:type="dxa"/>
            <w:shd w:val="clear" w:color="auto" w:fill="auto"/>
            <w:noWrap/>
            <w:vAlign w:val="center"/>
            <w:hideMark/>
          </w:tcPr>
          <w:p w14:paraId="67A2763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E9EC5A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0F3BEE2" w14:textId="77777777" w:rsidTr="00C663BB">
        <w:trPr>
          <w:trHeight w:val="255"/>
        </w:trPr>
        <w:tc>
          <w:tcPr>
            <w:tcW w:w="4780" w:type="dxa"/>
            <w:shd w:val="clear" w:color="auto" w:fill="auto"/>
            <w:vAlign w:val="center"/>
            <w:hideMark/>
          </w:tcPr>
          <w:p w14:paraId="2F04057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Красноярская,30</w:t>
            </w:r>
          </w:p>
        </w:tc>
        <w:tc>
          <w:tcPr>
            <w:tcW w:w="1883" w:type="dxa"/>
            <w:shd w:val="clear" w:color="auto" w:fill="auto"/>
            <w:noWrap/>
            <w:vAlign w:val="center"/>
            <w:hideMark/>
          </w:tcPr>
          <w:p w14:paraId="48522B2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34F36B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A73D201" w14:textId="77777777" w:rsidTr="00C663BB">
        <w:trPr>
          <w:trHeight w:val="255"/>
        </w:trPr>
        <w:tc>
          <w:tcPr>
            <w:tcW w:w="4780" w:type="dxa"/>
            <w:shd w:val="clear" w:color="auto" w:fill="auto"/>
            <w:vAlign w:val="center"/>
            <w:hideMark/>
          </w:tcPr>
          <w:p w14:paraId="01EED63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Ленина, 26 нежилое</w:t>
            </w:r>
          </w:p>
        </w:tc>
        <w:tc>
          <w:tcPr>
            <w:tcW w:w="1883" w:type="dxa"/>
            <w:shd w:val="clear" w:color="auto" w:fill="auto"/>
            <w:noWrap/>
            <w:vAlign w:val="center"/>
            <w:hideMark/>
          </w:tcPr>
          <w:p w14:paraId="429CEE5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96FA0A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35F226A" w14:textId="77777777" w:rsidTr="00C663BB">
        <w:trPr>
          <w:trHeight w:val="255"/>
        </w:trPr>
        <w:tc>
          <w:tcPr>
            <w:tcW w:w="4780" w:type="dxa"/>
            <w:shd w:val="clear" w:color="auto" w:fill="auto"/>
            <w:vAlign w:val="center"/>
            <w:hideMark/>
          </w:tcPr>
          <w:p w14:paraId="784C634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Комсомольская, 2 жилое</w:t>
            </w:r>
          </w:p>
        </w:tc>
        <w:tc>
          <w:tcPr>
            <w:tcW w:w="1883" w:type="dxa"/>
            <w:shd w:val="clear" w:color="auto" w:fill="auto"/>
            <w:noWrap/>
            <w:vAlign w:val="center"/>
            <w:hideMark/>
          </w:tcPr>
          <w:p w14:paraId="258A733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B73C52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301DBD2" w14:textId="77777777" w:rsidTr="00C663BB">
        <w:trPr>
          <w:trHeight w:val="255"/>
        </w:trPr>
        <w:tc>
          <w:tcPr>
            <w:tcW w:w="4780" w:type="dxa"/>
            <w:shd w:val="clear" w:color="auto" w:fill="auto"/>
            <w:vAlign w:val="center"/>
            <w:hideMark/>
          </w:tcPr>
          <w:p w14:paraId="63B80DA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ЮПЗ</w:t>
            </w:r>
          </w:p>
        </w:tc>
        <w:tc>
          <w:tcPr>
            <w:tcW w:w="1883" w:type="dxa"/>
            <w:shd w:val="clear" w:color="auto" w:fill="auto"/>
            <w:noWrap/>
            <w:vAlign w:val="center"/>
            <w:hideMark/>
          </w:tcPr>
          <w:p w14:paraId="26F0B50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B5CD26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1551EA0" w14:textId="77777777" w:rsidTr="00C663BB">
        <w:trPr>
          <w:trHeight w:val="255"/>
        </w:trPr>
        <w:tc>
          <w:tcPr>
            <w:tcW w:w="4780" w:type="dxa"/>
            <w:shd w:val="clear" w:color="auto" w:fill="auto"/>
            <w:vAlign w:val="center"/>
            <w:hideMark/>
          </w:tcPr>
          <w:p w14:paraId="695AC58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Свердлова, 27</w:t>
            </w:r>
          </w:p>
        </w:tc>
        <w:tc>
          <w:tcPr>
            <w:tcW w:w="1883" w:type="dxa"/>
            <w:shd w:val="clear" w:color="auto" w:fill="auto"/>
            <w:noWrap/>
            <w:vAlign w:val="center"/>
            <w:hideMark/>
          </w:tcPr>
          <w:p w14:paraId="5A59B04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DCB750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CDB0039" w14:textId="77777777" w:rsidTr="00C663BB">
        <w:trPr>
          <w:trHeight w:val="255"/>
        </w:trPr>
        <w:tc>
          <w:tcPr>
            <w:tcW w:w="4780" w:type="dxa"/>
            <w:shd w:val="clear" w:color="auto" w:fill="auto"/>
            <w:vAlign w:val="center"/>
            <w:hideMark/>
          </w:tcPr>
          <w:p w14:paraId="7984C9D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Кирова, 87</w:t>
            </w:r>
          </w:p>
        </w:tc>
        <w:tc>
          <w:tcPr>
            <w:tcW w:w="1883" w:type="dxa"/>
            <w:shd w:val="clear" w:color="auto" w:fill="auto"/>
            <w:noWrap/>
            <w:vAlign w:val="center"/>
            <w:hideMark/>
          </w:tcPr>
          <w:p w14:paraId="76406EF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0EE9BC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EAEEC32" w14:textId="77777777" w:rsidTr="00C663BB">
        <w:trPr>
          <w:trHeight w:val="255"/>
        </w:trPr>
        <w:tc>
          <w:tcPr>
            <w:tcW w:w="4780" w:type="dxa"/>
            <w:shd w:val="clear" w:color="auto" w:fill="auto"/>
            <w:vAlign w:val="center"/>
            <w:hideMark/>
          </w:tcPr>
          <w:p w14:paraId="78A4903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Комсомольская, 10, маг. "Аленка"</w:t>
            </w:r>
          </w:p>
        </w:tc>
        <w:tc>
          <w:tcPr>
            <w:tcW w:w="1883" w:type="dxa"/>
            <w:shd w:val="clear" w:color="auto" w:fill="auto"/>
            <w:noWrap/>
            <w:vAlign w:val="center"/>
            <w:hideMark/>
          </w:tcPr>
          <w:p w14:paraId="5C3DF54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FF7C0D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9FC9C2A" w14:textId="77777777" w:rsidTr="00C663BB">
        <w:trPr>
          <w:trHeight w:val="255"/>
        </w:trPr>
        <w:tc>
          <w:tcPr>
            <w:tcW w:w="4780" w:type="dxa"/>
            <w:shd w:val="clear" w:color="auto" w:fill="auto"/>
            <w:vAlign w:val="center"/>
            <w:hideMark/>
          </w:tcPr>
          <w:p w14:paraId="47A83B6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Декабристов, 22</w:t>
            </w:r>
          </w:p>
        </w:tc>
        <w:tc>
          <w:tcPr>
            <w:tcW w:w="1883" w:type="dxa"/>
            <w:shd w:val="clear" w:color="auto" w:fill="auto"/>
            <w:noWrap/>
            <w:vAlign w:val="center"/>
            <w:hideMark/>
          </w:tcPr>
          <w:p w14:paraId="1BFC381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600710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7B30E10" w14:textId="77777777" w:rsidTr="00C663BB">
        <w:trPr>
          <w:trHeight w:val="255"/>
        </w:trPr>
        <w:tc>
          <w:tcPr>
            <w:tcW w:w="4780" w:type="dxa"/>
            <w:shd w:val="clear" w:color="auto" w:fill="auto"/>
            <w:vAlign w:val="center"/>
            <w:hideMark/>
          </w:tcPr>
          <w:p w14:paraId="7AFFDEC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стр. 1А, Кит</w:t>
            </w:r>
          </w:p>
        </w:tc>
        <w:tc>
          <w:tcPr>
            <w:tcW w:w="1883" w:type="dxa"/>
            <w:shd w:val="clear" w:color="auto" w:fill="auto"/>
            <w:noWrap/>
            <w:vAlign w:val="center"/>
            <w:hideMark/>
          </w:tcPr>
          <w:p w14:paraId="4513861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90BE09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ED4552E" w14:textId="77777777" w:rsidTr="00C663BB">
        <w:trPr>
          <w:trHeight w:val="255"/>
        </w:trPr>
        <w:tc>
          <w:tcPr>
            <w:tcW w:w="4780" w:type="dxa"/>
            <w:shd w:val="clear" w:color="auto" w:fill="auto"/>
            <w:vAlign w:val="center"/>
            <w:hideMark/>
          </w:tcPr>
          <w:p w14:paraId="2B2F718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Авиатор, 65-1</w:t>
            </w:r>
          </w:p>
        </w:tc>
        <w:tc>
          <w:tcPr>
            <w:tcW w:w="1883" w:type="dxa"/>
            <w:shd w:val="clear" w:color="auto" w:fill="auto"/>
            <w:noWrap/>
            <w:vAlign w:val="center"/>
            <w:hideMark/>
          </w:tcPr>
          <w:p w14:paraId="5623094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928D73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09CC4CE" w14:textId="77777777" w:rsidTr="00C663BB">
        <w:trPr>
          <w:trHeight w:val="255"/>
        </w:trPr>
        <w:tc>
          <w:tcPr>
            <w:tcW w:w="4780" w:type="dxa"/>
            <w:shd w:val="clear" w:color="auto" w:fill="auto"/>
            <w:vAlign w:val="center"/>
            <w:hideMark/>
          </w:tcPr>
          <w:p w14:paraId="42D4B28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Авиатор, 65</w:t>
            </w:r>
          </w:p>
        </w:tc>
        <w:tc>
          <w:tcPr>
            <w:tcW w:w="1883" w:type="dxa"/>
            <w:shd w:val="clear" w:color="auto" w:fill="auto"/>
            <w:noWrap/>
            <w:vAlign w:val="center"/>
            <w:hideMark/>
          </w:tcPr>
          <w:p w14:paraId="74D0F52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F5A91E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9DD5B42" w14:textId="77777777" w:rsidTr="00C663BB">
        <w:trPr>
          <w:trHeight w:val="255"/>
        </w:trPr>
        <w:tc>
          <w:tcPr>
            <w:tcW w:w="4780" w:type="dxa"/>
            <w:shd w:val="clear" w:color="auto" w:fill="auto"/>
            <w:vAlign w:val="center"/>
            <w:hideMark/>
          </w:tcPr>
          <w:p w14:paraId="3936E3E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7, д.1</w:t>
            </w:r>
          </w:p>
        </w:tc>
        <w:tc>
          <w:tcPr>
            <w:tcW w:w="1883" w:type="dxa"/>
            <w:shd w:val="clear" w:color="auto" w:fill="auto"/>
            <w:noWrap/>
            <w:vAlign w:val="center"/>
            <w:hideMark/>
          </w:tcPr>
          <w:p w14:paraId="09D229A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E94B47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BD0F298" w14:textId="77777777" w:rsidTr="00C663BB">
        <w:trPr>
          <w:trHeight w:val="255"/>
        </w:trPr>
        <w:tc>
          <w:tcPr>
            <w:tcW w:w="4780" w:type="dxa"/>
            <w:shd w:val="clear" w:color="auto" w:fill="auto"/>
            <w:vAlign w:val="center"/>
            <w:hideMark/>
          </w:tcPr>
          <w:p w14:paraId="0C02B4C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Индустриальная, 16</w:t>
            </w:r>
          </w:p>
        </w:tc>
        <w:tc>
          <w:tcPr>
            <w:tcW w:w="1883" w:type="dxa"/>
            <w:shd w:val="clear" w:color="auto" w:fill="auto"/>
            <w:noWrap/>
            <w:vAlign w:val="center"/>
            <w:hideMark/>
          </w:tcPr>
          <w:p w14:paraId="5EDD891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3E1E31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983F56F" w14:textId="77777777" w:rsidTr="00C663BB">
        <w:trPr>
          <w:trHeight w:val="255"/>
        </w:trPr>
        <w:tc>
          <w:tcPr>
            <w:tcW w:w="4780" w:type="dxa"/>
            <w:shd w:val="clear" w:color="auto" w:fill="auto"/>
            <w:vAlign w:val="center"/>
            <w:hideMark/>
          </w:tcPr>
          <w:p w14:paraId="59F78EF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Декабристов, 55</w:t>
            </w:r>
          </w:p>
        </w:tc>
        <w:tc>
          <w:tcPr>
            <w:tcW w:w="1883" w:type="dxa"/>
            <w:shd w:val="clear" w:color="auto" w:fill="auto"/>
            <w:noWrap/>
            <w:vAlign w:val="center"/>
            <w:hideMark/>
          </w:tcPr>
          <w:p w14:paraId="0934096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C5950F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B1DC0AE" w14:textId="77777777" w:rsidTr="00C663BB">
        <w:trPr>
          <w:trHeight w:val="255"/>
        </w:trPr>
        <w:tc>
          <w:tcPr>
            <w:tcW w:w="4780" w:type="dxa"/>
            <w:shd w:val="clear" w:color="auto" w:fill="auto"/>
            <w:vAlign w:val="center"/>
            <w:hideMark/>
          </w:tcPr>
          <w:p w14:paraId="566B9E2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8, стр. 5А</w:t>
            </w:r>
          </w:p>
        </w:tc>
        <w:tc>
          <w:tcPr>
            <w:tcW w:w="1883" w:type="dxa"/>
            <w:shd w:val="clear" w:color="auto" w:fill="auto"/>
            <w:noWrap/>
            <w:vAlign w:val="center"/>
            <w:hideMark/>
          </w:tcPr>
          <w:p w14:paraId="799E4D1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900B49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6ABECC7" w14:textId="77777777" w:rsidTr="00C663BB">
        <w:trPr>
          <w:trHeight w:val="255"/>
        </w:trPr>
        <w:tc>
          <w:tcPr>
            <w:tcW w:w="4780" w:type="dxa"/>
            <w:shd w:val="clear" w:color="auto" w:fill="auto"/>
            <w:vAlign w:val="center"/>
            <w:hideMark/>
          </w:tcPr>
          <w:p w14:paraId="7F759E4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ул.Свердлова, 19</w:t>
            </w:r>
          </w:p>
        </w:tc>
        <w:tc>
          <w:tcPr>
            <w:tcW w:w="1883" w:type="dxa"/>
            <w:shd w:val="clear" w:color="auto" w:fill="auto"/>
            <w:noWrap/>
            <w:vAlign w:val="center"/>
            <w:hideMark/>
          </w:tcPr>
          <w:p w14:paraId="5E4656D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B7F88B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E1AFD6C" w14:textId="77777777" w:rsidTr="00C663BB">
        <w:trPr>
          <w:trHeight w:val="255"/>
        </w:trPr>
        <w:tc>
          <w:tcPr>
            <w:tcW w:w="4780" w:type="dxa"/>
            <w:shd w:val="clear" w:color="auto" w:fill="auto"/>
            <w:vAlign w:val="center"/>
            <w:hideMark/>
          </w:tcPr>
          <w:p w14:paraId="3CA77F8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Кравченко, 7А, 2 этаж</w:t>
            </w:r>
          </w:p>
        </w:tc>
        <w:tc>
          <w:tcPr>
            <w:tcW w:w="1883" w:type="dxa"/>
            <w:shd w:val="clear" w:color="auto" w:fill="auto"/>
            <w:noWrap/>
            <w:vAlign w:val="center"/>
            <w:hideMark/>
          </w:tcPr>
          <w:p w14:paraId="00D389C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E58575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E99A561" w14:textId="77777777" w:rsidTr="00C663BB">
        <w:trPr>
          <w:trHeight w:val="255"/>
        </w:trPr>
        <w:tc>
          <w:tcPr>
            <w:tcW w:w="4780" w:type="dxa"/>
            <w:shd w:val="clear" w:color="auto" w:fill="auto"/>
            <w:vAlign w:val="center"/>
            <w:hideMark/>
          </w:tcPr>
          <w:p w14:paraId="5C78D73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Металлургов, 81</w:t>
            </w:r>
          </w:p>
        </w:tc>
        <w:tc>
          <w:tcPr>
            <w:tcW w:w="1883" w:type="dxa"/>
            <w:shd w:val="clear" w:color="auto" w:fill="auto"/>
            <w:noWrap/>
            <w:vAlign w:val="center"/>
            <w:hideMark/>
          </w:tcPr>
          <w:p w14:paraId="22E682E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0378FF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239E865" w14:textId="77777777" w:rsidTr="00C663BB">
        <w:trPr>
          <w:trHeight w:val="255"/>
        </w:trPr>
        <w:tc>
          <w:tcPr>
            <w:tcW w:w="4780" w:type="dxa"/>
            <w:shd w:val="clear" w:color="auto" w:fill="auto"/>
            <w:vAlign w:val="center"/>
            <w:hideMark/>
          </w:tcPr>
          <w:p w14:paraId="176A671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Авиатор, стр. 70</w:t>
            </w:r>
          </w:p>
        </w:tc>
        <w:tc>
          <w:tcPr>
            <w:tcW w:w="1883" w:type="dxa"/>
            <w:shd w:val="clear" w:color="auto" w:fill="auto"/>
            <w:noWrap/>
            <w:vAlign w:val="center"/>
            <w:hideMark/>
          </w:tcPr>
          <w:p w14:paraId="6802828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3572BD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B3FF99E" w14:textId="77777777" w:rsidTr="00C663BB">
        <w:trPr>
          <w:trHeight w:val="255"/>
        </w:trPr>
        <w:tc>
          <w:tcPr>
            <w:tcW w:w="4780" w:type="dxa"/>
            <w:shd w:val="clear" w:color="auto" w:fill="auto"/>
            <w:vAlign w:val="center"/>
            <w:hideMark/>
          </w:tcPr>
          <w:p w14:paraId="029525E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 Маркса, 26а</w:t>
            </w:r>
          </w:p>
        </w:tc>
        <w:tc>
          <w:tcPr>
            <w:tcW w:w="1883" w:type="dxa"/>
            <w:shd w:val="clear" w:color="auto" w:fill="auto"/>
            <w:noWrap/>
            <w:vAlign w:val="center"/>
            <w:hideMark/>
          </w:tcPr>
          <w:p w14:paraId="2EDB3BF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B98AD6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D273D1D" w14:textId="77777777" w:rsidTr="00C663BB">
        <w:trPr>
          <w:trHeight w:val="255"/>
        </w:trPr>
        <w:tc>
          <w:tcPr>
            <w:tcW w:w="4780" w:type="dxa"/>
            <w:shd w:val="clear" w:color="auto" w:fill="auto"/>
            <w:vAlign w:val="center"/>
            <w:hideMark/>
          </w:tcPr>
          <w:p w14:paraId="0057EFA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4 Привокзальный, 6б</w:t>
            </w:r>
          </w:p>
        </w:tc>
        <w:tc>
          <w:tcPr>
            <w:tcW w:w="1883" w:type="dxa"/>
            <w:shd w:val="clear" w:color="auto" w:fill="auto"/>
            <w:noWrap/>
            <w:vAlign w:val="center"/>
            <w:hideMark/>
          </w:tcPr>
          <w:p w14:paraId="4891978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470242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1D6BD41" w14:textId="77777777" w:rsidTr="00C663BB">
        <w:trPr>
          <w:trHeight w:val="255"/>
        </w:trPr>
        <w:tc>
          <w:tcPr>
            <w:tcW w:w="4780" w:type="dxa"/>
            <w:shd w:val="clear" w:color="auto" w:fill="auto"/>
            <w:vAlign w:val="center"/>
            <w:hideMark/>
          </w:tcPr>
          <w:p w14:paraId="556058A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8-2г</w:t>
            </w:r>
          </w:p>
        </w:tc>
        <w:tc>
          <w:tcPr>
            <w:tcW w:w="1883" w:type="dxa"/>
            <w:shd w:val="clear" w:color="auto" w:fill="auto"/>
            <w:noWrap/>
            <w:vAlign w:val="center"/>
            <w:hideMark/>
          </w:tcPr>
          <w:p w14:paraId="6C36C83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CAB473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F76D26C" w14:textId="77777777" w:rsidTr="00C663BB">
        <w:trPr>
          <w:trHeight w:val="255"/>
        </w:trPr>
        <w:tc>
          <w:tcPr>
            <w:tcW w:w="4780" w:type="dxa"/>
            <w:shd w:val="clear" w:color="auto" w:fill="auto"/>
            <w:vAlign w:val="center"/>
            <w:hideMark/>
          </w:tcPr>
          <w:p w14:paraId="46271EA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1-39а</w:t>
            </w:r>
          </w:p>
        </w:tc>
        <w:tc>
          <w:tcPr>
            <w:tcW w:w="1883" w:type="dxa"/>
            <w:shd w:val="clear" w:color="auto" w:fill="auto"/>
            <w:noWrap/>
            <w:vAlign w:val="center"/>
            <w:hideMark/>
          </w:tcPr>
          <w:p w14:paraId="65D00E2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9BB3F4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CBAEECE" w14:textId="77777777" w:rsidTr="00C663BB">
        <w:trPr>
          <w:trHeight w:val="255"/>
        </w:trPr>
        <w:tc>
          <w:tcPr>
            <w:tcW w:w="4780" w:type="dxa"/>
            <w:shd w:val="clear" w:color="auto" w:fill="auto"/>
            <w:vAlign w:val="center"/>
            <w:hideMark/>
          </w:tcPr>
          <w:p w14:paraId="2C732E0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Чкалова, 45А</w:t>
            </w:r>
          </w:p>
        </w:tc>
        <w:tc>
          <w:tcPr>
            <w:tcW w:w="1883" w:type="dxa"/>
            <w:shd w:val="clear" w:color="auto" w:fill="auto"/>
            <w:noWrap/>
            <w:vAlign w:val="center"/>
            <w:hideMark/>
          </w:tcPr>
          <w:p w14:paraId="59BAD17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F0277C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8E1CB5B" w14:textId="77777777" w:rsidTr="00C663BB">
        <w:trPr>
          <w:trHeight w:val="255"/>
        </w:trPr>
        <w:tc>
          <w:tcPr>
            <w:tcW w:w="4780" w:type="dxa"/>
            <w:shd w:val="clear" w:color="auto" w:fill="auto"/>
            <w:vAlign w:val="center"/>
            <w:hideMark/>
          </w:tcPr>
          <w:p w14:paraId="3A682E1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Шевченко, 2</w:t>
            </w:r>
          </w:p>
        </w:tc>
        <w:tc>
          <w:tcPr>
            <w:tcW w:w="1883" w:type="dxa"/>
            <w:shd w:val="clear" w:color="auto" w:fill="auto"/>
            <w:noWrap/>
            <w:vAlign w:val="center"/>
            <w:hideMark/>
          </w:tcPr>
          <w:p w14:paraId="49BC758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DF69C9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DE5FD35" w14:textId="77777777" w:rsidTr="00C663BB">
        <w:trPr>
          <w:trHeight w:val="255"/>
        </w:trPr>
        <w:tc>
          <w:tcPr>
            <w:tcW w:w="4780" w:type="dxa"/>
            <w:shd w:val="clear" w:color="auto" w:fill="auto"/>
            <w:vAlign w:val="center"/>
            <w:hideMark/>
          </w:tcPr>
          <w:p w14:paraId="694349F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7, зд. 2Б</w:t>
            </w:r>
          </w:p>
        </w:tc>
        <w:tc>
          <w:tcPr>
            <w:tcW w:w="1883" w:type="dxa"/>
            <w:shd w:val="clear" w:color="auto" w:fill="auto"/>
            <w:noWrap/>
            <w:vAlign w:val="center"/>
            <w:hideMark/>
          </w:tcPr>
          <w:p w14:paraId="557A1FE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92725E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2BC58A8" w14:textId="77777777" w:rsidTr="00C663BB">
        <w:trPr>
          <w:trHeight w:val="255"/>
        </w:trPr>
        <w:tc>
          <w:tcPr>
            <w:tcW w:w="4780" w:type="dxa"/>
            <w:shd w:val="clear" w:color="auto" w:fill="auto"/>
            <w:vAlign w:val="center"/>
            <w:hideMark/>
          </w:tcPr>
          <w:p w14:paraId="7B2FE8D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Кирова, 85 (КСК)</w:t>
            </w:r>
          </w:p>
        </w:tc>
        <w:tc>
          <w:tcPr>
            <w:tcW w:w="1883" w:type="dxa"/>
            <w:shd w:val="clear" w:color="auto" w:fill="auto"/>
            <w:noWrap/>
            <w:vAlign w:val="center"/>
            <w:hideMark/>
          </w:tcPr>
          <w:p w14:paraId="7804736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DCCBEB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6A4BFAC" w14:textId="77777777" w:rsidTr="00C663BB">
        <w:trPr>
          <w:trHeight w:val="255"/>
        </w:trPr>
        <w:tc>
          <w:tcPr>
            <w:tcW w:w="4780" w:type="dxa"/>
            <w:shd w:val="clear" w:color="auto" w:fill="auto"/>
            <w:vAlign w:val="center"/>
            <w:hideMark/>
          </w:tcPr>
          <w:p w14:paraId="5EA1DC0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ЮВР, 17А</w:t>
            </w:r>
          </w:p>
        </w:tc>
        <w:tc>
          <w:tcPr>
            <w:tcW w:w="1883" w:type="dxa"/>
            <w:shd w:val="clear" w:color="auto" w:fill="auto"/>
            <w:noWrap/>
            <w:vAlign w:val="center"/>
            <w:hideMark/>
          </w:tcPr>
          <w:p w14:paraId="0282DED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1AAF5C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E6BFBB4" w14:textId="77777777" w:rsidTr="00C663BB">
        <w:trPr>
          <w:trHeight w:val="255"/>
        </w:trPr>
        <w:tc>
          <w:tcPr>
            <w:tcW w:w="4780" w:type="dxa"/>
            <w:shd w:val="clear" w:color="auto" w:fill="auto"/>
            <w:vAlign w:val="center"/>
            <w:hideMark/>
          </w:tcPr>
          <w:p w14:paraId="395A002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стр. ж/д возле Мира 5 - жилое</w:t>
            </w:r>
          </w:p>
        </w:tc>
        <w:tc>
          <w:tcPr>
            <w:tcW w:w="1883" w:type="dxa"/>
            <w:shd w:val="clear" w:color="auto" w:fill="auto"/>
            <w:noWrap/>
            <w:vAlign w:val="center"/>
            <w:hideMark/>
          </w:tcPr>
          <w:p w14:paraId="4CC59E4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45510A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946B171" w14:textId="77777777" w:rsidTr="00C663BB">
        <w:trPr>
          <w:trHeight w:val="255"/>
        </w:trPr>
        <w:tc>
          <w:tcPr>
            <w:tcW w:w="4780" w:type="dxa"/>
            <w:shd w:val="clear" w:color="auto" w:fill="auto"/>
            <w:vAlign w:val="center"/>
            <w:hideMark/>
          </w:tcPr>
          <w:p w14:paraId="6FA414F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стр. ж/д возле Мира 5- НЕжилое</w:t>
            </w:r>
          </w:p>
        </w:tc>
        <w:tc>
          <w:tcPr>
            <w:tcW w:w="1883" w:type="dxa"/>
            <w:shd w:val="clear" w:color="auto" w:fill="auto"/>
            <w:noWrap/>
            <w:vAlign w:val="center"/>
            <w:hideMark/>
          </w:tcPr>
          <w:p w14:paraId="04C502C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50844D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B29D9E9" w14:textId="77777777" w:rsidTr="00C663BB">
        <w:trPr>
          <w:trHeight w:val="255"/>
        </w:trPr>
        <w:tc>
          <w:tcPr>
            <w:tcW w:w="4780" w:type="dxa"/>
            <w:shd w:val="clear" w:color="auto" w:fill="auto"/>
            <w:vAlign w:val="center"/>
            <w:hideMark/>
          </w:tcPr>
          <w:p w14:paraId="2812301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ул.Кирова, 89</w:t>
            </w:r>
          </w:p>
        </w:tc>
        <w:tc>
          <w:tcPr>
            <w:tcW w:w="1883" w:type="dxa"/>
            <w:shd w:val="clear" w:color="auto" w:fill="auto"/>
            <w:noWrap/>
            <w:vAlign w:val="center"/>
            <w:hideMark/>
          </w:tcPr>
          <w:p w14:paraId="5CCCB04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394B67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53D5422" w14:textId="77777777" w:rsidTr="00C663BB">
        <w:trPr>
          <w:trHeight w:val="255"/>
        </w:trPr>
        <w:tc>
          <w:tcPr>
            <w:tcW w:w="4780" w:type="dxa"/>
            <w:shd w:val="clear" w:color="auto" w:fill="auto"/>
            <w:vAlign w:val="center"/>
            <w:hideMark/>
          </w:tcPr>
          <w:p w14:paraId="3F99AD3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Калинина, 11А</w:t>
            </w:r>
          </w:p>
        </w:tc>
        <w:tc>
          <w:tcPr>
            <w:tcW w:w="1883" w:type="dxa"/>
            <w:shd w:val="clear" w:color="auto" w:fill="auto"/>
            <w:noWrap/>
            <w:vAlign w:val="center"/>
            <w:hideMark/>
          </w:tcPr>
          <w:p w14:paraId="0595F9D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59F243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52B2FAA" w14:textId="77777777" w:rsidTr="00C663BB">
        <w:trPr>
          <w:trHeight w:val="255"/>
        </w:trPr>
        <w:tc>
          <w:tcPr>
            <w:tcW w:w="4780" w:type="dxa"/>
            <w:shd w:val="clear" w:color="auto" w:fill="auto"/>
            <w:vAlign w:val="center"/>
            <w:hideMark/>
          </w:tcPr>
          <w:p w14:paraId="3CD1636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Комсомольская ,16А, Дзержинского, 30Д</w:t>
            </w:r>
          </w:p>
        </w:tc>
        <w:tc>
          <w:tcPr>
            <w:tcW w:w="1883" w:type="dxa"/>
            <w:shd w:val="clear" w:color="auto" w:fill="auto"/>
            <w:noWrap/>
            <w:vAlign w:val="center"/>
            <w:hideMark/>
          </w:tcPr>
          <w:p w14:paraId="47DE87E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F11B3C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3B972BA" w14:textId="77777777" w:rsidTr="00C663BB">
        <w:trPr>
          <w:trHeight w:val="255"/>
        </w:trPr>
        <w:tc>
          <w:tcPr>
            <w:tcW w:w="4780" w:type="dxa"/>
            <w:shd w:val="clear" w:color="auto" w:fill="auto"/>
            <w:vAlign w:val="center"/>
            <w:hideMark/>
          </w:tcPr>
          <w:p w14:paraId="04D05A1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9, стр. 2Б пенсионный фонд</w:t>
            </w:r>
          </w:p>
        </w:tc>
        <w:tc>
          <w:tcPr>
            <w:tcW w:w="1883" w:type="dxa"/>
            <w:shd w:val="clear" w:color="auto" w:fill="auto"/>
            <w:noWrap/>
            <w:vAlign w:val="center"/>
            <w:hideMark/>
          </w:tcPr>
          <w:p w14:paraId="481CC2D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26BFC4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4F800CC" w14:textId="77777777" w:rsidTr="00C663BB">
        <w:trPr>
          <w:trHeight w:val="255"/>
        </w:trPr>
        <w:tc>
          <w:tcPr>
            <w:tcW w:w="4780" w:type="dxa"/>
            <w:shd w:val="clear" w:color="auto" w:fill="auto"/>
            <w:vAlign w:val="center"/>
            <w:hideMark/>
          </w:tcPr>
          <w:p w14:paraId="0C7321F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9, стр. 2В рядом с пенсионным фондом</w:t>
            </w:r>
          </w:p>
        </w:tc>
        <w:tc>
          <w:tcPr>
            <w:tcW w:w="1883" w:type="dxa"/>
            <w:shd w:val="clear" w:color="auto" w:fill="auto"/>
            <w:noWrap/>
            <w:vAlign w:val="center"/>
            <w:hideMark/>
          </w:tcPr>
          <w:p w14:paraId="37EBA74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67D036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AA5A67B" w14:textId="77777777" w:rsidTr="00C663BB">
        <w:trPr>
          <w:trHeight w:val="255"/>
        </w:trPr>
        <w:tc>
          <w:tcPr>
            <w:tcW w:w="4780" w:type="dxa"/>
            <w:shd w:val="clear" w:color="auto" w:fill="auto"/>
            <w:vAlign w:val="center"/>
            <w:hideMark/>
          </w:tcPr>
          <w:p w14:paraId="19437A6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ул.Рудничная,14</w:t>
            </w:r>
          </w:p>
        </w:tc>
        <w:tc>
          <w:tcPr>
            <w:tcW w:w="1883" w:type="dxa"/>
            <w:shd w:val="clear" w:color="auto" w:fill="auto"/>
            <w:noWrap/>
            <w:vAlign w:val="center"/>
            <w:hideMark/>
          </w:tcPr>
          <w:p w14:paraId="4CBBE1F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ED98A9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61963A6" w14:textId="77777777" w:rsidTr="00C663BB">
        <w:trPr>
          <w:trHeight w:val="255"/>
        </w:trPr>
        <w:tc>
          <w:tcPr>
            <w:tcW w:w="4780" w:type="dxa"/>
            <w:shd w:val="clear" w:color="auto" w:fill="auto"/>
            <w:vAlign w:val="center"/>
            <w:hideMark/>
          </w:tcPr>
          <w:p w14:paraId="1FF0934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lastRenderedPageBreak/>
              <w:t>ул.Рудничная,16</w:t>
            </w:r>
          </w:p>
        </w:tc>
        <w:tc>
          <w:tcPr>
            <w:tcW w:w="1883" w:type="dxa"/>
            <w:shd w:val="clear" w:color="auto" w:fill="auto"/>
            <w:noWrap/>
            <w:vAlign w:val="center"/>
            <w:hideMark/>
          </w:tcPr>
          <w:p w14:paraId="6B4FC9E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F01E0C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50BD3A5" w14:textId="77777777" w:rsidTr="00C663BB">
        <w:trPr>
          <w:trHeight w:val="255"/>
        </w:trPr>
        <w:tc>
          <w:tcPr>
            <w:tcW w:w="4780" w:type="dxa"/>
            <w:shd w:val="clear" w:color="auto" w:fill="auto"/>
            <w:vAlign w:val="center"/>
            <w:hideMark/>
          </w:tcPr>
          <w:p w14:paraId="0710AF0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ЮВР, 15 Б</w:t>
            </w:r>
          </w:p>
        </w:tc>
        <w:tc>
          <w:tcPr>
            <w:tcW w:w="1883" w:type="dxa"/>
            <w:shd w:val="clear" w:color="auto" w:fill="auto"/>
            <w:noWrap/>
            <w:vAlign w:val="center"/>
            <w:hideMark/>
          </w:tcPr>
          <w:p w14:paraId="26182DB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89F5EF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EC23698" w14:textId="77777777" w:rsidTr="00C663BB">
        <w:trPr>
          <w:trHeight w:val="255"/>
        </w:trPr>
        <w:tc>
          <w:tcPr>
            <w:tcW w:w="4780" w:type="dxa"/>
            <w:shd w:val="clear" w:color="auto" w:fill="auto"/>
            <w:vAlign w:val="center"/>
            <w:hideMark/>
          </w:tcPr>
          <w:p w14:paraId="11C3429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ЮПЗ, кв-л 10, стр. 10, корп. 1, бывш Центрум-А</w:t>
            </w:r>
          </w:p>
        </w:tc>
        <w:tc>
          <w:tcPr>
            <w:tcW w:w="1883" w:type="dxa"/>
            <w:shd w:val="clear" w:color="auto" w:fill="auto"/>
            <w:noWrap/>
            <w:vAlign w:val="center"/>
            <w:hideMark/>
          </w:tcPr>
          <w:p w14:paraId="0ADDCEE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A56608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875F7D0" w14:textId="77777777" w:rsidTr="00C663BB">
        <w:trPr>
          <w:trHeight w:val="255"/>
        </w:trPr>
        <w:tc>
          <w:tcPr>
            <w:tcW w:w="4780" w:type="dxa"/>
            <w:shd w:val="clear" w:color="auto" w:fill="auto"/>
            <w:vAlign w:val="center"/>
            <w:hideMark/>
          </w:tcPr>
          <w:p w14:paraId="5BB5425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Дзержинского, 43А</w:t>
            </w:r>
          </w:p>
        </w:tc>
        <w:tc>
          <w:tcPr>
            <w:tcW w:w="1883" w:type="dxa"/>
            <w:shd w:val="clear" w:color="auto" w:fill="auto"/>
            <w:noWrap/>
            <w:vAlign w:val="center"/>
            <w:hideMark/>
          </w:tcPr>
          <w:p w14:paraId="53BF6E6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1FC55D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1BC1D4C" w14:textId="77777777" w:rsidTr="00C663BB">
        <w:trPr>
          <w:trHeight w:val="255"/>
        </w:trPr>
        <w:tc>
          <w:tcPr>
            <w:tcW w:w="4780" w:type="dxa"/>
            <w:shd w:val="clear" w:color="auto" w:fill="auto"/>
            <w:vAlign w:val="center"/>
            <w:hideMark/>
          </w:tcPr>
          <w:p w14:paraId="60B0D72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Свердлова, 24</w:t>
            </w:r>
          </w:p>
        </w:tc>
        <w:tc>
          <w:tcPr>
            <w:tcW w:w="1883" w:type="dxa"/>
            <w:shd w:val="clear" w:color="auto" w:fill="auto"/>
            <w:noWrap/>
            <w:vAlign w:val="center"/>
            <w:hideMark/>
          </w:tcPr>
          <w:p w14:paraId="7B3BD9D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221476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1466651" w14:textId="77777777" w:rsidTr="00C663BB">
        <w:trPr>
          <w:trHeight w:val="255"/>
        </w:trPr>
        <w:tc>
          <w:tcPr>
            <w:tcW w:w="4780" w:type="dxa"/>
            <w:shd w:val="clear" w:color="auto" w:fill="auto"/>
            <w:vAlign w:val="center"/>
            <w:hideMark/>
          </w:tcPr>
          <w:p w14:paraId="78BCA3E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ЮВР, около ж/д № 50</w:t>
            </w:r>
          </w:p>
        </w:tc>
        <w:tc>
          <w:tcPr>
            <w:tcW w:w="1883" w:type="dxa"/>
            <w:shd w:val="clear" w:color="auto" w:fill="auto"/>
            <w:noWrap/>
            <w:vAlign w:val="center"/>
            <w:hideMark/>
          </w:tcPr>
          <w:p w14:paraId="77E8D71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A8F94A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AF98682" w14:textId="77777777" w:rsidTr="00C663BB">
        <w:trPr>
          <w:trHeight w:val="255"/>
        </w:trPr>
        <w:tc>
          <w:tcPr>
            <w:tcW w:w="4780" w:type="dxa"/>
            <w:shd w:val="clear" w:color="auto" w:fill="auto"/>
            <w:vAlign w:val="center"/>
            <w:hideMark/>
          </w:tcPr>
          <w:p w14:paraId="74D00C3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ул.Калинина, 2 В</w:t>
            </w:r>
          </w:p>
        </w:tc>
        <w:tc>
          <w:tcPr>
            <w:tcW w:w="1883" w:type="dxa"/>
            <w:shd w:val="clear" w:color="auto" w:fill="auto"/>
            <w:noWrap/>
            <w:vAlign w:val="center"/>
            <w:hideMark/>
          </w:tcPr>
          <w:p w14:paraId="6C725FB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ACDF9E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4A9A4876" w14:textId="77777777" w:rsidTr="00C663BB">
        <w:trPr>
          <w:trHeight w:val="255"/>
        </w:trPr>
        <w:tc>
          <w:tcPr>
            <w:tcW w:w="4780" w:type="dxa"/>
            <w:shd w:val="clear" w:color="auto" w:fill="auto"/>
            <w:vAlign w:val="center"/>
            <w:hideMark/>
          </w:tcPr>
          <w:p w14:paraId="61AA16D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м-ду ж.д. № 36</w:t>
            </w:r>
          </w:p>
        </w:tc>
        <w:tc>
          <w:tcPr>
            <w:tcW w:w="1883" w:type="dxa"/>
            <w:shd w:val="clear" w:color="auto" w:fill="auto"/>
            <w:noWrap/>
            <w:vAlign w:val="center"/>
            <w:hideMark/>
          </w:tcPr>
          <w:p w14:paraId="553B52B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FE0B55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D7F007F" w14:textId="77777777" w:rsidTr="00C663BB">
        <w:trPr>
          <w:trHeight w:val="255"/>
        </w:trPr>
        <w:tc>
          <w:tcPr>
            <w:tcW w:w="4780" w:type="dxa"/>
            <w:shd w:val="clear" w:color="auto" w:fill="auto"/>
            <w:vAlign w:val="center"/>
            <w:hideMark/>
          </w:tcPr>
          <w:p w14:paraId="1BDABFF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м-н 3, стр. 45</w:t>
            </w:r>
          </w:p>
        </w:tc>
        <w:tc>
          <w:tcPr>
            <w:tcW w:w="1883" w:type="dxa"/>
            <w:shd w:val="clear" w:color="auto" w:fill="auto"/>
            <w:noWrap/>
            <w:vAlign w:val="center"/>
            <w:hideMark/>
          </w:tcPr>
          <w:p w14:paraId="3204470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9264DA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5ACBD76" w14:textId="77777777" w:rsidTr="00C663BB">
        <w:trPr>
          <w:trHeight w:val="255"/>
        </w:trPr>
        <w:tc>
          <w:tcPr>
            <w:tcW w:w="4780" w:type="dxa"/>
            <w:shd w:val="clear" w:color="auto" w:fill="auto"/>
            <w:vAlign w:val="center"/>
            <w:hideMark/>
          </w:tcPr>
          <w:p w14:paraId="0C4304B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возле ж/д 5-10</w:t>
            </w:r>
          </w:p>
        </w:tc>
        <w:tc>
          <w:tcPr>
            <w:tcW w:w="1883" w:type="dxa"/>
            <w:shd w:val="clear" w:color="auto" w:fill="auto"/>
            <w:noWrap/>
            <w:vAlign w:val="center"/>
            <w:hideMark/>
          </w:tcPr>
          <w:p w14:paraId="0219C99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256594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22B37A4" w14:textId="77777777" w:rsidTr="00C663BB">
        <w:trPr>
          <w:trHeight w:val="255"/>
        </w:trPr>
        <w:tc>
          <w:tcPr>
            <w:tcW w:w="4780" w:type="dxa"/>
            <w:shd w:val="clear" w:color="auto" w:fill="auto"/>
            <w:vAlign w:val="center"/>
            <w:hideMark/>
          </w:tcPr>
          <w:p w14:paraId="3EED243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мик-он 2, стр. 25г</w:t>
            </w:r>
          </w:p>
        </w:tc>
        <w:tc>
          <w:tcPr>
            <w:tcW w:w="1883" w:type="dxa"/>
            <w:shd w:val="clear" w:color="auto" w:fill="auto"/>
            <w:noWrap/>
            <w:vAlign w:val="center"/>
            <w:hideMark/>
          </w:tcPr>
          <w:p w14:paraId="2A9355B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14BC0A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9A8FE64" w14:textId="77777777" w:rsidTr="00C663BB">
        <w:trPr>
          <w:trHeight w:val="255"/>
        </w:trPr>
        <w:tc>
          <w:tcPr>
            <w:tcW w:w="4780" w:type="dxa"/>
            <w:shd w:val="clear" w:color="auto" w:fill="auto"/>
            <w:vAlign w:val="center"/>
            <w:hideMark/>
          </w:tcPr>
          <w:p w14:paraId="4F02480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ЮПЗ, квартал1, стр. 5</w:t>
            </w:r>
          </w:p>
        </w:tc>
        <w:tc>
          <w:tcPr>
            <w:tcW w:w="1883" w:type="dxa"/>
            <w:shd w:val="clear" w:color="auto" w:fill="auto"/>
            <w:noWrap/>
            <w:vAlign w:val="center"/>
            <w:hideMark/>
          </w:tcPr>
          <w:p w14:paraId="2592DA6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DD1EE2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40D108E" w14:textId="77777777" w:rsidTr="00C663BB">
        <w:trPr>
          <w:trHeight w:val="255"/>
        </w:trPr>
        <w:tc>
          <w:tcPr>
            <w:tcW w:w="4780" w:type="dxa"/>
            <w:shd w:val="clear" w:color="auto" w:fill="auto"/>
            <w:vAlign w:val="center"/>
            <w:hideMark/>
          </w:tcPr>
          <w:p w14:paraId="7334281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7, стр. 1 Б</w:t>
            </w:r>
          </w:p>
        </w:tc>
        <w:tc>
          <w:tcPr>
            <w:tcW w:w="1883" w:type="dxa"/>
            <w:shd w:val="clear" w:color="auto" w:fill="auto"/>
            <w:noWrap/>
            <w:vAlign w:val="center"/>
            <w:hideMark/>
          </w:tcPr>
          <w:p w14:paraId="32F27AB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B5B2E5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18A6B9D" w14:textId="77777777" w:rsidTr="00C663BB">
        <w:trPr>
          <w:trHeight w:val="255"/>
        </w:trPr>
        <w:tc>
          <w:tcPr>
            <w:tcW w:w="4780" w:type="dxa"/>
            <w:shd w:val="clear" w:color="auto" w:fill="auto"/>
            <w:vAlign w:val="center"/>
            <w:hideMark/>
          </w:tcPr>
          <w:p w14:paraId="5440C85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возле ж/д 36</w:t>
            </w:r>
          </w:p>
        </w:tc>
        <w:tc>
          <w:tcPr>
            <w:tcW w:w="1883" w:type="dxa"/>
            <w:shd w:val="clear" w:color="auto" w:fill="auto"/>
            <w:noWrap/>
            <w:vAlign w:val="center"/>
            <w:hideMark/>
          </w:tcPr>
          <w:p w14:paraId="54537B2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1A7E86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BBC343A" w14:textId="77777777" w:rsidTr="00C663BB">
        <w:trPr>
          <w:trHeight w:val="255"/>
        </w:trPr>
        <w:tc>
          <w:tcPr>
            <w:tcW w:w="4780" w:type="dxa"/>
            <w:shd w:val="clear" w:color="auto" w:fill="auto"/>
            <w:vAlign w:val="center"/>
            <w:hideMark/>
          </w:tcPr>
          <w:p w14:paraId="764F3D7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6 "Мясной дворик"</w:t>
            </w:r>
          </w:p>
        </w:tc>
        <w:tc>
          <w:tcPr>
            <w:tcW w:w="1883" w:type="dxa"/>
            <w:shd w:val="clear" w:color="auto" w:fill="auto"/>
            <w:noWrap/>
            <w:vAlign w:val="center"/>
            <w:hideMark/>
          </w:tcPr>
          <w:p w14:paraId="58F64A2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B88D76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8961377" w14:textId="77777777" w:rsidTr="00C663BB">
        <w:trPr>
          <w:trHeight w:val="255"/>
        </w:trPr>
        <w:tc>
          <w:tcPr>
            <w:tcW w:w="4780" w:type="dxa"/>
            <w:shd w:val="clear" w:color="auto" w:fill="auto"/>
            <w:vAlign w:val="center"/>
            <w:hideMark/>
          </w:tcPr>
          <w:p w14:paraId="0E2C7CB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стр. 36 А</w:t>
            </w:r>
          </w:p>
        </w:tc>
        <w:tc>
          <w:tcPr>
            <w:tcW w:w="1883" w:type="dxa"/>
            <w:shd w:val="clear" w:color="auto" w:fill="auto"/>
            <w:noWrap/>
            <w:vAlign w:val="center"/>
            <w:hideMark/>
          </w:tcPr>
          <w:p w14:paraId="5BB89A8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40CC2B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29382DE" w14:textId="77777777" w:rsidTr="00C663BB">
        <w:trPr>
          <w:trHeight w:val="255"/>
        </w:trPr>
        <w:tc>
          <w:tcPr>
            <w:tcW w:w="4780" w:type="dxa"/>
            <w:shd w:val="clear" w:color="auto" w:fill="auto"/>
            <w:vAlign w:val="center"/>
            <w:hideMark/>
          </w:tcPr>
          <w:p w14:paraId="007565D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Суркова, 27, стр.1, пом. 2</w:t>
            </w:r>
          </w:p>
        </w:tc>
        <w:tc>
          <w:tcPr>
            <w:tcW w:w="1883" w:type="dxa"/>
            <w:shd w:val="clear" w:color="auto" w:fill="auto"/>
            <w:noWrap/>
            <w:vAlign w:val="center"/>
            <w:hideMark/>
          </w:tcPr>
          <w:p w14:paraId="32CFD57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A3E496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58CDD739" w14:textId="77777777" w:rsidTr="00C663BB">
        <w:trPr>
          <w:trHeight w:val="255"/>
        </w:trPr>
        <w:tc>
          <w:tcPr>
            <w:tcW w:w="4780" w:type="dxa"/>
            <w:shd w:val="clear" w:color="auto" w:fill="auto"/>
            <w:vAlign w:val="center"/>
            <w:hideMark/>
          </w:tcPr>
          <w:p w14:paraId="201083E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ул.Комсомольская, 1</w:t>
            </w:r>
          </w:p>
        </w:tc>
        <w:tc>
          <w:tcPr>
            <w:tcW w:w="1883" w:type="dxa"/>
            <w:shd w:val="clear" w:color="auto" w:fill="auto"/>
            <w:noWrap/>
            <w:vAlign w:val="center"/>
            <w:hideMark/>
          </w:tcPr>
          <w:p w14:paraId="349FDA5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3888E7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7FFEDA7" w14:textId="77777777" w:rsidTr="00C663BB">
        <w:trPr>
          <w:trHeight w:val="255"/>
        </w:trPr>
        <w:tc>
          <w:tcPr>
            <w:tcW w:w="4780" w:type="dxa"/>
            <w:shd w:val="clear" w:color="auto" w:fill="auto"/>
            <w:vAlign w:val="center"/>
            <w:hideMark/>
          </w:tcPr>
          <w:p w14:paraId="6BC692E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г/о № 56, гараж № 75-три бокса</w:t>
            </w:r>
          </w:p>
        </w:tc>
        <w:tc>
          <w:tcPr>
            <w:tcW w:w="1883" w:type="dxa"/>
            <w:shd w:val="clear" w:color="auto" w:fill="auto"/>
            <w:noWrap/>
            <w:vAlign w:val="center"/>
            <w:hideMark/>
          </w:tcPr>
          <w:p w14:paraId="3BFD8E2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943C59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A612C70" w14:textId="77777777" w:rsidTr="00C663BB">
        <w:trPr>
          <w:trHeight w:val="255"/>
        </w:trPr>
        <w:tc>
          <w:tcPr>
            <w:tcW w:w="4780" w:type="dxa"/>
            <w:shd w:val="clear" w:color="auto" w:fill="auto"/>
            <w:vAlign w:val="center"/>
            <w:hideMark/>
          </w:tcPr>
          <w:p w14:paraId="004CD13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шоссе Байкал, 4 "Грин-хол"</w:t>
            </w:r>
          </w:p>
        </w:tc>
        <w:tc>
          <w:tcPr>
            <w:tcW w:w="1883" w:type="dxa"/>
            <w:shd w:val="clear" w:color="auto" w:fill="auto"/>
            <w:noWrap/>
            <w:vAlign w:val="center"/>
            <w:hideMark/>
          </w:tcPr>
          <w:p w14:paraId="1E02477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87CE4C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6DEFE149" w14:textId="77777777" w:rsidTr="00C663BB">
        <w:trPr>
          <w:trHeight w:val="255"/>
        </w:trPr>
        <w:tc>
          <w:tcPr>
            <w:tcW w:w="4780" w:type="dxa"/>
            <w:shd w:val="clear" w:color="auto" w:fill="auto"/>
            <w:vAlign w:val="center"/>
            <w:hideMark/>
          </w:tcPr>
          <w:p w14:paraId="0CF29A7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Кравченко, стр. 5Д</w:t>
            </w:r>
          </w:p>
        </w:tc>
        <w:tc>
          <w:tcPr>
            <w:tcW w:w="1883" w:type="dxa"/>
            <w:shd w:val="clear" w:color="auto" w:fill="auto"/>
            <w:noWrap/>
            <w:vAlign w:val="center"/>
            <w:hideMark/>
          </w:tcPr>
          <w:p w14:paraId="521D39B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63B59C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43AC786" w14:textId="77777777" w:rsidTr="00C663BB">
        <w:trPr>
          <w:trHeight w:val="255"/>
        </w:trPr>
        <w:tc>
          <w:tcPr>
            <w:tcW w:w="4780" w:type="dxa"/>
            <w:shd w:val="clear" w:color="auto" w:fill="auto"/>
            <w:vAlign w:val="center"/>
            <w:hideMark/>
          </w:tcPr>
          <w:p w14:paraId="26A29DF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ул.Декабристов, 50А</w:t>
            </w:r>
          </w:p>
        </w:tc>
        <w:tc>
          <w:tcPr>
            <w:tcW w:w="1883" w:type="dxa"/>
            <w:shd w:val="clear" w:color="auto" w:fill="auto"/>
            <w:noWrap/>
            <w:vAlign w:val="center"/>
            <w:hideMark/>
          </w:tcPr>
          <w:p w14:paraId="4793BF1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A178AF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E9D6AE3" w14:textId="77777777" w:rsidTr="00C663BB">
        <w:trPr>
          <w:trHeight w:val="255"/>
        </w:trPr>
        <w:tc>
          <w:tcPr>
            <w:tcW w:w="4780" w:type="dxa"/>
            <w:shd w:val="clear" w:color="auto" w:fill="auto"/>
            <w:vAlign w:val="center"/>
            <w:hideMark/>
          </w:tcPr>
          <w:p w14:paraId="1E05367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г/о № 13 бокс 365 В</w:t>
            </w:r>
          </w:p>
        </w:tc>
        <w:tc>
          <w:tcPr>
            <w:tcW w:w="1883" w:type="dxa"/>
            <w:shd w:val="clear" w:color="auto" w:fill="auto"/>
            <w:noWrap/>
            <w:vAlign w:val="center"/>
            <w:hideMark/>
          </w:tcPr>
          <w:p w14:paraId="49069A4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D59F1C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71B3E77" w14:textId="77777777" w:rsidTr="00C663BB">
        <w:trPr>
          <w:trHeight w:val="255"/>
        </w:trPr>
        <w:tc>
          <w:tcPr>
            <w:tcW w:w="4780" w:type="dxa"/>
            <w:shd w:val="clear" w:color="auto" w:fill="auto"/>
            <w:vAlign w:val="center"/>
            <w:hideMark/>
          </w:tcPr>
          <w:p w14:paraId="181A492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Карьерная, 23</w:t>
            </w:r>
          </w:p>
        </w:tc>
        <w:tc>
          <w:tcPr>
            <w:tcW w:w="1883" w:type="dxa"/>
            <w:shd w:val="clear" w:color="auto" w:fill="auto"/>
            <w:noWrap/>
            <w:vAlign w:val="center"/>
            <w:hideMark/>
          </w:tcPr>
          <w:p w14:paraId="437529F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0D7EFE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944FFAC" w14:textId="77777777" w:rsidTr="00C663BB">
        <w:trPr>
          <w:trHeight w:val="255"/>
        </w:trPr>
        <w:tc>
          <w:tcPr>
            <w:tcW w:w="4780" w:type="dxa"/>
            <w:shd w:val="clear" w:color="auto" w:fill="auto"/>
            <w:vAlign w:val="center"/>
            <w:hideMark/>
          </w:tcPr>
          <w:p w14:paraId="6B385B5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Кр. Октября, 32 А</w:t>
            </w:r>
          </w:p>
        </w:tc>
        <w:tc>
          <w:tcPr>
            <w:tcW w:w="1883" w:type="dxa"/>
            <w:shd w:val="clear" w:color="auto" w:fill="auto"/>
            <w:noWrap/>
            <w:vAlign w:val="center"/>
            <w:hideMark/>
          </w:tcPr>
          <w:p w14:paraId="6C15AEA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6DA8C4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6B9F3A7" w14:textId="77777777" w:rsidTr="00C663BB">
        <w:trPr>
          <w:trHeight w:val="255"/>
        </w:trPr>
        <w:tc>
          <w:tcPr>
            <w:tcW w:w="4780" w:type="dxa"/>
            <w:shd w:val="clear" w:color="auto" w:fill="auto"/>
            <w:vAlign w:val="center"/>
            <w:hideMark/>
          </w:tcPr>
          <w:p w14:paraId="47114EF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4, зд.36А</w:t>
            </w:r>
          </w:p>
        </w:tc>
        <w:tc>
          <w:tcPr>
            <w:tcW w:w="1883" w:type="dxa"/>
            <w:shd w:val="clear" w:color="auto" w:fill="auto"/>
            <w:noWrap/>
            <w:vAlign w:val="center"/>
            <w:hideMark/>
          </w:tcPr>
          <w:p w14:paraId="7E0E24C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FA5CD1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C71133D" w14:textId="77777777" w:rsidTr="00C663BB">
        <w:trPr>
          <w:trHeight w:val="255"/>
        </w:trPr>
        <w:tc>
          <w:tcPr>
            <w:tcW w:w="4780" w:type="dxa"/>
            <w:shd w:val="clear" w:color="auto" w:fill="auto"/>
            <w:vAlign w:val="center"/>
            <w:hideMark/>
          </w:tcPr>
          <w:p w14:paraId="76C510B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стр. 44А, пом. 2</w:t>
            </w:r>
          </w:p>
        </w:tc>
        <w:tc>
          <w:tcPr>
            <w:tcW w:w="1883" w:type="dxa"/>
            <w:shd w:val="clear" w:color="auto" w:fill="auto"/>
            <w:noWrap/>
            <w:vAlign w:val="center"/>
            <w:hideMark/>
          </w:tcPr>
          <w:p w14:paraId="011F9F3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52BCD5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50286C38" w14:textId="77777777" w:rsidTr="00C663BB">
        <w:trPr>
          <w:trHeight w:val="255"/>
        </w:trPr>
        <w:tc>
          <w:tcPr>
            <w:tcW w:w="4780" w:type="dxa"/>
            <w:shd w:val="clear" w:color="auto" w:fill="auto"/>
            <w:vAlign w:val="center"/>
            <w:hideMark/>
          </w:tcPr>
          <w:p w14:paraId="48FBFCF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Дзержинского, стр. 14</w:t>
            </w:r>
          </w:p>
        </w:tc>
        <w:tc>
          <w:tcPr>
            <w:tcW w:w="1883" w:type="dxa"/>
            <w:shd w:val="clear" w:color="auto" w:fill="auto"/>
            <w:noWrap/>
            <w:vAlign w:val="center"/>
            <w:hideMark/>
          </w:tcPr>
          <w:p w14:paraId="0623697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791D1C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38F46792" w14:textId="77777777" w:rsidTr="00C663BB">
        <w:trPr>
          <w:trHeight w:val="255"/>
        </w:trPr>
        <w:tc>
          <w:tcPr>
            <w:tcW w:w="4780" w:type="dxa"/>
            <w:shd w:val="clear" w:color="auto" w:fill="auto"/>
            <w:vAlign w:val="center"/>
            <w:hideMark/>
          </w:tcPr>
          <w:p w14:paraId="39CC866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Дзержинского, стр. 14, офис , 2 этаж</w:t>
            </w:r>
          </w:p>
        </w:tc>
        <w:tc>
          <w:tcPr>
            <w:tcW w:w="1883" w:type="dxa"/>
            <w:shd w:val="clear" w:color="auto" w:fill="auto"/>
            <w:noWrap/>
            <w:vAlign w:val="center"/>
            <w:hideMark/>
          </w:tcPr>
          <w:p w14:paraId="764CB9A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87B9AF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1E321EEF" w14:textId="77777777" w:rsidTr="00C663BB">
        <w:trPr>
          <w:trHeight w:val="255"/>
        </w:trPr>
        <w:tc>
          <w:tcPr>
            <w:tcW w:w="4780" w:type="dxa"/>
            <w:shd w:val="clear" w:color="auto" w:fill="auto"/>
            <w:vAlign w:val="center"/>
            <w:hideMark/>
          </w:tcPr>
          <w:p w14:paraId="1336194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ул.Дзержинского, 9, пом. 2</w:t>
            </w:r>
          </w:p>
        </w:tc>
        <w:tc>
          <w:tcPr>
            <w:tcW w:w="1883" w:type="dxa"/>
            <w:shd w:val="clear" w:color="auto" w:fill="auto"/>
            <w:noWrap/>
            <w:vAlign w:val="center"/>
            <w:hideMark/>
          </w:tcPr>
          <w:p w14:paraId="1D75102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EF8E9E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A483CC8" w14:textId="77777777" w:rsidTr="00C663BB">
        <w:trPr>
          <w:trHeight w:val="255"/>
        </w:trPr>
        <w:tc>
          <w:tcPr>
            <w:tcW w:w="4780" w:type="dxa"/>
            <w:shd w:val="clear" w:color="auto" w:fill="auto"/>
            <w:vAlign w:val="center"/>
            <w:hideMark/>
          </w:tcPr>
          <w:p w14:paraId="03D96C6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Пузановой 40</w:t>
            </w:r>
          </w:p>
        </w:tc>
        <w:tc>
          <w:tcPr>
            <w:tcW w:w="1883" w:type="dxa"/>
            <w:shd w:val="clear" w:color="auto" w:fill="auto"/>
            <w:noWrap/>
            <w:vAlign w:val="center"/>
            <w:hideMark/>
          </w:tcPr>
          <w:p w14:paraId="47205A0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F2A714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3CA9291" w14:textId="77777777" w:rsidTr="00C663BB">
        <w:trPr>
          <w:trHeight w:val="255"/>
        </w:trPr>
        <w:tc>
          <w:tcPr>
            <w:tcW w:w="4780" w:type="dxa"/>
            <w:shd w:val="clear" w:color="auto" w:fill="auto"/>
            <w:vAlign w:val="center"/>
            <w:hideMark/>
          </w:tcPr>
          <w:p w14:paraId="2050A0E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Маяковского, стр. 2 гараж</w:t>
            </w:r>
          </w:p>
        </w:tc>
        <w:tc>
          <w:tcPr>
            <w:tcW w:w="1883" w:type="dxa"/>
            <w:shd w:val="clear" w:color="auto" w:fill="auto"/>
            <w:noWrap/>
            <w:vAlign w:val="center"/>
            <w:hideMark/>
          </w:tcPr>
          <w:p w14:paraId="50393BA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EB2FE1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8326642" w14:textId="77777777" w:rsidTr="00C663BB">
        <w:trPr>
          <w:trHeight w:val="255"/>
        </w:trPr>
        <w:tc>
          <w:tcPr>
            <w:tcW w:w="4780" w:type="dxa"/>
            <w:shd w:val="clear" w:color="auto" w:fill="auto"/>
            <w:vAlign w:val="center"/>
            <w:hideMark/>
          </w:tcPr>
          <w:p w14:paraId="3D65B93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зд. 39 А</w:t>
            </w:r>
          </w:p>
        </w:tc>
        <w:tc>
          <w:tcPr>
            <w:tcW w:w="1883" w:type="dxa"/>
            <w:shd w:val="clear" w:color="auto" w:fill="auto"/>
            <w:noWrap/>
            <w:vAlign w:val="center"/>
            <w:hideMark/>
          </w:tcPr>
          <w:p w14:paraId="027E51A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30F977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6965142" w14:textId="77777777" w:rsidTr="00C663BB">
        <w:trPr>
          <w:trHeight w:val="255"/>
        </w:trPr>
        <w:tc>
          <w:tcPr>
            <w:tcW w:w="4780" w:type="dxa"/>
            <w:shd w:val="clear" w:color="auto" w:fill="auto"/>
            <w:vAlign w:val="center"/>
            <w:hideMark/>
          </w:tcPr>
          <w:p w14:paraId="5089BB0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w:t>
            </w:r>
            <w:proofErr w:type="gramStart"/>
            <w:r w:rsidRPr="00B01FA5">
              <w:rPr>
                <w:rFonts w:eastAsia="Times New Roman" w:cs="Times New Roman"/>
                <w:sz w:val="20"/>
                <w:szCs w:val="20"/>
                <w:lang w:eastAsia="ru-RU"/>
              </w:rPr>
              <w:t>.С</w:t>
            </w:r>
            <w:proofErr w:type="gramEnd"/>
            <w:r w:rsidRPr="00B01FA5">
              <w:rPr>
                <w:rFonts w:eastAsia="Times New Roman" w:cs="Times New Roman"/>
                <w:sz w:val="20"/>
                <w:szCs w:val="20"/>
                <w:lang w:eastAsia="ru-RU"/>
              </w:rPr>
              <w:t>вердлова ,зд19</w:t>
            </w:r>
          </w:p>
        </w:tc>
        <w:tc>
          <w:tcPr>
            <w:tcW w:w="1883" w:type="dxa"/>
            <w:shd w:val="clear" w:color="auto" w:fill="auto"/>
            <w:noWrap/>
            <w:vAlign w:val="center"/>
            <w:hideMark/>
          </w:tcPr>
          <w:p w14:paraId="4ED8FF9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5D1397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D355F8A" w14:textId="77777777" w:rsidTr="00C663BB">
        <w:trPr>
          <w:trHeight w:val="255"/>
        </w:trPr>
        <w:tc>
          <w:tcPr>
            <w:tcW w:w="4780" w:type="dxa"/>
            <w:shd w:val="clear" w:color="auto" w:fill="auto"/>
            <w:vAlign w:val="center"/>
            <w:hideMark/>
          </w:tcPr>
          <w:p w14:paraId="7FB858A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ул.Кравчено, 40А</w:t>
            </w:r>
          </w:p>
        </w:tc>
        <w:tc>
          <w:tcPr>
            <w:tcW w:w="1883" w:type="dxa"/>
            <w:shd w:val="clear" w:color="auto" w:fill="auto"/>
            <w:noWrap/>
            <w:vAlign w:val="center"/>
            <w:hideMark/>
          </w:tcPr>
          <w:p w14:paraId="5E2E968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C517D0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FB6978D" w14:textId="77777777" w:rsidTr="00C663BB">
        <w:trPr>
          <w:trHeight w:val="255"/>
        </w:trPr>
        <w:tc>
          <w:tcPr>
            <w:tcW w:w="4780" w:type="dxa"/>
            <w:shd w:val="clear" w:color="auto" w:fill="auto"/>
            <w:vAlign w:val="center"/>
            <w:hideMark/>
          </w:tcPr>
          <w:p w14:paraId="239EF23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Маяковского, 2 автосалон</w:t>
            </w:r>
          </w:p>
        </w:tc>
        <w:tc>
          <w:tcPr>
            <w:tcW w:w="1883" w:type="dxa"/>
            <w:shd w:val="clear" w:color="auto" w:fill="auto"/>
            <w:noWrap/>
            <w:vAlign w:val="center"/>
            <w:hideMark/>
          </w:tcPr>
          <w:p w14:paraId="23C02EC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ED07F7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5AA0248" w14:textId="77777777" w:rsidTr="00C663BB">
        <w:trPr>
          <w:trHeight w:val="255"/>
        </w:trPr>
        <w:tc>
          <w:tcPr>
            <w:tcW w:w="4780" w:type="dxa"/>
            <w:shd w:val="clear" w:color="auto" w:fill="auto"/>
            <w:vAlign w:val="center"/>
            <w:hideMark/>
          </w:tcPr>
          <w:p w14:paraId="5AE0D33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Калинина, стр. 2Д</w:t>
            </w:r>
          </w:p>
        </w:tc>
        <w:tc>
          <w:tcPr>
            <w:tcW w:w="1883" w:type="dxa"/>
            <w:shd w:val="clear" w:color="auto" w:fill="auto"/>
            <w:noWrap/>
            <w:vAlign w:val="center"/>
            <w:hideMark/>
          </w:tcPr>
          <w:p w14:paraId="7E13BA6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5E2B79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74AACCB" w14:textId="77777777" w:rsidTr="00C663BB">
        <w:trPr>
          <w:trHeight w:val="255"/>
        </w:trPr>
        <w:tc>
          <w:tcPr>
            <w:tcW w:w="4780" w:type="dxa"/>
            <w:shd w:val="clear" w:color="auto" w:fill="auto"/>
            <w:vAlign w:val="center"/>
            <w:hideMark/>
          </w:tcPr>
          <w:p w14:paraId="1626699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Техснабсбыт - Авиатор, 61</w:t>
            </w:r>
          </w:p>
        </w:tc>
        <w:tc>
          <w:tcPr>
            <w:tcW w:w="1883" w:type="dxa"/>
            <w:shd w:val="clear" w:color="auto" w:fill="auto"/>
            <w:noWrap/>
            <w:vAlign w:val="center"/>
            <w:hideMark/>
          </w:tcPr>
          <w:p w14:paraId="5AAE5D6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E4279E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48B17EB" w14:textId="77777777" w:rsidTr="00C663BB">
        <w:trPr>
          <w:trHeight w:val="255"/>
        </w:trPr>
        <w:tc>
          <w:tcPr>
            <w:tcW w:w="4780" w:type="dxa"/>
            <w:shd w:val="clear" w:color="auto" w:fill="auto"/>
            <w:vAlign w:val="center"/>
            <w:hideMark/>
          </w:tcPr>
          <w:p w14:paraId="56D3AB8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4-Привокзальный, стр. 13</w:t>
            </w:r>
          </w:p>
        </w:tc>
        <w:tc>
          <w:tcPr>
            <w:tcW w:w="1883" w:type="dxa"/>
            <w:shd w:val="clear" w:color="auto" w:fill="auto"/>
            <w:noWrap/>
            <w:vAlign w:val="center"/>
            <w:hideMark/>
          </w:tcPr>
          <w:p w14:paraId="11694F3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00FADC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F0BC151" w14:textId="77777777" w:rsidTr="00C663BB">
        <w:trPr>
          <w:trHeight w:val="255"/>
        </w:trPr>
        <w:tc>
          <w:tcPr>
            <w:tcW w:w="4780" w:type="dxa"/>
            <w:shd w:val="clear" w:color="auto" w:fill="auto"/>
            <w:vAlign w:val="center"/>
            <w:hideMark/>
          </w:tcPr>
          <w:p w14:paraId="27215DA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Давыдова, 23</w:t>
            </w:r>
          </w:p>
        </w:tc>
        <w:tc>
          <w:tcPr>
            <w:tcW w:w="1883" w:type="dxa"/>
            <w:shd w:val="clear" w:color="auto" w:fill="auto"/>
            <w:noWrap/>
            <w:vAlign w:val="center"/>
            <w:hideMark/>
          </w:tcPr>
          <w:p w14:paraId="46137E6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4E4227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410B70D" w14:textId="77777777" w:rsidTr="00C663BB">
        <w:trPr>
          <w:trHeight w:val="255"/>
        </w:trPr>
        <w:tc>
          <w:tcPr>
            <w:tcW w:w="4780" w:type="dxa"/>
            <w:shd w:val="clear" w:color="auto" w:fill="auto"/>
            <w:vAlign w:val="center"/>
            <w:hideMark/>
          </w:tcPr>
          <w:p w14:paraId="31042B5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7, зд. 1А) (Перцы)</w:t>
            </w:r>
          </w:p>
        </w:tc>
        <w:tc>
          <w:tcPr>
            <w:tcW w:w="1883" w:type="dxa"/>
            <w:shd w:val="clear" w:color="auto" w:fill="auto"/>
            <w:noWrap/>
            <w:vAlign w:val="center"/>
            <w:hideMark/>
          </w:tcPr>
          <w:p w14:paraId="07FFD6F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CE68F3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1B87233" w14:textId="77777777" w:rsidTr="00C663BB">
        <w:trPr>
          <w:trHeight w:val="255"/>
        </w:trPr>
        <w:tc>
          <w:tcPr>
            <w:tcW w:w="4780" w:type="dxa"/>
            <w:shd w:val="clear" w:color="auto" w:fill="auto"/>
            <w:vAlign w:val="center"/>
            <w:hideMark/>
          </w:tcPr>
          <w:p w14:paraId="004B3CA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стр. 57А</w:t>
            </w:r>
          </w:p>
        </w:tc>
        <w:tc>
          <w:tcPr>
            <w:tcW w:w="1883" w:type="dxa"/>
            <w:shd w:val="clear" w:color="auto" w:fill="auto"/>
            <w:noWrap/>
            <w:vAlign w:val="center"/>
            <w:hideMark/>
          </w:tcPr>
          <w:p w14:paraId="616183D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50CA8E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6EE7CFF" w14:textId="77777777" w:rsidTr="00C663BB">
        <w:trPr>
          <w:trHeight w:val="255"/>
        </w:trPr>
        <w:tc>
          <w:tcPr>
            <w:tcW w:w="4780" w:type="dxa"/>
            <w:shd w:val="clear" w:color="auto" w:fill="auto"/>
            <w:vAlign w:val="center"/>
            <w:hideMark/>
          </w:tcPr>
          <w:p w14:paraId="1C01BEB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стр. 20</w:t>
            </w:r>
          </w:p>
        </w:tc>
        <w:tc>
          <w:tcPr>
            <w:tcW w:w="1883" w:type="dxa"/>
            <w:shd w:val="clear" w:color="auto" w:fill="auto"/>
            <w:noWrap/>
            <w:vAlign w:val="center"/>
            <w:hideMark/>
          </w:tcPr>
          <w:p w14:paraId="09FDF7B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F15807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9B03A5A" w14:textId="77777777" w:rsidTr="00C663BB">
        <w:trPr>
          <w:trHeight w:val="255"/>
        </w:trPr>
        <w:tc>
          <w:tcPr>
            <w:tcW w:w="4780" w:type="dxa"/>
            <w:shd w:val="clear" w:color="auto" w:fill="auto"/>
            <w:vAlign w:val="center"/>
            <w:hideMark/>
          </w:tcPr>
          <w:p w14:paraId="263E10C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стр. 20-1</w:t>
            </w:r>
          </w:p>
        </w:tc>
        <w:tc>
          <w:tcPr>
            <w:tcW w:w="1883" w:type="dxa"/>
            <w:shd w:val="clear" w:color="auto" w:fill="auto"/>
            <w:noWrap/>
            <w:vAlign w:val="center"/>
            <w:hideMark/>
          </w:tcPr>
          <w:p w14:paraId="3616DA2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5BC73B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144C969" w14:textId="77777777" w:rsidTr="00C663BB">
        <w:trPr>
          <w:trHeight w:val="255"/>
        </w:trPr>
        <w:tc>
          <w:tcPr>
            <w:tcW w:w="4780" w:type="dxa"/>
            <w:shd w:val="clear" w:color="auto" w:fill="auto"/>
            <w:vAlign w:val="center"/>
            <w:hideMark/>
          </w:tcPr>
          <w:p w14:paraId="08BB66B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Зверева, 91Б</w:t>
            </w:r>
          </w:p>
        </w:tc>
        <w:tc>
          <w:tcPr>
            <w:tcW w:w="1883" w:type="dxa"/>
            <w:shd w:val="clear" w:color="auto" w:fill="auto"/>
            <w:noWrap/>
            <w:vAlign w:val="center"/>
            <w:hideMark/>
          </w:tcPr>
          <w:p w14:paraId="1861248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1C3D81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299D17E" w14:textId="77777777" w:rsidTr="00C663BB">
        <w:trPr>
          <w:trHeight w:val="255"/>
        </w:trPr>
        <w:tc>
          <w:tcPr>
            <w:tcW w:w="4780" w:type="dxa"/>
            <w:shd w:val="clear" w:color="auto" w:fill="auto"/>
            <w:vAlign w:val="center"/>
            <w:hideMark/>
          </w:tcPr>
          <w:p w14:paraId="36EF94B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5, зд. № 31 "Б"</w:t>
            </w:r>
          </w:p>
        </w:tc>
        <w:tc>
          <w:tcPr>
            <w:tcW w:w="1883" w:type="dxa"/>
            <w:shd w:val="clear" w:color="auto" w:fill="auto"/>
            <w:noWrap/>
            <w:vAlign w:val="center"/>
            <w:hideMark/>
          </w:tcPr>
          <w:p w14:paraId="2028121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C4A89E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546EA8A" w14:textId="77777777" w:rsidTr="00C663BB">
        <w:trPr>
          <w:trHeight w:val="255"/>
        </w:trPr>
        <w:tc>
          <w:tcPr>
            <w:tcW w:w="4780" w:type="dxa"/>
            <w:shd w:val="clear" w:color="auto" w:fill="auto"/>
            <w:vAlign w:val="center"/>
            <w:hideMark/>
          </w:tcPr>
          <w:p w14:paraId="32068F7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3-Привокзальный, стр. 14а</w:t>
            </w:r>
          </w:p>
        </w:tc>
        <w:tc>
          <w:tcPr>
            <w:tcW w:w="1883" w:type="dxa"/>
            <w:shd w:val="clear" w:color="auto" w:fill="auto"/>
            <w:noWrap/>
            <w:vAlign w:val="center"/>
            <w:hideMark/>
          </w:tcPr>
          <w:p w14:paraId="40B98C2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942DDE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1717F1F" w14:textId="77777777" w:rsidTr="00C663BB">
        <w:trPr>
          <w:trHeight w:val="255"/>
        </w:trPr>
        <w:tc>
          <w:tcPr>
            <w:tcW w:w="4780" w:type="dxa"/>
            <w:shd w:val="clear" w:color="auto" w:fill="auto"/>
            <w:vAlign w:val="center"/>
            <w:hideMark/>
          </w:tcPr>
          <w:p w14:paraId="0CA075E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СЗ стр. 39 Летуаль</w:t>
            </w:r>
          </w:p>
        </w:tc>
        <w:tc>
          <w:tcPr>
            <w:tcW w:w="1883" w:type="dxa"/>
            <w:shd w:val="clear" w:color="auto" w:fill="auto"/>
            <w:noWrap/>
            <w:vAlign w:val="center"/>
            <w:hideMark/>
          </w:tcPr>
          <w:p w14:paraId="02D789C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1CDDBA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7D75079" w14:textId="77777777" w:rsidTr="00C663BB">
        <w:trPr>
          <w:trHeight w:val="255"/>
        </w:trPr>
        <w:tc>
          <w:tcPr>
            <w:tcW w:w="4780" w:type="dxa"/>
            <w:shd w:val="clear" w:color="auto" w:fill="auto"/>
            <w:vAlign w:val="center"/>
            <w:hideMark/>
          </w:tcPr>
          <w:p w14:paraId="2A26C21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стр. 21 Весна</w:t>
            </w:r>
          </w:p>
        </w:tc>
        <w:tc>
          <w:tcPr>
            <w:tcW w:w="1883" w:type="dxa"/>
            <w:shd w:val="clear" w:color="auto" w:fill="auto"/>
            <w:noWrap/>
            <w:vAlign w:val="center"/>
            <w:hideMark/>
          </w:tcPr>
          <w:p w14:paraId="2BF0FA0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6B5645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B706E04" w14:textId="77777777" w:rsidTr="00C663BB">
        <w:trPr>
          <w:trHeight w:val="255"/>
        </w:trPr>
        <w:tc>
          <w:tcPr>
            <w:tcW w:w="4780" w:type="dxa"/>
            <w:shd w:val="clear" w:color="auto" w:fill="auto"/>
            <w:vAlign w:val="center"/>
            <w:hideMark/>
          </w:tcPr>
          <w:p w14:paraId="6A36F6E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5 стр. 6а</w:t>
            </w:r>
          </w:p>
        </w:tc>
        <w:tc>
          <w:tcPr>
            <w:tcW w:w="1883" w:type="dxa"/>
            <w:shd w:val="clear" w:color="auto" w:fill="auto"/>
            <w:noWrap/>
            <w:vAlign w:val="center"/>
            <w:hideMark/>
          </w:tcPr>
          <w:p w14:paraId="59AA66D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939048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44EF3CC" w14:textId="77777777" w:rsidTr="00C663BB">
        <w:trPr>
          <w:trHeight w:val="255"/>
        </w:trPr>
        <w:tc>
          <w:tcPr>
            <w:tcW w:w="4780" w:type="dxa"/>
            <w:shd w:val="clear" w:color="auto" w:fill="auto"/>
            <w:vAlign w:val="center"/>
            <w:hideMark/>
          </w:tcPr>
          <w:p w14:paraId="43394C5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г/о 49А, гараж № 26А</w:t>
            </w:r>
          </w:p>
        </w:tc>
        <w:tc>
          <w:tcPr>
            <w:tcW w:w="1883" w:type="dxa"/>
            <w:shd w:val="clear" w:color="auto" w:fill="auto"/>
            <w:noWrap/>
            <w:vAlign w:val="center"/>
            <w:hideMark/>
          </w:tcPr>
          <w:p w14:paraId="0833A5D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06DEDF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001393E" w14:textId="77777777" w:rsidTr="00C663BB">
        <w:trPr>
          <w:trHeight w:val="255"/>
        </w:trPr>
        <w:tc>
          <w:tcPr>
            <w:tcW w:w="4780" w:type="dxa"/>
            <w:shd w:val="clear" w:color="auto" w:fill="auto"/>
            <w:vAlign w:val="center"/>
            <w:hideMark/>
          </w:tcPr>
          <w:p w14:paraId="73EBB57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Свердлова, 18</w:t>
            </w:r>
          </w:p>
        </w:tc>
        <w:tc>
          <w:tcPr>
            <w:tcW w:w="1883" w:type="dxa"/>
            <w:shd w:val="clear" w:color="auto" w:fill="auto"/>
            <w:noWrap/>
            <w:vAlign w:val="center"/>
            <w:hideMark/>
          </w:tcPr>
          <w:p w14:paraId="349EA18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4A884F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513CFB9" w14:textId="77777777" w:rsidTr="00C663BB">
        <w:trPr>
          <w:trHeight w:val="255"/>
        </w:trPr>
        <w:tc>
          <w:tcPr>
            <w:tcW w:w="4780" w:type="dxa"/>
            <w:shd w:val="clear" w:color="auto" w:fill="auto"/>
            <w:vAlign w:val="center"/>
            <w:hideMark/>
          </w:tcPr>
          <w:p w14:paraId="19FDC6A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кв-л 25, стр. 6</w:t>
            </w:r>
          </w:p>
        </w:tc>
        <w:tc>
          <w:tcPr>
            <w:tcW w:w="1883" w:type="dxa"/>
            <w:shd w:val="clear" w:color="auto" w:fill="auto"/>
            <w:noWrap/>
            <w:vAlign w:val="center"/>
            <w:hideMark/>
          </w:tcPr>
          <w:p w14:paraId="37B9F6C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43D773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CE6E0B5" w14:textId="77777777" w:rsidTr="00C663BB">
        <w:trPr>
          <w:trHeight w:val="255"/>
        </w:trPr>
        <w:tc>
          <w:tcPr>
            <w:tcW w:w="4780" w:type="dxa"/>
            <w:shd w:val="clear" w:color="auto" w:fill="auto"/>
            <w:vAlign w:val="center"/>
            <w:hideMark/>
          </w:tcPr>
          <w:p w14:paraId="1414DC8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lastRenderedPageBreak/>
              <w:t>Лапенкова, 7Б</w:t>
            </w:r>
          </w:p>
        </w:tc>
        <w:tc>
          <w:tcPr>
            <w:tcW w:w="1883" w:type="dxa"/>
            <w:shd w:val="clear" w:color="auto" w:fill="auto"/>
            <w:noWrap/>
            <w:vAlign w:val="center"/>
            <w:hideMark/>
          </w:tcPr>
          <w:p w14:paraId="7F5CE54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9D5DF5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9773436" w14:textId="77777777" w:rsidTr="00C663BB">
        <w:trPr>
          <w:trHeight w:val="255"/>
        </w:trPr>
        <w:tc>
          <w:tcPr>
            <w:tcW w:w="4780" w:type="dxa"/>
            <w:shd w:val="clear" w:color="auto" w:fill="auto"/>
            <w:vAlign w:val="center"/>
            <w:hideMark/>
          </w:tcPr>
          <w:p w14:paraId="1047452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кв-л 25, стр.10</w:t>
            </w:r>
          </w:p>
        </w:tc>
        <w:tc>
          <w:tcPr>
            <w:tcW w:w="1883" w:type="dxa"/>
            <w:shd w:val="clear" w:color="auto" w:fill="auto"/>
            <w:noWrap/>
            <w:vAlign w:val="center"/>
            <w:hideMark/>
          </w:tcPr>
          <w:p w14:paraId="1934313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250311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B2A034E" w14:textId="77777777" w:rsidTr="00C663BB">
        <w:trPr>
          <w:trHeight w:val="255"/>
        </w:trPr>
        <w:tc>
          <w:tcPr>
            <w:tcW w:w="4780" w:type="dxa"/>
            <w:shd w:val="clear" w:color="auto" w:fill="auto"/>
            <w:vAlign w:val="center"/>
            <w:hideMark/>
          </w:tcPr>
          <w:p w14:paraId="4D1AF00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гаражное общесто № 16, гараж № 137А</w:t>
            </w:r>
          </w:p>
        </w:tc>
        <w:tc>
          <w:tcPr>
            <w:tcW w:w="1883" w:type="dxa"/>
            <w:shd w:val="clear" w:color="auto" w:fill="auto"/>
            <w:noWrap/>
            <w:vAlign w:val="center"/>
            <w:hideMark/>
          </w:tcPr>
          <w:p w14:paraId="1D78444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9DFD63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1D220620" w14:textId="77777777" w:rsidTr="00C663BB">
        <w:trPr>
          <w:trHeight w:val="255"/>
        </w:trPr>
        <w:tc>
          <w:tcPr>
            <w:tcW w:w="4780" w:type="dxa"/>
            <w:shd w:val="clear" w:color="auto" w:fill="auto"/>
            <w:vAlign w:val="center"/>
            <w:hideMark/>
          </w:tcPr>
          <w:p w14:paraId="65CD7C7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АЛМАЗ</w:t>
            </w:r>
          </w:p>
        </w:tc>
        <w:tc>
          <w:tcPr>
            <w:tcW w:w="1883" w:type="dxa"/>
            <w:shd w:val="clear" w:color="auto" w:fill="auto"/>
            <w:noWrap/>
            <w:vAlign w:val="center"/>
            <w:hideMark/>
          </w:tcPr>
          <w:p w14:paraId="172C8C6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312A3C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80A4CC7" w14:textId="77777777" w:rsidTr="00C663BB">
        <w:trPr>
          <w:trHeight w:val="255"/>
        </w:trPr>
        <w:tc>
          <w:tcPr>
            <w:tcW w:w="4780" w:type="dxa"/>
            <w:shd w:val="clear" w:color="auto" w:fill="auto"/>
            <w:vAlign w:val="center"/>
            <w:hideMark/>
          </w:tcPr>
          <w:p w14:paraId="3D51C4A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6, стр. 10 А</w:t>
            </w:r>
          </w:p>
        </w:tc>
        <w:tc>
          <w:tcPr>
            <w:tcW w:w="1883" w:type="dxa"/>
            <w:shd w:val="clear" w:color="auto" w:fill="auto"/>
            <w:noWrap/>
            <w:vAlign w:val="center"/>
            <w:hideMark/>
          </w:tcPr>
          <w:p w14:paraId="04F1278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28589F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E488064" w14:textId="77777777" w:rsidTr="00C663BB">
        <w:trPr>
          <w:trHeight w:val="255"/>
        </w:trPr>
        <w:tc>
          <w:tcPr>
            <w:tcW w:w="4780" w:type="dxa"/>
            <w:shd w:val="clear" w:color="auto" w:fill="auto"/>
            <w:vAlign w:val="center"/>
            <w:hideMark/>
          </w:tcPr>
          <w:p w14:paraId="4E3040C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ул.Кирова 89А, кор. 2</w:t>
            </w:r>
          </w:p>
        </w:tc>
        <w:tc>
          <w:tcPr>
            <w:tcW w:w="1883" w:type="dxa"/>
            <w:shd w:val="clear" w:color="auto" w:fill="auto"/>
            <w:noWrap/>
            <w:vAlign w:val="center"/>
            <w:hideMark/>
          </w:tcPr>
          <w:p w14:paraId="2C325EB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367C04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12863BA" w14:textId="77777777" w:rsidTr="00C663BB">
        <w:trPr>
          <w:trHeight w:val="255"/>
        </w:trPr>
        <w:tc>
          <w:tcPr>
            <w:tcW w:w="4780" w:type="dxa"/>
            <w:shd w:val="clear" w:color="auto" w:fill="auto"/>
            <w:vAlign w:val="center"/>
            <w:hideMark/>
          </w:tcPr>
          <w:p w14:paraId="1E726E4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шоссе Байкал</w:t>
            </w:r>
          </w:p>
        </w:tc>
        <w:tc>
          <w:tcPr>
            <w:tcW w:w="1883" w:type="dxa"/>
            <w:shd w:val="clear" w:color="auto" w:fill="auto"/>
            <w:noWrap/>
            <w:vAlign w:val="center"/>
            <w:hideMark/>
          </w:tcPr>
          <w:p w14:paraId="26FE17A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CDE246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8FF0F77" w14:textId="77777777" w:rsidTr="00C663BB">
        <w:trPr>
          <w:trHeight w:val="255"/>
        </w:trPr>
        <w:tc>
          <w:tcPr>
            <w:tcW w:w="4780" w:type="dxa"/>
            <w:shd w:val="clear" w:color="auto" w:fill="auto"/>
            <w:vAlign w:val="center"/>
            <w:hideMark/>
          </w:tcPr>
          <w:p w14:paraId="3586D9C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 7мкр-н, 2а</w:t>
            </w:r>
          </w:p>
        </w:tc>
        <w:tc>
          <w:tcPr>
            <w:tcW w:w="1883" w:type="dxa"/>
            <w:shd w:val="clear" w:color="auto" w:fill="auto"/>
            <w:noWrap/>
            <w:vAlign w:val="center"/>
            <w:hideMark/>
          </w:tcPr>
          <w:p w14:paraId="115D368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000C7D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8D18A99" w14:textId="77777777" w:rsidTr="00C663BB">
        <w:trPr>
          <w:trHeight w:val="255"/>
        </w:trPr>
        <w:tc>
          <w:tcPr>
            <w:tcW w:w="4780" w:type="dxa"/>
            <w:shd w:val="clear" w:color="auto" w:fill="auto"/>
            <w:vAlign w:val="center"/>
            <w:hideMark/>
          </w:tcPr>
          <w:p w14:paraId="6C01474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ул.Зверева, м-он 6, с ЮВ стороны ж.д.№13</w:t>
            </w:r>
          </w:p>
        </w:tc>
        <w:tc>
          <w:tcPr>
            <w:tcW w:w="1883" w:type="dxa"/>
            <w:shd w:val="clear" w:color="auto" w:fill="auto"/>
            <w:noWrap/>
            <w:vAlign w:val="center"/>
            <w:hideMark/>
          </w:tcPr>
          <w:p w14:paraId="08197DF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5012AB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C6080A5" w14:textId="77777777" w:rsidTr="00C663BB">
        <w:trPr>
          <w:trHeight w:val="255"/>
        </w:trPr>
        <w:tc>
          <w:tcPr>
            <w:tcW w:w="4780" w:type="dxa"/>
            <w:shd w:val="clear" w:color="auto" w:fill="auto"/>
            <w:vAlign w:val="center"/>
            <w:hideMark/>
          </w:tcPr>
          <w:p w14:paraId="09BEE5A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ул.Назарова,28А</w:t>
            </w:r>
          </w:p>
        </w:tc>
        <w:tc>
          <w:tcPr>
            <w:tcW w:w="1883" w:type="dxa"/>
            <w:shd w:val="clear" w:color="auto" w:fill="auto"/>
            <w:noWrap/>
            <w:vAlign w:val="center"/>
            <w:hideMark/>
          </w:tcPr>
          <w:p w14:paraId="7B7DEC5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8E1E02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CBF8C69" w14:textId="77777777" w:rsidTr="00C663BB">
        <w:trPr>
          <w:trHeight w:val="255"/>
        </w:trPr>
        <w:tc>
          <w:tcPr>
            <w:tcW w:w="4780" w:type="dxa"/>
            <w:shd w:val="clear" w:color="auto" w:fill="auto"/>
            <w:vAlign w:val="center"/>
            <w:hideMark/>
          </w:tcPr>
          <w:p w14:paraId="1D34234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7, 13</w:t>
            </w:r>
          </w:p>
        </w:tc>
        <w:tc>
          <w:tcPr>
            <w:tcW w:w="1883" w:type="dxa"/>
            <w:shd w:val="clear" w:color="auto" w:fill="auto"/>
            <w:noWrap/>
            <w:vAlign w:val="center"/>
            <w:hideMark/>
          </w:tcPr>
          <w:p w14:paraId="743AB6B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B801C0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26B66CF" w14:textId="77777777" w:rsidTr="00C663BB">
        <w:trPr>
          <w:trHeight w:val="255"/>
        </w:trPr>
        <w:tc>
          <w:tcPr>
            <w:tcW w:w="4780" w:type="dxa"/>
            <w:shd w:val="clear" w:color="auto" w:fill="auto"/>
            <w:vAlign w:val="center"/>
            <w:hideMark/>
          </w:tcPr>
          <w:p w14:paraId="6B7A728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г\о 10А бокс 10Б</w:t>
            </w:r>
          </w:p>
        </w:tc>
        <w:tc>
          <w:tcPr>
            <w:tcW w:w="1883" w:type="dxa"/>
            <w:shd w:val="clear" w:color="auto" w:fill="auto"/>
            <w:noWrap/>
            <w:vAlign w:val="center"/>
            <w:hideMark/>
          </w:tcPr>
          <w:p w14:paraId="5387C15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A0FFD0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242B257" w14:textId="77777777" w:rsidTr="00C663BB">
        <w:trPr>
          <w:trHeight w:val="255"/>
        </w:trPr>
        <w:tc>
          <w:tcPr>
            <w:tcW w:w="4780" w:type="dxa"/>
            <w:shd w:val="clear" w:color="auto" w:fill="auto"/>
            <w:vAlign w:val="center"/>
            <w:hideMark/>
          </w:tcPr>
          <w:p w14:paraId="1D540EE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4, возле стр. 40</w:t>
            </w:r>
          </w:p>
        </w:tc>
        <w:tc>
          <w:tcPr>
            <w:tcW w:w="1883" w:type="dxa"/>
            <w:shd w:val="clear" w:color="auto" w:fill="auto"/>
            <w:noWrap/>
            <w:vAlign w:val="center"/>
            <w:hideMark/>
          </w:tcPr>
          <w:p w14:paraId="3CCCAFE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385E22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9BAC6A0" w14:textId="77777777" w:rsidTr="00C663BB">
        <w:trPr>
          <w:trHeight w:val="255"/>
        </w:trPr>
        <w:tc>
          <w:tcPr>
            <w:tcW w:w="4780" w:type="dxa"/>
            <w:shd w:val="clear" w:color="auto" w:fill="auto"/>
            <w:vAlign w:val="center"/>
            <w:hideMark/>
          </w:tcPr>
          <w:p w14:paraId="23C06CD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Ул.Декабристов, зд.29А</w:t>
            </w:r>
          </w:p>
        </w:tc>
        <w:tc>
          <w:tcPr>
            <w:tcW w:w="1883" w:type="dxa"/>
            <w:shd w:val="clear" w:color="auto" w:fill="auto"/>
            <w:noWrap/>
            <w:vAlign w:val="center"/>
            <w:hideMark/>
          </w:tcPr>
          <w:p w14:paraId="281CB85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0D8D6F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70B707D" w14:textId="77777777" w:rsidTr="00C663BB">
        <w:trPr>
          <w:trHeight w:val="255"/>
        </w:trPr>
        <w:tc>
          <w:tcPr>
            <w:tcW w:w="4780" w:type="dxa"/>
            <w:shd w:val="clear" w:color="auto" w:fill="auto"/>
            <w:vAlign w:val="center"/>
            <w:hideMark/>
          </w:tcPr>
          <w:p w14:paraId="1D62B15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Лебеденко, 12</w:t>
            </w:r>
          </w:p>
        </w:tc>
        <w:tc>
          <w:tcPr>
            <w:tcW w:w="1883" w:type="dxa"/>
            <w:shd w:val="clear" w:color="auto" w:fill="auto"/>
            <w:noWrap/>
            <w:vAlign w:val="center"/>
            <w:hideMark/>
          </w:tcPr>
          <w:p w14:paraId="6E39CF1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ACB5F1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67111FB" w14:textId="77777777" w:rsidTr="00C663BB">
        <w:trPr>
          <w:trHeight w:val="255"/>
        </w:trPr>
        <w:tc>
          <w:tcPr>
            <w:tcW w:w="4780" w:type="dxa"/>
            <w:shd w:val="clear" w:color="auto" w:fill="auto"/>
            <w:vAlign w:val="center"/>
            <w:hideMark/>
          </w:tcPr>
          <w:p w14:paraId="7CE7264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шоссе Байкал, стр. 2А</w:t>
            </w:r>
          </w:p>
        </w:tc>
        <w:tc>
          <w:tcPr>
            <w:tcW w:w="1883" w:type="dxa"/>
            <w:shd w:val="clear" w:color="auto" w:fill="auto"/>
            <w:noWrap/>
            <w:vAlign w:val="center"/>
            <w:hideMark/>
          </w:tcPr>
          <w:p w14:paraId="4AB54F5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8B1575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763E553" w14:textId="77777777" w:rsidTr="00C663BB">
        <w:trPr>
          <w:trHeight w:val="255"/>
        </w:trPr>
        <w:tc>
          <w:tcPr>
            <w:tcW w:w="4780" w:type="dxa"/>
            <w:shd w:val="clear" w:color="auto" w:fill="auto"/>
            <w:vAlign w:val="center"/>
            <w:hideMark/>
          </w:tcPr>
          <w:p w14:paraId="2ACB8E7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5, д. 22Б</w:t>
            </w:r>
          </w:p>
        </w:tc>
        <w:tc>
          <w:tcPr>
            <w:tcW w:w="1883" w:type="dxa"/>
            <w:shd w:val="clear" w:color="auto" w:fill="auto"/>
            <w:noWrap/>
            <w:vAlign w:val="center"/>
            <w:hideMark/>
          </w:tcPr>
          <w:p w14:paraId="5E24711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713A31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B9FF20B" w14:textId="77777777" w:rsidTr="00C663BB">
        <w:trPr>
          <w:trHeight w:val="255"/>
        </w:trPr>
        <w:tc>
          <w:tcPr>
            <w:tcW w:w="4780" w:type="dxa"/>
            <w:shd w:val="clear" w:color="auto" w:fill="auto"/>
            <w:vAlign w:val="center"/>
            <w:hideMark/>
          </w:tcPr>
          <w:p w14:paraId="1E61575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пер. Новосибирский, 73</w:t>
            </w:r>
          </w:p>
        </w:tc>
        <w:tc>
          <w:tcPr>
            <w:tcW w:w="1883" w:type="dxa"/>
            <w:shd w:val="clear" w:color="auto" w:fill="auto"/>
            <w:noWrap/>
            <w:vAlign w:val="center"/>
            <w:hideMark/>
          </w:tcPr>
          <w:p w14:paraId="175FF18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6C0C05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8BE35D8" w14:textId="77777777" w:rsidTr="00C663BB">
        <w:trPr>
          <w:trHeight w:val="255"/>
        </w:trPr>
        <w:tc>
          <w:tcPr>
            <w:tcW w:w="4780" w:type="dxa"/>
            <w:shd w:val="clear" w:color="auto" w:fill="auto"/>
            <w:vAlign w:val="center"/>
            <w:hideMark/>
          </w:tcPr>
          <w:p w14:paraId="0215766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кафе Симпатия, ул.Трактовая ,1</w:t>
            </w:r>
          </w:p>
        </w:tc>
        <w:tc>
          <w:tcPr>
            <w:tcW w:w="1883" w:type="dxa"/>
            <w:shd w:val="clear" w:color="auto" w:fill="auto"/>
            <w:noWrap/>
            <w:vAlign w:val="center"/>
            <w:hideMark/>
          </w:tcPr>
          <w:p w14:paraId="0C6CF2B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AA7218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575EE54" w14:textId="77777777" w:rsidTr="00C663BB">
        <w:trPr>
          <w:trHeight w:val="255"/>
        </w:trPr>
        <w:tc>
          <w:tcPr>
            <w:tcW w:w="4780" w:type="dxa"/>
            <w:shd w:val="clear" w:color="auto" w:fill="auto"/>
            <w:vAlign w:val="center"/>
            <w:hideMark/>
          </w:tcPr>
          <w:p w14:paraId="042442B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Красного Октября, 23</w:t>
            </w:r>
          </w:p>
        </w:tc>
        <w:tc>
          <w:tcPr>
            <w:tcW w:w="1883" w:type="dxa"/>
            <w:shd w:val="clear" w:color="auto" w:fill="auto"/>
            <w:noWrap/>
            <w:vAlign w:val="center"/>
            <w:hideMark/>
          </w:tcPr>
          <w:p w14:paraId="7E1F1BA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A74949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13A14F3" w14:textId="77777777" w:rsidTr="00C663BB">
        <w:trPr>
          <w:trHeight w:val="255"/>
        </w:trPr>
        <w:tc>
          <w:tcPr>
            <w:tcW w:w="4780" w:type="dxa"/>
            <w:shd w:val="clear" w:color="auto" w:fill="auto"/>
            <w:vAlign w:val="center"/>
            <w:hideMark/>
          </w:tcPr>
          <w:p w14:paraId="0844D533"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7, 28Б</w:t>
            </w:r>
          </w:p>
        </w:tc>
        <w:tc>
          <w:tcPr>
            <w:tcW w:w="1883" w:type="dxa"/>
            <w:shd w:val="clear" w:color="auto" w:fill="auto"/>
            <w:noWrap/>
            <w:vAlign w:val="center"/>
            <w:hideMark/>
          </w:tcPr>
          <w:p w14:paraId="53B3C05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1E6E05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7E0B4A0" w14:textId="77777777" w:rsidTr="00C663BB">
        <w:trPr>
          <w:trHeight w:val="255"/>
        </w:trPr>
        <w:tc>
          <w:tcPr>
            <w:tcW w:w="4780" w:type="dxa"/>
            <w:shd w:val="clear" w:color="auto" w:fill="auto"/>
            <w:vAlign w:val="center"/>
            <w:hideMark/>
          </w:tcPr>
          <w:p w14:paraId="2C42547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м-он 5, зд 19А </w:t>
            </w:r>
          </w:p>
        </w:tc>
        <w:tc>
          <w:tcPr>
            <w:tcW w:w="1883" w:type="dxa"/>
            <w:shd w:val="clear" w:color="auto" w:fill="auto"/>
            <w:noWrap/>
            <w:vAlign w:val="center"/>
            <w:hideMark/>
          </w:tcPr>
          <w:p w14:paraId="07B031A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D6E9F4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D641B0C" w14:textId="77777777" w:rsidTr="00C663BB">
        <w:trPr>
          <w:trHeight w:val="255"/>
        </w:trPr>
        <w:tc>
          <w:tcPr>
            <w:tcW w:w="4780" w:type="dxa"/>
            <w:shd w:val="clear" w:color="auto" w:fill="auto"/>
            <w:vAlign w:val="center"/>
            <w:hideMark/>
          </w:tcPr>
          <w:p w14:paraId="327E5A2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пер. Пионерский, стр. 10</w:t>
            </w:r>
          </w:p>
        </w:tc>
        <w:tc>
          <w:tcPr>
            <w:tcW w:w="1883" w:type="dxa"/>
            <w:shd w:val="clear" w:color="auto" w:fill="auto"/>
            <w:noWrap/>
            <w:vAlign w:val="center"/>
            <w:hideMark/>
          </w:tcPr>
          <w:p w14:paraId="3456055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3173BF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7F978FC" w14:textId="77777777" w:rsidTr="00C663BB">
        <w:trPr>
          <w:trHeight w:val="255"/>
        </w:trPr>
        <w:tc>
          <w:tcPr>
            <w:tcW w:w="4780" w:type="dxa"/>
            <w:shd w:val="clear" w:color="auto" w:fill="auto"/>
            <w:vAlign w:val="center"/>
            <w:hideMark/>
          </w:tcPr>
          <w:p w14:paraId="546E443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баня ул.Чкалова, 39</w:t>
            </w:r>
          </w:p>
        </w:tc>
        <w:tc>
          <w:tcPr>
            <w:tcW w:w="1883" w:type="dxa"/>
            <w:shd w:val="clear" w:color="auto" w:fill="auto"/>
            <w:noWrap/>
            <w:vAlign w:val="center"/>
            <w:hideMark/>
          </w:tcPr>
          <w:p w14:paraId="253B0BC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53FB46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5F9EC3E1" w14:textId="77777777" w:rsidTr="00C663BB">
        <w:trPr>
          <w:trHeight w:val="255"/>
        </w:trPr>
        <w:tc>
          <w:tcPr>
            <w:tcW w:w="4780" w:type="dxa"/>
            <w:shd w:val="clear" w:color="auto" w:fill="auto"/>
            <w:vAlign w:val="center"/>
            <w:hideMark/>
          </w:tcPr>
          <w:p w14:paraId="18A34F0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2. стр. 32</w:t>
            </w:r>
          </w:p>
        </w:tc>
        <w:tc>
          <w:tcPr>
            <w:tcW w:w="1883" w:type="dxa"/>
            <w:shd w:val="clear" w:color="auto" w:fill="auto"/>
            <w:noWrap/>
            <w:vAlign w:val="center"/>
            <w:hideMark/>
          </w:tcPr>
          <w:p w14:paraId="4C1AFC6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252053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03E1F3B" w14:textId="77777777" w:rsidTr="00C663BB">
        <w:trPr>
          <w:trHeight w:val="255"/>
        </w:trPr>
        <w:tc>
          <w:tcPr>
            <w:tcW w:w="4780" w:type="dxa"/>
            <w:shd w:val="clear" w:color="auto" w:fill="auto"/>
            <w:vAlign w:val="center"/>
            <w:hideMark/>
          </w:tcPr>
          <w:p w14:paraId="68CD71B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4-й Привокзальный, 1А</w:t>
            </w:r>
          </w:p>
        </w:tc>
        <w:tc>
          <w:tcPr>
            <w:tcW w:w="1883" w:type="dxa"/>
            <w:shd w:val="clear" w:color="auto" w:fill="auto"/>
            <w:noWrap/>
            <w:vAlign w:val="center"/>
            <w:hideMark/>
          </w:tcPr>
          <w:p w14:paraId="2C9077A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D4B63B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987D62B" w14:textId="77777777" w:rsidTr="00C663BB">
        <w:trPr>
          <w:trHeight w:val="255"/>
        </w:trPr>
        <w:tc>
          <w:tcPr>
            <w:tcW w:w="4780" w:type="dxa"/>
            <w:shd w:val="clear" w:color="auto" w:fill="auto"/>
            <w:vAlign w:val="center"/>
            <w:hideMark/>
          </w:tcPr>
          <w:p w14:paraId="3A40DE8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Крупской, 28</w:t>
            </w:r>
          </w:p>
        </w:tc>
        <w:tc>
          <w:tcPr>
            <w:tcW w:w="1883" w:type="dxa"/>
            <w:shd w:val="clear" w:color="auto" w:fill="auto"/>
            <w:noWrap/>
            <w:vAlign w:val="center"/>
            <w:hideMark/>
          </w:tcPr>
          <w:p w14:paraId="65A6589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9A2118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DE3ED72" w14:textId="77777777" w:rsidTr="00C663BB">
        <w:trPr>
          <w:trHeight w:val="255"/>
        </w:trPr>
        <w:tc>
          <w:tcPr>
            <w:tcW w:w="4780" w:type="dxa"/>
            <w:shd w:val="clear" w:color="auto" w:fill="auto"/>
            <w:vAlign w:val="center"/>
            <w:hideMark/>
          </w:tcPr>
          <w:p w14:paraId="0B2FECD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9 Января, 10</w:t>
            </w:r>
          </w:p>
        </w:tc>
        <w:tc>
          <w:tcPr>
            <w:tcW w:w="1883" w:type="dxa"/>
            <w:shd w:val="clear" w:color="auto" w:fill="auto"/>
            <w:noWrap/>
            <w:vAlign w:val="center"/>
            <w:hideMark/>
          </w:tcPr>
          <w:p w14:paraId="489DB6F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580164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5AEBF5A" w14:textId="77777777" w:rsidTr="00C663BB">
        <w:trPr>
          <w:trHeight w:val="255"/>
        </w:trPr>
        <w:tc>
          <w:tcPr>
            <w:tcW w:w="4780" w:type="dxa"/>
            <w:shd w:val="clear" w:color="auto" w:fill="auto"/>
            <w:vAlign w:val="center"/>
            <w:hideMark/>
          </w:tcPr>
          <w:p w14:paraId="2C19231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Кирова, 91 А</w:t>
            </w:r>
          </w:p>
        </w:tc>
        <w:tc>
          <w:tcPr>
            <w:tcW w:w="1883" w:type="dxa"/>
            <w:shd w:val="clear" w:color="auto" w:fill="auto"/>
            <w:noWrap/>
            <w:vAlign w:val="center"/>
            <w:hideMark/>
          </w:tcPr>
          <w:p w14:paraId="5B63890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48DF9A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E0A7C5D" w14:textId="77777777" w:rsidTr="00C663BB">
        <w:trPr>
          <w:trHeight w:val="255"/>
        </w:trPr>
        <w:tc>
          <w:tcPr>
            <w:tcW w:w="4780" w:type="dxa"/>
            <w:shd w:val="clear" w:color="auto" w:fill="auto"/>
            <w:vAlign w:val="center"/>
            <w:hideMark/>
          </w:tcPr>
          <w:p w14:paraId="3BEFB11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ул.Манкевича, зд.37Б, литер В16</w:t>
            </w:r>
          </w:p>
        </w:tc>
        <w:tc>
          <w:tcPr>
            <w:tcW w:w="1883" w:type="dxa"/>
            <w:shd w:val="clear" w:color="auto" w:fill="auto"/>
            <w:noWrap/>
            <w:vAlign w:val="center"/>
            <w:hideMark/>
          </w:tcPr>
          <w:p w14:paraId="7568BD0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E29A0C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2705855" w14:textId="77777777" w:rsidTr="00C663BB">
        <w:trPr>
          <w:trHeight w:val="255"/>
        </w:trPr>
        <w:tc>
          <w:tcPr>
            <w:tcW w:w="4780" w:type="dxa"/>
            <w:shd w:val="clear" w:color="auto" w:fill="auto"/>
            <w:vAlign w:val="center"/>
            <w:hideMark/>
          </w:tcPr>
          <w:p w14:paraId="6351D5D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Кравченко 7а</w:t>
            </w:r>
          </w:p>
        </w:tc>
        <w:tc>
          <w:tcPr>
            <w:tcW w:w="1883" w:type="dxa"/>
            <w:shd w:val="clear" w:color="auto" w:fill="auto"/>
            <w:noWrap/>
            <w:vAlign w:val="center"/>
            <w:hideMark/>
          </w:tcPr>
          <w:p w14:paraId="5585CC6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8FFA52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1C21A4E" w14:textId="77777777" w:rsidTr="00C663BB">
        <w:trPr>
          <w:trHeight w:val="255"/>
        </w:trPr>
        <w:tc>
          <w:tcPr>
            <w:tcW w:w="4780" w:type="dxa"/>
            <w:shd w:val="clear" w:color="auto" w:fill="auto"/>
            <w:vAlign w:val="center"/>
            <w:hideMark/>
          </w:tcPr>
          <w:p w14:paraId="3AF99C6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маг. "Поплавок" ТЦ) (м-он 3, стр. 39</w:t>
            </w:r>
          </w:p>
        </w:tc>
        <w:tc>
          <w:tcPr>
            <w:tcW w:w="1883" w:type="dxa"/>
            <w:shd w:val="clear" w:color="auto" w:fill="auto"/>
            <w:noWrap/>
            <w:vAlign w:val="center"/>
            <w:hideMark/>
          </w:tcPr>
          <w:p w14:paraId="14F302D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9C1255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2FA8476E" w14:textId="77777777" w:rsidTr="00C663BB">
        <w:trPr>
          <w:trHeight w:val="255"/>
        </w:trPr>
        <w:tc>
          <w:tcPr>
            <w:tcW w:w="4780" w:type="dxa"/>
            <w:shd w:val="clear" w:color="auto" w:fill="auto"/>
            <w:vAlign w:val="center"/>
            <w:hideMark/>
          </w:tcPr>
          <w:p w14:paraId="5E77CF7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маг."Тандем", Авиатор, 12Б</w:t>
            </w:r>
          </w:p>
        </w:tc>
        <w:tc>
          <w:tcPr>
            <w:tcW w:w="1883" w:type="dxa"/>
            <w:shd w:val="clear" w:color="auto" w:fill="auto"/>
            <w:noWrap/>
            <w:vAlign w:val="center"/>
            <w:hideMark/>
          </w:tcPr>
          <w:p w14:paraId="355E093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394D47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63D7CD48" w14:textId="77777777" w:rsidTr="00C663BB">
        <w:trPr>
          <w:trHeight w:val="255"/>
        </w:trPr>
        <w:tc>
          <w:tcPr>
            <w:tcW w:w="4780" w:type="dxa"/>
            <w:shd w:val="clear" w:color="auto" w:fill="auto"/>
            <w:vAlign w:val="center"/>
            <w:hideMark/>
          </w:tcPr>
          <w:p w14:paraId="65C90B3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Ленина, 28</w:t>
            </w:r>
          </w:p>
        </w:tc>
        <w:tc>
          <w:tcPr>
            <w:tcW w:w="1883" w:type="dxa"/>
            <w:shd w:val="clear" w:color="auto" w:fill="auto"/>
            <w:noWrap/>
            <w:vAlign w:val="center"/>
            <w:hideMark/>
          </w:tcPr>
          <w:p w14:paraId="6CC04F6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8B2865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50D6EBE" w14:textId="77777777" w:rsidTr="00C663BB">
        <w:trPr>
          <w:trHeight w:val="255"/>
        </w:trPr>
        <w:tc>
          <w:tcPr>
            <w:tcW w:w="4780" w:type="dxa"/>
            <w:shd w:val="clear" w:color="auto" w:fill="auto"/>
            <w:vAlign w:val="center"/>
            <w:hideMark/>
          </w:tcPr>
          <w:p w14:paraId="68EB26A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Админ.здание, гараж, Пионерский, 6</w:t>
            </w:r>
          </w:p>
        </w:tc>
        <w:tc>
          <w:tcPr>
            <w:tcW w:w="1883" w:type="dxa"/>
            <w:shd w:val="clear" w:color="auto" w:fill="auto"/>
            <w:noWrap/>
            <w:vAlign w:val="center"/>
            <w:hideMark/>
          </w:tcPr>
          <w:p w14:paraId="203703A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992EFF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FDEB29C" w14:textId="77777777" w:rsidTr="00C663BB">
        <w:trPr>
          <w:trHeight w:val="255"/>
        </w:trPr>
        <w:tc>
          <w:tcPr>
            <w:tcW w:w="4780" w:type="dxa"/>
            <w:shd w:val="clear" w:color="auto" w:fill="auto"/>
            <w:vAlign w:val="center"/>
            <w:hideMark/>
          </w:tcPr>
          <w:p w14:paraId="3F5E1A8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Южная промзона, кв-л 1, стр.15</w:t>
            </w:r>
          </w:p>
        </w:tc>
        <w:tc>
          <w:tcPr>
            <w:tcW w:w="1883" w:type="dxa"/>
            <w:shd w:val="clear" w:color="auto" w:fill="auto"/>
            <w:noWrap/>
            <w:vAlign w:val="center"/>
            <w:hideMark/>
          </w:tcPr>
          <w:p w14:paraId="182DA7E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A8E4AF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4D0E80F" w14:textId="77777777" w:rsidTr="00C663BB">
        <w:trPr>
          <w:trHeight w:val="255"/>
        </w:trPr>
        <w:tc>
          <w:tcPr>
            <w:tcW w:w="4780" w:type="dxa"/>
            <w:shd w:val="clear" w:color="auto" w:fill="auto"/>
            <w:vAlign w:val="center"/>
            <w:hideMark/>
          </w:tcPr>
          <w:p w14:paraId="0D76CC1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торговый ряд по ул.Декабристов</w:t>
            </w:r>
          </w:p>
        </w:tc>
        <w:tc>
          <w:tcPr>
            <w:tcW w:w="1883" w:type="dxa"/>
            <w:shd w:val="clear" w:color="auto" w:fill="auto"/>
            <w:noWrap/>
            <w:vAlign w:val="center"/>
            <w:hideMark/>
          </w:tcPr>
          <w:p w14:paraId="2180316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DF4D65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BBF2438" w14:textId="77777777" w:rsidTr="00C663BB">
        <w:trPr>
          <w:trHeight w:val="255"/>
        </w:trPr>
        <w:tc>
          <w:tcPr>
            <w:tcW w:w="4780" w:type="dxa"/>
            <w:shd w:val="clear" w:color="auto" w:fill="auto"/>
            <w:vAlign w:val="center"/>
            <w:hideMark/>
          </w:tcPr>
          <w:p w14:paraId="1D63505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ЮВР, д. 49. пом 58</w:t>
            </w:r>
          </w:p>
        </w:tc>
        <w:tc>
          <w:tcPr>
            <w:tcW w:w="1883" w:type="dxa"/>
            <w:shd w:val="clear" w:color="auto" w:fill="auto"/>
            <w:noWrap/>
            <w:vAlign w:val="center"/>
            <w:hideMark/>
          </w:tcPr>
          <w:p w14:paraId="060E82C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5BC16A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FE4B601" w14:textId="77777777" w:rsidTr="00C663BB">
        <w:trPr>
          <w:trHeight w:val="255"/>
        </w:trPr>
        <w:tc>
          <w:tcPr>
            <w:tcW w:w="4780" w:type="dxa"/>
            <w:shd w:val="clear" w:color="auto" w:fill="auto"/>
            <w:vAlign w:val="center"/>
            <w:hideMark/>
          </w:tcPr>
          <w:p w14:paraId="7EDD60D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1, стр. 33А, маг. Заря</w:t>
            </w:r>
          </w:p>
        </w:tc>
        <w:tc>
          <w:tcPr>
            <w:tcW w:w="1883" w:type="dxa"/>
            <w:shd w:val="clear" w:color="auto" w:fill="auto"/>
            <w:noWrap/>
            <w:vAlign w:val="center"/>
            <w:hideMark/>
          </w:tcPr>
          <w:p w14:paraId="0DDA0D6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140D98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4FB4527" w14:textId="77777777" w:rsidTr="00C663BB">
        <w:trPr>
          <w:trHeight w:val="255"/>
        </w:trPr>
        <w:tc>
          <w:tcPr>
            <w:tcW w:w="4780" w:type="dxa"/>
            <w:shd w:val="clear" w:color="auto" w:fill="auto"/>
            <w:vAlign w:val="center"/>
            <w:hideMark/>
          </w:tcPr>
          <w:p w14:paraId="7427082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3-й Привокзальный, 16 </w:t>
            </w:r>
          </w:p>
        </w:tc>
        <w:tc>
          <w:tcPr>
            <w:tcW w:w="1883" w:type="dxa"/>
            <w:shd w:val="clear" w:color="auto" w:fill="auto"/>
            <w:noWrap/>
            <w:vAlign w:val="center"/>
            <w:hideMark/>
          </w:tcPr>
          <w:p w14:paraId="1871741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37F480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E9B7585" w14:textId="77777777" w:rsidTr="00C663BB">
        <w:trPr>
          <w:trHeight w:val="255"/>
        </w:trPr>
        <w:tc>
          <w:tcPr>
            <w:tcW w:w="4780" w:type="dxa"/>
            <w:shd w:val="clear" w:color="auto" w:fill="auto"/>
            <w:vAlign w:val="center"/>
            <w:hideMark/>
          </w:tcPr>
          <w:p w14:paraId="4698D8B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Др.Народов 9А </w:t>
            </w:r>
          </w:p>
        </w:tc>
        <w:tc>
          <w:tcPr>
            <w:tcW w:w="1883" w:type="dxa"/>
            <w:shd w:val="clear" w:color="auto" w:fill="auto"/>
            <w:noWrap/>
            <w:vAlign w:val="center"/>
            <w:hideMark/>
          </w:tcPr>
          <w:p w14:paraId="70BF8FE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00017B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CA4A185" w14:textId="77777777" w:rsidTr="00C663BB">
        <w:trPr>
          <w:trHeight w:val="255"/>
        </w:trPr>
        <w:tc>
          <w:tcPr>
            <w:tcW w:w="4780" w:type="dxa"/>
            <w:shd w:val="clear" w:color="auto" w:fill="auto"/>
            <w:vAlign w:val="center"/>
            <w:hideMark/>
          </w:tcPr>
          <w:p w14:paraId="4CF82A3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Суркова, 27, корп. 1, пом.3</w:t>
            </w:r>
          </w:p>
        </w:tc>
        <w:tc>
          <w:tcPr>
            <w:tcW w:w="1883" w:type="dxa"/>
            <w:shd w:val="clear" w:color="auto" w:fill="auto"/>
            <w:noWrap/>
            <w:vAlign w:val="center"/>
            <w:hideMark/>
          </w:tcPr>
          <w:p w14:paraId="6778386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A1898A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000E93A7" w14:textId="77777777" w:rsidTr="00C663BB">
        <w:trPr>
          <w:trHeight w:val="255"/>
        </w:trPr>
        <w:tc>
          <w:tcPr>
            <w:tcW w:w="4780" w:type="dxa"/>
            <w:shd w:val="clear" w:color="auto" w:fill="auto"/>
            <w:vAlign w:val="center"/>
            <w:hideMark/>
          </w:tcPr>
          <w:p w14:paraId="02D5524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Чкалова, зд. 41А, бокс 5</w:t>
            </w:r>
          </w:p>
        </w:tc>
        <w:tc>
          <w:tcPr>
            <w:tcW w:w="1883" w:type="dxa"/>
            <w:shd w:val="clear" w:color="auto" w:fill="auto"/>
            <w:noWrap/>
            <w:vAlign w:val="center"/>
            <w:hideMark/>
          </w:tcPr>
          <w:p w14:paraId="4CC1EAB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65683E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C945649" w14:textId="77777777" w:rsidTr="00C663BB">
        <w:trPr>
          <w:trHeight w:val="255"/>
        </w:trPr>
        <w:tc>
          <w:tcPr>
            <w:tcW w:w="4780" w:type="dxa"/>
            <w:shd w:val="clear" w:color="auto" w:fill="auto"/>
            <w:vAlign w:val="center"/>
            <w:hideMark/>
          </w:tcPr>
          <w:p w14:paraId="4A432EA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м-он 3, стр. 39 (бывший Универмаг ТЦ)</w:t>
            </w:r>
          </w:p>
        </w:tc>
        <w:tc>
          <w:tcPr>
            <w:tcW w:w="1883" w:type="dxa"/>
            <w:shd w:val="clear" w:color="auto" w:fill="auto"/>
            <w:noWrap/>
            <w:vAlign w:val="center"/>
            <w:hideMark/>
          </w:tcPr>
          <w:p w14:paraId="0E60C2D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11F65E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7E58E93" w14:textId="77777777" w:rsidTr="00C663BB">
        <w:trPr>
          <w:trHeight w:val="255"/>
        </w:trPr>
        <w:tc>
          <w:tcPr>
            <w:tcW w:w="4780" w:type="dxa"/>
            <w:shd w:val="clear" w:color="auto" w:fill="auto"/>
            <w:vAlign w:val="center"/>
            <w:hideMark/>
          </w:tcPr>
          <w:p w14:paraId="01BEF76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ул.Кравченко, 42, кор 6, пом 3А</w:t>
            </w:r>
          </w:p>
        </w:tc>
        <w:tc>
          <w:tcPr>
            <w:tcW w:w="1883" w:type="dxa"/>
            <w:shd w:val="clear" w:color="auto" w:fill="auto"/>
            <w:noWrap/>
            <w:vAlign w:val="center"/>
            <w:hideMark/>
          </w:tcPr>
          <w:p w14:paraId="1626E05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C788DD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E882ED2" w14:textId="77777777" w:rsidTr="00C663BB">
        <w:trPr>
          <w:trHeight w:val="255"/>
        </w:trPr>
        <w:tc>
          <w:tcPr>
            <w:tcW w:w="4780" w:type="dxa"/>
            <w:shd w:val="clear" w:color="000000" w:fill="FFFFFF"/>
            <w:vAlign w:val="bottom"/>
            <w:hideMark/>
          </w:tcPr>
          <w:p w14:paraId="6C9B7CC9" w14:textId="77777777" w:rsidR="00C663BB" w:rsidRPr="00B01FA5" w:rsidRDefault="00C663BB" w:rsidP="00C663B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w:t>
            </w:r>
          </w:p>
        </w:tc>
        <w:tc>
          <w:tcPr>
            <w:tcW w:w="1883" w:type="dxa"/>
            <w:shd w:val="clear" w:color="auto" w:fill="auto"/>
            <w:noWrap/>
            <w:vAlign w:val="center"/>
            <w:hideMark/>
          </w:tcPr>
          <w:p w14:paraId="240F0DA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977" w:type="dxa"/>
            <w:shd w:val="clear" w:color="auto" w:fill="auto"/>
            <w:noWrap/>
            <w:vAlign w:val="center"/>
            <w:hideMark/>
          </w:tcPr>
          <w:p w14:paraId="708A8E7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н/д</w:t>
            </w:r>
          </w:p>
        </w:tc>
      </w:tr>
      <w:tr w:rsidR="00C663BB" w:rsidRPr="00B01FA5" w14:paraId="029DB436" w14:textId="77777777" w:rsidTr="00C663BB">
        <w:trPr>
          <w:trHeight w:val="215"/>
        </w:trPr>
        <w:tc>
          <w:tcPr>
            <w:tcW w:w="4780" w:type="dxa"/>
            <w:shd w:val="clear" w:color="auto" w:fill="auto"/>
            <w:noWrap/>
            <w:vAlign w:val="bottom"/>
            <w:hideMark/>
          </w:tcPr>
          <w:p w14:paraId="1978DBC6" w14:textId="77777777" w:rsidR="00C663BB" w:rsidRPr="00B01FA5" w:rsidRDefault="00C663BB" w:rsidP="00C663BB">
            <w:pPr>
              <w:rPr>
                <w:rFonts w:eastAsia="Times New Roman" w:cs="Times New Roman"/>
                <w:b/>
                <w:bCs/>
                <w:i/>
                <w:color w:val="000000"/>
                <w:sz w:val="20"/>
                <w:szCs w:val="32"/>
                <w:lang w:eastAsia="ru-RU"/>
              </w:rPr>
            </w:pPr>
            <w:r w:rsidRPr="00B01FA5">
              <w:rPr>
                <w:rFonts w:eastAsia="Times New Roman" w:cs="Times New Roman"/>
                <w:b/>
                <w:bCs/>
                <w:i/>
                <w:color w:val="000000"/>
                <w:sz w:val="20"/>
                <w:szCs w:val="32"/>
                <w:lang w:eastAsia="ru-RU"/>
              </w:rPr>
              <w:t xml:space="preserve">котельная </w:t>
            </w:r>
            <w:r w:rsidR="00A560AF" w:rsidRPr="00B01FA5">
              <w:rPr>
                <w:rFonts w:eastAsia="Times New Roman" w:cs="Times New Roman"/>
                <w:b/>
                <w:bCs/>
                <w:i/>
                <w:color w:val="000000"/>
                <w:sz w:val="20"/>
                <w:szCs w:val="32"/>
                <w:lang w:eastAsia="ru-RU"/>
              </w:rPr>
              <w:t>ООО ТК «Восток»</w:t>
            </w:r>
          </w:p>
        </w:tc>
        <w:tc>
          <w:tcPr>
            <w:tcW w:w="1883" w:type="dxa"/>
            <w:shd w:val="clear" w:color="auto" w:fill="auto"/>
            <w:noWrap/>
            <w:vAlign w:val="center"/>
            <w:hideMark/>
          </w:tcPr>
          <w:p w14:paraId="4C93F838" w14:textId="77777777" w:rsidR="00C663BB" w:rsidRPr="00B01FA5" w:rsidRDefault="00C663BB" w:rsidP="00C663BB">
            <w:pPr>
              <w:rPr>
                <w:rFonts w:eastAsia="Times New Roman" w:cs="Times New Roman"/>
                <w:b/>
                <w:bCs/>
                <w:i/>
                <w:color w:val="000000"/>
                <w:sz w:val="20"/>
                <w:szCs w:val="32"/>
                <w:lang w:eastAsia="ru-RU"/>
              </w:rPr>
            </w:pPr>
          </w:p>
        </w:tc>
        <w:tc>
          <w:tcPr>
            <w:tcW w:w="2977" w:type="dxa"/>
            <w:shd w:val="clear" w:color="auto" w:fill="auto"/>
            <w:noWrap/>
            <w:vAlign w:val="center"/>
            <w:hideMark/>
          </w:tcPr>
          <w:p w14:paraId="63A66C82" w14:textId="77777777" w:rsidR="00C663BB" w:rsidRPr="00B01FA5" w:rsidRDefault="00C663BB" w:rsidP="00C663BB">
            <w:pPr>
              <w:jc w:val="center"/>
              <w:rPr>
                <w:rFonts w:eastAsia="Times New Roman" w:cs="Times New Roman"/>
                <w:i/>
                <w:sz w:val="20"/>
                <w:szCs w:val="20"/>
                <w:lang w:eastAsia="ru-RU"/>
              </w:rPr>
            </w:pPr>
          </w:p>
        </w:tc>
      </w:tr>
      <w:tr w:rsidR="00C663BB" w:rsidRPr="00B01FA5" w14:paraId="13157CCE" w14:textId="77777777" w:rsidTr="00C663BB">
        <w:trPr>
          <w:trHeight w:val="255"/>
        </w:trPr>
        <w:tc>
          <w:tcPr>
            <w:tcW w:w="4780" w:type="dxa"/>
            <w:shd w:val="clear" w:color="auto" w:fill="auto"/>
            <w:vAlign w:val="center"/>
            <w:hideMark/>
          </w:tcPr>
          <w:p w14:paraId="77172E3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Мира, 11, 12, 13; Манкевича, 33</w:t>
            </w:r>
          </w:p>
        </w:tc>
        <w:tc>
          <w:tcPr>
            <w:tcW w:w="1883" w:type="dxa"/>
            <w:shd w:val="clear" w:color="auto" w:fill="auto"/>
            <w:noWrap/>
            <w:vAlign w:val="center"/>
            <w:hideMark/>
          </w:tcPr>
          <w:p w14:paraId="4F53FEF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977" w:type="dxa"/>
            <w:shd w:val="clear" w:color="auto" w:fill="auto"/>
            <w:noWrap/>
            <w:vAlign w:val="center"/>
            <w:hideMark/>
          </w:tcPr>
          <w:p w14:paraId="64685F1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0ABD67B" w14:textId="77777777" w:rsidTr="00C663BB">
        <w:trPr>
          <w:trHeight w:val="255"/>
        </w:trPr>
        <w:tc>
          <w:tcPr>
            <w:tcW w:w="4780" w:type="dxa"/>
            <w:shd w:val="clear" w:color="auto" w:fill="auto"/>
            <w:vAlign w:val="center"/>
            <w:hideMark/>
          </w:tcPr>
          <w:p w14:paraId="3A61B73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ул.Революции,11</w:t>
            </w:r>
          </w:p>
        </w:tc>
        <w:tc>
          <w:tcPr>
            <w:tcW w:w="1883" w:type="dxa"/>
            <w:shd w:val="clear" w:color="auto" w:fill="auto"/>
            <w:noWrap/>
            <w:vAlign w:val="center"/>
            <w:hideMark/>
          </w:tcPr>
          <w:p w14:paraId="51BD89C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977" w:type="dxa"/>
            <w:shd w:val="clear" w:color="auto" w:fill="auto"/>
            <w:noWrap/>
            <w:vAlign w:val="center"/>
            <w:hideMark/>
          </w:tcPr>
          <w:p w14:paraId="6F5C3D6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4211C71" w14:textId="77777777" w:rsidTr="00C663BB">
        <w:trPr>
          <w:trHeight w:val="255"/>
        </w:trPr>
        <w:tc>
          <w:tcPr>
            <w:tcW w:w="4780" w:type="dxa"/>
            <w:shd w:val="clear" w:color="auto" w:fill="auto"/>
            <w:vAlign w:val="center"/>
            <w:hideMark/>
          </w:tcPr>
          <w:p w14:paraId="1B500C8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пер. Ким, 19</w:t>
            </w:r>
          </w:p>
        </w:tc>
        <w:tc>
          <w:tcPr>
            <w:tcW w:w="1883" w:type="dxa"/>
            <w:shd w:val="clear" w:color="auto" w:fill="auto"/>
            <w:noWrap/>
            <w:vAlign w:val="center"/>
            <w:hideMark/>
          </w:tcPr>
          <w:p w14:paraId="68FD0A0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E75B15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76A1A3F" w14:textId="77777777" w:rsidTr="00C663BB">
        <w:trPr>
          <w:trHeight w:val="255"/>
        </w:trPr>
        <w:tc>
          <w:tcPr>
            <w:tcW w:w="4780" w:type="dxa"/>
            <w:shd w:val="clear" w:color="auto" w:fill="auto"/>
            <w:vAlign w:val="center"/>
            <w:hideMark/>
          </w:tcPr>
          <w:p w14:paraId="554CD99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Республики, 7</w:t>
            </w:r>
          </w:p>
        </w:tc>
        <w:tc>
          <w:tcPr>
            <w:tcW w:w="1883" w:type="dxa"/>
            <w:shd w:val="clear" w:color="auto" w:fill="auto"/>
            <w:noWrap/>
            <w:vAlign w:val="center"/>
            <w:hideMark/>
          </w:tcPr>
          <w:p w14:paraId="00454F9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E0A97A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C0B50EC" w14:textId="77777777" w:rsidTr="00C663BB">
        <w:trPr>
          <w:trHeight w:val="255"/>
        </w:trPr>
        <w:tc>
          <w:tcPr>
            <w:tcW w:w="4780" w:type="dxa"/>
            <w:shd w:val="clear" w:color="auto" w:fill="auto"/>
            <w:vAlign w:val="center"/>
            <w:hideMark/>
          </w:tcPr>
          <w:p w14:paraId="3C7DCCE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ул.Манкевича, 21</w:t>
            </w:r>
          </w:p>
        </w:tc>
        <w:tc>
          <w:tcPr>
            <w:tcW w:w="1883" w:type="dxa"/>
            <w:shd w:val="clear" w:color="auto" w:fill="auto"/>
            <w:noWrap/>
            <w:vAlign w:val="center"/>
            <w:hideMark/>
          </w:tcPr>
          <w:p w14:paraId="412AE16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515452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4CCB636" w14:textId="77777777" w:rsidTr="00C663BB">
        <w:trPr>
          <w:trHeight w:val="255"/>
        </w:trPr>
        <w:tc>
          <w:tcPr>
            <w:tcW w:w="4780" w:type="dxa"/>
            <w:shd w:val="clear" w:color="auto" w:fill="auto"/>
            <w:vAlign w:val="center"/>
            <w:hideMark/>
          </w:tcPr>
          <w:p w14:paraId="192C407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ул.Республики,7</w:t>
            </w:r>
          </w:p>
        </w:tc>
        <w:tc>
          <w:tcPr>
            <w:tcW w:w="1883" w:type="dxa"/>
            <w:shd w:val="clear" w:color="auto" w:fill="auto"/>
            <w:noWrap/>
            <w:vAlign w:val="center"/>
            <w:hideMark/>
          </w:tcPr>
          <w:p w14:paraId="51B1905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3FBFAA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E573DC6" w14:textId="77777777" w:rsidTr="00C663BB">
        <w:trPr>
          <w:trHeight w:val="255"/>
        </w:trPr>
        <w:tc>
          <w:tcPr>
            <w:tcW w:w="4780" w:type="dxa"/>
            <w:shd w:val="clear" w:color="auto" w:fill="auto"/>
            <w:vAlign w:val="center"/>
            <w:hideMark/>
          </w:tcPr>
          <w:p w14:paraId="0C76F6A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lastRenderedPageBreak/>
              <w:t>ул.Манкевича, 31а</w:t>
            </w:r>
          </w:p>
        </w:tc>
        <w:tc>
          <w:tcPr>
            <w:tcW w:w="1883" w:type="dxa"/>
            <w:shd w:val="clear" w:color="auto" w:fill="auto"/>
            <w:noWrap/>
            <w:vAlign w:val="center"/>
            <w:hideMark/>
          </w:tcPr>
          <w:p w14:paraId="4AE157F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1F926E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7B4F79C" w14:textId="77777777" w:rsidTr="00C663BB">
        <w:trPr>
          <w:trHeight w:val="255"/>
        </w:trPr>
        <w:tc>
          <w:tcPr>
            <w:tcW w:w="4780" w:type="dxa"/>
            <w:shd w:val="clear" w:color="auto" w:fill="auto"/>
            <w:vAlign w:val="center"/>
            <w:hideMark/>
          </w:tcPr>
          <w:p w14:paraId="43E9891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Юбилейная, стр. 7</w:t>
            </w:r>
          </w:p>
        </w:tc>
        <w:tc>
          <w:tcPr>
            <w:tcW w:w="1883" w:type="dxa"/>
            <w:shd w:val="clear" w:color="auto" w:fill="auto"/>
            <w:noWrap/>
            <w:vAlign w:val="center"/>
            <w:hideMark/>
          </w:tcPr>
          <w:p w14:paraId="713CAE4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FF7278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9FF38FD" w14:textId="77777777" w:rsidTr="00C663BB">
        <w:trPr>
          <w:trHeight w:val="255"/>
        </w:trPr>
        <w:tc>
          <w:tcPr>
            <w:tcW w:w="4780" w:type="dxa"/>
            <w:shd w:val="clear" w:color="auto" w:fill="auto"/>
            <w:vAlign w:val="center"/>
            <w:hideMark/>
          </w:tcPr>
          <w:p w14:paraId="448BD5A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автомойка Манкевича, 29</w:t>
            </w:r>
          </w:p>
        </w:tc>
        <w:tc>
          <w:tcPr>
            <w:tcW w:w="1883" w:type="dxa"/>
            <w:shd w:val="clear" w:color="auto" w:fill="auto"/>
            <w:noWrap/>
            <w:vAlign w:val="center"/>
            <w:hideMark/>
          </w:tcPr>
          <w:p w14:paraId="4390CB3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4D13C3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9A8A9D5" w14:textId="77777777" w:rsidTr="00C663BB">
        <w:trPr>
          <w:trHeight w:val="255"/>
        </w:trPr>
        <w:tc>
          <w:tcPr>
            <w:tcW w:w="4780" w:type="dxa"/>
            <w:shd w:val="clear" w:color="auto" w:fill="auto"/>
            <w:vAlign w:val="center"/>
            <w:hideMark/>
          </w:tcPr>
          <w:p w14:paraId="1F39E7D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Манкевича,42 а</w:t>
            </w:r>
          </w:p>
        </w:tc>
        <w:tc>
          <w:tcPr>
            <w:tcW w:w="1883" w:type="dxa"/>
            <w:shd w:val="clear" w:color="auto" w:fill="auto"/>
            <w:noWrap/>
            <w:vAlign w:val="center"/>
            <w:hideMark/>
          </w:tcPr>
          <w:p w14:paraId="0B7F600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094706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6D59872" w14:textId="77777777" w:rsidTr="00C663BB">
        <w:trPr>
          <w:trHeight w:val="255"/>
        </w:trPr>
        <w:tc>
          <w:tcPr>
            <w:tcW w:w="4780" w:type="dxa"/>
            <w:shd w:val="clear" w:color="auto" w:fill="auto"/>
            <w:vAlign w:val="center"/>
            <w:hideMark/>
          </w:tcPr>
          <w:p w14:paraId="668833B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ул.Профсоюзная, 51</w:t>
            </w:r>
          </w:p>
        </w:tc>
        <w:tc>
          <w:tcPr>
            <w:tcW w:w="1883" w:type="dxa"/>
            <w:shd w:val="clear" w:color="auto" w:fill="auto"/>
            <w:noWrap/>
            <w:vAlign w:val="center"/>
            <w:hideMark/>
          </w:tcPr>
          <w:p w14:paraId="1235879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A9F92F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8E9B53D" w14:textId="77777777" w:rsidTr="00C663BB">
        <w:trPr>
          <w:trHeight w:val="255"/>
        </w:trPr>
        <w:tc>
          <w:tcPr>
            <w:tcW w:w="4780" w:type="dxa"/>
            <w:shd w:val="clear" w:color="auto" w:fill="auto"/>
            <w:vAlign w:val="center"/>
            <w:hideMark/>
          </w:tcPr>
          <w:p w14:paraId="0B46264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Мира, 13</w:t>
            </w:r>
          </w:p>
        </w:tc>
        <w:tc>
          <w:tcPr>
            <w:tcW w:w="1883" w:type="dxa"/>
            <w:shd w:val="clear" w:color="auto" w:fill="auto"/>
            <w:noWrap/>
            <w:vAlign w:val="center"/>
            <w:hideMark/>
          </w:tcPr>
          <w:p w14:paraId="1D375BF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FCFFB5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9CEFCF1" w14:textId="77777777" w:rsidTr="00C663BB">
        <w:trPr>
          <w:trHeight w:val="255"/>
        </w:trPr>
        <w:tc>
          <w:tcPr>
            <w:tcW w:w="4780" w:type="dxa"/>
            <w:shd w:val="clear" w:color="auto" w:fill="auto"/>
            <w:noWrap/>
            <w:vAlign w:val="center"/>
            <w:hideMark/>
          </w:tcPr>
          <w:p w14:paraId="58DA920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1883" w:type="dxa"/>
            <w:shd w:val="clear" w:color="auto" w:fill="auto"/>
            <w:noWrap/>
            <w:vAlign w:val="center"/>
            <w:hideMark/>
          </w:tcPr>
          <w:p w14:paraId="5421824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977" w:type="dxa"/>
            <w:shd w:val="clear" w:color="auto" w:fill="auto"/>
            <w:noWrap/>
            <w:vAlign w:val="center"/>
            <w:hideMark/>
          </w:tcPr>
          <w:p w14:paraId="248F557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н/д</w:t>
            </w:r>
          </w:p>
        </w:tc>
      </w:tr>
      <w:tr w:rsidR="00C663BB" w:rsidRPr="00B01FA5" w14:paraId="38158E8B" w14:textId="77777777" w:rsidTr="00C663BB">
        <w:trPr>
          <w:trHeight w:val="270"/>
        </w:trPr>
        <w:tc>
          <w:tcPr>
            <w:tcW w:w="4780" w:type="dxa"/>
            <w:shd w:val="clear" w:color="auto" w:fill="auto"/>
            <w:noWrap/>
            <w:vAlign w:val="center"/>
            <w:hideMark/>
          </w:tcPr>
          <w:p w14:paraId="04CA784E" w14:textId="77777777" w:rsidR="00C663BB" w:rsidRPr="00B01FA5" w:rsidRDefault="00C663BB" w:rsidP="00C663BB">
            <w:pPr>
              <w:rPr>
                <w:rFonts w:eastAsia="Times New Roman" w:cs="Times New Roman"/>
                <w:b/>
                <w:bCs/>
                <w:i/>
                <w:sz w:val="20"/>
                <w:szCs w:val="20"/>
                <w:lang w:eastAsia="ru-RU"/>
              </w:rPr>
            </w:pPr>
            <w:r w:rsidRPr="00B01FA5">
              <w:rPr>
                <w:rFonts w:eastAsia="Times New Roman" w:cs="Times New Roman"/>
                <w:b/>
                <w:bCs/>
                <w:i/>
                <w:sz w:val="20"/>
                <w:szCs w:val="20"/>
                <w:lang w:eastAsia="ru-RU"/>
              </w:rPr>
              <w:t>Котельная № 1</w:t>
            </w:r>
          </w:p>
        </w:tc>
        <w:tc>
          <w:tcPr>
            <w:tcW w:w="1883" w:type="dxa"/>
            <w:shd w:val="clear" w:color="auto" w:fill="auto"/>
            <w:noWrap/>
            <w:vAlign w:val="center"/>
            <w:hideMark/>
          </w:tcPr>
          <w:p w14:paraId="6675F823" w14:textId="77777777" w:rsidR="00C663BB" w:rsidRPr="00B01FA5" w:rsidRDefault="00C663BB" w:rsidP="00C663BB">
            <w:pPr>
              <w:rPr>
                <w:rFonts w:eastAsia="Times New Roman" w:cs="Times New Roman"/>
                <w:b/>
                <w:bCs/>
                <w:sz w:val="20"/>
                <w:szCs w:val="20"/>
                <w:lang w:eastAsia="ru-RU"/>
              </w:rPr>
            </w:pPr>
          </w:p>
        </w:tc>
        <w:tc>
          <w:tcPr>
            <w:tcW w:w="2977" w:type="dxa"/>
            <w:shd w:val="clear" w:color="auto" w:fill="auto"/>
            <w:noWrap/>
            <w:vAlign w:val="center"/>
            <w:hideMark/>
          </w:tcPr>
          <w:p w14:paraId="56BD5292" w14:textId="77777777" w:rsidR="00C663BB" w:rsidRPr="00B01FA5" w:rsidRDefault="00C663BB" w:rsidP="00C663BB">
            <w:pPr>
              <w:jc w:val="center"/>
              <w:rPr>
                <w:rFonts w:eastAsia="Times New Roman" w:cs="Times New Roman"/>
                <w:sz w:val="20"/>
                <w:szCs w:val="20"/>
                <w:lang w:eastAsia="ru-RU"/>
              </w:rPr>
            </w:pPr>
          </w:p>
        </w:tc>
      </w:tr>
      <w:tr w:rsidR="00C663BB" w:rsidRPr="00B01FA5" w14:paraId="0E08D7FE" w14:textId="77777777" w:rsidTr="00C663BB">
        <w:trPr>
          <w:trHeight w:val="255"/>
        </w:trPr>
        <w:tc>
          <w:tcPr>
            <w:tcW w:w="4780" w:type="dxa"/>
            <w:shd w:val="clear" w:color="auto" w:fill="auto"/>
            <w:noWrap/>
            <w:vAlign w:val="center"/>
            <w:hideMark/>
          </w:tcPr>
          <w:p w14:paraId="2E0A4CB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Л. Толстого, 63 А</w:t>
            </w:r>
          </w:p>
        </w:tc>
        <w:tc>
          <w:tcPr>
            <w:tcW w:w="1883" w:type="dxa"/>
            <w:shd w:val="clear" w:color="auto" w:fill="auto"/>
            <w:noWrap/>
            <w:vAlign w:val="center"/>
            <w:hideMark/>
          </w:tcPr>
          <w:p w14:paraId="5C2E5A6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950062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3B9F9ED" w14:textId="77777777" w:rsidTr="00C663BB">
        <w:trPr>
          <w:trHeight w:val="255"/>
        </w:trPr>
        <w:tc>
          <w:tcPr>
            <w:tcW w:w="4780" w:type="dxa"/>
            <w:shd w:val="clear" w:color="auto" w:fill="auto"/>
            <w:noWrap/>
            <w:vAlign w:val="center"/>
            <w:hideMark/>
          </w:tcPr>
          <w:p w14:paraId="0452EC3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Л. Толстого, 63</w:t>
            </w:r>
          </w:p>
        </w:tc>
        <w:tc>
          <w:tcPr>
            <w:tcW w:w="1883" w:type="dxa"/>
            <w:shd w:val="clear" w:color="auto" w:fill="auto"/>
            <w:noWrap/>
            <w:vAlign w:val="center"/>
            <w:hideMark/>
          </w:tcPr>
          <w:p w14:paraId="7C3DA62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41BA5F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352020AF" w14:textId="77777777" w:rsidTr="00C663BB">
        <w:trPr>
          <w:trHeight w:val="255"/>
        </w:trPr>
        <w:tc>
          <w:tcPr>
            <w:tcW w:w="4780" w:type="dxa"/>
            <w:shd w:val="clear" w:color="auto" w:fill="auto"/>
            <w:noWrap/>
            <w:vAlign w:val="center"/>
            <w:hideMark/>
          </w:tcPr>
          <w:p w14:paraId="60B5B7B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1883" w:type="dxa"/>
            <w:shd w:val="clear" w:color="auto" w:fill="auto"/>
            <w:noWrap/>
            <w:vAlign w:val="center"/>
            <w:hideMark/>
          </w:tcPr>
          <w:p w14:paraId="3656A1C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977" w:type="dxa"/>
            <w:shd w:val="clear" w:color="auto" w:fill="auto"/>
            <w:noWrap/>
            <w:vAlign w:val="center"/>
            <w:hideMark/>
          </w:tcPr>
          <w:p w14:paraId="348A350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 </w:t>
            </w:r>
          </w:p>
        </w:tc>
      </w:tr>
      <w:tr w:rsidR="00C663BB" w:rsidRPr="00B01FA5" w14:paraId="5DB85801" w14:textId="77777777" w:rsidTr="00C663BB">
        <w:trPr>
          <w:trHeight w:val="255"/>
        </w:trPr>
        <w:tc>
          <w:tcPr>
            <w:tcW w:w="4780" w:type="dxa"/>
            <w:shd w:val="clear" w:color="auto" w:fill="auto"/>
            <w:noWrap/>
            <w:vAlign w:val="center"/>
            <w:hideMark/>
          </w:tcPr>
          <w:p w14:paraId="2C92B1B1" w14:textId="77777777" w:rsidR="00C663BB" w:rsidRPr="00B01FA5" w:rsidRDefault="00C663BB" w:rsidP="00C663BB">
            <w:pPr>
              <w:rPr>
                <w:rFonts w:eastAsia="Times New Roman" w:cs="Times New Roman"/>
                <w:b/>
                <w:bCs/>
                <w:i/>
                <w:sz w:val="20"/>
                <w:szCs w:val="20"/>
                <w:lang w:eastAsia="ru-RU"/>
              </w:rPr>
            </w:pPr>
            <w:r w:rsidRPr="00B01FA5">
              <w:rPr>
                <w:rFonts w:eastAsia="Times New Roman" w:cs="Times New Roman"/>
                <w:b/>
                <w:bCs/>
                <w:i/>
                <w:sz w:val="20"/>
                <w:szCs w:val="20"/>
                <w:lang w:eastAsia="ru-RU"/>
              </w:rPr>
              <w:t>Котельная № 2</w:t>
            </w:r>
          </w:p>
        </w:tc>
        <w:tc>
          <w:tcPr>
            <w:tcW w:w="1883" w:type="dxa"/>
            <w:shd w:val="clear" w:color="auto" w:fill="auto"/>
            <w:noWrap/>
            <w:vAlign w:val="center"/>
            <w:hideMark/>
          </w:tcPr>
          <w:p w14:paraId="12B79E28" w14:textId="77777777" w:rsidR="00C663BB" w:rsidRPr="00B01FA5" w:rsidRDefault="00C663BB" w:rsidP="00C663BB">
            <w:pPr>
              <w:rPr>
                <w:rFonts w:eastAsia="Times New Roman" w:cs="Times New Roman"/>
                <w:b/>
                <w:bCs/>
                <w:sz w:val="20"/>
                <w:szCs w:val="20"/>
                <w:lang w:eastAsia="ru-RU"/>
              </w:rPr>
            </w:pPr>
          </w:p>
        </w:tc>
        <w:tc>
          <w:tcPr>
            <w:tcW w:w="2977" w:type="dxa"/>
            <w:shd w:val="clear" w:color="auto" w:fill="auto"/>
            <w:noWrap/>
            <w:vAlign w:val="center"/>
            <w:hideMark/>
          </w:tcPr>
          <w:p w14:paraId="293B299E" w14:textId="77777777" w:rsidR="00C663BB" w:rsidRPr="00B01FA5" w:rsidRDefault="00C663BB" w:rsidP="00C663BB">
            <w:pPr>
              <w:jc w:val="center"/>
              <w:rPr>
                <w:rFonts w:eastAsia="Times New Roman" w:cs="Times New Roman"/>
                <w:sz w:val="20"/>
                <w:szCs w:val="20"/>
                <w:lang w:eastAsia="ru-RU"/>
              </w:rPr>
            </w:pPr>
          </w:p>
        </w:tc>
      </w:tr>
      <w:tr w:rsidR="00C663BB" w:rsidRPr="00B01FA5" w14:paraId="37EE11DF" w14:textId="77777777" w:rsidTr="00C663BB">
        <w:trPr>
          <w:trHeight w:val="240"/>
        </w:trPr>
        <w:tc>
          <w:tcPr>
            <w:tcW w:w="4780" w:type="dxa"/>
            <w:shd w:val="clear" w:color="000000" w:fill="FFFFFF"/>
            <w:vAlign w:val="bottom"/>
            <w:hideMark/>
          </w:tcPr>
          <w:p w14:paraId="041514C1" w14:textId="77777777" w:rsidR="00C663BB" w:rsidRPr="00B01FA5" w:rsidRDefault="00C663BB" w:rsidP="00C663B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w:t>
            </w:r>
          </w:p>
        </w:tc>
        <w:tc>
          <w:tcPr>
            <w:tcW w:w="1883" w:type="dxa"/>
            <w:shd w:val="clear" w:color="auto" w:fill="auto"/>
            <w:noWrap/>
            <w:vAlign w:val="center"/>
            <w:hideMark/>
          </w:tcPr>
          <w:p w14:paraId="37C9E34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 </w:t>
            </w:r>
          </w:p>
        </w:tc>
        <w:tc>
          <w:tcPr>
            <w:tcW w:w="2977" w:type="dxa"/>
            <w:shd w:val="clear" w:color="auto" w:fill="auto"/>
            <w:vAlign w:val="center"/>
            <w:hideMark/>
          </w:tcPr>
          <w:p w14:paraId="57216A0B" w14:textId="77777777" w:rsidR="00C663BB" w:rsidRPr="00B01FA5" w:rsidRDefault="00C663BB" w:rsidP="00C663B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н/д</w:t>
            </w:r>
          </w:p>
        </w:tc>
      </w:tr>
      <w:tr w:rsidR="00C663BB" w:rsidRPr="00B01FA5" w14:paraId="4C94F160" w14:textId="77777777" w:rsidTr="00C663BB">
        <w:trPr>
          <w:trHeight w:val="240"/>
        </w:trPr>
        <w:tc>
          <w:tcPr>
            <w:tcW w:w="4780" w:type="dxa"/>
            <w:shd w:val="clear" w:color="auto" w:fill="auto"/>
            <w:noWrap/>
            <w:vAlign w:val="center"/>
            <w:hideMark/>
          </w:tcPr>
          <w:p w14:paraId="433064BD" w14:textId="77777777" w:rsidR="00C663BB" w:rsidRPr="00B01FA5" w:rsidRDefault="00C663BB" w:rsidP="00C663BB">
            <w:pPr>
              <w:rPr>
                <w:rFonts w:eastAsia="Times New Roman" w:cs="Times New Roman"/>
                <w:b/>
                <w:bCs/>
                <w:i/>
                <w:sz w:val="20"/>
                <w:szCs w:val="20"/>
                <w:lang w:eastAsia="ru-RU"/>
              </w:rPr>
            </w:pPr>
            <w:r w:rsidRPr="00B01FA5">
              <w:rPr>
                <w:rFonts w:eastAsia="Times New Roman" w:cs="Times New Roman"/>
                <w:b/>
                <w:bCs/>
                <w:i/>
                <w:sz w:val="20"/>
                <w:szCs w:val="20"/>
                <w:lang w:eastAsia="ru-RU"/>
              </w:rPr>
              <w:t>Котельная № 3</w:t>
            </w:r>
          </w:p>
        </w:tc>
        <w:tc>
          <w:tcPr>
            <w:tcW w:w="1883" w:type="dxa"/>
            <w:shd w:val="clear" w:color="auto" w:fill="auto"/>
            <w:noWrap/>
            <w:vAlign w:val="center"/>
            <w:hideMark/>
          </w:tcPr>
          <w:p w14:paraId="3295808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 </w:t>
            </w:r>
          </w:p>
        </w:tc>
        <w:tc>
          <w:tcPr>
            <w:tcW w:w="2977" w:type="dxa"/>
            <w:shd w:val="clear" w:color="auto" w:fill="auto"/>
            <w:vAlign w:val="center"/>
            <w:hideMark/>
          </w:tcPr>
          <w:p w14:paraId="2C6F802C" w14:textId="77777777" w:rsidR="00C663BB" w:rsidRPr="00B01FA5" w:rsidRDefault="00C663BB" w:rsidP="00C663B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w:t>
            </w:r>
          </w:p>
        </w:tc>
      </w:tr>
      <w:tr w:rsidR="00C663BB" w:rsidRPr="00B01FA5" w14:paraId="575494BF" w14:textId="77777777" w:rsidTr="00C663BB">
        <w:trPr>
          <w:trHeight w:val="255"/>
        </w:trPr>
        <w:tc>
          <w:tcPr>
            <w:tcW w:w="4780" w:type="dxa"/>
            <w:shd w:val="clear" w:color="auto" w:fill="auto"/>
            <w:noWrap/>
            <w:vAlign w:val="center"/>
            <w:hideMark/>
          </w:tcPr>
          <w:p w14:paraId="08FCBE1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Советская, 2</w:t>
            </w:r>
          </w:p>
        </w:tc>
        <w:tc>
          <w:tcPr>
            <w:tcW w:w="1883" w:type="dxa"/>
            <w:shd w:val="clear" w:color="auto" w:fill="auto"/>
            <w:noWrap/>
            <w:vAlign w:val="center"/>
            <w:hideMark/>
          </w:tcPr>
          <w:p w14:paraId="6315B73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5321EB8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50EE7F56" w14:textId="77777777" w:rsidTr="00C663BB">
        <w:trPr>
          <w:trHeight w:val="255"/>
        </w:trPr>
        <w:tc>
          <w:tcPr>
            <w:tcW w:w="4780" w:type="dxa"/>
            <w:shd w:val="clear" w:color="auto" w:fill="auto"/>
            <w:vAlign w:val="center"/>
            <w:hideMark/>
          </w:tcPr>
          <w:p w14:paraId="62DB37E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ул.Ленина, 4</w:t>
            </w:r>
          </w:p>
        </w:tc>
        <w:tc>
          <w:tcPr>
            <w:tcW w:w="1883" w:type="dxa"/>
            <w:shd w:val="clear" w:color="auto" w:fill="auto"/>
            <w:noWrap/>
            <w:vAlign w:val="center"/>
            <w:hideMark/>
          </w:tcPr>
          <w:p w14:paraId="0EFC94E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AEA132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337823A0" w14:textId="77777777" w:rsidTr="00C663BB">
        <w:trPr>
          <w:trHeight w:val="255"/>
        </w:trPr>
        <w:tc>
          <w:tcPr>
            <w:tcW w:w="4780" w:type="dxa"/>
            <w:shd w:val="clear" w:color="000000" w:fill="FFFFFF"/>
            <w:vAlign w:val="bottom"/>
            <w:hideMark/>
          </w:tcPr>
          <w:p w14:paraId="6897E5D9" w14:textId="77777777" w:rsidR="00C663BB" w:rsidRPr="00B01FA5" w:rsidRDefault="00C663BB" w:rsidP="00C663B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w:t>
            </w:r>
          </w:p>
        </w:tc>
        <w:tc>
          <w:tcPr>
            <w:tcW w:w="1883" w:type="dxa"/>
            <w:shd w:val="clear" w:color="auto" w:fill="auto"/>
            <w:noWrap/>
            <w:vAlign w:val="center"/>
            <w:hideMark/>
          </w:tcPr>
          <w:p w14:paraId="2659AD5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977" w:type="dxa"/>
            <w:shd w:val="clear" w:color="auto" w:fill="auto"/>
            <w:vAlign w:val="center"/>
            <w:hideMark/>
          </w:tcPr>
          <w:p w14:paraId="595BD7F1" w14:textId="77777777" w:rsidR="00C663BB" w:rsidRPr="00B01FA5" w:rsidRDefault="00C663BB" w:rsidP="00C663B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н/д</w:t>
            </w:r>
          </w:p>
        </w:tc>
      </w:tr>
      <w:tr w:rsidR="00C663BB" w:rsidRPr="00B01FA5" w14:paraId="47C30D35" w14:textId="77777777" w:rsidTr="00C663BB">
        <w:trPr>
          <w:trHeight w:val="255"/>
        </w:trPr>
        <w:tc>
          <w:tcPr>
            <w:tcW w:w="4780" w:type="dxa"/>
            <w:shd w:val="clear" w:color="auto" w:fill="auto"/>
            <w:noWrap/>
            <w:vAlign w:val="center"/>
            <w:hideMark/>
          </w:tcPr>
          <w:p w14:paraId="22FB7A42" w14:textId="77777777" w:rsidR="00C663BB" w:rsidRPr="00B01FA5" w:rsidRDefault="00C663BB" w:rsidP="00C663BB">
            <w:pPr>
              <w:rPr>
                <w:rFonts w:eastAsia="Times New Roman" w:cs="Times New Roman"/>
                <w:b/>
                <w:bCs/>
                <w:i/>
                <w:sz w:val="20"/>
                <w:szCs w:val="20"/>
                <w:lang w:eastAsia="ru-RU"/>
              </w:rPr>
            </w:pPr>
            <w:r w:rsidRPr="00B01FA5">
              <w:rPr>
                <w:rFonts w:eastAsia="Times New Roman" w:cs="Times New Roman"/>
                <w:b/>
                <w:bCs/>
                <w:i/>
                <w:sz w:val="20"/>
                <w:szCs w:val="20"/>
                <w:lang w:eastAsia="ru-RU"/>
              </w:rPr>
              <w:t>Котельная № 4</w:t>
            </w:r>
          </w:p>
        </w:tc>
        <w:tc>
          <w:tcPr>
            <w:tcW w:w="1883" w:type="dxa"/>
            <w:shd w:val="clear" w:color="auto" w:fill="auto"/>
            <w:noWrap/>
            <w:vAlign w:val="center"/>
            <w:hideMark/>
          </w:tcPr>
          <w:p w14:paraId="248DF43E" w14:textId="77777777" w:rsidR="00C663BB" w:rsidRPr="00B01FA5" w:rsidRDefault="00C663BB" w:rsidP="00C663BB">
            <w:pPr>
              <w:rPr>
                <w:rFonts w:eastAsia="Times New Roman" w:cs="Times New Roman"/>
                <w:b/>
                <w:bCs/>
                <w:sz w:val="20"/>
                <w:szCs w:val="20"/>
                <w:lang w:eastAsia="ru-RU"/>
              </w:rPr>
            </w:pPr>
          </w:p>
        </w:tc>
        <w:tc>
          <w:tcPr>
            <w:tcW w:w="2977" w:type="dxa"/>
            <w:shd w:val="clear" w:color="auto" w:fill="auto"/>
            <w:noWrap/>
            <w:vAlign w:val="center"/>
            <w:hideMark/>
          </w:tcPr>
          <w:p w14:paraId="74DFC630" w14:textId="77777777" w:rsidR="00C663BB" w:rsidRPr="00B01FA5" w:rsidRDefault="00C663BB" w:rsidP="00C663BB">
            <w:pPr>
              <w:jc w:val="center"/>
              <w:rPr>
                <w:rFonts w:eastAsia="Times New Roman" w:cs="Times New Roman"/>
                <w:sz w:val="20"/>
                <w:szCs w:val="20"/>
                <w:lang w:eastAsia="ru-RU"/>
              </w:rPr>
            </w:pPr>
          </w:p>
        </w:tc>
      </w:tr>
      <w:tr w:rsidR="00C663BB" w:rsidRPr="00B01FA5" w14:paraId="03997B06" w14:textId="77777777" w:rsidTr="00C663BB">
        <w:trPr>
          <w:trHeight w:val="255"/>
        </w:trPr>
        <w:tc>
          <w:tcPr>
            <w:tcW w:w="4780" w:type="dxa"/>
            <w:shd w:val="clear" w:color="auto" w:fill="auto"/>
            <w:vAlign w:val="center"/>
            <w:hideMark/>
          </w:tcPr>
          <w:p w14:paraId="20DE882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Дзержинского, стр. 42</w:t>
            </w:r>
          </w:p>
        </w:tc>
        <w:tc>
          <w:tcPr>
            <w:tcW w:w="1883" w:type="dxa"/>
            <w:shd w:val="clear" w:color="auto" w:fill="auto"/>
            <w:noWrap/>
            <w:vAlign w:val="center"/>
            <w:hideMark/>
          </w:tcPr>
          <w:p w14:paraId="1419976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4D251D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042E538" w14:textId="77777777" w:rsidTr="00C663BB">
        <w:trPr>
          <w:trHeight w:val="255"/>
        </w:trPr>
        <w:tc>
          <w:tcPr>
            <w:tcW w:w="4780" w:type="dxa"/>
            <w:shd w:val="clear" w:color="000000" w:fill="FFFFFF"/>
            <w:vAlign w:val="bottom"/>
            <w:hideMark/>
          </w:tcPr>
          <w:p w14:paraId="32113C38" w14:textId="77777777" w:rsidR="00C663BB" w:rsidRPr="00B01FA5" w:rsidRDefault="00C663BB" w:rsidP="00C663B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w:t>
            </w:r>
          </w:p>
        </w:tc>
        <w:tc>
          <w:tcPr>
            <w:tcW w:w="1883" w:type="dxa"/>
            <w:shd w:val="clear" w:color="auto" w:fill="auto"/>
            <w:noWrap/>
            <w:vAlign w:val="center"/>
            <w:hideMark/>
          </w:tcPr>
          <w:p w14:paraId="5A3FFC2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977" w:type="dxa"/>
            <w:shd w:val="clear" w:color="auto" w:fill="auto"/>
            <w:vAlign w:val="center"/>
            <w:hideMark/>
          </w:tcPr>
          <w:p w14:paraId="63B9F6EE" w14:textId="77777777" w:rsidR="00C663BB" w:rsidRPr="00B01FA5" w:rsidRDefault="00C663BB" w:rsidP="00C663B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н/д</w:t>
            </w:r>
          </w:p>
        </w:tc>
      </w:tr>
      <w:tr w:rsidR="00C663BB" w:rsidRPr="00B01FA5" w14:paraId="48E343D8" w14:textId="77777777" w:rsidTr="00C663BB">
        <w:trPr>
          <w:trHeight w:val="255"/>
        </w:trPr>
        <w:tc>
          <w:tcPr>
            <w:tcW w:w="4780" w:type="dxa"/>
            <w:shd w:val="clear" w:color="auto" w:fill="auto"/>
            <w:noWrap/>
            <w:vAlign w:val="center"/>
            <w:hideMark/>
          </w:tcPr>
          <w:p w14:paraId="5160909A" w14:textId="77777777" w:rsidR="00C663BB" w:rsidRPr="00B01FA5" w:rsidRDefault="00C663BB" w:rsidP="00C663BB">
            <w:pPr>
              <w:rPr>
                <w:rFonts w:eastAsia="Times New Roman" w:cs="Times New Roman"/>
                <w:b/>
                <w:bCs/>
                <w:i/>
                <w:sz w:val="20"/>
                <w:szCs w:val="20"/>
                <w:lang w:eastAsia="ru-RU"/>
              </w:rPr>
            </w:pPr>
            <w:r w:rsidRPr="00B01FA5">
              <w:rPr>
                <w:rFonts w:eastAsia="Times New Roman" w:cs="Times New Roman"/>
                <w:b/>
                <w:bCs/>
                <w:i/>
                <w:sz w:val="20"/>
                <w:szCs w:val="20"/>
                <w:lang w:eastAsia="ru-RU"/>
              </w:rPr>
              <w:t>Котельная № 5</w:t>
            </w:r>
          </w:p>
        </w:tc>
        <w:tc>
          <w:tcPr>
            <w:tcW w:w="1883" w:type="dxa"/>
            <w:shd w:val="clear" w:color="auto" w:fill="auto"/>
            <w:noWrap/>
            <w:vAlign w:val="center"/>
            <w:hideMark/>
          </w:tcPr>
          <w:p w14:paraId="0098362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 </w:t>
            </w:r>
          </w:p>
        </w:tc>
        <w:tc>
          <w:tcPr>
            <w:tcW w:w="2977" w:type="dxa"/>
            <w:shd w:val="clear" w:color="auto" w:fill="auto"/>
            <w:noWrap/>
            <w:vAlign w:val="center"/>
            <w:hideMark/>
          </w:tcPr>
          <w:p w14:paraId="6A61E6E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 </w:t>
            </w:r>
          </w:p>
        </w:tc>
      </w:tr>
      <w:tr w:rsidR="00C663BB" w:rsidRPr="00B01FA5" w14:paraId="20A8C025" w14:textId="77777777" w:rsidTr="00C663BB">
        <w:trPr>
          <w:trHeight w:val="255"/>
        </w:trPr>
        <w:tc>
          <w:tcPr>
            <w:tcW w:w="4780" w:type="dxa"/>
            <w:shd w:val="clear" w:color="000000" w:fill="FFFFFF"/>
            <w:vAlign w:val="bottom"/>
            <w:hideMark/>
          </w:tcPr>
          <w:p w14:paraId="51AE8F4F" w14:textId="77777777" w:rsidR="00C663BB" w:rsidRPr="00B01FA5" w:rsidRDefault="00C663BB" w:rsidP="00C663B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w:t>
            </w:r>
          </w:p>
        </w:tc>
        <w:tc>
          <w:tcPr>
            <w:tcW w:w="1883" w:type="dxa"/>
            <w:shd w:val="clear" w:color="auto" w:fill="auto"/>
            <w:noWrap/>
            <w:vAlign w:val="center"/>
            <w:hideMark/>
          </w:tcPr>
          <w:p w14:paraId="30BC9B5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977" w:type="dxa"/>
            <w:shd w:val="clear" w:color="auto" w:fill="auto"/>
            <w:noWrap/>
            <w:vAlign w:val="center"/>
            <w:hideMark/>
          </w:tcPr>
          <w:p w14:paraId="4EA164E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н/д</w:t>
            </w:r>
          </w:p>
        </w:tc>
      </w:tr>
      <w:tr w:rsidR="00C663BB" w:rsidRPr="00B01FA5" w14:paraId="39FB4FE3" w14:textId="77777777" w:rsidTr="00C663BB">
        <w:trPr>
          <w:trHeight w:val="255"/>
        </w:trPr>
        <w:tc>
          <w:tcPr>
            <w:tcW w:w="4780" w:type="dxa"/>
            <w:shd w:val="clear" w:color="auto" w:fill="auto"/>
            <w:noWrap/>
            <w:vAlign w:val="center"/>
            <w:hideMark/>
          </w:tcPr>
          <w:p w14:paraId="04E01733" w14:textId="53E9B8AE" w:rsidR="00C663BB" w:rsidRPr="00B01FA5" w:rsidRDefault="00C663BB" w:rsidP="00C663BB">
            <w:pPr>
              <w:rPr>
                <w:rFonts w:eastAsia="Times New Roman" w:cs="Times New Roman"/>
                <w:b/>
                <w:bCs/>
                <w:i/>
                <w:sz w:val="20"/>
                <w:szCs w:val="20"/>
                <w:lang w:eastAsia="ru-RU"/>
              </w:rPr>
            </w:pPr>
            <w:r w:rsidRPr="00B01FA5">
              <w:rPr>
                <w:rFonts w:eastAsia="Times New Roman" w:cs="Times New Roman"/>
                <w:b/>
                <w:bCs/>
                <w:i/>
                <w:sz w:val="20"/>
                <w:szCs w:val="20"/>
                <w:lang w:eastAsia="ru-RU"/>
              </w:rPr>
              <w:t xml:space="preserve">Котельная № </w:t>
            </w:r>
            <w:r w:rsidR="004F5E5F" w:rsidRPr="00B01FA5">
              <w:rPr>
                <w:rFonts w:eastAsia="Times New Roman" w:cs="Times New Roman"/>
                <w:b/>
                <w:bCs/>
                <w:i/>
                <w:sz w:val="20"/>
                <w:szCs w:val="20"/>
                <w:lang w:eastAsia="ru-RU"/>
              </w:rPr>
              <w:t>6</w:t>
            </w:r>
          </w:p>
        </w:tc>
        <w:tc>
          <w:tcPr>
            <w:tcW w:w="1883" w:type="dxa"/>
            <w:shd w:val="clear" w:color="auto" w:fill="auto"/>
            <w:noWrap/>
            <w:vAlign w:val="center"/>
            <w:hideMark/>
          </w:tcPr>
          <w:p w14:paraId="23E6A525" w14:textId="77777777" w:rsidR="00C663BB" w:rsidRPr="00B01FA5" w:rsidRDefault="00C663BB" w:rsidP="00C663BB">
            <w:pPr>
              <w:rPr>
                <w:rFonts w:eastAsia="Times New Roman" w:cs="Times New Roman"/>
                <w:b/>
                <w:bCs/>
                <w:sz w:val="20"/>
                <w:szCs w:val="20"/>
                <w:lang w:eastAsia="ru-RU"/>
              </w:rPr>
            </w:pPr>
          </w:p>
        </w:tc>
        <w:tc>
          <w:tcPr>
            <w:tcW w:w="2977" w:type="dxa"/>
            <w:shd w:val="clear" w:color="auto" w:fill="auto"/>
            <w:noWrap/>
            <w:vAlign w:val="center"/>
            <w:hideMark/>
          </w:tcPr>
          <w:p w14:paraId="625A36F5" w14:textId="77777777" w:rsidR="00C663BB" w:rsidRPr="00B01FA5" w:rsidRDefault="00C663BB" w:rsidP="00C663BB">
            <w:pPr>
              <w:jc w:val="center"/>
              <w:rPr>
                <w:rFonts w:eastAsia="Times New Roman" w:cs="Times New Roman"/>
                <w:sz w:val="20"/>
                <w:szCs w:val="20"/>
                <w:lang w:eastAsia="ru-RU"/>
              </w:rPr>
            </w:pPr>
          </w:p>
        </w:tc>
      </w:tr>
      <w:tr w:rsidR="00C663BB" w:rsidRPr="00B01FA5" w14:paraId="78573695" w14:textId="77777777" w:rsidTr="00C663BB">
        <w:trPr>
          <w:trHeight w:val="255"/>
        </w:trPr>
        <w:tc>
          <w:tcPr>
            <w:tcW w:w="4780" w:type="dxa"/>
            <w:shd w:val="clear" w:color="auto" w:fill="auto"/>
            <w:vAlign w:val="center"/>
            <w:hideMark/>
          </w:tcPr>
          <w:p w14:paraId="79348D1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Кирова, 81</w:t>
            </w:r>
          </w:p>
        </w:tc>
        <w:tc>
          <w:tcPr>
            <w:tcW w:w="1883" w:type="dxa"/>
            <w:shd w:val="clear" w:color="auto" w:fill="auto"/>
            <w:noWrap/>
            <w:vAlign w:val="center"/>
            <w:hideMark/>
          </w:tcPr>
          <w:p w14:paraId="7016363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F2C0F6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1A38813" w14:textId="77777777" w:rsidTr="00C663BB">
        <w:trPr>
          <w:trHeight w:val="255"/>
        </w:trPr>
        <w:tc>
          <w:tcPr>
            <w:tcW w:w="4780" w:type="dxa"/>
            <w:shd w:val="clear" w:color="auto" w:fill="auto"/>
            <w:vAlign w:val="center"/>
            <w:hideMark/>
          </w:tcPr>
          <w:p w14:paraId="44D5E85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Кирова, 81</w:t>
            </w:r>
          </w:p>
        </w:tc>
        <w:tc>
          <w:tcPr>
            <w:tcW w:w="1883" w:type="dxa"/>
            <w:shd w:val="clear" w:color="auto" w:fill="auto"/>
            <w:noWrap/>
            <w:vAlign w:val="center"/>
            <w:hideMark/>
          </w:tcPr>
          <w:p w14:paraId="5D4029E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1944EE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303E137" w14:textId="77777777" w:rsidTr="00C663BB">
        <w:trPr>
          <w:trHeight w:val="255"/>
        </w:trPr>
        <w:tc>
          <w:tcPr>
            <w:tcW w:w="4780" w:type="dxa"/>
            <w:shd w:val="clear" w:color="auto" w:fill="auto"/>
            <w:vAlign w:val="center"/>
            <w:hideMark/>
          </w:tcPr>
          <w:p w14:paraId="69A8156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Привокзальная, 35 Б</w:t>
            </w:r>
          </w:p>
        </w:tc>
        <w:tc>
          <w:tcPr>
            <w:tcW w:w="1883" w:type="dxa"/>
            <w:shd w:val="clear" w:color="auto" w:fill="auto"/>
            <w:noWrap/>
            <w:vAlign w:val="center"/>
            <w:hideMark/>
          </w:tcPr>
          <w:p w14:paraId="704AB16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C83B00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254638E" w14:textId="77777777" w:rsidTr="00C663BB">
        <w:trPr>
          <w:trHeight w:val="255"/>
        </w:trPr>
        <w:tc>
          <w:tcPr>
            <w:tcW w:w="4780" w:type="dxa"/>
            <w:shd w:val="clear" w:color="auto" w:fill="auto"/>
            <w:vAlign w:val="center"/>
            <w:hideMark/>
          </w:tcPr>
          <w:p w14:paraId="26E3E68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Кирова, 10Б</w:t>
            </w:r>
          </w:p>
        </w:tc>
        <w:tc>
          <w:tcPr>
            <w:tcW w:w="1883" w:type="dxa"/>
            <w:shd w:val="clear" w:color="auto" w:fill="auto"/>
            <w:noWrap/>
            <w:vAlign w:val="center"/>
            <w:hideMark/>
          </w:tcPr>
          <w:p w14:paraId="100EAF7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E6D4DF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6C0DA7D" w14:textId="77777777" w:rsidTr="00C663BB">
        <w:trPr>
          <w:trHeight w:val="255"/>
        </w:trPr>
        <w:tc>
          <w:tcPr>
            <w:tcW w:w="4780" w:type="dxa"/>
            <w:shd w:val="clear" w:color="auto" w:fill="auto"/>
            <w:vAlign w:val="center"/>
            <w:hideMark/>
          </w:tcPr>
          <w:p w14:paraId="5A7C173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Кирова, 10А</w:t>
            </w:r>
          </w:p>
        </w:tc>
        <w:tc>
          <w:tcPr>
            <w:tcW w:w="1883" w:type="dxa"/>
            <w:shd w:val="clear" w:color="auto" w:fill="auto"/>
            <w:noWrap/>
            <w:vAlign w:val="center"/>
            <w:hideMark/>
          </w:tcPr>
          <w:p w14:paraId="6593E15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7538953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C32C253" w14:textId="77777777" w:rsidTr="00C663BB">
        <w:trPr>
          <w:trHeight w:val="255"/>
        </w:trPr>
        <w:tc>
          <w:tcPr>
            <w:tcW w:w="4780" w:type="dxa"/>
            <w:shd w:val="clear" w:color="auto" w:fill="auto"/>
            <w:vAlign w:val="center"/>
            <w:hideMark/>
          </w:tcPr>
          <w:p w14:paraId="7F8AA4C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 ул. Кирова, 32</w:t>
            </w:r>
          </w:p>
        </w:tc>
        <w:tc>
          <w:tcPr>
            <w:tcW w:w="1883" w:type="dxa"/>
            <w:shd w:val="clear" w:color="auto" w:fill="auto"/>
            <w:noWrap/>
            <w:vAlign w:val="center"/>
            <w:hideMark/>
          </w:tcPr>
          <w:p w14:paraId="04E06F6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311EF89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47112EB" w14:textId="77777777" w:rsidTr="00C663BB">
        <w:trPr>
          <w:trHeight w:val="255"/>
        </w:trPr>
        <w:tc>
          <w:tcPr>
            <w:tcW w:w="4780" w:type="dxa"/>
            <w:shd w:val="clear" w:color="auto" w:fill="auto"/>
            <w:vAlign w:val="center"/>
            <w:hideMark/>
          </w:tcPr>
          <w:p w14:paraId="12558FF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 ул. Кирова, 1</w:t>
            </w:r>
          </w:p>
        </w:tc>
        <w:tc>
          <w:tcPr>
            <w:tcW w:w="1883" w:type="dxa"/>
            <w:shd w:val="clear" w:color="auto" w:fill="auto"/>
            <w:noWrap/>
            <w:vAlign w:val="center"/>
            <w:hideMark/>
          </w:tcPr>
          <w:p w14:paraId="7781D2B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A7CE52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99991DA" w14:textId="77777777" w:rsidTr="00C663BB">
        <w:trPr>
          <w:trHeight w:val="570"/>
        </w:trPr>
        <w:tc>
          <w:tcPr>
            <w:tcW w:w="4780" w:type="dxa"/>
            <w:shd w:val="clear" w:color="auto" w:fill="auto"/>
            <w:vAlign w:val="center"/>
            <w:hideMark/>
          </w:tcPr>
          <w:p w14:paraId="70EF88D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г.Ачинск, ул.Западная ж/д петля, 3914 км №1 ЭЧ-2</w:t>
            </w:r>
          </w:p>
        </w:tc>
        <w:tc>
          <w:tcPr>
            <w:tcW w:w="1883" w:type="dxa"/>
            <w:shd w:val="clear" w:color="auto" w:fill="auto"/>
            <w:noWrap/>
            <w:vAlign w:val="center"/>
            <w:hideMark/>
          </w:tcPr>
          <w:p w14:paraId="3061F7F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972F12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1E35795" w14:textId="77777777" w:rsidTr="00C663BB">
        <w:trPr>
          <w:trHeight w:val="510"/>
        </w:trPr>
        <w:tc>
          <w:tcPr>
            <w:tcW w:w="4780" w:type="dxa"/>
            <w:shd w:val="clear" w:color="auto" w:fill="auto"/>
            <w:vAlign w:val="center"/>
            <w:hideMark/>
          </w:tcPr>
          <w:p w14:paraId="637D0C4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Здание базы ЭЧ-2 со встроенным гаражом ул.Западная ж/д петля 3914 км ст.Ачинск ЭЧ-2</w:t>
            </w:r>
          </w:p>
        </w:tc>
        <w:tc>
          <w:tcPr>
            <w:tcW w:w="1883" w:type="dxa"/>
            <w:shd w:val="clear" w:color="auto" w:fill="auto"/>
            <w:noWrap/>
            <w:vAlign w:val="center"/>
            <w:hideMark/>
          </w:tcPr>
          <w:p w14:paraId="4F4C961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828020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4499DE6" w14:textId="77777777" w:rsidTr="00C663BB">
        <w:trPr>
          <w:trHeight w:val="255"/>
        </w:trPr>
        <w:tc>
          <w:tcPr>
            <w:tcW w:w="4780" w:type="dxa"/>
            <w:shd w:val="clear" w:color="auto" w:fill="auto"/>
            <w:vAlign w:val="center"/>
            <w:hideMark/>
          </w:tcPr>
          <w:p w14:paraId="49A3C51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ВОДЧ ст.Ачинск НГЧ-4</w:t>
            </w:r>
          </w:p>
        </w:tc>
        <w:tc>
          <w:tcPr>
            <w:tcW w:w="1883" w:type="dxa"/>
            <w:shd w:val="clear" w:color="auto" w:fill="auto"/>
            <w:noWrap/>
            <w:vAlign w:val="center"/>
            <w:hideMark/>
          </w:tcPr>
          <w:p w14:paraId="2ACC2A7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586ED4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43511BF" w14:textId="77777777" w:rsidTr="00C663BB">
        <w:trPr>
          <w:trHeight w:val="510"/>
        </w:trPr>
        <w:tc>
          <w:tcPr>
            <w:tcW w:w="4780" w:type="dxa"/>
            <w:shd w:val="clear" w:color="auto" w:fill="auto"/>
            <w:vAlign w:val="center"/>
            <w:hideMark/>
          </w:tcPr>
          <w:p w14:paraId="273B69F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ЗДАНИЕ МАСТЕРСКИХ И КОНТОРА ВОДЧ ст.Ачинск НГЧ-4</w:t>
            </w:r>
          </w:p>
        </w:tc>
        <w:tc>
          <w:tcPr>
            <w:tcW w:w="1883" w:type="dxa"/>
            <w:shd w:val="clear" w:color="auto" w:fill="auto"/>
            <w:noWrap/>
            <w:vAlign w:val="center"/>
            <w:hideMark/>
          </w:tcPr>
          <w:p w14:paraId="2D5D8B7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8BC206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EF042B2" w14:textId="77777777" w:rsidTr="00C663BB">
        <w:trPr>
          <w:trHeight w:val="510"/>
        </w:trPr>
        <w:tc>
          <w:tcPr>
            <w:tcW w:w="4780" w:type="dxa"/>
            <w:shd w:val="clear" w:color="auto" w:fill="auto"/>
            <w:vAlign w:val="center"/>
            <w:hideMark/>
          </w:tcPr>
          <w:p w14:paraId="62F6BAE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СПОРТКЛУБ "Железнодорожник" ст.Ачинск ул.Давыдова,4 ДСС</w:t>
            </w:r>
          </w:p>
        </w:tc>
        <w:tc>
          <w:tcPr>
            <w:tcW w:w="1883" w:type="dxa"/>
            <w:shd w:val="clear" w:color="auto" w:fill="auto"/>
            <w:noWrap/>
            <w:vAlign w:val="center"/>
            <w:hideMark/>
          </w:tcPr>
          <w:p w14:paraId="2E6D2D0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D660C3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95E24F0" w14:textId="77777777" w:rsidTr="00C663BB">
        <w:trPr>
          <w:trHeight w:val="510"/>
        </w:trPr>
        <w:tc>
          <w:tcPr>
            <w:tcW w:w="4780" w:type="dxa"/>
            <w:shd w:val="clear" w:color="auto" w:fill="auto"/>
            <w:vAlign w:val="center"/>
            <w:hideMark/>
          </w:tcPr>
          <w:p w14:paraId="223B8BE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№1 СТРОЙДВОР УЛ.ПРИВОКЗАЛЬНАЯ,3 ст.Ачинск ДТВ</w:t>
            </w:r>
          </w:p>
        </w:tc>
        <w:tc>
          <w:tcPr>
            <w:tcW w:w="1883" w:type="dxa"/>
            <w:shd w:val="clear" w:color="auto" w:fill="auto"/>
            <w:noWrap/>
            <w:vAlign w:val="center"/>
            <w:hideMark/>
          </w:tcPr>
          <w:p w14:paraId="617292E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3798E8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0048334E" w14:textId="77777777" w:rsidTr="00C663BB">
        <w:trPr>
          <w:trHeight w:val="510"/>
        </w:trPr>
        <w:tc>
          <w:tcPr>
            <w:tcW w:w="4780" w:type="dxa"/>
            <w:shd w:val="clear" w:color="auto" w:fill="auto"/>
            <w:vAlign w:val="center"/>
            <w:hideMark/>
          </w:tcPr>
          <w:p w14:paraId="5BBBFF1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КОНТОРА СТРОЙДВОР С ПРИСТРОЙКОЙ ул.Привокзальная,3 ст.Ачинск НГЧ-4</w:t>
            </w:r>
          </w:p>
        </w:tc>
        <w:tc>
          <w:tcPr>
            <w:tcW w:w="1883" w:type="dxa"/>
            <w:shd w:val="clear" w:color="auto" w:fill="auto"/>
            <w:noWrap/>
            <w:vAlign w:val="center"/>
            <w:hideMark/>
          </w:tcPr>
          <w:p w14:paraId="5636623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F627C5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9FE1865" w14:textId="77777777" w:rsidTr="00C663BB">
        <w:trPr>
          <w:trHeight w:val="510"/>
        </w:trPr>
        <w:tc>
          <w:tcPr>
            <w:tcW w:w="4780" w:type="dxa"/>
            <w:shd w:val="clear" w:color="auto" w:fill="auto"/>
            <w:vAlign w:val="center"/>
            <w:hideMark/>
          </w:tcPr>
          <w:p w14:paraId="6CE4DED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СЛЕСАРНЫЙ ЦЕХ СТРОЙДВОР ул.Привокзальная,3 ст.Ачинск НГЧ-4</w:t>
            </w:r>
          </w:p>
        </w:tc>
        <w:tc>
          <w:tcPr>
            <w:tcW w:w="1883" w:type="dxa"/>
            <w:shd w:val="clear" w:color="auto" w:fill="auto"/>
            <w:noWrap/>
            <w:vAlign w:val="center"/>
            <w:hideMark/>
          </w:tcPr>
          <w:p w14:paraId="234513E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C1A5A1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8197AA1" w14:textId="77777777" w:rsidTr="00C663BB">
        <w:trPr>
          <w:trHeight w:val="510"/>
        </w:trPr>
        <w:tc>
          <w:tcPr>
            <w:tcW w:w="4780" w:type="dxa"/>
            <w:shd w:val="clear" w:color="auto" w:fill="auto"/>
            <w:vAlign w:val="center"/>
            <w:hideMark/>
          </w:tcPr>
          <w:p w14:paraId="73FA827A"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СТОЛЯРНЫЙ ЦЕХ СТРОЙДВОР ул.Привокзальная,3 ст.Ачинск НГЧ-4</w:t>
            </w:r>
          </w:p>
        </w:tc>
        <w:tc>
          <w:tcPr>
            <w:tcW w:w="1883" w:type="dxa"/>
            <w:shd w:val="clear" w:color="auto" w:fill="auto"/>
            <w:noWrap/>
            <w:vAlign w:val="center"/>
            <w:hideMark/>
          </w:tcPr>
          <w:p w14:paraId="6C6C6D7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6B064D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1BD191D" w14:textId="77777777" w:rsidTr="00C663BB">
        <w:trPr>
          <w:trHeight w:val="510"/>
        </w:trPr>
        <w:tc>
          <w:tcPr>
            <w:tcW w:w="4780" w:type="dxa"/>
            <w:shd w:val="clear" w:color="auto" w:fill="auto"/>
            <w:vAlign w:val="center"/>
            <w:hideMark/>
          </w:tcPr>
          <w:p w14:paraId="548222E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СВАРОЧНЫЙ ЦЕХ И КУЗНИЦА (склад) СТРОЙДВОР ул.Привокзальная,3 ст.Ачинск НГЧ-4</w:t>
            </w:r>
          </w:p>
        </w:tc>
        <w:tc>
          <w:tcPr>
            <w:tcW w:w="1883" w:type="dxa"/>
            <w:shd w:val="clear" w:color="auto" w:fill="auto"/>
            <w:noWrap/>
            <w:vAlign w:val="center"/>
            <w:hideMark/>
          </w:tcPr>
          <w:p w14:paraId="1F816BB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30DC14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AC44A1D" w14:textId="77777777" w:rsidTr="00C663BB">
        <w:trPr>
          <w:trHeight w:val="510"/>
        </w:trPr>
        <w:tc>
          <w:tcPr>
            <w:tcW w:w="4780" w:type="dxa"/>
            <w:shd w:val="clear" w:color="auto" w:fill="auto"/>
            <w:vAlign w:val="center"/>
            <w:hideMark/>
          </w:tcPr>
          <w:p w14:paraId="4E79303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ДИСПЕТЧЕРСКАЯ(ПРОХОДНАЯ) ул.Привокзальная,3 ст.Ачинск НГЧ-4</w:t>
            </w:r>
          </w:p>
        </w:tc>
        <w:tc>
          <w:tcPr>
            <w:tcW w:w="1883" w:type="dxa"/>
            <w:shd w:val="clear" w:color="auto" w:fill="auto"/>
            <w:noWrap/>
            <w:vAlign w:val="center"/>
            <w:hideMark/>
          </w:tcPr>
          <w:p w14:paraId="1A3BC78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261BE0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E1127C1" w14:textId="77777777" w:rsidTr="00C663BB">
        <w:trPr>
          <w:trHeight w:val="255"/>
        </w:trPr>
        <w:tc>
          <w:tcPr>
            <w:tcW w:w="4780" w:type="dxa"/>
            <w:shd w:val="clear" w:color="auto" w:fill="auto"/>
            <w:vAlign w:val="center"/>
            <w:hideMark/>
          </w:tcPr>
          <w:p w14:paraId="575C3B7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№2 Стройцех ул</w:t>
            </w:r>
            <w:proofErr w:type="gramStart"/>
            <w:r w:rsidRPr="00B01FA5">
              <w:rPr>
                <w:rFonts w:eastAsia="Times New Roman" w:cs="Times New Roman"/>
                <w:sz w:val="20"/>
                <w:szCs w:val="20"/>
                <w:lang w:eastAsia="ru-RU"/>
              </w:rPr>
              <w:t>.П</w:t>
            </w:r>
            <w:proofErr w:type="gramEnd"/>
            <w:r w:rsidRPr="00B01FA5">
              <w:rPr>
                <w:rFonts w:eastAsia="Times New Roman" w:cs="Times New Roman"/>
                <w:sz w:val="20"/>
                <w:szCs w:val="20"/>
                <w:lang w:eastAsia="ru-RU"/>
              </w:rPr>
              <w:t>ривокзальная , 3 НГЧ-4</w:t>
            </w:r>
          </w:p>
        </w:tc>
        <w:tc>
          <w:tcPr>
            <w:tcW w:w="1883" w:type="dxa"/>
            <w:shd w:val="clear" w:color="auto" w:fill="auto"/>
            <w:noWrap/>
            <w:vAlign w:val="center"/>
            <w:hideMark/>
          </w:tcPr>
          <w:p w14:paraId="08630C0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AD1CF7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6A08290" w14:textId="77777777" w:rsidTr="00C663BB">
        <w:trPr>
          <w:trHeight w:val="510"/>
        </w:trPr>
        <w:tc>
          <w:tcPr>
            <w:tcW w:w="4780" w:type="dxa"/>
            <w:shd w:val="clear" w:color="auto" w:fill="auto"/>
            <w:vAlign w:val="center"/>
            <w:hideMark/>
          </w:tcPr>
          <w:p w14:paraId="332EE5F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lastRenderedPageBreak/>
              <w:t>СУШИЛКА СТРОЙДВОР ул.Привокзальная,3 ст.Ачинск НГЧ-4</w:t>
            </w:r>
          </w:p>
        </w:tc>
        <w:tc>
          <w:tcPr>
            <w:tcW w:w="1883" w:type="dxa"/>
            <w:shd w:val="clear" w:color="auto" w:fill="auto"/>
            <w:noWrap/>
            <w:vAlign w:val="center"/>
            <w:hideMark/>
          </w:tcPr>
          <w:p w14:paraId="2938055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531128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D27D198" w14:textId="77777777" w:rsidTr="00C663BB">
        <w:trPr>
          <w:trHeight w:val="510"/>
        </w:trPr>
        <w:tc>
          <w:tcPr>
            <w:tcW w:w="4780" w:type="dxa"/>
            <w:shd w:val="clear" w:color="auto" w:fill="auto"/>
            <w:vAlign w:val="center"/>
            <w:hideMark/>
          </w:tcPr>
          <w:p w14:paraId="76BD86A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МЕХМАСТЕРСКИЕ ул.Привокзальная,11а ст.Ачинск МЧ-3</w:t>
            </w:r>
          </w:p>
        </w:tc>
        <w:tc>
          <w:tcPr>
            <w:tcW w:w="1883" w:type="dxa"/>
            <w:shd w:val="clear" w:color="auto" w:fill="auto"/>
            <w:noWrap/>
            <w:vAlign w:val="center"/>
            <w:hideMark/>
          </w:tcPr>
          <w:p w14:paraId="5FE3CBA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108797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7339DA6" w14:textId="77777777" w:rsidTr="00C663BB">
        <w:trPr>
          <w:trHeight w:val="510"/>
        </w:trPr>
        <w:tc>
          <w:tcPr>
            <w:tcW w:w="4780" w:type="dxa"/>
            <w:shd w:val="clear" w:color="auto" w:fill="auto"/>
            <w:vAlign w:val="center"/>
            <w:hideMark/>
          </w:tcPr>
          <w:p w14:paraId="7BA0A37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АДМИНИСТРАТИВНО-БЫТОВОЙ КОРПУС И ГАРАЖ ул.Привокзальная,11а ст.Ачинск МЧ-3</w:t>
            </w:r>
          </w:p>
        </w:tc>
        <w:tc>
          <w:tcPr>
            <w:tcW w:w="1883" w:type="dxa"/>
            <w:shd w:val="clear" w:color="auto" w:fill="auto"/>
            <w:noWrap/>
            <w:vAlign w:val="center"/>
            <w:hideMark/>
          </w:tcPr>
          <w:p w14:paraId="5CACC23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AA3565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770A8B6" w14:textId="77777777" w:rsidTr="00C663BB">
        <w:trPr>
          <w:trHeight w:val="510"/>
        </w:trPr>
        <w:tc>
          <w:tcPr>
            <w:tcW w:w="4780" w:type="dxa"/>
            <w:shd w:val="clear" w:color="auto" w:fill="auto"/>
            <w:vAlign w:val="center"/>
            <w:hideMark/>
          </w:tcPr>
          <w:p w14:paraId="3233A79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Здание товарной конторы МЧ-3 - аренда ЧП Бровкин М.В. Ул.Привокзальная,11а ст.Ачинск </w:t>
            </w:r>
          </w:p>
        </w:tc>
        <w:tc>
          <w:tcPr>
            <w:tcW w:w="1883" w:type="dxa"/>
            <w:shd w:val="clear" w:color="auto" w:fill="auto"/>
            <w:noWrap/>
            <w:vAlign w:val="center"/>
            <w:hideMark/>
          </w:tcPr>
          <w:p w14:paraId="02B063B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3EDDE2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EE334FC" w14:textId="77777777" w:rsidTr="00C663BB">
        <w:trPr>
          <w:trHeight w:val="510"/>
        </w:trPr>
        <w:tc>
          <w:tcPr>
            <w:tcW w:w="4780" w:type="dxa"/>
            <w:shd w:val="clear" w:color="auto" w:fill="auto"/>
            <w:vAlign w:val="center"/>
            <w:hideMark/>
          </w:tcPr>
          <w:p w14:paraId="5805021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на 3 автомашины ул.Привокзальная,11а ст.Ачинск МЧ-3</w:t>
            </w:r>
          </w:p>
        </w:tc>
        <w:tc>
          <w:tcPr>
            <w:tcW w:w="1883" w:type="dxa"/>
            <w:shd w:val="clear" w:color="auto" w:fill="auto"/>
            <w:noWrap/>
            <w:vAlign w:val="center"/>
            <w:hideMark/>
          </w:tcPr>
          <w:p w14:paraId="532F14F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044EA7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BD4A4FD" w14:textId="77777777" w:rsidTr="00C663BB">
        <w:trPr>
          <w:trHeight w:val="510"/>
        </w:trPr>
        <w:tc>
          <w:tcPr>
            <w:tcW w:w="4780" w:type="dxa"/>
            <w:shd w:val="clear" w:color="auto" w:fill="auto"/>
            <w:vAlign w:val="center"/>
            <w:hideMark/>
          </w:tcPr>
          <w:p w14:paraId="6D74A75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ПРОХОДНАЯ ул.Привокзальная,11а ст.Ачинск МЧ-3</w:t>
            </w:r>
          </w:p>
        </w:tc>
        <w:tc>
          <w:tcPr>
            <w:tcW w:w="1883" w:type="dxa"/>
            <w:shd w:val="clear" w:color="auto" w:fill="auto"/>
            <w:noWrap/>
            <w:vAlign w:val="center"/>
            <w:hideMark/>
          </w:tcPr>
          <w:p w14:paraId="2F45E33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72AB0F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B8792C2" w14:textId="77777777" w:rsidTr="00C663BB">
        <w:trPr>
          <w:trHeight w:val="196"/>
        </w:trPr>
        <w:tc>
          <w:tcPr>
            <w:tcW w:w="4780" w:type="dxa"/>
            <w:shd w:val="clear" w:color="auto" w:fill="auto"/>
            <w:vAlign w:val="center"/>
            <w:hideMark/>
          </w:tcPr>
          <w:p w14:paraId="17CA57E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НОД ул.Привокзальная,19 ст.Ачинск НГЧ-4</w:t>
            </w:r>
          </w:p>
        </w:tc>
        <w:tc>
          <w:tcPr>
            <w:tcW w:w="1883" w:type="dxa"/>
            <w:shd w:val="clear" w:color="auto" w:fill="auto"/>
            <w:noWrap/>
            <w:vAlign w:val="center"/>
            <w:hideMark/>
          </w:tcPr>
          <w:p w14:paraId="489AF22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B49066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B559A7B" w14:textId="77777777" w:rsidTr="00C663BB">
        <w:trPr>
          <w:trHeight w:val="255"/>
        </w:trPr>
        <w:tc>
          <w:tcPr>
            <w:tcW w:w="4780" w:type="dxa"/>
            <w:shd w:val="clear" w:color="auto" w:fill="auto"/>
            <w:vAlign w:val="center"/>
            <w:hideMark/>
          </w:tcPr>
          <w:p w14:paraId="5B15E15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Столовая ОРС в здании НОД</w:t>
            </w:r>
          </w:p>
        </w:tc>
        <w:tc>
          <w:tcPr>
            <w:tcW w:w="1883" w:type="dxa"/>
            <w:shd w:val="clear" w:color="auto" w:fill="auto"/>
            <w:noWrap/>
            <w:vAlign w:val="center"/>
            <w:hideMark/>
          </w:tcPr>
          <w:p w14:paraId="7172774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F57EE1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8BC15F4" w14:textId="77777777" w:rsidTr="00C663BB">
        <w:trPr>
          <w:trHeight w:val="255"/>
        </w:trPr>
        <w:tc>
          <w:tcPr>
            <w:tcW w:w="4780" w:type="dxa"/>
            <w:shd w:val="clear" w:color="auto" w:fill="auto"/>
            <w:vAlign w:val="center"/>
            <w:hideMark/>
          </w:tcPr>
          <w:p w14:paraId="1E144E6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на 3 бокса ДС ст.Ачинск НГЧ-4</w:t>
            </w:r>
          </w:p>
        </w:tc>
        <w:tc>
          <w:tcPr>
            <w:tcW w:w="1883" w:type="dxa"/>
            <w:shd w:val="clear" w:color="auto" w:fill="auto"/>
            <w:noWrap/>
            <w:vAlign w:val="center"/>
            <w:hideMark/>
          </w:tcPr>
          <w:p w14:paraId="0C0FB61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1C90B1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BE25504" w14:textId="77777777" w:rsidTr="00C663BB">
        <w:trPr>
          <w:trHeight w:val="510"/>
        </w:trPr>
        <w:tc>
          <w:tcPr>
            <w:tcW w:w="4780" w:type="dxa"/>
            <w:shd w:val="clear" w:color="auto" w:fill="auto"/>
            <w:vAlign w:val="center"/>
            <w:hideMark/>
          </w:tcPr>
          <w:p w14:paraId="52A2F0E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жд ВОКЗАЛ с пристройкой ст</w:t>
            </w:r>
            <w:proofErr w:type="gramStart"/>
            <w:r w:rsidRPr="00B01FA5">
              <w:rPr>
                <w:rFonts w:eastAsia="Times New Roman" w:cs="Times New Roman"/>
                <w:sz w:val="20"/>
                <w:szCs w:val="20"/>
                <w:lang w:eastAsia="ru-RU"/>
              </w:rPr>
              <w:t>.А</w:t>
            </w:r>
            <w:proofErr w:type="gramEnd"/>
            <w:r w:rsidRPr="00B01FA5">
              <w:rPr>
                <w:rFonts w:eastAsia="Times New Roman" w:cs="Times New Roman"/>
                <w:sz w:val="20"/>
                <w:szCs w:val="20"/>
                <w:lang w:eastAsia="ru-RU"/>
              </w:rPr>
              <w:t>чинск,ул.Привокзальная,17 ДЖВ</w:t>
            </w:r>
          </w:p>
        </w:tc>
        <w:tc>
          <w:tcPr>
            <w:tcW w:w="1883" w:type="dxa"/>
            <w:shd w:val="clear" w:color="auto" w:fill="auto"/>
            <w:noWrap/>
            <w:vAlign w:val="center"/>
            <w:hideMark/>
          </w:tcPr>
          <w:p w14:paraId="4FFFCD4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372884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B9E47CB" w14:textId="77777777" w:rsidTr="00C663BB">
        <w:trPr>
          <w:trHeight w:val="525"/>
        </w:trPr>
        <w:tc>
          <w:tcPr>
            <w:tcW w:w="4780" w:type="dxa"/>
            <w:shd w:val="clear" w:color="auto" w:fill="auto"/>
            <w:vAlign w:val="center"/>
            <w:hideMark/>
          </w:tcPr>
          <w:p w14:paraId="34E4832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Здание ДПКС-7 ст.Ачинск ЭЧ-2</w:t>
            </w:r>
          </w:p>
        </w:tc>
        <w:tc>
          <w:tcPr>
            <w:tcW w:w="1883" w:type="dxa"/>
            <w:shd w:val="clear" w:color="auto" w:fill="auto"/>
            <w:noWrap/>
            <w:vAlign w:val="center"/>
            <w:hideMark/>
          </w:tcPr>
          <w:p w14:paraId="3D87221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433A06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0736980" w14:textId="77777777" w:rsidTr="00C663BB">
        <w:trPr>
          <w:trHeight w:val="255"/>
        </w:trPr>
        <w:tc>
          <w:tcPr>
            <w:tcW w:w="4780" w:type="dxa"/>
            <w:shd w:val="clear" w:color="auto" w:fill="auto"/>
            <w:vAlign w:val="center"/>
            <w:hideMark/>
          </w:tcPr>
          <w:p w14:paraId="12351A8E"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КНС ВОДЧ ул.Привокзальная ст.Ачинск ДТВ</w:t>
            </w:r>
          </w:p>
        </w:tc>
        <w:tc>
          <w:tcPr>
            <w:tcW w:w="1883" w:type="dxa"/>
            <w:shd w:val="clear" w:color="auto" w:fill="auto"/>
            <w:noWrap/>
            <w:vAlign w:val="center"/>
            <w:hideMark/>
          </w:tcPr>
          <w:p w14:paraId="1A486AF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73C541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88DAA7D" w14:textId="77777777" w:rsidTr="00C663BB">
        <w:trPr>
          <w:trHeight w:val="510"/>
        </w:trPr>
        <w:tc>
          <w:tcPr>
            <w:tcW w:w="4780" w:type="dxa"/>
            <w:shd w:val="clear" w:color="auto" w:fill="auto"/>
            <w:vAlign w:val="center"/>
            <w:hideMark/>
          </w:tcPr>
          <w:p w14:paraId="36A3173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ПОСТ ЭЦ ст</w:t>
            </w:r>
            <w:proofErr w:type="gramStart"/>
            <w:r w:rsidRPr="00B01FA5">
              <w:rPr>
                <w:rFonts w:eastAsia="Times New Roman" w:cs="Times New Roman"/>
                <w:sz w:val="20"/>
                <w:szCs w:val="20"/>
                <w:lang w:eastAsia="ru-RU"/>
              </w:rPr>
              <w:t>.А</w:t>
            </w:r>
            <w:proofErr w:type="gramEnd"/>
            <w:r w:rsidRPr="00B01FA5">
              <w:rPr>
                <w:rFonts w:eastAsia="Times New Roman" w:cs="Times New Roman"/>
                <w:sz w:val="20"/>
                <w:szCs w:val="20"/>
                <w:lang w:eastAsia="ru-RU"/>
              </w:rPr>
              <w:t>чинск -1  НГЧ-4, ул.Привокзальная, 55"Г"</w:t>
            </w:r>
          </w:p>
        </w:tc>
        <w:tc>
          <w:tcPr>
            <w:tcW w:w="1883" w:type="dxa"/>
            <w:shd w:val="clear" w:color="auto" w:fill="auto"/>
            <w:noWrap/>
            <w:vAlign w:val="center"/>
            <w:hideMark/>
          </w:tcPr>
          <w:p w14:paraId="29BF3A6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8315B7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BC07A3A" w14:textId="77777777" w:rsidTr="00C663BB">
        <w:trPr>
          <w:trHeight w:val="585"/>
        </w:trPr>
        <w:tc>
          <w:tcPr>
            <w:tcW w:w="4780" w:type="dxa"/>
            <w:shd w:val="clear" w:color="auto" w:fill="auto"/>
            <w:vAlign w:val="center"/>
            <w:hideMark/>
          </w:tcPr>
          <w:p w14:paraId="3DD225D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Административно-бытовой корпус НГЧ-4 ст.Ачинск</w:t>
            </w:r>
          </w:p>
        </w:tc>
        <w:tc>
          <w:tcPr>
            <w:tcW w:w="1883" w:type="dxa"/>
            <w:shd w:val="clear" w:color="auto" w:fill="auto"/>
            <w:noWrap/>
            <w:vAlign w:val="center"/>
            <w:hideMark/>
          </w:tcPr>
          <w:p w14:paraId="4203B92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23E2B82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BC3F154" w14:textId="77777777" w:rsidTr="00C663BB">
        <w:trPr>
          <w:trHeight w:val="255"/>
        </w:trPr>
        <w:tc>
          <w:tcPr>
            <w:tcW w:w="4780" w:type="dxa"/>
            <w:shd w:val="clear" w:color="auto" w:fill="auto"/>
            <w:vAlign w:val="center"/>
            <w:hideMark/>
          </w:tcPr>
          <w:p w14:paraId="321DE1C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3913 км ПТО ВЧДЭ-1</w:t>
            </w:r>
          </w:p>
        </w:tc>
        <w:tc>
          <w:tcPr>
            <w:tcW w:w="1883" w:type="dxa"/>
            <w:shd w:val="clear" w:color="auto" w:fill="auto"/>
            <w:noWrap/>
            <w:vAlign w:val="center"/>
            <w:hideMark/>
          </w:tcPr>
          <w:p w14:paraId="3F6B7FE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A16E7B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020A1B86" w14:textId="77777777" w:rsidTr="00C663BB">
        <w:trPr>
          <w:trHeight w:val="255"/>
        </w:trPr>
        <w:tc>
          <w:tcPr>
            <w:tcW w:w="4780" w:type="dxa"/>
            <w:shd w:val="clear" w:color="auto" w:fill="auto"/>
            <w:vAlign w:val="center"/>
            <w:hideMark/>
          </w:tcPr>
          <w:p w14:paraId="270E16E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АБК ПТО 3913 км ВЧДЭ-1</w:t>
            </w:r>
          </w:p>
        </w:tc>
        <w:tc>
          <w:tcPr>
            <w:tcW w:w="1883" w:type="dxa"/>
            <w:shd w:val="clear" w:color="auto" w:fill="auto"/>
            <w:noWrap/>
            <w:vAlign w:val="center"/>
            <w:hideMark/>
          </w:tcPr>
          <w:p w14:paraId="629191A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58CB50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1F18D9F3" w14:textId="77777777" w:rsidTr="00C663BB">
        <w:trPr>
          <w:trHeight w:val="510"/>
        </w:trPr>
        <w:tc>
          <w:tcPr>
            <w:tcW w:w="4780" w:type="dxa"/>
            <w:shd w:val="clear" w:color="auto" w:fill="auto"/>
            <w:vAlign w:val="center"/>
            <w:hideMark/>
          </w:tcPr>
          <w:p w14:paraId="58CEA3D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Спорткомплекс "Локомотив" ул.Кирова, 75а ст.Ачинск ДСС</w:t>
            </w:r>
          </w:p>
        </w:tc>
        <w:tc>
          <w:tcPr>
            <w:tcW w:w="1883" w:type="dxa"/>
            <w:shd w:val="clear" w:color="auto" w:fill="auto"/>
            <w:noWrap/>
            <w:vAlign w:val="center"/>
            <w:hideMark/>
          </w:tcPr>
          <w:p w14:paraId="0A6F755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0F5C1C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F83500B" w14:textId="77777777" w:rsidTr="00C663BB">
        <w:trPr>
          <w:trHeight w:val="255"/>
        </w:trPr>
        <w:tc>
          <w:tcPr>
            <w:tcW w:w="4780" w:type="dxa"/>
            <w:shd w:val="clear" w:color="auto" w:fill="auto"/>
            <w:vAlign w:val="center"/>
            <w:hideMark/>
          </w:tcPr>
          <w:p w14:paraId="176DF82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МОТОВОЗОВ 3912км ст.Ачинск ПЧ-1</w:t>
            </w:r>
          </w:p>
        </w:tc>
        <w:tc>
          <w:tcPr>
            <w:tcW w:w="1883" w:type="dxa"/>
            <w:shd w:val="clear" w:color="auto" w:fill="auto"/>
            <w:noWrap/>
            <w:vAlign w:val="center"/>
            <w:hideMark/>
          </w:tcPr>
          <w:p w14:paraId="70D59E7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E2D6B8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20682013" w14:textId="77777777" w:rsidTr="00C663BB">
        <w:trPr>
          <w:trHeight w:val="510"/>
        </w:trPr>
        <w:tc>
          <w:tcPr>
            <w:tcW w:w="4780" w:type="dxa"/>
            <w:shd w:val="clear" w:color="auto" w:fill="auto"/>
            <w:vAlign w:val="center"/>
            <w:hideMark/>
          </w:tcPr>
          <w:p w14:paraId="2BA297B4"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ГИМНАЗИЯ ул Кирова,15 а ст.Ачинск -перепланировка под жилой дом НГЧ-4 </w:t>
            </w:r>
          </w:p>
        </w:tc>
        <w:tc>
          <w:tcPr>
            <w:tcW w:w="1883" w:type="dxa"/>
            <w:shd w:val="clear" w:color="auto" w:fill="auto"/>
            <w:noWrap/>
            <w:vAlign w:val="center"/>
            <w:hideMark/>
          </w:tcPr>
          <w:p w14:paraId="17A2A8D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633E86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316F10A" w14:textId="77777777" w:rsidTr="00C663BB">
        <w:trPr>
          <w:trHeight w:val="255"/>
        </w:trPr>
        <w:tc>
          <w:tcPr>
            <w:tcW w:w="4780" w:type="dxa"/>
            <w:shd w:val="clear" w:color="auto" w:fill="auto"/>
            <w:vAlign w:val="center"/>
            <w:hideMark/>
          </w:tcPr>
          <w:p w14:paraId="55A32C2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Хлораторная спорткомлекса ул.Кирова 75а НГЧВ-4</w:t>
            </w:r>
          </w:p>
        </w:tc>
        <w:tc>
          <w:tcPr>
            <w:tcW w:w="1883" w:type="dxa"/>
            <w:shd w:val="clear" w:color="auto" w:fill="auto"/>
            <w:noWrap/>
            <w:vAlign w:val="center"/>
            <w:hideMark/>
          </w:tcPr>
          <w:p w14:paraId="6FE1B74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141C45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09A4834" w14:textId="77777777" w:rsidTr="00C663BB">
        <w:trPr>
          <w:trHeight w:val="255"/>
        </w:trPr>
        <w:tc>
          <w:tcPr>
            <w:tcW w:w="4780" w:type="dxa"/>
            <w:shd w:val="clear" w:color="auto" w:fill="auto"/>
            <w:vAlign w:val="center"/>
            <w:hideMark/>
          </w:tcPr>
          <w:p w14:paraId="7229CA85"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Вагончик для обогрева при ледовом катке ДСС </w:t>
            </w:r>
          </w:p>
        </w:tc>
        <w:tc>
          <w:tcPr>
            <w:tcW w:w="1883" w:type="dxa"/>
            <w:shd w:val="clear" w:color="auto" w:fill="auto"/>
            <w:noWrap/>
            <w:vAlign w:val="center"/>
            <w:hideMark/>
          </w:tcPr>
          <w:p w14:paraId="484B51D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C908DB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D8EBAEC" w14:textId="77777777" w:rsidTr="00C663BB">
        <w:trPr>
          <w:trHeight w:val="510"/>
        </w:trPr>
        <w:tc>
          <w:tcPr>
            <w:tcW w:w="4780" w:type="dxa"/>
            <w:shd w:val="clear" w:color="auto" w:fill="auto"/>
            <w:vAlign w:val="center"/>
            <w:hideMark/>
          </w:tcPr>
          <w:p w14:paraId="59D0C3B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ПАВИЛЬОН СКВАЖИНЫ ул.Привокзальная ст.Ачинск ДТВ</w:t>
            </w:r>
          </w:p>
        </w:tc>
        <w:tc>
          <w:tcPr>
            <w:tcW w:w="1883" w:type="dxa"/>
            <w:shd w:val="clear" w:color="auto" w:fill="auto"/>
            <w:noWrap/>
            <w:vAlign w:val="center"/>
            <w:hideMark/>
          </w:tcPr>
          <w:p w14:paraId="38F2032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376EB7D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48659EF9" w14:textId="77777777" w:rsidTr="00C663BB">
        <w:trPr>
          <w:trHeight w:val="510"/>
        </w:trPr>
        <w:tc>
          <w:tcPr>
            <w:tcW w:w="4780" w:type="dxa"/>
            <w:shd w:val="clear" w:color="auto" w:fill="auto"/>
            <w:vAlign w:val="center"/>
            <w:hideMark/>
          </w:tcPr>
          <w:p w14:paraId="57A5BC1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ВОДОНАПОРНАЯ БАШНЯ с дизельной эл.станцией ул</w:t>
            </w:r>
            <w:proofErr w:type="gramStart"/>
            <w:r w:rsidRPr="00B01FA5">
              <w:rPr>
                <w:rFonts w:eastAsia="Times New Roman" w:cs="Times New Roman"/>
                <w:sz w:val="20"/>
                <w:szCs w:val="20"/>
                <w:lang w:eastAsia="ru-RU"/>
              </w:rPr>
              <w:t>.П</w:t>
            </w:r>
            <w:proofErr w:type="gramEnd"/>
            <w:r w:rsidRPr="00B01FA5">
              <w:rPr>
                <w:rFonts w:eastAsia="Times New Roman" w:cs="Times New Roman"/>
                <w:sz w:val="20"/>
                <w:szCs w:val="20"/>
                <w:lang w:eastAsia="ru-RU"/>
              </w:rPr>
              <w:t>ривокзальная ст.Ачинск ДТВ</w:t>
            </w:r>
          </w:p>
        </w:tc>
        <w:tc>
          <w:tcPr>
            <w:tcW w:w="1883" w:type="dxa"/>
            <w:shd w:val="clear" w:color="auto" w:fill="auto"/>
            <w:noWrap/>
            <w:vAlign w:val="center"/>
            <w:hideMark/>
          </w:tcPr>
          <w:p w14:paraId="0C2D755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6FBE3F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413E3D0C" w14:textId="77777777" w:rsidTr="00C663BB">
        <w:trPr>
          <w:trHeight w:val="510"/>
        </w:trPr>
        <w:tc>
          <w:tcPr>
            <w:tcW w:w="4780" w:type="dxa"/>
            <w:shd w:val="clear" w:color="auto" w:fill="auto"/>
            <w:vAlign w:val="center"/>
            <w:hideMark/>
          </w:tcPr>
          <w:p w14:paraId="7D909649"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НОД ул.Привокзальная,19 ст.Ачинск НГЧВ-4</w:t>
            </w:r>
          </w:p>
        </w:tc>
        <w:tc>
          <w:tcPr>
            <w:tcW w:w="1883" w:type="dxa"/>
            <w:shd w:val="clear" w:color="auto" w:fill="auto"/>
            <w:noWrap/>
            <w:vAlign w:val="center"/>
            <w:hideMark/>
          </w:tcPr>
          <w:p w14:paraId="2EE27AF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1930BF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1B06074E" w14:textId="77777777" w:rsidTr="00C663BB">
        <w:trPr>
          <w:trHeight w:val="255"/>
        </w:trPr>
        <w:tc>
          <w:tcPr>
            <w:tcW w:w="4780" w:type="dxa"/>
            <w:shd w:val="clear" w:color="auto" w:fill="auto"/>
            <w:vAlign w:val="center"/>
            <w:hideMark/>
          </w:tcPr>
          <w:p w14:paraId="0BB8D20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ГАРАЖ УЛ.Кирова,1а ст.Ачинск МЧ-3</w:t>
            </w:r>
          </w:p>
        </w:tc>
        <w:tc>
          <w:tcPr>
            <w:tcW w:w="1883" w:type="dxa"/>
            <w:shd w:val="clear" w:color="auto" w:fill="auto"/>
            <w:noWrap/>
            <w:vAlign w:val="center"/>
            <w:hideMark/>
          </w:tcPr>
          <w:p w14:paraId="4C5EE44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F689AC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47763526" w14:textId="77777777" w:rsidTr="00C663BB">
        <w:trPr>
          <w:trHeight w:val="255"/>
        </w:trPr>
        <w:tc>
          <w:tcPr>
            <w:tcW w:w="4780" w:type="dxa"/>
            <w:shd w:val="clear" w:color="auto" w:fill="auto"/>
            <w:vAlign w:val="center"/>
            <w:hideMark/>
          </w:tcPr>
          <w:p w14:paraId="5152F48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ЭЧС-3 (ЦРП</w:t>
            </w:r>
            <w:proofErr w:type="gramStart"/>
            <w:r w:rsidRPr="00B01FA5">
              <w:rPr>
                <w:rFonts w:eastAsia="Times New Roman" w:cs="Times New Roman"/>
                <w:sz w:val="20"/>
                <w:szCs w:val="20"/>
                <w:lang w:eastAsia="ru-RU"/>
              </w:rPr>
              <w:t xml:space="preserve"> )</w:t>
            </w:r>
            <w:proofErr w:type="gramEnd"/>
            <w:r w:rsidRPr="00B01FA5">
              <w:rPr>
                <w:rFonts w:eastAsia="Times New Roman" w:cs="Times New Roman"/>
                <w:sz w:val="20"/>
                <w:szCs w:val="20"/>
                <w:lang w:eastAsia="ru-RU"/>
              </w:rPr>
              <w:t xml:space="preserve"> 3912 км ЭЧ-2</w:t>
            </w:r>
          </w:p>
        </w:tc>
        <w:tc>
          <w:tcPr>
            <w:tcW w:w="1883" w:type="dxa"/>
            <w:shd w:val="clear" w:color="auto" w:fill="auto"/>
            <w:noWrap/>
            <w:vAlign w:val="center"/>
            <w:hideMark/>
          </w:tcPr>
          <w:p w14:paraId="767AE96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4590DE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24B821FF" w14:textId="77777777" w:rsidTr="00C663BB">
        <w:trPr>
          <w:trHeight w:val="255"/>
        </w:trPr>
        <w:tc>
          <w:tcPr>
            <w:tcW w:w="4780" w:type="dxa"/>
            <w:shd w:val="clear" w:color="auto" w:fill="auto"/>
            <w:vAlign w:val="center"/>
            <w:hideMark/>
          </w:tcPr>
          <w:p w14:paraId="1CE1C66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ПОЖАРНЫЙ ПОЕЗД</w:t>
            </w:r>
          </w:p>
        </w:tc>
        <w:tc>
          <w:tcPr>
            <w:tcW w:w="1883" w:type="dxa"/>
            <w:shd w:val="clear" w:color="auto" w:fill="auto"/>
            <w:noWrap/>
            <w:vAlign w:val="center"/>
            <w:hideMark/>
          </w:tcPr>
          <w:p w14:paraId="1C86125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E7AB67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5007D179" w14:textId="77777777" w:rsidTr="00C663BB">
        <w:trPr>
          <w:trHeight w:val="255"/>
        </w:trPr>
        <w:tc>
          <w:tcPr>
            <w:tcW w:w="4780" w:type="dxa"/>
            <w:shd w:val="clear" w:color="auto" w:fill="auto"/>
            <w:vAlign w:val="center"/>
            <w:hideMark/>
          </w:tcPr>
          <w:p w14:paraId="46FCF0C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Привокзальная, 55А</w:t>
            </w:r>
          </w:p>
        </w:tc>
        <w:tc>
          <w:tcPr>
            <w:tcW w:w="1883" w:type="dxa"/>
            <w:shd w:val="clear" w:color="auto" w:fill="auto"/>
            <w:noWrap/>
            <w:vAlign w:val="center"/>
            <w:hideMark/>
          </w:tcPr>
          <w:p w14:paraId="70ADE48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A24C78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BA8E79A" w14:textId="77777777" w:rsidTr="00C663BB">
        <w:trPr>
          <w:trHeight w:val="255"/>
        </w:trPr>
        <w:tc>
          <w:tcPr>
            <w:tcW w:w="4780" w:type="dxa"/>
            <w:shd w:val="clear" w:color="auto" w:fill="auto"/>
            <w:vAlign w:val="center"/>
            <w:hideMark/>
          </w:tcPr>
          <w:p w14:paraId="56FBEEB7"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Привокзальная, 55А</w:t>
            </w:r>
          </w:p>
        </w:tc>
        <w:tc>
          <w:tcPr>
            <w:tcW w:w="1883" w:type="dxa"/>
            <w:shd w:val="clear" w:color="auto" w:fill="auto"/>
            <w:noWrap/>
            <w:vAlign w:val="center"/>
            <w:hideMark/>
          </w:tcPr>
          <w:p w14:paraId="1A01C19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06B9E6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75479710" w14:textId="77777777" w:rsidTr="00C663BB">
        <w:trPr>
          <w:trHeight w:val="255"/>
        </w:trPr>
        <w:tc>
          <w:tcPr>
            <w:tcW w:w="4780" w:type="dxa"/>
            <w:shd w:val="clear" w:color="auto" w:fill="auto"/>
            <w:vAlign w:val="center"/>
            <w:hideMark/>
          </w:tcPr>
          <w:p w14:paraId="29C9E76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пер. Трудовой, 29</w:t>
            </w:r>
          </w:p>
        </w:tc>
        <w:tc>
          <w:tcPr>
            <w:tcW w:w="1883" w:type="dxa"/>
            <w:shd w:val="clear" w:color="auto" w:fill="auto"/>
            <w:noWrap/>
            <w:vAlign w:val="center"/>
            <w:hideMark/>
          </w:tcPr>
          <w:p w14:paraId="41BEEF7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4F5D05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06288AF" w14:textId="77777777" w:rsidTr="00C663BB">
        <w:trPr>
          <w:trHeight w:val="255"/>
        </w:trPr>
        <w:tc>
          <w:tcPr>
            <w:tcW w:w="4780" w:type="dxa"/>
            <w:shd w:val="clear" w:color="auto" w:fill="auto"/>
            <w:vAlign w:val="center"/>
            <w:hideMark/>
          </w:tcPr>
          <w:p w14:paraId="567B36C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Кирова, 25</w:t>
            </w:r>
          </w:p>
        </w:tc>
        <w:tc>
          <w:tcPr>
            <w:tcW w:w="1883" w:type="dxa"/>
            <w:shd w:val="clear" w:color="auto" w:fill="auto"/>
            <w:noWrap/>
            <w:vAlign w:val="center"/>
            <w:hideMark/>
          </w:tcPr>
          <w:p w14:paraId="4FF039F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DEDA1B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BE2B4BA" w14:textId="77777777" w:rsidTr="00C663BB">
        <w:trPr>
          <w:trHeight w:val="255"/>
        </w:trPr>
        <w:tc>
          <w:tcPr>
            <w:tcW w:w="4780" w:type="dxa"/>
            <w:shd w:val="clear" w:color="auto" w:fill="auto"/>
            <w:vAlign w:val="center"/>
            <w:hideMark/>
          </w:tcPr>
          <w:p w14:paraId="4F225DD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3-Привокзальный, 31А</w:t>
            </w:r>
          </w:p>
        </w:tc>
        <w:tc>
          <w:tcPr>
            <w:tcW w:w="1883" w:type="dxa"/>
            <w:shd w:val="clear" w:color="auto" w:fill="auto"/>
            <w:noWrap/>
            <w:vAlign w:val="center"/>
            <w:hideMark/>
          </w:tcPr>
          <w:p w14:paraId="7475F64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6C75524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8817B2D" w14:textId="77777777" w:rsidTr="00C663BB">
        <w:trPr>
          <w:trHeight w:val="255"/>
        </w:trPr>
        <w:tc>
          <w:tcPr>
            <w:tcW w:w="4780" w:type="dxa"/>
            <w:shd w:val="clear" w:color="auto" w:fill="auto"/>
            <w:vAlign w:val="center"/>
            <w:hideMark/>
          </w:tcPr>
          <w:p w14:paraId="733C274C"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Кирова, 3</w:t>
            </w:r>
          </w:p>
        </w:tc>
        <w:tc>
          <w:tcPr>
            <w:tcW w:w="1883" w:type="dxa"/>
            <w:shd w:val="clear" w:color="auto" w:fill="auto"/>
            <w:noWrap/>
            <w:vAlign w:val="center"/>
            <w:hideMark/>
          </w:tcPr>
          <w:p w14:paraId="65BC85D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C66A2D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8022AEE" w14:textId="77777777" w:rsidTr="00C663BB">
        <w:trPr>
          <w:trHeight w:val="255"/>
        </w:trPr>
        <w:tc>
          <w:tcPr>
            <w:tcW w:w="4780" w:type="dxa"/>
            <w:shd w:val="clear" w:color="auto" w:fill="auto"/>
            <w:vAlign w:val="center"/>
            <w:hideMark/>
          </w:tcPr>
          <w:p w14:paraId="7A5F573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ул.Кирова, 12</w:t>
            </w:r>
          </w:p>
        </w:tc>
        <w:tc>
          <w:tcPr>
            <w:tcW w:w="1883" w:type="dxa"/>
            <w:shd w:val="clear" w:color="auto" w:fill="auto"/>
            <w:noWrap/>
            <w:vAlign w:val="center"/>
            <w:hideMark/>
          </w:tcPr>
          <w:p w14:paraId="36A1F26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DDE662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86C024B" w14:textId="77777777" w:rsidTr="00C663BB">
        <w:trPr>
          <w:trHeight w:val="255"/>
        </w:trPr>
        <w:tc>
          <w:tcPr>
            <w:tcW w:w="4780" w:type="dxa"/>
            <w:shd w:val="clear" w:color="auto" w:fill="auto"/>
            <w:vAlign w:val="center"/>
            <w:hideMark/>
          </w:tcPr>
          <w:p w14:paraId="6635C600"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ул.Привокзальная, 31</w:t>
            </w:r>
          </w:p>
        </w:tc>
        <w:tc>
          <w:tcPr>
            <w:tcW w:w="1883" w:type="dxa"/>
            <w:shd w:val="clear" w:color="auto" w:fill="auto"/>
            <w:noWrap/>
            <w:vAlign w:val="center"/>
            <w:hideMark/>
          </w:tcPr>
          <w:p w14:paraId="37F9CA2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4CD70C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23CC8108" w14:textId="77777777" w:rsidTr="00C663BB">
        <w:trPr>
          <w:trHeight w:val="255"/>
        </w:trPr>
        <w:tc>
          <w:tcPr>
            <w:tcW w:w="4780" w:type="dxa"/>
            <w:shd w:val="clear" w:color="auto" w:fill="auto"/>
            <w:vAlign w:val="center"/>
            <w:hideMark/>
          </w:tcPr>
          <w:p w14:paraId="42A0D116"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ул.Кирова, 3</w:t>
            </w:r>
          </w:p>
        </w:tc>
        <w:tc>
          <w:tcPr>
            <w:tcW w:w="1883" w:type="dxa"/>
            <w:shd w:val="clear" w:color="auto" w:fill="auto"/>
            <w:noWrap/>
            <w:vAlign w:val="center"/>
            <w:hideMark/>
          </w:tcPr>
          <w:p w14:paraId="2E820AA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DDFF52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2ACDDF5" w14:textId="77777777" w:rsidTr="00C663BB">
        <w:trPr>
          <w:trHeight w:val="255"/>
        </w:trPr>
        <w:tc>
          <w:tcPr>
            <w:tcW w:w="4780" w:type="dxa"/>
            <w:shd w:val="clear" w:color="auto" w:fill="auto"/>
            <w:vAlign w:val="center"/>
            <w:hideMark/>
          </w:tcPr>
          <w:p w14:paraId="777EDBA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ул. Привокзальная,19А </w:t>
            </w:r>
          </w:p>
        </w:tc>
        <w:tc>
          <w:tcPr>
            <w:tcW w:w="1883" w:type="dxa"/>
            <w:shd w:val="clear" w:color="auto" w:fill="auto"/>
            <w:noWrap/>
            <w:vAlign w:val="center"/>
            <w:hideMark/>
          </w:tcPr>
          <w:p w14:paraId="58BDAE5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FD7538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434FEC0C" w14:textId="77777777" w:rsidTr="00C663BB">
        <w:trPr>
          <w:trHeight w:val="255"/>
        </w:trPr>
        <w:tc>
          <w:tcPr>
            <w:tcW w:w="4780" w:type="dxa"/>
            <w:shd w:val="clear" w:color="auto" w:fill="auto"/>
            <w:vAlign w:val="center"/>
            <w:hideMark/>
          </w:tcPr>
          <w:p w14:paraId="3CCBA731"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ул.Кирова, 81</w:t>
            </w:r>
          </w:p>
        </w:tc>
        <w:tc>
          <w:tcPr>
            <w:tcW w:w="1883" w:type="dxa"/>
            <w:shd w:val="clear" w:color="auto" w:fill="auto"/>
            <w:noWrap/>
            <w:vAlign w:val="center"/>
            <w:hideMark/>
          </w:tcPr>
          <w:p w14:paraId="6BD9DC9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1FEF886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60233041" w14:textId="77777777" w:rsidTr="00C663BB">
        <w:trPr>
          <w:trHeight w:val="255"/>
        </w:trPr>
        <w:tc>
          <w:tcPr>
            <w:tcW w:w="4780" w:type="dxa"/>
            <w:shd w:val="clear" w:color="auto" w:fill="auto"/>
            <w:vAlign w:val="center"/>
            <w:hideMark/>
          </w:tcPr>
          <w:p w14:paraId="6C1F570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lastRenderedPageBreak/>
              <w:t>ул.Кирова, 81Б</w:t>
            </w:r>
          </w:p>
        </w:tc>
        <w:tc>
          <w:tcPr>
            <w:tcW w:w="1883" w:type="dxa"/>
            <w:shd w:val="clear" w:color="auto" w:fill="auto"/>
            <w:noWrap/>
            <w:vAlign w:val="center"/>
            <w:hideMark/>
          </w:tcPr>
          <w:p w14:paraId="095AC37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7A09AC4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449795F4" w14:textId="77777777" w:rsidTr="00C663BB">
        <w:trPr>
          <w:trHeight w:val="255"/>
        </w:trPr>
        <w:tc>
          <w:tcPr>
            <w:tcW w:w="4780" w:type="dxa"/>
            <w:shd w:val="clear" w:color="auto" w:fill="auto"/>
            <w:vAlign w:val="center"/>
            <w:hideMark/>
          </w:tcPr>
          <w:p w14:paraId="40FF0F3F"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 ул.Кирова, 8, пом.62</w:t>
            </w:r>
          </w:p>
        </w:tc>
        <w:tc>
          <w:tcPr>
            <w:tcW w:w="1883" w:type="dxa"/>
            <w:shd w:val="clear" w:color="auto" w:fill="auto"/>
            <w:noWrap/>
            <w:vAlign w:val="center"/>
            <w:hideMark/>
          </w:tcPr>
          <w:p w14:paraId="13F8B15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46B90F9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2E86D5ED" w14:textId="77777777" w:rsidTr="00C663BB">
        <w:trPr>
          <w:trHeight w:val="465"/>
        </w:trPr>
        <w:tc>
          <w:tcPr>
            <w:tcW w:w="4780" w:type="dxa"/>
            <w:shd w:val="clear" w:color="auto" w:fill="auto"/>
            <w:vAlign w:val="center"/>
            <w:hideMark/>
          </w:tcPr>
          <w:p w14:paraId="06608EC8"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Кирова, 19А, г/о 92, гараж 45А</w:t>
            </w:r>
          </w:p>
        </w:tc>
        <w:tc>
          <w:tcPr>
            <w:tcW w:w="1883" w:type="dxa"/>
            <w:shd w:val="clear" w:color="auto" w:fill="auto"/>
            <w:noWrap/>
            <w:vAlign w:val="center"/>
            <w:hideMark/>
          </w:tcPr>
          <w:p w14:paraId="415239A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0A7B12A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02184C1E" w14:textId="77777777" w:rsidTr="00C663BB">
        <w:trPr>
          <w:trHeight w:val="255"/>
        </w:trPr>
        <w:tc>
          <w:tcPr>
            <w:tcW w:w="4780" w:type="dxa"/>
            <w:shd w:val="clear" w:color="auto" w:fill="auto"/>
            <w:vAlign w:val="center"/>
            <w:hideMark/>
          </w:tcPr>
          <w:p w14:paraId="05C9AF5B"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Кирова, д. 2</w:t>
            </w:r>
          </w:p>
        </w:tc>
        <w:tc>
          <w:tcPr>
            <w:tcW w:w="1883" w:type="dxa"/>
            <w:shd w:val="clear" w:color="auto" w:fill="auto"/>
            <w:noWrap/>
            <w:vAlign w:val="center"/>
            <w:hideMark/>
          </w:tcPr>
          <w:p w14:paraId="2558E9C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977" w:type="dxa"/>
            <w:shd w:val="clear" w:color="auto" w:fill="auto"/>
            <w:noWrap/>
            <w:vAlign w:val="center"/>
            <w:hideMark/>
          </w:tcPr>
          <w:p w14:paraId="5F0C9E0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0421BF42" w14:textId="77777777" w:rsidTr="00C663BB">
        <w:trPr>
          <w:trHeight w:val="499"/>
        </w:trPr>
        <w:tc>
          <w:tcPr>
            <w:tcW w:w="4780" w:type="dxa"/>
            <w:shd w:val="clear" w:color="auto" w:fill="auto"/>
            <w:vAlign w:val="center"/>
            <w:hideMark/>
          </w:tcPr>
          <w:p w14:paraId="792CC3E2"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Привокзальная,13 Администр.здание, (гараж №1, гараж №2)</w:t>
            </w:r>
          </w:p>
        </w:tc>
        <w:tc>
          <w:tcPr>
            <w:tcW w:w="1883" w:type="dxa"/>
            <w:shd w:val="clear" w:color="auto" w:fill="auto"/>
            <w:noWrap/>
            <w:vAlign w:val="center"/>
            <w:hideMark/>
          </w:tcPr>
          <w:p w14:paraId="45639CA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197DA4A3"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3CC2A94E" w14:textId="77777777" w:rsidTr="00C663BB">
        <w:trPr>
          <w:trHeight w:val="497"/>
        </w:trPr>
        <w:tc>
          <w:tcPr>
            <w:tcW w:w="4780" w:type="dxa"/>
            <w:shd w:val="clear" w:color="auto" w:fill="auto"/>
            <w:vAlign w:val="center"/>
            <w:hideMark/>
          </w:tcPr>
          <w:p w14:paraId="1DB309B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 xml:space="preserve"> ул. Привокзальная,13 (гараж №3); ул. Привокзальная, 18 (Администр.здание)</w:t>
            </w:r>
          </w:p>
        </w:tc>
        <w:tc>
          <w:tcPr>
            <w:tcW w:w="1883" w:type="dxa"/>
            <w:shd w:val="clear" w:color="auto" w:fill="auto"/>
            <w:noWrap/>
            <w:vAlign w:val="center"/>
            <w:hideMark/>
          </w:tcPr>
          <w:p w14:paraId="78896B6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4AEB37A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расчетный</w:t>
            </w:r>
          </w:p>
        </w:tc>
      </w:tr>
      <w:tr w:rsidR="00C663BB" w:rsidRPr="00B01FA5" w14:paraId="2A07289B" w14:textId="77777777" w:rsidTr="00C663BB">
        <w:trPr>
          <w:trHeight w:val="793"/>
        </w:trPr>
        <w:tc>
          <w:tcPr>
            <w:tcW w:w="4780" w:type="dxa"/>
            <w:shd w:val="clear" w:color="auto" w:fill="auto"/>
            <w:vAlign w:val="center"/>
            <w:hideMark/>
          </w:tcPr>
          <w:p w14:paraId="12E5F28D" w14:textId="77777777" w:rsidR="00C663BB" w:rsidRPr="00B01FA5" w:rsidRDefault="00C663BB" w:rsidP="00C663BB">
            <w:pPr>
              <w:rPr>
                <w:rFonts w:eastAsia="Times New Roman" w:cs="Times New Roman"/>
                <w:sz w:val="20"/>
                <w:szCs w:val="20"/>
                <w:lang w:eastAsia="ru-RU"/>
              </w:rPr>
            </w:pPr>
            <w:r w:rsidRPr="00B01FA5">
              <w:rPr>
                <w:rFonts w:eastAsia="Times New Roman" w:cs="Times New Roman"/>
                <w:sz w:val="20"/>
                <w:szCs w:val="20"/>
                <w:lang w:eastAsia="ru-RU"/>
              </w:rPr>
              <w:t>(ул. Кирова, 7; Военный городок №3),Штаб, инв. №44; Караульное помещение, инв. №38; Учеб</w:t>
            </w:r>
            <w:proofErr w:type="gramStart"/>
            <w:r w:rsidRPr="00B01FA5">
              <w:rPr>
                <w:rFonts w:eastAsia="Times New Roman" w:cs="Times New Roman"/>
                <w:sz w:val="20"/>
                <w:szCs w:val="20"/>
                <w:lang w:eastAsia="ru-RU"/>
              </w:rPr>
              <w:t>.к</w:t>
            </w:r>
            <w:proofErr w:type="gramEnd"/>
            <w:r w:rsidRPr="00B01FA5">
              <w:rPr>
                <w:rFonts w:eastAsia="Times New Roman" w:cs="Times New Roman"/>
                <w:sz w:val="20"/>
                <w:szCs w:val="20"/>
                <w:lang w:eastAsia="ru-RU"/>
              </w:rPr>
              <w:t>орпус, инв. №6; Склад МТО, инв. №49.</w:t>
            </w:r>
          </w:p>
        </w:tc>
        <w:tc>
          <w:tcPr>
            <w:tcW w:w="1883" w:type="dxa"/>
            <w:shd w:val="clear" w:color="auto" w:fill="auto"/>
            <w:noWrap/>
            <w:vAlign w:val="center"/>
            <w:hideMark/>
          </w:tcPr>
          <w:p w14:paraId="1A96BD3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977" w:type="dxa"/>
            <w:shd w:val="clear" w:color="auto" w:fill="auto"/>
            <w:noWrap/>
            <w:vAlign w:val="center"/>
            <w:hideMark/>
          </w:tcPr>
          <w:p w14:paraId="23E52D4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ПУ</w:t>
            </w:r>
          </w:p>
        </w:tc>
      </w:tr>
      <w:tr w:rsidR="00C663BB" w:rsidRPr="00B01FA5" w14:paraId="58DFF495" w14:textId="77777777" w:rsidTr="00C663BB">
        <w:trPr>
          <w:trHeight w:val="255"/>
        </w:trPr>
        <w:tc>
          <w:tcPr>
            <w:tcW w:w="4780" w:type="dxa"/>
            <w:shd w:val="clear" w:color="000000" w:fill="FFFFFF"/>
            <w:vAlign w:val="bottom"/>
            <w:hideMark/>
          </w:tcPr>
          <w:p w14:paraId="6FAD890A" w14:textId="77777777" w:rsidR="00C663BB" w:rsidRPr="00B01FA5" w:rsidRDefault="00C663BB" w:rsidP="00C663B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w:t>
            </w:r>
          </w:p>
        </w:tc>
        <w:tc>
          <w:tcPr>
            <w:tcW w:w="1883" w:type="dxa"/>
            <w:shd w:val="clear" w:color="auto" w:fill="auto"/>
            <w:noWrap/>
            <w:vAlign w:val="center"/>
            <w:hideMark/>
          </w:tcPr>
          <w:p w14:paraId="6F6F307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977" w:type="dxa"/>
            <w:shd w:val="clear" w:color="auto" w:fill="auto"/>
            <w:noWrap/>
            <w:vAlign w:val="center"/>
            <w:hideMark/>
          </w:tcPr>
          <w:p w14:paraId="17A2BAA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н/д</w:t>
            </w:r>
          </w:p>
        </w:tc>
      </w:tr>
    </w:tbl>
    <w:p w14:paraId="22B6D664" w14:textId="77777777" w:rsidR="00DD4744" w:rsidRPr="00B01FA5" w:rsidRDefault="00DD4744" w:rsidP="00DD4744">
      <w:pPr>
        <w:pStyle w:val="a0"/>
        <w:rPr>
          <w:rFonts w:cs="Times New Roman"/>
          <w:lang w:val="en-US" w:eastAsia="ru-RU"/>
        </w:rPr>
      </w:pPr>
    </w:p>
    <w:p w14:paraId="5B4B8122" w14:textId="77777777" w:rsidR="00C663BB" w:rsidRPr="00B01FA5" w:rsidRDefault="00C663BB" w:rsidP="00C663BB">
      <w:pPr>
        <w:pStyle w:val="a0"/>
        <w:ind w:firstLine="709"/>
        <w:jc w:val="both"/>
        <w:rPr>
          <w:rFonts w:cs="Times New Roman"/>
          <w:lang w:eastAsia="ru-RU"/>
        </w:rPr>
      </w:pPr>
      <w:r w:rsidRPr="00B01FA5">
        <w:rPr>
          <w:rFonts w:cs="Times New Roman"/>
          <w:lang w:eastAsia="ru-RU"/>
        </w:rPr>
        <w:t xml:space="preserve">Данными об установке приборов учета тепловой энергии у потребителей </w:t>
      </w:r>
      <w:r w:rsidR="00A560AF" w:rsidRPr="00B01FA5">
        <w:rPr>
          <w:rFonts w:cs="Times New Roman"/>
          <w:lang w:eastAsia="ru-RU"/>
        </w:rPr>
        <w:t>ООО ТК «Восток»</w:t>
      </w:r>
      <w:r w:rsidRPr="00B01FA5">
        <w:rPr>
          <w:rFonts w:cs="Times New Roman"/>
          <w:lang w:eastAsia="ru-RU"/>
        </w:rPr>
        <w:t xml:space="preserve"> представлены таблице 1.3.17.2.</w:t>
      </w:r>
    </w:p>
    <w:p w14:paraId="7AA5E823" w14:textId="77777777" w:rsidR="00C663BB" w:rsidRPr="00B01FA5" w:rsidRDefault="00C663BB" w:rsidP="00C663BB">
      <w:pPr>
        <w:spacing w:before="400" w:after="200"/>
        <w:rPr>
          <w:rFonts w:cs="Times New Roman"/>
        </w:rPr>
      </w:pPr>
      <w:r w:rsidRPr="00B01FA5">
        <w:rPr>
          <w:rFonts w:cs="Times New Roman"/>
          <w:b/>
        </w:rPr>
        <w:t xml:space="preserve">Таблица 1.3.17.1 - Обеспеченность приборами учета потребителей </w:t>
      </w:r>
      <w:r w:rsidR="00A560AF" w:rsidRPr="00B01FA5">
        <w:rPr>
          <w:rFonts w:cs="Times New Roman"/>
          <w:b/>
        </w:rPr>
        <w:t>ООО ТК «Восток»</w:t>
      </w:r>
    </w:p>
    <w:tbl>
      <w:tblPr>
        <w:tblW w:w="9498" w:type="dxa"/>
        <w:tblInd w:w="-5" w:type="dxa"/>
        <w:tblLook w:val="04A0" w:firstRow="1" w:lastRow="0" w:firstColumn="1" w:lastColumn="0" w:noHBand="0" w:noVBand="1"/>
      </w:tblPr>
      <w:tblGrid>
        <w:gridCol w:w="4678"/>
        <w:gridCol w:w="1985"/>
        <w:gridCol w:w="2835"/>
      </w:tblGrid>
      <w:tr w:rsidR="00C663BB" w:rsidRPr="00B01FA5" w14:paraId="1C2DBC78" w14:textId="77777777" w:rsidTr="00826202">
        <w:trPr>
          <w:trHeight w:val="649"/>
        </w:trPr>
        <w:tc>
          <w:tcPr>
            <w:tcW w:w="4678"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49C79168" w14:textId="77777777" w:rsidR="00C663BB" w:rsidRPr="00B01FA5" w:rsidRDefault="00C663BB" w:rsidP="00C663B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Адрес потребителя</w:t>
            </w:r>
          </w:p>
        </w:tc>
        <w:tc>
          <w:tcPr>
            <w:tcW w:w="1985"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08222504" w14:textId="77777777" w:rsidR="00C663BB" w:rsidRPr="00B01FA5" w:rsidRDefault="00C663BB" w:rsidP="00C663B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xml:space="preserve">Тип потребителя </w:t>
            </w:r>
          </w:p>
        </w:tc>
        <w:tc>
          <w:tcPr>
            <w:tcW w:w="2835" w:type="dxa"/>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0F2C2F4" w14:textId="77777777" w:rsidR="00C663BB" w:rsidRPr="00B01FA5" w:rsidRDefault="00C663BB" w:rsidP="00C663B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Способ учета передачи потребителю</w:t>
            </w:r>
          </w:p>
        </w:tc>
      </w:tr>
      <w:tr w:rsidR="00C663BB" w:rsidRPr="00B01FA5" w14:paraId="1A181513" w14:textId="77777777" w:rsidTr="00826202">
        <w:trPr>
          <w:trHeight w:val="255"/>
        </w:trPr>
        <w:tc>
          <w:tcPr>
            <w:tcW w:w="4678" w:type="dxa"/>
            <w:tcBorders>
              <w:top w:val="nil"/>
              <w:left w:val="single" w:sz="4" w:space="0" w:color="auto"/>
              <w:bottom w:val="single" w:sz="4" w:space="0" w:color="auto"/>
              <w:right w:val="single" w:sz="4" w:space="0" w:color="auto"/>
            </w:tcBorders>
            <w:shd w:val="clear" w:color="auto" w:fill="auto"/>
            <w:noWrap/>
            <w:vAlign w:val="center"/>
            <w:hideMark/>
          </w:tcPr>
          <w:p w14:paraId="21A4196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 xml:space="preserve">Комсомольская 11 </w:t>
            </w:r>
          </w:p>
        </w:tc>
        <w:tc>
          <w:tcPr>
            <w:tcW w:w="1985" w:type="dxa"/>
            <w:tcBorders>
              <w:top w:val="nil"/>
              <w:left w:val="nil"/>
              <w:bottom w:val="single" w:sz="4" w:space="0" w:color="auto"/>
              <w:right w:val="single" w:sz="4" w:space="0" w:color="auto"/>
            </w:tcBorders>
            <w:shd w:val="clear" w:color="auto" w:fill="auto"/>
            <w:noWrap/>
            <w:vAlign w:val="center"/>
            <w:hideMark/>
          </w:tcPr>
          <w:p w14:paraId="2F6FDED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835" w:type="dxa"/>
            <w:tcBorders>
              <w:top w:val="nil"/>
              <w:left w:val="nil"/>
              <w:bottom w:val="single" w:sz="4" w:space="0" w:color="auto"/>
              <w:right w:val="single" w:sz="4" w:space="0" w:color="auto"/>
            </w:tcBorders>
            <w:shd w:val="clear" w:color="auto" w:fill="auto"/>
            <w:noWrap/>
            <w:vAlign w:val="center"/>
            <w:hideMark/>
          </w:tcPr>
          <w:p w14:paraId="71C47DB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прибор учёта</w:t>
            </w:r>
          </w:p>
        </w:tc>
      </w:tr>
      <w:tr w:rsidR="00C663BB" w:rsidRPr="00B01FA5" w14:paraId="64F735F1" w14:textId="77777777" w:rsidTr="00826202">
        <w:trPr>
          <w:trHeight w:val="255"/>
        </w:trPr>
        <w:tc>
          <w:tcPr>
            <w:tcW w:w="4678" w:type="dxa"/>
            <w:tcBorders>
              <w:top w:val="nil"/>
              <w:left w:val="single" w:sz="4" w:space="0" w:color="auto"/>
              <w:bottom w:val="single" w:sz="4" w:space="0" w:color="auto"/>
              <w:right w:val="single" w:sz="4" w:space="0" w:color="auto"/>
            </w:tcBorders>
            <w:shd w:val="clear" w:color="auto" w:fill="auto"/>
            <w:noWrap/>
            <w:vAlign w:val="center"/>
            <w:hideMark/>
          </w:tcPr>
          <w:p w14:paraId="28ED3EE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 xml:space="preserve">Голубева 1 </w:t>
            </w:r>
          </w:p>
        </w:tc>
        <w:tc>
          <w:tcPr>
            <w:tcW w:w="1985" w:type="dxa"/>
            <w:tcBorders>
              <w:top w:val="nil"/>
              <w:left w:val="nil"/>
              <w:bottom w:val="single" w:sz="4" w:space="0" w:color="auto"/>
              <w:right w:val="single" w:sz="4" w:space="0" w:color="auto"/>
            </w:tcBorders>
            <w:shd w:val="clear" w:color="auto" w:fill="auto"/>
            <w:noWrap/>
            <w:vAlign w:val="center"/>
            <w:hideMark/>
          </w:tcPr>
          <w:p w14:paraId="309355A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835" w:type="dxa"/>
            <w:tcBorders>
              <w:top w:val="nil"/>
              <w:left w:val="nil"/>
              <w:bottom w:val="single" w:sz="4" w:space="0" w:color="auto"/>
              <w:right w:val="single" w:sz="4" w:space="0" w:color="auto"/>
            </w:tcBorders>
            <w:shd w:val="clear" w:color="auto" w:fill="auto"/>
            <w:noWrap/>
            <w:vAlign w:val="center"/>
            <w:hideMark/>
          </w:tcPr>
          <w:p w14:paraId="1F49957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прибор учёта</w:t>
            </w:r>
          </w:p>
        </w:tc>
      </w:tr>
      <w:tr w:rsidR="00C663BB" w:rsidRPr="00B01FA5" w14:paraId="3C39E55F" w14:textId="77777777" w:rsidTr="00826202">
        <w:trPr>
          <w:trHeight w:val="255"/>
        </w:trPr>
        <w:tc>
          <w:tcPr>
            <w:tcW w:w="4678" w:type="dxa"/>
            <w:tcBorders>
              <w:top w:val="nil"/>
              <w:left w:val="single" w:sz="4" w:space="0" w:color="auto"/>
              <w:bottom w:val="single" w:sz="4" w:space="0" w:color="auto"/>
              <w:right w:val="single" w:sz="4" w:space="0" w:color="auto"/>
            </w:tcBorders>
            <w:shd w:val="clear" w:color="auto" w:fill="auto"/>
            <w:noWrap/>
            <w:vAlign w:val="center"/>
            <w:hideMark/>
          </w:tcPr>
          <w:p w14:paraId="7ADD3E3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 xml:space="preserve">Голубева 1 </w:t>
            </w:r>
          </w:p>
        </w:tc>
        <w:tc>
          <w:tcPr>
            <w:tcW w:w="1985" w:type="dxa"/>
            <w:tcBorders>
              <w:top w:val="nil"/>
              <w:left w:val="nil"/>
              <w:bottom w:val="single" w:sz="4" w:space="0" w:color="auto"/>
              <w:right w:val="single" w:sz="4" w:space="0" w:color="auto"/>
            </w:tcBorders>
            <w:shd w:val="clear" w:color="auto" w:fill="auto"/>
            <w:noWrap/>
            <w:vAlign w:val="center"/>
            <w:hideMark/>
          </w:tcPr>
          <w:p w14:paraId="14A95BE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835" w:type="dxa"/>
            <w:tcBorders>
              <w:top w:val="nil"/>
              <w:left w:val="nil"/>
              <w:bottom w:val="single" w:sz="4" w:space="0" w:color="auto"/>
              <w:right w:val="single" w:sz="4" w:space="0" w:color="auto"/>
            </w:tcBorders>
            <w:shd w:val="clear" w:color="auto" w:fill="auto"/>
            <w:noWrap/>
            <w:vAlign w:val="center"/>
            <w:hideMark/>
          </w:tcPr>
          <w:p w14:paraId="4037EAD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прибор учёта</w:t>
            </w:r>
          </w:p>
        </w:tc>
      </w:tr>
      <w:tr w:rsidR="00C663BB" w:rsidRPr="00B01FA5" w14:paraId="4743599C" w14:textId="77777777" w:rsidTr="00826202">
        <w:trPr>
          <w:trHeight w:val="255"/>
        </w:trPr>
        <w:tc>
          <w:tcPr>
            <w:tcW w:w="4678" w:type="dxa"/>
            <w:tcBorders>
              <w:top w:val="nil"/>
              <w:left w:val="single" w:sz="4" w:space="0" w:color="auto"/>
              <w:bottom w:val="single" w:sz="4" w:space="0" w:color="auto"/>
              <w:right w:val="single" w:sz="4" w:space="0" w:color="auto"/>
            </w:tcBorders>
            <w:shd w:val="clear" w:color="auto" w:fill="auto"/>
            <w:noWrap/>
            <w:vAlign w:val="center"/>
            <w:hideMark/>
          </w:tcPr>
          <w:p w14:paraId="1421332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Лапенкова 15</w:t>
            </w:r>
          </w:p>
        </w:tc>
        <w:tc>
          <w:tcPr>
            <w:tcW w:w="1985" w:type="dxa"/>
            <w:tcBorders>
              <w:top w:val="nil"/>
              <w:left w:val="nil"/>
              <w:bottom w:val="single" w:sz="4" w:space="0" w:color="auto"/>
              <w:right w:val="single" w:sz="4" w:space="0" w:color="auto"/>
            </w:tcBorders>
            <w:shd w:val="clear" w:color="auto" w:fill="auto"/>
            <w:noWrap/>
            <w:vAlign w:val="center"/>
            <w:hideMark/>
          </w:tcPr>
          <w:p w14:paraId="58B2FC49"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бюджет</w:t>
            </w:r>
          </w:p>
        </w:tc>
        <w:tc>
          <w:tcPr>
            <w:tcW w:w="2835" w:type="dxa"/>
            <w:tcBorders>
              <w:top w:val="nil"/>
              <w:left w:val="nil"/>
              <w:bottom w:val="single" w:sz="4" w:space="0" w:color="auto"/>
              <w:right w:val="single" w:sz="4" w:space="0" w:color="auto"/>
            </w:tcBorders>
            <w:shd w:val="clear" w:color="auto" w:fill="auto"/>
            <w:noWrap/>
            <w:vAlign w:val="center"/>
            <w:hideMark/>
          </w:tcPr>
          <w:p w14:paraId="6585560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прибор учёта</w:t>
            </w:r>
          </w:p>
        </w:tc>
      </w:tr>
      <w:tr w:rsidR="00C663BB" w:rsidRPr="00B01FA5" w14:paraId="32276CA0" w14:textId="77777777" w:rsidTr="00826202">
        <w:trPr>
          <w:trHeight w:val="255"/>
        </w:trPr>
        <w:tc>
          <w:tcPr>
            <w:tcW w:w="4678" w:type="dxa"/>
            <w:tcBorders>
              <w:top w:val="nil"/>
              <w:left w:val="single" w:sz="4" w:space="0" w:color="auto"/>
              <w:bottom w:val="single" w:sz="4" w:space="0" w:color="auto"/>
              <w:right w:val="single" w:sz="4" w:space="0" w:color="auto"/>
            </w:tcBorders>
            <w:shd w:val="clear" w:color="auto" w:fill="auto"/>
            <w:noWrap/>
            <w:vAlign w:val="center"/>
            <w:hideMark/>
          </w:tcPr>
          <w:p w14:paraId="7DD19F8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ЮВР 65</w:t>
            </w:r>
          </w:p>
        </w:tc>
        <w:tc>
          <w:tcPr>
            <w:tcW w:w="1985" w:type="dxa"/>
            <w:tcBorders>
              <w:top w:val="nil"/>
              <w:left w:val="nil"/>
              <w:bottom w:val="single" w:sz="4" w:space="0" w:color="auto"/>
              <w:right w:val="single" w:sz="4" w:space="0" w:color="auto"/>
            </w:tcBorders>
            <w:shd w:val="clear" w:color="auto" w:fill="auto"/>
            <w:noWrap/>
            <w:vAlign w:val="center"/>
            <w:hideMark/>
          </w:tcPr>
          <w:p w14:paraId="6DE28A9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835" w:type="dxa"/>
            <w:tcBorders>
              <w:top w:val="nil"/>
              <w:left w:val="nil"/>
              <w:bottom w:val="single" w:sz="4" w:space="0" w:color="auto"/>
              <w:right w:val="single" w:sz="4" w:space="0" w:color="auto"/>
            </w:tcBorders>
            <w:shd w:val="clear" w:color="auto" w:fill="auto"/>
            <w:noWrap/>
            <w:vAlign w:val="center"/>
            <w:hideMark/>
          </w:tcPr>
          <w:p w14:paraId="26EB765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прибор учёта</w:t>
            </w:r>
          </w:p>
        </w:tc>
      </w:tr>
      <w:tr w:rsidR="00C663BB" w:rsidRPr="00B01FA5" w14:paraId="59A5C510" w14:textId="77777777" w:rsidTr="00826202">
        <w:trPr>
          <w:trHeight w:val="255"/>
        </w:trPr>
        <w:tc>
          <w:tcPr>
            <w:tcW w:w="4678" w:type="dxa"/>
            <w:tcBorders>
              <w:top w:val="nil"/>
              <w:left w:val="single" w:sz="4" w:space="0" w:color="auto"/>
              <w:bottom w:val="single" w:sz="4" w:space="0" w:color="auto"/>
              <w:right w:val="single" w:sz="4" w:space="0" w:color="auto"/>
            </w:tcBorders>
            <w:shd w:val="clear" w:color="auto" w:fill="auto"/>
            <w:noWrap/>
            <w:vAlign w:val="center"/>
            <w:hideMark/>
          </w:tcPr>
          <w:p w14:paraId="2D7F167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ЮВР 66</w:t>
            </w:r>
          </w:p>
        </w:tc>
        <w:tc>
          <w:tcPr>
            <w:tcW w:w="1985" w:type="dxa"/>
            <w:tcBorders>
              <w:top w:val="nil"/>
              <w:left w:val="nil"/>
              <w:bottom w:val="single" w:sz="4" w:space="0" w:color="auto"/>
              <w:right w:val="single" w:sz="4" w:space="0" w:color="auto"/>
            </w:tcBorders>
            <w:shd w:val="clear" w:color="auto" w:fill="auto"/>
            <w:noWrap/>
            <w:vAlign w:val="center"/>
            <w:hideMark/>
          </w:tcPr>
          <w:p w14:paraId="7F8E5D2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835" w:type="dxa"/>
            <w:tcBorders>
              <w:top w:val="nil"/>
              <w:left w:val="nil"/>
              <w:bottom w:val="single" w:sz="4" w:space="0" w:color="auto"/>
              <w:right w:val="single" w:sz="4" w:space="0" w:color="auto"/>
            </w:tcBorders>
            <w:shd w:val="clear" w:color="auto" w:fill="auto"/>
            <w:noWrap/>
            <w:vAlign w:val="center"/>
            <w:hideMark/>
          </w:tcPr>
          <w:p w14:paraId="13986D4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прибор учёта</w:t>
            </w:r>
          </w:p>
        </w:tc>
      </w:tr>
      <w:tr w:rsidR="00C663BB" w:rsidRPr="00B01FA5" w14:paraId="581D79FA" w14:textId="77777777" w:rsidTr="00826202">
        <w:trPr>
          <w:trHeight w:val="255"/>
        </w:trPr>
        <w:tc>
          <w:tcPr>
            <w:tcW w:w="4678" w:type="dxa"/>
            <w:tcBorders>
              <w:top w:val="nil"/>
              <w:left w:val="single" w:sz="4" w:space="0" w:color="auto"/>
              <w:bottom w:val="single" w:sz="4" w:space="0" w:color="auto"/>
              <w:right w:val="single" w:sz="4" w:space="0" w:color="auto"/>
            </w:tcBorders>
            <w:shd w:val="clear" w:color="auto" w:fill="auto"/>
            <w:noWrap/>
            <w:vAlign w:val="center"/>
            <w:hideMark/>
          </w:tcPr>
          <w:p w14:paraId="4785E97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Мира 11б</w:t>
            </w:r>
          </w:p>
        </w:tc>
        <w:tc>
          <w:tcPr>
            <w:tcW w:w="1985" w:type="dxa"/>
            <w:tcBorders>
              <w:top w:val="nil"/>
              <w:left w:val="nil"/>
              <w:bottom w:val="single" w:sz="4" w:space="0" w:color="auto"/>
              <w:right w:val="single" w:sz="4" w:space="0" w:color="auto"/>
            </w:tcBorders>
            <w:shd w:val="clear" w:color="auto" w:fill="auto"/>
            <w:noWrap/>
            <w:vAlign w:val="center"/>
            <w:hideMark/>
          </w:tcPr>
          <w:p w14:paraId="7759DD8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835" w:type="dxa"/>
            <w:tcBorders>
              <w:top w:val="nil"/>
              <w:left w:val="nil"/>
              <w:bottom w:val="single" w:sz="4" w:space="0" w:color="auto"/>
              <w:right w:val="single" w:sz="4" w:space="0" w:color="auto"/>
            </w:tcBorders>
            <w:shd w:val="clear" w:color="auto" w:fill="auto"/>
            <w:noWrap/>
            <w:vAlign w:val="center"/>
            <w:hideMark/>
          </w:tcPr>
          <w:p w14:paraId="4D9494C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прибор учёта</w:t>
            </w:r>
          </w:p>
        </w:tc>
      </w:tr>
      <w:tr w:rsidR="00C663BB" w:rsidRPr="00B01FA5" w14:paraId="23154986" w14:textId="77777777" w:rsidTr="00826202">
        <w:trPr>
          <w:trHeight w:val="255"/>
        </w:trPr>
        <w:tc>
          <w:tcPr>
            <w:tcW w:w="4678" w:type="dxa"/>
            <w:tcBorders>
              <w:top w:val="nil"/>
              <w:left w:val="single" w:sz="4" w:space="0" w:color="auto"/>
              <w:bottom w:val="single" w:sz="4" w:space="0" w:color="auto"/>
              <w:right w:val="single" w:sz="4" w:space="0" w:color="auto"/>
            </w:tcBorders>
            <w:shd w:val="clear" w:color="auto" w:fill="auto"/>
            <w:noWrap/>
            <w:vAlign w:val="center"/>
            <w:hideMark/>
          </w:tcPr>
          <w:p w14:paraId="7DDD4F2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5 Июля 11а</w:t>
            </w:r>
          </w:p>
        </w:tc>
        <w:tc>
          <w:tcPr>
            <w:tcW w:w="1985" w:type="dxa"/>
            <w:tcBorders>
              <w:top w:val="nil"/>
              <w:left w:val="nil"/>
              <w:bottom w:val="single" w:sz="4" w:space="0" w:color="auto"/>
              <w:right w:val="single" w:sz="4" w:space="0" w:color="auto"/>
            </w:tcBorders>
            <w:shd w:val="clear" w:color="auto" w:fill="auto"/>
            <w:noWrap/>
            <w:vAlign w:val="center"/>
            <w:hideMark/>
          </w:tcPr>
          <w:p w14:paraId="2E3345A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835" w:type="dxa"/>
            <w:tcBorders>
              <w:top w:val="nil"/>
              <w:left w:val="nil"/>
              <w:bottom w:val="single" w:sz="4" w:space="0" w:color="auto"/>
              <w:right w:val="single" w:sz="4" w:space="0" w:color="auto"/>
            </w:tcBorders>
            <w:shd w:val="clear" w:color="auto" w:fill="auto"/>
            <w:noWrap/>
            <w:vAlign w:val="center"/>
            <w:hideMark/>
          </w:tcPr>
          <w:p w14:paraId="00038BC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прибор учёта</w:t>
            </w:r>
          </w:p>
        </w:tc>
      </w:tr>
      <w:tr w:rsidR="00C663BB" w:rsidRPr="00B01FA5" w14:paraId="5A027F3D" w14:textId="77777777" w:rsidTr="00826202">
        <w:trPr>
          <w:trHeight w:val="255"/>
        </w:trPr>
        <w:tc>
          <w:tcPr>
            <w:tcW w:w="4678" w:type="dxa"/>
            <w:tcBorders>
              <w:top w:val="nil"/>
              <w:left w:val="single" w:sz="4" w:space="0" w:color="auto"/>
              <w:bottom w:val="single" w:sz="4" w:space="0" w:color="auto"/>
              <w:right w:val="single" w:sz="4" w:space="0" w:color="auto"/>
            </w:tcBorders>
            <w:shd w:val="clear" w:color="auto" w:fill="auto"/>
            <w:noWrap/>
            <w:vAlign w:val="center"/>
            <w:hideMark/>
          </w:tcPr>
          <w:p w14:paraId="02B26E6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ЮВР 50м от дома №25</w:t>
            </w:r>
          </w:p>
        </w:tc>
        <w:tc>
          <w:tcPr>
            <w:tcW w:w="1985" w:type="dxa"/>
            <w:tcBorders>
              <w:top w:val="nil"/>
              <w:left w:val="nil"/>
              <w:bottom w:val="single" w:sz="4" w:space="0" w:color="auto"/>
              <w:right w:val="single" w:sz="4" w:space="0" w:color="auto"/>
            </w:tcBorders>
            <w:shd w:val="clear" w:color="auto" w:fill="auto"/>
            <w:noWrap/>
            <w:vAlign w:val="center"/>
            <w:hideMark/>
          </w:tcPr>
          <w:p w14:paraId="12431D9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прочие</w:t>
            </w:r>
          </w:p>
        </w:tc>
        <w:tc>
          <w:tcPr>
            <w:tcW w:w="2835" w:type="dxa"/>
            <w:tcBorders>
              <w:top w:val="nil"/>
              <w:left w:val="nil"/>
              <w:bottom w:val="single" w:sz="4" w:space="0" w:color="auto"/>
              <w:right w:val="single" w:sz="4" w:space="0" w:color="auto"/>
            </w:tcBorders>
            <w:shd w:val="clear" w:color="auto" w:fill="auto"/>
            <w:noWrap/>
            <w:vAlign w:val="center"/>
            <w:hideMark/>
          </w:tcPr>
          <w:p w14:paraId="33D3A8E1"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прибор учёта</w:t>
            </w:r>
          </w:p>
        </w:tc>
      </w:tr>
      <w:tr w:rsidR="00C663BB" w:rsidRPr="00B01FA5" w14:paraId="2209BB59" w14:textId="77777777" w:rsidTr="00826202">
        <w:trPr>
          <w:trHeight w:val="255"/>
        </w:trPr>
        <w:tc>
          <w:tcPr>
            <w:tcW w:w="4678" w:type="dxa"/>
            <w:tcBorders>
              <w:top w:val="nil"/>
              <w:left w:val="single" w:sz="4" w:space="0" w:color="auto"/>
              <w:bottom w:val="single" w:sz="4" w:space="0" w:color="auto"/>
              <w:right w:val="single" w:sz="4" w:space="0" w:color="auto"/>
            </w:tcBorders>
            <w:shd w:val="clear" w:color="auto" w:fill="auto"/>
            <w:noWrap/>
            <w:vAlign w:val="center"/>
            <w:hideMark/>
          </w:tcPr>
          <w:p w14:paraId="2CD831E6"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Полевая 10</w:t>
            </w:r>
          </w:p>
        </w:tc>
        <w:tc>
          <w:tcPr>
            <w:tcW w:w="1985" w:type="dxa"/>
            <w:tcBorders>
              <w:top w:val="nil"/>
              <w:left w:val="nil"/>
              <w:bottom w:val="single" w:sz="4" w:space="0" w:color="auto"/>
              <w:right w:val="single" w:sz="4" w:space="0" w:color="auto"/>
            </w:tcBorders>
            <w:shd w:val="clear" w:color="auto" w:fill="auto"/>
            <w:noWrap/>
            <w:vAlign w:val="center"/>
            <w:hideMark/>
          </w:tcPr>
          <w:p w14:paraId="7CFF018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835" w:type="dxa"/>
            <w:tcBorders>
              <w:top w:val="nil"/>
              <w:left w:val="nil"/>
              <w:bottom w:val="single" w:sz="4" w:space="0" w:color="auto"/>
              <w:right w:val="single" w:sz="4" w:space="0" w:color="auto"/>
            </w:tcBorders>
            <w:shd w:val="clear" w:color="auto" w:fill="auto"/>
            <w:noWrap/>
            <w:vAlign w:val="center"/>
            <w:hideMark/>
          </w:tcPr>
          <w:p w14:paraId="5DEB2C2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прибор учёта</w:t>
            </w:r>
          </w:p>
        </w:tc>
      </w:tr>
      <w:tr w:rsidR="00C663BB" w:rsidRPr="00B01FA5" w14:paraId="5C53EC03" w14:textId="77777777" w:rsidTr="00826202">
        <w:trPr>
          <w:trHeight w:val="255"/>
        </w:trPr>
        <w:tc>
          <w:tcPr>
            <w:tcW w:w="4678" w:type="dxa"/>
            <w:tcBorders>
              <w:top w:val="nil"/>
              <w:left w:val="single" w:sz="4" w:space="0" w:color="auto"/>
              <w:bottom w:val="single" w:sz="4" w:space="0" w:color="auto"/>
              <w:right w:val="single" w:sz="4" w:space="0" w:color="auto"/>
            </w:tcBorders>
            <w:shd w:val="clear" w:color="auto" w:fill="auto"/>
            <w:noWrap/>
            <w:vAlign w:val="center"/>
            <w:hideMark/>
          </w:tcPr>
          <w:p w14:paraId="6A64FD6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Полевая 45</w:t>
            </w:r>
          </w:p>
        </w:tc>
        <w:tc>
          <w:tcPr>
            <w:tcW w:w="1985" w:type="dxa"/>
            <w:tcBorders>
              <w:top w:val="nil"/>
              <w:left w:val="nil"/>
              <w:bottom w:val="single" w:sz="4" w:space="0" w:color="auto"/>
              <w:right w:val="single" w:sz="4" w:space="0" w:color="auto"/>
            </w:tcBorders>
            <w:shd w:val="clear" w:color="auto" w:fill="auto"/>
            <w:noWrap/>
            <w:vAlign w:val="center"/>
            <w:hideMark/>
          </w:tcPr>
          <w:p w14:paraId="3F5946F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835" w:type="dxa"/>
            <w:tcBorders>
              <w:top w:val="nil"/>
              <w:left w:val="nil"/>
              <w:bottom w:val="single" w:sz="4" w:space="0" w:color="auto"/>
              <w:right w:val="single" w:sz="4" w:space="0" w:color="auto"/>
            </w:tcBorders>
            <w:shd w:val="clear" w:color="auto" w:fill="auto"/>
            <w:noWrap/>
            <w:vAlign w:val="center"/>
            <w:hideMark/>
          </w:tcPr>
          <w:p w14:paraId="5F04F5B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прибор учёта</w:t>
            </w:r>
          </w:p>
        </w:tc>
      </w:tr>
      <w:tr w:rsidR="00C663BB" w:rsidRPr="00B01FA5" w14:paraId="2E3CABD9" w14:textId="77777777" w:rsidTr="00826202">
        <w:trPr>
          <w:trHeight w:val="255"/>
        </w:trPr>
        <w:tc>
          <w:tcPr>
            <w:tcW w:w="4678" w:type="dxa"/>
            <w:tcBorders>
              <w:top w:val="nil"/>
              <w:left w:val="single" w:sz="4" w:space="0" w:color="auto"/>
              <w:bottom w:val="single" w:sz="4" w:space="0" w:color="auto"/>
              <w:right w:val="single" w:sz="4" w:space="0" w:color="auto"/>
            </w:tcBorders>
            <w:shd w:val="clear" w:color="auto" w:fill="auto"/>
            <w:noWrap/>
            <w:vAlign w:val="center"/>
            <w:hideMark/>
          </w:tcPr>
          <w:p w14:paraId="1A920A3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Голубева 3б</w:t>
            </w:r>
          </w:p>
        </w:tc>
        <w:tc>
          <w:tcPr>
            <w:tcW w:w="1985" w:type="dxa"/>
            <w:tcBorders>
              <w:top w:val="nil"/>
              <w:left w:val="nil"/>
              <w:bottom w:val="single" w:sz="4" w:space="0" w:color="auto"/>
              <w:right w:val="single" w:sz="4" w:space="0" w:color="auto"/>
            </w:tcBorders>
            <w:shd w:val="clear" w:color="auto" w:fill="auto"/>
            <w:noWrap/>
            <w:vAlign w:val="center"/>
            <w:hideMark/>
          </w:tcPr>
          <w:p w14:paraId="6F9E41EF"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835" w:type="dxa"/>
            <w:tcBorders>
              <w:top w:val="nil"/>
              <w:left w:val="nil"/>
              <w:bottom w:val="single" w:sz="4" w:space="0" w:color="auto"/>
              <w:right w:val="single" w:sz="4" w:space="0" w:color="auto"/>
            </w:tcBorders>
            <w:shd w:val="clear" w:color="auto" w:fill="auto"/>
            <w:noWrap/>
            <w:vAlign w:val="center"/>
            <w:hideMark/>
          </w:tcPr>
          <w:p w14:paraId="25544DE2"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прибор учёта</w:t>
            </w:r>
          </w:p>
        </w:tc>
      </w:tr>
      <w:tr w:rsidR="00C663BB" w:rsidRPr="00B01FA5" w14:paraId="36F8855C" w14:textId="77777777" w:rsidTr="00826202">
        <w:trPr>
          <w:trHeight w:val="255"/>
        </w:trPr>
        <w:tc>
          <w:tcPr>
            <w:tcW w:w="4678" w:type="dxa"/>
            <w:tcBorders>
              <w:top w:val="nil"/>
              <w:left w:val="single" w:sz="4" w:space="0" w:color="auto"/>
              <w:bottom w:val="single" w:sz="4" w:space="0" w:color="auto"/>
              <w:right w:val="single" w:sz="4" w:space="0" w:color="auto"/>
            </w:tcBorders>
            <w:shd w:val="clear" w:color="auto" w:fill="auto"/>
            <w:noWrap/>
            <w:vAlign w:val="center"/>
            <w:hideMark/>
          </w:tcPr>
          <w:p w14:paraId="6899680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Полевая 16</w:t>
            </w:r>
          </w:p>
        </w:tc>
        <w:tc>
          <w:tcPr>
            <w:tcW w:w="1985" w:type="dxa"/>
            <w:tcBorders>
              <w:top w:val="nil"/>
              <w:left w:val="nil"/>
              <w:bottom w:val="single" w:sz="4" w:space="0" w:color="auto"/>
              <w:right w:val="single" w:sz="4" w:space="0" w:color="auto"/>
            </w:tcBorders>
            <w:shd w:val="clear" w:color="auto" w:fill="auto"/>
            <w:noWrap/>
            <w:vAlign w:val="center"/>
            <w:hideMark/>
          </w:tcPr>
          <w:p w14:paraId="6038468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835" w:type="dxa"/>
            <w:tcBorders>
              <w:top w:val="nil"/>
              <w:left w:val="nil"/>
              <w:bottom w:val="single" w:sz="4" w:space="0" w:color="auto"/>
              <w:right w:val="single" w:sz="4" w:space="0" w:color="auto"/>
            </w:tcBorders>
            <w:shd w:val="clear" w:color="auto" w:fill="auto"/>
            <w:noWrap/>
            <w:vAlign w:val="center"/>
            <w:hideMark/>
          </w:tcPr>
          <w:p w14:paraId="69F6AA84"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прибор учёта</w:t>
            </w:r>
          </w:p>
        </w:tc>
      </w:tr>
      <w:tr w:rsidR="00C663BB" w:rsidRPr="00B01FA5" w14:paraId="71A0399B" w14:textId="77777777" w:rsidTr="00826202">
        <w:trPr>
          <w:trHeight w:val="255"/>
        </w:trPr>
        <w:tc>
          <w:tcPr>
            <w:tcW w:w="4678" w:type="dxa"/>
            <w:tcBorders>
              <w:top w:val="nil"/>
              <w:left w:val="single" w:sz="4" w:space="0" w:color="auto"/>
              <w:bottom w:val="single" w:sz="4" w:space="0" w:color="auto"/>
              <w:right w:val="single" w:sz="4" w:space="0" w:color="auto"/>
            </w:tcBorders>
            <w:shd w:val="clear" w:color="auto" w:fill="auto"/>
            <w:noWrap/>
            <w:vAlign w:val="center"/>
            <w:hideMark/>
          </w:tcPr>
          <w:p w14:paraId="7720FA7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Полевая 20</w:t>
            </w:r>
          </w:p>
        </w:tc>
        <w:tc>
          <w:tcPr>
            <w:tcW w:w="1985" w:type="dxa"/>
            <w:tcBorders>
              <w:top w:val="nil"/>
              <w:left w:val="nil"/>
              <w:bottom w:val="single" w:sz="4" w:space="0" w:color="auto"/>
              <w:right w:val="single" w:sz="4" w:space="0" w:color="auto"/>
            </w:tcBorders>
            <w:shd w:val="clear" w:color="auto" w:fill="auto"/>
            <w:noWrap/>
            <w:vAlign w:val="center"/>
            <w:hideMark/>
          </w:tcPr>
          <w:p w14:paraId="4736154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835" w:type="dxa"/>
            <w:tcBorders>
              <w:top w:val="nil"/>
              <w:left w:val="nil"/>
              <w:bottom w:val="single" w:sz="4" w:space="0" w:color="auto"/>
              <w:right w:val="single" w:sz="4" w:space="0" w:color="auto"/>
            </w:tcBorders>
            <w:shd w:val="clear" w:color="auto" w:fill="auto"/>
            <w:noWrap/>
            <w:vAlign w:val="center"/>
            <w:hideMark/>
          </w:tcPr>
          <w:p w14:paraId="00DB217C"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прибор учёта</w:t>
            </w:r>
          </w:p>
        </w:tc>
      </w:tr>
      <w:tr w:rsidR="00C663BB" w:rsidRPr="00B01FA5" w14:paraId="0AA2547B" w14:textId="77777777" w:rsidTr="00826202">
        <w:trPr>
          <w:trHeight w:val="255"/>
        </w:trPr>
        <w:tc>
          <w:tcPr>
            <w:tcW w:w="4678" w:type="dxa"/>
            <w:tcBorders>
              <w:top w:val="nil"/>
              <w:left w:val="single" w:sz="4" w:space="0" w:color="auto"/>
              <w:bottom w:val="single" w:sz="4" w:space="0" w:color="auto"/>
              <w:right w:val="single" w:sz="4" w:space="0" w:color="auto"/>
            </w:tcBorders>
            <w:shd w:val="clear" w:color="auto" w:fill="auto"/>
            <w:noWrap/>
            <w:vAlign w:val="center"/>
            <w:hideMark/>
          </w:tcPr>
          <w:p w14:paraId="2ACEEBEB"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Голубева 5а</w:t>
            </w:r>
          </w:p>
        </w:tc>
        <w:tc>
          <w:tcPr>
            <w:tcW w:w="1985" w:type="dxa"/>
            <w:tcBorders>
              <w:top w:val="nil"/>
              <w:left w:val="nil"/>
              <w:bottom w:val="single" w:sz="4" w:space="0" w:color="auto"/>
              <w:right w:val="single" w:sz="4" w:space="0" w:color="auto"/>
            </w:tcBorders>
            <w:shd w:val="clear" w:color="auto" w:fill="auto"/>
            <w:noWrap/>
            <w:vAlign w:val="center"/>
            <w:hideMark/>
          </w:tcPr>
          <w:p w14:paraId="5F3D5815"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835" w:type="dxa"/>
            <w:tcBorders>
              <w:top w:val="nil"/>
              <w:left w:val="nil"/>
              <w:bottom w:val="single" w:sz="4" w:space="0" w:color="auto"/>
              <w:right w:val="single" w:sz="4" w:space="0" w:color="auto"/>
            </w:tcBorders>
            <w:shd w:val="clear" w:color="auto" w:fill="auto"/>
            <w:noWrap/>
            <w:vAlign w:val="center"/>
            <w:hideMark/>
          </w:tcPr>
          <w:p w14:paraId="4F6902E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прибор учёта</w:t>
            </w:r>
          </w:p>
        </w:tc>
      </w:tr>
      <w:tr w:rsidR="00C663BB" w:rsidRPr="00B01FA5" w14:paraId="67F32BC8" w14:textId="77777777" w:rsidTr="00826202">
        <w:trPr>
          <w:trHeight w:val="255"/>
        </w:trPr>
        <w:tc>
          <w:tcPr>
            <w:tcW w:w="4678" w:type="dxa"/>
            <w:tcBorders>
              <w:top w:val="nil"/>
              <w:left w:val="single" w:sz="4" w:space="0" w:color="auto"/>
              <w:bottom w:val="single" w:sz="4" w:space="0" w:color="auto"/>
              <w:right w:val="single" w:sz="4" w:space="0" w:color="auto"/>
            </w:tcBorders>
            <w:shd w:val="clear" w:color="auto" w:fill="auto"/>
            <w:noWrap/>
            <w:vAlign w:val="center"/>
            <w:hideMark/>
          </w:tcPr>
          <w:p w14:paraId="108FBB5E"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Полевая 14а</w:t>
            </w:r>
          </w:p>
        </w:tc>
        <w:tc>
          <w:tcPr>
            <w:tcW w:w="1985" w:type="dxa"/>
            <w:tcBorders>
              <w:top w:val="nil"/>
              <w:left w:val="nil"/>
              <w:bottom w:val="single" w:sz="4" w:space="0" w:color="auto"/>
              <w:right w:val="single" w:sz="4" w:space="0" w:color="auto"/>
            </w:tcBorders>
            <w:shd w:val="clear" w:color="auto" w:fill="auto"/>
            <w:noWrap/>
            <w:vAlign w:val="center"/>
            <w:hideMark/>
          </w:tcPr>
          <w:p w14:paraId="7513BFF7"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835" w:type="dxa"/>
            <w:tcBorders>
              <w:top w:val="nil"/>
              <w:left w:val="nil"/>
              <w:bottom w:val="single" w:sz="4" w:space="0" w:color="auto"/>
              <w:right w:val="single" w:sz="4" w:space="0" w:color="auto"/>
            </w:tcBorders>
            <w:shd w:val="clear" w:color="auto" w:fill="auto"/>
            <w:noWrap/>
            <w:vAlign w:val="center"/>
            <w:hideMark/>
          </w:tcPr>
          <w:p w14:paraId="11B85720"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прибор учёта</w:t>
            </w:r>
          </w:p>
        </w:tc>
      </w:tr>
      <w:tr w:rsidR="00C663BB" w:rsidRPr="00B01FA5" w14:paraId="29D67EE1" w14:textId="77777777" w:rsidTr="00826202">
        <w:trPr>
          <w:trHeight w:val="255"/>
        </w:trPr>
        <w:tc>
          <w:tcPr>
            <w:tcW w:w="4678" w:type="dxa"/>
            <w:tcBorders>
              <w:top w:val="nil"/>
              <w:left w:val="single" w:sz="4" w:space="0" w:color="auto"/>
              <w:bottom w:val="single" w:sz="4" w:space="0" w:color="auto"/>
              <w:right w:val="single" w:sz="4" w:space="0" w:color="auto"/>
            </w:tcBorders>
            <w:shd w:val="clear" w:color="auto" w:fill="auto"/>
            <w:noWrap/>
            <w:vAlign w:val="center"/>
            <w:hideMark/>
          </w:tcPr>
          <w:p w14:paraId="76E38A98"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Голубева 3</w:t>
            </w:r>
          </w:p>
        </w:tc>
        <w:tc>
          <w:tcPr>
            <w:tcW w:w="1985" w:type="dxa"/>
            <w:tcBorders>
              <w:top w:val="nil"/>
              <w:left w:val="nil"/>
              <w:bottom w:val="single" w:sz="4" w:space="0" w:color="auto"/>
              <w:right w:val="single" w:sz="4" w:space="0" w:color="auto"/>
            </w:tcBorders>
            <w:shd w:val="clear" w:color="auto" w:fill="auto"/>
            <w:noWrap/>
            <w:vAlign w:val="center"/>
            <w:hideMark/>
          </w:tcPr>
          <w:p w14:paraId="1248DB7D"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население</w:t>
            </w:r>
          </w:p>
        </w:tc>
        <w:tc>
          <w:tcPr>
            <w:tcW w:w="2835" w:type="dxa"/>
            <w:tcBorders>
              <w:top w:val="nil"/>
              <w:left w:val="nil"/>
              <w:bottom w:val="single" w:sz="4" w:space="0" w:color="auto"/>
              <w:right w:val="single" w:sz="4" w:space="0" w:color="auto"/>
            </w:tcBorders>
            <w:shd w:val="clear" w:color="auto" w:fill="auto"/>
            <w:noWrap/>
            <w:vAlign w:val="center"/>
            <w:hideMark/>
          </w:tcPr>
          <w:p w14:paraId="1018FE0A" w14:textId="77777777" w:rsidR="00C663BB" w:rsidRPr="00B01FA5" w:rsidRDefault="00C663BB" w:rsidP="00C663BB">
            <w:pPr>
              <w:jc w:val="center"/>
              <w:rPr>
                <w:rFonts w:eastAsia="Times New Roman" w:cs="Times New Roman"/>
                <w:sz w:val="20"/>
                <w:szCs w:val="20"/>
                <w:lang w:eastAsia="ru-RU"/>
              </w:rPr>
            </w:pPr>
            <w:r w:rsidRPr="00B01FA5">
              <w:rPr>
                <w:rFonts w:eastAsia="Times New Roman" w:cs="Times New Roman"/>
                <w:sz w:val="20"/>
                <w:szCs w:val="20"/>
                <w:lang w:eastAsia="ru-RU"/>
              </w:rPr>
              <w:t>прибор учёта</w:t>
            </w:r>
          </w:p>
        </w:tc>
      </w:tr>
    </w:tbl>
    <w:p w14:paraId="24CE4EE3" w14:textId="77777777" w:rsidR="00C663BB" w:rsidRPr="00B01FA5" w:rsidRDefault="00C663BB" w:rsidP="00DD4744">
      <w:pPr>
        <w:pStyle w:val="a0"/>
        <w:rPr>
          <w:rFonts w:cs="Times New Roman"/>
          <w:lang w:eastAsia="ru-RU"/>
        </w:rPr>
      </w:pPr>
    </w:p>
    <w:p w14:paraId="19B52971" w14:textId="39D8A58B" w:rsidR="00C663BB" w:rsidRPr="00B01FA5" w:rsidRDefault="00131953" w:rsidP="00826202">
      <w:pPr>
        <w:pStyle w:val="a0"/>
        <w:ind w:firstLine="709"/>
        <w:jc w:val="both"/>
        <w:rPr>
          <w:rFonts w:cs="Times New Roman"/>
          <w:lang w:eastAsia="ru-RU"/>
        </w:rPr>
      </w:pPr>
      <w:r w:rsidRPr="00B01FA5">
        <w:rPr>
          <w:rFonts w:cs="Times New Roman"/>
          <w:lang w:eastAsia="ru-RU"/>
        </w:rPr>
        <w:t xml:space="preserve">У всех потребителей тепловой энергии от </w:t>
      </w:r>
      <w:r w:rsidR="00826202" w:rsidRPr="00B01FA5">
        <w:rPr>
          <w:rFonts w:cs="Times New Roman"/>
          <w:lang w:eastAsia="ru-RU"/>
        </w:rPr>
        <w:t xml:space="preserve">котельной </w:t>
      </w:r>
      <w:r w:rsidRPr="00B01FA5">
        <w:rPr>
          <w:rFonts w:cs="Times New Roman"/>
          <w:lang w:eastAsia="ru-RU"/>
        </w:rPr>
        <w:t xml:space="preserve">ТЧР-12 ст. Ачинск-2 ОАО «РЖД» </w:t>
      </w:r>
      <w:r w:rsidR="00826202" w:rsidRPr="00B01FA5">
        <w:rPr>
          <w:rFonts w:cs="Times New Roman"/>
          <w:lang w:eastAsia="ru-RU"/>
        </w:rPr>
        <w:t>отсутству</w:t>
      </w:r>
      <w:r w:rsidRPr="00B01FA5">
        <w:rPr>
          <w:rFonts w:cs="Times New Roman"/>
          <w:lang w:eastAsia="ru-RU"/>
        </w:rPr>
        <w:t>ю</w:t>
      </w:r>
      <w:r w:rsidR="00826202" w:rsidRPr="00B01FA5">
        <w:rPr>
          <w:rFonts w:cs="Times New Roman"/>
          <w:lang w:eastAsia="ru-RU"/>
        </w:rPr>
        <w:t>т</w:t>
      </w:r>
      <w:r w:rsidRPr="00B01FA5">
        <w:rPr>
          <w:rFonts w:cs="Times New Roman"/>
          <w:lang w:eastAsia="ru-RU"/>
        </w:rPr>
        <w:t xml:space="preserve"> приборы учета</w:t>
      </w:r>
      <w:r w:rsidR="00826202" w:rsidRPr="00B01FA5">
        <w:rPr>
          <w:rFonts w:cs="Times New Roman"/>
          <w:lang w:eastAsia="ru-RU"/>
        </w:rPr>
        <w:t>.</w:t>
      </w:r>
    </w:p>
    <w:p w14:paraId="560398C2" w14:textId="77777777" w:rsidR="00826202" w:rsidRPr="00B01FA5" w:rsidRDefault="00826202" w:rsidP="00826202">
      <w:pPr>
        <w:pStyle w:val="a0"/>
        <w:ind w:firstLine="709"/>
        <w:jc w:val="both"/>
        <w:rPr>
          <w:rFonts w:cs="Times New Roman"/>
          <w:lang w:eastAsia="ru-RU"/>
        </w:rPr>
      </w:pPr>
    </w:p>
    <w:p w14:paraId="630839F8" w14:textId="77777777" w:rsidR="00DD4744" w:rsidRPr="00B01FA5" w:rsidRDefault="00DD4744" w:rsidP="00DD4744">
      <w:pPr>
        <w:pStyle w:val="2"/>
        <w:ind w:left="0" w:firstLine="0"/>
      </w:pPr>
      <w:bookmarkStart w:id="176" w:name="_Toc107232223"/>
      <w:r w:rsidRPr="00B01FA5">
        <w:t xml:space="preserve">1.3.18 </w:t>
      </w:r>
      <w:r w:rsidRPr="00B01FA5">
        <w:fldChar w:fldCharType="begin"/>
      </w:r>
      <w:r w:rsidRPr="00B01FA5">
        <w:instrText xml:space="preserve"> HYPERLINK "file:///C:\\Users\\t1\\Desktop\\кировск\\2019%20Том%201%20Схема%20ТС%20Кировск.doc" \l "bookmark38" </w:instrText>
      </w:r>
      <w:r w:rsidRPr="00B01FA5">
        <w:fldChar w:fldCharType="separate"/>
      </w:r>
      <w:hyperlink r:id="rId144" w:anchor="bookmark47" w:history="1">
        <w:r w:rsidRPr="00B01FA5">
          <w:t>Анализ работы диспетчерских служб теплоснабжающих (теплосетевых)</w:t>
        </w:r>
      </w:hyperlink>
      <w:r w:rsidRPr="00B01FA5">
        <w:t xml:space="preserve"> </w:t>
      </w:r>
      <w:hyperlink r:id="rId145" w:anchor="bookmark47" w:history="1">
        <w:r w:rsidRPr="00B01FA5">
          <w:t>организаций и используемых средств автоматизации, телемеханизации и связи</w:t>
        </w:r>
        <w:bookmarkEnd w:id="176"/>
      </w:hyperlink>
    </w:p>
    <w:p w14:paraId="4DA4C3B9" w14:textId="77777777" w:rsidR="00DD4744" w:rsidRPr="00B01FA5" w:rsidRDefault="00DD4744" w:rsidP="00DD4744">
      <w:pPr>
        <w:pStyle w:val="ae"/>
        <w:spacing w:line="288" w:lineRule="auto"/>
        <w:ind w:right="108" w:firstLine="708"/>
        <w:jc w:val="both"/>
        <w:rPr>
          <w:rFonts w:cs="Times New Roman"/>
          <w:lang w:val="ru-RU"/>
        </w:rPr>
      </w:pPr>
      <w:r w:rsidRPr="00B01FA5">
        <w:rPr>
          <w:rFonts w:cs="Times New Roman"/>
        </w:rPr>
        <w:fldChar w:fldCharType="end"/>
      </w:r>
    </w:p>
    <w:p w14:paraId="44F567E0" w14:textId="77777777" w:rsidR="00826202" w:rsidRPr="00B01FA5" w:rsidRDefault="00826202" w:rsidP="00826202">
      <w:pPr>
        <w:pStyle w:val="ae"/>
        <w:kinsoku w:val="0"/>
        <w:overflowPunct w:val="0"/>
        <w:ind w:left="0" w:right="-1" w:firstLine="709"/>
        <w:jc w:val="both"/>
        <w:rPr>
          <w:rFonts w:cs="Times New Roman"/>
          <w:lang w:val="ru-RU"/>
        </w:rPr>
      </w:pPr>
      <w:r w:rsidRPr="00B01FA5">
        <w:rPr>
          <w:rFonts w:cs="Times New Roman"/>
          <w:lang w:val="ru-RU"/>
        </w:rPr>
        <w:t>В</w:t>
      </w:r>
      <w:r w:rsidRPr="00B01FA5">
        <w:rPr>
          <w:rFonts w:cs="Times New Roman"/>
          <w:spacing w:val="13"/>
          <w:lang w:val="ru-RU"/>
        </w:rPr>
        <w:t xml:space="preserve"> </w:t>
      </w:r>
      <w:r w:rsidRPr="00B01FA5">
        <w:rPr>
          <w:rFonts w:cs="Times New Roman"/>
          <w:lang w:val="ru-RU"/>
        </w:rPr>
        <w:t>ООО</w:t>
      </w:r>
      <w:r w:rsidRPr="00B01FA5">
        <w:rPr>
          <w:rFonts w:cs="Times New Roman"/>
          <w:spacing w:val="14"/>
          <w:lang w:val="ru-RU"/>
        </w:rPr>
        <w:t xml:space="preserve"> </w:t>
      </w:r>
      <w:r w:rsidRPr="00B01FA5">
        <w:rPr>
          <w:rFonts w:cs="Times New Roman"/>
          <w:lang w:val="ru-RU"/>
        </w:rPr>
        <w:t>«Теплосеть»</w:t>
      </w:r>
      <w:r w:rsidRPr="00B01FA5">
        <w:rPr>
          <w:rFonts w:cs="Times New Roman"/>
          <w:spacing w:val="12"/>
          <w:lang w:val="ru-RU"/>
        </w:rPr>
        <w:t xml:space="preserve"> </w:t>
      </w:r>
      <w:r w:rsidRPr="00B01FA5">
        <w:rPr>
          <w:rFonts w:cs="Times New Roman"/>
          <w:lang w:val="ru-RU"/>
        </w:rPr>
        <w:t>в</w:t>
      </w:r>
      <w:r w:rsidRPr="00B01FA5">
        <w:rPr>
          <w:rFonts w:cs="Times New Roman"/>
          <w:spacing w:val="13"/>
          <w:lang w:val="ru-RU"/>
        </w:rPr>
        <w:t xml:space="preserve"> </w:t>
      </w:r>
      <w:r w:rsidRPr="00B01FA5">
        <w:rPr>
          <w:rFonts w:cs="Times New Roman"/>
          <w:lang w:val="ru-RU"/>
        </w:rPr>
        <w:t>состав</w:t>
      </w:r>
      <w:r w:rsidRPr="00B01FA5">
        <w:rPr>
          <w:rFonts w:cs="Times New Roman"/>
          <w:spacing w:val="14"/>
          <w:lang w:val="ru-RU"/>
        </w:rPr>
        <w:t xml:space="preserve"> </w:t>
      </w:r>
      <w:r w:rsidRPr="00B01FA5">
        <w:rPr>
          <w:rFonts w:cs="Times New Roman"/>
          <w:lang w:val="ru-RU"/>
        </w:rPr>
        <w:t>производственно-технического</w:t>
      </w:r>
      <w:r w:rsidRPr="00B01FA5">
        <w:rPr>
          <w:rFonts w:cs="Times New Roman"/>
          <w:spacing w:val="13"/>
          <w:lang w:val="ru-RU"/>
        </w:rPr>
        <w:t xml:space="preserve"> </w:t>
      </w:r>
      <w:r w:rsidRPr="00B01FA5">
        <w:rPr>
          <w:rFonts w:cs="Times New Roman"/>
          <w:lang w:val="ru-RU"/>
        </w:rPr>
        <w:t>отдела</w:t>
      </w:r>
      <w:r w:rsidRPr="00B01FA5">
        <w:rPr>
          <w:rFonts w:cs="Times New Roman"/>
          <w:spacing w:val="24"/>
          <w:w w:val="99"/>
          <w:lang w:val="ru-RU"/>
        </w:rPr>
        <w:t xml:space="preserve"> </w:t>
      </w:r>
      <w:r w:rsidRPr="00B01FA5">
        <w:rPr>
          <w:rFonts w:cs="Times New Roman"/>
          <w:spacing w:val="-1"/>
          <w:lang w:val="ru-RU"/>
        </w:rPr>
        <w:t>включена</w:t>
      </w:r>
      <w:r w:rsidRPr="00B01FA5">
        <w:rPr>
          <w:rFonts w:cs="Times New Roman"/>
          <w:spacing w:val="26"/>
          <w:lang w:val="ru-RU"/>
        </w:rPr>
        <w:t xml:space="preserve"> </w:t>
      </w:r>
      <w:r w:rsidRPr="00B01FA5">
        <w:rPr>
          <w:rFonts w:cs="Times New Roman"/>
          <w:spacing w:val="-1"/>
          <w:lang w:val="ru-RU"/>
        </w:rPr>
        <w:t>группа</w:t>
      </w:r>
      <w:r w:rsidRPr="00B01FA5">
        <w:rPr>
          <w:rFonts w:cs="Times New Roman"/>
          <w:spacing w:val="25"/>
          <w:lang w:val="ru-RU"/>
        </w:rPr>
        <w:t xml:space="preserve"> </w:t>
      </w:r>
      <w:r w:rsidRPr="00B01FA5">
        <w:rPr>
          <w:rFonts w:cs="Times New Roman"/>
          <w:lang w:val="ru-RU"/>
        </w:rPr>
        <w:t>диспетчерского</w:t>
      </w:r>
      <w:r w:rsidRPr="00B01FA5">
        <w:rPr>
          <w:rFonts w:cs="Times New Roman"/>
          <w:spacing w:val="24"/>
          <w:lang w:val="ru-RU"/>
        </w:rPr>
        <w:t xml:space="preserve"> </w:t>
      </w:r>
      <w:r w:rsidRPr="00B01FA5">
        <w:rPr>
          <w:rFonts w:cs="Times New Roman"/>
          <w:lang w:val="ru-RU"/>
        </w:rPr>
        <w:t>и</w:t>
      </w:r>
      <w:r w:rsidRPr="00B01FA5">
        <w:rPr>
          <w:rFonts w:cs="Times New Roman"/>
          <w:spacing w:val="24"/>
          <w:lang w:val="ru-RU"/>
        </w:rPr>
        <w:t xml:space="preserve"> </w:t>
      </w:r>
      <w:r w:rsidRPr="00B01FA5">
        <w:rPr>
          <w:rFonts w:cs="Times New Roman"/>
          <w:lang w:val="ru-RU"/>
        </w:rPr>
        <w:t>технологического</w:t>
      </w:r>
      <w:r w:rsidRPr="00B01FA5">
        <w:rPr>
          <w:rFonts w:cs="Times New Roman"/>
          <w:spacing w:val="27"/>
          <w:lang w:val="ru-RU"/>
        </w:rPr>
        <w:t xml:space="preserve"> </w:t>
      </w:r>
      <w:r w:rsidRPr="00B01FA5">
        <w:rPr>
          <w:rFonts w:cs="Times New Roman"/>
          <w:spacing w:val="-1"/>
          <w:lang w:val="ru-RU"/>
        </w:rPr>
        <w:t>управления</w:t>
      </w:r>
      <w:r w:rsidRPr="00B01FA5">
        <w:rPr>
          <w:rFonts w:cs="Times New Roman"/>
          <w:spacing w:val="25"/>
          <w:lang w:val="ru-RU"/>
        </w:rPr>
        <w:t xml:space="preserve"> </w:t>
      </w:r>
      <w:r w:rsidRPr="00B01FA5">
        <w:rPr>
          <w:rFonts w:cs="Times New Roman"/>
          <w:lang w:val="ru-RU"/>
        </w:rPr>
        <w:t>(далее</w:t>
      </w:r>
      <w:r w:rsidRPr="00B01FA5">
        <w:rPr>
          <w:rFonts w:cs="Times New Roman"/>
          <w:spacing w:val="30"/>
          <w:lang w:val="ru-RU"/>
        </w:rPr>
        <w:t xml:space="preserve"> </w:t>
      </w:r>
      <w:r w:rsidRPr="00B01FA5">
        <w:rPr>
          <w:rFonts w:cs="Times New Roman"/>
          <w:lang w:val="ru-RU"/>
        </w:rPr>
        <w:t>–</w:t>
      </w:r>
      <w:r w:rsidRPr="00B01FA5">
        <w:rPr>
          <w:rFonts w:cs="Times New Roman"/>
          <w:spacing w:val="23"/>
          <w:lang w:val="ru-RU"/>
        </w:rPr>
        <w:t xml:space="preserve"> </w:t>
      </w:r>
      <w:r w:rsidRPr="00B01FA5">
        <w:rPr>
          <w:rFonts w:cs="Times New Roman"/>
          <w:lang w:val="ru-RU"/>
        </w:rPr>
        <w:t>группа</w:t>
      </w:r>
      <w:r w:rsidRPr="00B01FA5">
        <w:rPr>
          <w:rFonts w:cs="Times New Roman"/>
          <w:spacing w:val="44"/>
          <w:w w:val="99"/>
          <w:lang w:val="ru-RU"/>
        </w:rPr>
        <w:t xml:space="preserve"> </w:t>
      </w:r>
      <w:r w:rsidRPr="00B01FA5">
        <w:rPr>
          <w:rFonts w:cs="Times New Roman"/>
          <w:spacing w:val="-1"/>
          <w:lang w:val="ru-RU"/>
        </w:rPr>
        <w:t>ДТУ).</w:t>
      </w:r>
      <w:r w:rsidRPr="00B01FA5">
        <w:rPr>
          <w:rFonts w:cs="Times New Roman"/>
          <w:spacing w:val="-10"/>
          <w:lang w:val="ru-RU"/>
        </w:rPr>
        <w:t xml:space="preserve"> </w:t>
      </w:r>
      <w:r w:rsidRPr="00B01FA5">
        <w:rPr>
          <w:rFonts w:cs="Times New Roman"/>
          <w:lang w:val="ru-RU"/>
        </w:rPr>
        <w:t>Режим</w:t>
      </w:r>
      <w:r w:rsidRPr="00B01FA5">
        <w:rPr>
          <w:rFonts w:cs="Times New Roman"/>
          <w:spacing w:val="-10"/>
          <w:lang w:val="ru-RU"/>
        </w:rPr>
        <w:t xml:space="preserve"> </w:t>
      </w:r>
      <w:r w:rsidRPr="00B01FA5">
        <w:rPr>
          <w:rFonts w:cs="Times New Roman"/>
          <w:lang w:val="ru-RU"/>
        </w:rPr>
        <w:t>работы</w:t>
      </w:r>
      <w:r w:rsidRPr="00B01FA5">
        <w:rPr>
          <w:rFonts w:cs="Times New Roman"/>
          <w:spacing w:val="-8"/>
          <w:lang w:val="ru-RU"/>
        </w:rPr>
        <w:t xml:space="preserve"> </w:t>
      </w:r>
      <w:r w:rsidRPr="00B01FA5">
        <w:rPr>
          <w:rFonts w:cs="Times New Roman"/>
          <w:spacing w:val="-1"/>
          <w:lang w:val="ru-RU"/>
        </w:rPr>
        <w:t>группы</w:t>
      </w:r>
      <w:r w:rsidRPr="00B01FA5">
        <w:rPr>
          <w:rFonts w:cs="Times New Roman"/>
          <w:spacing w:val="-9"/>
          <w:lang w:val="ru-RU"/>
        </w:rPr>
        <w:t xml:space="preserve"> </w:t>
      </w:r>
      <w:r w:rsidRPr="00B01FA5">
        <w:rPr>
          <w:rFonts w:cs="Times New Roman"/>
          <w:lang w:val="ru-RU"/>
        </w:rPr>
        <w:t>ДТУ</w:t>
      </w:r>
      <w:r w:rsidRPr="00B01FA5">
        <w:rPr>
          <w:rFonts w:cs="Times New Roman"/>
          <w:spacing w:val="-6"/>
          <w:lang w:val="ru-RU"/>
        </w:rPr>
        <w:t xml:space="preserve"> </w:t>
      </w:r>
      <w:r w:rsidRPr="00B01FA5">
        <w:rPr>
          <w:rFonts w:cs="Times New Roman"/>
          <w:lang w:val="ru-RU"/>
        </w:rPr>
        <w:t>-</w:t>
      </w:r>
      <w:r w:rsidRPr="00B01FA5">
        <w:rPr>
          <w:rFonts w:cs="Times New Roman"/>
          <w:spacing w:val="-10"/>
          <w:lang w:val="ru-RU"/>
        </w:rPr>
        <w:t xml:space="preserve"> </w:t>
      </w:r>
      <w:r w:rsidRPr="00B01FA5">
        <w:rPr>
          <w:rFonts w:cs="Times New Roman"/>
          <w:spacing w:val="-1"/>
          <w:lang w:val="ru-RU"/>
        </w:rPr>
        <w:t>круглосуточный.</w:t>
      </w:r>
    </w:p>
    <w:p w14:paraId="159EC3C9" w14:textId="77777777" w:rsidR="00826202" w:rsidRPr="00B01FA5" w:rsidRDefault="00826202" w:rsidP="00826202">
      <w:pPr>
        <w:pStyle w:val="ae"/>
        <w:kinsoku w:val="0"/>
        <w:overflowPunct w:val="0"/>
        <w:ind w:left="0" w:right="-1" w:firstLine="709"/>
        <w:jc w:val="both"/>
        <w:rPr>
          <w:rFonts w:cs="Times New Roman"/>
          <w:lang w:val="ru-RU"/>
        </w:rPr>
      </w:pPr>
      <w:r w:rsidRPr="00B01FA5">
        <w:rPr>
          <w:rFonts w:cs="Times New Roman"/>
          <w:lang w:val="ru-RU"/>
        </w:rPr>
        <w:t>Общие</w:t>
      </w:r>
      <w:r w:rsidRPr="00B01FA5">
        <w:rPr>
          <w:rFonts w:cs="Times New Roman"/>
          <w:spacing w:val="6"/>
          <w:lang w:val="ru-RU"/>
        </w:rPr>
        <w:t xml:space="preserve"> </w:t>
      </w:r>
      <w:r w:rsidRPr="00B01FA5">
        <w:rPr>
          <w:rFonts w:cs="Times New Roman"/>
          <w:lang w:val="ru-RU"/>
        </w:rPr>
        <w:t>задачи:</w:t>
      </w:r>
      <w:r w:rsidRPr="00B01FA5">
        <w:rPr>
          <w:rFonts w:cs="Times New Roman"/>
          <w:spacing w:val="11"/>
          <w:lang w:val="ru-RU"/>
        </w:rPr>
        <w:t xml:space="preserve"> </w:t>
      </w:r>
      <w:r w:rsidRPr="00B01FA5">
        <w:rPr>
          <w:rFonts w:cs="Times New Roman"/>
          <w:lang w:val="ru-RU"/>
        </w:rPr>
        <w:t>Обеспечение</w:t>
      </w:r>
      <w:r w:rsidRPr="00B01FA5">
        <w:rPr>
          <w:rFonts w:cs="Times New Roman"/>
          <w:spacing w:val="8"/>
          <w:lang w:val="ru-RU"/>
        </w:rPr>
        <w:t xml:space="preserve"> </w:t>
      </w:r>
      <w:r w:rsidRPr="00B01FA5">
        <w:rPr>
          <w:rFonts w:cs="Times New Roman"/>
          <w:lang w:val="ru-RU"/>
        </w:rPr>
        <w:t>эффективной</w:t>
      </w:r>
      <w:r w:rsidRPr="00B01FA5">
        <w:rPr>
          <w:rFonts w:cs="Times New Roman"/>
          <w:spacing w:val="7"/>
          <w:lang w:val="ru-RU"/>
        </w:rPr>
        <w:t xml:space="preserve"> </w:t>
      </w:r>
      <w:r w:rsidRPr="00B01FA5">
        <w:rPr>
          <w:rFonts w:cs="Times New Roman"/>
          <w:lang w:val="ru-RU"/>
        </w:rPr>
        <w:t>работы</w:t>
      </w:r>
      <w:r w:rsidRPr="00B01FA5">
        <w:rPr>
          <w:rFonts w:cs="Times New Roman"/>
          <w:spacing w:val="7"/>
          <w:lang w:val="ru-RU"/>
        </w:rPr>
        <w:t xml:space="preserve"> </w:t>
      </w:r>
      <w:r w:rsidRPr="00B01FA5">
        <w:rPr>
          <w:rFonts w:cs="Times New Roman"/>
          <w:lang w:val="ru-RU"/>
        </w:rPr>
        <w:t>всех</w:t>
      </w:r>
      <w:r w:rsidRPr="00B01FA5">
        <w:rPr>
          <w:rFonts w:cs="Times New Roman"/>
          <w:spacing w:val="8"/>
          <w:lang w:val="ru-RU"/>
        </w:rPr>
        <w:t xml:space="preserve"> </w:t>
      </w:r>
      <w:r w:rsidRPr="00B01FA5">
        <w:rPr>
          <w:rFonts w:cs="Times New Roman"/>
          <w:lang w:val="ru-RU"/>
        </w:rPr>
        <w:t>структурных</w:t>
      </w:r>
      <w:r w:rsidRPr="00B01FA5">
        <w:rPr>
          <w:rFonts w:cs="Times New Roman"/>
          <w:spacing w:val="28"/>
          <w:w w:val="99"/>
          <w:lang w:val="ru-RU"/>
        </w:rPr>
        <w:t xml:space="preserve"> </w:t>
      </w:r>
      <w:r w:rsidRPr="00B01FA5">
        <w:rPr>
          <w:rFonts w:cs="Times New Roman"/>
          <w:lang w:val="ru-RU"/>
        </w:rPr>
        <w:t>подразделений</w:t>
      </w:r>
      <w:r w:rsidRPr="00B01FA5">
        <w:rPr>
          <w:rFonts w:cs="Times New Roman"/>
          <w:spacing w:val="-10"/>
          <w:lang w:val="ru-RU"/>
        </w:rPr>
        <w:t xml:space="preserve"> </w:t>
      </w:r>
      <w:r w:rsidRPr="00B01FA5">
        <w:rPr>
          <w:rFonts w:cs="Times New Roman"/>
          <w:lang w:val="ru-RU"/>
        </w:rPr>
        <w:t>ООО</w:t>
      </w:r>
      <w:r w:rsidRPr="00B01FA5">
        <w:rPr>
          <w:rFonts w:cs="Times New Roman"/>
          <w:spacing w:val="-8"/>
          <w:lang w:val="ru-RU"/>
        </w:rPr>
        <w:t xml:space="preserve"> </w:t>
      </w:r>
      <w:r w:rsidRPr="00B01FA5">
        <w:rPr>
          <w:rFonts w:cs="Times New Roman"/>
          <w:lang w:val="ru-RU"/>
        </w:rPr>
        <w:t>«Теплосеть»</w:t>
      </w:r>
      <w:r w:rsidRPr="00B01FA5">
        <w:rPr>
          <w:rFonts w:cs="Times New Roman"/>
          <w:spacing w:val="-12"/>
          <w:lang w:val="ru-RU"/>
        </w:rPr>
        <w:t xml:space="preserve"> </w:t>
      </w:r>
      <w:r w:rsidRPr="00B01FA5">
        <w:rPr>
          <w:rFonts w:cs="Times New Roman"/>
          <w:lang w:val="ru-RU"/>
        </w:rPr>
        <w:t>согласно</w:t>
      </w:r>
      <w:r w:rsidRPr="00B01FA5">
        <w:rPr>
          <w:rFonts w:cs="Times New Roman"/>
          <w:spacing w:val="-8"/>
          <w:lang w:val="ru-RU"/>
        </w:rPr>
        <w:t xml:space="preserve"> </w:t>
      </w:r>
      <w:r w:rsidRPr="00B01FA5">
        <w:rPr>
          <w:rFonts w:cs="Times New Roman"/>
          <w:lang w:val="ru-RU"/>
        </w:rPr>
        <w:t>сменным,</w:t>
      </w:r>
      <w:r w:rsidRPr="00B01FA5">
        <w:rPr>
          <w:rFonts w:cs="Times New Roman"/>
          <w:spacing w:val="-10"/>
          <w:lang w:val="ru-RU"/>
        </w:rPr>
        <w:t xml:space="preserve"> </w:t>
      </w:r>
      <w:r w:rsidRPr="00B01FA5">
        <w:rPr>
          <w:rFonts w:cs="Times New Roman"/>
          <w:lang w:val="ru-RU"/>
        </w:rPr>
        <w:t>суточным</w:t>
      </w:r>
      <w:r w:rsidRPr="00B01FA5">
        <w:rPr>
          <w:rFonts w:cs="Times New Roman"/>
          <w:spacing w:val="-9"/>
          <w:lang w:val="ru-RU"/>
        </w:rPr>
        <w:t xml:space="preserve"> </w:t>
      </w:r>
      <w:r w:rsidRPr="00B01FA5">
        <w:rPr>
          <w:rFonts w:cs="Times New Roman"/>
          <w:lang w:val="ru-RU"/>
        </w:rPr>
        <w:t>и</w:t>
      </w:r>
      <w:r w:rsidRPr="00B01FA5">
        <w:rPr>
          <w:rFonts w:cs="Times New Roman"/>
          <w:spacing w:val="-10"/>
          <w:lang w:val="ru-RU"/>
        </w:rPr>
        <w:t xml:space="preserve"> </w:t>
      </w:r>
      <w:r w:rsidRPr="00B01FA5">
        <w:rPr>
          <w:rFonts w:cs="Times New Roman"/>
          <w:lang w:val="ru-RU"/>
        </w:rPr>
        <w:t>месячным</w:t>
      </w:r>
      <w:r w:rsidRPr="00B01FA5">
        <w:rPr>
          <w:rFonts w:cs="Times New Roman"/>
          <w:spacing w:val="-11"/>
          <w:lang w:val="ru-RU"/>
        </w:rPr>
        <w:t xml:space="preserve"> </w:t>
      </w:r>
      <w:r w:rsidRPr="00B01FA5">
        <w:rPr>
          <w:rFonts w:cs="Times New Roman"/>
          <w:lang w:val="ru-RU"/>
        </w:rPr>
        <w:t>планам</w:t>
      </w:r>
      <w:r w:rsidRPr="00B01FA5">
        <w:rPr>
          <w:rFonts w:cs="Times New Roman"/>
          <w:spacing w:val="24"/>
          <w:w w:val="99"/>
          <w:lang w:val="ru-RU"/>
        </w:rPr>
        <w:t xml:space="preserve"> </w:t>
      </w:r>
      <w:r w:rsidRPr="00B01FA5">
        <w:rPr>
          <w:rFonts w:cs="Times New Roman"/>
          <w:lang w:val="ru-RU"/>
        </w:rPr>
        <w:t>водоснабжения,</w:t>
      </w:r>
      <w:r w:rsidRPr="00B01FA5">
        <w:rPr>
          <w:rFonts w:cs="Times New Roman"/>
          <w:spacing w:val="46"/>
          <w:lang w:val="ru-RU"/>
        </w:rPr>
        <w:t xml:space="preserve"> </w:t>
      </w:r>
      <w:r w:rsidRPr="00B01FA5">
        <w:rPr>
          <w:rFonts w:cs="Times New Roman"/>
          <w:lang w:val="ru-RU"/>
        </w:rPr>
        <w:t>водоотведения,</w:t>
      </w:r>
      <w:r w:rsidRPr="00B01FA5">
        <w:rPr>
          <w:rFonts w:cs="Times New Roman"/>
          <w:spacing w:val="46"/>
          <w:lang w:val="ru-RU"/>
        </w:rPr>
        <w:t xml:space="preserve"> </w:t>
      </w:r>
      <w:r w:rsidRPr="00B01FA5">
        <w:rPr>
          <w:rFonts w:cs="Times New Roman"/>
          <w:spacing w:val="-1"/>
          <w:lang w:val="ru-RU"/>
        </w:rPr>
        <w:t>выпуска</w:t>
      </w:r>
      <w:r w:rsidRPr="00B01FA5">
        <w:rPr>
          <w:rFonts w:cs="Times New Roman"/>
          <w:spacing w:val="47"/>
          <w:lang w:val="ru-RU"/>
        </w:rPr>
        <w:t xml:space="preserve"> </w:t>
      </w:r>
      <w:r w:rsidRPr="00B01FA5">
        <w:rPr>
          <w:rFonts w:cs="Times New Roman"/>
          <w:lang w:val="ru-RU"/>
        </w:rPr>
        <w:t>тепловой</w:t>
      </w:r>
      <w:r w:rsidRPr="00B01FA5">
        <w:rPr>
          <w:rFonts w:cs="Times New Roman"/>
          <w:spacing w:val="46"/>
          <w:lang w:val="ru-RU"/>
        </w:rPr>
        <w:t xml:space="preserve"> </w:t>
      </w:r>
      <w:r w:rsidRPr="00B01FA5">
        <w:rPr>
          <w:rFonts w:cs="Times New Roman"/>
          <w:lang w:val="ru-RU"/>
        </w:rPr>
        <w:t>энергии</w:t>
      </w:r>
      <w:r w:rsidRPr="00B01FA5">
        <w:rPr>
          <w:rFonts w:cs="Times New Roman"/>
          <w:spacing w:val="46"/>
          <w:lang w:val="ru-RU"/>
        </w:rPr>
        <w:t xml:space="preserve"> </w:t>
      </w:r>
      <w:r w:rsidRPr="00B01FA5">
        <w:rPr>
          <w:rFonts w:cs="Times New Roman"/>
          <w:lang w:val="ru-RU"/>
        </w:rPr>
        <w:t>и</w:t>
      </w:r>
      <w:r w:rsidRPr="00B01FA5">
        <w:rPr>
          <w:rFonts w:cs="Times New Roman"/>
          <w:spacing w:val="46"/>
          <w:lang w:val="ru-RU"/>
        </w:rPr>
        <w:t xml:space="preserve"> </w:t>
      </w:r>
      <w:r w:rsidRPr="00B01FA5">
        <w:rPr>
          <w:rFonts w:cs="Times New Roman"/>
          <w:lang w:val="ru-RU"/>
        </w:rPr>
        <w:t>графикам</w:t>
      </w:r>
      <w:r w:rsidRPr="00B01FA5">
        <w:rPr>
          <w:rFonts w:cs="Times New Roman"/>
          <w:spacing w:val="45"/>
          <w:lang w:val="ru-RU"/>
        </w:rPr>
        <w:t xml:space="preserve"> </w:t>
      </w:r>
      <w:r w:rsidRPr="00B01FA5">
        <w:rPr>
          <w:rFonts w:cs="Times New Roman"/>
          <w:lang w:val="ru-RU"/>
        </w:rPr>
        <w:t>планово-</w:t>
      </w:r>
      <w:r w:rsidRPr="00B01FA5">
        <w:rPr>
          <w:rFonts w:cs="Times New Roman"/>
          <w:spacing w:val="30"/>
          <w:w w:val="99"/>
          <w:lang w:val="ru-RU"/>
        </w:rPr>
        <w:t xml:space="preserve"> </w:t>
      </w:r>
      <w:r w:rsidRPr="00B01FA5">
        <w:rPr>
          <w:rFonts w:cs="Times New Roman"/>
          <w:lang w:val="ru-RU"/>
        </w:rPr>
        <w:lastRenderedPageBreak/>
        <w:t>предупредительных</w:t>
      </w:r>
      <w:r w:rsidRPr="00B01FA5">
        <w:rPr>
          <w:rFonts w:cs="Times New Roman"/>
          <w:spacing w:val="41"/>
          <w:lang w:val="ru-RU"/>
        </w:rPr>
        <w:t xml:space="preserve"> </w:t>
      </w:r>
      <w:r w:rsidRPr="00B01FA5">
        <w:rPr>
          <w:rFonts w:cs="Times New Roman"/>
          <w:lang w:val="ru-RU"/>
        </w:rPr>
        <w:t>ремонтов</w:t>
      </w:r>
      <w:r w:rsidRPr="00B01FA5">
        <w:rPr>
          <w:rFonts w:cs="Times New Roman"/>
          <w:spacing w:val="39"/>
          <w:lang w:val="ru-RU"/>
        </w:rPr>
        <w:t xml:space="preserve"> </w:t>
      </w:r>
      <w:r w:rsidRPr="00B01FA5">
        <w:rPr>
          <w:rFonts w:cs="Times New Roman"/>
          <w:lang w:val="ru-RU"/>
        </w:rPr>
        <w:t>(ППР)</w:t>
      </w:r>
      <w:r w:rsidRPr="00B01FA5">
        <w:rPr>
          <w:rFonts w:cs="Times New Roman"/>
          <w:spacing w:val="42"/>
          <w:lang w:val="ru-RU"/>
        </w:rPr>
        <w:t xml:space="preserve"> </w:t>
      </w:r>
      <w:r w:rsidRPr="00B01FA5">
        <w:rPr>
          <w:rFonts w:cs="Times New Roman"/>
          <w:lang w:val="ru-RU"/>
        </w:rPr>
        <w:t>основного</w:t>
      </w:r>
      <w:r w:rsidRPr="00B01FA5">
        <w:rPr>
          <w:rFonts w:cs="Times New Roman"/>
          <w:spacing w:val="39"/>
          <w:lang w:val="ru-RU"/>
        </w:rPr>
        <w:t xml:space="preserve"> </w:t>
      </w:r>
      <w:r w:rsidRPr="00B01FA5">
        <w:rPr>
          <w:rFonts w:cs="Times New Roman"/>
          <w:lang w:val="ru-RU"/>
        </w:rPr>
        <w:t>оборудования.</w:t>
      </w:r>
      <w:r w:rsidRPr="00B01FA5">
        <w:rPr>
          <w:rFonts w:cs="Times New Roman"/>
          <w:spacing w:val="39"/>
          <w:lang w:val="ru-RU"/>
        </w:rPr>
        <w:t xml:space="preserve"> </w:t>
      </w:r>
      <w:r w:rsidRPr="00B01FA5">
        <w:rPr>
          <w:rFonts w:cs="Times New Roman"/>
          <w:lang w:val="ru-RU"/>
        </w:rPr>
        <w:t>Обеспечение</w:t>
      </w:r>
      <w:r w:rsidRPr="00B01FA5">
        <w:rPr>
          <w:rFonts w:cs="Times New Roman"/>
          <w:spacing w:val="39"/>
          <w:lang w:val="ru-RU"/>
        </w:rPr>
        <w:t xml:space="preserve"> </w:t>
      </w:r>
      <w:r w:rsidRPr="00B01FA5">
        <w:rPr>
          <w:rFonts w:cs="Times New Roman"/>
          <w:lang w:val="ru-RU"/>
        </w:rPr>
        <w:t>всех</w:t>
      </w:r>
      <w:r w:rsidRPr="00B01FA5">
        <w:rPr>
          <w:rFonts w:cs="Times New Roman"/>
          <w:spacing w:val="34"/>
          <w:w w:val="99"/>
          <w:lang w:val="ru-RU"/>
        </w:rPr>
        <w:t xml:space="preserve"> </w:t>
      </w:r>
      <w:r w:rsidRPr="00B01FA5">
        <w:rPr>
          <w:rFonts w:cs="Times New Roman"/>
          <w:lang w:val="ru-RU"/>
        </w:rPr>
        <w:t>структурных</w:t>
      </w:r>
      <w:r w:rsidRPr="00B01FA5">
        <w:rPr>
          <w:rFonts w:cs="Times New Roman"/>
          <w:spacing w:val="56"/>
          <w:lang w:val="ru-RU"/>
        </w:rPr>
        <w:t xml:space="preserve"> </w:t>
      </w:r>
      <w:r w:rsidRPr="00B01FA5">
        <w:rPr>
          <w:rFonts w:cs="Times New Roman"/>
          <w:lang w:val="ru-RU"/>
        </w:rPr>
        <w:t>подразделений</w:t>
      </w:r>
      <w:r w:rsidRPr="00B01FA5">
        <w:rPr>
          <w:rFonts w:cs="Times New Roman"/>
          <w:spacing w:val="56"/>
          <w:lang w:val="ru-RU"/>
        </w:rPr>
        <w:t xml:space="preserve"> </w:t>
      </w:r>
      <w:r w:rsidRPr="00B01FA5">
        <w:rPr>
          <w:rFonts w:cs="Times New Roman"/>
          <w:lang w:val="ru-RU"/>
        </w:rPr>
        <w:t>ООО</w:t>
      </w:r>
      <w:r w:rsidRPr="00B01FA5">
        <w:rPr>
          <w:rFonts w:cs="Times New Roman"/>
          <w:spacing w:val="60"/>
          <w:lang w:val="ru-RU"/>
        </w:rPr>
        <w:t xml:space="preserve"> </w:t>
      </w:r>
      <w:r w:rsidRPr="00B01FA5">
        <w:rPr>
          <w:rFonts w:cs="Times New Roman"/>
          <w:lang w:val="ru-RU"/>
        </w:rPr>
        <w:t>«Теплосеть»</w:t>
      </w:r>
      <w:r w:rsidRPr="00B01FA5">
        <w:rPr>
          <w:rFonts w:cs="Times New Roman"/>
          <w:spacing w:val="57"/>
          <w:lang w:val="ru-RU"/>
        </w:rPr>
        <w:t xml:space="preserve"> </w:t>
      </w:r>
      <w:r w:rsidRPr="00B01FA5">
        <w:rPr>
          <w:rFonts w:cs="Times New Roman"/>
          <w:lang w:val="ru-RU"/>
        </w:rPr>
        <w:t>грузовым</w:t>
      </w:r>
      <w:r w:rsidRPr="00B01FA5">
        <w:rPr>
          <w:rFonts w:cs="Times New Roman"/>
          <w:spacing w:val="55"/>
          <w:lang w:val="ru-RU"/>
        </w:rPr>
        <w:t xml:space="preserve"> </w:t>
      </w:r>
      <w:r w:rsidRPr="00B01FA5">
        <w:rPr>
          <w:rFonts w:cs="Times New Roman"/>
          <w:lang w:val="ru-RU"/>
        </w:rPr>
        <w:t>автотранспортом</w:t>
      </w:r>
      <w:r w:rsidRPr="00B01FA5">
        <w:rPr>
          <w:rFonts w:cs="Times New Roman"/>
          <w:spacing w:val="55"/>
          <w:lang w:val="ru-RU"/>
        </w:rPr>
        <w:t xml:space="preserve"> </w:t>
      </w:r>
      <w:r w:rsidRPr="00B01FA5">
        <w:rPr>
          <w:rFonts w:cs="Times New Roman"/>
          <w:lang w:val="ru-RU"/>
        </w:rPr>
        <w:t>и</w:t>
      </w:r>
      <w:r w:rsidRPr="00B01FA5">
        <w:rPr>
          <w:rFonts w:cs="Times New Roman"/>
          <w:spacing w:val="30"/>
          <w:w w:val="99"/>
          <w:lang w:val="ru-RU"/>
        </w:rPr>
        <w:t xml:space="preserve"> </w:t>
      </w:r>
      <w:r w:rsidRPr="00B01FA5">
        <w:rPr>
          <w:rFonts w:cs="Times New Roman"/>
          <w:lang w:val="ru-RU"/>
        </w:rPr>
        <w:t>специальной</w:t>
      </w:r>
      <w:r w:rsidRPr="00B01FA5">
        <w:rPr>
          <w:rFonts w:cs="Times New Roman"/>
          <w:spacing w:val="51"/>
          <w:lang w:val="ru-RU"/>
        </w:rPr>
        <w:t xml:space="preserve"> </w:t>
      </w:r>
      <w:r w:rsidRPr="00B01FA5">
        <w:rPr>
          <w:rFonts w:cs="Times New Roman"/>
          <w:lang w:val="ru-RU"/>
        </w:rPr>
        <w:t>техникой,</w:t>
      </w:r>
      <w:r w:rsidRPr="00B01FA5">
        <w:rPr>
          <w:rFonts w:cs="Times New Roman"/>
          <w:spacing w:val="52"/>
          <w:lang w:val="ru-RU"/>
        </w:rPr>
        <w:t xml:space="preserve"> </w:t>
      </w:r>
      <w:r w:rsidRPr="00B01FA5">
        <w:rPr>
          <w:rFonts w:cs="Times New Roman"/>
          <w:lang w:val="ru-RU"/>
        </w:rPr>
        <w:t>решение</w:t>
      </w:r>
      <w:r w:rsidRPr="00B01FA5">
        <w:rPr>
          <w:rFonts w:cs="Times New Roman"/>
          <w:spacing w:val="50"/>
          <w:lang w:val="ru-RU"/>
        </w:rPr>
        <w:t xml:space="preserve"> </w:t>
      </w:r>
      <w:r w:rsidRPr="00B01FA5">
        <w:rPr>
          <w:rFonts w:cs="Times New Roman"/>
          <w:lang w:val="ru-RU"/>
        </w:rPr>
        <w:t>оперативных</w:t>
      </w:r>
      <w:r w:rsidRPr="00B01FA5">
        <w:rPr>
          <w:rFonts w:cs="Times New Roman"/>
          <w:spacing w:val="51"/>
          <w:lang w:val="ru-RU"/>
        </w:rPr>
        <w:t xml:space="preserve"> </w:t>
      </w:r>
      <w:r w:rsidRPr="00B01FA5">
        <w:rPr>
          <w:rFonts w:cs="Times New Roman"/>
          <w:lang w:val="ru-RU"/>
        </w:rPr>
        <w:t>вопросов</w:t>
      </w:r>
      <w:r w:rsidRPr="00B01FA5">
        <w:rPr>
          <w:rFonts w:cs="Times New Roman"/>
          <w:spacing w:val="55"/>
          <w:lang w:val="ru-RU"/>
        </w:rPr>
        <w:t xml:space="preserve"> </w:t>
      </w:r>
      <w:r w:rsidRPr="00B01FA5">
        <w:rPr>
          <w:rFonts w:cs="Times New Roman"/>
          <w:lang w:val="ru-RU"/>
        </w:rPr>
        <w:t>с</w:t>
      </w:r>
      <w:r w:rsidRPr="00B01FA5">
        <w:rPr>
          <w:rFonts w:cs="Times New Roman"/>
          <w:spacing w:val="50"/>
          <w:lang w:val="ru-RU"/>
        </w:rPr>
        <w:t xml:space="preserve"> </w:t>
      </w:r>
      <w:r w:rsidRPr="00B01FA5">
        <w:rPr>
          <w:rFonts w:cs="Times New Roman"/>
          <w:lang w:val="ru-RU"/>
        </w:rPr>
        <w:t>организациями,</w:t>
      </w:r>
      <w:r w:rsidRPr="00B01FA5">
        <w:rPr>
          <w:rFonts w:cs="Times New Roman"/>
          <w:spacing w:val="29"/>
          <w:w w:val="99"/>
          <w:lang w:val="ru-RU"/>
        </w:rPr>
        <w:t xml:space="preserve"> </w:t>
      </w:r>
      <w:r w:rsidRPr="00B01FA5">
        <w:rPr>
          <w:rFonts w:cs="Times New Roman"/>
          <w:lang w:val="ru-RU"/>
        </w:rPr>
        <w:t>предоставляющими</w:t>
      </w:r>
      <w:r w:rsidRPr="00B01FA5">
        <w:rPr>
          <w:rFonts w:cs="Times New Roman"/>
          <w:spacing w:val="63"/>
          <w:lang w:val="ru-RU"/>
        </w:rPr>
        <w:t xml:space="preserve"> </w:t>
      </w:r>
      <w:r w:rsidRPr="00B01FA5">
        <w:rPr>
          <w:rFonts w:cs="Times New Roman"/>
          <w:spacing w:val="-1"/>
          <w:lang w:val="ru-RU"/>
        </w:rPr>
        <w:t>услуги</w:t>
      </w:r>
      <w:r w:rsidRPr="00B01FA5">
        <w:rPr>
          <w:rFonts w:cs="Times New Roman"/>
          <w:spacing w:val="61"/>
          <w:lang w:val="ru-RU"/>
        </w:rPr>
        <w:t xml:space="preserve"> </w:t>
      </w:r>
      <w:r w:rsidRPr="00B01FA5">
        <w:rPr>
          <w:rFonts w:cs="Times New Roman"/>
          <w:lang w:val="ru-RU"/>
        </w:rPr>
        <w:t>автотранспорта.</w:t>
      </w:r>
      <w:r w:rsidRPr="00B01FA5">
        <w:rPr>
          <w:rFonts w:cs="Times New Roman"/>
          <w:spacing w:val="60"/>
          <w:lang w:val="ru-RU"/>
        </w:rPr>
        <w:t xml:space="preserve"> </w:t>
      </w:r>
      <w:r w:rsidRPr="00B01FA5">
        <w:rPr>
          <w:rFonts w:cs="Times New Roman"/>
          <w:lang w:val="ru-RU"/>
        </w:rPr>
        <w:t>Принятие</w:t>
      </w:r>
      <w:r w:rsidRPr="00B01FA5">
        <w:rPr>
          <w:rFonts w:cs="Times New Roman"/>
          <w:spacing w:val="60"/>
          <w:lang w:val="ru-RU"/>
        </w:rPr>
        <w:t xml:space="preserve"> </w:t>
      </w:r>
      <w:r w:rsidRPr="00B01FA5">
        <w:rPr>
          <w:rFonts w:cs="Times New Roman"/>
          <w:lang w:val="ru-RU"/>
        </w:rPr>
        <w:t>оперативных</w:t>
      </w:r>
      <w:r w:rsidRPr="00B01FA5">
        <w:rPr>
          <w:rFonts w:cs="Times New Roman"/>
          <w:spacing w:val="61"/>
          <w:lang w:val="ru-RU"/>
        </w:rPr>
        <w:t xml:space="preserve"> </w:t>
      </w:r>
      <w:r w:rsidRPr="00B01FA5">
        <w:rPr>
          <w:rFonts w:cs="Times New Roman"/>
          <w:lang w:val="ru-RU"/>
        </w:rPr>
        <w:t>решений</w:t>
      </w:r>
      <w:r w:rsidRPr="00B01FA5">
        <w:rPr>
          <w:rFonts w:cs="Times New Roman"/>
          <w:spacing w:val="61"/>
          <w:lang w:val="ru-RU"/>
        </w:rPr>
        <w:t xml:space="preserve"> </w:t>
      </w:r>
      <w:r w:rsidRPr="00B01FA5">
        <w:rPr>
          <w:rFonts w:cs="Times New Roman"/>
          <w:lang w:val="ru-RU"/>
        </w:rPr>
        <w:t>по</w:t>
      </w:r>
      <w:r w:rsidRPr="00B01FA5">
        <w:rPr>
          <w:rFonts w:cs="Times New Roman"/>
          <w:spacing w:val="26"/>
          <w:w w:val="99"/>
          <w:lang w:val="ru-RU"/>
        </w:rPr>
        <w:t xml:space="preserve"> </w:t>
      </w:r>
      <w:r w:rsidRPr="00B01FA5">
        <w:rPr>
          <w:rFonts w:cs="Times New Roman"/>
          <w:lang w:val="ru-RU"/>
        </w:rPr>
        <w:t>работе</w:t>
      </w:r>
      <w:r w:rsidRPr="00B01FA5">
        <w:rPr>
          <w:rFonts w:cs="Times New Roman"/>
          <w:spacing w:val="-13"/>
          <w:lang w:val="ru-RU"/>
        </w:rPr>
        <w:t xml:space="preserve"> </w:t>
      </w:r>
      <w:r w:rsidRPr="00B01FA5">
        <w:rPr>
          <w:rFonts w:cs="Times New Roman"/>
          <w:lang w:val="ru-RU"/>
        </w:rPr>
        <w:t>и</w:t>
      </w:r>
      <w:r w:rsidRPr="00B01FA5">
        <w:rPr>
          <w:rFonts w:cs="Times New Roman"/>
          <w:spacing w:val="-13"/>
          <w:lang w:val="ru-RU"/>
        </w:rPr>
        <w:t xml:space="preserve"> </w:t>
      </w:r>
      <w:r w:rsidRPr="00B01FA5">
        <w:rPr>
          <w:rFonts w:cs="Times New Roman"/>
          <w:lang w:val="ru-RU"/>
        </w:rPr>
        <w:t>ремонтам</w:t>
      </w:r>
      <w:r w:rsidRPr="00B01FA5">
        <w:rPr>
          <w:rFonts w:cs="Times New Roman"/>
          <w:spacing w:val="-13"/>
          <w:lang w:val="ru-RU"/>
        </w:rPr>
        <w:t xml:space="preserve"> </w:t>
      </w:r>
      <w:r w:rsidRPr="00B01FA5">
        <w:rPr>
          <w:rFonts w:cs="Times New Roman"/>
          <w:lang w:val="ru-RU"/>
        </w:rPr>
        <w:t>основного</w:t>
      </w:r>
      <w:r w:rsidRPr="00B01FA5">
        <w:rPr>
          <w:rFonts w:cs="Times New Roman"/>
          <w:spacing w:val="-13"/>
          <w:lang w:val="ru-RU"/>
        </w:rPr>
        <w:t xml:space="preserve"> </w:t>
      </w:r>
      <w:r w:rsidRPr="00B01FA5">
        <w:rPr>
          <w:rFonts w:cs="Times New Roman"/>
          <w:lang w:val="ru-RU"/>
        </w:rPr>
        <w:t>оборудования.</w:t>
      </w:r>
    </w:p>
    <w:p w14:paraId="06C9AD78" w14:textId="77777777" w:rsidR="00DD4744" w:rsidRPr="00B01FA5" w:rsidRDefault="00DD4744" w:rsidP="00DD4744">
      <w:pPr>
        <w:pStyle w:val="ae"/>
        <w:spacing w:line="288" w:lineRule="auto"/>
        <w:ind w:right="108" w:firstLine="708"/>
        <w:jc w:val="both"/>
        <w:rPr>
          <w:rFonts w:cs="Times New Roman"/>
          <w:lang w:val="ru-RU"/>
        </w:rPr>
      </w:pPr>
    </w:p>
    <w:p w14:paraId="021097F5" w14:textId="77777777" w:rsidR="00DD4744" w:rsidRPr="00B01FA5" w:rsidRDefault="00DD4744" w:rsidP="00DD4744">
      <w:pPr>
        <w:pStyle w:val="2"/>
        <w:ind w:left="0" w:firstLine="0"/>
      </w:pPr>
      <w:bookmarkStart w:id="177" w:name="_Toc107232224"/>
      <w:r w:rsidRPr="00B01FA5">
        <w:t xml:space="preserve">1.3.19 </w:t>
      </w:r>
      <w:hyperlink r:id="rId146" w:anchor="bookmark38" w:history="1">
        <w:hyperlink r:id="rId147" w:anchor="bookmark48" w:history="1">
          <w:r w:rsidRPr="00B01FA5">
            <w:t>Уровень автоматизации и обслуживания центральных тепловых пунктов, насосных</w:t>
          </w:r>
        </w:hyperlink>
        <w:r w:rsidRPr="00B01FA5">
          <w:t xml:space="preserve"> </w:t>
        </w:r>
        <w:hyperlink r:id="rId148" w:anchor="bookmark48" w:history="1">
          <w:r w:rsidRPr="00B01FA5">
            <w:t>станций</w:t>
          </w:r>
          <w:bookmarkEnd w:id="177"/>
        </w:hyperlink>
      </w:hyperlink>
    </w:p>
    <w:p w14:paraId="51A250CB" w14:textId="77777777" w:rsidR="00DD4744" w:rsidRPr="00B01FA5" w:rsidRDefault="00DD4744" w:rsidP="00DD4744">
      <w:pPr>
        <w:rPr>
          <w:rFonts w:cs="Times New Roman"/>
          <w:lang w:eastAsia="ru-RU"/>
        </w:rPr>
      </w:pPr>
    </w:p>
    <w:p w14:paraId="5B025DD4" w14:textId="77777777" w:rsidR="00826202" w:rsidRPr="00B01FA5" w:rsidRDefault="00826202" w:rsidP="00826202">
      <w:pPr>
        <w:pStyle w:val="ae"/>
        <w:kinsoku w:val="0"/>
        <w:overflowPunct w:val="0"/>
        <w:ind w:left="0" w:right="-1" w:firstLine="709"/>
        <w:jc w:val="both"/>
        <w:rPr>
          <w:rFonts w:cs="Times New Roman"/>
          <w:lang w:val="ru-RU"/>
        </w:rPr>
      </w:pPr>
      <w:r w:rsidRPr="00B01FA5">
        <w:rPr>
          <w:rFonts w:cs="Times New Roman"/>
          <w:lang w:val="ru-RU"/>
        </w:rPr>
        <w:t>Перечень установленных систем автоматизации насосных станций:</w:t>
      </w:r>
    </w:p>
    <w:p w14:paraId="04D675F2" w14:textId="77777777" w:rsidR="00826202" w:rsidRPr="00B01FA5" w:rsidRDefault="00826202" w:rsidP="00826202">
      <w:pPr>
        <w:pStyle w:val="ae"/>
        <w:kinsoku w:val="0"/>
        <w:overflowPunct w:val="0"/>
        <w:ind w:left="0" w:right="-1" w:firstLine="709"/>
        <w:jc w:val="both"/>
        <w:rPr>
          <w:rFonts w:cs="Times New Roman"/>
          <w:lang w:val="ru-RU"/>
        </w:rPr>
      </w:pPr>
      <w:r w:rsidRPr="00B01FA5">
        <w:rPr>
          <w:rFonts w:cs="Times New Roman"/>
          <w:lang w:val="ru-RU"/>
        </w:rPr>
        <w:t>1)Частотный преобразователь Vacon NX0255A2HOSSSA1A2000000, S/n 10398865 мощностью 110 кВт установленный на ПНС 2-го водоподъема, по адресу: г. Ачинск, ул. Горная, 1А;</w:t>
      </w:r>
    </w:p>
    <w:p w14:paraId="327775EB" w14:textId="77777777" w:rsidR="00826202" w:rsidRPr="00B01FA5" w:rsidRDefault="00826202" w:rsidP="00826202">
      <w:pPr>
        <w:pStyle w:val="ae"/>
        <w:tabs>
          <w:tab w:val="left" w:pos="2623"/>
          <w:tab w:val="left" w:pos="4731"/>
          <w:tab w:val="left" w:pos="5679"/>
        </w:tabs>
        <w:kinsoku w:val="0"/>
        <w:overflowPunct w:val="0"/>
        <w:ind w:left="0" w:right="-1" w:firstLine="709"/>
        <w:jc w:val="both"/>
        <w:rPr>
          <w:rFonts w:cs="Times New Roman"/>
          <w:lang w:val="ru-RU"/>
        </w:rPr>
      </w:pPr>
      <w:r w:rsidRPr="00B01FA5">
        <w:rPr>
          <w:rFonts w:cs="Times New Roman"/>
          <w:lang w:val="ru-RU"/>
        </w:rPr>
        <w:t>2) Частотный преобразователь Vacon NXC03256A2LOSSFA1A2000000, мощностью 315 кВт установленный на ПНС-2, ул. Чкалова, 41Г.</w:t>
      </w:r>
    </w:p>
    <w:p w14:paraId="2BF38A45" w14:textId="77777777" w:rsidR="00826202" w:rsidRPr="00B01FA5" w:rsidRDefault="00826202" w:rsidP="00826202">
      <w:pPr>
        <w:pStyle w:val="ae"/>
        <w:kinsoku w:val="0"/>
        <w:overflowPunct w:val="0"/>
        <w:spacing w:before="8"/>
        <w:ind w:left="0" w:right="-1" w:firstLine="709"/>
        <w:jc w:val="both"/>
        <w:rPr>
          <w:rFonts w:cs="Times New Roman"/>
          <w:lang w:val="ru-RU"/>
        </w:rPr>
      </w:pPr>
      <w:r w:rsidRPr="00B01FA5">
        <w:rPr>
          <w:rFonts w:cs="Times New Roman"/>
          <w:lang w:val="ru-RU"/>
        </w:rPr>
        <w:t xml:space="preserve">3.) </w:t>
      </w:r>
      <w:proofErr w:type="gramStart"/>
      <w:r w:rsidRPr="00B01FA5">
        <w:rPr>
          <w:rFonts w:cs="Times New Roman"/>
          <w:lang w:val="ru-RU"/>
        </w:rPr>
        <w:t>Клапан</w:t>
      </w:r>
      <w:proofErr w:type="gramEnd"/>
      <w:r w:rsidRPr="00B01FA5">
        <w:rPr>
          <w:rFonts w:cs="Times New Roman"/>
          <w:lang w:val="ru-RU"/>
        </w:rPr>
        <w:t xml:space="preserve"> регулирующий с ЭИМ И 68066-025 Ду 25, Ру 16 на линии «Т-6.1, котловая вода» ЦТП ООО «Теплосеть».</w:t>
      </w:r>
    </w:p>
    <w:p w14:paraId="390C4100" w14:textId="77777777" w:rsidR="00DD4744" w:rsidRPr="00B01FA5" w:rsidRDefault="00DD4744" w:rsidP="00DD4744">
      <w:pPr>
        <w:pStyle w:val="a0"/>
        <w:rPr>
          <w:rFonts w:cs="Times New Roman"/>
          <w:lang w:eastAsia="ru-RU"/>
        </w:rPr>
      </w:pPr>
    </w:p>
    <w:p w14:paraId="26265EDD" w14:textId="77777777" w:rsidR="00DD4744" w:rsidRPr="00B01FA5" w:rsidRDefault="00DD4744" w:rsidP="00DD4744">
      <w:pPr>
        <w:pStyle w:val="2"/>
        <w:ind w:left="0" w:firstLine="0"/>
      </w:pPr>
      <w:bookmarkStart w:id="178" w:name="_Toc107232225"/>
      <w:r w:rsidRPr="00B01FA5">
        <w:t xml:space="preserve">1.3.20 </w:t>
      </w:r>
      <w:hyperlink r:id="rId149" w:anchor="bookmark49" w:history="1">
        <w:r w:rsidRPr="00B01FA5">
          <w:t>Сведения о наличии защиты тепловых сетей от превышения давления</w:t>
        </w:r>
        <w:bookmarkEnd w:id="178"/>
      </w:hyperlink>
    </w:p>
    <w:p w14:paraId="2912112A" w14:textId="77777777" w:rsidR="00DD4744" w:rsidRPr="00B01FA5" w:rsidRDefault="00DD4744" w:rsidP="00DD4744">
      <w:pPr>
        <w:ind w:firstLine="709"/>
        <w:rPr>
          <w:rFonts w:cs="Times New Roman"/>
          <w:lang w:eastAsia="ru-RU"/>
        </w:rPr>
      </w:pPr>
    </w:p>
    <w:p w14:paraId="352939AC" w14:textId="77777777" w:rsidR="00DD4744" w:rsidRPr="00B01FA5" w:rsidRDefault="00826202" w:rsidP="00DD4744">
      <w:pPr>
        <w:ind w:firstLine="709"/>
        <w:jc w:val="both"/>
        <w:rPr>
          <w:rFonts w:cs="Times New Roman"/>
          <w:lang w:eastAsia="ru-RU"/>
        </w:rPr>
      </w:pPr>
      <w:r w:rsidRPr="00B01FA5">
        <w:rPr>
          <w:rFonts w:cs="Times New Roman"/>
          <w:lang w:eastAsia="ru-RU"/>
        </w:rPr>
        <w:t>Предохранительная арматура, осуществляющая защиту тепловых сетей от превышения давления, отсутствует.</w:t>
      </w:r>
    </w:p>
    <w:p w14:paraId="099644EB" w14:textId="77777777" w:rsidR="00DD4744" w:rsidRPr="00B01FA5" w:rsidRDefault="00DD4744" w:rsidP="00DD4744">
      <w:pPr>
        <w:rPr>
          <w:rFonts w:cs="Times New Roman"/>
        </w:rPr>
      </w:pPr>
    </w:p>
    <w:p w14:paraId="64DE9F25" w14:textId="77777777" w:rsidR="00DD4744" w:rsidRPr="00B01FA5" w:rsidRDefault="00DD4744" w:rsidP="00DD4744">
      <w:pPr>
        <w:pStyle w:val="2"/>
        <w:ind w:left="0" w:firstLine="0"/>
      </w:pPr>
      <w:bookmarkStart w:id="179" w:name="_Toc107232226"/>
      <w:r w:rsidRPr="00B01FA5">
        <w:t xml:space="preserve">1.3.21 </w:t>
      </w:r>
      <w:hyperlink r:id="rId150" w:anchor="bookmark50" w:history="1">
        <w:r w:rsidRPr="00B01FA5">
          <w:t>Перечень выявленных бесхозяйных тепловых сетей и обоснование выбора</w:t>
        </w:r>
      </w:hyperlink>
      <w:r w:rsidRPr="00B01FA5">
        <w:t xml:space="preserve"> </w:t>
      </w:r>
      <w:hyperlink r:id="rId151" w:anchor="bookmark50" w:history="1">
        <w:r w:rsidRPr="00B01FA5">
          <w:t>организации, уполномоченной на их эксплуатацию</w:t>
        </w:r>
        <w:bookmarkEnd w:id="179"/>
      </w:hyperlink>
    </w:p>
    <w:p w14:paraId="4B8C3BFC" w14:textId="77777777" w:rsidR="00DD4744" w:rsidRPr="00B01FA5" w:rsidRDefault="00DD4744" w:rsidP="00DD4744">
      <w:pPr>
        <w:pStyle w:val="a0"/>
        <w:rPr>
          <w:rFonts w:cs="Times New Roman"/>
          <w:lang w:eastAsia="ru-RU"/>
        </w:rPr>
      </w:pPr>
    </w:p>
    <w:p w14:paraId="5DE621D0" w14:textId="77777777" w:rsidR="00826202" w:rsidRPr="00B01FA5" w:rsidRDefault="00826202" w:rsidP="00826202">
      <w:pPr>
        <w:autoSpaceDE w:val="0"/>
        <w:autoSpaceDN w:val="0"/>
        <w:ind w:firstLine="709"/>
        <w:jc w:val="both"/>
        <w:rPr>
          <w:rFonts w:eastAsia="Times New Roman" w:cs="Times New Roman"/>
        </w:rPr>
      </w:pPr>
      <w:bookmarkStart w:id="180" w:name="_Hlk107230346"/>
      <w:r w:rsidRPr="00B01FA5">
        <w:rPr>
          <w:rFonts w:eastAsia="Times New Roman" w:cs="Times New Roman"/>
        </w:rPr>
        <w:t>Согласно ст. 15, п. 6 Федерального закона от 27 июля 2010 года №190-ФЗ, в случае выявления бесхозяйных тепловых сетей (тепловых сетей, не имеющих эксплуатирующей организации), орган местного самоуправления поселения или городского округа до признания права собственности на указанные бесхозяйные тепловые сети в течение тридцати дней с даты их выявления обязан определить теплосетевую организацию тепловые сети которой непосредственно соединены с указанными бесхозяйными тепловыми сетями, или единую теплоснабжающую организацию в системе теплоснабжения в которую входят указанные бесхозяйные тепловые сети, и которая осуществляет содержание и обслуживание указанных бесхозяйных тепловых сетей. Орган регулирования обязан включить затраты на содержание и обслуживание бесхозяйных тепловых сетей в тарифы соответствующей организации на следующий период регулирования.</w:t>
      </w:r>
    </w:p>
    <w:p w14:paraId="60AC1EA6" w14:textId="5CFE33FC" w:rsidR="00826202" w:rsidRPr="00B01FA5" w:rsidRDefault="00826202" w:rsidP="00826202">
      <w:pPr>
        <w:autoSpaceDE w:val="0"/>
        <w:autoSpaceDN w:val="0"/>
        <w:ind w:firstLine="709"/>
        <w:jc w:val="both"/>
        <w:rPr>
          <w:rFonts w:eastAsia="Times New Roman" w:cs="Times New Roman"/>
        </w:rPr>
      </w:pPr>
      <w:r w:rsidRPr="00B01FA5">
        <w:rPr>
          <w:rFonts w:eastAsia="Times New Roman" w:cs="Times New Roman"/>
        </w:rPr>
        <w:t>Список бесхозных сетей представлен в таблице 1.</w:t>
      </w:r>
      <w:r w:rsidR="004F5E5F" w:rsidRPr="00B01FA5">
        <w:rPr>
          <w:rFonts w:eastAsia="Times New Roman" w:cs="Times New Roman"/>
        </w:rPr>
        <w:t>3.21.1</w:t>
      </w:r>
    </w:p>
    <w:p w14:paraId="4620AA55" w14:textId="77777777" w:rsidR="00826202" w:rsidRPr="00B01FA5" w:rsidRDefault="00826202" w:rsidP="00DD4744">
      <w:pPr>
        <w:pStyle w:val="a0"/>
        <w:rPr>
          <w:rFonts w:cs="Times New Roman"/>
          <w:lang w:eastAsia="ru-RU"/>
        </w:rPr>
      </w:pPr>
    </w:p>
    <w:p w14:paraId="6E336B86" w14:textId="77777777" w:rsidR="00826202" w:rsidRPr="00B01FA5" w:rsidRDefault="00826202" w:rsidP="00DD4744">
      <w:pPr>
        <w:pStyle w:val="a0"/>
        <w:rPr>
          <w:rFonts w:cs="Times New Roman"/>
          <w:b/>
          <w:lang w:eastAsia="ru-RU"/>
        </w:rPr>
      </w:pPr>
      <w:r w:rsidRPr="00B01FA5">
        <w:rPr>
          <w:rFonts w:cs="Times New Roman"/>
          <w:b/>
          <w:lang w:eastAsia="ru-RU"/>
        </w:rPr>
        <w:t xml:space="preserve">Таблица 1.3.21.1 - </w:t>
      </w:r>
      <w:r w:rsidRPr="00B01FA5">
        <w:rPr>
          <w:rFonts w:cs="Times New Roman"/>
          <w:b/>
        </w:rPr>
        <w:t>Перечень выявленных бесхозяйных тепловых сетей</w:t>
      </w:r>
    </w:p>
    <w:tbl>
      <w:tblPr>
        <w:tblW w:w="5000" w:type="pct"/>
        <w:jc w:val="center"/>
        <w:tblLook w:val="04A0" w:firstRow="1" w:lastRow="0" w:firstColumn="1" w:lastColumn="0" w:noHBand="0" w:noVBand="1"/>
      </w:tblPr>
      <w:tblGrid>
        <w:gridCol w:w="496"/>
        <w:gridCol w:w="1526"/>
        <w:gridCol w:w="1629"/>
        <w:gridCol w:w="1154"/>
        <w:gridCol w:w="1943"/>
        <w:gridCol w:w="1575"/>
        <w:gridCol w:w="1248"/>
      </w:tblGrid>
      <w:tr w:rsidR="00826202" w:rsidRPr="00B01FA5" w14:paraId="0D52DF8E" w14:textId="77777777" w:rsidTr="00826202">
        <w:trPr>
          <w:trHeight w:val="20"/>
          <w:tblHeader/>
          <w:jc w:val="center"/>
        </w:trPr>
        <w:tc>
          <w:tcPr>
            <w:tcW w:w="259" w:type="pc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5B0DC0E" w14:textId="77777777" w:rsidR="00826202" w:rsidRPr="00B01FA5" w:rsidRDefault="00826202" w:rsidP="00826202">
            <w:pPr>
              <w:ind w:left="-57" w:right="-57"/>
              <w:jc w:val="center"/>
              <w:rPr>
                <w:rFonts w:cs="Times New Roman"/>
                <w:bCs/>
                <w:sz w:val="20"/>
                <w:szCs w:val="20"/>
              </w:rPr>
            </w:pPr>
            <w:r w:rsidRPr="00B01FA5">
              <w:rPr>
                <w:rFonts w:cs="Times New Roman"/>
                <w:bCs/>
                <w:sz w:val="20"/>
                <w:szCs w:val="20"/>
              </w:rPr>
              <w:t>№ п/п</w:t>
            </w:r>
          </w:p>
        </w:tc>
        <w:tc>
          <w:tcPr>
            <w:tcW w:w="797"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2CF6DFFA" w14:textId="77777777" w:rsidR="00826202" w:rsidRPr="00B01FA5" w:rsidRDefault="00826202" w:rsidP="00826202">
            <w:pPr>
              <w:ind w:left="-57" w:right="-57"/>
              <w:jc w:val="center"/>
              <w:rPr>
                <w:rFonts w:cs="Times New Roman"/>
                <w:bCs/>
                <w:sz w:val="20"/>
                <w:szCs w:val="20"/>
              </w:rPr>
            </w:pPr>
            <w:r w:rsidRPr="00B01FA5">
              <w:rPr>
                <w:rFonts w:cs="Times New Roman"/>
                <w:bCs/>
                <w:sz w:val="20"/>
                <w:szCs w:val="20"/>
              </w:rPr>
              <w:t>Наименование</w:t>
            </w:r>
          </w:p>
        </w:tc>
        <w:tc>
          <w:tcPr>
            <w:tcW w:w="851"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5FB39F6" w14:textId="77777777" w:rsidR="00826202" w:rsidRPr="00B01FA5" w:rsidRDefault="00826202" w:rsidP="00826202">
            <w:pPr>
              <w:ind w:left="-57" w:right="-57"/>
              <w:jc w:val="center"/>
              <w:rPr>
                <w:rFonts w:cs="Times New Roman"/>
                <w:bCs/>
                <w:sz w:val="20"/>
                <w:szCs w:val="20"/>
              </w:rPr>
            </w:pPr>
            <w:r w:rsidRPr="00B01FA5">
              <w:rPr>
                <w:rFonts w:cs="Times New Roman"/>
                <w:bCs/>
                <w:sz w:val="20"/>
                <w:szCs w:val="20"/>
              </w:rPr>
              <w:t>Адрес</w:t>
            </w:r>
          </w:p>
        </w:tc>
        <w:tc>
          <w:tcPr>
            <w:tcW w:w="603"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61EB586C" w14:textId="77777777" w:rsidR="00826202" w:rsidRPr="00B01FA5" w:rsidRDefault="00826202" w:rsidP="00826202">
            <w:pPr>
              <w:ind w:left="-57" w:right="-57"/>
              <w:jc w:val="center"/>
              <w:rPr>
                <w:rFonts w:cs="Times New Roman"/>
                <w:bCs/>
                <w:sz w:val="20"/>
                <w:szCs w:val="20"/>
              </w:rPr>
            </w:pPr>
            <w:r w:rsidRPr="00B01FA5">
              <w:rPr>
                <w:rFonts w:cs="Times New Roman"/>
                <w:bCs/>
                <w:sz w:val="20"/>
                <w:szCs w:val="20"/>
              </w:rPr>
              <w:t>год постройки</w:t>
            </w:r>
          </w:p>
        </w:tc>
        <w:tc>
          <w:tcPr>
            <w:tcW w:w="1015"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CAC2112" w14:textId="77777777" w:rsidR="00826202" w:rsidRPr="00B01FA5" w:rsidRDefault="00826202" w:rsidP="00826202">
            <w:pPr>
              <w:ind w:left="-57" w:right="-57"/>
              <w:jc w:val="center"/>
              <w:rPr>
                <w:rFonts w:cs="Times New Roman"/>
                <w:bCs/>
                <w:sz w:val="20"/>
                <w:szCs w:val="20"/>
              </w:rPr>
            </w:pPr>
            <w:r w:rsidRPr="00B01FA5">
              <w:rPr>
                <w:rFonts w:cs="Times New Roman"/>
                <w:bCs/>
                <w:sz w:val="20"/>
                <w:szCs w:val="20"/>
              </w:rPr>
              <w:t>кадастровый номер</w:t>
            </w:r>
          </w:p>
        </w:tc>
        <w:tc>
          <w:tcPr>
            <w:tcW w:w="823"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127D705B" w14:textId="77777777" w:rsidR="00826202" w:rsidRPr="00B01FA5" w:rsidRDefault="00826202" w:rsidP="00826202">
            <w:pPr>
              <w:ind w:left="-57" w:right="-57"/>
              <w:jc w:val="center"/>
              <w:rPr>
                <w:rFonts w:cs="Times New Roman"/>
                <w:bCs/>
                <w:sz w:val="20"/>
                <w:szCs w:val="20"/>
              </w:rPr>
            </w:pPr>
            <w:r w:rsidRPr="00B01FA5">
              <w:rPr>
                <w:rFonts w:cs="Times New Roman"/>
                <w:bCs/>
                <w:sz w:val="20"/>
                <w:szCs w:val="20"/>
              </w:rPr>
              <w:t>Площадь, протяженность</w:t>
            </w:r>
          </w:p>
        </w:tc>
        <w:tc>
          <w:tcPr>
            <w:tcW w:w="652" w:type="pct"/>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14C0B1A" w14:textId="77777777" w:rsidR="00826202" w:rsidRPr="00B01FA5" w:rsidRDefault="00826202" w:rsidP="00826202">
            <w:pPr>
              <w:ind w:left="-57" w:right="-57"/>
              <w:jc w:val="center"/>
              <w:rPr>
                <w:rFonts w:cs="Times New Roman"/>
                <w:bCs/>
                <w:sz w:val="20"/>
                <w:szCs w:val="20"/>
              </w:rPr>
            </w:pPr>
            <w:r w:rsidRPr="00B01FA5">
              <w:rPr>
                <w:rFonts w:cs="Times New Roman"/>
                <w:bCs/>
                <w:sz w:val="20"/>
                <w:szCs w:val="20"/>
              </w:rPr>
              <w:t>Дата постановки на учет</w:t>
            </w:r>
          </w:p>
        </w:tc>
      </w:tr>
      <w:tr w:rsidR="00826202" w:rsidRPr="00B01FA5" w14:paraId="2A370350" w14:textId="77777777" w:rsidTr="002940DF">
        <w:trPr>
          <w:trHeight w:val="20"/>
          <w:jc w:val="center"/>
        </w:trPr>
        <w:tc>
          <w:tcPr>
            <w:tcW w:w="259" w:type="pct"/>
            <w:tcBorders>
              <w:top w:val="nil"/>
              <w:left w:val="single" w:sz="4" w:space="0" w:color="auto"/>
              <w:bottom w:val="single" w:sz="4" w:space="0" w:color="auto"/>
              <w:right w:val="single" w:sz="4" w:space="0" w:color="auto"/>
            </w:tcBorders>
            <w:shd w:val="clear" w:color="000000" w:fill="FFFFFF"/>
            <w:vAlign w:val="center"/>
            <w:hideMark/>
          </w:tcPr>
          <w:p w14:paraId="3F570ED9"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w:t>
            </w:r>
          </w:p>
        </w:tc>
        <w:tc>
          <w:tcPr>
            <w:tcW w:w="797" w:type="pct"/>
            <w:tcBorders>
              <w:top w:val="nil"/>
              <w:left w:val="nil"/>
              <w:bottom w:val="single" w:sz="4" w:space="0" w:color="auto"/>
              <w:right w:val="single" w:sz="4" w:space="0" w:color="auto"/>
            </w:tcBorders>
            <w:shd w:val="clear" w:color="auto" w:fill="auto"/>
            <w:vAlign w:val="center"/>
            <w:hideMark/>
          </w:tcPr>
          <w:p w14:paraId="09E16085" w14:textId="77777777" w:rsidR="00826202" w:rsidRPr="00B01FA5" w:rsidRDefault="00826202" w:rsidP="002940DF">
            <w:pPr>
              <w:ind w:left="-57" w:right="-57"/>
              <w:rPr>
                <w:rFonts w:cs="Times New Roman"/>
                <w:sz w:val="20"/>
                <w:szCs w:val="20"/>
              </w:rPr>
            </w:pPr>
            <w:r w:rsidRPr="00B01FA5">
              <w:rPr>
                <w:rFonts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shd w:val="clear" w:color="auto" w:fill="auto"/>
            <w:vAlign w:val="center"/>
            <w:hideMark/>
          </w:tcPr>
          <w:p w14:paraId="26407EF2" w14:textId="77777777" w:rsidR="00826202" w:rsidRPr="00B01FA5" w:rsidRDefault="00826202" w:rsidP="00826202">
            <w:pPr>
              <w:ind w:left="-57" w:right="-57"/>
              <w:jc w:val="center"/>
              <w:rPr>
                <w:rFonts w:cs="Times New Roman"/>
                <w:sz w:val="20"/>
                <w:szCs w:val="20"/>
              </w:rPr>
            </w:pPr>
            <w:r w:rsidRPr="00B01FA5">
              <w:rPr>
                <w:rFonts w:cs="Times New Roman"/>
                <w:sz w:val="20"/>
                <w:szCs w:val="20"/>
              </w:rPr>
              <w:t>ул. Чкалова, 26</w:t>
            </w:r>
          </w:p>
        </w:tc>
        <w:tc>
          <w:tcPr>
            <w:tcW w:w="603" w:type="pct"/>
            <w:tcBorders>
              <w:top w:val="nil"/>
              <w:left w:val="nil"/>
              <w:bottom w:val="single" w:sz="4" w:space="0" w:color="auto"/>
              <w:right w:val="single" w:sz="4" w:space="0" w:color="auto"/>
            </w:tcBorders>
            <w:shd w:val="clear" w:color="auto" w:fill="auto"/>
            <w:vAlign w:val="center"/>
            <w:hideMark/>
          </w:tcPr>
          <w:p w14:paraId="1352DF56" w14:textId="77777777" w:rsidR="00826202" w:rsidRPr="00B01FA5" w:rsidRDefault="00826202" w:rsidP="00826202">
            <w:pPr>
              <w:ind w:left="-57" w:right="-57" w:hanging="52"/>
              <w:jc w:val="center"/>
              <w:rPr>
                <w:rFonts w:cs="Times New Roman"/>
                <w:sz w:val="20"/>
                <w:szCs w:val="20"/>
              </w:rPr>
            </w:pPr>
          </w:p>
        </w:tc>
        <w:tc>
          <w:tcPr>
            <w:tcW w:w="1015" w:type="pct"/>
            <w:tcBorders>
              <w:top w:val="nil"/>
              <w:left w:val="nil"/>
              <w:bottom w:val="single" w:sz="4" w:space="0" w:color="auto"/>
              <w:right w:val="single" w:sz="4" w:space="0" w:color="auto"/>
            </w:tcBorders>
            <w:shd w:val="clear" w:color="auto" w:fill="auto"/>
            <w:vAlign w:val="center"/>
            <w:hideMark/>
          </w:tcPr>
          <w:p w14:paraId="6D4E9C6A" w14:textId="77777777" w:rsidR="00826202" w:rsidRPr="00B01FA5" w:rsidRDefault="00826202" w:rsidP="00826202">
            <w:pPr>
              <w:ind w:left="-57" w:right="-57"/>
              <w:jc w:val="center"/>
              <w:rPr>
                <w:rFonts w:cs="Times New Roman"/>
                <w:sz w:val="20"/>
                <w:szCs w:val="20"/>
              </w:rPr>
            </w:pPr>
            <w:r w:rsidRPr="00B01FA5">
              <w:rPr>
                <w:rFonts w:cs="Times New Roman"/>
                <w:sz w:val="20"/>
                <w:szCs w:val="20"/>
              </w:rPr>
              <w:t>24:43:0000000:25635</w:t>
            </w:r>
          </w:p>
        </w:tc>
        <w:tc>
          <w:tcPr>
            <w:tcW w:w="823" w:type="pct"/>
            <w:tcBorders>
              <w:top w:val="nil"/>
              <w:left w:val="nil"/>
              <w:bottom w:val="single" w:sz="4" w:space="0" w:color="auto"/>
              <w:right w:val="single" w:sz="4" w:space="0" w:color="auto"/>
            </w:tcBorders>
            <w:shd w:val="clear" w:color="auto" w:fill="auto"/>
            <w:vAlign w:val="center"/>
            <w:hideMark/>
          </w:tcPr>
          <w:p w14:paraId="7BD374DB" w14:textId="77777777" w:rsidR="00826202" w:rsidRPr="00B01FA5" w:rsidRDefault="00826202" w:rsidP="00826202">
            <w:pPr>
              <w:ind w:left="-57" w:right="-57"/>
              <w:jc w:val="center"/>
              <w:rPr>
                <w:rFonts w:cs="Times New Roman"/>
                <w:sz w:val="20"/>
                <w:szCs w:val="20"/>
              </w:rPr>
            </w:pPr>
            <w:r w:rsidRPr="00B01FA5">
              <w:rPr>
                <w:rFonts w:cs="Times New Roman"/>
                <w:sz w:val="20"/>
                <w:szCs w:val="20"/>
              </w:rPr>
              <w:t>239,0</w:t>
            </w:r>
          </w:p>
        </w:tc>
        <w:tc>
          <w:tcPr>
            <w:tcW w:w="652" w:type="pct"/>
            <w:tcBorders>
              <w:top w:val="nil"/>
              <w:left w:val="nil"/>
              <w:bottom w:val="single" w:sz="4" w:space="0" w:color="auto"/>
              <w:right w:val="single" w:sz="4" w:space="0" w:color="auto"/>
            </w:tcBorders>
            <w:shd w:val="clear" w:color="auto" w:fill="auto"/>
            <w:vAlign w:val="center"/>
            <w:hideMark/>
          </w:tcPr>
          <w:p w14:paraId="7A36FA8E" w14:textId="77777777" w:rsidR="00826202" w:rsidRPr="00B01FA5" w:rsidRDefault="00826202" w:rsidP="00826202">
            <w:pPr>
              <w:ind w:left="-57" w:right="-57"/>
              <w:jc w:val="center"/>
              <w:rPr>
                <w:rFonts w:cs="Times New Roman"/>
                <w:sz w:val="20"/>
                <w:szCs w:val="20"/>
              </w:rPr>
            </w:pPr>
            <w:r w:rsidRPr="00B01FA5">
              <w:rPr>
                <w:rFonts w:cs="Times New Roman"/>
                <w:sz w:val="20"/>
                <w:szCs w:val="20"/>
              </w:rPr>
              <w:t>30.12.2013</w:t>
            </w:r>
          </w:p>
        </w:tc>
      </w:tr>
      <w:tr w:rsidR="00826202" w:rsidRPr="00B01FA5" w14:paraId="23E0CE1D" w14:textId="77777777" w:rsidTr="002940DF">
        <w:trPr>
          <w:trHeight w:val="20"/>
          <w:jc w:val="center"/>
        </w:trPr>
        <w:tc>
          <w:tcPr>
            <w:tcW w:w="259" w:type="pct"/>
            <w:tcBorders>
              <w:top w:val="nil"/>
              <w:left w:val="single" w:sz="4" w:space="0" w:color="auto"/>
              <w:bottom w:val="single" w:sz="4" w:space="0" w:color="auto"/>
              <w:right w:val="single" w:sz="4" w:space="0" w:color="auto"/>
            </w:tcBorders>
            <w:shd w:val="clear" w:color="000000" w:fill="FFFFFF"/>
            <w:vAlign w:val="center"/>
            <w:hideMark/>
          </w:tcPr>
          <w:p w14:paraId="1B86D2EE" w14:textId="77777777" w:rsidR="00826202" w:rsidRPr="00B01FA5" w:rsidRDefault="00826202" w:rsidP="00826202">
            <w:pPr>
              <w:ind w:left="-57" w:right="-57"/>
              <w:jc w:val="center"/>
              <w:rPr>
                <w:rFonts w:cs="Times New Roman"/>
                <w:sz w:val="20"/>
                <w:szCs w:val="20"/>
              </w:rPr>
            </w:pPr>
            <w:r w:rsidRPr="00B01FA5">
              <w:rPr>
                <w:rFonts w:cs="Times New Roman"/>
                <w:sz w:val="20"/>
                <w:szCs w:val="20"/>
              </w:rPr>
              <w:t>2</w:t>
            </w:r>
          </w:p>
        </w:tc>
        <w:tc>
          <w:tcPr>
            <w:tcW w:w="797" w:type="pct"/>
            <w:tcBorders>
              <w:top w:val="nil"/>
              <w:left w:val="nil"/>
              <w:bottom w:val="single" w:sz="4" w:space="0" w:color="auto"/>
              <w:right w:val="single" w:sz="4" w:space="0" w:color="auto"/>
            </w:tcBorders>
            <w:shd w:val="clear" w:color="auto" w:fill="auto"/>
            <w:vAlign w:val="center"/>
            <w:hideMark/>
          </w:tcPr>
          <w:p w14:paraId="1E56B726" w14:textId="77777777" w:rsidR="00826202" w:rsidRPr="00B01FA5" w:rsidRDefault="00826202" w:rsidP="002940DF">
            <w:pPr>
              <w:ind w:left="-57" w:right="-57"/>
              <w:rPr>
                <w:rFonts w:cs="Times New Roman"/>
                <w:sz w:val="20"/>
                <w:szCs w:val="20"/>
              </w:rPr>
            </w:pPr>
            <w:r w:rsidRPr="00B01FA5">
              <w:rPr>
                <w:rFonts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shd w:val="clear" w:color="auto" w:fill="auto"/>
            <w:vAlign w:val="center"/>
            <w:hideMark/>
          </w:tcPr>
          <w:p w14:paraId="7FBCF99A" w14:textId="77777777" w:rsidR="00826202" w:rsidRPr="00B01FA5" w:rsidRDefault="00826202" w:rsidP="00826202">
            <w:pPr>
              <w:ind w:left="-57" w:right="-57"/>
              <w:jc w:val="center"/>
              <w:rPr>
                <w:rFonts w:cs="Times New Roman"/>
                <w:sz w:val="20"/>
                <w:szCs w:val="20"/>
              </w:rPr>
            </w:pPr>
            <w:r w:rsidRPr="00B01FA5">
              <w:rPr>
                <w:rFonts w:cs="Times New Roman"/>
                <w:sz w:val="20"/>
                <w:szCs w:val="20"/>
              </w:rPr>
              <w:t>ул. Льва Толстого, от ТК-7 до т. 7/1</w:t>
            </w:r>
          </w:p>
        </w:tc>
        <w:tc>
          <w:tcPr>
            <w:tcW w:w="603" w:type="pct"/>
            <w:tcBorders>
              <w:top w:val="nil"/>
              <w:left w:val="nil"/>
              <w:bottom w:val="single" w:sz="4" w:space="0" w:color="auto"/>
              <w:right w:val="single" w:sz="4" w:space="0" w:color="auto"/>
            </w:tcBorders>
            <w:shd w:val="clear" w:color="auto" w:fill="auto"/>
            <w:vAlign w:val="center"/>
            <w:hideMark/>
          </w:tcPr>
          <w:p w14:paraId="0FC0901F" w14:textId="77777777" w:rsidR="00826202" w:rsidRPr="00B01FA5" w:rsidRDefault="00826202" w:rsidP="00826202">
            <w:pPr>
              <w:ind w:left="-57" w:right="-57"/>
              <w:jc w:val="center"/>
              <w:rPr>
                <w:rFonts w:cs="Times New Roman"/>
                <w:sz w:val="20"/>
                <w:szCs w:val="20"/>
              </w:rPr>
            </w:pPr>
          </w:p>
        </w:tc>
        <w:tc>
          <w:tcPr>
            <w:tcW w:w="1015" w:type="pct"/>
            <w:tcBorders>
              <w:top w:val="nil"/>
              <w:left w:val="nil"/>
              <w:bottom w:val="single" w:sz="4" w:space="0" w:color="auto"/>
              <w:right w:val="single" w:sz="4" w:space="0" w:color="auto"/>
            </w:tcBorders>
            <w:shd w:val="clear" w:color="auto" w:fill="auto"/>
            <w:vAlign w:val="center"/>
            <w:hideMark/>
          </w:tcPr>
          <w:p w14:paraId="69659C72" w14:textId="77777777" w:rsidR="00826202" w:rsidRPr="00B01FA5" w:rsidRDefault="00826202" w:rsidP="00826202">
            <w:pPr>
              <w:ind w:left="-57" w:right="-57"/>
              <w:jc w:val="center"/>
              <w:rPr>
                <w:rFonts w:cs="Times New Roman"/>
                <w:sz w:val="20"/>
                <w:szCs w:val="20"/>
              </w:rPr>
            </w:pPr>
            <w:r w:rsidRPr="00B01FA5">
              <w:rPr>
                <w:rFonts w:cs="Times New Roman"/>
                <w:sz w:val="20"/>
                <w:szCs w:val="20"/>
              </w:rPr>
              <w:t>24:43:0102017:48</w:t>
            </w:r>
          </w:p>
        </w:tc>
        <w:tc>
          <w:tcPr>
            <w:tcW w:w="823" w:type="pct"/>
            <w:tcBorders>
              <w:top w:val="nil"/>
              <w:left w:val="nil"/>
              <w:bottom w:val="single" w:sz="4" w:space="0" w:color="auto"/>
              <w:right w:val="single" w:sz="4" w:space="0" w:color="auto"/>
            </w:tcBorders>
            <w:shd w:val="clear" w:color="auto" w:fill="auto"/>
            <w:vAlign w:val="center"/>
            <w:hideMark/>
          </w:tcPr>
          <w:p w14:paraId="7A2FC18A" w14:textId="77777777" w:rsidR="00826202" w:rsidRPr="00B01FA5" w:rsidRDefault="00826202" w:rsidP="00826202">
            <w:pPr>
              <w:ind w:left="-57" w:right="-57"/>
              <w:jc w:val="center"/>
              <w:rPr>
                <w:rFonts w:cs="Times New Roman"/>
                <w:sz w:val="20"/>
                <w:szCs w:val="20"/>
              </w:rPr>
            </w:pPr>
            <w:r w:rsidRPr="00B01FA5">
              <w:rPr>
                <w:rFonts w:cs="Times New Roman"/>
                <w:sz w:val="20"/>
                <w:szCs w:val="20"/>
              </w:rPr>
              <w:t>208,0</w:t>
            </w:r>
          </w:p>
        </w:tc>
        <w:tc>
          <w:tcPr>
            <w:tcW w:w="652" w:type="pct"/>
            <w:tcBorders>
              <w:top w:val="nil"/>
              <w:left w:val="nil"/>
              <w:bottom w:val="single" w:sz="4" w:space="0" w:color="auto"/>
              <w:right w:val="single" w:sz="4" w:space="0" w:color="auto"/>
            </w:tcBorders>
            <w:shd w:val="clear" w:color="auto" w:fill="auto"/>
            <w:vAlign w:val="center"/>
            <w:hideMark/>
          </w:tcPr>
          <w:p w14:paraId="1520BC34" w14:textId="77777777" w:rsidR="00826202" w:rsidRPr="00B01FA5" w:rsidRDefault="00826202" w:rsidP="00826202">
            <w:pPr>
              <w:ind w:left="-57" w:right="-57"/>
              <w:jc w:val="center"/>
              <w:rPr>
                <w:rFonts w:cs="Times New Roman"/>
                <w:sz w:val="20"/>
                <w:szCs w:val="20"/>
              </w:rPr>
            </w:pPr>
            <w:r w:rsidRPr="00B01FA5">
              <w:rPr>
                <w:rFonts w:cs="Times New Roman"/>
                <w:sz w:val="20"/>
                <w:szCs w:val="20"/>
              </w:rPr>
              <w:t>25.12.2013</w:t>
            </w:r>
          </w:p>
        </w:tc>
      </w:tr>
      <w:tr w:rsidR="00826202" w:rsidRPr="00B01FA5" w14:paraId="6F3433B4" w14:textId="77777777" w:rsidTr="002940DF">
        <w:trPr>
          <w:trHeight w:val="20"/>
          <w:jc w:val="center"/>
        </w:trPr>
        <w:tc>
          <w:tcPr>
            <w:tcW w:w="259" w:type="pct"/>
            <w:tcBorders>
              <w:top w:val="nil"/>
              <w:left w:val="single" w:sz="4" w:space="0" w:color="auto"/>
              <w:bottom w:val="single" w:sz="4" w:space="0" w:color="auto"/>
              <w:right w:val="single" w:sz="4" w:space="0" w:color="auto"/>
            </w:tcBorders>
            <w:shd w:val="clear" w:color="000000" w:fill="FFFFFF"/>
            <w:vAlign w:val="center"/>
            <w:hideMark/>
          </w:tcPr>
          <w:p w14:paraId="0250035C" w14:textId="77777777" w:rsidR="00826202" w:rsidRPr="00B01FA5" w:rsidRDefault="00826202" w:rsidP="00826202">
            <w:pPr>
              <w:ind w:left="-57" w:right="-57"/>
              <w:jc w:val="center"/>
              <w:rPr>
                <w:rFonts w:cs="Times New Roman"/>
                <w:sz w:val="20"/>
                <w:szCs w:val="20"/>
              </w:rPr>
            </w:pPr>
            <w:r w:rsidRPr="00B01FA5">
              <w:rPr>
                <w:rFonts w:cs="Times New Roman"/>
                <w:sz w:val="20"/>
                <w:szCs w:val="20"/>
              </w:rPr>
              <w:t>3</w:t>
            </w:r>
          </w:p>
        </w:tc>
        <w:tc>
          <w:tcPr>
            <w:tcW w:w="797" w:type="pct"/>
            <w:tcBorders>
              <w:top w:val="nil"/>
              <w:left w:val="nil"/>
              <w:bottom w:val="single" w:sz="4" w:space="0" w:color="auto"/>
              <w:right w:val="single" w:sz="4" w:space="0" w:color="auto"/>
            </w:tcBorders>
            <w:shd w:val="clear" w:color="auto" w:fill="auto"/>
            <w:vAlign w:val="center"/>
            <w:hideMark/>
          </w:tcPr>
          <w:p w14:paraId="529D8536" w14:textId="77777777" w:rsidR="00826202" w:rsidRPr="00B01FA5" w:rsidRDefault="00826202" w:rsidP="002940DF">
            <w:pPr>
              <w:ind w:left="-57" w:right="-57"/>
              <w:rPr>
                <w:rFonts w:cs="Times New Roman"/>
                <w:sz w:val="20"/>
                <w:szCs w:val="20"/>
              </w:rPr>
            </w:pPr>
            <w:r w:rsidRPr="00B01FA5">
              <w:rPr>
                <w:rFonts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shd w:val="clear" w:color="auto" w:fill="auto"/>
            <w:vAlign w:val="center"/>
            <w:hideMark/>
          </w:tcPr>
          <w:p w14:paraId="000C4995" w14:textId="77777777" w:rsidR="00826202" w:rsidRPr="00B01FA5" w:rsidRDefault="00826202" w:rsidP="00826202">
            <w:pPr>
              <w:ind w:left="-57" w:right="-57"/>
              <w:jc w:val="center"/>
              <w:rPr>
                <w:rFonts w:cs="Times New Roman"/>
                <w:sz w:val="20"/>
                <w:szCs w:val="20"/>
              </w:rPr>
            </w:pPr>
            <w:r w:rsidRPr="00B01FA5">
              <w:rPr>
                <w:rFonts w:cs="Times New Roman"/>
                <w:sz w:val="20"/>
                <w:szCs w:val="20"/>
              </w:rPr>
              <w:t>ул. Зеленая Горка от ТК-22з до ж/д 25</w:t>
            </w:r>
          </w:p>
        </w:tc>
        <w:tc>
          <w:tcPr>
            <w:tcW w:w="603" w:type="pct"/>
            <w:tcBorders>
              <w:top w:val="nil"/>
              <w:left w:val="nil"/>
              <w:bottom w:val="single" w:sz="4" w:space="0" w:color="auto"/>
              <w:right w:val="single" w:sz="4" w:space="0" w:color="auto"/>
            </w:tcBorders>
            <w:shd w:val="clear" w:color="auto" w:fill="auto"/>
            <w:vAlign w:val="center"/>
            <w:hideMark/>
          </w:tcPr>
          <w:p w14:paraId="726F7EE4" w14:textId="77777777" w:rsidR="00826202" w:rsidRPr="00B01FA5" w:rsidRDefault="00826202" w:rsidP="00826202">
            <w:pPr>
              <w:ind w:left="-57" w:right="-57"/>
              <w:jc w:val="center"/>
              <w:rPr>
                <w:rFonts w:cs="Times New Roman"/>
                <w:sz w:val="20"/>
                <w:szCs w:val="20"/>
              </w:rPr>
            </w:pPr>
          </w:p>
        </w:tc>
        <w:tc>
          <w:tcPr>
            <w:tcW w:w="1015" w:type="pct"/>
            <w:tcBorders>
              <w:top w:val="nil"/>
              <w:left w:val="nil"/>
              <w:bottom w:val="single" w:sz="4" w:space="0" w:color="auto"/>
              <w:right w:val="single" w:sz="4" w:space="0" w:color="auto"/>
            </w:tcBorders>
            <w:shd w:val="clear" w:color="auto" w:fill="auto"/>
            <w:vAlign w:val="center"/>
            <w:hideMark/>
          </w:tcPr>
          <w:p w14:paraId="3A63DFA6" w14:textId="77777777" w:rsidR="00826202" w:rsidRPr="00B01FA5" w:rsidRDefault="00826202" w:rsidP="00826202">
            <w:pPr>
              <w:ind w:left="-57" w:right="-57"/>
              <w:jc w:val="center"/>
              <w:rPr>
                <w:rFonts w:cs="Times New Roman"/>
                <w:sz w:val="20"/>
                <w:szCs w:val="20"/>
              </w:rPr>
            </w:pPr>
            <w:r w:rsidRPr="00B01FA5">
              <w:rPr>
                <w:rFonts w:cs="Times New Roman"/>
                <w:sz w:val="20"/>
                <w:szCs w:val="20"/>
              </w:rPr>
              <w:t>24:43:0000000:25643</w:t>
            </w:r>
          </w:p>
        </w:tc>
        <w:tc>
          <w:tcPr>
            <w:tcW w:w="823" w:type="pct"/>
            <w:tcBorders>
              <w:top w:val="nil"/>
              <w:left w:val="nil"/>
              <w:bottom w:val="single" w:sz="4" w:space="0" w:color="auto"/>
              <w:right w:val="single" w:sz="4" w:space="0" w:color="auto"/>
            </w:tcBorders>
            <w:shd w:val="clear" w:color="auto" w:fill="auto"/>
            <w:vAlign w:val="center"/>
            <w:hideMark/>
          </w:tcPr>
          <w:p w14:paraId="2487BD4C"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124,0</w:t>
            </w:r>
          </w:p>
        </w:tc>
        <w:tc>
          <w:tcPr>
            <w:tcW w:w="652" w:type="pct"/>
            <w:tcBorders>
              <w:top w:val="nil"/>
              <w:left w:val="nil"/>
              <w:bottom w:val="single" w:sz="4" w:space="0" w:color="auto"/>
              <w:right w:val="single" w:sz="4" w:space="0" w:color="auto"/>
            </w:tcBorders>
            <w:shd w:val="clear" w:color="auto" w:fill="auto"/>
            <w:vAlign w:val="center"/>
            <w:hideMark/>
          </w:tcPr>
          <w:p w14:paraId="0675C5DC"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14.01.2014</w:t>
            </w:r>
          </w:p>
        </w:tc>
      </w:tr>
      <w:tr w:rsidR="00826202" w:rsidRPr="00B01FA5" w14:paraId="36623056" w14:textId="77777777" w:rsidTr="002940DF">
        <w:trPr>
          <w:trHeight w:val="20"/>
          <w:jc w:val="center"/>
        </w:trPr>
        <w:tc>
          <w:tcPr>
            <w:tcW w:w="259" w:type="pct"/>
            <w:tcBorders>
              <w:top w:val="nil"/>
              <w:left w:val="single" w:sz="4" w:space="0" w:color="auto"/>
              <w:bottom w:val="single" w:sz="4" w:space="0" w:color="auto"/>
              <w:right w:val="single" w:sz="4" w:space="0" w:color="auto"/>
            </w:tcBorders>
            <w:shd w:val="clear" w:color="000000" w:fill="FFFFFF"/>
            <w:vAlign w:val="center"/>
            <w:hideMark/>
          </w:tcPr>
          <w:p w14:paraId="40B075BB" w14:textId="77777777" w:rsidR="00826202" w:rsidRPr="00B01FA5" w:rsidRDefault="00826202" w:rsidP="00826202">
            <w:pPr>
              <w:ind w:left="-57" w:right="-57"/>
              <w:jc w:val="center"/>
              <w:rPr>
                <w:rFonts w:cs="Times New Roman"/>
                <w:sz w:val="20"/>
                <w:szCs w:val="20"/>
              </w:rPr>
            </w:pPr>
            <w:r w:rsidRPr="00B01FA5">
              <w:rPr>
                <w:rFonts w:cs="Times New Roman"/>
                <w:sz w:val="20"/>
                <w:szCs w:val="20"/>
              </w:rPr>
              <w:lastRenderedPageBreak/>
              <w:t>4</w:t>
            </w:r>
          </w:p>
        </w:tc>
        <w:tc>
          <w:tcPr>
            <w:tcW w:w="797" w:type="pct"/>
            <w:tcBorders>
              <w:top w:val="nil"/>
              <w:left w:val="nil"/>
              <w:bottom w:val="single" w:sz="4" w:space="0" w:color="auto"/>
              <w:right w:val="single" w:sz="4" w:space="0" w:color="auto"/>
            </w:tcBorders>
            <w:shd w:val="clear" w:color="auto" w:fill="auto"/>
            <w:vAlign w:val="center"/>
            <w:hideMark/>
          </w:tcPr>
          <w:p w14:paraId="4CA14BCB" w14:textId="77777777" w:rsidR="00826202" w:rsidRPr="00B01FA5" w:rsidRDefault="00826202" w:rsidP="002940DF">
            <w:pPr>
              <w:ind w:left="-57" w:right="-57"/>
              <w:rPr>
                <w:rFonts w:cs="Times New Roman"/>
                <w:sz w:val="20"/>
                <w:szCs w:val="20"/>
              </w:rPr>
            </w:pPr>
            <w:r w:rsidRPr="00B01FA5">
              <w:rPr>
                <w:rFonts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shd w:val="clear" w:color="auto" w:fill="auto"/>
            <w:vAlign w:val="center"/>
            <w:hideMark/>
          </w:tcPr>
          <w:p w14:paraId="62E581D0" w14:textId="77777777" w:rsidR="00826202" w:rsidRPr="00B01FA5" w:rsidRDefault="00826202" w:rsidP="00826202">
            <w:pPr>
              <w:ind w:left="-57" w:right="-57"/>
              <w:jc w:val="center"/>
              <w:rPr>
                <w:rFonts w:cs="Times New Roman"/>
                <w:sz w:val="20"/>
                <w:szCs w:val="20"/>
              </w:rPr>
            </w:pPr>
            <w:r w:rsidRPr="00B01FA5">
              <w:rPr>
                <w:rFonts w:cs="Times New Roman"/>
                <w:sz w:val="20"/>
                <w:szCs w:val="20"/>
              </w:rPr>
              <w:t>ул. Пузановой, 38</w:t>
            </w:r>
          </w:p>
        </w:tc>
        <w:tc>
          <w:tcPr>
            <w:tcW w:w="603" w:type="pct"/>
            <w:tcBorders>
              <w:top w:val="nil"/>
              <w:left w:val="nil"/>
              <w:bottom w:val="single" w:sz="4" w:space="0" w:color="auto"/>
              <w:right w:val="single" w:sz="4" w:space="0" w:color="auto"/>
            </w:tcBorders>
            <w:shd w:val="clear" w:color="auto" w:fill="auto"/>
            <w:vAlign w:val="center"/>
            <w:hideMark/>
          </w:tcPr>
          <w:p w14:paraId="19B1E4F4" w14:textId="77777777" w:rsidR="00826202" w:rsidRPr="00B01FA5" w:rsidRDefault="00826202" w:rsidP="00826202">
            <w:pPr>
              <w:ind w:left="-57" w:right="-57"/>
              <w:jc w:val="center"/>
              <w:rPr>
                <w:rFonts w:cs="Times New Roman"/>
                <w:sz w:val="20"/>
                <w:szCs w:val="20"/>
              </w:rPr>
            </w:pPr>
          </w:p>
        </w:tc>
        <w:tc>
          <w:tcPr>
            <w:tcW w:w="1015" w:type="pct"/>
            <w:tcBorders>
              <w:top w:val="nil"/>
              <w:left w:val="nil"/>
              <w:bottom w:val="single" w:sz="4" w:space="0" w:color="auto"/>
              <w:right w:val="single" w:sz="4" w:space="0" w:color="auto"/>
            </w:tcBorders>
            <w:shd w:val="clear" w:color="auto" w:fill="auto"/>
            <w:vAlign w:val="center"/>
            <w:hideMark/>
          </w:tcPr>
          <w:p w14:paraId="58A916B1" w14:textId="77777777" w:rsidR="00826202" w:rsidRPr="00B01FA5" w:rsidRDefault="00826202" w:rsidP="00826202">
            <w:pPr>
              <w:ind w:left="-57" w:right="-57"/>
              <w:jc w:val="center"/>
              <w:rPr>
                <w:rFonts w:cs="Times New Roman"/>
                <w:sz w:val="20"/>
                <w:szCs w:val="20"/>
              </w:rPr>
            </w:pPr>
            <w:r w:rsidRPr="00B01FA5">
              <w:rPr>
                <w:rFonts w:cs="Times New Roman"/>
                <w:sz w:val="20"/>
                <w:szCs w:val="20"/>
              </w:rPr>
              <w:t>24:43:0000000:32799</w:t>
            </w:r>
          </w:p>
        </w:tc>
        <w:tc>
          <w:tcPr>
            <w:tcW w:w="823" w:type="pct"/>
            <w:tcBorders>
              <w:top w:val="nil"/>
              <w:left w:val="nil"/>
              <w:bottom w:val="single" w:sz="4" w:space="0" w:color="auto"/>
              <w:right w:val="single" w:sz="4" w:space="0" w:color="auto"/>
            </w:tcBorders>
            <w:shd w:val="clear" w:color="auto" w:fill="auto"/>
            <w:vAlign w:val="center"/>
            <w:hideMark/>
          </w:tcPr>
          <w:p w14:paraId="69D86B06"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13,0</w:t>
            </w:r>
          </w:p>
        </w:tc>
        <w:tc>
          <w:tcPr>
            <w:tcW w:w="652" w:type="pct"/>
            <w:tcBorders>
              <w:top w:val="nil"/>
              <w:left w:val="nil"/>
              <w:bottom w:val="single" w:sz="4" w:space="0" w:color="auto"/>
              <w:right w:val="single" w:sz="4" w:space="0" w:color="auto"/>
            </w:tcBorders>
            <w:shd w:val="clear" w:color="auto" w:fill="auto"/>
            <w:vAlign w:val="center"/>
            <w:hideMark/>
          </w:tcPr>
          <w:p w14:paraId="2E8EC682" w14:textId="77777777" w:rsidR="00826202" w:rsidRPr="00B01FA5" w:rsidRDefault="00826202" w:rsidP="00826202">
            <w:pPr>
              <w:ind w:left="-57" w:right="-57"/>
              <w:jc w:val="center"/>
              <w:rPr>
                <w:rFonts w:cs="Times New Roman"/>
                <w:sz w:val="20"/>
                <w:szCs w:val="20"/>
              </w:rPr>
            </w:pPr>
            <w:r w:rsidRPr="00B01FA5">
              <w:rPr>
                <w:rFonts w:cs="Times New Roman"/>
                <w:sz w:val="20"/>
                <w:szCs w:val="20"/>
              </w:rPr>
              <w:t>05.03.2015</w:t>
            </w:r>
          </w:p>
        </w:tc>
      </w:tr>
      <w:tr w:rsidR="00826202" w:rsidRPr="00B01FA5" w14:paraId="68042F10" w14:textId="77777777" w:rsidTr="002940DF">
        <w:trPr>
          <w:trHeight w:val="20"/>
          <w:jc w:val="center"/>
        </w:trPr>
        <w:tc>
          <w:tcPr>
            <w:tcW w:w="259" w:type="pct"/>
            <w:tcBorders>
              <w:top w:val="nil"/>
              <w:left w:val="single" w:sz="4" w:space="0" w:color="auto"/>
              <w:bottom w:val="single" w:sz="4" w:space="0" w:color="auto"/>
              <w:right w:val="single" w:sz="4" w:space="0" w:color="auto"/>
            </w:tcBorders>
            <w:shd w:val="clear" w:color="000000" w:fill="FFFFFF"/>
            <w:vAlign w:val="center"/>
            <w:hideMark/>
          </w:tcPr>
          <w:p w14:paraId="6FE5152D" w14:textId="77777777" w:rsidR="00826202" w:rsidRPr="00B01FA5" w:rsidRDefault="00826202" w:rsidP="00826202">
            <w:pPr>
              <w:ind w:left="-57" w:right="-57"/>
              <w:jc w:val="center"/>
              <w:rPr>
                <w:rFonts w:cs="Times New Roman"/>
                <w:sz w:val="20"/>
                <w:szCs w:val="20"/>
              </w:rPr>
            </w:pPr>
            <w:r w:rsidRPr="00B01FA5">
              <w:rPr>
                <w:rFonts w:cs="Times New Roman"/>
                <w:sz w:val="20"/>
                <w:szCs w:val="20"/>
              </w:rPr>
              <w:t>5</w:t>
            </w:r>
          </w:p>
        </w:tc>
        <w:tc>
          <w:tcPr>
            <w:tcW w:w="797" w:type="pct"/>
            <w:tcBorders>
              <w:top w:val="nil"/>
              <w:left w:val="nil"/>
              <w:bottom w:val="single" w:sz="4" w:space="0" w:color="auto"/>
              <w:right w:val="single" w:sz="4" w:space="0" w:color="auto"/>
            </w:tcBorders>
            <w:shd w:val="clear" w:color="auto" w:fill="auto"/>
            <w:vAlign w:val="center"/>
            <w:hideMark/>
          </w:tcPr>
          <w:p w14:paraId="426A598E" w14:textId="77777777" w:rsidR="00826202" w:rsidRPr="00B01FA5" w:rsidRDefault="00826202" w:rsidP="002940DF">
            <w:pPr>
              <w:ind w:left="-57" w:right="-57"/>
              <w:rPr>
                <w:rFonts w:cs="Times New Roman"/>
                <w:sz w:val="20"/>
                <w:szCs w:val="20"/>
              </w:rPr>
            </w:pPr>
            <w:r w:rsidRPr="00B01FA5">
              <w:rPr>
                <w:rFonts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shd w:val="clear" w:color="auto" w:fill="auto"/>
            <w:vAlign w:val="center"/>
            <w:hideMark/>
          </w:tcPr>
          <w:p w14:paraId="04FA8052" w14:textId="77777777" w:rsidR="00826202" w:rsidRPr="00B01FA5" w:rsidRDefault="00826202" w:rsidP="00826202">
            <w:pPr>
              <w:ind w:left="-57" w:right="-57"/>
              <w:jc w:val="center"/>
              <w:rPr>
                <w:rFonts w:cs="Times New Roman"/>
                <w:sz w:val="20"/>
                <w:szCs w:val="20"/>
              </w:rPr>
            </w:pPr>
            <w:r w:rsidRPr="00B01FA5">
              <w:rPr>
                <w:rFonts w:cs="Times New Roman"/>
                <w:sz w:val="20"/>
                <w:szCs w:val="20"/>
              </w:rPr>
              <w:t>ул. Коминтерна, д. 63, ул. Чайковского, д. 3</w:t>
            </w:r>
          </w:p>
        </w:tc>
        <w:tc>
          <w:tcPr>
            <w:tcW w:w="603" w:type="pct"/>
            <w:tcBorders>
              <w:top w:val="nil"/>
              <w:left w:val="nil"/>
              <w:bottom w:val="single" w:sz="4" w:space="0" w:color="auto"/>
              <w:right w:val="single" w:sz="4" w:space="0" w:color="auto"/>
            </w:tcBorders>
            <w:shd w:val="clear" w:color="auto" w:fill="auto"/>
            <w:vAlign w:val="center"/>
            <w:hideMark/>
          </w:tcPr>
          <w:p w14:paraId="19197434" w14:textId="77777777" w:rsidR="00826202" w:rsidRPr="00B01FA5" w:rsidRDefault="00826202" w:rsidP="00826202">
            <w:pPr>
              <w:ind w:left="-57" w:right="-57"/>
              <w:jc w:val="center"/>
              <w:rPr>
                <w:rFonts w:cs="Times New Roman"/>
                <w:sz w:val="20"/>
                <w:szCs w:val="20"/>
              </w:rPr>
            </w:pPr>
          </w:p>
        </w:tc>
        <w:tc>
          <w:tcPr>
            <w:tcW w:w="1015" w:type="pct"/>
            <w:tcBorders>
              <w:top w:val="nil"/>
              <w:left w:val="nil"/>
              <w:bottom w:val="single" w:sz="4" w:space="0" w:color="auto"/>
              <w:right w:val="single" w:sz="4" w:space="0" w:color="auto"/>
            </w:tcBorders>
            <w:shd w:val="clear" w:color="auto" w:fill="auto"/>
            <w:vAlign w:val="center"/>
            <w:hideMark/>
          </w:tcPr>
          <w:p w14:paraId="008B9B07" w14:textId="77777777" w:rsidR="00826202" w:rsidRPr="00B01FA5" w:rsidRDefault="00826202" w:rsidP="00826202">
            <w:pPr>
              <w:ind w:left="-57" w:right="-57"/>
              <w:jc w:val="center"/>
              <w:rPr>
                <w:rFonts w:cs="Times New Roman"/>
                <w:sz w:val="20"/>
                <w:szCs w:val="20"/>
              </w:rPr>
            </w:pPr>
            <w:r w:rsidRPr="00B01FA5">
              <w:rPr>
                <w:rFonts w:cs="Times New Roman"/>
                <w:sz w:val="20"/>
                <w:szCs w:val="20"/>
              </w:rPr>
              <w:t>24:43:0128021:207</w:t>
            </w:r>
          </w:p>
        </w:tc>
        <w:tc>
          <w:tcPr>
            <w:tcW w:w="823" w:type="pct"/>
            <w:tcBorders>
              <w:top w:val="nil"/>
              <w:left w:val="nil"/>
              <w:bottom w:val="single" w:sz="4" w:space="0" w:color="auto"/>
              <w:right w:val="single" w:sz="4" w:space="0" w:color="auto"/>
            </w:tcBorders>
            <w:shd w:val="clear" w:color="auto" w:fill="auto"/>
            <w:vAlign w:val="center"/>
            <w:hideMark/>
          </w:tcPr>
          <w:p w14:paraId="06C70E7F"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117,0</w:t>
            </w:r>
          </w:p>
        </w:tc>
        <w:tc>
          <w:tcPr>
            <w:tcW w:w="652" w:type="pct"/>
            <w:tcBorders>
              <w:top w:val="nil"/>
              <w:left w:val="nil"/>
              <w:bottom w:val="single" w:sz="4" w:space="0" w:color="auto"/>
              <w:right w:val="single" w:sz="4" w:space="0" w:color="auto"/>
            </w:tcBorders>
            <w:shd w:val="clear" w:color="auto" w:fill="auto"/>
            <w:vAlign w:val="center"/>
            <w:hideMark/>
          </w:tcPr>
          <w:p w14:paraId="1D83E566" w14:textId="77777777" w:rsidR="00826202" w:rsidRPr="00B01FA5" w:rsidRDefault="00826202" w:rsidP="00826202">
            <w:pPr>
              <w:ind w:left="-57" w:right="-57"/>
              <w:jc w:val="center"/>
              <w:rPr>
                <w:rFonts w:cs="Times New Roman"/>
                <w:sz w:val="20"/>
                <w:szCs w:val="20"/>
              </w:rPr>
            </w:pPr>
            <w:r w:rsidRPr="00B01FA5">
              <w:rPr>
                <w:rFonts w:cs="Times New Roman"/>
                <w:sz w:val="20"/>
                <w:szCs w:val="20"/>
              </w:rPr>
              <w:t>05.03.2015</w:t>
            </w:r>
          </w:p>
        </w:tc>
      </w:tr>
      <w:tr w:rsidR="00826202" w:rsidRPr="00B01FA5" w14:paraId="5C58EDE3" w14:textId="77777777" w:rsidTr="002940DF">
        <w:trPr>
          <w:trHeight w:val="20"/>
          <w:jc w:val="center"/>
        </w:trPr>
        <w:tc>
          <w:tcPr>
            <w:tcW w:w="259" w:type="pct"/>
            <w:tcBorders>
              <w:top w:val="nil"/>
              <w:left w:val="single" w:sz="4" w:space="0" w:color="auto"/>
              <w:bottom w:val="single" w:sz="4" w:space="0" w:color="auto"/>
              <w:right w:val="single" w:sz="4" w:space="0" w:color="auto"/>
            </w:tcBorders>
            <w:shd w:val="clear" w:color="000000" w:fill="FFFFFF"/>
            <w:vAlign w:val="center"/>
            <w:hideMark/>
          </w:tcPr>
          <w:p w14:paraId="038E796E" w14:textId="77777777" w:rsidR="00826202" w:rsidRPr="00B01FA5" w:rsidRDefault="00826202" w:rsidP="00826202">
            <w:pPr>
              <w:ind w:left="-57" w:right="-57"/>
              <w:jc w:val="center"/>
              <w:rPr>
                <w:rFonts w:cs="Times New Roman"/>
                <w:sz w:val="20"/>
                <w:szCs w:val="20"/>
              </w:rPr>
            </w:pPr>
            <w:r w:rsidRPr="00B01FA5">
              <w:rPr>
                <w:rFonts w:cs="Times New Roman"/>
                <w:sz w:val="20"/>
                <w:szCs w:val="20"/>
              </w:rPr>
              <w:t>6</w:t>
            </w:r>
          </w:p>
        </w:tc>
        <w:tc>
          <w:tcPr>
            <w:tcW w:w="797" w:type="pct"/>
            <w:tcBorders>
              <w:top w:val="nil"/>
              <w:left w:val="nil"/>
              <w:bottom w:val="single" w:sz="4" w:space="0" w:color="auto"/>
              <w:right w:val="single" w:sz="4" w:space="0" w:color="auto"/>
            </w:tcBorders>
            <w:shd w:val="clear" w:color="auto" w:fill="auto"/>
            <w:vAlign w:val="center"/>
            <w:hideMark/>
          </w:tcPr>
          <w:p w14:paraId="0BD52F74" w14:textId="77777777" w:rsidR="00826202" w:rsidRPr="00B01FA5" w:rsidRDefault="00826202" w:rsidP="002940DF">
            <w:pPr>
              <w:ind w:left="-57" w:right="-57"/>
              <w:rPr>
                <w:rFonts w:cs="Times New Roman"/>
                <w:sz w:val="20"/>
                <w:szCs w:val="20"/>
              </w:rPr>
            </w:pPr>
            <w:r w:rsidRPr="00B01FA5">
              <w:rPr>
                <w:rFonts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shd w:val="clear" w:color="auto" w:fill="auto"/>
            <w:vAlign w:val="center"/>
            <w:hideMark/>
          </w:tcPr>
          <w:p w14:paraId="0C8A3B5A" w14:textId="77777777" w:rsidR="00826202" w:rsidRPr="00B01FA5" w:rsidRDefault="00826202" w:rsidP="00826202">
            <w:pPr>
              <w:ind w:left="-57" w:right="-57"/>
              <w:jc w:val="center"/>
              <w:rPr>
                <w:rFonts w:cs="Times New Roman"/>
                <w:sz w:val="20"/>
                <w:szCs w:val="20"/>
              </w:rPr>
            </w:pPr>
            <w:r w:rsidRPr="00B01FA5">
              <w:rPr>
                <w:rFonts w:cs="Times New Roman"/>
                <w:sz w:val="20"/>
                <w:szCs w:val="20"/>
              </w:rPr>
              <w:t>ул. Льва Толстого от жилого дома № 19 до здания № 23</w:t>
            </w:r>
          </w:p>
        </w:tc>
        <w:tc>
          <w:tcPr>
            <w:tcW w:w="603" w:type="pct"/>
            <w:tcBorders>
              <w:top w:val="nil"/>
              <w:left w:val="nil"/>
              <w:bottom w:val="single" w:sz="4" w:space="0" w:color="auto"/>
              <w:right w:val="single" w:sz="4" w:space="0" w:color="auto"/>
            </w:tcBorders>
            <w:shd w:val="clear" w:color="auto" w:fill="auto"/>
            <w:vAlign w:val="center"/>
            <w:hideMark/>
          </w:tcPr>
          <w:p w14:paraId="2E13A6BD"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1996</w:t>
            </w:r>
          </w:p>
        </w:tc>
        <w:tc>
          <w:tcPr>
            <w:tcW w:w="1015" w:type="pct"/>
            <w:tcBorders>
              <w:top w:val="nil"/>
              <w:left w:val="nil"/>
              <w:bottom w:val="single" w:sz="4" w:space="0" w:color="auto"/>
              <w:right w:val="single" w:sz="4" w:space="0" w:color="auto"/>
            </w:tcBorders>
            <w:shd w:val="clear" w:color="auto" w:fill="auto"/>
            <w:vAlign w:val="center"/>
            <w:hideMark/>
          </w:tcPr>
          <w:p w14:paraId="42F07F98" w14:textId="77777777" w:rsidR="00826202" w:rsidRPr="00B01FA5" w:rsidRDefault="00826202" w:rsidP="00826202">
            <w:pPr>
              <w:ind w:left="-57" w:right="-57"/>
              <w:jc w:val="center"/>
              <w:rPr>
                <w:rFonts w:cs="Times New Roman"/>
                <w:sz w:val="20"/>
                <w:szCs w:val="20"/>
              </w:rPr>
            </w:pPr>
            <w:r w:rsidRPr="00B01FA5">
              <w:rPr>
                <w:rFonts w:cs="Times New Roman"/>
                <w:sz w:val="20"/>
                <w:szCs w:val="20"/>
              </w:rPr>
              <w:t>24:43:0000000:33352</w:t>
            </w:r>
          </w:p>
        </w:tc>
        <w:tc>
          <w:tcPr>
            <w:tcW w:w="823" w:type="pct"/>
            <w:tcBorders>
              <w:top w:val="nil"/>
              <w:left w:val="nil"/>
              <w:bottom w:val="single" w:sz="4" w:space="0" w:color="auto"/>
              <w:right w:val="single" w:sz="4" w:space="0" w:color="auto"/>
            </w:tcBorders>
            <w:shd w:val="clear" w:color="auto" w:fill="auto"/>
            <w:vAlign w:val="center"/>
            <w:hideMark/>
          </w:tcPr>
          <w:p w14:paraId="1F5BC961"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17,0</w:t>
            </w:r>
          </w:p>
        </w:tc>
        <w:tc>
          <w:tcPr>
            <w:tcW w:w="652" w:type="pct"/>
            <w:tcBorders>
              <w:top w:val="nil"/>
              <w:left w:val="nil"/>
              <w:bottom w:val="single" w:sz="4" w:space="0" w:color="auto"/>
              <w:right w:val="single" w:sz="4" w:space="0" w:color="auto"/>
            </w:tcBorders>
            <w:shd w:val="clear" w:color="000000" w:fill="FFFFFF"/>
            <w:vAlign w:val="center"/>
            <w:hideMark/>
          </w:tcPr>
          <w:p w14:paraId="1F495BF1" w14:textId="77777777" w:rsidR="00826202" w:rsidRPr="00B01FA5" w:rsidRDefault="00826202" w:rsidP="00826202">
            <w:pPr>
              <w:ind w:left="-57" w:right="-57"/>
              <w:jc w:val="center"/>
              <w:rPr>
                <w:rFonts w:cs="Times New Roman"/>
                <w:sz w:val="20"/>
                <w:szCs w:val="20"/>
              </w:rPr>
            </w:pPr>
            <w:r w:rsidRPr="00B01FA5">
              <w:rPr>
                <w:rFonts w:cs="Times New Roman"/>
                <w:sz w:val="20"/>
                <w:szCs w:val="20"/>
              </w:rPr>
              <w:t>23.05.2016</w:t>
            </w:r>
          </w:p>
        </w:tc>
      </w:tr>
      <w:tr w:rsidR="00826202" w:rsidRPr="00B01FA5" w14:paraId="5F73C8FF" w14:textId="77777777" w:rsidTr="002940DF">
        <w:trPr>
          <w:trHeight w:val="20"/>
          <w:jc w:val="center"/>
        </w:trPr>
        <w:tc>
          <w:tcPr>
            <w:tcW w:w="259" w:type="pct"/>
            <w:tcBorders>
              <w:top w:val="nil"/>
              <w:left w:val="single" w:sz="4" w:space="0" w:color="auto"/>
              <w:bottom w:val="single" w:sz="4" w:space="0" w:color="auto"/>
              <w:right w:val="single" w:sz="4" w:space="0" w:color="auto"/>
            </w:tcBorders>
            <w:shd w:val="clear" w:color="000000" w:fill="FFFFFF"/>
            <w:vAlign w:val="center"/>
            <w:hideMark/>
          </w:tcPr>
          <w:p w14:paraId="5AAB064A" w14:textId="77777777" w:rsidR="00826202" w:rsidRPr="00B01FA5" w:rsidRDefault="00826202" w:rsidP="00826202">
            <w:pPr>
              <w:ind w:left="-57" w:right="-57"/>
              <w:jc w:val="center"/>
              <w:rPr>
                <w:rFonts w:cs="Times New Roman"/>
                <w:sz w:val="20"/>
                <w:szCs w:val="20"/>
              </w:rPr>
            </w:pPr>
            <w:r w:rsidRPr="00B01FA5">
              <w:rPr>
                <w:rFonts w:cs="Times New Roman"/>
                <w:sz w:val="20"/>
                <w:szCs w:val="20"/>
              </w:rPr>
              <w:t>7</w:t>
            </w:r>
          </w:p>
        </w:tc>
        <w:tc>
          <w:tcPr>
            <w:tcW w:w="797" w:type="pct"/>
            <w:tcBorders>
              <w:top w:val="nil"/>
              <w:left w:val="nil"/>
              <w:bottom w:val="single" w:sz="4" w:space="0" w:color="auto"/>
              <w:right w:val="single" w:sz="4" w:space="0" w:color="auto"/>
            </w:tcBorders>
            <w:shd w:val="clear" w:color="auto" w:fill="auto"/>
            <w:vAlign w:val="center"/>
            <w:hideMark/>
          </w:tcPr>
          <w:p w14:paraId="6E1D2324" w14:textId="77777777" w:rsidR="00826202" w:rsidRPr="00B01FA5" w:rsidRDefault="00826202" w:rsidP="002940DF">
            <w:pPr>
              <w:ind w:left="-57" w:right="-57"/>
              <w:rPr>
                <w:rFonts w:cs="Times New Roman"/>
                <w:sz w:val="20"/>
                <w:szCs w:val="20"/>
              </w:rPr>
            </w:pPr>
            <w:r w:rsidRPr="00B01FA5">
              <w:rPr>
                <w:rFonts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shd w:val="clear" w:color="auto" w:fill="auto"/>
            <w:vAlign w:val="center"/>
            <w:hideMark/>
          </w:tcPr>
          <w:p w14:paraId="6EDA093F" w14:textId="77777777" w:rsidR="00826202" w:rsidRPr="00B01FA5" w:rsidRDefault="00826202" w:rsidP="00826202">
            <w:pPr>
              <w:ind w:left="-57" w:right="-57"/>
              <w:jc w:val="center"/>
              <w:rPr>
                <w:rFonts w:cs="Times New Roman"/>
                <w:sz w:val="20"/>
                <w:szCs w:val="20"/>
              </w:rPr>
            </w:pPr>
            <w:r w:rsidRPr="00B01FA5">
              <w:rPr>
                <w:rFonts w:cs="Times New Roman"/>
                <w:sz w:val="20"/>
                <w:szCs w:val="20"/>
              </w:rPr>
              <w:t>от ТК-1 до детского больничного комплекса</w:t>
            </w:r>
          </w:p>
        </w:tc>
        <w:tc>
          <w:tcPr>
            <w:tcW w:w="603" w:type="pct"/>
            <w:tcBorders>
              <w:top w:val="nil"/>
              <w:left w:val="nil"/>
              <w:bottom w:val="single" w:sz="4" w:space="0" w:color="auto"/>
              <w:right w:val="single" w:sz="4" w:space="0" w:color="auto"/>
            </w:tcBorders>
            <w:shd w:val="clear" w:color="auto" w:fill="auto"/>
            <w:vAlign w:val="center"/>
            <w:hideMark/>
          </w:tcPr>
          <w:p w14:paraId="3DA1A8C1"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1985</w:t>
            </w:r>
          </w:p>
        </w:tc>
        <w:tc>
          <w:tcPr>
            <w:tcW w:w="1015" w:type="pct"/>
            <w:tcBorders>
              <w:top w:val="nil"/>
              <w:left w:val="nil"/>
              <w:bottom w:val="single" w:sz="4" w:space="0" w:color="auto"/>
              <w:right w:val="single" w:sz="4" w:space="0" w:color="auto"/>
            </w:tcBorders>
            <w:shd w:val="clear" w:color="auto" w:fill="auto"/>
            <w:vAlign w:val="center"/>
            <w:hideMark/>
          </w:tcPr>
          <w:p w14:paraId="7DD3B91E" w14:textId="77777777" w:rsidR="00826202" w:rsidRPr="00B01FA5" w:rsidRDefault="00826202" w:rsidP="00826202">
            <w:pPr>
              <w:ind w:left="-57" w:right="-57"/>
              <w:jc w:val="center"/>
              <w:rPr>
                <w:rFonts w:cs="Times New Roman"/>
                <w:sz w:val="20"/>
                <w:szCs w:val="20"/>
              </w:rPr>
            </w:pPr>
            <w:r w:rsidRPr="00B01FA5">
              <w:rPr>
                <w:rFonts w:cs="Times New Roman"/>
                <w:sz w:val="20"/>
                <w:szCs w:val="20"/>
              </w:rPr>
              <w:t>24:43:0126007:54</w:t>
            </w:r>
          </w:p>
        </w:tc>
        <w:tc>
          <w:tcPr>
            <w:tcW w:w="823" w:type="pct"/>
            <w:tcBorders>
              <w:top w:val="nil"/>
              <w:left w:val="nil"/>
              <w:bottom w:val="single" w:sz="4" w:space="0" w:color="auto"/>
              <w:right w:val="single" w:sz="4" w:space="0" w:color="auto"/>
            </w:tcBorders>
            <w:shd w:val="clear" w:color="auto" w:fill="auto"/>
            <w:vAlign w:val="center"/>
            <w:hideMark/>
          </w:tcPr>
          <w:p w14:paraId="3E71BF44" w14:textId="77777777" w:rsidR="00826202" w:rsidRPr="00B01FA5" w:rsidRDefault="00826202" w:rsidP="00826202">
            <w:pPr>
              <w:ind w:left="-57" w:right="-57"/>
              <w:jc w:val="center"/>
              <w:rPr>
                <w:rFonts w:cs="Times New Roman"/>
                <w:sz w:val="20"/>
                <w:szCs w:val="20"/>
              </w:rPr>
            </w:pPr>
            <w:r w:rsidRPr="00B01FA5">
              <w:rPr>
                <w:rFonts w:cs="Times New Roman"/>
                <w:sz w:val="20"/>
                <w:szCs w:val="20"/>
              </w:rPr>
              <w:t>97,0</w:t>
            </w:r>
          </w:p>
        </w:tc>
        <w:tc>
          <w:tcPr>
            <w:tcW w:w="652" w:type="pct"/>
            <w:tcBorders>
              <w:top w:val="nil"/>
              <w:left w:val="nil"/>
              <w:bottom w:val="single" w:sz="4" w:space="0" w:color="auto"/>
              <w:right w:val="single" w:sz="4" w:space="0" w:color="auto"/>
            </w:tcBorders>
            <w:shd w:val="clear" w:color="auto" w:fill="auto"/>
            <w:vAlign w:val="center"/>
            <w:hideMark/>
          </w:tcPr>
          <w:p w14:paraId="2CC367D9" w14:textId="77777777" w:rsidR="00826202" w:rsidRPr="00B01FA5" w:rsidRDefault="00826202" w:rsidP="00826202">
            <w:pPr>
              <w:ind w:left="-57" w:right="-57"/>
              <w:jc w:val="center"/>
              <w:rPr>
                <w:rFonts w:cs="Times New Roman"/>
                <w:sz w:val="20"/>
                <w:szCs w:val="20"/>
              </w:rPr>
            </w:pPr>
            <w:r w:rsidRPr="00B01FA5">
              <w:rPr>
                <w:rFonts w:cs="Times New Roman"/>
                <w:sz w:val="20"/>
                <w:szCs w:val="20"/>
              </w:rPr>
              <w:t>02.06.2016</w:t>
            </w:r>
          </w:p>
        </w:tc>
      </w:tr>
      <w:tr w:rsidR="00826202" w:rsidRPr="00B01FA5" w14:paraId="3D8DA56B" w14:textId="77777777" w:rsidTr="002940DF">
        <w:trPr>
          <w:trHeight w:val="20"/>
          <w:jc w:val="center"/>
        </w:trPr>
        <w:tc>
          <w:tcPr>
            <w:tcW w:w="259" w:type="pct"/>
            <w:tcBorders>
              <w:top w:val="nil"/>
              <w:left w:val="single" w:sz="4" w:space="0" w:color="auto"/>
              <w:bottom w:val="single" w:sz="4" w:space="0" w:color="auto"/>
              <w:right w:val="single" w:sz="4" w:space="0" w:color="auto"/>
            </w:tcBorders>
            <w:shd w:val="clear" w:color="000000" w:fill="FFFFFF"/>
            <w:vAlign w:val="center"/>
            <w:hideMark/>
          </w:tcPr>
          <w:p w14:paraId="77F2BE51" w14:textId="77777777" w:rsidR="00826202" w:rsidRPr="00B01FA5" w:rsidRDefault="00826202" w:rsidP="00826202">
            <w:pPr>
              <w:ind w:left="-57" w:right="-57"/>
              <w:jc w:val="center"/>
              <w:rPr>
                <w:rFonts w:cs="Times New Roman"/>
                <w:sz w:val="20"/>
                <w:szCs w:val="20"/>
              </w:rPr>
            </w:pPr>
            <w:r w:rsidRPr="00B01FA5">
              <w:rPr>
                <w:rFonts w:cs="Times New Roman"/>
                <w:sz w:val="20"/>
                <w:szCs w:val="20"/>
              </w:rPr>
              <w:t>8</w:t>
            </w:r>
          </w:p>
        </w:tc>
        <w:tc>
          <w:tcPr>
            <w:tcW w:w="797" w:type="pct"/>
            <w:tcBorders>
              <w:top w:val="nil"/>
              <w:left w:val="nil"/>
              <w:bottom w:val="single" w:sz="4" w:space="0" w:color="auto"/>
              <w:right w:val="single" w:sz="4" w:space="0" w:color="auto"/>
            </w:tcBorders>
            <w:shd w:val="clear" w:color="auto" w:fill="auto"/>
            <w:vAlign w:val="center"/>
            <w:hideMark/>
          </w:tcPr>
          <w:p w14:paraId="367C27E8" w14:textId="77777777" w:rsidR="00826202" w:rsidRPr="00B01FA5" w:rsidRDefault="00826202" w:rsidP="002940DF">
            <w:pPr>
              <w:ind w:left="-57" w:right="-57"/>
              <w:rPr>
                <w:rFonts w:cs="Times New Roman"/>
                <w:sz w:val="20"/>
                <w:szCs w:val="20"/>
              </w:rPr>
            </w:pPr>
            <w:r w:rsidRPr="00B01FA5">
              <w:rPr>
                <w:rFonts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shd w:val="clear" w:color="auto" w:fill="auto"/>
            <w:vAlign w:val="center"/>
            <w:hideMark/>
          </w:tcPr>
          <w:p w14:paraId="5413BA22" w14:textId="77777777" w:rsidR="00826202" w:rsidRPr="00B01FA5" w:rsidRDefault="00826202" w:rsidP="00826202">
            <w:pPr>
              <w:ind w:left="-57" w:right="-57"/>
              <w:jc w:val="center"/>
              <w:rPr>
                <w:rFonts w:cs="Times New Roman"/>
                <w:sz w:val="20"/>
                <w:szCs w:val="20"/>
              </w:rPr>
            </w:pPr>
            <w:r w:rsidRPr="00B01FA5">
              <w:rPr>
                <w:rFonts w:cs="Times New Roman"/>
                <w:sz w:val="20"/>
                <w:szCs w:val="20"/>
              </w:rPr>
              <w:t>от ТК-45 по пр. Лапенкова, до здания роддома</w:t>
            </w:r>
          </w:p>
        </w:tc>
        <w:tc>
          <w:tcPr>
            <w:tcW w:w="603" w:type="pct"/>
            <w:tcBorders>
              <w:top w:val="nil"/>
              <w:left w:val="nil"/>
              <w:bottom w:val="single" w:sz="4" w:space="0" w:color="auto"/>
              <w:right w:val="single" w:sz="4" w:space="0" w:color="auto"/>
            </w:tcBorders>
            <w:shd w:val="clear" w:color="auto" w:fill="auto"/>
            <w:vAlign w:val="center"/>
            <w:hideMark/>
          </w:tcPr>
          <w:p w14:paraId="13D895CD"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1985</w:t>
            </w:r>
          </w:p>
        </w:tc>
        <w:tc>
          <w:tcPr>
            <w:tcW w:w="1015" w:type="pct"/>
            <w:tcBorders>
              <w:top w:val="nil"/>
              <w:left w:val="nil"/>
              <w:bottom w:val="single" w:sz="4" w:space="0" w:color="auto"/>
              <w:right w:val="single" w:sz="4" w:space="0" w:color="auto"/>
            </w:tcBorders>
            <w:shd w:val="clear" w:color="auto" w:fill="auto"/>
            <w:vAlign w:val="center"/>
            <w:hideMark/>
          </w:tcPr>
          <w:p w14:paraId="76F79F14" w14:textId="77777777" w:rsidR="00826202" w:rsidRPr="00B01FA5" w:rsidRDefault="00826202" w:rsidP="00826202">
            <w:pPr>
              <w:ind w:left="-57" w:right="-57"/>
              <w:jc w:val="center"/>
              <w:rPr>
                <w:rFonts w:cs="Times New Roman"/>
                <w:sz w:val="20"/>
                <w:szCs w:val="20"/>
              </w:rPr>
            </w:pPr>
            <w:r w:rsidRPr="00B01FA5">
              <w:rPr>
                <w:rFonts w:cs="Times New Roman"/>
                <w:sz w:val="20"/>
                <w:szCs w:val="20"/>
              </w:rPr>
              <w:t>24:43:0126007:53</w:t>
            </w:r>
          </w:p>
        </w:tc>
        <w:tc>
          <w:tcPr>
            <w:tcW w:w="823" w:type="pct"/>
            <w:tcBorders>
              <w:top w:val="nil"/>
              <w:left w:val="nil"/>
              <w:bottom w:val="single" w:sz="4" w:space="0" w:color="auto"/>
              <w:right w:val="single" w:sz="4" w:space="0" w:color="auto"/>
            </w:tcBorders>
            <w:shd w:val="clear" w:color="auto" w:fill="auto"/>
            <w:vAlign w:val="center"/>
            <w:hideMark/>
          </w:tcPr>
          <w:p w14:paraId="149EB8A8" w14:textId="77777777" w:rsidR="00826202" w:rsidRPr="00B01FA5" w:rsidRDefault="00826202" w:rsidP="00826202">
            <w:pPr>
              <w:ind w:left="-57" w:right="-57"/>
              <w:jc w:val="center"/>
              <w:rPr>
                <w:rFonts w:cs="Times New Roman"/>
                <w:sz w:val="20"/>
                <w:szCs w:val="20"/>
              </w:rPr>
            </w:pPr>
            <w:r w:rsidRPr="00B01FA5">
              <w:rPr>
                <w:rFonts w:cs="Times New Roman"/>
                <w:sz w:val="20"/>
                <w:szCs w:val="20"/>
              </w:rPr>
              <w:t>70,0</w:t>
            </w:r>
          </w:p>
        </w:tc>
        <w:tc>
          <w:tcPr>
            <w:tcW w:w="652" w:type="pct"/>
            <w:tcBorders>
              <w:top w:val="nil"/>
              <w:left w:val="nil"/>
              <w:bottom w:val="single" w:sz="4" w:space="0" w:color="auto"/>
              <w:right w:val="single" w:sz="4" w:space="0" w:color="auto"/>
            </w:tcBorders>
            <w:shd w:val="clear" w:color="auto" w:fill="auto"/>
            <w:vAlign w:val="center"/>
            <w:hideMark/>
          </w:tcPr>
          <w:p w14:paraId="281EB836" w14:textId="77777777" w:rsidR="00826202" w:rsidRPr="00B01FA5" w:rsidRDefault="00826202" w:rsidP="00826202">
            <w:pPr>
              <w:ind w:left="-57" w:right="-57"/>
              <w:jc w:val="center"/>
              <w:rPr>
                <w:rFonts w:cs="Times New Roman"/>
                <w:sz w:val="20"/>
                <w:szCs w:val="20"/>
              </w:rPr>
            </w:pPr>
            <w:r w:rsidRPr="00B01FA5">
              <w:rPr>
                <w:rFonts w:cs="Times New Roman"/>
                <w:sz w:val="20"/>
                <w:szCs w:val="20"/>
              </w:rPr>
              <w:t>07.06.2016</w:t>
            </w:r>
          </w:p>
        </w:tc>
      </w:tr>
      <w:tr w:rsidR="00826202" w:rsidRPr="00B01FA5" w14:paraId="34526A40" w14:textId="77777777" w:rsidTr="002940DF">
        <w:trPr>
          <w:trHeight w:val="20"/>
          <w:jc w:val="center"/>
        </w:trPr>
        <w:tc>
          <w:tcPr>
            <w:tcW w:w="259" w:type="pct"/>
            <w:tcBorders>
              <w:top w:val="nil"/>
              <w:left w:val="single" w:sz="4" w:space="0" w:color="auto"/>
              <w:bottom w:val="single" w:sz="4" w:space="0" w:color="auto"/>
              <w:right w:val="single" w:sz="4" w:space="0" w:color="auto"/>
            </w:tcBorders>
            <w:shd w:val="clear" w:color="000000" w:fill="FFFFFF"/>
            <w:vAlign w:val="center"/>
            <w:hideMark/>
          </w:tcPr>
          <w:p w14:paraId="7E0FBD61" w14:textId="77777777" w:rsidR="00826202" w:rsidRPr="00B01FA5" w:rsidRDefault="00826202" w:rsidP="00826202">
            <w:pPr>
              <w:ind w:left="-57" w:right="-57"/>
              <w:jc w:val="center"/>
              <w:rPr>
                <w:rFonts w:cs="Times New Roman"/>
                <w:sz w:val="20"/>
                <w:szCs w:val="20"/>
              </w:rPr>
            </w:pPr>
            <w:r w:rsidRPr="00B01FA5">
              <w:rPr>
                <w:rFonts w:cs="Times New Roman"/>
                <w:sz w:val="20"/>
                <w:szCs w:val="20"/>
              </w:rPr>
              <w:t>9</w:t>
            </w:r>
          </w:p>
        </w:tc>
        <w:tc>
          <w:tcPr>
            <w:tcW w:w="797" w:type="pct"/>
            <w:tcBorders>
              <w:top w:val="nil"/>
              <w:left w:val="nil"/>
              <w:bottom w:val="single" w:sz="4" w:space="0" w:color="auto"/>
              <w:right w:val="single" w:sz="4" w:space="0" w:color="auto"/>
            </w:tcBorders>
            <w:shd w:val="clear" w:color="auto" w:fill="auto"/>
            <w:vAlign w:val="center"/>
            <w:hideMark/>
          </w:tcPr>
          <w:p w14:paraId="3CE12554" w14:textId="77777777" w:rsidR="00826202" w:rsidRPr="00B01FA5" w:rsidRDefault="00826202" w:rsidP="002940DF">
            <w:pPr>
              <w:ind w:left="-57" w:right="-57"/>
              <w:rPr>
                <w:rFonts w:cs="Times New Roman"/>
                <w:sz w:val="20"/>
                <w:szCs w:val="20"/>
              </w:rPr>
            </w:pPr>
            <w:r w:rsidRPr="00B01FA5">
              <w:rPr>
                <w:rFonts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shd w:val="clear" w:color="000000" w:fill="FFFFFF"/>
            <w:vAlign w:val="center"/>
            <w:hideMark/>
          </w:tcPr>
          <w:p w14:paraId="2461E15B" w14:textId="77777777" w:rsidR="00826202" w:rsidRPr="00B01FA5" w:rsidRDefault="00826202" w:rsidP="00826202">
            <w:pPr>
              <w:ind w:left="-57" w:right="-57"/>
              <w:jc w:val="center"/>
              <w:rPr>
                <w:rFonts w:cs="Times New Roman"/>
                <w:sz w:val="20"/>
                <w:szCs w:val="20"/>
              </w:rPr>
            </w:pPr>
            <w:r w:rsidRPr="00B01FA5">
              <w:rPr>
                <w:rFonts w:cs="Times New Roman"/>
                <w:sz w:val="20"/>
                <w:szCs w:val="20"/>
              </w:rPr>
              <w:t>м-он 6, дом 3А</w:t>
            </w:r>
          </w:p>
        </w:tc>
        <w:tc>
          <w:tcPr>
            <w:tcW w:w="603" w:type="pct"/>
            <w:tcBorders>
              <w:top w:val="nil"/>
              <w:left w:val="nil"/>
              <w:bottom w:val="single" w:sz="4" w:space="0" w:color="auto"/>
              <w:right w:val="single" w:sz="4" w:space="0" w:color="auto"/>
            </w:tcBorders>
            <w:shd w:val="clear" w:color="000000" w:fill="FFFFFF"/>
            <w:vAlign w:val="center"/>
            <w:hideMark/>
          </w:tcPr>
          <w:p w14:paraId="5A0F31BB" w14:textId="77777777" w:rsidR="00826202" w:rsidRPr="00B01FA5" w:rsidRDefault="00826202" w:rsidP="00826202">
            <w:pPr>
              <w:ind w:left="-57" w:right="-57"/>
              <w:jc w:val="center"/>
              <w:rPr>
                <w:rFonts w:cs="Times New Roman"/>
                <w:sz w:val="20"/>
                <w:szCs w:val="20"/>
              </w:rPr>
            </w:pPr>
          </w:p>
        </w:tc>
        <w:tc>
          <w:tcPr>
            <w:tcW w:w="1015" w:type="pct"/>
            <w:tcBorders>
              <w:top w:val="nil"/>
              <w:left w:val="nil"/>
              <w:bottom w:val="single" w:sz="4" w:space="0" w:color="auto"/>
              <w:right w:val="single" w:sz="4" w:space="0" w:color="auto"/>
            </w:tcBorders>
            <w:shd w:val="clear" w:color="auto" w:fill="auto"/>
            <w:vAlign w:val="center"/>
            <w:hideMark/>
          </w:tcPr>
          <w:p w14:paraId="13F3AC53" w14:textId="77777777" w:rsidR="00826202" w:rsidRPr="00B01FA5" w:rsidRDefault="00826202" w:rsidP="00826202">
            <w:pPr>
              <w:ind w:left="-57" w:right="-57"/>
              <w:jc w:val="center"/>
              <w:rPr>
                <w:rFonts w:cs="Times New Roman"/>
                <w:sz w:val="20"/>
                <w:szCs w:val="20"/>
              </w:rPr>
            </w:pPr>
            <w:r w:rsidRPr="00B01FA5">
              <w:rPr>
                <w:rFonts w:cs="Times New Roman"/>
                <w:sz w:val="20"/>
                <w:szCs w:val="20"/>
              </w:rPr>
              <w:t>24:43:0115006:847</w:t>
            </w:r>
          </w:p>
        </w:tc>
        <w:tc>
          <w:tcPr>
            <w:tcW w:w="823" w:type="pct"/>
            <w:tcBorders>
              <w:top w:val="nil"/>
              <w:left w:val="nil"/>
              <w:bottom w:val="single" w:sz="4" w:space="0" w:color="auto"/>
              <w:right w:val="single" w:sz="4" w:space="0" w:color="auto"/>
            </w:tcBorders>
            <w:shd w:val="clear" w:color="auto" w:fill="auto"/>
            <w:vAlign w:val="center"/>
            <w:hideMark/>
          </w:tcPr>
          <w:p w14:paraId="0626BA62"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16,0</w:t>
            </w:r>
          </w:p>
        </w:tc>
        <w:tc>
          <w:tcPr>
            <w:tcW w:w="652" w:type="pct"/>
            <w:tcBorders>
              <w:top w:val="nil"/>
              <w:left w:val="nil"/>
              <w:bottom w:val="single" w:sz="4" w:space="0" w:color="auto"/>
              <w:right w:val="single" w:sz="4" w:space="0" w:color="auto"/>
            </w:tcBorders>
            <w:shd w:val="clear" w:color="000000" w:fill="FFFFFF"/>
            <w:vAlign w:val="center"/>
            <w:hideMark/>
          </w:tcPr>
          <w:p w14:paraId="16C8E6FE" w14:textId="77777777" w:rsidR="00826202" w:rsidRPr="00B01FA5" w:rsidRDefault="00826202" w:rsidP="00826202">
            <w:pPr>
              <w:ind w:left="-57" w:right="-57"/>
              <w:jc w:val="center"/>
              <w:rPr>
                <w:rFonts w:cs="Times New Roman"/>
                <w:sz w:val="20"/>
                <w:szCs w:val="20"/>
              </w:rPr>
            </w:pPr>
            <w:r w:rsidRPr="00B01FA5">
              <w:rPr>
                <w:rFonts w:cs="Times New Roman"/>
                <w:sz w:val="20"/>
                <w:szCs w:val="20"/>
              </w:rPr>
              <w:t>30.10.2017</w:t>
            </w:r>
          </w:p>
        </w:tc>
      </w:tr>
      <w:tr w:rsidR="00826202" w:rsidRPr="00B01FA5" w14:paraId="1533B611" w14:textId="77777777" w:rsidTr="002940DF">
        <w:trPr>
          <w:trHeight w:val="20"/>
          <w:jc w:val="center"/>
        </w:trPr>
        <w:tc>
          <w:tcPr>
            <w:tcW w:w="259" w:type="pct"/>
            <w:tcBorders>
              <w:top w:val="nil"/>
              <w:left w:val="single" w:sz="4" w:space="0" w:color="auto"/>
              <w:bottom w:val="single" w:sz="4" w:space="0" w:color="auto"/>
              <w:right w:val="single" w:sz="4" w:space="0" w:color="auto"/>
            </w:tcBorders>
            <w:shd w:val="clear" w:color="000000" w:fill="FFFFFF"/>
            <w:vAlign w:val="center"/>
            <w:hideMark/>
          </w:tcPr>
          <w:p w14:paraId="58C2FA22"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10</w:t>
            </w:r>
          </w:p>
        </w:tc>
        <w:tc>
          <w:tcPr>
            <w:tcW w:w="797" w:type="pct"/>
            <w:tcBorders>
              <w:top w:val="nil"/>
              <w:left w:val="nil"/>
              <w:bottom w:val="single" w:sz="4" w:space="0" w:color="auto"/>
              <w:right w:val="single" w:sz="4" w:space="0" w:color="auto"/>
            </w:tcBorders>
            <w:shd w:val="clear" w:color="auto" w:fill="auto"/>
            <w:vAlign w:val="center"/>
            <w:hideMark/>
          </w:tcPr>
          <w:p w14:paraId="4B02BEDF" w14:textId="77777777" w:rsidR="00826202" w:rsidRPr="00B01FA5" w:rsidRDefault="00826202" w:rsidP="002940DF">
            <w:pPr>
              <w:ind w:left="-57" w:right="-57"/>
              <w:rPr>
                <w:rFonts w:cs="Times New Roman"/>
                <w:sz w:val="20"/>
                <w:szCs w:val="20"/>
              </w:rPr>
            </w:pPr>
            <w:r w:rsidRPr="00B01FA5">
              <w:rPr>
                <w:rFonts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shd w:val="clear" w:color="000000" w:fill="FFFFFF"/>
            <w:vAlign w:val="center"/>
            <w:hideMark/>
          </w:tcPr>
          <w:p w14:paraId="436146A8" w14:textId="77777777" w:rsidR="00826202" w:rsidRPr="00B01FA5" w:rsidRDefault="00826202" w:rsidP="00826202">
            <w:pPr>
              <w:ind w:left="-57" w:right="-57"/>
              <w:jc w:val="center"/>
              <w:rPr>
                <w:rFonts w:cs="Times New Roman"/>
                <w:sz w:val="20"/>
                <w:szCs w:val="20"/>
              </w:rPr>
            </w:pPr>
            <w:r w:rsidRPr="00B01FA5">
              <w:rPr>
                <w:rFonts w:cs="Times New Roman"/>
                <w:sz w:val="20"/>
                <w:szCs w:val="20"/>
              </w:rPr>
              <w:t>ЮВР,  до жилого дома № 15А</w:t>
            </w:r>
          </w:p>
        </w:tc>
        <w:tc>
          <w:tcPr>
            <w:tcW w:w="603" w:type="pct"/>
            <w:tcBorders>
              <w:top w:val="nil"/>
              <w:left w:val="nil"/>
              <w:bottom w:val="single" w:sz="4" w:space="0" w:color="auto"/>
              <w:right w:val="single" w:sz="4" w:space="0" w:color="auto"/>
            </w:tcBorders>
            <w:shd w:val="clear" w:color="000000" w:fill="FFFFFF"/>
            <w:vAlign w:val="center"/>
            <w:hideMark/>
          </w:tcPr>
          <w:p w14:paraId="05E0661D"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1986</w:t>
            </w:r>
          </w:p>
        </w:tc>
        <w:tc>
          <w:tcPr>
            <w:tcW w:w="1015" w:type="pct"/>
            <w:tcBorders>
              <w:top w:val="nil"/>
              <w:left w:val="nil"/>
              <w:bottom w:val="single" w:sz="4" w:space="0" w:color="auto"/>
              <w:right w:val="single" w:sz="4" w:space="0" w:color="auto"/>
            </w:tcBorders>
            <w:shd w:val="clear" w:color="000000" w:fill="FFFFFF"/>
            <w:vAlign w:val="center"/>
            <w:hideMark/>
          </w:tcPr>
          <w:p w14:paraId="0CBA1A2A" w14:textId="77777777" w:rsidR="00826202" w:rsidRPr="00B01FA5" w:rsidRDefault="00826202" w:rsidP="00826202">
            <w:pPr>
              <w:ind w:left="-57" w:right="-57"/>
              <w:jc w:val="center"/>
              <w:rPr>
                <w:rFonts w:cs="Times New Roman"/>
                <w:sz w:val="20"/>
                <w:szCs w:val="20"/>
              </w:rPr>
            </w:pPr>
            <w:r w:rsidRPr="00B01FA5">
              <w:rPr>
                <w:rFonts w:cs="Times New Roman"/>
                <w:sz w:val="20"/>
                <w:szCs w:val="20"/>
              </w:rPr>
              <w:t>24:43:0126004:778</w:t>
            </w:r>
          </w:p>
        </w:tc>
        <w:tc>
          <w:tcPr>
            <w:tcW w:w="823" w:type="pct"/>
            <w:tcBorders>
              <w:top w:val="nil"/>
              <w:left w:val="nil"/>
              <w:bottom w:val="single" w:sz="4" w:space="0" w:color="auto"/>
              <w:right w:val="single" w:sz="4" w:space="0" w:color="auto"/>
            </w:tcBorders>
            <w:shd w:val="clear" w:color="000000" w:fill="FFFFFF"/>
            <w:vAlign w:val="center"/>
            <w:hideMark/>
          </w:tcPr>
          <w:p w14:paraId="5A8A7680" w14:textId="77777777" w:rsidR="00826202" w:rsidRPr="00B01FA5" w:rsidRDefault="00826202" w:rsidP="00826202">
            <w:pPr>
              <w:ind w:left="-57" w:right="-57"/>
              <w:jc w:val="center"/>
              <w:rPr>
                <w:rFonts w:cs="Times New Roman"/>
                <w:sz w:val="20"/>
                <w:szCs w:val="20"/>
              </w:rPr>
            </w:pPr>
            <w:r w:rsidRPr="00B01FA5">
              <w:rPr>
                <w:rFonts w:cs="Times New Roman"/>
                <w:sz w:val="20"/>
                <w:szCs w:val="20"/>
              </w:rPr>
              <w:t>69,0</w:t>
            </w:r>
          </w:p>
        </w:tc>
        <w:tc>
          <w:tcPr>
            <w:tcW w:w="652" w:type="pct"/>
            <w:tcBorders>
              <w:top w:val="nil"/>
              <w:left w:val="nil"/>
              <w:bottom w:val="single" w:sz="4" w:space="0" w:color="auto"/>
              <w:right w:val="single" w:sz="4" w:space="0" w:color="auto"/>
            </w:tcBorders>
            <w:shd w:val="clear" w:color="auto" w:fill="auto"/>
            <w:vAlign w:val="center"/>
            <w:hideMark/>
          </w:tcPr>
          <w:p w14:paraId="0CF10404"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13.07.2018</w:t>
            </w:r>
          </w:p>
        </w:tc>
      </w:tr>
      <w:tr w:rsidR="00826202" w:rsidRPr="00B01FA5" w14:paraId="0D1861E7" w14:textId="77777777" w:rsidTr="002940DF">
        <w:trPr>
          <w:trHeight w:val="20"/>
          <w:jc w:val="center"/>
        </w:trPr>
        <w:tc>
          <w:tcPr>
            <w:tcW w:w="259" w:type="pct"/>
            <w:tcBorders>
              <w:top w:val="nil"/>
              <w:left w:val="single" w:sz="4" w:space="0" w:color="auto"/>
              <w:bottom w:val="single" w:sz="4" w:space="0" w:color="auto"/>
              <w:right w:val="single" w:sz="4" w:space="0" w:color="auto"/>
            </w:tcBorders>
            <w:shd w:val="clear" w:color="000000" w:fill="FFFFFF"/>
            <w:vAlign w:val="center"/>
            <w:hideMark/>
          </w:tcPr>
          <w:p w14:paraId="7BDC6EE2"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11</w:t>
            </w:r>
          </w:p>
        </w:tc>
        <w:tc>
          <w:tcPr>
            <w:tcW w:w="797" w:type="pct"/>
            <w:tcBorders>
              <w:top w:val="nil"/>
              <w:left w:val="nil"/>
              <w:bottom w:val="single" w:sz="4" w:space="0" w:color="auto"/>
              <w:right w:val="single" w:sz="4" w:space="0" w:color="auto"/>
            </w:tcBorders>
            <w:shd w:val="clear" w:color="auto" w:fill="auto"/>
            <w:vAlign w:val="center"/>
            <w:hideMark/>
          </w:tcPr>
          <w:p w14:paraId="5296C398" w14:textId="77777777" w:rsidR="00826202" w:rsidRPr="00B01FA5" w:rsidRDefault="00826202" w:rsidP="002940DF">
            <w:pPr>
              <w:ind w:left="-57" w:right="-57"/>
              <w:rPr>
                <w:rFonts w:cs="Times New Roman"/>
                <w:sz w:val="20"/>
                <w:szCs w:val="20"/>
              </w:rPr>
            </w:pPr>
            <w:r w:rsidRPr="00B01FA5">
              <w:rPr>
                <w:rFonts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shd w:val="clear" w:color="auto" w:fill="auto"/>
            <w:vAlign w:val="center"/>
            <w:hideMark/>
          </w:tcPr>
          <w:p w14:paraId="7CDA82D8" w14:textId="77777777" w:rsidR="00826202" w:rsidRPr="00B01FA5" w:rsidRDefault="00826202" w:rsidP="00826202">
            <w:pPr>
              <w:ind w:left="-57" w:right="-57"/>
              <w:jc w:val="center"/>
              <w:rPr>
                <w:rFonts w:cs="Times New Roman"/>
                <w:sz w:val="20"/>
                <w:szCs w:val="20"/>
              </w:rPr>
            </w:pPr>
            <w:r w:rsidRPr="00B01FA5">
              <w:rPr>
                <w:rFonts w:cs="Times New Roman"/>
                <w:sz w:val="20"/>
                <w:szCs w:val="20"/>
              </w:rPr>
              <w:t>ул. Майская, 1</w:t>
            </w:r>
          </w:p>
        </w:tc>
        <w:tc>
          <w:tcPr>
            <w:tcW w:w="603" w:type="pct"/>
            <w:tcBorders>
              <w:top w:val="nil"/>
              <w:left w:val="nil"/>
              <w:bottom w:val="single" w:sz="4" w:space="0" w:color="auto"/>
              <w:right w:val="single" w:sz="4" w:space="0" w:color="auto"/>
            </w:tcBorders>
            <w:shd w:val="clear" w:color="auto" w:fill="auto"/>
            <w:vAlign w:val="center"/>
            <w:hideMark/>
          </w:tcPr>
          <w:p w14:paraId="65DA967F"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1986</w:t>
            </w:r>
          </w:p>
        </w:tc>
        <w:tc>
          <w:tcPr>
            <w:tcW w:w="1015" w:type="pct"/>
            <w:tcBorders>
              <w:top w:val="nil"/>
              <w:left w:val="nil"/>
              <w:bottom w:val="single" w:sz="4" w:space="0" w:color="auto"/>
              <w:right w:val="single" w:sz="4" w:space="0" w:color="auto"/>
            </w:tcBorders>
            <w:shd w:val="clear" w:color="000000" w:fill="FFFFFF"/>
            <w:vAlign w:val="center"/>
            <w:hideMark/>
          </w:tcPr>
          <w:p w14:paraId="0DCC740F" w14:textId="77777777" w:rsidR="00826202" w:rsidRPr="00B01FA5" w:rsidRDefault="00826202" w:rsidP="00826202">
            <w:pPr>
              <w:ind w:left="-57" w:right="-57"/>
              <w:jc w:val="center"/>
              <w:rPr>
                <w:rFonts w:cs="Times New Roman"/>
                <w:sz w:val="20"/>
                <w:szCs w:val="20"/>
              </w:rPr>
            </w:pPr>
            <w:r w:rsidRPr="00B01FA5">
              <w:rPr>
                <w:rFonts w:cs="Times New Roman"/>
                <w:sz w:val="20"/>
                <w:szCs w:val="20"/>
              </w:rPr>
              <w:t>24:43:0000000:56001</w:t>
            </w:r>
          </w:p>
        </w:tc>
        <w:tc>
          <w:tcPr>
            <w:tcW w:w="823" w:type="pct"/>
            <w:tcBorders>
              <w:top w:val="nil"/>
              <w:left w:val="nil"/>
              <w:bottom w:val="single" w:sz="4" w:space="0" w:color="auto"/>
              <w:right w:val="single" w:sz="4" w:space="0" w:color="auto"/>
            </w:tcBorders>
            <w:shd w:val="clear" w:color="auto" w:fill="auto"/>
            <w:vAlign w:val="center"/>
            <w:hideMark/>
          </w:tcPr>
          <w:p w14:paraId="778D28D4"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149,0</w:t>
            </w:r>
          </w:p>
        </w:tc>
        <w:tc>
          <w:tcPr>
            <w:tcW w:w="652" w:type="pct"/>
            <w:tcBorders>
              <w:top w:val="nil"/>
              <w:left w:val="nil"/>
              <w:bottom w:val="single" w:sz="4" w:space="0" w:color="auto"/>
              <w:right w:val="single" w:sz="4" w:space="0" w:color="auto"/>
            </w:tcBorders>
            <w:shd w:val="clear" w:color="auto" w:fill="auto"/>
            <w:vAlign w:val="center"/>
            <w:hideMark/>
          </w:tcPr>
          <w:p w14:paraId="7D6454DB"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17.08.2018</w:t>
            </w:r>
          </w:p>
        </w:tc>
      </w:tr>
      <w:tr w:rsidR="00826202" w:rsidRPr="00B01FA5" w14:paraId="5CF2001A" w14:textId="77777777" w:rsidTr="002940DF">
        <w:trPr>
          <w:trHeight w:val="20"/>
          <w:jc w:val="center"/>
        </w:trPr>
        <w:tc>
          <w:tcPr>
            <w:tcW w:w="259" w:type="pct"/>
            <w:tcBorders>
              <w:top w:val="nil"/>
              <w:left w:val="single" w:sz="4" w:space="0" w:color="auto"/>
              <w:bottom w:val="single" w:sz="4" w:space="0" w:color="auto"/>
              <w:right w:val="single" w:sz="4" w:space="0" w:color="auto"/>
            </w:tcBorders>
            <w:shd w:val="clear" w:color="000000" w:fill="FFFFFF"/>
            <w:vAlign w:val="center"/>
            <w:hideMark/>
          </w:tcPr>
          <w:p w14:paraId="7B7096A2"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12</w:t>
            </w:r>
          </w:p>
        </w:tc>
        <w:tc>
          <w:tcPr>
            <w:tcW w:w="797" w:type="pct"/>
            <w:tcBorders>
              <w:top w:val="nil"/>
              <w:left w:val="nil"/>
              <w:bottom w:val="single" w:sz="4" w:space="0" w:color="auto"/>
              <w:right w:val="single" w:sz="4" w:space="0" w:color="auto"/>
            </w:tcBorders>
            <w:shd w:val="clear" w:color="auto" w:fill="auto"/>
            <w:vAlign w:val="center"/>
            <w:hideMark/>
          </w:tcPr>
          <w:p w14:paraId="294FBC24" w14:textId="77777777" w:rsidR="00826202" w:rsidRPr="00B01FA5" w:rsidRDefault="00826202" w:rsidP="002940DF">
            <w:pPr>
              <w:ind w:left="-57" w:right="-57"/>
              <w:rPr>
                <w:rFonts w:cs="Times New Roman"/>
                <w:sz w:val="20"/>
                <w:szCs w:val="20"/>
              </w:rPr>
            </w:pPr>
            <w:r w:rsidRPr="00B01FA5">
              <w:rPr>
                <w:rFonts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shd w:val="clear" w:color="000000" w:fill="FFFFFF"/>
            <w:vAlign w:val="center"/>
            <w:hideMark/>
          </w:tcPr>
          <w:p w14:paraId="72F16B25" w14:textId="77777777" w:rsidR="00826202" w:rsidRPr="00B01FA5" w:rsidRDefault="00826202" w:rsidP="00826202">
            <w:pPr>
              <w:ind w:left="-57" w:right="-57"/>
              <w:jc w:val="center"/>
              <w:rPr>
                <w:rFonts w:cs="Times New Roman"/>
                <w:sz w:val="20"/>
                <w:szCs w:val="20"/>
              </w:rPr>
            </w:pPr>
            <w:r w:rsidRPr="00B01FA5">
              <w:rPr>
                <w:rFonts w:cs="Times New Roman"/>
                <w:sz w:val="20"/>
                <w:szCs w:val="20"/>
              </w:rPr>
              <w:t>м-он 4, дом 29</w:t>
            </w:r>
          </w:p>
        </w:tc>
        <w:tc>
          <w:tcPr>
            <w:tcW w:w="603" w:type="pct"/>
            <w:tcBorders>
              <w:top w:val="nil"/>
              <w:left w:val="nil"/>
              <w:bottom w:val="single" w:sz="4" w:space="0" w:color="auto"/>
              <w:right w:val="single" w:sz="4" w:space="0" w:color="auto"/>
            </w:tcBorders>
            <w:shd w:val="clear" w:color="000000" w:fill="FFFFFF"/>
            <w:vAlign w:val="center"/>
            <w:hideMark/>
          </w:tcPr>
          <w:p w14:paraId="32A861E1"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1986</w:t>
            </w:r>
          </w:p>
        </w:tc>
        <w:tc>
          <w:tcPr>
            <w:tcW w:w="1015" w:type="pct"/>
            <w:tcBorders>
              <w:top w:val="nil"/>
              <w:left w:val="nil"/>
              <w:bottom w:val="single" w:sz="4" w:space="0" w:color="auto"/>
              <w:right w:val="single" w:sz="4" w:space="0" w:color="auto"/>
            </w:tcBorders>
            <w:shd w:val="clear" w:color="000000" w:fill="FFFFFF"/>
            <w:vAlign w:val="center"/>
            <w:hideMark/>
          </w:tcPr>
          <w:p w14:paraId="00BFBCE6" w14:textId="77777777" w:rsidR="00826202" w:rsidRPr="00B01FA5" w:rsidRDefault="00826202" w:rsidP="00826202">
            <w:pPr>
              <w:ind w:left="-57" w:right="-57"/>
              <w:jc w:val="center"/>
              <w:rPr>
                <w:rFonts w:cs="Times New Roman"/>
                <w:sz w:val="20"/>
                <w:szCs w:val="20"/>
              </w:rPr>
            </w:pPr>
            <w:r w:rsidRPr="00B01FA5">
              <w:rPr>
                <w:rFonts w:cs="Times New Roman"/>
                <w:sz w:val="20"/>
                <w:szCs w:val="20"/>
              </w:rPr>
              <w:t>24:43:0123001:3836</w:t>
            </w:r>
          </w:p>
        </w:tc>
        <w:tc>
          <w:tcPr>
            <w:tcW w:w="823" w:type="pct"/>
            <w:tcBorders>
              <w:top w:val="nil"/>
              <w:left w:val="nil"/>
              <w:bottom w:val="single" w:sz="4" w:space="0" w:color="auto"/>
              <w:right w:val="single" w:sz="4" w:space="0" w:color="auto"/>
            </w:tcBorders>
            <w:shd w:val="clear" w:color="000000" w:fill="FFFFFF"/>
            <w:vAlign w:val="center"/>
            <w:hideMark/>
          </w:tcPr>
          <w:p w14:paraId="56BE73F5" w14:textId="77777777" w:rsidR="00826202" w:rsidRPr="00B01FA5" w:rsidRDefault="00826202" w:rsidP="00826202">
            <w:pPr>
              <w:ind w:left="-57" w:right="-57"/>
              <w:jc w:val="center"/>
              <w:rPr>
                <w:rFonts w:cs="Times New Roman"/>
                <w:sz w:val="20"/>
                <w:szCs w:val="20"/>
              </w:rPr>
            </w:pPr>
            <w:r w:rsidRPr="00B01FA5">
              <w:rPr>
                <w:rFonts w:cs="Times New Roman"/>
                <w:sz w:val="20"/>
                <w:szCs w:val="20"/>
              </w:rPr>
              <w:t>22,0</w:t>
            </w:r>
          </w:p>
        </w:tc>
        <w:tc>
          <w:tcPr>
            <w:tcW w:w="652" w:type="pct"/>
            <w:tcBorders>
              <w:top w:val="nil"/>
              <w:left w:val="nil"/>
              <w:bottom w:val="single" w:sz="4" w:space="0" w:color="auto"/>
              <w:right w:val="single" w:sz="4" w:space="0" w:color="auto"/>
            </w:tcBorders>
            <w:shd w:val="clear" w:color="auto" w:fill="auto"/>
            <w:vAlign w:val="center"/>
            <w:hideMark/>
          </w:tcPr>
          <w:p w14:paraId="637364E1"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17.08.2018</w:t>
            </w:r>
          </w:p>
        </w:tc>
      </w:tr>
      <w:tr w:rsidR="00826202" w:rsidRPr="00B01FA5" w14:paraId="68CACAEE" w14:textId="77777777" w:rsidTr="002940DF">
        <w:trPr>
          <w:trHeight w:val="20"/>
          <w:jc w:val="center"/>
        </w:trPr>
        <w:tc>
          <w:tcPr>
            <w:tcW w:w="259" w:type="pct"/>
            <w:tcBorders>
              <w:top w:val="nil"/>
              <w:left w:val="single" w:sz="4" w:space="0" w:color="auto"/>
              <w:bottom w:val="single" w:sz="4" w:space="0" w:color="auto"/>
              <w:right w:val="single" w:sz="4" w:space="0" w:color="auto"/>
            </w:tcBorders>
            <w:shd w:val="clear" w:color="000000" w:fill="FFFFFF"/>
            <w:vAlign w:val="center"/>
            <w:hideMark/>
          </w:tcPr>
          <w:p w14:paraId="4AFAC2A8"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13</w:t>
            </w:r>
          </w:p>
        </w:tc>
        <w:tc>
          <w:tcPr>
            <w:tcW w:w="797" w:type="pct"/>
            <w:tcBorders>
              <w:top w:val="nil"/>
              <w:left w:val="nil"/>
              <w:bottom w:val="single" w:sz="4" w:space="0" w:color="auto"/>
              <w:right w:val="single" w:sz="4" w:space="0" w:color="auto"/>
            </w:tcBorders>
            <w:shd w:val="clear" w:color="auto" w:fill="auto"/>
            <w:vAlign w:val="center"/>
            <w:hideMark/>
          </w:tcPr>
          <w:p w14:paraId="110A7F60" w14:textId="77777777" w:rsidR="00826202" w:rsidRPr="00B01FA5" w:rsidRDefault="00826202" w:rsidP="002940DF">
            <w:pPr>
              <w:ind w:left="-57" w:right="-57"/>
              <w:rPr>
                <w:rFonts w:cs="Times New Roman"/>
                <w:sz w:val="20"/>
                <w:szCs w:val="20"/>
              </w:rPr>
            </w:pPr>
            <w:r w:rsidRPr="00B01FA5">
              <w:rPr>
                <w:rFonts w:cs="Times New Roman"/>
                <w:sz w:val="20"/>
                <w:szCs w:val="20"/>
              </w:rPr>
              <w:t>Сооружение коммунального хозяйства</w:t>
            </w:r>
          </w:p>
        </w:tc>
        <w:tc>
          <w:tcPr>
            <w:tcW w:w="851" w:type="pct"/>
            <w:tcBorders>
              <w:top w:val="nil"/>
              <w:left w:val="nil"/>
              <w:bottom w:val="single" w:sz="4" w:space="0" w:color="auto"/>
              <w:right w:val="single" w:sz="4" w:space="0" w:color="auto"/>
            </w:tcBorders>
            <w:shd w:val="clear" w:color="000000" w:fill="FFFFFF"/>
            <w:vAlign w:val="center"/>
            <w:hideMark/>
          </w:tcPr>
          <w:p w14:paraId="5AC53F45" w14:textId="77777777" w:rsidR="00826202" w:rsidRPr="00B01FA5" w:rsidRDefault="00826202" w:rsidP="00826202">
            <w:pPr>
              <w:ind w:left="-57" w:right="-57"/>
              <w:jc w:val="center"/>
              <w:rPr>
                <w:rFonts w:cs="Times New Roman"/>
                <w:sz w:val="20"/>
                <w:szCs w:val="20"/>
              </w:rPr>
            </w:pPr>
            <w:r w:rsidRPr="00B01FA5">
              <w:rPr>
                <w:rFonts w:cs="Times New Roman"/>
                <w:sz w:val="20"/>
                <w:szCs w:val="20"/>
              </w:rPr>
              <w:t>от точки Т4 до ввода в МКД 10Б Южная Промзона</w:t>
            </w:r>
          </w:p>
        </w:tc>
        <w:tc>
          <w:tcPr>
            <w:tcW w:w="603" w:type="pct"/>
            <w:tcBorders>
              <w:top w:val="nil"/>
              <w:left w:val="nil"/>
              <w:bottom w:val="single" w:sz="4" w:space="0" w:color="auto"/>
              <w:right w:val="single" w:sz="4" w:space="0" w:color="auto"/>
            </w:tcBorders>
            <w:shd w:val="clear" w:color="000000" w:fill="FFFFFF"/>
            <w:vAlign w:val="center"/>
            <w:hideMark/>
          </w:tcPr>
          <w:p w14:paraId="5C191926" w14:textId="77777777" w:rsidR="00826202" w:rsidRPr="00B01FA5" w:rsidRDefault="00826202" w:rsidP="00826202">
            <w:pPr>
              <w:ind w:left="-57" w:right="-57"/>
              <w:jc w:val="center"/>
              <w:rPr>
                <w:rFonts w:cs="Times New Roman"/>
                <w:sz w:val="20"/>
                <w:szCs w:val="20"/>
              </w:rPr>
            </w:pPr>
          </w:p>
        </w:tc>
        <w:tc>
          <w:tcPr>
            <w:tcW w:w="1015" w:type="pct"/>
            <w:tcBorders>
              <w:top w:val="nil"/>
              <w:left w:val="nil"/>
              <w:bottom w:val="single" w:sz="4" w:space="0" w:color="auto"/>
              <w:right w:val="single" w:sz="4" w:space="0" w:color="auto"/>
            </w:tcBorders>
            <w:shd w:val="clear" w:color="000000" w:fill="FFFFFF"/>
            <w:vAlign w:val="center"/>
            <w:hideMark/>
          </w:tcPr>
          <w:p w14:paraId="49E6B3E6" w14:textId="77777777" w:rsidR="00826202" w:rsidRPr="00B01FA5" w:rsidRDefault="00826202" w:rsidP="00826202">
            <w:pPr>
              <w:ind w:left="-57" w:right="-57"/>
              <w:jc w:val="center"/>
              <w:rPr>
                <w:rFonts w:cs="Times New Roman"/>
                <w:sz w:val="20"/>
                <w:szCs w:val="20"/>
              </w:rPr>
            </w:pPr>
          </w:p>
        </w:tc>
        <w:tc>
          <w:tcPr>
            <w:tcW w:w="823" w:type="pct"/>
            <w:tcBorders>
              <w:top w:val="nil"/>
              <w:left w:val="nil"/>
              <w:bottom w:val="single" w:sz="4" w:space="0" w:color="auto"/>
              <w:right w:val="single" w:sz="4" w:space="0" w:color="auto"/>
            </w:tcBorders>
            <w:shd w:val="clear" w:color="auto" w:fill="auto"/>
            <w:vAlign w:val="center"/>
            <w:hideMark/>
          </w:tcPr>
          <w:p w14:paraId="32906A61" w14:textId="77777777" w:rsidR="00826202" w:rsidRPr="00B01FA5" w:rsidRDefault="00826202" w:rsidP="00826202">
            <w:pPr>
              <w:ind w:left="-57" w:right="-57"/>
              <w:jc w:val="center"/>
              <w:rPr>
                <w:rFonts w:cs="Times New Roman"/>
                <w:sz w:val="20"/>
                <w:szCs w:val="20"/>
              </w:rPr>
            </w:pPr>
            <w:r w:rsidRPr="00B01FA5">
              <w:rPr>
                <w:rFonts w:cs="Times New Roman"/>
                <w:sz w:val="20"/>
                <w:szCs w:val="20"/>
              </w:rPr>
              <w:t>161,0</w:t>
            </w:r>
          </w:p>
        </w:tc>
        <w:tc>
          <w:tcPr>
            <w:tcW w:w="652" w:type="pct"/>
            <w:tcBorders>
              <w:top w:val="nil"/>
              <w:left w:val="nil"/>
              <w:bottom w:val="single" w:sz="4" w:space="0" w:color="auto"/>
              <w:right w:val="single" w:sz="4" w:space="0" w:color="auto"/>
            </w:tcBorders>
            <w:shd w:val="clear" w:color="auto" w:fill="auto"/>
            <w:vAlign w:val="center"/>
            <w:hideMark/>
          </w:tcPr>
          <w:p w14:paraId="694DCD53" w14:textId="77777777" w:rsidR="00826202" w:rsidRPr="00B01FA5" w:rsidRDefault="00826202" w:rsidP="00826202">
            <w:pPr>
              <w:ind w:left="-57" w:right="-57"/>
              <w:jc w:val="center"/>
              <w:rPr>
                <w:rFonts w:cs="Times New Roman"/>
                <w:sz w:val="20"/>
                <w:szCs w:val="20"/>
              </w:rPr>
            </w:pPr>
          </w:p>
        </w:tc>
      </w:tr>
    </w:tbl>
    <w:p w14:paraId="46D80E3D" w14:textId="77777777" w:rsidR="00826202" w:rsidRPr="00B01FA5" w:rsidRDefault="00826202" w:rsidP="00DD4744">
      <w:pPr>
        <w:pStyle w:val="a0"/>
        <w:rPr>
          <w:rFonts w:cs="Times New Roman"/>
          <w:lang w:eastAsia="ru-RU"/>
        </w:rPr>
      </w:pPr>
    </w:p>
    <w:p w14:paraId="69A704B6" w14:textId="77777777" w:rsidR="00DD4744" w:rsidRPr="00B01FA5" w:rsidRDefault="00DD4744" w:rsidP="00DD4744">
      <w:pPr>
        <w:pStyle w:val="2"/>
        <w:ind w:left="0" w:firstLine="0"/>
      </w:pPr>
      <w:bookmarkStart w:id="181" w:name="_Toc53926873"/>
      <w:bookmarkStart w:id="182" w:name="_Toc54952772"/>
      <w:bookmarkStart w:id="183" w:name="_Toc107232227"/>
      <w:bookmarkEnd w:id="180"/>
      <w:r w:rsidRPr="00B01FA5">
        <w:t>1.3.22 Описание изменений технических характеристик тепловых сетей и сооружений на них, зафиксированных за период, предшествующий актуализации схемы теплоснабжения</w:t>
      </w:r>
      <w:bookmarkEnd w:id="181"/>
      <w:bookmarkEnd w:id="182"/>
      <w:bookmarkEnd w:id="183"/>
    </w:p>
    <w:p w14:paraId="476CB00E" w14:textId="77777777" w:rsidR="00DD4744" w:rsidRPr="00B01FA5" w:rsidRDefault="00DD4744" w:rsidP="00DD4744">
      <w:pPr>
        <w:pStyle w:val="ae"/>
        <w:ind w:left="142" w:right="102" w:firstLine="709"/>
        <w:jc w:val="both"/>
        <w:rPr>
          <w:rFonts w:cs="Times New Roman"/>
          <w:spacing w:val="1"/>
          <w:lang w:val="ru-RU"/>
        </w:rPr>
      </w:pPr>
    </w:p>
    <w:p w14:paraId="2FAADF2E" w14:textId="64382D0B" w:rsidR="00DD4744" w:rsidRPr="00B01FA5" w:rsidRDefault="00826202" w:rsidP="00DD4744">
      <w:pPr>
        <w:pStyle w:val="ae"/>
        <w:ind w:left="142" w:right="102" w:firstLine="709"/>
        <w:jc w:val="both"/>
        <w:rPr>
          <w:rFonts w:cs="Times New Roman"/>
          <w:spacing w:val="1"/>
          <w:lang w:val="ru-RU"/>
        </w:rPr>
      </w:pPr>
      <w:r w:rsidRPr="00B01FA5">
        <w:rPr>
          <w:rFonts w:cs="Times New Roman"/>
          <w:spacing w:val="1"/>
          <w:lang w:val="ru-RU"/>
        </w:rPr>
        <w:t xml:space="preserve">Откорректированы протяженности тепловых сетей согласно </w:t>
      </w:r>
      <w:r w:rsidR="00131953" w:rsidRPr="00B01FA5">
        <w:rPr>
          <w:rFonts w:cs="Times New Roman"/>
          <w:spacing w:val="1"/>
          <w:lang w:val="ru-RU"/>
        </w:rPr>
        <w:t>предоставленным данным</w:t>
      </w:r>
      <w:r w:rsidRPr="00B01FA5">
        <w:rPr>
          <w:rFonts w:cs="Times New Roman"/>
          <w:spacing w:val="1"/>
          <w:lang w:val="ru-RU"/>
        </w:rPr>
        <w:t>.</w:t>
      </w:r>
    </w:p>
    <w:p w14:paraId="4940B63C" w14:textId="77777777" w:rsidR="00826202" w:rsidRPr="00B01FA5" w:rsidRDefault="00826202" w:rsidP="00DD4744">
      <w:pPr>
        <w:pStyle w:val="a0"/>
        <w:rPr>
          <w:rFonts w:cs="Times New Roman"/>
          <w:lang w:eastAsia="ru-RU"/>
        </w:rPr>
      </w:pPr>
    </w:p>
    <w:p w14:paraId="529C036C" w14:textId="77777777" w:rsidR="00DD4744" w:rsidRPr="00B01FA5" w:rsidRDefault="00B47A31" w:rsidP="00DD4744">
      <w:pPr>
        <w:pStyle w:val="2"/>
        <w:ind w:left="0" w:firstLine="0"/>
      </w:pPr>
      <w:hyperlink r:id="rId152" w:anchor="bookmark51" w:history="1">
        <w:bookmarkStart w:id="184" w:name="_Toc31810063"/>
        <w:bookmarkStart w:id="185" w:name="_Toc30058709"/>
        <w:bookmarkStart w:id="186" w:name="_Toc107232228"/>
        <w:r w:rsidR="00DD4744" w:rsidRPr="00B01FA5">
          <w:t>Часть 4. ЗОНЫ ДЕЙСТВИЯ ИСТОЧНИКОВ ТЕПЛОВОЙ ЭНЕРГИИ</w:t>
        </w:r>
        <w:bookmarkEnd w:id="184"/>
        <w:bookmarkEnd w:id="185"/>
        <w:bookmarkEnd w:id="186"/>
      </w:hyperlink>
    </w:p>
    <w:p w14:paraId="463C2817" w14:textId="77777777" w:rsidR="00DD4744" w:rsidRPr="00B01FA5" w:rsidRDefault="00DD4744" w:rsidP="00DD4744">
      <w:pPr>
        <w:pStyle w:val="a0"/>
        <w:rPr>
          <w:rFonts w:cs="Times New Roman"/>
          <w:lang w:eastAsia="ru-RU"/>
        </w:rPr>
      </w:pPr>
    </w:p>
    <w:p w14:paraId="0CDADCBD" w14:textId="77777777" w:rsidR="00826202" w:rsidRPr="00B01FA5" w:rsidRDefault="00826202" w:rsidP="00826202">
      <w:pPr>
        <w:pStyle w:val="ae"/>
        <w:kinsoku w:val="0"/>
        <w:overflowPunct w:val="0"/>
        <w:ind w:left="0" w:right="-1" w:firstLine="709"/>
        <w:jc w:val="both"/>
        <w:rPr>
          <w:rFonts w:cs="Times New Roman"/>
          <w:lang w:val="ru-RU"/>
        </w:rPr>
      </w:pPr>
      <w:r w:rsidRPr="00B01FA5">
        <w:rPr>
          <w:rFonts w:cs="Times New Roman"/>
          <w:lang w:val="ru-RU"/>
        </w:rPr>
        <w:t>Зона</w:t>
      </w:r>
      <w:r w:rsidRPr="00B01FA5">
        <w:rPr>
          <w:rFonts w:cs="Times New Roman"/>
          <w:spacing w:val="45"/>
          <w:lang w:val="ru-RU"/>
        </w:rPr>
        <w:t xml:space="preserve"> </w:t>
      </w:r>
      <w:r w:rsidRPr="00B01FA5">
        <w:rPr>
          <w:rFonts w:cs="Times New Roman"/>
          <w:lang w:val="ru-RU"/>
        </w:rPr>
        <w:t>действия</w:t>
      </w:r>
      <w:r w:rsidRPr="00B01FA5">
        <w:rPr>
          <w:rFonts w:cs="Times New Roman"/>
          <w:spacing w:val="46"/>
          <w:lang w:val="ru-RU"/>
        </w:rPr>
        <w:t xml:space="preserve"> </w:t>
      </w:r>
      <w:r w:rsidRPr="00B01FA5">
        <w:rPr>
          <w:rFonts w:cs="Times New Roman"/>
          <w:lang w:val="ru-RU"/>
        </w:rPr>
        <w:t>ТЭЦ,</w:t>
      </w:r>
      <w:r w:rsidRPr="00B01FA5">
        <w:rPr>
          <w:rFonts w:cs="Times New Roman"/>
          <w:spacing w:val="49"/>
          <w:lang w:val="ru-RU"/>
        </w:rPr>
        <w:t xml:space="preserve"> </w:t>
      </w:r>
      <w:r w:rsidRPr="00B01FA5">
        <w:rPr>
          <w:rFonts w:cs="Times New Roman"/>
          <w:lang w:val="ru-RU"/>
        </w:rPr>
        <w:t>расположенной</w:t>
      </w:r>
      <w:r w:rsidRPr="00B01FA5">
        <w:rPr>
          <w:rFonts w:cs="Times New Roman"/>
          <w:spacing w:val="46"/>
          <w:lang w:val="ru-RU"/>
        </w:rPr>
        <w:t xml:space="preserve"> </w:t>
      </w:r>
      <w:r w:rsidRPr="00B01FA5">
        <w:rPr>
          <w:rFonts w:cs="Times New Roman"/>
          <w:lang w:val="ru-RU"/>
        </w:rPr>
        <w:t>в</w:t>
      </w:r>
      <w:r w:rsidRPr="00B01FA5">
        <w:rPr>
          <w:rFonts w:cs="Times New Roman"/>
          <w:spacing w:val="47"/>
          <w:lang w:val="ru-RU"/>
        </w:rPr>
        <w:t xml:space="preserve"> </w:t>
      </w:r>
      <w:r w:rsidRPr="00B01FA5">
        <w:rPr>
          <w:rFonts w:cs="Times New Roman"/>
          <w:lang w:val="ru-RU"/>
        </w:rPr>
        <w:t>6</w:t>
      </w:r>
      <w:r w:rsidRPr="00B01FA5">
        <w:rPr>
          <w:rFonts w:cs="Times New Roman"/>
          <w:spacing w:val="2"/>
          <w:lang w:val="ru-RU"/>
        </w:rPr>
        <w:t xml:space="preserve"> </w:t>
      </w:r>
      <w:r w:rsidRPr="00B01FA5">
        <w:rPr>
          <w:rFonts w:cs="Times New Roman"/>
          <w:lang w:val="ru-RU"/>
        </w:rPr>
        <w:t>км</w:t>
      </w:r>
      <w:r w:rsidRPr="00B01FA5">
        <w:rPr>
          <w:rFonts w:cs="Times New Roman"/>
          <w:spacing w:val="45"/>
          <w:lang w:val="ru-RU"/>
        </w:rPr>
        <w:t xml:space="preserve"> </w:t>
      </w:r>
      <w:r w:rsidRPr="00B01FA5">
        <w:rPr>
          <w:rFonts w:cs="Times New Roman"/>
          <w:spacing w:val="1"/>
          <w:lang w:val="ru-RU"/>
        </w:rPr>
        <w:t>от</w:t>
      </w:r>
      <w:r w:rsidRPr="00B01FA5">
        <w:rPr>
          <w:rFonts w:cs="Times New Roman"/>
          <w:spacing w:val="45"/>
          <w:lang w:val="ru-RU"/>
        </w:rPr>
        <w:t xml:space="preserve"> </w:t>
      </w:r>
      <w:r w:rsidRPr="00B01FA5">
        <w:rPr>
          <w:rFonts w:cs="Times New Roman"/>
          <w:lang w:val="ru-RU"/>
        </w:rPr>
        <w:t>города</w:t>
      </w:r>
      <w:r w:rsidRPr="00B01FA5">
        <w:rPr>
          <w:rFonts w:cs="Times New Roman"/>
          <w:spacing w:val="47"/>
          <w:lang w:val="ru-RU"/>
        </w:rPr>
        <w:t xml:space="preserve"> </w:t>
      </w:r>
      <w:r w:rsidRPr="00B01FA5">
        <w:rPr>
          <w:rFonts w:cs="Times New Roman"/>
          <w:lang w:val="ru-RU"/>
        </w:rPr>
        <w:t>Ачинска</w:t>
      </w:r>
      <w:r w:rsidRPr="00B01FA5">
        <w:rPr>
          <w:rFonts w:cs="Times New Roman"/>
          <w:spacing w:val="46"/>
          <w:lang w:val="ru-RU"/>
        </w:rPr>
        <w:t xml:space="preserve"> </w:t>
      </w:r>
      <w:r w:rsidRPr="00B01FA5">
        <w:rPr>
          <w:rFonts w:cs="Times New Roman"/>
          <w:lang w:val="ru-RU"/>
        </w:rPr>
        <w:t>в</w:t>
      </w:r>
      <w:r w:rsidRPr="00B01FA5">
        <w:rPr>
          <w:rFonts w:cs="Times New Roman"/>
          <w:spacing w:val="45"/>
          <w:lang w:val="ru-RU"/>
        </w:rPr>
        <w:t xml:space="preserve"> </w:t>
      </w:r>
      <w:r w:rsidRPr="00B01FA5">
        <w:rPr>
          <w:rFonts w:cs="Times New Roman"/>
          <w:lang w:val="ru-RU"/>
        </w:rPr>
        <w:t>северо-</w:t>
      </w:r>
      <w:r w:rsidRPr="00B01FA5">
        <w:rPr>
          <w:rFonts w:cs="Times New Roman"/>
          <w:spacing w:val="30"/>
          <w:w w:val="99"/>
          <w:lang w:val="ru-RU"/>
        </w:rPr>
        <w:t xml:space="preserve"> </w:t>
      </w:r>
      <w:r w:rsidRPr="00B01FA5">
        <w:rPr>
          <w:rFonts w:cs="Times New Roman"/>
          <w:lang w:val="ru-RU"/>
        </w:rPr>
        <w:t>западной</w:t>
      </w:r>
      <w:r w:rsidRPr="00B01FA5">
        <w:rPr>
          <w:rFonts w:cs="Times New Roman"/>
          <w:spacing w:val="13"/>
          <w:lang w:val="ru-RU"/>
        </w:rPr>
        <w:t xml:space="preserve"> </w:t>
      </w:r>
      <w:r w:rsidRPr="00B01FA5">
        <w:rPr>
          <w:rFonts w:cs="Times New Roman"/>
          <w:lang w:val="ru-RU"/>
        </w:rPr>
        <w:t>части</w:t>
      </w:r>
      <w:r w:rsidRPr="00B01FA5">
        <w:rPr>
          <w:rFonts w:cs="Times New Roman"/>
          <w:spacing w:val="14"/>
          <w:lang w:val="ru-RU"/>
        </w:rPr>
        <w:t xml:space="preserve"> </w:t>
      </w:r>
      <w:r w:rsidRPr="00B01FA5">
        <w:rPr>
          <w:rFonts w:cs="Times New Roman"/>
          <w:lang w:val="ru-RU"/>
        </w:rPr>
        <w:t>территории</w:t>
      </w:r>
      <w:r w:rsidRPr="00B01FA5">
        <w:rPr>
          <w:rFonts w:cs="Times New Roman"/>
          <w:spacing w:val="14"/>
          <w:lang w:val="ru-RU"/>
        </w:rPr>
        <w:t xml:space="preserve"> </w:t>
      </w:r>
      <w:r w:rsidRPr="00B01FA5">
        <w:rPr>
          <w:rFonts w:cs="Times New Roman"/>
          <w:lang w:val="ru-RU"/>
        </w:rPr>
        <w:t>глинозёмного</w:t>
      </w:r>
      <w:r w:rsidRPr="00B01FA5">
        <w:rPr>
          <w:rFonts w:cs="Times New Roman"/>
          <w:spacing w:val="13"/>
          <w:lang w:val="ru-RU"/>
        </w:rPr>
        <w:t xml:space="preserve"> </w:t>
      </w:r>
      <w:r w:rsidRPr="00B01FA5">
        <w:rPr>
          <w:rFonts w:cs="Times New Roman"/>
          <w:lang w:val="ru-RU"/>
        </w:rPr>
        <w:t>комбината,</w:t>
      </w:r>
      <w:r w:rsidRPr="00B01FA5">
        <w:rPr>
          <w:rFonts w:cs="Times New Roman"/>
          <w:spacing w:val="12"/>
          <w:lang w:val="ru-RU"/>
        </w:rPr>
        <w:t xml:space="preserve"> </w:t>
      </w:r>
      <w:r w:rsidRPr="00B01FA5">
        <w:rPr>
          <w:rFonts w:cs="Times New Roman"/>
          <w:lang w:val="ru-RU"/>
        </w:rPr>
        <w:t>охватывает</w:t>
      </w:r>
      <w:r w:rsidRPr="00B01FA5">
        <w:rPr>
          <w:rFonts w:cs="Times New Roman"/>
          <w:spacing w:val="12"/>
          <w:lang w:val="ru-RU"/>
        </w:rPr>
        <w:t xml:space="preserve"> </w:t>
      </w:r>
      <w:r w:rsidRPr="00B01FA5">
        <w:rPr>
          <w:rFonts w:cs="Times New Roman"/>
          <w:spacing w:val="1"/>
          <w:lang w:val="ru-RU"/>
        </w:rPr>
        <w:t>зону</w:t>
      </w:r>
      <w:r w:rsidRPr="00B01FA5">
        <w:rPr>
          <w:rFonts w:cs="Times New Roman"/>
          <w:spacing w:val="9"/>
          <w:lang w:val="ru-RU"/>
        </w:rPr>
        <w:t xml:space="preserve"> </w:t>
      </w:r>
      <w:r w:rsidRPr="00B01FA5">
        <w:rPr>
          <w:rFonts w:cs="Times New Roman"/>
          <w:lang w:val="ru-RU"/>
        </w:rPr>
        <w:t>средне-</w:t>
      </w:r>
      <w:r w:rsidRPr="00B01FA5">
        <w:rPr>
          <w:rFonts w:cs="Times New Roman"/>
          <w:spacing w:val="34"/>
          <w:w w:val="99"/>
          <w:lang w:val="ru-RU"/>
        </w:rPr>
        <w:t xml:space="preserve"> </w:t>
      </w:r>
      <w:r w:rsidRPr="00B01FA5">
        <w:rPr>
          <w:rFonts w:cs="Times New Roman"/>
          <w:spacing w:val="-1"/>
          <w:lang w:val="ru-RU"/>
        </w:rPr>
        <w:t>этажной</w:t>
      </w:r>
      <w:r w:rsidRPr="00B01FA5">
        <w:rPr>
          <w:rFonts w:cs="Times New Roman"/>
          <w:spacing w:val="-22"/>
          <w:lang w:val="ru-RU"/>
        </w:rPr>
        <w:t xml:space="preserve"> </w:t>
      </w:r>
      <w:r w:rsidRPr="00B01FA5">
        <w:rPr>
          <w:rFonts w:cs="Times New Roman"/>
          <w:lang w:val="ru-RU"/>
        </w:rPr>
        <w:t>(5</w:t>
      </w:r>
      <w:r w:rsidRPr="00B01FA5">
        <w:rPr>
          <w:rFonts w:cs="Times New Roman"/>
          <w:spacing w:val="-20"/>
          <w:lang w:val="ru-RU"/>
        </w:rPr>
        <w:t xml:space="preserve"> </w:t>
      </w:r>
      <w:r w:rsidRPr="00B01FA5">
        <w:rPr>
          <w:rFonts w:cs="Times New Roman"/>
          <w:lang w:val="ru-RU"/>
        </w:rPr>
        <w:t>этажей)</w:t>
      </w:r>
      <w:r w:rsidRPr="00B01FA5">
        <w:rPr>
          <w:rFonts w:cs="Times New Roman"/>
          <w:spacing w:val="-20"/>
          <w:lang w:val="ru-RU"/>
        </w:rPr>
        <w:t xml:space="preserve"> </w:t>
      </w:r>
      <w:r w:rsidRPr="00B01FA5">
        <w:rPr>
          <w:rFonts w:cs="Times New Roman"/>
          <w:lang w:val="ru-RU"/>
        </w:rPr>
        <w:t>и</w:t>
      </w:r>
      <w:r w:rsidRPr="00B01FA5">
        <w:rPr>
          <w:rFonts w:cs="Times New Roman"/>
          <w:spacing w:val="-19"/>
          <w:lang w:val="ru-RU"/>
        </w:rPr>
        <w:t xml:space="preserve"> </w:t>
      </w:r>
      <w:r w:rsidRPr="00B01FA5">
        <w:rPr>
          <w:rFonts w:cs="Times New Roman"/>
          <w:lang w:val="ru-RU"/>
        </w:rPr>
        <w:t>малоэтажной</w:t>
      </w:r>
      <w:r w:rsidRPr="00B01FA5">
        <w:rPr>
          <w:rFonts w:cs="Times New Roman"/>
          <w:spacing w:val="-22"/>
          <w:lang w:val="ru-RU"/>
        </w:rPr>
        <w:t xml:space="preserve"> </w:t>
      </w:r>
      <w:r w:rsidRPr="00B01FA5">
        <w:rPr>
          <w:rFonts w:cs="Times New Roman"/>
          <w:lang w:val="ru-RU"/>
        </w:rPr>
        <w:t>(2-4</w:t>
      </w:r>
      <w:r w:rsidRPr="00B01FA5">
        <w:rPr>
          <w:rFonts w:cs="Times New Roman"/>
          <w:spacing w:val="-20"/>
          <w:lang w:val="ru-RU"/>
        </w:rPr>
        <w:t xml:space="preserve"> </w:t>
      </w:r>
      <w:r w:rsidRPr="00B01FA5">
        <w:rPr>
          <w:rFonts w:cs="Times New Roman"/>
          <w:lang w:val="ru-RU"/>
        </w:rPr>
        <w:t>этажа)</w:t>
      </w:r>
      <w:r w:rsidRPr="00B01FA5">
        <w:rPr>
          <w:rFonts w:cs="Times New Roman"/>
          <w:spacing w:val="-22"/>
          <w:lang w:val="ru-RU"/>
        </w:rPr>
        <w:t xml:space="preserve"> </w:t>
      </w:r>
      <w:r w:rsidRPr="00B01FA5">
        <w:rPr>
          <w:rFonts w:cs="Times New Roman"/>
          <w:lang w:val="ru-RU"/>
        </w:rPr>
        <w:t>застройки.</w:t>
      </w:r>
      <w:r w:rsidRPr="00B01FA5">
        <w:rPr>
          <w:rFonts w:cs="Times New Roman"/>
          <w:spacing w:val="-22"/>
          <w:lang w:val="ru-RU"/>
        </w:rPr>
        <w:t xml:space="preserve"> </w:t>
      </w:r>
      <w:r w:rsidRPr="00B01FA5">
        <w:rPr>
          <w:rFonts w:cs="Times New Roman"/>
          <w:lang w:val="ru-RU"/>
        </w:rPr>
        <w:t>В</w:t>
      </w:r>
      <w:r w:rsidRPr="00B01FA5">
        <w:rPr>
          <w:rFonts w:cs="Times New Roman"/>
          <w:spacing w:val="-21"/>
          <w:lang w:val="ru-RU"/>
        </w:rPr>
        <w:t xml:space="preserve"> </w:t>
      </w:r>
      <w:r w:rsidRPr="00B01FA5">
        <w:rPr>
          <w:rFonts w:cs="Times New Roman"/>
          <w:spacing w:val="1"/>
          <w:lang w:val="ru-RU"/>
        </w:rPr>
        <w:t>зону</w:t>
      </w:r>
      <w:r w:rsidRPr="00B01FA5">
        <w:rPr>
          <w:rFonts w:cs="Times New Roman"/>
          <w:spacing w:val="-25"/>
          <w:lang w:val="ru-RU"/>
        </w:rPr>
        <w:t xml:space="preserve"> </w:t>
      </w:r>
      <w:r w:rsidRPr="00B01FA5">
        <w:rPr>
          <w:rFonts w:cs="Times New Roman"/>
          <w:lang w:val="ru-RU"/>
        </w:rPr>
        <w:t>действия</w:t>
      </w:r>
      <w:r w:rsidRPr="00B01FA5">
        <w:rPr>
          <w:rFonts w:cs="Times New Roman"/>
          <w:spacing w:val="-22"/>
          <w:lang w:val="ru-RU"/>
        </w:rPr>
        <w:t xml:space="preserve"> </w:t>
      </w:r>
      <w:r w:rsidRPr="00B01FA5">
        <w:rPr>
          <w:rFonts w:cs="Times New Roman"/>
          <w:lang w:val="ru-RU"/>
        </w:rPr>
        <w:t>котельных</w:t>
      </w:r>
      <w:r w:rsidRPr="00B01FA5">
        <w:rPr>
          <w:rFonts w:cs="Times New Roman"/>
          <w:spacing w:val="26"/>
          <w:w w:val="99"/>
          <w:lang w:val="ru-RU"/>
        </w:rPr>
        <w:t xml:space="preserve"> </w:t>
      </w:r>
      <w:r w:rsidRPr="00B01FA5">
        <w:rPr>
          <w:rFonts w:cs="Times New Roman"/>
          <w:lang w:val="ru-RU"/>
        </w:rPr>
        <w:t>ООО</w:t>
      </w:r>
      <w:r w:rsidRPr="00B01FA5">
        <w:rPr>
          <w:rFonts w:cs="Times New Roman"/>
          <w:spacing w:val="10"/>
          <w:lang w:val="ru-RU"/>
        </w:rPr>
        <w:t xml:space="preserve"> </w:t>
      </w:r>
      <w:r w:rsidRPr="00B01FA5">
        <w:rPr>
          <w:rFonts w:cs="Times New Roman"/>
          <w:lang w:val="ru-RU"/>
        </w:rPr>
        <w:t>«Теплосеть»</w:t>
      </w:r>
      <w:r w:rsidRPr="00B01FA5">
        <w:rPr>
          <w:rFonts w:cs="Times New Roman"/>
          <w:spacing w:val="9"/>
          <w:lang w:val="ru-RU"/>
        </w:rPr>
        <w:t xml:space="preserve"> </w:t>
      </w:r>
      <w:r w:rsidRPr="00B01FA5">
        <w:rPr>
          <w:rFonts w:cs="Times New Roman"/>
          <w:lang w:val="ru-RU"/>
        </w:rPr>
        <w:t>и</w:t>
      </w:r>
      <w:r w:rsidRPr="00B01FA5">
        <w:rPr>
          <w:rFonts w:cs="Times New Roman"/>
          <w:spacing w:val="11"/>
          <w:lang w:val="ru-RU"/>
        </w:rPr>
        <w:t xml:space="preserve"> </w:t>
      </w:r>
      <w:r w:rsidR="00A560AF" w:rsidRPr="00B01FA5">
        <w:rPr>
          <w:rFonts w:cs="Times New Roman"/>
          <w:lang w:val="ru-RU"/>
        </w:rPr>
        <w:t>ООО ТК «Восток»</w:t>
      </w:r>
      <w:r w:rsidRPr="00B01FA5">
        <w:rPr>
          <w:rFonts w:cs="Times New Roman"/>
          <w:spacing w:val="8"/>
          <w:lang w:val="ru-RU"/>
        </w:rPr>
        <w:t xml:space="preserve"> </w:t>
      </w:r>
      <w:r w:rsidRPr="00B01FA5">
        <w:rPr>
          <w:rFonts w:cs="Times New Roman"/>
          <w:lang w:val="ru-RU"/>
        </w:rPr>
        <w:t>входят</w:t>
      </w:r>
      <w:r w:rsidRPr="00B01FA5">
        <w:rPr>
          <w:rFonts w:cs="Times New Roman"/>
          <w:spacing w:val="8"/>
          <w:lang w:val="ru-RU"/>
        </w:rPr>
        <w:t xml:space="preserve"> </w:t>
      </w:r>
      <w:r w:rsidRPr="00B01FA5">
        <w:rPr>
          <w:rFonts w:cs="Times New Roman"/>
          <w:lang w:val="ru-RU"/>
        </w:rPr>
        <w:t>средне-этажной</w:t>
      </w:r>
      <w:r w:rsidRPr="00B01FA5">
        <w:rPr>
          <w:rFonts w:cs="Times New Roman"/>
          <w:spacing w:val="9"/>
          <w:lang w:val="ru-RU"/>
        </w:rPr>
        <w:t xml:space="preserve"> </w:t>
      </w:r>
      <w:r w:rsidRPr="00B01FA5">
        <w:rPr>
          <w:rFonts w:cs="Times New Roman"/>
          <w:lang w:val="ru-RU"/>
        </w:rPr>
        <w:t>застройка</w:t>
      </w:r>
      <w:r w:rsidRPr="00B01FA5">
        <w:rPr>
          <w:rFonts w:cs="Times New Roman"/>
          <w:spacing w:val="30"/>
          <w:w w:val="99"/>
          <w:lang w:val="ru-RU"/>
        </w:rPr>
        <w:t xml:space="preserve"> </w:t>
      </w:r>
      <w:r w:rsidRPr="00B01FA5">
        <w:rPr>
          <w:rFonts w:cs="Times New Roman"/>
          <w:lang w:val="ru-RU"/>
        </w:rPr>
        <w:t>преимущественно</w:t>
      </w:r>
      <w:r w:rsidRPr="00B01FA5">
        <w:rPr>
          <w:rFonts w:cs="Times New Roman"/>
          <w:spacing w:val="-14"/>
          <w:lang w:val="ru-RU"/>
        </w:rPr>
        <w:t xml:space="preserve"> </w:t>
      </w:r>
      <w:r w:rsidRPr="00B01FA5">
        <w:rPr>
          <w:rFonts w:cs="Times New Roman"/>
          <w:lang w:val="ru-RU"/>
        </w:rPr>
        <w:t>в</w:t>
      </w:r>
      <w:r w:rsidRPr="00B01FA5">
        <w:rPr>
          <w:rFonts w:cs="Times New Roman"/>
          <w:spacing w:val="-16"/>
          <w:lang w:val="ru-RU"/>
        </w:rPr>
        <w:t xml:space="preserve"> </w:t>
      </w:r>
      <w:r w:rsidRPr="00B01FA5">
        <w:rPr>
          <w:rFonts w:cs="Times New Roman"/>
          <w:lang w:val="ru-RU"/>
        </w:rPr>
        <w:t>Привокзальном,</w:t>
      </w:r>
      <w:r w:rsidRPr="00B01FA5">
        <w:rPr>
          <w:rFonts w:cs="Times New Roman"/>
          <w:spacing w:val="-15"/>
          <w:lang w:val="ru-RU"/>
        </w:rPr>
        <w:t xml:space="preserve"> </w:t>
      </w:r>
      <w:r w:rsidRPr="00B01FA5">
        <w:rPr>
          <w:rFonts w:cs="Times New Roman"/>
          <w:lang w:val="ru-RU"/>
        </w:rPr>
        <w:t>северо-восточном</w:t>
      </w:r>
      <w:r w:rsidRPr="00B01FA5">
        <w:rPr>
          <w:rFonts w:cs="Times New Roman"/>
          <w:spacing w:val="-16"/>
          <w:lang w:val="ru-RU"/>
        </w:rPr>
        <w:t xml:space="preserve"> </w:t>
      </w:r>
      <w:r w:rsidRPr="00B01FA5">
        <w:rPr>
          <w:rFonts w:cs="Times New Roman"/>
          <w:lang w:val="ru-RU"/>
        </w:rPr>
        <w:t>и</w:t>
      </w:r>
      <w:r w:rsidRPr="00B01FA5">
        <w:rPr>
          <w:rFonts w:cs="Times New Roman"/>
          <w:spacing w:val="-15"/>
          <w:lang w:val="ru-RU"/>
        </w:rPr>
        <w:t xml:space="preserve"> </w:t>
      </w:r>
      <w:r w:rsidRPr="00B01FA5">
        <w:rPr>
          <w:rFonts w:cs="Times New Roman"/>
          <w:lang w:val="ru-RU"/>
        </w:rPr>
        <w:t>юго-восточный</w:t>
      </w:r>
      <w:r w:rsidRPr="00B01FA5">
        <w:rPr>
          <w:rFonts w:cs="Times New Roman"/>
          <w:spacing w:val="-16"/>
          <w:lang w:val="ru-RU"/>
        </w:rPr>
        <w:t xml:space="preserve"> </w:t>
      </w:r>
      <w:r w:rsidRPr="00B01FA5">
        <w:rPr>
          <w:rFonts w:cs="Times New Roman"/>
          <w:lang w:val="ru-RU"/>
        </w:rPr>
        <w:t>районах.</w:t>
      </w:r>
    </w:p>
    <w:p w14:paraId="43530518" w14:textId="77777777" w:rsidR="00826202" w:rsidRPr="00B01FA5" w:rsidRDefault="00826202" w:rsidP="00826202">
      <w:pPr>
        <w:pStyle w:val="ae"/>
        <w:kinsoku w:val="0"/>
        <w:overflowPunct w:val="0"/>
        <w:spacing w:before="6"/>
        <w:ind w:left="0" w:right="-1" w:firstLine="709"/>
        <w:jc w:val="both"/>
        <w:rPr>
          <w:rFonts w:cs="Times New Roman"/>
          <w:lang w:val="ru-RU"/>
        </w:rPr>
      </w:pPr>
      <w:r w:rsidRPr="00B01FA5">
        <w:rPr>
          <w:rFonts w:cs="Times New Roman"/>
          <w:spacing w:val="-1"/>
          <w:lang w:val="ru-RU"/>
        </w:rPr>
        <w:t>Границы</w:t>
      </w:r>
      <w:r w:rsidRPr="00B01FA5">
        <w:rPr>
          <w:rFonts w:cs="Times New Roman"/>
          <w:spacing w:val="-4"/>
          <w:lang w:val="ru-RU"/>
        </w:rPr>
        <w:t xml:space="preserve"> </w:t>
      </w:r>
      <w:r w:rsidRPr="00B01FA5">
        <w:rPr>
          <w:rFonts w:cs="Times New Roman"/>
          <w:lang w:val="ru-RU"/>
        </w:rPr>
        <w:t>зон</w:t>
      </w:r>
      <w:r w:rsidRPr="00B01FA5">
        <w:rPr>
          <w:rFonts w:cs="Times New Roman"/>
          <w:spacing w:val="-5"/>
          <w:lang w:val="ru-RU"/>
        </w:rPr>
        <w:t xml:space="preserve"> </w:t>
      </w:r>
      <w:r w:rsidRPr="00B01FA5">
        <w:rPr>
          <w:rFonts w:cs="Times New Roman"/>
          <w:lang w:val="ru-RU"/>
        </w:rPr>
        <w:t>действия</w:t>
      </w:r>
      <w:r w:rsidRPr="00B01FA5">
        <w:rPr>
          <w:rFonts w:cs="Times New Roman"/>
          <w:spacing w:val="-5"/>
          <w:lang w:val="ru-RU"/>
        </w:rPr>
        <w:t xml:space="preserve"> </w:t>
      </w:r>
      <w:r w:rsidRPr="00B01FA5">
        <w:rPr>
          <w:rFonts w:cs="Times New Roman"/>
          <w:lang w:val="ru-RU"/>
        </w:rPr>
        <w:t>источников</w:t>
      </w:r>
      <w:r w:rsidRPr="00B01FA5">
        <w:rPr>
          <w:rFonts w:cs="Times New Roman"/>
          <w:spacing w:val="-6"/>
          <w:lang w:val="ru-RU"/>
        </w:rPr>
        <w:t xml:space="preserve"> </w:t>
      </w:r>
      <w:r w:rsidRPr="00B01FA5">
        <w:rPr>
          <w:rFonts w:cs="Times New Roman"/>
          <w:lang w:val="ru-RU"/>
        </w:rPr>
        <w:t>теплоснабжения</w:t>
      </w:r>
      <w:r w:rsidRPr="00B01FA5">
        <w:rPr>
          <w:rFonts w:cs="Times New Roman"/>
          <w:spacing w:val="-4"/>
          <w:lang w:val="ru-RU"/>
        </w:rPr>
        <w:t xml:space="preserve"> </w:t>
      </w:r>
      <w:r w:rsidRPr="00B01FA5">
        <w:rPr>
          <w:rFonts w:cs="Times New Roman"/>
          <w:lang w:val="ru-RU"/>
        </w:rPr>
        <w:t>г.</w:t>
      </w:r>
      <w:r w:rsidRPr="00B01FA5">
        <w:rPr>
          <w:rFonts w:cs="Times New Roman"/>
          <w:spacing w:val="-7"/>
          <w:lang w:val="ru-RU"/>
        </w:rPr>
        <w:t xml:space="preserve"> </w:t>
      </w:r>
      <w:r w:rsidRPr="00B01FA5">
        <w:rPr>
          <w:rFonts w:cs="Times New Roman"/>
          <w:lang w:val="ru-RU"/>
        </w:rPr>
        <w:t>Ачинск</w:t>
      </w:r>
      <w:r w:rsidRPr="00B01FA5">
        <w:rPr>
          <w:rFonts w:cs="Times New Roman"/>
          <w:spacing w:val="-7"/>
          <w:lang w:val="ru-RU"/>
        </w:rPr>
        <w:t xml:space="preserve"> </w:t>
      </w:r>
      <w:r w:rsidRPr="00B01FA5">
        <w:rPr>
          <w:rFonts w:cs="Times New Roman"/>
          <w:lang w:val="ru-RU"/>
        </w:rPr>
        <w:t>представлены</w:t>
      </w:r>
      <w:r w:rsidRPr="00B01FA5">
        <w:rPr>
          <w:rFonts w:cs="Times New Roman"/>
          <w:spacing w:val="38"/>
          <w:w w:val="99"/>
          <w:lang w:val="ru-RU"/>
        </w:rPr>
        <w:t xml:space="preserve"> </w:t>
      </w:r>
      <w:r w:rsidRPr="00B01FA5">
        <w:rPr>
          <w:rFonts w:cs="Times New Roman"/>
          <w:lang w:val="ru-RU"/>
        </w:rPr>
        <w:t>на</w:t>
      </w:r>
      <w:r w:rsidRPr="00B01FA5">
        <w:rPr>
          <w:rFonts w:cs="Times New Roman"/>
          <w:spacing w:val="-7"/>
          <w:lang w:val="ru-RU"/>
        </w:rPr>
        <w:t xml:space="preserve"> </w:t>
      </w:r>
      <w:r w:rsidRPr="00B01FA5">
        <w:rPr>
          <w:rFonts w:cs="Times New Roman"/>
          <w:lang w:val="ru-RU"/>
        </w:rPr>
        <w:t>р</w:t>
      </w:r>
      <w:r w:rsidRPr="00B01FA5">
        <w:rPr>
          <w:rFonts w:cs="Times New Roman"/>
          <w:spacing w:val="1"/>
          <w:lang w:val="ru-RU"/>
        </w:rPr>
        <w:t>и</w:t>
      </w:r>
      <w:r w:rsidRPr="00B01FA5">
        <w:rPr>
          <w:rFonts w:cs="Times New Roman"/>
          <w:spacing w:val="4"/>
          <w:lang w:val="ru-RU"/>
        </w:rPr>
        <w:t>с</w:t>
      </w:r>
      <w:r w:rsidRPr="00B01FA5">
        <w:rPr>
          <w:rFonts w:cs="Times New Roman"/>
          <w:spacing w:val="-6"/>
          <w:lang w:val="ru-RU"/>
        </w:rPr>
        <w:t>у</w:t>
      </w:r>
      <w:r w:rsidRPr="00B01FA5">
        <w:rPr>
          <w:rFonts w:cs="Times New Roman"/>
          <w:lang w:val="ru-RU"/>
        </w:rPr>
        <w:t>нке</w:t>
      </w:r>
      <w:r w:rsidRPr="00B01FA5">
        <w:rPr>
          <w:rFonts w:cs="Times New Roman"/>
          <w:spacing w:val="-7"/>
          <w:lang w:val="ru-RU"/>
        </w:rPr>
        <w:t xml:space="preserve"> </w:t>
      </w:r>
      <w:hyperlink w:anchor="bookmark136" w:history="1">
        <w:r w:rsidRPr="00B01FA5">
          <w:rPr>
            <w:rFonts w:cs="Times New Roman"/>
            <w:lang w:val="ru-RU"/>
          </w:rPr>
          <w:t>ниже.</w:t>
        </w:r>
      </w:hyperlink>
      <w:r w:rsidRPr="00B01FA5">
        <w:rPr>
          <w:rFonts w:cs="Times New Roman"/>
          <w:lang w:val="ru-RU"/>
        </w:rPr>
        <w:t>.</w:t>
      </w:r>
    </w:p>
    <w:p w14:paraId="62F739AA" w14:textId="21D6A9A6" w:rsidR="00826202" w:rsidRPr="00B01FA5" w:rsidRDefault="004F5E5F" w:rsidP="004F5E5F">
      <w:pPr>
        <w:pStyle w:val="ae"/>
        <w:kinsoku w:val="0"/>
        <w:overflowPunct w:val="0"/>
        <w:spacing w:line="200" w:lineRule="atLeast"/>
        <w:ind w:left="0"/>
        <w:rPr>
          <w:rFonts w:cs="Times New Roman"/>
          <w:sz w:val="20"/>
          <w:szCs w:val="20"/>
        </w:rPr>
      </w:pPr>
      <w:r w:rsidRPr="00B01FA5">
        <w:rPr>
          <w:rFonts w:cs="Times New Roman"/>
          <w:noProof/>
          <w:lang w:val="ru-RU" w:eastAsia="ru-RU"/>
        </w:rPr>
        <w:lastRenderedPageBreak/>
        <w:drawing>
          <wp:inline distT="0" distB="0" distL="0" distR="0" wp14:anchorId="4337054B" wp14:editId="37721BF9">
            <wp:extent cx="5940425" cy="4209362"/>
            <wp:effectExtent l="0" t="0" r="3175" b="1270"/>
            <wp:docPr id="461" name="Рисунок 4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4209362"/>
                    </a:xfrm>
                    <a:prstGeom prst="rect">
                      <a:avLst/>
                    </a:prstGeom>
                    <a:noFill/>
                    <a:ln>
                      <a:noFill/>
                    </a:ln>
                  </pic:spPr>
                </pic:pic>
              </a:graphicData>
            </a:graphic>
          </wp:inline>
        </w:drawing>
      </w:r>
    </w:p>
    <w:p w14:paraId="416C27B1" w14:textId="77777777" w:rsidR="00DD4744" w:rsidRPr="00B01FA5" w:rsidRDefault="00826202" w:rsidP="00826202">
      <w:pPr>
        <w:pStyle w:val="a0"/>
        <w:rPr>
          <w:rFonts w:cs="Times New Roman"/>
        </w:rPr>
      </w:pPr>
      <w:r w:rsidRPr="00B01FA5">
        <w:rPr>
          <w:rFonts w:cs="Times New Roman"/>
        </w:rPr>
        <w:t>Рисунок</w:t>
      </w:r>
      <w:r w:rsidRPr="00B01FA5">
        <w:rPr>
          <w:rFonts w:cs="Times New Roman"/>
          <w:spacing w:val="-13"/>
        </w:rPr>
        <w:t xml:space="preserve"> </w:t>
      </w:r>
      <w:bookmarkStart w:id="187" w:name="bookmark136"/>
      <w:bookmarkEnd w:id="187"/>
      <w:r w:rsidRPr="00B01FA5">
        <w:rPr>
          <w:rFonts w:cs="Times New Roman"/>
        </w:rPr>
        <w:t>4.1 -</w:t>
      </w:r>
      <w:r w:rsidRPr="00B01FA5">
        <w:rPr>
          <w:rFonts w:cs="Times New Roman"/>
          <w:spacing w:val="-11"/>
        </w:rPr>
        <w:t xml:space="preserve"> </w:t>
      </w:r>
      <w:r w:rsidRPr="00B01FA5">
        <w:rPr>
          <w:rFonts w:cs="Times New Roman"/>
        </w:rPr>
        <w:t>Границы</w:t>
      </w:r>
      <w:r w:rsidRPr="00B01FA5">
        <w:rPr>
          <w:rFonts w:cs="Times New Roman"/>
          <w:spacing w:val="-11"/>
        </w:rPr>
        <w:t xml:space="preserve"> </w:t>
      </w:r>
      <w:r w:rsidRPr="00B01FA5">
        <w:rPr>
          <w:rFonts w:cs="Times New Roman"/>
        </w:rPr>
        <w:t>зон</w:t>
      </w:r>
      <w:r w:rsidRPr="00B01FA5">
        <w:rPr>
          <w:rFonts w:cs="Times New Roman"/>
          <w:spacing w:val="-12"/>
        </w:rPr>
        <w:t xml:space="preserve"> </w:t>
      </w:r>
      <w:r w:rsidRPr="00B01FA5">
        <w:rPr>
          <w:rFonts w:cs="Times New Roman"/>
        </w:rPr>
        <w:t>действия</w:t>
      </w:r>
      <w:r w:rsidRPr="00B01FA5">
        <w:rPr>
          <w:rFonts w:cs="Times New Roman"/>
          <w:spacing w:val="-10"/>
        </w:rPr>
        <w:t xml:space="preserve"> </w:t>
      </w:r>
      <w:r w:rsidRPr="00B01FA5">
        <w:rPr>
          <w:rFonts w:cs="Times New Roman"/>
        </w:rPr>
        <w:t>источников</w:t>
      </w:r>
      <w:r w:rsidRPr="00B01FA5">
        <w:rPr>
          <w:rFonts w:cs="Times New Roman"/>
          <w:spacing w:val="-11"/>
        </w:rPr>
        <w:t xml:space="preserve"> </w:t>
      </w:r>
      <w:r w:rsidRPr="00B01FA5">
        <w:rPr>
          <w:rFonts w:cs="Times New Roman"/>
        </w:rPr>
        <w:t>теплоснабжения</w:t>
      </w:r>
      <w:r w:rsidRPr="00B01FA5">
        <w:rPr>
          <w:rFonts w:cs="Times New Roman"/>
          <w:spacing w:val="-11"/>
        </w:rPr>
        <w:t xml:space="preserve"> </w:t>
      </w:r>
      <w:r w:rsidRPr="00B01FA5">
        <w:rPr>
          <w:rFonts w:cs="Times New Roman"/>
        </w:rPr>
        <w:t>г.</w:t>
      </w:r>
      <w:r w:rsidRPr="00B01FA5">
        <w:rPr>
          <w:rFonts w:cs="Times New Roman"/>
          <w:spacing w:val="-11"/>
        </w:rPr>
        <w:t xml:space="preserve"> </w:t>
      </w:r>
      <w:r w:rsidRPr="00B01FA5">
        <w:rPr>
          <w:rFonts w:cs="Times New Roman"/>
        </w:rPr>
        <w:t>Ачинск</w:t>
      </w:r>
    </w:p>
    <w:p w14:paraId="6D3B9195" w14:textId="77777777" w:rsidR="00826202" w:rsidRPr="00B01FA5" w:rsidRDefault="00826202" w:rsidP="00826202">
      <w:pPr>
        <w:pStyle w:val="a0"/>
        <w:rPr>
          <w:rFonts w:cs="Times New Roman"/>
          <w:lang w:eastAsia="ru-RU"/>
        </w:rPr>
      </w:pPr>
    </w:p>
    <w:p w14:paraId="214CEAA1" w14:textId="77777777" w:rsidR="00DD4744" w:rsidRPr="00B01FA5" w:rsidRDefault="00B47A31" w:rsidP="00DD4744">
      <w:pPr>
        <w:pStyle w:val="2"/>
        <w:ind w:left="0" w:firstLine="0"/>
      </w:pPr>
      <w:hyperlink r:id="rId153" w:anchor="bookmark55" w:history="1">
        <w:bookmarkStart w:id="188" w:name="_Toc54952844"/>
        <w:bookmarkStart w:id="189" w:name="_Toc107232229"/>
        <w:r w:rsidR="00DD4744" w:rsidRPr="00B01FA5">
          <w:t>Часть 5. ТЕПЛОВЫЕ НАГРУЗКИ ПОТРЕБИТЕЛЕЙ ТЕПЛОВОЙ ЭНЕРГИИ, ГРУПП</w:t>
        </w:r>
      </w:hyperlink>
      <w:r w:rsidR="00DD4744" w:rsidRPr="00B01FA5">
        <w:t xml:space="preserve"> </w:t>
      </w:r>
      <w:hyperlink r:id="rId154" w:anchor="bookmark55" w:history="1">
        <w:r w:rsidR="00DD4744" w:rsidRPr="00B01FA5">
          <w:t>ПОТРЕБИТЕЛЕЙ ТЕПЛОВОЙ ЭНЕРГИИ</w:t>
        </w:r>
        <w:bookmarkEnd w:id="188"/>
        <w:bookmarkEnd w:id="189"/>
      </w:hyperlink>
    </w:p>
    <w:p w14:paraId="1ED1F2BD" w14:textId="77777777" w:rsidR="00DD4744" w:rsidRPr="00B01FA5" w:rsidRDefault="00DD4744" w:rsidP="00DD4744">
      <w:pPr>
        <w:pStyle w:val="a0"/>
        <w:rPr>
          <w:rFonts w:cs="Times New Roman"/>
        </w:rPr>
      </w:pPr>
    </w:p>
    <w:p w14:paraId="775A04BD" w14:textId="77777777" w:rsidR="00DD4744" w:rsidRPr="00B01FA5" w:rsidRDefault="00DD4744" w:rsidP="00DD4744">
      <w:pPr>
        <w:pStyle w:val="2"/>
        <w:ind w:left="0" w:firstLine="0"/>
      </w:pPr>
      <w:bookmarkStart w:id="190" w:name="_Toc45099613"/>
      <w:bookmarkStart w:id="191" w:name="_Toc45614808"/>
      <w:bookmarkStart w:id="192" w:name="_Toc54952846"/>
      <w:bookmarkStart w:id="193" w:name="_Toc107232230"/>
      <w:r w:rsidRPr="00B01FA5">
        <w:t xml:space="preserve">1.5.1 </w:t>
      </w:r>
      <w:hyperlink r:id="rId155" w:anchor="bookmark56" w:history="1">
        <w:r w:rsidRPr="00B01FA5">
          <w:rPr>
            <w:szCs w:val="22"/>
          </w:rPr>
          <w:t>О</w:t>
        </w:r>
      </w:hyperlink>
      <w:bookmarkEnd w:id="190"/>
      <w:r w:rsidRPr="00B01FA5">
        <w:t>писание значений спроса на тепловую мощность в расчетных элементах территориального деления, в том числе значений тепловых нагрузок потребителей тепловой энергии, групп потребителей тепловой энергии</w:t>
      </w:r>
      <w:bookmarkEnd w:id="191"/>
      <w:bookmarkEnd w:id="192"/>
      <w:bookmarkEnd w:id="193"/>
    </w:p>
    <w:p w14:paraId="5374BCD2" w14:textId="77777777" w:rsidR="00DD4744" w:rsidRPr="00B01FA5" w:rsidRDefault="00DD4744" w:rsidP="00DD4744">
      <w:pPr>
        <w:rPr>
          <w:rFonts w:cs="Times New Roman"/>
          <w:lang w:eastAsia="ru-RU"/>
        </w:rPr>
      </w:pPr>
    </w:p>
    <w:p w14:paraId="407CAF5D" w14:textId="77777777" w:rsidR="00DD4744" w:rsidRPr="00B01FA5" w:rsidRDefault="00DD4744" w:rsidP="00DD4744">
      <w:pPr>
        <w:ind w:firstLine="709"/>
        <w:rPr>
          <w:rFonts w:cs="Times New Roman"/>
          <w:b/>
        </w:rPr>
      </w:pPr>
      <w:r w:rsidRPr="00B01FA5">
        <w:rPr>
          <w:rFonts w:cs="Times New Roman"/>
          <w:lang w:eastAsia="ru-RU"/>
        </w:rPr>
        <w:t>В таблице ниже приведены объемы потребления тепловой энергии за 2021 г в зоне действия источника тепловой энергии.</w:t>
      </w:r>
    </w:p>
    <w:p w14:paraId="0A604BEB" w14:textId="77777777" w:rsidR="003C23D6" w:rsidRPr="00B01FA5" w:rsidRDefault="00DD4744">
      <w:pPr>
        <w:spacing w:before="400" w:after="200"/>
        <w:rPr>
          <w:rFonts w:cs="Times New Roman"/>
        </w:rPr>
      </w:pPr>
      <w:r w:rsidRPr="00B01FA5">
        <w:rPr>
          <w:rFonts w:cs="Times New Roman"/>
          <w:b/>
        </w:rPr>
        <w:t>Таблица 1.5.1.1 -</w:t>
      </w:r>
      <w:r w:rsidR="00393AA3" w:rsidRPr="00B01FA5">
        <w:rPr>
          <w:rFonts w:cs="Times New Roman"/>
          <w:b/>
        </w:rPr>
        <w:t>Спрос на тепловую мощность</w:t>
      </w:r>
    </w:p>
    <w:tbl>
      <w:tblPr>
        <w:tblStyle w:val="a9"/>
        <w:tblW w:w="4678" w:type="pct"/>
        <w:jc w:val="center"/>
        <w:tblLook w:val="04A0" w:firstRow="1" w:lastRow="0" w:firstColumn="1" w:lastColumn="0" w:noHBand="0" w:noVBand="1"/>
      </w:tblPr>
      <w:tblGrid>
        <w:gridCol w:w="3399"/>
        <w:gridCol w:w="2734"/>
        <w:gridCol w:w="2994"/>
      </w:tblGrid>
      <w:tr w:rsidR="008B11D3" w:rsidRPr="00B01FA5" w14:paraId="7C28B209" w14:textId="77777777" w:rsidTr="00393AA3">
        <w:trPr>
          <w:trHeight w:val="389"/>
          <w:tblHeader/>
          <w:jc w:val="center"/>
        </w:trPr>
        <w:tc>
          <w:tcPr>
            <w:tcW w:w="1862" w:type="pct"/>
            <w:shd w:val="clear" w:color="auto" w:fill="F2F2F2"/>
            <w:tcMar>
              <w:top w:w="120" w:type="dxa"/>
              <w:left w:w="200" w:type="dxa"/>
              <w:bottom w:w="120" w:type="dxa"/>
              <w:right w:w="200" w:type="dxa"/>
            </w:tcMar>
            <w:vAlign w:val="center"/>
          </w:tcPr>
          <w:p w14:paraId="2B4D34A3" w14:textId="77777777" w:rsidR="008B11D3" w:rsidRPr="00B01FA5" w:rsidRDefault="008B11D3" w:rsidP="002940DF">
            <w:pPr>
              <w:jc w:val="center"/>
              <w:rPr>
                <w:rFonts w:cs="Times New Roman"/>
              </w:rPr>
            </w:pPr>
            <w:r w:rsidRPr="00B01FA5">
              <w:rPr>
                <w:rFonts w:eastAsia="Times New Roman" w:cs="Times New Roman"/>
                <w:sz w:val="22"/>
              </w:rPr>
              <w:t>Источник тепловой энергии</w:t>
            </w:r>
          </w:p>
        </w:tc>
        <w:tc>
          <w:tcPr>
            <w:tcW w:w="1498" w:type="pct"/>
            <w:tcBorders>
              <w:bottom w:val="single" w:sz="4" w:space="0" w:color="auto"/>
            </w:tcBorders>
            <w:shd w:val="clear" w:color="auto" w:fill="F2F2F2"/>
            <w:tcMar>
              <w:top w:w="120" w:type="dxa"/>
              <w:left w:w="200" w:type="dxa"/>
              <w:bottom w:w="120" w:type="dxa"/>
              <w:right w:w="200" w:type="dxa"/>
            </w:tcMar>
            <w:vAlign w:val="center"/>
          </w:tcPr>
          <w:p w14:paraId="4BE928E1" w14:textId="77777777" w:rsidR="008B11D3" w:rsidRPr="00B01FA5" w:rsidRDefault="008B11D3" w:rsidP="002940DF">
            <w:pPr>
              <w:jc w:val="center"/>
              <w:rPr>
                <w:rFonts w:cs="Times New Roman"/>
              </w:rPr>
            </w:pPr>
            <w:r w:rsidRPr="00B01FA5">
              <w:rPr>
                <w:rFonts w:eastAsia="Times New Roman" w:cs="Times New Roman"/>
                <w:sz w:val="22"/>
              </w:rPr>
              <w:t>Показатель</w:t>
            </w:r>
          </w:p>
        </w:tc>
        <w:tc>
          <w:tcPr>
            <w:tcW w:w="1640" w:type="pct"/>
            <w:tcBorders>
              <w:bottom w:val="single" w:sz="4" w:space="0" w:color="auto"/>
            </w:tcBorders>
            <w:shd w:val="clear" w:color="auto" w:fill="F2F2F2"/>
            <w:tcMar>
              <w:top w:w="120" w:type="dxa"/>
              <w:left w:w="200" w:type="dxa"/>
              <w:bottom w:w="120" w:type="dxa"/>
              <w:right w:w="200" w:type="dxa"/>
            </w:tcMar>
            <w:vAlign w:val="center"/>
          </w:tcPr>
          <w:p w14:paraId="4AD22D82" w14:textId="77777777" w:rsidR="008B11D3" w:rsidRPr="00B01FA5" w:rsidRDefault="008B11D3" w:rsidP="002940DF">
            <w:pPr>
              <w:jc w:val="center"/>
              <w:rPr>
                <w:rFonts w:cs="Times New Roman"/>
              </w:rPr>
            </w:pPr>
            <w:r w:rsidRPr="00B01FA5">
              <w:rPr>
                <w:rFonts w:eastAsia="Times New Roman" w:cs="Times New Roman"/>
                <w:sz w:val="22"/>
              </w:rPr>
              <w:t>Тепловая нагрузка потребителей, Гкал/ч</w:t>
            </w:r>
          </w:p>
        </w:tc>
      </w:tr>
      <w:tr w:rsidR="00042BF1" w:rsidRPr="00B01FA5" w14:paraId="0BC64207" w14:textId="77777777" w:rsidTr="00393AA3">
        <w:trPr>
          <w:trHeight w:val="226"/>
          <w:jc w:val="center"/>
        </w:trPr>
        <w:tc>
          <w:tcPr>
            <w:tcW w:w="1862" w:type="pct"/>
            <w:vMerge w:val="restart"/>
            <w:shd w:val="clear" w:color="auto" w:fill="FFFFFF"/>
            <w:tcMar>
              <w:top w:w="40" w:type="dxa"/>
              <w:left w:w="200" w:type="dxa"/>
              <w:bottom w:w="40" w:type="dxa"/>
              <w:right w:w="200" w:type="dxa"/>
            </w:tcMar>
            <w:vAlign w:val="center"/>
          </w:tcPr>
          <w:p w14:paraId="4042ECFE" w14:textId="77777777" w:rsidR="00042BF1" w:rsidRPr="00B01FA5" w:rsidRDefault="00042BF1" w:rsidP="00042BF1">
            <w:pPr>
              <w:rPr>
                <w:rFonts w:cs="Times New Roman"/>
              </w:rPr>
            </w:pPr>
            <w:r w:rsidRPr="00B01FA5">
              <w:rPr>
                <w:rFonts w:eastAsia="Times New Roman" w:cs="Times New Roman"/>
                <w:sz w:val="22"/>
              </w:rPr>
              <w:t xml:space="preserve">Ачинская ТЭЦ </w:t>
            </w:r>
            <w:r w:rsidRPr="00B01FA5">
              <w:rPr>
                <w:rFonts w:eastAsia="Times New Roman" w:cs="Times New Roman"/>
                <w:sz w:val="20"/>
              </w:rPr>
              <w:t>(потребители ООО «Теплосеть»)</w:t>
            </w:r>
          </w:p>
        </w:tc>
        <w:tc>
          <w:tcPr>
            <w:tcW w:w="1498" w:type="pct"/>
            <w:shd w:val="clear" w:color="auto" w:fill="FFFFFF"/>
            <w:tcMar>
              <w:top w:w="40" w:type="dxa"/>
              <w:left w:w="200" w:type="dxa"/>
              <w:bottom w:w="40" w:type="dxa"/>
              <w:right w:w="200" w:type="dxa"/>
            </w:tcMar>
            <w:vAlign w:val="center"/>
          </w:tcPr>
          <w:p w14:paraId="628AB180" w14:textId="77777777" w:rsidR="00042BF1" w:rsidRPr="00B01FA5" w:rsidRDefault="00042BF1" w:rsidP="00042BF1">
            <w:pPr>
              <w:jc w:val="center"/>
              <w:rPr>
                <w:rFonts w:cs="Times New Roman"/>
              </w:rPr>
            </w:pPr>
            <w:r w:rsidRPr="00B01FA5">
              <w:rPr>
                <w:rFonts w:eastAsia="Times New Roman" w:cs="Times New Roman"/>
                <w:sz w:val="22"/>
              </w:rPr>
              <w:t>Отопление</w:t>
            </w:r>
          </w:p>
        </w:tc>
        <w:tc>
          <w:tcPr>
            <w:tcW w:w="1640" w:type="pct"/>
            <w:shd w:val="clear" w:color="auto" w:fill="FFFFFF"/>
            <w:tcMar>
              <w:top w:w="40" w:type="dxa"/>
              <w:left w:w="200" w:type="dxa"/>
              <w:bottom w:w="40" w:type="dxa"/>
              <w:right w:w="200" w:type="dxa"/>
            </w:tcMar>
            <w:vAlign w:val="center"/>
          </w:tcPr>
          <w:p w14:paraId="7DC8648C" w14:textId="17438F35" w:rsidR="00042BF1" w:rsidRPr="00B01FA5" w:rsidRDefault="000D10EC" w:rsidP="00042BF1">
            <w:pPr>
              <w:jc w:val="center"/>
              <w:rPr>
                <w:rFonts w:cs="Times New Roman"/>
              </w:rPr>
            </w:pPr>
            <w:r w:rsidRPr="00B01FA5">
              <w:rPr>
                <w:rFonts w:eastAsia="Times New Roman" w:cs="Times New Roman"/>
                <w:sz w:val="22"/>
              </w:rPr>
              <w:t>265</w:t>
            </w:r>
            <w:r w:rsidR="00E538EB" w:rsidRPr="00B01FA5">
              <w:rPr>
                <w:rFonts w:eastAsia="Times New Roman" w:cs="Times New Roman"/>
                <w:sz w:val="22"/>
              </w:rPr>
              <w:t>,6354</w:t>
            </w:r>
          </w:p>
        </w:tc>
      </w:tr>
      <w:tr w:rsidR="00042BF1" w:rsidRPr="00B01FA5" w14:paraId="730438C1" w14:textId="77777777" w:rsidTr="00393AA3">
        <w:trPr>
          <w:trHeight w:val="254"/>
          <w:jc w:val="center"/>
        </w:trPr>
        <w:tc>
          <w:tcPr>
            <w:tcW w:w="1862" w:type="pct"/>
            <w:vMerge/>
          </w:tcPr>
          <w:p w14:paraId="4FDFC110" w14:textId="77777777" w:rsidR="00042BF1" w:rsidRPr="00B01FA5" w:rsidRDefault="00042BF1" w:rsidP="00042BF1">
            <w:pPr>
              <w:rPr>
                <w:rFonts w:cs="Times New Roman"/>
              </w:rPr>
            </w:pPr>
          </w:p>
        </w:tc>
        <w:tc>
          <w:tcPr>
            <w:tcW w:w="1498" w:type="pct"/>
            <w:shd w:val="clear" w:color="auto" w:fill="FFFFFF"/>
            <w:tcMar>
              <w:top w:w="40" w:type="dxa"/>
              <w:left w:w="200" w:type="dxa"/>
              <w:bottom w:w="40" w:type="dxa"/>
              <w:right w:w="200" w:type="dxa"/>
            </w:tcMar>
            <w:vAlign w:val="center"/>
          </w:tcPr>
          <w:p w14:paraId="55FE5755" w14:textId="77777777" w:rsidR="00042BF1" w:rsidRPr="00B01FA5" w:rsidRDefault="00042BF1" w:rsidP="00042BF1">
            <w:pPr>
              <w:jc w:val="center"/>
              <w:rPr>
                <w:rFonts w:cs="Times New Roman"/>
              </w:rPr>
            </w:pPr>
            <w:r w:rsidRPr="00B01FA5">
              <w:rPr>
                <w:rFonts w:eastAsia="Times New Roman" w:cs="Times New Roman"/>
                <w:sz w:val="22"/>
              </w:rPr>
              <w:t>ГВС</w:t>
            </w:r>
          </w:p>
        </w:tc>
        <w:tc>
          <w:tcPr>
            <w:tcW w:w="1640" w:type="pct"/>
            <w:shd w:val="clear" w:color="auto" w:fill="FFFFFF"/>
            <w:tcMar>
              <w:top w:w="40" w:type="dxa"/>
              <w:left w:w="200" w:type="dxa"/>
              <w:bottom w:w="40" w:type="dxa"/>
              <w:right w:w="200" w:type="dxa"/>
            </w:tcMar>
            <w:vAlign w:val="center"/>
          </w:tcPr>
          <w:p w14:paraId="19692D86" w14:textId="4CE68A7E" w:rsidR="00042BF1" w:rsidRPr="00B01FA5" w:rsidRDefault="00E538EB" w:rsidP="00042BF1">
            <w:pPr>
              <w:jc w:val="center"/>
              <w:rPr>
                <w:rFonts w:cs="Times New Roman"/>
              </w:rPr>
            </w:pPr>
            <w:r w:rsidRPr="00B01FA5">
              <w:rPr>
                <w:rFonts w:eastAsia="Times New Roman" w:cs="Times New Roman"/>
                <w:sz w:val="22"/>
              </w:rPr>
              <w:t>59,7247</w:t>
            </w:r>
          </w:p>
        </w:tc>
      </w:tr>
      <w:tr w:rsidR="00042BF1" w:rsidRPr="00B01FA5" w14:paraId="3F39E37B" w14:textId="77777777" w:rsidTr="00393AA3">
        <w:trPr>
          <w:trHeight w:val="268"/>
          <w:jc w:val="center"/>
        </w:trPr>
        <w:tc>
          <w:tcPr>
            <w:tcW w:w="1862" w:type="pct"/>
            <w:vMerge/>
          </w:tcPr>
          <w:p w14:paraId="04024478" w14:textId="77777777" w:rsidR="00042BF1" w:rsidRPr="00B01FA5" w:rsidRDefault="00042BF1" w:rsidP="00042BF1">
            <w:pPr>
              <w:rPr>
                <w:rFonts w:cs="Times New Roman"/>
              </w:rPr>
            </w:pPr>
          </w:p>
        </w:tc>
        <w:tc>
          <w:tcPr>
            <w:tcW w:w="1498" w:type="pct"/>
            <w:shd w:val="clear" w:color="auto" w:fill="FFFFFF"/>
            <w:tcMar>
              <w:top w:w="40" w:type="dxa"/>
              <w:left w:w="200" w:type="dxa"/>
              <w:bottom w:w="40" w:type="dxa"/>
              <w:right w:w="200" w:type="dxa"/>
            </w:tcMar>
            <w:vAlign w:val="center"/>
          </w:tcPr>
          <w:p w14:paraId="660968E9" w14:textId="77777777" w:rsidR="00042BF1" w:rsidRPr="00B01FA5" w:rsidRDefault="00042BF1" w:rsidP="00042BF1">
            <w:pPr>
              <w:jc w:val="center"/>
              <w:rPr>
                <w:rFonts w:cs="Times New Roman"/>
              </w:rPr>
            </w:pPr>
            <w:r w:rsidRPr="00B01FA5">
              <w:rPr>
                <w:rFonts w:eastAsia="Times New Roman" w:cs="Times New Roman"/>
                <w:sz w:val="22"/>
              </w:rPr>
              <w:t>Вентиляция</w:t>
            </w:r>
          </w:p>
        </w:tc>
        <w:tc>
          <w:tcPr>
            <w:tcW w:w="1640" w:type="pct"/>
            <w:shd w:val="clear" w:color="auto" w:fill="FFFFFF"/>
            <w:tcMar>
              <w:top w:w="40" w:type="dxa"/>
              <w:left w:w="200" w:type="dxa"/>
              <w:bottom w:w="40" w:type="dxa"/>
              <w:right w:w="200" w:type="dxa"/>
            </w:tcMar>
            <w:vAlign w:val="center"/>
          </w:tcPr>
          <w:p w14:paraId="120AB120" w14:textId="068541CC" w:rsidR="00042BF1" w:rsidRPr="00B01FA5" w:rsidRDefault="00042BF1" w:rsidP="00042BF1">
            <w:pPr>
              <w:jc w:val="center"/>
              <w:rPr>
                <w:rFonts w:cs="Times New Roman"/>
              </w:rPr>
            </w:pPr>
            <w:r w:rsidRPr="00B01FA5">
              <w:rPr>
                <w:rFonts w:eastAsia="Times New Roman" w:cs="Times New Roman"/>
                <w:sz w:val="22"/>
              </w:rPr>
              <w:t>0,6040</w:t>
            </w:r>
          </w:p>
        </w:tc>
      </w:tr>
      <w:tr w:rsidR="00042BF1" w:rsidRPr="00B01FA5" w14:paraId="13E8E10E" w14:textId="77777777" w:rsidTr="00393AA3">
        <w:trPr>
          <w:trHeight w:val="240"/>
          <w:jc w:val="center"/>
        </w:trPr>
        <w:tc>
          <w:tcPr>
            <w:tcW w:w="1862" w:type="pct"/>
            <w:vMerge/>
          </w:tcPr>
          <w:p w14:paraId="2AD8AAC5" w14:textId="77777777" w:rsidR="00042BF1" w:rsidRPr="00B01FA5" w:rsidRDefault="00042BF1" w:rsidP="00042BF1">
            <w:pPr>
              <w:rPr>
                <w:rFonts w:cs="Times New Roman"/>
              </w:rPr>
            </w:pPr>
          </w:p>
        </w:tc>
        <w:tc>
          <w:tcPr>
            <w:tcW w:w="1498" w:type="pct"/>
            <w:shd w:val="clear" w:color="auto" w:fill="FFFFFF"/>
            <w:tcMar>
              <w:top w:w="40" w:type="dxa"/>
              <w:left w:w="200" w:type="dxa"/>
              <w:bottom w:w="40" w:type="dxa"/>
              <w:right w:w="200" w:type="dxa"/>
            </w:tcMar>
            <w:vAlign w:val="center"/>
          </w:tcPr>
          <w:p w14:paraId="551C0D2D" w14:textId="77777777" w:rsidR="00042BF1" w:rsidRPr="00B01FA5" w:rsidRDefault="00042BF1" w:rsidP="00042BF1">
            <w:pPr>
              <w:jc w:val="center"/>
              <w:rPr>
                <w:rFonts w:cs="Times New Roman"/>
                <w:b/>
              </w:rPr>
            </w:pPr>
            <w:r w:rsidRPr="00B01FA5">
              <w:rPr>
                <w:rFonts w:eastAsia="Times New Roman" w:cs="Times New Roman"/>
                <w:b/>
                <w:sz w:val="22"/>
              </w:rPr>
              <w:t>Итого</w:t>
            </w:r>
          </w:p>
        </w:tc>
        <w:tc>
          <w:tcPr>
            <w:tcW w:w="1640" w:type="pct"/>
            <w:shd w:val="clear" w:color="auto" w:fill="FFFFFF"/>
            <w:tcMar>
              <w:top w:w="40" w:type="dxa"/>
              <w:left w:w="200" w:type="dxa"/>
              <w:bottom w:w="40" w:type="dxa"/>
              <w:right w:w="200" w:type="dxa"/>
            </w:tcMar>
            <w:vAlign w:val="center"/>
          </w:tcPr>
          <w:p w14:paraId="3032475F" w14:textId="2080C4CE" w:rsidR="00042BF1" w:rsidRPr="00B01FA5" w:rsidRDefault="00E538EB" w:rsidP="00042BF1">
            <w:pPr>
              <w:jc w:val="center"/>
              <w:rPr>
                <w:rFonts w:cs="Times New Roman"/>
                <w:b/>
              </w:rPr>
            </w:pPr>
            <w:r w:rsidRPr="00B01FA5">
              <w:rPr>
                <w:rFonts w:eastAsia="Times New Roman" w:cs="Times New Roman"/>
                <w:b/>
                <w:sz w:val="22"/>
              </w:rPr>
              <w:t>325,9641</w:t>
            </w:r>
          </w:p>
        </w:tc>
      </w:tr>
      <w:tr w:rsidR="00042BF1" w:rsidRPr="00B01FA5" w14:paraId="41DC21B3" w14:textId="77777777" w:rsidTr="00393AA3">
        <w:trPr>
          <w:trHeight w:val="226"/>
          <w:jc w:val="center"/>
        </w:trPr>
        <w:tc>
          <w:tcPr>
            <w:tcW w:w="1862" w:type="pct"/>
            <w:vMerge w:val="restart"/>
            <w:shd w:val="clear" w:color="auto" w:fill="FFFFFF"/>
            <w:tcMar>
              <w:top w:w="40" w:type="dxa"/>
              <w:left w:w="200" w:type="dxa"/>
              <w:bottom w:w="40" w:type="dxa"/>
              <w:right w:w="200" w:type="dxa"/>
            </w:tcMar>
            <w:vAlign w:val="center"/>
          </w:tcPr>
          <w:p w14:paraId="680E8BE2" w14:textId="77777777" w:rsidR="00042BF1" w:rsidRPr="00B01FA5" w:rsidRDefault="00042BF1" w:rsidP="00042BF1">
            <w:pPr>
              <w:rPr>
                <w:rFonts w:cs="Times New Roman"/>
              </w:rPr>
            </w:pPr>
            <w:r w:rsidRPr="00B01FA5">
              <w:rPr>
                <w:rFonts w:eastAsia="Times New Roman" w:cs="Times New Roman"/>
                <w:sz w:val="22"/>
              </w:rPr>
              <w:t>Котельная № 1</w:t>
            </w:r>
          </w:p>
        </w:tc>
        <w:tc>
          <w:tcPr>
            <w:tcW w:w="1498" w:type="pct"/>
            <w:shd w:val="clear" w:color="auto" w:fill="FFFFFF"/>
            <w:tcMar>
              <w:top w:w="40" w:type="dxa"/>
              <w:left w:w="200" w:type="dxa"/>
              <w:bottom w:w="40" w:type="dxa"/>
              <w:right w:w="200" w:type="dxa"/>
            </w:tcMar>
            <w:vAlign w:val="center"/>
          </w:tcPr>
          <w:p w14:paraId="111946FA" w14:textId="77777777" w:rsidR="00042BF1" w:rsidRPr="00B01FA5" w:rsidRDefault="00042BF1" w:rsidP="00042BF1">
            <w:pPr>
              <w:jc w:val="center"/>
              <w:rPr>
                <w:rFonts w:cs="Times New Roman"/>
              </w:rPr>
            </w:pPr>
            <w:r w:rsidRPr="00B01FA5">
              <w:rPr>
                <w:rFonts w:eastAsia="Times New Roman" w:cs="Times New Roman"/>
                <w:sz w:val="22"/>
              </w:rPr>
              <w:t>Отопление</w:t>
            </w:r>
          </w:p>
        </w:tc>
        <w:tc>
          <w:tcPr>
            <w:tcW w:w="1640" w:type="pct"/>
            <w:shd w:val="clear" w:color="auto" w:fill="FFFFFF"/>
            <w:tcMar>
              <w:top w:w="40" w:type="dxa"/>
              <w:left w:w="200" w:type="dxa"/>
              <w:bottom w:w="40" w:type="dxa"/>
              <w:right w:w="200" w:type="dxa"/>
            </w:tcMar>
            <w:vAlign w:val="center"/>
          </w:tcPr>
          <w:p w14:paraId="11C4B18D" w14:textId="4BDDA2D0" w:rsidR="00042BF1" w:rsidRPr="00B01FA5" w:rsidRDefault="00E538EB" w:rsidP="00042BF1">
            <w:pPr>
              <w:jc w:val="center"/>
              <w:rPr>
                <w:rFonts w:cs="Times New Roman"/>
              </w:rPr>
            </w:pPr>
            <w:r w:rsidRPr="00B01FA5">
              <w:rPr>
                <w:rFonts w:eastAsia="Times New Roman" w:cs="Times New Roman"/>
                <w:sz w:val="22"/>
              </w:rPr>
              <w:t>0,6058</w:t>
            </w:r>
          </w:p>
        </w:tc>
      </w:tr>
      <w:tr w:rsidR="00042BF1" w:rsidRPr="00B01FA5" w14:paraId="4E7AD6D5" w14:textId="77777777" w:rsidTr="00393AA3">
        <w:trPr>
          <w:trHeight w:val="226"/>
          <w:jc w:val="center"/>
        </w:trPr>
        <w:tc>
          <w:tcPr>
            <w:tcW w:w="1862" w:type="pct"/>
            <w:vMerge/>
          </w:tcPr>
          <w:p w14:paraId="3505A1B3" w14:textId="77777777" w:rsidR="00042BF1" w:rsidRPr="00B01FA5" w:rsidRDefault="00042BF1" w:rsidP="00042BF1">
            <w:pPr>
              <w:rPr>
                <w:rFonts w:cs="Times New Roman"/>
              </w:rPr>
            </w:pPr>
          </w:p>
        </w:tc>
        <w:tc>
          <w:tcPr>
            <w:tcW w:w="1498" w:type="pct"/>
            <w:shd w:val="clear" w:color="auto" w:fill="FFFFFF"/>
            <w:tcMar>
              <w:top w:w="40" w:type="dxa"/>
              <w:left w:w="200" w:type="dxa"/>
              <w:bottom w:w="40" w:type="dxa"/>
              <w:right w:w="200" w:type="dxa"/>
            </w:tcMar>
            <w:vAlign w:val="center"/>
          </w:tcPr>
          <w:p w14:paraId="3419296B" w14:textId="77777777" w:rsidR="00042BF1" w:rsidRPr="00B01FA5" w:rsidRDefault="00042BF1" w:rsidP="00042BF1">
            <w:pPr>
              <w:jc w:val="center"/>
              <w:rPr>
                <w:rFonts w:cs="Times New Roman"/>
              </w:rPr>
            </w:pPr>
            <w:r w:rsidRPr="00B01FA5">
              <w:rPr>
                <w:rFonts w:eastAsia="Times New Roman" w:cs="Times New Roman"/>
                <w:sz w:val="22"/>
              </w:rPr>
              <w:t>ГВС</w:t>
            </w:r>
          </w:p>
        </w:tc>
        <w:tc>
          <w:tcPr>
            <w:tcW w:w="1640" w:type="pct"/>
            <w:shd w:val="clear" w:color="auto" w:fill="FFFFFF"/>
            <w:tcMar>
              <w:top w:w="40" w:type="dxa"/>
              <w:left w:w="200" w:type="dxa"/>
              <w:bottom w:w="40" w:type="dxa"/>
              <w:right w:w="200" w:type="dxa"/>
            </w:tcMar>
            <w:vAlign w:val="center"/>
          </w:tcPr>
          <w:p w14:paraId="4456BC19" w14:textId="6046E879" w:rsidR="00042BF1" w:rsidRPr="00B01FA5" w:rsidRDefault="00042BF1" w:rsidP="00042BF1">
            <w:pPr>
              <w:jc w:val="center"/>
              <w:rPr>
                <w:rFonts w:cs="Times New Roman"/>
              </w:rPr>
            </w:pPr>
            <w:r w:rsidRPr="00B01FA5">
              <w:rPr>
                <w:rFonts w:eastAsia="Times New Roman" w:cs="Times New Roman"/>
                <w:sz w:val="22"/>
              </w:rPr>
              <w:t>0,0098</w:t>
            </w:r>
          </w:p>
        </w:tc>
      </w:tr>
      <w:tr w:rsidR="008B11D3" w:rsidRPr="00B01FA5" w14:paraId="7A25FDFF" w14:textId="77777777" w:rsidTr="00393AA3">
        <w:trPr>
          <w:trHeight w:val="226"/>
          <w:jc w:val="center"/>
        </w:trPr>
        <w:tc>
          <w:tcPr>
            <w:tcW w:w="1862" w:type="pct"/>
            <w:vMerge/>
          </w:tcPr>
          <w:p w14:paraId="59909BB8" w14:textId="77777777" w:rsidR="008B11D3" w:rsidRPr="00B01FA5" w:rsidRDefault="008B11D3" w:rsidP="002940DF">
            <w:pPr>
              <w:rPr>
                <w:rFonts w:cs="Times New Roman"/>
              </w:rPr>
            </w:pPr>
          </w:p>
        </w:tc>
        <w:tc>
          <w:tcPr>
            <w:tcW w:w="1498" w:type="pct"/>
            <w:shd w:val="clear" w:color="auto" w:fill="FFFFFF"/>
            <w:tcMar>
              <w:top w:w="40" w:type="dxa"/>
              <w:left w:w="200" w:type="dxa"/>
              <w:bottom w:w="40" w:type="dxa"/>
              <w:right w:w="200" w:type="dxa"/>
            </w:tcMar>
            <w:vAlign w:val="center"/>
          </w:tcPr>
          <w:p w14:paraId="1BB2C2BB" w14:textId="77777777" w:rsidR="008B11D3" w:rsidRPr="00B01FA5" w:rsidRDefault="008B11D3" w:rsidP="002940DF">
            <w:pPr>
              <w:jc w:val="center"/>
              <w:rPr>
                <w:rFonts w:cs="Times New Roman"/>
                <w:b/>
              </w:rPr>
            </w:pPr>
            <w:r w:rsidRPr="00B01FA5">
              <w:rPr>
                <w:rFonts w:eastAsia="Times New Roman" w:cs="Times New Roman"/>
                <w:b/>
                <w:sz w:val="22"/>
              </w:rPr>
              <w:t>Итого</w:t>
            </w:r>
          </w:p>
        </w:tc>
        <w:tc>
          <w:tcPr>
            <w:tcW w:w="1640" w:type="pct"/>
            <w:shd w:val="clear" w:color="auto" w:fill="FFFFFF"/>
            <w:tcMar>
              <w:top w:w="40" w:type="dxa"/>
              <w:left w:w="200" w:type="dxa"/>
              <w:bottom w:w="40" w:type="dxa"/>
              <w:right w:w="200" w:type="dxa"/>
            </w:tcMar>
            <w:vAlign w:val="center"/>
          </w:tcPr>
          <w:p w14:paraId="33E52E17" w14:textId="32964485" w:rsidR="008B11D3" w:rsidRPr="00B01FA5" w:rsidRDefault="00042BF1" w:rsidP="002940DF">
            <w:pPr>
              <w:jc w:val="center"/>
              <w:rPr>
                <w:rFonts w:cs="Times New Roman"/>
                <w:b/>
              </w:rPr>
            </w:pPr>
            <w:r w:rsidRPr="00B01FA5">
              <w:rPr>
                <w:rFonts w:eastAsia="Times New Roman" w:cs="Times New Roman"/>
                <w:b/>
                <w:sz w:val="22"/>
              </w:rPr>
              <w:t>0,6</w:t>
            </w:r>
            <w:r w:rsidR="00E538EB" w:rsidRPr="00B01FA5">
              <w:rPr>
                <w:rFonts w:eastAsia="Times New Roman" w:cs="Times New Roman"/>
                <w:b/>
                <w:sz w:val="22"/>
              </w:rPr>
              <w:t>156</w:t>
            </w:r>
          </w:p>
        </w:tc>
      </w:tr>
      <w:tr w:rsidR="00042BF1" w:rsidRPr="00B01FA5" w14:paraId="1CDBEEA3" w14:textId="77777777" w:rsidTr="00393AA3">
        <w:trPr>
          <w:trHeight w:val="226"/>
          <w:jc w:val="center"/>
        </w:trPr>
        <w:tc>
          <w:tcPr>
            <w:tcW w:w="1862" w:type="pct"/>
            <w:vMerge w:val="restart"/>
            <w:shd w:val="clear" w:color="auto" w:fill="FFFFFF"/>
            <w:tcMar>
              <w:top w:w="40" w:type="dxa"/>
              <w:left w:w="200" w:type="dxa"/>
              <w:bottom w:w="40" w:type="dxa"/>
              <w:right w:w="200" w:type="dxa"/>
            </w:tcMar>
            <w:vAlign w:val="center"/>
          </w:tcPr>
          <w:p w14:paraId="1E8E1115" w14:textId="77777777" w:rsidR="00042BF1" w:rsidRPr="00B01FA5" w:rsidRDefault="00042BF1" w:rsidP="00042BF1">
            <w:pPr>
              <w:rPr>
                <w:rFonts w:cs="Times New Roman"/>
              </w:rPr>
            </w:pPr>
            <w:r w:rsidRPr="00B01FA5">
              <w:rPr>
                <w:rFonts w:eastAsia="Times New Roman" w:cs="Times New Roman"/>
                <w:sz w:val="22"/>
              </w:rPr>
              <w:t>Котельная №2</w:t>
            </w:r>
          </w:p>
        </w:tc>
        <w:tc>
          <w:tcPr>
            <w:tcW w:w="1498" w:type="pct"/>
            <w:shd w:val="clear" w:color="auto" w:fill="FFFFFF"/>
            <w:tcMar>
              <w:top w:w="40" w:type="dxa"/>
              <w:left w:w="200" w:type="dxa"/>
              <w:bottom w:w="40" w:type="dxa"/>
              <w:right w:w="200" w:type="dxa"/>
            </w:tcMar>
            <w:vAlign w:val="center"/>
          </w:tcPr>
          <w:p w14:paraId="4B320667" w14:textId="77777777" w:rsidR="00042BF1" w:rsidRPr="00B01FA5" w:rsidRDefault="00042BF1" w:rsidP="00042BF1">
            <w:pPr>
              <w:jc w:val="center"/>
              <w:rPr>
                <w:rFonts w:cs="Times New Roman"/>
              </w:rPr>
            </w:pPr>
            <w:r w:rsidRPr="00B01FA5">
              <w:rPr>
                <w:rFonts w:eastAsia="Times New Roman" w:cs="Times New Roman"/>
                <w:sz w:val="22"/>
              </w:rPr>
              <w:t>Отопление</w:t>
            </w:r>
          </w:p>
        </w:tc>
        <w:tc>
          <w:tcPr>
            <w:tcW w:w="1640" w:type="pct"/>
            <w:shd w:val="clear" w:color="auto" w:fill="FFFFFF"/>
            <w:tcMar>
              <w:top w:w="40" w:type="dxa"/>
              <w:left w:w="200" w:type="dxa"/>
              <w:bottom w:w="40" w:type="dxa"/>
              <w:right w:w="200" w:type="dxa"/>
            </w:tcMar>
            <w:vAlign w:val="center"/>
          </w:tcPr>
          <w:p w14:paraId="592C8AF6" w14:textId="4535B519" w:rsidR="00042BF1" w:rsidRPr="00B01FA5" w:rsidRDefault="00042BF1" w:rsidP="00042BF1">
            <w:pPr>
              <w:jc w:val="center"/>
              <w:rPr>
                <w:rFonts w:cs="Times New Roman"/>
              </w:rPr>
            </w:pPr>
            <w:r w:rsidRPr="00B01FA5">
              <w:rPr>
                <w:rFonts w:eastAsia="Times New Roman" w:cs="Times New Roman"/>
                <w:sz w:val="22"/>
              </w:rPr>
              <w:t>0,3</w:t>
            </w:r>
            <w:r w:rsidR="00E538EB" w:rsidRPr="00B01FA5">
              <w:rPr>
                <w:rFonts w:eastAsia="Times New Roman" w:cs="Times New Roman"/>
                <w:sz w:val="22"/>
              </w:rPr>
              <w:t>005</w:t>
            </w:r>
          </w:p>
        </w:tc>
      </w:tr>
      <w:tr w:rsidR="00042BF1" w:rsidRPr="00B01FA5" w14:paraId="45059180" w14:textId="77777777" w:rsidTr="00393AA3">
        <w:trPr>
          <w:trHeight w:val="226"/>
          <w:jc w:val="center"/>
        </w:trPr>
        <w:tc>
          <w:tcPr>
            <w:tcW w:w="1862" w:type="pct"/>
            <w:vMerge/>
          </w:tcPr>
          <w:p w14:paraId="3C5EB2F0" w14:textId="77777777" w:rsidR="00042BF1" w:rsidRPr="00B01FA5" w:rsidRDefault="00042BF1" w:rsidP="00042BF1">
            <w:pPr>
              <w:rPr>
                <w:rFonts w:cs="Times New Roman"/>
              </w:rPr>
            </w:pPr>
          </w:p>
        </w:tc>
        <w:tc>
          <w:tcPr>
            <w:tcW w:w="1498" w:type="pct"/>
            <w:shd w:val="clear" w:color="auto" w:fill="FFFFFF"/>
            <w:tcMar>
              <w:top w:w="40" w:type="dxa"/>
              <w:left w:w="200" w:type="dxa"/>
              <w:bottom w:w="40" w:type="dxa"/>
              <w:right w:w="200" w:type="dxa"/>
            </w:tcMar>
            <w:vAlign w:val="center"/>
          </w:tcPr>
          <w:p w14:paraId="18038538" w14:textId="77777777" w:rsidR="00042BF1" w:rsidRPr="00B01FA5" w:rsidRDefault="00042BF1" w:rsidP="00042BF1">
            <w:pPr>
              <w:jc w:val="center"/>
              <w:rPr>
                <w:rFonts w:cs="Times New Roman"/>
              </w:rPr>
            </w:pPr>
            <w:r w:rsidRPr="00B01FA5">
              <w:rPr>
                <w:rFonts w:eastAsia="Times New Roman" w:cs="Times New Roman"/>
                <w:sz w:val="22"/>
              </w:rPr>
              <w:t>ГВС</w:t>
            </w:r>
          </w:p>
        </w:tc>
        <w:tc>
          <w:tcPr>
            <w:tcW w:w="1640" w:type="pct"/>
            <w:shd w:val="clear" w:color="auto" w:fill="FFFFFF"/>
            <w:tcMar>
              <w:top w:w="40" w:type="dxa"/>
              <w:left w:w="200" w:type="dxa"/>
              <w:bottom w:w="40" w:type="dxa"/>
              <w:right w:w="200" w:type="dxa"/>
            </w:tcMar>
            <w:vAlign w:val="center"/>
          </w:tcPr>
          <w:p w14:paraId="5A1A7BA0" w14:textId="07EB3858" w:rsidR="00042BF1" w:rsidRPr="00B01FA5" w:rsidRDefault="00042BF1" w:rsidP="00042BF1">
            <w:pPr>
              <w:jc w:val="center"/>
              <w:rPr>
                <w:rFonts w:cs="Times New Roman"/>
              </w:rPr>
            </w:pPr>
            <w:r w:rsidRPr="00B01FA5">
              <w:rPr>
                <w:rFonts w:eastAsia="Times New Roman" w:cs="Times New Roman"/>
                <w:sz w:val="22"/>
              </w:rPr>
              <w:t>0,0210</w:t>
            </w:r>
          </w:p>
        </w:tc>
      </w:tr>
      <w:tr w:rsidR="008B11D3" w:rsidRPr="00B01FA5" w14:paraId="39C8E7F0" w14:textId="77777777" w:rsidTr="00393AA3">
        <w:trPr>
          <w:trHeight w:val="226"/>
          <w:jc w:val="center"/>
        </w:trPr>
        <w:tc>
          <w:tcPr>
            <w:tcW w:w="1862" w:type="pct"/>
            <w:vMerge/>
          </w:tcPr>
          <w:p w14:paraId="01ABB651" w14:textId="77777777" w:rsidR="008B11D3" w:rsidRPr="00B01FA5" w:rsidRDefault="008B11D3" w:rsidP="002940DF">
            <w:pPr>
              <w:rPr>
                <w:rFonts w:cs="Times New Roman"/>
              </w:rPr>
            </w:pPr>
          </w:p>
        </w:tc>
        <w:tc>
          <w:tcPr>
            <w:tcW w:w="1498" w:type="pct"/>
            <w:shd w:val="clear" w:color="auto" w:fill="FFFFFF"/>
            <w:tcMar>
              <w:top w:w="40" w:type="dxa"/>
              <w:left w:w="200" w:type="dxa"/>
              <w:bottom w:w="40" w:type="dxa"/>
              <w:right w:w="200" w:type="dxa"/>
            </w:tcMar>
            <w:vAlign w:val="center"/>
          </w:tcPr>
          <w:p w14:paraId="337DFA99" w14:textId="77777777" w:rsidR="008B11D3" w:rsidRPr="00B01FA5" w:rsidRDefault="008B11D3" w:rsidP="002940DF">
            <w:pPr>
              <w:jc w:val="center"/>
              <w:rPr>
                <w:rFonts w:cs="Times New Roman"/>
                <w:b/>
              </w:rPr>
            </w:pPr>
            <w:r w:rsidRPr="00B01FA5">
              <w:rPr>
                <w:rFonts w:eastAsia="Times New Roman" w:cs="Times New Roman"/>
                <w:b/>
                <w:sz w:val="22"/>
              </w:rPr>
              <w:t>Итого</w:t>
            </w:r>
          </w:p>
        </w:tc>
        <w:tc>
          <w:tcPr>
            <w:tcW w:w="1640" w:type="pct"/>
            <w:shd w:val="clear" w:color="auto" w:fill="FFFFFF"/>
            <w:tcMar>
              <w:top w:w="40" w:type="dxa"/>
              <w:left w:w="200" w:type="dxa"/>
              <w:bottom w:w="40" w:type="dxa"/>
              <w:right w:w="200" w:type="dxa"/>
            </w:tcMar>
            <w:vAlign w:val="center"/>
          </w:tcPr>
          <w:p w14:paraId="030389C4" w14:textId="562D2C1B" w:rsidR="008B11D3" w:rsidRPr="00B01FA5" w:rsidRDefault="008B11D3" w:rsidP="002940DF">
            <w:pPr>
              <w:jc w:val="center"/>
              <w:rPr>
                <w:rFonts w:cs="Times New Roman"/>
                <w:b/>
              </w:rPr>
            </w:pPr>
            <w:r w:rsidRPr="00B01FA5">
              <w:rPr>
                <w:rFonts w:eastAsia="Times New Roman" w:cs="Times New Roman"/>
                <w:b/>
                <w:sz w:val="22"/>
              </w:rPr>
              <w:t>0,3</w:t>
            </w:r>
            <w:r w:rsidR="00E538EB" w:rsidRPr="00B01FA5">
              <w:rPr>
                <w:rFonts w:eastAsia="Times New Roman" w:cs="Times New Roman"/>
                <w:b/>
                <w:sz w:val="22"/>
              </w:rPr>
              <w:t>215</w:t>
            </w:r>
          </w:p>
        </w:tc>
      </w:tr>
      <w:tr w:rsidR="00042BF1" w:rsidRPr="00B01FA5" w14:paraId="159DD122" w14:textId="77777777" w:rsidTr="00393AA3">
        <w:trPr>
          <w:trHeight w:val="211"/>
          <w:jc w:val="center"/>
        </w:trPr>
        <w:tc>
          <w:tcPr>
            <w:tcW w:w="1862" w:type="pct"/>
            <w:vMerge w:val="restart"/>
            <w:shd w:val="clear" w:color="auto" w:fill="FFFFFF"/>
            <w:tcMar>
              <w:top w:w="40" w:type="dxa"/>
              <w:left w:w="200" w:type="dxa"/>
              <w:bottom w:w="40" w:type="dxa"/>
              <w:right w:w="200" w:type="dxa"/>
            </w:tcMar>
            <w:vAlign w:val="center"/>
          </w:tcPr>
          <w:p w14:paraId="6B76C3D2" w14:textId="77777777" w:rsidR="00042BF1" w:rsidRPr="00B01FA5" w:rsidRDefault="00042BF1" w:rsidP="00042BF1">
            <w:pPr>
              <w:rPr>
                <w:rFonts w:cs="Times New Roman"/>
              </w:rPr>
            </w:pPr>
            <w:r w:rsidRPr="00B01FA5">
              <w:rPr>
                <w:rFonts w:eastAsia="Times New Roman" w:cs="Times New Roman"/>
                <w:sz w:val="22"/>
              </w:rPr>
              <w:t>Котельная №3</w:t>
            </w:r>
          </w:p>
        </w:tc>
        <w:tc>
          <w:tcPr>
            <w:tcW w:w="1498" w:type="pct"/>
            <w:shd w:val="clear" w:color="auto" w:fill="FFFFFF"/>
            <w:tcMar>
              <w:top w:w="40" w:type="dxa"/>
              <w:left w:w="200" w:type="dxa"/>
              <w:bottom w:w="40" w:type="dxa"/>
              <w:right w:w="200" w:type="dxa"/>
            </w:tcMar>
            <w:vAlign w:val="center"/>
          </w:tcPr>
          <w:p w14:paraId="464333C5" w14:textId="77777777" w:rsidR="00042BF1" w:rsidRPr="00B01FA5" w:rsidRDefault="00042BF1" w:rsidP="00042BF1">
            <w:pPr>
              <w:jc w:val="center"/>
              <w:rPr>
                <w:rFonts w:cs="Times New Roman"/>
              </w:rPr>
            </w:pPr>
            <w:r w:rsidRPr="00B01FA5">
              <w:rPr>
                <w:rFonts w:eastAsia="Times New Roman" w:cs="Times New Roman"/>
                <w:sz w:val="22"/>
              </w:rPr>
              <w:t>Отопление</w:t>
            </w:r>
          </w:p>
        </w:tc>
        <w:tc>
          <w:tcPr>
            <w:tcW w:w="1640" w:type="pct"/>
            <w:shd w:val="clear" w:color="auto" w:fill="FFFFFF"/>
            <w:tcMar>
              <w:top w:w="40" w:type="dxa"/>
              <w:left w:w="200" w:type="dxa"/>
              <w:bottom w:w="40" w:type="dxa"/>
              <w:right w:w="200" w:type="dxa"/>
            </w:tcMar>
            <w:vAlign w:val="center"/>
          </w:tcPr>
          <w:p w14:paraId="1B25D660" w14:textId="7DE20AC9" w:rsidR="00042BF1" w:rsidRPr="00B01FA5" w:rsidRDefault="00042BF1" w:rsidP="00042BF1">
            <w:pPr>
              <w:jc w:val="center"/>
              <w:rPr>
                <w:rFonts w:cs="Times New Roman"/>
              </w:rPr>
            </w:pPr>
            <w:r w:rsidRPr="00B01FA5">
              <w:rPr>
                <w:rFonts w:eastAsia="Times New Roman" w:cs="Times New Roman"/>
                <w:sz w:val="22"/>
              </w:rPr>
              <w:t>0,21</w:t>
            </w:r>
            <w:r w:rsidR="00E538EB" w:rsidRPr="00B01FA5">
              <w:rPr>
                <w:rFonts w:eastAsia="Times New Roman" w:cs="Times New Roman"/>
                <w:sz w:val="22"/>
              </w:rPr>
              <w:t>28</w:t>
            </w:r>
          </w:p>
        </w:tc>
      </w:tr>
      <w:tr w:rsidR="00042BF1" w:rsidRPr="00B01FA5" w14:paraId="51DAB562" w14:textId="77777777" w:rsidTr="00393AA3">
        <w:trPr>
          <w:trHeight w:val="211"/>
          <w:jc w:val="center"/>
        </w:trPr>
        <w:tc>
          <w:tcPr>
            <w:tcW w:w="1862" w:type="pct"/>
            <w:vMerge/>
          </w:tcPr>
          <w:p w14:paraId="626CB7ED" w14:textId="77777777" w:rsidR="00042BF1" w:rsidRPr="00B01FA5" w:rsidRDefault="00042BF1" w:rsidP="00042BF1">
            <w:pPr>
              <w:rPr>
                <w:rFonts w:cs="Times New Roman"/>
              </w:rPr>
            </w:pPr>
          </w:p>
        </w:tc>
        <w:tc>
          <w:tcPr>
            <w:tcW w:w="1498" w:type="pct"/>
            <w:shd w:val="clear" w:color="auto" w:fill="FFFFFF"/>
            <w:tcMar>
              <w:top w:w="40" w:type="dxa"/>
              <w:left w:w="200" w:type="dxa"/>
              <w:bottom w:w="40" w:type="dxa"/>
              <w:right w:w="200" w:type="dxa"/>
            </w:tcMar>
            <w:vAlign w:val="center"/>
          </w:tcPr>
          <w:p w14:paraId="7FD8F03C" w14:textId="77777777" w:rsidR="00042BF1" w:rsidRPr="00B01FA5" w:rsidRDefault="00042BF1" w:rsidP="00042BF1">
            <w:pPr>
              <w:jc w:val="center"/>
              <w:rPr>
                <w:rFonts w:cs="Times New Roman"/>
              </w:rPr>
            </w:pPr>
            <w:r w:rsidRPr="00B01FA5">
              <w:rPr>
                <w:rFonts w:eastAsia="Times New Roman" w:cs="Times New Roman"/>
                <w:sz w:val="22"/>
              </w:rPr>
              <w:t>ГВС</w:t>
            </w:r>
          </w:p>
        </w:tc>
        <w:tc>
          <w:tcPr>
            <w:tcW w:w="1640" w:type="pct"/>
            <w:shd w:val="clear" w:color="auto" w:fill="FFFFFF"/>
            <w:tcMar>
              <w:top w:w="40" w:type="dxa"/>
              <w:left w:w="200" w:type="dxa"/>
              <w:bottom w:w="40" w:type="dxa"/>
              <w:right w:w="200" w:type="dxa"/>
            </w:tcMar>
            <w:vAlign w:val="center"/>
          </w:tcPr>
          <w:p w14:paraId="408538A4" w14:textId="27A12906" w:rsidR="00042BF1" w:rsidRPr="00B01FA5" w:rsidRDefault="00042BF1" w:rsidP="00042BF1">
            <w:pPr>
              <w:jc w:val="center"/>
              <w:rPr>
                <w:rFonts w:cs="Times New Roman"/>
              </w:rPr>
            </w:pPr>
            <w:r w:rsidRPr="00B01FA5">
              <w:rPr>
                <w:rFonts w:eastAsia="Times New Roman" w:cs="Times New Roman"/>
                <w:sz w:val="22"/>
              </w:rPr>
              <w:t>0,0</w:t>
            </w:r>
            <w:r w:rsidR="00E538EB" w:rsidRPr="00B01FA5">
              <w:rPr>
                <w:rFonts w:eastAsia="Times New Roman" w:cs="Times New Roman"/>
                <w:sz w:val="22"/>
              </w:rPr>
              <w:t>699</w:t>
            </w:r>
          </w:p>
        </w:tc>
      </w:tr>
      <w:tr w:rsidR="008B11D3" w:rsidRPr="00B01FA5" w14:paraId="59C97F16" w14:textId="77777777" w:rsidTr="00393AA3">
        <w:trPr>
          <w:trHeight w:val="211"/>
          <w:jc w:val="center"/>
        </w:trPr>
        <w:tc>
          <w:tcPr>
            <w:tcW w:w="1862" w:type="pct"/>
            <w:vMerge/>
          </w:tcPr>
          <w:p w14:paraId="4E6D4738" w14:textId="77777777" w:rsidR="008B11D3" w:rsidRPr="00B01FA5" w:rsidRDefault="008B11D3" w:rsidP="002940DF">
            <w:pPr>
              <w:rPr>
                <w:rFonts w:cs="Times New Roman"/>
              </w:rPr>
            </w:pPr>
          </w:p>
        </w:tc>
        <w:tc>
          <w:tcPr>
            <w:tcW w:w="1498" w:type="pct"/>
            <w:shd w:val="clear" w:color="auto" w:fill="FFFFFF"/>
            <w:tcMar>
              <w:top w:w="40" w:type="dxa"/>
              <w:left w:w="200" w:type="dxa"/>
              <w:bottom w:w="40" w:type="dxa"/>
              <w:right w:w="200" w:type="dxa"/>
            </w:tcMar>
            <w:vAlign w:val="center"/>
          </w:tcPr>
          <w:p w14:paraId="51520848" w14:textId="77777777" w:rsidR="008B11D3" w:rsidRPr="00B01FA5" w:rsidRDefault="008B11D3" w:rsidP="002940DF">
            <w:pPr>
              <w:jc w:val="center"/>
              <w:rPr>
                <w:rFonts w:cs="Times New Roman"/>
                <w:b/>
              </w:rPr>
            </w:pPr>
            <w:r w:rsidRPr="00B01FA5">
              <w:rPr>
                <w:rFonts w:eastAsia="Times New Roman" w:cs="Times New Roman"/>
                <w:b/>
                <w:sz w:val="22"/>
              </w:rPr>
              <w:t>Итого</w:t>
            </w:r>
          </w:p>
        </w:tc>
        <w:tc>
          <w:tcPr>
            <w:tcW w:w="1640" w:type="pct"/>
            <w:shd w:val="clear" w:color="auto" w:fill="FFFFFF"/>
            <w:tcMar>
              <w:top w:w="40" w:type="dxa"/>
              <w:left w:w="200" w:type="dxa"/>
              <w:bottom w:w="40" w:type="dxa"/>
              <w:right w:w="200" w:type="dxa"/>
            </w:tcMar>
            <w:vAlign w:val="center"/>
          </w:tcPr>
          <w:p w14:paraId="5314A34C" w14:textId="06F546C6" w:rsidR="008B11D3" w:rsidRPr="00B01FA5" w:rsidRDefault="008B11D3" w:rsidP="002940DF">
            <w:pPr>
              <w:jc w:val="center"/>
              <w:rPr>
                <w:rFonts w:cs="Times New Roman"/>
                <w:b/>
              </w:rPr>
            </w:pPr>
            <w:r w:rsidRPr="00B01FA5">
              <w:rPr>
                <w:rFonts w:eastAsia="Times New Roman" w:cs="Times New Roman"/>
                <w:b/>
                <w:sz w:val="22"/>
              </w:rPr>
              <w:t>0,</w:t>
            </w:r>
            <w:r w:rsidR="00E538EB" w:rsidRPr="00B01FA5">
              <w:rPr>
                <w:rFonts w:eastAsia="Times New Roman" w:cs="Times New Roman"/>
                <w:b/>
                <w:sz w:val="22"/>
              </w:rPr>
              <w:t>0,2827</w:t>
            </w:r>
          </w:p>
        </w:tc>
      </w:tr>
      <w:tr w:rsidR="008B11D3" w:rsidRPr="00B01FA5" w14:paraId="38BE1BFC" w14:textId="77777777" w:rsidTr="00393AA3">
        <w:trPr>
          <w:trHeight w:val="211"/>
          <w:jc w:val="center"/>
        </w:trPr>
        <w:tc>
          <w:tcPr>
            <w:tcW w:w="1862" w:type="pct"/>
            <w:vMerge w:val="restart"/>
            <w:shd w:val="clear" w:color="auto" w:fill="FFFFFF"/>
            <w:tcMar>
              <w:top w:w="40" w:type="dxa"/>
              <w:left w:w="200" w:type="dxa"/>
              <w:bottom w:w="40" w:type="dxa"/>
              <w:right w:w="200" w:type="dxa"/>
            </w:tcMar>
            <w:vAlign w:val="center"/>
          </w:tcPr>
          <w:p w14:paraId="221D5F16" w14:textId="77777777" w:rsidR="008B11D3" w:rsidRPr="00B01FA5" w:rsidRDefault="008B11D3" w:rsidP="002940DF">
            <w:pPr>
              <w:rPr>
                <w:rFonts w:cs="Times New Roman"/>
              </w:rPr>
            </w:pPr>
            <w:r w:rsidRPr="00B01FA5">
              <w:rPr>
                <w:rFonts w:eastAsia="Times New Roman" w:cs="Times New Roman"/>
                <w:sz w:val="22"/>
              </w:rPr>
              <w:t>Котельная №4</w:t>
            </w:r>
          </w:p>
        </w:tc>
        <w:tc>
          <w:tcPr>
            <w:tcW w:w="1498" w:type="pct"/>
            <w:shd w:val="clear" w:color="auto" w:fill="FFFFFF"/>
            <w:tcMar>
              <w:top w:w="40" w:type="dxa"/>
              <w:left w:w="200" w:type="dxa"/>
              <w:bottom w:w="40" w:type="dxa"/>
              <w:right w:w="200" w:type="dxa"/>
            </w:tcMar>
            <w:vAlign w:val="center"/>
          </w:tcPr>
          <w:p w14:paraId="5BD59EA4" w14:textId="77777777" w:rsidR="008B11D3" w:rsidRPr="00B01FA5" w:rsidRDefault="008B11D3" w:rsidP="002940DF">
            <w:pPr>
              <w:jc w:val="center"/>
              <w:rPr>
                <w:rFonts w:cs="Times New Roman"/>
              </w:rPr>
            </w:pPr>
            <w:r w:rsidRPr="00B01FA5">
              <w:rPr>
                <w:rFonts w:eastAsia="Times New Roman" w:cs="Times New Roman"/>
                <w:sz w:val="22"/>
              </w:rPr>
              <w:t>Отопление</w:t>
            </w:r>
          </w:p>
        </w:tc>
        <w:tc>
          <w:tcPr>
            <w:tcW w:w="1640" w:type="pct"/>
            <w:shd w:val="clear" w:color="auto" w:fill="FFFFFF"/>
            <w:tcMar>
              <w:top w:w="40" w:type="dxa"/>
              <w:left w:w="200" w:type="dxa"/>
              <w:bottom w:w="40" w:type="dxa"/>
              <w:right w:w="200" w:type="dxa"/>
            </w:tcMar>
            <w:vAlign w:val="center"/>
          </w:tcPr>
          <w:p w14:paraId="2D33D6A4" w14:textId="0B66833B" w:rsidR="008B11D3" w:rsidRPr="00B01FA5" w:rsidRDefault="008B11D3" w:rsidP="002940DF">
            <w:pPr>
              <w:jc w:val="center"/>
              <w:rPr>
                <w:rFonts w:cs="Times New Roman"/>
              </w:rPr>
            </w:pPr>
            <w:r w:rsidRPr="00B01FA5">
              <w:rPr>
                <w:rFonts w:eastAsia="Times New Roman" w:cs="Times New Roman"/>
                <w:sz w:val="22"/>
              </w:rPr>
              <w:t>0,28</w:t>
            </w:r>
            <w:r w:rsidR="00E538EB" w:rsidRPr="00B01FA5">
              <w:rPr>
                <w:rFonts w:eastAsia="Times New Roman" w:cs="Times New Roman"/>
                <w:sz w:val="22"/>
              </w:rPr>
              <w:t>2</w:t>
            </w:r>
            <w:r w:rsidRPr="00B01FA5">
              <w:rPr>
                <w:rFonts w:eastAsia="Times New Roman" w:cs="Times New Roman"/>
                <w:sz w:val="22"/>
              </w:rPr>
              <w:t>5</w:t>
            </w:r>
          </w:p>
        </w:tc>
      </w:tr>
      <w:tr w:rsidR="008B11D3" w:rsidRPr="00B01FA5" w14:paraId="4C835FE9" w14:textId="77777777" w:rsidTr="00393AA3">
        <w:trPr>
          <w:trHeight w:val="211"/>
          <w:jc w:val="center"/>
        </w:trPr>
        <w:tc>
          <w:tcPr>
            <w:tcW w:w="1862" w:type="pct"/>
            <w:vMerge/>
          </w:tcPr>
          <w:p w14:paraId="7044542E" w14:textId="77777777" w:rsidR="008B11D3" w:rsidRPr="00B01FA5" w:rsidRDefault="008B11D3" w:rsidP="002940DF">
            <w:pPr>
              <w:rPr>
                <w:rFonts w:cs="Times New Roman"/>
              </w:rPr>
            </w:pPr>
          </w:p>
        </w:tc>
        <w:tc>
          <w:tcPr>
            <w:tcW w:w="1498" w:type="pct"/>
            <w:shd w:val="clear" w:color="auto" w:fill="FFFFFF"/>
            <w:tcMar>
              <w:top w:w="40" w:type="dxa"/>
              <w:left w:w="200" w:type="dxa"/>
              <w:bottom w:w="40" w:type="dxa"/>
              <w:right w:w="200" w:type="dxa"/>
            </w:tcMar>
            <w:vAlign w:val="center"/>
          </w:tcPr>
          <w:p w14:paraId="085E6D6A" w14:textId="77777777" w:rsidR="008B11D3" w:rsidRPr="00B01FA5" w:rsidRDefault="008B11D3" w:rsidP="002940DF">
            <w:pPr>
              <w:jc w:val="center"/>
              <w:rPr>
                <w:rFonts w:cs="Times New Roman"/>
              </w:rPr>
            </w:pPr>
            <w:r w:rsidRPr="00B01FA5">
              <w:rPr>
                <w:rFonts w:eastAsia="Times New Roman" w:cs="Times New Roman"/>
                <w:sz w:val="22"/>
              </w:rPr>
              <w:t>ГВС</w:t>
            </w:r>
          </w:p>
        </w:tc>
        <w:tc>
          <w:tcPr>
            <w:tcW w:w="1640" w:type="pct"/>
            <w:shd w:val="clear" w:color="auto" w:fill="FFFFFF"/>
            <w:tcMar>
              <w:top w:w="40" w:type="dxa"/>
              <w:left w:w="200" w:type="dxa"/>
              <w:bottom w:w="40" w:type="dxa"/>
              <w:right w:w="200" w:type="dxa"/>
            </w:tcMar>
            <w:vAlign w:val="center"/>
          </w:tcPr>
          <w:p w14:paraId="299822FF" w14:textId="77777777" w:rsidR="008B11D3" w:rsidRPr="00B01FA5" w:rsidRDefault="008B11D3" w:rsidP="002940DF">
            <w:pPr>
              <w:jc w:val="center"/>
              <w:rPr>
                <w:rFonts w:cs="Times New Roman"/>
              </w:rPr>
            </w:pPr>
            <w:r w:rsidRPr="00B01FA5">
              <w:rPr>
                <w:rFonts w:eastAsia="Times New Roman" w:cs="Times New Roman"/>
                <w:sz w:val="22"/>
              </w:rPr>
              <w:t>0,0000</w:t>
            </w:r>
          </w:p>
        </w:tc>
      </w:tr>
      <w:tr w:rsidR="008B11D3" w:rsidRPr="00B01FA5" w14:paraId="4D1EB345" w14:textId="77777777" w:rsidTr="00393AA3">
        <w:trPr>
          <w:trHeight w:val="211"/>
          <w:jc w:val="center"/>
        </w:trPr>
        <w:tc>
          <w:tcPr>
            <w:tcW w:w="1862" w:type="pct"/>
            <w:vMerge/>
          </w:tcPr>
          <w:p w14:paraId="67034E3A" w14:textId="77777777" w:rsidR="008B11D3" w:rsidRPr="00B01FA5" w:rsidRDefault="008B11D3" w:rsidP="002940DF">
            <w:pPr>
              <w:rPr>
                <w:rFonts w:cs="Times New Roman"/>
              </w:rPr>
            </w:pPr>
          </w:p>
        </w:tc>
        <w:tc>
          <w:tcPr>
            <w:tcW w:w="1498" w:type="pct"/>
            <w:shd w:val="clear" w:color="auto" w:fill="FFFFFF"/>
            <w:tcMar>
              <w:top w:w="40" w:type="dxa"/>
              <w:left w:w="200" w:type="dxa"/>
              <w:bottom w:w="40" w:type="dxa"/>
              <w:right w:w="200" w:type="dxa"/>
            </w:tcMar>
            <w:vAlign w:val="center"/>
          </w:tcPr>
          <w:p w14:paraId="04DCE615" w14:textId="77777777" w:rsidR="008B11D3" w:rsidRPr="00B01FA5" w:rsidRDefault="008B11D3" w:rsidP="002940DF">
            <w:pPr>
              <w:jc w:val="center"/>
              <w:rPr>
                <w:rFonts w:cs="Times New Roman"/>
                <w:b/>
              </w:rPr>
            </w:pPr>
            <w:r w:rsidRPr="00B01FA5">
              <w:rPr>
                <w:rFonts w:eastAsia="Times New Roman" w:cs="Times New Roman"/>
                <w:b/>
                <w:sz w:val="22"/>
              </w:rPr>
              <w:t>Итого</w:t>
            </w:r>
          </w:p>
        </w:tc>
        <w:tc>
          <w:tcPr>
            <w:tcW w:w="1640" w:type="pct"/>
            <w:shd w:val="clear" w:color="auto" w:fill="FFFFFF"/>
            <w:tcMar>
              <w:top w:w="40" w:type="dxa"/>
              <w:left w:w="200" w:type="dxa"/>
              <w:bottom w:w="40" w:type="dxa"/>
              <w:right w:w="200" w:type="dxa"/>
            </w:tcMar>
            <w:vAlign w:val="center"/>
          </w:tcPr>
          <w:p w14:paraId="29737365" w14:textId="02094C76" w:rsidR="008B11D3" w:rsidRPr="00B01FA5" w:rsidRDefault="008B11D3" w:rsidP="002940DF">
            <w:pPr>
              <w:jc w:val="center"/>
              <w:rPr>
                <w:rFonts w:cs="Times New Roman"/>
                <w:b/>
              </w:rPr>
            </w:pPr>
            <w:r w:rsidRPr="00B01FA5">
              <w:rPr>
                <w:rFonts w:eastAsia="Times New Roman" w:cs="Times New Roman"/>
                <w:b/>
                <w:sz w:val="22"/>
              </w:rPr>
              <w:t>0,28</w:t>
            </w:r>
            <w:r w:rsidR="00E538EB" w:rsidRPr="00B01FA5">
              <w:rPr>
                <w:rFonts w:eastAsia="Times New Roman" w:cs="Times New Roman"/>
                <w:b/>
                <w:sz w:val="22"/>
              </w:rPr>
              <w:t>2</w:t>
            </w:r>
            <w:r w:rsidRPr="00B01FA5">
              <w:rPr>
                <w:rFonts w:eastAsia="Times New Roman" w:cs="Times New Roman"/>
                <w:b/>
                <w:sz w:val="22"/>
              </w:rPr>
              <w:t>5</w:t>
            </w:r>
          </w:p>
        </w:tc>
      </w:tr>
      <w:tr w:rsidR="00042BF1" w:rsidRPr="00B01FA5" w14:paraId="4DC719A8" w14:textId="77777777" w:rsidTr="00393AA3">
        <w:trPr>
          <w:trHeight w:val="226"/>
          <w:jc w:val="center"/>
        </w:trPr>
        <w:tc>
          <w:tcPr>
            <w:tcW w:w="1862" w:type="pct"/>
            <w:vMerge w:val="restart"/>
            <w:shd w:val="clear" w:color="auto" w:fill="FFFFFF"/>
            <w:tcMar>
              <w:top w:w="40" w:type="dxa"/>
              <w:left w:w="200" w:type="dxa"/>
              <w:bottom w:w="40" w:type="dxa"/>
              <w:right w:w="200" w:type="dxa"/>
            </w:tcMar>
            <w:vAlign w:val="center"/>
          </w:tcPr>
          <w:p w14:paraId="2DD04625" w14:textId="77777777" w:rsidR="00042BF1" w:rsidRPr="00B01FA5" w:rsidRDefault="00042BF1" w:rsidP="00042BF1">
            <w:pPr>
              <w:rPr>
                <w:rFonts w:cs="Times New Roman"/>
              </w:rPr>
            </w:pPr>
            <w:r w:rsidRPr="00B01FA5">
              <w:rPr>
                <w:rFonts w:eastAsia="Times New Roman" w:cs="Times New Roman"/>
                <w:sz w:val="22"/>
              </w:rPr>
              <w:t>Котельная №5</w:t>
            </w:r>
          </w:p>
        </w:tc>
        <w:tc>
          <w:tcPr>
            <w:tcW w:w="1498" w:type="pct"/>
            <w:shd w:val="clear" w:color="auto" w:fill="FFFFFF"/>
            <w:tcMar>
              <w:top w:w="40" w:type="dxa"/>
              <w:left w:w="200" w:type="dxa"/>
              <w:bottom w:w="40" w:type="dxa"/>
              <w:right w:w="200" w:type="dxa"/>
            </w:tcMar>
            <w:vAlign w:val="center"/>
          </w:tcPr>
          <w:p w14:paraId="2A1FB862" w14:textId="77777777" w:rsidR="00042BF1" w:rsidRPr="00B01FA5" w:rsidRDefault="00042BF1" w:rsidP="00042BF1">
            <w:pPr>
              <w:jc w:val="center"/>
              <w:rPr>
                <w:rFonts w:cs="Times New Roman"/>
              </w:rPr>
            </w:pPr>
            <w:r w:rsidRPr="00B01FA5">
              <w:rPr>
                <w:rFonts w:eastAsia="Times New Roman" w:cs="Times New Roman"/>
                <w:sz w:val="22"/>
              </w:rPr>
              <w:t>Отопление</w:t>
            </w:r>
          </w:p>
        </w:tc>
        <w:tc>
          <w:tcPr>
            <w:tcW w:w="1640" w:type="pct"/>
            <w:shd w:val="clear" w:color="auto" w:fill="FFFFFF"/>
            <w:tcMar>
              <w:top w:w="40" w:type="dxa"/>
              <w:left w:w="200" w:type="dxa"/>
              <w:bottom w:w="40" w:type="dxa"/>
              <w:right w:w="200" w:type="dxa"/>
            </w:tcMar>
            <w:vAlign w:val="center"/>
          </w:tcPr>
          <w:p w14:paraId="1DF15142" w14:textId="7B0DE042" w:rsidR="00042BF1" w:rsidRPr="00B01FA5" w:rsidRDefault="00042BF1" w:rsidP="00042BF1">
            <w:pPr>
              <w:jc w:val="center"/>
              <w:rPr>
                <w:rFonts w:cs="Times New Roman"/>
              </w:rPr>
            </w:pPr>
            <w:r w:rsidRPr="00B01FA5">
              <w:rPr>
                <w:rFonts w:eastAsia="Times New Roman" w:cs="Times New Roman"/>
                <w:sz w:val="22"/>
              </w:rPr>
              <w:t>0,1</w:t>
            </w:r>
            <w:r w:rsidR="00E538EB" w:rsidRPr="00B01FA5">
              <w:rPr>
                <w:rFonts w:eastAsia="Times New Roman" w:cs="Times New Roman"/>
                <w:sz w:val="22"/>
              </w:rPr>
              <w:t>564</w:t>
            </w:r>
          </w:p>
        </w:tc>
      </w:tr>
      <w:tr w:rsidR="00042BF1" w:rsidRPr="00B01FA5" w14:paraId="2EE7B2D4" w14:textId="77777777" w:rsidTr="00393AA3">
        <w:trPr>
          <w:trHeight w:val="226"/>
          <w:jc w:val="center"/>
        </w:trPr>
        <w:tc>
          <w:tcPr>
            <w:tcW w:w="1862" w:type="pct"/>
            <w:vMerge/>
          </w:tcPr>
          <w:p w14:paraId="6A302336" w14:textId="77777777" w:rsidR="00042BF1" w:rsidRPr="00B01FA5" w:rsidRDefault="00042BF1" w:rsidP="00042BF1">
            <w:pPr>
              <w:rPr>
                <w:rFonts w:cs="Times New Roman"/>
              </w:rPr>
            </w:pPr>
          </w:p>
        </w:tc>
        <w:tc>
          <w:tcPr>
            <w:tcW w:w="1498" w:type="pct"/>
            <w:shd w:val="clear" w:color="auto" w:fill="FFFFFF"/>
            <w:tcMar>
              <w:top w:w="40" w:type="dxa"/>
              <w:left w:w="200" w:type="dxa"/>
              <w:bottom w:w="40" w:type="dxa"/>
              <w:right w:w="200" w:type="dxa"/>
            </w:tcMar>
            <w:vAlign w:val="center"/>
          </w:tcPr>
          <w:p w14:paraId="53C3BF02" w14:textId="77777777" w:rsidR="00042BF1" w:rsidRPr="00B01FA5" w:rsidRDefault="00042BF1" w:rsidP="00042BF1">
            <w:pPr>
              <w:jc w:val="center"/>
              <w:rPr>
                <w:rFonts w:cs="Times New Roman"/>
              </w:rPr>
            </w:pPr>
            <w:r w:rsidRPr="00B01FA5">
              <w:rPr>
                <w:rFonts w:eastAsia="Times New Roman" w:cs="Times New Roman"/>
                <w:sz w:val="22"/>
              </w:rPr>
              <w:t>ГВС</w:t>
            </w:r>
          </w:p>
        </w:tc>
        <w:tc>
          <w:tcPr>
            <w:tcW w:w="1640" w:type="pct"/>
            <w:shd w:val="clear" w:color="auto" w:fill="FFFFFF"/>
            <w:tcMar>
              <w:top w:w="40" w:type="dxa"/>
              <w:left w:w="200" w:type="dxa"/>
              <w:bottom w:w="40" w:type="dxa"/>
              <w:right w:w="200" w:type="dxa"/>
            </w:tcMar>
            <w:vAlign w:val="center"/>
          </w:tcPr>
          <w:p w14:paraId="17839B40" w14:textId="0EED3AD2" w:rsidR="00042BF1" w:rsidRPr="00B01FA5" w:rsidRDefault="00042BF1" w:rsidP="00042BF1">
            <w:pPr>
              <w:jc w:val="center"/>
              <w:rPr>
                <w:rFonts w:cs="Times New Roman"/>
              </w:rPr>
            </w:pPr>
            <w:r w:rsidRPr="00B01FA5">
              <w:rPr>
                <w:rFonts w:eastAsia="Times New Roman" w:cs="Times New Roman"/>
                <w:sz w:val="22"/>
              </w:rPr>
              <w:t>0,0122</w:t>
            </w:r>
          </w:p>
        </w:tc>
      </w:tr>
      <w:tr w:rsidR="008B11D3" w:rsidRPr="00B01FA5" w14:paraId="4AFC7A2A" w14:textId="77777777" w:rsidTr="00393AA3">
        <w:trPr>
          <w:trHeight w:val="226"/>
          <w:jc w:val="center"/>
        </w:trPr>
        <w:tc>
          <w:tcPr>
            <w:tcW w:w="1862" w:type="pct"/>
            <w:vMerge/>
          </w:tcPr>
          <w:p w14:paraId="09C43AEC" w14:textId="77777777" w:rsidR="008B11D3" w:rsidRPr="00B01FA5" w:rsidRDefault="008B11D3" w:rsidP="002940DF">
            <w:pPr>
              <w:rPr>
                <w:rFonts w:cs="Times New Roman"/>
              </w:rPr>
            </w:pPr>
          </w:p>
        </w:tc>
        <w:tc>
          <w:tcPr>
            <w:tcW w:w="1498" w:type="pct"/>
            <w:shd w:val="clear" w:color="auto" w:fill="FFFFFF"/>
            <w:tcMar>
              <w:top w:w="40" w:type="dxa"/>
              <w:left w:w="200" w:type="dxa"/>
              <w:bottom w:w="40" w:type="dxa"/>
              <w:right w:w="200" w:type="dxa"/>
            </w:tcMar>
            <w:vAlign w:val="center"/>
          </w:tcPr>
          <w:p w14:paraId="48152349" w14:textId="77777777" w:rsidR="008B11D3" w:rsidRPr="00B01FA5" w:rsidRDefault="008B11D3" w:rsidP="002940DF">
            <w:pPr>
              <w:jc w:val="center"/>
              <w:rPr>
                <w:rFonts w:cs="Times New Roman"/>
                <w:b/>
              </w:rPr>
            </w:pPr>
            <w:r w:rsidRPr="00B01FA5">
              <w:rPr>
                <w:rFonts w:eastAsia="Times New Roman" w:cs="Times New Roman"/>
                <w:b/>
                <w:sz w:val="22"/>
              </w:rPr>
              <w:t>Итого</w:t>
            </w:r>
          </w:p>
        </w:tc>
        <w:tc>
          <w:tcPr>
            <w:tcW w:w="1640" w:type="pct"/>
            <w:shd w:val="clear" w:color="auto" w:fill="FFFFFF"/>
            <w:tcMar>
              <w:top w:w="40" w:type="dxa"/>
              <w:left w:w="200" w:type="dxa"/>
              <w:bottom w:w="40" w:type="dxa"/>
              <w:right w:w="200" w:type="dxa"/>
            </w:tcMar>
            <w:vAlign w:val="center"/>
          </w:tcPr>
          <w:p w14:paraId="6DF78028" w14:textId="4DD384B0" w:rsidR="008B11D3" w:rsidRPr="00B01FA5" w:rsidRDefault="00042BF1" w:rsidP="002940DF">
            <w:pPr>
              <w:jc w:val="center"/>
              <w:rPr>
                <w:rFonts w:cs="Times New Roman"/>
                <w:b/>
              </w:rPr>
            </w:pPr>
            <w:r w:rsidRPr="00B01FA5">
              <w:rPr>
                <w:rFonts w:eastAsia="Times New Roman" w:cs="Times New Roman"/>
                <w:b/>
                <w:sz w:val="22"/>
              </w:rPr>
              <w:t>0,1</w:t>
            </w:r>
            <w:r w:rsidR="00E538EB" w:rsidRPr="00B01FA5">
              <w:rPr>
                <w:rFonts w:eastAsia="Times New Roman" w:cs="Times New Roman"/>
                <w:b/>
                <w:sz w:val="22"/>
              </w:rPr>
              <w:t>686</w:t>
            </w:r>
          </w:p>
        </w:tc>
      </w:tr>
      <w:tr w:rsidR="00852965" w:rsidRPr="00B01FA5" w14:paraId="373AB914" w14:textId="77777777" w:rsidTr="00393AA3">
        <w:trPr>
          <w:trHeight w:val="226"/>
          <w:jc w:val="center"/>
        </w:trPr>
        <w:tc>
          <w:tcPr>
            <w:tcW w:w="1862" w:type="pct"/>
            <w:vMerge w:val="restart"/>
            <w:shd w:val="clear" w:color="auto" w:fill="FFFFFF"/>
            <w:tcMar>
              <w:top w:w="40" w:type="dxa"/>
              <w:left w:w="200" w:type="dxa"/>
              <w:bottom w:w="40" w:type="dxa"/>
              <w:right w:w="200" w:type="dxa"/>
            </w:tcMar>
            <w:vAlign w:val="center"/>
          </w:tcPr>
          <w:p w14:paraId="52E76C02" w14:textId="77777777" w:rsidR="00852965" w:rsidRPr="00B01FA5" w:rsidRDefault="00852965" w:rsidP="00852965">
            <w:pPr>
              <w:rPr>
                <w:rFonts w:cs="Times New Roman"/>
              </w:rPr>
            </w:pPr>
            <w:r w:rsidRPr="00B01FA5">
              <w:rPr>
                <w:rFonts w:eastAsia="Times New Roman" w:cs="Times New Roman"/>
                <w:sz w:val="22"/>
              </w:rPr>
              <w:t>Котельная №6</w:t>
            </w:r>
          </w:p>
        </w:tc>
        <w:tc>
          <w:tcPr>
            <w:tcW w:w="1498" w:type="pct"/>
            <w:shd w:val="clear" w:color="auto" w:fill="FFFFFF"/>
            <w:tcMar>
              <w:top w:w="40" w:type="dxa"/>
              <w:left w:w="200" w:type="dxa"/>
              <w:bottom w:w="40" w:type="dxa"/>
              <w:right w:w="200" w:type="dxa"/>
            </w:tcMar>
            <w:vAlign w:val="center"/>
          </w:tcPr>
          <w:p w14:paraId="13275EE6" w14:textId="77777777" w:rsidR="00852965" w:rsidRPr="00B01FA5" w:rsidRDefault="00852965" w:rsidP="00852965">
            <w:pPr>
              <w:jc w:val="center"/>
              <w:rPr>
                <w:rFonts w:cs="Times New Roman"/>
              </w:rPr>
            </w:pPr>
            <w:r w:rsidRPr="00B01FA5">
              <w:rPr>
                <w:rFonts w:eastAsia="Times New Roman" w:cs="Times New Roman"/>
                <w:sz w:val="22"/>
              </w:rPr>
              <w:t>Отопление</w:t>
            </w:r>
          </w:p>
        </w:tc>
        <w:tc>
          <w:tcPr>
            <w:tcW w:w="1640" w:type="pct"/>
            <w:shd w:val="clear" w:color="auto" w:fill="FFFFFF"/>
            <w:tcMar>
              <w:top w:w="40" w:type="dxa"/>
              <w:left w:w="200" w:type="dxa"/>
              <w:bottom w:w="40" w:type="dxa"/>
              <w:right w:w="200" w:type="dxa"/>
            </w:tcMar>
            <w:vAlign w:val="center"/>
          </w:tcPr>
          <w:p w14:paraId="68704CAF" w14:textId="15C3DB56" w:rsidR="00852965" w:rsidRPr="00B01FA5" w:rsidRDefault="00852965" w:rsidP="00852965">
            <w:pPr>
              <w:jc w:val="center"/>
              <w:rPr>
                <w:rFonts w:cs="Times New Roman"/>
              </w:rPr>
            </w:pPr>
            <w:r w:rsidRPr="00B01FA5">
              <w:rPr>
                <w:rFonts w:eastAsia="Times New Roman" w:cs="Times New Roman"/>
                <w:sz w:val="22"/>
              </w:rPr>
              <w:t>19, 06832</w:t>
            </w:r>
          </w:p>
        </w:tc>
      </w:tr>
      <w:tr w:rsidR="00852965" w:rsidRPr="00B01FA5" w14:paraId="3D1DB0D6" w14:textId="77777777" w:rsidTr="00393AA3">
        <w:trPr>
          <w:trHeight w:val="226"/>
          <w:jc w:val="center"/>
        </w:trPr>
        <w:tc>
          <w:tcPr>
            <w:tcW w:w="1862" w:type="pct"/>
            <w:vMerge/>
          </w:tcPr>
          <w:p w14:paraId="62DB167F" w14:textId="77777777" w:rsidR="00852965" w:rsidRPr="00B01FA5" w:rsidRDefault="00852965" w:rsidP="00852965">
            <w:pPr>
              <w:rPr>
                <w:rFonts w:cs="Times New Roman"/>
              </w:rPr>
            </w:pPr>
          </w:p>
        </w:tc>
        <w:tc>
          <w:tcPr>
            <w:tcW w:w="1498" w:type="pct"/>
            <w:shd w:val="clear" w:color="auto" w:fill="FFFFFF"/>
            <w:tcMar>
              <w:top w:w="40" w:type="dxa"/>
              <w:left w:w="200" w:type="dxa"/>
              <w:bottom w:w="40" w:type="dxa"/>
              <w:right w:w="200" w:type="dxa"/>
            </w:tcMar>
            <w:vAlign w:val="center"/>
          </w:tcPr>
          <w:p w14:paraId="09FAE500" w14:textId="77777777" w:rsidR="00852965" w:rsidRPr="00B01FA5" w:rsidRDefault="00852965" w:rsidP="00852965">
            <w:pPr>
              <w:jc w:val="center"/>
              <w:rPr>
                <w:rFonts w:cs="Times New Roman"/>
              </w:rPr>
            </w:pPr>
            <w:r w:rsidRPr="00B01FA5">
              <w:rPr>
                <w:rFonts w:eastAsia="Times New Roman" w:cs="Times New Roman"/>
                <w:sz w:val="22"/>
              </w:rPr>
              <w:t>ГВС</w:t>
            </w:r>
          </w:p>
        </w:tc>
        <w:tc>
          <w:tcPr>
            <w:tcW w:w="1640" w:type="pct"/>
            <w:shd w:val="clear" w:color="auto" w:fill="FFFFFF"/>
            <w:tcMar>
              <w:top w:w="40" w:type="dxa"/>
              <w:left w:w="200" w:type="dxa"/>
              <w:bottom w:w="40" w:type="dxa"/>
              <w:right w:w="200" w:type="dxa"/>
            </w:tcMar>
            <w:vAlign w:val="center"/>
          </w:tcPr>
          <w:p w14:paraId="792FE2D3" w14:textId="15C21FBA" w:rsidR="00852965" w:rsidRPr="00B01FA5" w:rsidRDefault="00852965" w:rsidP="00852965">
            <w:pPr>
              <w:jc w:val="center"/>
              <w:rPr>
                <w:rFonts w:cs="Times New Roman"/>
              </w:rPr>
            </w:pPr>
            <w:r w:rsidRPr="00B01FA5">
              <w:rPr>
                <w:rFonts w:eastAsia="Times New Roman" w:cs="Times New Roman"/>
                <w:sz w:val="22"/>
              </w:rPr>
              <w:t>3,6272</w:t>
            </w:r>
          </w:p>
        </w:tc>
      </w:tr>
      <w:tr w:rsidR="00852965" w:rsidRPr="00B01FA5" w14:paraId="469E5202" w14:textId="77777777" w:rsidTr="00393AA3">
        <w:trPr>
          <w:trHeight w:val="226"/>
          <w:jc w:val="center"/>
        </w:trPr>
        <w:tc>
          <w:tcPr>
            <w:tcW w:w="1862" w:type="pct"/>
            <w:vMerge/>
          </w:tcPr>
          <w:p w14:paraId="3715E912" w14:textId="77777777" w:rsidR="00852965" w:rsidRPr="00B01FA5" w:rsidRDefault="00852965" w:rsidP="00852965">
            <w:pPr>
              <w:rPr>
                <w:rFonts w:cs="Times New Roman"/>
              </w:rPr>
            </w:pPr>
          </w:p>
        </w:tc>
        <w:tc>
          <w:tcPr>
            <w:tcW w:w="1498" w:type="pct"/>
            <w:shd w:val="clear" w:color="auto" w:fill="FFFFFF"/>
            <w:tcMar>
              <w:top w:w="40" w:type="dxa"/>
              <w:left w:w="200" w:type="dxa"/>
              <w:bottom w:w="40" w:type="dxa"/>
              <w:right w:w="200" w:type="dxa"/>
            </w:tcMar>
            <w:vAlign w:val="center"/>
          </w:tcPr>
          <w:p w14:paraId="5E9B1D85" w14:textId="77777777" w:rsidR="00852965" w:rsidRPr="00B01FA5" w:rsidRDefault="00852965" w:rsidP="00852965">
            <w:pPr>
              <w:jc w:val="center"/>
              <w:rPr>
                <w:rFonts w:cs="Times New Roman"/>
              </w:rPr>
            </w:pPr>
            <w:r w:rsidRPr="00B01FA5">
              <w:rPr>
                <w:rFonts w:eastAsia="Times New Roman" w:cs="Times New Roman"/>
                <w:sz w:val="22"/>
              </w:rPr>
              <w:t>Вентиляция</w:t>
            </w:r>
          </w:p>
        </w:tc>
        <w:tc>
          <w:tcPr>
            <w:tcW w:w="1640" w:type="pct"/>
            <w:shd w:val="clear" w:color="auto" w:fill="FFFFFF"/>
            <w:tcMar>
              <w:top w:w="40" w:type="dxa"/>
              <w:left w:w="200" w:type="dxa"/>
              <w:bottom w:w="40" w:type="dxa"/>
              <w:right w:w="200" w:type="dxa"/>
            </w:tcMar>
            <w:vAlign w:val="center"/>
          </w:tcPr>
          <w:p w14:paraId="7FC86A2E" w14:textId="5347DFDC" w:rsidR="00852965" w:rsidRPr="00B01FA5" w:rsidRDefault="00852965" w:rsidP="00852965">
            <w:pPr>
              <w:jc w:val="center"/>
              <w:rPr>
                <w:rFonts w:cs="Times New Roman"/>
              </w:rPr>
            </w:pPr>
            <w:r w:rsidRPr="00B01FA5">
              <w:rPr>
                <w:rFonts w:eastAsia="Times New Roman" w:cs="Times New Roman"/>
                <w:sz w:val="22"/>
              </w:rPr>
              <w:t>0.0213</w:t>
            </w:r>
          </w:p>
        </w:tc>
      </w:tr>
      <w:tr w:rsidR="00852965" w:rsidRPr="00B01FA5" w14:paraId="0C03C1CA" w14:textId="77777777" w:rsidTr="00393AA3">
        <w:trPr>
          <w:trHeight w:val="226"/>
          <w:jc w:val="center"/>
        </w:trPr>
        <w:tc>
          <w:tcPr>
            <w:tcW w:w="1862" w:type="pct"/>
            <w:vMerge/>
          </w:tcPr>
          <w:p w14:paraId="42BCF4C3" w14:textId="77777777" w:rsidR="00852965" w:rsidRPr="00B01FA5" w:rsidRDefault="00852965" w:rsidP="00852965">
            <w:pPr>
              <w:rPr>
                <w:rFonts w:cs="Times New Roman"/>
              </w:rPr>
            </w:pPr>
          </w:p>
        </w:tc>
        <w:tc>
          <w:tcPr>
            <w:tcW w:w="1498" w:type="pct"/>
            <w:shd w:val="clear" w:color="auto" w:fill="FFFFFF"/>
            <w:tcMar>
              <w:top w:w="40" w:type="dxa"/>
              <w:left w:w="200" w:type="dxa"/>
              <w:bottom w:w="40" w:type="dxa"/>
              <w:right w:w="200" w:type="dxa"/>
            </w:tcMar>
            <w:vAlign w:val="center"/>
          </w:tcPr>
          <w:p w14:paraId="6606B51A" w14:textId="77777777" w:rsidR="00852965" w:rsidRPr="00B01FA5" w:rsidRDefault="00852965" w:rsidP="00852965">
            <w:pPr>
              <w:jc w:val="center"/>
              <w:rPr>
                <w:rFonts w:cs="Times New Roman"/>
                <w:b/>
              </w:rPr>
            </w:pPr>
            <w:r w:rsidRPr="00B01FA5">
              <w:rPr>
                <w:rFonts w:eastAsia="Times New Roman" w:cs="Times New Roman"/>
                <w:b/>
                <w:sz w:val="22"/>
              </w:rPr>
              <w:t>Итого</w:t>
            </w:r>
          </w:p>
        </w:tc>
        <w:tc>
          <w:tcPr>
            <w:tcW w:w="1640" w:type="pct"/>
            <w:shd w:val="clear" w:color="auto" w:fill="FFFFFF"/>
            <w:tcMar>
              <w:top w:w="40" w:type="dxa"/>
              <w:left w:w="200" w:type="dxa"/>
              <w:bottom w:w="40" w:type="dxa"/>
              <w:right w:w="200" w:type="dxa"/>
            </w:tcMar>
            <w:vAlign w:val="center"/>
          </w:tcPr>
          <w:p w14:paraId="2A5EA59A" w14:textId="0763EB18" w:rsidR="00852965" w:rsidRPr="00B01FA5" w:rsidRDefault="00852965" w:rsidP="00852965">
            <w:pPr>
              <w:jc w:val="center"/>
              <w:rPr>
                <w:rFonts w:cs="Times New Roman"/>
                <w:b/>
              </w:rPr>
            </w:pPr>
            <w:r w:rsidRPr="00B01FA5">
              <w:rPr>
                <w:rFonts w:eastAsia="Times New Roman" w:cs="Times New Roman"/>
                <w:b/>
                <w:sz w:val="22"/>
              </w:rPr>
              <w:t>22, 71682</w:t>
            </w:r>
          </w:p>
        </w:tc>
      </w:tr>
      <w:tr w:rsidR="008B11D3" w:rsidRPr="00B01FA5" w14:paraId="0E9A7BFF" w14:textId="77777777" w:rsidTr="00393AA3">
        <w:trPr>
          <w:trHeight w:val="240"/>
          <w:jc w:val="center"/>
        </w:trPr>
        <w:tc>
          <w:tcPr>
            <w:tcW w:w="1862" w:type="pct"/>
            <w:shd w:val="clear" w:color="auto" w:fill="FFFFFF"/>
          </w:tcPr>
          <w:p w14:paraId="072E28BF" w14:textId="77777777" w:rsidR="008B11D3" w:rsidRPr="00B01FA5" w:rsidRDefault="008B11D3" w:rsidP="002940DF">
            <w:pPr>
              <w:rPr>
                <w:rFonts w:cs="Times New Roman"/>
              </w:rPr>
            </w:pPr>
            <w:r w:rsidRPr="00B01FA5">
              <w:rPr>
                <w:rFonts w:eastAsia="Times New Roman" w:cs="Times New Roman"/>
                <w:sz w:val="22"/>
              </w:rPr>
              <w:t xml:space="preserve">Котельная </w:t>
            </w:r>
            <w:r w:rsidR="00A560AF" w:rsidRPr="00B01FA5">
              <w:rPr>
                <w:rFonts w:eastAsia="Times New Roman" w:cs="Times New Roman"/>
                <w:sz w:val="22"/>
              </w:rPr>
              <w:t>ООО ТК «Восток»</w:t>
            </w:r>
            <w:r w:rsidR="00393AA3" w:rsidRPr="00B01FA5">
              <w:rPr>
                <w:rFonts w:eastAsia="Times New Roman" w:cs="Times New Roman"/>
                <w:sz w:val="22"/>
              </w:rPr>
              <w:t xml:space="preserve"> из них:</w:t>
            </w:r>
          </w:p>
        </w:tc>
        <w:tc>
          <w:tcPr>
            <w:tcW w:w="1498" w:type="pct"/>
            <w:shd w:val="clear" w:color="auto" w:fill="FFFFFF"/>
            <w:tcMar>
              <w:top w:w="40" w:type="dxa"/>
              <w:left w:w="200" w:type="dxa"/>
              <w:bottom w:w="40" w:type="dxa"/>
              <w:right w:w="200" w:type="dxa"/>
            </w:tcMar>
            <w:vAlign w:val="center"/>
          </w:tcPr>
          <w:p w14:paraId="10DDCA02" w14:textId="77777777" w:rsidR="008B11D3" w:rsidRPr="00B01FA5" w:rsidRDefault="00393AA3" w:rsidP="002940DF">
            <w:pPr>
              <w:jc w:val="center"/>
              <w:rPr>
                <w:rFonts w:cs="Times New Roman"/>
                <w:b/>
              </w:rPr>
            </w:pPr>
            <w:r w:rsidRPr="00B01FA5">
              <w:rPr>
                <w:rFonts w:eastAsia="Times New Roman" w:cs="Times New Roman"/>
                <w:b/>
                <w:sz w:val="22"/>
              </w:rPr>
              <w:t>Всего</w:t>
            </w:r>
          </w:p>
        </w:tc>
        <w:tc>
          <w:tcPr>
            <w:tcW w:w="1640" w:type="pct"/>
            <w:shd w:val="clear" w:color="auto" w:fill="FFFFFF"/>
            <w:tcMar>
              <w:top w:w="40" w:type="dxa"/>
              <w:left w:w="200" w:type="dxa"/>
              <w:bottom w:w="40" w:type="dxa"/>
              <w:right w:w="200" w:type="dxa"/>
            </w:tcMar>
            <w:vAlign w:val="center"/>
          </w:tcPr>
          <w:p w14:paraId="279B5F0F" w14:textId="0E7899C9" w:rsidR="008B11D3" w:rsidRPr="00B01FA5" w:rsidRDefault="005D0B4A" w:rsidP="002940DF">
            <w:pPr>
              <w:jc w:val="center"/>
              <w:rPr>
                <w:rFonts w:cs="Times New Roman"/>
                <w:b/>
              </w:rPr>
            </w:pPr>
            <w:r w:rsidRPr="00B01FA5">
              <w:rPr>
                <w:rFonts w:eastAsia="Times New Roman" w:cs="Times New Roman"/>
                <w:b/>
                <w:sz w:val="22"/>
              </w:rPr>
              <w:t>33,8604</w:t>
            </w:r>
          </w:p>
        </w:tc>
      </w:tr>
      <w:tr w:rsidR="00393AA3" w:rsidRPr="00B01FA5" w14:paraId="36E51513" w14:textId="77777777" w:rsidTr="00393AA3">
        <w:trPr>
          <w:trHeight w:val="240"/>
          <w:jc w:val="center"/>
        </w:trPr>
        <w:tc>
          <w:tcPr>
            <w:tcW w:w="1862" w:type="pct"/>
            <w:vMerge w:val="restart"/>
            <w:shd w:val="clear" w:color="auto" w:fill="FFFFFF"/>
            <w:vAlign w:val="center"/>
          </w:tcPr>
          <w:p w14:paraId="5793AC4B" w14:textId="77777777" w:rsidR="00393AA3" w:rsidRPr="00B01FA5" w:rsidRDefault="00393AA3" w:rsidP="00393AA3">
            <w:pPr>
              <w:jc w:val="right"/>
              <w:rPr>
                <w:rFonts w:eastAsia="Times New Roman" w:cs="Times New Roman"/>
                <w:sz w:val="22"/>
              </w:rPr>
            </w:pPr>
            <w:r w:rsidRPr="00B01FA5">
              <w:rPr>
                <w:rFonts w:eastAsia="Times New Roman" w:cs="Times New Roman"/>
                <w:sz w:val="22"/>
              </w:rPr>
              <w:t xml:space="preserve">потребители </w:t>
            </w:r>
            <w:r w:rsidR="00A560AF" w:rsidRPr="00B01FA5">
              <w:rPr>
                <w:rFonts w:eastAsia="Times New Roman" w:cs="Times New Roman"/>
                <w:sz w:val="22"/>
              </w:rPr>
              <w:t>ООО ТК «Восток»</w:t>
            </w:r>
          </w:p>
        </w:tc>
        <w:tc>
          <w:tcPr>
            <w:tcW w:w="1498" w:type="pct"/>
            <w:shd w:val="clear" w:color="auto" w:fill="FFFFFF"/>
            <w:tcMar>
              <w:top w:w="40" w:type="dxa"/>
              <w:left w:w="200" w:type="dxa"/>
              <w:bottom w:w="40" w:type="dxa"/>
              <w:right w:w="200" w:type="dxa"/>
            </w:tcMar>
            <w:vAlign w:val="center"/>
          </w:tcPr>
          <w:p w14:paraId="57459E19" w14:textId="77777777" w:rsidR="00393AA3" w:rsidRPr="00B01FA5" w:rsidRDefault="00393AA3" w:rsidP="00393AA3">
            <w:pPr>
              <w:jc w:val="center"/>
              <w:rPr>
                <w:rFonts w:cs="Times New Roman"/>
              </w:rPr>
            </w:pPr>
            <w:r w:rsidRPr="00B01FA5">
              <w:rPr>
                <w:rFonts w:eastAsia="Times New Roman" w:cs="Times New Roman"/>
                <w:sz w:val="22"/>
              </w:rPr>
              <w:t>Отопление</w:t>
            </w:r>
          </w:p>
        </w:tc>
        <w:tc>
          <w:tcPr>
            <w:tcW w:w="1640" w:type="pct"/>
            <w:shd w:val="clear" w:color="auto" w:fill="FFFFFF"/>
            <w:tcMar>
              <w:top w:w="40" w:type="dxa"/>
              <w:left w:w="200" w:type="dxa"/>
              <w:bottom w:w="40" w:type="dxa"/>
              <w:right w:w="200" w:type="dxa"/>
            </w:tcMar>
            <w:vAlign w:val="center"/>
          </w:tcPr>
          <w:p w14:paraId="24CF11A8" w14:textId="39FA6568" w:rsidR="00393AA3" w:rsidRPr="00B01FA5" w:rsidRDefault="00042BF1" w:rsidP="00393AA3">
            <w:pPr>
              <w:jc w:val="center"/>
              <w:rPr>
                <w:rFonts w:eastAsia="Times New Roman" w:cs="Times New Roman"/>
                <w:sz w:val="22"/>
              </w:rPr>
            </w:pPr>
            <w:r w:rsidRPr="00B01FA5">
              <w:rPr>
                <w:rFonts w:eastAsia="Times New Roman" w:cs="Times New Roman"/>
                <w:sz w:val="22"/>
              </w:rPr>
              <w:t>12,0365</w:t>
            </w:r>
          </w:p>
        </w:tc>
      </w:tr>
      <w:tr w:rsidR="00393AA3" w:rsidRPr="00B01FA5" w14:paraId="58789C19" w14:textId="77777777" w:rsidTr="00393AA3">
        <w:trPr>
          <w:trHeight w:val="240"/>
          <w:jc w:val="center"/>
        </w:trPr>
        <w:tc>
          <w:tcPr>
            <w:tcW w:w="1862" w:type="pct"/>
            <w:vMerge/>
            <w:shd w:val="clear" w:color="auto" w:fill="FFFFFF"/>
          </w:tcPr>
          <w:p w14:paraId="0D6658D7" w14:textId="77777777" w:rsidR="00393AA3" w:rsidRPr="00B01FA5" w:rsidRDefault="00393AA3" w:rsidP="00393AA3">
            <w:pPr>
              <w:rPr>
                <w:rFonts w:eastAsia="Times New Roman" w:cs="Times New Roman"/>
                <w:sz w:val="22"/>
              </w:rPr>
            </w:pPr>
          </w:p>
        </w:tc>
        <w:tc>
          <w:tcPr>
            <w:tcW w:w="1498" w:type="pct"/>
            <w:shd w:val="clear" w:color="auto" w:fill="FFFFFF"/>
            <w:tcMar>
              <w:top w:w="40" w:type="dxa"/>
              <w:left w:w="200" w:type="dxa"/>
              <w:bottom w:w="40" w:type="dxa"/>
              <w:right w:w="200" w:type="dxa"/>
            </w:tcMar>
            <w:vAlign w:val="center"/>
          </w:tcPr>
          <w:p w14:paraId="2A6AE8E7" w14:textId="77777777" w:rsidR="00393AA3" w:rsidRPr="00B01FA5" w:rsidRDefault="00393AA3" w:rsidP="00393AA3">
            <w:pPr>
              <w:jc w:val="center"/>
              <w:rPr>
                <w:rFonts w:cs="Times New Roman"/>
              </w:rPr>
            </w:pPr>
            <w:r w:rsidRPr="00B01FA5">
              <w:rPr>
                <w:rFonts w:eastAsia="Times New Roman" w:cs="Times New Roman"/>
                <w:sz w:val="22"/>
              </w:rPr>
              <w:t>ГВС</w:t>
            </w:r>
          </w:p>
        </w:tc>
        <w:tc>
          <w:tcPr>
            <w:tcW w:w="1640" w:type="pct"/>
            <w:shd w:val="clear" w:color="auto" w:fill="FFFFFF"/>
            <w:tcMar>
              <w:top w:w="40" w:type="dxa"/>
              <w:left w:w="200" w:type="dxa"/>
              <w:bottom w:w="40" w:type="dxa"/>
              <w:right w:w="200" w:type="dxa"/>
            </w:tcMar>
            <w:vAlign w:val="center"/>
          </w:tcPr>
          <w:p w14:paraId="6275B39E" w14:textId="5C34048A" w:rsidR="00393AA3" w:rsidRPr="00B01FA5" w:rsidRDefault="009D6912" w:rsidP="00393AA3">
            <w:pPr>
              <w:jc w:val="center"/>
              <w:rPr>
                <w:rFonts w:eastAsia="Times New Roman" w:cs="Times New Roman"/>
                <w:sz w:val="22"/>
              </w:rPr>
            </w:pPr>
            <w:r w:rsidRPr="00B01FA5">
              <w:rPr>
                <w:rFonts w:eastAsia="Times New Roman" w:cs="Times New Roman"/>
                <w:sz w:val="22"/>
              </w:rPr>
              <w:t>2,6453</w:t>
            </w:r>
          </w:p>
        </w:tc>
      </w:tr>
      <w:tr w:rsidR="00393AA3" w:rsidRPr="00B01FA5" w14:paraId="44569CC3" w14:textId="77777777" w:rsidTr="00393AA3">
        <w:trPr>
          <w:trHeight w:val="240"/>
          <w:jc w:val="center"/>
        </w:trPr>
        <w:tc>
          <w:tcPr>
            <w:tcW w:w="1862" w:type="pct"/>
            <w:vMerge/>
            <w:shd w:val="clear" w:color="auto" w:fill="FFFFFF"/>
          </w:tcPr>
          <w:p w14:paraId="260953E9" w14:textId="77777777" w:rsidR="00393AA3" w:rsidRPr="00B01FA5" w:rsidRDefault="00393AA3" w:rsidP="00393AA3">
            <w:pPr>
              <w:rPr>
                <w:rFonts w:eastAsia="Times New Roman" w:cs="Times New Roman"/>
                <w:sz w:val="22"/>
              </w:rPr>
            </w:pPr>
          </w:p>
        </w:tc>
        <w:tc>
          <w:tcPr>
            <w:tcW w:w="1498" w:type="pct"/>
            <w:shd w:val="clear" w:color="auto" w:fill="FFFFFF"/>
            <w:tcMar>
              <w:top w:w="40" w:type="dxa"/>
              <w:left w:w="200" w:type="dxa"/>
              <w:bottom w:w="40" w:type="dxa"/>
              <w:right w:w="200" w:type="dxa"/>
            </w:tcMar>
            <w:vAlign w:val="center"/>
          </w:tcPr>
          <w:p w14:paraId="4EE4C98A" w14:textId="77777777" w:rsidR="00393AA3" w:rsidRPr="00B01FA5" w:rsidRDefault="00393AA3" w:rsidP="00393AA3">
            <w:pPr>
              <w:jc w:val="center"/>
              <w:rPr>
                <w:rFonts w:cs="Times New Roman"/>
              </w:rPr>
            </w:pPr>
            <w:r w:rsidRPr="00B01FA5">
              <w:rPr>
                <w:rFonts w:eastAsia="Times New Roman" w:cs="Times New Roman"/>
                <w:sz w:val="22"/>
              </w:rPr>
              <w:t>Вентиляция</w:t>
            </w:r>
          </w:p>
        </w:tc>
        <w:tc>
          <w:tcPr>
            <w:tcW w:w="1640" w:type="pct"/>
            <w:shd w:val="clear" w:color="auto" w:fill="FFFFFF"/>
            <w:tcMar>
              <w:top w:w="40" w:type="dxa"/>
              <w:left w:w="200" w:type="dxa"/>
              <w:bottom w:w="40" w:type="dxa"/>
              <w:right w:w="200" w:type="dxa"/>
            </w:tcMar>
            <w:vAlign w:val="center"/>
          </w:tcPr>
          <w:p w14:paraId="3A14A04E" w14:textId="4BA1A600" w:rsidR="00393AA3" w:rsidRPr="00B01FA5" w:rsidRDefault="009D6912" w:rsidP="00393AA3">
            <w:pPr>
              <w:jc w:val="center"/>
              <w:rPr>
                <w:rFonts w:eastAsia="Times New Roman" w:cs="Times New Roman"/>
                <w:sz w:val="22"/>
              </w:rPr>
            </w:pPr>
            <w:r w:rsidRPr="00B01FA5">
              <w:rPr>
                <w:rFonts w:eastAsia="Times New Roman" w:cs="Times New Roman"/>
                <w:sz w:val="22"/>
              </w:rPr>
              <w:t>4,8036</w:t>
            </w:r>
          </w:p>
        </w:tc>
      </w:tr>
      <w:tr w:rsidR="00393AA3" w:rsidRPr="00B01FA5" w14:paraId="3B36C163" w14:textId="77777777" w:rsidTr="00393AA3">
        <w:trPr>
          <w:trHeight w:val="240"/>
          <w:jc w:val="center"/>
        </w:trPr>
        <w:tc>
          <w:tcPr>
            <w:tcW w:w="1862" w:type="pct"/>
            <w:vMerge/>
            <w:shd w:val="clear" w:color="auto" w:fill="FFFFFF"/>
          </w:tcPr>
          <w:p w14:paraId="49C8C92B" w14:textId="77777777" w:rsidR="00393AA3" w:rsidRPr="00B01FA5" w:rsidRDefault="00393AA3" w:rsidP="00393AA3">
            <w:pPr>
              <w:rPr>
                <w:rFonts w:eastAsia="Times New Roman" w:cs="Times New Roman"/>
                <w:sz w:val="22"/>
              </w:rPr>
            </w:pPr>
          </w:p>
        </w:tc>
        <w:tc>
          <w:tcPr>
            <w:tcW w:w="1498" w:type="pct"/>
            <w:shd w:val="clear" w:color="auto" w:fill="FFFFFF"/>
            <w:tcMar>
              <w:top w:w="40" w:type="dxa"/>
              <w:left w:w="200" w:type="dxa"/>
              <w:bottom w:w="40" w:type="dxa"/>
              <w:right w:w="200" w:type="dxa"/>
            </w:tcMar>
            <w:vAlign w:val="center"/>
          </w:tcPr>
          <w:p w14:paraId="36DA58C7" w14:textId="77777777" w:rsidR="00393AA3" w:rsidRPr="00B01FA5" w:rsidRDefault="00393AA3" w:rsidP="00393AA3">
            <w:pPr>
              <w:jc w:val="center"/>
              <w:rPr>
                <w:rFonts w:cs="Times New Roman"/>
                <w:b/>
              </w:rPr>
            </w:pPr>
            <w:r w:rsidRPr="00B01FA5">
              <w:rPr>
                <w:rFonts w:eastAsia="Times New Roman" w:cs="Times New Roman"/>
                <w:b/>
                <w:sz w:val="22"/>
              </w:rPr>
              <w:t>Итого</w:t>
            </w:r>
          </w:p>
        </w:tc>
        <w:tc>
          <w:tcPr>
            <w:tcW w:w="1640" w:type="pct"/>
            <w:shd w:val="clear" w:color="auto" w:fill="FFFFFF"/>
            <w:tcMar>
              <w:top w:w="40" w:type="dxa"/>
              <w:left w:w="200" w:type="dxa"/>
              <w:bottom w:w="40" w:type="dxa"/>
              <w:right w:w="200" w:type="dxa"/>
            </w:tcMar>
            <w:vAlign w:val="center"/>
          </w:tcPr>
          <w:p w14:paraId="718CA22E" w14:textId="4C1967A0" w:rsidR="00393AA3" w:rsidRPr="00B01FA5" w:rsidRDefault="009D6912" w:rsidP="00393AA3">
            <w:pPr>
              <w:jc w:val="center"/>
              <w:rPr>
                <w:rFonts w:eastAsia="Times New Roman" w:cs="Times New Roman"/>
                <w:b/>
                <w:sz w:val="22"/>
              </w:rPr>
            </w:pPr>
            <w:r w:rsidRPr="00B01FA5">
              <w:rPr>
                <w:rFonts w:eastAsia="Times New Roman" w:cs="Times New Roman"/>
                <w:b/>
                <w:sz w:val="22"/>
              </w:rPr>
              <w:t>19,2998</w:t>
            </w:r>
          </w:p>
        </w:tc>
      </w:tr>
      <w:tr w:rsidR="00393AA3" w:rsidRPr="00B01FA5" w14:paraId="1BD214FE" w14:textId="77777777" w:rsidTr="00393AA3">
        <w:trPr>
          <w:trHeight w:val="240"/>
          <w:jc w:val="center"/>
        </w:trPr>
        <w:tc>
          <w:tcPr>
            <w:tcW w:w="1862" w:type="pct"/>
            <w:vMerge w:val="restart"/>
            <w:shd w:val="clear" w:color="auto" w:fill="FFFFFF"/>
            <w:vAlign w:val="center"/>
          </w:tcPr>
          <w:p w14:paraId="3EA5C46A" w14:textId="77777777" w:rsidR="00393AA3" w:rsidRPr="00B01FA5" w:rsidRDefault="00393AA3" w:rsidP="00393AA3">
            <w:pPr>
              <w:jc w:val="right"/>
              <w:rPr>
                <w:rFonts w:eastAsia="Times New Roman" w:cs="Times New Roman"/>
                <w:sz w:val="22"/>
              </w:rPr>
            </w:pPr>
            <w:r w:rsidRPr="00B01FA5">
              <w:rPr>
                <w:rFonts w:eastAsia="Times New Roman" w:cs="Times New Roman"/>
                <w:sz w:val="22"/>
              </w:rPr>
              <w:t>потребители ООО «Теплосеть»</w:t>
            </w:r>
          </w:p>
        </w:tc>
        <w:tc>
          <w:tcPr>
            <w:tcW w:w="1498" w:type="pct"/>
            <w:shd w:val="clear" w:color="auto" w:fill="FFFFFF"/>
            <w:tcMar>
              <w:top w:w="40" w:type="dxa"/>
              <w:left w:w="200" w:type="dxa"/>
              <w:bottom w:w="40" w:type="dxa"/>
              <w:right w:w="200" w:type="dxa"/>
            </w:tcMar>
            <w:vAlign w:val="center"/>
          </w:tcPr>
          <w:p w14:paraId="786CDAFD" w14:textId="77777777" w:rsidR="00393AA3" w:rsidRPr="00B01FA5" w:rsidRDefault="00393AA3" w:rsidP="00393AA3">
            <w:pPr>
              <w:jc w:val="center"/>
              <w:rPr>
                <w:rFonts w:cs="Times New Roman"/>
              </w:rPr>
            </w:pPr>
            <w:r w:rsidRPr="00B01FA5">
              <w:rPr>
                <w:rFonts w:eastAsia="Times New Roman" w:cs="Times New Roman"/>
                <w:sz w:val="22"/>
              </w:rPr>
              <w:t>Отопление</w:t>
            </w:r>
          </w:p>
        </w:tc>
        <w:tc>
          <w:tcPr>
            <w:tcW w:w="1640" w:type="pct"/>
            <w:shd w:val="clear" w:color="auto" w:fill="FFFFFF"/>
            <w:tcMar>
              <w:top w:w="40" w:type="dxa"/>
              <w:left w:w="200" w:type="dxa"/>
              <w:bottom w:w="40" w:type="dxa"/>
              <w:right w:w="200" w:type="dxa"/>
            </w:tcMar>
            <w:vAlign w:val="center"/>
          </w:tcPr>
          <w:p w14:paraId="031A1CDE" w14:textId="408C6244" w:rsidR="00393AA3" w:rsidRPr="00B01FA5" w:rsidRDefault="00A80E4C" w:rsidP="00393AA3">
            <w:pPr>
              <w:jc w:val="center"/>
              <w:rPr>
                <w:rFonts w:eastAsia="Times New Roman" w:cs="Times New Roman"/>
                <w:sz w:val="22"/>
              </w:rPr>
            </w:pPr>
            <w:r w:rsidRPr="00B01FA5">
              <w:rPr>
                <w:rFonts w:eastAsia="Times New Roman" w:cs="Times New Roman"/>
                <w:sz w:val="22"/>
              </w:rPr>
              <w:t>8,8004</w:t>
            </w:r>
          </w:p>
        </w:tc>
      </w:tr>
      <w:tr w:rsidR="00393AA3" w:rsidRPr="00B01FA5" w14:paraId="7AF3B8B7" w14:textId="77777777" w:rsidTr="00393AA3">
        <w:trPr>
          <w:trHeight w:val="240"/>
          <w:jc w:val="center"/>
        </w:trPr>
        <w:tc>
          <w:tcPr>
            <w:tcW w:w="1862" w:type="pct"/>
            <w:vMerge/>
            <w:shd w:val="clear" w:color="auto" w:fill="FFFFFF"/>
          </w:tcPr>
          <w:p w14:paraId="657C0B6C" w14:textId="77777777" w:rsidR="00393AA3" w:rsidRPr="00B01FA5" w:rsidRDefault="00393AA3" w:rsidP="00393AA3">
            <w:pPr>
              <w:rPr>
                <w:rFonts w:eastAsia="Times New Roman" w:cs="Times New Roman"/>
                <w:sz w:val="22"/>
              </w:rPr>
            </w:pPr>
          </w:p>
        </w:tc>
        <w:tc>
          <w:tcPr>
            <w:tcW w:w="1498" w:type="pct"/>
            <w:shd w:val="clear" w:color="auto" w:fill="FFFFFF"/>
            <w:tcMar>
              <w:top w:w="40" w:type="dxa"/>
              <w:left w:w="200" w:type="dxa"/>
              <w:bottom w:w="40" w:type="dxa"/>
              <w:right w:w="200" w:type="dxa"/>
            </w:tcMar>
            <w:vAlign w:val="center"/>
          </w:tcPr>
          <w:p w14:paraId="62CF1316" w14:textId="77777777" w:rsidR="00393AA3" w:rsidRPr="00B01FA5" w:rsidRDefault="00393AA3" w:rsidP="00393AA3">
            <w:pPr>
              <w:jc w:val="center"/>
              <w:rPr>
                <w:rFonts w:cs="Times New Roman"/>
              </w:rPr>
            </w:pPr>
            <w:r w:rsidRPr="00B01FA5">
              <w:rPr>
                <w:rFonts w:eastAsia="Times New Roman" w:cs="Times New Roman"/>
                <w:sz w:val="22"/>
              </w:rPr>
              <w:t>ГВС</w:t>
            </w:r>
          </w:p>
        </w:tc>
        <w:tc>
          <w:tcPr>
            <w:tcW w:w="1640" w:type="pct"/>
            <w:shd w:val="clear" w:color="auto" w:fill="FFFFFF"/>
            <w:tcMar>
              <w:top w:w="40" w:type="dxa"/>
              <w:left w:w="200" w:type="dxa"/>
              <w:bottom w:w="40" w:type="dxa"/>
              <w:right w:w="200" w:type="dxa"/>
            </w:tcMar>
            <w:vAlign w:val="center"/>
          </w:tcPr>
          <w:p w14:paraId="3D1C1F90" w14:textId="0375F4E4" w:rsidR="00393AA3" w:rsidRPr="00B01FA5" w:rsidRDefault="00A80E4C" w:rsidP="00393AA3">
            <w:pPr>
              <w:jc w:val="center"/>
              <w:rPr>
                <w:rFonts w:eastAsia="Times New Roman" w:cs="Times New Roman"/>
                <w:sz w:val="22"/>
              </w:rPr>
            </w:pPr>
            <w:r w:rsidRPr="00B01FA5">
              <w:rPr>
                <w:rFonts w:eastAsia="Times New Roman" w:cs="Times New Roman"/>
                <w:sz w:val="22"/>
              </w:rPr>
              <w:t>2,3692</w:t>
            </w:r>
          </w:p>
        </w:tc>
      </w:tr>
      <w:tr w:rsidR="00393AA3" w:rsidRPr="00B01FA5" w14:paraId="79ACE290" w14:textId="77777777" w:rsidTr="00393AA3">
        <w:trPr>
          <w:trHeight w:val="240"/>
          <w:jc w:val="center"/>
        </w:trPr>
        <w:tc>
          <w:tcPr>
            <w:tcW w:w="1862" w:type="pct"/>
            <w:vMerge/>
            <w:shd w:val="clear" w:color="auto" w:fill="FFFFFF"/>
          </w:tcPr>
          <w:p w14:paraId="730249C6" w14:textId="77777777" w:rsidR="00393AA3" w:rsidRPr="00B01FA5" w:rsidRDefault="00393AA3" w:rsidP="00393AA3">
            <w:pPr>
              <w:rPr>
                <w:rFonts w:eastAsia="Times New Roman" w:cs="Times New Roman"/>
                <w:sz w:val="22"/>
              </w:rPr>
            </w:pPr>
          </w:p>
        </w:tc>
        <w:tc>
          <w:tcPr>
            <w:tcW w:w="1498" w:type="pct"/>
            <w:shd w:val="clear" w:color="auto" w:fill="FFFFFF"/>
            <w:tcMar>
              <w:top w:w="40" w:type="dxa"/>
              <w:left w:w="200" w:type="dxa"/>
              <w:bottom w:w="40" w:type="dxa"/>
              <w:right w:w="200" w:type="dxa"/>
            </w:tcMar>
            <w:vAlign w:val="center"/>
          </w:tcPr>
          <w:p w14:paraId="39D53687" w14:textId="77777777" w:rsidR="00393AA3" w:rsidRPr="00B01FA5" w:rsidRDefault="00393AA3" w:rsidP="00393AA3">
            <w:pPr>
              <w:jc w:val="center"/>
              <w:rPr>
                <w:rFonts w:cs="Times New Roman"/>
              </w:rPr>
            </w:pPr>
            <w:r w:rsidRPr="00B01FA5">
              <w:rPr>
                <w:rFonts w:eastAsia="Times New Roman" w:cs="Times New Roman"/>
                <w:sz w:val="22"/>
              </w:rPr>
              <w:t>Вентиляция</w:t>
            </w:r>
          </w:p>
        </w:tc>
        <w:tc>
          <w:tcPr>
            <w:tcW w:w="1640" w:type="pct"/>
            <w:shd w:val="clear" w:color="auto" w:fill="FFFFFF"/>
            <w:tcMar>
              <w:top w:w="40" w:type="dxa"/>
              <w:left w:w="200" w:type="dxa"/>
              <w:bottom w:w="40" w:type="dxa"/>
              <w:right w:w="200" w:type="dxa"/>
            </w:tcMar>
            <w:vAlign w:val="center"/>
          </w:tcPr>
          <w:p w14:paraId="4399ADC9" w14:textId="746B3C87" w:rsidR="00393AA3" w:rsidRPr="00B01FA5" w:rsidRDefault="00A80E4C" w:rsidP="00393AA3">
            <w:pPr>
              <w:jc w:val="center"/>
              <w:rPr>
                <w:rFonts w:eastAsia="Times New Roman" w:cs="Times New Roman"/>
                <w:sz w:val="22"/>
              </w:rPr>
            </w:pPr>
            <w:r w:rsidRPr="00B01FA5">
              <w:rPr>
                <w:rFonts w:eastAsia="Times New Roman" w:cs="Times New Roman"/>
                <w:sz w:val="22"/>
              </w:rPr>
              <w:t>3,391</w:t>
            </w:r>
          </w:p>
        </w:tc>
      </w:tr>
      <w:tr w:rsidR="00393AA3" w:rsidRPr="00B01FA5" w14:paraId="7CC00C5A" w14:textId="77777777" w:rsidTr="00393AA3">
        <w:trPr>
          <w:trHeight w:val="240"/>
          <w:jc w:val="center"/>
        </w:trPr>
        <w:tc>
          <w:tcPr>
            <w:tcW w:w="1862" w:type="pct"/>
            <w:vMerge/>
            <w:shd w:val="clear" w:color="auto" w:fill="FFFFFF"/>
          </w:tcPr>
          <w:p w14:paraId="787CB9C0" w14:textId="77777777" w:rsidR="00393AA3" w:rsidRPr="00B01FA5" w:rsidRDefault="00393AA3" w:rsidP="00393AA3">
            <w:pPr>
              <w:rPr>
                <w:rFonts w:eastAsia="Times New Roman" w:cs="Times New Roman"/>
                <w:sz w:val="22"/>
              </w:rPr>
            </w:pPr>
          </w:p>
        </w:tc>
        <w:tc>
          <w:tcPr>
            <w:tcW w:w="1498" w:type="pct"/>
            <w:shd w:val="clear" w:color="auto" w:fill="FFFFFF"/>
            <w:tcMar>
              <w:top w:w="40" w:type="dxa"/>
              <w:left w:w="200" w:type="dxa"/>
              <w:bottom w:w="40" w:type="dxa"/>
              <w:right w:w="200" w:type="dxa"/>
            </w:tcMar>
            <w:vAlign w:val="center"/>
          </w:tcPr>
          <w:p w14:paraId="63EEFC4D" w14:textId="77777777" w:rsidR="00393AA3" w:rsidRPr="00B01FA5" w:rsidRDefault="00393AA3" w:rsidP="00393AA3">
            <w:pPr>
              <w:jc w:val="center"/>
              <w:rPr>
                <w:rFonts w:cs="Times New Roman"/>
                <w:b/>
              </w:rPr>
            </w:pPr>
            <w:r w:rsidRPr="00B01FA5">
              <w:rPr>
                <w:rFonts w:eastAsia="Times New Roman" w:cs="Times New Roman"/>
                <w:b/>
                <w:sz w:val="22"/>
              </w:rPr>
              <w:t>Итого</w:t>
            </w:r>
          </w:p>
        </w:tc>
        <w:tc>
          <w:tcPr>
            <w:tcW w:w="1640" w:type="pct"/>
            <w:shd w:val="clear" w:color="auto" w:fill="FFFFFF"/>
            <w:tcMar>
              <w:top w:w="40" w:type="dxa"/>
              <w:left w:w="200" w:type="dxa"/>
              <w:bottom w:w="40" w:type="dxa"/>
              <w:right w:w="200" w:type="dxa"/>
            </w:tcMar>
            <w:vAlign w:val="center"/>
          </w:tcPr>
          <w:p w14:paraId="6251F20F" w14:textId="6DB2578E" w:rsidR="00393AA3" w:rsidRPr="00B01FA5" w:rsidRDefault="005D0B4A" w:rsidP="00393AA3">
            <w:pPr>
              <w:jc w:val="center"/>
              <w:rPr>
                <w:rFonts w:eastAsia="Times New Roman" w:cs="Times New Roman"/>
                <w:b/>
                <w:sz w:val="22"/>
              </w:rPr>
            </w:pPr>
            <w:r w:rsidRPr="00B01FA5">
              <w:rPr>
                <w:rFonts w:eastAsia="Times New Roman" w:cs="Times New Roman"/>
                <w:b/>
                <w:sz w:val="22"/>
              </w:rPr>
              <w:t>14,5606</w:t>
            </w:r>
          </w:p>
        </w:tc>
      </w:tr>
      <w:tr w:rsidR="008B11D3" w:rsidRPr="00B01FA5" w14:paraId="48F8D985" w14:textId="77777777" w:rsidTr="00393AA3">
        <w:trPr>
          <w:trHeight w:val="226"/>
          <w:jc w:val="center"/>
        </w:trPr>
        <w:tc>
          <w:tcPr>
            <w:tcW w:w="1862" w:type="pct"/>
            <w:vMerge w:val="restart"/>
            <w:shd w:val="clear" w:color="auto" w:fill="FFFFFF"/>
            <w:tcMar>
              <w:top w:w="40" w:type="dxa"/>
              <w:left w:w="200" w:type="dxa"/>
              <w:bottom w:w="40" w:type="dxa"/>
              <w:right w:w="200" w:type="dxa"/>
            </w:tcMar>
            <w:vAlign w:val="center"/>
          </w:tcPr>
          <w:p w14:paraId="6EA6CFE7" w14:textId="77777777" w:rsidR="008B11D3" w:rsidRPr="00B01FA5" w:rsidRDefault="008B11D3" w:rsidP="002940DF">
            <w:pPr>
              <w:rPr>
                <w:rFonts w:cs="Times New Roman"/>
              </w:rPr>
            </w:pPr>
            <w:r w:rsidRPr="00B01FA5">
              <w:rPr>
                <w:rFonts w:eastAsia="Times New Roman" w:cs="Times New Roman"/>
                <w:sz w:val="22"/>
              </w:rPr>
              <w:t>Котельная ЗАО "Назаровское"</w:t>
            </w:r>
          </w:p>
        </w:tc>
        <w:tc>
          <w:tcPr>
            <w:tcW w:w="1498" w:type="pct"/>
            <w:shd w:val="clear" w:color="auto" w:fill="FFFFFF"/>
            <w:tcMar>
              <w:top w:w="40" w:type="dxa"/>
              <w:left w:w="200" w:type="dxa"/>
              <w:bottom w:w="40" w:type="dxa"/>
              <w:right w:w="200" w:type="dxa"/>
            </w:tcMar>
            <w:vAlign w:val="center"/>
          </w:tcPr>
          <w:p w14:paraId="1082D0D3" w14:textId="77777777" w:rsidR="008B11D3" w:rsidRPr="00B01FA5" w:rsidRDefault="008B11D3" w:rsidP="002940DF">
            <w:pPr>
              <w:jc w:val="center"/>
              <w:rPr>
                <w:rFonts w:cs="Times New Roman"/>
              </w:rPr>
            </w:pPr>
            <w:r w:rsidRPr="00B01FA5">
              <w:rPr>
                <w:rFonts w:eastAsia="Times New Roman" w:cs="Times New Roman"/>
                <w:sz w:val="22"/>
              </w:rPr>
              <w:t>Отопление</w:t>
            </w:r>
          </w:p>
        </w:tc>
        <w:tc>
          <w:tcPr>
            <w:tcW w:w="1640" w:type="pct"/>
            <w:shd w:val="clear" w:color="auto" w:fill="FFFFFF"/>
            <w:tcMar>
              <w:top w:w="40" w:type="dxa"/>
              <w:left w:w="200" w:type="dxa"/>
              <w:bottom w:w="40" w:type="dxa"/>
              <w:right w:w="200" w:type="dxa"/>
            </w:tcMar>
            <w:vAlign w:val="center"/>
          </w:tcPr>
          <w:p w14:paraId="0591E488" w14:textId="77777777" w:rsidR="008B11D3" w:rsidRPr="00B01FA5" w:rsidRDefault="008B11D3" w:rsidP="002940DF">
            <w:pPr>
              <w:jc w:val="center"/>
              <w:rPr>
                <w:rFonts w:cs="Times New Roman"/>
              </w:rPr>
            </w:pPr>
            <w:r w:rsidRPr="00B01FA5">
              <w:rPr>
                <w:rFonts w:eastAsia="Times New Roman" w:cs="Times New Roman"/>
                <w:sz w:val="22"/>
              </w:rPr>
              <w:t>-</w:t>
            </w:r>
          </w:p>
        </w:tc>
      </w:tr>
      <w:tr w:rsidR="008B11D3" w:rsidRPr="00B01FA5" w14:paraId="47B0E690" w14:textId="77777777" w:rsidTr="00393AA3">
        <w:trPr>
          <w:trHeight w:val="268"/>
          <w:jc w:val="center"/>
        </w:trPr>
        <w:tc>
          <w:tcPr>
            <w:tcW w:w="1862" w:type="pct"/>
            <w:vMerge/>
          </w:tcPr>
          <w:p w14:paraId="0DBDB24A" w14:textId="77777777" w:rsidR="008B11D3" w:rsidRPr="00B01FA5" w:rsidRDefault="008B11D3" w:rsidP="002940DF">
            <w:pPr>
              <w:rPr>
                <w:rFonts w:cs="Times New Roman"/>
              </w:rPr>
            </w:pPr>
          </w:p>
        </w:tc>
        <w:tc>
          <w:tcPr>
            <w:tcW w:w="1498" w:type="pct"/>
            <w:shd w:val="clear" w:color="auto" w:fill="FFFFFF"/>
            <w:tcMar>
              <w:top w:w="40" w:type="dxa"/>
              <w:left w:w="200" w:type="dxa"/>
              <w:bottom w:w="40" w:type="dxa"/>
              <w:right w:w="200" w:type="dxa"/>
            </w:tcMar>
            <w:vAlign w:val="center"/>
          </w:tcPr>
          <w:p w14:paraId="416D74BC" w14:textId="77777777" w:rsidR="008B11D3" w:rsidRPr="00B01FA5" w:rsidRDefault="008B11D3" w:rsidP="002940DF">
            <w:pPr>
              <w:jc w:val="center"/>
              <w:rPr>
                <w:rFonts w:cs="Times New Roman"/>
              </w:rPr>
            </w:pPr>
            <w:r w:rsidRPr="00B01FA5">
              <w:rPr>
                <w:rFonts w:eastAsia="Times New Roman" w:cs="Times New Roman"/>
                <w:sz w:val="22"/>
              </w:rPr>
              <w:t>ГВС</w:t>
            </w:r>
          </w:p>
        </w:tc>
        <w:tc>
          <w:tcPr>
            <w:tcW w:w="1640" w:type="pct"/>
            <w:shd w:val="clear" w:color="auto" w:fill="FFFFFF"/>
            <w:tcMar>
              <w:top w:w="40" w:type="dxa"/>
              <w:left w:w="200" w:type="dxa"/>
              <w:bottom w:w="40" w:type="dxa"/>
              <w:right w:w="200" w:type="dxa"/>
            </w:tcMar>
            <w:vAlign w:val="center"/>
          </w:tcPr>
          <w:p w14:paraId="1F241E73" w14:textId="77777777" w:rsidR="008B11D3" w:rsidRPr="00B01FA5" w:rsidRDefault="008B11D3" w:rsidP="002940DF">
            <w:pPr>
              <w:jc w:val="center"/>
              <w:rPr>
                <w:rFonts w:cs="Times New Roman"/>
              </w:rPr>
            </w:pPr>
            <w:r w:rsidRPr="00B01FA5">
              <w:rPr>
                <w:rFonts w:eastAsia="Times New Roman" w:cs="Times New Roman"/>
                <w:sz w:val="22"/>
              </w:rPr>
              <w:t>-</w:t>
            </w:r>
          </w:p>
        </w:tc>
      </w:tr>
      <w:tr w:rsidR="008B11D3" w:rsidRPr="00B01FA5" w14:paraId="2941E601" w14:textId="77777777" w:rsidTr="00393AA3">
        <w:trPr>
          <w:trHeight w:val="240"/>
          <w:jc w:val="center"/>
        </w:trPr>
        <w:tc>
          <w:tcPr>
            <w:tcW w:w="1862" w:type="pct"/>
            <w:vMerge/>
          </w:tcPr>
          <w:p w14:paraId="6889F269" w14:textId="77777777" w:rsidR="008B11D3" w:rsidRPr="00B01FA5" w:rsidRDefault="008B11D3" w:rsidP="002940DF">
            <w:pPr>
              <w:rPr>
                <w:rFonts w:cs="Times New Roman"/>
              </w:rPr>
            </w:pPr>
          </w:p>
        </w:tc>
        <w:tc>
          <w:tcPr>
            <w:tcW w:w="1498" w:type="pct"/>
            <w:shd w:val="clear" w:color="auto" w:fill="FFFFFF"/>
            <w:tcMar>
              <w:top w:w="40" w:type="dxa"/>
              <w:left w:w="200" w:type="dxa"/>
              <w:bottom w:w="40" w:type="dxa"/>
              <w:right w:w="200" w:type="dxa"/>
            </w:tcMar>
            <w:vAlign w:val="center"/>
          </w:tcPr>
          <w:p w14:paraId="0F2586A8" w14:textId="77777777" w:rsidR="008B11D3" w:rsidRPr="00B01FA5" w:rsidRDefault="008B11D3" w:rsidP="002940DF">
            <w:pPr>
              <w:jc w:val="center"/>
              <w:rPr>
                <w:rFonts w:cs="Times New Roman"/>
              </w:rPr>
            </w:pPr>
            <w:r w:rsidRPr="00B01FA5">
              <w:rPr>
                <w:rFonts w:eastAsia="Times New Roman" w:cs="Times New Roman"/>
                <w:sz w:val="22"/>
              </w:rPr>
              <w:t>Итого</w:t>
            </w:r>
          </w:p>
        </w:tc>
        <w:tc>
          <w:tcPr>
            <w:tcW w:w="1640" w:type="pct"/>
            <w:shd w:val="clear" w:color="auto" w:fill="FFFFFF"/>
            <w:tcMar>
              <w:top w:w="40" w:type="dxa"/>
              <w:left w:w="200" w:type="dxa"/>
              <w:bottom w:w="40" w:type="dxa"/>
              <w:right w:w="200" w:type="dxa"/>
            </w:tcMar>
            <w:vAlign w:val="center"/>
          </w:tcPr>
          <w:p w14:paraId="2DAB8CB6" w14:textId="77777777" w:rsidR="008B11D3" w:rsidRPr="00B01FA5" w:rsidRDefault="008B11D3" w:rsidP="002940DF">
            <w:pPr>
              <w:jc w:val="center"/>
              <w:rPr>
                <w:rFonts w:cs="Times New Roman"/>
              </w:rPr>
            </w:pPr>
            <w:r w:rsidRPr="00B01FA5">
              <w:rPr>
                <w:rFonts w:eastAsia="Times New Roman" w:cs="Times New Roman"/>
                <w:sz w:val="22"/>
              </w:rPr>
              <w:t>10,55</w:t>
            </w:r>
          </w:p>
        </w:tc>
      </w:tr>
      <w:tr w:rsidR="008B11D3" w:rsidRPr="00B01FA5" w14:paraId="369C15AD" w14:textId="77777777" w:rsidTr="00393AA3">
        <w:trPr>
          <w:trHeight w:val="226"/>
          <w:jc w:val="center"/>
        </w:trPr>
        <w:tc>
          <w:tcPr>
            <w:tcW w:w="1862" w:type="pct"/>
            <w:vMerge w:val="restart"/>
            <w:shd w:val="clear" w:color="auto" w:fill="FFFFFF"/>
            <w:tcMar>
              <w:top w:w="40" w:type="dxa"/>
              <w:left w:w="200" w:type="dxa"/>
              <w:bottom w:w="40" w:type="dxa"/>
              <w:right w:w="200" w:type="dxa"/>
            </w:tcMar>
            <w:vAlign w:val="center"/>
          </w:tcPr>
          <w:p w14:paraId="60217D91" w14:textId="77777777" w:rsidR="008B11D3" w:rsidRPr="00B01FA5" w:rsidRDefault="008B11D3" w:rsidP="002940DF">
            <w:pPr>
              <w:rPr>
                <w:rFonts w:cs="Times New Roman"/>
              </w:rPr>
            </w:pPr>
            <w:r w:rsidRPr="00B01FA5">
              <w:rPr>
                <w:rFonts w:eastAsia="Times New Roman" w:cs="Times New Roman"/>
                <w:sz w:val="22"/>
              </w:rPr>
              <w:t>Котельная ТЧР-12 ст. Ачинск-2 ОАО «РЖД»</w:t>
            </w:r>
          </w:p>
        </w:tc>
        <w:tc>
          <w:tcPr>
            <w:tcW w:w="1498" w:type="pct"/>
            <w:shd w:val="clear" w:color="auto" w:fill="FFFFFF"/>
            <w:tcMar>
              <w:top w:w="40" w:type="dxa"/>
              <w:left w:w="200" w:type="dxa"/>
              <w:bottom w:w="40" w:type="dxa"/>
              <w:right w:w="200" w:type="dxa"/>
            </w:tcMar>
            <w:vAlign w:val="center"/>
          </w:tcPr>
          <w:p w14:paraId="7FDB0F45" w14:textId="77777777" w:rsidR="008B11D3" w:rsidRPr="00B01FA5" w:rsidRDefault="008B11D3" w:rsidP="002940DF">
            <w:pPr>
              <w:jc w:val="center"/>
              <w:rPr>
                <w:rFonts w:cs="Times New Roman"/>
              </w:rPr>
            </w:pPr>
            <w:r w:rsidRPr="00B01FA5">
              <w:rPr>
                <w:rFonts w:eastAsia="Times New Roman" w:cs="Times New Roman"/>
                <w:sz w:val="22"/>
              </w:rPr>
              <w:t>Отопление</w:t>
            </w:r>
          </w:p>
        </w:tc>
        <w:tc>
          <w:tcPr>
            <w:tcW w:w="1640" w:type="pct"/>
            <w:shd w:val="clear" w:color="auto" w:fill="FFFFFF"/>
            <w:tcMar>
              <w:top w:w="40" w:type="dxa"/>
              <w:left w:w="200" w:type="dxa"/>
              <w:bottom w:w="40" w:type="dxa"/>
              <w:right w:w="200" w:type="dxa"/>
            </w:tcMar>
            <w:vAlign w:val="center"/>
          </w:tcPr>
          <w:p w14:paraId="11E5C3FA" w14:textId="53CA496E" w:rsidR="008B11D3" w:rsidRPr="00B01FA5" w:rsidRDefault="009D6912" w:rsidP="002940DF">
            <w:pPr>
              <w:jc w:val="center"/>
              <w:rPr>
                <w:rFonts w:cs="Times New Roman"/>
              </w:rPr>
            </w:pPr>
            <w:r w:rsidRPr="00B01FA5">
              <w:rPr>
                <w:rFonts w:eastAsia="Times New Roman" w:cs="Times New Roman"/>
                <w:sz w:val="22"/>
              </w:rPr>
              <w:t>4,4183</w:t>
            </w:r>
          </w:p>
        </w:tc>
      </w:tr>
      <w:tr w:rsidR="008B11D3" w:rsidRPr="00B01FA5" w14:paraId="749BC61C" w14:textId="77777777" w:rsidTr="00393AA3">
        <w:trPr>
          <w:trHeight w:val="268"/>
          <w:jc w:val="center"/>
        </w:trPr>
        <w:tc>
          <w:tcPr>
            <w:tcW w:w="1862" w:type="pct"/>
            <w:vMerge/>
          </w:tcPr>
          <w:p w14:paraId="1CF86F1B" w14:textId="77777777" w:rsidR="008B11D3" w:rsidRPr="00B01FA5" w:rsidRDefault="008B11D3" w:rsidP="002940DF">
            <w:pPr>
              <w:rPr>
                <w:rFonts w:cs="Times New Roman"/>
              </w:rPr>
            </w:pPr>
          </w:p>
        </w:tc>
        <w:tc>
          <w:tcPr>
            <w:tcW w:w="1498" w:type="pct"/>
            <w:shd w:val="clear" w:color="auto" w:fill="FFFFFF"/>
            <w:tcMar>
              <w:top w:w="40" w:type="dxa"/>
              <w:left w:w="200" w:type="dxa"/>
              <w:bottom w:w="40" w:type="dxa"/>
              <w:right w:w="200" w:type="dxa"/>
            </w:tcMar>
            <w:vAlign w:val="center"/>
          </w:tcPr>
          <w:p w14:paraId="01CB2FCF" w14:textId="77777777" w:rsidR="008B11D3" w:rsidRPr="00B01FA5" w:rsidRDefault="008B11D3" w:rsidP="002940DF">
            <w:pPr>
              <w:jc w:val="center"/>
              <w:rPr>
                <w:rFonts w:cs="Times New Roman"/>
              </w:rPr>
            </w:pPr>
            <w:r w:rsidRPr="00B01FA5">
              <w:rPr>
                <w:rFonts w:eastAsia="Times New Roman" w:cs="Times New Roman"/>
                <w:sz w:val="22"/>
              </w:rPr>
              <w:t>ГВС</w:t>
            </w:r>
          </w:p>
        </w:tc>
        <w:tc>
          <w:tcPr>
            <w:tcW w:w="1640" w:type="pct"/>
            <w:shd w:val="clear" w:color="auto" w:fill="FFFFFF"/>
            <w:tcMar>
              <w:top w:w="40" w:type="dxa"/>
              <w:left w:w="200" w:type="dxa"/>
              <w:bottom w:w="40" w:type="dxa"/>
              <w:right w:w="200" w:type="dxa"/>
            </w:tcMar>
            <w:vAlign w:val="center"/>
          </w:tcPr>
          <w:p w14:paraId="6AF5D93C" w14:textId="40B3BB5D" w:rsidR="008B11D3" w:rsidRPr="00B01FA5" w:rsidRDefault="009D6912" w:rsidP="002940DF">
            <w:pPr>
              <w:jc w:val="center"/>
              <w:rPr>
                <w:rFonts w:cs="Times New Roman"/>
              </w:rPr>
            </w:pPr>
            <w:r w:rsidRPr="00B01FA5">
              <w:rPr>
                <w:rFonts w:eastAsia="Times New Roman" w:cs="Times New Roman"/>
                <w:sz w:val="22"/>
              </w:rPr>
              <w:t>0,2132</w:t>
            </w:r>
          </w:p>
        </w:tc>
      </w:tr>
      <w:tr w:rsidR="008B11D3" w:rsidRPr="00B01FA5" w14:paraId="542A765F" w14:textId="77777777" w:rsidTr="00393AA3">
        <w:trPr>
          <w:trHeight w:val="240"/>
          <w:jc w:val="center"/>
        </w:trPr>
        <w:tc>
          <w:tcPr>
            <w:tcW w:w="1862" w:type="pct"/>
            <w:vMerge/>
          </w:tcPr>
          <w:p w14:paraId="170C25EC" w14:textId="77777777" w:rsidR="008B11D3" w:rsidRPr="00B01FA5" w:rsidRDefault="008B11D3" w:rsidP="002940DF">
            <w:pPr>
              <w:rPr>
                <w:rFonts w:cs="Times New Roman"/>
              </w:rPr>
            </w:pPr>
          </w:p>
        </w:tc>
        <w:tc>
          <w:tcPr>
            <w:tcW w:w="1498" w:type="pct"/>
            <w:shd w:val="clear" w:color="auto" w:fill="FFFFFF"/>
            <w:tcMar>
              <w:top w:w="40" w:type="dxa"/>
              <w:left w:w="200" w:type="dxa"/>
              <w:bottom w:w="40" w:type="dxa"/>
              <w:right w:w="200" w:type="dxa"/>
            </w:tcMar>
            <w:vAlign w:val="center"/>
          </w:tcPr>
          <w:p w14:paraId="48178B0D" w14:textId="77777777" w:rsidR="008B11D3" w:rsidRPr="00B01FA5" w:rsidRDefault="008B11D3" w:rsidP="002940DF">
            <w:pPr>
              <w:jc w:val="center"/>
              <w:rPr>
                <w:rFonts w:cs="Times New Roman"/>
              </w:rPr>
            </w:pPr>
            <w:r w:rsidRPr="00B01FA5">
              <w:rPr>
                <w:rFonts w:eastAsia="Times New Roman" w:cs="Times New Roman"/>
                <w:sz w:val="22"/>
              </w:rPr>
              <w:t>Итого</w:t>
            </w:r>
          </w:p>
        </w:tc>
        <w:tc>
          <w:tcPr>
            <w:tcW w:w="1640" w:type="pct"/>
            <w:shd w:val="clear" w:color="auto" w:fill="FFFFFF"/>
            <w:tcMar>
              <w:top w:w="40" w:type="dxa"/>
              <w:left w:w="200" w:type="dxa"/>
              <w:bottom w:w="40" w:type="dxa"/>
              <w:right w:w="200" w:type="dxa"/>
            </w:tcMar>
            <w:vAlign w:val="center"/>
          </w:tcPr>
          <w:p w14:paraId="4A3E5407" w14:textId="4BB78CBA" w:rsidR="008B11D3" w:rsidRPr="00B01FA5" w:rsidRDefault="009D6912" w:rsidP="002940DF">
            <w:pPr>
              <w:jc w:val="center"/>
              <w:rPr>
                <w:rFonts w:cs="Times New Roman"/>
                <w:b/>
              </w:rPr>
            </w:pPr>
            <w:r w:rsidRPr="00B01FA5">
              <w:rPr>
                <w:rFonts w:cs="Times New Roman"/>
                <w:b/>
              </w:rPr>
              <w:t>4,6315</w:t>
            </w:r>
          </w:p>
        </w:tc>
      </w:tr>
    </w:tbl>
    <w:p w14:paraId="398C11B1" w14:textId="77777777" w:rsidR="008B11D3" w:rsidRPr="00B01FA5" w:rsidRDefault="008B11D3" w:rsidP="00DD4744">
      <w:pPr>
        <w:pStyle w:val="a0"/>
        <w:rPr>
          <w:rFonts w:cs="Times New Roman"/>
          <w:lang w:eastAsia="ru-RU"/>
        </w:rPr>
      </w:pPr>
    </w:p>
    <w:p w14:paraId="4D8F8499" w14:textId="77777777" w:rsidR="00DD4744" w:rsidRPr="00B01FA5" w:rsidRDefault="00DD4744" w:rsidP="00DD4744">
      <w:pPr>
        <w:pStyle w:val="2"/>
        <w:ind w:left="0" w:firstLine="0"/>
        <w:rPr>
          <w:szCs w:val="22"/>
        </w:rPr>
      </w:pPr>
      <w:bookmarkStart w:id="194" w:name="_Toc107232231"/>
      <w:r w:rsidRPr="00B01FA5">
        <w:t xml:space="preserve">1.5.2 </w:t>
      </w:r>
      <w:hyperlink r:id="rId156" w:anchor="bookmark60" w:history="1">
        <w:bookmarkStart w:id="195" w:name="_Toc30058718"/>
        <w:r w:rsidRPr="00B01FA5">
          <w:rPr>
            <w:szCs w:val="22"/>
          </w:rPr>
          <w:t>Описание значений расчетных тепловых нагрузок на коллекторах источников</w:t>
        </w:r>
      </w:hyperlink>
      <w:r w:rsidRPr="00B01FA5">
        <w:rPr>
          <w:szCs w:val="22"/>
        </w:rPr>
        <w:t xml:space="preserve"> </w:t>
      </w:r>
      <w:hyperlink r:id="rId157" w:anchor="bookmark60" w:history="1">
        <w:r w:rsidRPr="00B01FA5">
          <w:rPr>
            <w:szCs w:val="22"/>
          </w:rPr>
          <w:t>тепловой энергии</w:t>
        </w:r>
        <w:bookmarkEnd w:id="194"/>
        <w:bookmarkEnd w:id="195"/>
      </w:hyperlink>
    </w:p>
    <w:p w14:paraId="15DEBE7F" w14:textId="77777777" w:rsidR="00DD4744" w:rsidRPr="00B01FA5" w:rsidRDefault="00DD4744" w:rsidP="00DD4744">
      <w:pPr>
        <w:pStyle w:val="ae"/>
        <w:spacing w:before="2"/>
        <w:ind w:right="113" w:firstLine="708"/>
        <w:jc w:val="both"/>
        <w:rPr>
          <w:rFonts w:eastAsiaTheme="minorHAnsi" w:cs="Times New Roman"/>
          <w:szCs w:val="22"/>
          <w:lang w:val="ru-RU" w:eastAsia="ru-RU"/>
        </w:rPr>
      </w:pPr>
    </w:p>
    <w:p w14:paraId="1D3ECA9B" w14:textId="77777777" w:rsidR="00DD4744" w:rsidRPr="00B01FA5" w:rsidRDefault="00DD4744" w:rsidP="009D6912">
      <w:pPr>
        <w:pStyle w:val="ae"/>
        <w:spacing w:before="2"/>
        <w:ind w:left="0" w:right="-1" w:firstLine="708"/>
        <w:jc w:val="both"/>
        <w:rPr>
          <w:rFonts w:eastAsiaTheme="minorHAnsi" w:cs="Times New Roman"/>
          <w:szCs w:val="22"/>
          <w:lang w:val="ru-RU" w:eastAsia="ru-RU"/>
        </w:rPr>
      </w:pPr>
      <w:r w:rsidRPr="00B01FA5">
        <w:rPr>
          <w:rFonts w:eastAsiaTheme="minorHAnsi" w:cs="Times New Roman"/>
          <w:szCs w:val="22"/>
          <w:lang w:val="ru-RU" w:eastAsia="ru-RU"/>
        </w:rPr>
        <w:t>Значение расчетных тепловых нагрузок на коллекторах источников тепловой энергии, рассчитаны исходя из суммарных договорных нагрузок потребителей на нужды отопления, вентиляции и горячего водоснабжения.</w:t>
      </w:r>
    </w:p>
    <w:p w14:paraId="0CEF6631" w14:textId="78D419B8" w:rsidR="00DD4744" w:rsidRPr="00B01FA5" w:rsidRDefault="00DD4744" w:rsidP="00DD4744">
      <w:pPr>
        <w:pStyle w:val="a0"/>
        <w:jc w:val="center"/>
        <w:rPr>
          <w:rFonts w:cs="Times New Roman"/>
          <w:lang w:eastAsia="ru-RU"/>
        </w:rPr>
      </w:pPr>
    </w:p>
    <w:p w14:paraId="7BEB97DC" w14:textId="182DC20B" w:rsidR="009D6912" w:rsidRPr="00B01FA5" w:rsidRDefault="009D6912" w:rsidP="00DD4744">
      <w:pPr>
        <w:pStyle w:val="a0"/>
        <w:jc w:val="center"/>
        <w:rPr>
          <w:rFonts w:cs="Times New Roman"/>
          <w:lang w:eastAsia="ru-RU"/>
        </w:rPr>
      </w:pPr>
    </w:p>
    <w:p w14:paraId="2E79E1DC" w14:textId="14DA81CD" w:rsidR="009D6912" w:rsidRPr="00B01FA5" w:rsidRDefault="009D6912" w:rsidP="00DD4744">
      <w:pPr>
        <w:pStyle w:val="a0"/>
        <w:jc w:val="center"/>
        <w:rPr>
          <w:rFonts w:cs="Times New Roman"/>
          <w:lang w:eastAsia="ru-RU"/>
        </w:rPr>
      </w:pPr>
    </w:p>
    <w:p w14:paraId="1DB256E3" w14:textId="77777777" w:rsidR="009D6912" w:rsidRPr="00B01FA5" w:rsidRDefault="009D6912" w:rsidP="00DD4744">
      <w:pPr>
        <w:pStyle w:val="a0"/>
        <w:jc w:val="center"/>
        <w:rPr>
          <w:rFonts w:cs="Times New Roman"/>
          <w:lang w:eastAsia="ru-RU"/>
        </w:rPr>
      </w:pPr>
    </w:p>
    <w:p w14:paraId="57301D06" w14:textId="77777777" w:rsidR="003C23D6" w:rsidRPr="00B01FA5" w:rsidRDefault="00DD4744">
      <w:pPr>
        <w:spacing w:before="400" w:after="200"/>
        <w:rPr>
          <w:rFonts w:cs="Times New Roman"/>
        </w:rPr>
      </w:pPr>
      <w:r w:rsidRPr="00B01FA5">
        <w:rPr>
          <w:rFonts w:cs="Times New Roman"/>
          <w:b/>
        </w:rPr>
        <w:lastRenderedPageBreak/>
        <w:t>Таблица 1.5.2.1 - Значения расчетных тепловых нагрузок на коллекторах</w:t>
      </w:r>
    </w:p>
    <w:tbl>
      <w:tblPr>
        <w:tblStyle w:val="a9"/>
        <w:tblW w:w="5000" w:type="pct"/>
        <w:jc w:val="center"/>
        <w:tblLook w:val="04A0" w:firstRow="1" w:lastRow="0" w:firstColumn="1" w:lastColumn="0" w:noHBand="0" w:noVBand="1"/>
      </w:tblPr>
      <w:tblGrid>
        <w:gridCol w:w="3332"/>
        <w:gridCol w:w="2287"/>
        <w:gridCol w:w="1924"/>
        <w:gridCol w:w="2212"/>
      </w:tblGrid>
      <w:tr w:rsidR="003C23D6" w:rsidRPr="00B01FA5" w14:paraId="2EF4FB19" w14:textId="77777777" w:rsidTr="00E85B78">
        <w:trPr>
          <w:jc w:val="center"/>
        </w:trPr>
        <w:tc>
          <w:tcPr>
            <w:tcW w:w="1708" w:type="pct"/>
            <w:shd w:val="clear" w:color="auto" w:fill="F2F2F2"/>
            <w:tcMar>
              <w:top w:w="120" w:type="dxa"/>
              <w:left w:w="200" w:type="dxa"/>
              <w:bottom w:w="120" w:type="dxa"/>
              <w:right w:w="200" w:type="dxa"/>
            </w:tcMar>
            <w:vAlign w:val="center"/>
          </w:tcPr>
          <w:p w14:paraId="6BD643FF" w14:textId="77777777" w:rsidR="003C23D6" w:rsidRPr="00B01FA5" w:rsidRDefault="00DD4744">
            <w:pPr>
              <w:jc w:val="center"/>
              <w:rPr>
                <w:rFonts w:cs="Times New Roman"/>
              </w:rPr>
            </w:pPr>
            <w:r w:rsidRPr="00B01FA5">
              <w:rPr>
                <w:rFonts w:eastAsia="Times New Roman" w:cs="Times New Roman"/>
                <w:sz w:val="22"/>
              </w:rPr>
              <w:t>Источник тепловой энергии</w:t>
            </w:r>
          </w:p>
        </w:tc>
        <w:tc>
          <w:tcPr>
            <w:tcW w:w="1172" w:type="pct"/>
            <w:shd w:val="clear" w:color="auto" w:fill="F2F2F2"/>
            <w:tcMar>
              <w:top w:w="120" w:type="dxa"/>
              <w:left w:w="200" w:type="dxa"/>
              <w:bottom w:w="120" w:type="dxa"/>
              <w:right w:w="200" w:type="dxa"/>
            </w:tcMar>
            <w:vAlign w:val="center"/>
          </w:tcPr>
          <w:p w14:paraId="15FB7F28" w14:textId="77777777" w:rsidR="003C23D6" w:rsidRPr="00B01FA5" w:rsidRDefault="00DD4744">
            <w:pPr>
              <w:jc w:val="center"/>
              <w:rPr>
                <w:rFonts w:cs="Times New Roman"/>
              </w:rPr>
            </w:pPr>
            <w:r w:rsidRPr="00B01FA5">
              <w:rPr>
                <w:rFonts w:eastAsia="Times New Roman" w:cs="Times New Roman"/>
                <w:sz w:val="22"/>
              </w:rPr>
              <w:t>Потери в сетях, Гкал/ч</w:t>
            </w:r>
          </w:p>
        </w:tc>
        <w:tc>
          <w:tcPr>
            <w:tcW w:w="986" w:type="pct"/>
            <w:shd w:val="clear" w:color="auto" w:fill="F2F2F2"/>
            <w:tcMar>
              <w:top w:w="120" w:type="dxa"/>
              <w:left w:w="200" w:type="dxa"/>
              <w:bottom w:w="120" w:type="dxa"/>
              <w:right w:w="200" w:type="dxa"/>
            </w:tcMar>
            <w:vAlign w:val="center"/>
          </w:tcPr>
          <w:p w14:paraId="6C49DC33" w14:textId="77777777" w:rsidR="003C23D6" w:rsidRPr="00B01FA5" w:rsidRDefault="00DD4744">
            <w:pPr>
              <w:jc w:val="center"/>
              <w:rPr>
                <w:rFonts w:cs="Times New Roman"/>
              </w:rPr>
            </w:pPr>
            <w:r w:rsidRPr="00B01FA5">
              <w:rPr>
                <w:rFonts w:eastAsia="Times New Roman" w:cs="Times New Roman"/>
                <w:sz w:val="22"/>
              </w:rPr>
              <w:t>Расчетная нагрузка, Гкал/ч</w:t>
            </w:r>
          </w:p>
        </w:tc>
        <w:tc>
          <w:tcPr>
            <w:tcW w:w="1134" w:type="pct"/>
            <w:shd w:val="clear" w:color="auto" w:fill="F2F2F2"/>
            <w:tcMar>
              <w:top w:w="120" w:type="dxa"/>
              <w:left w:w="200" w:type="dxa"/>
              <w:bottom w:w="120" w:type="dxa"/>
              <w:right w:w="200" w:type="dxa"/>
            </w:tcMar>
            <w:vAlign w:val="center"/>
          </w:tcPr>
          <w:p w14:paraId="689172FB" w14:textId="77777777" w:rsidR="003C23D6" w:rsidRPr="00B01FA5" w:rsidRDefault="00DD4744">
            <w:pPr>
              <w:jc w:val="center"/>
              <w:rPr>
                <w:rFonts w:cs="Times New Roman"/>
              </w:rPr>
            </w:pPr>
            <w:r w:rsidRPr="00B01FA5">
              <w:rPr>
                <w:rFonts w:eastAsia="Times New Roman" w:cs="Times New Roman"/>
                <w:sz w:val="22"/>
              </w:rPr>
              <w:t>Расчетные значения тепловых нагрузок на коллекторах, Гкал/ч</w:t>
            </w:r>
          </w:p>
        </w:tc>
      </w:tr>
      <w:tr w:rsidR="00A80E4C" w:rsidRPr="00B01FA5" w14:paraId="0E67A301" w14:textId="77777777" w:rsidTr="00E85B78">
        <w:trPr>
          <w:jc w:val="center"/>
        </w:trPr>
        <w:tc>
          <w:tcPr>
            <w:tcW w:w="1708" w:type="pct"/>
            <w:shd w:val="clear" w:color="auto" w:fill="FFFFFF"/>
            <w:tcMar>
              <w:top w:w="40" w:type="dxa"/>
              <w:left w:w="200" w:type="dxa"/>
              <w:bottom w:w="40" w:type="dxa"/>
              <w:right w:w="200" w:type="dxa"/>
            </w:tcMar>
            <w:vAlign w:val="center"/>
          </w:tcPr>
          <w:p w14:paraId="0751C7DA" w14:textId="77777777" w:rsidR="00A80E4C" w:rsidRPr="00B01FA5" w:rsidRDefault="00A80E4C" w:rsidP="00A80E4C">
            <w:pPr>
              <w:rPr>
                <w:rFonts w:cs="Times New Roman"/>
              </w:rPr>
            </w:pPr>
            <w:r w:rsidRPr="00B01FA5">
              <w:rPr>
                <w:rFonts w:eastAsia="Times New Roman" w:cs="Times New Roman"/>
                <w:sz w:val="22"/>
              </w:rPr>
              <w:t>Ачинская ТЭЦ (потребители ООО «Теплосеть»)</w:t>
            </w:r>
          </w:p>
        </w:tc>
        <w:tc>
          <w:tcPr>
            <w:tcW w:w="1172" w:type="pct"/>
            <w:shd w:val="clear" w:color="auto" w:fill="FFFFFF"/>
            <w:tcMar>
              <w:top w:w="40" w:type="dxa"/>
              <w:left w:w="200" w:type="dxa"/>
              <w:bottom w:w="40" w:type="dxa"/>
              <w:right w:w="200" w:type="dxa"/>
            </w:tcMar>
            <w:vAlign w:val="center"/>
          </w:tcPr>
          <w:p w14:paraId="676C9A89" w14:textId="10B08425" w:rsidR="00A80E4C" w:rsidRPr="00B01FA5" w:rsidRDefault="00A80E4C" w:rsidP="00A80E4C">
            <w:pPr>
              <w:jc w:val="center"/>
              <w:rPr>
                <w:rFonts w:cs="Times New Roman"/>
              </w:rPr>
            </w:pPr>
            <w:r w:rsidRPr="00B01FA5">
              <w:rPr>
                <w:rFonts w:eastAsia="Times New Roman" w:cs="Times New Roman"/>
                <w:sz w:val="22"/>
              </w:rPr>
              <w:t>58,4300</w:t>
            </w:r>
          </w:p>
        </w:tc>
        <w:tc>
          <w:tcPr>
            <w:tcW w:w="986" w:type="pct"/>
            <w:shd w:val="clear" w:color="auto" w:fill="FFFFFF"/>
            <w:tcMar>
              <w:top w:w="40" w:type="dxa"/>
              <w:left w:w="200" w:type="dxa"/>
              <w:bottom w:w="40" w:type="dxa"/>
              <w:right w:w="200" w:type="dxa"/>
            </w:tcMar>
            <w:vAlign w:val="center"/>
          </w:tcPr>
          <w:p w14:paraId="4C715748" w14:textId="23E0C838" w:rsidR="00A80E4C" w:rsidRPr="00B01FA5" w:rsidRDefault="00A80E4C" w:rsidP="00A80E4C">
            <w:pPr>
              <w:jc w:val="center"/>
              <w:rPr>
                <w:rFonts w:cs="Times New Roman"/>
              </w:rPr>
            </w:pPr>
            <w:r w:rsidRPr="00B01FA5">
              <w:rPr>
                <w:rFonts w:eastAsia="Times New Roman" w:cs="Times New Roman"/>
                <w:sz w:val="22"/>
              </w:rPr>
              <w:t>325,9641</w:t>
            </w:r>
          </w:p>
        </w:tc>
        <w:tc>
          <w:tcPr>
            <w:tcW w:w="1134" w:type="pct"/>
            <w:shd w:val="clear" w:color="auto" w:fill="FFFFFF"/>
            <w:tcMar>
              <w:top w:w="40" w:type="dxa"/>
              <w:left w:w="200" w:type="dxa"/>
              <w:bottom w:w="40" w:type="dxa"/>
              <w:right w:w="200" w:type="dxa"/>
            </w:tcMar>
            <w:vAlign w:val="center"/>
          </w:tcPr>
          <w:p w14:paraId="332E3302" w14:textId="6F979115" w:rsidR="00A80E4C" w:rsidRPr="00B01FA5" w:rsidRDefault="00A80E4C" w:rsidP="00A80E4C">
            <w:pPr>
              <w:jc w:val="center"/>
              <w:rPr>
                <w:rFonts w:cs="Times New Roman"/>
              </w:rPr>
            </w:pPr>
            <w:r w:rsidRPr="00B01FA5">
              <w:rPr>
                <w:rFonts w:eastAsia="Times New Roman" w:cs="Times New Roman"/>
                <w:sz w:val="22"/>
              </w:rPr>
              <w:t>384,3941</w:t>
            </w:r>
          </w:p>
        </w:tc>
      </w:tr>
      <w:tr w:rsidR="00A80E4C" w:rsidRPr="00B01FA5" w14:paraId="4009466F" w14:textId="77777777" w:rsidTr="00E85B78">
        <w:trPr>
          <w:jc w:val="center"/>
        </w:trPr>
        <w:tc>
          <w:tcPr>
            <w:tcW w:w="1708" w:type="pct"/>
            <w:shd w:val="clear" w:color="auto" w:fill="FFFFFF"/>
            <w:tcMar>
              <w:top w:w="40" w:type="dxa"/>
              <w:left w:w="200" w:type="dxa"/>
              <w:bottom w:w="40" w:type="dxa"/>
              <w:right w:w="200" w:type="dxa"/>
            </w:tcMar>
            <w:vAlign w:val="center"/>
          </w:tcPr>
          <w:p w14:paraId="38E51795" w14:textId="77777777" w:rsidR="00A80E4C" w:rsidRPr="00B01FA5" w:rsidRDefault="00A80E4C" w:rsidP="00A80E4C">
            <w:pPr>
              <w:rPr>
                <w:rFonts w:cs="Times New Roman"/>
              </w:rPr>
            </w:pPr>
            <w:r w:rsidRPr="00B01FA5">
              <w:rPr>
                <w:rFonts w:eastAsia="Times New Roman" w:cs="Times New Roman"/>
                <w:sz w:val="22"/>
              </w:rPr>
              <w:t>Котельная № 1</w:t>
            </w:r>
          </w:p>
        </w:tc>
        <w:tc>
          <w:tcPr>
            <w:tcW w:w="1172" w:type="pct"/>
            <w:shd w:val="clear" w:color="auto" w:fill="FFFFFF"/>
            <w:tcMar>
              <w:top w:w="40" w:type="dxa"/>
              <w:left w:w="200" w:type="dxa"/>
              <w:bottom w:w="40" w:type="dxa"/>
              <w:right w:w="200" w:type="dxa"/>
            </w:tcMar>
            <w:vAlign w:val="center"/>
          </w:tcPr>
          <w:p w14:paraId="47C68E23" w14:textId="0D1516DD" w:rsidR="00A80E4C" w:rsidRPr="00B01FA5" w:rsidRDefault="00A80E4C" w:rsidP="00A80E4C">
            <w:pPr>
              <w:jc w:val="center"/>
              <w:rPr>
                <w:rFonts w:cs="Times New Roman"/>
              </w:rPr>
            </w:pPr>
            <w:r w:rsidRPr="00B01FA5">
              <w:rPr>
                <w:rFonts w:eastAsia="Times New Roman" w:cs="Times New Roman"/>
                <w:sz w:val="22"/>
              </w:rPr>
              <w:t>0,2580</w:t>
            </w:r>
          </w:p>
        </w:tc>
        <w:tc>
          <w:tcPr>
            <w:tcW w:w="986" w:type="pct"/>
            <w:shd w:val="clear" w:color="auto" w:fill="FFFFFF"/>
            <w:tcMar>
              <w:top w:w="40" w:type="dxa"/>
              <w:left w:w="200" w:type="dxa"/>
              <w:bottom w:w="40" w:type="dxa"/>
              <w:right w:w="200" w:type="dxa"/>
            </w:tcMar>
            <w:vAlign w:val="center"/>
          </w:tcPr>
          <w:p w14:paraId="2747BAD8" w14:textId="0C27D4E8" w:rsidR="00A80E4C" w:rsidRPr="00B01FA5" w:rsidRDefault="00A80E4C" w:rsidP="00A80E4C">
            <w:pPr>
              <w:jc w:val="center"/>
              <w:rPr>
                <w:rFonts w:cs="Times New Roman"/>
              </w:rPr>
            </w:pPr>
            <w:r w:rsidRPr="00B01FA5">
              <w:rPr>
                <w:rFonts w:eastAsia="Times New Roman" w:cs="Times New Roman"/>
                <w:sz w:val="22"/>
              </w:rPr>
              <w:t>0,6156</w:t>
            </w:r>
          </w:p>
        </w:tc>
        <w:tc>
          <w:tcPr>
            <w:tcW w:w="1134" w:type="pct"/>
            <w:shd w:val="clear" w:color="auto" w:fill="FFFFFF"/>
            <w:tcMar>
              <w:top w:w="40" w:type="dxa"/>
              <w:left w:w="200" w:type="dxa"/>
              <w:bottom w:w="40" w:type="dxa"/>
              <w:right w:w="200" w:type="dxa"/>
            </w:tcMar>
            <w:vAlign w:val="center"/>
          </w:tcPr>
          <w:p w14:paraId="05D7BA0D" w14:textId="27570214" w:rsidR="00A80E4C" w:rsidRPr="00B01FA5" w:rsidRDefault="00A80E4C" w:rsidP="00A80E4C">
            <w:pPr>
              <w:jc w:val="center"/>
              <w:rPr>
                <w:rFonts w:cs="Times New Roman"/>
              </w:rPr>
            </w:pPr>
            <w:r w:rsidRPr="00B01FA5">
              <w:rPr>
                <w:rFonts w:eastAsia="Times New Roman" w:cs="Times New Roman"/>
                <w:sz w:val="22"/>
              </w:rPr>
              <w:t>0,8736</w:t>
            </w:r>
          </w:p>
        </w:tc>
      </w:tr>
      <w:tr w:rsidR="00A80E4C" w:rsidRPr="00B01FA5" w14:paraId="4CBA1885" w14:textId="77777777" w:rsidTr="00E85B78">
        <w:trPr>
          <w:jc w:val="center"/>
        </w:trPr>
        <w:tc>
          <w:tcPr>
            <w:tcW w:w="1708" w:type="pct"/>
            <w:shd w:val="clear" w:color="auto" w:fill="FFFFFF"/>
            <w:tcMar>
              <w:top w:w="40" w:type="dxa"/>
              <w:left w:w="200" w:type="dxa"/>
              <w:bottom w:w="40" w:type="dxa"/>
              <w:right w:w="200" w:type="dxa"/>
            </w:tcMar>
            <w:vAlign w:val="center"/>
          </w:tcPr>
          <w:p w14:paraId="3EDFF5A1" w14:textId="77777777" w:rsidR="00A80E4C" w:rsidRPr="00B01FA5" w:rsidRDefault="00A80E4C" w:rsidP="00A80E4C">
            <w:pPr>
              <w:rPr>
                <w:rFonts w:cs="Times New Roman"/>
              </w:rPr>
            </w:pPr>
            <w:r w:rsidRPr="00B01FA5">
              <w:rPr>
                <w:rFonts w:eastAsia="Times New Roman" w:cs="Times New Roman"/>
                <w:sz w:val="22"/>
              </w:rPr>
              <w:t>Котельная №2</w:t>
            </w:r>
          </w:p>
        </w:tc>
        <w:tc>
          <w:tcPr>
            <w:tcW w:w="1172" w:type="pct"/>
            <w:shd w:val="clear" w:color="auto" w:fill="FFFFFF"/>
            <w:tcMar>
              <w:top w:w="40" w:type="dxa"/>
              <w:left w:w="200" w:type="dxa"/>
              <w:bottom w:w="40" w:type="dxa"/>
              <w:right w:w="200" w:type="dxa"/>
            </w:tcMar>
            <w:vAlign w:val="center"/>
          </w:tcPr>
          <w:p w14:paraId="30DEEB25" w14:textId="66BF50E5" w:rsidR="00A80E4C" w:rsidRPr="00B01FA5" w:rsidRDefault="00A80E4C" w:rsidP="00A80E4C">
            <w:pPr>
              <w:jc w:val="center"/>
              <w:rPr>
                <w:rFonts w:cs="Times New Roman"/>
              </w:rPr>
            </w:pPr>
            <w:r w:rsidRPr="00B01FA5">
              <w:rPr>
                <w:rFonts w:eastAsia="Times New Roman" w:cs="Times New Roman"/>
                <w:sz w:val="22"/>
              </w:rPr>
              <w:t>0,2200</w:t>
            </w:r>
          </w:p>
        </w:tc>
        <w:tc>
          <w:tcPr>
            <w:tcW w:w="986" w:type="pct"/>
            <w:shd w:val="clear" w:color="auto" w:fill="FFFFFF"/>
            <w:tcMar>
              <w:top w:w="40" w:type="dxa"/>
              <w:left w:w="200" w:type="dxa"/>
              <w:bottom w:w="40" w:type="dxa"/>
              <w:right w:w="200" w:type="dxa"/>
            </w:tcMar>
            <w:vAlign w:val="center"/>
          </w:tcPr>
          <w:p w14:paraId="72EFB31E" w14:textId="17931FAA" w:rsidR="00A80E4C" w:rsidRPr="00B01FA5" w:rsidRDefault="00A80E4C" w:rsidP="00A80E4C">
            <w:pPr>
              <w:jc w:val="center"/>
              <w:rPr>
                <w:rFonts w:cs="Times New Roman"/>
              </w:rPr>
            </w:pPr>
            <w:r w:rsidRPr="00B01FA5">
              <w:rPr>
                <w:rFonts w:eastAsia="Times New Roman" w:cs="Times New Roman"/>
                <w:sz w:val="22"/>
              </w:rPr>
              <w:t>0,3305</w:t>
            </w:r>
          </w:p>
        </w:tc>
        <w:tc>
          <w:tcPr>
            <w:tcW w:w="1134" w:type="pct"/>
            <w:shd w:val="clear" w:color="auto" w:fill="FFFFFF"/>
            <w:tcMar>
              <w:top w:w="40" w:type="dxa"/>
              <w:left w:w="200" w:type="dxa"/>
              <w:bottom w:w="40" w:type="dxa"/>
              <w:right w:w="200" w:type="dxa"/>
            </w:tcMar>
            <w:vAlign w:val="center"/>
          </w:tcPr>
          <w:p w14:paraId="70B78D71" w14:textId="6697E1FB" w:rsidR="00A80E4C" w:rsidRPr="00B01FA5" w:rsidRDefault="00A80E4C" w:rsidP="00A80E4C">
            <w:pPr>
              <w:jc w:val="center"/>
              <w:rPr>
                <w:rFonts w:cs="Times New Roman"/>
              </w:rPr>
            </w:pPr>
            <w:r w:rsidRPr="00B01FA5">
              <w:rPr>
                <w:rFonts w:eastAsia="Times New Roman" w:cs="Times New Roman"/>
                <w:sz w:val="22"/>
              </w:rPr>
              <w:t>0,5505</w:t>
            </w:r>
          </w:p>
        </w:tc>
      </w:tr>
      <w:tr w:rsidR="00A80E4C" w:rsidRPr="00B01FA5" w14:paraId="1B2EEA33" w14:textId="77777777" w:rsidTr="00E85B78">
        <w:trPr>
          <w:jc w:val="center"/>
        </w:trPr>
        <w:tc>
          <w:tcPr>
            <w:tcW w:w="1708" w:type="pct"/>
            <w:shd w:val="clear" w:color="auto" w:fill="FFFFFF"/>
            <w:tcMar>
              <w:top w:w="40" w:type="dxa"/>
              <w:left w:w="200" w:type="dxa"/>
              <w:bottom w:w="40" w:type="dxa"/>
              <w:right w:w="200" w:type="dxa"/>
            </w:tcMar>
            <w:vAlign w:val="center"/>
          </w:tcPr>
          <w:p w14:paraId="1A4B7285" w14:textId="77777777" w:rsidR="00A80E4C" w:rsidRPr="00B01FA5" w:rsidRDefault="00A80E4C" w:rsidP="00A80E4C">
            <w:pPr>
              <w:rPr>
                <w:rFonts w:cs="Times New Roman"/>
              </w:rPr>
            </w:pPr>
            <w:r w:rsidRPr="00B01FA5">
              <w:rPr>
                <w:rFonts w:eastAsia="Times New Roman" w:cs="Times New Roman"/>
                <w:sz w:val="22"/>
              </w:rPr>
              <w:t>Котельная №3</w:t>
            </w:r>
          </w:p>
        </w:tc>
        <w:tc>
          <w:tcPr>
            <w:tcW w:w="1172" w:type="pct"/>
            <w:shd w:val="clear" w:color="auto" w:fill="FFFFFF"/>
            <w:tcMar>
              <w:top w:w="40" w:type="dxa"/>
              <w:left w:w="200" w:type="dxa"/>
              <w:bottom w:w="40" w:type="dxa"/>
              <w:right w:w="200" w:type="dxa"/>
            </w:tcMar>
            <w:vAlign w:val="center"/>
          </w:tcPr>
          <w:p w14:paraId="5B7527BD" w14:textId="0A43D202" w:rsidR="00A80E4C" w:rsidRPr="00B01FA5" w:rsidRDefault="00A80E4C" w:rsidP="00A80E4C">
            <w:pPr>
              <w:jc w:val="center"/>
              <w:rPr>
                <w:rFonts w:cs="Times New Roman"/>
              </w:rPr>
            </w:pPr>
            <w:r w:rsidRPr="00B01FA5">
              <w:rPr>
                <w:rFonts w:eastAsia="Times New Roman" w:cs="Times New Roman"/>
                <w:sz w:val="22"/>
              </w:rPr>
              <w:t>0,3900</w:t>
            </w:r>
          </w:p>
        </w:tc>
        <w:tc>
          <w:tcPr>
            <w:tcW w:w="986" w:type="pct"/>
            <w:shd w:val="clear" w:color="auto" w:fill="FFFFFF"/>
            <w:tcMar>
              <w:top w:w="40" w:type="dxa"/>
              <w:left w:w="200" w:type="dxa"/>
              <w:bottom w:w="40" w:type="dxa"/>
              <w:right w:w="200" w:type="dxa"/>
            </w:tcMar>
            <w:vAlign w:val="center"/>
          </w:tcPr>
          <w:p w14:paraId="38826C2E" w14:textId="2EC95F87" w:rsidR="00A80E4C" w:rsidRPr="00B01FA5" w:rsidRDefault="00A80E4C" w:rsidP="00A80E4C">
            <w:pPr>
              <w:jc w:val="center"/>
              <w:rPr>
                <w:rFonts w:cs="Times New Roman"/>
              </w:rPr>
            </w:pPr>
            <w:r w:rsidRPr="00B01FA5">
              <w:rPr>
                <w:rFonts w:eastAsia="Times New Roman" w:cs="Times New Roman"/>
                <w:sz w:val="22"/>
              </w:rPr>
              <w:t>0,2827</w:t>
            </w:r>
          </w:p>
        </w:tc>
        <w:tc>
          <w:tcPr>
            <w:tcW w:w="1134" w:type="pct"/>
            <w:shd w:val="clear" w:color="auto" w:fill="FFFFFF"/>
            <w:tcMar>
              <w:top w:w="40" w:type="dxa"/>
              <w:left w:w="200" w:type="dxa"/>
              <w:bottom w:w="40" w:type="dxa"/>
              <w:right w:w="200" w:type="dxa"/>
            </w:tcMar>
            <w:vAlign w:val="center"/>
          </w:tcPr>
          <w:p w14:paraId="7E7CF779" w14:textId="22DA7F48" w:rsidR="00A80E4C" w:rsidRPr="00B01FA5" w:rsidRDefault="00A80E4C" w:rsidP="00A80E4C">
            <w:pPr>
              <w:jc w:val="center"/>
              <w:rPr>
                <w:rFonts w:cs="Times New Roman"/>
              </w:rPr>
            </w:pPr>
            <w:r w:rsidRPr="00B01FA5">
              <w:rPr>
                <w:rFonts w:eastAsia="Times New Roman" w:cs="Times New Roman"/>
                <w:sz w:val="22"/>
              </w:rPr>
              <w:t>0,6727</w:t>
            </w:r>
          </w:p>
        </w:tc>
      </w:tr>
      <w:tr w:rsidR="00A80E4C" w:rsidRPr="00B01FA5" w14:paraId="6929210D" w14:textId="77777777" w:rsidTr="00E85B78">
        <w:trPr>
          <w:jc w:val="center"/>
        </w:trPr>
        <w:tc>
          <w:tcPr>
            <w:tcW w:w="1708" w:type="pct"/>
            <w:shd w:val="clear" w:color="auto" w:fill="FFFFFF"/>
            <w:tcMar>
              <w:top w:w="40" w:type="dxa"/>
              <w:left w:w="200" w:type="dxa"/>
              <w:bottom w:w="40" w:type="dxa"/>
              <w:right w:w="200" w:type="dxa"/>
            </w:tcMar>
            <w:vAlign w:val="center"/>
          </w:tcPr>
          <w:p w14:paraId="71DB6923" w14:textId="77777777" w:rsidR="00A80E4C" w:rsidRPr="00B01FA5" w:rsidRDefault="00A80E4C" w:rsidP="00A80E4C">
            <w:pPr>
              <w:rPr>
                <w:rFonts w:cs="Times New Roman"/>
              </w:rPr>
            </w:pPr>
            <w:r w:rsidRPr="00B01FA5">
              <w:rPr>
                <w:rFonts w:eastAsia="Times New Roman" w:cs="Times New Roman"/>
                <w:sz w:val="22"/>
              </w:rPr>
              <w:t>Котельная №4</w:t>
            </w:r>
          </w:p>
        </w:tc>
        <w:tc>
          <w:tcPr>
            <w:tcW w:w="1172" w:type="pct"/>
            <w:shd w:val="clear" w:color="auto" w:fill="FFFFFF"/>
            <w:tcMar>
              <w:top w:w="40" w:type="dxa"/>
              <w:left w:w="200" w:type="dxa"/>
              <w:bottom w:w="40" w:type="dxa"/>
              <w:right w:w="200" w:type="dxa"/>
            </w:tcMar>
            <w:vAlign w:val="center"/>
          </w:tcPr>
          <w:p w14:paraId="095D4FEA" w14:textId="610190B0" w:rsidR="00A80E4C" w:rsidRPr="00B01FA5" w:rsidRDefault="00A80E4C" w:rsidP="00A80E4C">
            <w:pPr>
              <w:jc w:val="center"/>
              <w:rPr>
                <w:rFonts w:cs="Times New Roman"/>
              </w:rPr>
            </w:pPr>
            <w:r w:rsidRPr="00B01FA5">
              <w:rPr>
                <w:rFonts w:eastAsia="Times New Roman" w:cs="Times New Roman"/>
                <w:sz w:val="22"/>
              </w:rPr>
              <w:t>0,2700</w:t>
            </w:r>
          </w:p>
        </w:tc>
        <w:tc>
          <w:tcPr>
            <w:tcW w:w="986" w:type="pct"/>
            <w:shd w:val="clear" w:color="auto" w:fill="FFFFFF"/>
            <w:tcMar>
              <w:top w:w="40" w:type="dxa"/>
              <w:left w:w="200" w:type="dxa"/>
              <w:bottom w:w="40" w:type="dxa"/>
              <w:right w:w="200" w:type="dxa"/>
            </w:tcMar>
            <w:vAlign w:val="center"/>
          </w:tcPr>
          <w:p w14:paraId="5BCF8292" w14:textId="119A6D38" w:rsidR="00A80E4C" w:rsidRPr="00B01FA5" w:rsidRDefault="00A80E4C" w:rsidP="00A80E4C">
            <w:pPr>
              <w:jc w:val="center"/>
              <w:rPr>
                <w:rFonts w:cs="Times New Roman"/>
              </w:rPr>
            </w:pPr>
            <w:r w:rsidRPr="00B01FA5">
              <w:rPr>
                <w:rFonts w:eastAsia="Times New Roman" w:cs="Times New Roman"/>
                <w:sz w:val="22"/>
              </w:rPr>
              <w:t>0,2825</w:t>
            </w:r>
          </w:p>
        </w:tc>
        <w:tc>
          <w:tcPr>
            <w:tcW w:w="1134" w:type="pct"/>
            <w:shd w:val="clear" w:color="auto" w:fill="FFFFFF"/>
            <w:tcMar>
              <w:top w:w="40" w:type="dxa"/>
              <w:left w:w="200" w:type="dxa"/>
              <w:bottom w:w="40" w:type="dxa"/>
              <w:right w:w="200" w:type="dxa"/>
            </w:tcMar>
            <w:vAlign w:val="center"/>
          </w:tcPr>
          <w:p w14:paraId="42D10E94" w14:textId="3D09222A" w:rsidR="00A80E4C" w:rsidRPr="00B01FA5" w:rsidRDefault="00A80E4C" w:rsidP="00A80E4C">
            <w:pPr>
              <w:jc w:val="center"/>
              <w:rPr>
                <w:rFonts w:cs="Times New Roman"/>
              </w:rPr>
            </w:pPr>
            <w:r w:rsidRPr="00B01FA5">
              <w:rPr>
                <w:rFonts w:eastAsia="Times New Roman" w:cs="Times New Roman"/>
                <w:sz w:val="22"/>
              </w:rPr>
              <w:t>0,5525</w:t>
            </w:r>
          </w:p>
        </w:tc>
      </w:tr>
      <w:tr w:rsidR="00A80E4C" w:rsidRPr="00B01FA5" w14:paraId="66E43732" w14:textId="77777777" w:rsidTr="00E85B78">
        <w:trPr>
          <w:jc w:val="center"/>
        </w:trPr>
        <w:tc>
          <w:tcPr>
            <w:tcW w:w="1708" w:type="pct"/>
            <w:shd w:val="clear" w:color="auto" w:fill="FFFFFF"/>
            <w:tcMar>
              <w:top w:w="40" w:type="dxa"/>
              <w:left w:w="200" w:type="dxa"/>
              <w:bottom w:w="40" w:type="dxa"/>
              <w:right w:w="200" w:type="dxa"/>
            </w:tcMar>
            <w:vAlign w:val="center"/>
          </w:tcPr>
          <w:p w14:paraId="69E5CF07" w14:textId="77777777" w:rsidR="00A80E4C" w:rsidRPr="00B01FA5" w:rsidRDefault="00A80E4C" w:rsidP="00A80E4C">
            <w:pPr>
              <w:rPr>
                <w:rFonts w:cs="Times New Roman"/>
              </w:rPr>
            </w:pPr>
            <w:r w:rsidRPr="00B01FA5">
              <w:rPr>
                <w:rFonts w:eastAsia="Times New Roman" w:cs="Times New Roman"/>
                <w:sz w:val="22"/>
              </w:rPr>
              <w:t>Котельная №5</w:t>
            </w:r>
          </w:p>
        </w:tc>
        <w:tc>
          <w:tcPr>
            <w:tcW w:w="1172" w:type="pct"/>
            <w:shd w:val="clear" w:color="auto" w:fill="FFFFFF"/>
            <w:tcMar>
              <w:top w:w="40" w:type="dxa"/>
              <w:left w:w="200" w:type="dxa"/>
              <w:bottom w:w="40" w:type="dxa"/>
              <w:right w:w="200" w:type="dxa"/>
            </w:tcMar>
            <w:vAlign w:val="center"/>
          </w:tcPr>
          <w:p w14:paraId="3044418B" w14:textId="521624C0" w:rsidR="00A80E4C" w:rsidRPr="00B01FA5" w:rsidRDefault="00A80E4C" w:rsidP="00A80E4C">
            <w:pPr>
              <w:jc w:val="center"/>
              <w:rPr>
                <w:rFonts w:cs="Times New Roman"/>
              </w:rPr>
            </w:pPr>
            <w:r w:rsidRPr="00B01FA5">
              <w:rPr>
                <w:rFonts w:eastAsia="Times New Roman" w:cs="Times New Roman"/>
                <w:sz w:val="22"/>
              </w:rPr>
              <w:t>0,0210</w:t>
            </w:r>
          </w:p>
        </w:tc>
        <w:tc>
          <w:tcPr>
            <w:tcW w:w="986" w:type="pct"/>
            <w:shd w:val="clear" w:color="auto" w:fill="FFFFFF"/>
            <w:tcMar>
              <w:top w:w="40" w:type="dxa"/>
              <w:left w:w="200" w:type="dxa"/>
              <w:bottom w:w="40" w:type="dxa"/>
              <w:right w:w="200" w:type="dxa"/>
            </w:tcMar>
            <w:vAlign w:val="center"/>
          </w:tcPr>
          <w:p w14:paraId="459350F4" w14:textId="51DA969C" w:rsidR="00A80E4C" w:rsidRPr="00B01FA5" w:rsidRDefault="00A80E4C" w:rsidP="00A80E4C">
            <w:pPr>
              <w:jc w:val="center"/>
              <w:rPr>
                <w:rFonts w:cs="Times New Roman"/>
              </w:rPr>
            </w:pPr>
            <w:r w:rsidRPr="00B01FA5">
              <w:rPr>
                <w:rFonts w:eastAsia="Times New Roman" w:cs="Times New Roman"/>
                <w:sz w:val="22"/>
              </w:rPr>
              <w:t>0,1686</w:t>
            </w:r>
          </w:p>
        </w:tc>
        <w:tc>
          <w:tcPr>
            <w:tcW w:w="1134" w:type="pct"/>
            <w:shd w:val="clear" w:color="auto" w:fill="FFFFFF"/>
            <w:tcMar>
              <w:top w:w="40" w:type="dxa"/>
              <w:left w:w="200" w:type="dxa"/>
              <w:bottom w:w="40" w:type="dxa"/>
              <w:right w:w="200" w:type="dxa"/>
            </w:tcMar>
            <w:vAlign w:val="center"/>
          </w:tcPr>
          <w:p w14:paraId="3F958A37" w14:textId="672C4C4B" w:rsidR="00A80E4C" w:rsidRPr="00B01FA5" w:rsidRDefault="00A80E4C" w:rsidP="00A80E4C">
            <w:pPr>
              <w:jc w:val="center"/>
              <w:rPr>
                <w:rFonts w:cs="Times New Roman"/>
              </w:rPr>
            </w:pPr>
            <w:r w:rsidRPr="00B01FA5">
              <w:rPr>
                <w:rFonts w:eastAsia="Times New Roman" w:cs="Times New Roman"/>
                <w:sz w:val="22"/>
              </w:rPr>
              <w:t>0,1896</w:t>
            </w:r>
          </w:p>
        </w:tc>
      </w:tr>
      <w:tr w:rsidR="00A80E4C" w:rsidRPr="00B01FA5" w14:paraId="71DC8EB1" w14:textId="77777777" w:rsidTr="00E85B78">
        <w:trPr>
          <w:jc w:val="center"/>
        </w:trPr>
        <w:tc>
          <w:tcPr>
            <w:tcW w:w="1708" w:type="pct"/>
            <w:shd w:val="clear" w:color="auto" w:fill="FFFFFF"/>
            <w:tcMar>
              <w:top w:w="40" w:type="dxa"/>
              <w:left w:w="200" w:type="dxa"/>
              <w:bottom w:w="40" w:type="dxa"/>
              <w:right w:w="200" w:type="dxa"/>
            </w:tcMar>
            <w:vAlign w:val="center"/>
          </w:tcPr>
          <w:p w14:paraId="5C26637C" w14:textId="77777777" w:rsidR="00A80E4C" w:rsidRPr="00B01FA5" w:rsidRDefault="00A80E4C" w:rsidP="00A80E4C">
            <w:pPr>
              <w:rPr>
                <w:rFonts w:cs="Times New Roman"/>
              </w:rPr>
            </w:pPr>
            <w:r w:rsidRPr="00B01FA5">
              <w:rPr>
                <w:rFonts w:eastAsia="Times New Roman" w:cs="Times New Roman"/>
                <w:sz w:val="22"/>
              </w:rPr>
              <w:t>Котельная №6</w:t>
            </w:r>
          </w:p>
        </w:tc>
        <w:tc>
          <w:tcPr>
            <w:tcW w:w="1172" w:type="pct"/>
            <w:shd w:val="clear" w:color="auto" w:fill="FFFFFF"/>
            <w:tcMar>
              <w:top w:w="40" w:type="dxa"/>
              <w:left w:w="200" w:type="dxa"/>
              <w:bottom w:w="40" w:type="dxa"/>
              <w:right w:w="200" w:type="dxa"/>
            </w:tcMar>
            <w:vAlign w:val="center"/>
          </w:tcPr>
          <w:p w14:paraId="47C38295" w14:textId="74FDAC89" w:rsidR="00A80E4C" w:rsidRPr="00B01FA5" w:rsidRDefault="00A80E4C" w:rsidP="00A80E4C">
            <w:pPr>
              <w:jc w:val="center"/>
              <w:rPr>
                <w:rFonts w:cs="Times New Roman"/>
              </w:rPr>
            </w:pPr>
            <w:r w:rsidRPr="00B01FA5">
              <w:rPr>
                <w:rFonts w:eastAsia="Times New Roman" w:cs="Times New Roman"/>
                <w:sz w:val="22"/>
              </w:rPr>
              <w:t>11,3780</w:t>
            </w:r>
          </w:p>
        </w:tc>
        <w:tc>
          <w:tcPr>
            <w:tcW w:w="986" w:type="pct"/>
            <w:shd w:val="clear" w:color="auto" w:fill="FFFFFF"/>
            <w:tcMar>
              <w:top w:w="40" w:type="dxa"/>
              <w:left w:w="200" w:type="dxa"/>
              <w:bottom w:w="40" w:type="dxa"/>
              <w:right w:w="200" w:type="dxa"/>
            </w:tcMar>
            <w:vAlign w:val="center"/>
          </w:tcPr>
          <w:p w14:paraId="3275759B" w14:textId="7E88DC72" w:rsidR="00A80E4C" w:rsidRPr="00B01FA5" w:rsidRDefault="00852965" w:rsidP="00A80E4C">
            <w:pPr>
              <w:jc w:val="center"/>
              <w:rPr>
                <w:rFonts w:cs="Times New Roman"/>
              </w:rPr>
            </w:pPr>
            <w:r w:rsidRPr="00B01FA5">
              <w:rPr>
                <w:rFonts w:cs="Times New Roman"/>
              </w:rPr>
              <w:t>22,7168</w:t>
            </w:r>
          </w:p>
        </w:tc>
        <w:tc>
          <w:tcPr>
            <w:tcW w:w="1134" w:type="pct"/>
            <w:shd w:val="clear" w:color="auto" w:fill="FFFFFF"/>
            <w:tcMar>
              <w:top w:w="40" w:type="dxa"/>
              <w:left w:w="200" w:type="dxa"/>
              <w:bottom w:w="40" w:type="dxa"/>
              <w:right w:w="200" w:type="dxa"/>
            </w:tcMar>
            <w:vAlign w:val="center"/>
          </w:tcPr>
          <w:p w14:paraId="5F2D8F3A" w14:textId="0C2AF76F" w:rsidR="00A80E4C" w:rsidRPr="00B01FA5" w:rsidRDefault="00852965" w:rsidP="00A80E4C">
            <w:pPr>
              <w:jc w:val="center"/>
              <w:rPr>
                <w:rFonts w:cs="Times New Roman"/>
              </w:rPr>
            </w:pPr>
            <w:r w:rsidRPr="00B01FA5">
              <w:rPr>
                <w:rFonts w:cs="Times New Roman"/>
              </w:rPr>
              <w:t>34,0948</w:t>
            </w:r>
          </w:p>
        </w:tc>
      </w:tr>
      <w:tr w:rsidR="009D6912" w:rsidRPr="00B01FA5" w14:paraId="5064DB8C" w14:textId="77777777" w:rsidTr="00E85B78">
        <w:trPr>
          <w:jc w:val="center"/>
        </w:trPr>
        <w:tc>
          <w:tcPr>
            <w:tcW w:w="1708" w:type="pct"/>
            <w:shd w:val="clear" w:color="auto" w:fill="FFFFFF"/>
            <w:tcMar>
              <w:top w:w="40" w:type="dxa"/>
              <w:left w:w="200" w:type="dxa"/>
              <w:bottom w:w="40" w:type="dxa"/>
              <w:right w:w="200" w:type="dxa"/>
            </w:tcMar>
            <w:vAlign w:val="center"/>
          </w:tcPr>
          <w:p w14:paraId="355B0859" w14:textId="77777777" w:rsidR="009D6912" w:rsidRPr="00B01FA5" w:rsidRDefault="009D6912" w:rsidP="009D6912">
            <w:pPr>
              <w:rPr>
                <w:rFonts w:cs="Times New Roman"/>
              </w:rPr>
            </w:pPr>
            <w:r w:rsidRPr="00B01FA5">
              <w:rPr>
                <w:rFonts w:eastAsia="Times New Roman" w:cs="Times New Roman"/>
                <w:sz w:val="22"/>
              </w:rPr>
              <w:t>Котельная ООО ТК «Восток»</w:t>
            </w:r>
          </w:p>
        </w:tc>
        <w:tc>
          <w:tcPr>
            <w:tcW w:w="1172" w:type="pct"/>
            <w:shd w:val="clear" w:color="auto" w:fill="FFFFFF"/>
            <w:tcMar>
              <w:top w:w="40" w:type="dxa"/>
              <w:left w:w="200" w:type="dxa"/>
              <w:bottom w:w="40" w:type="dxa"/>
              <w:right w:w="200" w:type="dxa"/>
            </w:tcMar>
            <w:vAlign w:val="center"/>
          </w:tcPr>
          <w:p w14:paraId="005C157A" w14:textId="77777777" w:rsidR="009D6912" w:rsidRPr="00B01FA5" w:rsidRDefault="009D6912" w:rsidP="009D6912">
            <w:pPr>
              <w:jc w:val="center"/>
              <w:rPr>
                <w:rFonts w:cs="Times New Roman"/>
              </w:rPr>
            </w:pPr>
            <w:r w:rsidRPr="00B01FA5">
              <w:rPr>
                <w:rFonts w:eastAsia="Times New Roman" w:cs="Times New Roman"/>
                <w:sz w:val="22"/>
              </w:rPr>
              <w:t>1,7100</w:t>
            </w:r>
          </w:p>
        </w:tc>
        <w:tc>
          <w:tcPr>
            <w:tcW w:w="986" w:type="pct"/>
            <w:shd w:val="clear" w:color="auto" w:fill="FFFFFF"/>
            <w:tcMar>
              <w:top w:w="40" w:type="dxa"/>
              <w:left w:w="200" w:type="dxa"/>
              <w:bottom w:w="40" w:type="dxa"/>
              <w:right w:w="200" w:type="dxa"/>
            </w:tcMar>
            <w:vAlign w:val="center"/>
          </w:tcPr>
          <w:p w14:paraId="67B0A64F" w14:textId="70F88C88" w:rsidR="009D6912" w:rsidRPr="00B01FA5" w:rsidRDefault="005D0B4A" w:rsidP="009D6912">
            <w:pPr>
              <w:jc w:val="center"/>
              <w:rPr>
                <w:rFonts w:cs="Times New Roman"/>
              </w:rPr>
            </w:pPr>
            <w:r w:rsidRPr="00B01FA5">
              <w:rPr>
                <w:sz w:val="22"/>
              </w:rPr>
              <w:t>33,8604</w:t>
            </w:r>
          </w:p>
        </w:tc>
        <w:tc>
          <w:tcPr>
            <w:tcW w:w="1134" w:type="pct"/>
            <w:shd w:val="clear" w:color="auto" w:fill="FFFFFF"/>
            <w:tcMar>
              <w:top w:w="40" w:type="dxa"/>
              <w:left w:w="200" w:type="dxa"/>
              <w:bottom w:w="40" w:type="dxa"/>
              <w:right w:w="200" w:type="dxa"/>
            </w:tcMar>
            <w:vAlign w:val="center"/>
          </w:tcPr>
          <w:p w14:paraId="7EE91F5B" w14:textId="76566977" w:rsidR="009D6912" w:rsidRPr="00B01FA5" w:rsidRDefault="005D0B4A" w:rsidP="009D6912">
            <w:pPr>
              <w:jc w:val="center"/>
              <w:rPr>
                <w:rFonts w:cs="Times New Roman"/>
              </w:rPr>
            </w:pPr>
            <w:r w:rsidRPr="00B01FA5">
              <w:rPr>
                <w:sz w:val="22"/>
              </w:rPr>
              <w:t>35,5704</w:t>
            </w:r>
          </w:p>
        </w:tc>
      </w:tr>
      <w:tr w:rsidR="009D6912" w:rsidRPr="00B01FA5" w14:paraId="774BD547" w14:textId="77777777" w:rsidTr="00E85B78">
        <w:trPr>
          <w:jc w:val="center"/>
        </w:trPr>
        <w:tc>
          <w:tcPr>
            <w:tcW w:w="1708" w:type="pct"/>
            <w:shd w:val="clear" w:color="auto" w:fill="FFFFFF"/>
            <w:tcMar>
              <w:top w:w="40" w:type="dxa"/>
              <w:left w:w="200" w:type="dxa"/>
              <w:bottom w:w="40" w:type="dxa"/>
              <w:right w:w="200" w:type="dxa"/>
            </w:tcMar>
            <w:vAlign w:val="center"/>
          </w:tcPr>
          <w:p w14:paraId="48475C81" w14:textId="77777777" w:rsidR="009D6912" w:rsidRPr="00B01FA5" w:rsidRDefault="009D6912" w:rsidP="009D6912">
            <w:pPr>
              <w:jc w:val="right"/>
              <w:rPr>
                <w:rFonts w:eastAsia="Times New Roman" w:cs="Times New Roman"/>
                <w:sz w:val="22"/>
              </w:rPr>
            </w:pPr>
            <w:r w:rsidRPr="00B01FA5">
              <w:rPr>
                <w:rFonts w:eastAsia="Times New Roman" w:cs="Times New Roman"/>
                <w:sz w:val="22"/>
              </w:rPr>
              <w:t>потребители ООО ТК «Восток»</w:t>
            </w:r>
          </w:p>
        </w:tc>
        <w:tc>
          <w:tcPr>
            <w:tcW w:w="1172" w:type="pct"/>
            <w:shd w:val="clear" w:color="auto" w:fill="FFFFFF"/>
            <w:tcMar>
              <w:top w:w="40" w:type="dxa"/>
              <w:left w:w="200" w:type="dxa"/>
              <w:bottom w:w="40" w:type="dxa"/>
              <w:right w:w="200" w:type="dxa"/>
            </w:tcMar>
            <w:vAlign w:val="center"/>
          </w:tcPr>
          <w:p w14:paraId="74B4A81D" w14:textId="77777777" w:rsidR="009D6912" w:rsidRPr="00B01FA5" w:rsidRDefault="009D6912" w:rsidP="009D6912">
            <w:pPr>
              <w:jc w:val="center"/>
              <w:rPr>
                <w:rFonts w:eastAsia="Times New Roman" w:cs="Times New Roman"/>
                <w:sz w:val="22"/>
              </w:rPr>
            </w:pPr>
            <w:r w:rsidRPr="00B01FA5">
              <w:rPr>
                <w:rFonts w:eastAsia="Times New Roman" w:cs="Times New Roman"/>
                <w:sz w:val="22"/>
              </w:rPr>
              <w:t>0,66</w:t>
            </w:r>
          </w:p>
        </w:tc>
        <w:tc>
          <w:tcPr>
            <w:tcW w:w="986" w:type="pct"/>
            <w:shd w:val="clear" w:color="auto" w:fill="FFFFFF"/>
            <w:tcMar>
              <w:top w:w="40" w:type="dxa"/>
              <w:left w:w="200" w:type="dxa"/>
              <w:bottom w:w="40" w:type="dxa"/>
              <w:right w:w="200" w:type="dxa"/>
            </w:tcMar>
            <w:vAlign w:val="center"/>
          </w:tcPr>
          <w:p w14:paraId="51A245EA" w14:textId="31266F02" w:rsidR="009D6912" w:rsidRPr="00B01FA5" w:rsidRDefault="009D6912" w:rsidP="009D6912">
            <w:pPr>
              <w:jc w:val="center"/>
              <w:rPr>
                <w:rFonts w:eastAsia="Times New Roman" w:cs="Times New Roman"/>
                <w:sz w:val="22"/>
              </w:rPr>
            </w:pPr>
            <w:r w:rsidRPr="00B01FA5">
              <w:rPr>
                <w:rFonts w:eastAsia="Times New Roman" w:cs="Times New Roman"/>
                <w:sz w:val="22"/>
              </w:rPr>
              <w:t>19,2998</w:t>
            </w:r>
          </w:p>
        </w:tc>
        <w:tc>
          <w:tcPr>
            <w:tcW w:w="1134" w:type="pct"/>
            <w:shd w:val="clear" w:color="auto" w:fill="FFFFFF"/>
            <w:tcMar>
              <w:top w:w="40" w:type="dxa"/>
              <w:left w:w="200" w:type="dxa"/>
              <w:bottom w:w="40" w:type="dxa"/>
              <w:right w:w="200" w:type="dxa"/>
            </w:tcMar>
            <w:vAlign w:val="center"/>
          </w:tcPr>
          <w:p w14:paraId="5960F2B4" w14:textId="2AFA3054" w:rsidR="009D6912" w:rsidRPr="00B01FA5" w:rsidRDefault="009D6912" w:rsidP="009D6912">
            <w:pPr>
              <w:jc w:val="center"/>
              <w:rPr>
                <w:rFonts w:eastAsia="Times New Roman" w:cs="Times New Roman"/>
                <w:sz w:val="22"/>
              </w:rPr>
            </w:pPr>
            <w:r w:rsidRPr="00B01FA5">
              <w:rPr>
                <w:sz w:val="22"/>
              </w:rPr>
              <w:t>19,9598</w:t>
            </w:r>
          </w:p>
        </w:tc>
      </w:tr>
      <w:tr w:rsidR="009D6912" w:rsidRPr="00B01FA5" w14:paraId="5211ADCC" w14:textId="77777777" w:rsidTr="00E85B78">
        <w:trPr>
          <w:jc w:val="center"/>
        </w:trPr>
        <w:tc>
          <w:tcPr>
            <w:tcW w:w="1708" w:type="pct"/>
            <w:shd w:val="clear" w:color="auto" w:fill="FFFFFF"/>
            <w:tcMar>
              <w:top w:w="40" w:type="dxa"/>
              <w:left w:w="200" w:type="dxa"/>
              <w:bottom w:w="40" w:type="dxa"/>
              <w:right w:w="200" w:type="dxa"/>
            </w:tcMar>
            <w:vAlign w:val="center"/>
          </w:tcPr>
          <w:p w14:paraId="33420898" w14:textId="77777777" w:rsidR="009D6912" w:rsidRPr="00B01FA5" w:rsidRDefault="009D6912" w:rsidP="009D6912">
            <w:pPr>
              <w:jc w:val="right"/>
              <w:rPr>
                <w:rFonts w:eastAsia="Times New Roman" w:cs="Times New Roman"/>
                <w:sz w:val="22"/>
              </w:rPr>
            </w:pPr>
            <w:r w:rsidRPr="00B01FA5">
              <w:rPr>
                <w:rFonts w:eastAsia="Times New Roman" w:cs="Times New Roman"/>
                <w:sz w:val="22"/>
              </w:rPr>
              <w:t>потребители ООО «Теплосеть»</w:t>
            </w:r>
          </w:p>
        </w:tc>
        <w:tc>
          <w:tcPr>
            <w:tcW w:w="1172" w:type="pct"/>
            <w:shd w:val="clear" w:color="auto" w:fill="FFFFFF"/>
            <w:tcMar>
              <w:top w:w="40" w:type="dxa"/>
              <w:left w:w="200" w:type="dxa"/>
              <w:bottom w:w="40" w:type="dxa"/>
              <w:right w:w="200" w:type="dxa"/>
            </w:tcMar>
            <w:vAlign w:val="center"/>
          </w:tcPr>
          <w:p w14:paraId="0750762E" w14:textId="77777777" w:rsidR="009D6912" w:rsidRPr="00B01FA5" w:rsidRDefault="009D6912" w:rsidP="009D6912">
            <w:pPr>
              <w:jc w:val="center"/>
              <w:rPr>
                <w:rFonts w:eastAsia="Times New Roman" w:cs="Times New Roman"/>
                <w:sz w:val="22"/>
              </w:rPr>
            </w:pPr>
            <w:r w:rsidRPr="00B01FA5">
              <w:rPr>
                <w:rFonts w:eastAsia="Times New Roman" w:cs="Times New Roman"/>
                <w:sz w:val="22"/>
              </w:rPr>
              <w:t>1,05</w:t>
            </w:r>
          </w:p>
        </w:tc>
        <w:tc>
          <w:tcPr>
            <w:tcW w:w="986" w:type="pct"/>
            <w:shd w:val="clear" w:color="auto" w:fill="FFFFFF"/>
            <w:tcMar>
              <w:top w:w="40" w:type="dxa"/>
              <w:left w:w="200" w:type="dxa"/>
              <w:bottom w:w="40" w:type="dxa"/>
              <w:right w:w="200" w:type="dxa"/>
            </w:tcMar>
            <w:vAlign w:val="center"/>
          </w:tcPr>
          <w:p w14:paraId="34D276B6" w14:textId="04FB9713" w:rsidR="009D6912" w:rsidRPr="00B01FA5" w:rsidRDefault="00A80E4C" w:rsidP="009D6912">
            <w:pPr>
              <w:jc w:val="center"/>
              <w:rPr>
                <w:rFonts w:eastAsia="Times New Roman" w:cs="Times New Roman"/>
                <w:sz w:val="22"/>
              </w:rPr>
            </w:pPr>
            <w:r w:rsidRPr="00B01FA5">
              <w:rPr>
                <w:rFonts w:eastAsia="Times New Roman" w:cs="Times New Roman"/>
                <w:sz w:val="22"/>
              </w:rPr>
              <w:t>11,1696</w:t>
            </w:r>
          </w:p>
        </w:tc>
        <w:tc>
          <w:tcPr>
            <w:tcW w:w="1134" w:type="pct"/>
            <w:shd w:val="clear" w:color="auto" w:fill="FFFFFF"/>
            <w:tcMar>
              <w:top w:w="40" w:type="dxa"/>
              <w:left w:w="200" w:type="dxa"/>
              <w:bottom w:w="40" w:type="dxa"/>
              <w:right w:w="200" w:type="dxa"/>
            </w:tcMar>
            <w:vAlign w:val="center"/>
          </w:tcPr>
          <w:p w14:paraId="09210035" w14:textId="4D22161E" w:rsidR="009D6912" w:rsidRPr="00B01FA5" w:rsidRDefault="009D6912" w:rsidP="009D6912">
            <w:pPr>
              <w:jc w:val="center"/>
              <w:rPr>
                <w:rFonts w:eastAsia="Times New Roman" w:cs="Times New Roman"/>
                <w:sz w:val="22"/>
              </w:rPr>
            </w:pPr>
            <w:r w:rsidRPr="00B01FA5">
              <w:rPr>
                <w:sz w:val="22"/>
              </w:rPr>
              <w:t>12,</w:t>
            </w:r>
            <w:r w:rsidR="00A80E4C" w:rsidRPr="00B01FA5">
              <w:rPr>
                <w:sz w:val="22"/>
              </w:rPr>
              <w:t>2196</w:t>
            </w:r>
          </w:p>
        </w:tc>
      </w:tr>
      <w:tr w:rsidR="00E85B78" w:rsidRPr="00B01FA5" w14:paraId="771D49AC" w14:textId="77777777" w:rsidTr="00E85B78">
        <w:trPr>
          <w:jc w:val="center"/>
        </w:trPr>
        <w:tc>
          <w:tcPr>
            <w:tcW w:w="1708" w:type="pct"/>
            <w:shd w:val="clear" w:color="auto" w:fill="FFFFFF"/>
            <w:tcMar>
              <w:top w:w="40" w:type="dxa"/>
              <w:left w:w="200" w:type="dxa"/>
              <w:bottom w:w="40" w:type="dxa"/>
              <w:right w:w="200" w:type="dxa"/>
            </w:tcMar>
            <w:vAlign w:val="center"/>
          </w:tcPr>
          <w:p w14:paraId="0B453BF6" w14:textId="77777777" w:rsidR="00E85B78" w:rsidRPr="00B01FA5" w:rsidRDefault="00E85B78" w:rsidP="00E85B78">
            <w:pPr>
              <w:rPr>
                <w:rFonts w:cs="Times New Roman"/>
              </w:rPr>
            </w:pPr>
            <w:r w:rsidRPr="00B01FA5">
              <w:rPr>
                <w:rFonts w:eastAsia="Times New Roman" w:cs="Times New Roman"/>
                <w:sz w:val="22"/>
              </w:rPr>
              <w:t>Котельная ЗАО "Назаровское"</w:t>
            </w:r>
          </w:p>
        </w:tc>
        <w:tc>
          <w:tcPr>
            <w:tcW w:w="1172" w:type="pct"/>
            <w:shd w:val="clear" w:color="auto" w:fill="FFFFFF"/>
            <w:tcMar>
              <w:top w:w="40" w:type="dxa"/>
              <w:left w:w="200" w:type="dxa"/>
              <w:bottom w:w="40" w:type="dxa"/>
              <w:right w:w="200" w:type="dxa"/>
            </w:tcMar>
            <w:vAlign w:val="center"/>
          </w:tcPr>
          <w:p w14:paraId="7A19FF77" w14:textId="77777777" w:rsidR="00E85B78" w:rsidRPr="00B01FA5" w:rsidRDefault="00A042AE" w:rsidP="00E85B78">
            <w:pPr>
              <w:jc w:val="center"/>
              <w:rPr>
                <w:rFonts w:cs="Times New Roman"/>
              </w:rPr>
            </w:pPr>
            <w:r w:rsidRPr="00B01FA5">
              <w:rPr>
                <w:rFonts w:eastAsia="Times New Roman" w:cs="Times New Roman"/>
                <w:sz w:val="22"/>
              </w:rPr>
              <w:t>0,23</w:t>
            </w:r>
          </w:p>
        </w:tc>
        <w:tc>
          <w:tcPr>
            <w:tcW w:w="986" w:type="pct"/>
            <w:shd w:val="clear" w:color="auto" w:fill="FFFFFF"/>
            <w:tcMar>
              <w:top w:w="40" w:type="dxa"/>
              <w:left w:w="200" w:type="dxa"/>
              <w:bottom w:w="40" w:type="dxa"/>
              <w:right w:w="200" w:type="dxa"/>
            </w:tcMar>
            <w:vAlign w:val="center"/>
          </w:tcPr>
          <w:p w14:paraId="526A73C9" w14:textId="77777777" w:rsidR="00E85B78" w:rsidRPr="00B01FA5" w:rsidRDefault="00E85B78" w:rsidP="00E85B78">
            <w:pPr>
              <w:jc w:val="center"/>
              <w:rPr>
                <w:rFonts w:cs="Times New Roman"/>
              </w:rPr>
            </w:pPr>
            <w:r w:rsidRPr="00B01FA5">
              <w:rPr>
                <w:rFonts w:eastAsia="Times New Roman" w:cs="Times New Roman"/>
                <w:sz w:val="22"/>
              </w:rPr>
              <w:t>10,5500</w:t>
            </w:r>
          </w:p>
        </w:tc>
        <w:tc>
          <w:tcPr>
            <w:tcW w:w="1134" w:type="pct"/>
            <w:shd w:val="clear" w:color="auto" w:fill="FFFFFF"/>
            <w:tcMar>
              <w:top w:w="40" w:type="dxa"/>
              <w:left w:w="200" w:type="dxa"/>
              <w:bottom w:w="40" w:type="dxa"/>
              <w:right w:w="200" w:type="dxa"/>
            </w:tcMar>
            <w:vAlign w:val="center"/>
          </w:tcPr>
          <w:p w14:paraId="58E8D417" w14:textId="77777777" w:rsidR="00E85B78" w:rsidRPr="00B01FA5" w:rsidRDefault="00E85B78" w:rsidP="00E85B78">
            <w:pPr>
              <w:jc w:val="center"/>
              <w:rPr>
                <w:rFonts w:cs="Times New Roman"/>
              </w:rPr>
            </w:pPr>
            <w:r w:rsidRPr="00B01FA5">
              <w:rPr>
                <w:rFonts w:eastAsia="Times New Roman" w:cs="Times New Roman"/>
                <w:sz w:val="22"/>
              </w:rPr>
              <w:t>10,</w:t>
            </w:r>
            <w:r w:rsidR="00AE1FD7" w:rsidRPr="00B01FA5">
              <w:rPr>
                <w:rFonts w:eastAsia="Times New Roman" w:cs="Times New Roman"/>
                <w:sz w:val="22"/>
              </w:rPr>
              <w:t>78</w:t>
            </w:r>
          </w:p>
        </w:tc>
      </w:tr>
      <w:tr w:rsidR="00E85B78" w:rsidRPr="00B01FA5" w14:paraId="46EB7EA3" w14:textId="77777777" w:rsidTr="00E85B78">
        <w:trPr>
          <w:jc w:val="center"/>
        </w:trPr>
        <w:tc>
          <w:tcPr>
            <w:tcW w:w="1708" w:type="pct"/>
            <w:shd w:val="clear" w:color="auto" w:fill="FFFFFF"/>
            <w:tcMar>
              <w:top w:w="40" w:type="dxa"/>
              <w:left w:w="200" w:type="dxa"/>
              <w:bottom w:w="40" w:type="dxa"/>
              <w:right w:w="200" w:type="dxa"/>
            </w:tcMar>
            <w:vAlign w:val="center"/>
          </w:tcPr>
          <w:p w14:paraId="39A04B17" w14:textId="77777777" w:rsidR="00E85B78" w:rsidRPr="00B01FA5" w:rsidRDefault="00E85B78" w:rsidP="00E85B78">
            <w:pPr>
              <w:rPr>
                <w:rFonts w:cs="Times New Roman"/>
              </w:rPr>
            </w:pPr>
            <w:r w:rsidRPr="00B01FA5">
              <w:rPr>
                <w:rFonts w:eastAsia="Times New Roman" w:cs="Times New Roman"/>
                <w:sz w:val="22"/>
              </w:rPr>
              <w:t>Котельная ТЧР-12 ст. Ачинск-2 ОАО «РЖД»</w:t>
            </w:r>
          </w:p>
        </w:tc>
        <w:tc>
          <w:tcPr>
            <w:tcW w:w="1172" w:type="pct"/>
            <w:shd w:val="clear" w:color="auto" w:fill="FFFFFF"/>
            <w:tcMar>
              <w:top w:w="40" w:type="dxa"/>
              <w:left w:w="200" w:type="dxa"/>
              <w:bottom w:w="40" w:type="dxa"/>
              <w:right w:w="200" w:type="dxa"/>
            </w:tcMar>
            <w:vAlign w:val="center"/>
          </w:tcPr>
          <w:p w14:paraId="556D71B8" w14:textId="77777777" w:rsidR="00E85B78" w:rsidRPr="00B01FA5" w:rsidRDefault="00E85B78" w:rsidP="00E85B78">
            <w:pPr>
              <w:jc w:val="center"/>
              <w:rPr>
                <w:rFonts w:cs="Times New Roman"/>
              </w:rPr>
            </w:pPr>
            <w:r w:rsidRPr="00B01FA5">
              <w:rPr>
                <w:rFonts w:eastAsia="Times New Roman" w:cs="Times New Roman"/>
                <w:sz w:val="22"/>
              </w:rPr>
              <w:t>0,0800</w:t>
            </w:r>
          </w:p>
        </w:tc>
        <w:tc>
          <w:tcPr>
            <w:tcW w:w="986" w:type="pct"/>
            <w:shd w:val="clear" w:color="auto" w:fill="FFFFFF"/>
            <w:tcMar>
              <w:top w:w="40" w:type="dxa"/>
              <w:left w:w="200" w:type="dxa"/>
              <w:bottom w:w="40" w:type="dxa"/>
              <w:right w:w="200" w:type="dxa"/>
            </w:tcMar>
            <w:vAlign w:val="center"/>
          </w:tcPr>
          <w:p w14:paraId="62B07ACE" w14:textId="24B0BC74" w:rsidR="00E85B78" w:rsidRPr="00B01FA5" w:rsidRDefault="009D6912" w:rsidP="00E85B78">
            <w:pPr>
              <w:jc w:val="center"/>
              <w:rPr>
                <w:rFonts w:cs="Times New Roman"/>
              </w:rPr>
            </w:pPr>
            <w:r w:rsidRPr="00B01FA5">
              <w:rPr>
                <w:rFonts w:eastAsia="Times New Roman" w:cs="Times New Roman"/>
                <w:sz w:val="22"/>
              </w:rPr>
              <w:t>4,6315</w:t>
            </w:r>
          </w:p>
        </w:tc>
        <w:tc>
          <w:tcPr>
            <w:tcW w:w="1134" w:type="pct"/>
            <w:shd w:val="clear" w:color="auto" w:fill="FFFFFF"/>
            <w:tcMar>
              <w:top w:w="40" w:type="dxa"/>
              <w:left w:w="200" w:type="dxa"/>
              <w:bottom w:w="40" w:type="dxa"/>
              <w:right w:w="200" w:type="dxa"/>
            </w:tcMar>
            <w:vAlign w:val="center"/>
          </w:tcPr>
          <w:p w14:paraId="27641E4F" w14:textId="50EC41D2" w:rsidR="00E85B78" w:rsidRPr="00B01FA5" w:rsidRDefault="009D6912" w:rsidP="00E85B78">
            <w:pPr>
              <w:jc w:val="center"/>
              <w:rPr>
                <w:rFonts w:cs="Times New Roman"/>
              </w:rPr>
            </w:pPr>
            <w:r w:rsidRPr="00B01FA5">
              <w:rPr>
                <w:rFonts w:eastAsia="Times New Roman" w:cs="Times New Roman"/>
                <w:sz w:val="22"/>
              </w:rPr>
              <w:t>4,7115</w:t>
            </w:r>
          </w:p>
        </w:tc>
      </w:tr>
    </w:tbl>
    <w:p w14:paraId="5366070F" w14:textId="77777777" w:rsidR="00DD4744" w:rsidRPr="00B01FA5" w:rsidRDefault="00DD4744" w:rsidP="00DD4744">
      <w:pPr>
        <w:pStyle w:val="a0"/>
        <w:rPr>
          <w:rFonts w:cs="Times New Roman"/>
          <w:lang w:val="en-US" w:eastAsia="ru-RU"/>
        </w:rPr>
      </w:pPr>
    </w:p>
    <w:p w14:paraId="0C29AE1B" w14:textId="77777777" w:rsidR="00DD4744" w:rsidRPr="00B01FA5" w:rsidRDefault="00DD4744" w:rsidP="00DD4744">
      <w:pPr>
        <w:pStyle w:val="2"/>
        <w:ind w:left="0" w:firstLine="0"/>
        <w:rPr>
          <w:szCs w:val="22"/>
        </w:rPr>
      </w:pPr>
      <w:bookmarkStart w:id="196" w:name="_Toc107232232"/>
      <w:r w:rsidRPr="00B01FA5">
        <w:t xml:space="preserve">1.5.3 </w:t>
      </w:r>
      <w:hyperlink r:id="rId158" w:anchor="bookmark61" w:history="1">
        <w:r w:rsidRPr="00B01FA5">
          <w:rPr>
            <w:szCs w:val="22"/>
          </w:rPr>
          <w:t>Описание случаев и условий применения отопления жилых помещений в</w:t>
        </w:r>
      </w:hyperlink>
      <w:r w:rsidRPr="00B01FA5">
        <w:rPr>
          <w:szCs w:val="22"/>
        </w:rPr>
        <w:t xml:space="preserve"> </w:t>
      </w:r>
      <w:hyperlink r:id="rId159" w:anchor="bookmark61" w:history="1">
        <w:r w:rsidRPr="00B01FA5">
          <w:rPr>
            <w:szCs w:val="22"/>
          </w:rPr>
          <w:t>многоквартирных домах с использованием индивидуальных квартирных источников</w:t>
        </w:r>
      </w:hyperlink>
      <w:r w:rsidRPr="00B01FA5">
        <w:rPr>
          <w:szCs w:val="22"/>
        </w:rPr>
        <w:t xml:space="preserve"> </w:t>
      </w:r>
      <w:hyperlink r:id="rId160" w:anchor="bookmark61" w:history="1">
        <w:r w:rsidRPr="00B01FA5">
          <w:rPr>
            <w:szCs w:val="22"/>
          </w:rPr>
          <w:t>тепловой энергии</w:t>
        </w:r>
        <w:bookmarkEnd w:id="196"/>
      </w:hyperlink>
    </w:p>
    <w:p w14:paraId="36090B9D" w14:textId="77777777" w:rsidR="00DD4744" w:rsidRPr="00B01FA5" w:rsidRDefault="00DD4744" w:rsidP="00DD4744">
      <w:pPr>
        <w:rPr>
          <w:rFonts w:cs="Times New Roman"/>
        </w:rPr>
      </w:pPr>
    </w:p>
    <w:p w14:paraId="140F5CA8" w14:textId="77777777" w:rsidR="00DD4744" w:rsidRPr="00B01FA5" w:rsidRDefault="00B47A31" w:rsidP="00DD4744">
      <w:pPr>
        <w:ind w:firstLine="709"/>
        <w:rPr>
          <w:rFonts w:cs="Times New Roman"/>
          <w:lang w:eastAsia="ru-RU"/>
        </w:rPr>
      </w:pPr>
      <w:hyperlink r:id="rId161" w:anchor="bookmark38" w:history="1"/>
      <w:r w:rsidR="00DD4744" w:rsidRPr="00B01FA5">
        <w:rPr>
          <w:rFonts w:cs="Times New Roman"/>
          <w:lang w:eastAsia="ru-RU"/>
        </w:rPr>
        <w:t>Квартиры с индивидуальными источниками тепловой энергии отсутствуют.</w:t>
      </w:r>
    </w:p>
    <w:p w14:paraId="2C624B9C" w14:textId="77777777" w:rsidR="00DD4744" w:rsidRPr="00B01FA5" w:rsidRDefault="00B47A31" w:rsidP="00DD4744">
      <w:pPr>
        <w:rPr>
          <w:rFonts w:cs="Times New Roman"/>
        </w:rPr>
      </w:pPr>
      <w:hyperlink r:id="rId162" w:anchor="bookmark38" w:history="1"/>
    </w:p>
    <w:p w14:paraId="51FB6A73" w14:textId="77777777" w:rsidR="00DD4744" w:rsidRPr="00B01FA5" w:rsidRDefault="00DD4744" w:rsidP="00DD4744">
      <w:pPr>
        <w:pStyle w:val="2"/>
        <w:ind w:left="0" w:firstLine="0"/>
        <w:rPr>
          <w:szCs w:val="22"/>
        </w:rPr>
      </w:pPr>
      <w:bookmarkStart w:id="197" w:name="_Toc107232233"/>
      <w:r w:rsidRPr="00B01FA5">
        <w:t xml:space="preserve">1.5.4 </w:t>
      </w:r>
      <w:hyperlink r:id="rId163" w:anchor="bookmark62" w:history="1">
        <w:r w:rsidRPr="00B01FA5">
          <w:rPr>
            <w:szCs w:val="22"/>
          </w:rPr>
          <w:t>Описание величины потребления тепловой энергии в расчетных элементах</w:t>
        </w:r>
      </w:hyperlink>
      <w:r w:rsidRPr="00B01FA5">
        <w:rPr>
          <w:szCs w:val="22"/>
        </w:rPr>
        <w:t xml:space="preserve"> </w:t>
      </w:r>
      <w:hyperlink r:id="rId164" w:anchor="bookmark62" w:history="1">
        <w:r w:rsidRPr="00B01FA5">
          <w:rPr>
            <w:szCs w:val="22"/>
          </w:rPr>
          <w:t>территориального деления за отопительный период и за год в целом</w:t>
        </w:r>
        <w:bookmarkEnd w:id="197"/>
      </w:hyperlink>
    </w:p>
    <w:p w14:paraId="352FA242" w14:textId="77777777" w:rsidR="00DD4744" w:rsidRPr="00B01FA5" w:rsidRDefault="00DD4744" w:rsidP="00DD4744">
      <w:pPr>
        <w:ind w:firstLine="709"/>
        <w:jc w:val="center"/>
        <w:rPr>
          <w:rFonts w:cs="Times New Roman"/>
          <w:lang w:eastAsia="ru-RU"/>
        </w:rPr>
      </w:pPr>
    </w:p>
    <w:p w14:paraId="7F7087B4" w14:textId="77777777" w:rsidR="003C23D6" w:rsidRPr="00B01FA5" w:rsidRDefault="00DD4744">
      <w:pPr>
        <w:spacing w:before="400" w:after="200"/>
        <w:rPr>
          <w:rFonts w:cs="Times New Roman"/>
        </w:rPr>
      </w:pPr>
      <w:r w:rsidRPr="00B01FA5">
        <w:rPr>
          <w:rFonts w:cs="Times New Roman"/>
          <w:b/>
        </w:rPr>
        <w:t>Таблица 1.5.4.1 - Потребление тепловой энергии за отопительный период и за год в целом</w:t>
      </w:r>
    </w:p>
    <w:tbl>
      <w:tblPr>
        <w:tblStyle w:val="a9"/>
        <w:tblW w:w="5000" w:type="pct"/>
        <w:jc w:val="center"/>
        <w:tblLook w:val="04A0" w:firstRow="1" w:lastRow="0" w:firstColumn="1" w:lastColumn="0" w:noHBand="0" w:noVBand="1"/>
      </w:tblPr>
      <w:tblGrid>
        <w:gridCol w:w="1039"/>
        <w:gridCol w:w="3022"/>
        <w:gridCol w:w="3046"/>
        <w:gridCol w:w="2648"/>
      </w:tblGrid>
      <w:tr w:rsidR="003C23D6" w:rsidRPr="00B01FA5" w14:paraId="5026E0E2" w14:textId="77777777" w:rsidTr="009D6912">
        <w:trPr>
          <w:tblHeader/>
          <w:jc w:val="center"/>
        </w:trPr>
        <w:tc>
          <w:tcPr>
            <w:tcW w:w="995" w:type="dxa"/>
            <w:vMerge w:val="restart"/>
            <w:shd w:val="clear" w:color="auto" w:fill="F2F2F2"/>
            <w:tcMar>
              <w:top w:w="120" w:type="dxa"/>
              <w:left w:w="200" w:type="dxa"/>
              <w:bottom w:w="120" w:type="dxa"/>
              <w:right w:w="200" w:type="dxa"/>
            </w:tcMar>
            <w:vAlign w:val="center"/>
          </w:tcPr>
          <w:p w14:paraId="1B12FA68" w14:textId="77777777" w:rsidR="003C23D6" w:rsidRPr="00B01FA5" w:rsidRDefault="00DD4744">
            <w:pPr>
              <w:jc w:val="center"/>
              <w:rPr>
                <w:rFonts w:cs="Times New Roman"/>
              </w:rPr>
            </w:pPr>
            <w:r w:rsidRPr="00B01FA5">
              <w:rPr>
                <w:rFonts w:eastAsia="Times New Roman" w:cs="Times New Roman"/>
                <w:sz w:val="22"/>
              </w:rPr>
              <w:t>№</w:t>
            </w:r>
          </w:p>
        </w:tc>
        <w:tc>
          <w:tcPr>
            <w:tcW w:w="2895" w:type="dxa"/>
            <w:vMerge w:val="restart"/>
            <w:shd w:val="clear" w:color="auto" w:fill="F2F2F2"/>
            <w:tcMar>
              <w:top w:w="120" w:type="dxa"/>
              <w:left w:w="200" w:type="dxa"/>
              <w:bottom w:w="120" w:type="dxa"/>
              <w:right w:w="200" w:type="dxa"/>
            </w:tcMar>
            <w:vAlign w:val="center"/>
          </w:tcPr>
          <w:p w14:paraId="421D1E8E" w14:textId="77777777" w:rsidR="003C23D6" w:rsidRPr="00B01FA5" w:rsidRDefault="00DD4744">
            <w:pPr>
              <w:jc w:val="center"/>
              <w:rPr>
                <w:rFonts w:cs="Times New Roman"/>
              </w:rPr>
            </w:pPr>
            <w:r w:rsidRPr="00B01FA5">
              <w:rPr>
                <w:rFonts w:eastAsia="Times New Roman" w:cs="Times New Roman"/>
                <w:sz w:val="22"/>
              </w:rPr>
              <w:t>Наименование источника</w:t>
            </w:r>
          </w:p>
        </w:tc>
        <w:tc>
          <w:tcPr>
            <w:tcW w:w="5455" w:type="dxa"/>
            <w:gridSpan w:val="2"/>
            <w:shd w:val="clear" w:color="auto" w:fill="F2F2F2"/>
            <w:tcMar>
              <w:top w:w="120" w:type="dxa"/>
              <w:left w:w="200" w:type="dxa"/>
              <w:bottom w:w="120" w:type="dxa"/>
              <w:right w:w="200" w:type="dxa"/>
            </w:tcMar>
            <w:vAlign w:val="center"/>
          </w:tcPr>
          <w:p w14:paraId="7229FEF5" w14:textId="77777777" w:rsidR="003C23D6" w:rsidRPr="00B01FA5" w:rsidRDefault="00DD4744">
            <w:pPr>
              <w:jc w:val="center"/>
              <w:rPr>
                <w:rFonts w:cs="Times New Roman"/>
              </w:rPr>
            </w:pPr>
            <w:r w:rsidRPr="00B01FA5">
              <w:rPr>
                <w:rFonts w:eastAsia="Times New Roman" w:cs="Times New Roman"/>
                <w:sz w:val="22"/>
              </w:rPr>
              <w:t>Потребление тепловой энергии, Гкал/год</w:t>
            </w:r>
          </w:p>
        </w:tc>
      </w:tr>
      <w:tr w:rsidR="003C23D6" w:rsidRPr="00B01FA5" w14:paraId="620F57CE" w14:textId="77777777" w:rsidTr="009D6912">
        <w:trPr>
          <w:tblHeader/>
          <w:jc w:val="center"/>
        </w:trPr>
        <w:tc>
          <w:tcPr>
            <w:tcW w:w="995" w:type="dxa"/>
            <w:vMerge/>
            <w:vAlign w:val="center"/>
          </w:tcPr>
          <w:p w14:paraId="7E8E1CE2" w14:textId="77777777" w:rsidR="003C23D6" w:rsidRPr="00B01FA5" w:rsidRDefault="003C23D6">
            <w:pPr>
              <w:rPr>
                <w:rFonts w:cs="Times New Roman"/>
              </w:rPr>
            </w:pPr>
          </w:p>
        </w:tc>
        <w:tc>
          <w:tcPr>
            <w:tcW w:w="2895" w:type="dxa"/>
            <w:vMerge/>
            <w:vAlign w:val="center"/>
          </w:tcPr>
          <w:p w14:paraId="2CF701B0" w14:textId="77777777" w:rsidR="003C23D6" w:rsidRPr="00B01FA5" w:rsidRDefault="003C23D6">
            <w:pPr>
              <w:rPr>
                <w:rFonts w:cs="Times New Roman"/>
              </w:rPr>
            </w:pPr>
          </w:p>
        </w:tc>
        <w:tc>
          <w:tcPr>
            <w:tcW w:w="2918" w:type="dxa"/>
            <w:shd w:val="clear" w:color="auto" w:fill="F2F2F2"/>
            <w:tcMar>
              <w:top w:w="120" w:type="dxa"/>
              <w:left w:w="200" w:type="dxa"/>
              <w:bottom w:w="120" w:type="dxa"/>
              <w:right w:w="200" w:type="dxa"/>
            </w:tcMar>
            <w:vAlign w:val="center"/>
          </w:tcPr>
          <w:p w14:paraId="1B0892E2" w14:textId="77777777" w:rsidR="003C23D6" w:rsidRPr="00B01FA5" w:rsidRDefault="00DD4744">
            <w:pPr>
              <w:jc w:val="center"/>
              <w:rPr>
                <w:rFonts w:cs="Times New Roman"/>
              </w:rPr>
            </w:pPr>
            <w:r w:rsidRPr="00B01FA5">
              <w:rPr>
                <w:rFonts w:eastAsia="Times New Roman" w:cs="Times New Roman"/>
                <w:sz w:val="22"/>
              </w:rPr>
              <w:t>Отопительный период</w:t>
            </w:r>
          </w:p>
        </w:tc>
        <w:tc>
          <w:tcPr>
            <w:tcW w:w="2537" w:type="dxa"/>
            <w:shd w:val="clear" w:color="auto" w:fill="F2F2F2"/>
            <w:tcMar>
              <w:top w:w="120" w:type="dxa"/>
              <w:left w:w="200" w:type="dxa"/>
              <w:bottom w:w="120" w:type="dxa"/>
              <w:right w:w="200" w:type="dxa"/>
            </w:tcMar>
            <w:vAlign w:val="center"/>
          </w:tcPr>
          <w:p w14:paraId="32F7A8B1" w14:textId="77777777" w:rsidR="003C23D6" w:rsidRPr="00B01FA5" w:rsidRDefault="00DD4744">
            <w:pPr>
              <w:jc w:val="center"/>
              <w:rPr>
                <w:rFonts w:cs="Times New Roman"/>
              </w:rPr>
            </w:pPr>
            <w:r w:rsidRPr="00B01FA5">
              <w:rPr>
                <w:rFonts w:eastAsia="Times New Roman" w:cs="Times New Roman"/>
                <w:sz w:val="22"/>
              </w:rPr>
              <w:t>Всего за год</w:t>
            </w:r>
          </w:p>
        </w:tc>
      </w:tr>
      <w:tr w:rsidR="0004729B" w:rsidRPr="00B01FA5" w14:paraId="5E325BCE" w14:textId="77777777" w:rsidTr="00E85B78">
        <w:trPr>
          <w:jc w:val="center"/>
        </w:trPr>
        <w:tc>
          <w:tcPr>
            <w:tcW w:w="995" w:type="dxa"/>
            <w:shd w:val="clear" w:color="auto" w:fill="FFFFFF"/>
            <w:tcMar>
              <w:top w:w="40" w:type="dxa"/>
              <w:left w:w="20" w:type="dxa"/>
              <w:bottom w:w="40" w:type="dxa"/>
              <w:right w:w="20" w:type="dxa"/>
            </w:tcMar>
            <w:vAlign w:val="center"/>
          </w:tcPr>
          <w:p w14:paraId="01A85AF2" w14:textId="77777777" w:rsidR="0004729B" w:rsidRPr="00B01FA5" w:rsidRDefault="0004729B" w:rsidP="0004729B">
            <w:pPr>
              <w:jc w:val="center"/>
              <w:rPr>
                <w:rFonts w:cs="Times New Roman"/>
              </w:rPr>
            </w:pPr>
            <w:r w:rsidRPr="00B01FA5">
              <w:rPr>
                <w:rFonts w:eastAsia="Times New Roman" w:cs="Times New Roman"/>
                <w:sz w:val="22"/>
              </w:rPr>
              <w:t>1</w:t>
            </w:r>
          </w:p>
        </w:tc>
        <w:tc>
          <w:tcPr>
            <w:tcW w:w="2895" w:type="dxa"/>
            <w:shd w:val="clear" w:color="auto" w:fill="FFFFFF"/>
            <w:tcMar>
              <w:top w:w="40" w:type="dxa"/>
              <w:left w:w="200" w:type="dxa"/>
              <w:bottom w:w="40" w:type="dxa"/>
              <w:right w:w="200" w:type="dxa"/>
            </w:tcMar>
            <w:vAlign w:val="center"/>
          </w:tcPr>
          <w:p w14:paraId="32B5B8FA" w14:textId="77777777" w:rsidR="0004729B" w:rsidRPr="00B01FA5" w:rsidRDefault="0004729B" w:rsidP="0004729B">
            <w:pPr>
              <w:jc w:val="center"/>
              <w:rPr>
                <w:rFonts w:eastAsia="Times New Roman" w:cs="Times New Roman"/>
                <w:sz w:val="22"/>
              </w:rPr>
            </w:pPr>
            <w:r w:rsidRPr="00B01FA5">
              <w:rPr>
                <w:rFonts w:eastAsia="Times New Roman" w:cs="Times New Roman"/>
                <w:sz w:val="22"/>
              </w:rPr>
              <w:t>Ачинская ТЭЦ</w:t>
            </w:r>
          </w:p>
          <w:p w14:paraId="0086181B" w14:textId="77777777" w:rsidR="0004729B" w:rsidRPr="00B01FA5" w:rsidRDefault="0004729B" w:rsidP="0004729B">
            <w:pPr>
              <w:pStyle w:val="a0"/>
              <w:jc w:val="center"/>
              <w:rPr>
                <w:rFonts w:cs="Times New Roman"/>
              </w:rPr>
            </w:pPr>
            <w:r w:rsidRPr="00B01FA5">
              <w:rPr>
                <w:rFonts w:eastAsia="Times New Roman" w:cs="Times New Roman"/>
                <w:sz w:val="22"/>
              </w:rPr>
              <w:t xml:space="preserve">Котельная ЗАО "Назаровское" </w:t>
            </w:r>
            <w:r w:rsidRPr="00B01FA5">
              <w:rPr>
                <w:rFonts w:eastAsia="Times New Roman" w:cs="Times New Roman"/>
                <w:sz w:val="20"/>
              </w:rPr>
              <w:t>(потребители ООО «Теплосеть»)</w:t>
            </w:r>
          </w:p>
        </w:tc>
        <w:tc>
          <w:tcPr>
            <w:tcW w:w="2918" w:type="dxa"/>
            <w:shd w:val="clear" w:color="auto" w:fill="FFFFFF"/>
            <w:tcMar>
              <w:top w:w="40" w:type="dxa"/>
              <w:left w:w="200" w:type="dxa"/>
              <w:bottom w:w="40" w:type="dxa"/>
              <w:right w:w="200" w:type="dxa"/>
            </w:tcMar>
            <w:vAlign w:val="center"/>
          </w:tcPr>
          <w:p w14:paraId="33577526" w14:textId="5E1A4CD9" w:rsidR="0004729B" w:rsidRPr="00B01FA5" w:rsidRDefault="0004729B" w:rsidP="0004729B">
            <w:pPr>
              <w:jc w:val="center"/>
              <w:rPr>
                <w:rFonts w:cs="Times New Roman"/>
              </w:rPr>
            </w:pPr>
            <w:r w:rsidRPr="00B01FA5">
              <w:rPr>
                <w:rFonts w:eastAsia="Times New Roman" w:cs="Times New Roman"/>
                <w:sz w:val="22"/>
              </w:rPr>
              <w:t>590419,09</w:t>
            </w:r>
          </w:p>
        </w:tc>
        <w:tc>
          <w:tcPr>
            <w:tcW w:w="2537" w:type="dxa"/>
            <w:shd w:val="clear" w:color="auto" w:fill="FFFFFF"/>
            <w:tcMar>
              <w:top w:w="40" w:type="dxa"/>
              <w:left w:w="200" w:type="dxa"/>
              <w:bottom w:w="40" w:type="dxa"/>
              <w:right w:w="200" w:type="dxa"/>
            </w:tcMar>
            <w:vAlign w:val="center"/>
          </w:tcPr>
          <w:p w14:paraId="3D3610E1" w14:textId="7F106165" w:rsidR="0004729B" w:rsidRPr="00B01FA5" w:rsidRDefault="0004729B" w:rsidP="0004729B">
            <w:pPr>
              <w:jc w:val="center"/>
              <w:rPr>
                <w:rFonts w:cs="Times New Roman"/>
              </w:rPr>
            </w:pPr>
            <w:r w:rsidRPr="00B01FA5">
              <w:rPr>
                <w:rFonts w:eastAsia="Times New Roman" w:cs="Times New Roman"/>
                <w:sz w:val="22"/>
              </w:rPr>
              <w:t>723902,22</w:t>
            </w:r>
          </w:p>
        </w:tc>
      </w:tr>
      <w:tr w:rsidR="0004729B" w:rsidRPr="00B01FA5" w14:paraId="317EDB3A" w14:textId="77777777" w:rsidTr="00E85B78">
        <w:trPr>
          <w:jc w:val="center"/>
        </w:trPr>
        <w:tc>
          <w:tcPr>
            <w:tcW w:w="995" w:type="dxa"/>
            <w:shd w:val="clear" w:color="auto" w:fill="FFFFFF"/>
            <w:tcMar>
              <w:top w:w="40" w:type="dxa"/>
              <w:left w:w="20" w:type="dxa"/>
              <w:bottom w:w="40" w:type="dxa"/>
              <w:right w:w="20" w:type="dxa"/>
            </w:tcMar>
            <w:vAlign w:val="center"/>
          </w:tcPr>
          <w:p w14:paraId="4CF8E665" w14:textId="77777777" w:rsidR="0004729B" w:rsidRPr="00B01FA5" w:rsidRDefault="0004729B" w:rsidP="0004729B">
            <w:pPr>
              <w:jc w:val="center"/>
              <w:rPr>
                <w:rFonts w:cs="Times New Roman"/>
              </w:rPr>
            </w:pPr>
            <w:r w:rsidRPr="00B01FA5">
              <w:rPr>
                <w:rFonts w:eastAsia="Times New Roman" w:cs="Times New Roman"/>
                <w:sz w:val="22"/>
              </w:rPr>
              <w:t>2</w:t>
            </w:r>
          </w:p>
        </w:tc>
        <w:tc>
          <w:tcPr>
            <w:tcW w:w="2895" w:type="dxa"/>
            <w:shd w:val="clear" w:color="auto" w:fill="FFFFFF"/>
            <w:tcMar>
              <w:top w:w="40" w:type="dxa"/>
              <w:left w:w="200" w:type="dxa"/>
              <w:bottom w:w="40" w:type="dxa"/>
              <w:right w:w="200" w:type="dxa"/>
            </w:tcMar>
            <w:vAlign w:val="center"/>
          </w:tcPr>
          <w:p w14:paraId="03AB9480" w14:textId="77777777" w:rsidR="0004729B" w:rsidRPr="00B01FA5" w:rsidRDefault="0004729B" w:rsidP="0004729B">
            <w:pPr>
              <w:jc w:val="center"/>
              <w:rPr>
                <w:rFonts w:cs="Times New Roman"/>
              </w:rPr>
            </w:pPr>
            <w:r w:rsidRPr="00B01FA5">
              <w:rPr>
                <w:rFonts w:eastAsia="Times New Roman" w:cs="Times New Roman"/>
                <w:sz w:val="22"/>
              </w:rPr>
              <w:t>Котельная № 1</w:t>
            </w:r>
          </w:p>
        </w:tc>
        <w:tc>
          <w:tcPr>
            <w:tcW w:w="2918" w:type="dxa"/>
            <w:shd w:val="clear" w:color="auto" w:fill="FFFFFF"/>
            <w:tcMar>
              <w:top w:w="40" w:type="dxa"/>
              <w:left w:w="200" w:type="dxa"/>
              <w:bottom w:w="40" w:type="dxa"/>
              <w:right w:w="200" w:type="dxa"/>
            </w:tcMar>
            <w:vAlign w:val="center"/>
          </w:tcPr>
          <w:p w14:paraId="686CA3E0" w14:textId="028777F1" w:rsidR="0004729B" w:rsidRPr="00B01FA5" w:rsidRDefault="0004729B" w:rsidP="0004729B">
            <w:pPr>
              <w:jc w:val="center"/>
              <w:rPr>
                <w:rFonts w:cs="Times New Roman"/>
              </w:rPr>
            </w:pPr>
            <w:r w:rsidRPr="00B01FA5">
              <w:rPr>
                <w:rFonts w:eastAsia="Times New Roman" w:cs="Times New Roman"/>
                <w:sz w:val="22"/>
              </w:rPr>
              <w:t>1626,3347</w:t>
            </w:r>
          </w:p>
        </w:tc>
        <w:tc>
          <w:tcPr>
            <w:tcW w:w="2537" w:type="dxa"/>
            <w:shd w:val="clear" w:color="auto" w:fill="FFFFFF"/>
            <w:tcMar>
              <w:top w:w="40" w:type="dxa"/>
              <w:left w:w="200" w:type="dxa"/>
              <w:bottom w:w="40" w:type="dxa"/>
              <w:right w:w="200" w:type="dxa"/>
            </w:tcMar>
            <w:vAlign w:val="center"/>
          </w:tcPr>
          <w:p w14:paraId="2AD7BD1D" w14:textId="4887489C" w:rsidR="0004729B" w:rsidRPr="00B01FA5" w:rsidRDefault="0004729B" w:rsidP="0004729B">
            <w:pPr>
              <w:jc w:val="center"/>
              <w:rPr>
                <w:rFonts w:cs="Times New Roman"/>
              </w:rPr>
            </w:pPr>
            <w:r w:rsidRPr="00B01FA5">
              <w:rPr>
                <w:rFonts w:eastAsia="Times New Roman" w:cs="Times New Roman"/>
                <w:sz w:val="22"/>
              </w:rPr>
              <w:t>1626,3347</w:t>
            </w:r>
          </w:p>
        </w:tc>
      </w:tr>
      <w:tr w:rsidR="0004729B" w:rsidRPr="00B01FA5" w14:paraId="435B0711" w14:textId="77777777" w:rsidTr="00E85B78">
        <w:trPr>
          <w:jc w:val="center"/>
        </w:trPr>
        <w:tc>
          <w:tcPr>
            <w:tcW w:w="995" w:type="dxa"/>
            <w:shd w:val="clear" w:color="auto" w:fill="FFFFFF"/>
            <w:tcMar>
              <w:top w:w="40" w:type="dxa"/>
              <w:left w:w="20" w:type="dxa"/>
              <w:bottom w:w="40" w:type="dxa"/>
              <w:right w:w="20" w:type="dxa"/>
            </w:tcMar>
            <w:vAlign w:val="center"/>
          </w:tcPr>
          <w:p w14:paraId="6AAD03CE" w14:textId="77777777" w:rsidR="0004729B" w:rsidRPr="00B01FA5" w:rsidRDefault="0004729B" w:rsidP="0004729B">
            <w:pPr>
              <w:jc w:val="center"/>
              <w:rPr>
                <w:rFonts w:cs="Times New Roman"/>
              </w:rPr>
            </w:pPr>
            <w:r w:rsidRPr="00B01FA5">
              <w:rPr>
                <w:rFonts w:eastAsia="Times New Roman" w:cs="Times New Roman"/>
                <w:sz w:val="22"/>
              </w:rPr>
              <w:t>3</w:t>
            </w:r>
          </w:p>
        </w:tc>
        <w:tc>
          <w:tcPr>
            <w:tcW w:w="2895" w:type="dxa"/>
            <w:shd w:val="clear" w:color="auto" w:fill="FFFFFF"/>
            <w:tcMar>
              <w:top w:w="40" w:type="dxa"/>
              <w:left w:w="200" w:type="dxa"/>
              <w:bottom w:w="40" w:type="dxa"/>
              <w:right w:w="200" w:type="dxa"/>
            </w:tcMar>
            <w:vAlign w:val="center"/>
          </w:tcPr>
          <w:p w14:paraId="0A77D779" w14:textId="77777777" w:rsidR="0004729B" w:rsidRPr="00B01FA5" w:rsidRDefault="0004729B" w:rsidP="0004729B">
            <w:pPr>
              <w:jc w:val="center"/>
              <w:rPr>
                <w:rFonts w:cs="Times New Roman"/>
              </w:rPr>
            </w:pPr>
            <w:r w:rsidRPr="00B01FA5">
              <w:rPr>
                <w:rFonts w:eastAsia="Times New Roman" w:cs="Times New Roman"/>
                <w:sz w:val="22"/>
              </w:rPr>
              <w:t>Котельная №2</w:t>
            </w:r>
          </w:p>
        </w:tc>
        <w:tc>
          <w:tcPr>
            <w:tcW w:w="2918" w:type="dxa"/>
            <w:shd w:val="clear" w:color="auto" w:fill="FFFFFF"/>
            <w:tcMar>
              <w:top w:w="40" w:type="dxa"/>
              <w:left w:w="200" w:type="dxa"/>
              <w:bottom w:w="40" w:type="dxa"/>
              <w:right w:w="200" w:type="dxa"/>
            </w:tcMar>
            <w:vAlign w:val="center"/>
          </w:tcPr>
          <w:p w14:paraId="3291E412" w14:textId="00247B75" w:rsidR="0004729B" w:rsidRPr="00B01FA5" w:rsidRDefault="0004729B" w:rsidP="0004729B">
            <w:pPr>
              <w:jc w:val="center"/>
              <w:rPr>
                <w:rFonts w:cs="Times New Roman"/>
              </w:rPr>
            </w:pPr>
            <w:r w:rsidRPr="00B01FA5">
              <w:rPr>
                <w:rFonts w:eastAsia="Times New Roman" w:cs="Times New Roman"/>
                <w:sz w:val="22"/>
              </w:rPr>
              <w:t>1373,2375</w:t>
            </w:r>
          </w:p>
        </w:tc>
        <w:tc>
          <w:tcPr>
            <w:tcW w:w="2537" w:type="dxa"/>
            <w:shd w:val="clear" w:color="auto" w:fill="FFFFFF"/>
            <w:tcMar>
              <w:top w:w="40" w:type="dxa"/>
              <w:left w:w="200" w:type="dxa"/>
              <w:bottom w:w="40" w:type="dxa"/>
              <w:right w:w="200" w:type="dxa"/>
            </w:tcMar>
            <w:vAlign w:val="center"/>
          </w:tcPr>
          <w:p w14:paraId="21E75956" w14:textId="606AC299" w:rsidR="0004729B" w:rsidRPr="00B01FA5" w:rsidRDefault="0004729B" w:rsidP="0004729B">
            <w:pPr>
              <w:jc w:val="center"/>
              <w:rPr>
                <w:rFonts w:cs="Times New Roman"/>
              </w:rPr>
            </w:pPr>
            <w:r w:rsidRPr="00B01FA5">
              <w:rPr>
                <w:rFonts w:eastAsia="Times New Roman" w:cs="Times New Roman"/>
                <w:sz w:val="22"/>
              </w:rPr>
              <w:t>1373,2375</w:t>
            </w:r>
          </w:p>
        </w:tc>
      </w:tr>
      <w:tr w:rsidR="0004729B" w:rsidRPr="00B01FA5" w14:paraId="2680B333" w14:textId="77777777" w:rsidTr="00E85B78">
        <w:trPr>
          <w:jc w:val="center"/>
        </w:trPr>
        <w:tc>
          <w:tcPr>
            <w:tcW w:w="995" w:type="dxa"/>
            <w:shd w:val="clear" w:color="auto" w:fill="FFFFFF"/>
            <w:tcMar>
              <w:top w:w="40" w:type="dxa"/>
              <w:left w:w="20" w:type="dxa"/>
              <w:bottom w:w="40" w:type="dxa"/>
              <w:right w:w="20" w:type="dxa"/>
            </w:tcMar>
            <w:vAlign w:val="center"/>
          </w:tcPr>
          <w:p w14:paraId="162AF451" w14:textId="77777777" w:rsidR="0004729B" w:rsidRPr="00B01FA5" w:rsidRDefault="0004729B" w:rsidP="0004729B">
            <w:pPr>
              <w:jc w:val="center"/>
              <w:rPr>
                <w:rFonts w:cs="Times New Roman"/>
              </w:rPr>
            </w:pPr>
            <w:r w:rsidRPr="00B01FA5">
              <w:rPr>
                <w:rFonts w:eastAsia="Times New Roman" w:cs="Times New Roman"/>
                <w:sz w:val="22"/>
              </w:rPr>
              <w:t>4</w:t>
            </w:r>
          </w:p>
        </w:tc>
        <w:tc>
          <w:tcPr>
            <w:tcW w:w="2895" w:type="dxa"/>
            <w:shd w:val="clear" w:color="auto" w:fill="FFFFFF"/>
            <w:tcMar>
              <w:top w:w="40" w:type="dxa"/>
              <w:left w:w="200" w:type="dxa"/>
              <w:bottom w:w="40" w:type="dxa"/>
              <w:right w:w="200" w:type="dxa"/>
            </w:tcMar>
            <w:vAlign w:val="center"/>
          </w:tcPr>
          <w:p w14:paraId="08EB7270" w14:textId="77777777" w:rsidR="0004729B" w:rsidRPr="00B01FA5" w:rsidRDefault="0004729B" w:rsidP="0004729B">
            <w:pPr>
              <w:jc w:val="center"/>
              <w:rPr>
                <w:rFonts w:cs="Times New Roman"/>
              </w:rPr>
            </w:pPr>
            <w:r w:rsidRPr="00B01FA5">
              <w:rPr>
                <w:rFonts w:eastAsia="Times New Roman" w:cs="Times New Roman"/>
                <w:sz w:val="22"/>
              </w:rPr>
              <w:t>Котельная №3</w:t>
            </w:r>
          </w:p>
        </w:tc>
        <w:tc>
          <w:tcPr>
            <w:tcW w:w="2918" w:type="dxa"/>
            <w:shd w:val="clear" w:color="auto" w:fill="FFFFFF"/>
            <w:tcMar>
              <w:top w:w="40" w:type="dxa"/>
              <w:left w:w="200" w:type="dxa"/>
              <w:bottom w:w="40" w:type="dxa"/>
              <w:right w:w="200" w:type="dxa"/>
            </w:tcMar>
            <w:vAlign w:val="center"/>
          </w:tcPr>
          <w:p w14:paraId="4B91F034" w14:textId="4382E3ED" w:rsidR="0004729B" w:rsidRPr="00B01FA5" w:rsidRDefault="0004729B" w:rsidP="0004729B">
            <w:pPr>
              <w:jc w:val="center"/>
              <w:rPr>
                <w:rFonts w:cs="Times New Roman"/>
              </w:rPr>
            </w:pPr>
            <w:r w:rsidRPr="00B01FA5">
              <w:rPr>
                <w:rFonts w:eastAsia="Times New Roman" w:cs="Times New Roman"/>
                <w:sz w:val="22"/>
              </w:rPr>
              <w:t>582,2072</w:t>
            </w:r>
          </w:p>
        </w:tc>
        <w:tc>
          <w:tcPr>
            <w:tcW w:w="2537" w:type="dxa"/>
            <w:shd w:val="clear" w:color="auto" w:fill="FFFFFF"/>
            <w:tcMar>
              <w:top w:w="40" w:type="dxa"/>
              <w:left w:w="200" w:type="dxa"/>
              <w:bottom w:w="40" w:type="dxa"/>
              <w:right w:w="200" w:type="dxa"/>
            </w:tcMar>
            <w:vAlign w:val="center"/>
          </w:tcPr>
          <w:p w14:paraId="38B8D99A" w14:textId="0DCBCEB5" w:rsidR="0004729B" w:rsidRPr="00B01FA5" w:rsidRDefault="0004729B" w:rsidP="0004729B">
            <w:pPr>
              <w:jc w:val="center"/>
              <w:rPr>
                <w:rFonts w:cs="Times New Roman"/>
              </w:rPr>
            </w:pPr>
            <w:r w:rsidRPr="00B01FA5">
              <w:rPr>
                <w:rFonts w:eastAsia="Times New Roman" w:cs="Times New Roman"/>
                <w:sz w:val="22"/>
              </w:rPr>
              <w:t>582,2072</w:t>
            </w:r>
          </w:p>
        </w:tc>
      </w:tr>
      <w:tr w:rsidR="0004729B" w:rsidRPr="00B01FA5" w14:paraId="2C2388A0" w14:textId="77777777" w:rsidTr="00E85B78">
        <w:trPr>
          <w:jc w:val="center"/>
        </w:trPr>
        <w:tc>
          <w:tcPr>
            <w:tcW w:w="995" w:type="dxa"/>
            <w:shd w:val="clear" w:color="auto" w:fill="FFFFFF"/>
            <w:tcMar>
              <w:top w:w="40" w:type="dxa"/>
              <w:left w:w="20" w:type="dxa"/>
              <w:bottom w:w="40" w:type="dxa"/>
              <w:right w:w="20" w:type="dxa"/>
            </w:tcMar>
            <w:vAlign w:val="center"/>
          </w:tcPr>
          <w:p w14:paraId="32678598" w14:textId="77777777" w:rsidR="0004729B" w:rsidRPr="00B01FA5" w:rsidRDefault="0004729B" w:rsidP="0004729B">
            <w:pPr>
              <w:jc w:val="center"/>
              <w:rPr>
                <w:rFonts w:cs="Times New Roman"/>
              </w:rPr>
            </w:pPr>
            <w:r w:rsidRPr="00B01FA5">
              <w:rPr>
                <w:rFonts w:eastAsia="Times New Roman" w:cs="Times New Roman"/>
                <w:sz w:val="22"/>
              </w:rPr>
              <w:lastRenderedPageBreak/>
              <w:t>5</w:t>
            </w:r>
          </w:p>
        </w:tc>
        <w:tc>
          <w:tcPr>
            <w:tcW w:w="2895" w:type="dxa"/>
            <w:shd w:val="clear" w:color="auto" w:fill="FFFFFF"/>
            <w:tcMar>
              <w:top w:w="40" w:type="dxa"/>
              <w:left w:w="200" w:type="dxa"/>
              <w:bottom w:w="40" w:type="dxa"/>
              <w:right w:w="200" w:type="dxa"/>
            </w:tcMar>
            <w:vAlign w:val="center"/>
          </w:tcPr>
          <w:p w14:paraId="487CD86F" w14:textId="77777777" w:rsidR="0004729B" w:rsidRPr="00B01FA5" w:rsidRDefault="0004729B" w:rsidP="0004729B">
            <w:pPr>
              <w:jc w:val="center"/>
              <w:rPr>
                <w:rFonts w:cs="Times New Roman"/>
              </w:rPr>
            </w:pPr>
            <w:r w:rsidRPr="00B01FA5">
              <w:rPr>
                <w:rFonts w:eastAsia="Times New Roman" w:cs="Times New Roman"/>
                <w:sz w:val="22"/>
              </w:rPr>
              <w:t>Котельная №4</w:t>
            </w:r>
          </w:p>
        </w:tc>
        <w:tc>
          <w:tcPr>
            <w:tcW w:w="2918" w:type="dxa"/>
            <w:shd w:val="clear" w:color="auto" w:fill="FFFFFF"/>
            <w:tcMar>
              <w:top w:w="40" w:type="dxa"/>
              <w:left w:w="200" w:type="dxa"/>
              <w:bottom w:w="40" w:type="dxa"/>
              <w:right w:w="200" w:type="dxa"/>
            </w:tcMar>
            <w:vAlign w:val="center"/>
          </w:tcPr>
          <w:p w14:paraId="7887E759" w14:textId="27BD6E00" w:rsidR="0004729B" w:rsidRPr="00B01FA5" w:rsidRDefault="0004729B" w:rsidP="0004729B">
            <w:pPr>
              <w:jc w:val="center"/>
              <w:rPr>
                <w:rFonts w:cs="Times New Roman"/>
              </w:rPr>
            </w:pPr>
            <w:r w:rsidRPr="00B01FA5">
              <w:rPr>
                <w:rFonts w:eastAsia="Times New Roman" w:cs="Times New Roman"/>
                <w:sz w:val="22"/>
              </w:rPr>
              <w:t>359,6729</w:t>
            </w:r>
          </w:p>
        </w:tc>
        <w:tc>
          <w:tcPr>
            <w:tcW w:w="2537" w:type="dxa"/>
            <w:shd w:val="clear" w:color="auto" w:fill="FFFFFF"/>
            <w:tcMar>
              <w:top w:w="40" w:type="dxa"/>
              <w:left w:w="200" w:type="dxa"/>
              <w:bottom w:w="40" w:type="dxa"/>
              <w:right w:w="200" w:type="dxa"/>
            </w:tcMar>
            <w:vAlign w:val="center"/>
          </w:tcPr>
          <w:p w14:paraId="10C3370C" w14:textId="5EB81C97" w:rsidR="0004729B" w:rsidRPr="00B01FA5" w:rsidRDefault="0004729B" w:rsidP="0004729B">
            <w:pPr>
              <w:jc w:val="center"/>
              <w:rPr>
                <w:rFonts w:cs="Times New Roman"/>
              </w:rPr>
            </w:pPr>
            <w:r w:rsidRPr="00B01FA5">
              <w:rPr>
                <w:rFonts w:eastAsia="Times New Roman" w:cs="Times New Roman"/>
                <w:sz w:val="22"/>
              </w:rPr>
              <w:t>359,6729</w:t>
            </w:r>
          </w:p>
        </w:tc>
      </w:tr>
      <w:tr w:rsidR="0004729B" w:rsidRPr="00B01FA5" w14:paraId="255DEBE9" w14:textId="77777777" w:rsidTr="00E85B78">
        <w:trPr>
          <w:jc w:val="center"/>
        </w:trPr>
        <w:tc>
          <w:tcPr>
            <w:tcW w:w="995" w:type="dxa"/>
            <w:shd w:val="clear" w:color="auto" w:fill="FFFFFF"/>
            <w:tcMar>
              <w:top w:w="40" w:type="dxa"/>
              <w:left w:w="20" w:type="dxa"/>
              <w:bottom w:w="40" w:type="dxa"/>
              <w:right w:w="20" w:type="dxa"/>
            </w:tcMar>
            <w:vAlign w:val="center"/>
          </w:tcPr>
          <w:p w14:paraId="6A3D1D9E" w14:textId="77777777" w:rsidR="0004729B" w:rsidRPr="00B01FA5" w:rsidRDefault="0004729B" w:rsidP="0004729B">
            <w:pPr>
              <w:jc w:val="center"/>
              <w:rPr>
                <w:rFonts w:cs="Times New Roman"/>
              </w:rPr>
            </w:pPr>
            <w:r w:rsidRPr="00B01FA5">
              <w:rPr>
                <w:rFonts w:eastAsia="Times New Roman" w:cs="Times New Roman"/>
                <w:sz w:val="22"/>
              </w:rPr>
              <w:t>6</w:t>
            </w:r>
          </w:p>
        </w:tc>
        <w:tc>
          <w:tcPr>
            <w:tcW w:w="2895" w:type="dxa"/>
            <w:shd w:val="clear" w:color="auto" w:fill="FFFFFF"/>
            <w:tcMar>
              <w:top w:w="40" w:type="dxa"/>
              <w:left w:w="200" w:type="dxa"/>
              <w:bottom w:w="40" w:type="dxa"/>
              <w:right w:w="200" w:type="dxa"/>
            </w:tcMar>
            <w:vAlign w:val="center"/>
          </w:tcPr>
          <w:p w14:paraId="45A618C7" w14:textId="77777777" w:rsidR="0004729B" w:rsidRPr="00B01FA5" w:rsidRDefault="0004729B" w:rsidP="0004729B">
            <w:pPr>
              <w:jc w:val="center"/>
              <w:rPr>
                <w:rFonts w:cs="Times New Roman"/>
              </w:rPr>
            </w:pPr>
            <w:r w:rsidRPr="00B01FA5">
              <w:rPr>
                <w:rFonts w:eastAsia="Times New Roman" w:cs="Times New Roman"/>
                <w:sz w:val="22"/>
              </w:rPr>
              <w:t>Котельная №5</w:t>
            </w:r>
          </w:p>
        </w:tc>
        <w:tc>
          <w:tcPr>
            <w:tcW w:w="2918" w:type="dxa"/>
            <w:shd w:val="clear" w:color="auto" w:fill="FFFFFF"/>
            <w:tcMar>
              <w:top w:w="40" w:type="dxa"/>
              <w:left w:w="200" w:type="dxa"/>
              <w:bottom w:w="40" w:type="dxa"/>
              <w:right w:w="200" w:type="dxa"/>
            </w:tcMar>
            <w:vAlign w:val="center"/>
          </w:tcPr>
          <w:p w14:paraId="10117718" w14:textId="766CA35F" w:rsidR="0004729B" w:rsidRPr="00B01FA5" w:rsidRDefault="0004729B" w:rsidP="0004729B">
            <w:pPr>
              <w:jc w:val="center"/>
              <w:rPr>
                <w:rFonts w:cs="Times New Roman"/>
              </w:rPr>
            </w:pPr>
            <w:r w:rsidRPr="00B01FA5">
              <w:rPr>
                <w:rFonts w:eastAsia="Times New Roman" w:cs="Times New Roman"/>
                <w:sz w:val="22"/>
              </w:rPr>
              <w:t>740,1163</w:t>
            </w:r>
          </w:p>
        </w:tc>
        <w:tc>
          <w:tcPr>
            <w:tcW w:w="2537" w:type="dxa"/>
            <w:shd w:val="clear" w:color="auto" w:fill="FFFFFF"/>
            <w:tcMar>
              <w:top w:w="40" w:type="dxa"/>
              <w:left w:w="200" w:type="dxa"/>
              <w:bottom w:w="40" w:type="dxa"/>
              <w:right w:w="200" w:type="dxa"/>
            </w:tcMar>
            <w:vAlign w:val="center"/>
          </w:tcPr>
          <w:p w14:paraId="09127D4F" w14:textId="6A7D8B0A" w:rsidR="0004729B" w:rsidRPr="00B01FA5" w:rsidRDefault="0004729B" w:rsidP="0004729B">
            <w:pPr>
              <w:jc w:val="center"/>
              <w:rPr>
                <w:rFonts w:cs="Times New Roman"/>
              </w:rPr>
            </w:pPr>
            <w:r w:rsidRPr="00B01FA5">
              <w:rPr>
                <w:rFonts w:eastAsia="Times New Roman" w:cs="Times New Roman"/>
                <w:sz w:val="22"/>
              </w:rPr>
              <w:t>740,1163</w:t>
            </w:r>
          </w:p>
        </w:tc>
      </w:tr>
      <w:tr w:rsidR="0004729B" w:rsidRPr="00B01FA5" w14:paraId="3AC1C7BE" w14:textId="77777777" w:rsidTr="00E85B78">
        <w:trPr>
          <w:jc w:val="center"/>
        </w:trPr>
        <w:tc>
          <w:tcPr>
            <w:tcW w:w="995" w:type="dxa"/>
            <w:shd w:val="clear" w:color="auto" w:fill="FFFFFF"/>
            <w:tcMar>
              <w:top w:w="40" w:type="dxa"/>
              <w:left w:w="20" w:type="dxa"/>
              <w:bottom w:w="40" w:type="dxa"/>
              <w:right w:w="20" w:type="dxa"/>
            </w:tcMar>
            <w:vAlign w:val="center"/>
          </w:tcPr>
          <w:p w14:paraId="1F300391" w14:textId="77777777" w:rsidR="0004729B" w:rsidRPr="00B01FA5" w:rsidRDefault="0004729B" w:rsidP="0004729B">
            <w:pPr>
              <w:jc w:val="center"/>
              <w:rPr>
                <w:rFonts w:cs="Times New Roman"/>
              </w:rPr>
            </w:pPr>
            <w:r w:rsidRPr="00B01FA5">
              <w:rPr>
                <w:rFonts w:cs="Times New Roman"/>
              </w:rPr>
              <w:t>7</w:t>
            </w:r>
          </w:p>
        </w:tc>
        <w:tc>
          <w:tcPr>
            <w:tcW w:w="2895" w:type="dxa"/>
            <w:shd w:val="clear" w:color="auto" w:fill="FFFFFF"/>
            <w:tcMar>
              <w:top w:w="40" w:type="dxa"/>
              <w:left w:w="200" w:type="dxa"/>
              <w:bottom w:w="40" w:type="dxa"/>
              <w:right w:w="200" w:type="dxa"/>
            </w:tcMar>
            <w:vAlign w:val="center"/>
          </w:tcPr>
          <w:p w14:paraId="100594D1" w14:textId="77777777" w:rsidR="0004729B" w:rsidRPr="00B01FA5" w:rsidRDefault="0004729B" w:rsidP="0004729B">
            <w:pPr>
              <w:jc w:val="center"/>
              <w:rPr>
                <w:rFonts w:cs="Times New Roman"/>
              </w:rPr>
            </w:pPr>
            <w:r w:rsidRPr="00B01FA5">
              <w:rPr>
                <w:rFonts w:eastAsia="Times New Roman" w:cs="Times New Roman"/>
                <w:sz w:val="22"/>
              </w:rPr>
              <w:t>Котельная №6</w:t>
            </w:r>
          </w:p>
        </w:tc>
        <w:tc>
          <w:tcPr>
            <w:tcW w:w="2918" w:type="dxa"/>
            <w:shd w:val="clear" w:color="auto" w:fill="FFFFFF"/>
            <w:tcMar>
              <w:top w:w="40" w:type="dxa"/>
              <w:left w:w="200" w:type="dxa"/>
              <w:bottom w:w="40" w:type="dxa"/>
              <w:right w:w="200" w:type="dxa"/>
            </w:tcMar>
            <w:vAlign w:val="center"/>
          </w:tcPr>
          <w:p w14:paraId="412ABFD0" w14:textId="3FD971FD" w:rsidR="0004729B" w:rsidRPr="00B01FA5" w:rsidRDefault="0004729B" w:rsidP="0004729B">
            <w:pPr>
              <w:jc w:val="center"/>
              <w:rPr>
                <w:rFonts w:cs="Times New Roman"/>
              </w:rPr>
            </w:pPr>
            <w:r w:rsidRPr="00B01FA5">
              <w:rPr>
                <w:rFonts w:eastAsia="Times New Roman" w:cs="Times New Roman"/>
                <w:sz w:val="22"/>
              </w:rPr>
              <w:t>42604,2532</w:t>
            </w:r>
          </w:p>
        </w:tc>
        <w:tc>
          <w:tcPr>
            <w:tcW w:w="2537" w:type="dxa"/>
            <w:shd w:val="clear" w:color="auto" w:fill="FFFFFF"/>
            <w:tcMar>
              <w:top w:w="40" w:type="dxa"/>
              <w:left w:w="200" w:type="dxa"/>
              <w:bottom w:w="40" w:type="dxa"/>
              <w:right w:w="200" w:type="dxa"/>
            </w:tcMar>
            <w:vAlign w:val="center"/>
          </w:tcPr>
          <w:p w14:paraId="200D56A5" w14:textId="7C82A0A3" w:rsidR="0004729B" w:rsidRPr="00B01FA5" w:rsidRDefault="0004729B" w:rsidP="0004729B">
            <w:pPr>
              <w:jc w:val="center"/>
              <w:rPr>
                <w:rFonts w:cs="Times New Roman"/>
              </w:rPr>
            </w:pPr>
            <w:r w:rsidRPr="00B01FA5">
              <w:rPr>
                <w:rFonts w:eastAsia="Times New Roman" w:cs="Times New Roman"/>
                <w:sz w:val="22"/>
              </w:rPr>
              <w:t>50564,6079</w:t>
            </w:r>
          </w:p>
        </w:tc>
      </w:tr>
      <w:tr w:rsidR="0004729B" w:rsidRPr="00B01FA5" w14:paraId="114305C7" w14:textId="77777777" w:rsidTr="00E85B78">
        <w:trPr>
          <w:jc w:val="center"/>
        </w:trPr>
        <w:tc>
          <w:tcPr>
            <w:tcW w:w="995" w:type="dxa"/>
            <w:shd w:val="clear" w:color="auto" w:fill="FFFFFF"/>
            <w:tcMar>
              <w:top w:w="40" w:type="dxa"/>
              <w:left w:w="20" w:type="dxa"/>
              <w:bottom w:w="40" w:type="dxa"/>
              <w:right w:w="20" w:type="dxa"/>
            </w:tcMar>
            <w:vAlign w:val="center"/>
          </w:tcPr>
          <w:p w14:paraId="371888A9" w14:textId="77777777" w:rsidR="0004729B" w:rsidRPr="00B01FA5" w:rsidRDefault="0004729B" w:rsidP="0004729B">
            <w:pPr>
              <w:jc w:val="center"/>
              <w:rPr>
                <w:rFonts w:cs="Times New Roman"/>
              </w:rPr>
            </w:pPr>
            <w:r w:rsidRPr="00B01FA5">
              <w:rPr>
                <w:rFonts w:eastAsia="Times New Roman" w:cs="Times New Roman"/>
                <w:sz w:val="22"/>
              </w:rPr>
              <w:t>8</w:t>
            </w:r>
          </w:p>
        </w:tc>
        <w:tc>
          <w:tcPr>
            <w:tcW w:w="2895" w:type="dxa"/>
            <w:shd w:val="clear" w:color="auto" w:fill="FFFFFF"/>
            <w:tcMar>
              <w:top w:w="40" w:type="dxa"/>
              <w:left w:w="200" w:type="dxa"/>
              <w:bottom w:w="40" w:type="dxa"/>
              <w:right w:w="200" w:type="dxa"/>
            </w:tcMar>
            <w:vAlign w:val="center"/>
          </w:tcPr>
          <w:p w14:paraId="433F7D8E" w14:textId="77777777" w:rsidR="0004729B" w:rsidRPr="00B01FA5" w:rsidRDefault="0004729B" w:rsidP="0004729B">
            <w:pPr>
              <w:jc w:val="center"/>
              <w:rPr>
                <w:rFonts w:cs="Times New Roman"/>
              </w:rPr>
            </w:pPr>
            <w:r w:rsidRPr="00B01FA5">
              <w:rPr>
                <w:rFonts w:eastAsia="Times New Roman" w:cs="Times New Roman"/>
                <w:sz w:val="22"/>
              </w:rPr>
              <w:t>Котельная ООО ТК «Восток»</w:t>
            </w:r>
          </w:p>
        </w:tc>
        <w:tc>
          <w:tcPr>
            <w:tcW w:w="2918" w:type="dxa"/>
            <w:shd w:val="clear" w:color="auto" w:fill="FFFFFF"/>
            <w:tcMar>
              <w:top w:w="40" w:type="dxa"/>
              <w:left w:w="200" w:type="dxa"/>
              <w:bottom w:w="40" w:type="dxa"/>
              <w:right w:w="200" w:type="dxa"/>
            </w:tcMar>
            <w:vAlign w:val="center"/>
          </w:tcPr>
          <w:p w14:paraId="75C09955" w14:textId="6D1BA3A8" w:rsidR="0004729B" w:rsidRPr="00B01FA5" w:rsidRDefault="0004729B" w:rsidP="0004729B">
            <w:pPr>
              <w:jc w:val="center"/>
              <w:rPr>
                <w:rFonts w:cs="Times New Roman"/>
              </w:rPr>
            </w:pPr>
            <w:r w:rsidRPr="00B01FA5">
              <w:rPr>
                <w:color w:val="000000"/>
                <w:sz w:val="22"/>
              </w:rPr>
              <w:t>20225,4</w:t>
            </w:r>
          </w:p>
        </w:tc>
        <w:tc>
          <w:tcPr>
            <w:tcW w:w="2537" w:type="dxa"/>
            <w:shd w:val="clear" w:color="auto" w:fill="FFFFFF"/>
            <w:tcMar>
              <w:top w:w="40" w:type="dxa"/>
              <w:left w:w="200" w:type="dxa"/>
              <w:bottom w:w="40" w:type="dxa"/>
              <w:right w:w="200" w:type="dxa"/>
            </w:tcMar>
            <w:vAlign w:val="center"/>
          </w:tcPr>
          <w:p w14:paraId="78C74F88" w14:textId="4E1A0CAB" w:rsidR="0004729B" w:rsidRPr="00B01FA5" w:rsidRDefault="0004729B" w:rsidP="0004729B">
            <w:pPr>
              <w:jc w:val="center"/>
              <w:rPr>
                <w:rFonts w:cs="Times New Roman"/>
              </w:rPr>
            </w:pPr>
            <w:r w:rsidRPr="00B01FA5">
              <w:rPr>
                <w:color w:val="000000"/>
                <w:sz w:val="22"/>
              </w:rPr>
              <w:t>27967,19</w:t>
            </w:r>
          </w:p>
        </w:tc>
      </w:tr>
      <w:tr w:rsidR="00E85B78" w:rsidRPr="00B01FA5" w14:paraId="4129B152" w14:textId="77777777" w:rsidTr="00E85B78">
        <w:trPr>
          <w:jc w:val="center"/>
        </w:trPr>
        <w:tc>
          <w:tcPr>
            <w:tcW w:w="995" w:type="dxa"/>
            <w:shd w:val="clear" w:color="auto" w:fill="FFFFFF"/>
            <w:tcMar>
              <w:top w:w="40" w:type="dxa"/>
              <w:left w:w="20" w:type="dxa"/>
              <w:bottom w:w="40" w:type="dxa"/>
              <w:right w:w="20" w:type="dxa"/>
            </w:tcMar>
            <w:vAlign w:val="center"/>
          </w:tcPr>
          <w:p w14:paraId="53415006" w14:textId="4E34B0DF" w:rsidR="00E85B78" w:rsidRPr="00B01FA5" w:rsidRDefault="0004729B" w:rsidP="00E85B78">
            <w:pPr>
              <w:jc w:val="center"/>
              <w:rPr>
                <w:rFonts w:eastAsia="Times New Roman" w:cs="Times New Roman"/>
                <w:sz w:val="22"/>
              </w:rPr>
            </w:pPr>
            <w:r w:rsidRPr="00B01FA5">
              <w:rPr>
                <w:rFonts w:eastAsia="Times New Roman" w:cs="Times New Roman"/>
                <w:sz w:val="22"/>
              </w:rPr>
              <w:t>8.1</w:t>
            </w:r>
          </w:p>
        </w:tc>
        <w:tc>
          <w:tcPr>
            <w:tcW w:w="2895" w:type="dxa"/>
            <w:shd w:val="clear" w:color="auto" w:fill="FFFFFF"/>
            <w:tcMar>
              <w:top w:w="40" w:type="dxa"/>
              <w:left w:w="200" w:type="dxa"/>
              <w:bottom w:w="40" w:type="dxa"/>
              <w:right w:w="200" w:type="dxa"/>
            </w:tcMar>
            <w:vAlign w:val="center"/>
          </w:tcPr>
          <w:p w14:paraId="0BA7E0E2" w14:textId="77777777" w:rsidR="00E85B78" w:rsidRPr="00B01FA5" w:rsidRDefault="00E85B78" w:rsidP="00E85B78">
            <w:pPr>
              <w:jc w:val="right"/>
              <w:rPr>
                <w:rFonts w:eastAsia="Times New Roman" w:cs="Times New Roman"/>
                <w:sz w:val="22"/>
              </w:rPr>
            </w:pPr>
            <w:r w:rsidRPr="00B01FA5">
              <w:rPr>
                <w:rFonts w:eastAsia="Times New Roman" w:cs="Times New Roman"/>
                <w:sz w:val="22"/>
              </w:rPr>
              <w:t xml:space="preserve">потребители </w:t>
            </w:r>
            <w:r w:rsidR="00A560AF" w:rsidRPr="00B01FA5">
              <w:rPr>
                <w:rFonts w:eastAsia="Times New Roman" w:cs="Times New Roman"/>
                <w:sz w:val="22"/>
              </w:rPr>
              <w:t>ООО ТК «Восток»</w:t>
            </w:r>
          </w:p>
        </w:tc>
        <w:tc>
          <w:tcPr>
            <w:tcW w:w="2918" w:type="dxa"/>
            <w:shd w:val="clear" w:color="auto" w:fill="FFFFFF"/>
            <w:tcMar>
              <w:top w:w="40" w:type="dxa"/>
              <w:left w:w="200" w:type="dxa"/>
              <w:bottom w:w="40" w:type="dxa"/>
              <w:right w:w="200" w:type="dxa"/>
            </w:tcMar>
            <w:vAlign w:val="center"/>
          </w:tcPr>
          <w:p w14:paraId="426AE464" w14:textId="77777777" w:rsidR="00E85B78" w:rsidRPr="00B01FA5" w:rsidRDefault="00E85B78" w:rsidP="00E85B78">
            <w:pPr>
              <w:jc w:val="center"/>
              <w:rPr>
                <w:rFonts w:eastAsia="Times New Roman" w:cs="Times New Roman"/>
                <w:sz w:val="22"/>
              </w:rPr>
            </w:pPr>
            <w:r w:rsidRPr="00B01FA5">
              <w:rPr>
                <w:rFonts w:eastAsia="Times New Roman" w:cs="Times New Roman"/>
                <w:sz w:val="22"/>
              </w:rPr>
              <w:t>5835,25</w:t>
            </w:r>
          </w:p>
        </w:tc>
        <w:tc>
          <w:tcPr>
            <w:tcW w:w="2537" w:type="dxa"/>
            <w:shd w:val="clear" w:color="auto" w:fill="FFFFFF"/>
            <w:tcMar>
              <w:top w:w="40" w:type="dxa"/>
              <w:left w:w="200" w:type="dxa"/>
              <w:bottom w:w="40" w:type="dxa"/>
              <w:right w:w="200" w:type="dxa"/>
            </w:tcMar>
            <w:vAlign w:val="center"/>
          </w:tcPr>
          <w:p w14:paraId="19C8A334" w14:textId="77777777" w:rsidR="00E85B78" w:rsidRPr="00B01FA5" w:rsidRDefault="00E85B78" w:rsidP="00E85B78">
            <w:pPr>
              <w:jc w:val="center"/>
              <w:rPr>
                <w:rFonts w:eastAsia="Times New Roman" w:cs="Times New Roman"/>
                <w:sz w:val="22"/>
              </w:rPr>
            </w:pPr>
            <w:r w:rsidRPr="00B01FA5">
              <w:rPr>
                <w:rFonts w:cs="Times New Roman"/>
                <w:color w:val="000000"/>
                <w:sz w:val="22"/>
              </w:rPr>
              <w:t>9892,61</w:t>
            </w:r>
          </w:p>
        </w:tc>
      </w:tr>
      <w:tr w:rsidR="00E85B78" w:rsidRPr="00B01FA5" w14:paraId="1EC231F9" w14:textId="77777777" w:rsidTr="00E85B78">
        <w:trPr>
          <w:jc w:val="center"/>
        </w:trPr>
        <w:tc>
          <w:tcPr>
            <w:tcW w:w="995" w:type="dxa"/>
            <w:shd w:val="clear" w:color="auto" w:fill="FFFFFF"/>
            <w:tcMar>
              <w:top w:w="40" w:type="dxa"/>
              <w:left w:w="20" w:type="dxa"/>
              <w:bottom w:w="40" w:type="dxa"/>
              <w:right w:w="20" w:type="dxa"/>
            </w:tcMar>
            <w:vAlign w:val="center"/>
          </w:tcPr>
          <w:p w14:paraId="77846FCD" w14:textId="6AAF1683" w:rsidR="00E85B78" w:rsidRPr="00B01FA5" w:rsidRDefault="0004729B" w:rsidP="00E85B78">
            <w:pPr>
              <w:jc w:val="center"/>
              <w:rPr>
                <w:rFonts w:cs="Times New Roman"/>
              </w:rPr>
            </w:pPr>
            <w:r w:rsidRPr="00B01FA5">
              <w:rPr>
                <w:rFonts w:cs="Times New Roman"/>
              </w:rPr>
              <w:t>8.2</w:t>
            </w:r>
          </w:p>
        </w:tc>
        <w:tc>
          <w:tcPr>
            <w:tcW w:w="2895" w:type="dxa"/>
            <w:shd w:val="clear" w:color="auto" w:fill="FFFFFF"/>
            <w:tcMar>
              <w:top w:w="40" w:type="dxa"/>
              <w:left w:w="200" w:type="dxa"/>
              <w:bottom w:w="40" w:type="dxa"/>
              <w:right w:w="200" w:type="dxa"/>
            </w:tcMar>
            <w:vAlign w:val="center"/>
          </w:tcPr>
          <w:p w14:paraId="2EC20396" w14:textId="77777777" w:rsidR="00E85B78" w:rsidRPr="00B01FA5" w:rsidRDefault="00E85B78" w:rsidP="00E85B78">
            <w:pPr>
              <w:jc w:val="right"/>
              <w:rPr>
                <w:rFonts w:eastAsia="Times New Roman" w:cs="Times New Roman"/>
                <w:sz w:val="22"/>
              </w:rPr>
            </w:pPr>
            <w:r w:rsidRPr="00B01FA5">
              <w:rPr>
                <w:rFonts w:eastAsia="Times New Roman" w:cs="Times New Roman"/>
                <w:sz w:val="22"/>
              </w:rPr>
              <w:t>потребители ООО «Теплосеть»</w:t>
            </w:r>
          </w:p>
        </w:tc>
        <w:tc>
          <w:tcPr>
            <w:tcW w:w="2918" w:type="dxa"/>
            <w:shd w:val="clear" w:color="auto" w:fill="FFFFFF"/>
            <w:tcMar>
              <w:top w:w="40" w:type="dxa"/>
              <w:left w:w="200" w:type="dxa"/>
              <w:bottom w:w="40" w:type="dxa"/>
              <w:right w:w="200" w:type="dxa"/>
            </w:tcMar>
            <w:vAlign w:val="center"/>
          </w:tcPr>
          <w:p w14:paraId="64104B8F" w14:textId="4337D099" w:rsidR="00E85B78" w:rsidRPr="00B01FA5" w:rsidRDefault="0004729B" w:rsidP="00E85B78">
            <w:pPr>
              <w:jc w:val="center"/>
              <w:rPr>
                <w:rFonts w:cs="Times New Roman"/>
                <w:color w:val="000000" w:themeColor="text1"/>
              </w:rPr>
            </w:pPr>
            <w:r w:rsidRPr="00B01FA5">
              <w:rPr>
                <w:rFonts w:eastAsia="Times New Roman" w:cs="Times New Roman"/>
                <w:color w:val="000000" w:themeColor="text1"/>
                <w:sz w:val="22"/>
              </w:rPr>
              <w:t>14390,15</w:t>
            </w:r>
          </w:p>
        </w:tc>
        <w:tc>
          <w:tcPr>
            <w:tcW w:w="2537" w:type="dxa"/>
            <w:shd w:val="clear" w:color="auto" w:fill="FFFFFF"/>
            <w:tcMar>
              <w:top w:w="40" w:type="dxa"/>
              <w:left w:w="200" w:type="dxa"/>
              <w:bottom w:w="40" w:type="dxa"/>
              <w:right w:w="200" w:type="dxa"/>
            </w:tcMar>
            <w:vAlign w:val="center"/>
          </w:tcPr>
          <w:p w14:paraId="602FA462" w14:textId="3BD3962C" w:rsidR="00E85B78" w:rsidRPr="00B01FA5" w:rsidRDefault="0004729B" w:rsidP="0004729B">
            <w:pPr>
              <w:jc w:val="center"/>
              <w:rPr>
                <w:rFonts w:cs="Times New Roman"/>
                <w:color w:val="000000" w:themeColor="text1"/>
              </w:rPr>
            </w:pPr>
            <w:r w:rsidRPr="00B01FA5">
              <w:rPr>
                <w:color w:val="000000" w:themeColor="text1"/>
                <w:sz w:val="22"/>
              </w:rPr>
              <w:t>18074,58</w:t>
            </w:r>
          </w:p>
        </w:tc>
      </w:tr>
      <w:tr w:rsidR="003C23D6" w:rsidRPr="00B01FA5" w14:paraId="15F78EBA" w14:textId="77777777" w:rsidTr="00E85B78">
        <w:trPr>
          <w:jc w:val="center"/>
        </w:trPr>
        <w:tc>
          <w:tcPr>
            <w:tcW w:w="995" w:type="dxa"/>
            <w:shd w:val="clear" w:color="auto" w:fill="FFFFFF"/>
            <w:tcMar>
              <w:top w:w="40" w:type="dxa"/>
              <w:left w:w="20" w:type="dxa"/>
              <w:bottom w:w="40" w:type="dxa"/>
              <w:right w:w="20" w:type="dxa"/>
            </w:tcMar>
            <w:vAlign w:val="center"/>
          </w:tcPr>
          <w:p w14:paraId="1B03E64A" w14:textId="77777777" w:rsidR="003C23D6" w:rsidRPr="00B01FA5" w:rsidRDefault="00E85B78">
            <w:pPr>
              <w:jc w:val="center"/>
              <w:rPr>
                <w:rFonts w:cs="Times New Roman"/>
              </w:rPr>
            </w:pPr>
            <w:r w:rsidRPr="00B01FA5">
              <w:rPr>
                <w:rFonts w:eastAsia="Times New Roman" w:cs="Times New Roman"/>
                <w:sz w:val="22"/>
              </w:rPr>
              <w:t>9</w:t>
            </w:r>
          </w:p>
        </w:tc>
        <w:tc>
          <w:tcPr>
            <w:tcW w:w="2895" w:type="dxa"/>
            <w:shd w:val="clear" w:color="auto" w:fill="FFFFFF"/>
            <w:tcMar>
              <w:top w:w="40" w:type="dxa"/>
              <w:left w:w="200" w:type="dxa"/>
              <w:bottom w:w="40" w:type="dxa"/>
              <w:right w:w="200" w:type="dxa"/>
            </w:tcMar>
            <w:vAlign w:val="center"/>
          </w:tcPr>
          <w:p w14:paraId="7FA66DA2" w14:textId="77777777" w:rsidR="003C23D6" w:rsidRPr="00B01FA5" w:rsidRDefault="00DD4744">
            <w:pPr>
              <w:jc w:val="center"/>
              <w:rPr>
                <w:rFonts w:cs="Times New Roman"/>
              </w:rPr>
            </w:pPr>
            <w:r w:rsidRPr="00B01FA5">
              <w:rPr>
                <w:rFonts w:eastAsia="Times New Roman" w:cs="Times New Roman"/>
                <w:sz w:val="22"/>
              </w:rPr>
              <w:t>Котельная ТЧР-12 ст. Ачинск-2 ОАО «РЖД»</w:t>
            </w:r>
          </w:p>
        </w:tc>
        <w:tc>
          <w:tcPr>
            <w:tcW w:w="2918" w:type="dxa"/>
            <w:shd w:val="clear" w:color="auto" w:fill="FFFFFF"/>
            <w:tcMar>
              <w:top w:w="40" w:type="dxa"/>
              <w:left w:w="200" w:type="dxa"/>
              <w:bottom w:w="40" w:type="dxa"/>
              <w:right w:w="200" w:type="dxa"/>
            </w:tcMar>
            <w:vAlign w:val="center"/>
          </w:tcPr>
          <w:p w14:paraId="2EC8EE5E" w14:textId="77777777" w:rsidR="003C23D6" w:rsidRPr="00B01FA5" w:rsidRDefault="00E85B78">
            <w:pPr>
              <w:jc w:val="center"/>
              <w:rPr>
                <w:rFonts w:cs="Times New Roman"/>
              </w:rPr>
            </w:pPr>
            <w:r w:rsidRPr="00B01FA5">
              <w:rPr>
                <w:rFonts w:eastAsia="Times New Roman" w:cs="Times New Roman"/>
                <w:sz w:val="22"/>
              </w:rPr>
              <w:t>н/д</w:t>
            </w:r>
          </w:p>
        </w:tc>
        <w:tc>
          <w:tcPr>
            <w:tcW w:w="2537" w:type="dxa"/>
            <w:shd w:val="clear" w:color="auto" w:fill="FFFFFF"/>
            <w:tcMar>
              <w:top w:w="40" w:type="dxa"/>
              <w:left w:w="200" w:type="dxa"/>
              <w:bottom w:w="40" w:type="dxa"/>
              <w:right w:w="200" w:type="dxa"/>
            </w:tcMar>
            <w:vAlign w:val="center"/>
          </w:tcPr>
          <w:p w14:paraId="6D6D5234" w14:textId="77777777" w:rsidR="003C23D6" w:rsidRPr="00B01FA5" w:rsidRDefault="00E85B78">
            <w:pPr>
              <w:jc w:val="center"/>
              <w:rPr>
                <w:rFonts w:cs="Times New Roman"/>
              </w:rPr>
            </w:pPr>
            <w:r w:rsidRPr="00B01FA5">
              <w:rPr>
                <w:rFonts w:eastAsia="Times New Roman" w:cs="Times New Roman"/>
                <w:sz w:val="22"/>
              </w:rPr>
              <w:t>н/д</w:t>
            </w:r>
          </w:p>
        </w:tc>
      </w:tr>
    </w:tbl>
    <w:p w14:paraId="552B3688" w14:textId="77777777" w:rsidR="00DD4744" w:rsidRPr="00B01FA5" w:rsidRDefault="00B47A31" w:rsidP="00DD4744">
      <w:pPr>
        <w:rPr>
          <w:rFonts w:cs="Times New Roman"/>
        </w:rPr>
      </w:pPr>
      <w:hyperlink r:id="rId165" w:anchor="bookmark38" w:history="1"/>
    </w:p>
    <w:p w14:paraId="75D7EBC0" w14:textId="77777777" w:rsidR="00DD4744" w:rsidRPr="00B01FA5" w:rsidRDefault="00DD4744" w:rsidP="00DD4744">
      <w:pPr>
        <w:pStyle w:val="2"/>
        <w:ind w:left="0" w:firstLine="0"/>
        <w:rPr>
          <w:szCs w:val="22"/>
        </w:rPr>
      </w:pPr>
      <w:bookmarkStart w:id="198" w:name="_Toc107232234"/>
      <w:r w:rsidRPr="00B01FA5">
        <w:t xml:space="preserve">1.5.5 </w:t>
      </w:r>
      <w:hyperlink r:id="rId166" w:anchor="bookmark63" w:history="1">
        <w:r w:rsidRPr="00B01FA5">
          <w:rPr>
            <w:szCs w:val="22"/>
          </w:rPr>
          <w:t>Описание существующих нормативов потребления тепловой энергии для населения</w:t>
        </w:r>
      </w:hyperlink>
      <w:r w:rsidRPr="00B01FA5">
        <w:rPr>
          <w:szCs w:val="22"/>
        </w:rPr>
        <w:t xml:space="preserve"> </w:t>
      </w:r>
      <w:hyperlink r:id="rId167" w:anchor="bookmark63" w:history="1">
        <w:r w:rsidRPr="00B01FA5">
          <w:rPr>
            <w:szCs w:val="22"/>
          </w:rPr>
          <w:t>на отопление и горячее водоснабжение</w:t>
        </w:r>
        <w:bookmarkEnd w:id="198"/>
      </w:hyperlink>
    </w:p>
    <w:p w14:paraId="777C179D" w14:textId="77777777" w:rsidR="00DD4744" w:rsidRPr="00B01FA5" w:rsidRDefault="00DD4744" w:rsidP="00DD4744">
      <w:pPr>
        <w:ind w:firstLine="709"/>
        <w:rPr>
          <w:rFonts w:cs="Times New Roman"/>
          <w:lang w:eastAsia="ru-RU"/>
        </w:rPr>
      </w:pPr>
    </w:p>
    <w:p w14:paraId="6EA2CD68" w14:textId="77777777" w:rsidR="002940DF" w:rsidRPr="00B01FA5" w:rsidRDefault="002940DF" w:rsidP="002940DF">
      <w:pPr>
        <w:pStyle w:val="ConsPlusTitle"/>
        <w:jc w:val="both"/>
        <w:rPr>
          <w:rFonts w:ascii="Times New Roman" w:hAnsi="Times New Roman" w:cs="Times New Roman"/>
          <w:sz w:val="24"/>
        </w:rPr>
      </w:pPr>
      <w:r w:rsidRPr="00B01FA5">
        <w:rPr>
          <w:rFonts w:ascii="Times New Roman" w:hAnsi="Times New Roman" w:cs="Times New Roman"/>
          <w:sz w:val="24"/>
        </w:rPr>
        <w:t xml:space="preserve">Таблица 1.5.5.1 - Нормативы потребления коммунальной услуги по отоплению в жилых и нежилых помещениях в многоквартирных домах и жилых домов на территории муниципального образования красноярского края город Ачинск на отопительный период, определенные расчетным методом (далее - нормативы потребления) </w:t>
      </w: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54"/>
        <w:gridCol w:w="2014"/>
        <w:gridCol w:w="2191"/>
        <w:gridCol w:w="2191"/>
        <w:gridCol w:w="2192"/>
      </w:tblGrid>
      <w:tr w:rsidR="002940DF" w:rsidRPr="00B01FA5" w14:paraId="596146E1" w14:textId="77777777" w:rsidTr="002940DF">
        <w:tc>
          <w:tcPr>
            <w:tcW w:w="454"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6AEF3DB"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N п/п</w:t>
            </w:r>
          </w:p>
        </w:tc>
        <w:tc>
          <w:tcPr>
            <w:tcW w:w="2014"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0CE1A1C"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Категория многоквартирного (жилого) дома</w:t>
            </w:r>
          </w:p>
        </w:tc>
        <w:tc>
          <w:tcPr>
            <w:tcW w:w="6574" w:type="dxa"/>
            <w:gridSpan w:val="3"/>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DCC8042"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Норматив потребления (Гкал на 1 кв. метр общей площади жилого помещения в месяц)</w:t>
            </w:r>
          </w:p>
        </w:tc>
      </w:tr>
      <w:tr w:rsidR="002940DF" w:rsidRPr="00B01FA5" w14:paraId="3EEFB458" w14:textId="77777777" w:rsidTr="002940DF">
        <w:tc>
          <w:tcPr>
            <w:tcW w:w="454"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3E91CF4" w14:textId="77777777" w:rsidR="002940DF" w:rsidRPr="00B01FA5" w:rsidRDefault="002940DF" w:rsidP="002940DF">
            <w:pPr>
              <w:pStyle w:val="ConsPlusNormal"/>
              <w:jc w:val="both"/>
              <w:rPr>
                <w:rFonts w:ascii="Times New Roman" w:hAnsi="Times New Roman" w:cs="Times New Roman"/>
              </w:rPr>
            </w:pPr>
          </w:p>
        </w:tc>
        <w:tc>
          <w:tcPr>
            <w:tcW w:w="2014"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1086FBE" w14:textId="77777777" w:rsidR="002940DF" w:rsidRPr="00B01FA5" w:rsidRDefault="002940DF" w:rsidP="002940DF">
            <w:pPr>
              <w:pStyle w:val="ConsPlusNormal"/>
              <w:jc w:val="both"/>
              <w:rPr>
                <w:rFonts w:ascii="Times New Roman" w:hAnsi="Times New Roman" w:cs="Times New Roman"/>
              </w:rPr>
            </w:pPr>
          </w:p>
        </w:tc>
        <w:tc>
          <w:tcPr>
            <w:tcW w:w="2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BB3A137"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многоквартирные и жилые дома со стенами из камня, кирпича</w:t>
            </w:r>
          </w:p>
        </w:tc>
        <w:tc>
          <w:tcPr>
            <w:tcW w:w="2191"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153CA8FA"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многоквартирные и жилые дома со стенами из панелей, блоков</w:t>
            </w:r>
          </w:p>
        </w:tc>
        <w:tc>
          <w:tcPr>
            <w:tcW w:w="219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32B4B2C"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многоквартирные и жилые дома со стенами из дерева, смешанных и других материалов</w:t>
            </w:r>
          </w:p>
        </w:tc>
      </w:tr>
      <w:tr w:rsidR="002940DF" w:rsidRPr="00B01FA5" w14:paraId="0FEC4141" w14:textId="77777777" w:rsidTr="002940DF">
        <w:tc>
          <w:tcPr>
            <w:tcW w:w="2468" w:type="dxa"/>
            <w:gridSpan w:val="2"/>
            <w:tcBorders>
              <w:top w:val="single" w:sz="4" w:space="0" w:color="auto"/>
              <w:left w:val="single" w:sz="4" w:space="0" w:color="auto"/>
              <w:bottom w:val="single" w:sz="4" w:space="0" w:color="auto"/>
              <w:right w:val="single" w:sz="4" w:space="0" w:color="auto"/>
            </w:tcBorders>
            <w:vAlign w:val="center"/>
          </w:tcPr>
          <w:p w14:paraId="0CE67A40"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Этажность</w:t>
            </w:r>
          </w:p>
        </w:tc>
        <w:tc>
          <w:tcPr>
            <w:tcW w:w="6574" w:type="dxa"/>
            <w:gridSpan w:val="3"/>
            <w:tcBorders>
              <w:top w:val="single" w:sz="4" w:space="0" w:color="auto"/>
              <w:left w:val="single" w:sz="4" w:space="0" w:color="auto"/>
              <w:bottom w:val="single" w:sz="4" w:space="0" w:color="auto"/>
              <w:right w:val="single" w:sz="4" w:space="0" w:color="auto"/>
            </w:tcBorders>
            <w:vAlign w:val="center"/>
          </w:tcPr>
          <w:p w14:paraId="00EC9A68"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Многоквартирные и жилые дома до 1999 года постройки включительно</w:t>
            </w:r>
          </w:p>
        </w:tc>
      </w:tr>
      <w:tr w:rsidR="002940DF" w:rsidRPr="00B01FA5" w14:paraId="4034197E" w14:textId="77777777" w:rsidTr="002940DF">
        <w:tc>
          <w:tcPr>
            <w:tcW w:w="454" w:type="dxa"/>
            <w:tcBorders>
              <w:top w:val="single" w:sz="4" w:space="0" w:color="auto"/>
              <w:left w:val="single" w:sz="4" w:space="0" w:color="auto"/>
              <w:bottom w:val="single" w:sz="4" w:space="0" w:color="auto"/>
              <w:right w:val="single" w:sz="4" w:space="0" w:color="auto"/>
            </w:tcBorders>
            <w:vAlign w:val="center"/>
          </w:tcPr>
          <w:p w14:paraId="75901A4D" w14:textId="77777777" w:rsidR="002940DF" w:rsidRPr="00B01FA5" w:rsidRDefault="002940DF" w:rsidP="002940DF">
            <w:pPr>
              <w:pStyle w:val="ConsPlusNormal"/>
              <w:rPr>
                <w:rFonts w:ascii="Times New Roman" w:hAnsi="Times New Roman" w:cs="Times New Roman"/>
              </w:rPr>
            </w:pPr>
            <w:r w:rsidRPr="00B01FA5">
              <w:rPr>
                <w:rFonts w:ascii="Times New Roman" w:hAnsi="Times New Roman" w:cs="Times New Roman"/>
              </w:rPr>
              <w:t>1.1</w:t>
            </w:r>
          </w:p>
        </w:tc>
        <w:tc>
          <w:tcPr>
            <w:tcW w:w="2014" w:type="dxa"/>
            <w:tcBorders>
              <w:top w:val="single" w:sz="4" w:space="0" w:color="auto"/>
              <w:left w:val="single" w:sz="4" w:space="0" w:color="auto"/>
              <w:bottom w:val="single" w:sz="4" w:space="0" w:color="auto"/>
              <w:right w:val="single" w:sz="4" w:space="0" w:color="auto"/>
            </w:tcBorders>
            <w:vAlign w:val="center"/>
          </w:tcPr>
          <w:p w14:paraId="344DF073"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1</w:t>
            </w:r>
          </w:p>
        </w:tc>
        <w:tc>
          <w:tcPr>
            <w:tcW w:w="2191" w:type="dxa"/>
            <w:tcBorders>
              <w:top w:val="single" w:sz="4" w:space="0" w:color="auto"/>
              <w:left w:val="single" w:sz="4" w:space="0" w:color="auto"/>
              <w:bottom w:val="single" w:sz="4" w:space="0" w:color="auto"/>
              <w:right w:val="single" w:sz="4" w:space="0" w:color="auto"/>
            </w:tcBorders>
            <w:vAlign w:val="center"/>
          </w:tcPr>
          <w:p w14:paraId="2D0E405F"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0,0506</w:t>
            </w:r>
          </w:p>
        </w:tc>
        <w:tc>
          <w:tcPr>
            <w:tcW w:w="2191" w:type="dxa"/>
            <w:tcBorders>
              <w:top w:val="single" w:sz="4" w:space="0" w:color="auto"/>
              <w:left w:val="single" w:sz="4" w:space="0" w:color="auto"/>
              <w:bottom w:val="single" w:sz="4" w:space="0" w:color="auto"/>
              <w:right w:val="single" w:sz="4" w:space="0" w:color="auto"/>
            </w:tcBorders>
            <w:vAlign w:val="center"/>
          </w:tcPr>
          <w:p w14:paraId="16C85920"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w:t>
            </w:r>
          </w:p>
        </w:tc>
        <w:tc>
          <w:tcPr>
            <w:tcW w:w="2192" w:type="dxa"/>
            <w:tcBorders>
              <w:top w:val="single" w:sz="4" w:space="0" w:color="auto"/>
              <w:left w:val="single" w:sz="4" w:space="0" w:color="auto"/>
              <w:bottom w:val="single" w:sz="4" w:space="0" w:color="auto"/>
              <w:right w:val="single" w:sz="4" w:space="0" w:color="auto"/>
            </w:tcBorders>
            <w:vAlign w:val="center"/>
          </w:tcPr>
          <w:p w14:paraId="1F0FE796"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0,0504</w:t>
            </w:r>
          </w:p>
        </w:tc>
      </w:tr>
      <w:tr w:rsidR="002940DF" w:rsidRPr="00B01FA5" w14:paraId="3B9C398C" w14:textId="77777777" w:rsidTr="002940DF">
        <w:tc>
          <w:tcPr>
            <w:tcW w:w="454" w:type="dxa"/>
            <w:tcBorders>
              <w:top w:val="single" w:sz="4" w:space="0" w:color="auto"/>
              <w:left w:val="single" w:sz="4" w:space="0" w:color="auto"/>
              <w:bottom w:val="single" w:sz="4" w:space="0" w:color="auto"/>
              <w:right w:val="single" w:sz="4" w:space="0" w:color="auto"/>
            </w:tcBorders>
            <w:vAlign w:val="center"/>
          </w:tcPr>
          <w:p w14:paraId="29C2D2DD" w14:textId="77777777" w:rsidR="002940DF" w:rsidRPr="00B01FA5" w:rsidRDefault="002940DF" w:rsidP="002940DF">
            <w:pPr>
              <w:pStyle w:val="ConsPlusNormal"/>
              <w:rPr>
                <w:rFonts w:ascii="Times New Roman" w:hAnsi="Times New Roman" w:cs="Times New Roman"/>
              </w:rPr>
            </w:pPr>
            <w:r w:rsidRPr="00B01FA5">
              <w:rPr>
                <w:rFonts w:ascii="Times New Roman" w:hAnsi="Times New Roman" w:cs="Times New Roman"/>
              </w:rPr>
              <w:t>1.2</w:t>
            </w:r>
          </w:p>
        </w:tc>
        <w:tc>
          <w:tcPr>
            <w:tcW w:w="2014" w:type="dxa"/>
            <w:tcBorders>
              <w:top w:val="single" w:sz="4" w:space="0" w:color="auto"/>
              <w:left w:val="single" w:sz="4" w:space="0" w:color="auto"/>
              <w:bottom w:val="single" w:sz="4" w:space="0" w:color="auto"/>
              <w:right w:val="single" w:sz="4" w:space="0" w:color="auto"/>
            </w:tcBorders>
            <w:vAlign w:val="center"/>
          </w:tcPr>
          <w:p w14:paraId="322024D4"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2</w:t>
            </w:r>
          </w:p>
        </w:tc>
        <w:tc>
          <w:tcPr>
            <w:tcW w:w="2191" w:type="dxa"/>
            <w:tcBorders>
              <w:top w:val="single" w:sz="4" w:space="0" w:color="auto"/>
              <w:left w:val="single" w:sz="4" w:space="0" w:color="auto"/>
              <w:bottom w:val="single" w:sz="4" w:space="0" w:color="auto"/>
              <w:right w:val="single" w:sz="4" w:space="0" w:color="auto"/>
            </w:tcBorders>
            <w:vAlign w:val="center"/>
          </w:tcPr>
          <w:p w14:paraId="1631A9DE"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0,0466</w:t>
            </w:r>
          </w:p>
        </w:tc>
        <w:tc>
          <w:tcPr>
            <w:tcW w:w="2191" w:type="dxa"/>
            <w:tcBorders>
              <w:top w:val="single" w:sz="4" w:space="0" w:color="auto"/>
              <w:left w:val="single" w:sz="4" w:space="0" w:color="auto"/>
              <w:bottom w:val="single" w:sz="4" w:space="0" w:color="auto"/>
              <w:right w:val="single" w:sz="4" w:space="0" w:color="auto"/>
            </w:tcBorders>
            <w:vAlign w:val="center"/>
          </w:tcPr>
          <w:p w14:paraId="0A4E5CC1"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0,0497</w:t>
            </w:r>
          </w:p>
        </w:tc>
        <w:tc>
          <w:tcPr>
            <w:tcW w:w="2192" w:type="dxa"/>
            <w:tcBorders>
              <w:top w:val="single" w:sz="4" w:space="0" w:color="auto"/>
              <w:left w:val="single" w:sz="4" w:space="0" w:color="auto"/>
              <w:bottom w:val="single" w:sz="4" w:space="0" w:color="auto"/>
              <w:right w:val="single" w:sz="4" w:space="0" w:color="auto"/>
            </w:tcBorders>
            <w:vAlign w:val="center"/>
          </w:tcPr>
          <w:p w14:paraId="7B4906F1"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0,0485</w:t>
            </w:r>
          </w:p>
        </w:tc>
      </w:tr>
      <w:tr w:rsidR="002940DF" w:rsidRPr="00B01FA5" w14:paraId="54D438B5" w14:textId="77777777" w:rsidTr="002940DF">
        <w:tc>
          <w:tcPr>
            <w:tcW w:w="454" w:type="dxa"/>
            <w:tcBorders>
              <w:top w:val="single" w:sz="4" w:space="0" w:color="auto"/>
              <w:left w:val="single" w:sz="4" w:space="0" w:color="auto"/>
              <w:bottom w:val="single" w:sz="4" w:space="0" w:color="auto"/>
              <w:right w:val="single" w:sz="4" w:space="0" w:color="auto"/>
            </w:tcBorders>
            <w:vAlign w:val="center"/>
          </w:tcPr>
          <w:p w14:paraId="73587C35" w14:textId="77777777" w:rsidR="002940DF" w:rsidRPr="00B01FA5" w:rsidRDefault="002940DF" w:rsidP="002940DF">
            <w:pPr>
              <w:pStyle w:val="ConsPlusNormal"/>
              <w:rPr>
                <w:rFonts w:ascii="Times New Roman" w:hAnsi="Times New Roman" w:cs="Times New Roman"/>
              </w:rPr>
            </w:pPr>
            <w:r w:rsidRPr="00B01FA5">
              <w:rPr>
                <w:rFonts w:ascii="Times New Roman" w:hAnsi="Times New Roman" w:cs="Times New Roman"/>
              </w:rPr>
              <w:t>1.3</w:t>
            </w:r>
          </w:p>
        </w:tc>
        <w:tc>
          <w:tcPr>
            <w:tcW w:w="2014" w:type="dxa"/>
            <w:tcBorders>
              <w:top w:val="single" w:sz="4" w:space="0" w:color="auto"/>
              <w:left w:val="single" w:sz="4" w:space="0" w:color="auto"/>
              <w:bottom w:val="single" w:sz="4" w:space="0" w:color="auto"/>
              <w:right w:val="single" w:sz="4" w:space="0" w:color="auto"/>
            </w:tcBorders>
            <w:vAlign w:val="center"/>
          </w:tcPr>
          <w:p w14:paraId="24A200FB"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3 - 4</w:t>
            </w:r>
          </w:p>
        </w:tc>
        <w:tc>
          <w:tcPr>
            <w:tcW w:w="2191" w:type="dxa"/>
            <w:tcBorders>
              <w:top w:val="single" w:sz="4" w:space="0" w:color="auto"/>
              <w:left w:val="single" w:sz="4" w:space="0" w:color="auto"/>
              <w:bottom w:val="single" w:sz="4" w:space="0" w:color="auto"/>
              <w:right w:val="single" w:sz="4" w:space="0" w:color="auto"/>
            </w:tcBorders>
            <w:vAlign w:val="center"/>
          </w:tcPr>
          <w:p w14:paraId="760C5D3F"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w:t>
            </w:r>
          </w:p>
        </w:tc>
        <w:tc>
          <w:tcPr>
            <w:tcW w:w="2191" w:type="dxa"/>
            <w:tcBorders>
              <w:top w:val="single" w:sz="4" w:space="0" w:color="auto"/>
              <w:left w:val="single" w:sz="4" w:space="0" w:color="auto"/>
              <w:bottom w:val="single" w:sz="4" w:space="0" w:color="auto"/>
              <w:right w:val="single" w:sz="4" w:space="0" w:color="auto"/>
            </w:tcBorders>
            <w:vAlign w:val="center"/>
          </w:tcPr>
          <w:p w14:paraId="53621F57"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0,0302</w:t>
            </w:r>
          </w:p>
        </w:tc>
        <w:tc>
          <w:tcPr>
            <w:tcW w:w="2192" w:type="dxa"/>
            <w:tcBorders>
              <w:top w:val="single" w:sz="4" w:space="0" w:color="auto"/>
              <w:left w:val="single" w:sz="4" w:space="0" w:color="auto"/>
              <w:bottom w:val="single" w:sz="4" w:space="0" w:color="auto"/>
              <w:right w:val="single" w:sz="4" w:space="0" w:color="auto"/>
            </w:tcBorders>
            <w:vAlign w:val="center"/>
          </w:tcPr>
          <w:p w14:paraId="76592458"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w:t>
            </w:r>
          </w:p>
        </w:tc>
      </w:tr>
      <w:tr w:rsidR="002940DF" w:rsidRPr="00B01FA5" w14:paraId="5D1508E4" w14:textId="77777777" w:rsidTr="002940DF">
        <w:tc>
          <w:tcPr>
            <w:tcW w:w="454" w:type="dxa"/>
            <w:tcBorders>
              <w:top w:val="single" w:sz="4" w:space="0" w:color="auto"/>
              <w:left w:val="single" w:sz="4" w:space="0" w:color="auto"/>
              <w:bottom w:val="single" w:sz="4" w:space="0" w:color="auto"/>
              <w:right w:val="single" w:sz="4" w:space="0" w:color="auto"/>
            </w:tcBorders>
            <w:vAlign w:val="center"/>
          </w:tcPr>
          <w:p w14:paraId="6C905197" w14:textId="77777777" w:rsidR="002940DF" w:rsidRPr="00B01FA5" w:rsidRDefault="002940DF" w:rsidP="002940DF">
            <w:pPr>
              <w:pStyle w:val="ConsPlusNormal"/>
              <w:rPr>
                <w:rFonts w:ascii="Times New Roman" w:hAnsi="Times New Roman" w:cs="Times New Roman"/>
              </w:rPr>
            </w:pPr>
            <w:r w:rsidRPr="00B01FA5">
              <w:rPr>
                <w:rFonts w:ascii="Times New Roman" w:hAnsi="Times New Roman" w:cs="Times New Roman"/>
              </w:rPr>
              <w:t>1.4</w:t>
            </w:r>
          </w:p>
        </w:tc>
        <w:tc>
          <w:tcPr>
            <w:tcW w:w="2014" w:type="dxa"/>
            <w:tcBorders>
              <w:top w:val="single" w:sz="4" w:space="0" w:color="auto"/>
              <w:left w:val="single" w:sz="4" w:space="0" w:color="auto"/>
              <w:bottom w:val="single" w:sz="4" w:space="0" w:color="auto"/>
              <w:right w:val="single" w:sz="4" w:space="0" w:color="auto"/>
            </w:tcBorders>
            <w:vAlign w:val="center"/>
          </w:tcPr>
          <w:p w14:paraId="779705E3"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10</w:t>
            </w:r>
          </w:p>
        </w:tc>
        <w:tc>
          <w:tcPr>
            <w:tcW w:w="2191" w:type="dxa"/>
            <w:tcBorders>
              <w:top w:val="single" w:sz="4" w:space="0" w:color="auto"/>
              <w:left w:val="single" w:sz="4" w:space="0" w:color="auto"/>
              <w:bottom w:val="single" w:sz="4" w:space="0" w:color="auto"/>
              <w:right w:val="single" w:sz="4" w:space="0" w:color="auto"/>
            </w:tcBorders>
            <w:vAlign w:val="center"/>
          </w:tcPr>
          <w:p w14:paraId="77C9D55D"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w:t>
            </w:r>
          </w:p>
        </w:tc>
        <w:tc>
          <w:tcPr>
            <w:tcW w:w="2191" w:type="dxa"/>
            <w:tcBorders>
              <w:top w:val="single" w:sz="4" w:space="0" w:color="auto"/>
              <w:left w:val="single" w:sz="4" w:space="0" w:color="auto"/>
              <w:bottom w:val="single" w:sz="4" w:space="0" w:color="auto"/>
              <w:right w:val="single" w:sz="4" w:space="0" w:color="auto"/>
            </w:tcBorders>
            <w:vAlign w:val="center"/>
          </w:tcPr>
          <w:p w14:paraId="150B5363"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0,0259</w:t>
            </w:r>
          </w:p>
        </w:tc>
        <w:tc>
          <w:tcPr>
            <w:tcW w:w="2192" w:type="dxa"/>
            <w:tcBorders>
              <w:top w:val="single" w:sz="4" w:space="0" w:color="auto"/>
              <w:left w:val="single" w:sz="4" w:space="0" w:color="auto"/>
              <w:bottom w:val="single" w:sz="4" w:space="0" w:color="auto"/>
              <w:right w:val="single" w:sz="4" w:space="0" w:color="auto"/>
            </w:tcBorders>
            <w:vAlign w:val="center"/>
          </w:tcPr>
          <w:p w14:paraId="6E8AC784"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w:t>
            </w:r>
          </w:p>
        </w:tc>
      </w:tr>
      <w:tr w:rsidR="002940DF" w:rsidRPr="00B01FA5" w14:paraId="613BC362" w14:textId="77777777" w:rsidTr="002940DF">
        <w:tc>
          <w:tcPr>
            <w:tcW w:w="2468" w:type="dxa"/>
            <w:gridSpan w:val="2"/>
            <w:tcBorders>
              <w:top w:val="single" w:sz="4" w:space="0" w:color="auto"/>
              <w:left w:val="single" w:sz="4" w:space="0" w:color="auto"/>
              <w:bottom w:val="single" w:sz="4" w:space="0" w:color="auto"/>
              <w:right w:val="single" w:sz="4" w:space="0" w:color="auto"/>
            </w:tcBorders>
            <w:vAlign w:val="center"/>
          </w:tcPr>
          <w:p w14:paraId="0B02E913"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Этажность</w:t>
            </w:r>
          </w:p>
        </w:tc>
        <w:tc>
          <w:tcPr>
            <w:tcW w:w="6574" w:type="dxa"/>
            <w:gridSpan w:val="3"/>
            <w:tcBorders>
              <w:top w:val="single" w:sz="4" w:space="0" w:color="auto"/>
              <w:left w:val="single" w:sz="4" w:space="0" w:color="auto"/>
              <w:bottom w:val="single" w:sz="4" w:space="0" w:color="auto"/>
              <w:right w:val="single" w:sz="4" w:space="0" w:color="auto"/>
            </w:tcBorders>
            <w:vAlign w:val="center"/>
          </w:tcPr>
          <w:p w14:paraId="09B43401"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Многоквартирные и жилые дома после 1999 года постройки</w:t>
            </w:r>
          </w:p>
        </w:tc>
      </w:tr>
      <w:tr w:rsidR="002940DF" w:rsidRPr="00B01FA5" w14:paraId="1A26A175" w14:textId="77777777" w:rsidTr="002940DF">
        <w:tc>
          <w:tcPr>
            <w:tcW w:w="454" w:type="dxa"/>
            <w:tcBorders>
              <w:top w:val="single" w:sz="4" w:space="0" w:color="auto"/>
              <w:left w:val="single" w:sz="4" w:space="0" w:color="auto"/>
              <w:bottom w:val="single" w:sz="4" w:space="0" w:color="auto"/>
              <w:right w:val="single" w:sz="4" w:space="0" w:color="auto"/>
            </w:tcBorders>
            <w:vAlign w:val="center"/>
          </w:tcPr>
          <w:p w14:paraId="4CC36935" w14:textId="77777777" w:rsidR="002940DF" w:rsidRPr="00B01FA5" w:rsidRDefault="002940DF" w:rsidP="002940DF">
            <w:pPr>
              <w:pStyle w:val="ConsPlusNormal"/>
              <w:rPr>
                <w:rFonts w:ascii="Times New Roman" w:hAnsi="Times New Roman" w:cs="Times New Roman"/>
              </w:rPr>
            </w:pPr>
            <w:r w:rsidRPr="00B01FA5">
              <w:rPr>
                <w:rFonts w:ascii="Times New Roman" w:hAnsi="Times New Roman" w:cs="Times New Roman"/>
              </w:rPr>
              <w:t>2.1</w:t>
            </w:r>
          </w:p>
        </w:tc>
        <w:tc>
          <w:tcPr>
            <w:tcW w:w="2014" w:type="dxa"/>
            <w:tcBorders>
              <w:top w:val="single" w:sz="4" w:space="0" w:color="auto"/>
              <w:left w:val="single" w:sz="4" w:space="0" w:color="auto"/>
              <w:bottom w:val="single" w:sz="4" w:space="0" w:color="auto"/>
              <w:right w:val="single" w:sz="4" w:space="0" w:color="auto"/>
            </w:tcBorders>
            <w:vAlign w:val="center"/>
          </w:tcPr>
          <w:p w14:paraId="7FA7F197"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2</w:t>
            </w:r>
          </w:p>
        </w:tc>
        <w:tc>
          <w:tcPr>
            <w:tcW w:w="2191" w:type="dxa"/>
            <w:tcBorders>
              <w:top w:val="single" w:sz="4" w:space="0" w:color="auto"/>
              <w:left w:val="single" w:sz="4" w:space="0" w:color="auto"/>
              <w:bottom w:val="single" w:sz="4" w:space="0" w:color="auto"/>
              <w:right w:val="single" w:sz="4" w:space="0" w:color="auto"/>
            </w:tcBorders>
            <w:vAlign w:val="center"/>
          </w:tcPr>
          <w:p w14:paraId="68EC17CD"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0,0183</w:t>
            </w:r>
          </w:p>
        </w:tc>
        <w:tc>
          <w:tcPr>
            <w:tcW w:w="2191" w:type="dxa"/>
            <w:tcBorders>
              <w:top w:val="single" w:sz="4" w:space="0" w:color="auto"/>
              <w:left w:val="single" w:sz="4" w:space="0" w:color="auto"/>
              <w:bottom w:val="single" w:sz="4" w:space="0" w:color="auto"/>
              <w:right w:val="single" w:sz="4" w:space="0" w:color="auto"/>
            </w:tcBorders>
            <w:vAlign w:val="center"/>
          </w:tcPr>
          <w:p w14:paraId="445A0DAE"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0,0231</w:t>
            </w:r>
          </w:p>
        </w:tc>
        <w:tc>
          <w:tcPr>
            <w:tcW w:w="2192" w:type="dxa"/>
            <w:tcBorders>
              <w:top w:val="single" w:sz="4" w:space="0" w:color="auto"/>
              <w:left w:val="single" w:sz="4" w:space="0" w:color="auto"/>
              <w:bottom w:val="single" w:sz="4" w:space="0" w:color="auto"/>
              <w:right w:val="single" w:sz="4" w:space="0" w:color="auto"/>
            </w:tcBorders>
            <w:vAlign w:val="center"/>
          </w:tcPr>
          <w:p w14:paraId="4DCBAFDD"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w:t>
            </w:r>
          </w:p>
        </w:tc>
      </w:tr>
      <w:tr w:rsidR="002940DF" w:rsidRPr="00B01FA5" w14:paraId="186B2C46" w14:textId="77777777" w:rsidTr="002940DF">
        <w:tc>
          <w:tcPr>
            <w:tcW w:w="454" w:type="dxa"/>
            <w:tcBorders>
              <w:top w:val="single" w:sz="4" w:space="0" w:color="auto"/>
              <w:left w:val="single" w:sz="4" w:space="0" w:color="auto"/>
              <w:bottom w:val="single" w:sz="4" w:space="0" w:color="auto"/>
              <w:right w:val="single" w:sz="4" w:space="0" w:color="auto"/>
            </w:tcBorders>
            <w:vAlign w:val="center"/>
          </w:tcPr>
          <w:p w14:paraId="570CB5C2" w14:textId="77777777" w:rsidR="002940DF" w:rsidRPr="00B01FA5" w:rsidRDefault="002940DF" w:rsidP="002940DF">
            <w:pPr>
              <w:pStyle w:val="ConsPlusNormal"/>
              <w:rPr>
                <w:rFonts w:ascii="Times New Roman" w:hAnsi="Times New Roman" w:cs="Times New Roman"/>
              </w:rPr>
            </w:pPr>
            <w:r w:rsidRPr="00B01FA5">
              <w:rPr>
                <w:rFonts w:ascii="Times New Roman" w:hAnsi="Times New Roman" w:cs="Times New Roman"/>
              </w:rPr>
              <w:t>2.2</w:t>
            </w:r>
          </w:p>
        </w:tc>
        <w:tc>
          <w:tcPr>
            <w:tcW w:w="2014" w:type="dxa"/>
            <w:tcBorders>
              <w:top w:val="single" w:sz="4" w:space="0" w:color="auto"/>
              <w:left w:val="single" w:sz="4" w:space="0" w:color="auto"/>
              <w:bottom w:val="single" w:sz="4" w:space="0" w:color="auto"/>
              <w:right w:val="single" w:sz="4" w:space="0" w:color="auto"/>
            </w:tcBorders>
            <w:vAlign w:val="center"/>
          </w:tcPr>
          <w:p w14:paraId="1DA5AC6B"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4 - 5</w:t>
            </w:r>
          </w:p>
        </w:tc>
        <w:tc>
          <w:tcPr>
            <w:tcW w:w="2191" w:type="dxa"/>
            <w:tcBorders>
              <w:top w:val="single" w:sz="4" w:space="0" w:color="auto"/>
              <w:left w:val="single" w:sz="4" w:space="0" w:color="auto"/>
              <w:bottom w:val="single" w:sz="4" w:space="0" w:color="auto"/>
              <w:right w:val="single" w:sz="4" w:space="0" w:color="auto"/>
            </w:tcBorders>
            <w:vAlign w:val="center"/>
          </w:tcPr>
          <w:p w14:paraId="77D44FA5"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0,0159</w:t>
            </w:r>
          </w:p>
        </w:tc>
        <w:tc>
          <w:tcPr>
            <w:tcW w:w="2191" w:type="dxa"/>
            <w:tcBorders>
              <w:top w:val="single" w:sz="4" w:space="0" w:color="auto"/>
              <w:left w:val="single" w:sz="4" w:space="0" w:color="auto"/>
              <w:bottom w:val="single" w:sz="4" w:space="0" w:color="auto"/>
              <w:right w:val="single" w:sz="4" w:space="0" w:color="auto"/>
            </w:tcBorders>
            <w:vAlign w:val="center"/>
          </w:tcPr>
          <w:p w14:paraId="270077C9"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0,0157</w:t>
            </w:r>
          </w:p>
        </w:tc>
        <w:tc>
          <w:tcPr>
            <w:tcW w:w="2192" w:type="dxa"/>
            <w:tcBorders>
              <w:top w:val="single" w:sz="4" w:space="0" w:color="auto"/>
              <w:left w:val="single" w:sz="4" w:space="0" w:color="auto"/>
              <w:bottom w:val="single" w:sz="4" w:space="0" w:color="auto"/>
              <w:right w:val="single" w:sz="4" w:space="0" w:color="auto"/>
            </w:tcBorders>
            <w:vAlign w:val="center"/>
          </w:tcPr>
          <w:p w14:paraId="580023D3"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w:t>
            </w:r>
          </w:p>
        </w:tc>
      </w:tr>
      <w:tr w:rsidR="002940DF" w:rsidRPr="00B01FA5" w14:paraId="104CE13C" w14:textId="77777777" w:rsidTr="002940DF">
        <w:tc>
          <w:tcPr>
            <w:tcW w:w="454" w:type="dxa"/>
            <w:tcBorders>
              <w:top w:val="single" w:sz="4" w:space="0" w:color="auto"/>
              <w:left w:val="single" w:sz="4" w:space="0" w:color="auto"/>
              <w:bottom w:val="single" w:sz="4" w:space="0" w:color="auto"/>
              <w:right w:val="single" w:sz="4" w:space="0" w:color="auto"/>
            </w:tcBorders>
            <w:vAlign w:val="center"/>
          </w:tcPr>
          <w:p w14:paraId="628E2C01" w14:textId="77777777" w:rsidR="002940DF" w:rsidRPr="00B01FA5" w:rsidRDefault="002940DF" w:rsidP="002940DF">
            <w:pPr>
              <w:pStyle w:val="ConsPlusNormal"/>
              <w:rPr>
                <w:rFonts w:ascii="Times New Roman" w:hAnsi="Times New Roman" w:cs="Times New Roman"/>
              </w:rPr>
            </w:pPr>
            <w:r w:rsidRPr="00B01FA5">
              <w:rPr>
                <w:rFonts w:ascii="Times New Roman" w:hAnsi="Times New Roman" w:cs="Times New Roman"/>
              </w:rPr>
              <w:t>2.3</w:t>
            </w:r>
          </w:p>
        </w:tc>
        <w:tc>
          <w:tcPr>
            <w:tcW w:w="2014" w:type="dxa"/>
            <w:tcBorders>
              <w:top w:val="single" w:sz="4" w:space="0" w:color="auto"/>
              <w:left w:val="single" w:sz="4" w:space="0" w:color="auto"/>
              <w:bottom w:val="single" w:sz="4" w:space="0" w:color="auto"/>
              <w:right w:val="single" w:sz="4" w:space="0" w:color="auto"/>
            </w:tcBorders>
            <w:vAlign w:val="center"/>
          </w:tcPr>
          <w:p w14:paraId="033B1382"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6 - 7</w:t>
            </w:r>
          </w:p>
        </w:tc>
        <w:tc>
          <w:tcPr>
            <w:tcW w:w="2191" w:type="dxa"/>
            <w:tcBorders>
              <w:top w:val="single" w:sz="4" w:space="0" w:color="auto"/>
              <w:left w:val="single" w:sz="4" w:space="0" w:color="auto"/>
              <w:bottom w:val="single" w:sz="4" w:space="0" w:color="auto"/>
              <w:right w:val="single" w:sz="4" w:space="0" w:color="auto"/>
            </w:tcBorders>
            <w:vAlign w:val="center"/>
          </w:tcPr>
          <w:p w14:paraId="0C682058"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0,0151</w:t>
            </w:r>
          </w:p>
        </w:tc>
        <w:tc>
          <w:tcPr>
            <w:tcW w:w="2191" w:type="dxa"/>
            <w:tcBorders>
              <w:top w:val="single" w:sz="4" w:space="0" w:color="auto"/>
              <w:left w:val="single" w:sz="4" w:space="0" w:color="auto"/>
              <w:bottom w:val="single" w:sz="4" w:space="0" w:color="auto"/>
              <w:right w:val="single" w:sz="4" w:space="0" w:color="auto"/>
            </w:tcBorders>
            <w:vAlign w:val="center"/>
          </w:tcPr>
          <w:p w14:paraId="11AD99B4"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w:t>
            </w:r>
          </w:p>
        </w:tc>
        <w:tc>
          <w:tcPr>
            <w:tcW w:w="2192" w:type="dxa"/>
            <w:tcBorders>
              <w:top w:val="single" w:sz="4" w:space="0" w:color="auto"/>
              <w:left w:val="single" w:sz="4" w:space="0" w:color="auto"/>
              <w:bottom w:val="single" w:sz="4" w:space="0" w:color="auto"/>
              <w:right w:val="single" w:sz="4" w:space="0" w:color="auto"/>
            </w:tcBorders>
            <w:vAlign w:val="center"/>
          </w:tcPr>
          <w:p w14:paraId="4BEE4EAB"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w:t>
            </w:r>
          </w:p>
        </w:tc>
      </w:tr>
      <w:tr w:rsidR="002940DF" w:rsidRPr="00B01FA5" w14:paraId="7061699E" w14:textId="77777777" w:rsidTr="002940DF">
        <w:tc>
          <w:tcPr>
            <w:tcW w:w="454" w:type="dxa"/>
            <w:tcBorders>
              <w:top w:val="single" w:sz="4" w:space="0" w:color="auto"/>
              <w:left w:val="single" w:sz="4" w:space="0" w:color="auto"/>
              <w:bottom w:val="single" w:sz="4" w:space="0" w:color="auto"/>
              <w:right w:val="single" w:sz="4" w:space="0" w:color="auto"/>
            </w:tcBorders>
            <w:vAlign w:val="center"/>
          </w:tcPr>
          <w:p w14:paraId="70697430" w14:textId="77777777" w:rsidR="002940DF" w:rsidRPr="00B01FA5" w:rsidRDefault="002940DF" w:rsidP="002940DF">
            <w:pPr>
              <w:pStyle w:val="ConsPlusNormal"/>
              <w:rPr>
                <w:rFonts w:ascii="Times New Roman" w:hAnsi="Times New Roman" w:cs="Times New Roman"/>
              </w:rPr>
            </w:pPr>
            <w:r w:rsidRPr="00B01FA5">
              <w:rPr>
                <w:rFonts w:ascii="Times New Roman" w:hAnsi="Times New Roman" w:cs="Times New Roman"/>
              </w:rPr>
              <w:t>2.4</w:t>
            </w:r>
          </w:p>
        </w:tc>
        <w:tc>
          <w:tcPr>
            <w:tcW w:w="2014" w:type="dxa"/>
            <w:tcBorders>
              <w:top w:val="single" w:sz="4" w:space="0" w:color="auto"/>
              <w:left w:val="single" w:sz="4" w:space="0" w:color="auto"/>
              <w:bottom w:val="single" w:sz="4" w:space="0" w:color="auto"/>
              <w:right w:val="single" w:sz="4" w:space="0" w:color="auto"/>
            </w:tcBorders>
            <w:vAlign w:val="center"/>
          </w:tcPr>
          <w:p w14:paraId="189B5AE3"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9</w:t>
            </w:r>
          </w:p>
        </w:tc>
        <w:tc>
          <w:tcPr>
            <w:tcW w:w="2191" w:type="dxa"/>
            <w:tcBorders>
              <w:top w:val="single" w:sz="4" w:space="0" w:color="auto"/>
              <w:left w:val="single" w:sz="4" w:space="0" w:color="auto"/>
              <w:bottom w:val="single" w:sz="4" w:space="0" w:color="auto"/>
              <w:right w:val="single" w:sz="4" w:space="0" w:color="auto"/>
            </w:tcBorders>
            <w:vAlign w:val="center"/>
          </w:tcPr>
          <w:p w14:paraId="1AFA7D46"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0,0146</w:t>
            </w:r>
          </w:p>
        </w:tc>
        <w:tc>
          <w:tcPr>
            <w:tcW w:w="2191" w:type="dxa"/>
            <w:tcBorders>
              <w:top w:val="single" w:sz="4" w:space="0" w:color="auto"/>
              <w:left w:val="single" w:sz="4" w:space="0" w:color="auto"/>
              <w:bottom w:val="single" w:sz="4" w:space="0" w:color="auto"/>
              <w:right w:val="single" w:sz="4" w:space="0" w:color="auto"/>
            </w:tcBorders>
            <w:vAlign w:val="center"/>
          </w:tcPr>
          <w:p w14:paraId="16A4B2DC"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0,0156</w:t>
            </w:r>
          </w:p>
        </w:tc>
        <w:tc>
          <w:tcPr>
            <w:tcW w:w="2192" w:type="dxa"/>
            <w:tcBorders>
              <w:top w:val="single" w:sz="4" w:space="0" w:color="auto"/>
              <w:left w:val="single" w:sz="4" w:space="0" w:color="auto"/>
              <w:bottom w:val="single" w:sz="4" w:space="0" w:color="auto"/>
              <w:right w:val="single" w:sz="4" w:space="0" w:color="auto"/>
            </w:tcBorders>
            <w:vAlign w:val="center"/>
          </w:tcPr>
          <w:p w14:paraId="476E5FE3"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w:t>
            </w:r>
          </w:p>
        </w:tc>
      </w:tr>
      <w:tr w:rsidR="002940DF" w:rsidRPr="00B01FA5" w14:paraId="5E8B1186" w14:textId="77777777" w:rsidTr="002940DF">
        <w:tc>
          <w:tcPr>
            <w:tcW w:w="454" w:type="dxa"/>
            <w:tcBorders>
              <w:top w:val="single" w:sz="4" w:space="0" w:color="auto"/>
              <w:left w:val="single" w:sz="4" w:space="0" w:color="auto"/>
              <w:bottom w:val="single" w:sz="4" w:space="0" w:color="auto"/>
              <w:right w:val="single" w:sz="4" w:space="0" w:color="auto"/>
            </w:tcBorders>
            <w:vAlign w:val="center"/>
          </w:tcPr>
          <w:p w14:paraId="641DD0A7" w14:textId="77777777" w:rsidR="002940DF" w:rsidRPr="00B01FA5" w:rsidRDefault="002940DF" w:rsidP="002940DF">
            <w:pPr>
              <w:pStyle w:val="ConsPlusNormal"/>
              <w:rPr>
                <w:rFonts w:ascii="Times New Roman" w:hAnsi="Times New Roman" w:cs="Times New Roman"/>
              </w:rPr>
            </w:pPr>
            <w:r w:rsidRPr="00B01FA5">
              <w:rPr>
                <w:rFonts w:ascii="Times New Roman" w:hAnsi="Times New Roman" w:cs="Times New Roman"/>
              </w:rPr>
              <w:t>2.5</w:t>
            </w:r>
          </w:p>
        </w:tc>
        <w:tc>
          <w:tcPr>
            <w:tcW w:w="2014" w:type="dxa"/>
            <w:tcBorders>
              <w:top w:val="single" w:sz="4" w:space="0" w:color="auto"/>
              <w:left w:val="single" w:sz="4" w:space="0" w:color="auto"/>
              <w:bottom w:val="single" w:sz="4" w:space="0" w:color="auto"/>
              <w:right w:val="single" w:sz="4" w:space="0" w:color="auto"/>
            </w:tcBorders>
            <w:vAlign w:val="center"/>
          </w:tcPr>
          <w:p w14:paraId="66DA730D"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10</w:t>
            </w:r>
          </w:p>
        </w:tc>
        <w:tc>
          <w:tcPr>
            <w:tcW w:w="2191" w:type="dxa"/>
            <w:tcBorders>
              <w:top w:val="single" w:sz="4" w:space="0" w:color="auto"/>
              <w:left w:val="single" w:sz="4" w:space="0" w:color="auto"/>
              <w:bottom w:val="single" w:sz="4" w:space="0" w:color="auto"/>
              <w:right w:val="single" w:sz="4" w:space="0" w:color="auto"/>
            </w:tcBorders>
            <w:vAlign w:val="center"/>
          </w:tcPr>
          <w:p w14:paraId="657CB880"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0,0126</w:t>
            </w:r>
          </w:p>
        </w:tc>
        <w:tc>
          <w:tcPr>
            <w:tcW w:w="2191" w:type="dxa"/>
            <w:tcBorders>
              <w:top w:val="single" w:sz="4" w:space="0" w:color="auto"/>
              <w:left w:val="single" w:sz="4" w:space="0" w:color="auto"/>
              <w:bottom w:val="single" w:sz="4" w:space="0" w:color="auto"/>
              <w:right w:val="single" w:sz="4" w:space="0" w:color="auto"/>
            </w:tcBorders>
            <w:vAlign w:val="center"/>
          </w:tcPr>
          <w:p w14:paraId="7CBEED39"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0,0139</w:t>
            </w:r>
          </w:p>
        </w:tc>
        <w:tc>
          <w:tcPr>
            <w:tcW w:w="2192" w:type="dxa"/>
            <w:tcBorders>
              <w:top w:val="single" w:sz="4" w:space="0" w:color="auto"/>
              <w:left w:val="single" w:sz="4" w:space="0" w:color="auto"/>
              <w:bottom w:val="single" w:sz="4" w:space="0" w:color="auto"/>
              <w:right w:val="single" w:sz="4" w:space="0" w:color="auto"/>
            </w:tcBorders>
            <w:vAlign w:val="center"/>
          </w:tcPr>
          <w:p w14:paraId="439FA509"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w:t>
            </w:r>
          </w:p>
        </w:tc>
      </w:tr>
    </w:tbl>
    <w:p w14:paraId="21C17C2D" w14:textId="77777777" w:rsidR="002940DF" w:rsidRPr="00B01FA5" w:rsidRDefault="002940DF" w:rsidP="002940DF">
      <w:pPr>
        <w:pStyle w:val="ConsPlusTitle"/>
        <w:jc w:val="both"/>
        <w:rPr>
          <w:rFonts w:ascii="Times New Roman" w:hAnsi="Times New Roman" w:cs="Times New Roman"/>
        </w:rPr>
      </w:pPr>
      <w:r w:rsidRPr="00B01FA5">
        <w:rPr>
          <w:rFonts w:ascii="Times New Roman" w:hAnsi="Times New Roman" w:cs="Times New Roman"/>
          <w:sz w:val="24"/>
        </w:rPr>
        <w:t xml:space="preserve">Таблица 1.5.5.1 </w:t>
      </w:r>
      <w:r w:rsidRPr="00B01FA5">
        <w:rPr>
          <w:rFonts w:ascii="Times New Roman" w:hAnsi="Times New Roman" w:cs="Times New Roman"/>
        </w:rPr>
        <w:t>–</w:t>
      </w:r>
      <w:r w:rsidRPr="00B01FA5">
        <w:rPr>
          <w:rFonts w:ascii="Times New Roman" w:hAnsi="Times New Roman" w:cs="Times New Roman"/>
          <w:sz w:val="24"/>
        </w:rPr>
        <w:t xml:space="preserve"> Нормативы</w:t>
      </w:r>
      <w:r w:rsidRPr="00B01FA5">
        <w:rPr>
          <w:rFonts w:ascii="Times New Roman" w:hAnsi="Times New Roman" w:cs="Times New Roman"/>
        </w:rPr>
        <w:t xml:space="preserve"> </w:t>
      </w:r>
      <w:r w:rsidRPr="00B01FA5">
        <w:rPr>
          <w:rFonts w:ascii="Times New Roman" w:hAnsi="Times New Roman" w:cs="Times New Roman"/>
          <w:sz w:val="24"/>
        </w:rPr>
        <w:t xml:space="preserve">потребления коммунальной услуги по отоплению в жилых и нежилых помещениях в многоквартирных домах и жилых домов на территории муниципального образования красноярского края город ачинск на </w:t>
      </w:r>
      <w:r w:rsidRPr="00B01FA5">
        <w:rPr>
          <w:rFonts w:ascii="Times New Roman" w:hAnsi="Times New Roman" w:cs="Times New Roman"/>
          <w:sz w:val="24"/>
        </w:rPr>
        <w:lastRenderedPageBreak/>
        <w:t xml:space="preserve">отопительный период, определенные методом аналогов (далее - нормативы потребления) </w:t>
      </w: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454"/>
        <w:gridCol w:w="2014"/>
        <w:gridCol w:w="2191"/>
        <w:gridCol w:w="2191"/>
        <w:gridCol w:w="2192"/>
      </w:tblGrid>
      <w:tr w:rsidR="002940DF" w:rsidRPr="00B01FA5" w14:paraId="1EAD7FD2" w14:textId="77777777" w:rsidTr="002940DF">
        <w:tc>
          <w:tcPr>
            <w:tcW w:w="454" w:type="dxa"/>
            <w:vMerge w:val="restart"/>
            <w:tcBorders>
              <w:top w:val="single" w:sz="4" w:space="0" w:color="auto"/>
              <w:left w:val="single" w:sz="4" w:space="0" w:color="auto"/>
              <w:bottom w:val="single" w:sz="4" w:space="0" w:color="auto"/>
              <w:right w:val="single" w:sz="4" w:space="0" w:color="auto"/>
            </w:tcBorders>
            <w:vAlign w:val="center"/>
          </w:tcPr>
          <w:p w14:paraId="16C58073"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N п/п</w:t>
            </w:r>
          </w:p>
        </w:tc>
        <w:tc>
          <w:tcPr>
            <w:tcW w:w="2014" w:type="dxa"/>
            <w:vMerge w:val="restart"/>
            <w:tcBorders>
              <w:top w:val="single" w:sz="4" w:space="0" w:color="auto"/>
              <w:left w:val="single" w:sz="4" w:space="0" w:color="auto"/>
              <w:bottom w:val="single" w:sz="4" w:space="0" w:color="auto"/>
              <w:right w:val="single" w:sz="4" w:space="0" w:color="auto"/>
            </w:tcBorders>
            <w:vAlign w:val="center"/>
          </w:tcPr>
          <w:p w14:paraId="31DD74CD"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Категория многоквартирного (жилого) дома</w:t>
            </w:r>
          </w:p>
        </w:tc>
        <w:tc>
          <w:tcPr>
            <w:tcW w:w="6574" w:type="dxa"/>
            <w:gridSpan w:val="3"/>
            <w:tcBorders>
              <w:top w:val="single" w:sz="4" w:space="0" w:color="auto"/>
              <w:left w:val="single" w:sz="4" w:space="0" w:color="auto"/>
              <w:bottom w:val="single" w:sz="4" w:space="0" w:color="auto"/>
              <w:right w:val="single" w:sz="4" w:space="0" w:color="auto"/>
            </w:tcBorders>
            <w:vAlign w:val="center"/>
          </w:tcPr>
          <w:p w14:paraId="17D698B8"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Норматив потребления (Гкал на 1 кв. метр общей площади жилого помещения в месяц)</w:t>
            </w:r>
          </w:p>
        </w:tc>
      </w:tr>
      <w:tr w:rsidR="002940DF" w:rsidRPr="00B01FA5" w14:paraId="0DFBB482" w14:textId="77777777" w:rsidTr="002940DF">
        <w:tc>
          <w:tcPr>
            <w:tcW w:w="454" w:type="dxa"/>
            <w:vMerge/>
            <w:tcBorders>
              <w:top w:val="single" w:sz="4" w:space="0" w:color="auto"/>
              <w:left w:val="single" w:sz="4" w:space="0" w:color="auto"/>
              <w:bottom w:val="single" w:sz="4" w:space="0" w:color="auto"/>
              <w:right w:val="single" w:sz="4" w:space="0" w:color="auto"/>
            </w:tcBorders>
            <w:vAlign w:val="center"/>
          </w:tcPr>
          <w:p w14:paraId="010D5EE1" w14:textId="77777777" w:rsidR="002940DF" w:rsidRPr="00B01FA5" w:rsidRDefault="002940DF" w:rsidP="002940DF">
            <w:pPr>
              <w:pStyle w:val="ConsPlusNormal"/>
              <w:jc w:val="both"/>
              <w:rPr>
                <w:rFonts w:ascii="Times New Roman" w:hAnsi="Times New Roman" w:cs="Times New Roman"/>
              </w:rPr>
            </w:pPr>
          </w:p>
        </w:tc>
        <w:tc>
          <w:tcPr>
            <w:tcW w:w="2014" w:type="dxa"/>
            <w:vMerge/>
            <w:tcBorders>
              <w:top w:val="single" w:sz="4" w:space="0" w:color="auto"/>
              <w:left w:val="single" w:sz="4" w:space="0" w:color="auto"/>
              <w:bottom w:val="single" w:sz="4" w:space="0" w:color="auto"/>
              <w:right w:val="single" w:sz="4" w:space="0" w:color="auto"/>
            </w:tcBorders>
            <w:vAlign w:val="center"/>
          </w:tcPr>
          <w:p w14:paraId="78FD8B11" w14:textId="77777777" w:rsidR="002940DF" w:rsidRPr="00B01FA5" w:rsidRDefault="002940DF" w:rsidP="002940DF">
            <w:pPr>
              <w:pStyle w:val="ConsPlusNormal"/>
              <w:jc w:val="both"/>
              <w:rPr>
                <w:rFonts w:ascii="Times New Roman" w:hAnsi="Times New Roman" w:cs="Times New Roman"/>
              </w:rPr>
            </w:pPr>
          </w:p>
        </w:tc>
        <w:tc>
          <w:tcPr>
            <w:tcW w:w="2191" w:type="dxa"/>
            <w:tcBorders>
              <w:top w:val="single" w:sz="4" w:space="0" w:color="auto"/>
              <w:left w:val="single" w:sz="4" w:space="0" w:color="auto"/>
              <w:bottom w:val="single" w:sz="4" w:space="0" w:color="auto"/>
              <w:right w:val="single" w:sz="4" w:space="0" w:color="auto"/>
            </w:tcBorders>
            <w:vAlign w:val="center"/>
          </w:tcPr>
          <w:p w14:paraId="31CD0742"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многоквартирные и жилые дома со стенами из камня, кирпича</w:t>
            </w:r>
          </w:p>
        </w:tc>
        <w:tc>
          <w:tcPr>
            <w:tcW w:w="2191" w:type="dxa"/>
            <w:tcBorders>
              <w:top w:val="single" w:sz="4" w:space="0" w:color="auto"/>
              <w:left w:val="single" w:sz="4" w:space="0" w:color="auto"/>
              <w:bottom w:val="single" w:sz="4" w:space="0" w:color="auto"/>
              <w:right w:val="single" w:sz="4" w:space="0" w:color="auto"/>
            </w:tcBorders>
            <w:vAlign w:val="center"/>
          </w:tcPr>
          <w:p w14:paraId="219C4C90"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многоквартирные и жилые дома со стенами из панелей, блоков</w:t>
            </w:r>
          </w:p>
        </w:tc>
        <w:tc>
          <w:tcPr>
            <w:tcW w:w="2192" w:type="dxa"/>
            <w:tcBorders>
              <w:top w:val="single" w:sz="4" w:space="0" w:color="auto"/>
              <w:left w:val="single" w:sz="4" w:space="0" w:color="auto"/>
              <w:bottom w:val="single" w:sz="4" w:space="0" w:color="auto"/>
              <w:right w:val="single" w:sz="4" w:space="0" w:color="auto"/>
            </w:tcBorders>
            <w:vAlign w:val="center"/>
          </w:tcPr>
          <w:p w14:paraId="04320523"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многоквартирные и жилые дома со стенами из дерева, смешанных и других материалов</w:t>
            </w:r>
          </w:p>
        </w:tc>
      </w:tr>
      <w:tr w:rsidR="002940DF" w:rsidRPr="00B01FA5" w14:paraId="5095A9A1" w14:textId="77777777" w:rsidTr="002940DF">
        <w:tc>
          <w:tcPr>
            <w:tcW w:w="454" w:type="dxa"/>
            <w:tcBorders>
              <w:top w:val="single" w:sz="4" w:space="0" w:color="auto"/>
              <w:left w:val="single" w:sz="4" w:space="0" w:color="auto"/>
              <w:bottom w:val="single" w:sz="4" w:space="0" w:color="auto"/>
              <w:right w:val="single" w:sz="4" w:space="0" w:color="auto"/>
            </w:tcBorders>
            <w:vAlign w:val="center"/>
          </w:tcPr>
          <w:p w14:paraId="0C4899D3"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1</w:t>
            </w:r>
          </w:p>
        </w:tc>
        <w:tc>
          <w:tcPr>
            <w:tcW w:w="2014" w:type="dxa"/>
            <w:tcBorders>
              <w:top w:val="single" w:sz="4" w:space="0" w:color="auto"/>
              <w:left w:val="single" w:sz="4" w:space="0" w:color="auto"/>
              <w:bottom w:val="single" w:sz="4" w:space="0" w:color="auto"/>
              <w:right w:val="single" w:sz="4" w:space="0" w:color="auto"/>
            </w:tcBorders>
            <w:vAlign w:val="center"/>
          </w:tcPr>
          <w:p w14:paraId="5841E8C6"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2</w:t>
            </w:r>
          </w:p>
        </w:tc>
        <w:tc>
          <w:tcPr>
            <w:tcW w:w="2191" w:type="dxa"/>
            <w:tcBorders>
              <w:top w:val="single" w:sz="4" w:space="0" w:color="auto"/>
              <w:left w:val="single" w:sz="4" w:space="0" w:color="auto"/>
              <w:bottom w:val="single" w:sz="4" w:space="0" w:color="auto"/>
              <w:right w:val="single" w:sz="4" w:space="0" w:color="auto"/>
            </w:tcBorders>
            <w:vAlign w:val="center"/>
          </w:tcPr>
          <w:p w14:paraId="738BEBD0"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3</w:t>
            </w:r>
          </w:p>
        </w:tc>
        <w:tc>
          <w:tcPr>
            <w:tcW w:w="2191" w:type="dxa"/>
            <w:tcBorders>
              <w:top w:val="single" w:sz="4" w:space="0" w:color="auto"/>
              <w:left w:val="single" w:sz="4" w:space="0" w:color="auto"/>
              <w:bottom w:val="single" w:sz="4" w:space="0" w:color="auto"/>
              <w:right w:val="single" w:sz="4" w:space="0" w:color="auto"/>
            </w:tcBorders>
            <w:vAlign w:val="center"/>
          </w:tcPr>
          <w:p w14:paraId="59E27C61"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4</w:t>
            </w:r>
          </w:p>
        </w:tc>
        <w:tc>
          <w:tcPr>
            <w:tcW w:w="2192" w:type="dxa"/>
            <w:tcBorders>
              <w:top w:val="single" w:sz="4" w:space="0" w:color="auto"/>
              <w:left w:val="single" w:sz="4" w:space="0" w:color="auto"/>
              <w:bottom w:val="single" w:sz="4" w:space="0" w:color="auto"/>
              <w:right w:val="single" w:sz="4" w:space="0" w:color="auto"/>
            </w:tcBorders>
            <w:vAlign w:val="center"/>
          </w:tcPr>
          <w:p w14:paraId="60CA6BC7"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5</w:t>
            </w:r>
          </w:p>
        </w:tc>
      </w:tr>
      <w:tr w:rsidR="002940DF" w:rsidRPr="00B01FA5" w14:paraId="412505CA" w14:textId="77777777" w:rsidTr="002940DF">
        <w:tc>
          <w:tcPr>
            <w:tcW w:w="2468" w:type="dxa"/>
            <w:gridSpan w:val="2"/>
            <w:tcBorders>
              <w:top w:val="single" w:sz="4" w:space="0" w:color="auto"/>
              <w:left w:val="single" w:sz="4" w:space="0" w:color="auto"/>
              <w:bottom w:val="single" w:sz="4" w:space="0" w:color="auto"/>
              <w:right w:val="single" w:sz="4" w:space="0" w:color="auto"/>
            </w:tcBorders>
            <w:vAlign w:val="center"/>
          </w:tcPr>
          <w:p w14:paraId="18995464"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Этажность</w:t>
            </w:r>
          </w:p>
        </w:tc>
        <w:tc>
          <w:tcPr>
            <w:tcW w:w="6574" w:type="dxa"/>
            <w:gridSpan w:val="3"/>
            <w:tcBorders>
              <w:top w:val="single" w:sz="4" w:space="0" w:color="auto"/>
              <w:left w:val="single" w:sz="4" w:space="0" w:color="auto"/>
              <w:bottom w:val="single" w:sz="4" w:space="0" w:color="auto"/>
              <w:right w:val="single" w:sz="4" w:space="0" w:color="auto"/>
            </w:tcBorders>
            <w:vAlign w:val="center"/>
          </w:tcPr>
          <w:p w14:paraId="4D473E12"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Многоквартирные и жилые дома до 1999 года постройки включительно</w:t>
            </w:r>
          </w:p>
        </w:tc>
      </w:tr>
      <w:tr w:rsidR="002940DF" w:rsidRPr="00B01FA5" w14:paraId="3A2789EC" w14:textId="77777777" w:rsidTr="002940DF">
        <w:tc>
          <w:tcPr>
            <w:tcW w:w="454" w:type="dxa"/>
            <w:tcBorders>
              <w:top w:val="single" w:sz="4" w:space="0" w:color="auto"/>
              <w:left w:val="single" w:sz="4" w:space="0" w:color="auto"/>
              <w:bottom w:val="single" w:sz="4" w:space="0" w:color="auto"/>
              <w:right w:val="single" w:sz="4" w:space="0" w:color="auto"/>
            </w:tcBorders>
            <w:vAlign w:val="center"/>
          </w:tcPr>
          <w:p w14:paraId="445BFAA3" w14:textId="77777777" w:rsidR="002940DF" w:rsidRPr="00B01FA5" w:rsidRDefault="002940DF" w:rsidP="002940DF">
            <w:pPr>
              <w:pStyle w:val="ConsPlusNormal"/>
              <w:rPr>
                <w:rFonts w:ascii="Times New Roman" w:hAnsi="Times New Roman" w:cs="Times New Roman"/>
              </w:rPr>
            </w:pPr>
            <w:r w:rsidRPr="00B01FA5">
              <w:rPr>
                <w:rFonts w:ascii="Times New Roman" w:hAnsi="Times New Roman" w:cs="Times New Roman"/>
              </w:rPr>
              <w:t>1.1</w:t>
            </w:r>
          </w:p>
        </w:tc>
        <w:tc>
          <w:tcPr>
            <w:tcW w:w="2014" w:type="dxa"/>
            <w:tcBorders>
              <w:top w:val="single" w:sz="4" w:space="0" w:color="auto"/>
              <w:left w:val="single" w:sz="4" w:space="0" w:color="auto"/>
              <w:bottom w:val="single" w:sz="4" w:space="0" w:color="auto"/>
              <w:right w:val="single" w:sz="4" w:space="0" w:color="auto"/>
            </w:tcBorders>
            <w:vAlign w:val="center"/>
          </w:tcPr>
          <w:p w14:paraId="17AB1A68"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3 - 4</w:t>
            </w:r>
          </w:p>
        </w:tc>
        <w:tc>
          <w:tcPr>
            <w:tcW w:w="2191" w:type="dxa"/>
            <w:tcBorders>
              <w:top w:val="single" w:sz="4" w:space="0" w:color="auto"/>
              <w:left w:val="single" w:sz="4" w:space="0" w:color="auto"/>
              <w:bottom w:val="single" w:sz="4" w:space="0" w:color="auto"/>
              <w:right w:val="single" w:sz="4" w:space="0" w:color="auto"/>
            </w:tcBorders>
            <w:vAlign w:val="center"/>
          </w:tcPr>
          <w:p w14:paraId="1A20BD6F"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0,0255</w:t>
            </w:r>
          </w:p>
        </w:tc>
        <w:tc>
          <w:tcPr>
            <w:tcW w:w="2191" w:type="dxa"/>
            <w:tcBorders>
              <w:top w:val="single" w:sz="4" w:space="0" w:color="auto"/>
              <w:left w:val="single" w:sz="4" w:space="0" w:color="auto"/>
              <w:bottom w:val="single" w:sz="4" w:space="0" w:color="auto"/>
              <w:right w:val="single" w:sz="4" w:space="0" w:color="auto"/>
            </w:tcBorders>
            <w:vAlign w:val="center"/>
          </w:tcPr>
          <w:p w14:paraId="751000E5"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w:t>
            </w:r>
          </w:p>
        </w:tc>
        <w:tc>
          <w:tcPr>
            <w:tcW w:w="2192" w:type="dxa"/>
            <w:tcBorders>
              <w:top w:val="single" w:sz="4" w:space="0" w:color="auto"/>
              <w:left w:val="single" w:sz="4" w:space="0" w:color="auto"/>
              <w:bottom w:val="single" w:sz="4" w:space="0" w:color="auto"/>
              <w:right w:val="single" w:sz="4" w:space="0" w:color="auto"/>
            </w:tcBorders>
            <w:vAlign w:val="center"/>
          </w:tcPr>
          <w:p w14:paraId="01FF4C87"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w:t>
            </w:r>
          </w:p>
        </w:tc>
      </w:tr>
      <w:tr w:rsidR="002940DF" w:rsidRPr="00B01FA5" w14:paraId="0790E449" w14:textId="77777777" w:rsidTr="002940DF">
        <w:tc>
          <w:tcPr>
            <w:tcW w:w="454" w:type="dxa"/>
            <w:tcBorders>
              <w:top w:val="single" w:sz="4" w:space="0" w:color="auto"/>
              <w:left w:val="single" w:sz="4" w:space="0" w:color="auto"/>
              <w:bottom w:val="single" w:sz="4" w:space="0" w:color="auto"/>
              <w:right w:val="single" w:sz="4" w:space="0" w:color="auto"/>
            </w:tcBorders>
            <w:vAlign w:val="center"/>
          </w:tcPr>
          <w:p w14:paraId="19E2E307" w14:textId="77777777" w:rsidR="002940DF" w:rsidRPr="00B01FA5" w:rsidRDefault="002940DF" w:rsidP="002940DF">
            <w:pPr>
              <w:pStyle w:val="ConsPlusNormal"/>
              <w:rPr>
                <w:rFonts w:ascii="Times New Roman" w:hAnsi="Times New Roman" w:cs="Times New Roman"/>
              </w:rPr>
            </w:pPr>
            <w:r w:rsidRPr="00B01FA5">
              <w:rPr>
                <w:rFonts w:ascii="Times New Roman" w:hAnsi="Times New Roman" w:cs="Times New Roman"/>
              </w:rPr>
              <w:t>1.2</w:t>
            </w:r>
          </w:p>
        </w:tc>
        <w:tc>
          <w:tcPr>
            <w:tcW w:w="2014" w:type="dxa"/>
            <w:tcBorders>
              <w:top w:val="single" w:sz="4" w:space="0" w:color="auto"/>
              <w:left w:val="single" w:sz="4" w:space="0" w:color="auto"/>
              <w:bottom w:val="single" w:sz="4" w:space="0" w:color="auto"/>
              <w:right w:val="single" w:sz="4" w:space="0" w:color="auto"/>
            </w:tcBorders>
            <w:vAlign w:val="center"/>
          </w:tcPr>
          <w:p w14:paraId="302C482E"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5 - 9</w:t>
            </w:r>
          </w:p>
        </w:tc>
        <w:tc>
          <w:tcPr>
            <w:tcW w:w="2191" w:type="dxa"/>
            <w:tcBorders>
              <w:top w:val="single" w:sz="4" w:space="0" w:color="auto"/>
              <w:left w:val="single" w:sz="4" w:space="0" w:color="auto"/>
              <w:bottom w:val="single" w:sz="4" w:space="0" w:color="auto"/>
              <w:right w:val="single" w:sz="4" w:space="0" w:color="auto"/>
            </w:tcBorders>
            <w:vAlign w:val="center"/>
          </w:tcPr>
          <w:p w14:paraId="2DD9CEE0"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0,0207</w:t>
            </w:r>
          </w:p>
        </w:tc>
        <w:tc>
          <w:tcPr>
            <w:tcW w:w="2191" w:type="dxa"/>
            <w:tcBorders>
              <w:top w:val="single" w:sz="4" w:space="0" w:color="auto"/>
              <w:left w:val="single" w:sz="4" w:space="0" w:color="auto"/>
              <w:bottom w:val="single" w:sz="4" w:space="0" w:color="auto"/>
              <w:right w:val="single" w:sz="4" w:space="0" w:color="auto"/>
            </w:tcBorders>
            <w:vAlign w:val="center"/>
          </w:tcPr>
          <w:p w14:paraId="17E229C4"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0,0200</w:t>
            </w:r>
          </w:p>
        </w:tc>
        <w:tc>
          <w:tcPr>
            <w:tcW w:w="2192" w:type="dxa"/>
            <w:tcBorders>
              <w:top w:val="single" w:sz="4" w:space="0" w:color="auto"/>
              <w:left w:val="single" w:sz="4" w:space="0" w:color="auto"/>
              <w:bottom w:val="single" w:sz="4" w:space="0" w:color="auto"/>
              <w:right w:val="single" w:sz="4" w:space="0" w:color="auto"/>
            </w:tcBorders>
            <w:vAlign w:val="center"/>
          </w:tcPr>
          <w:p w14:paraId="5A68F521" w14:textId="77777777" w:rsidR="002940DF" w:rsidRPr="00B01FA5" w:rsidRDefault="002940DF" w:rsidP="002940DF">
            <w:pPr>
              <w:pStyle w:val="ConsPlusNormal"/>
              <w:jc w:val="center"/>
              <w:rPr>
                <w:rFonts w:ascii="Times New Roman" w:hAnsi="Times New Roman" w:cs="Times New Roman"/>
              </w:rPr>
            </w:pPr>
            <w:r w:rsidRPr="00B01FA5">
              <w:rPr>
                <w:rFonts w:ascii="Times New Roman" w:hAnsi="Times New Roman" w:cs="Times New Roman"/>
              </w:rPr>
              <w:t>-</w:t>
            </w:r>
          </w:p>
        </w:tc>
      </w:tr>
    </w:tbl>
    <w:p w14:paraId="5C926A35" w14:textId="77777777" w:rsidR="00DD4744" w:rsidRPr="00B01FA5" w:rsidRDefault="00B47A31" w:rsidP="00DD4744">
      <w:pPr>
        <w:rPr>
          <w:rFonts w:cs="Times New Roman"/>
        </w:rPr>
      </w:pPr>
      <w:hyperlink r:id="rId168" w:anchor="bookmark38" w:history="1"/>
    </w:p>
    <w:p w14:paraId="78015B1A" w14:textId="77777777" w:rsidR="00DD4744" w:rsidRPr="00B01FA5" w:rsidRDefault="00DD4744" w:rsidP="00DD4744">
      <w:pPr>
        <w:pStyle w:val="2"/>
        <w:ind w:left="0" w:firstLine="0"/>
      </w:pPr>
      <w:bookmarkStart w:id="199" w:name="_Toc107232235"/>
      <w:r w:rsidRPr="00B01FA5">
        <w:t>1.5.6 Описание сравнения величины договорной и расчетной тепловой нагрузки по зоне действия каждого источника тепловой энергии</w:t>
      </w:r>
      <w:bookmarkEnd w:id="199"/>
    </w:p>
    <w:p w14:paraId="6710EB34" w14:textId="77777777" w:rsidR="00DD4744" w:rsidRPr="00B01FA5" w:rsidRDefault="00DD4744" w:rsidP="00DD4744">
      <w:pPr>
        <w:ind w:firstLine="709"/>
        <w:rPr>
          <w:rFonts w:cs="Times New Roman"/>
          <w:lang w:eastAsia="ru-RU"/>
        </w:rPr>
      </w:pPr>
    </w:p>
    <w:p w14:paraId="0F1C265A" w14:textId="77777777" w:rsidR="00DD4744" w:rsidRPr="00B01FA5" w:rsidRDefault="00DD4744" w:rsidP="002940DF">
      <w:pPr>
        <w:ind w:firstLine="709"/>
        <w:jc w:val="both"/>
        <w:rPr>
          <w:rFonts w:cs="Times New Roman"/>
          <w:lang w:eastAsia="ru-RU"/>
        </w:rPr>
      </w:pPr>
      <w:r w:rsidRPr="00B01FA5">
        <w:rPr>
          <w:rFonts w:cs="Times New Roman"/>
          <w:lang w:eastAsia="ru-RU"/>
        </w:rPr>
        <w:t>По предварительной оценке, договорные тепловые нагрузки не превышают расчетные (фактические). Значения договорных тепловых нагрузок, соответствуют величине потребления тепловой энергии при расчетных температурах наружного воздуха в зонах действия источников тепловой энергии.</w:t>
      </w:r>
    </w:p>
    <w:p w14:paraId="45F7F2DB" w14:textId="77777777" w:rsidR="00DD4744" w:rsidRPr="00B01FA5" w:rsidRDefault="00B47A31" w:rsidP="00DD4744">
      <w:pPr>
        <w:rPr>
          <w:rFonts w:cs="Times New Roman"/>
        </w:rPr>
      </w:pPr>
      <w:hyperlink r:id="rId169" w:anchor="bookmark38" w:history="1"/>
    </w:p>
    <w:p w14:paraId="542CA32F" w14:textId="77777777" w:rsidR="00DD4744" w:rsidRPr="00B01FA5" w:rsidRDefault="00B47A31" w:rsidP="00DD4744">
      <w:pPr>
        <w:pStyle w:val="2"/>
        <w:ind w:left="0" w:firstLine="0"/>
      </w:pPr>
      <w:hyperlink r:id="rId170" w:anchor="bookmark66" w:history="1">
        <w:bookmarkStart w:id="200" w:name="_Toc31810078"/>
        <w:bookmarkStart w:id="201" w:name="_Toc107232236"/>
        <w:bookmarkStart w:id="202" w:name="_Toc30058724"/>
        <w:r w:rsidR="00DD4744" w:rsidRPr="00B01FA5">
          <w:t>Часть 6. БАЛАНСЫ ТЕПЛОВОЙ МОЩНОСТИ И ТЕПЛОВОЙ НАГРУЗКИ</w:t>
        </w:r>
        <w:bookmarkEnd w:id="200"/>
        <w:bookmarkEnd w:id="201"/>
        <w:r w:rsidR="00DD4744" w:rsidRPr="00B01FA5">
          <w:t xml:space="preserve"> </w:t>
        </w:r>
      </w:hyperlink>
      <w:bookmarkEnd w:id="202"/>
    </w:p>
    <w:p w14:paraId="4F7D23EE" w14:textId="77777777" w:rsidR="00DD4744" w:rsidRPr="00B01FA5" w:rsidRDefault="00DD4744" w:rsidP="00DD4744">
      <w:pPr>
        <w:pStyle w:val="a0"/>
        <w:rPr>
          <w:rFonts w:cs="Times New Roman"/>
        </w:rPr>
      </w:pPr>
      <w:bookmarkStart w:id="203" w:name="_Toc53926922"/>
      <w:bookmarkStart w:id="204" w:name="_Toc54952854"/>
      <w:bookmarkStart w:id="205" w:name="_Toc30058725"/>
      <w:bookmarkStart w:id="206" w:name="_Toc31810079"/>
      <w:bookmarkStart w:id="207" w:name="_Hlk55504295"/>
    </w:p>
    <w:p w14:paraId="0ED843D8" w14:textId="77777777" w:rsidR="002940DF" w:rsidRPr="00B01FA5" w:rsidRDefault="002940DF" w:rsidP="002940DF">
      <w:pPr>
        <w:pStyle w:val="2"/>
        <w:ind w:left="0" w:firstLine="0"/>
      </w:pPr>
      <w:bookmarkStart w:id="208" w:name="_Toc107232237"/>
      <w:bookmarkEnd w:id="203"/>
      <w:bookmarkEnd w:id="204"/>
      <w:bookmarkEnd w:id="205"/>
      <w:bookmarkEnd w:id="206"/>
      <w:bookmarkEnd w:id="207"/>
      <w:r w:rsidRPr="00B01FA5">
        <w:rPr>
          <w:szCs w:val="22"/>
        </w:rPr>
        <w:t xml:space="preserve">1.6.1 </w:t>
      </w:r>
      <w:r w:rsidRPr="00B01FA5">
        <w:t>Описание балансов установленной, располагаемой тепловой мощности и тепловой мощности нетто, потерь тепловой мощности в тепловых сетях и расчетной тепловой нагрузки по каждому источнику тепловой энергии, а в ценовых зонах теплоснабжения - по каждой системе теплоснабжения</w:t>
      </w:r>
      <w:bookmarkEnd w:id="208"/>
    </w:p>
    <w:p w14:paraId="19AF7BE7" w14:textId="77777777" w:rsidR="002940DF" w:rsidRPr="00B01FA5" w:rsidRDefault="002940DF" w:rsidP="002940DF">
      <w:pPr>
        <w:ind w:firstLine="709"/>
        <w:rPr>
          <w:rFonts w:cs="Times New Roman"/>
          <w:lang w:eastAsia="ru-RU"/>
        </w:rPr>
      </w:pPr>
    </w:p>
    <w:p w14:paraId="7C311CDD" w14:textId="77777777" w:rsidR="002940DF" w:rsidRPr="00B01FA5" w:rsidRDefault="002940DF" w:rsidP="002940DF">
      <w:pPr>
        <w:ind w:firstLine="709"/>
        <w:rPr>
          <w:rFonts w:cs="Times New Roman"/>
          <w:lang w:eastAsia="ru-RU"/>
        </w:rPr>
      </w:pPr>
      <w:r w:rsidRPr="00B01FA5">
        <w:rPr>
          <w:rFonts w:cs="Times New Roman"/>
          <w:lang w:eastAsia="ru-RU"/>
        </w:rPr>
        <w:t>Балансы тепловой мощности приведены в таблице ниже</w:t>
      </w:r>
    </w:p>
    <w:p w14:paraId="032D4339" w14:textId="77777777" w:rsidR="002940DF" w:rsidRPr="00B01FA5" w:rsidRDefault="002940DF" w:rsidP="002940DF">
      <w:pPr>
        <w:pStyle w:val="a0"/>
        <w:jc w:val="center"/>
        <w:rPr>
          <w:rFonts w:cs="Times New Roman"/>
          <w:lang w:eastAsia="ru-RU"/>
        </w:rPr>
        <w:sectPr w:rsidR="002940DF" w:rsidRPr="00B01FA5">
          <w:pgSz w:w="11906" w:h="16838"/>
          <w:pgMar w:top="1134" w:right="850" w:bottom="1134" w:left="1701" w:header="708" w:footer="708" w:gutter="0"/>
          <w:cols w:space="708"/>
          <w:docGrid w:linePitch="360"/>
        </w:sectPr>
      </w:pPr>
    </w:p>
    <w:p w14:paraId="7A789BC6" w14:textId="77777777" w:rsidR="002940DF" w:rsidRPr="00B01FA5" w:rsidRDefault="002940DF" w:rsidP="002940DF">
      <w:pPr>
        <w:spacing w:before="400" w:after="200"/>
        <w:rPr>
          <w:rFonts w:cs="Times New Roman"/>
        </w:rPr>
      </w:pPr>
      <w:r w:rsidRPr="00B01FA5">
        <w:rPr>
          <w:rFonts w:cs="Times New Roman"/>
          <w:b/>
        </w:rPr>
        <w:lastRenderedPageBreak/>
        <w:t>Таблица 1.6.1.1 - Балансы тепловой мощности</w:t>
      </w:r>
    </w:p>
    <w:tbl>
      <w:tblPr>
        <w:tblW w:w="14858" w:type="dxa"/>
        <w:tblInd w:w="-5" w:type="dxa"/>
        <w:tblLook w:val="04A0" w:firstRow="1" w:lastRow="0" w:firstColumn="1" w:lastColumn="0" w:noHBand="0" w:noVBand="1"/>
      </w:tblPr>
      <w:tblGrid>
        <w:gridCol w:w="511"/>
        <w:gridCol w:w="1786"/>
        <w:gridCol w:w="1662"/>
        <w:gridCol w:w="1468"/>
        <w:gridCol w:w="1661"/>
        <w:gridCol w:w="1559"/>
        <w:gridCol w:w="2552"/>
        <w:gridCol w:w="2410"/>
        <w:gridCol w:w="1249"/>
      </w:tblGrid>
      <w:tr w:rsidR="00957AA5" w:rsidRPr="00B01FA5" w14:paraId="4F16D762" w14:textId="77777777" w:rsidTr="00957AA5">
        <w:trPr>
          <w:trHeight w:val="481"/>
        </w:trPr>
        <w:tc>
          <w:tcPr>
            <w:tcW w:w="511"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7FFCF25D" w14:textId="77777777" w:rsidR="00957AA5" w:rsidRPr="00B01FA5" w:rsidRDefault="00957AA5" w:rsidP="00957AA5">
            <w:pPr>
              <w:jc w:val="center"/>
              <w:rPr>
                <w:rFonts w:eastAsia="Times New Roman" w:cs="Times New Roman"/>
                <w:color w:val="000000"/>
                <w:sz w:val="22"/>
                <w:lang w:eastAsia="ru-RU"/>
              </w:rPr>
            </w:pPr>
            <w:r w:rsidRPr="00B01FA5">
              <w:rPr>
                <w:rFonts w:eastAsia="Times New Roman" w:cs="Times New Roman"/>
                <w:color w:val="000000"/>
                <w:sz w:val="22"/>
                <w:lang w:val="en-US" w:eastAsia="ru-RU"/>
              </w:rPr>
              <w:t>№</w:t>
            </w:r>
          </w:p>
        </w:tc>
        <w:tc>
          <w:tcPr>
            <w:tcW w:w="1786" w:type="dxa"/>
            <w:tcBorders>
              <w:top w:val="single" w:sz="4" w:space="0" w:color="auto"/>
              <w:left w:val="nil"/>
              <w:bottom w:val="single" w:sz="4" w:space="0" w:color="auto"/>
              <w:right w:val="single" w:sz="4" w:space="0" w:color="auto"/>
            </w:tcBorders>
            <w:shd w:val="clear" w:color="000000" w:fill="F2F2F2"/>
            <w:vAlign w:val="center"/>
            <w:hideMark/>
          </w:tcPr>
          <w:p w14:paraId="25EADF3C"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Наименование</w:t>
            </w:r>
          </w:p>
        </w:tc>
        <w:tc>
          <w:tcPr>
            <w:tcW w:w="1662" w:type="dxa"/>
            <w:tcBorders>
              <w:top w:val="single" w:sz="4" w:space="0" w:color="auto"/>
              <w:left w:val="nil"/>
              <w:bottom w:val="single" w:sz="4" w:space="0" w:color="auto"/>
              <w:right w:val="single" w:sz="4" w:space="0" w:color="auto"/>
            </w:tcBorders>
            <w:shd w:val="clear" w:color="000000" w:fill="F2F2F2"/>
            <w:vAlign w:val="center"/>
            <w:hideMark/>
          </w:tcPr>
          <w:p w14:paraId="3E82C79B"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Установленная мощность, Гкал/ч</w:t>
            </w:r>
          </w:p>
        </w:tc>
        <w:tc>
          <w:tcPr>
            <w:tcW w:w="1468" w:type="dxa"/>
            <w:tcBorders>
              <w:top w:val="single" w:sz="4" w:space="0" w:color="auto"/>
              <w:left w:val="nil"/>
              <w:bottom w:val="single" w:sz="4" w:space="0" w:color="auto"/>
              <w:right w:val="single" w:sz="4" w:space="0" w:color="auto"/>
            </w:tcBorders>
            <w:shd w:val="clear" w:color="000000" w:fill="F2F2F2"/>
            <w:vAlign w:val="center"/>
            <w:hideMark/>
          </w:tcPr>
          <w:p w14:paraId="3A3051BC"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Располагаемая мощность, Гкал/ч</w:t>
            </w:r>
          </w:p>
        </w:tc>
        <w:tc>
          <w:tcPr>
            <w:tcW w:w="1661" w:type="dxa"/>
            <w:tcBorders>
              <w:top w:val="single" w:sz="4" w:space="0" w:color="auto"/>
              <w:left w:val="nil"/>
              <w:bottom w:val="single" w:sz="4" w:space="0" w:color="auto"/>
              <w:right w:val="single" w:sz="4" w:space="0" w:color="auto"/>
            </w:tcBorders>
            <w:shd w:val="clear" w:color="000000" w:fill="F2F2F2"/>
            <w:vAlign w:val="center"/>
            <w:hideMark/>
          </w:tcPr>
          <w:p w14:paraId="6ABC7DA0"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Собственные нужды, Гкал/ч</w:t>
            </w:r>
          </w:p>
        </w:tc>
        <w:tc>
          <w:tcPr>
            <w:tcW w:w="1559" w:type="dxa"/>
            <w:tcBorders>
              <w:top w:val="single" w:sz="4" w:space="0" w:color="auto"/>
              <w:left w:val="nil"/>
              <w:bottom w:val="single" w:sz="4" w:space="0" w:color="auto"/>
              <w:right w:val="single" w:sz="4" w:space="0" w:color="auto"/>
            </w:tcBorders>
            <w:shd w:val="clear" w:color="000000" w:fill="F2F2F2"/>
            <w:vAlign w:val="center"/>
            <w:hideMark/>
          </w:tcPr>
          <w:p w14:paraId="5C2C4548"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Мощность нетто, Гкал/ч</w:t>
            </w:r>
          </w:p>
        </w:tc>
        <w:tc>
          <w:tcPr>
            <w:tcW w:w="2552" w:type="dxa"/>
            <w:tcBorders>
              <w:top w:val="single" w:sz="4" w:space="0" w:color="auto"/>
              <w:left w:val="nil"/>
              <w:bottom w:val="single" w:sz="4" w:space="0" w:color="auto"/>
              <w:right w:val="single" w:sz="4" w:space="0" w:color="auto"/>
            </w:tcBorders>
            <w:shd w:val="clear" w:color="000000" w:fill="F2F2F2"/>
            <w:vAlign w:val="center"/>
          </w:tcPr>
          <w:p w14:paraId="296AB30D"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Присоединенная нагрузка, Гкал/ч</w:t>
            </w:r>
          </w:p>
        </w:tc>
        <w:tc>
          <w:tcPr>
            <w:tcW w:w="2410" w:type="dxa"/>
            <w:tcBorders>
              <w:top w:val="single" w:sz="4" w:space="0" w:color="auto"/>
              <w:left w:val="single" w:sz="4" w:space="0" w:color="auto"/>
              <w:bottom w:val="single" w:sz="4" w:space="0" w:color="auto"/>
              <w:right w:val="single" w:sz="4" w:space="0" w:color="auto"/>
            </w:tcBorders>
            <w:shd w:val="clear" w:color="000000" w:fill="F2F2F2"/>
            <w:vAlign w:val="center"/>
            <w:hideMark/>
          </w:tcPr>
          <w:p w14:paraId="7D63AFAB"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Потери в тепловых сетях, Гкал/ч</w:t>
            </w:r>
          </w:p>
        </w:tc>
        <w:tc>
          <w:tcPr>
            <w:tcW w:w="1249" w:type="dxa"/>
            <w:tcBorders>
              <w:top w:val="single" w:sz="4" w:space="0" w:color="auto"/>
              <w:left w:val="nil"/>
              <w:bottom w:val="single" w:sz="4" w:space="0" w:color="auto"/>
              <w:right w:val="single" w:sz="4" w:space="0" w:color="auto"/>
            </w:tcBorders>
            <w:shd w:val="clear" w:color="000000" w:fill="F2F2F2"/>
            <w:vAlign w:val="center"/>
            <w:hideMark/>
          </w:tcPr>
          <w:p w14:paraId="74572AEE"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Резерв (дефицит), Гкал/ч</w:t>
            </w:r>
          </w:p>
        </w:tc>
      </w:tr>
      <w:tr w:rsidR="00957AA5" w:rsidRPr="00B01FA5" w14:paraId="66916BBA" w14:textId="77777777" w:rsidTr="00957AA5">
        <w:trPr>
          <w:trHeight w:val="1203"/>
        </w:trPr>
        <w:tc>
          <w:tcPr>
            <w:tcW w:w="511" w:type="dxa"/>
            <w:tcBorders>
              <w:top w:val="nil"/>
              <w:left w:val="single" w:sz="4" w:space="0" w:color="auto"/>
              <w:bottom w:val="single" w:sz="4" w:space="0" w:color="auto"/>
              <w:right w:val="single" w:sz="4" w:space="0" w:color="auto"/>
            </w:tcBorders>
            <w:shd w:val="clear" w:color="000000" w:fill="FFFFFF"/>
            <w:vAlign w:val="center"/>
            <w:hideMark/>
          </w:tcPr>
          <w:p w14:paraId="3A51AC3C"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1</w:t>
            </w:r>
          </w:p>
        </w:tc>
        <w:tc>
          <w:tcPr>
            <w:tcW w:w="1786" w:type="dxa"/>
            <w:tcBorders>
              <w:top w:val="nil"/>
              <w:left w:val="nil"/>
              <w:bottom w:val="single" w:sz="4" w:space="0" w:color="auto"/>
              <w:right w:val="single" w:sz="4" w:space="0" w:color="auto"/>
            </w:tcBorders>
            <w:shd w:val="clear" w:color="000000" w:fill="FFFFFF"/>
            <w:vAlign w:val="center"/>
            <w:hideMark/>
          </w:tcPr>
          <w:p w14:paraId="6A494745"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 xml:space="preserve">Ачинская ТЭЦ </w:t>
            </w:r>
          </w:p>
        </w:tc>
        <w:tc>
          <w:tcPr>
            <w:tcW w:w="1662" w:type="dxa"/>
            <w:tcBorders>
              <w:top w:val="nil"/>
              <w:left w:val="nil"/>
              <w:bottom w:val="single" w:sz="4" w:space="0" w:color="auto"/>
              <w:right w:val="single" w:sz="4" w:space="0" w:color="auto"/>
            </w:tcBorders>
            <w:shd w:val="clear" w:color="000000" w:fill="FFFFFF"/>
            <w:vAlign w:val="center"/>
            <w:hideMark/>
          </w:tcPr>
          <w:p w14:paraId="18401B3A"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412</w:t>
            </w:r>
          </w:p>
        </w:tc>
        <w:tc>
          <w:tcPr>
            <w:tcW w:w="1468" w:type="dxa"/>
            <w:tcBorders>
              <w:top w:val="nil"/>
              <w:left w:val="nil"/>
              <w:bottom w:val="single" w:sz="4" w:space="0" w:color="auto"/>
              <w:right w:val="single" w:sz="4" w:space="0" w:color="auto"/>
            </w:tcBorders>
            <w:shd w:val="clear" w:color="000000" w:fill="FFFFFF"/>
            <w:vAlign w:val="center"/>
            <w:hideMark/>
          </w:tcPr>
          <w:p w14:paraId="6E614EE4"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412</w:t>
            </w:r>
          </w:p>
        </w:tc>
        <w:tc>
          <w:tcPr>
            <w:tcW w:w="1661" w:type="dxa"/>
            <w:tcBorders>
              <w:top w:val="nil"/>
              <w:left w:val="nil"/>
              <w:bottom w:val="single" w:sz="4" w:space="0" w:color="auto"/>
              <w:right w:val="single" w:sz="4" w:space="0" w:color="auto"/>
            </w:tcBorders>
            <w:shd w:val="clear" w:color="000000" w:fill="FFFFFF"/>
            <w:vAlign w:val="center"/>
            <w:hideMark/>
          </w:tcPr>
          <w:p w14:paraId="261C8454"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16,1</w:t>
            </w:r>
          </w:p>
        </w:tc>
        <w:tc>
          <w:tcPr>
            <w:tcW w:w="1559" w:type="dxa"/>
            <w:tcBorders>
              <w:top w:val="nil"/>
              <w:left w:val="nil"/>
              <w:bottom w:val="single" w:sz="4" w:space="0" w:color="auto"/>
              <w:right w:val="single" w:sz="4" w:space="0" w:color="auto"/>
            </w:tcBorders>
            <w:shd w:val="clear" w:color="000000" w:fill="FFFFFF"/>
            <w:vAlign w:val="center"/>
            <w:hideMark/>
          </w:tcPr>
          <w:p w14:paraId="2F0D5BF7"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395,9</w:t>
            </w:r>
          </w:p>
        </w:tc>
        <w:tc>
          <w:tcPr>
            <w:tcW w:w="2552" w:type="dxa"/>
            <w:tcBorders>
              <w:top w:val="single" w:sz="4" w:space="0" w:color="auto"/>
              <w:left w:val="nil"/>
              <w:bottom w:val="single" w:sz="4" w:space="0" w:color="auto"/>
              <w:right w:val="single" w:sz="4" w:space="0" w:color="auto"/>
            </w:tcBorders>
            <w:shd w:val="clear" w:color="000000" w:fill="FFFFFF"/>
            <w:vAlign w:val="center"/>
          </w:tcPr>
          <w:p w14:paraId="2E8DD737" w14:textId="6922B00B" w:rsidR="00957AA5" w:rsidRPr="00B01FA5" w:rsidRDefault="00531B49"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411,0253</w:t>
            </w:r>
            <w:r w:rsidR="00957AA5" w:rsidRPr="00B01FA5">
              <w:rPr>
                <w:rFonts w:eastAsia="Times New Roman" w:cs="Times New Roman"/>
                <w:color w:val="000000"/>
                <w:sz w:val="20"/>
                <w:szCs w:val="20"/>
                <w:lang w:eastAsia="ru-RU"/>
              </w:rPr>
              <w:t xml:space="preserve"> из них</w:t>
            </w:r>
          </w:p>
          <w:p w14:paraId="12863392" w14:textId="4FB25DCF" w:rsidR="00957AA5" w:rsidRPr="00B01FA5" w:rsidRDefault="00A80E4C" w:rsidP="00957AA5">
            <w:pPr>
              <w:ind w:left="-104"/>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325,9641</w:t>
            </w:r>
            <w:r w:rsidR="00957AA5" w:rsidRPr="00B01FA5">
              <w:rPr>
                <w:rFonts w:eastAsia="Times New Roman" w:cs="Times New Roman"/>
                <w:color w:val="000000"/>
                <w:sz w:val="20"/>
                <w:szCs w:val="20"/>
                <w:lang w:val="en-US" w:eastAsia="ru-RU"/>
              </w:rPr>
              <w:t xml:space="preserve"> ООО "Теплосеть"</w:t>
            </w:r>
          </w:p>
        </w:tc>
        <w:tc>
          <w:tcPr>
            <w:tcW w:w="2410" w:type="dxa"/>
            <w:tcBorders>
              <w:top w:val="nil"/>
              <w:left w:val="single" w:sz="4" w:space="0" w:color="auto"/>
              <w:bottom w:val="single" w:sz="4" w:space="0" w:color="auto"/>
              <w:right w:val="single" w:sz="4" w:space="0" w:color="auto"/>
            </w:tcBorders>
            <w:shd w:val="clear" w:color="000000" w:fill="FFFFFF"/>
            <w:vAlign w:val="center"/>
            <w:hideMark/>
          </w:tcPr>
          <w:p w14:paraId="417532AB" w14:textId="04547233" w:rsidR="00957AA5" w:rsidRPr="00B01FA5" w:rsidRDefault="00A36C00"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58,43</w:t>
            </w:r>
            <w:r w:rsidR="00957AA5" w:rsidRPr="00B01FA5">
              <w:rPr>
                <w:rFonts w:eastAsia="Times New Roman" w:cs="Times New Roman"/>
                <w:color w:val="000000"/>
                <w:sz w:val="20"/>
                <w:szCs w:val="20"/>
                <w:lang w:eastAsia="ru-RU"/>
              </w:rPr>
              <w:t xml:space="preserve"> ООО «Теплосеть»</w:t>
            </w:r>
          </w:p>
        </w:tc>
        <w:tc>
          <w:tcPr>
            <w:tcW w:w="1249" w:type="dxa"/>
            <w:tcBorders>
              <w:top w:val="nil"/>
              <w:left w:val="nil"/>
              <w:bottom w:val="single" w:sz="4" w:space="0" w:color="auto"/>
              <w:right w:val="single" w:sz="4" w:space="0" w:color="auto"/>
            </w:tcBorders>
            <w:shd w:val="clear" w:color="000000" w:fill="FFFFFF"/>
            <w:vAlign w:val="center"/>
            <w:hideMark/>
          </w:tcPr>
          <w:p w14:paraId="4825A0AA" w14:textId="39E63203"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w:t>
            </w:r>
            <w:r w:rsidR="00A80E4C" w:rsidRPr="00B01FA5">
              <w:rPr>
                <w:rFonts w:eastAsia="Times New Roman" w:cs="Times New Roman"/>
                <w:color w:val="000000"/>
                <w:sz w:val="20"/>
                <w:szCs w:val="20"/>
                <w:lang w:eastAsia="ru-RU"/>
              </w:rPr>
              <w:t>15,1253</w:t>
            </w:r>
          </w:p>
        </w:tc>
      </w:tr>
      <w:tr w:rsidR="00A80E4C" w:rsidRPr="00B01FA5" w14:paraId="6CCE6DF1" w14:textId="77777777" w:rsidTr="00957AA5">
        <w:trPr>
          <w:trHeight w:val="283"/>
        </w:trPr>
        <w:tc>
          <w:tcPr>
            <w:tcW w:w="511" w:type="dxa"/>
            <w:tcBorders>
              <w:top w:val="nil"/>
              <w:left w:val="single" w:sz="4" w:space="0" w:color="auto"/>
              <w:bottom w:val="single" w:sz="4" w:space="0" w:color="auto"/>
              <w:right w:val="single" w:sz="4" w:space="0" w:color="auto"/>
            </w:tcBorders>
            <w:shd w:val="clear" w:color="000000" w:fill="FFFFFF"/>
            <w:vAlign w:val="center"/>
            <w:hideMark/>
          </w:tcPr>
          <w:p w14:paraId="73DEB3D5" w14:textId="77777777" w:rsidR="00A80E4C" w:rsidRPr="00B01FA5" w:rsidRDefault="00A80E4C" w:rsidP="00A80E4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2</w:t>
            </w:r>
          </w:p>
        </w:tc>
        <w:tc>
          <w:tcPr>
            <w:tcW w:w="1786" w:type="dxa"/>
            <w:tcBorders>
              <w:top w:val="nil"/>
              <w:left w:val="nil"/>
              <w:bottom w:val="single" w:sz="4" w:space="0" w:color="auto"/>
              <w:right w:val="single" w:sz="4" w:space="0" w:color="auto"/>
            </w:tcBorders>
            <w:shd w:val="clear" w:color="000000" w:fill="FFFFFF"/>
            <w:vAlign w:val="center"/>
            <w:hideMark/>
          </w:tcPr>
          <w:p w14:paraId="41A5D67C" w14:textId="77777777" w:rsidR="00A80E4C" w:rsidRPr="00B01FA5" w:rsidRDefault="00A80E4C" w:rsidP="00A80E4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Котельная № 1</w:t>
            </w:r>
          </w:p>
        </w:tc>
        <w:tc>
          <w:tcPr>
            <w:tcW w:w="1662" w:type="dxa"/>
            <w:tcBorders>
              <w:top w:val="nil"/>
              <w:left w:val="nil"/>
              <w:bottom w:val="single" w:sz="4" w:space="0" w:color="auto"/>
              <w:right w:val="single" w:sz="4" w:space="0" w:color="auto"/>
            </w:tcBorders>
            <w:shd w:val="clear" w:color="000000" w:fill="FFFFFF"/>
            <w:vAlign w:val="center"/>
            <w:hideMark/>
          </w:tcPr>
          <w:p w14:paraId="1222204D" w14:textId="7F0DF751"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2,14</w:t>
            </w:r>
          </w:p>
        </w:tc>
        <w:tc>
          <w:tcPr>
            <w:tcW w:w="1468" w:type="dxa"/>
            <w:tcBorders>
              <w:top w:val="nil"/>
              <w:left w:val="nil"/>
              <w:bottom w:val="single" w:sz="4" w:space="0" w:color="auto"/>
              <w:right w:val="single" w:sz="4" w:space="0" w:color="auto"/>
            </w:tcBorders>
            <w:shd w:val="clear" w:color="000000" w:fill="FFFFFF"/>
            <w:vAlign w:val="center"/>
            <w:hideMark/>
          </w:tcPr>
          <w:p w14:paraId="423DE7DD" w14:textId="0612F789"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2,14</w:t>
            </w:r>
          </w:p>
        </w:tc>
        <w:tc>
          <w:tcPr>
            <w:tcW w:w="1661" w:type="dxa"/>
            <w:tcBorders>
              <w:top w:val="nil"/>
              <w:left w:val="nil"/>
              <w:bottom w:val="single" w:sz="4" w:space="0" w:color="auto"/>
              <w:right w:val="single" w:sz="4" w:space="0" w:color="auto"/>
            </w:tcBorders>
            <w:shd w:val="clear" w:color="000000" w:fill="FFFFFF"/>
            <w:vAlign w:val="center"/>
            <w:hideMark/>
          </w:tcPr>
          <w:p w14:paraId="5BF4E479" w14:textId="741DF590"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0,018</w:t>
            </w:r>
          </w:p>
        </w:tc>
        <w:tc>
          <w:tcPr>
            <w:tcW w:w="1559" w:type="dxa"/>
            <w:tcBorders>
              <w:top w:val="nil"/>
              <w:left w:val="nil"/>
              <w:bottom w:val="single" w:sz="4" w:space="0" w:color="auto"/>
              <w:right w:val="single" w:sz="4" w:space="0" w:color="auto"/>
            </w:tcBorders>
            <w:shd w:val="clear" w:color="000000" w:fill="FFFFFF"/>
            <w:vAlign w:val="center"/>
            <w:hideMark/>
          </w:tcPr>
          <w:p w14:paraId="5CEDD1F8" w14:textId="2C3CE438"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2,122</w:t>
            </w:r>
          </w:p>
        </w:tc>
        <w:tc>
          <w:tcPr>
            <w:tcW w:w="2552" w:type="dxa"/>
            <w:tcBorders>
              <w:top w:val="single" w:sz="4" w:space="0" w:color="auto"/>
              <w:left w:val="nil"/>
              <w:bottom w:val="single" w:sz="4" w:space="0" w:color="auto"/>
              <w:right w:val="single" w:sz="4" w:space="0" w:color="auto"/>
            </w:tcBorders>
            <w:shd w:val="clear" w:color="000000" w:fill="FFFFFF"/>
            <w:vAlign w:val="center"/>
          </w:tcPr>
          <w:p w14:paraId="2A9CF308" w14:textId="01126CA9"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0,6156</w:t>
            </w:r>
          </w:p>
        </w:tc>
        <w:tc>
          <w:tcPr>
            <w:tcW w:w="2410" w:type="dxa"/>
            <w:tcBorders>
              <w:top w:val="nil"/>
              <w:left w:val="single" w:sz="4" w:space="0" w:color="auto"/>
              <w:bottom w:val="single" w:sz="4" w:space="0" w:color="auto"/>
              <w:right w:val="single" w:sz="4" w:space="0" w:color="auto"/>
            </w:tcBorders>
            <w:shd w:val="clear" w:color="000000" w:fill="FFFFFF"/>
            <w:vAlign w:val="center"/>
            <w:hideMark/>
          </w:tcPr>
          <w:p w14:paraId="62244EE0" w14:textId="3DDBCB77"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rPr>
              <w:t>0,258</w:t>
            </w:r>
          </w:p>
        </w:tc>
        <w:tc>
          <w:tcPr>
            <w:tcW w:w="1249" w:type="dxa"/>
            <w:tcBorders>
              <w:top w:val="nil"/>
              <w:left w:val="nil"/>
              <w:bottom w:val="single" w:sz="4" w:space="0" w:color="auto"/>
              <w:right w:val="single" w:sz="4" w:space="0" w:color="auto"/>
            </w:tcBorders>
            <w:shd w:val="clear" w:color="000000" w:fill="FFFFFF"/>
            <w:vAlign w:val="center"/>
            <w:hideMark/>
          </w:tcPr>
          <w:p w14:paraId="25F2C077" w14:textId="5C5B1539"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rPr>
              <w:t>1,2484</w:t>
            </w:r>
          </w:p>
        </w:tc>
      </w:tr>
      <w:tr w:rsidR="00A80E4C" w:rsidRPr="00B01FA5" w14:paraId="4C576137" w14:textId="77777777" w:rsidTr="00957AA5">
        <w:trPr>
          <w:trHeight w:val="283"/>
        </w:trPr>
        <w:tc>
          <w:tcPr>
            <w:tcW w:w="511" w:type="dxa"/>
            <w:tcBorders>
              <w:top w:val="nil"/>
              <w:left w:val="single" w:sz="4" w:space="0" w:color="auto"/>
              <w:bottom w:val="single" w:sz="4" w:space="0" w:color="auto"/>
              <w:right w:val="single" w:sz="4" w:space="0" w:color="auto"/>
            </w:tcBorders>
            <w:shd w:val="clear" w:color="000000" w:fill="FFFFFF"/>
            <w:vAlign w:val="center"/>
            <w:hideMark/>
          </w:tcPr>
          <w:p w14:paraId="465CB927" w14:textId="77777777" w:rsidR="00A80E4C" w:rsidRPr="00B01FA5" w:rsidRDefault="00A80E4C" w:rsidP="00A80E4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3</w:t>
            </w:r>
          </w:p>
        </w:tc>
        <w:tc>
          <w:tcPr>
            <w:tcW w:w="1786" w:type="dxa"/>
            <w:tcBorders>
              <w:top w:val="nil"/>
              <w:left w:val="nil"/>
              <w:bottom w:val="single" w:sz="4" w:space="0" w:color="auto"/>
              <w:right w:val="single" w:sz="4" w:space="0" w:color="auto"/>
            </w:tcBorders>
            <w:shd w:val="clear" w:color="000000" w:fill="FFFFFF"/>
            <w:vAlign w:val="center"/>
            <w:hideMark/>
          </w:tcPr>
          <w:p w14:paraId="6E37D7B8" w14:textId="77777777" w:rsidR="00A80E4C" w:rsidRPr="00B01FA5" w:rsidRDefault="00A80E4C" w:rsidP="00A80E4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Котельная №2</w:t>
            </w:r>
          </w:p>
        </w:tc>
        <w:tc>
          <w:tcPr>
            <w:tcW w:w="1662" w:type="dxa"/>
            <w:tcBorders>
              <w:top w:val="nil"/>
              <w:left w:val="nil"/>
              <w:bottom w:val="single" w:sz="4" w:space="0" w:color="auto"/>
              <w:right w:val="single" w:sz="4" w:space="0" w:color="auto"/>
            </w:tcBorders>
            <w:shd w:val="clear" w:color="000000" w:fill="FFFFFF"/>
            <w:vAlign w:val="center"/>
            <w:hideMark/>
          </w:tcPr>
          <w:p w14:paraId="6F5BA3C7" w14:textId="1DC04169"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1,72</w:t>
            </w:r>
          </w:p>
        </w:tc>
        <w:tc>
          <w:tcPr>
            <w:tcW w:w="1468" w:type="dxa"/>
            <w:tcBorders>
              <w:top w:val="nil"/>
              <w:left w:val="nil"/>
              <w:bottom w:val="single" w:sz="4" w:space="0" w:color="auto"/>
              <w:right w:val="single" w:sz="4" w:space="0" w:color="auto"/>
            </w:tcBorders>
            <w:shd w:val="clear" w:color="000000" w:fill="FFFFFF"/>
            <w:vAlign w:val="center"/>
            <w:hideMark/>
          </w:tcPr>
          <w:p w14:paraId="29A705E7" w14:textId="774AA849"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1,72</w:t>
            </w:r>
          </w:p>
        </w:tc>
        <w:tc>
          <w:tcPr>
            <w:tcW w:w="1661" w:type="dxa"/>
            <w:tcBorders>
              <w:top w:val="nil"/>
              <w:left w:val="nil"/>
              <w:bottom w:val="single" w:sz="4" w:space="0" w:color="auto"/>
              <w:right w:val="single" w:sz="4" w:space="0" w:color="auto"/>
            </w:tcBorders>
            <w:shd w:val="clear" w:color="000000" w:fill="FFFFFF"/>
            <w:vAlign w:val="center"/>
            <w:hideMark/>
          </w:tcPr>
          <w:p w14:paraId="079A2518" w14:textId="1E4EF7E8"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0,009</w:t>
            </w:r>
          </w:p>
        </w:tc>
        <w:tc>
          <w:tcPr>
            <w:tcW w:w="1559" w:type="dxa"/>
            <w:tcBorders>
              <w:top w:val="nil"/>
              <w:left w:val="nil"/>
              <w:bottom w:val="single" w:sz="4" w:space="0" w:color="auto"/>
              <w:right w:val="single" w:sz="4" w:space="0" w:color="auto"/>
            </w:tcBorders>
            <w:shd w:val="clear" w:color="000000" w:fill="FFFFFF"/>
            <w:vAlign w:val="center"/>
            <w:hideMark/>
          </w:tcPr>
          <w:p w14:paraId="3F8DC9B5" w14:textId="6BB74841"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rPr>
              <w:t>1,711</w:t>
            </w:r>
          </w:p>
        </w:tc>
        <w:tc>
          <w:tcPr>
            <w:tcW w:w="2552" w:type="dxa"/>
            <w:tcBorders>
              <w:top w:val="single" w:sz="4" w:space="0" w:color="auto"/>
              <w:left w:val="nil"/>
              <w:bottom w:val="single" w:sz="4" w:space="0" w:color="auto"/>
              <w:right w:val="single" w:sz="4" w:space="0" w:color="auto"/>
            </w:tcBorders>
            <w:shd w:val="clear" w:color="000000" w:fill="FFFFFF"/>
            <w:vAlign w:val="center"/>
          </w:tcPr>
          <w:p w14:paraId="3D80033D" w14:textId="242EBE81"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0,3305</w:t>
            </w:r>
          </w:p>
        </w:tc>
        <w:tc>
          <w:tcPr>
            <w:tcW w:w="2410" w:type="dxa"/>
            <w:tcBorders>
              <w:top w:val="nil"/>
              <w:left w:val="single" w:sz="4" w:space="0" w:color="auto"/>
              <w:bottom w:val="single" w:sz="4" w:space="0" w:color="auto"/>
              <w:right w:val="single" w:sz="4" w:space="0" w:color="auto"/>
            </w:tcBorders>
            <w:shd w:val="clear" w:color="000000" w:fill="FFFFFF"/>
            <w:vAlign w:val="center"/>
            <w:hideMark/>
          </w:tcPr>
          <w:p w14:paraId="730916DF" w14:textId="50A02331"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rPr>
              <w:t>0,22</w:t>
            </w:r>
          </w:p>
        </w:tc>
        <w:tc>
          <w:tcPr>
            <w:tcW w:w="1249" w:type="dxa"/>
            <w:tcBorders>
              <w:top w:val="nil"/>
              <w:left w:val="nil"/>
              <w:bottom w:val="single" w:sz="4" w:space="0" w:color="auto"/>
              <w:right w:val="single" w:sz="4" w:space="0" w:color="auto"/>
            </w:tcBorders>
            <w:shd w:val="clear" w:color="000000" w:fill="FFFFFF"/>
            <w:vAlign w:val="center"/>
            <w:hideMark/>
          </w:tcPr>
          <w:p w14:paraId="3EBF4F70" w14:textId="0CFFCF4F"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rPr>
              <w:t>1,1605</w:t>
            </w:r>
          </w:p>
        </w:tc>
      </w:tr>
      <w:tr w:rsidR="00A80E4C" w:rsidRPr="00B01FA5" w14:paraId="3F16C12B" w14:textId="77777777" w:rsidTr="00957AA5">
        <w:trPr>
          <w:trHeight w:val="283"/>
        </w:trPr>
        <w:tc>
          <w:tcPr>
            <w:tcW w:w="511" w:type="dxa"/>
            <w:tcBorders>
              <w:top w:val="nil"/>
              <w:left w:val="single" w:sz="4" w:space="0" w:color="auto"/>
              <w:bottom w:val="single" w:sz="4" w:space="0" w:color="auto"/>
              <w:right w:val="single" w:sz="4" w:space="0" w:color="auto"/>
            </w:tcBorders>
            <w:shd w:val="clear" w:color="000000" w:fill="FFFFFF"/>
            <w:vAlign w:val="center"/>
            <w:hideMark/>
          </w:tcPr>
          <w:p w14:paraId="4F39598A" w14:textId="77777777" w:rsidR="00A80E4C" w:rsidRPr="00B01FA5" w:rsidRDefault="00A80E4C" w:rsidP="00A80E4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4</w:t>
            </w:r>
          </w:p>
        </w:tc>
        <w:tc>
          <w:tcPr>
            <w:tcW w:w="1786" w:type="dxa"/>
            <w:tcBorders>
              <w:top w:val="nil"/>
              <w:left w:val="nil"/>
              <w:bottom w:val="single" w:sz="4" w:space="0" w:color="auto"/>
              <w:right w:val="single" w:sz="4" w:space="0" w:color="auto"/>
            </w:tcBorders>
            <w:shd w:val="clear" w:color="000000" w:fill="FFFFFF"/>
            <w:vAlign w:val="center"/>
            <w:hideMark/>
          </w:tcPr>
          <w:p w14:paraId="662CE5D0" w14:textId="77777777" w:rsidR="00A80E4C" w:rsidRPr="00B01FA5" w:rsidRDefault="00A80E4C" w:rsidP="00A80E4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Котельная №3</w:t>
            </w:r>
          </w:p>
        </w:tc>
        <w:tc>
          <w:tcPr>
            <w:tcW w:w="1662" w:type="dxa"/>
            <w:tcBorders>
              <w:top w:val="nil"/>
              <w:left w:val="nil"/>
              <w:bottom w:val="single" w:sz="4" w:space="0" w:color="auto"/>
              <w:right w:val="single" w:sz="4" w:space="0" w:color="auto"/>
            </w:tcBorders>
            <w:shd w:val="clear" w:color="000000" w:fill="FFFFFF"/>
            <w:vAlign w:val="center"/>
            <w:hideMark/>
          </w:tcPr>
          <w:p w14:paraId="63793EDE" w14:textId="26CEB852"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2</w:t>
            </w:r>
          </w:p>
        </w:tc>
        <w:tc>
          <w:tcPr>
            <w:tcW w:w="1468" w:type="dxa"/>
            <w:tcBorders>
              <w:top w:val="nil"/>
              <w:left w:val="nil"/>
              <w:bottom w:val="single" w:sz="4" w:space="0" w:color="auto"/>
              <w:right w:val="single" w:sz="4" w:space="0" w:color="auto"/>
            </w:tcBorders>
            <w:shd w:val="clear" w:color="000000" w:fill="FFFFFF"/>
            <w:vAlign w:val="center"/>
            <w:hideMark/>
          </w:tcPr>
          <w:p w14:paraId="3D6DB07A" w14:textId="09F8BFAF"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2</w:t>
            </w:r>
          </w:p>
        </w:tc>
        <w:tc>
          <w:tcPr>
            <w:tcW w:w="1661" w:type="dxa"/>
            <w:tcBorders>
              <w:top w:val="nil"/>
              <w:left w:val="nil"/>
              <w:bottom w:val="single" w:sz="4" w:space="0" w:color="auto"/>
              <w:right w:val="single" w:sz="4" w:space="0" w:color="auto"/>
            </w:tcBorders>
            <w:shd w:val="clear" w:color="000000" w:fill="FFFFFF"/>
            <w:vAlign w:val="center"/>
            <w:hideMark/>
          </w:tcPr>
          <w:p w14:paraId="34180C64" w14:textId="3BA5FDE4"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0,009</w:t>
            </w:r>
          </w:p>
        </w:tc>
        <w:tc>
          <w:tcPr>
            <w:tcW w:w="1559" w:type="dxa"/>
            <w:tcBorders>
              <w:top w:val="nil"/>
              <w:left w:val="nil"/>
              <w:bottom w:val="single" w:sz="4" w:space="0" w:color="auto"/>
              <w:right w:val="single" w:sz="4" w:space="0" w:color="auto"/>
            </w:tcBorders>
            <w:shd w:val="clear" w:color="000000" w:fill="FFFFFF"/>
            <w:vAlign w:val="center"/>
            <w:hideMark/>
          </w:tcPr>
          <w:p w14:paraId="19A02A87" w14:textId="1BA47723"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rPr>
              <w:t>1,991</w:t>
            </w:r>
          </w:p>
        </w:tc>
        <w:tc>
          <w:tcPr>
            <w:tcW w:w="2552" w:type="dxa"/>
            <w:tcBorders>
              <w:top w:val="single" w:sz="4" w:space="0" w:color="auto"/>
              <w:left w:val="nil"/>
              <w:bottom w:val="single" w:sz="4" w:space="0" w:color="auto"/>
              <w:right w:val="single" w:sz="4" w:space="0" w:color="auto"/>
            </w:tcBorders>
            <w:shd w:val="clear" w:color="000000" w:fill="FFFFFF"/>
            <w:vAlign w:val="center"/>
          </w:tcPr>
          <w:p w14:paraId="308C3A7C" w14:textId="650B2416"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0,2827</w:t>
            </w:r>
          </w:p>
        </w:tc>
        <w:tc>
          <w:tcPr>
            <w:tcW w:w="2410" w:type="dxa"/>
            <w:tcBorders>
              <w:top w:val="nil"/>
              <w:left w:val="single" w:sz="4" w:space="0" w:color="auto"/>
              <w:bottom w:val="single" w:sz="4" w:space="0" w:color="auto"/>
              <w:right w:val="single" w:sz="4" w:space="0" w:color="auto"/>
            </w:tcBorders>
            <w:shd w:val="clear" w:color="000000" w:fill="FFFFFF"/>
            <w:vAlign w:val="center"/>
            <w:hideMark/>
          </w:tcPr>
          <w:p w14:paraId="0EAC7ECB" w14:textId="1490360C"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rPr>
              <w:t>0,39</w:t>
            </w:r>
          </w:p>
        </w:tc>
        <w:tc>
          <w:tcPr>
            <w:tcW w:w="1249" w:type="dxa"/>
            <w:tcBorders>
              <w:top w:val="nil"/>
              <w:left w:val="nil"/>
              <w:bottom w:val="single" w:sz="4" w:space="0" w:color="auto"/>
              <w:right w:val="single" w:sz="4" w:space="0" w:color="auto"/>
            </w:tcBorders>
            <w:shd w:val="clear" w:color="000000" w:fill="FFFFFF"/>
            <w:vAlign w:val="center"/>
            <w:hideMark/>
          </w:tcPr>
          <w:p w14:paraId="0A88D9C3" w14:textId="1A232DA4"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rPr>
              <w:t>1,3183</w:t>
            </w:r>
          </w:p>
        </w:tc>
      </w:tr>
      <w:tr w:rsidR="00A80E4C" w:rsidRPr="00B01FA5" w14:paraId="7F9008F3" w14:textId="77777777" w:rsidTr="00957AA5">
        <w:trPr>
          <w:trHeight w:val="283"/>
        </w:trPr>
        <w:tc>
          <w:tcPr>
            <w:tcW w:w="511" w:type="dxa"/>
            <w:tcBorders>
              <w:top w:val="nil"/>
              <w:left w:val="single" w:sz="4" w:space="0" w:color="auto"/>
              <w:bottom w:val="single" w:sz="4" w:space="0" w:color="auto"/>
              <w:right w:val="single" w:sz="4" w:space="0" w:color="auto"/>
            </w:tcBorders>
            <w:shd w:val="clear" w:color="000000" w:fill="FFFFFF"/>
            <w:vAlign w:val="center"/>
            <w:hideMark/>
          </w:tcPr>
          <w:p w14:paraId="66FD525B" w14:textId="77777777" w:rsidR="00A80E4C" w:rsidRPr="00B01FA5" w:rsidRDefault="00A80E4C" w:rsidP="00A80E4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5</w:t>
            </w:r>
          </w:p>
        </w:tc>
        <w:tc>
          <w:tcPr>
            <w:tcW w:w="1786" w:type="dxa"/>
            <w:tcBorders>
              <w:top w:val="nil"/>
              <w:left w:val="nil"/>
              <w:bottom w:val="single" w:sz="4" w:space="0" w:color="auto"/>
              <w:right w:val="single" w:sz="4" w:space="0" w:color="auto"/>
            </w:tcBorders>
            <w:shd w:val="clear" w:color="000000" w:fill="FFFFFF"/>
            <w:vAlign w:val="center"/>
            <w:hideMark/>
          </w:tcPr>
          <w:p w14:paraId="1F4D4EB1" w14:textId="77777777" w:rsidR="00A80E4C" w:rsidRPr="00B01FA5" w:rsidRDefault="00A80E4C" w:rsidP="00A80E4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Котельная №4</w:t>
            </w:r>
          </w:p>
        </w:tc>
        <w:tc>
          <w:tcPr>
            <w:tcW w:w="1662" w:type="dxa"/>
            <w:tcBorders>
              <w:top w:val="nil"/>
              <w:left w:val="nil"/>
              <w:bottom w:val="single" w:sz="4" w:space="0" w:color="auto"/>
              <w:right w:val="single" w:sz="4" w:space="0" w:color="auto"/>
            </w:tcBorders>
            <w:shd w:val="clear" w:color="000000" w:fill="FFFFFF"/>
            <w:vAlign w:val="center"/>
            <w:hideMark/>
          </w:tcPr>
          <w:p w14:paraId="73D0A9C6" w14:textId="2E2F5170"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1,2</w:t>
            </w:r>
          </w:p>
        </w:tc>
        <w:tc>
          <w:tcPr>
            <w:tcW w:w="1468" w:type="dxa"/>
            <w:tcBorders>
              <w:top w:val="nil"/>
              <w:left w:val="nil"/>
              <w:bottom w:val="single" w:sz="4" w:space="0" w:color="auto"/>
              <w:right w:val="single" w:sz="4" w:space="0" w:color="auto"/>
            </w:tcBorders>
            <w:shd w:val="clear" w:color="000000" w:fill="FFFFFF"/>
            <w:vAlign w:val="center"/>
            <w:hideMark/>
          </w:tcPr>
          <w:p w14:paraId="270E0A17" w14:textId="7727764A"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1,2</w:t>
            </w:r>
          </w:p>
        </w:tc>
        <w:tc>
          <w:tcPr>
            <w:tcW w:w="1661" w:type="dxa"/>
            <w:tcBorders>
              <w:top w:val="nil"/>
              <w:left w:val="nil"/>
              <w:bottom w:val="single" w:sz="4" w:space="0" w:color="auto"/>
              <w:right w:val="single" w:sz="4" w:space="0" w:color="auto"/>
            </w:tcBorders>
            <w:shd w:val="clear" w:color="000000" w:fill="FFFFFF"/>
            <w:vAlign w:val="center"/>
            <w:hideMark/>
          </w:tcPr>
          <w:p w14:paraId="60A5E341" w14:textId="3C6BCBBF"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0,004</w:t>
            </w:r>
          </w:p>
        </w:tc>
        <w:tc>
          <w:tcPr>
            <w:tcW w:w="1559" w:type="dxa"/>
            <w:tcBorders>
              <w:top w:val="nil"/>
              <w:left w:val="nil"/>
              <w:bottom w:val="single" w:sz="4" w:space="0" w:color="auto"/>
              <w:right w:val="single" w:sz="4" w:space="0" w:color="auto"/>
            </w:tcBorders>
            <w:shd w:val="clear" w:color="000000" w:fill="FFFFFF"/>
            <w:vAlign w:val="center"/>
            <w:hideMark/>
          </w:tcPr>
          <w:p w14:paraId="570C18B7" w14:textId="190B985C"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rPr>
              <w:t>1,196</w:t>
            </w:r>
          </w:p>
        </w:tc>
        <w:tc>
          <w:tcPr>
            <w:tcW w:w="2552" w:type="dxa"/>
            <w:tcBorders>
              <w:top w:val="single" w:sz="4" w:space="0" w:color="auto"/>
              <w:left w:val="nil"/>
              <w:bottom w:val="single" w:sz="4" w:space="0" w:color="auto"/>
              <w:right w:val="single" w:sz="4" w:space="0" w:color="auto"/>
            </w:tcBorders>
            <w:shd w:val="clear" w:color="000000" w:fill="FFFFFF"/>
            <w:vAlign w:val="center"/>
          </w:tcPr>
          <w:p w14:paraId="061D1819" w14:textId="41096FFB"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0,2825</w:t>
            </w:r>
          </w:p>
        </w:tc>
        <w:tc>
          <w:tcPr>
            <w:tcW w:w="2410" w:type="dxa"/>
            <w:tcBorders>
              <w:top w:val="nil"/>
              <w:left w:val="single" w:sz="4" w:space="0" w:color="auto"/>
              <w:bottom w:val="single" w:sz="4" w:space="0" w:color="auto"/>
              <w:right w:val="single" w:sz="4" w:space="0" w:color="auto"/>
            </w:tcBorders>
            <w:shd w:val="clear" w:color="000000" w:fill="FFFFFF"/>
            <w:vAlign w:val="center"/>
            <w:hideMark/>
          </w:tcPr>
          <w:p w14:paraId="253234FA" w14:textId="7F129903"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rPr>
              <w:t>0,27</w:t>
            </w:r>
          </w:p>
        </w:tc>
        <w:tc>
          <w:tcPr>
            <w:tcW w:w="1249" w:type="dxa"/>
            <w:tcBorders>
              <w:top w:val="nil"/>
              <w:left w:val="nil"/>
              <w:bottom w:val="single" w:sz="4" w:space="0" w:color="auto"/>
              <w:right w:val="single" w:sz="4" w:space="0" w:color="auto"/>
            </w:tcBorders>
            <w:shd w:val="clear" w:color="000000" w:fill="FFFFFF"/>
            <w:vAlign w:val="center"/>
            <w:hideMark/>
          </w:tcPr>
          <w:p w14:paraId="12270FA6" w14:textId="140EA753"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rPr>
              <w:t>0,6435</w:t>
            </w:r>
          </w:p>
        </w:tc>
      </w:tr>
      <w:tr w:rsidR="00A80E4C" w:rsidRPr="00B01FA5" w14:paraId="6D16C5C9" w14:textId="77777777" w:rsidTr="00957AA5">
        <w:trPr>
          <w:trHeight w:val="283"/>
        </w:trPr>
        <w:tc>
          <w:tcPr>
            <w:tcW w:w="511" w:type="dxa"/>
            <w:tcBorders>
              <w:top w:val="nil"/>
              <w:left w:val="single" w:sz="4" w:space="0" w:color="auto"/>
              <w:bottom w:val="single" w:sz="4" w:space="0" w:color="auto"/>
              <w:right w:val="single" w:sz="4" w:space="0" w:color="auto"/>
            </w:tcBorders>
            <w:shd w:val="clear" w:color="000000" w:fill="FFFFFF"/>
            <w:vAlign w:val="center"/>
            <w:hideMark/>
          </w:tcPr>
          <w:p w14:paraId="53B45494" w14:textId="77777777" w:rsidR="00A80E4C" w:rsidRPr="00B01FA5" w:rsidRDefault="00A80E4C" w:rsidP="00A80E4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6</w:t>
            </w:r>
          </w:p>
        </w:tc>
        <w:tc>
          <w:tcPr>
            <w:tcW w:w="1786" w:type="dxa"/>
            <w:tcBorders>
              <w:top w:val="nil"/>
              <w:left w:val="nil"/>
              <w:bottom w:val="single" w:sz="4" w:space="0" w:color="auto"/>
              <w:right w:val="single" w:sz="4" w:space="0" w:color="auto"/>
            </w:tcBorders>
            <w:shd w:val="clear" w:color="000000" w:fill="FFFFFF"/>
            <w:vAlign w:val="center"/>
            <w:hideMark/>
          </w:tcPr>
          <w:p w14:paraId="481D86CF" w14:textId="77777777" w:rsidR="00A80E4C" w:rsidRPr="00B01FA5" w:rsidRDefault="00A80E4C" w:rsidP="00A80E4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Котельная №5</w:t>
            </w:r>
          </w:p>
        </w:tc>
        <w:tc>
          <w:tcPr>
            <w:tcW w:w="1662" w:type="dxa"/>
            <w:tcBorders>
              <w:top w:val="nil"/>
              <w:left w:val="nil"/>
              <w:bottom w:val="single" w:sz="4" w:space="0" w:color="auto"/>
              <w:right w:val="single" w:sz="4" w:space="0" w:color="auto"/>
            </w:tcBorders>
            <w:shd w:val="clear" w:color="000000" w:fill="FFFFFF"/>
            <w:vAlign w:val="center"/>
            <w:hideMark/>
          </w:tcPr>
          <w:p w14:paraId="2FC99342" w14:textId="73069308"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0,72</w:t>
            </w:r>
          </w:p>
        </w:tc>
        <w:tc>
          <w:tcPr>
            <w:tcW w:w="1468" w:type="dxa"/>
            <w:tcBorders>
              <w:top w:val="nil"/>
              <w:left w:val="nil"/>
              <w:bottom w:val="single" w:sz="4" w:space="0" w:color="auto"/>
              <w:right w:val="single" w:sz="4" w:space="0" w:color="auto"/>
            </w:tcBorders>
            <w:shd w:val="clear" w:color="000000" w:fill="FFFFFF"/>
            <w:vAlign w:val="center"/>
            <w:hideMark/>
          </w:tcPr>
          <w:p w14:paraId="63231F92" w14:textId="60205113"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0,72</w:t>
            </w:r>
          </w:p>
        </w:tc>
        <w:tc>
          <w:tcPr>
            <w:tcW w:w="1661" w:type="dxa"/>
            <w:tcBorders>
              <w:top w:val="nil"/>
              <w:left w:val="nil"/>
              <w:bottom w:val="single" w:sz="4" w:space="0" w:color="auto"/>
              <w:right w:val="single" w:sz="4" w:space="0" w:color="auto"/>
            </w:tcBorders>
            <w:shd w:val="clear" w:color="000000" w:fill="FFFFFF"/>
            <w:vAlign w:val="center"/>
            <w:hideMark/>
          </w:tcPr>
          <w:p w14:paraId="557F00A6" w14:textId="0CA5BD76"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0,005</w:t>
            </w:r>
          </w:p>
        </w:tc>
        <w:tc>
          <w:tcPr>
            <w:tcW w:w="1559" w:type="dxa"/>
            <w:tcBorders>
              <w:top w:val="nil"/>
              <w:left w:val="nil"/>
              <w:bottom w:val="single" w:sz="4" w:space="0" w:color="auto"/>
              <w:right w:val="single" w:sz="4" w:space="0" w:color="auto"/>
            </w:tcBorders>
            <w:shd w:val="clear" w:color="000000" w:fill="FFFFFF"/>
            <w:vAlign w:val="center"/>
            <w:hideMark/>
          </w:tcPr>
          <w:p w14:paraId="0448CDA1" w14:textId="44E425F1"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rPr>
              <w:t>0,715</w:t>
            </w:r>
          </w:p>
        </w:tc>
        <w:tc>
          <w:tcPr>
            <w:tcW w:w="2552" w:type="dxa"/>
            <w:tcBorders>
              <w:top w:val="single" w:sz="4" w:space="0" w:color="auto"/>
              <w:left w:val="nil"/>
              <w:bottom w:val="single" w:sz="4" w:space="0" w:color="auto"/>
              <w:right w:val="single" w:sz="4" w:space="0" w:color="auto"/>
            </w:tcBorders>
            <w:shd w:val="clear" w:color="000000" w:fill="FFFFFF"/>
            <w:vAlign w:val="center"/>
          </w:tcPr>
          <w:p w14:paraId="78054D7C" w14:textId="53FA87BF"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0,1686</w:t>
            </w:r>
          </w:p>
        </w:tc>
        <w:tc>
          <w:tcPr>
            <w:tcW w:w="2410" w:type="dxa"/>
            <w:tcBorders>
              <w:top w:val="nil"/>
              <w:left w:val="single" w:sz="4" w:space="0" w:color="auto"/>
              <w:bottom w:val="single" w:sz="4" w:space="0" w:color="auto"/>
              <w:right w:val="single" w:sz="4" w:space="0" w:color="auto"/>
            </w:tcBorders>
            <w:shd w:val="clear" w:color="000000" w:fill="FFFFFF"/>
            <w:vAlign w:val="center"/>
            <w:hideMark/>
          </w:tcPr>
          <w:p w14:paraId="7E7A907E" w14:textId="14E3FF46" w:rsidR="00A80E4C" w:rsidRPr="00B01FA5" w:rsidRDefault="00A80E4C" w:rsidP="00A80E4C">
            <w:pPr>
              <w:jc w:val="center"/>
              <w:rPr>
                <w:rFonts w:eastAsia="Times New Roman" w:cs="Times New Roman"/>
                <w:color w:val="000000"/>
                <w:sz w:val="20"/>
                <w:szCs w:val="20"/>
                <w:lang w:eastAsia="ru-RU"/>
              </w:rPr>
            </w:pPr>
            <w:r w:rsidRPr="00B01FA5">
              <w:rPr>
                <w:color w:val="000000"/>
                <w:sz w:val="22"/>
              </w:rPr>
              <w:t>0,021</w:t>
            </w:r>
          </w:p>
        </w:tc>
        <w:tc>
          <w:tcPr>
            <w:tcW w:w="1249" w:type="dxa"/>
            <w:tcBorders>
              <w:top w:val="nil"/>
              <w:left w:val="nil"/>
              <w:bottom w:val="single" w:sz="4" w:space="0" w:color="auto"/>
              <w:right w:val="single" w:sz="4" w:space="0" w:color="auto"/>
            </w:tcBorders>
            <w:shd w:val="clear" w:color="000000" w:fill="FFFFFF"/>
            <w:vAlign w:val="center"/>
            <w:hideMark/>
          </w:tcPr>
          <w:p w14:paraId="3F063B1E" w14:textId="5B75236E"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rPr>
              <w:t>0,5254</w:t>
            </w:r>
          </w:p>
        </w:tc>
      </w:tr>
      <w:tr w:rsidR="00A80E4C" w:rsidRPr="00B01FA5" w14:paraId="75E0E465" w14:textId="77777777" w:rsidTr="00957AA5">
        <w:trPr>
          <w:trHeight w:val="283"/>
        </w:trPr>
        <w:tc>
          <w:tcPr>
            <w:tcW w:w="511" w:type="dxa"/>
            <w:tcBorders>
              <w:top w:val="nil"/>
              <w:left w:val="single" w:sz="4" w:space="0" w:color="auto"/>
              <w:bottom w:val="single" w:sz="4" w:space="0" w:color="auto"/>
              <w:right w:val="single" w:sz="4" w:space="0" w:color="auto"/>
            </w:tcBorders>
            <w:shd w:val="clear" w:color="000000" w:fill="FFFFFF"/>
            <w:vAlign w:val="center"/>
            <w:hideMark/>
          </w:tcPr>
          <w:p w14:paraId="1DAEB2B2" w14:textId="77777777" w:rsidR="00A80E4C" w:rsidRPr="00B01FA5" w:rsidRDefault="00A80E4C" w:rsidP="00A80E4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7</w:t>
            </w:r>
          </w:p>
        </w:tc>
        <w:tc>
          <w:tcPr>
            <w:tcW w:w="1786" w:type="dxa"/>
            <w:tcBorders>
              <w:top w:val="nil"/>
              <w:left w:val="nil"/>
              <w:bottom w:val="single" w:sz="4" w:space="0" w:color="auto"/>
              <w:right w:val="single" w:sz="4" w:space="0" w:color="auto"/>
            </w:tcBorders>
            <w:shd w:val="clear" w:color="000000" w:fill="FFFFFF"/>
            <w:vAlign w:val="center"/>
            <w:hideMark/>
          </w:tcPr>
          <w:p w14:paraId="520A281C" w14:textId="77777777" w:rsidR="00A80E4C" w:rsidRPr="00B01FA5" w:rsidRDefault="00A80E4C" w:rsidP="00A80E4C">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Котельная №6</w:t>
            </w:r>
          </w:p>
        </w:tc>
        <w:tc>
          <w:tcPr>
            <w:tcW w:w="1662" w:type="dxa"/>
            <w:tcBorders>
              <w:top w:val="nil"/>
              <w:left w:val="nil"/>
              <w:bottom w:val="single" w:sz="4" w:space="0" w:color="auto"/>
              <w:right w:val="single" w:sz="4" w:space="0" w:color="auto"/>
            </w:tcBorders>
            <w:shd w:val="clear" w:color="000000" w:fill="FFFFFF"/>
            <w:vAlign w:val="center"/>
            <w:hideMark/>
          </w:tcPr>
          <w:p w14:paraId="6AB1A504" w14:textId="3CFB0BF3"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24</w:t>
            </w:r>
          </w:p>
        </w:tc>
        <w:tc>
          <w:tcPr>
            <w:tcW w:w="1468" w:type="dxa"/>
            <w:tcBorders>
              <w:top w:val="nil"/>
              <w:left w:val="nil"/>
              <w:bottom w:val="single" w:sz="4" w:space="0" w:color="auto"/>
              <w:right w:val="single" w:sz="4" w:space="0" w:color="auto"/>
            </w:tcBorders>
            <w:shd w:val="clear" w:color="000000" w:fill="FFFFFF"/>
            <w:vAlign w:val="center"/>
            <w:hideMark/>
          </w:tcPr>
          <w:p w14:paraId="3C148B68" w14:textId="3A2CBD5B"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24</w:t>
            </w:r>
          </w:p>
        </w:tc>
        <w:tc>
          <w:tcPr>
            <w:tcW w:w="1661" w:type="dxa"/>
            <w:tcBorders>
              <w:top w:val="nil"/>
              <w:left w:val="nil"/>
              <w:bottom w:val="single" w:sz="4" w:space="0" w:color="auto"/>
              <w:right w:val="single" w:sz="4" w:space="0" w:color="auto"/>
            </w:tcBorders>
            <w:shd w:val="clear" w:color="000000" w:fill="FFFFFF"/>
            <w:vAlign w:val="center"/>
            <w:hideMark/>
          </w:tcPr>
          <w:p w14:paraId="7B34DF68" w14:textId="1702BB35"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lang w:val="en-US"/>
              </w:rPr>
              <w:t>0,64</w:t>
            </w:r>
          </w:p>
        </w:tc>
        <w:tc>
          <w:tcPr>
            <w:tcW w:w="1559" w:type="dxa"/>
            <w:tcBorders>
              <w:top w:val="nil"/>
              <w:left w:val="nil"/>
              <w:bottom w:val="single" w:sz="4" w:space="0" w:color="auto"/>
              <w:right w:val="single" w:sz="4" w:space="0" w:color="auto"/>
            </w:tcBorders>
            <w:shd w:val="clear" w:color="000000" w:fill="FFFFFF"/>
            <w:vAlign w:val="center"/>
            <w:hideMark/>
          </w:tcPr>
          <w:p w14:paraId="366B95B0" w14:textId="1E64C564"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rPr>
              <w:t>23,36</w:t>
            </w:r>
          </w:p>
        </w:tc>
        <w:tc>
          <w:tcPr>
            <w:tcW w:w="2552" w:type="dxa"/>
            <w:tcBorders>
              <w:top w:val="single" w:sz="4" w:space="0" w:color="auto"/>
              <w:left w:val="nil"/>
              <w:bottom w:val="single" w:sz="4" w:space="0" w:color="auto"/>
              <w:right w:val="single" w:sz="4" w:space="0" w:color="auto"/>
            </w:tcBorders>
            <w:shd w:val="clear" w:color="000000" w:fill="FFFFFF"/>
            <w:vAlign w:val="center"/>
          </w:tcPr>
          <w:p w14:paraId="585A52FC" w14:textId="02FF1C50" w:rsidR="00A80E4C" w:rsidRPr="00B01FA5" w:rsidRDefault="00852965" w:rsidP="00A80E4C">
            <w:pPr>
              <w:jc w:val="center"/>
              <w:rPr>
                <w:rFonts w:eastAsia="Times New Roman" w:cs="Times New Roman"/>
                <w:color w:val="000000"/>
                <w:sz w:val="20"/>
                <w:szCs w:val="20"/>
                <w:lang w:eastAsia="ru-RU"/>
              </w:rPr>
            </w:pPr>
            <w:r w:rsidRPr="00B01FA5">
              <w:rPr>
                <w:color w:val="000000"/>
                <w:sz w:val="20"/>
                <w:szCs w:val="20"/>
              </w:rPr>
              <w:t>22,7168</w:t>
            </w:r>
          </w:p>
        </w:tc>
        <w:tc>
          <w:tcPr>
            <w:tcW w:w="2410" w:type="dxa"/>
            <w:tcBorders>
              <w:top w:val="nil"/>
              <w:left w:val="single" w:sz="4" w:space="0" w:color="auto"/>
              <w:bottom w:val="single" w:sz="4" w:space="0" w:color="auto"/>
              <w:right w:val="single" w:sz="4" w:space="0" w:color="auto"/>
            </w:tcBorders>
            <w:shd w:val="clear" w:color="000000" w:fill="FFFFFF"/>
            <w:vAlign w:val="center"/>
            <w:hideMark/>
          </w:tcPr>
          <w:p w14:paraId="1C2E636B" w14:textId="5F4459FA"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rPr>
              <w:t>11,378</w:t>
            </w:r>
          </w:p>
        </w:tc>
        <w:tc>
          <w:tcPr>
            <w:tcW w:w="1249" w:type="dxa"/>
            <w:tcBorders>
              <w:top w:val="nil"/>
              <w:left w:val="nil"/>
              <w:bottom w:val="single" w:sz="4" w:space="0" w:color="auto"/>
              <w:right w:val="single" w:sz="4" w:space="0" w:color="auto"/>
            </w:tcBorders>
            <w:shd w:val="clear" w:color="000000" w:fill="FFFFFF"/>
            <w:vAlign w:val="center"/>
            <w:hideMark/>
          </w:tcPr>
          <w:p w14:paraId="3AA8B97E" w14:textId="5DD3411F" w:rsidR="00A80E4C" w:rsidRPr="00B01FA5" w:rsidRDefault="00A80E4C" w:rsidP="00A80E4C">
            <w:pPr>
              <w:jc w:val="center"/>
              <w:rPr>
                <w:rFonts w:eastAsia="Times New Roman" w:cs="Times New Roman"/>
                <w:color w:val="000000"/>
                <w:sz w:val="20"/>
                <w:szCs w:val="20"/>
                <w:lang w:eastAsia="ru-RU"/>
              </w:rPr>
            </w:pPr>
            <w:r w:rsidRPr="00B01FA5">
              <w:rPr>
                <w:color w:val="000000"/>
                <w:sz w:val="20"/>
                <w:szCs w:val="20"/>
              </w:rPr>
              <w:t>-</w:t>
            </w:r>
            <w:r w:rsidR="00852965" w:rsidRPr="00B01FA5">
              <w:rPr>
                <w:color w:val="000000"/>
                <w:sz w:val="20"/>
                <w:szCs w:val="20"/>
              </w:rPr>
              <w:t>10,7348</w:t>
            </w:r>
          </w:p>
        </w:tc>
      </w:tr>
      <w:tr w:rsidR="00957AA5" w:rsidRPr="00B01FA5" w14:paraId="25A9C836" w14:textId="77777777" w:rsidTr="00957AA5">
        <w:trPr>
          <w:trHeight w:val="962"/>
        </w:trPr>
        <w:tc>
          <w:tcPr>
            <w:tcW w:w="511" w:type="dxa"/>
            <w:tcBorders>
              <w:top w:val="nil"/>
              <w:left w:val="single" w:sz="4" w:space="0" w:color="auto"/>
              <w:bottom w:val="single" w:sz="4" w:space="0" w:color="auto"/>
              <w:right w:val="single" w:sz="4" w:space="0" w:color="auto"/>
            </w:tcBorders>
            <w:shd w:val="clear" w:color="000000" w:fill="FFFFFF"/>
            <w:vAlign w:val="center"/>
            <w:hideMark/>
          </w:tcPr>
          <w:p w14:paraId="4FA6FDC9"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8</w:t>
            </w:r>
          </w:p>
        </w:tc>
        <w:tc>
          <w:tcPr>
            <w:tcW w:w="1786" w:type="dxa"/>
            <w:tcBorders>
              <w:top w:val="nil"/>
              <w:left w:val="nil"/>
              <w:bottom w:val="single" w:sz="4" w:space="0" w:color="auto"/>
              <w:right w:val="single" w:sz="4" w:space="0" w:color="auto"/>
            </w:tcBorders>
            <w:shd w:val="clear" w:color="000000" w:fill="FFFFFF"/>
            <w:vAlign w:val="center"/>
            <w:hideMark/>
          </w:tcPr>
          <w:p w14:paraId="5462F50A"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Котельная ООО ТК «Восток»</w:t>
            </w:r>
          </w:p>
        </w:tc>
        <w:tc>
          <w:tcPr>
            <w:tcW w:w="1662" w:type="dxa"/>
            <w:tcBorders>
              <w:top w:val="nil"/>
              <w:left w:val="nil"/>
              <w:bottom w:val="single" w:sz="4" w:space="0" w:color="auto"/>
              <w:right w:val="single" w:sz="4" w:space="0" w:color="auto"/>
            </w:tcBorders>
            <w:shd w:val="clear" w:color="000000" w:fill="FFFFFF"/>
            <w:vAlign w:val="center"/>
            <w:hideMark/>
          </w:tcPr>
          <w:p w14:paraId="735F657C"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48</w:t>
            </w:r>
          </w:p>
        </w:tc>
        <w:tc>
          <w:tcPr>
            <w:tcW w:w="1468" w:type="dxa"/>
            <w:tcBorders>
              <w:top w:val="nil"/>
              <w:left w:val="nil"/>
              <w:bottom w:val="single" w:sz="4" w:space="0" w:color="auto"/>
              <w:right w:val="single" w:sz="4" w:space="0" w:color="auto"/>
            </w:tcBorders>
            <w:shd w:val="clear" w:color="000000" w:fill="FFFFFF"/>
            <w:vAlign w:val="center"/>
            <w:hideMark/>
          </w:tcPr>
          <w:p w14:paraId="2DC5329F"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48</w:t>
            </w:r>
          </w:p>
        </w:tc>
        <w:tc>
          <w:tcPr>
            <w:tcW w:w="1661" w:type="dxa"/>
            <w:tcBorders>
              <w:top w:val="nil"/>
              <w:left w:val="nil"/>
              <w:bottom w:val="single" w:sz="4" w:space="0" w:color="auto"/>
              <w:right w:val="single" w:sz="4" w:space="0" w:color="auto"/>
            </w:tcBorders>
            <w:shd w:val="clear" w:color="000000" w:fill="FFFFFF"/>
            <w:vAlign w:val="center"/>
            <w:hideMark/>
          </w:tcPr>
          <w:p w14:paraId="0133B8E2"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3,2</w:t>
            </w:r>
          </w:p>
        </w:tc>
        <w:tc>
          <w:tcPr>
            <w:tcW w:w="1559" w:type="dxa"/>
            <w:tcBorders>
              <w:top w:val="nil"/>
              <w:left w:val="nil"/>
              <w:bottom w:val="single" w:sz="4" w:space="0" w:color="auto"/>
              <w:right w:val="single" w:sz="4" w:space="0" w:color="auto"/>
            </w:tcBorders>
            <w:shd w:val="clear" w:color="000000" w:fill="FFFFFF"/>
            <w:vAlign w:val="center"/>
            <w:hideMark/>
          </w:tcPr>
          <w:p w14:paraId="384875A4"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44,8</w:t>
            </w:r>
          </w:p>
        </w:tc>
        <w:tc>
          <w:tcPr>
            <w:tcW w:w="2552" w:type="dxa"/>
            <w:tcBorders>
              <w:top w:val="single" w:sz="4" w:space="0" w:color="auto"/>
              <w:left w:val="nil"/>
              <w:bottom w:val="single" w:sz="4" w:space="0" w:color="auto"/>
              <w:right w:val="single" w:sz="4" w:space="0" w:color="auto"/>
            </w:tcBorders>
            <w:shd w:val="clear" w:color="000000" w:fill="FFFFFF"/>
            <w:vAlign w:val="center"/>
          </w:tcPr>
          <w:p w14:paraId="4ED5EF9E" w14:textId="032B9CD3" w:rsidR="00957AA5" w:rsidRPr="00B01FA5" w:rsidRDefault="00531B49"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19,2998</w:t>
            </w:r>
            <w:r w:rsidR="00957AA5" w:rsidRPr="00B01FA5">
              <w:rPr>
                <w:rFonts w:eastAsia="Times New Roman" w:cs="Times New Roman"/>
                <w:color w:val="000000"/>
                <w:sz w:val="20"/>
                <w:szCs w:val="20"/>
                <w:lang w:eastAsia="ru-RU"/>
              </w:rPr>
              <w:t xml:space="preserve"> ООО ТК «Восток»</w:t>
            </w:r>
            <w:r w:rsidR="00957AA5" w:rsidRPr="00B01FA5">
              <w:rPr>
                <w:rFonts w:eastAsia="Times New Roman" w:cs="Times New Roman"/>
                <w:color w:val="000000"/>
                <w:sz w:val="20"/>
                <w:szCs w:val="20"/>
                <w:lang w:eastAsia="ru-RU"/>
              </w:rPr>
              <w:br/>
            </w:r>
            <w:r w:rsidR="005D0B4A" w:rsidRPr="00B01FA5">
              <w:rPr>
                <w:rFonts w:eastAsia="Times New Roman" w:cs="Times New Roman"/>
                <w:color w:val="000000"/>
                <w:sz w:val="20"/>
                <w:szCs w:val="20"/>
                <w:lang w:eastAsia="ru-RU"/>
              </w:rPr>
              <w:t>14,5606</w:t>
            </w:r>
            <w:r w:rsidR="00957AA5" w:rsidRPr="00B01FA5">
              <w:rPr>
                <w:rFonts w:eastAsia="Times New Roman" w:cs="Times New Roman"/>
                <w:color w:val="000000"/>
                <w:sz w:val="20"/>
                <w:szCs w:val="20"/>
                <w:lang w:eastAsia="ru-RU"/>
              </w:rPr>
              <w:t xml:space="preserve"> ООО "Теплосеть"</w:t>
            </w:r>
          </w:p>
        </w:tc>
        <w:tc>
          <w:tcPr>
            <w:tcW w:w="2410" w:type="dxa"/>
            <w:tcBorders>
              <w:top w:val="nil"/>
              <w:left w:val="single" w:sz="4" w:space="0" w:color="auto"/>
              <w:bottom w:val="single" w:sz="4" w:space="0" w:color="auto"/>
              <w:right w:val="single" w:sz="4" w:space="0" w:color="auto"/>
            </w:tcBorders>
            <w:shd w:val="clear" w:color="000000" w:fill="FFFFFF"/>
            <w:vAlign w:val="center"/>
            <w:hideMark/>
          </w:tcPr>
          <w:p w14:paraId="005659F1"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0,66 ООО ТК «Восток»</w:t>
            </w:r>
            <w:r w:rsidRPr="00B01FA5">
              <w:rPr>
                <w:rFonts w:eastAsia="Times New Roman" w:cs="Times New Roman"/>
                <w:color w:val="000000"/>
                <w:sz w:val="20"/>
                <w:szCs w:val="20"/>
                <w:lang w:eastAsia="ru-RU"/>
              </w:rPr>
              <w:br/>
              <w:t>1,05 ООО "Теплосеть"</w:t>
            </w:r>
          </w:p>
        </w:tc>
        <w:tc>
          <w:tcPr>
            <w:tcW w:w="1249" w:type="dxa"/>
            <w:tcBorders>
              <w:top w:val="nil"/>
              <w:left w:val="nil"/>
              <w:bottom w:val="single" w:sz="4" w:space="0" w:color="auto"/>
              <w:right w:val="single" w:sz="4" w:space="0" w:color="auto"/>
            </w:tcBorders>
            <w:shd w:val="clear" w:color="000000" w:fill="FFFFFF"/>
            <w:vAlign w:val="center"/>
            <w:hideMark/>
          </w:tcPr>
          <w:p w14:paraId="0BC5285A" w14:textId="08DE00C9" w:rsidR="00957AA5" w:rsidRPr="00B01FA5" w:rsidRDefault="005D0B4A"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9,2296</w:t>
            </w:r>
          </w:p>
        </w:tc>
      </w:tr>
      <w:tr w:rsidR="00957AA5" w:rsidRPr="00B01FA5" w14:paraId="750F551A" w14:textId="77777777" w:rsidTr="00957AA5">
        <w:trPr>
          <w:trHeight w:val="481"/>
        </w:trPr>
        <w:tc>
          <w:tcPr>
            <w:tcW w:w="511" w:type="dxa"/>
            <w:tcBorders>
              <w:top w:val="nil"/>
              <w:left w:val="single" w:sz="4" w:space="0" w:color="auto"/>
              <w:bottom w:val="single" w:sz="4" w:space="0" w:color="auto"/>
              <w:right w:val="single" w:sz="4" w:space="0" w:color="auto"/>
            </w:tcBorders>
            <w:shd w:val="clear" w:color="000000" w:fill="FFFFFF"/>
            <w:vAlign w:val="center"/>
            <w:hideMark/>
          </w:tcPr>
          <w:p w14:paraId="7D72745B"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9</w:t>
            </w:r>
          </w:p>
        </w:tc>
        <w:tc>
          <w:tcPr>
            <w:tcW w:w="1786" w:type="dxa"/>
            <w:tcBorders>
              <w:top w:val="nil"/>
              <w:left w:val="nil"/>
              <w:bottom w:val="single" w:sz="4" w:space="0" w:color="auto"/>
              <w:right w:val="single" w:sz="4" w:space="0" w:color="auto"/>
            </w:tcBorders>
            <w:shd w:val="clear" w:color="000000" w:fill="FFFFFF"/>
            <w:vAlign w:val="center"/>
            <w:hideMark/>
          </w:tcPr>
          <w:p w14:paraId="2AE6B338"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Котельная ЗАО "Назаровское"</w:t>
            </w:r>
          </w:p>
        </w:tc>
        <w:tc>
          <w:tcPr>
            <w:tcW w:w="1662" w:type="dxa"/>
            <w:tcBorders>
              <w:top w:val="nil"/>
              <w:left w:val="nil"/>
              <w:bottom w:val="single" w:sz="4" w:space="0" w:color="auto"/>
              <w:right w:val="single" w:sz="4" w:space="0" w:color="auto"/>
            </w:tcBorders>
            <w:shd w:val="clear" w:color="000000" w:fill="FFFFFF"/>
            <w:vAlign w:val="center"/>
            <w:hideMark/>
          </w:tcPr>
          <w:p w14:paraId="6F7639A4"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40</w:t>
            </w:r>
          </w:p>
        </w:tc>
        <w:tc>
          <w:tcPr>
            <w:tcW w:w="1468" w:type="dxa"/>
            <w:tcBorders>
              <w:top w:val="nil"/>
              <w:left w:val="nil"/>
              <w:bottom w:val="single" w:sz="4" w:space="0" w:color="auto"/>
              <w:right w:val="single" w:sz="4" w:space="0" w:color="auto"/>
            </w:tcBorders>
            <w:shd w:val="clear" w:color="000000" w:fill="FFFFFF"/>
            <w:vAlign w:val="center"/>
            <w:hideMark/>
          </w:tcPr>
          <w:p w14:paraId="258E41AA"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40</w:t>
            </w:r>
          </w:p>
        </w:tc>
        <w:tc>
          <w:tcPr>
            <w:tcW w:w="1661" w:type="dxa"/>
            <w:tcBorders>
              <w:top w:val="nil"/>
              <w:left w:val="nil"/>
              <w:bottom w:val="single" w:sz="4" w:space="0" w:color="auto"/>
              <w:right w:val="single" w:sz="4" w:space="0" w:color="auto"/>
            </w:tcBorders>
            <w:shd w:val="clear" w:color="000000" w:fill="FFFFFF"/>
            <w:vAlign w:val="center"/>
            <w:hideMark/>
          </w:tcPr>
          <w:p w14:paraId="5D79DE9D"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0,12</w:t>
            </w:r>
          </w:p>
        </w:tc>
        <w:tc>
          <w:tcPr>
            <w:tcW w:w="1559" w:type="dxa"/>
            <w:tcBorders>
              <w:top w:val="nil"/>
              <w:left w:val="nil"/>
              <w:bottom w:val="single" w:sz="4" w:space="0" w:color="auto"/>
              <w:right w:val="single" w:sz="4" w:space="0" w:color="auto"/>
            </w:tcBorders>
            <w:shd w:val="clear" w:color="000000" w:fill="FFFFFF"/>
            <w:vAlign w:val="center"/>
            <w:hideMark/>
          </w:tcPr>
          <w:p w14:paraId="275E0E4B"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39,88</w:t>
            </w:r>
          </w:p>
        </w:tc>
        <w:tc>
          <w:tcPr>
            <w:tcW w:w="2552" w:type="dxa"/>
            <w:tcBorders>
              <w:top w:val="single" w:sz="4" w:space="0" w:color="auto"/>
              <w:left w:val="nil"/>
              <w:bottom w:val="single" w:sz="4" w:space="0" w:color="auto"/>
              <w:right w:val="single" w:sz="4" w:space="0" w:color="auto"/>
            </w:tcBorders>
            <w:shd w:val="clear" w:color="000000" w:fill="FFFFFF"/>
            <w:vAlign w:val="center"/>
          </w:tcPr>
          <w:p w14:paraId="5E57243E"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10,55</w:t>
            </w:r>
          </w:p>
        </w:tc>
        <w:tc>
          <w:tcPr>
            <w:tcW w:w="2410" w:type="dxa"/>
            <w:tcBorders>
              <w:top w:val="nil"/>
              <w:left w:val="single" w:sz="4" w:space="0" w:color="auto"/>
              <w:bottom w:val="single" w:sz="4" w:space="0" w:color="auto"/>
              <w:right w:val="single" w:sz="4" w:space="0" w:color="auto"/>
            </w:tcBorders>
            <w:shd w:val="clear" w:color="000000" w:fill="FFFFFF"/>
            <w:vAlign w:val="center"/>
            <w:hideMark/>
          </w:tcPr>
          <w:p w14:paraId="501645EC"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0,23</w:t>
            </w:r>
          </w:p>
        </w:tc>
        <w:tc>
          <w:tcPr>
            <w:tcW w:w="1249" w:type="dxa"/>
            <w:tcBorders>
              <w:top w:val="nil"/>
              <w:left w:val="nil"/>
              <w:bottom w:val="single" w:sz="4" w:space="0" w:color="auto"/>
              <w:right w:val="single" w:sz="4" w:space="0" w:color="auto"/>
            </w:tcBorders>
            <w:shd w:val="clear" w:color="000000" w:fill="FFFFFF"/>
            <w:vAlign w:val="center"/>
            <w:hideMark/>
          </w:tcPr>
          <w:p w14:paraId="0185620E"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29,1</w:t>
            </w:r>
          </w:p>
        </w:tc>
      </w:tr>
      <w:tr w:rsidR="00957AA5" w:rsidRPr="00B01FA5" w14:paraId="2EBE2EDB" w14:textId="77777777" w:rsidTr="00957AA5">
        <w:trPr>
          <w:trHeight w:val="721"/>
        </w:trPr>
        <w:tc>
          <w:tcPr>
            <w:tcW w:w="511" w:type="dxa"/>
            <w:tcBorders>
              <w:top w:val="nil"/>
              <w:left w:val="single" w:sz="4" w:space="0" w:color="auto"/>
              <w:bottom w:val="single" w:sz="4" w:space="0" w:color="auto"/>
              <w:right w:val="single" w:sz="4" w:space="0" w:color="auto"/>
            </w:tcBorders>
            <w:shd w:val="clear" w:color="000000" w:fill="FFFFFF"/>
            <w:vAlign w:val="center"/>
            <w:hideMark/>
          </w:tcPr>
          <w:p w14:paraId="6840B21E"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10</w:t>
            </w:r>
          </w:p>
        </w:tc>
        <w:tc>
          <w:tcPr>
            <w:tcW w:w="1786" w:type="dxa"/>
            <w:tcBorders>
              <w:top w:val="nil"/>
              <w:left w:val="nil"/>
              <w:bottom w:val="single" w:sz="4" w:space="0" w:color="auto"/>
              <w:right w:val="single" w:sz="4" w:space="0" w:color="auto"/>
            </w:tcBorders>
            <w:shd w:val="clear" w:color="000000" w:fill="FFFFFF"/>
            <w:vAlign w:val="center"/>
            <w:hideMark/>
          </w:tcPr>
          <w:p w14:paraId="14FE0F07"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Котельная ТЧР-12 ст. Ачинск-2 ОАО «РЖД»</w:t>
            </w:r>
          </w:p>
        </w:tc>
        <w:tc>
          <w:tcPr>
            <w:tcW w:w="1662" w:type="dxa"/>
            <w:tcBorders>
              <w:top w:val="nil"/>
              <w:left w:val="nil"/>
              <w:bottom w:val="single" w:sz="4" w:space="0" w:color="auto"/>
              <w:right w:val="single" w:sz="4" w:space="0" w:color="auto"/>
            </w:tcBorders>
            <w:shd w:val="clear" w:color="000000" w:fill="FFFFFF"/>
            <w:vAlign w:val="center"/>
            <w:hideMark/>
          </w:tcPr>
          <w:p w14:paraId="7193491F"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9,8</w:t>
            </w:r>
          </w:p>
        </w:tc>
        <w:tc>
          <w:tcPr>
            <w:tcW w:w="1468" w:type="dxa"/>
            <w:tcBorders>
              <w:top w:val="nil"/>
              <w:left w:val="nil"/>
              <w:bottom w:val="single" w:sz="4" w:space="0" w:color="auto"/>
              <w:right w:val="single" w:sz="4" w:space="0" w:color="auto"/>
            </w:tcBorders>
            <w:shd w:val="clear" w:color="000000" w:fill="FFFFFF"/>
            <w:vAlign w:val="center"/>
            <w:hideMark/>
          </w:tcPr>
          <w:p w14:paraId="3A691256"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9,8</w:t>
            </w:r>
          </w:p>
        </w:tc>
        <w:tc>
          <w:tcPr>
            <w:tcW w:w="1661" w:type="dxa"/>
            <w:tcBorders>
              <w:top w:val="nil"/>
              <w:left w:val="nil"/>
              <w:bottom w:val="single" w:sz="4" w:space="0" w:color="auto"/>
              <w:right w:val="single" w:sz="4" w:space="0" w:color="auto"/>
            </w:tcBorders>
            <w:shd w:val="clear" w:color="000000" w:fill="FFFFFF"/>
            <w:vAlign w:val="center"/>
            <w:hideMark/>
          </w:tcPr>
          <w:p w14:paraId="6BF1529E"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0,039</w:t>
            </w:r>
          </w:p>
        </w:tc>
        <w:tc>
          <w:tcPr>
            <w:tcW w:w="1559" w:type="dxa"/>
            <w:tcBorders>
              <w:top w:val="nil"/>
              <w:left w:val="nil"/>
              <w:bottom w:val="single" w:sz="4" w:space="0" w:color="auto"/>
              <w:right w:val="single" w:sz="4" w:space="0" w:color="auto"/>
            </w:tcBorders>
            <w:shd w:val="clear" w:color="000000" w:fill="FFFFFF"/>
            <w:vAlign w:val="center"/>
            <w:hideMark/>
          </w:tcPr>
          <w:p w14:paraId="23FB6E63"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9,761</w:t>
            </w:r>
          </w:p>
        </w:tc>
        <w:tc>
          <w:tcPr>
            <w:tcW w:w="2552" w:type="dxa"/>
            <w:tcBorders>
              <w:top w:val="single" w:sz="4" w:space="0" w:color="auto"/>
              <w:left w:val="nil"/>
              <w:bottom w:val="single" w:sz="4" w:space="0" w:color="auto"/>
              <w:right w:val="single" w:sz="4" w:space="0" w:color="auto"/>
            </w:tcBorders>
            <w:shd w:val="clear" w:color="000000" w:fill="FFFFFF"/>
            <w:vAlign w:val="center"/>
          </w:tcPr>
          <w:p w14:paraId="7FC69085" w14:textId="26C50B17" w:rsidR="00957AA5" w:rsidRPr="00B01FA5" w:rsidRDefault="00531B49"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4,6315</w:t>
            </w:r>
          </w:p>
        </w:tc>
        <w:tc>
          <w:tcPr>
            <w:tcW w:w="2410" w:type="dxa"/>
            <w:tcBorders>
              <w:top w:val="nil"/>
              <w:left w:val="single" w:sz="4" w:space="0" w:color="auto"/>
              <w:bottom w:val="single" w:sz="4" w:space="0" w:color="auto"/>
              <w:right w:val="single" w:sz="4" w:space="0" w:color="auto"/>
            </w:tcBorders>
            <w:shd w:val="clear" w:color="000000" w:fill="FFFFFF"/>
            <w:vAlign w:val="center"/>
            <w:hideMark/>
          </w:tcPr>
          <w:p w14:paraId="7FA3463C" w14:textId="77777777"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val="en-US" w:eastAsia="ru-RU"/>
              </w:rPr>
              <w:t>0,08</w:t>
            </w:r>
          </w:p>
        </w:tc>
        <w:tc>
          <w:tcPr>
            <w:tcW w:w="1249" w:type="dxa"/>
            <w:tcBorders>
              <w:top w:val="nil"/>
              <w:left w:val="nil"/>
              <w:bottom w:val="single" w:sz="4" w:space="0" w:color="auto"/>
              <w:right w:val="single" w:sz="4" w:space="0" w:color="auto"/>
            </w:tcBorders>
            <w:shd w:val="clear" w:color="auto" w:fill="auto"/>
            <w:noWrap/>
            <w:vAlign w:val="center"/>
            <w:hideMark/>
          </w:tcPr>
          <w:p w14:paraId="35CA58D2" w14:textId="4B6CE2CC" w:rsidR="00957AA5" w:rsidRPr="00B01FA5" w:rsidRDefault="00957AA5" w:rsidP="00957AA5">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r w:rsidR="00531B49" w:rsidRPr="00B01FA5">
              <w:rPr>
                <w:rFonts w:eastAsia="Times New Roman" w:cs="Times New Roman"/>
                <w:color w:val="000000"/>
                <w:sz w:val="20"/>
                <w:szCs w:val="20"/>
                <w:lang w:eastAsia="ru-RU"/>
              </w:rPr>
              <w:t>0495</w:t>
            </w:r>
          </w:p>
        </w:tc>
      </w:tr>
    </w:tbl>
    <w:p w14:paraId="511854BC" w14:textId="77777777" w:rsidR="002940DF" w:rsidRPr="00B01FA5" w:rsidRDefault="002940DF" w:rsidP="002940DF">
      <w:pPr>
        <w:rPr>
          <w:rFonts w:cs="Times New Roman"/>
          <w:lang w:eastAsia="ru-RU"/>
        </w:rPr>
      </w:pPr>
    </w:p>
    <w:p w14:paraId="2D778D96" w14:textId="77777777" w:rsidR="00AE1FD7" w:rsidRPr="00B01FA5" w:rsidRDefault="00AE1FD7" w:rsidP="00AE1FD7">
      <w:pPr>
        <w:pStyle w:val="a0"/>
        <w:rPr>
          <w:rFonts w:cs="Times New Roman"/>
          <w:lang w:eastAsia="ru-RU"/>
        </w:rPr>
      </w:pPr>
    </w:p>
    <w:p w14:paraId="5E7F6C70" w14:textId="77777777" w:rsidR="00AE1FD7" w:rsidRPr="00B01FA5" w:rsidRDefault="00AE1FD7" w:rsidP="00AE1FD7">
      <w:pPr>
        <w:pStyle w:val="a0"/>
        <w:rPr>
          <w:rFonts w:cs="Times New Roman"/>
          <w:lang w:eastAsia="ru-RU"/>
        </w:rPr>
      </w:pPr>
    </w:p>
    <w:p w14:paraId="596FE053" w14:textId="77777777" w:rsidR="00AE1FD7" w:rsidRPr="00B01FA5" w:rsidRDefault="00AE1FD7" w:rsidP="00AE1FD7">
      <w:pPr>
        <w:pStyle w:val="a0"/>
        <w:rPr>
          <w:rFonts w:cs="Times New Roman"/>
          <w:lang w:eastAsia="ru-RU"/>
        </w:rPr>
        <w:sectPr w:rsidR="00AE1FD7" w:rsidRPr="00B01FA5" w:rsidSect="00AE1FD7">
          <w:pgSz w:w="16838" w:h="11906" w:orient="landscape"/>
          <w:pgMar w:top="993" w:right="1134" w:bottom="850" w:left="1134" w:header="708" w:footer="708" w:gutter="0"/>
          <w:cols w:space="708"/>
          <w:docGrid w:linePitch="360"/>
        </w:sectPr>
      </w:pPr>
    </w:p>
    <w:p w14:paraId="33FDAF9D" w14:textId="77777777" w:rsidR="002940DF" w:rsidRPr="00B01FA5" w:rsidRDefault="002940DF" w:rsidP="002940DF">
      <w:pPr>
        <w:rPr>
          <w:rFonts w:cs="Times New Roman"/>
          <w:lang w:eastAsia="ru-RU"/>
        </w:rPr>
      </w:pPr>
    </w:p>
    <w:p w14:paraId="2646DD3F" w14:textId="77777777" w:rsidR="002940DF" w:rsidRPr="00B01FA5" w:rsidRDefault="002940DF" w:rsidP="002940DF">
      <w:pPr>
        <w:pStyle w:val="2"/>
        <w:ind w:left="0" w:firstLine="0"/>
        <w:rPr>
          <w:szCs w:val="22"/>
        </w:rPr>
      </w:pPr>
      <w:bookmarkStart w:id="209" w:name="_Toc45099622"/>
      <w:bookmarkStart w:id="210" w:name="_Toc45614817"/>
      <w:bookmarkStart w:id="211" w:name="_Toc54952856"/>
      <w:bookmarkStart w:id="212" w:name="_Toc107232238"/>
      <w:r w:rsidRPr="00B01FA5">
        <w:rPr>
          <w:rFonts w:eastAsiaTheme="minorHAnsi"/>
          <w:szCs w:val="22"/>
        </w:rPr>
        <w:t>1.6.2 Описание</w:t>
      </w:r>
      <w:r w:rsidRPr="00B01FA5">
        <w:rPr>
          <w:rFonts w:eastAsiaTheme="minorHAnsi"/>
          <w:b w:val="0"/>
          <w:bCs w:val="0"/>
          <w:szCs w:val="22"/>
        </w:rPr>
        <w:t xml:space="preserve"> </w:t>
      </w:r>
      <w:hyperlink r:id="rId171" w:anchor="bookmark71" w:history="1">
        <w:r w:rsidRPr="00B01FA5">
          <w:rPr>
            <w:szCs w:val="22"/>
          </w:rPr>
          <w:t>резервов и дефицитов тепловой мощности нетто по каждому источнику тепловой</w:t>
        </w:r>
      </w:hyperlink>
      <w:r w:rsidRPr="00B01FA5">
        <w:rPr>
          <w:szCs w:val="22"/>
        </w:rPr>
        <w:t xml:space="preserve"> </w:t>
      </w:r>
      <w:hyperlink r:id="rId172" w:anchor="bookmark71" w:history="1">
        <w:r w:rsidRPr="00B01FA5">
          <w:rPr>
            <w:szCs w:val="22"/>
          </w:rPr>
          <w:t>энергии</w:t>
        </w:r>
        <w:bookmarkEnd w:id="209"/>
      </w:hyperlink>
      <w:r w:rsidRPr="00B01FA5">
        <w:rPr>
          <w:szCs w:val="22"/>
        </w:rPr>
        <w:t xml:space="preserve">, </w:t>
      </w:r>
      <w:r w:rsidRPr="00B01FA5">
        <w:t>а в ценовых зонах теплоснабжения - по каждой системе теплоснабжения</w:t>
      </w:r>
      <w:bookmarkEnd w:id="210"/>
      <w:bookmarkEnd w:id="211"/>
      <w:bookmarkEnd w:id="212"/>
    </w:p>
    <w:p w14:paraId="07A2911B" w14:textId="77777777" w:rsidR="002940DF" w:rsidRPr="00B01FA5" w:rsidRDefault="002940DF" w:rsidP="002940DF">
      <w:pPr>
        <w:pStyle w:val="a0"/>
        <w:rPr>
          <w:rFonts w:cs="Times New Roman"/>
          <w:lang w:eastAsia="ru-RU"/>
        </w:rPr>
      </w:pPr>
    </w:p>
    <w:p w14:paraId="02A57CC6" w14:textId="77777777" w:rsidR="00AE1FD7" w:rsidRPr="00B01FA5" w:rsidRDefault="002940DF" w:rsidP="002940DF">
      <w:pPr>
        <w:pStyle w:val="a0"/>
        <w:ind w:firstLine="708"/>
        <w:rPr>
          <w:rFonts w:cs="Times New Roman"/>
          <w:lang w:eastAsia="ru-RU"/>
        </w:rPr>
      </w:pPr>
      <w:r w:rsidRPr="00B01FA5">
        <w:rPr>
          <w:rFonts w:cs="Times New Roman"/>
          <w:lang w:eastAsia="ru-RU"/>
        </w:rPr>
        <w:t>Анализируя данные о балансах тепловой мощности и тепловой нагрузки можно сделать следующие выводы о том</w:t>
      </w:r>
      <w:r w:rsidR="00AE1FD7" w:rsidRPr="00B01FA5">
        <w:rPr>
          <w:rFonts w:cs="Times New Roman"/>
          <w:lang w:eastAsia="ru-RU"/>
        </w:rPr>
        <w:t>,</w:t>
      </w:r>
      <w:r w:rsidRPr="00B01FA5">
        <w:rPr>
          <w:rFonts w:cs="Times New Roman"/>
          <w:lang w:eastAsia="ru-RU"/>
        </w:rPr>
        <w:t xml:space="preserve"> что </w:t>
      </w:r>
      <w:bookmarkStart w:id="213" w:name="OLE_LINK24"/>
      <w:bookmarkStart w:id="214" w:name="OLE_LINK25"/>
      <w:bookmarkEnd w:id="213"/>
      <w:bookmarkEnd w:id="214"/>
      <w:r w:rsidR="00AE1FD7" w:rsidRPr="00B01FA5">
        <w:rPr>
          <w:rFonts w:cs="Times New Roman"/>
          <w:lang w:eastAsia="ru-RU"/>
        </w:rPr>
        <w:t xml:space="preserve">на двух </w:t>
      </w:r>
      <w:r w:rsidRPr="00B01FA5">
        <w:rPr>
          <w:rFonts w:cs="Times New Roman"/>
          <w:lang w:eastAsia="ru-RU"/>
        </w:rPr>
        <w:t>источник</w:t>
      </w:r>
      <w:r w:rsidR="00AE1FD7" w:rsidRPr="00B01FA5">
        <w:rPr>
          <w:rFonts w:cs="Times New Roman"/>
          <w:lang w:eastAsia="ru-RU"/>
        </w:rPr>
        <w:t>ах тепловой энергии наблюдается дефицит:</w:t>
      </w:r>
    </w:p>
    <w:p w14:paraId="21B061BE" w14:textId="77777777" w:rsidR="00AE1FD7" w:rsidRPr="00B01FA5" w:rsidRDefault="00AE1FD7" w:rsidP="002940DF">
      <w:pPr>
        <w:pStyle w:val="a0"/>
        <w:ind w:firstLine="708"/>
        <w:rPr>
          <w:rFonts w:cs="Times New Roman"/>
          <w:lang w:eastAsia="ru-RU"/>
        </w:rPr>
      </w:pPr>
      <w:bookmarkStart w:id="215" w:name="_Hlk107152574"/>
      <w:r w:rsidRPr="00B01FA5">
        <w:rPr>
          <w:rFonts w:cs="Times New Roman"/>
          <w:lang w:eastAsia="ru-RU"/>
        </w:rPr>
        <w:t>1) Ачинская ТЭЦ;</w:t>
      </w:r>
    </w:p>
    <w:p w14:paraId="06A27724" w14:textId="77777777" w:rsidR="002940DF" w:rsidRPr="00B01FA5" w:rsidRDefault="00AE1FD7" w:rsidP="002940DF">
      <w:pPr>
        <w:pStyle w:val="a0"/>
        <w:ind w:firstLine="708"/>
        <w:rPr>
          <w:rFonts w:cs="Times New Roman"/>
          <w:lang w:eastAsia="ru-RU"/>
        </w:rPr>
      </w:pPr>
      <w:r w:rsidRPr="00B01FA5">
        <w:rPr>
          <w:rFonts w:cs="Times New Roman"/>
          <w:lang w:eastAsia="ru-RU"/>
        </w:rPr>
        <w:t xml:space="preserve">2) </w:t>
      </w:r>
      <w:r w:rsidR="002940DF" w:rsidRPr="00B01FA5">
        <w:rPr>
          <w:rFonts w:cs="Times New Roman"/>
          <w:lang w:eastAsia="ru-RU"/>
        </w:rPr>
        <w:t>Котельная №6</w:t>
      </w:r>
      <w:r w:rsidRPr="00B01FA5">
        <w:rPr>
          <w:rFonts w:cs="Times New Roman"/>
          <w:lang w:eastAsia="ru-RU"/>
        </w:rPr>
        <w:t>.</w:t>
      </w:r>
      <w:r w:rsidR="002940DF" w:rsidRPr="00B01FA5">
        <w:rPr>
          <w:rFonts w:cs="Times New Roman"/>
          <w:lang w:eastAsia="ru-RU"/>
        </w:rPr>
        <w:t xml:space="preserve"> </w:t>
      </w:r>
    </w:p>
    <w:bookmarkEnd w:id="215"/>
    <w:p w14:paraId="21C164A4" w14:textId="77777777" w:rsidR="002940DF" w:rsidRPr="00B01FA5" w:rsidRDefault="002940DF" w:rsidP="00531B49">
      <w:pPr>
        <w:pStyle w:val="a0"/>
        <w:ind w:firstLine="709"/>
        <w:rPr>
          <w:rFonts w:cs="Times New Roman"/>
          <w:lang w:eastAsia="ru-RU"/>
        </w:rPr>
      </w:pPr>
      <w:r w:rsidRPr="00B01FA5">
        <w:rPr>
          <w:rFonts w:cs="Times New Roman"/>
          <w:lang w:eastAsia="ru-RU"/>
        </w:rPr>
        <w:t xml:space="preserve">В таблице </w:t>
      </w:r>
      <w:r w:rsidR="00AE1FD7" w:rsidRPr="00B01FA5">
        <w:rPr>
          <w:rFonts w:cs="Times New Roman"/>
          <w:lang w:eastAsia="ru-RU"/>
        </w:rPr>
        <w:t>1.6.1.1</w:t>
      </w:r>
      <w:r w:rsidRPr="00B01FA5">
        <w:rPr>
          <w:rFonts w:cs="Times New Roman"/>
          <w:lang w:eastAsia="ru-RU"/>
        </w:rPr>
        <w:t xml:space="preserve"> представлены данные</w:t>
      </w:r>
      <w:r w:rsidR="00AE1FD7" w:rsidRPr="00B01FA5">
        <w:rPr>
          <w:rFonts w:cs="Times New Roman"/>
          <w:lang w:eastAsia="ru-RU"/>
        </w:rPr>
        <w:t xml:space="preserve"> по резервам (дефицитам) источников тепловой энергии.</w:t>
      </w:r>
    </w:p>
    <w:p w14:paraId="133EA2C6" w14:textId="77777777" w:rsidR="002940DF" w:rsidRPr="00B01FA5" w:rsidRDefault="002940DF" w:rsidP="002940DF">
      <w:pPr>
        <w:pStyle w:val="a0"/>
        <w:rPr>
          <w:rFonts w:cs="Times New Roman"/>
          <w:lang w:eastAsia="ru-RU"/>
        </w:rPr>
      </w:pPr>
    </w:p>
    <w:p w14:paraId="64F74C6F" w14:textId="77777777" w:rsidR="002940DF" w:rsidRPr="00B01FA5" w:rsidRDefault="002940DF" w:rsidP="002940DF">
      <w:pPr>
        <w:pStyle w:val="2"/>
        <w:ind w:left="0" w:firstLine="0"/>
        <w:rPr>
          <w:szCs w:val="22"/>
        </w:rPr>
      </w:pPr>
      <w:bookmarkStart w:id="216" w:name="_Toc45614818"/>
      <w:bookmarkStart w:id="217" w:name="_Toc54952857"/>
      <w:bookmarkStart w:id="218" w:name="_Toc107232239"/>
      <w:r w:rsidRPr="00B01FA5">
        <w:t>1.6.3 Описание гидравлических режимов, обеспечивающих передачу тепловой энергии от источника тепловой энергии до самого удаленного потребителя и характеризующих существующие возможности (резервы и дефициты по пропускной способности) передачи тепловой энергии от источника тепловой энергии к потребителю</w:t>
      </w:r>
      <w:bookmarkEnd w:id="216"/>
      <w:bookmarkEnd w:id="217"/>
      <w:bookmarkEnd w:id="218"/>
    </w:p>
    <w:p w14:paraId="7E3C3B9A" w14:textId="77777777" w:rsidR="002940DF" w:rsidRPr="00B01FA5" w:rsidRDefault="002940DF" w:rsidP="002940DF">
      <w:pPr>
        <w:rPr>
          <w:rFonts w:cs="Times New Roman"/>
        </w:rPr>
      </w:pPr>
    </w:p>
    <w:p w14:paraId="67C777C2" w14:textId="77777777" w:rsidR="00AE1FD7" w:rsidRPr="00B01FA5" w:rsidRDefault="00AE1FD7" w:rsidP="00AE1FD7">
      <w:pPr>
        <w:pStyle w:val="ae"/>
        <w:kinsoku w:val="0"/>
        <w:overflowPunct w:val="0"/>
        <w:ind w:left="0" w:right="114" w:firstLine="851"/>
        <w:jc w:val="both"/>
        <w:rPr>
          <w:rFonts w:cs="Times New Roman"/>
          <w:lang w:val="ru-RU"/>
        </w:rPr>
      </w:pPr>
      <w:r w:rsidRPr="00B01FA5">
        <w:rPr>
          <w:rFonts w:cs="Times New Roman"/>
          <w:lang w:val="ru-RU"/>
        </w:rPr>
        <w:t>При</w:t>
      </w:r>
      <w:r w:rsidRPr="00B01FA5">
        <w:rPr>
          <w:rFonts w:cs="Times New Roman"/>
          <w:spacing w:val="2"/>
          <w:lang w:val="ru-RU"/>
        </w:rPr>
        <w:t xml:space="preserve"> </w:t>
      </w:r>
      <w:r w:rsidRPr="00B01FA5">
        <w:rPr>
          <w:rFonts w:cs="Times New Roman"/>
          <w:lang w:val="ru-RU"/>
        </w:rPr>
        <w:t>разработке</w:t>
      </w:r>
      <w:r w:rsidRPr="00B01FA5">
        <w:rPr>
          <w:rFonts w:cs="Times New Roman"/>
          <w:spacing w:val="4"/>
          <w:lang w:val="ru-RU"/>
        </w:rPr>
        <w:t xml:space="preserve"> </w:t>
      </w:r>
      <w:r w:rsidRPr="00B01FA5">
        <w:rPr>
          <w:rFonts w:cs="Times New Roman"/>
          <w:lang w:val="ru-RU"/>
        </w:rPr>
        <w:t>электронной</w:t>
      </w:r>
      <w:r w:rsidRPr="00B01FA5">
        <w:rPr>
          <w:rFonts w:cs="Times New Roman"/>
          <w:spacing w:val="3"/>
          <w:lang w:val="ru-RU"/>
        </w:rPr>
        <w:t xml:space="preserve"> </w:t>
      </w:r>
      <w:r w:rsidRPr="00B01FA5">
        <w:rPr>
          <w:rFonts w:cs="Times New Roman"/>
          <w:lang w:val="ru-RU"/>
        </w:rPr>
        <w:t>модели</w:t>
      </w:r>
      <w:r w:rsidRPr="00B01FA5">
        <w:rPr>
          <w:rFonts w:cs="Times New Roman"/>
          <w:spacing w:val="2"/>
          <w:lang w:val="ru-RU"/>
        </w:rPr>
        <w:t xml:space="preserve"> </w:t>
      </w:r>
      <w:r w:rsidRPr="00B01FA5">
        <w:rPr>
          <w:rFonts w:cs="Times New Roman"/>
          <w:lang w:val="ru-RU"/>
        </w:rPr>
        <w:t>системы</w:t>
      </w:r>
      <w:r w:rsidRPr="00B01FA5">
        <w:rPr>
          <w:rFonts w:cs="Times New Roman"/>
          <w:spacing w:val="3"/>
          <w:lang w:val="ru-RU"/>
        </w:rPr>
        <w:t xml:space="preserve"> </w:t>
      </w:r>
      <w:r w:rsidRPr="00B01FA5">
        <w:rPr>
          <w:rFonts w:cs="Times New Roman"/>
          <w:lang w:val="ru-RU"/>
        </w:rPr>
        <w:t>теплоснабжения</w:t>
      </w:r>
      <w:r w:rsidRPr="00B01FA5">
        <w:rPr>
          <w:rFonts w:cs="Times New Roman"/>
          <w:spacing w:val="5"/>
          <w:lang w:val="ru-RU"/>
        </w:rPr>
        <w:t xml:space="preserve"> </w:t>
      </w:r>
      <w:r w:rsidRPr="00B01FA5">
        <w:rPr>
          <w:rFonts w:cs="Times New Roman"/>
          <w:lang w:val="ru-RU"/>
        </w:rPr>
        <w:t>использован</w:t>
      </w:r>
      <w:r w:rsidRPr="00B01FA5">
        <w:rPr>
          <w:rFonts w:cs="Times New Roman"/>
          <w:spacing w:val="24"/>
          <w:w w:val="99"/>
          <w:lang w:val="ru-RU"/>
        </w:rPr>
        <w:t xml:space="preserve"> </w:t>
      </w:r>
      <w:r w:rsidRPr="00B01FA5">
        <w:rPr>
          <w:rFonts w:cs="Times New Roman"/>
          <w:lang w:val="ru-RU"/>
        </w:rPr>
        <w:t>программный</w:t>
      </w:r>
      <w:r w:rsidRPr="00B01FA5">
        <w:rPr>
          <w:rFonts w:cs="Times New Roman"/>
          <w:spacing w:val="-15"/>
          <w:lang w:val="ru-RU"/>
        </w:rPr>
        <w:t xml:space="preserve"> </w:t>
      </w:r>
      <w:r w:rsidRPr="00B01FA5">
        <w:rPr>
          <w:rFonts w:cs="Times New Roman"/>
          <w:lang w:val="ru-RU"/>
        </w:rPr>
        <w:t>расчетный</w:t>
      </w:r>
      <w:r w:rsidRPr="00B01FA5">
        <w:rPr>
          <w:rFonts w:cs="Times New Roman"/>
          <w:spacing w:val="-14"/>
          <w:lang w:val="ru-RU"/>
        </w:rPr>
        <w:t xml:space="preserve"> </w:t>
      </w:r>
      <w:r w:rsidRPr="00B01FA5">
        <w:rPr>
          <w:rFonts w:cs="Times New Roman"/>
          <w:spacing w:val="-1"/>
          <w:lang w:val="ru-RU"/>
        </w:rPr>
        <w:t>комплекс</w:t>
      </w:r>
      <w:r w:rsidRPr="00B01FA5">
        <w:rPr>
          <w:rFonts w:cs="Times New Roman"/>
          <w:spacing w:val="-15"/>
          <w:lang w:val="ru-RU"/>
        </w:rPr>
        <w:t xml:space="preserve"> </w:t>
      </w:r>
      <w:r w:rsidRPr="00B01FA5">
        <w:rPr>
          <w:rFonts w:cs="Times New Roman"/>
        </w:rPr>
        <w:t>ZuluThermo</w:t>
      </w:r>
      <w:r w:rsidRPr="00B01FA5">
        <w:rPr>
          <w:rFonts w:cs="Times New Roman"/>
          <w:spacing w:val="-11"/>
          <w:lang w:val="ru-RU"/>
        </w:rPr>
        <w:t xml:space="preserve"> </w:t>
      </w:r>
      <w:r w:rsidRPr="00B01FA5">
        <w:rPr>
          <w:rFonts w:cs="Times New Roman"/>
          <w:lang w:val="ru-RU"/>
        </w:rPr>
        <w:t>8.0.</w:t>
      </w:r>
    </w:p>
    <w:p w14:paraId="6A4A2E35" w14:textId="77777777" w:rsidR="00AE1FD7" w:rsidRPr="00B01FA5" w:rsidRDefault="00AE1FD7" w:rsidP="00AE1FD7">
      <w:pPr>
        <w:pStyle w:val="ae"/>
        <w:kinsoku w:val="0"/>
        <w:overflowPunct w:val="0"/>
        <w:spacing w:before="6"/>
        <w:ind w:left="0" w:right="114" w:firstLine="851"/>
        <w:jc w:val="both"/>
        <w:rPr>
          <w:rFonts w:cs="Times New Roman"/>
          <w:lang w:val="ru-RU"/>
        </w:rPr>
      </w:pPr>
      <w:r w:rsidRPr="00B01FA5">
        <w:rPr>
          <w:rFonts w:cs="Times New Roman"/>
          <w:lang w:val="ru-RU"/>
        </w:rPr>
        <w:t>Электронная</w:t>
      </w:r>
      <w:r w:rsidRPr="00B01FA5">
        <w:rPr>
          <w:rFonts w:cs="Times New Roman"/>
          <w:spacing w:val="-15"/>
          <w:lang w:val="ru-RU"/>
        </w:rPr>
        <w:t xml:space="preserve"> </w:t>
      </w:r>
      <w:r w:rsidRPr="00B01FA5">
        <w:rPr>
          <w:rFonts w:cs="Times New Roman"/>
          <w:lang w:val="ru-RU"/>
        </w:rPr>
        <w:t>модель</w:t>
      </w:r>
      <w:r w:rsidRPr="00B01FA5">
        <w:rPr>
          <w:rFonts w:cs="Times New Roman"/>
          <w:spacing w:val="-16"/>
          <w:lang w:val="ru-RU"/>
        </w:rPr>
        <w:t xml:space="preserve"> </w:t>
      </w:r>
      <w:r w:rsidRPr="00B01FA5">
        <w:rPr>
          <w:rFonts w:cs="Times New Roman"/>
          <w:lang w:val="ru-RU"/>
        </w:rPr>
        <w:t>используется</w:t>
      </w:r>
      <w:r w:rsidRPr="00B01FA5">
        <w:rPr>
          <w:rFonts w:cs="Times New Roman"/>
          <w:spacing w:val="-16"/>
          <w:lang w:val="ru-RU"/>
        </w:rPr>
        <w:t xml:space="preserve"> </w:t>
      </w:r>
      <w:r w:rsidRPr="00B01FA5">
        <w:rPr>
          <w:rFonts w:cs="Times New Roman"/>
          <w:lang w:val="ru-RU"/>
        </w:rPr>
        <w:t>в</w:t>
      </w:r>
      <w:r w:rsidRPr="00B01FA5">
        <w:rPr>
          <w:rFonts w:cs="Times New Roman"/>
          <w:spacing w:val="-16"/>
          <w:lang w:val="ru-RU"/>
        </w:rPr>
        <w:t xml:space="preserve"> </w:t>
      </w:r>
      <w:r w:rsidRPr="00B01FA5">
        <w:rPr>
          <w:rFonts w:cs="Times New Roman"/>
          <w:lang w:val="ru-RU"/>
        </w:rPr>
        <w:t>качестве</w:t>
      </w:r>
      <w:r w:rsidRPr="00B01FA5">
        <w:rPr>
          <w:rFonts w:cs="Times New Roman"/>
          <w:spacing w:val="-18"/>
          <w:lang w:val="ru-RU"/>
        </w:rPr>
        <w:t xml:space="preserve"> </w:t>
      </w:r>
      <w:r w:rsidRPr="00B01FA5">
        <w:rPr>
          <w:rFonts w:cs="Times New Roman"/>
          <w:lang w:val="ru-RU"/>
        </w:rPr>
        <w:t>основного</w:t>
      </w:r>
      <w:r w:rsidRPr="00B01FA5">
        <w:rPr>
          <w:rFonts w:cs="Times New Roman"/>
          <w:spacing w:val="-17"/>
          <w:lang w:val="ru-RU"/>
        </w:rPr>
        <w:t xml:space="preserve"> </w:t>
      </w:r>
      <w:r w:rsidRPr="00B01FA5">
        <w:rPr>
          <w:rFonts w:cs="Times New Roman"/>
          <w:lang w:val="ru-RU"/>
        </w:rPr>
        <w:t>инструментария</w:t>
      </w:r>
      <w:r w:rsidRPr="00B01FA5">
        <w:rPr>
          <w:rFonts w:cs="Times New Roman"/>
          <w:spacing w:val="-17"/>
          <w:lang w:val="ru-RU"/>
        </w:rPr>
        <w:t xml:space="preserve"> </w:t>
      </w:r>
      <w:r w:rsidRPr="00B01FA5">
        <w:rPr>
          <w:rFonts w:cs="Times New Roman"/>
          <w:lang w:val="ru-RU"/>
        </w:rPr>
        <w:t>для</w:t>
      </w:r>
      <w:r w:rsidRPr="00B01FA5">
        <w:rPr>
          <w:rFonts w:cs="Times New Roman"/>
          <w:spacing w:val="26"/>
          <w:w w:val="99"/>
          <w:lang w:val="ru-RU"/>
        </w:rPr>
        <w:t xml:space="preserve"> </w:t>
      </w:r>
      <w:r w:rsidRPr="00B01FA5">
        <w:rPr>
          <w:rFonts w:cs="Times New Roman"/>
          <w:lang w:val="ru-RU"/>
        </w:rPr>
        <w:t>проведения</w:t>
      </w:r>
      <w:r w:rsidRPr="00B01FA5">
        <w:rPr>
          <w:rFonts w:cs="Times New Roman"/>
          <w:spacing w:val="25"/>
          <w:lang w:val="ru-RU"/>
        </w:rPr>
        <w:t xml:space="preserve"> </w:t>
      </w:r>
      <w:r w:rsidRPr="00B01FA5">
        <w:rPr>
          <w:rFonts w:cs="Times New Roman"/>
          <w:lang w:val="ru-RU"/>
        </w:rPr>
        <w:t>теплогидравлических</w:t>
      </w:r>
      <w:r w:rsidRPr="00B01FA5">
        <w:rPr>
          <w:rFonts w:cs="Times New Roman"/>
          <w:spacing w:val="25"/>
          <w:lang w:val="ru-RU"/>
        </w:rPr>
        <w:t xml:space="preserve"> </w:t>
      </w:r>
      <w:r w:rsidRPr="00B01FA5">
        <w:rPr>
          <w:rFonts w:cs="Times New Roman"/>
          <w:lang w:val="ru-RU"/>
        </w:rPr>
        <w:t>расчетов</w:t>
      </w:r>
      <w:r w:rsidRPr="00B01FA5">
        <w:rPr>
          <w:rFonts w:cs="Times New Roman"/>
          <w:spacing w:val="24"/>
          <w:lang w:val="ru-RU"/>
        </w:rPr>
        <w:t xml:space="preserve"> </w:t>
      </w:r>
      <w:r w:rsidRPr="00B01FA5">
        <w:rPr>
          <w:rFonts w:cs="Times New Roman"/>
          <w:lang w:val="ru-RU"/>
        </w:rPr>
        <w:t>для</w:t>
      </w:r>
      <w:r w:rsidRPr="00B01FA5">
        <w:rPr>
          <w:rFonts w:cs="Times New Roman"/>
          <w:spacing w:val="25"/>
          <w:lang w:val="ru-RU"/>
        </w:rPr>
        <w:t xml:space="preserve"> </w:t>
      </w:r>
      <w:r w:rsidRPr="00B01FA5">
        <w:rPr>
          <w:rFonts w:cs="Times New Roman"/>
          <w:lang w:val="ru-RU"/>
        </w:rPr>
        <w:t>различных</w:t>
      </w:r>
      <w:r w:rsidRPr="00B01FA5">
        <w:rPr>
          <w:rFonts w:cs="Times New Roman"/>
          <w:spacing w:val="26"/>
          <w:lang w:val="ru-RU"/>
        </w:rPr>
        <w:t xml:space="preserve"> </w:t>
      </w:r>
      <w:r w:rsidRPr="00B01FA5">
        <w:rPr>
          <w:rFonts w:cs="Times New Roman"/>
          <w:lang w:val="ru-RU"/>
        </w:rPr>
        <w:t>сценариев</w:t>
      </w:r>
      <w:r w:rsidRPr="00B01FA5">
        <w:rPr>
          <w:rFonts w:cs="Times New Roman"/>
          <w:spacing w:val="25"/>
          <w:lang w:val="ru-RU"/>
        </w:rPr>
        <w:t xml:space="preserve"> </w:t>
      </w:r>
      <w:r w:rsidRPr="00B01FA5">
        <w:rPr>
          <w:rFonts w:cs="Times New Roman"/>
          <w:lang w:val="ru-RU"/>
        </w:rPr>
        <w:t>развития</w:t>
      </w:r>
      <w:r w:rsidRPr="00B01FA5">
        <w:rPr>
          <w:rFonts w:cs="Times New Roman"/>
          <w:spacing w:val="30"/>
          <w:w w:val="99"/>
          <w:lang w:val="ru-RU"/>
        </w:rPr>
        <w:t xml:space="preserve"> </w:t>
      </w:r>
      <w:r w:rsidRPr="00B01FA5">
        <w:rPr>
          <w:rFonts w:cs="Times New Roman"/>
          <w:lang w:val="ru-RU"/>
        </w:rPr>
        <w:t>системы</w:t>
      </w:r>
      <w:r w:rsidRPr="00B01FA5">
        <w:rPr>
          <w:rFonts w:cs="Times New Roman"/>
          <w:spacing w:val="-21"/>
          <w:lang w:val="ru-RU"/>
        </w:rPr>
        <w:t xml:space="preserve"> </w:t>
      </w:r>
      <w:r w:rsidRPr="00B01FA5">
        <w:rPr>
          <w:rFonts w:cs="Times New Roman"/>
          <w:lang w:val="ru-RU"/>
        </w:rPr>
        <w:t>теплоснабжения</w:t>
      </w:r>
      <w:r w:rsidRPr="00B01FA5">
        <w:rPr>
          <w:rFonts w:cs="Times New Roman"/>
          <w:spacing w:val="-21"/>
          <w:lang w:val="ru-RU"/>
        </w:rPr>
        <w:t xml:space="preserve"> </w:t>
      </w:r>
      <w:r w:rsidRPr="00B01FA5">
        <w:rPr>
          <w:rFonts w:cs="Times New Roman"/>
          <w:lang w:val="ru-RU"/>
        </w:rPr>
        <w:t>муниципального</w:t>
      </w:r>
      <w:r w:rsidRPr="00B01FA5">
        <w:rPr>
          <w:rFonts w:cs="Times New Roman"/>
          <w:spacing w:val="-20"/>
          <w:lang w:val="ru-RU"/>
        </w:rPr>
        <w:t xml:space="preserve"> </w:t>
      </w:r>
      <w:r w:rsidRPr="00B01FA5">
        <w:rPr>
          <w:rFonts w:cs="Times New Roman"/>
          <w:lang w:val="ru-RU"/>
        </w:rPr>
        <w:t>образования.</w:t>
      </w:r>
    </w:p>
    <w:p w14:paraId="3ADB9433" w14:textId="77777777" w:rsidR="00AE1FD7" w:rsidRPr="00B01FA5" w:rsidRDefault="00AE1FD7" w:rsidP="00AE1FD7">
      <w:pPr>
        <w:pStyle w:val="ae"/>
        <w:kinsoku w:val="0"/>
        <w:overflowPunct w:val="0"/>
        <w:ind w:left="0" w:right="108" w:firstLine="851"/>
        <w:jc w:val="both"/>
        <w:rPr>
          <w:rFonts w:cs="Times New Roman"/>
          <w:lang w:val="ru-RU"/>
        </w:rPr>
      </w:pPr>
      <w:r w:rsidRPr="00B01FA5">
        <w:rPr>
          <w:rFonts w:cs="Times New Roman"/>
          <w:spacing w:val="-1"/>
          <w:lang w:val="ru-RU"/>
        </w:rPr>
        <w:t>Пакет</w:t>
      </w:r>
      <w:r w:rsidRPr="00B01FA5">
        <w:rPr>
          <w:rFonts w:cs="Times New Roman"/>
          <w:spacing w:val="52"/>
          <w:lang w:val="ru-RU"/>
        </w:rPr>
        <w:t xml:space="preserve"> </w:t>
      </w:r>
      <w:r w:rsidRPr="00B01FA5">
        <w:rPr>
          <w:rFonts w:cs="Times New Roman"/>
        </w:rPr>
        <w:t>ZuluThermo</w:t>
      </w:r>
      <w:r w:rsidRPr="00B01FA5">
        <w:rPr>
          <w:rFonts w:cs="Times New Roman"/>
          <w:spacing w:val="52"/>
          <w:lang w:val="ru-RU"/>
        </w:rPr>
        <w:t xml:space="preserve"> </w:t>
      </w:r>
      <w:r w:rsidRPr="00B01FA5">
        <w:rPr>
          <w:rFonts w:cs="Times New Roman"/>
          <w:lang w:val="ru-RU"/>
        </w:rPr>
        <w:t>позволяет</w:t>
      </w:r>
      <w:r w:rsidRPr="00B01FA5">
        <w:rPr>
          <w:rFonts w:cs="Times New Roman"/>
          <w:spacing w:val="52"/>
          <w:lang w:val="ru-RU"/>
        </w:rPr>
        <w:t xml:space="preserve"> </w:t>
      </w:r>
      <w:r w:rsidRPr="00B01FA5">
        <w:rPr>
          <w:rFonts w:cs="Times New Roman"/>
          <w:lang w:val="ru-RU"/>
        </w:rPr>
        <w:t>создать</w:t>
      </w:r>
      <w:r w:rsidRPr="00B01FA5">
        <w:rPr>
          <w:rFonts w:cs="Times New Roman"/>
          <w:spacing w:val="52"/>
          <w:lang w:val="ru-RU"/>
        </w:rPr>
        <w:t xml:space="preserve"> </w:t>
      </w:r>
      <w:r w:rsidRPr="00B01FA5">
        <w:rPr>
          <w:rFonts w:cs="Times New Roman"/>
          <w:lang w:val="ru-RU"/>
        </w:rPr>
        <w:t>расчетную</w:t>
      </w:r>
      <w:r w:rsidRPr="00B01FA5">
        <w:rPr>
          <w:rFonts w:cs="Times New Roman"/>
          <w:spacing w:val="53"/>
          <w:lang w:val="ru-RU"/>
        </w:rPr>
        <w:t xml:space="preserve"> </w:t>
      </w:r>
      <w:r w:rsidRPr="00B01FA5">
        <w:rPr>
          <w:rFonts w:cs="Times New Roman"/>
          <w:lang w:val="ru-RU"/>
        </w:rPr>
        <w:t>математическую</w:t>
      </w:r>
      <w:r w:rsidRPr="00B01FA5">
        <w:rPr>
          <w:rFonts w:cs="Times New Roman"/>
          <w:spacing w:val="53"/>
          <w:lang w:val="ru-RU"/>
        </w:rPr>
        <w:t xml:space="preserve"> </w:t>
      </w:r>
      <w:r w:rsidRPr="00B01FA5">
        <w:rPr>
          <w:rFonts w:cs="Times New Roman"/>
          <w:lang w:val="ru-RU"/>
        </w:rPr>
        <w:t>модель</w:t>
      </w:r>
      <w:r w:rsidRPr="00B01FA5">
        <w:rPr>
          <w:rFonts w:cs="Times New Roman"/>
          <w:spacing w:val="28"/>
          <w:w w:val="99"/>
          <w:lang w:val="ru-RU"/>
        </w:rPr>
        <w:t xml:space="preserve"> </w:t>
      </w:r>
      <w:r w:rsidRPr="00B01FA5">
        <w:rPr>
          <w:rFonts w:cs="Times New Roman"/>
          <w:lang w:val="ru-RU"/>
        </w:rPr>
        <w:t>сети,</w:t>
      </w:r>
      <w:r w:rsidRPr="00B01FA5">
        <w:rPr>
          <w:rFonts w:cs="Times New Roman"/>
          <w:spacing w:val="21"/>
          <w:lang w:val="ru-RU"/>
        </w:rPr>
        <w:t xml:space="preserve"> </w:t>
      </w:r>
      <w:r w:rsidRPr="00B01FA5">
        <w:rPr>
          <w:rFonts w:cs="Times New Roman"/>
          <w:lang w:val="ru-RU"/>
        </w:rPr>
        <w:t>выполнить</w:t>
      </w:r>
      <w:r w:rsidRPr="00B01FA5">
        <w:rPr>
          <w:rFonts w:cs="Times New Roman"/>
          <w:spacing w:val="21"/>
          <w:lang w:val="ru-RU"/>
        </w:rPr>
        <w:t xml:space="preserve"> </w:t>
      </w:r>
      <w:r w:rsidRPr="00B01FA5">
        <w:rPr>
          <w:rFonts w:cs="Times New Roman"/>
          <w:lang w:val="ru-RU"/>
        </w:rPr>
        <w:t>паспортизацию</w:t>
      </w:r>
      <w:r w:rsidRPr="00B01FA5">
        <w:rPr>
          <w:rFonts w:cs="Times New Roman"/>
          <w:spacing w:val="23"/>
          <w:lang w:val="ru-RU"/>
        </w:rPr>
        <w:t xml:space="preserve"> </w:t>
      </w:r>
      <w:r w:rsidRPr="00B01FA5">
        <w:rPr>
          <w:rFonts w:cs="Times New Roman"/>
          <w:lang w:val="ru-RU"/>
        </w:rPr>
        <w:t>сети,</w:t>
      </w:r>
      <w:r w:rsidRPr="00B01FA5">
        <w:rPr>
          <w:rFonts w:cs="Times New Roman"/>
          <w:spacing w:val="21"/>
          <w:lang w:val="ru-RU"/>
        </w:rPr>
        <w:t xml:space="preserve"> </w:t>
      </w:r>
      <w:r w:rsidRPr="00B01FA5">
        <w:rPr>
          <w:rFonts w:cs="Times New Roman"/>
          <w:lang w:val="ru-RU"/>
        </w:rPr>
        <w:t>и</w:t>
      </w:r>
      <w:r w:rsidRPr="00B01FA5">
        <w:rPr>
          <w:rFonts w:cs="Times New Roman"/>
          <w:spacing w:val="25"/>
          <w:lang w:val="ru-RU"/>
        </w:rPr>
        <w:t xml:space="preserve"> </w:t>
      </w:r>
      <w:r w:rsidRPr="00B01FA5">
        <w:rPr>
          <w:rFonts w:cs="Times New Roman"/>
          <w:lang w:val="ru-RU"/>
        </w:rPr>
        <w:t>на</w:t>
      </w:r>
      <w:r w:rsidRPr="00B01FA5">
        <w:rPr>
          <w:rFonts w:cs="Times New Roman"/>
          <w:spacing w:val="23"/>
          <w:lang w:val="ru-RU"/>
        </w:rPr>
        <w:t xml:space="preserve"> </w:t>
      </w:r>
      <w:r w:rsidRPr="00B01FA5">
        <w:rPr>
          <w:rFonts w:cs="Times New Roman"/>
          <w:lang w:val="ru-RU"/>
        </w:rPr>
        <w:t>основе</w:t>
      </w:r>
      <w:r w:rsidRPr="00B01FA5">
        <w:rPr>
          <w:rFonts w:cs="Times New Roman"/>
          <w:spacing w:val="21"/>
          <w:lang w:val="ru-RU"/>
        </w:rPr>
        <w:t xml:space="preserve"> </w:t>
      </w:r>
      <w:r w:rsidRPr="00B01FA5">
        <w:rPr>
          <w:rFonts w:cs="Times New Roman"/>
          <w:lang w:val="ru-RU"/>
        </w:rPr>
        <w:t>созданной</w:t>
      </w:r>
      <w:r w:rsidRPr="00B01FA5">
        <w:rPr>
          <w:rFonts w:cs="Times New Roman"/>
          <w:spacing w:val="22"/>
          <w:lang w:val="ru-RU"/>
        </w:rPr>
        <w:t xml:space="preserve"> </w:t>
      </w:r>
      <w:r w:rsidRPr="00B01FA5">
        <w:rPr>
          <w:rFonts w:cs="Times New Roman"/>
          <w:spacing w:val="-1"/>
          <w:lang w:val="ru-RU"/>
        </w:rPr>
        <w:t>модели</w:t>
      </w:r>
      <w:r w:rsidRPr="00B01FA5">
        <w:rPr>
          <w:rFonts w:cs="Times New Roman"/>
          <w:spacing w:val="23"/>
          <w:lang w:val="ru-RU"/>
        </w:rPr>
        <w:t xml:space="preserve"> </w:t>
      </w:r>
      <w:r w:rsidRPr="00B01FA5">
        <w:rPr>
          <w:rFonts w:cs="Times New Roman"/>
          <w:lang w:val="ru-RU"/>
        </w:rPr>
        <w:t>решать</w:t>
      </w:r>
      <w:r w:rsidRPr="00B01FA5">
        <w:rPr>
          <w:rFonts w:cs="Times New Roman"/>
          <w:spacing w:val="28"/>
          <w:w w:val="99"/>
          <w:lang w:val="ru-RU"/>
        </w:rPr>
        <w:t xml:space="preserve"> </w:t>
      </w:r>
      <w:r w:rsidRPr="00B01FA5">
        <w:rPr>
          <w:rFonts w:cs="Times New Roman"/>
          <w:lang w:val="ru-RU"/>
        </w:rPr>
        <w:t>информационные</w:t>
      </w:r>
      <w:r w:rsidRPr="00B01FA5">
        <w:rPr>
          <w:rFonts w:cs="Times New Roman"/>
          <w:spacing w:val="3"/>
          <w:lang w:val="ru-RU"/>
        </w:rPr>
        <w:t xml:space="preserve"> </w:t>
      </w:r>
      <w:r w:rsidRPr="00B01FA5">
        <w:rPr>
          <w:rFonts w:cs="Times New Roman"/>
          <w:lang w:val="ru-RU"/>
        </w:rPr>
        <w:t>задачи,</w:t>
      </w:r>
      <w:r w:rsidRPr="00B01FA5">
        <w:rPr>
          <w:rFonts w:cs="Times New Roman"/>
          <w:spacing w:val="2"/>
          <w:lang w:val="ru-RU"/>
        </w:rPr>
        <w:t xml:space="preserve"> </w:t>
      </w:r>
      <w:r w:rsidRPr="00B01FA5">
        <w:rPr>
          <w:rFonts w:cs="Times New Roman"/>
          <w:lang w:val="ru-RU"/>
        </w:rPr>
        <w:t>задачи</w:t>
      </w:r>
      <w:r w:rsidRPr="00B01FA5">
        <w:rPr>
          <w:rFonts w:cs="Times New Roman"/>
          <w:spacing w:val="5"/>
          <w:lang w:val="ru-RU"/>
        </w:rPr>
        <w:t xml:space="preserve"> </w:t>
      </w:r>
      <w:r w:rsidRPr="00B01FA5">
        <w:rPr>
          <w:rFonts w:cs="Times New Roman"/>
          <w:lang w:val="ru-RU"/>
        </w:rPr>
        <w:t>топологического</w:t>
      </w:r>
      <w:r w:rsidRPr="00B01FA5">
        <w:rPr>
          <w:rFonts w:cs="Times New Roman"/>
          <w:spacing w:val="2"/>
          <w:lang w:val="ru-RU"/>
        </w:rPr>
        <w:t xml:space="preserve"> </w:t>
      </w:r>
      <w:r w:rsidRPr="00B01FA5">
        <w:rPr>
          <w:rFonts w:cs="Times New Roman"/>
          <w:lang w:val="ru-RU"/>
        </w:rPr>
        <w:t>анализа,</w:t>
      </w:r>
      <w:r w:rsidRPr="00B01FA5">
        <w:rPr>
          <w:rFonts w:cs="Times New Roman"/>
          <w:spacing w:val="5"/>
          <w:lang w:val="ru-RU"/>
        </w:rPr>
        <w:t xml:space="preserve"> </w:t>
      </w:r>
      <w:r w:rsidRPr="00B01FA5">
        <w:rPr>
          <w:rFonts w:cs="Times New Roman"/>
          <w:lang w:val="ru-RU"/>
        </w:rPr>
        <w:t>и</w:t>
      </w:r>
      <w:r w:rsidRPr="00B01FA5">
        <w:rPr>
          <w:rFonts w:cs="Times New Roman"/>
          <w:spacing w:val="4"/>
          <w:lang w:val="ru-RU"/>
        </w:rPr>
        <w:t xml:space="preserve"> </w:t>
      </w:r>
      <w:r w:rsidRPr="00B01FA5">
        <w:rPr>
          <w:rFonts w:cs="Times New Roman"/>
          <w:lang w:val="ru-RU"/>
        </w:rPr>
        <w:t>выполнять</w:t>
      </w:r>
      <w:r w:rsidRPr="00B01FA5">
        <w:rPr>
          <w:rFonts w:cs="Times New Roman"/>
          <w:spacing w:val="2"/>
          <w:lang w:val="ru-RU"/>
        </w:rPr>
        <w:t xml:space="preserve"> </w:t>
      </w:r>
      <w:r w:rsidRPr="00B01FA5">
        <w:rPr>
          <w:rFonts w:cs="Times New Roman"/>
          <w:lang w:val="ru-RU"/>
        </w:rPr>
        <w:t>различные</w:t>
      </w:r>
      <w:r w:rsidRPr="00B01FA5">
        <w:rPr>
          <w:rFonts w:cs="Times New Roman"/>
          <w:spacing w:val="24"/>
          <w:w w:val="99"/>
          <w:lang w:val="ru-RU"/>
        </w:rPr>
        <w:t xml:space="preserve"> </w:t>
      </w:r>
      <w:r w:rsidRPr="00B01FA5">
        <w:rPr>
          <w:rFonts w:cs="Times New Roman"/>
          <w:lang w:val="ru-RU"/>
        </w:rPr>
        <w:t>теплогидравлические</w:t>
      </w:r>
      <w:r w:rsidRPr="00B01FA5">
        <w:rPr>
          <w:rFonts w:cs="Times New Roman"/>
          <w:spacing w:val="-32"/>
          <w:lang w:val="ru-RU"/>
        </w:rPr>
        <w:t xml:space="preserve"> </w:t>
      </w:r>
      <w:r w:rsidRPr="00B01FA5">
        <w:rPr>
          <w:rFonts w:cs="Times New Roman"/>
          <w:spacing w:val="-1"/>
          <w:lang w:val="ru-RU"/>
        </w:rPr>
        <w:t>расчеты.</w:t>
      </w:r>
    </w:p>
    <w:p w14:paraId="14D1466A" w14:textId="77777777" w:rsidR="00AE1FD7" w:rsidRPr="00B01FA5" w:rsidRDefault="00AE1FD7" w:rsidP="00AE1FD7">
      <w:pPr>
        <w:pStyle w:val="ae"/>
        <w:kinsoku w:val="0"/>
        <w:overflowPunct w:val="0"/>
        <w:spacing w:before="6"/>
        <w:ind w:left="0" w:right="111" w:firstLine="851"/>
        <w:jc w:val="both"/>
        <w:rPr>
          <w:rFonts w:cs="Times New Roman"/>
          <w:lang w:val="ru-RU"/>
        </w:rPr>
      </w:pPr>
      <w:r w:rsidRPr="00B01FA5">
        <w:rPr>
          <w:rFonts w:cs="Times New Roman"/>
          <w:spacing w:val="-1"/>
          <w:lang w:val="ru-RU"/>
        </w:rPr>
        <w:t>Гидравлический</w:t>
      </w:r>
      <w:r w:rsidRPr="00B01FA5">
        <w:rPr>
          <w:rFonts w:cs="Times New Roman"/>
          <w:spacing w:val="15"/>
          <w:lang w:val="ru-RU"/>
        </w:rPr>
        <w:t xml:space="preserve"> </w:t>
      </w:r>
      <w:r w:rsidRPr="00B01FA5">
        <w:rPr>
          <w:rFonts w:cs="Times New Roman"/>
          <w:lang w:val="ru-RU"/>
        </w:rPr>
        <w:t>расчет</w:t>
      </w:r>
      <w:r w:rsidRPr="00B01FA5">
        <w:rPr>
          <w:rFonts w:cs="Times New Roman"/>
          <w:spacing w:val="11"/>
          <w:lang w:val="ru-RU"/>
        </w:rPr>
        <w:t xml:space="preserve"> </w:t>
      </w:r>
      <w:r w:rsidRPr="00B01FA5">
        <w:rPr>
          <w:rFonts w:cs="Times New Roman"/>
          <w:lang w:val="ru-RU"/>
        </w:rPr>
        <w:t>выполнен</w:t>
      </w:r>
      <w:r w:rsidRPr="00B01FA5">
        <w:rPr>
          <w:rFonts w:cs="Times New Roman"/>
          <w:spacing w:val="13"/>
          <w:lang w:val="ru-RU"/>
        </w:rPr>
        <w:t xml:space="preserve"> </w:t>
      </w:r>
      <w:r w:rsidRPr="00B01FA5">
        <w:rPr>
          <w:rFonts w:cs="Times New Roman"/>
          <w:lang w:val="ru-RU"/>
        </w:rPr>
        <w:t>на</w:t>
      </w:r>
      <w:r w:rsidRPr="00B01FA5">
        <w:rPr>
          <w:rFonts w:cs="Times New Roman"/>
          <w:spacing w:val="14"/>
          <w:lang w:val="ru-RU"/>
        </w:rPr>
        <w:t xml:space="preserve"> </w:t>
      </w:r>
      <w:r w:rsidRPr="00B01FA5">
        <w:rPr>
          <w:rFonts w:cs="Times New Roman"/>
          <w:lang w:val="ru-RU"/>
        </w:rPr>
        <w:t>электронной</w:t>
      </w:r>
      <w:r w:rsidRPr="00B01FA5">
        <w:rPr>
          <w:rFonts w:cs="Times New Roman"/>
          <w:spacing w:val="15"/>
          <w:lang w:val="ru-RU"/>
        </w:rPr>
        <w:t xml:space="preserve"> </w:t>
      </w:r>
      <w:r w:rsidRPr="00B01FA5">
        <w:rPr>
          <w:rFonts w:cs="Times New Roman"/>
          <w:lang w:val="ru-RU"/>
        </w:rPr>
        <w:t>модели</w:t>
      </w:r>
      <w:r w:rsidRPr="00B01FA5">
        <w:rPr>
          <w:rFonts w:cs="Times New Roman"/>
          <w:spacing w:val="12"/>
          <w:lang w:val="ru-RU"/>
        </w:rPr>
        <w:t xml:space="preserve"> </w:t>
      </w:r>
      <w:r w:rsidRPr="00B01FA5">
        <w:rPr>
          <w:rFonts w:cs="Times New Roman"/>
          <w:lang w:val="ru-RU"/>
        </w:rPr>
        <w:t>схемы</w:t>
      </w:r>
      <w:r w:rsidRPr="00B01FA5">
        <w:rPr>
          <w:rFonts w:cs="Times New Roman"/>
          <w:spacing w:val="28"/>
          <w:w w:val="99"/>
          <w:lang w:val="ru-RU"/>
        </w:rPr>
        <w:t xml:space="preserve"> </w:t>
      </w:r>
      <w:r w:rsidRPr="00B01FA5">
        <w:rPr>
          <w:rFonts w:cs="Times New Roman"/>
          <w:lang w:val="ru-RU"/>
        </w:rPr>
        <w:t>теплоснабжения</w:t>
      </w:r>
      <w:r w:rsidRPr="00B01FA5">
        <w:rPr>
          <w:rFonts w:cs="Times New Roman"/>
          <w:spacing w:val="18"/>
          <w:lang w:val="ru-RU"/>
        </w:rPr>
        <w:t xml:space="preserve"> </w:t>
      </w:r>
      <w:r w:rsidRPr="00B01FA5">
        <w:rPr>
          <w:rFonts w:cs="Times New Roman"/>
          <w:lang w:val="ru-RU"/>
        </w:rPr>
        <w:t>в</w:t>
      </w:r>
      <w:r w:rsidRPr="00B01FA5">
        <w:rPr>
          <w:rFonts w:cs="Times New Roman"/>
          <w:spacing w:val="21"/>
          <w:lang w:val="ru-RU"/>
        </w:rPr>
        <w:t xml:space="preserve"> </w:t>
      </w:r>
      <w:r w:rsidRPr="00B01FA5">
        <w:rPr>
          <w:rFonts w:cs="Times New Roman"/>
          <w:lang w:val="ru-RU"/>
        </w:rPr>
        <w:t>РПК</w:t>
      </w:r>
      <w:r w:rsidRPr="00B01FA5">
        <w:rPr>
          <w:rFonts w:cs="Times New Roman"/>
          <w:spacing w:val="18"/>
          <w:lang w:val="ru-RU"/>
        </w:rPr>
        <w:t xml:space="preserve"> </w:t>
      </w:r>
      <w:r w:rsidRPr="00B01FA5">
        <w:rPr>
          <w:rFonts w:cs="Times New Roman"/>
        </w:rPr>
        <w:t>Zulu</w:t>
      </w:r>
      <w:r w:rsidRPr="00B01FA5">
        <w:rPr>
          <w:rFonts w:cs="Times New Roman"/>
          <w:spacing w:val="19"/>
          <w:lang w:val="ru-RU"/>
        </w:rPr>
        <w:t xml:space="preserve"> </w:t>
      </w:r>
      <w:r w:rsidRPr="00B01FA5">
        <w:rPr>
          <w:rFonts w:cs="Times New Roman"/>
          <w:lang w:val="ru-RU"/>
        </w:rPr>
        <w:t>8.0.</w:t>
      </w:r>
      <w:r w:rsidRPr="00B01FA5">
        <w:rPr>
          <w:rFonts w:cs="Times New Roman"/>
          <w:spacing w:val="18"/>
          <w:lang w:val="ru-RU"/>
        </w:rPr>
        <w:t xml:space="preserve"> </w:t>
      </w:r>
      <w:r w:rsidRPr="00B01FA5">
        <w:rPr>
          <w:rFonts w:cs="Times New Roman"/>
          <w:lang w:val="ru-RU"/>
        </w:rPr>
        <w:t>Пьезометрические</w:t>
      </w:r>
      <w:r w:rsidRPr="00B01FA5">
        <w:rPr>
          <w:rFonts w:cs="Times New Roman"/>
          <w:spacing w:val="19"/>
          <w:lang w:val="ru-RU"/>
        </w:rPr>
        <w:t xml:space="preserve"> </w:t>
      </w:r>
      <w:r w:rsidRPr="00B01FA5">
        <w:rPr>
          <w:rFonts w:cs="Times New Roman"/>
          <w:lang w:val="ru-RU"/>
        </w:rPr>
        <w:t>графики,</w:t>
      </w:r>
      <w:r w:rsidRPr="00B01FA5">
        <w:rPr>
          <w:rFonts w:cs="Times New Roman"/>
          <w:spacing w:val="18"/>
          <w:lang w:val="ru-RU"/>
        </w:rPr>
        <w:t xml:space="preserve"> </w:t>
      </w:r>
      <w:r w:rsidRPr="00B01FA5">
        <w:rPr>
          <w:rFonts w:cs="Times New Roman"/>
          <w:lang w:val="ru-RU"/>
        </w:rPr>
        <w:t>построенные</w:t>
      </w:r>
      <w:r w:rsidRPr="00B01FA5">
        <w:rPr>
          <w:rFonts w:cs="Times New Roman"/>
          <w:spacing w:val="19"/>
          <w:lang w:val="ru-RU"/>
        </w:rPr>
        <w:t xml:space="preserve"> </w:t>
      </w:r>
      <w:r w:rsidRPr="00B01FA5">
        <w:rPr>
          <w:rFonts w:cs="Times New Roman"/>
          <w:lang w:val="ru-RU"/>
        </w:rPr>
        <w:t>на</w:t>
      </w:r>
      <w:r w:rsidRPr="00B01FA5">
        <w:rPr>
          <w:rFonts w:cs="Times New Roman"/>
          <w:spacing w:val="34"/>
          <w:w w:val="99"/>
          <w:lang w:val="ru-RU"/>
        </w:rPr>
        <w:t xml:space="preserve"> </w:t>
      </w:r>
      <w:r w:rsidRPr="00B01FA5">
        <w:rPr>
          <w:rFonts w:cs="Times New Roman"/>
          <w:lang w:val="ru-RU"/>
        </w:rPr>
        <w:t>основании</w:t>
      </w:r>
      <w:r w:rsidRPr="00B01FA5">
        <w:rPr>
          <w:rFonts w:cs="Times New Roman"/>
          <w:spacing w:val="-12"/>
          <w:lang w:val="ru-RU"/>
        </w:rPr>
        <w:t xml:space="preserve"> </w:t>
      </w:r>
      <w:r w:rsidRPr="00B01FA5">
        <w:rPr>
          <w:rFonts w:cs="Times New Roman"/>
          <w:lang w:val="ru-RU"/>
        </w:rPr>
        <w:t>расчета,</w:t>
      </w:r>
      <w:r w:rsidRPr="00B01FA5">
        <w:rPr>
          <w:rFonts w:cs="Times New Roman"/>
          <w:spacing w:val="-12"/>
          <w:lang w:val="ru-RU"/>
        </w:rPr>
        <w:t xml:space="preserve"> </w:t>
      </w:r>
      <w:r w:rsidRPr="00B01FA5">
        <w:rPr>
          <w:rFonts w:cs="Times New Roman"/>
          <w:lang w:val="ru-RU"/>
        </w:rPr>
        <w:t>представлены</w:t>
      </w:r>
      <w:r w:rsidRPr="00B01FA5">
        <w:rPr>
          <w:rFonts w:cs="Times New Roman"/>
          <w:spacing w:val="-10"/>
          <w:lang w:val="ru-RU"/>
        </w:rPr>
        <w:t xml:space="preserve"> </w:t>
      </w:r>
      <w:r w:rsidRPr="00B01FA5">
        <w:rPr>
          <w:rFonts w:cs="Times New Roman"/>
          <w:lang w:val="ru-RU"/>
        </w:rPr>
        <w:t>в</w:t>
      </w:r>
      <w:r w:rsidRPr="00B01FA5">
        <w:rPr>
          <w:rFonts w:cs="Times New Roman"/>
          <w:spacing w:val="-12"/>
          <w:lang w:val="ru-RU"/>
        </w:rPr>
        <w:t xml:space="preserve"> </w:t>
      </w:r>
      <w:r w:rsidRPr="00B01FA5">
        <w:rPr>
          <w:rFonts w:cs="Times New Roman"/>
          <w:lang w:val="ru-RU"/>
        </w:rPr>
        <w:t>п.1.3.8.</w:t>
      </w:r>
    </w:p>
    <w:p w14:paraId="3B871AD6" w14:textId="77777777" w:rsidR="002940DF" w:rsidRPr="00B01FA5" w:rsidRDefault="002940DF" w:rsidP="002940DF">
      <w:pPr>
        <w:rPr>
          <w:rFonts w:cs="Times New Roman"/>
          <w:lang w:eastAsia="ru-RU"/>
        </w:rPr>
      </w:pPr>
    </w:p>
    <w:p w14:paraId="491D64C6" w14:textId="77777777" w:rsidR="002940DF" w:rsidRPr="00B01FA5" w:rsidRDefault="002940DF" w:rsidP="002940DF">
      <w:pPr>
        <w:pStyle w:val="2"/>
        <w:ind w:left="0" w:firstLine="0"/>
        <w:rPr>
          <w:szCs w:val="22"/>
        </w:rPr>
      </w:pPr>
      <w:bookmarkStart w:id="219" w:name="_Toc45099624"/>
      <w:bookmarkStart w:id="220" w:name="_Toc45614819"/>
      <w:bookmarkStart w:id="221" w:name="_Toc54952858"/>
      <w:bookmarkStart w:id="222" w:name="_Toc107232240"/>
      <w:r w:rsidRPr="00B01FA5">
        <w:t xml:space="preserve">1.6.4 Описание </w:t>
      </w:r>
      <w:hyperlink r:id="rId173" w:anchor="bookmark73" w:history="1">
        <w:r w:rsidRPr="00B01FA5">
          <w:rPr>
            <w:szCs w:val="22"/>
          </w:rPr>
          <w:t>причины возникновения дефицитов тепловой мощности и последствий влияния</w:t>
        </w:r>
      </w:hyperlink>
      <w:r w:rsidRPr="00B01FA5">
        <w:rPr>
          <w:szCs w:val="22"/>
        </w:rPr>
        <w:t xml:space="preserve"> </w:t>
      </w:r>
      <w:hyperlink r:id="rId174" w:anchor="bookmark73" w:history="1">
        <w:r w:rsidRPr="00B01FA5">
          <w:rPr>
            <w:szCs w:val="22"/>
          </w:rPr>
          <w:t>дефицитов на качество теплоснабжения</w:t>
        </w:r>
        <w:bookmarkEnd w:id="219"/>
        <w:bookmarkEnd w:id="220"/>
        <w:bookmarkEnd w:id="221"/>
        <w:bookmarkEnd w:id="222"/>
      </w:hyperlink>
    </w:p>
    <w:p w14:paraId="07AFE264" w14:textId="77777777" w:rsidR="002940DF" w:rsidRPr="00B01FA5" w:rsidRDefault="002940DF" w:rsidP="002940DF">
      <w:pPr>
        <w:ind w:firstLine="709"/>
        <w:rPr>
          <w:rFonts w:cs="Times New Roman"/>
          <w:lang w:eastAsia="ru-RU"/>
        </w:rPr>
      </w:pPr>
    </w:p>
    <w:p w14:paraId="018CBD5F" w14:textId="77777777" w:rsidR="00AE1FD7" w:rsidRPr="00B01FA5" w:rsidRDefault="00AE1FD7" w:rsidP="00AE1FD7">
      <w:pPr>
        <w:pStyle w:val="ae"/>
        <w:kinsoku w:val="0"/>
        <w:overflowPunct w:val="0"/>
        <w:ind w:left="0" w:firstLine="709"/>
        <w:jc w:val="both"/>
        <w:rPr>
          <w:rFonts w:cs="Times New Roman"/>
          <w:lang w:val="ru-RU"/>
        </w:rPr>
      </w:pPr>
      <w:r w:rsidRPr="00B01FA5">
        <w:rPr>
          <w:rFonts w:cs="Times New Roman"/>
          <w:lang w:val="ru-RU"/>
        </w:rPr>
        <w:t>Основными</w:t>
      </w:r>
      <w:r w:rsidRPr="00B01FA5">
        <w:rPr>
          <w:rFonts w:cs="Times New Roman"/>
          <w:spacing w:val="-16"/>
          <w:lang w:val="ru-RU"/>
        </w:rPr>
        <w:t xml:space="preserve"> </w:t>
      </w:r>
      <w:r w:rsidRPr="00B01FA5">
        <w:rPr>
          <w:rFonts w:cs="Times New Roman"/>
          <w:lang w:val="ru-RU"/>
        </w:rPr>
        <w:t>причинами</w:t>
      </w:r>
      <w:r w:rsidRPr="00B01FA5">
        <w:rPr>
          <w:rFonts w:cs="Times New Roman"/>
          <w:spacing w:val="-15"/>
          <w:lang w:val="ru-RU"/>
        </w:rPr>
        <w:t xml:space="preserve"> </w:t>
      </w:r>
      <w:r w:rsidRPr="00B01FA5">
        <w:rPr>
          <w:rFonts w:cs="Times New Roman"/>
          <w:lang w:val="ru-RU"/>
        </w:rPr>
        <w:t>дефицита</w:t>
      </w:r>
      <w:r w:rsidRPr="00B01FA5">
        <w:rPr>
          <w:rFonts w:cs="Times New Roman"/>
          <w:spacing w:val="-12"/>
          <w:lang w:val="ru-RU"/>
        </w:rPr>
        <w:t xml:space="preserve"> </w:t>
      </w:r>
      <w:r w:rsidRPr="00B01FA5">
        <w:rPr>
          <w:rFonts w:cs="Times New Roman"/>
          <w:lang w:val="ru-RU"/>
        </w:rPr>
        <w:t>мощности</w:t>
      </w:r>
      <w:r w:rsidRPr="00B01FA5">
        <w:rPr>
          <w:rFonts w:cs="Times New Roman"/>
          <w:spacing w:val="-15"/>
          <w:lang w:val="ru-RU"/>
        </w:rPr>
        <w:t xml:space="preserve"> </w:t>
      </w:r>
      <w:r w:rsidRPr="00B01FA5">
        <w:rPr>
          <w:rFonts w:cs="Times New Roman"/>
          <w:lang w:val="ru-RU"/>
        </w:rPr>
        <w:t>являются:</w:t>
      </w:r>
    </w:p>
    <w:p w14:paraId="0F498AFB" w14:textId="77777777" w:rsidR="00AE1FD7" w:rsidRPr="00B01FA5" w:rsidRDefault="00AE1FD7" w:rsidP="00AE1FD7">
      <w:pPr>
        <w:pStyle w:val="ae"/>
        <w:tabs>
          <w:tab w:val="left" w:pos="1674"/>
        </w:tabs>
        <w:kinsoku w:val="0"/>
        <w:overflowPunct w:val="0"/>
        <w:autoSpaceDE w:val="0"/>
        <w:autoSpaceDN w:val="0"/>
        <w:adjustRightInd w:val="0"/>
        <w:ind w:left="0" w:firstLine="709"/>
        <w:jc w:val="both"/>
        <w:rPr>
          <w:rFonts w:cs="Times New Roman"/>
          <w:lang w:val="ru-RU"/>
        </w:rPr>
      </w:pPr>
      <w:r w:rsidRPr="00B01FA5">
        <w:rPr>
          <w:rFonts w:cs="Times New Roman"/>
          <w:lang w:val="ru-RU"/>
        </w:rPr>
        <w:t>- повышенный</w:t>
      </w:r>
      <w:r w:rsidRPr="00B01FA5">
        <w:rPr>
          <w:rFonts w:cs="Times New Roman"/>
          <w:spacing w:val="-14"/>
          <w:lang w:val="ru-RU"/>
        </w:rPr>
        <w:t xml:space="preserve"> </w:t>
      </w:r>
      <w:r w:rsidRPr="00B01FA5">
        <w:rPr>
          <w:rFonts w:cs="Times New Roman"/>
          <w:lang w:val="ru-RU"/>
        </w:rPr>
        <w:t>износ</w:t>
      </w:r>
      <w:r w:rsidRPr="00B01FA5">
        <w:rPr>
          <w:rFonts w:cs="Times New Roman"/>
          <w:spacing w:val="-14"/>
          <w:lang w:val="ru-RU"/>
        </w:rPr>
        <w:t xml:space="preserve"> </w:t>
      </w:r>
      <w:r w:rsidRPr="00B01FA5">
        <w:rPr>
          <w:rFonts w:cs="Times New Roman"/>
          <w:lang w:val="ru-RU"/>
        </w:rPr>
        <w:t>тепловых</w:t>
      </w:r>
      <w:r w:rsidRPr="00B01FA5">
        <w:rPr>
          <w:rFonts w:cs="Times New Roman"/>
          <w:spacing w:val="-14"/>
          <w:lang w:val="ru-RU"/>
        </w:rPr>
        <w:t xml:space="preserve"> </w:t>
      </w:r>
      <w:r w:rsidRPr="00B01FA5">
        <w:rPr>
          <w:rFonts w:cs="Times New Roman"/>
          <w:lang w:val="ru-RU"/>
        </w:rPr>
        <w:t>сетей;</w:t>
      </w:r>
    </w:p>
    <w:p w14:paraId="13656BC5" w14:textId="77777777" w:rsidR="00AE1FD7" w:rsidRPr="00B01FA5" w:rsidRDefault="00AE1FD7" w:rsidP="00AE1FD7">
      <w:pPr>
        <w:pStyle w:val="ae"/>
        <w:tabs>
          <w:tab w:val="left" w:pos="1674"/>
        </w:tabs>
        <w:kinsoku w:val="0"/>
        <w:overflowPunct w:val="0"/>
        <w:autoSpaceDE w:val="0"/>
        <w:autoSpaceDN w:val="0"/>
        <w:adjustRightInd w:val="0"/>
        <w:spacing w:before="25"/>
        <w:ind w:left="0" w:firstLine="709"/>
        <w:jc w:val="both"/>
        <w:rPr>
          <w:rFonts w:cs="Times New Roman"/>
          <w:lang w:val="ru-RU"/>
        </w:rPr>
      </w:pPr>
      <w:r w:rsidRPr="00B01FA5">
        <w:rPr>
          <w:rFonts w:cs="Times New Roman"/>
          <w:spacing w:val="-1"/>
          <w:lang w:val="ru-RU"/>
        </w:rPr>
        <w:t>- незаконный</w:t>
      </w:r>
      <w:r w:rsidRPr="00B01FA5">
        <w:rPr>
          <w:rFonts w:cs="Times New Roman"/>
          <w:spacing w:val="-13"/>
          <w:lang w:val="ru-RU"/>
        </w:rPr>
        <w:t xml:space="preserve"> </w:t>
      </w:r>
      <w:r w:rsidRPr="00B01FA5">
        <w:rPr>
          <w:rFonts w:cs="Times New Roman"/>
          <w:lang w:val="ru-RU"/>
        </w:rPr>
        <w:t>водоразбор</w:t>
      </w:r>
      <w:r w:rsidRPr="00B01FA5">
        <w:rPr>
          <w:rFonts w:cs="Times New Roman"/>
          <w:spacing w:val="-12"/>
          <w:lang w:val="ru-RU"/>
        </w:rPr>
        <w:t xml:space="preserve"> </w:t>
      </w:r>
      <w:r w:rsidRPr="00B01FA5">
        <w:rPr>
          <w:rFonts w:cs="Times New Roman"/>
          <w:lang w:val="ru-RU"/>
        </w:rPr>
        <w:t>из</w:t>
      </w:r>
      <w:r w:rsidRPr="00B01FA5">
        <w:rPr>
          <w:rFonts w:cs="Times New Roman"/>
          <w:spacing w:val="-12"/>
          <w:lang w:val="ru-RU"/>
        </w:rPr>
        <w:t xml:space="preserve"> </w:t>
      </w:r>
      <w:r w:rsidRPr="00B01FA5">
        <w:rPr>
          <w:rFonts w:cs="Times New Roman"/>
          <w:lang w:val="ru-RU"/>
        </w:rPr>
        <w:t>тепловых</w:t>
      </w:r>
      <w:r w:rsidRPr="00B01FA5">
        <w:rPr>
          <w:rFonts w:cs="Times New Roman"/>
          <w:spacing w:val="-12"/>
          <w:lang w:val="ru-RU"/>
        </w:rPr>
        <w:t xml:space="preserve"> </w:t>
      </w:r>
      <w:r w:rsidRPr="00B01FA5">
        <w:rPr>
          <w:rFonts w:cs="Times New Roman"/>
          <w:lang w:val="ru-RU"/>
        </w:rPr>
        <w:t>сетей;</w:t>
      </w:r>
    </w:p>
    <w:p w14:paraId="34E42678" w14:textId="77777777" w:rsidR="00AE1FD7" w:rsidRPr="00B01FA5" w:rsidRDefault="00AE1FD7" w:rsidP="00AE1FD7">
      <w:pPr>
        <w:pStyle w:val="ae"/>
        <w:tabs>
          <w:tab w:val="left" w:pos="1674"/>
        </w:tabs>
        <w:kinsoku w:val="0"/>
        <w:overflowPunct w:val="0"/>
        <w:autoSpaceDE w:val="0"/>
        <w:autoSpaceDN w:val="0"/>
        <w:adjustRightInd w:val="0"/>
        <w:ind w:left="0" w:firstLine="709"/>
        <w:jc w:val="both"/>
        <w:rPr>
          <w:rFonts w:cs="Times New Roman"/>
          <w:lang w:val="ru-RU"/>
        </w:rPr>
      </w:pPr>
      <w:r w:rsidRPr="00B01FA5">
        <w:rPr>
          <w:rFonts w:cs="Times New Roman"/>
          <w:lang w:val="ru-RU"/>
        </w:rPr>
        <w:t>- повышенный</w:t>
      </w:r>
      <w:r w:rsidRPr="00B01FA5">
        <w:rPr>
          <w:rFonts w:cs="Times New Roman"/>
          <w:spacing w:val="-18"/>
          <w:lang w:val="ru-RU"/>
        </w:rPr>
        <w:t xml:space="preserve"> </w:t>
      </w:r>
      <w:r w:rsidRPr="00B01FA5">
        <w:rPr>
          <w:rFonts w:cs="Times New Roman"/>
          <w:lang w:val="ru-RU"/>
        </w:rPr>
        <w:t>износ</w:t>
      </w:r>
      <w:r w:rsidRPr="00B01FA5">
        <w:rPr>
          <w:rFonts w:cs="Times New Roman"/>
          <w:spacing w:val="-18"/>
          <w:lang w:val="ru-RU"/>
        </w:rPr>
        <w:t xml:space="preserve"> </w:t>
      </w:r>
      <w:r w:rsidRPr="00B01FA5">
        <w:rPr>
          <w:rFonts w:cs="Times New Roman"/>
          <w:lang w:val="ru-RU"/>
        </w:rPr>
        <w:t>котельного</w:t>
      </w:r>
      <w:r w:rsidRPr="00B01FA5">
        <w:rPr>
          <w:rFonts w:cs="Times New Roman"/>
          <w:spacing w:val="-17"/>
          <w:lang w:val="ru-RU"/>
        </w:rPr>
        <w:t xml:space="preserve"> </w:t>
      </w:r>
      <w:r w:rsidRPr="00B01FA5">
        <w:rPr>
          <w:rFonts w:cs="Times New Roman"/>
          <w:lang w:val="ru-RU"/>
        </w:rPr>
        <w:t>оборудования;</w:t>
      </w:r>
    </w:p>
    <w:p w14:paraId="2FA486C6" w14:textId="77777777" w:rsidR="00AE1FD7" w:rsidRPr="00B01FA5" w:rsidRDefault="00AE1FD7" w:rsidP="00AE1FD7">
      <w:pPr>
        <w:pStyle w:val="ae"/>
        <w:tabs>
          <w:tab w:val="left" w:pos="1674"/>
        </w:tabs>
        <w:kinsoku w:val="0"/>
        <w:overflowPunct w:val="0"/>
        <w:autoSpaceDE w:val="0"/>
        <w:autoSpaceDN w:val="0"/>
        <w:adjustRightInd w:val="0"/>
        <w:ind w:left="0" w:firstLine="709"/>
        <w:jc w:val="both"/>
        <w:rPr>
          <w:rFonts w:cs="Times New Roman"/>
          <w:lang w:val="ru-RU"/>
        </w:rPr>
      </w:pPr>
      <w:r w:rsidRPr="00B01FA5">
        <w:rPr>
          <w:rFonts w:cs="Times New Roman"/>
          <w:lang w:val="ru-RU"/>
        </w:rPr>
        <w:t>- подключение новых потребителей без модернизации котельной в</w:t>
      </w:r>
      <w:r w:rsidRPr="00B01FA5">
        <w:rPr>
          <w:rFonts w:cs="Times New Roman"/>
          <w:spacing w:val="27"/>
          <w:w w:val="99"/>
          <w:lang w:val="ru-RU"/>
        </w:rPr>
        <w:t xml:space="preserve"> </w:t>
      </w:r>
      <w:r w:rsidRPr="00B01FA5">
        <w:rPr>
          <w:rFonts w:cs="Times New Roman"/>
          <w:lang w:val="ru-RU"/>
        </w:rPr>
        <w:t>целях</w:t>
      </w:r>
      <w:r w:rsidRPr="00B01FA5">
        <w:rPr>
          <w:rFonts w:cs="Times New Roman"/>
          <w:spacing w:val="-13"/>
          <w:lang w:val="ru-RU"/>
        </w:rPr>
        <w:t xml:space="preserve"> </w:t>
      </w:r>
      <w:r w:rsidRPr="00B01FA5">
        <w:rPr>
          <w:rFonts w:cs="Times New Roman"/>
          <w:spacing w:val="-1"/>
          <w:lang w:val="ru-RU"/>
        </w:rPr>
        <w:t>увеличения</w:t>
      </w:r>
      <w:r w:rsidRPr="00B01FA5">
        <w:rPr>
          <w:rFonts w:cs="Times New Roman"/>
          <w:spacing w:val="-14"/>
          <w:lang w:val="ru-RU"/>
        </w:rPr>
        <w:t xml:space="preserve"> </w:t>
      </w:r>
      <w:r w:rsidRPr="00B01FA5">
        <w:rPr>
          <w:rFonts w:cs="Times New Roman"/>
          <w:lang w:val="ru-RU"/>
        </w:rPr>
        <w:t>тепловой</w:t>
      </w:r>
      <w:r w:rsidRPr="00B01FA5">
        <w:rPr>
          <w:rFonts w:cs="Times New Roman"/>
          <w:spacing w:val="-14"/>
          <w:lang w:val="ru-RU"/>
        </w:rPr>
        <w:t xml:space="preserve"> </w:t>
      </w:r>
      <w:r w:rsidRPr="00B01FA5">
        <w:rPr>
          <w:rFonts w:cs="Times New Roman"/>
          <w:lang w:val="ru-RU"/>
        </w:rPr>
        <w:t>мощности.</w:t>
      </w:r>
    </w:p>
    <w:p w14:paraId="55D32C76" w14:textId="77777777" w:rsidR="00AE1FD7" w:rsidRPr="00B01FA5" w:rsidRDefault="00AE1FD7" w:rsidP="00AE1FD7">
      <w:pPr>
        <w:pStyle w:val="ae"/>
        <w:kinsoku w:val="0"/>
        <w:overflowPunct w:val="0"/>
        <w:spacing w:before="17"/>
        <w:ind w:left="0" w:firstLine="709"/>
        <w:jc w:val="both"/>
        <w:rPr>
          <w:rFonts w:cs="Times New Roman"/>
          <w:lang w:val="ru-RU"/>
        </w:rPr>
      </w:pPr>
      <w:r w:rsidRPr="00B01FA5">
        <w:rPr>
          <w:rFonts w:cs="Times New Roman"/>
          <w:lang w:val="ru-RU"/>
        </w:rPr>
        <w:t>Следствием</w:t>
      </w:r>
      <w:r w:rsidRPr="00B01FA5">
        <w:rPr>
          <w:rFonts w:cs="Times New Roman"/>
          <w:spacing w:val="12"/>
          <w:lang w:val="ru-RU"/>
        </w:rPr>
        <w:t xml:space="preserve"> </w:t>
      </w:r>
      <w:r w:rsidRPr="00B01FA5">
        <w:rPr>
          <w:rFonts w:cs="Times New Roman"/>
          <w:lang w:val="ru-RU"/>
        </w:rPr>
        <w:t>дефицита</w:t>
      </w:r>
      <w:r w:rsidRPr="00B01FA5">
        <w:rPr>
          <w:rFonts w:cs="Times New Roman"/>
          <w:spacing w:val="15"/>
          <w:lang w:val="ru-RU"/>
        </w:rPr>
        <w:t xml:space="preserve"> </w:t>
      </w:r>
      <w:r w:rsidRPr="00B01FA5">
        <w:rPr>
          <w:rFonts w:cs="Times New Roman"/>
          <w:lang w:val="ru-RU"/>
        </w:rPr>
        <w:t>тепловой</w:t>
      </w:r>
      <w:r w:rsidRPr="00B01FA5">
        <w:rPr>
          <w:rFonts w:cs="Times New Roman"/>
          <w:spacing w:val="16"/>
          <w:lang w:val="ru-RU"/>
        </w:rPr>
        <w:t xml:space="preserve"> </w:t>
      </w:r>
      <w:r w:rsidRPr="00B01FA5">
        <w:rPr>
          <w:rFonts w:cs="Times New Roman"/>
          <w:lang w:val="ru-RU"/>
        </w:rPr>
        <w:t>мощности</w:t>
      </w:r>
      <w:r w:rsidRPr="00B01FA5">
        <w:rPr>
          <w:rFonts w:cs="Times New Roman"/>
          <w:spacing w:val="13"/>
          <w:lang w:val="ru-RU"/>
        </w:rPr>
        <w:t xml:space="preserve"> </w:t>
      </w:r>
      <w:r w:rsidRPr="00B01FA5">
        <w:rPr>
          <w:rFonts w:cs="Times New Roman"/>
          <w:lang w:val="ru-RU"/>
        </w:rPr>
        <w:t>является</w:t>
      </w:r>
      <w:r w:rsidRPr="00B01FA5">
        <w:rPr>
          <w:rFonts w:cs="Times New Roman"/>
          <w:spacing w:val="16"/>
          <w:lang w:val="ru-RU"/>
        </w:rPr>
        <w:t xml:space="preserve"> </w:t>
      </w:r>
      <w:r w:rsidRPr="00B01FA5">
        <w:rPr>
          <w:rFonts w:cs="Times New Roman"/>
          <w:spacing w:val="-1"/>
          <w:lang w:val="ru-RU"/>
        </w:rPr>
        <w:t>«недотоп»,</w:t>
      </w:r>
      <w:r w:rsidRPr="00B01FA5">
        <w:rPr>
          <w:rFonts w:cs="Times New Roman"/>
          <w:spacing w:val="15"/>
          <w:lang w:val="ru-RU"/>
        </w:rPr>
        <w:t xml:space="preserve"> </w:t>
      </w:r>
      <w:r w:rsidRPr="00B01FA5">
        <w:rPr>
          <w:rFonts w:cs="Times New Roman"/>
          <w:lang w:val="ru-RU"/>
        </w:rPr>
        <w:t>то</w:t>
      </w:r>
      <w:r w:rsidRPr="00B01FA5">
        <w:rPr>
          <w:rFonts w:cs="Times New Roman"/>
          <w:spacing w:val="15"/>
          <w:lang w:val="ru-RU"/>
        </w:rPr>
        <w:t xml:space="preserve"> </w:t>
      </w:r>
      <w:r w:rsidRPr="00B01FA5">
        <w:rPr>
          <w:rFonts w:cs="Times New Roman"/>
          <w:lang w:val="ru-RU"/>
        </w:rPr>
        <w:t>есть</w:t>
      </w:r>
      <w:r w:rsidRPr="00B01FA5">
        <w:rPr>
          <w:rFonts w:cs="Times New Roman"/>
          <w:spacing w:val="32"/>
          <w:w w:val="99"/>
          <w:lang w:val="ru-RU"/>
        </w:rPr>
        <w:t xml:space="preserve"> </w:t>
      </w:r>
      <w:r w:rsidRPr="00B01FA5">
        <w:rPr>
          <w:rFonts w:cs="Times New Roman"/>
          <w:lang w:val="ru-RU"/>
        </w:rPr>
        <w:t>подача</w:t>
      </w:r>
      <w:r w:rsidRPr="00B01FA5">
        <w:rPr>
          <w:rFonts w:cs="Times New Roman"/>
          <w:spacing w:val="-4"/>
          <w:lang w:val="ru-RU"/>
        </w:rPr>
        <w:t xml:space="preserve"> </w:t>
      </w:r>
      <w:r w:rsidRPr="00B01FA5">
        <w:rPr>
          <w:rFonts w:cs="Times New Roman"/>
          <w:lang w:val="ru-RU"/>
        </w:rPr>
        <w:t>потребителям</w:t>
      </w:r>
      <w:r w:rsidRPr="00B01FA5">
        <w:rPr>
          <w:rFonts w:cs="Times New Roman"/>
          <w:spacing w:val="-2"/>
          <w:lang w:val="ru-RU"/>
        </w:rPr>
        <w:t xml:space="preserve"> </w:t>
      </w:r>
      <w:r w:rsidRPr="00B01FA5">
        <w:rPr>
          <w:rFonts w:cs="Times New Roman"/>
          <w:lang w:val="ru-RU"/>
        </w:rPr>
        <w:t>теплоносителя</w:t>
      </w:r>
      <w:r w:rsidRPr="00B01FA5">
        <w:rPr>
          <w:rFonts w:cs="Times New Roman"/>
          <w:spacing w:val="-3"/>
          <w:lang w:val="ru-RU"/>
        </w:rPr>
        <w:t xml:space="preserve"> </w:t>
      </w:r>
      <w:r w:rsidRPr="00B01FA5">
        <w:rPr>
          <w:rFonts w:cs="Times New Roman"/>
          <w:lang w:val="ru-RU"/>
        </w:rPr>
        <w:t>с</w:t>
      </w:r>
      <w:r w:rsidRPr="00B01FA5">
        <w:rPr>
          <w:rFonts w:cs="Times New Roman"/>
          <w:spacing w:val="-2"/>
          <w:lang w:val="ru-RU"/>
        </w:rPr>
        <w:t xml:space="preserve"> </w:t>
      </w:r>
      <w:r w:rsidRPr="00B01FA5">
        <w:rPr>
          <w:rFonts w:cs="Times New Roman"/>
          <w:lang w:val="ru-RU"/>
        </w:rPr>
        <w:t>температурой</w:t>
      </w:r>
      <w:r w:rsidRPr="00B01FA5">
        <w:rPr>
          <w:rFonts w:cs="Times New Roman"/>
          <w:spacing w:val="-2"/>
          <w:lang w:val="ru-RU"/>
        </w:rPr>
        <w:t xml:space="preserve"> </w:t>
      </w:r>
      <w:r w:rsidRPr="00B01FA5">
        <w:rPr>
          <w:rFonts w:cs="Times New Roman"/>
          <w:lang w:val="ru-RU"/>
        </w:rPr>
        <w:t>ниже,</w:t>
      </w:r>
      <w:r w:rsidRPr="00B01FA5">
        <w:rPr>
          <w:rFonts w:cs="Times New Roman"/>
          <w:spacing w:val="-2"/>
          <w:lang w:val="ru-RU"/>
        </w:rPr>
        <w:t xml:space="preserve"> </w:t>
      </w:r>
      <w:r w:rsidRPr="00B01FA5">
        <w:rPr>
          <w:rFonts w:cs="Times New Roman"/>
          <w:lang w:val="ru-RU"/>
        </w:rPr>
        <w:t>чем</w:t>
      </w:r>
      <w:r w:rsidRPr="00B01FA5">
        <w:rPr>
          <w:rFonts w:cs="Times New Roman"/>
          <w:spacing w:val="-5"/>
          <w:lang w:val="ru-RU"/>
        </w:rPr>
        <w:t xml:space="preserve"> </w:t>
      </w:r>
      <w:r w:rsidRPr="00B01FA5">
        <w:rPr>
          <w:rFonts w:cs="Times New Roman"/>
          <w:lang w:val="ru-RU"/>
        </w:rPr>
        <w:t>она</w:t>
      </w:r>
      <w:r w:rsidRPr="00B01FA5">
        <w:rPr>
          <w:rFonts w:cs="Times New Roman"/>
          <w:spacing w:val="-2"/>
          <w:lang w:val="ru-RU"/>
        </w:rPr>
        <w:t xml:space="preserve"> </w:t>
      </w:r>
      <w:r w:rsidRPr="00B01FA5">
        <w:rPr>
          <w:rFonts w:cs="Times New Roman"/>
          <w:lang w:val="ru-RU"/>
        </w:rPr>
        <w:t>должна</w:t>
      </w:r>
      <w:r w:rsidRPr="00B01FA5">
        <w:rPr>
          <w:rFonts w:cs="Times New Roman"/>
          <w:spacing w:val="-3"/>
          <w:lang w:val="ru-RU"/>
        </w:rPr>
        <w:t xml:space="preserve"> </w:t>
      </w:r>
      <w:r w:rsidRPr="00B01FA5">
        <w:rPr>
          <w:rFonts w:cs="Times New Roman"/>
          <w:lang w:val="ru-RU"/>
        </w:rPr>
        <w:t>быть</w:t>
      </w:r>
      <w:r w:rsidRPr="00B01FA5">
        <w:rPr>
          <w:rFonts w:cs="Times New Roman"/>
          <w:spacing w:val="-3"/>
          <w:lang w:val="ru-RU"/>
        </w:rPr>
        <w:t xml:space="preserve"> </w:t>
      </w:r>
      <w:r w:rsidRPr="00B01FA5">
        <w:rPr>
          <w:rFonts w:cs="Times New Roman"/>
          <w:lang w:val="ru-RU"/>
        </w:rPr>
        <w:t>по</w:t>
      </w:r>
      <w:r w:rsidRPr="00B01FA5">
        <w:rPr>
          <w:rFonts w:cs="Times New Roman"/>
          <w:spacing w:val="30"/>
          <w:w w:val="99"/>
          <w:lang w:val="ru-RU"/>
        </w:rPr>
        <w:t xml:space="preserve"> </w:t>
      </w:r>
      <w:r w:rsidRPr="00B01FA5">
        <w:rPr>
          <w:rFonts w:cs="Times New Roman"/>
          <w:lang w:val="ru-RU"/>
        </w:rPr>
        <w:t>температурному</w:t>
      </w:r>
      <w:r w:rsidRPr="00B01FA5">
        <w:rPr>
          <w:rFonts w:cs="Times New Roman"/>
          <w:spacing w:val="-35"/>
          <w:lang w:val="ru-RU"/>
        </w:rPr>
        <w:t xml:space="preserve"> </w:t>
      </w:r>
      <w:r w:rsidRPr="00B01FA5">
        <w:rPr>
          <w:rFonts w:cs="Times New Roman"/>
          <w:lang w:val="ru-RU"/>
        </w:rPr>
        <w:t>графику.</w:t>
      </w:r>
    </w:p>
    <w:p w14:paraId="215D9ADA" w14:textId="171B296E" w:rsidR="00AE1FD7" w:rsidRPr="00B01FA5" w:rsidRDefault="00AE1FD7" w:rsidP="00AE1FD7">
      <w:pPr>
        <w:pStyle w:val="ae"/>
        <w:kinsoku w:val="0"/>
        <w:overflowPunct w:val="0"/>
        <w:ind w:left="0" w:firstLine="709"/>
        <w:jc w:val="both"/>
        <w:rPr>
          <w:rFonts w:cs="Times New Roman"/>
          <w:lang w:val="ru-RU"/>
        </w:rPr>
      </w:pPr>
      <w:r w:rsidRPr="00B01FA5">
        <w:rPr>
          <w:rFonts w:cs="Times New Roman"/>
          <w:lang w:val="ru-RU"/>
        </w:rPr>
        <w:t>В</w:t>
      </w:r>
      <w:r w:rsidRPr="00B01FA5">
        <w:rPr>
          <w:rFonts w:cs="Times New Roman"/>
          <w:spacing w:val="32"/>
          <w:lang w:val="ru-RU"/>
        </w:rPr>
        <w:t xml:space="preserve"> </w:t>
      </w:r>
      <w:r w:rsidRPr="00B01FA5">
        <w:rPr>
          <w:rFonts w:cs="Times New Roman"/>
          <w:lang w:val="ru-RU"/>
        </w:rPr>
        <w:t>сложившейся ситуации в городе имеется дефицит тепловой энергии от источников Ачинская ТЭЦ (</w:t>
      </w:r>
      <w:r w:rsidR="00852965" w:rsidRPr="00B01FA5">
        <w:rPr>
          <w:rFonts w:cs="Times New Roman"/>
          <w:lang w:val="ru-RU"/>
        </w:rPr>
        <w:t>15,1253</w:t>
      </w:r>
      <w:r w:rsidRPr="00B01FA5">
        <w:rPr>
          <w:rFonts w:cs="Times New Roman"/>
          <w:lang w:val="ru-RU"/>
        </w:rPr>
        <w:t xml:space="preserve"> Гкал/ч)</w:t>
      </w:r>
      <w:r w:rsidRPr="00B01FA5">
        <w:rPr>
          <w:rFonts w:cs="Times New Roman"/>
          <w:spacing w:val="33"/>
          <w:lang w:val="ru-RU"/>
        </w:rPr>
        <w:t xml:space="preserve"> </w:t>
      </w:r>
      <w:r w:rsidRPr="00B01FA5">
        <w:rPr>
          <w:rFonts w:cs="Times New Roman"/>
          <w:lang w:val="ru-RU"/>
        </w:rPr>
        <w:t>и</w:t>
      </w:r>
      <w:r w:rsidRPr="00B01FA5">
        <w:rPr>
          <w:rFonts w:cs="Times New Roman"/>
          <w:spacing w:val="33"/>
          <w:lang w:val="ru-RU"/>
        </w:rPr>
        <w:t xml:space="preserve"> </w:t>
      </w:r>
      <w:r w:rsidRPr="00B01FA5">
        <w:rPr>
          <w:rFonts w:cs="Times New Roman"/>
          <w:spacing w:val="-1"/>
          <w:lang w:val="ru-RU"/>
        </w:rPr>
        <w:t>Котельная</w:t>
      </w:r>
      <w:r w:rsidRPr="00B01FA5">
        <w:rPr>
          <w:rFonts w:cs="Times New Roman"/>
          <w:spacing w:val="34"/>
          <w:lang w:val="ru-RU"/>
        </w:rPr>
        <w:t xml:space="preserve"> </w:t>
      </w:r>
      <w:r w:rsidRPr="00B01FA5">
        <w:rPr>
          <w:rFonts w:cs="Times New Roman"/>
          <w:lang w:val="ru-RU"/>
        </w:rPr>
        <w:t>№6 (10,74</w:t>
      </w:r>
      <w:r w:rsidRPr="00B01FA5">
        <w:rPr>
          <w:rFonts w:cs="Times New Roman"/>
          <w:spacing w:val="33"/>
          <w:lang w:val="ru-RU"/>
        </w:rPr>
        <w:t xml:space="preserve"> </w:t>
      </w:r>
      <w:r w:rsidRPr="00B01FA5">
        <w:rPr>
          <w:rFonts w:cs="Times New Roman"/>
          <w:lang w:val="ru-RU"/>
        </w:rPr>
        <w:t>Гкал/ч),</w:t>
      </w:r>
      <w:r w:rsidRPr="00B01FA5">
        <w:rPr>
          <w:rFonts w:cs="Times New Roman"/>
          <w:spacing w:val="33"/>
          <w:lang w:val="ru-RU"/>
        </w:rPr>
        <w:t xml:space="preserve"> </w:t>
      </w:r>
      <w:r w:rsidRPr="00B01FA5">
        <w:rPr>
          <w:rFonts w:cs="Times New Roman"/>
          <w:lang w:val="ru-RU"/>
        </w:rPr>
        <w:t>что</w:t>
      </w:r>
      <w:r w:rsidRPr="00B01FA5">
        <w:rPr>
          <w:rFonts w:cs="Times New Roman"/>
          <w:spacing w:val="44"/>
          <w:w w:val="99"/>
          <w:lang w:val="ru-RU"/>
        </w:rPr>
        <w:t xml:space="preserve"> </w:t>
      </w:r>
      <w:r w:rsidRPr="00B01FA5">
        <w:rPr>
          <w:rFonts w:cs="Times New Roman"/>
          <w:lang w:val="ru-RU"/>
        </w:rPr>
        <w:t>сильно</w:t>
      </w:r>
      <w:r w:rsidRPr="00B01FA5">
        <w:rPr>
          <w:rFonts w:cs="Times New Roman"/>
          <w:spacing w:val="3"/>
          <w:lang w:val="ru-RU"/>
        </w:rPr>
        <w:t xml:space="preserve"> </w:t>
      </w:r>
      <w:r w:rsidRPr="00B01FA5">
        <w:rPr>
          <w:rFonts w:cs="Times New Roman"/>
          <w:lang w:val="ru-RU"/>
        </w:rPr>
        <w:t>сказывается</w:t>
      </w:r>
      <w:r w:rsidRPr="00B01FA5">
        <w:rPr>
          <w:rFonts w:cs="Times New Roman"/>
          <w:spacing w:val="4"/>
          <w:lang w:val="ru-RU"/>
        </w:rPr>
        <w:t xml:space="preserve"> </w:t>
      </w:r>
      <w:r w:rsidRPr="00B01FA5">
        <w:rPr>
          <w:rFonts w:cs="Times New Roman"/>
          <w:lang w:val="ru-RU"/>
        </w:rPr>
        <w:t>при</w:t>
      </w:r>
      <w:r w:rsidRPr="00B01FA5">
        <w:rPr>
          <w:rFonts w:cs="Times New Roman"/>
          <w:spacing w:val="5"/>
          <w:lang w:val="ru-RU"/>
        </w:rPr>
        <w:t xml:space="preserve"> </w:t>
      </w:r>
      <w:r w:rsidRPr="00B01FA5">
        <w:rPr>
          <w:rFonts w:cs="Times New Roman"/>
          <w:lang w:val="ru-RU"/>
        </w:rPr>
        <w:t>пониженных</w:t>
      </w:r>
      <w:r w:rsidRPr="00B01FA5">
        <w:rPr>
          <w:rFonts w:cs="Times New Roman"/>
          <w:spacing w:val="3"/>
          <w:lang w:val="ru-RU"/>
        </w:rPr>
        <w:t xml:space="preserve"> </w:t>
      </w:r>
      <w:r w:rsidRPr="00B01FA5">
        <w:rPr>
          <w:rFonts w:cs="Times New Roman"/>
          <w:lang w:val="ru-RU"/>
        </w:rPr>
        <w:t>температурах</w:t>
      </w:r>
      <w:r w:rsidRPr="00B01FA5">
        <w:rPr>
          <w:rFonts w:cs="Times New Roman"/>
          <w:spacing w:val="5"/>
          <w:lang w:val="ru-RU"/>
        </w:rPr>
        <w:t xml:space="preserve"> </w:t>
      </w:r>
      <w:r w:rsidRPr="00B01FA5">
        <w:rPr>
          <w:rFonts w:cs="Times New Roman"/>
          <w:lang w:val="ru-RU"/>
        </w:rPr>
        <w:t>наружного</w:t>
      </w:r>
      <w:r w:rsidRPr="00B01FA5">
        <w:rPr>
          <w:rFonts w:cs="Times New Roman"/>
          <w:spacing w:val="6"/>
          <w:lang w:val="ru-RU"/>
        </w:rPr>
        <w:t xml:space="preserve"> </w:t>
      </w:r>
      <w:r w:rsidRPr="00B01FA5">
        <w:rPr>
          <w:rFonts w:cs="Times New Roman"/>
          <w:spacing w:val="-1"/>
          <w:lang w:val="ru-RU"/>
        </w:rPr>
        <w:t>воздуха</w:t>
      </w:r>
      <w:r w:rsidRPr="00B01FA5">
        <w:rPr>
          <w:rFonts w:cs="Times New Roman"/>
          <w:spacing w:val="3"/>
          <w:lang w:val="ru-RU"/>
        </w:rPr>
        <w:t xml:space="preserve"> </w:t>
      </w:r>
      <w:r w:rsidRPr="00B01FA5">
        <w:rPr>
          <w:rFonts w:cs="Times New Roman"/>
          <w:spacing w:val="1"/>
          <w:lang w:val="ru-RU"/>
        </w:rPr>
        <w:t>от</w:t>
      </w:r>
      <w:r w:rsidRPr="00B01FA5">
        <w:rPr>
          <w:rFonts w:cs="Times New Roman"/>
          <w:spacing w:val="12"/>
          <w:lang w:val="ru-RU"/>
        </w:rPr>
        <w:t xml:space="preserve"> </w:t>
      </w:r>
      <w:r w:rsidRPr="00B01FA5">
        <w:rPr>
          <w:rFonts w:cs="Times New Roman"/>
          <w:lang w:val="ru-RU"/>
        </w:rPr>
        <w:t>–</w:t>
      </w:r>
      <w:r w:rsidRPr="00B01FA5">
        <w:rPr>
          <w:rFonts w:cs="Times New Roman"/>
          <w:spacing w:val="6"/>
          <w:lang w:val="ru-RU"/>
        </w:rPr>
        <w:t xml:space="preserve"> </w:t>
      </w:r>
      <w:r w:rsidRPr="00B01FA5">
        <w:rPr>
          <w:rFonts w:cs="Times New Roman"/>
          <w:lang w:val="ru-RU"/>
        </w:rPr>
        <w:t>16</w:t>
      </w:r>
      <w:r w:rsidRPr="00B01FA5">
        <w:rPr>
          <w:rFonts w:cs="Times New Roman"/>
          <w:spacing w:val="3"/>
          <w:lang w:val="ru-RU"/>
        </w:rPr>
        <w:t xml:space="preserve"> </w:t>
      </w:r>
      <w:r w:rsidRPr="00B01FA5">
        <w:rPr>
          <w:rFonts w:cs="Times New Roman"/>
          <w:lang w:val="ru-RU"/>
        </w:rPr>
        <w:t>до</w:t>
      </w:r>
      <w:r w:rsidRPr="00B01FA5">
        <w:rPr>
          <w:rFonts w:cs="Times New Roman"/>
          <w:spacing w:val="7"/>
          <w:lang w:val="ru-RU"/>
        </w:rPr>
        <w:t xml:space="preserve"> </w:t>
      </w:r>
      <w:r w:rsidRPr="00B01FA5">
        <w:rPr>
          <w:rFonts w:cs="Times New Roman"/>
          <w:lang w:val="ru-RU"/>
        </w:rPr>
        <w:t>-36 ºС. В эти периоды не выдерживается температурные режимы на объектах</w:t>
      </w:r>
      <w:r w:rsidRPr="00B01FA5">
        <w:rPr>
          <w:rFonts w:cs="Times New Roman"/>
          <w:spacing w:val="30"/>
          <w:w w:val="99"/>
          <w:lang w:val="ru-RU"/>
        </w:rPr>
        <w:t xml:space="preserve"> </w:t>
      </w:r>
      <w:r w:rsidRPr="00B01FA5">
        <w:rPr>
          <w:rFonts w:cs="Times New Roman"/>
          <w:lang w:val="ru-RU"/>
        </w:rPr>
        <w:t>теплопотребления.</w:t>
      </w:r>
    </w:p>
    <w:p w14:paraId="1F0A4F40" w14:textId="77777777" w:rsidR="002940DF" w:rsidRPr="00B01FA5" w:rsidRDefault="002940DF" w:rsidP="002940DF">
      <w:pPr>
        <w:rPr>
          <w:rFonts w:cs="Times New Roman"/>
        </w:rPr>
      </w:pPr>
    </w:p>
    <w:p w14:paraId="698F0A9C" w14:textId="77777777" w:rsidR="002940DF" w:rsidRPr="00B01FA5" w:rsidRDefault="002940DF" w:rsidP="002940DF">
      <w:pPr>
        <w:pStyle w:val="2"/>
        <w:ind w:left="0" w:firstLine="0"/>
      </w:pPr>
      <w:bookmarkStart w:id="223" w:name="_Toc45099625"/>
      <w:bookmarkStart w:id="224" w:name="_Toc45614820"/>
      <w:bookmarkStart w:id="225" w:name="_Toc54952859"/>
      <w:bookmarkStart w:id="226" w:name="_Toc107232241"/>
      <w:r w:rsidRPr="00B01FA5">
        <w:t xml:space="preserve">1.6.5 </w:t>
      </w:r>
      <w:bookmarkEnd w:id="223"/>
      <w:r w:rsidRPr="00B01FA5">
        <w:t xml:space="preserve">Описание резервов тепловой мощности нетто источников тепловой энергии и возможностей расширения технологических зон действия источников тепловой </w:t>
      </w:r>
      <w:r w:rsidRPr="00B01FA5">
        <w:lastRenderedPageBreak/>
        <w:t>энергии с резервами тепловой мощности нетто в зоны действия с дефицитом тепловой мощности</w:t>
      </w:r>
      <w:bookmarkEnd w:id="224"/>
      <w:bookmarkEnd w:id="225"/>
      <w:bookmarkEnd w:id="226"/>
    </w:p>
    <w:p w14:paraId="2F970400" w14:textId="77777777" w:rsidR="002940DF" w:rsidRPr="00B01FA5" w:rsidRDefault="002940DF" w:rsidP="002940DF">
      <w:pPr>
        <w:ind w:firstLine="709"/>
        <w:rPr>
          <w:rFonts w:cs="Times New Roman"/>
          <w:lang w:eastAsia="ru-RU"/>
        </w:rPr>
      </w:pPr>
    </w:p>
    <w:p w14:paraId="4F813B1B" w14:textId="77777777" w:rsidR="002940DF" w:rsidRPr="00B01FA5" w:rsidRDefault="002940DF" w:rsidP="002940DF">
      <w:pPr>
        <w:ind w:firstLine="709"/>
        <w:rPr>
          <w:rFonts w:cs="Times New Roman"/>
          <w:lang w:eastAsia="ru-RU"/>
        </w:rPr>
      </w:pPr>
      <w:r w:rsidRPr="00B01FA5">
        <w:rPr>
          <w:rFonts w:cs="Times New Roman"/>
          <w:lang w:eastAsia="ru-RU"/>
        </w:rPr>
        <w:t>Балансы тепловой мощности представлены в пункте 1.6.1.</w:t>
      </w:r>
    </w:p>
    <w:p w14:paraId="2BC5631C" w14:textId="77777777" w:rsidR="002940DF" w:rsidRPr="00B01FA5" w:rsidRDefault="002940DF" w:rsidP="002940DF">
      <w:pPr>
        <w:rPr>
          <w:rFonts w:cs="Times New Roman"/>
        </w:rPr>
      </w:pPr>
    </w:p>
    <w:p w14:paraId="4E77FD04" w14:textId="77777777" w:rsidR="00DD4744" w:rsidRPr="00B01FA5" w:rsidRDefault="00B47A31" w:rsidP="00DD4744">
      <w:pPr>
        <w:pStyle w:val="2"/>
        <w:ind w:left="0" w:firstLine="0"/>
      </w:pPr>
      <w:hyperlink r:id="rId175" w:anchor="bookmark75" w:history="1">
        <w:bookmarkStart w:id="227" w:name="_Toc31810087"/>
        <w:bookmarkStart w:id="228" w:name="_Toc30058733"/>
        <w:bookmarkStart w:id="229" w:name="_Toc107232242"/>
        <w:r w:rsidR="00DD4744" w:rsidRPr="00B01FA5">
          <w:t xml:space="preserve">Часть 7. </w:t>
        </w:r>
        <w:bookmarkStart w:id="230" w:name="OLE_LINK76"/>
        <w:bookmarkStart w:id="231" w:name="OLE_LINK77"/>
        <w:bookmarkStart w:id="232" w:name="OLE_LINK78"/>
        <w:r w:rsidR="00DD4744" w:rsidRPr="00B01FA5">
          <w:t>БАЛАНСЫ ТЕПЛОНОСИТЕЛЯ</w:t>
        </w:r>
        <w:bookmarkEnd w:id="227"/>
        <w:bookmarkEnd w:id="228"/>
        <w:bookmarkEnd w:id="229"/>
        <w:bookmarkEnd w:id="230"/>
        <w:bookmarkEnd w:id="231"/>
        <w:bookmarkEnd w:id="232"/>
      </w:hyperlink>
    </w:p>
    <w:p w14:paraId="6C32661B" w14:textId="77777777" w:rsidR="00DD4744" w:rsidRPr="00B01FA5" w:rsidRDefault="00DD4744" w:rsidP="00DD4744">
      <w:pPr>
        <w:rPr>
          <w:rFonts w:cs="Times New Roman"/>
        </w:rPr>
      </w:pPr>
      <w:bookmarkStart w:id="233" w:name="_Toc30058734"/>
      <w:bookmarkStart w:id="234" w:name="_Toc31810088"/>
    </w:p>
    <w:p w14:paraId="648409F9" w14:textId="77777777" w:rsidR="00DD4744" w:rsidRPr="00B01FA5" w:rsidRDefault="00DD4744" w:rsidP="00DD4744">
      <w:pPr>
        <w:pStyle w:val="2"/>
        <w:ind w:left="0" w:firstLine="0"/>
        <w:rPr>
          <w:szCs w:val="22"/>
        </w:rPr>
      </w:pPr>
      <w:bookmarkStart w:id="235" w:name="_Toc107232243"/>
      <w:r w:rsidRPr="00B01FA5">
        <w:rPr>
          <w:szCs w:val="22"/>
        </w:rPr>
        <w:t xml:space="preserve">1.7.1 </w:t>
      </w:r>
      <w:hyperlink r:id="rId176" w:anchor="bookmark76" w:history="1">
        <w:r w:rsidRPr="00B01FA5">
          <w:rPr>
            <w:szCs w:val="22"/>
          </w:rPr>
          <w:t>Описание балансов производительности водоподготовительных установок</w:t>
        </w:r>
      </w:hyperlink>
      <w:r w:rsidRPr="00B01FA5">
        <w:rPr>
          <w:szCs w:val="22"/>
        </w:rPr>
        <w:t xml:space="preserve"> </w:t>
      </w:r>
      <w:hyperlink r:id="rId177" w:anchor="bookmark76" w:history="1">
        <w:r w:rsidRPr="00B01FA5">
          <w:rPr>
            <w:szCs w:val="22"/>
          </w:rPr>
          <w:t>теплоносителя для тепловых сетей и максимального потребления теплоносителя в</w:t>
        </w:r>
      </w:hyperlink>
      <w:r w:rsidRPr="00B01FA5">
        <w:rPr>
          <w:szCs w:val="22"/>
        </w:rPr>
        <w:t xml:space="preserve"> </w:t>
      </w:r>
      <w:hyperlink r:id="rId178" w:anchor="bookmark76" w:history="1">
        <w:r w:rsidRPr="00B01FA5">
          <w:rPr>
            <w:szCs w:val="22"/>
          </w:rPr>
          <w:t>теплоиспользующих установках потребителей в перспективных зонах действия систем</w:t>
        </w:r>
      </w:hyperlink>
      <w:r w:rsidRPr="00B01FA5">
        <w:rPr>
          <w:szCs w:val="22"/>
        </w:rPr>
        <w:t xml:space="preserve"> </w:t>
      </w:r>
      <w:hyperlink r:id="rId179" w:anchor="bookmark76" w:history="1">
        <w:r w:rsidRPr="00B01FA5">
          <w:rPr>
            <w:szCs w:val="22"/>
          </w:rPr>
          <w:t>теплоснабжения и источников тепловой энергии, в том числе работающих на единую</w:t>
        </w:r>
      </w:hyperlink>
      <w:r w:rsidRPr="00B01FA5">
        <w:rPr>
          <w:szCs w:val="22"/>
        </w:rPr>
        <w:t xml:space="preserve"> </w:t>
      </w:r>
      <w:hyperlink r:id="rId180" w:anchor="bookmark76" w:history="1">
        <w:r w:rsidRPr="00B01FA5">
          <w:rPr>
            <w:szCs w:val="22"/>
          </w:rPr>
          <w:t>тепловую сеть</w:t>
        </w:r>
        <w:bookmarkEnd w:id="233"/>
        <w:bookmarkEnd w:id="234"/>
        <w:bookmarkEnd w:id="235"/>
      </w:hyperlink>
    </w:p>
    <w:p w14:paraId="387F9283" w14:textId="77777777" w:rsidR="00DD4744" w:rsidRPr="00B01FA5" w:rsidRDefault="00DD4744" w:rsidP="00DD4744">
      <w:pPr>
        <w:pStyle w:val="a0"/>
        <w:jc w:val="center"/>
        <w:rPr>
          <w:rFonts w:cs="Times New Roman"/>
          <w:lang w:eastAsia="ru-RU"/>
        </w:rPr>
      </w:pPr>
    </w:p>
    <w:p w14:paraId="11248B80" w14:textId="77777777" w:rsidR="00056C52" w:rsidRPr="00B01FA5" w:rsidRDefault="00056C52" w:rsidP="00056C52">
      <w:pPr>
        <w:pStyle w:val="ae"/>
        <w:kinsoku w:val="0"/>
        <w:overflowPunct w:val="0"/>
        <w:ind w:left="0" w:right="-1" w:firstLine="709"/>
        <w:jc w:val="both"/>
        <w:rPr>
          <w:rFonts w:cs="Times New Roman"/>
          <w:lang w:val="ru-RU"/>
        </w:rPr>
      </w:pPr>
      <w:r w:rsidRPr="00B01FA5">
        <w:rPr>
          <w:rFonts w:cs="Times New Roman"/>
          <w:lang w:val="ru-RU"/>
        </w:rPr>
        <w:t>Теплоноситель</w:t>
      </w:r>
      <w:r w:rsidRPr="00B01FA5">
        <w:rPr>
          <w:rFonts w:cs="Times New Roman"/>
          <w:spacing w:val="33"/>
          <w:lang w:val="ru-RU"/>
        </w:rPr>
        <w:t xml:space="preserve"> </w:t>
      </w:r>
      <w:r w:rsidRPr="00B01FA5">
        <w:rPr>
          <w:rFonts w:cs="Times New Roman"/>
          <w:lang w:val="ru-RU"/>
        </w:rPr>
        <w:t>в</w:t>
      </w:r>
      <w:r w:rsidRPr="00B01FA5">
        <w:rPr>
          <w:rFonts w:cs="Times New Roman"/>
          <w:spacing w:val="37"/>
          <w:lang w:val="ru-RU"/>
        </w:rPr>
        <w:t xml:space="preserve"> </w:t>
      </w:r>
      <w:r w:rsidRPr="00B01FA5">
        <w:rPr>
          <w:rFonts w:cs="Times New Roman"/>
          <w:lang w:val="ru-RU"/>
        </w:rPr>
        <w:t>системах</w:t>
      </w:r>
      <w:r w:rsidRPr="00B01FA5">
        <w:rPr>
          <w:rFonts w:cs="Times New Roman"/>
          <w:spacing w:val="36"/>
          <w:lang w:val="ru-RU"/>
        </w:rPr>
        <w:t xml:space="preserve"> </w:t>
      </w:r>
      <w:r w:rsidRPr="00B01FA5">
        <w:rPr>
          <w:rFonts w:cs="Times New Roman"/>
          <w:lang w:val="ru-RU"/>
        </w:rPr>
        <w:t>теплоснабжения</w:t>
      </w:r>
      <w:r w:rsidRPr="00B01FA5">
        <w:rPr>
          <w:rFonts w:cs="Times New Roman"/>
          <w:spacing w:val="35"/>
          <w:lang w:val="ru-RU"/>
        </w:rPr>
        <w:t xml:space="preserve"> </w:t>
      </w:r>
      <w:r w:rsidRPr="00B01FA5">
        <w:rPr>
          <w:rFonts w:cs="Times New Roman"/>
          <w:spacing w:val="1"/>
          <w:lang w:val="ru-RU"/>
        </w:rPr>
        <w:t>от</w:t>
      </w:r>
      <w:r w:rsidRPr="00B01FA5">
        <w:rPr>
          <w:rFonts w:cs="Times New Roman"/>
          <w:spacing w:val="34"/>
          <w:lang w:val="ru-RU"/>
        </w:rPr>
        <w:t xml:space="preserve"> </w:t>
      </w:r>
      <w:r w:rsidRPr="00B01FA5">
        <w:rPr>
          <w:rFonts w:cs="Times New Roman"/>
          <w:lang w:val="ru-RU"/>
        </w:rPr>
        <w:t>источников</w:t>
      </w:r>
      <w:r w:rsidRPr="00B01FA5">
        <w:rPr>
          <w:rFonts w:cs="Times New Roman"/>
          <w:spacing w:val="36"/>
          <w:lang w:val="ru-RU"/>
        </w:rPr>
        <w:t xml:space="preserve"> </w:t>
      </w:r>
      <w:r w:rsidRPr="00B01FA5">
        <w:rPr>
          <w:rFonts w:cs="Times New Roman"/>
          <w:lang w:val="ru-RU"/>
        </w:rPr>
        <w:t>тепла</w:t>
      </w:r>
      <w:r w:rsidRPr="00B01FA5">
        <w:rPr>
          <w:rFonts w:cs="Times New Roman"/>
          <w:spacing w:val="35"/>
          <w:lang w:val="ru-RU"/>
        </w:rPr>
        <w:t xml:space="preserve"> </w:t>
      </w:r>
      <w:r w:rsidRPr="00B01FA5">
        <w:rPr>
          <w:rFonts w:cs="Times New Roman"/>
          <w:lang w:val="ru-RU"/>
        </w:rPr>
        <w:t>городского</w:t>
      </w:r>
      <w:r w:rsidRPr="00B01FA5">
        <w:rPr>
          <w:rFonts w:cs="Times New Roman"/>
          <w:spacing w:val="24"/>
          <w:w w:val="99"/>
          <w:lang w:val="ru-RU"/>
        </w:rPr>
        <w:t xml:space="preserve"> </w:t>
      </w:r>
      <w:r w:rsidRPr="00B01FA5">
        <w:rPr>
          <w:rFonts w:cs="Times New Roman"/>
          <w:spacing w:val="-1"/>
          <w:lang w:val="ru-RU"/>
        </w:rPr>
        <w:t>округа,</w:t>
      </w:r>
      <w:r w:rsidRPr="00B01FA5">
        <w:rPr>
          <w:rFonts w:cs="Times New Roman"/>
          <w:spacing w:val="-9"/>
          <w:lang w:val="ru-RU"/>
        </w:rPr>
        <w:t xml:space="preserve"> </w:t>
      </w:r>
      <w:r w:rsidRPr="00B01FA5">
        <w:rPr>
          <w:rFonts w:cs="Times New Roman"/>
          <w:lang w:val="ru-RU"/>
        </w:rPr>
        <w:t>предназначен</w:t>
      </w:r>
      <w:r w:rsidRPr="00B01FA5">
        <w:rPr>
          <w:rFonts w:cs="Times New Roman"/>
          <w:spacing w:val="-6"/>
          <w:lang w:val="ru-RU"/>
        </w:rPr>
        <w:t xml:space="preserve"> </w:t>
      </w:r>
      <w:r w:rsidRPr="00B01FA5">
        <w:rPr>
          <w:rFonts w:cs="Times New Roman"/>
          <w:lang w:val="ru-RU"/>
        </w:rPr>
        <w:t>для</w:t>
      </w:r>
      <w:r w:rsidRPr="00B01FA5">
        <w:rPr>
          <w:rFonts w:cs="Times New Roman"/>
          <w:spacing w:val="-8"/>
          <w:lang w:val="ru-RU"/>
        </w:rPr>
        <w:t xml:space="preserve"> </w:t>
      </w:r>
      <w:r w:rsidRPr="00B01FA5">
        <w:rPr>
          <w:rFonts w:cs="Times New Roman"/>
          <w:lang w:val="ru-RU"/>
        </w:rPr>
        <w:t>передачи</w:t>
      </w:r>
      <w:r w:rsidRPr="00B01FA5">
        <w:rPr>
          <w:rFonts w:cs="Times New Roman"/>
          <w:spacing w:val="-9"/>
          <w:lang w:val="ru-RU"/>
        </w:rPr>
        <w:t xml:space="preserve"> </w:t>
      </w:r>
      <w:r w:rsidRPr="00B01FA5">
        <w:rPr>
          <w:rFonts w:cs="Times New Roman"/>
          <w:lang w:val="ru-RU"/>
        </w:rPr>
        <w:t>теплоты</w:t>
      </w:r>
      <w:r w:rsidRPr="00B01FA5">
        <w:rPr>
          <w:rFonts w:cs="Times New Roman"/>
          <w:spacing w:val="-6"/>
          <w:lang w:val="ru-RU"/>
        </w:rPr>
        <w:t xml:space="preserve"> </w:t>
      </w:r>
      <w:r w:rsidRPr="00B01FA5">
        <w:rPr>
          <w:rFonts w:cs="Times New Roman"/>
          <w:lang w:val="ru-RU"/>
        </w:rPr>
        <w:t>на</w:t>
      </w:r>
      <w:r w:rsidRPr="00B01FA5">
        <w:rPr>
          <w:rFonts w:cs="Times New Roman"/>
          <w:spacing w:val="-9"/>
          <w:lang w:val="ru-RU"/>
        </w:rPr>
        <w:t xml:space="preserve"> </w:t>
      </w:r>
      <w:r w:rsidRPr="00B01FA5">
        <w:rPr>
          <w:rFonts w:cs="Times New Roman"/>
          <w:spacing w:val="-1"/>
          <w:lang w:val="ru-RU"/>
        </w:rPr>
        <w:t>нужды</w:t>
      </w:r>
      <w:r w:rsidRPr="00B01FA5">
        <w:rPr>
          <w:rFonts w:cs="Times New Roman"/>
          <w:spacing w:val="-8"/>
          <w:lang w:val="ru-RU"/>
        </w:rPr>
        <w:t xml:space="preserve"> </w:t>
      </w:r>
      <w:r w:rsidRPr="00B01FA5">
        <w:rPr>
          <w:rFonts w:cs="Times New Roman"/>
          <w:lang w:val="ru-RU"/>
        </w:rPr>
        <w:t>систем</w:t>
      </w:r>
      <w:r w:rsidRPr="00B01FA5">
        <w:rPr>
          <w:rFonts w:cs="Times New Roman"/>
          <w:spacing w:val="-9"/>
          <w:lang w:val="ru-RU"/>
        </w:rPr>
        <w:t xml:space="preserve"> </w:t>
      </w:r>
      <w:r w:rsidRPr="00B01FA5">
        <w:rPr>
          <w:rFonts w:cs="Times New Roman"/>
          <w:lang w:val="ru-RU"/>
        </w:rPr>
        <w:t>отопления</w:t>
      </w:r>
      <w:r w:rsidRPr="00B01FA5">
        <w:rPr>
          <w:rFonts w:cs="Times New Roman"/>
          <w:spacing w:val="-8"/>
          <w:lang w:val="ru-RU"/>
        </w:rPr>
        <w:t xml:space="preserve"> </w:t>
      </w:r>
      <w:r w:rsidRPr="00B01FA5">
        <w:rPr>
          <w:rFonts w:cs="Times New Roman"/>
          <w:lang w:val="ru-RU"/>
        </w:rPr>
        <w:t>и</w:t>
      </w:r>
      <w:r w:rsidRPr="00B01FA5">
        <w:rPr>
          <w:rFonts w:cs="Times New Roman"/>
          <w:spacing w:val="-8"/>
          <w:lang w:val="ru-RU"/>
        </w:rPr>
        <w:t xml:space="preserve"> </w:t>
      </w:r>
      <w:r w:rsidRPr="00B01FA5">
        <w:rPr>
          <w:rFonts w:cs="Times New Roman"/>
          <w:lang w:val="ru-RU"/>
        </w:rPr>
        <w:t>вентиляции</w:t>
      </w:r>
      <w:r w:rsidRPr="00B01FA5">
        <w:rPr>
          <w:rFonts w:cs="Times New Roman"/>
          <w:spacing w:val="28"/>
          <w:w w:val="99"/>
          <w:lang w:val="ru-RU"/>
        </w:rPr>
        <w:t xml:space="preserve"> </w:t>
      </w:r>
      <w:r w:rsidRPr="00B01FA5">
        <w:rPr>
          <w:rFonts w:cs="Times New Roman"/>
          <w:lang w:val="ru-RU"/>
        </w:rPr>
        <w:t>и</w:t>
      </w:r>
      <w:r w:rsidRPr="00B01FA5">
        <w:rPr>
          <w:rFonts w:cs="Times New Roman"/>
          <w:spacing w:val="-14"/>
          <w:lang w:val="ru-RU"/>
        </w:rPr>
        <w:t xml:space="preserve"> </w:t>
      </w:r>
      <w:r w:rsidRPr="00B01FA5">
        <w:rPr>
          <w:rFonts w:cs="Times New Roman"/>
          <w:lang w:val="ru-RU"/>
        </w:rPr>
        <w:t>для</w:t>
      </w:r>
      <w:r w:rsidRPr="00B01FA5">
        <w:rPr>
          <w:rFonts w:cs="Times New Roman"/>
          <w:spacing w:val="-13"/>
          <w:lang w:val="ru-RU"/>
        </w:rPr>
        <w:t xml:space="preserve"> </w:t>
      </w:r>
      <w:r w:rsidRPr="00B01FA5">
        <w:rPr>
          <w:rFonts w:cs="Times New Roman"/>
          <w:lang w:val="ru-RU"/>
        </w:rPr>
        <w:t>обеспечения</w:t>
      </w:r>
      <w:r w:rsidRPr="00B01FA5">
        <w:rPr>
          <w:rFonts w:cs="Times New Roman"/>
          <w:spacing w:val="-11"/>
          <w:lang w:val="ru-RU"/>
        </w:rPr>
        <w:t xml:space="preserve"> </w:t>
      </w:r>
      <w:r w:rsidRPr="00B01FA5">
        <w:rPr>
          <w:rFonts w:cs="Times New Roman"/>
          <w:lang w:val="ru-RU"/>
        </w:rPr>
        <w:t>горячего</w:t>
      </w:r>
      <w:r w:rsidRPr="00B01FA5">
        <w:rPr>
          <w:rFonts w:cs="Times New Roman"/>
          <w:spacing w:val="-13"/>
          <w:lang w:val="ru-RU"/>
        </w:rPr>
        <w:t xml:space="preserve"> </w:t>
      </w:r>
      <w:r w:rsidRPr="00B01FA5">
        <w:rPr>
          <w:rFonts w:cs="Times New Roman"/>
          <w:lang w:val="ru-RU"/>
        </w:rPr>
        <w:t>водоснабжения</w:t>
      </w:r>
      <w:r w:rsidRPr="00B01FA5">
        <w:rPr>
          <w:rFonts w:cs="Times New Roman"/>
          <w:spacing w:val="-13"/>
          <w:lang w:val="ru-RU"/>
        </w:rPr>
        <w:t xml:space="preserve"> </w:t>
      </w:r>
      <w:r w:rsidRPr="00B01FA5">
        <w:rPr>
          <w:rFonts w:cs="Times New Roman"/>
          <w:lang w:val="ru-RU"/>
        </w:rPr>
        <w:t>потребителей.</w:t>
      </w:r>
    </w:p>
    <w:p w14:paraId="42087428" w14:textId="77777777" w:rsidR="00056C52" w:rsidRPr="00B01FA5" w:rsidRDefault="00056C52" w:rsidP="00056C52">
      <w:pPr>
        <w:pStyle w:val="ae"/>
        <w:kinsoku w:val="0"/>
        <w:overflowPunct w:val="0"/>
        <w:spacing w:before="6"/>
        <w:ind w:left="0" w:right="-1" w:firstLine="709"/>
        <w:jc w:val="both"/>
        <w:rPr>
          <w:rFonts w:cs="Times New Roman"/>
          <w:lang w:val="ru-RU"/>
        </w:rPr>
      </w:pPr>
      <w:r w:rsidRPr="00B01FA5">
        <w:rPr>
          <w:rFonts w:cs="Times New Roman"/>
          <w:lang w:val="ru-RU"/>
        </w:rPr>
        <w:t>Подпиткой</w:t>
      </w:r>
      <w:r w:rsidRPr="00B01FA5">
        <w:rPr>
          <w:rFonts w:cs="Times New Roman"/>
          <w:spacing w:val="-14"/>
          <w:lang w:val="ru-RU"/>
        </w:rPr>
        <w:t xml:space="preserve"> </w:t>
      </w:r>
      <w:r w:rsidRPr="00B01FA5">
        <w:rPr>
          <w:rFonts w:cs="Times New Roman"/>
          <w:lang w:val="ru-RU"/>
        </w:rPr>
        <w:t>тепловых</w:t>
      </w:r>
      <w:r w:rsidRPr="00B01FA5">
        <w:rPr>
          <w:rFonts w:cs="Times New Roman"/>
          <w:spacing w:val="-14"/>
          <w:lang w:val="ru-RU"/>
        </w:rPr>
        <w:t xml:space="preserve"> </w:t>
      </w:r>
      <w:r w:rsidRPr="00B01FA5">
        <w:rPr>
          <w:rFonts w:cs="Times New Roman"/>
          <w:lang w:val="ru-RU"/>
        </w:rPr>
        <w:t>сетей</w:t>
      </w:r>
      <w:r w:rsidRPr="00B01FA5">
        <w:rPr>
          <w:rFonts w:cs="Times New Roman"/>
          <w:spacing w:val="-14"/>
          <w:lang w:val="ru-RU"/>
        </w:rPr>
        <w:t xml:space="preserve"> </w:t>
      </w:r>
      <w:r w:rsidRPr="00B01FA5">
        <w:rPr>
          <w:rFonts w:cs="Times New Roman"/>
          <w:lang w:val="ru-RU"/>
        </w:rPr>
        <w:t>восполняются</w:t>
      </w:r>
      <w:r w:rsidRPr="00B01FA5">
        <w:rPr>
          <w:rFonts w:cs="Times New Roman"/>
          <w:spacing w:val="-15"/>
          <w:lang w:val="ru-RU"/>
        </w:rPr>
        <w:t xml:space="preserve"> </w:t>
      </w:r>
      <w:r w:rsidRPr="00B01FA5">
        <w:rPr>
          <w:rFonts w:cs="Times New Roman"/>
          <w:lang w:val="ru-RU"/>
        </w:rPr>
        <w:t>потери</w:t>
      </w:r>
      <w:r w:rsidRPr="00B01FA5">
        <w:rPr>
          <w:rFonts w:cs="Times New Roman"/>
          <w:spacing w:val="-15"/>
          <w:lang w:val="ru-RU"/>
        </w:rPr>
        <w:t xml:space="preserve"> </w:t>
      </w:r>
      <w:r w:rsidRPr="00B01FA5">
        <w:rPr>
          <w:rFonts w:cs="Times New Roman"/>
          <w:lang w:val="ru-RU"/>
        </w:rPr>
        <w:t>теплоносителя:</w:t>
      </w:r>
    </w:p>
    <w:p w14:paraId="595D0762" w14:textId="77777777" w:rsidR="00056C52" w:rsidRPr="00B01FA5" w:rsidRDefault="00056C52" w:rsidP="00056C52">
      <w:pPr>
        <w:pStyle w:val="ae"/>
        <w:kinsoku w:val="0"/>
        <w:overflowPunct w:val="0"/>
        <w:autoSpaceDE w:val="0"/>
        <w:autoSpaceDN w:val="0"/>
        <w:adjustRightInd w:val="0"/>
        <w:ind w:left="0" w:right="-1" w:firstLine="709"/>
        <w:jc w:val="both"/>
        <w:rPr>
          <w:rFonts w:cs="Times New Roman"/>
          <w:lang w:val="ru-RU"/>
        </w:rPr>
      </w:pPr>
      <w:r w:rsidRPr="00B01FA5">
        <w:rPr>
          <w:rFonts w:cs="Times New Roman"/>
          <w:lang w:val="ru-RU"/>
        </w:rPr>
        <w:t>- на</w:t>
      </w:r>
      <w:r w:rsidRPr="00B01FA5">
        <w:rPr>
          <w:rFonts w:cs="Times New Roman"/>
          <w:spacing w:val="-15"/>
          <w:lang w:val="ru-RU"/>
        </w:rPr>
        <w:t xml:space="preserve"> </w:t>
      </w:r>
      <w:r w:rsidRPr="00B01FA5">
        <w:rPr>
          <w:rFonts w:cs="Times New Roman"/>
          <w:lang w:val="ru-RU"/>
        </w:rPr>
        <w:t>обеспечение</w:t>
      </w:r>
      <w:r w:rsidRPr="00B01FA5">
        <w:rPr>
          <w:rFonts w:cs="Times New Roman"/>
          <w:spacing w:val="-16"/>
          <w:lang w:val="ru-RU"/>
        </w:rPr>
        <w:t xml:space="preserve"> </w:t>
      </w:r>
      <w:r w:rsidRPr="00B01FA5">
        <w:rPr>
          <w:rFonts w:cs="Times New Roman"/>
          <w:lang w:val="ru-RU"/>
        </w:rPr>
        <w:t>спроса</w:t>
      </w:r>
      <w:r w:rsidRPr="00B01FA5">
        <w:rPr>
          <w:rFonts w:cs="Times New Roman"/>
          <w:spacing w:val="-16"/>
          <w:lang w:val="ru-RU"/>
        </w:rPr>
        <w:t xml:space="preserve"> </w:t>
      </w:r>
      <w:r w:rsidRPr="00B01FA5">
        <w:rPr>
          <w:rFonts w:cs="Times New Roman"/>
          <w:lang w:val="ru-RU"/>
        </w:rPr>
        <w:t>горячего</w:t>
      </w:r>
      <w:r w:rsidRPr="00B01FA5">
        <w:rPr>
          <w:rFonts w:cs="Times New Roman"/>
          <w:spacing w:val="-14"/>
          <w:lang w:val="ru-RU"/>
        </w:rPr>
        <w:t xml:space="preserve"> </w:t>
      </w:r>
      <w:r w:rsidRPr="00B01FA5">
        <w:rPr>
          <w:rFonts w:cs="Times New Roman"/>
          <w:lang w:val="ru-RU"/>
        </w:rPr>
        <w:t>водоснабжения</w:t>
      </w:r>
      <w:r w:rsidRPr="00B01FA5">
        <w:rPr>
          <w:rFonts w:cs="Times New Roman"/>
          <w:spacing w:val="-15"/>
          <w:lang w:val="ru-RU"/>
        </w:rPr>
        <w:t xml:space="preserve"> </w:t>
      </w:r>
      <w:r w:rsidRPr="00B01FA5">
        <w:rPr>
          <w:rFonts w:cs="Times New Roman"/>
          <w:lang w:val="ru-RU"/>
        </w:rPr>
        <w:t>потребителей</w:t>
      </w:r>
      <w:r w:rsidRPr="00B01FA5">
        <w:rPr>
          <w:rFonts w:cs="Times New Roman"/>
          <w:spacing w:val="-14"/>
          <w:lang w:val="ru-RU"/>
        </w:rPr>
        <w:t xml:space="preserve"> </w:t>
      </w:r>
      <w:r w:rsidRPr="00B01FA5">
        <w:rPr>
          <w:rFonts w:cs="Times New Roman"/>
          <w:lang w:val="ru-RU"/>
        </w:rPr>
        <w:t>(открытая</w:t>
      </w:r>
      <w:r w:rsidRPr="00B01FA5">
        <w:rPr>
          <w:rFonts w:cs="Times New Roman"/>
          <w:spacing w:val="24"/>
          <w:w w:val="99"/>
          <w:lang w:val="ru-RU"/>
        </w:rPr>
        <w:t xml:space="preserve"> </w:t>
      </w:r>
      <w:r w:rsidRPr="00B01FA5">
        <w:rPr>
          <w:rFonts w:cs="Times New Roman"/>
          <w:lang w:val="ru-RU"/>
        </w:rPr>
        <w:t>схема);</w:t>
      </w:r>
    </w:p>
    <w:p w14:paraId="60F1272C" w14:textId="77777777" w:rsidR="00056C52" w:rsidRPr="00B01FA5" w:rsidRDefault="00056C52" w:rsidP="00056C52">
      <w:pPr>
        <w:pStyle w:val="ae"/>
        <w:kinsoku w:val="0"/>
        <w:overflowPunct w:val="0"/>
        <w:autoSpaceDE w:val="0"/>
        <w:autoSpaceDN w:val="0"/>
        <w:adjustRightInd w:val="0"/>
        <w:spacing w:before="15"/>
        <w:ind w:left="0" w:right="-1" w:firstLine="709"/>
        <w:jc w:val="both"/>
        <w:rPr>
          <w:rFonts w:cs="Times New Roman"/>
          <w:lang w:val="ru-RU"/>
        </w:rPr>
      </w:pPr>
      <w:r w:rsidRPr="00B01FA5">
        <w:rPr>
          <w:rFonts w:cs="Times New Roman"/>
          <w:lang w:val="ru-RU"/>
        </w:rPr>
        <w:t xml:space="preserve">- с </w:t>
      </w:r>
      <w:r w:rsidRPr="00B01FA5">
        <w:rPr>
          <w:rFonts w:cs="Times New Roman"/>
          <w:spacing w:val="-1"/>
          <w:lang w:val="ru-RU"/>
        </w:rPr>
        <w:t>утечками</w:t>
      </w:r>
      <w:r w:rsidRPr="00B01FA5">
        <w:rPr>
          <w:rFonts w:cs="Times New Roman"/>
          <w:lang w:val="ru-RU"/>
        </w:rPr>
        <w:t xml:space="preserve"> в тепловых сетях при транспорте тепла и абонентских</w:t>
      </w:r>
      <w:r w:rsidRPr="00B01FA5">
        <w:rPr>
          <w:rFonts w:cs="Times New Roman"/>
          <w:spacing w:val="29"/>
          <w:w w:val="99"/>
          <w:lang w:val="ru-RU"/>
        </w:rPr>
        <w:t xml:space="preserve"> </w:t>
      </w:r>
      <w:r w:rsidRPr="00B01FA5">
        <w:rPr>
          <w:rFonts w:cs="Times New Roman"/>
          <w:spacing w:val="-1"/>
          <w:lang w:val="ru-RU"/>
        </w:rPr>
        <w:t>установках</w:t>
      </w:r>
      <w:r w:rsidRPr="00B01FA5">
        <w:rPr>
          <w:rFonts w:cs="Times New Roman"/>
          <w:spacing w:val="-30"/>
          <w:lang w:val="ru-RU"/>
        </w:rPr>
        <w:t xml:space="preserve"> </w:t>
      </w:r>
      <w:r w:rsidRPr="00B01FA5">
        <w:rPr>
          <w:rFonts w:cs="Times New Roman"/>
          <w:lang w:val="ru-RU"/>
        </w:rPr>
        <w:t>потребителей;</w:t>
      </w:r>
    </w:p>
    <w:p w14:paraId="1E78A465" w14:textId="77777777" w:rsidR="00056C52" w:rsidRPr="00B01FA5" w:rsidRDefault="00056C52" w:rsidP="00056C52">
      <w:pPr>
        <w:pStyle w:val="ae"/>
        <w:kinsoku w:val="0"/>
        <w:overflowPunct w:val="0"/>
        <w:autoSpaceDE w:val="0"/>
        <w:autoSpaceDN w:val="0"/>
        <w:adjustRightInd w:val="0"/>
        <w:spacing w:before="18"/>
        <w:ind w:left="0" w:right="-1" w:firstLine="709"/>
        <w:jc w:val="both"/>
        <w:rPr>
          <w:rFonts w:cs="Times New Roman"/>
          <w:lang w:val="ru-RU"/>
        </w:rPr>
      </w:pPr>
      <w:r w:rsidRPr="00B01FA5">
        <w:rPr>
          <w:rFonts w:cs="Times New Roman"/>
          <w:lang w:val="ru-RU"/>
        </w:rPr>
        <w:t>- при</w:t>
      </w:r>
      <w:r w:rsidRPr="00B01FA5">
        <w:rPr>
          <w:rFonts w:cs="Times New Roman"/>
          <w:spacing w:val="61"/>
          <w:lang w:val="ru-RU"/>
        </w:rPr>
        <w:t xml:space="preserve"> </w:t>
      </w:r>
      <w:r w:rsidRPr="00B01FA5">
        <w:rPr>
          <w:rFonts w:cs="Times New Roman"/>
          <w:lang w:val="ru-RU"/>
        </w:rPr>
        <w:t>заполнении</w:t>
      </w:r>
      <w:r w:rsidRPr="00B01FA5">
        <w:rPr>
          <w:rFonts w:cs="Times New Roman"/>
          <w:spacing w:val="61"/>
          <w:lang w:val="ru-RU"/>
        </w:rPr>
        <w:t xml:space="preserve"> </w:t>
      </w:r>
      <w:r w:rsidRPr="00B01FA5">
        <w:rPr>
          <w:rFonts w:cs="Times New Roman"/>
          <w:lang w:val="ru-RU"/>
        </w:rPr>
        <w:t>и</w:t>
      </w:r>
      <w:r w:rsidRPr="00B01FA5">
        <w:rPr>
          <w:rFonts w:cs="Times New Roman"/>
          <w:spacing w:val="60"/>
          <w:lang w:val="ru-RU"/>
        </w:rPr>
        <w:t xml:space="preserve"> </w:t>
      </w:r>
      <w:r w:rsidRPr="00B01FA5">
        <w:rPr>
          <w:rFonts w:cs="Times New Roman"/>
          <w:lang w:val="ru-RU"/>
        </w:rPr>
        <w:t>дренаже</w:t>
      </w:r>
      <w:r w:rsidRPr="00B01FA5">
        <w:rPr>
          <w:rFonts w:cs="Times New Roman"/>
          <w:spacing w:val="60"/>
          <w:lang w:val="ru-RU"/>
        </w:rPr>
        <w:t xml:space="preserve"> </w:t>
      </w:r>
      <w:r w:rsidRPr="00B01FA5">
        <w:rPr>
          <w:rFonts w:cs="Times New Roman"/>
          <w:lang w:val="ru-RU"/>
        </w:rPr>
        <w:t>трубопроводов</w:t>
      </w:r>
      <w:r w:rsidRPr="00B01FA5">
        <w:rPr>
          <w:rFonts w:cs="Times New Roman"/>
          <w:spacing w:val="61"/>
          <w:lang w:val="ru-RU"/>
        </w:rPr>
        <w:t xml:space="preserve"> </w:t>
      </w:r>
      <w:r w:rsidRPr="00B01FA5">
        <w:rPr>
          <w:rFonts w:cs="Times New Roman"/>
          <w:lang w:val="ru-RU"/>
        </w:rPr>
        <w:t>тепловых</w:t>
      </w:r>
      <w:r w:rsidRPr="00B01FA5">
        <w:rPr>
          <w:rFonts w:cs="Times New Roman"/>
          <w:spacing w:val="60"/>
          <w:lang w:val="ru-RU"/>
        </w:rPr>
        <w:t xml:space="preserve"> </w:t>
      </w:r>
      <w:r w:rsidRPr="00B01FA5">
        <w:rPr>
          <w:rFonts w:cs="Times New Roman"/>
          <w:lang w:val="ru-RU"/>
        </w:rPr>
        <w:t>сетей</w:t>
      </w:r>
      <w:r w:rsidRPr="00B01FA5">
        <w:rPr>
          <w:rFonts w:cs="Times New Roman"/>
          <w:spacing w:val="60"/>
          <w:lang w:val="ru-RU"/>
        </w:rPr>
        <w:t xml:space="preserve"> </w:t>
      </w:r>
      <w:r w:rsidRPr="00B01FA5">
        <w:rPr>
          <w:rFonts w:cs="Times New Roman"/>
          <w:spacing w:val="1"/>
          <w:lang w:val="ru-RU"/>
        </w:rPr>
        <w:t>во</w:t>
      </w:r>
      <w:r w:rsidRPr="00B01FA5">
        <w:rPr>
          <w:rFonts w:cs="Times New Roman"/>
          <w:spacing w:val="61"/>
          <w:lang w:val="ru-RU"/>
        </w:rPr>
        <w:t xml:space="preserve"> </w:t>
      </w:r>
      <w:r w:rsidRPr="00B01FA5">
        <w:rPr>
          <w:rFonts w:cs="Times New Roman"/>
          <w:lang w:val="ru-RU"/>
        </w:rPr>
        <w:t>время</w:t>
      </w:r>
      <w:r w:rsidRPr="00B01FA5">
        <w:rPr>
          <w:rFonts w:cs="Times New Roman"/>
          <w:spacing w:val="25"/>
          <w:w w:val="99"/>
          <w:lang w:val="ru-RU"/>
        </w:rPr>
        <w:t xml:space="preserve"> </w:t>
      </w:r>
      <w:r w:rsidRPr="00B01FA5">
        <w:rPr>
          <w:rFonts w:cs="Times New Roman"/>
          <w:lang w:val="ru-RU"/>
        </w:rPr>
        <w:t>технологических</w:t>
      </w:r>
      <w:r w:rsidRPr="00B01FA5">
        <w:rPr>
          <w:rFonts w:cs="Times New Roman"/>
          <w:spacing w:val="-12"/>
          <w:lang w:val="ru-RU"/>
        </w:rPr>
        <w:t xml:space="preserve"> </w:t>
      </w:r>
      <w:r w:rsidRPr="00B01FA5">
        <w:rPr>
          <w:rFonts w:cs="Times New Roman"/>
          <w:lang w:val="ru-RU"/>
        </w:rPr>
        <w:t>испытаний</w:t>
      </w:r>
      <w:r w:rsidRPr="00B01FA5">
        <w:rPr>
          <w:rFonts w:cs="Times New Roman"/>
          <w:spacing w:val="-10"/>
          <w:lang w:val="ru-RU"/>
        </w:rPr>
        <w:t xml:space="preserve"> </w:t>
      </w:r>
      <w:r w:rsidRPr="00B01FA5">
        <w:rPr>
          <w:rFonts w:cs="Times New Roman"/>
          <w:lang w:val="ru-RU"/>
        </w:rPr>
        <w:t>и</w:t>
      </w:r>
      <w:r w:rsidRPr="00B01FA5">
        <w:rPr>
          <w:rFonts w:cs="Times New Roman"/>
          <w:spacing w:val="-12"/>
          <w:lang w:val="ru-RU"/>
        </w:rPr>
        <w:t xml:space="preserve"> </w:t>
      </w:r>
      <w:r w:rsidRPr="00B01FA5">
        <w:rPr>
          <w:rFonts w:cs="Times New Roman"/>
          <w:lang w:val="ru-RU"/>
        </w:rPr>
        <w:t>ремонтах</w:t>
      </w:r>
      <w:r w:rsidRPr="00B01FA5">
        <w:rPr>
          <w:rFonts w:cs="Times New Roman"/>
          <w:spacing w:val="-11"/>
          <w:lang w:val="ru-RU"/>
        </w:rPr>
        <w:t xml:space="preserve"> </w:t>
      </w:r>
      <w:r w:rsidRPr="00B01FA5">
        <w:rPr>
          <w:rFonts w:cs="Times New Roman"/>
          <w:lang w:val="ru-RU"/>
        </w:rPr>
        <w:t>на</w:t>
      </w:r>
      <w:r w:rsidRPr="00B01FA5">
        <w:rPr>
          <w:rFonts w:cs="Times New Roman"/>
          <w:spacing w:val="-9"/>
          <w:lang w:val="ru-RU"/>
        </w:rPr>
        <w:t xml:space="preserve"> </w:t>
      </w:r>
      <w:r w:rsidRPr="00B01FA5">
        <w:rPr>
          <w:rFonts w:cs="Times New Roman"/>
          <w:lang w:val="ru-RU"/>
        </w:rPr>
        <w:t>тепловых</w:t>
      </w:r>
      <w:r w:rsidRPr="00B01FA5">
        <w:rPr>
          <w:rFonts w:cs="Times New Roman"/>
          <w:spacing w:val="-11"/>
          <w:lang w:val="ru-RU"/>
        </w:rPr>
        <w:t xml:space="preserve"> </w:t>
      </w:r>
      <w:r w:rsidRPr="00B01FA5">
        <w:rPr>
          <w:rFonts w:cs="Times New Roman"/>
          <w:lang w:val="ru-RU"/>
        </w:rPr>
        <w:t>сетях.</w:t>
      </w:r>
    </w:p>
    <w:p w14:paraId="15476F44" w14:textId="77777777" w:rsidR="00056C52" w:rsidRPr="00B01FA5" w:rsidRDefault="00056C52" w:rsidP="00056C52">
      <w:pPr>
        <w:pStyle w:val="ae"/>
        <w:kinsoku w:val="0"/>
        <w:overflowPunct w:val="0"/>
        <w:spacing w:before="11"/>
        <w:ind w:left="0" w:right="-1" w:firstLine="709"/>
        <w:jc w:val="both"/>
        <w:rPr>
          <w:rFonts w:cs="Times New Roman"/>
          <w:sz w:val="25"/>
          <w:szCs w:val="25"/>
          <w:lang w:val="ru-RU"/>
        </w:rPr>
      </w:pPr>
    </w:p>
    <w:p w14:paraId="70843C7F" w14:textId="77777777" w:rsidR="00056C52" w:rsidRPr="00B01FA5" w:rsidRDefault="00056C52" w:rsidP="00056C52">
      <w:pPr>
        <w:rPr>
          <w:rFonts w:cs="Times New Roman"/>
          <w:b/>
          <w:bCs/>
          <w:i/>
        </w:rPr>
      </w:pPr>
      <w:r w:rsidRPr="00B01FA5">
        <w:rPr>
          <w:rFonts w:cs="Times New Roman"/>
          <w:i/>
          <w:spacing w:val="-1"/>
        </w:rPr>
        <w:t>Нормативный</w:t>
      </w:r>
      <w:r w:rsidRPr="00B01FA5">
        <w:rPr>
          <w:rFonts w:cs="Times New Roman"/>
          <w:i/>
          <w:spacing w:val="-18"/>
        </w:rPr>
        <w:t xml:space="preserve"> </w:t>
      </w:r>
      <w:r w:rsidRPr="00B01FA5">
        <w:rPr>
          <w:rFonts w:cs="Times New Roman"/>
          <w:i/>
        </w:rPr>
        <w:t>режим</w:t>
      </w:r>
      <w:r w:rsidRPr="00B01FA5">
        <w:rPr>
          <w:rFonts w:cs="Times New Roman"/>
          <w:i/>
          <w:spacing w:val="-18"/>
        </w:rPr>
        <w:t xml:space="preserve"> </w:t>
      </w:r>
      <w:r w:rsidRPr="00B01FA5">
        <w:rPr>
          <w:rFonts w:cs="Times New Roman"/>
          <w:i/>
        </w:rPr>
        <w:t>подпитки</w:t>
      </w:r>
    </w:p>
    <w:p w14:paraId="1C11C834" w14:textId="77777777" w:rsidR="00056C52" w:rsidRPr="00B01FA5" w:rsidRDefault="00056C52" w:rsidP="00056C52">
      <w:pPr>
        <w:pStyle w:val="ae"/>
        <w:kinsoku w:val="0"/>
        <w:overflowPunct w:val="0"/>
        <w:spacing w:before="140"/>
        <w:ind w:left="0" w:right="-1" w:firstLine="709"/>
        <w:jc w:val="both"/>
        <w:rPr>
          <w:rFonts w:cs="Times New Roman"/>
          <w:lang w:val="ru-RU"/>
        </w:rPr>
      </w:pPr>
      <w:r w:rsidRPr="00B01FA5">
        <w:rPr>
          <w:rFonts w:cs="Times New Roman"/>
          <w:spacing w:val="-1"/>
          <w:lang w:val="ru-RU"/>
        </w:rPr>
        <w:t>Установка</w:t>
      </w:r>
      <w:r w:rsidRPr="00B01FA5">
        <w:rPr>
          <w:rFonts w:cs="Times New Roman"/>
          <w:spacing w:val="6"/>
          <w:lang w:val="ru-RU"/>
        </w:rPr>
        <w:t xml:space="preserve"> </w:t>
      </w:r>
      <w:r w:rsidRPr="00B01FA5">
        <w:rPr>
          <w:rFonts w:cs="Times New Roman"/>
          <w:lang w:val="ru-RU"/>
        </w:rPr>
        <w:t>для</w:t>
      </w:r>
      <w:r w:rsidRPr="00B01FA5">
        <w:rPr>
          <w:rFonts w:cs="Times New Roman"/>
          <w:spacing w:val="7"/>
          <w:lang w:val="ru-RU"/>
        </w:rPr>
        <w:t xml:space="preserve"> </w:t>
      </w:r>
      <w:r w:rsidRPr="00B01FA5">
        <w:rPr>
          <w:rFonts w:cs="Times New Roman"/>
          <w:lang w:val="ru-RU"/>
        </w:rPr>
        <w:t>подпитки</w:t>
      </w:r>
      <w:r w:rsidRPr="00B01FA5">
        <w:rPr>
          <w:rFonts w:cs="Times New Roman"/>
          <w:spacing w:val="6"/>
          <w:lang w:val="ru-RU"/>
        </w:rPr>
        <w:t xml:space="preserve"> </w:t>
      </w:r>
      <w:r w:rsidRPr="00B01FA5">
        <w:rPr>
          <w:rFonts w:cs="Times New Roman"/>
          <w:lang w:val="ru-RU"/>
        </w:rPr>
        <w:t>системы</w:t>
      </w:r>
      <w:r w:rsidRPr="00B01FA5">
        <w:rPr>
          <w:rFonts w:cs="Times New Roman"/>
          <w:spacing w:val="7"/>
          <w:lang w:val="ru-RU"/>
        </w:rPr>
        <w:t xml:space="preserve"> </w:t>
      </w:r>
      <w:r w:rsidRPr="00B01FA5">
        <w:rPr>
          <w:rFonts w:cs="Times New Roman"/>
          <w:lang w:val="ru-RU"/>
        </w:rPr>
        <w:t>теплоснабжения</w:t>
      </w:r>
      <w:r w:rsidRPr="00B01FA5">
        <w:rPr>
          <w:rFonts w:cs="Times New Roman"/>
          <w:spacing w:val="7"/>
          <w:lang w:val="ru-RU"/>
        </w:rPr>
        <w:t xml:space="preserve"> </w:t>
      </w:r>
      <w:r w:rsidRPr="00B01FA5">
        <w:rPr>
          <w:rFonts w:cs="Times New Roman"/>
          <w:lang w:val="ru-RU"/>
        </w:rPr>
        <w:t>на</w:t>
      </w:r>
      <w:r w:rsidRPr="00B01FA5">
        <w:rPr>
          <w:rFonts w:cs="Times New Roman"/>
          <w:spacing w:val="6"/>
          <w:lang w:val="ru-RU"/>
        </w:rPr>
        <w:t xml:space="preserve"> </w:t>
      </w:r>
      <w:r w:rsidRPr="00B01FA5">
        <w:rPr>
          <w:rFonts w:cs="Times New Roman"/>
          <w:spacing w:val="-1"/>
          <w:lang w:val="ru-RU"/>
        </w:rPr>
        <w:t>теплоисточнике</w:t>
      </w:r>
      <w:r w:rsidRPr="00B01FA5">
        <w:rPr>
          <w:rFonts w:cs="Times New Roman"/>
          <w:spacing w:val="6"/>
          <w:lang w:val="ru-RU"/>
        </w:rPr>
        <w:t xml:space="preserve"> </w:t>
      </w:r>
      <w:r w:rsidRPr="00B01FA5">
        <w:rPr>
          <w:rFonts w:cs="Times New Roman"/>
          <w:lang w:val="ru-RU"/>
        </w:rPr>
        <w:t>должна</w:t>
      </w:r>
      <w:r w:rsidRPr="00B01FA5">
        <w:rPr>
          <w:rFonts w:cs="Times New Roman"/>
          <w:spacing w:val="50"/>
          <w:w w:val="99"/>
          <w:lang w:val="ru-RU"/>
        </w:rPr>
        <w:t xml:space="preserve"> </w:t>
      </w:r>
      <w:r w:rsidRPr="00B01FA5">
        <w:rPr>
          <w:rFonts w:cs="Times New Roman"/>
          <w:lang w:val="ru-RU"/>
        </w:rPr>
        <w:t>обеспечивать</w:t>
      </w:r>
      <w:r w:rsidRPr="00B01FA5">
        <w:rPr>
          <w:rFonts w:cs="Times New Roman"/>
          <w:spacing w:val="58"/>
          <w:lang w:val="ru-RU"/>
        </w:rPr>
        <w:t xml:space="preserve"> </w:t>
      </w:r>
      <w:r w:rsidRPr="00B01FA5">
        <w:rPr>
          <w:rFonts w:cs="Times New Roman"/>
          <w:lang w:val="ru-RU"/>
        </w:rPr>
        <w:t>подачу</w:t>
      </w:r>
      <w:r w:rsidRPr="00B01FA5">
        <w:rPr>
          <w:rFonts w:cs="Times New Roman"/>
          <w:spacing w:val="57"/>
          <w:lang w:val="ru-RU"/>
        </w:rPr>
        <w:t xml:space="preserve"> </w:t>
      </w:r>
      <w:r w:rsidRPr="00B01FA5">
        <w:rPr>
          <w:rFonts w:cs="Times New Roman"/>
          <w:lang w:val="ru-RU"/>
        </w:rPr>
        <w:t>в</w:t>
      </w:r>
      <w:r w:rsidRPr="00B01FA5">
        <w:rPr>
          <w:rFonts w:cs="Times New Roman"/>
          <w:spacing w:val="61"/>
          <w:lang w:val="ru-RU"/>
        </w:rPr>
        <w:t xml:space="preserve"> </w:t>
      </w:r>
      <w:r w:rsidRPr="00B01FA5">
        <w:rPr>
          <w:rFonts w:cs="Times New Roman"/>
          <w:spacing w:val="-1"/>
          <w:lang w:val="ru-RU"/>
        </w:rPr>
        <w:t>тепловую</w:t>
      </w:r>
      <w:r w:rsidRPr="00B01FA5">
        <w:rPr>
          <w:rFonts w:cs="Times New Roman"/>
          <w:spacing w:val="60"/>
          <w:lang w:val="ru-RU"/>
        </w:rPr>
        <w:t xml:space="preserve"> </w:t>
      </w:r>
      <w:r w:rsidRPr="00B01FA5">
        <w:rPr>
          <w:rFonts w:cs="Times New Roman"/>
          <w:lang w:val="ru-RU"/>
        </w:rPr>
        <w:t>сеть</w:t>
      </w:r>
      <w:r w:rsidRPr="00B01FA5">
        <w:rPr>
          <w:rFonts w:cs="Times New Roman"/>
          <w:spacing w:val="57"/>
          <w:lang w:val="ru-RU"/>
        </w:rPr>
        <w:t xml:space="preserve"> </w:t>
      </w:r>
      <w:r w:rsidRPr="00B01FA5">
        <w:rPr>
          <w:rFonts w:cs="Times New Roman"/>
          <w:lang w:val="ru-RU"/>
        </w:rPr>
        <w:t>в</w:t>
      </w:r>
      <w:r w:rsidRPr="00B01FA5">
        <w:rPr>
          <w:rFonts w:cs="Times New Roman"/>
          <w:spacing w:val="62"/>
          <w:lang w:val="ru-RU"/>
        </w:rPr>
        <w:t xml:space="preserve"> </w:t>
      </w:r>
      <w:r w:rsidRPr="00B01FA5">
        <w:rPr>
          <w:rFonts w:cs="Times New Roman"/>
          <w:lang w:val="ru-RU"/>
        </w:rPr>
        <w:t>рабочем</w:t>
      </w:r>
      <w:r w:rsidRPr="00B01FA5">
        <w:rPr>
          <w:rFonts w:cs="Times New Roman"/>
          <w:spacing w:val="57"/>
          <w:lang w:val="ru-RU"/>
        </w:rPr>
        <w:t xml:space="preserve"> </w:t>
      </w:r>
      <w:r w:rsidRPr="00B01FA5">
        <w:rPr>
          <w:rFonts w:cs="Times New Roman"/>
          <w:lang w:val="ru-RU"/>
        </w:rPr>
        <w:t>режиме</w:t>
      </w:r>
      <w:r w:rsidRPr="00B01FA5">
        <w:rPr>
          <w:rFonts w:cs="Times New Roman"/>
          <w:spacing w:val="60"/>
          <w:lang w:val="ru-RU"/>
        </w:rPr>
        <w:t xml:space="preserve"> </w:t>
      </w:r>
      <w:r w:rsidRPr="00B01FA5">
        <w:rPr>
          <w:rFonts w:cs="Times New Roman"/>
          <w:lang w:val="ru-RU"/>
        </w:rPr>
        <w:t>воды</w:t>
      </w:r>
      <w:r w:rsidRPr="00B01FA5">
        <w:rPr>
          <w:rFonts w:cs="Times New Roman"/>
          <w:spacing w:val="58"/>
          <w:lang w:val="ru-RU"/>
        </w:rPr>
        <w:t xml:space="preserve"> </w:t>
      </w:r>
      <w:r w:rsidRPr="00B01FA5">
        <w:rPr>
          <w:rFonts w:cs="Times New Roman"/>
          <w:lang w:val="ru-RU"/>
        </w:rPr>
        <w:t>соответствующего</w:t>
      </w:r>
      <w:r w:rsidRPr="00B01FA5">
        <w:rPr>
          <w:rFonts w:cs="Times New Roman"/>
          <w:spacing w:val="36"/>
          <w:w w:val="99"/>
          <w:lang w:val="ru-RU"/>
        </w:rPr>
        <w:t xml:space="preserve"> </w:t>
      </w:r>
      <w:r w:rsidRPr="00B01FA5">
        <w:rPr>
          <w:rFonts w:cs="Times New Roman"/>
          <w:spacing w:val="-1"/>
          <w:lang w:val="ru-RU"/>
        </w:rPr>
        <w:t>качества</w:t>
      </w:r>
      <w:r w:rsidRPr="00B01FA5">
        <w:rPr>
          <w:rFonts w:cs="Times New Roman"/>
          <w:spacing w:val="46"/>
          <w:lang w:val="ru-RU"/>
        </w:rPr>
        <w:t xml:space="preserve"> </w:t>
      </w:r>
      <w:r w:rsidRPr="00B01FA5">
        <w:rPr>
          <w:rFonts w:cs="Times New Roman"/>
          <w:lang w:val="ru-RU"/>
        </w:rPr>
        <w:t>и</w:t>
      </w:r>
      <w:r w:rsidRPr="00B01FA5">
        <w:rPr>
          <w:rFonts w:cs="Times New Roman"/>
          <w:spacing w:val="49"/>
          <w:lang w:val="ru-RU"/>
        </w:rPr>
        <w:t xml:space="preserve"> </w:t>
      </w:r>
      <w:r w:rsidRPr="00B01FA5">
        <w:rPr>
          <w:rFonts w:cs="Times New Roman"/>
          <w:spacing w:val="-1"/>
          <w:lang w:val="ru-RU"/>
        </w:rPr>
        <w:t>аварийную</w:t>
      </w:r>
      <w:r w:rsidRPr="00B01FA5">
        <w:rPr>
          <w:rFonts w:cs="Times New Roman"/>
          <w:spacing w:val="50"/>
          <w:lang w:val="ru-RU"/>
        </w:rPr>
        <w:t xml:space="preserve"> </w:t>
      </w:r>
      <w:r w:rsidRPr="00B01FA5">
        <w:rPr>
          <w:rFonts w:cs="Times New Roman"/>
          <w:lang w:val="ru-RU"/>
        </w:rPr>
        <w:t>подпитку</w:t>
      </w:r>
      <w:r w:rsidRPr="00B01FA5">
        <w:rPr>
          <w:rFonts w:cs="Times New Roman"/>
          <w:spacing w:val="42"/>
          <w:lang w:val="ru-RU"/>
        </w:rPr>
        <w:t xml:space="preserve"> </w:t>
      </w:r>
      <w:r w:rsidRPr="00B01FA5">
        <w:rPr>
          <w:rFonts w:cs="Times New Roman"/>
          <w:lang w:val="ru-RU"/>
        </w:rPr>
        <w:t>водой</w:t>
      </w:r>
      <w:r w:rsidRPr="00B01FA5">
        <w:rPr>
          <w:rFonts w:cs="Times New Roman"/>
          <w:spacing w:val="49"/>
          <w:lang w:val="ru-RU"/>
        </w:rPr>
        <w:t xml:space="preserve"> </w:t>
      </w:r>
      <w:r w:rsidRPr="00B01FA5">
        <w:rPr>
          <w:rFonts w:cs="Times New Roman"/>
          <w:lang w:val="ru-RU"/>
        </w:rPr>
        <w:t>из</w:t>
      </w:r>
      <w:r w:rsidRPr="00B01FA5">
        <w:rPr>
          <w:rFonts w:cs="Times New Roman"/>
          <w:spacing w:val="48"/>
          <w:lang w:val="ru-RU"/>
        </w:rPr>
        <w:t xml:space="preserve"> </w:t>
      </w:r>
      <w:r w:rsidRPr="00B01FA5">
        <w:rPr>
          <w:rFonts w:cs="Times New Roman"/>
          <w:lang w:val="ru-RU"/>
        </w:rPr>
        <w:t>систем</w:t>
      </w:r>
      <w:r w:rsidRPr="00B01FA5">
        <w:rPr>
          <w:rFonts w:cs="Times New Roman"/>
          <w:spacing w:val="46"/>
          <w:lang w:val="ru-RU"/>
        </w:rPr>
        <w:t xml:space="preserve"> </w:t>
      </w:r>
      <w:r w:rsidRPr="00B01FA5">
        <w:rPr>
          <w:rFonts w:cs="Times New Roman"/>
          <w:lang w:val="ru-RU"/>
        </w:rPr>
        <w:t>хозяйственно-питьевого</w:t>
      </w:r>
      <w:r w:rsidRPr="00B01FA5">
        <w:rPr>
          <w:rFonts w:cs="Times New Roman"/>
          <w:spacing w:val="49"/>
          <w:lang w:val="ru-RU"/>
        </w:rPr>
        <w:t xml:space="preserve"> </w:t>
      </w:r>
      <w:r w:rsidRPr="00B01FA5">
        <w:rPr>
          <w:rFonts w:cs="Times New Roman"/>
          <w:lang w:val="ru-RU"/>
        </w:rPr>
        <w:t>или</w:t>
      </w:r>
      <w:r w:rsidRPr="00B01FA5">
        <w:rPr>
          <w:rFonts w:cs="Times New Roman"/>
          <w:spacing w:val="70"/>
          <w:w w:val="99"/>
          <w:lang w:val="ru-RU"/>
        </w:rPr>
        <w:t xml:space="preserve"> </w:t>
      </w:r>
      <w:r w:rsidRPr="00B01FA5">
        <w:rPr>
          <w:rFonts w:cs="Times New Roman"/>
          <w:lang w:val="ru-RU"/>
        </w:rPr>
        <w:t>производственного</w:t>
      </w:r>
      <w:r w:rsidRPr="00B01FA5">
        <w:rPr>
          <w:rFonts w:cs="Times New Roman"/>
          <w:spacing w:val="-39"/>
          <w:lang w:val="ru-RU"/>
        </w:rPr>
        <w:t xml:space="preserve"> </w:t>
      </w:r>
      <w:r w:rsidRPr="00B01FA5">
        <w:rPr>
          <w:rFonts w:cs="Times New Roman"/>
          <w:lang w:val="ru-RU"/>
        </w:rPr>
        <w:t>водопроводов.</w:t>
      </w:r>
    </w:p>
    <w:p w14:paraId="713A344D" w14:textId="77777777" w:rsidR="00056C52" w:rsidRPr="00B01FA5" w:rsidRDefault="00056C52" w:rsidP="00056C52">
      <w:pPr>
        <w:pStyle w:val="ae"/>
        <w:kinsoku w:val="0"/>
        <w:overflowPunct w:val="0"/>
        <w:ind w:left="0" w:right="-1" w:firstLine="709"/>
        <w:jc w:val="both"/>
        <w:rPr>
          <w:rFonts w:cs="Times New Roman"/>
          <w:lang w:val="ru-RU"/>
        </w:rPr>
      </w:pPr>
      <w:r w:rsidRPr="00B01FA5">
        <w:rPr>
          <w:rFonts w:cs="Times New Roman"/>
          <w:lang w:val="ru-RU"/>
        </w:rPr>
        <w:t>Расход</w:t>
      </w:r>
      <w:r w:rsidRPr="00B01FA5">
        <w:rPr>
          <w:rFonts w:cs="Times New Roman"/>
          <w:spacing w:val="6"/>
          <w:lang w:val="ru-RU"/>
        </w:rPr>
        <w:t xml:space="preserve"> </w:t>
      </w:r>
      <w:r w:rsidRPr="00B01FA5">
        <w:rPr>
          <w:rFonts w:cs="Times New Roman"/>
          <w:lang w:val="ru-RU"/>
        </w:rPr>
        <w:t>подпиточной</w:t>
      </w:r>
      <w:r w:rsidRPr="00B01FA5">
        <w:rPr>
          <w:rFonts w:cs="Times New Roman"/>
          <w:spacing w:val="9"/>
          <w:lang w:val="ru-RU"/>
        </w:rPr>
        <w:t xml:space="preserve"> </w:t>
      </w:r>
      <w:r w:rsidRPr="00B01FA5">
        <w:rPr>
          <w:rFonts w:cs="Times New Roman"/>
          <w:lang w:val="ru-RU"/>
        </w:rPr>
        <w:t>воды</w:t>
      </w:r>
      <w:r w:rsidRPr="00B01FA5">
        <w:rPr>
          <w:rFonts w:cs="Times New Roman"/>
          <w:spacing w:val="6"/>
          <w:lang w:val="ru-RU"/>
        </w:rPr>
        <w:t xml:space="preserve"> </w:t>
      </w:r>
      <w:r w:rsidRPr="00B01FA5">
        <w:rPr>
          <w:rFonts w:cs="Times New Roman"/>
          <w:lang w:val="ru-RU"/>
        </w:rPr>
        <w:t>в</w:t>
      </w:r>
      <w:r w:rsidRPr="00B01FA5">
        <w:rPr>
          <w:rFonts w:cs="Times New Roman"/>
          <w:spacing w:val="8"/>
          <w:lang w:val="ru-RU"/>
        </w:rPr>
        <w:t xml:space="preserve"> </w:t>
      </w:r>
      <w:r w:rsidRPr="00B01FA5">
        <w:rPr>
          <w:rFonts w:cs="Times New Roman"/>
          <w:lang w:val="ru-RU"/>
        </w:rPr>
        <w:t>рабочем</w:t>
      </w:r>
      <w:r w:rsidRPr="00B01FA5">
        <w:rPr>
          <w:rFonts w:cs="Times New Roman"/>
          <w:spacing w:val="7"/>
          <w:lang w:val="ru-RU"/>
        </w:rPr>
        <w:t xml:space="preserve"> </w:t>
      </w:r>
      <w:r w:rsidRPr="00B01FA5">
        <w:rPr>
          <w:rFonts w:cs="Times New Roman"/>
          <w:lang w:val="ru-RU"/>
        </w:rPr>
        <w:t>режиме</w:t>
      </w:r>
      <w:r w:rsidRPr="00B01FA5">
        <w:rPr>
          <w:rFonts w:cs="Times New Roman"/>
          <w:spacing w:val="5"/>
          <w:lang w:val="ru-RU"/>
        </w:rPr>
        <w:t xml:space="preserve"> </w:t>
      </w:r>
      <w:r w:rsidRPr="00B01FA5">
        <w:rPr>
          <w:rFonts w:cs="Times New Roman"/>
          <w:lang w:val="ru-RU"/>
        </w:rPr>
        <w:t>должен</w:t>
      </w:r>
      <w:r w:rsidRPr="00B01FA5">
        <w:rPr>
          <w:rFonts w:cs="Times New Roman"/>
          <w:spacing w:val="9"/>
          <w:lang w:val="ru-RU"/>
        </w:rPr>
        <w:t xml:space="preserve"> </w:t>
      </w:r>
      <w:r w:rsidRPr="00B01FA5">
        <w:rPr>
          <w:rFonts w:cs="Times New Roman"/>
          <w:lang w:val="ru-RU"/>
        </w:rPr>
        <w:t>компенсировать</w:t>
      </w:r>
      <w:r w:rsidRPr="00B01FA5">
        <w:rPr>
          <w:rFonts w:cs="Times New Roman"/>
          <w:spacing w:val="29"/>
          <w:w w:val="99"/>
          <w:lang w:val="ru-RU"/>
        </w:rPr>
        <w:t xml:space="preserve"> </w:t>
      </w:r>
      <w:r w:rsidRPr="00B01FA5">
        <w:rPr>
          <w:rFonts w:cs="Times New Roman"/>
          <w:lang w:val="ru-RU"/>
        </w:rPr>
        <w:t>технологические</w:t>
      </w:r>
      <w:r w:rsidRPr="00B01FA5">
        <w:rPr>
          <w:rFonts w:cs="Times New Roman"/>
          <w:spacing w:val="13"/>
          <w:lang w:val="ru-RU"/>
        </w:rPr>
        <w:t xml:space="preserve"> </w:t>
      </w:r>
      <w:r w:rsidRPr="00B01FA5">
        <w:rPr>
          <w:rFonts w:cs="Times New Roman"/>
          <w:lang w:val="ru-RU"/>
        </w:rPr>
        <w:t>потери</w:t>
      </w:r>
      <w:r w:rsidRPr="00B01FA5">
        <w:rPr>
          <w:rFonts w:cs="Times New Roman"/>
          <w:spacing w:val="14"/>
          <w:lang w:val="ru-RU"/>
        </w:rPr>
        <w:t xml:space="preserve"> </w:t>
      </w:r>
      <w:r w:rsidRPr="00B01FA5">
        <w:rPr>
          <w:rFonts w:cs="Times New Roman"/>
          <w:lang w:val="ru-RU"/>
        </w:rPr>
        <w:t>и</w:t>
      </w:r>
      <w:r w:rsidRPr="00B01FA5">
        <w:rPr>
          <w:rFonts w:cs="Times New Roman"/>
          <w:spacing w:val="14"/>
          <w:lang w:val="ru-RU"/>
        </w:rPr>
        <w:t xml:space="preserve"> </w:t>
      </w:r>
      <w:r w:rsidRPr="00B01FA5">
        <w:rPr>
          <w:rFonts w:cs="Times New Roman"/>
          <w:lang w:val="ru-RU"/>
        </w:rPr>
        <w:t>затраты</w:t>
      </w:r>
      <w:r w:rsidRPr="00B01FA5">
        <w:rPr>
          <w:rFonts w:cs="Times New Roman"/>
          <w:spacing w:val="14"/>
          <w:lang w:val="ru-RU"/>
        </w:rPr>
        <w:t xml:space="preserve"> </w:t>
      </w:r>
      <w:r w:rsidRPr="00B01FA5">
        <w:rPr>
          <w:rFonts w:cs="Times New Roman"/>
          <w:lang w:val="ru-RU"/>
        </w:rPr>
        <w:t>сетевой</w:t>
      </w:r>
      <w:r w:rsidRPr="00B01FA5">
        <w:rPr>
          <w:rFonts w:cs="Times New Roman"/>
          <w:spacing w:val="13"/>
          <w:lang w:val="ru-RU"/>
        </w:rPr>
        <w:t xml:space="preserve"> </w:t>
      </w:r>
      <w:r w:rsidRPr="00B01FA5">
        <w:rPr>
          <w:rFonts w:cs="Times New Roman"/>
          <w:lang w:val="ru-RU"/>
        </w:rPr>
        <w:t>воды</w:t>
      </w:r>
      <w:r w:rsidRPr="00B01FA5">
        <w:rPr>
          <w:rFonts w:cs="Times New Roman"/>
          <w:spacing w:val="14"/>
          <w:lang w:val="ru-RU"/>
        </w:rPr>
        <w:t xml:space="preserve"> </w:t>
      </w:r>
      <w:r w:rsidRPr="00B01FA5">
        <w:rPr>
          <w:rFonts w:cs="Times New Roman"/>
          <w:lang w:val="ru-RU"/>
        </w:rPr>
        <w:t>в</w:t>
      </w:r>
      <w:r w:rsidRPr="00B01FA5">
        <w:rPr>
          <w:rFonts w:cs="Times New Roman"/>
          <w:spacing w:val="14"/>
          <w:lang w:val="ru-RU"/>
        </w:rPr>
        <w:t xml:space="preserve"> </w:t>
      </w:r>
      <w:r w:rsidRPr="00B01FA5">
        <w:rPr>
          <w:rFonts w:cs="Times New Roman"/>
          <w:lang w:val="ru-RU"/>
        </w:rPr>
        <w:t>тепловых</w:t>
      </w:r>
      <w:r w:rsidRPr="00B01FA5">
        <w:rPr>
          <w:rFonts w:cs="Times New Roman"/>
          <w:spacing w:val="14"/>
          <w:lang w:val="ru-RU"/>
        </w:rPr>
        <w:t xml:space="preserve"> </w:t>
      </w:r>
      <w:r w:rsidRPr="00B01FA5">
        <w:rPr>
          <w:rFonts w:cs="Times New Roman"/>
          <w:lang w:val="ru-RU"/>
        </w:rPr>
        <w:t>сетях</w:t>
      </w:r>
      <w:r w:rsidRPr="00B01FA5">
        <w:rPr>
          <w:rFonts w:cs="Times New Roman"/>
          <w:spacing w:val="13"/>
          <w:lang w:val="ru-RU"/>
        </w:rPr>
        <w:t xml:space="preserve"> </w:t>
      </w:r>
      <w:r w:rsidRPr="00B01FA5">
        <w:rPr>
          <w:rFonts w:cs="Times New Roman"/>
          <w:lang w:val="ru-RU"/>
        </w:rPr>
        <w:t>и</w:t>
      </w:r>
      <w:r w:rsidRPr="00B01FA5">
        <w:rPr>
          <w:rFonts w:cs="Times New Roman"/>
          <w:spacing w:val="14"/>
          <w:lang w:val="ru-RU"/>
        </w:rPr>
        <w:t xml:space="preserve"> </w:t>
      </w:r>
      <w:r w:rsidRPr="00B01FA5">
        <w:rPr>
          <w:rFonts w:cs="Times New Roman"/>
          <w:lang w:val="ru-RU"/>
        </w:rPr>
        <w:t>затраты</w:t>
      </w:r>
      <w:r w:rsidRPr="00B01FA5">
        <w:rPr>
          <w:rFonts w:cs="Times New Roman"/>
          <w:spacing w:val="14"/>
          <w:lang w:val="ru-RU"/>
        </w:rPr>
        <w:t xml:space="preserve"> </w:t>
      </w:r>
      <w:r w:rsidRPr="00B01FA5">
        <w:rPr>
          <w:rFonts w:cs="Times New Roman"/>
          <w:lang w:val="ru-RU"/>
        </w:rPr>
        <w:t>сетевой</w:t>
      </w:r>
      <w:r w:rsidRPr="00B01FA5">
        <w:rPr>
          <w:rFonts w:cs="Times New Roman"/>
          <w:spacing w:val="24"/>
          <w:w w:val="99"/>
          <w:lang w:val="ru-RU"/>
        </w:rPr>
        <w:t xml:space="preserve"> </w:t>
      </w:r>
      <w:r w:rsidRPr="00B01FA5">
        <w:rPr>
          <w:rFonts w:cs="Times New Roman"/>
          <w:lang w:val="ru-RU"/>
        </w:rPr>
        <w:t>воды</w:t>
      </w:r>
      <w:r w:rsidRPr="00B01FA5">
        <w:rPr>
          <w:rFonts w:cs="Times New Roman"/>
          <w:spacing w:val="-11"/>
          <w:lang w:val="ru-RU"/>
        </w:rPr>
        <w:t xml:space="preserve"> </w:t>
      </w:r>
      <w:r w:rsidRPr="00B01FA5">
        <w:rPr>
          <w:rFonts w:cs="Times New Roman"/>
          <w:lang w:val="ru-RU"/>
        </w:rPr>
        <w:t>на</w:t>
      </w:r>
      <w:r w:rsidRPr="00B01FA5">
        <w:rPr>
          <w:rFonts w:cs="Times New Roman"/>
          <w:spacing w:val="-11"/>
          <w:lang w:val="ru-RU"/>
        </w:rPr>
        <w:t xml:space="preserve"> </w:t>
      </w:r>
      <w:r w:rsidRPr="00B01FA5">
        <w:rPr>
          <w:rFonts w:cs="Times New Roman"/>
          <w:lang w:val="ru-RU"/>
        </w:rPr>
        <w:t>горячее</w:t>
      </w:r>
      <w:r w:rsidRPr="00B01FA5">
        <w:rPr>
          <w:rFonts w:cs="Times New Roman"/>
          <w:spacing w:val="-11"/>
          <w:lang w:val="ru-RU"/>
        </w:rPr>
        <w:t xml:space="preserve"> </w:t>
      </w:r>
      <w:r w:rsidRPr="00B01FA5">
        <w:rPr>
          <w:rFonts w:cs="Times New Roman"/>
          <w:lang w:val="ru-RU"/>
        </w:rPr>
        <w:t>водоснабжение</w:t>
      </w:r>
      <w:r w:rsidRPr="00B01FA5">
        <w:rPr>
          <w:rFonts w:cs="Times New Roman"/>
          <w:spacing w:val="-7"/>
          <w:lang w:val="ru-RU"/>
        </w:rPr>
        <w:t xml:space="preserve"> </w:t>
      </w:r>
      <w:r w:rsidRPr="00B01FA5">
        <w:rPr>
          <w:rFonts w:cs="Times New Roman"/>
          <w:lang w:val="ru-RU"/>
        </w:rPr>
        <w:t>у</w:t>
      </w:r>
      <w:r w:rsidRPr="00B01FA5">
        <w:rPr>
          <w:rFonts w:cs="Times New Roman"/>
          <w:spacing w:val="-16"/>
          <w:lang w:val="ru-RU"/>
        </w:rPr>
        <w:t xml:space="preserve"> </w:t>
      </w:r>
      <w:r w:rsidRPr="00B01FA5">
        <w:rPr>
          <w:rFonts w:cs="Times New Roman"/>
          <w:lang w:val="ru-RU"/>
        </w:rPr>
        <w:t>конечных</w:t>
      </w:r>
      <w:r w:rsidRPr="00B01FA5">
        <w:rPr>
          <w:rFonts w:cs="Times New Roman"/>
          <w:spacing w:val="-11"/>
          <w:lang w:val="ru-RU"/>
        </w:rPr>
        <w:t xml:space="preserve"> </w:t>
      </w:r>
      <w:r w:rsidRPr="00B01FA5">
        <w:rPr>
          <w:rFonts w:cs="Times New Roman"/>
          <w:lang w:val="ru-RU"/>
        </w:rPr>
        <w:t>потребителей.</w:t>
      </w:r>
    </w:p>
    <w:p w14:paraId="60F55DC4" w14:textId="77777777" w:rsidR="00056C52" w:rsidRPr="00B01FA5" w:rsidRDefault="00056C52" w:rsidP="00056C52">
      <w:pPr>
        <w:pStyle w:val="ae"/>
        <w:kinsoku w:val="0"/>
        <w:overflowPunct w:val="0"/>
        <w:spacing w:before="3"/>
        <w:ind w:left="0" w:right="-1" w:firstLine="709"/>
        <w:jc w:val="both"/>
        <w:rPr>
          <w:rFonts w:cs="Times New Roman"/>
          <w:lang w:val="ru-RU"/>
        </w:rPr>
      </w:pPr>
      <w:r w:rsidRPr="00B01FA5">
        <w:rPr>
          <w:rFonts w:cs="Times New Roman"/>
          <w:lang w:val="ru-RU"/>
        </w:rPr>
        <w:t>Среднегодовая</w:t>
      </w:r>
      <w:r w:rsidRPr="00B01FA5">
        <w:rPr>
          <w:rFonts w:cs="Times New Roman"/>
          <w:spacing w:val="-17"/>
          <w:lang w:val="ru-RU"/>
        </w:rPr>
        <w:t xml:space="preserve"> </w:t>
      </w:r>
      <w:r w:rsidRPr="00B01FA5">
        <w:rPr>
          <w:rFonts w:cs="Times New Roman"/>
          <w:spacing w:val="-1"/>
          <w:lang w:val="ru-RU"/>
        </w:rPr>
        <w:t>утечка</w:t>
      </w:r>
      <w:r w:rsidRPr="00B01FA5">
        <w:rPr>
          <w:rFonts w:cs="Times New Roman"/>
          <w:spacing w:val="-19"/>
          <w:lang w:val="ru-RU"/>
        </w:rPr>
        <w:t xml:space="preserve"> </w:t>
      </w:r>
      <w:r w:rsidRPr="00B01FA5">
        <w:rPr>
          <w:rFonts w:cs="Times New Roman"/>
          <w:lang w:val="ru-RU"/>
        </w:rPr>
        <w:t>теплоносителя</w:t>
      </w:r>
      <w:r w:rsidRPr="00B01FA5">
        <w:rPr>
          <w:rFonts w:cs="Times New Roman"/>
          <w:spacing w:val="-21"/>
          <w:lang w:val="ru-RU"/>
        </w:rPr>
        <w:t xml:space="preserve"> </w:t>
      </w:r>
      <w:r w:rsidRPr="00B01FA5">
        <w:rPr>
          <w:rFonts w:cs="Times New Roman"/>
          <w:lang w:val="ru-RU"/>
        </w:rPr>
        <w:t>(м3/ч)</w:t>
      </w:r>
      <w:r w:rsidRPr="00B01FA5">
        <w:rPr>
          <w:rFonts w:cs="Times New Roman"/>
          <w:spacing w:val="-18"/>
          <w:lang w:val="ru-RU"/>
        </w:rPr>
        <w:t xml:space="preserve"> </w:t>
      </w:r>
      <w:r w:rsidRPr="00B01FA5">
        <w:rPr>
          <w:rFonts w:cs="Times New Roman"/>
          <w:lang w:val="ru-RU"/>
        </w:rPr>
        <w:t>из</w:t>
      </w:r>
      <w:r w:rsidRPr="00B01FA5">
        <w:rPr>
          <w:rFonts w:cs="Times New Roman"/>
          <w:spacing w:val="-21"/>
          <w:lang w:val="ru-RU"/>
        </w:rPr>
        <w:t xml:space="preserve"> </w:t>
      </w:r>
      <w:r w:rsidRPr="00B01FA5">
        <w:rPr>
          <w:rFonts w:cs="Times New Roman"/>
          <w:lang w:val="ru-RU"/>
        </w:rPr>
        <w:t>водяных</w:t>
      </w:r>
      <w:r w:rsidRPr="00B01FA5">
        <w:rPr>
          <w:rFonts w:cs="Times New Roman"/>
          <w:spacing w:val="-22"/>
          <w:lang w:val="ru-RU"/>
        </w:rPr>
        <w:t xml:space="preserve"> </w:t>
      </w:r>
      <w:r w:rsidRPr="00B01FA5">
        <w:rPr>
          <w:rFonts w:cs="Times New Roman"/>
          <w:lang w:val="ru-RU"/>
        </w:rPr>
        <w:t>тепловых</w:t>
      </w:r>
      <w:r w:rsidRPr="00B01FA5">
        <w:rPr>
          <w:rFonts w:cs="Times New Roman"/>
          <w:spacing w:val="-19"/>
          <w:lang w:val="ru-RU"/>
        </w:rPr>
        <w:t xml:space="preserve"> </w:t>
      </w:r>
      <w:r w:rsidRPr="00B01FA5">
        <w:rPr>
          <w:rFonts w:cs="Times New Roman"/>
          <w:lang w:val="ru-RU"/>
        </w:rPr>
        <w:t>сетей</w:t>
      </w:r>
      <w:r w:rsidRPr="00B01FA5">
        <w:rPr>
          <w:rFonts w:cs="Times New Roman"/>
          <w:spacing w:val="-21"/>
          <w:lang w:val="ru-RU"/>
        </w:rPr>
        <w:t xml:space="preserve"> </w:t>
      </w:r>
      <w:r w:rsidRPr="00B01FA5">
        <w:rPr>
          <w:rFonts w:cs="Times New Roman"/>
          <w:lang w:val="ru-RU"/>
        </w:rPr>
        <w:t>должна</w:t>
      </w:r>
      <w:r w:rsidRPr="00B01FA5">
        <w:rPr>
          <w:rFonts w:cs="Times New Roman"/>
          <w:spacing w:val="22"/>
          <w:w w:val="99"/>
          <w:lang w:val="ru-RU"/>
        </w:rPr>
        <w:t xml:space="preserve"> </w:t>
      </w:r>
      <w:r w:rsidRPr="00B01FA5">
        <w:rPr>
          <w:rFonts w:cs="Times New Roman"/>
          <w:lang w:val="ru-RU"/>
        </w:rPr>
        <w:t>быть не</w:t>
      </w:r>
      <w:r w:rsidRPr="00B01FA5">
        <w:rPr>
          <w:rFonts w:cs="Times New Roman"/>
          <w:spacing w:val="2"/>
          <w:lang w:val="ru-RU"/>
        </w:rPr>
        <w:t xml:space="preserve"> </w:t>
      </w:r>
      <w:r w:rsidRPr="00B01FA5">
        <w:rPr>
          <w:rFonts w:cs="Times New Roman"/>
          <w:lang w:val="ru-RU"/>
        </w:rPr>
        <w:t>более</w:t>
      </w:r>
      <w:r w:rsidRPr="00B01FA5">
        <w:rPr>
          <w:rFonts w:cs="Times New Roman"/>
          <w:spacing w:val="5"/>
          <w:lang w:val="ru-RU"/>
        </w:rPr>
        <w:t xml:space="preserve"> </w:t>
      </w:r>
      <w:r w:rsidRPr="00B01FA5">
        <w:rPr>
          <w:rFonts w:cs="Times New Roman"/>
          <w:lang w:val="ru-RU"/>
        </w:rPr>
        <w:t>0,25%</w:t>
      </w:r>
      <w:r w:rsidRPr="00B01FA5">
        <w:rPr>
          <w:rFonts w:cs="Times New Roman"/>
          <w:spacing w:val="3"/>
          <w:lang w:val="ru-RU"/>
        </w:rPr>
        <w:t xml:space="preserve"> </w:t>
      </w:r>
      <w:r w:rsidRPr="00B01FA5">
        <w:rPr>
          <w:rFonts w:cs="Times New Roman"/>
          <w:lang w:val="ru-RU"/>
        </w:rPr>
        <w:t>среднегодового</w:t>
      </w:r>
      <w:r w:rsidRPr="00B01FA5">
        <w:rPr>
          <w:rFonts w:cs="Times New Roman"/>
          <w:spacing w:val="3"/>
          <w:lang w:val="ru-RU"/>
        </w:rPr>
        <w:t xml:space="preserve"> </w:t>
      </w:r>
      <w:r w:rsidRPr="00B01FA5">
        <w:rPr>
          <w:rFonts w:cs="Times New Roman"/>
          <w:lang w:val="ru-RU"/>
        </w:rPr>
        <w:t>объема</w:t>
      </w:r>
      <w:r w:rsidRPr="00B01FA5">
        <w:rPr>
          <w:rFonts w:cs="Times New Roman"/>
          <w:spacing w:val="2"/>
          <w:lang w:val="ru-RU"/>
        </w:rPr>
        <w:t xml:space="preserve"> </w:t>
      </w:r>
      <w:r w:rsidRPr="00B01FA5">
        <w:rPr>
          <w:rFonts w:cs="Times New Roman"/>
          <w:lang w:val="ru-RU"/>
        </w:rPr>
        <w:t>воды</w:t>
      </w:r>
      <w:r w:rsidRPr="00B01FA5">
        <w:rPr>
          <w:rFonts w:cs="Times New Roman"/>
          <w:spacing w:val="2"/>
          <w:lang w:val="ru-RU"/>
        </w:rPr>
        <w:t xml:space="preserve"> </w:t>
      </w:r>
      <w:r w:rsidRPr="00B01FA5">
        <w:rPr>
          <w:rFonts w:cs="Times New Roman"/>
          <w:lang w:val="ru-RU"/>
        </w:rPr>
        <w:t>в</w:t>
      </w:r>
      <w:r w:rsidRPr="00B01FA5">
        <w:rPr>
          <w:rFonts w:cs="Times New Roman"/>
          <w:spacing w:val="3"/>
          <w:lang w:val="ru-RU"/>
        </w:rPr>
        <w:t xml:space="preserve"> </w:t>
      </w:r>
      <w:r w:rsidRPr="00B01FA5">
        <w:rPr>
          <w:rFonts w:cs="Times New Roman"/>
          <w:lang w:val="ru-RU"/>
        </w:rPr>
        <w:t>тепловой</w:t>
      </w:r>
      <w:r w:rsidRPr="00B01FA5">
        <w:rPr>
          <w:rFonts w:cs="Times New Roman"/>
          <w:spacing w:val="2"/>
          <w:lang w:val="ru-RU"/>
        </w:rPr>
        <w:t xml:space="preserve"> </w:t>
      </w:r>
      <w:r w:rsidRPr="00B01FA5">
        <w:rPr>
          <w:rFonts w:cs="Times New Roman"/>
          <w:lang w:val="ru-RU"/>
        </w:rPr>
        <w:t>сети</w:t>
      </w:r>
      <w:r w:rsidRPr="00B01FA5">
        <w:rPr>
          <w:rFonts w:cs="Times New Roman"/>
          <w:spacing w:val="2"/>
          <w:lang w:val="ru-RU"/>
        </w:rPr>
        <w:t xml:space="preserve"> </w:t>
      </w:r>
      <w:r w:rsidRPr="00B01FA5">
        <w:rPr>
          <w:rFonts w:cs="Times New Roman"/>
          <w:lang w:val="ru-RU"/>
        </w:rPr>
        <w:t>и</w:t>
      </w:r>
      <w:r w:rsidRPr="00B01FA5">
        <w:rPr>
          <w:rFonts w:cs="Times New Roman"/>
          <w:spacing w:val="2"/>
          <w:lang w:val="ru-RU"/>
        </w:rPr>
        <w:t xml:space="preserve"> </w:t>
      </w:r>
      <w:r w:rsidRPr="00B01FA5">
        <w:rPr>
          <w:rFonts w:cs="Times New Roman"/>
          <w:lang w:val="ru-RU"/>
        </w:rPr>
        <w:t>присоединенных</w:t>
      </w:r>
      <w:r w:rsidRPr="00B01FA5">
        <w:rPr>
          <w:rFonts w:cs="Times New Roman"/>
          <w:spacing w:val="28"/>
          <w:w w:val="99"/>
          <w:lang w:val="ru-RU"/>
        </w:rPr>
        <w:t xml:space="preserve"> </w:t>
      </w:r>
      <w:r w:rsidRPr="00B01FA5">
        <w:rPr>
          <w:rFonts w:cs="Times New Roman"/>
          <w:lang w:val="ru-RU"/>
        </w:rPr>
        <w:t>системах</w:t>
      </w:r>
      <w:r w:rsidRPr="00B01FA5">
        <w:rPr>
          <w:rFonts w:cs="Times New Roman"/>
          <w:spacing w:val="13"/>
          <w:lang w:val="ru-RU"/>
        </w:rPr>
        <w:t xml:space="preserve"> </w:t>
      </w:r>
      <w:r w:rsidRPr="00B01FA5">
        <w:rPr>
          <w:rFonts w:cs="Times New Roman"/>
          <w:lang w:val="ru-RU"/>
        </w:rPr>
        <w:t>теплоснабжения</w:t>
      </w:r>
      <w:r w:rsidRPr="00B01FA5">
        <w:rPr>
          <w:rFonts w:cs="Times New Roman"/>
          <w:spacing w:val="13"/>
          <w:lang w:val="ru-RU"/>
        </w:rPr>
        <w:t xml:space="preserve"> </w:t>
      </w:r>
      <w:r w:rsidRPr="00B01FA5">
        <w:rPr>
          <w:rFonts w:cs="Times New Roman"/>
          <w:lang w:val="ru-RU"/>
        </w:rPr>
        <w:t>независимо</w:t>
      </w:r>
      <w:r w:rsidRPr="00B01FA5">
        <w:rPr>
          <w:rFonts w:cs="Times New Roman"/>
          <w:spacing w:val="10"/>
          <w:lang w:val="ru-RU"/>
        </w:rPr>
        <w:t xml:space="preserve"> </w:t>
      </w:r>
      <w:r w:rsidRPr="00B01FA5">
        <w:rPr>
          <w:rFonts w:cs="Times New Roman"/>
          <w:spacing w:val="1"/>
          <w:lang w:val="ru-RU"/>
        </w:rPr>
        <w:t>от</w:t>
      </w:r>
      <w:r w:rsidRPr="00B01FA5">
        <w:rPr>
          <w:rFonts w:cs="Times New Roman"/>
          <w:spacing w:val="11"/>
          <w:lang w:val="ru-RU"/>
        </w:rPr>
        <w:t xml:space="preserve"> </w:t>
      </w:r>
      <w:r w:rsidRPr="00B01FA5">
        <w:rPr>
          <w:rFonts w:cs="Times New Roman"/>
          <w:lang w:val="ru-RU"/>
        </w:rPr>
        <w:t>схемы</w:t>
      </w:r>
      <w:r w:rsidRPr="00B01FA5">
        <w:rPr>
          <w:rFonts w:cs="Times New Roman"/>
          <w:spacing w:val="12"/>
          <w:lang w:val="ru-RU"/>
        </w:rPr>
        <w:t xml:space="preserve"> </w:t>
      </w:r>
      <w:r w:rsidRPr="00B01FA5">
        <w:rPr>
          <w:rFonts w:cs="Times New Roman"/>
          <w:lang w:val="ru-RU"/>
        </w:rPr>
        <w:t>присоединения</w:t>
      </w:r>
      <w:r w:rsidRPr="00B01FA5">
        <w:rPr>
          <w:rFonts w:cs="Times New Roman"/>
          <w:spacing w:val="12"/>
          <w:lang w:val="ru-RU"/>
        </w:rPr>
        <w:t xml:space="preserve"> </w:t>
      </w:r>
      <w:r w:rsidRPr="00B01FA5">
        <w:rPr>
          <w:rFonts w:cs="Times New Roman"/>
          <w:lang w:val="ru-RU"/>
        </w:rPr>
        <w:t>(за</w:t>
      </w:r>
      <w:r w:rsidRPr="00B01FA5">
        <w:rPr>
          <w:rFonts w:cs="Times New Roman"/>
          <w:spacing w:val="12"/>
          <w:lang w:val="ru-RU"/>
        </w:rPr>
        <w:t xml:space="preserve"> </w:t>
      </w:r>
      <w:r w:rsidRPr="00B01FA5">
        <w:rPr>
          <w:rFonts w:cs="Times New Roman"/>
          <w:lang w:val="ru-RU"/>
        </w:rPr>
        <w:t>исключением</w:t>
      </w:r>
      <w:r w:rsidRPr="00B01FA5">
        <w:rPr>
          <w:rFonts w:cs="Times New Roman"/>
          <w:spacing w:val="28"/>
          <w:w w:val="99"/>
          <w:lang w:val="ru-RU"/>
        </w:rPr>
        <w:t xml:space="preserve"> </w:t>
      </w:r>
      <w:r w:rsidRPr="00B01FA5">
        <w:rPr>
          <w:rFonts w:cs="Times New Roman"/>
          <w:lang w:val="ru-RU"/>
        </w:rPr>
        <w:t>систем</w:t>
      </w:r>
      <w:r w:rsidRPr="00B01FA5">
        <w:rPr>
          <w:rFonts w:cs="Times New Roman"/>
          <w:spacing w:val="-21"/>
          <w:lang w:val="ru-RU"/>
        </w:rPr>
        <w:t xml:space="preserve"> </w:t>
      </w:r>
      <w:r w:rsidRPr="00B01FA5">
        <w:rPr>
          <w:rFonts w:cs="Times New Roman"/>
          <w:lang w:val="ru-RU"/>
        </w:rPr>
        <w:t>горячего</w:t>
      </w:r>
      <w:r w:rsidRPr="00B01FA5">
        <w:rPr>
          <w:rFonts w:cs="Times New Roman"/>
          <w:spacing w:val="-21"/>
          <w:lang w:val="ru-RU"/>
        </w:rPr>
        <w:t xml:space="preserve"> </w:t>
      </w:r>
      <w:r w:rsidRPr="00B01FA5">
        <w:rPr>
          <w:rFonts w:cs="Times New Roman"/>
          <w:lang w:val="ru-RU"/>
        </w:rPr>
        <w:t>водоснабжения,</w:t>
      </w:r>
      <w:r w:rsidRPr="00B01FA5">
        <w:rPr>
          <w:rFonts w:cs="Times New Roman"/>
          <w:spacing w:val="-21"/>
          <w:lang w:val="ru-RU"/>
        </w:rPr>
        <w:t xml:space="preserve"> </w:t>
      </w:r>
      <w:r w:rsidRPr="00B01FA5">
        <w:rPr>
          <w:rFonts w:cs="Times New Roman"/>
          <w:lang w:val="ru-RU"/>
        </w:rPr>
        <w:t>присоединенных</w:t>
      </w:r>
      <w:r w:rsidRPr="00B01FA5">
        <w:rPr>
          <w:rFonts w:cs="Times New Roman"/>
          <w:spacing w:val="-22"/>
          <w:lang w:val="ru-RU"/>
        </w:rPr>
        <w:t xml:space="preserve"> </w:t>
      </w:r>
      <w:r w:rsidRPr="00B01FA5">
        <w:rPr>
          <w:rFonts w:cs="Times New Roman"/>
          <w:spacing w:val="-1"/>
          <w:lang w:val="ru-RU"/>
        </w:rPr>
        <w:t>через</w:t>
      </w:r>
      <w:r w:rsidRPr="00B01FA5">
        <w:rPr>
          <w:rFonts w:cs="Times New Roman"/>
          <w:spacing w:val="-19"/>
          <w:lang w:val="ru-RU"/>
        </w:rPr>
        <w:t xml:space="preserve"> </w:t>
      </w:r>
      <w:r w:rsidRPr="00B01FA5">
        <w:rPr>
          <w:rFonts w:cs="Times New Roman"/>
          <w:lang w:val="ru-RU"/>
        </w:rPr>
        <w:t>водоподогреватели).</w:t>
      </w:r>
      <w:r w:rsidRPr="00B01FA5">
        <w:rPr>
          <w:rFonts w:cs="Times New Roman"/>
          <w:spacing w:val="-20"/>
          <w:lang w:val="ru-RU"/>
        </w:rPr>
        <w:t xml:space="preserve"> </w:t>
      </w:r>
      <w:r w:rsidRPr="00B01FA5">
        <w:rPr>
          <w:rFonts w:cs="Times New Roman"/>
          <w:lang w:val="ru-RU"/>
        </w:rPr>
        <w:t>Сезонная</w:t>
      </w:r>
      <w:r w:rsidRPr="00B01FA5">
        <w:rPr>
          <w:rFonts w:cs="Times New Roman"/>
          <w:spacing w:val="50"/>
          <w:w w:val="99"/>
          <w:lang w:val="ru-RU"/>
        </w:rPr>
        <w:t xml:space="preserve"> </w:t>
      </w:r>
      <w:r w:rsidRPr="00B01FA5">
        <w:rPr>
          <w:rFonts w:cs="Times New Roman"/>
          <w:lang w:val="ru-RU"/>
        </w:rPr>
        <w:t>норма</w:t>
      </w:r>
      <w:r w:rsidRPr="00B01FA5">
        <w:rPr>
          <w:rFonts w:cs="Times New Roman"/>
          <w:spacing w:val="-10"/>
          <w:lang w:val="ru-RU"/>
        </w:rPr>
        <w:t xml:space="preserve"> </w:t>
      </w:r>
      <w:r w:rsidRPr="00B01FA5">
        <w:rPr>
          <w:rFonts w:cs="Times New Roman"/>
          <w:spacing w:val="-1"/>
          <w:lang w:val="ru-RU"/>
        </w:rPr>
        <w:t>утечки</w:t>
      </w:r>
      <w:r w:rsidRPr="00B01FA5">
        <w:rPr>
          <w:rFonts w:cs="Times New Roman"/>
          <w:spacing w:val="-13"/>
          <w:lang w:val="ru-RU"/>
        </w:rPr>
        <w:t xml:space="preserve"> </w:t>
      </w:r>
      <w:r w:rsidRPr="00B01FA5">
        <w:rPr>
          <w:rFonts w:cs="Times New Roman"/>
          <w:lang w:val="ru-RU"/>
        </w:rPr>
        <w:t>теплоносителя</w:t>
      </w:r>
      <w:r w:rsidRPr="00B01FA5">
        <w:rPr>
          <w:rFonts w:cs="Times New Roman"/>
          <w:spacing w:val="-8"/>
          <w:lang w:val="ru-RU"/>
        </w:rPr>
        <w:t xml:space="preserve"> </w:t>
      </w:r>
      <w:r w:rsidRPr="00B01FA5">
        <w:rPr>
          <w:rFonts w:cs="Times New Roman"/>
          <w:spacing w:val="-1"/>
          <w:lang w:val="ru-RU"/>
        </w:rPr>
        <w:t>устанавливается</w:t>
      </w:r>
      <w:r w:rsidRPr="00B01FA5">
        <w:rPr>
          <w:rFonts w:cs="Times New Roman"/>
          <w:spacing w:val="-13"/>
          <w:lang w:val="ru-RU"/>
        </w:rPr>
        <w:t xml:space="preserve"> </w:t>
      </w:r>
      <w:r w:rsidRPr="00B01FA5">
        <w:rPr>
          <w:rFonts w:cs="Times New Roman"/>
          <w:lang w:val="ru-RU"/>
        </w:rPr>
        <w:t>в</w:t>
      </w:r>
      <w:r w:rsidRPr="00B01FA5">
        <w:rPr>
          <w:rFonts w:cs="Times New Roman"/>
          <w:spacing w:val="-14"/>
          <w:lang w:val="ru-RU"/>
        </w:rPr>
        <w:t xml:space="preserve"> </w:t>
      </w:r>
      <w:r w:rsidRPr="00B01FA5">
        <w:rPr>
          <w:rFonts w:cs="Times New Roman"/>
          <w:lang w:val="ru-RU"/>
        </w:rPr>
        <w:t>пределах</w:t>
      </w:r>
      <w:r w:rsidRPr="00B01FA5">
        <w:rPr>
          <w:rFonts w:cs="Times New Roman"/>
          <w:spacing w:val="-10"/>
          <w:lang w:val="ru-RU"/>
        </w:rPr>
        <w:t xml:space="preserve"> </w:t>
      </w:r>
      <w:r w:rsidRPr="00B01FA5">
        <w:rPr>
          <w:rFonts w:cs="Times New Roman"/>
          <w:lang w:val="ru-RU"/>
        </w:rPr>
        <w:t>среднегодового</w:t>
      </w:r>
      <w:r w:rsidRPr="00B01FA5">
        <w:rPr>
          <w:rFonts w:cs="Times New Roman"/>
          <w:spacing w:val="-14"/>
          <w:lang w:val="ru-RU"/>
        </w:rPr>
        <w:t xml:space="preserve"> </w:t>
      </w:r>
      <w:r w:rsidRPr="00B01FA5">
        <w:rPr>
          <w:rFonts w:cs="Times New Roman"/>
          <w:lang w:val="ru-RU"/>
        </w:rPr>
        <w:t>значения.</w:t>
      </w:r>
    </w:p>
    <w:p w14:paraId="401B0258" w14:textId="77777777" w:rsidR="00056C52" w:rsidRPr="00B01FA5" w:rsidRDefault="00056C52" w:rsidP="00056C52">
      <w:pPr>
        <w:pStyle w:val="ae"/>
        <w:kinsoku w:val="0"/>
        <w:overflowPunct w:val="0"/>
        <w:spacing w:before="47"/>
        <w:ind w:left="0" w:right="-1" w:firstLine="709"/>
        <w:jc w:val="both"/>
        <w:rPr>
          <w:rFonts w:cs="Times New Roman"/>
          <w:lang w:val="ru-RU"/>
        </w:rPr>
      </w:pPr>
      <w:r w:rsidRPr="00B01FA5">
        <w:rPr>
          <w:rFonts w:cs="Times New Roman"/>
          <w:lang w:val="ru-RU"/>
        </w:rPr>
        <w:t>Для</w:t>
      </w:r>
      <w:r w:rsidRPr="00B01FA5">
        <w:rPr>
          <w:rFonts w:cs="Times New Roman"/>
          <w:spacing w:val="27"/>
          <w:lang w:val="ru-RU"/>
        </w:rPr>
        <w:t xml:space="preserve"> </w:t>
      </w:r>
      <w:r w:rsidRPr="00B01FA5">
        <w:rPr>
          <w:rFonts w:cs="Times New Roman"/>
          <w:lang w:val="ru-RU"/>
        </w:rPr>
        <w:t>компенсации</w:t>
      </w:r>
      <w:r w:rsidRPr="00B01FA5">
        <w:rPr>
          <w:rFonts w:cs="Times New Roman"/>
          <w:spacing w:val="30"/>
          <w:lang w:val="ru-RU"/>
        </w:rPr>
        <w:t xml:space="preserve"> </w:t>
      </w:r>
      <w:r w:rsidRPr="00B01FA5">
        <w:rPr>
          <w:rFonts w:cs="Times New Roman"/>
          <w:lang w:val="ru-RU"/>
        </w:rPr>
        <w:t>этих</w:t>
      </w:r>
      <w:r w:rsidRPr="00B01FA5">
        <w:rPr>
          <w:rFonts w:cs="Times New Roman"/>
          <w:spacing w:val="28"/>
          <w:lang w:val="ru-RU"/>
        </w:rPr>
        <w:t xml:space="preserve"> </w:t>
      </w:r>
      <w:r w:rsidRPr="00B01FA5">
        <w:rPr>
          <w:rFonts w:cs="Times New Roman"/>
          <w:lang w:val="ru-RU"/>
        </w:rPr>
        <w:t>расчетных</w:t>
      </w:r>
      <w:r w:rsidRPr="00B01FA5">
        <w:rPr>
          <w:rFonts w:cs="Times New Roman"/>
          <w:spacing w:val="27"/>
          <w:lang w:val="ru-RU"/>
        </w:rPr>
        <w:t xml:space="preserve"> </w:t>
      </w:r>
      <w:r w:rsidRPr="00B01FA5">
        <w:rPr>
          <w:rFonts w:cs="Times New Roman"/>
          <w:lang w:val="ru-RU"/>
        </w:rPr>
        <w:t>технологических</w:t>
      </w:r>
      <w:r w:rsidRPr="00B01FA5">
        <w:rPr>
          <w:rFonts w:cs="Times New Roman"/>
          <w:spacing w:val="28"/>
          <w:lang w:val="ru-RU"/>
        </w:rPr>
        <w:t xml:space="preserve"> </w:t>
      </w:r>
      <w:r w:rsidRPr="00B01FA5">
        <w:rPr>
          <w:rFonts w:cs="Times New Roman"/>
          <w:lang w:val="ru-RU"/>
        </w:rPr>
        <w:t>затрат</w:t>
      </w:r>
      <w:r w:rsidRPr="00B01FA5">
        <w:rPr>
          <w:rFonts w:cs="Times New Roman"/>
          <w:spacing w:val="28"/>
          <w:lang w:val="ru-RU"/>
        </w:rPr>
        <w:t xml:space="preserve"> </w:t>
      </w:r>
      <w:r w:rsidRPr="00B01FA5">
        <w:rPr>
          <w:rFonts w:cs="Times New Roman"/>
          <w:lang w:val="ru-RU"/>
        </w:rPr>
        <w:t>сетевой</w:t>
      </w:r>
      <w:r w:rsidRPr="00B01FA5">
        <w:rPr>
          <w:rFonts w:cs="Times New Roman"/>
          <w:spacing w:val="27"/>
          <w:lang w:val="ru-RU"/>
        </w:rPr>
        <w:t xml:space="preserve"> </w:t>
      </w:r>
      <w:r w:rsidRPr="00B01FA5">
        <w:rPr>
          <w:rFonts w:cs="Times New Roman"/>
          <w:lang w:val="ru-RU"/>
        </w:rPr>
        <w:t>воды,</w:t>
      </w:r>
      <w:r w:rsidRPr="00B01FA5">
        <w:rPr>
          <w:rFonts w:cs="Times New Roman"/>
          <w:spacing w:val="30"/>
          <w:w w:val="99"/>
          <w:lang w:val="ru-RU"/>
        </w:rPr>
        <w:t xml:space="preserve"> </w:t>
      </w:r>
      <w:r w:rsidRPr="00B01FA5">
        <w:rPr>
          <w:rFonts w:cs="Times New Roman"/>
          <w:lang w:val="ru-RU"/>
        </w:rPr>
        <w:t>необходима</w:t>
      </w:r>
      <w:r w:rsidRPr="00B01FA5">
        <w:rPr>
          <w:rFonts w:cs="Times New Roman"/>
          <w:spacing w:val="9"/>
          <w:lang w:val="ru-RU"/>
        </w:rPr>
        <w:t xml:space="preserve"> </w:t>
      </w:r>
      <w:r w:rsidRPr="00B01FA5">
        <w:rPr>
          <w:rFonts w:cs="Times New Roman"/>
          <w:lang w:val="ru-RU"/>
        </w:rPr>
        <w:t>дополнительная</w:t>
      </w:r>
      <w:r w:rsidRPr="00B01FA5">
        <w:rPr>
          <w:rFonts w:cs="Times New Roman"/>
          <w:spacing w:val="9"/>
          <w:lang w:val="ru-RU"/>
        </w:rPr>
        <w:t xml:space="preserve"> </w:t>
      </w:r>
      <w:r w:rsidRPr="00B01FA5">
        <w:rPr>
          <w:rFonts w:cs="Times New Roman"/>
          <w:lang w:val="ru-RU"/>
        </w:rPr>
        <w:t>производительность</w:t>
      </w:r>
      <w:r w:rsidRPr="00B01FA5">
        <w:rPr>
          <w:rFonts w:cs="Times New Roman"/>
          <w:spacing w:val="9"/>
          <w:lang w:val="ru-RU"/>
        </w:rPr>
        <w:t xml:space="preserve"> </w:t>
      </w:r>
      <w:r w:rsidRPr="00B01FA5">
        <w:rPr>
          <w:rFonts w:cs="Times New Roman"/>
          <w:lang w:val="ru-RU"/>
        </w:rPr>
        <w:t>водоподготовительной</w:t>
      </w:r>
      <w:r w:rsidRPr="00B01FA5">
        <w:rPr>
          <w:rFonts w:cs="Times New Roman"/>
          <w:spacing w:val="13"/>
          <w:lang w:val="ru-RU"/>
        </w:rPr>
        <w:t xml:space="preserve"> </w:t>
      </w:r>
      <w:r w:rsidRPr="00B01FA5">
        <w:rPr>
          <w:rFonts w:cs="Times New Roman"/>
          <w:spacing w:val="-1"/>
          <w:lang w:val="ru-RU"/>
        </w:rPr>
        <w:t>установки</w:t>
      </w:r>
      <w:r w:rsidRPr="00B01FA5">
        <w:rPr>
          <w:rFonts w:cs="Times New Roman"/>
          <w:spacing w:val="11"/>
          <w:lang w:val="ru-RU"/>
        </w:rPr>
        <w:t xml:space="preserve"> </w:t>
      </w:r>
      <w:r w:rsidRPr="00B01FA5">
        <w:rPr>
          <w:rFonts w:cs="Times New Roman"/>
          <w:lang w:val="ru-RU"/>
        </w:rPr>
        <w:t>и</w:t>
      </w:r>
      <w:r w:rsidRPr="00B01FA5">
        <w:rPr>
          <w:rFonts w:cs="Times New Roman"/>
          <w:spacing w:val="34"/>
          <w:w w:val="99"/>
          <w:lang w:val="ru-RU"/>
        </w:rPr>
        <w:t xml:space="preserve"> </w:t>
      </w:r>
      <w:r w:rsidRPr="00B01FA5">
        <w:rPr>
          <w:rFonts w:cs="Times New Roman"/>
          <w:lang w:val="ru-RU"/>
        </w:rPr>
        <w:t>соответствующего</w:t>
      </w:r>
      <w:r w:rsidRPr="00B01FA5">
        <w:rPr>
          <w:rFonts w:cs="Times New Roman"/>
          <w:spacing w:val="-13"/>
          <w:lang w:val="ru-RU"/>
        </w:rPr>
        <w:t xml:space="preserve"> </w:t>
      </w:r>
      <w:r w:rsidRPr="00B01FA5">
        <w:rPr>
          <w:rFonts w:cs="Times New Roman"/>
          <w:lang w:val="ru-RU"/>
        </w:rPr>
        <w:t>оборудования</w:t>
      </w:r>
      <w:r w:rsidRPr="00B01FA5">
        <w:rPr>
          <w:rFonts w:cs="Times New Roman"/>
          <w:spacing w:val="-12"/>
          <w:lang w:val="ru-RU"/>
        </w:rPr>
        <w:t xml:space="preserve"> </w:t>
      </w:r>
      <w:r w:rsidRPr="00B01FA5">
        <w:rPr>
          <w:rFonts w:cs="Times New Roman"/>
          <w:lang w:val="ru-RU"/>
        </w:rPr>
        <w:t>(свыше</w:t>
      </w:r>
      <w:r w:rsidRPr="00B01FA5">
        <w:rPr>
          <w:rFonts w:cs="Times New Roman"/>
          <w:spacing w:val="-12"/>
          <w:lang w:val="ru-RU"/>
        </w:rPr>
        <w:t xml:space="preserve"> </w:t>
      </w:r>
      <w:r w:rsidRPr="00B01FA5">
        <w:rPr>
          <w:rFonts w:cs="Times New Roman"/>
          <w:lang w:val="ru-RU"/>
        </w:rPr>
        <w:t>0,25%</w:t>
      </w:r>
      <w:r w:rsidRPr="00B01FA5">
        <w:rPr>
          <w:rFonts w:cs="Times New Roman"/>
          <w:spacing w:val="-13"/>
          <w:lang w:val="ru-RU"/>
        </w:rPr>
        <w:t xml:space="preserve"> </w:t>
      </w:r>
      <w:r w:rsidRPr="00B01FA5">
        <w:rPr>
          <w:rFonts w:cs="Times New Roman"/>
          <w:lang w:val="ru-RU"/>
        </w:rPr>
        <w:t>от</w:t>
      </w:r>
      <w:r w:rsidRPr="00B01FA5">
        <w:rPr>
          <w:rFonts w:cs="Times New Roman"/>
          <w:spacing w:val="-10"/>
          <w:lang w:val="ru-RU"/>
        </w:rPr>
        <w:t xml:space="preserve"> </w:t>
      </w:r>
      <w:r w:rsidRPr="00B01FA5">
        <w:rPr>
          <w:rFonts w:cs="Times New Roman"/>
          <w:lang w:val="ru-RU"/>
        </w:rPr>
        <w:t>объема</w:t>
      </w:r>
      <w:r w:rsidRPr="00B01FA5">
        <w:rPr>
          <w:rFonts w:cs="Times New Roman"/>
          <w:spacing w:val="-11"/>
          <w:lang w:val="ru-RU"/>
        </w:rPr>
        <w:t xml:space="preserve"> </w:t>
      </w:r>
      <w:r w:rsidRPr="00B01FA5">
        <w:rPr>
          <w:rFonts w:cs="Times New Roman"/>
          <w:lang w:val="ru-RU"/>
        </w:rPr>
        <w:t>теплосети),</w:t>
      </w:r>
      <w:r w:rsidRPr="00B01FA5">
        <w:rPr>
          <w:rFonts w:cs="Times New Roman"/>
          <w:spacing w:val="-12"/>
          <w:lang w:val="ru-RU"/>
        </w:rPr>
        <w:t xml:space="preserve"> </w:t>
      </w:r>
      <w:r w:rsidRPr="00B01FA5">
        <w:rPr>
          <w:rFonts w:cs="Times New Roman"/>
          <w:lang w:val="ru-RU"/>
        </w:rPr>
        <w:t>которая</w:t>
      </w:r>
      <w:r w:rsidRPr="00B01FA5">
        <w:rPr>
          <w:rFonts w:cs="Times New Roman"/>
          <w:spacing w:val="-13"/>
          <w:lang w:val="ru-RU"/>
        </w:rPr>
        <w:t xml:space="preserve"> </w:t>
      </w:r>
      <w:r w:rsidRPr="00B01FA5">
        <w:rPr>
          <w:rFonts w:cs="Times New Roman"/>
          <w:lang w:val="ru-RU"/>
        </w:rPr>
        <w:t>зависит от</w:t>
      </w:r>
      <w:r w:rsidRPr="00B01FA5">
        <w:rPr>
          <w:rFonts w:cs="Times New Roman"/>
          <w:spacing w:val="-4"/>
          <w:lang w:val="ru-RU"/>
        </w:rPr>
        <w:t xml:space="preserve"> </w:t>
      </w:r>
      <w:r w:rsidRPr="00B01FA5">
        <w:rPr>
          <w:rFonts w:cs="Times New Roman"/>
          <w:lang w:val="ru-RU"/>
        </w:rPr>
        <w:t>интенсивности</w:t>
      </w:r>
      <w:r w:rsidRPr="00B01FA5">
        <w:rPr>
          <w:rFonts w:cs="Times New Roman"/>
          <w:spacing w:val="-4"/>
          <w:lang w:val="ru-RU"/>
        </w:rPr>
        <w:t xml:space="preserve"> </w:t>
      </w:r>
      <w:r w:rsidRPr="00B01FA5">
        <w:rPr>
          <w:rFonts w:cs="Times New Roman"/>
          <w:lang w:val="ru-RU"/>
        </w:rPr>
        <w:t>заполнения</w:t>
      </w:r>
      <w:r w:rsidRPr="00B01FA5">
        <w:rPr>
          <w:rFonts w:cs="Times New Roman"/>
          <w:spacing w:val="-2"/>
          <w:lang w:val="ru-RU"/>
        </w:rPr>
        <w:t xml:space="preserve"> </w:t>
      </w:r>
      <w:r w:rsidRPr="00B01FA5">
        <w:rPr>
          <w:rFonts w:cs="Times New Roman"/>
          <w:lang w:val="ru-RU"/>
        </w:rPr>
        <w:t>трубопроводов.</w:t>
      </w:r>
      <w:r w:rsidRPr="00B01FA5">
        <w:rPr>
          <w:rFonts w:cs="Times New Roman"/>
          <w:spacing w:val="-4"/>
          <w:lang w:val="ru-RU"/>
        </w:rPr>
        <w:t xml:space="preserve"> </w:t>
      </w:r>
      <w:r w:rsidRPr="00B01FA5">
        <w:rPr>
          <w:rFonts w:cs="Times New Roman"/>
          <w:lang w:val="ru-RU"/>
        </w:rPr>
        <w:t>Во</w:t>
      </w:r>
      <w:r w:rsidRPr="00B01FA5">
        <w:rPr>
          <w:rFonts w:cs="Times New Roman"/>
          <w:spacing w:val="-3"/>
          <w:lang w:val="ru-RU"/>
        </w:rPr>
        <w:t xml:space="preserve"> </w:t>
      </w:r>
      <w:r w:rsidRPr="00B01FA5">
        <w:rPr>
          <w:rFonts w:cs="Times New Roman"/>
          <w:lang w:val="ru-RU"/>
        </w:rPr>
        <w:t>избежание</w:t>
      </w:r>
      <w:r w:rsidRPr="00B01FA5">
        <w:rPr>
          <w:rFonts w:cs="Times New Roman"/>
          <w:spacing w:val="-4"/>
          <w:lang w:val="ru-RU"/>
        </w:rPr>
        <w:t xml:space="preserve"> </w:t>
      </w:r>
      <w:r w:rsidRPr="00B01FA5">
        <w:rPr>
          <w:rFonts w:cs="Times New Roman"/>
          <w:lang w:val="ru-RU"/>
        </w:rPr>
        <w:t>гидравлических</w:t>
      </w:r>
      <w:r w:rsidRPr="00B01FA5">
        <w:rPr>
          <w:rFonts w:cs="Times New Roman"/>
          <w:spacing w:val="2"/>
          <w:lang w:val="ru-RU"/>
        </w:rPr>
        <w:t xml:space="preserve"> </w:t>
      </w:r>
      <w:r w:rsidRPr="00B01FA5">
        <w:rPr>
          <w:rFonts w:cs="Times New Roman"/>
          <w:spacing w:val="-1"/>
          <w:lang w:val="ru-RU"/>
        </w:rPr>
        <w:t>ударов</w:t>
      </w:r>
      <w:r w:rsidRPr="00B01FA5">
        <w:rPr>
          <w:rFonts w:cs="Times New Roman"/>
          <w:spacing w:val="-4"/>
          <w:lang w:val="ru-RU"/>
        </w:rPr>
        <w:t xml:space="preserve"> </w:t>
      </w:r>
      <w:r w:rsidRPr="00B01FA5">
        <w:rPr>
          <w:rFonts w:cs="Times New Roman"/>
          <w:lang w:val="ru-RU"/>
        </w:rPr>
        <w:t>и</w:t>
      </w:r>
      <w:r w:rsidRPr="00B01FA5">
        <w:rPr>
          <w:rFonts w:cs="Times New Roman"/>
          <w:spacing w:val="24"/>
          <w:w w:val="99"/>
          <w:lang w:val="ru-RU"/>
        </w:rPr>
        <w:t xml:space="preserve"> </w:t>
      </w:r>
      <w:r w:rsidRPr="00B01FA5">
        <w:rPr>
          <w:rFonts w:cs="Times New Roman"/>
          <w:spacing w:val="-1"/>
          <w:position w:val="2"/>
          <w:lang w:val="ru-RU"/>
        </w:rPr>
        <w:t>лучшего</w:t>
      </w:r>
      <w:r w:rsidRPr="00B01FA5">
        <w:rPr>
          <w:rFonts w:cs="Times New Roman"/>
          <w:spacing w:val="-6"/>
          <w:position w:val="2"/>
          <w:lang w:val="ru-RU"/>
        </w:rPr>
        <w:t xml:space="preserve"> </w:t>
      </w:r>
      <w:r w:rsidRPr="00B01FA5">
        <w:rPr>
          <w:rFonts w:cs="Times New Roman"/>
          <w:spacing w:val="-1"/>
          <w:position w:val="2"/>
          <w:lang w:val="ru-RU"/>
        </w:rPr>
        <w:t>удаления</w:t>
      </w:r>
      <w:r w:rsidRPr="00B01FA5">
        <w:rPr>
          <w:rFonts w:cs="Times New Roman"/>
          <w:spacing w:val="-9"/>
          <w:position w:val="2"/>
          <w:lang w:val="ru-RU"/>
        </w:rPr>
        <w:t xml:space="preserve"> </w:t>
      </w:r>
      <w:r w:rsidRPr="00B01FA5">
        <w:rPr>
          <w:rFonts w:cs="Times New Roman"/>
          <w:position w:val="2"/>
          <w:lang w:val="ru-RU"/>
        </w:rPr>
        <w:t>воздуха</w:t>
      </w:r>
      <w:r w:rsidRPr="00B01FA5">
        <w:rPr>
          <w:rFonts w:cs="Times New Roman"/>
          <w:spacing w:val="-9"/>
          <w:position w:val="2"/>
          <w:lang w:val="ru-RU"/>
        </w:rPr>
        <w:t xml:space="preserve"> </w:t>
      </w:r>
      <w:r w:rsidRPr="00B01FA5">
        <w:rPr>
          <w:rFonts w:cs="Times New Roman"/>
          <w:position w:val="2"/>
          <w:lang w:val="ru-RU"/>
        </w:rPr>
        <w:t>из</w:t>
      </w:r>
      <w:r w:rsidRPr="00B01FA5">
        <w:rPr>
          <w:rFonts w:cs="Times New Roman"/>
          <w:spacing w:val="-8"/>
          <w:position w:val="2"/>
          <w:lang w:val="ru-RU"/>
        </w:rPr>
        <w:t xml:space="preserve"> </w:t>
      </w:r>
      <w:r w:rsidRPr="00B01FA5">
        <w:rPr>
          <w:rFonts w:cs="Times New Roman"/>
          <w:position w:val="2"/>
          <w:lang w:val="ru-RU"/>
        </w:rPr>
        <w:t>трубопроводов</w:t>
      </w:r>
      <w:r w:rsidRPr="00B01FA5">
        <w:rPr>
          <w:rFonts w:cs="Times New Roman"/>
          <w:spacing w:val="-9"/>
          <w:position w:val="2"/>
          <w:lang w:val="ru-RU"/>
        </w:rPr>
        <w:t xml:space="preserve"> </w:t>
      </w:r>
      <w:r w:rsidRPr="00B01FA5">
        <w:rPr>
          <w:rFonts w:cs="Times New Roman"/>
          <w:position w:val="2"/>
          <w:lang w:val="ru-RU"/>
        </w:rPr>
        <w:t>максимальный</w:t>
      </w:r>
      <w:r w:rsidRPr="00B01FA5">
        <w:rPr>
          <w:rFonts w:cs="Times New Roman"/>
          <w:spacing w:val="-7"/>
          <w:position w:val="2"/>
          <w:lang w:val="ru-RU"/>
        </w:rPr>
        <w:t xml:space="preserve"> </w:t>
      </w:r>
      <w:r w:rsidRPr="00B01FA5">
        <w:rPr>
          <w:rFonts w:cs="Times New Roman"/>
          <w:position w:val="2"/>
          <w:lang w:val="ru-RU"/>
        </w:rPr>
        <w:t>часовой</w:t>
      </w:r>
      <w:r w:rsidRPr="00B01FA5">
        <w:rPr>
          <w:rFonts w:cs="Times New Roman"/>
          <w:spacing w:val="-9"/>
          <w:position w:val="2"/>
          <w:lang w:val="ru-RU"/>
        </w:rPr>
        <w:t xml:space="preserve"> </w:t>
      </w:r>
      <w:r w:rsidRPr="00B01FA5">
        <w:rPr>
          <w:rFonts w:cs="Times New Roman"/>
          <w:position w:val="2"/>
          <w:lang w:val="ru-RU"/>
        </w:rPr>
        <w:t>расход</w:t>
      </w:r>
      <w:r w:rsidRPr="00B01FA5">
        <w:rPr>
          <w:rFonts w:cs="Times New Roman"/>
          <w:spacing w:val="-7"/>
          <w:position w:val="2"/>
          <w:lang w:val="ru-RU"/>
        </w:rPr>
        <w:t xml:space="preserve"> </w:t>
      </w:r>
      <w:r w:rsidRPr="00B01FA5">
        <w:rPr>
          <w:rFonts w:cs="Times New Roman"/>
          <w:position w:val="2"/>
          <w:lang w:val="ru-RU"/>
        </w:rPr>
        <w:t>воды</w:t>
      </w:r>
      <w:r w:rsidRPr="00B01FA5">
        <w:rPr>
          <w:rFonts w:cs="Times New Roman"/>
          <w:spacing w:val="-6"/>
          <w:position w:val="2"/>
          <w:lang w:val="ru-RU"/>
        </w:rPr>
        <w:t xml:space="preserve"> </w:t>
      </w:r>
      <w:r w:rsidRPr="00B01FA5">
        <w:rPr>
          <w:rFonts w:cs="Times New Roman"/>
          <w:spacing w:val="2"/>
          <w:position w:val="2"/>
          <w:lang w:val="ru-RU"/>
        </w:rPr>
        <w:t>(</w:t>
      </w:r>
      <w:r w:rsidRPr="00B01FA5">
        <w:rPr>
          <w:rFonts w:cs="Times New Roman"/>
          <w:spacing w:val="2"/>
          <w:position w:val="2"/>
        </w:rPr>
        <w:t>G</w:t>
      </w:r>
      <w:r w:rsidRPr="00B01FA5">
        <w:rPr>
          <w:rFonts w:cs="Times New Roman"/>
          <w:spacing w:val="2"/>
          <w:sz w:val="17"/>
          <w:szCs w:val="17"/>
          <w:lang w:val="ru-RU"/>
        </w:rPr>
        <w:t>м</w:t>
      </w:r>
      <w:r w:rsidRPr="00B01FA5">
        <w:rPr>
          <w:rFonts w:cs="Times New Roman"/>
          <w:spacing w:val="2"/>
          <w:position w:val="2"/>
          <w:lang w:val="ru-RU"/>
        </w:rPr>
        <w:t>)</w:t>
      </w:r>
      <w:r w:rsidRPr="00B01FA5">
        <w:rPr>
          <w:rFonts w:cs="Times New Roman"/>
          <w:spacing w:val="38"/>
          <w:w w:val="99"/>
          <w:position w:val="2"/>
          <w:lang w:val="ru-RU"/>
        </w:rPr>
        <w:t xml:space="preserve"> </w:t>
      </w:r>
      <w:r w:rsidRPr="00B01FA5">
        <w:rPr>
          <w:rFonts w:cs="Times New Roman"/>
          <w:position w:val="2"/>
          <w:lang w:val="ru-RU"/>
        </w:rPr>
        <w:t>при</w:t>
      </w:r>
      <w:r w:rsidRPr="00B01FA5">
        <w:rPr>
          <w:rFonts w:cs="Times New Roman"/>
          <w:spacing w:val="9"/>
          <w:position w:val="2"/>
          <w:lang w:val="ru-RU"/>
        </w:rPr>
        <w:t xml:space="preserve"> </w:t>
      </w:r>
      <w:r w:rsidRPr="00B01FA5">
        <w:rPr>
          <w:rFonts w:cs="Times New Roman"/>
          <w:position w:val="2"/>
          <w:lang w:val="ru-RU"/>
        </w:rPr>
        <w:t>заполнении</w:t>
      </w:r>
      <w:r w:rsidRPr="00B01FA5">
        <w:rPr>
          <w:rFonts w:cs="Times New Roman"/>
          <w:spacing w:val="9"/>
          <w:position w:val="2"/>
          <w:lang w:val="ru-RU"/>
        </w:rPr>
        <w:t xml:space="preserve"> </w:t>
      </w:r>
      <w:r w:rsidRPr="00B01FA5">
        <w:rPr>
          <w:rFonts w:cs="Times New Roman"/>
          <w:position w:val="2"/>
          <w:lang w:val="ru-RU"/>
        </w:rPr>
        <w:t>трубопроводов</w:t>
      </w:r>
      <w:r w:rsidRPr="00B01FA5">
        <w:rPr>
          <w:rFonts w:cs="Times New Roman"/>
          <w:spacing w:val="11"/>
          <w:position w:val="2"/>
          <w:lang w:val="ru-RU"/>
        </w:rPr>
        <w:t xml:space="preserve"> </w:t>
      </w:r>
      <w:r w:rsidRPr="00B01FA5">
        <w:rPr>
          <w:rFonts w:cs="Times New Roman"/>
          <w:position w:val="2"/>
          <w:lang w:val="ru-RU"/>
        </w:rPr>
        <w:t>тепловой</w:t>
      </w:r>
      <w:r w:rsidRPr="00B01FA5">
        <w:rPr>
          <w:rFonts w:cs="Times New Roman"/>
          <w:spacing w:val="11"/>
          <w:position w:val="2"/>
          <w:lang w:val="ru-RU"/>
        </w:rPr>
        <w:t xml:space="preserve"> </w:t>
      </w:r>
      <w:r w:rsidRPr="00B01FA5">
        <w:rPr>
          <w:rFonts w:cs="Times New Roman"/>
          <w:position w:val="2"/>
          <w:lang w:val="ru-RU"/>
        </w:rPr>
        <w:t>сети</w:t>
      </w:r>
      <w:r w:rsidRPr="00B01FA5">
        <w:rPr>
          <w:rFonts w:cs="Times New Roman"/>
          <w:spacing w:val="9"/>
          <w:position w:val="2"/>
          <w:lang w:val="ru-RU"/>
        </w:rPr>
        <w:t xml:space="preserve"> </w:t>
      </w:r>
      <w:r w:rsidRPr="00B01FA5">
        <w:rPr>
          <w:rFonts w:cs="Times New Roman"/>
          <w:position w:val="2"/>
          <w:lang w:val="ru-RU"/>
        </w:rPr>
        <w:t>с</w:t>
      </w:r>
      <w:r w:rsidRPr="00B01FA5">
        <w:rPr>
          <w:rFonts w:cs="Times New Roman"/>
          <w:spacing w:val="10"/>
          <w:position w:val="2"/>
          <w:lang w:val="ru-RU"/>
        </w:rPr>
        <w:t xml:space="preserve"> </w:t>
      </w:r>
      <w:r w:rsidRPr="00B01FA5">
        <w:rPr>
          <w:rFonts w:cs="Times New Roman"/>
          <w:spacing w:val="-1"/>
          <w:position w:val="2"/>
          <w:lang w:val="ru-RU"/>
        </w:rPr>
        <w:t>условным</w:t>
      </w:r>
      <w:r w:rsidRPr="00B01FA5">
        <w:rPr>
          <w:rFonts w:cs="Times New Roman"/>
          <w:spacing w:val="8"/>
          <w:position w:val="2"/>
          <w:lang w:val="ru-RU"/>
        </w:rPr>
        <w:t xml:space="preserve"> </w:t>
      </w:r>
      <w:r w:rsidRPr="00B01FA5">
        <w:rPr>
          <w:rFonts w:cs="Times New Roman"/>
          <w:position w:val="2"/>
          <w:lang w:val="ru-RU"/>
        </w:rPr>
        <w:t>диаметром</w:t>
      </w:r>
      <w:r w:rsidRPr="00B01FA5">
        <w:rPr>
          <w:rFonts w:cs="Times New Roman"/>
          <w:spacing w:val="7"/>
          <w:position w:val="2"/>
          <w:lang w:val="ru-RU"/>
        </w:rPr>
        <w:t xml:space="preserve"> </w:t>
      </w:r>
      <w:r w:rsidRPr="00B01FA5">
        <w:rPr>
          <w:rFonts w:cs="Times New Roman"/>
          <w:spacing w:val="1"/>
          <w:position w:val="2"/>
          <w:lang w:val="ru-RU"/>
        </w:rPr>
        <w:t>(</w:t>
      </w:r>
      <w:r w:rsidRPr="00B01FA5">
        <w:rPr>
          <w:rFonts w:cs="Times New Roman"/>
          <w:spacing w:val="1"/>
          <w:position w:val="2"/>
        </w:rPr>
        <w:t>D</w:t>
      </w:r>
      <w:r w:rsidRPr="00B01FA5">
        <w:rPr>
          <w:rFonts w:cs="Times New Roman"/>
          <w:spacing w:val="1"/>
          <w:sz w:val="17"/>
          <w:szCs w:val="17"/>
        </w:rPr>
        <w:t>y</w:t>
      </w:r>
      <w:r w:rsidRPr="00B01FA5">
        <w:rPr>
          <w:rFonts w:cs="Times New Roman"/>
          <w:spacing w:val="1"/>
          <w:position w:val="2"/>
          <w:lang w:val="ru-RU"/>
        </w:rPr>
        <w:t>)</w:t>
      </w:r>
      <w:r w:rsidRPr="00B01FA5">
        <w:rPr>
          <w:rFonts w:cs="Times New Roman"/>
          <w:spacing w:val="8"/>
          <w:position w:val="2"/>
          <w:lang w:val="ru-RU"/>
        </w:rPr>
        <w:t xml:space="preserve"> </w:t>
      </w:r>
      <w:r w:rsidRPr="00B01FA5">
        <w:rPr>
          <w:rFonts w:cs="Times New Roman"/>
          <w:position w:val="2"/>
          <w:lang w:val="ru-RU"/>
        </w:rPr>
        <w:t>не</w:t>
      </w:r>
      <w:r w:rsidRPr="00B01FA5">
        <w:rPr>
          <w:rFonts w:cs="Times New Roman"/>
          <w:spacing w:val="8"/>
          <w:position w:val="2"/>
          <w:lang w:val="ru-RU"/>
        </w:rPr>
        <w:t xml:space="preserve"> </w:t>
      </w:r>
      <w:r w:rsidRPr="00B01FA5">
        <w:rPr>
          <w:rFonts w:cs="Times New Roman"/>
          <w:position w:val="2"/>
          <w:lang w:val="ru-RU"/>
        </w:rPr>
        <w:t>должен</w:t>
      </w:r>
      <w:r w:rsidRPr="00B01FA5">
        <w:rPr>
          <w:rFonts w:cs="Times New Roman"/>
          <w:spacing w:val="26"/>
          <w:w w:val="99"/>
          <w:position w:val="2"/>
          <w:lang w:val="ru-RU"/>
        </w:rPr>
        <w:t xml:space="preserve"> </w:t>
      </w:r>
      <w:r w:rsidRPr="00B01FA5">
        <w:rPr>
          <w:rFonts w:cs="Times New Roman"/>
          <w:lang w:val="ru-RU"/>
        </w:rPr>
        <w:t>превышать</w:t>
      </w:r>
      <w:r w:rsidRPr="00B01FA5">
        <w:rPr>
          <w:rFonts w:cs="Times New Roman"/>
          <w:spacing w:val="12"/>
          <w:lang w:val="ru-RU"/>
        </w:rPr>
        <w:t xml:space="preserve"> </w:t>
      </w:r>
      <w:r w:rsidRPr="00B01FA5">
        <w:rPr>
          <w:rFonts w:cs="Times New Roman"/>
          <w:lang w:val="ru-RU"/>
        </w:rPr>
        <w:t>значений,</w:t>
      </w:r>
      <w:r w:rsidRPr="00B01FA5">
        <w:rPr>
          <w:rFonts w:cs="Times New Roman"/>
          <w:spacing w:val="14"/>
          <w:lang w:val="ru-RU"/>
        </w:rPr>
        <w:t xml:space="preserve"> </w:t>
      </w:r>
      <w:r w:rsidRPr="00B01FA5">
        <w:rPr>
          <w:rFonts w:cs="Times New Roman"/>
          <w:lang w:val="ru-RU"/>
        </w:rPr>
        <w:t>приведенных</w:t>
      </w:r>
      <w:r w:rsidRPr="00B01FA5">
        <w:rPr>
          <w:rFonts w:cs="Times New Roman"/>
          <w:spacing w:val="12"/>
          <w:lang w:val="ru-RU"/>
        </w:rPr>
        <w:t xml:space="preserve"> </w:t>
      </w:r>
      <w:r w:rsidRPr="00B01FA5">
        <w:rPr>
          <w:rFonts w:cs="Times New Roman"/>
          <w:lang w:val="ru-RU"/>
        </w:rPr>
        <w:t>в</w:t>
      </w:r>
      <w:r w:rsidRPr="00B01FA5">
        <w:rPr>
          <w:rFonts w:cs="Times New Roman"/>
          <w:spacing w:val="15"/>
          <w:lang w:val="ru-RU"/>
        </w:rPr>
        <w:t xml:space="preserve"> </w:t>
      </w:r>
      <w:r w:rsidRPr="00B01FA5">
        <w:rPr>
          <w:rFonts w:cs="Times New Roman"/>
          <w:lang w:val="ru-RU"/>
        </w:rPr>
        <w:t>Таблице</w:t>
      </w:r>
      <w:r w:rsidRPr="00B01FA5">
        <w:rPr>
          <w:rFonts w:cs="Times New Roman"/>
          <w:spacing w:val="12"/>
          <w:lang w:val="ru-RU"/>
        </w:rPr>
        <w:t xml:space="preserve"> </w:t>
      </w:r>
      <w:r w:rsidRPr="00B01FA5">
        <w:rPr>
          <w:rFonts w:cs="Times New Roman"/>
          <w:lang w:val="ru-RU"/>
        </w:rPr>
        <w:t>3</w:t>
      </w:r>
      <w:r w:rsidRPr="00B01FA5">
        <w:rPr>
          <w:rFonts w:cs="Times New Roman"/>
          <w:spacing w:val="12"/>
          <w:lang w:val="ru-RU"/>
        </w:rPr>
        <w:t xml:space="preserve"> </w:t>
      </w:r>
      <w:r w:rsidRPr="00B01FA5">
        <w:rPr>
          <w:rFonts w:cs="Times New Roman"/>
          <w:lang w:val="ru-RU"/>
        </w:rPr>
        <w:t>СП</w:t>
      </w:r>
      <w:r w:rsidRPr="00B01FA5">
        <w:rPr>
          <w:rFonts w:cs="Times New Roman"/>
          <w:spacing w:val="15"/>
          <w:lang w:val="ru-RU"/>
        </w:rPr>
        <w:t xml:space="preserve"> </w:t>
      </w:r>
      <w:r w:rsidRPr="00B01FA5">
        <w:rPr>
          <w:rFonts w:cs="Times New Roman"/>
          <w:lang w:val="ru-RU"/>
        </w:rPr>
        <w:t>124.13330.2012.</w:t>
      </w:r>
      <w:r w:rsidRPr="00B01FA5">
        <w:rPr>
          <w:rFonts w:cs="Times New Roman"/>
          <w:spacing w:val="14"/>
          <w:lang w:val="ru-RU"/>
        </w:rPr>
        <w:t xml:space="preserve"> </w:t>
      </w:r>
      <w:r w:rsidRPr="00B01FA5">
        <w:rPr>
          <w:rFonts w:cs="Times New Roman"/>
          <w:spacing w:val="-1"/>
          <w:lang w:val="ru-RU"/>
        </w:rPr>
        <w:t>«Тепловые</w:t>
      </w:r>
      <w:r w:rsidRPr="00B01FA5">
        <w:rPr>
          <w:rFonts w:cs="Times New Roman"/>
          <w:spacing w:val="12"/>
          <w:lang w:val="ru-RU"/>
        </w:rPr>
        <w:t xml:space="preserve"> </w:t>
      </w:r>
      <w:r w:rsidRPr="00B01FA5">
        <w:rPr>
          <w:rFonts w:cs="Times New Roman"/>
          <w:lang w:val="ru-RU"/>
        </w:rPr>
        <w:t>сети.</w:t>
      </w:r>
      <w:r w:rsidRPr="00B01FA5">
        <w:rPr>
          <w:rFonts w:cs="Times New Roman"/>
          <w:spacing w:val="32"/>
          <w:w w:val="99"/>
          <w:lang w:val="ru-RU"/>
        </w:rPr>
        <w:t xml:space="preserve"> </w:t>
      </w:r>
      <w:r w:rsidRPr="00B01FA5">
        <w:rPr>
          <w:rFonts w:cs="Times New Roman"/>
          <w:lang w:val="ru-RU"/>
        </w:rPr>
        <w:t>Актуализированная</w:t>
      </w:r>
      <w:r w:rsidRPr="00B01FA5">
        <w:rPr>
          <w:rFonts w:cs="Times New Roman"/>
          <w:spacing w:val="-18"/>
          <w:lang w:val="ru-RU"/>
        </w:rPr>
        <w:t xml:space="preserve"> </w:t>
      </w:r>
      <w:r w:rsidRPr="00B01FA5">
        <w:rPr>
          <w:rFonts w:cs="Times New Roman"/>
          <w:lang w:val="ru-RU"/>
        </w:rPr>
        <w:t>редакция</w:t>
      </w:r>
      <w:r w:rsidRPr="00B01FA5">
        <w:rPr>
          <w:rFonts w:cs="Times New Roman"/>
          <w:spacing w:val="-19"/>
          <w:lang w:val="ru-RU"/>
        </w:rPr>
        <w:t xml:space="preserve"> </w:t>
      </w:r>
      <w:r w:rsidRPr="00B01FA5">
        <w:rPr>
          <w:rFonts w:cs="Times New Roman"/>
          <w:lang w:val="ru-RU"/>
        </w:rPr>
        <w:t>СНиП</w:t>
      </w:r>
      <w:r w:rsidRPr="00B01FA5">
        <w:rPr>
          <w:rFonts w:cs="Times New Roman"/>
          <w:spacing w:val="-19"/>
          <w:lang w:val="ru-RU"/>
        </w:rPr>
        <w:t xml:space="preserve"> </w:t>
      </w:r>
      <w:r w:rsidRPr="00B01FA5">
        <w:rPr>
          <w:rFonts w:cs="Times New Roman"/>
          <w:lang w:val="ru-RU"/>
        </w:rPr>
        <w:t>41-02-2003».</w:t>
      </w:r>
    </w:p>
    <w:p w14:paraId="6735B126" w14:textId="77777777" w:rsidR="00056C52" w:rsidRPr="00B01FA5" w:rsidRDefault="00056C52" w:rsidP="00056C52">
      <w:pPr>
        <w:pStyle w:val="ae"/>
        <w:kinsoku w:val="0"/>
        <w:overflowPunct w:val="0"/>
        <w:spacing w:before="6"/>
        <w:ind w:left="0" w:right="-1" w:firstLine="709"/>
        <w:jc w:val="both"/>
        <w:rPr>
          <w:rFonts w:cs="Times New Roman"/>
          <w:lang w:val="ru-RU"/>
        </w:rPr>
      </w:pPr>
      <w:r w:rsidRPr="00B01FA5">
        <w:rPr>
          <w:rFonts w:cs="Times New Roman"/>
          <w:lang w:val="ru-RU"/>
        </w:rPr>
        <w:t>При</w:t>
      </w:r>
      <w:r w:rsidRPr="00B01FA5">
        <w:rPr>
          <w:rFonts w:cs="Times New Roman"/>
          <w:spacing w:val="54"/>
          <w:lang w:val="ru-RU"/>
        </w:rPr>
        <w:t xml:space="preserve"> </w:t>
      </w:r>
      <w:r w:rsidRPr="00B01FA5">
        <w:rPr>
          <w:rFonts w:cs="Times New Roman"/>
          <w:lang w:val="ru-RU"/>
        </w:rPr>
        <w:t>этом</w:t>
      </w:r>
      <w:r w:rsidRPr="00B01FA5">
        <w:rPr>
          <w:rFonts w:cs="Times New Roman"/>
          <w:spacing w:val="55"/>
          <w:lang w:val="ru-RU"/>
        </w:rPr>
        <w:t xml:space="preserve"> </w:t>
      </w:r>
      <w:r w:rsidRPr="00B01FA5">
        <w:rPr>
          <w:rFonts w:cs="Times New Roman"/>
          <w:lang w:val="ru-RU"/>
        </w:rPr>
        <w:t>скорость</w:t>
      </w:r>
      <w:r w:rsidRPr="00B01FA5">
        <w:rPr>
          <w:rFonts w:cs="Times New Roman"/>
          <w:spacing w:val="56"/>
          <w:lang w:val="ru-RU"/>
        </w:rPr>
        <w:t xml:space="preserve"> </w:t>
      </w:r>
      <w:r w:rsidRPr="00B01FA5">
        <w:rPr>
          <w:rFonts w:cs="Times New Roman"/>
          <w:lang w:val="ru-RU"/>
        </w:rPr>
        <w:t>заполнения</w:t>
      </w:r>
      <w:r w:rsidRPr="00B01FA5">
        <w:rPr>
          <w:rFonts w:cs="Times New Roman"/>
          <w:spacing w:val="54"/>
          <w:lang w:val="ru-RU"/>
        </w:rPr>
        <w:t xml:space="preserve"> </w:t>
      </w:r>
      <w:r w:rsidRPr="00B01FA5">
        <w:rPr>
          <w:rFonts w:cs="Times New Roman"/>
          <w:lang w:val="ru-RU"/>
        </w:rPr>
        <w:t>тепловой</w:t>
      </w:r>
      <w:r w:rsidRPr="00B01FA5">
        <w:rPr>
          <w:rFonts w:cs="Times New Roman"/>
          <w:spacing w:val="55"/>
          <w:lang w:val="ru-RU"/>
        </w:rPr>
        <w:t xml:space="preserve"> </w:t>
      </w:r>
      <w:r w:rsidRPr="00B01FA5">
        <w:rPr>
          <w:rFonts w:cs="Times New Roman"/>
          <w:lang w:val="ru-RU"/>
        </w:rPr>
        <w:t>сети</w:t>
      </w:r>
      <w:r w:rsidRPr="00B01FA5">
        <w:rPr>
          <w:rFonts w:cs="Times New Roman"/>
          <w:spacing w:val="54"/>
          <w:lang w:val="ru-RU"/>
        </w:rPr>
        <w:t xml:space="preserve"> </w:t>
      </w:r>
      <w:r w:rsidRPr="00B01FA5">
        <w:rPr>
          <w:rFonts w:cs="Times New Roman"/>
          <w:lang w:val="ru-RU"/>
        </w:rPr>
        <w:t>должна</w:t>
      </w:r>
      <w:r w:rsidRPr="00B01FA5">
        <w:rPr>
          <w:rFonts w:cs="Times New Roman"/>
          <w:spacing w:val="55"/>
          <w:lang w:val="ru-RU"/>
        </w:rPr>
        <w:t xml:space="preserve"> </w:t>
      </w:r>
      <w:r w:rsidRPr="00B01FA5">
        <w:rPr>
          <w:rFonts w:cs="Times New Roman"/>
          <w:lang w:val="ru-RU"/>
        </w:rPr>
        <w:t>быть</w:t>
      </w:r>
      <w:r w:rsidRPr="00B01FA5">
        <w:rPr>
          <w:rFonts w:cs="Times New Roman"/>
          <w:spacing w:val="57"/>
          <w:lang w:val="ru-RU"/>
        </w:rPr>
        <w:t xml:space="preserve"> </w:t>
      </w:r>
      <w:r w:rsidRPr="00B01FA5">
        <w:rPr>
          <w:rFonts w:cs="Times New Roman"/>
          <w:spacing w:val="-1"/>
          <w:lang w:val="ru-RU"/>
        </w:rPr>
        <w:t>увязана</w:t>
      </w:r>
      <w:r w:rsidRPr="00B01FA5">
        <w:rPr>
          <w:rFonts w:cs="Times New Roman"/>
          <w:spacing w:val="55"/>
          <w:lang w:val="ru-RU"/>
        </w:rPr>
        <w:t xml:space="preserve"> </w:t>
      </w:r>
      <w:r w:rsidRPr="00B01FA5">
        <w:rPr>
          <w:rFonts w:cs="Times New Roman"/>
          <w:lang w:val="ru-RU"/>
        </w:rPr>
        <w:t>с</w:t>
      </w:r>
      <w:r w:rsidRPr="00B01FA5">
        <w:rPr>
          <w:rFonts w:cs="Times New Roman"/>
          <w:spacing w:val="30"/>
          <w:w w:val="99"/>
          <w:lang w:val="ru-RU"/>
        </w:rPr>
        <w:t xml:space="preserve"> </w:t>
      </w:r>
      <w:r w:rsidRPr="00B01FA5">
        <w:rPr>
          <w:rFonts w:cs="Times New Roman"/>
          <w:lang w:val="ru-RU"/>
        </w:rPr>
        <w:t>производительностью</w:t>
      </w:r>
      <w:r w:rsidRPr="00B01FA5">
        <w:rPr>
          <w:rFonts w:cs="Times New Roman"/>
          <w:spacing w:val="-10"/>
          <w:lang w:val="ru-RU"/>
        </w:rPr>
        <w:t xml:space="preserve"> </w:t>
      </w:r>
      <w:r w:rsidRPr="00B01FA5">
        <w:rPr>
          <w:rFonts w:cs="Times New Roman"/>
          <w:lang w:val="ru-RU"/>
        </w:rPr>
        <w:t>источника</w:t>
      </w:r>
      <w:r w:rsidRPr="00B01FA5">
        <w:rPr>
          <w:rFonts w:cs="Times New Roman"/>
          <w:spacing w:val="-12"/>
          <w:lang w:val="ru-RU"/>
        </w:rPr>
        <w:t xml:space="preserve"> </w:t>
      </w:r>
      <w:r w:rsidRPr="00B01FA5">
        <w:rPr>
          <w:rFonts w:cs="Times New Roman"/>
          <w:lang w:val="ru-RU"/>
        </w:rPr>
        <w:t>подпитки</w:t>
      </w:r>
      <w:r w:rsidRPr="00B01FA5">
        <w:rPr>
          <w:rFonts w:cs="Times New Roman"/>
          <w:spacing w:val="-9"/>
          <w:lang w:val="ru-RU"/>
        </w:rPr>
        <w:t xml:space="preserve"> </w:t>
      </w:r>
      <w:r w:rsidRPr="00B01FA5">
        <w:rPr>
          <w:rFonts w:cs="Times New Roman"/>
          <w:lang w:val="ru-RU"/>
        </w:rPr>
        <w:t>и</w:t>
      </w:r>
      <w:r w:rsidRPr="00B01FA5">
        <w:rPr>
          <w:rFonts w:cs="Times New Roman"/>
          <w:spacing w:val="-12"/>
          <w:lang w:val="ru-RU"/>
        </w:rPr>
        <w:t xml:space="preserve"> </w:t>
      </w:r>
      <w:r w:rsidRPr="00B01FA5">
        <w:rPr>
          <w:rFonts w:cs="Times New Roman"/>
          <w:lang w:val="ru-RU"/>
        </w:rPr>
        <w:t>может</w:t>
      </w:r>
      <w:r w:rsidRPr="00B01FA5">
        <w:rPr>
          <w:rFonts w:cs="Times New Roman"/>
          <w:spacing w:val="-12"/>
          <w:lang w:val="ru-RU"/>
        </w:rPr>
        <w:t xml:space="preserve"> </w:t>
      </w:r>
      <w:r w:rsidRPr="00B01FA5">
        <w:rPr>
          <w:rFonts w:cs="Times New Roman"/>
          <w:lang w:val="ru-RU"/>
        </w:rPr>
        <w:t>быть</w:t>
      </w:r>
      <w:r w:rsidRPr="00B01FA5">
        <w:rPr>
          <w:rFonts w:cs="Times New Roman"/>
          <w:spacing w:val="-12"/>
          <w:lang w:val="ru-RU"/>
        </w:rPr>
        <w:t xml:space="preserve"> </w:t>
      </w:r>
      <w:r w:rsidRPr="00B01FA5">
        <w:rPr>
          <w:rFonts w:cs="Times New Roman"/>
          <w:lang w:val="ru-RU"/>
        </w:rPr>
        <w:t>ниже</w:t>
      </w:r>
      <w:r w:rsidRPr="00B01FA5">
        <w:rPr>
          <w:rFonts w:cs="Times New Roman"/>
          <w:spacing w:val="-7"/>
          <w:lang w:val="ru-RU"/>
        </w:rPr>
        <w:t xml:space="preserve"> </w:t>
      </w:r>
      <w:r w:rsidRPr="00B01FA5">
        <w:rPr>
          <w:rFonts w:cs="Times New Roman"/>
          <w:spacing w:val="-1"/>
          <w:lang w:val="ru-RU"/>
        </w:rPr>
        <w:t>указанных</w:t>
      </w:r>
      <w:r w:rsidRPr="00B01FA5">
        <w:rPr>
          <w:rFonts w:cs="Times New Roman"/>
          <w:spacing w:val="-12"/>
          <w:lang w:val="ru-RU"/>
        </w:rPr>
        <w:t xml:space="preserve"> </w:t>
      </w:r>
      <w:r w:rsidRPr="00B01FA5">
        <w:rPr>
          <w:rFonts w:cs="Times New Roman"/>
          <w:lang w:val="ru-RU"/>
        </w:rPr>
        <w:t>расходов.</w:t>
      </w:r>
    </w:p>
    <w:p w14:paraId="11D9EE14" w14:textId="77777777" w:rsidR="00056C52" w:rsidRPr="00B01FA5" w:rsidRDefault="00056C52" w:rsidP="00056C52">
      <w:pPr>
        <w:pStyle w:val="ae"/>
        <w:kinsoku w:val="0"/>
        <w:overflowPunct w:val="0"/>
        <w:ind w:left="0" w:right="-1" w:firstLine="709"/>
        <w:jc w:val="both"/>
        <w:rPr>
          <w:rFonts w:cs="Times New Roman"/>
          <w:lang w:val="ru-RU"/>
        </w:rPr>
      </w:pPr>
      <w:r w:rsidRPr="00B01FA5">
        <w:rPr>
          <w:rFonts w:cs="Times New Roman"/>
          <w:lang w:val="ru-RU"/>
        </w:rPr>
        <w:t>В</w:t>
      </w:r>
      <w:r w:rsidRPr="00B01FA5">
        <w:rPr>
          <w:rFonts w:cs="Times New Roman"/>
          <w:spacing w:val="48"/>
          <w:lang w:val="ru-RU"/>
        </w:rPr>
        <w:t xml:space="preserve"> </w:t>
      </w:r>
      <w:r w:rsidRPr="00B01FA5">
        <w:rPr>
          <w:rFonts w:cs="Times New Roman"/>
          <w:spacing w:val="-1"/>
          <w:lang w:val="ru-RU"/>
        </w:rPr>
        <w:t>результате</w:t>
      </w:r>
      <w:r w:rsidRPr="00B01FA5">
        <w:rPr>
          <w:rFonts w:cs="Times New Roman"/>
          <w:spacing w:val="49"/>
          <w:lang w:val="ru-RU"/>
        </w:rPr>
        <w:t xml:space="preserve"> </w:t>
      </w:r>
      <w:r w:rsidRPr="00B01FA5">
        <w:rPr>
          <w:rFonts w:cs="Times New Roman"/>
          <w:lang w:val="ru-RU"/>
        </w:rPr>
        <w:t>для</w:t>
      </w:r>
      <w:r w:rsidRPr="00B01FA5">
        <w:rPr>
          <w:rFonts w:cs="Times New Roman"/>
          <w:spacing w:val="50"/>
          <w:lang w:val="ru-RU"/>
        </w:rPr>
        <w:t xml:space="preserve"> </w:t>
      </w:r>
      <w:r w:rsidRPr="00B01FA5">
        <w:rPr>
          <w:rFonts w:cs="Times New Roman"/>
          <w:spacing w:val="-1"/>
          <w:lang w:val="ru-RU"/>
        </w:rPr>
        <w:t>закрытых</w:t>
      </w:r>
      <w:r w:rsidRPr="00B01FA5">
        <w:rPr>
          <w:rFonts w:cs="Times New Roman"/>
          <w:spacing w:val="50"/>
          <w:lang w:val="ru-RU"/>
        </w:rPr>
        <w:t xml:space="preserve"> </w:t>
      </w:r>
      <w:r w:rsidRPr="00B01FA5">
        <w:rPr>
          <w:rFonts w:cs="Times New Roman"/>
          <w:lang w:val="ru-RU"/>
        </w:rPr>
        <w:t>систем</w:t>
      </w:r>
      <w:r w:rsidRPr="00B01FA5">
        <w:rPr>
          <w:rFonts w:cs="Times New Roman"/>
          <w:spacing w:val="48"/>
          <w:lang w:val="ru-RU"/>
        </w:rPr>
        <w:t xml:space="preserve"> </w:t>
      </w:r>
      <w:r w:rsidRPr="00B01FA5">
        <w:rPr>
          <w:rFonts w:cs="Times New Roman"/>
          <w:lang w:val="ru-RU"/>
        </w:rPr>
        <w:t>теплоснабжения</w:t>
      </w:r>
      <w:r w:rsidRPr="00B01FA5">
        <w:rPr>
          <w:rFonts w:cs="Times New Roman"/>
          <w:spacing w:val="49"/>
          <w:lang w:val="ru-RU"/>
        </w:rPr>
        <w:t xml:space="preserve"> </w:t>
      </w:r>
      <w:r w:rsidRPr="00B01FA5">
        <w:rPr>
          <w:rFonts w:cs="Times New Roman"/>
          <w:lang w:val="ru-RU"/>
        </w:rPr>
        <w:t>максимальный</w:t>
      </w:r>
      <w:r w:rsidRPr="00B01FA5">
        <w:rPr>
          <w:rFonts w:cs="Times New Roman"/>
          <w:spacing w:val="50"/>
          <w:lang w:val="ru-RU"/>
        </w:rPr>
        <w:t xml:space="preserve"> </w:t>
      </w:r>
      <w:r w:rsidRPr="00B01FA5">
        <w:rPr>
          <w:rFonts w:cs="Times New Roman"/>
          <w:spacing w:val="-1"/>
          <w:lang w:val="ru-RU"/>
        </w:rPr>
        <w:t>часовой</w:t>
      </w:r>
      <w:r w:rsidRPr="00B01FA5">
        <w:rPr>
          <w:rFonts w:cs="Times New Roman"/>
          <w:spacing w:val="54"/>
          <w:w w:val="99"/>
          <w:lang w:val="ru-RU"/>
        </w:rPr>
        <w:t xml:space="preserve"> </w:t>
      </w:r>
      <w:r w:rsidRPr="00B01FA5">
        <w:rPr>
          <w:rFonts w:cs="Times New Roman"/>
          <w:position w:val="2"/>
          <w:lang w:val="ru-RU"/>
        </w:rPr>
        <w:t>расход</w:t>
      </w:r>
      <w:r w:rsidRPr="00B01FA5">
        <w:rPr>
          <w:rFonts w:cs="Times New Roman"/>
          <w:spacing w:val="-11"/>
          <w:position w:val="2"/>
          <w:lang w:val="ru-RU"/>
        </w:rPr>
        <w:t xml:space="preserve"> </w:t>
      </w:r>
      <w:r w:rsidRPr="00B01FA5">
        <w:rPr>
          <w:rFonts w:cs="Times New Roman"/>
          <w:position w:val="2"/>
          <w:lang w:val="ru-RU"/>
        </w:rPr>
        <w:t>подпиточной</w:t>
      </w:r>
      <w:r w:rsidRPr="00B01FA5">
        <w:rPr>
          <w:rFonts w:cs="Times New Roman"/>
          <w:spacing w:val="-8"/>
          <w:position w:val="2"/>
          <w:lang w:val="ru-RU"/>
        </w:rPr>
        <w:t xml:space="preserve"> </w:t>
      </w:r>
      <w:r w:rsidRPr="00B01FA5">
        <w:rPr>
          <w:rFonts w:cs="Times New Roman"/>
          <w:position w:val="2"/>
          <w:lang w:val="ru-RU"/>
        </w:rPr>
        <w:t>воды</w:t>
      </w:r>
      <w:r w:rsidRPr="00B01FA5">
        <w:rPr>
          <w:rFonts w:cs="Times New Roman"/>
          <w:spacing w:val="-10"/>
          <w:position w:val="2"/>
          <w:lang w:val="ru-RU"/>
        </w:rPr>
        <w:t xml:space="preserve"> </w:t>
      </w:r>
      <w:r w:rsidRPr="00B01FA5">
        <w:rPr>
          <w:rFonts w:cs="Times New Roman"/>
          <w:position w:val="2"/>
          <w:lang w:val="ru-RU"/>
        </w:rPr>
        <w:t>(</w:t>
      </w:r>
      <w:r w:rsidRPr="00B01FA5">
        <w:rPr>
          <w:rFonts w:cs="Times New Roman"/>
          <w:position w:val="2"/>
        </w:rPr>
        <w:t>G</w:t>
      </w:r>
      <w:r w:rsidRPr="00B01FA5">
        <w:rPr>
          <w:rFonts w:cs="Times New Roman"/>
          <w:sz w:val="17"/>
          <w:szCs w:val="17"/>
          <w:lang w:val="ru-RU"/>
        </w:rPr>
        <w:t>3</w:t>
      </w:r>
      <w:r w:rsidRPr="00B01FA5">
        <w:rPr>
          <w:rFonts w:cs="Times New Roman"/>
          <w:position w:val="2"/>
          <w:lang w:val="ru-RU"/>
        </w:rPr>
        <w:t>,</w:t>
      </w:r>
      <w:r w:rsidRPr="00B01FA5">
        <w:rPr>
          <w:rFonts w:cs="Times New Roman"/>
          <w:spacing w:val="-11"/>
          <w:position w:val="2"/>
          <w:lang w:val="ru-RU"/>
        </w:rPr>
        <w:t xml:space="preserve"> </w:t>
      </w:r>
      <w:r w:rsidRPr="00B01FA5">
        <w:rPr>
          <w:rFonts w:cs="Times New Roman"/>
          <w:spacing w:val="-1"/>
          <w:position w:val="2"/>
          <w:lang w:val="ru-RU"/>
        </w:rPr>
        <w:t>м³/ч)</w:t>
      </w:r>
      <w:r w:rsidRPr="00B01FA5">
        <w:rPr>
          <w:rFonts w:cs="Times New Roman"/>
          <w:spacing w:val="-11"/>
          <w:position w:val="2"/>
          <w:lang w:val="ru-RU"/>
        </w:rPr>
        <w:t xml:space="preserve"> </w:t>
      </w:r>
      <w:r w:rsidRPr="00B01FA5">
        <w:rPr>
          <w:rFonts w:cs="Times New Roman"/>
          <w:position w:val="2"/>
          <w:lang w:val="ru-RU"/>
        </w:rPr>
        <w:t>составляет:</w:t>
      </w:r>
    </w:p>
    <w:p w14:paraId="708F1EA0" w14:textId="77777777" w:rsidR="00056C52" w:rsidRPr="00B01FA5" w:rsidRDefault="00056C52" w:rsidP="00056C52">
      <w:pPr>
        <w:pStyle w:val="ae"/>
        <w:kinsoku w:val="0"/>
        <w:overflowPunct w:val="0"/>
        <w:spacing w:before="8"/>
        <w:ind w:left="0" w:right="-1" w:firstLine="709"/>
        <w:jc w:val="center"/>
        <w:rPr>
          <w:rFonts w:cs="Times New Roman"/>
          <w:lang w:val="ru-RU"/>
        </w:rPr>
      </w:pPr>
      <w:r w:rsidRPr="00B01FA5">
        <w:rPr>
          <w:rFonts w:cs="Times New Roman"/>
          <w:position w:val="2"/>
        </w:rPr>
        <w:t>G</w:t>
      </w:r>
      <w:r w:rsidRPr="00B01FA5">
        <w:rPr>
          <w:rFonts w:cs="Times New Roman"/>
          <w:sz w:val="17"/>
          <w:szCs w:val="17"/>
          <w:lang w:val="ru-RU"/>
        </w:rPr>
        <w:t>3</w:t>
      </w:r>
      <w:r w:rsidRPr="00B01FA5">
        <w:rPr>
          <w:rFonts w:cs="Times New Roman"/>
          <w:spacing w:val="20"/>
          <w:sz w:val="17"/>
          <w:szCs w:val="17"/>
          <w:lang w:val="ru-RU"/>
        </w:rPr>
        <w:t xml:space="preserve"> </w:t>
      </w:r>
      <w:r w:rsidRPr="00B01FA5">
        <w:rPr>
          <w:rFonts w:cs="Times New Roman"/>
          <w:position w:val="2"/>
          <w:lang w:val="ru-RU"/>
        </w:rPr>
        <w:t>=</w:t>
      </w:r>
      <w:r w:rsidRPr="00B01FA5">
        <w:rPr>
          <w:rFonts w:cs="Times New Roman"/>
          <w:spacing w:val="-5"/>
          <w:position w:val="2"/>
          <w:lang w:val="ru-RU"/>
        </w:rPr>
        <w:t xml:space="preserve"> </w:t>
      </w:r>
      <w:r w:rsidRPr="00B01FA5">
        <w:rPr>
          <w:rFonts w:cs="Times New Roman"/>
          <w:position w:val="2"/>
          <w:lang w:val="ru-RU"/>
        </w:rPr>
        <w:t>0,0025</w:t>
      </w:r>
      <w:r w:rsidRPr="00B01FA5">
        <w:rPr>
          <w:rFonts w:cs="Times New Roman"/>
          <w:spacing w:val="-4"/>
          <w:position w:val="2"/>
          <w:lang w:val="ru-RU"/>
        </w:rPr>
        <w:t xml:space="preserve"> </w:t>
      </w:r>
      <w:r w:rsidRPr="00B01FA5">
        <w:rPr>
          <w:rFonts w:cs="Times New Roman"/>
          <w:position w:val="2"/>
        </w:rPr>
        <w:t>V</w:t>
      </w:r>
      <w:r w:rsidRPr="00B01FA5">
        <w:rPr>
          <w:rFonts w:cs="Times New Roman"/>
          <w:sz w:val="17"/>
          <w:szCs w:val="17"/>
        </w:rPr>
        <w:t>TC</w:t>
      </w:r>
      <w:r w:rsidRPr="00B01FA5">
        <w:rPr>
          <w:rFonts w:cs="Times New Roman"/>
          <w:spacing w:val="17"/>
          <w:sz w:val="17"/>
          <w:szCs w:val="17"/>
          <w:lang w:val="ru-RU"/>
        </w:rPr>
        <w:t xml:space="preserve"> </w:t>
      </w:r>
      <w:r w:rsidRPr="00B01FA5">
        <w:rPr>
          <w:rFonts w:cs="Times New Roman"/>
          <w:position w:val="2"/>
          <w:lang w:val="ru-RU"/>
        </w:rPr>
        <w:t>+</w:t>
      </w:r>
      <w:r w:rsidRPr="00B01FA5">
        <w:rPr>
          <w:rFonts w:cs="Times New Roman"/>
          <w:spacing w:val="-4"/>
          <w:position w:val="2"/>
          <w:lang w:val="ru-RU"/>
        </w:rPr>
        <w:t xml:space="preserve"> </w:t>
      </w:r>
      <w:r w:rsidRPr="00B01FA5">
        <w:rPr>
          <w:rFonts w:cs="Times New Roman"/>
          <w:spacing w:val="-1"/>
          <w:position w:val="2"/>
        </w:rPr>
        <w:t>G</w:t>
      </w:r>
      <w:r w:rsidRPr="00B01FA5">
        <w:rPr>
          <w:rFonts w:cs="Times New Roman"/>
          <w:spacing w:val="-1"/>
          <w:sz w:val="17"/>
          <w:szCs w:val="17"/>
        </w:rPr>
        <w:t>M</w:t>
      </w:r>
      <w:r w:rsidRPr="00B01FA5">
        <w:rPr>
          <w:rFonts w:cs="Times New Roman"/>
          <w:spacing w:val="-1"/>
          <w:position w:val="2"/>
          <w:lang w:val="ru-RU"/>
        </w:rPr>
        <w:t>,</w:t>
      </w:r>
    </w:p>
    <w:p w14:paraId="3D96C428" w14:textId="77777777" w:rsidR="00056C52" w:rsidRPr="00B01FA5" w:rsidRDefault="00056C52" w:rsidP="00056C52">
      <w:pPr>
        <w:pStyle w:val="ae"/>
        <w:kinsoku w:val="0"/>
        <w:overflowPunct w:val="0"/>
        <w:spacing w:before="153"/>
        <w:ind w:left="0" w:right="-1" w:firstLine="709"/>
        <w:jc w:val="both"/>
        <w:rPr>
          <w:rFonts w:cs="Times New Roman"/>
          <w:lang w:val="ru-RU"/>
        </w:rPr>
      </w:pPr>
      <w:r w:rsidRPr="00B01FA5">
        <w:rPr>
          <w:rFonts w:cs="Times New Roman"/>
          <w:lang w:val="ru-RU"/>
        </w:rPr>
        <w:t>где</w:t>
      </w:r>
      <w:r w:rsidRPr="00B01FA5">
        <w:rPr>
          <w:rFonts w:cs="Times New Roman"/>
          <w:spacing w:val="58"/>
          <w:lang w:val="ru-RU"/>
        </w:rPr>
        <w:t xml:space="preserve"> </w:t>
      </w:r>
      <w:r w:rsidRPr="00B01FA5">
        <w:rPr>
          <w:rFonts w:cs="Times New Roman"/>
        </w:rPr>
        <w:t>G</w:t>
      </w:r>
      <w:r w:rsidRPr="00B01FA5">
        <w:rPr>
          <w:rFonts w:cs="Times New Roman"/>
          <w:position w:val="-4"/>
          <w:sz w:val="17"/>
          <w:szCs w:val="17"/>
        </w:rPr>
        <w:t>M</w:t>
      </w:r>
      <w:r w:rsidRPr="00B01FA5">
        <w:rPr>
          <w:rFonts w:cs="Times New Roman"/>
          <w:spacing w:val="1"/>
          <w:position w:val="-4"/>
          <w:sz w:val="17"/>
          <w:szCs w:val="17"/>
          <w:lang w:val="ru-RU"/>
        </w:rPr>
        <w:t xml:space="preserve"> </w:t>
      </w:r>
      <w:r w:rsidRPr="00B01FA5">
        <w:rPr>
          <w:rFonts w:cs="Times New Roman"/>
          <w:lang w:val="ru-RU"/>
        </w:rPr>
        <w:t>–</w:t>
      </w:r>
      <w:r w:rsidRPr="00B01FA5">
        <w:rPr>
          <w:rFonts w:cs="Times New Roman"/>
          <w:spacing w:val="62"/>
          <w:lang w:val="ru-RU"/>
        </w:rPr>
        <w:t xml:space="preserve"> </w:t>
      </w:r>
      <w:r w:rsidRPr="00B01FA5">
        <w:rPr>
          <w:rFonts w:cs="Times New Roman"/>
          <w:lang w:val="ru-RU"/>
        </w:rPr>
        <w:t>расход</w:t>
      </w:r>
      <w:r w:rsidRPr="00B01FA5">
        <w:rPr>
          <w:rFonts w:cs="Times New Roman"/>
          <w:spacing w:val="61"/>
          <w:lang w:val="ru-RU"/>
        </w:rPr>
        <w:t xml:space="preserve"> </w:t>
      </w:r>
      <w:r w:rsidRPr="00B01FA5">
        <w:rPr>
          <w:rFonts w:cs="Times New Roman"/>
          <w:lang w:val="ru-RU"/>
        </w:rPr>
        <w:t>воды</w:t>
      </w:r>
      <w:r w:rsidRPr="00B01FA5">
        <w:rPr>
          <w:rFonts w:cs="Times New Roman"/>
          <w:spacing w:val="61"/>
          <w:lang w:val="ru-RU"/>
        </w:rPr>
        <w:t xml:space="preserve"> </w:t>
      </w:r>
      <w:r w:rsidRPr="00B01FA5">
        <w:rPr>
          <w:rFonts w:cs="Times New Roman"/>
          <w:lang w:val="ru-RU"/>
        </w:rPr>
        <w:t>на</w:t>
      </w:r>
      <w:r w:rsidRPr="00B01FA5">
        <w:rPr>
          <w:rFonts w:cs="Times New Roman"/>
          <w:spacing w:val="62"/>
          <w:lang w:val="ru-RU"/>
        </w:rPr>
        <w:t xml:space="preserve"> </w:t>
      </w:r>
      <w:r w:rsidRPr="00B01FA5">
        <w:rPr>
          <w:rFonts w:cs="Times New Roman"/>
          <w:lang w:val="ru-RU"/>
        </w:rPr>
        <w:t>заполнение</w:t>
      </w:r>
      <w:r w:rsidRPr="00B01FA5">
        <w:rPr>
          <w:rFonts w:cs="Times New Roman"/>
          <w:spacing w:val="59"/>
          <w:lang w:val="ru-RU"/>
        </w:rPr>
        <w:t xml:space="preserve"> </w:t>
      </w:r>
      <w:r w:rsidRPr="00B01FA5">
        <w:rPr>
          <w:rFonts w:cs="Times New Roman"/>
          <w:lang w:val="ru-RU"/>
        </w:rPr>
        <w:t>наибольшего</w:t>
      </w:r>
      <w:r w:rsidRPr="00B01FA5">
        <w:rPr>
          <w:rFonts w:cs="Times New Roman"/>
          <w:spacing w:val="61"/>
          <w:lang w:val="ru-RU"/>
        </w:rPr>
        <w:t xml:space="preserve"> </w:t>
      </w:r>
      <w:r w:rsidRPr="00B01FA5">
        <w:rPr>
          <w:rFonts w:cs="Times New Roman"/>
          <w:lang w:val="ru-RU"/>
        </w:rPr>
        <w:t>по</w:t>
      </w:r>
      <w:r w:rsidRPr="00B01FA5">
        <w:rPr>
          <w:rFonts w:cs="Times New Roman"/>
          <w:spacing w:val="60"/>
          <w:lang w:val="ru-RU"/>
        </w:rPr>
        <w:t xml:space="preserve"> </w:t>
      </w:r>
      <w:r w:rsidRPr="00B01FA5">
        <w:rPr>
          <w:rFonts w:cs="Times New Roman"/>
          <w:spacing w:val="1"/>
          <w:lang w:val="ru-RU"/>
        </w:rPr>
        <w:t>диаметру</w:t>
      </w:r>
      <w:r w:rsidRPr="00B01FA5">
        <w:rPr>
          <w:rFonts w:cs="Times New Roman"/>
          <w:spacing w:val="24"/>
          <w:w w:val="99"/>
          <w:lang w:val="ru-RU"/>
        </w:rPr>
        <w:t xml:space="preserve"> </w:t>
      </w:r>
      <w:r w:rsidRPr="00B01FA5">
        <w:rPr>
          <w:rFonts w:cs="Times New Roman"/>
          <w:lang w:val="ru-RU"/>
        </w:rPr>
        <w:t>секционированного</w:t>
      </w:r>
      <w:r w:rsidRPr="00B01FA5">
        <w:rPr>
          <w:rFonts w:cs="Times New Roman"/>
          <w:spacing w:val="-19"/>
          <w:lang w:val="ru-RU"/>
        </w:rPr>
        <w:t xml:space="preserve"> </w:t>
      </w:r>
      <w:r w:rsidRPr="00B01FA5">
        <w:rPr>
          <w:rFonts w:cs="Times New Roman"/>
          <w:spacing w:val="-1"/>
          <w:lang w:val="ru-RU"/>
        </w:rPr>
        <w:t>участка</w:t>
      </w:r>
      <w:r w:rsidRPr="00B01FA5">
        <w:rPr>
          <w:rFonts w:cs="Times New Roman"/>
          <w:spacing w:val="-21"/>
          <w:lang w:val="ru-RU"/>
        </w:rPr>
        <w:t xml:space="preserve"> </w:t>
      </w:r>
      <w:r w:rsidRPr="00B01FA5">
        <w:rPr>
          <w:rFonts w:cs="Times New Roman"/>
          <w:lang w:val="ru-RU"/>
        </w:rPr>
        <w:t>тепловой.</w:t>
      </w:r>
    </w:p>
    <w:p w14:paraId="5BEFF8E3" w14:textId="77777777" w:rsidR="00056C52" w:rsidRPr="00B01FA5" w:rsidRDefault="00056C52" w:rsidP="00056C52">
      <w:pPr>
        <w:pStyle w:val="ae"/>
        <w:kinsoku w:val="0"/>
        <w:overflowPunct w:val="0"/>
        <w:spacing w:before="11"/>
        <w:ind w:left="0" w:right="-1" w:firstLine="709"/>
        <w:jc w:val="both"/>
        <w:rPr>
          <w:rFonts w:cs="Times New Roman"/>
          <w:lang w:val="ru-RU"/>
        </w:rPr>
      </w:pPr>
      <w:r w:rsidRPr="00B01FA5">
        <w:rPr>
          <w:rFonts w:cs="Times New Roman"/>
          <w:spacing w:val="-1"/>
          <w:position w:val="2"/>
        </w:rPr>
        <w:t>V</w:t>
      </w:r>
      <w:r w:rsidRPr="00B01FA5">
        <w:rPr>
          <w:rFonts w:cs="Times New Roman"/>
          <w:spacing w:val="-1"/>
          <w:sz w:val="17"/>
          <w:szCs w:val="17"/>
        </w:rPr>
        <w:t>TC</w:t>
      </w:r>
      <w:r w:rsidRPr="00B01FA5">
        <w:rPr>
          <w:rFonts w:cs="Times New Roman"/>
          <w:spacing w:val="13"/>
          <w:sz w:val="17"/>
          <w:szCs w:val="17"/>
          <w:lang w:val="ru-RU"/>
        </w:rPr>
        <w:t xml:space="preserve"> </w:t>
      </w:r>
      <w:r w:rsidRPr="00B01FA5">
        <w:rPr>
          <w:rFonts w:cs="Times New Roman"/>
          <w:position w:val="2"/>
          <w:lang w:val="ru-RU"/>
        </w:rPr>
        <w:t>–</w:t>
      </w:r>
      <w:r w:rsidRPr="00B01FA5">
        <w:rPr>
          <w:rFonts w:cs="Times New Roman"/>
          <w:spacing w:val="-8"/>
          <w:position w:val="2"/>
          <w:lang w:val="ru-RU"/>
        </w:rPr>
        <w:t xml:space="preserve"> </w:t>
      </w:r>
      <w:r w:rsidRPr="00B01FA5">
        <w:rPr>
          <w:rFonts w:cs="Times New Roman"/>
          <w:position w:val="2"/>
          <w:lang w:val="ru-RU"/>
        </w:rPr>
        <w:t>объем</w:t>
      </w:r>
      <w:r w:rsidRPr="00B01FA5">
        <w:rPr>
          <w:rFonts w:cs="Times New Roman"/>
          <w:spacing w:val="-7"/>
          <w:position w:val="2"/>
          <w:lang w:val="ru-RU"/>
        </w:rPr>
        <w:t xml:space="preserve"> </w:t>
      </w:r>
      <w:r w:rsidRPr="00B01FA5">
        <w:rPr>
          <w:rFonts w:cs="Times New Roman"/>
          <w:position w:val="2"/>
          <w:lang w:val="ru-RU"/>
        </w:rPr>
        <w:t>воды</w:t>
      </w:r>
      <w:r w:rsidRPr="00B01FA5">
        <w:rPr>
          <w:rFonts w:cs="Times New Roman"/>
          <w:spacing w:val="-7"/>
          <w:position w:val="2"/>
          <w:lang w:val="ru-RU"/>
        </w:rPr>
        <w:t xml:space="preserve"> </w:t>
      </w:r>
      <w:r w:rsidRPr="00B01FA5">
        <w:rPr>
          <w:rFonts w:cs="Times New Roman"/>
          <w:position w:val="2"/>
          <w:lang w:val="ru-RU"/>
        </w:rPr>
        <w:t>в</w:t>
      </w:r>
      <w:r w:rsidRPr="00B01FA5">
        <w:rPr>
          <w:rFonts w:cs="Times New Roman"/>
          <w:spacing w:val="-8"/>
          <w:position w:val="2"/>
          <w:lang w:val="ru-RU"/>
        </w:rPr>
        <w:t xml:space="preserve"> </w:t>
      </w:r>
      <w:r w:rsidRPr="00B01FA5">
        <w:rPr>
          <w:rFonts w:cs="Times New Roman"/>
          <w:position w:val="2"/>
          <w:lang w:val="ru-RU"/>
        </w:rPr>
        <w:t>системах</w:t>
      </w:r>
      <w:r w:rsidRPr="00B01FA5">
        <w:rPr>
          <w:rFonts w:cs="Times New Roman"/>
          <w:spacing w:val="-6"/>
          <w:position w:val="2"/>
          <w:lang w:val="ru-RU"/>
        </w:rPr>
        <w:t xml:space="preserve"> </w:t>
      </w:r>
      <w:r w:rsidRPr="00B01FA5">
        <w:rPr>
          <w:rFonts w:cs="Times New Roman"/>
          <w:position w:val="2"/>
          <w:lang w:val="ru-RU"/>
        </w:rPr>
        <w:t>теплоснабжения,</w:t>
      </w:r>
      <w:r w:rsidRPr="00B01FA5">
        <w:rPr>
          <w:rFonts w:cs="Times New Roman"/>
          <w:spacing w:val="-8"/>
          <w:position w:val="2"/>
          <w:lang w:val="ru-RU"/>
        </w:rPr>
        <w:t xml:space="preserve"> </w:t>
      </w:r>
      <w:r w:rsidRPr="00B01FA5">
        <w:rPr>
          <w:rFonts w:cs="Times New Roman"/>
          <w:spacing w:val="1"/>
          <w:position w:val="2"/>
          <w:lang w:val="ru-RU"/>
        </w:rPr>
        <w:t>м</w:t>
      </w:r>
      <w:r w:rsidRPr="00B01FA5">
        <w:rPr>
          <w:rFonts w:cs="Times New Roman"/>
          <w:spacing w:val="1"/>
          <w:position w:val="11"/>
          <w:sz w:val="17"/>
          <w:szCs w:val="17"/>
          <w:lang w:val="ru-RU"/>
        </w:rPr>
        <w:t>3</w:t>
      </w:r>
      <w:r w:rsidRPr="00B01FA5">
        <w:rPr>
          <w:rFonts w:cs="Times New Roman"/>
          <w:spacing w:val="1"/>
          <w:position w:val="2"/>
          <w:lang w:val="ru-RU"/>
        </w:rPr>
        <w:t>.</w:t>
      </w:r>
    </w:p>
    <w:p w14:paraId="202C0BD0" w14:textId="77777777" w:rsidR="00056C52" w:rsidRPr="00B01FA5" w:rsidRDefault="00056C52" w:rsidP="00056C52">
      <w:pPr>
        <w:pStyle w:val="ae"/>
        <w:kinsoku w:val="0"/>
        <w:overflowPunct w:val="0"/>
        <w:spacing w:before="150"/>
        <w:ind w:left="0" w:right="-1" w:firstLine="709"/>
        <w:jc w:val="both"/>
        <w:rPr>
          <w:rFonts w:cs="Times New Roman"/>
          <w:lang w:val="ru-RU"/>
        </w:rPr>
      </w:pPr>
      <w:r w:rsidRPr="00B01FA5">
        <w:rPr>
          <w:rFonts w:cs="Times New Roman"/>
          <w:lang w:val="ru-RU"/>
        </w:rPr>
        <w:t>При</w:t>
      </w:r>
      <w:r w:rsidRPr="00B01FA5">
        <w:rPr>
          <w:rFonts w:cs="Times New Roman"/>
          <w:spacing w:val="-14"/>
          <w:lang w:val="ru-RU"/>
        </w:rPr>
        <w:t xml:space="preserve"> </w:t>
      </w:r>
      <w:r w:rsidRPr="00B01FA5">
        <w:rPr>
          <w:rFonts w:cs="Times New Roman"/>
          <w:lang w:val="ru-RU"/>
        </w:rPr>
        <w:t>отсутствии</w:t>
      </w:r>
      <w:r w:rsidRPr="00B01FA5">
        <w:rPr>
          <w:rFonts w:cs="Times New Roman"/>
          <w:spacing w:val="-14"/>
          <w:lang w:val="ru-RU"/>
        </w:rPr>
        <w:t xml:space="preserve"> </w:t>
      </w:r>
      <w:r w:rsidRPr="00B01FA5">
        <w:rPr>
          <w:rFonts w:cs="Times New Roman"/>
          <w:lang w:val="ru-RU"/>
        </w:rPr>
        <w:t>данных</w:t>
      </w:r>
      <w:r w:rsidRPr="00B01FA5">
        <w:rPr>
          <w:rFonts w:cs="Times New Roman"/>
          <w:spacing w:val="-15"/>
          <w:lang w:val="ru-RU"/>
        </w:rPr>
        <w:t xml:space="preserve"> </w:t>
      </w:r>
      <w:r w:rsidRPr="00B01FA5">
        <w:rPr>
          <w:rFonts w:cs="Times New Roman"/>
          <w:lang w:val="ru-RU"/>
        </w:rPr>
        <w:t>по</w:t>
      </w:r>
      <w:r w:rsidRPr="00B01FA5">
        <w:rPr>
          <w:rFonts w:cs="Times New Roman"/>
          <w:spacing w:val="-13"/>
          <w:lang w:val="ru-RU"/>
        </w:rPr>
        <w:t xml:space="preserve"> </w:t>
      </w:r>
      <w:r w:rsidRPr="00B01FA5">
        <w:rPr>
          <w:rFonts w:cs="Times New Roman"/>
          <w:spacing w:val="-1"/>
          <w:lang w:val="ru-RU"/>
        </w:rPr>
        <w:t>фактическим</w:t>
      </w:r>
      <w:r w:rsidRPr="00B01FA5">
        <w:rPr>
          <w:rFonts w:cs="Times New Roman"/>
          <w:spacing w:val="-15"/>
          <w:lang w:val="ru-RU"/>
        </w:rPr>
        <w:t xml:space="preserve"> </w:t>
      </w:r>
      <w:r w:rsidRPr="00B01FA5">
        <w:rPr>
          <w:rFonts w:cs="Times New Roman"/>
          <w:lang w:val="ru-RU"/>
        </w:rPr>
        <w:t>объемам</w:t>
      </w:r>
      <w:r w:rsidRPr="00B01FA5">
        <w:rPr>
          <w:rFonts w:cs="Times New Roman"/>
          <w:spacing w:val="-15"/>
          <w:lang w:val="ru-RU"/>
        </w:rPr>
        <w:t xml:space="preserve"> </w:t>
      </w:r>
      <w:r w:rsidRPr="00B01FA5">
        <w:rPr>
          <w:rFonts w:cs="Times New Roman"/>
          <w:lang w:val="ru-RU"/>
        </w:rPr>
        <w:t>воды</w:t>
      </w:r>
      <w:r w:rsidRPr="00B01FA5">
        <w:rPr>
          <w:rFonts w:cs="Times New Roman"/>
          <w:spacing w:val="-14"/>
          <w:lang w:val="ru-RU"/>
        </w:rPr>
        <w:t xml:space="preserve"> </w:t>
      </w:r>
      <w:r w:rsidRPr="00B01FA5">
        <w:rPr>
          <w:rFonts w:cs="Times New Roman"/>
          <w:lang w:val="ru-RU"/>
        </w:rPr>
        <w:t>допускается</w:t>
      </w:r>
      <w:r w:rsidRPr="00B01FA5">
        <w:rPr>
          <w:rFonts w:cs="Times New Roman"/>
          <w:spacing w:val="-14"/>
          <w:lang w:val="ru-RU"/>
        </w:rPr>
        <w:t xml:space="preserve"> </w:t>
      </w:r>
      <w:r w:rsidRPr="00B01FA5">
        <w:rPr>
          <w:rFonts w:cs="Times New Roman"/>
          <w:lang w:val="ru-RU"/>
        </w:rPr>
        <w:t>принимать</w:t>
      </w:r>
      <w:r w:rsidRPr="00B01FA5">
        <w:rPr>
          <w:rFonts w:cs="Times New Roman"/>
          <w:spacing w:val="40"/>
          <w:w w:val="99"/>
          <w:lang w:val="ru-RU"/>
        </w:rPr>
        <w:t xml:space="preserve"> </w:t>
      </w:r>
      <w:r w:rsidRPr="00B01FA5">
        <w:rPr>
          <w:rFonts w:cs="Times New Roman"/>
          <w:lang w:val="ru-RU"/>
        </w:rPr>
        <w:t>его</w:t>
      </w:r>
      <w:r w:rsidRPr="00B01FA5">
        <w:rPr>
          <w:rFonts w:cs="Times New Roman"/>
          <w:spacing w:val="59"/>
          <w:lang w:val="ru-RU"/>
        </w:rPr>
        <w:t xml:space="preserve"> </w:t>
      </w:r>
      <w:r w:rsidRPr="00B01FA5">
        <w:rPr>
          <w:rFonts w:cs="Times New Roman"/>
          <w:lang w:val="ru-RU"/>
        </w:rPr>
        <w:t>равным</w:t>
      </w:r>
      <w:r w:rsidRPr="00B01FA5">
        <w:rPr>
          <w:rFonts w:cs="Times New Roman"/>
          <w:spacing w:val="59"/>
          <w:lang w:val="ru-RU"/>
        </w:rPr>
        <w:t xml:space="preserve"> </w:t>
      </w:r>
      <w:r w:rsidRPr="00B01FA5">
        <w:rPr>
          <w:rFonts w:cs="Times New Roman"/>
          <w:lang w:val="ru-RU"/>
        </w:rPr>
        <w:t>65</w:t>
      </w:r>
      <w:r w:rsidRPr="00B01FA5">
        <w:rPr>
          <w:rFonts w:cs="Times New Roman"/>
          <w:spacing w:val="62"/>
          <w:lang w:val="ru-RU"/>
        </w:rPr>
        <w:t xml:space="preserve"> </w:t>
      </w:r>
      <w:r w:rsidRPr="00B01FA5">
        <w:rPr>
          <w:rFonts w:cs="Times New Roman"/>
          <w:spacing w:val="-1"/>
          <w:lang w:val="ru-RU"/>
        </w:rPr>
        <w:t>м³</w:t>
      </w:r>
      <w:r w:rsidRPr="00B01FA5">
        <w:rPr>
          <w:rFonts w:cs="Times New Roman"/>
          <w:spacing w:val="60"/>
          <w:lang w:val="ru-RU"/>
        </w:rPr>
        <w:t xml:space="preserve"> </w:t>
      </w:r>
      <w:r w:rsidRPr="00B01FA5">
        <w:rPr>
          <w:rFonts w:cs="Times New Roman"/>
          <w:spacing w:val="1"/>
          <w:lang w:val="ru-RU"/>
        </w:rPr>
        <w:t>на</w:t>
      </w:r>
      <w:r w:rsidRPr="00B01FA5">
        <w:rPr>
          <w:rFonts w:cs="Times New Roman"/>
          <w:spacing w:val="60"/>
          <w:lang w:val="ru-RU"/>
        </w:rPr>
        <w:t xml:space="preserve"> </w:t>
      </w:r>
      <w:r w:rsidRPr="00B01FA5">
        <w:rPr>
          <w:rFonts w:cs="Times New Roman"/>
          <w:lang w:val="ru-RU"/>
        </w:rPr>
        <w:t>1</w:t>
      </w:r>
      <w:r w:rsidRPr="00B01FA5">
        <w:rPr>
          <w:rFonts w:cs="Times New Roman"/>
          <w:spacing w:val="60"/>
          <w:lang w:val="ru-RU"/>
        </w:rPr>
        <w:t xml:space="preserve"> </w:t>
      </w:r>
      <w:r w:rsidRPr="00B01FA5">
        <w:rPr>
          <w:rFonts w:cs="Times New Roman"/>
          <w:lang w:val="ru-RU"/>
        </w:rPr>
        <w:t>МВт</w:t>
      </w:r>
      <w:r w:rsidRPr="00B01FA5">
        <w:rPr>
          <w:rFonts w:cs="Times New Roman"/>
          <w:spacing w:val="59"/>
          <w:lang w:val="ru-RU"/>
        </w:rPr>
        <w:t xml:space="preserve"> </w:t>
      </w:r>
      <w:r w:rsidRPr="00B01FA5">
        <w:rPr>
          <w:rFonts w:cs="Times New Roman"/>
          <w:lang w:val="ru-RU"/>
        </w:rPr>
        <w:t>расчетной</w:t>
      </w:r>
      <w:r w:rsidRPr="00B01FA5">
        <w:rPr>
          <w:rFonts w:cs="Times New Roman"/>
          <w:spacing w:val="63"/>
          <w:lang w:val="ru-RU"/>
        </w:rPr>
        <w:t xml:space="preserve"> </w:t>
      </w:r>
      <w:r w:rsidRPr="00B01FA5">
        <w:rPr>
          <w:rFonts w:cs="Times New Roman"/>
          <w:lang w:val="ru-RU"/>
        </w:rPr>
        <w:t>тепловой</w:t>
      </w:r>
      <w:r w:rsidRPr="00B01FA5">
        <w:rPr>
          <w:rFonts w:cs="Times New Roman"/>
          <w:spacing w:val="60"/>
          <w:lang w:val="ru-RU"/>
        </w:rPr>
        <w:t xml:space="preserve"> </w:t>
      </w:r>
      <w:r w:rsidRPr="00B01FA5">
        <w:rPr>
          <w:rFonts w:cs="Times New Roman"/>
          <w:spacing w:val="-1"/>
          <w:lang w:val="ru-RU"/>
        </w:rPr>
        <w:t>нагрузки</w:t>
      </w:r>
      <w:r w:rsidRPr="00B01FA5">
        <w:rPr>
          <w:rFonts w:cs="Times New Roman"/>
          <w:spacing w:val="61"/>
          <w:lang w:val="ru-RU"/>
        </w:rPr>
        <w:t xml:space="preserve"> </w:t>
      </w:r>
      <w:r w:rsidRPr="00B01FA5">
        <w:rPr>
          <w:rFonts w:cs="Times New Roman"/>
          <w:lang w:val="ru-RU"/>
        </w:rPr>
        <w:t>при</w:t>
      </w:r>
      <w:r w:rsidRPr="00B01FA5">
        <w:rPr>
          <w:rFonts w:cs="Times New Roman"/>
          <w:spacing w:val="61"/>
          <w:lang w:val="ru-RU"/>
        </w:rPr>
        <w:t xml:space="preserve"> </w:t>
      </w:r>
      <w:r w:rsidRPr="00B01FA5">
        <w:rPr>
          <w:rFonts w:cs="Times New Roman"/>
          <w:spacing w:val="-1"/>
          <w:lang w:val="ru-RU"/>
        </w:rPr>
        <w:t>закрытой</w:t>
      </w:r>
      <w:r w:rsidRPr="00B01FA5">
        <w:rPr>
          <w:rFonts w:cs="Times New Roman"/>
          <w:spacing w:val="59"/>
          <w:lang w:val="ru-RU"/>
        </w:rPr>
        <w:t xml:space="preserve"> </w:t>
      </w:r>
      <w:r w:rsidRPr="00B01FA5">
        <w:rPr>
          <w:rFonts w:cs="Times New Roman"/>
          <w:lang w:val="ru-RU"/>
        </w:rPr>
        <w:t>системе</w:t>
      </w:r>
      <w:r w:rsidRPr="00B01FA5">
        <w:rPr>
          <w:rFonts w:cs="Times New Roman"/>
          <w:spacing w:val="38"/>
          <w:w w:val="99"/>
          <w:lang w:val="ru-RU"/>
        </w:rPr>
        <w:t xml:space="preserve"> </w:t>
      </w:r>
      <w:r w:rsidRPr="00B01FA5">
        <w:rPr>
          <w:rFonts w:cs="Times New Roman"/>
          <w:lang w:val="ru-RU"/>
        </w:rPr>
        <w:t>теплоснабжения,</w:t>
      </w:r>
      <w:r w:rsidRPr="00B01FA5">
        <w:rPr>
          <w:rFonts w:cs="Times New Roman"/>
          <w:spacing w:val="19"/>
          <w:lang w:val="ru-RU"/>
        </w:rPr>
        <w:t xml:space="preserve"> </w:t>
      </w:r>
      <w:r w:rsidRPr="00B01FA5">
        <w:rPr>
          <w:rFonts w:cs="Times New Roman"/>
          <w:spacing w:val="1"/>
          <w:lang w:val="ru-RU"/>
        </w:rPr>
        <w:t>70</w:t>
      </w:r>
      <w:r w:rsidRPr="00B01FA5">
        <w:rPr>
          <w:rFonts w:cs="Times New Roman"/>
          <w:spacing w:val="20"/>
          <w:lang w:val="ru-RU"/>
        </w:rPr>
        <w:t xml:space="preserve"> </w:t>
      </w:r>
      <w:r w:rsidRPr="00B01FA5">
        <w:rPr>
          <w:rFonts w:cs="Times New Roman"/>
          <w:lang w:val="ru-RU"/>
        </w:rPr>
        <w:t>м³</w:t>
      </w:r>
      <w:r w:rsidRPr="00B01FA5">
        <w:rPr>
          <w:rFonts w:cs="Times New Roman"/>
          <w:spacing w:val="20"/>
          <w:lang w:val="ru-RU"/>
        </w:rPr>
        <w:t xml:space="preserve"> </w:t>
      </w:r>
      <w:r w:rsidRPr="00B01FA5">
        <w:rPr>
          <w:rFonts w:cs="Times New Roman"/>
          <w:lang w:val="ru-RU"/>
        </w:rPr>
        <w:t>на</w:t>
      </w:r>
      <w:r w:rsidRPr="00B01FA5">
        <w:rPr>
          <w:rFonts w:cs="Times New Roman"/>
          <w:spacing w:val="19"/>
          <w:lang w:val="ru-RU"/>
        </w:rPr>
        <w:t xml:space="preserve"> </w:t>
      </w:r>
      <w:r w:rsidRPr="00B01FA5">
        <w:rPr>
          <w:rFonts w:cs="Times New Roman"/>
          <w:lang w:val="ru-RU"/>
        </w:rPr>
        <w:t>1</w:t>
      </w:r>
      <w:r w:rsidRPr="00B01FA5">
        <w:rPr>
          <w:rFonts w:cs="Times New Roman"/>
          <w:spacing w:val="20"/>
          <w:lang w:val="ru-RU"/>
        </w:rPr>
        <w:t xml:space="preserve"> </w:t>
      </w:r>
      <w:r w:rsidRPr="00B01FA5">
        <w:rPr>
          <w:rFonts w:cs="Times New Roman"/>
          <w:lang w:val="ru-RU"/>
        </w:rPr>
        <w:t>МВт</w:t>
      </w:r>
      <w:r w:rsidRPr="00B01FA5">
        <w:rPr>
          <w:rFonts w:cs="Times New Roman"/>
          <w:spacing w:val="19"/>
          <w:lang w:val="ru-RU"/>
        </w:rPr>
        <w:t xml:space="preserve"> </w:t>
      </w:r>
      <w:r w:rsidRPr="00B01FA5">
        <w:rPr>
          <w:rFonts w:cs="Times New Roman"/>
          <w:lang w:val="ru-RU"/>
        </w:rPr>
        <w:t>–</w:t>
      </w:r>
      <w:r w:rsidRPr="00B01FA5">
        <w:rPr>
          <w:rFonts w:cs="Times New Roman"/>
          <w:spacing w:val="22"/>
          <w:lang w:val="ru-RU"/>
        </w:rPr>
        <w:t xml:space="preserve"> </w:t>
      </w:r>
      <w:r w:rsidRPr="00B01FA5">
        <w:rPr>
          <w:rFonts w:cs="Times New Roman"/>
          <w:lang w:val="ru-RU"/>
        </w:rPr>
        <w:t>при</w:t>
      </w:r>
      <w:r w:rsidRPr="00B01FA5">
        <w:rPr>
          <w:rFonts w:cs="Times New Roman"/>
          <w:spacing w:val="21"/>
          <w:lang w:val="ru-RU"/>
        </w:rPr>
        <w:t xml:space="preserve"> </w:t>
      </w:r>
      <w:r w:rsidRPr="00B01FA5">
        <w:rPr>
          <w:rFonts w:cs="Times New Roman"/>
          <w:lang w:val="ru-RU"/>
        </w:rPr>
        <w:t>открытой</w:t>
      </w:r>
      <w:r w:rsidRPr="00B01FA5">
        <w:rPr>
          <w:rFonts w:cs="Times New Roman"/>
          <w:spacing w:val="20"/>
          <w:lang w:val="ru-RU"/>
        </w:rPr>
        <w:t xml:space="preserve"> </w:t>
      </w:r>
      <w:r w:rsidRPr="00B01FA5">
        <w:rPr>
          <w:rFonts w:cs="Times New Roman"/>
          <w:lang w:val="ru-RU"/>
        </w:rPr>
        <w:t>системе</w:t>
      </w:r>
      <w:r w:rsidRPr="00B01FA5">
        <w:rPr>
          <w:rFonts w:cs="Times New Roman"/>
          <w:spacing w:val="20"/>
          <w:lang w:val="ru-RU"/>
        </w:rPr>
        <w:t xml:space="preserve"> </w:t>
      </w:r>
      <w:r w:rsidRPr="00B01FA5">
        <w:rPr>
          <w:rFonts w:cs="Times New Roman"/>
          <w:lang w:val="ru-RU"/>
        </w:rPr>
        <w:t>и</w:t>
      </w:r>
      <w:r w:rsidRPr="00B01FA5">
        <w:rPr>
          <w:rFonts w:cs="Times New Roman"/>
          <w:spacing w:val="19"/>
          <w:lang w:val="ru-RU"/>
        </w:rPr>
        <w:t xml:space="preserve"> </w:t>
      </w:r>
      <w:r w:rsidRPr="00B01FA5">
        <w:rPr>
          <w:rFonts w:cs="Times New Roman"/>
          <w:spacing w:val="1"/>
          <w:lang w:val="ru-RU"/>
        </w:rPr>
        <w:t>30</w:t>
      </w:r>
      <w:r w:rsidRPr="00B01FA5">
        <w:rPr>
          <w:rFonts w:cs="Times New Roman"/>
          <w:spacing w:val="21"/>
          <w:lang w:val="ru-RU"/>
        </w:rPr>
        <w:t xml:space="preserve"> </w:t>
      </w:r>
      <w:r w:rsidRPr="00B01FA5">
        <w:rPr>
          <w:rFonts w:cs="Times New Roman"/>
          <w:lang w:val="ru-RU"/>
        </w:rPr>
        <w:t>м³</w:t>
      </w:r>
      <w:r w:rsidRPr="00B01FA5">
        <w:rPr>
          <w:rFonts w:cs="Times New Roman"/>
          <w:spacing w:val="18"/>
          <w:lang w:val="ru-RU"/>
        </w:rPr>
        <w:t xml:space="preserve"> </w:t>
      </w:r>
      <w:r w:rsidRPr="00B01FA5">
        <w:rPr>
          <w:rFonts w:cs="Times New Roman"/>
          <w:lang w:val="ru-RU"/>
        </w:rPr>
        <w:t>на</w:t>
      </w:r>
      <w:r w:rsidRPr="00B01FA5">
        <w:rPr>
          <w:rFonts w:cs="Times New Roman"/>
          <w:spacing w:val="22"/>
          <w:lang w:val="ru-RU"/>
        </w:rPr>
        <w:t xml:space="preserve"> </w:t>
      </w:r>
      <w:r w:rsidRPr="00B01FA5">
        <w:rPr>
          <w:rFonts w:cs="Times New Roman"/>
          <w:lang w:val="ru-RU"/>
        </w:rPr>
        <w:t>1</w:t>
      </w:r>
      <w:r w:rsidRPr="00B01FA5">
        <w:rPr>
          <w:rFonts w:cs="Times New Roman"/>
          <w:spacing w:val="20"/>
          <w:lang w:val="ru-RU"/>
        </w:rPr>
        <w:t xml:space="preserve"> </w:t>
      </w:r>
      <w:r w:rsidRPr="00B01FA5">
        <w:rPr>
          <w:rFonts w:cs="Times New Roman"/>
          <w:lang w:val="ru-RU"/>
        </w:rPr>
        <w:t>МВт</w:t>
      </w:r>
      <w:r w:rsidRPr="00B01FA5">
        <w:rPr>
          <w:rFonts w:cs="Times New Roman"/>
          <w:spacing w:val="20"/>
          <w:lang w:val="ru-RU"/>
        </w:rPr>
        <w:t xml:space="preserve"> </w:t>
      </w:r>
      <w:r w:rsidRPr="00B01FA5">
        <w:rPr>
          <w:rFonts w:cs="Times New Roman"/>
          <w:lang w:val="ru-RU"/>
        </w:rPr>
        <w:t>средней</w:t>
      </w:r>
      <w:r w:rsidRPr="00B01FA5">
        <w:rPr>
          <w:rFonts w:cs="Times New Roman"/>
          <w:spacing w:val="29"/>
          <w:w w:val="99"/>
          <w:lang w:val="ru-RU"/>
        </w:rPr>
        <w:t xml:space="preserve"> </w:t>
      </w:r>
      <w:r w:rsidRPr="00B01FA5">
        <w:rPr>
          <w:rFonts w:cs="Times New Roman"/>
          <w:spacing w:val="-1"/>
          <w:lang w:val="ru-RU"/>
        </w:rPr>
        <w:t>нагрузки</w:t>
      </w:r>
      <w:r w:rsidRPr="00B01FA5">
        <w:rPr>
          <w:rFonts w:cs="Times New Roman"/>
          <w:spacing w:val="-8"/>
          <w:lang w:val="ru-RU"/>
        </w:rPr>
        <w:t xml:space="preserve"> </w:t>
      </w:r>
      <w:r w:rsidRPr="00B01FA5">
        <w:rPr>
          <w:rFonts w:cs="Times New Roman"/>
          <w:lang w:val="ru-RU"/>
        </w:rPr>
        <w:t>–</w:t>
      </w:r>
      <w:r w:rsidRPr="00B01FA5">
        <w:rPr>
          <w:rFonts w:cs="Times New Roman"/>
          <w:spacing w:val="-11"/>
          <w:lang w:val="ru-RU"/>
        </w:rPr>
        <w:t xml:space="preserve"> </w:t>
      </w:r>
      <w:r w:rsidRPr="00B01FA5">
        <w:rPr>
          <w:rFonts w:cs="Times New Roman"/>
          <w:lang w:val="ru-RU"/>
        </w:rPr>
        <w:t>для</w:t>
      </w:r>
      <w:r w:rsidRPr="00B01FA5">
        <w:rPr>
          <w:rFonts w:cs="Times New Roman"/>
          <w:spacing w:val="-10"/>
          <w:lang w:val="ru-RU"/>
        </w:rPr>
        <w:t xml:space="preserve"> </w:t>
      </w:r>
      <w:r w:rsidRPr="00B01FA5">
        <w:rPr>
          <w:rFonts w:cs="Times New Roman"/>
          <w:lang w:val="ru-RU"/>
        </w:rPr>
        <w:t>отдельных</w:t>
      </w:r>
      <w:r w:rsidRPr="00B01FA5">
        <w:rPr>
          <w:rFonts w:cs="Times New Roman"/>
          <w:spacing w:val="-11"/>
          <w:lang w:val="ru-RU"/>
        </w:rPr>
        <w:t xml:space="preserve"> </w:t>
      </w:r>
      <w:r w:rsidRPr="00B01FA5">
        <w:rPr>
          <w:rFonts w:cs="Times New Roman"/>
          <w:lang w:val="ru-RU"/>
        </w:rPr>
        <w:t>сетей</w:t>
      </w:r>
      <w:r w:rsidRPr="00B01FA5">
        <w:rPr>
          <w:rFonts w:cs="Times New Roman"/>
          <w:spacing w:val="-11"/>
          <w:lang w:val="ru-RU"/>
        </w:rPr>
        <w:t xml:space="preserve"> </w:t>
      </w:r>
      <w:r w:rsidRPr="00B01FA5">
        <w:rPr>
          <w:rFonts w:cs="Times New Roman"/>
          <w:lang w:val="ru-RU"/>
        </w:rPr>
        <w:t>горячего</w:t>
      </w:r>
      <w:r w:rsidRPr="00B01FA5">
        <w:rPr>
          <w:rFonts w:cs="Times New Roman"/>
          <w:spacing w:val="-9"/>
          <w:lang w:val="ru-RU"/>
        </w:rPr>
        <w:t xml:space="preserve"> </w:t>
      </w:r>
      <w:r w:rsidRPr="00B01FA5">
        <w:rPr>
          <w:rFonts w:cs="Times New Roman"/>
          <w:lang w:val="ru-RU"/>
        </w:rPr>
        <w:t>водоснабжения.</w:t>
      </w:r>
    </w:p>
    <w:p w14:paraId="54CDDAE4" w14:textId="77777777" w:rsidR="00056C52" w:rsidRPr="00B01FA5" w:rsidRDefault="00056C52" w:rsidP="00056C52">
      <w:pPr>
        <w:pStyle w:val="ae"/>
        <w:kinsoku w:val="0"/>
        <w:overflowPunct w:val="0"/>
        <w:ind w:left="0" w:right="-1" w:firstLine="709"/>
        <w:jc w:val="both"/>
        <w:rPr>
          <w:rFonts w:cs="Times New Roman"/>
          <w:lang w:val="ru-RU"/>
        </w:rPr>
      </w:pPr>
    </w:p>
    <w:p w14:paraId="78533CBC" w14:textId="77777777" w:rsidR="00056C52" w:rsidRPr="00B01FA5" w:rsidRDefault="00056C52" w:rsidP="00056C52">
      <w:pPr>
        <w:rPr>
          <w:rFonts w:cs="Times New Roman"/>
          <w:b/>
          <w:bCs/>
          <w:i/>
        </w:rPr>
      </w:pPr>
      <w:r w:rsidRPr="00B01FA5">
        <w:rPr>
          <w:rFonts w:cs="Times New Roman"/>
          <w:i/>
          <w:spacing w:val="-1"/>
        </w:rPr>
        <w:t>Аварийный</w:t>
      </w:r>
      <w:r w:rsidRPr="00B01FA5">
        <w:rPr>
          <w:rFonts w:cs="Times New Roman"/>
          <w:i/>
          <w:spacing w:val="-16"/>
        </w:rPr>
        <w:t xml:space="preserve"> </w:t>
      </w:r>
      <w:r w:rsidRPr="00B01FA5">
        <w:rPr>
          <w:rFonts w:cs="Times New Roman"/>
          <w:i/>
        </w:rPr>
        <w:t>режим</w:t>
      </w:r>
      <w:r w:rsidRPr="00B01FA5">
        <w:rPr>
          <w:rFonts w:cs="Times New Roman"/>
          <w:i/>
          <w:spacing w:val="-15"/>
        </w:rPr>
        <w:t xml:space="preserve"> </w:t>
      </w:r>
      <w:r w:rsidRPr="00B01FA5">
        <w:rPr>
          <w:rFonts w:cs="Times New Roman"/>
          <w:i/>
        </w:rPr>
        <w:t>подпитки</w:t>
      </w:r>
    </w:p>
    <w:p w14:paraId="2C4DE552" w14:textId="77777777" w:rsidR="00056C52" w:rsidRPr="00B01FA5" w:rsidRDefault="00056C52" w:rsidP="00056C52">
      <w:pPr>
        <w:pStyle w:val="ae"/>
        <w:kinsoku w:val="0"/>
        <w:overflowPunct w:val="0"/>
        <w:spacing w:before="142"/>
        <w:ind w:left="0" w:right="-1" w:firstLine="709"/>
        <w:jc w:val="both"/>
        <w:rPr>
          <w:rFonts w:cs="Times New Roman"/>
          <w:lang w:val="ru-RU"/>
        </w:rPr>
      </w:pPr>
      <w:r w:rsidRPr="00B01FA5">
        <w:rPr>
          <w:rFonts w:cs="Times New Roman"/>
          <w:lang w:val="ru-RU"/>
        </w:rPr>
        <w:t>Федеральный</w:t>
      </w:r>
      <w:r w:rsidRPr="00B01FA5">
        <w:rPr>
          <w:rFonts w:cs="Times New Roman"/>
          <w:spacing w:val="34"/>
          <w:lang w:val="ru-RU"/>
        </w:rPr>
        <w:t xml:space="preserve"> </w:t>
      </w:r>
      <w:r w:rsidRPr="00B01FA5">
        <w:rPr>
          <w:rFonts w:cs="Times New Roman"/>
          <w:lang w:val="ru-RU"/>
        </w:rPr>
        <w:t>закон</w:t>
      </w:r>
      <w:r w:rsidRPr="00B01FA5">
        <w:rPr>
          <w:rFonts w:cs="Times New Roman"/>
          <w:spacing w:val="34"/>
          <w:lang w:val="ru-RU"/>
        </w:rPr>
        <w:t xml:space="preserve"> </w:t>
      </w:r>
      <w:r w:rsidRPr="00B01FA5">
        <w:rPr>
          <w:rFonts w:cs="Times New Roman"/>
          <w:spacing w:val="-2"/>
          <w:lang w:val="ru-RU"/>
        </w:rPr>
        <w:t>«О</w:t>
      </w:r>
      <w:r w:rsidRPr="00B01FA5">
        <w:rPr>
          <w:rFonts w:cs="Times New Roman"/>
          <w:spacing w:val="33"/>
          <w:lang w:val="ru-RU"/>
        </w:rPr>
        <w:t xml:space="preserve"> </w:t>
      </w:r>
      <w:r w:rsidRPr="00B01FA5">
        <w:rPr>
          <w:rFonts w:cs="Times New Roman"/>
          <w:lang w:val="ru-RU"/>
        </w:rPr>
        <w:t>промышленной</w:t>
      </w:r>
      <w:r w:rsidRPr="00B01FA5">
        <w:rPr>
          <w:rFonts w:cs="Times New Roman"/>
          <w:spacing w:val="34"/>
          <w:lang w:val="ru-RU"/>
        </w:rPr>
        <w:t xml:space="preserve"> </w:t>
      </w:r>
      <w:r w:rsidRPr="00B01FA5">
        <w:rPr>
          <w:rFonts w:cs="Times New Roman"/>
          <w:lang w:val="ru-RU"/>
        </w:rPr>
        <w:t>безопасности</w:t>
      </w:r>
      <w:r w:rsidRPr="00B01FA5">
        <w:rPr>
          <w:rFonts w:cs="Times New Roman"/>
          <w:spacing w:val="35"/>
          <w:lang w:val="ru-RU"/>
        </w:rPr>
        <w:t xml:space="preserve"> </w:t>
      </w:r>
      <w:r w:rsidRPr="00B01FA5">
        <w:rPr>
          <w:rFonts w:cs="Times New Roman"/>
          <w:spacing w:val="-1"/>
          <w:lang w:val="ru-RU"/>
        </w:rPr>
        <w:t>опасных</w:t>
      </w:r>
      <w:r w:rsidRPr="00B01FA5">
        <w:rPr>
          <w:rFonts w:cs="Times New Roman"/>
          <w:spacing w:val="32"/>
          <w:w w:val="99"/>
          <w:lang w:val="ru-RU"/>
        </w:rPr>
        <w:t xml:space="preserve"> </w:t>
      </w:r>
      <w:r w:rsidRPr="00B01FA5">
        <w:rPr>
          <w:rFonts w:cs="Times New Roman"/>
          <w:lang w:val="ru-RU"/>
        </w:rPr>
        <w:t>производственных</w:t>
      </w:r>
      <w:r w:rsidRPr="00B01FA5">
        <w:rPr>
          <w:rFonts w:cs="Times New Roman"/>
          <w:spacing w:val="23"/>
          <w:lang w:val="ru-RU"/>
        </w:rPr>
        <w:t xml:space="preserve"> </w:t>
      </w:r>
      <w:r w:rsidRPr="00B01FA5">
        <w:rPr>
          <w:rFonts w:cs="Times New Roman"/>
          <w:lang w:val="ru-RU"/>
        </w:rPr>
        <w:t>объектов»</w:t>
      </w:r>
      <w:r w:rsidRPr="00B01FA5">
        <w:rPr>
          <w:rFonts w:cs="Times New Roman"/>
          <w:spacing w:val="19"/>
          <w:lang w:val="ru-RU"/>
        </w:rPr>
        <w:t xml:space="preserve"> </w:t>
      </w:r>
      <w:r w:rsidRPr="00B01FA5">
        <w:rPr>
          <w:rFonts w:cs="Times New Roman"/>
          <w:lang w:val="ru-RU"/>
        </w:rPr>
        <w:t>от</w:t>
      </w:r>
      <w:r w:rsidRPr="00B01FA5">
        <w:rPr>
          <w:rFonts w:cs="Times New Roman"/>
          <w:spacing w:val="23"/>
          <w:lang w:val="ru-RU"/>
        </w:rPr>
        <w:t xml:space="preserve"> </w:t>
      </w:r>
      <w:r w:rsidRPr="00B01FA5">
        <w:rPr>
          <w:rFonts w:cs="Times New Roman"/>
          <w:lang w:val="ru-RU"/>
        </w:rPr>
        <w:t>21.07.1997</w:t>
      </w:r>
      <w:r w:rsidRPr="00B01FA5">
        <w:rPr>
          <w:rFonts w:cs="Times New Roman"/>
          <w:spacing w:val="22"/>
          <w:lang w:val="ru-RU"/>
        </w:rPr>
        <w:t xml:space="preserve"> </w:t>
      </w:r>
      <w:r w:rsidRPr="00B01FA5">
        <w:rPr>
          <w:rFonts w:cs="Times New Roman"/>
          <w:lang w:val="ru-RU"/>
        </w:rPr>
        <w:t>г.</w:t>
      </w:r>
      <w:r w:rsidRPr="00B01FA5">
        <w:rPr>
          <w:rFonts w:cs="Times New Roman"/>
          <w:spacing w:val="23"/>
          <w:lang w:val="ru-RU"/>
        </w:rPr>
        <w:t xml:space="preserve"> </w:t>
      </w:r>
      <w:r w:rsidRPr="00B01FA5">
        <w:rPr>
          <w:rFonts w:cs="Times New Roman"/>
          <w:lang w:val="ru-RU"/>
        </w:rPr>
        <w:t>№</w:t>
      </w:r>
      <w:r w:rsidRPr="00B01FA5">
        <w:rPr>
          <w:rFonts w:cs="Times New Roman"/>
          <w:spacing w:val="22"/>
          <w:lang w:val="ru-RU"/>
        </w:rPr>
        <w:t xml:space="preserve"> </w:t>
      </w:r>
      <w:r w:rsidRPr="00B01FA5">
        <w:rPr>
          <w:rFonts w:cs="Times New Roman"/>
          <w:spacing w:val="1"/>
          <w:lang w:val="ru-RU"/>
        </w:rPr>
        <w:t>116-Ф3</w:t>
      </w:r>
      <w:r w:rsidRPr="00B01FA5">
        <w:rPr>
          <w:rFonts w:cs="Times New Roman"/>
          <w:spacing w:val="23"/>
          <w:lang w:val="ru-RU"/>
        </w:rPr>
        <w:t xml:space="preserve"> </w:t>
      </w:r>
      <w:r w:rsidRPr="00B01FA5">
        <w:rPr>
          <w:rFonts w:cs="Times New Roman"/>
          <w:lang w:val="ru-RU"/>
        </w:rPr>
        <w:t>и</w:t>
      </w:r>
      <w:r w:rsidRPr="00B01FA5">
        <w:rPr>
          <w:rFonts w:cs="Times New Roman"/>
          <w:spacing w:val="23"/>
          <w:lang w:val="ru-RU"/>
        </w:rPr>
        <w:t xml:space="preserve"> </w:t>
      </w:r>
      <w:r w:rsidRPr="00B01FA5">
        <w:rPr>
          <w:rFonts w:cs="Times New Roman"/>
          <w:lang w:val="ru-RU"/>
        </w:rPr>
        <w:t>Инструкция</w:t>
      </w:r>
      <w:r w:rsidRPr="00B01FA5">
        <w:rPr>
          <w:rFonts w:cs="Times New Roman"/>
          <w:spacing w:val="23"/>
          <w:lang w:val="ru-RU"/>
        </w:rPr>
        <w:t xml:space="preserve"> </w:t>
      </w:r>
      <w:r w:rsidRPr="00B01FA5">
        <w:rPr>
          <w:rFonts w:cs="Times New Roman"/>
          <w:lang w:val="ru-RU"/>
        </w:rPr>
        <w:t>по</w:t>
      </w:r>
      <w:r w:rsidRPr="00B01FA5">
        <w:rPr>
          <w:rFonts w:cs="Times New Roman"/>
          <w:spacing w:val="27"/>
          <w:w w:val="99"/>
          <w:lang w:val="ru-RU"/>
        </w:rPr>
        <w:t xml:space="preserve"> </w:t>
      </w:r>
      <w:r w:rsidRPr="00B01FA5">
        <w:rPr>
          <w:rFonts w:cs="Times New Roman"/>
          <w:lang w:val="ru-RU"/>
        </w:rPr>
        <w:t>расследованию</w:t>
      </w:r>
      <w:r w:rsidRPr="00B01FA5">
        <w:rPr>
          <w:rFonts w:cs="Times New Roman"/>
          <w:spacing w:val="27"/>
          <w:lang w:val="ru-RU"/>
        </w:rPr>
        <w:t xml:space="preserve"> </w:t>
      </w:r>
      <w:r w:rsidRPr="00B01FA5">
        <w:rPr>
          <w:rFonts w:cs="Times New Roman"/>
          <w:lang w:val="ru-RU"/>
        </w:rPr>
        <w:t>и</w:t>
      </w:r>
      <w:r w:rsidRPr="00B01FA5">
        <w:rPr>
          <w:rFonts w:cs="Times New Roman"/>
          <w:spacing w:val="31"/>
          <w:lang w:val="ru-RU"/>
        </w:rPr>
        <w:t xml:space="preserve"> </w:t>
      </w:r>
      <w:r w:rsidRPr="00B01FA5">
        <w:rPr>
          <w:rFonts w:cs="Times New Roman"/>
          <w:lang w:val="ru-RU"/>
        </w:rPr>
        <w:t>учету</w:t>
      </w:r>
      <w:r w:rsidRPr="00B01FA5">
        <w:rPr>
          <w:rFonts w:cs="Times New Roman"/>
          <w:spacing w:val="21"/>
          <w:lang w:val="ru-RU"/>
        </w:rPr>
        <w:t xml:space="preserve"> </w:t>
      </w:r>
      <w:r w:rsidRPr="00B01FA5">
        <w:rPr>
          <w:rFonts w:cs="Times New Roman"/>
          <w:lang w:val="ru-RU"/>
        </w:rPr>
        <w:t>технологических</w:t>
      </w:r>
      <w:r w:rsidRPr="00B01FA5">
        <w:rPr>
          <w:rFonts w:cs="Times New Roman"/>
          <w:spacing w:val="27"/>
          <w:lang w:val="ru-RU"/>
        </w:rPr>
        <w:t xml:space="preserve"> </w:t>
      </w:r>
      <w:r w:rsidRPr="00B01FA5">
        <w:rPr>
          <w:rFonts w:cs="Times New Roman"/>
          <w:spacing w:val="-1"/>
          <w:lang w:val="ru-RU"/>
        </w:rPr>
        <w:t>нарушений</w:t>
      </w:r>
      <w:r w:rsidRPr="00B01FA5">
        <w:rPr>
          <w:rFonts w:cs="Times New Roman"/>
          <w:spacing w:val="27"/>
          <w:lang w:val="ru-RU"/>
        </w:rPr>
        <w:t xml:space="preserve"> </w:t>
      </w:r>
      <w:r w:rsidRPr="00B01FA5">
        <w:rPr>
          <w:rFonts w:cs="Times New Roman"/>
          <w:lang w:val="ru-RU"/>
        </w:rPr>
        <w:t>в</w:t>
      </w:r>
      <w:r w:rsidRPr="00B01FA5">
        <w:rPr>
          <w:rFonts w:cs="Times New Roman"/>
          <w:spacing w:val="29"/>
          <w:lang w:val="ru-RU"/>
        </w:rPr>
        <w:t xml:space="preserve"> </w:t>
      </w:r>
      <w:r w:rsidRPr="00B01FA5">
        <w:rPr>
          <w:rFonts w:cs="Times New Roman"/>
          <w:lang w:val="ru-RU"/>
        </w:rPr>
        <w:t>работе</w:t>
      </w:r>
      <w:r w:rsidRPr="00B01FA5">
        <w:rPr>
          <w:rFonts w:cs="Times New Roman"/>
          <w:spacing w:val="26"/>
          <w:lang w:val="ru-RU"/>
        </w:rPr>
        <w:t xml:space="preserve"> </w:t>
      </w:r>
      <w:r w:rsidRPr="00B01FA5">
        <w:rPr>
          <w:rFonts w:cs="Times New Roman"/>
          <w:lang w:val="ru-RU"/>
        </w:rPr>
        <w:t>энергосистем,</w:t>
      </w:r>
      <w:r w:rsidRPr="00B01FA5">
        <w:rPr>
          <w:rFonts w:cs="Times New Roman"/>
          <w:spacing w:val="34"/>
          <w:w w:val="99"/>
          <w:lang w:val="ru-RU"/>
        </w:rPr>
        <w:t xml:space="preserve"> </w:t>
      </w:r>
      <w:r w:rsidRPr="00B01FA5">
        <w:rPr>
          <w:rFonts w:cs="Times New Roman"/>
          <w:lang w:val="ru-RU"/>
        </w:rPr>
        <w:t>электростанций,</w:t>
      </w:r>
      <w:r w:rsidRPr="00B01FA5">
        <w:rPr>
          <w:rFonts w:cs="Times New Roman"/>
          <w:spacing w:val="1"/>
          <w:lang w:val="ru-RU"/>
        </w:rPr>
        <w:t xml:space="preserve"> </w:t>
      </w:r>
      <w:r w:rsidRPr="00B01FA5">
        <w:rPr>
          <w:rFonts w:cs="Times New Roman"/>
          <w:lang w:val="ru-RU"/>
        </w:rPr>
        <w:t>котельных,</w:t>
      </w:r>
      <w:r w:rsidRPr="00B01FA5">
        <w:rPr>
          <w:rFonts w:cs="Times New Roman"/>
          <w:spacing w:val="1"/>
          <w:lang w:val="ru-RU"/>
        </w:rPr>
        <w:t xml:space="preserve"> </w:t>
      </w:r>
      <w:r w:rsidRPr="00B01FA5">
        <w:rPr>
          <w:rFonts w:cs="Times New Roman"/>
          <w:spacing w:val="-1"/>
          <w:lang w:val="ru-RU"/>
        </w:rPr>
        <w:t>электрических</w:t>
      </w:r>
      <w:r w:rsidRPr="00B01FA5">
        <w:rPr>
          <w:rFonts w:cs="Times New Roman"/>
          <w:spacing w:val="2"/>
          <w:lang w:val="ru-RU"/>
        </w:rPr>
        <w:t xml:space="preserve"> </w:t>
      </w:r>
      <w:r w:rsidRPr="00B01FA5">
        <w:rPr>
          <w:rFonts w:cs="Times New Roman"/>
          <w:lang w:val="ru-RU"/>
        </w:rPr>
        <w:t>и</w:t>
      </w:r>
      <w:r w:rsidRPr="00B01FA5">
        <w:rPr>
          <w:rFonts w:cs="Times New Roman"/>
          <w:spacing w:val="-1"/>
          <w:lang w:val="ru-RU"/>
        </w:rPr>
        <w:t xml:space="preserve"> </w:t>
      </w:r>
      <w:r w:rsidRPr="00B01FA5">
        <w:rPr>
          <w:rFonts w:cs="Times New Roman"/>
          <w:lang w:val="ru-RU"/>
        </w:rPr>
        <w:t>тепловых</w:t>
      </w:r>
      <w:r w:rsidRPr="00B01FA5">
        <w:rPr>
          <w:rFonts w:cs="Times New Roman"/>
          <w:spacing w:val="2"/>
          <w:lang w:val="ru-RU"/>
        </w:rPr>
        <w:t xml:space="preserve"> </w:t>
      </w:r>
      <w:r w:rsidRPr="00B01FA5">
        <w:rPr>
          <w:rFonts w:cs="Times New Roman"/>
          <w:lang w:val="ru-RU"/>
        </w:rPr>
        <w:t>сетей</w:t>
      </w:r>
      <w:r w:rsidRPr="00B01FA5">
        <w:rPr>
          <w:rFonts w:cs="Times New Roman"/>
          <w:spacing w:val="1"/>
          <w:lang w:val="ru-RU"/>
        </w:rPr>
        <w:t xml:space="preserve"> </w:t>
      </w:r>
      <w:r w:rsidRPr="00B01FA5">
        <w:rPr>
          <w:rFonts w:cs="Times New Roman"/>
          <w:lang w:val="ru-RU"/>
        </w:rPr>
        <w:t>(РД 34.20.801-2000,</w:t>
      </w:r>
      <w:r w:rsidRPr="00B01FA5">
        <w:rPr>
          <w:rFonts w:cs="Times New Roman"/>
          <w:spacing w:val="4"/>
          <w:lang w:val="ru-RU"/>
        </w:rPr>
        <w:t xml:space="preserve"> </w:t>
      </w:r>
      <w:r w:rsidRPr="00B01FA5">
        <w:rPr>
          <w:rFonts w:cs="Times New Roman"/>
          <w:spacing w:val="-1"/>
          <w:lang w:val="ru-RU"/>
        </w:rPr>
        <w:t>утв.</w:t>
      </w:r>
      <w:r w:rsidRPr="00B01FA5">
        <w:rPr>
          <w:rFonts w:cs="Times New Roman"/>
          <w:spacing w:val="62"/>
          <w:w w:val="99"/>
          <w:lang w:val="ru-RU"/>
        </w:rPr>
        <w:t xml:space="preserve"> </w:t>
      </w:r>
      <w:r w:rsidRPr="00B01FA5">
        <w:rPr>
          <w:rFonts w:cs="Times New Roman"/>
          <w:lang w:val="ru-RU"/>
        </w:rPr>
        <w:t>Минэнерго</w:t>
      </w:r>
      <w:r w:rsidRPr="00B01FA5">
        <w:rPr>
          <w:rFonts w:cs="Times New Roman"/>
          <w:spacing w:val="24"/>
          <w:lang w:val="ru-RU"/>
        </w:rPr>
        <w:t xml:space="preserve"> </w:t>
      </w:r>
      <w:r w:rsidRPr="00B01FA5">
        <w:rPr>
          <w:rFonts w:cs="Times New Roman"/>
          <w:lang w:val="ru-RU"/>
        </w:rPr>
        <w:t>РФ)</w:t>
      </w:r>
      <w:r w:rsidRPr="00B01FA5">
        <w:rPr>
          <w:rFonts w:cs="Times New Roman"/>
          <w:spacing w:val="23"/>
          <w:lang w:val="ru-RU"/>
        </w:rPr>
        <w:t xml:space="preserve"> </w:t>
      </w:r>
      <w:r w:rsidRPr="00B01FA5">
        <w:rPr>
          <w:rFonts w:cs="Times New Roman"/>
          <w:lang w:val="ru-RU"/>
        </w:rPr>
        <w:t>в</w:t>
      </w:r>
      <w:r w:rsidRPr="00B01FA5">
        <w:rPr>
          <w:rFonts w:cs="Times New Roman"/>
          <w:spacing w:val="24"/>
          <w:lang w:val="ru-RU"/>
        </w:rPr>
        <w:t xml:space="preserve"> </w:t>
      </w:r>
      <w:r w:rsidRPr="00B01FA5">
        <w:rPr>
          <w:rFonts w:cs="Times New Roman"/>
          <w:lang w:val="ru-RU"/>
        </w:rPr>
        <w:t>качестве</w:t>
      </w:r>
      <w:r w:rsidRPr="00B01FA5">
        <w:rPr>
          <w:rFonts w:cs="Times New Roman"/>
          <w:spacing w:val="23"/>
          <w:lang w:val="ru-RU"/>
        </w:rPr>
        <w:t xml:space="preserve"> </w:t>
      </w:r>
      <w:r w:rsidRPr="00B01FA5">
        <w:rPr>
          <w:rFonts w:cs="Times New Roman"/>
          <w:lang w:val="ru-RU"/>
        </w:rPr>
        <w:t>аварии</w:t>
      </w:r>
      <w:r w:rsidRPr="00B01FA5">
        <w:rPr>
          <w:rFonts w:cs="Times New Roman"/>
          <w:spacing w:val="26"/>
          <w:lang w:val="ru-RU"/>
        </w:rPr>
        <w:t xml:space="preserve"> </w:t>
      </w:r>
      <w:r w:rsidRPr="00B01FA5">
        <w:rPr>
          <w:rFonts w:cs="Times New Roman"/>
          <w:lang w:val="ru-RU"/>
        </w:rPr>
        <w:t>тепловой</w:t>
      </w:r>
      <w:r w:rsidRPr="00B01FA5">
        <w:rPr>
          <w:rFonts w:cs="Times New Roman"/>
          <w:spacing w:val="24"/>
          <w:lang w:val="ru-RU"/>
        </w:rPr>
        <w:t xml:space="preserve"> </w:t>
      </w:r>
      <w:r w:rsidRPr="00B01FA5">
        <w:rPr>
          <w:rFonts w:cs="Times New Roman"/>
          <w:lang w:val="ru-RU"/>
        </w:rPr>
        <w:t>сети</w:t>
      </w:r>
      <w:r w:rsidRPr="00B01FA5">
        <w:rPr>
          <w:rFonts w:cs="Times New Roman"/>
          <w:spacing w:val="24"/>
          <w:lang w:val="ru-RU"/>
        </w:rPr>
        <w:t xml:space="preserve"> </w:t>
      </w:r>
      <w:r w:rsidRPr="00B01FA5">
        <w:rPr>
          <w:rFonts w:cs="Times New Roman"/>
          <w:lang w:val="ru-RU"/>
        </w:rPr>
        <w:t>рассматривают</w:t>
      </w:r>
      <w:r w:rsidRPr="00B01FA5">
        <w:rPr>
          <w:rFonts w:cs="Times New Roman"/>
          <w:spacing w:val="24"/>
          <w:lang w:val="ru-RU"/>
        </w:rPr>
        <w:t xml:space="preserve"> </w:t>
      </w:r>
      <w:r w:rsidRPr="00B01FA5">
        <w:rPr>
          <w:rFonts w:cs="Times New Roman"/>
          <w:lang w:val="ru-RU"/>
        </w:rPr>
        <w:t>лишь</w:t>
      </w:r>
      <w:r w:rsidRPr="00B01FA5">
        <w:rPr>
          <w:rFonts w:cs="Times New Roman"/>
          <w:spacing w:val="23"/>
          <w:lang w:val="ru-RU"/>
        </w:rPr>
        <w:t xml:space="preserve"> </w:t>
      </w:r>
      <w:r w:rsidRPr="00B01FA5">
        <w:rPr>
          <w:rFonts w:cs="Times New Roman"/>
          <w:lang w:val="ru-RU"/>
        </w:rPr>
        <w:t>повреждение</w:t>
      </w:r>
      <w:r w:rsidRPr="00B01FA5">
        <w:rPr>
          <w:rFonts w:cs="Times New Roman"/>
          <w:spacing w:val="38"/>
          <w:w w:val="99"/>
          <w:lang w:val="ru-RU"/>
        </w:rPr>
        <w:t xml:space="preserve"> </w:t>
      </w:r>
      <w:r w:rsidRPr="00B01FA5">
        <w:rPr>
          <w:rFonts w:cs="Times New Roman"/>
          <w:lang w:val="ru-RU"/>
        </w:rPr>
        <w:t>магистрального трубопровода,</w:t>
      </w:r>
      <w:r w:rsidRPr="00B01FA5">
        <w:rPr>
          <w:rFonts w:cs="Times New Roman"/>
          <w:spacing w:val="2"/>
          <w:lang w:val="ru-RU"/>
        </w:rPr>
        <w:t xml:space="preserve"> </w:t>
      </w:r>
      <w:r w:rsidRPr="00B01FA5">
        <w:rPr>
          <w:rFonts w:cs="Times New Roman"/>
          <w:lang w:val="ru-RU"/>
        </w:rPr>
        <w:t>которое</w:t>
      </w:r>
      <w:r w:rsidRPr="00B01FA5">
        <w:rPr>
          <w:rFonts w:cs="Times New Roman"/>
          <w:spacing w:val="-2"/>
          <w:lang w:val="ru-RU"/>
        </w:rPr>
        <w:t xml:space="preserve"> </w:t>
      </w:r>
      <w:r w:rsidRPr="00B01FA5">
        <w:rPr>
          <w:rFonts w:cs="Times New Roman"/>
          <w:lang w:val="ru-RU"/>
        </w:rPr>
        <w:t>приводит к</w:t>
      </w:r>
      <w:r w:rsidRPr="00B01FA5">
        <w:rPr>
          <w:rFonts w:cs="Times New Roman"/>
          <w:spacing w:val="-2"/>
          <w:lang w:val="ru-RU"/>
        </w:rPr>
        <w:t xml:space="preserve"> </w:t>
      </w:r>
      <w:r w:rsidRPr="00B01FA5">
        <w:rPr>
          <w:rFonts w:cs="Times New Roman"/>
          <w:lang w:val="ru-RU"/>
        </w:rPr>
        <w:t>перерыву</w:t>
      </w:r>
      <w:r w:rsidRPr="00B01FA5">
        <w:rPr>
          <w:rFonts w:cs="Times New Roman"/>
          <w:spacing w:val="-4"/>
          <w:lang w:val="ru-RU"/>
        </w:rPr>
        <w:t xml:space="preserve"> </w:t>
      </w:r>
      <w:r w:rsidRPr="00B01FA5">
        <w:rPr>
          <w:rFonts w:cs="Times New Roman"/>
          <w:lang w:val="ru-RU"/>
        </w:rPr>
        <w:t>теплоснабжения на</w:t>
      </w:r>
      <w:r w:rsidRPr="00B01FA5">
        <w:rPr>
          <w:rFonts w:cs="Times New Roman"/>
          <w:spacing w:val="-1"/>
          <w:lang w:val="ru-RU"/>
        </w:rPr>
        <w:t xml:space="preserve"> </w:t>
      </w:r>
      <w:r w:rsidRPr="00B01FA5">
        <w:rPr>
          <w:rFonts w:cs="Times New Roman"/>
          <w:lang w:val="ru-RU"/>
        </w:rPr>
        <w:t>срок</w:t>
      </w:r>
      <w:r w:rsidRPr="00B01FA5">
        <w:rPr>
          <w:rFonts w:cs="Times New Roman"/>
          <w:spacing w:val="34"/>
          <w:w w:val="99"/>
          <w:lang w:val="ru-RU"/>
        </w:rPr>
        <w:t xml:space="preserve"> </w:t>
      </w:r>
      <w:r w:rsidRPr="00B01FA5">
        <w:rPr>
          <w:rFonts w:cs="Times New Roman"/>
          <w:lang w:val="ru-RU"/>
        </w:rPr>
        <w:t>не</w:t>
      </w:r>
      <w:r w:rsidRPr="00B01FA5">
        <w:rPr>
          <w:rFonts w:cs="Times New Roman"/>
          <w:spacing w:val="27"/>
          <w:lang w:val="ru-RU"/>
        </w:rPr>
        <w:t xml:space="preserve"> </w:t>
      </w:r>
      <w:r w:rsidRPr="00B01FA5">
        <w:rPr>
          <w:rFonts w:cs="Times New Roman"/>
          <w:spacing w:val="-1"/>
          <w:lang w:val="ru-RU"/>
        </w:rPr>
        <w:t>менее</w:t>
      </w:r>
      <w:r w:rsidRPr="00B01FA5">
        <w:rPr>
          <w:rFonts w:cs="Times New Roman"/>
          <w:spacing w:val="27"/>
          <w:lang w:val="ru-RU"/>
        </w:rPr>
        <w:t xml:space="preserve"> </w:t>
      </w:r>
      <w:r w:rsidRPr="00B01FA5">
        <w:rPr>
          <w:rFonts w:cs="Times New Roman"/>
          <w:spacing w:val="1"/>
          <w:lang w:val="ru-RU"/>
        </w:rPr>
        <w:t>36</w:t>
      </w:r>
      <w:r w:rsidRPr="00B01FA5">
        <w:rPr>
          <w:rFonts w:cs="Times New Roman"/>
          <w:spacing w:val="28"/>
          <w:lang w:val="ru-RU"/>
        </w:rPr>
        <w:t xml:space="preserve"> </w:t>
      </w:r>
      <w:r w:rsidRPr="00B01FA5">
        <w:rPr>
          <w:rFonts w:cs="Times New Roman"/>
          <w:spacing w:val="-1"/>
          <w:lang w:val="ru-RU"/>
        </w:rPr>
        <w:t>ч.</w:t>
      </w:r>
      <w:r w:rsidRPr="00B01FA5">
        <w:rPr>
          <w:rFonts w:cs="Times New Roman"/>
          <w:spacing w:val="29"/>
          <w:lang w:val="ru-RU"/>
        </w:rPr>
        <w:t xml:space="preserve"> </w:t>
      </w:r>
      <w:r w:rsidRPr="00B01FA5">
        <w:rPr>
          <w:rFonts w:cs="Times New Roman"/>
          <w:lang w:val="ru-RU"/>
        </w:rPr>
        <w:t>Таким</w:t>
      </w:r>
      <w:r w:rsidRPr="00B01FA5">
        <w:rPr>
          <w:rFonts w:cs="Times New Roman"/>
          <w:spacing w:val="28"/>
          <w:lang w:val="ru-RU"/>
        </w:rPr>
        <w:t xml:space="preserve"> </w:t>
      </w:r>
      <w:r w:rsidRPr="00B01FA5">
        <w:rPr>
          <w:rFonts w:cs="Times New Roman"/>
          <w:lang w:val="ru-RU"/>
        </w:rPr>
        <w:t>образом,</w:t>
      </w:r>
      <w:r w:rsidRPr="00B01FA5">
        <w:rPr>
          <w:rFonts w:cs="Times New Roman"/>
          <w:spacing w:val="29"/>
          <w:lang w:val="ru-RU"/>
        </w:rPr>
        <w:t xml:space="preserve"> </w:t>
      </w:r>
      <w:r w:rsidRPr="00B01FA5">
        <w:rPr>
          <w:rFonts w:cs="Times New Roman"/>
          <w:lang w:val="ru-RU"/>
        </w:rPr>
        <w:t>к</w:t>
      </w:r>
      <w:r w:rsidRPr="00B01FA5">
        <w:rPr>
          <w:rFonts w:cs="Times New Roman"/>
          <w:spacing w:val="27"/>
          <w:lang w:val="ru-RU"/>
        </w:rPr>
        <w:t xml:space="preserve"> </w:t>
      </w:r>
      <w:r w:rsidRPr="00B01FA5">
        <w:rPr>
          <w:rFonts w:cs="Times New Roman"/>
          <w:lang w:val="ru-RU"/>
        </w:rPr>
        <w:t>аварии</w:t>
      </w:r>
      <w:r w:rsidRPr="00B01FA5">
        <w:rPr>
          <w:rFonts w:cs="Times New Roman"/>
          <w:spacing w:val="28"/>
          <w:lang w:val="ru-RU"/>
        </w:rPr>
        <w:t xml:space="preserve"> </w:t>
      </w:r>
      <w:r w:rsidRPr="00B01FA5">
        <w:rPr>
          <w:rFonts w:cs="Times New Roman"/>
          <w:lang w:val="ru-RU"/>
        </w:rPr>
        <w:t>приводит</w:t>
      </w:r>
      <w:r w:rsidRPr="00B01FA5">
        <w:rPr>
          <w:rFonts w:cs="Times New Roman"/>
          <w:spacing w:val="27"/>
          <w:lang w:val="ru-RU"/>
        </w:rPr>
        <w:t xml:space="preserve"> </w:t>
      </w:r>
      <w:r w:rsidRPr="00B01FA5">
        <w:rPr>
          <w:rFonts w:cs="Times New Roman"/>
          <w:lang w:val="ru-RU"/>
        </w:rPr>
        <w:t>существенное</w:t>
      </w:r>
      <w:r w:rsidRPr="00B01FA5">
        <w:rPr>
          <w:rFonts w:cs="Times New Roman"/>
          <w:spacing w:val="28"/>
          <w:lang w:val="ru-RU"/>
        </w:rPr>
        <w:t xml:space="preserve"> </w:t>
      </w:r>
      <w:r w:rsidRPr="00B01FA5">
        <w:rPr>
          <w:rFonts w:cs="Times New Roman"/>
          <w:lang w:val="ru-RU"/>
        </w:rPr>
        <w:t>повреждение</w:t>
      </w:r>
      <w:r w:rsidRPr="00B01FA5">
        <w:rPr>
          <w:rFonts w:cs="Times New Roman"/>
          <w:spacing w:val="30"/>
          <w:w w:val="99"/>
          <w:lang w:val="ru-RU"/>
        </w:rPr>
        <w:t xml:space="preserve"> </w:t>
      </w:r>
      <w:r w:rsidRPr="00B01FA5">
        <w:rPr>
          <w:rFonts w:cs="Times New Roman"/>
          <w:lang w:val="ru-RU"/>
        </w:rPr>
        <w:t>магистрального</w:t>
      </w:r>
      <w:r w:rsidRPr="00B01FA5">
        <w:rPr>
          <w:rFonts w:cs="Times New Roman"/>
          <w:spacing w:val="-27"/>
          <w:lang w:val="ru-RU"/>
        </w:rPr>
        <w:t xml:space="preserve"> </w:t>
      </w:r>
      <w:r w:rsidRPr="00B01FA5">
        <w:rPr>
          <w:rFonts w:cs="Times New Roman"/>
          <w:lang w:val="ru-RU"/>
        </w:rPr>
        <w:t>трубопровода,</w:t>
      </w:r>
      <w:r w:rsidRPr="00B01FA5">
        <w:rPr>
          <w:rFonts w:cs="Times New Roman"/>
          <w:spacing w:val="-27"/>
          <w:lang w:val="ru-RU"/>
        </w:rPr>
        <w:t xml:space="preserve"> </w:t>
      </w:r>
      <w:r w:rsidRPr="00B01FA5">
        <w:rPr>
          <w:rFonts w:cs="Times New Roman"/>
          <w:lang w:val="ru-RU"/>
        </w:rPr>
        <w:t>при</w:t>
      </w:r>
      <w:r w:rsidRPr="00B01FA5">
        <w:rPr>
          <w:rFonts w:cs="Times New Roman"/>
          <w:spacing w:val="-25"/>
          <w:lang w:val="ru-RU"/>
        </w:rPr>
        <w:t xml:space="preserve"> </w:t>
      </w:r>
      <w:r w:rsidRPr="00B01FA5">
        <w:rPr>
          <w:rFonts w:cs="Times New Roman"/>
          <w:spacing w:val="-1"/>
          <w:lang w:val="ru-RU"/>
        </w:rPr>
        <w:t>котором</w:t>
      </w:r>
      <w:r w:rsidRPr="00B01FA5">
        <w:rPr>
          <w:rFonts w:cs="Times New Roman"/>
          <w:spacing w:val="-24"/>
          <w:lang w:val="ru-RU"/>
        </w:rPr>
        <w:t xml:space="preserve"> </w:t>
      </w:r>
      <w:r w:rsidRPr="00B01FA5">
        <w:rPr>
          <w:rFonts w:cs="Times New Roman"/>
          <w:spacing w:val="-1"/>
          <w:lang w:val="ru-RU"/>
        </w:rPr>
        <w:t>утечка</w:t>
      </w:r>
      <w:r w:rsidRPr="00B01FA5">
        <w:rPr>
          <w:rFonts w:cs="Times New Roman"/>
          <w:spacing w:val="-26"/>
          <w:lang w:val="ru-RU"/>
        </w:rPr>
        <w:t xml:space="preserve"> </w:t>
      </w:r>
      <w:r w:rsidRPr="00B01FA5">
        <w:rPr>
          <w:rFonts w:cs="Times New Roman"/>
          <w:lang w:val="ru-RU"/>
        </w:rPr>
        <w:t>теплоносителя</w:t>
      </w:r>
      <w:r w:rsidRPr="00B01FA5">
        <w:rPr>
          <w:rFonts w:cs="Times New Roman"/>
          <w:spacing w:val="-25"/>
          <w:lang w:val="ru-RU"/>
        </w:rPr>
        <w:t xml:space="preserve"> </w:t>
      </w:r>
      <w:r w:rsidRPr="00B01FA5">
        <w:rPr>
          <w:rFonts w:cs="Times New Roman"/>
          <w:lang w:val="ru-RU"/>
        </w:rPr>
        <w:t>является</w:t>
      </w:r>
      <w:r w:rsidRPr="00B01FA5">
        <w:rPr>
          <w:rFonts w:cs="Times New Roman"/>
          <w:spacing w:val="-27"/>
          <w:lang w:val="ru-RU"/>
        </w:rPr>
        <w:t xml:space="preserve"> </w:t>
      </w:r>
      <w:r w:rsidRPr="00B01FA5">
        <w:rPr>
          <w:rFonts w:cs="Times New Roman"/>
          <w:lang w:val="ru-RU"/>
        </w:rPr>
        <w:t>фактически</w:t>
      </w:r>
      <w:r w:rsidRPr="00B01FA5">
        <w:rPr>
          <w:rFonts w:cs="Times New Roman"/>
          <w:spacing w:val="36"/>
          <w:w w:val="99"/>
          <w:lang w:val="ru-RU"/>
        </w:rPr>
        <w:t xml:space="preserve"> </w:t>
      </w:r>
      <w:r w:rsidRPr="00B01FA5">
        <w:rPr>
          <w:rFonts w:cs="Times New Roman"/>
          <w:lang w:val="ru-RU"/>
        </w:rPr>
        <w:t>не</w:t>
      </w:r>
      <w:r w:rsidRPr="00B01FA5">
        <w:rPr>
          <w:rFonts w:cs="Times New Roman"/>
          <w:spacing w:val="14"/>
          <w:lang w:val="ru-RU"/>
        </w:rPr>
        <w:t xml:space="preserve"> </w:t>
      </w:r>
      <w:r w:rsidRPr="00B01FA5">
        <w:rPr>
          <w:rFonts w:cs="Times New Roman"/>
          <w:lang w:val="ru-RU"/>
        </w:rPr>
        <w:t>компенсируемой.</w:t>
      </w:r>
      <w:r w:rsidRPr="00B01FA5">
        <w:rPr>
          <w:rFonts w:cs="Times New Roman"/>
          <w:spacing w:val="16"/>
          <w:lang w:val="ru-RU"/>
        </w:rPr>
        <w:t xml:space="preserve"> </w:t>
      </w:r>
      <w:r w:rsidRPr="00B01FA5">
        <w:rPr>
          <w:rFonts w:cs="Times New Roman"/>
          <w:lang w:val="ru-RU"/>
        </w:rPr>
        <w:t>При</w:t>
      </w:r>
      <w:r w:rsidRPr="00B01FA5">
        <w:rPr>
          <w:rFonts w:cs="Times New Roman"/>
          <w:spacing w:val="14"/>
          <w:lang w:val="ru-RU"/>
        </w:rPr>
        <w:t xml:space="preserve"> </w:t>
      </w:r>
      <w:r w:rsidRPr="00B01FA5">
        <w:rPr>
          <w:rFonts w:cs="Times New Roman"/>
          <w:spacing w:val="-1"/>
          <w:lang w:val="ru-RU"/>
        </w:rPr>
        <w:t>такой</w:t>
      </w:r>
      <w:r w:rsidRPr="00B01FA5">
        <w:rPr>
          <w:rFonts w:cs="Times New Roman"/>
          <w:spacing w:val="14"/>
          <w:lang w:val="ru-RU"/>
        </w:rPr>
        <w:t xml:space="preserve"> </w:t>
      </w:r>
      <w:r w:rsidRPr="00B01FA5">
        <w:rPr>
          <w:rFonts w:cs="Times New Roman"/>
          <w:lang w:val="ru-RU"/>
        </w:rPr>
        <w:t>аварийной</w:t>
      </w:r>
      <w:r w:rsidRPr="00B01FA5">
        <w:rPr>
          <w:rFonts w:cs="Times New Roman"/>
          <w:spacing w:val="21"/>
          <w:lang w:val="ru-RU"/>
        </w:rPr>
        <w:t xml:space="preserve"> </w:t>
      </w:r>
      <w:r w:rsidRPr="00B01FA5">
        <w:rPr>
          <w:rFonts w:cs="Times New Roman"/>
          <w:spacing w:val="-1"/>
          <w:lang w:val="ru-RU"/>
        </w:rPr>
        <w:t>утечке</w:t>
      </w:r>
      <w:r w:rsidRPr="00B01FA5">
        <w:rPr>
          <w:rFonts w:cs="Times New Roman"/>
          <w:spacing w:val="15"/>
          <w:lang w:val="ru-RU"/>
        </w:rPr>
        <w:t xml:space="preserve"> </w:t>
      </w:r>
      <w:r w:rsidRPr="00B01FA5">
        <w:rPr>
          <w:rFonts w:cs="Times New Roman"/>
          <w:lang w:val="ru-RU"/>
        </w:rPr>
        <w:t>требуется</w:t>
      </w:r>
      <w:r w:rsidRPr="00B01FA5">
        <w:rPr>
          <w:rFonts w:cs="Times New Roman"/>
          <w:spacing w:val="14"/>
          <w:lang w:val="ru-RU"/>
        </w:rPr>
        <w:t xml:space="preserve"> </w:t>
      </w:r>
      <w:r w:rsidRPr="00B01FA5">
        <w:rPr>
          <w:rFonts w:cs="Times New Roman"/>
          <w:lang w:val="ru-RU"/>
        </w:rPr>
        <w:t>неотложное</w:t>
      </w:r>
      <w:r w:rsidRPr="00B01FA5">
        <w:rPr>
          <w:rFonts w:cs="Times New Roman"/>
          <w:spacing w:val="13"/>
          <w:lang w:val="ru-RU"/>
        </w:rPr>
        <w:t xml:space="preserve"> </w:t>
      </w:r>
      <w:r w:rsidRPr="00B01FA5">
        <w:rPr>
          <w:rFonts w:cs="Times New Roman"/>
          <w:lang w:val="ru-RU"/>
        </w:rPr>
        <w:t>отключение</w:t>
      </w:r>
      <w:r w:rsidRPr="00B01FA5">
        <w:rPr>
          <w:rFonts w:cs="Times New Roman"/>
          <w:spacing w:val="38"/>
          <w:w w:val="99"/>
          <w:lang w:val="ru-RU"/>
        </w:rPr>
        <w:t xml:space="preserve"> </w:t>
      </w:r>
      <w:r w:rsidRPr="00B01FA5">
        <w:rPr>
          <w:rFonts w:cs="Times New Roman"/>
          <w:lang w:val="ru-RU"/>
        </w:rPr>
        <w:t>поврежденного</w:t>
      </w:r>
      <w:r w:rsidRPr="00B01FA5">
        <w:rPr>
          <w:rFonts w:cs="Times New Roman"/>
          <w:spacing w:val="-24"/>
          <w:lang w:val="ru-RU"/>
        </w:rPr>
        <w:t xml:space="preserve"> </w:t>
      </w:r>
      <w:r w:rsidRPr="00B01FA5">
        <w:rPr>
          <w:rFonts w:cs="Times New Roman"/>
          <w:spacing w:val="-1"/>
          <w:lang w:val="ru-RU"/>
        </w:rPr>
        <w:t>участка.</w:t>
      </w:r>
    </w:p>
    <w:p w14:paraId="4363395B" w14:textId="77777777" w:rsidR="00056C52" w:rsidRPr="00B01FA5" w:rsidRDefault="00056C52" w:rsidP="00056C52">
      <w:pPr>
        <w:pStyle w:val="ae"/>
        <w:kinsoku w:val="0"/>
        <w:overflowPunct w:val="0"/>
        <w:spacing w:before="47"/>
        <w:ind w:left="0" w:right="-1" w:firstLine="709"/>
        <w:jc w:val="both"/>
        <w:rPr>
          <w:rFonts w:cs="Times New Roman"/>
          <w:lang w:val="ru-RU"/>
        </w:rPr>
      </w:pPr>
      <w:r w:rsidRPr="00B01FA5">
        <w:rPr>
          <w:rFonts w:cs="Times New Roman"/>
          <w:spacing w:val="-1"/>
          <w:lang w:val="ru-RU"/>
        </w:rPr>
        <w:t>Нормируя</w:t>
      </w:r>
      <w:r w:rsidRPr="00B01FA5">
        <w:rPr>
          <w:rFonts w:cs="Times New Roman"/>
          <w:spacing w:val="-21"/>
          <w:lang w:val="ru-RU"/>
        </w:rPr>
        <w:t xml:space="preserve"> </w:t>
      </w:r>
      <w:r w:rsidRPr="00B01FA5">
        <w:rPr>
          <w:rFonts w:cs="Times New Roman"/>
          <w:lang w:val="ru-RU"/>
        </w:rPr>
        <w:t>аварийную</w:t>
      </w:r>
      <w:r w:rsidRPr="00B01FA5">
        <w:rPr>
          <w:rFonts w:cs="Times New Roman"/>
          <w:spacing w:val="-19"/>
          <w:lang w:val="ru-RU"/>
        </w:rPr>
        <w:t xml:space="preserve"> </w:t>
      </w:r>
      <w:r w:rsidRPr="00B01FA5">
        <w:rPr>
          <w:rFonts w:cs="Times New Roman"/>
          <w:spacing w:val="-1"/>
          <w:lang w:val="ru-RU"/>
        </w:rPr>
        <w:t>подпитку,</w:t>
      </w:r>
      <w:r w:rsidRPr="00B01FA5">
        <w:rPr>
          <w:rFonts w:cs="Times New Roman"/>
          <w:spacing w:val="-20"/>
          <w:lang w:val="ru-RU"/>
        </w:rPr>
        <w:t xml:space="preserve"> </w:t>
      </w:r>
      <w:r w:rsidRPr="00B01FA5">
        <w:rPr>
          <w:rFonts w:cs="Times New Roman"/>
          <w:lang w:val="ru-RU"/>
        </w:rPr>
        <w:t>составители</w:t>
      </w:r>
      <w:r w:rsidRPr="00B01FA5">
        <w:rPr>
          <w:rFonts w:cs="Times New Roman"/>
          <w:spacing w:val="-20"/>
          <w:lang w:val="ru-RU"/>
        </w:rPr>
        <w:t xml:space="preserve"> </w:t>
      </w:r>
      <w:r w:rsidRPr="00B01FA5">
        <w:rPr>
          <w:rFonts w:cs="Times New Roman"/>
          <w:lang w:val="ru-RU"/>
        </w:rPr>
        <w:t>СНиП</w:t>
      </w:r>
      <w:r w:rsidRPr="00B01FA5">
        <w:rPr>
          <w:rFonts w:cs="Times New Roman"/>
          <w:spacing w:val="-21"/>
          <w:lang w:val="ru-RU"/>
        </w:rPr>
        <w:t xml:space="preserve"> </w:t>
      </w:r>
      <w:r w:rsidRPr="00B01FA5">
        <w:rPr>
          <w:rFonts w:cs="Times New Roman"/>
          <w:lang w:val="ru-RU"/>
        </w:rPr>
        <w:t>имели</w:t>
      </w:r>
      <w:r w:rsidRPr="00B01FA5">
        <w:rPr>
          <w:rFonts w:cs="Times New Roman"/>
          <w:spacing w:val="-20"/>
          <w:lang w:val="ru-RU"/>
        </w:rPr>
        <w:t xml:space="preserve"> </w:t>
      </w:r>
      <w:r w:rsidRPr="00B01FA5">
        <w:rPr>
          <w:rFonts w:cs="Times New Roman"/>
          <w:lang w:val="ru-RU"/>
        </w:rPr>
        <w:t>в</w:t>
      </w:r>
      <w:r w:rsidRPr="00B01FA5">
        <w:rPr>
          <w:rFonts w:cs="Times New Roman"/>
          <w:spacing w:val="-21"/>
          <w:lang w:val="ru-RU"/>
        </w:rPr>
        <w:t xml:space="preserve"> </w:t>
      </w:r>
      <w:r w:rsidRPr="00B01FA5">
        <w:rPr>
          <w:rFonts w:cs="Times New Roman"/>
          <w:spacing w:val="1"/>
          <w:lang w:val="ru-RU"/>
        </w:rPr>
        <w:t>виду</w:t>
      </w:r>
      <w:r w:rsidRPr="00B01FA5">
        <w:rPr>
          <w:rFonts w:cs="Times New Roman"/>
          <w:spacing w:val="-23"/>
          <w:lang w:val="ru-RU"/>
        </w:rPr>
        <w:t xml:space="preserve"> </w:t>
      </w:r>
      <w:r w:rsidRPr="00B01FA5">
        <w:rPr>
          <w:rFonts w:cs="Times New Roman"/>
          <w:lang w:val="ru-RU"/>
        </w:rPr>
        <w:t>инцидентную</w:t>
      </w:r>
      <w:r w:rsidRPr="00B01FA5">
        <w:rPr>
          <w:rFonts w:cs="Times New Roman"/>
          <w:spacing w:val="46"/>
          <w:w w:val="99"/>
          <w:lang w:val="ru-RU"/>
        </w:rPr>
        <w:t xml:space="preserve"> </w:t>
      </w:r>
      <w:r w:rsidRPr="00B01FA5">
        <w:rPr>
          <w:rFonts w:cs="Times New Roman"/>
          <w:lang w:val="ru-RU"/>
        </w:rPr>
        <w:t>подпитку</w:t>
      </w:r>
      <w:r w:rsidRPr="00B01FA5">
        <w:rPr>
          <w:rFonts w:cs="Times New Roman"/>
          <w:spacing w:val="26"/>
          <w:lang w:val="ru-RU"/>
        </w:rPr>
        <w:t xml:space="preserve"> </w:t>
      </w:r>
      <w:r w:rsidRPr="00B01FA5">
        <w:rPr>
          <w:rFonts w:cs="Times New Roman"/>
          <w:spacing w:val="1"/>
          <w:lang w:val="ru-RU"/>
        </w:rPr>
        <w:t>(в</w:t>
      </w:r>
      <w:r w:rsidRPr="00B01FA5">
        <w:rPr>
          <w:rFonts w:cs="Times New Roman"/>
          <w:spacing w:val="31"/>
          <w:lang w:val="ru-RU"/>
        </w:rPr>
        <w:t xml:space="preserve"> </w:t>
      </w:r>
      <w:r w:rsidRPr="00B01FA5">
        <w:rPr>
          <w:rFonts w:cs="Times New Roman"/>
          <w:lang w:val="ru-RU"/>
        </w:rPr>
        <w:t>терминологии</w:t>
      </w:r>
      <w:r w:rsidRPr="00B01FA5">
        <w:rPr>
          <w:rFonts w:cs="Times New Roman"/>
          <w:spacing w:val="33"/>
          <w:lang w:val="ru-RU"/>
        </w:rPr>
        <w:t xml:space="preserve"> </w:t>
      </w:r>
      <w:r w:rsidRPr="00B01FA5">
        <w:rPr>
          <w:rFonts w:cs="Times New Roman"/>
          <w:lang w:val="ru-RU"/>
        </w:rPr>
        <w:t>названных</w:t>
      </w:r>
      <w:r w:rsidRPr="00B01FA5">
        <w:rPr>
          <w:rFonts w:cs="Times New Roman"/>
          <w:spacing w:val="31"/>
          <w:lang w:val="ru-RU"/>
        </w:rPr>
        <w:t xml:space="preserve"> </w:t>
      </w:r>
      <w:r w:rsidRPr="00B01FA5">
        <w:rPr>
          <w:rFonts w:cs="Times New Roman"/>
          <w:lang w:val="ru-RU"/>
        </w:rPr>
        <w:t>выше</w:t>
      </w:r>
      <w:r w:rsidRPr="00B01FA5">
        <w:rPr>
          <w:rFonts w:cs="Times New Roman"/>
          <w:spacing w:val="30"/>
          <w:lang w:val="ru-RU"/>
        </w:rPr>
        <w:t xml:space="preserve"> </w:t>
      </w:r>
      <w:r w:rsidRPr="00B01FA5">
        <w:rPr>
          <w:rFonts w:cs="Times New Roman"/>
          <w:lang w:val="ru-RU"/>
        </w:rPr>
        <w:t>документов),</w:t>
      </w:r>
      <w:r w:rsidRPr="00B01FA5">
        <w:rPr>
          <w:rFonts w:cs="Times New Roman"/>
          <w:spacing w:val="33"/>
          <w:lang w:val="ru-RU"/>
        </w:rPr>
        <w:t xml:space="preserve"> </w:t>
      </w:r>
      <w:r w:rsidRPr="00B01FA5">
        <w:rPr>
          <w:rFonts w:cs="Times New Roman"/>
          <w:spacing w:val="-1"/>
          <w:lang w:val="ru-RU"/>
        </w:rPr>
        <w:t>которая</w:t>
      </w:r>
      <w:r w:rsidRPr="00B01FA5">
        <w:rPr>
          <w:rFonts w:cs="Times New Roman"/>
          <w:spacing w:val="31"/>
          <w:lang w:val="ru-RU"/>
        </w:rPr>
        <w:t xml:space="preserve"> </w:t>
      </w:r>
      <w:r w:rsidRPr="00B01FA5">
        <w:rPr>
          <w:rFonts w:cs="Times New Roman"/>
          <w:lang w:val="ru-RU"/>
        </w:rPr>
        <w:t>полностью</w:t>
      </w:r>
      <w:r w:rsidRPr="00B01FA5">
        <w:rPr>
          <w:rFonts w:cs="Times New Roman"/>
          <w:spacing w:val="32"/>
          <w:lang w:val="ru-RU"/>
        </w:rPr>
        <w:t xml:space="preserve"> </w:t>
      </w:r>
      <w:r w:rsidRPr="00B01FA5">
        <w:rPr>
          <w:rFonts w:cs="Times New Roman"/>
          <w:lang w:val="ru-RU"/>
        </w:rPr>
        <w:t>или</w:t>
      </w:r>
      <w:r w:rsidRPr="00B01FA5">
        <w:rPr>
          <w:rFonts w:cs="Times New Roman"/>
          <w:spacing w:val="34"/>
          <w:lang w:val="ru-RU"/>
        </w:rPr>
        <w:t xml:space="preserve"> </w:t>
      </w:r>
      <w:r w:rsidRPr="00B01FA5">
        <w:rPr>
          <w:rFonts w:cs="Times New Roman"/>
          <w:lang w:val="ru-RU"/>
        </w:rPr>
        <w:t>в</w:t>
      </w:r>
      <w:r w:rsidRPr="00B01FA5">
        <w:rPr>
          <w:rFonts w:cs="Times New Roman"/>
          <w:spacing w:val="38"/>
          <w:w w:val="99"/>
          <w:lang w:val="ru-RU"/>
        </w:rPr>
        <w:t xml:space="preserve"> </w:t>
      </w:r>
      <w:r w:rsidRPr="00B01FA5">
        <w:rPr>
          <w:rFonts w:cs="Times New Roman"/>
          <w:lang w:val="ru-RU"/>
        </w:rPr>
        <w:t>значительной</w:t>
      </w:r>
      <w:r w:rsidRPr="00B01FA5">
        <w:rPr>
          <w:rFonts w:cs="Times New Roman"/>
          <w:spacing w:val="61"/>
          <w:lang w:val="ru-RU"/>
        </w:rPr>
        <w:t xml:space="preserve"> </w:t>
      </w:r>
      <w:r w:rsidRPr="00B01FA5">
        <w:rPr>
          <w:rFonts w:cs="Times New Roman"/>
          <w:lang w:val="ru-RU"/>
        </w:rPr>
        <w:t>степени</w:t>
      </w:r>
      <w:r w:rsidRPr="00B01FA5">
        <w:rPr>
          <w:rFonts w:cs="Times New Roman"/>
          <w:spacing w:val="62"/>
          <w:lang w:val="ru-RU"/>
        </w:rPr>
        <w:t xml:space="preserve"> </w:t>
      </w:r>
      <w:r w:rsidRPr="00B01FA5">
        <w:rPr>
          <w:rFonts w:cs="Times New Roman"/>
          <w:spacing w:val="-1"/>
          <w:lang w:val="ru-RU"/>
        </w:rPr>
        <w:t>компенсирует</w:t>
      </w:r>
      <w:r w:rsidRPr="00B01FA5">
        <w:rPr>
          <w:rFonts w:cs="Times New Roman"/>
          <w:spacing w:val="61"/>
          <w:lang w:val="ru-RU"/>
        </w:rPr>
        <w:t xml:space="preserve"> </w:t>
      </w:r>
      <w:r w:rsidRPr="00B01FA5">
        <w:rPr>
          <w:rFonts w:cs="Times New Roman"/>
          <w:lang w:val="ru-RU"/>
        </w:rPr>
        <w:t xml:space="preserve">инцидентную </w:t>
      </w:r>
      <w:r w:rsidRPr="00B01FA5">
        <w:rPr>
          <w:rFonts w:cs="Times New Roman"/>
          <w:spacing w:val="-1"/>
          <w:lang w:val="ru-RU"/>
        </w:rPr>
        <w:t>утечку</w:t>
      </w:r>
      <w:r w:rsidRPr="00B01FA5">
        <w:rPr>
          <w:rFonts w:cs="Times New Roman"/>
          <w:spacing w:val="59"/>
          <w:lang w:val="ru-RU"/>
        </w:rPr>
        <w:t xml:space="preserve"> </w:t>
      </w:r>
      <w:r w:rsidRPr="00B01FA5">
        <w:rPr>
          <w:rFonts w:cs="Times New Roman"/>
          <w:lang w:val="ru-RU"/>
        </w:rPr>
        <w:t>воды</w:t>
      </w:r>
      <w:r w:rsidRPr="00B01FA5">
        <w:rPr>
          <w:rFonts w:cs="Times New Roman"/>
          <w:spacing w:val="61"/>
          <w:lang w:val="ru-RU"/>
        </w:rPr>
        <w:t xml:space="preserve"> </w:t>
      </w:r>
      <w:r w:rsidRPr="00B01FA5">
        <w:rPr>
          <w:rFonts w:cs="Times New Roman"/>
          <w:lang w:val="ru-RU"/>
        </w:rPr>
        <w:t>при</w:t>
      </w:r>
      <w:r w:rsidRPr="00B01FA5">
        <w:rPr>
          <w:rFonts w:cs="Times New Roman"/>
          <w:spacing w:val="62"/>
          <w:lang w:val="ru-RU"/>
        </w:rPr>
        <w:t xml:space="preserve"> </w:t>
      </w:r>
      <w:r w:rsidRPr="00B01FA5">
        <w:rPr>
          <w:rFonts w:cs="Times New Roman"/>
          <w:lang w:val="ru-RU"/>
        </w:rPr>
        <w:t>повреждении элементов</w:t>
      </w:r>
      <w:r w:rsidRPr="00B01FA5">
        <w:rPr>
          <w:rFonts w:cs="Times New Roman"/>
          <w:spacing w:val="-15"/>
          <w:lang w:val="ru-RU"/>
        </w:rPr>
        <w:t xml:space="preserve"> </w:t>
      </w:r>
      <w:r w:rsidRPr="00B01FA5">
        <w:rPr>
          <w:rFonts w:cs="Times New Roman"/>
          <w:lang w:val="ru-RU"/>
        </w:rPr>
        <w:t>тепловой</w:t>
      </w:r>
      <w:r w:rsidRPr="00B01FA5">
        <w:rPr>
          <w:rFonts w:cs="Times New Roman"/>
          <w:spacing w:val="-14"/>
          <w:lang w:val="ru-RU"/>
        </w:rPr>
        <w:t xml:space="preserve"> </w:t>
      </w:r>
      <w:r w:rsidRPr="00B01FA5">
        <w:rPr>
          <w:rFonts w:cs="Times New Roman"/>
          <w:lang w:val="ru-RU"/>
        </w:rPr>
        <w:t>сети.</w:t>
      </w:r>
    </w:p>
    <w:p w14:paraId="509C253C" w14:textId="77777777" w:rsidR="00056C52" w:rsidRPr="00B01FA5" w:rsidRDefault="00056C52" w:rsidP="00056C52">
      <w:pPr>
        <w:pStyle w:val="ae"/>
        <w:kinsoku w:val="0"/>
        <w:overflowPunct w:val="0"/>
        <w:ind w:left="0" w:right="-1" w:firstLine="709"/>
        <w:jc w:val="both"/>
        <w:rPr>
          <w:rFonts w:cs="Times New Roman"/>
          <w:lang w:val="ru-RU"/>
        </w:rPr>
      </w:pPr>
      <w:r w:rsidRPr="00B01FA5">
        <w:rPr>
          <w:rFonts w:cs="Times New Roman"/>
          <w:lang w:val="ru-RU"/>
        </w:rPr>
        <w:t>Согласно</w:t>
      </w:r>
      <w:r w:rsidRPr="00B01FA5">
        <w:rPr>
          <w:rFonts w:cs="Times New Roman"/>
          <w:spacing w:val="-8"/>
          <w:lang w:val="ru-RU"/>
        </w:rPr>
        <w:t xml:space="preserve"> </w:t>
      </w:r>
      <w:r w:rsidRPr="00B01FA5">
        <w:rPr>
          <w:rFonts w:cs="Times New Roman"/>
          <w:lang w:val="ru-RU"/>
        </w:rPr>
        <w:t>требованию</w:t>
      </w:r>
      <w:r w:rsidRPr="00B01FA5">
        <w:rPr>
          <w:rFonts w:cs="Times New Roman"/>
          <w:spacing w:val="-10"/>
          <w:lang w:val="ru-RU"/>
        </w:rPr>
        <w:t xml:space="preserve"> </w:t>
      </w:r>
      <w:r w:rsidRPr="00B01FA5">
        <w:rPr>
          <w:rFonts w:cs="Times New Roman"/>
          <w:lang w:val="ru-RU"/>
        </w:rPr>
        <w:t>СП</w:t>
      </w:r>
      <w:r w:rsidRPr="00B01FA5">
        <w:rPr>
          <w:rFonts w:cs="Times New Roman"/>
          <w:spacing w:val="-10"/>
          <w:lang w:val="ru-RU"/>
        </w:rPr>
        <w:t xml:space="preserve"> </w:t>
      </w:r>
      <w:r w:rsidRPr="00B01FA5">
        <w:rPr>
          <w:rFonts w:cs="Times New Roman"/>
          <w:lang w:val="ru-RU"/>
        </w:rPr>
        <w:t>124.13330.2012</w:t>
      </w:r>
      <w:r w:rsidRPr="00B01FA5">
        <w:rPr>
          <w:rFonts w:cs="Times New Roman"/>
          <w:spacing w:val="-8"/>
          <w:lang w:val="ru-RU"/>
        </w:rPr>
        <w:t xml:space="preserve"> </w:t>
      </w:r>
      <w:r w:rsidRPr="00B01FA5">
        <w:rPr>
          <w:rFonts w:cs="Times New Roman"/>
          <w:lang w:val="ru-RU"/>
        </w:rPr>
        <w:t>«Тепловые</w:t>
      </w:r>
      <w:r w:rsidRPr="00B01FA5">
        <w:rPr>
          <w:rFonts w:cs="Times New Roman"/>
          <w:spacing w:val="-9"/>
          <w:lang w:val="ru-RU"/>
        </w:rPr>
        <w:t xml:space="preserve"> </w:t>
      </w:r>
      <w:r w:rsidRPr="00B01FA5">
        <w:rPr>
          <w:rFonts w:cs="Times New Roman"/>
          <w:lang w:val="ru-RU"/>
        </w:rPr>
        <w:t>сети.</w:t>
      </w:r>
      <w:r w:rsidRPr="00B01FA5">
        <w:rPr>
          <w:rFonts w:cs="Times New Roman"/>
          <w:spacing w:val="-8"/>
          <w:lang w:val="ru-RU"/>
        </w:rPr>
        <w:t xml:space="preserve"> </w:t>
      </w:r>
      <w:r w:rsidRPr="00B01FA5">
        <w:rPr>
          <w:rFonts w:cs="Times New Roman"/>
          <w:lang w:val="ru-RU"/>
        </w:rPr>
        <w:t>Актуализированная</w:t>
      </w:r>
      <w:r w:rsidRPr="00B01FA5">
        <w:rPr>
          <w:rFonts w:cs="Times New Roman"/>
          <w:spacing w:val="29"/>
          <w:w w:val="99"/>
          <w:lang w:val="ru-RU"/>
        </w:rPr>
        <w:t xml:space="preserve"> </w:t>
      </w:r>
      <w:r w:rsidRPr="00B01FA5">
        <w:rPr>
          <w:rFonts w:cs="Times New Roman"/>
          <w:spacing w:val="-1"/>
          <w:lang w:val="ru-RU"/>
        </w:rPr>
        <w:t>редакция</w:t>
      </w:r>
      <w:r w:rsidRPr="00B01FA5">
        <w:rPr>
          <w:rFonts w:cs="Times New Roman"/>
          <w:spacing w:val="18"/>
          <w:lang w:val="ru-RU"/>
        </w:rPr>
        <w:t xml:space="preserve"> </w:t>
      </w:r>
      <w:r w:rsidRPr="00B01FA5">
        <w:rPr>
          <w:rFonts w:cs="Times New Roman"/>
          <w:lang w:val="ru-RU"/>
        </w:rPr>
        <w:t>СНиП</w:t>
      </w:r>
      <w:r w:rsidRPr="00B01FA5">
        <w:rPr>
          <w:rFonts w:cs="Times New Roman"/>
          <w:spacing w:val="18"/>
          <w:lang w:val="ru-RU"/>
        </w:rPr>
        <w:t xml:space="preserve"> </w:t>
      </w:r>
      <w:r w:rsidRPr="00B01FA5">
        <w:rPr>
          <w:rFonts w:cs="Times New Roman"/>
          <w:lang w:val="ru-RU"/>
        </w:rPr>
        <w:t>41-02-2003»,</w:t>
      </w:r>
      <w:r w:rsidRPr="00B01FA5">
        <w:rPr>
          <w:rFonts w:cs="Times New Roman"/>
          <w:spacing w:val="17"/>
          <w:lang w:val="ru-RU"/>
        </w:rPr>
        <w:t xml:space="preserve"> </w:t>
      </w:r>
      <w:r w:rsidRPr="00B01FA5">
        <w:rPr>
          <w:rFonts w:cs="Times New Roman"/>
          <w:lang w:val="ru-RU"/>
        </w:rPr>
        <w:t>для</w:t>
      </w:r>
      <w:r w:rsidRPr="00B01FA5">
        <w:rPr>
          <w:rFonts w:cs="Times New Roman"/>
          <w:spacing w:val="18"/>
          <w:lang w:val="ru-RU"/>
        </w:rPr>
        <w:t xml:space="preserve"> </w:t>
      </w:r>
      <w:r w:rsidRPr="00B01FA5">
        <w:rPr>
          <w:rFonts w:cs="Times New Roman"/>
          <w:lang w:val="ru-RU"/>
        </w:rPr>
        <w:t>открытых</w:t>
      </w:r>
      <w:r w:rsidRPr="00B01FA5">
        <w:rPr>
          <w:rFonts w:cs="Times New Roman"/>
          <w:spacing w:val="17"/>
          <w:lang w:val="ru-RU"/>
        </w:rPr>
        <w:t xml:space="preserve"> </w:t>
      </w:r>
      <w:r w:rsidRPr="00B01FA5">
        <w:rPr>
          <w:rFonts w:cs="Times New Roman"/>
          <w:lang w:val="ru-RU"/>
        </w:rPr>
        <w:t>и</w:t>
      </w:r>
      <w:r w:rsidRPr="00B01FA5">
        <w:rPr>
          <w:rFonts w:cs="Times New Roman"/>
          <w:spacing w:val="16"/>
          <w:lang w:val="ru-RU"/>
        </w:rPr>
        <w:t xml:space="preserve"> </w:t>
      </w:r>
      <w:r w:rsidRPr="00B01FA5">
        <w:rPr>
          <w:rFonts w:cs="Times New Roman"/>
          <w:lang w:val="ru-RU"/>
        </w:rPr>
        <w:t>закрытых</w:t>
      </w:r>
      <w:r w:rsidRPr="00B01FA5">
        <w:rPr>
          <w:rFonts w:cs="Times New Roman"/>
          <w:spacing w:val="18"/>
          <w:lang w:val="ru-RU"/>
        </w:rPr>
        <w:t xml:space="preserve"> </w:t>
      </w:r>
      <w:r w:rsidRPr="00B01FA5">
        <w:rPr>
          <w:rFonts w:cs="Times New Roman"/>
          <w:lang w:val="ru-RU"/>
        </w:rPr>
        <w:t>систем</w:t>
      </w:r>
      <w:r w:rsidRPr="00B01FA5">
        <w:rPr>
          <w:rFonts w:cs="Times New Roman"/>
          <w:spacing w:val="17"/>
          <w:lang w:val="ru-RU"/>
        </w:rPr>
        <w:t xml:space="preserve"> </w:t>
      </w:r>
      <w:r w:rsidRPr="00B01FA5">
        <w:rPr>
          <w:rFonts w:cs="Times New Roman"/>
          <w:lang w:val="ru-RU"/>
        </w:rPr>
        <w:t>теплоснабжения</w:t>
      </w:r>
      <w:r w:rsidRPr="00B01FA5">
        <w:rPr>
          <w:rFonts w:cs="Times New Roman"/>
          <w:spacing w:val="32"/>
          <w:w w:val="99"/>
          <w:lang w:val="ru-RU"/>
        </w:rPr>
        <w:t xml:space="preserve"> </w:t>
      </w:r>
      <w:r w:rsidRPr="00B01FA5">
        <w:rPr>
          <w:rFonts w:cs="Times New Roman"/>
          <w:lang w:val="ru-RU"/>
        </w:rPr>
        <w:t>должна</w:t>
      </w:r>
      <w:r w:rsidRPr="00B01FA5">
        <w:rPr>
          <w:rFonts w:cs="Times New Roman"/>
          <w:spacing w:val="20"/>
          <w:lang w:val="ru-RU"/>
        </w:rPr>
        <w:t xml:space="preserve"> </w:t>
      </w:r>
      <w:r w:rsidRPr="00B01FA5">
        <w:rPr>
          <w:rFonts w:cs="Times New Roman"/>
          <w:lang w:val="ru-RU"/>
        </w:rPr>
        <w:t>предусматриваться</w:t>
      </w:r>
      <w:r w:rsidRPr="00B01FA5">
        <w:rPr>
          <w:rFonts w:cs="Times New Roman"/>
          <w:spacing w:val="20"/>
          <w:lang w:val="ru-RU"/>
        </w:rPr>
        <w:t xml:space="preserve"> </w:t>
      </w:r>
      <w:r w:rsidRPr="00B01FA5">
        <w:rPr>
          <w:rFonts w:cs="Times New Roman"/>
          <w:lang w:val="ru-RU"/>
        </w:rPr>
        <w:t>дополнительно</w:t>
      </w:r>
      <w:r w:rsidRPr="00B01FA5">
        <w:rPr>
          <w:rFonts w:cs="Times New Roman"/>
          <w:spacing w:val="19"/>
          <w:lang w:val="ru-RU"/>
        </w:rPr>
        <w:t xml:space="preserve"> </w:t>
      </w:r>
      <w:r w:rsidRPr="00B01FA5">
        <w:rPr>
          <w:rFonts w:cs="Times New Roman"/>
          <w:lang w:val="ru-RU"/>
        </w:rPr>
        <w:t>аварийная</w:t>
      </w:r>
      <w:r w:rsidRPr="00B01FA5">
        <w:rPr>
          <w:rFonts w:cs="Times New Roman"/>
          <w:spacing w:val="20"/>
          <w:lang w:val="ru-RU"/>
        </w:rPr>
        <w:t xml:space="preserve"> </w:t>
      </w:r>
      <w:r w:rsidRPr="00B01FA5">
        <w:rPr>
          <w:rFonts w:cs="Times New Roman"/>
          <w:lang w:val="ru-RU"/>
        </w:rPr>
        <w:t>подпитка</w:t>
      </w:r>
      <w:r w:rsidRPr="00B01FA5">
        <w:rPr>
          <w:rFonts w:cs="Times New Roman"/>
          <w:spacing w:val="19"/>
          <w:lang w:val="ru-RU"/>
        </w:rPr>
        <w:t xml:space="preserve"> </w:t>
      </w:r>
      <w:r w:rsidRPr="00B01FA5">
        <w:rPr>
          <w:rFonts w:cs="Times New Roman"/>
          <w:lang w:val="ru-RU"/>
        </w:rPr>
        <w:t>химически</w:t>
      </w:r>
      <w:r w:rsidRPr="00B01FA5">
        <w:rPr>
          <w:rFonts w:cs="Times New Roman"/>
          <w:spacing w:val="20"/>
          <w:lang w:val="ru-RU"/>
        </w:rPr>
        <w:t xml:space="preserve"> </w:t>
      </w:r>
      <w:r w:rsidRPr="00B01FA5">
        <w:rPr>
          <w:rFonts w:cs="Times New Roman"/>
          <w:spacing w:val="1"/>
          <w:lang w:val="ru-RU"/>
        </w:rPr>
        <w:t>не</w:t>
      </w:r>
      <w:r w:rsidRPr="00B01FA5">
        <w:rPr>
          <w:rFonts w:cs="Times New Roman"/>
          <w:spacing w:val="26"/>
          <w:w w:val="99"/>
          <w:lang w:val="ru-RU"/>
        </w:rPr>
        <w:t xml:space="preserve"> </w:t>
      </w:r>
      <w:r w:rsidRPr="00B01FA5">
        <w:rPr>
          <w:rFonts w:cs="Times New Roman"/>
          <w:lang w:val="ru-RU"/>
        </w:rPr>
        <w:t>обработанной</w:t>
      </w:r>
      <w:r w:rsidRPr="00B01FA5">
        <w:rPr>
          <w:rFonts w:cs="Times New Roman"/>
          <w:spacing w:val="10"/>
          <w:lang w:val="ru-RU"/>
        </w:rPr>
        <w:t xml:space="preserve"> </w:t>
      </w:r>
      <w:r w:rsidRPr="00B01FA5">
        <w:rPr>
          <w:rFonts w:cs="Times New Roman"/>
          <w:lang w:val="ru-RU"/>
        </w:rPr>
        <w:t>и</w:t>
      </w:r>
      <w:r w:rsidRPr="00B01FA5">
        <w:rPr>
          <w:rFonts w:cs="Times New Roman"/>
          <w:spacing w:val="7"/>
          <w:lang w:val="ru-RU"/>
        </w:rPr>
        <w:t xml:space="preserve"> </w:t>
      </w:r>
      <w:r w:rsidRPr="00B01FA5">
        <w:rPr>
          <w:rFonts w:cs="Times New Roman"/>
          <w:spacing w:val="1"/>
          <w:lang w:val="ru-RU"/>
        </w:rPr>
        <w:t>не</w:t>
      </w:r>
      <w:r w:rsidRPr="00B01FA5">
        <w:rPr>
          <w:rFonts w:cs="Times New Roman"/>
          <w:spacing w:val="8"/>
          <w:lang w:val="ru-RU"/>
        </w:rPr>
        <w:t xml:space="preserve"> </w:t>
      </w:r>
      <w:r w:rsidRPr="00B01FA5">
        <w:rPr>
          <w:rFonts w:cs="Times New Roman"/>
          <w:lang w:val="ru-RU"/>
        </w:rPr>
        <w:t>деаэрированной</w:t>
      </w:r>
      <w:r w:rsidRPr="00B01FA5">
        <w:rPr>
          <w:rFonts w:cs="Times New Roman"/>
          <w:spacing w:val="10"/>
          <w:lang w:val="ru-RU"/>
        </w:rPr>
        <w:t xml:space="preserve"> </w:t>
      </w:r>
      <w:r w:rsidRPr="00B01FA5">
        <w:rPr>
          <w:rFonts w:cs="Times New Roman"/>
          <w:lang w:val="ru-RU"/>
        </w:rPr>
        <w:t>водой,</w:t>
      </w:r>
      <w:r w:rsidRPr="00B01FA5">
        <w:rPr>
          <w:rFonts w:cs="Times New Roman"/>
          <w:spacing w:val="10"/>
          <w:lang w:val="ru-RU"/>
        </w:rPr>
        <w:t xml:space="preserve"> </w:t>
      </w:r>
      <w:r w:rsidRPr="00B01FA5">
        <w:rPr>
          <w:rFonts w:cs="Times New Roman"/>
          <w:lang w:val="ru-RU"/>
        </w:rPr>
        <w:t>расход</w:t>
      </w:r>
      <w:r w:rsidRPr="00B01FA5">
        <w:rPr>
          <w:rFonts w:cs="Times New Roman"/>
          <w:spacing w:val="10"/>
          <w:lang w:val="ru-RU"/>
        </w:rPr>
        <w:t xml:space="preserve"> </w:t>
      </w:r>
      <w:r w:rsidRPr="00B01FA5">
        <w:rPr>
          <w:rFonts w:cs="Times New Roman"/>
          <w:lang w:val="ru-RU"/>
        </w:rPr>
        <w:t>которой</w:t>
      </w:r>
      <w:r w:rsidRPr="00B01FA5">
        <w:rPr>
          <w:rFonts w:cs="Times New Roman"/>
          <w:spacing w:val="9"/>
          <w:lang w:val="ru-RU"/>
        </w:rPr>
        <w:t xml:space="preserve"> </w:t>
      </w:r>
      <w:r w:rsidRPr="00B01FA5">
        <w:rPr>
          <w:rFonts w:cs="Times New Roman"/>
          <w:lang w:val="ru-RU"/>
        </w:rPr>
        <w:t>принимается</w:t>
      </w:r>
      <w:r w:rsidRPr="00B01FA5">
        <w:rPr>
          <w:rFonts w:cs="Times New Roman"/>
          <w:spacing w:val="10"/>
          <w:lang w:val="ru-RU"/>
        </w:rPr>
        <w:t xml:space="preserve"> </w:t>
      </w:r>
      <w:r w:rsidRPr="00B01FA5">
        <w:rPr>
          <w:rFonts w:cs="Times New Roman"/>
          <w:lang w:val="ru-RU"/>
        </w:rPr>
        <w:t>в</w:t>
      </w:r>
      <w:r w:rsidRPr="00B01FA5">
        <w:rPr>
          <w:rFonts w:cs="Times New Roman"/>
          <w:spacing w:val="9"/>
          <w:lang w:val="ru-RU"/>
        </w:rPr>
        <w:t xml:space="preserve"> </w:t>
      </w:r>
      <w:r w:rsidRPr="00B01FA5">
        <w:rPr>
          <w:rFonts w:cs="Times New Roman"/>
          <w:spacing w:val="-1"/>
          <w:lang w:val="ru-RU"/>
        </w:rPr>
        <w:t>количестве</w:t>
      </w:r>
      <w:r w:rsidRPr="00B01FA5">
        <w:rPr>
          <w:rFonts w:cs="Times New Roman"/>
          <w:spacing w:val="30"/>
          <w:w w:val="99"/>
          <w:lang w:val="ru-RU"/>
        </w:rPr>
        <w:t xml:space="preserve"> </w:t>
      </w:r>
      <w:r w:rsidRPr="00B01FA5">
        <w:rPr>
          <w:rFonts w:cs="Times New Roman"/>
          <w:lang w:val="ru-RU"/>
        </w:rPr>
        <w:t>2%</w:t>
      </w:r>
      <w:r w:rsidRPr="00B01FA5">
        <w:rPr>
          <w:rFonts w:cs="Times New Roman"/>
          <w:spacing w:val="33"/>
          <w:lang w:val="ru-RU"/>
        </w:rPr>
        <w:t xml:space="preserve"> </w:t>
      </w:r>
      <w:r w:rsidRPr="00B01FA5">
        <w:rPr>
          <w:rFonts w:cs="Times New Roman"/>
          <w:lang w:val="ru-RU"/>
        </w:rPr>
        <w:t>среднегодового</w:t>
      </w:r>
      <w:r w:rsidRPr="00B01FA5">
        <w:rPr>
          <w:rFonts w:cs="Times New Roman"/>
          <w:spacing w:val="35"/>
          <w:lang w:val="ru-RU"/>
        </w:rPr>
        <w:t xml:space="preserve"> </w:t>
      </w:r>
      <w:r w:rsidRPr="00B01FA5">
        <w:rPr>
          <w:rFonts w:cs="Times New Roman"/>
          <w:lang w:val="ru-RU"/>
        </w:rPr>
        <w:t>объема</w:t>
      </w:r>
      <w:r w:rsidRPr="00B01FA5">
        <w:rPr>
          <w:rFonts w:cs="Times New Roman"/>
          <w:spacing w:val="34"/>
          <w:lang w:val="ru-RU"/>
        </w:rPr>
        <w:t xml:space="preserve"> </w:t>
      </w:r>
      <w:r w:rsidRPr="00B01FA5">
        <w:rPr>
          <w:rFonts w:cs="Times New Roman"/>
          <w:lang w:val="ru-RU"/>
        </w:rPr>
        <w:t>воды</w:t>
      </w:r>
      <w:r w:rsidRPr="00B01FA5">
        <w:rPr>
          <w:rFonts w:cs="Times New Roman"/>
          <w:spacing w:val="34"/>
          <w:lang w:val="ru-RU"/>
        </w:rPr>
        <w:t xml:space="preserve"> </w:t>
      </w:r>
      <w:r w:rsidRPr="00B01FA5">
        <w:rPr>
          <w:rFonts w:cs="Times New Roman"/>
          <w:lang w:val="ru-RU"/>
        </w:rPr>
        <w:t>в</w:t>
      </w:r>
      <w:r w:rsidRPr="00B01FA5">
        <w:rPr>
          <w:rFonts w:cs="Times New Roman"/>
          <w:spacing w:val="34"/>
          <w:lang w:val="ru-RU"/>
        </w:rPr>
        <w:t xml:space="preserve"> </w:t>
      </w:r>
      <w:r w:rsidRPr="00B01FA5">
        <w:rPr>
          <w:rFonts w:cs="Times New Roman"/>
          <w:lang w:val="ru-RU"/>
        </w:rPr>
        <w:t>тепловой</w:t>
      </w:r>
      <w:r w:rsidRPr="00B01FA5">
        <w:rPr>
          <w:rFonts w:cs="Times New Roman"/>
          <w:spacing w:val="34"/>
          <w:lang w:val="ru-RU"/>
        </w:rPr>
        <w:t xml:space="preserve"> </w:t>
      </w:r>
      <w:r w:rsidRPr="00B01FA5">
        <w:rPr>
          <w:rFonts w:cs="Times New Roman"/>
          <w:lang w:val="ru-RU"/>
        </w:rPr>
        <w:t>сети</w:t>
      </w:r>
      <w:r w:rsidRPr="00B01FA5">
        <w:rPr>
          <w:rFonts w:cs="Times New Roman"/>
          <w:spacing w:val="34"/>
          <w:lang w:val="ru-RU"/>
        </w:rPr>
        <w:t xml:space="preserve"> </w:t>
      </w:r>
      <w:r w:rsidRPr="00B01FA5">
        <w:rPr>
          <w:rFonts w:cs="Times New Roman"/>
          <w:lang w:val="ru-RU"/>
        </w:rPr>
        <w:t>и</w:t>
      </w:r>
      <w:r w:rsidRPr="00B01FA5">
        <w:rPr>
          <w:rFonts w:cs="Times New Roman"/>
          <w:spacing w:val="34"/>
          <w:lang w:val="ru-RU"/>
        </w:rPr>
        <w:t xml:space="preserve"> </w:t>
      </w:r>
      <w:r w:rsidRPr="00B01FA5">
        <w:rPr>
          <w:rFonts w:cs="Times New Roman"/>
          <w:lang w:val="ru-RU"/>
        </w:rPr>
        <w:t>присоединенных</w:t>
      </w:r>
      <w:r w:rsidRPr="00B01FA5">
        <w:rPr>
          <w:rFonts w:cs="Times New Roman"/>
          <w:spacing w:val="34"/>
          <w:lang w:val="ru-RU"/>
        </w:rPr>
        <w:t xml:space="preserve"> </w:t>
      </w:r>
      <w:r w:rsidRPr="00B01FA5">
        <w:rPr>
          <w:rFonts w:cs="Times New Roman"/>
          <w:lang w:val="ru-RU"/>
        </w:rPr>
        <w:t>системах</w:t>
      </w:r>
      <w:r w:rsidRPr="00B01FA5">
        <w:rPr>
          <w:rFonts w:cs="Times New Roman"/>
          <w:spacing w:val="28"/>
          <w:w w:val="99"/>
          <w:lang w:val="ru-RU"/>
        </w:rPr>
        <w:t xml:space="preserve"> </w:t>
      </w:r>
      <w:r w:rsidRPr="00B01FA5">
        <w:rPr>
          <w:rFonts w:cs="Times New Roman"/>
          <w:lang w:val="ru-RU"/>
        </w:rPr>
        <w:t>теплоснабжения</w:t>
      </w:r>
      <w:r w:rsidRPr="00B01FA5">
        <w:rPr>
          <w:rFonts w:cs="Times New Roman"/>
          <w:spacing w:val="45"/>
          <w:lang w:val="ru-RU"/>
        </w:rPr>
        <w:t xml:space="preserve"> </w:t>
      </w:r>
      <w:r w:rsidRPr="00B01FA5">
        <w:rPr>
          <w:rFonts w:cs="Times New Roman"/>
          <w:lang w:val="ru-RU"/>
        </w:rPr>
        <w:t>независимо</w:t>
      </w:r>
      <w:r w:rsidRPr="00B01FA5">
        <w:rPr>
          <w:rFonts w:cs="Times New Roman"/>
          <w:spacing w:val="47"/>
          <w:lang w:val="ru-RU"/>
        </w:rPr>
        <w:t xml:space="preserve"> </w:t>
      </w:r>
      <w:r w:rsidRPr="00B01FA5">
        <w:rPr>
          <w:rFonts w:cs="Times New Roman"/>
          <w:lang w:val="ru-RU"/>
        </w:rPr>
        <w:t>от</w:t>
      </w:r>
      <w:r w:rsidRPr="00B01FA5">
        <w:rPr>
          <w:rFonts w:cs="Times New Roman"/>
          <w:spacing w:val="47"/>
          <w:lang w:val="ru-RU"/>
        </w:rPr>
        <w:t xml:space="preserve"> </w:t>
      </w:r>
      <w:r w:rsidRPr="00B01FA5">
        <w:rPr>
          <w:rFonts w:cs="Times New Roman"/>
          <w:lang w:val="ru-RU"/>
        </w:rPr>
        <w:t>схемы</w:t>
      </w:r>
      <w:r w:rsidRPr="00B01FA5">
        <w:rPr>
          <w:rFonts w:cs="Times New Roman"/>
          <w:spacing w:val="50"/>
          <w:lang w:val="ru-RU"/>
        </w:rPr>
        <w:t xml:space="preserve"> </w:t>
      </w:r>
      <w:r w:rsidRPr="00B01FA5">
        <w:rPr>
          <w:rFonts w:cs="Times New Roman"/>
          <w:lang w:val="ru-RU"/>
        </w:rPr>
        <w:t>присоединения</w:t>
      </w:r>
      <w:r w:rsidRPr="00B01FA5">
        <w:rPr>
          <w:rFonts w:cs="Times New Roman"/>
          <w:spacing w:val="46"/>
          <w:lang w:val="ru-RU"/>
        </w:rPr>
        <w:t xml:space="preserve"> </w:t>
      </w:r>
      <w:r w:rsidRPr="00B01FA5">
        <w:rPr>
          <w:rFonts w:cs="Times New Roman"/>
          <w:lang w:val="ru-RU"/>
        </w:rPr>
        <w:t>(за</w:t>
      </w:r>
      <w:r w:rsidRPr="00B01FA5">
        <w:rPr>
          <w:rFonts w:cs="Times New Roman"/>
          <w:spacing w:val="48"/>
          <w:lang w:val="ru-RU"/>
        </w:rPr>
        <w:t xml:space="preserve"> </w:t>
      </w:r>
      <w:r w:rsidRPr="00B01FA5">
        <w:rPr>
          <w:rFonts w:cs="Times New Roman"/>
          <w:lang w:val="ru-RU"/>
        </w:rPr>
        <w:t>исключением</w:t>
      </w:r>
      <w:r w:rsidRPr="00B01FA5">
        <w:rPr>
          <w:rFonts w:cs="Times New Roman"/>
          <w:spacing w:val="45"/>
          <w:lang w:val="ru-RU"/>
        </w:rPr>
        <w:t xml:space="preserve"> </w:t>
      </w:r>
      <w:r w:rsidRPr="00B01FA5">
        <w:rPr>
          <w:rFonts w:cs="Times New Roman"/>
          <w:lang w:val="ru-RU"/>
        </w:rPr>
        <w:t>систем</w:t>
      </w:r>
      <w:r w:rsidRPr="00B01FA5">
        <w:rPr>
          <w:rFonts w:cs="Times New Roman"/>
          <w:spacing w:val="30"/>
          <w:w w:val="99"/>
          <w:lang w:val="ru-RU"/>
        </w:rPr>
        <w:t xml:space="preserve"> </w:t>
      </w:r>
      <w:r w:rsidRPr="00B01FA5">
        <w:rPr>
          <w:rFonts w:cs="Times New Roman"/>
          <w:lang w:val="ru-RU"/>
        </w:rPr>
        <w:t>горячего</w:t>
      </w:r>
      <w:r w:rsidRPr="00B01FA5">
        <w:rPr>
          <w:rFonts w:cs="Times New Roman"/>
          <w:spacing w:val="14"/>
          <w:lang w:val="ru-RU"/>
        </w:rPr>
        <w:t xml:space="preserve"> </w:t>
      </w:r>
      <w:r w:rsidRPr="00B01FA5">
        <w:rPr>
          <w:rFonts w:cs="Times New Roman"/>
          <w:lang w:val="ru-RU"/>
        </w:rPr>
        <w:t>водоснабжения,</w:t>
      </w:r>
      <w:r w:rsidRPr="00B01FA5">
        <w:rPr>
          <w:rFonts w:cs="Times New Roman"/>
          <w:spacing w:val="14"/>
          <w:lang w:val="ru-RU"/>
        </w:rPr>
        <w:t xml:space="preserve"> </w:t>
      </w:r>
      <w:r w:rsidRPr="00B01FA5">
        <w:rPr>
          <w:rFonts w:cs="Times New Roman"/>
          <w:lang w:val="ru-RU"/>
        </w:rPr>
        <w:t>присоединенных</w:t>
      </w:r>
      <w:r w:rsidRPr="00B01FA5">
        <w:rPr>
          <w:rFonts w:cs="Times New Roman"/>
          <w:spacing w:val="14"/>
          <w:lang w:val="ru-RU"/>
        </w:rPr>
        <w:t xml:space="preserve"> </w:t>
      </w:r>
      <w:r w:rsidRPr="00B01FA5">
        <w:rPr>
          <w:rFonts w:cs="Times New Roman"/>
          <w:spacing w:val="-1"/>
          <w:lang w:val="ru-RU"/>
        </w:rPr>
        <w:t>через</w:t>
      </w:r>
      <w:r w:rsidRPr="00B01FA5">
        <w:rPr>
          <w:rFonts w:cs="Times New Roman"/>
          <w:spacing w:val="15"/>
          <w:lang w:val="ru-RU"/>
        </w:rPr>
        <w:t xml:space="preserve"> </w:t>
      </w:r>
      <w:r w:rsidRPr="00B01FA5">
        <w:rPr>
          <w:rFonts w:cs="Times New Roman"/>
          <w:lang w:val="ru-RU"/>
        </w:rPr>
        <w:t>водоподогреватели),</w:t>
      </w:r>
      <w:r w:rsidRPr="00B01FA5">
        <w:rPr>
          <w:rFonts w:cs="Times New Roman"/>
          <w:spacing w:val="15"/>
          <w:lang w:val="ru-RU"/>
        </w:rPr>
        <w:t xml:space="preserve"> </w:t>
      </w:r>
      <w:r w:rsidRPr="00B01FA5">
        <w:rPr>
          <w:rFonts w:cs="Times New Roman"/>
          <w:lang w:val="ru-RU"/>
        </w:rPr>
        <w:t>если</w:t>
      </w:r>
      <w:r w:rsidRPr="00B01FA5">
        <w:rPr>
          <w:rFonts w:cs="Times New Roman"/>
          <w:spacing w:val="15"/>
          <w:lang w:val="ru-RU"/>
        </w:rPr>
        <w:t xml:space="preserve"> </w:t>
      </w:r>
      <w:r w:rsidRPr="00B01FA5">
        <w:rPr>
          <w:rFonts w:cs="Times New Roman"/>
          <w:lang w:val="ru-RU"/>
        </w:rPr>
        <w:t>другое</w:t>
      </w:r>
      <w:r w:rsidRPr="00B01FA5">
        <w:rPr>
          <w:rFonts w:cs="Times New Roman"/>
          <w:spacing w:val="14"/>
          <w:lang w:val="ru-RU"/>
        </w:rPr>
        <w:t xml:space="preserve"> </w:t>
      </w:r>
      <w:r w:rsidRPr="00B01FA5">
        <w:rPr>
          <w:rFonts w:cs="Times New Roman"/>
          <w:lang w:val="ru-RU"/>
        </w:rPr>
        <w:t>не</w:t>
      </w:r>
      <w:r w:rsidRPr="00B01FA5">
        <w:rPr>
          <w:rFonts w:cs="Times New Roman"/>
          <w:spacing w:val="32"/>
          <w:w w:val="99"/>
          <w:lang w:val="ru-RU"/>
        </w:rPr>
        <w:t xml:space="preserve"> </w:t>
      </w:r>
      <w:r w:rsidRPr="00B01FA5">
        <w:rPr>
          <w:rFonts w:cs="Times New Roman"/>
          <w:lang w:val="ru-RU"/>
        </w:rPr>
        <w:t>предусмотрено</w:t>
      </w:r>
      <w:r w:rsidRPr="00B01FA5">
        <w:rPr>
          <w:rFonts w:cs="Times New Roman"/>
          <w:spacing w:val="9"/>
          <w:lang w:val="ru-RU"/>
        </w:rPr>
        <w:t xml:space="preserve"> </w:t>
      </w:r>
      <w:r w:rsidRPr="00B01FA5">
        <w:rPr>
          <w:rFonts w:cs="Times New Roman"/>
          <w:lang w:val="ru-RU"/>
        </w:rPr>
        <w:t>проектными</w:t>
      </w:r>
      <w:r w:rsidRPr="00B01FA5">
        <w:rPr>
          <w:rFonts w:cs="Times New Roman"/>
          <w:spacing w:val="12"/>
          <w:lang w:val="ru-RU"/>
        </w:rPr>
        <w:t xml:space="preserve"> </w:t>
      </w:r>
      <w:r w:rsidRPr="00B01FA5">
        <w:rPr>
          <w:rFonts w:cs="Times New Roman"/>
          <w:lang w:val="ru-RU"/>
        </w:rPr>
        <w:t>(эксплуатационными)</w:t>
      </w:r>
      <w:r w:rsidRPr="00B01FA5">
        <w:rPr>
          <w:rFonts w:cs="Times New Roman"/>
          <w:spacing w:val="9"/>
          <w:lang w:val="ru-RU"/>
        </w:rPr>
        <w:t xml:space="preserve"> </w:t>
      </w:r>
      <w:r w:rsidRPr="00B01FA5">
        <w:rPr>
          <w:rFonts w:cs="Times New Roman"/>
          <w:lang w:val="ru-RU"/>
        </w:rPr>
        <w:t>решениями.</w:t>
      </w:r>
      <w:r w:rsidRPr="00B01FA5">
        <w:rPr>
          <w:rFonts w:cs="Times New Roman"/>
          <w:spacing w:val="10"/>
          <w:lang w:val="ru-RU"/>
        </w:rPr>
        <w:t xml:space="preserve"> </w:t>
      </w:r>
      <w:r w:rsidRPr="00B01FA5">
        <w:rPr>
          <w:rFonts w:cs="Times New Roman"/>
          <w:lang w:val="ru-RU"/>
        </w:rPr>
        <w:t>При</w:t>
      </w:r>
      <w:r w:rsidRPr="00B01FA5">
        <w:rPr>
          <w:rFonts w:cs="Times New Roman"/>
          <w:spacing w:val="9"/>
          <w:lang w:val="ru-RU"/>
        </w:rPr>
        <w:t xml:space="preserve"> </w:t>
      </w:r>
      <w:r w:rsidRPr="00B01FA5">
        <w:rPr>
          <w:rFonts w:cs="Times New Roman"/>
          <w:lang w:val="ru-RU"/>
        </w:rPr>
        <w:t>наличии</w:t>
      </w:r>
      <w:r w:rsidRPr="00B01FA5">
        <w:rPr>
          <w:rFonts w:cs="Times New Roman"/>
          <w:spacing w:val="27"/>
          <w:w w:val="99"/>
          <w:lang w:val="ru-RU"/>
        </w:rPr>
        <w:t xml:space="preserve"> </w:t>
      </w:r>
      <w:r w:rsidRPr="00B01FA5">
        <w:rPr>
          <w:rFonts w:cs="Times New Roman"/>
          <w:spacing w:val="-1"/>
          <w:lang w:val="ru-RU"/>
        </w:rPr>
        <w:t>нескольких</w:t>
      </w:r>
      <w:r w:rsidRPr="00B01FA5">
        <w:rPr>
          <w:rFonts w:cs="Times New Roman"/>
          <w:spacing w:val="42"/>
          <w:lang w:val="ru-RU"/>
        </w:rPr>
        <w:t xml:space="preserve"> </w:t>
      </w:r>
      <w:r w:rsidRPr="00B01FA5">
        <w:rPr>
          <w:rFonts w:cs="Times New Roman"/>
          <w:lang w:val="ru-RU"/>
        </w:rPr>
        <w:t>отдельных</w:t>
      </w:r>
      <w:r w:rsidRPr="00B01FA5">
        <w:rPr>
          <w:rFonts w:cs="Times New Roman"/>
          <w:spacing w:val="39"/>
          <w:lang w:val="ru-RU"/>
        </w:rPr>
        <w:t xml:space="preserve"> </w:t>
      </w:r>
      <w:r w:rsidRPr="00B01FA5">
        <w:rPr>
          <w:rFonts w:cs="Times New Roman"/>
          <w:lang w:val="ru-RU"/>
        </w:rPr>
        <w:t>тепловых</w:t>
      </w:r>
      <w:r w:rsidRPr="00B01FA5">
        <w:rPr>
          <w:rFonts w:cs="Times New Roman"/>
          <w:spacing w:val="39"/>
          <w:lang w:val="ru-RU"/>
        </w:rPr>
        <w:t xml:space="preserve"> </w:t>
      </w:r>
      <w:r w:rsidRPr="00B01FA5">
        <w:rPr>
          <w:rFonts w:cs="Times New Roman"/>
          <w:lang w:val="ru-RU"/>
        </w:rPr>
        <w:t>сетей,</w:t>
      </w:r>
      <w:r w:rsidRPr="00B01FA5">
        <w:rPr>
          <w:rFonts w:cs="Times New Roman"/>
          <w:spacing w:val="41"/>
          <w:lang w:val="ru-RU"/>
        </w:rPr>
        <w:t xml:space="preserve"> </w:t>
      </w:r>
      <w:r w:rsidRPr="00B01FA5">
        <w:rPr>
          <w:rFonts w:cs="Times New Roman"/>
          <w:lang w:val="ru-RU"/>
        </w:rPr>
        <w:t>отходящих</w:t>
      </w:r>
      <w:r w:rsidRPr="00B01FA5">
        <w:rPr>
          <w:rFonts w:cs="Times New Roman"/>
          <w:spacing w:val="40"/>
          <w:lang w:val="ru-RU"/>
        </w:rPr>
        <w:t xml:space="preserve"> </w:t>
      </w:r>
      <w:r w:rsidRPr="00B01FA5">
        <w:rPr>
          <w:rFonts w:cs="Times New Roman"/>
          <w:spacing w:val="1"/>
          <w:lang w:val="ru-RU"/>
        </w:rPr>
        <w:t>от</w:t>
      </w:r>
      <w:r w:rsidRPr="00B01FA5">
        <w:rPr>
          <w:rFonts w:cs="Times New Roman"/>
          <w:spacing w:val="39"/>
          <w:lang w:val="ru-RU"/>
        </w:rPr>
        <w:t xml:space="preserve"> </w:t>
      </w:r>
      <w:r w:rsidRPr="00B01FA5">
        <w:rPr>
          <w:rFonts w:cs="Times New Roman"/>
          <w:lang w:val="ru-RU"/>
        </w:rPr>
        <w:t>коллектора</w:t>
      </w:r>
      <w:r w:rsidRPr="00B01FA5">
        <w:rPr>
          <w:rFonts w:cs="Times New Roman"/>
          <w:spacing w:val="41"/>
          <w:lang w:val="ru-RU"/>
        </w:rPr>
        <w:t xml:space="preserve"> </w:t>
      </w:r>
      <w:r w:rsidRPr="00B01FA5">
        <w:rPr>
          <w:rFonts w:cs="Times New Roman"/>
          <w:spacing w:val="-1"/>
          <w:lang w:val="ru-RU"/>
        </w:rPr>
        <w:t>источника</w:t>
      </w:r>
      <w:r w:rsidRPr="00B01FA5">
        <w:rPr>
          <w:rFonts w:cs="Times New Roman"/>
          <w:spacing w:val="42"/>
          <w:lang w:val="ru-RU"/>
        </w:rPr>
        <w:t xml:space="preserve"> </w:t>
      </w:r>
      <w:r w:rsidRPr="00B01FA5">
        <w:rPr>
          <w:rFonts w:cs="Times New Roman"/>
          <w:lang w:val="ru-RU"/>
        </w:rPr>
        <w:t>тепла,</w:t>
      </w:r>
      <w:r w:rsidRPr="00B01FA5">
        <w:rPr>
          <w:rFonts w:cs="Times New Roman"/>
          <w:spacing w:val="54"/>
          <w:w w:val="99"/>
          <w:lang w:val="ru-RU"/>
        </w:rPr>
        <w:t xml:space="preserve"> </w:t>
      </w:r>
      <w:r w:rsidRPr="00B01FA5">
        <w:rPr>
          <w:rFonts w:cs="Times New Roman"/>
          <w:lang w:val="ru-RU"/>
        </w:rPr>
        <w:t>аварийную</w:t>
      </w:r>
      <w:r w:rsidRPr="00B01FA5">
        <w:rPr>
          <w:rFonts w:cs="Times New Roman"/>
          <w:spacing w:val="-14"/>
          <w:lang w:val="ru-RU"/>
        </w:rPr>
        <w:t xml:space="preserve"> </w:t>
      </w:r>
      <w:r w:rsidRPr="00B01FA5">
        <w:rPr>
          <w:rFonts w:cs="Times New Roman"/>
          <w:lang w:val="ru-RU"/>
        </w:rPr>
        <w:t>подпитку</w:t>
      </w:r>
      <w:r w:rsidRPr="00B01FA5">
        <w:rPr>
          <w:rFonts w:cs="Times New Roman"/>
          <w:spacing w:val="-16"/>
          <w:lang w:val="ru-RU"/>
        </w:rPr>
        <w:t xml:space="preserve"> </w:t>
      </w:r>
      <w:r w:rsidRPr="00B01FA5">
        <w:rPr>
          <w:rFonts w:cs="Times New Roman"/>
          <w:spacing w:val="-1"/>
          <w:lang w:val="ru-RU"/>
        </w:rPr>
        <w:t>допускается</w:t>
      </w:r>
      <w:r w:rsidRPr="00B01FA5">
        <w:rPr>
          <w:rFonts w:cs="Times New Roman"/>
          <w:spacing w:val="-14"/>
          <w:lang w:val="ru-RU"/>
        </w:rPr>
        <w:t xml:space="preserve"> </w:t>
      </w:r>
      <w:r w:rsidRPr="00B01FA5">
        <w:rPr>
          <w:rFonts w:cs="Times New Roman"/>
          <w:lang w:val="ru-RU"/>
        </w:rPr>
        <w:t>определять</w:t>
      </w:r>
      <w:r w:rsidRPr="00B01FA5">
        <w:rPr>
          <w:rFonts w:cs="Times New Roman"/>
          <w:spacing w:val="-11"/>
          <w:lang w:val="ru-RU"/>
        </w:rPr>
        <w:t xml:space="preserve"> </w:t>
      </w:r>
      <w:r w:rsidRPr="00B01FA5">
        <w:rPr>
          <w:rFonts w:cs="Times New Roman"/>
          <w:spacing w:val="-1"/>
          <w:lang w:val="ru-RU"/>
        </w:rPr>
        <w:t>только</w:t>
      </w:r>
      <w:r w:rsidRPr="00B01FA5">
        <w:rPr>
          <w:rFonts w:cs="Times New Roman"/>
          <w:spacing w:val="-15"/>
          <w:lang w:val="ru-RU"/>
        </w:rPr>
        <w:t xml:space="preserve"> </w:t>
      </w:r>
      <w:r w:rsidRPr="00B01FA5">
        <w:rPr>
          <w:rFonts w:cs="Times New Roman"/>
          <w:lang w:val="ru-RU"/>
        </w:rPr>
        <w:t>для</w:t>
      </w:r>
      <w:r w:rsidRPr="00B01FA5">
        <w:rPr>
          <w:rFonts w:cs="Times New Roman"/>
          <w:spacing w:val="-13"/>
          <w:lang w:val="ru-RU"/>
        </w:rPr>
        <w:t xml:space="preserve"> </w:t>
      </w:r>
      <w:r w:rsidRPr="00B01FA5">
        <w:rPr>
          <w:rFonts w:cs="Times New Roman"/>
          <w:lang w:val="ru-RU"/>
        </w:rPr>
        <w:t>одной</w:t>
      </w:r>
      <w:r w:rsidRPr="00B01FA5">
        <w:rPr>
          <w:rFonts w:cs="Times New Roman"/>
          <w:spacing w:val="-14"/>
          <w:lang w:val="ru-RU"/>
        </w:rPr>
        <w:t xml:space="preserve"> </w:t>
      </w:r>
      <w:r w:rsidRPr="00B01FA5">
        <w:rPr>
          <w:rFonts w:cs="Times New Roman"/>
          <w:lang w:val="ru-RU"/>
        </w:rPr>
        <w:t>наибольшей</w:t>
      </w:r>
      <w:r w:rsidRPr="00B01FA5">
        <w:rPr>
          <w:rFonts w:cs="Times New Roman"/>
          <w:spacing w:val="-13"/>
          <w:lang w:val="ru-RU"/>
        </w:rPr>
        <w:t xml:space="preserve"> </w:t>
      </w:r>
      <w:r w:rsidRPr="00B01FA5">
        <w:rPr>
          <w:rFonts w:cs="Times New Roman"/>
          <w:lang w:val="ru-RU"/>
        </w:rPr>
        <w:t>по</w:t>
      </w:r>
      <w:r w:rsidRPr="00B01FA5">
        <w:rPr>
          <w:rFonts w:cs="Times New Roman"/>
          <w:spacing w:val="-14"/>
          <w:lang w:val="ru-RU"/>
        </w:rPr>
        <w:t xml:space="preserve"> </w:t>
      </w:r>
      <w:r w:rsidRPr="00B01FA5">
        <w:rPr>
          <w:rFonts w:cs="Times New Roman"/>
          <w:lang w:val="ru-RU"/>
        </w:rPr>
        <w:t>объему</w:t>
      </w:r>
      <w:r w:rsidRPr="00B01FA5">
        <w:rPr>
          <w:rFonts w:cs="Times New Roman"/>
          <w:spacing w:val="52"/>
          <w:w w:val="99"/>
          <w:lang w:val="ru-RU"/>
        </w:rPr>
        <w:t xml:space="preserve"> </w:t>
      </w:r>
      <w:r w:rsidRPr="00B01FA5">
        <w:rPr>
          <w:rFonts w:cs="Times New Roman"/>
          <w:lang w:val="ru-RU"/>
        </w:rPr>
        <w:t>тепловой</w:t>
      </w:r>
      <w:r w:rsidRPr="00B01FA5">
        <w:rPr>
          <w:rFonts w:cs="Times New Roman"/>
          <w:spacing w:val="45"/>
          <w:lang w:val="ru-RU"/>
        </w:rPr>
        <w:t xml:space="preserve"> </w:t>
      </w:r>
      <w:r w:rsidRPr="00B01FA5">
        <w:rPr>
          <w:rFonts w:cs="Times New Roman"/>
          <w:lang w:val="ru-RU"/>
        </w:rPr>
        <w:t>сети.</w:t>
      </w:r>
      <w:r w:rsidRPr="00B01FA5">
        <w:rPr>
          <w:rFonts w:cs="Times New Roman"/>
          <w:spacing w:val="45"/>
          <w:lang w:val="ru-RU"/>
        </w:rPr>
        <w:t xml:space="preserve"> </w:t>
      </w:r>
      <w:r w:rsidRPr="00B01FA5">
        <w:rPr>
          <w:rFonts w:cs="Times New Roman"/>
          <w:lang w:val="ru-RU"/>
        </w:rPr>
        <w:t>Для</w:t>
      </w:r>
      <w:r w:rsidRPr="00B01FA5">
        <w:rPr>
          <w:rFonts w:cs="Times New Roman"/>
          <w:spacing w:val="47"/>
          <w:lang w:val="ru-RU"/>
        </w:rPr>
        <w:t xml:space="preserve"> </w:t>
      </w:r>
      <w:r w:rsidRPr="00B01FA5">
        <w:rPr>
          <w:rFonts w:cs="Times New Roman"/>
          <w:spacing w:val="-1"/>
          <w:lang w:val="ru-RU"/>
        </w:rPr>
        <w:t>открытых</w:t>
      </w:r>
      <w:r w:rsidRPr="00B01FA5">
        <w:rPr>
          <w:rFonts w:cs="Times New Roman"/>
          <w:spacing w:val="47"/>
          <w:lang w:val="ru-RU"/>
        </w:rPr>
        <w:t xml:space="preserve"> </w:t>
      </w:r>
      <w:r w:rsidRPr="00B01FA5">
        <w:rPr>
          <w:rFonts w:cs="Times New Roman"/>
          <w:lang w:val="ru-RU"/>
        </w:rPr>
        <w:t>систем</w:t>
      </w:r>
      <w:r w:rsidRPr="00B01FA5">
        <w:rPr>
          <w:rFonts w:cs="Times New Roman"/>
          <w:spacing w:val="46"/>
          <w:lang w:val="ru-RU"/>
        </w:rPr>
        <w:t xml:space="preserve"> </w:t>
      </w:r>
      <w:r w:rsidRPr="00B01FA5">
        <w:rPr>
          <w:rFonts w:cs="Times New Roman"/>
          <w:lang w:val="ru-RU"/>
        </w:rPr>
        <w:t>теплоснабжения</w:t>
      </w:r>
      <w:r w:rsidRPr="00B01FA5">
        <w:rPr>
          <w:rFonts w:cs="Times New Roman"/>
          <w:spacing w:val="45"/>
          <w:lang w:val="ru-RU"/>
        </w:rPr>
        <w:t xml:space="preserve"> </w:t>
      </w:r>
      <w:r w:rsidRPr="00B01FA5">
        <w:rPr>
          <w:rFonts w:cs="Times New Roman"/>
          <w:lang w:val="ru-RU"/>
        </w:rPr>
        <w:t>аварийная</w:t>
      </w:r>
      <w:r w:rsidRPr="00B01FA5">
        <w:rPr>
          <w:rFonts w:cs="Times New Roman"/>
          <w:spacing w:val="46"/>
          <w:lang w:val="ru-RU"/>
        </w:rPr>
        <w:t xml:space="preserve"> </w:t>
      </w:r>
      <w:r w:rsidRPr="00B01FA5">
        <w:rPr>
          <w:rFonts w:cs="Times New Roman"/>
          <w:lang w:val="ru-RU"/>
        </w:rPr>
        <w:t>подпитка</w:t>
      </w:r>
      <w:r w:rsidRPr="00B01FA5">
        <w:rPr>
          <w:rFonts w:cs="Times New Roman"/>
          <w:spacing w:val="44"/>
          <w:lang w:val="ru-RU"/>
        </w:rPr>
        <w:t xml:space="preserve"> </w:t>
      </w:r>
      <w:r w:rsidRPr="00B01FA5">
        <w:rPr>
          <w:rFonts w:cs="Times New Roman"/>
          <w:lang w:val="ru-RU"/>
        </w:rPr>
        <w:t>должна</w:t>
      </w:r>
      <w:r w:rsidRPr="00B01FA5">
        <w:rPr>
          <w:rFonts w:cs="Times New Roman"/>
          <w:spacing w:val="36"/>
          <w:w w:val="99"/>
          <w:lang w:val="ru-RU"/>
        </w:rPr>
        <w:t xml:space="preserve"> </w:t>
      </w:r>
      <w:r w:rsidRPr="00B01FA5">
        <w:rPr>
          <w:rFonts w:cs="Times New Roman"/>
          <w:lang w:val="ru-RU"/>
        </w:rPr>
        <w:t>обеспечиваться</w:t>
      </w:r>
      <w:r w:rsidRPr="00B01FA5">
        <w:rPr>
          <w:rFonts w:cs="Times New Roman"/>
          <w:spacing w:val="-16"/>
          <w:lang w:val="ru-RU"/>
        </w:rPr>
        <w:t xml:space="preserve"> </w:t>
      </w:r>
      <w:r w:rsidRPr="00B01FA5">
        <w:rPr>
          <w:rFonts w:cs="Times New Roman"/>
          <w:lang w:val="ru-RU"/>
        </w:rPr>
        <w:t>только</w:t>
      </w:r>
      <w:r w:rsidRPr="00B01FA5">
        <w:rPr>
          <w:rFonts w:cs="Times New Roman"/>
          <w:spacing w:val="-17"/>
          <w:lang w:val="ru-RU"/>
        </w:rPr>
        <w:t xml:space="preserve"> </w:t>
      </w:r>
      <w:r w:rsidRPr="00B01FA5">
        <w:rPr>
          <w:rFonts w:cs="Times New Roman"/>
          <w:lang w:val="ru-RU"/>
        </w:rPr>
        <w:t>из</w:t>
      </w:r>
      <w:r w:rsidRPr="00B01FA5">
        <w:rPr>
          <w:rFonts w:cs="Times New Roman"/>
          <w:spacing w:val="-16"/>
          <w:lang w:val="ru-RU"/>
        </w:rPr>
        <w:t xml:space="preserve"> </w:t>
      </w:r>
      <w:r w:rsidRPr="00B01FA5">
        <w:rPr>
          <w:rFonts w:cs="Times New Roman"/>
          <w:lang w:val="ru-RU"/>
        </w:rPr>
        <w:t>систем</w:t>
      </w:r>
      <w:r w:rsidRPr="00B01FA5">
        <w:rPr>
          <w:rFonts w:cs="Times New Roman"/>
          <w:spacing w:val="-15"/>
          <w:lang w:val="ru-RU"/>
        </w:rPr>
        <w:t xml:space="preserve"> </w:t>
      </w:r>
      <w:r w:rsidRPr="00B01FA5">
        <w:rPr>
          <w:rFonts w:cs="Times New Roman"/>
          <w:lang w:val="ru-RU"/>
        </w:rPr>
        <w:t>хозяйственно-питьевого</w:t>
      </w:r>
      <w:r w:rsidRPr="00B01FA5">
        <w:rPr>
          <w:rFonts w:cs="Times New Roman"/>
          <w:spacing w:val="-17"/>
          <w:lang w:val="ru-RU"/>
        </w:rPr>
        <w:t xml:space="preserve"> </w:t>
      </w:r>
      <w:r w:rsidRPr="00B01FA5">
        <w:rPr>
          <w:rFonts w:cs="Times New Roman"/>
          <w:lang w:val="ru-RU"/>
        </w:rPr>
        <w:t>водоснабжения.</w:t>
      </w:r>
    </w:p>
    <w:p w14:paraId="114D4C16" w14:textId="77777777" w:rsidR="00DD4744" w:rsidRPr="00B01FA5" w:rsidRDefault="00DD4744" w:rsidP="00DD4744">
      <w:pPr>
        <w:pStyle w:val="a0"/>
        <w:rPr>
          <w:rFonts w:cs="Times New Roman"/>
          <w:lang w:eastAsia="ru-RU"/>
        </w:rPr>
      </w:pPr>
    </w:p>
    <w:p w14:paraId="5D6CA0F0" w14:textId="77777777" w:rsidR="00DD4744" w:rsidRPr="00B01FA5" w:rsidRDefault="00DD4744" w:rsidP="00DD4744">
      <w:pPr>
        <w:pStyle w:val="2"/>
        <w:ind w:left="0" w:firstLine="0"/>
      </w:pPr>
      <w:bookmarkStart w:id="236" w:name="_Toc45099579"/>
      <w:bookmarkStart w:id="237" w:name="_Toc45614774"/>
      <w:bookmarkStart w:id="238" w:name="_Toc54952811"/>
      <w:bookmarkStart w:id="239" w:name="_Toc107232244"/>
      <w:r w:rsidRPr="00B01FA5">
        <w:t xml:space="preserve">1.7.2 </w:t>
      </w:r>
      <w:bookmarkEnd w:id="236"/>
      <w:bookmarkEnd w:id="237"/>
      <w:bookmarkEnd w:id="238"/>
      <w:r w:rsidRPr="00B01FA5">
        <w:rPr>
          <w:szCs w:val="22"/>
        </w:rPr>
        <w:t>Описание балансов производительности водоподготовительных установок теплоносителя для тепловых сетей и максимального потребления теплоносителя в аварийных режимах систем теплоснабжения</w:t>
      </w:r>
      <w:bookmarkEnd w:id="239"/>
    </w:p>
    <w:p w14:paraId="2B66F2D4" w14:textId="77777777" w:rsidR="00DD4744" w:rsidRPr="00B01FA5" w:rsidRDefault="00DD4744" w:rsidP="00DD4744">
      <w:pPr>
        <w:pStyle w:val="a0"/>
        <w:rPr>
          <w:rFonts w:cs="Times New Roman"/>
          <w:lang w:eastAsia="ru-RU"/>
        </w:rPr>
      </w:pPr>
    </w:p>
    <w:p w14:paraId="277E681D" w14:textId="77777777" w:rsidR="00056C52" w:rsidRPr="00B01FA5" w:rsidRDefault="00056C52" w:rsidP="00056C52">
      <w:pPr>
        <w:pStyle w:val="ae"/>
        <w:kinsoku w:val="0"/>
        <w:overflowPunct w:val="0"/>
        <w:ind w:left="0" w:right="109" w:firstLine="709"/>
        <w:jc w:val="both"/>
        <w:rPr>
          <w:rFonts w:cs="Times New Roman"/>
          <w:lang w:val="ru-RU"/>
        </w:rPr>
      </w:pPr>
      <w:r w:rsidRPr="00B01FA5">
        <w:rPr>
          <w:rFonts w:cs="Times New Roman"/>
          <w:lang w:val="ru-RU"/>
        </w:rPr>
        <w:t>Водоподготовительная</w:t>
      </w:r>
      <w:r w:rsidRPr="00B01FA5">
        <w:rPr>
          <w:rFonts w:cs="Times New Roman"/>
          <w:spacing w:val="32"/>
          <w:lang w:val="ru-RU"/>
        </w:rPr>
        <w:t xml:space="preserve"> </w:t>
      </w:r>
      <w:r w:rsidRPr="00B01FA5">
        <w:rPr>
          <w:rFonts w:cs="Times New Roman"/>
          <w:spacing w:val="-1"/>
          <w:lang w:val="ru-RU"/>
        </w:rPr>
        <w:t>установка</w:t>
      </w:r>
      <w:r w:rsidRPr="00B01FA5">
        <w:rPr>
          <w:rFonts w:cs="Times New Roman"/>
          <w:spacing w:val="35"/>
          <w:lang w:val="ru-RU"/>
        </w:rPr>
        <w:t xml:space="preserve"> </w:t>
      </w:r>
      <w:r w:rsidRPr="00B01FA5">
        <w:rPr>
          <w:rFonts w:cs="Times New Roman"/>
          <w:lang w:val="ru-RU"/>
        </w:rPr>
        <w:t>ТЭЦ</w:t>
      </w:r>
      <w:r w:rsidRPr="00B01FA5">
        <w:rPr>
          <w:rFonts w:cs="Times New Roman"/>
          <w:spacing w:val="31"/>
          <w:lang w:val="ru-RU"/>
        </w:rPr>
        <w:t xml:space="preserve"> </w:t>
      </w:r>
      <w:r w:rsidRPr="00B01FA5">
        <w:rPr>
          <w:rFonts w:cs="Times New Roman"/>
          <w:spacing w:val="-1"/>
          <w:lang w:val="ru-RU"/>
        </w:rPr>
        <w:t>служит</w:t>
      </w:r>
      <w:r w:rsidRPr="00B01FA5">
        <w:rPr>
          <w:rFonts w:cs="Times New Roman"/>
          <w:spacing w:val="32"/>
          <w:lang w:val="ru-RU"/>
        </w:rPr>
        <w:t xml:space="preserve"> </w:t>
      </w:r>
      <w:r w:rsidRPr="00B01FA5">
        <w:rPr>
          <w:rFonts w:cs="Times New Roman"/>
          <w:lang w:val="ru-RU"/>
        </w:rPr>
        <w:t>для</w:t>
      </w:r>
      <w:r w:rsidRPr="00B01FA5">
        <w:rPr>
          <w:rFonts w:cs="Times New Roman"/>
          <w:spacing w:val="30"/>
          <w:lang w:val="ru-RU"/>
        </w:rPr>
        <w:t xml:space="preserve"> </w:t>
      </w:r>
      <w:r w:rsidRPr="00B01FA5">
        <w:rPr>
          <w:rFonts w:cs="Times New Roman"/>
          <w:lang w:val="ru-RU"/>
        </w:rPr>
        <w:t>подготовки</w:t>
      </w:r>
      <w:r w:rsidRPr="00B01FA5">
        <w:rPr>
          <w:rFonts w:cs="Times New Roman"/>
          <w:spacing w:val="30"/>
          <w:lang w:val="ru-RU"/>
        </w:rPr>
        <w:t xml:space="preserve"> </w:t>
      </w:r>
      <w:r w:rsidRPr="00B01FA5">
        <w:rPr>
          <w:rFonts w:cs="Times New Roman"/>
          <w:lang w:val="ru-RU"/>
        </w:rPr>
        <w:t>воды</w:t>
      </w:r>
      <w:r w:rsidRPr="00B01FA5">
        <w:rPr>
          <w:rFonts w:cs="Times New Roman"/>
          <w:spacing w:val="30"/>
          <w:lang w:val="ru-RU"/>
        </w:rPr>
        <w:t xml:space="preserve"> </w:t>
      </w:r>
      <w:r w:rsidRPr="00B01FA5">
        <w:rPr>
          <w:rFonts w:cs="Times New Roman"/>
          <w:lang w:val="ru-RU"/>
        </w:rPr>
        <w:t>для</w:t>
      </w:r>
      <w:r w:rsidRPr="00B01FA5">
        <w:rPr>
          <w:rFonts w:cs="Times New Roman"/>
          <w:spacing w:val="32"/>
          <w:w w:val="99"/>
          <w:lang w:val="ru-RU"/>
        </w:rPr>
        <w:t xml:space="preserve"> </w:t>
      </w:r>
      <w:r w:rsidRPr="00B01FA5">
        <w:rPr>
          <w:rFonts w:cs="Times New Roman"/>
          <w:lang w:val="ru-RU"/>
        </w:rPr>
        <w:t>восполнения</w:t>
      </w:r>
      <w:r w:rsidRPr="00B01FA5">
        <w:rPr>
          <w:rFonts w:cs="Times New Roman"/>
          <w:spacing w:val="-10"/>
          <w:lang w:val="ru-RU"/>
        </w:rPr>
        <w:t xml:space="preserve"> </w:t>
      </w:r>
      <w:r w:rsidRPr="00B01FA5">
        <w:rPr>
          <w:rFonts w:cs="Times New Roman"/>
          <w:lang w:val="ru-RU"/>
        </w:rPr>
        <w:t>потерь</w:t>
      </w:r>
      <w:r w:rsidRPr="00B01FA5">
        <w:rPr>
          <w:rFonts w:cs="Times New Roman"/>
          <w:spacing w:val="-10"/>
          <w:lang w:val="ru-RU"/>
        </w:rPr>
        <w:t xml:space="preserve"> </w:t>
      </w:r>
      <w:r w:rsidRPr="00B01FA5">
        <w:rPr>
          <w:rFonts w:cs="Times New Roman"/>
          <w:lang w:val="ru-RU"/>
        </w:rPr>
        <w:t>в</w:t>
      </w:r>
      <w:r w:rsidRPr="00B01FA5">
        <w:rPr>
          <w:rFonts w:cs="Times New Roman"/>
          <w:spacing w:val="-8"/>
          <w:lang w:val="ru-RU"/>
        </w:rPr>
        <w:t xml:space="preserve"> </w:t>
      </w:r>
      <w:r w:rsidRPr="00B01FA5">
        <w:rPr>
          <w:rFonts w:cs="Times New Roman"/>
          <w:lang w:val="ru-RU"/>
        </w:rPr>
        <w:t>паровых</w:t>
      </w:r>
      <w:r w:rsidRPr="00B01FA5">
        <w:rPr>
          <w:rFonts w:cs="Times New Roman"/>
          <w:spacing w:val="-10"/>
          <w:lang w:val="ru-RU"/>
        </w:rPr>
        <w:t xml:space="preserve"> </w:t>
      </w:r>
      <w:r w:rsidRPr="00B01FA5">
        <w:rPr>
          <w:rFonts w:cs="Times New Roman"/>
          <w:lang w:val="ru-RU"/>
        </w:rPr>
        <w:t>котлах</w:t>
      </w:r>
      <w:r w:rsidRPr="00B01FA5">
        <w:rPr>
          <w:rFonts w:cs="Times New Roman"/>
          <w:spacing w:val="-10"/>
          <w:lang w:val="ru-RU"/>
        </w:rPr>
        <w:t xml:space="preserve"> </w:t>
      </w:r>
      <w:r w:rsidRPr="00B01FA5">
        <w:rPr>
          <w:rFonts w:cs="Times New Roman"/>
          <w:lang w:val="ru-RU"/>
        </w:rPr>
        <w:t>и</w:t>
      </w:r>
      <w:r w:rsidRPr="00B01FA5">
        <w:rPr>
          <w:rFonts w:cs="Times New Roman"/>
          <w:spacing w:val="-10"/>
          <w:lang w:val="ru-RU"/>
        </w:rPr>
        <w:t xml:space="preserve"> </w:t>
      </w:r>
      <w:r w:rsidRPr="00B01FA5">
        <w:rPr>
          <w:rFonts w:cs="Times New Roman"/>
          <w:lang w:val="ru-RU"/>
        </w:rPr>
        <w:t>подпитки</w:t>
      </w:r>
      <w:r w:rsidRPr="00B01FA5">
        <w:rPr>
          <w:rFonts w:cs="Times New Roman"/>
          <w:spacing w:val="-10"/>
          <w:lang w:val="ru-RU"/>
        </w:rPr>
        <w:t xml:space="preserve"> </w:t>
      </w:r>
      <w:r w:rsidRPr="00B01FA5">
        <w:rPr>
          <w:rFonts w:cs="Times New Roman"/>
          <w:lang w:val="ru-RU"/>
        </w:rPr>
        <w:t>теплосети.</w:t>
      </w:r>
    </w:p>
    <w:p w14:paraId="376CE3BF" w14:textId="77777777" w:rsidR="00056C52" w:rsidRPr="00B01FA5" w:rsidRDefault="00056C52" w:rsidP="00056C52">
      <w:pPr>
        <w:spacing w:before="240"/>
        <w:ind w:firstLine="709"/>
        <w:rPr>
          <w:rFonts w:cs="Times New Roman"/>
          <w:b/>
          <w:bCs/>
        </w:rPr>
      </w:pPr>
      <w:r w:rsidRPr="00B01FA5">
        <w:rPr>
          <w:rFonts w:cs="Times New Roman"/>
          <w:b/>
        </w:rPr>
        <w:t>ВПУ</w:t>
      </w:r>
      <w:r w:rsidRPr="00B01FA5">
        <w:rPr>
          <w:rFonts w:cs="Times New Roman"/>
          <w:b/>
          <w:spacing w:val="-10"/>
        </w:rPr>
        <w:t xml:space="preserve"> </w:t>
      </w:r>
      <w:r w:rsidRPr="00B01FA5">
        <w:rPr>
          <w:rFonts w:cs="Times New Roman"/>
          <w:b/>
        </w:rPr>
        <w:t>подпитки</w:t>
      </w:r>
      <w:r w:rsidRPr="00B01FA5">
        <w:rPr>
          <w:rFonts w:cs="Times New Roman"/>
          <w:b/>
          <w:spacing w:val="-10"/>
        </w:rPr>
        <w:t xml:space="preserve"> </w:t>
      </w:r>
      <w:r w:rsidRPr="00B01FA5">
        <w:rPr>
          <w:rFonts w:cs="Times New Roman"/>
          <w:b/>
        </w:rPr>
        <w:t>паровых</w:t>
      </w:r>
      <w:r w:rsidRPr="00B01FA5">
        <w:rPr>
          <w:rFonts w:cs="Times New Roman"/>
          <w:b/>
          <w:spacing w:val="-9"/>
        </w:rPr>
        <w:t xml:space="preserve"> </w:t>
      </w:r>
      <w:r w:rsidRPr="00B01FA5">
        <w:rPr>
          <w:rFonts w:cs="Times New Roman"/>
          <w:b/>
        </w:rPr>
        <w:t>котлов</w:t>
      </w:r>
      <w:r w:rsidRPr="00B01FA5">
        <w:rPr>
          <w:rFonts w:cs="Times New Roman"/>
          <w:b/>
          <w:spacing w:val="-12"/>
        </w:rPr>
        <w:t xml:space="preserve"> </w:t>
      </w:r>
      <w:r w:rsidRPr="00B01FA5">
        <w:rPr>
          <w:rFonts w:cs="Times New Roman"/>
          <w:b/>
        </w:rPr>
        <w:t>ТЭЦ</w:t>
      </w:r>
    </w:p>
    <w:p w14:paraId="6769ED9A" w14:textId="77777777" w:rsidR="00056C52" w:rsidRPr="00B01FA5" w:rsidRDefault="00056C52" w:rsidP="00056C52">
      <w:pPr>
        <w:pStyle w:val="ae"/>
        <w:kinsoku w:val="0"/>
        <w:overflowPunct w:val="0"/>
        <w:spacing w:before="142"/>
        <w:ind w:left="0" w:right="106" w:firstLine="709"/>
        <w:jc w:val="both"/>
        <w:rPr>
          <w:rFonts w:cs="Times New Roman"/>
          <w:lang w:val="ru-RU"/>
        </w:rPr>
      </w:pPr>
      <w:r w:rsidRPr="00B01FA5">
        <w:rPr>
          <w:rFonts w:cs="Times New Roman"/>
          <w:lang w:val="ru-RU"/>
        </w:rPr>
        <w:t>ВПУ</w:t>
      </w:r>
      <w:r w:rsidRPr="00B01FA5">
        <w:rPr>
          <w:rFonts w:cs="Times New Roman"/>
          <w:spacing w:val="47"/>
          <w:lang w:val="ru-RU"/>
        </w:rPr>
        <w:t xml:space="preserve"> </w:t>
      </w:r>
      <w:r w:rsidRPr="00B01FA5">
        <w:rPr>
          <w:rFonts w:cs="Times New Roman"/>
          <w:lang w:val="ru-RU"/>
        </w:rPr>
        <w:t>подпитки</w:t>
      </w:r>
      <w:r w:rsidRPr="00B01FA5">
        <w:rPr>
          <w:rFonts w:cs="Times New Roman"/>
          <w:spacing w:val="49"/>
          <w:lang w:val="ru-RU"/>
        </w:rPr>
        <w:t xml:space="preserve"> </w:t>
      </w:r>
      <w:r w:rsidRPr="00B01FA5">
        <w:rPr>
          <w:rFonts w:cs="Times New Roman"/>
          <w:spacing w:val="-1"/>
          <w:lang w:val="ru-RU"/>
        </w:rPr>
        <w:t>котлов</w:t>
      </w:r>
      <w:r w:rsidRPr="00B01FA5">
        <w:rPr>
          <w:rFonts w:cs="Times New Roman"/>
          <w:spacing w:val="47"/>
          <w:lang w:val="ru-RU"/>
        </w:rPr>
        <w:t xml:space="preserve"> </w:t>
      </w:r>
      <w:r w:rsidRPr="00B01FA5">
        <w:rPr>
          <w:rFonts w:cs="Times New Roman"/>
          <w:lang w:val="ru-RU"/>
        </w:rPr>
        <w:t>включает</w:t>
      </w:r>
      <w:r w:rsidRPr="00B01FA5">
        <w:rPr>
          <w:rFonts w:cs="Times New Roman"/>
          <w:spacing w:val="46"/>
          <w:lang w:val="ru-RU"/>
        </w:rPr>
        <w:t xml:space="preserve"> </w:t>
      </w:r>
      <w:r w:rsidRPr="00B01FA5">
        <w:rPr>
          <w:rFonts w:cs="Times New Roman"/>
          <w:lang w:val="ru-RU"/>
        </w:rPr>
        <w:t>обессоливающую</w:t>
      </w:r>
      <w:r w:rsidRPr="00B01FA5">
        <w:rPr>
          <w:rFonts w:cs="Times New Roman"/>
          <w:spacing w:val="52"/>
          <w:lang w:val="ru-RU"/>
        </w:rPr>
        <w:t xml:space="preserve"> </w:t>
      </w:r>
      <w:r w:rsidRPr="00B01FA5">
        <w:rPr>
          <w:rFonts w:cs="Times New Roman"/>
          <w:lang w:val="ru-RU"/>
        </w:rPr>
        <w:t>установку</w:t>
      </w:r>
      <w:r w:rsidRPr="00B01FA5">
        <w:rPr>
          <w:rFonts w:cs="Times New Roman"/>
          <w:spacing w:val="41"/>
          <w:lang w:val="ru-RU"/>
        </w:rPr>
        <w:t xml:space="preserve"> </w:t>
      </w:r>
      <w:r w:rsidRPr="00B01FA5">
        <w:rPr>
          <w:rFonts w:cs="Times New Roman"/>
        </w:rPr>
        <w:t>I</w:t>
      </w:r>
      <w:r w:rsidRPr="00B01FA5">
        <w:rPr>
          <w:rFonts w:cs="Times New Roman"/>
          <w:spacing w:val="49"/>
          <w:lang w:val="ru-RU"/>
        </w:rPr>
        <w:t xml:space="preserve"> </w:t>
      </w:r>
      <w:r w:rsidRPr="00B01FA5">
        <w:rPr>
          <w:rFonts w:cs="Times New Roman"/>
          <w:lang w:val="ru-RU"/>
        </w:rPr>
        <w:t>очереди</w:t>
      </w:r>
      <w:r w:rsidRPr="00B01FA5">
        <w:rPr>
          <w:rFonts w:cs="Times New Roman"/>
          <w:spacing w:val="24"/>
          <w:w w:val="99"/>
          <w:lang w:val="ru-RU"/>
        </w:rPr>
        <w:t xml:space="preserve"> </w:t>
      </w:r>
      <w:r w:rsidRPr="00B01FA5">
        <w:rPr>
          <w:rFonts w:cs="Times New Roman"/>
          <w:lang w:val="ru-RU"/>
        </w:rPr>
        <w:t>проектной</w:t>
      </w:r>
      <w:r w:rsidRPr="00B01FA5">
        <w:rPr>
          <w:rFonts w:cs="Times New Roman"/>
          <w:spacing w:val="46"/>
          <w:lang w:val="ru-RU"/>
        </w:rPr>
        <w:t xml:space="preserve"> </w:t>
      </w:r>
      <w:r w:rsidRPr="00B01FA5">
        <w:rPr>
          <w:rFonts w:cs="Times New Roman"/>
          <w:lang w:val="ru-RU"/>
        </w:rPr>
        <w:t>производительностью</w:t>
      </w:r>
      <w:r w:rsidRPr="00B01FA5">
        <w:rPr>
          <w:rFonts w:cs="Times New Roman"/>
          <w:spacing w:val="46"/>
          <w:lang w:val="ru-RU"/>
        </w:rPr>
        <w:t xml:space="preserve"> </w:t>
      </w:r>
      <w:r w:rsidRPr="00B01FA5">
        <w:rPr>
          <w:rFonts w:cs="Times New Roman"/>
          <w:lang w:val="ru-RU"/>
        </w:rPr>
        <w:t>630</w:t>
      </w:r>
      <w:r w:rsidRPr="00B01FA5">
        <w:rPr>
          <w:rFonts w:cs="Times New Roman"/>
          <w:spacing w:val="47"/>
          <w:lang w:val="ru-RU"/>
        </w:rPr>
        <w:t xml:space="preserve"> </w:t>
      </w:r>
      <w:r w:rsidRPr="00B01FA5">
        <w:rPr>
          <w:rFonts w:cs="Times New Roman"/>
          <w:lang w:val="ru-RU"/>
        </w:rPr>
        <w:t>м3/ч</w:t>
      </w:r>
      <w:r w:rsidRPr="00B01FA5">
        <w:rPr>
          <w:rFonts w:cs="Times New Roman"/>
          <w:spacing w:val="50"/>
          <w:lang w:val="ru-RU"/>
        </w:rPr>
        <w:t xml:space="preserve"> </w:t>
      </w:r>
      <w:r w:rsidRPr="00B01FA5">
        <w:rPr>
          <w:rFonts w:cs="Times New Roman"/>
          <w:lang w:val="ru-RU"/>
        </w:rPr>
        <w:t>и</w:t>
      </w:r>
      <w:r w:rsidRPr="00B01FA5">
        <w:rPr>
          <w:rFonts w:cs="Times New Roman"/>
          <w:spacing w:val="46"/>
          <w:lang w:val="ru-RU"/>
        </w:rPr>
        <w:t xml:space="preserve"> </w:t>
      </w:r>
      <w:r w:rsidRPr="00B01FA5">
        <w:rPr>
          <w:rFonts w:cs="Times New Roman"/>
          <w:lang w:val="ru-RU"/>
        </w:rPr>
        <w:t>очищенного</w:t>
      </w:r>
      <w:r w:rsidRPr="00B01FA5">
        <w:rPr>
          <w:rFonts w:cs="Times New Roman"/>
          <w:spacing w:val="47"/>
          <w:lang w:val="ru-RU"/>
        </w:rPr>
        <w:t xml:space="preserve"> </w:t>
      </w:r>
      <w:r w:rsidRPr="00B01FA5">
        <w:rPr>
          <w:rFonts w:cs="Times New Roman"/>
          <w:lang w:val="ru-RU"/>
        </w:rPr>
        <w:t>конденсата</w:t>
      </w:r>
      <w:r w:rsidRPr="00B01FA5">
        <w:rPr>
          <w:rFonts w:cs="Times New Roman"/>
          <w:spacing w:val="45"/>
          <w:lang w:val="ru-RU"/>
        </w:rPr>
        <w:t xml:space="preserve"> </w:t>
      </w:r>
      <w:r w:rsidRPr="00B01FA5">
        <w:rPr>
          <w:rFonts w:cs="Times New Roman"/>
          <w:lang w:val="ru-RU"/>
        </w:rPr>
        <w:t>со</w:t>
      </w:r>
      <w:r w:rsidRPr="00B01FA5">
        <w:rPr>
          <w:rFonts w:cs="Times New Roman"/>
          <w:spacing w:val="46"/>
          <w:lang w:val="ru-RU"/>
        </w:rPr>
        <w:t xml:space="preserve"> </w:t>
      </w:r>
      <w:r w:rsidRPr="00B01FA5">
        <w:rPr>
          <w:rFonts w:cs="Times New Roman"/>
        </w:rPr>
        <w:t>II</w:t>
      </w:r>
      <w:r w:rsidRPr="00B01FA5">
        <w:rPr>
          <w:rFonts w:cs="Times New Roman"/>
          <w:spacing w:val="48"/>
          <w:lang w:val="ru-RU"/>
        </w:rPr>
        <w:t xml:space="preserve"> </w:t>
      </w:r>
      <w:r w:rsidRPr="00B01FA5">
        <w:rPr>
          <w:rFonts w:cs="Times New Roman"/>
          <w:lang w:val="ru-RU"/>
        </w:rPr>
        <w:t>очереди</w:t>
      </w:r>
      <w:r w:rsidRPr="00B01FA5">
        <w:rPr>
          <w:rFonts w:cs="Times New Roman"/>
          <w:spacing w:val="26"/>
          <w:w w:val="99"/>
          <w:lang w:val="ru-RU"/>
        </w:rPr>
        <w:t xml:space="preserve"> </w:t>
      </w:r>
      <w:r w:rsidRPr="00B01FA5">
        <w:rPr>
          <w:rFonts w:cs="Times New Roman"/>
          <w:lang w:val="ru-RU"/>
        </w:rPr>
        <w:t>проектной</w:t>
      </w:r>
      <w:r w:rsidRPr="00B01FA5">
        <w:rPr>
          <w:rFonts w:cs="Times New Roman"/>
          <w:spacing w:val="-16"/>
          <w:lang w:val="ru-RU"/>
        </w:rPr>
        <w:t xml:space="preserve"> </w:t>
      </w:r>
      <w:r w:rsidRPr="00B01FA5">
        <w:rPr>
          <w:rFonts w:cs="Times New Roman"/>
          <w:lang w:val="ru-RU"/>
        </w:rPr>
        <w:t>производительностью</w:t>
      </w:r>
      <w:r w:rsidRPr="00B01FA5">
        <w:rPr>
          <w:rFonts w:cs="Times New Roman"/>
          <w:spacing w:val="-16"/>
          <w:lang w:val="ru-RU"/>
        </w:rPr>
        <w:t xml:space="preserve"> </w:t>
      </w:r>
      <w:r w:rsidRPr="00B01FA5">
        <w:rPr>
          <w:rFonts w:cs="Times New Roman"/>
          <w:lang w:val="ru-RU"/>
        </w:rPr>
        <w:t>400</w:t>
      </w:r>
      <w:r w:rsidRPr="00B01FA5">
        <w:rPr>
          <w:rFonts w:cs="Times New Roman"/>
          <w:spacing w:val="-13"/>
          <w:lang w:val="ru-RU"/>
        </w:rPr>
        <w:t xml:space="preserve"> </w:t>
      </w:r>
      <w:r w:rsidRPr="00B01FA5">
        <w:rPr>
          <w:rFonts w:cs="Times New Roman"/>
          <w:lang w:val="ru-RU"/>
        </w:rPr>
        <w:t>м3/ч.</w:t>
      </w:r>
    </w:p>
    <w:p w14:paraId="65CD1744" w14:textId="77777777" w:rsidR="00056C52" w:rsidRPr="00B01FA5" w:rsidRDefault="00056C52" w:rsidP="00056C52">
      <w:pPr>
        <w:pStyle w:val="ae"/>
        <w:kinsoku w:val="0"/>
        <w:overflowPunct w:val="0"/>
        <w:spacing w:before="47"/>
        <w:ind w:left="0" w:firstLine="709"/>
        <w:jc w:val="both"/>
        <w:rPr>
          <w:rFonts w:cs="Times New Roman"/>
          <w:lang w:val="ru-RU"/>
        </w:rPr>
      </w:pPr>
      <w:r w:rsidRPr="00B01FA5">
        <w:rPr>
          <w:rFonts w:cs="Times New Roman"/>
          <w:lang w:val="ru-RU"/>
        </w:rPr>
        <w:t>Первая</w:t>
      </w:r>
      <w:r w:rsidRPr="00B01FA5">
        <w:rPr>
          <w:rFonts w:cs="Times New Roman"/>
          <w:spacing w:val="60"/>
          <w:lang w:val="ru-RU"/>
        </w:rPr>
        <w:t xml:space="preserve"> </w:t>
      </w:r>
      <w:r w:rsidRPr="00B01FA5">
        <w:rPr>
          <w:rFonts w:cs="Times New Roman"/>
          <w:lang w:val="ru-RU"/>
        </w:rPr>
        <w:t>очередь</w:t>
      </w:r>
      <w:r w:rsidRPr="00B01FA5">
        <w:rPr>
          <w:rFonts w:cs="Times New Roman"/>
          <w:spacing w:val="59"/>
          <w:lang w:val="ru-RU"/>
        </w:rPr>
        <w:t xml:space="preserve"> </w:t>
      </w:r>
      <w:r w:rsidRPr="00B01FA5">
        <w:rPr>
          <w:rFonts w:cs="Times New Roman"/>
          <w:lang w:val="ru-RU"/>
        </w:rPr>
        <w:t>ВПУ</w:t>
      </w:r>
      <w:r w:rsidRPr="00B01FA5">
        <w:rPr>
          <w:rFonts w:cs="Times New Roman"/>
          <w:spacing w:val="58"/>
          <w:lang w:val="ru-RU"/>
        </w:rPr>
        <w:t xml:space="preserve"> </w:t>
      </w:r>
      <w:r w:rsidRPr="00B01FA5">
        <w:rPr>
          <w:rFonts w:cs="Times New Roman"/>
          <w:lang w:val="ru-RU"/>
        </w:rPr>
        <w:t>работает</w:t>
      </w:r>
      <w:r w:rsidRPr="00B01FA5">
        <w:rPr>
          <w:rFonts w:cs="Times New Roman"/>
          <w:spacing w:val="59"/>
          <w:lang w:val="ru-RU"/>
        </w:rPr>
        <w:t xml:space="preserve"> </w:t>
      </w:r>
      <w:r w:rsidRPr="00B01FA5">
        <w:rPr>
          <w:rFonts w:cs="Times New Roman"/>
          <w:lang w:val="ru-RU"/>
        </w:rPr>
        <w:t>по</w:t>
      </w:r>
      <w:r w:rsidRPr="00B01FA5">
        <w:rPr>
          <w:rFonts w:cs="Times New Roman"/>
          <w:spacing w:val="60"/>
          <w:lang w:val="ru-RU"/>
        </w:rPr>
        <w:t xml:space="preserve"> </w:t>
      </w:r>
      <w:r w:rsidRPr="00B01FA5">
        <w:rPr>
          <w:rFonts w:cs="Times New Roman"/>
          <w:lang w:val="ru-RU"/>
        </w:rPr>
        <w:t>схеме:</w:t>
      </w:r>
      <w:r w:rsidRPr="00B01FA5">
        <w:rPr>
          <w:rFonts w:cs="Times New Roman"/>
          <w:spacing w:val="59"/>
          <w:lang w:val="ru-RU"/>
        </w:rPr>
        <w:t xml:space="preserve"> </w:t>
      </w:r>
      <w:r w:rsidRPr="00B01FA5">
        <w:rPr>
          <w:rFonts w:cs="Times New Roman"/>
          <w:spacing w:val="-1"/>
          <w:lang w:val="ru-RU"/>
        </w:rPr>
        <w:t>коагуляция</w:t>
      </w:r>
      <w:r w:rsidRPr="00B01FA5">
        <w:rPr>
          <w:rFonts w:cs="Times New Roman"/>
          <w:spacing w:val="60"/>
          <w:lang w:val="ru-RU"/>
        </w:rPr>
        <w:t xml:space="preserve"> </w:t>
      </w:r>
      <w:r w:rsidRPr="00B01FA5">
        <w:rPr>
          <w:rFonts w:cs="Times New Roman"/>
          <w:lang w:val="ru-RU"/>
        </w:rPr>
        <w:t>в</w:t>
      </w:r>
      <w:r w:rsidRPr="00B01FA5">
        <w:rPr>
          <w:rFonts w:cs="Times New Roman"/>
          <w:spacing w:val="59"/>
          <w:lang w:val="ru-RU"/>
        </w:rPr>
        <w:t xml:space="preserve"> </w:t>
      </w:r>
      <w:r w:rsidRPr="00B01FA5">
        <w:rPr>
          <w:rFonts w:cs="Times New Roman"/>
          <w:lang w:val="ru-RU"/>
        </w:rPr>
        <w:t>осветлителях</w:t>
      </w:r>
      <w:r w:rsidRPr="00B01FA5">
        <w:rPr>
          <w:rFonts w:cs="Times New Roman"/>
          <w:spacing w:val="60"/>
          <w:lang w:val="ru-RU"/>
        </w:rPr>
        <w:t xml:space="preserve"> </w:t>
      </w:r>
      <w:r w:rsidRPr="00B01FA5">
        <w:rPr>
          <w:rFonts w:cs="Times New Roman"/>
          <w:lang w:val="ru-RU"/>
        </w:rPr>
        <w:t>-</w:t>
      </w:r>
      <w:r w:rsidRPr="00B01FA5">
        <w:rPr>
          <w:rFonts w:cs="Times New Roman"/>
          <w:spacing w:val="60"/>
          <w:lang w:val="ru-RU"/>
        </w:rPr>
        <w:t xml:space="preserve"> </w:t>
      </w:r>
      <w:r w:rsidRPr="00B01FA5">
        <w:rPr>
          <w:rFonts w:cs="Times New Roman"/>
          <w:lang w:val="ru-RU"/>
        </w:rPr>
        <w:t>бак</w:t>
      </w:r>
      <w:r w:rsidRPr="00B01FA5">
        <w:rPr>
          <w:rFonts w:cs="Times New Roman"/>
          <w:spacing w:val="46"/>
          <w:w w:val="99"/>
          <w:lang w:val="ru-RU"/>
        </w:rPr>
        <w:t xml:space="preserve"> </w:t>
      </w:r>
      <w:r w:rsidRPr="00B01FA5">
        <w:rPr>
          <w:rFonts w:cs="Times New Roman"/>
          <w:lang w:val="ru-RU"/>
        </w:rPr>
        <w:t>осветленной</w:t>
      </w:r>
      <w:r w:rsidRPr="00B01FA5">
        <w:rPr>
          <w:rFonts w:cs="Times New Roman"/>
          <w:spacing w:val="6"/>
          <w:lang w:val="ru-RU"/>
        </w:rPr>
        <w:t xml:space="preserve"> </w:t>
      </w:r>
      <w:r w:rsidRPr="00B01FA5">
        <w:rPr>
          <w:rFonts w:cs="Times New Roman"/>
          <w:lang w:val="ru-RU"/>
        </w:rPr>
        <w:t>воды</w:t>
      </w:r>
      <w:r w:rsidRPr="00B01FA5">
        <w:rPr>
          <w:rFonts w:cs="Times New Roman"/>
          <w:spacing w:val="7"/>
          <w:lang w:val="ru-RU"/>
        </w:rPr>
        <w:t xml:space="preserve"> </w:t>
      </w:r>
      <w:r w:rsidRPr="00B01FA5">
        <w:rPr>
          <w:rFonts w:cs="Times New Roman"/>
          <w:lang w:val="ru-RU"/>
        </w:rPr>
        <w:t>-</w:t>
      </w:r>
      <w:r w:rsidRPr="00B01FA5">
        <w:rPr>
          <w:rFonts w:cs="Times New Roman"/>
          <w:spacing w:val="6"/>
          <w:lang w:val="ru-RU"/>
        </w:rPr>
        <w:t xml:space="preserve"> </w:t>
      </w:r>
      <w:r w:rsidRPr="00B01FA5">
        <w:rPr>
          <w:rFonts w:cs="Times New Roman"/>
          <w:lang w:val="ru-RU"/>
        </w:rPr>
        <w:t>насос</w:t>
      </w:r>
      <w:r w:rsidRPr="00B01FA5">
        <w:rPr>
          <w:rFonts w:cs="Times New Roman"/>
          <w:spacing w:val="6"/>
          <w:lang w:val="ru-RU"/>
        </w:rPr>
        <w:t xml:space="preserve"> </w:t>
      </w:r>
      <w:r w:rsidRPr="00B01FA5">
        <w:rPr>
          <w:rFonts w:cs="Times New Roman"/>
          <w:lang w:val="ru-RU"/>
        </w:rPr>
        <w:t>осветленной</w:t>
      </w:r>
      <w:r w:rsidRPr="00B01FA5">
        <w:rPr>
          <w:rFonts w:cs="Times New Roman"/>
          <w:spacing w:val="8"/>
          <w:lang w:val="ru-RU"/>
        </w:rPr>
        <w:t xml:space="preserve"> </w:t>
      </w:r>
      <w:r w:rsidRPr="00B01FA5">
        <w:rPr>
          <w:rFonts w:cs="Times New Roman"/>
          <w:lang w:val="ru-RU"/>
        </w:rPr>
        <w:t>воды</w:t>
      </w:r>
      <w:r w:rsidRPr="00B01FA5">
        <w:rPr>
          <w:rFonts w:cs="Times New Roman"/>
          <w:spacing w:val="7"/>
          <w:lang w:val="ru-RU"/>
        </w:rPr>
        <w:t xml:space="preserve"> </w:t>
      </w:r>
      <w:r w:rsidRPr="00B01FA5">
        <w:rPr>
          <w:rFonts w:cs="Times New Roman"/>
          <w:lang w:val="ru-RU"/>
        </w:rPr>
        <w:t>-</w:t>
      </w:r>
      <w:r w:rsidRPr="00B01FA5">
        <w:rPr>
          <w:rFonts w:cs="Times New Roman"/>
          <w:spacing w:val="7"/>
          <w:lang w:val="ru-RU"/>
        </w:rPr>
        <w:t xml:space="preserve"> </w:t>
      </w:r>
      <w:r w:rsidRPr="00B01FA5">
        <w:rPr>
          <w:rFonts w:cs="Times New Roman"/>
          <w:lang w:val="ru-RU"/>
        </w:rPr>
        <w:t>осветление</w:t>
      </w:r>
      <w:r w:rsidRPr="00B01FA5">
        <w:rPr>
          <w:rFonts w:cs="Times New Roman"/>
          <w:spacing w:val="6"/>
          <w:lang w:val="ru-RU"/>
        </w:rPr>
        <w:t xml:space="preserve"> </w:t>
      </w:r>
      <w:r w:rsidRPr="00B01FA5">
        <w:rPr>
          <w:rFonts w:cs="Times New Roman"/>
          <w:lang w:val="ru-RU"/>
        </w:rPr>
        <w:t>на</w:t>
      </w:r>
      <w:r w:rsidRPr="00B01FA5">
        <w:rPr>
          <w:rFonts w:cs="Times New Roman"/>
          <w:spacing w:val="6"/>
          <w:lang w:val="ru-RU"/>
        </w:rPr>
        <w:t xml:space="preserve"> </w:t>
      </w:r>
      <w:r w:rsidRPr="00B01FA5">
        <w:rPr>
          <w:rFonts w:cs="Times New Roman"/>
          <w:lang w:val="ru-RU"/>
        </w:rPr>
        <w:t>механических</w:t>
      </w:r>
      <w:r w:rsidRPr="00B01FA5">
        <w:rPr>
          <w:rFonts w:cs="Times New Roman"/>
          <w:spacing w:val="6"/>
          <w:lang w:val="ru-RU"/>
        </w:rPr>
        <w:t xml:space="preserve"> </w:t>
      </w:r>
      <w:r w:rsidRPr="00B01FA5">
        <w:rPr>
          <w:rFonts w:cs="Times New Roman"/>
          <w:lang w:val="ru-RU"/>
        </w:rPr>
        <w:t>фильтрах,</w:t>
      </w:r>
      <w:r w:rsidRPr="00B01FA5">
        <w:rPr>
          <w:rFonts w:cs="Times New Roman"/>
          <w:spacing w:val="30"/>
          <w:w w:val="99"/>
          <w:lang w:val="ru-RU"/>
        </w:rPr>
        <w:t xml:space="preserve"> </w:t>
      </w:r>
      <w:r w:rsidRPr="00B01FA5">
        <w:rPr>
          <w:rFonts w:cs="Times New Roman"/>
          <w:lang w:val="ru-RU"/>
        </w:rPr>
        <w:t>двухступенчатое</w:t>
      </w:r>
      <w:r w:rsidRPr="00B01FA5">
        <w:rPr>
          <w:rFonts w:cs="Times New Roman"/>
          <w:spacing w:val="23"/>
          <w:lang w:val="ru-RU"/>
        </w:rPr>
        <w:t xml:space="preserve"> </w:t>
      </w:r>
      <w:r w:rsidRPr="00B01FA5">
        <w:rPr>
          <w:rFonts w:cs="Times New Roman"/>
          <w:lang w:val="ru-RU"/>
        </w:rPr>
        <w:t>химическое</w:t>
      </w:r>
      <w:r w:rsidRPr="00B01FA5">
        <w:rPr>
          <w:rFonts w:cs="Times New Roman"/>
          <w:spacing w:val="23"/>
          <w:lang w:val="ru-RU"/>
        </w:rPr>
        <w:t xml:space="preserve"> </w:t>
      </w:r>
      <w:r w:rsidRPr="00B01FA5">
        <w:rPr>
          <w:rFonts w:cs="Times New Roman"/>
          <w:lang w:val="ru-RU"/>
        </w:rPr>
        <w:t>обессоливание</w:t>
      </w:r>
      <w:r w:rsidRPr="00B01FA5">
        <w:rPr>
          <w:rFonts w:cs="Times New Roman"/>
          <w:spacing w:val="23"/>
          <w:lang w:val="ru-RU"/>
        </w:rPr>
        <w:t xml:space="preserve"> </w:t>
      </w:r>
      <w:r w:rsidRPr="00B01FA5">
        <w:rPr>
          <w:rFonts w:cs="Times New Roman"/>
          <w:lang w:val="ru-RU"/>
        </w:rPr>
        <w:t>с</w:t>
      </w:r>
      <w:r w:rsidRPr="00B01FA5">
        <w:rPr>
          <w:rFonts w:cs="Times New Roman"/>
          <w:spacing w:val="22"/>
          <w:lang w:val="ru-RU"/>
        </w:rPr>
        <w:t xml:space="preserve"> </w:t>
      </w:r>
      <w:r w:rsidRPr="00B01FA5">
        <w:rPr>
          <w:rFonts w:cs="Times New Roman"/>
          <w:lang w:val="ru-RU"/>
        </w:rPr>
        <w:t>параллельным</w:t>
      </w:r>
      <w:r w:rsidRPr="00B01FA5">
        <w:rPr>
          <w:rFonts w:cs="Times New Roman"/>
          <w:spacing w:val="24"/>
          <w:lang w:val="ru-RU"/>
        </w:rPr>
        <w:t xml:space="preserve"> </w:t>
      </w:r>
      <w:r w:rsidRPr="00B01FA5">
        <w:rPr>
          <w:rFonts w:cs="Times New Roman"/>
          <w:lang w:val="ru-RU"/>
        </w:rPr>
        <w:t>включением</w:t>
      </w:r>
      <w:r w:rsidRPr="00B01FA5">
        <w:rPr>
          <w:rFonts w:cs="Times New Roman"/>
          <w:spacing w:val="21"/>
          <w:lang w:val="ru-RU"/>
        </w:rPr>
        <w:t xml:space="preserve"> </w:t>
      </w:r>
      <w:r w:rsidRPr="00B01FA5">
        <w:rPr>
          <w:rFonts w:cs="Times New Roman"/>
          <w:lang w:val="ru-RU"/>
        </w:rPr>
        <w:t>фильтров.</w:t>
      </w:r>
      <w:r w:rsidRPr="00B01FA5">
        <w:rPr>
          <w:rFonts w:cs="Times New Roman"/>
          <w:spacing w:val="26"/>
          <w:w w:val="99"/>
          <w:lang w:val="ru-RU"/>
        </w:rPr>
        <w:t xml:space="preserve"> </w:t>
      </w:r>
      <w:r w:rsidRPr="00B01FA5">
        <w:rPr>
          <w:rFonts w:cs="Times New Roman"/>
          <w:lang w:val="ru-RU"/>
        </w:rPr>
        <w:t>Обессоливающая</w:t>
      </w:r>
      <w:r w:rsidRPr="00B01FA5">
        <w:rPr>
          <w:rFonts w:cs="Times New Roman"/>
          <w:spacing w:val="32"/>
          <w:lang w:val="ru-RU"/>
        </w:rPr>
        <w:t xml:space="preserve"> </w:t>
      </w:r>
      <w:r w:rsidRPr="00B01FA5">
        <w:rPr>
          <w:rFonts w:cs="Times New Roman"/>
          <w:spacing w:val="-1"/>
          <w:lang w:val="ru-RU"/>
        </w:rPr>
        <w:t>установка</w:t>
      </w:r>
      <w:r w:rsidRPr="00B01FA5">
        <w:rPr>
          <w:rFonts w:cs="Times New Roman"/>
          <w:spacing w:val="31"/>
          <w:lang w:val="ru-RU"/>
        </w:rPr>
        <w:t xml:space="preserve"> </w:t>
      </w:r>
      <w:r w:rsidRPr="00B01FA5">
        <w:rPr>
          <w:rFonts w:cs="Times New Roman"/>
          <w:lang w:val="ru-RU"/>
        </w:rPr>
        <w:t>выполнена</w:t>
      </w:r>
      <w:r w:rsidRPr="00B01FA5">
        <w:rPr>
          <w:rFonts w:cs="Times New Roman"/>
          <w:spacing w:val="32"/>
          <w:lang w:val="ru-RU"/>
        </w:rPr>
        <w:t xml:space="preserve"> </w:t>
      </w:r>
      <w:r w:rsidRPr="00B01FA5">
        <w:rPr>
          <w:rFonts w:cs="Times New Roman"/>
          <w:lang w:val="ru-RU"/>
        </w:rPr>
        <w:t>по</w:t>
      </w:r>
      <w:r w:rsidRPr="00B01FA5">
        <w:rPr>
          <w:rFonts w:cs="Times New Roman"/>
          <w:spacing w:val="29"/>
          <w:lang w:val="ru-RU"/>
        </w:rPr>
        <w:t xml:space="preserve"> </w:t>
      </w:r>
      <w:r w:rsidRPr="00B01FA5">
        <w:rPr>
          <w:rFonts w:cs="Times New Roman"/>
          <w:lang w:val="ru-RU"/>
        </w:rPr>
        <w:t>схеме:</w:t>
      </w:r>
      <w:r w:rsidRPr="00B01FA5">
        <w:rPr>
          <w:rFonts w:cs="Times New Roman"/>
          <w:spacing w:val="29"/>
          <w:lang w:val="ru-RU"/>
        </w:rPr>
        <w:t xml:space="preserve"> </w:t>
      </w:r>
      <w:r w:rsidRPr="00B01FA5">
        <w:rPr>
          <w:rFonts w:cs="Times New Roman"/>
          <w:lang w:val="ru-RU"/>
        </w:rPr>
        <w:t>Н</w:t>
      </w:r>
      <w:r w:rsidRPr="00B01FA5">
        <w:rPr>
          <w:rFonts w:cs="Times New Roman"/>
        </w:rPr>
        <w:t>I</w:t>
      </w:r>
      <w:r w:rsidRPr="00B01FA5">
        <w:rPr>
          <w:rFonts w:cs="Times New Roman"/>
          <w:spacing w:val="29"/>
          <w:lang w:val="ru-RU"/>
        </w:rPr>
        <w:t xml:space="preserve"> </w:t>
      </w:r>
      <w:r w:rsidRPr="00B01FA5">
        <w:rPr>
          <w:rFonts w:cs="Times New Roman"/>
          <w:lang w:val="ru-RU"/>
        </w:rPr>
        <w:t>ст.</w:t>
      </w:r>
      <w:r w:rsidRPr="00B01FA5">
        <w:rPr>
          <w:rFonts w:cs="Times New Roman"/>
          <w:spacing w:val="33"/>
          <w:lang w:val="ru-RU"/>
        </w:rPr>
        <w:t xml:space="preserve"> </w:t>
      </w:r>
      <w:r w:rsidRPr="00B01FA5">
        <w:rPr>
          <w:rFonts w:cs="Times New Roman"/>
          <w:lang w:val="ru-RU"/>
        </w:rPr>
        <w:t>–</w:t>
      </w:r>
      <w:r w:rsidRPr="00B01FA5">
        <w:rPr>
          <w:rFonts w:cs="Times New Roman"/>
          <w:spacing w:val="33"/>
          <w:lang w:val="ru-RU"/>
        </w:rPr>
        <w:t xml:space="preserve"> </w:t>
      </w:r>
      <w:r w:rsidRPr="00B01FA5">
        <w:rPr>
          <w:rFonts w:cs="Times New Roman"/>
          <w:lang w:val="ru-RU"/>
        </w:rPr>
        <w:t>ОН</w:t>
      </w:r>
      <w:r w:rsidRPr="00B01FA5">
        <w:rPr>
          <w:rFonts w:cs="Times New Roman"/>
        </w:rPr>
        <w:t>I</w:t>
      </w:r>
      <w:r w:rsidRPr="00B01FA5">
        <w:rPr>
          <w:rFonts w:cs="Times New Roman"/>
          <w:spacing w:val="29"/>
          <w:lang w:val="ru-RU"/>
        </w:rPr>
        <w:t xml:space="preserve"> </w:t>
      </w:r>
      <w:r w:rsidRPr="00B01FA5">
        <w:rPr>
          <w:rFonts w:cs="Times New Roman"/>
          <w:lang w:val="ru-RU"/>
        </w:rPr>
        <w:t>ст.</w:t>
      </w:r>
      <w:r w:rsidRPr="00B01FA5">
        <w:rPr>
          <w:rFonts w:cs="Times New Roman"/>
          <w:spacing w:val="31"/>
          <w:lang w:val="ru-RU"/>
        </w:rPr>
        <w:t xml:space="preserve"> </w:t>
      </w:r>
      <w:r w:rsidRPr="00B01FA5">
        <w:rPr>
          <w:rFonts w:cs="Times New Roman"/>
          <w:lang w:val="ru-RU"/>
        </w:rPr>
        <w:t>–</w:t>
      </w:r>
      <w:r w:rsidRPr="00B01FA5">
        <w:rPr>
          <w:rFonts w:cs="Times New Roman"/>
          <w:spacing w:val="29"/>
          <w:lang w:val="ru-RU"/>
        </w:rPr>
        <w:t xml:space="preserve"> </w:t>
      </w:r>
      <w:r w:rsidRPr="00B01FA5">
        <w:rPr>
          <w:rFonts w:cs="Times New Roman"/>
          <w:lang w:val="ru-RU"/>
        </w:rPr>
        <w:t>Н</w:t>
      </w:r>
      <w:r w:rsidRPr="00B01FA5">
        <w:rPr>
          <w:rFonts w:cs="Times New Roman"/>
        </w:rPr>
        <w:t>II</w:t>
      </w:r>
      <w:r w:rsidRPr="00B01FA5">
        <w:rPr>
          <w:rFonts w:cs="Times New Roman"/>
          <w:spacing w:val="30"/>
          <w:lang w:val="ru-RU"/>
        </w:rPr>
        <w:t xml:space="preserve"> </w:t>
      </w:r>
      <w:r w:rsidRPr="00B01FA5">
        <w:rPr>
          <w:rFonts w:cs="Times New Roman"/>
          <w:spacing w:val="1"/>
          <w:lang w:val="ru-RU"/>
        </w:rPr>
        <w:t>ст</w:t>
      </w:r>
      <w:r w:rsidRPr="00B01FA5">
        <w:rPr>
          <w:rFonts w:cs="Times New Roman"/>
          <w:spacing w:val="29"/>
          <w:lang w:val="ru-RU"/>
        </w:rPr>
        <w:t xml:space="preserve"> </w:t>
      </w:r>
      <w:r w:rsidRPr="00B01FA5">
        <w:rPr>
          <w:rFonts w:cs="Times New Roman"/>
          <w:lang w:val="ru-RU"/>
        </w:rPr>
        <w:t>-</w:t>
      </w:r>
      <w:r w:rsidRPr="00B01FA5">
        <w:rPr>
          <w:rFonts w:cs="Times New Roman"/>
          <w:spacing w:val="22"/>
          <w:w w:val="99"/>
          <w:lang w:val="ru-RU"/>
        </w:rPr>
        <w:t xml:space="preserve"> </w:t>
      </w:r>
      <w:r w:rsidRPr="00B01FA5">
        <w:rPr>
          <w:rFonts w:cs="Times New Roman"/>
          <w:lang w:val="ru-RU"/>
        </w:rPr>
        <w:t>декарбонизатор</w:t>
      </w:r>
      <w:r w:rsidRPr="00B01FA5">
        <w:rPr>
          <w:rFonts w:cs="Times New Roman"/>
          <w:spacing w:val="40"/>
          <w:lang w:val="ru-RU"/>
        </w:rPr>
        <w:t xml:space="preserve"> </w:t>
      </w:r>
      <w:r w:rsidRPr="00B01FA5">
        <w:rPr>
          <w:rFonts w:cs="Times New Roman"/>
          <w:lang w:val="ru-RU"/>
        </w:rPr>
        <w:t>–</w:t>
      </w:r>
      <w:r w:rsidRPr="00B01FA5">
        <w:rPr>
          <w:rFonts w:cs="Times New Roman"/>
          <w:spacing w:val="39"/>
          <w:lang w:val="ru-RU"/>
        </w:rPr>
        <w:t xml:space="preserve"> </w:t>
      </w:r>
      <w:r w:rsidRPr="00B01FA5">
        <w:rPr>
          <w:rFonts w:cs="Times New Roman"/>
          <w:lang w:val="ru-RU"/>
        </w:rPr>
        <w:t>бак</w:t>
      </w:r>
      <w:r w:rsidRPr="00B01FA5">
        <w:rPr>
          <w:rFonts w:cs="Times New Roman"/>
          <w:spacing w:val="40"/>
          <w:lang w:val="ru-RU"/>
        </w:rPr>
        <w:t xml:space="preserve"> </w:t>
      </w:r>
      <w:r w:rsidRPr="00B01FA5">
        <w:rPr>
          <w:rFonts w:cs="Times New Roman"/>
          <w:lang w:val="ru-RU"/>
        </w:rPr>
        <w:t>частично-обессоленной</w:t>
      </w:r>
      <w:r w:rsidRPr="00B01FA5">
        <w:rPr>
          <w:rFonts w:cs="Times New Roman"/>
          <w:spacing w:val="38"/>
          <w:lang w:val="ru-RU"/>
        </w:rPr>
        <w:t xml:space="preserve"> </w:t>
      </w:r>
      <w:r w:rsidRPr="00B01FA5">
        <w:rPr>
          <w:rFonts w:cs="Times New Roman"/>
          <w:lang w:val="ru-RU"/>
        </w:rPr>
        <w:t>воды</w:t>
      </w:r>
      <w:r w:rsidRPr="00B01FA5">
        <w:rPr>
          <w:rFonts w:cs="Times New Roman"/>
          <w:spacing w:val="41"/>
          <w:lang w:val="ru-RU"/>
        </w:rPr>
        <w:t xml:space="preserve"> </w:t>
      </w:r>
      <w:r w:rsidRPr="00B01FA5">
        <w:rPr>
          <w:rFonts w:cs="Times New Roman"/>
          <w:lang w:val="ru-RU"/>
        </w:rPr>
        <w:t>–</w:t>
      </w:r>
      <w:r w:rsidRPr="00B01FA5">
        <w:rPr>
          <w:rFonts w:cs="Times New Roman"/>
          <w:spacing w:val="41"/>
          <w:lang w:val="ru-RU"/>
        </w:rPr>
        <w:t xml:space="preserve"> </w:t>
      </w:r>
      <w:r w:rsidRPr="00B01FA5">
        <w:rPr>
          <w:rFonts w:cs="Times New Roman"/>
          <w:lang w:val="ru-RU"/>
        </w:rPr>
        <w:t>насос</w:t>
      </w:r>
      <w:r w:rsidRPr="00B01FA5">
        <w:rPr>
          <w:rFonts w:cs="Times New Roman"/>
          <w:spacing w:val="40"/>
          <w:lang w:val="ru-RU"/>
        </w:rPr>
        <w:t xml:space="preserve"> </w:t>
      </w:r>
      <w:r w:rsidRPr="00B01FA5">
        <w:rPr>
          <w:rFonts w:cs="Times New Roman"/>
          <w:lang w:val="ru-RU"/>
        </w:rPr>
        <w:t>частично-обессоленной</w:t>
      </w:r>
      <w:r w:rsidRPr="00B01FA5">
        <w:rPr>
          <w:rFonts w:cs="Times New Roman"/>
          <w:spacing w:val="30"/>
          <w:w w:val="99"/>
          <w:lang w:val="ru-RU"/>
        </w:rPr>
        <w:t xml:space="preserve"> </w:t>
      </w:r>
      <w:r w:rsidRPr="00B01FA5">
        <w:rPr>
          <w:rFonts w:cs="Times New Roman"/>
          <w:lang w:val="ru-RU"/>
        </w:rPr>
        <w:t>воды</w:t>
      </w:r>
      <w:r w:rsidRPr="00B01FA5">
        <w:rPr>
          <w:rFonts w:cs="Times New Roman"/>
          <w:spacing w:val="-20"/>
          <w:lang w:val="ru-RU"/>
        </w:rPr>
        <w:t xml:space="preserve"> </w:t>
      </w:r>
      <w:r w:rsidRPr="00B01FA5">
        <w:rPr>
          <w:rFonts w:cs="Times New Roman"/>
          <w:lang w:val="ru-RU"/>
        </w:rPr>
        <w:t>–</w:t>
      </w:r>
      <w:r w:rsidRPr="00B01FA5">
        <w:rPr>
          <w:rFonts w:cs="Times New Roman"/>
          <w:spacing w:val="-20"/>
          <w:lang w:val="ru-RU"/>
        </w:rPr>
        <w:t xml:space="preserve"> </w:t>
      </w:r>
      <w:r w:rsidRPr="00B01FA5">
        <w:rPr>
          <w:rFonts w:cs="Times New Roman"/>
          <w:lang w:val="ru-RU"/>
        </w:rPr>
        <w:t>ОН</w:t>
      </w:r>
      <w:r w:rsidRPr="00B01FA5">
        <w:rPr>
          <w:rFonts w:cs="Times New Roman"/>
        </w:rPr>
        <w:t>II</w:t>
      </w:r>
      <w:r w:rsidRPr="00B01FA5">
        <w:rPr>
          <w:rFonts w:cs="Times New Roman"/>
          <w:spacing w:val="-20"/>
          <w:lang w:val="ru-RU"/>
        </w:rPr>
        <w:t xml:space="preserve"> </w:t>
      </w:r>
      <w:r w:rsidRPr="00B01FA5">
        <w:rPr>
          <w:rFonts w:cs="Times New Roman"/>
          <w:lang w:val="ru-RU"/>
        </w:rPr>
        <w:t>ст</w:t>
      </w:r>
      <w:r w:rsidRPr="00B01FA5">
        <w:rPr>
          <w:rFonts w:cs="Times New Roman"/>
          <w:spacing w:val="-20"/>
          <w:lang w:val="ru-RU"/>
        </w:rPr>
        <w:t xml:space="preserve"> </w:t>
      </w:r>
      <w:r w:rsidRPr="00B01FA5">
        <w:rPr>
          <w:rFonts w:cs="Times New Roman"/>
          <w:lang w:val="ru-RU"/>
        </w:rPr>
        <w:t>–</w:t>
      </w:r>
      <w:r w:rsidRPr="00B01FA5">
        <w:rPr>
          <w:rFonts w:cs="Times New Roman"/>
          <w:spacing w:val="-20"/>
          <w:lang w:val="ru-RU"/>
        </w:rPr>
        <w:t xml:space="preserve"> </w:t>
      </w:r>
      <w:r w:rsidRPr="00B01FA5">
        <w:rPr>
          <w:rFonts w:cs="Times New Roman"/>
          <w:lang w:val="ru-RU"/>
        </w:rPr>
        <w:t>бак</w:t>
      </w:r>
      <w:r w:rsidRPr="00B01FA5">
        <w:rPr>
          <w:rFonts w:cs="Times New Roman"/>
          <w:spacing w:val="-21"/>
          <w:lang w:val="ru-RU"/>
        </w:rPr>
        <w:t xml:space="preserve"> </w:t>
      </w:r>
      <w:r w:rsidRPr="00B01FA5">
        <w:rPr>
          <w:rFonts w:cs="Times New Roman"/>
          <w:lang w:val="ru-RU"/>
        </w:rPr>
        <w:t>обессоленной</w:t>
      </w:r>
      <w:r w:rsidRPr="00B01FA5">
        <w:rPr>
          <w:rFonts w:cs="Times New Roman"/>
          <w:spacing w:val="-19"/>
          <w:lang w:val="ru-RU"/>
        </w:rPr>
        <w:t xml:space="preserve"> </w:t>
      </w:r>
      <w:r w:rsidRPr="00B01FA5">
        <w:rPr>
          <w:rFonts w:cs="Times New Roman"/>
          <w:lang w:val="ru-RU"/>
        </w:rPr>
        <w:t>воды</w:t>
      </w:r>
      <w:r w:rsidRPr="00B01FA5">
        <w:rPr>
          <w:rFonts w:cs="Times New Roman"/>
          <w:spacing w:val="-19"/>
          <w:lang w:val="ru-RU"/>
        </w:rPr>
        <w:t xml:space="preserve"> </w:t>
      </w:r>
      <w:r w:rsidRPr="00B01FA5">
        <w:rPr>
          <w:rFonts w:cs="Times New Roman"/>
          <w:lang w:val="ru-RU"/>
        </w:rPr>
        <w:t>(БОВ).</w:t>
      </w:r>
      <w:r w:rsidRPr="00B01FA5">
        <w:rPr>
          <w:rFonts w:cs="Times New Roman"/>
          <w:spacing w:val="-20"/>
          <w:lang w:val="ru-RU"/>
        </w:rPr>
        <w:t xml:space="preserve"> </w:t>
      </w:r>
      <w:r w:rsidRPr="00B01FA5">
        <w:rPr>
          <w:rFonts w:cs="Times New Roman"/>
          <w:spacing w:val="-1"/>
          <w:lang w:val="ru-RU"/>
        </w:rPr>
        <w:t>Схема</w:t>
      </w:r>
      <w:r w:rsidRPr="00B01FA5">
        <w:rPr>
          <w:rFonts w:cs="Times New Roman"/>
          <w:spacing w:val="-16"/>
          <w:lang w:val="ru-RU"/>
        </w:rPr>
        <w:t xml:space="preserve"> </w:t>
      </w:r>
      <w:r w:rsidRPr="00B01FA5">
        <w:rPr>
          <w:rFonts w:cs="Times New Roman"/>
          <w:lang w:val="ru-RU"/>
        </w:rPr>
        <w:t>конденсатооочистки</w:t>
      </w:r>
      <w:r w:rsidRPr="00B01FA5">
        <w:rPr>
          <w:rFonts w:cs="Times New Roman"/>
          <w:spacing w:val="-19"/>
          <w:lang w:val="ru-RU"/>
        </w:rPr>
        <w:t xml:space="preserve"> </w:t>
      </w:r>
      <w:r w:rsidRPr="00B01FA5">
        <w:rPr>
          <w:rFonts w:cs="Times New Roman"/>
          <w:lang w:val="ru-RU"/>
        </w:rPr>
        <w:t>выполнена:</w:t>
      </w:r>
      <w:r w:rsidRPr="00B01FA5">
        <w:rPr>
          <w:rFonts w:cs="Times New Roman"/>
          <w:spacing w:val="30"/>
          <w:w w:val="99"/>
          <w:lang w:val="ru-RU"/>
        </w:rPr>
        <w:t xml:space="preserve"> </w:t>
      </w:r>
      <w:r w:rsidRPr="00B01FA5">
        <w:rPr>
          <w:rFonts w:cs="Times New Roman"/>
          <w:spacing w:val="-1"/>
          <w:lang w:val="ru-RU"/>
        </w:rPr>
        <w:t>У</w:t>
      </w:r>
      <w:r w:rsidRPr="00B01FA5">
        <w:rPr>
          <w:rFonts w:cs="Times New Roman"/>
          <w:spacing w:val="-1"/>
        </w:rPr>
        <w:t>I</w:t>
      </w:r>
      <w:r w:rsidRPr="00B01FA5">
        <w:rPr>
          <w:rFonts w:cs="Times New Roman"/>
          <w:lang w:val="ru-RU"/>
        </w:rPr>
        <w:t xml:space="preserve"> ст.</w:t>
      </w:r>
      <w:r w:rsidRPr="00B01FA5">
        <w:rPr>
          <w:rFonts w:cs="Times New Roman"/>
          <w:spacing w:val="2"/>
          <w:lang w:val="ru-RU"/>
        </w:rPr>
        <w:t xml:space="preserve"> </w:t>
      </w:r>
      <w:r w:rsidRPr="00B01FA5">
        <w:rPr>
          <w:rFonts w:cs="Times New Roman"/>
          <w:lang w:val="ru-RU"/>
        </w:rPr>
        <w:t>-</w:t>
      </w:r>
      <w:r w:rsidRPr="00B01FA5">
        <w:rPr>
          <w:rFonts w:cs="Times New Roman"/>
          <w:spacing w:val="1"/>
          <w:lang w:val="ru-RU"/>
        </w:rPr>
        <w:t xml:space="preserve"> </w:t>
      </w:r>
      <w:r w:rsidRPr="00B01FA5">
        <w:rPr>
          <w:rFonts w:cs="Times New Roman"/>
          <w:lang w:val="ru-RU"/>
        </w:rPr>
        <w:t>бак обезмасленного</w:t>
      </w:r>
      <w:r w:rsidRPr="00B01FA5">
        <w:rPr>
          <w:rFonts w:cs="Times New Roman"/>
          <w:spacing w:val="2"/>
          <w:lang w:val="ru-RU"/>
        </w:rPr>
        <w:t xml:space="preserve"> </w:t>
      </w:r>
      <w:r w:rsidRPr="00B01FA5">
        <w:rPr>
          <w:rFonts w:cs="Times New Roman"/>
          <w:spacing w:val="-1"/>
          <w:lang w:val="ru-RU"/>
        </w:rPr>
        <w:t>конденсата</w:t>
      </w:r>
      <w:r w:rsidRPr="00B01FA5">
        <w:rPr>
          <w:rFonts w:cs="Times New Roman"/>
          <w:spacing w:val="4"/>
          <w:lang w:val="ru-RU"/>
        </w:rPr>
        <w:t xml:space="preserve"> </w:t>
      </w:r>
      <w:r w:rsidRPr="00B01FA5">
        <w:rPr>
          <w:rFonts w:cs="Times New Roman"/>
          <w:lang w:val="ru-RU"/>
        </w:rPr>
        <w:t>–</w:t>
      </w:r>
      <w:r w:rsidRPr="00B01FA5">
        <w:rPr>
          <w:rFonts w:cs="Times New Roman"/>
          <w:spacing w:val="1"/>
          <w:lang w:val="ru-RU"/>
        </w:rPr>
        <w:t xml:space="preserve"> </w:t>
      </w:r>
      <w:r w:rsidRPr="00B01FA5">
        <w:rPr>
          <w:rFonts w:cs="Times New Roman"/>
          <w:lang w:val="ru-RU"/>
        </w:rPr>
        <w:t>насос</w:t>
      </w:r>
      <w:r w:rsidRPr="00B01FA5">
        <w:rPr>
          <w:rFonts w:cs="Times New Roman"/>
          <w:spacing w:val="1"/>
          <w:lang w:val="ru-RU"/>
        </w:rPr>
        <w:t xml:space="preserve"> </w:t>
      </w:r>
      <w:r w:rsidRPr="00B01FA5">
        <w:rPr>
          <w:rFonts w:cs="Times New Roman"/>
          <w:lang w:val="ru-RU"/>
        </w:rPr>
        <w:t>обезмасленного</w:t>
      </w:r>
      <w:r w:rsidRPr="00B01FA5">
        <w:rPr>
          <w:rFonts w:cs="Times New Roman"/>
          <w:spacing w:val="5"/>
          <w:lang w:val="ru-RU"/>
        </w:rPr>
        <w:t xml:space="preserve"> </w:t>
      </w:r>
      <w:r w:rsidRPr="00B01FA5">
        <w:rPr>
          <w:rFonts w:cs="Times New Roman"/>
          <w:lang w:val="ru-RU"/>
        </w:rPr>
        <w:t>конденсата</w:t>
      </w:r>
      <w:r w:rsidRPr="00B01FA5">
        <w:rPr>
          <w:rFonts w:cs="Times New Roman"/>
          <w:spacing w:val="4"/>
          <w:lang w:val="ru-RU"/>
        </w:rPr>
        <w:t xml:space="preserve"> </w:t>
      </w:r>
      <w:r w:rsidRPr="00B01FA5">
        <w:rPr>
          <w:rFonts w:cs="Times New Roman"/>
          <w:lang w:val="ru-RU"/>
        </w:rPr>
        <w:t>–</w:t>
      </w:r>
      <w:r w:rsidRPr="00B01FA5">
        <w:rPr>
          <w:rFonts w:cs="Times New Roman"/>
          <w:spacing w:val="3"/>
          <w:lang w:val="ru-RU"/>
        </w:rPr>
        <w:t xml:space="preserve"> </w:t>
      </w:r>
      <w:r w:rsidRPr="00B01FA5">
        <w:rPr>
          <w:rFonts w:cs="Times New Roman"/>
          <w:spacing w:val="-1"/>
          <w:lang w:val="ru-RU"/>
        </w:rPr>
        <w:t>У</w:t>
      </w:r>
      <w:r w:rsidRPr="00B01FA5">
        <w:rPr>
          <w:rFonts w:cs="Times New Roman"/>
          <w:spacing w:val="-1"/>
        </w:rPr>
        <w:t>II</w:t>
      </w:r>
      <w:r w:rsidRPr="00B01FA5">
        <w:rPr>
          <w:rFonts w:cs="Times New Roman"/>
          <w:lang w:val="ru-RU"/>
        </w:rPr>
        <w:t xml:space="preserve"> ст.</w:t>
      </w:r>
      <w:r w:rsidRPr="00B01FA5">
        <w:rPr>
          <w:rFonts w:cs="Times New Roman"/>
          <w:spacing w:val="1"/>
          <w:lang w:val="ru-RU"/>
        </w:rPr>
        <w:t xml:space="preserve"> </w:t>
      </w:r>
      <w:r w:rsidRPr="00B01FA5">
        <w:rPr>
          <w:rFonts w:cs="Times New Roman"/>
          <w:lang w:val="ru-RU"/>
        </w:rPr>
        <w:t>–</w:t>
      </w:r>
      <w:r w:rsidRPr="00B01FA5">
        <w:rPr>
          <w:rFonts w:cs="Times New Roman"/>
          <w:spacing w:val="42"/>
          <w:w w:val="99"/>
          <w:lang w:val="ru-RU"/>
        </w:rPr>
        <w:t xml:space="preserve"> </w:t>
      </w:r>
      <w:r w:rsidRPr="00B01FA5">
        <w:rPr>
          <w:rFonts w:cs="Times New Roman"/>
          <w:spacing w:val="-1"/>
          <w:lang w:val="ru-RU"/>
        </w:rPr>
        <w:t>У</w:t>
      </w:r>
      <w:r w:rsidRPr="00B01FA5">
        <w:rPr>
          <w:rFonts w:cs="Times New Roman"/>
          <w:spacing w:val="-1"/>
        </w:rPr>
        <w:t>III</w:t>
      </w:r>
      <w:r w:rsidRPr="00B01FA5">
        <w:rPr>
          <w:rFonts w:cs="Times New Roman"/>
          <w:spacing w:val="44"/>
          <w:lang w:val="ru-RU"/>
        </w:rPr>
        <w:t xml:space="preserve"> </w:t>
      </w:r>
      <w:r w:rsidRPr="00B01FA5">
        <w:rPr>
          <w:rFonts w:cs="Times New Roman"/>
          <w:lang w:val="ru-RU"/>
        </w:rPr>
        <w:t>ст</w:t>
      </w:r>
      <w:r w:rsidRPr="00B01FA5">
        <w:rPr>
          <w:rFonts w:cs="Times New Roman"/>
          <w:spacing w:val="44"/>
          <w:lang w:val="ru-RU"/>
        </w:rPr>
        <w:t xml:space="preserve"> </w:t>
      </w:r>
      <w:r w:rsidRPr="00B01FA5">
        <w:rPr>
          <w:rFonts w:cs="Times New Roman"/>
          <w:lang w:val="ru-RU"/>
        </w:rPr>
        <w:t>–</w:t>
      </w:r>
      <w:r w:rsidRPr="00B01FA5">
        <w:rPr>
          <w:rFonts w:cs="Times New Roman"/>
          <w:spacing w:val="45"/>
          <w:lang w:val="ru-RU"/>
        </w:rPr>
        <w:t xml:space="preserve"> </w:t>
      </w:r>
      <w:r w:rsidRPr="00B01FA5">
        <w:rPr>
          <w:rFonts w:cs="Times New Roman"/>
          <w:lang w:val="ru-RU"/>
        </w:rPr>
        <w:t>Н</w:t>
      </w:r>
      <w:r w:rsidRPr="00B01FA5">
        <w:rPr>
          <w:rFonts w:cs="Times New Roman"/>
          <w:spacing w:val="44"/>
          <w:lang w:val="ru-RU"/>
        </w:rPr>
        <w:t xml:space="preserve"> </w:t>
      </w:r>
      <w:r w:rsidRPr="00B01FA5">
        <w:rPr>
          <w:rFonts w:cs="Times New Roman"/>
          <w:lang w:val="ru-RU"/>
        </w:rPr>
        <w:t>конденсатоочистки</w:t>
      </w:r>
      <w:r w:rsidRPr="00B01FA5">
        <w:rPr>
          <w:rFonts w:cs="Times New Roman"/>
          <w:spacing w:val="46"/>
          <w:lang w:val="ru-RU"/>
        </w:rPr>
        <w:t xml:space="preserve"> </w:t>
      </w:r>
      <w:r w:rsidRPr="00B01FA5">
        <w:rPr>
          <w:rFonts w:cs="Times New Roman"/>
          <w:lang w:val="ru-RU"/>
        </w:rPr>
        <w:t>–</w:t>
      </w:r>
      <w:r w:rsidRPr="00B01FA5">
        <w:rPr>
          <w:rFonts w:cs="Times New Roman"/>
          <w:spacing w:val="44"/>
          <w:lang w:val="ru-RU"/>
        </w:rPr>
        <w:t xml:space="preserve"> </w:t>
      </w:r>
      <w:r w:rsidRPr="00B01FA5">
        <w:rPr>
          <w:rFonts w:cs="Times New Roman"/>
          <w:lang w:val="ru-RU"/>
        </w:rPr>
        <w:t>бак</w:t>
      </w:r>
      <w:r w:rsidRPr="00B01FA5">
        <w:rPr>
          <w:rFonts w:cs="Times New Roman"/>
          <w:spacing w:val="44"/>
          <w:lang w:val="ru-RU"/>
        </w:rPr>
        <w:t xml:space="preserve"> </w:t>
      </w:r>
      <w:r w:rsidRPr="00B01FA5">
        <w:rPr>
          <w:rFonts w:cs="Times New Roman"/>
          <w:lang w:val="ru-RU"/>
        </w:rPr>
        <w:t>очищенного</w:t>
      </w:r>
      <w:r w:rsidRPr="00B01FA5">
        <w:rPr>
          <w:rFonts w:cs="Times New Roman"/>
          <w:spacing w:val="46"/>
          <w:lang w:val="ru-RU"/>
        </w:rPr>
        <w:t xml:space="preserve"> </w:t>
      </w:r>
      <w:r w:rsidRPr="00B01FA5">
        <w:rPr>
          <w:rFonts w:cs="Times New Roman"/>
          <w:lang w:val="ru-RU"/>
        </w:rPr>
        <w:t>конденсата</w:t>
      </w:r>
      <w:r w:rsidRPr="00B01FA5">
        <w:rPr>
          <w:rFonts w:cs="Times New Roman"/>
          <w:spacing w:val="47"/>
          <w:lang w:val="ru-RU"/>
        </w:rPr>
        <w:t xml:space="preserve"> </w:t>
      </w:r>
      <w:r w:rsidRPr="00B01FA5">
        <w:rPr>
          <w:rFonts w:cs="Times New Roman"/>
          <w:lang w:val="ru-RU"/>
        </w:rPr>
        <w:t>–</w:t>
      </w:r>
      <w:r w:rsidRPr="00B01FA5">
        <w:rPr>
          <w:rFonts w:cs="Times New Roman"/>
          <w:spacing w:val="46"/>
          <w:lang w:val="ru-RU"/>
        </w:rPr>
        <w:t xml:space="preserve"> </w:t>
      </w:r>
      <w:r w:rsidRPr="00B01FA5">
        <w:rPr>
          <w:rFonts w:cs="Times New Roman"/>
          <w:lang w:val="ru-RU"/>
        </w:rPr>
        <w:t>насос</w:t>
      </w:r>
      <w:r w:rsidRPr="00B01FA5">
        <w:rPr>
          <w:rFonts w:cs="Times New Roman"/>
          <w:spacing w:val="44"/>
          <w:lang w:val="ru-RU"/>
        </w:rPr>
        <w:t xml:space="preserve"> </w:t>
      </w:r>
      <w:r w:rsidRPr="00B01FA5">
        <w:rPr>
          <w:rFonts w:cs="Times New Roman"/>
          <w:lang w:val="ru-RU"/>
        </w:rPr>
        <w:t>очищенного конденсата</w:t>
      </w:r>
      <w:r w:rsidRPr="00B01FA5">
        <w:rPr>
          <w:rFonts w:cs="Times New Roman"/>
          <w:spacing w:val="-10"/>
          <w:lang w:val="ru-RU"/>
        </w:rPr>
        <w:t xml:space="preserve"> </w:t>
      </w:r>
      <w:r w:rsidRPr="00B01FA5">
        <w:rPr>
          <w:rFonts w:cs="Times New Roman"/>
          <w:lang w:val="ru-RU"/>
        </w:rPr>
        <w:t>-</w:t>
      </w:r>
      <w:r w:rsidRPr="00B01FA5">
        <w:rPr>
          <w:rFonts w:cs="Times New Roman"/>
          <w:spacing w:val="-10"/>
          <w:lang w:val="ru-RU"/>
        </w:rPr>
        <w:t xml:space="preserve"> </w:t>
      </w:r>
      <w:r w:rsidRPr="00B01FA5">
        <w:rPr>
          <w:rFonts w:cs="Times New Roman"/>
          <w:lang w:val="ru-RU"/>
        </w:rPr>
        <w:t>бак</w:t>
      </w:r>
      <w:r w:rsidRPr="00B01FA5">
        <w:rPr>
          <w:rFonts w:cs="Times New Roman"/>
          <w:spacing w:val="-11"/>
          <w:lang w:val="ru-RU"/>
        </w:rPr>
        <w:t xml:space="preserve"> </w:t>
      </w:r>
      <w:r w:rsidRPr="00B01FA5">
        <w:rPr>
          <w:rFonts w:cs="Times New Roman"/>
          <w:lang w:val="ru-RU"/>
        </w:rPr>
        <w:t>обессоленной</w:t>
      </w:r>
      <w:r w:rsidRPr="00B01FA5">
        <w:rPr>
          <w:rFonts w:cs="Times New Roman"/>
          <w:spacing w:val="-9"/>
          <w:lang w:val="ru-RU"/>
        </w:rPr>
        <w:t xml:space="preserve"> </w:t>
      </w:r>
      <w:r w:rsidRPr="00B01FA5">
        <w:rPr>
          <w:rFonts w:cs="Times New Roman"/>
          <w:lang w:val="ru-RU"/>
        </w:rPr>
        <w:t>воды</w:t>
      </w:r>
      <w:r w:rsidRPr="00B01FA5">
        <w:rPr>
          <w:rFonts w:cs="Times New Roman"/>
          <w:spacing w:val="-9"/>
          <w:lang w:val="ru-RU"/>
        </w:rPr>
        <w:t xml:space="preserve"> </w:t>
      </w:r>
      <w:r w:rsidRPr="00B01FA5">
        <w:rPr>
          <w:rFonts w:cs="Times New Roman"/>
          <w:lang w:val="ru-RU"/>
        </w:rPr>
        <w:t>(БОВ).</w:t>
      </w:r>
    </w:p>
    <w:p w14:paraId="0802823E" w14:textId="77777777" w:rsidR="00056C52" w:rsidRPr="00B01FA5" w:rsidRDefault="00056C52" w:rsidP="00056C52">
      <w:pPr>
        <w:pStyle w:val="ae"/>
        <w:kinsoku w:val="0"/>
        <w:overflowPunct w:val="0"/>
        <w:spacing w:before="150"/>
        <w:ind w:left="0" w:right="112" w:firstLine="709"/>
        <w:jc w:val="both"/>
        <w:rPr>
          <w:rFonts w:cs="Times New Roman"/>
          <w:lang w:val="ru-RU"/>
        </w:rPr>
      </w:pPr>
      <w:r w:rsidRPr="00B01FA5">
        <w:rPr>
          <w:rFonts w:cs="Times New Roman"/>
          <w:lang w:val="ru-RU"/>
        </w:rPr>
        <w:t>В</w:t>
      </w:r>
      <w:r w:rsidRPr="00B01FA5">
        <w:rPr>
          <w:rFonts w:cs="Times New Roman"/>
          <w:spacing w:val="55"/>
          <w:lang w:val="ru-RU"/>
        </w:rPr>
        <w:t xml:space="preserve"> </w:t>
      </w:r>
      <w:r w:rsidRPr="00B01FA5">
        <w:rPr>
          <w:rFonts w:cs="Times New Roman"/>
          <w:spacing w:val="-1"/>
          <w:lang w:val="ru-RU"/>
        </w:rPr>
        <w:t>качестве</w:t>
      </w:r>
      <w:r w:rsidRPr="00B01FA5">
        <w:rPr>
          <w:rFonts w:cs="Times New Roman"/>
          <w:spacing w:val="58"/>
          <w:lang w:val="ru-RU"/>
        </w:rPr>
        <w:t xml:space="preserve"> </w:t>
      </w:r>
      <w:r w:rsidRPr="00B01FA5">
        <w:rPr>
          <w:rFonts w:cs="Times New Roman"/>
          <w:lang w:val="ru-RU"/>
        </w:rPr>
        <w:t>исходной</w:t>
      </w:r>
      <w:r w:rsidRPr="00B01FA5">
        <w:rPr>
          <w:rFonts w:cs="Times New Roman"/>
          <w:spacing w:val="59"/>
          <w:lang w:val="ru-RU"/>
        </w:rPr>
        <w:t xml:space="preserve"> </w:t>
      </w:r>
      <w:r w:rsidRPr="00B01FA5">
        <w:rPr>
          <w:rFonts w:cs="Times New Roman"/>
          <w:lang w:val="ru-RU"/>
        </w:rPr>
        <w:t>воды</w:t>
      </w:r>
      <w:r w:rsidRPr="00B01FA5">
        <w:rPr>
          <w:rFonts w:cs="Times New Roman"/>
          <w:spacing w:val="56"/>
          <w:lang w:val="ru-RU"/>
        </w:rPr>
        <w:t xml:space="preserve"> </w:t>
      </w:r>
      <w:r w:rsidRPr="00B01FA5">
        <w:rPr>
          <w:rFonts w:cs="Times New Roman"/>
          <w:lang w:val="ru-RU"/>
        </w:rPr>
        <w:t>для</w:t>
      </w:r>
      <w:r w:rsidRPr="00B01FA5">
        <w:rPr>
          <w:rFonts w:cs="Times New Roman"/>
          <w:spacing w:val="57"/>
          <w:lang w:val="ru-RU"/>
        </w:rPr>
        <w:t xml:space="preserve"> </w:t>
      </w:r>
      <w:r w:rsidRPr="00B01FA5">
        <w:rPr>
          <w:rFonts w:cs="Times New Roman"/>
          <w:lang w:val="ru-RU"/>
        </w:rPr>
        <w:t>водоподготовительной</w:t>
      </w:r>
      <w:r w:rsidRPr="00B01FA5">
        <w:rPr>
          <w:rFonts w:cs="Times New Roman"/>
          <w:spacing w:val="62"/>
          <w:lang w:val="ru-RU"/>
        </w:rPr>
        <w:t xml:space="preserve"> </w:t>
      </w:r>
      <w:r w:rsidRPr="00B01FA5">
        <w:rPr>
          <w:rFonts w:cs="Times New Roman"/>
          <w:spacing w:val="-1"/>
          <w:lang w:val="ru-RU"/>
        </w:rPr>
        <w:t>установки</w:t>
      </w:r>
      <w:r w:rsidRPr="00B01FA5">
        <w:rPr>
          <w:rFonts w:cs="Times New Roman"/>
          <w:spacing w:val="56"/>
          <w:lang w:val="ru-RU"/>
        </w:rPr>
        <w:t xml:space="preserve"> </w:t>
      </w:r>
      <w:r w:rsidRPr="00B01FA5">
        <w:rPr>
          <w:rFonts w:cs="Times New Roman"/>
          <w:lang w:val="ru-RU"/>
        </w:rPr>
        <w:t>подпитки</w:t>
      </w:r>
      <w:r w:rsidRPr="00B01FA5">
        <w:rPr>
          <w:rFonts w:cs="Times New Roman"/>
          <w:spacing w:val="40"/>
          <w:w w:val="99"/>
          <w:lang w:val="ru-RU"/>
        </w:rPr>
        <w:t xml:space="preserve"> </w:t>
      </w:r>
      <w:r w:rsidRPr="00B01FA5">
        <w:rPr>
          <w:rFonts w:cs="Times New Roman"/>
          <w:spacing w:val="-1"/>
          <w:lang w:val="ru-RU"/>
        </w:rPr>
        <w:t>котлов</w:t>
      </w:r>
      <w:r w:rsidRPr="00B01FA5">
        <w:rPr>
          <w:rFonts w:cs="Times New Roman"/>
          <w:spacing w:val="-12"/>
          <w:lang w:val="ru-RU"/>
        </w:rPr>
        <w:t xml:space="preserve"> </w:t>
      </w:r>
      <w:r w:rsidRPr="00B01FA5">
        <w:rPr>
          <w:rFonts w:cs="Times New Roman"/>
          <w:lang w:val="ru-RU"/>
        </w:rPr>
        <w:t>используется</w:t>
      </w:r>
      <w:r w:rsidRPr="00B01FA5">
        <w:rPr>
          <w:rFonts w:cs="Times New Roman"/>
          <w:spacing w:val="-8"/>
          <w:lang w:val="ru-RU"/>
        </w:rPr>
        <w:t xml:space="preserve"> </w:t>
      </w:r>
      <w:r w:rsidRPr="00B01FA5">
        <w:rPr>
          <w:rFonts w:cs="Times New Roman"/>
          <w:lang w:val="ru-RU"/>
        </w:rPr>
        <w:t>вода</w:t>
      </w:r>
      <w:r w:rsidRPr="00B01FA5">
        <w:rPr>
          <w:rFonts w:cs="Times New Roman"/>
          <w:spacing w:val="-11"/>
          <w:lang w:val="ru-RU"/>
        </w:rPr>
        <w:t xml:space="preserve"> </w:t>
      </w:r>
      <w:r w:rsidRPr="00B01FA5">
        <w:rPr>
          <w:rFonts w:cs="Times New Roman"/>
          <w:lang w:val="ru-RU"/>
        </w:rPr>
        <w:t>реки</w:t>
      </w:r>
      <w:r w:rsidRPr="00B01FA5">
        <w:rPr>
          <w:rFonts w:cs="Times New Roman"/>
          <w:spacing w:val="-11"/>
          <w:lang w:val="ru-RU"/>
        </w:rPr>
        <w:t xml:space="preserve"> </w:t>
      </w:r>
      <w:r w:rsidRPr="00B01FA5">
        <w:rPr>
          <w:rFonts w:cs="Times New Roman"/>
          <w:lang w:val="ru-RU"/>
        </w:rPr>
        <w:t>Чулым.</w:t>
      </w:r>
    </w:p>
    <w:p w14:paraId="634B45A2" w14:textId="77777777" w:rsidR="00056C52" w:rsidRPr="00B01FA5" w:rsidRDefault="00056C52" w:rsidP="00056C52">
      <w:pPr>
        <w:pStyle w:val="ae"/>
        <w:kinsoku w:val="0"/>
        <w:overflowPunct w:val="0"/>
        <w:ind w:left="0" w:right="103" w:firstLine="709"/>
        <w:jc w:val="both"/>
        <w:rPr>
          <w:rFonts w:cs="Times New Roman"/>
          <w:lang w:val="ru-RU"/>
        </w:rPr>
      </w:pPr>
      <w:r w:rsidRPr="00B01FA5">
        <w:rPr>
          <w:rFonts w:cs="Times New Roman"/>
          <w:lang w:val="ru-RU"/>
        </w:rPr>
        <w:t>Исходная</w:t>
      </w:r>
      <w:r w:rsidRPr="00B01FA5">
        <w:rPr>
          <w:rFonts w:cs="Times New Roman"/>
          <w:spacing w:val="2"/>
          <w:lang w:val="ru-RU"/>
        </w:rPr>
        <w:t xml:space="preserve"> </w:t>
      </w:r>
      <w:r w:rsidRPr="00B01FA5">
        <w:rPr>
          <w:rFonts w:cs="Times New Roman"/>
          <w:lang w:val="ru-RU"/>
        </w:rPr>
        <w:t>вода</w:t>
      </w:r>
      <w:r w:rsidRPr="00B01FA5">
        <w:rPr>
          <w:rFonts w:cs="Times New Roman"/>
          <w:spacing w:val="3"/>
          <w:lang w:val="ru-RU"/>
        </w:rPr>
        <w:t xml:space="preserve"> </w:t>
      </w:r>
      <w:r w:rsidRPr="00B01FA5">
        <w:rPr>
          <w:rFonts w:cs="Times New Roman"/>
          <w:lang w:val="ru-RU"/>
        </w:rPr>
        <w:t>после</w:t>
      </w:r>
      <w:r w:rsidRPr="00B01FA5">
        <w:rPr>
          <w:rFonts w:cs="Times New Roman"/>
          <w:spacing w:val="6"/>
          <w:lang w:val="ru-RU"/>
        </w:rPr>
        <w:t xml:space="preserve"> </w:t>
      </w:r>
      <w:r w:rsidRPr="00B01FA5">
        <w:rPr>
          <w:rFonts w:cs="Times New Roman"/>
          <w:lang w:val="ru-RU"/>
        </w:rPr>
        <w:t>конденсаторов</w:t>
      </w:r>
      <w:r w:rsidRPr="00B01FA5">
        <w:rPr>
          <w:rFonts w:cs="Times New Roman"/>
          <w:spacing w:val="4"/>
          <w:lang w:val="ru-RU"/>
        </w:rPr>
        <w:t xml:space="preserve"> </w:t>
      </w:r>
      <w:r w:rsidRPr="00B01FA5">
        <w:rPr>
          <w:rFonts w:cs="Times New Roman"/>
          <w:lang w:val="ru-RU"/>
        </w:rPr>
        <w:t>турбин,</w:t>
      </w:r>
      <w:r w:rsidRPr="00B01FA5">
        <w:rPr>
          <w:rFonts w:cs="Times New Roman"/>
          <w:spacing w:val="3"/>
          <w:lang w:val="ru-RU"/>
        </w:rPr>
        <w:t xml:space="preserve"> </w:t>
      </w:r>
      <w:r w:rsidRPr="00B01FA5">
        <w:rPr>
          <w:rFonts w:cs="Times New Roman"/>
          <w:lang w:val="ru-RU"/>
        </w:rPr>
        <w:t>подогретая</w:t>
      </w:r>
      <w:r w:rsidRPr="00B01FA5">
        <w:rPr>
          <w:rFonts w:cs="Times New Roman"/>
          <w:spacing w:val="3"/>
          <w:lang w:val="ru-RU"/>
        </w:rPr>
        <w:t xml:space="preserve"> </w:t>
      </w:r>
      <w:r w:rsidRPr="00B01FA5">
        <w:rPr>
          <w:rFonts w:cs="Times New Roman"/>
          <w:spacing w:val="1"/>
          <w:lang w:val="ru-RU"/>
        </w:rPr>
        <w:t>до</w:t>
      </w:r>
      <w:r w:rsidRPr="00B01FA5">
        <w:rPr>
          <w:rFonts w:cs="Times New Roman"/>
          <w:spacing w:val="2"/>
          <w:lang w:val="ru-RU"/>
        </w:rPr>
        <w:t xml:space="preserve"> </w:t>
      </w:r>
      <w:r w:rsidRPr="00B01FA5">
        <w:rPr>
          <w:rFonts w:cs="Times New Roman"/>
          <w:spacing w:val="1"/>
          <w:lang w:val="ru-RU"/>
        </w:rPr>
        <w:t xml:space="preserve">18-28°С, </w:t>
      </w:r>
      <w:r w:rsidRPr="00B01FA5">
        <w:rPr>
          <w:rFonts w:cs="Times New Roman"/>
          <w:lang w:val="ru-RU"/>
        </w:rPr>
        <w:t>насосами</w:t>
      </w:r>
      <w:r w:rsidRPr="00B01FA5">
        <w:rPr>
          <w:rFonts w:cs="Times New Roman"/>
          <w:spacing w:val="29"/>
          <w:w w:val="99"/>
          <w:lang w:val="ru-RU"/>
        </w:rPr>
        <w:t xml:space="preserve"> </w:t>
      </w:r>
      <w:r w:rsidRPr="00B01FA5">
        <w:rPr>
          <w:rFonts w:cs="Times New Roman"/>
          <w:lang w:val="ru-RU"/>
        </w:rPr>
        <w:t>сырой</w:t>
      </w:r>
      <w:r w:rsidRPr="00B01FA5">
        <w:rPr>
          <w:rFonts w:cs="Times New Roman"/>
          <w:spacing w:val="-4"/>
          <w:lang w:val="ru-RU"/>
        </w:rPr>
        <w:t xml:space="preserve"> </w:t>
      </w:r>
      <w:r w:rsidRPr="00B01FA5">
        <w:rPr>
          <w:rFonts w:cs="Times New Roman"/>
          <w:lang w:val="ru-RU"/>
        </w:rPr>
        <w:t>воды</w:t>
      </w:r>
      <w:r w:rsidRPr="00B01FA5">
        <w:rPr>
          <w:rFonts w:cs="Times New Roman"/>
          <w:spacing w:val="-4"/>
          <w:lang w:val="ru-RU"/>
        </w:rPr>
        <w:t xml:space="preserve"> </w:t>
      </w:r>
      <w:r w:rsidRPr="00B01FA5">
        <w:rPr>
          <w:rFonts w:cs="Times New Roman"/>
          <w:lang w:val="ru-RU"/>
        </w:rPr>
        <w:t>подается</w:t>
      </w:r>
      <w:r w:rsidRPr="00B01FA5">
        <w:rPr>
          <w:rFonts w:cs="Times New Roman"/>
          <w:spacing w:val="-5"/>
          <w:lang w:val="ru-RU"/>
        </w:rPr>
        <w:t xml:space="preserve"> </w:t>
      </w:r>
      <w:r w:rsidRPr="00B01FA5">
        <w:rPr>
          <w:rFonts w:cs="Times New Roman"/>
          <w:lang w:val="ru-RU"/>
        </w:rPr>
        <w:t>в</w:t>
      </w:r>
      <w:r w:rsidRPr="00B01FA5">
        <w:rPr>
          <w:rFonts w:cs="Times New Roman"/>
          <w:spacing w:val="-5"/>
          <w:lang w:val="ru-RU"/>
        </w:rPr>
        <w:t xml:space="preserve"> </w:t>
      </w:r>
      <w:r w:rsidRPr="00B01FA5">
        <w:rPr>
          <w:rFonts w:cs="Times New Roman"/>
          <w:lang w:val="ru-RU"/>
        </w:rPr>
        <w:t>осветлители</w:t>
      </w:r>
      <w:r w:rsidRPr="00B01FA5">
        <w:rPr>
          <w:rFonts w:cs="Times New Roman"/>
          <w:spacing w:val="-3"/>
          <w:lang w:val="ru-RU"/>
        </w:rPr>
        <w:t xml:space="preserve"> </w:t>
      </w:r>
      <w:r w:rsidRPr="00B01FA5">
        <w:rPr>
          <w:rFonts w:cs="Times New Roman"/>
          <w:spacing w:val="1"/>
          <w:lang w:val="ru-RU"/>
        </w:rPr>
        <w:t>ЦНИИ-3,</w:t>
      </w:r>
      <w:r w:rsidRPr="00B01FA5">
        <w:rPr>
          <w:rFonts w:cs="Times New Roman"/>
          <w:spacing w:val="-5"/>
          <w:lang w:val="ru-RU"/>
        </w:rPr>
        <w:t xml:space="preserve"> </w:t>
      </w:r>
      <w:r w:rsidRPr="00B01FA5">
        <w:rPr>
          <w:rFonts w:cs="Times New Roman"/>
          <w:lang w:val="ru-RU"/>
        </w:rPr>
        <w:t>где</w:t>
      </w:r>
      <w:r w:rsidRPr="00B01FA5">
        <w:rPr>
          <w:rFonts w:cs="Times New Roman"/>
          <w:spacing w:val="-6"/>
          <w:lang w:val="ru-RU"/>
        </w:rPr>
        <w:t xml:space="preserve"> </w:t>
      </w:r>
      <w:r w:rsidRPr="00B01FA5">
        <w:rPr>
          <w:rFonts w:cs="Times New Roman"/>
          <w:lang w:val="ru-RU"/>
        </w:rPr>
        <w:t>происходит</w:t>
      </w:r>
      <w:r w:rsidRPr="00B01FA5">
        <w:rPr>
          <w:rFonts w:cs="Times New Roman"/>
          <w:spacing w:val="-2"/>
          <w:lang w:val="ru-RU"/>
        </w:rPr>
        <w:t xml:space="preserve"> </w:t>
      </w:r>
      <w:r w:rsidRPr="00B01FA5">
        <w:rPr>
          <w:rFonts w:cs="Times New Roman"/>
          <w:spacing w:val="-1"/>
          <w:lang w:val="ru-RU"/>
        </w:rPr>
        <w:t>коагуляция</w:t>
      </w:r>
      <w:r w:rsidRPr="00B01FA5">
        <w:rPr>
          <w:rFonts w:cs="Times New Roman"/>
          <w:spacing w:val="-4"/>
          <w:lang w:val="ru-RU"/>
        </w:rPr>
        <w:t xml:space="preserve"> </w:t>
      </w:r>
      <w:r w:rsidRPr="00B01FA5">
        <w:rPr>
          <w:rFonts w:cs="Times New Roman"/>
          <w:lang w:val="ru-RU"/>
        </w:rPr>
        <w:t>взвешенных</w:t>
      </w:r>
      <w:r w:rsidRPr="00B01FA5">
        <w:rPr>
          <w:rFonts w:cs="Times New Roman"/>
          <w:spacing w:val="28"/>
          <w:w w:val="99"/>
          <w:lang w:val="ru-RU"/>
        </w:rPr>
        <w:t xml:space="preserve"> </w:t>
      </w:r>
      <w:r w:rsidRPr="00B01FA5">
        <w:rPr>
          <w:rFonts w:cs="Times New Roman"/>
          <w:lang w:val="ru-RU"/>
        </w:rPr>
        <w:t>веществ</w:t>
      </w:r>
      <w:r w:rsidRPr="00B01FA5">
        <w:rPr>
          <w:rFonts w:cs="Times New Roman"/>
          <w:spacing w:val="-18"/>
          <w:lang w:val="ru-RU"/>
        </w:rPr>
        <w:t xml:space="preserve"> </w:t>
      </w:r>
      <w:r w:rsidRPr="00B01FA5">
        <w:rPr>
          <w:rFonts w:cs="Times New Roman"/>
          <w:lang w:val="ru-RU"/>
        </w:rPr>
        <w:t>сернокислым</w:t>
      </w:r>
      <w:r w:rsidRPr="00B01FA5">
        <w:rPr>
          <w:rFonts w:cs="Times New Roman"/>
          <w:spacing w:val="-18"/>
          <w:lang w:val="ru-RU"/>
        </w:rPr>
        <w:t xml:space="preserve"> </w:t>
      </w:r>
      <w:r w:rsidRPr="00B01FA5">
        <w:rPr>
          <w:rFonts w:cs="Times New Roman"/>
          <w:spacing w:val="-1"/>
          <w:lang w:val="ru-RU"/>
        </w:rPr>
        <w:t>алюминием.</w:t>
      </w:r>
    </w:p>
    <w:p w14:paraId="59BB5222" w14:textId="77777777" w:rsidR="00056C52" w:rsidRPr="00B01FA5" w:rsidRDefault="00056C52" w:rsidP="00056C52">
      <w:pPr>
        <w:pStyle w:val="ae"/>
        <w:kinsoku w:val="0"/>
        <w:overflowPunct w:val="0"/>
        <w:ind w:left="0" w:right="101" w:firstLine="709"/>
        <w:jc w:val="both"/>
        <w:rPr>
          <w:rFonts w:cs="Times New Roman"/>
          <w:lang w:val="ru-RU"/>
        </w:rPr>
      </w:pPr>
      <w:r w:rsidRPr="00B01FA5">
        <w:rPr>
          <w:rFonts w:cs="Times New Roman"/>
          <w:lang w:val="ru-RU"/>
        </w:rPr>
        <w:t>Из</w:t>
      </w:r>
      <w:r w:rsidRPr="00B01FA5">
        <w:rPr>
          <w:rFonts w:cs="Times New Roman"/>
          <w:spacing w:val="2"/>
          <w:lang w:val="ru-RU"/>
        </w:rPr>
        <w:t xml:space="preserve"> </w:t>
      </w:r>
      <w:r w:rsidRPr="00B01FA5">
        <w:rPr>
          <w:rFonts w:cs="Times New Roman"/>
          <w:spacing w:val="-1"/>
          <w:lang w:val="ru-RU"/>
        </w:rPr>
        <w:t>баков</w:t>
      </w:r>
      <w:r w:rsidRPr="00B01FA5">
        <w:rPr>
          <w:rFonts w:cs="Times New Roman"/>
          <w:spacing w:val="2"/>
          <w:lang w:val="ru-RU"/>
        </w:rPr>
        <w:t xml:space="preserve"> </w:t>
      </w:r>
      <w:r w:rsidRPr="00B01FA5">
        <w:rPr>
          <w:rFonts w:cs="Times New Roman"/>
          <w:lang w:val="ru-RU"/>
        </w:rPr>
        <w:t>осветленной</w:t>
      </w:r>
      <w:r w:rsidRPr="00B01FA5">
        <w:rPr>
          <w:rFonts w:cs="Times New Roman"/>
          <w:spacing w:val="5"/>
          <w:lang w:val="ru-RU"/>
        </w:rPr>
        <w:t xml:space="preserve"> </w:t>
      </w:r>
      <w:r w:rsidRPr="00B01FA5">
        <w:rPr>
          <w:rFonts w:cs="Times New Roman"/>
          <w:lang w:val="ru-RU"/>
        </w:rPr>
        <w:t>воды</w:t>
      </w:r>
      <w:r w:rsidRPr="00B01FA5">
        <w:rPr>
          <w:rFonts w:cs="Times New Roman"/>
          <w:spacing w:val="2"/>
          <w:lang w:val="ru-RU"/>
        </w:rPr>
        <w:t xml:space="preserve"> </w:t>
      </w:r>
      <w:r w:rsidRPr="00B01FA5">
        <w:rPr>
          <w:rFonts w:cs="Times New Roman"/>
          <w:lang w:val="ru-RU"/>
        </w:rPr>
        <w:t>насосами</w:t>
      </w:r>
      <w:r w:rsidRPr="00B01FA5">
        <w:rPr>
          <w:rFonts w:cs="Times New Roman"/>
          <w:spacing w:val="2"/>
          <w:lang w:val="ru-RU"/>
        </w:rPr>
        <w:t xml:space="preserve"> </w:t>
      </w:r>
      <w:r w:rsidRPr="00B01FA5">
        <w:rPr>
          <w:rFonts w:cs="Times New Roman"/>
          <w:lang w:val="ru-RU"/>
        </w:rPr>
        <w:t>осветленной</w:t>
      </w:r>
      <w:r w:rsidRPr="00B01FA5">
        <w:rPr>
          <w:rFonts w:cs="Times New Roman"/>
          <w:spacing w:val="2"/>
          <w:lang w:val="ru-RU"/>
        </w:rPr>
        <w:t xml:space="preserve"> </w:t>
      </w:r>
      <w:r w:rsidRPr="00B01FA5">
        <w:rPr>
          <w:rFonts w:cs="Times New Roman"/>
          <w:lang w:val="ru-RU"/>
        </w:rPr>
        <w:t>воды</w:t>
      </w:r>
      <w:r w:rsidRPr="00B01FA5">
        <w:rPr>
          <w:rFonts w:cs="Times New Roman"/>
          <w:spacing w:val="9"/>
          <w:lang w:val="ru-RU"/>
        </w:rPr>
        <w:t xml:space="preserve"> </w:t>
      </w:r>
      <w:r w:rsidRPr="00B01FA5">
        <w:rPr>
          <w:rFonts w:cs="Times New Roman"/>
          <w:lang w:val="ru-RU"/>
        </w:rPr>
        <w:t>–</w:t>
      </w:r>
      <w:r w:rsidRPr="00B01FA5">
        <w:rPr>
          <w:rFonts w:cs="Times New Roman"/>
          <w:spacing w:val="3"/>
          <w:lang w:val="ru-RU"/>
        </w:rPr>
        <w:t xml:space="preserve"> </w:t>
      </w:r>
      <w:r w:rsidRPr="00B01FA5">
        <w:rPr>
          <w:rFonts w:cs="Times New Roman"/>
          <w:lang w:val="ru-RU"/>
        </w:rPr>
        <w:t>4</w:t>
      </w:r>
      <w:r w:rsidRPr="00B01FA5">
        <w:rPr>
          <w:rFonts w:cs="Times New Roman"/>
          <w:spacing w:val="2"/>
          <w:lang w:val="ru-RU"/>
        </w:rPr>
        <w:t xml:space="preserve"> </w:t>
      </w:r>
      <w:r w:rsidRPr="00B01FA5">
        <w:rPr>
          <w:rFonts w:cs="Times New Roman"/>
          <w:lang w:val="ru-RU"/>
        </w:rPr>
        <w:t>шт.</w:t>
      </w:r>
      <w:r w:rsidRPr="00B01FA5">
        <w:rPr>
          <w:rFonts w:cs="Times New Roman"/>
          <w:spacing w:val="3"/>
          <w:lang w:val="ru-RU"/>
        </w:rPr>
        <w:t xml:space="preserve"> </w:t>
      </w:r>
      <w:r w:rsidRPr="00B01FA5">
        <w:rPr>
          <w:rFonts w:cs="Times New Roman"/>
          <w:lang w:val="ru-RU"/>
        </w:rPr>
        <w:t>вода</w:t>
      </w:r>
      <w:r w:rsidRPr="00B01FA5">
        <w:rPr>
          <w:rFonts w:cs="Times New Roman"/>
          <w:spacing w:val="2"/>
          <w:lang w:val="ru-RU"/>
        </w:rPr>
        <w:t xml:space="preserve"> </w:t>
      </w:r>
      <w:r w:rsidRPr="00B01FA5">
        <w:rPr>
          <w:rFonts w:cs="Times New Roman"/>
          <w:lang w:val="ru-RU"/>
        </w:rPr>
        <w:t>подаётся</w:t>
      </w:r>
      <w:r w:rsidRPr="00B01FA5">
        <w:rPr>
          <w:rFonts w:cs="Times New Roman"/>
          <w:spacing w:val="30"/>
          <w:w w:val="99"/>
          <w:lang w:val="ru-RU"/>
        </w:rPr>
        <w:t xml:space="preserve"> </w:t>
      </w:r>
      <w:r w:rsidRPr="00B01FA5">
        <w:rPr>
          <w:rFonts w:cs="Times New Roman"/>
          <w:lang w:val="ru-RU"/>
        </w:rPr>
        <w:t>на</w:t>
      </w:r>
      <w:r w:rsidRPr="00B01FA5">
        <w:rPr>
          <w:rFonts w:cs="Times New Roman"/>
          <w:spacing w:val="-11"/>
          <w:lang w:val="ru-RU"/>
        </w:rPr>
        <w:t xml:space="preserve"> </w:t>
      </w:r>
      <w:r w:rsidRPr="00B01FA5">
        <w:rPr>
          <w:rFonts w:cs="Times New Roman"/>
          <w:spacing w:val="-1"/>
          <w:lang w:val="ru-RU"/>
        </w:rPr>
        <w:t>механические</w:t>
      </w:r>
      <w:r w:rsidRPr="00B01FA5">
        <w:rPr>
          <w:rFonts w:cs="Times New Roman"/>
          <w:spacing w:val="-8"/>
          <w:lang w:val="ru-RU"/>
        </w:rPr>
        <w:t xml:space="preserve"> </w:t>
      </w:r>
      <w:r w:rsidRPr="00B01FA5">
        <w:rPr>
          <w:rFonts w:cs="Times New Roman"/>
          <w:lang w:val="ru-RU"/>
        </w:rPr>
        <w:t>фильтры,</w:t>
      </w:r>
      <w:r w:rsidRPr="00B01FA5">
        <w:rPr>
          <w:rFonts w:cs="Times New Roman"/>
          <w:spacing w:val="-10"/>
          <w:lang w:val="ru-RU"/>
        </w:rPr>
        <w:t xml:space="preserve"> </w:t>
      </w:r>
      <w:r w:rsidRPr="00B01FA5">
        <w:rPr>
          <w:rFonts w:cs="Times New Roman"/>
          <w:lang w:val="ru-RU"/>
        </w:rPr>
        <w:t>загруженные</w:t>
      </w:r>
      <w:r w:rsidRPr="00B01FA5">
        <w:rPr>
          <w:rFonts w:cs="Times New Roman"/>
          <w:spacing w:val="-10"/>
          <w:lang w:val="ru-RU"/>
        </w:rPr>
        <w:t xml:space="preserve"> </w:t>
      </w:r>
      <w:r w:rsidRPr="00B01FA5">
        <w:rPr>
          <w:rFonts w:cs="Times New Roman"/>
          <w:lang w:val="ru-RU"/>
        </w:rPr>
        <w:t>антрацитом</w:t>
      </w:r>
      <w:r w:rsidRPr="00B01FA5">
        <w:rPr>
          <w:rFonts w:cs="Times New Roman"/>
          <w:spacing w:val="-11"/>
          <w:lang w:val="ru-RU"/>
        </w:rPr>
        <w:t xml:space="preserve"> </w:t>
      </w:r>
      <w:r w:rsidRPr="00B01FA5">
        <w:rPr>
          <w:rFonts w:cs="Times New Roman"/>
          <w:lang w:val="ru-RU"/>
        </w:rPr>
        <w:t>и</w:t>
      </w:r>
      <w:r w:rsidRPr="00B01FA5">
        <w:rPr>
          <w:rFonts w:cs="Times New Roman"/>
          <w:spacing w:val="-10"/>
          <w:lang w:val="ru-RU"/>
        </w:rPr>
        <w:t xml:space="preserve"> </w:t>
      </w:r>
      <w:r w:rsidRPr="00B01FA5">
        <w:rPr>
          <w:rFonts w:cs="Times New Roman"/>
          <w:lang w:val="ru-RU"/>
        </w:rPr>
        <w:t>песком</w:t>
      </w:r>
      <w:r w:rsidRPr="00B01FA5">
        <w:rPr>
          <w:rFonts w:cs="Times New Roman"/>
          <w:spacing w:val="-9"/>
          <w:lang w:val="ru-RU"/>
        </w:rPr>
        <w:t xml:space="preserve"> </w:t>
      </w:r>
      <w:r w:rsidRPr="00B01FA5">
        <w:rPr>
          <w:rFonts w:cs="Times New Roman"/>
          <w:lang w:val="ru-RU"/>
        </w:rPr>
        <w:t>Аргиллитом.</w:t>
      </w:r>
      <w:r w:rsidRPr="00B01FA5">
        <w:rPr>
          <w:rFonts w:cs="Times New Roman"/>
          <w:spacing w:val="-10"/>
          <w:lang w:val="ru-RU"/>
        </w:rPr>
        <w:t xml:space="preserve"> </w:t>
      </w:r>
      <w:r w:rsidRPr="00B01FA5">
        <w:rPr>
          <w:rFonts w:cs="Times New Roman"/>
          <w:lang w:val="ru-RU"/>
        </w:rPr>
        <w:t>Промывку</w:t>
      </w:r>
      <w:r w:rsidRPr="00B01FA5">
        <w:rPr>
          <w:rFonts w:cs="Times New Roman"/>
          <w:spacing w:val="54"/>
          <w:w w:val="99"/>
          <w:lang w:val="ru-RU"/>
        </w:rPr>
        <w:t xml:space="preserve"> </w:t>
      </w:r>
      <w:r w:rsidRPr="00B01FA5">
        <w:rPr>
          <w:rFonts w:cs="Times New Roman"/>
          <w:spacing w:val="-1"/>
          <w:lang w:val="ru-RU"/>
        </w:rPr>
        <w:t>механических</w:t>
      </w:r>
      <w:r w:rsidRPr="00B01FA5">
        <w:rPr>
          <w:rFonts w:cs="Times New Roman"/>
          <w:spacing w:val="19"/>
          <w:lang w:val="ru-RU"/>
        </w:rPr>
        <w:t xml:space="preserve"> </w:t>
      </w:r>
      <w:r w:rsidRPr="00B01FA5">
        <w:rPr>
          <w:rFonts w:cs="Times New Roman"/>
          <w:lang w:val="ru-RU"/>
        </w:rPr>
        <w:t>фильтров</w:t>
      </w:r>
      <w:r w:rsidRPr="00B01FA5">
        <w:rPr>
          <w:rFonts w:cs="Times New Roman"/>
          <w:spacing w:val="17"/>
          <w:lang w:val="ru-RU"/>
        </w:rPr>
        <w:t xml:space="preserve"> </w:t>
      </w:r>
      <w:r w:rsidRPr="00B01FA5">
        <w:rPr>
          <w:rFonts w:cs="Times New Roman"/>
          <w:spacing w:val="-1"/>
          <w:lang w:val="ru-RU"/>
        </w:rPr>
        <w:t>ведут</w:t>
      </w:r>
      <w:r w:rsidRPr="00B01FA5">
        <w:rPr>
          <w:rFonts w:cs="Times New Roman"/>
          <w:spacing w:val="20"/>
          <w:lang w:val="ru-RU"/>
        </w:rPr>
        <w:t xml:space="preserve"> </w:t>
      </w:r>
      <w:r w:rsidRPr="00B01FA5">
        <w:rPr>
          <w:rFonts w:cs="Times New Roman"/>
          <w:lang w:val="ru-RU"/>
        </w:rPr>
        <w:t>осветленной</w:t>
      </w:r>
      <w:r w:rsidRPr="00B01FA5">
        <w:rPr>
          <w:rFonts w:cs="Times New Roman"/>
          <w:spacing w:val="17"/>
          <w:lang w:val="ru-RU"/>
        </w:rPr>
        <w:t xml:space="preserve"> </w:t>
      </w:r>
      <w:r w:rsidRPr="00B01FA5">
        <w:rPr>
          <w:rFonts w:cs="Times New Roman"/>
          <w:lang w:val="ru-RU"/>
        </w:rPr>
        <w:t>водой</w:t>
      </w:r>
      <w:r w:rsidRPr="00B01FA5">
        <w:rPr>
          <w:rFonts w:cs="Times New Roman"/>
          <w:spacing w:val="20"/>
          <w:lang w:val="ru-RU"/>
        </w:rPr>
        <w:t xml:space="preserve"> </w:t>
      </w:r>
      <w:r w:rsidRPr="00B01FA5">
        <w:rPr>
          <w:rFonts w:cs="Times New Roman"/>
          <w:lang w:val="ru-RU"/>
        </w:rPr>
        <w:t>в</w:t>
      </w:r>
      <w:r w:rsidRPr="00B01FA5">
        <w:rPr>
          <w:rFonts w:cs="Times New Roman"/>
          <w:spacing w:val="16"/>
          <w:lang w:val="ru-RU"/>
        </w:rPr>
        <w:t xml:space="preserve"> </w:t>
      </w:r>
      <w:r w:rsidRPr="00B01FA5">
        <w:rPr>
          <w:rFonts w:cs="Times New Roman"/>
          <w:lang w:val="ru-RU"/>
        </w:rPr>
        <w:t>дренаж.</w:t>
      </w:r>
      <w:r w:rsidRPr="00B01FA5">
        <w:rPr>
          <w:rFonts w:cs="Times New Roman"/>
          <w:spacing w:val="19"/>
          <w:lang w:val="ru-RU"/>
        </w:rPr>
        <w:t xml:space="preserve"> </w:t>
      </w:r>
      <w:r w:rsidRPr="00B01FA5">
        <w:rPr>
          <w:rFonts w:cs="Times New Roman"/>
          <w:lang w:val="ru-RU"/>
        </w:rPr>
        <w:t>Для</w:t>
      </w:r>
      <w:r w:rsidRPr="00B01FA5">
        <w:rPr>
          <w:rFonts w:cs="Times New Roman"/>
          <w:spacing w:val="17"/>
          <w:lang w:val="ru-RU"/>
        </w:rPr>
        <w:t xml:space="preserve"> </w:t>
      </w:r>
      <w:r w:rsidRPr="00B01FA5">
        <w:rPr>
          <w:rFonts w:cs="Times New Roman"/>
          <w:lang w:val="ru-RU"/>
        </w:rPr>
        <w:t>более</w:t>
      </w:r>
      <w:r w:rsidRPr="00B01FA5">
        <w:rPr>
          <w:rFonts w:cs="Times New Roman"/>
          <w:spacing w:val="20"/>
          <w:lang w:val="ru-RU"/>
        </w:rPr>
        <w:t xml:space="preserve"> </w:t>
      </w:r>
      <w:r w:rsidRPr="00B01FA5">
        <w:rPr>
          <w:rFonts w:cs="Times New Roman"/>
          <w:lang w:val="ru-RU"/>
        </w:rPr>
        <w:t>полного</w:t>
      </w:r>
      <w:r w:rsidRPr="00B01FA5">
        <w:rPr>
          <w:rFonts w:cs="Times New Roman"/>
          <w:spacing w:val="50"/>
          <w:w w:val="99"/>
          <w:lang w:val="ru-RU"/>
        </w:rPr>
        <w:t xml:space="preserve"> </w:t>
      </w:r>
      <w:r w:rsidRPr="00B01FA5">
        <w:rPr>
          <w:rFonts w:cs="Times New Roman"/>
          <w:lang w:val="ru-RU"/>
        </w:rPr>
        <w:t>удаления</w:t>
      </w:r>
      <w:r w:rsidRPr="00B01FA5">
        <w:rPr>
          <w:rFonts w:cs="Times New Roman"/>
          <w:spacing w:val="-12"/>
          <w:lang w:val="ru-RU"/>
        </w:rPr>
        <w:t xml:space="preserve"> </w:t>
      </w:r>
      <w:r w:rsidRPr="00B01FA5">
        <w:rPr>
          <w:rFonts w:cs="Times New Roman"/>
          <w:lang w:val="ru-RU"/>
        </w:rPr>
        <w:t>загрязнений</w:t>
      </w:r>
      <w:r w:rsidRPr="00B01FA5">
        <w:rPr>
          <w:rFonts w:cs="Times New Roman"/>
          <w:spacing w:val="-9"/>
          <w:lang w:val="ru-RU"/>
        </w:rPr>
        <w:t xml:space="preserve"> </w:t>
      </w:r>
      <w:r w:rsidRPr="00B01FA5">
        <w:rPr>
          <w:rFonts w:cs="Times New Roman"/>
          <w:lang w:val="ru-RU"/>
        </w:rPr>
        <w:t>в</w:t>
      </w:r>
      <w:r w:rsidRPr="00B01FA5">
        <w:rPr>
          <w:rFonts w:cs="Times New Roman"/>
          <w:spacing w:val="-11"/>
          <w:lang w:val="ru-RU"/>
        </w:rPr>
        <w:t xml:space="preserve"> </w:t>
      </w:r>
      <w:r w:rsidRPr="00B01FA5">
        <w:rPr>
          <w:rFonts w:cs="Times New Roman"/>
          <w:spacing w:val="-1"/>
          <w:lang w:val="ru-RU"/>
        </w:rPr>
        <w:t>фильтры</w:t>
      </w:r>
      <w:r w:rsidRPr="00B01FA5">
        <w:rPr>
          <w:rFonts w:cs="Times New Roman"/>
          <w:spacing w:val="-10"/>
          <w:lang w:val="ru-RU"/>
        </w:rPr>
        <w:t xml:space="preserve"> </w:t>
      </w:r>
      <w:r w:rsidRPr="00B01FA5">
        <w:rPr>
          <w:rFonts w:cs="Times New Roman"/>
          <w:lang w:val="ru-RU"/>
        </w:rPr>
        <w:t>подается</w:t>
      </w:r>
      <w:r w:rsidRPr="00B01FA5">
        <w:rPr>
          <w:rFonts w:cs="Times New Roman"/>
          <w:spacing w:val="-9"/>
          <w:lang w:val="ru-RU"/>
        </w:rPr>
        <w:t xml:space="preserve"> </w:t>
      </w:r>
      <w:r w:rsidRPr="00B01FA5">
        <w:rPr>
          <w:rFonts w:cs="Times New Roman"/>
          <w:spacing w:val="-1"/>
          <w:lang w:val="ru-RU"/>
        </w:rPr>
        <w:t>воздух.</w:t>
      </w:r>
    </w:p>
    <w:p w14:paraId="024ACCFB" w14:textId="77777777" w:rsidR="00056C52" w:rsidRPr="00B01FA5" w:rsidRDefault="00056C52" w:rsidP="00056C52">
      <w:pPr>
        <w:pStyle w:val="ae"/>
        <w:kinsoku w:val="0"/>
        <w:overflowPunct w:val="0"/>
        <w:spacing w:before="7"/>
        <w:ind w:left="0" w:right="102" w:firstLine="709"/>
        <w:jc w:val="both"/>
        <w:rPr>
          <w:rFonts w:cs="Times New Roman"/>
          <w:lang w:val="ru-RU"/>
        </w:rPr>
      </w:pPr>
      <w:r w:rsidRPr="00B01FA5">
        <w:rPr>
          <w:rFonts w:cs="Times New Roman"/>
          <w:lang w:val="ru-RU"/>
        </w:rPr>
        <w:t>Далее</w:t>
      </w:r>
      <w:r w:rsidRPr="00B01FA5">
        <w:rPr>
          <w:rFonts w:cs="Times New Roman"/>
          <w:spacing w:val="2"/>
          <w:lang w:val="ru-RU"/>
        </w:rPr>
        <w:t xml:space="preserve"> </w:t>
      </w:r>
      <w:r w:rsidRPr="00B01FA5">
        <w:rPr>
          <w:rFonts w:cs="Times New Roman"/>
          <w:lang w:val="ru-RU"/>
        </w:rPr>
        <w:t>вода</w:t>
      </w:r>
      <w:r w:rsidRPr="00B01FA5">
        <w:rPr>
          <w:rFonts w:cs="Times New Roman"/>
          <w:spacing w:val="3"/>
          <w:lang w:val="ru-RU"/>
        </w:rPr>
        <w:t xml:space="preserve"> </w:t>
      </w:r>
      <w:r w:rsidRPr="00B01FA5">
        <w:rPr>
          <w:rFonts w:cs="Times New Roman"/>
          <w:lang w:val="ru-RU"/>
        </w:rPr>
        <w:t>насосами</w:t>
      </w:r>
      <w:r w:rsidRPr="00B01FA5">
        <w:rPr>
          <w:rFonts w:cs="Times New Roman"/>
          <w:spacing w:val="3"/>
          <w:lang w:val="ru-RU"/>
        </w:rPr>
        <w:t xml:space="preserve"> </w:t>
      </w:r>
      <w:r w:rsidRPr="00B01FA5">
        <w:rPr>
          <w:rFonts w:cs="Times New Roman"/>
          <w:lang w:val="ru-RU"/>
        </w:rPr>
        <w:t>осветленной</w:t>
      </w:r>
      <w:r w:rsidRPr="00B01FA5">
        <w:rPr>
          <w:rFonts w:cs="Times New Roman"/>
          <w:spacing w:val="3"/>
          <w:lang w:val="ru-RU"/>
        </w:rPr>
        <w:t xml:space="preserve"> </w:t>
      </w:r>
      <w:r w:rsidRPr="00B01FA5">
        <w:rPr>
          <w:rFonts w:cs="Times New Roman"/>
          <w:lang w:val="ru-RU"/>
        </w:rPr>
        <w:t>воды</w:t>
      </w:r>
      <w:r w:rsidRPr="00B01FA5">
        <w:rPr>
          <w:rFonts w:cs="Times New Roman"/>
          <w:spacing w:val="3"/>
          <w:lang w:val="ru-RU"/>
        </w:rPr>
        <w:t xml:space="preserve"> </w:t>
      </w:r>
      <w:r w:rsidRPr="00B01FA5">
        <w:rPr>
          <w:rFonts w:cs="Times New Roman"/>
          <w:lang w:val="ru-RU"/>
        </w:rPr>
        <w:t>подается</w:t>
      </w:r>
      <w:r w:rsidRPr="00B01FA5">
        <w:rPr>
          <w:rFonts w:cs="Times New Roman"/>
          <w:spacing w:val="3"/>
          <w:lang w:val="ru-RU"/>
        </w:rPr>
        <w:t xml:space="preserve"> </w:t>
      </w:r>
      <w:r w:rsidRPr="00B01FA5">
        <w:rPr>
          <w:rFonts w:cs="Times New Roman"/>
          <w:lang w:val="ru-RU"/>
        </w:rPr>
        <w:t>на</w:t>
      </w:r>
      <w:r w:rsidRPr="00B01FA5">
        <w:rPr>
          <w:rFonts w:cs="Times New Roman"/>
          <w:spacing w:val="3"/>
          <w:lang w:val="ru-RU"/>
        </w:rPr>
        <w:t xml:space="preserve"> </w:t>
      </w:r>
      <w:r w:rsidRPr="00B01FA5">
        <w:rPr>
          <w:rFonts w:cs="Times New Roman"/>
          <w:lang w:val="ru-RU"/>
        </w:rPr>
        <w:t>Н-катионитовые</w:t>
      </w:r>
      <w:r w:rsidRPr="00B01FA5">
        <w:rPr>
          <w:rFonts w:cs="Times New Roman"/>
          <w:spacing w:val="2"/>
          <w:lang w:val="ru-RU"/>
        </w:rPr>
        <w:t xml:space="preserve"> </w:t>
      </w:r>
      <w:r w:rsidRPr="00B01FA5">
        <w:rPr>
          <w:rFonts w:cs="Times New Roman"/>
          <w:spacing w:val="-1"/>
          <w:lang w:val="ru-RU"/>
        </w:rPr>
        <w:t>фильтры</w:t>
      </w:r>
      <w:r w:rsidRPr="00B01FA5">
        <w:rPr>
          <w:rFonts w:cs="Times New Roman"/>
          <w:spacing w:val="28"/>
          <w:w w:val="99"/>
          <w:lang w:val="ru-RU"/>
        </w:rPr>
        <w:t xml:space="preserve"> </w:t>
      </w:r>
      <w:r w:rsidRPr="00B01FA5">
        <w:rPr>
          <w:rFonts w:cs="Times New Roman"/>
        </w:rPr>
        <w:t>I</w:t>
      </w:r>
      <w:r w:rsidRPr="00B01FA5">
        <w:rPr>
          <w:rFonts w:cs="Times New Roman"/>
          <w:spacing w:val="30"/>
          <w:lang w:val="ru-RU"/>
        </w:rPr>
        <w:t xml:space="preserve"> </w:t>
      </w:r>
      <w:r w:rsidRPr="00B01FA5">
        <w:rPr>
          <w:rFonts w:cs="Times New Roman"/>
          <w:lang w:val="ru-RU"/>
        </w:rPr>
        <w:t>ступени,</w:t>
      </w:r>
      <w:r w:rsidRPr="00B01FA5">
        <w:rPr>
          <w:rFonts w:cs="Times New Roman"/>
          <w:spacing w:val="34"/>
          <w:lang w:val="ru-RU"/>
        </w:rPr>
        <w:t xml:space="preserve"> </w:t>
      </w:r>
      <w:r w:rsidRPr="00B01FA5">
        <w:rPr>
          <w:rFonts w:cs="Times New Roman"/>
          <w:lang w:val="ru-RU"/>
        </w:rPr>
        <w:t>фильтрующим</w:t>
      </w:r>
      <w:r w:rsidRPr="00B01FA5">
        <w:rPr>
          <w:rFonts w:cs="Times New Roman"/>
          <w:spacing w:val="33"/>
          <w:lang w:val="ru-RU"/>
        </w:rPr>
        <w:t xml:space="preserve"> </w:t>
      </w:r>
      <w:r w:rsidRPr="00B01FA5">
        <w:rPr>
          <w:rFonts w:cs="Times New Roman"/>
          <w:lang w:val="ru-RU"/>
        </w:rPr>
        <w:t>материалом</w:t>
      </w:r>
      <w:r w:rsidRPr="00B01FA5">
        <w:rPr>
          <w:rFonts w:cs="Times New Roman"/>
          <w:spacing w:val="33"/>
          <w:lang w:val="ru-RU"/>
        </w:rPr>
        <w:t xml:space="preserve"> </w:t>
      </w:r>
      <w:r w:rsidRPr="00B01FA5">
        <w:rPr>
          <w:rFonts w:cs="Times New Roman"/>
          <w:spacing w:val="-1"/>
          <w:lang w:val="ru-RU"/>
        </w:rPr>
        <w:t>которых</w:t>
      </w:r>
      <w:r w:rsidRPr="00B01FA5">
        <w:rPr>
          <w:rFonts w:cs="Times New Roman"/>
          <w:spacing w:val="31"/>
          <w:lang w:val="ru-RU"/>
        </w:rPr>
        <w:t xml:space="preserve"> </w:t>
      </w:r>
      <w:r w:rsidRPr="00B01FA5">
        <w:rPr>
          <w:rFonts w:cs="Times New Roman"/>
          <w:lang w:val="ru-RU"/>
        </w:rPr>
        <w:t>является</w:t>
      </w:r>
      <w:r w:rsidRPr="00B01FA5">
        <w:rPr>
          <w:rFonts w:cs="Times New Roman"/>
          <w:spacing w:val="33"/>
          <w:lang w:val="ru-RU"/>
        </w:rPr>
        <w:t xml:space="preserve"> </w:t>
      </w:r>
      <w:r w:rsidRPr="00B01FA5">
        <w:rPr>
          <w:rFonts w:cs="Times New Roman"/>
          <w:lang w:val="ru-RU"/>
        </w:rPr>
        <w:t>сильнокислотный</w:t>
      </w:r>
      <w:r w:rsidRPr="00B01FA5">
        <w:rPr>
          <w:rFonts w:cs="Times New Roman"/>
          <w:spacing w:val="34"/>
          <w:lang w:val="ru-RU"/>
        </w:rPr>
        <w:t xml:space="preserve"> </w:t>
      </w:r>
      <w:r w:rsidRPr="00B01FA5">
        <w:rPr>
          <w:rFonts w:cs="Times New Roman"/>
          <w:lang w:val="ru-RU"/>
        </w:rPr>
        <w:t>катионит</w:t>
      </w:r>
      <w:r w:rsidRPr="00B01FA5">
        <w:rPr>
          <w:rFonts w:cs="Times New Roman"/>
          <w:spacing w:val="26"/>
          <w:w w:val="99"/>
          <w:lang w:val="ru-RU"/>
        </w:rPr>
        <w:t xml:space="preserve"> </w:t>
      </w:r>
      <w:r w:rsidRPr="00B01FA5">
        <w:rPr>
          <w:rFonts w:cs="Times New Roman"/>
          <w:lang w:val="ru-RU"/>
        </w:rPr>
        <w:t>(КУ-2-8,</w:t>
      </w:r>
      <w:r w:rsidRPr="00B01FA5">
        <w:rPr>
          <w:rFonts w:cs="Times New Roman"/>
          <w:spacing w:val="1"/>
          <w:lang w:val="ru-RU"/>
        </w:rPr>
        <w:t xml:space="preserve"> </w:t>
      </w:r>
      <w:r w:rsidRPr="00B01FA5">
        <w:rPr>
          <w:rFonts w:cs="Times New Roman"/>
          <w:lang w:val="ru-RU"/>
        </w:rPr>
        <w:t>Амберлайт</w:t>
      </w:r>
      <w:r w:rsidRPr="00B01FA5">
        <w:rPr>
          <w:rFonts w:cs="Times New Roman"/>
          <w:spacing w:val="3"/>
          <w:lang w:val="ru-RU"/>
        </w:rPr>
        <w:t xml:space="preserve"> </w:t>
      </w:r>
      <w:r w:rsidRPr="00B01FA5">
        <w:rPr>
          <w:rFonts w:cs="Times New Roman"/>
        </w:rPr>
        <w:t>IR</w:t>
      </w:r>
      <w:r w:rsidRPr="00B01FA5">
        <w:rPr>
          <w:rFonts w:cs="Times New Roman"/>
          <w:lang w:val="ru-RU"/>
        </w:rPr>
        <w:t>-120Н),</w:t>
      </w:r>
      <w:r w:rsidRPr="00B01FA5">
        <w:rPr>
          <w:rFonts w:cs="Times New Roman"/>
          <w:spacing w:val="1"/>
          <w:lang w:val="ru-RU"/>
        </w:rPr>
        <w:t xml:space="preserve"> </w:t>
      </w:r>
      <w:r w:rsidRPr="00B01FA5">
        <w:rPr>
          <w:rFonts w:cs="Times New Roman"/>
          <w:lang w:val="ru-RU"/>
        </w:rPr>
        <w:t>затем последовательно</w:t>
      </w:r>
      <w:r w:rsidRPr="00B01FA5">
        <w:rPr>
          <w:rFonts w:cs="Times New Roman"/>
          <w:spacing w:val="1"/>
          <w:lang w:val="ru-RU"/>
        </w:rPr>
        <w:t xml:space="preserve"> </w:t>
      </w:r>
      <w:r w:rsidRPr="00B01FA5">
        <w:rPr>
          <w:rFonts w:cs="Times New Roman"/>
          <w:lang w:val="ru-RU"/>
        </w:rPr>
        <w:t>на</w:t>
      </w:r>
      <w:r w:rsidRPr="00B01FA5">
        <w:rPr>
          <w:rFonts w:cs="Times New Roman"/>
          <w:spacing w:val="2"/>
          <w:lang w:val="ru-RU"/>
        </w:rPr>
        <w:t xml:space="preserve"> </w:t>
      </w:r>
      <w:r w:rsidRPr="00B01FA5">
        <w:rPr>
          <w:rFonts w:cs="Times New Roman"/>
          <w:lang w:val="ru-RU"/>
        </w:rPr>
        <w:t>анионитовые</w:t>
      </w:r>
      <w:r w:rsidRPr="00B01FA5">
        <w:rPr>
          <w:rFonts w:cs="Times New Roman"/>
          <w:spacing w:val="2"/>
          <w:lang w:val="ru-RU"/>
        </w:rPr>
        <w:t xml:space="preserve"> </w:t>
      </w:r>
      <w:r w:rsidRPr="00B01FA5">
        <w:rPr>
          <w:rFonts w:cs="Times New Roman"/>
          <w:lang w:val="ru-RU"/>
        </w:rPr>
        <w:t>фильтры</w:t>
      </w:r>
      <w:r w:rsidRPr="00B01FA5">
        <w:rPr>
          <w:rFonts w:cs="Times New Roman"/>
          <w:spacing w:val="1"/>
          <w:lang w:val="ru-RU"/>
        </w:rPr>
        <w:t xml:space="preserve"> </w:t>
      </w:r>
      <w:r w:rsidRPr="00B01FA5">
        <w:rPr>
          <w:rFonts w:cs="Times New Roman"/>
        </w:rPr>
        <w:t>I</w:t>
      </w:r>
      <w:r w:rsidRPr="00B01FA5">
        <w:rPr>
          <w:rFonts w:cs="Times New Roman"/>
          <w:spacing w:val="22"/>
          <w:w w:val="99"/>
          <w:lang w:val="ru-RU"/>
        </w:rPr>
        <w:t xml:space="preserve"> </w:t>
      </w:r>
      <w:r w:rsidRPr="00B01FA5">
        <w:rPr>
          <w:rFonts w:cs="Times New Roman"/>
          <w:lang w:val="ru-RU"/>
        </w:rPr>
        <w:t>ступени</w:t>
      </w:r>
      <w:r w:rsidRPr="00B01FA5">
        <w:rPr>
          <w:rFonts w:cs="Times New Roman"/>
          <w:spacing w:val="59"/>
          <w:lang w:val="ru-RU"/>
        </w:rPr>
        <w:t xml:space="preserve"> </w:t>
      </w:r>
      <w:r w:rsidRPr="00B01FA5">
        <w:rPr>
          <w:rFonts w:cs="Times New Roman"/>
          <w:lang w:val="ru-RU"/>
        </w:rPr>
        <w:t>загруженные</w:t>
      </w:r>
      <w:r w:rsidRPr="00B01FA5">
        <w:rPr>
          <w:rFonts w:cs="Times New Roman"/>
          <w:spacing w:val="60"/>
          <w:lang w:val="ru-RU"/>
        </w:rPr>
        <w:t xml:space="preserve"> </w:t>
      </w:r>
      <w:r w:rsidRPr="00B01FA5">
        <w:rPr>
          <w:rFonts w:cs="Times New Roman"/>
          <w:lang w:val="ru-RU"/>
        </w:rPr>
        <w:t>слабоосновным</w:t>
      </w:r>
      <w:r w:rsidRPr="00B01FA5">
        <w:rPr>
          <w:rFonts w:cs="Times New Roman"/>
          <w:spacing w:val="59"/>
          <w:lang w:val="ru-RU"/>
        </w:rPr>
        <w:t xml:space="preserve"> </w:t>
      </w:r>
      <w:r w:rsidRPr="00B01FA5">
        <w:rPr>
          <w:rFonts w:cs="Times New Roman"/>
          <w:lang w:val="ru-RU"/>
        </w:rPr>
        <w:t>анионитом</w:t>
      </w:r>
      <w:r w:rsidRPr="00B01FA5">
        <w:rPr>
          <w:rFonts w:cs="Times New Roman"/>
          <w:spacing w:val="61"/>
          <w:lang w:val="ru-RU"/>
        </w:rPr>
        <w:t xml:space="preserve"> </w:t>
      </w:r>
      <w:r w:rsidRPr="00B01FA5">
        <w:rPr>
          <w:rFonts w:cs="Times New Roman"/>
          <w:lang w:val="ru-RU"/>
        </w:rPr>
        <w:t>(Амберлайт</w:t>
      </w:r>
      <w:r w:rsidRPr="00B01FA5">
        <w:rPr>
          <w:rFonts w:cs="Times New Roman"/>
          <w:spacing w:val="60"/>
          <w:lang w:val="ru-RU"/>
        </w:rPr>
        <w:t xml:space="preserve"> </w:t>
      </w:r>
      <w:r w:rsidRPr="00B01FA5">
        <w:rPr>
          <w:rFonts w:cs="Times New Roman"/>
        </w:rPr>
        <w:t>IRA</w:t>
      </w:r>
      <w:r w:rsidRPr="00B01FA5">
        <w:rPr>
          <w:rFonts w:cs="Times New Roman"/>
          <w:lang w:val="ru-RU"/>
        </w:rPr>
        <w:t>-68,69)</w:t>
      </w:r>
      <w:r w:rsidRPr="00B01FA5">
        <w:rPr>
          <w:rFonts w:cs="Times New Roman"/>
          <w:spacing w:val="60"/>
          <w:lang w:val="ru-RU"/>
        </w:rPr>
        <w:t xml:space="preserve"> </w:t>
      </w:r>
      <w:r w:rsidRPr="00B01FA5">
        <w:rPr>
          <w:rFonts w:cs="Times New Roman"/>
          <w:lang w:val="ru-RU"/>
        </w:rPr>
        <w:t>и</w:t>
      </w:r>
      <w:r w:rsidRPr="00B01FA5">
        <w:rPr>
          <w:rFonts w:cs="Times New Roman"/>
          <w:spacing w:val="63"/>
          <w:lang w:val="ru-RU"/>
        </w:rPr>
        <w:t xml:space="preserve"> </w:t>
      </w:r>
      <w:r w:rsidRPr="00B01FA5">
        <w:rPr>
          <w:rFonts w:cs="Times New Roman"/>
          <w:spacing w:val="1"/>
          <w:lang w:val="ru-RU"/>
        </w:rPr>
        <w:t>Н-</w:t>
      </w:r>
      <w:r w:rsidRPr="00B01FA5">
        <w:rPr>
          <w:rFonts w:cs="Times New Roman"/>
          <w:spacing w:val="40"/>
          <w:w w:val="99"/>
          <w:lang w:val="ru-RU"/>
        </w:rPr>
        <w:t xml:space="preserve"> </w:t>
      </w:r>
      <w:r w:rsidRPr="00B01FA5">
        <w:rPr>
          <w:rFonts w:cs="Times New Roman"/>
          <w:lang w:val="ru-RU"/>
        </w:rPr>
        <w:t>катионитовые</w:t>
      </w:r>
      <w:r w:rsidRPr="00B01FA5">
        <w:rPr>
          <w:rFonts w:cs="Times New Roman"/>
          <w:spacing w:val="6"/>
          <w:lang w:val="ru-RU"/>
        </w:rPr>
        <w:t xml:space="preserve"> </w:t>
      </w:r>
      <w:r w:rsidRPr="00B01FA5">
        <w:rPr>
          <w:rFonts w:cs="Times New Roman"/>
          <w:lang w:val="ru-RU"/>
        </w:rPr>
        <w:t>фильтры</w:t>
      </w:r>
      <w:r w:rsidRPr="00B01FA5">
        <w:rPr>
          <w:rFonts w:cs="Times New Roman"/>
          <w:spacing w:val="6"/>
          <w:lang w:val="ru-RU"/>
        </w:rPr>
        <w:t xml:space="preserve"> </w:t>
      </w:r>
      <w:r w:rsidRPr="00B01FA5">
        <w:rPr>
          <w:rFonts w:cs="Times New Roman"/>
        </w:rPr>
        <w:t>II</w:t>
      </w:r>
      <w:r w:rsidRPr="00B01FA5">
        <w:rPr>
          <w:rFonts w:cs="Times New Roman"/>
          <w:spacing w:val="5"/>
          <w:lang w:val="ru-RU"/>
        </w:rPr>
        <w:t xml:space="preserve"> </w:t>
      </w:r>
      <w:r w:rsidRPr="00B01FA5">
        <w:rPr>
          <w:rFonts w:cs="Times New Roman"/>
          <w:spacing w:val="-1"/>
          <w:lang w:val="ru-RU"/>
        </w:rPr>
        <w:t>ступени</w:t>
      </w:r>
      <w:r w:rsidRPr="00B01FA5">
        <w:rPr>
          <w:rFonts w:cs="Times New Roman"/>
          <w:spacing w:val="5"/>
          <w:lang w:val="ru-RU"/>
        </w:rPr>
        <w:t xml:space="preserve"> </w:t>
      </w:r>
      <w:r w:rsidRPr="00B01FA5">
        <w:rPr>
          <w:rFonts w:cs="Times New Roman"/>
          <w:spacing w:val="-1"/>
          <w:lang w:val="ru-RU"/>
        </w:rPr>
        <w:t>загруженные</w:t>
      </w:r>
      <w:r w:rsidRPr="00B01FA5">
        <w:rPr>
          <w:rFonts w:cs="Times New Roman"/>
          <w:spacing w:val="5"/>
          <w:lang w:val="ru-RU"/>
        </w:rPr>
        <w:t xml:space="preserve"> </w:t>
      </w:r>
      <w:r w:rsidRPr="00B01FA5">
        <w:rPr>
          <w:rFonts w:cs="Times New Roman"/>
          <w:lang w:val="ru-RU"/>
        </w:rPr>
        <w:t>сильнокислотным</w:t>
      </w:r>
      <w:r w:rsidRPr="00B01FA5">
        <w:rPr>
          <w:rFonts w:cs="Times New Roman"/>
          <w:spacing w:val="4"/>
          <w:lang w:val="ru-RU"/>
        </w:rPr>
        <w:t xml:space="preserve"> </w:t>
      </w:r>
      <w:r w:rsidRPr="00B01FA5">
        <w:rPr>
          <w:rFonts w:cs="Times New Roman"/>
          <w:lang w:val="ru-RU"/>
        </w:rPr>
        <w:t>катионитом</w:t>
      </w:r>
      <w:r w:rsidRPr="00B01FA5">
        <w:rPr>
          <w:rFonts w:cs="Times New Roman"/>
          <w:spacing w:val="42"/>
          <w:w w:val="99"/>
          <w:lang w:val="ru-RU"/>
        </w:rPr>
        <w:t xml:space="preserve"> </w:t>
      </w:r>
      <w:r w:rsidRPr="00B01FA5">
        <w:rPr>
          <w:rFonts w:cs="Times New Roman"/>
          <w:lang w:val="ru-RU"/>
        </w:rPr>
        <w:t>(Амберлайт</w:t>
      </w:r>
      <w:r w:rsidRPr="00B01FA5">
        <w:rPr>
          <w:rFonts w:cs="Times New Roman"/>
          <w:spacing w:val="-25"/>
          <w:lang w:val="ru-RU"/>
        </w:rPr>
        <w:t xml:space="preserve"> </w:t>
      </w:r>
      <w:r w:rsidRPr="00B01FA5">
        <w:rPr>
          <w:rFonts w:cs="Times New Roman"/>
        </w:rPr>
        <w:t>IR</w:t>
      </w:r>
      <w:r w:rsidRPr="00B01FA5">
        <w:rPr>
          <w:rFonts w:cs="Times New Roman"/>
          <w:lang w:val="ru-RU"/>
        </w:rPr>
        <w:t>-120Н).</w:t>
      </w:r>
    </w:p>
    <w:p w14:paraId="0AA65882" w14:textId="77777777" w:rsidR="00056C52" w:rsidRPr="00B01FA5" w:rsidRDefault="00056C52" w:rsidP="00056C52">
      <w:pPr>
        <w:pStyle w:val="ae"/>
        <w:kinsoku w:val="0"/>
        <w:overflowPunct w:val="0"/>
        <w:spacing w:before="6"/>
        <w:ind w:left="0" w:right="102" w:firstLine="709"/>
        <w:jc w:val="both"/>
        <w:rPr>
          <w:rFonts w:cs="Times New Roman"/>
          <w:lang w:val="ru-RU"/>
        </w:rPr>
      </w:pPr>
      <w:r w:rsidRPr="00B01FA5">
        <w:rPr>
          <w:rFonts w:cs="Times New Roman"/>
          <w:lang w:val="ru-RU"/>
        </w:rPr>
        <w:t>Вода</w:t>
      </w:r>
      <w:r w:rsidRPr="00B01FA5">
        <w:rPr>
          <w:rFonts w:cs="Times New Roman"/>
          <w:spacing w:val="13"/>
          <w:lang w:val="ru-RU"/>
        </w:rPr>
        <w:t xml:space="preserve"> </w:t>
      </w:r>
      <w:r w:rsidRPr="00B01FA5">
        <w:rPr>
          <w:rFonts w:cs="Times New Roman"/>
          <w:lang w:val="ru-RU"/>
        </w:rPr>
        <w:t>после</w:t>
      </w:r>
      <w:r w:rsidRPr="00B01FA5">
        <w:rPr>
          <w:rFonts w:cs="Times New Roman"/>
          <w:spacing w:val="13"/>
          <w:lang w:val="ru-RU"/>
        </w:rPr>
        <w:t xml:space="preserve"> </w:t>
      </w:r>
      <w:r w:rsidRPr="00B01FA5">
        <w:rPr>
          <w:rFonts w:cs="Times New Roman"/>
          <w:lang w:val="ru-RU"/>
        </w:rPr>
        <w:t>Н-катионитовых</w:t>
      </w:r>
      <w:r w:rsidRPr="00B01FA5">
        <w:rPr>
          <w:rFonts w:cs="Times New Roman"/>
          <w:spacing w:val="13"/>
          <w:lang w:val="ru-RU"/>
        </w:rPr>
        <w:t xml:space="preserve"> </w:t>
      </w:r>
      <w:r w:rsidRPr="00B01FA5">
        <w:rPr>
          <w:rFonts w:cs="Times New Roman"/>
          <w:lang w:val="ru-RU"/>
        </w:rPr>
        <w:t>фильтров</w:t>
      </w:r>
      <w:r w:rsidRPr="00B01FA5">
        <w:rPr>
          <w:rFonts w:cs="Times New Roman"/>
          <w:spacing w:val="13"/>
          <w:lang w:val="ru-RU"/>
        </w:rPr>
        <w:t xml:space="preserve"> </w:t>
      </w:r>
      <w:r w:rsidRPr="00B01FA5">
        <w:rPr>
          <w:rFonts w:cs="Times New Roman"/>
        </w:rPr>
        <w:t>II</w:t>
      </w:r>
      <w:r w:rsidRPr="00B01FA5">
        <w:rPr>
          <w:rFonts w:cs="Times New Roman"/>
          <w:spacing w:val="15"/>
          <w:lang w:val="ru-RU"/>
        </w:rPr>
        <w:t xml:space="preserve"> </w:t>
      </w:r>
      <w:r w:rsidRPr="00B01FA5">
        <w:rPr>
          <w:rFonts w:cs="Times New Roman"/>
          <w:lang w:val="ru-RU"/>
        </w:rPr>
        <w:t>ступени</w:t>
      </w:r>
      <w:r w:rsidRPr="00B01FA5">
        <w:rPr>
          <w:rFonts w:cs="Times New Roman"/>
          <w:spacing w:val="14"/>
          <w:lang w:val="ru-RU"/>
        </w:rPr>
        <w:t xml:space="preserve"> </w:t>
      </w:r>
      <w:r w:rsidRPr="00B01FA5">
        <w:rPr>
          <w:rFonts w:cs="Times New Roman"/>
          <w:lang w:val="ru-RU"/>
        </w:rPr>
        <w:t>поступает</w:t>
      </w:r>
      <w:r w:rsidRPr="00B01FA5">
        <w:rPr>
          <w:rFonts w:cs="Times New Roman"/>
          <w:spacing w:val="15"/>
          <w:lang w:val="ru-RU"/>
        </w:rPr>
        <w:t xml:space="preserve"> </w:t>
      </w:r>
      <w:r w:rsidRPr="00B01FA5">
        <w:rPr>
          <w:rFonts w:cs="Times New Roman"/>
          <w:lang w:val="ru-RU"/>
        </w:rPr>
        <w:t>в</w:t>
      </w:r>
      <w:r w:rsidRPr="00B01FA5">
        <w:rPr>
          <w:rFonts w:cs="Times New Roman"/>
          <w:spacing w:val="15"/>
          <w:lang w:val="ru-RU"/>
        </w:rPr>
        <w:t xml:space="preserve"> </w:t>
      </w:r>
      <w:r w:rsidRPr="00B01FA5">
        <w:rPr>
          <w:rFonts w:cs="Times New Roman"/>
          <w:lang w:val="ru-RU"/>
        </w:rPr>
        <w:t>верхнюю</w:t>
      </w:r>
      <w:r w:rsidRPr="00B01FA5">
        <w:rPr>
          <w:rFonts w:cs="Times New Roman"/>
          <w:spacing w:val="13"/>
          <w:lang w:val="ru-RU"/>
        </w:rPr>
        <w:t xml:space="preserve"> </w:t>
      </w:r>
      <w:r w:rsidRPr="00B01FA5">
        <w:rPr>
          <w:rFonts w:cs="Times New Roman"/>
          <w:lang w:val="ru-RU"/>
        </w:rPr>
        <w:t>часть</w:t>
      </w:r>
      <w:r w:rsidRPr="00B01FA5">
        <w:rPr>
          <w:rFonts w:cs="Times New Roman"/>
          <w:spacing w:val="26"/>
          <w:w w:val="99"/>
          <w:lang w:val="ru-RU"/>
        </w:rPr>
        <w:t xml:space="preserve"> </w:t>
      </w:r>
      <w:r w:rsidRPr="00B01FA5">
        <w:rPr>
          <w:rFonts w:cs="Times New Roman"/>
          <w:lang w:val="ru-RU"/>
        </w:rPr>
        <w:t>декарбонизатора,</w:t>
      </w:r>
      <w:r w:rsidRPr="00B01FA5">
        <w:rPr>
          <w:rFonts w:cs="Times New Roman"/>
          <w:spacing w:val="39"/>
          <w:lang w:val="ru-RU"/>
        </w:rPr>
        <w:t xml:space="preserve"> </w:t>
      </w:r>
      <w:r w:rsidRPr="00B01FA5">
        <w:rPr>
          <w:rFonts w:cs="Times New Roman"/>
          <w:lang w:val="ru-RU"/>
        </w:rPr>
        <w:t>проходит</w:t>
      </w:r>
      <w:r w:rsidRPr="00B01FA5">
        <w:rPr>
          <w:rFonts w:cs="Times New Roman"/>
          <w:spacing w:val="39"/>
          <w:lang w:val="ru-RU"/>
        </w:rPr>
        <w:t xml:space="preserve"> </w:t>
      </w:r>
      <w:r w:rsidRPr="00B01FA5">
        <w:rPr>
          <w:rFonts w:cs="Times New Roman"/>
          <w:lang w:val="ru-RU"/>
        </w:rPr>
        <w:t>через</w:t>
      </w:r>
      <w:r w:rsidRPr="00B01FA5">
        <w:rPr>
          <w:rFonts w:cs="Times New Roman"/>
          <w:spacing w:val="40"/>
          <w:lang w:val="ru-RU"/>
        </w:rPr>
        <w:t xml:space="preserve"> </w:t>
      </w:r>
      <w:r w:rsidRPr="00B01FA5">
        <w:rPr>
          <w:rFonts w:cs="Times New Roman"/>
          <w:lang w:val="ru-RU"/>
        </w:rPr>
        <w:t>слой</w:t>
      </w:r>
      <w:r w:rsidRPr="00B01FA5">
        <w:rPr>
          <w:rFonts w:cs="Times New Roman"/>
          <w:spacing w:val="42"/>
          <w:lang w:val="ru-RU"/>
        </w:rPr>
        <w:t xml:space="preserve"> </w:t>
      </w:r>
      <w:r w:rsidRPr="00B01FA5">
        <w:rPr>
          <w:rFonts w:cs="Times New Roman"/>
          <w:lang w:val="ru-RU"/>
        </w:rPr>
        <w:t>колец</w:t>
      </w:r>
      <w:r w:rsidRPr="00B01FA5">
        <w:rPr>
          <w:rFonts w:cs="Times New Roman"/>
          <w:spacing w:val="40"/>
          <w:lang w:val="ru-RU"/>
        </w:rPr>
        <w:t xml:space="preserve"> </w:t>
      </w:r>
      <w:r w:rsidRPr="00B01FA5">
        <w:rPr>
          <w:rFonts w:cs="Times New Roman"/>
          <w:lang w:val="ru-RU"/>
        </w:rPr>
        <w:t>Рашига</w:t>
      </w:r>
      <w:r w:rsidRPr="00B01FA5">
        <w:rPr>
          <w:rFonts w:cs="Times New Roman"/>
          <w:spacing w:val="41"/>
          <w:lang w:val="ru-RU"/>
        </w:rPr>
        <w:t xml:space="preserve"> </w:t>
      </w:r>
      <w:r w:rsidRPr="00B01FA5">
        <w:rPr>
          <w:rFonts w:cs="Times New Roman"/>
          <w:lang w:val="ru-RU"/>
        </w:rPr>
        <w:t>и</w:t>
      </w:r>
      <w:r w:rsidRPr="00B01FA5">
        <w:rPr>
          <w:rFonts w:cs="Times New Roman"/>
          <w:spacing w:val="40"/>
          <w:lang w:val="ru-RU"/>
        </w:rPr>
        <w:t xml:space="preserve"> </w:t>
      </w:r>
      <w:r w:rsidRPr="00B01FA5">
        <w:rPr>
          <w:rFonts w:cs="Times New Roman"/>
          <w:lang w:val="ru-RU"/>
        </w:rPr>
        <w:t>сливается</w:t>
      </w:r>
      <w:r w:rsidRPr="00B01FA5">
        <w:rPr>
          <w:rFonts w:cs="Times New Roman"/>
          <w:spacing w:val="40"/>
          <w:lang w:val="ru-RU"/>
        </w:rPr>
        <w:t xml:space="preserve"> </w:t>
      </w:r>
      <w:r w:rsidRPr="00B01FA5">
        <w:rPr>
          <w:rFonts w:cs="Times New Roman"/>
          <w:lang w:val="ru-RU"/>
        </w:rPr>
        <w:t>в</w:t>
      </w:r>
      <w:r w:rsidRPr="00B01FA5">
        <w:rPr>
          <w:rFonts w:cs="Times New Roman"/>
          <w:spacing w:val="39"/>
          <w:lang w:val="ru-RU"/>
        </w:rPr>
        <w:t xml:space="preserve"> </w:t>
      </w:r>
      <w:r w:rsidRPr="00B01FA5">
        <w:rPr>
          <w:rFonts w:cs="Times New Roman"/>
          <w:spacing w:val="-1"/>
          <w:lang w:val="ru-RU"/>
        </w:rPr>
        <w:t>баки</w:t>
      </w:r>
      <w:r w:rsidRPr="00B01FA5">
        <w:rPr>
          <w:rFonts w:cs="Times New Roman"/>
          <w:spacing w:val="42"/>
          <w:lang w:val="ru-RU"/>
        </w:rPr>
        <w:t xml:space="preserve"> </w:t>
      </w:r>
      <w:r w:rsidRPr="00B01FA5">
        <w:rPr>
          <w:rFonts w:cs="Times New Roman"/>
          <w:spacing w:val="1"/>
          <w:lang w:val="ru-RU"/>
        </w:rPr>
        <w:t>частично-</w:t>
      </w:r>
      <w:r w:rsidRPr="00B01FA5">
        <w:rPr>
          <w:rFonts w:cs="Times New Roman"/>
          <w:spacing w:val="30"/>
          <w:w w:val="99"/>
          <w:lang w:val="ru-RU"/>
        </w:rPr>
        <w:t xml:space="preserve"> </w:t>
      </w:r>
      <w:r w:rsidRPr="00B01FA5">
        <w:rPr>
          <w:rFonts w:cs="Times New Roman"/>
          <w:lang w:val="ru-RU"/>
        </w:rPr>
        <w:t>обессоленной</w:t>
      </w:r>
      <w:r w:rsidRPr="00B01FA5">
        <w:rPr>
          <w:rFonts w:cs="Times New Roman"/>
          <w:spacing w:val="-9"/>
          <w:lang w:val="ru-RU"/>
        </w:rPr>
        <w:t xml:space="preserve"> </w:t>
      </w:r>
      <w:r w:rsidRPr="00B01FA5">
        <w:rPr>
          <w:rFonts w:cs="Times New Roman"/>
          <w:lang w:val="ru-RU"/>
        </w:rPr>
        <w:t>воды,</w:t>
      </w:r>
      <w:r w:rsidRPr="00B01FA5">
        <w:rPr>
          <w:rFonts w:cs="Times New Roman"/>
          <w:spacing w:val="-11"/>
          <w:lang w:val="ru-RU"/>
        </w:rPr>
        <w:t xml:space="preserve"> </w:t>
      </w:r>
      <w:r w:rsidRPr="00B01FA5">
        <w:rPr>
          <w:rFonts w:cs="Times New Roman"/>
          <w:spacing w:val="-1"/>
          <w:lang w:val="ru-RU"/>
        </w:rPr>
        <w:t>откуда</w:t>
      </w:r>
      <w:r w:rsidRPr="00B01FA5">
        <w:rPr>
          <w:rFonts w:cs="Times New Roman"/>
          <w:spacing w:val="-9"/>
          <w:lang w:val="ru-RU"/>
        </w:rPr>
        <w:t xml:space="preserve"> </w:t>
      </w:r>
      <w:r w:rsidRPr="00B01FA5">
        <w:rPr>
          <w:rFonts w:cs="Times New Roman"/>
          <w:lang w:val="ru-RU"/>
        </w:rPr>
        <w:t>насосами</w:t>
      </w:r>
      <w:r w:rsidRPr="00B01FA5">
        <w:rPr>
          <w:rFonts w:cs="Times New Roman"/>
          <w:spacing w:val="-9"/>
          <w:lang w:val="ru-RU"/>
        </w:rPr>
        <w:t xml:space="preserve"> </w:t>
      </w:r>
      <w:r w:rsidRPr="00B01FA5">
        <w:rPr>
          <w:rFonts w:cs="Times New Roman"/>
          <w:lang w:val="ru-RU"/>
        </w:rPr>
        <w:t>частично-обессоленной</w:t>
      </w:r>
      <w:r w:rsidRPr="00B01FA5">
        <w:rPr>
          <w:rFonts w:cs="Times New Roman"/>
          <w:spacing w:val="-10"/>
          <w:lang w:val="ru-RU"/>
        </w:rPr>
        <w:t xml:space="preserve"> </w:t>
      </w:r>
      <w:r w:rsidRPr="00B01FA5">
        <w:rPr>
          <w:rFonts w:cs="Times New Roman"/>
          <w:spacing w:val="1"/>
          <w:lang w:val="ru-RU"/>
        </w:rPr>
        <w:t>воды</w:t>
      </w:r>
      <w:r w:rsidRPr="00B01FA5">
        <w:rPr>
          <w:rFonts w:cs="Times New Roman"/>
          <w:spacing w:val="-8"/>
          <w:lang w:val="ru-RU"/>
        </w:rPr>
        <w:t xml:space="preserve"> </w:t>
      </w:r>
      <w:r w:rsidRPr="00B01FA5">
        <w:rPr>
          <w:rFonts w:cs="Times New Roman"/>
          <w:lang w:val="ru-RU"/>
        </w:rPr>
        <w:t>–</w:t>
      </w:r>
      <w:r w:rsidRPr="00B01FA5">
        <w:rPr>
          <w:rFonts w:cs="Times New Roman"/>
          <w:spacing w:val="-11"/>
          <w:lang w:val="ru-RU"/>
        </w:rPr>
        <w:t xml:space="preserve"> </w:t>
      </w:r>
      <w:r w:rsidRPr="00B01FA5">
        <w:rPr>
          <w:rFonts w:cs="Times New Roman"/>
          <w:lang w:val="ru-RU"/>
        </w:rPr>
        <w:t>4</w:t>
      </w:r>
      <w:r w:rsidRPr="00B01FA5">
        <w:rPr>
          <w:rFonts w:cs="Times New Roman"/>
          <w:spacing w:val="-9"/>
          <w:lang w:val="ru-RU"/>
        </w:rPr>
        <w:t xml:space="preserve"> </w:t>
      </w:r>
      <w:r w:rsidRPr="00B01FA5">
        <w:rPr>
          <w:rFonts w:cs="Times New Roman"/>
          <w:lang w:val="ru-RU"/>
        </w:rPr>
        <w:t>шт.</w:t>
      </w:r>
      <w:r w:rsidRPr="00B01FA5">
        <w:rPr>
          <w:rFonts w:cs="Times New Roman"/>
          <w:spacing w:val="-10"/>
          <w:lang w:val="ru-RU"/>
        </w:rPr>
        <w:t xml:space="preserve"> </w:t>
      </w:r>
      <w:r w:rsidRPr="00B01FA5">
        <w:rPr>
          <w:rFonts w:cs="Times New Roman"/>
          <w:lang w:val="ru-RU"/>
        </w:rPr>
        <w:t>подается</w:t>
      </w:r>
      <w:r w:rsidRPr="00B01FA5">
        <w:rPr>
          <w:rFonts w:cs="Times New Roman"/>
          <w:spacing w:val="-11"/>
          <w:lang w:val="ru-RU"/>
        </w:rPr>
        <w:t xml:space="preserve"> </w:t>
      </w:r>
      <w:r w:rsidRPr="00B01FA5">
        <w:rPr>
          <w:rFonts w:cs="Times New Roman"/>
          <w:spacing w:val="1"/>
          <w:lang w:val="ru-RU"/>
        </w:rPr>
        <w:t>на</w:t>
      </w:r>
      <w:r w:rsidRPr="00B01FA5">
        <w:rPr>
          <w:rFonts w:cs="Times New Roman"/>
          <w:spacing w:val="32"/>
          <w:w w:val="99"/>
          <w:lang w:val="ru-RU"/>
        </w:rPr>
        <w:t xml:space="preserve"> </w:t>
      </w:r>
      <w:r w:rsidRPr="00B01FA5">
        <w:rPr>
          <w:rFonts w:cs="Times New Roman"/>
          <w:lang w:val="ru-RU"/>
        </w:rPr>
        <w:t>анионитовые</w:t>
      </w:r>
      <w:r w:rsidRPr="00B01FA5">
        <w:rPr>
          <w:rFonts w:cs="Times New Roman"/>
          <w:spacing w:val="20"/>
          <w:lang w:val="ru-RU"/>
        </w:rPr>
        <w:t xml:space="preserve"> </w:t>
      </w:r>
      <w:r w:rsidRPr="00B01FA5">
        <w:rPr>
          <w:rFonts w:cs="Times New Roman"/>
          <w:lang w:val="ru-RU"/>
        </w:rPr>
        <w:t>фильтры</w:t>
      </w:r>
      <w:r w:rsidRPr="00B01FA5">
        <w:rPr>
          <w:rFonts w:cs="Times New Roman"/>
          <w:spacing w:val="20"/>
          <w:lang w:val="ru-RU"/>
        </w:rPr>
        <w:t xml:space="preserve"> </w:t>
      </w:r>
      <w:r w:rsidRPr="00B01FA5">
        <w:rPr>
          <w:rFonts w:cs="Times New Roman"/>
        </w:rPr>
        <w:t>II</w:t>
      </w:r>
      <w:r w:rsidRPr="00B01FA5">
        <w:rPr>
          <w:rFonts w:cs="Times New Roman"/>
          <w:spacing w:val="19"/>
          <w:lang w:val="ru-RU"/>
        </w:rPr>
        <w:t xml:space="preserve"> </w:t>
      </w:r>
      <w:r w:rsidRPr="00B01FA5">
        <w:rPr>
          <w:rFonts w:cs="Times New Roman"/>
          <w:spacing w:val="-1"/>
          <w:lang w:val="ru-RU"/>
        </w:rPr>
        <w:t>ступени,</w:t>
      </w:r>
      <w:r w:rsidRPr="00B01FA5">
        <w:rPr>
          <w:rFonts w:cs="Times New Roman"/>
          <w:spacing w:val="19"/>
          <w:lang w:val="ru-RU"/>
        </w:rPr>
        <w:t xml:space="preserve"> </w:t>
      </w:r>
      <w:r w:rsidRPr="00B01FA5">
        <w:rPr>
          <w:rFonts w:cs="Times New Roman"/>
          <w:spacing w:val="-1"/>
          <w:lang w:val="ru-RU"/>
        </w:rPr>
        <w:t>загруженные</w:t>
      </w:r>
      <w:r w:rsidRPr="00B01FA5">
        <w:rPr>
          <w:rFonts w:cs="Times New Roman"/>
          <w:spacing w:val="19"/>
          <w:lang w:val="ru-RU"/>
        </w:rPr>
        <w:t xml:space="preserve"> </w:t>
      </w:r>
      <w:r w:rsidRPr="00B01FA5">
        <w:rPr>
          <w:rFonts w:cs="Times New Roman"/>
          <w:lang w:val="ru-RU"/>
        </w:rPr>
        <w:t>анионитом</w:t>
      </w:r>
      <w:r w:rsidRPr="00B01FA5">
        <w:rPr>
          <w:rFonts w:cs="Times New Roman"/>
          <w:spacing w:val="18"/>
          <w:lang w:val="ru-RU"/>
        </w:rPr>
        <w:t xml:space="preserve"> </w:t>
      </w:r>
      <w:r w:rsidRPr="00B01FA5">
        <w:rPr>
          <w:rFonts w:cs="Times New Roman"/>
          <w:spacing w:val="1"/>
          <w:lang w:val="ru-RU"/>
        </w:rPr>
        <w:t>(АВ-17-8).</w:t>
      </w:r>
      <w:r w:rsidRPr="00B01FA5">
        <w:rPr>
          <w:rFonts w:cs="Times New Roman"/>
          <w:spacing w:val="19"/>
          <w:lang w:val="ru-RU"/>
        </w:rPr>
        <w:t xml:space="preserve"> </w:t>
      </w:r>
      <w:r w:rsidRPr="00B01FA5">
        <w:rPr>
          <w:rFonts w:cs="Times New Roman"/>
          <w:lang w:val="ru-RU"/>
        </w:rPr>
        <w:t>После</w:t>
      </w:r>
      <w:r w:rsidRPr="00B01FA5">
        <w:rPr>
          <w:rFonts w:cs="Times New Roman"/>
          <w:spacing w:val="50"/>
          <w:w w:val="99"/>
          <w:lang w:val="ru-RU"/>
        </w:rPr>
        <w:t xml:space="preserve"> </w:t>
      </w:r>
      <w:r w:rsidRPr="00B01FA5">
        <w:rPr>
          <w:rFonts w:cs="Times New Roman"/>
          <w:lang w:val="ru-RU"/>
        </w:rPr>
        <w:t>анионитовых</w:t>
      </w:r>
      <w:r w:rsidRPr="00B01FA5">
        <w:rPr>
          <w:rFonts w:cs="Times New Roman"/>
          <w:spacing w:val="30"/>
          <w:lang w:val="ru-RU"/>
        </w:rPr>
        <w:t xml:space="preserve"> </w:t>
      </w:r>
      <w:r w:rsidRPr="00B01FA5">
        <w:rPr>
          <w:rFonts w:cs="Times New Roman"/>
          <w:lang w:val="ru-RU"/>
        </w:rPr>
        <w:t>фильтров</w:t>
      </w:r>
      <w:r w:rsidRPr="00B01FA5">
        <w:rPr>
          <w:rFonts w:cs="Times New Roman"/>
          <w:spacing w:val="29"/>
          <w:lang w:val="ru-RU"/>
        </w:rPr>
        <w:t xml:space="preserve"> </w:t>
      </w:r>
      <w:r w:rsidRPr="00B01FA5">
        <w:rPr>
          <w:rFonts w:cs="Times New Roman"/>
        </w:rPr>
        <w:t>II</w:t>
      </w:r>
      <w:r w:rsidRPr="00B01FA5">
        <w:rPr>
          <w:rFonts w:cs="Times New Roman"/>
          <w:spacing w:val="30"/>
          <w:lang w:val="ru-RU"/>
        </w:rPr>
        <w:t xml:space="preserve"> </w:t>
      </w:r>
      <w:r w:rsidRPr="00B01FA5">
        <w:rPr>
          <w:rFonts w:cs="Times New Roman"/>
          <w:lang w:val="ru-RU"/>
        </w:rPr>
        <w:t>ступени</w:t>
      </w:r>
      <w:r w:rsidRPr="00B01FA5">
        <w:rPr>
          <w:rFonts w:cs="Times New Roman"/>
          <w:spacing w:val="30"/>
          <w:lang w:val="ru-RU"/>
        </w:rPr>
        <w:t xml:space="preserve"> </w:t>
      </w:r>
      <w:r w:rsidRPr="00B01FA5">
        <w:rPr>
          <w:rFonts w:cs="Times New Roman"/>
          <w:lang w:val="ru-RU"/>
        </w:rPr>
        <w:t>вода</w:t>
      </w:r>
      <w:r w:rsidRPr="00B01FA5">
        <w:rPr>
          <w:rFonts w:cs="Times New Roman"/>
          <w:spacing w:val="30"/>
          <w:lang w:val="ru-RU"/>
        </w:rPr>
        <w:t xml:space="preserve"> </w:t>
      </w:r>
      <w:r w:rsidRPr="00B01FA5">
        <w:rPr>
          <w:rFonts w:cs="Times New Roman"/>
          <w:lang w:val="ru-RU"/>
        </w:rPr>
        <w:t>поступает</w:t>
      </w:r>
      <w:r w:rsidRPr="00B01FA5">
        <w:rPr>
          <w:rFonts w:cs="Times New Roman"/>
          <w:spacing w:val="30"/>
          <w:lang w:val="ru-RU"/>
        </w:rPr>
        <w:t xml:space="preserve"> </w:t>
      </w:r>
      <w:r w:rsidRPr="00B01FA5">
        <w:rPr>
          <w:rFonts w:cs="Times New Roman"/>
          <w:lang w:val="ru-RU"/>
        </w:rPr>
        <w:t>в</w:t>
      </w:r>
      <w:r w:rsidRPr="00B01FA5">
        <w:rPr>
          <w:rFonts w:cs="Times New Roman"/>
          <w:spacing w:val="31"/>
          <w:lang w:val="ru-RU"/>
        </w:rPr>
        <w:t xml:space="preserve"> </w:t>
      </w:r>
      <w:r w:rsidRPr="00B01FA5">
        <w:rPr>
          <w:rFonts w:cs="Times New Roman"/>
          <w:spacing w:val="-1"/>
          <w:lang w:val="ru-RU"/>
        </w:rPr>
        <w:t>баки</w:t>
      </w:r>
      <w:r w:rsidRPr="00B01FA5">
        <w:rPr>
          <w:rFonts w:cs="Times New Roman"/>
          <w:spacing w:val="32"/>
          <w:lang w:val="ru-RU"/>
        </w:rPr>
        <w:t xml:space="preserve"> </w:t>
      </w:r>
      <w:r w:rsidRPr="00B01FA5">
        <w:rPr>
          <w:rFonts w:cs="Times New Roman"/>
          <w:lang w:val="ru-RU"/>
        </w:rPr>
        <w:t>обессоленной</w:t>
      </w:r>
      <w:r w:rsidRPr="00B01FA5">
        <w:rPr>
          <w:rFonts w:cs="Times New Roman"/>
          <w:spacing w:val="30"/>
          <w:lang w:val="ru-RU"/>
        </w:rPr>
        <w:t xml:space="preserve"> </w:t>
      </w:r>
      <w:r w:rsidRPr="00B01FA5">
        <w:rPr>
          <w:rFonts w:cs="Times New Roman"/>
          <w:lang w:val="ru-RU"/>
        </w:rPr>
        <w:t>воды,</w:t>
      </w:r>
      <w:r w:rsidRPr="00B01FA5">
        <w:rPr>
          <w:rFonts w:cs="Times New Roman"/>
          <w:spacing w:val="30"/>
          <w:lang w:val="ru-RU"/>
        </w:rPr>
        <w:t xml:space="preserve"> </w:t>
      </w:r>
      <w:r w:rsidRPr="00B01FA5">
        <w:rPr>
          <w:rFonts w:cs="Times New Roman"/>
          <w:lang w:val="ru-RU"/>
        </w:rPr>
        <w:t>затем</w:t>
      </w:r>
      <w:r w:rsidRPr="00B01FA5">
        <w:rPr>
          <w:rFonts w:cs="Times New Roman"/>
          <w:spacing w:val="22"/>
          <w:w w:val="99"/>
          <w:lang w:val="ru-RU"/>
        </w:rPr>
        <w:t xml:space="preserve"> </w:t>
      </w:r>
      <w:r w:rsidRPr="00B01FA5">
        <w:rPr>
          <w:rFonts w:cs="Times New Roman"/>
          <w:lang w:val="ru-RU"/>
        </w:rPr>
        <w:t>насосами</w:t>
      </w:r>
      <w:r w:rsidRPr="00B01FA5">
        <w:rPr>
          <w:rFonts w:cs="Times New Roman"/>
          <w:spacing w:val="58"/>
          <w:lang w:val="ru-RU"/>
        </w:rPr>
        <w:t xml:space="preserve"> </w:t>
      </w:r>
      <w:r w:rsidRPr="00B01FA5">
        <w:rPr>
          <w:rFonts w:cs="Times New Roman"/>
          <w:lang w:val="ru-RU"/>
        </w:rPr>
        <w:t>обессоленной</w:t>
      </w:r>
      <w:r w:rsidRPr="00B01FA5">
        <w:rPr>
          <w:rFonts w:cs="Times New Roman"/>
          <w:spacing w:val="56"/>
          <w:lang w:val="ru-RU"/>
        </w:rPr>
        <w:t xml:space="preserve"> </w:t>
      </w:r>
      <w:r w:rsidRPr="00B01FA5">
        <w:rPr>
          <w:rFonts w:cs="Times New Roman"/>
          <w:lang w:val="ru-RU"/>
        </w:rPr>
        <w:t>воды</w:t>
      </w:r>
      <w:r w:rsidRPr="00B01FA5">
        <w:rPr>
          <w:rFonts w:cs="Times New Roman"/>
          <w:spacing w:val="62"/>
          <w:lang w:val="ru-RU"/>
        </w:rPr>
        <w:t xml:space="preserve"> </w:t>
      </w:r>
      <w:r w:rsidRPr="00B01FA5">
        <w:rPr>
          <w:rFonts w:cs="Times New Roman"/>
          <w:lang w:val="ru-RU"/>
        </w:rPr>
        <w:t>–</w:t>
      </w:r>
      <w:r w:rsidRPr="00B01FA5">
        <w:rPr>
          <w:rFonts w:cs="Times New Roman"/>
          <w:spacing w:val="56"/>
          <w:lang w:val="ru-RU"/>
        </w:rPr>
        <w:t xml:space="preserve"> </w:t>
      </w:r>
      <w:r w:rsidRPr="00B01FA5">
        <w:rPr>
          <w:rFonts w:cs="Times New Roman"/>
          <w:lang w:val="ru-RU"/>
        </w:rPr>
        <w:t>6</w:t>
      </w:r>
      <w:r w:rsidRPr="00B01FA5">
        <w:rPr>
          <w:rFonts w:cs="Times New Roman"/>
          <w:spacing w:val="58"/>
          <w:lang w:val="ru-RU"/>
        </w:rPr>
        <w:t xml:space="preserve"> </w:t>
      </w:r>
      <w:r w:rsidRPr="00B01FA5">
        <w:rPr>
          <w:rFonts w:cs="Times New Roman"/>
          <w:lang w:val="ru-RU"/>
        </w:rPr>
        <w:t>шт.,</w:t>
      </w:r>
      <w:r w:rsidRPr="00B01FA5">
        <w:rPr>
          <w:rFonts w:cs="Times New Roman"/>
          <w:spacing w:val="57"/>
          <w:lang w:val="ru-RU"/>
        </w:rPr>
        <w:t xml:space="preserve"> </w:t>
      </w:r>
      <w:r w:rsidRPr="00B01FA5">
        <w:rPr>
          <w:rFonts w:cs="Times New Roman"/>
          <w:lang w:val="ru-RU"/>
        </w:rPr>
        <w:t>обессоленная</w:t>
      </w:r>
      <w:r w:rsidRPr="00B01FA5">
        <w:rPr>
          <w:rFonts w:cs="Times New Roman"/>
          <w:spacing w:val="58"/>
          <w:lang w:val="ru-RU"/>
        </w:rPr>
        <w:t xml:space="preserve"> </w:t>
      </w:r>
      <w:r w:rsidRPr="00B01FA5">
        <w:rPr>
          <w:rFonts w:cs="Times New Roman"/>
          <w:spacing w:val="1"/>
          <w:lang w:val="ru-RU"/>
        </w:rPr>
        <w:t>вода</w:t>
      </w:r>
      <w:r w:rsidRPr="00B01FA5">
        <w:rPr>
          <w:rFonts w:cs="Times New Roman"/>
          <w:spacing w:val="56"/>
          <w:lang w:val="ru-RU"/>
        </w:rPr>
        <w:t xml:space="preserve"> </w:t>
      </w:r>
      <w:r w:rsidRPr="00B01FA5">
        <w:rPr>
          <w:rFonts w:cs="Times New Roman"/>
          <w:lang w:val="ru-RU"/>
        </w:rPr>
        <w:t>поступает</w:t>
      </w:r>
      <w:r w:rsidRPr="00B01FA5">
        <w:rPr>
          <w:rFonts w:cs="Times New Roman"/>
          <w:spacing w:val="58"/>
          <w:lang w:val="ru-RU"/>
        </w:rPr>
        <w:t xml:space="preserve"> </w:t>
      </w:r>
      <w:r w:rsidRPr="00B01FA5">
        <w:rPr>
          <w:rFonts w:cs="Times New Roman"/>
          <w:lang w:val="ru-RU"/>
        </w:rPr>
        <w:t>в</w:t>
      </w:r>
      <w:r w:rsidRPr="00B01FA5">
        <w:rPr>
          <w:rFonts w:cs="Times New Roman"/>
          <w:spacing w:val="56"/>
          <w:lang w:val="ru-RU"/>
        </w:rPr>
        <w:t xml:space="preserve"> </w:t>
      </w:r>
      <w:r w:rsidRPr="00B01FA5">
        <w:rPr>
          <w:rFonts w:cs="Times New Roman"/>
          <w:lang w:val="ru-RU"/>
        </w:rPr>
        <w:t>деаэраторы</w:t>
      </w:r>
      <w:r w:rsidRPr="00B01FA5">
        <w:rPr>
          <w:rFonts w:cs="Times New Roman"/>
          <w:spacing w:val="30"/>
          <w:w w:val="99"/>
          <w:lang w:val="ru-RU"/>
        </w:rPr>
        <w:t xml:space="preserve"> </w:t>
      </w:r>
      <w:r w:rsidRPr="00B01FA5">
        <w:rPr>
          <w:rFonts w:cs="Times New Roman"/>
          <w:spacing w:val="-1"/>
          <w:lang w:val="ru-RU"/>
        </w:rPr>
        <w:t>низкого</w:t>
      </w:r>
      <w:r w:rsidRPr="00B01FA5">
        <w:rPr>
          <w:rFonts w:cs="Times New Roman"/>
          <w:spacing w:val="14"/>
          <w:lang w:val="ru-RU"/>
        </w:rPr>
        <w:t xml:space="preserve"> </w:t>
      </w:r>
      <w:r w:rsidRPr="00B01FA5">
        <w:rPr>
          <w:rFonts w:cs="Times New Roman"/>
          <w:lang w:val="ru-RU"/>
        </w:rPr>
        <w:t>давления</w:t>
      </w:r>
      <w:r w:rsidRPr="00B01FA5">
        <w:rPr>
          <w:rFonts w:cs="Times New Roman"/>
          <w:spacing w:val="16"/>
          <w:lang w:val="ru-RU"/>
        </w:rPr>
        <w:t xml:space="preserve"> </w:t>
      </w:r>
      <w:r w:rsidRPr="00B01FA5">
        <w:rPr>
          <w:rFonts w:cs="Times New Roman"/>
          <w:lang w:val="ru-RU"/>
        </w:rPr>
        <w:t>(ДНД)</w:t>
      </w:r>
      <w:r w:rsidRPr="00B01FA5">
        <w:rPr>
          <w:rFonts w:cs="Times New Roman"/>
          <w:spacing w:val="15"/>
          <w:lang w:val="ru-RU"/>
        </w:rPr>
        <w:t xml:space="preserve"> </w:t>
      </w:r>
      <w:r w:rsidRPr="00B01FA5">
        <w:rPr>
          <w:rFonts w:cs="Times New Roman"/>
          <w:lang w:val="ru-RU"/>
        </w:rPr>
        <w:t>1,2</w:t>
      </w:r>
      <w:r w:rsidRPr="00B01FA5">
        <w:rPr>
          <w:rFonts w:cs="Times New Roman"/>
          <w:spacing w:val="18"/>
          <w:lang w:val="ru-RU"/>
        </w:rPr>
        <w:t xml:space="preserve"> </w:t>
      </w:r>
      <w:r w:rsidRPr="00B01FA5">
        <w:rPr>
          <w:rFonts w:cs="Times New Roman"/>
          <w:spacing w:val="-1"/>
          <w:lang w:val="ru-RU"/>
        </w:rPr>
        <w:t>кгс/см2</w:t>
      </w:r>
      <w:r w:rsidRPr="00B01FA5">
        <w:rPr>
          <w:rFonts w:cs="Times New Roman"/>
          <w:spacing w:val="15"/>
          <w:lang w:val="ru-RU"/>
        </w:rPr>
        <w:t xml:space="preserve"> </w:t>
      </w:r>
      <w:r w:rsidRPr="00B01FA5">
        <w:rPr>
          <w:rFonts w:cs="Times New Roman"/>
          <w:lang w:val="ru-RU"/>
        </w:rPr>
        <w:t>(1</w:t>
      </w:r>
      <w:r w:rsidRPr="00B01FA5">
        <w:rPr>
          <w:rFonts w:cs="Times New Roman"/>
          <w:spacing w:val="17"/>
          <w:lang w:val="ru-RU"/>
        </w:rPr>
        <w:t xml:space="preserve"> </w:t>
      </w:r>
      <w:r w:rsidRPr="00B01FA5">
        <w:rPr>
          <w:rFonts w:cs="Times New Roman"/>
          <w:lang w:val="ru-RU"/>
        </w:rPr>
        <w:t>ступень</w:t>
      </w:r>
      <w:r w:rsidRPr="00B01FA5">
        <w:rPr>
          <w:rFonts w:cs="Times New Roman"/>
          <w:spacing w:val="14"/>
          <w:lang w:val="ru-RU"/>
        </w:rPr>
        <w:t xml:space="preserve"> </w:t>
      </w:r>
      <w:r w:rsidRPr="00B01FA5">
        <w:rPr>
          <w:rFonts w:cs="Times New Roman"/>
          <w:lang w:val="ru-RU"/>
        </w:rPr>
        <w:t>деаэрации</w:t>
      </w:r>
      <w:r w:rsidRPr="00B01FA5">
        <w:rPr>
          <w:rFonts w:cs="Times New Roman"/>
          <w:spacing w:val="22"/>
          <w:lang w:val="ru-RU"/>
        </w:rPr>
        <w:t xml:space="preserve"> </w:t>
      </w:r>
      <w:r w:rsidRPr="00B01FA5">
        <w:rPr>
          <w:rFonts w:cs="Times New Roman"/>
          <w:lang w:val="ru-RU"/>
        </w:rPr>
        <w:t>–</w:t>
      </w:r>
      <w:r w:rsidRPr="00B01FA5">
        <w:rPr>
          <w:rFonts w:cs="Times New Roman"/>
          <w:spacing w:val="20"/>
          <w:lang w:val="ru-RU"/>
        </w:rPr>
        <w:t xml:space="preserve"> </w:t>
      </w:r>
      <w:r w:rsidRPr="00B01FA5">
        <w:rPr>
          <w:rFonts w:cs="Times New Roman"/>
          <w:spacing w:val="-1"/>
          <w:lang w:val="ru-RU"/>
        </w:rPr>
        <w:t>удаление</w:t>
      </w:r>
      <w:r w:rsidRPr="00B01FA5">
        <w:rPr>
          <w:rFonts w:cs="Times New Roman"/>
          <w:spacing w:val="16"/>
          <w:lang w:val="ru-RU"/>
        </w:rPr>
        <w:t xml:space="preserve"> </w:t>
      </w:r>
      <w:r w:rsidRPr="00B01FA5">
        <w:rPr>
          <w:rFonts w:cs="Times New Roman"/>
          <w:lang w:val="ru-RU"/>
        </w:rPr>
        <w:t>растворенного</w:t>
      </w:r>
      <w:r w:rsidRPr="00B01FA5">
        <w:rPr>
          <w:rFonts w:cs="Times New Roman"/>
          <w:spacing w:val="52"/>
          <w:w w:val="99"/>
          <w:lang w:val="ru-RU"/>
        </w:rPr>
        <w:t xml:space="preserve"> </w:t>
      </w:r>
      <w:r w:rsidRPr="00B01FA5">
        <w:rPr>
          <w:rFonts w:cs="Times New Roman"/>
          <w:lang w:val="ru-RU"/>
        </w:rPr>
        <w:t>кислорода),</w:t>
      </w:r>
      <w:r w:rsidRPr="00B01FA5">
        <w:rPr>
          <w:rFonts w:cs="Times New Roman"/>
          <w:spacing w:val="15"/>
          <w:lang w:val="ru-RU"/>
        </w:rPr>
        <w:t xml:space="preserve"> </w:t>
      </w:r>
      <w:r w:rsidRPr="00B01FA5">
        <w:rPr>
          <w:rFonts w:cs="Times New Roman"/>
          <w:lang w:val="ru-RU"/>
        </w:rPr>
        <w:t>затем</w:t>
      </w:r>
      <w:r w:rsidRPr="00B01FA5">
        <w:rPr>
          <w:rFonts w:cs="Times New Roman"/>
          <w:spacing w:val="14"/>
          <w:lang w:val="ru-RU"/>
        </w:rPr>
        <w:t xml:space="preserve"> </w:t>
      </w:r>
      <w:r w:rsidRPr="00B01FA5">
        <w:rPr>
          <w:rFonts w:cs="Times New Roman"/>
          <w:lang w:val="ru-RU"/>
        </w:rPr>
        <w:t>в</w:t>
      </w:r>
      <w:r w:rsidRPr="00B01FA5">
        <w:rPr>
          <w:rFonts w:cs="Times New Roman"/>
          <w:spacing w:val="18"/>
          <w:lang w:val="ru-RU"/>
        </w:rPr>
        <w:t xml:space="preserve"> </w:t>
      </w:r>
      <w:r w:rsidRPr="00B01FA5">
        <w:rPr>
          <w:rFonts w:cs="Times New Roman"/>
          <w:lang w:val="ru-RU"/>
        </w:rPr>
        <w:t>деаэраторы</w:t>
      </w:r>
      <w:r w:rsidRPr="00B01FA5">
        <w:rPr>
          <w:rFonts w:cs="Times New Roman"/>
          <w:spacing w:val="16"/>
          <w:lang w:val="ru-RU"/>
        </w:rPr>
        <w:t xml:space="preserve"> </w:t>
      </w:r>
      <w:r w:rsidRPr="00B01FA5">
        <w:rPr>
          <w:rFonts w:cs="Times New Roman"/>
          <w:lang w:val="ru-RU"/>
        </w:rPr>
        <w:t>высокого</w:t>
      </w:r>
      <w:r w:rsidRPr="00B01FA5">
        <w:rPr>
          <w:rFonts w:cs="Times New Roman"/>
          <w:spacing w:val="14"/>
          <w:lang w:val="ru-RU"/>
        </w:rPr>
        <w:t xml:space="preserve"> </w:t>
      </w:r>
      <w:r w:rsidRPr="00B01FA5">
        <w:rPr>
          <w:rFonts w:cs="Times New Roman"/>
          <w:lang w:val="ru-RU"/>
        </w:rPr>
        <w:t>давления</w:t>
      </w:r>
      <w:r w:rsidRPr="00B01FA5">
        <w:rPr>
          <w:rFonts w:cs="Times New Roman"/>
          <w:spacing w:val="17"/>
          <w:lang w:val="ru-RU"/>
        </w:rPr>
        <w:t xml:space="preserve"> </w:t>
      </w:r>
      <w:r w:rsidRPr="00B01FA5">
        <w:rPr>
          <w:rFonts w:cs="Times New Roman"/>
          <w:lang w:val="ru-RU"/>
        </w:rPr>
        <w:t>(ДВД)</w:t>
      </w:r>
      <w:r w:rsidRPr="00B01FA5">
        <w:rPr>
          <w:rFonts w:cs="Times New Roman"/>
          <w:spacing w:val="18"/>
          <w:lang w:val="ru-RU"/>
        </w:rPr>
        <w:t xml:space="preserve"> </w:t>
      </w:r>
      <w:r w:rsidRPr="00B01FA5">
        <w:rPr>
          <w:rFonts w:cs="Times New Roman"/>
          <w:lang w:val="ru-RU"/>
        </w:rPr>
        <w:t>6</w:t>
      </w:r>
      <w:r w:rsidRPr="00B01FA5">
        <w:rPr>
          <w:rFonts w:cs="Times New Roman"/>
          <w:spacing w:val="15"/>
          <w:lang w:val="ru-RU"/>
        </w:rPr>
        <w:t xml:space="preserve"> </w:t>
      </w:r>
      <w:r w:rsidRPr="00B01FA5">
        <w:rPr>
          <w:rFonts w:cs="Times New Roman"/>
          <w:spacing w:val="-1"/>
          <w:lang w:val="ru-RU"/>
        </w:rPr>
        <w:t>кгс/см2</w:t>
      </w:r>
      <w:r w:rsidRPr="00B01FA5">
        <w:rPr>
          <w:rFonts w:cs="Times New Roman"/>
          <w:spacing w:val="15"/>
          <w:lang w:val="ru-RU"/>
        </w:rPr>
        <w:t xml:space="preserve"> </w:t>
      </w:r>
      <w:r w:rsidRPr="00B01FA5">
        <w:rPr>
          <w:rFonts w:cs="Times New Roman"/>
          <w:spacing w:val="1"/>
          <w:lang w:val="ru-RU"/>
        </w:rPr>
        <w:t>(2</w:t>
      </w:r>
      <w:r w:rsidRPr="00B01FA5">
        <w:rPr>
          <w:rFonts w:cs="Times New Roman"/>
          <w:spacing w:val="15"/>
          <w:lang w:val="ru-RU"/>
        </w:rPr>
        <w:t xml:space="preserve"> </w:t>
      </w:r>
      <w:r w:rsidRPr="00B01FA5">
        <w:rPr>
          <w:rFonts w:cs="Times New Roman"/>
          <w:lang w:val="ru-RU"/>
        </w:rPr>
        <w:t>ступень</w:t>
      </w:r>
      <w:r w:rsidRPr="00B01FA5">
        <w:rPr>
          <w:rFonts w:cs="Times New Roman"/>
          <w:spacing w:val="24"/>
          <w:w w:val="99"/>
          <w:lang w:val="ru-RU"/>
        </w:rPr>
        <w:t xml:space="preserve"> </w:t>
      </w:r>
      <w:r w:rsidRPr="00B01FA5">
        <w:rPr>
          <w:rFonts w:cs="Times New Roman"/>
          <w:lang w:val="ru-RU"/>
        </w:rPr>
        <w:t>деаэрации).</w:t>
      </w:r>
    </w:p>
    <w:p w14:paraId="2A9E23DC" w14:textId="77777777" w:rsidR="00056C52" w:rsidRPr="00B01FA5" w:rsidRDefault="00056C52" w:rsidP="00056C52">
      <w:pPr>
        <w:pStyle w:val="ae"/>
        <w:kinsoku w:val="0"/>
        <w:overflowPunct w:val="0"/>
        <w:spacing w:before="47"/>
        <w:ind w:left="0" w:right="103" w:firstLine="709"/>
        <w:jc w:val="both"/>
        <w:rPr>
          <w:rFonts w:cs="Times New Roman"/>
          <w:lang w:val="ru-RU"/>
        </w:rPr>
      </w:pPr>
      <w:r w:rsidRPr="00B01FA5">
        <w:rPr>
          <w:rFonts w:cs="Times New Roman"/>
          <w:lang w:val="ru-RU"/>
        </w:rPr>
        <w:t>Условно-чистый</w:t>
      </w:r>
      <w:r w:rsidRPr="00B01FA5">
        <w:rPr>
          <w:rFonts w:cs="Times New Roman"/>
          <w:spacing w:val="51"/>
          <w:lang w:val="ru-RU"/>
        </w:rPr>
        <w:t xml:space="preserve"> </w:t>
      </w:r>
      <w:r w:rsidRPr="00B01FA5">
        <w:rPr>
          <w:rFonts w:cs="Times New Roman"/>
          <w:lang w:val="ru-RU"/>
        </w:rPr>
        <w:t>конденсат</w:t>
      </w:r>
      <w:r w:rsidRPr="00B01FA5">
        <w:rPr>
          <w:rFonts w:cs="Times New Roman"/>
          <w:spacing w:val="49"/>
          <w:lang w:val="ru-RU"/>
        </w:rPr>
        <w:t xml:space="preserve"> </w:t>
      </w:r>
      <w:r w:rsidRPr="00B01FA5">
        <w:rPr>
          <w:rFonts w:cs="Times New Roman"/>
          <w:lang w:val="ru-RU"/>
        </w:rPr>
        <w:t>с</w:t>
      </w:r>
      <w:r w:rsidRPr="00B01FA5">
        <w:rPr>
          <w:rFonts w:cs="Times New Roman"/>
          <w:spacing w:val="52"/>
          <w:lang w:val="ru-RU"/>
        </w:rPr>
        <w:t xml:space="preserve"> </w:t>
      </w:r>
      <w:r w:rsidRPr="00B01FA5">
        <w:rPr>
          <w:rFonts w:cs="Times New Roman"/>
          <w:lang w:val="ru-RU"/>
        </w:rPr>
        <w:t>содового</w:t>
      </w:r>
      <w:r w:rsidRPr="00B01FA5">
        <w:rPr>
          <w:rFonts w:cs="Times New Roman"/>
          <w:spacing w:val="49"/>
          <w:lang w:val="ru-RU"/>
        </w:rPr>
        <w:t xml:space="preserve"> </w:t>
      </w:r>
      <w:r w:rsidRPr="00B01FA5">
        <w:rPr>
          <w:rFonts w:cs="Times New Roman"/>
          <w:lang w:val="ru-RU"/>
        </w:rPr>
        <w:t>цеха</w:t>
      </w:r>
      <w:r w:rsidRPr="00B01FA5">
        <w:rPr>
          <w:rFonts w:cs="Times New Roman"/>
          <w:spacing w:val="50"/>
          <w:lang w:val="ru-RU"/>
        </w:rPr>
        <w:t xml:space="preserve"> </w:t>
      </w:r>
      <w:r w:rsidRPr="00B01FA5">
        <w:rPr>
          <w:rFonts w:cs="Times New Roman"/>
          <w:lang w:val="ru-RU"/>
        </w:rPr>
        <w:t>поступает</w:t>
      </w:r>
      <w:r w:rsidRPr="00B01FA5">
        <w:rPr>
          <w:rFonts w:cs="Times New Roman"/>
          <w:spacing w:val="50"/>
          <w:lang w:val="ru-RU"/>
        </w:rPr>
        <w:t xml:space="preserve"> </w:t>
      </w:r>
      <w:r w:rsidRPr="00B01FA5">
        <w:rPr>
          <w:rFonts w:cs="Times New Roman"/>
          <w:lang w:val="ru-RU"/>
        </w:rPr>
        <w:t>на</w:t>
      </w:r>
      <w:r w:rsidRPr="00B01FA5">
        <w:rPr>
          <w:rFonts w:cs="Times New Roman"/>
          <w:spacing w:val="54"/>
          <w:lang w:val="ru-RU"/>
        </w:rPr>
        <w:t xml:space="preserve"> </w:t>
      </w:r>
      <w:r w:rsidRPr="00B01FA5">
        <w:rPr>
          <w:rFonts w:cs="Times New Roman"/>
          <w:lang w:val="ru-RU"/>
        </w:rPr>
        <w:t>угольные</w:t>
      </w:r>
      <w:r w:rsidRPr="00B01FA5">
        <w:rPr>
          <w:rFonts w:cs="Times New Roman"/>
          <w:spacing w:val="22"/>
          <w:w w:val="99"/>
          <w:lang w:val="ru-RU"/>
        </w:rPr>
        <w:t xml:space="preserve"> </w:t>
      </w:r>
      <w:r w:rsidRPr="00B01FA5">
        <w:rPr>
          <w:rFonts w:cs="Times New Roman"/>
          <w:lang w:val="ru-RU"/>
        </w:rPr>
        <w:t>(сорбционнные)</w:t>
      </w:r>
      <w:r w:rsidRPr="00B01FA5">
        <w:rPr>
          <w:rFonts w:cs="Times New Roman"/>
          <w:spacing w:val="-5"/>
          <w:lang w:val="ru-RU"/>
        </w:rPr>
        <w:t xml:space="preserve"> </w:t>
      </w:r>
      <w:r w:rsidRPr="00B01FA5">
        <w:rPr>
          <w:rFonts w:cs="Times New Roman"/>
          <w:lang w:val="ru-RU"/>
        </w:rPr>
        <w:t>фильтры</w:t>
      </w:r>
      <w:r w:rsidRPr="00B01FA5">
        <w:rPr>
          <w:rFonts w:cs="Times New Roman"/>
          <w:spacing w:val="-4"/>
          <w:lang w:val="ru-RU"/>
        </w:rPr>
        <w:t xml:space="preserve"> </w:t>
      </w:r>
      <w:r w:rsidRPr="00B01FA5">
        <w:rPr>
          <w:rFonts w:cs="Times New Roman"/>
        </w:rPr>
        <w:t>I</w:t>
      </w:r>
      <w:r w:rsidRPr="00B01FA5">
        <w:rPr>
          <w:rFonts w:cs="Times New Roman"/>
          <w:spacing w:val="-5"/>
          <w:lang w:val="ru-RU"/>
        </w:rPr>
        <w:t xml:space="preserve"> </w:t>
      </w:r>
      <w:r w:rsidRPr="00B01FA5">
        <w:rPr>
          <w:rFonts w:cs="Times New Roman"/>
          <w:lang w:val="ru-RU"/>
        </w:rPr>
        <w:t>ступени,</w:t>
      </w:r>
      <w:r w:rsidRPr="00B01FA5">
        <w:rPr>
          <w:rFonts w:cs="Times New Roman"/>
          <w:spacing w:val="-3"/>
          <w:lang w:val="ru-RU"/>
        </w:rPr>
        <w:t xml:space="preserve"> </w:t>
      </w:r>
      <w:r w:rsidRPr="00B01FA5">
        <w:rPr>
          <w:rFonts w:cs="Times New Roman"/>
          <w:lang w:val="ru-RU"/>
        </w:rPr>
        <w:t>затем</w:t>
      </w:r>
      <w:r w:rsidRPr="00B01FA5">
        <w:rPr>
          <w:rFonts w:cs="Times New Roman"/>
          <w:spacing w:val="-3"/>
          <w:lang w:val="ru-RU"/>
        </w:rPr>
        <w:t xml:space="preserve"> </w:t>
      </w:r>
      <w:r w:rsidRPr="00B01FA5">
        <w:rPr>
          <w:rFonts w:cs="Times New Roman"/>
          <w:lang w:val="ru-RU"/>
        </w:rPr>
        <w:t>на</w:t>
      </w:r>
      <w:r w:rsidRPr="00B01FA5">
        <w:rPr>
          <w:rFonts w:cs="Times New Roman"/>
          <w:spacing w:val="-4"/>
          <w:lang w:val="ru-RU"/>
        </w:rPr>
        <w:t xml:space="preserve"> </w:t>
      </w:r>
      <w:r w:rsidRPr="00B01FA5">
        <w:rPr>
          <w:rFonts w:cs="Times New Roman"/>
          <w:spacing w:val="-1"/>
          <w:lang w:val="ru-RU"/>
        </w:rPr>
        <w:t>баки</w:t>
      </w:r>
      <w:r w:rsidRPr="00B01FA5">
        <w:rPr>
          <w:rFonts w:cs="Times New Roman"/>
          <w:spacing w:val="-4"/>
          <w:lang w:val="ru-RU"/>
        </w:rPr>
        <w:t xml:space="preserve"> </w:t>
      </w:r>
      <w:r w:rsidRPr="00B01FA5">
        <w:rPr>
          <w:rFonts w:cs="Times New Roman"/>
          <w:lang w:val="ru-RU"/>
        </w:rPr>
        <w:t>обезмасленного</w:t>
      </w:r>
      <w:r w:rsidRPr="00B01FA5">
        <w:rPr>
          <w:rFonts w:cs="Times New Roman"/>
          <w:spacing w:val="-5"/>
          <w:lang w:val="ru-RU"/>
        </w:rPr>
        <w:t xml:space="preserve"> </w:t>
      </w:r>
      <w:r w:rsidRPr="00B01FA5">
        <w:rPr>
          <w:rFonts w:cs="Times New Roman"/>
          <w:lang w:val="ru-RU"/>
        </w:rPr>
        <w:t>конденсата,</w:t>
      </w:r>
      <w:r w:rsidRPr="00B01FA5">
        <w:rPr>
          <w:rFonts w:cs="Times New Roman"/>
          <w:spacing w:val="-6"/>
          <w:lang w:val="ru-RU"/>
        </w:rPr>
        <w:t xml:space="preserve"> </w:t>
      </w:r>
      <w:r w:rsidRPr="00B01FA5">
        <w:rPr>
          <w:rFonts w:cs="Times New Roman"/>
          <w:lang w:val="ru-RU"/>
        </w:rPr>
        <w:t>откуда</w:t>
      </w:r>
      <w:r w:rsidRPr="00B01FA5">
        <w:rPr>
          <w:rFonts w:cs="Times New Roman"/>
          <w:spacing w:val="28"/>
          <w:w w:val="99"/>
          <w:lang w:val="ru-RU"/>
        </w:rPr>
        <w:t xml:space="preserve"> </w:t>
      </w:r>
      <w:r w:rsidRPr="00B01FA5">
        <w:rPr>
          <w:rFonts w:cs="Times New Roman"/>
          <w:lang w:val="ru-RU"/>
        </w:rPr>
        <w:t>насосами</w:t>
      </w:r>
      <w:r w:rsidRPr="00B01FA5">
        <w:rPr>
          <w:rFonts w:cs="Times New Roman"/>
          <w:spacing w:val="28"/>
          <w:lang w:val="ru-RU"/>
        </w:rPr>
        <w:t xml:space="preserve"> </w:t>
      </w:r>
      <w:r w:rsidRPr="00B01FA5">
        <w:rPr>
          <w:rFonts w:cs="Times New Roman"/>
          <w:lang w:val="ru-RU"/>
        </w:rPr>
        <w:t>обезмасленного</w:t>
      </w:r>
      <w:r w:rsidRPr="00B01FA5">
        <w:rPr>
          <w:rFonts w:cs="Times New Roman"/>
          <w:spacing w:val="28"/>
          <w:lang w:val="ru-RU"/>
        </w:rPr>
        <w:t xml:space="preserve"> </w:t>
      </w:r>
      <w:r w:rsidRPr="00B01FA5">
        <w:rPr>
          <w:rFonts w:cs="Times New Roman"/>
          <w:lang w:val="ru-RU"/>
        </w:rPr>
        <w:t>конденсата</w:t>
      </w:r>
      <w:r w:rsidRPr="00B01FA5">
        <w:rPr>
          <w:rFonts w:cs="Times New Roman"/>
          <w:spacing w:val="29"/>
          <w:lang w:val="ru-RU"/>
        </w:rPr>
        <w:t xml:space="preserve"> </w:t>
      </w:r>
      <w:r w:rsidRPr="00B01FA5">
        <w:rPr>
          <w:rFonts w:cs="Times New Roman"/>
          <w:lang w:val="ru-RU"/>
        </w:rPr>
        <w:t>-</w:t>
      </w:r>
      <w:r w:rsidRPr="00B01FA5">
        <w:rPr>
          <w:rFonts w:cs="Times New Roman"/>
          <w:spacing w:val="30"/>
          <w:lang w:val="ru-RU"/>
        </w:rPr>
        <w:t xml:space="preserve"> </w:t>
      </w:r>
      <w:r w:rsidRPr="00B01FA5">
        <w:rPr>
          <w:rFonts w:cs="Times New Roman"/>
          <w:lang w:val="ru-RU"/>
        </w:rPr>
        <w:t>2</w:t>
      </w:r>
      <w:r w:rsidRPr="00B01FA5">
        <w:rPr>
          <w:rFonts w:cs="Times New Roman"/>
          <w:spacing w:val="31"/>
          <w:lang w:val="ru-RU"/>
        </w:rPr>
        <w:t xml:space="preserve"> </w:t>
      </w:r>
      <w:r w:rsidRPr="00B01FA5">
        <w:rPr>
          <w:rFonts w:cs="Times New Roman"/>
          <w:spacing w:val="-1"/>
          <w:lang w:val="ru-RU"/>
        </w:rPr>
        <w:t>шт.</w:t>
      </w:r>
      <w:r w:rsidRPr="00B01FA5">
        <w:rPr>
          <w:rFonts w:cs="Times New Roman"/>
          <w:spacing w:val="28"/>
          <w:lang w:val="ru-RU"/>
        </w:rPr>
        <w:t xml:space="preserve"> </w:t>
      </w:r>
      <w:r w:rsidRPr="00B01FA5">
        <w:rPr>
          <w:rFonts w:cs="Times New Roman"/>
          <w:lang w:val="ru-RU"/>
        </w:rPr>
        <w:t>подается</w:t>
      </w:r>
      <w:r w:rsidRPr="00B01FA5">
        <w:rPr>
          <w:rFonts w:cs="Times New Roman"/>
          <w:spacing w:val="29"/>
          <w:lang w:val="ru-RU"/>
        </w:rPr>
        <w:t xml:space="preserve"> </w:t>
      </w:r>
      <w:r w:rsidRPr="00B01FA5">
        <w:rPr>
          <w:rFonts w:cs="Times New Roman"/>
          <w:lang w:val="ru-RU"/>
        </w:rPr>
        <w:t>на</w:t>
      </w:r>
      <w:r w:rsidRPr="00B01FA5">
        <w:rPr>
          <w:rFonts w:cs="Times New Roman"/>
          <w:spacing w:val="32"/>
          <w:lang w:val="ru-RU"/>
        </w:rPr>
        <w:t xml:space="preserve"> </w:t>
      </w:r>
      <w:r w:rsidRPr="00B01FA5">
        <w:rPr>
          <w:rFonts w:cs="Times New Roman"/>
          <w:spacing w:val="-1"/>
          <w:lang w:val="ru-RU"/>
        </w:rPr>
        <w:t>угольные</w:t>
      </w:r>
      <w:r w:rsidRPr="00B01FA5">
        <w:rPr>
          <w:rFonts w:cs="Times New Roman"/>
          <w:spacing w:val="33"/>
          <w:lang w:val="ru-RU"/>
        </w:rPr>
        <w:t xml:space="preserve"> </w:t>
      </w:r>
      <w:r w:rsidRPr="00B01FA5">
        <w:rPr>
          <w:rFonts w:cs="Times New Roman"/>
          <w:lang w:val="ru-RU"/>
        </w:rPr>
        <w:t>(сорбционнные)</w:t>
      </w:r>
      <w:r w:rsidRPr="00B01FA5">
        <w:rPr>
          <w:rFonts w:cs="Times New Roman"/>
          <w:spacing w:val="30"/>
          <w:w w:val="99"/>
          <w:lang w:val="ru-RU"/>
        </w:rPr>
        <w:t xml:space="preserve"> </w:t>
      </w:r>
      <w:r w:rsidRPr="00B01FA5">
        <w:rPr>
          <w:rFonts w:cs="Times New Roman"/>
          <w:spacing w:val="-1"/>
          <w:lang w:val="ru-RU"/>
        </w:rPr>
        <w:t>фильтры</w:t>
      </w:r>
      <w:r w:rsidRPr="00B01FA5">
        <w:rPr>
          <w:rFonts w:cs="Times New Roman"/>
          <w:spacing w:val="5"/>
          <w:lang w:val="ru-RU"/>
        </w:rPr>
        <w:t xml:space="preserve"> </w:t>
      </w:r>
      <w:r w:rsidRPr="00B01FA5">
        <w:rPr>
          <w:rFonts w:cs="Times New Roman"/>
        </w:rPr>
        <w:t>II</w:t>
      </w:r>
      <w:r w:rsidRPr="00B01FA5">
        <w:rPr>
          <w:rFonts w:cs="Times New Roman"/>
          <w:spacing w:val="7"/>
          <w:lang w:val="ru-RU"/>
        </w:rPr>
        <w:t xml:space="preserve"> </w:t>
      </w:r>
      <w:r w:rsidRPr="00B01FA5">
        <w:rPr>
          <w:rFonts w:cs="Times New Roman"/>
          <w:lang w:val="ru-RU"/>
        </w:rPr>
        <w:t>ступени,</w:t>
      </w:r>
      <w:r w:rsidRPr="00B01FA5">
        <w:rPr>
          <w:rFonts w:cs="Times New Roman"/>
          <w:spacing w:val="6"/>
          <w:lang w:val="ru-RU"/>
        </w:rPr>
        <w:t xml:space="preserve"> </w:t>
      </w:r>
      <w:r w:rsidRPr="00B01FA5">
        <w:rPr>
          <w:rFonts w:cs="Times New Roman"/>
          <w:lang w:val="ru-RU"/>
        </w:rPr>
        <w:t>затем</w:t>
      </w:r>
      <w:r w:rsidRPr="00B01FA5">
        <w:rPr>
          <w:rFonts w:cs="Times New Roman"/>
          <w:spacing w:val="4"/>
          <w:lang w:val="ru-RU"/>
        </w:rPr>
        <w:t xml:space="preserve"> </w:t>
      </w:r>
      <w:r w:rsidRPr="00B01FA5">
        <w:rPr>
          <w:rFonts w:cs="Times New Roman"/>
          <w:lang w:val="ru-RU"/>
        </w:rPr>
        <w:t>последовательно</w:t>
      </w:r>
      <w:r w:rsidRPr="00B01FA5">
        <w:rPr>
          <w:rFonts w:cs="Times New Roman"/>
          <w:spacing w:val="6"/>
          <w:lang w:val="ru-RU"/>
        </w:rPr>
        <w:t xml:space="preserve"> </w:t>
      </w:r>
      <w:r w:rsidRPr="00B01FA5">
        <w:rPr>
          <w:rFonts w:cs="Times New Roman"/>
          <w:lang w:val="ru-RU"/>
        </w:rPr>
        <w:t>на</w:t>
      </w:r>
      <w:r w:rsidRPr="00B01FA5">
        <w:rPr>
          <w:rFonts w:cs="Times New Roman"/>
          <w:spacing w:val="10"/>
          <w:lang w:val="ru-RU"/>
        </w:rPr>
        <w:t xml:space="preserve"> </w:t>
      </w:r>
      <w:r w:rsidRPr="00B01FA5">
        <w:rPr>
          <w:rFonts w:cs="Times New Roman"/>
          <w:spacing w:val="-1"/>
          <w:lang w:val="ru-RU"/>
        </w:rPr>
        <w:t>угольные</w:t>
      </w:r>
      <w:r w:rsidRPr="00B01FA5">
        <w:rPr>
          <w:rFonts w:cs="Times New Roman"/>
          <w:spacing w:val="7"/>
          <w:lang w:val="ru-RU"/>
        </w:rPr>
        <w:t xml:space="preserve"> </w:t>
      </w:r>
      <w:r w:rsidRPr="00B01FA5">
        <w:rPr>
          <w:rFonts w:cs="Times New Roman"/>
          <w:lang w:val="ru-RU"/>
        </w:rPr>
        <w:t>(сорбционнные)</w:t>
      </w:r>
      <w:r w:rsidRPr="00B01FA5">
        <w:rPr>
          <w:rFonts w:cs="Times New Roman"/>
          <w:spacing w:val="5"/>
          <w:lang w:val="ru-RU"/>
        </w:rPr>
        <w:t xml:space="preserve"> </w:t>
      </w:r>
      <w:r w:rsidRPr="00B01FA5">
        <w:rPr>
          <w:rFonts w:cs="Times New Roman"/>
          <w:spacing w:val="-1"/>
          <w:lang w:val="ru-RU"/>
        </w:rPr>
        <w:t>фильтры</w:t>
      </w:r>
      <w:r w:rsidRPr="00B01FA5">
        <w:rPr>
          <w:rFonts w:cs="Times New Roman"/>
          <w:spacing w:val="6"/>
          <w:lang w:val="ru-RU"/>
        </w:rPr>
        <w:t xml:space="preserve"> </w:t>
      </w:r>
      <w:r w:rsidRPr="00B01FA5">
        <w:rPr>
          <w:rFonts w:cs="Times New Roman"/>
          <w:spacing w:val="1"/>
        </w:rPr>
        <w:t>III</w:t>
      </w:r>
      <w:r w:rsidRPr="00B01FA5">
        <w:rPr>
          <w:rFonts w:cs="Times New Roman"/>
          <w:spacing w:val="58"/>
          <w:w w:val="99"/>
          <w:lang w:val="ru-RU"/>
        </w:rPr>
        <w:t xml:space="preserve"> </w:t>
      </w:r>
      <w:r w:rsidRPr="00B01FA5">
        <w:rPr>
          <w:rFonts w:cs="Times New Roman"/>
          <w:lang w:val="ru-RU"/>
        </w:rPr>
        <w:t>ступени.</w:t>
      </w:r>
      <w:r w:rsidRPr="00B01FA5">
        <w:rPr>
          <w:rFonts w:cs="Times New Roman"/>
          <w:spacing w:val="-11"/>
          <w:lang w:val="ru-RU"/>
        </w:rPr>
        <w:t xml:space="preserve"> </w:t>
      </w:r>
      <w:r w:rsidRPr="00B01FA5">
        <w:rPr>
          <w:rFonts w:cs="Times New Roman"/>
          <w:lang w:val="ru-RU"/>
        </w:rPr>
        <w:t>Угольные</w:t>
      </w:r>
      <w:r w:rsidRPr="00B01FA5">
        <w:rPr>
          <w:rFonts w:cs="Times New Roman"/>
          <w:spacing w:val="-9"/>
          <w:lang w:val="ru-RU"/>
        </w:rPr>
        <w:t xml:space="preserve"> </w:t>
      </w:r>
      <w:r w:rsidRPr="00B01FA5">
        <w:rPr>
          <w:rFonts w:cs="Times New Roman"/>
          <w:lang w:val="ru-RU"/>
        </w:rPr>
        <w:t>(сорбционнные)</w:t>
      </w:r>
      <w:r w:rsidRPr="00B01FA5">
        <w:rPr>
          <w:rFonts w:cs="Times New Roman"/>
          <w:spacing w:val="-11"/>
          <w:lang w:val="ru-RU"/>
        </w:rPr>
        <w:t xml:space="preserve"> </w:t>
      </w:r>
      <w:r w:rsidRPr="00B01FA5">
        <w:rPr>
          <w:rFonts w:cs="Times New Roman"/>
          <w:lang w:val="ru-RU"/>
        </w:rPr>
        <w:t>фильтры</w:t>
      </w:r>
      <w:r w:rsidRPr="00B01FA5">
        <w:rPr>
          <w:rFonts w:cs="Times New Roman"/>
          <w:spacing w:val="46"/>
          <w:lang w:val="ru-RU"/>
        </w:rPr>
        <w:t xml:space="preserve"> </w:t>
      </w:r>
      <w:r w:rsidRPr="00B01FA5">
        <w:rPr>
          <w:rFonts w:cs="Times New Roman"/>
          <w:spacing w:val="-1"/>
          <w:lang w:val="ru-RU"/>
        </w:rPr>
        <w:t>загружены</w:t>
      </w:r>
      <w:r w:rsidRPr="00B01FA5">
        <w:rPr>
          <w:rFonts w:cs="Times New Roman"/>
          <w:spacing w:val="-9"/>
          <w:lang w:val="ru-RU"/>
        </w:rPr>
        <w:t xml:space="preserve"> </w:t>
      </w:r>
      <w:r w:rsidRPr="00B01FA5">
        <w:rPr>
          <w:rFonts w:cs="Times New Roman"/>
          <w:lang w:val="ru-RU"/>
        </w:rPr>
        <w:t>активированным</w:t>
      </w:r>
      <w:r w:rsidRPr="00B01FA5">
        <w:rPr>
          <w:rFonts w:cs="Times New Roman"/>
          <w:spacing w:val="-7"/>
          <w:lang w:val="ru-RU"/>
        </w:rPr>
        <w:t xml:space="preserve"> </w:t>
      </w:r>
      <w:r w:rsidRPr="00B01FA5">
        <w:rPr>
          <w:rFonts w:cs="Times New Roman"/>
          <w:spacing w:val="-1"/>
          <w:lang w:val="ru-RU"/>
        </w:rPr>
        <w:t>углем</w:t>
      </w:r>
      <w:r w:rsidRPr="00B01FA5">
        <w:rPr>
          <w:rFonts w:cs="Times New Roman"/>
          <w:spacing w:val="-10"/>
          <w:lang w:val="ru-RU"/>
        </w:rPr>
        <w:t xml:space="preserve"> </w:t>
      </w:r>
      <w:r w:rsidRPr="00B01FA5">
        <w:rPr>
          <w:rFonts w:cs="Times New Roman"/>
          <w:lang w:val="ru-RU"/>
        </w:rPr>
        <w:t>БАУ.</w:t>
      </w:r>
      <w:r w:rsidRPr="00B01FA5">
        <w:rPr>
          <w:rFonts w:cs="Times New Roman"/>
          <w:spacing w:val="36"/>
          <w:w w:val="99"/>
          <w:lang w:val="ru-RU"/>
        </w:rPr>
        <w:t xml:space="preserve"> </w:t>
      </w:r>
      <w:r w:rsidRPr="00B01FA5">
        <w:rPr>
          <w:rFonts w:cs="Times New Roman"/>
          <w:lang w:val="ru-RU"/>
        </w:rPr>
        <w:t>Затем</w:t>
      </w:r>
      <w:r w:rsidRPr="00B01FA5">
        <w:rPr>
          <w:rFonts w:cs="Times New Roman"/>
          <w:spacing w:val="53"/>
          <w:lang w:val="ru-RU"/>
        </w:rPr>
        <w:t xml:space="preserve"> </w:t>
      </w:r>
      <w:r w:rsidRPr="00B01FA5">
        <w:rPr>
          <w:rFonts w:cs="Times New Roman"/>
          <w:lang w:val="ru-RU"/>
        </w:rPr>
        <w:t>конденсат</w:t>
      </w:r>
      <w:r w:rsidRPr="00B01FA5">
        <w:rPr>
          <w:rFonts w:cs="Times New Roman"/>
          <w:spacing w:val="52"/>
          <w:lang w:val="ru-RU"/>
        </w:rPr>
        <w:t xml:space="preserve"> </w:t>
      </w:r>
      <w:r w:rsidRPr="00B01FA5">
        <w:rPr>
          <w:rFonts w:cs="Times New Roman"/>
          <w:lang w:val="ru-RU"/>
        </w:rPr>
        <w:t>подается</w:t>
      </w:r>
      <w:r w:rsidRPr="00B01FA5">
        <w:rPr>
          <w:rFonts w:cs="Times New Roman"/>
          <w:spacing w:val="54"/>
          <w:lang w:val="ru-RU"/>
        </w:rPr>
        <w:t xml:space="preserve"> </w:t>
      </w:r>
      <w:r w:rsidRPr="00B01FA5">
        <w:rPr>
          <w:rFonts w:cs="Times New Roman"/>
          <w:lang w:val="ru-RU"/>
        </w:rPr>
        <w:t>на</w:t>
      </w:r>
      <w:r w:rsidRPr="00B01FA5">
        <w:rPr>
          <w:rFonts w:cs="Times New Roman"/>
          <w:spacing w:val="53"/>
          <w:lang w:val="ru-RU"/>
        </w:rPr>
        <w:t xml:space="preserve"> </w:t>
      </w:r>
      <w:r w:rsidRPr="00B01FA5">
        <w:rPr>
          <w:rFonts w:cs="Times New Roman"/>
          <w:lang w:val="ru-RU"/>
        </w:rPr>
        <w:t>фильтры</w:t>
      </w:r>
      <w:r w:rsidRPr="00B01FA5">
        <w:rPr>
          <w:rFonts w:cs="Times New Roman"/>
          <w:spacing w:val="53"/>
          <w:lang w:val="ru-RU"/>
        </w:rPr>
        <w:t xml:space="preserve"> </w:t>
      </w:r>
      <w:r w:rsidRPr="00B01FA5">
        <w:rPr>
          <w:rFonts w:cs="Times New Roman"/>
          <w:lang w:val="ru-RU"/>
        </w:rPr>
        <w:t>Н</w:t>
      </w:r>
      <w:r w:rsidRPr="00B01FA5">
        <w:rPr>
          <w:rFonts w:cs="Times New Roman"/>
          <w:spacing w:val="53"/>
          <w:lang w:val="ru-RU"/>
        </w:rPr>
        <w:t xml:space="preserve"> </w:t>
      </w:r>
      <w:r w:rsidRPr="00B01FA5">
        <w:rPr>
          <w:rFonts w:cs="Times New Roman"/>
          <w:spacing w:val="-1"/>
          <w:lang w:val="ru-RU"/>
        </w:rPr>
        <w:t>конденсатоочистки,</w:t>
      </w:r>
      <w:r w:rsidRPr="00B01FA5">
        <w:rPr>
          <w:rFonts w:cs="Times New Roman"/>
          <w:spacing w:val="53"/>
          <w:lang w:val="ru-RU"/>
        </w:rPr>
        <w:t xml:space="preserve"> </w:t>
      </w:r>
      <w:r w:rsidRPr="00B01FA5">
        <w:rPr>
          <w:rFonts w:cs="Times New Roman"/>
          <w:lang w:val="ru-RU"/>
        </w:rPr>
        <w:t>загруженные</w:t>
      </w:r>
      <w:r w:rsidRPr="00B01FA5">
        <w:rPr>
          <w:rFonts w:cs="Times New Roman"/>
          <w:spacing w:val="50"/>
          <w:w w:val="99"/>
          <w:lang w:val="ru-RU"/>
        </w:rPr>
        <w:t xml:space="preserve"> </w:t>
      </w:r>
      <w:r w:rsidRPr="00B01FA5">
        <w:rPr>
          <w:rFonts w:cs="Times New Roman"/>
          <w:lang w:val="ru-RU"/>
        </w:rPr>
        <w:t>сильнокислотным</w:t>
      </w:r>
      <w:r w:rsidRPr="00B01FA5">
        <w:rPr>
          <w:rFonts w:cs="Times New Roman"/>
          <w:spacing w:val="40"/>
          <w:lang w:val="ru-RU"/>
        </w:rPr>
        <w:t xml:space="preserve"> </w:t>
      </w:r>
      <w:r w:rsidRPr="00B01FA5">
        <w:rPr>
          <w:rFonts w:cs="Times New Roman"/>
          <w:lang w:val="ru-RU"/>
        </w:rPr>
        <w:t>катионитом</w:t>
      </w:r>
      <w:r w:rsidRPr="00B01FA5">
        <w:rPr>
          <w:rFonts w:cs="Times New Roman"/>
          <w:spacing w:val="38"/>
          <w:lang w:val="ru-RU"/>
        </w:rPr>
        <w:t xml:space="preserve"> </w:t>
      </w:r>
      <w:r w:rsidRPr="00B01FA5">
        <w:rPr>
          <w:rFonts w:cs="Times New Roman"/>
          <w:lang w:val="ru-RU"/>
        </w:rPr>
        <w:t>(КУ-2-8,</w:t>
      </w:r>
      <w:r w:rsidRPr="00B01FA5">
        <w:rPr>
          <w:rFonts w:cs="Times New Roman"/>
          <w:spacing w:val="38"/>
          <w:lang w:val="ru-RU"/>
        </w:rPr>
        <w:t xml:space="preserve"> </w:t>
      </w:r>
      <w:r w:rsidRPr="00B01FA5">
        <w:rPr>
          <w:rFonts w:cs="Times New Roman"/>
          <w:lang w:val="ru-RU"/>
        </w:rPr>
        <w:t>Амберджет</w:t>
      </w:r>
      <w:r w:rsidRPr="00B01FA5">
        <w:rPr>
          <w:rFonts w:cs="Times New Roman"/>
          <w:spacing w:val="38"/>
          <w:lang w:val="ru-RU"/>
        </w:rPr>
        <w:t xml:space="preserve"> </w:t>
      </w:r>
      <w:r w:rsidRPr="00B01FA5">
        <w:rPr>
          <w:rFonts w:cs="Times New Roman"/>
        </w:rPr>
        <w:t>IR</w:t>
      </w:r>
      <w:r w:rsidRPr="00B01FA5">
        <w:rPr>
          <w:rFonts w:cs="Times New Roman"/>
          <w:lang w:val="ru-RU"/>
        </w:rPr>
        <w:t>1300Н)</w:t>
      </w:r>
      <w:r w:rsidRPr="00B01FA5">
        <w:rPr>
          <w:rFonts w:cs="Times New Roman"/>
          <w:spacing w:val="41"/>
          <w:lang w:val="ru-RU"/>
        </w:rPr>
        <w:t xml:space="preserve"> </w:t>
      </w:r>
      <w:r w:rsidRPr="00B01FA5">
        <w:rPr>
          <w:rFonts w:cs="Times New Roman"/>
          <w:lang w:val="ru-RU"/>
        </w:rPr>
        <w:t>и</w:t>
      </w:r>
      <w:r w:rsidRPr="00B01FA5">
        <w:rPr>
          <w:rFonts w:cs="Times New Roman"/>
          <w:spacing w:val="39"/>
          <w:lang w:val="ru-RU"/>
        </w:rPr>
        <w:t xml:space="preserve"> </w:t>
      </w:r>
      <w:r w:rsidRPr="00B01FA5">
        <w:rPr>
          <w:rFonts w:cs="Times New Roman"/>
          <w:lang w:val="ru-RU"/>
        </w:rPr>
        <w:t>в</w:t>
      </w:r>
      <w:r w:rsidRPr="00B01FA5">
        <w:rPr>
          <w:rFonts w:cs="Times New Roman"/>
          <w:spacing w:val="39"/>
          <w:lang w:val="ru-RU"/>
        </w:rPr>
        <w:t xml:space="preserve"> </w:t>
      </w:r>
      <w:r w:rsidRPr="00B01FA5">
        <w:rPr>
          <w:rFonts w:cs="Times New Roman"/>
          <w:spacing w:val="-1"/>
          <w:lang w:val="ru-RU"/>
        </w:rPr>
        <w:t>баки</w:t>
      </w:r>
      <w:r w:rsidRPr="00B01FA5">
        <w:rPr>
          <w:rFonts w:cs="Times New Roman"/>
          <w:spacing w:val="39"/>
          <w:lang w:val="ru-RU"/>
        </w:rPr>
        <w:t xml:space="preserve"> </w:t>
      </w:r>
      <w:r w:rsidRPr="00B01FA5">
        <w:rPr>
          <w:rFonts w:cs="Times New Roman"/>
          <w:lang w:val="ru-RU"/>
        </w:rPr>
        <w:t>очищенного конденсата,</w:t>
      </w:r>
      <w:r w:rsidRPr="00B01FA5">
        <w:rPr>
          <w:rFonts w:cs="Times New Roman"/>
          <w:spacing w:val="64"/>
          <w:lang w:val="ru-RU"/>
        </w:rPr>
        <w:t xml:space="preserve"> </w:t>
      </w:r>
      <w:r w:rsidRPr="00B01FA5">
        <w:rPr>
          <w:rFonts w:cs="Times New Roman"/>
          <w:spacing w:val="-1"/>
          <w:lang w:val="ru-RU"/>
        </w:rPr>
        <w:t>откуда</w:t>
      </w:r>
      <w:r w:rsidRPr="00B01FA5">
        <w:rPr>
          <w:rFonts w:cs="Times New Roman"/>
          <w:spacing w:val="3"/>
          <w:lang w:val="ru-RU"/>
        </w:rPr>
        <w:t xml:space="preserve"> </w:t>
      </w:r>
      <w:r w:rsidRPr="00B01FA5">
        <w:rPr>
          <w:rFonts w:cs="Times New Roman"/>
          <w:lang w:val="ru-RU"/>
        </w:rPr>
        <w:t>насосами очищенного</w:t>
      </w:r>
      <w:r w:rsidRPr="00B01FA5">
        <w:rPr>
          <w:rFonts w:cs="Times New Roman"/>
          <w:spacing w:val="63"/>
          <w:lang w:val="ru-RU"/>
        </w:rPr>
        <w:t xml:space="preserve"> </w:t>
      </w:r>
      <w:r w:rsidRPr="00B01FA5">
        <w:rPr>
          <w:rFonts w:cs="Times New Roman"/>
          <w:lang w:val="ru-RU"/>
        </w:rPr>
        <w:t>конденсата –</w:t>
      </w:r>
      <w:r w:rsidRPr="00B01FA5">
        <w:rPr>
          <w:rFonts w:cs="Times New Roman"/>
          <w:spacing w:val="3"/>
          <w:lang w:val="ru-RU"/>
        </w:rPr>
        <w:t xml:space="preserve"> </w:t>
      </w:r>
      <w:r w:rsidRPr="00B01FA5">
        <w:rPr>
          <w:rFonts w:cs="Times New Roman"/>
          <w:spacing w:val="-1"/>
          <w:lang w:val="ru-RU"/>
        </w:rPr>
        <w:t>3шт.</w:t>
      </w:r>
      <w:r w:rsidRPr="00B01FA5">
        <w:rPr>
          <w:rFonts w:cs="Times New Roman"/>
          <w:spacing w:val="65"/>
          <w:lang w:val="ru-RU"/>
        </w:rPr>
        <w:t xml:space="preserve"> </w:t>
      </w:r>
      <w:r w:rsidRPr="00B01FA5">
        <w:rPr>
          <w:rFonts w:cs="Times New Roman"/>
          <w:lang w:val="ru-RU"/>
        </w:rPr>
        <w:t>подается в бак</w:t>
      </w:r>
      <w:r w:rsidRPr="00B01FA5">
        <w:rPr>
          <w:rFonts w:cs="Times New Roman"/>
          <w:spacing w:val="36"/>
          <w:w w:val="99"/>
          <w:lang w:val="ru-RU"/>
        </w:rPr>
        <w:t xml:space="preserve"> </w:t>
      </w:r>
      <w:r w:rsidRPr="00B01FA5">
        <w:rPr>
          <w:rFonts w:cs="Times New Roman"/>
          <w:lang w:val="ru-RU"/>
        </w:rPr>
        <w:t>обессоленной</w:t>
      </w:r>
      <w:r w:rsidRPr="00B01FA5">
        <w:rPr>
          <w:rFonts w:cs="Times New Roman"/>
          <w:spacing w:val="-12"/>
          <w:lang w:val="ru-RU"/>
        </w:rPr>
        <w:t xml:space="preserve"> </w:t>
      </w:r>
      <w:r w:rsidRPr="00B01FA5">
        <w:rPr>
          <w:rFonts w:cs="Times New Roman"/>
          <w:lang w:val="ru-RU"/>
        </w:rPr>
        <w:t>воды</w:t>
      </w:r>
      <w:r w:rsidRPr="00B01FA5">
        <w:rPr>
          <w:rFonts w:cs="Times New Roman"/>
          <w:spacing w:val="-11"/>
          <w:lang w:val="ru-RU"/>
        </w:rPr>
        <w:t xml:space="preserve"> </w:t>
      </w:r>
      <w:r w:rsidRPr="00B01FA5">
        <w:rPr>
          <w:rFonts w:cs="Times New Roman"/>
          <w:lang w:val="ru-RU"/>
        </w:rPr>
        <w:t>на</w:t>
      </w:r>
      <w:r w:rsidRPr="00B01FA5">
        <w:rPr>
          <w:rFonts w:cs="Times New Roman"/>
          <w:spacing w:val="-12"/>
          <w:lang w:val="ru-RU"/>
        </w:rPr>
        <w:t xml:space="preserve"> </w:t>
      </w:r>
      <w:r w:rsidRPr="00B01FA5">
        <w:rPr>
          <w:rFonts w:cs="Times New Roman"/>
          <w:lang w:val="ru-RU"/>
        </w:rPr>
        <w:t>очередь.</w:t>
      </w:r>
    </w:p>
    <w:p w14:paraId="0FD274F9" w14:textId="77777777" w:rsidR="00056C52" w:rsidRPr="00B01FA5" w:rsidRDefault="00056C52" w:rsidP="00056C52">
      <w:pPr>
        <w:pStyle w:val="ae"/>
        <w:kinsoku w:val="0"/>
        <w:overflowPunct w:val="0"/>
        <w:ind w:left="0" w:right="102" w:firstLine="709"/>
        <w:jc w:val="both"/>
        <w:rPr>
          <w:rFonts w:cs="Times New Roman"/>
          <w:lang w:val="ru-RU"/>
        </w:rPr>
      </w:pPr>
      <w:r w:rsidRPr="00B01FA5">
        <w:rPr>
          <w:rFonts w:cs="Times New Roman"/>
          <w:lang w:val="ru-RU"/>
        </w:rPr>
        <w:t>Для обеспечения</w:t>
      </w:r>
      <w:r w:rsidRPr="00B01FA5">
        <w:rPr>
          <w:rFonts w:cs="Times New Roman"/>
          <w:spacing w:val="2"/>
          <w:lang w:val="ru-RU"/>
        </w:rPr>
        <w:t xml:space="preserve"> </w:t>
      </w:r>
      <w:r w:rsidRPr="00B01FA5">
        <w:rPr>
          <w:rFonts w:cs="Times New Roman"/>
          <w:lang w:val="ru-RU"/>
        </w:rPr>
        <w:t>равномерной работы</w:t>
      </w:r>
      <w:r w:rsidRPr="00B01FA5">
        <w:rPr>
          <w:rFonts w:cs="Times New Roman"/>
          <w:spacing w:val="64"/>
          <w:lang w:val="ru-RU"/>
        </w:rPr>
        <w:t xml:space="preserve"> </w:t>
      </w:r>
      <w:r w:rsidRPr="00B01FA5">
        <w:rPr>
          <w:rFonts w:cs="Times New Roman"/>
          <w:lang w:val="ru-RU"/>
        </w:rPr>
        <w:t>обессоливающей</w:t>
      </w:r>
      <w:r w:rsidRPr="00B01FA5">
        <w:rPr>
          <w:rFonts w:cs="Times New Roman"/>
          <w:spacing w:val="4"/>
          <w:lang w:val="ru-RU"/>
        </w:rPr>
        <w:t xml:space="preserve"> </w:t>
      </w:r>
      <w:r w:rsidRPr="00B01FA5">
        <w:rPr>
          <w:rFonts w:cs="Times New Roman"/>
          <w:spacing w:val="-1"/>
          <w:lang w:val="ru-RU"/>
        </w:rPr>
        <w:t>установки</w:t>
      </w:r>
      <w:r w:rsidRPr="00B01FA5">
        <w:rPr>
          <w:rFonts w:cs="Times New Roman"/>
          <w:spacing w:val="24"/>
          <w:w w:val="99"/>
          <w:lang w:val="ru-RU"/>
        </w:rPr>
        <w:t xml:space="preserve"> </w:t>
      </w:r>
      <w:r w:rsidRPr="00B01FA5">
        <w:rPr>
          <w:rFonts w:cs="Times New Roman"/>
          <w:spacing w:val="-1"/>
          <w:lang w:val="ru-RU"/>
        </w:rPr>
        <w:t>установлены</w:t>
      </w:r>
      <w:r w:rsidRPr="00B01FA5">
        <w:rPr>
          <w:rFonts w:cs="Times New Roman"/>
          <w:spacing w:val="-16"/>
          <w:lang w:val="ru-RU"/>
        </w:rPr>
        <w:t xml:space="preserve"> </w:t>
      </w:r>
      <w:r w:rsidRPr="00B01FA5">
        <w:rPr>
          <w:rFonts w:cs="Times New Roman"/>
          <w:lang w:val="ru-RU"/>
        </w:rPr>
        <w:t>баки:</w:t>
      </w:r>
      <w:r w:rsidRPr="00B01FA5">
        <w:rPr>
          <w:rFonts w:cs="Times New Roman"/>
          <w:spacing w:val="-17"/>
          <w:lang w:val="ru-RU"/>
        </w:rPr>
        <w:t xml:space="preserve"> </w:t>
      </w:r>
      <w:r w:rsidRPr="00B01FA5">
        <w:rPr>
          <w:rFonts w:cs="Times New Roman"/>
          <w:lang w:val="ru-RU"/>
        </w:rPr>
        <w:t>осветленной воды</w:t>
      </w:r>
      <w:r w:rsidRPr="00B01FA5">
        <w:rPr>
          <w:rFonts w:cs="Times New Roman"/>
          <w:spacing w:val="-14"/>
          <w:lang w:val="ru-RU"/>
        </w:rPr>
        <w:t xml:space="preserve"> </w:t>
      </w:r>
      <w:r w:rsidRPr="00B01FA5">
        <w:rPr>
          <w:rFonts w:cs="Times New Roman"/>
          <w:lang w:val="ru-RU"/>
        </w:rPr>
        <w:t>–</w:t>
      </w:r>
      <w:r w:rsidRPr="00B01FA5">
        <w:rPr>
          <w:rFonts w:cs="Times New Roman"/>
          <w:spacing w:val="-15"/>
          <w:lang w:val="ru-RU"/>
        </w:rPr>
        <w:t xml:space="preserve"> </w:t>
      </w:r>
      <w:r w:rsidRPr="00B01FA5">
        <w:rPr>
          <w:rFonts w:cs="Times New Roman"/>
          <w:lang w:val="ru-RU"/>
        </w:rPr>
        <w:t>2</w:t>
      </w:r>
      <w:r w:rsidRPr="00B01FA5">
        <w:rPr>
          <w:rFonts w:cs="Times New Roman"/>
          <w:spacing w:val="-17"/>
          <w:lang w:val="ru-RU"/>
        </w:rPr>
        <w:t xml:space="preserve"> </w:t>
      </w:r>
      <w:r w:rsidRPr="00B01FA5">
        <w:rPr>
          <w:rFonts w:cs="Times New Roman"/>
          <w:lang w:val="ru-RU"/>
        </w:rPr>
        <w:t>бака</w:t>
      </w:r>
      <w:r w:rsidRPr="00B01FA5">
        <w:rPr>
          <w:rFonts w:cs="Times New Roman"/>
          <w:spacing w:val="-16"/>
          <w:lang w:val="ru-RU"/>
        </w:rPr>
        <w:t xml:space="preserve"> </w:t>
      </w:r>
      <w:r w:rsidRPr="00B01FA5">
        <w:rPr>
          <w:rFonts w:cs="Times New Roman"/>
          <w:lang w:val="ru-RU"/>
        </w:rPr>
        <w:t>по</w:t>
      </w:r>
      <w:r w:rsidRPr="00B01FA5">
        <w:rPr>
          <w:rFonts w:cs="Times New Roman"/>
          <w:spacing w:val="-17"/>
          <w:lang w:val="ru-RU"/>
        </w:rPr>
        <w:t xml:space="preserve"> </w:t>
      </w:r>
      <w:r w:rsidRPr="00B01FA5">
        <w:rPr>
          <w:rFonts w:cs="Times New Roman"/>
          <w:lang w:val="ru-RU"/>
        </w:rPr>
        <w:t>200</w:t>
      </w:r>
      <w:r w:rsidRPr="00B01FA5">
        <w:rPr>
          <w:rFonts w:cs="Times New Roman"/>
          <w:spacing w:val="-17"/>
          <w:lang w:val="ru-RU"/>
        </w:rPr>
        <w:t xml:space="preserve"> </w:t>
      </w:r>
      <w:r w:rsidRPr="00B01FA5">
        <w:rPr>
          <w:rFonts w:cs="Times New Roman"/>
          <w:spacing w:val="-1"/>
          <w:lang w:val="ru-RU"/>
        </w:rPr>
        <w:t>м3,</w:t>
      </w:r>
      <w:r w:rsidRPr="00B01FA5">
        <w:rPr>
          <w:rFonts w:cs="Times New Roman"/>
          <w:spacing w:val="-15"/>
          <w:lang w:val="ru-RU"/>
        </w:rPr>
        <w:t xml:space="preserve"> </w:t>
      </w:r>
      <w:r w:rsidRPr="00B01FA5">
        <w:rPr>
          <w:rFonts w:cs="Times New Roman"/>
          <w:lang w:val="ru-RU"/>
        </w:rPr>
        <w:t>частично-обессоленной</w:t>
      </w:r>
      <w:r w:rsidRPr="00B01FA5">
        <w:rPr>
          <w:rFonts w:cs="Times New Roman"/>
          <w:spacing w:val="-17"/>
          <w:lang w:val="ru-RU"/>
        </w:rPr>
        <w:t xml:space="preserve"> </w:t>
      </w:r>
      <w:r w:rsidRPr="00B01FA5">
        <w:rPr>
          <w:rFonts w:cs="Times New Roman"/>
          <w:spacing w:val="1"/>
          <w:lang w:val="ru-RU"/>
        </w:rPr>
        <w:t>воды</w:t>
      </w:r>
      <w:r w:rsidRPr="00B01FA5">
        <w:rPr>
          <w:rFonts w:cs="Times New Roman"/>
          <w:lang w:val="ru-RU"/>
        </w:rPr>
        <w:t xml:space="preserve"> - 4</w:t>
      </w:r>
      <w:r w:rsidRPr="00B01FA5">
        <w:rPr>
          <w:rFonts w:cs="Times New Roman"/>
          <w:spacing w:val="-12"/>
          <w:lang w:val="ru-RU"/>
        </w:rPr>
        <w:t xml:space="preserve"> </w:t>
      </w:r>
      <w:r w:rsidRPr="00B01FA5">
        <w:rPr>
          <w:rFonts w:cs="Times New Roman"/>
          <w:lang w:val="ru-RU"/>
        </w:rPr>
        <w:t>бака</w:t>
      </w:r>
      <w:r w:rsidRPr="00B01FA5">
        <w:rPr>
          <w:rFonts w:cs="Times New Roman"/>
          <w:spacing w:val="-8"/>
          <w:lang w:val="ru-RU"/>
        </w:rPr>
        <w:t xml:space="preserve"> </w:t>
      </w:r>
      <w:r w:rsidRPr="00B01FA5">
        <w:rPr>
          <w:rFonts w:cs="Times New Roman"/>
          <w:lang w:val="ru-RU"/>
        </w:rPr>
        <w:t>по</w:t>
      </w:r>
      <w:r w:rsidRPr="00B01FA5">
        <w:rPr>
          <w:rFonts w:cs="Times New Roman"/>
          <w:spacing w:val="-8"/>
          <w:lang w:val="ru-RU"/>
        </w:rPr>
        <w:t xml:space="preserve"> </w:t>
      </w:r>
      <w:r w:rsidRPr="00B01FA5">
        <w:rPr>
          <w:rFonts w:cs="Times New Roman"/>
          <w:lang w:val="ru-RU"/>
        </w:rPr>
        <w:t>140</w:t>
      </w:r>
      <w:r w:rsidRPr="00B01FA5">
        <w:rPr>
          <w:rFonts w:cs="Times New Roman"/>
          <w:spacing w:val="-9"/>
          <w:lang w:val="ru-RU"/>
        </w:rPr>
        <w:t xml:space="preserve"> </w:t>
      </w:r>
      <w:r w:rsidRPr="00B01FA5">
        <w:rPr>
          <w:rFonts w:cs="Times New Roman"/>
          <w:spacing w:val="-1"/>
          <w:lang w:val="ru-RU"/>
        </w:rPr>
        <w:t>м3,</w:t>
      </w:r>
      <w:r w:rsidRPr="00B01FA5">
        <w:rPr>
          <w:rFonts w:cs="Times New Roman"/>
          <w:spacing w:val="-9"/>
          <w:lang w:val="ru-RU"/>
        </w:rPr>
        <w:t xml:space="preserve"> </w:t>
      </w:r>
      <w:r w:rsidRPr="00B01FA5">
        <w:rPr>
          <w:rFonts w:cs="Times New Roman"/>
          <w:lang w:val="ru-RU"/>
        </w:rPr>
        <w:t>обессоленной</w:t>
      </w:r>
      <w:r w:rsidRPr="00B01FA5">
        <w:rPr>
          <w:rFonts w:cs="Times New Roman"/>
          <w:spacing w:val="-11"/>
          <w:lang w:val="ru-RU"/>
        </w:rPr>
        <w:t xml:space="preserve"> </w:t>
      </w:r>
      <w:r w:rsidRPr="00B01FA5">
        <w:rPr>
          <w:rFonts w:cs="Times New Roman"/>
          <w:lang w:val="ru-RU"/>
        </w:rPr>
        <w:t>воды</w:t>
      </w:r>
      <w:r w:rsidRPr="00B01FA5">
        <w:rPr>
          <w:rFonts w:cs="Times New Roman"/>
          <w:spacing w:val="-7"/>
          <w:lang w:val="ru-RU"/>
        </w:rPr>
        <w:t xml:space="preserve"> </w:t>
      </w:r>
      <w:r w:rsidRPr="00B01FA5">
        <w:rPr>
          <w:rFonts w:cs="Times New Roman"/>
          <w:lang w:val="ru-RU"/>
        </w:rPr>
        <w:t>–</w:t>
      </w:r>
      <w:r w:rsidRPr="00B01FA5">
        <w:rPr>
          <w:rFonts w:cs="Times New Roman"/>
          <w:spacing w:val="-9"/>
          <w:lang w:val="ru-RU"/>
        </w:rPr>
        <w:t xml:space="preserve"> </w:t>
      </w:r>
      <w:r w:rsidRPr="00B01FA5">
        <w:rPr>
          <w:rFonts w:cs="Times New Roman"/>
          <w:lang w:val="ru-RU"/>
        </w:rPr>
        <w:t>4</w:t>
      </w:r>
      <w:r w:rsidRPr="00B01FA5">
        <w:rPr>
          <w:rFonts w:cs="Times New Roman"/>
          <w:spacing w:val="-9"/>
          <w:lang w:val="ru-RU"/>
        </w:rPr>
        <w:t xml:space="preserve"> </w:t>
      </w:r>
      <w:r w:rsidRPr="00B01FA5">
        <w:rPr>
          <w:rFonts w:cs="Times New Roman"/>
          <w:spacing w:val="-1"/>
          <w:lang w:val="ru-RU"/>
        </w:rPr>
        <w:t>бака</w:t>
      </w:r>
      <w:r w:rsidRPr="00B01FA5">
        <w:rPr>
          <w:rFonts w:cs="Times New Roman"/>
          <w:spacing w:val="-10"/>
          <w:lang w:val="ru-RU"/>
        </w:rPr>
        <w:t xml:space="preserve"> </w:t>
      </w:r>
      <w:r w:rsidRPr="00B01FA5">
        <w:rPr>
          <w:rFonts w:cs="Times New Roman"/>
          <w:spacing w:val="1"/>
          <w:lang w:val="ru-RU"/>
        </w:rPr>
        <w:t>по</w:t>
      </w:r>
      <w:r w:rsidRPr="00B01FA5">
        <w:rPr>
          <w:rFonts w:cs="Times New Roman"/>
          <w:spacing w:val="-11"/>
          <w:lang w:val="ru-RU"/>
        </w:rPr>
        <w:t xml:space="preserve"> </w:t>
      </w:r>
      <w:r w:rsidRPr="00B01FA5">
        <w:rPr>
          <w:rFonts w:cs="Times New Roman"/>
          <w:lang w:val="ru-RU"/>
        </w:rPr>
        <w:t>400</w:t>
      </w:r>
      <w:r w:rsidRPr="00B01FA5">
        <w:rPr>
          <w:rFonts w:cs="Times New Roman"/>
          <w:spacing w:val="-9"/>
          <w:lang w:val="ru-RU"/>
        </w:rPr>
        <w:t xml:space="preserve"> </w:t>
      </w:r>
      <w:r w:rsidRPr="00B01FA5">
        <w:rPr>
          <w:rFonts w:cs="Times New Roman"/>
          <w:lang w:val="ru-RU"/>
        </w:rPr>
        <w:t>м3,</w:t>
      </w:r>
      <w:r w:rsidRPr="00B01FA5">
        <w:rPr>
          <w:rFonts w:cs="Times New Roman"/>
          <w:spacing w:val="-9"/>
          <w:lang w:val="ru-RU"/>
        </w:rPr>
        <w:t xml:space="preserve"> </w:t>
      </w:r>
      <w:r w:rsidRPr="00B01FA5">
        <w:rPr>
          <w:rFonts w:cs="Times New Roman"/>
          <w:lang w:val="ru-RU"/>
        </w:rPr>
        <w:t>обезмасленного</w:t>
      </w:r>
      <w:r w:rsidRPr="00B01FA5">
        <w:rPr>
          <w:rFonts w:cs="Times New Roman"/>
          <w:spacing w:val="-9"/>
          <w:lang w:val="ru-RU"/>
        </w:rPr>
        <w:t xml:space="preserve"> </w:t>
      </w:r>
      <w:r w:rsidRPr="00B01FA5">
        <w:rPr>
          <w:rFonts w:cs="Times New Roman"/>
          <w:lang w:val="ru-RU"/>
        </w:rPr>
        <w:t>конденсата-</w:t>
      </w:r>
      <w:r w:rsidRPr="00B01FA5">
        <w:rPr>
          <w:rFonts w:cs="Times New Roman"/>
          <w:spacing w:val="32"/>
          <w:w w:val="99"/>
          <w:lang w:val="ru-RU"/>
        </w:rPr>
        <w:t xml:space="preserve"> </w:t>
      </w:r>
      <w:r w:rsidRPr="00B01FA5">
        <w:rPr>
          <w:rFonts w:cs="Times New Roman"/>
          <w:lang w:val="ru-RU"/>
        </w:rPr>
        <w:t>2</w:t>
      </w:r>
      <w:r w:rsidRPr="00B01FA5">
        <w:rPr>
          <w:rFonts w:cs="Times New Roman"/>
          <w:spacing w:val="29"/>
          <w:lang w:val="ru-RU"/>
        </w:rPr>
        <w:t xml:space="preserve"> </w:t>
      </w:r>
      <w:r w:rsidRPr="00B01FA5">
        <w:rPr>
          <w:rFonts w:cs="Times New Roman"/>
          <w:spacing w:val="-1"/>
          <w:lang w:val="ru-RU"/>
        </w:rPr>
        <w:t>бака</w:t>
      </w:r>
      <w:r w:rsidRPr="00B01FA5">
        <w:rPr>
          <w:rFonts w:cs="Times New Roman"/>
          <w:spacing w:val="30"/>
          <w:lang w:val="ru-RU"/>
        </w:rPr>
        <w:t xml:space="preserve"> </w:t>
      </w:r>
      <w:r w:rsidRPr="00B01FA5">
        <w:rPr>
          <w:rFonts w:cs="Times New Roman"/>
          <w:lang w:val="ru-RU"/>
        </w:rPr>
        <w:t>по</w:t>
      </w:r>
      <w:r w:rsidRPr="00B01FA5">
        <w:rPr>
          <w:rFonts w:cs="Times New Roman"/>
          <w:spacing w:val="31"/>
          <w:lang w:val="ru-RU"/>
        </w:rPr>
        <w:t xml:space="preserve"> </w:t>
      </w:r>
      <w:r w:rsidRPr="00B01FA5">
        <w:rPr>
          <w:rFonts w:cs="Times New Roman"/>
          <w:lang w:val="ru-RU"/>
        </w:rPr>
        <w:t>500</w:t>
      </w:r>
      <w:r w:rsidRPr="00B01FA5">
        <w:rPr>
          <w:rFonts w:cs="Times New Roman"/>
          <w:spacing w:val="30"/>
          <w:lang w:val="ru-RU"/>
        </w:rPr>
        <w:t xml:space="preserve"> </w:t>
      </w:r>
      <w:r w:rsidRPr="00B01FA5">
        <w:rPr>
          <w:rFonts w:cs="Times New Roman"/>
          <w:lang w:val="ru-RU"/>
        </w:rPr>
        <w:t>м3,</w:t>
      </w:r>
      <w:r w:rsidRPr="00B01FA5">
        <w:rPr>
          <w:rFonts w:cs="Times New Roman"/>
          <w:spacing w:val="30"/>
          <w:lang w:val="ru-RU"/>
        </w:rPr>
        <w:t xml:space="preserve"> </w:t>
      </w:r>
      <w:r w:rsidRPr="00B01FA5">
        <w:rPr>
          <w:rFonts w:cs="Times New Roman"/>
          <w:lang w:val="ru-RU"/>
        </w:rPr>
        <w:t>очищенного</w:t>
      </w:r>
      <w:r w:rsidRPr="00B01FA5">
        <w:rPr>
          <w:rFonts w:cs="Times New Roman"/>
          <w:spacing w:val="32"/>
          <w:lang w:val="ru-RU"/>
        </w:rPr>
        <w:t xml:space="preserve"> </w:t>
      </w:r>
      <w:r w:rsidRPr="00B01FA5">
        <w:rPr>
          <w:rFonts w:cs="Times New Roman"/>
          <w:lang w:val="ru-RU"/>
        </w:rPr>
        <w:t>конденсата</w:t>
      </w:r>
      <w:r w:rsidRPr="00B01FA5">
        <w:rPr>
          <w:rFonts w:cs="Times New Roman"/>
          <w:spacing w:val="37"/>
          <w:lang w:val="ru-RU"/>
        </w:rPr>
        <w:t xml:space="preserve"> </w:t>
      </w:r>
      <w:r w:rsidRPr="00B01FA5">
        <w:rPr>
          <w:rFonts w:cs="Times New Roman"/>
          <w:lang w:val="ru-RU"/>
        </w:rPr>
        <w:t>–</w:t>
      </w:r>
      <w:r w:rsidRPr="00B01FA5">
        <w:rPr>
          <w:rFonts w:cs="Times New Roman"/>
          <w:spacing w:val="30"/>
          <w:lang w:val="ru-RU"/>
        </w:rPr>
        <w:t xml:space="preserve"> </w:t>
      </w:r>
      <w:r w:rsidRPr="00B01FA5">
        <w:rPr>
          <w:rFonts w:cs="Times New Roman"/>
          <w:lang w:val="ru-RU"/>
        </w:rPr>
        <w:t>2</w:t>
      </w:r>
      <w:r w:rsidRPr="00B01FA5">
        <w:rPr>
          <w:rFonts w:cs="Times New Roman"/>
          <w:spacing w:val="30"/>
          <w:lang w:val="ru-RU"/>
        </w:rPr>
        <w:t xml:space="preserve"> </w:t>
      </w:r>
      <w:r w:rsidRPr="00B01FA5">
        <w:rPr>
          <w:rFonts w:cs="Times New Roman"/>
          <w:spacing w:val="-1"/>
          <w:lang w:val="ru-RU"/>
        </w:rPr>
        <w:t>бака</w:t>
      </w:r>
      <w:r w:rsidRPr="00B01FA5">
        <w:rPr>
          <w:rFonts w:cs="Times New Roman"/>
          <w:spacing w:val="29"/>
          <w:lang w:val="ru-RU"/>
        </w:rPr>
        <w:t xml:space="preserve"> </w:t>
      </w:r>
      <w:r w:rsidRPr="00B01FA5">
        <w:rPr>
          <w:rFonts w:cs="Times New Roman"/>
          <w:spacing w:val="1"/>
          <w:lang w:val="ru-RU"/>
        </w:rPr>
        <w:t>по</w:t>
      </w:r>
      <w:r w:rsidRPr="00B01FA5">
        <w:rPr>
          <w:rFonts w:cs="Times New Roman"/>
          <w:spacing w:val="30"/>
          <w:lang w:val="ru-RU"/>
        </w:rPr>
        <w:t xml:space="preserve"> </w:t>
      </w:r>
      <w:r w:rsidRPr="00B01FA5">
        <w:rPr>
          <w:rFonts w:cs="Times New Roman"/>
          <w:lang w:val="ru-RU"/>
        </w:rPr>
        <w:t>500</w:t>
      </w:r>
      <w:r w:rsidRPr="00B01FA5">
        <w:rPr>
          <w:rFonts w:cs="Times New Roman"/>
          <w:spacing w:val="32"/>
          <w:lang w:val="ru-RU"/>
        </w:rPr>
        <w:t xml:space="preserve"> </w:t>
      </w:r>
      <w:r w:rsidRPr="00B01FA5">
        <w:rPr>
          <w:rFonts w:cs="Times New Roman"/>
          <w:spacing w:val="-1"/>
          <w:lang w:val="ru-RU"/>
        </w:rPr>
        <w:t>м3.</w:t>
      </w:r>
      <w:r w:rsidRPr="00B01FA5">
        <w:rPr>
          <w:rFonts w:cs="Times New Roman"/>
          <w:spacing w:val="32"/>
          <w:lang w:val="ru-RU"/>
        </w:rPr>
        <w:t xml:space="preserve"> </w:t>
      </w:r>
      <w:r w:rsidRPr="00B01FA5">
        <w:rPr>
          <w:rFonts w:cs="Times New Roman"/>
          <w:spacing w:val="-1"/>
          <w:lang w:val="ru-RU"/>
        </w:rPr>
        <w:t>Баки</w:t>
      </w:r>
      <w:r w:rsidRPr="00B01FA5">
        <w:rPr>
          <w:rFonts w:cs="Times New Roman"/>
          <w:spacing w:val="31"/>
          <w:lang w:val="ru-RU"/>
        </w:rPr>
        <w:t xml:space="preserve"> </w:t>
      </w:r>
      <w:r w:rsidRPr="00B01FA5">
        <w:rPr>
          <w:rFonts w:cs="Times New Roman"/>
          <w:lang w:val="ru-RU"/>
        </w:rPr>
        <w:t>хранения</w:t>
      </w:r>
      <w:r w:rsidRPr="00B01FA5">
        <w:rPr>
          <w:rFonts w:cs="Times New Roman"/>
          <w:spacing w:val="31"/>
          <w:lang w:val="ru-RU"/>
        </w:rPr>
        <w:t xml:space="preserve"> </w:t>
      </w:r>
      <w:r w:rsidRPr="00B01FA5">
        <w:rPr>
          <w:rFonts w:cs="Times New Roman"/>
          <w:lang w:val="ru-RU"/>
        </w:rPr>
        <w:t>воды</w:t>
      </w:r>
      <w:r w:rsidRPr="00B01FA5">
        <w:rPr>
          <w:rFonts w:cs="Times New Roman"/>
          <w:spacing w:val="32"/>
          <w:w w:val="99"/>
          <w:lang w:val="ru-RU"/>
        </w:rPr>
        <w:t xml:space="preserve"> </w:t>
      </w:r>
      <w:r w:rsidRPr="00B01FA5">
        <w:rPr>
          <w:rFonts w:cs="Times New Roman"/>
          <w:spacing w:val="-1"/>
          <w:lang w:val="ru-RU"/>
        </w:rPr>
        <w:t>изнутри</w:t>
      </w:r>
      <w:r w:rsidRPr="00B01FA5">
        <w:rPr>
          <w:rFonts w:cs="Times New Roman"/>
          <w:spacing w:val="-18"/>
          <w:lang w:val="ru-RU"/>
        </w:rPr>
        <w:t xml:space="preserve"> </w:t>
      </w:r>
      <w:r w:rsidRPr="00B01FA5">
        <w:rPr>
          <w:rFonts w:cs="Times New Roman"/>
          <w:lang w:val="ru-RU"/>
        </w:rPr>
        <w:t>защищены</w:t>
      </w:r>
      <w:r w:rsidRPr="00B01FA5">
        <w:rPr>
          <w:rFonts w:cs="Times New Roman"/>
          <w:spacing w:val="-17"/>
          <w:lang w:val="ru-RU"/>
        </w:rPr>
        <w:t xml:space="preserve"> </w:t>
      </w:r>
      <w:r w:rsidRPr="00B01FA5">
        <w:rPr>
          <w:rFonts w:cs="Times New Roman"/>
          <w:lang w:val="ru-RU"/>
        </w:rPr>
        <w:t>антикоррозийным</w:t>
      </w:r>
      <w:r w:rsidRPr="00B01FA5">
        <w:rPr>
          <w:rFonts w:cs="Times New Roman"/>
          <w:spacing w:val="-18"/>
          <w:lang w:val="ru-RU"/>
        </w:rPr>
        <w:t xml:space="preserve"> </w:t>
      </w:r>
      <w:r w:rsidRPr="00B01FA5">
        <w:rPr>
          <w:rFonts w:cs="Times New Roman"/>
          <w:lang w:val="ru-RU"/>
        </w:rPr>
        <w:t>покрытием.</w:t>
      </w:r>
    </w:p>
    <w:p w14:paraId="17DE38AF" w14:textId="77777777" w:rsidR="00056C52" w:rsidRPr="00B01FA5" w:rsidRDefault="00056C52" w:rsidP="00056C52">
      <w:pPr>
        <w:pStyle w:val="ae"/>
        <w:kinsoku w:val="0"/>
        <w:overflowPunct w:val="0"/>
        <w:ind w:left="0" w:firstLine="709"/>
        <w:jc w:val="both"/>
        <w:rPr>
          <w:rFonts w:cs="Times New Roman"/>
          <w:lang w:val="ru-RU"/>
        </w:rPr>
      </w:pPr>
      <w:r w:rsidRPr="00B01FA5">
        <w:rPr>
          <w:rFonts w:cs="Times New Roman"/>
          <w:lang w:val="ru-RU"/>
        </w:rPr>
        <w:t>Взрыхление</w:t>
      </w:r>
      <w:r w:rsidRPr="00B01FA5">
        <w:rPr>
          <w:rFonts w:cs="Times New Roman"/>
          <w:spacing w:val="-20"/>
          <w:lang w:val="ru-RU"/>
        </w:rPr>
        <w:t xml:space="preserve"> </w:t>
      </w:r>
      <w:r w:rsidRPr="00B01FA5">
        <w:rPr>
          <w:rFonts w:cs="Times New Roman"/>
          <w:lang w:val="ru-RU"/>
        </w:rPr>
        <w:t>ионообменных</w:t>
      </w:r>
      <w:r w:rsidRPr="00B01FA5">
        <w:rPr>
          <w:rFonts w:cs="Times New Roman"/>
          <w:spacing w:val="-20"/>
          <w:lang w:val="ru-RU"/>
        </w:rPr>
        <w:t xml:space="preserve"> </w:t>
      </w:r>
      <w:r w:rsidRPr="00B01FA5">
        <w:rPr>
          <w:rFonts w:cs="Times New Roman"/>
          <w:lang w:val="ru-RU"/>
        </w:rPr>
        <w:t>фильтров</w:t>
      </w:r>
      <w:r w:rsidRPr="00B01FA5">
        <w:rPr>
          <w:rFonts w:cs="Times New Roman"/>
          <w:spacing w:val="-20"/>
          <w:lang w:val="ru-RU"/>
        </w:rPr>
        <w:t xml:space="preserve"> </w:t>
      </w:r>
      <w:r w:rsidRPr="00B01FA5">
        <w:rPr>
          <w:rFonts w:cs="Times New Roman"/>
          <w:lang w:val="ru-RU"/>
        </w:rPr>
        <w:t>производится:</w:t>
      </w:r>
    </w:p>
    <w:p w14:paraId="43314098" w14:textId="77777777" w:rsidR="00056C52" w:rsidRPr="00B01FA5" w:rsidRDefault="00056C52" w:rsidP="00056C52">
      <w:pPr>
        <w:pStyle w:val="ae"/>
        <w:kinsoku w:val="0"/>
        <w:overflowPunct w:val="0"/>
        <w:ind w:left="0" w:right="101" w:firstLine="709"/>
        <w:jc w:val="both"/>
        <w:rPr>
          <w:rFonts w:cs="Times New Roman"/>
          <w:lang w:val="ru-RU"/>
        </w:rPr>
      </w:pPr>
      <w:r w:rsidRPr="00B01FA5">
        <w:rPr>
          <w:rFonts w:cs="Times New Roman"/>
          <w:lang w:val="ru-RU"/>
        </w:rPr>
        <w:t>Н</w:t>
      </w:r>
      <w:r w:rsidRPr="00B01FA5">
        <w:rPr>
          <w:rFonts w:cs="Times New Roman"/>
          <w:spacing w:val="-9"/>
          <w:lang w:val="ru-RU"/>
        </w:rPr>
        <w:t xml:space="preserve"> </w:t>
      </w:r>
      <w:r w:rsidRPr="00B01FA5">
        <w:rPr>
          <w:rFonts w:cs="Times New Roman"/>
          <w:lang w:val="ru-RU"/>
        </w:rPr>
        <w:t>-</w:t>
      </w:r>
      <w:r w:rsidRPr="00B01FA5">
        <w:rPr>
          <w:rFonts w:cs="Times New Roman"/>
          <w:spacing w:val="-8"/>
          <w:lang w:val="ru-RU"/>
        </w:rPr>
        <w:t xml:space="preserve"> </w:t>
      </w:r>
      <w:r w:rsidRPr="00B01FA5">
        <w:rPr>
          <w:rFonts w:cs="Times New Roman"/>
          <w:spacing w:val="-1"/>
          <w:lang w:val="ru-RU"/>
        </w:rPr>
        <w:t>катионитовых</w:t>
      </w:r>
      <w:r w:rsidRPr="00B01FA5">
        <w:rPr>
          <w:rFonts w:cs="Times New Roman"/>
          <w:spacing w:val="-8"/>
          <w:lang w:val="ru-RU"/>
        </w:rPr>
        <w:t xml:space="preserve"> </w:t>
      </w:r>
      <w:r w:rsidRPr="00B01FA5">
        <w:rPr>
          <w:rFonts w:cs="Times New Roman"/>
          <w:lang w:val="ru-RU"/>
        </w:rPr>
        <w:t>фильтров</w:t>
      </w:r>
      <w:r w:rsidRPr="00B01FA5">
        <w:rPr>
          <w:rFonts w:cs="Times New Roman"/>
          <w:spacing w:val="-8"/>
          <w:lang w:val="ru-RU"/>
        </w:rPr>
        <w:t xml:space="preserve"> </w:t>
      </w:r>
      <w:r w:rsidRPr="00B01FA5">
        <w:rPr>
          <w:rFonts w:cs="Times New Roman"/>
        </w:rPr>
        <w:t>I</w:t>
      </w:r>
      <w:r w:rsidRPr="00B01FA5">
        <w:rPr>
          <w:rFonts w:cs="Times New Roman"/>
          <w:spacing w:val="-8"/>
          <w:lang w:val="ru-RU"/>
        </w:rPr>
        <w:t xml:space="preserve"> </w:t>
      </w:r>
      <w:r w:rsidRPr="00B01FA5">
        <w:rPr>
          <w:rFonts w:cs="Times New Roman"/>
          <w:lang w:val="ru-RU"/>
        </w:rPr>
        <w:t>ступени</w:t>
      </w:r>
      <w:r w:rsidRPr="00B01FA5">
        <w:rPr>
          <w:rFonts w:cs="Times New Roman"/>
          <w:spacing w:val="-5"/>
          <w:lang w:val="ru-RU"/>
        </w:rPr>
        <w:t xml:space="preserve"> </w:t>
      </w:r>
      <w:r w:rsidRPr="00B01FA5">
        <w:rPr>
          <w:rFonts w:cs="Times New Roman"/>
          <w:lang w:val="ru-RU"/>
        </w:rPr>
        <w:t>-</w:t>
      </w:r>
      <w:r w:rsidRPr="00B01FA5">
        <w:rPr>
          <w:rFonts w:cs="Times New Roman"/>
          <w:spacing w:val="-9"/>
          <w:lang w:val="ru-RU"/>
        </w:rPr>
        <w:t xml:space="preserve"> </w:t>
      </w:r>
      <w:r w:rsidRPr="00B01FA5">
        <w:rPr>
          <w:rFonts w:cs="Times New Roman"/>
          <w:lang w:val="ru-RU"/>
        </w:rPr>
        <w:t>хоз</w:t>
      </w:r>
      <w:proofErr w:type="gramStart"/>
      <w:r w:rsidRPr="00B01FA5">
        <w:rPr>
          <w:rFonts w:cs="Times New Roman"/>
          <w:lang w:val="ru-RU"/>
        </w:rPr>
        <w:t>.п</w:t>
      </w:r>
      <w:proofErr w:type="gramEnd"/>
      <w:r w:rsidRPr="00B01FA5">
        <w:rPr>
          <w:rFonts w:cs="Times New Roman"/>
          <w:lang w:val="ru-RU"/>
        </w:rPr>
        <w:t>итьевой,</w:t>
      </w:r>
      <w:r w:rsidRPr="00B01FA5">
        <w:rPr>
          <w:rFonts w:cs="Times New Roman"/>
          <w:spacing w:val="-8"/>
          <w:lang w:val="ru-RU"/>
        </w:rPr>
        <w:t xml:space="preserve"> </w:t>
      </w:r>
      <w:r w:rsidRPr="00B01FA5">
        <w:rPr>
          <w:rFonts w:cs="Times New Roman"/>
          <w:lang w:val="ru-RU"/>
        </w:rPr>
        <w:t>осветленной</w:t>
      </w:r>
      <w:r w:rsidRPr="00B01FA5">
        <w:rPr>
          <w:rFonts w:cs="Times New Roman"/>
          <w:spacing w:val="-8"/>
          <w:lang w:val="ru-RU"/>
        </w:rPr>
        <w:t xml:space="preserve"> </w:t>
      </w:r>
      <w:r w:rsidRPr="00B01FA5">
        <w:rPr>
          <w:rFonts w:cs="Times New Roman"/>
          <w:lang w:val="ru-RU"/>
        </w:rPr>
        <w:t>водой</w:t>
      </w:r>
      <w:r w:rsidRPr="00B01FA5">
        <w:rPr>
          <w:rFonts w:cs="Times New Roman"/>
          <w:spacing w:val="-7"/>
          <w:lang w:val="ru-RU"/>
        </w:rPr>
        <w:t xml:space="preserve"> </w:t>
      </w:r>
      <w:r w:rsidRPr="00B01FA5">
        <w:rPr>
          <w:rFonts w:cs="Times New Roman"/>
          <w:lang w:val="ru-RU"/>
        </w:rPr>
        <w:t>после</w:t>
      </w:r>
      <w:r w:rsidRPr="00B01FA5">
        <w:rPr>
          <w:rFonts w:cs="Times New Roman"/>
          <w:spacing w:val="34"/>
          <w:w w:val="99"/>
          <w:lang w:val="ru-RU"/>
        </w:rPr>
        <w:t xml:space="preserve"> </w:t>
      </w:r>
      <w:r w:rsidRPr="00B01FA5">
        <w:rPr>
          <w:rFonts w:cs="Times New Roman"/>
          <w:spacing w:val="-1"/>
          <w:lang w:val="ru-RU"/>
        </w:rPr>
        <w:t>механических</w:t>
      </w:r>
      <w:r w:rsidRPr="00B01FA5">
        <w:rPr>
          <w:rFonts w:cs="Times New Roman"/>
          <w:spacing w:val="47"/>
          <w:lang w:val="ru-RU"/>
        </w:rPr>
        <w:t xml:space="preserve"> </w:t>
      </w:r>
      <w:r w:rsidRPr="00B01FA5">
        <w:rPr>
          <w:rFonts w:cs="Times New Roman"/>
          <w:lang w:val="ru-RU"/>
        </w:rPr>
        <w:t>фильтров</w:t>
      </w:r>
      <w:r w:rsidRPr="00B01FA5">
        <w:rPr>
          <w:rFonts w:cs="Times New Roman"/>
          <w:spacing w:val="45"/>
          <w:lang w:val="ru-RU"/>
        </w:rPr>
        <w:t xml:space="preserve"> </w:t>
      </w:r>
      <w:r w:rsidRPr="00B01FA5">
        <w:rPr>
          <w:rFonts w:cs="Times New Roman"/>
          <w:lang w:val="ru-RU"/>
        </w:rPr>
        <w:t>или</w:t>
      </w:r>
      <w:r w:rsidRPr="00B01FA5">
        <w:rPr>
          <w:rFonts w:cs="Times New Roman"/>
          <w:spacing w:val="49"/>
          <w:lang w:val="ru-RU"/>
        </w:rPr>
        <w:t xml:space="preserve"> </w:t>
      </w:r>
      <w:r w:rsidRPr="00B01FA5">
        <w:rPr>
          <w:rFonts w:cs="Times New Roman"/>
          <w:lang w:val="ru-RU"/>
        </w:rPr>
        <w:t>отмывочными</w:t>
      </w:r>
      <w:r w:rsidRPr="00B01FA5">
        <w:rPr>
          <w:rFonts w:cs="Times New Roman"/>
          <w:spacing w:val="46"/>
          <w:lang w:val="ru-RU"/>
        </w:rPr>
        <w:t xml:space="preserve"> </w:t>
      </w:r>
      <w:r w:rsidRPr="00B01FA5">
        <w:rPr>
          <w:rFonts w:cs="Times New Roman"/>
          <w:lang w:val="ru-RU"/>
        </w:rPr>
        <w:t>водами</w:t>
      </w:r>
      <w:r w:rsidRPr="00B01FA5">
        <w:rPr>
          <w:rFonts w:cs="Times New Roman"/>
          <w:spacing w:val="47"/>
          <w:lang w:val="ru-RU"/>
        </w:rPr>
        <w:t xml:space="preserve"> </w:t>
      </w:r>
      <w:r w:rsidRPr="00B01FA5">
        <w:rPr>
          <w:rFonts w:cs="Times New Roman"/>
          <w:lang w:val="ru-RU"/>
        </w:rPr>
        <w:t>Н-катионитового</w:t>
      </w:r>
      <w:r w:rsidRPr="00B01FA5">
        <w:rPr>
          <w:rFonts w:cs="Times New Roman"/>
          <w:spacing w:val="47"/>
          <w:lang w:val="ru-RU"/>
        </w:rPr>
        <w:t xml:space="preserve"> </w:t>
      </w:r>
      <w:r w:rsidRPr="00B01FA5">
        <w:rPr>
          <w:rFonts w:cs="Times New Roman"/>
          <w:lang w:val="ru-RU"/>
        </w:rPr>
        <w:t>фильтра</w:t>
      </w:r>
      <w:r w:rsidRPr="00B01FA5">
        <w:rPr>
          <w:rFonts w:cs="Times New Roman"/>
          <w:spacing w:val="48"/>
          <w:lang w:val="ru-RU"/>
        </w:rPr>
        <w:t xml:space="preserve"> </w:t>
      </w:r>
      <w:r w:rsidRPr="00B01FA5">
        <w:rPr>
          <w:rFonts w:cs="Times New Roman"/>
        </w:rPr>
        <w:t>I</w:t>
      </w:r>
      <w:r w:rsidRPr="00B01FA5">
        <w:rPr>
          <w:rFonts w:cs="Times New Roman"/>
          <w:spacing w:val="42"/>
          <w:w w:val="99"/>
          <w:lang w:val="ru-RU"/>
        </w:rPr>
        <w:t xml:space="preserve"> </w:t>
      </w:r>
      <w:r w:rsidRPr="00B01FA5">
        <w:rPr>
          <w:rFonts w:cs="Times New Roman"/>
          <w:lang w:val="ru-RU"/>
        </w:rPr>
        <w:t>с</w:t>
      </w:r>
      <w:r w:rsidRPr="00B01FA5">
        <w:rPr>
          <w:rFonts w:cs="Times New Roman"/>
          <w:spacing w:val="4"/>
          <w:lang w:val="ru-RU"/>
        </w:rPr>
        <w:t>т</w:t>
      </w:r>
      <w:r w:rsidRPr="00B01FA5">
        <w:rPr>
          <w:rFonts w:cs="Times New Roman"/>
          <w:spacing w:val="-6"/>
          <w:lang w:val="ru-RU"/>
        </w:rPr>
        <w:t>у</w:t>
      </w:r>
      <w:r w:rsidRPr="00B01FA5">
        <w:rPr>
          <w:rFonts w:cs="Times New Roman"/>
          <w:lang w:val="ru-RU"/>
        </w:rPr>
        <w:t>пе</w:t>
      </w:r>
      <w:r w:rsidRPr="00B01FA5">
        <w:rPr>
          <w:rFonts w:cs="Times New Roman"/>
          <w:spacing w:val="1"/>
          <w:lang w:val="ru-RU"/>
        </w:rPr>
        <w:t>н</w:t>
      </w:r>
      <w:r w:rsidRPr="00B01FA5">
        <w:rPr>
          <w:rFonts w:cs="Times New Roman"/>
          <w:lang w:val="ru-RU"/>
        </w:rPr>
        <w:t>и;</w:t>
      </w:r>
    </w:p>
    <w:p w14:paraId="5387CD17" w14:textId="77777777" w:rsidR="00056C52" w:rsidRPr="00B01FA5" w:rsidRDefault="00056C52" w:rsidP="00056C52">
      <w:pPr>
        <w:pStyle w:val="ae"/>
        <w:kinsoku w:val="0"/>
        <w:overflowPunct w:val="0"/>
        <w:ind w:left="0" w:right="105" w:firstLine="709"/>
        <w:jc w:val="both"/>
        <w:rPr>
          <w:rFonts w:cs="Times New Roman"/>
          <w:lang w:val="ru-RU"/>
        </w:rPr>
      </w:pPr>
      <w:r w:rsidRPr="00B01FA5">
        <w:rPr>
          <w:rFonts w:cs="Times New Roman"/>
          <w:lang w:val="ru-RU"/>
        </w:rPr>
        <w:t>Анионитовых</w:t>
      </w:r>
      <w:r w:rsidRPr="00B01FA5">
        <w:rPr>
          <w:rFonts w:cs="Times New Roman"/>
          <w:spacing w:val="59"/>
          <w:lang w:val="ru-RU"/>
        </w:rPr>
        <w:t xml:space="preserve"> </w:t>
      </w:r>
      <w:r w:rsidRPr="00B01FA5">
        <w:rPr>
          <w:rFonts w:cs="Times New Roman"/>
          <w:lang w:val="ru-RU"/>
        </w:rPr>
        <w:t>фильтров</w:t>
      </w:r>
      <w:r w:rsidRPr="00B01FA5">
        <w:rPr>
          <w:rFonts w:cs="Times New Roman"/>
          <w:spacing w:val="56"/>
          <w:lang w:val="ru-RU"/>
        </w:rPr>
        <w:t xml:space="preserve"> </w:t>
      </w:r>
      <w:r w:rsidRPr="00B01FA5">
        <w:rPr>
          <w:rFonts w:cs="Times New Roman"/>
        </w:rPr>
        <w:t>I</w:t>
      </w:r>
      <w:r w:rsidRPr="00B01FA5">
        <w:rPr>
          <w:rFonts w:cs="Times New Roman"/>
          <w:spacing w:val="59"/>
          <w:lang w:val="ru-RU"/>
        </w:rPr>
        <w:t xml:space="preserve"> </w:t>
      </w:r>
      <w:r w:rsidRPr="00B01FA5">
        <w:rPr>
          <w:rFonts w:cs="Times New Roman"/>
          <w:lang w:val="ru-RU"/>
        </w:rPr>
        <w:t>ступени</w:t>
      </w:r>
      <w:r w:rsidRPr="00B01FA5">
        <w:rPr>
          <w:rFonts w:cs="Times New Roman"/>
          <w:spacing w:val="61"/>
          <w:lang w:val="ru-RU"/>
        </w:rPr>
        <w:t xml:space="preserve"> </w:t>
      </w:r>
      <w:r w:rsidRPr="00B01FA5">
        <w:rPr>
          <w:rFonts w:cs="Times New Roman"/>
          <w:lang w:val="ru-RU"/>
        </w:rPr>
        <w:t>-</w:t>
      </w:r>
      <w:r w:rsidRPr="00B01FA5">
        <w:rPr>
          <w:rFonts w:cs="Times New Roman"/>
          <w:spacing w:val="60"/>
          <w:lang w:val="ru-RU"/>
        </w:rPr>
        <w:t xml:space="preserve"> </w:t>
      </w:r>
      <w:r w:rsidRPr="00B01FA5">
        <w:rPr>
          <w:rFonts w:cs="Times New Roman"/>
          <w:lang w:val="ru-RU"/>
        </w:rPr>
        <w:t>Н-катионированной</w:t>
      </w:r>
      <w:r w:rsidRPr="00B01FA5">
        <w:rPr>
          <w:rFonts w:cs="Times New Roman"/>
          <w:spacing w:val="56"/>
          <w:lang w:val="ru-RU"/>
        </w:rPr>
        <w:t xml:space="preserve"> </w:t>
      </w:r>
      <w:r w:rsidRPr="00B01FA5">
        <w:rPr>
          <w:rFonts w:cs="Times New Roman"/>
          <w:lang w:val="ru-RU"/>
        </w:rPr>
        <w:t>водой</w:t>
      </w:r>
      <w:r w:rsidRPr="00B01FA5">
        <w:rPr>
          <w:rFonts w:cs="Times New Roman"/>
          <w:spacing w:val="59"/>
          <w:lang w:val="ru-RU"/>
        </w:rPr>
        <w:t xml:space="preserve"> </w:t>
      </w:r>
      <w:r w:rsidRPr="00B01FA5">
        <w:rPr>
          <w:rFonts w:cs="Times New Roman"/>
          <w:lang w:val="ru-RU"/>
        </w:rPr>
        <w:t>или</w:t>
      </w:r>
      <w:r w:rsidRPr="00B01FA5">
        <w:rPr>
          <w:rFonts w:cs="Times New Roman"/>
          <w:spacing w:val="28"/>
          <w:w w:val="99"/>
          <w:lang w:val="ru-RU"/>
        </w:rPr>
        <w:t xml:space="preserve"> </w:t>
      </w:r>
      <w:r w:rsidRPr="00B01FA5">
        <w:rPr>
          <w:rFonts w:cs="Times New Roman"/>
          <w:spacing w:val="-1"/>
          <w:lang w:val="ru-RU"/>
        </w:rPr>
        <w:t>отмывочными</w:t>
      </w:r>
      <w:r w:rsidRPr="00B01FA5">
        <w:rPr>
          <w:rFonts w:cs="Times New Roman"/>
          <w:spacing w:val="-13"/>
          <w:lang w:val="ru-RU"/>
        </w:rPr>
        <w:t xml:space="preserve"> </w:t>
      </w:r>
      <w:r w:rsidRPr="00B01FA5">
        <w:rPr>
          <w:rFonts w:cs="Times New Roman"/>
          <w:lang w:val="ru-RU"/>
        </w:rPr>
        <w:t>водами</w:t>
      </w:r>
      <w:r w:rsidRPr="00B01FA5">
        <w:rPr>
          <w:rFonts w:cs="Times New Roman"/>
          <w:spacing w:val="-10"/>
          <w:lang w:val="ru-RU"/>
        </w:rPr>
        <w:t xml:space="preserve"> </w:t>
      </w:r>
      <w:r w:rsidRPr="00B01FA5">
        <w:rPr>
          <w:rFonts w:cs="Times New Roman"/>
          <w:lang w:val="ru-RU"/>
        </w:rPr>
        <w:t>анионитового</w:t>
      </w:r>
      <w:r w:rsidRPr="00B01FA5">
        <w:rPr>
          <w:rFonts w:cs="Times New Roman"/>
          <w:spacing w:val="-13"/>
          <w:lang w:val="ru-RU"/>
        </w:rPr>
        <w:t xml:space="preserve"> </w:t>
      </w:r>
      <w:r w:rsidRPr="00B01FA5">
        <w:rPr>
          <w:rFonts w:cs="Times New Roman"/>
          <w:lang w:val="ru-RU"/>
        </w:rPr>
        <w:t>фильтра</w:t>
      </w:r>
      <w:r w:rsidRPr="00B01FA5">
        <w:rPr>
          <w:rFonts w:cs="Times New Roman"/>
          <w:spacing w:val="-12"/>
          <w:lang w:val="ru-RU"/>
        </w:rPr>
        <w:t xml:space="preserve"> </w:t>
      </w:r>
      <w:r w:rsidRPr="00B01FA5">
        <w:rPr>
          <w:rFonts w:cs="Times New Roman"/>
        </w:rPr>
        <w:t>I</w:t>
      </w:r>
      <w:r w:rsidRPr="00B01FA5">
        <w:rPr>
          <w:rFonts w:cs="Times New Roman"/>
          <w:spacing w:val="-12"/>
          <w:lang w:val="ru-RU"/>
        </w:rPr>
        <w:t xml:space="preserve"> </w:t>
      </w:r>
      <w:r w:rsidRPr="00B01FA5">
        <w:rPr>
          <w:rFonts w:cs="Times New Roman"/>
          <w:lang w:val="ru-RU"/>
        </w:rPr>
        <w:t>ступени</w:t>
      </w:r>
      <w:r w:rsidRPr="00B01FA5">
        <w:rPr>
          <w:rFonts w:cs="Times New Roman"/>
          <w:spacing w:val="-12"/>
          <w:lang w:val="ru-RU"/>
        </w:rPr>
        <w:t xml:space="preserve"> </w:t>
      </w:r>
      <w:r w:rsidRPr="00B01FA5">
        <w:rPr>
          <w:rFonts w:cs="Times New Roman"/>
          <w:lang w:val="ru-RU"/>
        </w:rPr>
        <w:t>после</w:t>
      </w:r>
      <w:r w:rsidRPr="00B01FA5">
        <w:rPr>
          <w:rFonts w:cs="Times New Roman"/>
          <w:spacing w:val="-13"/>
          <w:lang w:val="ru-RU"/>
        </w:rPr>
        <w:t xml:space="preserve"> </w:t>
      </w:r>
      <w:r w:rsidRPr="00B01FA5">
        <w:rPr>
          <w:rFonts w:cs="Times New Roman"/>
          <w:lang w:val="ru-RU"/>
        </w:rPr>
        <w:t>регенерации;</w:t>
      </w:r>
    </w:p>
    <w:p w14:paraId="1BD3C0A0" w14:textId="77777777" w:rsidR="00056C52" w:rsidRPr="00B01FA5" w:rsidRDefault="00056C52" w:rsidP="00056C52">
      <w:pPr>
        <w:pStyle w:val="ae"/>
        <w:kinsoku w:val="0"/>
        <w:overflowPunct w:val="0"/>
        <w:ind w:left="0" w:right="104" w:firstLine="709"/>
        <w:jc w:val="both"/>
        <w:rPr>
          <w:rFonts w:cs="Times New Roman"/>
          <w:lang w:val="ru-RU"/>
        </w:rPr>
      </w:pPr>
      <w:r w:rsidRPr="00B01FA5">
        <w:rPr>
          <w:rFonts w:cs="Times New Roman"/>
          <w:lang w:val="ru-RU"/>
        </w:rPr>
        <w:t>Н</w:t>
      </w:r>
      <w:r w:rsidRPr="00B01FA5">
        <w:rPr>
          <w:rFonts w:cs="Times New Roman"/>
          <w:spacing w:val="27"/>
          <w:lang w:val="ru-RU"/>
        </w:rPr>
        <w:t xml:space="preserve"> </w:t>
      </w:r>
      <w:r w:rsidRPr="00B01FA5">
        <w:rPr>
          <w:rFonts w:cs="Times New Roman"/>
          <w:lang w:val="ru-RU"/>
        </w:rPr>
        <w:t>-</w:t>
      </w:r>
      <w:r w:rsidRPr="00B01FA5">
        <w:rPr>
          <w:rFonts w:cs="Times New Roman"/>
          <w:spacing w:val="28"/>
          <w:lang w:val="ru-RU"/>
        </w:rPr>
        <w:t xml:space="preserve"> </w:t>
      </w:r>
      <w:r w:rsidRPr="00B01FA5">
        <w:rPr>
          <w:rFonts w:cs="Times New Roman"/>
          <w:lang w:val="ru-RU"/>
        </w:rPr>
        <w:t>катионитовых</w:t>
      </w:r>
      <w:r w:rsidRPr="00B01FA5">
        <w:rPr>
          <w:rFonts w:cs="Times New Roman"/>
          <w:spacing w:val="31"/>
          <w:lang w:val="ru-RU"/>
        </w:rPr>
        <w:t xml:space="preserve"> </w:t>
      </w:r>
      <w:r w:rsidRPr="00B01FA5">
        <w:rPr>
          <w:rFonts w:cs="Times New Roman"/>
          <w:lang w:val="ru-RU"/>
        </w:rPr>
        <w:t>фильтров</w:t>
      </w:r>
      <w:r w:rsidRPr="00B01FA5">
        <w:rPr>
          <w:rFonts w:cs="Times New Roman"/>
          <w:spacing w:val="28"/>
          <w:lang w:val="ru-RU"/>
        </w:rPr>
        <w:t xml:space="preserve"> </w:t>
      </w:r>
      <w:r w:rsidRPr="00B01FA5">
        <w:rPr>
          <w:rFonts w:cs="Times New Roman"/>
          <w:spacing w:val="1"/>
        </w:rPr>
        <w:t>II</w:t>
      </w:r>
      <w:r w:rsidRPr="00B01FA5">
        <w:rPr>
          <w:rFonts w:cs="Times New Roman"/>
          <w:spacing w:val="27"/>
          <w:lang w:val="ru-RU"/>
        </w:rPr>
        <w:t xml:space="preserve"> </w:t>
      </w:r>
      <w:r w:rsidRPr="00B01FA5">
        <w:rPr>
          <w:rFonts w:cs="Times New Roman"/>
          <w:lang w:val="ru-RU"/>
        </w:rPr>
        <w:t>ступени</w:t>
      </w:r>
      <w:r w:rsidRPr="00B01FA5">
        <w:rPr>
          <w:rFonts w:cs="Times New Roman"/>
          <w:spacing w:val="31"/>
          <w:lang w:val="ru-RU"/>
        </w:rPr>
        <w:t xml:space="preserve"> </w:t>
      </w:r>
      <w:r w:rsidRPr="00B01FA5">
        <w:rPr>
          <w:rFonts w:cs="Times New Roman"/>
          <w:lang w:val="ru-RU"/>
        </w:rPr>
        <w:t>-</w:t>
      </w:r>
      <w:r w:rsidRPr="00B01FA5">
        <w:rPr>
          <w:rFonts w:cs="Times New Roman"/>
          <w:spacing w:val="28"/>
          <w:lang w:val="ru-RU"/>
        </w:rPr>
        <w:t xml:space="preserve"> </w:t>
      </w:r>
      <w:r w:rsidRPr="00B01FA5">
        <w:rPr>
          <w:rFonts w:cs="Times New Roman"/>
          <w:lang w:val="ru-RU"/>
        </w:rPr>
        <w:t>отмывочными</w:t>
      </w:r>
      <w:r w:rsidRPr="00B01FA5">
        <w:rPr>
          <w:rFonts w:cs="Times New Roman"/>
          <w:spacing w:val="27"/>
          <w:lang w:val="ru-RU"/>
        </w:rPr>
        <w:t xml:space="preserve"> </w:t>
      </w:r>
      <w:r w:rsidRPr="00B01FA5">
        <w:rPr>
          <w:rFonts w:cs="Times New Roman"/>
          <w:lang w:val="ru-RU"/>
        </w:rPr>
        <w:t>водами</w:t>
      </w:r>
      <w:r w:rsidRPr="00B01FA5">
        <w:rPr>
          <w:rFonts w:cs="Times New Roman"/>
          <w:spacing w:val="27"/>
          <w:lang w:val="ru-RU"/>
        </w:rPr>
        <w:t xml:space="preserve"> </w:t>
      </w:r>
      <w:r w:rsidRPr="00B01FA5">
        <w:rPr>
          <w:rFonts w:cs="Times New Roman"/>
          <w:spacing w:val="1"/>
          <w:lang w:val="ru-RU"/>
        </w:rPr>
        <w:t>Н-</w:t>
      </w:r>
      <w:r w:rsidRPr="00B01FA5">
        <w:rPr>
          <w:rFonts w:cs="Times New Roman"/>
          <w:spacing w:val="22"/>
          <w:w w:val="99"/>
          <w:lang w:val="ru-RU"/>
        </w:rPr>
        <w:t xml:space="preserve"> </w:t>
      </w:r>
      <w:r w:rsidRPr="00B01FA5">
        <w:rPr>
          <w:rFonts w:cs="Times New Roman"/>
          <w:lang w:val="ru-RU"/>
        </w:rPr>
        <w:t>катионитового</w:t>
      </w:r>
      <w:r w:rsidRPr="00B01FA5">
        <w:rPr>
          <w:rFonts w:cs="Times New Roman"/>
          <w:spacing w:val="61"/>
          <w:lang w:val="ru-RU"/>
        </w:rPr>
        <w:t xml:space="preserve"> </w:t>
      </w:r>
      <w:r w:rsidRPr="00B01FA5">
        <w:rPr>
          <w:rFonts w:cs="Times New Roman"/>
          <w:lang w:val="ru-RU"/>
        </w:rPr>
        <w:t>фильтра</w:t>
      </w:r>
      <w:r w:rsidRPr="00B01FA5">
        <w:rPr>
          <w:rFonts w:cs="Times New Roman"/>
          <w:spacing w:val="62"/>
          <w:lang w:val="ru-RU"/>
        </w:rPr>
        <w:t xml:space="preserve"> </w:t>
      </w:r>
      <w:r w:rsidRPr="00B01FA5">
        <w:rPr>
          <w:rFonts w:cs="Times New Roman"/>
        </w:rPr>
        <w:t>II</w:t>
      </w:r>
      <w:r w:rsidRPr="00B01FA5">
        <w:rPr>
          <w:rFonts w:cs="Times New Roman"/>
          <w:spacing w:val="63"/>
          <w:lang w:val="ru-RU"/>
        </w:rPr>
        <w:t xml:space="preserve"> </w:t>
      </w:r>
      <w:r w:rsidRPr="00B01FA5">
        <w:rPr>
          <w:rFonts w:cs="Times New Roman"/>
          <w:spacing w:val="-1"/>
          <w:lang w:val="ru-RU"/>
        </w:rPr>
        <w:t>ступени</w:t>
      </w:r>
      <w:r w:rsidRPr="00B01FA5">
        <w:rPr>
          <w:rFonts w:cs="Times New Roman"/>
          <w:spacing w:val="62"/>
          <w:lang w:val="ru-RU"/>
        </w:rPr>
        <w:t xml:space="preserve"> </w:t>
      </w:r>
      <w:r w:rsidRPr="00B01FA5">
        <w:rPr>
          <w:rFonts w:cs="Times New Roman"/>
          <w:lang w:val="ru-RU"/>
        </w:rPr>
        <w:t>после регенерации</w:t>
      </w:r>
      <w:r w:rsidRPr="00B01FA5">
        <w:rPr>
          <w:rFonts w:cs="Times New Roman"/>
          <w:spacing w:val="62"/>
          <w:lang w:val="ru-RU"/>
        </w:rPr>
        <w:t xml:space="preserve"> </w:t>
      </w:r>
      <w:r w:rsidRPr="00B01FA5">
        <w:rPr>
          <w:rFonts w:cs="Times New Roman"/>
          <w:lang w:val="ru-RU"/>
        </w:rPr>
        <w:t>или</w:t>
      </w:r>
      <w:r w:rsidRPr="00B01FA5">
        <w:rPr>
          <w:rFonts w:cs="Times New Roman"/>
          <w:spacing w:val="63"/>
          <w:lang w:val="ru-RU"/>
        </w:rPr>
        <w:t xml:space="preserve"> </w:t>
      </w:r>
      <w:r w:rsidRPr="00B01FA5">
        <w:rPr>
          <w:rFonts w:cs="Times New Roman"/>
          <w:lang w:val="ru-RU"/>
        </w:rPr>
        <w:t>частично-обессоленной</w:t>
      </w:r>
      <w:r w:rsidRPr="00B01FA5">
        <w:rPr>
          <w:rFonts w:cs="Times New Roman"/>
          <w:spacing w:val="34"/>
          <w:w w:val="99"/>
          <w:lang w:val="ru-RU"/>
        </w:rPr>
        <w:t xml:space="preserve"> </w:t>
      </w:r>
      <w:r w:rsidRPr="00B01FA5">
        <w:rPr>
          <w:rFonts w:cs="Times New Roman"/>
          <w:lang w:val="ru-RU"/>
        </w:rPr>
        <w:t>водой;</w:t>
      </w:r>
    </w:p>
    <w:p w14:paraId="259188BA" w14:textId="77777777" w:rsidR="00056C52" w:rsidRPr="00B01FA5" w:rsidRDefault="00056C52" w:rsidP="00056C52">
      <w:pPr>
        <w:pStyle w:val="ae"/>
        <w:kinsoku w:val="0"/>
        <w:overflowPunct w:val="0"/>
        <w:spacing w:before="6"/>
        <w:ind w:left="0" w:right="105" w:firstLine="709"/>
        <w:jc w:val="both"/>
        <w:rPr>
          <w:rFonts w:cs="Times New Roman"/>
          <w:lang w:val="ru-RU"/>
        </w:rPr>
      </w:pPr>
      <w:r w:rsidRPr="00B01FA5">
        <w:rPr>
          <w:rFonts w:cs="Times New Roman"/>
          <w:lang w:val="ru-RU"/>
        </w:rPr>
        <w:t>Анионитовых</w:t>
      </w:r>
      <w:r w:rsidRPr="00B01FA5">
        <w:rPr>
          <w:rFonts w:cs="Times New Roman"/>
          <w:spacing w:val="51"/>
          <w:lang w:val="ru-RU"/>
        </w:rPr>
        <w:t xml:space="preserve"> </w:t>
      </w:r>
      <w:r w:rsidRPr="00B01FA5">
        <w:rPr>
          <w:rFonts w:cs="Times New Roman"/>
          <w:lang w:val="ru-RU"/>
        </w:rPr>
        <w:t>фильтров</w:t>
      </w:r>
      <w:r w:rsidRPr="00B01FA5">
        <w:rPr>
          <w:rFonts w:cs="Times New Roman"/>
          <w:spacing w:val="51"/>
          <w:lang w:val="ru-RU"/>
        </w:rPr>
        <w:t xml:space="preserve"> </w:t>
      </w:r>
      <w:r w:rsidRPr="00B01FA5">
        <w:rPr>
          <w:rFonts w:cs="Times New Roman"/>
        </w:rPr>
        <w:t>II</w:t>
      </w:r>
      <w:r w:rsidRPr="00B01FA5">
        <w:rPr>
          <w:rFonts w:cs="Times New Roman"/>
          <w:spacing w:val="51"/>
          <w:lang w:val="ru-RU"/>
        </w:rPr>
        <w:t xml:space="preserve"> </w:t>
      </w:r>
      <w:r w:rsidRPr="00B01FA5">
        <w:rPr>
          <w:rFonts w:cs="Times New Roman"/>
          <w:lang w:val="ru-RU"/>
        </w:rPr>
        <w:t>ступени</w:t>
      </w:r>
      <w:r w:rsidRPr="00B01FA5">
        <w:rPr>
          <w:rFonts w:cs="Times New Roman"/>
          <w:spacing w:val="56"/>
          <w:lang w:val="ru-RU"/>
        </w:rPr>
        <w:t xml:space="preserve"> </w:t>
      </w:r>
      <w:r w:rsidRPr="00B01FA5">
        <w:rPr>
          <w:rFonts w:cs="Times New Roman"/>
          <w:lang w:val="ru-RU"/>
        </w:rPr>
        <w:t>-</w:t>
      </w:r>
      <w:r w:rsidRPr="00B01FA5">
        <w:rPr>
          <w:rFonts w:cs="Times New Roman"/>
          <w:spacing w:val="54"/>
          <w:lang w:val="ru-RU"/>
        </w:rPr>
        <w:t xml:space="preserve"> </w:t>
      </w:r>
      <w:r w:rsidRPr="00B01FA5">
        <w:rPr>
          <w:rFonts w:cs="Times New Roman"/>
          <w:lang w:val="ru-RU"/>
        </w:rPr>
        <w:t>частично-обессоленной</w:t>
      </w:r>
      <w:r w:rsidRPr="00B01FA5">
        <w:rPr>
          <w:rFonts w:cs="Times New Roman"/>
          <w:spacing w:val="52"/>
          <w:lang w:val="ru-RU"/>
        </w:rPr>
        <w:t xml:space="preserve"> </w:t>
      </w:r>
      <w:r w:rsidRPr="00B01FA5">
        <w:rPr>
          <w:rFonts w:cs="Times New Roman"/>
          <w:lang w:val="ru-RU"/>
        </w:rPr>
        <w:t>водой</w:t>
      </w:r>
      <w:r w:rsidRPr="00B01FA5">
        <w:rPr>
          <w:rFonts w:cs="Times New Roman"/>
          <w:spacing w:val="52"/>
          <w:lang w:val="ru-RU"/>
        </w:rPr>
        <w:t xml:space="preserve"> </w:t>
      </w:r>
      <w:r w:rsidRPr="00B01FA5">
        <w:rPr>
          <w:rFonts w:cs="Times New Roman"/>
          <w:lang w:val="ru-RU"/>
        </w:rPr>
        <w:t>или</w:t>
      </w:r>
      <w:r w:rsidRPr="00B01FA5">
        <w:rPr>
          <w:rFonts w:cs="Times New Roman"/>
          <w:spacing w:val="28"/>
          <w:w w:val="99"/>
          <w:lang w:val="ru-RU"/>
        </w:rPr>
        <w:t xml:space="preserve"> </w:t>
      </w:r>
      <w:r w:rsidRPr="00B01FA5">
        <w:rPr>
          <w:rFonts w:cs="Times New Roman"/>
          <w:spacing w:val="-1"/>
          <w:lang w:val="ru-RU"/>
        </w:rPr>
        <w:t>отмывочными</w:t>
      </w:r>
      <w:r w:rsidRPr="00B01FA5">
        <w:rPr>
          <w:rFonts w:cs="Times New Roman"/>
          <w:spacing w:val="-13"/>
          <w:lang w:val="ru-RU"/>
        </w:rPr>
        <w:t xml:space="preserve"> </w:t>
      </w:r>
      <w:r w:rsidRPr="00B01FA5">
        <w:rPr>
          <w:rFonts w:cs="Times New Roman"/>
          <w:lang w:val="ru-RU"/>
        </w:rPr>
        <w:t>водами</w:t>
      </w:r>
      <w:r w:rsidRPr="00B01FA5">
        <w:rPr>
          <w:rFonts w:cs="Times New Roman"/>
          <w:spacing w:val="-11"/>
          <w:lang w:val="ru-RU"/>
        </w:rPr>
        <w:t xml:space="preserve"> </w:t>
      </w:r>
      <w:r w:rsidRPr="00B01FA5">
        <w:rPr>
          <w:rFonts w:cs="Times New Roman"/>
          <w:lang w:val="ru-RU"/>
        </w:rPr>
        <w:t>анионитового</w:t>
      </w:r>
      <w:r w:rsidRPr="00B01FA5">
        <w:rPr>
          <w:rFonts w:cs="Times New Roman"/>
          <w:spacing w:val="-12"/>
          <w:lang w:val="ru-RU"/>
        </w:rPr>
        <w:t xml:space="preserve"> </w:t>
      </w:r>
      <w:r w:rsidRPr="00B01FA5">
        <w:rPr>
          <w:rFonts w:cs="Times New Roman"/>
          <w:lang w:val="ru-RU"/>
        </w:rPr>
        <w:t>фильтра</w:t>
      </w:r>
      <w:r w:rsidRPr="00B01FA5">
        <w:rPr>
          <w:rFonts w:cs="Times New Roman"/>
          <w:spacing w:val="-12"/>
          <w:lang w:val="ru-RU"/>
        </w:rPr>
        <w:t xml:space="preserve"> </w:t>
      </w:r>
      <w:r w:rsidRPr="00B01FA5">
        <w:rPr>
          <w:rFonts w:cs="Times New Roman"/>
        </w:rPr>
        <w:t>II</w:t>
      </w:r>
      <w:r w:rsidRPr="00B01FA5">
        <w:rPr>
          <w:rFonts w:cs="Times New Roman"/>
          <w:spacing w:val="-13"/>
          <w:lang w:val="ru-RU"/>
        </w:rPr>
        <w:t xml:space="preserve"> </w:t>
      </w:r>
      <w:r w:rsidRPr="00B01FA5">
        <w:rPr>
          <w:rFonts w:cs="Times New Roman"/>
          <w:lang w:val="ru-RU"/>
        </w:rPr>
        <w:t>ступени</w:t>
      </w:r>
      <w:r w:rsidRPr="00B01FA5">
        <w:rPr>
          <w:rFonts w:cs="Times New Roman"/>
          <w:spacing w:val="-12"/>
          <w:lang w:val="ru-RU"/>
        </w:rPr>
        <w:t xml:space="preserve"> </w:t>
      </w:r>
      <w:r w:rsidRPr="00B01FA5">
        <w:rPr>
          <w:rFonts w:cs="Times New Roman"/>
          <w:lang w:val="ru-RU"/>
        </w:rPr>
        <w:t>после</w:t>
      </w:r>
      <w:r w:rsidRPr="00B01FA5">
        <w:rPr>
          <w:rFonts w:cs="Times New Roman"/>
          <w:spacing w:val="-12"/>
          <w:lang w:val="ru-RU"/>
        </w:rPr>
        <w:t xml:space="preserve"> </w:t>
      </w:r>
      <w:r w:rsidRPr="00B01FA5">
        <w:rPr>
          <w:rFonts w:cs="Times New Roman"/>
          <w:lang w:val="ru-RU"/>
        </w:rPr>
        <w:t>регенерации;</w:t>
      </w:r>
    </w:p>
    <w:p w14:paraId="5B370FCD" w14:textId="77777777" w:rsidR="00056C52" w:rsidRPr="00B01FA5" w:rsidRDefault="00056C52" w:rsidP="00056C52">
      <w:pPr>
        <w:pStyle w:val="ae"/>
        <w:kinsoku w:val="0"/>
        <w:overflowPunct w:val="0"/>
        <w:spacing w:before="6"/>
        <w:ind w:left="0" w:right="99" w:firstLine="709"/>
        <w:jc w:val="both"/>
        <w:rPr>
          <w:rFonts w:cs="Times New Roman"/>
          <w:lang w:val="ru-RU"/>
        </w:rPr>
      </w:pPr>
      <w:r w:rsidRPr="00B01FA5">
        <w:rPr>
          <w:rFonts w:cs="Times New Roman"/>
          <w:spacing w:val="-1"/>
          <w:lang w:val="ru-RU"/>
        </w:rPr>
        <w:t>Угольных</w:t>
      </w:r>
      <w:r w:rsidRPr="00B01FA5">
        <w:rPr>
          <w:rFonts w:cs="Times New Roman"/>
          <w:spacing w:val="37"/>
          <w:lang w:val="ru-RU"/>
        </w:rPr>
        <w:t xml:space="preserve"> </w:t>
      </w:r>
      <w:r w:rsidRPr="00B01FA5">
        <w:rPr>
          <w:rFonts w:cs="Times New Roman"/>
          <w:lang w:val="ru-RU"/>
        </w:rPr>
        <w:t>(сорбционных)</w:t>
      </w:r>
      <w:r w:rsidRPr="00B01FA5">
        <w:rPr>
          <w:rFonts w:cs="Times New Roman"/>
          <w:spacing w:val="37"/>
          <w:lang w:val="ru-RU"/>
        </w:rPr>
        <w:t xml:space="preserve"> </w:t>
      </w:r>
      <w:r w:rsidRPr="00B01FA5">
        <w:rPr>
          <w:rFonts w:cs="Times New Roman"/>
          <w:lang w:val="ru-RU"/>
        </w:rPr>
        <w:t>фильтров,</w:t>
      </w:r>
      <w:r w:rsidRPr="00B01FA5">
        <w:rPr>
          <w:rFonts w:cs="Times New Roman"/>
          <w:spacing w:val="38"/>
          <w:lang w:val="ru-RU"/>
        </w:rPr>
        <w:t xml:space="preserve"> </w:t>
      </w:r>
      <w:r w:rsidRPr="00B01FA5">
        <w:rPr>
          <w:rFonts w:cs="Times New Roman"/>
          <w:lang w:val="ru-RU"/>
        </w:rPr>
        <w:t>Н</w:t>
      </w:r>
      <w:r w:rsidRPr="00B01FA5">
        <w:rPr>
          <w:rFonts w:cs="Times New Roman"/>
          <w:spacing w:val="42"/>
          <w:lang w:val="ru-RU"/>
        </w:rPr>
        <w:t xml:space="preserve"> </w:t>
      </w:r>
      <w:r w:rsidRPr="00B01FA5">
        <w:rPr>
          <w:rFonts w:cs="Times New Roman"/>
          <w:spacing w:val="-1"/>
          <w:lang w:val="ru-RU"/>
        </w:rPr>
        <w:t>конденсатоочистки</w:t>
      </w:r>
      <w:r w:rsidRPr="00B01FA5">
        <w:rPr>
          <w:rFonts w:cs="Times New Roman"/>
          <w:spacing w:val="48"/>
          <w:lang w:val="ru-RU"/>
        </w:rPr>
        <w:t xml:space="preserve"> </w:t>
      </w:r>
      <w:r w:rsidRPr="00B01FA5">
        <w:rPr>
          <w:rFonts w:cs="Times New Roman"/>
          <w:lang w:val="ru-RU"/>
        </w:rPr>
        <w:t>–</w:t>
      </w:r>
      <w:r w:rsidRPr="00B01FA5">
        <w:rPr>
          <w:rFonts w:cs="Times New Roman"/>
          <w:spacing w:val="39"/>
          <w:lang w:val="ru-RU"/>
        </w:rPr>
        <w:t xml:space="preserve"> </w:t>
      </w:r>
      <w:r w:rsidRPr="00B01FA5">
        <w:rPr>
          <w:rFonts w:cs="Times New Roman"/>
          <w:lang w:val="ru-RU"/>
        </w:rPr>
        <w:t>очищенным</w:t>
      </w:r>
      <w:r w:rsidRPr="00B01FA5">
        <w:rPr>
          <w:rFonts w:cs="Times New Roman"/>
          <w:spacing w:val="58"/>
          <w:w w:val="99"/>
          <w:lang w:val="ru-RU"/>
        </w:rPr>
        <w:t xml:space="preserve"> </w:t>
      </w:r>
      <w:r w:rsidRPr="00B01FA5">
        <w:rPr>
          <w:rFonts w:cs="Times New Roman"/>
          <w:spacing w:val="-1"/>
          <w:lang w:val="ru-RU"/>
        </w:rPr>
        <w:t>конденсатом.</w:t>
      </w:r>
    </w:p>
    <w:p w14:paraId="6A660935" w14:textId="77777777" w:rsidR="00056C52" w:rsidRPr="00B01FA5" w:rsidRDefault="00056C52" w:rsidP="00056C52">
      <w:pPr>
        <w:pStyle w:val="ae"/>
        <w:kinsoku w:val="0"/>
        <w:overflowPunct w:val="0"/>
        <w:ind w:left="0" w:right="103" w:firstLine="709"/>
        <w:jc w:val="both"/>
        <w:rPr>
          <w:rFonts w:cs="Times New Roman"/>
          <w:lang w:val="ru-RU"/>
        </w:rPr>
      </w:pPr>
      <w:r w:rsidRPr="00B01FA5">
        <w:rPr>
          <w:rFonts w:cs="Times New Roman"/>
          <w:lang w:val="ru-RU"/>
        </w:rPr>
        <w:t>Отмывочные</w:t>
      </w:r>
      <w:r w:rsidRPr="00B01FA5">
        <w:rPr>
          <w:rFonts w:cs="Times New Roman"/>
          <w:spacing w:val="25"/>
          <w:lang w:val="ru-RU"/>
        </w:rPr>
        <w:t xml:space="preserve"> </w:t>
      </w:r>
      <w:r w:rsidRPr="00B01FA5">
        <w:rPr>
          <w:rFonts w:cs="Times New Roman"/>
          <w:lang w:val="ru-RU"/>
        </w:rPr>
        <w:t>воды</w:t>
      </w:r>
      <w:r w:rsidRPr="00B01FA5">
        <w:rPr>
          <w:rFonts w:cs="Times New Roman"/>
          <w:spacing w:val="27"/>
          <w:lang w:val="ru-RU"/>
        </w:rPr>
        <w:t xml:space="preserve"> </w:t>
      </w:r>
      <w:r w:rsidRPr="00B01FA5">
        <w:rPr>
          <w:rFonts w:cs="Times New Roman"/>
          <w:lang w:val="ru-RU"/>
        </w:rPr>
        <w:t>ионообменных</w:t>
      </w:r>
      <w:r w:rsidRPr="00B01FA5">
        <w:rPr>
          <w:rFonts w:cs="Times New Roman"/>
          <w:spacing w:val="26"/>
          <w:lang w:val="ru-RU"/>
        </w:rPr>
        <w:t xml:space="preserve"> </w:t>
      </w:r>
      <w:r w:rsidRPr="00B01FA5">
        <w:rPr>
          <w:rFonts w:cs="Times New Roman"/>
          <w:lang w:val="ru-RU"/>
        </w:rPr>
        <w:t>фильтров</w:t>
      </w:r>
      <w:r w:rsidRPr="00B01FA5">
        <w:rPr>
          <w:rFonts w:cs="Times New Roman"/>
          <w:spacing w:val="26"/>
          <w:lang w:val="ru-RU"/>
        </w:rPr>
        <w:t xml:space="preserve"> </w:t>
      </w:r>
      <w:r w:rsidRPr="00B01FA5">
        <w:rPr>
          <w:rFonts w:cs="Times New Roman"/>
          <w:lang w:val="ru-RU"/>
        </w:rPr>
        <w:t>с</w:t>
      </w:r>
      <w:r w:rsidRPr="00B01FA5">
        <w:rPr>
          <w:rFonts w:cs="Times New Roman"/>
          <w:spacing w:val="26"/>
          <w:lang w:val="ru-RU"/>
        </w:rPr>
        <w:t xml:space="preserve"> </w:t>
      </w:r>
      <w:r w:rsidRPr="00B01FA5">
        <w:rPr>
          <w:rFonts w:cs="Times New Roman"/>
        </w:rPr>
        <w:t>I</w:t>
      </w:r>
      <w:r w:rsidRPr="00B01FA5">
        <w:rPr>
          <w:rFonts w:cs="Times New Roman"/>
          <w:spacing w:val="26"/>
          <w:lang w:val="ru-RU"/>
        </w:rPr>
        <w:t xml:space="preserve"> </w:t>
      </w:r>
      <w:r w:rsidRPr="00B01FA5">
        <w:rPr>
          <w:rFonts w:cs="Times New Roman"/>
          <w:lang w:val="ru-RU"/>
        </w:rPr>
        <w:t>и</w:t>
      </w:r>
      <w:r w:rsidRPr="00B01FA5">
        <w:rPr>
          <w:rFonts w:cs="Times New Roman"/>
          <w:spacing w:val="26"/>
          <w:lang w:val="ru-RU"/>
        </w:rPr>
        <w:t xml:space="preserve"> </w:t>
      </w:r>
      <w:r w:rsidRPr="00B01FA5">
        <w:rPr>
          <w:rFonts w:cs="Times New Roman"/>
        </w:rPr>
        <w:t>II</w:t>
      </w:r>
      <w:r w:rsidRPr="00B01FA5">
        <w:rPr>
          <w:rFonts w:cs="Times New Roman"/>
          <w:spacing w:val="25"/>
          <w:lang w:val="ru-RU"/>
        </w:rPr>
        <w:t xml:space="preserve"> </w:t>
      </w:r>
      <w:r w:rsidRPr="00B01FA5">
        <w:rPr>
          <w:rFonts w:cs="Times New Roman"/>
          <w:spacing w:val="-1"/>
          <w:lang w:val="ru-RU"/>
        </w:rPr>
        <w:t>очереди</w:t>
      </w:r>
      <w:r w:rsidRPr="00B01FA5">
        <w:rPr>
          <w:rFonts w:cs="Times New Roman"/>
          <w:spacing w:val="26"/>
          <w:lang w:val="ru-RU"/>
        </w:rPr>
        <w:t xml:space="preserve"> </w:t>
      </w:r>
      <w:r w:rsidRPr="00B01FA5">
        <w:rPr>
          <w:rFonts w:cs="Times New Roman"/>
          <w:spacing w:val="-1"/>
          <w:lang w:val="ru-RU"/>
        </w:rPr>
        <w:t>направляются</w:t>
      </w:r>
      <w:r w:rsidRPr="00B01FA5">
        <w:rPr>
          <w:rFonts w:cs="Times New Roman"/>
          <w:spacing w:val="27"/>
          <w:lang w:val="ru-RU"/>
        </w:rPr>
        <w:t xml:space="preserve"> </w:t>
      </w:r>
      <w:r w:rsidRPr="00B01FA5">
        <w:rPr>
          <w:rFonts w:cs="Times New Roman"/>
          <w:lang w:val="ru-RU"/>
        </w:rPr>
        <w:t>в</w:t>
      </w:r>
      <w:r w:rsidRPr="00B01FA5">
        <w:rPr>
          <w:rFonts w:cs="Times New Roman"/>
          <w:spacing w:val="36"/>
          <w:w w:val="99"/>
          <w:lang w:val="ru-RU"/>
        </w:rPr>
        <w:t xml:space="preserve"> </w:t>
      </w:r>
      <w:r w:rsidRPr="00B01FA5">
        <w:rPr>
          <w:rFonts w:cs="Times New Roman"/>
          <w:lang w:val="ru-RU"/>
        </w:rPr>
        <w:t>дренажный</w:t>
      </w:r>
      <w:r w:rsidRPr="00B01FA5">
        <w:rPr>
          <w:rFonts w:cs="Times New Roman"/>
          <w:spacing w:val="45"/>
          <w:lang w:val="ru-RU"/>
        </w:rPr>
        <w:t xml:space="preserve"> </w:t>
      </w:r>
      <w:r w:rsidRPr="00B01FA5">
        <w:rPr>
          <w:rFonts w:cs="Times New Roman"/>
          <w:spacing w:val="-1"/>
          <w:lang w:val="ru-RU"/>
        </w:rPr>
        <w:t>канал</w:t>
      </w:r>
      <w:r w:rsidRPr="00B01FA5">
        <w:rPr>
          <w:rFonts w:cs="Times New Roman"/>
          <w:spacing w:val="47"/>
          <w:lang w:val="ru-RU"/>
        </w:rPr>
        <w:t xml:space="preserve"> </w:t>
      </w:r>
      <w:r w:rsidRPr="00B01FA5">
        <w:rPr>
          <w:rFonts w:cs="Times New Roman"/>
          <w:lang w:val="ru-RU"/>
        </w:rPr>
        <w:t>фильтровального</w:t>
      </w:r>
      <w:r w:rsidRPr="00B01FA5">
        <w:rPr>
          <w:rFonts w:cs="Times New Roman"/>
          <w:spacing w:val="45"/>
          <w:lang w:val="ru-RU"/>
        </w:rPr>
        <w:t xml:space="preserve"> </w:t>
      </w:r>
      <w:r w:rsidRPr="00B01FA5">
        <w:rPr>
          <w:rFonts w:cs="Times New Roman"/>
          <w:lang w:val="ru-RU"/>
        </w:rPr>
        <w:t>зала</w:t>
      </w:r>
      <w:r w:rsidRPr="00B01FA5">
        <w:rPr>
          <w:rFonts w:cs="Times New Roman"/>
          <w:spacing w:val="47"/>
          <w:lang w:val="ru-RU"/>
        </w:rPr>
        <w:t xml:space="preserve"> </w:t>
      </w:r>
      <w:r w:rsidRPr="00B01FA5">
        <w:rPr>
          <w:rFonts w:cs="Times New Roman"/>
        </w:rPr>
        <w:t>I</w:t>
      </w:r>
      <w:r w:rsidRPr="00B01FA5">
        <w:rPr>
          <w:rFonts w:cs="Times New Roman"/>
          <w:spacing w:val="44"/>
          <w:lang w:val="ru-RU"/>
        </w:rPr>
        <w:t xml:space="preserve"> </w:t>
      </w:r>
      <w:r w:rsidRPr="00B01FA5">
        <w:rPr>
          <w:rFonts w:cs="Times New Roman"/>
          <w:lang w:val="ru-RU"/>
        </w:rPr>
        <w:t>очереди,</w:t>
      </w:r>
      <w:r w:rsidRPr="00B01FA5">
        <w:rPr>
          <w:rFonts w:cs="Times New Roman"/>
          <w:spacing w:val="45"/>
          <w:lang w:val="ru-RU"/>
        </w:rPr>
        <w:t xml:space="preserve"> </w:t>
      </w:r>
      <w:r w:rsidRPr="00B01FA5">
        <w:rPr>
          <w:rFonts w:cs="Times New Roman"/>
          <w:lang w:val="ru-RU"/>
        </w:rPr>
        <w:t>после</w:t>
      </w:r>
      <w:r w:rsidRPr="00B01FA5">
        <w:rPr>
          <w:rFonts w:cs="Times New Roman"/>
          <w:spacing w:val="47"/>
          <w:lang w:val="ru-RU"/>
        </w:rPr>
        <w:t xml:space="preserve"> </w:t>
      </w:r>
      <w:r w:rsidRPr="00B01FA5">
        <w:rPr>
          <w:rFonts w:cs="Times New Roman"/>
          <w:lang w:val="ru-RU"/>
        </w:rPr>
        <w:t>заполнения</w:t>
      </w:r>
      <w:r w:rsidRPr="00B01FA5">
        <w:rPr>
          <w:rFonts w:cs="Times New Roman"/>
          <w:spacing w:val="46"/>
          <w:lang w:val="ru-RU"/>
        </w:rPr>
        <w:t xml:space="preserve"> </w:t>
      </w:r>
      <w:r w:rsidRPr="00B01FA5">
        <w:rPr>
          <w:rFonts w:cs="Times New Roman"/>
          <w:lang w:val="ru-RU"/>
        </w:rPr>
        <w:t>приямка</w:t>
      </w:r>
      <w:r w:rsidRPr="00B01FA5">
        <w:rPr>
          <w:rFonts w:cs="Times New Roman"/>
          <w:spacing w:val="22"/>
          <w:w w:val="99"/>
          <w:lang w:val="ru-RU"/>
        </w:rPr>
        <w:t xml:space="preserve"> </w:t>
      </w:r>
      <w:r w:rsidRPr="00B01FA5">
        <w:rPr>
          <w:rFonts w:cs="Times New Roman"/>
          <w:lang w:val="ru-RU"/>
        </w:rPr>
        <w:t>подаются</w:t>
      </w:r>
      <w:r w:rsidRPr="00B01FA5">
        <w:rPr>
          <w:rFonts w:cs="Times New Roman"/>
          <w:spacing w:val="2"/>
          <w:lang w:val="ru-RU"/>
        </w:rPr>
        <w:t xml:space="preserve"> </w:t>
      </w:r>
      <w:r w:rsidRPr="00B01FA5">
        <w:rPr>
          <w:rFonts w:cs="Times New Roman"/>
          <w:lang w:val="ru-RU"/>
        </w:rPr>
        <w:t>насосом</w:t>
      </w:r>
      <w:r w:rsidRPr="00B01FA5">
        <w:rPr>
          <w:rFonts w:cs="Times New Roman"/>
          <w:spacing w:val="3"/>
          <w:lang w:val="ru-RU"/>
        </w:rPr>
        <w:t xml:space="preserve"> </w:t>
      </w:r>
      <w:r w:rsidRPr="00B01FA5">
        <w:rPr>
          <w:rFonts w:cs="Times New Roman"/>
          <w:lang w:val="ru-RU"/>
        </w:rPr>
        <w:t>отмывочных</w:t>
      </w:r>
      <w:r w:rsidRPr="00B01FA5">
        <w:rPr>
          <w:rFonts w:cs="Times New Roman"/>
          <w:spacing w:val="1"/>
          <w:lang w:val="ru-RU"/>
        </w:rPr>
        <w:t xml:space="preserve"> </w:t>
      </w:r>
      <w:r w:rsidRPr="00B01FA5">
        <w:rPr>
          <w:rFonts w:cs="Times New Roman"/>
          <w:lang w:val="ru-RU"/>
        </w:rPr>
        <w:t>вод</w:t>
      </w:r>
      <w:r w:rsidRPr="00B01FA5">
        <w:rPr>
          <w:rFonts w:cs="Times New Roman"/>
          <w:spacing w:val="4"/>
          <w:lang w:val="ru-RU"/>
        </w:rPr>
        <w:t xml:space="preserve"> </w:t>
      </w:r>
      <w:r w:rsidRPr="00B01FA5">
        <w:rPr>
          <w:rFonts w:cs="Times New Roman"/>
          <w:lang w:val="ru-RU"/>
        </w:rPr>
        <w:t>№</w:t>
      </w:r>
      <w:r w:rsidRPr="00B01FA5">
        <w:rPr>
          <w:rFonts w:cs="Times New Roman"/>
          <w:spacing w:val="6"/>
          <w:lang w:val="ru-RU"/>
        </w:rPr>
        <w:t xml:space="preserve"> </w:t>
      </w:r>
      <w:r w:rsidRPr="00B01FA5">
        <w:rPr>
          <w:rFonts w:cs="Times New Roman"/>
          <w:lang w:val="ru-RU"/>
        </w:rPr>
        <w:t>1</w:t>
      </w:r>
      <w:r w:rsidRPr="00B01FA5">
        <w:rPr>
          <w:rFonts w:cs="Times New Roman"/>
          <w:spacing w:val="5"/>
          <w:lang w:val="ru-RU"/>
        </w:rPr>
        <w:t xml:space="preserve"> </w:t>
      </w:r>
      <w:r w:rsidRPr="00B01FA5">
        <w:rPr>
          <w:rFonts w:cs="Times New Roman"/>
          <w:lang w:val="ru-RU"/>
        </w:rPr>
        <w:t>или</w:t>
      </w:r>
      <w:r w:rsidRPr="00B01FA5">
        <w:rPr>
          <w:rFonts w:cs="Times New Roman"/>
          <w:spacing w:val="3"/>
          <w:lang w:val="ru-RU"/>
        </w:rPr>
        <w:t xml:space="preserve"> </w:t>
      </w:r>
      <w:r w:rsidRPr="00B01FA5">
        <w:rPr>
          <w:rFonts w:cs="Times New Roman"/>
          <w:lang w:val="ru-RU"/>
        </w:rPr>
        <w:t>№</w:t>
      </w:r>
      <w:r w:rsidRPr="00B01FA5">
        <w:rPr>
          <w:rFonts w:cs="Times New Roman"/>
          <w:spacing w:val="3"/>
          <w:lang w:val="ru-RU"/>
        </w:rPr>
        <w:t xml:space="preserve"> </w:t>
      </w:r>
      <w:r w:rsidRPr="00B01FA5">
        <w:rPr>
          <w:rFonts w:cs="Times New Roman"/>
          <w:lang w:val="ru-RU"/>
        </w:rPr>
        <w:t>2</w:t>
      </w:r>
      <w:r w:rsidRPr="00B01FA5">
        <w:rPr>
          <w:rFonts w:cs="Times New Roman"/>
          <w:spacing w:val="4"/>
          <w:lang w:val="ru-RU"/>
        </w:rPr>
        <w:t xml:space="preserve"> </w:t>
      </w:r>
      <w:r w:rsidRPr="00B01FA5">
        <w:rPr>
          <w:rFonts w:cs="Times New Roman"/>
          <w:lang w:val="ru-RU"/>
        </w:rPr>
        <w:t>в</w:t>
      </w:r>
      <w:r w:rsidRPr="00B01FA5">
        <w:rPr>
          <w:rFonts w:cs="Times New Roman"/>
          <w:spacing w:val="2"/>
          <w:lang w:val="ru-RU"/>
        </w:rPr>
        <w:t xml:space="preserve"> </w:t>
      </w:r>
      <w:r w:rsidRPr="00B01FA5">
        <w:rPr>
          <w:rFonts w:cs="Times New Roman"/>
          <w:lang w:val="ru-RU"/>
        </w:rPr>
        <w:t>систему</w:t>
      </w:r>
      <w:r w:rsidRPr="00B01FA5">
        <w:rPr>
          <w:rFonts w:cs="Times New Roman"/>
          <w:spacing w:val="64"/>
          <w:lang w:val="ru-RU"/>
        </w:rPr>
        <w:t xml:space="preserve"> </w:t>
      </w:r>
      <w:r w:rsidRPr="00B01FA5">
        <w:rPr>
          <w:rFonts w:cs="Times New Roman"/>
          <w:lang w:val="ru-RU"/>
        </w:rPr>
        <w:t>гидрозолоудаления</w:t>
      </w:r>
      <w:r w:rsidRPr="00B01FA5">
        <w:rPr>
          <w:rFonts w:cs="Times New Roman"/>
          <w:spacing w:val="28"/>
          <w:w w:val="99"/>
          <w:lang w:val="ru-RU"/>
        </w:rPr>
        <w:t xml:space="preserve"> </w:t>
      </w:r>
      <w:r w:rsidRPr="00B01FA5">
        <w:rPr>
          <w:rFonts w:cs="Times New Roman"/>
          <w:lang w:val="ru-RU"/>
        </w:rPr>
        <w:t>котлотурбинного</w:t>
      </w:r>
      <w:r w:rsidRPr="00B01FA5">
        <w:rPr>
          <w:rFonts w:cs="Times New Roman"/>
          <w:spacing w:val="50"/>
          <w:lang w:val="ru-RU"/>
        </w:rPr>
        <w:t xml:space="preserve"> </w:t>
      </w:r>
      <w:r w:rsidRPr="00B01FA5">
        <w:rPr>
          <w:rFonts w:cs="Times New Roman"/>
          <w:lang w:val="ru-RU"/>
        </w:rPr>
        <w:t>цеха</w:t>
      </w:r>
      <w:r w:rsidRPr="00B01FA5">
        <w:rPr>
          <w:rFonts w:cs="Times New Roman"/>
          <w:spacing w:val="51"/>
          <w:lang w:val="ru-RU"/>
        </w:rPr>
        <w:t xml:space="preserve"> </w:t>
      </w:r>
      <w:r w:rsidRPr="00B01FA5">
        <w:rPr>
          <w:rFonts w:cs="Times New Roman"/>
          <w:lang w:val="ru-RU"/>
        </w:rPr>
        <w:t>(КТЦ)</w:t>
      </w:r>
      <w:r w:rsidRPr="00B01FA5">
        <w:rPr>
          <w:rFonts w:cs="Times New Roman"/>
          <w:spacing w:val="53"/>
          <w:lang w:val="ru-RU"/>
        </w:rPr>
        <w:t xml:space="preserve"> </w:t>
      </w:r>
      <w:r w:rsidRPr="00B01FA5">
        <w:rPr>
          <w:rFonts w:cs="Times New Roman"/>
          <w:lang w:val="ru-RU"/>
        </w:rPr>
        <w:t>или</w:t>
      </w:r>
      <w:r w:rsidRPr="00B01FA5">
        <w:rPr>
          <w:rFonts w:cs="Times New Roman"/>
          <w:spacing w:val="51"/>
          <w:lang w:val="ru-RU"/>
        </w:rPr>
        <w:t xml:space="preserve"> </w:t>
      </w:r>
      <w:r w:rsidRPr="00B01FA5">
        <w:rPr>
          <w:rFonts w:cs="Times New Roman"/>
          <w:lang w:val="ru-RU"/>
        </w:rPr>
        <w:t>в</w:t>
      </w:r>
      <w:r w:rsidRPr="00B01FA5">
        <w:rPr>
          <w:rFonts w:cs="Times New Roman"/>
          <w:spacing w:val="55"/>
          <w:lang w:val="ru-RU"/>
        </w:rPr>
        <w:t xml:space="preserve"> </w:t>
      </w:r>
      <w:r w:rsidRPr="00B01FA5">
        <w:rPr>
          <w:rFonts w:cs="Times New Roman"/>
          <w:spacing w:val="-2"/>
          <w:lang w:val="ru-RU"/>
        </w:rPr>
        <w:t>узел</w:t>
      </w:r>
      <w:r w:rsidRPr="00B01FA5">
        <w:rPr>
          <w:rFonts w:cs="Times New Roman"/>
          <w:spacing w:val="53"/>
          <w:lang w:val="ru-RU"/>
        </w:rPr>
        <w:t xml:space="preserve"> </w:t>
      </w:r>
      <w:r w:rsidRPr="00B01FA5">
        <w:rPr>
          <w:rFonts w:cs="Times New Roman"/>
          <w:lang w:val="ru-RU"/>
        </w:rPr>
        <w:t>нейтрализации</w:t>
      </w:r>
      <w:r w:rsidRPr="00B01FA5">
        <w:rPr>
          <w:rFonts w:cs="Times New Roman"/>
          <w:spacing w:val="51"/>
          <w:lang w:val="ru-RU"/>
        </w:rPr>
        <w:t xml:space="preserve"> </w:t>
      </w:r>
      <w:r w:rsidRPr="00B01FA5">
        <w:rPr>
          <w:rFonts w:cs="Times New Roman"/>
        </w:rPr>
        <w:t>II</w:t>
      </w:r>
      <w:r w:rsidRPr="00B01FA5">
        <w:rPr>
          <w:rFonts w:cs="Times New Roman"/>
          <w:spacing w:val="59"/>
          <w:lang w:val="ru-RU"/>
        </w:rPr>
        <w:t xml:space="preserve"> </w:t>
      </w:r>
      <w:r w:rsidRPr="00B01FA5">
        <w:rPr>
          <w:rFonts w:cs="Times New Roman"/>
          <w:lang w:val="ru-RU"/>
        </w:rPr>
        <w:t>очереди</w:t>
      </w:r>
      <w:r w:rsidRPr="00B01FA5">
        <w:rPr>
          <w:rFonts w:cs="Times New Roman"/>
          <w:spacing w:val="51"/>
          <w:lang w:val="ru-RU"/>
        </w:rPr>
        <w:t xml:space="preserve"> </w:t>
      </w:r>
      <w:r w:rsidRPr="00B01FA5">
        <w:rPr>
          <w:rFonts w:cs="Times New Roman"/>
          <w:lang w:val="ru-RU"/>
        </w:rPr>
        <w:t>цеха</w:t>
      </w:r>
      <w:r w:rsidRPr="00B01FA5">
        <w:rPr>
          <w:rFonts w:cs="Times New Roman"/>
          <w:spacing w:val="24"/>
          <w:w w:val="99"/>
          <w:lang w:val="ru-RU"/>
        </w:rPr>
        <w:t xml:space="preserve"> </w:t>
      </w:r>
      <w:r w:rsidRPr="00B01FA5">
        <w:rPr>
          <w:rFonts w:cs="Times New Roman"/>
          <w:lang w:val="ru-RU"/>
        </w:rPr>
        <w:t>химводоочистки.</w:t>
      </w:r>
      <w:r w:rsidRPr="00B01FA5">
        <w:rPr>
          <w:rFonts w:cs="Times New Roman"/>
          <w:spacing w:val="-12"/>
          <w:lang w:val="ru-RU"/>
        </w:rPr>
        <w:t xml:space="preserve"> </w:t>
      </w:r>
      <w:r w:rsidRPr="00B01FA5">
        <w:rPr>
          <w:rFonts w:cs="Times New Roman"/>
          <w:lang w:val="ru-RU"/>
        </w:rPr>
        <w:t>Повторное</w:t>
      </w:r>
      <w:r w:rsidRPr="00B01FA5">
        <w:rPr>
          <w:rFonts w:cs="Times New Roman"/>
          <w:spacing w:val="-13"/>
          <w:lang w:val="ru-RU"/>
        </w:rPr>
        <w:t xml:space="preserve"> </w:t>
      </w:r>
      <w:r w:rsidRPr="00B01FA5">
        <w:rPr>
          <w:rFonts w:cs="Times New Roman"/>
          <w:lang w:val="ru-RU"/>
        </w:rPr>
        <w:t>использование</w:t>
      </w:r>
      <w:r w:rsidRPr="00B01FA5">
        <w:rPr>
          <w:rFonts w:cs="Times New Roman"/>
          <w:spacing w:val="-12"/>
          <w:lang w:val="ru-RU"/>
        </w:rPr>
        <w:t xml:space="preserve"> </w:t>
      </w:r>
      <w:r w:rsidRPr="00B01FA5">
        <w:rPr>
          <w:rFonts w:cs="Times New Roman"/>
          <w:lang w:val="ru-RU"/>
        </w:rPr>
        <w:t>стоков</w:t>
      </w:r>
      <w:r w:rsidRPr="00B01FA5">
        <w:rPr>
          <w:rFonts w:cs="Times New Roman"/>
          <w:spacing w:val="-13"/>
          <w:lang w:val="ru-RU"/>
        </w:rPr>
        <w:t xml:space="preserve"> </w:t>
      </w:r>
      <w:r w:rsidRPr="00B01FA5">
        <w:rPr>
          <w:rFonts w:cs="Times New Roman"/>
          <w:lang w:val="ru-RU"/>
        </w:rPr>
        <w:t>в</w:t>
      </w:r>
      <w:r w:rsidRPr="00B01FA5">
        <w:rPr>
          <w:rFonts w:cs="Times New Roman"/>
          <w:spacing w:val="-13"/>
          <w:lang w:val="ru-RU"/>
        </w:rPr>
        <w:t xml:space="preserve"> </w:t>
      </w:r>
      <w:r w:rsidRPr="00B01FA5">
        <w:rPr>
          <w:rFonts w:cs="Times New Roman"/>
          <w:lang w:val="ru-RU"/>
        </w:rPr>
        <w:t>цикле</w:t>
      </w:r>
      <w:r w:rsidRPr="00B01FA5">
        <w:rPr>
          <w:rFonts w:cs="Times New Roman"/>
          <w:spacing w:val="-12"/>
          <w:lang w:val="ru-RU"/>
        </w:rPr>
        <w:t xml:space="preserve"> </w:t>
      </w:r>
      <w:r w:rsidRPr="00B01FA5">
        <w:rPr>
          <w:rFonts w:cs="Times New Roman"/>
          <w:lang w:val="ru-RU"/>
        </w:rPr>
        <w:t>ХВО</w:t>
      </w:r>
      <w:r w:rsidRPr="00B01FA5">
        <w:rPr>
          <w:rFonts w:cs="Times New Roman"/>
          <w:spacing w:val="-11"/>
          <w:lang w:val="ru-RU"/>
        </w:rPr>
        <w:t xml:space="preserve"> </w:t>
      </w:r>
      <w:r w:rsidRPr="00B01FA5">
        <w:rPr>
          <w:rFonts w:cs="Times New Roman"/>
          <w:spacing w:val="-1"/>
          <w:lang w:val="ru-RU"/>
        </w:rPr>
        <w:t>отсутствует.</w:t>
      </w:r>
    </w:p>
    <w:p w14:paraId="677C1902" w14:textId="77777777" w:rsidR="00056C52" w:rsidRPr="00B01FA5" w:rsidRDefault="00056C52" w:rsidP="00056C52">
      <w:pPr>
        <w:pStyle w:val="ae"/>
        <w:kinsoku w:val="0"/>
        <w:overflowPunct w:val="0"/>
        <w:spacing w:before="6"/>
        <w:ind w:left="0" w:right="100" w:firstLine="709"/>
        <w:jc w:val="both"/>
        <w:rPr>
          <w:rFonts w:cs="Times New Roman"/>
          <w:lang w:val="ru-RU"/>
        </w:rPr>
      </w:pPr>
      <w:r w:rsidRPr="00B01FA5">
        <w:rPr>
          <w:rFonts w:cs="Times New Roman"/>
          <w:lang w:val="ru-RU"/>
        </w:rPr>
        <w:t>Серную</w:t>
      </w:r>
      <w:r w:rsidRPr="00B01FA5">
        <w:rPr>
          <w:rFonts w:cs="Times New Roman"/>
          <w:spacing w:val="5"/>
          <w:lang w:val="ru-RU"/>
        </w:rPr>
        <w:t xml:space="preserve"> </w:t>
      </w:r>
      <w:r w:rsidRPr="00B01FA5">
        <w:rPr>
          <w:rFonts w:cs="Times New Roman"/>
          <w:lang w:val="ru-RU"/>
        </w:rPr>
        <w:t>кислоту</w:t>
      </w:r>
      <w:r w:rsidRPr="00B01FA5">
        <w:rPr>
          <w:rFonts w:cs="Times New Roman"/>
          <w:spacing w:val="4"/>
          <w:lang w:val="ru-RU"/>
        </w:rPr>
        <w:t xml:space="preserve"> </w:t>
      </w:r>
      <w:r w:rsidRPr="00B01FA5">
        <w:rPr>
          <w:rFonts w:cs="Times New Roman"/>
          <w:lang w:val="ru-RU"/>
        </w:rPr>
        <w:t>для</w:t>
      </w:r>
      <w:r w:rsidRPr="00B01FA5">
        <w:rPr>
          <w:rFonts w:cs="Times New Roman"/>
          <w:spacing w:val="5"/>
          <w:lang w:val="ru-RU"/>
        </w:rPr>
        <w:t xml:space="preserve"> </w:t>
      </w:r>
      <w:r w:rsidRPr="00B01FA5">
        <w:rPr>
          <w:rFonts w:cs="Times New Roman"/>
          <w:lang w:val="ru-RU"/>
        </w:rPr>
        <w:t>регенерации</w:t>
      </w:r>
      <w:r w:rsidRPr="00B01FA5">
        <w:rPr>
          <w:rFonts w:cs="Times New Roman"/>
          <w:spacing w:val="10"/>
          <w:lang w:val="ru-RU"/>
        </w:rPr>
        <w:t xml:space="preserve"> </w:t>
      </w:r>
      <w:r w:rsidRPr="00B01FA5">
        <w:rPr>
          <w:rFonts w:cs="Times New Roman"/>
          <w:lang w:val="ru-RU"/>
        </w:rPr>
        <w:t>Н-катионитовых</w:t>
      </w:r>
      <w:r w:rsidRPr="00B01FA5">
        <w:rPr>
          <w:rFonts w:cs="Times New Roman"/>
          <w:spacing w:val="7"/>
          <w:lang w:val="ru-RU"/>
        </w:rPr>
        <w:t xml:space="preserve"> </w:t>
      </w:r>
      <w:r w:rsidRPr="00B01FA5">
        <w:rPr>
          <w:rFonts w:cs="Times New Roman"/>
          <w:lang w:val="ru-RU"/>
        </w:rPr>
        <w:t>фильтров,</w:t>
      </w:r>
      <w:r w:rsidRPr="00B01FA5">
        <w:rPr>
          <w:rFonts w:cs="Times New Roman"/>
          <w:spacing w:val="6"/>
          <w:lang w:val="ru-RU"/>
        </w:rPr>
        <w:t xml:space="preserve"> </w:t>
      </w:r>
      <w:r w:rsidRPr="00B01FA5">
        <w:rPr>
          <w:rFonts w:cs="Times New Roman"/>
          <w:spacing w:val="-1"/>
          <w:lang w:val="ru-RU"/>
        </w:rPr>
        <w:t>из</w:t>
      </w:r>
      <w:r w:rsidRPr="00B01FA5">
        <w:rPr>
          <w:rFonts w:cs="Times New Roman"/>
          <w:spacing w:val="28"/>
          <w:w w:val="99"/>
          <w:lang w:val="ru-RU"/>
        </w:rPr>
        <w:t xml:space="preserve"> </w:t>
      </w:r>
      <w:r w:rsidRPr="00B01FA5">
        <w:rPr>
          <w:rFonts w:cs="Times New Roman"/>
          <w:lang w:val="ru-RU"/>
        </w:rPr>
        <w:t>железнодорожной</w:t>
      </w:r>
      <w:r w:rsidRPr="00B01FA5">
        <w:rPr>
          <w:rFonts w:cs="Times New Roman"/>
          <w:spacing w:val="45"/>
          <w:lang w:val="ru-RU"/>
        </w:rPr>
        <w:t xml:space="preserve"> </w:t>
      </w:r>
      <w:r w:rsidRPr="00B01FA5">
        <w:rPr>
          <w:rFonts w:cs="Times New Roman"/>
          <w:lang w:val="ru-RU"/>
        </w:rPr>
        <w:t>цистерны</w:t>
      </w:r>
      <w:r w:rsidRPr="00B01FA5">
        <w:rPr>
          <w:rFonts w:cs="Times New Roman"/>
          <w:spacing w:val="47"/>
          <w:lang w:val="ru-RU"/>
        </w:rPr>
        <w:t xml:space="preserve"> </w:t>
      </w:r>
      <w:r w:rsidRPr="00B01FA5">
        <w:rPr>
          <w:rFonts w:cs="Times New Roman"/>
          <w:lang w:val="ru-RU"/>
        </w:rPr>
        <w:t>насосами</w:t>
      </w:r>
      <w:r w:rsidRPr="00B01FA5">
        <w:rPr>
          <w:rFonts w:cs="Times New Roman"/>
          <w:spacing w:val="49"/>
          <w:lang w:val="ru-RU"/>
        </w:rPr>
        <w:t xml:space="preserve"> </w:t>
      </w:r>
      <w:r w:rsidRPr="00B01FA5">
        <w:rPr>
          <w:rFonts w:cs="Times New Roman"/>
          <w:spacing w:val="-1"/>
          <w:lang w:val="ru-RU"/>
        </w:rPr>
        <w:t>разгрузки</w:t>
      </w:r>
      <w:r w:rsidRPr="00B01FA5">
        <w:rPr>
          <w:rFonts w:cs="Times New Roman"/>
          <w:spacing w:val="49"/>
          <w:lang w:val="ru-RU"/>
        </w:rPr>
        <w:t xml:space="preserve"> </w:t>
      </w:r>
      <w:r w:rsidRPr="00B01FA5">
        <w:rPr>
          <w:rFonts w:cs="Times New Roman"/>
          <w:lang w:val="ru-RU"/>
        </w:rPr>
        <w:t>кислоты</w:t>
      </w:r>
      <w:r w:rsidRPr="00B01FA5">
        <w:rPr>
          <w:rFonts w:cs="Times New Roman"/>
          <w:spacing w:val="46"/>
          <w:lang w:val="ru-RU"/>
        </w:rPr>
        <w:t xml:space="preserve"> </w:t>
      </w:r>
      <w:r w:rsidRPr="00B01FA5">
        <w:rPr>
          <w:rFonts w:cs="Times New Roman"/>
          <w:lang w:val="ru-RU"/>
        </w:rPr>
        <w:t>перекачивают</w:t>
      </w:r>
      <w:r w:rsidRPr="00B01FA5">
        <w:rPr>
          <w:rFonts w:cs="Times New Roman"/>
          <w:spacing w:val="45"/>
          <w:lang w:val="ru-RU"/>
        </w:rPr>
        <w:t xml:space="preserve"> </w:t>
      </w:r>
      <w:r w:rsidRPr="00B01FA5">
        <w:rPr>
          <w:rFonts w:cs="Times New Roman"/>
          <w:lang w:val="ru-RU"/>
        </w:rPr>
        <w:t>в</w:t>
      </w:r>
      <w:r w:rsidRPr="00B01FA5">
        <w:rPr>
          <w:rFonts w:cs="Times New Roman"/>
          <w:spacing w:val="45"/>
          <w:lang w:val="ru-RU"/>
        </w:rPr>
        <w:t xml:space="preserve"> </w:t>
      </w:r>
      <w:r w:rsidRPr="00B01FA5">
        <w:rPr>
          <w:rFonts w:cs="Times New Roman"/>
          <w:lang w:val="ru-RU"/>
        </w:rPr>
        <w:t>баки</w:t>
      </w:r>
      <w:r w:rsidRPr="00B01FA5">
        <w:rPr>
          <w:rFonts w:cs="Times New Roman"/>
          <w:spacing w:val="32"/>
          <w:w w:val="99"/>
          <w:lang w:val="ru-RU"/>
        </w:rPr>
        <w:t xml:space="preserve"> </w:t>
      </w:r>
      <w:r w:rsidRPr="00B01FA5">
        <w:rPr>
          <w:rFonts w:cs="Times New Roman"/>
          <w:lang w:val="ru-RU"/>
        </w:rPr>
        <w:t>хранения</w:t>
      </w:r>
      <w:r w:rsidRPr="00B01FA5">
        <w:rPr>
          <w:rFonts w:cs="Times New Roman"/>
          <w:spacing w:val="40"/>
          <w:lang w:val="ru-RU"/>
        </w:rPr>
        <w:t xml:space="preserve"> </w:t>
      </w:r>
      <w:r w:rsidRPr="00B01FA5">
        <w:rPr>
          <w:rFonts w:cs="Times New Roman"/>
          <w:spacing w:val="-1"/>
          <w:lang w:val="ru-RU"/>
        </w:rPr>
        <w:t>кислоты</w:t>
      </w:r>
      <w:r w:rsidRPr="00B01FA5">
        <w:rPr>
          <w:rFonts w:cs="Times New Roman"/>
          <w:spacing w:val="40"/>
          <w:lang w:val="ru-RU"/>
        </w:rPr>
        <w:t xml:space="preserve"> </w:t>
      </w:r>
      <w:r w:rsidRPr="00B01FA5">
        <w:rPr>
          <w:rFonts w:cs="Times New Roman"/>
          <w:lang w:val="ru-RU"/>
        </w:rPr>
        <w:t>(БК).</w:t>
      </w:r>
      <w:r w:rsidRPr="00B01FA5">
        <w:rPr>
          <w:rFonts w:cs="Times New Roman"/>
          <w:spacing w:val="40"/>
          <w:lang w:val="ru-RU"/>
        </w:rPr>
        <w:t xml:space="preserve"> </w:t>
      </w:r>
      <w:r w:rsidRPr="00B01FA5">
        <w:rPr>
          <w:rFonts w:cs="Times New Roman"/>
          <w:lang w:val="ru-RU"/>
        </w:rPr>
        <w:t>Заполнение</w:t>
      </w:r>
      <w:r w:rsidRPr="00B01FA5">
        <w:rPr>
          <w:rFonts w:cs="Times New Roman"/>
          <w:spacing w:val="42"/>
          <w:lang w:val="ru-RU"/>
        </w:rPr>
        <w:t xml:space="preserve"> </w:t>
      </w:r>
      <w:r w:rsidRPr="00B01FA5">
        <w:rPr>
          <w:rFonts w:cs="Times New Roman"/>
          <w:spacing w:val="-1"/>
          <w:lang w:val="ru-RU"/>
        </w:rPr>
        <w:t>мерников</w:t>
      </w:r>
      <w:r w:rsidRPr="00B01FA5">
        <w:rPr>
          <w:rFonts w:cs="Times New Roman"/>
          <w:spacing w:val="43"/>
          <w:lang w:val="ru-RU"/>
        </w:rPr>
        <w:t xml:space="preserve"> </w:t>
      </w:r>
      <w:r w:rsidRPr="00B01FA5">
        <w:rPr>
          <w:rFonts w:cs="Times New Roman"/>
          <w:spacing w:val="-1"/>
          <w:lang w:val="ru-RU"/>
        </w:rPr>
        <w:t>кислоты</w:t>
      </w:r>
      <w:r w:rsidRPr="00B01FA5">
        <w:rPr>
          <w:rFonts w:cs="Times New Roman"/>
          <w:spacing w:val="40"/>
          <w:lang w:val="ru-RU"/>
        </w:rPr>
        <w:t xml:space="preserve"> </w:t>
      </w:r>
      <w:r w:rsidRPr="00B01FA5">
        <w:rPr>
          <w:rFonts w:cs="Times New Roman"/>
          <w:lang w:val="ru-RU"/>
        </w:rPr>
        <w:t>осуществляют</w:t>
      </w:r>
      <w:r w:rsidRPr="00B01FA5">
        <w:rPr>
          <w:rFonts w:cs="Times New Roman"/>
          <w:spacing w:val="40"/>
          <w:lang w:val="ru-RU"/>
        </w:rPr>
        <w:t xml:space="preserve"> </w:t>
      </w:r>
      <w:r w:rsidRPr="00B01FA5">
        <w:rPr>
          <w:rFonts w:cs="Times New Roman"/>
          <w:lang w:val="ru-RU"/>
        </w:rPr>
        <w:t>по</w:t>
      </w:r>
      <w:r w:rsidRPr="00B01FA5">
        <w:rPr>
          <w:rFonts w:cs="Times New Roman"/>
          <w:spacing w:val="42"/>
          <w:lang w:val="ru-RU"/>
        </w:rPr>
        <w:t xml:space="preserve"> </w:t>
      </w:r>
      <w:r w:rsidRPr="00B01FA5">
        <w:rPr>
          <w:rFonts w:cs="Times New Roman"/>
          <w:spacing w:val="-1"/>
          <w:lang w:val="ru-RU"/>
        </w:rPr>
        <w:t>мере</w:t>
      </w:r>
      <w:r w:rsidRPr="00B01FA5">
        <w:rPr>
          <w:rFonts w:cs="Times New Roman"/>
          <w:spacing w:val="54"/>
          <w:w w:val="99"/>
          <w:lang w:val="ru-RU"/>
        </w:rPr>
        <w:t xml:space="preserve"> </w:t>
      </w:r>
      <w:r w:rsidRPr="00B01FA5">
        <w:rPr>
          <w:rFonts w:cs="Times New Roman"/>
          <w:lang w:val="ru-RU"/>
        </w:rPr>
        <w:t>необходимости</w:t>
      </w:r>
      <w:r w:rsidRPr="00B01FA5">
        <w:rPr>
          <w:rFonts w:cs="Times New Roman"/>
          <w:spacing w:val="4"/>
          <w:lang w:val="ru-RU"/>
        </w:rPr>
        <w:t xml:space="preserve"> </w:t>
      </w:r>
      <w:r w:rsidRPr="00B01FA5">
        <w:rPr>
          <w:rFonts w:cs="Times New Roman"/>
          <w:lang w:val="ru-RU"/>
        </w:rPr>
        <w:t>из</w:t>
      </w:r>
      <w:r w:rsidRPr="00B01FA5">
        <w:rPr>
          <w:rFonts w:cs="Times New Roman"/>
          <w:spacing w:val="8"/>
          <w:lang w:val="ru-RU"/>
        </w:rPr>
        <w:t xml:space="preserve"> </w:t>
      </w:r>
      <w:r w:rsidRPr="00B01FA5">
        <w:rPr>
          <w:rFonts w:cs="Times New Roman"/>
          <w:spacing w:val="-1"/>
          <w:lang w:val="ru-RU"/>
        </w:rPr>
        <w:t>баков</w:t>
      </w:r>
      <w:r w:rsidRPr="00B01FA5">
        <w:rPr>
          <w:rFonts w:cs="Times New Roman"/>
          <w:spacing w:val="7"/>
          <w:lang w:val="ru-RU"/>
        </w:rPr>
        <w:t xml:space="preserve"> </w:t>
      </w:r>
      <w:r w:rsidRPr="00B01FA5">
        <w:rPr>
          <w:rFonts w:cs="Times New Roman"/>
          <w:lang w:val="ru-RU"/>
        </w:rPr>
        <w:t>хранения</w:t>
      </w:r>
      <w:r w:rsidRPr="00B01FA5">
        <w:rPr>
          <w:rFonts w:cs="Times New Roman"/>
          <w:spacing w:val="8"/>
          <w:lang w:val="ru-RU"/>
        </w:rPr>
        <w:t xml:space="preserve"> </w:t>
      </w:r>
      <w:r w:rsidRPr="00B01FA5">
        <w:rPr>
          <w:rFonts w:cs="Times New Roman"/>
          <w:lang w:val="ru-RU"/>
        </w:rPr>
        <w:t>кислоты</w:t>
      </w:r>
      <w:r w:rsidRPr="00B01FA5">
        <w:rPr>
          <w:rFonts w:cs="Times New Roman"/>
          <w:spacing w:val="6"/>
          <w:lang w:val="ru-RU"/>
        </w:rPr>
        <w:t xml:space="preserve"> </w:t>
      </w:r>
      <w:r w:rsidRPr="00B01FA5">
        <w:rPr>
          <w:rFonts w:cs="Times New Roman"/>
          <w:lang w:val="ru-RU"/>
        </w:rPr>
        <w:t>насосами</w:t>
      </w:r>
      <w:r w:rsidRPr="00B01FA5">
        <w:rPr>
          <w:rFonts w:cs="Times New Roman"/>
          <w:spacing w:val="5"/>
          <w:lang w:val="ru-RU"/>
        </w:rPr>
        <w:t xml:space="preserve"> </w:t>
      </w:r>
      <w:r w:rsidRPr="00B01FA5">
        <w:rPr>
          <w:rFonts w:cs="Times New Roman"/>
          <w:spacing w:val="-1"/>
          <w:lang w:val="ru-RU"/>
        </w:rPr>
        <w:t>перекачки</w:t>
      </w:r>
      <w:r w:rsidRPr="00B01FA5">
        <w:rPr>
          <w:rFonts w:cs="Times New Roman"/>
          <w:spacing w:val="8"/>
          <w:lang w:val="ru-RU"/>
        </w:rPr>
        <w:t xml:space="preserve"> </w:t>
      </w:r>
      <w:r w:rsidRPr="00B01FA5">
        <w:rPr>
          <w:rFonts w:cs="Times New Roman"/>
          <w:lang w:val="ru-RU"/>
        </w:rPr>
        <w:t>кислоты.</w:t>
      </w:r>
      <w:r w:rsidRPr="00B01FA5">
        <w:rPr>
          <w:rFonts w:cs="Times New Roman"/>
          <w:spacing w:val="34"/>
          <w:w w:val="99"/>
          <w:lang w:val="ru-RU"/>
        </w:rPr>
        <w:t xml:space="preserve"> </w:t>
      </w:r>
      <w:r w:rsidRPr="00B01FA5">
        <w:rPr>
          <w:rFonts w:cs="Times New Roman"/>
          <w:lang w:val="ru-RU"/>
        </w:rPr>
        <w:t>Технологическая</w:t>
      </w:r>
      <w:r w:rsidRPr="00B01FA5">
        <w:rPr>
          <w:rFonts w:cs="Times New Roman"/>
          <w:spacing w:val="57"/>
          <w:lang w:val="ru-RU"/>
        </w:rPr>
        <w:t xml:space="preserve"> </w:t>
      </w:r>
      <w:r w:rsidRPr="00B01FA5">
        <w:rPr>
          <w:rFonts w:cs="Times New Roman"/>
          <w:lang w:val="ru-RU"/>
        </w:rPr>
        <w:t>схема</w:t>
      </w:r>
      <w:r w:rsidRPr="00B01FA5">
        <w:rPr>
          <w:rFonts w:cs="Times New Roman"/>
          <w:spacing w:val="56"/>
          <w:lang w:val="ru-RU"/>
        </w:rPr>
        <w:t xml:space="preserve"> </w:t>
      </w:r>
      <w:r w:rsidRPr="00B01FA5">
        <w:rPr>
          <w:rFonts w:cs="Times New Roman"/>
          <w:lang w:val="ru-RU"/>
        </w:rPr>
        <w:t>хранения</w:t>
      </w:r>
      <w:r w:rsidRPr="00B01FA5">
        <w:rPr>
          <w:rFonts w:cs="Times New Roman"/>
          <w:spacing w:val="57"/>
          <w:lang w:val="ru-RU"/>
        </w:rPr>
        <w:t xml:space="preserve"> </w:t>
      </w:r>
      <w:r w:rsidRPr="00B01FA5">
        <w:rPr>
          <w:rFonts w:cs="Times New Roman"/>
          <w:lang w:val="ru-RU"/>
        </w:rPr>
        <w:t>и</w:t>
      </w:r>
      <w:r w:rsidRPr="00B01FA5">
        <w:rPr>
          <w:rFonts w:cs="Times New Roman"/>
          <w:spacing w:val="57"/>
          <w:lang w:val="ru-RU"/>
        </w:rPr>
        <w:t xml:space="preserve"> </w:t>
      </w:r>
      <w:r w:rsidRPr="00B01FA5">
        <w:rPr>
          <w:rFonts w:cs="Times New Roman"/>
          <w:lang w:val="ru-RU"/>
        </w:rPr>
        <w:t>подачи</w:t>
      </w:r>
      <w:r w:rsidRPr="00B01FA5">
        <w:rPr>
          <w:rFonts w:cs="Times New Roman"/>
          <w:spacing w:val="57"/>
          <w:lang w:val="ru-RU"/>
        </w:rPr>
        <w:t xml:space="preserve"> </w:t>
      </w:r>
      <w:r w:rsidRPr="00B01FA5">
        <w:rPr>
          <w:rFonts w:cs="Times New Roman"/>
          <w:lang w:val="ru-RU"/>
        </w:rPr>
        <w:t>щелочи</w:t>
      </w:r>
      <w:r w:rsidRPr="00B01FA5">
        <w:rPr>
          <w:rFonts w:cs="Times New Roman"/>
          <w:spacing w:val="57"/>
          <w:lang w:val="ru-RU"/>
        </w:rPr>
        <w:t xml:space="preserve"> </w:t>
      </w:r>
      <w:r w:rsidRPr="00B01FA5">
        <w:rPr>
          <w:rFonts w:cs="Times New Roman"/>
          <w:lang w:val="ru-RU"/>
        </w:rPr>
        <w:t>для</w:t>
      </w:r>
      <w:r w:rsidRPr="00B01FA5">
        <w:rPr>
          <w:rFonts w:cs="Times New Roman"/>
          <w:spacing w:val="57"/>
          <w:lang w:val="ru-RU"/>
        </w:rPr>
        <w:t xml:space="preserve"> </w:t>
      </w:r>
      <w:r w:rsidRPr="00B01FA5">
        <w:rPr>
          <w:rFonts w:cs="Times New Roman"/>
          <w:lang w:val="ru-RU"/>
        </w:rPr>
        <w:t>регенерации</w:t>
      </w:r>
      <w:r w:rsidRPr="00B01FA5">
        <w:rPr>
          <w:rFonts w:cs="Times New Roman"/>
          <w:spacing w:val="57"/>
          <w:lang w:val="ru-RU"/>
        </w:rPr>
        <w:t xml:space="preserve"> </w:t>
      </w:r>
      <w:r w:rsidRPr="00B01FA5">
        <w:rPr>
          <w:rFonts w:cs="Times New Roman"/>
          <w:spacing w:val="1"/>
          <w:lang w:val="ru-RU"/>
        </w:rPr>
        <w:t>анионитовых</w:t>
      </w:r>
      <w:r w:rsidRPr="00B01FA5">
        <w:rPr>
          <w:rFonts w:cs="Times New Roman"/>
          <w:spacing w:val="22"/>
          <w:w w:val="99"/>
          <w:lang w:val="ru-RU"/>
        </w:rPr>
        <w:t xml:space="preserve"> </w:t>
      </w:r>
      <w:r w:rsidRPr="00B01FA5">
        <w:rPr>
          <w:rFonts w:cs="Times New Roman"/>
          <w:spacing w:val="-1"/>
          <w:lang w:val="ru-RU"/>
        </w:rPr>
        <w:t>фильтров</w:t>
      </w:r>
      <w:r w:rsidRPr="00B01FA5">
        <w:rPr>
          <w:rFonts w:cs="Times New Roman"/>
          <w:spacing w:val="45"/>
          <w:lang w:val="ru-RU"/>
        </w:rPr>
        <w:t xml:space="preserve"> </w:t>
      </w:r>
      <w:r w:rsidRPr="00B01FA5">
        <w:rPr>
          <w:rFonts w:cs="Times New Roman"/>
          <w:lang w:val="ru-RU"/>
        </w:rPr>
        <w:t>аналогична</w:t>
      </w:r>
      <w:r w:rsidRPr="00B01FA5">
        <w:rPr>
          <w:rFonts w:cs="Times New Roman"/>
          <w:spacing w:val="-8"/>
          <w:lang w:val="ru-RU"/>
        </w:rPr>
        <w:t xml:space="preserve"> </w:t>
      </w:r>
      <w:r w:rsidRPr="00B01FA5">
        <w:rPr>
          <w:rFonts w:cs="Times New Roman"/>
          <w:lang w:val="ru-RU"/>
        </w:rPr>
        <w:t>складу</w:t>
      </w:r>
      <w:r w:rsidRPr="00B01FA5">
        <w:rPr>
          <w:rFonts w:cs="Times New Roman"/>
          <w:spacing w:val="-14"/>
          <w:lang w:val="ru-RU"/>
        </w:rPr>
        <w:t xml:space="preserve"> </w:t>
      </w:r>
      <w:r w:rsidRPr="00B01FA5">
        <w:rPr>
          <w:rFonts w:cs="Times New Roman"/>
          <w:lang w:val="ru-RU"/>
        </w:rPr>
        <w:t>кислоты.</w:t>
      </w:r>
    </w:p>
    <w:p w14:paraId="1ED84B01" w14:textId="77777777" w:rsidR="00056C52" w:rsidRPr="00B01FA5" w:rsidRDefault="00056C52" w:rsidP="00056C52">
      <w:pPr>
        <w:pStyle w:val="a0"/>
        <w:ind w:firstLine="709"/>
        <w:jc w:val="both"/>
        <w:rPr>
          <w:rFonts w:cs="Times New Roman"/>
        </w:rPr>
      </w:pPr>
      <w:r w:rsidRPr="00B01FA5">
        <w:rPr>
          <w:rFonts w:cs="Times New Roman"/>
        </w:rPr>
        <w:t>На</w:t>
      </w:r>
      <w:r w:rsidRPr="00B01FA5">
        <w:rPr>
          <w:rFonts w:cs="Times New Roman"/>
          <w:spacing w:val="-13"/>
        </w:rPr>
        <w:t xml:space="preserve"> </w:t>
      </w:r>
      <w:r w:rsidRPr="00B01FA5">
        <w:rPr>
          <w:rFonts w:cs="Times New Roman"/>
        </w:rPr>
        <w:t>ТЭЦ</w:t>
      </w:r>
      <w:r w:rsidRPr="00B01FA5">
        <w:rPr>
          <w:rFonts w:cs="Times New Roman"/>
          <w:spacing w:val="-11"/>
        </w:rPr>
        <w:t xml:space="preserve"> </w:t>
      </w:r>
      <w:r w:rsidRPr="00B01FA5">
        <w:rPr>
          <w:rFonts w:cs="Times New Roman"/>
        </w:rPr>
        <w:t>АГК</w:t>
      </w:r>
      <w:r w:rsidRPr="00B01FA5">
        <w:rPr>
          <w:rFonts w:cs="Times New Roman"/>
          <w:spacing w:val="-12"/>
        </w:rPr>
        <w:t xml:space="preserve"> </w:t>
      </w:r>
      <w:r w:rsidRPr="00B01FA5">
        <w:rPr>
          <w:rFonts w:cs="Times New Roman"/>
        </w:rPr>
        <w:t>применяется</w:t>
      </w:r>
      <w:r w:rsidRPr="00B01FA5">
        <w:rPr>
          <w:rFonts w:cs="Times New Roman"/>
          <w:spacing w:val="-12"/>
        </w:rPr>
        <w:t xml:space="preserve"> </w:t>
      </w:r>
      <w:r w:rsidRPr="00B01FA5">
        <w:rPr>
          <w:rFonts w:cs="Times New Roman"/>
        </w:rPr>
        <w:t>аммиачный</w:t>
      </w:r>
      <w:r w:rsidRPr="00B01FA5">
        <w:rPr>
          <w:rFonts w:cs="Times New Roman"/>
          <w:spacing w:val="-13"/>
        </w:rPr>
        <w:t xml:space="preserve"> </w:t>
      </w:r>
      <w:r w:rsidRPr="00B01FA5">
        <w:rPr>
          <w:rFonts w:cs="Times New Roman"/>
        </w:rPr>
        <w:t>водно-химический</w:t>
      </w:r>
      <w:r w:rsidRPr="00B01FA5">
        <w:rPr>
          <w:rFonts w:cs="Times New Roman"/>
          <w:spacing w:val="-11"/>
        </w:rPr>
        <w:t xml:space="preserve"> </w:t>
      </w:r>
      <w:r w:rsidRPr="00B01FA5">
        <w:rPr>
          <w:rFonts w:cs="Times New Roman"/>
        </w:rPr>
        <w:t xml:space="preserve">режим. </w:t>
      </w:r>
    </w:p>
    <w:p w14:paraId="6AC220B4" w14:textId="77777777" w:rsidR="00056C52" w:rsidRPr="00B01FA5" w:rsidRDefault="00056C52" w:rsidP="00056C52">
      <w:pPr>
        <w:pStyle w:val="a0"/>
        <w:ind w:firstLine="709"/>
        <w:jc w:val="both"/>
        <w:rPr>
          <w:rFonts w:cs="Times New Roman"/>
          <w:lang w:eastAsia="ru-RU"/>
        </w:rPr>
      </w:pPr>
      <w:r w:rsidRPr="00B01FA5">
        <w:rPr>
          <w:rFonts w:cs="Times New Roman"/>
          <w:lang w:eastAsia="ru-RU"/>
        </w:rPr>
        <w:t>Краткая техническая характеристика оборудования ВПУ приведена в таблицах ниже.</w:t>
      </w:r>
    </w:p>
    <w:p w14:paraId="346D9433" w14:textId="77777777" w:rsidR="00056C52" w:rsidRPr="00B01FA5" w:rsidRDefault="00056C52" w:rsidP="00056C52">
      <w:pPr>
        <w:pStyle w:val="a0"/>
        <w:ind w:firstLine="709"/>
        <w:jc w:val="both"/>
        <w:rPr>
          <w:rFonts w:cs="Times New Roman"/>
          <w:lang w:eastAsia="ru-RU"/>
        </w:rPr>
      </w:pPr>
    </w:p>
    <w:p w14:paraId="6ADB3733" w14:textId="77777777" w:rsidR="00056C52" w:rsidRPr="00B01FA5" w:rsidRDefault="00056C52" w:rsidP="00056C52">
      <w:pPr>
        <w:pStyle w:val="a0"/>
        <w:jc w:val="both"/>
        <w:rPr>
          <w:rFonts w:cs="Times New Roman"/>
          <w:b/>
          <w:lang w:eastAsia="ru-RU"/>
        </w:rPr>
      </w:pPr>
      <w:r w:rsidRPr="00B01FA5">
        <w:rPr>
          <w:rFonts w:cs="Times New Roman"/>
          <w:b/>
          <w:lang w:eastAsia="ru-RU"/>
        </w:rPr>
        <w:t xml:space="preserve">Таблица 1.7.2.1 - </w:t>
      </w:r>
      <w:r w:rsidRPr="00B01FA5">
        <w:rPr>
          <w:rFonts w:cs="Times New Roman"/>
          <w:b/>
        </w:rPr>
        <w:t>Состав</w:t>
      </w:r>
      <w:r w:rsidRPr="00B01FA5">
        <w:rPr>
          <w:rFonts w:cs="Times New Roman"/>
          <w:b/>
          <w:spacing w:val="-9"/>
        </w:rPr>
        <w:t xml:space="preserve"> </w:t>
      </w:r>
      <w:r w:rsidRPr="00B01FA5">
        <w:rPr>
          <w:rFonts w:cs="Times New Roman"/>
          <w:b/>
        </w:rPr>
        <w:t>оборудования</w:t>
      </w:r>
      <w:r w:rsidRPr="00B01FA5">
        <w:rPr>
          <w:rFonts w:cs="Times New Roman"/>
          <w:b/>
          <w:spacing w:val="-11"/>
        </w:rPr>
        <w:t xml:space="preserve"> </w:t>
      </w:r>
      <w:r w:rsidRPr="00B01FA5">
        <w:rPr>
          <w:rFonts w:cs="Times New Roman"/>
          <w:b/>
        </w:rPr>
        <w:t>ВПУ</w:t>
      </w:r>
      <w:r w:rsidRPr="00B01FA5">
        <w:rPr>
          <w:rFonts w:cs="Times New Roman"/>
          <w:b/>
          <w:spacing w:val="-9"/>
        </w:rPr>
        <w:t xml:space="preserve"> </w:t>
      </w:r>
      <w:r w:rsidRPr="00B01FA5">
        <w:rPr>
          <w:rFonts w:cs="Times New Roman"/>
          <w:b/>
        </w:rPr>
        <w:t>подпитки</w:t>
      </w:r>
      <w:r w:rsidRPr="00B01FA5">
        <w:rPr>
          <w:rFonts w:cs="Times New Roman"/>
          <w:b/>
          <w:spacing w:val="-6"/>
        </w:rPr>
        <w:t xml:space="preserve"> </w:t>
      </w:r>
      <w:r w:rsidRPr="00B01FA5">
        <w:rPr>
          <w:rFonts w:cs="Times New Roman"/>
          <w:b/>
        </w:rPr>
        <w:t>котлов</w:t>
      </w:r>
      <w:r w:rsidRPr="00B01FA5">
        <w:rPr>
          <w:rFonts w:cs="Times New Roman"/>
          <w:b/>
          <w:spacing w:val="-11"/>
        </w:rPr>
        <w:t xml:space="preserve"> </w:t>
      </w:r>
      <w:r w:rsidRPr="00B01FA5">
        <w:rPr>
          <w:rFonts w:cs="Times New Roman"/>
          <w:b/>
        </w:rPr>
        <w:t>и</w:t>
      </w:r>
      <w:r w:rsidRPr="00B01FA5">
        <w:rPr>
          <w:rFonts w:cs="Times New Roman"/>
          <w:b/>
          <w:spacing w:val="-11"/>
        </w:rPr>
        <w:t xml:space="preserve"> </w:t>
      </w:r>
      <w:r w:rsidRPr="00B01FA5">
        <w:rPr>
          <w:rFonts w:cs="Times New Roman"/>
          <w:b/>
        </w:rPr>
        <w:t>его</w:t>
      </w:r>
      <w:r w:rsidRPr="00B01FA5">
        <w:rPr>
          <w:rFonts w:cs="Times New Roman"/>
          <w:b/>
          <w:spacing w:val="-11"/>
        </w:rPr>
        <w:t xml:space="preserve"> </w:t>
      </w:r>
      <w:r w:rsidRPr="00B01FA5">
        <w:rPr>
          <w:rFonts w:cs="Times New Roman"/>
          <w:b/>
        </w:rPr>
        <w:t>характеристика</w:t>
      </w:r>
    </w:p>
    <w:tbl>
      <w:tblPr>
        <w:tblW w:w="9630" w:type="dxa"/>
        <w:tblInd w:w="106" w:type="dxa"/>
        <w:tblLayout w:type="fixed"/>
        <w:tblCellMar>
          <w:left w:w="0" w:type="dxa"/>
          <w:right w:w="0" w:type="dxa"/>
        </w:tblCellMar>
        <w:tblLook w:val="0000" w:firstRow="0" w:lastRow="0" w:firstColumn="0" w:lastColumn="0" w:noHBand="0" w:noVBand="0"/>
      </w:tblPr>
      <w:tblGrid>
        <w:gridCol w:w="1224"/>
        <w:gridCol w:w="2929"/>
        <w:gridCol w:w="1231"/>
        <w:gridCol w:w="2002"/>
        <w:gridCol w:w="2244"/>
      </w:tblGrid>
      <w:tr w:rsidR="00056C52" w:rsidRPr="00B01FA5" w14:paraId="0AD83410" w14:textId="77777777" w:rsidTr="00056C52">
        <w:trPr>
          <w:trHeight w:hRule="exact" w:val="402"/>
          <w:tblHeader/>
        </w:trPr>
        <w:tc>
          <w:tcPr>
            <w:tcW w:w="122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6E19516" w14:textId="77777777" w:rsidR="00056C52" w:rsidRPr="00B01FA5" w:rsidRDefault="00056C52" w:rsidP="00DA0DDD">
            <w:pPr>
              <w:pStyle w:val="TableParagraph1"/>
              <w:kinsoku w:val="0"/>
              <w:overflowPunct w:val="0"/>
              <w:spacing w:line="227" w:lineRule="exact"/>
              <w:ind w:left="337"/>
            </w:pPr>
            <w:r w:rsidRPr="00B01FA5">
              <w:rPr>
                <w:bCs/>
                <w:sz w:val="20"/>
                <w:szCs w:val="20"/>
              </w:rPr>
              <w:t>№</w:t>
            </w:r>
            <w:r w:rsidRPr="00B01FA5">
              <w:rPr>
                <w:bCs/>
                <w:spacing w:val="-6"/>
                <w:sz w:val="20"/>
                <w:szCs w:val="20"/>
              </w:rPr>
              <w:t xml:space="preserve"> </w:t>
            </w:r>
            <w:r w:rsidRPr="00B01FA5">
              <w:rPr>
                <w:bCs/>
                <w:sz w:val="20"/>
                <w:szCs w:val="20"/>
              </w:rPr>
              <w:t>п/п</w:t>
            </w:r>
          </w:p>
        </w:tc>
        <w:tc>
          <w:tcPr>
            <w:tcW w:w="292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7216D0B" w14:textId="77777777" w:rsidR="00056C52" w:rsidRPr="00B01FA5" w:rsidRDefault="00056C52" w:rsidP="00DA0DDD">
            <w:pPr>
              <w:pStyle w:val="TableParagraph1"/>
              <w:kinsoku w:val="0"/>
              <w:overflowPunct w:val="0"/>
              <w:spacing w:line="227" w:lineRule="exact"/>
              <w:ind w:left="133"/>
            </w:pPr>
            <w:r w:rsidRPr="00B01FA5">
              <w:rPr>
                <w:bCs/>
                <w:sz w:val="20"/>
                <w:szCs w:val="20"/>
              </w:rPr>
              <w:t>Наименование</w:t>
            </w:r>
            <w:r w:rsidRPr="00B01FA5">
              <w:rPr>
                <w:bCs/>
                <w:spacing w:val="-28"/>
                <w:sz w:val="20"/>
                <w:szCs w:val="20"/>
              </w:rPr>
              <w:t xml:space="preserve"> </w:t>
            </w:r>
            <w:r w:rsidRPr="00B01FA5">
              <w:rPr>
                <w:bCs/>
                <w:sz w:val="20"/>
                <w:szCs w:val="20"/>
              </w:rPr>
              <w:t>оборудования</w:t>
            </w:r>
          </w:p>
        </w:tc>
        <w:tc>
          <w:tcPr>
            <w:tcW w:w="123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861292B" w14:textId="77777777" w:rsidR="00056C52" w:rsidRPr="00B01FA5" w:rsidRDefault="00056C52" w:rsidP="00DA0DDD">
            <w:pPr>
              <w:pStyle w:val="TableParagraph1"/>
              <w:kinsoku w:val="0"/>
              <w:overflowPunct w:val="0"/>
              <w:spacing w:line="227" w:lineRule="exact"/>
              <w:ind w:left="291"/>
            </w:pPr>
            <w:r w:rsidRPr="00B01FA5">
              <w:rPr>
                <w:bCs/>
                <w:sz w:val="20"/>
                <w:szCs w:val="20"/>
              </w:rPr>
              <w:t>Кол-во</w:t>
            </w:r>
          </w:p>
        </w:tc>
        <w:tc>
          <w:tcPr>
            <w:tcW w:w="200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2753F38" w14:textId="77777777" w:rsidR="00056C52" w:rsidRPr="00B01FA5" w:rsidRDefault="00056C52" w:rsidP="00DA0DDD">
            <w:pPr>
              <w:pStyle w:val="TableParagraph1"/>
              <w:kinsoku w:val="0"/>
              <w:overflowPunct w:val="0"/>
              <w:spacing w:line="227" w:lineRule="exact"/>
              <w:ind w:right="1"/>
              <w:jc w:val="center"/>
            </w:pPr>
            <w:r w:rsidRPr="00B01FA5">
              <w:rPr>
                <w:bCs/>
                <w:spacing w:val="-1"/>
                <w:sz w:val="20"/>
                <w:szCs w:val="20"/>
              </w:rPr>
              <w:t>Тип</w:t>
            </w:r>
          </w:p>
        </w:tc>
        <w:tc>
          <w:tcPr>
            <w:tcW w:w="224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7073711" w14:textId="77777777" w:rsidR="00056C52" w:rsidRPr="00B01FA5" w:rsidRDefault="00056C52" w:rsidP="00DA0DDD">
            <w:pPr>
              <w:pStyle w:val="TableParagraph1"/>
              <w:kinsoku w:val="0"/>
              <w:overflowPunct w:val="0"/>
              <w:spacing w:line="227" w:lineRule="exact"/>
              <w:ind w:left="364"/>
            </w:pPr>
            <w:r w:rsidRPr="00B01FA5">
              <w:rPr>
                <w:bCs/>
                <w:sz w:val="20"/>
                <w:szCs w:val="20"/>
              </w:rPr>
              <w:t>Характеристика</w:t>
            </w:r>
          </w:p>
        </w:tc>
      </w:tr>
      <w:tr w:rsidR="00056C52" w:rsidRPr="00B01FA5" w14:paraId="283964F7" w14:textId="77777777" w:rsidTr="00056C5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tcPr>
          <w:p w14:paraId="2351F5B9" w14:textId="77777777" w:rsidR="00056C52" w:rsidRPr="00B01FA5" w:rsidRDefault="00056C52" w:rsidP="00DA0DDD">
            <w:pPr>
              <w:pStyle w:val="TableParagraph1"/>
              <w:kinsoku w:val="0"/>
              <w:overflowPunct w:val="0"/>
              <w:spacing w:line="222" w:lineRule="exact"/>
              <w:ind w:right="1"/>
              <w:jc w:val="center"/>
            </w:pPr>
            <w:r w:rsidRPr="00B01FA5">
              <w:rPr>
                <w:sz w:val="20"/>
                <w:szCs w:val="20"/>
              </w:rPr>
              <w:t>1</w:t>
            </w:r>
          </w:p>
        </w:tc>
        <w:tc>
          <w:tcPr>
            <w:tcW w:w="2929" w:type="dxa"/>
            <w:tcBorders>
              <w:top w:val="single" w:sz="4" w:space="0" w:color="000000"/>
              <w:left w:val="single" w:sz="4" w:space="0" w:color="000000"/>
              <w:bottom w:val="single" w:sz="4" w:space="0" w:color="000000"/>
              <w:right w:val="single" w:sz="4" w:space="0" w:color="000000"/>
            </w:tcBorders>
            <w:vAlign w:val="center"/>
          </w:tcPr>
          <w:p w14:paraId="1A4C7E9F" w14:textId="77777777" w:rsidR="00056C52" w:rsidRPr="00B01FA5" w:rsidRDefault="00056C52" w:rsidP="00DA0DDD">
            <w:pPr>
              <w:pStyle w:val="TableParagraph1"/>
              <w:kinsoku w:val="0"/>
              <w:overflowPunct w:val="0"/>
              <w:spacing w:line="222" w:lineRule="exact"/>
              <w:ind w:left="918"/>
            </w:pPr>
            <w:r w:rsidRPr="00B01FA5">
              <w:rPr>
                <w:sz w:val="20"/>
                <w:szCs w:val="20"/>
              </w:rPr>
              <w:t>Осветлитель</w:t>
            </w:r>
          </w:p>
        </w:tc>
        <w:tc>
          <w:tcPr>
            <w:tcW w:w="1231" w:type="dxa"/>
            <w:tcBorders>
              <w:top w:val="single" w:sz="4" w:space="0" w:color="000000"/>
              <w:left w:val="single" w:sz="4" w:space="0" w:color="000000"/>
              <w:bottom w:val="single" w:sz="4" w:space="0" w:color="000000"/>
              <w:right w:val="single" w:sz="4" w:space="0" w:color="000000"/>
            </w:tcBorders>
            <w:vAlign w:val="center"/>
          </w:tcPr>
          <w:p w14:paraId="03A24706" w14:textId="77777777" w:rsidR="00056C52" w:rsidRPr="00B01FA5" w:rsidRDefault="00056C52" w:rsidP="00DA0DDD">
            <w:pPr>
              <w:pStyle w:val="TableParagraph1"/>
              <w:kinsoku w:val="0"/>
              <w:overflowPunct w:val="0"/>
              <w:spacing w:line="222" w:lineRule="exact"/>
              <w:ind w:right="2"/>
              <w:jc w:val="center"/>
            </w:pPr>
            <w:r w:rsidRPr="00B01FA5">
              <w:rPr>
                <w:sz w:val="20"/>
                <w:szCs w:val="20"/>
              </w:rPr>
              <w:t>4</w:t>
            </w:r>
          </w:p>
        </w:tc>
        <w:tc>
          <w:tcPr>
            <w:tcW w:w="2002" w:type="dxa"/>
            <w:tcBorders>
              <w:top w:val="single" w:sz="4" w:space="0" w:color="000000"/>
              <w:left w:val="single" w:sz="4" w:space="0" w:color="000000"/>
              <w:bottom w:val="single" w:sz="4" w:space="0" w:color="000000"/>
              <w:right w:val="single" w:sz="4" w:space="0" w:color="000000"/>
            </w:tcBorders>
            <w:vAlign w:val="center"/>
          </w:tcPr>
          <w:p w14:paraId="038B5992" w14:textId="77777777" w:rsidR="00056C52" w:rsidRPr="00B01FA5" w:rsidRDefault="00056C52" w:rsidP="00DA0DDD">
            <w:pPr>
              <w:pStyle w:val="TableParagraph1"/>
              <w:kinsoku w:val="0"/>
              <w:overflowPunct w:val="0"/>
              <w:spacing w:line="222" w:lineRule="exact"/>
              <w:ind w:left="623"/>
            </w:pPr>
            <w:r w:rsidRPr="00B01FA5">
              <w:rPr>
                <w:spacing w:val="-1"/>
                <w:sz w:val="20"/>
                <w:szCs w:val="20"/>
              </w:rPr>
              <w:t>ЦНИИ-3</w:t>
            </w:r>
          </w:p>
        </w:tc>
        <w:tc>
          <w:tcPr>
            <w:tcW w:w="2244" w:type="dxa"/>
            <w:tcBorders>
              <w:top w:val="single" w:sz="4" w:space="0" w:color="000000"/>
              <w:left w:val="single" w:sz="4" w:space="0" w:color="000000"/>
              <w:bottom w:val="single" w:sz="4" w:space="0" w:color="000000"/>
              <w:right w:val="single" w:sz="4" w:space="0" w:color="000000"/>
            </w:tcBorders>
            <w:vAlign w:val="center"/>
          </w:tcPr>
          <w:p w14:paraId="13F7E5D9" w14:textId="77777777" w:rsidR="00056C52" w:rsidRPr="00B01FA5" w:rsidRDefault="00056C52" w:rsidP="00DA0DDD">
            <w:pPr>
              <w:pStyle w:val="TableParagraph1"/>
              <w:kinsoku w:val="0"/>
              <w:overflowPunct w:val="0"/>
              <w:spacing w:line="222" w:lineRule="exact"/>
              <w:ind w:left="666"/>
            </w:pPr>
            <w:r w:rsidRPr="00B01FA5">
              <w:rPr>
                <w:sz w:val="20"/>
                <w:szCs w:val="20"/>
              </w:rPr>
              <w:t>V</w:t>
            </w:r>
            <w:r w:rsidRPr="00B01FA5">
              <w:rPr>
                <w:spacing w:val="-3"/>
                <w:sz w:val="20"/>
                <w:szCs w:val="20"/>
              </w:rPr>
              <w:t xml:space="preserve"> </w:t>
            </w:r>
            <w:r w:rsidRPr="00B01FA5">
              <w:rPr>
                <w:sz w:val="20"/>
                <w:szCs w:val="20"/>
              </w:rPr>
              <w:t>=</w:t>
            </w:r>
            <w:r w:rsidRPr="00B01FA5">
              <w:rPr>
                <w:spacing w:val="-3"/>
                <w:sz w:val="20"/>
                <w:szCs w:val="20"/>
              </w:rPr>
              <w:t xml:space="preserve"> </w:t>
            </w:r>
            <w:r w:rsidRPr="00B01FA5">
              <w:rPr>
                <w:sz w:val="20"/>
                <w:szCs w:val="20"/>
              </w:rPr>
              <w:t>450</w:t>
            </w:r>
            <w:r w:rsidRPr="00B01FA5">
              <w:rPr>
                <w:spacing w:val="-3"/>
                <w:sz w:val="20"/>
                <w:szCs w:val="20"/>
              </w:rPr>
              <w:t xml:space="preserve"> </w:t>
            </w:r>
            <w:r w:rsidRPr="00B01FA5">
              <w:rPr>
                <w:spacing w:val="1"/>
                <w:sz w:val="20"/>
                <w:szCs w:val="20"/>
              </w:rPr>
              <w:t>м</w:t>
            </w:r>
            <w:r w:rsidRPr="00B01FA5">
              <w:rPr>
                <w:spacing w:val="1"/>
                <w:position w:val="7"/>
                <w:sz w:val="13"/>
                <w:szCs w:val="13"/>
              </w:rPr>
              <w:t>3</w:t>
            </w:r>
          </w:p>
        </w:tc>
      </w:tr>
      <w:tr w:rsidR="00056C52" w:rsidRPr="00B01FA5" w14:paraId="62E2CBC8" w14:textId="77777777" w:rsidTr="00056C52">
        <w:trPr>
          <w:trHeight w:hRule="exact" w:val="470"/>
        </w:trPr>
        <w:tc>
          <w:tcPr>
            <w:tcW w:w="1224" w:type="dxa"/>
            <w:tcBorders>
              <w:top w:val="single" w:sz="4" w:space="0" w:color="000000"/>
              <w:left w:val="single" w:sz="4" w:space="0" w:color="000000"/>
              <w:bottom w:val="single" w:sz="4" w:space="0" w:color="000000"/>
              <w:right w:val="single" w:sz="4" w:space="0" w:color="000000"/>
            </w:tcBorders>
            <w:vAlign w:val="center"/>
          </w:tcPr>
          <w:p w14:paraId="3CE314DF" w14:textId="77777777" w:rsidR="00056C52" w:rsidRPr="00B01FA5" w:rsidRDefault="00056C52" w:rsidP="00056C52">
            <w:pPr>
              <w:pStyle w:val="TableParagraph1"/>
              <w:kinsoku w:val="0"/>
              <w:overflowPunct w:val="0"/>
              <w:ind w:right="1"/>
              <w:jc w:val="center"/>
            </w:pPr>
            <w:r w:rsidRPr="00B01FA5">
              <w:rPr>
                <w:sz w:val="20"/>
                <w:szCs w:val="20"/>
              </w:rPr>
              <w:t>2</w:t>
            </w:r>
          </w:p>
        </w:tc>
        <w:tc>
          <w:tcPr>
            <w:tcW w:w="2929" w:type="dxa"/>
            <w:tcBorders>
              <w:top w:val="single" w:sz="4" w:space="0" w:color="000000"/>
              <w:left w:val="single" w:sz="4" w:space="0" w:color="000000"/>
              <w:bottom w:val="single" w:sz="4" w:space="0" w:color="000000"/>
              <w:right w:val="single" w:sz="4" w:space="0" w:color="000000"/>
            </w:tcBorders>
            <w:vAlign w:val="center"/>
          </w:tcPr>
          <w:p w14:paraId="6EA4913D" w14:textId="77777777" w:rsidR="00056C52" w:rsidRPr="00B01FA5" w:rsidRDefault="00056C52" w:rsidP="00056C52">
            <w:pPr>
              <w:pStyle w:val="TableParagraph1"/>
              <w:kinsoku w:val="0"/>
              <w:overflowPunct w:val="0"/>
              <w:ind w:left="1031" w:right="348" w:hanging="683"/>
            </w:pPr>
            <w:r w:rsidRPr="00B01FA5">
              <w:rPr>
                <w:spacing w:val="-1"/>
                <w:sz w:val="20"/>
                <w:szCs w:val="20"/>
              </w:rPr>
              <w:t>Фильтр</w:t>
            </w:r>
            <w:r w:rsidRPr="00B01FA5">
              <w:rPr>
                <w:spacing w:val="-10"/>
                <w:sz w:val="20"/>
                <w:szCs w:val="20"/>
              </w:rPr>
              <w:t xml:space="preserve"> </w:t>
            </w:r>
            <w:r w:rsidRPr="00B01FA5">
              <w:rPr>
                <w:sz w:val="20"/>
                <w:szCs w:val="20"/>
              </w:rPr>
              <w:t>механический</w:t>
            </w:r>
            <w:r w:rsidRPr="00B01FA5">
              <w:rPr>
                <w:spacing w:val="-12"/>
                <w:sz w:val="20"/>
                <w:szCs w:val="20"/>
              </w:rPr>
              <w:t xml:space="preserve"> </w:t>
            </w:r>
            <w:r w:rsidRPr="00B01FA5">
              <w:rPr>
                <w:spacing w:val="1"/>
                <w:sz w:val="20"/>
                <w:szCs w:val="20"/>
              </w:rPr>
              <w:t>2-х</w:t>
            </w:r>
            <w:r w:rsidRPr="00B01FA5">
              <w:rPr>
                <w:spacing w:val="26"/>
                <w:w w:val="99"/>
                <w:sz w:val="20"/>
                <w:szCs w:val="20"/>
              </w:rPr>
              <w:t xml:space="preserve"> </w:t>
            </w:r>
            <w:r w:rsidRPr="00B01FA5">
              <w:rPr>
                <w:sz w:val="20"/>
                <w:szCs w:val="20"/>
              </w:rPr>
              <w:t>камерный</w:t>
            </w:r>
          </w:p>
        </w:tc>
        <w:tc>
          <w:tcPr>
            <w:tcW w:w="1231" w:type="dxa"/>
            <w:tcBorders>
              <w:top w:val="single" w:sz="4" w:space="0" w:color="000000"/>
              <w:left w:val="single" w:sz="4" w:space="0" w:color="000000"/>
              <w:bottom w:val="single" w:sz="4" w:space="0" w:color="000000"/>
              <w:right w:val="single" w:sz="4" w:space="0" w:color="000000"/>
            </w:tcBorders>
            <w:vAlign w:val="center"/>
          </w:tcPr>
          <w:p w14:paraId="3A64D662" w14:textId="77777777" w:rsidR="00056C52" w:rsidRPr="00B01FA5" w:rsidRDefault="00056C52" w:rsidP="00056C52">
            <w:pPr>
              <w:pStyle w:val="TableParagraph1"/>
              <w:kinsoku w:val="0"/>
              <w:overflowPunct w:val="0"/>
              <w:ind w:right="2"/>
              <w:jc w:val="center"/>
            </w:pPr>
            <w:r w:rsidRPr="00B01FA5">
              <w:rPr>
                <w:sz w:val="20"/>
                <w:szCs w:val="20"/>
              </w:rPr>
              <w:t>3</w:t>
            </w:r>
          </w:p>
        </w:tc>
        <w:tc>
          <w:tcPr>
            <w:tcW w:w="2002" w:type="dxa"/>
            <w:tcBorders>
              <w:top w:val="single" w:sz="4" w:space="0" w:color="000000"/>
              <w:left w:val="single" w:sz="4" w:space="0" w:color="000000"/>
              <w:bottom w:val="single" w:sz="4" w:space="0" w:color="000000"/>
              <w:right w:val="single" w:sz="4" w:space="0" w:color="000000"/>
            </w:tcBorders>
            <w:vAlign w:val="center"/>
          </w:tcPr>
          <w:p w14:paraId="498145F1" w14:textId="77777777" w:rsidR="00056C52" w:rsidRPr="00B01FA5" w:rsidRDefault="00056C52" w:rsidP="00056C52">
            <w:pPr>
              <w:pStyle w:val="TableParagraph1"/>
              <w:kinsoku w:val="0"/>
              <w:overflowPunct w:val="0"/>
              <w:ind w:left="327"/>
            </w:pPr>
            <w:r w:rsidRPr="00B01FA5">
              <w:rPr>
                <w:spacing w:val="-1"/>
                <w:sz w:val="20"/>
                <w:szCs w:val="20"/>
              </w:rPr>
              <w:t>ФОВ-2к-3.4-0.6</w:t>
            </w:r>
          </w:p>
        </w:tc>
        <w:tc>
          <w:tcPr>
            <w:tcW w:w="2244" w:type="dxa"/>
            <w:tcBorders>
              <w:top w:val="single" w:sz="4" w:space="0" w:color="000000"/>
              <w:left w:val="single" w:sz="4" w:space="0" w:color="000000"/>
              <w:bottom w:val="single" w:sz="4" w:space="0" w:color="000000"/>
              <w:right w:val="single" w:sz="4" w:space="0" w:color="000000"/>
            </w:tcBorders>
            <w:vAlign w:val="center"/>
          </w:tcPr>
          <w:p w14:paraId="7F650E4E" w14:textId="77777777" w:rsidR="00056C52" w:rsidRPr="00B01FA5" w:rsidRDefault="00056C52" w:rsidP="00056C52">
            <w:pPr>
              <w:pStyle w:val="TableParagraph1"/>
              <w:kinsoku w:val="0"/>
              <w:overflowPunct w:val="0"/>
              <w:ind w:left="635"/>
            </w:pPr>
            <w:r w:rsidRPr="00B01FA5">
              <w:rPr>
                <w:sz w:val="20"/>
                <w:szCs w:val="20"/>
              </w:rPr>
              <w:t>Ø=3400</w:t>
            </w:r>
            <w:r w:rsidRPr="00B01FA5">
              <w:rPr>
                <w:spacing w:val="-11"/>
                <w:sz w:val="20"/>
                <w:szCs w:val="20"/>
              </w:rPr>
              <w:t xml:space="preserve"> </w:t>
            </w:r>
            <w:r w:rsidRPr="00B01FA5">
              <w:rPr>
                <w:sz w:val="20"/>
                <w:szCs w:val="20"/>
              </w:rPr>
              <w:t>мм</w:t>
            </w:r>
          </w:p>
        </w:tc>
      </w:tr>
      <w:tr w:rsidR="00056C52" w:rsidRPr="00B01FA5" w14:paraId="230D5985" w14:textId="77777777" w:rsidTr="00056C5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tcPr>
          <w:p w14:paraId="31B0A4D4" w14:textId="77777777" w:rsidR="00056C52" w:rsidRPr="00B01FA5" w:rsidRDefault="00056C52" w:rsidP="00DA0DDD">
            <w:pPr>
              <w:pStyle w:val="TableParagraph1"/>
              <w:kinsoku w:val="0"/>
              <w:overflowPunct w:val="0"/>
              <w:spacing w:line="222" w:lineRule="exact"/>
              <w:ind w:right="1"/>
              <w:jc w:val="center"/>
            </w:pPr>
            <w:r w:rsidRPr="00B01FA5">
              <w:rPr>
                <w:sz w:val="20"/>
                <w:szCs w:val="20"/>
              </w:rPr>
              <w:t>3</w:t>
            </w:r>
          </w:p>
        </w:tc>
        <w:tc>
          <w:tcPr>
            <w:tcW w:w="2929" w:type="dxa"/>
            <w:tcBorders>
              <w:top w:val="single" w:sz="4" w:space="0" w:color="000000"/>
              <w:left w:val="single" w:sz="4" w:space="0" w:color="000000"/>
              <w:bottom w:val="single" w:sz="4" w:space="0" w:color="000000"/>
              <w:right w:val="single" w:sz="4" w:space="0" w:color="000000"/>
            </w:tcBorders>
            <w:vAlign w:val="center"/>
          </w:tcPr>
          <w:p w14:paraId="60B02571" w14:textId="77777777" w:rsidR="00056C52" w:rsidRPr="00B01FA5" w:rsidRDefault="00056C52" w:rsidP="00DA0DDD">
            <w:pPr>
              <w:pStyle w:val="TableParagraph1"/>
              <w:kinsoku w:val="0"/>
              <w:overflowPunct w:val="0"/>
              <w:spacing w:line="222" w:lineRule="exact"/>
              <w:ind w:left="505"/>
            </w:pPr>
            <w:r w:rsidRPr="00B01FA5">
              <w:rPr>
                <w:spacing w:val="-1"/>
                <w:sz w:val="20"/>
                <w:szCs w:val="20"/>
              </w:rPr>
              <w:t>Фильтр</w:t>
            </w:r>
            <w:r w:rsidRPr="00B01FA5">
              <w:rPr>
                <w:spacing w:val="-18"/>
                <w:sz w:val="20"/>
                <w:szCs w:val="20"/>
              </w:rPr>
              <w:t xml:space="preserve"> </w:t>
            </w:r>
            <w:r w:rsidRPr="00B01FA5">
              <w:rPr>
                <w:sz w:val="20"/>
                <w:szCs w:val="20"/>
              </w:rPr>
              <w:t>механический</w:t>
            </w:r>
          </w:p>
        </w:tc>
        <w:tc>
          <w:tcPr>
            <w:tcW w:w="1231" w:type="dxa"/>
            <w:tcBorders>
              <w:top w:val="single" w:sz="4" w:space="0" w:color="000000"/>
              <w:left w:val="single" w:sz="4" w:space="0" w:color="000000"/>
              <w:bottom w:val="single" w:sz="4" w:space="0" w:color="000000"/>
              <w:right w:val="single" w:sz="4" w:space="0" w:color="000000"/>
            </w:tcBorders>
            <w:vAlign w:val="center"/>
          </w:tcPr>
          <w:p w14:paraId="60994461" w14:textId="77777777" w:rsidR="00056C52" w:rsidRPr="00B01FA5" w:rsidRDefault="00056C52" w:rsidP="00DA0DDD">
            <w:pPr>
              <w:pStyle w:val="TableParagraph1"/>
              <w:kinsoku w:val="0"/>
              <w:overflowPunct w:val="0"/>
              <w:spacing w:line="222" w:lineRule="exact"/>
              <w:ind w:right="2"/>
              <w:jc w:val="center"/>
            </w:pPr>
            <w:r w:rsidRPr="00B01FA5">
              <w:rPr>
                <w:sz w:val="20"/>
                <w:szCs w:val="20"/>
              </w:rPr>
              <w:t>6</w:t>
            </w:r>
          </w:p>
        </w:tc>
        <w:tc>
          <w:tcPr>
            <w:tcW w:w="2002" w:type="dxa"/>
            <w:tcBorders>
              <w:top w:val="single" w:sz="4" w:space="0" w:color="000000"/>
              <w:left w:val="single" w:sz="4" w:space="0" w:color="000000"/>
              <w:bottom w:val="single" w:sz="4" w:space="0" w:color="000000"/>
              <w:right w:val="single" w:sz="4" w:space="0" w:color="000000"/>
            </w:tcBorders>
            <w:vAlign w:val="center"/>
          </w:tcPr>
          <w:p w14:paraId="72E11F64" w14:textId="77777777" w:rsidR="00056C52" w:rsidRPr="00B01FA5" w:rsidRDefault="00056C52" w:rsidP="00DA0DDD">
            <w:pPr>
              <w:pStyle w:val="TableParagraph1"/>
              <w:kinsoku w:val="0"/>
              <w:overflowPunct w:val="0"/>
              <w:spacing w:line="222" w:lineRule="exact"/>
              <w:ind w:left="459"/>
            </w:pPr>
            <w:r w:rsidRPr="00B01FA5">
              <w:rPr>
                <w:sz w:val="20"/>
                <w:szCs w:val="20"/>
              </w:rPr>
              <w:t>ФОВ-3.0-0.6</w:t>
            </w:r>
          </w:p>
        </w:tc>
        <w:tc>
          <w:tcPr>
            <w:tcW w:w="2244" w:type="dxa"/>
            <w:tcBorders>
              <w:top w:val="single" w:sz="4" w:space="0" w:color="000000"/>
              <w:left w:val="single" w:sz="4" w:space="0" w:color="000000"/>
              <w:bottom w:val="single" w:sz="4" w:space="0" w:color="000000"/>
              <w:right w:val="single" w:sz="4" w:space="0" w:color="000000"/>
            </w:tcBorders>
            <w:vAlign w:val="center"/>
          </w:tcPr>
          <w:p w14:paraId="417E3D95" w14:textId="77777777" w:rsidR="00056C52" w:rsidRPr="00B01FA5" w:rsidRDefault="00056C52" w:rsidP="00DA0DDD">
            <w:pPr>
              <w:pStyle w:val="TableParagraph1"/>
              <w:kinsoku w:val="0"/>
              <w:overflowPunct w:val="0"/>
              <w:spacing w:line="222" w:lineRule="exact"/>
              <w:ind w:left="635"/>
            </w:pPr>
            <w:r w:rsidRPr="00B01FA5">
              <w:rPr>
                <w:sz w:val="20"/>
                <w:szCs w:val="20"/>
              </w:rPr>
              <w:t>Ø=3000</w:t>
            </w:r>
            <w:r w:rsidRPr="00B01FA5">
              <w:rPr>
                <w:spacing w:val="-11"/>
                <w:sz w:val="20"/>
                <w:szCs w:val="20"/>
              </w:rPr>
              <w:t xml:space="preserve"> </w:t>
            </w:r>
            <w:r w:rsidRPr="00B01FA5">
              <w:rPr>
                <w:sz w:val="20"/>
                <w:szCs w:val="20"/>
              </w:rPr>
              <w:t>мм</w:t>
            </w:r>
          </w:p>
        </w:tc>
      </w:tr>
      <w:tr w:rsidR="00056C52" w:rsidRPr="00B01FA5" w14:paraId="16638BB8" w14:textId="77777777" w:rsidTr="00056C52">
        <w:trPr>
          <w:trHeight w:hRule="exact" w:val="470"/>
        </w:trPr>
        <w:tc>
          <w:tcPr>
            <w:tcW w:w="1224" w:type="dxa"/>
            <w:tcBorders>
              <w:top w:val="single" w:sz="4" w:space="0" w:color="000000"/>
              <w:left w:val="single" w:sz="4" w:space="0" w:color="000000"/>
              <w:bottom w:val="single" w:sz="4" w:space="0" w:color="000000"/>
              <w:right w:val="single" w:sz="4" w:space="0" w:color="000000"/>
            </w:tcBorders>
            <w:vAlign w:val="center"/>
          </w:tcPr>
          <w:p w14:paraId="522FF55E" w14:textId="77777777" w:rsidR="00056C52" w:rsidRPr="00B01FA5" w:rsidRDefault="00056C52" w:rsidP="00056C52">
            <w:pPr>
              <w:pStyle w:val="TableParagraph1"/>
              <w:kinsoku w:val="0"/>
              <w:overflowPunct w:val="0"/>
              <w:ind w:right="1"/>
              <w:jc w:val="center"/>
            </w:pPr>
            <w:r w:rsidRPr="00B01FA5">
              <w:rPr>
                <w:sz w:val="20"/>
                <w:szCs w:val="20"/>
              </w:rPr>
              <w:t>4</w:t>
            </w:r>
          </w:p>
        </w:tc>
        <w:tc>
          <w:tcPr>
            <w:tcW w:w="2929" w:type="dxa"/>
            <w:tcBorders>
              <w:top w:val="single" w:sz="4" w:space="0" w:color="000000"/>
              <w:left w:val="single" w:sz="4" w:space="0" w:color="000000"/>
              <w:bottom w:val="single" w:sz="4" w:space="0" w:color="000000"/>
              <w:right w:val="single" w:sz="4" w:space="0" w:color="000000"/>
            </w:tcBorders>
            <w:vAlign w:val="center"/>
          </w:tcPr>
          <w:p w14:paraId="14E4FDE1" w14:textId="77777777" w:rsidR="00056C52" w:rsidRPr="00B01FA5" w:rsidRDefault="00056C52" w:rsidP="00056C52">
            <w:pPr>
              <w:pStyle w:val="TableParagraph1"/>
              <w:kinsoku w:val="0"/>
              <w:overflowPunct w:val="0"/>
              <w:ind w:left="1113" w:right="58" w:hanging="1059"/>
            </w:pPr>
            <w:r w:rsidRPr="00B01FA5">
              <w:rPr>
                <w:sz w:val="20"/>
                <w:szCs w:val="20"/>
              </w:rPr>
              <w:t>Водород-катионитовый</w:t>
            </w:r>
            <w:r w:rsidRPr="00B01FA5">
              <w:rPr>
                <w:spacing w:val="-14"/>
                <w:sz w:val="20"/>
                <w:szCs w:val="20"/>
              </w:rPr>
              <w:t xml:space="preserve"> </w:t>
            </w:r>
            <w:r w:rsidRPr="00B01FA5">
              <w:rPr>
                <w:sz w:val="20"/>
                <w:szCs w:val="20"/>
              </w:rPr>
              <w:t>фильтр</w:t>
            </w:r>
            <w:r w:rsidRPr="00B01FA5">
              <w:rPr>
                <w:spacing w:val="-13"/>
                <w:sz w:val="20"/>
                <w:szCs w:val="20"/>
              </w:rPr>
              <w:t xml:space="preserve"> </w:t>
            </w:r>
            <w:r w:rsidRPr="00B01FA5">
              <w:rPr>
                <w:sz w:val="20"/>
                <w:szCs w:val="20"/>
              </w:rPr>
              <w:t>I</w:t>
            </w:r>
            <w:r w:rsidRPr="00B01FA5">
              <w:rPr>
                <w:spacing w:val="24"/>
                <w:w w:val="99"/>
                <w:sz w:val="20"/>
                <w:szCs w:val="20"/>
              </w:rPr>
              <w:t xml:space="preserve"> </w:t>
            </w:r>
            <w:r w:rsidRPr="00B01FA5">
              <w:rPr>
                <w:sz w:val="20"/>
                <w:szCs w:val="20"/>
              </w:rPr>
              <w:t>ступени</w:t>
            </w:r>
          </w:p>
        </w:tc>
        <w:tc>
          <w:tcPr>
            <w:tcW w:w="1231" w:type="dxa"/>
            <w:tcBorders>
              <w:top w:val="single" w:sz="4" w:space="0" w:color="000000"/>
              <w:left w:val="single" w:sz="4" w:space="0" w:color="000000"/>
              <w:bottom w:val="single" w:sz="4" w:space="0" w:color="000000"/>
              <w:right w:val="single" w:sz="4" w:space="0" w:color="000000"/>
            </w:tcBorders>
            <w:vAlign w:val="center"/>
          </w:tcPr>
          <w:p w14:paraId="2FEC5557" w14:textId="77777777" w:rsidR="00056C52" w:rsidRPr="00B01FA5" w:rsidRDefault="00056C52" w:rsidP="00056C52">
            <w:pPr>
              <w:pStyle w:val="TableParagraph1"/>
              <w:kinsoku w:val="0"/>
              <w:overflowPunct w:val="0"/>
              <w:jc w:val="center"/>
            </w:pPr>
            <w:r w:rsidRPr="00B01FA5">
              <w:rPr>
                <w:spacing w:val="1"/>
                <w:sz w:val="20"/>
                <w:szCs w:val="20"/>
              </w:rPr>
              <w:t>10</w:t>
            </w:r>
          </w:p>
        </w:tc>
        <w:tc>
          <w:tcPr>
            <w:tcW w:w="2002" w:type="dxa"/>
            <w:tcBorders>
              <w:top w:val="single" w:sz="4" w:space="0" w:color="000000"/>
              <w:left w:val="single" w:sz="4" w:space="0" w:color="000000"/>
              <w:bottom w:val="single" w:sz="4" w:space="0" w:color="000000"/>
              <w:right w:val="single" w:sz="4" w:space="0" w:color="000000"/>
            </w:tcBorders>
            <w:vAlign w:val="center"/>
          </w:tcPr>
          <w:p w14:paraId="1892B1B7" w14:textId="77777777" w:rsidR="00056C52" w:rsidRPr="00B01FA5" w:rsidRDefault="00056C52" w:rsidP="00056C52">
            <w:pPr>
              <w:pStyle w:val="TableParagraph1"/>
              <w:kinsoku w:val="0"/>
              <w:overflowPunct w:val="0"/>
              <w:ind w:left="375"/>
            </w:pPr>
            <w:r w:rsidRPr="00B01FA5">
              <w:rPr>
                <w:sz w:val="20"/>
                <w:szCs w:val="20"/>
              </w:rPr>
              <w:t>ФИПаI-3.4-0.6</w:t>
            </w:r>
          </w:p>
        </w:tc>
        <w:tc>
          <w:tcPr>
            <w:tcW w:w="2244" w:type="dxa"/>
            <w:tcBorders>
              <w:top w:val="single" w:sz="4" w:space="0" w:color="000000"/>
              <w:left w:val="single" w:sz="4" w:space="0" w:color="000000"/>
              <w:bottom w:val="single" w:sz="4" w:space="0" w:color="000000"/>
              <w:right w:val="single" w:sz="4" w:space="0" w:color="000000"/>
            </w:tcBorders>
            <w:vAlign w:val="center"/>
          </w:tcPr>
          <w:p w14:paraId="4EB87B6B" w14:textId="77777777" w:rsidR="00056C52" w:rsidRPr="00B01FA5" w:rsidRDefault="00056C52" w:rsidP="00056C52">
            <w:pPr>
              <w:pStyle w:val="TableParagraph1"/>
              <w:kinsoku w:val="0"/>
              <w:overflowPunct w:val="0"/>
              <w:ind w:left="635"/>
            </w:pPr>
            <w:r w:rsidRPr="00B01FA5">
              <w:rPr>
                <w:sz w:val="20"/>
                <w:szCs w:val="20"/>
              </w:rPr>
              <w:t>Ø=3400</w:t>
            </w:r>
            <w:r w:rsidRPr="00B01FA5">
              <w:rPr>
                <w:spacing w:val="-11"/>
                <w:sz w:val="20"/>
                <w:szCs w:val="20"/>
              </w:rPr>
              <w:t xml:space="preserve"> </w:t>
            </w:r>
            <w:r w:rsidRPr="00B01FA5">
              <w:rPr>
                <w:sz w:val="20"/>
                <w:szCs w:val="20"/>
              </w:rPr>
              <w:t>мм</w:t>
            </w:r>
          </w:p>
        </w:tc>
      </w:tr>
      <w:tr w:rsidR="00056C52" w:rsidRPr="00B01FA5" w14:paraId="070216AB" w14:textId="77777777" w:rsidTr="00056C5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tcPr>
          <w:p w14:paraId="03F3CF24" w14:textId="77777777" w:rsidR="00056C52" w:rsidRPr="00B01FA5" w:rsidRDefault="00056C52" w:rsidP="00DA0DDD">
            <w:pPr>
              <w:pStyle w:val="TableParagraph1"/>
              <w:kinsoku w:val="0"/>
              <w:overflowPunct w:val="0"/>
              <w:spacing w:line="222" w:lineRule="exact"/>
              <w:ind w:right="1"/>
              <w:jc w:val="center"/>
            </w:pPr>
            <w:r w:rsidRPr="00B01FA5">
              <w:rPr>
                <w:sz w:val="20"/>
                <w:szCs w:val="20"/>
              </w:rPr>
              <w:t>5</w:t>
            </w:r>
          </w:p>
        </w:tc>
        <w:tc>
          <w:tcPr>
            <w:tcW w:w="2929" w:type="dxa"/>
            <w:tcBorders>
              <w:top w:val="single" w:sz="4" w:space="0" w:color="000000"/>
              <w:left w:val="single" w:sz="4" w:space="0" w:color="000000"/>
              <w:bottom w:val="single" w:sz="4" w:space="0" w:color="000000"/>
              <w:right w:val="single" w:sz="4" w:space="0" w:color="000000"/>
            </w:tcBorders>
            <w:vAlign w:val="center"/>
          </w:tcPr>
          <w:p w14:paraId="3B5E3B85" w14:textId="77777777" w:rsidR="00056C52" w:rsidRPr="00B01FA5" w:rsidRDefault="00056C52" w:rsidP="00DA0DDD">
            <w:pPr>
              <w:pStyle w:val="TableParagraph1"/>
              <w:kinsoku w:val="0"/>
              <w:overflowPunct w:val="0"/>
              <w:spacing w:line="222" w:lineRule="exact"/>
              <w:ind w:left="99"/>
            </w:pPr>
            <w:r w:rsidRPr="00B01FA5">
              <w:rPr>
                <w:sz w:val="20"/>
                <w:szCs w:val="20"/>
              </w:rPr>
              <w:t>Анионитовый</w:t>
            </w:r>
            <w:r w:rsidRPr="00B01FA5">
              <w:rPr>
                <w:spacing w:val="-10"/>
                <w:sz w:val="20"/>
                <w:szCs w:val="20"/>
              </w:rPr>
              <w:t xml:space="preserve"> </w:t>
            </w:r>
            <w:r w:rsidRPr="00B01FA5">
              <w:rPr>
                <w:sz w:val="20"/>
                <w:szCs w:val="20"/>
              </w:rPr>
              <w:t>фильтр</w:t>
            </w:r>
            <w:r w:rsidRPr="00B01FA5">
              <w:rPr>
                <w:spacing w:val="-8"/>
                <w:sz w:val="20"/>
                <w:szCs w:val="20"/>
              </w:rPr>
              <w:t xml:space="preserve"> </w:t>
            </w:r>
            <w:r w:rsidRPr="00B01FA5">
              <w:rPr>
                <w:sz w:val="20"/>
                <w:szCs w:val="20"/>
              </w:rPr>
              <w:t>I</w:t>
            </w:r>
            <w:r w:rsidRPr="00B01FA5">
              <w:rPr>
                <w:spacing w:val="-8"/>
                <w:sz w:val="20"/>
                <w:szCs w:val="20"/>
              </w:rPr>
              <w:t xml:space="preserve"> </w:t>
            </w:r>
            <w:r w:rsidRPr="00B01FA5">
              <w:rPr>
                <w:sz w:val="20"/>
                <w:szCs w:val="20"/>
              </w:rPr>
              <w:t>ступени</w:t>
            </w:r>
          </w:p>
        </w:tc>
        <w:tc>
          <w:tcPr>
            <w:tcW w:w="1231" w:type="dxa"/>
            <w:tcBorders>
              <w:top w:val="single" w:sz="4" w:space="0" w:color="000000"/>
              <w:left w:val="single" w:sz="4" w:space="0" w:color="000000"/>
              <w:bottom w:val="single" w:sz="4" w:space="0" w:color="000000"/>
              <w:right w:val="single" w:sz="4" w:space="0" w:color="000000"/>
            </w:tcBorders>
            <w:vAlign w:val="center"/>
          </w:tcPr>
          <w:p w14:paraId="291E33EF" w14:textId="77777777" w:rsidR="00056C52" w:rsidRPr="00B01FA5" w:rsidRDefault="00056C52" w:rsidP="00DA0DDD">
            <w:pPr>
              <w:pStyle w:val="TableParagraph1"/>
              <w:kinsoku w:val="0"/>
              <w:overflowPunct w:val="0"/>
              <w:spacing w:line="222" w:lineRule="exact"/>
              <w:ind w:right="2"/>
              <w:jc w:val="center"/>
            </w:pPr>
            <w:r w:rsidRPr="00B01FA5">
              <w:rPr>
                <w:sz w:val="20"/>
                <w:szCs w:val="20"/>
              </w:rPr>
              <w:t>9</w:t>
            </w:r>
          </w:p>
        </w:tc>
        <w:tc>
          <w:tcPr>
            <w:tcW w:w="2002" w:type="dxa"/>
            <w:tcBorders>
              <w:top w:val="single" w:sz="4" w:space="0" w:color="000000"/>
              <w:left w:val="single" w:sz="4" w:space="0" w:color="000000"/>
              <w:bottom w:val="single" w:sz="4" w:space="0" w:color="000000"/>
              <w:right w:val="single" w:sz="4" w:space="0" w:color="000000"/>
            </w:tcBorders>
            <w:vAlign w:val="center"/>
          </w:tcPr>
          <w:p w14:paraId="06BB30C5" w14:textId="77777777" w:rsidR="00056C52" w:rsidRPr="00B01FA5" w:rsidRDefault="00056C52" w:rsidP="00DA0DDD">
            <w:pPr>
              <w:pStyle w:val="TableParagraph1"/>
              <w:kinsoku w:val="0"/>
              <w:overflowPunct w:val="0"/>
              <w:spacing w:line="222" w:lineRule="exact"/>
              <w:ind w:left="375"/>
            </w:pPr>
            <w:r w:rsidRPr="00B01FA5">
              <w:rPr>
                <w:sz w:val="20"/>
                <w:szCs w:val="20"/>
              </w:rPr>
              <w:t>ФИПаI-3.4-0.6</w:t>
            </w:r>
          </w:p>
        </w:tc>
        <w:tc>
          <w:tcPr>
            <w:tcW w:w="2244" w:type="dxa"/>
            <w:tcBorders>
              <w:top w:val="single" w:sz="4" w:space="0" w:color="000000"/>
              <w:left w:val="single" w:sz="4" w:space="0" w:color="000000"/>
              <w:bottom w:val="single" w:sz="4" w:space="0" w:color="000000"/>
              <w:right w:val="single" w:sz="4" w:space="0" w:color="000000"/>
            </w:tcBorders>
            <w:vAlign w:val="center"/>
          </w:tcPr>
          <w:p w14:paraId="564A99FB" w14:textId="77777777" w:rsidR="00056C52" w:rsidRPr="00B01FA5" w:rsidRDefault="00056C52" w:rsidP="00DA0DDD">
            <w:pPr>
              <w:pStyle w:val="TableParagraph1"/>
              <w:kinsoku w:val="0"/>
              <w:overflowPunct w:val="0"/>
              <w:spacing w:line="222" w:lineRule="exact"/>
              <w:ind w:left="635"/>
            </w:pPr>
            <w:r w:rsidRPr="00B01FA5">
              <w:rPr>
                <w:sz w:val="20"/>
                <w:szCs w:val="20"/>
              </w:rPr>
              <w:t>Ø=3400</w:t>
            </w:r>
            <w:r w:rsidRPr="00B01FA5">
              <w:rPr>
                <w:spacing w:val="-11"/>
                <w:sz w:val="20"/>
                <w:szCs w:val="20"/>
              </w:rPr>
              <w:t xml:space="preserve"> </w:t>
            </w:r>
            <w:r w:rsidRPr="00B01FA5">
              <w:rPr>
                <w:sz w:val="20"/>
                <w:szCs w:val="20"/>
              </w:rPr>
              <w:t>мм</w:t>
            </w:r>
          </w:p>
        </w:tc>
      </w:tr>
      <w:tr w:rsidR="00056C52" w:rsidRPr="00B01FA5" w14:paraId="54B7FB0B" w14:textId="77777777" w:rsidTr="00056C52">
        <w:trPr>
          <w:trHeight w:hRule="exact" w:val="240"/>
        </w:trPr>
        <w:tc>
          <w:tcPr>
            <w:tcW w:w="1224" w:type="dxa"/>
            <w:vMerge w:val="restart"/>
            <w:tcBorders>
              <w:top w:val="single" w:sz="4" w:space="0" w:color="000000"/>
              <w:left w:val="single" w:sz="4" w:space="0" w:color="000000"/>
              <w:bottom w:val="single" w:sz="4" w:space="0" w:color="000000"/>
              <w:right w:val="single" w:sz="4" w:space="0" w:color="000000"/>
            </w:tcBorders>
            <w:vAlign w:val="center"/>
          </w:tcPr>
          <w:p w14:paraId="762C417C" w14:textId="77777777" w:rsidR="00056C52" w:rsidRPr="00B01FA5" w:rsidRDefault="00056C52" w:rsidP="00DA0DDD">
            <w:pPr>
              <w:pStyle w:val="TableParagraph1"/>
              <w:kinsoku w:val="0"/>
              <w:overflowPunct w:val="0"/>
              <w:spacing w:before="112"/>
              <w:ind w:right="1"/>
              <w:jc w:val="center"/>
            </w:pPr>
            <w:r w:rsidRPr="00B01FA5">
              <w:rPr>
                <w:sz w:val="20"/>
                <w:szCs w:val="20"/>
              </w:rPr>
              <w:t>6</w:t>
            </w:r>
          </w:p>
        </w:tc>
        <w:tc>
          <w:tcPr>
            <w:tcW w:w="2929" w:type="dxa"/>
            <w:vMerge w:val="restart"/>
            <w:tcBorders>
              <w:top w:val="single" w:sz="4" w:space="0" w:color="000000"/>
              <w:left w:val="single" w:sz="4" w:space="0" w:color="000000"/>
              <w:bottom w:val="single" w:sz="4" w:space="0" w:color="000000"/>
              <w:right w:val="single" w:sz="4" w:space="0" w:color="000000"/>
            </w:tcBorders>
            <w:vAlign w:val="center"/>
          </w:tcPr>
          <w:p w14:paraId="1AD92810" w14:textId="77777777" w:rsidR="00056C52" w:rsidRPr="00B01FA5" w:rsidRDefault="00056C52" w:rsidP="00DA0DDD">
            <w:pPr>
              <w:pStyle w:val="TableParagraph1"/>
              <w:kinsoku w:val="0"/>
              <w:overflowPunct w:val="0"/>
              <w:ind w:left="1021" w:right="117" w:hanging="908"/>
            </w:pPr>
            <w:r w:rsidRPr="00B01FA5">
              <w:rPr>
                <w:sz w:val="20"/>
                <w:szCs w:val="20"/>
              </w:rPr>
              <w:t>Водород-катионитовый</w:t>
            </w:r>
            <w:r w:rsidRPr="00B01FA5">
              <w:rPr>
                <w:spacing w:val="-28"/>
                <w:sz w:val="20"/>
                <w:szCs w:val="20"/>
              </w:rPr>
              <w:t xml:space="preserve"> </w:t>
            </w:r>
            <w:r w:rsidRPr="00B01FA5">
              <w:rPr>
                <w:sz w:val="20"/>
                <w:szCs w:val="20"/>
              </w:rPr>
              <w:t>фильтр</w:t>
            </w:r>
            <w:r w:rsidRPr="00B01FA5">
              <w:rPr>
                <w:spacing w:val="24"/>
                <w:w w:val="99"/>
                <w:sz w:val="20"/>
                <w:szCs w:val="20"/>
              </w:rPr>
              <w:t xml:space="preserve"> </w:t>
            </w:r>
            <w:r w:rsidRPr="00B01FA5">
              <w:rPr>
                <w:sz w:val="20"/>
                <w:szCs w:val="20"/>
              </w:rPr>
              <w:t>II</w:t>
            </w:r>
            <w:r w:rsidRPr="00B01FA5">
              <w:rPr>
                <w:spacing w:val="-9"/>
                <w:sz w:val="20"/>
                <w:szCs w:val="20"/>
              </w:rPr>
              <w:t xml:space="preserve"> </w:t>
            </w:r>
            <w:r w:rsidRPr="00B01FA5">
              <w:rPr>
                <w:spacing w:val="-1"/>
                <w:sz w:val="20"/>
                <w:szCs w:val="20"/>
              </w:rPr>
              <w:t>ступени</w:t>
            </w:r>
          </w:p>
        </w:tc>
        <w:tc>
          <w:tcPr>
            <w:tcW w:w="1231" w:type="dxa"/>
            <w:tcBorders>
              <w:top w:val="single" w:sz="4" w:space="0" w:color="000000"/>
              <w:left w:val="single" w:sz="4" w:space="0" w:color="000000"/>
              <w:bottom w:val="single" w:sz="4" w:space="0" w:color="000000"/>
              <w:right w:val="single" w:sz="4" w:space="0" w:color="000000"/>
            </w:tcBorders>
            <w:vAlign w:val="center"/>
          </w:tcPr>
          <w:p w14:paraId="17E2A496" w14:textId="77777777" w:rsidR="00056C52" w:rsidRPr="00B01FA5" w:rsidRDefault="00056C52" w:rsidP="00DA0DDD">
            <w:pPr>
              <w:pStyle w:val="TableParagraph1"/>
              <w:kinsoku w:val="0"/>
              <w:overflowPunct w:val="0"/>
              <w:spacing w:line="222" w:lineRule="exact"/>
              <w:ind w:right="2"/>
              <w:jc w:val="center"/>
            </w:pPr>
            <w:r w:rsidRPr="00B01FA5">
              <w:rPr>
                <w:sz w:val="20"/>
                <w:szCs w:val="20"/>
              </w:rPr>
              <w:t>5</w:t>
            </w:r>
          </w:p>
        </w:tc>
        <w:tc>
          <w:tcPr>
            <w:tcW w:w="2002" w:type="dxa"/>
            <w:tcBorders>
              <w:top w:val="single" w:sz="4" w:space="0" w:color="000000"/>
              <w:left w:val="single" w:sz="4" w:space="0" w:color="000000"/>
              <w:bottom w:val="single" w:sz="4" w:space="0" w:color="000000"/>
              <w:right w:val="single" w:sz="4" w:space="0" w:color="000000"/>
            </w:tcBorders>
            <w:vAlign w:val="center"/>
          </w:tcPr>
          <w:p w14:paraId="6CD0DFDD" w14:textId="77777777" w:rsidR="00056C52" w:rsidRPr="00B01FA5" w:rsidRDefault="00056C52" w:rsidP="00DA0DDD">
            <w:pPr>
              <w:pStyle w:val="TableParagraph1"/>
              <w:kinsoku w:val="0"/>
              <w:overflowPunct w:val="0"/>
              <w:spacing w:line="222" w:lineRule="exact"/>
              <w:ind w:left="342"/>
            </w:pPr>
            <w:r w:rsidRPr="00B01FA5">
              <w:rPr>
                <w:sz w:val="20"/>
                <w:szCs w:val="20"/>
              </w:rPr>
              <w:t>ФИПаII-3.0-0.6</w:t>
            </w:r>
          </w:p>
        </w:tc>
        <w:tc>
          <w:tcPr>
            <w:tcW w:w="2244" w:type="dxa"/>
            <w:tcBorders>
              <w:top w:val="single" w:sz="4" w:space="0" w:color="000000"/>
              <w:left w:val="single" w:sz="4" w:space="0" w:color="000000"/>
              <w:bottom w:val="single" w:sz="4" w:space="0" w:color="000000"/>
              <w:right w:val="single" w:sz="4" w:space="0" w:color="000000"/>
            </w:tcBorders>
            <w:vAlign w:val="center"/>
          </w:tcPr>
          <w:p w14:paraId="2429052B" w14:textId="77777777" w:rsidR="00056C52" w:rsidRPr="00B01FA5" w:rsidRDefault="00056C52" w:rsidP="00DA0DDD">
            <w:pPr>
              <w:pStyle w:val="TableParagraph1"/>
              <w:kinsoku w:val="0"/>
              <w:overflowPunct w:val="0"/>
              <w:spacing w:line="222" w:lineRule="exact"/>
              <w:ind w:left="635"/>
            </w:pPr>
            <w:r w:rsidRPr="00B01FA5">
              <w:rPr>
                <w:sz w:val="20"/>
                <w:szCs w:val="20"/>
              </w:rPr>
              <w:t>Ø=3000</w:t>
            </w:r>
            <w:r w:rsidRPr="00B01FA5">
              <w:rPr>
                <w:spacing w:val="-11"/>
                <w:sz w:val="20"/>
                <w:szCs w:val="20"/>
              </w:rPr>
              <w:t xml:space="preserve"> </w:t>
            </w:r>
            <w:r w:rsidRPr="00B01FA5">
              <w:rPr>
                <w:sz w:val="20"/>
                <w:szCs w:val="20"/>
              </w:rPr>
              <w:t>мм</w:t>
            </w:r>
          </w:p>
        </w:tc>
      </w:tr>
      <w:tr w:rsidR="00056C52" w:rsidRPr="00B01FA5" w14:paraId="6C14EAE1" w14:textId="77777777" w:rsidTr="00056C52">
        <w:trPr>
          <w:trHeight w:hRule="exact" w:val="240"/>
        </w:trPr>
        <w:tc>
          <w:tcPr>
            <w:tcW w:w="1224" w:type="dxa"/>
            <w:vMerge/>
            <w:tcBorders>
              <w:top w:val="single" w:sz="4" w:space="0" w:color="000000"/>
              <w:left w:val="single" w:sz="4" w:space="0" w:color="000000"/>
              <w:bottom w:val="single" w:sz="4" w:space="0" w:color="000000"/>
              <w:right w:val="single" w:sz="4" w:space="0" w:color="000000"/>
            </w:tcBorders>
            <w:vAlign w:val="center"/>
          </w:tcPr>
          <w:p w14:paraId="3126A638" w14:textId="77777777" w:rsidR="00056C52" w:rsidRPr="00B01FA5" w:rsidRDefault="00056C52" w:rsidP="00DA0DDD">
            <w:pPr>
              <w:pStyle w:val="TableParagraph1"/>
              <w:kinsoku w:val="0"/>
              <w:overflowPunct w:val="0"/>
              <w:spacing w:line="222" w:lineRule="exact"/>
              <w:ind w:left="635"/>
            </w:pPr>
          </w:p>
        </w:tc>
        <w:tc>
          <w:tcPr>
            <w:tcW w:w="2929" w:type="dxa"/>
            <w:vMerge/>
            <w:tcBorders>
              <w:top w:val="single" w:sz="4" w:space="0" w:color="000000"/>
              <w:left w:val="single" w:sz="4" w:space="0" w:color="000000"/>
              <w:bottom w:val="single" w:sz="4" w:space="0" w:color="000000"/>
              <w:right w:val="single" w:sz="4" w:space="0" w:color="000000"/>
            </w:tcBorders>
            <w:vAlign w:val="center"/>
          </w:tcPr>
          <w:p w14:paraId="32C3884A" w14:textId="77777777" w:rsidR="00056C52" w:rsidRPr="00B01FA5" w:rsidRDefault="00056C52" w:rsidP="00DA0DDD">
            <w:pPr>
              <w:pStyle w:val="TableParagraph1"/>
              <w:kinsoku w:val="0"/>
              <w:overflowPunct w:val="0"/>
              <w:spacing w:line="222" w:lineRule="exact"/>
              <w:ind w:left="635"/>
            </w:pPr>
          </w:p>
        </w:tc>
        <w:tc>
          <w:tcPr>
            <w:tcW w:w="1231" w:type="dxa"/>
            <w:tcBorders>
              <w:top w:val="single" w:sz="4" w:space="0" w:color="000000"/>
              <w:left w:val="single" w:sz="4" w:space="0" w:color="000000"/>
              <w:bottom w:val="single" w:sz="4" w:space="0" w:color="000000"/>
              <w:right w:val="single" w:sz="4" w:space="0" w:color="000000"/>
            </w:tcBorders>
            <w:vAlign w:val="center"/>
          </w:tcPr>
          <w:p w14:paraId="12503F79" w14:textId="77777777" w:rsidR="00056C52" w:rsidRPr="00B01FA5" w:rsidRDefault="00056C52" w:rsidP="00DA0DDD">
            <w:pPr>
              <w:pStyle w:val="TableParagraph1"/>
              <w:kinsoku w:val="0"/>
              <w:overflowPunct w:val="0"/>
              <w:spacing w:line="222" w:lineRule="exact"/>
              <w:ind w:right="2"/>
              <w:jc w:val="center"/>
            </w:pPr>
            <w:r w:rsidRPr="00B01FA5">
              <w:rPr>
                <w:sz w:val="20"/>
                <w:szCs w:val="20"/>
              </w:rPr>
              <w:t>1</w:t>
            </w:r>
          </w:p>
        </w:tc>
        <w:tc>
          <w:tcPr>
            <w:tcW w:w="2002" w:type="dxa"/>
            <w:tcBorders>
              <w:top w:val="single" w:sz="4" w:space="0" w:color="000000"/>
              <w:left w:val="single" w:sz="4" w:space="0" w:color="000000"/>
              <w:bottom w:val="single" w:sz="4" w:space="0" w:color="000000"/>
              <w:right w:val="single" w:sz="4" w:space="0" w:color="000000"/>
            </w:tcBorders>
            <w:vAlign w:val="center"/>
          </w:tcPr>
          <w:p w14:paraId="2B9FCE77" w14:textId="77777777" w:rsidR="00056C52" w:rsidRPr="00B01FA5" w:rsidRDefault="00056C52" w:rsidP="00DA0DDD">
            <w:pPr>
              <w:pStyle w:val="TableParagraph1"/>
              <w:kinsoku w:val="0"/>
              <w:overflowPunct w:val="0"/>
              <w:spacing w:line="222" w:lineRule="exact"/>
              <w:ind w:left="459"/>
            </w:pPr>
            <w:r w:rsidRPr="00B01FA5">
              <w:rPr>
                <w:sz w:val="20"/>
                <w:szCs w:val="20"/>
              </w:rPr>
              <w:t>ФОВ-3.4-0.6</w:t>
            </w:r>
          </w:p>
        </w:tc>
        <w:tc>
          <w:tcPr>
            <w:tcW w:w="2244" w:type="dxa"/>
            <w:tcBorders>
              <w:top w:val="single" w:sz="4" w:space="0" w:color="000000"/>
              <w:left w:val="single" w:sz="4" w:space="0" w:color="000000"/>
              <w:bottom w:val="single" w:sz="4" w:space="0" w:color="000000"/>
              <w:right w:val="single" w:sz="4" w:space="0" w:color="000000"/>
            </w:tcBorders>
            <w:vAlign w:val="center"/>
          </w:tcPr>
          <w:p w14:paraId="2CC065FA" w14:textId="77777777" w:rsidR="00056C52" w:rsidRPr="00B01FA5" w:rsidRDefault="00056C52" w:rsidP="00DA0DDD">
            <w:pPr>
              <w:pStyle w:val="TableParagraph1"/>
              <w:kinsoku w:val="0"/>
              <w:overflowPunct w:val="0"/>
              <w:spacing w:line="222" w:lineRule="exact"/>
              <w:ind w:left="635"/>
            </w:pPr>
            <w:r w:rsidRPr="00B01FA5">
              <w:rPr>
                <w:sz w:val="20"/>
                <w:szCs w:val="20"/>
              </w:rPr>
              <w:t>Ø=3400</w:t>
            </w:r>
            <w:r w:rsidRPr="00B01FA5">
              <w:rPr>
                <w:spacing w:val="-11"/>
                <w:sz w:val="20"/>
                <w:szCs w:val="20"/>
              </w:rPr>
              <w:t xml:space="preserve"> </w:t>
            </w:r>
            <w:r w:rsidRPr="00B01FA5">
              <w:rPr>
                <w:sz w:val="20"/>
                <w:szCs w:val="20"/>
              </w:rPr>
              <w:t>мм</w:t>
            </w:r>
          </w:p>
        </w:tc>
      </w:tr>
      <w:tr w:rsidR="00056C52" w:rsidRPr="00B01FA5" w14:paraId="3BF051BC" w14:textId="77777777" w:rsidTr="00056C5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tcPr>
          <w:p w14:paraId="7983A961" w14:textId="77777777" w:rsidR="00056C52" w:rsidRPr="00B01FA5" w:rsidRDefault="00056C52" w:rsidP="00DA0DDD">
            <w:pPr>
              <w:pStyle w:val="TableParagraph1"/>
              <w:kinsoku w:val="0"/>
              <w:overflowPunct w:val="0"/>
              <w:spacing w:line="222" w:lineRule="exact"/>
              <w:ind w:right="1"/>
              <w:jc w:val="center"/>
            </w:pPr>
            <w:r w:rsidRPr="00B01FA5">
              <w:rPr>
                <w:sz w:val="20"/>
                <w:szCs w:val="20"/>
              </w:rPr>
              <w:t>7</w:t>
            </w:r>
          </w:p>
        </w:tc>
        <w:tc>
          <w:tcPr>
            <w:tcW w:w="2929" w:type="dxa"/>
            <w:tcBorders>
              <w:top w:val="single" w:sz="4" w:space="0" w:color="000000"/>
              <w:left w:val="single" w:sz="4" w:space="0" w:color="000000"/>
              <w:bottom w:val="single" w:sz="4" w:space="0" w:color="000000"/>
              <w:right w:val="single" w:sz="4" w:space="0" w:color="000000"/>
            </w:tcBorders>
            <w:vAlign w:val="center"/>
          </w:tcPr>
          <w:p w14:paraId="4B05E0F4" w14:textId="77777777" w:rsidR="00056C52" w:rsidRPr="00B01FA5" w:rsidRDefault="00056C52" w:rsidP="00DA0DDD">
            <w:pPr>
              <w:pStyle w:val="TableParagraph1"/>
              <w:kinsoku w:val="0"/>
              <w:overflowPunct w:val="0"/>
              <w:spacing w:line="222" w:lineRule="exact"/>
              <w:ind w:left="66"/>
            </w:pPr>
            <w:r w:rsidRPr="00B01FA5">
              <w:rPr>
                <w:sz w:val="20"/>
                <w:szCs w:val="20"/>
              </w:rPr>
              <w:t>Анионитовый</w:t>
            </w:r>
            <w:r w:rsidRPr="00B01FA5">
              <w:rPr>
                <w:spacing w:val="-10"/>
                <w:sz w:val="20"/>
                <w:szCs w:val="20"/>
              </w:rPr>
              <w:t xml:space="preserve"> </w:t>
            </w:r>
            <w:r w:rsidRPr="00B01FA5">
              <w:rPr>
                <w:sz w:val="20"/>
                <w:szCs w:val="20"/>
              </w:rPr>
              <w:t>фильтр</w:t>
            </w:r>
            <w:r w:rsidRPr="00B01FA5">
              <w:rPr>
                <w:spacing w:val="-8"/>
                <w:sz w:val="20"/>
                <w:szCs w:val="20"/>
              </w:rPr>
              <w:t xml:space="preserve"> </w:t>
            </w:r>
            <w:r w:rsidRPr="00B01FA5">
              <w:rPr>
                <w:sz w:val="20"/>
                <w:szCs w:val="20"/>
              </w:rPr>
              <w:t>II</w:t>
            </w:r>
            <w:r w:rsidRPr="00B01FA5">
              <w:rPr>
                <w:spacing w:val="-9"/>
                <w:sz w:val="20"/>
                <w:szCs w:val="20"/>
              </w:rPr>
              <w:t xml:space="preserve"> </w:t>
            </w:r>
            <w:r w:rsidRPr="00B01FA5">
              <w:rPr>
                <w:sz w:val="20"/>
                <w:szCs w:val="20"/>
              </w:rPr>
              <w:t>ступени</w:t>
            </w:r>
          </w:p>
        </w:tc>
        <w:tc>
          <w:tcPr>
            <w:tcW w:w="1231" w:type="dxa"/>
            <w:tcBorders>
              <w:top w:val="single" w:sz="4" w:space="0" w:color="000000"/>
              <w:left w:val="single" w:sz="4" w:space="0" w:color="000000"/>
              <w:bottom w:val="single" w:sz="4" w:space="0" w:color="000000"/>
              <w:right w:val="single" w:sz="4" w:space="0" w:color="000000"/>
            </w:tcBorders>
            <w:vAlign w:val="center"/>
          </w:tcPr>
          <w:p w14:paraId="3B93CE14" w14:textId="77777777" w:rsidR="00056C52" w:rsidRPr="00B01FA5" w:rsidRDefault="00056C52" w:rsidP="00DA0DDD">
            <w:pPr>
              <w:pStyle w:val="TableParagraph1"/>
              <w:kinsoku w:val="0"/>
              <w:overflowPunct w:val="0"/>
              <w:spacing w:line="222" w:lineRule="exact"/>
              <w:ind w:right="2"/>
              <w:jc w:val="center"/>
            </w:pPr>
            <w:r w:rsidRPr="00B01FA5">
              <w:rPr>
                <w:sz w:val="20"/>
                <w:szCs w:val="20"/>
              </w:rPr>
              <w:t>9</w:t>
            </w:r>
          </w:p>
        </w:tc>
        <w:tc>
          <w:tcPr>
            <w:tcW w:w="2002" w:type="dxa"/>
            <w:tcBorders>
              <w:top w:val="single" w:sz="4" w:space="0" w:color="000000"/>
              <w:left w:val="single" w:sz="4" w:space="0" w:color="000000"/>
              <w:bottom w:val="single" w:sz="4" w:space="0" w:color="000000"/>
              <w:right w:val="single" w:sz="4" w:space="0" w:color="000000"/>
            </w:tcBorders>
            <w:vAlign w:val="center"/>
          </w:tcPr>
          <w:p w14:paraId="30559C26" w14:textId="77777777" w:rsidR="00056C52" w:rsidRPr="00B01FA5" w:rsidRDefault="00056C52" w:rsidP="00DA0DDD">
            <w:pPr>
              <w:pStyle w:val="TableParagraph1"/>
              <w:kinsoku w:val="0"/>
              <w:overflowPunct w:val="0"/>
              <w:spacing w:line="222" w:lineRule="exact"/>
              <w:ind w:left="375"/>
            </w:pPr>
            <w:r w:rsidRPr="00B01FA5">
              <w:rPr>
                <w:sz w:val="20"/>
                <w:szCs w:val="20"/>
              </w:rPr>
              <w:t>ФИПаI-3.4-0.6</w:t>
            </w:r>
          </w:p>
        </w:tc>
        <w:tc>
          <w:tcPr>
            <w:tcW w:w="2244" w:type="dxa"/>
            <w:tcBorders>
              <w:top w:val="single" w:sz="4" w:space="0" w:color="000000"/>
              <w:left w:val="single" w:sz="4" w:space="0" w:color="000000"/>
              <w:bottom w:val="single" w:sz="4" w:space="0" w:color="000000"/>
              <w:right w:val="single" w:sz="4" w:space="0" w:color="000000"/>
            </w:tcBorders>
            <w:vAlign w:val="center"/>
          </w:tcPr>
          <w:p w14:paraId="5F543133" w14:textId="77777777" w:rsidR="00056C52" w:rsidRPr="00B01FA5" w:rsidRDefault="00056C52" w:rsidP="00DA0DDD">
            <w:pPr>
              <w:pStyle w:val="TableParagraph1"/>
              <w:kinsoku w:val="0"/>
              <w:overflowPunct w:val="0"/>
              <w:spacing w:line="222" w:lineRule="exact"/>
              <w:ind w:left="635"/>
            </w:pPr>
            <w:r w:rsidRPr="00B01FA5">
              <w:rPr>
                <w:sz w:val="20"/>
                <w:szCs w:val="20"/>
              </w:rPr>
              <w:t>Ø=3400</w:t>
            </w:r>
            <w:r w:rsidRPr="00B01FA5">
              <w:rPr>
                <w:spacing w:val="-11"/>
                <w:sz w:val="20"/>
                <w:szCs w:val="20"/>
              </w:rPr>
              <w:t xml:space="preserve"> </w:t>
            </w:r>
            <w:r w:rsidRPr="00B01FA5">
              <w:rPr>
                <w:sz w:val="20"/>
                <w:szCs w:val="20"/>
              </w:rPr>
              <w:t>мм</w:t>
            </w:r>
          </w:p>
        </w:tc>
      </w:tr>
      <w:tr w:rsidR="00056C52" w:rsidRPr="00B01FA5" w14:paraId="1F86FB72" w14:textId="77777777" w:rsidTr="00056C5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tcPr>
          <w:p w14:paraId="0D7C7BD5" w14:textId="77777777" w:rsidR="00056C52" w:rsidRPr="00B01FA5" w:rsidRDefault="00056C52" w:rsidP="00DA0DDD">
            <w:pPr>
              <w:pStyle w:val="TableParagraph1"/>
              <w:kinsoku w:val="0"/>
              <w:overflowPunct w:val="0"/>
              <w:spacing w:line="222" w:lineRule="exact"/>
              <w:ind w:right="1"/>
              <w:jc w:val="center"/>
            </w:pPr>
            <w:r w:rsidRPr="00B01FA5">
              <w:rPr>
                <w:sz w:val="20"/>
                <w:szCs w:val="20"/>
              </w:rPr>
              <w:t>8</w:t>
            </w:r>
          </w:p>
        </w:tc>
        <w:tc>
          <w:tcPr>
            <w:tcW w:w="2929" w:type="dxa"/>
            <w:tcBorders>
              <w:top w:val="single" w:sz="4" w:space="0" w:color="000000"/>
              <w:left w:val="single" w:sz="4" w:space="0" w:color="000000"/>
              <w:bottom w:val="single" w:sz="4" w:space="0" w:color="000000"/>
              <w:right w:val="single" w:sz="4" w:space="0" w:color="000000"/>
            </w:tcBorders>
            <w:vAlign w:val="center"/>
          </w:tcPr>
          <w:p w14:paraId="7BA74862" w14:textId="77777777" w:rsidR="00056C52" w:rsidRPr="00B01FA5" w:rsidRDefault="00056C52" w:rsidP="00DA0DDD">
            <w:pPr>
              <w:pStyle w:val="TableParagraph1"/>
              <w:kinsoku w:val="0"/>
              <w:overflowPunct w:val="0"/>
              <w:spacing w:line="222" w:lineRule="exact"/>
              <w:ind w:left="764"/>
            </w:pPr>
            <w:r w:rsidRPr="00B01FA5">
              <w:rPr>
                <w:sz w:val="20"/>
                <w:szCs w:val="20"/>
              </w:rPr>
              <w:t>Декарбонизатор</w:t>
            </w:r>
          </w:p>
        </w:tc>
        <w:tc>
          <w:tcPr>
            <w:tcW w:w="1231" w:type="dxa"/>
            <w:tcBorders>
              <w:top w:val="single" w:sz="4" w:space="0" w:color="000000"/>
              <w:left w:val="single" w:sz="4" w:space="0" w:color="000000"/>
              <w:bottom w:val="single" w:sz="4" w:space="0" w:color="000000"/>
              <w:right w:val="single" w:sz="4" w:space="0" w:color="000000"/>
            </w:tcBorders>
            <w:vAlign w:val="center"/>
          </w:tcPr>
          <w:p w14:paraId="5B90C5AB" w14:textId="77777777" w:rsidR="00056C52" w:rsidRPr="00B01FA5" w:rsidRDefault="00056C52" w:rsidP="00DA0DDD">
            <w:pPr>
              <w:pStyle w:val="TableParagraph1"/>
              <w:kinsoku w:val="0"/>
              <w:overflowPunct w:val="0"/>
              <w:spacing w:line="222" w:lineRule="exact"/>
              <w:ind w:right="2"/>
              <w:jc w:val="center"/>
            </w:pPr>
            <w:r w:rsidRPr="00B01FA5">
              <w:rPr>
                <w:sz w:val="20"/>
                <w:szCs w:val="20"/>
              </w:rPr>
              <w:t>4</w:t>
            </w:r>
          </w:p>
        </w:tc>
        <w:tc>
          <w:tcPr>
            <w:tcW w:w="2002" w:type="dxa"/>
            <w:tcBorders>
              <w:top w:val="single" w:sz="4" w:space="0" w:color="000000"/>
              <w:left w:val="single" w:sz="4" w:space="0" w:color="000000"/>
              <w:bottom w:val="single" w:sz="4" w:space="0" w:color="000000"/>
              <w:right w:val="single" w:sz="4" w:space="0" w:color="000000"/>
            </w:tcBorders>
            <w:vAlign w:val="center"/>
          </w:tcPr>
          <w:p w14:paraId="5BFC2AE1" w14:textId="77777777" w:rsidR="00056C52" w:rsidRPr="00B01FA5" w:rsidRDefault="00056C52" w:rsidP="00DA0DDD">
            <w:pPr>
              <w:rPr>
                <w:rFonts w:cs="Times New Roman"/>
              </w:rPr>
            </w:pPr>
          </w:p>
        </w:tc>
        <w:tc>
          <w:tcPr>
            <w:tcW w:w="2244" w:type="dxa"/>
            <w:tcBorders>
              <w:top w:val="single" w:sz="4" w:space="0" w:color="000000"/>
              <w:left w:val="single" w:sz="4" w:space="0" w:color="000000"/>
              <w:bottom w:val="single" w:sz="4" w:space="0" w:color="000000"/>
              <w:right w:val="single" w:sz="4" w:space="0" w:color="000000"/>
            </w:tcBorders>
            <w:vAlign w:val="center"/>
          </w:tcPr>
          <w:p w14:paraId="7405D9F1" w14:textId="77777777" w:rsidR="00056C52" w:rsidRPr="00B01FA5" w:rsidRDefault="00056C52" w:rsidP="00DA0DDD">
            <w:pPr>
              <w:pStyle w:val="TableParagraph1"/>
              <w:kinsoku w:val="0"/>
              <w:overflowPunct w:val="0"/>
              <w:spacing w:line="222" w:lineRule="exact"/>
              <w:ind w:left="100"/>
            </w:pPr>
            <w:r w:rsidRPr="00B01FA5">
              <w:rPr>
                <w:spacing w:val="-1"/>
                <w:sz w:val="20"/>
                <w:szCs w:val="20"/>
              </w:rPr>
              <w:t>загрузка</w:t>
            </w:r>
            <w:r w:rsidRPr="00B01FA5">
              <w:rPr>
                <w:spacing w:val="-10"/>
                <w:sz w:val="20"/>
                <w:szCs w:val="20"/>
              </w:rPr>
              <w:t xml:space="preserve"> </w:t>
            </w:r>
            <w:r w:rsidRPr="00B01FA5">
              <w:rPr>
                <w:sz w:val="20"/>
                <w:szCs w:val="20"/>
              </w:rPr>
              <w:t>кольца</w:t>
            </w:r>
            <w:r w:rsidRPr="00B01FA5">
              <w:rPr>
                <w:spacing w:val="-10"/>
                <w:sz w:val="20"/>
                <w:szCs w:val="20"/>
              </w:rPr>
              <w:t xml:space="preserve"> </w:t>
            </w:r>
            <w:r w:rsidRPr="00B01FA5">
              <w:rPr>
                <w:sz w:val="20"/>
                <w:szCs w:val="20"/>
              </w:rPr>
              <w:t>Рашига</w:t>
            </w:r>
          </w:p>
        </w:tc>
      </w:tr>
      <w:tr w:rsidR="00056C52" w:rsidRPr="00B01FA5" w14:paraId="5D4FE1FD" w14:textId="77777777" w:rsidTr="00056C52">
        <w:trPr>
          <w:trHeight w:hRule="exact" w:val="241"/>
        </w:trPr>
        <w:tc>
          <w:tcPr>
            <w:tcW w:w="1224" w:type="dxa"/>
            <w:tcBorders>
              <w:top w:val="single" w:sz="4" w:space="0" w:color="000000"/>
              <w:left w:val="single" w:sz="4" w:space="0" w:color="000000"/>
              <w:bottom w:val="single" w:sz="4" w:space="0" w:color="000000"/>
              <w:right w:val="single" w:sz="4" w:space="0" w:color="000000"/>
            </w:tcBorders>
            <w:vAlign w:val="center"/>
          </w:tcPr>
          <w:p w14:paraId="186918DC" w14:textId="77777777" w:rsidR="00056C52" w:rsidRPr="00B01FA5" w:rsidRDefault="00056C52" w:rsidP="00DA0DDD">
            <w:pPr>
              <w:pStyle w:val="TableParagraph1"/>
              <w:kinsoku w:val="0"/>
              <w:overflowPunct w:val="0"/>
              <w:spacing w:line="223" w:lineRule="exact"/>
              <w:ind w:right="1"/>
              <w:jc w:val="center"/>
            </w:pPr>
            <w:r w:rsidRPr="00B01FA5">
              <w:rPr>
                <w:sz w:val="20"/>
                <w:szCs w:val="20"/>
              </w:rPr>
              <w:t>9</w:t>
            </w:r>
          </w:p>
        </w:tc>
        <w:tc>
          <w:tcPr>
            <w:tcW w:w="2929" w:type="dxa"/>
            <w:tcBorders>
              <w:top w:val="single" w:sz="4" w:space="0" w:color="000000"/>
              <w:left w:val="single" w:sz="4" w:space="0" w:color="000000"/>
              <w:bottom w:val="single" w:sz="4" w:space="0" w:color="000000"/>
              <w:right w:val="single" w:sz="4" w:space="0" w:color="000000"/>
            </w:tcBorders>
            <w:vAlign w:val="center"/>
          </w:tcPr>
          <w:p w14:paraId="12EB7E9A" w14:textId="77777777" w:rsidR="00056C52" w:rsidRPr="00B01FA5" w:rsidRDefault="00056C52" w:rsidP="00DA0DDD">
            <w:pPr>
              <w:pStyle w:val="TableParagraph1"/>
              <w:kinsoku w:val="0"/>
              <w:overflowPunct w:val="0"/>
              <w:spacing w:line="223" w:lineRule="exact"/>
              <w:ind w:left="212"/>
            </w:pPr>
            <w:r w:rsidRPr="00B01FA5">
              <w:rPr>
                <w:sz w:val="20"/>
                <w:szCs w:val="20"/>
              </w:rPr>
              <w:t>Вентилятор</w:t>
            </w:r>
            <w:r w:rsidRPr="00B01FA5">
              <w:rPr>
                <w:spacing w:val="-24"/>
                <w:sz w:val="20"/>
                <w:szCs w:val="20"/>
              </w:rPr>
              <w:t xml:space="preserve"> </w:t>
            </w:r>
            <w:r w:rsidRPr="00B01FA5">
              <w:rPr>
                <w:sz w:val="20"/>
                <w:szCs w:val="20"/>
              </w:rPr>
              <w:t>декарбонизатора</w:t>
            </w:r>
          </w:p>
        </w:tc>
        <w:tc>
          <w:tcPr>
            <w:tcW w:w="1231" w:type="dxa"/>
            <w:tcBorders>
              <w:top w:val="single" w:sz="4" w:space="0" w:color="000000"/>
              <w:left w:val="single" w:sz="4" w:space="0" w:color="000000"/>
              <w:bottom w:val="single" w:sz="4" w:space="0" w:color="000000"/>
              <w:right w:val="single" w:sz="4" w:space="0" w:color="000000"/>
            </w:tcBorders>
            <w:vAlign w:val="center"/>
          </w:tcPr>
          <w:p w14:paraId="6F6482C7" w14:textId="77777777" w:rsidR="00056C52" w:rsidRPr="00B01FA5" w:rsidRDefault="00056C52" w:rsidP="00DA0DDD">
            <w:pPr>
              <w:pStyle w:val="TableParagraph1"/>
              <w:kinsoku w:val="0"/>
              <w:overflowPunct w:val="0"/>
              <w:spacing w:line="223" w:lineRule="exact"/>
              <w:ind w:right="2"/>
              <w:jc w:val="center"/>
            </w:pPr>
            <w:r w:rsidRPr="00B01FA5">
              <w:rPr>
                <w:sz w:val="20"/>
                <w:szCs w:val="20"/>
              </w:rPr>
              <w:t>4</w:t>
            </w:r>
          </w:p>
        </w:tc>
        <w:tc>
          <w:tcPr>
            <w:tcW w:w="2002" w:type="dxa"/>
            <w:tcBorders>
              <w:top w:val="single" w:sz="4" w:space="0" w:color="000000"/>
              <w:left w:val="single" w:sz="4" w:space="0" w:color="000000"/>
              <w:bottom w:val="single" w:sz="4" w:space="0" w:color="000000"/>
              <w:right w:val="single" w:sz="4" w:space="0" w:color="000000"/>
            </w:tcBorders>
            <w:vAlign w:val="center"/>
          </w:tcPr>
          <w:p w14:paraId="7DFA0C44" w14:textId="77777777" w:rsidR="00056C52" w:rsidRPr="00B01FA5" w:rsidRDefault="00056C52" w:rsidP="00DA0DDD">
            <w:pPr>
              <w:pStyle w:val="TableParagraph1"/>
              <w:kinsoku w:val="0"/>
              <w:overflowPunct w:val="0"/>
              <w:spacing w:line="223" w:lineRule="exact"/>
              <w:ind w:left="510"/>
            </w:pPr>
            <w:r w:rsidRPr="00B01FA5">
              <w:rPr>
                <w:spacing w:val="-1"/>
                <w:sz w:val="20"/>
                <w:szCs w:val="20"/>
              </w:rPr>
              <w:t>Ц-4-70</w:t>
            </w:r>
            <w:r w:rsidRPr="00B01FA5">
              <w:rPr>
                <w:spacing w:val="-4"/>
                <w:sz w:val="20"/>
                <w:szCs w:val="20"/>
              </w:rPr>
              <w:t xml:space="preserve"> </w:t>
            </w:r>
            <w:r w:rsidRPr="00B01FA5">
              <w:rPr>
                <w:sz w:val="20"/>
                <w:szCs w:val="20"/>
              </w:rPr>
              <w:t>№</w:t>
            </w:r>
            <w:r w:rsidRPr="00B01FA5">
              <w:rPr>
                <w:spacing w:val="-5"/>
                <w:sz w:val="20"/>
                <w:szCs w:val="20"/>
              </w:rPr>
              <w:t xml:space="preserve"> </w:t>
            </w:r>
            <w:r w:rsidRPr="00B01FA5">
              <w:rPr>
                <w:sz w:val="20"/>
                <w:szCs w:val="20"/>
              </w:rPr>
              <w:t>6</w:t>
            </w:r>
          </w:p>
        </w:tc>
        <w:tc>
          <w:tcPr>
            <w:tcW w:w="2244" w:type="dxa"/>
            <w:tcBorders>
              <w:top w:val="single" w:sz="4" w:space="0" w:color="000000"/>
              <w:left w:val="single" w:sz="4" w:space="0" w:color="000000"/>
              <w:bottom w:val="single" w:sz="4" w:space="0" w:color="000000"/>
              <w:right w:val="single" w:sz="4" w:space="0" w:color="000000"/>
            </w:tcBorders>
            <w:vAlign w:val="center"/>
          </w:tcPr>
          <w:p w14:paraId="7CB59631" w14:textId="77777777" w:rsidR="00056C52" w:rsidRPr="00B01FA5" w:rsidRDefault="00056C52" w:rsidP="00DA0DDD">
            <w:pPr>
              <w:rPr>
                <w:rFonts w:cs="Times New Roman"/>
              </w:rPr>
            </w:pPr>
          </w:p>
        </w:tc>
      </w:tr>
      <w:tr w:rsidR="00056C52" w:rsidRPr="00B01FA5" w14:paraId="56631A09" w14:textId="77777777" w:rsidTr="00056C52">
        <w:trPr>
          <w:trHeight w:hRule="exact" w:val="470"/>
        </w:trPr>
        <w:tc>
          <w:tcPr>
            <w:tcW w:w="1224" w:type="dxa"/>
            <w:tcBorders>
              <w:top w:val="single" w:sz="4" w:space="0" w:color="000000"/>
              <w:left w:val="single" w:sz="4" w:space="0" w:color="000000"/>
              <w:bottom w:val="single" w:sz="4" w:space="0" w:color="000000"/>
              <w:right w:val="single" w:sz="4" w:space="0" w:color="000000"/>
            </w:tcBorders>
            <w:vAlign w:val="center"/>
          </w:tcPr>
          <w:p w14:paraId="5C9DA16B" w14:textId="77777777" w:rsidR="00056C52" w:rsidRPr="00B01FA5" w:rsidRDefault="00056C52" w:rsidP="00056C52">
            <w:pPr>
              <w:pStyle w:val="TableParagraph1"/>
              <w:kinsoku w:val="0"/>
              <w:overflowPunct w:val="0"/>
              <w:jc w:val="center"/>
            </w:pPr>
            <w:r w:rsidRPr="00B01FA5">
              <w:rPr>
                <w:spacing w:val="1"/>
                <w:sz w:val="20"/>
                <w:szCs w:val="20"/>
              </w:rPr>
              <w:t>10</w:t>
            </w:r>
          </w:p>
        </w:tc>
        <w:tc>
          <w:tcPr>
            <w:tcW w:w="2929" w:type="dxa"/>
            <w:tcBorders>
              <w:top w:val="single" w:sz="4" w:space="0" w:color="000000"/>
              <w:left w:val="single" w:sz="4" w:space="0" w:color="000000"/>
              <w:bottom w:val="single" w:sz="4" w:space="0" w:color="000000"/>
              <w:right w:val="single" w:sz="4" w:space="0" w:color="000000"/>
            </w:tcBorders>
            <w:vAlign w:val="center"/>
          </w:tcPr>
          <w:p w14:paraId="26465F0A" w14:textId="77777777" w:rsidR="00056C52" w:rsidRPr="00B01FA5" w:rsidRDefault="00056C52" w:rsidP="00056C52">
            <w:pPr>
              <w:pStyle w:val="TableParagraph1"/>
              <w:kinsoku w:val="0"/>
              <w:overflowPunct w:val="0"/>
              <w:ind w:left="810" w:right="703" w:hanging="111"/>
            </w:pPr>
            <w:r w:rsidRPr="00B01FA5">
              <w:rPr>
                <w:spacing w:val="-1"/>
                <w:sz w:val="20"/>
                <w:szCs w:val="20"/>
              </w:rPr>
              <w:t>Фильтр</w:t>
            </w:r>
            <w:r w:rsidRPr="00B01FA5">
              <w:rPr>
                <w:spacing w:val="-12"/>
                <w:sz w:val="20"/>
                <w:szCs w:val="20"/>
              </w:rPr>
              <w:t xml:space="preserve"> </w:t>
            </w:r>
            <w:r w:rsidRPr="00B01FA5">
              <w:rPr>
                <w:spacing w:val="-1"/>
                <w:sz w:val="20"/>
                <w:szCs w:val="20"/>
              </w:rPr>
              <w:t>угольный</w:t>
            </w:r>
            <w:r w:rsidRPr="00B01FA5">
              <w:rPr>
                <w:spacing w:val="23"/>
                <w:w w:val="99"/>
                <w:sz w:val="20"/>
                <w:szCs w:val="20"/>
              </w:rPr>
              <w:t xml:space="preserve"> </w:t>
            </w:r>
            <w:r w:rsidRPr="00B01FA5">
              <w:rPr>
                <w:sz w:val="20"/>
                <w:szCs w:val="20"/>
              </w:rPr>
              <w:t>(сорбционный)</w:t>
            </w:r>
          </w:p>
        </w:tc>
        <w:tc>
          <w:tcPr>
            <w:tcW w:w="1231" w:type="dxa"/>
            <w:tcBorders>
              <w:top w:val="single" w:sz="4" w:space="0" w:color="000000"/>
              <w:left w:val="single" w:sz="4" w:space="0" w:color="000000"/>
              <w:bottom w:val="single" w:sz="4" w:space="0" w:color="000000"/>
              <w:right w:val="single" w:sz="4" w:space="0" w:color="000000"/>
            </w:tcBorders>
            <w:vAlign w:val="center"/>
          </w:tcPr>
          <w:p w14:paraId="74B8BBF3" w14:textId="77777777" w:rsidR="00056C52" w:rsidRPr="00B01FA5" w:rsidRDefault="00056C52" w:rsidP="00056C52">
            <w:pPr>
              <w:pStyle w:val="TableParagraph1"/>
              <w:kinsoku w:val="0"/>
              <w:overflowPunct w:val="0"/>
              <w:jc w:val="center"/>
            </w:pPr>
            <w:r w:rsidRPr="00B01FA5">
              <w:rPr>
                <w:spacing w:val="1"/>
                <w:sz w:val="20"/>
                <w:szCs w:val="20"/>
              </w:rPr>
              <w:t>13</w:t>
            </w:r>
          </w:p>
        </w:tc>
        <w:tc>
          <w:tcPr>
            <w:tcW w:w="2002" w:type="dxa"/>
            <w:tcBorders>
              <w:top w:val="single" w:sz="4" w:space="0" w:color="000000"/>
              <w:left w:val="single" w:sz="4" w:space="0" w:color="000000"/>
              <w:bottom w:val="single" w:sz="4" w:space="0" w:color="000000"/>
              <w:right w:val="single" w:sz="4" w:space="0" w:color="000000"/>
            </w:tcBorders>
            <w:vAlign w:val="center"/>
          </w:tcPr>
          <w:p w14:paraId="6E0F57C1" w14:textId="77777777" w:rsidR="00056C52" w:rsidRPr="00B01FA5" w:rsidRDefault="00056C52" w:rsidP="00056C52">
            <w:pPr>
              <w:pStyle w:val="TableParagraph1"/>
              <w:kinsoku w:val="0"/>
              <w:overflowPunct w:val="0"/>
              <w:ind w:left="536"/>
            </w:pPr>
            <w:r w:rsidRPr="00B01FA5">
              <w:rPr>
                <w:spacing w:val="-1"/>
                <w:sz w:val="20"/>
                <w:szCs w:val="20"/>
              </w:rPr>
              <w:t>ФСУ-3,4-6</w:t>
            </w:r>
          </w:p>
        </w:tc>
        <w:tc>
          <w:tcPr>
            <w:tcW w:w="2244" w:type="dxa"/>
            <w:tcBorders>
              <w:top w:val="single" w:sz="4" w:space="0" w:color="000000"/>
              <w:left w:val="single" w:sz="4" w:space="0" w:color="000000"/>
              <w:bottom w:val="single" w:sz="4" w:space="0" w:color="000000"/>
              <w:right w:val="single" w:sz="4" w:space="0" w:color="000000"/>
            </w:tcBorders>
            <w:vAlign w:val="center"/>
          </w:tcPr>
          <w:p w14:paraId="5DA67854" w14:textId="77777777" w:rsidR="00056C52" w:rsidRPr="00B01FA5" w:rsidRDefault="00056C52" w:rsidP="00056C52">
            <w:pPr>
              <w:pStyle w:val="TableParagraph1"/>
              <w:kinsoku w:val="0"/>
              <w:overflowPunct w:val="0"/>
              <w:ind w:left="635"/>
            </w:pPr>
            <w:r w:rsidRPr="00B01FA5">
              <w:rPr>
                <w:sz w:val="20"/>
                <w:szCs w:val="20"/>
              </w:rPr>
              <w:t>Ø=3400</w:t>
            </w:r>
            <w:r w:rsidRPr="00B01FA5">
              <w:rPr>
                <w:spacing w:val="-11"/>
                <w:sz w:val="20"/>
                <w:szCs w:val="20"/>
              </w:rPr>
              <w:t xml:space="preserve"> </w:t>
            </w:r>
            <w:r w:rsidRPr="00B01FA5">
              <w:rPr>
                <w:sz w:val="20"/>
                <w:szCs w:val="20"/>
              </w:rPr>
              <w:t>мм</w:t>
            </w:r>
          </w:p>
        </w:tc>
      </w:tr>
      <w:tr w:rsidR="00056C52" w:rsidRPr="00B01FA5" w14:paraId="64B0ED95" w14:textId="77777777" w:rsidTr="00056C52">
        <w:trPr>
          <w:trHeight w:hRule="exact" w:val="468"/>
        </w:trPr>
        <w:tc>
          <w:tcPr>
            <w:tcW w:w="1224" w:type="dxa"/>
            <w:tcBorders>
              <w:top w:val="single" w:sz="4" w:space="0" w:color="000000"/>
              <w:left w:val="single" w:sz="4" w:space="0" w:color="000000"/>
              <w:bottom w:val="single" w:sz="4" w:space="0" w:color="000000"/>
              <w:right w:val="single" w:sz="4" w:space="0" w:color="000000"/>
            </w:tcBorders>
            <w:vAlign w:val="center"/>
          </w:tcPr>
          <w:p w14:paraId="32EABE36" w14:textId="77777777" w:rsidR="00056C52" w:rsidRPr="00B01FA5" w:rsidRDefault="00056C52" w:rsidP="00056C52">
            <w:pPr>
              <w:pStyle w:val="TableParagraph1"/>
              <w:kinsoku w:val="0"/>
              <w:overflowPunct w:val="0"/>
              <w:jc w:val="center"/>
            </w:pPr>
            <w:r w:rsidRPr="00B01FA5">
              <w:rPr>
                <w:spacing w:val="1"/>
                <w:sz w:val="20"/>
                <w:szCs w:val="20"/>
              </w:rPr>
              <w:t>11</w:t>
            </w:r>
          </w:p>
        </w:tc>
        <w:tc>
          <w:tcPr>
            <w:tcW w:w="2929" w:type="dxa"/>
            <w:tcBorders>
              <w:top w:val="single" w:sz="4" w:space="0" w:color="000000"/>
              <w:left w:val="single" w:sz="4" w:space="0" w:color="000000"/>
              <w:bottom w:val="single" w:sz="4" w:space="0" w:color="000000"/>
              <w:right w:val="single" w:sz="4" w:space="0" w:color="000000"/>
            </w:tcBorders>
            <w:vAlign w:val="center"/>
          </w:tcPr>
          <w:p w14:paraId="728FE984" w14:textId="77777777" w:rsidR="00056C52" w:rsidRPr="00B01FA5" w:rsidRDefault="00056C52" w:rsidP="00056C52">
            <w:pPr>
              <w:pStyle w:val="TableParagraph1"/>
              <w:kinsoku w:val="0"/>
              <w:overflowPunct w:val="0"/>
              <w:spacing w:line="237" w:lineRule="auto"/>
              <w:ind w:left="627" w:right="117" w:hanging="514"/>
            </w:pPr>
            <w:r w:rsidRPr="00B01FA5">
              <w:rPr>
                <w:sz w:val="20"/>
                <w:szCs w:val="20"/>
              </w:rPr>
              <w:t>Водород-катионитовый</w:t>
            </w:r>
            <w:r w:rsidRPr="00B01FA5">
              <w:rPr>
                <w:spacing w:val="-28"/>
                <w:sz w:val="20"/>
                <w:szCs w:val="20"/>
              </w:rPr>
              <w:t xml:space="preserve"> </w:t>
            </w:r>
            <w:r w:rsidRPr="00B01FA5">
              <w:rPr>
                <w:sz w:val="20"/>
                <w:szCs w:val="20"/>
              </w:rPr>
              <w:t>фильтр</w:t>
            </w:r>
            <w:r w:rsidRPr="00B01FA5">
              <w:rPr>
                <w:spacing w:val="24"/>
                <w:w w:val="99"/>
                <w:sz w:val="20"/>
                <w:szCs w:val="20"/>
              </w:rPr>
              <w:t xml:space="preserve"> </w:t>
            </w:r>
            <w:r w:rsidRPr="00B01FA5">
              <w:rPr>
                <w:sz w:val="20"/>
                <w:szCs w:val="20"/>
              </w:rPr>
              <w:t>конденсатоочистки</w:t>
            </w:r>
          </w:p>
        </w:tc>
        <w:tc>
          <w:tcPr>
            <w:tcW w:w="1231" w:type="dxa"/>
            <w:tcBorders>
              <w:top w:val="single" w:sz="4" w:space="0" w:color="000000"/>
              <w:left w:val="single" w:sz="4" w:space="0" w:color="000000"/>
              <w:bottom w:val="single" w:sz="4" w:space="0" w:color="000000"/>
              <w:right w:val="single" w:sz="4" w:space="0" w:color="000000"/>
            </w:tcBorders>
            <w:vAlign w:val="center"/>
          </w:tcPr>
          <w:p w14:paraId="15FE6D3C" w14:textId="77777777" w:rsidR="00056C52" w:rsidRPr="00B01FA5" w:rsidRDefault="00056C52" w:rsidP="00056C52">
            <w:pPr>
              <w:pStyle w:val="TableParagraph1"/>
              <w:kinsoku w:val="0"/>
              <w:overflowPunct w:val="0"/>
              <w:ind w:right="2"/>
              <w:jc w:val="center"/>
            </w:pPr>
            <w:r w:rsidRPr="00B01FA5">
              <w:rPr>
                <w:sz w:val="20"/>
                <w:szCs w:val="20"/>
              </w:rPr>
              <w:t>4</w:t>
            </w:r>
          </w:p>
        </w:tc>
        <w:tc>
          <w:tcPr>
            <w:tcW w:w="2002" w:type="dxa"/>
            <w:tcBorders>
              <w:top w:val="single" w:sz="4" w:space="0" w:color="000000"/>
              <w:left w:val="single" w:sz="4" w:space="0" w:color="000000"/>
              <w:bottom w:val="single" w:sz="4" w:space="0" w:color="000000"/>
              <w:right w:val="single" w:sz="4" w:space="0" w:color="000000"/>
            </w:tcBorders>
            <w:vAlign w:val="center"/>
          </w:tcPr>
          <w:p w14:paraId="5CB14913" w14:textId="77777777" w:rsidR="00056C52" w:rsidRPr="00B01FA5" w:rsidRDefault="00056C52" w:rsidP="00056C52">
            <w:pPr>
              <w:pStyle w:val="TableParagraph1"/>
              <w:kinsoku w:val="0"/>
              <w:overflowPunct w:val="0"/>
              <w:ind w:left="529"/>
            </w:pPr>
            <w:r w:rsidRPr="00B01FA5">
              <w:rPr>
                <w:spacing w:val="-1"/>
                <w:sz w:val="20"/>
                <w:szCs w:val="20"/>
              </w:rPr>
              <w:t>ФИП-3,0-4</w:t>
            </w:r>
          </w:p>
        </w:tc>
        <w:tc>
          <w:tcPr>
            <w:tcW w:w="2244" w:type="dxa"/>
            <w:tcBorders>
              <w:top w:val="single" w:sz="4" w:space="0" w:color="000000"/>
              <w:left w:val="single" w:sz="4" w:space="0" w:color="000000"/>
              <w:bottom w:val="single" w:sz="4" w:space="0" w:color="000000"/>
              <w:right w:val="single" w:sz="4" w:space="0" w:color="000000"/>
            </w:tcBorders>
            <w:vAlign w:val="center"/>
          </w:tcPr>
          <w:p w14:paraId="184D332C" w14:textId="77777777" w:rsidR="00056C52" w:rsidRPr="00B01FA5" w:rsidRDefault="00056C52" w:rsidP="00056C52">
            <w:pPr>
              <w:pStyle w:val="TableParagraph1"/>
              <w:kinsoku w:val="0"/>
              <w:overflowPunct w:val="0"/>
              <w:ind w:left="635"/>
            </w:pPr>
            <w:r w:rsidRPr="00B01FA5">
              <w:rPr>
                <w:sz w:val="20"/>
                <w:szCs w:val="20"/>
              </w:rPr>
              <w:t>Ø=3000</w:t>
            </w:r>
            <w:r w:rsidRPr="00B01FA5">
              <w:rPr>
                <w:spacing w:val="-11"/>
                <w:sz w:val="20"/>
                <w:szCs w:val="20"/>
              </w:rPr>
              <w:t xml:space="preserve"> </w:t>
            </w:r>
            <w:r w:rsidRPr="00B01FA5">
              <w:rPr>
                <w:sz w:val="20"/>
                <w:szCs w:val="20"/>
              </w:rPr>
              <w:t>мм</w:t>
            </w:r>
          </w:p>
        </w:tc>
      </w:tr>
      <w:tr w:rsidR="00056C52" w:rsidRPr="00B01FA5" w14:paraId="1A097DF6" w14:textId="77777777" w:rsidTr="00056C5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tcPr>
          <w:p w14:paraId="72975BB8" w14:textId="77777777" w:rsidR="00056C52" w:rsidRPr="00B01FA5" w:rsidRDefault="00056C52" w:rsidP="00DA0DDD">
            <w:pPr>
              <w:pStyle w:val="TableParagraph1"/>
              <w:kinsoku w:val="0"/>
              <w:overflowPunct w:val="0"/>
              <w:spacing w:line="222" w:lineRule="exact"/>
              <w:jc w:val="center"/>
            </w:pPr>
            <w:r w:rsidRPr="00B01FA5">
              <w:rPr>
                <w:spacing w:val="1"/>
                <w:sz w:val="20"/>
                <w:szCs w:val="20"/>
              </w:rPr>
              <w:t>12</w:t>
            </w:r>
          </w:p>
        </w:tc>
        <w:tc>
          <w:tcPr>
            <w:tcW w:w="2929" w:type="dxa"/>
            <w:tcBorders>
              <w:top w:val="single" w:sz="4" w:space="0" w:color="000000"/>
              <w:left w:val="single" w:sz="4" w:space="0" w:color="000000"/>
              <w:bottom w:val="single" w:sz="4" w:space="0" w:color="000000"/>
              <w:right w:val="single" w:sz="4" w:space="0" w:color="000000"/>
            </w:tcBorders>
            <w:vAlign w:val="center"/>
          </w:tcPr>
          <w:p w14:paraId="33A6A5F2" w14:textId="77777777" w:rsidR="00056C52" w:rsidRPr="00B01FA5" w:rsidRDefault="00056C52" w:rsidP="00DA0DDD">
            <w:pPr>
              <w:pStyle w:val="TableParagraph1"/>
              <w:kinsoku w:val="0"/>
              <w:overflowPunct w:val="0"/>
              <w:spacing w:line="222" w:lineRule="exact"/>
              <w:ind w:left="505"/>
            </w:pPr>
            <w:r w:rsidRPr="00B01FA5">
              <w:rPr>
                <w:sz w:val="20"/>
                <w:szCs w:val="20"/>
              </w:rPr>
              <w:t>Бак</w:t>
            </w:r>
            <w:r w:rsidRPr="00B01FA5">
              <w:rPr>
                <w:spacing w:val="-10"/>
                <w:sz w:val="20"/>
                <w:szCs w:val="20"/>
              </w:rPr>
              <w:t xml:space="preserve"> </w:t>
            </w:r>
            <w:r w:rsidRPr="00B01FA5">
              <w:rPr>
                <w:sz w:val="20"/>
                <w:szCs w:val="20"/>
              </w:rPr>
              <w:t>осветленной</w:t>
            </w:r>
            <w:r w:rsidRPr="00B01FA5">
              <w:rPr>
                <w:spacing w:val="-10"/>
                <w:sz w:val="20"/>
                <w:szCs w:val="20"/>
              </w:rPr>
              <w:t xml:space="preserve"> </w:t>
            </w:r>
            <w:r w:rsidRPr="00B01FA5">
              <w:rPr>
                <w:sz w:val="20"/>
                <w:szCs w:val="20"/>
              </w:rPr>
              <w:t>воды</w:t>
            </w:r>
          </w:p>
        </w:tc>
        <w:tc>
          <w:tcPr>
            <w:tcW w:w="1231" w:type="dxa"/>
            <w:tcBorders>
              <w:top w:val="single" w:sz="4" w:space="0" w:color="000000"/>
              <w:left w:val="single" w:sz="4" w:space="0" w:color="000000"/>
              <w:bottom w:val="single" w:sz="4" w:space="0" w:color="000000"/>
              <w:right w:val="single" w:sz="4" w:space="0" w:color="000000"/>
            </w:tcBorders>
            <w:vAlign w:val="center"/>
          </w:tcPr>
          <w:p w14:paraId="1B38F162" w14:textId="77777777" w:rsidR="00056C52" w:rsidRPr="00B01FA5" w:rsidRDefault="00056C52" w:rsidP="00DA0DDD">
            <w:pPr>
              <w:pStyle w:val="TableParagraph1"/>
              <w:kinsoku w:val="0"/>
              <w:overflowPunct w:val="0"/>
              <w:spacing w:line="222" w:lineRule="exact"/>
              <w:ind w:right="2"/>
              <w:jc w:val="center"/>
            </w:pPr>
            <w:r w:rsidRPr="00B01FA5">
              <w:rPr>
                <w:sz w:val="20"/>
                <w:szCs w:val="20"/>
              </w:rPr>
              <w:t>2</w:t>
            </w:r>
          </w:p>
        </w:tc>
        <w:tc>
          <w:tcPr>
            <w:tcW w:w="2002" w:type="dxa"/>
            <w:tcBorders>
              <w:top w:val="single" w:sz="4" w:space="0" w:color="000000"/>
              <w:left w:val="single" w:sz="4" w:space="0" w:color="000000"/>
              <w:bottom w:val="single" w:sz="4" w:space="0" w:color="000000"/>
              <w:right w:val="single" w:sz="4" w:space="0" w:color="000000"/>
            </w:tcBorders>
            <w:vAlign w:val="center"/>
          </w:tcPr>
          <w:p w14:paraId="7291067A" w14:textId="77777777" w:rsidR="00056C52" w:rsidRPr="00B01FA5" w:rsidRDefault="00056C52" w:rsidP="00DA0DDD">
            <w:pPr>
              <w:rPr>
                <w:rFonts w:cs="Times New Roman"/>
              </w:rPr>
            </w:pPr>
          </w:p>
        </w:tc>
        <w:tc>
          <w:tcPr>
            <w:tcW w:w="2244" w:type="dxa"/>
            <w:tcBorders>
              <w:top w:val="single" w:sz="4" w:space="0" w:color="000000"/>
              <w:left w:val="single" w:sz="4" w:space="0" w:color="000000"/>
              <w:bottom w:val="single" w:sz="4" w:space="0" w:color="000000"/>
              <w:right w:val="single" w:sz="4" w:space="0" w:color="000000"/>
            </w:tcBorders>
            <w:vAlign w:val="center"/>
          </w:tcPr>
          <w:p w14:paraId="40B27A45" w14:textId="77777777" w:rsidR="00056C52" w:rsidRPr="00B01FA5" w:rsidRDefault="00056C52" w:rsidP="00DA0DDD">
            <w:pPr>
              <w:pStyle w:val="TableParagraph1"/>
              <w:kinsoku w:val="0"/>
              <w:overflowPunct w:val="0"/>
              <w:spacing w:line="222" w:lineRule="exact"/>
              <w:ind w:left="666"/>
            </w:pPr>
            <w:r w:rsidRPr="00B01FA5">
              <w:rPr>
                <w:sz w:val="20"/>
                <w:szCs w:val="20"/>
              </w:rPr>
              <w:t>V</w:t>
            </w:r>
            <w:r w:rsidRPr="00B01FA5">
              <w:rPr>
                <w:spacing w:val="-3"/>
                <w:sz w:val="20"/>
                <w:szCs w:val="20"/>
              </w:rPr>
              <w:t xml:space="preserve"> </w:t>
            </w:r>
            <w:r w:rsidRPr="00B01FA5">
              <w:rPr>
                <w:sz w:val="20"/>
                <w:szCs w:val="20"/>
              </w:rPr>
              <w:t>=</w:t>
            </w:r>
            <w:r w:rsidRPr="00B01FA5">
              <w:rPr>
                <w:spacing w:val="-3"/>
                <w:sz w:val="20"/>
                <w:szCs w:val="20"/>
              </w:rPr>
              <w:t xml:space="preserve"> </w:t>
            </w:r>
            <w:r w:rsidRPr="00B01FA5">
              <w:rPr>
                <w:sz w:val="20"/>
                <w:szCs w:val="20"/>
              </w:rPr>
              <w:t>200</w:t>
            </w:r>
            <w:r w:rsidRPr="00B01FA5">
              <w:rPr>
                <w:spacing w:val="-3"/>
                <w:sz w:val="20"/>
                <w:szCs w:val="20"/>
              </w:rPr>
              <w:t xml:space="preserve"> </w:t>
            </w:r>
            <w:r w:rsidRPr="00B01FA5">
              <w:rPr>
                <w:spacing w:val="1"/>
                <w:sz w:val="20"/>
                <w:szCs w:val="20"/>
              </w:rPr>
              <w:t>м</w:t>
            </w:r>
            <w:r w:rsidRPr="00B01FA5">
              <w:rPr>
                <w:spacing w:val="1"/>
                <w:position w:val="7"/>
                <w:sz w:val="13"/>
                <w:szCs w:val="13"/>
              </w:rPr>
              <w:t>3</w:t>
            </w:r>
          </w:p>
        </w:tc>
      </w:tr>
      <w:tr w:rsidR="00056C52" w:rsidRPr="00B01FA5" w14:paraId="1B9816EA" w14:textId="77777777" w:rsidTr="00056C52">
        <w:trPr>
          <w:trHeight w:hRule="exact" w:val="240"/>
        </w:trPr>
        <w:tc>
          <w:tcPr>
            <w:tcW w:w="1224" w:type="dxa"/>
            <w:vMerge w:val="restart"/>
            <w:tcBorders>
              <w:top w:val="single" w:sz="4" w:space="0" w:color="000000"/>
              <w:left w:val="single" w:sz="4" w:space="0" w:color="000000"/>
              <w:bottom w:val="single" w:sz="4" w:space="0" w:color="000000"/>
              <w:right w:val="single" w:sz="4" w:space="0" w:color="000000"/>
            </w:tcBorders>
            <w:vAlign w:val="center"/>
          </w:tcPr>
          <w:p w14:paraId="7932187C" w14:textId="77777777" w:rsidR="00056C52" w:rsidRPr="00B01FA5" w:rsidRDefault="00056C52" w:rsidP="00056C52">
            <w:pPr>
              <w:pStyle w:val="TableParagraph1"/>
              <w:kinsoku w:val="0"/>
              <w:overflowPunct w:val="0"/>
              <w:jc w:val="center"/>
            </w:pPr>
            <w:r w:rsidRPr="00B01FA5">
              <w:rPr>
                <w:spacing w:val="1"/>
                <w:sz w:val="20"/>
                <w:szCs w:val="20"/>
              </w:rPr>
              <w:t>13</w:t>
            </w:r>
          </w:p>
        </w:tc>
        <w:tc>
          <w:tcPr>
            <w:tcW w:w="2929" w:type="dxa"/>
            <w:vMerge w:val="restart"/>
            <w:tcBorders>
              <w:top w:val="single" w:sz="4" w:space="0" w:color="000000"/>
              <w:left w:val="single" w:sz="4" w:space="0" w:color="000000"/>
              <w:bottom w:val="single" w:sz="4" w:space="0" w:color="000000"/>
              <w:right w:val="single" w:sz="4" w:space="0" w:color="000000"/>
            </w:tcBorders>
            <w:vAlign w:val="center"/>
          </w:tcPr>
          <w:p w14:paraId="11E25040" w14:textId="77777777" w:rsidR="00056C52" w:rsidRPr="00B01FA5" w:rsidRDefault="00056C52" w:rsidP="00DA0DDD">
            <w:pPr>
              <w:pStyle w:val="TableParagraph1"/>
              <w:kinsoku w:val="0"/>
              <w:overflowPunct w:val="0"/>
              <w:ind w:left="1242" w:right="270" w:hanging="973"/>
            </w:pPr>
            <w:r w:rsidRPr="00B01FA5">
              <w:rPr>
                <w:sz w:val="20"/>
                <w:szCs w:val="20"/>
              </w:rPr>
              <w:t>Бак</w:t>
            </w:r>
            <w:r w:rsidRPr="00B01FA5">
              <w:rPr>
                <w:spacing w:val="-25"/>
                <w:sz w:val="20"/>
                <w:szCs w:val="20"/>
              </w:rPr>
              <w:t xml:space="preserve"> </w:t>
            </w:r>
            <w:r w:rsidRPr="00B01FA5">
              <w:rPr>
                <w:sz w:val="20"/>
                <w:szCs w:val="20"/>
              </w:rPr>
              <w:t>частично-обессоленной</w:t>
            </w:r>
            <w:r w:rsidRPr="00B01FA5">
              <w:rPr>
                <w:spacing w:val="23"/>
                <w:w w:val="99"/>
                <w:sz w:val="20"/>
                <w:szCs w:val="20"/>
              </w:rPr>
              <w:t xml:space="preserve"> </w:t>
            </w:r>
            <w:r w:rsidRPr="00B01FA5">
              <w:rPr>
                <w:sz w:val="20"/>
                <w:szCs w:val="20"/>
              </w:rPr>
              <w:t>воды</w:t>
            </w:r>
          </w:p>
        </w:tc>
        <w:tc>
          <w:tcPr>
            <w:tcW w:w="1231" w:type="dxa"/>
            <w:tcBorders>
              <w:top w:val="single" w:sz="4" w:space="0" w:color="000000"/>
              <w:left w:val="single" w:sz="4" w:space="0" w:color="000000"/>
              <w:bottom w:val="single" w:sz="4" w:space="0" w:color="000000"/>
              <w:right w:val="single" w:sz="4" w:space="0" w:color="000000"/>
            </w:tcBorders>
            <w:vAlign w:val="center"/>
          </w:tcPr>
          <w:p w14:paraId="322D5CD3" w14:textId="77777777" w:rsidR="00056C52" w:rsidRPr="00B01FA5" w:rsidRDefault="00056C52" w:rsidP="00DA0DDD">
            <w:pPr>
              <w:pStyle w:val="TableParagraph1"/>
              <w:kinsoku w:val="0"/>
              <w:overflowPunct w:val="0"/>
              <w:spacing w:line="222" w:lineRule="exact"/>
              <w:ind w:right="2"/>
              <w:jc w:val="center"/>
            </w:pPr>
            <w:r w:rsidRPr="00B01FA5">
              <w:rPr>
                <w:sz w:val="20"/>
                <w:szCs w:val="20"/>
              </w:rPr>
              <w:t>3</w:t>
            </w:r>
          </w:p>
        </w:tc>
        <w:tc>
          <w:tcPr>
            <w:tcW w:w="2002" w:type="dxa"/>
            <w:vMerge w:val="restart"/>
            <w:tcBorders>
              <w:top w:val="single" w:sz="4" w:space="0" w:color="000000"/>
              <w:left w:val="single" w:sz="4" w:space="0" w:color="000000"/>
              <w:bottom w:val="single" w:sz="4" w:space="0" w:color="000000"/>
              <w:right w:val="single" w:sz="4" w:space="0" w:color="000000"/>
            </w:tcBorders>
            <w:vAlign w:val="center"/>
          </w:tcPr>
          <w:p w14:paraId="114EDFA0" w14:textId="77777777" w:rsidR="00056C52" w:rsidRPr="00B01FA5" w:rsidRDefault="00056C52" w:rsidP="00DA0DDD">
            <w:pPr>
              <w:rPr>
                <w:rFonts w:cs="Times New Roman"/>
              </w:rPr>
            </w:pPr>
          </w:p>
        </w:tc>
        <w:tc>
          <w:tcPr>
            <w:tcW w:w="2244" w:type="dxa"/>
            <w:tcBorders>
              <w:top w:val="single" w:sz="4" w:space="0" w:color="000000"/>
              <w:left w:val="single" w:sz="4" w:space="0" w:color="000000"/>
              <w:bottom w:val="single" w:sz="4" w:space="0" w:color="000000"/>
              <w:right w:val="single" w:sz="4" w:space="0" w:color="000000"/>
            </w:tcBorders>
            <w:vAlign w:val="center"/>
          </w:tcPr>
          <w:p w14:paraId="19E5AFDB" w14:textId="77777777" w:rsidR="00056C52" w:rsidRPr="00B01FA5" w:rsidRDefault="00056C52" w:rsidP="00DA0DDD">
            <w:pPr>
              <w:pStyle w:val="TableParagraph1"/>
              <w:kinsoku w:val="0"/>
              <w:overflowPunct w:val="0"/>
              <w:spacing w:line="222" w:lineRule="exact"/>
              <w:ind w:left="666"/>
            </w:pPr>
            <w:r w:rsidRPr="00B01FA5">
              <w:rPr>
                <w:sz w:val="20"/>
                <w:szCs w:val="20"/>
              </w:rPr>
              <w:t>V</w:t>
            </w:r>
            <w:r w:rsidRPr="00B01FA5">
              <w:rPr>
                <w:spacing w:val="-3"/>
                <w:sz w:val="20"/>
                <w:szCs w:val="20"/>
              </w:rPr>
              <w:t xml:space="preserve"> </w:t>
            </w:r>
            <w:r w:rsidRPr="00B01FA5">
              <w:rPr>
                <w:sz w:val="20"/>
                <w:szCs w:val="20"/>
              </w:rPr>
              <w:t>=</w:t>
            </w:r>
            <w:r w:rsidRPr="00B01FA5">
              <w:rPr>
                <w:spacing w:val="-3"/>
                <w:sz w:val="20"/>
                <w:szCs w:val="20"/>
              </w:rPr>
              <w:t xml:space="preserve"> </w:t>
            </w:r>
            <w:r w:rsidRPr="00B01FA5">
              <w:rPr>
                <w:sz w:val="20"/>
                <w:szCs w:val="20"/>
              </w:rPr>
              <w:t>140</w:t>
            </w:r>
            <w:r w:rsidRPr="00B01FA5">
              <w:rPr>
                <w:spacing w:val="-3"/>
                <w:sz w:val="20"/>
                <w:szCs w:val="20"/>
              </w:rPr>
              <w:t xml:space="preserve"> </w:t>
            </w:r>
            <w:r w:rsidRPr="00B01FA5">
              <w:rPr>
                <w:spacing w:val="1"/>
                <w:sz w:val="20"/>
                <w:szCs w:val="20"/>
              </w:rPr>
              <w:t>м</w:t>
            </w:r>
            <w:r w:rsidRPr="00B01FA5">
              <w:rPr>
                <w:spacing w:val="1"/>
                <w:position w:val="7"/>
                <w:sz w:val="13"/>
                <w:szCs w:val="13"/>
              </w:rPr>
              <w:t>3</w:t>
            </w:r>
          </w:p>
        </w:tc>
      </w:tr>
      <w:tr w:rsidR="00056C52" w:rsidRPr="00B01FA5" w14:paraId="51F0D8B3" w14:textId="77777777" w:rsidTr="00056C52">
        <w:trPr>
          <w:trHeight w:hRule="exact" w:val="240"/>
        </w:trPr>
        <w:tc>
          <w:tcPr>
            <w:tcW w:w="1224" w:type="dxa"/>
            <w:vMerge/>
            <w:tcBorders>
              <w:top w:val="single" w:sz="4" w:space="0" w:color="000000"/>
              <w:left w:val="single" w:sz="4" w:space="0" w:color="000000"/>
              <w:bottom w:val="single" w:sz="4" w:space="0" w:color="000000"/>
              <w:right w:val="single" w:sz="4" w:space="0" w:color="000000"/>
            </w:tcBorders>
            <w:vAlign w:val="center"/>
          </w:tcPr>
          <w:p w14:paraId="34B3C4E2" w14:textId="77777777" w:rsidR="00056C52" w:rsidRPr="00B01FA5" w:rsidRDefault="00056C52" w:rsidP="00DA0DDD">
            <w:pPr>
              <w:pStyle w:val="TableParagraph1"/>
              <w:kinsoku w:val="0"/>
              <w:overflowPunct w:val="0"/>
              <w:spacing w:line="222" w:lineRule="exact"/>
              <w:ind w:left="666"/>
            </w:pPr>
          </w:p>
        </w:tc>
        <w:tc>
          <w:tcPr>
            <w:tcW w:w="2929" w:type="dxa"/>
            <w:vMerge/>
            <w:tcBorders>
              <w:top w:val="single" w:sz="4" w:space="0" w:color="000000"/>
              <w:left w:val="single" w:sz="4" w:space="0" w:color="000000"/>
              <w:bottom w:val="single" w:sz="4" w:space="0" w:color="000000"/>
              <w:right w:val="single" w:sz="4" w:space="0" w:color="000000"/>
            </w:tcBorders>
            <w:vAlign w:val="center"/>
          </w:tcPr>
          <w:p w14:paraId="6F94DC94" w14:textId="77777777" w:rsidR="00056C52" w:rsidRPr="00B01FA5" w:rsidRDefault="00056C52" w:rsidP="00DA0DDD">
            <w:pPr>
              <w:pStyle w:val="TableParagraph1"/>
              <w:kinsoku w:val="0"/>
              <w:overflowPunct w:val="0"/>
              <w:spacing w:line="222" w:lineRule="exact"/>
              <w:ind w:left="666"/>
            </w:pPr>
          </w:p>
        </w:tc>
        <w:tc>
          <w:tcPr>
            <w:tcW w:w="1231" w:type="dxa"/>
            <w:tcBorders>
              <w:top w:val="single" w:sz="4" w:space="0" w:color="000000"/>
              <w:left w:val="single" w:sz="4" w:space="0" w:color="000000"/>
              <w:bottom w:val="single" w:sz="4" w:space="0" w:color="000000"/>
              <w:right w:val="single" w:sz="4" w:space="0" w:color="000000"/>
            </w:tcBorders>
            <w:vAlign w:val="center"/>
          </w:tcPr>
          <w:p w14:paraId="3CDF08BC" w14:textId="77777777" w:rsidR="00056C52" w:rsidRPr="00B01FA5" w:rsidRDefault="00056C52" w:rsidP="00DA0DDD">
            <w:pPr>
              <w:pStyle w:val="TableParagraph1"/>
              <w:kinsoku w:val="0"/>
              <w:overflowPunct w:val="0"/>
              <w:spacing w:line="222" w:lineRule="exact"/>
              <w:ind w:right="2"/>
              <w:jc w:val="center"/>
            </w:pPr>
            <w:r w:rsidRPr="00B01FA5">
              <w:rPr>
                <w:sz w:val="20"/>
                <w:szCs w:val="20"/>
              </w:rPr>
              <w:t>1</w:t>
            </w:r>
          </w:p>
        </w:tc>
        <w:tc>
          <w:tcPr>
            <w:tcW w:w="2002" w:type="dxa"/>
            <w:vMerge/>
            <w:tcBorders>
              <w:top w:val="single" w:sz="4" w:space="0" w:color="000000"/>
              <w:left w:val="single" w:sz="4" w:space="0" w:color="000000"/>
              <w:bottom w:val="single" w:sz="4" w:space="0" w:color="000000"/>
              <w:right w:val="single" w:sz="4" w:space="0" w:color="000000"/>
            </w:tcBorders>
            <w:vAlign w:val="center"/>
          </w:tcPr>
          <w:p w14:paraId="535EEE96" w14:textId="77777777" w:rsidR="00056C52" w:rsidRPr="00B01FA5" w:rsidRDefault="00056C52" w:rsidP="00DA0DDD">
            <w:pPr>
              <w:pStyle w:val="TableParagraph1"/>
              <w:kinsoku w:val="0"/>
              <w:overflowPunct w:val="0"/>
              <w:spacing w:line="222" w:lineRule="exact"/>
              <w:ind w:right="2"/>
              <w:jc w:val="center"/>
            </w:pPr>
          </w:p>
        </w:tc>
        <w:tc>
          <w:tcPr>
            <w:tcW w:w="2244" w:type="dxa"/>
            <w:tcBorders>
              <w:top w:val="single" w:sz="4" w:space="0" w:color="000000"/>
              <w:left w:val="single" w:sz="4" w:space="0" w:color="000000"/>
              <w:bottom w:val="single" w:sz="4" w:space="0" w:color="000000"/>
              <w:right w:val="single" w:sz="4" w:space="0" w:color="000000"/>
            </w:tcBorders>
            <w:vAlign w:val="center"/>
          </w:tcPr>
          <w:p w14:paraId="7BF3C59B" w14:textId="77777777" w:rsidR="00056C52" w:rsidRPr="00B01FA5" w:rsidRDefault="00056C52" w:rsidP="00DA0DDD">
            <w:pPr>
              <w:pStyle w:val="TableParagraph1"/>
              <w:kinsoku w:val="0"/>
              <w:overflowPunct w:val="0"/>
              <w:spacing w:line="222" w:lineRule="exact"/>
              <w:ind w:left="666"/>
            </w:pPr>
            <w:r w:rsidRPr="00B01FA5">
              <w:rPr>
                <w:sz w:val="20"/>
                <w:szCs w:val="20"/>
              </w:rPr>
              <w:t>V</w:t>
            </w:r>
            <w:r w:rsidRPr="00B01FA5">
              <w:rPr>
                <w:spacing w:val="-3"/>
                <w:sz w:val="20"/>
                <w:szCs w:val="20"/>
              </w:rPr>
              <w:t xml:space="preserve"> </w:t>
            </w:r>
            <w:r w:rsidRPr="00B01FA5">
              <w:rPr>
                <w:sz w:val="20"/>
                <w:szCs w:val="20"/>
              </w:rPr>
              <w:t>=</w:t>
            </w:r>
            <w:r w:rsidRPr="00B01FA5">
              <w:rPr>
                <w:spacing w:val="-3"/>
                <w:sz w:val="20"/>
                <w:szCs w:val="20"/>
              </w:rPr>
              <w:t xml:space="preserve"> </w:t>
            </w:r>
            <w:r w:rsidRPr="00B01FA5">
              <w:rPr>
                <w:sz w:val="20"/>
                <w:szCs w:val="20"/>
              </w:rPr>
              <w:t>200</w:t>
            </w:r>
            <w:r w:rsidRPr="00B01FA5">
              <w:rPr>
                <w:spacing w:val="-3"/>
                <w:sz w:val="20"/>
                <w:szCs w:val="20"/>
              </w:rPr>
              <w:t xml:space="preserve"> </w:t>
            </w:r>
            <w:r w:rsidRPr="00B01FA5">
              <w:rPr>
                <w:spacing w:val="1"/>
                <w:sz w:val="20"/>
                <w:szCs w:val="20"/>
              </w:rPr>
              <w:t>м</w:t>
            </w:r>
            <w:r w:rsidRPr="00B01FA5">
              <w:rPr>
                <w:spacing w:val="1"/>
                <w:position w:val="7"/>
                <w:sz w:val="13"/>
                <w:szCs w:val="13"/>
              </w:rPr>
              <w:t>3</w:t>
            </w:r>
          </w:p>
        </w:tc>
      </w:tr>
      <w:tr w:rsidR="00056C52" w:rsidRPr="00B01FA5" w14:paraId="576AB634" w14:textId="77777777" w:rsidTr="00056C5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tcPr>
          <w:p w14:paraId="1FB61B94" w14:textId="77777777" w:rsidR="00056C52" w:rsidRPr="00B01FA5" w:rsidRDefault="00056C52" w:rsidP="00DA0DDD">
            <w:pPr>
              <w:pStyle w:val="TableParagraph1"/>
              <w:kinsoku w:val="0"/>
              <w:overflowPunct w:val="0"/>
              <w:spacing w:line="222" w:lineRule="exact"/>
              <w:jc w:val="center"/>
            </w:pPr>
            <w:r w:rsidRPr="00B01FA5">
              <w:rPr>
                <w:spacing w:val="1"/>
                <w:sz w:val="20"/>
                <w:szCs w:val="20"/>
              </w:rPr>
              <w:t>14</w:t>
            </w:r>
          </w:p>
        </w:tc>
        <w:tc>
          <w:tcPr>
            <w:tcW w:w="2929" w:type="dxa"/>
            <w:tcBorders>
              <w:top w:val="single" w:sz="4" w:space="0" w:color="000000"/>
              <w:left w:val="single" w:sz="4" w:space="0" w:color="000000"/>
              <w:bottom w:val="single" w:sz="4" w:space="0" w:color="000000"/>
              <w:right w:val="single" w:sz="4" w:space="0" w:color="000000"/>
            </w:tcBorders>
            <w:vAlign w:val="center"/>
          </w:tcPr>
          <w:p w14:paraId="284CBA5C" w14:textId="77777777" w:rsidR="00056C52" w:rsidRPr="00B01FA5" w:rsidRDefault="00056C52" w:rsidP="00DA0DDD">
            <w:pPr>
              <w:pStyle w:val="TableParagraph1"/>
              <w:kinsoku w:val="0"/>
              <w:overflowPunct w:val="0"/>
              <w:spacing w:line="222" w:lineRule="exact"/>
              <w:ind w:left="452"/>
            </w:pPr>
            <w:r w:rsidRPr="00B01FA5">
              <w:rPr>
                <w:sz w:val="20"/>
                <w:szCs w:val="20"/>
              </w:rPr>
              <w:t>Бак</w:t>
            </w:r>
            <w:r w:rsidRPr="00B01FA5">
              <w:rPr>
                <w:spacing w:val="-11"/>
                <w:sz w:val="20"/>
                <w:szCs w:val="20"/>
              </w:rPr>
              <w:t xml:space="preserve"> </w:t>
            </w:r>
            <w:r w:rsidRPr="00B01FA5">
              <w:rPr>
                <w:sz w:val="20"/>
                <w:szCs w:val="20"/>
              </w:rPr>
              <w:t>обессоленной</w:t>
            </w:r>
            <w:r w:rsidRPr="00B01FA5">
              <w:rPr>
                <w:spacing w:val="-11"/>
                <w:sz w:val="20"/>
                <w:szCs w:val="20"/>
              </w:rPr>
              <w:t xml:space="preserve"> </w:t>
            </w:r>
            <w:r w:rsidRPr="00B01FA5">
              <w:rPr>
                <w:sz w:val="20"/>
                <w:szCs w:val="20"/>
              </w:rPr>
              <w:t>воды</w:t>
            </w:r>
          </w:p>
        </w:tc>
        <w:tc>
          <w:tcPr>
            <w:tcW w:w="1231" w:type="dxa"/>
            <w:tcBorders>
              <w:top w:val="single" w:sz="4" w:space="0" w:color="000000"/>
              <w:left w:val="single" w:sz="4" w:space="0" w:color="000000"/>
              <w:bottom w:val="single" w:sz="4" w:space="0" w:color="000000"/>
              <w:right w:val="single" w:sz="4" w:space="0" w:color="000000"/>
            </w:tcBorders>
            <w:vAlign w:val="center"/>
          </w:tcPr>
          <w:p w14:paraId="22961ABD" w14:textId="77777777" w:rsidR="00056C52" w:rsidRPr="00B01FA5" w:rsidRDefault="00056C52" w:rsidP="00DA0DDD">
            <w:pPr>
              <w:pStyle w:val="TableParagraph1"/>
              <w:kinsoku w:val="0"/>
              <w:overflowPunct w:val="0"/>
              <w:spacing w:line="222" w:lineRule="exact"/>
              <w:ind w:right="2"/>
              <w:jc w:val="center"/>
            </w:pPr>
            <w:r w:rsidRPr="00B01FA5">
              <w:rPr>
                <w:sz w:val="20"/>
                <w:szCs w:val="20"/>
              </w:rPr>
              <w:t>4</w:t>
            </w:r>
          </w:p>
        </w:tc>
        <w:tc>
          <w:tcPr>
            <w:tcW w:w="2002" w:type="dxa"/>
            <w:tcBorders>
              <w:top w:val="single" w:sz="4" w:space="0" w:color="000000"/>
              <w:left w:val="single" w:sz="4" w:space="0" w:color="000000"/>
              <w:bottom w:val="single" w:sz="4" w:space="0" w:color="000000"/>
              <w:right w:val="single" w:sz="4" w:space="0" w:color="000000"/>
            </w:tcBorders>
            <w:vAlign w:val="center"/>
          </w:tcPr>
          <w:p w14:paraId="738C8ACA" w14:textId="77777777" w:rsidR="00056C52" w:rsidRPr="00B01FA5" w:rsidRDefault="00056C52" w:rsidP="00DA0DDD">
            <w:pPr>
              <w:rPr>
                <w:rFonts w:cs="Times New Roman"/>
              </w:rPr>
            </w:pPr>
          </w:p>
        </w:tc>
        <w:tc>
          <w:tcPr>
            <w:tcW w:w="2244" w:type="dxa"/>
            <w:tcBorders>
              <w:top w:val="single" w:sz="4" w:space="0" w:color="000000"/>
              <w:left w:val="single" w:sz="4" w:space="0" w:color="000000"/>
              <w:bottom w:val="single" w:sz="4" w:space="0" w:color="000000"/>
              <w:right w:val="single" w:sz="4" w:space="0" w:color="000000"/>
            </w:tcBorders>
            <w:vAlign w:val="center"/>
          </w:tcPr>
          <w:p w14:paraId="71B5682F" w14:textId="77777777" w:rsidR="00056C52" w:rsidRPr="00B01FA5" w:rsidRDefault="00056C52" w:rsidP="00DA0DDD">
            <w:pPr>
              <w:pStyle w:val="TableParagraph1"/>
              <w:kinsoku w:val="0"/>
              <w:overflowPunct w:val="0"/>
              <w:spacing w:line="222" w:lineRule="exact"/>
              <w:ind w:left="666"/>
            </w:pPr>
            <w:r w:rsidRPr="00B01FA5">
              <w:rPr>
                <w:sz w:val="20"/>
                <w:szCs w:val="20"/>
              </w:rPr>
              <w:t>V</w:t>
            </w:r>
            <w:r w:rsidRPr="00B01FA5">
              <w:rPr>
                <w:spacing w:val="-3"/>
                <w:sz w:val="20"/>
                <w:szCs w:val="20"/>
              </w:rPr>
              <w:t xml:space="preserve"> </w:t>
            </w:r>
            <w:r w:rsidRPr="00B01FA5">
              <w:rPr>
                <w:sz w:val="20"/>
                <w:szCs w:val="20"/>
              </w:rPr>
              <w:t>=</w:t>
            </w:r>
            <w:r w:rsidRPr="00B01FA5">
              <w:rPr>
                <w:spacing w:val="-3"/>
                <w:sz w:val="20"/>
                <w:szCs w:val="20"/>
              </w:rPr>
              <w:t xml:space="preserve"> </w:t>
            </w:r>
            <w:r w:rsidRPr="00B01FA5">
              <w:rPr>
                <w:sz w:val="20"/>
                <w:szCs w:val="20"/>
              </w:rPr>
              <w:t>400</w:t>
            </w:r>
            <w:r w:rsidRPr="00B01FA5">
              <w:rPr>
                <w:spacing w:val="-3"/>
                <w:sz w:val="20"/>
                <w:szCs w:val="20"/>
              </w:rPr>
              <w:t xml:space="preserve"> </w:t>
            </w:r>
            <w:r w:rsidRPr="00B01FA5">
              <w:rPr>
                <w:spacing w:val="1"/>
                <w:sz w:val="20"/>
                <w:szCs w:val="20"/>
              </w:rPr>
              <w:t>м</w:t>
            </w:r>
            <w:r w:rsidRPr="00B01FA5">
              <w:rPr>
                <w:spacing w:val="1"/>
                <w:position w:val="7"/>
                <w:sz w:val="13"/>
                <w:szCs w:val="13"/>
              </w:rPr>
              <w:t>3</w:t>
            </w:r>
          </w:p>
        </w:tc>
      </w:tr>
      <w:tr w:rsidR="00056C52" w:rsidRPr="00B01FA5" w14:paraId="15C16129" w14:textId="77777777" w:rsidTr="00056C5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tcPr>
          <w:p w14:paraId="33DCCEB8" w14:textId="77777777" w:rsidR="00056C52" w:rsidRPr="00B01FA5" w:rsidRDefault="00056C52" w:rsidP="00DA0DDD">
            <w:pPr>
              <w:pStyle w:val="TableParagraph1"/>
              <w:kinsoku w:val="0"/>
              <w:overflowPunct w:val="0"/>
              <w:spacing w:line="222" w:lineRule="exact"/>
              <w:jc w:val="center"/>
            </w:pPr>
            <w:r w:rsidRPr="00B01FA5">
              <w:rPr>
                <w:spacing w:val="1"/>
                <w:sz w:val="20"/>
                <w:szCs w:val="20"/>
              </w:rPr>
              <w:t>15</w:t>
            </w:r>
          </w:p>
        </w:tc>
        <w:tc>
          <w:tcPr>
            <w:tcW w:w="2929" w:type="dxa"/>
            <w:tcBorders>
              <w:top w:val="single" w:sz="4" w:space="0" w:color="000000"/>
              <w:left w:val="single" w:sz="4" w:space="0" w:color="000000"/>
              <w:bottom w:val="single" w:sz="4" w:space="0" w:color="000000"/>
              <w:right w:val="single" w:sz="4" w:space="0" w:color="000000"/>
            </w:tcBorders>
            <w:vAlign w:val="center"/>
          </w:tcPr>
          <w:p w14:paraId="38F33CEA" w14:textId="77777777" w:rsidR="00056C52" w:rsidRPr="00B01FA5" w:rsidRDefault="00056C52" w:rsidP="00DA0DDD">
            <w:pPr>
              <w:pStyle w:val="TableParagraph1"/>
              <w:kinsoku w:val="0"/>
              <w:overflowPunct w:val="0"/>
              <w:spacing w:line="222" w:lineRule="exact"/>
              <w:ind w:left="99"/>
            </w:pPr>
            <w:r w:rsidRPr="00B01FA5">
              <w:rPr>
                <w:sz w:val="20"/>
                <w:szCs w:val="20"/>
              </w:rPr>
              <w:t>Бак</w:t>
            </w:r>
            <w:r w:rsidRPr="00B01FA5">
              <w:rPr>
                <w:spacing w:val="-14"/>
                <w:sz w:val="20"/>
                <w:szCs w:val="20"/>
              </w:rPr>
              <w:t xml:space="preserve"> </w:t>
            </w:r>
            <w:r w:rsidRPr="00B01FA5">
              <w:rPr>
                <w:sz w:val="20"/>
                <w:szCs w:val="20"/>
              </w:rPr>
              <w:t>обезмасленного</w:t>
            </w:r>
            <w:r w:rsidRPr="00B01FA5">
              <w:rPr>
                <w:spacing w:val="-13"/>
                <w:sz w:val="20"/>
                <w:szCs w:val="20"/>
              </w:rPr>
              <w:t xml:space="preserve"> </w:t>
            </w:r>
            <w:r w:rsidRPr="00B01FA5">
              <w:rPr>
                <w:sz w:val="20"/>
                <w:szCs w:val="20"/>
              </w:rPr>
              <w:t>конденсата</w:t>
            </w:r>
          </w:p>
        </w:tc>
        <w:tc>
          <w:tcPr>
            <w:tcW w:w="1231" w:type="dxa"/>
            <w:tcBorders>
              <w:top w:val="single" w:sz="4" w:space="0" w:color="000000"/>
              <w:left w:val="single" w:sz="4" w:space="0" w:color="000000"/>
              <w:bottom w:val="single" w:sz="4" w:space="0" w:color="000000"/>
              <w:right w:val="single" w:sz="4" w:space="0" w:color="000000"/>
            </w:tcBorders>
            <w:vAlign w:val="center"/>
          </w:tcPr>
          <w:p w14:paraId="6674AF34" w14:textId="77777777" w:rsidR="00056C52" w:rsidRPr="00B01FA5" w:rsidRDefault="00056C52" w:rsidP="00DA0DDD">
            <w:pPr>
              <w:pStyle w:val="TableParagraph1"/>
              <w:kinsoku w:val="0"/>
              <w:overflowPunct w:val="0"/>
              <w:spacing w:line="222" w:lineRule="exact"/>
              <w:ind w:right="2"/>
              <w:jc w:val="center"/>
            </w:pPr>
            <w:r w:rsidRPr="00B01FA5">
              <w:rPr>
                <w:sz w:val="20"/>
                <w:szCs w:val="20"/>
              </w:rPr>
              <w:t>2</w:t>
            </w:r>
          </w:p>
        </w:tc>
        <w:tc>
          <w:tcPr>
            <w:tcW w:w="2002" w:type="dxa"/>
            <w:tcBorders>
              <w:top w:val="single" w:sz="4" w:space="0" w:color="000000"/>
              <w:left w:val="single" w:sz="4" w:space="0" w:color="000000"/>
              <w:bottom w:val="single" w:sz="4" w:space="0" w:color="000000"/>
              <w:right w:val="single" w:sz="4" w:space="0" w:color="000000"/>
            </w:tcBorders>
            <w:vAlign w:val="center"/>
          </w:tcPr>
          <w:p w14:paraId="257241B2" w14:textId="77777777" w:rsidR="00056C52" w:rsidRPr="00B01FA5" w:rsidRDefault="00056C52" w:rsidP="00DA0DDD">
            <w:pPr>
              <w:rPr>
                <w:rFonts w:cs="Times New Roman"/>
              </w:rPr>
            </w:pPr>
          </w:p>
        </w:tc>
        <w:tc>
          <w:tcPr>
            <w:tcW w:w="2244" w:type="dxa"/>
            <w:tcBorders>
              <w:top w:val="single" w:sz="4" w:space="0" w:color="000000"/>
              <w:left w:val="single" w:sz="4" w:space="0" w:color="000000"/>
              <w:bottom w:val="single" w:sz="4" w:space="0" w:color="000000"/>
              <w:right w:val="single" w:sz="4" w:space="0" w:color="000000"/>
            </w:tcBorders>
            <w:vAlign w:val="center"/>
          </w:tcPr>
          <w:p w14:paraId="2B4F2168" w14:textId="77777777" w:rsidR="00056C52" w:rsidRPr="00B01FA5" w:rsidRDefault="00056C52" w:rsidP="00DA0DDD">
            <w:pPr>
              <w:pStyle w:val="TableParagraph1"/>
              <w:kinsoku w:val="0"/>
              <w:overflowPunct w:val="0"/>
              <w:spacing w:line="222" w:lineRule="exact"/>
              <w:ind w:left="666"/>
            </w:pPr>
            <w:r w:rsidRPr="00B01FA5">
              <w:rPr>
                <w:sz w:val="20"/>
                <w:szCs w:val="20"/>
              </w:rPr>
              <w:t>V</w:t>
            </w:r>
            <w:r w:rsidRPr="00B01FA5">
              <w:rPr>
                <w:spacing w:val="-3"/>
                <w:sz w:val="20"/>
                <w:szCs w:val="20"/>
              </w:rPr>
              <w:t xml:space="preserve"> </w:t>
            </w:r>
            <w:r w:rsidRPr="00B01FA5">
              <w:rPr>
                <w:sz w:val="20"/>
                <w:szCs w:val="20"/>
              </w:rPr>
              <w:t>=</w:t>
            </w:r>
            <w:r w:rsidRPr="00B01FA5">
              <w:rPr>
                <w:spacing w:val="-3"/>
                <w:sz w:val="20"/>
                <w:szCs w:val="20"/>
              </w:rPr>
              <w:t xml:space="preserve"> </w:t>
            </w:r>
            <w:r w:rsidRPr="00B01FA5">
              <w:rPr>
                <w:sz w:val="20"/>
                <w:szCs w:val="20"/>
              </w:rPr>
              <w:t>500</w:t>
            </w:r>
            <w:r w:rsidRPr="00B01FA5">
              <w:rPr>
                <w:spacing w:val="-3"/>
                <w:sz w:val="20"/>
                <w:szCs w:val="20"/>
              </w:rPr>
              <w:t xml:space="preserve"> </w:t>
            </w:r>
            <w:r w:rsidRPr="00B01FA5">
              <w:rPr>
                <w:spacing w:val="1"/>
                <w:sz w:val="20"/>
                <w:szCs w:val="20"/>
              </w:rPr>
              <w:t>м</w:t>
            </w:r>
            <w:r w:rsidRPr="00B01FA5">
              <w:rPr>
                <w:spacing w:val="1"/>
                <w:position w:val="7"/>
                <w:sz w:val="13"/>
                <w:szCs w:val="13"/>
              </w:rPr>
              <w:t>3</w:t>
            </w:r>
          </w:p>
        </w:tc>
      </w:tr>
      <w:tr w:rsidR="00056C52" w:rsidRPr="00B01FA5" w14:paraId="75726607" w14:textId="77777777" w:rsidTr="00056C5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tcPr>
          <w:p w14:paraId="36B91539" w14:textId="77777777" w:rsidR="00056C52" w:rsidRPr="00B01FA5" w:rsidRDefault="00056C52" w:rsidP="00DA0DDD">
            <w:pPr>
              <w:pStyle w:val="TableParagraph1"/>
              <w:kinsoku w:val="0"/>
              <w:overflowPunct w:val="0"/>
              <w:spacing w:line="222" w:lineRule="exact"/>
              <w:jc w:val="center"/>
            </w:pPr>
            <w:r w:rsidRPr="00B01FA5">
              <w:rPr>
                <w:spacing w:val="1"/>
                <w:sz w:val="20"/>
                <w:szCs w:val="20"/>
              </w:rPr>
              <w:t>16</w:t>
            </w:r>
          </w:p>
        </w:tc>
        <w:tc>
          <w:tcPr>
            <w:tcW w:w="2929" w:type="dxa"/>
            <w:tcBorders>
              <w:top w:val="single" w:sz="4" w:space="0" w:color="000000"/>
              <w:left w:val="single" w:sz="4" w:space="0" w:color="000000"/>
              <w:bottom w:val="single" w:sz="4" w:space="0" w:color="000000"/>
              <w:right w:val="single" w:sz="4" w:space="0" w:color="000000"/>
            </w:tcBorders>
            <w:vAlign w:val="center"/>
          </w:tcPr>
          <w:p w14:paraId="756FEF70" w14:textId="77777777" w:rsidR="00056C52" w:rsidRPr="00B01FA5" w:rsidRDefault="00056C52" w:rsidP="00DA0DDD">
            <w:pPr>
              <w:pStyle w:val="TableParagraph1"/>
              <w:kinsoku w:val="0"/>
              <w:overflowPunct w:val="0"/>
              <w:spacing w:line="222" w:lineRule="exact"/>
              <w:ind w:left="255"/>
            </w:pPr>
            <w:r w:rsidRPr="00B01FA5">
              <w:rPr>
                <w:sz w:val="20"/>
                <w:szCs w:val="20"/>
              </w:rPr>
              <w:t>Бак</w:t>
            </w:r>
            <w:r w:rsidRPr="00B01FA5">
              <w:rPr>
                <w:spacing w:val="-13"/>
                <w:sz w:val="20"/>
                <w:szCs w:val="20"/>
              </w:rPr>
              <w:t xml:space="preserve"> </w:t>
            </w:r>
            <w:r w:rsidRPr="00B01FA5">
              <w:rPr>
                <w:sz w:val="20"/>
                <w:szCs w:val="20"/>
              </w:rPr>
              <w:t>очищенного</w:t>
            </w:r>
            <w:r w:rsidRPr="00B01FA5">
              <w:rPr>
                <w:spacing w:val="-11"/>
                <w:sz w:val="20"/>
                <w:szCs w:val="20"/>
              </w:rPr>
              <w:t xml:space="preserve"> </w:t>
            </w:r>
            <w:r w:rsidRPr="00B01FA5">
              <w:rPr>
                <w:spacing w:val="-1"/>
                <w:sz w:val="20"/>
                <w:szCs w:val="20"/>
              </w:rPr>
              <w:t>конденсата</w:t>
            </w:r>
          </w:p>
        </w:tc>
        <w:tc>
          <w:tcPr>
            <w:tcW w:w="1231" w:type="dxa"/>
            <w:tcBorders>
              <w:top w:val="single" w:sz="4" w:space="0" w:color="000000"/>
              <w:left w:val="single" w:sz="4" w:space="0" w:color="000000"/>
              <w:bottom w:val="single" w:sz="4" w:space="0" w:color="000000"/>
              <w:right w:val="single" w:sz="4" w:space="0" w:color="000000"/>
            </w:tcBorders>
            <w:vAlign w:val="center"/>
          </w:tcPr>
          <w:p w14:paraId="6241A3AE" w14:textId="77777777" w:rsidR="00056C52" w:rsidRPr="00B01FA5" w:rsidRDefault="00056C52" w:rsidP="00DA0DDD">
            <w:pPr>
              <w:pStyle w:val="TableParagraph1"/>
              <w:kinsoku w:val="0"/>
              <w:overflowPunct w:val="0"/>
              <w:spacing w:line="222" w:lineRule="exact"/>
              <w:ind w:right="2"/>
              <w:jc w:val="center"/>
            </w:pPr>
            <w:r w:rsidRPr="00B01FA5">
              <w:rPr>
                <w:sz w:val="20"/>
                <w:szCs w:val="20"/>
              </w:rPr>
              <w:t>2</w:t>
            </w:r>
          </w:p>
        </w:tc>
        <w:tc>
          <w:tcPr>
            <w:tcW w:w="2002" w:type="dxa"/>
            <w:tcBorders>
              <w:top w:val="single" w:sz="4" w:space="0" w:color="000000"/>
              <w:left w:val="single" w:sz="4" w:space="0" w:color="000000"/>
              <w:bottom w:val="single" w:sz="4" w:space="0" w:color="000000"/>
              <w:right w:val="single" w:sz="4" w:space="0" w:color="000000"/>
            </w:tcBorders>
            <w:vAlign w:val="center"/>
          </w:tcPr>
          <w:p w14:paraId="0B313E21" w14:textId="77777777" w:rsidR="00056C52" w:rsidRPr="00B01FA5" w:rsidRDefault="00056C52" w:rsidP="00DA0DDD">
            <w:pPr>
              <w:rPr>
                <w:rFonts w:cs="Times New Roman"/>
              </w:rPr>
            </w:pPr>
          </w:p>
        </w:tc>
        <w:tc>
          <w:tcPr>
            <w:tcW w:w="2244" w:type="dxa"/>
            <w:tcBorders>
              <w:top w:val="single" w:sz="4" w:space="0" w:color="000000"/>
              <w:left w:val="single" w:sz="4" w:space="0" w:color="000000"/>
              <w:bottom w:val="single" w:sz="4" w:space="0" w:color="000000"/>
              <w:right w:val="single" w:sz="4" w:space="0" w:color="000000"/>
            </w:tcBorders>
            <w:vAlign w:val="center"/>
          </w:tcPr>
          <w:p w14:paraId="7B292B63" w14:textId="77777777" w:rsidR="00056C52" w:rsidRPr="00B01FA5" w:rsidRDefault="00056C52" w:rsidP="00DA0DDD">
            <w:pPr>
              <w:pStyle w:val="TableParagraph1"/>
              <w:kinsoku w:val="0"/>
              <w:overflowPunct w:val="0"/>
              <w:spacing w:line="222" w:lineRule="exact"/>
              <w:ind w:left="666"/>
            </w:pPr>
            <w:r w:rsidRPr="00B01FA5">
              <w:rPr>
                <w:sz w:val="20"/>
                <w:szCs w:val="20"/>
              </w:rPr>
              <w:t>V</w:t>
            </w:r>
            <w:r w:rsidRPr="00B01FA5">
              <w:rPr>
                <w:spacing w:val="-3"/>
                <w:sz w:val="20"/>
                <w:szCs w:val="20"/>
              </w:rPr>
              <w:t xml:space="preserve"> </w:t>
            </w:r>
            <w:r w:rsidRPr="00B01FA5">
              <w:rPr>
                <w:sz w:val="20"/>
                <w:szCs w:val="20"/>
              </w:rPr>
              <w:t>=</w:t>
            </w:r>
            <w:r w:rsidRPr="00B01FA5">
              <w:rPr>
                <w:spacing w:val="-3"/>
                <w:sz w:val="20"/>
                <w:szCs w:val="20"/>
              </w:rPr>
              <w:t xml:space="preserve"> </w:t>
            </w:r>
            <w:r w:rsidRPr="00B01FA5">
              <w:rPr>
                <w:sz w:val="20"/>
                <w:szCs w:val="20"/>
              </w:rPr>
              <w:t>500</w:t>
            </w:r>
            <w:r w:rsidRPr="00B01FA5">
              <w:rPr>
                <w:spacing w:val="-3"/>
                <w:sz w:val="20"/>
                <w:szCs w:val="20"/>
              </w:rPr>
              <w:t xml:space="preserve"> </w:t>
            </w:r>
            <w:r w:rsidRPr="00B01FA5">
              <w:rPr>
                <w:spacing w:val="1"/>
                <w:sz w:val="20"/>
                <w:szCs w:val="20"/>
              </w:rPr>
              <w:t>м</w:t>
            </w:r>
            <w:r w:rsidRPr="00B01FA5">
              <w:rPr>
                <w:spacing w:val="1"/>
                <w:position w:val="7"/>
                <w:sz w:val="13"/>
                <w:szCs w:val="13"/>
              </w:rPr>
              <w:t>3</w:t>
            </w:r>
          </w:p>
        </w:tc>
      </w:tr>
      <w:tr w:rsidR="00056C52" w:rsidRPr="00B01FA5" w14:paraId="7734C463" w14:textId="77777777" w:rsidTr="00056C52">
        <w:trPr>
          <w:trHeight w:hRule="exact" w:val="240"/>
        </w:trPr>
        <w:tc>
          <w:tcPr>
            <w:tcW w:w="1224" w:type="dxa"/>
            <w:vMerge w:val="restart"/>
            <w:tcBorders>
              <w:top w:val="single" w:sz="4" w:space="0" w:color="000000"/>
              <w:left w:val="single" w:sz="4" w:space="0" w:color="000000"/>
              <w:bottom w:val="single" w:sz="4" w:space="0" w:color="000000"/>
              <w:right w:val="single" w:sz="4" w:space="0" w:color="000000"/>
            </w:tcBorders>
            <w:vAlign w:val="center"/>
          </w:tcPr>
          <w:p w14:paraId="40C11E7E" w14:textId="77777777" w:rsidR="00056C52" w:rsidRPr="00B01FA5" w:rsidRDefault="00056C52" w:rsidP="00DA0DDD">
            <w:pPr>
              <w:pStyle w:val="TableParagraph1"/>
              <w:kinsoku w:val="0"/>
              <w:overflowPunct w:val="0"/>
              <w:spacing w:before="112"/>
              <w:jc w:val="center"/>
            </w:pPr>
            <w:r w:rsidRPr="00B01FA5">
              <w:rPr>
                <w:spacing w:val="1"/>
                <w:sz w:val="20"/>
                <w:szCs w:val="20"/>
              </w:rPr>
              <w:t>17</w:t>
            </w:r>
          </w:p>
        </w:tc>
        <w:tc>
          <w:tcPr>
            <w:tcW w:w="2929" w:type="dxa"/>
            <w:vMerge w:val="restart"/>
            <w:tcBorders>
              <w:top w:val="single" w:sz="4" w:space="0" w:color="000000"/>
              <w:left w:val="single" w:sz="4" w:space="0" w:color="000000"/>
              <w:bottom w:val="single" w:sz="4" w:space="0" w:color="000000"/>
              <w:right w:val="single" w:sz="4" w:space="0" w:color="000000"/>
            </w:tcBorders>
            <w:vAlign w:val="center"/>
          </w:tcPr>
          <w:p w14:paraId="4BBB9CAB" w14:textId="77777777" w:rsidR="00056C52" w:rsidRPr="00B01FA5" w:rsidRDefault="00056C52" w:rsidP="00DA0DDD">
            <w:pPr>
              <w:pStyle w:val="TableParagraph1"/>
              <w:kinsoku w:val="0"/>
              <w:overflowPunct w:val="0"/>
              <w:spacing w:before="112"/>
              <w:ind w:left="402"/>
            </w:pPr>
            <w:r w:rsidRPr="00B01FA5">
              <w:rPr>
                <w:sz w:val="20"/>
                <w:szCs w:val="20"/>
              </w:rPr>
              <w:t>Насос</w:t>
            </w:r>
            <w:r w:rsidRPr="00B01FA5">
              <w:rPr>
                <w:spacing w:val="-11"/>
                <w:sz w:val="20"/>
                <w:szCs w:val="20"/>
              </w:rPr>
              <w:t xml:space="preserve"> </w:t>
            </w:r>
            <w:r w:rsidRPr="00B01FA5">
              <w:rPr>
                <w:sz w:val="20"/>
                <w:szCs w:val="20"/>
              </w:rPr>
              <w:t>осветленной</w:t>
            </w:r>
            <w:r w:rsidRPr="00B01FA5">
              <w:rPr>
                <w:spacing w:val="-11"/>
                <w:sz w:val="20"/>
                <w:szCs w:val="20"/>
              </w:rPr>
              <w:t xml:space="preserve"> </w:t>
            </w:r>
            <w:r w:rsidRPr="00B01FA5">
              <w:rPr>
                <w:sz w:val="20"/>
                <w:szCs w:val="20"/>
              </w:rPr>
              <w:t>воды</w:t>
            </w:r>
          </w:p>
        </w:tc>
        <w:tc>
          <w:tcPr>
            <w:tcW w:w="1231" w:type="dxa"/>
            <w:tcBorders>
              <w:top w:val="single" w:sz="4" w:space="0" w:color="000000"/>
              <w:left w:val="single" w:sz="4" w:space="0" w:color="000000"/>
              <w:bottom w:val="single" w:sz="4" w:space="0" w:color="000000"/>
              <w:right w:val="single" w:sz="4" w:space="0" w:color="000000"/>
            </w:tcBorders>
            <w:vAlign w:val="center"/>
          </w:tcPr>
          <w:p w14:paraId="77761E3D" w14:textId="77777777" w:rsidR="00056C52" w:rsidRPr="00B01FA5" w:rsidRDefault="00056C52" w:rsidP="00DA0DDD">
            <w:pPr>
              <w:pStyle w:val="TableParagraph1"/>
              <w:kinsoku w:val="0"/>
              <w:overflowPunct w:val="0"/>
              <w:spacing w:line="222" w:lineRule="exact"/>
              <w:ind w:right="2"/>
              <w:jc w:val="center"/>
            </w:pPr>
            <w:r w:rsidRPr="00B01FA5">
              <w:rPr>
                <w:sz w:val="20"/>
                <w:szCs w:val="20"/>
              </w:rPr>
              <w:t>3</w:t>
            </w:r>
          </w:p>
        </w:tc>
        <w:tc>
          <w:tcPr>
            <w:tcW w:w="2002" w:type="dxa"/>
            <w:tcBorders>
              <w:top w:val="single" w:sz="4" w:space="0" w:color="000000"/>
              <w:left w:val="single" w:sz="4" w:space="0" w:color="000000"/>
              <w:bottom w:val="single" w:sz="4" w:space="0" w:color="000000"/>
              <w:right w:val="single" w:sz="4" w:space="0" w:color="000000"/>
            </w:tcBorders>
            <w:vAlign w:val="center"/>
          </w:tcPr>
          <w:p w14:paraId="09730D5D" w14:textId="77777777" w:rsidR="00056C52" w:rsidRPr="00B01FA5" w:rsidRDefault="00056C52" w:rsidP="00DA0DDD">
            <w:pPr>
              <w:pStyle w:val="TableParagraph1"/>
              <w:kinsoku w:val="0"/>
              <w:overflowPunct w:val="0"/>
              <w:spacing w:line="222" w:lineRule="exact"/>
              <w:ind w:left="608"/>
            </w:pPr>
            <w:r w:rsidRPr="00B01FA5">
              <w:rPr>
                <w:sz w:val="20"/>
                <w:szCs w:val="20"/>
              </w:rPr>
              <w:t>Д-500-63</w:t>
            </w:r>
          </w:p>
        </w:tc>
        <w:tc>
          <w:tcPr>
            <w:tcW w:w="2244" w:type="dxa"/>
            <w:tcBorders>
              <w:top w:val="single" w:sz="4" w:space="0" w:color="000000"/>
              <w:left w:val="single" w:sz="4" w:space="0" w:color="000000"/>
              <w:bottom w:val="single" w:sz="4" w:space="0" w:color="000000"/>
              <w:right w:val="single" w:sz="4" w:space="0" w:color="000000"/>
            </w:tcBorders>
            <w:vAlign w:val="center"/>
          </w:tcPr>
          <w:p w14:paraId="1DD45E5C" w14:textId="77777777" w:rsidR="00056C52" w:rsidRPr="00B01FA5" w:rsidRDefault="00056C52" w:rsidP="00DA0DDD">
            <w:pPr>
              <w:pStyle w:val="TableParagraph1"/>
              <w:kinsoku w:val="0"/>
              <w:overflowPunct w:val="0"/>
              <w:spacing w:line="222" w:lineRule="exact"/>
              <w:ind w:left="61"/>
            </w:pPr>
            <w:r w:rsidRPr="00B01FA5">
              <w:rPr>
                <w:sz w:val="20"/>
                <w:szCs w:val="20"/>
              </w:rPr>
              <w:t>Q=500</w:t>
            </w:r>
            <w:r w:rsidRPr="00B01FA5">
              <w:rPr>
                <w:spacing w:val="-6"/>
                <w:sz w:val="20"/>
                <w:szCs w:val="20"/>
              </w:rPr>
              <w:t xml:space="preserve"> </w:t>
            </w:r>
            <w:r w:rsidRPr="00B01FA5">
              <w:rPr>
                <w:sz w:val="20"/>
                <w:szCs w:val="20"/>
              </w:rPr>
              <w:t>м</w:t>
            </w:r>
            <w:r w:rsidRPr="00B01FA5">
              <w:rPr>
                <w:position w:val="7"/>
                <w:sz w:val="13"/>
                <w:szCs w:val="13"/>
              </w:rPr>
              <w:t>3</w:t>
            </w:r>
            <w:r w:rsidRPr="00B01FA5">
              <w:rPr>
                <w:sz w:val="20"/>
                <w:szCs w:val="20"/>
              </w:rPr>
              <w:t>/ч,</w:t>
            </w:r>
            <w:r w:rsidRPr="00B01FA5">
              <w:rPr>
                <w:spacing w:val="-5"/>
                <w:sz w:val="20"/>
                <w:szCs w:val="20"/>
              </w:rPr>
              <w:t xml:space="preserve"> </w:t>
            </w:r>
            <w:r w:rsidRPr="00B01FA5">
              <w:rPr>
                <w:spacing w:val="-1"/>
                <w:sz w:val="20"/>
                <w:szCs w:val="20"/>
              </w:rPr>
              <w:t>Н=63</w:t>
            </w:r>
            <w:r w:rsidRPr="00B01FA5">
              <w:rPr>
                <w:spacing w:val="-5"/>
                <w:sz w:val="20"/>
                <w:szCs w:val="20"/>
              </w:rPr>
              <w:t xml:space="preserve"> </w:t>
            </w:r>
            <w:r w:rsidRPr="00B01FA5">
              <w:rPr>
                <w:sz w:val="20"/>
                <w:szCs w:val="20"/>
              </w:rPr>
              <w:t>м.в.ст.</w:t>
            </w:r>
          </w:p>
        </w:tc>
      </w:tr>
      <w:tr w:rsidR="00056C52" w:rsidRPr="00B01FA5" w14:paraId="6DAC2D1E" w14:textId="77777777" w:rsidTr="00056C52">
        <w:trPr>
          <w:trHeight w:hRule="exact" w:val="240"/>
        </w:trPr>
        <w:tc>
          <w:tcPr>
            <w:tcW w:w="1224" w:type="dxa"/>
            <w:vMerge/>
            <w:tcBorders>
              <w:top w:val="single" w:sz="4" w:space="0" w:color="000000"/>
              <w:left w:val="single" w:sz="4" w:space="0" w:color="000000"/>
              <w:bottom w:val="single" w:sz="4" w:space="0" w:color="000000"/>
              <w:right w:val="single" w:sz="4" w:space="0" w:color="000000"/>
            </w:tcBorders>
            <w:vAlign w:val="center"/>
          </w:tcPr>
          <w:p w14:paraId="3E5F096B" w14:textId="77777777" w:rsidR="00056C52" w:rsidRPr="00B01FA5" w:rsidRDefault="00056C52" w:rsidP="00DA0DDD">
            <w:pPr>
              <w:pStyle w:val="TableParagraph1"/>
              <w:kinsoku w:val="0"/>
              <w:overflowPunct w:val="0"/>
              <w:spacing w:line="222" w:lineRule="exact"/>
              <w:ind w:left="61"/>
            </w:pPr>
          </w:p>
        </w:tc>
        <w:tc>
          <w:tcPr>
            <w:tcW w:w="2929" w:type="dxa"/>
            <w:vMerge/>
            <w:tcBorders>
              <w:top w:val="single" w:sz="4" w:space="0" w:color="000000"/>
              <w:left w:val="single" w:sz="4" w:space="0" w:color="000000"/>
              <w:bottom w:val="single" w:sz="4" w:space="0" w:color="000000"/>
              <w:right w:val="single" w:sz="4" w:space="0" w:color="000000"/>
            </w:tcBorders>
            <w:vAlign w:val="center"/>
          </w:tcPr>
          <w:p w14:paraId="5EF926A9" w14:textId="77777777" w:rsidR="00056C52" w:rsidRPr="00B01FA5" w:rsidRDefault="00056C52" w:rsidP="00DA0DDD">
            <w:pPr>
              <w:pStyle w:val="TableParagraph1"/>
              <w:kinsoku w:val="0"/>
              <w:overflowPunct w:val="0"/>
              <w:spacing w:line="222" w:lineRule="exact"/>
              <w:ind w:left="61"/>
            </w:pPr>
          </w:p>
        </w:tc>
        <w:tc>
          <w:tcPr>
            <w:tcW w:w="1231" w:type="dxa"/>
            <w:tcBorders>
              <w:top w:val="single" w:sz="4" w:space="0" w:color="000000"/>
              <w:left w:val="single" w:sz="4" w:space="0" w:color="000000"/>
              <w:bottom w:val="single" w:sz="4" w:space="0" w:color="000000"/>
              <w:right w:val="single" w:sz="4" w:space="0" w:color="000000"/>
            </w:tcBorders>
            <w:vAlign w:val="center"/>
          </w:tcPr>
          <w:p w14:paraId="174D049A" w14:textId="77777777" w:rsidR="00056C52" w:rsidRPr="00B01FA5" w:rsidRDefault="00056C52" w:rsidP="00DA0DDD">
            <w:pPr>
              <w:pStyle w:val="TableParagraph1"/>
              <w:kinsoku w:val="0"/>
              <w:overflowPunct w:val="0"/>
              <w:spacing w:line="222" w:lineRule="exact"/>
              <w:ind w:right="2"/>
              <w:jc w:val="center"/>
            </w:pPr>
            <w:r w:rsidRPr="00B01FA5">
              <w:rPr>
                <w:sz w:val="20"/>
                <w:szCs w:val="20"/>
              </w:rPr>
              <w:t>1</w:t>
            </w:r>
          </w:p>
        </w:tc>
        <w:tc>
          <w:tcPr>
            <w:tcW w:w="2002" w:type="dxa"/>
            <w:tcBorders>
              <w:top w:val="single" w:sz="4" w:space="0" w:color="000000"/>
              <w:left w:val="single" w:sz="4" w:space="0" w:color="000000"/>
              <w:bottom w:val="single" w:sz="4" w:space="0" w:color="000000"/>
              <w:right w:val="single" w:sz="4" w:space="0" w:color="000000"/>
            </w:tcBorders>
            <w:vAlign w:val="center"/>
          </w:tcPr>
          <w:p w14:paraId="00B64E4F" w14:textId="77777777" w:rsidR="00056C52" w:rsidRPr="00B01FA5" w:rsidRDefault="00056C52" w:rsidP="00DA0DDD">
            <w:pPr>
              <w:pStyle w:val="TableParagraph1"/>
              <w:kinsoku w:val="0"/>
              <w:overflowPunct w:val="0"/>
              <w:spacing w:line="222" w:lineRule="exact"/>
              <w:ind w:left="608"/>
            </w:pPr>
            <w:r w:rsidRPr="00B01FA5">
              <w:rPr>
                <w:sz w:val="20"/>
                <w:szCs w:val="20"/>
              </w:rPr>
              <w:t>Д-500-63</w:t>
            </w:r>
          </w:p>
        </w:tc>
        <w:tc>
          <w:tcPr>
            <w:tcW w:w="2244" w:type="dxa"/>
            <w:tcBorders>
              <w:top w:val="single" w:sz="4" w:space="0" w:color="000000"/>
              <w:left w:val="single" w:sz="4" w:space="0" w:color="000000"/>
              <w:bottom w:val="single" w:sz="4" w:space="0" w:color="000000"/>
              <w:right w:val="single" w:sz="4" w:space="0" w:color="000000"/>
            </w:tcBorders>
            <w:vAlign w:val="center"/>
          </w:tcPr>
          <w:p w14:paraId="6CE6CF50" w14:textId="77777777" w:rsidR="00056C52" w:rsidRPr="00B01FA5" w:rsidRDefault="00056C52" w:rsidP="00DA0DDD">
            <w:pPr>
              <w:pStyle w:val="TableParagraph1"/>
              <w:kinsoku w:val="0"/>
              <w:overflowPunct w:val="0"/>
              <w:spacing w:line="222" w:lineRule="exact"/>
              <w:ind w:left="61"/>
            </w:pPr>
            <w:r w:rsidRPr="00B01FA5">
              <w:rPr>
                <w:sz w:val="20"/>
                <w:szCs w:val="20"/>
              </w:rPr>
              <w:t>Q=450</w:t>
            </w:r>
            <w:r w:rsidRPr="00B01FA5">
              <w:rPr>
                <w:spacing w:val="-6"/>
                <w:sz w:val="20"/>
                <w:szCs w:val="20"/>
              </w:rPr>
              <w:t xml:space="preserve"> </w:t>
            </w:r>
            <w:r w:rsidRPr="00B01FA5">
              <w:rPr>
                <w:sz w:val="20"/>
                <w:szCs w:val="20"/>
              </w:rPr>
              <w:t>м</w:t>
            </w:r>
            <w:r w:rsidRPr="00B01FA5">
              <w:rPr>
                <w:position w:val="7"/>
                <w:sz w:val="13"/>
                <w:szCs w:val="13"/>
              </w:rPr>
              <w:t>3</w:t>
            </w:r>
            <w:r w:rsidRPr="00B01FA5">
              <w:rPr>
                <w:sz w:val="20"/>
                <w:szCs w:val="20"/>
              </w:rPr>
              <w:t>/ч,</w:t>
            </w:r>
            <w:r w:rsidRPr="00B01FA5">
              <w:rPr>
                <w:spacing w:val="-6"/>
                <w:sz w:val="20"/>
                <w:szCs w:val="20"/>
              </w:rPr>
              <w:t xml:space="preserve"> </w:t>
            </w:r>
            <w:r w:rsidRPr="00B01FA5">
              <w:rPr>
                <w:spacing w:val="-1"/>
                <w:sz w:val="20"/>
                <w:szCs w:val="20"/>
              </w:rPr>
              <w:t>Н=53</w:t>
            </w:r>
            <w:r w:rsidRPr="00B01FA5">
              <w:rPr>
                <w:spacing w:val="-5"/>
                <w:sz w:val="20"/>
                <w:szCs w:val="20"/>
              </w:rPr>
              <w:t xml:space="preserve"> </w:t>
            </w:r>
            <w:r w:rsidRPr="00B01FA5">
              <w:rPr>
                <w:sz w:val="20"/>
                <w:szCs w:val="20"/>
              </w:rPr>
              <w:t>м.в.ст.</w:t>
            </w:r>
          </w:p>
        </w:tc>
      </w:tr>
      <w:tr w:rsidR="00056C52" w:rsidRPr="00B01FA5" w14:paraId="1F681B8A" w14:textId="77777777" w:rsidTr="00056C52">
        <w:trPr>
          <w:trHeight w:hRule="exact" w:val="587"/>
        </w:trPr>
        <w:tc>
          <w:tcPr>
            <w:tcW w:w="1224" w:type="dxa"/>
            <w:tcBorders>
              <w:top w:val="single" w:sz="4" w:space="0" w:color="000000"/>
              <w:left w:val="single" w:sz="4" w:space="0" w:color="000000"/>
              <w:bottom w:val="single" w:sz="4" w:space="0" w:color="000000"/>
              <w:right w:val="single" w:sz="4" w:space="0" w:color="000000"/>
            </w:tcBorders>
            <w:vAlign w:val="center"/>
          </w:tcPr>
          <w:p w14:paraId="014BC36D" w14:textId="77777777" w:rsidR="00056C52" w:rsidRPr="00B01FA5" w:rsidRDefault="00056C52" w:rsidP="00056C52">
            <w:pPr>
              <w:pStyle w:val="TableParagraph1"/>
              <w:kinsoku w:val="0"/>
              <w:overflowPunct w:val="0"/>
              <w:jc w:val="center"/>
            </w:pPr>
            <w:r w:rsidRPr="00B01FA5">
              <w:rPr>
                <w:spacing w:val="1"/>
                <w:sz w:val="20"/>
                <w:szCs w:val="20"/>
              </w:rPr>
              <w:t>18</w:t>
            </w:r>
          </w:p>
        </w:tc>
        <w:tc>
          <w:tcPr>
            <w:tcW w:w="2929" w:type="dxa"/>
            <w:tcBorders>
              <w:top w:val="single" w:sz="4" w:space="0" w:color="000000"/>
              <w:left w:val="single" w:sz="4" w:space="0" w:color="000000"/>
              <w:bottom w:val="single" w:sz="4" w:space="0" w:color="000000"/>
              <w:right w:val="single" w:sz="4" w:space="0" w:color="000000"/>
            </w:tcBorders>
            <w:vAlign w:val="center"/>
          </w:tcPr>
          <w:p w14:paraId="5294D2E3" w14:textId="77777777" w:rsidR="00056C52" w:rsidRPr="00B01FA5" w:rsidRDefault="00056C52" w:rsidP="00DA0DDD">
            <w:pPr>
              <w:pStyle w:val="TableParagraph1"/>
              <w:kinsoku w:val="0"/>
              <w:overflowPunct w:val="0"/>
              <w:ind w:left="1242" w:right="165" w:hanging="1079"/>
            </w:pPr>
            <w:r w:rsidRPr="00B01FA5">
              <w:rPr>
                <w:sz w:val="20"/>
                <w:szCs w:val="20"/>
              </w:rPr>
              <w:t>Насос</w:t>
            </w:r>
            <w:r w:rsidRPr="00B01FA5">
              <w:rPr>
                <w:spacing w:val="-26"/>
                <w:sz w:val="20"/>
                <w:szCs w:val="20"/>
              </w:rPr>
              <w:t xml:space="preserve"> </w:t>
            </w:r>
            <w:r w:rsidRPr="00B01FA5">
              <w:rPr>
                <w:sz w:val="20"/>
                <w:szCs w:val="20"/>
              </w:rPr>
              <w:t>частично-обессоленной</w:t>
            </w:r>
            <w:r w:rsidRPr="00B01FA5">
              <w:rPr>
                <w:spacing w:val="25"/>
                <w:w w:val="99"/>
                <w:sz w:val="20"/>
                <w:szCs w:val="20"/>
              </w:rPr>
              <w:t xml:space="preserve"> </w:t>
            </w:r>
            <w:r w:rsidRPr="00B01FA5">
              <w:rPr>
                <w:sz w:val="20"/>
                <w:szCs w:val="20"/>
              </w:rPr>
              <w:t>воды</w:t>
            </w:r>
          </w:p>
        </w:tc>
        <w:tc>
          <w:tcPr>
            <w:tcW w:w="1231" w:type="dxa"/>
            <w:tcBorders>
              <w:top w:val="single" w:sz="4" w:space="0" w:color="000000"/>
              <w:left w:val="single" w:sz="4" w:space="0" w:color="000000"/>
              <w:bottom w:val="single" w:sz="4" w:space="0" w:color="000000"/>
              <w:right w:val="single" w:sz="4" w:space="0" w:color="000000"/>
            </w:tcBorders>
            <w:vAlign w:val="center"/>
          </w:tcPr>
          <w:p w14:paraId="326B2156" w14:textId="77777777" w:rsidR="00056C52" w:rsidRPr="00B01FA5" w:rsidRDefault="00056C52" w:rsidP="00DA0DDD">
            <w:pPr>
              <w:pStyle w:val="TableParagraph1"/>
              <w:kinsoku w:val="0"/>
              <w:overflowPunct w:val="0"/>
              <w:spacing w:line="222" w:lineRule="exact"/>
              <w:ind w:right="2"/>
              <w:jc w:val="center"/>
            </w:pPr>
            <w:r w:rsidRPr="00B01FA5">
              <w:rPr>
                <w:sz w:val="20"/>
                <w:szCs w:val="20"/>
              </w:rPr>
              <w:t>4</w:t>
            </w:r>
          </w:p>
        </w:tc>
        <w:tc>
          <w:tcPr>
            <w:tcW w:w="2002" w:type="dxa"/>
            <w:tcBorders>
              <w:top w:val="single" w:sz="4" w:space="0" w:color="000000"/>
              <w:left w:val="single" w:sz="4" w:space="0" w:color="000000"/>
              <w:bottom w:val="single" w:sz="4" w:space="0" w:color="000000"/>
              <w:right w:val="single" w:sz="4" w:space="0" w:color="000000"/>
            </w:tcBorders>
            <w:vAlign w:val="center"/>
          </w:tcPr>
          <w:p w14:paraId="52EAC180" w14:textId="77777777" w:rsidR="00056C52" w:rsidRPr="00B01FA5" w:rsidRDefault="00056C52" w:rsidP="00DA0DDD">
            <w:pPr>
              <w:pStyle w:val="TableParagraph1"/>
              <w:kinsoku w:val="0"/>
              <w:overflowPunct w:val="0"/>
              <w:spacing w:line="222" w:lineRule="exact"/>
              <w:ind w:left="618"/>
            </w:pPr>
            <w:r w:rsidRPr="00B01FA5">
              <w:rPr>
                <w:sz w:val="20"/>
                <w:szCs w:val="20"/>
              </w:rPr>
              <w:t>Д</w:t>
            </w:r>
            <w:r w:rsidRPr="00B01FA5">
              <w:rPr>
                <w:spacing w:val="-7"/>
                <w:sz w:val="20"/>
                <w:szCs w:val="20"/>
              </w:rPr>
              <w:t xml:space="preserve"> </w:t>
            </w:r>
            <w:r w:rsidRPr="00B01FA5">
              <w:rPr>
                <w:sz w:val="20"/>
                <w:szCs w:val="20"/>
              </w:rPr>
              <w:t>320-50</w:t>
            </w:r>
          </w:p>
        </w:tc>
        <w:tc>
          <w:tcPr>
            <w:tcW w:w="2244" w:type="dxa"/>
            <w:tcBorders>
              <w:top w:val="single" w:sz="4" w:space="0" w:color="000000"/>
              <w:left w:val="single" w:sz="4" w:space="0" w:color="000000"/>
              <w:bottom w:val="single" w:sz="4" w:space="0" w:color="000000"/>
              <w:right w:val="single" w:sz="4" w:space="0" w:color="000000"/>
            </w:tcBorders>
            <w:vAlign w:val="center"/>
          </w:tcPr>
          <w:p w14:paraId="130E1C80" w14:textId="77777777" w:rsidR="00056C52" w:rsidRPr="00B01FA5" w:rsidRDefault="00056C52" w:rsidP="00DA0DDD">
            <w:pPr>
              <w:pStyle w:val="TableParagraph1"/>
              <w:kinsoku w:val="0"/>
              <w:overflowPunct w:val="0"/>
              <w:spacing w:line="222" w:lineRule="exact"/>
              <w:ind w:left="61"/>
            </w:pPr>
            <w:r w:rsidRPr="00B01FA5">
              <w:rPr>
                <w:sz w:val="20"/>
                <w:szCs w:val="20"/>
              </w:rPr>
              <w:t>Q=320</w:t>
            </w:r>
            <w:r w:rsidRPr="00B01FA5">
              <w:rPr>
                <w:spacing w:val="-6"/>
                <w:sz w:val="20"/>
                <w:szCs w:val="20"/>
              </w:rPr>
              <w:t xml:space="preserve"> </w:t>
            </w:r>
            <w:r w:rsidRPr="00B01FA5">
              <w:rPr>
                <w:sz w:val="20"/>
                <w:szCs w:val="20"/>
              </w:rPr>
              <w:t>м</w:t>
            </w:r>
            <w:r w:rsidRPr="00B01FA5">
              <w:rPr>
                <w:position w:val="7"/>
                <w:sz w:val="13"/>
                <w:szCs w:val="13"/>
              </w:rPr>
              <w:t>3</w:t>
            </w:r>
            <w:r w:rsidRPr="00B01FA5">
              <w:rPr>
                <w:sz w:val="20"/>
                <w:szCs w:val="20"/>
              </w:rPr>
              <w:t>/ч,</w:t>
            </w:r>
            <w:r w:rsidRPr="00B01FA5">
              <w:rPr>
                <w:spacing w:val="-6"/>
                <w:sz w:val="20"/>
                <w:szCs w:val="20"/>
              </w:rPr>
              <w:t xml:space="preserve"> </w:t>
            </w:r>
            <w:r w:rsidRPr="00B01FA5">
              <w:rPr>
                <w:spacing w:val="-1"/>
                <w:sz w:val="20"/>
                <w:szCs w:val="20"/>
              </w:rPr>
              <w:t>Н=50</w:t>
            </w:r>
            <w:r w:rsidRPr="00B01FA5">
              <w:rPr>
                <w:spacing w:val="-5"/>
                <w:sz w:val="20"/>
                <w:szCs w:val="20"/>
              </w:rPr>
              <w:t xml:space="preserve"> </w:t>
            </w:r>
            <w:r w:rsidRPr="00B01FA5">
              <w:rPr>
                <w:sz w:val="20"/>
                <w:szCs w:val="20"/>
              </w:rPr>
              <w:t>м.в.ст.</w:t>
            </w:r>
          </w:p>
        </w:tc>
      </w:tr>
      <w:tr w:rsidR="00056C52" w:rsidRPr="00B01FA5" w14:paraId="4F7E0219" w14:textId="77777777" w:rsidTr="00056C52">
        <w:trPr>
          <w:trHeight w:hRule="exact" w:val="480"/>
        </w:trPr>
        <w:tc>
          <w:tcPr>
            <w:tcW w:w="1224" w:type="dxa"/>
            <w:tcBorders>
              <w:top w:val="single" w:sz="4" w:space="0" w:color="000000"/>
              <w:left w:val="single" w:sz="4" w:space="0" w:color="000000"/>
              <w:bottom w:val="single" w:sz="4" w:space="0" w:color="000000"/>
              <w:right w:val="single" w:sz="4" w:space="0" w:color="000000"/>
            </w:tcBorders>
            <w:vAlign w:val="center"/>
          </w:tcPr>
          <w:p w14:paraId="77F54A15" w14:textId="77777777" w:rsidR="00056C52" w:rsidRPr="00B01FA5" w:rsidRDefault="00056C52" w:rsidP="00DA0DDD">
            <w:pPr>
              <w:pStyle w:val="TableParagraph1"/>
              <w:kinsoku w:val="0"/>
              <w:overflowPunct w:val="0"/>
              <w:spacing w:before="112"/>
              <w:jc w:val="center"/>
            </w:pPr>
            <w:r w:rsidRPr="00B01FA5">
              <w:rPr>
                <w:spacing w:val="1"/>
                <w:sz w:val="20"/>
                <w:szCs w:val="20"/>
              </w:rPr>
              <w:t>19</w:t>
            </w:r>
          </w:p>
        </w:tc>
        <w:tc>
          <w:tcPr>
            <w:tcW w:w="2929" w:type="dxa"/>
            <w:tcBorders>
              <w:top w:val="single" w:sz="4" w:space="0" w:color="000000"/>
              <w:left w:val="single" w:sz="4" w:space="0" w:color="000000"/>
              <w:bottom w:val="single" w:sz="4" w:space="0" w:color="000000"/>
              <w:right w:val="single" w:sz="4" w:space="0" w:color="000000"/>
            </w:tcBorders>
            <w:vAlign w:val="center"/>
          </w:tcPr>
          <w:p w14:paraId="1827F660" w14:textId="77777777" w:rsidR="00056C52" w:rsidRPr="00B01FA5" w:rsidRDefault="00056C52" w:rsidP="00DA0DDD">
            <w:pPr>
              <w:pStyle w:val="TableParagraph1"/>
              <w:kinsoku w:val="0"/>
              <w:overflowPunct w:val="0"/>
              <w:ind w:left="978" w:right="501" w:hanging="481"/>
            </w:pPr>
            <w:r w:rsidRPr="00B01FA5">
              <w:rPr>
                <w:sz w:val="20"/>
                <w:szCs w:val="20"/>
              </w:rPr>
              <w:t>Насос</w:t>
            </w:r>
            <w:r w:rsidRPr="00B01FA5">
              <w:rPr>
                <w:spacing w:val="-19"/>
                <w:sz w:val="20"/>
                <w:szCs w:val="20"/>
              </w:rPr>
              <w:t xml:space="preserve"> </w:t>
            </w:r>
            <w:r w:rsidRPr="00B01FA5">
              <w:rPr>
                <w:sz w:val="20"/>
                <w:szCs w:val="20"/>
              </w:rPr>
              <w:t>обезмасленного</w:t>
            </w:r>
            <w:r w:rsidRPr="00B01FA5">
              <w:rPr>
                <w:spacing w:val="21"/>
                <w:w w:val="99"/>
                <w:sz w:val="20"/>
                <w:szCs w:val="20"/>
              </w:rPr>
              <w:t xml:space="preserve"> </w:t>
            </w:r>
            <w:r w:rsidRPr="00B01FA5">
              <w:rPr>
                <w:spacing w:val="-1"/>
                <w:sz w:val="20"/>
                <w:szCs w:val="20"/>
              </w:rPr>
              <w:t>конденсата</w:t>
            </w:r>
          </w:p>
        </w:tc>
        <w:tc>
          <w:tcPr>
            <w:tcW w:w="1231" w:type="dxa"/>
            <w:tcBorders>
              <w:top w:val="single" w:sz="4" w:space="0" w:color="000000"/>
              <w:left w:val="single" w:sz="4" w:space="0" w:color="000000"/>
              <w:bottom w:val="single" w:sz="4" w:space="0" w:color="000000"/>
              <w:right w:val="single" w:sz="4" w:space="0" w:color="000000"/>
            </w:tcBorders>
            <w:vAlign w:val="center"/>
          </w:tcPr>
          <w:p w14:paraId="50238655" w14:textId="77777777" w:rsidR="00056C52" w:rsidRPr="00B01FA5" w:rsidRDefault="00056C52" w:rsidP="00DA0DDD">
            <w:pPr>
              <w:pStyle w:val="TableParagraph1"/>
              <w:kinsoku w:val="0"/>
              <w:overflowPunct w:val="0"/>
              <w:spacing w:before="112"/>
              <w:ind w:right="2"/>
              <w:jc w:val="center"/>
            </w:pPr>
            <w:r w:rsidRPr="00B01FA5">
              <w:rPr>
                <w:sz w:val="20"/>
                <w:szCs w:val="20"/>
              </w:rPr>
              <w:t>2</w:t>
            </w:r>
          </w:p>
        </w:tc>
        <w:tc>
          <w:tcPr>
            <w:tcW w:w="2002" w:type="dxa"/>
            <w:tcBorders>
              <w:top w:val="single" w:sz="4" w:space="0" w:color="000000"/>
              <w:left w:val="single" w:sz="4" w:space="0" w:color="000000"/>
              <w:bottom w:val="single" w:sz="4" w:space="0" w:color="000000"/>
              <w:right w:val="single" w:sz="4" w:space="0" w:color="000000"/>
            </w:tcBorders>
            <w:vAlign w:val="center"/>
          </w:tcPr>
          <w:p w14:paraId="7DE55353" w14:textId="77777777" w:rsidR="00056C52" w:rsidRPr="00B01FA5" w:rsidRDefault="00056C52" w:rsidP="00DA0DDD">
            <w:pPr>
              <w:pStyle w:val="TableParagraph1"/>
              <w:kinsoku w:val="0"/>
              <w:overflowPunct w:val="0"/>
              <w:spacing w:before="112"/>
              <w:ind w:left="642"/>
            </w:pPr>
            <w:r w:rsidRPr="00B01FA5">
              <w:rPr>
                <w:sz w:val="20"/>
                <w:szCs w:val="20"/>
              </w:rPr>
              <w:t>500Д-60</w:t>
            </w:r>
          </w:p>
        </w:tc>
        <w:tc>
          <w:tcPr>
            <w:tcW w:w="2244" w:type="dxa"/>
            <w:tcBorders>
              <w:top w:val="single" w:sz="4" w:space="0" w:color="000000"/>
              <w:left w:val="single" w:sz="4" w:space="0" w:color="000000"/>
              <w:bottom w:val="single" w:sz="4" w:space="0" w:color="000000"/>
              <w:right w:val="single" w:sz="4" w:space="0" w:color="000000"/>
            </w:tcBorders>
            <w:vAlign w:val="center"/>
          </w:tcPr>
          <w:p w14:paraId="61BA9F4C" w14:textId="77777777" w:rsidR="00056C52" w:rsidRPr="00B01FA5" w:rsidRDefault="00056C52" w:rsidP="00DA0DDD">
            <w:pPr>
              <w:pStyle w:val="TableParagraph1"/>
              <w:kinsoku w:val="0"/>
              <w:overflowPunct w:val="0"/>
              <w:spacing w:before="107"/>
              <w:ind w:left="61"/>
            </w:pPr>
            <w:r w:rsidRPr="00B01FA5">
              <w:rPr>
                <w:sz w:val="20"/>
                <w:szCs w:val="20"/>
              </w:rPr>
              <w:t>Q=500</w:t>
            </w:r>
            <w:r w:rsidRPr="00B01FA5">
              <w:rPr>
                <w:spacing w:val="-6"/>
                <w:sz w:val="20"/>
                <w:szCs w:val="20"/>
              </w:rPr>
              <w:t xml:space="preserve"> </w:t>
            </w:r>
            <w:r w:rsidRPr="00B01FA5">
              <w:rPr>
                <w:sz w:val="20"/>
                <w:szCs w:val="20"/>
              </w:rPr>
              <w:t>м</w:t>
            </w:r>
            <w:r w:rsidRPr="00B01FA5">
              <w:rPr>
                <w:position w:val="7"/>
                <w:sz w:val="13"/>
                <w:szCs w:val="13"/>
              </w:rPr>
              <w:t>3</w:t>
            </w:r>
            <w:r w:rsidRPr="00B01FA5">
              <w:rPr>
                <w:sz w:val="20"/>
                <w:szCs w:val="20"/>
              </w:rPr>
              <w:t>/ч,</w:t>
            </w:r>
            <w:r w:rsidRPr="00B01FA5">
              <w:rPr>
                <w:spacing w:val="-6"/>
                <w:sz w:val="20"/>
                <w:szCs w:val="20"/>
              </w:rPr>
              <w:t xml:space="preserve"> </w:t>
            </w:r>
            <w:r w:rsidRPr="00B01FA5">
              <w:rPr>
                <w:spacing w:val="-1"/>
                <w:sz w:val="20"/>
                <w:szCs w:val="20"/>
              </w:rPr>
              <w:t>Н=60</w:t>
            </w:r>
            <w:r w:rsidRPr="00B01FA5">
              <w:rPr>
                <w:spacing w:val="-5"/>
                <w:sz w:val="20"/>
                <w:szCs w:val="20"/>
              </w:rPr>
              <w:t xml:space="preserve"> </w:t>
            </w:r>
            <w:r w:rsidRPr="00B01FA5">
              <w:rPr>
                <w:sz w:val="20"/>
                <w:szCs w:val="20"/>
              </w:rPr>
              <w:t>м.в.ст.</w:t>
            </w:r>
          </w:p>
        </w:tc>
      </w:tr>
      <w:tr w:rsidR="00056C52" w:rsidRPr="00B01FA5" w14:paraId="430606E0" w14:textId="77777777" w:rsidTr="00056C52">
        <w:trPr>
          <w:trHeight w:hRule="exact" w:val="480"/>
        </w:trPr>
        <w:tc>
          <w:tcPr>
            <w:tcW w:w="1224" w:type="dxa"/>
            <w:tcBorders>
              <w:top w:val="single" w:sz="4" w:space="0" w:color="000000"/>
              <w:left w:val="single" w:sz="4" w:space="0" w:color="000000"/>
              <w:bottom w:val="single" w:sz="4" w:space="0" w:color="000000"/>
              <w:right w:val="single" w:sz="4" w:space="0" w:color="000000"/>
            </w:tcBorders>
            <w:vAlign w:val="center"/>
          </w:tcPr>
          <w:p w14:paraId="30234A9B" w14:textId="77777777" w:rsidR="00056C52" w:rsidRPr="00B01FA5" w:rsidRDefault="00056C52" w:rsidP="00DA0DDD">
            <w:pPr>
              <w:pStyle w:val="TableParagraph1"/>
              <w:kinsoku w:val="0"/>
              <w:overflowPunct w:val="0"/>
              <w:spacing w:before="112"/>
              <w:jc w:val="center"/>
            </w:pPr>
            <w:r w:rsidRPr="00B01FA5">
              <w:rPr>
                <w:spacing w:val="1"/>
                <w:sz w:val="20"/>
                <w:szCs w:val="20"/>
              </w:rPr>
              <w:t>20</w:t>
            </w:r>
          </w:p>
        </w:tc>
        <w:tc>
          <w:tcPr>
            <w:tcW w:w="2929" w:type="dxa"/>
            <w:tcBorders>
              <w:top w:val="single" w:sz="4" w:space="0" w:color="000000"/>
              <w:left w:val="single" w:sz="4" w:space="0" w:color="000000"/>
              <w:bottom w:val="single" w:sz="4" w:space="0" w:color="000000"/>
              <w:right w:val="single" w:sz="4" w:space="0" w:color="000000"/>
            </w:tcBorders>
            <w:vAlign w:val="center"/>
          </w:tcPr>
          <w:p w14:paraId="54F1E7C3" w14:textId="77777777" w:rsidR="00056C52" w:rsidRPr="00B01FA5" w:rsidRDefault="00056C52" w:rsidP="00DA0DDD">
            <w:pPr>
              <w:pStyle w:val="TableParagraph1"/>
              <w:kinsoku w:val="0"/>
              <w:overflowPunct w:val="0"/>
              <w:spacing w:before="112"/>
              <w:ind w:left="150"/>
            </w:pPr>
            <w:r w:rsidRPr="00B01FA5">
              <w:rPr>
                <w:sz w:val="20"/>
                <w:szCs w:val="20"/>
              </w:rPr>
              <w:t>Насос</w:t>
            </w:r>
            <w:r w:rsidRPr="00B01FA5">
              <w:rPr>
                <w:spacing w:val="-13"/>
                <w:sz w:val="20"/>
                <w:szCs w:val="20"/>
              </w:rPr>
              <w:t xml:space="preserve"> </w:t>
            </w:r>
            <w:r w:rsidRPr="00B01FA5">
              <w:rPr>
                <w:spacing w:val="-1"/>
                <w:sz w:val="20"/>
                <w:szCs w:val="20"/>
              </w:rPr>
              <w:t>очищенного</w:t>
            </w:r>
            <w:r w:rsidRPr="00B01FA5">
              <w:rPr>
                <w:spacing w:val="-12"/>
                <w:sz w:val="20"/>
                <w:szCs w:val="20"/>
              </w:rPr>
              <w:t xml:space="preserve"> </w:t>
            </w:r>
            <w:r w:rsidRPr="00B01FA5">
              <w:rPr>
                <w:sz w:val="20"/>
                <w:szCs w:val="20"/>
              </w:rPr>
              <w:t>конденсата</w:t>
            </w:r>
          </w:p>
        </w:tc>
        <w:tc>
          <w:tcPr>
            <w:tcW w:w="1231" w:type="dxa"/>
            <w:tcBorders>
              <w:top w:val="single" w:sz="4" w:space="0" w:color="000000"/>
              <w:left w:val="single" w:sz="4" w:space="0" w:color="000000"/>
              <w:bottom w:val="single" w:sz="4" w:space="0" w:color="000000"/>
              <w:right w:val="single" w:sz="4" w:space="0" w:color="000000"/>
            </w:tcBorders>
            <w:vAlign w:val="center"/>
          </w:tcPr>
          <w:p w14:paraId="5F54FA4E" w14:textId="77777777" w:rsidR="00056C52" w:rsidRPr="00B01FA5" w:rsidRDefault="00056C52" w:rsidP="00DA0DDD">
            <w:pPr>
              <w:pStyle w:val="TableParagraph1"/>
              <w:kinsoku w:val="0"/>
              <w:overflowPunct w:val="0"/>
              <w:spacing w:before="112"/>
              <w:ind w:right="2"/>
              <w:jc w:val="center"/>
            </w:pPr>
            <w:r w:rsidRPr="00B01FA5">
              <w:rPr>
                <w:sz w:val="20"/>
                <w:szCs w:val="20"/>
              </w:rPr>
              <w:t>1</w:t>
            </w:r>
          </w:p>
        </w:tc>
        <w:tc>
          <w:tcPr>
            <w:tcW w:w="2002" w:type="dxa"/>
            <w:tcBorders>
              <w:top w:val="single" w:sz="4" w:space="0" w:color="000000"/>
              <w:left w:val="single" w:sz="4" w:space="0" w:color="000000"/>
              <w:bottom w:val="single" w:sz="4" w:space="0" w:color="000000"/>
              <w:right w:val="single" w:sz="4" w:space="0" w:color="000000"/>
            </w:tcBorders>
            <w:vAlign w:val="center"/>
          </w:tcPr>
          <w:p w14:paraId="5A1373B4" w14:textId="77777777" w:rsidR="00056C52" w:rsidRPr="00B01FA5" w:rsidRDefault="00056C52" w:rsidP="00DA0DDD">
            <w:pPr>
              <w:pStyle w:val="TableParagraph1"/>
              <w:kinsoku w:val="0"/>
              <w:overflowPunct w:val="0"/>
              <w:spacing w:before="112"/>
              <w:ind w:left="457"/>
            </w:pPr>
            <w:r w:rsidRPr="00B01FA5">
              <w:rPr>
                <w:sz w:val="20"/>
                <w:szCs w:val="20"/>
              </w:rPr>
              <w:t>6К-</w:t>
            </w:r>
            <w:r w:rsidRPr="00B01FA5">
              <w:rPr>
                <w:spacing w:val="-13"/>
                <w:sz w:val="20"/>
                <w:szCs w:val="20"/>
              </w:rPr>
              <w:t xml:space="preserve"> </w:t>
            </w:r>
            <w:r w:rsidRPr="00B01FA5">
              <w:rPr>
                <w:sz w:val="20"/>
                <w:szCs w:val="20"/>
              </w:rPr>
              <w:t>8-160/30</w:t>
            </w:r>
          </w:p>
        </w:tc>
        <w:tc>
          <w:tcPr>
            <w:tcW w:w="2244" w:type="dxa"/>
            <w:tcBorders>
              <w:top w:val="single" w:sz="4" w:space="0" w:color="000000"/>
              <w:left w:val="single" w:sz="4" w:space="0" w:color="000000"/>
              <w:bottom w:val="single" w:sz="4" w:space="0" w:color="000000"/>
              <w:right w:val="single" w:sz="4" w:space="0" w:color="000000"/>
            </w:tcBorders>
            <w:vAlign w:val="center"/>
          </w:tcPr>
          <w:p w14:paraId="374A9369" w14:textId="77777777" w:rsidR="00056C52" w:rsidRPr="00B01FA5" w:rsidRDefault="00056C52" w:rsidP="00DA0DDD">
            <w:pPr>
              <w:pStyle w:val="TableParagraph1"/>
              <w:kinsoku w:val="0"/>
              <w:overflowPunct w:val="0"/>
              <w:spacing w:before="107"/>
              <w:ind w:left="61"/>
            </w:pPr>
            <w:r w:rsidRPr="00B01FA5">
              <w:rPr>
                <w:sz w:val="20"/>
                <w:szCs w:val="20"/>
              </w:rPr>
              <w:t>Q=160</w:t>
            </w:r>
            <w:r w:rsidRPr="00B01FA5">
              <w:rPr>
                <w:spacing w:val="-5"/>
                <w:sz w:val="20"/>
                <w:szCs w:val="20"/>
              </w:rPr>
              <w:t xml:space="preserve"> </w:t>
            </w:r>
            <w:r w:rsidRPr="00B01FA5">
              <w:rPr>
                <w:sz w:val="20"/>
                <w:szCs w:val="20"/>
              </w:rPr>
              <w:t>м</w:t>
            </w:r>
            <w:r w:rsidRPr="00B01FA5">
              <w:rPr>
                <w:position w:val="7"/>
                <w:sz w:val="13"/>
                <w:szCs w:val="13"/>
              </w:rPr>
              <w:t>3</w:t>
            </w:r>
            <w:r w:rsidRPr="00B01FA5">
              <w:rPr>
                <w:sz w:val="20"/>
                <w:szCs w:val="20"/>
              </w:rPr>
              <w:t>/ч,</w:t>
            </w:r>
            <w:r w:rsidRPr="00B01FA5">
              <w:rPr>
                <w:spacing w:val="-6"/>
                <w:sz w:val="20"/>
                <w:szCs w:val="20"/>
              </w:rPr>
              <w:t xml:space="preserve"> </w:t>
            </w:r>
            <w:r w:rsidRPr="00B01FA5">
              <w:rPr>
                <w:spacing w:val="-1"/>
                <w:sz w:val="20"/>
                <w:szCs w:val="20"/>
              </w:rPr>
              <w:t>Н=32</w:t>
            </w:r>
            <w:r w:rsidRPr="00B01FA5">
              <w:rPr>
                <w:spacing w:val="-5"/>
                <w:sz w:val="20"/>
                <w:szCs w:val="20"/>
              </w:rPr>
              <w:t xml:space="preserve"> </w:t>
            </w:r>
            <w:r w:rsidRPr="00B01FA5">
              <w:rPr>
                <w:sz w:val="20"/>
                <w:szCs w:val="20"/>
              </w:rPr>
              <w:t>м.в.ст.</w:t>
            </w:r>
          </w:p>
        </w:tc>
      </w:tr>
      <w:tr w:rsidR="00056C52" w:rsidRPr="00B01FA5" w14:paraId="4A94913E" w14:textId="77777777" w:rsidTr="00056C52">
        <w:trPr>
          <w:trHeight w:hRule="exact" w:val="480"/>
        </w:trPr>
        <w:tc>
          <w:tcPr>
            <w:tcW w:w="1224" w:type="dxa"/>
            <w:tcBorders>
              <w:top w:val="single" w:sz="4" w:space="0" w:color="000000"/>
              <w:left w:val="single" w:sz="4" w:space="0" w:color="000000"/>
              <w:bottom w:val="single" w:sz="4" w:space="0" w:color="000000"/>
              <w:right w:val="single" w:sz="4" w:space="0" w:color="000000"/>
            </w:tcBorders>
            <w:vAlign w:val="center"/>
          </w:tcPr>
          <w:p w14:paraId="59429025" w14:textId="77777777" w:rsidR="00056C52" w:rsidRPr="00B01FA5" w:rsidRDefault="00056C52" w:rsidP="00DA0DDD">
            <w:pPr>
              <w:pStyle w:val="TableParagraph1"/>
              <w:kinsoku w:val="0"/>
              <w:overflowPunct w:val="0"/>
              <w:spacing w:before="112"/>
              <w:jc w:val="center"/>
            </w:pPr>
            <w:r w:rsidRPr="00B01FA5">
              <w:rPr>
                <w:spacing w:val="1"/>
                <w:sz w:val="20"/>
                <w:szCs w:val="20"/>
              </w:rPr>
              <w:t>21</w:t>
            </w:r>
          </w:p>
        </w:tc>
        <w:tc>
          <w:tcPr>
            <w:tcW w:w="2929" w:type="dxa"/>
            <w:tcBorders>
              <w:top w:val="single" w:sz="4" w:space="0" w:color="000000"/>
              <w:left w:val="single" w:sz="4" w:space="0" w:color="000000"/>
              <w:bottom w:val="single" w:sz="4" w:space="0" w:color="000000"/>
              <w:right w:val="single" w:sz="4" w:space="0" w:color="000000"/>
            </w:tcBorders>
            <w:vAlign w:val="center"/>
          </w:tcPr>
          <w:p w14:paraId="69A0D44C" w14:textId="77777777" w:rsidR="00056C52" w:rsidRPr="00B01FA5" w:rsidRDefault="00056C52" w:rsidP="00DA0DDD">
            <w:pPr>
              <w:pStyle w:val="TableParagraph1"/>
              <w:kinsoku w:val="0"/>
              <w:overflowPunct w:val="0"/>
              <w:spacing w:before="112"/>
              <w:ind w:left="150"/>
            </w:pPr>
            <w:r w:rsidRPr="00B01FA5">
              <w:rPr>
                <w:sz w:val="20"/>
                <w:szCs w:val="20"/>
              </w:rPr>
              <w:t>Насос</w:t>
            </w:r>
            <w:r w:rsidRPr="00B01FA5">
              <w:rPr>
                <w:spacing w:val="-13"/>
                <w:sz w:val="20"/>
                <w:szCs w:val="20"/>
              </w:rPr>
              <w:t xml:space="preserve"> </w:t>
            </w:r>
            <w:r w:rsidRPr="00B01FA5">
              <w:rPr>
                <w:spacing w:val="-1"/>
                <w:sz w:val="20"/>
                <w:szCs w:val="20"/>
              </w:rPr>
              <w:t>очищенного</w:t>
            </w:r>
            <w:r w:rsidRPr="00B01FA5">
              <w:rPr>
                <w:spacing w:val="-12"/>
                <w:sz w:val="20"/>
                <w:szCs w:val="20"/>
              </w:rPr>
              <w:t xml:space="preserve"> </w:t>
            </w:r>
            <w:r w:rsidRPr="00B01FA5">
              <w:rPr>
                <w:sz w:val="20"/>
                <w:szCs w:val="20"/>
              </w:rPr>
              <w:t>конденсата</w:t>
            </w:r>
          </w:p>
        </w:tc>
        <w:tc>
          <w:tcPr>
            <w:tcW w:w="1231" w:type="dxa"/>
            <w:tcBorders>
              <w:top w:val="single" w:sz="4" w:space="0" w:color="000000"/>
              <w:left w:val="single" w:sz="4" w:space="0" w:color="000000"/>
              <w:bottom w:val="single" w:sz="4" w:space="0" w:color="000000"/>
              <w:right w:val="single" w:sz="4" w:space="0" w:color="000000"/>
            </w:tcBorders>
            <w:vAlign w:val="center"/>
          </w:tcPr>
          <w:p w14:paraId="59FD6749" w14:textId="77777777" w:rsidR="00056C52" w:rsidRPr="00B01FA5" w:rsidRDefault="00056C52" w:rsidP="00DA0DDD">
            <w:pPr>
              <w:pStyle w:val="TableParagraph1"/>
              <w:kinsoku w:val="0"/>
              <w:overflowPunct w:val="0"/>
              <w:spacing w:before="112"/>
              <w:ind w:right="2"/>
              <w:jc w:val="center"/>
            </w:pPr>
            <w:r w:rsidRPr="00B01FA5">
              <w:rPr>
                <w:sz w:val="20"/>
                <w:szCs w:val="20"/>
              </w:rPr>
              <w:t>1</w:t>
            </w:r>
          </w:p>
        </w:tc>
        <w:tc>
          <w:tcPr>
            <w:tcW w:w="2002" w:type="dxa"/>
            <w:tcBorders>
              <w:top w:val="single" w:sz="4" w:space="0" w:color="000000"/>
              <w:left w:val="single" w:sz="4" w:space="0" w:color="000000"/>
              <w:bottom w:val="single" w:sz="4" w:space="0" w:color="000000"/>
              <w:right w:val="single" w:sz="4" w:space="0" w:color="000000"/>
            </w:tcBorders>
            <w:vAlign w:val="center"/>
          </w:tcPr>
          <w:p w14:paraId="69704923" w14:textId="77777777" w:rsidR="00056C52" w:rsidRPr="00B01FA5" w:rsidRDefault="00056C52" w:rsidP="00DA0DDD">
            <w:pPr>
              <w:pStyle w:val="TableParagraph1"/>
              <w:kinsoku w:val="0"/>
              <w:overflowPunct w:val="0"/>
              <w:spacing w:before="112"/>
              <w:ind w:left="327"/>
            </w:pPr>
            <w:r w:rsidRPr="00B01FA5">
              <w:rPr>
                <w:sz w:val="20"/>
                <w:szCs w:val="20"/>
              </w:rPr>
              <w:t>1К-150-125-315</w:t>
            </w:r>
          </w:p>
        </w:tc>
        <w:tc>
          <w:tcPr>
            <w:tcW w:w="2244" w:type="dxa"/>
            <w:tcBorders>
              <w:top w:val="single" w:sz="4" w:space="0" w:color="000000"/>
              <w:left w:val="single" w:sz="4" w:space="0" w:color="000000"/>
              <w:bottom w:val="single" w:sz="4" w:space="0" w:color="000000"/>
              <w:right w:val="single" w:sz="4" w:space="0" w:color="000000"/>
            </w:tcBorders>
            <w:vAlign w:val="center"/>
          </w:tcPr>
          <w:p w14:paraId="13B2B9F4" w14:textId="77777777" w:rsidR="00056C52" w:rsidRPr="00B01FA5" w:rsidRDefault="00056C52" w:rsidP="00DA0DDD">
            <w:pPr>
              <w:pStyle w:val="TableParagraph1"/>
              <w:kinsoku w:val="0"/>
              <w:overflowPunct w:val="0"/>
              <w:spacing w:before="107"/>
              <w:ind w:left="61"/>
            </w:pPr>
            <w:r w:rsidRPr="00B01FA5">
              <w:rPr>
                <w:sz w:val="20"/>
                <w:szCs w:val="20"/>
              </w:rPr>
              <w:t>Q=200</w:t>
            </w:r>
            <w:r w:rsidRPr="00B01FA5">
              <w:rPr>
                <w:spacing w:val="-6"/>
                <w:sz w:val="20"/>
                <w:szCs w:val="20"/>
              </w:rPr>
              <w:t xml:space="preserve"> </w:t>
            </w:r>
            <w:r w:rsidRPr="00B01FA5">
              <w:rPr>
                <w:sz w:val="20"/>
                <w:szCs w:val="20"/>
              </w:rPr>
              <w:t>м</w:t>
            </w:r>
            <w:r w:rsidRPr="00B01FA5">
              <w:rPr>
                <w:position w:val="7"/>
                <w:sz w:val="13"/>
                <w:szCs w:val="13"/>
              </w:rPr>
              <w:t>3</w:t>
            </w:r>
            <w:r w:rsidRPr="00B01FA5">
              <w:rPr>
                <w:sz w:val="20"/>
                <w:szCs w:val="20"/>
              </w:rPr>
              <w:t>/ч,</w:t>
            </w:r>
            <w:r w:rsidRPr="00B01FA5">
              <w:rPr>
                <w:spacing w:val="-6"/>
                <w:sz w:val="20"/>
                <w:szCs w:val="20"/>
              </w:rPr>
              <w:t xml:space="preserve"> </w:t>
            </w:r>
            <w:r w:rsidRPr="00B01FA5">
              <w:rPr>
                <w:spacing w:val="-1"/>
                <w:sz w:val="20"/>
                <w:szCs w:val="20"/>
              </w:rPr>
              <w:t>Н=32</w:t>
            </w:r>
            <w:r w:rsidRPr="00B01FA5">
              <w:rPr>
                <w:spacing w:val="-5"/>
                <w:sz w:val="20"/>
                <w:szCs w:val="20"/>
              </w:rPr>
              <w:t xml:space="preserve"> </w:t>
            </w:r>
            <w:r w:rsidRPr="00B01FA5">
              <w:rPr>
                <w:sz w:val="20"/>
                <w:szCs w:val="20"/>
              </w:rPr>
              <w:t>м.в.ст.</w:t>
            </w:r>
          </w:p>
        </w:tc>
      </w:tr>
      <w:tr w:rsidR="00056C52" w:rsidRPr="00B01FA5" w14:paraId="3B6AEDE9" w14:textId="77777777" w:rsidTr="00056C52">
        <w:trPr>
          <w:trHeight w:hRule="exact" w:val="480"/>
        </w:trPr>
        <w:tc>
          <w:tcPr>
            <w:tcW w:w="1224" w:type="dxa"/>
            <w:tcBorders>
              <w:top w:val="single" w:sz="4" w:space="0" w:color="000000"/>
              <w:left w:val="single" w:sz="4" w:space="0" w:color="000000"/>
              <w:bottom w:val="single" w:sz="4" w:space="0" w:color="000000"/>
              <w:right w:val="single" w:sz="4" w:space="0" w:color="000000"/>
            </w:tcBorders>
            <w:vAlign w:val="center"/>
          </w:tcPr>
          <w:p w14:paraId="4094DBED" w14:textId="77777777" w:rsidR="00056C52" w:rsidRPr="00B01FA5" w:rsidRDefault="00056C52" w:rsidP="00DA0DDD">
            <w:pPr>
              <w:pStyle w:val="TableParagraph1"/>
              <w:kinsoku w:val="0"/>
              <w:overflowPunct w:val="0"/>
              <w:spacing w:before="112"/>
              <w:jc w:val="center"/>
            </w:pPr>
            <w:r w:rsidRPr="00B01FA5">
              <w:rPr>
                <w:spacing w:val="1"/>
                <w:sz w:val="20"/>
                <w:szCs w:val="20"/>
              </w:rPr>
              <w:t>22</w:t>
            </w:r>
          </w:p>
        </w:tc>
        <w:tc>
          <w:tcPr>
            <w:tcW w:w="2929" w:type="dxa"/>
            <w:tcBorders>
              <w:top w:val="single" w:sz="4" w:space="0" w:color="000000"/>
              <w:left w:val="single" w:sz="4" w:space="0" w:color="000000"/>
              <w:bottom w:val="single" w:sz="4" w:space="0" w:color="000000"/>
              <w:right w:val="single" w:sz="4" w:space="0" w:color="000000"/>
            </w:tcBorders>
            <w:vAlign w:val="center"/>
          </w:tcPr>
          <w:p w14:paraId="29C5FC39" w14:textId="77777777" w:rsidR="00056C52" w:rsidRPr="00B01FA5" w:rsidRDefault="00056C52" w:rsidP="00DA0DDD">
            <w:pPr>
              <w:pStyle w:val="TableParagraph1"/>
              <w:kinsoku w:val="0"/>
              <w:overflowPunct w:val="0"/>
              <w:spacing w:before="112"/>
              <w:ind w:left="150"/>
            </w:pPr>
            <w:r w:rsidRPr="00B01FA5">
              <w:rPr>
                <w:sz w:val="20"/>
                <w:szCs w:val="20"/>
              </w:rPr>
              <w:t>Насос</w:t>
            </w:r>
            <w:r w:rsidRPr="00B01FA5">
              <w:rPr>
                <w:spacing w:val="-13"/>
                <w:sz w:val="20"/>
                <w:szCs w:val="20"/>
              </w:rPr>
              <w:t xml:space="preserve"> </w:t>
            </w:r>
            <w:r w:rsidRPr="00B01FA5">
              <w:rPr>
                <w:spacing w:val="-1"/>
                <w:sz w:val="20"/>
                <w:szCs w:val="20"/>
              </w:rPr>
              <w:t>очищенного</w:t>
            </w:r>
            <w:r w:rsidRPr="00B01FA5">
              <w:rPr>
                <w:spacing w:val="-12"/>
                <w:sz w:val="20"/>
                <w:szCs w:val="20"/>
              </w:rPr>
              <w:t xml:space="preserve"> </w:t>
            </w:r>
            <w:r w:rsidRPr="00B01FA5">
              <w:rPr>
                <w:sz w:val="20"/>
                <w:szCs w:val="20"/>
              </w:rPr>
              <w:t>конденсата</w:t>
            </w:r>
          </w:p>
        </w:tc>
        <w:tc>
          <w:tcPr>
            <w:tcW w:w="1231" w:type="dxa"/>
            <w:tcBorders>
              <w:top w:val="single" w:sz="4" w:space="0" w:color="000000"/>
              <w:left w:val="single" w:sz="4" w:space="0" w:color="000000"/>
              <w:bottom w:val="single" w:sz="4" w:space="0" w:color="000000"/>
              <w:right w:val="single" w:sz="4" w:space="0" w:color="000000"/>
            </w:tcBorders>
            <w:vAlign w:val="center"/>
          </w:tcPr>
          <w:p w14:paraId="2B69EA7A" w14:textId="77777777" w:rsidR="00056C52" w:rsidRPr="00B01FA5" w:rsidRDefault="00056C52" w:rsidP="00DA0DDD">
            <w:pPr>
              <w:pStyle w:val="TableParagraph1"/>
              <w:kinsoku w:val="0"/>
              <w:overflowPunct w:val="0"/>
              <w:spacing w:before="112"/>
              <w:ind w:right="2"/>
              <w:jc w:val="center"/>
            </w:pPr>
            <w:r w:rsidRPr="00B01FA5">
              <w:rPr>
                <w:sz w:val="20"/>
                <w:szCs w:val="20"/>
              </w:rPr>
              <w:t>1</w:t>
            </w:r>
          </w:p>
        </w:tc>
        <w:tc>
          <w:tcPr>
            <w:tcW w:w="2002" w:type="dxa"/>
            <w:tcBorders>
              <w:top w:val="single" w:sz="4" w:space="0" w:color="000000"/>
              <w:left w:val="single" w:sz="4" w:space="0" w:color="000000"/>
              <w:bottom w:val="single" w:sz="4" w:space="0" w:color="000000"/>
              <w:right w:val="single" w:sz="4" w:space="0" w:color="000000"/>
            </w:tcBorders>
            <w:vAlign w:val="center"/>
          </w:tcPr>
          <w:p w14:paraId="19552702" w14:textId="77777777" w:rsidR="00056C52" w:rsidRPr="00B01FA5" w:rsidRDefault="00056C52" w:rsidP="00DA0DDD">
            <w:pPr>
              <w:pStyle w:val="TableParagraph1"/>
              <w:kinsoku w:val="0"/>
              <w:overflowPunct w:val="0"/>
              <w:spacing w:before="112"/>
              <w:jc w:val="center"/>
            </w:pPr>
            <w:r w:rsidRPr="00B01FA5">
              <w:rPr>
                <w:sz w:val="20"/>
                <w:szCs w:val="20"/>
              </w:rPr>
              <w:t>8К-12</w:t>
            </w:r>
          </w:p>
        </w:tc>
        <w:tc>
          <w:tcPr>
            <w:tcW w:w="2244" w:type="dxa"/>
            <w:tcBorders>
              <w:top w:val="single" w:sz="4" w:space="0" w:color="000000"/>
              <w:left w:val="single" w:sz="4" w:space="0" w:color="000000"/>
              <w:bottom w:val="single" w:sz="4" w:space="0" w:color="000000"/>
              <w:right w:val="single" w:sz="4" w:space="0" w:color="000000"/>
            </w:tcBorders>
            <w:vAlign w:val="center"/>
          </w:tcPr>
          <w:p w14:paraId="72C645A6" w14:textId="77777777" w:rsidR="00056C52" w:rsidRPr="00B01FA5" w:rsidRDefault="00056C52" w:rsidP="00DA0DDD">
            <w:pPr>
              <w:pStyle w:val="TableParagraph1"/>
              <w:kinsoku w:val="0"/>
              <w:overflowPunct w:val="0"/>
              <w:spacing w:before="107"/>
              <w:ind w:left="61"/>
            </w:pPr>
            <w:r w:rsidRPr="00B01FA5">
              <w:rPr>
                <w:sz w:val="20"/>
                <w:szCs w:val="20"/>
              </w:rPr>
              <w:t>Q=250</w:t>
            </w:r>
            <w:r w:rsidRPr="00B01FA5">
              <w:rPr>
                <w:spacing w:val="-6"/>
                <w:sz w:val="20"/>
                <w:szCs w:val="20"/>
              </w:rPr>
              <w:t xml:space="preserve"> </w:t>
            </w:r>
            <w:r w:rsidRPr="00B01FA5">
              <w:rPr>
                <w:sz w:val="20"/>
                <w:szCs w:val="20"/>
              </w:rPr>
              <w:t>м</w:t>
            </w:r>
            <w:r w:rsidRPr="00B01FA5">
              <w:rPr>
                <w:position w:val="7"/>
                <w:sz w:val="13"/>
                <w:szCs w:val="13"/>
              </w:rPr>
              <w:t>3</w:t>
            </w:r>
            <w:r w:rsidRPr="00B01FA5">
              <w:rPr>
                <w:sz w:val="20"/>
                <w:szCs w:val="20"/>
              </w:rPr>
              <w:t>/ч,</w:t>
            </w:r>
            <w:r w:rsidRPr="00B01FA5">
              <w:rPr>
                <w:spacing w:val="-6"/>
                <w:sz w:val="20"/>
                <w:szCs w:val="20"/>
              </w:rPr>
              <w:t xml:space="preserve"> </w:t>
            </w:r>
            <w:r w:rsidRPr="00B01FA5">
              <w:rPr>
                <w:spacing w:val="-1"/>
                <w:sz w:val="20"/>
                <w:szCs w:val="20"/>
              </w:rPr>
              <w:t>Н=30</w:t>
            </w:r>
            <w:r w:rsidRPr="00B01FA5">
              <w:rPr>
                <w:spacing w:val="-5"/>
                <w:sz w:val="20"/>
                <w:szCs w:val="20"/>
              </w:rPr>
              <w:t xml:space="preserve"> </w:t>
            </w:r>
            <w:r w:rsidRPr="00B01FA5">
              <w:rPr>
                <w:sz w:val="20"/>
                <w:szCs w:val="20"/>
              </w:rPr>
              <w:t>м.в.ст.</w:t>
            </w:r>
          </w:p>
        </w:tc>
      </w:tr>
      <w:tr w:rsidR="00056C52" w:rsidRPr="00B01FA5" w14:paraId="10D0FA55" w14:textId="77777777" w:rsidTr="00056C5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tcPr>
          <w:p w14:paraId="1035E02F" w14:textId="77777777" w:rsidR="00056C52" w:rsidRPr="00B01FA5" w:rsidRDefault="00056C52" w:rsidP="00DA0DDD">
            <w:pPr>
              <w:pStyle w:val="TableParagraph1"/>
              <w:kinsoku w:val="0"/>
              <w:overflowPunct w:val="0"/>
              <w:spacing w:line="222" w:lineRule="exact"/>
              <w:jc w:val="center"/>
            </w:pPr>
            <w:r w:rsidRPr="00B01FA5">
              <w:rPr>
                <w:spacing w:val="1"/>
                <w:sz w:val="20"/>
                <w:szCs w:val="20"/>
              </w:rPr>
              <w:t>23</w:t>
            </w:r>
          </w:p>
        </w:tc>
        <w:tc>
          <w:tcPr>
            <w:tcW w:w="2929" w:type="dxa"/>
            <w:tcBorders>
              <w:top w:val="single" w:sz="4" w:space="0" w:color="000000"/>
              <w:left w:val="single" w:sz="4" w:space="0" w:color="000000"/>
              <w:bottom w:val="single" w:sz="4" w:space="0" w:color="000000"/>
              <w:right w:val="single" w:sz="4" w:space="0" w:color="000000"/>
            </w:tcBorders>
            <w:vAlign w:val="center"/>
          </w:tcPr>
          <w:p w14:paraId="7DE62B0F" w14:textId="77777777" w:rsidR="00056C52" w:rsidRPr="00B01FA5" w:rsidRDefault="00056C52" w:rsidP="00DA0DDD">
            <w:pPr>
              <w:pStyle w:val="TableParagraph1"/>
              <w:kinsoku w:val="0"/>
              <w:overflowPunct w:val="0"/>
              <w:spacing w:line="222" w:lineRule="exact"/>
              <w:ind w:left="346"/>
            </w:pPr>
            <w:r w:rsidRPr="00B01FA5">
              <w:rPr>
                <w:sz w:val="20"/>
                <w:szCs w:val="20"/>
              </w:rPr>
              <w:t>Насос</w:t>
            </w:r>
            <w:r w:rsidRPr="00B01FA5">
              <w:rPr>
                <w:spacing w:val="-11"/>
                <w:sz w:val="20"/>
                <w:szCs w:val="20"/>
              </w:rPr>
              <w:t xml:space="preserve"> </w:t>
            </w:r>
            <w:r w:rsidRPr="00B01FA5">
              <w:rPr>
                <w:sz w:val="20"/>
                <w:szCs w:val="20"/>
              </w:rPr>
              <w:t>обессоленной</w:t>
            </w:r>
            <w:r w:rsidRPr="00B01FA5">
              <w:rPr>
                <w:spacing w:val="-10"/>
                <w:sz w:val="20"/>
                <w:szCs w:val="20"/>
              </w:rPr>
              <w:t xml:space="preserve"> </w:t>
            </w:r>
            <w:r w:rsidRPr="00B01FA5">
              <w:rPr>
                <w:sz w:val="20"/>
                <w:szCs w:val="20"/>
              </w:rPr>
              <w:t>воды</w:t>
            </w:r>
          </w:p>
        </w:tc>
        <w:tc>
          <w:tcPr>
            <w:tcW w:w="1231" w:type="dxa"/>
            <w:tcBorders>
              <w:top w:val="single" w:sz="4" w:space="0" w:color="000000"/>
              <w:left w:val="single" w:sz="4" w:space="0" w:color="000000"/>
              <w:bottom w:val="single" w:sz="4" w:space="0" w:color="000000"/>
              <w:right w:val="single" w:sz="4" w:space="0" w:color="000000"/>
            </w:tcBorders>
            <w:vAlign w:val="center"/>
          </w:tcPr>
          <w:p w14:paraId="020EE34D" w14:textId="77777777" w:rsidR="00056C52" w:rsidRPr="00B01FA5" w:rsidRDefault="00056C52" w:rsidP="00DA0DDD">
            <w:pPr>
              <w:pStyle w:val="TableParagraph1"/>
              <w:kinsoku w:val="0"/>
              <w:overflowPunct w:val="0"/>
              <w:spacing w:line="222" w:lineRule="exact"/>
              <w:ind w:right="2"/>
              <w:jc w:val="center"/>
            </w:pPr>
            <w:r w:rsidRPr="00B01FA5">
              <w:rPr>
                <w:sz w:val="20"/>
                <w:szCs w:val="20"/>
              </w:rPr>
              <w:t>4</w:t>
            </w:r>
          </w:p>
        </w:tc>
        <w:tc>
          <w:tcPr>
            <w:tcW w:w="2002" w:type="dxa"/>
            <w:tcBorders>
              <w:top w:val="single" w:sz="4" w:space="0" w:color="000000"/>
              <w:left w:val="single" w:sz="4" w:space="0" w:color="000000"/>
              <w:bottom w:val="single" w:sz="4" w:space="0" w:color="000000"/>
              <w:right w:val="single" w:sz="4" w:space="0" w:color="000000"/>
            </w:tcBorders>
            <w:vAlign w:val="center"/>
          </w:tcPr>
          <w:p w14:paraId="1032B666" w14:textId="77777777" w:rsidR="00056C52" w:rsidRPr="00B01FA5" w:rsidRDefault="00056C52" w:rsidP="00DA0DDD">
            <w:pPr>
              <w:pStyle w:val="TableParagraph1"/>
              <w:kinsoku w:val="0"/>
              <w:overflowPunct w:val="0"/>
              <w:spacing w:line="222" w:lineRule="exact"/>
              <w:ind w:left="642"/>
            </w:pPr>
            <w:r w:rsidRPr="00B01FA5">
              <w:rPr>
                <w:sz w:val="20"/>
                <w:szCs w:val="20"/>
              </w:rPr>
              <w:t>Д320-50</w:t>
            </w:r>
          </w:p>
        </w:tc>
        <w:tc>
          <w:tcPr>
            <w:tcW w:w="2244" w:type="dxa"/>
            <w:tcBorders>
              <w:top w:val="single" w:sz="4" w:space="0" w:color="000000"/>
              <w:left w:val="single" w:sz="4" w:space="0" w:color="000000"/>
              <w:bottom w:val="single" w:sz="4" w:space="0" w:color="000000"/>
              <w:right w:val="single" w:sz="4" w:space="0" w:color="000000"/>
            </w:tcBorders>
            <w:vAlign w:val="center"/>
          </w:tcPr>
          <w:p w14:paraId="048C2E18" w14:textId="77777777" w:rsidR="00056C52" w:rsidRPr="00B01FA5" w:rsidRDefault="00056C52" w:rsidP="00DA0DDD">
            <w:pPr>
              <w:pStyle w:val="TableParagraph1"/>
              <w:kinsoku w:val="0"/>
              <w:overflowPunct w:val="0"/>
              <w:spacing w:line="222" w:lineRule="exact"/>
              <w:ind w:left="61"/>
            </w:pPr>
            <w:r w:rsidRPr="00B01FA5">
              <w:rPr>
                <w:sz w:val="20"/>
                <w:szCs w:val="20"/>
              </w:rPr>
              <w:t>Q=320</w:t>
            </w:r>
            <w:r w:rsidRPr="00B01FA5">
              <w:rPr>
                <w:spacing w:val="-6"/>
                <w:sz w:val="20"/>
                <w:szCs w:val="20"/>
              </w:rPr>
              <w:t xml:space="preserve"> </w:t>
            </w:r>
            <w:r w:rsidRPr="00B01FA5">
              <w:rPr>
                <w:sz w:val="20"/>
                <w:szCs w:val="20"/>
              </w:rPr>
              <w:t>м</w:t>
            </w:r>
            <w:r w:rsidRPr="00B01FA5">
              <w:rPr>
                <w:position w:val="7"/>
                <w:sz w:val="13"/>
                <w:szCs w:val="13"/>
              </w:rPr>
              <w:t>3</w:t>
            </w:r>
            <w:r w:rsidRPr="00B01FA5">
              <w:rPr>
                <w:sz w:val="20"/>
                <w:szCs w:val="20"/>
              </w:rPr>
              <w:t>/ч,</w:t>
            </w:r>
            <w:r w:rsidRPr="00B01FA5">
              <w:rPr>
                <w:spacing w:val="-6"/>
                <w:sz w:val="20"/>
                <w:szCs w:val="20"/>
              </w:rPr>
              <w:t xml:space="preserve"> </w:t>
            </w:r>
            <w:r w:rsidRPr="00B01FA5">
              <w:rPr>
                <w:spacing w:val="-1"/>
                <w:sz w:val="20"/>
                <w:szCs w:val="20"/>
              </w:rPr>
              <w:t>Н=50</w:t>
            </w:r>
            <w:r w:rsidRPr="00B01FA5">
              <w:rPr>
                <w:spacing w:val="-5"/>
                <w:sz w:val="20"/>
                <w:szCs w:val="20"/>
              </w:rPr>
              <w:t xml:space="preserve"> </w:t>
            </w:r>
            <w:r w:rsidRPr="00B01FA5">
              <w:rPr>
                <w:sz w:val="20"/>
                <w:szCs w:val="20"/>
              </w:rPr>
              <w:t>м.в.ст.</w:t>
            </w:r>
          </w:p>
        </w:tc>
      </w:tr>
      <w:tr w:rsidR="00056C52" w:rsidRPr="00B01FA5" w14:paraId="227C0EEA" w14:textId="77777777" w:rsidTr="00056C52">
        <w:trPr>
          <w:trHeight w:hRule="exact" w:val="240"/>
        </w:trPr>
        <w:tc>
          <w:tcPr>
            <w:tcW w:w="1224" w:type="dxa"/>
            <w:tcBorders>
              <w:top w:val="single" w:sz="4" w:space="0" w:color="000000"/>
              <w:left w:val="single" w:sz="4" w:space="0" w:color="000000"/>
              <w:bottom w:val="single" w:sz="4" w:space="0" w:color="000000"/>
              <w:right w:val="single" w:sz="4" w:space="0" w:color="000000"/>
            </w:tcBorders>
            <w:vAlign w:val="center"/>
          </w:tcPr>
          <w:p w14:paraId="3C20376A" w14:textId="77777777" w:rsidR="00056C52" w:rsidRPr="00B01FA5" w:rsidRDefault="00056C52" w:rsidP="00DA0DDD">
            <w:pPr>
              <w:pStyle w:val="TableParagraph1"/>
              <w:kinsoku w:val="0"/>
              <w:overflowPunct w:val="0"/>
              <w:spacing w:line="222" w:lineRule="exact"/>
              <w:jc w:val="center"/>
            </w:pPr>
            <w:r w:rsidRPr="00B01FA5">
              <w:rPr>
                <w:spacing w:val="1"/>
                <w:sz w:val="20"/>
                <w:szCs w:val="20"/>
              </w:rPr>
              <w:t>24</w:t>
            </w:r>
          </w:p>
        </w:tc>
        <w:tc>
          <w:tcPr>
            <w:tcW w:w="2929" w:type="dxa"/>
            <w:tcBorders>
              <w:top w:val="single" w:sz="4" w:space="0" w:color="000000"/>
              <w:left w:val="single" w:sz="4" w:space="0" w:color="000000"/>
              <w:bottom w:val="single" w:sz="4" w:space="0" w:color="000000"/>
              <w:right w:val="single" w:sz="4" w:space="0" w:color="000000"/>
            </w:tcBorders>
            <w:vAlign w:val="center"/>
          </w:tcPr>
          <w:p w14:paraId="3AFAC19D" w14:textId="77777777" w:rsidR="00056C52" w:rsidRPr="00B01FA5" w:rsidRDefault="00056C52" w:rsidP="00DA0DDD">
            <w:pPr>
              <w:pStyle w:val="TableParagraph1"/>
              <w:kinsoku w:val="0"/>
              <w:overflowPunct w:val="0"/>
              <w:spacing w:line="222" w:lineRule="exact"/>
              <w:ind w:left="346"/>
            </w:pPr>
            <w:r w:rsidRPr="00B01FA5">
              <w:rPr>
                <w:sz w:val="20"/>
                <w:szCs w:val="20"/>
              </w:rPr>
              <w:t>Насос</w:t>
            </w:r>
            <w:r w:rsidRPr="00B01FA5">
              <w:rPr>
                <w:spacing w:val="-10"/>
                <w:sz w:val="20"/>
                <w:szCs w:val="20"/>
              </w:rPr>
              <w:t xml:space="preserve"> </w:t>
            </w:r>
            <w:r w:rsidRPr="00B01FA5">
              <w:rPr>
                <w:sz w:val="20"/>
                <w:szCs w:val="20"/>
              </w:rPr>
              <w:t>обессоленной</w:t>
            </w:r>
            <w:r w:rsidRPr="00B01FA5">
              <w:rPr>
                <w:spacing w:val="-10"/>
                <w:sz w:val="20"/>
                <w:szCs w:val="20"/>
              </w:rPr>
              <w:t xml:space="preserve"> </w:t>
            </w:r>
            <w:r w:rsidRPr="00B01FA5">
              <w:rPr>
                <w:sz w:val="20"/>
                <w:szCs w:val="20"/>
              </w:rPr>
              <w:t>воды</w:t>
            </w:r>
          </w:p>
        </w:tc>
        <w:tc>
          <w:tcPr>
            <w:tcW w:w="1231" w:type="dxa"/>
            <w:tcBorders>
              <w:top w:val="single" w:sz="4" w:space="0" w:color="000000"/>
              <w:left w:val="single" w:sz="4" w:space="0" w:color="000000"/>
              <w:bottom w:val="single" w:sz="4" w:space="0" w:color="000000"/>
              <w:right w:val="single" w:sz="4" w:space="0" w:color="000000"/>
            </w:tcBorders>
            <w:vAlign w:val="center"/>
          </w:tcPr>
          <w:p w14:paraId="40E27149" w14:textId="77777777" w:rsidR="00056C52" w:rsidRPr="00B01FA5" w:rsidRDefault="00056C52" w:rsidP="00DA0DDD">
            <w:pPr>
              <w:pStyle w:val="TableParagraph1"/>
              <w:kinsoku w:val="0"/>
              <w:overflowPunct w:val="0"/>
              <w:spacing w:line="222" w:lineRule="exact"/>
              <w:ind w:right="2"/>
              <w:jc w:val="center"/>
            </w:pPr>
            <w:r w:rsidRPr="00B01FA5">
              <w:rPr>
                <w:sz w:val="20"/>
                <w:szCs w:val="20"/>
              </w:rPr>
              <w:t>2</w:t>
            </w:r>
          </w:p>
        </w:tc>
        <w:tc>
          <w:tcPr>
            <w:tcW w:w="2002" w:type="dxa"/>
            <w:tcBorders>
              <w:top w:val="single" w:sz="4" w:space="0" w:color="000000"/>
              <w:left w:val="single" w:sz="4" w:space="0" w:color="000000"/>
              <w:bottom w:val="single" w:sz="4" w:space="0" w:color="000000"/>
              <w:right w:val="single" w:sz="4" w:space="0" w:color="000000"/>
            </w:tcBorders>
            <w:vAlign w:val="center"/>
          </w:tcPr>
          <w:p w14:paraId="4A20E1C6" w14:textId="77777777" w:rsidR="00056C52" w:rsidRPr="00B01FA5" w:rsidRDefault="00056C52" w:rsidP="00DA0DDD">
            <w:pPr>
              <w:pStyle w:val="TableParagraph1"/>
              <w:kinsoku w:val="0"/>
              <w:overflowPunct w:val="0"/>
              <w:spacing w:line="222" w:lineRule="exact"/>
              <w:ind w:left="608"/>
            </w:pPr>
            <w:r w:rsidRPr="00B01FA5">
              <w:rPr>
                <w:sz w:val="20"/>
                <w:szCs w:val="20"/>
              </w:rPr>
              <w:t>Д-500-63</w:t>
            </w:r>
          </w:p>
        </w:tc>
        <w:tc>
          <w:tcPr>
            <w:tcW w:w="2244" w:type="dxa"/>
            <w:tcBorders>
              <w:top w:val="single" w:sz="4" w:space="0" w:color="000000"/>
              <w:left w:val="single" w:sz="4" w:space="0" w:color="000000"/>
              <w:bottom w:val="single" w:sz="4" w:space="0" w:color="000000"/>
              <w:right w:val="single" w:sz="4" w:space="0" w:color="000000"/>
            </w:tcBorders>
            <w:vAlign w:val="center"/>
          </w:tcPr>
          <w:p w14:paraId="6A82441D" w14:textId="77777777" w:rsidR="00056C52" w:rsidRPr="00B01FA5" w:rsidRDefault="00056C52" w:rsidP="00DA0DDD">
            <w:pPr>
              <w:pStyle w:val="TableParagraph1"/>
              <w:kinsoku w:val="0"/>
              <w:overflowPunct w:val="0"/>
              <w:spacing w:line="222" w:lineRule="exact"/>
              <w:ind w:left="61"/>
            </w:pPr>
            <w:r w:rsidRPr="00B01FA5">
              <w:rPr>
                <w:sz w:val="20"/>
                <w:szCs w:val="20"/>
              </w:rPr>
              <w:t>Q=500</w:t>
            </w:r>
            <w:r w:rsidRPr="00B01FA5">
              <w:rPr>
                <w:spacing w:val="-6"/>
                <w:sz w:val="20"/>
                <w:szCs w:val="20"/>
              </w:rPr>
              <w:t xml:space="preserve"> </w:t>
            </w:r>
            <w:r w:rsidRPr="00B01FA5">
              <w:rPr>
                <w:sz w:val="20"/>
                <w:szCs w:val="20"/>
              </w:rPr>
              <w:t>м</w:t>
            </w:r>
            <w:r w:rsidRPr="00B01FA5">
              <w:rPr>
                <w:position w:val="7"/>
                <w:sz w:val="13"/>
                <w:szCs w:val="13"/>
              </w:rPr>
              <w:t>3</w:t>
            </w:r>
            <w:r w:rsidRPr="00B01FA5">
              <w:rPr>
                <w:sz w:val="20"/>
                <w:szCs w:val="20"/>
              </w:rPr>
              <w:t>/ч,</w:t>
            </w:r>
            <w:r w:rsidRPr="00B01FA5">
              <w:rPr>
                <w:spacing w:val="-6"/>
                <w:sz w:val="20"/>
                <w:szCs w:val="20"/>
              </w:rPr>
              <w:t xml:space="preserve"> </w:t>
            </w:r>
            <w:r w:rsidRPr="00B01FA5">
              <w:rPr>
                <w:spacing w:val="-1"/>
                <w:sz w:val="20"/>
                <w:szCs w:val="20"/>
              </w:rPr>
              <w:t>Н=63</w:t>
            </w:r>
            <w:r w:rsidRPr="00B01FA5">
              <w:rPr>
                <w:spacing w:val="-5"/>
                <w:sz w:val="20"/>
                <w:szCs w:val="20"/>
              </w:rPr>
              <w:t xml:space="preserve"> </w:t>
            </w:r>
            <w:r w:rsidRPr="00B01FA5">
              <w:rPr>
                <w:sz w:val="20"/>
                <w:szCs w:val="20"/>
              </w:rPr>
              <w:t>м.в.ст.</w:t>
            </w:r>
          </w:p>
        </w:tc>
      </w:tr>
    </w:tbl>
    <w:p w14:paraId="0C54DC96" w14:textId="77777777" w:rsidR="00056C52" w:rsidRPr="00B01FA5" w:rsidRDefault="00056C52" w:rsidP="00DD4744">
      <w:pPr>
        <w:pStyle w:val="a0"/>
        <w:rPr>
          <w:rFonts w:cs="Times New Roman"/>
          <w:lang w:eastAsia="ru-RU"/>
        </w:rPr>
      </w:pPr>
    </w:p>
    <w:p w14:paraId="2E9F1519" w14:textId="77777777" w:rsidR="000845A7" w:rsidRPr="00B01FA5" w:rsidRDefault="000845A7" w:rsidP="00DD4744">
      <w:pPr>
        <w:pStyle w:val="a0"/>
        <w:rPr>
          <w:rFonts w:cs="Times New Roman"/>
          <w:lang w:eastAsia="ru-RU"/>
        </w:rPr>
      </w:pPr>
    </w:p>
    <w:p w14:paraId="27F9392C" w14:textId="77777777" w:rsidR="000845A7" w:rsidRPr="00B01FA5" w:rsidRDefault="000845A7" w:rsidP="00DD4744">
      <w:pPr>
        <w:pStyle w:val="a0"/>
        <w:rPr>
          <w:rFonts w:cs="Times New Roman"/>
          <w:lang w:eastAsia="ru-RU"/>
        </w:rPr>
      </w:pPr>
    </w:p>
    <w:p w14:paraId="1F1325B4" w14:textId="77777777" w:rsidR="00056C52" w:rsidRPr="00B01FA5" w:rsidRDefault="00056C52" w:rsidP="00056C52">
      <w:pPr>
        <w:pStyle w:val="a0"/>
        <w:jc w:val="both"/>
        <w:rPr>
          <w:rFonts w:cs="Times New Roman"/>
          <w:b/>
          <w:lang w:eastAsia="ru-RU"/>
        </w:rPr>
      </w:pPr>
      <w:r w:rsidRPr="00B01FA5">
        <w:rPr>
          <w:rFonts w:cs="Times New Roman"/>
          <w:b/>
          <w:lang w:eastAsia="ru-RU"/>
        </w:rPr>
        <w:t xml:space="preserve">Таблица 1.7.2.2 - </w:t>
      </w:r>
      <w:r w:rsidRPr="00B01FA5">
        <w:rPr>
          <w:rFonts w:cs="Times New Roman"/>
          <w:b/>
          <w:bCs/>
        </w:rPr>
        <w:t>Состав</w:t>
      </w:r>
      <w:r w:rsidRPr="00B01FA5">
        <w:rPr>
          <w:rFonts w:cs="Times New Roman"/>
          <w:b/>
          <w:bCs/>
          <w:spacing w:val="-10"/>
        </w:rPr>
        <w:t xml:space="preserve"> </w:t>
      </w:r>
      <w:r w:rsidRPr="00B01FA5">
        <w:rPr>
          <w:rFonts w:cs="Times New Roman"/>
          <w:b/>
          <w:bCs/>
        </w:rPr>
        <w:t>оборудования</w:t>
      </w:r>
      <w:r w:rsidRPr="00B01FA5">
        <w:rPr>
          <w:rFonts w:cs="Times New Roman"/>
          <w:b/>
          <w:bCs/>
          <w:spacing w:val="-13"/>
        </w:rPr>
        <w:t xml:space="preserve"> </w:t>
      </w:r>
      <w:r w:rsidRPr="00B01FA5">
        <w:rPr>
          <w:rFonts w:cs="Times New Roman"/>
          <w:b/>
          <w:bCs/>
        </w:rPr>
        <w:t>реагентного</w:t>
      </w:r>
      <w:r w:rsidRPr="00B01FA5">
        <w:rPr>
          <w:rFonts w:cs="Times New Roman"/>
          <w:b/>
          <w:bCs/>
          <w:spacing w:val="-12"/>
        </w:rPr>
        <w:t xml:space="preserve"> </w:t>
      </w:r>
      <w:r w:rsidRPr="00B01FA5">
        <w:rPr>
          <w:rFonts w:cs="Times New Roman"/>
          <w:b/>
          <w:bCs/>
        </w:rPr>
        <w:t>хозяйства</w:t>
      </w:r>
      <w:r w:rsidRPr="00B01FA5">
        <w:rPr>
          <w:rFonts w:cs="Times New Roman"/>
          <w:b/>
          <w:bCs/>
          <w:spacing w:val="-12"/>
        </w:rPr>
        <w:t xml:space="preserve"> </w:t>
      </w:r>
      <w:r w:rsidRPr="00B01FA5">
        <w:rPr>
          <w:rFonts w:cs="Times New Roman"/>
          <w:b/>
          <w:bCs/>
        </w:rPr>
        <w:t>и</w:t>
      </w:r>
      <w:r w:rsidRPr="00B01FA5">
        <w:rPr>
          <w:rFonts w:cs="Times New Roman"/>
          <w:b/>
          <w:bCs/>
          <w:spacing w:val="-12"/>
        </w:rPr>
        <w:t xml:space="preserve"> </w:t>
      </w:r>
      <w:r w:rsidRPr="00B01FA5">
        <w:rPr>
          <w:rFonts w:cs="Times New Roman"/>
          <w:b/>
          <w:bCs/>
        </w:rPr>
        <w:t>его</w:t>
      </w:r>
      <w:r w:rsidRPr="00B01FA5">
        <w:rPr>
          <w:rFonts w:cs="Times New Roman"/>
          <w:b/>
          <w:bCs/>
          <w:spacing w:val="-12"/>
        </w:rPr>
        <w:t xml:space="preserve"> </w:t>
      </w:r>
      <w:r w:rsidRPr="00B01FA5">
        <w:rPr>
          <w:rFonts w:cs="Times New Roman"/>
          <w:b/>
          <w:bCs/>
        </w:rPr>
        <w:t>характеристики</w:t>
      </w:r>
    </w:p>
    <w:tbl>
      <w:tblPr>
        <w:tblW w:w="9630" w:type="dxa"/>
        <w:tblInd w:w="106" w:type="dxa"/>
        <w:tblLayout w:type="fixed"/>
        <w:tblCellMar>
          <w:left w:w="0" w:type="dxa"/>
          <w:right w:w="0" w:type="dxa"/>
        </w:tblCellMar>
        <w:tblLook w:val="0000" w:firstRow="0" w:lastRow="0" w:firstColumn="0" w:lastColumn="0" w:noHBand="0" w:noVBand="0"/>
      </w:tblPr>
      <w:tblGrid>
        <w:gridCol w:w="845"/>
        <w:gridCol w:w="3262"/>
        <w:gridCol w:w="992"/>
        <w:gridCol w:w="2268"/>
        <w:gridCol w:w="2263"/>
      </w:tblGrid>
      <w:tr w:rsidR="00056C52" w:rsidRPr="00B01FA5" w14:paraId="4BEB6A6D" w14:textId="77777777" w:rsidTr="00056C52">
        <w:trPr>
          <w:trHeight w:hRule="exact" w:val="425"/>
          <w:tblHeader/>
        </w:trPr>
        <w:tc>
          <w:tcPr>
            <w:tcW w:w="84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C9A2044" w14:textId="77777777" w:rsidR="00056C52" w:rsidRPr="00B01FA5" w:rsidRDefault="00056C52" w:rsidP="00DA0DDD">
            <w:pPr>
              <w:pStyle w:val="TableParagraph1"/>
              <w:kinsoku w:val="0"/>
              <w:overflowPunct w:val="0"/>
              <w:spacing w:line="227" w:lineRule="exact"/>
              <w:ind w:left="147"/>
            </w:pPr>
            <w:r w:rsidRPr="00B01FA5">
              <w:rPr>
                <w:bCs/>
                <w:sz w:val="20"/>
                <w:szCs w:val="20"/>
              </w:rPr>
              <w:t>№</w:t>
            </w:r>
            <w:r w:rsidRPr="00B01FA5">
              <w:rPr>
                <w:bCs/>
                <w:spacing w:val="-6"/>
                <w:sz w:val="20"/>
                <w:szCs w:val="20"/>
              </w:rPr>
              <w:t xml:space="preserve"> </w:t>
            </w:r>
            <w:r w:rsidRPr="00B01FA5">
              <w:rPr>
                <w:bCs/>
                <w:sz w:val="20"/>
                <w:szCs w:val="20"/>
              </w:rPr>
              <w:t>п/п</w:t>
            </w:r>
          </w:p>
        </w:tc>
        <w:tc>
          <w:tcPr>
            <w:tcW w:w="326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FD49B2E" w14:textId="77777777" w:rsidR="00056C52" w:rsidRPr="00B01FA5" w:rsidRDefault="00056C52" w:rsidP="00DA0DDD">
            <w:pPr>
              <w:pStyle w:val="TableParagraph1"/>
              <w:kinsoku w:val="0"/>
              <w:overflowPunct w:val="0"/>
              <w:spacing w:line="227" w:lineRule="exact"/>
              <w:ind w:left="298"/>
            </w:pPr>
            <w:r w:rsidRPr="00B01FA5">
              <w:rPr>
                <w:bCs/>
                <w:sz w:val="20"/>
                <w:szCs w:val="20"/>
              </w:rPr>
              <w:t>Наименование</w:t>
            </w:r>
            <w:r w:rsidRPr="00B01FA5">
              <w:rPr>
                <w:bCs/>
                <w:spacing w:val="-28"/>
                <w:sz w:val="20"/>
                <w:szCs w:val="20"/>
              </w:rPr>
              <w:t xml:space="preserve"> </w:t>
            </w:r>
            <w:r w:rsidRPr="00B01FA5">
              <w:rPr>
                <w:bCs/>
                <w:sz w:val="20"/>
                <w:szCs w:val="20"/>
              </w:rPr>
              <w:t>оборудования</w:t>
            </w:r>
          </w:p>
        </w:tc>
        <w:tc>
          <w:tcPr>
            <w:tcW w:w="99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A5222AF" w14:textId="77777777" w:rsidR="00056C52" w:rsidRPr="00B01FA5" w:rsidRDefault="00056C52" w:rsidP="00DA0DDD">
            <w:pPr>
              <w:pStyle w:val="TableParagraph1"/>
              <w:kinsoku w:val="0"/>
              <w:overflowPunct w:val="0"/>
              <w:spacing w:line="227" w:lineRule="exact"/>
              <w:ind w:left="171"/>
            </w:pPr>
            <w:r w:rsidRPr="00B01FA5">
              <w:rPr>
                <w:bCs/>
                <w:sz w:val="20"/>
                <w:szCs w:val="20"/>
              </w:rPr>
              <w:t>Кол-во</w:t>
            </w:r>
          </w:p>
        </w:tc>
        <w:tc>
          <w:tcPr>
            <w:tcW w:w="226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C094780" w14:textId="77777777" w:rsidR="00056C52" w:rsidRPr="00B01FA5" w:rsidRDefault="00056C52" w:rsidP="00DA0DDD">
            <w:pPr>
              <w:pStyle w:val="TableParagraph1"/>
              <w:kinsoku w:val="0"/>
              <w:overflowPunct w:val="0"/>
              <w:spacing w:line="227" w:lineRule="exact"/>
              <w:ind w:right="3"/>
              <w:jc w:val="center"/>
            </w:pPr>
            <w:r w:rsidRPr="00B01FA5">
              <w:rPr>
                <w:bCs/>
                <w:spacing w:val="-1"/>
                <w:sz w:val="20"/>
                <w:szCs w:val="20"/>
              </w:rPr>
              <w:t>Тип</w:t>
            </w:r>
          </w:p>
        </w:tc>
        <w:tc>
          <w:tcPr>
            <w:tcW w:w="226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B08CE9E" w14:textId="77777777" w:rsidR="00056C52" w:rsidRPr="00B01FA5" w:rsidRDefault="00056C52" w:rsidP="00DA0DDD">
            <w:pPr>
              <w:pStyle w:val="TableParagraph1"/>
              <w:kinsoku w:val="0"/>
              <w:overflowPunct w:val="0"/>
              <w:spacing w:line="227" w:lineRule="exact"/>
              <w:ind w:left="373"/>
            </w:pPr>
            <w:r w:rsidRPr="00B01FA5">
              <w:rPr>
                <w:bCs/>
                <w:sz w:val="20"/>
                <w:szCs w:val="20"/>
              </w:rPr>
              <w:t>Характеристика</w:t>
            </w:r>
          </w:p>
        </w:tc>
      </w:tr>
      <w:tr w:rsidR="00056C52" w:rsidRPr="00B01FA5" w14:paraId="44EC114B" w14:textId="77777777" w:rsidTr="00056C52">
        <w:trPr>
          <w:trHeight w:hRule="exact" w:val="470"/>
        </w:trPr>
        <w:tc>
          <w:tcPr>
            <w:tcW w:w="845" w:type="dxa"/>
            <w:tcBorders>
              <w:top w:val="single" w:sz="4" w:space="0" w:color="000000"/>
              <w:left w:val="single" w:sz="4" w:space="0" w:color="000000"/>
              <w:bottom w:val="single" w:sz="4" w:space="0" w:color="000000"/>
              <w:right w:val="single" w:sz="4" w:space="0" w:color="000000"/>
            </w:tcBorders>
            <w:vAlign w:val="center"/>
          </w:tcPr>
          <w:p w14:paraId="215EA826" w14:textId="77777777" w:rsidR="00056C52" w:rsidRPr="00B01FA5" w:rsidRDefault="00056C52" w:rsidP="00DA0DDD">
            <w:pPr>
              <w:pStyle w:val="TableParagraph1"/>
              <w:kinsoku w:val="0"/>
              <w:overflowPunct w:val="0"/>
              <w:spacing w:before="107"/>
              <w:ind w:right="1"/>
              <w:jc w:val="center"/>
            </w:pPr>
            <w:r w:rsidRPr="00B01FA5">
              <w:rPr>
                <w:sz w:val="20"/>
                <w:szCs w:val="20"/>
              </w:rPr>
              <w:t>1</w:t>
            </w:r>
          </w:p>
        </w:tc>
        <w:tc>
          <w:tcPr>
            <w:tcW w:w="3262" w:type="dxa"/>
            <w:tcBorders>
              <w:top w:val="single" w:sz="4" w:space="0" w:color="000000"/>
              <w:left w:val="single" w:sz="4" w:space="0" w:color="000000"/>
              <w:bottom w:val="single" w:sz="4" w:space="0" w:color="000000"/>
              <w:right w:val="single" w:sz="4" w:space="0" w:color="000000"/>
            </w:tcBorders>
            <w:vAlign w:val="center"/>
          </w:tcPr>
          <w:p w14:paraId="47657765" w14:textId="77777777" w:rsidR="00056C52" w:rsidRPr="00B01FA5" w:rsidRDefault="00056C52" w:rsidP="00DA0DDD">
            <w:pPr>
              <w:pStyle w:val="TableParagraph1"/>
              <w:kinsoku w:val="0"/>
              <w:overflowPunct w:val="0"/>
              <w:ind w:left="999" w:right="262" w:hanging="744"/>
            </w:pPr>
            <w:r w:rsidRPr="00B01FA5">
              <w:rPr>
                <w:sz w:val="20"/>
                <w:szCs w:val="20"/>
              </w:rPr>
              <w:t>Бак</w:t>
            </w:r>
            <w:r w:rsidRPr="00B01FA5">
              <w:rPr>
                <w:spacing w:val="-8"/>
                <w:sz w:val="20"/>
                <w:szCs w:val="20"/>
              </w:rPr>
              <w:t xml:space="preserve"> </w:t>
            </w:r>
            <w:r w:rsidRPr="00B01FA5">
              <w:rPr>
                <w:sz w:val="20"/>
                <w:szCs w:val="20"/>
              </w:rPr>
              <w:t>хранения</w:t>
            </w:r>
            <w:r w:rsidRPr="00B01FA5">
              <w:rPr>
                <w:spacing w:val="-7"/>
                <w:sz w:val="20"/>
                <w:szCs w:val="20"/>
              </w:rPr>
              <w:t xml:space="preserve"> </w:t>
            </w:r>
            <w:r w:rsidRPr="00B01FA5">
              <w:rPr>
                <w:sz w:val="20"/>
                <w:szCs w:val="20"/>
              </w:rPr>
              <w:t>серной</w:t>
            </w:r>
            <w:r w:rsidRPr="00B01FA5">
              <w:rPr>
                <w:spacing w:val="-7"/>
                <w:sz w:val="20"/>
                <w:szCs w:val="20"/>
              </w:rPr>
              <w:t xml:space="preserve"> </w:t>
            </w:r>
            <w:r w:rsidRPr="00B01FA5">
              <w:rPr>
                <w:sz w:val="20"/>
                <w:szCs w:val="20"/>
              </w:rPr>
              <w:t>кислоты</w:t>
            </w:r>
            <w:r w:rsidRPr="00B01FA5">
              <w:rPr>
                <w:spacing w:val="-7"/>
                <w:sz w:val="20"/>
                <w:szCs w:val="20"/>
              </w:rPr>
              <w:t xml:space="preserve"> </w:t>
            </w:r>
            <w:r w:rsidRPr="00B01FA5">
              <w:rPr>
                <w:sz w:val="20"/>
                <w:szCs w:val="20"/>
              </w:rPr>
              <w:t>II</w:t>
            </w:r>
            <w:r w:rsidRPr="00B01FA5">
              <w:rPr>
                <w:spacing w:val="25"/>
                <w:w w:val="99"/>
                <w:sz w:val="20"/>
                <w:szCs w:val="20"/>
              </w:rPr>
              <w:t xml:space="preserve"> </w:t>
            </w:r>
            <w:r w:rsidRPr="00B01FA5">
              <w:rPr>
                <w:sz w:val="20"/>
                <w:szCs w:val="20"/>
              </w:rPr>
              <w:t>очереди</w:t>
            </w:r>
            <w:r w:rsidRPr="00B01FA5">
              <w:rPr>
                <w:spacing w:val="-6"/>
                <w:sz w:val="20"/>
                <w:szCs w:val="20"/>
              </w:rPr>
              <w:t xml:space="preserve"> </w:t>
            </w:r>
            <w:r w:rsidRPr="00B01FA5">
              <w:rPr>
                <w:sz w:val="20"/>
                <w:szCs w:val="20"/>
              </w:rPr>
              <w:t>№1-</w:t>
            </w:r>
            <w:r w:rsidRPr="00B01FA5">
              <w:rPr>
                <w:spacing w:val="-8"/>
                <w:sz w:val="20"/>
                <w:szCs w:val="20"/>
              </w:rPr>
              <w:t xml:space="preserve"> </w:t>
            </w:r>
            <w:r w:rsidRPr="00B01FA5">
              <w:rPr>
                <w:sz w:val="20"/>
                <w:szCs w:val="20"/>
              </w:rPr>
              <w:t>4</w:t>
            </w:r>
          </w:p>
        </w:tc>
        <w:tc>
          <w:tcPr>
            <w:tcW w:w="992" w:type="dxa"/>
            <w:tcBorders>
              <w:top w:val="single" w:sz="4" w:space="0" w:color="000000"/>
              <w:left w:val="single" w:sz="4" w:space="0" w:color="000000"/>
              <w:bottom w:val="single" w:sz="4" w:space="0" w:color="000000"/>
              <w:right w:val="single" w:sz="4" w:space="0" w:color="000000"/>
            </w:tcBorders>
            <w:vAlign w:val="center"/>
          </w:tcPr>
          <w:p w14:paraId="1AA2435F" w14:textId="77777777" w:rsidR="00056C52" w:rsidRPr="00B01FA5" w:rsidRDefault="00056C52" w:rsidP="00DA0DDD">
            <w:pPr>
              <w:pStyle w:val="TableParagraph1"/>
              <w:kinsoku w:val="0"/>
              <w:overflowPunct w:val="0"/>
              <w:spacing w:before="107"/>
              <w:ind w:right="6"/>
              <w:jc w:val="center"/>
            </w:pPr>
            <w:r w:rsidRPr="00B01FA5">
              <w:rPr>
                <w:sz w:val="20"/>
                <w:szCs w:val="20"/>
              </w:rPr>
              <w:t>4</w:t>
            </w:r>
          </w:p>
        </w:tc>
        <w:tc>
          <w:tcPr>
            <w:tcW w:w="2268" w:type="dxa"/>
            <w:tcBorders>
              <w:top w:val="single" w:sz="4" w:space="0" w:color="000000"/>
              <w:left w:val="single" w:sz="4" w:space="0" w:color="000000"/>
              <w:bottom w:val="single" w:sz="4" w:space="0" w:color="000000"/>
              <w:right w:val="single" w:sz="4" w:space="0" w:color="000000"/>
            </w:tcBorders>
            <w:vAlign w:val="center"/>
          </w:tcPr>
          <w:p w14:paraId="5DFF59A5" w14:textId="77777777" w:rsidR="00056C52" w:rsidRPr="00B01FA5" w:rsidRDefault="00056C52" w:rsidP="00DA0DDD">
            <w:pPr>
              <w:rPr>
                <w:rFonts w:cs="Times New Roman"/>
              </w:rPr>
            </w:pPr>
          </w:p>
        </w:tc>
        <w:tc>
          <w:tcPr>
            <w:tcW w:w="2263" w:type="dxa"/>
            <w:tcBorders>
              <w:top w:val="single" w:sz="4" w:space="0" w:color="000000"/>
              <w:left w:val="single" w:sz="4" w:space="0" w:color="000000"/>
              <w:bottom w:val="single" w:sz="4" w:space="0" w:color="000000"/>
              <w:right w:val="single" w:sz="4" w:space="0" w:color="000000"/>
            </w:tcBorders>
            <w:vAlign w:val="center"/>
          </w:tcPr>
          <w:p w14:paraId="281EE962" w14:textId="77777777" w:rsidR="00056C52" w:rsidRPr="00B01FA5" w:rsidRDefault="00056C52" w:rsidP="00DA0DDD">
            <w:pPr>
              <w:pStyle w:val="TableParagraph1"/>
              <w:kinsoku w:val="0"/>
              <w:overflowPunct w:val="0"/>
              <w:spacing w:before="103"/>
              <w:ind w:left="517"/>
            </w:pPr>
            <w:r w:rsidRPr="00B01FA5">
              <w:rPr>
                <w:sz w:val="20"/>
                <w:szCs w:val="20"/>
              </w:rPr>
              <w:t>V=92,42-95</w:t>
            </w:r>
            <w:r w:rsidRPr="00B01FA5">
              <w:rPr>
                <w:spacing w:val="-13"/>
                <w:sz w:val="20"/>
                <w:szCs w:val="20"/>
              </w:rPr>
              <w:t xml:space="preserve"> </w:t>
            </w:r>
            <w:r w:rsidRPr="00B01FA5">
              <w:rPr>
                <w:sz w:val="20"/>
                <w:szCs w:val="20"/>
              </w:rPr>
              <w:t>м</w:t>
            </w:r>
            <w:r w:rsidRPr="00B01FA5">
              <w:rPr>
                <w:position w:val="7"/>
                <w:sz w:val="13"/>
                <w:szCs w:val="13"/>
              </w:rPr>
              <w:t>3</w:t>
            </w:r>
          </w:p>
        </w:tc>
      </w:tr>
      <w:tr w:rsidR="00056C52" w:rsidRPr="00B01FA5" w14:paraId="72CC6545" w14:textId="77777777" w:rsidTr="00056C52">
        <w:trPr>
          <w:trHeight w:hRule="exact" w:val="469"/>
        </w:trPr>
        <w:tc>
          <w:tcPr>
            <w:tcW w:w="845" w:type="dxa"/>
            <w:tcBorders>
              <w:top w:val="single" w:sz="4" w:space="0" w:color="000000"/>
              <w:left w:val="single" w:sz="4" w:space="0" w:color="000000"/>
              <w:bottom w:val="single" w:sz="4" w:space="0" w:color="000000"/>
              <w:right w:val="single" w:sz="4" w:space="0" w:color="000000"/>
            </w:tcBorders>
            <w:vAlign w:val="center"/>
          </w:tcPr>
          <w:p w14:paraId="2F604908" w14:textId="77777777" w:rsidR="00056C52" w:rsidRPr="00B01FA5" w:rsidRDefault="00056C52" w:rsidP="00DA0DDD">
            <w:pPr>
              <w:pStyle w:val="TableParagraph1"/>
              <w:kinsoku w:val="0"/>
              <w:overflowPunct w:val="0"/>
              <w:spacing w:before="108"/>
              <w:ind w:right="1"/>
              <w:jc w:val="center"/>
            </w:pPr>
            <w:r w:rsidRPr="00B01FA5">
              <w:rPr>
                <w:sz w:val="20"/>
                <w:szCs w:val="20"/>
              </w:rPr>
              <w:t>2</w:t>
            </w:r>
          </w:p>
        </w:tc>
        <w:tc>
          <w:tcPr>
            <w:tcW w:w="3262" w:type="dxa"/>
            <w:tcBorders>
              <w:top w:val="single" w:sz="4" w:space="0" w:color="000000"/>
              <w:left w:val="single" w:sz="4" w:space="0" w:color="000000"/>
              <w:bottom w:val="single" w:sz="4" w:space="0" w:color="000000"/>
              <w:right w:val="single" w:sz="4" w:space="0" w:color="000000"/>
            </w:tcBorders>
            <w:vAlign w:val="center"/>
          </w:tcPr>
          <w:p w14:paraId="1BDE8922" w14:textId="77777777" w:rsidR="00056C52" w:rsidRPr="00B01FA5" w:rsidRDefault="00056C52" w:rsidP="00DA0DDD">
            <w:pPr>
              <w:pStyle w:val="TableParagraph1"/>
              <w:kinsoku w:val="0"/>
              <w:overflowPunct w:val="0"/>
              <w:ind w:left="1110" w:right="161" w:hanging="953"/>
            </w:pPr>
            <w:r w:rsidRPr="00B01FA5">
              <w:rPr>
                <w:sz w:val="20"/>
                <w:szCs w:val="20"/>
              </w:rPr>
              <w:t>Бак</w:t>
            </w:r>
            <w:r w:rsidRPr="00B01FA5">
              <w:rPr>
                <w:spacing w:val="-8"/>
                <w:sz w:val="20"/>
                <w:szCs w:val="20"/>
              </w:rPr>
              <w:t xml:space="preserve"> </w:t>
            </w:r>
            <w:r w:rsidRPr="00B01FA5">
              <w:rPr>
                <w:sz w:val="20"/>
                <w:szCs w:val="20"/>
              </w:rPr>
              <w:t>хранения</w:t>
            </w:r>
            <w:r w:rsidRPr="00B01FA5">
              <w:rPr>
                <w:spacing w:val="-8"/>
                <w:sz w:val="20"/>
                <w:szCs w:val="20"/>
              </w:rPr>
              <w:t xml:space="preserve"> </w:t>
            </w:r>
            <w:r w:rsidRPr="00B01FA5">
              <w:rPr>
                <w:sz w:val="20"/>
                <w:szCs w:val="20"/>
              </w:rPr>
              <w:t>соды</w:t>
            </w:r>
            <w:r w:rsidRPr="00B01FA5">
              <w:rPr>
                <w:spacing w:val="-8"/>
                <w:sz w:val="20"/>
                <w:szCs w:val="20"/>
              </w:rPr>
              <w:t xml:space="preserve"> </w:t>
            </w:r>
            <w:r w:rsidRPr="00B01FA5">
              <w:rPr>
                <w:sz w:val="20"/>
                <w:szCs w:val="20"/>
              </w:rPr>
              <w:t>каустической</w:t>
            </w:r>
            <w:r w:rsidRPr="00B01FA5">
              <w:rPr>
                <w:spacing w:val="-8"/>
                <w:sz w:val="20"/>
                <w:szCs w:val="20"/>
              </w:rPr>
              <w:t xml:space="preserve"> </w:t>
            </w:r>
            <w:r w:rsidRPr="00B01FA5">
              <w:rPr>
                <w:sz w:val="20"/>
                <w:szCs w:val="20"/>
              </w:rPr>
              <w:t>I</w:t>
            </w:r>
            <w:r w:rsidRPr="00B01FA5">
              <w:rPr>
                <w:spacing w:val="22"/>
                <w:w w:val="99"/>
                <w:sz w:val="20"/>
                <w:szCs w:val="20"/>
              </w:rPr>
              <w:t xml:space="preserve"> </w:t>
            </w:r>
            <w:r w:rsidRPr="00B01FA5">
              <w:rPr>
                <w:sz w:val="20"/>
                <w:szCs w:val="20"/>
              </w:rPr>
              <w:t>очереди</w:t>
            </w:r>
            <w:r w:rsidRPr="00B01FA5">
              <w:rPr>
                <w:spacing w:val="-11"/>
                <w:sz w:val="20"/>
                <w:szCs w:val="20"/>
              </w:rPr>
              <w:t xml:space="preserve"> </w:t>
            </w:r>
            <w:r w:rsidRPr="00B01FA5">
              <w:rPr>
                <w:sz w:val="20"/>
                <w:szCs w:val="20"/>
              </w:rPr>
              <w:t>№1</w:t>
            </w:r>
          </w:p>
        </w:tc>
        <w:tc>
          <w:tcPr>
            <w:tcW w:w="992" w:type="dxa"/>
            <w:tcBorders>
              <w:top w:val="single" w:sz="4" w:space="0" w:color="000000"/>
              <w:left w:val="single" w:sz="4" w:space="0" w:color="000000"/>
              <w:bottom w:val="single" w:sz="4" w:space="0" w:color="000000"/>
              <w:right w:val="single" w:sz="4" w:space="0" w:color="000000"/>
            </w:tcBorders>
            <w:vAlign w:val="center"/>
          </w:tcPr>
          <w:p w14:paraId="433F8CEE" w14:textId="77777777" w:rsidR="00056C52" w:rsidRPr="00B01FA5" w:rsidRDefault="00056C52" w:rsidP="00DA0DDD">
            <w:pPr>
              <w:pStyle w:val="TableParagraph1"/>
              <w:kinsoku w:val="0"/>
              <w:overflowPunct w:val="0"/>
              <w:spacing w:before="108"/>
              <w:ind w:right="6"/>
              <w:jc w:val="center"/>
            </w:pPr>
            <w:r w:rsidRPr="00B01FA5">
              <w:rPr>
                <w:sz w:val="20"/>
                <w:szCs w:val="20"/>
              </w:rPr>
              <w:t>1</w:t>
            </w:r>
          </w:p>
        </w:tc>
        <w:tc>
          <w:tcPr>
            <w:tcW w:w="2268" w:type="dxa"/>
            <w:tcBorders>
              <w:top w:val="single" w:sz="4" w:space="0" w:color="000000"/>
              <w:left w:val="single" w:sz="4" w:space="0" w:color="000000"/>
              <w:bottom w:val="single" w:sz="4" w:space="0" w:color="000000"/>
              <w:right w:val="single" w:sz="4" w:space="0" w:color="000000"/>
            </w:tcBorders>
            <w:vAlign w:val="center"/>
          </w:tcPr>
          <w:p w14:paraId="780E6D69" w14:textId="77777777" w:rsidR="00056C52" w:rsidRPr="00B01FA5" w:rsidRDefault="00056C52" w:rsidP="00DA0DDD">
            <w:pPr>
              <w:rPr>
                <w:rFonts w:cs="Times New Roman"/>
              </w:rPr>
            </w:pPr>
          </w:p>
        </w:tc>
        <w:tc>
          <w:tcPr>
            <w:tcW w:w="2263" w:type="dxa"/>
            <w:tcBorders>
              <w:top w:val="single" w:sz="4" w:space="0" w:color="000000"/>
              <w:left w:val="single" w:sz="4" w:space="0" w:color="000000"/>
              <w:bottom w:val="single" w:sz="4" w:space="0" w:color="000000"/>
              <w:right w:val="single" w:sz="4" w:space="0" w:color="000000"/>
            </w:tcBorders>
            <w:vAlign w:val="center"/>
          </w:tcPr>
          <w:p w14:paraId="5C884503" w14:textId="77777777" w:rsidR="00056C52" w:rsidRPr="00B01FA5" w:rsidRDefault="00056C52" w:rsidP="00DA0DDD">
            <w:pPr>
              <w:pStyle w:val="TableParagraph1"/>
              <w:kinsoku w:val="0"/>
              <w:overflowPunct w:val="0"/>
              <w:spacing w:before="103"/>
              <w:ind w:left="652"/>
            </w:pPr>
            <w:r w:rsidRPr="00B01FA5">
              <w:rPr>
                <w:sz w:val="20"/>
                <w:szCs w:val="20"/>
              </w:rPr>
              <w:t>V=80,75</w:t>
            </w:r>
            <w:r w:rsidRPr="00B01FA5">
              <w:rPr>
                <w:spacing w:val="-10"/>
                <w:sz w:val="20"/>
                <w:szCs w:val="20"/>
              </w:rPr>
              <w:t xml:space="preserve"> </w:t>
            </w:r>
            <w:r w:rsidRPr="00B01FA5">
              <w:rPr>
                <w:spacing w:val="1"/>
                <w:sz w:val="20"/>
                <w:szCs w:val="20"/>
              </w:rPr>
              <w:t>м</w:t>
            </w:r>
            <w:r w:rsidRPr="00B01FA5">
              <w:rPr>
                <w:spacing w:val="1"/>
                <w:position w:val="7"/>
                <w:sz w:val="13"/>
                <w:szCs w:val="13"/>
              </w:rPr>
              <w:t>3</w:t>
            </w:r>
          </w:p>
        </w:tc>
      </w:tr>
      <w:tr w:rsidR="00056C52" w:rsidRPr="00B01FA5" w14:paraId="00B123A1" w14:textId="77777777" w:rsidTr="00056C52">
        <w:trPr>
          <w:trHeight w:hRule="exact" w:val="470"/>
        </w:trPr>
        <w:tc>
          <w:tcPr>
            <w:tcW w:w="845" w:type="dxa"/>
            <w:tcBorders>
              <w:top w:val="single" w:sz="4" w:space="0" w:color="000000"/>
              <w:left w:val="single" w:sz="4" w:space="0" w:color="000000"/>
              <w:bottom w:val="single" w:sz="4" w:space="0" w:color="000000"/>
              <w:right w:val="single" w:sz="4" w:space="0" w:color="000000"/>
            </w:tcBorders>
            <w:vAlign w:val="center"/>
          </w:tcPr>
          <w:p w14:paraId="2655F876" w14:textId="77777777" w:rsidR="00056C52" w:rsidRPr="00B01FA5" w:rsidRDefault="00056C52" w:rsidP="00DA0DDD">
            <w:pPr>
              <w:pStyle w:val="TableParagraph1"/>
              <w:kinsoku w:val="0"/>
              <w:overflowPunct w:val="0"/>
              <w:spacing w:before="110"/>
              <w:ind w:right="1"/>
              <w:jc w:val="center"/>
            </w:pPr>
            <w:r w:rsidRPr="00B01FA5">
              <w:rPr>
                <w:sz w:val="20"/>
                <w:szCs w:val="20"/>
              </w:rPr>
              <w:t>3</w:t>
            </w:r>
          </w:p>
        </w:tc>
        <w:tc>
          <w:tcPr>
            <w:tcW w:w="3262" w:type="dxa"/>
            <w:tcBorders>
              <w:top w:val="single" w:sz="4" w:space="0" w:color="000000"/>
              <w:left w:val="single" w:sz="4" w:space="0" w:color="000000"/>
              <w:bottom w:val="single" w:sz="4" w:space="0" w:color="000000"/>
              <w:right w:val="single" w:sz="4" w:space="0" w:color="000000"/>
            </w:tcBorders>
            <w:vAlign w:val="center"/>
          </w:tcPr>
          <w:p w14:paraId="4B298C07" w14:textId="77777777" w:rsidR="00056C52" w:rsidRPr="00B01FA5" w:rsidRDefault="00056C52" w:rsidP="00DA0DDD">
            <w:pPr>
              <w:pStyle w:val="TableParagraph1"/>
              <w:kinsoku w:val="0"/>
              <w:overflowPunct w:val="0"/>
              <w:spacing w:line="237" w:lineRule="auto"/>
              <w:ind w:left="1110" w:right="161" w:hanging="953"/>
            </w:pPr>
            <w:r w:rsidRPr="00B01FA5">
              <w:rPr>
                <w:sz w:val="20"/>
                <w:szCs w:val="20"/>
              </w:rPr>
              <w:t>Бак</w:t>
            </w:r>
            <w:r w:rsidRPr="00B01FA5">
              <w:rPr>
                <w:spacing w:val="-8"/>
                <w:sz w:val="20"/>
                <w:szCs w:val="20"/>
              </w:rPr>
              <w:t xml:space="preserve"> </w:t>
            </w:r>
            <w:r w:rsidRPr="00B01FA5">
              <w:rPr>
                <w:sz w:val="20"/>
                <w:szCs w:val="20"/>
              </w:rPr>
              <w:t>хранения</w:t>
            </w:r>
            <w:r w:rsidRPr="00B01FA5">
              <w:rPr>
                <w:spacing w:val="-8"/>
                <w:sz w:val="20"/>
                <w:szCs w:val="20"/>
              </w:rPr>
              <w:t xml:space="preserve"> </w:t>
            </w:r>
            <w:r w:rsidRPr="00B01FA5">
              <w:rPr>
                <w:sz w:val="20"/>
                <w:szCs w:val="20"/>
              </w:rPr>
              <w:t>соды</w:t>
            </w:r>
            <w:r w:rsidRPr="00B01FA5">
              <w:rPr>
                <w:spacing w:val="-8"/>
                <w:sz w:val="20"/>
                <w:szCs w:val="20"/>
              </w:rPr>
              <w:t xml:space="preserve"> </w:t>
            </w:r>
            <w:r w:rsidRPr="00B01FA5">
              <w:rPr>
                <w:sz w:val="20"/>
                <w:szCs w:val="20"/>
              </w:rPr>
              <w:t>каустической</w:t>
            </w:r>
            <w:r w:rsidRPr="00B01FA5">
              <w:rPr>
                <w:spacing w:val="-8"/>
                <w:sz w:val="20"/>
                <w:szCs w:val="20"/>
              </w:rPr>
              <w:t xml:space="preserve"> </w:t>
            </w:r>
            <w:r w:rsidRPr="00B01FA5">
              <w:rPr>
                <w:sz w:val="20"/>
                <w:szCs w:val="20"/>
              </w:rPr>
              <w:t>I</w:t>
            </w:r>
            <w:r w:rsidRPr="00B01FA5">
              <w:rPr>
                <w:spacing w:val="22"/>
                <w:w w:val="99"/>
                <w:sz w:val="20"/>
                <w:szCs w:val="20"/>
              </w:rPr>
              <w:t xml:space="preserve"> </w:t>
            </w:r>
            <w:r w:rsidRPr="00B01FA5">
              <w:rPr>
                <w:sz w:val="20"/>
                <w:szCs w:val="20"/>
              </w:rPr>
              <w:t>очереди</w:t>
            </w:r>
            <w:r w:rsidRPr="00B01FA5">
              <w:rPr>
                <w:spacing w:val="-11"/>
                <w:sz w:val="20"/>
                <w:szCs w:val="20"/>
              </w:rPr>
              <w:t xml:space="preserve"> </w:t>
            </w:r>
            <w:r w:rsidRPr="00B01FA5">
              <w:rPr>
                <w:sz w:val="20"/>
                <w:szCs w:val="20"/>
              </w:rPr>
              <w:t>№2</w:t>
            </w:r>
          </w:p>
        </w:tc>
        <w:tc>
          <w:tcPr>
            <w:tcW w:w="992" w:type="dxa"/>
            <w:tcBorders>
              <w:top w:val="single" w:sz="4" w:space="0" w:color="000000"/>
              <w:left w:val="single" w:sz="4" w:space="0" w:color="000000"/>
              <w:bottom w:val="single" w:sz="4" w:space="0" w:color="000000"/>
              <w:right w:val="single" w:sz="4" w:space="0" w:color="000000"/>
            </w:tcBorders>
            <w:vAlign w:val="center"/>
          </w:tcPr>
          <w:p w14:paraId="13EDB51F" w14:textId="77777777" w:rsidR="00056C52" w:rsidRPr="00B01FA5" w:rsidRDefault="00056C52" w:rsidP="00DA0DDD">
            <w:pPr>
              <w:pStyle w:val="TableParagraph1"/>
              <w:kinsoku w:val="0"/>
              <w:overflowPunct w:val="0"/>
              <w:spacing w:before="110"/>
              <w:ind w:right="6"/>
              <w:jc w:val="center"/>
            </w:pPr>
            <w:r w:rsidRPr="00B01FA5">
              <w:rPr>
                <w:sz w:val="20"/>
                <w:szCs w:val="20"/>
              </w:rPr>
              <w:t>1</w:t>
            </w:r>
          </w:p>
        </w:tc>
        <w:tc>
          <w:tcPr>
            <w:tcW w:w="2268" w:type="dxa"/>
            <w:tcBorders>
              <w:top w:val="single" w:sz="4" w:space="0" w:color="000000"/>
              <w:left w:val="single" w:sz="4" w:space="0" w:color="000000"/>
              <w:bottom w:val="single" w:sz="4" w:space="0" w:color="000000"/>
              <w:right w:val="single" w:sz="4" w:space="0" w:color="000000"/>
            </w:tcBorders>
            <w:vAlign w:val="center"/>
          </w:tcPr>
          <w:p w14:paraId="214A322B" w14:textId="77777777" w:rsidR="00056C52" w:rsidRPr="00B01FA5" w:rsidRDefault="00056C52" w:rsidP="00DA0DDD">
            <w:pPr>
              <w:rPr>
                <w:rFonts w:cs="Times New Roman"/>
              </w:rPr>
            </w:pPr>
          </w:p>
        </w:tc>
        <w:tc>
          <w:tcPr>
            <w:tcW w:w="2263" w:type="dxa"/>
            <w:tcBorders>
              <w:top w:val="single" w:sz="4" w:space="0" w:color="000000"/>
              <w:left w:val="single" w:sz="4" w:space="0" w:color="000000"/>
              <w:bottom w:val="single" w:sz="4" w:space="0" w:color="000000"/>
              <w:right w:val="single" w:sz="4" w:space="0" w:color="000000"/>
            </w:tcBorders>
            <w:vAlign w:val="center"/>
          </w:tcPr>
          <w:p w14:paraId="36734F2C" w14:textId="77777777" w:rsidR="00056C52" w:rsidRPr="00B01FA5" w:rsidRDefault="00056C52" w:rsidP="00DA0DDD">
            <w:pPr>
              <w:pStyle w:val="TableParagraph1"/>
              <w:kinsoku w:val="0"/>
              <w:overflowPunct w:val="0"/>
              <w:spacing w:before="105"/>
              <w:ind w:left="652"/>
            </w:pPr>
            <w:r w:rsidRPr="00B01FA5">
              <w:rPr>
                <w:sz w:val="20"/>
                <w:szCs w:val="20"/>
              </w:rPr>
              <w:t>V=83,02</w:t>
            </w:r>
            <w:r w:rsidRPr="00B01FA5">
              <w:rPr>
                <w:spacing w:val="-10"/>
                <w:sz w:val="20"/>
                <w:szCs w:val="20"/>
              </w:rPr>
              <w:t xml:space="preserve"> </w:t>
            </w:r>
            <w:r w:rsidRPr="00B01FA5">
              <w:rPr>
                <w:spacing w:val="1"/>
                <w:sz w:val="20"/>
                <w:szCs w:val="20"/>
              </w:rPr>
              <w:t>м</w:t>
            </w:r>
            <w:r w:rsidRPr="00B01FA5">
              <w:rPr>
                <w:spacing w:val="1"/>
                <w:position w:val="7"/>
                <w:sz w:val="13"/>
                <w:szCs w:val="13"/>
              </w:rPr>
              <w:t>3</w:t>
            </w:r>
          </w:p>
        </w:tc>
      </w:tr>
      <w:tr w:rsidR="00056C52" w:rsidRPr="00B01FA5" w14:paraId="427CF08F" w14:textId="77777777" w:rsidTr="00056C52">
        <w:trPr>
          <w:trHeight w:hRule="exact" w:val="470"/>
        </w:trPr>
        <w:tc>
          <w:tcPr>
            <w:tcW w:w="845" w:type="dxa"/>
            <w:tcBorders>
              <w:top w:val="single" w:sz="4" w:space="0" w:color="000000"/>
              <w:left w:val="single" w:sz="4" w:space="0" w:color="000000"/>
              <w:bottom w:val="single" w:sz="4" w:space="0" w:color="000000"/>
              <w:right w:val="single" w:sz="4" w:space="0" w:color="000000"/>
            </w:tcBorders>
            <w:vAlign w:val="center"/>
          </w:tcPr>
          <w:p w14:paraId="26B08665" w14:textId="77777777" w:rsidR="00056C52" w:rsidRPr="00B01FA5" w:rsidRDefault="00056C52" w:rsidP="00DA0DDD">
            <w:pPr>
              <w:pStyle w:val="TableParagraph1"/>
              <w:kinsoku w:val="0"/>
              <w:overflowPunct w:val="0"/>
              <w:spacing w:before="107"/>
              <w:ind w:right="1"/>
              <w:jc w:val="center"/>
            </w:pPr>
            <w:r w:rsidRPr="00B01FA5">
              <w:rPr>
                <w:sz w:val="20"/>
                <w:szCs w:val="20"/>
              </w:rPr>
              <w:t>4</w:t>
            </w:r>
          </w:p>
        </w:tc>
        <w:tc>
          <w:tcPr>
            <w:tcW w:w="3262" w:type="dxa"/>
            <w:tcBorders>
              <w:top w:val="single" w:sz="4" w:space="0" w:color="000000"/>
              <w:left w:val="single" w:sz="4" w:space="0" w:color="000000"/>
              <w:bottom w:val="single" w:sz="4" w:space="0" w:color="000000"/>
              <w:right w:val="single" w:sz="4" w:space="0" w:color="000000"/>
            </w:tcBorders>
            <w:vAlign w:val="center"/>
          </w:tcPr>
          <w:p w14:paraId="5D209F4A" w14:textId="77777777" w:rsidR="00056C52" w:rsidRPr="00B01FA5" w:rsidRDefault="00056C52" w:rsidP="00DA0DDD">
            <w:pPr>
              <w:pStyle w:val="TableParagraph1"/>
              <w:kinsoku w:val="0"/>
              <w:overflowPunct w:val="0"/>
              <w:ind w:left="1110" w:right="161" w:hanging="953"/>
            </w:pPr>
            <w:r w:rsidRPr="00B01FA5">
              <w:rPr>
                <w:sz w:val="20"/>
                <w:szCs w:val="20"/>
              </w:rPr>
              <w:t>Бак</w:t>
            </w:r>
            <w:r w:rsidRPr="00B01FA5">
              <w:rPr>
                <w:spacing w:val="-8"/>
                <w:sz w:val="20"/>
                <w:szCs w:val="20"/>
              </w:rPr>
              <w:t xml:space="preserve"> </w:t>
            </w:r>
            <w:r w:rsidRPr="00B01FA5">
              <w:rPr>
                <w:sz w:val="20"/>
                <w:szCs w:val="20"/>
              </w:rPr>
              <w:t>хранения</w:t>
            </w:r>
            <w:r w:rsidRPr="00B01FA5">
              <w:rPr>
                <w:spacing w:val="-8"/>
                <w:sz w:val="20"/>
                <w:szCs w:val="20"/>
              </w:rPr>
              <w:t xml:space="preserve"> </w:t>
            </w:r>
            <w:r w:rsidRPr="00B01FA5">
              <w:rPr>
                <w:sz w:val="20"/>
                <w:szCs w:val="20"/>
              </w:rPr>
              <w:t>соды</w:t>
            </w:r>
            <w:r w:rsidRPr="00B01FA5">
              <w:rPr>
                <w:spacing w:val="-8"/>
                <w:sz w:val="20"/>
                <w:szCs w:val="20"/>
              </w:rPr>
              <w:t xml:space="preserve"> </w:t>
            </w:r>
            <w:r w:rsidRPr="00B01FA5">
              <w:rPr>
                <w:sz w:val="20"/>
                <w:szCs w:val="20"/>
              </w:rPr>
              <w:t>каустической</w:t>
            </w:r>
            <w:r w:rsidRPr="00B01FA5">
              <w:rPr>
                <w:spacing w:val="-8"/>
                <w:sz w:val="20"/>
                <w:szCs w:val="20"/>
              </w:rPr>
              <w:t xml:space="preserve"> </w:t>
            </w:r>
            <w:r w:rsidRPr="00B01FA5">
              <w:rPr>
                <w:sz w:val="20"/>
                <w:szCs w:val="20"/>
              </w:rPr>
              <w:t>I</w:t>
            </w:r>
            <w:r w:rsidRPr="00B01FA5">
              <w:rPr>
                <w:spacing w:val="22"/>
                <w:w w:val="99"/>
                <w:sz w:val="20"/>
                <w:szCs w:val="20"/>
              </w:rPr>
              <w:t xml:space="preserve"> </w:t>
            </w:r>
            <w:r w:rsidRPr="00B01FA5">
              <w:rPr>
                <w:sz w:val="20"/>
                <w:szCs w:val="20"/>
              </w:rPr>
              <w:t>очереди</w:t>
            </w:r>
            <w:r w:rsidRPr="00B01FA5">
              <w:rPr>
                <w:spacing w:val="-11"/>
                <w:sz w:val="20"/>
                <w:szCs w:val="20"/>
              </w:rPr>
              <w:t xml:space="preserve"> </w:t>
            </w:r>
            <w:r w:rsidRPr="00B01FA5">
              <w:rPr>
                <w:sz w:val="20"/>
                <w:szCs w:val="20"/>
              </w:rPr>
              <w:t>№6</w:t>
            </w:r>
          </w:p>
        </w:tc>
        <w:tc>
          <w:tcPr>
            <w:tcW w:w="992" w:type="dxa"/>
            <w:tcBorders>
              <w:top w:val="single" w:sz="4" w:space="0" w:color="000000"/>
              <w:left w:val="single" w:sz="4" w:space="0" w:color="000000"/>
              <w:bottom w:val="single" w:sz="4" w:space="0" w:color="000000"/>
              <w:right w:val="single" w:sz="4" w:space="0" w:color="000000"/>
            </w:tcBorders>
            <w:vAlign w:val="center"/>
          </w:tcPr>
          <w:p w14:paraId="478BD3FA" w14:textId="77777777" w:rsidR="00056C52" w:rsidRPr="00B01FA5" w:rsidRDefault="00056C52" w:rsidP="00DA0DDD">
            <w:pPr>
              <w:pStyle w:val="TableParagraph1"/>
              <w:kinsoku w:val="0"/>
              <w:overflowPunct w:val="0"/>
              <w:spacing w:before="107"/>
              <w:ind w:right="6"/>
              <w:jc w:val="center"/>
            </w:pPr>
            <w:r w:rsidRPr="00B01FA5">
              <w:rPr>
                <w:sz w:val="20"/>
                <w:szCs w:val="20"/>
              </w:rPr>
              <w:t>1</w:t>
            </w:r>
          </w:p>
        </w:tc>
        <w:tc>
          <w:tcPr>
            <w:tcW w:w="2268" w:type="dxa"/>
            <w:tcBorders>
              <w:top w:val="single" w:sz="4" w:space="0" w:color="000000"/>
              <w:left w:val="single" w:sz="4" w:space="0" w:color="000000"/>
              <w:bottom w:val="single" w:sz="4" w:space="0" w:color="000000"/>
              <w:right w:val="single" w:sz="4" w:space="0" w:color="000000"/>
            </w:tcBorders>
            <w:vAlign w:val="center"/>
          </w:tcPr>
          <w:p w14:paraId="5A500A2A" w14:textId="77777777" w:rsidR="00056C52" w:rsidRPr="00B01FA5" w:rsidRDefault="00056C52" w:rsidP="00DA0DDD">
            <w:pPr>
              <w:rPr>
                <w:rFonts w:cs="Times New Roman"/>
              </w:rPr>
            </w:pPr>
          </w:p>
        </w:tc>
        <w:tc>
          <w:tcPr>
            <w:tcW w:w="2263" w:type="dxa"/>
            <w:tcBorders>
              <w:top w:val="single" w:sz="4" w:space="0" w:color="000000"/>
              <w:left w:val="single" w:sz="4" w:space="0" w:color="000000"/>
              <w:bottom w:val="single" w:sz="4" w:space="0" w:color="000000"/>
              <w:right w:val="single" w:sz="4" w:space="0" w:color="000000"/>
            </w:tcBorders>
            <w:vAlign w:val="center"/>
          </w:tcPr>
          <w:p w14:paraId="4BA2E01F" w14:textId="77777777" w:rsidR="00056C52" w:rsidRPr="00B01FA5" w:rsidRDefault="00056C52" w:rsidP="00DA0DDD">
            <w:pPr>
              <w:pStyle w:val="TableParagraph1"/>
              <w:kinsoku w:val="0"/>
              <w:overflowPunct w:val="0"/>
              <w:spacing w:before="103"/>
              <w:ind w:left="700"/>
            </w:pPr>
            <w:r w:rsidRPr="00B01FA5">
              <w:rPr>
                <w:sz w:val="20"/>
                <w:szCs w:val="20"/>
              </w:rPr>
              <w:t>V=38,2</w:t>
            </w:r>
            <w:r w:rsidRPr="00B01FA5">
              <w:rPr>
                <w:spacing w:val="-7"/>
                <w:sz w:val="20"/>
                <w:szCs w:val="20"/>
              </w:rPr>
              <w:t xml:space="preserve"> </w:t>
            </w:r>
            <w:r w:rsidRPr="00B01FA5">
              <w:rPr>
                <w:spacing w:val="1"/>
                <w:sz w:val="20"/>
                <w:szCs w:val="20"/>
              </w:rPr>
              <w:t>м</w:t>
            </w:r>
            <w:r w:rsidRPr="00B01FA5">
              <w:rPr>
                <w:spacing w:val="1"/>
                <w:position w:val="7"/>
                <w:sz w:val="13"/>
                <w:szCs w:val="13"/>
              </w:rPr>
              <w:t>3</w:t>
            </w:r>
          </w:p>
        </w:tc>
      </w:tr>
      <w:tr w:rsidR="00056C52" w:rsidRPr="00B01FA5" w14:paraId="45AED5C6" w14:textId="77777777" w:rsidTr="00056C52">
        <w:trPr>
          <w:trHeight w:hRule="exact" w:val="470"/>
        </w:trPr>
        <w:tc>
          <w:tcPr>
            <w:tcW w:w="845" w:type="dxa"/>
            <w:tcBorders>
              <w:top w:val="single" w:sz="4" w:space="0" w:color="000000"/>
              <w:left w:val="single" w:sz="4" w:space="0" w:color="000000"/>
              <w:bottom w:val="single" w:sz="4" w:space="0" w:color="000000"/>
              <w:right w:val="single" w:sz="4" w:space="0" w:color="000000"/>
            </w:tcBorders>
            <w:vAlign w:val="center"/>
          </w:tcPr>
          <w:p w14:paraId="4E257BFC" w14:textId="77777777" w:rsidR="00056C52" w:rsidRPr="00B01FA5" w:rsidRDefault="00056C52" w:rsidP="00DA0DDD">
            <w:pPr>
              <w:pStyle w:val="TableParagraph1"/>
              <w:kinsoku w:val="0"/>
              <w:overflowPunct w:val="0"/>
              <w:spacing w:before="107"/>
              <w:ind w:right="1"/>
              <w:jc w:val="center"/>
            </w:pPr>
            <w:r w:rsidRPr="00B01FA5">
              <w:rPr>
                <w:sz w:val="20"/>
                <w:szCs w:val="20"/>
              </w:rPr>
              <w:t>5</w:t>
            </w:r>
          </w:p>
        </w:tc>
        <w:tc>
          <w:tcPr>
            <w:tcW w:w="3262" w:type="dxa"/>
            <w:tcBorders>
              <w:top w:val="single" w:sz="4" w:space="0" w:color="000000"/>
              <w:left w:val="single" w:sz="4" w:space="0" w:color="000000"/>
              <w:bottom w:val="single" w:sz="4" w:space="0" w:color="000000"/>
              <w:right w:val="single" w:sz="4" w:space="0" w:color="000000"/>
            </w:tcBorders>
            <w:vAlign w:val="center"/>
          </w:tcPr>
          <w:p w14:paraId="0F124AD1" w14:textId="77777777" w:rsidR="00056C52" w:rsidRPr="00B01FA5" w:rsidRDefault="00056C52" w:rsidP="00DA0DDD">
            <w:pPr>
              <w:pStyle w:val="TableParagraph1"/>
              <w:kinsoku w:val="0"/>
              <w:overflowPunct w:val="0"/>
              <w:ind w:left="1026" w:right="128" w:hanging="903"/>
            </w:pPr>
            <w:r w:rsidRPr="00B01FA5">
              <w:rPr>
                <w:sz w:val="20"/>
                <w:szCs w:val="20"/>
              </w:rPr>
              <w:t>Бак</w:t>
            </w:r>
            <w:r w:rsidRPr="00B01FA5">
              <w:rPr>
                <w:spacing w:val="-8"/>
                <w:sz w:val="20"/>
                <w:szCs w:val="20"/>
              </w:rPr>
              <w:t xml:space="preserve"> </w:t>
            </w:r>
            <w:r w:rsidRPr="00B01FA5">
              <w:rPr>
                <w:sz w:val="20"/>
                <w:szCs w:val="20"/>
              </w:rPr>
              <w:t>хранения</w:t>
            </w:r>
            <w:r w:rsidRPr="00B01FA5">
              <w:rPr>
                <w:spacing w:val="-8"/>
                <w:sz w:val="20"/>
                <w:szCs w:val="20"/>
              </w:rPr>
              <w:t xml:space="preserve"> </w:t>
            </w:r>
            <w:r w:rsidRPr="00B01FA5">
              <w:rPr>
                <w:sz w:val="20"/>
                <w:szCs w:val="20"/>
              </w:rPr>
              <w:t>соды</w:t>
            </w:r>
            <w:r w:rsidRPr="00B01FA5">
              <w:rPr>
                <w:spacing w:val="-8"/>
                <w:sz w:val="20"/>
                <w:szCs w:val="20"/>
              </w:rPr>
              <w:t xml:space="preserve"> </w:t>
            </w:r>
            <w:r w:rsidRPr="00B01FA5">
              <w:rPr>
                <w:sz w:val="20"/>
                <w:szCs w:val="20"/>
              </w:rPr>
              <w:t>каустической</w:t>
            </w:r>
            <w:r w:rsidRPr="00B01FA5">
              <w:rPr>
                <w:spacing w:val="-8"/>
                <w:sz w:val="20"/>
                <w:szCs w:val="20"/>
              </w:rPr>
              <w:t xml:space="preserve"> </w:t>
            </w:r>
            <w:r w:rsidRPr="00B01FA5">
              <w:rPr>
                <w:sz w:val="20"/>
                <w:szCs w:val="20"/>
              </w:rPr>
              <w:t>II</w:t>
            </w:r>
            <w:r w:rsidRPr="00B01FA5">
              <w:rPr>
                <w:spacing w:val="22"/>
                <w:w w:val="99"/>
                <w:sz w:val="20"/>
                <w:szCs w:val="20"/>
              </w:rPr>
              <w:t xml:space="preserve"> </w:t>
            </w:r>
            <w:r w:rsidRPr="00B01FA5">
              <w:rPr>
                <w:sz w:val="20"/>
                <w:szCs w:val="20"/>
              </w:rPr>
              <w:t>очереди</w:t>
            </w:r>
            <w:r w:rsidRPr="00B01FA5">
              <w:rPr>
                <w:spacing w:val="-13"/>
                <w:sz w:val="20"/>
                <w:szCs w:val="20"/>
              </w:rPr>
              <w:t xml:space="preserve"> </w:t>
            </w:r>
            <w:r w:rsidRPr="00B01FA5">
              <w:rPr>
                <w:sz w:val="20"/>
                <w:szCs w:val="20"/>
              </w:rPr>
              <w:t>№5-7</w:t>
            </w:r>
          </w:p>
        </w:tc>
        <w:tc>
          <w:tcPr>
            <w:tcW w:w="992" w:type="dxa"/>
            <w:tcBorders>
              <w:top w:val="single" w:sz="4" w:space="0" w:color="000000"/>
              <w:left w:val="single" w:sz="4" w:space="0" w:color="000000"/>
              <w:bottom w:val="single" w:sz="4" w:space="0" w:color="000000"/>
              <w:right w:val="single" w:sz="4" w:space="0" w:color="000000"/>
            </w:tcBorders>
            <w:vAlign w:val="center"/>
          </w:tcPr>
          <w:p w14:paraId="4BCCE65A" w14:textId="77777777" w:rsidR="00056C52" w:rsidRPr="00B01FA5" w:rsidRDefault="00056C52" w:rsidP="00DA0DDD">
            <w:pPr>
              <w:pStyle w:val="TableParagraph1"/>
              <w:kinsoku w:val="0"/>
              <w:overflowPunct w:val="0"/>
              <w:spacing w:before="107"/>
              <w:ind w:right="6"/>
              <w:jc w:val="center"/>
            </w:pPr>
            <w:r w:rsidRPr="00B01FA5">
              <w:rPr>
                <w:sz w:val="20"/>
                <w:szCs w:val="20"/>
              </w:rPr>
              <w:t>3</w:t>
            </w:r>
          </w:p>
        </w:tc>
        <w:tc>
          <w:tcPr>
            <w:tcW w:w="2268" w:type="dxa"/>
            <w:tcBorders>
              <w:top w:val="single" w:sz="4" w:space="0" w:color="000000"/>
              <w:left w:val="single" w:sz="4" w:space="0" w:color="000000"/>
              <w:bottom w:val="single" w:sz="4" w:space="0" w:color="000000"/>
              <w:right w:val="single" w:sz="4" w:space="0" w:color="000000"/>
            </w:tcBorders>
            <w:vAlign w:val="center"/>
          </w:tcPr>
          <w:p w14:paraId="0EADEDE7" w14:textId="77777777" w:rsidR="00056C52" w:rsidRPr="00B01FA5" w:rsidRDefault="00056C52" w:rsidP="00DA0DDD">
            <w:pPr>
              <w:rPr>
                <w:rFonts w:cs="Times New Roman"/>
              </w:rPr>
            </w:pPr>
          </w:p>
        </w:tc>
        <w:tc>
          <w:tcPr>
            <w:tcW w:w="2263" w:type="dxa"/>
            <w:tcBorders>
              <w:top w:val="single" w:sz="4" w:space="0" w:color="000000"/>
              <w:left w:val="single" w:sz="4" w:space="0" w:color="000000"/>
              <w:bottom w:val="single" w:sz="4" w:space="0" w:color="000000"/>
              <w:right w:val="single" w:sz="4" w:space="0" w:color="000000"/>
            </w:tcBorders>
            <w:vAlign w:val="center"/>
          </w:tcPr>
          <w:p w14:paraId="418C7D47" w14:textId="77777777" w:rsidR="00056C52" w:rsidRPr="00B01FA5" w:rsidRDefault="00056C52" w:rsidP="00DA0DDD">
            <w:pPr>
              <w:pStyle w:val="TableParagraph1"/>
              <w:kinsoku w:val="0"/>
              <w:overflowPunct w:val="0"/>
              <w:spacing w:before="103"/>
              <w:ind w:left="642"/>
            </w:pPr>
            <w:r w:rsidRPr="00B01FA5">
              <w:rPr>
                <w:sz w:val="20"/>
                <w:szCs w:val="20"/>
              </w:rPr>
              <w:t>V=92-97</w:t>
            </w:r>
            <w:r w:rsidRPr="00B01FA5">
              <w:rPr>
                <w:spacing w:val="-9"/>
                <w:sz w:val="20"/>
                <w:szCs w:val="20"/>
              </w:rPr>
              <w:t xml:space="preserve"> </w:t>
            </w:r>
            <w:r w:rsidRPr="00B01FA5">
              <w:rPr>
                <w:sz w:val="20"/>
                <w:szCs w:val="20"/>
              </w:rPr>
              <w:t>м</w:t>
            </w:r>
            <w:r w:rsidRPr="00B01FA5">
              <w:rPr>
                <w:position w:val="7"/>
                <w:sz w:val="13"/>
                <w:szCs w:val="13"/>
              </w:rPr>
              <w:t>3</w:t>
            </w:r>
          </w:p>
        </w:tc>
      </w:tr>
      <w:tr w:rsidR="00056C52" w:rsidRPr="00B01FA5" w14:paraId="407EB534" w14:textId="77777777" w:rsidTr="00056C5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tcPr>
          <w:p w14:paraId="5F4BE39F" w14:textId="77777777" w:rsidR="00056C52" w:rsidRPr="00B01FA5" w:rsidRDefault="00056C52" w:rsidP="00DA0DDD">
            <w:pPr>
              <w:pStyle w:val="TableParagraph1"/>
              <w:kinsoku w:val="0"/>
              <w:overflowPunct w:val="0"/>
              <w:spacing w:line="222" w:lineRule="exact"/>
              <w:ind w:right="1"/>
              <w:jc w:val="center"/>
            </w:pPr>
            <w:r w:rsidRPr="00B01FA5">
              <w:rPr>
                <w:sz w:val="20"/>
                <w:szCs w:val="20"/>
              </w:rPr>
              <w:t>6</w:t>
            </w:r>
          </w:p>
        </w:tc>
        <w:tc>
          <w:tcPr>
            <w:tcW w:w="3262" w:type="dxa"/>
            <w:tcBorders>
              <w:top w:val="single" w:sz="4" w:space="0" w:color="000000"/>
              <w:left w:val="single" w:sz="4" w:space="0" w:color="000000"/>
              <w:bottom w:val="single" w:sz="4" w:space="0" w:color="000000"/>
              <w:right w:val="single" w:sz="4" w:space="0" w:color="000000"/>
            </w:tcBorders>
            <w:vAlign w:val="center"/>
          </w:tcPr>
          <w:p w14:paraId="7D682AAB" w14:textId="77777777" w:rsidR="00056C52" w:rsidRPr="00B01FA5" w:rsidRDefault="00056C52" w:rsidP="00DA0DDD">
            <w:pPr>
              <w:pStyle w:val="TableParagraph1"/>
              <w:kinsoku w:val="0"/>
              <w:overflowPunct w:val="0"/>
              <w:spacing w:line="222" w:lineRule="exact"/>
              <w:ind w:left="296"/>
            </w:pPr>
            <w:r w:rsidRPr="00B01FA5">
              <w:rPr>
                <w:sz w:val="20"/>
                <w:szCs w:val="20"/>
              </w:rPr>
              <w:t>Бак</w:t>
            </w:r>
            <w:r w:rsidRPr="00B01FA5">
              <w:rPr>
                <w:spacing w:val="-10"/>
                <w:sz w:val="20"/>
                <w:szCs w:val="20"/>
              </w:rPr>
              <w:t xml:space="preserve"> </w:t>
            </w:r>
            <w:r w:rsidRPr="00B01FA5">
              <w:rPr>
                <w:sz w:val="20"/>
                <w:szCs w:val="20"/>
              </w:rPr>
              <w:t>хранения</w:t>
            </w:r>
            <w:r w:rsidRPr="00B01FA5">
              <w:rPr>
                <w:spacing w:val="-9"/>
                <w:sz w:val="20"/>
                <w:szCs w:val="20"/>
              </w:rPr>
              <w:t xml:space="preserve"> </w:t>
            </w:r>
            <w:r w:rsidRPr="00B01FA5">
              <w:rPr>
                <w:sz w:val="20"/>
                <w:szCs w:val="20"/>
              </w:rPr>
              <w:t>аммиака</w:t>
            </w:r>
            <w:r w:rsidRPr="00B01FA5">
              <w:rPr>
                <w:spacing w:val="-9"/>
                <w:sz w:val="20"/>
                <w:szCs w:val="20"/>
              </w:rPr>
              <w:t xml:space="preserve"> </w:t>
            </w:r>
            <w:r w:rsidRPr="00B01FA5">
              <w:rPr>
                <w:sz w:val="20"/>
                <w:szCs w:val="20"/>
              </w:rPr>
              <w:t>водного</w:t>
            </w:r>
          </w:p>
        </w:tc>
        <w:tc>
          <w:tcPr>
            <w:tcW w:w="992" w:type="dxa"/>
            <w:tcBorders>
              <w:top w:val="single" w:sz="4" w:space="0" w:color="000000"/>
              <w:left w:val="single" w:sz="4" w:space="0" w:color="000000"/>
              <w:bottom w:val="single" w:sz="4" w:space="0" w:color="000000"/>
              <w:right w:val="single" w:sz="4" w:space="0" w:color="000000"/>
            </w:tcBorders>
            <w:vAlign w:val="center"/>
          </w:tcPr>
          <w:p w14:paraId="2039CF25" w14:textId="77777777" w:rsidR="00056C52" w:rsidRPr="00B01FA5" w:rsidRDefault="00056C52" w:rsidP="00DA0DDD">
            <w:pPr>
              <w:pStyle w:val="TableParagraph1"/>
              <w:kinsoku w:val="0"/>
              <w:overflowPunct w:val="0"/>
              <w:spacing w:line="222" w:lineRule="exact"/>
              <w:ind w:right="6"/>
              <w:jc w:val="center"/>
            </w:pPr>
            <w:r w:rsidRPr="00B01FA5">
              <w:rPr>
                <w:sz w:val="20"/>
                <w:szCs w:val="20"/>
              </w:rPr>
              <w:t>1</w:t>
            </w:r>
          </w:p>
        </w:tc>
        <w:tc>
          <w:tcPr>
            <w:tcW w:w="2268" w:type="dxa"/>
            <w:tcBorders>
              <w:top w:val="single" w:sz="4" w:space="0" w:color="000000"/>
              <w:left w:val="single" w:sz="4" w:space="0" w:color="000000"/>
              <w:bottom w:val="single" w:sz="4" w:space="0" w:color="000000"/>
              <w:right w:val="single" w:sz="4" w:space="0" w:color="000000"/>
            </w:tcBorders>
            <w:vAlign w:val="center"/>
          </w:tcPr>
          <w:p w14:paraId="64CC7D01" w14:textId="77777777" w:rsidR="00056C52" w:rsidRPr="00B01FA5" w:rsidRDefault="00056C52" w:rsidP="00DA0DDD">
            <w:pPr>
              <w:rPr>
                <w:rFonts w:cs="Times New Roman"/>
              </w:rPr>
            </w:pPr>
          </w:p>
        </w:tc>
        <w:tc>
          <w:tcPr>
            <w:tcW w:w="2263" w:type="dxa"/>
            <w:tcBorders>
              <w:top w:val="single" w:sz="4" w:space="0" w:color="000000"/>
              <w:left w:val="single" w:sz="4" w:space="0" w:color="000000"/>
              <w:bottom w:val="single" w:sz="4" w:space="0" w:color="000000"/>
              <w:right w:val="single" w:sz="4" w:space="0" w:color="000000"/>
            </w:tcBorders>
            <w:vAlign w:val="center"/>
          </w:tcPr>
          <w:p w14:paraId="13E482E8" w14:textId="77777777" w:rsidR="00056C52" w:rsidRPr="00B01FA5" w:rsidRDefault="00056C52" w:rsidP="00DA0DDD">
            <w:pPr>
              <w:pStyle w:val="TableParagraph1"/>
              <w:kinsoku w:val="0"/>
              <w:overflowPunct w:val="0"/>
              <w:spacing w:line="222" w:lineRule="exact"/>
              <w:ind w:left="2"/>
              <w:jc w:val="center"/>
            </w:pPr>
            <w:r w:rsidRPr="00B01FA5">
              <w:rPr>
                <w:sz w:val="20"/>
                <w:szCs w:val="20"/>
              </w:rPr>
              <w:t>V=75</w:t>
            </w:r>
            <w:r w:rsidRPr="00B01FA5">
              <w:rPr>
                <w:spacing w:val="-6"/>
                <w:sz w:val="20"/>
                <w:szCs w:val="20"/>
              </w:rPr>
              <w:t xml:space="preserve"> </w:t>
            </w:r>
            <w:r w:rsidRPr="00B01FA5">
              <w:rPr>
                <w:sz w:val="20"/>
                <w:szCs w:val="20"/>
              </w:rPr>
              <w:t>м</w:t>
            </w:r>
            <w:r w:rsidRPr="00B01FA5">
              <w:rPr>
                <w:position w:val="7"/>
                <w:sz w:val="13"/>
                <w:szCs w:val="13"/>
              </w:rPr>
              <w:t>3</w:t>
            </w:r>
          </w:p>
        </w:tc>
      </w:tr>
      <w:tr w:rsidR="00056C52" w:rsidRPr="00B01FA5" w14:paraId="78248B4B" w14:textId="77777777" w:rsidTr="00056C5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tcPr>
          <w:p w14:paraId="57FA6B33" w14:textId="77777777" w:rsidR="00056C52" w:rsidRPr="00B01FA5" w:rsidRDefault="00056C52" w:rsidP="00DA0DDD">
            <w:pPr>
              <w:pStyle w:val="TableParagraph1"/>
              <w:kinsoku w:val="0"/>
              <w:overflowPunct w:val="0"/>
              <w:spacing w:line="222" w:lineRule="exact"/>
              <w:ind w:right="1"/>
              <w:jc w:val="center"/>
            </w:pPr>
            <w:r w:rsidRPr="00B01FA5">
              <w:rPr>
                <w:sz w:val="20"/>
                <w:szCs w:val="20"/>
              </w:rPr>
              <w:t>7</w:t>
            </w:r>
          </w:p>
        </w:tc>
        <w:tc>
          <w:tcPr>
            <w:tcW w:w="3262" w:type="dxa"/>
            <w:tcBorders>
              <w:top w:val="single" w:sz="4" w:space="0" w:color="000000"/>
              <w:left w:val="single" w:sz="4" w:space="0" w:color="000000"/>
              <w:bottom w:val="single" w:sz="4" w:space="0" w:color="000000"/>
              <w:right w:val="single" w:sz="4" w:space="0" w:color="000000"/>
            </w:tcBorders>
            <w:vAlign w:val="center"/>
          </w:tcPr>
          <w:p w14:paraId="3CEF5F2A" w14:textId="77777777" w:rsidR="00056C52" w:rsidRPr="00B01FA5" w:rsidRDefault="00056C52" w:rsidP="00DA0DDD">
            <w:pPr>
              <w:pStyle w:val="TableParagraph1"/>
              <w:kinsoku w:val="0"/>
              <w:overflowPunct w:val="0"/>
              <w:spacing w:line="222" w:lineRule="exact"/>
              <w:ind w:left="222"/>
            </w:pPr>
            <w:r w:rsidRPr="00B01FA5">
              <w:rPr>
                <w:sz w:val="20"/>
                <w:szCs w:val="20"/>
              </w:rPr>
              <w:t>Насос</w:t>
            </w:r>
            <w:r w:rsidRPr="00B01FA5">
              <w:rPr>
                <w:spacing w:val="-9"/>
                <w:sz w:val="20"/>
                <w:szCs w:val="20"/>
              </w:rPr>
              <w:t xml:space="preserve"> </w:t>
            </w:r>
            <w:r w:rsidRPr="00B01FA5">
              <w:rPr>
                <w:sz w:val="20"/>
                <w:szCs w:val="20"/>
              </w:rPr>
              <w:t>разгрузки</w:t>
            </w:r>
            <w:r w:rsidRPr="00B01FA5">
              <w:rPr>
                <w:spacing w:val="-10"/>
                <w:sz w:val="20"/>
                <w:szCs w:val="20"/>
              </w:rPr>
              <w:t xml:space="preserve"> </w:t>
            </w:r>
            <w:r w:rsidRPr="00B01FA5">
              <w:rPr>
                <w:sz w:val="20"/>
                <w:szCs w:val="20"/>
              </w:rPr>
              <w:t>серной</w:t>
            </w:r>
            <w:r w:rsidRPr="00B01FA5">
              <w:rPr>
                <w:spacing w:val="-10"/>
                <w:sz w:val="20"/>
                <w:szCs w:val="20"/>
              </w:rPr>
              <w:t xml:space="preserve"> </w:t>
            </w:r>
            <w:r w:rsidRPr="00B01FA5">
              <w:rPr>
                <w:sz w:val="20"/>
                <w:szCs w:val="20"/>
              </w:rPr>
              <w:t>кислоты</w:t>
            </w:r>
          </w:p>
        </w:tc>
        <w:tc>
          <w:tcPr>
            <w:tcW w:w="992" w:type="dxa"/>
            <w:tcBorders>
              <w:top w:val="single" w:sz="4" w:space="0" w:color="000000"/>
              <w:left w:val="single" w:sz="4" w:space="0" w:color="000000"/>
              <w:bottom w:val="single" w:sz="4" w:space="0" w:color="000000"/>
              <w:right w:val="single" w:sz="4" w:space="0" w:color="000000"/>
            </w:tcBorders>
            <w:vAlign w:val="center"/>
          </w:tcPr>
          <w:p w14:paraId="4622ADB7" w14:textId="77777777" w:rsidR="00056C52" w:rsidRPr="00B01FA5" w:rsidRDefault="00056C52" w:rsidP="00DA0DDD">
            <w:pPr>
              <w:pStyle w:val="TableParagraph1"/>
              <w:kinsoku w:val="0"/>
              <w:overflowPunct w:val="0"/>
              <w:spacing w:line="222" w:lineRule="exact"/>
              <w:ind w:right="6"/>
              <w:jc w:val="center"/>
            </w:pPr>
            <w:r w:rsidRPr="00B01FA5">
              <w:rPr>
                <w:sz w:val="20"/>
                <w:szCs w:val="20"/>
              </w:rPr>
              <w:t>2</w:t>
            </w:r>
          </w:p>
        </w:tc>
        <w:tc>
          <w:tcPr>
            <w:tcW w:w="2268" w:type="dxa"/>
            <w:tcBorders>
              <w:top w:val="single" w:sz="4" w:space="0" w:color="000000"/>
              <w:left w:val="single" w:sz="4" w:space="0" w:color="000000"/>
              <w:bottom w:val="single" w:sz="4" w:space="0" w:color="000000"/>
              <w:right w:val="single" w:sz="4" w:space="0" w:color="000000"/>
            </w:tcBorders>
            <w:vAlign w:val="center"/>
          </w:tcPr>
          <w:p w14:paraId="3B6F2F0E" w14:textId="77777777" w:rsidR="00056C52" w:rsidRPr="00B01FA5" w:rsidRDefault="00056C52" w:rsidP="00DA0DDD">
            <w:pPr>
              <w:pStyle w:val="TableParagraph1"/>
              <w:kinsoku w:val="0"/>
              <w:overflowPunct w:val="0"/>
              <w:spacing w:line="222" w:lineRule="exact"/>
              <w:ind w:left="613"/>
            </w:pPr>
            <w:r w:rsidRPr="00B01FA5">
              <w:rPr>
                <w:sz w:val="20"/>
                <w:szCs w:val="20"/>
              </w:rPr>
              <w:t>Х</w:t>
            </w:r>
            <w:r w:rsidRPr="00B01FA5">
              <w:rPr>
                <w:spacing w:val="-10"/>
                <w:sz w:val="20"/>
                <w:szCs w:val="20"/>
              </w:rPr>
              <w:t xml:space="preserve"> </w:t>
            </w:r>
            <w:r w:rsidRPr="00B01FA5">
              <w:rPr>
                <w:sz w:val="20"/>
                <w:szCs w:val="20"/>
              </w:rPr>
              <w:t>65-50-160</w:t>
            </w:r>
          </w:p>
        </w:tc>
        <w:tc>
          <w:tcPr>
            <w:tcW w:w="2263" w:type="dxa"/>
            <w:tcBorders>
              <w:top w:val="single" w:sz="4" w:space="0" w:color="000000"/>
              <w:left w:val="single" w:sz="4" w:space="0" w:color="000000"/>
              <w:bottom w:val="single" w:sz="4" w:space="0" w:color="000000"/>
              <w:right w:val="single" w:sz="4" w:space="0" w:color="000000"/>
            </w:tcBorders>
            <w:vAlign w:val="center"/>
          </w:tcPr>
          <w:p w14:paraId="336D034E" w14:textId="77777777" w:rsidR="00056C52" w:rsidRPr="00B01FA5" w:rsidRDefault="00056C52" w:rsidP="00DA0DDD">
            <w:pPr>
              <w:pStyle w:val="TableParagraph1"/>
              <w:kinsoku w:val="0"/>
              <w:overflowPunct w:val="0"/>
              <w:spacing w:line="222" w:lineRule="exact"/>
              <w:ind w:left="697"/>
            </w:pPr>
            <w:r w:rsidRPr="00B01FA5">
              <w:rPr>
                <w:sz w:val="20"/>
                <w:szCs w:val="20"/>
              </w:rPr>
              <w:t>Q=50</w:t>
            </w:r>
            <w:r w:rsidRPr="00B01FA5">
              <w:rPr>
                <w:spacing w:val="-8"/>
                <w:sz w:val="20"/>
                <w:szCs w:val="20"/>
              </w:rPr>
              <w:t xml:space="preserve"> </w:t>
            </w:r>
            <w:r w:rsidRPr="00B01FA5">
              <w:rPr>
                <w:spacing w:val="-1"/>
                <w:sz w:val="20"/>
                <w:szCs w:val="20"/>
              </w:rPr>
              <w:t>м</w:t>
            </w:r>
            <w:r w:rsidRPr="00B01FA5">
              <w:rPr>
                <w:spacing w:val="-1"/>
                <w:position w:val="7"/>
                <w:sz w:val="13"/>
                <w:szCs w:val="13"/>
              </w:rPr>
              <w:t>3</w:t>
            </w:r>
            <w:r w:rsidRPr="00B01FA5">
              <w:rPr>
                <w:spacing w:val="-1"/>
                <w:sz w:val="20"/>
                <w:szCs w:val="20"/>
              </w:rPr>
              <w:t>/ч</w:t>
            </w:r>
          </w:p>
        </w:tc>
      </w:tr>
      <w:tr w:rsidR="00056C52" w:rsidRPr="00B01FA5" w14:paraId="6C55B725" w14:textId="77777777" w:rsidTr="00056C5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tcPr>
          <w:p w14:paraId="2D00B2C9" w14:textId="77777777" w:rsidR="00056C52" w:rsidRPr="00B01FA5" w:rsidRDefault="00056C52" w:rsidP="00DA0DDD">
            <w:pPr>
              <w:pStyle w:val="TableParagraph1"/>
              <w:kinsoku w:val="0"/>
              <w:overflowPunct w:val="0"/>
              <w:spacing w:line="222" w:lineRule="exact"/>
              <w:ind w:right="1"/>
              <w:jc w:val="center"/>
            </w:pPr>
            <w:r w:rsidRPr="00B01FA5">
              <w:rPr>
                <w:sz w:val="20"/>
                <w:szCs w:val="20"/>
              </w:rPr>
              <w:t>8</w:t>
            </w:r>
          </w:p>
        </w:tc>
        <w:tc>
          <w:tcPr>
            <w:tcW w:w="3262" w:type="dxa"/>
            <w:tcBorders>
              <w:top w:val="single" w:sz="4" w:space="0" w:color="000000"/>
              <w:left w:val="single" w:sz="4" w:space="0" w:color="000000"/>
              <w:bottom w:val="single" w:sz="4" w:space="0" w:color="000000"/>
              <w:right w:val="single" w:sz="4" w:space="0" w:color="000000"/>
            </w:tcBorders>
            <w:vAlign w:val="center"/>
          </w:tcPr>
          <w:p w14:paraId="0ED78A49" w14:textId="77777777" w:rsidR="00056C52" w:rsidRPr="00B01FA5" w:rsidRDefault="00056C52" w:rsidP="00DA0DDD">
            <w:pPr>
              <w:pStyle w:val="TableParagraph1"/>
              <w:kinsoku w:val="0"/>
              <w:overflowPunct w:val="0"/>
              <w:spacing w:line="222" w:lineRule="exact"/>
              <w:ind w:left="354"/>
            </w:pPr>
            <w:r w:rsidRPr="00B01FA5">
              <w:rPr>
                <w:sz w:val="20"/>
                <w:szCs w:val="20"/>
              </w:rPr>
              <w:t>Насос</w:t>
            </w:r>
            <w:r w:rsidRPr="00B01FA5">
              <w:rPr>
                <w:spacing w:val="-8"/>
                <w:sz w:val="20"/>
                <w:szCs w:val="20"/>
              </w:rPr>
              <w:t xml:space="preserve"> </w:t>
            </w:r>
            <w:r w:rsidRPr="00B01FA5">
              <w:rPr>
                <w:sz w:val="20"/>
                <w:szCs w:val="20"/>
              </w:rPr>
              <w:t>разгрузки</w:t>
            </w:r>
            <w:r w:rsidRPr="00B01FA5">
              <w:rPr>
                <w:spacing w:val="-9"/>
                <w:sz w:val="20"/>
                <w:szCs w:val="20"/>
              </w:rPr>
              <w:t xml:space="preserve"> </w:t>
            </w:r>
            <w:r w:rsidRPr="00B01FA5">
              <w:rPr>
                <w:sz w:val="20"/>
                <w:szCs w:val="20"/>
              </w:rPr>
              <w:t>натра</w:t>
            </w:r>
            <w:r w:rsidRPr="00B01FA5">
              <w:rPr>
                <w:spacing w:val="-8"/>
                <w:sz w:val="20"/>
                <w:szCs w:val="20"/>
              </w:rPr>
              <w:t xml:space="preserve"> </w:t>
            </w:r>
            <w:r w:rsidRPr="00B01FA5">
              <w:rPr>
                <w:sz w:val="20"/>
                <w:szCs w:val="20"/>
              </w:rPr>
              <w:t>едкого</w:t>
            </w:r>
          </w:p>
        </w:tc>
        <w:tc>
          <w:tcPr>
            <w:tcW w:w="992" w:type="dxa"/>
            <w:tcBorders>
              <w:top w:val="single" w:sz="4" w:space="0" w:color="000000"/>
              <w:left w:val="single" w:sz="4" w:space="0" w:color="000000"/>
              <w:bottom w:val="single" w:sz="4" w:space="0" w:color="000000"/>
              <w:right w:val="single" w:sz="4" w:space="0" w:color="000000"/>
            </w:tcBorders>
            <w:vAlign w:val="center"/>
          </w:tcPr>
          <w:p w14:paraId="7DE0CE02" w14:textId="77777777" w:rsidR="00056C52" w:rsidRPr="00B01FA5" w:rsidRDefault="00056C52" w:rsidP="00DA0DDD">
            <w:pPr>
              <w:pStyle w:val="TableParagraph1"/>
              <w:kinsoku w:val="0"/>
              <w:overflowPunct w:val="0"/>
              <w:spacing w:line="222" w:lineRule="exact"/>
              <w:ind w:right="6"/>
              <w:jc w:val="center"/>
            </w:pPr>
            <w:r w:rsidRPr="00B01FA5">
              <w:rPr>
                <w:sz w:val="20"/>
                <w:szCs w:val="20"/>
              </w:rPr>
              <w:t>2</w:t>
            </w:r>
          </w:p>
        </w:tc>
        <w:tc>
          <w:tcPr>
            <w:tcW w:w="2268" w:type="dxa"/>
            <w:tcBorders>
              <w:top w:val="single" w:sz="4" w:space="0" w:color="000000"/>
              <w:left w:val="single" w:sz="4" w:space="0" w:color="000000"/>
              <w:bottom w:val="single" w:sz="4" w:space="0" w:color="000000"/>
              <w:right w:val="single" w:sz="4" w:space="0" w:color="000000"/>
            </w:tcBorders>
            <w:vAlign w:val="center"/>
          </w:tcPr>
          <w:p w14:paraId="344C2B79" w14:textId="77777777" w:rsidR="00056C52" w:rsidRPr="00B01FA5" w:rsidRDefault="00056C52" w:rsidP="00DA0DDD">
            <w:pPr>
              <w:pStyle w:val="TableParagraph1"/>
              <w:kinsoku w:val="0"/>
              <w:overflowPunct w:val="0"/>
              <w:spacing w:line="222" w:lineRule="exact"/>
              <w:ind w:left="613"/>
            </w:pPr>
            <w:r w:rsidRPr="00B01FA5">
              <w:rPr>
                <w:sz w:val="20"/>
                <w:szCs w:val="20"/>
              </w:rPr>
              <w:t>Х</w:t>
            </w:r>
            <w:r w:rsidRPr="00B01FA5">
              <w:rPr>
                <w:spacing w:val="-10"/>
                <w:sz w:val="20"/>
                <w:szCs w:val="20"/>
              </w:rPr>
              <w:t xml:space="preserve"> </w:t>
            </w:r>
            <w:r w:rsidRPr="00B01FA5">
              <w:rPr>
                <w:sz w:val="20"/>
                <w:szCs w:val="20"/>
              </w:rPr>
              <w:t>65-50-160</w:t>
            </w:r>
          </w:p>
        </w:tc>
        <w:tc>
          <w:tcPr>
            <w:tcW w:w="2263" w:type="dxa"/>
            <w:tcBorders>
              <w:top w:val="single" w:sz="4" w:space="0" w:color="000000"/>
              <w:left w:val="single" w:sz="4" w:space="0" w:color="000000"/>
              <w:bottom w:val="single" w:sz="4" w:space="0" w:color="000000"/>
              <w:right w:val="single" w:sz="4" w:space="0" w:color="000000"/>
            </w:tcBorders>
            <w:vAlign w:val="center"/>
          </w:tcPr>
          <w:p w14:paraId="692C8776" w14:textId="77777777" w:rsidR="00056C52" w:rsidRPr="00B01FA5" w:rsidRDefault="00056C52" w:rsidP="00DA0DDD">
            <w:pPr>
              <w:pStyle w:val="TableParagraph1"/>
              <w:kinsoku w:val="0"/>
              <w:overflowPunct w:val="0"/>
              <w:spacing w:line="222" w:lineRule="exact"/>
              <w:ind w:left="697"/>
            </w:pPr>
            <w:r w:rsidRPr="00B01FA5">
              <w:rPr>
                <w:sz w:val="20"/>
                <w:szCs w:val="20"/>
              </w:rPr>
              <w:t>Q=50</w:t>
            </w:r>
            <w:r w:rsidRPr="00B01FA5">
              <w:rPr>
                <w:spacing w:val="-8"/>
                <w:sz w:val="20"/>
                <w:szCs w:val="20"/>
              </w:rPr>
              <w:t xml:space="preserve"> </w:t>
            </w:r>
            <w:r w:rsidRPr="00B01FA5">
              <w:rPr>
                <w:spacing w:val="-1"/>
                <w:sz w:val="20"/>
                <w:szCs w:val="20"/>
              </w:rPr>
              <w:t>м</w:t>
            </w:r>
            <w:r w:rsidRPr="00B01FA5">
              <w:rPr>
                <w:spacing w:val="-1"/>
                <w:position w:val="7"/>
                <w:sz w:val="13"/>
                <w:szCs w:val="13"/>
              </w:rPr>
              <w:t>3</w:t>
            </w:r>
            <w:r w:rsidRPr="00B01FA5">
              <w:rPr>
                <w:spacing w:val="-1"/>
                <w:sz w:val="20"/>
                <w:szCs w:val="20"/>
              </w:rPr>
              <w:t>/ч</w:t>
            </w:r>
          </w:p>
        </w:tc>
      </w:tr>
      <w:tr w:rsidR="00056C52" w:rsidRPr="00B01FA5" w14:paraId="3132655A" w14:textId="77777777" w:rsidTr="00056C5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tcPr>
          <w:p w14:paraId="2F5FFB42" w14:textId="77777777" w:rsidR="00056C52" w:rsidRPr="00B01FA5" w:rsidRDefault="00056C52" w:rsidP="00DA0DDD">
            <w:pPr>
              <w:pStyle w:val="TableParagraph1"/>
              <w:kinsoku w:val="0"/>
              <w:overflowPunct w:val="0"/>
              <w:spacing w:line="225" w:lineRule="exact"/>
              <w:ind w:right="1"/>
              <w:jc w:val="center"/>
            </w:pPr>
            <w:r w:rsidRPr="00B01FA5">
              <w:rPr>
                <w:sz w:val="20"/>
                <w:szCs w:val="20"/>
              </w:rPr>
              <w:t>9</w:t>
            </w:r>
          </w:p>
        </w:tc>
        <w:tc>
          <w:tcPr>
            <w:tcW w:w="3262" w:type="dxa"/>
            <w:tcBorders>
              <w:top w:val="single" w:sz="4" w:space="0" w:color="000000"/>
              <w:left w:val="single" w:sz="4" w:space="0" w:color="000000"/>
              <w:bottom w:val="single" w:sz="4" w:space="0" w:color="000000"/>
              <w:right w:val="single" w:sz="4" w:space="0" w:color="000000"/>
            </w:tcBorders>
            <w:vAlign w:val="center"/>
          </w:tcPr>
          <w:p w14:paraId="1036CD59" w14:textId="77777777" w:rsidR="00056C52" w:rsidRPr="00B01FA5" w:rsidRDefault="00056C52" w:rsidP="00DA0DDD">
            <w:pPr>
              <w:pStyle w:val="TableParagraph1"/>
              <w:kinsoku w:val="0"/>
              <w:overflowPunct w:val="0"/>
              <w:spacing w:line="225" w:lineRule="exact"/>
              <w:ind w:left="1030"/>
            </w:pPr>
            <w:r w:rsidRPr="00B01FA5">
              <w:rPr>
                <w:spacing w:val="-1"/>
                <w:sz w:val="20"/>
                <w:szCs w:val="20"/>
              </w:rPr>
              <w:t>Вакуум-насос</w:t>
            </w:r>
          </w:p>
        </w:tc>
        <w:tc>
          <w:tcPr>
            <w:tcW w:w="992" w:type="dxa"/>
            <w:tcBorders>
              <w:top w:val="single" w:sz="4" w:space="0" w:color="000000"/>
              <w:left w:val="single" w:sz="4" w:space="0" w:color="000000"/>
              <w:bottom w:val="single" w:sz="4" w:space="0" w:color="000000"/>
              <w:right w:val="single" w:sz="4" w:space="0" w:color="000000"/>
            </w:tcBorders>
            <w:vAlign w:val="center"/>
          </w:tcPr>
          <w:p w14:paraId="217095EB" w14:textId="77777777" w:rsidR="00056C52" w:rsidRPr="00B01FA5" w:rsidRDefault="00056C52" w:rsidP="00DA0DDD">
            <w:pPr>
              <w:pStyle w:val="TableParagraph1"/>
              <w:kinsoku w:val="0"/>
              <w:overflowPunct w:val="0"/>
              <w:spacing w:line="225" w:lineRule="exact"/>
              <w:ind w:right="6"/>
              <w:jc w:val="center"/>
            </w:pPr>
            <w:r w:rsidRPr="00B01FA5">
              <w:rPr>
                <w:sz w:val="20"/>
                <w:szCs w:val="20"/>
              </w:rPr>
              <w:t>1</w:t>
            </w:r>
          </w:p>
        </w:tc>
        <w:tc>
          <w:tcPr>
            <w:tcW w:w="2268" w:type="dxa"/>
            <w:tcBorders>
              <w:top w:val="single" w:sz="4" w:space="0" w:color="000000"/>
              <w:left w:val="single" w:sz="4" w:space="0" w:color="000000"/>
              <w:bottom w:val="single" w:sz="4" w:space="0" w:color="000000"/>
              <w:right w:val="single" w:sz="4" w:space="0" w:color="000000"/>
            </w:tcBorders>
            <w:vAlign w:val="center"/>
          </w:tcPr>
          <w:p w14:paraId="77340FE4" w14:textId="77777777" w:rsidR="00056C52" w:rsidRPr="00B01FA5" w:rsidRDefault="00056C52" w:rsidP="00DA0DDD">
            <w:pPr>
              <w:pStyle w:val="TableParagraph1"/>
              <w:kinsoku w:val="0"/>
              <w:overflowPunct w:val="0"/>
              <w:spacing w:line="225" w:lineRule="exact"/>
              <w:ind w:left="704"/>
            </w:pPr>
            <w:r w:rsidRPr="00B01FA5">
              <w:rPr>
                <w:sz w:val="20"/>
                <w:szCs w:val="20"/>
              </w:rPr>
              <w:t>РЛП35/98</w:t>
            </w:r>
          </w:p>
        </w:tc>
        <w:tc>
          <w:tcPr>
            <w:tcW w:w="2263" w:type="dxa"/>
            <w:tcBorders>
              <w:top w:val="single" w:sz="4" w:space="0" w:color="000000"/>
              <w:left w:val="single" w:sz="4" w:space="0" w:color="000000"/>
              <w:bottom w:val="single" w:sz="4" w:space="0" w:color="000000"/>
              <w:right w:val="single" w:sz="4" w:space="0" w:color="000000"/>
            </w:tcBorders>
            <w:vAlign w:val="center"/>
          </w:tcPr>
          <w:p w14:paraId="23528E86" w14:textId="77777777" w:rsidR="00056C52" w:rsidRPr="00B01FA5" w:rsidRDefault="00056C52" w:rsidP="00DA0DDD">
            <w:pPr>
              <w:pStyle w:val="TableParagraph1"/>
              <w:kinsoku w:val="0"/>
              <w:overflowPunct w:val="0"/>
              <w:spacing w:line="225" w:lineRule="exact"/>
              <w:ind w:left="647"/>
            </w:pPr>
            <w:r w:rsidRPr="00B01FA5">
              <w:rPr>
                <w:sz w:val="20"/>
                <w:szCs w:val="20"/>
              </w:rPr>
              <w:t>Q=745</w:t>
            </w:r>
            <w:r w:rsidRPr="00B01FA5">
              <w:rPr>
                <w:spacing w:val="-9"/>
                <w:sz w:val="20"/>
                <w:szCs w:val="20"/>
              </w:rPr>
              <w:t xml:space="preserve"> </w:t>
            </w:r>
            <w:r w:rsidRPr="00B01FA5">
              <w:rPr>
                <w:sz w:val="20"/>
                <w:szCs w:val="20"/>
              </w:rPr>
              <w:t>м</w:t>
            </w:r>
            <w:r w:rsidRPr="00B01FA5">
              <w:rPr>
                <w:position w:val="7"/>
                <w:sz w:val="13"/>
                <w:szCs w:val="13"/>
              </w:rPr>
              <w:t>3</w:t>
            </w:r>
            <w:r w:rsidRPr="00B01FA5">
              <w:rPr>
                <w:sz w:val="20"/>
                <w:szCs w:val="20"/>
              </w:rPr>
              <w:t>/ч</w:t>
            </w:r>
          </w:p>
        </w:tc>
      </w:tr>
      <w:tr w:rsidR="00056C52" w:rsidRPr="00B01FA5" w14:paraId="5C1B192E" w14:textId="77777777" w:rsidTr="00056C5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tcPr>
          <w:p w14:paraId="7566E9C9" w14:textId="77777777" w:rsidR="00056C52" w:rsidRPr="00B01FA5" w:rsidRDefault="00056C52" w:rsidP="00DA0DDD">
            <w:pPr>
              <w:pStyle w:val="TableParagraph1"/>
              <w:kinsoku w:val="0"/>
              <w:overflowPunct w:val="0"/>
              <w:spacing w:line="225" w:lineRule="exact"/>
              <w:jc w:val="center"/>
            </w:pPr>
            <w:r w:rsidRPr="00B01FA5">
              <w:rPr>
                <w:spacing w:val="1"/>
                <w:sz w:val="20"/>
                <w:szCs w:val="20"/>
              </w:rPr>
              <w:t>10</w:t>
            </w:r>
          </w:p>
        </w:tc>
        <w:tc>
          <w:tcPr>
            <w:tcW w:w="3262" w:type="dxa"/>
            <w:tcBorders>
              <w:top w:val="single" w:sz="4" w:space="0" w:color="000000"/>
              <w:left w:val="single" w:sz="4" w:space="0" w:color="000000"/>
              <w:bottom w:val="single" w:sz="4" w:space="0" w:color="000000"/>
              <w:right w:val="single" w:sz="4" w:space="0" w:color="000000"/>
            </w:tcBorders>
            <w:vAlign w:val="center"/>
          </w:tcPr>
          <w:p w14:paraId="0823B7CA" w14:textId="77777777" w:rsidR="00056C52" w:rsidRPr="00B01FA5" w:rsidRDefault="00056C52" w:rsidP="00DA0DDD">
            <w:pPr>
              <w:pStyle w:val="TableParagraph1"/>
              <w:kinsoku w:val="0"/>
              <w:overflowPunct w:val="0"/>
              <w:spacing w:line="225" w:lineRule="exact"/>
              <w:ind w:left="855"/>
            </w:pPr>
            <w:r w:rsidRPr="00B01FA5">
              <w:rPr>
                <w:spacing w:val="-1"/>
                <w:sz w:val="20"/>
                <w:szCs w:val="20"/>
              </w:rPr>
              <w:t>Вакуумный</w:t>
            </w:r>
            <w:r w:rsidRPr="00B01FA5">
              <w:rPr>
                <w:spacing w:val="-13"/>
                <w:sz w:val="20"/>
                <w:szCs w:val="20"/>
              </w:rPr>
              <w:t xml:space="preserve"> </w:t>
            </w:r>
            <w:r w:rsidRPr="00B01FA5">
              <w:rPr>
                <w:sz w:val="20"/>
                <w:szCs w:val="20"/>
              </w:rPr>
              <w:t>бачок</w:t>
            </w:r>
          </w:p>
        </w:tc>
        <w:tc>
          <w:tcPr>
            <w:tcW w:w="992" w:type="dxa"/>
            <w:tcBorders>
              <w:top w:val="single" w:sz="4" w:space="0" w:color="000000"/>
              <w:left w:val="single" w:sz="4" w:space="0" w:color="000000"/>
              <w:bottom w:val="single" w:sz="4" w:space="0" w:color="000000"/>
              <w:right w:val="single" w:sz="4" w:space="0" w:color="000000"/>
            </w:tcBorders>
            <w:vAlign w:val="center"/>
          </w:tcPr>
          <w:p w14:paraId="5D4E65EC" w14:textId="77777777" w:rsidR="00056C52" w:rsidRPr="00B01FA5" w:rsidRDefault="00056C52" w:rsidP="00DA0DDD">
            <w:pPr>
              <w:pStyle w:val="TableParagraph1"/>
              <w:kinsoku w:val="0"/>
              <w:overflowPunct w:val="0"/>
              <w:spacing w:line="225" w:lineRule="exact"/>
              <w:ind w:right="6"/>
              <w:jc w:val="center"/>
            </w:pPr>
            <w:r w:rsidRPr="00B01FA5">
              <w:rPr>
                <w:sz w:val="20"/>
                <w:szCs w:val="20"/>
              </w:rPr>
              <w:t>1</w:t>
            </w:r>
          </w:p>
        </w:tc>
        <w:tc>
          <w:tcPr>
            <w:tcW w:w="2268" w:type="dxa"/>
            <w:tcBorders>
              <w:top w:val="single" w:sz="4" w:space="0" w:color="000000"/>
              <w:left w:val="single" w:sz="4" w:space="0" w:color="000000"/>
              <w:bottom w:val="single" w:sz="4" w:space="0" w:color="000000"/>
              <w:right w:val="single" w:sz="4" w:space="0" w:color="000000"/>
            </w:tcBorders>
            <w:vAlign w:val="center"/>
          </w:tcPr>
          <w:p w14:paraId="23A8E8A6" w14:textId="77777777" w:rsidR="00056C52" w:rsidRPr="00B01FA5" w:rsidRDefault="00056C52" w:rsidP="00DA0DDD">
            <w:pPr>
              <w:rPr>
                <w:rFonts w:cs="Times New Roman"/>
              </w:rPr>
            </w:pPr>
          </w:p>
        </w:tc>
        <w:tc>
          <w:tcPr>
            <w:tcW w:w="2263" w:type="dxa"/>
            <w:tcBorders>
              <w:top w:val="single" w:sz="4" w:space="0" w:color="000000"/>
              <w:left w:val="single" w:sz="4" w:space="0" w:color="000000"/>
              <w:bottom w:val="single" w:sz="4" w:space="0" w:color="000000"/>
              <w:right w:val="single" w:sz="4" w:space="0" w:color="000000"/>
            </w:tcBorders>
            <w:vAlign w:val="center"/>
          </w:tcPr>
          <w:p w14:paraId="21F200F2" w14:textId="77777777" w:rsidR="00056C52" w:rsidRPr="00B01FA5" w:rsidRDefault="00056C52" w:rsidP="00DA0DDD">
            <w:pPr>
              <w:pStyle w:val="TableParagraph1"/>
              <w:kinsoku w:val="0"/>
              <w:overflowPunct w:val="0"/>
              <w:spacing w:line="225" w:lineRule="exact"/>
              <w:ind w:right="1"/>
              <w:jc w:val="center"/>
            </w:pPr>
            <w:r w:rsidRPr="00B01FA5">
              <w:rPr>
                <w:sz w:val="20"/>
                <w:szCs w:val="20"/>
              </w:rPr>
              <w:t>V=1</w:t>
            </w:r>
            <w:r w:rsidRPr="00B01FA5">
              <w:rPr>
                <w:spacing w:val="-5"/>
                <w:sz w:val="20"/>
                <w:szCs w:val="20"/>
              </w:rPr>
              <w:t xml:space="preserve"> </w:t>
            </w:r>
            <w:r w:rsidRPr="00B01FA5">
              <w:rPr>
                <w:sz w:val="20"/>
                <w:szCs w:val="20"/>
              </w:rPr>
              <w:t>м</w:t>
            </w:r>
            <w:r w:rsidRPr="00B01FA5">
              <w:rPr>
                <w:position w:val="7"/>
                <w:sz w:val="13"/>
                <w:szCs w:val="13"/>
              </w:rPr>
              <w:t>3</w:t>
            </w:r>
          </w:p>
        </w:tc>
      </w:tr>
      <w:tr w:rsidR="00056C52" w:rsidRPr="00B01FA5" w14:paraId="1FF8F6AC" w14:textId="77777777" w:rsidTr="00056C5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tcPr>
          <w:p w14:paraId="16A1EEAD" w14:textId="77777777" w:rsidR="00056C52" w:rsidRPr="00B01FA5" w:rsidRDefault="00056C52" w:rsidP="00DA0DDD">
            <w:pPr>
              <w:pStyle w:val="TableParagraph1"/>
              <w:kinsoku w:val="0"/>
              <w:overflowPunct w:val="0"/>
              <w:spacing w:line="225" w:lineRule="exact"/>
              <w:jc w:val="center"/>
            </w:pPr>
            <w:r w:rsidRPr="00B01FA5">
              <w:rPr>
                <w:spacing w:val="1"/>
                <w:sz w:val="20"/>
                <w:szCs w:val="20"/>
              </w:rPr>
              <w:t>11</w:t>
            </w:r>
          </w:p>
        </w:tc>
        <w:tc>
          <w:tcPr>
            <w:tcW w:w="3262" w:type="dxa"/>
            <w:tcBorders>
              <w:top w:val="single" w:sz="4" w:space="0" w:color="000000"/>
              <w:left w:val="single" w:sz="4" w:space="0" w:color="000000"/>
              <w:bottom w:val="single" w:sz="4" w:space="0" w:color="000000"/>
              <w:right w:val="single" w:sz="4" w:space="0" w:color="000000"/>
            </w:tcBorders>
            <w:vAlign w:val="center"/>
          </w:tcPr>
          <w:p w14:paraId="5D4E2B14" w14:textId="77777777" w:rsidR="00056C52" w:rsidRPr="00B01FA5" w:rsidRDefault="00056C52" w:rsidP="00DA0DDD">
            <w:pPr>
              <w:pStyle w:val="TableParagraph1"/>
              <w:kinsoku w:val="0"/>
              <w:overflowPunct w:val="0"/>
              <w:spacing w:line="225" w:lineRule="exact"/>
              <w:ind w:left="951"/>
            </w:pPr>
            <w:r w:rsidRPr="00B01FA5">
              <w:rPr>
                <w:spacing w:val="-1"/>
                <w:sz w:val="20"/>
                <w:szCs w:val="20"/>
              </w:rPr>
              <w:t>Бак-накопитель</w:t>
            </w:r>
          </w:p>
        </w:tc>
        <w:tc>
          <w:tcPr>
            <w:tcW w:w="992" w:type="dxa"/>
            <w:tcBorders>
              <w:top w:val="single" w:sz="4" w:space="0" w:color="000000"/>
              <w:left w:val="single" w:sz="4" w:space="0" w:color="000000"/>
              <w:bottom w:val="single" w:sz="4" w:space="0" w:color="000000"/>
              <w:right w:val="single" w:sz="4" w:space="0" w:color="000000"/>
            </w:tcBorders>
            <w:vAlign w:val="center"/>
          </w:tcPr>
          <w:p w14:paraId="1AD77C01" w14:textId="77777777" w:rsidR="00056C52" w:rsidRPr="00B01FA5" w:rsidRDefault="00056C52" w:rsidP="00DA0DDD">
            <w:pPr>
              <w:pStyle w:val="TableParagraph1"/>
              <w:kinsoku w:val="0"/>
              <w:overflowPunct w:val="0"/>
              <w:spacing w:line="225" w:lineRule="exact"/>
              <w:ind w:right="6"/>
              <w:jc w:val="center"/>
            </w:pPr>
            <w:r w:rsidRPr="00B01FA5">
              <w:rPr>
                <w:sz w:val="20"/>
                <w:szCs w:val="20"/>
              </w:rPr>
              <w:t>1</w:t>
            </w:r>
          </w:p>
        </w:tc>
        <w:tc>
          <w:tcPr>
            <w:tcW w:w="2268" w:type="dxa"/>
            <w:tcBorders>
              <w:top w:val="single" w:sz="4" w:space="0" w:color="000000"/>
              <w:left w:val="single" w:sz="4" w:space="0" w:color="000000"/>
              <w:bottom w:val="single" w:sz="4" w:space="0" w:color="000000"/>
              <w:right w:val="single" w:sz="4" w:space="0" w:color="000000"/>
            </w:tcBorders>
            <w:vAlign w:val="center"/>
          </w:tcPr>
          <w:p w14:paraId="57BCEEC1" w14:textId="77777777" w:rsidR="00056C52" w:rsidRPr="00B01FA5" w:rsidRDefault="00056C52" w:rsidP="00DA0DDD">
            <w:pPr>
              <w:rPr>
                <w:rFonts w:cs="Times New Roman"/>
              </w:rPr>
            </w:pPr>
          </w:p>
        </w:tc>
        <w:tc>
          <w:tcPr>
            <w:tcW w:w="2263" w:type="dxa"/>
            <w:tcBorders>
              <w:top w:val="single" w:sz="4" w:space="0" w:color="000000"/>
              <w:left w:val="single" w:sz="4" w:space="0" w:color="000000"/>
              <w:bottom w:val="single" w:sz="4" w:space="0" w:color="000000"/>
              <w:right w:val="single" w:sz="4" w:space="0" w:color="000000"/>
            </w:tcBorders>
            <w:vAlign w:val="center"/>
          </w:tcPr>
          <w:p w14:paraId="06204B64" w14:textId="77777777" w:rsidR="00056C52" w:rsidRPr="00B01FA5" w:rsidRDefault="00056C52" w:rsidP="00DA0DDD">
            <w:pPr>
              <w:pStyle w:val="TableParagraph1"/>
              <w:kinsoku w:val="0"/>
              <w:overflowPunct w:val="0"/>
              <w:spacing w:line="225" w:lineRule="exact"/>
              <w:ind w:right="1"/>
              <w:jc w:val="center"/>
            </w:pPr>
            <w:r w:rsidRPr="00B01FA5">
              <w:rPr>
                <w:sz w:val="20"/>
                <w:szCs w:val="20"/>
              </w:rPr>
              <w:t>V=2</w:t>
            </w:r>
            <w:r w:rsidRPr="00B01FA5">
              <w:rPr>
                <w:spacing w:val="-5"/>
                <w:sz w:val="20"/>
                <w:szCs w:val="20"/>
              </w:rPr>
              <w:t xml:space="preserve"> </w:t>
            </w:r>
            <w:r w:rsidRPr="00B01FA5">
              <w:rPr>
                <w:sz w:val="20"/>
                <w:szCs w:val="20"/>
              </w:rPr>
              <w:t>м</w:t>
            </w:r>
            <w:r w:rsidRPr="00B01FA5">
              <w:rPr>
                <w:position w:val="7"/>
                <w:sz w:val="13"/>
                <w:szCs w:val="13"/>
              </w:rPr>
              <w:t>3</w:t>
            </w:r>
          </w:p>
        </w:tc>
      </w:tr>
      <w:tr w:rsidR="00056C52" w:rsidRPr="00B01FA5" w14:paraId="41B28A95" w14:textId="77777777" w:rsidTr="00056C52">
        <w:trPr>
          <w:trHeight w:hRule="exact" w:val="240"/>
        </w:trPr>
        <w:tc>
          <w:tcPr>
            <w:tcW w:w="845" w:type="dxa"/>
            <w:vMerge w:val="restart"/>
            <w:tcBorders>
              <w:top w:val="single" w:sz="4" w:space="0" w:color="000000"/>
              <w:left w:val="single" w:sz="4" w:space="0" w:color="000000"/>
              <w:bottom w:val="single" w:sz="4" w:space="0" w:color="000000"/>
              <w:right w:val="single" w:sz="4" w:space="0" w:color="000000"/>
            </w:tcBorders>
            <w:vAlign w:val="center"/>
          </w:tcPr>
          <w:p w14:paraId="2D1BF8EE" w14:textId="77777777" w:rsidR="00056C52" w:rsidRPr="00B01FA5" w:rsidRDefault="00056C52" w:rsidP="00DA0DDD">
            <w:pPr>
              <w:pStyle w:val="TableParagraph1"/>
              <w:kinsoku w:val="0"/>
              <w:overflowPunct w:val="0"/>
              <w:spacing w:before="114"/>
              <w:jc w:val="center"/>
            </w:pPr>
            <w:r w:rsidRPr="00B01FA5">
              <w:rPr>
                <w:spacing w:val="1"/>
                <w:sz w:val="20"/>
                <w:szCs w:val="20"/>
              </w:rPr>
              <w:t>12</w:t>
            </w:r>
          </w:p>
        </w:tc>
        <w:tc>
          <w:tcPr>
            <w:tcW w:w="3262" w:type="dxa"/>
            <w:vMerge w:val="restart"/>
            <w:tcBorders>
              <w:top w:val="single" w:sz="4" w:space="0" w:color="000000"/>
              <w:left w:val="single" w:sz="4" w:space="0" w:color="000000"/>
              <w:bottom w:val="single" w:sz="4" w:space="0" w:color="000000"/>
              <w:right w:val="single" w:sz="4" w:space="0" w:color="000000"/>
            </w:tcBorders>
            <w:vAlign w:val="center"/>
          </w:tcPr>
          <w:p w14:paraId="25299123" w14:textId="77777777" w:rsidR="00056C52" w:rsidRPr="00B01FA5" w:rsidRDefault="00056C52" w:rsidP="00DA0DDD">
            <w:pPr>
              <w:pStyle w:val="TableParagraph1"/>
              <w:kinsoku w:val="0"/>
              <w:overflowPunct w:val="0"/>
              <w:ind w:left="1256" w:right="135" w:hanging="1126"/>
            </w:pPr>
            <w:r w:rsidRPr="00B01FA5">
              <w:rPr>
                <w:sz w:val="20"/>
                <w:szCs w:val="20"/>
              </w:rPr>
              <w:t>Насос</w:t>
            </w:r>
            <w:r w:rsidRPr="00B01FA5">
              <w:rPr>
                <w:spacing w:val="-8"/>
                <w:sz w:val="20"/>
                <w:szCs w:val="20"/>
              </w:rPr>
              <w:t xml:space="preserve"> </w:t>
            </w:r>
            <w:r w:rsidRPr="00B01FA5">
              <w:rPr>
                <w:sz w:val="20"/>
                <w:szCs w:val="20"/>
              </w:rPr>
              <w:t>перекачки</w:t>
            </w:r>
            <w:r w:rsidRPr="00B01FA5">
              <w:rPr>
                <w:spacing w:val="-7"/>
                <w:sz w:val="20"/>
                <w:szCs w:val="20"/>
              </w:rPr>
              <w:t xml:space="preserve"> </w:t>
            </w:r>
            <w:r w:rsidRPr="00B01FA5">
              <w:rPr>
                <w:sz w:val="20"/>
                <w:szCs w:val="20"/>
              </w:rPr>
              <w:t>серной</w:t>
            </w:r>
            <w:r w:rsidRPr="00B01FA5">
              <w:rPr>
                <w:spacing w:val="-8"/>
                <w:sz w:val="20"/>
                <w:szCs w:val="20"/>
              </w:rPr>
              <w:t xml:space="preserve"> </w:t>
            </w:r>
            <w:r w:rsidRPr="00B01FA5">
              <w:rPr>
                <w:sz w:val="20"/>
                <w:szCs w:val="20"/>
              </w:rPr>
              <w:t>кислоты</w:t>
            </w:r>
            <w:r w:rsidRPr="00B01FA5">
              <w:rPr>
                <w:spacing w:val="-7"/>
                <w:sz w:val="20"/>
                <w:szCs w:val="20"/>
              </w:rPr>
              <w:t xml:space="preserve"> </w:t>
            </w:r>
            <w:r w:rsidRPr="00B01FA5">
              <w:rPr>
                <w:sz w:val="20"/>
                <w:szCs w:val="20"/>
              </w:rPr>
              <w:t>в</w:t>
            </w:r>
            <w:r w:rsidRPr="00B01FA5">
              <w:rPr>
                <w:spacing w:val="25"/>
                <w:w w:val="99"/>
                <w:sz w:val="20"/>
                <w:szCs w:val="20"/>
              </w:rPr>
              <w:t xml:space="preserve"> </w:t>
            </w:r>
            <w:r w:rsidRPr="00B01FA5">
              <w:rPr>
                <w:sz w:val="20"/>
                <w:szCs w:val="20"/>
              </w:rPr>
              <w:t>мерники</w:t>
            </w:r>
          </w:p>
        </w:tc>
        <w:tc>
          <w:tcPr>
            <w:tcW w:w="992" w:type="dxa"/>
            <w:vMerge w:val="restart"/>
            <w:tcBorders>
              <w:top w:val="single" w:sz="4" w:space="0" w:color="000000"/>
              <w:left w:val="single" w:sz="4" w:space="0" w:color="000000"/>
              <w:bottom w:val="single" w:sz="4" w:space="0" w:color="000000"/>
              <w:right w:val="single" w:sz="4" w:space="0" w:color="000000"/>
            </w:tcBorders>
            <w:vAlign w:val="center"/>
          </w:tcPr>
          <w:p w14:paraId="46B1BAEA" w14:textId="77777777" w:rsidR="00056C52" w:rsidRPr="00B01FA5" w:rsidRDefault="00056C52" w:rsidP="00DA0DDD">
            <w:pPr>
              <w:pStyle w:val="TableParagraph1"/>
              <w:kinsoku w:val="0"/>
              <w:overflowPunct w:val="0"/>
              <w:spacing w:before="114"/>
              <w:ind w:right="6"/>
              <w:jc w:val="center"/>
            </w:pPr>
            <w:r w:rsidRPr="00B01FA5">
              <w:rPr>
                <w:sz w:val="20"/>
                <w:szCs w:val="20"/>
              </w:rPr>
              <w:t>2</w:t>
            </w:r>
          </w:p>
        </w:tc>
        <w:tc>
          <w:tcPr>
            <w:tcW w:w="2268" w:type="dxa"/>
            <w:vMerge w:val="restart"/>
            <w:tcBorders>
              <w:top w:val="single" w:sz="4" w:space="0" w:color="000000"/>
              <w:left w:val="single" w:sz="4" w:space="0" w:color="000000"/>
              <w:bottom w:val="single" w:sz="4" w:space="0" w:color="000000"/>
              <w:right w:val="single" w:sz="4" w:space="0" w:color="000000"/>
            </w:tcBorders>
            <w:vAlign w:val="center"/>
          </w:tcPr>
          <w:p w14:paraId="2B5C7CA0" w14:textId="77777777" w:rsidR="00056C52" w:rsidRPr="00B01FA5" w:rsidRDefault="00056C52" w:rsidP="00DA0DDD">
            <w:pPr>
              <w:pStyle w:val="TableParagraph1"/>
              <w:kinsoku w:val="0"/>
              <w:overflowPunct w:val="0"/>
              <w:spacing w:before="114"/>
              <w:jc w:val="center"/>
            </w:pPr>
            <w:r w:rsidRPr="00B01FA5">
              <w:rPr>
                <w:sz w:val="20"/>
                <w:szCs w:val="20"/>
              </w:rPr>
              <w:t>Х-50-32</w:t>
            </w:r>
          </w:p>
        </w:tc>
        <w:tc>
          <w:tcPr>
            <w:tcW w:w="2263" w:type="dxa"/>
            <w:tcBorders>
              <w:top w:val="single" w:sz="4" w:space="0" w:color="000000"/>
              <w:left w:val="single" w:sz="4" w:space="0" w:color="000000"/>
              <w:bottom w:val="single" w:sz="4" w:space="0" w:color="000000"/>
              <w:right w:val="single" w:sz="4" w:space="0" w:color="000000"/>
            </w:tcBorders>
            <w:vAlign w:val="center"/>
          </w:tcPr>
          <w:p w14:paraId="1625C2E5" w14:textId="77777777" w:rsidR="00056C52" w:rsidRPr="00B01FA5" w:rsidRDefault="00056C52" w:rsidP="00DA0DDD">
            <w:pPr>
              <w:pStyle w:val="TableParagraph1"/>
              <w:kinsoku w:val="0"/>
              <w:overflowPunct w:val="0"/>
              <w:spacing w:line="225" w:lineRule="exact"/>
              <w:ind w:left="673"/>
            </w:pPr>
            <w:r w:rsidRPr="00B01FA5">
              <w:rPr>
                <w:sz w:val="20"/>
                <w:szCs w:val="20"/>
              </w:rPr>
              <w:t>Q=50</w:t>
            </w:r>
            <w:r w:rsidRPr="00B01FA5">
              <w:rPr>
                <w:spacing w:val="-8"/>
                <w:sz w:val="20"/>
                <w:szCs w:val="20"/>
              </w:rPr>
              <w:t xml:space="preserve"> </w:t>
            </w:r>
            <w:r w:rsidRPr="00B01FA5">
              <w:rPr>
                <w:sz w:val="20"/>
                <w:szCs w:val="20"/>
              </w:rPr>
              <w:t>м</w:t>
            </w:r>
            <w:r w:rsidRPr="00B01FA5">
              <w:rPr>
                <w:position w:val="7"/>
                <w:sz w:val="13"/>
                <w:szCs w:val="13"/>
              </w:rPr>
              <w:t>3</w:t>
            </w:r>
            <w:r w:rsidRPr="00B01FA5">
              <w:rPr>
                <w:sz w:val="20"/>
                <w:szCs w:val="20"/>
              </w:rPr>
              <w:t>/ч,</w:t>
            </w:r>
          </w:p>
        </w:tc>
      </w:tr>
      <w:tr w:rsidR="00056C52" w:rsidRPr="00B01FA5" w14:paraId="21E6AF81" w14:textId="77777777" w:rsidTr="00056C52">
        <w:trPr>
          <w:trHeight w:hRule="exact" w:val="240"/>
        </w:trPr>
        <w:tc>
          <w:tcPr>
            <w:tcW w:w="845" w:type="dxa"/>
            <w:vMerge/>
            <w:tcBorders>
              <w:top w:val="single" w:sz="4" w:space="0" w:color="000000"/>
              <w:left w:val="single" w:sz="4" w:space="0" w:color="000000"/>
              <w:bottom w:val="single" w:sz="4" w:space="0" w:color="000000"/>
              <w:right w:val="single" w:sz="4" w:space="0" w:color="000000"/>
            </w:tcBorders>
            <w:vAlign w:val="center"/>
          </w:tcPr>
          <w:p w14:paraId="797B433A" w14:textId="77777777" w:rsidR="00056C52" w:rsidRPr="00B01FA5" w:rsidRDefault="00056C52" w:rsidP="00DA0DDD">
            <w:pPr>
              <w:pStyle w:val="TableParagraph1"/>
              <w:kinsoku w:val="0"/>
              <w:overflowPunct w:val="0"/>
              <w:spacing w:line="225" w:lineRule="exact"/>
              <w:ind w:left="673"/>
            </w:pPr>
          </w:p>
        </w:tc>
        <w:tc>
          <w:tcPr>
            <w:tcW w:w="3262" w:type="dxa"/>
            <w:vMerge/>
            <w:tcBorders>
              <w:top w:val="single" w:sz="4" w:space="0" w:color="000000"/>
              <w:left w:val="single" w:sz="4" w:space="0" w:color="000000"/>
              <w:bottom w:val="single" w:sz="4" w:space="0" w:color="000000"/>
              <w:right w:val="single" w:sz="4" w:space="0" w:color="000000"/>
            </w:tcBorders>
            <w:vAlign w:val="center"/>
          </w:tcPr>
          <w:p w14:paraId="08CF04C1" w14:textId="77777777" w:rsidR="00056C52" w:rsidRPr="00B01FA5" w:rsidRDefault="00056C52" w:rsidP="00DA0DDD">
            <w:pPr>
              <w:pStyle w:val="TableParagraph1"/>
              <w:kinsoku w:val="0"/>
              <w:overflowPunct w:val="0"/>
              <w:spacing w:line="225" w:lineRule="exact"/>
              <w:ind w:left="673"/>
            </w:pPr>
          </w:p>
        </w:tc>
        <w:tc>
          <w:tcPr>
            <w:tcW w:w="992" w:type="dxa"/>
            <w:vMerge/>
            <w:tcBorders>
              <w:top w:val="single" w:sz="4" w:space="0" w:color="000000"/>
              <w:left w:val="single" w:sz="4" w:space="0" w:color="000000"/>
              <w:bottom w:val="single" w:sz="4" w:space="0" w:color="000000"/>
              <w:right w:val="single" w:sz="4" w:space="0" w:color="000000"/>
            </w:tcBorders>
            <w:vAlign w:val="center"/>
          </w:tcPr>
          <w:p w14:paraId="08F61D2F" w14:textId="77777777" w:rsidR="00056C52" w:rsidRPr="00B01FA5" w:rsidRDefault="00056C52" w:rsidP="00DA0DDD">
            <w:pPr>
              <w:pStyle w:val="TableParagraph1"/>
              <w:kinsoku w:val="0"/>
              <w:overflowPunct w:val="0"/>
              <w:spacing w:line="225" w:lineRule="exact"/>
              <w:ind w:left="673"/>
            </w:pPr>
          </w:p>
        </w:tc>
        <w:tc>
          <w:tcPr>
            <w:tcW w:w="2268" w:type="dxa"/>
            <w:vMerge/>
            <w:tcBorders>
              <w:top w:val="single" w:sz="4" w:space="0" w:color="000000"/>
              <w:left w:val="single" w:sz="4" w:space="0" w:color="000000"/>
              <w:bottom w:val="single" w:sz="4" w:space="0" w:color="000000"/>
              <w:right w:val="single" w:sz="4" w:space="0" w:color="000000"/>
            </w:tcBorders>
            <w:vAlign w:val="center"/>
          </w:tcPr>
          <w:p w14:paraId="64CA48F9" w14:textId="77777777" w:rsidR="00056C52" w:rsidRPr="00B01FA5" w:rsidRDefault="00056C52" w:rsidP="00DA0DDD">
            <w:pPr>
              <w:pStyle w:val="TableParagraph1"/>
              <w:kinsoku w:val="0"/>
              <w:overflowPunct w:val="0"/>
              <w:spacing w:line="225" w:lineRule="exact"/>
              <w:ind w:left="673"/>
            </w:pPr>
          </w:p>
        </w:tc>
        <w:tc>
          <w:tcPr>
            <w:tcW w:w="2263" w:type="dxa"/>
            <w:tcBorders>
              <w:top w:val="single" w:sz="4" w:space="0" w:color="000000"/>
              <w:left w:val="single" w:sz="4" w:space="0" w:color="000000"/>
              <w:bottom w:val="single" w:sz="4" w:space="0" w:color="000000"/>
              <w:right w:val="single" w:sz="4" w:space="0" w:color="000000"/>
            </w:tcBorders>
            <w:vAlign w:val="center"/>
          </w:tcPr>
          <w:p w14:paraId="3F5E5B70" w14:textId="77777777" w:rsidR="00056C52" w:rsidRPr="00B01FA5" w:rsidRDefault="00056C52" w:rsidP="00DA0DDD">
            <w:pPr>
              <w:pStyle w:val="TableParagraph1"/>
              <w:kinsoku w:val="0"/>
              <w:overflowPunct w:val="0"/>
              <w:spacing w:line="225" w:lineRule="exact"/>
              <w:ind w:left="671"/>
            </w:pPr>
            <w:r w:rsidRPr="00B01FA5">
              <w:rPr>
                <w:sz w:val="20"/>
                <w:szCs w:val="20"/>
              </w:rPr>
              <w:t>Н-20м</w:t>
            </w:r>
            <w:r w:rsidRPr="00B01FA5">
              <w:rPr>
                <w:spacing w:val="-8"/>
                <w:sz w:val="20"/>
                <w:szCs w:val="20"/>
              </w:rPr>
              <w:t xml:space="preserve"> </w:t>
            </w:r>
            <w:r w:rsidRPr="00B01FA5">
              <w:rPr>
                <w:sz w:val="20"/>
                <w:szCs w:val="20"/>
              </w:rPr>
              <w:t>в</w:t>
            </w:r>
            <w:proofErr w:type="gramStart"/>
            <w:r w:rsidRPr="00B01FA5">
              <w:rPr>
                <w:sz w:val="20"/>
                <w:szCs w:val="20"/>
              </w:rPr>
              <w:t>.с</w:t>
            </w:r>
            <w:proofErr w:type="gramEnd"/>
            <w:r w:rsidRPr="00B01FA5">
              <w:rPr>
                <w:sz w:val="20"/>
                <w:szCs w:val="20"/>
              </w:rPr>
              <w:t>т</w:t>
            </w:r>
          </w:p>
        </w:tc>
      </w:tr>
      <w:tr w:rsidR="00056C52" w:rsidRPr="00B01FA5" w14:paraId="3F8ACA42" w14:textId="77777777" w:rsidTr="00056C52">
        <w:trPr>
          <w:trHeight w:hRule="exact" w:val="240"/>
        </w:trPr>
        <w:tc>
          <w:tcPr>
            <w:tcW w:w="845" w:type="dxa"/>
            <w:vMerge w:val="restart"/>
            <w:tcBorders>
              <w:top w:val="single" w:sz="4" w:space="0" w:color="000000"/>
              <w:left w:val="single" w:sz="4" w:space="0" w:color="000000"/>
              <w:bottom w:val="single" w:sz="4" w:space="0" w:color="000000"/>
              <w:right w:val="single" w:sz="4" w:space="0" w:color="000000"/>
            </w:tcBorders>
            <w:vAlign w:val="center"/>
          </w:tcPr>
          <w:p w14:paraId="29E7BD35" w14:textId="77777777" w:rsidR="00056C52" w:rsidRPr="00B01FA5" w:rsidRDefault="00056C52" w:rsidP="00DA0DDD">
            <w:pPr>
              <w:pStyle w:val="TableParagraph1"/>
              <w:kinsoku w:val="0"/>
              <w:overflowPunct w:val="0"/>
              <w:spacing w:before="114"/>
              <w:jc w:val="center"/>
            </w:pPr>
            <w:r w:rsidRPr="00B01FA5">
              <w:rPr>
                <w:spacing w:val="1"/>
                <w:sz w:val="20"/>
                <w:szCs w:val="20"/>
              </w:rPr>
              <w:t>13</w:t>
            </w:r>
          </w:p>
        </w:tc>
        <w:tc>
          <w:tcPr>
            <w:tcW w:w="3262" w:type="dxa"/>
            <w:vMerge w:val="restart"/>
            <w:tcBorders>
              <w:top w:val="single" w:sz="4" w:space="0" w:color="000000"/>
              <w:left w:val="single" w:sz="4" w:space="0" w:color="000000"/>
              <w:bottom w:val="single" w:sz="4" w:space="0" w:color="000000"/>
              <w:right w:val="single" w:sz="4" w:space="0" w:color="000000"/>
            </w:tcBorders>
            <w:vAlign w:val="center"/>
          </w:tcPr>
          <w:p w14:paraId="3A526FD3" w14:textId="77777777" w:rsidR="00056C52" w:rsidRPr="00B01FA5" w:rsidRDefault="00056C52" w:rsidP="00DA0DDD">
            <w:pPr>
              <w:pStyle w:val="TableParagraph1"/>
              <w:kinsoku w:val="0"/>
              <w:overflowPunct w:val="0"/>
              <w:ind w:left="1256" w:right="265" w:hanging="994"/>
            </w:pPr>
            <w:r w:rsidRPr="00B01FA5">
              <w:rPr>
                <w:sz w:val="20"/>
                <w:szCs w:val="20"/>
              </w:rPr>
              <w:t>Насос</w:t>
            </w:r>
            <w:r w:rsidRPr="00B01FA5">
              <w:rPr>
                <w:spacing w:val="-7"/>
                <w:sz w:val="20"/>
                <w:szCs w:val="20"/>
              </w:rPr>
              <w:t xml:space="preserve"> </w:t>
            </w:r>
            <w:r w:rsidRPr="00B01FA5">
              <w:rPr>
                <w:sz w:val="20"/>
                <w:szCs w:val="20"/>
              </w:rPr>
              <w:t>перекачки</w:t>
            </w:r>
            <w:r w:rsidRPr="00B01FA5">
              <w:rPr>
                <w:spacing w:val="-7"/>
                <w:sz w:val="20"/>
                <w:szCs w:val="20"/>
              </w:rPr>
              <w:t xml:space="preserve"> </w:t>
            </w:r>
            <w:r w:rsidRPr="00B01FA5">
              <w:rPr>
                <w:sz w:val="20"/>
                <w:szCs w:val="20"/>
              </w:rPr>
              <w:t>едкого</w:t>
            </w:r>
            <w:r w:rsidRPr="00B01FA5">
              <w:rPr>
                <w:spacing w:val="-5"/>
                <w:sz w:val="20"/>
                <w:szCs w:val="20"/>
              </w:rPr>
              <w:t xml:space="preserve"> </w:t>
            </w:r>
            <w:r w:rsidRPr="00B01FA5">
              <w:rPr>
                <w:sz w:val="20"/>
                <w:szCs w:val="20"/>
              </w:rPr>
              <w:t>натра</w:t>
            </w:r>
            <w:r w:rsidRPr="00B01FA5">
              <w:rPr>
                <w:spacing w:val="-7"/>
                <w:sz w:val="20"/>
                <w:szCs w:val="20"/>
              </w:rPr>
              <w:t xml:space="preserve"> </w:t>
            </w:r>
            <w:r w:rsidRPr="00B01FA5">
              <w:rPr>
                <w:sz w:val="20"/>
                <w:szCs w:val="20"/>
              </w:rPr>
              <w:t>в</w:t>
            </w:r>
            <w:r w:rsidRPr="00B01FA5">
              <w:rPr>
                <w:spacing w:val="24"/>
                <w:w w:val="99"/>
                <w:sz w:val="20"/>
                <w:szCs w:val="20"/>
              </w:rPr>
              <w:t xml:space="preserve"> </w:t>
            </w:r>
            <w:r w:rsidRPr="00B01FA5">
              <w:rPr>
                <w:sz w:val="20"/>
                <w:szCs w:val="20"/>
              </w:rPr>
              <w:t>мерники</w:t>
            </w:r>
          </w:p>
        </w:tc>
        <w:tc>
          <w:tcPr>
            <w:tcW w:w="992" w:type="dxa"/>
            <w:vMerge w:val="restart"/>
            <w:tcBorders>
              <w:top w:val="single" w:sz="4" w:space="0" w:color="000000"/>
              <w:left w:val="single" w:sz="4" w:space="0" w:color="000000"/>
              <w:bottom w:val="single" w:sz="4" w:space="0" w:color="000000"/>
              <w:right w:val="single" w:sz="4" w:space="0" w:color="000000"/>
            </w:tcBorders>
            <w:vAlign w:val="center"/>
          </w:tcPr>
          <w:p w14:paraId="0798B5C4" w14:textId="77777777" w:rsidR="00056C52" w:rsidRPr="00B01FA5" w:rsidRDefault="00056C52" w:rsidP="00DA0DDD">
            <w:pPr>
              <w:pStyle w:val="TableParagraph1"/>
              <w:kinsoku w:val="0"/>
              <w:overflowPunct w:val="0"/>
              <w:spacing w:before="114"/>
              <w:ind w:right="6"/>
              <w:jc w:val="center"/>
            </w:pPr>
            <w:r w:rsidRPr="00B01FA5">
              <w:rPr>
                <w:sz w:val="20"/>
                <w:szCs w:val="20"/>
              </w:rPr>
              <w:t>2</w:t>
            </w:r>
          </w:p>
        </w:tc>
        <w:tc>
          <w:tcPr>
            <w:tcW w:w="2268" w:type="dxa"/>
            <w:vMerge w:val="restart"/>
            <w:tcBorders>
              <w:top w:val="single" w:sz="4" w:space="0" w:color="000000"/>
              <w:left w:val="single" w:sz="4" w:space="0" w:color="000000"/>
              <w:bottom w:val="single" w:sz="4" w:space="0" w:color="000000"/>
              <w:right w:val="single" w:sz="4" w:space="0" w:color="000000"/>
            </w:tcBorders>
            <w:vAlign w:val="center"/>
          </w:tcPr>
          <w:p w14:paraId="0881D7F4" w14:textId="77777777" w:rsidR="00056C52" w:rsidRPr="00B01FA5" w:rsidRDefault="00056C52" w:rsidP="00DA0DDD">
            <w:pPr>
              <w:pStyle w:val="TableParagraph1"/>
              <w:kinsoku w:val="0"/>
              <w:overflowPunct w:val="0"/>
              <w:spacing w:before="114"/>
              <w:jc w:val="center"/>
            </w:pPr>
            <w:r w:rsidRPr="00B01FA5">
              <w:rPr>
                <w:sz w:val="20"/>
                <w:szCs w:val="20"/>
              </w:rPr>
              <w:t>Х50-32</w:t>
            </w:r>
          </w:p>
        </w:tc>
        <w:tc>
          <w:tcPr>
            <w:tcW w:w="2263" w:type="dxa"/>
            <w:tcBorders>
              <w:top w:val="single" w:sz="4" w:space="0" w:color="000000"/>
              <w:left w:val="single" w:sz="4" w:space="0" w:color="000000"/>
              <w:bottom w:val="single" w:sz="4" w:space="0" w:color="000000"/>
              <w:right w:val="single" w:sz="4" w:space="0" w:color="000000"/>
            </w:tcBorders>
            <w:vAlign w:val="center"/>
          </w:tcPr>
          <w:p w14:paraId="78466482" w14:textId="77777777" w:rsidR="00056C52" w:rsidRPr="00B01FA5" w:rsidRDefault="00056C52" w:rsidP="00DA0DDD">
            <w:pPr>
              <w:pStyle w:val="TableParagraph1"/>
              <w:kinsoku w:val="0"/>
              <w:overflowPunct w:val="0"/>
              <w:spacing w:line="225" w:lineRule="exact"/>
              <w:ind w:left="673"/>
            </w:pPr>
            <w:r w:rsidRPr="00B01FA5">
              <w:rPr>
                <w:sz w:val="20"/>
                <w:szCs w:val="20"/>
              </w:rPr>
              <w:t>Q=25</w:t>
            </w:r>
            <w:r w:rsidRPr="00B01FA5">
              <w:rPr>
                <w:spacing w:val="-8"/>
                <w:sz w:val="20"/>
                <w:szCs w:val="20"/>
              </w:rPr>
              <w:t xml:space="preserve"> </w:t>
            </w:r>
            <w:r w:rsidRPr="00B01FA5">
              <w:rPr>
                <w:sz w:val="20"/>
                <w:szCs w:val="20"/>
              </w:rPr>
              <w:t>м</w:t>
            </w:r>
            <w:r w:rsidRPr="00B01FA5">
              <w:rPr>
                <w:position w:val="7"/>
                <w:sz w:val="13"/>
                <w:szCs w:val="13"/>
              </w:rPr>
              <w:t>3</w:t>
            </w:r>
            <w:r w:rsidRPr="00B01FA5">
              <w:rPr>
                <w:sz w:val="20"/>
                <w:szCs w:val="20"/>
              </w:rPr>
              <w:t>/ч,</w:t>
            </w:r>
          </w:p>
        </w:tc>
      </w:tr>
      <w:tr w:rsidR="00056C52" w:rsidRPr="00B01FA5" w14:paraId="79456524" w14:textId="77777777" w:rsidTr="00056C52">
        <w:trPr>
          <w:trHeight w:hRule="exact" w:val="240"/>
        </w:trPr>
        <w:tc>
          <w:tcPr>
            <w:tcW w:w="845" w:type="dxa"/>
            <w:vMerge/>
            <w:tcBorders>
              <w:top w:val="single" w:sz="4" w:space="0" w:color="000000"/>
              <w:left w:val="single" w:sz="4" w:space="0" w:color="000000"/>
              <w:bottom w:val="single" w:sz="4" w:space="0" w:color="000000"/>
              <w:right w:val="single" w:sz="4" w:space="0" w:color="000000"/>
            </w:tcBorders>
            <w:vAlign w:val="center"/>
          </w:tcPr>
          <w:p w14:paraId="4A7E29B5" w14:textId="77777777" w:rsidR="00056C52" w:rsidRPr="00B01FA5" w:rsidRDefault="00056C52" w:rsidP="00DA0DDD">
            <w:pPr>
              <w:pStyle w:val="TableParagraph1"/>
              <w:kinsoku w:val="0"/>
              <w:overflowPunct w:val="0"/>
              <w:spacing w:line="225" w:lineRule="exact"/>
              <w:ind w:left="673"/>
            </w:pPr>
          </w:p>
        </w:tc>
        <w:tc>
          <w:tcPr>
            <w:tcW w:w="3262" w:type="dxa"/>
            <w:vMerge/>
            <w:tcBorders>
              <w:top w:val="single" w:sz="4" w:space="0" w:color="000000"/>
              <w:left w:val="single" w:sz="4" w:space="0" w:color="000000"/>
              <w:bottom w:val="single" w:sz="4" w:space="0" w:color="000000"/>
              <w:right w:val="single" w:sz="4" w:space="0" w:color="000000"/>
            </w:tcBorders>
            <w:vAlign w:val="center"/>
          </w:tcPr>
          <w:p w14:paraId="6512D586" w14:textId="77777777" w:rsidR="00056C52" w:rsidRPr="00B01FA5" w:rsidRDefault="00056C52" w:rsidP="00DA0DDD">
            <w:pPr>
              <w:pStyle w:val="TableParagraph1"/>
              <w:kinsoku w:val="0"/>
              <w:overflowPunct w:val="0"/>
              <w:spacing w:line="225" w:lineRule="exact"/>
              <w:ind w:left="673"/>
            </w:pPr>
          </w:p>
        </w:tc>
        <w:tc>
          <w:tcPr>
            <w:tcW w:w="992" w:type="dxa"/>
            <w:vMerge/>
            <w:tcBorders>
              <w:top w:val="single" w:sz="4" w:space="0" w:color="000000"/>
              <w:left w:val="single" w:sz="4" w:space="0" w:color="000000"/>
              <w:bottom w:val="single" w:sz="4" w:space="0" w:color="000000"/>
              <w:right w:val="single" w:sz="4" w:space="0" w:color="000000"/>
            </w:tcBorders>
            <w:vAlign w:val="center"/>
          </w:tcPr>
          <w:p w14:paraId="1E966E8B" w14:textId="77777777" w:rsidR="00056C52" w:rsidRPr="00B01FA5" w:rsidRDefault="00056C52" w:rsidP="00DA0DDD">
            <w:pPr>
              <w:pStyle w:val="TableParagraph1"/>
              <w:kinsoku w:val="0"/>
              <w:overflowPunct w:val="0"/>
              <w:spacing w:line="225" w:lineRule="exact"/>
              <w:ind w:left="673"/>
            </w:pPr>
          </w:p>
        </w:tc>
        <w:tc>
          <w:tcPr>
            <w:tcW w:w="2268" w:type="dxa"/>
            <w:vMerge/>
            <w:tcBorders>
              <w:top w:val="single" w:sz="4" w:space="0" w:color="000000"/>
              <w:left w:val="single" w:sz="4" w:space="0" w:color="000000"/>
              <w:bottom w:val="single" w:sz="4" w:space="0" w:color="000000"/>
              <w:right w:val="single" w:sz="4" w:space="0" w:color="000000"/>
            </w:tcBorders>
            <w:vAlign w:val="center"/>
          </w:tcPr>
          <w:p w14:paraId="0C1B7D73" w14:textId="77777777" w:rsidR="00056C52" w:rsidRPr="00B01FA5" w:rsidRDefault="00056C52" w:rsidP="00DA0DDD">
            <w:pPr>
              <w:pStyle w:val="TableParagraph1"/>
              <w:kinsoku w:val="0"/>
              <w:overflowPunct w:val="0"/>
              <w:spacing w:line="225" w:lineRule="exact"/>
              <w:ind w:left="673"/>
            </w:pPr>
          </w:p>
        </w:tc>
        <w:tc>
          <w:tcPr>
            <w:tcW w:w="2263" w:type="dxa"/>
            <w:tcBorders>
              <w:top w:val="single" w:sz="4" w:space="0" w:color="000000"/>
              <w:left w:val="single" w:sz="4" w:space="0" w:color="000000"/>
              <w:bottom w:val="single" w:sz="4" w:space="0" w:color="000000"/>
              <w:right w:val="single" w:sz="4" w:space="0" w:color="000000"/>
            </w:tcBorders>
            <w:vAlign w:val="center"/>
          </w:tcPr>
          <w:p w14:paraId="15A86C09" w14:textId="77777777" w:rsidR="00056C52" w:rsidRPr="00B01FA5" w:rsidRDefault="00056C52" w:rsidP="00DA0DDD">
            <w:pPr>
              <w:pStyle w:val="TableParagraph1"/>
              <w:kinsoku w:val="0"/>
              <w:overflowPunct w:val="0"/>
              <w:spacing w:line="225" w:lineRule="exact"/>
              <w:ind w:left="671"/>
            </w:pPr>
            <w:r w:rsidRPr="00B01FA5">
              <w:rPr>
                <w:sz w:val="20"/>
                <w:szCs w:val="20"/>
              </w:rPr>
              <w:t>Н-20м</w:t>
            </w:r>
            <w:r w:rsidRPr="00B01FA5">
              <w:rPr>
                <w:spacing w:val="-8"/>
                <w:sz w:val="20"/>
                <w:szCs w:val="20"/>
              </w:rPr>
              <w:t xml:space="preserve"> </w:t>
            </w:r>
            <w:r w:rsidRPr="00B01FA5">
              <w:rPr>
                <w:sz w:val="20"/>
                <w:szCs w:val="20"/>
              </w:rPr>
              <w:t>в</w:t>
            </w:r>
            <w:proofErr w:type="gramStart"/>
            <w:r w:rsidRPr="00B01FA5">
              <w:rPr>
                <w:sz w:val="20"/>
                <w:szCs w:val="20"/>
              </w:rPr>
              <w:t>.с</w:t>
            </w:r>
            <w:proofErr w:type="gramEnd"/>
            <w:r w:rsidRPr="00B01FA5">
              <w:rPr>
                <w:sz w:val="20"/>
                <w:szCs w:val="20"/>
              </w:rPr>
              <w:t>т</w:t>
            </w:r>
          </w:p>
        </w:tc>
      </w:tr>
      <w:tr w:rsidR="00056C52" w:rsidRPr="00B01FA5" w14:paraId="7DD95EE5" w14:textId="77777777" w:rsidTr="00056C5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tcPr>
          <w:p w14:paraId="7646080B" w14:textId="77777777" w:rsidR="00056C52" w:rsidRPr="00B01FA5" w:rsidRDefault="00056C52" w:rsidP="00DA0DDD">
            <w:pPr>
              <w:pStyle w:val="TableParagraph1"/>
              <w:kinsoku w:val="0"/>
              <w:overflowPunct w:val="0"/>
              <w:spacing w:line="225" w:lineRule="exact"/>
              <w:jc w:val="center"/>
            </w:pPr>
            <w:r w:rsidRPr="00B01FA5">
              <w:rPr>
                <w:spacing w:val="1"/>
                <w:sz w:val="20"/>
                <w:szCs w:val="20"/>
              </w:rPr>
              <w:t>14</w:t>
            </w:r>
          </w:p>
        </w:tc>
        <w:tc>
          <w:tcPr>
            <w:tcW w:w="3262" w:type="dxa"/>
            <w:tcBorders>
              <w:top w:val="single" w:sz="4" w:space="0" w:color="000000"/>
              <w:left w:val="single" w:sz="4" w:space="0" w:color="000000"/>
              <w:bottom w:val="single" w:sz="4" w:space="0" w:color="000000"/>
              <w:right w:val="single" w:sz="4" w:space="0" w:color="000000"/>
            </w:tcBorders>
            <w:vAlign w:val="center"/>
          </w:tcPr>
          <w:p w14:paraId="77AF7279" w14:textId="77777777" w:rsidR="00056C52" w:rsidRPr="00B01FA5" w:rsidRDefault="00056C52" w:rsidP="00DA0DDD">
            <w:pPr>
              <w:pStyle w:val="TableParagraph1"/>
              <w:kinsoku w:val="0"/>
              <w:overflowPunct w:val="0"/>
              <w:spacing w:line="225" w:lineRule="exact"/>
              <w:ind w:left="582"/>
            </w:pPr>
            <w:r w:rsidRPr="00B01FA5">
              <w:rPr>
                <w:spacing w:val="-1"/>
                <w:sz w:val="20"/>
                <w:szCs w:val="20"/>
              </w:rPr>
              <w:t>Мерник</w:t>
            </w:r>
            <w:r w:rsidRPr="00B01FA5">
              <w:rPr>
                <w:spacing w:val="-11"/>
                <w:sz w:val="20"/>
                <w:szCs w:val="20"/>
              </w:rPr>
              <w:t xml:space="preserve"> </w:t>
            </w:r>
            <w:r w:rsidRPr="00B01FA5">
              <w:rPr>
                <w:sz w:val="20"/>
                <w:szCs w:val="20"/>
              </w:rPr>
              <w:t>серной</w:t>
            </w:r>
            <w:r w:rsidRPr="00B01FA5">
              <w:rPr>
                <w:spacing w:val="-11"/>
                <w:sz w:val="20"/>
                <w:szCs w:val="20"/>
              </w:rPr>
              <w:t xml:space="preserve"> </w:t>
            </w:r>
            <w:r w:rsidRPr="00B01FA5">
              <w:rPr>
                <w:spacing w:val="-1"/>
                <w:sz w:val="20"/>
                <w:szCs w:val="20"/>
              </w:rPr>
              <w:t>кислоты</w:t>
            </w:r>
          </w:p>
        </w:tc>
        <w:tc>
          <w:tcPr>
            <w:tcW w:w="992" w:type="dxa"/>
            <w:tcBorders>
              <w:top w:val="single" w:sz="4" w:space="0" w:color="000000"/>
              <w:left w:val="single" w:sz="4" w:space="0" w:color="000000"/>
              <w:bottom w:val="single" w:sz="4" w:space="0" w:color="000000"/>
              <w:right w:val="single" w:sz="4" w:space="0" w:color="000000"/>
            </w:tcBorders>
            <w:vAlign w:val="center"/>
          </w:tcPr>
          <w:p w14:paraId="20C77C20" w14:textId="77777777" w:rsidR="00056C52" w:rsidRPr="00B01FA5" w:rsidRDefault="00056C52" w:rsidP="00DA0DDD">
            <w:pPr>
              <w:pStyle w:val="TableParagraph1"/>
              <w:kinsoku w:val="0"/>
              <w:overflowPunct w:val="0"/>
              <w:spacing w:line="225" w:lineRule="exact"/>
              <w:ind w:right="6"/>
              <w:jc w:val="center"/>
            </w:pPr>
            <w:r w:rsidRPr="00B01FA5">
              <w:rPr>
                <w:sz w:val="20"/>
                <w:szCs w:val="20"/>
              </w:rPr>
              <w:t>2</w:t>
            </w:r>
          </w:p>
        </w:tc>
        <w:tc>
          <w:tcPr>
            <w:tcW w:w="2268" w:type="dxa"/>
            <w:tcBorders>
              <w:top w:val="single" w:sz="4" w:space="0" w:color="000000"/>
              <w:left w:val="single" w:sz="4" w:space="0" w:color="000000"/>
              <w:bottom w:val="single" w:sz="4" w:space="0" w:color="000000"/>
              <w:right w:val="single" w:sz="4" w:space="0" w:color="000000"/>
            </w:tcBorders>
            <w:vAlign w:val="center"/>
          </w:tcPr>
          <w:p w14:paraId="1FF1AE52" w14:textId="77777777" w:rsidR="00056C52" w:rsidRPr="00B01FA5" w:rsidRDefault="00056C52" w:rsidP="00DA0DDD">
            <w:pPr>
              <w:rPr>
                <w:rFonts w:cs="Times New Roman"/>
              </w:rPr>
            </w:pPr>
          </w:p>
        </w:tc>
        <w:tc>
          <w:tcPr>
            <w:tcW w:w="2263" w:type="dxa"/>
            <w:tcBorders>
              <w:top w:val="single" w:sz="4" w:space="0" w:color="000000"/>
              <w:left w:val="single" w:sz="4" w:space="0" w:color="000000"/>
              <w:bottom w:val="single" w:sz="4" w:space="0" w:color="000000"/>
              <w:right w:val="single" w:sz="4" w:space="0" w:color="000000"/>
            </w:tcBorders>
            <w:vAlign w:val="center"/>
          </w:tcPr>
          <w:p w14:paraId="15B93956" w14:textId="77777777" w:rsidR="00056C52" w:rsidRPr="00B01FA5" w:rsidRDefault="00056C52" w:rsidP="00DA0DDD">
            <w:pPr>
              <w:pStyle w:val="TableParagraph1"/>
              <w:kinsoku w:val="0"/>
              <w:overflowPunct w:val="0"/>
              <w:spacing w:line="225" w:lineRule="exact"/>
              <w:ind w:right="1"/>
              <w:jc w:val="center"/>
            </w:pPr>
            <w:r w:rsidRPr="00B01FA5">
              <w:rPr>
                <w:sz w:val="20"/>
                <w:szCs w:val="20"/>
              </w:rPr>
              <w:t>V=2</w:t>
            </w:r>
            <w:r w:rsidRPr="00B01FA5">
              <w:rPr>
                <w:spacing w:val="-5"/>
                <w:sz w:val="20"/>
                <w:szCs w:val="20"/>
              </w:rPr>
              <w:t xml:space="preserve"> </w:t>
            </w:r>
            <w:r w:rsidRPr="00B01FA5">
              <w:rPr>
                <w:sz w:val="20"/>
                <w:szCs w:val="20"/>
              </w:rPr>
              <w:t>м</w:t>
            </w:r>
            <w:r w:rsidRPr="00B01FA5">
              <w:rPr>
                <w:position w:val="7"/>
                <w:sz w:val="13"/>
                <w:szCs w:val="13"/>
              </w:rPr>
              <w:t>3</w:t>
            </w:r>
          </w:p>
        </w:tc>
      </w:tr>
      <w:tr w:rsidR="00056C52" w:rsidRPr="00B01FA5" w14:paraId="78B79746" w14:textId="77777777" w:rsidTr="00056C5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tcPr>
          <w:p w14:paraId="171A8269" w14:textId="77777777" w:rsidR="00056C52" w:rsidRPr="00B01FA5" w:rsidRDefault="00056C52" w:rsidP="00DA0DDD">
            <w:pPr>
              <w:pStyle w:val="TableParagraph1"/>
              <w:kinsoku w:val="0"/>
              <w:overflowPunct w:val="0"/>
              <w:spacing w:line="225" w:lineRule="exact"/>
              <w:ind w:left="2"/>
              <w:jc w:val="center"/>
            </w:pPr>
            <w:r w:rsidRPr="00B01FA5">
              <w:rPr>
                <w:spacing w:val="1"/>
                <w:sz w:val="20"/>
                <w:szCs w:val="20"/>
              </w:rPr>
              <w:t>15.</w:t>
            </w:r>
          </w:p>
        </w:tc>
        <w:tc>
          <w:tcPr>
            <w:tcW w:w="3262" w:type="dxa"/>
            <w:tcBorders>
              <w:top w:val="single" w:sz="4" w:space="0" w:color="000000"/>
              <w:left w:val="single" w:sz="4" w:space="0" w:color="000000"/>
              <w:bottom w:val="single" w:sz="4" w:space="0" w:color="000000"/>
              <w:right w:val="single" w:sz="4" w:space="0" w:color="000000"/>
            </w:tcBorders>
            <w:vAlign w:val="center"/>
          </w:tcPr>
          <w:p w14:paraId="6F09BC80" w14:textId="77777777" w:rsidR="00056C52" w:rsidRPr="00B01FA5" w:rsidRDefault="00056C52" w:rsidP="00DA0DDD">
            <w:pPr>
              <w:pStyle w:val="TableParagraph1"/>
              <w:kinsoku w:val="0"/>
              <w:overflowPunct w:val="0"/>
              <w:spacing w:line="225" w:lineRule="exact"/>
              <w:ind w:left="714"/>
            </w:pPr>
            <w:r w:rsidRPr="00B01FA5">
              <w:rPr>
                <w:spacing w:val="-1"/>
                <w:sz w:val="20"/>
                <w:szCs w:val="20"/>
              </w:rPr>
              <w:t>Мерник</w:t>
            </w:r>
            <w:r w:rsidRPr="00B01FA5">
              <w:rPr>
                <w:spacing w:val="-8"/>
                <w:sz w:val="20"/>
                <w:szCs w:val="20"/>
              </w:rPr>
              <w:t xml:space="preserve"> </w:t>
            </w:r>
            <w:r w:rsidRPr="00B01FA5">
              <w:rPr>
                <w:spacing w:val="-1"/>
                <w:sz w:val="20"/>
                <w:szCs w:val="20"/>
              </w:rPr>
              <w:t>натра</w:t>
            </w:r>
            <w:r w:rsidRPr="00B01FA5">
              <w:rPr>
                <w:spacing w:val="-9"/>
                <w:sz w:val="20"/>
                <w:szCs w:val="20"/>
              </w:rPr>
              <w:t xml:space="preserve"> </w:t>
            </w:r>
            <w:r w:rsidRPr="00B01FA5">
              <w:rPr>
                <w:sz w:val="20"/>
                <w:szCs w:val="20"/>
              </w:rPr>
              <w:t>едкого</w:t>
            </w:r>
          </w:p>
        </w:tc>
        <w:tc>
          <w:tcPr>
            <w:tcW w:w="992" w:type="dxa"/>
            <w:tcBorders>
              <w:top w:val="single" w:sz="4" w:space="0" w:color="000000"/>
              <w:left w:val="single" w:sz="4" w:space="0" w:color="000000"/>
              <w:bottom w:val="single" w:sz="4" w:space="0" w:color="000000"/>
              <w:right w:val="single" w:sz="4" w:space="0" w:color="000000"/>
            </w:tcBorders>
            <w:vAlign w:val="center"/>
          </w:tcPr>
          <w:p w14:paraId="639169D7" w14:textId="77777777" w:rsidR="00056C52" w:rsidRPr="00B01FA5" w:rsidRDefault="00056C52" w:rsidP="00DA0DDD">
            <w:pPr>
              <w:pStyle w:val="TableParagraph1"/>
              <w:kinsoku w:val="0"/>
              <w:overflowPunct w:val="0"/>
              <w:spacing w:line="225" w:lineRule="exact"/>
              <w:ind w:right="6"/>
              <w:jc w:val="center"/>
            </w:pPr>
            <w:r w:rsidRPr="00B01FA5">
              <w:rPr>
                <w:sz w:val="20"/>
                <w:szCs w:val="20"/>
              </w:rPr>
              <w:t>2</w:t>
            </w:r>
          </w:p>
        </w:tc>
        <w:tc>
          <w:tcPr>
            <w:tcW w:w="2268" w:type="dxa"/>
            <w:tcBorders>
              <w:top w:val="single" w:sz="4" w:space="0" w:color="000000"/>
              <w:left w:val="single" w:sz="4" w:space="0" w:color="000000"/>
              <w:bottom w:val="single" w:sz="4" w:space="0" w:color="000000"/>
              <w:right w:val="single" w:sz="4" w:space="0" w:color="000000"/>
            </w:tcBorders>
            <w:vAlign w:val="center"/>
          </w:tcPr>
          <w:p w14:paraId="5C965A4F" w14:textId="77777777" w:rsidR="00056C52" w:rsidRPr="00B01FA5" w:rsidRDefault="00056C52" w:rsidP="00DA0DDD">
            <w:pPr>
              <w:rPr>
                <w:rFonts w:cs="Times New Roman"/>
              </w:rPr>
            </w:pPr>
          </w:p>
        </w:tc>
        <w:tc>
          <w:tcPr>
            <w:tcW w:w="2263" w:type="dxa"/>
            <w:tcBorders>
              <w:top w:val="single" w:sz="4" w:space="0" w:color="000000"/>
              <w:left w:val="single" w:sz="4" w:space="0" w:color="000000"/>
              <w:bottom w:val="single" w:sz="4" w:space="0" w:color="000000"/>
              <w:right w:val="single" w:sz="4" w:space="0" w:color="000000"/>
            </w:tcBorders>
            <w:vAlign w:val="center"/>
          </w:tcPr>
          <w:p w14:paraId="0F13768C" w14:textId="77777777" w:rsidR="00056C52" w:rsidRPr="00B01FA5" w:rsidRDefault="00056C52" w:rsidP="00DA0DDD">
            <w:pPr>
              <w:pStyle w:val="TableParagraph1"/>
              <w:kinsoku w:val="0"/>
              <w:overflowPunct w:val="0"/>
              <w:spacing w:line="225" w:lineRule="exact"/>
              <w:ind w:left="700"/>
            </w:pPr>
            <w:r w:rsidRPr="00B01FA5">
              <w:rPr>
                <w:sz w:val="20"/>
                <w:szCs w:val="20"/>
              </w:rPr>
              <w:t>V=2,88</w:t>
            </w:r>
            <w:r w:rsidRPr="00B01FA5">
              <w:rPr>
                <w:spacing w:val="-6"/>
                <w:sz w:val="20"/>
                <w:szCs w:val="20"/>
              </w:rPr>
              <w:t xml:space="preserve"> </w:t>
            </w:r>
            <w:r w:rsidRPr="00B01FA5">
              <w:rPr>
                <w:sz w:val="20"/>
                <w:szCs w:val="20"/>
              </w:rPr>
              <w:t>м</w:t>
            </w:r>
            <w:r w:rsidRPr="00B01FA5">
              <w:rPr>
                <w:position w:val="7"/>
                <w:sz w:val="13"/>
                <w:szCs w:val="13"/>
              </w:rPr>
              <w:t>3</w:t>
            </w:r>
          </w:p>
        </w:tc>
      </w:tr>
      <w:tr w:rsidR="00056C52" w:rsidRPr="00B01FA5" w14:paraId="3A493332" w14:textId="77777777" w:rsidTr="00056C5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tcPr>
          <w:p w14:paraId="36333E09" w14:textId="77777777" w:rsidR="00056C52" w:rsidRPr="00B01FA5" w:rsidRDefault="00056C52" w:rsidP="00DA0DDD">
            <w:pPr>
              <w:pStyle w:val="TableParagraph1"/>
              <w:kinsoku w:val="0"/>
              <w:overflowPunct w:val="0"/>
              <w:spacing w:line="225" w:lineRule="exact"/>
              <w:ind w:left="2"/>
              <w:jc w:val="center"/>
            </w:pPr>
            <w:r w:rsidRPr="00B01FA5">
              <w:rPr>
                <w:spacing w:val="1"/>
                <w:sz w:val="20"/>
                <w:szCs w:val="20"/>
              </w:rPr>
              <w:t>18.</w:t>
            </w:r>
          </w:p>
        </w:tc>
        <w:tc>
          <w:tcPr>
            <w:tcW w:w="3262" w:type="dxa"/>
            <w:tcBorders>
              <w:top w:val="single" w:sz="4" w:space="0" w:color="000000"/>
              <w:left w:val="single" w:sz="4" w:space="0" w:color="000000"/>
              <w:bottom w:val="single" w:sz="4" w:space="0" w:color="000000"/>
              <w:right w:val="single" w:sz="4" w:space="0" w:color="000000"/>
            </w:tcBorders>
            <w:vAlign w:val="center"/>
          </w:tcPr>
          <w:p w14:paraId="66DF9E6F" w14:textId="77777777" w:rsidR="00056C52" w:rsidRPr="00B01FA5" w:rsidRDefault="00056C52" w:rsidP="00DA0DDD">
            <w:pPr>
              <w:pStyle w:val="TableParagraph1"/>
              <w:kinsoku w:val="0"/>
              <w:overflowPunct w:val="0"/>
              <w:spacing w:line="225" w:lineRule="exact"/>
              <w:ind w:left="529"/>
            </w:pPr>
            <w:r w:rsidRPr="00B01FA5">
              <w:rPr>
                <w:spacing w:val="-1"/>
                <w:sz w:val="20"/>
                <w:szCs w:val="20"/>
              </w:rPr>
              <w:t>Мерник</w:t>
            </w:r>
            <w:r w:rsidRPr="00B01FA5">
              <w:rPr>
                <w:spacing w:val="-12"/>
                <w:sz w:val="20"/>
                <w:szCs w:val="20"/>
              </w:rPr>
              <w:t xml:space="preserve"> </w:t>
            </w:r>
            <w:r w:rsidRPr="00B01FA5">
              <w:rPr>
                <w:sz w:val="20"/>
                <w:szCs w:val="20"/>
              </w:rPr>
              <w:t>аммиака</w:t>
            </w:r>
            <w:r w:rsidRPr="00B01FA5">
              <w:rPr>
                <w:spacing w:val="-10"/>
                <w:sz w:val="20"/>
                <w:szCs w:val="20"/>
              </w:rPr>
              <w:t xml:space="preserve"> </w:t>
            </w:r>
            <w:r w:rsidRPr="00B01FA5">
              <w:rPr>
                <w:sz w:val="20"/>
                <w:szCs w:val="20"/>
              </w:rPr>
              <w:t>водного</w:t>
            </w:r>
          </w:p>
        </w:tc>
        <w:tc>
          <w:tcPr>
            <w:tcW w:w="992" w:type="dxa"/>
            <w:tcBorders>
              <w:top w:val="single" w:sz="4" w:space="0" w:color="000000"/>
              <w:left w:val="single" w:sz="4" w:space="0" w:color="000000"/>
              <w:bottom w:val="single" w:sz="4" w:space="0" w:color="000000"/>
              <w:right w:val="single" w:sz="4" w:space="0" w:color="000000"/>
            </w:tcBorders>
            <w:vAlign w:val="center"/>
          </w:tcPr>
          <w:p w14:paraId="2BCDE6E3" w14:textId="77777777" w:rsidR="00056C52" w:rsidRPr="00B01FA5" w:rsidRDefault="00056C52" w:rsidP="00DA0DDD">
            <w:pPr>
              <w:pStyle w:val="TableParagraph1"/>
              <w:kinsoku w:val="0"/>
              <w:overflowPunct w:val="0"/>
              <w:spacing w:line="225" w:lineRule="exact"/>
              <w:ind w:right="6"/>
              <w:jc w:val="center"/>
            </w:pPr>
            <w:r w:rsidRPr="00B01FA5">
              <w:rPr>
                <w:sz w:val="20"/>
                <w:szCs w:val="20"/>
              </w:rPr>
              <w:t>2</w:t>
            </w:r>
          </w:p>
        </w:tc>
        <w:tc>
          <w:tcPr>
            <w:tcW w:w="2268" w:type="dxa"/>
            <w:tcBorders>
              <w:top w:val="single" w:sz="4" w:space="0" w:color="000000"/>
              <w:left w:val="single" w:sz="4" w:space="0" w:color="000000"/>
              <w:bottom w:val="single" w:sz="4" w:space="0" w:color="000000"/>
              <w:right w:val="single" w:sz="4" w:space="0" w:color="000000"/>
            </w:tcBorders>
            <w:vAlign w:val="center"/>
          </w:tcPr>
          <w:p w14:paraId="151F4EC9" w14:textId="77777777" w:rsidR="00056C52" w:rsidRPr="00B01FA5" w:rsidRDefault="00056C52" w:rsidP="00DA0DDD">
            <w:pPr>
              <w:rPr>
                <w:rFonts w:cs="Times New Roman"/>
              </w:rPr>
            </w:pPr>
          </w:p>
        </w:tc>
        <w:tc>
          <w:tcPr>
            <w:tcW w:w="2263" w:type="dxa"/>
            <w:tcBorders>
              <w:top w:val="single" w:sz="4" w:space="0" w:color="000000"/>
              <w:left w:val="single" w:sz="4" w:space="0" w:color="000000"/>
              <w:bottom w:val="single" w:sz="4" w:space="0" w:color="000000"/>
              <w:right w:val="single" w:sz="4" w:space="0" w:color="000000"/>
            </w:tcBorders>
            <w:vAlign w:val="center"/>
          </w:tcPr>
          <w:p w14:paraId="6D1E30F6" w14:textId="77777777" w:rsidR="00056C52" w:rsidRPr="00B01FA5" w:rsidRDefault="00056C52" w:rsidP="00DA0DDD">
            <w:pPr>
              <w:pStyle w:val="TableParagraph1"/>
              <w:kinsoku w:val="0"/>
              <w:overflowPunct w:val="0"/>
              <w:spacing w:line="225" w:lineRule="exact"/>
              <w:ind w:right="1"/>
              <w:jc w:val="center"/>
            </w:pPr>
            <w:r w:rsidRPr="00B01FA5">
              <w:rPr>
                <w:sz w:val="20"/>
                <w:szCs w:val="20"/>
              </w:rPr>
              <w:t>V=4</w:t>
            </w:r>
            <w:r w:rsidRPr="00B01FA5">
              <w:rPr>
                <w:spacing w:val="-5"/>
                <w:sz w:val="20"/>
                <w:szCs w:val="20"/>
              </w:rPr>
              <w:t xml:space="preserve"> </w:t>
            </w:r>
            <w:r w:rsidRPr="00B01FA5">
              <w:rPr>
                <w:sz w:val="20"/>
                <w:szCs w:val="20"/>
              </w:rPr>
              <w:t>м</w:t>
            </w:r>
            <w:r w:rsidRPr="00B01FA5">
              <w:rPr>
                <w:position w:val="7"/>
                <w:sz w:val="13"/>
                <w:szCs w:val="13"/>
              </w:rPr>
              <w:t>3</w:t>
            </w:r>
          </w:p>
        </w:tc>
      </w:tr>
      <w:tr w:rsidR="00056C52" w:rsidRPr="00B01FA5" w14:paraId="1CBA480B" w14:textId="77777777" w:rsidTr="00056C52">
        <w:trPr>
          <w:trHeight w:hRule="exact" w:val="240"/>
        </w:trPr>
        <w:tc>
          <w:tcPr>
            <w:tcW w:w="845" w:type="dxa"/>
            <w:vMerge w:val="restart"/>
            <w:tcBorders>
              <w:top w:val="single" w:sz="4" w:space="0" w:color="000000"/>
              <w:left w:val="single" w:sz="4" w:space="0" w:color="000000"/>
              <w:bottom w:val="single" w:sz="4" w:space="0" w:color="000000"/>
              <w:right w:val="single" w:sz="4" w:space="0" w:color="000000"/>
            </w:tcBorders>
            <w:vAlign w:val="center"/>
          </w:tcPr>
          <w:p w14:paraId="253DD94F" w14:textId="77777777" w:rsidR="00056C52" w:rsidRPr="00B01FA5" w:rsidRDefault="00056C52" w:rsidP="00DA0DDD">
            <w:pPr>
              <w:pStyle w:val="TableParagraph1"/>
              <w:kinsoku w:val="0"/>
              <w:overflowPunct w:val="0"/>
              <w:spacing w:before="114"/>
              <w:ind w:left="2"/>
              <w:jc w:val="center"/>
            </w:pPr>
            <w:r w:rsidRPr="00B01FA5">
              <w:rPr>
                <w:spacing w:val="1"/>
                <w:sz w:val="20"/>
                <w:szCs w:val="20"/>
              </w:rPr>
              <w:t>19.</w:t>
            </w:r>
          </w:p>
        </w:tc>
        <w:tc>
          <w:tcPr>
            <w:tcW w:w="3262" w:type="dxa"/>
            <w:vMerge w:val="restart"/>
            <w:tcBorders>
              <w:top w:val="single" w:sz="4" w:space="0" w:color="000000"/>
              <w:left w:val="single" w:sz="4" w:space="0" w:color="000000"/>
              <w:bottom w:val="single" w:sz="4" w:space="0" w:color="000000"/>
              <w:right w:val="single" w:sz="4" w:space="0" w:color="000000"/>
            </w:tcBorders>
            <w:vAlign w:val="center"/>
          </w:tcPr>
          <w:p w14:paraId="50C684DD" w14:textId="77777777" w:rsidR="00056C52" w:rsidRPr="00B01FA5" w:rsidRDefault="00056C52" w:rsidP="00DA0DDD">
            <w:pPr>
              <w:pStyle w:val="TableParagraph1"/>
              <w:kinsoku w:val="0"/>
              <w:overflowPunct w:val="0"/>
              <w:spacing w:before="114"/>
              <w:ind w:left="788"/>
            </w:pPr>
            <w:r w:rsidRPr="00B01FA5">
              <w:rPr>
                <w:spacing w:val="-1"/>
                <w:sz w:val="20"/>
                <w:szCs w:val="20"/>
              </w:rPr>
              <w:t>Мерник</w:t>
            </w:r>
            <w:r w:rsidRPr="00B01FA5">
              <w:rPr>
                <w:spacing w:val="-16"/>
                <w:sz w:val="20"/>
                <w:szCs w:val="20"/>
              </w:rPr>
              <w:t xml:space="preserve"> </w:t>
            </w:r>
            <w:r w:rsidRPr="00B01FA5">
              <w:rPr>
                <w:spacing w:val="-1"/>
                <w:sz w:val="20"/>
                <w:szCs w:val="20"/>
              </w:rPr>
              <w:t>коагулянта</w:t>
            </w:r>
          </w:p>
        </w:tc>
        <w:tc>
          <w:tcPr>
            <w:tcW w:w="992" w:type="dxa"/>
            <w:tcBorders>
              <w:top w:val="single" w:sz="4" w:space="0" w:color="000000"/>
              <w:left w:val="single" w:sz="4" w:space="0" w:color="000000"/>
              <w:bottom w:val="single" w:sz="4" w:space="0" w:color="000000"/>
              <w:right w:val="single" w:sz="4" w:space="0" w:color="000000"/>
            </w:tcBorders>
            <w:vAlign w:val="center"/>
          </w:tcPr>
          <w:p w14:paraId="6AE3F1F7" w14:textId="77777777" w:rsidR="00056C52" w:rsidRPr="00B01FA5" w:rsidRDefault="00056C52" w:rsidP="00DA0DDD">
            <w:pPr>
              <w:pStyle w:val="TableParagraph1"/>
              <w:kinsoku w:val="0"/>
              <w:overflowPunct w:val="0"/>
              <w:spacing w:line="225" w:lineRule="exact"/>
              <w:ind w:right="6"/>
              <w:jc w:val="center"/>
            </w:pPr>
            <w:r w:rsidRPr="00B01FA5">
              <w:rPr>
                <w:sz w:val="20"/>
                <w:szCs w:val="20"/>
              </w:rPr>
              <w:t>3</w:t>
            </w:r>
          </w:p>
        </w:tc>
        <w:tc>
          <w:tcPr>
            <w:tcW w:w="2268" w:type="dxa"/>
            <w:vMerge w:val="restart"/>
            <w:tcBorders>
              <w:top w:val="single" w:sz="4" w:space="0" w:color="000000"/>
              <w:left w:val="single" w:sz="4" w:space="0" w:color="000000"/>
              <w:bottom w:val="single" w:sz="4" w:space="0" w:color="000000"/>
              <w:right w:val="single" w:sz="4" w:space="0" w:color="000000"/>
            </w:tcBorders>
            <w:vAlign w:val="center"/>
          </w:tcPr>
          <w:p w14:paraId="45C68F36" w14:textId="77777777" w:rsidR="00056C52" w:rsidRPr="00B01FA5" w:rsidRDefault="00056C52" w:rsidP="00DA0DDD">
            <w:pPr>
              <w:rPr>
                <w:rFonts w:cs="Times New Roman"/>
              </w:rPr>
            </w:pPr>
          </w:p>
        </w:tc>
        <w:tc>
          <w:tcPr>
            <w:tcW w:w="2263" w:type="dxa"/>
            <w:tcBorders>
              <w:top w:val="single" w:sz="4" w:space="0" w:color="000000"/>
              <w:left w:val="single" w:sz="4" w:space="0" w:color="000000"/>
              <w:bottom w:val="single" w:sz="4" w:space="0" w:color="000000"/>
              <w:right w:val="single" w:sz="4" w:space="0" w:color="000000"/>
            </w:tcBorders>
            <w:vAlign w:val="center"/>
          </w:tcPr>
          <w:p w14:paraId="6D70D578" w14:textId="77777777" w:rsidR="00056C52" w:rsidRPr="00B01FA5" w:rsidRDefault="00056C52" w:rsidP="00DA0DDD">
            <w:pPr>
              <w:pStyle w:val="TableParagraph1"/>
              <w:kinsoku w:val="0"/>
              <w:overflowPunct w:val="0"/>
              <w:spacing w:line="225" w:lineRule="exact"/>
              <w:ind w:left="750"/>
            </w:pPr>
            <w:r w:rsidRPr="00B01FA5">
              <w:rPr>
                <w:sz w:val="20"/>
                <w:szCs w:val="20"/>
              </w:rPr>
              <w:t>V=4,5</w:t>
            </w:r>
            <w:r w:rsidRPr="00B01FA5">
              <w:rPr>
                <w:spacing w:val="-6"/>
                <w:sz w:val="20"/>
                <w:szCs w:val="20"/>
              </w:rPr>
              <w:t xml:space="preserve"> </w:t>
            </w:r>
            <w:r w:rsidRPr="00B01FA5">
              <w:rPr>
                <w:spacing w:val="1"/>
                <w:sz w:val="20"/>
                <w:szCs w:val="20"/>
              </w:rPr>
              <w:t>м</w:t>
            </w:r>
            <w:r w:rsidRPr="00B01FA5">
              <w:rPr>
                <w:spacing w:val="1"/>
                <w:position w:val="7"/>
                <w:sz w:val="13"/>
                <w:szCs w:val="13"/>
              </w:rPr>
              <w:t>3</w:t>
            </w:r>
          </w:p>
        </w:tc>
      </w:tr>
      <w:tr w:rsidR="00056C52" w:rsidRPr="00B01FA5" w14:paraId="0EC07333" w14:textId="77777777" w:rsidTr="00056C52">
        <w:trPr>
          <w:trHeight w:hRule="exact" w:val="240"/>
        </w:trPr>
        <w:tc>
          <w:tcPr>
            <w:tcW w:w="845" w:type="dxa"/>
            <w:vMerge/>
            <w:tcBorders>
              <w:top w:val="single" w:sz="4" w:space="0" w:color="000000"/>
              <w:left w:val="single" w:sz="4" w:space="0" w:color="000000"/>
              <w:bottom w:val="single" w:sz="4" w:space="0" w:color="000000"/>
              <w:right w:val="single" w:sz="4" w:space="0" w:color="000000"/>
            </w:tcBorders>
            <w:vAlign w:val="center"/>
          </w:tcPr>
          <w:p w14:paraId="316A93C1" w14:textId="77777777" w:rsidR="00056C52" w:rsidRPr="00B01FA5" w:rsidRDefault="00056C52" w:rsidP="00DA0DDD">
            <w:pPr>
              <w:pStyle w:val="TableParagraph1"/>
              <w:kinsoku w:val="0"/>
              <w:overflowPunct w:val="0"/>
              <w:spacing w:line="225" w:lineRule="exact"/>
              <w:ind w:left="750"/>
            </w:pPr>
          </w:p>
        </w:tc>
        <w:tc>
          <w:tcPr>
            <w:tcW w:w="3262" w:type="dxa"/>
            <w:vMerge/>
            <w:tcBorders>
              <w:top w:val="single" w:sz="4" w:space="0" w:color="000000"/>
              <w:left w:val="single" w:sz="4" w:space="0" w:color="000000"/>
              <w:bottom w:val="single" w:sz="4" w:space="0" w:color="000000"/>
              <w:right w:val="single" w:sz="4" w:space="0" w:color="000000"/>
            </w:tcBorders>
            <w:vAlign w:val="center"/>
          </w:tcPr>
          <w:p w14:paraId="60B33112" w14:textId="77777777" w:rsidR="00056C52" w:rsidRPr="00B01FA5" w:rsidRDefault="00056C52" w:rsidP="00DA0DDD">
            <w:pPr>
              <w:pStyle w:val="TableParagraph1"/>
              <w:kinsoku w:val="0"/>
              <w:overflowPunct w:val="0"/>
              <w:spacing w:line="225" w:lineRule="exact"/>
              <w:ind w:left="750"/>
            </w:pPr>
          </w:p>
        </w:tc>
        <w:tc>
          <w:tcPr>
            <w:tcW w:w="992" w:type="dxa"/>
            <w:tcBorders>
              <w:top w:val="single" w:sz="4" w:space="0" w:color="000000"/>
              <w:left w:val="single" w:sz="4" w:space="0" w:color="000000"/>
              <w:bottom w:val="single" w:sz="4" w:space="0" w:color="000000"/>
              <w:right w:val="single" w:sz="4" w:space="0" w:color="000000"/>
            </w:tcBorders>
            <w:vAlign w:val="center"/>
          </w:tcPr>
          <w:p w14:paraId="556E7733" w14:textId="77777777" w:rsidR="00056C52" w:rsidRPr="00B01FA5" w:rsidRDefault="00056C52" w:rsidP="00DA0DDD">
            <w:pPr>
              <w:pStyle w:val="TableParagraph1"/>
              <w:kinsoku w:val="0"/>
              <w:overflowPunct w:val="0"/>
              <w:spacing w:line="225" w:lineRule="exact"/>
              <w:ind w:right="6"/>
              <w:jc w:val="center"/>
            </w:pPr>
            <w:r w:rsidRPr="00B01FA5">
              <w:rPr>
                <w:sz w:val="20"/>
                <w:szCs w:val="20"/>
              </w:rPr>
              <w:t>1</w:t>
            </w:r>
          </w:p>
        </w:tc>
        <w:tc>
          <w:tcPr>
            <w:tcW w:w="2268" w:type="dxa"/>
            <w:vMerge/>
            <w:tcBorders>
              <w:top w:val="single" w:sz="4" w:space="0" w:color="000000"/>
              <w:left w:val="single" w:sz="4" w:space="0" w:color="000000"/>
              <w:bottom w:val="single" w:sz="4" w:space="0" w:color="000000"/>
              <w:right w:val="single" w:sz="4" w:space="0" w:color="000000"/>
            </w:tcBorders>
            <w:vAlign w:val="center"/>
          </w:tcPr>
          <w:p w14:paraId="09DFBC71" w14:textId="77777777" w:rsidR="00056C52" w:rsidRPr="00B01FA5" w:rsidRDefault="00056C52" w:rsidP="00DA0DDD">
            <w:pPr>
              <w:pStyle w:val="TableParagraph1"/>
              <w:kinsoku w:val="0"/>
              <w:overflowPunct w:val="0"/>
              <w:spacing w:line="225" w:lineRule="exact"/>
              <w:ind w:right="6"/>
              <w:jc w:val="center"/>
            </w:pPr>
          </w:p>
        </w:tc>
        <w:tc>
          <w:tcPr>
            <w:tcW w:w="2263" w:type="dxa"/>
            <w:tcBorders>
              <w:top w:val="single" w:sz="4" w:space="0" w:color="000000"/>
              <w:left w:val="single" w:sz="4" w:space="0" w:color="000000"/>
              <w:bottom w:val="single" w:sz="4" w:space="0" w:color="000000"/>
              <w:right w:val="single" w:sz="4" w:space="0" w:color="000000"/>
            </w:tcBorders>
            <w:vAlign w:val="center"/>
          </w:tcPr>
          <w:p w14:paraId="674CF784" w14:textId="77777777" w:rsidR="00056C52" w:rsidRPr="00B01FA5" w:rsidRDefault="00056C52" w:rsidP="00DA0DDD">
            <w:pPr>
              <w:pStyle w:val="TableParagraph1"/>
              <w:kinsoku w:val="0"/>
              <w:overflowPunct w:val="0"/>
              <w:spacing w:line="225" w:lineRule="exact"/>
              <w:ind w:left="700"/>
            </w:pPr>
            <w:r w:rsidRPr="00B01FA5">
              <w:rPr>
                <w:sz w:val="20"/>
                <w:szCs w:val="20"/>
              </w:rPr>
              <w:t>V=3,86</w:t>
            </w:r>
            <w:r w:rsidRPr="00B01FA5">
              <w:rPr>
                <w:spacing w:val="-7"/>
                <w:sz w:val="20"/>
                <w:szCs w:val="20"/>
              </w:rPr>
              <w:t xml:space="preserve"> </w:t>
            </w:r>
            <w:r w:rsidRPr="00B01FA5">
              <w:rPr>
                <w:spacing w:val="1"/>
                <w:sz w:val="20"/>
                <w:szCs w:val="20"/>
              </w:rPr>
              <w:t>м</w:t>
            </w:r>
            <w:r w:rsidRPr="00B01FA5">
              <w:rPr>
                <w:spacing w:val="1"/>
                <w:position w:val="7"/>
                <w:sz w:val="13"/>
                <w:szCs w:val="13"/>
              </w:rPr>
              <w:t>3</w:t>
            </w:r>
          </w:p>
        </w:tc>
      </w:tr>
      <w:tr w:rsidR="00056C52" w:rsidRPr="00B01FA5" w14:paraId="10FAE025" w14:textId="77777777" w:rsidTr="00056C52">
        <w:trPr>
          <w:trHeight w:hRule="exact" w:val="470"/>
        </w:trPr>
        <w:tc>
          <w:tcPr>
            <w:tcW w:w="845" w:type="dxa"/>
            <w:tcBorders>
              <w:top w:val="single" w:sz="4" w:space="0" w:color="000000"/>
              <w:left w:val="single" w:sz="4" w:space="0" w:color="000000"/>
              <w:bottom w:val="single" w:sz="4" w:space="0" w:color="000000"/>
              <w:right w:val="single" w:sz="4" w:space="0" w:color="000000"/>
            </w:tcBorders>
            <w:vAlign w:val="center"/>
          </w:tcPr>
          <w:p w14:paraId="081022C1" w14:textId="77777777" w:rsidR="00056C52" w:rsidRPr="00B01FA5" w:rsidRDefault="00056C52" w:rsidP="00DA0DDD">
            <w:pPr>
              <w:pStyle w:val="TableParagraph1"/>
              <w:kinsoku w:val="0"/>
              <w:overflowPunct w:val="0"/>
              <w:spacing w:before="107"/>
              <w:ind w:left="2"/>
              <w:jc w:val="center"/>
            </w:pPr>
            <w:r w:rsidRPr="00B01FA5">
              <w:rPr>
                <w:spacing w:val="1"/>
                <w:sz w:val="20"/>
                <w:szCs w:val="20"/>
              </w:rPr>
              <w:t>20.</w:t>
            </w:r>
          </w:p>
        </w:tc>
        <w:tc>
          <w:tcPr>
            <w:tcW w:w="3262" w:type="dxa"/>
            <w:tcBorders>
              <w:top w:val="single" w:sz="4" w:space="0" w:color="000000"/>
              <w:left w:val="single" w:sz="4" w:space="0" w:color="000000"/>
              <w:bottom w:val="single" w:sz="4" w:space="0" w:color="000000"/>
              <w:right w:val="single" w:sz="4" w:space="0" w:color="000000"/>
            </w:tcBorders>
            <w:vAlign w:val="center"/>
          </w:tcPr>
          <w:p w14:paraId="6E11F491" w14:textId="77777777" w:rsidR="00056C52" w:rsidRPr="00B01FA5" w:rsidRDefault="00056C52" w:rsidP="00DA0DDD">
            <w:pPr>
              <w:pStyle w:val="TableParagraph1"/>
              <w:kinsoku w:val="0"/>
              <w:overflowPunct w:val="0"/>
              <w:spacing w:line="237" w:lineRule="auto"/>
              <w:ind w:left="1309" w:right="339" w:hanging="972"/>
            </w:pPr>
            <w:r w:rsidRPr="00B01FA5">
              <w:rPr>
                <w:sz w:val="20"/>
                <w:szCs w:val="20"/>
              </w:rPr>
              <w:t>Насос</w:t>
            </w:r>
            <w:r w:rsidRPr="00B01FA5">
              <w:rPr>
                <w:spacing w:val="-8"/>
                <w:sz w:val="20"/>
                <w:szCs w:val="20"/>
              </w:rPr>
              <w:t xml:space="preserve"> </w:t>
            </w:r>
            <w:r w:rsidRPr="00B01FA5">
              <w:rPr>
                <w:sz w:val="20"/>
                <w:szCs w:val="20"/>
              </w:rPr>
              <w:t>перекачки</w:t>
            </w:r>
            <w:r w:rsidRPr="00B01FA5">
              <w:rPr>
                <w:spacing w:val="-7"/>
                <w:sz w:val="20"/>
                <w:szCs w:val="20"/>
              </w:rPr>
              <w:t xml:space="preserve"> </w:t>
            </w:r>
            <w:r w:rsidRPr="00B01FA5">
              <w:rPr>
                <w:spacing w:val="-1"/>
                <w:sz w:val="20"/>
                <w:szCs w:val="20"/>
              </w:rPr>
              <w:t>коагулянта</w:t>
            </w:r>
            <w:r w:rsidRPr="00B01FA5">
              <w:rPr>
                <w:spacing w:val="-7"/>
                <w:sz w:val="20"/>
                <w:szCs w:val="20"/>
              </w:rPr>
              <w:t xml:space="preserve"> </w:t>
            </w:r>
            <w:r w:rsidRPr="00B01FA5">
              <w:rPr>
                <w:sz w:val="20"/>
                <w:szCs w:val="20"/>
              </w:rPr>
              <w:t>в</w:t>
            </w:r>
            <w:r w:rsidRPr="00B01FA5">
              <w:rPr>
                <w:spacing w:val="29"/>
                <w:w w:val="99"/>
                <w:sz w:val="20"/>
                <w:szCs w:val="20"/>
              </w:rPr>
              <w:t xml:space="preserve"> </w:t>
            </w:r>
            <w:r w:rsidRPr="00B01FA5">
              <w:rPr>
                <w:sz w:val="20"/>
                <w:szCs w:val="20"/>
              </w:rPr>
              <w:t>мерник</w:t>
            </w:r>
          </w:p>
        </w:tc>
        <w:tc>
          <w:tcPr>
            <w:tcW w:w="992" w:type="dxa"/>
            <w:tcBorders>
              <w:top w:val="single" w:sz="4" w:space="0" w:color="000000"/>
              <w:left w:val="single" w:sz="4" w:space="0" w:color="000000"/>
              <w:bottom w:val="single" w:sz="4" w:space="0" w:color="000000"/>
              <w:right w:val="single" w:sz="4" w:space="0" w:color="000000"/>
            </w:tcBorders>
            <w:vAlign w:val="center"/>
          </w:tcPr>
          <w:p w14:paraId="41E05031" w14:textId="77777777" w:rsidR="00056C52" w:rsidRPr="00B01FA5" w:rsidRDefault="00056C52" w:rsidP="00DA0DDD">
            <w:pPr>
              <w:pStyle w:val="TableParagraph1"/>
              <w:kinsoku w:val="0"/>
              <w:overflowPunct w:val="0"/>
              <w:spacing w:before="107"/>
              <w:ind w:right="6"/>
              <w:jc w:val="center"/>
            </w:pPr>
            <w:r w:rsidRPr="00B01FA5">
              <w:rPr>
                <w:sz w:val="20"/>
                <w:szCs w:val="20"/>
              </w:rPr>
              <w:t>2</w:t>
            </w:r>
          </w:p>
        </w:tc>
        <w:tc>
          <w:tcPr>
            <w:tcW w:w="2268" w:type="dxa"/>
            <w:tcBorders>
              <w:top w:val="single" w:sz="4" w:space="0" w:color="000000"/>
              <w:left w:val="single" w:sz="4" w:space="0" w:color="000000"/>
              <w:bottom w:val="single" w:sz="4" w:space="0" w:color="000000"/>
              <w:right w:val="single" w:sz="4" w:space="0" w:color="000000"/>
            </w:tcBorders>
            <w:vAlign w:val="center"/>
          </w:tcPr>
          <w:p w14:paraId="557148D5" w14:textId="77777777" w:rsidR="00056C52" w:rsidRPr="00B01FA5" w:rsidRDefault="00056C52" w:rsidP="00DA0DDD">
            <w:pPr>
              <w:pStyle w:val="TableParagraph1"/>
              <w:kinsoku w:val="0"/>
              <w:overflowPunct w:val="0"/>
              <w:spacing w:before="107"/>
              <w:jc w:val="center"/>
            </w:pPr>
            <w:r w:rsidRPr="00B01FA5">
              <w:rPr>
                <w:sz w:val="20"/>
                <w:szCs w:val="20"/>
              </w:rPr>
              <w:t>Х80-65</w:t>
            </w:r>
          </w:p>
        </w:tc>
        <w:tc>
          <w:tcPr>
            <w:tcW w:w="2263" w:type="dxa"/>
            <w:tcBorders>
              <w:top w:val="single" w:sz="4" w:space="0" w:color="000000"/>
              <w:left w:val="single" w:sz="4" w:space="0" w:color="000000"/>
              <w:bottom w:val="single" w:sz="4" w:space="0" w:color="000000"/>
              <w:right w:val="single" w:sz="4" w:space="0" w:color="000000"/>
            </w:tcBorders>
            <w:vAlign w:val="center"/>
          </w:tcPr>
          <w:p w14:paraId="7603F5D5" w14:textId="77777777" w:rsidR="00056C52" w:rsidRPr="00B01FA5" w:rsidRDefault="00056C52" w:rsidP="00DA0DDD">
            <w:pPr>
              <w:pStyle w:val="TableParagraph1"/>
              <w:kinsoku w:val="0"/>
              <w:overflowPunct w:val="0"/>
              <w:spacing w:before="103"/>
              <w:ind w:left="121"/>
            </w:pPr>
            <w:r w:rsidRPr="00B01FA5">
              <w:rPr>
                <w:sz w:val="20"/>
                <w:szCs w:val="20"/>
              </w:rPr>
              <w:t>Q=20</w:t>
            </w:r>
            <w:r w:rsidRPr="00B01FA5">
              <w:rPr>
                <w:spacing w:val="-6"/>
                <w:sz w:val="20"/>
                <w:szCs w:val="20"/>
              </w:rPr>
              <w:t xml:space="preserve"> </w:t>
            </w:r>
            <w:r w:rsidRPr="00B01FA5">
              <w:rPr>
                <w:sz w:val="20"/>
                <w:szCs w:val="20"/>
              </w:rPr>
              <w:t>м</w:t>
            </w:r>
            <w:r w:rsidRPr="00B01FA5">
              <w:rPr>
                <w:position w:val="7"/>
                <w:sz w:val="13"/>
                <w:szCs w:val="13"/>
              </w:rPr>
              <w:t>3</w:t>
            </w:r>
            <w:r w:rsidRPr="00B01FA5">
              <w:rPr>
                <w:sz w:val="20"/>
                <w:szCs w:val="20"/>
              </w:rPr>
              <w:t>/ч,</w:t>
            </w:r>
            <w:r w:rsidRPr="00B01FA5">
              <w:rPr>
                <w:spacing w:val="-5"/>
                <w:sz w:val="20"/>
                <w:szCs w:val="20"/>
              </w:rPr>
              <w:t xml:space="preserve"> </w:t>
            </w:r>
            <w:r w:rsidRPr="00B01FA5">
              <w:rPr>
                <w:spacing w:val="-1"/>
                <w:sz w:val="20"/>
                <w:szCs w:val="20"/>
              </w:rPr>
              <w:t>Н=65</w:t>
            </w:r>
            <w:r w:rsidRPr="00B01FA5">
              <w:rPr>
                <w:spacing w:val="-5"/>
                <w:sz w:val="20"/>
                <w:szCs w:val="20"/>
              </w:rPr>
              <w:t xml:space="preserve"> </w:t>
            </w:r>
            <w:r w:rsidRPr="00B01FA5">
              <w:rPr>
                <w:sz w:val="20"/>
                <w:szCs w:val="20"/>
              </w:rPr>
              <w:t>м.в.ст.</w:t>
            </w:r>
          </w:p>
        </w:tc>
      </w:tr>
      <w:tr w:rsidR="00056C52" w:rsidRPr="00B01FA5" w14:paraId="52ED9BE1" w14:textId="77777777" w:rsidTr="00056C52">
        <w:trPr>
          <w:trHeight w:hRule="exact" w:val="470"/>
        </w:trPr>
        <w:tc>
          <w:tcPr>
            <w:tcW w:w="845" w:type="dxa"/>
            <w:tcBorders>
              <w:top w:val="single" w:sz="4" w:space="0" w:color="000000"/>
              <w:left w:val="single" w:sz="4" w:space="0" w:color="000000"/>
              <w:bottom w:val="single" w:sz="4" w:space="0" w:color="000000"/>
              <w:right w:val="single" w:sz="4" w:space="0" w:color="000000"/>
            </w:tcBorders>
            <w:vAlign w:val="center"/>
          </w:tcPr>
          <w:p w14:paraId="0375B759" w14:textId="77777777" w:rsidR="00056C52" w:rsidRPr="00B01FA5" w:rsidRDefault="00056C52" w:rsidP="00DA0DDD">
            <w:pPr>
              <w:pStyle w:val="TableParagraph1"/>
              <w:kinsoku w:val="0"/>
              <w:overflowPunct w:val="0"/>
              <w:spacing w:before="107"/>
              <w:jc w:val="center"/>
            </w:pPr>
            <w:r w:rsidRPr="00B01FA5">
              <w:rPr>
                <w:spacing w:val="1"/>
                <w:sz w:val="20"/>
                <w:szCs w:val="20"/>
              </w:rPr>
              <w:t>21</w:t>
            </w:r>
          </w:p>
        </w:tc>
        <w:tc>
          <w:tcPr>
            <w:tcW w:w="3262" w:type="dxa"/>
            <w:tcBorders>
              <w:top w:val="single" w:sz="4" w:space="0" w:color="000000"/>
              <w:left w:val="single" w:sz="4" w:space="0" w:color="000000"/>
              <w:bottom w:val="single" w:sz="4" w:space="0" w:color="000000"/>
              <w:right w:val="single" w:sz="4" w:space="0" w:color="000000"/>
            </w:tcBorders>
            <w:vAlign w:val="center"/>
          </w:tcPr>
          <w:p w14:paraId="560784E2" w14:textId="77777777" w:rsidR="00056C52" w:rsidRPr="00B01FA5" w:rsidRDefault="00056C52" w:rsidP="00DA0DDD">
            <w:pPr>
              <w:pStyle w:val="TableParagraph1"/>
              <w:kinsoku w:val="0"/>
              <w:overflowPunct w:val="0"/>
              <w:ind w:left="1309" w:right="339" w:hanging="972"/>
            </w:pPr>
            <w:r w:rsidRPr="00B01FA5">
              <w:rPr>
                <w:sz w:val="20"/>
                <w:szCs w:val="20"/>
              </w:rPr>
              <w:t>Насос</w:t>
            </w:r>
            <w:r w:rsidRPr="00B01FA5">
              <w:rPr>
                <w:spacing w:val="-8"/>
                <w:sz w:val="20"/>
                <w:szCs w:val="20"/>
              </w:rPr>
              <w:t xml:space="preserve"> </w:t>
            </w:r>
            <w:r w:rsidRPr="00B01FA5">
              <w:rPr>
                <w:sz w:val="20"/>
                <w:szCs w:val="20"/>
              </w:rPr>
              <w:t>перекачки</w:t>
            </w:r>
            <w:r w:rsidRPr="00B01FA5">
              <w:rPr>
                <w:spacing w:val="-7"/>
                <w:sz w:val="20"/>
                <w:szCs w:val="20"/>
              </w:rPr>
              <w:t xml:space="preserve"> </w:t>
            </w:r>
            <w:r w:rsidRPr="00B01FA5">
              <w:rPr>
                <w:spacing w:val="-1"/>
                <w:sz w:val="20"/>
                <w:szCs w:val="20"/>
              </w:rPr>
              <w:t>коагулянта</w:t>
            </w:r>
            <w:r w:rsidRPr="00B01FA5">
              <w:rPr>
                <w:spacing w:val="-7"/>
                <w:sz w:val="20"/>
                <w:szCs w:val="20"/>
              </w:rPr>
              <w:t xml:space="preserve"> </w:t>
            </w:r>
            <w:r w:rsidRPr="00B01FA5">
              <w:rPr>
                <w:sz w:val="20"/>
                <w:szCs w:val="20"/>
              </w:rPr>
              <w:t>в</w:t>
            </w:r>
            <w:r w:rsidRPr="00B01FA5">
              <w:rPr>
                <w:spacing w:val="29"/>
                <w:w w:val="99"/>
                <w:sz w:val="20"/>
                <w:szCs w:val="20"/>
              </w:rPr>
              <w:t xml:space="preserve"> </w:t>
            </w:r>
            <w:r w:rsidRPr="00B01FA5">
              <w:rPr>
                <w:sz w:val="20"/>
                <w:szCs w:val="20"/>
              </w:rPr>
              <w:t>мерник</w:t>
            </w:r>
          </w:p>
        </w:tc>
        <w:tc>
          <w:tcPr>
            <w:tcW w:w="992" w:type="dxa"/>
            <w:tcBorders>
              <w:top w:val="single" w:sz="4" w:space="0" w:color="000000"/>
              <w:left w:val="single" w:sz="4" w:space="0" w:color="000000"/>
              <w:bottom w:val="single" w:sz="4" w:space="0" w:color="000000"/>
              <w:right w:val="single" w:sz="4" w:space="0" w:color="000000"/>
            </w:tcBorders>
            <w:vAlign w:val="center"/>
          </w:tcPr>
          <w:p w14:paraId="7981AABD" w14:textId="77777777" w:rsidR="00056C52" w:rsidRPr="00B01FA5" w:rsidRDefault="00056C52" w:rsidP="00DA0DDD">
            <w:pPr>
              <w:pStyle w:val="TableParagraph1"/>
              <w:kinsoku w:val="0"/>
              <w:overflowPunct w:val="0"/>
              <w:spacing w:before="107"/>
              <w:ind w:right="6"/>
              <w:jc w:val="center"/>
            </w:pPr>
            <w:r w:rsidRPr="00B01FA5">
              <w:rPr>
                <w:sz w:val="20"/>
                <w:szCs w:val="20"/>
              </w:rPr>
              <w:t>2</w:t>
            </w:r>
          </w:p>
        </w:tc>
        <w:tc>
          <w:tcPr>
            <w:tcW w:w="2268" w:type="dxa"/>
            <w:tcBorders>
              <w:top w:val="single" w:sz="4" w:space="0" w:color="000000"/>
              <w:left w:val="single" w:sz="4" w:space="0" w:color="000000"/>
              <w:bottom w:val="single" w:sz="4" w:space="0" w:color="000000"/>
              <w:right w:val="single" w:sz="4" w:space="0" w:color="000000"/>
            </w:tcBorders>
            <w:vAlign w:val="center"/>
          </w:tcPr>
          <w:p w14:paraId="7E80104A" w14:textId="77777777" w:rsidR="00056C52" w:rsidRPr="00B01FA5" w:rsidRDefault="00056C52" w:rsidP="00DA0DDD">
            <w:pPr>
              <w:pStyle w:val="TableParagraph1"/>
              <w:kinsoku w:val="0"/>
              <w:overflowPunct w:val="0"/>
              <w:spacing w:before="107"/>
              <w:ind w:left="539"/>
            </w:pPr>
            <w:r w:rsidRPr="00B01FA5">
              <w:rPr>
                <w:sz w:val="20"/>
                <w:szCs w:val="20"/>
              </w:rPr>
              <w:t>Х-65-50-160К</w:t>
            </w:r>
          </w:p>
        </w:tc>
        <w:tc>
          <w:tcPr>
            <w:tcW w:w="2263" w:type="dxa"/>
            <w:tcBorders>
              <w:top w:val="single" w:sz="4" w:space="0" w:color="000000"/>
              <w:left w:val="single" w:sz="4" w:space="0" w:color="000000"/>
              <w:bottom w:val="single" w:sz="4" w:space="0" w:color="000000"/>
              <w:right w:val="single" w:sz="4" w:space="0" w:color="000000"/>
            </w:tcBorders>
            <w:vAlign w:val="center"/>
          </w:tcPr>
          <w:p w14:paraId="11FDDC00" w14:textId="77777777" w:rsidR="00056C52" w:rsidRPr="00B01FA5" w:rsidRDefault="00056C52" w:rsidP="00DA0DDD">
            <w:pPr>
              <w:pStyle w:val="TableParagraph1"/>
              <w:kinsoku w:val="0"/>
              <w:overflowPunct w:val="0"/>
              <w:spacing w:before="103"/>
              <w:ind w:left="145"/>
            </w:pPr>
            <w:r w:rsidRPr="00B01FA5">
              <w:rPr>
                <w:sz w:val="20"/>
                <w:szCs w:val="20"/>
              </w:rPr>
              <w:t>Q=20</w:t>
            </w:r>
            <w:r w:rsidRPr="00B01FA5">
              <w:rPr>
                <w:spacing w:val="-6"/>
                <w:sz w:val="20"/>
                <w:szCs w:val="20"/>
              </w:rPr>
              <w:t xml:space="preserve"> </w:t>
            </w:r>
            <w:r w:rsidRPr="00B01FA5">
              <w:rPr>
                <w:sz w:val="20"/>
                <w:szCs w:val="20"/>
              </w:rPr>
              <w:t>м</w:t>
            </w:r>
            <w:r w:rsidRPr="00B01FA5">
              <w:rPr>
                <w:position w:val="7"/>
                <w:sz w:val="13"/>
                <w:szCs w:val="13"/>
              </w:rPr>
              <w:t>3</w:t>
            </w:r>
            <w:r w:rsidRPr="00B01FA5">
              <w:rPr>
                <w:sz w:val="20"/>
                <w:szCs w:val="20"/>
              </w:rPr>
              <w:t>/ч,</w:t>
            </w:r>
            <w:r w:rsidRPr="00B01FA5">
              <w:rPr>
                <w:spacing w:val="-5"/>
                <w:sz w:val="20"/>
                <w:szCs w:val="20"/>
              </w:rPr>
              <w:t xml:space="preserve"> </w:t>
            </w:r>
            <w:r w:rsidRPr="00B01FA5">
              <w:rPr>
                <w:spacing w:val="-1"/>
                <w:sz w:val="20"/>
                <w:szCs w:val="20"/>
              </w:rPr>
              <w:t>Н=65</w:t>
            </w:r>
            <w:r w:rsidRPr="00B01FA5">
              <w:rPr>
                <w:spacing w:val="-5"/>
                <w:sz w:val="20"/>
                <w:szCs w:val="20"/>
              </w:rPr>
              <w:t xml:space="preserve"> </w:t>
            </w:r>
            <w:r w:rsidRPr="00B01FA5">
              <w:rPr>
                <w:sz w:val="20"/>
                <w:szCs w:val="20"/>
              </w:rPr>
              <w:t>м.в</w:t>
            </w:r>
            <w:proofErr w:type="gramStart"/>
            <w:r w:rsidRPr="00B01FA5">
              <w:rPr>
                <w:sz w:val="20"/>
                <w:szCs w:val="20"/>
              </w:rPr>
              <w:t>.с</w:t>
            </w:r>
            <w:proofErr w:type="gramEnd"/>
            <w:r w:rsidRPr="00B01FA5">
              <w:rPr>
                <w:sz w:val="20"/>
                <w:szCs w:val="20"/>
              </w:rPr>
              <w:t>т</w:t>
            </w:r>
          </w:p>
        </w:tc>
      </w:tr>
      <w:tr w:rsidR="00056C52" w:rsidRPr="00B01FA5" w14:paraId="745131EC" w14:textId="77777777" w:rsidTr="00056C52">
        <w:trPr>
          <w:trHeight w:hRule="exact" w:val="471"/>
        </w:trPr>
        <w:tc>
          <w:tcPr>
            <w:tcW w:w="845" w:type="dxa"/>
            <w:tcBorders>
              <w:top w:val="single" w:sz="4" w:space="0" w:color="000000"/>
              <w:left w:val="single" w:sz="4" w:space="0" w:color="000000"/>
              <w:bottom w:val="single" w:sz="4" w:space="0" w:color="000000"/>
              <w:right w:val="single" w:sz="4" w:space="0" w:color="000000"/>
            </w:tcBorders>
            <w:vAlign w:val="center"/>
          </w:tcPr>
          <w:p w14:paraId="0081E334" w14:textId="77777777" w:rsidR="00056C52" w:rsidRPr="00B01FA5" w:rsidRDefault="00056C52" w:rsidP="00DA0DDD">
            <w:pPr>
              <w:pStyle w:val="TableParagraph1"/>
              <w:kinsoku w:val="0"/>
              <w:overflowPunct w:val="0"/>
              <w:spacing w:before="107"/>
              <w:jc w:val="center"/>
            </w:pPr>
            <w:r w:rsidRPr="00B01FA5">
              <w:rPr>
                <w:spacing w:val="1"/>
                <w:sz w:val="20"/>
                <w:szCs w:val="20"/>
              </w:rPr>
              <w:t>22</w:t>
            </w:r>
          </w:p>
        </w:tc>
        <w:tc>
          <w:tcPr>
            <w:tcW w:w="3262" w:type="dxa"/>
            <w:tcBorders>
              <w:top w:val="single" w:sz="4" w:space="0" w:color="000000"/>
              <w:left w:val="single" w:sz="4" w:space="0" w:color="000000"/>
              <w:bottom w:val="single" w:sz="4" w:space="0" w:color="000000"/>
              <w:right w:val="single" w:sz="4" w:space="0" w:color="000000"/>
            </w:tcBorders>
            <w:vAlign w:val="center"/>
          </w:tcPr>
          <w:p w14:paraId="11F5FAEA" w14:textId="77777777" w:rsidR="00056C52" w:rsidRPr="00B01FA5" w:rsidRDefault="00056C52" w:rsidP="00DA0DDD">
            <w:pPr>
              <w:pStyle w:val="TableParagraph1"/>
              <w:kinsoku w:val="0"/>
              <w:overflowPunct w:val="0"/>
              <w:ind w:left="1098" w:right="339" w:hanging="761"/>
            </w:pPr>
            <w:r w:rsidRPr="00B01FA5">
              <w:rPr>
                <w:sz w:val="20"/>
                <w:szCs w:val="20"/>
              </w:rPr>
              <w:t>Насос</w:t>
            </w:r>
            <w:r w:rsidRPr="00B01FA5">
              <w:rPr>
                <w:spacing w:val="-8"/>
                <w:sz w:val="20"/>
                <w:szCs w:val="20"/>
              </w:rPr>
              <w:t xml:space="preserve"> </w:t>
            </w:r>
            <w:r w:rsidRPr="00B01FA5">
              <w:rPr>
                <w:sz w:val="20"/>
                <w:szCs w:val="20"/>
              </w:rPr>
              <w:t>перекачки</w:t>
            </w:r>
            <w:r w:rsidRPr="00B01FA5">
              <w:rPr>
                <w:spacing w:val="-7"/>
                <w:sz w:val="20"/>
                <w:szCs w:val="20"/>
              </w:rPr>
              <w:t xml:space="preserve"> </w:t>
            </w:r>
            <w:r w:rsidRPr="00B01FA5">
              <w:rPr>
                <w:spacing w:val="-1"/>
                <w:sz w:val="20"/>
                <w:szCs w:val="20"/>
              </w:rPr>
              <w:t>коагулянта</w:t>
            </w:r>
            <w:r w:rsidRPr="00B01FA5">
              <w:rPr>
                <w:spacing w:val="-6"/>
                <w:sz w:val="20"/>
                <w:szCs w:val="20"/>
              </w:rPr>
              <w:t xml:space="preserve"> </w:t>
            </w:r>
            <w:r w:rsidRPr="00B01FA5">
              <w:rPr>
                <w:sz w:val="20"/>
                <w:szCs w:val="20"/>
              </w:rPr>
              <w:t>в</w:t>
            </w:r>
            <w:r w:rsidRPr="00B01FA5">
              <w:rPr>
                <w:spacing w:val="29"/>
                <w:w w:val="99"/>
                <w:sz w:val="20"/>
                <w:szCs w:val="20"/>
              </w:rPr>
              <w:t xml:space="preserve"> </w:t>
            </w:r>
            <w:r w:rsidRPr="00B01FA5">
              <w:rPr>
                <w:sz w:val="20"/>
                <w:szCs w:val="20"/>
              </w:rPr>
              <w:t>осветлители</w:t>
            </w:r>
          </w:p>
        </w:tc>
        <w:tc>
          <w:tcPr>
            <w:tcW w:w="992" w:type="dxa"/>
            <w:tcBorders>
              <w:top w:val="single" w:sz="4" w:space="0" w:color="000000"/>
              <w:left w:val="single" w:sz="4" w:space="0" w:color="000000"/>
              <w:bottom w:val="single" w:sz="4" w:space="0" w:color="000000"/>
              <w:right w:val="single" w:sz="4" w:space="0" w:color="000000"/>
            </w:tcBorders>
            <w:vAlign w:val="center"/>
          </w:tcPr>
          <w:p w14:paraId="24A79F41" w14:textId="77777777" w:rsidR="00056C52" w:rsidRPr="00B01FA5" w:rsidRDefault="00056C52" w:rsidP="00DA0DDD">
            <w:pPr>
              <w:pStyle w:val="TableParagraph1"/>
              <w:kinsoku w:val="0"/>
              <w:overflowPunct w:val="0"/>
              <w:spacing w:before="107"/>
              <w:ind w:right="6"/>
              <w:jc w:val="center"/>
            </w:pPr>
            <w:r w:rsidRPr="00B01FA5">
              <w:rPr>
                <w:sz w:val="20"/>
                <w:szCs w:val="20"/>
              </w:rPr>
              <w:t>1</w:t>
            </w:r>
          </w:p>
        </w:tc>
        <w:tc>
          <w:tcPr>
            <w:tcW w:w="2268" w:type="dxa"/>
            <w:tcBorders>
              <w:top w:val="single" w:sz="4" w:space="0" w:color="000000"/>
              <w:left w:val="single" w:sz="4" w:space="0" w:color="000000"/>
              <w:bottom w:val="single" w:sz="4" w:space="0" w:color="000000"/>
              <w:right w:val="single" w:sz="4" w:space="0" w:color="000000"/>
            </w:tcBorders>
            <w:vAlign w:val="center"/>
          </w:tcPr>
          <w:p w14:paraId="4D954117" w14:textId="77777777" w:rsidR="00056C52" w:rsidRPr="00B01FA5" w:rsidRDefault="00056C52" w:rsidP="00DA0DDD">
            <w:pPr>
              <w:pStyle w:val="TableParagraph1"/>
              <w:kinsoku w:val="0"/>
              <w:overflowPunct w:val="0"/>
              <w:spacing w:before="107"/>
              <w:jc w:val="center"/>
            </w:pPr>
            <w:r w:rsidRPr="00B01FA5">
              <w:rPr>
                <w:sz w:val="20"/>
                <w:szCs w:val="20"/>
              </w:rPr>
              <w:t>Х50-32</w:t>
            </w:r>
          </w:p>
        </w:tc>
        <w:tc>
          <w:tcPr>
            <w:tcW w:w="2263" w:type="dxa"/>
            <w:tcBorders>
              <w:top w:val="single" w:sz="4" w:space="0" w:color="000000"/>
              <w:left w:val="single" w:sz="4" w:space="0" w:color="000000"/>
              <w:bottom w:val="single" w:sz="4" w:space="0" w:color="000000"/>
              <w:right w:val="single" w:sz="4" w:space="0" w:color="000000"/>
            </w:tcBorders>
            <w:vAlign w:val="center"/>
          </w:tcPr>
          <w:p w14:paraId="71EEE196" w14:textId="77777777" w:rsidR="00056C52" w:rsidRPr="00B01FA5" w:rsidRDefault="00056C52" w:rsidP="00DA0DDD">
            <w:pPr>
              <w:pStyle w:val="TableParagraph1"/>
              <w:kinsoku w:val="0"/>
              <w:overflowPunct w:val="0"/>
              <w:spacing w:before="103"/>
              <w:ind w:left="121"/>
            </w:pPr>
            <w:r w:rsidRPr="00B01FA5">
              <w:rPr>
                <w:sz w:val="20"/>
                <w:szCs w:val="20"/>
              </w:rPr>
              <w:t>Q=25</w:t>
            </w:r>
            <w:r w:rsidRPr="00B01FA5">
              <w:rPr>
                <w:spacing w:val="-6"/>
                <w:sz w:val="20"/>
                <w:szCs w:val="20"/>
              </w:rPr>
              <w:t xml:space="preserve"> </w:t>
            </w:r>
            <w:r w:rsidRPr="00B01FA5">
              <w:rPr>
                <w:sz w:val="20"/>
                <w:szCs w:val="20"/>
              </w:rPr>
              <w:t>м</w:t>
            </w:r>
            <w:r w:rsidRPr="00B01FA5">
              <w:rPr>
                <w:position w:val="7"/>
                <w:sz w:val="13"/>
                <w:szCs w:val="13"/>
              </w:rPr>
              <w:t>3</w:t>
            </w:r>
            <w:r w:rsidRPr="00B01FA5">
              <w:rPr>
                <w:sz w:val="20"/>
                <w:szCs w:val="20"/>
              </w:rPr>
              <w:t>/ч,</w:t>
            </w:r>
            <w:r w:rsidRPr="00B01FA5">
              <w:rPr>
                <w:spacing w:val="-5"/>
                <w:sz w:val="20"/>
                <w:szCs w:val="20"/>
              </w:rPr>
              <w:t xml:space="preserve"> </w:t>
            </w:r>
            <w:r w:rsidRPr="00B01FA5">
              <w:rPr>
                <w:spacing w:val="-1"/>
                <w:sz w:val="20"/>
                <w:szCs w:val="20"/>
              </w:rPr>
              <w:t>Н=32</w:t>
            </w:r>
            <w:r w:rsidRPr="00B01FA5">
              <w:rPr>
                <w:spacing w:val="-5"/>
                <w:sz w:val="20"/>
                <w:szCs w:val="20"/>
              </w:rPr>
              <w:t xml:space="preserve"> </w:t>
            </w:r>
            <w:r w:rsidRPr="00B01FA5">
              <w:rPr>
                <w:sz w:val="20"/>
                <w:szCs w:val="20"/>
              </w:rPr>
              <w:t>м.в.ст.</w:t>
            </w:r>
          </w:p>
        </w:tc>
      </w:tr>
      <w:tr w:rsidR="00056C52" w:rsidRPr="00B01FA5" w14:paraId="013B0D8E" w14:textId="77777777" w:rsidTr="00056C52">
        <w:trPr>
          <w:trHeight w:hRule="exact" w:val="470"/>
        </w:trPr>
        <w:tc>
          <w:tcPr>
            <w:tcW w:w="845" w:type="dxa"/>
            <w:tcBorders>
              <w:top w:val="single" w:sz="4" w:space="0" w:color="000000"/>
              <w:left w:val="single" w:sz="4" w:space="0" w:color="000000"/>
              <w:bottom w:val="single" w:sz="4" w:space="0" w:color="000000"/>
              <w:right w:val="single" w:sz="4" w:space="0" w:color="000000"/>
            </w:tcBorders>
            <w:vAlign w:val="center"/>
          </w:tcPr>
          <w:p w14:paraId="69F52371" w14:textId="77777777" w:rsidR="00056C52" w:rsidRPr="00B01FA5" w:rsidRDefault="00056C52" w:rsidP="00DA0DDD">
            <w:pPr>
              <w:pStyle w:val="TableParagraph1"/>
              <w:kinsoku w:val="0"/>
              <w:overflowPunct w:val="0"/>
              <w:spacing w:before="107"/>
              <w:jc w:val="center"/>
            </w:pPr>
            <w:r w:rsidRPr="00B01FA5">
              <w:rPr>
                <w:spacing w:val="1"/>
                <w:sz w:val="20"/>
                <w:szCs w:val="20"/>
              </w:rPr>
              <w:t>23</w:t>
            </w:r>
          </w:p>
        </w:tc>
        <w:tc>
          <w:tcPr>
            <w:tcW w:w="3262" w:type="dxa"/>
            <w:tcBorders>
              <w:top w:val="single" w:sz="4" w:space="0" w:color="000000"/>
              <w:left w:val="single" w:sz="4" w:space="0" w:color="000000"/>
              <w:bottom w:val="single" w:sz="4" w:space="0" w:color="000000"/>
              <w:right w:val="single" w:sz="4" w:space="0" w:color="000000"/>
            </w:tcBorders>
            <w:vAlign w:val="center"/>
          </w:tcPr>
          <w:p w14:paraId="7C5D97DD" w14:textId="77777777" w:rsidR="00056C52" w:rsidRPr="00B01FA5" w:rsidRDefault="00056C52" w:rsidP="00DA0DDD">
            <w:pPr>
              <w:pStyle w:val="TableParagraph1"/>
              <w:kinsoku w:val="0"/>
              <w:overflowPunct w:val="0"/>
              <w:ind w:left="1098" w:right="339" w:hanging="761"/>
            </w:pPr>
            <w:r w:rsidRPr="00B01FA5">
              <w:rPr>
                <w:sz w:val="20"/>
                <w:szCs w:val="20"/>
              </w:rPr>
              <w:t>Насос</w:t>
            </w:r>
            <w:r w:rsidRPr="00B01FA5">
              <w:rPr>
                <w:spacing w:val="-8"/>
                <w:sz w:val="20"/>
                <w:szCs w:val="20"/>
              </w:rPr>
              <w:t xml:space="preserve"> </w:t>
            </w:r>
            <w:r w:rsidRPr="00B01FA5">
              <w:rPr>
                <w:sz w:val="20"/>
                <w:szCs w:val="20"/>
              </w:rPr>
              <w:t>перекачки</w:t>
            </w:r>
            <w:r w:rsidRPr="00B01FA5">
              <w:rPr>
                <w:spacing w:val="-7"/>
                <w:sz w:val="20"/>
                <w:szCs w:val="20"/>
              </w:rPr>
              <w:t xml:space="preserve"> </w:t>
            </w:r>
            <w:r w:rsidRPr="00B01FA5">
              <w:rPr>
                <w:spacing w:val="-1"/>
                <w:sz w:val="20"/>
                <w:szCs w:val="20"/>
              </w:rPr>
              <w:t>коагулянта</w:t>
            </w:r>
            <w:r w:rsidRPr="00B01FA5">
              <w:rPr>
                <w:spacing w:val="-7"/>
                <w:sz w:val="20"/>
                <w:szCs w:val="20"/>
              </w:rPr>
              <w:t xml:space="preserve"> </w:t>
            </w:r>
            <w:r w:rsidRPr="00B01FA5">
              <w:rPr>
                <w:sz w:val="20"/>
                <w:szCs w:val="20"/>
              </w:rPr>
              <w:t>в</w:t>
            </w:r>
            <w:r w:rsidRPr="00B01FA5">
              <w:rPr>
                <w:spacing w:val="29"/>
                <w:w w:val="99"/>
                <w:sz w:val="20"/>
                <w:szCs w:val="20"/>
              </w:rPr>
              <w:t xml:space="preserve"> </w:t>
            </w:r>
            <w:r w:rsidRPr="00B01FA5">
              <w:rPr>
                <w:sz w:val="20"/>
                <w:szCs w:val="20"/>
              </w:rPr>
              <w:t>осветлители</w:t>
            </w:r>
          </w:p>
        </w:tc>
        <w:tc>
          <w:tcPr>
            <w:tcW w:w="992" w:type="dxa"/>
            <w:tcBorders>
              <w:top w:val="single" w:sz="4" w:space="0" w:color="000000"/>
              <w:left w:val="single" w:sz="4" w:space="0" w:color="000000"/>
              <w:bottom w:val="single" w:sz="4" w:space="0" w:color="000000"/>
              <w:right w:val="single" w:sz="4" w:space="0" w:color="000000"/>
            </w:tcBorders>
            <w:vAlign w:val="center"/>
          </w:tcPr>
          <w:p w14:paraId="2D97F61E" w14:textId="77777777" w:rsidR="00056C52" w:rsidRPr="00B01FA5" w:rsidRDefault="00056C52" w:rsidP="00DA0DDD">
            <w:pPr>
              <w:pStyle w:val="TableParagraph1"/>
              <w:kinsoku w:val="0"/>
              <w:overflowPunct w:val="0"/>
              <w:spacing w:before="107"/>
              <w:ind w:right="6"/>
              <w:jc w:val="center"/>
            </w:pPr>
            <w:r w:rsidRPr="00B01FA5">
              <w:rPr>
                <w:sz w:val="20"/>
                <w:szCs w:val="20"/>
              </w:rPr>
              <w:t>1</w:t>
            </w:r>
          </w:p>
        </w:tc>
        <w:tc>
          <w:tcPr>
            <w:tcW w:w="2268" w:type="dxa"/>
            <w:tcBorders>
              <w:top w:val="single" w:sz="4" w:space="0" w:color="000000"/>
              <w:left w:val="single" w:sz="4" w:space="0" w:color="000000"/>
              <w:bottom w:val="single" w:sz="4" w:space="0" w:color="000000"/>
              <w:right w:val="single" w:sz="4" w:space="0" w:color="000000"/>
            </w:tcBorders>
            <w:vAlign w:val="center"/>
          </w:tcPr>
          <w:p w14:paraId="39C9A80D" w14:textId="77777777" w:rsidR="00056C52" w:rsidRPr="00B01FA5" w:rsidRDefault="00056C52" w:rsidP="00DA0DDD">
            <w:pPr>
              <w:pStyle w:val="TableParagraph1"/>
              <w:kinsoku w:val="0"/>
              <w:overflowPunct w:val="0"/>
              <w:spacing w:before="107"/>
              <w:ind w:left="131"/>
            </w:pPr>
            <w:r w:rsidRPr="00B01FA5">
              <w:rPr>
                <w:sz w:val="20"/>
                <w:szCs w:val="20"/>
              </w:rPr>
              <w:t>НД</w:t>
            </w:r>
            <w:r w:rsidRPr="00B01FA5">
              <w:rPr>
                <w:spacing w:val="-19"/>
                <w:sz w:val="20"/>
                <w:szCs w:val="20"/>
              </w:rPr>
              <w:t xml:space="preserve"> </w:t>
            </w:r>
            <w:r w:rsidRPr="00B01FA5">
              <w:rPr>
                <w:sz w:val="20"/>
                <w:szCs w:val="20"/>
              </w:rPr>
              <w:t>1,0/1000/10К24-141</w:t>
            </w:r>
          </w:p>
        </w:tc>
        <w:tc>
          <w:tcPr>
            <w:tcW w:w="2263" w:type="dxa"/>
            <w:tcBorders>
              <w:top w:val="single" w:sz="4" w:space="0" w:color="000000"/>
              <w:left w:val="single" w:sz="4" w:space="0" w:color="000000"/>
              <w:bottom w:val="single" w:sz="4" w:space="0" w:color="000000"/>
              <w:right w:val="single" w:sz="4" w:space="0" w:color="000000"/>
            </w:tcBorders>
            <w:vAlign w:val="center"/>
          </w:tcPr>
          <w:p w14:paraId="0840DBAF" w14:textId="77777777" w:rsidR="00056C52" w:rsidRPr="00B01FA5" w:rsidRDefault="00056C52" w:rsidP="00DA0DDD">
            <w:pPr>
              <w:pStyle w:val="TableParagraph1"/>
              <w:kinsoku w:val="0"/>
              <w:overflowPunct w:val="0"/>
              <w:spacing w:line="222" w:lineRule="exact"/>
              <w:jc w:val="center"/>
              <w:rPr>
                <w:sz w:val="20"/>
                <w:szCs w:val="20"/>
              </w:rPr>
            </w:pPr>
            <w:r w:rsidRPr="00B01FA5">
              <w:rPr>
                <w:sz w:val="20"/>
                <w:szCs w:val="20"/>
              </w:rPr>
              <w:t>Q=1000</w:t>
            </w:r>
            <w:r w:rsidRPr="00B01FA5">
              <w:rPr>
                <w:spacing w:val="-7"/>
                <w:sz w:val="20"/>
                <w:szCs w:val="20"/>
              </w:rPr>
              <w:t xml:space="preserve"> </w:t>
            </w:r>
            <w:r w:rsidRPr="00B01FA5">
              <w:rPr>
                <w:spacing w:val="-1"/>
                <w:sz w:val="20"/>
                <w:szCs w:val="20"/>
              </w:rPr>
              <w:t>л/ч,</w:t>
            </w:r>
            <w:r w:rsidRPr="00B01FA5">
              <w:rPr>
                <w:spacing w:val="-6"/>
                <w:sz w:val="20"/>
                <w:szCs w:val="20"/>
              </w:rPr>
              <w:t xml:space="preserve"> </w:t>
            </w:r>
            <w:r w:rsidRPr="00B01FA5">
              <w:rPr>
                <w:sz w:val="20"/>
                <w:szCs w:val="20"/>
              </w:rPr>
              <w:t>Н=10</w:t>
            </w:r>
          </w:p>
          <w:p w14:paraId="3B387DB3" w14:textId="77777777" w:rsidR="00056C52" w:rsidRPr="00B01FA5" w:rsidRDefault="00056C52" w:rsidP="00DA0DDD">
            <w:pPr>
              <w:pStyle w:val="TableParagraph1"/>
              <w:kinsoku w:val="0"/>
              <w:overflowPunct w:val="0"/>
              <w:jc w:val="center"/>
            </w:pPr>
            <w:r w:rsidRPr="00B01FA5">
              <w:rPr>
                <w:sz w:val="20"/>
                <w:szCs w:val="20"/>
              </w:rPr>
              <w:t>м.в.ст.</w:t>
            </w:r>
          </w:p>
        </w:tc>
      </w:tr>
      <w:tr w:rsidR="00056C52" w:rsidRPr="00B01FA5" w14:paraId="2B4F28CE" w14:textId="77777777" w:rsidTr="00056C52">
        <w:trPr>
          <w:trHeight w:hRule="exact" w:val="468"/>
        </w:trPr>
        <w:tc>
          <w:tcPr>
            <w:tcW w:w="845" w:type="dxa"/>
            <w:tcBorders>
              <w:top w:val="single" w:sz="4" w:space="0" w:color="000000"/>
              <w:left w:val="single" w:sz="4" w:space="0" w:color="000000"/>
              <w:bottom w:val="single" w:sz="4" w:space="0" w:color="000000"/>
              <w:right w:val="single" w:sz="4" w:space="0" w:color="000000"/>
            </w:tcBorders>
            <w:vAlign w:val="center"/>
          </w:tcPr>
          <w:p w14:paraId="5183A5AD" w14:textId="77777777" w:rsidR="00056C52" w:rsidRPr="00B01FA5" w:rsidRDefault="00056C52" w:rsidP="00DA0DDD">
            <w:pPr>
              <w:pStyle w:val="TableParagraph1"/>
              <w:kinsoku w:val="0"/>
              <w:overflowPunct w:val="0"/>
              <w:spacing w:before="107"/>
              <w:jc w:val="center"/>
            </w:pPr>
            <w:r w:rsidRPr="00B01FA5">
              <w:rPr>
                <w:spacing w:val="1"/>
                <w:sz w:val="20"/>
                <w:szCs w:val="20"/>
              </w:rPr>
              <w:t>24</w:t>
            </w:r>
          </w:p>
        </w:tc>
        <w:tc>
          <w:tcPr>
            <w:tcW w:w="3262" w:type="dxa"/>
            <w:tcBorders>
              <w:top w:val="single" w:sz="4" w:space="0" w:color="000000"/>
              <w:left w:val="single" w:sz="4" w:space="0" w:color="000000"/>
              <w:bottom w:val="single" w:sz="4" w:space="0" w:color="000000"/>
              <w:right w:val="single" w:sz="4" w:space="0" w:color="000000"/>
            </w:tcBorders>
            <w:vAlign w:val="center"/>
          </w:tcPr>
          <w:p w14:paraId="4277B451" w14:textId="77777777" w:rsidR="00056C52" w:rsidRPr="00B01FA5" w:rsidRDefault="00056C52" w:rsidP="00DA0DDD">
            <w:pPr>
              <w:pStyle w:val="TableParagraph1"/>
              <w:kinsoku w:val="0"/>
              <w:overflowPunct w:val="0"/>
              <w:ind w:left="1098" w:right="339" w:hanging="761"/>
            </w:pPr>
            <w:r w:rsidRPr="00B01FA5">
              <w:rPr>
                <w:sz w:val="20"/>
                <w:szCs w:val="20"/>
              </w:rPr>
              <w:t>Насос</w:t>
            </w:r>
            <w:r w:rsidRPr="00B01FA5">
              <w:rPr>
                <w:spacing w:val="-8"/>
                <w:sz w:val="20"/>
                <w:szCs w:val="20"/>
              </w:rPr>
              <w:t xml:space="preserve"> </w:t>
            </w:r>
            <w:r w:rsidRPr="00B01FA5">
              <w:rPr>
                <w:sz w:val="20"/>
                <w:szCs w:val="20"/>
              </w:rPr>
              <w:t>перекачки</w:t>
            </w:r>
            <w:r w:rsidRPr="00B01FA5">
              <w:rPr>
                <w:spacing w:val="-7"/>
                <w:sz w:val="20"/>
                <w:szCs w:val="20"/>
              </w:rPr>
              <w:t xml:space="preserve"> </w:t>
            </w:r>
            <w:r w:rsidRPr="00B01FA5">
              <w:rPr>
                <w:spacing w:val="-1"/>
                <w:sz w:val="20"/>
                <w:szCs w:val="20"/>
              </w:rPr>
              <w:t>коагулянта</w:t>
            </w:r>
            <w:r w:rsidRPr="00B01FA5">
              <w:rPr>
                <w:spacing w:val="-7"/>
                <w:sz w:val="20"/>
                <w:szCs w:val="20"/>
              </w:rPr>
              <w:t xml:space="preserve"> </w:t>
            </w:r>
            <w:r w:rsidRPr="00B01FA5">
              <w:rPr>
                <w:sz w:val="20"/>
                <w:szCs w:val="20"/>
              </w:rPr>
              <w:t>в</w:t>
            </w:r>
            <w:r w:rsidRPr="00B01FA5">
              <w:rPr>
                <w:spacing w:val="29"/>
                <w:w w:val="99"/>
                <w:sz w:val="20"/>
                <w:szCs w:val="20"/>
              </w:rPr>
              <w:t xml:space="preserve"> </w:t>
            </w:r>
            <w:r w:rsidRPr="00B01FA5">
              <w:rPr>
                <w:sz w:val="20"/>
                <w:szCs w:val="20"/>
              </w:rPr>
              <w:t>осветлители</w:t>
            </w:r>
          </w:p>
        </w:tc>
        <w:tc>
          <w:tcPr>
            <w:tcW w:w="992" w:type="dxa"/>
            <w:tcBorders>
              <w:top w:val="single" w:sz="4" w:space="0" w:color="000000"/>
              <w:left w:val="single" w:sz="4" w:space="0" w:color="000000"/>
              <w:bottom w:val="single" w:sz="4" w:space="0" w:color="000000"/>
              <w:right w:val="single" w:sz="4" w:space="0" w:color="000000"/>
            </w:tcBorders>
            <w:vAlign w:val="center"/>
          </w:tcPr>
          <w:p w14:paraId="054D5DE6" w14:textId="77777777" w:rsidR="00056C52" w:rsidRPr="00B01FA5" w:rsidRDefault="00056C52" w:rsidP="00DA0DDD">
            <w:pPr>
              <w:pStyle w:val="TableParagraph1"/>
              <w:kinsoku w:val="0"/>
              <w:overflowPunct w:val="0"/>
              <w:spacing w:before="107"/>
              <w:ind w:right="6"/>
              <w:jc w:val="center"/>
            </w:pPr>
            <w:r w:rsidRPr="00B01FA5">
              <w:rPr>
                <w:sz w:val="20"/>
                <w:szCs w:val="20"/>
              </w:rPr>
              <w:t>1</w:t>
            </w:r>
          </w:p>
        </w:tc>
        <w:tc>
          <w:tcPr>
            <w:tcW w:w="2268" w:type="dxa"/>
            <w:tcBorders>
              <w:top w:val="single" w:sz="4" w:space="0" w:color="000000"/>
              <w:left w:val="single" w:sz="4" w:space="0" w:color="000000"/>
              <w:bottom w:val="single" w:sz="4" w:space="0" w:color="000000"/>
              <w:right w:val="single" w:sz="4" w:space="0" w:color="000000"/>
            </w:tcBorders>
            <w:vAlign w:val="center"/>
          </w:tcPr>
          <w:p w14:paraId="0417E533" w14:textId="77777777" w:rsidR="00056C52" w:rsidRPr="00B01FA5" w:rsidRDefault="00056C52" w:rsidP="00DA0DDD">
            <w:pPr>
              <w:pStyle w:val="TableParagraph1"/>
              <w:kinsoku w:val="0"/>
              <w:overflowPunct w:val="0"/>
              <w:spacing w:before="107"/>
              <w:ind w:left="635"/>
            </w:pPr>
            <w:r w:rsidRPr="00B01FA5">
              <w:rPr>
                <w:sz w:val="20"/>
                <w:szCs w:val="20"/>
              </w:rPr>
              <w:t>НД</w:t>
            </w:r>
            <w:r w:rsidRPr="00B01FA5">
              <w:rPr>
                <w:spacing w:val="-9"/>
                <w:sz w:val="20"/>
                <w:szCs w:val="20"/>
              </w:rPr>
              <w:t xml:space="preserve"> </w:t>
            </w:r>
            <w:r w:rsidRPr="00B01FA5">
              <w:rPr>
                <w:sz w:val="20"/>
                <w:szCs w:val="20"/>
              </w:rPr>
              <w:t>10/1000</w:t>
            </w:r>
          </w:p>
        </w:tc>
        <w:tc>
          <w:tcPr>
            <w:tcW w:w="2263" w:type="dxa"/>
            <w:tcBorders>
              <w:top w:val="single" w:sz="4" w:space="0" w:color="000000"/>
              <w:left w:val="single" w:sz="4" w:space="0" w:color="000000"/>
              <w:bottom w:val="single" w:sz="4" w:space="0" w:color="000000"/>
              <w:right w:val="single" w:sz="4" w:space="0" w:color="000000"/>
            </w:tcBorders>
            <w:vAlign w:val="center"/>
          </w:tcPr>
          <w:p w14:paraId="23C08230" w14:textId="77777777" w:rsidR="00056C52" w:rsidRPr="00B01FA5" w:rsidRDefault="00056C52" w:rsidP="00DA0DDD">
            <w:pPr>
              <w:pStyle w:val="TableParagraph1"/>
              <w:kinsoku w:val="0"/>
              <w:overflowPunct w:val="0"/>
              <w:spacing w:before="107"/>
              <w:ind w:left="167"/>
            </w:pPr>
            <w:r w:rsidRPr="00B01FA5">
              <w:rPr>
                <w:sz w:val="20"/>
                <w:szCs w:val="20"/>
              </w:rPr>
              <w:t>Q=10</w:t>
            </w:r>
            <w:r w:rsidRPr="00B01FA5">
              <w:rPr>
                <w:spacing w:val="-5"/>
                <w:sz w:val="20"/>
                <w:szCs w:val="20"/>
              </w:rPr>
              <w:t xml:space="preserve"> </w:t>
            </w:r>
            <w:r w:rsidRPr="00B01FA5">
              <w:rPr>
                <w:spacing w:val="-1"/>
                <w:sz w:val="20"/>
                <w:szCs w:val="20"/>
              </w:rPr>
              <w:t>л/ч,</w:t>
            </w:r>
            <w:r w:rsidRPr="00B01FA5">
              <w:rPr>
                <w:spacing w:val="-5"/>
                <w:sz w:val="20"/>
                <w:szCs w:val="20"/>
              </w:rPr>
              <w:t xml:space="preserve"> </w:t>
            </w:r>
            <w:r w:rsidRPr="00B01FA5">
              <w:rPr>
                <w:sz w:val="20"/>
                <w:szCs w:val="20"/>
              </w:rPr>
              <w:t>Н=32</w:t>
            </w:r>
            <w:r w:rsidRPr="00B01FA5">
              <w:rPr>
                <w:spacing w:val="-5"/>
                <w:sz w:val="20"/>
                <w:szCs w:val="20"/>
              </w:rPr>
              <w:t xml:space="preserve"> </w:t>
            </w:r>
            <w:r w:rsidRPr="00B01FA5">
              <w:rPr>
                <w:sz w:val="20"/>
                <w:szCs w:val="20"/>
              </w:rPr>
              <w:t>м.в.ст.</w:t>
            </w:r>
          </w:p>
        </w:tc>
      </w:tr>
      <w:tr w:rsidR="00056C52" w:rsidRPr="00B01FA5" w14:paraId="2DF041A3" w14:textId="77777777" w:rsidTr="00056C5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tcPr>
          <w:p w14:paraId="16DD379D" w14:textId="77777777" w:rsidR="00056C52" w:rsidRPr="00B01FA5" w:rsidRDefault="00056C52" w:rsidP="00DA0DDD">
            <w:pPr>
              <w:pStyle w:val="TableParagraph1"/>
              <w:kinsoku w:val="0"/>
              <w:overflowPunct w:val="0"/>
              <w:spacing w:line="225" w:lineRule="exact"/>
              <w:jc w:val="center"/>
            </w:pPr>
            <w:r w:rsidRPr="00B01FA5">
              <w:rPr>
                <w:spacing w:val="1"/>
                <w:sz w:val="20"/>
                <w:szCs w:val="20"/>
              </w:rPr>
              <w:t>25</w:t>
            </w:r>
          </w:p>
        </w:tc>
        <w:tc>
          <w:tcPr>
            <w:tcW w:w="3262" w:type="dxa"/>
            <w:tcBorders>
              <w:top w:val="single" w:sz="4" w:space="0" w:color="000000"/>
              <w:left w:val="single" w:sz="4" w:space="0" w:color="000000"/>
              <w:bottom w:val="single" w:sz="4" w:space="0" w:color="000000"/>
              <w:right w:val="single" w:sz="4" w:space="0" w:color="000000"/>
            </w:tcBorders>
            <w:vAlign w:val="center"/>
          </w:tcPr>
          <w:p w14:paraId="3FAB2E2B" w14:textId="77777777" w:rsidR="00056C52" w:rsidRPr="00B01FA5" w:rsidRDefault="00056C52" w:rsidP="00DA0DDD">
            <w:pPr>
              <w:pStyle w:val="TableParagraph1"/>
              <w:kinsoku w:val="0"/>
              <w:overflowPunct w:val="0"/>
              <w:spacing w:line="225" w:lineRule="exact"/>
              <w:ind w:left="790"/>
            </w:pPr>
            <w:r w:rsidRPr="00B01FA5">
              <w:rPr>
                <w:spacing w:val="-1"/>
                <w:sz w:val="20"/>
                <w:szCs w:val="20"/>
              </w:rPr>
              <w:t>Мешалка</w:t>
            </w:r>
            <w:r w:rsidRPr="00B01FA5">
              <w:rPr>
                <w:spacing w:val="-16"/>
                <w:sz w:val="20"/>
                <w:szCs w:val="20"/>
              </w:rPr>
              <w:t xml:space="preserve"> </w:t>
            </w:r>
            <w:r w:rsidRPr="00B01FA5">
              <w:rPr>
                <w:sz w:val="20"/>
                <w:szCs w:val="20"/>
              </w:rPr>
              <w:t>фосфатов</w:t>
            </w:r>
          </w:p>
        </w:tc>
        <w:tc>
          <w:tcPr>
            <w:tcW w:w="992" w:type="dxa"/>
            <w:tcBorders>
              <w:top w:val="single" w:sz="4" w:space="0" w:color="000000"/>
              <w:left w:val="single" w:sz="4" w:space="0" w:color="000000"/>
              <w:bottom w:val="single" w:sz="4" w:space="0" w:color="000000"/>
              <w:right w:val="single" w:sz="4" w:space="0" w:color="000000"/>
            </w:tcBorders>
            <w:vAlign w:val="center"/>
          </w:tcPr>
          <w:p w14:paraId="251700F0" w14:textId="77777777" w:rsidR="00056C52" w:rsidRPr="00B01FA5" w:rsidRDefault="00056C52" w:rsidP="00DA0DDD">
            <w:pPr>
              <w:pStyle w:val="TableParagraph1"/>
              <w:kinsoku w:val="0"/>
              <w:overflowPunct w:val="0"/>
              <w:spacing w:line="225" w:lineRule="exact"/>
              <w:ind w:right="6"/>
              <w:jc w:val="center"/>
            </w:pPr>
            <w:r w:rsidRPr="00B01FA5">
              <w:rPr>
                <w:sz w:val="20"/>
                <w:szCs w:val="20"/>
              </w:rPr>
              <w:t>1</w:t>
            </w:r>
          </w:p>
        </w:tc>
        <w:tc>
          <w:tcPr>
            <w:tcW w:w="2268" w:type="dxa"/>
            <w:tcBorders>
              <w:top w:val="single" w:sz="4" w:space="0" w:color="000000"/>
              <w:left w:val="single" w:sz="4" w:space="0" w:color="000000"/>
              <w:bottom w:val="single" w:sz="4" w:space="0" w:color="000000"/>
              <w:right w:val="single" w:sz="4" w:space="0" w:color="000000"/>
            </w:tcBorders>
            <w:vAlign w:val="center"/>
          </w:tcPr>
          <w:p w14:paraId="7E8BBE71" w14:textId="77777777" w:rsidR="00056C52" w:rsidRPr="00B01FA5" w:rsidRDefault="00056C52" w:rsidP="00DA0DDD">
            <w:pPr>
              <w:rPr>
                <w:rFonts w:cs="Times New Roman"/>
              </w:rPr>
            </w:pPr>
          </w:p>
        </w:tc>
        <w:tc>
          <w:tcPr>
            <w:tcW w:w="2263" w:type="dxa"/>
            <w:tcBorders>
              <w:top w:val="single" w:sz="4" w:space="0" w:color="000000"/>
              <w:left w:val="single" w:sz="4" w:space="0" w:color="000000"/>
              <w:bottom w:val="single" w:sz="4" w:space="0" w:color="000000"/>
              <w:right w:val="single" w:sz="4" w:space="0" w:color="000000"/>
            </w:tcBorders>
            <w:vAlign w:val="center"/>
          </w:tcPr>
          <w:p w14:paraId="5215EB49" w14:textId="77777777" w:rsidR="00056C52" w:rsidRPr="00B01FA5" w:rsidRDefault="00056C52" w:rsidP="00DA0DDD">
            <w:pPr>
              <w:pStyle w:val="TableParagraph1"/>
              <w:kinsoku w:val="0"/>
              <w:overflowPunct w:val="0"/>
              <w:spacing w:line="225" w:lineRule="exact"/>
              <w:ind w:right="1"/>
              <w:jc w:val="center"/>
            </w:pPr>
            <w:r w:rsidRPr="00B01FA5">
              <w:rPr>
                <w:sz w:val="20"/>
                <w:szCs w:val="20"/>
              </w:rPr>
              <w:t>V=8</w:t>
            </w:r>
            <w:r w:rsidRPr="00B01FA5">
              <w:rPr>
                <w:spacing w:val="-5"/>
                <w:sz w:val="20"/>
                <w:szCs w:val="20"/>
              </w:rPr>
              <w:t xml:space="preserve"> </w:t>
            </w:r>
            <w:r w:rsidRPr="00B01FA5">
              <w:rPr>
                <w:sz w:val="20"/>
                <w:szCs w:val="20"/>
              </w:rPr>
              <w:t>м</w:t>
            </w:r>
            <w:r w:rsidRPr="00B01FA5">
              <w:rPr>
                <w:position w:val="7"/>
                <w:sz w:val="13"/>
                <w:szCs w:val="13"/>
              </w:rPr>
              <w:t>3</w:t>
            </w:r>
          </w:p>
        </w:tc>
      </w:tr>
      <w:tr w:rsidR="00056C52" w:rsidRPr="00B01FA5" w14:paraId="4E869E3D" w14:textId="77777777" w:rsidTr="00056C5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tcPr>
          <w:p w14:paraId="7512D630" w14:textId="77777777" w:rsidR="00056C52" w:rsidRPr="00B01FA5" w:rsidRDefault="00056C52" w:rsidP="00DA0DDD">
            <w:pPr>
              <w:pStyle w:val="TableParagraph1"/>
              <w:kinsoku w:val="0"/>
              <w:overflowPunct w:val="0"/>
              <w:spacing w:line="225" w:lineRule="exact"/>
              <w:jc w:val="center"/>
            </w:pPr>
            <w:r w:rsidRPr="00B01FA5">
              <w:rPr>
                <w:spacing w:val="1"/>
                <w:sz w:val="20"/>
                <w:szCs w:val="20"/>
              </w:rPr>
              <w:t>26</w:t>
            </w:r>
          </w:p>
        </w:tc>
        <w:tc>
          <w:tcPr>
            <w:tcW w:w="3262" w:type="dxa"/>
            <w:tcBorders>
              <w:top w:val="single" w:sz="4" w:space="0" w:color="000000"/>
              <w:left w:val="single" w:sz="4" w:space="0" w:color="000000"/>
              <w:bottom w:val="single" w:sz="4" w:space="0" w:color="000000"/>
              <w:right w:val="single" w:sz="4" w:space="0" w:color="000000"/>
            </w:tcBorders>
            <w:vAlign w:val="center"/>
          </w:tcPr>
          <w:p w14:paraId="6EAFF6AE" w14:textId="77777777" w:rsidR="00056C52" w:rsidRPr="00B01FA5" w:rsidRDefault="00056C52" w:rsidP="00DA0DDD">
            <w:pPr>
              <w:pStyle w:val="TableParagraph1"/>
              <w:kinsoku w:val="0"/>
              <w:overflowPunct w:val="0"/>
              <w:spacing w:line="225" w:lineRule="exact"/>
              <w:ind w:left="471"/>
            </w:pPr>
            <w:r w:rsidRPr="00B01FA5">
              <w:rPr>
                <w:sz w:val="20"/>
                <w:szCs w:val="20"/>
              </w:rPr>
              <w:t>Насос</w:t>
            </w:r>
            <w:r w:rsidRPr="00B01FA5">
              <w:rPr>
                <w:spacing w:val="-12"/>
                <w:sz w:val="20"/>
                <w:szCs w:val="20"/>
              </w:rPr>
              <w:t xml:space="preserve"> </w:t>
            </w:r>
            <w:r w:rsidRPr="00B01FA5">
              <w:rPr>
                <w:sz w:val="20"/>
                <w:szCs w:val="20"/>
              </w:rPr>
              <w:t>перекачки</w:t>
            </w:r>
            <w:r w:rsidRPr="00B01FA5">
              <w:rPr>
                <w:spacing w:val="-12"/>
                <w:sz w:val="20"/>
                <w:szCs w:val="20"/>
              </w:rPr>
              <w:t xml:space="preserve"> </w:t>
            </w:r>
            <w:r w:rsidRPr="00B01FA5">
              <w:rPr>
                <w:sz w:val="20"/>
                <w:szCs w:val="20"/>
              </w:rPr>
              <w:t>фосфатов</w:t>
            </w:r>
          </w:p>
        </w:tc>
        <w:tc>
          <w:tcPr>
            <w:tcW w:w="992" w:type="dxa"/>
            <w:tcBorders>
              <w:top w:val="single" w:sz="4" w:space="0" w:color="000000"/>
              <w:left w:val="single" w:sz="4" w:space="0" w:color="000000"/>
              <w:bottom w:val="single" w:sz="4" w:space="0" w:color="000000"/>
              <w:right w:val="single" w:sz="4" w:space="0" w:color="000000"/>
            </w:tcBorders>
            <w:vAlign w:val="center"/>
          </w:tcPr>
          <w:p w14:paraId="6F976C2A" w14:textId="77777777" w:rsidR="00056C52" w:rsidRPr="00B01FA5" w:rsidRDefault="00056C52" w:rsidP="00DA0DDD">
            <w:pPr>
              <w:pStyle w:val="TableParagraph1"/>
              <w:kinsoku w:val="0"/>
              <w:overflowPunct w:val="0"/>
              <w:spacing w:line="225" w:lineRule="exact"/>
              <w:ind w:right="6"/>
              <w:jc w:val="center"/>
            </w:pPr>
            <w:r w:rsidRPr="00B01FA5">
              <w:rPr>
                <w:sz w:val="20"/>
                <w:szCs w:val="20"/>
              </w:rPr>
              <w:t>1</w:t>
            </w:r>
          </w:p>
        </w:tc>
        <w:tc>
          <w:tcPr>
            <w:tcW w:w="2268" w:type="dxa"/>
            <w:tcBorders>
              <w:top w:val="single" w:sz="4" w:space="0" w:color="000000"/>
              <w:left w:val="single" w:sz="4" w:space="0" w:color="000000"/>
              <w:bottom w:val="single" w:sz="4" w:space="0" w:color="000000"/>
              <w:right w:val="single" w:sz="4" w:space="0" w:color="000000"/>
            </w:tcBorders>
            <w:vAlign w:val="center"/>
          </w:tcPr>
          <w:p w14:paraId="1F1D8A4F" w14:textId="77777777" w:rsidR="00056C52" w:rsidRPr="00B01FA5" w:rsidRDefault="00056C52" w:rsidP="00DA0DDD">
            <w:pPr>
              <w:pStyle w:val="TableParagraph1"/>
              <w:kinsoku w:val="0"/>
              <w:overflowPunct w:val="0"/>
              <w:spacing w:line="225" w:lineRule="exact"/>
              <w:ind w:right="1"/>
              <w:jc w:val="center"/>
            </w:pPr>
            <w:r w:rsidRPr="00B01FA5">
              <w:rPr>
                <w:spacing w:val="-1"/>
                <w:sz w:val="20"/>
                <w:szCs w:val="20"/>
              </w:rPr>
              <w:t>2х-6</w:t>
            </w:r>
          </w:p>
        </w:tc>
        <w:tc>
          <w:tcPr>
            <w:tcW w:w="2263" w:type="dxa"/>
            <w:tcBorders>
              <w:top w:val="single" w:sz="4" w:space="0" w:color="000000"/>
              <w:left w:val="single" w:sz="4" w:space="0" w:color="000000"/>
              <w:bottom w:val="single" w:sz="4" w:space="0" w:color="000000"/>
              <w:right w:val="single" w:sz="4" w:space="0" w:color="000000"/>
            </w:tcBorders>
            <w:vAlign w:val="center"/>
          </w:tcPr>
          <w:p w14:paraId="4B4FC6B3" w14:textId="77777777" w:rsidR="00056C52" w:rsidRPr="00B01FA5" w:rsidRDefault="00056C52" w:rsidP="00DA0DDD">
            <w:pPr>
              <w:pStyle w:val="TableParagraph1"/>
              <w:kinsoku w:val="0"/>
              <w:overflowPunct w:val="0"/>
              <w:spacing w:line="225" w:lineRule="exact"/>
              <w:ind w:left="121"/>
            </w:pPr>
            <w:r w:rsidRPr="00B01FA5">
              <w:rPr>
                <w:sz w:val="20"/>
                <w:szCs w:val="20"/>
              </w:rPr>
              <w:t>Q=30</w:t>
            </w:r>
            <w:r w:rsidRPr="00B01FA5">
              <w:rPr>
                <w:spacing w:val="-6"/>
                <w:sz w:val="20"/>
                <w:szCs w:val="20"/>
              </w:rPr>
              <w:t xml:space="preserve"> </w:t>
            </w:r>
            <w:r w:rsidRPr="00B01FA5">
              <w:rPr>
                <w:sz w:val="20"/>
                <w:szCs w:val="20"/>
              </w:rPr>
              <w:t>м</w:t>
            </w:r>
            <w:r w:rsidRPr="00B01FA5">
              <w:rPr>
                <w:position w:val="7"/>
                <w:sz w:val="13"/>
                <w:szCs w:val="13"/>
              </w:rPr>
              <w:t>3</w:t>
            </w:r>
            <w:r w:rsidRPr="00B01FA5">
              <w:rPr>
                <w:sz w:val="20"/>
                <w:szCs w:val="20"/>
              </w:rPr>
              <w:t>/ч,</w:t>
            </w:r>
            <w:r w:rsidRPr="00B01FA5">
              <w:rPr>
                <w:spacing w:val="-5"/>
                <w:sz w:val="20"/>
                <w:szCs w:val="20"/>
              </w:rPr>
              <w:t xml:space="preserve"> </w:t>
            </w:r>
            <w:r w:rsidRPr="00B01FA5">
              <w:rPr>
                <w:spacing w:val="-1"/>
                <w:sz w:val="20"/>
                <w:szCs w:val="20"/>
              </w:rPr>
              <w:t>Н=60</w:t>
            </w:r>
            <w:r w:rsidRPr="00B01FA5">
              <w:rPr>
                <w:spacing w:val="-5"/>
                <w:sz w:val="20"/>
                <w:szCs w:val="20"/>
              </w:rPr>
              <w:t xml:space="preserve"> </w:t>
            </w:r>
            <w:r w:rsidRPr="00B01FA5">
              <w:rPr>
                <w:sz w:val="20"/>
                <w:szCs w:val="20"/>
              </w:rPr>
              <w:t>м.в.ст.</w:t>
            </w:r>
          </w:p>
        </w:tc>
      </w:tr>
      <w:tr w:rsidR="00056C52" w:rsidRPr="00B01FA5" w14:paraId="34C84EE0" w14:textId="77777777" w:rsidTr="00056C5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tcPr>
          <w:p w14:paraId="1D716281" w14:textId="77777777" w:rsidR="00056C52" w:rsidRPr="00B01FA5" w:rsidRDefault="00056C52" w:rsidP="00DA0DDD">
            <w:pPr>
              <w:pStyle w:val="TableParagraph1"/>
              <w:kinsoku w:val="0"/>
              <w:overflowPunct w:val="0"/>
              <w:spacing w:line="225" w:lineRule="exact"/>
              <w:jc w:val="center"/>
            </w:pPr>
            <w:r w:rsidRPr="00B01FA5">
              <w:rPr>
                <w:spacing w:val="1"/>
                <w:sz w:val="20"/>
                <w:szCs w:val="20"/>
              </w:rPr>
              <w:t>27</w:t>
            </w:r>
          </w:p>
        </w:tc>
        <w:tc>
          <w:tcPr>
            <w:tcW w:w="3262" w:type="dxa"/>
            <w:tcBorders>
              <w:top w:val="single" w:sz="4" w:space="0" w:color="000000"/>
              <w:left w:val="single" w:sz="4" w:space="0" w:color="000000"/>
              <w:bottom w:val="single" w:sz="4" w:space="0" w:color="000000"/>
              <w:right w:val="single" w:sz="4" w:space="0" w:color="000000"/>
            </w:tcBorders>
            <w:vAlign w:val="center"/>
          </w:tcPr>
          <w:p w14:paraId="21DCA843" w14:textId="77777777" w:rsidR="00056C52" w:rsidRPr="00B01FA5" w:rsidRDefault="00056C52" w:rsidP="00DA0DDD">
            <w:pPr>
              <w:pStyle w:val="TableParagraph1"/>
              <w:kinsoku w:val="0"/>
              <w:overflowPunct w:val="0"/>
              <w:spacing w:line="225" w:lineRule="exact"/>
              <w:ind w:left="164"/>
            </w:pPr>
            <w:r w:rsidRPr="00B01FA5">
              <w:rPr>
                <w:sz w:val="20"/>
                <w:szCs w:val="20"/>
              </w:rPr>
              <w:t>Насос</w:t>
            </w:r>
            <w:r w:rsidRPr="00B01FA5">
              <w:rPr>
                <w:spacing w:val="-10"/>
                <w:sz w:val="20"/>
                <w:szCs w:val="20"/>
              </w:rPr>
              <w:t xml:space="preserve"> </w:t>
            </w:r>
            <w:r w:rsidRPr="00B01FA5">
              <w:rPr>
                <w:sz w:val="20"/>
                <w:szCs w:val="20"/>
              </w:rPr>
              <w:t>перекачки</w:t>
            </w:r>
            <w:r w:rsidRPr="00B01FA5">
              <w:rPr>
                <w:spacing w:val="-10"/>
                <w:sz w:val="20"/>
                <w:szCs w:val="20"/>
              </w:rPr>
              <w:t xml:space="preserve"> </w:t>
            </w:r>
            <w:r w:rsidRPr="00B01FA5">
              <w:rPr>
                <w:sz w:val="20"/>
                <w:szCs w:val="20"/>
              </w:rPr>
              <w:t>аммиачной</w:t>
            </w:r>
            <w:r w:rsidRPr="00B01FA5">
              <w:rPr>
                <w:spacing w:val="-8"/>
                <w:sz w:val="20"/>
                <w:szCs w:val="20"/>
              </w:rPr>
              <w:t xml:space="preserve"> </w:t>
            </w:r>
            <w:r w:rsidRPr="00B01FA5">
              <w:rPr>
                <w:sz w:val="20"/>
                <w:szCs w:val="20"/>
              </w:rPr>
              <w:t>воды</w:t>
            </w:r>
          </w:p>
        </w:tc>
        <w:tc>
          <w:tcPr>
            <w:tcW w:w="992" w:type="dxa"/>
            <w:tcBorders>
              <w:top w:val="single" w:sz="4" w:space="0" w:color="000000"/>
              <w:left w:val="single" w:sz="4" w:space="0" w:color="000000"/>
              <w:bottom w:val="single" w:sz="4" w:space="0" w:color="000000"/>
              <w:right w:val="single" w:sz="4" w:space="0" w:color="000000"/>
            </w:tcBorders>
            <w:vAlign w:val="center"/>
          </w:tcPr>
          <w:p w14:paraId="292FCB10" w14:textId="77777777" w:rsidR="00056C52" w:rsidRPr="00B01FA5" w:rsidRDefault="00056C52" w:rsidP="00DA0DDD">
            <w:pPr>
              <w:pStyle w:val="TableParagraph1"/>
              <w:kinsoku w:val="0"/>
              <w:overflowPunct w:val="0"/>
              <w:spacing w:line="225" w:lineRule="exact"/>
              <w:ind w:right="6"/>
              <w:jc w:val="center"/>
            </w:pPr>
            <w:r w:rsidRPr="00B01FA5">
              <w:rPr>
                <w:sz w:val="20"/>
                <w:szCs w:val="20"/>
              </w:rPr>
              <w:t>1</w:t>
            </w:r>
          </w:p>
        </w:tc>
        <w:tc>
          <w:tcPr>
            <w:tcW w:w="2268" w:type="dxa"/>
            <w:tcBorders>
              <w:top w:val="single" w:sz="4" w:space="0" w:color="000000"/>
              <w:left w:val="single" w:sz="4" w:space="0" w:color="000000"/>
              <w:bottom w:val="single" w:sz="4" w:space="0" w:color="000000"/>
              <w:right w:val="single" w:sz="4" w:space="0" w:color="000000"/>
            </w:tcBorders>
            <w:vAlign w:val="center"/>
          </w:tcPr>
          <w:p w14:paraId="298DEB8C" w14:textId="77777777" w:rsidR="00056C52" w:rsidRPr="00B01FA5" w:rsidRDefault="00056C52" w:rsidP="00DA0DDD">
            <w:pPr>
              <w:pStyle w:val="TableParagraph1"/>
              <w:kinsoku w:val="0"/>
              <w:overflowPunct w:val="0"/>
              <w:spacing w:line="225" w:lineRule="exact"/>
              <w:ind w:left="606"/>
            </w:pPr>
            <w:r w:rsidRPr="00B01FA5">
              <w:rPr>
                <w:sz w:val="20"/>
                <w:szCs w:val="20"/>
              </w:rPr>
              <w:t>Х-65-50-125</w:t>
            </w:r>
          </w:p>
        </w:tc>
        <w:tc>
          <w:tcPr>
            <w:tcW w:w="2263" w:type="dxa"/>
            <w:tcBorders>
              <w:top w:val="single" w:sz="4" w:space="0" w:color="000000"/>
              <w:left w:val="single" w:sz="4" w:space="0" w:color="000000"/>
              <w:bottom w:val="single" w:sz="4" w:space="0" w:color="000000"/>
              <w:right w:val="single" w:sz="4" w:space="0" w:color="000000"/>
            </w:tcBorders>
            <w:vAlign w:val="center"/>
          </w:tcPr>
          <w:p w14:paraId="44921F51" w14:textId="77777777" w:rsidR="00056C52" w:rsidRPr="00B01FA5" w:rsidRDefault="00056C52" w:rsidP="00DA0DDD">
            <w:pPr>
              <w:pStyle w:val="TableParagraph1"/>
              <w:kinsoku w:val="0"/>
              <w:overflowPunct w:val="0"/>
              <w:spacing w:line="225" w:lineRule="exact"/>
              <w:ind w:left="121"/>
            </w:pPr>
            <w:r w:rsidRPr="00B01FA5">
              <w:rPr>
                <w:sz w:val="20"/>
                <w:szCs w:val="20"/>
              </w:rPr>
              <w:t>Q=25</w:t>
            </w:r>
            <w:r w:rsidRPr="00B01FA5">
              <w:rPr>
                <w:spacing w:val="-6"/>
                <w:sz w:val="20"/>
                <w:szCs w:val="20"/>
              </w:rPr>
              <w:t xml:space="preserve"> </w:t>
            </w:r>
            <w:r w:rsidRPr="00B01FA5">
              <w:rPr>
                <w:sz w:val="20"/>
                <w:szCs w:val="20"/>
              </w:rPr>
              <w:t>м</w:t>
            </w:r>
            <w:r w:rsidRPr="00B01FA5">
              <w:rPr>
                <w:position w:val="7"/>
                <w:sz w:val="13"/>
                <w:szCs w:val="13"/>
              </w:rPr>
              <w:t>3</w:t>
            </w:r>
            <w:r w:rsidRPr="00B01FA5">
              <w:rPr>
                <w:sz w:val="20"/>
                <w:szCs w:val="20"/>
              </w:rPr>
              <w:t>/ч,</w:t>
            </w:r>
            <w:r w:rsidRPr="00B01FA5">
              <w:rPr>
                <w:spacing w:val="-5"/>
                <w:sz w:val="20"/>
                <w:szCs w:val="20"/>
              </w:rPr>
              <w:t xml:space="preserve"> </w:t>
            </w:r>
            <w:r w:rsidRPr="00B01FA5">
              <w:rPr>
                <w:spacing w:val="-1"/>
                <w:sz w:val="20"/>
                <w:szCs w:val="20"/>
              </w:rPr>
              <w:t>Н=20</w:t>
            </w:r>
            <w:r w:rsidRPr="00B01FA5">
              <w:rPr>
                <w:spacing w:val="-5"/>
                <w:sz w:val="20"/>
                <w:szCs w:val="20"/>
              </w:rPr>
              <w:t xml:space="preserve"> </w:t>
            </w:r>
            <w:r w:rsidRPr="00B01FA5">
              <w:rPr>
                <w:sz w:val="20"/>
                <w:szCs w:val="20"/>
              </w:rPr>
              <w:t>м.в.ст.</w:t>
            </w:r>
          </w:p>
        </w:tc>
      </w:tr>
      <w:tr w:rsidR="00056C52" w:rsidRPr="00B01FA5" w14:paraId="5BC0ACBF" w14:textId="77777777" w:rsidTr="00056C52">
        <w:trPr>
          <w:trHeight w:hRule="exact" w:val="240"/>
        </w:trPr>
        <w:tc>
          <w:tcPr>
            <w:tcW w:w="845" w:type="dxa"/>
            <w:tcBorders>
              <w:top w:val="single" w:sz="4" w:space="0" w:color="000000"/>
              <w:left w:val="single" w:sz="4" w:space="0" w:color="000000"/>
              <w:bottom w:val="single" w:sz="4" w:space="0" w:color="000000"/>
              <w:right w:val="single" w:sz="4" w:space="0" w:color="000000"/>
            </w:tcBorders>
            <w:vAlign w:val="center"/>
          </w:tcPr>
          <w:p w14:paraId="0386C929" w14:textId="77777777" w:rsidR="00056C52" w:rsidRPr="00B01FA5" w:rsidRDefault="00056C52" w:rsidP="00DA0DDD">
            <w:pPr>
              <w:pStyle w:val="TableParagraph1"/>
              <w:kinsoku w:val="0"/>
              <w:overflowPunct w:val="0"/>
              <w:spacing w:line="225" w:lineRule="exact"/>
              <w:jc w:val="center"/>
            </w:pPr>
            <w:r w:rsidRPr="00B01FA5">
              <w:rPr>
                <w:spacing w:val="1"/>
                <w:sz w:val="20"/>
                <w:szCs w:val="20"/>
              </w:rPr>
              <w:t>28</w:t>
            </w:r>
          </w:p>
        </w:tc>
        <w:tc>
          <w:tcPr>
            <w:tcW w:w="3262" w:type="dxa"/>
            <w:tcBorders>
              <w:top w:val="single" w:sz="4" w:space="0" w:color="000000"/>
              <w:left w:val="single" w:sz="4" w:space="0" w:color="000000"/>
              <w:bottom w:val="single" w:sz="4" w:space="0" w:color="000000"/>
              <w:right w:val="single" w:sz="4" w:space="0" w:color="000000"/>
            </w:tcBorders>
            <w:vAlign w:val="center"/>
          </w:tcPr>
          <w:p w14:paraId="64DFDEF1" w14:textId="77777777" w:rsidR="00056C52" w:rsidRPr="00B01FA5" w:rsidRDefault="00056C52" w:rsidP="00DA0DDD">
            <w:pPr>
              <w:pStyle w:val="TableParagraph1"/>
              <w:kinsoku w:val="0"/>
              <w:overflowPunct w:val="0"/>
              <w:spacing w:line="225" w:lineRule="exact"/>
              <w:ind w:left="543"/>
            </w:pPr>
            <w:r w:rsidRPr="00B01FA5">
              <w:rPr>
                <w:spacing w:val="-1"/>
                <w:sz w:val="20"/>
                <w:szCs w:val="20"/>
              </w:rPr>
              <w:t>Мерник</w:t>
            </w:r>
            <w:r w:rsidRPr="00B01FA5">
              <w:rPr>
                <w:spacing w:val="-12"/>
                <w:sz w:val="20"/>
                <w:szCs w:val="20"/>
              </w:rPr>
              <w:t xml:space="preserve"> </w:t>
            </w:r>
            <w:r w:rsidRPr="00B01FA5">
              <w:rPr>
                <w:sz w:val="20"/>
                <w:szCs w:val="20"/>
              </w:rPr>
              <w:t>аммиачной</w:t>
            </w:r>
            <w:r w:rsidRPr="00B01FA5">
              <w:rPr>
                <w:spacing w:val="-11"/>
                <w:sz w:val="20"/>
                <w:szCs w:val="20"/>
              </w:rPr>
              <w:t xml:space="preserve"> </w:t>
            </w:r>
            <w:r w:rsidRPr="00B01FA5">
              <w:rPr>
                <w:sz w:val="20"/>
                <w:szCs w:val="20"/>
              </w:rPr>
              <w:t>воды</w:t>
            </w:r>
          </w:p>
        </w:tc>
        <w:tc>
          <w:tcPr>
            <w:tcW w:w="992" w:type="dxa"/>
            <w:tcBorders>
              <w:top w:val="single" w:sz="4" w:space="0" w:color="000000"/>
              <w:left w:val="single" w:sz="4" w:space="0" w:color="000000"/>
              <w:bottom w:val="single" w:sz="4" w:space="0" w:color="000000"/>
              <w:right w:val="single" w:sz="4" w:space="0" w:color="000000"/>
            </w:tcBorders>
            <w:vAlign w:val="center"/>
          </w:tcPr>
          <w:p w14:paraId="7B78B477" w14:textId="77777777" w:rsidR="00056C52" w:rsidRPr="00B01FA5" w:rsidRDefault="00056C52" w:rsidP="00DA0DDD">
            <w:pPr>
              <w:pStyle w:val="TableParagraph1"/>
              <w:kinsoku w:val="0"/>
              <w:overflowPunct w:val="0"/>
              <w:spacing w:line="225" w:lineRule="exact"/>
              <w:ind w:right="6"/>
              <w:jc w:val="center"/>
            </w:pPr>
            <w:r w:rsidRPr="00B01FA5">
              <w:rPr>
                <w:sz w:val="20"/>
                <w:szCs w:val="20"/>
              </w:rPr>
              <w:t>3</w:t>
            </w:r>
          </w:p>
        </w:tc>
        <w:tc>
          <w:tcPr>
            <w:tcW w:w="2268" w:type="dxa"/>
            <w:tcBorders>
              <w:top w:val="single" w:sz="4" w:space="0" w:color="000000"/>
              <w:left w:val="single" w:sz="4" w:space="0" w:color="000000"/>
              <w:bottom w:val="single" w:sz="4" w:space="0" w:color="000000"/>
              <w:right w:val="single" w:sz="4" w:space="0" w:color="000000"/>
            </w:tcBorders>
            <w:vAlign w:val="center"/>
          </w:tcPr>
          <w:p w14:paraId="60B02F2A" w14:textId="77777777" w:rsidR="00056C52" w:rsidRPr="00B01FA5" w:rsidRDefault="00056C52" w:rsidP="00DA0DDD">
            <w:pPr>
              <w:rPr>
                <w:rFonts w:cs="Times New Roman"/>
              </w:rPr>
            </w:pPr>
          </w:p>
        </w:tc>
        <w:tc>
          <w:tcPr>
            <w:tcW w:w="2263" w:type="dxa"/>
            <w:tcBorders>
              <w:top w:val="single" w:sz="4" w:space="0" w:color="000000"/>
              <w:left w:val="single" w:sz="4" w:space="0" w:color="000000"/>
              <w:bottom w:val="single" w:sz="4" w:space="0" w:color="000000"/>
              <w:right w:val="single" w:sz="4" w:space="0" w:color="000000"/>
            </w:tcBorders>
            <w:vAlign w:val="center"/>
          </w:tcPr>
          <w:p w14:paraId="620E5ADD" w14:textId="77777777" w:rsidR="00056C52" w:rsidRPr="00B01FA5" w:rsidRDefault="00056C52" w:rsidP="00DA0DDD">
            <w:pPr>
              <w:pStyle w:val="TableParagraph1"/>
              <w:kinsoku w:val="0"/>
              <w:overflowPunct w:val="0"/>
              <w:spacing w:line="225" w:lineRule="exact"/>
              <w:ind w:right="1"/>
              <w:jc w:val="center"/>
            </w:pPr>
            <w:r w:rsidRPr="00B01FA5">
              <w:rPr>
                <w:sz w:val="20"/>
                <w:szCs w:val="20"/>
              </w:rPr>
              <w:t>V=4</w:t>
            </w:r>
            <w:r w:rsidRPr="00B01FA5">
              <w:rPr>
                <w:spacing w:val="-5"/>
                <w:sz w:val="20"/>
                <w:szCs w:val="20"/>
              </w:rPr>
              <w:t xml:space="preserve"> </w:t>
            </w:r>
            <w:r w:rsidRPr="00B01FA5">
              <w:rPr>
                <w:sz w:val="20"/>
                <w:szCs w:val="20"/>
              </w:rPr>
              <w:t>м</w:t>
            </w:r>
            <w:r w:rsidRPr="00B01FA5">
              <w:rPr>
                <w:position w:val="7"/>
                <w:sz w:val="13"/>
                <w:szCs w:val="13"/>
              </w:rPr>
              <w:t>3</w:t>
            </w:r>
          </w:p>
        </w:tc>
      </w:tr>
      <w:tr w:rsidR="00056C52" w:rsidRPr="00B01FA5" w14:paraId="6253EAC6" w14:textId="77777777" w:rsidTr="00056C52">
        <w:trPr>
          <w:trHeight w:hRule="exact" w:val="242"/>
        </w:trPr>
        <w:tc>
          <w:tcPr>
            <w:tcW w:w="845" w:type="dxa"/>
            <w:tcBorders>
              <w:top w:val="single" w:sz="4" w:space="0" w:color="000000"/>
              <w:left w:val="single" w:sz="4" w:space="0" w:color="000000"/>
              <w:bottom w:val="single" w:sz="4" w:space="0" w:color="000000"/>
              <w:right w:val="single" w:sz="4" w:space="0" w:color="000000"/>
            </w:tcBorders>
            <w:vAlign w:val="center"/>
          </w:tcPr>
          <w:p w14:paraId="09AFFAC6" w14:textId="77777777" w:rsidR="00056C52" w:rsidRPr="00B01FA5" w:rsidRDefault="00056C52" w:rsidP="00DA0DDD">
            <w:pPr>
              <w:pStyle w:val="TableParagraph1"/>
              <w:kinsoku w:val="0"/>
              <w:overflowPunct w:val="0"/>
              <w:spacing w:line="225" w:lineRule="exact"/>
              <w:jc w:val="center"/>
            </w:pPr>
            <w:r w:rsidRPr="00B01FA5">
              <w:rPr>
                <w:spacing w:val="1"/>
                <w:sz w:val="20"/>
                <w:szCs w:val="20"/>
              </w:rPr>
              <w:t>29</w:t>
            </w:r>
          </w:p>
        </w:tc>
        <w:tc>
          <w:tcPr>
            <w:tcW w:w="3262" w:type="dxa"/>
            <w:tcBorders>
              <w:top w:val="single" w:sz="4" w:space="0" w:color="000000"/>
              <w:left w:val="single" w:sz="4" w:space="0" w:color="000000"/>
              <w:bottom w:val="single" w:sz="4" w:space="0" w:color="000000"/>
              <w:right w:val="single" w:sz="4" w:space="0" w:color="000000"/>
            </w:tcBorders>
            <w:vAlign w:val="center"/>
          </w:tcPr>
          <w:p w14:paraId="3F343A2C" w14:textId="77777777" w:rsidR="00056C52" w:rsidRPr="00B01FA5" w:rsidRDefault="00056C52" w:rsidP="00DA0DDD">
            <w:pPr>
              <w:pStyle w:val="TableParagraph1"/>
              <w:kinsoku w:val="0"/>
              <w:overflowPunct w:val="0"/>
              <w:spacing w:line="225" w:lineRule="exact"/>
              <w:ind w:left="618"/>
            </w:pPr>
            <w:r w:rsidRPr="00B01FA5">
              <w:rPr>
                <w:spacing w:val="-1"/>
                <w:sz w:val="20"/>
                <w:szCs w:val="20"/>
              </w:rPr>
              <w:t>Насос-дозатор</w:t>
            </w:r>
            <w:r w:rsidRPr="00B01FA5">
              <w:rPr>
                <w:spacing w:val="-19"/>
                <w:sz w:val="20"/>
                <w:szCs w:val="20"/>
              </w:rPr>
              <w:t xml:space="preserve"> </w:t>
            </w:r>
            <w:r w:rsidRPr="00B01FA5">
              <w:rPr>
                <w:sz w:val="20"/>
                <w:szCs w:val="20"/>
              </w:rPr>
              <w:t>аммиака</w:t>
            </w:r>
          </w:p>
        </w:tc>
        <w:tc>
          <w:tcPr>
            <w:tcW w:w="992" w:type="dxa"/>
            <w:tcBorders>
              <w:top w:val="single" w:sz="4" w:space="0" w:color="000000"/>
              <w:left w:val="single" w:sz="4" w:space="0" w:color="000000"/>
              <w:bottom w:val="single" w:sz="4" w:space="0" w:color="000000"/>
              <w:right w:val="single" w:sz="4" w:space="0" w:color="000000"/>
            </w:tcBorders>
            <w:vAlign w:val="center"/>
          </w:tcPr>
          <w:p w14:paraId="51A88552" w14:textId="77777777" w:rsidR="00056C52" w:rsidRPr="00B01FA5" w:rsidRDefault="00056C52" w:rsidP="00DA0DDD">
            <w:pPr>
              <w:pStyle w:val="TableParagraph1"/>
              <w:kinsoku w:val="0"/>
              <w:overflowPunct w:val="0"/>
              <w:spacing w:line="225" w:lineRule="exact"/>
              <w:ind w:right="6"/>
              <w:jc w:val="center"/>
            </w:pPr>
            <w:r w:rsidRPr="00B01FA5">
              <w:rPr>
                <w:sz w:val="20"/>
                <w:szCs w:val="20"/>
              </w:rPr>
              <w:t>2</w:t>
            </w:r>
          </w:p>
        </w:tc>
        <w:tc>
          <w:tcPr>
            <w:tcW w:w="2268" w:type="dxa"/>
            <w:tcBorders>
              <w:top w:val="single" w:sz="4" w:space="0" w:color="000000"/>
              <w:left w:val="single" w:sz="4" w:space="0" w:color="000000"/>
              <w:bottom w:val="single" w:sz="4" w:space="0" w:color="000000"/>
              <w:right w:val="single" w:sz="4" w:space="0" w:color="000000"/>
            </w:tcBorders>
            <w:vAlign w:val="center"/>
          </w:tcPr>
          <w:p w14:paraId="490F84BD" w14:textId="77777777" w:rsidR="00056C52" w:rsidRPr="00B01FA5" w:rsidRDefault="00056C52" w:rsidP="00DA0DDD">
            <w:pPr>
              <w:pStyle w:val="TableParagraph1"/>
              <w:kinsoku w:val="0"/>
              <w:overflowPunct w:val="0"/>
              <w:spacing w:line="225" w:lineRule="exact"/>
              <w:ind w:left="726"/>
            </w:pPr>
            <w:r w:rsidRPr="00B01FA5">
              <w:rPr>
                <w:sz w:val="20"/>
                <w:szCs w:val="20"/>
              </w:rPr>
              <w:t>НД-25/40</w:t>
            </w:r>
          </w:p>
        </w:tc>
        <w:tc>
          <w:tcPr>
            <w:tcW w:w="2263" w:type="dxa"/>
            <w:tcBorders>
              <w:top w:val="single" w:sz="4" w:space="0" w:color="000000"/>
              <w:left w:val="single" w:sz="4" w:space="0" w:color="000000"/>
              <w:bottom w:val="single" w:sz="4" w:space="0" w:color="000000"/>
              <w:right w:val="single" w:sz="4" w:space="0" w:color="000000"/>
            </w:tcBorders>
            <w:vAlign w:val="center"/>
          </w:tcPr>
          <w:p w14:paraId="73641A5A" w14:textId="77777777" w:rsidR="00056C52" w:rsidRPr="00B01FA5" w:rsidRDefault="00056C52" w:rsidP="00DA0DDD">
            <w:pPr>
              <w:pStyle w:val="TableParagraph1"/>
              <w:kinsoku w:val="0"/>
              <w:overflowPunct w:val="0"/>
              <w:spacing w:line="225" w:lineRule="exact"/>
              <w:ind w:left="121"/>
            </w:pPr>
            <w:r w:rsidRPr="00B01FA5">
              <w:rPr>
                <w:sz w:val="20"/>
                <w:szCs w:val="20"/>
              </w:rPr>
              <w:t>Q=25</w:t>
            </w:r>
            <w:r w:rsidRPr="00B01FA5">
              <w:rPr>
                <w:spacing w:val="-6"/>
                <w:sz w:val="20"/>
                <w:szCs w:val="20"/>
              </w:rPr>
              <w:t xml:space="preserve"> </w:t>
            </w:r>
            <w:r w:rsidRPr="00B01FA5">
              <w:rPr>
                <w:sz w:val="20"/>
                <w:szCs w:val="20"/>
              </w:rPr>
              <w:t>м</w:t>
            </w:r>
            <w:r w:rsidRPr="00B01FA5">
              <w:rPr>
                <w:position w:val="7"/>
                <w:sz w:val="13"/>
                <w:szCs w:val="13"/>
              </w:rPr>
              <w:t>3</w:t>
            </w:r>
            <w:r w:rsidRPr="00B01FA5">
              <w:rPr>
                <w:sz w:val="20"/>
                <w:szCs w:val="20"/>
              </w:rPr>
              <w:t>/ч,</w:t>
            </w:r>
            <w:r w:rsidRPr="00B01FA5">
              <w:rPr>
                <w:spacing w:val="-5"/>
                <w:sz w:val="20"/>
                <w:szCs w:val="20"/>
              </w:rPr>
              <w:t xml:space="preserve"> </w:t>
            </w:r>
            <w:r w:rsidRPr="00B01FA5">
              <w:rPr>
                <w:spacing w:val="-1"/>
                <w:sz w:val="20"/>
                <w:szCs w:val="20"/>
              </w:rPr>
              <w:t>Н=16</w:t>
            </w:r>
            <w:r w:rsidRPr="00B01FA5">
              <w:rPr>
                <w:spacing w:val="-5"/>
                <w:sz w:val="20"/>
                <w:szCs w:val="20"/>
              </w:rPr>
              <w:t xml:space="preserve"> </w:t>
            </w:r>
            <w:r w:rsidRPr="00B01FA5">
              <w:rPr>
                <w:sz w:val="20"/>
                <w:szCs w:val="20"/>
              </w:rPr>
              <w:t>м.в.ст.</w:t>
            </w:r>
          </w:p>
        </w:tc>
      </w:tr>
    </w:tbl>
    <w:p w14:paraId="4862A657" w14:textId="77777777" w:rsidR="00056C52" w:rsidRPr="00B01FA5" w:rsidRDefault="00056C52" w:rsidP="00DD4744">
      <w:pPr>
        <w:pStyle w:val="a0"/>
        <w:rPr>
          <w:rFonts w:cs="Times New Roman"/>
          <w:lang w:eastAsia="ru-RU"/>
        </w:rPr>
      </w:pPr>
    </w:p>
    <w:p w14:paraId="0B942D7A" w14:textId="77777777" w:rsidR="005E68D0" w:rsidRPr="00B01FA5" w:rsidRDefault="005E68D0" w:rsidP="005E68D0">
      <w:pPr>
        <w:pStyle w:val="a0"/>
        <w:jc w:val="both"/>
        <w:rPr>
          <w:rFonts w:cs="Times New Roman"/>
          <w:b/>
          <w:lang w:eastAsia="ru-RU"/>
        </w:rPr>
      </w:pPr>
      <w:r w:rsidRPr="00B01FA5">
        <w:rPr>
          <w:rFonts w:cs="Times New Roman"/>
          <w:b/>
          <w:lang w:eastAsia="ru-RU"/>
        </w:rPr>
        <w:t xml:space="preserve">Таблица 1.7.2.3 - </w:t>
      </w:r>
      <w:r w:rsidRPr="00B01FA5">
        <w:rPr>
          <w:rFonts w:cs="Times New Roman"/>
          <w:b/>
          <w:bCs/>
        </w:rPr>
        <w:t>Производительность</w:t>
      </w:r>
      <w:r w:rsidRPr="00B01FA5">
        <w:rPr>
          <w:rFonts w:cs="Times New Roman"/>
          <w:b/>
          <w:bCs/>
          <w:spacing w:val="-13"/>
        </w:rPr>
        <w:t xml:space="preserve"> </w:t>
      </w:r>
      <w:r w:rsidRPr="00B01FA5">
        <w:rPr>
          <w:rFonts w:cs="Times New Roman"/>
          <w:b/>
          <w:bCs/>
        </w:rPr>
        <w:t>ВПУ</w:t>
      </w:r>
    </w:p>
    <w:tbl>
      <w:tblPr>
        <w:tblW w:w="0" w:type="auto"/>
        <w:tblInd w:w="106" w:type="dxa"/>
        <w:tblLayout w:type="fixed"/>
        <w:tblCellMar>
          <w:left w:w="0" w:type="dxa"/>
          <w:right w:w="0" w:type="dxa"/>
        </w:tblCellMar>
        <w:tblLook w:val="0000" w:firstRow="0" w:lastRow="0" w:firstColumn="0" w:lastColumn="0" w:noHBand="0" w:noVBand="0"/>
      </w:tblPr>
      <w:tblGrid>
        <w:gridCol w:w="6150"/>
        <w:gridCol w:w="1161"/>
        <w:gridCol w:w="1159"/>
      </w:tblGrid>
      <w:tr w:rsidR="005E68D0" w:rsidRPr="00B01FA5" w14:paraId="6C28F436" w14:textId="77777777" w:rsidTr="00127A51">
        <w:trPr>
          <w:trHeight w:hRule="exact" w:val="310"/>
        </w:trPr>
        <w:tc>
          <w:tcPr>
            <w:tcW w:w="615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EA15AF1" w14:textId="77777777" w:rsidR="005E68D0" w:rsidRPr="00B01FA5" w:rsidRDefault="005E68D0" w:rsidP="005E68D0">
            <w:pPr>
              <w:pStyle w:val="TableParagraph1"/>
              <w:kinsoku w:val="0"/>
              <w:overflowPunct w:val="0"/>
              <w:spacing w:before="33"/>
              <w:ind w:left="841"/>
              <w:jc w:val="center"/>
            </w:pPr>
            <w:r w:rsidRPr="00B01FA5">
              <w:rPr>
                <w:bCs/>
                <w:sz w:val="20"/>
                <w:szCs w:val="20"/>
              </w:rPr>
              <w:t>Показатель</w:t>
            </w:r>
          </w:p>
        </w:tc>
        <w:tc>
          <w:tcPr>
            <w:tcW w:w="116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F2A9D2E" w14:textId="77777777" w:rsidR="005E68D0" w:rsidRPr="00B01FA5" w:rsidRDefault="005E68D0" w:rsidP="005E68D0">
            <w:pPr>
              <w:pStyle w:val="TableParagraph1"/>
              <w:kinsoku w:val="0"/>
              <w:overflowPunct w:val="0"/>
              <w:spacing w:before="33"/>
              <w:ind w:left="127"/>
              <w:jc w:val="center"/>
            </w:pPr>
            <w:r w:rsidRPr="00B01FA5">
              <w:rPr>
                <w:bCs/>
                <w:sz w:val="20"/>
                <w:szCs w:val="20"/>
              </w:rPr>
              <w:t>ед.</w:t>
            </w:r>
            <w:r w:rsidRPr="00B01FA5">
              <w:rPr>
                <w:bCs/>
                <w:spacing w:val="-6"/>
                <w:sz w:val="20"/>
                <w:szCs w:val="20"/>
              </w:rPr>
              <w:t xml:space="preserve"> </w:t>
            </w:r>
            <w:r w:rsidRPr="00B01FA5">
              <w:rPr>
                <w:bCs/>
                <w:sz w:val="20"/>
                <w:szCs w:val="20"/>
              </w:rPr>
              <w:t>изм.</w:t>
            </w:r>
          </w:p>
        </w:tc>
        <w:tc>
          <w:tcPr>
            <w:tcW w:w="1159"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0DCA815" w14:textId="77777777" w:rsidR="005E68D0" w:rsidRPr="00B01FA5" w:rsidRDefault="005E68D0" w:rsidP="005E68D0">
            <w:pPr>
              <w:pStyle w:val="TableParagraph1"/>
              <w:kinsoku w:val="0"/>
              <w:overflowPunct w:val="0"/>
              <w:spacing w:before="33"/>
              <w:ind w:left="94"/>
              <w:jc w:val="center"/>
            </w:pPr>
            <w:r w:rsidRPr="00B01FA5">
              <w:rPr>
                <w:bCs/>
                <w:spacing w:val="1"/>
                <w:sz w:val="20"/>
                <w:szCs w:val="20"/>
              </w:rPr>
              <w:t>2021</w:t>
            </w:r>
          </w:p>
        </w:tc>
      </w:tr>
      <w:tr w:rsidR="005E68D0" w:rsidRPr="00B01FA5" w14:paraId="21A5C399" w14:textId="77777777" w:rsidTr="00DA0DDD">
        <w:trPr>
          <w:trHeight w:hRule="exact" w:val="310"/>
        </w:trPr>
        <w:tc>
          <w:tcPr>
            <w:tcW w:w="6150" w:type="dxa"/>
            <w:tcBorders>
              <w:top w:val="single" w:sz="4" w:space="0" w:color="000000"/>
              <w:left w:val="single" w:sz="4" w:space="0" w:color="000000"/>
              <w:bottom w:val="single" w:sz="4" w:space="0" w:color="000000"/>
              <w:right w:val="single" w:sz="4" w:space="0" w:color="000000"/>
            </w:tcBorders>
          </w:tcPr>
          <w:p w14:paraId="7A2D9980" w14:textId="77777777" w:rsidR="005E68D0" w:rsidRPr="00B01FA5" w:rsidRDefault="005E68D0" w:rsidP="00DA0DDD">
            <w:pPr>
              <w:pStyle w:val="TableParagraph1"/>
              <w:kinsoku w:val="0"/>
              <w:overflowPunct w:val="0"/>
              <w:spacing w:before="28"/>
              <w:ind w:left="1945"/>
            </w:pPr>
            <w:r w:rsidRPr="00B01FA5">
              <w:rPr>
                <w:sz w:val="20"/>
                <w:szCs w:val="20"/>
              </w:rPr>
              <w:t>Производительность</w:t>
            </w:r>
            <w:r w:rsidRPr="00B01FA5">
              <w:rPr>
                <w:spacing w:val="-22"/>
                <w:sz w:val="20"/>
                <w:szCs w:val="20"/>
              </w:rPr>
              <w:t xml:space="preserve"> </w:t>
            </w:r>
            <w:r w:rsidRPr="00B01FA5">
              <w:rPr>
                <w:sz w:val="20"/>
                <w:szCs w:val="20"/>
              </w:rPr>
              <w:t>ВПУ</w:t>
            </w:r>
          </w:p>
        </w:tc>
        <w:tc>
          <w:tcPr>
            <w:tcW w:w="1161" w:type="dxa"/>
            <w:tcBorders>
              <w:top w:val="single" w:sz="4" w:space="0" w:color="000000"/>
              <w:left w:val="single" w:sz="4" w:space="0" w:color="000000"/>
              <w:bottom w:val="single" w:sz="4" w:space="0" w:color="000000"/>
              <w:right w:val="single" w:sz="4" w:space="0" w:color="000000"/>
            </w:tcBorders>
          </w:tcPr>
          <w:p w14:paraId="4266B444" w14:textId="77777777" w:rsidR="005E68D0" w:rsidRPr="00B01FA5" w:rsidRDefault="005E68D0" w:rsidP="00DA0DDD">
            <w:pPr>
              <w:pStyle w:val="TableParagraph1"/>
              <w:kinsoku w:val="0"/>
              <w:overflowPunct w:val="0"/>
              <w:spacing w:before="28"/>
              <w:ind w:left="380"/>
            </w:pPr>
            <w:r w:rsidRPr="00B01FA5">
              <w:rPr>
                <w:sz w:val="20"/>
                <w:szCs w:val="20"/>
              </w:rPr>
              <w:t>м3/ч</w:t>
            </w:r>
          </w:p>
        </w:tc>
        <w:tc>
          <w:tcPr>
            <w:tcW w:w="1159" w:type="dxa"/>
            <w:tcBorders>
              <w:top w:val="single" w:sz="4" w:space="0" w:color="000000"/>
              <w:left w:val="single" w:sz="4" w:space="0" w:color="000000"/>
              <w:bottom w:val="single" w:sz="4" w:space="0" w:color="000000"/>
              <w:right w:val="single" w:sz="4" w:space="0" w:color="000000"/>
            </w:tcBorders>
          </w:tcPr>
          <w:p w14:paraId="791E7CC6" w14:textId="77777777" w:rsidR="005E68D0" w:rsidRPr="00B01FA5" w:rsidRDefault="005E68D0" w:rsidP="00DA0DDD">
            <w:pPr>
              <w:pStyle w:val="TableParagraph1"/>
              <w:kinsoku w:val="0"/>
              <w:overflowPunct w:val="0"/>
              <w:spacing w:before="28"/>
              <w:ind w:left="373"/>
            </w:pPr>
            <w:r w:rsidRPr="00B01FA5">
              <w:rPr>
                <w:spacing w:val="1"/>
                <w:sz w:val="20"/>
                <w:szCs w:val="20"/>
              </w:rPr>
              <w:t>1200</w:t>
            </w:r>
          </w:p>
        </w:tc>
      </w:tr>
      <w:tr w:rsidR="005E68D0" w:rsidRPr="00B01FA5" w14:paraId="011BC7A8" w14:textId="77777777" w:rsidTr="00DA0DDD">
        <w:trPr>
          <w:trHeight w:hRule="exact" w:val="310"/>
        </w:trPr>
        <w:tc>
          <w:tcPr>
            <w:tcW w:w="6150" w:type="dxa"/>
            <w:tcBorders>
              <w:top w:val="single" w:sz="4" w:space="0" w:color="000000"/>
              <w:left w:val="single" w:sz="4" w:space="0" w:color="000000"/>
              <w:bottom w:val="single" w:sz="4" w:space="0" w:color="000000"/>
              <w:right w:val="single" w:sz="4" w:space="0" w:color="000000"/>
            </w:tcBorders>
          </w:tcPr>
          <w:p w14:paraId="6F4D8E3C" w14:textId="77777777" w:rsidR="005E68D0" w:rsidRPr="00B01FA5" w:rsidRDefault="005E68D0" w:rsidP="005E68D0">
            <w:pPr>
              <w:pStyle w:val="TableParagraph1"/>
              <w:kinsoku w:val="0"/>
              <w:overflowPunct w:val="0"/>
              <w:spacing w:before="26"/>
              <w:ind w:left="33"/>
              <w:jc w:val="center"/>
            </w:pPr>
            <w:r w:rsidRPr="00B01FA5">
              <w:rPr>
                <w:sz w:val="20"/>
                <w:szCs w:val="20"/>
              </w:rPr>
              <w:t>Располагаемая</w:t>
            </w:r>
            <w:r w:rsidRPr="00B01FA5">
              <w:rPr>
                <w:spacing w:val="-18"/>
                <w:sz w:val="20"/>
                <w:szCs w:val="20"/>
              </w:rPr>
              <w:t xml:space="preserve"> </w:t>
            </w:r>
            <w:r w:rsidRPr="00B01FA5">
              <w:rPr>
                <w:sz w:val="20"/>
                <w:szCs w:val="20"/>
              </w:rPr>
              <w:t>производительность</w:t>
            </w:r>
            <w:r w:rsidRPr="00B01FA5">
              <w:rPr>
                <w:spacing w:val="-18"/>
                <w:sz w:val="20"/>
                <w:szCs w:val="20"/>
              </w:rPr>
              <w:t xml:space="preserve"> </w:t>
            </w:r>
            <w:r w:rsidRPr="00B01FA5">
              <w:rPr>
                <w:sz w:val="20"/>
                <w:szCs w:val="20"/>
              </w:rPr>
              <w:t>ВПУ</w:t>
            </w:r>
          </w:p>
        </w:tc>
        <w:tc>
          <w:tcPr>
            <w:tcW w:w="1161" w:type="dxa"/>
            <w:tcBorders>
              <w:top w:val="single" w:sz="4" w:space="0" w:color="000000"/>
              <w:left w:val="single" w:sz="4" w:space="0" w:color="000000"/>
              <w:bottom w:val="single" w:sz="4" w:space="0" w:color="000000"/>
              <w:right w:val="single" w:sz="4" w:space="0" w:color="000000"/>
            </w:tcBorders>
          </w:tcPr>
          <w:p w14:paraId="0D5682D8" w14:textId="77777777" w:rsidR="005E68D0" w:rsidRPr="00B01FA5" w:rsidRDefault="005E68D0" w:rsidP="00DA0DDD">
            <w:pPr>
              <w:pStyle w:val="TableParagraph1"/>
              <w:kinsoku w:val="0"/>
              <w:overflowPunct w:val="0"/>
              <w:spacing w:before="26"/>
              <w:ind w:left="380"/>
            </w:pPr>
            <w:r w:rsidRPr="00B01FA5">
              <w:rPr>
                <w:sz w:val="20"/>
                <w:szCs w:val="20"/>
              </w:rPr>
              <w:t>м3/ч</w:t>
            </w:r>
          </w:p>
        </w:tc>
        <w:tc>
          <w:tcPr>
            <w:tcW w:w="1159" w:type="dxa"/>
            <w:tcBorders>
              <w:top w:val="single" w:sz="4" w:space="0" w:color="000000"/>
              <w:left w:val="single" w:sz="4" w:space="0" w:color="000000"/>
              <w:bottom w:val="single" w:sz="4" w:space="0" w:color="000000"/>
              <w:right w:val="single" w:sz="4" w:space="0" w:color="000000"/>
            </w:tcBorders>
          </w:tcPr>
          <w:p w14:paraId="4AE65370" w14:textId="77777777" w:rsidR="005E68D0" w:rsidRPr="00B01FA5" w:rsidRDefault="005E68D0" w:rsidP="00DA0DDD">
            <w:pPr>
              <w:pStyle w:val="TableParagraph1"/>
              <w:kinsoku w:val="0"/>
              <w:overflowPunct w:val="0"/>
              <w:spacing w:before="26"/>
              <w:ind w:left="373"/>
            </w:pPr>
            <w:r w:rsidRPr="00B01FA5">
              <w:rPr>
                <w:spacing w:val="1"/>
                <w:sz w:val="20"/>
                <w:szCs w:val="20"/>
              </w:rPr>
              <w:t>1200</w:t>
            </w:r>
          </w:p>
        </w:tc>
      </w:tr>
      <w:tr w:rsidR="005E68D0" w:rsidRPr="00B01FA5" w14:paraId="2E7D5AF3" w14:textId="77777777" w:rsidTr="00DA0DDD">
        <w:trPr>
          <w:trHeight w:hRule="exact" w:val="310"/>
        </w:trPr>
        <w:tc>
          <w:tcPr>
            <w:tcW w:w="6150" w:type="dxa"/>
            <w:tcBorders>
              <w:top w:val="single" w:sz="4" w:space="0" w:color="000000"/>
              <w:left w:val="single" w:sz="4" w:space="0" w:color="000000"/>
              <w:bottom w:val="single" w:sz="4" w:space="0" w:color="000000"/>
              <w:right w:val="single" w:sz="4" w:space="0" w:color="000000"/>
            </w:tcBorders>
          </w:tcPr>
          <w:p w14:paraId="21C734F3" w14:textId="77777777" w:rsidR="005E68D0" w:rsidRPr="00B01FA5" w:rsidRDefault="005E68D0" w:rsidP="00DA0DDD">
            <w:pPr>
              <w:pStyle w:val="TableParagraph1"/>
              <w:kinsoku w:val="0"/>
              <w:overflowPunct w:val="0"/>
              <w:spacing w:before="28"/>
              <w:ind w:left="1194"/>
            </w:pPr>
            <w:r w:rsidRPr="00B01FA5">
              <w:rPr>
                <w:sz w:val="20"/>
                <w:szCs w:val="20"/>
              </w:rPr>
              <w:t>Потери</w:t>
            </w:r>
            <w:r w:rsidRPr="00B01FA5">
              <w:rPr>
                <w:spacing w:val="-20"/>
                <w:sz w:val="20"/>
                <w:szCs w:val="20"/>
              </w:rPr>
              <w:t xml:space="preserve"> </w:t>
            </w:r>
            <w:r w:rsidRPr="00B01FA5">
              <w:rPr>
                <w:sz w:val="20"/>
                <w:szCs w:val="20"/>
              </w:rPr>
              <w:t>располагаемой</w:t>
            </w:r>
            <w:r w:rsidRPr="00B01FA5">
              <w:rPr>
                <w:spacing w:val="-19"/>
                <w:sz w:val="20"/>
                <w:szCs w:val="20"/>
              </w:rPr>
              <w:t xml:space="preserve"> </w:t>
            </w:r>
            <w:r w:rsidRPr="00B01FA5">
              <w:rPr>
                <w:sz w:val="20"/>
                <w:szCs w:val="20"/>
              </w:rPr>
              <w:t>производительности</w:t>
            </w:r>
          </w:p>
        </w:tc>
        <w:tc>
          <w:tcPr>
            <w:tcW w:w="1161" w:type="dxa"/>
            <w:tcBorders>
              <w:top w:val="single" w:sz="4" w:space="0" w:color="000000"/>
              <w:left w:val="single" w:sz="4" w:space="0" w:color="000000"/>
              <w:bottom w:val="single" w:sz="4" w:space="0" w:color="000000"/>
              <w:right w:val="single" w:sz="4" w:space="0" w:color="000000"/>
            </w:tcBorders>
          </w:tcPr>
          <w:p w14:paraId="72471B9A" w14:textId="77777777" w:rsidR="005E68D0" w:rsidRPr="00B01FA5" w:rsidRDefault="005E68D0" w:rsidP="00DA0DDD">
            <w:pPr>
              <w:pStyle w:val="TableParagraph1"/>
              <w:kinsoku w:val="0"/>
              <w:overflowPunct w:val="0"/>
              <w:spacing w:before="28"/>
              <w:ind w:right="4"/>
              <w:jc w:val="center"/>
            </w:pPr>
            <w:r w:rsidRPr="00B01FA5">
              <w:rPr>
                <w:sz w:val="20"/>
                <w:szCs w:val="20"/>
              </w:rPr>
              <w:t>%</w:t>
            </w:r>
          </w:p>
        </w:tc>
        <w:tc>
          <w:tcPr>
            <w:tcW w:w="1159" w:type="dxa"/>
            <w:tcBorders>
              <w:top w:val="single" w:sz="4" w:space="0" w:color="000000"/>
              <w:left w:val="single" w:sz="4" w:space="0" w:color="000000"/>
              <w:bottom w:val="single" w:sz="4" w:space="0" w:color="000000"/>
              <w:right w:val="single" w:sz="4" w:space="0" w:color="000000"/>
            </w:tcBorders>
          </w:tcPr>
          <w:p w14:paraId="2CFAD9AC" w14:textId="77777777" w:rsidR="005E68D0" w:rsidRPr="00B01FA5" w:rsidRDefault="005E68D0" w:rsidP="00DA0DDD">
            <w:pPr>
              <w:pStyle w:val="TableParagraph1"/>
              <w:kinsoku w:val="0"/>
              <w:overflowPunct w:val="0"/>
              <w:spacing w:before="28"/>
              <w:ind w:right="1"/>
              <w:jc w:val="center"/>
            </w:pPr>
            <w:r w:rsidRPr="00B01FA5">
              <w:rPr>
                <w:sz w:val="20"/>
                <w:szCs w:val="20"/>
              </w:rPr>
              <w:t>-</w:t>
            </w:r>
          </w:p>
        </w:tc>
      </w:tr>
      <w:tr w:rsidR="005E68D0" w:rsidRPr="00B01FA5" w14:paraId="0DAD5A94" w14:textId="77777777" w:rsidTr="00DA0DDD">
        <w:trPr>
          <w:trHeight w:hRule="exact" w:val="310"/>
        </w:trPr>
        <w:tc>
          <w:tcPr>
            <w:tcW w:w="6150" w:type="dxa"/>
            <w:tcBorders>
              <w:top w:val="single" w:sz="4" w:space="0" w:color="000000"/>
              <w:left w:val="single" w:sz="4" w:space="0" w:color="000000"/>
              <w:bottom w:val="single" w:sz="4" w:space="0" w:color="000000"/>
              <w:right w:val="single" w:sz="4" w:space="0" w:color="000000"/>
            </w:tcBorders>
          </w:tcPr>
          <w:p w14:paraId="1A16F059" w14:textId="77777777" w:rsidR="005E68D0" w:rsidRPr="00B01FA5" w:rsidRDefault="005E68D0" w:rsidP="00DA0DDD">
            <w:pPr>
              <w:pStyle w:val="TableParagraph1"/>
              <w:kinsoku w:val="0"/>
              <w:overflowPunct w:val="0"/>
              <w:spacing w:before="28"/>
              <w:ind w:right="3"/>
              <w:jc w:val="center"/>
            </w:pPr>
            <w:r w:rsidRPr="00B01FA5">
              <w:rPr>
                <w:sz w:val="20"/>
                <w:szCs w:val="20"/>
              </w:rPr>
              <w:t>Собственные</w:t>
            </w:r>
            <w:r w:rsidRPr="00B01FA5">
              <w:rPr>
                <w:spacing w:val="-18"/>
                <w:sz w:val="20"/>
                <w:szCs w:val="20"/>
              </w:rPr>
              <w:t xml:space="preserve"> </w:t>
            </w:r>
            <w:r w:rsidRPr="00B01FA5">
              <w:rPr>
                <w:sz w:val="20"/>
                <w:szCs w:val="20"/>
              </w:rPr>
              <w:t>нужды</w:t>
            </w:r>
          </w:p>
        </w:tc>
        <w:tc>
          <w:tcPr>
            <w:tcW w:w="1161" w:type="dxa"/>
            <w:tcBorders>
              <w:top w:val="single" w:sz="4" w:space="0" w:color="000000"/>
              <w:left w:val="single" w:sz="4" w:space="0" w:color="000000"/>
              <w:bottom w:val="single" w:sz="4" w:space="0" w:color="000000"/>
              <w:right w:val="single" w:sz="4" w:space="0" w:color="000000"/>
            </w:tcBorders>
          </w:tcPr>
          <w:p w14:paraId="7D0F5886" w14:textId="77777777" w:rsidR="005E68D0" w:rsidRPr="00B01FA5" w:rsidRDefault="005E68D0" w:rsidP="00DA0DDD">
            <w:pPr>
              <w:pStyle w:val="TableParagraph1"/>
              <w:kinsoku w:val="0"/>
              <w:overflowPunct w:val="0"/>
              <w:spacing w:before="28"/>
              <w:ind w:left="380"/>
            </w:pPr>
            <w:r w:rsidRPr="00B01FA5">
              <w:rPr>
                <w:sz w:val="20"/>
                <w:szCs w:val="20"/>
              </w:rPr>
              <w:t>м3/ч</w:t>
            </w:r>
          </w:p>
        </w:tc>
        <w:tc>
          <w:tcPr>
            <w:tcW w:w="1159" w:type="dxa"/>
            <w:tcBorders>
              <w:top w:val="single" w:sz="4" w:space="0" w:color="000000"/>
              <w:left w:val="single" w:sz="4" w:space="0" w:color="000000"/>
              <w:bottom w:val="single" w:sz="4" w:space="0" w:color="000000"/>
              <w:right w:val="single" w:sz="4" w:space="0" w:color="000000"/>
            </w:tcBorders>
          </w:tcPr>
          <w:p w14:paraId="50C416D9" w14:textId="77777777" w:rsidR="005E68D0" w:rsidRPr="00B01FA5" w:rsidRDefault="005E68D0" w:rsidP="00DA0DDD">
            <w:pPr>
              <w:pStyle w:val="TableParagraph1"/>
              <w:kinsoku w:val="0"/>
              <w:overflowPunct w:val="0"/>
              <w:spacing w:before="28"/>
              <w:ind w:left="2"/>
              <w:jc w:val="center"/>
            </w:pPr>
            <w:r w:rsidRPr="00B01FA5">
              <w:rPr>
                <w:spacing w:val="1"/>
                <w:sz w:val="20"/>
                <w:szCs w:val="20"/>
              </w:rPr>
              <w:t>25</w:t>
            </w:r>
          </w:p>
        </w:tc>
      </w:tr>
      <w:tr w:rsidR="005E68D0" w:rsidRPr="00B01FA5" w14:paraId="5D0E9CCA" w14:textId="77777777" w:rsidTr="00DA0DDD">
        <w:trPr>
          <w:trHeight w:hRule="exact" w:val="310"/>
        </w:trPr>
        <w:tc>
          <w:tcPr>
            <w:tcW w:w="6150" w:type="dxa"/>
            <w:tcBorders>
              <w:top w:val="single" w:sz="4" w:space="0" w:color="000000"/>
              <w:left w:val="single" w:sz="4" w:space="0" w:color="000000"/>
              <w:bottom w:val="single" w:sz="4" w:space="0" w:color="000000"/>
              <w:right w:val="single" w:sz="4" w:space="0" w:color="000000"/>
            </w:tcBorders>
          </w:tcPr>
          <w:p w14:paraId="4E7887C7" w14:textId="77777777" w:rsidR="005E68D0" w:rsidRPr="00B01FA5" w:rsidRDefault="005E68D0" w:rsidP="00DA0DDD">
            <w:pPr>
              <w:pStyle w:val="TableParagraph1"/>
              <w:kinsoku w:val="0"/>
              <w:overflowPunct w:val="0"/>
              <w:spacing w:before="28"/>
              <w:ind w:left="949"/>
            </w:pPr>
            <w:r w:rsidRPr="00B01FA5">
              <w:rPr>
                <w:sz w:val="20"/>
                <w:szCs w:val="20"/>
              </w:rPr>
              <w:t>Количество</w:t>
            </w:r>
            <w:r w:rsidRPr="00B01FA5">
              <w:rPr>
                <w:spacing w:val="23"/>
                <w:sz w:val="20"/>
                <w:szCs w:val="20"/>
              </w:rPr>
              <w:t xml:space="preserve"> </w:t>
            </w:r>
            <w:r w:rsidRPr="00B01FA5">
              <w:rPr>
                <w:sz w:val="20"/>
                <w:szCs w:val="20"/>
              </w:rPr>
              <w:t>баков-аккумуляторов</w:t>
            </w:r>
            <w:r w:rsidRPr="00B01FA5">
              <w:rPr>
                <w:spacing w:val="-14"/>
                <w:sz w:val="20"/>
                <w:szCs w:val="20"/>
              </w:rPr>
              <w:t xml:space="preserve"> </w:t>
            </w:r>
            <w:r w:rsidRPr="00B01FA5">
              <w:rPr>
                <w:sz w:val="20"/>
                <w:szCs w:val="20"/>
              </w:rPr>
              <w:t>теплоносителя</w:t>
            </w:r>
          </w:p>
        </w:tc>
        <w:tc>
          <w:tcPr>
            <w:tcW w:w="1161" w:type="dxa"/>
            <w:tcBorders>
              <w:top w:val="single" w:sz="4" w:space="0" w:color="000000"/>
              <w:left w:val="single" w:sz="4" w:space="0" w:color="000000"/>
              <w:bottom w:val="single" w:sz="4" w:space="0" w:color="000000"/>
              <w:right w:val="single" w:sz="4" w:space="0" w:color="000000"/>
            </w:tcBorders>
          </w:tcPr>
          <w:p w14:paraId="00FDB6FC" w14:textId="77777777" w:rsidR="005E68D0" w:rsidRPr="00B01FA5" w:rsidRDefault="005E68D0" w:rsidP="00DA0DDD">
            <w:pPr>
              <w:pStyle w:val="TableParagraph1"/>
              <w:kinsoku w:val="0"/>
              <w:overflowPunct w:val="0"/>
              <w:spacing w:before="28"/>
              <w:ind w:right="3"/>
              <w:jc w:val="center"/>
            </w:pPr>
            <w:r w:rsidRPr="00B01FA5">
              <w:rPr>
                <w:sz w:val="20"/>
                <w:szCs w:val="20"/>
              </w:rPr>
              <w:t>ед.</w:t>
            </w:r>
          </w:p>
        </w:tc>
        <w:tc>
          <w:tcPr>
            <w:tcW w:w="1159" w:type="dxa"/>
            <w:tcBorders>
              <w:top w:val="single" w:sz="4" w:space="0" w:color="000000"/>
              <w:left w:val="single" w:sz="4" w:space="0" w:color="000000"/>
              <w:bottom w:val="single" w:sz="4" w:space="0" w:color="000000"/>
              <w:right w:val="single" w:sz="4" w:space="0" w:color="000000"/>
            </w:tcBorders>
          </w:tcPr>
          <w:p w14:paraId="2061A549" w14:textId="77777777" w:rsidR="005E68D0" w:rsidRPr="00B01FA5" w:rsidRDefault="005E68D0" w:rsidP="00DA0DDD">
            <w:pPr>
              <w:pStyle w:val="TableParagraph1"/>
              <w:kinsoku w:val="0"/>
              <w:overflowPunct w:val="0"/>
              <w:spacing w:before="28"/>
              <w:ind w:right="1"/>
              <w:jc w:val="center"/>
            </w:pPr>
            <w:r w:rsidRPr="00B01FA5">
              <w:rPr>
                <w:sz w:val="20"/>
                <w:szCs w:val="20"/>
              </w:rPr>
              <w:t>4</w:t>
            </w:r>
          </w:p>
        </w:tc>
      </w:tr>
      <w:tr w:rsidR="005E68D0" w:rsidRPr="00B01FA5" w14:paraId="3304EC70" w14:textId="77777777" w:rsidTr="00DA0DDD">
        <w:trPr>
          <w:trHeight w:hRule="exact" w:val="312"/>
        </w:trPr>
        <w:tc>
          <w:tcPr>
            <w:tcW w:w="6150" w:type="dxa"/>
            <w:tcBorders>
              <w:top w:val="single" w:sz="4" w:space="0" w:color="000000"/>
              <w:left w:val="single" w:sz="4" w:space="0" w:color="000000"/>
              <w:bottom w:val="single" w:sz="4" w:space="0" w:color="000000"/>
              <w:right w:val="single" w:sz="4" w:space="0" w:color="000000"/>
            </w:tcBorders>
          </w:tcPr>
          <w:p w14:paraId="14A1CA5D" w14:textId="77777777" w:rsidR="005E68D0" w:rsidRPr="00B01FA5" w:rsidRDefault="005E68D0" w:rsidP="00DA0DDD">
            <w:pPr>
              <w:pStyle w:val="TableParagraph1"/>
              <w:kinsoku w:val="0"/>
              <w:overflowPunct w:val="0"/>
              <w:spacing w:before="28"/>
              <w:ind w:left="1746"/>
            </w:pPr>
            <w:r w:rsidRPr="00B01FA5">
              <w:rPr>
                <w:sz w:val="20"/>
                <w:szCs w:val="20"/>
              </w:rPr>
              <w:t>Емкость</w:t>
            </w:r>
            <w:r w:rsidRPr="00B01FA5">
              <w:rPr>
                <w:spacing w:val="24"/>
                <w:sz w:val="20"/>
                <w:szCs w:val="20"/>
              </w:rPr>
              <w:t xml:space="preserve"> </w:t>
            </w:r>
            <w:r w:rsidRPr="00B01FA5">
              <w:rPr>
                <w:sz w:val="20"/>
                <w:szCs w:val="20"/>
              </w:rPr>
              <w:t>баков-аккумуляторов</w:t>
            </w:r>
          </w:p>
        </w:tc>
        <w:tc>
          <w:tcPr>
            <w:tcW w:w="1161" w:type="dxa"/>
            <w:tcBorders>
              <w:top w:val="single" w:sz="4" w:space="0" w:color="000000"/>
              <w:left w:val="single" w:sz="4" w:space="0" w:color="000000"/>
              <w:bottom w:val="single" w:sz="4" w:space="0" w:color="000000"/>
              <w:right w:val="single" w:sz="4" w:space="0" w:color="000000"/>
            </w:tcBorders>
          </w:tcPr>
          <w:p w14:paraId="1DDD0CD5" w14:textId="77777777" w:rsidR="005E68D0" w:rsidRPr="00B01FA5" w:rsidRDefault="005E68D0" w:rsidP="00DA0DDD">
            <w:pPr>
              <w:pStyle w:val="TableParagraph1"/>
              <w:kinsoku w:val="0"/>
              <w:overflowPunct w:val="0"/>
              <w:spacing w:before="28"/>
              <w:ind w:left="277"/>
            </w:pPr>
            <w:r w:rsidRPr="00B01FA5">
              <w:rPr>
                <w:sz w:val="20"/>
                <w:szCs w:val="20"/>
              </w:rPr>
              <w:t>тыс</w:t>
            </w:r>
            <w:proofErr w:type="gramStart"/>
            <w:r w:rsidRPr="00B01FA5">
              <w:rPr>
                <w:sz w:val="20"/>
                <w:szCs w:val="20"/>
              </w:rPr>
              <w:t>.м</w:t>
            </w:r>
            <w:proofErr w:type="gramEnd"/>
            <w:r w:rsidRPr="00B01FA5">
              <w:rPr>
                <w:sz w:val="20"/>
                <w:szCs w:val="20"/>
              </w:rPr>
              <w:t>3</w:t>
            </w:r>
          </w:p>
        </w:tc>
        <w:tc>
          <w:tcPr>
            <w:tcW w:w="1159" w:type="dxa"/>
            <w:tcBorders>
              <w:top w:val="single" w:sz="4" w:space="0" w:color="000000"/>
              <w:left w:val="single" w:sz="4" w:space="0" w:color="000000"/>
              <w:bottom w:val="single" w:sz="4" w:space="0" w:color="000000"/>
              <w:right w:val="single" w:sz="4" w:space="0" w:color="000000"/>
            </w:tcBorders>
          </w:tcPr>
          <w:p w14:paraId="4441FFF3" w14:textId="77777777" w:rsidR="005E68D0" w:rsidRPr="00B01FA5" w:rsidRDefault="005E68D0" w:rsidP="00DA0DDD">
            <w:pPr>
              <w:pStyle w:val="TableParagraph1"/>
              <w:kinsoku w:val="0"/>
              <w:overflowPunct w:val="0"/>
              <w:spacing w:before="28"/>
              <w:ind w:right="1"/>
              <w:jc w:val="center"/>
            </w:pPr>
            <w:r w:rsidRPr="00B01FA5">
              <w:rPr>
                <w:sz w:val="20"/>
                <w:szCs w:val="20"/>
              </w:rPr>
              <w:t>2</w:t>
            </w:r>
          </w:p>
        </w:tc>
      </w:tr>
    </w:tbl>
    <w:p w14:paraId="5EEF5263" w14:textId="77777777" w:rsidR="00056C52" w:rsidRPr="00B01FA5" w:rsidRDefault="00056C52" w:rsidP="00DD4744">
      <w:pPr>
        <w:pStyle w:val="a0"/>
        <w:rPr>
          <w:rFonts w:cs="Times New Roman"/>
          <w:lang w:eastAsia="ru-RU"/>
        </w:rPr>
      </w:pPr>
    </w:p>
    <w:p w14:paraId="1E3887AB" w14:textId="77777777" w:rsidR="00127A51" w:rsidRPr="00B01FA5" w:rsidRDefault="00127A51" w:rsidP="00127A51">
      <w:pPr>
        <w:pStyle w:val="ae"/>
        <w:kinsoku w:val="0"/>
        <w:overflowPunct w:val="0"/>
        <w:ind w:left="0" w:firstLine="709"/>
        <w:rPr>
          <w:rFonts w:cs="Times New Roman"/>
        </w:rPr>
      </w:pPr>
      <w:r w:rsidRPr="00B01FA5">
        <w:rPr>
          <w:rFonts w:cs="Times New Roman"/>
          <w:b/>
          <w:bCs/>
        </w:rPr>
        <w:t>Водоподготовительная</w:t>
      </w:r>
      <w:r w:rsidRPr="00B01FA5">
        <w:rPr>
          <w:rFonts w:cs="Times New Roman"/>
          <w:b/>
          <w:bCs/>
          <w:spacing w:val="-23"/>
        </w:rPr>
        <w:t xml:space="preserve"> </w:t>
      </w:r>
      <w:r w:rsidRPr="00B01FA5">
        <w:rPr>
          <w:rFonts w:cs="Times New Roman"/>
          <w:b/>
          <w:bCs/>
        </w:rPr>
        <w:t>установка</w:t>
      </w:r>
      <w:r w:rsidRPr="00B01FA5">
        <w:rPr>
          <w:rFonts w:cs="Times New Roman"/>
          <w:b/>
          <w:bCs/>
          <w:spacing w:val="-21"/>
        </w:rPr>
        <w:t xml:space="preserve"> </w:t>
      </w:r>
      <w:r w:rsidRPr="00B01FA5">
        <w:rPr>
          <w:rFonts w:cs="Times New Roman"/>
          <w:b/>
          <w:bCs/>
        </w:rPr>
        <w:t>подпитки</w:t>
      </w:r>
      <w:r w:rsidRPr="00B01FA5">
        <w:rPr>
          <w:rFonts w:cs="Times New Roman"/>
          <w:b/>
          <w:bCs/>
          <w:spacing w:val="-23"/>
        </w:rPr>
        <w:t xml:space="preserve"> </w:t>
      </w:r>
      <w:r w:rsidRPr="00B01FA5">
        <w:rPr>
          <w:rFonts w:cs="Times New Roman"/>
          <w:b/>
          <w:bCs/>
        </w:rPr>
        <w:t>теплосетей</w:t>
      </w:r>
    </w:p>
    <w:p w14:paraId="79B96D94" w14:textId="77777777" w:rsidR="00127A51" w:rsidRPr="00B01FA5" w:rsidRDefault="00127A51" w:rsidP="00127A51">
      <w:pPr>
        <w:pStyle w:val="ae"/>
        <w:kinsoku w:val="0"/>
        <w:overflowPunct w:val="0"/>
        <w:ind w:left="0" w:firstLine="709"/>
        <w:rPr>
          <w:rFonts w:cs="Times New Roman"/>
          <w:lang w:val="ru-RU"/>
        </w:rPr>
      </w:pPr>
      <w:r w:rsidRPr="00B01FA5">
        <w:rPr>
          <w:rFonts w:cs="Times New Roman"/>
          <w:lang w:val="ru-RU"/>
        </w:rPr>
        <w:t>Система</w:t>
      </w:r>
      <w:r w:rsidRPr="00B01FA5">
        <w:rPr>
          <w:rFonts w:cs="Times New Roman"/>
          <w:spacing w:val="-11"/>
          <w:lang w:val="ru-RU"/>
        </w:rPr>
        <w:t xml:space="preserve"> </w:t>
      </w:r>
      <w:r w:rsidRPr="00B01FA5">
        <w:rPr>
          <w:rFonts w:cs="Times New Roman"/>
          <w:lang w:val="ru-RU"/>
        </w:rPr>
        <w:t>горячего</w:t>
      </w:r>
      <w:r w:rsidRPr="00B01FA5">
        <w:rPr>
          <w:rFonts w:cs="Times New Roman"/>
          <w:spacing w:val="-9"/>
          <w:lang w:val="ru-RU"/>
        </w:rPr>
        <w:t xml:space="preserve"> </w:t>
      </w:r>
      <w:r w:rsidRPr="00B01FA5">
        <w:rPr>
          <w:rFonts w:cs="Times New Roman"/>
          <w:lang w:val="ru-RU"/>
        </w:rPr>
        <w:t>водоснабжения</w:t>
      </w:r>
      <w:r w:rsidRPr="00B01FA5">
        <w:rPr>
          <w:rFonts w:cs="Times New Roman"/>
          <w:spacing w:val="-10"/>
          <w:lang w:val="ru-RU"/>
        </w:rPr>
        <w:t xml:space="preserve"> </w:t>
      </w:r>
      <w:r w:rsidRPr="00B01FA5">
        <w:rPr>
          <w:rFonts w:cs="Times New Roman"/>
          <w:lang w:val="ru-RU"/>
        </w:rPr>
        <w:t>–</w:t>
      </w:r>
      <w:r w:rsidRPr="00B01FA5">
        <w:rPr>
          <w:rFonts w:cs="Times New Roman"/>
          <w:spacing w:val="-11"/>
          <w:lang w:val="ru-RU"/>
        </w:rPr>
        <w:t xml:space="preserve"> </w:t>
      </w:r>
      <w:r w:rsidRPr="00B01FA5">
        <w:rPr>
          <w:rFonts w:cs="Times New Roman"/>
          <w:lang w:val="ru-RU"/>
        </w:rPr>
        <w:t>с</w:t>
      </w:r>
      <w:r w:rsidRPr="00B01FA5">
        <w:rPr>
          <w:rFonts w:cs="Times New Roman"/>
          <w:spacing w:val="-12"/>
          <w:lang w:val="ru-RU"/>
        </w:rPr>
        <w:t xml:space="preserve"> </w:t>
      </w:r>
      <w:r w:rsidRPr="00B01FA5">
        <w:rPr>
          <w:rFonts w:cs="Times New Roman"/>
          <w:lang w:val="ru-RU"/>
        </w:rPr>
        <w:t>открытым</w:t>
      </w:r>
      <w:r w:rsidRPr="00B01FA5">
        <w:rPr>
          <w:rFonts w:cs="Times New Roman"/>
          <w:spacing w:val="-12"/>
          <w:lang w:val="ru-RU"/>
        </w:rPr>
        <w:t xml:space="preserve"> </w:t>
      </w:r>
      <w:r w:rsidRPr="00B01FA5">
        <w:rPr>
          <w:rFonts w:cs="Times New Roman"/>
          <w:lang w:val="ru-RU"/>
        </w:rPr>
        <w:t>водоразбором.</w:t>
      </w:r>
    </w:p>
    <w:p w14:paraId="59ADCB63" w14:textId="77777777" w:rsidR="00127A51" w:rsidRPr="00B01FA5" w:rsidRDefault="00127A51" w:rsidP="00127A51">
      <w:pPr>
        <w:pStyle w:val="ae"/>
        <w:kinsoku w:val="0"/>
        <w:overflowPunct w:val="0"/>
        <w:ind w:left="0" w:firstLine="709"/>
        <w:jc w:val="both"/>
        <w:rPr>
          <w:rFonts w:cs="Times New Roman"/>
          <w:lang w:val="ru-RU"/>
        </w:rPr>
      </w:pPr>
      <w:r w:rsidRPr="00B01FA5">
        <w:rPr>
          <w:rFonts w:cs="Times New Roman"/>
          <w:lang w:val="ru-RU"/>
        </w:rPr>
        <w:t>Первая</w:t>
      </w:r>
      <w:r w:rsidRPr="00B01FA5">
        <w:rPr>
          <w:rFonts w:cs="Times New Roman"/>
          <w:spacing w:val="-17"/>
          <w:lang w:val="ru-RU"/>
        </w:rPr>
        <w:t xml:space="preserve"> </w:t>
      </w:r>
      <w:r w:rsidRPr="00B01FA5">
        <w:rPr>
          <w:rFonts w:cs="Times New Roman"/>
          <w:lang w:val="ru-RU"/>
        </w:rPr>
        <w:t>очередь</w:t>
      </w:r>
      <w:r w:rsidRPr="00B01FA5">
        <w:rPr>
          <w:rFonts w:cs="Times New Roman"/>
          <w:spacing w:val="-18"/>
          <w:lang w:val="ru-RU"/>
        </w:rPr>
        <w:t xml:space="preserve"> </w:t>
      </w:r>
      <w:r w:rsidRPr="00B01FA5">
        <w:rPr>
          <w:rFonts w:cs="Times New Roman"/>
          <w:lang w:val="ru-RU"/>
        </w:rPr>
        <w:t>ВПУ</w:t>
      </w:r>
      <w:r w:rsidRPr="00B01FA5">
        <w:rPr>
          <w:rFonts w:cs="Times New Roman"/>
          <w:spacing w:val="-17"/>
          <w:lang w:val="ru-RU"/>
        </w:rPr>
        <w:t xml:space="preserve"> </w:t>
      </w:r>
      <w:r w:rsidRPr="00B01FA5">
        <w:rPr>
          <w:rFonts w:cs="Times New Roman"/>
          <w:spacing w:val="-1"/>
          <w:lang w:val="ru-RU"/>
        </w:rPr>
        <w:t>подпитки</w:t>
      </w:r>
      <w:r w:rsidRPr="00B01FA5">
        <w:rPr>
          <w:rFonts w:cs="Times New Roman"/>
          <w:spacing w:val="-15"/>
          <w:lang w:val="ru-RU"/>
        </w:rPr>
        <w:t xml:space="preserve"> </w:t>
      </w:r>
      <w:r w:rsidRPr="00B01FA5">
        <w:rPr>
          <w:rFonts w:cs="Times New Roman"/>
          <w:lang w:val="ru-RU"/>
        </w:rPr>
        <w:t>теплосети</w:t>
      </w:r>
      <w:r w:rsidRPr="00B01FA5">
        <w:rPr>
          <w:rFonts w:cs="Times New Roman"/>
          <w:spacing w:val="-16"/>
          <w:lang w:val="ru-RU"/>
        </w:rPr>
        <w:t xml:space="preserve"> </w:t>
      </w:r>
      <w:r w:rsidRPr="00B01FA5">
        <w:rPr>
          <w:rFonts w:cs="Times New Roman"/>
          <w:lang w:val="ru-RU"/>
        </w:rPr>
        <w:t>проектной</w:t>
      </w:r>
      <w:r w:rsidRPr="00B01FA5">
        <w:rPr>
          <w:rFonts w:cs="Times New Roman"/>
          <w:spacing w:val="-17"/>
          <w:lang w:val="ru-RU"/>
        </w:rPr>
        <w:t xml:space="preserve"> </w:t>
      </w:r>
      <w:r w:rsidRPr="00B01FA5">
        <w:rPr>
          <w:rFonts w:cs="Times New Roman"/>
          <w:lang w:val="ru-RU"/>
        </w:rPr>
        <w:t>производительностью</w:t>
      </w:r>
      <w:r w:rsidRPr="00B01FA5">
        <w:rPr>
          <w:rFonts w:cs="Times New Roman"/>
          <w:spacing w:val="-18"/>
          <w:lang w:val="ru-RU"/>
        </w:rPr>
        <w:t xml:space="preserve"> </w:t>
      </w:r>
      <w:r w:rsidRPr="00B01FA5">
        <w:rPr>
          <w:rFonts w:cs="Times New Roman"/>
          <w:lang w:val="ru-RU"/>
        </w:rPr>
        <w:t>720</w:t>
      </w:r>
      <w:r w:rsidRPr="00B01FA5">
        <w:rPr>
          <w:rFonts w:cs="Times New Roman"/>
          <w:spacing w:val="30"/>
          <w:w w:val="99"/>
          <w:lang w:val="ru-RU"/>
        </w:rPr>
        <w:t xml:space="preserve"> </w:t>
      </w:r>
      <w:r w:rsidRPr="00B01FA5">
        <w:rPr>
          <w:rFonts w:cs="Times New Roman"/>
          <w:spacing w:val="-1"/>
          <w:lang w:val="ru-RU"/>
        </w:rPr>
        <w:t>м3/ч</w:t>
      </w:r>
      <w:r w:rsidRPr="00B01FA5">
        <w:rPr>
          <w:rFonts w:cs="Times New Roman"/>
          <w:spacing w:val="44"/>
          <w:lang w:val="ru-RU"/>
        </w:rPr>
        <w:t xml:space="preserve"> </w:t>
      </w:r>
      <w:r w:rsidRPr="00B01FA5">
        <w:rPr>
          <w:rFonts w:cs="Times New Roman"/>
          <w:lang w:val="ru-RU"/>
        </w:rPr>
        <w:t>работает</w:t>
      </w:r>
      <w:r w:rsidRPr="00B01FA5">
        <w:rPr>
          <w:rFonts w:cs="Times New Roman"/>
          <w:spacing w:val="44"/>
          <w:lang w:val="ru-RU"/>
        </w:rPr>
        <w:t xml:space="preserve"> </w:t>
      </w:r>
      <w:r w:rsidRPr="00B01FA5">
        <w:rPr>
          <w:rFonts w:cs="Times New Roman"/>
          <w:lang w:val="ru-RU"/>
        </w:rPr>
        <w:t>по</w:t>
      </w:r>
      <w:r w:rsidRPr="00B01FA5">
        <w:rPr>
          <w:rFonts w:cs="Times New Roman"/>
          <w:spacing w:val="48"/>
          <w:lang w:val="ru-RU"/>
        </w:rPr>
        <w:t xml:space="preserve"> </w:t>
      </w:r>
      <w:r w:rsidRPr="00B01FA5">
        <w:rPr>
          <w:rFonts w:cs="Times New Roman"/>
          <w:lang w:val="ru-RU"/>
        </w:rPr>
        <w:t>схеме:</w:t>
      </w:r>
      <w:r w:rsidRPr="00B01FA5">
        <w:rPr>
          <w:rFonts w:cs="Times New Roman"/>
          <w:spacing w:val="46"/>
          <w:lang w:val="ru-RU"/>
        </w:rPr>
        <w:t xml:space="preserve"> </w:t>
      </w:r>
      <w:r w:rsidRPr="00B01FA5">
        <w:rPr>
          <w:rFonts w:cs="Times New Roman"/>
          <w:lang w:val="ru-RU"/>
        </w:rPr>
        <w:t>подогретая</w:t>
      </w:r>
      <w:r w:rsidRPr="00B01FA5">
        <w:rPr>
          <w:rFonts w:cs="Times New Roman"/>
          <w:spacing w:val="48"/>
          <w:lang w:val="ru-RU"/>
        </w:rPr>
        <w:t xml:space="preserve"> </w:t>
      </w:r>
      <w:r w:rsidRPr="00B01FA5">
        <w:rPr>
          <w:rFonts w:cs="Times New Roman"/>
          <w:spacing w:val="-1"/>
          <w:lang w:val="ru-RU"/>
        </w:rPr>
        <w:t>через</w:t>
      </w:r>
      <w:r w:rsidRPr="00B01FA5">
        <w:rPr>
          <w:rFonts w:cs="Times New Roman"/>
          <w:spacing w:val="46"/>
          <w:lang w:val="ru-RU"/>
        </w:rPr>
        <w:t xml:space="preserve"> </w:t>
      </w:r>
      <w:r w:rsidRPr="00B01FA5">
        <w:rPr>
          <w:rFonts w:cs="Times New Roman"/>
          <w:lang w:val="ru-RU"/>
        </w:rPr>
        <w:t>теплообменник</w:t>
      </w:r>
      <w:r w:rsidRPr="00B01FA5">
        <w:rPr>
          <w:rFonts w:cs="Times New Roman"/>
          <w:spacing w:val="44"/>
          <w:lang w:val="ru-RU"/>
        </w:rPr>
        <w:t xml:space="preserve"> </w:t>
      </w:r>
      <w:r w:rsidRPr="00B01FA5">
        <w:rPr>
          <w:rFonts w:cs="Times New Roman"/>
          <w:lang w:val="ru-RU"/>
        </w:rPr>
        <w:t>Теплотекс-200-А</w:t>
      </w:r>
      <w:r w:rsidRPr="00B01FA5">
        <w:rPr>
          <w:rFonts w:cs="Times New Roman"/>
          <w:spacing w:val="46"/>
          <w:w w:val="99"/>
          <w:lang w:val="ru-RU"/>
        </w:rPr>
        <w:t xml:space="preserve"> </w:t>
      </w:r>
      <w:r w:rsidRPr="00B01FA5">
        <w:rPr>
          <w:rFonts w:cs="Times New Roman"/>
          <w:spacing w:val="-1"/>
          <w:lang w:val="ru-RU"/>
        </w:rPr>
        <w:t>хоз.питьевая</w:t>
      </w:r>
      <w:r w:rsidRPr="00B01FA5">
        <w:rPr>
          <w:rFonts w:cs="Times New Roman"/>
          <w:spacing w:val="21"/>
          <w:lang w:val="ru-RU"/>
        </w:rPr>
        <w:t xml:space="preserve"> </w:t>
      </w:r>
      <w:r w:rsidRPr="00B01FA5">
        <w:rPr>
          <w:rFonts w:cs="Times New Roman"/>
          <w:lang w:val="ru-RU"/>
        </w:rPr>
        <w:t>вода</w:t>
      </w:r>
      <w:r w:rsidRPr="00B01FA5">
        <w:rPr>
          <w:rFonts w:cs="Times New Roman"/>
          <w:spacing w:val="40"/>
          <w:lang w:val="ru-RU"/>
        </w:rPr>
        <w:t xml:space="preserve"> </w:t>
      </w:r>
      <w:r w:rsidRPr="00B01FA5">
        <w:rPr>
          <w:rFonts w:cs="Times New Roman"/>
          <w:lang w:val="ru-RU"/>
        </w:rPr>
        <w:t>подается</w:t>
      </w:r>
      <w:r w:rsidRPr="00B01FA5">
        <w:rPr>
          <w:rFonts w:cs="Times New Roman"/>
          <w:spacing w:val="21"/>
          <w:lang w:val="ru-RU"/>
        </w:rPr>
        <w:t xml:space="preserve"> </w:t>
      </w:r>
      <w:r w:rsidRPr="00B01FA5">
        <w:rPr>
          <w:rFonts w:cs="Times New Roman"/>
          <w:lang w:val="ru-RU"/>
        </w:rPr>
        <w:t>на</w:t>
      </w:r>
      <w:r w:rsidRPr="00B01FA5">
        <w:rPr>
          <w:rFonts w:cs="Times New Roman"/>
          <w:spacing w:val="22"/>
          <w:lang w:val="ru-RU"/>
        </w:rPr>
        <w:t xml:space="preserve"> </w:t>
      </w:r>
      <w:r w:rsidRPr="00B01FA5">
        <w:rPr>
          <w:rFonts w:cs="Times New Roman"/>
          <w:lang w:val="ru-RU"/>
        </w:rPr>
        <w:t>фильтры</w:t>
      </w:r>
      <w:r w:rsidRPr="00B01FA5">
        <w:rPr>
          <w:rFonts w:cs="Times New Roman"/>
          <w:spacing w:val="23"/>
          <w:lang w:val="ru-RU"/>
        </w:rPr>
        <w:t xml:space="preserve"> </w:t>
      </w:r>
      <w:r w:rsidRPr="00B01FA5">
        <w:rPr>
          <w:rFonts w:cs="Times New Roman"/>
          <w:lang w:val="ru-RU"/>
        </w:rPr>
        <w:t>Н–катионитовые</w:t>
      </w:r>
      <w:r w:rsidRPr="00B01FA5">
        <w:rPr>
          <w:rFonts w:cs="Times New Roman"/>
          <w:spacing w:val="64"/>
          <w:lang w:val="ru-RU"/>
        </w:rPr>
        <w:t xml:space="preserve"> </w:t>
      </w:r>
      <w:r w:rsidRPr="00B01FA5">
        <w:rPr>
          <w:rFonts w:cs="Times New Roman"/>
          <w:lang w:val="ru-RU"/>
        </w:rPr>
        <w:t>"голодной"</w:t>
      </w:r>
      <w:r w:rsidRPr="00B01FA5">
        <w:rPr>
          <w:rFonts w:cs="Times New Roman"/>
          <w:spacing w:val="20"/>
          <w:lang w:val="ru-RU"/>
        </w:rPr>
        <w:t xml:space="preserve"> </w:t>
      </w:r>
      <w:r w:rsidRPr="00B01FA5">
        <w:rPr>
          <w:rFonts w:cs="Times New Roman"/>
          <w:lang w:val="ru-RU"/>
        </w:rPr>
        <w:t>регенерации,</w:t>
      </w:r>
      <w:r w:rsidRPr="00B01FA5">
        <w:rPr>
          <w:rFonts w:cs="Times New Roman"/>
          <w:spacing w:val="60"/>
          <w:w w:val="99"/>
          <w:lang w:val="ru-RU"/>
        </w:rPr>
        <w:t xml:space="preserve"> </w:t>
      </w:r>
      <w:r w:rsidRPr="00B01FA5">
        <w:rPr>
          <w:rFonts w:cs="Times New Roman"/>
          <w:lang w:val="ru-RU"/>
        </w:rPr>
        <w:t>затем</w:t>
      </w:r>
      <w:r w:rsidRPr="00B01FA5">
        <w:rPr>
          <w:rFonts w:cs="Times New Roman"/>
          <w:spacing w:val="19"/>
          <w:lang w:val="ru-RU"/>
        </w:rPr>
        <w:t xml:space="preserve"> </w:t>
      </w:r>
      <w:r w:rsidRPr="00B01FA5">
        <w:rPr>
          <w:rFonts w:cs="Times New Roman"/>
          <w:lang w:val="ru-RU"/>
        </w:rPr>
        <w:t>на</w:t>
      </w:r>
      <w:r w:rsidRPr="00B01FA5">
        <w:rPr>
          <w:rFonts w:cs="Times New Roman"/>
          <w:spacing w:val="21"/>
          <w:lang w:val="ru-RU"/>
        </w:rPr>
        <w:t xml:space="preserve"> </w:t>
      </w:r>
      <w:r w:rsidRPr="00B01FA5">
        <w:rPr>
          <w:rFonts w:cs="Times New Roman"/>
          <w:lang w:val="ru-RU"/>
        </w:rPr>
        <w:t>декарбонизаторы</w:t>
      </w:r>
      <w:r w:rsidRPr="00B01FA5">
        <w:rPr>
          <w:rFonts w:cs="Times New Roman"/>
          <w:spacing w:val="20"/>
          <w:lang w:val="ru-RU"/>
        </w:rPr>
        <w:t xml:space="preserve"> </w:t>
      </w:r>
      <w:r w:rsidRPr="00B01FA5">
        <w:rPr>
          <w:rFonts w:cs="Times New Roman"/>
          <w:lang w:val="ru-RU"/>
        </w:rPr>
        <w:t>и</w:t>
      </w:r>
      <w:r w:rsidRPr="00B01FA5">
        <w:rPr>
          <w:rFonts w:cs="Times New Roman"/>
          <w:spacing w:val="20"/>
          <w:lang w:val="ru-RU"/>
        </w:rPr>
        <w:t xml:space="preserve"> </w:t>
      </w:r>
      <w:r w:rsidRPr="00B01FA5">
        <w:rPr>
          <w:rFonts w:cs="Times New Roman"/>
          <w:spacing w:val="-1"/>
          <w:lang w:val="ru-RU"/>
        </w:rPr>
        <w:t>поступает</w:t>
      </w:r>
      <w:r w:rsidRPr="00B01FA5">
        <w:rPr>
          <w:rFonts w:cs="Times New Roman"/>
          <w:spacing w:val="20"/>
          <w:lang w:val="ru-RU"/>
        </w:rPr>
        <w:t xml:space="preserve"> </w:t>
      </w:r>
      <w:r w:rsidRPr="00B01FA5">
        <w:rPr>
          <w:rFonts w:cs="Times New Roman"/>
          <w:lang w:val="ru-RU"/>
        </w:rPr>
        <w:t>в</w:t>
      </w:r>
      <w:r w:rsidRPr="00B01FA5">
        <w:rPr>
          <w:rFonts w:cs="Times New Roman"/>
          <w:spacing w:val="21"/>
          <w:lang w:val="ru-RU"/>
        </w:rPr>
        <w:t xml:space="preserve"> </w:t>
      </w:r>
      <w:r w:rsidRPr="00B01FA5">
        <w:rPr>
          <w:rFonts w:cs="Times New Roman"/>
          <w:lang w:val="ru-RU"/>
        </w:rPr>
        <w:t>бак</w:t>
      </w:r>
      <w:r w:rsidRPr="00B01FA5">
        <w:rPr>
          <w:rFonts w:cs="Times New Roman"/>
          <w:spacing w:val="19"/>
          <w:lang w:val="ru-RU"/>
        </w:rPr>
        <w:t xml:space="preserve"> </w:t>
      </w:r>
      <w:r w:rsidRPr="00B01FA5">
        <w:rPr>
          <w:rFonts w:cs="Times New Roman"/>
          <w:lang w:val="ru-RU"/>
        </w:rPr>
        <w:t>хим.очищенной</w:t>
      </w:r>
      <w:r w:rsidRPr="00B01FA5">
        <w:rPr>
          <w:rFonts w:cs="Times New Roman"/>
          <w:spacing w:val="20"/>
          <w:lang w:val="ru-RU"/>
        </w:rPr>
        <w:t xml:space="preserve"> </w:t>
      </w:r>
      <w:r w:rsidRPr="00B01FA5">
        <w:rPr>
          <w:rFonts w:cs="Times New Roman"/>
          <w:lang w:val="ru-RU"/>
        </w:rPr>
        <w:t>воды,</w:t>
      </w:r>
      <w:r w:rsidRPr="00B01FA5">
        <w:rPr>
          <w:rFonts w:cs="Times New Roman"/>
          <w:spacing w:val="20"/>
          <w:lang w:val="ru-RU"/>
        </w:rPr>
        <w:t xml:space="preserve"> </w:t>
      </w:r>
      <w:r w:rsidRPr="00B01FA5">
        <w:rPr>
          <w:rFonts w:cs="Times New Roman"/>
          <w:spacing w:val="-1"/>
          <w:lang w:val="ru-RU"/>
        </w:rPr>
        <w:t>откуда</w:t>
      </w:r>
      <w:r w:rsidRPr="00B01FA5">
        <w:rPr>
          <w:rFonts w:cs="Times New Roman"/>
          <w:spacing w:val="20"/>
          <w:lang w:val="ru-RU"/>
        </w:rPr>
        <w:t xml:space="preserve"> </w:t>
      </w:r>
      <w:r w:rsidRPr="00B01FA5">
        <w:rPr>
          <w:rFonts w:cs="Times New Roman"/>
          <w:lang w:val="ru-RU"/>
        </w:rPr>
        <w:t>насосами</w:t>
      </w:r>
      <w:r w:rsidRPr="00B01FA5">
        <w:rPr>
          <w:rFonts w:cs="Times New Roman"/>
          <w:spacing w:val="44"/>
          <w:w w:val="99"/>
          <w:lang w:val="ru-RU"/>
        </w:rPr>
        <w:t xml:space="preserve"> </w:t>
      </w:r>
      <w:r w:rsidRPr="00B01FA5">
        <w:rPr>
          <w:rFonts w:cs="Times New Roman"/>
          <w:spacing w:val="-1"/>
          <w:lang w:val="ru-RU"/>
        </w:rPr>
        <w:t>подпитки</w:t>
      </w:r>
      <w:r w:rsidRPr="00B01FA5">
        <w:rPr>
          <w:rFonts w:cs="Times New Roman"/>
          <w:spacing w:val="-8"/>
          <w:lang w:val="ru-RU"/>
        </w:rPr>
        <w:t xml:space="preserve"> </w:t>
      </w:r>
      <w:r w:rsidRPr="00B01FA5">
        <w:rPr>
          <w:rFonts w:cs="Times New Roman"/>
          <w:lang w:val="ru-RU"/>
        </w:rPr>
        <w:t>теплосети-</w:t>
      </w:r>
      <w:r w:rsidRPr="00B01FA5">
        <w:rPr>
          <w:rFonts w:cs="Times New Roman"/>
          <w:spacing w:val="-8"/>
          <w:lang w:val="ru-RU"/>
        </w:rPr>
        <w:t xml:space="preserve"> </w:t>
      </w:r>
      <w:r w:rsidRPr="00B01FA5">
        <w:rPr>
          <w:rFonts w:cs="Times New Roman"/>
          <w:lang w:val="ru-RU"/>
        </w:rPr>
        <w:t>3</w:t>
      </w:r>
      <w:r w:rsidRPr="00B01FA5">
        <w:rPr>
          <w:rFonts w:cs="Times New Roman"/>
          <w:spacing w:val="-10"/>
          <w:lang w:val="ru-RU"/>
        </w:rPr>
        <w:t xml:space="preserve"> </w:t>
      </w:r>
      <w:r w:rsidRPr="00B01FA5">
        <w:rPr>
          <w:rFonts w:cs="Times New Roman"/>
          <w:spacing w:val="-1"/>
          <w:lang w:val="ru-RU"/>
        </w:rPr>
        <w:t>шт.</w:t>
      </w:r>
      <w:r w:rsidRPr="00B01FA5">
        <w:rPr>
          <w:rFonts w:cs="Times New Roman"/>
          <w:spacing w:val="-10"/>
          <w:lang w:val="ru-RU"/>
        </w:rPr>
        <w:t xml:space="preserve"> </w:t>
      </w:r>
      <w:r w:rsidRPr="00B01FA5">
        <w:rPr>
          <w:rFonts w:cs="Times New Roman"/>
          <w:lang w:val="ru-RU"/>
        </w:rPr>
        <w:t>подается</w:t>
      </w:r>
      <w:r w:rsidRPr="00B01FA5">
        <w:rPr>
          <w:rFonts w:cs="Times New Roman"/>
          <w:spacing w:val="-10"/>
          <w:lang w:val="ru-RU"/>
        </w:rPr>
        <w:t xml:space="preserve"> </w:t>
      </w:r>
      <w:r w:rsidRPr="00B01FA5">
        <w:rPr>
          <w:rFonts w:cs="Times New Roman"/>
          <w:lang w:val="ru-RU"/>
        </w:rPr>
        <w:t>в</w:t>
      </w:r>
      <w:r w:rsidRPr="00B01FA5">
        <w:rPr>
          <w:rFonts w:cs="Times New Roman"/>
          <w:spacing w:val="-10"/>
          <w:lang w:val="ru-RU"/>
        </w:rPr>
        <w:t xml:space="preserve"> </w:t>
      </w:r>
      <w:r w:rsidRPr="00B01FA5">
        <w:rPr>
          <w:rFonts w:cs="Times New Roman"/>
          <w:lang w:val="ru-RU"/>
        </w:rPr>
        <w:t>деаэраторы</w:t>
      </w:r>
      <w:r w:rsidRPr="00B01FA5">
        <w:rPr>
          <w:rFonts w:cs="Times New Roman"/>
          <w:spacing w:val="-10"/>
          <w:lang w:val="ru-RU"/>
        </w:rPr>
        <w:t xml:space="preserve"> </w:t>
      </w:r>
      <w:r w:rsidRPr="00B01FA5">
        <w:rPr>
          <w:rFonts w:cs="Times New Roman"/>
          <w:lang w:val="ru-RU"/>
        </w:rPr>
        <w:t>подпитки</w:t>
      </w:r>
      <w:r w:rsidRPr="00B01FA5">
        <w:rPr>
          <w:rFonts w:cs="Times New Roman"/>
          <w:spacing w:val="-10"/>
          <w:lang w:val="ru-RU"/>
        </w:rPr>
        <w:t xml:space="preserve"> </w:t>
      </w:r>
      <w:r w:rsidRPr="00B01FA5">
        <w:rPr>
          <w:rFonts w:cs="Times New Roman"/>
          <w:lang w:val="ru-RU"/>
        </w:rPr>
        <w:t>теплосети.</w:t>
      </w:r>
    </w:p>
    <w:p w14:paraId="7B608248" w14:textId="77777777" w:rsidR="00127A51" w:rsidRPr="00B01FA5" w:rsidRDefault="00127A51" w:rsidP="00127A51">
      <w:pPr>
        <w:pStyle w:val="ae"/>
        <w:kinsoku w:val="0"/>
        <w:overflowPunct w:val="0"/>
        <w:ind w:left="0" w:firstLine="709"/>
        <w:jc w:val="both"/>
        <w:rPr>
          <w:rFonts w:cs="Times New Roman"/>
          <w:lang w:val="ru-RU"/>
        </w:rPr>
      </w:pPr>
      <w:r w:rsidRPr="00B01FA5">
        <w:rPr>
          <w:rFonts w:cs="Times New Roman"/>
          <w:lang w:val="ru-RU"/>
        </w:rPr>
        <w:t>Вторая</w:t>
      </w:r>
      <w:r w:rsidRPr="00B01FA5">
        <w:rPr>
          <w:rFonts w:cs="Times New Roman"/>
          <w:spacing w:val="-15"/>
          <w:lang w:val="ru-RU"/>
        </w:rPr>
        <w:t xml:space="preserve"> </w:t>
      </w:r>
      <w:r w:rsidRPr="00B01FA5">
        <w:rPr>
          <w:rFonts w:cs="Times New Roman"/>
          <w:lang w:val="ru-RU"/>
        </w:rPr>
        <w:t>очередь</w:t>
      </w:r>
      <w:r w:rsidRPr="00B01FA5">
        <w:rPr>
          <w:rFonts w:cs="Times New Roman"/>
          <w:spacing w:val="-16"/>
          <w:lang w:val="ru-RU"/>
        </w:rPr>
        <w:t xml:space="preserve"> </w:t>
      </w:r>
      <w:r w:rsidRPr="00B01FA5">
        <w:rPr>
          <w:rFonts w:cs="Times New Roman"/>
          <w:lang w:val="ru-RU"/>
        </w:rPr>
        <w:t>ВПУ</w:t>
      </w:r>
      <w:r w:rsidRPr="00B01FA5">
        <w:rPr>
          <w:rFonts w:cs="Times New Roman"/>
          <w:spacing w:val="-17"/>
          <w:lang w:val="ru-RU"/>
        </w:rPr>
        <w:t xml:space="preserve"> </w:t>
      </w:r>
      <w:r w:rsidRPr="00B01FA5">
        <w:rPr>
          <w:rFonts w:cs="Times New Roman"/>
          <w:spacing w:val="-1"/>
          <w:lang w:val="ru-RU"/>
        </w:rPr>
        <w:t>подпитки</w:t>
      </w:r>
      <w:r w:rsidRPr="00B01FA5">
        <w:rPr>
          <w:rFonts w:cs="Times New Roman"/>
          <w:spacing w:val="-15"/>
          <w:lang w:val="ru-RU"/>
        </w:rPr>
        <w:t xml:space="preserve"> </w:t>
      </w:r>
      <w:r w:rsidRPr="00B01FA5">
        <w:rPr>
          <w:rFonts w:cs="Times New Roman"/>
          <w:lang w:val="ru-RU"/>
        </w:rPr>
        <w:t>теплосети</w:t>
      </w:r>
      <w:r w:rsidRPr="00B01FA5">
        <w:rPr>
          <w:rFonts w:cs="Times New Roman"/>
          <w:spacing w:val="-17"/>
          <w:lang w:val="ru-RU"/>
        </w:rPr>
        <w:t xml:space="preserve"> </w:t>
      </w:r>
      <w:r w:rsidRPr="00B01FA5">
        <w:rPr>
          <w:rFonts w:cs="Times New Roman"/>
          <w:lang w:val="ru-RU"/>
        </w:rPr>
        <w:t>проектной</w:t>
      </w:r>
      <w:r w:rsidRPr="00B01FA5">
        <w:rPr>
          <w:rFonts w:cs="Times New Roman"/>
          <w:spacing w:val="-17"/>
          <w:lang w:val="ru-RU"/>
        </w:rPr>
        <w:t xml:space="preserve"> </w:t>
      </w:r>
      <w:r w:rsidRPr="00B01FA5">
        <w:rPr>
          <w:rFonts w:cs="Times New Roman"/>
          <w:lang w:val="ru-RU"/>
        </w:rPr>
        <w:t>производительностью</w:t>
      </w:r>
      <w:r w:rsidRPr="00B01FA5">
        <w:rPr>
          <w:rFonts w:cs="Times New Roman"/>
          <w:spacing w:val="-18"/>
          <w:lang w:val="ru-RU"/>
        </w:rPr>
        <w:t xml:space="preserve"> </w:t>
      </w:r>
      <w:r w:rsidRPr="00B01FA5">
        <w:rPr>
          <w:rFonts w:cs="Times New Roman"/>
          <w:lang w:val="ru-RU"/>
        </w:rPr>
        <w:t>320</w:t>
      </w:r>
      <w:r w:rsidRPr="00B01FA5">
        <w:rPr>
          <w:rFonts w:cs="Times New Roman"/>
          <w:spacing w:val="42"/>
          <w:w w:val="99"/>
          <w:lang w:val="ru-RU"/>
        </w:rPr>
        <w:t xml:space="preserve"> </w:t>
      </w:r>
      <w:r w:rsidRPr="00B01FA5">
        <w:rPr>
          <w:rFonts w:cs="Times New Roman"/>
          <w:spacing w:val="-1"/>
          <w:lang w:val="ru-RU"/>
        </w:rPr>
        <w:t>м3/ч</w:t>
      </w:r>
      <w:r w:rsidRPr="00B01FA5">
        <w:rPr>
          <w:rFonts w:cs="Times New Roman"/>
          <w:spacing w:val="-8"/>
          <w:lang w:val="ru-RU"/>
        </w:rPr>
        <w:t xml:space="preserve"> </w:t>
      </w:r>
      <w:r w:rsidRPr="00B01FA5">
        <w:rPr>
          <w:rFonts w:cs="Times New Roman"/>
          <w:lang w:val="ru-RU"/>
        </w:rPr>
        <w:t>работает</w:t>
      </w:r>
      <w:r w:rsidRPr="00B01FA5">
        <w:rPr>
          <w:rFonts w:cs="Times New Roman"/>
          <w:spacing w:val="-8"/>
          <w:lang w:val="ru-RU"/>
        </w:rPr>
        <w:t xml:space="preserve"> </w:t>
      </w:r>
      <w:r w:rsidRPr="00B01FA5">
        <w:rPr>
          <w:rFonts w:cs="Times New Roman"/>
          <w:lang w:val="ru-RU"/>
        </w:rPr>
        <w:t>по</w:t>
      </w:r>
      <w:r w:rsidRPr="00B01FA5">
        <w:rPr>
          <w:rFonts w:cs="Times New Roman"/>
          <w:spacing w:val="-7"/>
          <w:lang w:val="ru-RU"/>
        </w:rPr>
        <w:t xml:space="preserve"> </w:t>
      </w:r>
      <w:r w:rsidRPr="00B01FA5">
        <w:rPr>
          <w:rFonts w:cs="Times New Roman"/>
          <w:lang w:val="ru-RU"/>
        </w:rPr>
        <w:t>схеме:</w:t>
      </w:r>
      <w:r w:rsidRPr="00B01FA5">
        <w:rPr>
          <w:rFonts w:cs="Times New Roman"/>
          <w:spacing w:val="-8"/>
          <w:lang w:val="ru-RU"/>
        </w:rPr>
        <w:t xml:space="preserve"> </w:t>
      </w:r>
      <w:r w:rsidRPr="00B01FA5">
        <w:rPr>
          <w:rFonts w:cs="Times New Roman"/>
          <w:lang w:val="ru-RU"/>
        </w:rPr>
        <w:t>подогретая</w:t>
      </w:r>
      <w:r w:rsidRPr="00B01FA5">
        <w:rPr>
          <w:rFonts w:cs="Times New Roman"/>
          <w:spacing w:val="-4"/>
          <w:lang w:val="ru-RU"/>
        </w:rPr>
        <w:t xml:space="preserve"> </w:t>
      </w:r>
      <w:r w:rsidRPr="00B01FA5">
        <w:rPr>
          <w:rFonts w:cs="Times New Roman"/>
          <w:spacing w:val="-1"/>
          <w:lang w:val="ru-RU"/>
        </w:rPr>
        <w:t>через</w:t>
      </w:r>
      <w:r w:rsidRPr="00B01FA5">
        <w:rPr>
          <w:rFonts w:cs="Times New Roman"/>
          <w:spacing w:val="-4"/>
          <w:lang w:val="ru-RU"/>
        </w:rPr>
        <w:t xml:space="preserve"> </w:t>
      </w:r>
      <w:r w:rsidRPr="00B01FA5">
        <w:rPr>
          <w:rFonts w:cs="Times New Roman"/>
          <w:lang w:val="ru-RU"/>
        </w:rPr>
        <w:t>теплообменник</w:t>
      </w:r>
      <w:r w:rsidRPr="00B01FA5">
        <w:rPr>
          <w:rFonts w:cs="Times New Roman"/>
          <w:spacing w:val="-8"/>
          <w:lang w:val="ru-RU"/>
        </w:rPr>
        <w:t xml:space="preserve"> </w:t>
      </w:r>
      <w:r w:rsidRPr="00B01FA5">
        <w:rPr>
          <w:rFonts w:cs="Times New Roman"/>
          <w:lang w:val="ru-RU"/>
        </w:rPr>
        <w:t>ННН</w:t>
      </w:r>
      <w:r w:rsidRPr="00B01FA5">
        <w:rPr>
          <w:rFonts w:cs="Times New Roman"/>
          <w:spacing w:val="-5"/>
          <w:lang w:val="ru-RU"/>
        </w:rPr>
        <w:t xml:space="preserve"> </w:t>
      </w:r>
      <w:r w:rsidRPr="00B01FA5">
        <w:rPr>
          <w:rFonts w:cs="Times New Roman"/>
          <w:lang w:val="ru-RU"/>
        </w:rPr>
        <w:t>№43</w:t>
      </w:r>
      <w:r w:rsidRPr="00B01FA5">
        <w:rPr>
          <w:rFonts w:cs="Times New Roman"/>
          <w:spacing w:val="-8"/>
          <w:lang w:val="ru-RU"/>
        </w:rPr>
        <w:t xml:space="preserve"> </w:t>
      </w:r>
      <w:r w:rsidRPr="00B01FA5">
        <w:rPr>
          <w:rFonts w:cs="Times New Roman"/>
          <w:lang w:val="ru-RU"/>
        </w:rPr>
        <w:t>хоз</w:t>
      </w:r>
      <w:proofErr w:type="gramStart"/>
      <w:r w:rsidRPr="00B01FA5">
        <w:rPr>
          <w:rFonts w:cs="Times New Roman"/>
          <w:lang w:val="ru-RU"/>
        </w:rPr>
        <w:t>.п</w:t>
      </w:r>
      <w:proofErr w:type="gramEnd"/>
      <w:r w:rsidRPr="00B01FA5">
        <w:rPr>
          <w:rFonts w:cs="Times New Roman"/>
          <w:lang w:val="ru-RU"/>
        </w:rPr>
        <w:t>итьевая</w:t>
      </w:r>
      <w:r w:rsidRPr="00B01FA5">
        <w:rPr>
          <w:rFonts w:cs="Times New Roman"/>
          <w:spacing w:val="-7"/>
          <w:lang w:val="ru-RU"/>
        </w:rPr>
        <w:t xml:space="preserve"> </w:t>
      </w:r>
      <w:r w:rsidRPr="00B01FA5">
        <w:rPr>
          <w:rFonts w:cs="Times New Roman"/>
          <w:lang w:val="ru-RU"/>
        </w:rPr>
        <w:t>вода подается</w:t>
      </w:r>
      <w:r w:rsidRPr="00B01FA5">
        <w:rPr>
          <w:rFonts w:cs="Times New Roman"/>
          <w:spacing w:val="19"/>
          <w:lang w:val="ru-RU"/>
        </w:rPr>
        <w:t xml:space="preserve"> </w:t>
      </w:r>
      <w:r w:rsidRPr="00B01FA5">
        <w:rPr>
          <w:rFonts w:cs="Times New Roman"/>
          <w:lang w:val="ru-RU"/>
        </w:rPr>
        <w:t>на</w:t>
      </w:r>
      <w:r w:rsidRPr="00B01FA5">
        <w:rPr>
          <w:rFonts w:cs="Times New Roman"/>
          <w:spacing w:val="23"/>
          <w:lang w:val="ru-RU"/>
        </w:rPr>
        <w:t xml:space="preserve"> </w:t>
      </w:r>
      <w:r w:rsidRPr="00B01FA5">
        <w:rPr>
          <w:rFonts w:cs="Times New Roman"/>
          <w:lang w:val="ru-RU"/>
        </w:rPr>
        <w:t>фильтры</w:t>
      </w:r>
      <w:r w:rsidRPr="00B01FA5">
        <w:rPr>
          <w:rFonts w:cs="Times New Roman"/>
          <w:spacing w:val="40"/>
          <w:lang w:val="ru-RU"/>
        </w:rPr>
        <w:t xml:space="preserve"> </w:t>
      </w:r>
      <w:r w:rsidRPr="00B01FA5">
        <w:rPr>
          <w:rFonts w:cs="Times New Roman"/>
          <w:lang w:val="ru-RU"/>
        </w:rPr>
        <w:t>Н-катионитовых</w:t>
      </w:r>
      <w:r w:rsidRPr="00B01FA5">
        <w:rPr>
          <w:rFonts w:cs="Times New Roman"/>
          <w:spacing w:val="39"/>
          <w:lang w:val="ru-RU"/>
        </w:rPr>
        <w:t xml:space="preserve"> </w:t>
      </w:r>
      <w:r w:rsidRPr="00B01FA5">
        <w:rPr>
          <w:rFonts w:cs="Times New Roman"/>
          <w:lang w:val="ru-RU"/>
        </w:rPr>
        <w:t>"голодной"</w:t>
      </w:r>
      <w:r w:rsidRPr="00B01FA5">
        <w:rPr>
          <w:rFonts w:cs="Times New Roman"/>
          <w:spacing w:val="21"/>
          <w:lang w:val="ru-RU"/>
        </w:rPr>
        <w:t xml:space="preserve"> </w:t>
      </w:r>
      <w:r w:rsidRPr="00B01FA5">
        <w:rPr>
          <w:rFonts w:cs="Times New Roman"/>
          <w:lang w:val="ru-RU"/>
        </w:rPr>
        <w:t>регенерации,</w:t>
      </w:r>
      <w:r w:rsidRPr="00B01FA5">
        <w:rPr>
          <w:rFonts w:cs="Times New Roman"/>
          <w:spacing w:val="19"/>
          <w:lang w:val="ru-RU"/>
        </w:rPr>
        <w:t xml:space="preserve"> </w:t>
      </w:r>
      <w:r w:rsidRPr="00B01FA5">
        <w:rPr>
          <w:rFonts w:cs="Times New Roman"/>
          <w:lang w:val="ru-RU"/>
        </w:rPr>
        <w:t>затем</w:t>
      </w:r>
      <w:r w:rsidRPr="00B01FA5">
        <w:rPr>
          <w:rFonts w:cs="Times New Roman"/>
          <w:spacing w:val="23"/>
          <w:lang w:val="ru-RU"/>
        </w:rPr>
        <w:t xml:space="preserve"> </w:t>
      </w:r>
      <w:r w:rsidRPr="00B01FA5">
        <w:rPr>
          <w:rFonts w:cs="Times New Roman"/>
          <w:lang w:val="ru-RU"/>
        </w:rPr>
        <w:t>на</w:t>
      </w:r>
      <w:r w:rsidRPr="00B01FA5">
        <w:rPr>
          <w:rFonts w:cs="Times New Roman"/>
          <w:spacing w:val="24"/>
          <w:w w:val="99"/>
          <w:lang w:val="ru-RU"/>
        </w:rPr>
        <w:t xml:space="preserve"> </w:t>
      </w:r>
      <w:r w:rsidRPr="00B01FA5">
        <w:rPr>
          <w:rFonts w:cs="Times New Roman"/>
          <w:lang w:val="ru-RU"/>
        </w:rPr>
        <w:t>декарбонизаторы</w:t>
      </w:r>
      <w:r w:rsidRPr="00B01FA5">
        <w:rPr>
          <w:rFonts w:cs="Times New Roman"/>
          <w:spacing w:val="20"/>
          <w:lang w:val="ru-RU"/>
        </w:rPr>
        <w:t xml:space="preserve"> </w:t>
      </w:r>
      <w:r w:rsidRPr="00B01FA5">
        <w:rPr>
          <w:rFonts w:cs="Times New Roman"/>
          <w:lang w:val="ru-RU"/>
        </w:rPr>
        <w:t>и</w:t>
      </w:r>
      <w:r w:rsidRPr="00B01FA5">
        <w:rPr>
          <w:rFonts w:cs="Times New Roman"/>
          <w:spacing w:val="21"/>
          <w:lang w:val="ru-RU"/>
        </w:rPr>
        <w:t xml:space="preserve"> </w:t>
      </w:r>
      <w:r w:rsidRPr="00B01FA5">
        <w:rPr>
          <w:rFonts w:cs="Times New Roman"/>
          <w:spacing w:val="-1"/>
          <w:lang w:val="ru-RU"/>
        </w:rPr>
        <w:t>поступает</w:t>
      </w:r>
      <w:r w:rsidRPr="00B01FA5">
        <w:rPr>
          <w:rFonts w:cs="Times New Roman"/>
          <w:spacing w:val="20"/>
          <w:lang w:val="ru-RU"/>
        </w:rPr>
        <w:t xml:space="preserve"> </w:t>
      </w:r>
      <w:r w:rsidRPr="00B01FA5">
        <w:rPr>
          <w:rFonts w:cs="Times New Roman"/>
          <w:lang w:val="ru-RU"/>
        </w:rPr>
        <w:t>в</w:t>
      </w:r>
      <w:r w:rsidRPr="00B01FA5">
        <w:rPr>
          <w:rFonts w:cs="Times New Roman"/>
          <w:spacing w:val="21"/>
          <w:lang w:val="ru-RU"/>
        </w:rPr>
        <w:t xml:space="preserve"> </w:t>
      </w:r>
      <w:r w:rsidRPr="00B01FA5">
        <w:rPr>
          <w:rFonts w:cs="Times New Roman"/>
          <w:spacing w:val="-1"/>
          <w:lang w:val="ru-RU"/>
        </w:rPr>
        <w:t>баки</w:t>
      </w:r>
      <w:r w:rsidRPr="00B01FA5">
        <w:rPr>
          <w:rFonts w:cs="Times New Roman"/>
          <w:spacing w:val="23"/>
          <w:lang w:val="ru-RU"/>
        </w:rPr>
        <w:t xml:space="preserve"> </w:t>
      </w:r>
      <w:r w:rsidRPr="00B01FA5">
        <w:rPr>
          <w:rFonts w:cs="Times New Roman"/>
          <w:lang w:val="ru-RU"/>
        </w:rPr>
        <w:t>хим.очищенной</w:t>
      </w:r>
      <w:r w:rsidRPr="00B01FA5">
        <w:rPr>
          <w:rFonts w:cs="Times New Roman"/>
          <w:spacing w:val="20"/>
          <w:lang w:val="ru-RU"/>
        </w:rPr>
        <w:t xml:space="preserve"> </w:t>
      </w:r>
      <w:r w:rsidRPr="00B01FA5">
        <w:rPr>
          <w:rFonts w:cs="Times New Roman"/>
          <w:lang w:val="ru-RU"/>
        </w:rPr>
        <w:t>воды,</w:t>
      </w:r>
      <w:r w:rsidRPr="00B01FA5">
        <w:rPr>
          <w:rFonts w:cs="Times New Roman"/>
          <w:spacing w:val="21"/>
          <w:lang w:val="ru-RU"/>
        </w:rPr>
        <w:t xml:space="preserve"> </w:t>
      </w:r>
      <w:r w:rsidRPr="00B01FA5">
        <w:rPr>
          <w:rFonts w:cs="Times New Roman"/>
          <w:lang w:val="ru-RU"/>
        </w:rPr>
        <w:t>далее</w:t>
      </w:r>
      <w:r w:rsidRPr="00B01FA5">
        <w:rPr>
          <w:rFonts w:cs="Times New Roman"/>
          <w:spacing w:val="21"/>
          <w:lang w:val="ru-RU"/>
        </w:rPr>
        <w:t xml:space="preserve"> </w:t>
      </w:r>
      <w:r w:rsidRPr="00B01FA5">
        <w:rPr>
          <w:rFonts w:cs="Times New Roman"/>
          <w:lang w:val="ru-RU"/>
        </w:rPr>
        <w:t>насосами</w:t>
      </w:r>
      <w:r w:rsidRPr="00B01FA5">
        <w:rPr>
          <w:rFonts w:cs="Times New Roman"/>
          <w:spacing w:val="26"/>
          <w:w w:val="99"/>
          <w:lang w:val="ru-RU"/>
        </w:rPr>
        <w:t xml:space="preserve"> </w:t>
      </w:r>
      <w:r w:rsidRPr="00B01FA5">
        <w:rPr>
          <w:rFonts w:cs="Times New Roman"/>
          <w:lang w:val="ru-RU"/>
        </w:rPr>
        <w:t>химочищенной</w:t>
      </w:r>
      <w:r w:rsidRPr="00B01FA5">
        <w:rPr>
          <w:rFonts w:cs="Times New Roman"/>
          <w:spacing w:val="-11"/>
          <w:lang w:val="ru-RU"/>
        </w:rPr>
        <w:t xml:space="preserve"> </w:t>
      </w:r>
      <w:r w:rsidRPr="00B01FA5">
        <w:rPr>
          <w:rFonts w:cs="Times New Roman"/>
          <w:lang w:val="ru-RU"/>
        </w:rPr>
        <w:t>воды-</w:t>
      </w:r>
      <w:r w:rsidRPr="00B01FA5">
        <w:rPr>
          <w:rFonts w:cs="Times New Roman"/>
          <w:spacing w:val="-10"/>
          <w:lang w:val="ru-RU"/>
        </w:rPr>
        <w:t xml:space="preserve"> </w:t>
      </w:r>
      <w:r w:rsidRPr="00B01FA5">
        <w:rPr>
          <w:rFonts w:cs="Times New Roman"/>
          <w:lang w:val="ru-RU"/>
        </w:rPr>
        <w:t>3</w:t>
      </w:r>
      <w:r w:rsidRPr="00B01FA5">
        <w:rPr>
          <w:rFonts w:cs="Times New Roman"/>
          <w:spacing w:val="-10"/>
          <w:lang w:val="ru-RU"/>
        </w:rPr>
        <w:t xml:space="preserve"> </w:t>
      </w:r>
      <w:r w:rsidRPr="00B01FA5">
        <w:rPr>
          <w:rFonts w:cs="Times New Roman"/>
          <w:spacing w:val="-1"/>
          <w:lang w:val="ru-RU"/>
        </w:rPr>
        <w:t>шт.</w:t>
      </w:r>
      <w:r w:rsidRPr="00B01FA5">
        <w:rPr>
          <w:rFonts w:cs="Times New Roman"/>
          <w:spacing w:val="-10"/>
          <w:lang w:val="ru-RU"/>
        </w:rPr>
        <w:t xml:space="preserve"> </w:t>
      </w:r>
      <w:r w:rsidRPr="00B01FA5">
        <w:rPr>
          <w:rFonts w:cs="Times New Roman"/>
          <w:lang w:val="ru-RU"/>
        </w:rPr>
        <w:t>подается</w:t>
      </w:r>
      <w:r w:rsidRPr="00B01FA5">
        <w:rPr>
          <w:rFonts w:cs="Times New Roman"/>
          <w:spacing w:val="-10"/>
          <w:lang w:val="ru-RU"/>
        </w:rPr>
        <w:t xml:space="preserve"> </w:t>
      </w:r>
      <w:r w:rsidRPr="00B01FA5">
        <w:rPr>
          <w:rFonts w:cs="Times New Roman"/>
          <w:lang w:val="ru-RU"/>
        </w:rPr>
        <w:t>в</w:t>
      </w:r>
      <w:r w:rsidRPr="00B01FA5">
        <w:rPr>
          <w:rFonts w:cs="Times New Roman"/>
          <w:spacing w:val="-10"/>
          <w:lang w:val="ru-RU"/>
        </w:rPr>
        <w:t xml:space="preserve"> </w:t>
      </w:r>
      <w:r w:rsidRPr="00B01FA5">
        <w:rPr>
          <w:rFonts w:cs="Times New Roman"/>
          <w:lang w:val="ru-RU"/>
        </w:rPr>
        <w:t>вакуумный</w:t>
      </w:r>
      <w:r w:rsidRPr="00B01FA5">
        <w:rPr>
          <w:rFonts w:cs="Times New Roman"/>
          <w:spacing w:val="-10"/>
          <w:lang w:val="ru-RU"/>
        </w:rPr>
        <w:t xml:space="preserve"> </w:t>
      </w:r>
      <w:r w:rsidRPr="00B01FA5">
        <w:rPr>
          <w:rFonts w:cs="Times New Roman"/>
          <w:lang w:val="ru-RU"/>
        </w:rPr>
        <w:t>деаэратор.</w:t>
      </w:r>
    </w:p>
    <w:p w14:paraId="407304E2" w14:textId="77777777" w:rsidR="00127A51" w:rsidRPr="00B01FA5" w:rsidRDefault="00127A51" w:rsidP="00531B49">
      <w:pPr>
        <w:pStyle w:val="ae"/>
        <w:kinsoku w:val="0"/>
        <w:overflowPunct w:val="0"/>
        <w:ind w:left="0" w:firstLine="709"/>
        <w:jc w:val="both"/>
        <w:rPr>
          <w:rFonts w:cs="Times New Roman"/>
          <w:lang w:val="ru-RU"/>
        </w:rPr>
      </w:pPr>
      <w:r w:rsidRPr="00B01FA5">
        <w:rPr>
          <w:rFonts w:cs="Times New Roman"/>
          <w:lang w:val="ru-RU"/>
        </w:rPr>
        <w:t xml:space="preserve">Характеристика оборудования ВПУ </w:t>
      </w:r>
      <w:r w:rsidRPr="00B01FA5">
        <w:rPr>
          <w:rFonts w:cs="Times New Roman"/>
          <w:spacing w:val="-1"/>
          <w:lang w:val="ru-RU"/>
        </w:rPr>
        <w:t>подпитки</w:t>
      </w:r>
      <w:r w:rsidRPr="00B01FA5">
        <w:rPr>
          <w:rFonts w:cs="Times New Roman"/>
          <w:lang w:val="ru-RU"/>
        </w:rPr>
        <w:t xml:space="preserve"> теплосети представлена в</w:t>
      </w:r>
      <w:r w:rsidRPr="00B01FA5">
        <w:rPr>
          <w:rFonts w:cs="Times New Roman"/>
          <w:spacing w:val="24"/>
          <w:w w:val="99"/>
          <w:lang w:val="ru-RU"/>
        </w:rPr>
        <w:t xml:space="preserve"> </w:t>
      </w:r>
      <w:r w:rsidRPr="00B01FA5">
        <w:rPr>
          <w:rFonts w:cs="Times New Roman"/>
          <w:lang w:val="ru-RU"/>
        </w:rPr>
        <w:t>таблице</w:t>
      </w:r>
      <w:r w:rsidRPr="00B01FA5">
        <w:rPr>
          <w:rFonts w:cs="Times New Roman"/>
          <w:spacing w:val="-16"/>
          <w:lang w:val="ru-RU"/>
        </w:rPr>
        <w:t xml:space="preserve"> </w:t>
      </w:r>
      <w:r w:rsidRPr="00B01FA5">
        <w:rPr>
          <w:rFonts w:cs="Times New Roman"/>
          <w:lang w:val="ru-RU"/>
        </w:rPr>
        <w:t>ниже.</w:t>
      </w:r>
    </w:p>
    <w:p w14:paraId="178F2E57" w14:textId="77777777" w:rsidR="00127A51" w:rsidRPr="00B01FA5" w:rsidRDefault="00127A51" w:rsidP="00127A51">
      <w:pPr>
        <w:pStyle w:val="ae"/>
        <w:kinsoku w:val="0"/>
        <w:overflowPunct w:val="0"/>
        <w:ind w:left="0" w:firstLine="709"/>
        <w:rPr>
          <w:rFonts w:cs="Times New Roman"/>
          <w:lang w:val="ru-RU"/>
        </w:rPr>
      </w:pPr>
    </w:p>
    <w:p w14:paraId="6AF18A15" w14:textId="77777777" w:rsidR="00127A51" w:rsidRPr="00B01FA5" w:rsidRDefault="00127A51" w:rsidP="00127A51">
      <w:pPr>
        <w:rPr>
          <w:rFonts w:cs="Times New Roman"/>
          <w:b/>
          <w:bCs/>
        </w:rPr>
      </w:pPr>
      <w:r w:rsidRPr="00B01FA5">
        <w:rPr>
          <w:rFonts w:cs="Times New Roman"/>
          <w:b/>
          <w:spacing w:val="-1"/>
        </w:rPr>
        <w:t>Таблица</w:t>
      </w:r>
      <w:r w:rsidRPr="00B01FA5">
        <w:rPr>
          <w:rFonts w:cs="Times New Roman"/>
          <w:b/>
          <w:spacing w:val="-13"/>
        </w:rPr>
        <w:t xml:space="preserve"> </w:t>
      </w:r>
      <w:r w:rsidRPr="00B01FA5">
        <w:rPr>
          <w:rFonts w:cs="Times New Roman"/>
          <w:b/>
        </w:rPr>
        <w:t>1.7.2.4 -</w:t>
      </w:r>
      <w:r w:rsidRPr="00B01FA5">
        <w:rPr>
          <w:rFonts w:cs="Times New Roman"/>
          <w:b/>
          <w:spacing w:val="-15"/>
        </w:rPr>
        <w:t xml:space="preserve"> </w:t>
      </w:r>
      <w:r w:rsidRPr="00B01FA5">
        <w:rPr>
          <w:rFonts w:cs="Times New Roman"/>
          <w:b/>
        </w:rPr>
        <w:t>Техническая</w:t>
      </w:r>
      <w:r w:rsidRPr="00B01FA5">
        <w:rPr>
          <w:rFonts w:cs="Times New Roman"/>
          <w:b/>
          <w:spacing w:val="-15"/>
        </w:rPr>
        <w:t xml:space="preserve"> </w:t>
      </w:r>
      <w:r w:rsidRPr="00B01FA5">
        <w:rPr>
          <w:rFonts w:cs="Times New Roman"/>
          <w:b/>
        </w:rPr>
        <w:t>характеристика</w:t>
      </w:r>
      <w:r w:rsidRPr="00B01FA5">
        <w:rPr>
          <w:rFonts w:cs="Times New Roman"/>
          <w:b/>
          <w:spacing w:val="-15"/>
        </w:rPr>
        <w:t xml:space="preserve"> </w:t>
      </w:r>
      <w:r w:rsidRPr="00B01FA5">
        <w:rPr>
          <w:rFonts w:cs="Times New Roman"/>
          <w:b/>
        </w:rPr>
        <w:t>оборудования</w:t>
      </w:r>
      <w:r w:rsidRPr="00B01FA5">
        <w:rPr>
          <w:rFonts w:cs="Times New Roman"/>
          <w:b/>
          <w:spacing w:val="-14"/>
        </w:rPr>
        <w:t xml:space="preserve"> </w:t>
      </w:r>
      <w:r w:rsidRPr="00B01FA5">
        <w:rPr>
          <w:rFonts w:cs="Times New Roman"/>
          <w:b/>
        </w:rPr>
        <w:t>ВПУ</w:t>
      </w:r>
    </w:p>
    <w:tbl>
      <w:tblPr>
        <w:tblW w:w="9630" w:type="dxa"/>
        <w:tblInd w:w="106" w:type="dxa"/>
        <w:tblLayout w:type="fixed"/>
        <w:tblCellMar>
          <w:left w:w="0" w:type="dxa"/>
          <w:right w:w="0" w:type="dxa"/>
        </w:tblCellMar>
        <w:tblLook w:val="0000" w:firstRow="0" w:lastRow="0" w:firstColumn="0" w:lastColumn="0" w:noHBand="0" w:noVBand="0"/>
      </w:tblPr>
      <w:tblGrid>
        <w:gridCol w:w="703"/>
        <w:gridCol w:w="3121"/>
        <w:gridCol w:w="991"/>
        <w:gridCol w:w="1985"/>
        <w:gridCol w:w="2830"/>
      </w:tblGrid>
      <w:tr w:rsidR="00127A51" w:rsidRPr="00B01FA5" w14:paraId="71549C15" w14:textId="77777777" w:rsidTr="00127A51">
        <w:trPr>
          <w:trHeight w:hRule="exact" w:val="403"/>
        </w:trPr>
        <w:tc>
          <w:tcPr>
            <w:tcW w:w="703"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4F4B3699" w14:textId="77777777" w:rsidR="00127A51" w:rsidRPr="00B01FA5" w:rsidRDefault="00127A51" w:rsidP="00DA0DDD">
            <w:pPr>
              <w:pStyle w:val="TableParagraph1"/>
              <w:kinsoku w:val="0"/>
              <w:overflowPunct w:val="0"/>
              <w:spacing w:line="222" w:lineRule="exact"/>
              <w:ind w:left="90"/>
            </w:pPr>
            <w:r w:rsidRPr="00B01FA5">
              <w:rPr>
                <w:sz w:val="20"/>
                <w:szCs w:val="20"/>
              </w:rPr>
              <w:t>№</w:t>
            </w:r>
            <w:r w:rsidRPr="00B01FA5">
              <w:rPr>
                <w:spacing w:val="-6"/>
                <w:sz w:val="20"/>
                <w:szCs w:val="20"/>
              </w:rPr>
              <w:t xml:space="preserve"> </w:t>
            </w:r>
            <w:r w:rsidRPr="00B01FA5">
              <w:rPr>
                <w:sz w:val="20"/>
                <w:szCs w:val="20"/>
              </w:rPr>
              <w:t>п/п</w:t>
            </w:r>
          </w:p>
        </w:tc>
        <w:tc>
          <w:tcPr>
            <w:tcW w:w="312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37A65E0" w14:textId="77777777" w:rsidR="00127A51" w:rsidRPr="00B01FA5" w:rsidRDefault="00127A51" w:rsidP="00DA0DDD">
            <w:pPr>
              <w:pStyle w:val="TableParagraph1"/>
              <w:kinsoku w:val="0"/>
              <w:overflowPunct w:val="0"/>
              <w:spacing w:line="222" w:lineRule="exact"/>
              <w:ind w:left="306"/>
            </w:pPr>
            <w:r w:rsidRPr="00B01FA5">
              <w:rPr>
                <w:sz w:val="20"/>
                <w:szCs w:val="20"/>
              </w:rPr>
              <w:t>Наименование</w:t>
            </w:r>
            <w:r w:rsidRPr="00B01FA5">
              <w:rPr>
                <w:spacing w:val="-25"/>
                <w:sz w:val="20"/>
                <w:szCs w:val="20"/>
              </w:rPr>
              <w:t xml:space="preserve"> </w:t>
            </w:r>
            <w:r w:rsidRPr="00B01FA5">
              <w:rPr>
                <w:sz w:val="20"/>
                <w:szCs w:val="20"/>
              </w:rPr>
              <w:t>оборудования</w:t>
            </w:r>
          </w:p>
        </w:tc>
        <w:tc>
          <w:tcPr>
            <w:tcW w:w="99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9A2F121" w14:textId="77777777" w:rsidR="00127A51" w:rsidRPr="00B01FA5" w:rsidRDefault="00127A51" w:rsidP="00DA0DDD">
            <w:pPr>
              <w:pStyle w:val="TableParagraph1"/>
              <w:kinsoku w:val="0"/>
              <w:overflowPunct w:val="0"/>
              <w:spacing w:line="222" w:lineRule="exact"/>
              <w:ind w:left="188"/>
            </w:pPr>
            <w:r w:rsidRPr="00B01FA5">
              <w:rPr>
                <w:spacing w:val="-1"/>
                <w:sz w:val="20"/>
                <w:szCs w:val="20"/>
              </w:rPr>
              <w:t>Кол-во</w:t>
            </w:r>
          </w:p>
        </w:tc>
        <w:tc>
          <w:tcPr>
            <w:tcW w:w="1985"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5B096603" w14:textId="77777777" w:rsidR="00127A51" w:rsidRPr="00B01FA5" w:rsidRDefault="00127A51" w:rsidP="00DA0DDD">
            <w:pPr>
              <w:pStyle w:val="TableParagraph1"/>
              <w:kinsoku w:val="0"/>
              <w:overflowPunct w:val="0"/>
              <w:spacing w:line="222" w:lineRule="exact"/>
              <w:ind w:right="1"/>
              <w:jc w:val="center"/>
            </w:pPr>
            <w:r w:rsidRPr="00B01FA5">
              <w:rPr>
                <w:sz w:val="20"/>
                <w:szCs w:val="20"/>
              </w:rPr>
              <w:t>Тип</w:t>
            </w:r>
          </w:p>
        </w:tc>
        <w:tc>
          <w:tcPr>
            <w:tcW w:w="283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tcPr>
          <w:p w14:paraId="129B77EE" w14:textId="77777777" w:rsidR="00127A51" w:rsidRPr="00B01FA5" w:rsidRDefault="00127A51" w:rsidP="00DA0DDD">
            <w:pPr>
              <w:pStyle w:val="TableParagraph1"/>
              <w:kinsoku w:val="0"/>
              <w:overflowPunct w:val="0"/>
              <w:spacing w:line="222" w:lineRule="exact"/>
              <w:ind w:left="721"/>
            </w:pPr>
            <w:r w:rsidRPr="00B01FA5">
              <w:rPr>
                <w:sz w:val="20"/>
                <w:szCs w:val="20"/>
              </w:rPr>
              <w:t>Характеристика</w:t>
            </w:r>
          </w:p>
        </w:tc>
      </w:tr>
      <w:tr w:rsidR="00127A51" w:rsidRPr="00B01FA5" w14:paraId="5F735E0A" w14:textId="77777777" w:rsidTr="00127A51">
        <w:trPr>
          <w:trHeight w:hRule="exact" w:val="307"/>
        </w:trPr>
        <w:tc>
          <w:tcPr>
            <w:tcW w:w="703" w:type="dxa"/>
            <w:tcBorders>
              <w:top w:val="single" w:sz="4" w:space="0" w:color="000000"/>
              <w:left w:val="single" w:sz="4" w:space="0" w:color="000000"/>
              <w:bottom w:val="single" w:sz="4" w:space="0" w:color="000000"/>
              <w:right w:val="single" w:sz="4" w:space="0" w:color="000000"/>
            </w:tcBorders>
          </w:tcPr>
          <w:p w14:paraId="55F4BB6D" w14:textId="77777777" w:rsidR="00127A51" w:rsidRPr="00B01FA5" w:rsidRDefault="00127A51" w:rsidP="00DA0DDD">
            <w:pPr>
              <w:rPr>
                <w:rFonts w:cs="Times New Roman"/>
              </w:rPr>
            </w:pPr>
          </w:p>
        </w:tc>
        <w:tc>
          <w:tcPr>
            <w:tcW w:w="3121" w:type="dxa"/>
            <w:tcBorders>
              <w:top w:val="single" w:sz="4" w:space="0" w:color="000000"/>
              <w:left w:val="single" w:sz="4" w:space="0" w:color="000000"/>
              <w:bottom w:val="single" w:sz="4" w:space="0" w:color="000000"/>
              <w:right w:val="single" w:sz="4" w:space="0" w:color="000000"/>
            </w:tcBorders>
          </w:tcPr>
          <w:p w14:paraId="28C730B9" w14:textId="77777777" w:rsidR="00127A51" w:rsidRPr="00B01FA5" w:rsidRDefault="00127A51" w:rsidP="00DA0DDD">
            <w:pPr>
              <w:pStyle w:val="TableParagraph1"/>
              <w:kinsoku w:val="0"/>
              <w:overflowPunct w:val="0"/>
              <w:spacing w:line="222" w:lineRule="exact"/>
              <w:ind w:right="1"/>
              <w:jc w:val="center"/>
            </w:pPr>
            <w:r w:rsidRPr="00B01FA5">
              <w:rPr>
                <w:sz w:val="20"/>
                <w:szCs w:val="20"/>
              </w:rPr>
              <w:t>I</w:t>
            </w:r>
            <w:r w:rsidRPr="00B01FA5">
              <w:rPr>
                <w:spacing w:val="-7"/>
                <w:sz w:val="20"/>
                <w:szCs w:val="20"/>
              </w:rPr>
              <w:t xml:space="preserve"> </w:t>
            </w:r>
            <w:r w:rsidRPr="00B01FA5">
              <w:rPr>
                <w:sz w:val="20"/>
                <w:szCs w:val="20"/>
              </w:rPr>
              <w:t>очередь</w:t>
            </w:r>
          </w:p>
        </w:tc>
        <w:tc>
          <w:tcPr>
            <w:tcW w:w="991" w:type="dxa"/>
            <w:tcBorders>
              <w:top w:val="single" w:sz="4" w:space="0" w:color="000000"/>
              <w:left w:val="single" w:sz="4" w:space="0" w:color="000000"/>
              <w:bottom w:val="single" w:sz="4" w:space="0" w:color="000000"/>
              <w:right w:val="single" w:sz="4" w:space="0" w:color="000000"/>
            </w:tcBorders>
          </w:tcPr>
          <w:p w14:paraId="7CA4E0CD" w14:textId="77777777" w:rsidR="00127A51" w:rsidRPr="00B01FA5" w:rsidRDefault="00127A51" w:rsidP="00DA0DDD">
            <w:pPr>
              <w:rPr>
                <w:rFonts w:cs="Times New Roman"/>
              </w:rPr>
            </w:pPr>
          </w:p>
        </w:tc>
        <w:tc>
          <w:tcPr>
            <w:tcW w:w="1985" w:type="dxa"/>
            <w:tcBorders>
              <w:top w:val="single" w:sz="4" w:space="0" w:color="000000"/>
              <w:left w:val="single" w:sz="4" w:space="0" w:color="000000"/>
              <w:bottom w:val="single" w:sz="4" w:space="0" w:color="000000"/>
              <w:right w:val="single" w:sz="4" w:space="0" w:color="000000"/>
            </w:tcBorders>
          </w:tcPr>
          <w:p w14:paraId="5C511022" w14:textId="77777777" w:rsidR="00127A51" w:rsidRPr="00B01FA5" w:rsidRDefault="00127A51" w:rsidP="00DA0DDD">
            <w:pPr>
              <w:rPr>
                <w:rFonts w:cs="Times New Roman"/>
              </w:rPr>
            </w:pPr>
          </w:p>
        </w:tc>
        <w:tc>
          <w:tcPr>
            <w:tcW w:w="2830" w:type="dxa"/>
            <w:tcBorders>
              <w:top w:val="single" w:sz="4" w:space="0" w:color="000000"/>
              <w:left w:val="single" w:sz="4" w:space="0" w:color="000000"/>
              <w:bottom w:val="single" w:sz="4" w:space="0" w:color="000000"/>
              <w:right w:val="single" w:sz="4" w:space="0" w:color="000000"/>
            </w:tcBorders>
          </w:tcPr>
          <w:p w14:paraId="2CE4C557" w14:textId="77777777" w:rsidR="00127A51" w:rsidRPr="00B01FA5" w:rsidRDefault="00127A51" w:rsidP="00DA0DDD">
            <w:pPr>
              <w:rPr>
                <w:rFonts w:cs="Times New Roman"/>
              </w:rPr>
            </w:pPr>
          </w:p>
        </w:tc>
      </w:tr>
      <w:tr w:rsidR="00127A51" w:rsidRPr="00B01FA5" w14:paraId="62B39932" w14:textId="77777777" w:rsidTr="00127A51">
        <w:trPr>
          <w:trHeight w:hRule="exact" w:val="240"/>
        </w:trPr>
        <w:tc>
          <w:tcPr>
            <w:tcW w:w="703" w:type="dxa"/>
            <w:tcBorders>
              <w:top w:val="single" w:sz="4" w:space="0" w:color="000000"/>
              <w:left w:val="single" w:sz="4" w:space="0" w:color="000000"/>
              <w:bottom w:val="single" w:sz="4" w:space="0" w:color="000000"/>
              <w:right w:val="single" w:sz="4" w:space="0" w:color="000000"/>
            </w:tcBorders>
          </w:tcPr>
          <w:p w14:paraId="67EB91C1" w14:textId="77777777" w:rsidR="00127A51" w:rsidRPr="00B01FA5" w:rsidRDefault="00127A51" w:rsidP="00DA0DDD">
            <w:pPr>
              <w:pStyle w:val="TableParagraph1"/>
              <w:kinsoku w:val="0"/>
              <w:overflowPunct w:val="0"/>
              <w:spacing w:line="222" w:lineRule="exact"/>
              <w:ind w:right="1"/>
              <w:jc w:val="center"/>
            </w:pPr>
            <w:r w:rsidRPr="00B01FA5">
              <w:rPr>
                <w:sz w:val="20"/>
                <w:szCs w:val="20"/>
              </w:rPr>
              <w:t>1</w:t>
            </w:r>
          </w:p>
        </w:tc>
        <w:tc>
          <w:tcPr>
            <w:tcW w:w="3121" w:type="dxa"/>
            <w:tcBorders>
              <w:top w:val="single" w:sz="4" w:space="0" w:color="000000"/>
              <w:left w:val="single" w:sz="4" w:space="0" w:color="000000"/>
              <w:bottom w:val="single" w:sz="4" w:space="0" w:color="000000"/>
              <w:right w:val="single" w:sz="4" w:space="0" w:color="000000"/>
            </w:tcBorders>
          </w:tcPr>
          <w:p w14:paraId="53437713" w14:textId="77777777" w:rsidR="00127A51" w:rsidRPr="00B01FA5" w:rsidRDefault="00127A51" w:rsidP="00DA0DDD">
            <w:pPr>
              <w:pStyle w:val="TableParagraph1"/>
              <w:kinsoku w:val="0"/>
              <w:overflowPunct w:val="0"/>
              <w:spacing w:line="222" w:lineRule="exact"/>
              <w:ind w:left="474"/>
            </w:pPr>
            <w:r w:rsidRPr="00B01FA5">
              <w:rPr>
                <w:spacing w:val="-1"/>
                <w:sz w:val="20"/>
                <w:szCs w:val="20"/>
              </w:rPr>
              <w:t>Фильтр</w:t>
            </w:r>
            <w:r w:rsidRPr="00B01FA5">
              <w:rPr>
                <w:spacing w:val="-21"/>
                <w:sz w:val="20"/>
                <w:szCs w:val="20"/>
              </w:rPr>
              <w:t xml:space="preserve"> </w:t>
            </w:r>
            <w:r w:rsidRPr="00B01FA5">
              <w:rPr>
                <w:sz w:val="20"/>
                <w:szCs w:val="20"/>
              </w:rPr>
              <w:t>Н–катионитовый</w:t>
            </w:r>
          </w:p>
        </w:tc>
        <w:tc>
          <w:tcPr>
            <w:tcW w:w="991" w:type="dxa"/>
            <w:tcBorders>
              <w:top w:val="single" w:sz="4" w:space="0" w:color="000000"/>
              <w:left w:val="single" w:sz="4" w:space="0" w:color="000000"/>
              <w:bottom w:val="single" w:sz="4" w:space="0" w:color="000000"/>
              <w:right w:val="single" w:sz="4" w:space="0" w:color="000000"/>
            </w:tcBorders>
          </w:tcPr>
          <w:p w14:paraId="5E3BE533" w14:textId="77777777" w:rsidR="00127A51" w:rsidRPr="00B01FA5" w:rsidRDefault="00127A51" w:rsidP="00DA0DDD">
            <w:pPr>
              <w:pStyle w:val="TableParagraph1"/>
              <w:kinsoku w:val="0"/>
              <w:overflowPunct w:val="0"/>
              <w:spacing w:line="222" w:lineRule="exact"/>
              <w:ind w:right="6"/>
              <w:jc w:val="center"/>
            </w:pPr>
            <w:r w:rsidRPr="00B01FA5">
              <w:rPr>
                <w:sz w:val="20"/>
                <w:szCs w:val="20"/>
              </w:rPr>
              <w:t>8</w:t>
            </w:r>
          </w:p>
        </w:tc>
        <w:tc>
          <w:tcPr>
            <w:tcW w:w="1985" w:type="dxa"/>
            <w:tcBorders>
              <w:top w:val="single" w:sz="4" w:space="0" w:color="000000"/>
              <w:left w:val="single" w:sz="4" w:space="0" w:color="000000"/>
              <w:bottom w:val="single" w:sz="4" w:space="0" w:color="000000"/>
              <w:right w:val="single" w:sz="4" w:space="0" w:color="000000"/>
            </w:tcBorders>
          </w:tcPr>
          <w:p w14:paraId="3AD4B270" w14:textId="77777777" w:rsidR="00127A51" w:rsidRPr="00B01FA5" w:rsidRDefault="00127A51" w:rsidP="00DA0DDD">
            <w:pPr>
              <w:pStyle w:val="TableParagraph1"/>
              <w:kinsoku w:val="0"/>
              <w:overflowPunct w:val="0"/>
              <w:spacing w:line="222" w:lineRule="exact"/>
              <w:ind w:left="366"/>
            </w:pPr>
            <w:r w:rsidRPr="00B01FA5">
              <w:rPr>
                <w:sz w:val="20"/>
                <w:szCs w:val="20"/>
              </w:rPr>
              <w:t>ФИПаI-3.4-0.6</w:t>
            </w:r>
          </w:p>
        </w:tc>
        <w:tc>
          <w:tcPr>
            <w:tcW w:w="2830" w:type="dxa"/>
            <w:tcBorders>
              <w:top w:val="single" w:sz="4" w:space="0" w:color="000000"/>
              <w:left w:val="single" w:sz="4" w:space="0" w:color="000000"/>
              <w:bottom w:val="single" w:sz="4" w:space="0" w:color="000000"/>
              <w:right w:val="single" w:sz="4" w:space="0" w:color="000000"/>
            </w:tcBorders>
          </w:tcPr>
          <w:p w14:paraId="0CCE5585" w14:textId="77777777" w:rsidR="00127A51" w:rsidRPr="00B01FA5" w:rsidRDefault="00127A51" w:rsidP="00DA0DDD">
            <w:pPr>
              <w:pStyle w:val="TableParagraph1"/>
              <w:kinsoku w:val="0"/>
              <w:overflowPunct w:val="0"/>
              <w:spacing w:line="222" w:lineRule="exact"/>
              <w:ind w:left="925"/>
            </w:pPr>
            <w:r w:rsidRPr="00B01FA5">
              <w:rPr>
                <w:sz w:val="20"/>
                <w:szCs w:val="20"/>
              </w:rPr>
              <w:t>Ø=3400</w:t>
            </w:r>
            <w:r w:rsidRPr="00B01FA5">
              <w:rPr>
                <w:spacing w:val="-11"/>
                <w:sz w:val="20"/>
                <w:szCs w:val="20"/>
              </w:rPr>
              <w:t xml:space="preserve"> </w:t>
            </w:r>
            <w:r w:rsidRPr="00B01FA5">
              <w:rPr>
                <w:sz w:val="20"/>
                <w:szCs w:val="20"/>
              </w:rPr>
              <w:t>мм</w:t>
            </w:r>
          </w:p>
        </w:tc>
      </w:tr>
      <w:tr w:rsidR="00127A51" w:rsidRPr="00B01FA5" w14:paraId="22532C54" w14:textId="77777777" w:rsidTr="00127A51">
        <w:trPr>
          <w:trHeight w:hRule="exact" w:val="240"/>
        </w:trPr>
        <w:tc>
          <w:tcPr>
            <w:tcW w:w="703" w:type="dxa"/>
            <w:tcBorders>
              <w:top w:val="single" w:sz="4" w:space="0" w:color="000000"/>
              <w:left w:val="single" w:sz="4" w:space="0" w:color="000000"/>
              <w:bottom w:val="single" w:sz="4" w:space="0" w:color="000000"/>
              <w:right w:val="single" w:sz="4" w:space="0" w:color="000000"/>
            </w:tcBorders>
          </w:tcPr>
          <w:p w14:paraId="1F08F0C0" w14:textId="77777777" w:rsidR="00127A51" w:rsidRPr="00B01FA5" w:rsidRDefault="00127A51" w:rsidP="00DA0DDD">
            <w:pPr>
              <w:pStyle w:val="TableParagraph1"/>
              <w:kinsoku w:val="0"/>
              <w:overflowPunct w:val="0"/>
              <w:spacing w:line="222" w:lineRule="exact"/>
              <w:ind w:right="1"/>
              <w:jc w:val="center"/>
            </w:pPr>
            <w:r w:rsidRPr="00B01FA5">
              <w:rPr>
                <w:sz w:val="20"/>
                <w:szCs w:val="20"/>
              </w:rPr>
              <w:t>2</w:t>
            </w:r>
          </w:p>
        </w:tc>
        <w:tc>
          <w:tcPr>
            <w:tcW w:w="3121" w:type="dxa"/>
            <w:tcBorders>
              <w:top w:val="single" w:sz="4" w:space="0" w:color="000000"/>
              <w:left w:val="single" w:sz="4" w:space="0" w:color="000000"/>
              <w:bottom w:val="single" w:sz="4" w:space="0" w:color="000000"/>
              <w:right w:val="single" w:sz="4" w:space="0" w:color="000000"/>
            </w:tcBorders>
          </w:tcPr>
          <w:p w14:paraId="3508CA92" w14:textId="77777777" w:rsidR="00127A51" w:rsidRPr="00B01FA5" w:rsidRDefault="00127A51" w:rsidP="00DA0DDD">
            <w:pPr>
              <w:pStyle w:val="TableParagraph1"/>
              <w:kinsoku w:val="0"/>
              <w:overflowPunct w:val="0"/>
              <w:spacing w:line="222" w:lineRule="exact"/>
              <w:ind w:left="860"/>
            </w:pPr>
            <w:r w:rsidRPr="00B01FA5">
              <w:rPr>
                <w:sz w:val="20"/>
                <w:szCs w:val="20"/>
              </w:rPr>
              <w:t>Декарбонизатор</w:t>
            </w:r>
          </w:p>
        </w:tc>
        <w:tc>
          <w:tcPr>
            <w:tcW w:w="991" w:type="dxa"/>
            <w:tcBorders>
              <w:top w:val="single" w:sz="4" w:space="0" w:color="000000"/>
              <w:left w:val="single" w:sz="4" w:space="0" w:color="000000"/>
              <w:bottom w:val="single" w:sz="4" w:space="0" w:color="000000"/>
              <w:right w:val="single" w:sz="4" w:space="0" w:color="000000"/>
            </w:tcBorders>
          </w:tcPr>
          <w:p w14:paraId="2D500E32" w14:textId="77777777" w:rsidR="00127A51" w:rsidRPr="00B01FA5" w:rsidRDefault="00127A51" w:rsidP="00DA0DDD">
            <w:pPr>
              <w:pStyle w:val="TableParagraph1"/>
              <w:kinsoku w:val="0"/>
              <w:overflowPunct w:val="0"/>
              <w:spacing w:line="222" w:lineRule="exact"/>
              <w:ind w:right="6"/>
              <w:jc w:val="center"/>
            </w:pPr>
            <w:r w:rsidRPr="00B01FA5">
              <w:rPr>
                <w:sz w:val="20"/>
                <w:szCs w:val="20"/>
              </w:rPr>
              <w:t>1</w:t>
            </w:r>
          </w:p>
        </w:tc>
        <w:tc>
          <w:tcPr>
            <w:tcW w:w="1985" w:type="dxa"/>
            <w:tcBorders>
              <w:top w:val="single" w:sz="4" w:space="0" w:color="000000"/>
              <w:left w:val="single" w:sz="4" w:space="0" w:color="000000"/>
              <w:bottom w:val="single" w:sz="4" w:space="0" w:color="000000"/>
              <w:right w:val="single" w:sz="4" w:space="0" w:color="000000"/>
            </w:tcBorders>
          </w:tcPr>
          <w:p w14:paraId="733D4EC1" w14:textId="77777777" w:rsidR="00127A51" w:rsidRPr="00B01FA5" w:rsidRDefault="00127A51" w:rsidP="00DA0DDD">
            <w:pPr>
              <w:rPr>
                <w:rFonts w:cs="Times New Roman"/>
              </w:rPr>
            </w:pPr>
          </w:p>
        </w:tc>
        <w:tc>
          <w:tcPr>
            <w:tcW w:w="2830" w:type="dxa"/>
            <w:tcBorders>
              <w:top w:val="single" w:sz="4" w:space="0" w:color="000000"/>
              <w:left w:val="single" w:sz="4" w:space="0" w:color="000000"/>
              <w:bottom w:val="single" w:sz="4" w:space="0" w:color="000000"/>
              <w:right w:val="single" w:sz="4" w:space="0" w:color="000000"/>
            </w:tcBorders>
          </w:tcPr>
          <w:p w14:paraId="120343F8" w14:textId="77777777" w:rsidR="00127A51" w:rsidRPr="00B01FA5" w:rsidRDefault="00127A51" w:rsidP="00DA0DDD">
            <w:pPr>
              <w:pStyle w:val="TableParagraph1"/>
              <w:kinsoku w:val="0"/>
              <w:overflowPunct w:val="0"/>
              <w:spacing w:line="222" w:lineRule="exact"/>
              <w:ind w:left="925"/>
            </w:pPr>
            <w:r w:rsidRPr="00B01FA5">
              <w:rPr>
                <w:sz w:val="20"/>
                <w:szCs w:val="20"/>
              </w:rPr>
              <w:t>Ø=3000</w:t>
            </w:r>
            <w:r w:rsidRPr="00B01FA5">
              <w:rPr>
                <w:spacing w:val="-11"/>
                <w:sz w:val="20"/>
                <w:szCs w:val="20"/>
              </w:rPr>
              <w:t xml:space="preserve"> </w:t>
            </w:r>
            <w:r w:rsidRPr="00B01FA5">
              <w:rPr>
                <w:sz w:val="20"/>
                <w:szCs w:val="20"/>
              </w:rPr>
              <w:t>мм</w:t>
            </w:r>
          </w:p>
        </w:tc>
      </w:tr>
      <w:tr w:rsidR="00127A51" w:rsidRPr="00B01FA5" w14:paraId="68E589B7" w14:textId="77777777" w:rsidTr="00127A51">
        <w:trPr>
          <w:trHeight w:hRule="exact" w:val="240"/>
        </w:trPr>
        <w:tc>
          <w:tcPr>
            <w:tcW w:w="703" w:type="dxa"/>
            <w:tcBorders>
              <w:top w:val="single" w:sz="4" w:space="0" w:color="000000"/>
              <w:left w:val="single" w:sz="4" w:space="0" w:color="000000"/>
              <w:bottom w:val="single" w:sz="4" w:space="0" w:color="000000"/>
              <w:right w:val="single" w:sz="4" w:space="0" w:color="000000"/>
            </w:tcBorders>
          </w:tcPr>
          <w:p w14:paraId="6BD864EF" w14:textId="77777777" w:rsidR="00127A51" w:rsidRPr="00B01FA5" w:rsidRDefault="00127A51" w:rsidP="00DA0DDD">
            <w:pPr>
              <w:pStyle w:val="TableParagraph1"/>
              <w:kinsoku w:val="0"/>
              <w:overflowPunct w:val="0"/>
              <w:spacing w:line="222" w:lineRule="exact"/>
              <w:ind w:right="1"/>
              <w:jc w:val="center"/>
            </w:pPr>
            <w:r w:rsidRPr="00B01FA5">
              <w:rPr>
                <w:sz w:val="20"/>
                <w:szCs w:val="20"/>
              </w:rPr>
              <w:t>3</w:t>
            </w:r>
          </w:p>
        </w:tc>
        <w:tc>
          <w:tcPr>
            <w:tcW w:w="3121" w:type="dxa"/>
            <w:tcBorders>
              <w:top w:val="single" w:sz="4" w:space="0" w:color="000000"/>
              <w:left w:val="single" w:sz="4" w:space="0" w:color="000000"/>
              <w:bottom w:val="single" w:sz="4" w:space="0" w:color="000000"/>
              <w:right w:val="single" w:sz="4" w:space="0" w:color="000000"/>
            </w:tcBorders>
          </w:tcPr>
          <w:p w14:paraId="67A51D88" w14:textId="77777777" w:rsidR="00127A51" w:rsidRPr="00B01FA5" w:rsidRDefault="00127A51" w:rsidP="00DA0DDD">
            <w:pPr>
              <w:pStyle w:val="TableParagraph1"/>
              <w:kinsoku w:val="0"/>
              <w:overflowPunct w:val="0"/>
              <w:spacing w:line="222" w:lineRule="exact"/>
              <w:ind w:left="860"/>
            </w:pPr>
            <w:r w:rsidRPr="00B01FA5">
              <w:rPr>
                <w:sz w:val="20"/>
                <w:szCs w:val="20"/>
              </w:rPr>
              <w:t>Декарбонизатор</w:t>
            </w:r>
          </w:p>
        </w:tc>
        <w:tc>
          <w:tcPr>
            <w:tcW w:w="991" w:type="dxa"/>
            <w:tcBorders>
              <w:top w:val="single" w:sz="4" w:space="0" w:color="000000"/>
              <w:left w:val="single" w:sz="4" w:space="0" w:color="000000"/>
              <w:bottom w:val="single" w:sz="4" w:space="0" w:color="000000"/>
              <w:right w:val="single" w:sz="4" w:space="0" w:color="000000"/>
            </w:tcBorders>
          </w:tcPr>
          <w:p w14:paraId="446ADC39" w14:textId="77777777" w:rsidR="00127A51" w:rsidRPr="00B01FA5" w:rsidRDefault="00127A51" w:rsidP="00DA0DDD">
            <w:pPr>
              <w:pStyle w:val="TableParagraph1"/>
              <w:kinsoku w:val="0"/>
              <w:overflowPunct w:val="0"/>
              <w:spacing w:line="222" w:lineRule="exact"/>
              <w:ind w:right="6"/>
              <w:jc w:val="center"/>
            </w:pPr>
            <w:r w:rsidRPr="00B01FA5">
              <w:rPr>
                <w:sz w:val="20"/>
                <w:szCs w:val="20"/>
              </w:rPr>
              <w:t>2</w:t>
            </w:r>
          </w:p>
        </w:tc>
        <w:tc>
          <w:tcPr>
            <w:tcW w:w="1985" w:type="dxa"/>
            <w:tcBorders>
              <w:top w:val="single" w:sz="4" w:space="0" w:color="000000"/>
              <w:left w:val="single" w:sz="4" w:space="0" w:color="000000"/>
              <w:bottom w:val="single" w:sz="4" w:space="0" w:color="000000"/>
              <w:right w:val="single" w:sz="4" w:space="0" w:color="000000"/>
            </w:tcBorders>
          </w:tcPr>
          <w:p w14:paraId="528F4D2C" w14:textId="77777777" w:rsidR="00127A51" w:rsidRPr="00B01FA5" w:rsidRDefault="00127A51" w:rsidP="00DA0DDD">
            <w:pPr>
              <w:rPr>
                <w:rFonts w:cs="Times New Roman"/>
              </w:rPr>
            </w:pPr>
          </w:p>
        </w:tc>
        <w:tc>
          <w:tcPr>
            <w:tcW w:w="2830" w:type="dxa"/>
            <w:tcBorders>
              <w:top w:val="single" w:sz="4" w:space="0" w:color="000000"/>
              <w:left w:val="single" w:sz="4" w:space="0" w:color="000000"/>
              <w:bottom w:val="single" w:sz="4" w:space="0" w:color="000000"/>
              <w:right w:val="single" w:sz="4" w:space="0" w:color="000000"/>
            </w:tcBorders>
          </w:tcPr>
          <w:p w14:paraId="5E908259" w14:textId="77777777" w:rsidR="00127A51" w:rsidRPr="00B01FA5" w:rsidRDefault="00127A51" w:rsidP="00DA0DDD">
            <w:pPr>
              <w:pStyle w:val="TableParagraph1"/>
              <w:kinsoku w:val="0"/>
              <w:overflowPunct w:val="0"/>
              <w:spacing w:line="222" w:lineRule="exact"/>
              <w:ind w:left="925"/>
            </w:pPr>
            <w:r w:rsidRPr="00B01FA5">
              <w:rPr>
                <w:sz w:val="20"/>
                <w:szCs w:val="20"/>
              </w:rPr>
              <w:t>Ø=2160</w:t>
            </w:r>
            <w:r w:rsidRPr="00B01FA5">
              <w:rPr>
                <w:spacing w:val="-11"/>
                <w:sz w:val="20"/>
                <w:szCs w:val="20"/>
              </w:rPr>
              <w:t xml:space="preserve"> </w:t>
            </w:r>
            <w:r w:rsidRPr="00B01FA5">
              <w:rPr>
                <w:sz w:val="20"/>
                <w:szCs w:val="20"/>
              </w:rPr>
              <w:t>мм</w:t>
            </w:r>
          </w:p>
        </w:tc>
      </w:tr>
      <w:tr w:rsidR="00127A51" w:rsidRPr="00B01FA5" w14:paraId="60C09175" w14:textId="77777777" w:rsidTr="00127A51">
        <w:trPr>
          <w:trHeight w:hRule="exact" w:val="240"/>
        </w:trPr>
        <w:tc>
          <w:tcPr>
            <w:tcW w:w="703" w:type="dxa"/>
            <w:tcBorders>
              <w:top w:val="single" w:sz="4" w:space="0" w:color="000000"/>
              <w:left w:val="single" w:sz="4" w:space="0" w:color="000000"/>
              <w:bottom w:val="single" w:sz="4" w:space="0" w:color="000000"/>
              <w:right w:val="single" w:sz="4" w:space="0" w:color="000000"/>
            </w:tcBorders>
          </w:tcPr>
          <w:p w14:paraId="48E11536" w14:textId="77777777" w:rsidR="00127A51" w:rsidRPr="00B01FA5" w:rsidRDefault="00127A51" w:rsidP="00DA0DDD">
            <w:pPr>
              <w:pStyle w:val="TableParagraph1"/>
              <w:kinsoku w:val="0"/>
              <w:overflowPunct w:val="0"/>
              <w:spacing w:line="222" w:lineRule="exact"/>
              <w:ind w:right="1"/>
              <w:jc w:val="center"/>
            </w:pPr>
            <w:r w:rsidRPr="00B01FA5">
              <w:rPr>
                <w:sz w:val="20"/>
                <w:szCs w:val="20"/>
              </w:rPr>
              <w:t>4</w:t>
            </w:r>
          </w:p>
        </w:tc>
        <w:tc>
          <w:tcPr>
            <w:tcW w:w="3121" w:type="dxa"/>
            <w:tcBorders>
              <w:top w:val="single" w:sz="4" w:space="0" w:color="000000"/>
              <w:left w:val="single" w:sz="4" w:space="0" w:color="000000"/>
              <w:bottom w:val="single" w:sz="4" w:space="0" w:color="000000"/>
              <w:right w:val="single" w:sz="4" w:space="0" w:color="000000"/>
            </w:tcBorders>
          </w:tcPr>
          <w:p w14:paraId="7DF78963" w14:textId="77777777" w:rsidR="00127A51" w:rsidRPr="00B01FA5" w:rsidRDefault="00127A51" w:rsidP="00DA0DDD">
            <w:pPr>
              <w:pStyle w:val="TableParagraph1"/>
              <w:kinsoku w:val="0"/>
              <w:overflowPunct w:val="0"/>
              <w:spacing w:line="222" w:lineRule="exact"/>
              <w:ind w:left="483"/>
            </w:pPr>
            <w:r w:rsidRPr="00B01FA5">
              <w:rPr>
                <w:sz w:val="20"/>
                <w:szCs w:val="20"/>
              </w:rPr>
              <w:t>Бак</w:t>
            </w:r>
            <w:r w:rsidRPr="00B01FA5">
              <w:rPr>
                <w:spacing w:val="-12"/>
                <w:sz w:val="20"/>
                <w:szCs w:val="20"/>
              </w:rPr>
              <w:t xml:space="preserve"> </w:t>
            </w:r>
            <w:r w:rsidRPr="00B01FA5">
              <w:rPr>
                <w:sz w:val="20"/>
                <w:szCs w:val="20"/>
              </w:rPr>
              <w:t>химочищенной</w:t>
            </w:r>
            <w:r w:rsidRPr="00B01FA5">
              <w:rPr>
                <w:spacing w:val="-11"/>
                <w:sz w:val="20"/>
                <w:szCs w:val="20"/>
              </w:rPr>
              <w:t xml:space="preserve"> </w:t>
            </w:r>
            <w:r w:rsidRPr="00B01FA5">
              <w:rPr>
                <w:sz w:val="20"/>
                <w:szCs w:val="20"/>
              </w:rPr>
              <w:t>воды</w:t>
            </w:r>
          </w:p>
        </w:tc>
        <w:tc>
          <w:tcPr>
            <w:tcW w:w="991" w:type="dxa"/>
            <w:tcBorders>
              <w:top w:val="single" w:sz="4" w:space="0" w:color="000000"/>
              <w:left w:val="single" w:sz="4" w:space="0" w:color="000000"/>
              <w:bottom w:val="single" w:sz="4" w:space="0" w:color="000000"/>
              <w:right w:val="single" w:sz="4" w:space="0" w:color="000000"/>
            </w:tcBorders>
          </w:tcPr>
          <w:p w14:paraId="1C5E93D4" w14:textId="77777777" w:rsidR="00127A51" w:rsidRPr="00B01FA5" w:rsidRDefault="00127A51" w:rsidP="00DA0DDD">
            <w:pPr>
              <w:pStyle w:val="TableParagraph1"/>
              <w:kinsoku w:val="0"/>
              <w:overflowPunct w:val="0"/>
              <w:spacing w:line="222" w:lineRule="exact"/>
              <w:ind w:right="6"/>
              <w:jc w:val="center"/>
            </w:pPr>
            <w:r w:rsidRPr="00B01FA5">
              <w:rPr>
                <w:sz w:val="20"/>
                <w:szCs w:val="20"/>
              </w:rPr>
              <w:t>2</w:t>
            </w:r>
          </w:p>
        </w:tc>
        <w:tc>
          <w:tcPr>
            <w:tcW w:w="1985" w:type="dxa"/>
            <w:tcBorders>
              <w:top w:val="single" w:sz="4" w:space="0" w:color="000000"/>
              <w:left w:val="single" w:sz="4" w:space="0" w:color="000000"/>
              <w:bottom w:val="single" w:sz="4" w:space="0" w:color="000000"/>
              <w:right w:val="single" w:sz="4" w:space="0" w:color="000000"/>
            </w:tcBorders>
          </w:tcPr>
          <w:p w14:paraId="7359DF0A" w14:textId="77777777" w:rsidR="00127A51" w:rsidRPr="00B01FA5" w:rsidRDefault="00127A51" w:rsidP="00DA0DDD">
            <w:pPr>
              <w:rPr>
                <w:rFonts w:cs="Times New Roman"/>
              </w:rPr>
            </w:pPr>
          </w:p>
        </w:tc>
        <w:tc>
          <w:tcPr>
            <w:tcW w:w="2830" w:type="dxa"/>
            <w:tcBorders>
              <w:top w:val="single" w:sz="4" w:space="0" w:color="000000"/>
              <w:left w:val="single" w:sz="4" w:space="0" w:color="000000"/>
              <w:bottom w:val="single" w:sz="4" w:space="0" w:color="000000"/>
              <w:right w:val="single" w:sz="4" w:space="0" w:color="000000"/>
            </w:tcBorders>
          </w:tcPr>
          <w:p w14:paraId="59CE7738" w14:textId="77777777" w:rsidR="00127A51" w:rsidRPr="00B01FA5" w:rsidRDefault="00127A51" w:rsidP="00DA0DDD">
            <w:pPr>
              <w:pStyle w:val="TableParagraph1"/>
              <w:kinsoku w:val="0"/>
              <w:overflowPunct w:val="0"/>
              <w:spacing w:line="222" w:lineRule="exact"/>
              <w:ind w:right="2"/>
              <w:jc w:val="center"/>
            </w:pPr>
            <w:r w:rsidRPr="00B01FA5">
              <w:rPr>
                <w:sz w:val="20"/>
                <w:szCs w:val="20"/>
              </w:rPr>
              <w:t>V</w:t>
            </w:r>
            <w:r w:rsidRPr="00B01FA5">
              <w:rPr>
                <w:spacing w:val="-3"/>
                <w:sz w:val="20"/>
                <w:szCs w:val="20"/>
              </w:rPr>
              <w:t xml:space="preserve"> </w:t>
            </w:r>
            <w:r w:rsidRPr="00B01FA5">
              <w:rPr>
                <w:sz w:val="20"/>
                <w:szCs w:val="20"/>
              </w:rPr>
              <w:t>=</w:t>
            </w:r>
            <w:r w:rsidRPr="00B01FA5">
              <w:rPr>
                <w:spacing w:val="-3"/>
                <w:sz w:val="20"/>
                <w:szCs w:val="20"/>
              </w:rPr>
              <w:t xml:space="preserve"> </w:t>
            </w:r>
            <w:r w:rsidRPr="00B01FA5">
              <w:rPr>
                <w:sz w:val="20"/>
                <w:szCs w:val="20"/>
              </w:rPr>
              <w:t>140</w:t>
            </w:r>
            <w:r w:rsidRPr="00B01FA5">
              <w:rPr>
                <w:spacing w:val="-3"/>
                <w:sz w:val="20"/>
                <w:szCs w:val="20"/>
              </w:rPr>
              <w:t xml:space="preserve"> </w:t>
            </w:r>
            <w:r w:rsidRPr="00B01FA5">
              <w:rPr>
                <w:spacing w:val="1"/>
                <w:sz w:val="20"/>
                <w:szCs w:val="20"/>
              </w:rPr>
              <w:t>м</w:t>
            </w:r>
            <w:r w:rsidRPr="00B01FA5">
              <w:rPr>
                <w:spacing w:val="1"/>
                <w:position w:val="7"/>
                <w:sz w:val="13"/>
                <w:szCs w:val="13"/>
              </w:rPr>
              <w:t>3</w:t>
            </w:r>
          </w:p>
        </w:tc>
      </w:tr>
      <w:tr w:rsidR="00127A51" w:rsidRPr="00B01FA5" w14:paraId="30C33FE1" w14:textId="77777777" w:rsidTr="00127A51">
        <w:trPr>
          <w:trHeight w:hRule="exact" w:val="241"/>
        </w:trPr>
        <w:tc>
          <w:tcPr>
            <w:tcW w:w="703" w:type="dxa"/>
            <w:tcBorders>
              <w:top w:val="single" w:sz="4" w:space="0" w:color="000000"/>
              <w:left w:val="single" w:sz="4" w:space="0" w:color="000000"/>
              <w:bottom w:val="single" w:sz="4" w:space="0" w:color="000000"/>
              <w:right w:val="single" w:sz="4" w:space="0" w:color="000000"/>
            </w:tcBorders>
          </w:tcPr>
          <w:p w14:paraId="569927D8" w14:textId="77777777" w:rsidR="00127A51" w:rsidRPr="00B01FA5" w:rsidRDefault="00127A51" w:rsidP="00DA0DDD">
            <w:pPr>
              <w:pStyle w:val="TableParagraph1"/>
              <w:kinsoku w:val="0"/>
              <w:overflowPunct w:val="0"/>
              <w:spacing w:line="222" w:lineRule="exact"/>
              <w:ind w:right="1"/>
              <w:jc w:val="center"/>
            </w:pPr>
            <w:r w:rsidRPr="00B01FA5">
              <w:rPr>
                <w:sz w:val="20"/>
                <w:szCs w:val="20"/>
              </w:rPr>
              <w:t>5</w:t>
            </w:r>
          </w:p>
        </w:tc>
        <w:tc>
          <w:tcPr>
            <w:tcW w:w="3121" w:type="dxa"/>
            <w:tcBorders>
              <w:top w:val="single" w:sz="4" w:space="0" w:color="000000"/>
              <w:left w:val="single" w:sz="4" w:space="0" w:color="000000"/>
              <w:bottom w:val="single" w:sz="4" w:space="0" w:color="000000"/>
              <w:right w:val="single" w:sz="4" w:space="0" w:color="000000"/>
            </w:tcBorders>
          </w:tcPr>
          <w:p w14:paraId="4C9A6A5A" w14:textId="77777777" w:rsidR="00127A51" w:rsidRPr="00B01FA5" w:rsidRDefault="00127A51" w:rsidP="00DA0DDD">
            <w:pPr>
              <w:pStyle w:val="TableParagraph1"/>
              <w:kinsoku w:val="0"/>
              <w:overflowPunct w:val="0"/>
              <w:spacing w:line="222" w:lineRule="exact"/>
              <w:ind w:left="411"/>
            </w:pPr>
            <w:r w:rsidRPr="00B01FA5">
              <w:rPr>
                <w:sz w:val="20"/>
                <w:szCs w:val="20"/>
              </w:rPr>
              <w:t>Насос</w:t>
            </w:r>
            <w:r w:rsidRPr="00B01FA5">
              <w:rPr>
                <w:spacing w:val="-11"/>
                <w:sz w:val="20"/>
                <w:szCs w:val="20"/>
              </w:rPr>
              <w:t xml:space="preserve"> </w:t>
            </w:r>
            <w:r w:rsidRPr="00B01FA5">
              <w:rPr>
                <w:spacing w:val="-1"/>
                <w:sz w:val="20"/>
                <w:szCs w:val="20"/>
              </w:rPr>
              <w:t>подпитки</w:t>
            </w:r>
            <w:r w:rsidRPr="00B01FA5">
              <w:rPr>
                <w:spacing w:val="-12"/>
                <w:sz w:val="20"/>
                <w:szCs w:val="20"/>
              </w:rPr>
              <w:t xml:space="preserve"> </w:t>
            </w:r>
            <w:r w:rsidRPr="00B01FA5">
              <w:rPr>
                <w:sz w:val="20"/>
                <w:szCs w:val="20"/>
              </w:rPr>
              <w:t>теплосети</w:t>
            </w:r>
          </w:p>
        </w:tc>
        <w:tc>
          <w:tcPr>
            <w:tcW w:w="991" w:type="dxa"/>
            <w:tcBorders>
              <w:top w:val="single" w:sz="4" w:space="0" w:color="000000"/>
              <w:left w:val="single" w:sz="4" w:space="0" w:color="000000"/>
              <w:bottom w:val="single" w:sz="4" w:space="0" w:color="000000"/>
              <w:right w:val="single" w:sz="4" w:space="0" w:color="000000"/>
            </w:tcBorders>
          </w:tcPr>
          <w:p w14:paraId="5AEED337" w14:textId="77777777" w:rsidR="00127A51" w:rsidRPr="00B01FA5" w:rsidRDefault="00127A51" w:rsidP="00DA0DDD">
            <w:pPr>
              <w:pStyle w:val="TableParagraph1"/>
              <w:kinsoku w:val="0"/>
              <w:overflowPunct w:val="0"/>
              <w:spacing w:line="222" w:lineRule="exact"/>
              <w:ind w:right="6"/>
              <w:jc w:val="center"/>
            </w:pPr>
            <w:r w:rsidRPr="00B01FA5">
              <w:rPr>
                <w:sz w:val="20"/>
                <w:szCs w:val="20"/>
              </w:rPr>
              <w:t>2</w:t>
            </w:r>
          </w:p>
        </w:tc>
        <w:tc>
          <w:tcPr>
            <w:tcW w:w="1985" w:type="dxa"/>
            <w:tcBorders>
              <w:top w:val="single" w:sz="4" w:space="0" w:color="000000"/>
              <w:left w:val="single" w:sz="4" w:space="0" w:color="000000"/>
              <w:bottom w:val="single" w:sz="4" w:space="0" w:color="000000"/>
              <w:right w:val="single" w:sz="4" w:space="0" w:color="000000"/>
            </w:tcBorders>
          </w:tcPr>
          <w:p w14:paraId="1729BAA0" w14:textId="77777777" w:rsidR="00127A51" w:rsidRPr="00B01FA5" w:rsidRDefault="00127A51" w:rsidP="00DA0DDD">
            <w:pPr>
              <w:pStyle w:val="TableParagraph1"/>
              <w:kinsoku w:val="0"/>
              <w:overflowPunct w:val="0"/>
              <w:spacing w:line="222" w:lineRule="exact"/>
              <w:ind w:left="608"/>
            </w:pPr>
            <w:r w:rsidRPr="00B01FA5">
              <w:rPr>
                <w:sz w:val="20"/>
                <w:szCs w:val="20"/>
              </w:rPr>
              <w:t>Д</w:t>
            </w:r>
            <w:r w:rsidRPr="00B01FA5">
              <w:rPr>
                <w:spacing w:val="-7"/>
                <w:sz w:val="20"/>
                <w:szCs w:val="20"/>
              </w:rPr>
              <w:t xml:space="preserve"> </w:t>
            </w:r>
            <w:r w:rsidRPr="00B01FA5">
              <w:rPr>
                <w:sz w:val="20"/>
                <w:szCs w:val="20"/>
              </w:rPr>
              <w:t>500-63</w:t>
            </w:r>
          </w:p>
        </w:tc>
        <w:tc>
          <w:tcPr>
            <w:tcW w:w="2830" w:type="dxa"/>
            <w:tcBorders>
              <w:top w:val="single" w:sz="4" w:space="0" w:color="000000"/>
              <w:left w:val="single" w:sz="4" w:space="0" w:color="000000"/>
              <w:bottom w:val="single" w:sz="4" w:space="0" w:color="000000"/>
              <w:right w:val="single" w:sz="4" w:space="0" w:color="000000"/>
            </w:tcBorders>
          </w:tcPr>
          <w:p w14:paraId="36E95734" w14:textId="77777777" w:rsidR="00127A51" w:rsidRPr="00B01FA5" w:rsidRDefault="00127A51" w:rsidP="00DA0DDD">
            <w:pPr>
              <w:pStyle w:val="TableParagraph1"/>
              <w:kinsoku w:val="0"/>
              <w:overflowPunct w:val="0"/>
              <w:spacing w:line="222" w:lineRule="exact"/>
              <w:ind w:left="351"/>
            </w:pPr>
            <w:r w:rsidRPr="00B01FA5">
              <w:rPr>
                <w:sz w:val="20"/>
                <w:szCs w:val="20"/>
              </w:rPr>
              <w:t>Q=500</w:t>
            </w:r>
            <w:r w:rsidRPr="00B01FA5">
              <w:rPr>
                <w:spacing w:val="-6"/>
                <w:sz w:val="20"/>
                <w:szCs w:val="20"/>
              </w:rPr>
              <w:t xml:space="preserve"> </w:t>
            </w:r>
            <w:r w:rsidRPr="00B01FA5">
              <w:rPr>
                <w:sz w:val="20"/>
                <w:szCs w:val="20"/>
              </w:rPr>
              <w:t>м</w:t>
            </w:r>
            <w:r w:rsidRPr="00B01FA5">
              <w:rPr>
                <w:position w:val="7"/>
                <w:sz w:val="13"/>
                <w:szCs w:val="13"/>
              </w:rPr>
              <w:t>3</w:t>
            </w:r>
            <w:r w:rsidRPr="00B01FA5">
              <w:rPr>
                <w:sz w:val="20"/>
                <w:szCs w:val="20"/>
              </w:rPr>
              <w:t>/ч,</w:t>
            </w:r>
            <w:r w:rsidRPr="00B01FA5">
              <w:rPr>
                <w:spacing w:val="-6"/>
                <w:sz w:val="20"/>
                <w:szCs w:val="20"/>
              </w:rPr>
              <w:t xml:space="preserve"> </w:t>
            </w:r>
            <w:r w:rsidRPr="00B01FA5">
              <w:rPr>
                <w:spacing w:val="-1"/>
                <w:sz w:val="20"/>
                <w:szCs w:val="20"/>
              </w:rPr>
              <w:t>Н=53</w:t>
            </w:r>
            <w:r w:rsidRPr="00B01FA5">
              <w:rPr>
                <w:spacing w:val="-5"/>
                <w:sz w:val="20"/>
                <w:szCs w:val="20"/>
              </w:rPr>
              <w:t xml:space="preserve"> </w:t>
            </w:r>
            <w:r w:rsidRPr="00B01FA5">
              <w:rPr>
                <w:sz w:val="20"/>
                <w:szCs w:val="20"/>
              </w:rPr>
              <w:t>м.в.ст.</w:t>
            </w:r>
          </w:p>
        </w:tc>
      </w:tr>
      <w:tr w:rsidR="00127A51" w:rsidRPr="00B01FA5" w14:paraId="28FCB1D1" w14:textId="77777777" w:rsidTr="00127A51">
        <w:trPr>
          <w:trHeight w:hRule="exact" w:val="240"/>
        </w:trPr>
        <w:tc>
          <w:tcPr>
            <w:tcW w:w="703" w:type="dxa"/>
            <w:tcBorders>
              <w:top w:val="single" w:sz="4" w:space="0" w:color="000000"/>
              <w:left w:val="single" w:sz="4" w:space="0" w:color="000000"/>
              <w:bottom w:val="single" w:sz="4" w:space="0" w:color="000000"/>
              <w:right w:val="single" w:sz="4" w:space="0" w:color="000000"/>
            </w:tcBorders>
          </w:tcPr>
          <w:p w14:paraId="4D767A59" w14:textId="77777777" w:rsidR="00127A51" w:rsidRPr="00B01FA5" w:rsidRDefault="00127A51" w:rsidP="00DA0DDD">
            <w:pPr>
              <w:pStyle w:val="TableParagraph1"/>
              <w:kinsoku w:val="0"/>
              <w:overflowPunct w:val="0"/>
              <w:spacing w:line="222" w:lineRule="exact"/>
              <w:ind w:right="1"/>
              <w:jc w:val="center"/>
            </w:pPr>
            <w:r w:rsidRPr="00B01FA5">
              <w:rPr>
                <w:sz w:val="20"/>
                <w:szCs w:val="20"/>
              </w:rPr>
              <w:t>6</w:t>
            </w:r>
          </w:p>
        </w:tc>
        <w:tc>
          <w:tcPr>
            <w:tcW w:w="3121" w:type="dxa"/>
            <w:tcBorders>
              <w:top w:val="single" w:sz="4" w:space="0" w:color="000000"/>
              <w:left w:val="single" w:sz="4" w:space="0" w:color="000000"/>
              <w:bottom w:val="single" w:sz="4" w:space="0" w:color="000000"/>
              <w:right w:val="single" w:sz="4" w:space="0" w:color="000000"/>
            </w:tcBorders>
          </w:tcPr>
          <w:p w14:paraId="5540797A" w14:textId="77777777" w:rsidR="00127A51" w:rsidRPr="00B01FA5" w:rsidRDefault="00127A51" w:rsidP="00DA0DDD">
            <w:pPr>
              <w:pStyle w:val="TableParagraph1"/>
              <w:kinsoku w:val="0"/>
              <w:overflowPunct w:val="0"/>
              <w:spacing w:line="222" w:lineRule="exact"/>
              <w:ind w:left="411"/>
            </w:pPr>
            <w:r w:rsidRPr="00B01FA5">
              <w:rPr>
                <w:sz w:val="20"/>
                <w:szCs w:val="20"/>
              </w:rPr>
              <w:t>Насос</w:t>
            </w:r>
            <w:r w:rsidRPr="00B01FA5">
              <w:rPr>
                <w:spacing w:val="-11"/>
                <w:sz w:val="20"/>
                <w:szCs w:val="20"/>
              </w:rPr>
              <w:t xml:space="preserve"> </w:t>
            </w:r>
            <w:r w:rsidRPr="00B01FA5">
              <w:rPr>
                <w:spacing w:val="-1"/>
                <w:sz w:val="20"/>
                <w:szCs w:val="20"/>
              </w:rPr>
              <w:t>подпитки</w:t>
            </w:r>
            <w:r w:rsidRPr="00B01FA5">
              <w:rPr>
                <w:spacing w:val="-12"/>
                <w:sz w:val="20"/>
                <w:szCs w:val="20"/>
              </w:rPr>
              <w:t xml:space="preserve"> </w:t>
            </w:r>
            <w:r w:rsidRPr="00B01FA5">
              <w:rPr>
                <w:sz w:val="20"/>
                <w:szCs w:val="20"/>
              </w:rPr>
              <w:t>теплосети</w:t>
            </w:r>
          </w:p>
        </w:tc>
        <w:tc>
          <w:tcPr>
            <w:tcW w:w="991" w:type="dxa"/>
            <w:tcBorders>
              <w:top w:val="single" w:sz="4" w:space="0" w:color="000000"/>
              <w:left w:val="single" w:sz="4" w:space="0" w:color="000000"/>
              <w:bottom w:val="single" w:sz="4" w:space="0" w:color="000000"/>
              <w:right w:val="single" w:sz="4" w:space="0" w:color="000000"/>
            </w:tcBorders>
          </w:tcPr>
          <w:p w14:paraId="258132A9" w14:textId="77777777" w:rsidR="00127A51" w:rsidRPr="00B01FA5" w:rsidRDefault="00127A51" w:rsidP="00DA0DDD">
            <w:pPr>
              <w:pStyle w:val="TableParagraph1"/>
              <w:kinsoku w:val="0"/>
              <w:overflowPunct w:val="0"/>
              <w:spacing w:line="222" w:lineRule="exact"/>
              <w:ind w:right="6"/>
              <w:jc w:val="center"/>
            </w:pPr>
            <w:r w:rsidRPr="00B01FA5">
              <w:rPr>
                <w:sz w:val="20"/>
                <w:szCs w:val="20"/>
              </w:rPr>
              <w:t>1</w:t>
            </w:r>
          </w:p>
        </w:tc>
        <w:tc>
          <w:tcPr>
            <w:tcW w:w="1985" w:type="dxa"/>
            <w:tcBorders>
              <w:top w:val="single" w:sz="4" w:space="0" w:color="000000"/>
              <w:left w:val="single" w:sz="4" w:space="0" w:color="000000"/>
              <w:bottom w:val="single" w:sz="4" w:space="0" w:color="000000"/>
              <w:right w:val="single" w:sz="4" w:space="0" w:color="000000"/>
            </w:tcBorders>
          </w:tcPr>
          <w:p w14:paraId="6881421A" w14:textId="77777777" w:rsidR="00127A51" w:rsidRPr="00B01FA5" w:rsidRDefault="00127A51" w:rsidP="00DA0DDD">
            <w:pPr>
              <w:pStyle w:val="TableParagraph1"/>
              <w:kinsoku w:val="0"/>
              <w:overflowPunct w:val="0"/>
              <w:spacing w:line="222" w:lineRule="exact"/>
              <w:ind w:left="608"/>
            </w:pPr>
            <w:r w:rsidRPr="00B01FA5">
              <w:rPr>
                <w:sz w:val="20"/>
                <w:szCs w:val="20"/>
              </w:rPr>
              <w:t>200Д</w:t>
            </w:r>
            <w:r w:rsidRPr="00B01FA5">
              <w:rPr>
                <w:spacing w:val="-7"/>
                <w:sz w:val="20"/>
                <w:szCs w:val="20"/>
              </w:rPr>
              <w:t xml:space="preserve"> </w:t>
            </w:r>
            <w:r w:rsidRPr="00B01FA5">
              <w:rPr>
                <w:sz w:val="20"/>
                <w:szCs w:val="20"/>
              </w:rPr>
              <w:t>-60</w:t>
            </w:r>
          </w:p>
        </w:tc>
        <w:tc>
          <w:tcPr>
            <w:tcW w:w="2830" w:type="dxa"/>
            <w:tcBorders>
              <w:top w:val="single" w:sz="4" w:space="0" w:color="000000"/>
              <w:left w:val="single" w:sz="4" w:space="0" w:color="000000"/>
              <w:bottom w:val="single" w:sz="4" w:space="0" w:color="000000"/>
              <w:right w:val="single" w:sz="4" w:space="0" w:color="000000"/>
            </w:tcBorders>
          </w:tcPr>
          <w:p w14:paraId="41D1CEF0" w14:textId="77777777" w:rsidR="00127A51" w:rsidRPr="00B01FA5" w:rsidRDefault="00127A51" w:rsidP="00DA0DDD">
            <w:pPr>
              <w:pStyle w:val="TableParagraph1"/>
              <w:kinsoku w:val="0"/>
              <w:overflowPunct w:val="0"/>
              <w:spacing w:line="222" w:lineRule="exact"/>
              <w:ind w:left="351"/>
            </w:pPr>
            <w:r w:rsidRPr="00B01FA5">
              <w:rPr>
                <w:sz w:val="20"/>
                <w:szCs w:val="20"/>
              </w:rPr>
              <w:t>Q=200</w:t>
            </w:r>
            <w:r w:rsidRPr="00B01FA5">
              <w:rPr>
                <w:spacing w:val="-6"/>
                <w:sz w:val="20"/>
                <w:szCs w:val="20"/>
              </w:rPr>
              <w:t xml:space="preserve"> </w:t>
            </w:r>
            <w:r w:rsidRPr="00B01FA5">
              <w:rPr>
                <w:sz w:val="20"/>
                <w:szCs w:val="20"/>
              </w:rPr>
              <w:t>м</w:t>
            </w:r>
            <w:r w:rsidRPr="00B01FA5">
              <w:rPr>
                <w:position w:val="7"/>
                <w:sz w:val="13"/>
                <w:szCs w:val="13"/>
              </w:rPr>
              <w:t>3</w:t>
            </w:r>
            <w:r w:rsidRPr="00B01FA5">
              <w:rPr>
                <w:sz w:val="20"/>
                <w:szCs w:val="20"/>
              </w:rPr>
              <w:t>/ч,</w:t>
            </w:r>
            <w:r w:rsidRPr="00B01FA5">
              <w:rPr>
                <w:spacing w:val="-6"/>
                <w:sz w:val="20"/>
                <w:szCs w:val="20"/>
              </w:rPr>
              <w:t xml:space="preserve"> </w:t>
            </w:r>
            <w:r w:rsidRPr="00B01FA5">
              <w:rPr>
                <w:spacing w:val="-1"/>
                <w:sz w:val="20"/>
                <w:szCs w:val="20"/>
              </w:rPr>
              <w:t>Н=60</w:t>
            </w:r>
            <w:r w:rsidRPr="00B01FA5">
              <w:rPr>
                <w:spacing w:val="-5"/>
                <w:sz w:val="20"/>
                <w:szCs w:val="20"/>
              </w:rPr>
              <w:t xml:space="preserve"> </w:t>
            </w:r>
            <w:r w:rsidRPr="00B01FA5">
              <w:rPr>
                <w:sz w:val="20"/>
                <w:szCs w:val="20"/>
              </w:rPr>
              <w:t>м.в.ст.</w:t>
            </w:r>
          </w:p>
        </w:tc>
      </w:tr>
      <w:tr w:rsidR="00127A51" w:rsidRPr="00B01FA5" w14:paraId="72996771" w14:textId="77777777" w:rsidTr="00127A51">
        <w:trPr>
          <w:trHeight w:hRule="exact" w:val="240"/>
        </w:trPr>
        <w:tc>
          <w:tcPr>
            <w:tcW w:w="703" w:type="dxa"/>
            <w:tcBorders>
              <w:top w:val="single" w:sz="4" w:space="0" w:color="000000"/>
              <w:left w:val="single" w:sz="4" w:space="0" w:color="000000"/>
              <w:bottom w:val="single" w:sz="4" w:space="0" w:color="000000"/>
              <w:right w:val="single" w:sz="4" w:space="0" w:color="000000"/>
            </w:tcBorders>
          </w:tcPr>
          <w:p w14:paraId="013E7699" w14:textId="77777777" w:rsidR="00127A51" w:rsidRPr="00B01FA5" w:rsidRDefault="00127A51" w:rsidP="00DA0DDD">
            <w:pPr>
              <w:rPr>
                <w:rFonts w:cs="Times New Roman"/>
              </w:rPr>
            </w:pPr>
          </w:p>
        </w:tc>
        <w:tc>
          <w:tcPr>
            <w:tcW w:w="3121" w:type="dxa"/>
            <w:tcBorders>
              <w:top w:val="single" w:sz="4" w:space="0" w:color="000000"/>
              <w:left w:val="single" w:sz="4" w:space="0" w:color="000000"/>
              <w:bottom w:val="single" w:sz="4" w:space="0" w:color="000000"/>
              <w:right w:val="single" w:sz="4" w:space="0" w:color="000000"/>
            </w:tcBorders>
          </w:tcPr>
          <w:p w14:paraId="54586CA0" w14:textId="77777777" w:rsidR="00127A51" w:rsidRPr="00B01FA5" w:rsidRDefault="00127A51" w:rsidP="00DA0DDD">
            <w:pPr>
              <w:pStyle w:val="TableParagraph1"/>
              <w:kinsoku w:val="0"/>
              <w:overflowPunct w:val="0"/>
              <w:spacing w:line="222" w:lineRule="exact"/>
              <w:ind w:right="2"/>
              <w:jc w:val="center"/>
            </w:pPr>
            <w:r w:rsidRPr="00B01FA5">
              <w:rPr>
                <w:sz w:val="20"/>
                <w:szCs w:val="20"/>
              </w:rPr>
              <w:t>II</w:t>
            </w:r>
            <w:r w:rsidRPr="00B01FA5">
              <w:rPr>
                <w:spacing w:val="-9"/>
                <w:sz w:val="20"/>
                <w:szCs w:val="20"/>
              </w:rPr>
              <w:t xml:space="preserve"> </w:t>
            </w:r>
            <w:r w:rsidRPr="00B01FA5">
              <w:rPr>
                <w:sz w:val="20"/>
                <w:szCs w:val="20"/>
              </w:rPr>
              <w:t>очередь</w:t>
            </w:r>
          </w:p>
        </w:tc>
        <w:tc>
          <w:tcPr>
            <w:tcW w:w="991" w:type="dxa"/>
            <w:tcBorders>
              <w:top w:val="single" w:sz="4" w:space="0" w:color="000000"/>
              <w:left w:val="single" w:sz="4" w:space="0" w:color="000000"/>
              <w:bottom w:val="single" w:sz="4" w:space="0" w:color="000000"/>
              <w:right w:val="single" w:sz="4" w:space="0" w:color="000000"/>
            </w:tcBorders>
          </w:tcPr>
          <w:p w14:paraId="5F4C13EF" w14:textId="77777777" w:rsidR="00127A51" w:rsidRPr="00B01FA5" w:rsidRDefault="00127A51" w:rsidP="00DA0DDD">
            <w:pPr>
              <w:rPr>
                <w:rFonts w:cs="Times New Roman"/>
              </w:rPr>
            </w:pPr>
          </w:p>
        </w:tc>
        <w:tc>
          <w:tcPr>
            <w:tcW w:w="1985" w:type="dxa"/>
            <w:tcBorders>
              <w:top w:val="single" w:sz="4" w:space="0" w:color="000000"/>
              <w:left w:val="single" w:sz="4" w:space="0" w:color="000000"/>
              <w:bottom w:val="single" w:sz="4" w:space="0" w:color="000000"/>
              <w:right w:val="single" w:sz="4" w:space="0" w:color="000000"/>
            </w:tcBorders>
          </w:tcPr>
          <w:p w14:paraId="04A5AD04" w14:textId="77777777" w:rsidR="00127A51" w:rsidRPr="00B01FA5" w:rsidRDefault="00127A51" w:rsidP="00DA0DDD">
            <w:pPr>
              <w:rPr>
                <w:rFonts w:cs="Times New Roman"/>
              </w:rPr>
            </w:pPr>
          </w:p>
        </w:tc>
        <w:tc>
          <w:tcPr>
            <w:tcW w:w="2830" w:type="dxa"/>
            <w:tcBorders>
              <w:top w:val="single" w:sz="4" w:space="0" w:color="000000"/>
              <w:left w:val="single" w:sz="4" w:space="0" w:color="000000"/>
              <w:bottom w:val="single" w:sz="4" w:space="0" w:color="000000"/>
              <w:right w:val="single" w:sz="4" w:space="0" w:color="000000"/>
            </w:tcBorders>
          </w:tcPr>
          <w:p w14:paraId="62EB2939" w14:textId="77777777" w:rsidR="00127A51" w:rsidRPr="00B01FA5" w:rsidRDefault="00127A51" w:rsidP="00DA0DDD">
            <w:pPr>
              <w:rPr>
                <w:rFonts w:cs="Times New Roman"/>
              </w:rPr>
            </w:pPr>
          </w:p>
        </w:tc>
      </w:tr>
      <w:tr w:rsidR="00127A51" w:rsidRPr="00B01FA5" w14:paraId="36F8B23D" w14:textId="77777777" w:rsidTr="00127A51">
        <w:trPr>
          <w:trHeight w:hRule="exact" w:val="240"/>
        </w:trPr>
        <w:tc>
          <w:tcPr>
            <w:tcW w:w="703" w:type="dxa"/>
            <w:tcBorders>
              <w:top w:val="single" w:sz="4" w:space="0" w:color="000000"/>
              <w:left w:val="single" w:sz="4" w:space="0" w:color="000000"/>
              <w:bottom w:val="single" w:sz="4" w:space="0" w:color="000000"/>
              <w:right w:val="single" w:sz="4" w:space="0" w:color="000000"/>
            </w:tcBorders>
          </w:tcPr>
          <w:p w14:paraId="02223DEF" w14:textId="77777777" w:rsidR="00127A51" w:rsidRPr="00B01FA5" w:rsidRDefault="00127A51" w:rsidP="00DA0DDD">
            <w:pPr>
              <w:pStyle w:val="TableParagraph1"/>
              <w:kinsoku w:val="0"/>
              <w:overflowPunct w:val="0"/>
              <w:spacing w:line="222" w:lineRule="exact"/>
              <w:ind w:right="1"/>
              <w:jc w:val="center"/>
            </w:pPr>
            <w:r w:rsidRPr="00B01FA5">
              <w:rPr>
                <w:sz w:val="20"/>
                <w:szCs w:val="20"/>
              </w:rPr>
              <w:t>7</w:t>
            </w:r>
          </w:p>
        </w:tc>
        <w:tc>
          <w:tcPr>
            <w:tcW w:w="3121" w:type="dxa"/>
            <w:tcBorders>
              <w:top w:val="single" w:sz="4" w:space="0" w:color="000000"/>
              <w:left w:val="single" w:sz="4" w:space="0" w:color="000000"/>
              <w:bottom w:val="single" w:sz="4" w:space="0" w:color="000000"/>
              <w:right w:val="single" w:sz="4" w:space="0" w:color="000000"/>
            </w:tcBorders>
          </w:tcPr>
          <w:p w14:paraId="76AEB23E" w14:textId="77777777" w:rsidR="00127A51" w:rsidRPr="00B01FA5" w:rsidRDefault="00127A51" w:rsidP="00DA0DDD">
            <w:pPr>
              <w:pStyle w:val="TableParagraph1"/>
              <w:kinsoku w:val="0"/>
              <w:overflowPunct w:val="0"/>
              <w:spacing w:line="222" w:lineRule="exact"/>
              <w:ind w:left="505"/>
            </w:pPr>
            <w:r w:rsidRPr="00B01FA5">
              <w:rPr>
                <w:sz w:val="20"/>
                <w:szCs w:val="20"/>
              </w:rPr>
              <w:t>Н-катионитовый</w:t>
            </w:r>
            <w:r w:rsidRPr="00B01FA5">
              <w:rPr>
                <w:spacing w:val="-22"/>
                <w:sz w:val="20"/>
                <w:szCs w:val="20"/>
              </w:rPr>
              <w:t xml:space="preserve"> </w:t>
            </w:r>
            <w:r w:rsidRPr="00B01FA5">
              <w:rPr>
                <w:sz w:val="20"/>
                <w:szCs w:val="20"/>
              </w:rPr>
              <w:t>фильтр</w:t>
            </w:r>
          </w:p>
        </w:tc>
        <w:tc>
          <w:tcPr>
            <w:tcW w:w="991" w:type="dxa"/>
            <w:tcBorders>
              <w:top w:val="single" w:sz="4" w:space="0" w:color="000000"/>
              <w:left w:val="single" w:sz="4" w:space="0" w:color="000000"/>
              <w:bottom w:val="single" w:sz="4" w:space="0" w:color="000000"/>
              <w:right w:val="single" w:sz="4" w:space="0" w:color="000000"/>
            </w:tcBorders>
          </w:tcPr>
          <w:p w14:paraId="26F8EC1D" w14:textId="77777777" w:rsidR="00127A51" w:rsidRPr="00B01FA5" w:rsidRDefault="00127A51" w:rsidP="00DA0DDD">
            <w:pPr>
              <w:pStyle w:val="TableParagraph1"/>
              <w:kinsoku w:val="0"/>
              <w:overflowPunct w:val="0"/>
              <w:spacing w:line="222" w:lineRule="exact"/>
              <w:ind w:right="6"/>
              <w:jc w:val="center"/>
            </w:pPr>
            <w:r w:rsidRPr="00B01FA5">
              <w:rPr>
                <w:sz w:val="20"/>
                <w:szCs w:val="20"/>
              </w:rPr>
              <w:t>6</w:t>
            </w:r>
          </w:p>
        </w:tc>
        <w:tc>
          <w:tcPr>
            <w:tcW w:w="1985" w:type="dxa"/>
            <w:tcBorders>
              <w:top w:val="single" w:sz="4" w:space="0" w:color="000000"/>
              <w:left w:val="single" w:sz="4" w:space="0" w:color="000000"/>
              <w:bottom w:val="single" w:sz="4" w:space="0" w:color="000000"/>
              <w:right w:val="single" w:sz="4" w:space="0" w:color="000000"/>
            </w:tcBorders>
          </w:tcPr>
          <w:p w14:paraId="3686DB32" w14:textId="77777777" w:rsidR="00127A51" w:rsidRPr="00B01FA5" w:rsidRDefault="00127A51" w:rsidP="00DA0DDD">
            <w:pPr>
              <w:pStyle w:val="TableParagraph1"/>
              <w:kinsoku w:val="0"/>
              <w:overflowPunct w:val="0"/>
              <w:spacing w:line="222" w:lineRule="exact"/>
              <w:ind w:left="486"/>
            </w:pPr>
            <w:r w:rsidRPr="00B01FA5">
              <w:rPr>
                <w:spacing w:val="-1"/>
                <w:sz w:val="20"/>
                <w:szCs w:val="20"/>
              </w:rPr>
              <w:t>ФИПI-3.4-6</w:t>
            </w:r>
          </w:p>
        </w:tc>
        <w:tc>
          <w:tcPr>
            <w:tcW w:w="2830" w:type="dxa"/>
            <w:tcBorders>
              <w:top w:val="single" w:sz="4" w:space="0" w:color="000000"/>
              <w:left w:val="single" w:sz="4" w:space="0" w:color="000000"/>
              <w:bottom w:val="single" w:sz="4" w:space="0" w:color="000000"/>
              <w:right w:val="single" w:sz="4" w:space="0" w:color="000000"/>
            </w:tcBorders>
          </w:tcPr>
          <w:p w14:paraId="6E93CBA7" w14:textId="77777777" w:rsidR="00127A51" w:rsidRPr="00B01FA5" w:rsidRDefault="00127A51" w:rsidP="00DA0DDD">
            <w:pPr>
              <w:pStyle w:val="TableParagraph1"/>
              <w:kinsoku w:val="0"/>
              <w:overflowPunct w:val="0"/>
              <w:spacing w:line="222" w:lineRule="exact"/>
              <w:ind w:left="925"/>
            </w:pPr>
            <w:r w:rsidRPr="00B01FA5">
              <w:rPr>
                <w:sz w:val="20"/>
                <w:szCs w:val="20"/>
              </w:rPr>
              <w:t>Ø=3400</w:t>
            </w:r>
            <w:r w:rsidRPr="00B01FA5">
              <w:rPr>
                <w:spacing w:val="-11"/>
                <w:sz w:val="20"/>
                <w:szCs w:val="20"/>
              </w:rPr>
              <w:t xml:space="preserve"> </w:t>
            </w:r>
            <w:r w:rsidRPr="00B01FA5">
              <w:rPr>
                <w:sz w:val="20"/>
                <w:szCs w:val="20"/>
              </w:rPr>
              <w:t>мм</w:t>
            </w:r>
          </w:p>
        </w:tc>
      </w:tr>
      <w:tr w:rsidR="00127A51" w:rsidRPr="00B01FA5" w14:paraId="7CE82575" w14:textId="77777777" w:rsidTr="00127A51">
        <w:trPr>
          <w:trHeight w:hRule="exact" w:val="240"/>
        </w:trPr>
        <w:tc>
          <w:tcPr>
            <w:tcW w:w="703" w:type="dxa"/>
            <w:tcBorders>
              <w:top w:val="single" w:sz="4" w:space="0" w:color="000000"/>
              <w:left w:val="single" w:sz="4" w:space="0" w:color="000000"/>
              <w:bottom w:val="single" w:sz="4" w:space="0" w:color="000000"/>
              <w:right w:val="single" w:sz="4" w:space="0" w:color="000000"/>
            </w:tcBorders>
          </w:tcPr>
          <w:p w14:paraId="7DDAAFA3" w14:textId="77777777" w:rsidR="00127A51" w:rsidRPr="00B01FA5" w:rsidRDefault="00127A51" w:rsidP="00DA0DDD">
            <w:pPr>
              <w:pStyle w:val="TableParagraph1"/>
              <w:kinsoku w:val="0"/>
              <w:overflowPunct w:val="0"/>
              <w:spacing w:line="222" w:lineRule="exact"/>
              <w:ind w:right="1"/>
              <w:jc w:val="center"/>
            </w:pPr>
            <w:r w:rsidRPr="00B01FA5">
              <w:rPr>
                <w:sz w:val="20"/>
                <w:szCs w:val="20"/>
              </w:rPr>
              <w:t>8</w:t>
            </w:r>
          </w:p>
        </w:tc>
        <w:tc>
          <w:tcPr>
            <w:tcW w:w="3121" w:type="dxa"/>
            <w:tcBorders>
              <w:top w:val="single" w:sz="4" w:space="0" w:color="000000"/>
              <w:left w:val="single" w:sz="4" w:space="0" w:color="000000"/>
              <w:bottom w:val="single" w:sz="4" w:space="0" w:color="000000"/>
              <w:right w:val="single" w:sz="4" w:space="0" w:color="000000"/>
            </w:tcBorders>
          </w:tcPr>
          <w:p w14:paraId="49910C7B" w14:textId="77777777" w:rsidR="00127A51" w:rsidRPr="00B01FA5" w:rsidRDefault="00127A51" w:rsidP="00DA0DDD">
            <w:pPr>
              <w:pStyle w:val="TableParagraph1"/>
              <w:kinsoku w:val="0"/>
              <w:overflowPunct w:val="0"/>
              <w:spacing w:line="222" w:lineRule="exact"/>
              <w:ind w:left="860"/>
            </w:pPr>
            <w:r w:rsidRPr="00B01FA5">
              <w:rPr>
                <w:sz w:val="20"/>
                <w:szCs w:val="20"/>
              </w:rPr>
              <w:t>Декарбонизатор</w:t>
            </w:r>
          </w:p>
        </w:tc>
        <w:tc>
          <w:tcPr>
            <w:tcW w:w="991" w:type="dxa"/>
            <w:tcBorders>
              <w:top w:val="single" w:sz="4" w:space="0" w:color="000000"/>
              <w:left w:val="single" w:sz="4" w:space="0" w:color="000000"/>
              <w:bottom w:val="single" w:sz="4" w:space="0" w:color="000000"/>
              <w:right w:val="single" w:sz="4" w:space="0" w:color="000000"/>
            </w:tcBorders>
          </w:tcPr>
          <w:p w14:paraId="5C98A5B8" w14:textId="77777777" w:rsidR="00127A51" w:rsidRPr="00B01FA5" w:rsidRDefault="00127A51" w:rsidP="00DA0DDD">
            <w:pPr>
              <w:pStyle w:val="TableParagraph1"/>
              <w:kinsoku w:val="0"/>
              <w:overflowPunct w:val="0"/>
              <w:spacing w:line="222" w:lineRule="exact"/>
              <w:ind w:right="6"/>
              <w:jc w:val="center"/>
            </w:pPr>
            <w:r w:rsidRPr="00B01FA5">
              <w:rPr>
                <w:sz w:val="20"/>
                <w:szCs w:val="20"/>
              </w:rPr>
              <w:t>2</w:t>
            </w:r>
          </w:p>
        </w:tc>
        <w:tc>
          <w:tcPr>
            <w:tcW w:w="1985" w:type="dxa"/>
            <w:tcBorders>
              <w:top w:val="single" w:sz="4" w:space="0" w:color="000000"/>
              <w:left w:val="single" w:sz="4" w:space="0" w:color="000000"/>
              <w:bottom w:val="single" w:sz="4" w:space="0" w:color="000000"/>
              <w:right w:val="single" w:sz="4" w:space="0" w:color="000000"/>
            </w:tcBorders>
          </w:tcPr>
          <w:p w14:paraId="671A7848" w14:textId="77777777" w:rsidR="00127A51" w:rsidRPr="00B01FA5" w:rsidRDefault="00127A51" w:rsidP="00DA0DDD">
            <w:pPr>
              <w:rPr>
                <w:rFonts w:cs="Times New Roman"/>
              </w:rPr>
            </w:pPr>
          </w:p>
        </w:tc>
        <w:tc>
          <w:tcPr>
            <w:tcW w:w="2830" w:type="dxa"/>
            <w:tcBorders>
              <w:top w:val="single" w:sz="4" w:space="0" w:color="000000"/>
              <w:left w:val="single" w:sz="4" w:space="0" w:color="000000"/>
              <w:bottom w:val="single" w:sz="4" w:space="0" w:color="000000"/>
              <w:right w:val="single" w:sz="4" w:space="0" w:color="000000"/>
            </w:tcBorders>
          </w:tcPr>
          <w:p w14:paraId="7D854655" w14:textId="77777777" w:rsidR="00127A51" w:rsidRPr="00B01FA5" w:rsidRDefault="00127A51" w:rsidP="00DA0DDD">
            <w:pPr>
              <w:pStyle w:val="TableParagraph1"/>
              <w:kinsoku w:val="0"/>
              <w:overflowPunct w:val="0"/>
              <w:spacing w:line="222" w:lineRule="exact"/>
              <w:ind w:left="925"/>
            </w:pPr>
            <w:r w:rsidRPr="00B01FA5">
              <w:rPr>
                <w:sz w:val="20"/>
                <w:szCs w:val="20"/>
              </w:rPr>
              <w:t>Ø=2300</w:t>
            </w:r>
            <w:r w:rsidRPr="00B01FA5">
              <w:rPr>
                <w:spacing w:val="-11"/>
                <w:sz w:val="20"/>
                <w:szCs w:val="20"/>
              </w:rPr>
              <w:t xml:space="preserve"> </w:t>
            </w:r>
            <w:r w:rsidRPr="00B01FA5">
              <w:rPr>
                <w:sz w:val="20"/>
                <w:szCs w:val="20"/>
              </w:rPr>
              <w:t>мм</w:t>
            </w:r>
          </w:p>
        </w:tc>
      </w:tr>
      <w:tr w:rsidR="00127A51" w:rsidRPr="00B01FA5" w14:paraId="1A422949" w14:textId="77777777" w:rsidTr="00127A51">
        <w:trPr>
          <w:trHeight w:hRule="exact" w:val="240"/>
        </w:trPr>
        <w:tc>
          <w:tcPr>
            <w:tcW w:w="703" w:type="dxa"/>
            <w:tcBorders>
              <w:top w:val="single" w:sz="4" w:space="0" w:color="000000"/>
              <w:left w:val="single" w:sz="4" w:space="0" w:color="000000"/>
              <w:bottom w:val="single" w:sz="4" w:space="0" w:color="000000"/>
              <w:right w:val="single" w:sz="4" w:space="0" w:color="000000"/>
            </w:tcBorders>
          </w:tcPr>
          <w:p w14:paraId="70F1FFFF" w14:textId="77777777" w:rsidR="00127A51" w:rsidRPr="00B01FA5" w:rsidRDefault="00127A51" w:rsidP="00DA0DDD">
            <w:pPr>
              <w:pStyle w:val="TableParagraph1"/>
              <w:kinsoku w:val="0"/>
              <w:overflowPunct w:val="0"/>
              <w:spacing w:line="222" w:lineRule="exact"/>
              <w:ind w:right="1"/>
              <w:jc w:val="center"/>
            </w:pPr>
            <w:r w:rsidRPr="00B01FA5">
              <w:rPr>
                <w:sz w:val="20"/>
                <w:szCs w:val="20"/>
              </w:rPr>
              <w:t>9</w:t>
            </w:r>
          </w:p>
        </w:tc>
        <w:tc>
          <w:tcPr>
            <w:tcW w:w="3121" w:type="dxa"/>
            <w:tcBorders>
              <w:top w:val="single" w:sz="4" w:space="0" w:color="000000"/>
              <w:left w:val="single" w:sz="4" w:space="0" w:color="000000"/>
              <w:bottom w:val="single" w:sz="4" w:space="0" w:color="000000"/>
              <w:right w:val="single" w:sz="4" w:space="0" w:color="000000"/>
            </w:tcBorders>
          </w:tcPr>
          <w:p w14:paraId="0EF6DBA4" w14:textId="77777777" w:rsidR="00127A51" w:rsidRPr="00B01FA5" w:rsidRDefault="00127A51" w:rsidP="00DA0DDD">
            <w:pPr>
              <w:pStyle w:val="TableParagraph1"/>
              <w:kinsoku w:val="0"/>
              <w:overflowPunct w:val="0"/>
              <w:spacing w:line="222" w:lineRule="exact"/>
              <w:ind w:left="483"/>
            </w:pPr>
            <w:r w:rsidRPr="00B01FA5">
              <w:rPr>
                <w:sz w:val="20"/>
                <w:szCs w:val="20"/>
              </w:rPr>
              <w:t>Бак</w:t>
            </w:r>
            <w:r w:rsidRPr="00B01FA5">
              <w:rPr>
                <w:spacing w:val="-12"/>
                <w:sz w:val="20"/>
                <w:szCs w:val="20"/>
              </w:rPr>
              <w:t xml:space="preserve"> </w:t>
            </w:r>
            <w:r w:rsidRPr="00B01FA5">
              <w:rPr>
                <w:sz w:val="20"/>
                <w:szCs w:val="20"/>
              </w:rPr>
              <w:t>химочищенной</w:t>
            </w:r>
            <w:r w:rsidRPr="00B01FA5">
              <w:rPr>
                <w:spacing w:val="-11"/>
                <w:sz w:val="20"/>
                <w:szCs w:val="20"/>
              </w:rPr>
              <w:t xml:space="preserve"> </w:t>
            </w:r>
            <w:r w:rsidRPr="00B01FA5">
              <w:rPr>
                <w:sz w:val="20"/>
                <w:szCs w:val="20"/>
              </w:rPr>
              <w:t>воды</w:t>
            </w:r>
          </w:p>
        </w:tc>
        <w:tc>
          <w:tcPr>
            <w:tcW w:w="991" w:type="dxa"/>
            <w:tcBorders>
              <w:top w:val="single" w:sz="4" w:space="0" w:color="000000"/>
              <w:left w:val="single" w:sz="4" w:space="0" w:color="000000"/>
              <w:bottom w:val="single" w:sz="4" w:space="0" w:color="000000"/>
              <w:right w:val="single" w:sz="4" w:space="0" w:color="000000"/>
            </w:tcBorders>
          </w:tcPr>
          <w:p w14:paraId="2F54DBC0" w14:textId="77777777" w:rsidR="00127A51" w:rsidRPr="00B01FA5" w:rsidRDefault="00127A51" w:rsidP="00DA0DDD">
            <w:pPr>
              <w:pStyle w:val="TableParagraph1"/>
              <w:kinsoku w:val="0"/>
              <w:overflowPunct w:val="0"/>
              <w:spacing w:line="222" w:lineRule="exact"/>
              <w:ind w:right="6"/>
              <w:jc w:val="center"/>
            </w:pPr>
            <w:r w:rsidRPr="00B01FA5">
              <w:rPr>
                <w:sz w:val="20"/>
                <w:szCs w:val="20"/>
              </w:rPr>
              <w:t>2</w:t>
            </w:r>
          </w:p>
        </w:tc>
        <w:tc>
          <w:tcPr>
            <w:tcW w:w="1985" w:type="dxa"/>
            <w:tcBorders>
              <w:top w:val="single" w:sz="4" w:space="0" w:color="000000"/>
              <w:left w:val="single" w:sz="4" w:space="0" w:color="000000"/>
              <w:bottom w:val="single" w:sz="4" w:space="0" w:color="000000"/>
              <w:right w:val="single" w:sz="4" w:space="0" w:color="000000"/>
            </w:tcBorders>
          </w:tcPr>
          <w:p w14:paraId="657F1EED" w14:textId="77777777" w:rsidR="00127A51" w:rsidRPr="00B01FA5" w:rsidRDefault="00127A51" w:rsidP="00DA0DDD">
            <w:pPr>
              <w:rPr>
                <w:rFonts w:cs="Times New Roman"/>
              </w:rPr>
            </w:pPr>
          </w:p>
        </w:tc>
        <w:tc>
          <w:tcPr>
            <w:tcW w:w="2830" w:type="dxa"/>
            <w:tcBorders>
              <w:top w:val="single" w:sz="4" w:space="0" w:color="000000"/>
              <w:left w:val="single" w:sz="4" w:space="0" w:color="000000"/>
              <w:bottom w:val="single" w:sz="4" w:space="0" w:color="000000"/>
              <w:right w:val="single" w:sz="4" w:space="0" w:color="000000"/>
            </w:tcBorders>
          </w:tcPr>
          <w:p w14:paraId="58D2638E" w14:textId="77777777" w:rsidR="00127A51" w:rsidRPr="00B01FA5" w:rsidRDefault="00127A51" w:rsidP="00DA0DDD">
            <w:pPr>
              <w:pStyle w:val="TableParagraph1"/>
              <w:kinsoku w:val="0"/>
              <w:overflowPunct w:val="0"/>
              <w:spacing w:line="222" w:lineRule="exact"/>
              <w:ind w:right="2"/>
              <w:jc w:val="center"/>
            </w:pPr>
            <w:r w:rsidRPr="00B01FA5">
              <w:rPr>
                <w:sz w:val="20"/>
                <w:szCs w:val="20"/>
              </w:rPr>
              <w:t>V</w:t>
            </w:r>
            <w:r w:rsidRPr="00B01FA5">
              <w:rPr>
                <w:spacing w:val="-3"/>
                <w:sz w:val="20"/>
                <w:szCs w:val="20"/>
              </w:rPr>
              <w:t xml:space="preserve"> </w:t>
            </w:r>
            <w:r w:rsidRPr="00B01FA5">
              <w:rPr>
                <w:sz w:val="20"/>
                <w:szCs w:val="20"/>
              </w:rPr>
              <w:t>=</w:t>
            </w:r>
            <w:r w:rsidRPr="00B01FA5">
              <w:rPr>
                <w:spacing w:val="-3"/>
                <w:sz w:val="20"/>
                <w:szCs w:val="20"/>
              </w:rPr>
              <w:t xml:space="preserve"> </w:t>
            </w:r>
            <w:r w:rsidRPr="00B01FA5">
              <w:rPr>
                <w:sz w:val="20"/>
                <w:szCs w:val="20"/>
              </w:rPr>
              <w:t>400</w:t>
            </w:r>
            <w:r w:rsidRPr="00B01FA5">
              <w:rPr>
                <w:spacing w:val="-3"/>
                <w:sz w:val="20"/>
                <w:szCs w:val="20"/>
              </w:rPr>
              <w:t xml:space="preserve"> </w:t>
            </w:r>
            <w:r w:rsidRPr="00B01FA5">
              <w:rPr>
                <w:spacing w:val="1"/>
                <w:sz w:val="20"/>
                <w:szCs w:val="20"/>
              </w:rPr>
              <w:t>м</w:t>
            </w:r>
            <w:r w:rsidRPr="00B01FA5">
              <w:rPr>
                <w:spacing w:val="1"/>
                <w:position w:val="7"/>
                <w:sz w:val="13"/>
                <w:szCs w:val="13"/>
              </w:rPr>
              <w:t>3</w:t>
            </w:r>
          </w:p>
        </w:tc>
      </w:tr>
      <w:tr w:rsidR="00127A51" w:rsidRPr="00B01FA5" w14:paraId="30967E20" w14:textId="77777777" w:rsidTr="00127A51">
        <w:trPr>
          <w:trHeight w:hRule="exact" w:val="240"/>
        </w:trPr>
        <w:tc>
          <w:tcPr>
            <w:tcW w:w="703" w:type="dxa"/>
            <w:tcBorders>
              <w:top w:val="single" w:sz="4" w:space="0" w:color="000000"/>
              <w:left w:val="single" w:sz="4" w:space="0" w:color="000000"/>
              <w:bottom w:val="single" w:sz="4" w:space="0" w:color="000000"/>
              <w:right w:val="single" w:sz="4" w:space="0" w:color="000000"/>
            </w:tcBorders>
          </w:tcPr>
          <w:p w14:paraId="7736A22B" w14:textId="77777777" w:rsidR="00127A51" w:rsidRPr="00B01FA5" w:rsidRDefault="00127A51" w:rsidP="00DA0DDD">
            <w:pPr>
              <w:pStyle w:val="TableParagraph1"/>
              <w:kinsoku w:val="0"/>
              <w:overflowPunct w:val="0"/>
              <w:spacing w:line="222" w:lineRule="exact"/>
              <w:ind w:left="2"/>
              <w:jc w:val="center"/>
            </w:pPr>
            <w:r w:rsidRPr="00B01FA5">
              <w:rPr>
                <w:spacing w:val="1"/>
                <w:sz w:val="20"/>
                <w:szCs w:val="20"/>
              </w:rPr>
              <w:t>10</w:t>
            </w:r>
          </w:p>
        </w:tc>
        <w:tc>
          <w:tcPr>
            <w:tcW w:w="3121" w:type="dxa"/>
            <w:tcBorders>
              <w:top w:val="single" w:sz="4" w:space="0" w:color="000000"/>
              <w:left w:val="single" w:sz="4" w:space="0" w:color="000000"/>
              <w:bottom w:val="single" w:sz="4" w:space="0" w:color="000000"/>
              <w:right w:val="single" w:sz="4" w:space="0" w:color="000000"/>
            </w:tcBorders>
          </w:tcPr>
          <w:p w14:paraId="05F844DC" w14:textId="77777777" w:rsidR="00127A51" w:rsidRPr="00B01FA5" w:rsidRDefault="00127A51" w:rsidP="00DA0DDD">
            <w:pPr>
              <w:pStyle w:val="TableParagraph1"/>
              <w:kinsoku w:val="0"/>
              <w:overflowPunct w:val="0"/>
              <w:spacing w:line="222" w:lineRule="exact"/>
              <w:ind w:left="59"/>
            </w:pPr>
            <w:r w:rsidRPr="00B01FA5">
              <w:rPr>
                <w:sz w:val="20"/>
                <w:szCs w:val="20"/>
              </w:rPr>
              <w:t>Насос</w:t>
            </w:r>
            <w:r w:rsidRPr="00B01FA5">
              <w:rPr>
                <w:spacing w:val="-10"/>
                <w:sz w:val="20"/>
                <w:szCs w:val="20"/>
              </w:rPr>
              <w:t xml:space="preserve"> </w:t>
            </w:r>
            <w:r w:rsidRPr="00B01FA5">
              <w:rPr>
                <w:spacing w:val="-1"/>
                <w:sz w:val="20"/>
                <w:szCs w:val="20"/>
              </w:rPr>
              <w:t>химически</w:t>
            </w:r>
            <w:r w:rsidRPr="00B01FA5">
              <w:rPr>
                <w:spacing w:val="-10"/>
                <w:sz w:val="20"/>
                <w:szCs w:val="20"/>
              </w:rPr>
              <w:t xml:space="preserve"> </w:t>
            </w:r>
            <w:r w:rsidRPr="00B01FA5">
              <w:rPr>
                <w:sz w:val="20"/>
                <w:szCs w:val="20"/>
              </w:rPr>
              <w:t>очищенной</w:t>
            </w:r>
            <w:r w:rsidRPr="00B01FA5">
              <w:rPr>
                <w:spacing w:val="-11"/>
                <w:sz w:val="20"/>
                <w:szCs w:val="20"/>
              </w:rPr>
              <w:t xml:space="preserve"> </w:t>
            </w:r>
            <w:r w:rsidRPr="00B01FA5">
              <w:rPr>
                <w:sz w:val="20"/>
                <w:szCs w:val="20"/>
              </w:rPr>
              <w:t>воды</w:t>
            </w:r>
          </w:p>
        </w:tc>
        <w:tc>
          <w:tcPr>
            <w:tcW w:w="991" w:type="dxa"/>
            <w:tcBorders>
              <w:top w:val="single" w:sz="4" w:space="0" w:color="000000"/>
              <w:left w:val="single" w:sz="4" w:space="0" w:color="000000"/>
              <w:bottom w:val="single" w:sz="4" w:space="0" w:color="000000"/>
              <w:right w:val="single" w:sz="4" w:space="0" w:color="000000"/>
            </w:tcBorders>
          </w:tcPr>
          <w:p w14:paraId="20765B81" w14:textId="77777777" w:rsidR="00127A51" w:rsidRPr="00B01FA5" w:rsidRDefault="00127A51" w:rsidP="00DA0DDD">
            <w:pPr>
              <w:pStyle w:val="TableParagraph1"/>
              <w:kinsoku w:val="0"/>
              <w:overflowPunct w:val="0"/>
              <w:spacing w:line="222" w:lineRule="exact"/>
              <w:ind w:right="6"/>
              <w:jc w:val="center"/>
            </w:pPr>
            <w:r w:rsidRPr="00B01FA5">
              <w:rPr>
                <w:sz w:val="20"/>
                <w:szCs w:val="20"/>
              </w:rPr>
              <w:t>2</w:t>
            </w:r>
          </w:p>
        </w:tc>
        <w:tc>
          <w:tcPr>
            <w:tcW w:w="1985" w:type="dxa"/>
            <w:tcBorders>
              <w:top w:val="single" w:sz="4" w:space="0" w:color="000000"/>
              <w:left w:val="single" w:sz="4" w:space="0" w:color="000000"/>
              <w:bottom w:val="single" w:sz="4" w:space="0" w:color="000000"/>
              <w:right w:val="single" w:sz="4" w:space="0" w:color="000000"/>
            </w:tcBorders>
          </w:tcPr>
          <w:p w14:paraId="77A12473" w14:textId="77777777" w:rsidR="00127A51" w:rsidRPr="00B01FA5" w:rsidRDefault="00127A51" w:rsidP="00DA0DDD">
            <w:pPr>
              <w:pStyle w:val="TableParagraph1"/>
              <w:kinsoku w:val="0"/>
              <w:overflowPunct w:val="0"/>
              <w:spacing w:line="222" w:lineRule="exact"/>
              <w:ind w:left="632"/>
            </w:pPr>
            <w:r w:rsidRPr="00B01FA5">
              <w:rPr>
                <w:sz w:val="20"/>
                <w:szCs w:val="20"/>
              </w:rPr>
              <w:t>Д320-50</w:t>
            </w:r>
          </w:p>
        </w:tc>
        <w:tc>
          <w:tcPr>
            <w:tcW w:w="2830" w:type="dxa"/>
            <w:tcBorders>
              <w:top w:val="single" w:sz="4" w:space="0" w:color="000000"/>
              <w:left w:val="single" w:sz="4" w:space="0" w:color="000000"/>
              <w:bottom w:val="single" w:sz="4" w:space="0" w:color="000000"/>
              <w:right w:val="single" w:sz="4" w:space="0" w:color="000000"/>
            </w:tcBorders>
          </w:tcPr>
          <w:p w14:paraId="7C003FA4" w14:textId="77777777" w:rsidR="00127A51" w:rsidRPr="00B01FA5" w:rsidRDefault="00127A51" w:rsidP="00DA0DDD">
            <w:pPr>
              <w:pStyle w:val="TableParagraph1"/>
              <w:kinsoku w:val="0"/>
              <w:overflowPunct w:val="0"/>
              <w:spacing w:line="222" w:lineRule="exact"/>
              <w:ind w:left="351"/>
            </w:pPr>
            <w:r w:rsidRPr="00B01FA5">
              <w:rPr>
                <w:sz w:val="20"/>
                <w:szCs w:val="20"/>
              </w:rPr>
              <w:t>Q=320</w:t>
            </w:r>
            <w:r w:rsidRPr="00B01FA5">
              <w:rPr>
                <w:spacing w:val="-6"/>
                <w:sz w:val="20"/>
                <w:szCs w:val="20"/>
              </w:rPr>
              <w:t xml:space="preserve"> </w:t>
            </w:r>
            <w:r w:rsidRPr="00B01FA5">
              <w:rPr>
                <w:sz w:val="20"/>
                <w:szCs w:val="20"/>
              </w:rPr>
              <w:t>м</w:t>
            </w:r>
            <w:r w:rsidRPr="00B01FA5">
              <w:rPr>
                <w:position w:val="7"/>
                <w:sz w:val="13"/>
                <w:szCs w:val="13"/>
              </w:rPr>
              <w:t>3</w:t>
            </w:r>
            <w:r w:rsidRPr="00B01FA5">
              <w:rPr>
                <w:sz w:val="20"/>
                <w:szCs w:val="20"/>
              </w:rPr>
              <w:t>/ч,</w:t>
            </w:r>
            <w:r w:rsidRPr="00B01FA5">
              <w:rPr>
                <w:spacing w:val="-6"/>
                <w:sz w:val="20"/>
                <w:szCs w:val="20"/>
              </w:rPr>
              <w:t xml:space="preserve"> </w:t>
            </w:r>
            <w:r w:rsidRPr="00B01FA5">
              <w:rPr>
                <w:spacing w:val="-1"/>
                <w:sz w:val="20"/>
                <w:szCs w:val="20"/>
              </w:rPr>
              <w:t>Н=70</w:t>
            </w:r>
            <w:r w:rsidRPr="00B01FA5">
              <w:rPr>
                <w:spacing w:val="-5"/>
                <w:sz w:val="20"/>
                <w:szCs w:val="20"/>
              </w:rPr>
              <w:t xml:space="preserve"> </w:t>
            </w:r>
            <w:r w:rsidRPr="00B01FA5">
              <w:rPr>
                <w:sz w:val="20"/>
                <w:szCs w:val="20"/>
              </w:rPr>
              <w:t>м.в.ст.</w:t>
            </w:r>
          </w:p>
        </w:tc>
      </w:tr>
      <w:tr w:rsidR="00127A51" w:rsidRPr="00B01FA5" w14:paraId="2746F3D2" w14:textId="77777777" w:rsidTr="00127A51">
        <w:trPr>
          <w:trHeight w:hRule="exact" w:val="240"/>
        </w:trPr>
        <w:tc>
          <w:tcPr>
            <w:tcW w:w="703" w:type="dxa"/>
            <w:tcBorders>
              <w:top w:val="single" w:sz="4" w:space="0" w:color="000000"/>
              <w:left w:val="single" w:sz="4" w:space="0" w:color="000000"/>
              <w:bottom w:val="single" w:sz="4" w:space="0" w:color="000000"/>
              <w:right w:val="single" w:sz="4" w:space="0" w:color="000000"/>
            </w:tcBorders>
          </w:tcPr>
          <w:p w14:paraId="18715BBB" w14:textId="77777777" w:rsidR="00127A51" w:rsidRPr="00B01FA5" w:rsidRDefault="00127A51" w:rsidP="00DA0DDD">
            <w:pPr>
              <w:pStyle w:val="TableParagraph1"/>
              <w:kinsoku w:val="0"/>
              <w:overflowPunct w:val="0"/>
              <w:spacing w:line="222" w:lineRule="exact"/>
              <w:ind w:left="2"/>
              <w:jc w:val="center"/>
            </w:pPr>
            <w:r w:rsidRPr="00B01FA5">
              <w:rPr>
                <w:spacing w:val="1"/>
                <w:sz w:val="20"/>
                <w:szCs w:val="20"/>
              </w:rPr>
              <w:t>11</w:t>
            </w:r>
          </w:p>
        </w:tc>
        <w:tc>
          <w:tcPr>
            <w:tcW w:w="3121" w:type="dxa"/>
            <w:tcBorders>
              <w:top w:val="single" w:sz="4" w:space="0" w:color="000000"/>
              <w:left w:val="single" w:sz="4" w:space="0" w:color="000000"/>
              <w:bottom w:val="single" w:sz="4" w:space="0" w:color="000000"/>
              <w:right w:val="single" w:sz="4" w:space="0" w:color="000000"/>
            </w:tcBorders>
          </w:tcPr>
          <w:p w14:paraId="4FD8E10F" w14:textId="77777777" w:rsidR="00127A51" w:rsidRPr="00B01FA5" w:rsidRDefault="00127A51" w:rsidP="00DA0DDD">
            <w:pPr>
              <w:pStyle w:val="TableParagraph1"/>
              <w:kinsoku w:val="0"/>
              <w:overflowPunct w:val="0"/>
              <w:spacing w:line="222" w:lineRule="exact"/>
              <w:ind w:left="59"/>
            </w:pPr>
            <w:r w:rsidRPr="00B01FA5">
              <w:rPr>
                <w:sz w:val="20"/>
                <w:szCs w:val="20"/>
              </w:rPr>
              <w:t>Насос</w:t>
            </w:r>
            <w:r w:rsidRPr="00B01FA5">
              <w:rPr>
                <w:spacing w:val="-10"/>
                <w:sz w:val="20"/>
                <w:szCs w:val="20"/>
              </w:rPr>
              <w:t xml:space="preserve"> </w:t>
            </w:r>
            <w:r w:rsidRPr="00B01FA5">
              <w:rPr>
                <w:spacing w:val="-1"/>
                <w:sz w:val="20"/>
                <w:szCs w:val="20"/>
              </w:rPr>
              <w:t>химически</w:t>
            </w:r>
            <w:r w:rsidRPr="00B01FA5">
              <w:rPr>
                <w:spacing w:val="-10"/>
                <w:sz w:val="20"/>
                <w:szCs w:val="20"/>
              </w:rPr>
              <w:t xml:space="preserve"> </w:t>
            </w:r>
            <w:r w:rsidRPr="00B01FA5">
              <w:rPr>
                <w:sz w:val="20"/>
                <w:szCs w:val="20"/>
              </w:rPr>
              <w:t>очищенной</w:t>
            </w:r>
            <w:r w:rsidRPr="00B01FA5">
              <w:rPr>
                <w:spacing w:val="-11"/>
                <w:sz w:val="20"/>
                <w:szCs w:val="20"/>
              </w:rPr>
              <w:t xml:space="preserve"> </w:t>
            </w:r>
            <w:r w:rsidRPr="00B01FA5">
              <w:rPr>
                <w:sz w:val="20"/>
                <w:szCs w:val="20"/>
              </w:rPr>
              <w:t>воды</w:t>
            </w:r>
          </w:p>
        </w:tc>
        <w:tc>
          <w:tcPr>
            <w:tcW w:w="991" w:type="dxa"/>
            <w:tcBorders>
              <w:top w:val="single" w:sz="4" w:space="0" w:color="000000"/>
              <w:left w:val="single" w:sz="4" w:space="0" w:color="000000"/>
              <w:bottom w:val="single" w:sz="4" w:space="0" w:color="000000"/>
              <w:right w:val="single" w:sz="4" w:space="0" w:color="000000"/>
            </w:tcBorders>
          </w:tcPr>
          <w:p w14:paraId="4E3EEB45" w14:textId="77777777" w:rsidR="00127A51" w:rsidRPr="00B01FA5" w:rsidRDefault="00127A51" w:rsidP="00DA0DDD">
            <w:pPr>
              <w:pStyle w:val="TableParagraph1"/>
              <w:kinsoku w:val="0"/>
              <w:overflowPunct w:val="0"/>
              <w:spacing w:line="222" w:lineRule="exact"/>
              <w:ind w:right="6"/>
              <w:jc w:val="center"/>
            </w:pPr>
            <w:r w:rsidRPr="00B01FA5">
              <w:rPr>
                <w:sz w:val="20"/>
                <w:szCs w:val="20"/>
              </w:rPr>
              <w:t>1</w:t>
            </w:r>
          </w:p>
        </w:tc>
        <w:tc>
          <w:tcPr>
            <w:tcW w:w="1985" w:type="dxa"/>
            <w:tcBorders>
              <w:top w:val="single" w:sz="4" w:space="0" w:color="000000"/>
              <w:left w:val="single" w:sz="4" w:space="0" w:color="000000"/>
              <w:bottom w:val="single" w:sz="4" w:space="0" w:color="000000"/>
              <w:right w:val="single" w:sz="4" w:space="0" w:color="000000"/>
            </w:tcBorders>
          </w:tcPr>
          <w:p w14:paraId="5ED48258" w14:textId="77777777" w:rsidR="00127A51" w:rsidRPr="00B01FA5" w:rsidRDefault="00127A51" w:rsidP="00DA0DDD">
            <w:pPr>
              <w:pStyle w:val="TableParagraph1"/>
              <w:kinsoku w:val="0"/>
              <w:overflowPunct w:val="0"/>
              <w:spacing w:line="222" w:lineRule="exact"/>
              <w:ind w:left="632"/>
            </w:pPr>
            <w:r w:rsidRPr="00B01FA5">
              <w:rPr>
                <w:sz w:val="20"/>
                <w:szCs w:val="20"/>
              </w:rPr>
              <w:t>Д200-90</w:t>
            </w:r>
          </w:p>
        </w:tc>
        <w:tc>
          <w:tcPr>
            <w:tcW w:w="2830" w:type="dxa"/>
            <w:tcBorders>
              <w:top w:val="single" w:sz="4" w:space="0" w:color="000000"/>
              <w:left w:val="single" w:sz="4" w:space="0" w:color="000000"/>
              <w:bottom w:val="single" w:sz="4" w:space="0" w:color="000000"/>
              <w:right w:val="single" w:sz="4" w:space="0" w:color="000000"/>
            </w:tcBorders>
          </w:tcPr>
          <w:p w14:paraId="1999405D" w14:textId="77777777" w:rsidR="00127A51" w:rsidRPr="00B01FA5" w:rsidRDefault="00127A51" w:rsidP="00DA0DDD">
            <w:pPr>
              <w:pStyle w:val="TableParagraph1"/>
              <w:kinsoku w:val="0"/>
              <w:overflowPunct w:val="0"/>
              <w:spacing w:line="222" w:lineRule="exact"/>
              <w:ind w:left="351"/>
            </w:pPr>
            <w:r w:rsidRPr="00B01FA5">
              <w:rPr>
                <w:sz w:val="20"/>
                <w:szCs w:val="20"/>
              </w:rPr>
              <w:t>Q=200</w:t>
            </w:r>
            <w:r w:rsidRPr="00B01FA5">
              <w:rPr>
                <w:spacing w:val="-5"/>
                <w:sz w:val="20"/>
                <w:szCs w:val="20"/>
              </w:rPr>
              <w:t xml:space="preserve"> </w:t>
            </w:r>
            <w:r w:rsidRPr="00B01FA5">
              <w:rPr>
                <w:sz w:val="20"/>
                <w:szCs w:val="20"/>
              </w:rPr>
              <w:t>м</w:t>
            </w:r>
            <w:r w:rsidRPr="00B01FA5">
              <w:rPr>
                <w:position w:val="7"/>
                <w:sz w:val="13"/>
                <w:szCs w:val="13"/>
              </w:rPr>
              <w:t>3</w:t>
            </w:r>
            <w:r w:rsidRPr="00B01FA5">
              <w:rPr>
                <w:sz w:val="20"/>
                <w:szCs w:val="20"/>
              </w:rPr>
              <w:t>/ч,</w:t>
            </w:r>
            <w:r w:rsidRPr="00B01FA5">
              <w:rPr>
                <w:spacing w:val="-6"/>
                <w:sz w:val="20"/>
                <w:szCs w:val="20"/>
              </w:rPr>
              <w:t xml:space="preserve"> </w:t>
            </w:r>
            <w:r w:rsidRPr="00B01FA5">
              <w:rPr>
                <w:spacing w:val="-1"/>
                <w:sz w:val="20"/>
                <w:szCs w:val="20"/>
              </w:rPr>
              <w:t>Н=90</w:t>
            </w:r>
            <w:r w:rsidRPr="00B01FA5">
              <w:rPr>
                <w:spacing w:val="-5"/>
                <w:sz w:val="20"/>
                <w:szCs w:val="20"/>
              </w:rPr>
              <w:t xml:space="preserve"> </w:t>
            </w:r>
            <w:r w:rsidRPr="00B01FA5">
              <w:rPr>
                <w:sz w:val="20"/>
                <w:szCs w:val="20"/>
              </w:rPr>
              <w:t>м.в.ст.</w:t>
            </w:r>
          </w:p>
        </w:tc>
      </w:tr>
    </w:tbl>
    <w:p w14:paraId="6804966E" w14:textId="77777777" w:rsidR="00127A51" w:rsidRPr="00B01FA5" w:rsidRDefault="00127A51" w:rsidP="00127A51">
      <w:pPr>
        <w:pStyle w:val="ae"/>
        <w:kinsoku w:val="0"/>
        <w:overflowPunct w:val="0"/>
        <w:ind w:left="0"/>
        <w:rPr>
          <w:rFonts w:cs="Times New Roman"/>
          <w:b/>
          <w:bCs/>
          <w:sz w:val="20"/>
          <w:szCs w:val="20"/>
        </w:rPr>
      </w:pPr>
    </w:p>
    <w:p w14:paraId="130BDD52" w14:textId="77777777" w:rsidR="00127A51" w:rsidRPr="00B01FA5" w:rsidRDefault="00127A51" w:rsidP="00127A51">
      <w:pPr>
        <w:pStyle w:val="ae"/>
        <w:kinsoku w:val="0"/>
        <w:overflowPunct w:val="0"/>
        <w:ind w:left="0" w:right="-1" w:firstLine="709"/>
        <w:jc w:val="both"/>
        <w:rPr>
          <w:rFonts w:cs="Times New Roman"/>
          <w:lang w:val="ru-RU"/>
        </w:rPr>
      </w:pPr>
      <w:r w:rsidRPr="00B01FA5">
        <w:rPr>
          <w:rFonts w:cs="Times New Roman"/>
          <w:lang w:val="ru-RU"/>
        </w:rPr>
        <w:t>Проектная производительность</w:t>
      </w:r>
      <w:r w:rsidRPr="00B01FA5">
        <w:rPr>
          <w:rFonts w:cs="Times New Roman"/>
          <w:spacing w:val="1"/>
          <w:lang w:val="ru-RU"/>
        </w:rPr>
        <w:t xml:space="preserve"> </w:t>
      </w:r>
      <w:r w:rsidRPr="00B01FA5">
        <w:rPr>
          <w:rFonts w:cs="Times New Roman"/>
          <w:lang w:val="ru-RU"/>
        </w:rPr>
        <w:t>ВПУ подпитки</w:t>
      </w:r>
      <w:r w:rsidRPr="00B01FA5">
        <w:rPr>
          <w:rFonts w:cs="Times New Roman"/>
          <w:spacing w:val="2"/>
          <w:lang w:val="ru-RU"/>
        </w:rPr>
        <w:t xml:space="preserve"> </w:t>
      </w:r>
      <w:r w:rsidRPr="00B01FA5">
        <w:rPr>
          <w:rFonts w:cs="Times New Roman"/>
          <w:lang w:val="ru-RU"/>
        </w:rPr>
        <w:t>теплосети</w:t>
      </w:r>
      <w:r w:rsidRPr="00B01FA5">
        <w:rPr>
          <w:rFonts w:cs="Times New Roman"/>
          <w:spacing w:val="2"/>
          <w:lang w:val="ru-RU"/>
        </w:rPr>
        <w:t xml:space="preserve"> </w:t>
      </w:r>
      <w:r w:rsidRPr="00B01FA5">
        <w:rPr>
          <w:rFonts w:cs="Times New Roman"/>
          <w:lang w:val="ru-RU"/>
        </w:rPr>
        <w:t>составляет 1040</w:t>
      </w:r>
      <w:r w:rsidRPr="00B01FA5">
        <w:rPr>
          <w:rFonts w:cs="Times New Roman"/>
          <w:spacing w:val="-1"/>
          <w:lang w:val="ru-RU"/>
        </w:rPr>
        <w:t xml:space="preserve"> </w:t>
      </w:r>
      <w:r w:rsidRPr="00B01FA5">
        <w:rPr>
          <w:rFonts w:cs="Times New Roman"/>
          <w:lang w:val="ru-RU"/>
        </w:rPr>
        <w:t>т/ч,</w:t>
      </w:r>
      <w:r w:rsidRPr="00B01FA5">
        <w:rPr>
          <w:rFonts w:cs="Times New Roman"/>
          <w:spacing w:val="30"/>
          <w:w w:val="99"/>
          <w:lang w:val="ru-RU"/>
        </w:rPr>
        <w:t xml:space="preserve"> </w:t>
      </w:r>
      <w:r w:rsidRPr="00B01FA5">
        <w:rPr>
          <w:rFonts w:cs="Times New Roman"/>
          <w:lang w:val="ru-RU"/>
        </w:rPr>
        <w:t>собственные</w:t>
      </w:r>
      <w:r w:rsidRPr="00B01FA5">
        <w:rPr>
          <w:rFonts w:cs="Times New Roman"/>
          <w:spacing w:val="-10"/>
          <w:lang w:val="ru-RU"/>
        </w:rPr>
        <w:t xml:space="preserve"> </w:t>
      </w:r>
      <w:r w:rsidRPr="00B01FA5">
        <w:rPr>
          <w:rFonts w:cs="Times New Roman"/>
          <w:lang w:val="ru-RU"/>
        </w:rPr>
        <w:t>нужды</w:t>
      </w:r>
      <w:r w:rsidRPr="00B01FA5">
        <w:rPr>
          <w:rFonts w:cs="Times New Roman"/>
          <w:spacing w:val="-6"/>
          <w:lang w:val="ru-RU"/>
        </w:rPr>
        <w:t xml:space="preserve"> </w:t>
      </w:r>
      <w:r w:rsidRPr="00B01FA5">
        <w:rPr>
          <w:rFonts w:cs="Times New Roman"/>
          <w:lang w:val="ru-RU"/>
        </w:rPr>
        <w:t>ВПУ</w:t>
      </w:r>
      <w:r w:rsidRPr="00B01FA5">
        <w:rPr>
          <w:rFonts w:cs="Times New Roman"/>
          <w:spacing w:val="-7"/>
          <w:lang w:val="ru-RU"/>
        </w:rPr>
        <w:t xml:space="preserve"> </w:t>
      </w:r>
      <w:r w:rsidRPr="00B01FA5">
        <w:rPr>
          <w:rFonts w:cs="Times New Roman"/>
          <w:lang w:val="ru-RU"/>
        </w:rPr>
        <w:t>-</w:t>
      </w:r>
      <w:r w:rsidRPr="00B01FA5">
        <w:rPr>
          <w:rFonts w:cs="Times New Roman"/>
          <w:spacing w:val="-7"/>
          <w:lang w:val="ru-RU"/>
        </w:rPr>
        <w:t xml:space="preserve"> </w:t>
      </w:r>
      <w:r w:rsidRPr="00B01FA5">
        <w:rPr>
          <w:rFonts w:cs="Times New Roman"/>
          <w:lang w:val="ru-RU"/>
        </w:rPr>
        <w:t>18%.</w:t>
      </w:r>
    </w:p>
    <w:p w14:paraId="493640B8" w14:textId="77777777" w:rsidR="00056C52" w:rsidRPr="00B01FA5" w:rsidRDefault="00056C52" w:rsidP="00127A51">
      <w:pPr>
        <w:pStyle w:val="a0"/>
        <w:rPr>
          <w:rFonts w:cs="Times New Roman"/>
          <w:lang w:eastAsia="ru-RU"/>
        </w:rPr>
      </w:pPr>
    </w:p>
    <w:p w14:paraId="415DB9F2" w14:textId="77777777" w:rsidR="00127A51" w:rsidRPr="00B01FA5" w:rsidRDefault="00127A51" w:rsidP="00127A51">
      <w:pPr>
        <w:pStyle w:val="ae"/>
        <w:kinsoku w:val="0"/>
        <w:overflowPunct w:val="0"/>
        <w:ind w:left="0" w:right="109" w:firstLine="709"/>
        <w:jc w:val="both"/>
        <w:rPr>
          <w:rFonts w:cs="Times New Roman"/>
          <w:lang w:val="ru-RU"/>
        </w:rPr>
      </w:pPr>
      <w:r w:rsidRPr="00B01FA5">
        <w:rPr>
          <w:rFonts w:cs="Times New Roman"/>
          <w:lang w:val="ru-RU"/>
        </w:rPr>
        <w:t>Характеристики ВПУ на источниках тепловой энергии ООО «Теплосеть» представлены в таблице ниже.</w:t>
      </w:r>
    </w:p>
    <w:p w14:paraId="43B3505B" w14:textId="77777777" w:rsidR="00056C52" w:rsidRPr="00B01FA5" w:rsidRDefault="00056C52" w:rsidP="00DD4744">
      <w:pPr>
        <w:pStyle w:val="a0"/>
        <w:rPr>
          <w:rFonts w:cs="Times New Roman"/>
          <w:lang w:eastAsia="ru-RU"/>
        </w:rPr>
      </w:pPr>
    </w:p>
    <w:p w14:paraId="511E8BEC" w14:textId="77777777" w:rsidR="00127A51" w:rsidRPr="00B01FA5" w:rsidRDefault="00127A51" w:rsidP="00127A51">
      <w:pPr>
        <w:rPr>
          <w:rFonts w:cs="Times New Roman"/>
          <w:b/>
          <w:bCs/>
        </w:rPr>
      </w:pPr>
      <w:r w:rsidRPr="00B01FA5">
        <w:rPr>
          <w:rFonts w:cs="Times New Roman"/>
          <w:b/>
          <w:spacing w:val="-1"/>
        </w:rPr>
        <w:t>Таблица</w:t>
      </w:r>
      <w:r w:rsidRPr="00B01FA5">
        <w:rPr>
          <w:rFonts w:cs="Times New Roman"/>
          <w:b/>
          <w:spacing w:val="-13"/>
        </w:rPr>
        <w:t xml:space="preserve"> </w:t>
      </w:r>
      <w:r w:rsidRPr="00B01FA5">
        <w:rPr>
          <w:rFonts w:cs="Times New Roman"/>
          <w:b/>
        </w:rPr>
        <w:t>1.7.2.5 -</w:t>
      </w:r>
      <w:r w:rsidRPr="00B01FA5">
        <w:rPr>
          <w:rFonts w:cs="Times New Roman"/>
          <w:b/>
          <w:spacing w:val="-15"/>
        </w:rPr>
        <w:t xml:space="preserve"> </w:t>
      </w:r>
      <w:r w:rsidRPr="00B01FA5">
        <w:rPr>
          <w:rFonts w:cs="Times New Roman"/>
          <w:b/>
        </w:rPr>
        <w:t>Характеристики ВПУ на источниках тепловой энергии ООО «Теплосеть»</w:t>
      </w:r>
    </w:p>
    <w:tbl>
      <w:tblPr>
        <w:tblW w:w="9639" w:type="dxa"/>
        <w:tblInd w:w="-5" w:type="dxa"/>
        <w:tblLook w:val="04A0" w:firstRow="1" w:lastRow="0" w:firstColumn="1" w:lastColumn="0" w:noHBand="0" w:noVBand="1"/>
      </w:tblPr>
      <w:tblGrid>
        <w:gridCol w:w="1641"/>
        <w:gridCol w:w="2727"/>
        <w:gridCol w:w="2201"/>
        <w:gridCol w:w="1520"/>
        <w:gridCol w:w="1550"/>
      </w:tblGrid>
      <w:tr w:rsidR="00127A51" w:rsidRPr="00B01FA5" w14:paraId="25B9E8C7" w14:textId="77777777" w:rsidTr="00531B49">
        <w:trPr>
          <w:trHeight w:val="810"/>
        </w:trPr>
        <w:tc>
          <w:tcPr>
            <w:tcW w:w="1641" w:type="dxa"/>
            <w:tcBorders>
              <w:top w:val="single" w:sz="4" w:space="0" w:color="000000"/>
              <w:left w:val="single" w:sz="4" w:space="0" w:color="000000"/>
              <w:bottom w:val="nil"/>
              <w:right w:val="single" w:sz="4" w:space="0" w:color="000000"/>
            </w:tcBorders>
            <w:shd w:val="clear" w:color="000000" w:fill="F2F2F2"/>
            <w:vAlign w:val="center"/>
            <w:hideMark/>
          </w:tcPr>
          <w:p w14:paraId="1BEAC6E9" w14:textId="77777777" w:rsidR="00127A51" w:rsidRPr="00B01FA5" w:rsidRDefault="00127A51" w:rsidP="00127A5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Наименование котельной</w:t>
            </w:r>
          </w:p>
        </w:tc>
        <w:tc>
          <w:tcPr>
            <w:tcW w:w="2727" w:type="dxa"/>
            <w:tcBorders>
              <w:top w:val="single" w:sz="4" w:space="0" w:color="000000"/>
              <w:left w:val="nil"/>
              <w:bottom w:val="nil"/>
              <w:right w:val="single" w:sz="4" w:space="0" w:color="000000"/>
            </w:tcBorders>
            <w:shd w:val="clear" w:color="000000" w:fill="F2F2F2"/>
            <w:vAlign w:val="center"/>
            <w:hideMark/>
          </w:tcPr>
          <w:p w14:paraId="18DD9AE2" w14:textId="77777777" w:rsidR="00127A51" w:rsidRPr="00B01FA5" w:rsidRDefault="00127A51" w:rsidP="00127A5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Наличие и тип водоподготовительных установок</w:t>
            </w:r>
          </w:p>
        </w:tc>
        <w:tc>
          <w:tcPr>
            <w:tcW w:w="2201" w:type="dxa"/>
            <w:tcBorders>
              <w:top w:val="single" w:sz="4" w:space="0" w:color="000000"/>
              <w:left w:val="nil"/>
              <w:bottom w:val="nil"/>
              <w:right w:val="single" w:sz="4" w:space="0" w:color="000000"/>
            </w:tcBorders>
            <w:shd w:val="clear" w:color="000000" w:fill="F2F2F2"/>
            <w:vAlign w:val="center"/>
            <w:hideMark/>
          </w:tcPr>
          <w:p w14:paraId="088B9976" w14:textId="77777777" w:rsidR="00127A51" w:rsidRPr="00B01FA5" w:rsidRDefault="00127A51" w:rsidP="00127A5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Производительность водоподготовительных установок, м</w:t>
            </w:r>
            <w:r w:rsidRPr="00B01FA5">
              <w:rPr>
                <w:rFonts w:eastAsia="Times New Roman" w:cs="Times New Roman"/>
                <w:color w:val="000000"/>
                <w:sz w:val="22"/>
                <w:lang w:eastAsia="ru-RU"/>
              </w:rPr>
              <w:t>3</w:t>
            </w:r>
            <w:r w:rsidRPr="00B01FA5">
              <w:rPr>
                <w:rFonts w:eastAsia="Times New Roman" w:cs="Times New Roman"/>
                <w:color w:val="000000"/>
                <w:sz w:val="20"/>
                <w:szCs w:val="20"/>
                <w:lang w:eastAsia="ru-RU"/>
              </w:rPr>
              <w:t>/ч</w:t>
            </w:r>
          </w:p>
        </w:tc>
        <w:tc>
          <w:tcPr>
            <w:tcW w:w="1520" w:type="dxa"/>
            <w:tcBorders>
              <w:top w:val="single" w:sz="4" w:space="0" w:color="000000"/>
              <w:left w:val="nil"/>
              <w:bottom w:val="nil"/>
              <w:right w:val="single" w:sz="4" w:space="0" w:color="000000"/>
            </w:tcBorders>
            <w:shd w:val="clear" w:color="000000" w:fill="F2F2F2"/>
            <w:vAlign w:val="center"/>
            <w:hideMark/>
          </w:tcPr>
          <w:p w14:paraId="6E8AF0AC" w14:textId="77777777" w:rsidR="00127A51" w:rsidRPr="00B01FA5" w:rsidRDefault="00127A51" w:rsidP="00127A5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Количество баков-аккумуляторов теплоносителя, шт</w:t>
            </w:r>
          </w:p>
        </w:tc>
        <w:tc>
          <w:tcPr>
            <w:tcW w:w="1550" w:type="dxa"/>
            <w:tcBorders>
              <w:top w:val="single" w:sz="4" w:space="0" w:color="000000"/>
              <w:left w:val="nil"/>
              <w:bottom w:val="nil"/>
              <w:right w:val="single" w:sz="4" w:space="0" w:color="000000"/>
            </w:tcBorders>
            <w:shd w:val="clear" w:color="000000" w:fill="F2F2F2"/>
            <w:vAlign w:val="center"/>
            <w:hideMark/>
          </w:tcPr>
          <w:p w14:paraId="633FE826" w14:textId="77777777" w:rsidR="00127A51" w:rsidRPr="00B01FA5" w:rsidRDefault="00127A51" w:rsidP="00127A51">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Общая емкость баков аккумуляторов, м3</w:t>
            </w:r>
          </w:p>
        </w:tc>
      </w:tr>
      <w:tr w:rsidR="00127A51" w:rsidRPr="00B01FA5" w14:paraId="5C836EEA" w14:textId="77777777" w:rsidTr="00531B49">
        <w:trPr>
          <w:trHeight w:val="300"/>
        </w:trPr>
        <w:tc>
          <w:tcPr>
            <w:tcW w:w="164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6823CE24"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Котельная № 6</w:t>
            </w:r>
          </w:p>
        </w:tc>
        <w:tc>
          <w:tcPr>
            <w:tcW w:w="2727" w:type="dxa"/>
            <w:tcBorders>
              <w:top w:val="single" w:sz="4" w:space="0" w:color="auto"/>
              <w:left w:val="nil"/>
              <w:bottom w:val="single" w:sz="4" w:space="0" w:color="auto"/>
              <w:right w:val="single" w:sz="4" w:space="0" w:color="auto"/>
            </w:tcBorders>
            <w:shd w:val="clear" w:color="auto" w:fill="auto"/>
            <w:vAlign w:val="center"/>
            <w:hideMark/>
          </w:tcPr>
          <w:p w14:paraId="40A82F98"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Фильтр механический - 1шт.</w:t>
            </w:r>
          </w:p>
        </w:tc>
        <w:tc>
          <w:tcPr>
            <w:tcW w:w="2201"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0F369F02"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50 м3/час</w:t>
            </w:r>
          </w:p>
        </w:tc>
        <w:tc>
          <w:tcPr>
            <w:tcW w:w="152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3D7EB976"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3 шт.</w:t>
            </w:r>
          </w:p>
        </w:tc>
        <w:tc>
          <w:tcPr>
            <w:tcW w:w="1550" w:type="dxa"/>
            <w:vMerge w:val="restart"/>
            <w:tcBorders>
              <w:top w:val="single" w:sz="4" w:space="0" w:color="auto"/>
              <w:left w:val="single" w:sz="4" w:space="0" w:color="auto"/>
              <w:bottom w:val="single" w:sz="4" w:space="0" w:color="auto"/>
              <w:right w:val="single" w:sz="4" w:space="0" w:color="auto"/>
            </w:tcBorders>
            <w:shd w:val="clear" w:color="auto" w:fill="auto"/>
            <w:vAlign w:val="center"/>
            <w:hideMark/>
          </w:tcPr>
          <w:p w14:paraId="419DC460"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180 м3</w:t>
            </w:r>
          </w:p>
        </w:tc>
      </w:tr>
      <w:tr w:rsidR="00127A51" w:rsidRPr="00B01FA5" w14:paraId="595EC1E8" w14:textId="77777777" w:rsidTr="00531B49">
        <w:trPr>
          <w:trHeight w:val="300"/>
        </w:trPr>
        <w:tc>
          <w:tcPr>
            <w:tcW w:w="1641" w:type="dxa"/>
            <w:vMerge/>
            <w:tcBorders>
              <w:top w:val="single" w:sz="4" w:space="0" w:color="auto"/>
              <w:left w:val="single" w:sz="4" w:space="0" w:color="auto"/>
              <w:bottom w:val="single" w:sz="4" w:space="0" w:color="auto"/>
              <w:right w:val="single" w:sz="4" w:space="0" w:color="auto"/>
            </w:tcBorders>
            <w:vAlign w:val="center"/>
            <w:hideMark/>
          </w:tcPr>
          <w:p w14:paraId="3942F142" w14:textId="77777777" w:rsidR="00127A51" w:rsidRPr="00B01FA5" w:rsidRDefault="00127A51" w:rsidP="00127A51">
            <w:pPr>
              <w:rPr>
                <w:rFonts w:eastAsia="Times New Roman" w:cs="Times New Roman"/>
                <w:color w:val="000000"/>
                <w:sz w:val="18"/>
                <w:szCs w:val="18"/>
                <w:lang w:eastAsia="ru-RU"/>
              </w:rPr>
            </w:pPr>
          </w:p>
        </w:tc>
        <w:tc>
          <w:tcPr>
            <w:tcW w:w="2727" w:type="dxa"/>
            <w:tcBorders>
              <w:top w:val="nil"/>
              <w:left w:val="nil"/>
              <w:bottom w:val="single" w:sz="4" w:space="0" w:color="auto"/>
              <w:right w:val="single" w:sz="4" w:space="0" w:color="auto"/>
            </w:tcBorders>
            <w:shd w:val="clear" w:color="auto" w:fill="auto"/>
            <w:vAlign w:val="center"/>
            <w:hideMark/>
          </w:tcPr>
          <w:p w14:paraId="582E3A2E"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Фильтр Na катионитовый II ст. -1 шт.</w:t>
            </w:r>
          </w:p>
        </w:tc>
        <w:tc>
          <w:tcPr>
            <w:tcW w:w="2201" w:type="dxa"/>
            <w:vMerge/>
            <w:tcBorders>
              <w:top w:val="single" w:sz="4" w:space="0" w:color="auto"/>
              <w:left w:val="single" w:sz="4" w:space="0" w:color="auto"/>
              <w:bottom w:val="single" w:sz="4" w:space="0" w:color="auto"/>
              <w:right w:val="single" w:sz="4" w:space="0" w:color="auto"/>
            </w:tcBorders>
            <w:vAlign w:val="center"/>
            <w:hideMark/>
          </w:tcPr>
          <w:p w14:paraId="007AE250" w14:textId="77777777" w:rsidR="00127A51" w:rsidRPr="00B01FA5" w:rsidRDefault="00127A51" w:rsidP="00127A51">
            <w:pPr>
              <w:rPr>
                <w:rFonts w:eastAsia="Times New Roman" w:cs="Times New Roman"/>
                <w:color w:val="000000"/>
                <w:sz w:val="18"/>
                <w:szCs w:val="18"/>
                <w:lang w:eastAsia="ru-RU"/>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0548C440" w14:textId="77777777" w:rsidR="00127A51" w:rsidRPr="00B01FA5" w:rsidRDefault="00127A51" w:rsidP="00127A51">
            <w:pPr>
              <w:rPr>
                <w:rFonts w:eastAsia="Times New Roman" w:cs="Times New Roman"/>
                <w:color w:val="000000"/>
                <w:sz w:val="18"/>
                <w:szCs w:val="18"/>
                <w:lang w:eastAsia="ru-RU"/>
              </w:rPr>
            </w:pPr>
          </w:p>
        </w:tc>
        <w:tc>
          <w:tcPr>
            <w:tcW w:w="1550" w:type="dxa"/>
            <w:vMerge/>
            <w:tcBorders>
              <w:top w:val="single" w:sz="4" w:space="0" w:color="auto"/>
              <w:left w:val="single" w:sz="4" w:space="0" w:color="auto"/>
              <w:bottom w:val="single" w:sz="4" w:space="0" w:color="auto"/>
              <w:right w:val="single" w:sz="4" w:space="0" w:color="auto"/>
            </w:tcBorders>
            <w:vAlign w:val="center"/>
            <w:hideMark/>
          </w:tcPr>
          <w:p w14:paraId="539D6CAB" w14:textId="77777777" w:rsidR="00127A51" w:rsidRPr="00B01FA5" w:rsidRDefault="00127A51" w:rsidP="00127A51">
            <w:pPr>
              <w:rPr>
                <w:rFonts w:eastAsia="Times New Roman" w:cs="Times New Roman"/>
                <w:color w:val="000000"/>
                <w:sz w:val="18"/>
                <w:szCs w:val="18"/>
                <w:lang w:eastAsia="ru-RU"/>
              </w:rPr>
            </w:pPr>
          </w:p>
        </w:tc>
      </w:tr>
      <w:tr w:rsidR="00127A51" w:rsidRPr="00B01FA5" w14:paraId="19150EF5" w14:textId="77777777" w:rsidTr="00531B49">
        <w:trPr>
          <w:trHeight w:val="300"/>
        </w:trPr>
        <w:tc>
          <w:tcPr>
            <w:tcW w:w="1641" w:type="dxa"/>
            <w:vMerge/>
            <w:tcBorders>
              <w:top w:val="single" w:sz="4" w:space="0" w:color="auto"/>
              <w:left w:val="single" w:sz="4" w:space="0" w:color="auto"/>
              <w:bottom w:val="single" w:sz="4" w:space="0" w:color="auto"/>
              <w:right w:val="single" w:sz="4" w:space="0" w:color="auto"/>
            </w:tcBorders>
            <w:vAlign w:val="center"/>
            <w:hideMark/>
          </w:tcPr>
          <w:p w14:paraId="2341BD72" w14:textId="77777777" w:rsidR="00127A51" w:rsidRPr="00B01FA5" w:rsidRDefault="00127A51" w:rsidP="00127A51">
            <w:pPr>
              <w:rPr>
                <w:rFonts w:eastAsia="Times New Roman" w:cs="Times New Roman"/>
                <w:color w:val="000000"/>
                <w:sz w:val="18"/>
                <w:szCs w:val="18"/>
                <w:lang w:eastAsia="ru-RU"/>
              </w:rPr>
            </w:pPr>
          </w:p>
        </w:tc>
        <w:tc>
          <w:tcPr>
            <w:tcW w:w="2727" w:type="dxa"/>
            <w:tcBorders>
              <w:top w:val="nil"/>
              <w:left w:val="nil"/>
              <w:bottom w:val="single" w:sz="4" w:space="0" w:color="auto"/>
              <w:right w:val="single" w:sz="4" w:space="0" w:color="auto"/>
            </w:tcBorders>
            <w:shd w:val="clear" w:color="auto" w:fill="auto"/>
            <w:vAlign w:val="center"/>
            <w:hideMark/>
          </w:tcPr>
          <w:p w14:paraId="2C0D81ED"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Фильтр Na катионитовый I ст. - 2 шт.</w:t>
            </w:r>
          </w:p>
        </w:tc>
        <w:tc>
          <w:tcPr>
            <w:tcW w:w="2201" w:type="dxa"/>
            <w:vMerge/>
            <w:tcBorders>
              <w:top w:val="single" w:sz="4" w:space="0" w:color="auto"/>
              <w:left w:val="single" w:sz="4" w:space="0" w:color="auto"/>
              <w:bottom w:val="single" w:sz="4" w:space="0" w:color="auto"/>
              <w:right w:val="single" w:sz="4" w:space="0" w:color="auto"/>
            </w:tcBorders>
            <w:vAlign w:val="center"/>
            <w:hideMark/>
          </w:tcPr>
          <w:p w14:paraId="1D3E2DD4" w14:textId="77777777" w:rsidR="00127A51" w:rsidRPr="00B01FA5" w:rsidRDefault="00127A51" w:rsidP="00127A51">
            <w:pPr>
              <w:rPr>
                <w:rFonts w:eastAsia="Times New Roman" w:cs="Times New Roman"/>
                <w:color w:val="000000"/>
                <w:sz w:val="18"/>
                <w:szCs w:val="18"/>
                <w:lang w:eastAsia="ru-RU"/>
              </w:rPr>
            </w:pPr>
          </w:p>
        </w:tc>
        <w:tc>
          <w:tcPr>
            <w:tcW w:w="1520" w:type="dxa"/>
            <w:vMerge/>
            <w:tcBorders>
              <w:top w:val="single" w:sz="4" w:space="0" w:color="auto"/>
              <w:left w:val="single" w:sz="4" w:space="0" w:color="auto"/>
              <w:bottom w:val="single" w:sz="4" w:space="0" w:color="auto"/>
              <w:right w:val="single" w:sz="4" w:space="0" w:color="auto"/>
            </w:tcBorders>
            <w:vAlign w:val="center"/>
            <w:hideMark/>
          </w:tcPr>
          <w:p w14:paraId="7570D17D" w14:textId="77777777" w:rsidR="00127A51" w:rsidRPr="00B01FA5" w:rsidRDefault="00127A51" w:rsidP="00127A51">
            <w:pPr>
              <w:rPr>
                <w:rFonts w:eastAsia="Times New Roman" w:cs="Times New Roman"/>
                <w:color w:val="000000"/>
                <w:sz w:val="18"/>
                <w:szCs w:val="18"/>
                <w:lang w:eastAsia="ru-RU"/>
              </w:rPr>
            </w:pPr>
          </w:p>
        </w:tc>
        <w:tc>
          <w:tcPr>
            <w:tcW w:w="1550" w:type="dxa"/>
            <w:vMerge/>
            <w:tcBorders>
              <w:top w:val="single" w:sz="4" w:space="0" w:color="auto"/>
              <w:left w:val="single" w:sz="4" w:space="0" w:color="auto"/>
              <w:bottom w:val="single" w:sz="4" w:space="0" w:color="auto"/>
              <w:right w:val="single" w:sz="4" w:space="0" w:color="auto"/>
            </w:tcBorders>
            <w:vAlign w:val="center"/>
            <w:hideMark/>
          </w:tcPr>
          <w:p w14:paraId="0421A073" w14:textId="77777777" w:rsidR="00127A51" w:rsidRPr="00B01FA5" w:rsidRDefault="00127A51" w:rsidP="00127A51">
            <w:pPr>
              <w:rPr>
                <w:rFonts w:eastAsia="Times New Roman" w:cs="Times New Roman"/>
                <w:color w:val="000000"/>
                <w:sz w:val="18"/>
                <w:szCs w:val="18"/>
                <w:lang w:eastAsia="ru-RU"/>
              </w:rPr>
            </w:pPr>
          </w:p>
        </w:tc>
      </w:tr>
      <w:tr w:rsidR="00127A51" w:rsidRPr="00B01FA5" w14:paraId="09702131" w14:textId="77777777" w:rsidTr="00531B49">
        <w:trPr>
          <w:trHeight w:val="660"/>
        </w:trPr>
        <w:tc>
          <w:tcPr>
            <w:tcW w:w="1641" w:type="dxa"/>
            <w:tcBorders>
              <w:top w:val="nil"/>
              <w:left w:val="single" w:sz="4" w:space="0" w:color="auto"/>
              <w:bottom w:val="single" w:sz="4" w:space="0" w:color="auto"/>
              <w:right w:val="single" w:sz="4" w:space="0" w:color="auto"/>
            </w:tcBorders>
            <w:shd w:val="clear" w:color="auto" w:fill="auto"/>
            <w:vAlign w:val="center"/>
            <w:hideMark/>
          </w:tcPr>
          <w:p w14:paraId="57EB82CD"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Котельная № 1</w:t>
            </w:r>
          </w:p>
        </w:tc>
        <w:tc>
          <w:tcPr>
            <w:tcW w:w="2727" w:type="dxa"/>
            <w:tcBorders>
              <w:top w:val="nil"/>
              <w:left w:val="nil"/>
              <w:bottom w:val="single" w:sz="4" w:space="0" w:color="auto"/>
              <w:right w:val="single" w:sz="4" w:space="0" w:color="auto"/>
            </w:tcBorders>
            <w:shd w:val="clear" w:color="auto" w:fill="auto"/>
            <w:vAlign w:val="center"/>
            <w:hideMark/>
          </w:tcPr>
          <w:p w14:paraId="0105DC5A"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Магнитный преобразователь потока в системе очистки воды Аурус</w:t>
            </w:r>
          </w:p>
        </w:tc>
        <w:tc>
          <w:tcPr>
            <w:tcW w:w="2201" w:type="dxa"/>
            <w:tcBorders>
              <w:top w:val="nil"/>
              <w:left w:val="nil"/>
              <w:bottom w:val="single" w:sz="4" w:space="0" w:color="auto"/>
              <w:right w:val="single" w:sz="4" w:space="0" w:color="auto"/>
            </w:tcBorders>
            <w:shd w:val="clear" w:color="auto" w:fill="auto"/>
            <w:vAlign w:val="center"/>
            <w:hideMark/>
          </w:tcPr>
          <w:p w14:paraId="58E30F0F"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 </w:t>
            </w:r>
          </w:p>
        </w:tc>
        <w:tc>
          <w:tcPr>
            <w:tcW w:w="1520" w:type="dxa"/>
            <w:tcBorders>
              <w:top w:val="nil"/>
              <w:left w:val="nil"/>
              <w:bottom w:val="single" w:sz="4" w:space="0" w:color="auto"/>
              <w:right w:val="single" w:sz="4" w:space="0" w:color="auto"/>
            </w:tcBorders>
            <w:shd w:val="clear" w:color="auto" w:fill="auto"/>
            <w:vAlign w:val="center"/>
            <w:hideMark/>
          </w:tcPr>
          <w:p w14:paraId="19C58C4B"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 </w:t>
            </w:r>
          </w:p>
        </w:tc>
        <w:tc>
          <w:tcPr>
            <w:tcW w:w="1550" w:type="dxa"/>
            <w:tcBorders>
              <w:top w:val="nil"/>
              <w:left w:val="nil"/>
              <w:bottom w:val="single" w:sz="4" w:space="0" w:color="auto"/>
              <w:right w:val="single" w:sz="4" w:space="0" w:color="auto"/>
            </w:tcBorders>
            <w:shd w:val="clear" w:color="auto" w:fill="auto"/>
            <w:vAlign w:val="center"/>
            <w:hideMark/>
          </w:tcPr>
          <w:p w14:paraId="4AA3D005"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 </w:t>
            </w:r>
          </w:p>
        </w:tc>
      </w:tr>
      <w:tr w:rsidR="00127A51" w:rsidRPr="00B01FA5" w14:paraId="69BEC832" w14:textId="77777777" w:rsidTr="00531B49">
        <w:trPr>
          <w:trHeight w:val="675"/>
        </w:trPr>
        <w:tc>
          <w:tcPr>
            <w:tcW w:w="1641" w:type="dxa"/>
            <w:tcBorders>
              <w:top w:val="nil"/>
              <w:left w:val="single" w:sz="4" w:space="0" w:color="auto"/>
              <w:bottom w:val="single" w:sz="4" w:space="0" w:color="auto"/>
              <w:right w:val="single" w:sz="4" w:space="0" w:color="auto"/>
            </w:tcBorders>
            <w:shd w:val="clear" w:color="auto" w:fill="auto"/>
            <w:vAlign w:val="center"/>
            <w:hideMark/>
          </w:tcPr>
          <w:p w14:paraId="2DB61251"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Котельная № 2</w:t>
            </w:r>
          </w:p>
        </w:tc>
        <w:tc>
          <w:tcPr>
            <w:tcW w:w="2727" w:type="dxa"/>
            <w:tcBorders>
              <w:top w:val="nil"/>
              <w:left w:val="nil"/>
              <w:bottom w:val="single" w:sz="4" w:space="0" w:color="auto"/>
              <w:right w:val="single" w:sz="4" w:space="0" w:color="auto"/>
            </w:tcBorders>
            <w:shd w:val="clear" w:color="auto" w:fill="auto"/>
            <w:vAlign w:val="center"/>
            <w:hideMark/>
          </w:tcPr>
          <w:p w14:paraId="3CE98C23"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Магнитный преобразователь потока в системе очистки воды Аурус</w:t>
            </w:r>
          </w:p>
        </w:tc>
        <w:tc>
          <w:tcPr>
            <w:tcW w:w="2201" w:type="dxa"/>
            <w:tcBorders>
              <w:top w:val="nil"/>
              <w:left w:val="nil"/>
              <w:bottom w:val="single" w:sz="4" w:space="0" w:color="auto"/>
              <w:right w:val="single" w:sz="4" w:space="0" w:color="auto"/>
            </w:tcBorders>
            <w:shd w:val="clear" w:color="auto" w:fill="auto"/>
            <w:vAlign w:val="center"/>
            <w:hideMark/>
          </w:tcPr>
          <w:p w14:paraId="66B1E4F7"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 </w:t>
            </w:r>
          </w:p>
        </w:tc>
        <w:tc>
          <w:tcPr>
            <w:tcW w:w="1520" w:type="dxa"/>
            <w:tcBorders>
              <w:top w:val="nil"/>
              <w:left w:val="nil"/>
              <w:bottom w:val="single" w:sz="4" w:space="0" w:color="auto"/>
              <w:right w:val="single" w:sz="4" w:space="0" w:color="auto"/>
            </w:tcBorders>
            <w:shd w:val="clear" w:color="auto" w:fill="auto"/>
            <w:vAlign w:val="center"/>
            <w:hideMark/>
          </w:tcPr>
          <w:p w14:paraId="51A9D828"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 </w:t>
            </w:r>
          </w:p>
        </w:tc>
        <w:tc>
          <w:tcPr>
            <w:tcW w:w="1550" w:type="dxa"/>
            <w:tcBorders>
              <w:top w:val="nil"/>
              <w:left w:val="nil"/>
              <w:bottom w:val="single" w:sz="4" w:space="0" w:color="auto"/>
              <w:right w:val="single" w:sz="4" w:space="0" w:color="auto"/>
            </w:tcBorders>
            <w:shd w:val="clear" w:color="auto" w:fill="auto"/>
            <w:vAlign w:val="center"/>
            <w:hideMark/>
          </w:tcPr>
          <w:p w14:paraId="7BD65D1B"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 </w:t>
            </w:r>
          </w:p>
        </w:tc>
      </w:tr>
      <w:tr w:rsidR="00127A51" w:rsidRPr="00B01FA5" w14:paraId="643AEB20" w14:textId="77777777" w:rsidTr="00531B49">
        <w:trPr>
          <w:trHeight w:val="570"/>
        </w:trPr>
        <w:tc>
          <w:tcPr>
            <w:tcW w:w="1641" w:type="dxa"/>
            <w:tcBorders>
              <w:top w:val="nil"/>
              <w:left w:val="single" w:sz="4" w:space="0" w:color="auto"/>
              <w:bottom w:val="single" w:sz="4" w:space="0" w:color="auto"/>
              <w:right w:val="single" w:sz="4" w:space="0" w:color="auto"/>
            </w:tcBorders>
            <w:shd w:val="clear" w:color="auto" w:fill="auto"/>
            <w:vAlign w:val="center"/>
            <w:hideMark/>
          </w:tcPr>
          <w:p w14:paraId="57131BE0"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Котельная № 3</w:t>
            </w:r>
          </w:p>
        </w:tc>
        <w:tc>
          <w:tcPr>
            <w:tcW w:w="2727" w:type="dxa"/>
            <w:tcBorders>
              <w:top w:val="nil"/>
              <w:left w:val="nil"/>
              <w:bottom w:val="single" w:sz="4" w:space="0" w:color="auto"/>
              <w:right w:val="single" w:sz="4" w:space="0" w:color="auto"/>
            </w:tcBorders>
            <w:shd w:val="clear" w:color="auto" w:fill="auto"/>
            <w:vAlign w:val="center"/>
            <w:hideMark/>
          </w:tcPr>
          <w:p w14:paraId="132147EE"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Магнитный преобразователь потока в системе очистки воды Аурус</w:t>
            </w:r>
          </w:p>
        </w:tc>
        <w:tc>
          <w:tcPr>
            <w:tcW w:w="2201" w:type="dxa"/>
            <w:tcBorders>
              <w:top w:val="nil"/>
              <w:left w:val="nil"/>
              <w:bottom w:val="single" w:sz="4" w:space="0" w:color="auto"/>
              <w:right w:val="single" w:sz="4" w:space="0" w:color="auto"/>
            </w:tcBorders>
            <w:shd w:val="clear" w:color="auto" w:fill="auto"/>
            <w:vAlign w:val="center"/>
            <w:hideMark/>
          </w:tcPr>
          <w:p w14:paraId="7ED129FB"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 </w:t>
            </w:r>
          </w:p>
        </w:tc>
        <w:tc>
          <w:tcPr>
            <w:tcW w:w="1520" w:type="dxa"/>
            <w:tcBorders>
              <w:top w:val="nil"/>
              <w:left w:val="nil"/>
              <w:bottom w:val="single" w:sz="4" w:space="0" w:color="auto"/>
              <w:right w:val="single" w:sz="4" w:space="0" w:color="auto"/>
            </w:tcBorders>
            <w:shd w:val="clear" w:color="auto" w:fill="auto"/>
            <w:vAlign w:val="center"/>
            <w:hideMark/>
          </w:tcPr>
          <w:p w14:paraId="39448F0D"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 </w:t>
            </w:r>
          </w:p>
        </w:tc>
        <w:tc>
          <w:tcPr>
            <w:tcW w:w="1550" w:type="dxa"/>
            <w:tcBorders>
              <w:top w:val="nil"/>
              <w:left w:val="nil"/>
              <w:bottom w:val="single" w:sz="4" w:space="0" w:color="auto"/>
              <w:right w:val="single" w:sz="4" w:space="0" w:color="auto"/>
            </w:tcBorders>
            <w:shd w:val="clear" w:color="auto" w:fill="auto"/>
            <w:vAlign w:val="center"/>
            <w:hideMark/>
          </w:tcPr>
          <w:p w14:paraId="1630ABC9"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 </w:t>
            </w:r>
          </w:p>
        </w:tc>
      </w:tr>
      <w:tr w:rsidR="00127A51" w:rsidRPr="00B01FA5" w14:paraId="26E30085" w14:textId="77777777" w:rsidTr="00531B49">
        <w:trPr>
          <w:trHeight w:val="570"/>
        </w:trPr>
        <w:tc>
          <w:tcPr>
            <w:tcW w:w="1641" w:type="dxa"/>
            <w:tcBorders>
              <w:top w:val="nil"/>
              <w:left w:val="single" w:sz="4" w:space="0" w:color="auto"/>
              <w:bottom w:val="single" w:sz="4" w:space="0" w:color="auto"/>
              <w:right w:val="single" w:sz="4" w:space="0" w:color="auto"/>
            </w:tcBorders>
            <w:shd w:val="clear" w:color="auto" w:fill="auto"/>
            <w:vAlign w:val="center"/>
            <w:hideMark/>
          </w:tcPr>
          <w:p w14:paraId="435B11CD"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Котельная № 5</w:t>
            </w:r>
          </w:p>
        </w:tc>
        <w:tc>
          <w:tcPr>
            <w:tcW w:w="2727" w:type="dxa"/>
            <w:tcBorders>
              <w:top w:val="nil"/>
              <w:left w:val="nil"/>
              <w:bottom w:val="single" w:sz="4" w:space="0" w:color="auto"/>
              <w:right w:val="single" w:sz="4" w:space="0" w:color="auto"/>
            </w:tcBorders>
            <w:shd w:val="clear" w:color="auto" w:fill="auto"/>
            <w:vAlign w:val="center"/>
            <w:hideMark/>
          </w:tcPr>
          <w:p w14:paraId="17C6C3E3"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Магнитный преобразователь потока в системе очистки воды Аурус</w:t>
            </w:r>
          </w:p>
        </w:tc>
        <w:tc>
          <w:tcPr>
            <w:tcW w:w="2201" w:type="dxa"/>
            <w:tcBorders>
              <w:top w:val="nil"/>
              <w:left w:val="nil"/>
              <w:bottom w:val="single" w:sz="4" w:space="0" w:color="auto"/>
              <w:right w:val="single" w:sz="4" w:space="0" w:color="auto"/>
            </w:tcBorders>
            <w:shd w:val="clear" w:color="auto" w:fill="auto"/>
            <w:vAlign w:val="center"/>
            <w:hideMark/>
          </w:tcPr>
          <w:p w14:paraId="3F5589D9"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 </w:t>
            </w:r>
          </w:p>
        </w:tc>
        <w:tc>
          <w:tcPr>
            <w:tcW w:w="1520" w:type="dxa"/>
            <w:tcBorders>
              <w:top w:val="nil"/>
              <w:left w:val="nil"/>
              <w:bottom w:val="single" w:sz="4" w:space="0" w:color="auto"/>
              <w:right w:val="single" w:sz="4" w:space="0" w:color="auto"/>
            </w:tcBorders>
            <w:shd w:val="clear" w:color="auto" w:fill="auto"/>
            <w:vAlign w:val="center"/>
            <w:hideMark/>
          </w:tcPr>
          <w:p w14:paraId="4F960E04"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 </w:t>
            </w:r>
          </w:p>
        </w:tc>
        <w:tc>
          <w:tcPr>
            <w:tcW w:w="1550" w:type="dxa"/>
            <w:tcBorders>
              <w:top w:val="nil"/>
              <w:left w:val="nil"/>
              <w:bottom w:val="single" w:sz="4" w:space="0" w:color="auto"/>
              <w:right w:val="single" w:sz="4" w:space="0" w:color="auto"/>
            </w:tcBorders>
            <w:shd w:val="clear" w:color="auto" w:fill="auto"/>
            <w:vAlign w:val="center"/>
            <w:hideMark/>
          </w:tcPr>
          <w:p w14:paraId="4AA49488" w14:textId="77777777" w:rsidR="00127A51" w:rsidRPr="00B01FA5" w:rsidRDefault="00127A51" w:rsidP="00127A51">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 </w:t>
            </w:r>
          </w:p>
        </w:tc>
      </w:tr>
    </w:tbl>
    <w:p w14:paraId="37A4009A" w14:textId="45DAA7D0" w:rsidR="00531B49" w:rsidRPr="00B01FA5" w:rsidRDefault="00531B49" w:rsidP="00531B49">
      <w:pPr>
        <w:rPr>
          <w:rFonts w:cs="Times New Roman"/>
          <w:b/>
          <w:bCs/>
        </w:rPr>
      </w:pPr>
      <w:r w:rsidRPr="00B01FA5">
        <w:rPr>
          <w:rFonts w:cs="Times New Roman"/>
          <w:b/>
          <w:spacing w:val="-1"/>
        </w:rPr>
        <w:t>Таблица</w:t>
      </w:r>
      <w:r w:rsidRPr="00B01FA5">
        <w:rPr>
          <w:rFonts w:cs="Times New Roman"/>
          <w:b/>
          <w:spacing w:val="-13"/>
        </w:rPr>
        <w:t xml:space="preserve"> </w:t>
      </w:r>
      <w:r w:rsidRPr="00B01FA5">
        <w:rPr>
          <w:rFonts w:cs="Times New Roman"/>
          <w:b/>
        </w:rPr>
        <w:t>1.7.2.5 -</w:t>
      </w:r>
      <w:r w:rsidRPr="00B01FA5">
        <w:rPr>
          <w:rFonts w:cs="Times New Roman"/>
          <w:b/>
          <w:spacing w:val="-15"/>
        </w:rPr>
        <w:t xml:space="preserve"> </w:t>
      </w:r>
      <w:r w:rsidRPr="00B01FA5">
        <w:rPr>
          <w:rFonts w:cs="Times New Roman"/>
          <w:b/>
        </w:rPr>
        <w:t xml:space="preserve">Характеристики ВПУ </w:t>
      </w:r>
      <w:proofErr w:type="gramStart"/>
      <w:r w:rsidRPr="00B01FA5">
        <w:rPr>
          <w:rFonts w:cs="Times New Roman"/>
          <w:b/>
        </w:rPr>
        <w:t>на</w:t>
      </w:r>
      <w:proofErr w:type="gramEnd"/>
      <w:r w:rsidRPr="00B01FA5">
        <w:rPr>
          <w:rFonts w:cs="Times New Roman"/>
          <w:b/>
        </w:rPr>
        <w:t xml:space="preserve"> </w:t>
      </w:r>
      <w:proofErr w:type="gramStart"/>
      <w:r w:rsidRPr="00B01FA5">
        <w:rPr>
          <w:rFonts w:cs="Times New Roman"/>
          <w:b/>
        </w:rPr>
        <w:t>источника</w:t>
      </w:r>
      <w:proofErr w:type="gramEnd"/>
      <w:r w:rsidRPr="00B01FA5">
        <w:rPr>
          <w:rFonts w:cs="Times New Roman"/>
          <w:b/>
        </w:rPr>
        <w:t xml:space="preserve"> тепловой энергии ТЧР-12 ст. Ачинск-2 ОАО «РЖД»</w:t>
      </w:r>
    </w:p>
    <w:tbl>
      <w:tblPr>
        <w:tblW w:w="8980" w:type="dxa"/>
        <w:tblInd w:w="-5" w:type="dxa"/>
        <w:tblLook w:val="04A0" w:firstRow="1" w:lastRow="0" w:firstColumn="1" w:lastColumn="0" w:noHBand="0" w:noVBand="1"/>
      </w:tblPr>
      <w:tblGrid>
        <w:gridCol w:w="3359"/>
        <w:gridCol w:w="2201"/>
        <w:gridCol w:w="1700"/>
        <w:gridCol w:w="1720"/>
      </w:tblGrid>
      <w:tr w:rsidR="00A57C7B" w:rsidRPr="00B01FA5" w14:paraId="0D39A3C0" w14:textId="77777777" w:rsidTr="00A57C7B">
        <w:trPr>
          <w:trHeight w:val="1290"/>
        </w:trPr>
        <w:tc>
          <w:tcPr>
            <w:tcW w:w="3760" w:type="dxa"/>
            <w:tcBorders>
              <w:top w:val="single" w:sz="4" w:space="0" w:color="000000"/>
              <w:left w:val="single" w:sz="4" w:space="0" w:color="000000"/>
              <w:bottom w:val="nil"/>
              <w:right w:val="single" w:sz="4" w:space="0" w:color="000000"/>
            </w:tcBorders>
            <w:shd w:val="clear" w:color="000000" w:fill="F2F2F2"/>
            <w:vAlign w:val="center"/>
            <w:hideMark/>
          </w:tcPr>
          <w:p w14:paraId="020F1078"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Наличие и тип водоподготовительных установок</w:t>
            </w:r>
          </w:p>
        </w:tc>
        <w:tc>
          <w:tcPr>
            <w:tcW w:w="1800" w:type="dxa"/>
            <w:tcBorders>
              <w:top w:val="single" w:sz="4" w:space="0" w:color="000000"/>
              <w:left w:val="nil"/>
              <w:bottom w:val="nil"/>
              <w:right w:val="single" w:sz="4" w:space="0" w:color="000000"/>
            </w:tcBorders>
            <w:shd w:val="clear" w:color="000000" w:fill="F2F2F2"/>
            <w:vAlign w:val="center"/>
            <w:hideMark/>
          </w:tcPr>
          <w:p w14:paraId="16F78C8F"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Производительность водоподготовительных установок, т/ч</w:t>
            </w:r>
          </w:p>
        </w:tc>
        <w:tc>
          <w:tcPr>
            <w:tcW w:w="1700" w:type="dxa"/>
            <w:tcBorders>
              <w:top w:val="single" w:sz="4" w:space="0" w:color="000000"/>
              <w:left w:val="nil"/>
              <w:bottom w:val="nil"/>
              <w:right w:val="single" w:sz="4" w:space="0" w:color="000000"/>
            </w:tcBorders>
            <w:shd w:val="clear" w:color="000000" w:fill="F2F2F2"/>
            <w:vAlign w:val="center"/>
            <w:hideMark/>
          </w:tcPr>
          <w:p w14:paraId="31D80FF0"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Количество баков-аккумуляторов теплоносителя, шт</w:t>
            </w:r>
          </w:p>
        </w:tc>
        <w:tc>
          <w:tcPr>
            <w:tcW w:w="1720" w:type="dxa"/>
            <w:tcBorders>
              <w:top w:val="single" w:sz="4" w:space="0" w:color="000000"/>
              <w:left w:val="nil"/>
              <w:bottom w:val="nil"/>
              <w:right w:val="single" w:sz="4" w:space="0" w:color="000000"/>
            </w:tcBorders>
            <w:shd w:val="clear" w:color="000000" w:fill="F2F2F2"/>
            <w:vAlign w:val="center"/>
            <w:hideMark/>
          </w:tcPr>
          <w:p w14:paraId="48E82754"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Общая емкость баков аккумуляторов, тыс. м3</w:t>
            </w:r>
          </w:p>
        </w:tc>
      </w:tr>
      <w:tr w:rsidR="00A57C7B" w:rsidRPr="00B01FA5" w14:paraId="37A54BAA" w14:textId="77777777" w:rsidTr="00A57C7B">
        <w:trPr>
          <w:trHeight w:val="300"/>
        </w:trPr>
        <w:tc>
          <w:tcPr>
            <w:tcW w:w="3760"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74BB53E" w14:textId="77777777" w:rsidR="00A57C7B" w:rsidRPr="00B01FA5" w:rsidRDefault="00A57C7B" w:rsidP="00A57C7B">
            <w:pPr>
              <w:jc w:val="center"/>
              <w:rPr>
                <w:rFonts w:eastAsia="Times New Roman" w:cs="Times New Roman"/>
                <w:color w:val="000000"/>
                <w:sz w:val="18"/>
                <w:szCs w:val="18"/>
                <w:lang w:eastAsia="ru-RU"/>
              </w:rPr>
            </w:pPr>
            <w:r w:rsidRPr="00B01FA5">
              <w:rPr>
                <w:rFonts w:eastAsia="Times New Roman" w:cs="Times New Roman"/>
                <w:color w:val="000000"/>
                <w:sz w:val="18"/>
                <w:szCs w:val="18"/>
                <w:lang w:eastAsia="ru-RU"/>
              </w:rPr>
              <w:t>механический и Na-катионитный фильт</w:t>
            </w:r>
          </w:p>
        </w:tc>
        <w:tc>
          <w:tcPr>
            <w:tcW w:w="1800" w:type="dxa"/>
            <w:tcBorders>
              <w:top w:val="single" w:sz="4" w:space="0" w:color="auto"/>
              <w:left w:val="nil"/>
              <w:bottom w:val="single" w:sz="4" w:space="0" w:color="auto"/>
              <w:right w:val="single" w:sz="4" w:space="0" w:color="auto"/>
            </w:tcBorders>
            <w:shd w:val="clear" w:color="auto" w:fill="auto"/>
            <w:noWrap/>
            <w:vAlign w:val="center"/>
            <w:hideMark/>
          </w:tcPr>
          <w:p w14:paraId="2E750A14"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30,0</w:t>
            </w:r>
          </w:p>
        </w:tc>
        <w:tc>
          <w:tcPr>
            <w:tcW w:w="1700" w:type="dxa"/>
            <w:tcBorders>
              <w:top w:val="single" w:sz="4" w:space="0" w:color="auto"/>
              <w:left w:val="nil"/>
              <w:bottom w:val="single" w:sz="4" w:space="0" w:color="auto"/>
              <w:right w:val="single" w:sz="4" w:space="0" w:color="auto"/>
            </w:tcBorders>
            <w:shd w:val="clear" w:color="auto" w:fill="auto"/>
            <w:noWrap/>
            <w:vAlign w:val="center"/>
            <w:hideMark/>
          </w:tcPr>
          <w:p w14:paraId="5B107329"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2,000</w:t>
            </w:r>
          </w:p>
        </w:tc>
        <w:tc>
          <w:tcPr>
            <w:tcW w:w="1720" w:type="dxa"/>
            <w:tcBorders>
              <w:top w:val="single" w:sz="4" w:space="0" w:color="auto"/>
              <w:left w:val="nil"/>
              <w:bottom w:val="single" w:sz="4" w:space="0" w:color="auto"/>
              <w:right w:val="single" w:sz="4" w:space="0" w:color="auto"/>
            </w:tcBorders>
            <w:shd w:val="clear" w:color="auto" w:fill="auto"/>
            <w:noWrap/>
            <w:vAlign w:val="center"/>
            <w:hideMark/>
          </w:tcPr>
          <w:p w14:paraId="211EDA31"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0,01</w:t>
            </w:r>
          </w:p>
        </w:tc>
      </w:tr>
    </w:tbl>
    <w:p w14:paraId="209CBA4E" w14:textId="77777777" w:rsidR="00531B49" w:rsidRPr="00B01FA5" w:rsidRDefault="00531B49" w:rsidP="00DD4744">
      <w:pPr>
        <w:pStyle w:val="a0"/>
        <w:rPr>
          <w:rFonts w:cs="Times New Roman"/>
          <w:lang w:eastAsia="ru-RU"/>
        </w:rPr>
      </w:pPr>
    </w:p>
    <w:p w14:paraId="722E807A" w14:textId="77777777" w:rsidR="00DD4744" w:rsidRPr="00B01FA5" w:rsidRDefault="00B47A31" w:rsidP="00DD4744">
      <w:pPr>
        <w:pStyle w:val="2"/>
        <w:ind w:left="0" w:firstLine="0"/>
      </w:pPr>
      <w:hyperlink r:id="rId181" w:anchor="bookmark81" w:history="1">
        <w:bookmarkStart w:id="240" w:name="_Toc30058739"/>
        <w:bookmarkStart w:id="241" w:name="_Toc31810093"/>
        <w:bookmarkStart w:id="242" w:name="_Toc107232245"/>
        <w:r w:rsidR="00DD4744" w:rsidRPr="00B01FA5">
          <w:t>Часть 8. ТОПЛИВНЫЕ БАЛАНСЫ ИСТОЧНИКОВ ТЕПЛОВОЙ ЭНЕРГИИ И СИСТЕМА</w:t>
        </w:r>
      </w:hyperlink>
      <w:r w:rsidR="00DD4744" w:rsidRPr="00B01FA5">
        <w:t xml:space="preserve"> </w:t>
      </w:r>
      <w:hyperlink r:id="rId182" w:anchor="bookmark81" w:history="1">
        <w:r w:rsidR="00DD4744" w:rsidRPr="00B01FA5">
          <w:t>ОБЕСПЕЧЕНИЯ ТОПЛИВОМ</w:t>
        </w:r>
        <w:bookmarkEnd w:id="240"/>
        <w:bookmarkEnd w:id="241"/>
        <w:bookmarkEnd w:id="242"/>
      </w:hyperlink>
    </w:p>
    <w:p w14:paraId="7D03C36D" w14:textId="77777777" w:rsidR="00DD4744" w:rsidRPr="00B01FA5" w:rsidRDefault="00DD4744" w:rsidP="00DD4744">
      <w:pPr>
        <w:rPr>
          <w:rFonts w:cs="Times New Roman"/>
          <w:lang w:eastAsia="ru-RU"/>
        </w:rPr>
      </w:pPr>
    </w:p>
    <w:p w14:paraId="146D1739" w14:textId="77777777" w:rsidR="00DD4744" w:rsidRPr="00B01FA5" w:rsidRDefault="00B47A31" w:rsidP="00DD4744">
      <w:pPr>
        <w:pStyle w:val="2"/>
        <w:ind w:left="0" w:firstLine="0"/>
        <w:rPr>
          <w:szCs w:val="22"/>
        </w:rPr>
      </w:pPr>
      <w:hyperlink r:id="rId183" w:anchor="bookmark82" w:history="1">
        <w:bookmarkStart w:id="243" w:name="_Toc107232246"/>
        <w:r w:rsidR="00DD4744" w:rsidRPr="00B01FA5">
          <w:rPr>
            <w:szCs w:val="22"/>
          </w:rPr>
          <w:t>1.8.1 Описание видов и количества используемого основного топлива для каждого</w:t>
        </w:r>
      </w:hyperlink>
      <w:r w:rsidR="00DD4744" w:rsidRPr="00B01FA5">
        <w:rPr>
          <w:szCs w:val="22"/>
        </w:rPr>
        <w:t xml:space="preserve"> </w:t>
      </w:r>
      <w:hyperlink r:id="rId184" w:anchor="bookmark82" w:history="1">
        <w:r w:rsidR="00DD4744" w:rsidRPr="00B01FA5">
          <w:rPr>
            <w:szCs w:val="22"/>
          </w:rPr>
          <w:t>источника тепловой энергии</w:t>
        </w:r>
        <w:bookmarkEnd w:id="243"/>
      </w:hyperlink>
    </w:p>
    <w:p w14:paraId="3820AB77" w14:textId="77777777" w:rsidR="003C23D6" w:rsidRPr="00B01FA5" w:rsidRDefault="00DD4744">
      <w:pPr>
        <w:spacing w:before="400" w:after="200"/>
        <w:rPr>
          <w:rFonts w:cs="Times New Roman"/>
        </w:rPr>
      </w:pPr>
      <w:r w:rsidRPr="00B01FA5">
        <w:rPr>
          <w:rFonts w:cs="Times New Roman"/>
          <w:b/>
        </w:rPr>
        <w:t>Таблица 1.8.1.1 - Виды и количество основного топлива</w:t>
      </w:r>
    </w:p>
    <w:tbl>
      <w:tblPr>
        <w:tblStyle w:val="a9"/>
        <w:tblW w:w="5000" w:type="pct"/>
        <w:jc w:val="center"/>
        <w:tblLook w:val="04A0" w:firstRow="1" w:lastRow="0" w:firstColumn="1" w:lastColumn="0" w:noHBand="0" w:noVBand="1"/>
      </w:tblPr>
      <w:tblGrid>
        <w:gridCol w:w="867"/>
        <w:gridCol w:w="2520"/>
        <w:gridCol w:w="1638"/>
        <w:gridCol w:w="2365"/>
        <w:gridCol w:w="2365"/>
      </w:tblGrid>
      <w:tr w:rsidR="003C23D6" w:rsidRPr="00B01FA5" w14:paraId="52720EB0" w14:textId="77777777" w:rsidTr="00DA0DDD">
        <w:trPr>
          <w:tblHeader/>
          <w:jc w:val="center"/>
        </w:trPr>
        <w:tc>
          <w:tcPr>
            <w:tcW w:w="830" w:type="dxa"/>
            <w:vMerge w:val="restart"/>
            <w:shd w:val="clear" w:color="auto" w:fill="F2F2F2"/>
            <w:tcMar>
              <w:top w:w="120" w:type="dxa"/>
              <w:left w:w="200" w:type="dxa"/>
              <w:bottom w:w="120" w:type="dxa"/>
              <w:right w:w="200" w:type="dxa"/>
            </w:tcMar>
            <w:vAlign w:val="center"/>
          </w:tcPr>
          <w:p w14:paraId="585ED230" w14:textId="77777777" w:rsidR="003C23D6" w:rsidRPr="00B01FA5" w:rsidRDefault="00DD4744">
            <w:pPr>
              <w:jc w:val="center"/>
              <w:rPr>
                <w:rFonts w:cs="Times New Roman"/>
              </w:rPr>
            </w:pPr>
            <w:bookmarkStart w:id="244" w:name="_Hlk107229504"/>
            <w:r w:rsidRPr="00B01FA5">
              <w:rPr>
                <w:rFonts w:eastAsia="Times New Roman" w:cs="Times New Roman"/>
                <w:sz w:val="22"/>
              </w:rPr>
              <w:t>№</w:t>
            </w:r>
          </w:p>
        </w:tc>
        <w:tc>
          <w:tcPr>
            <w:tcW w:w="2414" w:type="dxa"/>
            <w:vMerge w:val="restart"/>
            <w:shd w:val="clear" w:color="auto" w:fill="F2F2F2"/>
            <w:tcMar>
              <w:top w:w="120" w:type="dxa"/>
              <w:left w:w="200" w:type="dxa"/>
              <w:bottom w:w="120" w:type="dxa"/>
              <w:right w:w="200" w:type="dxa"/>
            </w:tcMar>
            <w:vAlign w:val="center"/>
          </w:tcPr>
          <w:p w14:paraId="48B27319" w14:textId="77777777" w:rsidR="003C23D6" w:rsidRPr="00B01FA5" w:rsidRDefault="00DD4744">
            <w:pPr>
              <w:jc w:val="center"/>
              <w:rPr>
                <w:rFonts w:cs="Times New Roman"/>
              </w:rPr>
            </w:pPr>
            <w:r w:rsidRPr="00B01FA5">
              <w:rPr>
                <w:rFonts w:eastAsia="Times New Roman" w:cs="Times New Roman"/>
                <w:sz w:val="22"/>
              </w:rPr>
              <w:t>Наименование теплового источника</w:t>
            </w:r>
          </w:p>
        </w:tc>
        <w:tc>
          <w:tcPr>
            <w:tcW w:w="1569" w:type="dxa"/>
            <w:vMerge w:val="restart"/>
            <w:shd w:val="clear" w:color="auto" w:fill="F2F2F2"/>
            <w:tcMar>
              <w:top w:w="120" w:type="dxa"/>
              <w:left w:w="200" w:type="dxa"/>
              <w:bottom w:w="120" w:type="dxa"/>
              <w:right w:w="200" w:type="dxa"/>
            </w:tcMar>
            <w:vAlign w:val="center"/>
          </w:tcPr>
          <w:p w14:paraId="00F662FF" w14:textId="77777777" w:rsidR="003C23D6" w:rsidRPr="00B01FA5" w:rsidRDefault="00DD4744">
            <w:pPr>
              <w:jc w:val="center"/>
              <w:rPr>
                <w:rFonts w:cs="Times New Roman"/>
              </w:rPr>
            </w:pPr>
            <w:r w:rsidRPr="00B01FA5">
              <w:rPr>
                <w:rFonts w:eastAsia="Times New Roman" w:cs="Times New Roman"/>
                <w:sz w:val="22"/>
              </w:rPr>
              <w:t>Вид топлива</w:t>
            </w:r>
          </w:p>
        </w:tc>
        <w:tc>
          <w:tcPr>
            <w:tcW w:w="4532" w:type="dxa"/>
            <w:gridSpan w:val="2"/>
            <w:shd w:val="clear" w:color="auto" w:fill="F2F2F2"/>
            <w:tcMar>
              <w:top w:w="120" w:type="dxa"/>
              <w:left w:w="200" w:type="dxa"/>
              <w:bottom w:w="120" w:type="dxa"/>
              <w:right w:w="200" w:type="dxa"/>
            </w:tcMar>
            <w:vAlign w:val="center"/>
          </w:tcPr>
          <w:p w14:paraId="07408D1C" w14:textId="76E46D82" w:rsidR="003C23D6" w:rsidRPr="00B01FA5" w:rsidRDefault="00DD4744">
            <w:pPr>
              <w:jc w:val="center"/>
              <w:rPr>
                <w:rFonts w:cs="Times New Roman"/>
              </w:rPr>
            </w:pPr>
            <w:r w:rsidRPr="00B01FA5">
              <w:rPr>
                <w:rFonts w:eastAsia="Times New Roman" w:cs="Times New Roman"/>
                <w:sz w:val="22"/>
              </w:rPr>
              <w:t>Фактический расход за 202</w:t>
            </w:r>
            <w:r w:rsidR="00A57C7B" w:rsidRPr="00B01FA5">
              <w:rPr>
                <w:rFonts w:eastAsia="Times New Roman" w:cs="Times New Roman"/>
                <w:sz w:val="22"/>
              </w:rPr>
              <w:t>2</w:t>
            </w:r>
          </w:p>
        </w:tc>
      </w:tr>
      <w:tr w:rsidR="003C23D6" w:rsidRPr="00B01FA5" w14:paraId="2A7A8F75" w14:textId="77777777" w:rsidTr="00DA0DDD">
        <w:trPr>
          <w:tblHeader/>
          <w:jc w:val="center"/>
        </w:trPr>
        <w:tc>
          <w:tcPr>
            <w:tcW w:w="830" w:type="dxa"/>
            <w:vMerge/>
          </w:tcPr>
          <w:p w14:paraId="7CAA5F05" w14:textId="77777777" w:rsidR="003C23D6" w:rsidRPr="00B01FA5" w:rsidRDefault="003C23D6">
            <w:pPr>
              <w:rPr>
                <w:rFonts w:cs="Times New Roman"/>
              </w:rPr>
            </w:pPr>
          </w:p>
        </w:tc>
        <w:tc>
          <w:tcPr>
            <w:tcW w:w="2414" w:type="dxa"/>
            <w:vMerge/>
          </w:tcPr>
          <w:p w14:paraId="2F0C4CB0" w14:textId="77777777" w:rsidR="003C23D6" w:rsidRPr="00B01FA5" w:rsidRDefault="003C23D6">
            <w:pPr>
              <w:rPr>
                <w:rFonts w:cs="Times New Roman"/>
              </w:rPr>
            </w:pPr>
          </w:p>
        </w:tc>
        <w:tc>
          <w:tcPr>
            <w:tcW w:w="1569" w:type="dxa"/>
            <w:vMerge/>
          </w:tcPr>
          <w:p w14:paraId="05E6B7CF" w14:textId="77777777" w:rsidR="003C23D6" w:rsidRPr="00B01FA5" w:rsidRDefault="003C23D6">
            <w:pPr>
              <w:rPr>
                <w:rFonts w:cs="Times New Roman"/>
              </w:rPr>
            </w:pPr>
          </w:p>
        </w:tc>
        <w:tc>
          <w:tcPr>
            <w:tcW w:w="2266" w:type="dxa"/>
            <w:shd w:val="clear" w:color="auto" w:fill="F2F2F2"/>
            <w:tcMar>
              <w:top w:w="120" w:type="dxa"/>
              <w:left w:w="200" w:type="dxa"/>
              <w:bottom w:w="120" w:type="dxa"/>
              <w:right w:w="200" w:type="dxa"/>
            </w:tcMar>
            <w:vAlign w:val="center"/>
          </w:tcPr>
          <w:p w14:paraId="7F2638B1" w14:textId="77777777" w:rsidR="003C23D6" w:rsidRPr="00B01FA5" w:rsidRDefault="00DD4744">
            <w:pPr>
              <w:jc w:val="center"/>
              <w:rPr>
                <w:rFonts w:cs="Times New Roman"/>
              </w:rPr>
            </w:pPr>
            <w:r w:rsidRPr="00B01FA5">
              <w:rPr>
                <w:rFonts w:eastAsia="Times New Roman" w:cs="Times New Roman"/>
                <w:sz w:val="22"/>
              </w:rPr>
              <w:t>т.у.т.</w:t>
            </w:r>
          </w:p>
        </w:tc>
        <w:tc>
          <w:tcPr>
            <w:tcW w:w="2266" w:type="dxa"/>
            <w:shd w:val="clear" w:color="auto" w:fill="F2F2F2"/>
            <w:tcMar>
              <w:top w:w="120" w:type="dxa"/>
              <w:left w:w="200" w:type="dxa"/>
              <w:bottom w:w="120" w:type="dxa"/>
              <w:right w:w="200" w:type="dxa"/>
            </w:tcMar>
            <w:vAlign w:val="center"/>
          </w:tcPr>
          <w:p w14:paraId="7859DCDA" w14:textId="77777777" w:rsidR="003C23D6" w:rsidRPr="00B01FA5" w:rsidRDefault="00DA0DDD">
            <w:pPr>
              <w:jc w:val="center"/>
              <w:rPr>
                <w:rFonts w:cs="Times New Roman"/>
              </w:rPr>
            </w:pPr>
            <w:r w:rsidRPr="00B01FA5">
              <w:rPr>
                <w:rFonts w:eastAsia="Times New Roman" w:cs="Times New Roman"/>
                <w:sz w:val="22"/>
              </w:rPr>
              <w:t>тнт</w:t>
            </w:r>
          </w:p>
        </w:tc>
      </w:tr>
      <w:tr w:rsidR="00DA0DDD" w:rsidRPr="00B01FA5" w14:paraId="7BD0C16B" w14:textId="77777777" w:rsidTr="00DA0DDD">
        <w:trPr>
          <w:jc w:val="center"/>
        </w:trPr>
        <w:tc>
          <w:tcPr>
            <w:tcW w:w="9345" w:type="dxa"/>
            <w:gridSpan w:val="5"/>
            <w:shd w:val="clear" w:color="auto" w:fill="DBE5F1"/>
            <w:tcMar>
              <w:top w:w="40" w:type="dxa"/>
              <w:left w:w="20" w:type="dxa"/>
              <w:bottom w:w="40" w:type="dxa"/>
              <w:right w:w="20" w:type="dxa"/>
            </w:tcMar>
            <w:vAlign w:val="center"/>
          </w:tcPr>
          <w:p w14:paraId="3ADE4383" w14:textId="77777777" w:rsidR="00DA0DDD" w:rsidRPr="00B01FA5" w:rsidRDefault="00DA0DDD" w:rsidP="00DA0DDD">
            <w:pPr>
              <w:jc w:val="center"/>
              <w:rPr>
                <w:rFonts w:cs="Times New Roman"/>
              </w:rPr>
            </w:pPr>
            <w:r w:rsidRPr="00B01FA5">
              <w:rPr>
                <w:rFonts w:eastAsia="Times New Roman" w:cs="Times New Roman"/>
                <w:sz w:val="22"/>
              </w:rPr>
              <w:t>АО «Русал Ачинский Глиноземный Комбинат»</w:t>
            </w:r>
          </w:p>
        </w:tc>
      </w:tr>
      <w:tr w:rsidR="00DA0DDD" w:rsidRPr="00B01FA5" w14:paraId="4C91694B" w14:textId="77777777" w:rsidTr="00DA0DDD">
        <w:trPr>
          <w:jc w:val="center"/>
        </w:trPr>
        <w:tc>
          <w:tcPr>
            <w:tcW w:w="830" w:type="dxa"/>
            <w:vMerge w:val="restart"/>
            <w:shd w:val="clear" w:color="auto" w:fill="FFFFFF"/>
            <w:tcMar>
              <w:top w:w="40" w:type="dxa"/>
              <w:left w:w="20" w:type="dxa"/>
              <w:bottom w:w="40" w:type="dxa"/>
              <w:right w:w="20" w:type="dxa"/>
            </w:tcMar>
            <w:vAlign w:val="center"/>
          </w:tcPr>
          <w:p w14:paraId="129914FE" w14:textId="77777777" w:rsidR="00DA0DDD" w:rsidRPr="00B01FA5" w:rsidRDefault="00DA0DDD" w:rsidP="00DA0DDD">
            <w:pPr>
              <w:jc w:val="center"/>
              <w:rPr>
                <w:rFonts w:cs="Times New Roman"/>
              </w:rPr>
            </w:pPr>
            <w:r w:rsidRPr="00B01FA5">
              <w:rPr>
                <w:rFonts w:cs="Times New Roman"/>
              </w:rPr>
              <w:t>1</w:t>
            </w:r>
          </w:p>
        </w:tc>
        <w:tc>
          <w:tcPr>
            <w:tcW w:w="2414" w:type="dxa"/>
            <w:vMerge w:val="restart"/>
            <w:shd w:val="clear" w:color="auto" w:fill="FFFFFF"/>
            <w:tcMar>
              <w:top w:w="40" w:type="dxa"/>
              <w:left w:w="200" w:type="dxa"/>
              <w:bottom w:w="40" w:type="dxa"/>
              <w:right w:w="200" w:type="dxa"/>
            </w:tcMar>
            <w:vAlign w:val="center"/>
          </w:tcPr>
          <w:p w14:paraId="15C71623" w14:textId="77777777" w:rsidR="00DA0DDD" w:rsidRPr="00B01FA5" w:rsidRDefault="00DA0DDD" w:rsidP="00DA0DDD">
            <w:pPr>
              <w:jc w:val="center"/>
              <w:rPr>
                <w:rFonts w:cs="Times New Roman"/>
              </w:rPr>
            </w:pPr>
            <w:r w:rsidRPr="00B01FA5">
              <w:rPr>
                <w:rFonts w:eastAsia="Times New Roman" w:cs="Times New Roman"/>
                <w:sz w:val="22"/>
              </w:rPr>
              <w:t>Ачинская ТЭЦ</w:t>
            </w:r>
          </w:p>
        </w:tc>
        <w:tc>
          <w:tcPr>
            <w:tcW w:w="1569" w:type="dxa"/>
            <w:shd w:val="clear" w:color="auto" w:fill="FFFFFF"/>
            <w:tcMar>
              <w:top w:w="40" w:type="dxa"/>
              <w:left w:w="200" w:type="dxa"/>
              <w:bottom w:w="40" w:type="dxa"/>
              <w:right w:w="200" w:type="dxa"/>
            </w:tcMar>
            <w:vAlign w:val="center"/>
          </w:tcPr>
          <w:p w14:paraId="11A90998" w14:textId="77777777" w:rsidR="00DA0DDD" w:rsidRPr="00B01FA5" w:rsidRDefault="00DA0DDD" w:rsidP="00DA0DDD">
            <w:pPr>
              <w:jc w:val="center"/>
              <w:rPr>
                <w:rFonts w:cs="Times New Roman"/>
              </w:rPr>
            </w:pPr>
            <w:r w:rsidRPr="00B01FA5">
              <w:rPr>
                <w:rFonts w:eastAsia="Times New Roman" w:cs="Times New Roman"/>
                <w:sz w:val="22"/>
              </w:rPr>
              <w:t>Уголь</w:t>
            </w:r>
          </w:p>
        </w:tc>
        <w:tc>
          <w:tcPr>
            <w:tcW w:w="2266" w:type="dxa"/>
            <w:shd w:val="clear" w:color="auto" w:fill="FFFFFF"/>
            <w:tcMar>
              <w:top w:w="40" w:type="dxa"/>
              <w:left w:w="200" w:type="dxa"/>
              <w:bottom w:w="40" w:type="dxa"/>
              <w:right w:w="200" w:type="dxa"/>
            </w:tcMar>
            <w:vAlign w:val="center"/>
          </w:tcPr>
          <w:p w14:paraId="1CE1CDA2" w14:textId="77777777" w:rsidR="00DA0DDD" w:rsidRPr="00B01FA5" w:rsidRDefault="00EC0582" w:rsidP="00EC0582">
            <w:pPr>
              <w:jc w:val="center"/>
              <w:rPr>
                <w:rFonts w:cs="Times New Roman"/>
              </w:rPr>
            </w:pPr>
            <w:r w:rsidRPr="00B01FA5">
              <w:rPr>
                <w:rFonts w:cs="Times New Roman"/>
                <w:color w:val="000000"/>
                <w:sz w:val="22"/>
              </w:rPr>
              <w:t>143490,09</w:t>
            </w:r>
          </w:p>
        </w:tc>
        <w:tc>
          <w:tcPr>
            <w:tcW w:w="2266" w:type="dxa"/>
            <w:shd w:val="clear" w:color="auto" w:fill="FFFFFF"/>
            <w:tcMar>
              <w:top w:w="40" w:type="dxa"/>
              <w:left w:w="200" w:type="dxa"/>
              <w:bottom w:w="40" w:type="dxa"/>
              <w:right w:w="200" w:type="dxa"/>
            </w:tcMar>
            <w:vAlign w:val="center"/>
          </w:tcPr>
          <w:p w14:paraId="1D9A8949" w14:textId="77777777" w:rsidR="00DA0DDD" w:rsidRPr="00B01FA5" w:rsidRDefault="00DA0DDD" w:rsidP="00DA0DDD">
            <w:pPr>
              <w:jc w:val="center"/>
              <w:rPr>
                <w:rFonts w:cs="Times New Roman"/>
              </w:rPr>
            </w:pPr>
            <w:r w:rsidRPr="00B01FA5">
              <w:rPr>
                <w:rFonts w:eastAsia="Times New Roman" w:cs="Times New Roman"/>
                <w:sz w:val="22"/>
              </w:rPr>
              <w:t>251737,0</w:t>
            </w:r>
          </w:p>
        </w:tc>
      </w:tr>
      <w:tr w:rsidR="00DA0DDD" w:rsidRPr="00B01FA5" w14:paraId="6038C309" w14:textId="77777777" w:rsidTr="00DA0DDD">
        <w:trPr>
          <w:jc w:val="center"/>
        </w:trPr>
        <w:tc>
          <w:tcPr>
            <w:tcW w:w="830" w:type="dxa"/>
            <w:vMerge/>
            <w:shd w:val="clear" w:color="auto" w:fill="FFFFFF"/>
            <w:tcMar>
              <w:top w:w="40" w:type="dxa"/>
              <w:left w:w="20" w:type="dxa"/>
              <w:bottom w:w="40" w:type="dxa"/>
              <w:right w:w="20" w:type="dxa"/>
            </w:tcMar>
            <w:vAlign w:val="center"/>
          </w:tcPr>
          <w:p w14:paraId="01814FCC" w14:textId="77777777" w:rsidR="00DA0DDD" w:rsidRPr="00B01FA5" w:rsidRDefault="00DA0DDD" w:rsidP="00DA0DDD">
            <w:pPr>
              <w:jc w:val="center"/>
              <w:rPr>
                <w:rFonts w:cs="Times New Roman"/>
              </w:rPr>
            </w:pPr>
          </w:p>
        </w:tc>
        <w:tc>
          <w:tcPr>
            <w:tcW w:w="2414" w:type="dxa"/>
            <w:vMerge/>
            <w:shd w:val="clear" w:color="auto" w:fill="FFFFFF"/>
            <w:tcMar>
              <w:top w:w="40" w:type="dxa"/>
              <w:left w:w="200" w:type="dxa"/>
              <w:bottom w:w="40" w:type="dxa"/>
              <w:right w:w="200" w:type="dxa"/>
            </w:tcMar>
            <w:vAlign w:val="center"/>
          </w:tcPr>
          <w:p w14:paraId="58DEE7A6" w14:textId="77777777" w:rsidR="00DA0DDD" w:rsidRPr="00B01FA5" w:rsidRDefault="00DA0DDD" w:rsidP="00DA0DDD">
            <w:pPr>
              <w:jc w:val="center"/>
              <w:rPr>
                <w:rFonts w:eastAsia="Times New Roman" w:cs="Times New Roman"/>
                <w:sz w:val="22"/>
              </w:rPr>
            </w:pPr>
          </w:p>
        </w:tc>
        <w:tc>
          <w:tcPr>
            <w:tcW w:w="1569" w:type="dxa"/>
            <w:shd w:val="clear" w:color="auto" w:fill="FFFFFF"/>
            <w:tcMar>
              <w:top w:w="40" w:type="dxa"/>
              <w:left w:w="200" w:type="dxa"/>
              <w:bottom w:w="40" w:type="dxa"/>
              <w:right w:w="200" w:type="dxa"/>
            </w:tcMar>
            <w:vAlign w:val="center"/>
          </w:tcPr>
          <w:p w14:paraId="7A69C164" w14:textId="77777777" w:rsidR="00DA0DDD" w:rsidRPr="00B01FA5" w:rsidRDefault="00DA0DDD" w:rsidP="00DA0DDD">
            <w:pPr>
              <w:jc w:val="center"/>
              <w:rPr>
                <w:rFonts w:eastAsia="Times New Roman" w:cs="Times New Roman"/>
                <w:sz w:val="22"/>
              </w:rPr>
            </w:pPr>
            <w:r w:rsidRPr="00B01FA5">
              <w:rPr>
                <w:rFonts w:eastAsia="Times New Roman" w:cs="Times New Roman"/>
                <w:sz w:val="22"/>
              </w:rPr>
              <w:t xml:space="preserve">Мазут </w:t>
            </w:r>
          </w:p>
        </w:tc>
        <w:tc>
          <w:tcPr>
            <w:tcW w:w="2266" w:type="dxa"/>
            <w:shd w:val="clear" w:color="auto" w:fill="FFFFFF"/>
            <w:tcMar>
              <w:top w:w="40" w:type="dxa"/>
              <w:left w:w="200" w:type="dxa"/>
              <w:bottom w:w="40" w:type="dxa"/>
              <w:right w:w="200" w:type="dxa"/>
            </w:tcMar>
            <w:vAlign w:val="center"/>
          </w:tcPr>
          <w:p w14:paraId="462D08D2" w14:textId="77777777" w:rsidR="00DA0DDD" w:rsidRPr="00B01FA5" w:rsidRDefault="00DA0DDD" w:rsidP="00DA0DDD">
            <w:pPr>
              <w:jc w:val="center"/>
              <w:rPr>
                <w:rFonts w:eastAsia="Times New Roman" w:cs="Times New Roman"/>
                <w:sz w:val="22"/>
              </w:rPr>
            </w:pPr>
            <w:r w:rsidRPr="00B01FA5">
              <w:rPr>
                <w:rFonts w:eastAsia="Times New Roman" w:cs="Times New Roman"/>
                <w:sz w:val="22"/>
              </w:rPr>
              <w:t>-</w:t>
            </w:r>
          </w:p>
        </w:tc>
        <w:tc>
          <w:tcPr>
            <w:tcW w:w="2266" w:type="dxa"/>
            <w:shd w:val="clear" w:color="auto" w:fill="FFFFFF"/>
            <w:tcMar>
              <w:top w:w="40" w:type="dxa"/>
              <w:left w:w="200" w:type="dxa"/>
              <w:bottom w:w="40" w:type="dxa"/>
              <w:right w:w="200" w:type="dxa"/>
            </w:tcMar>
            <w:vAlign w:val="center"/>
          </w:tcPr>
          <w:p w14:paraId="48B844EB" w14:textId="77777777" w:rsidR="00DA0DDD" w:rsidRPr="00B01FA5" w:rsidRDefault="00DA0DDD" w:rsidP="00DA0DDD">
            <w:pPr>
              <w:jc w:val="center"/>
              <w:rPr>
                <w:rFonts w:eastAsia="Times New Roman" w:cs="Times New Roman"/>
                <w:sz w:val="22"/>
              </w:rPr>
            </w:pPr>
            <w:r w:rsidRPr="00B01FA5">
              <w:rPr>
                <w:rFonts w:eastAsia="Times New Roman" w:cs="Times New Roman"/>
                <w:sz w:val="22"/>
              </w:rPr>
              <w:t>821,0</w:t>
            </w:r>
          </w:p>
        </w:tc>
      </w:tr>
      <w:tr w:rsidR="003C23D6" w:rsidRPr="00B01FA5" w14:paraId="7F504371" w14:textId="77777777" w:rsidTr="00DA0DDD">
        <w:trPr>
          <w:jc w:val="center"/>
        </w:trPr>
        <w:tc>
          <w:tcPr>
            <w:tcW w:w="9345" w:type="dxa"/>
            <w:gridSpan w:val="5"/>
            <w:shd w:val="clear" w:color="auto" w:fill="DBE5F1"/>
            <w:tcMar>
              <w:top w:w="40" w:type="dxa"/>
              <w:left w:w="20" w:type="dxa"/>
              <w:bottom w:w="40" w:type="dxa"/>
              <w:right w:w="20" w:type="dxa"/>
            </w:tcMar>
            <w:vAlign w:val="center"/>
          </w:tcPr>
          <w:p w14:paraId="7C9F1E09" w14:textId="77777777" w:rsidR="003C23D6" w:rsidRPr="00B01FA5" w:rsidRDefault="00DD4744">
            <w:pPr>
              <w:jc w:val="center"/>
              <w:rPr>
                <w:rFonts w:cs="Times New Roman"/>
              </w:rPr>
            </w:pPr>
            <w:r w:rsidRPr="00B01FA5">
              <w:rPr>
                <w:rFonts w:eastAsia="Times New Roman" w:cs="Times New Roman"/>
                <w:sz w:val="22"/>
              </w:rPr>
              <w:t>ООО «Теплосеть»</w:t>
            </w:r>
          </w:p>
        </w:tc>
      </w:tr>
      <w:tr w:rsidR="00A57C7B" w:rsidRPr="00B01FA5" w14:paraId="36052A9E" w14:textId="77777777" w:rsidTr="00DA0DDD">
        <w:trPr>
          <w:jc w:val="center"/>
        </w:trPr>
        <w:tc>
          <w:tcPr>
            <w:tcW w:w="830" w:type="dxa"/>
            <w:shd w:val="clear" w:color="auto" w:fill="FFFFFF"/>
            <w:tcMar>
              <w:top w:w="40" w:type="dxa"/>
              <w:left w:w="20" w:type="dxa"/>
              <w:bottom w:w="40" w:type="dxa"/>
              <w:right w:w="20" w:type="dxa"/>
            </w:tcMar>
            <w:vAlign w:val="center"/>
          </w:tcPr>
          <w:p w14:paraId="45382FC6" w14:textId="77777777" w:rsidR="00A57C7B" w:rsidRPr="00B01FA5" w:rsidRDefault="00A57C7B" w:rsidP="00A57C7B">
            <w:pPr>
              <w:jc w:val="center"/>
              <w:rPr>
                <w:rFonts w:cs="Times New Roman"/>
              </w:rPr>
            </w:pPr>
            <w:r w:rsidRPr="00B01FA5">
              <w:rPr>
                <w:rFonts w:eastAsia="Times New Roman" w:cs="Times New Roman"/>
                <w:sz w:val="22"/>
              </w:rPr>
              <w:t>1</w:t>
            </w:r>
          </w:p>
        </w:tc>
        <w:tc>
          <w:tcPr>
            <w:tcW w:w="2414" w:type="dxa"/>
            <w:shd w:val="clear" w:color="auto" w:fill="FFFFFF"/>
            <w:tcMar>
              <w:top w:w="40" w:type="dxa"/>
              <w:left w:w="200" w:type="dxa"/>
              <w:bottom w:w="40" w:type="dxa"/>
              <w:right w:w="200" w:type="dxa"/>
            </w:tcMar>
            <w:vAlign w:val="center"/>
          </w:tcPr>
          <w:p w14:paraId="178DA429" w14:textId="77777777" w:rsidR="00A57C7B" w:rsidRPr="00B01FA5" w:rsidRDefault="00A57C7B" w:rsidP="00A57C7B">
            <w:pPr>
              <w:jc w:val="center"/>
              <w:rPr>
                <w:rFonts w:cs="Times New Roman"/>
              </w:rPr>
            </w:pPr>
            <w:r w:rsidRPr="00B01FA5">
              <w:rPr>
                <w:rFonts w:eastAsia="Times New Roman" w:cs="Times New Roman"/>
                <w:sz w:val="22"/>
              </w:rPr>
              <w:t>Котельная № 1</w:t>
            </w:r>
          </w:p>
        </w:tc>
        <w:tc>
          <w:tcPr>
            <w:tcW w:w="1569" w:type="dxa"/>
            <w:shd w:val="clear" w:color="auto" w:fill="FFFFFF"/>
            <w:tcMar>
              <w:top w:w="40" w:type="dxa"/>
              <w:left w:w="200" w:type="dxa"/>
              <w:bottom w:w="40" w:type="dxa"/>
              <w:right w:w="200" w:type="dxa"/>
            </w:tcMar>
            <w:vAlign w:val="center"/>
          </w:tcPr>
          <w:p w14:paraId="2FDF7B95" w14:textId="77777777" w:rsidR="00A57C7B" w:rsidRPr="00B01FA5" w:rsidRDefault="00A57C7B" w:rsidP="00A57C7B">
            <w:pPr>
              <w:jc w:val="center"/>
              <w:rPr>
                <w:rFonts w:cs="Times New Roman"/>
              </w:rPr>
            </w:pPr>
            <w:r w:rsidRPr="00B01FA5">
              <w:rPr>
                <w:rFonts w:eastAsia="Times New Roman" w:cs="Times New Roman"/>
                <w:sz w:val="22"/>
              </w:rPr>
              <w:t>Уголь</w:t>
            </w:r>
          </w:p>
        </w:tc>
        <w:tc>
          <w:tcPr>
            <w:tcW w:w="2266" w:type="dxa"/>
            <w:shd w:val="clear" w:color="auto" w:fill="FFFFFF"/>
            <w:tcMar>
              <w:top w:w="40" w:type="dxa"/>
              <w:left w:w="200" w:type="dxa"/>
              <w:bottom w:w="40" w:type="dxa"/>
              <w:right w:w="200" w:type="dxa"/>
            </w:tcMar>
            <w:vAlign w:val="center"/>
          </w:tcPr>
          <w:p w14:paraId="2B94CFEF" w14:textId="5175EECC" w:rsidR="00A57C7B" w:rsidRPr="00B01FA5" w:rsidRDefault="00A57C7B" w:rsidP="00A57C7B">
            <w:pPr>
              <w:jc w:val="center"/>
              <w:rPr>
                <w:rFonts w:cs="Times New Roman"/>
              </w:rPr>
            </w:pPr>
            <w:r w:rsidRPr="00B01FA5">
              <w:rPr>
                <w:rFonts w:eastAsia="Times New Roman" w:cs="Times New Roman"/>
                <w:sz w:val="22"/>
              </w:rPr>
              <w:t>687,0100</w:t>
            </w:r>
          </w:p>
        </w:tc>
        <w:tc>
          <w:tcPr>
            <w:tcW w:w="2266" w:type="dxa"/>
            <w:shd w:val="clear" w:color="auto" w:fill="FFFFFF"/>
            <w:tcMar>
              <w:top w:w="40" w:type="dxa"/>
              <w:left w:w="200" w:type="dxa"/>
              <w:bottom w:w="40" w:type="dxa"/>
              <w:right w:w="200" w:type="dxa"/>
            </w:tcMar>
            <w:vAlign w:val="center"/>
          </w:tcPr>
          <w:p w14:paraId="06F9BE46" w14:textId="039CFF29" w:rsidR="00A57C7B" w:rsidRPr="00B01FA5" w:rsidRDefault="00A57C7B" w:rsidP="00A57C7B">
            <w:pPr>
              <w:jc w:val="center"/>
              <w:rPr>
                <w:rFonts w:cs="Times New Roman"/>
              </w:rPr>
            </w:pPr>
            <w:r w:rsidRPr="00B01FA5">
              <w:rPr>
                <w:rFonts w:eastAsia="Times New Roman" w:cs="Times New Roman"/>
                <w:sz w:val="22"/>
              </w:rPr>
              <w:t>1437,4000</w:t>
            </w:r>
          </w:p>
        </w:tc>
      </w:tr>
      <w:tr w:rsidR="00A57C7B" w:rsidRPr="00B01FA5" w14:paraId="2DC46589" w14:textId="77777777" w:rsidTr="00DA0DDD">
        <w:trPr>
          <w:jc w:val="center"/>
        </w:trPr>
        <w:tc>
          <w:tcPr>
            <w:tcW w:w="830" w:type="dxa"/>
            <w:shd w:val="clear" w:color="auto" w:fill="FFFFFF"/>
            <w:tcMar>
              <w:top w:w="40" w:type="dxa"/>
              <w:left w:w="20" w:type="dxa"/>
              <w:bottom w:w="40" w:type="dxa"/>
              <w:right w:w="20" w:type="dxa"/>
            </w:tcMar>
            <w:vAlign w:val="center"/>
          </w:tcPr>
          <w:p w14:paraId="7F40C929" w14:textId="77777777" w:rsidR="00A57C7B" w:rsidRPr="00B01FA5" w:rsidRDefault="00A57C7B" w:rsidP="00A57C7B">
            <w:pPr>
              <w:jc w:val="center"/>
              <w:rPr>
                <w:rFonts w:cs="Times New Roman"/>
              </w:rPr>
            </w:pPr>
            <w:r w:rsidRPr="00B01FA5">
              <w:rPr>
                <w:rFonts w:eastAsia="Times New Roman" w:cs="Times New Roman"/>
                <w:sz w:val="22"/>
              </w:rPr>
              <w:t>2</w:t>
            </w:r>
          </w:p>
        </w:tc>
        <w:tc>
          <w:tcPr>
            <w:tcW w:w="2414" w:type="dxa"/>
            <w:shd w:val="clear" w:color="auto" w:fill="FFFFFF"/>
            <w:tcMar>
              <w:top w:w="40" w:type="dxa"/>
              <w:left w:w="200" w:type="dxa"/>
              <w:bottom w:w="40" w:type="dxa"/>
              <w:right w:w="200" w:type="dxa"/>
            </w:tcMar>
            <w:vAlign w:val="center"/>
          </w:tcPr>
          <w:p w14:paraId="73721AF5" w14:textId="77777777" w:rsidR="00A57C7B" w:rsidRPr="00B01FA5" w:rsidRDefault="00A57C7B" w:rsidP="00A57C7B">
            <w:pPr>
              <w:jc w:val="center"/>
              <w:rPr>
                <w:rFonts w:cs="Times New Roman"/>
              </w:rPr>
            </w:pPr>
            <w:r w:rsidRPr="00B01FA5">
              <w:rPr>
                <w:rFonts w:eastAsia="Times New Roman" w:cs="Times New Roman"/>
                <w:sz w:val="22"/>
              </w:rPr>
              <w:t>Котельная №2</w:t>
            </w:r>
          </w:p>
        </w:tc>
        <w:tc>
          <w:tcPr>
            <w:tcW w:w="1569" w:type="dxa"/>
            <w:shd w:val="clear" w:color="auto" w:fill="FFFFFF"/>
            <w:tcMar>
              <w:top w:w="40" w:type="dxa"/>
              <w:left w:w="200" w:type="dxa"/>
              <w:bottom w:w="40" w:type="dxa"/>
              <w:right w:w="200" w:type="dxa"/>
            </w:tcMar>
            <w:vAlign w:val="center"/>
          </w:tcPr>
          <w:p w14:paraId="7B812CF3" w14:textId="77777777" w:rsidR="00A57C7B" w:rsidRPr="00B01FA5" w:rsidRDefault="00A57C7B" w:rsidP="00A57C7B">
            <w:pPr>
              <w:jc w:val="center"/>
              <w:rPr>
                <w:rFonts w:cs="Times New Roman"/>
              </w:rPr>
            </w:pPr>
            <w:r w:rsidRPr="00B01FA5">
              <w:rPr>
                <w:rFonts w:eastAsia="Times New Roman" w:cs="Times New Roman"/>
                <w:sz w:val="22"/>
              </w:rPr>
              <w:t>Уголь</w:t>
            </w:r>
          </w:p>
        </w:tc>
        <w:tc>
          <w:tcPr>
            <w:tcW w:w="2266" w:type="dxa"/>
            <w:shd w:val="clear" w:color="auto" w:fill="FFFFFF"/>
            <w:tcMar>
              <w:top w:w="40" w:type="dxa"/>
              <w:left w:w="200" w:type="dxa"/>
              <w:bottom w:w="40" w:type="dxa"/>
              <w:right w:w="200" w:type="dxa"/>
            </w:tcMar>
            <w:vAlign w:val="center"/>
          </w:tcPr>
          <w:p w14:paraId="25A66189" w14:textId="3D5F739D" w:rsidR="00A57C7B" w:rsidRPr="00B01FA5" w:rsidRDefault="00A57C7B" w:rsidP="00A57C7B">
            <w:pPr>
              <w:jc w:val="center"/>
              <w:rPr>
                <w:rFonts w:cs="Times New Roman"/>
              </w:rPr>
            </w:pPr>
            <w:r w:rsidRPr="00B01FA5">
              <w:rPr>
                <w:rFonts w:eastAsia="Times New Roman" w:cs="Times New Roman"/>
                <w:sz w:val="22"/>
              </w:rPr>
              <w:t>279,3800</w:t>
            </w:r>
          </w:p>
        </w:tc>
        <w:tc>
          <w:tcPr>
            <w:tcW w:w="2266" w:type="dxa"/>
            <w:shd w:val="clear" w:color="auto" w:fill="FFFFFF"/>
            <w:tcMar>
              <w:top w:w="40" w:type="dxa"/>
              <w:left w:w="200" w:type="dxa"/>
              <w:bottom w:w="40" w:type="dxa"/>
              <w:right w:w="200" w:type="dxa"/>
            </w:tcMar>
            <w:vAlign w:val="center"/>
          </w:tcPr>
          <w:p w14:paraId="7AF896F6" w14:textId="52B70B76" w:rsidR="00A57C7B" w:rsidRPr="00B01FA5" w:rsidRDefault="00A57C7B" w:rsidP="00A57C7B">
            <w:pPr>
              <w:jc w:val="center"/>
              <w:rPr>
                <w:rFonts w:cs="Times New Roman"/>
              </w:rPr>
            </w:pPr>
            <w:r w:rsidRPr="00B01FA5">
              <w:rPr>
                <w:rFonts w:eastAsia="Times New Roman" w:cs="Times New Roman"/>
                <w:sz w:val="22"/>
              </w:rPr>
              <w:t>582,1000</w:t>
            </w:r>
          </w:p>
        </w:tc>
      </w:tr>
      <w:tr w:rsidR="00A57C7B" w:rsidRPr="00B01FA5" w14:paraId="0B086E0D" w14:textId="77777777" w:rsidTr="00DA0DDD">
        <w:trPr>
          <w:jc w:val="center"/>
        </w:trPr>
        <w:tc>
          <w:tcPr>
            <w:tcW w:w="830" w:type="dxa"/>
            <w:shd w:val="clear" w:color="auto" w:fill="FFFFFF"/>
            <w:tcMar>
              <w:top w:w="40" w:type="dxa"/>
              <w:left w:w="20" w:type="dxa"/>
              <w:bottom w:w="40" w:type="dxa"/>
              <w:right w:w="20" w:type="dxa"/>
            </w:tcMar>
            <w:vAlign w:val="center"/>
          </w:tcPr>
          <w:p w14:paraId="62781082" w14:textId="77777777" w:rsidR="00A57C7B" w:rsidRPr="00B01FA5" w:rsidRDefault="00A57C7B" w:rsidP="00A57C7B">
            <w:pPr>
              <w:jc w:val="center"/>
              <w:rPr>
                <w:rFonts w:cs="Times New Roman"/>
              </w:rPr>
            </w:pPr>
            <w:r w:rsidRPr="00B01FA5">
              <w:rPr>
                <w:rFonts w:eastAsia="Times New Roman" w:cs="Times New Roman"/>
                <w:sz w:val="22"/>
              </w:rPr>
              <w:t>3</w:t>
            </w:r>
          </w:p>
        </w:tc>
        <w:tc>
          <w:tcPr>
            <w:tcW w:w="2414" w:type="dxa"/>
            <w:shd w:val="clear" w:color="auto" w:fill="FFFFFF"/>
            <w:tcMar>
              <w:top w:w="40" w:type="dxa"/>
              <w:left w:w="200" w:type="dxa"/>
              <w:bottom w:w="40" w:type="dxa"/>
              <w:right w:w="200" w:type="dxa"/>
            </w:tcMar>
            <w:vAlign w:val="center"/>
          </w:tcPr>
          <w:p w14:paraId="331E3FF7" w14:textId="77777777" w:rsidR="00A57C7B" w:rsidRPr="00B01FA5" w:rsidRDefault="00A57C7B" w:rsidP="00A57C7B">
            <w:pPr>
              <w:jc w:val="center"/>
              <w:rPr>
                <w:rFonts w:cs="Times New Roman"/>
              </w:rPr>
            </w:pPr>
            <w:r w:rsidRPr="00B01FA5">
              <w:rPr>
                <w:rFonts w:eastAsia="Times New Roman" w:cs="Times New Roman"/>
                <w:sz w:val="22"/>
              </w:rPr>
              <w:t>Котельная №3</w:t>
            </w:r>
          </w:p>
        </w:tc>
        <w:tc>
          <w:tcPr>
            <w:tcW w:w="1569" w:type="dxa"/>
            <w:shd w:val="clear" w:color="auto" w:fill="FFFFFF"/>
            <w:tcMar>
              <w:top w:w="40" w:type="dxa"/>
              <w:left w:w="200" w:type="dxa"/>
              <w:bottom w:w="40" w:type="dxa"/>
              <w:right w:w="200" w:type="dxa"/>
            </w:tcMar>
            <w:vAlign w:val="center"/>
          </w:tcPr>
          <w:p w14:paraId="2A88C06C" w14:textId="77777777" w:rsidR="00A57C7B" w:rsidRPr="00B01FA5" w:rsidRDefault="00A57C7B" w:rsidP="00A57C7B">
            <w:pPr>
              <w:jc w:val="center"/>
              <w:rPr>
                <w:rFonts w:cs="Times New Roman"/>
              </w:rPr>
            </w:pPr>
            <w:r w:rsidRPr="00B01FA5">
              <w:rPr>
                <w:rFonts w:eastAsia="Times New Roman" w:cs="Times New Roman"/>
                <w:sz w:val="22"/>
              </w:rPr>
              <w:t>Уголь</w:t>
            </w:r>
          </w:p>
        </w:tc>
        <w:tc>
          <w:tcPr>
            <w:tcW w:w="2266" w:type="dxa"/>
            <w:shd w:val="clear" w:color="auto" w:fill="FFFFFF"/>
            <w:tcMar>
              <w:top w:w="40" w:type="dxa"/>
              <w:left w:w="200" w:type="dxa"/>
              <w:bottom w:w="40" w:type="dxa"/>
              <w:right w:w="200" w:type="dxa"/>
            </w:tcMar>
            <w:vAlign w:val="center"/>
          </w:tcPr>
          <w:p w14:paraId="5B4AB2F8" w14:textId="465A4708" w:rsidR="00A57C7B" w:rsidRPr="00B01FA5" w:rsidRDefault="00A57C7B" w:rsidP="00A57C7B">
            <w:pPr>
              <w:jc w:val="center"/>
              <w:rPr>
                <w:rFonts w:cs="Times New Roman"/>
              </w:rPr>
            </w:pPr>
            <w:r w:rsidRPr="00B01FA5">
              <w:rPr>
                <w:rFonts w:eastAsia="Times New Roman" w:cs="Times New Roman"/>
                <w:sz w:val="22"/>
              </w:rPr>
              <w:t>254,4300</w:t>
            </w:r>
          </w:p>
        </w:tc>
        <w:tc>
          <w:tcPr>
            <w:tcW w:w="2266" w:type="dxa"/>
            <w:shd w:val="clear" w:color="auto" w:fill="FFFFFF"/>
            <w:tcMar>
              <w:top w:w="40" w:type="dxa"/>
              <w:left w:w="200" w:type="dxa"/>
              <w:bottom w:w="40" w:type="dxa"/>
              <w:right w:w="200" w:type="dxa"/>
            </w:tcMar>
            <w:vAlign w:val="center"/>
          </w:tcPr>
          <w:p w14:paraId="5BC0B5B9" w14:textId="602D9982" w:rsidR="00A57C7B" w:rsidRPr="00B01FA5" w:rsidRDefault="00A57C7B" w:rsidP="00A57C7B">
            <w:pPr>
              <w:jc w:val="center"/>
              <w:rPr>
                <w:rFonts w:cs="Times New Roman"/>
              </w:rPr>
            </w:pPr>
            <w:r w:rsidRPr="00B01FA5">
              <w:rPr>
                <w:rFonts w:eastAsia="Times New Roman" w:cs="Times New Roman"/>
                <w:sz w:val="22"/>
              </w:rPr>
              <w:t>526,1000</w:t>
            </w:r>
          </w:p>
        </w:tc>
      </w:tr>
      <w:tr w:rsidR="00A57C7B" w:rsidRPr="00B01FA5" w14:paraId="13497304" w14:textId="77777777" w:rsidTr="00DA0DDD">
        <w:trPr>
          <w:jc w:val="center"/>
        </w:trPr>
        <w:tc>
          <w:tcPr>
            <w:tcW w:w="830" w:type="dxa"/>
            <w:shd w:val="clear" w:color="auto" w:fill="FFFFFF"/>
            <w:tcMar>
              <w:top w:w="40" w:type="dxa"/>
              <w:left w:w="20" w:type="dxa"/>
              <w:bottom w:w="40" w:type="dxa"/>
              <w:right w:w="20" w:type="dxa"/>
            </w:tcMar>
            <w:vAlign w:val="center"/>
          </w:tcPr>
          <w:p w14:paraId="5D729527" w14:textId="77777777" w:rsidR="00A57C7B" w:rsidRPr="00B01FA5" w:rsidRDefault="00A57C7B" w:rsidP="00A57C7B">
            <w:pPr>
              <w:jc w:val="center"/>
              <w:rPr>
                <w:rFonts w:cs="Times New Roman"/>
              </w:rPr>
            </w:pPr>
            <w:r w:rsidRPr="00B01FA5">
              <w:rPr>
                <w:rFonts w:eastAsia="Times New Roman" w:cs="Times New Roman"/>
                <w:sz w:val="22"/>
              </w:rPr>
              <w:t>4</w:t>
            </w:r>
          </w:p>
        </w:tc>
        <w:tc>
          <w:tcPr>
            <w:tcW w:w="2414" w:type="dxa"/>
            <w:shd w:val="clear" w:color="auto" w:fill="FFFFFF"/>
            <w:tcMar>
              <w:top w:w="40" w:type="dxa"/>
              <w:left w:w="200" w:type="dxa"/>
              <w:bottom w:w="40" w:type="dxa"/>
              <w:right w:w="200" w:type="dxa"/>
            </w:tcMar>
            <w:vAlign w:val="center"/>
          </w:tcPr>
          <w:p w14:paraId="0FD0EE5C" w14:textId="77777777" w:rsidR="00A57C7B" w:rsidRPr="00B01FA5" w:rsidRDefault="00A57C7B" w:rsidP="00A57C7B">
            <w:pPr>
              <w:jc w:val="center"/>
              <w:rPr>
                <w:rFonts w:cs="Times New Roman"/>
              </w:rPr>
            </w:pPr>
            <w:r w:rsidRPr="00B01FA5">
              <w:rPr>
                <w:rFonts w:eastAsia="Times New Roman" w:cs="Times New Roman"/>
                <w:sz w:val="22"/>
              </w:rPr>
              <w:t>Котельная №4</w:t>
            </w:r>
          </w:p>
        </w:tc>
        <w:tc>
          <w:tcPr>
            <w:tcW w:w="1569" w:type="dxa"/>
            <w:shd w:val="clear" w:color="auto" w:fill="FFFFFF"/>
            <w:tcMar>
              <w:top w:w="40" w:type="dxa"/>
              <w:left w:w="200" w:type="dxa"/>
              <w:bottom w:w="40" w:type="dxa"/>
              <w:right w:w="200" w:type="dxa"/>
            </w:tcMar>
            <w:vAlign w:val="center"/>
          </w:tcPr>
          <w:p w14:paraId="5D54F631" w14:textId="77777777" w:rsidR="00A57C7B" w:rsidRPr="00B01FA5" w:rsidRDefault="00A57C7B" w:rsidP="00A57C7B">
            <w:pPr>
              <w:jc w:val="center"/>
              <w:rPr>
                <w:rFonts w:cs="Times New Roman"/>
              </w:rPr>
            </w:pPr>
            <w:r w:rsidRPr="00B01FA5">
              <w:rPr>
                <w:rFonts w:eastAsia="Times New Roman" w:cs="Times New Roman"/>
                <w:sz w:val="22"/>
              </w:rPr>
              <w:t>Уголь</w:t>
            </w:r>
          </w:p>
        </w:tc>
        <w:tc>
          <w:tcPr>
            <w:tcW w:w="2266" w:type="dxa"/>
            <w:shd w:val="clear" w:color="auto" w:fill="FFFFFF"/>
            <w:tcMar>
              <w:top w:w="40" w:type="dxa"/>
              <w:left w:w="200" w:type="dxa"/>
              <w:bottom w:w="40" w:type="dxa"/>
              <w:right w:w="200" w:type="dxa"/>
            </w:tcMar>
            <w:vAlign w:val="center"/>
          </w:tcPr>
          <w:p w14:paraId="1F75AD8A" w14:textId="181A153F" w:rsidR="00A57C7B" w:rsidRPr="00B01FA5" w:rsidRDefault="00A57C7B" w:rsidP="00A57C7B">
            <w:pPr>
              <w:jc w:val="center"/>
              <w:rPr>
                <w:rFonts w:cs="Times New Roman"/>
              </w:rPr>
            </w:pPr>
            <w:r w:rsidRPr="00B01FA5">
              <w:rPr>
                <w:rFonts w:eastAsia="Times New Roman" w:cs="Times New Roman"/>
                <w:sz w:val="22"/>
              </w:rPr>
              <w:t>137,6800</w:t>
            </w:r>
          </w:p>
        </w:tc>
        <w:tc>
          <w:tcPr>
            <w:tcW w:w="2266" w:type="dxa"/>
            <w:shd w:val="clear" w:color="auto" w:fill="FFFFFF"/>
            <w:tcMar>
              <w:top w:w="40" w:type="dxa"/>
              <w:left w:w="200" w:type="dxa"/>
              <w:bottom w:w="40" w:type="dxa"/>
              <w:right w:w="200" w:type="dxa"/>
            </w:tcMar>
            <w:vAlign w:val="center"/>
          </w:tcPr>
          <w:p w14:paraId="008F44A7" w14:textId="1581C690" w:rsidR="00A57C7B" w:rsidRPr="00B01FA5" w:rsidRDefault="00A57C7B" w:rsidP="00A57C7B">
            <w:pPr>
              <w:jc w:val="center"/>
              <w:rPr>
                <w:rFonts w:cs="Times New Roman"/>
              </w:rPr>
            </w:pPr>
            <w:r w:rsidRPr="00B01FA5">
              <w:rPr>
                <w:rFonts w:eastAsia="Times New Roman" w:cs="Times New Roman"/>
                <w:sz w:val="22"/>
              </w:rPr>
              <w:t>285,7900</w:t>
            </w:r>
          </w:p>
        </w:tc>
      </w:tr>
      <w:tr w:rsidR="00A57C7B" w:rsidRPr="00B01FA5" w14:paraId="266D36FA" w14:textId="77777777" w:rsidTr="00DA0DDD">
        <w:trPr>
          <w:jc w:val="center"/>
        </w:trPr>
        <w:tc>
          <w:tcPr>
            <w:tcW w:w="830" w:type="dxa"/>
            <w:shd w:val="clear" w:color="auto" w:fill="FFFFFF"/>
            <w:tcMar>
              <w:top w:w="40" w:type="dxa"/>
              <w:left w:w="20" w:type="dxa"/>
              <w:bottom w:w="40" w:type="dxa"/>
              <w:right w:w="20" w:type="dxa"/>
            </w:tcMar>
            <w:vAlign w:val="center"/>
          </w:tcPr>
          <w:p w14:paraId="03CE2AB6" w14:textId="77777777" w:rsidR="00A57C7B" w:rsidRPr="00B01FA5" w:rsidRDefault="00A57C7B" w:rsidP="00A57C7B">
            <w:pPr>
              <w:jc w:val="center"/>
              <w:rPr>
                <w:rFonts w:cs="Times New Roman"/>
              </w:rPr>
            </w:pPr>
            <w:r w:rsidRPr="00B01FA5">
              <w:rPr>
                <w:rFonts w:eastAsia="Times New Roman" w:cs="Times New Roman"/>
                <w:sz w:val="22"/>
              </w:rPr>
              <w:t>5</w:t>
            </w:r>
          </w:p>
        </w:tc>
        <w:tc>
          <w:tcPr>
            <w:tcW w:w="2414" w:type="dxa"/>
            <w:shd w:val="clear" w:color="auto" w:fill="FFFFFF"/>
            <w:tcMar>
              <w:top w:w="40" w:type="dxa"/>
              <w:left w:w="200" w:type="dxa"/>
              <w:bottom w:w="40" w:type="dxa"/>
              <w:right w:w="200" w:type="dxa"/>
            </w:tcMar>
            <w:vAlign w:val="center"/>
          </w:tcPr>
          <w:p w14:paraId="17494752" w14:textId="77777777" w:rsidR="00A57C7B" w:rsidRPr="00B01FA5" w:rsidRDefault="00A57C7B" w:rsidP="00A57C7B">
            <w:pPr>
              <w:jc w:val="center"/>
              <w:rPr>
                <w:rFonts w:cs="Times New Roman"/>
              </w:rPr>
            </w:pPr>
            <w:r w:rsidRPr="00B01FA5">
              <w:rPr>
                <w:rFonts w:eastAsia="Times New Roman" w:cs="Times New Roman"/>
                <w:sz w:val="22"/>
              </w:rPr>
              <w:t>Котельная №5</w:t>
            </w:r>
          </w:p>
        </w:tc>
        <w:tc>
          <w:tcPr>
            <w:tcW w:w="1569" w:type="dxa"/>
            <w:shd w:val="clear" w:color="auto" w:fill="FFFFFF"/>
            <w:tcMar>
              <w:top w:w="40" w:type="dxa"/>
              <w:left w:w="200" w:type="dxa"/>
              <w:bottom w:w="40" w:type="dxa"/>
              <w:right w:w="200" w:type="dxa"/>
            </w:tcMar>
            <w:vAlign w:val="center"/>
          </w:tcPr>
          <w:p w14:paraId="7141E3A6" w14:textId="77777777" w:rsidR="00A57C7B" w:rsidRPr="00B01FA5" w:rsidRDefault="00A57C7B" w:rsidP="00A57C7B">
            <w:pPr>
              <w:jc w:val="center"/>
              <w:rPr>
                <w:rFonts w:cs="Times New Roman"/>
              </w:rPr>
            </w:pPr>
            <w:r w:rsidRPr="00B01FA5">
              <w:rPr>
                <w:rFonts w:eastAsia="Times New Roman" w:cs="Times New Roman"/>
                <w:sz w:val="22"/>
              </w:rPr>
              <w:t>Уголь</w:t>
            </w:r>
          </w:p>
        </w:tc>
        <w:tc>
          <w:tcPr>
            <w:tcW w:w="2266" w:type="dxa"/>
            <w:shd w:val="clear" w:color="auto" w:fill="FFFFFF"/>
            <w:tcMar>
              <w:top w:w="40" w:type="dxa"/>
              <w:left w:w="200" w:type="dxa"/>
              <w:bottom w:w="40" w:type="dxa"/>
              <w:right w:w="200" w:type="dxa"/>
            </w:tcMar>
            <w:vAlign w:val="center"/>
          </w:tcPr>
          <w:p w14:paraId="07C74B1C" w14:textId="79D69111" w:rsidR="00A57C7B" w:rsidRPr="00B01FA5" w:rsidRDefault="00A57C7B" w:rsidP="00A57C7B">
            <w:pPr>
              <w:jc w:val="center"/>
              <w:rPr>
                <w:rFonts w:cs="Times New Roman"/>
              </w:rPr>
            </w:pPr>
            <w:r w:rsidRPr="00B01FA5">
              <w:rPr>
                <w:rFonts w:eastAsia="Times New Roman" w:cs="Times New Roman"/>
                <w:sz w:val="22"/>
              </w:rPr>
              <w:t>155,4000</w:t>
            </w:r>
          </w:p>
        </w:tc>
        <w:tc>
          <w:tcPr>
            <w:tcW w:w="2266" w:type="dxa"/>
            <w:shd w:val="clear" w:color="auto" w:fill="FFFFFF"/>
            <w:tcMar>
              <w:top w:w="40" w:type="dxa"/>
              <w:left w:w="200" w:type="dxa"/>
              <w:bottom w:w="40" w:type="dxa"/>
              <w:right w:w="200" w:type="dxa"/>
            </w:tcMar>
            <w:vAlign w:val="center"/>
          </w:tcPr>
          <w:p w14:paraId="03992D58" w14:textId="01220393" w:rsidR="00A57C7B" w:rsidRPr="00B01FA5" w:rsidRDefault="00A57C7B" w:rsidP="00A57C7B">
            <w:pPr>
              <w:jc w:val="center"/>
              <w:rPr>
                <w:rFonts w:cs="Times New Roman"/>
              </w:rPr>
            </w:pPr>
            <w:r w:rsidRPr="00B01FA5">
              <w:rPr>
                <w:rFonts w:eastAsia="Times New Roman" w:cs="Times New Roman"/>
                <w:sz w:val="22"/>
              </w:rPr>
              <w:t>320,8000</w:t>
            </w:r>
          </w:p>
        </w:tc>
      </w:tr>
      <w:tr w:rsidR="00A57C7B" w:rsidRPr="00B01FA5" w14:paraId="53E9C41A" w14:textId="77777777" w:rsidTr="00DA0DDD">
        <w:trPr>
          <w:jc w:val="center"/>
        </w:trPr>
        <w:tc>
          <w:tcPr>
            <w:tcW w:w="830" w:type="dxa"/>
            <w:shd w:val="clear" w:color="auto" w:fill="FFFFFF"/>
            <w:tcMar>
              <w:top w:w="40" w:type="dxa"/>
              <w:left w:w="20" w:type="dxa"/>
              <w:bottom w:w="40" w:type="dxa"/>
              <w:right w:w="20" w:type="dxa"/>
            </w:tcMar>
            <w:vAlign w:val="center"/>
          </w:tcPr>
          <w:p w14:paraId="46E2DC87" w14:textId="77777777" w:rsidR="00A57C7B" w:rsidRPr="00B01FA5" w:rsidRDefault="00A57C7B" w:rsidP="00A57C7B">
            <w:pPr>
              <w:jc w:val="center"/>
              <w:rPr>
                <w:rFonts w:cs="Times New Roman"/>
              </w:rPr>
            </w:pPr>
            <w:r w:rsidRPr="00B01FA5">
              <w:rPr>
                <w:rFonts w:eastAsia="Times New Roman" w:cs="Times New Roman"/>
                <w:sz w:val="22"/>
              </w:rPr>
              <w:t>6</w:t>
            </w:r>
          </w:p>
        </w:tc>
        <w:tc>
          <w:tcPr>
            <w:tcW w:w="2414" w:type="dxa"/>
            <w:shd w:val="clear" w:color="auto" w:fill="FFFFFF"/>
            <w:tcMar>
              <w:top w:w="40" w:type="dxa"/>
              <w:left w:w="200" w:type="dxa"/>
              <w:bottom w:w="40" w:type="dxa"/>
              <w:right w:w="200" w:type="dxa"/>
            </w:tcMar>
            <w:vAlign w:val="center"/>
          </w:tcPr>
          <w:p w14:paraId="0832FA5E" w14:textId="77777777" w:rsidR="00A57C7B" w:rsidRPr="00B01FA5" w:rsidRDefault="00A57C7B" w:rsidP="00A57C7B">
            <w:pPr>
              <w:jc w:val="center"/>
              <w:rPr>
                <w:rFonts w:cs="Times New Roman"/>
              </w:rPr>
            </w:pPr>
            <w:r w:rsidRPr="00B01FA5">
              <w:rPr>
                <w:rFonts w:eastAsia="Times New Roman" w:cs="Times New Roman"/>
                <w:sz w:val="22"/>
              </w:rPr>
              <w:t>Котельная №6</w:t>
            </w:r>
          </w:p>
        </w:tc>
        <w:tc>
          <w:tcPr>
            <w:tcW w:w="1569" w:type="dxa"/>
            <w:shd w:val="clear" w:color="auto" w:fill="FFFFFF"/>
            <w:tcMar>
              <w:top w:w="40" w:type="dxa"/>
              <w:left w:w="200" w:type="dxa"/>
              <w:bottom w:w="40" w:type="dxa"/>
              <w:right w:w="200" w:type="dxa"/>
            </w:tcMar>
            <w:vAlign w:val="center"/>
          </w:tcPr>
          <w:p w14:paraId="26BB9B07" w14:textId="77777777" w:rsidR="00A57C7B" w:rsidRPr="00B01FA5" w:rsidRDefault="00A57C7B" w:rsidP="00A57C7B">
            <w:pPr>
              <w:jc w:val="center"/>
              <w:rPr>
                <w:rFonts w:cs="Times New Roman"/>
              </w:rPr>
            </w:pPr>
            <w:r w:rsidRPr="00B01FA5">
              <w:rPr>
                <w:rFonts w:eastAsia="Times New Roman" w:cs="Times New Roman"/>
                <w:sz w:val="22"/>
              </w:rPr>
              <w:t>Уголь</w:t>
            </w:r>
          </w:p>
        </w:tc>
        <w:tc>
          <w:tcPr>
            <w:tcW w:w="2266" w:type="dxa"/>
            <w:shd w:val="clear" w:color="auto" w:fill="FFFFFF"/>
            <w:tcMar>
              <w:top w:w="40" w:type="dxa"/>
              <w:left w:w="200" w:type="dxa"/>
              <w:bottom w:w="40" w:type="dxa"/>
              <w:right w:w="200" w:type="dxa"/>
            </w:tcMar>
            <w:vAlign w:val="center"/>
          </w:tcPr>
          <w:p w14:paraId="06371BD6" w14:textId="5A819FDA" w:rsidR="00A57C7B" w:rsidRPr="00B01FA5" w:rsidRDefault="00A57C7B" w:rsidP="00A57C7B">
            <w:pPr>
              <w:jc w:val="center"/>
              <w:rPr>
                <w:rFonts w:cs="Times New Roman"/>
              </w:rPr>
            </w:pPr>
            <w:r w:rsidRPr="00B01FA5">
              <w:rPr>
                <w:rFonts w:eastAsia="Times New Roman" w:cs="Times New Roman"/>
                <w:sz w:val="22"/>
              </w:rPr>
              <w:t>12101,3200</w:t>
            </w:r>
          </w:p>
        </w:tc>
        <w:tc>
          <w:tcPr>
            <w:tcW w:w="2266" w:type="dxa"/>
            <w:shd w:val="clear" w:color="auto" w:fill="FFFFFF"/>
            <w:tcMar>
              <w:top w:w="40" w:type="dxa"/>
              <w:left w:w="200" w:type="dxa"/>
              <w:bottom w:w="40" w:type="dxa"/>
              <w:right w:w="200" w:type="dxa"/>
            </w:tcMar>
            <w:vAlign w:val="center"/>
          </w:tcPr>
          <w:p w14:paraId="0B338E61" w14:textId="203D7A4E" w:rsidR="00A57C7B" w:rsidRPr="00B01FA5" w:rsidRDefault="00A57C7B" w:rsidP="00A57C7B">
            <w:pPr>
              <w:jc w:val="center"/>
              <w:rPr>
                <w:rFonts w:cs="Times New Roman"/>
              </w:rPr>
            </w:pPr>
            <w:r w:rsidRPr="00B01FA5">
              <w:rPr>
                <w:rFonts w:eastAsia="Times New Roman" w:cs="Times New Roman"/>
                <w:sz w:val="22"/>
              </w:rPr>
              <w:t>24998,6370</w:t>
            </w:r>
          </w:p>
        </w:tc>
      </w:tr>
      <w:tr w:rsidR="003C23D6" w:rsidRPr="00B01FA5" w14:paraId="22E270E1" w14:textId="77777777" w:rsidTr="00DA0DDD">
        <w:trPr>
          <w:jc w:val="center"/>
        </w:trPr>
        <w:tc>
          <w:tcPr>
            <w:tcW w:w="9345" w:type="dxa"/>
            <w:gridSpan w:val="5"/>
            <w:shd w:val="clear" w:color="auto" w:fill="DBE5F1"/>
            <w:tcMar>
              <w:top w:w="40" w:type="dxa"/>
              <w:left w:w="20" w:type="dxa"/>
              <w:bottom w:w="40" w:type="dxa"/>
              <w:right w:w="20" w:type="dxa"/>
            </w:tcMar>
            <w:vAlign w:val="center"/>
          </w:tcPr>
          <w:p w14:paraId="4A15015F" w14:textId="77777777" w:rsidR="003C23D6" w:rsidRPr="00B01FA5" w:rsidRDefault="00A560AF">
            <w:pPr>
              <w:jc w:val="center"/>
              <w:rPr>
                <w:rFonts w:cs="Times New Roman"/>
              </w:rPr>
            </w:pPr>
            <w:r w:rsidRPr="00B01FA5">
              <w:rPr>
                <w:rFonts w:eastAsia="Times New Roman" w:cs="Times New Roman"/>
                <w:sz w:val="22"/>
              </w:rPr>
              <w:t>ООО ТК «Восток»</w:t>
            </w:r>
          </w:p>
        </w:tc>
      </w:tr>
      <w:tr w:rsidR="003C23D6" w:rsidRPr="00B01FA5" w14:paraId="59BEA6F0" w14:textId="77777777" w:rsidTr="00DA0DDD">
        <w:trPr>
          <w:jc w:val="center"/>
        </w:trPr>
        <w:tc>
          <w:tcPr>
            <w:tcW w:w="830" w:type="dxa"/>
            <w:shd w:val="clear" w:color="auto" w:fill="FFFFFF"/>
            <w:tcMar>
              <w:top w:w="40" w:type="dxa"/>
              <w:left w:w="20" w:type="dxa"/>
              <w:bottom w:w="40" w:type="dxa"/>
              <w:right w:w="20" w:type="dxa"/>
            </w:tcMar>
            <w:vAlign w:val="center"/>
          </w:tcPr>
          <w:p w14:paraId="641139A2" w14:textId="77777777" w:rsidR="003C23D6" w:rsidRPr="00B01FA5" w:rsidRDefault="00DD4744">
            <w:pPr>
              <w:jc w:val="center"/>
              <w:rPr>
                <w:rFonts w:cs="Times New Roman"/>
              </w:rPr>
            </w:pPr>
            <w:r w:rsidRPr="00B01FA5">
              <w:rPr>
                <w:rFonts w:eastAsia="Times New Roman" w:cs="Times New Roman"/>
                <w:sz w:val="22"/>
              </w:rPr>
              <w:t>8</w:t>
            </w:r>
          </w:p>
        </w:tc>
        <w:tc>
          <w:tcPr>
            <w:tcW w:w="2414" w:type="dxa"/>
            <w:shd w:val="clear" w:color="auto" w:fill="FFFFFF"/>
            <w:tcMar>
              <w:top w:w="40" w:type="dxa"/>
              <w:left w:w="200" w:type="dxa"/>
              <w:bottom w:w="40" w:type="dxa"/>
              <w:right w:w="200" w:type="dxa"/>
            </w:tcMar>
            <w:vAlign w:val="center"/>
          </w:tcPr>
          <w:p w14:paraId="03DCEA26" w14:textId="77777777" w:rsidR="003C23D6" w:rsidRPr="00B01FA5" w:rsidRDefault="00DD4744">
            <w:pPr>
              <w:jc w:val="center"/>
              <w:rPr>
                <w:rFonts w:cs="Times New Roman"/>
              </w:rPr>
            </w:pPr>
            <w:r w:rsidRPr="00B01FA5">
              <w:rPr>
                <w:rFonts w:eastAsia="Times New Roman" w:cs="Times New Roman"/>
                <w:sz w:val="22"/>
              </w:rPr>
              <w:t xml:space="preserve">Котельная </w:t>
            </w:r>
            <w:r w:rsidR="00A560AF" w:rsidRPr="00B01FA5">
              <w:rPr>
                <w:rFonts w:eastAsia="Times New Roman" w:cs="Times New Roman"/>
                <w:sz w:val="22"/>
              </w:rPr>
              <w:t>ООО ТК «Восток»</w:t>
            </w:r>
          </w:p>
        </w:tc>
        <w:tc>
          <w:tcPr>
            <w:tcW w:w="1569" w:type="dxa"/>
            <w:shd w:val="clear" w:color="auto" w:fill="FFFFFF"/>
            <w:tcMar>
              <w:top w:w="40" w:type="dxa"/>
              <w:left w:w="200" w:type="dxa"/>
              <w:bottom w:w="40" w:type="dxa"/>
              <w:right w:w="200" w:type="dxa"/>
            </w:tcMar>
            <w:vAlign w:val="center"/>
          </w:tcPr>
          <w:p w14:paraId="4D0F75AB" w14:textId="77777777" w:rsidR="003C23D6" w:rsidRPr="00B01FA5" w:rsidRDefault="00DD4744">
            <w:pPr>
              <w:jc w:val="center"/>
              <w:rPr>
                <w:rFonts w:cs="Times New Roman"/>
              </w:rPr>
            </w:pPr>
            <w:r w:rsidRPr="00B01FA5">
              <w:rPr>
                <w:rFonts w:eastAsia="Times New Roman" w:cs="Times New Roman"/>
                <w:sz w:val="22"/>
              </w:rPr>
              <w:t>Уголь</w:t>
            </w:r>
          </w:p>
        </w:tc>
        <w:tc>
          <w:tcPr>
            <w:tcW w:w="2266" w:type="dxa"/>
            <w:shd w:val="clear" w:color="auto" w:fill="FFFFFF"/>
            <w:tcMar>
              <w:top w:w="40" w:type="dxa"/>
              <w:left w:w="200" w:type="dxa"/>
              <w:bottom w:w="40" w:type="dxa"/>
              <w:right w:w="200" w:type="dxa"/>
            </w:tcMar>
            <w:vAlign w:val="center"/>
          </w:tcPr>
          <w:p w14:paraId="6521EDFF" w14:textId="52875F95" w:rsidR="003C23D6" w:rsidRPr="00B01FA5" w:rsidRDefault="00F7478F">
            <w:pPr>
              <w:jc w:val="center"/>
              <w:rPr>
                <w:rFonts w:cs="Times New Roman"/>
              </w:rPr>
            </w:pPr>
            <w:r w:rsidRPr="00B01FA5">
              <w:rPr>
                <w:rFonts w:eastAsia="Times New Roman" w:cs="Times New Roman"/>
                <w:sz w:val="22"/>
              </w:rPr>
              <w:t>13671,77</w:t>
            </w:r>
          </w:p>
        </w:tc>
        <w:tc>
          <w:tcPr>
            <w:tcW w:w="2266" w:type="dxa"/>
            <w:shd w:val="clear" w:color="auto" w:fill="FFFFFF"/>
            <w:tcMar>
              <w:top w:w="40" w:type="dxa"/>
              <w:left w:w="200" w:type="dxa"/>
              <w:bottom w:w="40" w:type="dxa"/>
              <w:right w:w="200" w:type="dxa"/>
            </w:tcMar>
            <w:vAlign w:val="center"/>
          </w:tcPr>
          <w:p w14:paraId="61B43769" w14:textId="49FB9985" w:rsidR="003C23D6" w:rsidRPr="00B01FA5" w:rsidRDefault="00F7478F">
            <w:pPr>
              <w:jc w:val="center"/>
              <w:rPr>
                <w:rFonts w:cs="Times New Roman"/>
              </w:rPr>
            </w:pPr>
            <w:r w:rsidRPr="00B01FA5">
              <w:rPr>
                <w:rFonts w:eastAsia="Times New Roman" w:cs="Times New Roman"/>
                <w:sz w:val="22"/>
              </w:rPr>
              <w:t>29786,0</w:t>
            </w:r>
          </w:p>
        </w:tc>
      </w:tr>
      <w:tr w:rsidR="003C23D6" w:rsidRPr="00B01FA5" w14:paraId="4C19A0B2" w14:textId="77777777" w:rsidTr="00DA0DDD">
        <w:trPr>
          <w:jc w:val="center"/>
        </w:trPr>
        <w:tc>
          <w:tcPr>
            <w:tcW w:w="9345" w:type="dxa"/>
            <w:gridSpan w:val="5"/>
            <w:shd w:val="clear" w:color="auto" w:fill="DBE5F1"/>
            <w:tcMar>
              <w:top w:w="40" w:type="dxa"/>
              <w:left w:w="20" w:type="dxa"/>
              <w:bottom w:w="40" w:type="dxa"/>
              <w:right w:w="20" w:type="dxa"/>
            </w:tcMar>
            <w:vAlign w:val="center"/>
          </w:tcPr>
          <w:p w14:paraId="02171F55" w14:textId="77777777" w:rsidR="003C23D6" w:rsidRPr="00B01FA5" w:rsidRDefault="00DD4744">
            <w:pPr>
              <w:jc w:val="center"/>
              <w:rPr>
                <w:rFonts w:cs="Times New Roman"/>
              </w:rPr>
            </w:pPr>
            <w:r w:rsidRPr="00B01FA5">
              <w:rPr>
                <w:rFonts w:eastAsia="Times New Roman" w:cs="Times New Roman"/>
                <w:sz w:val="22"/>
              </w:rPr>
              <w:t>ЗАО "Назаровское"</w:t>
            </w:r>
          </w:p>
        </w:tc>
      </w:tr>
      <w:tr w:rsidR="003C23D6" w:rsidRPr="00B01FA5" w14:paraId="6A09DBF4" w14:textId="77777777" w:rsidTr="00DA0DDD">
        <w:trPr>
          <w:jc w:val="center"/>
        </w:trPr>
        <w:tc>
          <w:tcPr>
            <w:tcW w:w="830" w:type="dxa"/>
            <w:shd w:val="clear" w:color="auto" w:fill="FFFFFF"/>
            <w:tcMar>
              <w:top w:w="40" w:type="dxa"/>
              <w:left w:w="20" w:type="dxa"/>
              <w:bottom w:w="40" w:type="dxa"/>
              <w:right w:w="20" w:type="dxa"/>
            </w:tcMar>
            <w:vAlign w:val="center"/>
          </w:tcPr>
          <w:p w14:paraId="0E36BBF0" w14:textId="77777777" w:rsidR="003C23D6" w:rsidRPr="00B01FA5" w:rsidRDefault="00DD4744">
            <w:pPr>
              <w:jc w:val="center"/>
              <w:rPr>
                <w:rFonts w:cs="Times New Roman"/>
              </w:rPr>
            </w:pPr>
            <w:r w:rsidRPr="00B01FA5">
              <w:rPr>
                <w:rFonts w:eastAsia="Times New Roman" w:cs="Times New Roman"/>
                <w:sz w:val="22"/>
              </w:rPr>
              <w:t>9</w:t>
            </w:r>
          </w:p>
        </w:tc>
        <w:tc>
          <w:tcPr>
            <w:tcW w:w="2414" w:type="dxa"/>
            <w:shd w:val="clear" w:color="auto" w:fill="FFFFFF"/>
            <w:tcMar>
              <w:top w:w="40" w:type="dxa"/>
              <w:left w:w="200" w:type="dxa"/>
              <w:bottom w:w="40" w:type="dxa"/>
              <w:right w:w="200" w:type="dxa"/>
            </w:tcMar>
            <w:vAlign w:val="center"/>
          </w:tcPr>
          <w:p w14:paraId="64D4A68D" w14:textId="77777777" w:rsidR="003C23D6" w:rsidRPr="00B01FA5" w:rsidRDefault="00DD4744">
            <w:pPr>
              <w:jc w:val="center"/>
              <w:rPr>
                <w:rFonts w:cs="Times New Roman"/>
              </w:rPr>
            </w:pPr>
            <w:r w:rsidRPr="00B01FA5">
              <w:rPr>
                <w:rFonts w:eastAsia="Times New Roman" w:cs="Times New Roman"/>
                <w:sz w:val="22"/>
              </w:rPr>
              <w:t>Котельная ЗАО "Назаровское"</w:t>
            </w:r>
          </w:p>
        </w:tc>
        <w:tc>
          <w:tcPr>
            <w:tcW w:w="1569" w:type="dxa"/>
            <w:shd w:val="clear" w:color="auto" w:fill="FFFFFF"/>
            <w:tcMar>
              <w:top w:w="40" w:type="dxa"/>
              <w:left w:w="200" w:type="dxa"/>
              <w:bottom w:w="40" w:type="dxa"/>
              <w:right w:w="200" w:type="dxa"/>
            </w:tcMar>
            <w:vAlign w:val="center"/>
          </w:tcPr>
          <w:p w14:paraId="4D064A2F" w14:textId="77777777" w:rsidR="003C23D6" w:rsidRPr="00B01FA5" w:rsidRDefault="00DD4744">
            <w:pPr>
              <w:jc w:val="center"/>
              <w:rPr>
                <w:rFonts w:cs="Times New Roman"/>
              </w:rPr>
            </w:pPr>
            <w:r w:rsidRPr="00B01FA5">
              <w:rPr>
                <w:rFonts w:eastAsia="Times New Roman" w:cs="Times New Roman"/>
                <w:sz w:val="22"/>
              </w:rPr>
              <w:t>Уголь</w:t>
            </w:r>
          </w:p>
        </w:tc>
        <w:tc>
          <w:tcPr>
            <w:tcW w:w="2266" w:type="dxa"/>
            <w:shd w:val="clear" w:color="auto" w:fill="FFFFFF"/>
            <w:tcMar>
              <w:top w:w="40" w:type="dxa"/>
              <w:left w:w="200" w:type="dxa"/>
              <w:bottom w:w="40" w:type="dxa"/>
              <w:right w:w="200" w:type="dxa"/>
            </w:tcMar>
            <w:vAlign w:val="center"/>
          </w:tcPr>
          <w:p w14:paraId="0558DA8C" w14:textId="77777777" w:rsidR="003C23D6" w:rsidRPr="00B01FA5" w:rsidRDefault="00DA0DDD">
            <w:pPr>
              <w:jc w:val="center"/>
              <w:rPr>
                <w:rFonts w:cs="Times New Roman"/>
              </w:rPr>
            </w:pPr>
            <w:r w:rsidRPr="00B01FA5">
              <w:rPr>
                <w:rFonts w:eastAsia="Times New Roman" w:cs="Times New Roman"/>
                <w:sz w:val="22"/>
              </w:rPr>
              <w:t>н/д</w:t>
            </w:r>
          </w:p>
        </w:tc>
        <w:tc>
          <w:tcPr>
            <w:tcW w:w="2266" w:type="dxa"/>
            <w:shd w:val="clear" w:color="auto" w:fill="FFFFFF"/>
            <w:tcMar>
              <w:top w:w="40" w:type="dxa"/>
              <w:left w:w="200" w:type="dxa"/>
              <w:bottom w:w="40" w:type="dxa"/>
              <w:right w:w="200" w:type="dxa"/>
            </w:tcMar>
            <w:vAlign w:val="center"/>
          </w:tcPr>
          <w:p w14:paraId="3CC4EECC" w14:textId="77777777" w:rsidR="003C23D6" w:rsidRPr="00B01FA5" w:rsidRDefault="00DA0DDD">
            <w:pPr>
              <w:jc w:val="center"/>
              <w:rPr>
                <w:rFonts w:cs="Times New Roman"/>
              </w:rPr>
            </w:pPr>
            <w:r w:rsidRPr="00B01FA5">
              <w:rPr>
                <w:rFonts w:eastAsia="Times New Roman" w:cs="Times New Roman"/>
                <w:sz w:val="22"/>
              </w:rPr>
              <w:t>н/д</w:t>
            </w:r>
          </w:p>
        </w:tc>
      </w:tr>
      <w:tr w:rsidR="003C23D6" w:rsidRPr="00B01FA5" w14:paraId="40B3446A" w14:textId="77777777" w:rsidTr="00DA0DDD">
        <w:trPr>
          <w:jc w:val="center"/>
        </w:trPr>
        <w:tc>
          <w:tcPr>
            <w:tcW w:w="9345" w:type="dxa"/>
            <w:gridSpan w:val="5"/>
            <w:shd w:val="clear" w:color="auto" w:fill="DBE5F1"/>
            <w:tcMar>
              <w:top w:w="40" w:type="dxa"/>
              <w:left w:w="20" w:type="dxa"/>
              <w:bottom w:w="40" w:type="dxa"/>
              <w:right w:w="20" w:type="dxa"/>
            </w:tcMar>
            <w:vAlign w:val="center"/>
          </w:tcPr>
          <w:p w14:paraId="1748034C" w14:textId="77777777" w:rsidR="003C23D6" w:rsidRPr="00B01FA5" w:rsidRDefault="00DD4744">
            <w:pPr>
              <w:jc w:val="center"/>
              <w:rPr>
                <w:rFonts w:cs="Times New Roman"/>
              </w:rPr>
            </w:pPr>
            <w:r w:rsidRPr="00B01FA5">
              <w:rPr>
                <w:rFonts w:eastAsia="Times New Roman" w:cs="Times New Roman"/>
                <w:sz w:val="22"/>
              </w:rPr>
              <w:t>ОАО «РЖД»</w:t>
            </w:r>
          </w:p>
        </w:tc>
      </w:tr>
      <w:tr w:rsidR="00A57C7B" w:rsidRPr="00B01FA5" w14:paraId="525CF64B" w14:textId="77777777" w:rsidTr="00DA0DDD">
        <w:trPr>
          <w:jc w:val="center"/>
        </w:trPr>
        <w:tc>
          <w:tcPr>
            <w:tcW w:w="830" w:type="dxa"/>
            <w:shd w:val="clear" w:color="auto" w:fill="FFFFFF"/>
            <w:tcMar>
              <w:top w:w="40" w:type="dxa"/>
              <w:left w:w="20" w:type="dxa"/>
              <w:bottom w:w="40" w:type="dxa"/>
              <w:right w:w="20" w:type="dxa"/>
            </w:tcMar>
            <w:vAlign w:val="center"/>
          </w:tcPr>
          <w:p w14:paraId="38546D20" w14:textId="77777777" w:rsidR="00A57C7B" w:rsidRPr="00B01FA5" w:rsidRDefault="00A57C7B" w:rsidP="00A57C7B">
            <w:pPr>
              <w:jc w:val="center"/>
              <w:rPr>
                <w:rFonts w:cs="Times New Roman"/>
              </w:rPr>
            </w:pPr>
            <w:r w:rsidRPr="00B01FA5">
              <w:rPr>
                <w:rFonts w:eastAsia="Times New Roman" w:cs="Times New Roman"/>
                <w:sz w:val="22"/>
              </w:rPr>
              <w:t>10</w:t>
            </w:r>
          </w:p>
        </w:tc>
        <w:tc>
          <w:tcPr>
            <w:tcW w:w="2414" w:type="dxa"/>
            <w:shd w:val="clear" w:color="auto" w:fill="FFFFFF"/>
            <w:tcMar>
              <w:top w:w="40" w:type="dxa"/>
              <w:left w:w="200" w:type="dxa"/>
              <w:bottom w:w="40" w:type="dxa"/>
              <w:right w:w="200" w:type="dxa"/>
            </w:tcMar>
            <w:vAlign w:val="center"/>
          </w:tcPr>
          <w:p w14:paraId="19EB3D91" w14:textId="77777777" w:rsidR="00A57C7B" w:rsidRPr="00B01FA5" w:rsidRDefault="00A57C7B" w:rsidP="00A57C7B">
            <w:pPr>
              <w:jc w:val="center"/>
              <w:rPr>
                <w:rFonts w:cs="Times New Roman"/>
              </w:rPr>
            </w:pPr>
            <w:r w:rsidRPr="00B01FA5">
              <w:rPr>
                <w:rFonts w:eastAsia="Times New Roman" w:cs="Times New Roman"/>
                <w:sz w:val="22"/>
              </w:rPr>
              <w:t>Котельная ТЧР-12 ст. Ачинск-2 ОАО «РЖД»</w:t>
            </w:r>
          </w:p>
        </w:tc>
        <w:tc>
          <w:tcPr>
            <w:tcW w:w="1569" w:type="dxa"/>
            <w:shd w:val="clear" w:color="auto" w:fill="FFFFFF"/>
            <w:tcMar>
              <w:top w:w="40" w:type="dxa"/>
              <w:left w:w="200" w:type="dxa"/>
              <w:bottom w:w="40" w:type="dxa"/>
              <w:right w:w="200" w:type="dxa"/>
            </w:tcMar>
            <w:vAlign w:val="center"/>
          </w:tcPr>
          <w:p w14:paraId="70A5AE74" w14:textId="77777777" w:rsidR="00A57C7B" w:rsidRPr="00B01FA5" w:rsidRDefault="00A57C7B" w:rsidP="00A57C7B">
            <w:pPr>
              <w:jc w:val="center"/>
              <w:rPr>
                <w:rFonts w:cs="Times New Roman"/>
              </w:rPr>
            </w:pPr>
            <w:r w:rsidRPr="00B01FA5">
              <w:rPr>
                <w:rFonts w:eastAsia="Times New Roman" w:cs="Times New Roman"/>
                <w:sz w:val="22"/>
              </w:rPr>
              <w:t>Уголь</w:t>
            </w:r>
          </w:p>
        </w:tc>
        <w:tc>
          <w:tcPr>
            <w:tcW w:w="2266" w:type="dxa"/>
            <w:shd w:val="clear" w:color="auto" w:fill="FFFFFF"/>
            <w:tcMar>
              <w:top w:w="40" w:type="dxa"/>
              <w:left w:w="200" w:type="dxa"/>
              <w:bottom w:w="40" w:type="dxa"/>
              <w:right w:w="200" w:type="dxa"/>
            </w:tcMar>
            <w:vAlign w:val="center"/>
          </w:tcPr>
          <w:p w14:paraId="1F227C9F" w14:textId="427B3478" w:rsidR="00A57C7B" w:rsidRPr="00B01FA5" w:rsidRDefault="00A57C7B" w:rsidP="00A57C7B">
            <w:pPr>
              <w:jc w:val="center"/>
              <w:rPr>
                <w:rFonts w:cs="Times New Roman"/>
              </w:rPr>
            </w:pPr>
            <w:r w:rsidRPr="00B01FA5">
              <w:rPr>
                <w:rFonts w:eastAsia="Times New Roman" w:cs="Times New Roman"/>
                <w:sz w:val="22"/>
              </w:rPr>
              <w:t>2175,30</w:t>
            </w:r>
          </w:p>
        </w:tc>
        <w:tc>
          <w:tcPr>
            <w:tcW w:w="2266" w:type="dxa"/>
            <w:shd w:val="clear" w:color="auto" w:fill="FFFFFF"/>
            <w:tcMar>
              <w:top w:w="40" w:type="dxa"/>
              <w:left w:w="200" w:type="dxa"/>
              <w:bottom w:w="40" w:type="dxa"/>
              <w:right w:w="200" w:type="dxa"/>
            </w:tcMar>
            <w:vAlign w:val="center"/>
          </w:tcPr>
          <w:p w14:paraId="0913A992" w14:textId="7D39C70E" w:rsidR="00A57C7B" w:rsidRPr="00B01FA5" w:rsidRDefault="00A57C7B" w:rsidP="00A57C7B">
            <w:pPr>
              <w:jc w:val="center"/>
              <w:rPr>
                <w:rFonts w:cs="Times New Roman"/>
              </w:rPr>
            </w:pPr>
            <w:r w:rsidRPr="00B01FA5">
              <w:rPr>
                <w:rFonts w:eastAsia="Times New Roman" w:cs="Times New Roman"/>
                <w:sz w:val="22"/>
              </w:rPr>
              <w:t>3712,10</w:t>
            </w:r>
          </w:p>
        </w:tc>
      </w:tr>
      <w:bookmarkEnd w:id="244"/>
    </w:tbl>
    <w:p w14:paraId="5361742F" w14:textId="77777777" w:rsidR="00DD4744" w:rsidRPr="00B01FA5" w:rsidRDefault="00DD4744" w:rsidP="00DD4744">
      <w:pPr>
        <w:pStyle w:val="a0"/>
        <w:rPr>
          <w:rFonts w:cs="Times New Roman"/>
          <w:lang w:val="en-US" w:eastAsia="ru-RU"/>
        </w:rPr>
      </w:pPr>
    </w:p>
    <w:p w14:paraId="5CB32037" w14:textId="77777777" w:rsidR="00DD4744" w:rsidRPr="00B01FA5" w:rsidRDefault="00B47A31" w:rsidP="00DD4744">
      <w:pPr>
        <w:pStyle w:val="2"/>
        <w:ind w:left="0" w:firstLine="0"/>
        <w:rPr>
          <w:szCs w:val="22"/>
        </w:rPr>
      </w:pPr>
      <w:hyperlink r:id="rId185" w:anchor="bookmark82" w:history="1">
        <w:bookmarkStart w:id="245" w:name="_Toc30058740"/>
        <w:bookmarkStart w:id="246" w:name="_Toc31810094"/>
        <w:bookmarkStart w:id="247" w:name="_Toc107232247"/>
        <w:r w:rsidR="00DD4744" w:rsidRPr="00B01FA5">
          <w:rPr>
            <w:szCs w:val="22"/>
          </w:rPr>
          <w:t xml:space="preserve">1.8.2 </w:t>
        </w:r>
      </w:hyperlink>
      <w:bookmarkEnd w:id="245"/>
      <w:bookmarkEnd w:id="246"/>
      <w:r w:rsidR="00DD4744" w:rsidRPr="00B01FA5">
        <w:fldChar w:fldCharType="begin"/>
      </w:r>
      <w:r w:rsidR="00DD4744" w:rsidRPr="00B01FA5">
        <w:instrText xml:space="preserve"> HYPERLINK "file:///C:\\Users\\t1\\Desktop\\кировск\\2019%20Том%201%20Схема%20ТС%20Кировск.doc" \l "bookmark85" </w:instrText>
      </w:r>
      <w:r w:rsidR="00DD4744" w:rsidRPr="00B01FA5">
        <w:fldChar w:fldCharType="separate"/>
      </w:r>
      <w:r w:rsidR="00DD4744" w:rsidRPr="00B01FA5">
        <w:rPr>
          <w:szCs w:val="22"/>
        </w:rPr>
        <w:t>Описание видов резервного и аварийного топлива и возможности их обеспечения в</w:t>
      </w:r>
      <w:r w:rsidR="00DD4744" w:rsidRPr="00B01FA5">
        <w:rPr>
          <w:szCs w:val="22"/>
        </w:rPr>
        <w:fldChar w:fldCharType="end"/>
      </w:r>
      <w:r w:rsidR="00DD4744" w:rsidRPr="00B01FA5">
        <w:rPr>
          <w:szCs w:val="22"/>
        </w:rPr>
        <w:t xml:space="preserve"> </w:t>
      </w:r>
      <w:hyperlink r:id="rId186" w:anchor="bookmark85" w:history="1">
        <w:r w:rsidR="00DD4744" w:rsidRPr="00B01FA5">
          <w:rPr>
            <w:szCs w:val="22"/>
          </w:rPr>
          <w:t>соответствии с нормативными требованиями</w:t>
        </w:r>
        <w:bookmarkEnd w:id="247"/>
      </w:hyperlink>
    </w:p>
    <w:p w14:paraId="5EE7C275" w14:textId="77777777" w:rsidR="00DD4744" w:rsidRPr="00B01FA5" w:rsidRDefault="00DD4744" w:rsidP="00DD4744">
      <w:pPr>
        <w:jc w:val="center"/>
        <w:rPr>
          <w:rFonts w:cs="Times New Roman"/>
          <w:b/>
          <w:bCs/>
        </w:rPr>
      </w:pPr>
    </w:p>
    <w:p w14:paraId="7C1BF298" w14:textId="77777777" w:rsidR="009A7FAA" w:rsidRPr="00B01FA5" w:rsidRDefault="009A7FAA" w:rsidP="009A7FAA">
      <w:pPr>
        <w:pStyle w:val="a0"/>
        <w:ind w:firstLine="709"/>
        <w:jc w:val="both"/>
        <w:rPr>
          <w:rFonts w:cs="Times New Roman"/>
        </w:rPr>
      </w:pPr>
      <w:r w:rsidRPr="00B01FA5">
        <w:rPr>
          <w:rFonts w:cs="Times New Roman"/>
        </w:rPr>
        <w:t>Согласно</w:t>
      </w:r>
      <w:r w:rsidRPr="00B01FA5">
        <w:rPr>
          <w:rFonts w:cs="Times New Roman"/>
          <w:spacing w:val="46"/>
        </w:rPr>
        <w:t xml:space="preserve"> </w:t>
      </w:r>
      <w:r w:rsidRPr="00B01FA5">
        <w:rPr>
          <w:rFonts w:cs="Times New Roman"/>
        </w:rPr>
        <w:t>СП</w:t>
      </w:r>
      <w:r w:rsidRPr="00B01FA5">
        <w:rPr>
          <w:rFonts w:cs="Times New Roman"/>
          <w:spacing w:val="-5"/>
        </w:rPr>
        <w:t xml:space="preserve"> </w:t>
      </w:r>
      <w:r w:rsidRPr="00B01FA5">
        <w:rPr>
          <w:rFonts w:cs="Times New Roman"/>
        </w:rPr>
        <w:t>89.13330.2012</w:t>
      </w:r>
      <w:r w:rsidRPr="00B01FA5">
        <w:rPr>
          <w:rFonts w:cs="Times New Roman"/>
          <w:spacing w:val="47"/>
        </w:rPr>
        <w:t xml:space="preserve"> </w:t>
      </w:r>
      <w:r w:rsidRPr="00B01FA5">
        <w:rPr>
          <w:rFonts w:cs="Times New Roman"/>
        </w:rPr>
        <w:t>«Котельные</w:t>
      </w:r>
      <w:r w:rsidRPr="00B01FA5">
        <w:rPr>
          <w:rFonts w:cs="Times New Roman"/>
          <w:spacing w:val="49"/>
        </w:rPr>
        <w:t xml:space="preserve"> </w:t>
      </w:r>
      <w:r w:rsidRPr="00B01FA5">
        <w:rPr>
          <w:rFonts w:cs="Times New Roman"/>
          <w:spacing w:val="-1"/>
        </w:rPr>
        <w:t>установки.</w:t>
      </w:r>
      <w:r w:rsidRPr="00B01FA5">
        <w:rPr>
          <w:rFonts w:cs="Times New Roman"/>
          <w:spacing w:val="47"/>
        </w:rPr>
        <w:t xml:space="preserve"> </w:t>
      </w:r>
      <w:r w:rsidRPr="00B01FA5">
        <w:rPr>
          <w:rFonts w:cs="Times New Roman"/>
        </w:rPr>
        <w:t>Актуализированная</w:t>
      </w:r>
      <w:r w:rsidRPr="00B01FA5">
        <w:rPr>
          <w:rFonts w:cs="Times New Roman"/>
          <w:spacing w:val="32"/>
          <w:w w:val="99"/>
        </w:rPr>
        <w:t xml:space="preserve"> </w:t>
      </w:r>
      <w:r w:rsidRPr="00B01FA5">
        <w:rPr>
          <w:rFonts w:cs="Times New Roman"/>
          <w:spacing w:val="-1"/>
        </w:rPr>
        <w:t>редакция</w:t>
      </w:r>
      <w:r w:rsidRPr="00B01FA5">
        <w:rPr>
          <w:rFonts w:cs="Times New Roman"/>
          <w:spacing w:val="-3"/>
        </w:rPr>
        <w:t xml:space="preserve"> </w:t>
      </w:r>
      <w:r w:rsidRPr="00B01FA5">
        <w:rPr>
          <w:rFonts w:cs="Times New Roman"/>
        </w:rPr>
        <w:t>СНиП</w:t>
      </w:r>
      <w:r w:rsidRPr="00B01FA5">
        <w:rPr>
          <w:rFonts w:cs="Times New Roman"/>
          <w:spacing w:val="-3"/>
        </w:rPr>
        <w:t xml:space="preserve"> </w:t>
      </w:r>
      <w:r w:rsidRPr="00B01FA5">
        <w:rPr>
          <w:rFonts w:cs="Times New Roman"/>
        </w:rPr>
        <w:t>II–35–76»</w:t>
      </w:r>
      <w:r w:rsidRPr="00B01FA5">
        <w:rPr>
          <w:rFonts w:cs="Times New Roman"/>
          <w:spacing w:val="32"/>
        </w:rPr>
        <w:t xml:space="preserve"> </w:t>
      </w:r>
      <w:r w:rsidRPr="00B01FA5">
        <w:rPr>
          <w:rFonts w:cs="Times New Roman"/>
        </w:rPr>
        <w:t>вид</w:t>
      </w:r>
      <w:r w:rsidRPr="00B01FA5">
        <w:rPr>
          <w:rFonts w:cs="Times New Roman"/>
          <w:spacing w:val="35"/>
        </w:rPr>
        <w:t xml:space="preserve"> </w:t>
      </w:r>
      <w:r w:rsidRPr="00B01FA5">
        <w:rPr>
          <w:rFonts w:cs="Times New Roman"/>
        </w:rPr>
        <w:t>топлива</w:t>
      </w:r>
      <w:r w:rsidRPr="00B01FA5">
        <w:rPr>
          <w:rFonts w:cs="Times New Roman"/>
          <w:spacing w:val="37"/>
        </w:rPr>
        <w:t xml:space="preserve"> </w:t>
      </w:r>
      <w:r w:rsidRPr="00B01FA5">
        <w:rPr>
          <w:rFonts w:cs="Times New Roman"/>
        </w:rPr>
        <w:t>и</w:t>
      </w:r>
      <w:r w:rsidRPr="00B01FA5">
        <w:rPr>
          <w:rFonts w:cs="Times New Roman"/>
          <w:spacing w:val="35"/>
        </w:rPr>
        <w:t xml:space="preserve"> </w:t>
      </w:r>
      <w:r w:rsidRPr="00B01FA5">
        <w:rPr>
          <w:rFonts w:cs="Times New Roman"/>
        </w:rPr>
        <w:t>его</w:t>
      </w:r>
      <w:r w:rsidRPr="00B01FA5">
        <w:rPr>
          <w:rFonts w:cs="Times New Roman"/>
          <w:spacing w:val="34"/>
        </w:rPr>
        <w:t xml:space="preserve"> </w:t>
      </w:r>
      <w:r w:rsidRPr="00B01FA5">
        <w:rPr>
          <w:rFonts w:cs="Times New Roman"/>
        </w:rPr>
        <w:t>классификация</w:t>
      </w:r>
      <w:r w:rsidRPr="00B01FA5">
        <w:rPr>
          <w:rFonts w:cs="Times New Roman"/>
          <w:spacing w:val="36"/>
        </w:rPr>
        <w:t xml:space="preserve"> </w:t>
      </w:r>
      <w:r w:rsidRPr="00B01FA5">
        <w:rPr>
          <w:rFonts w:cs="Times New Roman"/>
        </w:rPr>
        <w:t>(основное,</w:t>
      </w:r>
      <w:r w:rsidRPr="00B01FA5">
        <w:rPr>
          <w:rFonts w:cs="Times New Roman"/>
          <w:spacing w:val="35"/>
        </w:rPr>
        <w:t xml:space="preserve"> </w:t>
      </w:r>
      <w:r w:rsidRPr="00B01FA5">
        <w:rPr>
          <w:rFonts w:cs="Times New Roman"/>
        </w:rPr>
        <w:t>при</w:t>
      </w:r>
      <w:r w:rsidRPr="00B01FA5">
        <w:rPr>
          <w:rFonts w:cs="Times New Roman"/>
          <w:spacing w:val="32"/>
          <w:w w:val="99"/>
        </w:rPr>
        <w:t xml:space="preserve"> </w:t>
      </w:r>
      <w:r w:rsidRPr="00B01FA5">
        <w:rPr>
          <w:rFonts w:cs="Times New Roman"/>
        </w:rPr>
        <w:t>необходимости</w:t>
      </w:r>
      <w:r w:rsidRPr="00B01FA5">
        <w:rPr>
          <w:rFonts w:cs="Times New Roman"/>
          <w:spacing w:val="48"/>
        </w:rPr>
        <w:t xml:space="preserve"> </w:t>
      </w:r>
      <w:r w:rsidRPr="00B01FA5">
        <w:rPr>
          <w:rFonts w:cs="Times New Roman"/>
        </w:rPr>
        <w:t>аварийное)</w:t>
      </w:r>
      <w:r w:rsidRPr="00B01FA5">
        <w:rPr>
          <w:rFonts w:cs="Times New Roman"/>
          <w:spacing w:val="49"/>
        </w:rPr>
        <w:t xml:space="preserve"> </w:t>
      </w:r>
      <w:r w:rsidRPr="00B01FA5">
        <w:rPr>
          <w:rFonts w:cs="Times New Roman"/>
        </w:rPr>
        <w:t>определяется</w:t>
      </w:r>
      <w:r w:rsidRPr="00B01FA5">
        <w:rPr>
          <w:rFonts w:cs="Times New Roman"/>
          <w:spacing w:val="49"/>
        </w:rPr>
        <w:t xml:space="preserve"> </w:t>
      </w:r>
      <w:r w:rsidRPr="00B01FA5">
        <w:rPr>
          <w:rFonts w:cs="Times New Roman"/>
        </w:rPr>
        <w:t>по</w:t>
      </w:r>
      <w:r w:rsidRPr="00B01FA5">
        <w:rPr>
          <w:rFonts w:cs="Times New Roman"/>
          <w:spacing w:val="49"/>
        </w:rPr>
        <w:t xml:space="preserve"> </w:t>
      </w:r>
      <w:r w:rsidRPr="00B01FA5">
        <w:rPr>
          <w:rFonts w:cs="Times New Roman"/>
        </w:rPr>
        <w:t>согласованию</w:t>
      </w:r>
      <w:r w:rsidRPr="00B01FA5">
        <w:rPr>
          <w:rFonts w:cs="Times New Roman"/>
          <w:spacing w:val="51"/>
        </w:rPr>
        <w:t xml:space="preserve"> </w:t>
      </w:r>
      <w:r w:rsidRPr="00B01FA5">
        <w:rPr>
          <w:rFonts w:cs="Times New Roman"/>
        </w:rPr>
        <w:t>с</w:t>
      </w:r>
      <w:r w:rsidRPr="00B01FA5">
        <w:rPr>
          <w:rFonts w:cs="Times New Roman"/>
          <w:spacing w:val="48"/>
        </w:rPr>
        <w:t xml:space="preserve"> </w:t>
      </w:r>
      <w:r w:rsidRPr="00B01FA5">
        <w:rPr>
          <w:rFonts w:cs="Times New Roman"/>
        </w:rPr>
        <w:t>региональными</w:t>
      </w:r>
      <w:r w:rsidRPr="00B01FA5">
        <w:rPr>
          <w:rFonts w:cs="Times New Roman"/>
          <w:spacing w:val="26"/>
          <w:w w:val="99"/>
        </w:rPr>
        <w:t xml:space="preserve"> </w:t>
      </w:r>
      <w:r w:rsidRPr="00B01FA5">
        <w:rPr>
          <w:rFonts w:cs="Times New Roman"/>
          <w:spacing w:val="-1"/>
        </w:rPr>
        <w:t>уполномоченными</w:t>
      </w:r>
      <w:r w:rsidRPr="00B01FA5">
        <w:rPr>
          <w:rFonts w:cs="Times New Roman"/>
          <w:spacing w:val="-22"/>
        </w:rPr>
        <w:t xml:space="preserve"> </w:t>
      </w:r>
      <w:r w:rsidRPr="00B01FA5">
        <w:rPr>
          <w:rFonts w:cs="Times New Roman"/>
        </w:rPr>
        <w:t>органами</w:t>
      </w:r>
      <w:r w:rsidRPr="00B01FA5">
        <w:rPr>
          <w:rFonts w:cs="Times New Roman"/>
          <w:spacing w:val="-22"/>
        </w:rPr>
        <w:t xml:space="preserve"> </w:t>
      </w:r>
      <w:r w:rsidRPr="00B01FA5">
        <w:rPr>
          <w:rFonts w:cs="Times New Roman"/>
        </w:rPr>
        <w:t>власти.</w:t>
      </w:r>
      <w:r w:rsidRPr="00B01FA5">
        <w:rPr>
          <w:rFonts w:cs="Times New Roman"/>
          <w:spacing w:val="-21"/>
        </w:rPr>
        <w:t xml:space="preserve"> </w:t>
      </w:r>
      <w:r w:rsidRPr="00B01FA5">
        <w:rPr>
          <w:rFonts w:cs="Times New Roman"/>
        </w:rPr>
        <w:t>Количество</w:t>
      </w:r>
      <w:r w:rsidRPr="00B01FA5">
        <w:rPr>
          <w:rFonts w:cs="Times New Roman"/>
          <w:spacing w:val="-24"/>
        </w:rPr>
        <w:t xml:space="preserve"> </w:t>
      </w:r>
      <w:r w:rsidRPr="00B01FA5">
        <w:rPr>
          <w:rFonts w:cs="Times New Roman"/>
        </w:rPr>
        <w:t>и</w:t>
      </w:r>
      <w:r w:rsidRPr="00B01FA5">
        <w:rPr>
          <w:rFonts w:cs="Times New Roman"/>
          <w:spacing w:val="-22"/>
        </w:rPr>
        <w:t xml:space="preserve"> </w:t>
      </w:r>
      <w:r w:rsidRPr="00B01FA5">
        <w:rPr>
          <w:rFonts w:cs="Times New Roman"/>
        </w:rPr>
        <w:t>способ</w:t>
      </w:r>
      <w:r w:rsidRPr="00B01FA5">
        <w:rPr>
          <w:rFonts w:cs="Times New Roman"/>
          <w:spacing w:val="-24"/>
        </w:rPr>
        <w:t xml:space="preserve"> </w:t>
      </w:r>
      <w:r w:rsidRPr="00B01FA5">
        <w:rPr>
          <w:rFonts w:cs="Times New Roman"/>
        </w:rPr>
        <w:t>доставки</w:t>
      </w:r>
      <w:r w:rsidRPr="00B01FA5">
        <w:rPr>
          <w:rFonts w:cs="Times New Roman"/>
          <w:spacing w:val="-24"/>
        </w:rPr>
        <w:t xml:space="preserve"> </w:t>
      </w:r>
      <w:r w:rsidRPr="00B01FA5">
        <w:rPr>
          <w:rFonts w:cs="Times New Roman"/>
        </w:rPr>
        <w:t>согласовывается</w:t>
      </w:r>
      <w:r w:rsidRPr="00B01FA5">
        <w:rPr>
          <w:rFonts w:cs="Times New Roman"/>
          <w:spacing w:val="-24"/>
        </w:rPr>
        <w:t xml:space="preserve"> </w:t>
      </w:r>
      <w:r w:rsidRPr="00B01FA5">
        <w:rPr>
          <w:rFonts w:cs="Times New Roman"/>
          <w:spacing w:val="1"/>
        </w:rPr>
        <w:t>на</w:t>
      </w:r>
      <w:r w:rsidRPr="00B01FA5">
        <w:rPr>
          <w:rFonts w:cs="Times New Roman"/>
          <w:spacing w:val="48"/>
          <w:w w:val="99"/>
        </w:rPr>
        <w:t xml:space="preserve"> </w:t>
      </w:r>
      <w:r w:rsidRPr="00B01FA5">
        <w:rPr>
          <w:rFonts w:cs="Times New Roman"/>
        </w:rPr>
        <w:t>стадии</w:t>
      </w:r>
      <w:r w:rsidRPr="00B01FA5">
        <w:rPr>
          <w:rFonts w:cs="Times New Roman"/>
          <w:spacing w:val="-18"/>
        </w:rPr>
        <w:t xml:space="preserve"> </w:t>
      </w:r>
      <w:r w:rsidRPr="00B01FA5">
        <w:rPr>
          <w:rFonts w:cs="Times New Roman"/>
        </w:rPr>
        <w:t>проектирования</w:t>
      </w:r>
      <w:r w:rsidRPr="00B01FA5">
        <w:rPr>
          <w:rFonts w:cs="Times New Roman"/>
          <w:spacing w:val="-17"/>
        </w:rPr>
        <w:t xml:space="preserve"> </w:t>
      </w:r>
      <w:r w:rsidRPr="00B01FA5">
        <w:rPr>
          <w:rFonts w:cs="Times New Roman"/>
        </w:rPr>
        <w:t>с</w:t>
      </w:r>
      <w:r w:rsidRPr="00B01FA5">
        <w:rPr>
          <w:rFonts w:cs="Times New Roman"/>
          <w:spacing w:val="-19"/>
        </w:rPr>
        <w:t xml:space="preserve"> </w:t>
      </w:r>
      <w:r w:rsidRPr="00B01FA5">
        <w:rPr>
          <w:rFonts w:cs="Times New Roman"/>
        </w:rPr>
        <w:t>топливоснабжающими</w:t>
      </w:r>
      <w:r w:rsidRPr="00B01FA5">
        <w:rPr>
          <w:rFonts w:cs="Times New Roman"/>
          <w:spacing w:val="-18"/>
        </w:rPr>
        <w:t xml:space="preserve"> </w:t>
      </w:r>
      <w:r w:rsidRPr="00B01FA5">
        <w:rPr>
          <w:rFonts w:cs="Times New Roman"/>
        </w:rPr>
        <w:t>организациями.</w:t>
      </w:r>
    </w:p>
    <w:p w14:paraId="5736A73B" w14:textId="77777777" w:rsidR="009A7FAA" w:rsidRPr="00B01FA5" w:rsidRDefault="009A7FAA" w:rsidP="009A7FAA">
      <w:pPr>
        <w:pStyle w:val="ae"/>
        <w:kinsoku w:val="0"/>
        <w:overflowPunct w:val="0"/>
        <w:spacing w:before="47"/>
        <w:ind w:left="0" w:firstLine="709"/>
        <w:jc w:val="both"/>
        <w:rPr>
          <w:rFonts w:cs="Times New Roman"/>
          <w:lang w:val="ru-RU"/>
        </w:rPr>
      </w:pPr>
      <w:r w:rsidRPr="00B01FA5">
        <w:rPr>
          <w:rFonts w:cs="Times New Roman"/>
          <w:lang w:val="ru-RU"/>
        </w:rPr>
        <w:t>Вместимость</w:t>
      </w:r>
      <w:r w:rsidRPr="00B01FA5">
        <w:rPr>
          <w:rFonts w:cs="Times New Roman"/>
          <w:spacing w:val="-11"/>
          <w:lang w:val="ru-RU"/>
        </w:rPr>
        <w:t xml:space="preserve"> </w:t>
      </w:r>
      <w:r w:rsidRPr="00B01FA5">
        <w:rPr>
          <w:rFonts w:cs="Times New Roman"/>
          <w:spacing w:val="-1"/>
          <w:lang w:val="ru-RU"/>
        </w:rPr>
        <w:t>склада</w:t>
      </w:r>
      <w:r w:rsidRPr="00B01FA5">
        <w:rPr>
          <w:rFonts w:cs="Times New Roman"/>
          <w:spacing w:val="-11"/>
          <w:lang w:val="ru-RU"/>
        </w:rPr>
        <w:t xml:space="preserve"> </w:t>
      </w:r>
      <w:r w:rsidRPr="00B01FA5">
        <w:rPr>
          <w:rFonts w:cs="Times New Roman"/>
          <w:lang w:val="ru-RU"/>
        </w:rPr>
        <w:t>топлива</w:t>
      </w:r>
      <w:r w:rsidRPr="00B01FA5">
        <w:rPr>
          <w:rFonts w:cs="Times New Roman"/>
          <w:spacing w:val="-11"/>
          <w:lang w:val="ru-RU"/>
        </w:rPr>
        <w:t xml:space="preserve"> </w:t>
      </w:r>
      <w:r w:rsidRPr="00B01FA5">
        <w:rPr>
          <w:rFonts w:cs="Times New Roman"/>
          <w:lang w:val="ru-RU"/>
        </w:rPr>
        <w:t>должна</w:t>
      </w:r>
      <w:r w:rsidRPr="00B01FA5">
        <w:rPr>
          <w:rFonts w:cs="Times New Roman"/>
          <w:spacing w:val="-11"/>
          <w:lang w:val="ru-RU"/>
        </w:rPr>
        <w:t xml:space="preserve"> </w:t>
      </w:r>
      <w:r w:rsidRPr="00B01FA5">
        <w:rPr>
          <w:rFonts w:cs="Times New Roman"/>
          <w:lang w:val="ru-RU"/>
        </w:rPr>
        <w:t>вмещать</w:t>
      </w:r>
      <w:r w:rsidRPr="00B01FA5">
        <w:rPr>
          <w:rFonts w:cs="Times New Roman"/>
          <w:spacing w:val="-12"/>
          <w:lang w:val="ru-RU"/>
        </w:rPr>
        <w:t xml:space="preserve"> </w:t>
      </w:r>
      <w:r w:rsidRPr="00B01FA5">
        <w:rPr>
          <w:rFonts w:cs="Times New Roman"/>
          <w:lang w:val="ru-RU"/>
        </w:rPr>
        <w:t>при</w:t>
      </w:r>
      <w:r w:rsidRPr="00B01FA5">
        <w:rPr>
          <w:rFonts w:cs="Times New Roman"/>
          <w:spacing w:val="-10"/>
          <w:lang w:val="ru-RU"/>
        </w:rPr>
        <w:t xml:space="preserve"> </w:t>
      </w:r>
      <w:r w:rsidRPr="00B01FA5">
        <w:rPr>
          <w:rFonts w:cs="Times New Roman"/>
          <w:lang w:val="ru-RU"/>
        </w:rPr>
        <w:t>доставке</w:t>
      </w:r>
      <w:r w:rsidRPr="00B01FA5">
        <w:rPr>
          <w:rFonts w:cs="Times New Roman"/>
          <w:spacing w:val="-11"/>
          <w:lang w:val="ru-RU"/>
        </w:rPr>
        <w:t xml:space="preserve"> </w:t>
      </w:r>
      <w:r w:rsidRPr="00B01FA5">
        <w:rPr>
          <w:rFonts w:cs="Times New Roman"/>
          <w:lang w:val="ru-RU"/>
        </w:rPr>
        <w:t>железнодорожным</w:t>
      </w:r>
      <w:r w:rsidRPr="00B01FA5">
        <w:rPr>
          <w:rFonts w:cs="Times New Roman"/>
          <w:spacing w:val="30"/>
          <w:w w:val="99"/>
          <w:lang w:val="ru-RU"/>
        </w:rPr>
        <w:t xml:space="preserve"> </w:t>
      </w:r>
      <w:r w:rsidRPr="00B01FA5">
        <w:rPr>
          <w:rFonts w:cs="Times New Roman"/>
          <w:lang w:val="ru-RU"/>
        </w:rPr>
        <w:t>транспортом,</w:t>
      </w:r>
      <w:r w:rsidRPr="00B01FA5">
        <w:rPr>
          <w:rFonts w:cs="Times New Roman"/>
          <w:spacing w:val="-12"/>
          <w:lang w:val="ru-RU"/>
        </w:rPr>
        <w:t xml:space="preserve"> </w:t>
      </w:r>
      <w:r w:rsidRPr="00B01FA5">
        <w:rPr>
          <w:rFonts w:cs="Times New Roman"/>
          <w:lang w:val="ru-RU"/>
        </w:rPr>
        <w:t>объем</w:t>
      </w:r>
      <w:r w:rsidRPr="00B01FA5">
        <w:rPr>
          <w:rFonts w:cs="Times New Roman"/>
          <w:spacing w:val="-10"/>
          <w:lang w:val="ru-RU"/>
        </w:rPr>
        <w:t xml:space="preserve"> </w:t>
      </w:r>
      <w:r w:rsidRPr="00B01FA5">
        <w:rPr>
          <w:rFonts w:cs="Times New Roman"/>
          <w:lang w:val="ru-RU"/>
        </w:rPr>
        <w:t>топлива</w:t>
      </w:r>
      <w:r w:rsidRPr="00B01FA5">
        <w:rPr>
          <w:rFonts w:cs="Times New Roman"/>
          <w:spacing w:val="-11"/>
          <w:lang w:val="ru-RU"/>
        </w:rPr>
        <w:t xml:space="preserve"> </w:t>
      </w:r>
      <w:r w:rsidRPr="00B01FA5">
        <w:rPr>
          <w:rFonts w:cs="Times New Roman"/>
          <w:lang w:val="ru-RU"/>
        </w:rPr>
        <w:t>не</w:t>
      </w:r>
      <w:r w:rsidRPr="00B01FA5">
        <w:rPr>
          <w:rFonts w:cs="Times New Roman"/>
          <w:spacing w:val="-12"/>
          <w:lang w:val="ru-RU"/>
        </w:rPr>
        <w:t xml:space="preserve"> </w:t>
      </w:r>
      <w:r w:rsidRPr="00B01FA5">
        <w:rPr>
          <w:rFonts w:cs="Times New Roman"/>
          <w:lang w:val="ru-RU"/>
        </w:rPr>
        <w:t>менее</w:t>
      </w:r>
      <w:r w:rsidRPr="00B01FA5">
        <w:rPr>
          <w:rFonts w:cs="Times New Roman"/>
          <w:spacing w:val="-9"/>
          <w:lang w:val="ru-RU"/>
        </w:rPr>
        <w:t xml:space="preserve"> </w:t>
      </w:r>
      <w:r w:rsidRPr="00B01FA5">
        <w:rPr>
          <w:rFonts w:cs="Times New Roman"/>
          <w:lang w:val="ru-RU"/>
        </w:rPr>
        <w:t>14–суточного</w:t>
      </w:r>
      <w:r w:rsidRPr="00B01FA5">
        <w:rPr>
          <w:rFonts w:cs="Times New Roman"/>
          <w:spacing w:val="-12"/>
          <w:lang w:val="ru-RU"/>
        </w:rPr>
        <w:t xml:space="preserve"> </w:t>
      </w:r>
      <w:r w:rsidRPr="00B01FA5">
        <w:rPr>
          <w:rFonts w:cs="Times New Roman"/>
          <w:lang w:val="ru-RU"/>
        </w:rPr>
        <w:t>расхода.</w:t>
      </w:r>
    </w:p>
    <w:p w14:paraId="66BA5F91" w14:textId="77777777" w:rsidR="009A7FAA" w:rsidRPr="00B01FA5" w:rsidRDefault="009A7FAA" w:rsidP="009A7FAA">
      <w:pPr>
        <w:pStyle w:val="ae"/>
        <w:kinsoku w:val="0"/>
        <w:overflowPunct w:val="0"/>
        <w:ind w:left="0" w:firstLine="709"/>
        <w:jc w:val="both"/>
        <w:rPr>
          <w:rFonts w:cs="Times New Roman"/>
          <w:lang w:val="ru-RU"/>
        </w:rPr>
      </w:pPr>
      <w:r w:rsidRPr="00B01FA5">
        <w:rPr>
          <w:rFonts w:cs="Times New Roman"/>
          <w:lang w:val="ru-RU"/>
        </w:rPr>
        <w:t>Согласно</w:t>
      </w:r>
      <w:r w:rsidRPr="00B01FA5">
        <w:rPr>
          <w:rFonts w:cs="Times New Roman"/>
          <w:spacing w:val="-8"/>
          <w:lang w:val="ru-RU"/>
        </w:rPr>
        <w:t xml:space="preserve"> </w:t>
      </w:r>
      <w:r w:rsidRPr="00B01FA5">
        <w:rPr>
          <w:rFonts w:cs="Times New Roman"/>
          <w:lang w:val="ru-RU"/>
        </w:rPr>
        <w:t>Приказу</w:t>
      </w:r>
      <w:r w:rsidRPr="00B01FA5">
        <w:rPr>
          <w:rFonts w:cs="Times New Roman"/>
          <w:spacing w:val="-12"/>
          <w:lang w:val="ru-RU"/>
        </w:rPr>
        <w:t xml:space="preserve"> </w:t>
      </w:r>
      <w:r w:rsidRPr="00B01FA5">
        <w:rPr>
          <w:rFonts w:cs="Times New Roman"/>
          <w:lang w:val="ru-RU"/>
        </w:rPr>
        <w:t>Минэнерго</w:t>
      </w:r>
      <w:r w:rsidRPr="00B01FA5">
        <w:rPr>
          <w:rFonts w:cs="Times New Roman"/>
          <w:spacing w:val="-8"/>
          <w:lang w:val="ru-RU"/>
        </w:rPr>
        <w:t xml:space="preserve"> </w:t>
      </w:r>
      <w:r w:rsidRPr="00B01FA5">
        <w:rPr>
          <w:rFonts w:cs="Times New Roman"/>
          <w:lang w:val="ru-RU"/>
        </w:rPr>
        <w:t>от</w:t>
      </w:r>
      <w:r w:rsidRPr="00B01FA5">
        <w:rPr>
          <w:rFonts w:cs="Times New Roman"/>
          <w:spacing w:val="-7"/>
          <w:lang w:val="ru-RU"/>
        </w:rPr>
        <w:t xml:space="preserve"> </w:t>
      </w:r>
      <w:r w:rsidRPr="00B01FA5">
        <w:rPr>
          <w:rFonts w:cs="Times New Roman"/>
          <w:lang w:val="ru-RU"/>
        </w:rPr>
        <w:t>22</w:t>
      </w:r>
      <w:r w:rsidRPr="00B01FA5">
        <w:rPr>
          <w:rFonts w:cs="Times New Roman"/>
          <w:spacing w:val="-8"/>
          <w:lang w:val="ru-RU"/>
        </w:rPr>
        <w:t xml:space="preserve"> </w:t>
      </w:r>
      <w:r w:rsidRPr="00B01FA5">
        <w:rPr>
          <w:rFonts w:cs="Times New Roman"/>
          <w:lang w:val="ru-RU"/>
        </w:rPr>
        <w:t>августа</w:t>
      </w:r>
      <w:r w:rsidRPr="00B01FA5">
        <w:rPr>
          <w:rFonts w:cs="Times New Roman"/>
          <w:spacing w:val="-7"/>
          <w:lang w:val="ru-RU"/>
        </w:rPr>
        <w:t xml:space="preserve"> </w:t>
      </w:r>
      <w:r w:rsidRPr="00B01FA5">
        <w:rPr>
          <w:rFonts w:cs="Times New Roman"/>
          <w:lang w:val="ru-RU"/>
        </w:rPr>
        <w:t>2013</w:t>
      </w:r>
      <w:r w:rsidRPr="00B01FA5">
        <w:rPr>
          <w:rFonts w:cs="Times New Roman"/>
          <w:spacing w:val="-8"/>
          <w:lang w:val="ru-RU"/>
        </w:rPr>
        <w:t xml:space="preserve"> </w:t>
      </w:r>
      <w:r w:rsidRPr="00B01FA5">
        <w:rPr>
          <w:rFonts w:cs="Times New Roman"/>
          <w:lang w:val="ru-RU"/>
        </w:rPr>
        <w:t>года</w:t>
      </w:r>
      <w:r w:rsidRPr="00B01FA5">
        <w:rPr>
          <w:rFonts w:cs="Times New Roman"/>
          <w:spacing w:val="-7"/>
          <w:lang w:val="ru-RU"/>
        </w:rPr>
        <w:t xml:space="preserve"> </w:t>
      </w:r>
      <w:r w:rsidRPr="00B01FA5">
        <w:rPr>
          <w:rFonts w:cs="Times New Roman"/>
          <w:lang w:val="ru-RU"/>
        </w:rPr>
        <w:t>№</w:t>
      </w:r>
      <w:r w:rsidRPr="00B01FA5">
        <w:rPr>
          <w:rFonts w:cs="Times New Roman"/>
          <w:spacing w:val="-8"/>
          <w:lang w:val="ru-RU"/>
        </w:rPr>
        <w:t xml:space="preserve"> </w:t>
      </w:r>
      <w:r w:rsidRPr="00B01FA5">
        <w:rPr>
          <w:rFonts w:cs="Times New Roman"/>
          <w:lang w:val="ru-RU"/>
        </w:rPr>
        <w:t>469</w:t>
      </w:r>
      <w:r w:rsidRPr="00B01FA5">
        <w:rPr>
          <w:rFonts w:cs="Times New Roman"/>
          <w:spacing w:val="-5"/>
          <w:lang w:val="ru-RU"/>
        </w:rPr>
        <w:t xml:space="preserve"> </w:t>
      </w:r>
      <w:r w:rsidRPr="00B01FA5">
        <w:rPr>
          <w:rFonts w:cs="Times New Roman"/>
          <w:spacing w:val="-1"/>
          <w:lang w:val="ru-RU"/>
        </w:rPr>
        <w:t>«Об</w:t>
      </w:r>
      <w:r w:rsidRPr="00B01FA5">
        <w:rPr>
          <w:rFonts w:cs="Times New Roman"/>
          <w:spacing w:val="-5"/>
          <w:lang w:val="ru-RU"/>
        </w:rPr>
        <w:t xml:space="preserve"> </w:t>
      </w:r>
      <w:r w:rsidRPr="00B01FA5">
        <w:rPr>
          <w:rFonts w:cs="Times New Roman"/>
          <w:spacing w:val="-1"/>
          <w:lang w:val="ru-RU"/>
        </w:rPr>
        <w:t>утверждении</w:t>
      </w:r>
      <w:r w:rsidRPr="00B01FA5">
        <w:rPr>
          <w:rFonts w:cs="Times New Roman"/>
          <w:spacing w:val="34"/>
          <w:w w:val="99"/>
          <w:lang w:val="ru-RU"/>
        </w:rPr>
        <w:t xml:space="preserve"> </w:t>
      </w:r>
      <w:r w:rsidRPr="00B01FA5">
        <w:rPr>
          <w:rFonts w:cs="Times New Roman"/>
          <w:spacing w:val="-1"/>
          <w:lang w:val="ru-RU"/>
        </w:rPr>
        <w:t>порядка</w:t>
      </w:r>
      <w:r w:rsidRPr="00B01FA5">
        <w:rPr>
          <w:rFonts w:cs="Times New Roman"/>
          <w:spacing w:val="23"/>
          <w:lang w:val="ru-RU"/>
        </w:rPr>
        <w:t xml:space="preserve"> </w:t>
      </w:r>
      <w:r w:rsidRPr="00B01FA5">
        <w:rPr>
          <w:rFonts w:cs="Times New Roman"/>
          <w:lang w:val="ru-RU"/>
        </w:rPr>
        <w:t>создания</w:t>
      </w:r>
      <w:r w:rsidRPr="00B01FA5">
        <w:rPr>
          <w:rFonts w:cs="Times New Roman"/>
          <w:spacing w:val="24"/>
          <w:lang w:val="ru-RU"/>
        </w:rPr>
        <w:t xml:space="preserve"> </w:t>
      </w:r>
      <w:r w:rsidRPr="00B01FA5">
        <w:rPr>
          <w:rFonts w:cs="Times New Roman"/>
          <w:lang w:val="ru-RU"/>
        </w:rPr>
        <w:t>и</w:t>
      </w:r>
      <w:r w:rsidRPr="00B01FA5">
        <w:rPr>
          <w:rFonts w:cs="Times New Roman"/>
          <w:spacing w:val="23"/>
          <w:lang w:val="ru-RU"/>
        </w:rPr>
        <w:t xml:space="preserve"> </w:t>
      </w:r>
      <w:r w:rsidRPr="00B01FA5">
        <w:rPr>
          <w:rFonts w:cs="Times New Roman"/>
          <w:lang w:val="ru-RU"/>
        </w:rPr>
        <w:t>использования</w:t>
      </w:r>
      <w:r w:rsidRPr="00B01FA5">
        <w:rPr>
          <w:rFonts w:cs="Times New Roman"/>
          <w:spacing w:val="24"/>
          <w:lang w:val="ru-RU"/>
        </w:rPr>
        <w:t xml:space="preserve"> </w:t>
      </w:r>
      <w:r w:rsidRPr="00B01FA5">
        <w:rPr>
          <w:rFonts w:cs="Times New Roman"/>
          <w:lang w:val="ru-RU"/>
        </w:rPr>
        <w:t>тепловыми</w:t>
      </w:r>
      <w:r w:rsidRPr="00B01FA5">
        <w:rPr>
          <w:rFonts w:cs="Times New Roman"/>
          <w:spacing w:val="23"/>
          <w:lang w:val="ru-RU"/>
        </w:rPr>
        <w:t xml:space="preserve"> </w:t>
      </w:r>
      <w:r w:rsidRPr="00B01FA5">
        <w:rPr>
          <w:rFonts w:cs="Times New Roman"/>
          <w:lang w:val="ru-RU"/>
        </w:rPr>
        <w:t>электростанциями</w:t>
      </w:r>
      <w:r w:rsidRPr="00B01FA5">
        <w:rPr>
          <w:rFonts w:cs="Times New Roman"/>
          <w:spacing w:val="23"/>
          <w:lang w:val="ru-RU"/>
        </w:rPr>
        <w:t xml:space="preserve"> </w:t>
      </w:r>
      <w:r w:rsidRPr="00B01FA5">
        <w:rPr>
          <w:rFonts w:cs="Times New Roman"/>
          <w:lang w:val="ru-RU"/>
        </w:rPr>
        <w:t>запасов</w:t>
      </w:r>
      <w:r w:rsidRPr="00B01FA5">
        <w:rPr>
          <w:rFonts w:cs="Times New Roman"/>
          <w:spacing w:val="23"/>
          <w:lang w:val="ru-RU"/>
        </w:rPr>
        <w:t xml:space="preserve"> </w:t>
      </w:r>
      <w:r w:rsidRPr="00B01FA5">
        <w:rPr>
          <w:rFonts w:cs="Times New Roman"/>
          <w:lang w:val="ru-RU"/>
        </w:rPr>
        <w:t>топлива,</w:t>
      </w:r>
      <w:r w:rsidRPr="00B01FA5">
        <w:rPr>
          <w:rFonts w:cs="Times New Roman"/>
          <w:spacing w:val="25"/>
          <w:lang w:val="ru-RU"/>
        </w:rPr>
        <w:t xml:space="preserve"> </w:t>
      </w:r>
      <w:r w:rsidRPr="00B01FA5">
        <w:rPr>
          <w:rFonts w:cs="Times New Roman"/>
          <w:lang w:val="ru-RU"/>
        </w:rPr>
        <w:t>в</w:t>
      </w:r>
      <w:r w:rsidRPr="00B01FA5">
        <w:rPr>
          <w:rFonts w:cs="Times New Roman"/>
          <w:spacing w:val="24"/>
          <w:w w:val="99"/>
          <w:lang w:val="ru-RU"/>
        </w:rPr>
        <w:t xml:space="preserve"> </w:t>
      </w:r>
      <w:r w:rsidRPr="00B01FA5">
        <w:rPr>
          <w:rFonts w:cs="Times New Roman"/>
          <w:lang w:val="ru-RU"/>
        </w:rPr>
        <w:t>том</w:t>
      </w:r>
      <w:r w:rsidRPr="00B01FA5">
        <w:rPr>
          <w:rFonts w:cs="Times New Roman"/>
          <w:spacing w:val="-9"/>
          <w:lang w:val="ru-RU"/>
        </w:rPr>
        <w:t xml:space="preserve"> </w:t>
      </w:r>
      <w:r w:rsidRPr="00B01FA5">
        <w:rPr>
          <w:rFonts w:cs="Times New Roman"/>
          <w:spacing w:val="-1"/>
          <w:lang w:val="ru-RU"/>
        </w:rPr>
        <w:t>числе</w:t>
      </w:r>
      <w:r w:rsidRPr="00B01FA5">
        <w:rPr>
          <w:rFonts w:cs="Times New Roman"/>
          <w:spacing w:val="-10"/>
          <w:lang w:val="ru-RU"/>
        </w:rPr>
        <w:t xml:space="preserve"> </w:t>
      </w:r>
      <w:r w:rsidRPr="00B01FA5">
        <w:rPr>
          <w:rFonts w:cs="Times New Roman"/>
          <w:lang w:val="ru-RU"/>
        </w:rPr>
        <w:t>в</w:t>
      </w:r>
      <w:r w:rsidRPr="00B01FA5">
        <w:rPr>
          <w:rFonts w:cs="Times New Roman"/>
          <w:spacing w:val="-10"/>
          <w:lang w:val="ru-RU"/>
        </w:rPr>
        <w:t xml:space="preserve"> </w:t>
      </w:r>
      <w:r w:rsidRPr="00B01FA5">
        <w:rPr>
          <w:rFonts w:cs="Times New Roman"/>
          <w:lang w:val="ru-RU"/>
        </w:rPr>
        <w:t>отопительный</w:t>
      </w:r>
      <w:r w:rsidRPr="00B01FA5">
        <w:rPr>
          <w:rFonts w:cs="Times New Roman"/>
          <w:spacing w:val="-10"/>
          <w:lang w:val="ru-RU"/>
        </w:rPr>
        <w:t xml:space="preserve"> </w:t>
      </w:r>
      <w:r w:rsidRPr="00B01FA5">
        <w:rPr>
          <w:rFonts w:cs="Times New Roman"/>
          <w:lang w:val="ru-RU"/>
        </w:rPr>
        <w:t>сезон»:</w:t>
      </w:r>
    </w:p>
    <w:p w14:paraId="16F1356A" w14:textId="77777777" w:rsidR="009A7FAA" w:rsidRPr="00B01FA5" w:rsidRDefault="009A7FAA" w:rsidP="009A7FAA">
      <w:pPr>
        <w:pStyle w:val="ae"/>
        <w:kinsoku w:val="0"/>
        <w:overflowPunct w:val="0"/>
        <w:autoSpaceDE w:val="0"/>
        <w:autoSpaceDN w:val="0"/>
        <w:adjustRightInd w:val="0"/>
        <w:spacing w:before="6"/>
        <w:ind w:left="0" w:firstLine="709"/>
        <w:jc w:val="both"/>
        <w:rPr>
          <w:rFonts w:cs="Times New Roman"/>
          <w:lang w:val="ru-RU"/>
        </w:rPr>
      </w:pPr>
      <w:r w:rsidRPr="00B01FA5">
        <w:rPr>
          <w:rFonts w:cs="Times New Roman"/>
          <w:lang w:val="ru-RU"/>
        </w:rPr>
        <w:t>- запасы</w:t>
      </w:r>
      <w:r w:rsidRPr="00B01FA5">
        <w:rPr>
          <w:rFonts w:cs="Times New Roman"/>
          <w:spacing w:val="27"/>
          <w:lang w:val="ru-RU"/>
        </w:rPr>
        <w:t xml:space="preserve"> </w:t>
      </w:r>
      <w:r w:rsidRPr="00B01FA5">
        <w:rPr>
          <w:rFonts w:cs="Times New Roman"/>
          <w:lang w:val="ru-RU"/>
        </w:rPr>
        <w:t>резервного</w:t>
      </w:r>
      <w:r w:rsidRPr="00B01FA5">
        <w:rPr>
          <w:rFonts w:cs="Times New Roman"/>
          <w:spacing w:val="29"/>
          <w:lang w:val="ru-RU"/>
        </w:rPr>
        <w:t xml:space="preserve"> </w:t>
      </w:r>
      <w:r w:rsidRPr="00B01FA5">
        <w:rPr>
          <w:rFonts w:cs="Times New Roman"/>
          <w:lang w:val="ru-RU"/>
        </w:rPr>
        <w:t>топлива</w:t>
      </w:r>
      <w:r w:rsidRPr="00B01FA5">
        <w:rPr>
          <w:rFonts w:cs="Times New Roman"/>
          <w:spacing w:val="27"/>
          <w:lang w:val="ru-RU"/>
        </w:rPr>
        <w:t xml:space="preserve"> </w:t>
      </w:r>
      <w:r w:rsidRPr="00B01FA5">
        <w:rPr>
          <w:rFonts w:cs="Times New Roman"/>
          <w:lang w:val="ru-RU"/>
        </w:rPr>
        <w:t>(уголь,</w:t>
      </w:r>
      <w:r w:rsidRPr="00B01FA5">
        <w:rPr>
          <w:rFonts w:cs="Times New Roman"/>
          <w:spacing w:val="29"/>
          <w:lang w:val="ru-RU"/>
        </w:rPr>
        <w:t xml:space="preserve"> </w:t>
      </w:r>
      <w:r w:rsidRPr="00B01FA5">
        <w:rPr>
          <w:rFonts w:cs="Times New Roman"/>
          <w:spacing w:val="-1"/>
          <w:lang w:val="ru-RU"/>
        </w:rPr>
        <w:t>мазут,</w:t>
      </w:r>
      <w:r w:rsidRPr="00B01FA5">
        <w:rPr>
          <w:rFonts w:cs="Times New Roman"/>
          <w:spacing w:val="30"/>
          <w:lang w:val="ru-RU"/>
        </w:rPr>
        <w:t xml:space="preserve"> </w:t>
      </w:r>
      <w:r w:rsidRPr="00B01FA5">
        <w:rPr>
          <w:rFonts w:cs="Times New Roman"/>
          <w:lang w:val="ru-RU"/>
        </w:rPr>
        <w:t>торф)</w:t>
      </w:r>
      <w:r w:rsidRPr="00B01FA5">
        <w:rPr>
          <w:rFonts w:cs="Times New Roman"/>
          <w:spacing w:val="26"/>
          <w:lang w:val="ru-RU"/>
        </w:rPr>
        <w:t xml:space="preserve"> </w:t>
      </w:r>
      <w:r w:rsidRPr="00B01FA5">
        <w:rPr>
          <w:rFonts w:cs="Times New Roman"/>
          <w:spacing w:val="1"/>
          <w:lang w:val="ru-RU"/>
        </w:rPr>
        <w:t>создаются</w:t>
      </w:r>
      <w:r w:rsidRPr="00B01FA5">
        <w:rPr>
          <w:rFonts w:cs="Times New Roman"/>
          <w:spacing w:val="27"/>
          <w:lang w:val="ru-RU"/>
        </w:rPr>
        <w:t xml:space="preserve"> </w:t>
      </w:r>
      <w:r w:rsidRPr="00B01FA5">
        <w:rPr>
          <w:rFonts w:cs="Times New Roman"/>
          <w:lang w:val="ru-RU"/>
        </w:rPr>
        <w:t>на</w:t>
      </w:r>
      <w:r w:rsidRPr="00B01FA5">
        <w:rPr>
          <w:rFonts w:cs="Times New Roman"/>
          <w:spacing w:val="29"/>
          <w:lang w:val="ru-RU"/>
        </w:rPr>
        <w:t xml:space="preserve"> </w:t>
      </w:r>
      <w:r w:rsidRPr="00B01FA5">
        <w:rPr>
          <w:rFonts w:cs="Times New Roman"/>
          <w:lang w:val="ru-RU"/>
        </w:rPr>
        <w:t>тепловых</w:t>
      </w:r>
      <w:r w:rsidRPr="00B01FA5">
        <w:rPr>
          <w:rFonts w:cs="Times New Roman"/>
          <w:spacing w:val="27"/>
          <w:w w:val="99"/>
          <w:lang w:val="ru-RU"/>
        </w:rPr>
        <w:t xml:space="preserve"> </w:t>
      </w:r>
      <w:r w:rsidRPr="00B01FA5">
        <w:rPr>
          <w:rFonts w:cs="Times New Roman"/>
          <w:lang w:val="ru-RU"/>
        </w:rPr>
        <w:t>электростанциях,</w:t>
      </w:r>
      <w:r w:rsidRPr="00B01FA5">
        <w:rPr>
          <w:rFonts w:cs="Times New Roman"/>
          <w:spacing w:val="45"/>
          <w:lang w:val="ru-RU"/>
        </w:rPr>
        <w:t xml:space="preserve"> </w:t>
      </w:r>
      <w:r w:rsidRPr="00B01FA5">
        <w:rPr>
          <w:rFonts w:cs="Times New Roman"/>
          <w:lang w:val="ru-RU"/>
        </w:rPr>
        <w:t>которые</w:t>
      </w:r>
      <w:r w:rsidRPr="00B01FA5">
        <w:rPr>
          <w:rFonts w:cs="Times New Roman"/>
          <w:spacing w:val="45"/>
          <w:lang w:val="ru-RU"/>
        </w:rPr>
        <w:t xml:space="preserve"> </w:t>
      </w:r>
      <w:r w:rsidRPr="00B01FA5">
        <w:rPr>
          <w:rFonts w:cs="Times New Roman"/>
          <w:lang w:val="ru-RU"/>
        </w:rPr>
        <w:t>используют</w:t>
      </w:r>
      <w:r w:rsidRPr="00B01FA5">
        <w:rPr>
          <w:rFonts w:cs="Times New Roman"/>
          <w:spacing w:val="48"/>
          <w:lang w:val="ru-RU"/>
        </w:rPr>
        <w:t xml:space="preserve"> </w:t>
      </w:r>
      <w:r w:rsidRPr="00B01FA5">
        <w:rPr>
          <w:rFonts w:cs="Times New Roman"/>
          <w:lang w:val="ru-RU"/>
        </w:rPr>
        <w:t>газ</w:t>
      </w:r>
      <w:r w:rsidRPr="00B01FA5">
        <w:rPr>
          <w:rFonts w:cs="Times New Roman"/>
          <w:spacing w:val="48"/>
          <w:lang w:val="ru-RU"/>
        </w:rPr>
        <w:t xml:space="preserve"> </w:t>
      </w:r>
      <w:r w:rsidRPr="00B01FA5">
        <w:rPr>
          <w:rFonts w:cs="Times New Roman"/>
          <w:lang w:val="ru-RU"/>
        </w:rPr>
        <w:t>в</w:t>
      </w:r>
      <w:r w:rsidRPr="00B01FA5">
        <w:rPr>
          <w:rFonts w:cs="Times New Roman"/>
          <w:spacing w:val="46"/>
          <w:lang w:val="ru-RU"/>
        </w:rPr>
        <w:t xml:space="preserve"> </w:t>
      </w:r>
      <w:r w:rsidRPr="00B01FA5">
        <w:rPr>
          <w:rFonts w:cs="Times New Roman"/>
          <w:spacing w:val="-1"/>
          <w:lang w:val="ru-RU"/>
        </w:rPr>
        <w:t>качестве</w:t>
      </w:r>
      <w:r w:rsidRPr="00B01FA5">
        <w:rPr>
          <w:rFonts w:cs="Times New Roman"/>
          <w:spacing w:val="48"/>
          <w:lang w:val="ru-RU"/>
        </w:rPr>
        <w:t xml:space="preserve"> </w:t>
      </w:r>
      <w:r w:rsidRPr="00B01FA5">
        <w:rPr>
          <w:rFonts w:cs="Times New Roman"/>
          <w:lang w:val="ru-RU"/>
        </w:rPr>
        <w:t>основного</w:t>
      </w:r>
      <w:r w:rsidRPr="00B01FA5">
        <w:rPr>
          <w:rFonts w:cs="Times New Roman"/>
          <w:spacing w:val="45"/>
          <w:lang w:val="ru-RU"/>
        </w:rPr>
        <w:t xml:space="preserve"> </w:t>
      </w:r>
      <w:r w:rsidRPr="00B01FA5">
        <w:rPr>
          <w:rFonts w:cs="Times New Roman"/>
          <w:lang w:val="ru-RU"/>
        </w:rPr>
        <w:t>вида</w:t>
      </w:r>
      <w:r w:rsidRPr="00B01FA5">
        <w:rPr>
          <w:rFonts w:cs="Times New Roman"/>
          <w:spacing w:val="47"/>
          <w:lang w:val="ru-RU"/>
        </w:rPr>
        <w:t xml:space="preserve"> </w:t>
      </w:r>
      <w:r w:rsidRPr="00B01FA5">
        <w:rPr>
          <w:rFonts w:cs="Times New Roman"/>
          <w:lang w:val="ru-RU"/>
        </w:rPr>
        <w:t>топлива,</w:t>
      </w:r>
      <w:r w:rsidRPr="00B01FA5">
        <w:rPr>
          <w:rFonts w:cs="Times New Roman"/>
          <w:spacing w:val="45"/>
          <w:lang w:val="ru-RU"/>
        </w:rPr>
        <w:t xml:space="preserve"> </w:t>
      </w:r>
      <w:r w:rsidRPr="00B01FA5">
        <w:rPr>
          <w:rFonts w:cs="Times New Roman"/>
          <w:lang w:val="ru-RU"/>
        </w:rPr>
        <w:t>для</w:t>
      </w:r>
      <w:r w:rsidRPr="00B01FA5">
        <w:rPr>
          <w:rFonts w:cs="Times New Roman"/>
          <w:spacing w:val="34"/>
          <w:w w:val="99"/>
          <w:lang w:val="ru-RU"/>
        </w:rPr>
        <w:t xml:space="preserve"> </w:t>
      </w:r>
      <w:r w:rsidRPr="00B01FA5">
        <w:rPr>
          <w:rFonts w:cs="Times New Roman"/>
          <w:lang w:val="ru-RU"/>
        </w:rPr>
        <w:t>поддержания</w:t>
      </w:r>
      <w:r w:rsidRPr="00B01FA5">
        <w:rPr>
          <w:rFonts w:cs="Times New Roman"/>
          <w:spacing w:val="5"/>
          <w:lang w:val="ru-RU"/>
        </w:rPr>
        <w:t xml:space="preserve"> </w:t>
      </w:r>
      <w:r w:rsidRPr="00B01FA5">
        <w:rPr>
          <w:rFonts w:cs="Times New Roman"/>
          <w:lang w:val="ru-RU"/>
        </w:rPr>
        <w:t>работы</w:t>
      </w:r>
      <w:r w:rsidRPr="00B01FA5">
        <w:rPr>
          <w:rFonts w:cs="Times New Roman"/>
          <w:spacing w:val="7"/>
          <w:lang w:val="ru-RU"/>
        </w:rPr>
        <w:t xml:space="preserve"> </w:t>
      </w:r>
      <w:r w:rsidRPr="00B01FA5">
        <w:rPr>
          <w:rFonts w:cs="Times New Roman"/>
          <w:lang w:val="ru-RU"/>
        </w:rPr>
        <w:t>в</w:t>
      </w:r>
      <w:r w:rsidRPr="00B01FA5">
        <w:rPr>
          <w:rFonts w:cs="Times New Roman"/>
          <w:spacing w:val="5"/>
          <w:lang w:val="ru-RU"/>
        </w:rPr>
        <w:t xml:space="preserve"> </w:t>
      </w:r>
      <w:r w:rsidRPr="00B01FA5">
        <w:rPr>
          <w:rFonts w:cs="Times New Roman"/>
          <w:lang w:val="ru-RU"/>
        </w:rPr>
        <w:t>базовых</w:t>
      </w:r>
      <w:r w:rsidRPr="00B01FA5">
        <w:rPr>
          <w:rFonts w:cs="Times New Roman"/>
          <w:spacing w:val="6"/>
          <w:lang w:val="ru-RU"/>
        </w:rPr>
        <w:t xml:space="preserve"> </w:t>
      </w:r>
      <w:r w:rsidRPr="00B01FA5">
        <w:rPr>
          <w:rFonts w:cs="Times New Roman"/>
          <w:lang w:val="ru-RU"/>
        </w:rPr>
        <w:t>режимах</w:t>
      </w:r>
      <w:r w:rsidRPr="00B01FA5">
        <w:rPr>
          <w:rFonts w:cs="Times New Roman"/>
          <w:spacing w:val="7"/>
          <w:lang w:val="ru-RU"/>
        </w:rPr>
        <w:t xml:space="preserve"> </w:t>
      </w:r>
      <w:r w:rsidRPr="00B01FA5">
        <w:rPr>
          <w:rFonts w:cs="Times New Roman"/>
          <w:lang w:val="ru-RU"/>
        </w:rPr>
        <w:t>при</w:t>
      </w:r>
      <w:r w:rsidRPr="00B01FA5">
        <w:rPr>
          <w:rFonts w:cs="Times New Roman"/>
          <w:spacing w:val="7"/>
          <w:lang w:val="ru-RU"/>
        </w:rPr>
        <w:t xml:space="preserve"> </w:t>
      </w:r>
      <w:r w:rsidRPr="00B01FA5">
        <w:rPr>
          <w:rFonts w:cs="Times New Roman"/>
          <w:lang w:val="ru-RU"/>
        </w:rPr>
        <w:t>частичном</w:t>
      </w:r>
      <w:r w:rsidRPr="00B01FA5">
        <w:rPr>
          <w:rFonts w:cs="Times New Roman"/>
          <w:spacing w:val="7"/>
          <w:lang w:val="ru-RU"/>
        </w:rPr>
        <w:t xml:space="preserve"> </w:t>
      </w:r>
      <w:r w:rsidRPr="00B01FA5">
        <w:rPr>
          <w:rFonts w:cs="Times New Roman"/>
          <w:lang w:val="ru-RU"/>
        </w:rPr>
        <w:t>или</w:t>
      </w:r>
      <w:r w:rsidRPr="00B01FA5">
        <w:rPr>
          <w:rFonts w:cs="Times New Roman"/>
          <w:spacing w:val="7"/>
          <w:lang w:val="ru-RU"/>
        </w:rPr>
        <w:t xml:space="preserve"> </w:t>
      </w:r>
      <w:r w:rsidRPr="00B01FA5">
        <w:rPr>
          <w:rFonts w:cs="Times New Roman"/>
          <w:lang w:val="ru-RU"/>
        </w:rPr>
        <w:t>полном</w:t>
      </w:r>
      <w:r w:rsidRPr="00B01FA5">
        <w:rPr>
          <w:rFonts w:cs="Times New Roman"/>
          <w:spacing w:val="6"/>
          <w:lang w:val="ru-RU"/>
        </w:rPr>
        <w:t xml:space="preserve"> </w:t>
      </w:r>
      <w:r w:rsidRPr="00B01FA5">
        <w:rPr>
          <w:rFonts w:cs="Times New Roman"/>
          <w:lang w:val="ru-RU"/>
        </w:rPr>
        <w:t>отсутствии</w:t>
      </w:r>
      <w:r w:rsidRPr="00B01FA5">
        <w:rPr>
          <w:rFonts w:cs="Times New Roman"/>
          <w:spacing w:val="26"/>
          <w:w w:val="99"/>
          <w:lang w:val="ru-RU"/>
        </w:rPr>
        <w:t xml:space="preserve"> </w:t>
      </w:r>
      <w:r w:rsidRPr="00B01FA5">
        <w:rPr>
          <w:rFonts w:cs="Times New Roman"/>
          <w:lang w:val="ru-RU"/>
        </w:rPr>
        <w:t>основного</w:t>
      </w:r>
      <w:r w:rsidRPr="00B01FA5">
        <w:rPr>
          <w:rFonts w:cs="Times New Roman"/>
          <w:spacing w:val="-21"/>
          <w:lang w:val="ru-RU"/>
        </w:rPr>
        <w:t xml:space="preserve"> </w:t>
      </w:r>
      <w:r w:rsidRPr="00B01FA5">
        <w:rPr>
          <w:rFonts w:cs="Times New Roman"/>
          <w:lang w:val="ru-RU"/>
        </w:rPr>
        <w:t>топлива;</w:t>
      </w:r>
    </w:p>
    <w:p w14:paraId="3E9AE106" w14:textId="77777777" w:rsidR="009A7FAA" w:rsidRPr="00B01FA5" w:rsidRDefault="009A7FAA" w:rsidP="009A7FAA">
      <w:pPr>
        <w:pStyle w:val="ae"/>
        <w:kinsoku w:val="0"/>
        <w:overflowPunct w:val="0"/>
        <w:autoSpaceDE w:val="0"/>
        <w:autoSpaceDN w:val="0"/>
        <w:adjustRightInd w:val="0"/>
        <w:spacing w:before="10"/>
        <w:ind w:left="0" w:firstLine="709"/>
        <w:jc w:val="both"/>
        <w:rPr>
          <w:rFonts w:cs="Times New Roman"/>
          <w:lang w:val="ru-RU"/>
        </w:rPr>
      </w:pPr>
      <w:r w:rsidRPr="00B01FA5">
        <w:rPr>
          <w:rFonts w:cs="Times New Roman"/>
          <w:lang w:val="ru-RU"/>
        </w:rPr>
        <w:t>- запасы</w:t>
      </w:r>
      <w:r w:rsidRPr="00B01FA5">
        <w:rPr>
          <w:rFonts w:cs="Times New Roman"/>
          <w:spacing w:val="22"/>
          <w:lang w:val="ru-RU"/>
        </w:rPr>
        <w:t xml:space="preserve"> </w:t>
      </w:r>
      <w:r w:rsidRPr="00B01FA5">
        <w:rPr>
          <w:rFonts w:cs="Times New Roman"/>
          <w:lang w:val="ru-RU"/>
        </w:rPr>
        <w:t>аварийного</w:t>
      </w:r>
      <w:r w:rsidRPr="00B01FA5">
        <w:rPr>
          <w:rFonts w:cs="Times New Roman"/>
          <w:spacing w:val="23"/>
          <w:lang w:val="ru-RU"/>
        </w:rPr>
        <w:t xml:space="preserve"> </w:t>
      </w:r>
      <w:r w:rsidRPr="00B01FA5">
        <w:rPr>
          <w:rFonts w:cs="Times New Roman"/>
          <w:lang w:val="ru-RU"/>
        </w:rPr>
        <w:t>топлива</w:t>
      </w:r>
      <w:r w:rsidRPr="00B01FA5">
        <w:rPr>
          <w:rFonts w:cs="Times New Roman"/>
          <w:spacing w:val="22"/>
          <w:lang w:val="ru-RU"/>
        </w:rPr>
        <w:t xml:space="preserve"> </w:t>
      </w:r>
      <w:r w:rsidRPr="00B01FA5">
        <w:rPr>
          <w:rFonts w:cs="Times New Roman"/>
          <w:lang w:val="ru-RU"/>
        </w:rPr>
        <w:t>(дизельного</w:t>
      </w:r>
      <w:r w:rsidRPr="00B01FA5">
        <w:rPr>
          <w:rFonts w:cs="Times New Roman"/>
          <w:spacing w:val="21"/>
          <w:lang w:val="ru-RU"/>
        </w:rPr>
        <w:t xml:space="preserve"> </w:t>
      </w:r>
      <w:r w:rsidRPr="00B01FA5">
        <w:rPr>
          <w:rFonts w:cs="Times New Roman"/>
          <w:lang w:val="ru-RU"/>
        </w:rPr>
        <w:t>или</w:t>
      </w:r>
      <w:r w:rsidRPr="00B01FA5">
        <w:rPr>
          <w:rFonts w:cs="Times New Roman"/>
          <w:spacing w:val="22"/>
          <w:lang w:val="ru-RU"/>
        </w:rPr>
        <w:t xml:space="preserve"> </w:t>
      </w:r>
      <w:r w:rsidRPr="00B01FA5">
        <w:rPr>
          <w:rFonts w:cs="Times New Roman"/>
          <w:lang w:val="ru-RU"/>
        </w:rPr>
        <w:t>газотурбинного)</w:t>
      </w:r>
      <w:r w:rsidRPr="00B01FA5">
        <w:rPr>
          <w:rFonts w:cs="Times New Roman"/>
          <w:spacing w:val="23"/>
          <w:lang w:val="ru-RU"/>
        </w:rPr>
        <w:t xml:space="preserve"> </w:t>
      </w:r>
      <w:r w:rsidRPr="00B01FA5">
        <w:rPr>
          <w:rFonts w:cs="Times New Roman"/>
          <w:lang w:val="ru-RU"/>
        </w:rPr>
        <w:t>создаются</w:t>
      </w:r>
      <w:r w:rsidRPr="00B01FA5">
        <w:rPr>
          <w:rFonts w:cs="Times New Roman"/>
          <w:spacing w:val="29"/>
          <w:w w:val="99"/>
          <w:lang w:val="ru-RU"/>
        </w:rPr>
        <w:t xml:space="preserve"> </w:t>
      </w:r>
      <w:r w:rsidRPr="00B01FA5">
        <w:rPr>
          <w:rFonts w:cs="Times New Roman"/>
          <w:lang w:val="ru-RU"/>
        </w:rPr>
        <w:t>на</w:t>
      </w:r>
      <w:r w:rsidRPr="00B01FA5">
        <w:rPr>
          <w:rFonts w:cs="Times New Roman"/>
          <w:spacing w:val="52"/>
          <w:lang w:val="ru-RU"/>
        </w:rPr>
        <w:t xml:space="preserve"> </w:t>
      </w:r>
      <w:r w:rsidRPr="00B01FA5">
        <w:rPr>
          <w:rFonts w:cs="Times New Roman"/>
          <w:lang w:val="ru-RU"/>
        </w:rPr>
        <w:t>тепловых</w:t>
      </w:r>
      <w:r w:rsidRPr="00B01FA5">
        <w:rPr>
          <w:rFonts w:cs="Times New Roman"/>
          <w:spacing w:val="53"/>
          <w:lang w:val="ru-RU"/>
        </w:rPr>
        <w:t xml:space="preserve"> </w:t>
      </w:r>
      <w:r w:rsidRPr="00B01FA5">
        <w:rPr>
          <w:rFonts w:cs="Times New Roman"/>
          <w:lang w:val="ru-RU"/>
        </w:rPr>
        <w:t>электростанциях,</w:t>
      </w:r>
      <w:r w:rsidRPr="00B01FA5">
        <w:rPr>
          <w:rFonts w:cs="Times New Roman"/>
          <w:spacing w:val="53"/>
          <w:lang w:val="ru-RU"/>
        </w:rPr>
        <w:t xml:space="preserve"> </w:t>
      </w:r>
      <w:r w:rsidRPr="00B01FA5">
        <w:rPr>
          <w:rFonts w:cs="Times New Roman"/>
          <w:lang w:val="ru-RU"/>
        </w:rPr>
        <w:t>парогазовые</w:t>
      </w:r>
      <w:r w:rsidRPr="00B01FA5">
        <w:rPr>
          <w:rFonts w:cs="Times New Roman"/>
          <w:spacing w:val="55"/>
          <w:lang w:val="ru-RU"/>
        </w:rPr>
        <w:t xml:space="preserve"> </w:t>
      </w:r>
      <w:r w:rsidRPr="00B01FA5">
        <w:rPr>
          <w:rFonts w:cs="Times New Roman"/>
          <w:spacing w:val="-1"/>
          <w:lang w:val="ru-RU"/>
        </w:rPr>
        <w:t>установки</w:t>
      </w:r>
      <w:r w:rsidRPr="00B01FA5">
        <w:rPr>
          <w:rFonts w:cs="Times New Roman"/>
          <w:spacing w:val="54"/>
          <w:lang w:val="ru-RU"/>
        </w:rPr>
        <w:t xml:space="preserve"> </w:t>
      </w:r>
      <w:r w:rsidRPr="00B01FA5">
        <w:rPr>
          <w:rFonts w:cs="Times New Roman"/>
          <w:lang w:val="ru-RU"/>
        </w:rPr>
        <w:t>(далее</w:t>
      </w:r>
      <w:r w:rsidRPr="00B01FA5">
        <w:rPr>
          <w:rFonts w:cs="Times New Roman"/>
          <w:spacing w:val="59"/>
          <w:lang w:val="ru-RU"/>
        </w:rPr>
        <w:t xml:space="preserve"> </w:t>
      </w:r>
      <w:r w:rsidRPr="00B01FA5">
        <w:rPr>
          <w:rFonts w:cs="Times New Roman"/>
          <w:lang w:val="ru-RU"/>
        </w:rPr>
        <w:t>–</w:t>
      </w:r>
      <w:r w:rsidRPr="00B01FA5">
        <w:rPr>
          <w:rFonts w:cs="Times New Roman"/>
          <w:spacing w:val="54"/>
          <w:lang w:val="ru-RU"/>
        </w:rPr>
        <w:t xml:space="preserve"> </w:t>
      </w:r>
      <w:r w:rsidRPr="00B01FA5">
        <w:rPr>
          <w:rFonts w:cs="Times New Roman"/>
          <w:spacing w:val="-1"/>
          <w:lang w:val="ru-RU"/>
        </w:rPr>
        <w:t>ПГУ)</w:t>
      </w:r>
      <w:r w:rsidRPr="00B01FA5">
        <w:rPr>
          <w:rFonts w:cs="Times New Roman"/>
          <w:spacing w:val="53"/>
          <w:lang w:val="ru-RU"/>
        </w:rPr>
        <w:t xml:space="preserve"> </w:t>
      </w:r>
      <w:r w:rsidRPr="00B01FA5">
        <w:rPr>
          <w:rFonts w:cs="Times New Roman"/>
          <w:lang w:val="ru-RU"/>
        </w:rPr>
        <w:t>и</w:t>
      </w:r>
      <w:r w:rsidRPr="00B01FA5">
        <w:rPr>
          <w:rFonts w:cs="Times New Roman"/>
          <w:spacing w:val="53"/>
          <w:lang w:val="ru-RU"/>
        </w:rPr>
        <w:t xml:space="preserve"> </w:t>
      </w:r>
      <w:r w:rsidRPr="00B01FA5">
        <w:rPr>
          <w:rFonts w:cs="Times New Roman"/>
          <w:lang w:val="ru-RU"/>
        </w:rPr>
        <w:t>(или)</w:t>
      </w:r>
      <w:r w:rsidRPr="00B01FA5">
        <w:rPr>
          <w:rFonts w:cs="Times New Roman"/>
          <w:spacing w:val="42"/>
          <w:w w:val="99"/>
          <w:lang w:val="ru-RU"/>
        </w:rPr>
        <w:t xml:space="preserve"> </w:t>
      </w:r>
      <w:r w:rsidRPr="00B01FA5">
        <w:rPr>
          <w:rFonts w:cs="Times New Roman"/>
          <w:lang w:val="ru-RU"/>
        </w:rPr>
        <w:t>газотурбинные</w:t>
      </w:r>
      <w:r w:rsidRPr="00B01FA5">
        <w:rPr>
          <w:rFonts w:cs="Times New Roman"/>
          <w:spacing w:val="-5"/>
          <w:lang w:val="ru-RU"/>
        </w:rPr>
        <w:t xml:space="preserve"> </w:t>
      </w:r>
      <w:r w:rsidRPr="00B01FA5">
        <w:rPr>
          <w:rFonts w:cs="Times New Roman"/>
          <w:spacing w:val="-1"/>
          <w:lang w:val="ru-RU"/>
        </w:rPr>
        <w:t>установки</w:t>
      </w:r>
      <w:r w:rsidRPr="00B01FA5">
        <w:rPr>
          <w:rFonts w:cs="Times New Roman"/>
          <w:spacing w:val="-8"/>
          <w:lang w:val="ru-RU"/>
        </w:rPr>
        <w:t xml:space="preserve"> </w:t>
      </w:r>
      <w:r w:rsidRPr="00B01FA5">
        <w:rPr>
          <w:rFonts w:cs="Times New Roman"/>
          <w:lang w:val="ru-RU"/>
        </w:rPr>
        <w:t>(далее</w:t>
      </w:r>
      <w:r w:rsidRPr="00B01FA5">
        <w:rPr>
          <w:rFonts w:cs="Times New Roman"/>
          <w:spacing w:val="-6"/>
          <w:lang w:val="ru-RU"/>
        </w:rPr>
        <w:t xml:space="preserve"> </w:t>
      </w:r>
      <w:r w:rsidRPr="00B01FA5">
        <w:rPr>
          <w:rFonts w:cs="Times New Roman"/>
          <w:lang w:val="ru-RU"/>
        </w:rPr>
        <w:t>–</w:t>
      </w:r>
      <w:r w:rsidRPr="00B01FA5">
        <w:rPr>
          <w:rFonts w:cs="Times New Roman"/>
          <w:spacing w:val="-9"/>
          <w:lang w:val="ru-RU"/>
        </w:rPr>
        <w:t xml:space="preserve"> </w:t>
      </w:r>
      <w:r w:rsidRPr="00B01FA5">
        <w:rPr>
          <w:rFonts w:cs="Times New Roman"/>
          <w:spacing w:val="-1"/>
          <w:lang w:val="ru-RU"/>
        </w:rPr>
        <w:t>ГТУ)</w:t>
      </w:r>
      <w:r w:rsidRPr="00B01FA5">
        <w:rPr>
          <w:rFonts w:cs="Times New Roman"/>
          <w:spacing w:val="-6"/>
          <w:lang w:val="ru-RU"/>
        </w:rPr>
        <w:t xml:space="preserve"> </w:t>
      </w:r>
      <w:r w:rsidRPr="00B01FA5">
        <w:rPr>
          <w:rFonts w:cs="Times New Roman"/>
          <w:lang w:val="ru-RU"/>
        </w:rPr>
        <w:t>которых</w:t>
      </w:r>
      <w:r w:rsidRPr="00B01FA5">
        <w:rPr>
          <w:rFonts w:cs="Times New Roman"/>
          <w:spacing w:val="-8"/>
          <w:lang w:val="ru-RU"/>
        </w:rPr>
        <w:t xml:space="preserve"> </w:t>
      </w:r>
      <w:r w:rsidRPr="00B01FA5">
        <w:rPr>
          <w:rFonts w:cs="Times New Roman"/>
          <w:spacing w:val="-1"/>
          <w:lang w:val="ru-RU"/>
        </w:rPr>
        <w:t>используют</w:t>
      </w:r>
      <w:r w:rsidRPr="00B01FA5">
        <w:rPr>
          <w:rFonts w:cs="Times New Roman"/>
          <w:spacing w:val="-6"/>
          <w:lang w:val="ru-RU"/>
        </w:rPr>
        <w:t xml:space="preserve"> </w:t>
      </w:r>
      <w:r w:rsidRPr="00B01FA5">
        <w:rPr>
          <w:rFonts w:cs="Times New Roman"/>
          <w:lang w:val="ru-RU"/>
        </w:rPr>
        <w:t>газ</w:t>
      </w:r>
      <w:r w:rsidRPr="00B01FA5">
        <w:rPr>
          <w:rFonts w:cs="Times New Roman"/>
          <w:spacing w:val="-9"/>
          <w:lang w:val="ru-RU"/>
        </w:rPr>
        <w:t xml:space="preserve"> </w:t>
      </w:r>
      <w:r w:rsidRPr="00B01FA5">
        <w:rPr>
          <w:rFonts w:cs="Times New Roman"/>
          <w:lang w:val="ru-RU"/>
        </w:rPr>
        <w:t>в</w:t>
      </w:r>
      <w:r w:rsidRPr="00B01FA5">
        <w:rPr>
          <w:rFonts w:cs="Times New Roman"/>
          <w:spacing w:val="-9"/>
          <w:lang w:val="ru-RU"/>
        </w:rPr>
        <w:t xml:space="preserve"> </w:t>
      </w:r>
      <w:r w:rsidRPr="00B01FA5">
        <w:rPr>
          <w:rFonts w:cs="Times New Roman"/>
          <w:lang w:val="ru-RU"/>
        </w:rPr>
        <w:t>качестве</w:t>
      </w:r>
      <w:r w:rsidRPr="00B01FA5">
        <w:rPr>
          <w:rFonts w:cs="Times New Roman"/>
          <w:spacing w:val="-8"/>
          <w:lang w:val="ru-RU"/>
        </w:rPr>
        <w:t xml:space="preserve"> </w:t>
      </w:r>
      <w:r w:rsidRPr="00B01FA5">
        <w:rPr>
          <w:rFonts w:cs="Times New Roman"/>
          <w:lang w:val="ru-RU"/>
        </w:rPr>
        <w:t>основного</w:t>
      </w:r>
      <w:r w:rsidRPr="00B01FA5">
        <w:rPr>
          <w:rFonts w:cs="Times New Roman"/>
          <w:spacing w:val="38"/>
          <w:w w:val="99"/>
          <w:lang w:val="ru-RU"/>
        </w:rPr>
        <w:t xml:space="preserve"> </w:t>
      </w:r>
      <w:r w:rsidRPr="00B01FA5">
        <w:rPr>
          <w:rFonts w:cs="Times New Roman"/>
          <w:lang w:val="ru-RU"/>
        </w:rPr>
        <w:t>вида</w:t>
      </w:r>
      <w:r w:rsidRPr="00B01FA5">
        <w:rPr>
          <w:rFonts w:cs="Times New Roman"/>
          <w:spacing w:val="-11"/>
          <w:lang w:val="ru-RU"/>
        </w:rPr>
        <w:t xml:space="preserve"> </w:t>
      </w:r>
      <w:r w:rsidRPr="00B01FA5">
        <w:rPr>
          <w:rFonts w:cs="Times New Roman"/>
          <w:lang w:val="ru-RU"/>
        </w:rPr>
        <w:t>топлива,</w:t>
      </w:r>
      <w:r w:rsidRPr="00B01FA5">
        <w:rPr>
          <w:rFonts w:cs="Times New Roman"/>
          <w:spacing w:val="-8"/>
          <w:lang w:val="ru-RU"/>
        </w:rPr>
        <w:t xml:space="preserve"> </w:t>
      </w:r>
      <w:r w:rsidRPr="00B01FA5">
        <w:rPr>
          <w:rFonts w:cs="Times New Roman"/>
          <w:lang w:val="ru-RU"/>
        </w:rPr>
        <w:t>для</w:t>
      </w:r>
      <w:r w:rsidRPr="00B01FA5">
        <w:rPr>
          <w:rFonts w:cs="Times New Roman"/>
          <w:spacing w:val="-10"/>
          <w:lang w:val="ru-RU"/>
        </w:rPr>
        <w:t xml:space="preserve"> </w:t>
      </w:r>
      <w:r w:rsidRPr="00B01FA5">
        <w:rPr>
          <w:rFonts w:cs="Times New Roman"/>
          <w:lang w:val="ru-RU"/>
        </w:rPr>
        <w:t>поддержания</w:t>
      </w:r>
      <w:r w:rsidRPr="00B01FA5">
        <w:rPr>
          <w:rFonts w:cs="Times New Roman"/>
          <w:spacing w:val="-10"/>
          <w:lang w:val="ru-RU"/>
        </w:rPr>
        <w:t xml:space="preserve"> </w:t>
      </w:r>
      <w:r w:rsidRPr="00B01FA5">
        <w:rPr>
          <w:rFonts w:cs="Times New Roman"/>
          <w:lang w:val="ru-RU"/>
        </w:rPr>
        <w:t>работы</w:t>
      </w:r>
      <w:r w:rsidRPr="00B01FA5">
        <w:rPr>
          <w:rFonts w:cs="Times New Roman"/>
          <w:spacing w:val="-11"/>
          <w:lang w:val="ru-RU"/>
        </w:rPr>
        <w:t xml:space="preserve"> </w:t>
      </w:r>
      <w:r w:rsidRPr="00B01FA5">
        <w:rPr>
          <w:rFonts w:cs="Times New Roman"/>
          <w:lang w:val="ru-RU"/>
        </w:rPr>
        <w:t>при</w:t>
      </w:r>
      <w:r w:rsidRPr="00B01FA5">
        <w:rPr>
          <w:rFonts w:cs="Times New Roman"/>
          <w:spacing w:val="-8"/>
          <w:lang w:val="ru-RU"/>
        </w:rPr>
        <w:t xml:space="preserve"> </w:t>
      </w:r>
      <w:r w:rsidRPr="00B01FA5">
        <w:rPr>
          <w:rFonts w:cs="Times New Roman"/>
          <w:lang w:val="ru-RU"/>
        </w:rPr>
        <w:t>полном</w:t>
      </w:r>
      <w:r w:rsidRPr="00B01FA5">
        <w:rPr>
          <w:rFonts w:cs="Times New Roman"/>
          <w:spacing w:val="-10"/>
          <w:lang w:val="ru-RU"/>
        </w:rPr>
        <w:t xml:space="preserve"> </w:t>
      </w:r>
      <w:r w:rsidRPr="00B01FA5">
        <w:rPr>
          <w:rFonts w:cs="Times New Roman"/>
          <w:lang w:val="ru-RU"/>
        </w:rPr>
        <w:t>отсутствии</w:t>
      </w:r>
      <w:r w:rsidRPr="00B01FA5">
        <w:rPr>
          <w:rFonts w:cs="Times New Roman"/>
          <w:spacing w:val="-11"/>
          <w:lang w:val="ru-RU"/>
        </w:rPr>
        <w:t xml:space="preserve"> </w:t>
      </w:r>
      <w:r w:rsidRPr="00B01FA5">
        <w:rPr>
          <w:rFonts w:cs="Times New Roman"/>
          <w:lang w:val="ru-RU"/>
        </w:rPr>
        <w:t>основного</w:t>
      </w:r>
      <w:r w:rsidRPr="00B01FA5">
        <w:rPr>
          <w:rFonts w:cs="Times New Roman"/>
          <w:spacing w:val="-8"/>
          <w:lang w:val="ru-RU"/>
        </w:rPr>
        <w:t xml:space="preserve"> </w:t>
      </w:r>
      <w:r w:rsidRPr="00B01FA5">
        <w:rPr>
          <w:rFonts w:cs="Times New Roman"/>
          <w:lang w:val="ru-RU"/>
        </w:rPr>
        <w:t>топлива;</w:t>
      </w:r>
    </w:p>
    <w:p w14:paraId="56B781E3" w14:textId="77777777" w:rsidR="009A7FAA" w:rsidRPr="00B01FA5" w:rsidRDefault="009A7FAA" w:rsidP="009A7FAA">
      <w:pPr>
        <w:pStyle w:val="ae"/>
        <w:kinsoku w:val="0"/>
        <w:overflowPunct w:val="0"/>
        <w:autoSpaceDE w:val="0"/>
        <w:autoSpaceDN w:val="0"/>
        <w:adjustRightInd w:val="0"/>
        <w:spacing w:before="10"/>
        <w:ind w:left="0" w:firstLine="709"/>
        <w:jc w:val="both"/>
        <w:rPr>
          <w:rFonts w:cs="Times New Roman"/>
          <w:lang w:val="ru-RU"/>
        </w:rPr>
      </w:pPr>
      <w:r w:rsidRPr="00B01FA5">
        <w:rPr>
          <w:rFonts w:cs="Times New Roman"/>
          <w:lang w:val="ru-RU"/>
        </w:rPr>
        <w:t>- запасы</w:t>
      </w:r>
      <w:r w:rsidRPr="00B01FA5">
        <w:rPr>
          <w:rFonts w:cs="Times New Roman"/>
          <w:spacing w:val="21"/>
          <w:lang w:val="ru-RU"/>
        </w:rPr>
        <w:t xml:space="preserve"> </w:t>
      </w:r>
      <w:r w:rsidRPr="00B01FA5">
        <w:rPr>
          <w:rFonts w:cs="Times New Roman"/>
          <w:lang w:val="ru-RU"/>
        </w:rPr>
        <w:t>вспомогательного</w:t>
      </w:r>
      <w:r w:rsidRPr="00B01FA5">
        <w:rPr>
          <w:rFonts w:cs="Times New Roman"/>
          <w:spacing w:val="25"/>
          <w:lang w:val="ru-RU"/>
        </w:rPr>
        <w:t xml:space="preserve"> </w:t>
      </w:r>
      <w:r w:rsidRPr="00B01FA5">
        <w:rPr>
          <w:rFonts w:cs="Times New Roman"/>
          <w:lang w:val="ru-RU"/>
        </w:rPr>
        <w:t>топлива</w:t>
      </w:r>
      <w:r w:rsidRPr="00B01FA5">
        <w:rPr>
          <w:rFonts w:cs="Times New Roman"/>
          <w:spacing w:val="22"/>
          <w:lang w:val="ru-RU"/>
        </w:rPr>
        <w:t xml:space="preserve"> </w:t>
      </w:r>
      <w:r w:rsidRPr="00B01FA5">
        <w:rPr>
          <w:rFonts w:cs="Times New Roman"/>
          <w:lang w:val="ru-RU"/>
        </w:rPr>
        <w:t>создаются</w:t>
      </w:r>
      <w:r w:rsidRPr="00B01FA5">
        <w:rPr>
          <w:rFonts w:cs="Times New Roman"/>
          <w:spacing w:val="20"/>
          <w:lang w:val="ru-RU"/>
        </w:rPr>
        <w:t xml:space="preserve"> </w:t>
      </w:r>
      <w:r w:rsidRPr="00B01FA5">
        <w:rPr>
          <w:rFonts w:cs="Times New Roman"/>
          <w:lang w:val="ru-RU"/>
        </w:rPr>
        <w:t>на</w:t>
      </w:r>
      <w:r w:rsidRPr="00B01FA5">
        <w:rPr>
          <w:rFonts w:cs="Times New Roman"/>
          <w:spacing w:val="23"/>
          <w:lang w:val="ru-RU"/>
        </w:rPr>
        <w:t xml:space="preserve"> </w:t>
      </w:r>
      <w:r w:rsidRPr="00B01FA5">
        <w:rPr>
          <w:rFonts w:cs="Times New Roman"/>
          <w:lang w:val="ru-RU"/>
        </w:rPr>
        <w:t>тепловых</w:t>
      </w:r>
      <w:r w:rsidRPr="00B01FA5">
        <w:rPr>
          <w:rFonts w:cs="Times New Roman"/>
          <w:spacing w:val="23"/>
          <w:w w:val="99"/>
          <w:lang w:val="ru-RU"/>
        </w:rPr>
        <w:t xml:space="preserve"> </w:t>
      </w:r>
      <w:r w:rsidRPr="00B01FA5">
        <w:rPr>
          <w:rFonts w:cs="Times New Roman"/>
          <w:lang w:val="ru-RU"/>
        </w:rPr>
        <w:t>электростанциях,</w:t>
      </w:r>
      <w:r w:rsidRPr="00B01FA5">
        <w:rPr>
          <w:rFonts w:cs="Times New Roman"/>
          <w:spacing w:val="13"/>
          <w:lang w:val="ru-RU"/>
        </w:rPr>
        <w:t xml:space="preserve"> </w:t>
      </w:r>
      <w:r w:rsidRPr="00B01FA5">
        <w:rPr>
          <w:rFonts w:cs="Times New Roman"/>
          <w:lang w:val="ru-RU"/>
        </w:rPr>
        <w:t>которые</w:t>
      </w:r>
      <w:r w:rsidRPr="00B01FA5">
        <w:rPr>
          <w:rFonts w:cs="Times New Roman"/>
          <w:spacing w:val="13"/>
          <w:lang w:val="ru-RU"/>
        </w:rPr>
        <w:t xml:space="preserve"> </w:t>
      </w:r>
      <w:r w:rsidRPr="00B01FA5">
        <w:rPr>
          <w:rFonts w:cs="Times New Roman"/>
          <w:lang w:val="ru-RU"/>
        </w:rPr>
        <w:t>используют</w:t>
      </w:r>
      <w:r w:rsidRPr="00B01FA5">
        <w:rPr>
          <w:rFonts w:cs="Times New Roman"/>
          <w:spacing w:val="18"/>
          <w:lang w:val="ru-RU"/>
        </w:rPr>
        <w:t xml:space="preserve"> </w:t>
      </w:r>
      <w:r w:rsidRPr="00B01FA5">
        <w:rPr>
          <w:rFonts w:cs="Times New Roman"/>
          <w:spacing w:val="-1"/>
          <w:lang w:val="ru-RU"/>
        </w:rPr>
        <w:t>уголь</w:t>
      </w:r>
      <w:r w:rsidRPr="00B01FA5">
        <w:rPr>
          <w:rFonts w:cs="Times New Roman"/>
          <w:spacing w:val="12"/>
          <w:lang w:val="ru-RU"/>
        </w:rPr>
        <w:t xml:space="preserve"> </w:t>
      </w:r>
      <w:r w:rsidRPr="00B01FA5">
        <w:rPr>
          <w:rFonts w:cs="Times New Roman"/>
          <w:lang w:val="ru-RU"/>
        </w:rPr>
        <w:t>и</w:t>
      </w:r>
      <w:r w:rsidRPr="00B01FA5">
        <w:rPr>
          <w:rFonts w:cs="Times New Roman"/>
          <w:spacing w:val="13"/>
          <w:lang w:val="ru-RU"/>
        </w:rPr>
        <w:t xml:space="preserve"> </w:t>
      </w:r>
      <w:r w:rsidRPr="00B01FA5">
        <w:rPr>
          <w:rFonts w:cs="Times New Roman"/>
          <w:lang w:val="ru-RU"/>
        </w:rPr>
        <w:t>(или)</w:t>
      </w:r>
      <w:r w:rsidRPr="00B01FA5">
        <w:rPr>
          <w:rFonts w:cs="Times New Roman"/>
          <w:spacing w:val="13"/>
          <w:lang w:val="ru-RU"/>
        </w:rPr>
        <w:t xml:space="preserve"> </w:t>
      </w:r>
      <w:r w:rsidRPr="00B01FA5">
        <w:rPr>
          <w:rFonts w:cs="Times New Roman"/>
          <w:lang w:val="ru-RU"/>
        </w:rPr>
        <w:t>торф</w:t>
      </w:r>
      <w:r w:rsidRPr="00B01FA5">
        <w:rPr>
          <w:rFonts w:cs="Times New Roman"/>
          <w:spacing w:val="14"/>
          <w:lang w:val="ru-RU"/>
        </w:rPr>
        <w:t xml:space="preserve"> </w:t>
      </w:r>
      <w:r w:rsidRPr="00B01FA5">
        <w:rPr>
          <w:rFonts w:cs="Times New Roman"/>
          <w:lang w:val="ru-RU"/>
        </w:rPr>
        <w:t>в</w:t>
      </w:r>
      <w:r w:rsidRPr="00B01FA5">
        <w:rPr>
          <w:rFonts w:cs="Times New Roman"/>
          <w:spacing w:val="15"/>
          <w:lang w:val="ru-RU"/>
        </w:rPr>
        <w:t xml:space="preserve"> </w:t>
      </w:r>
      <w:r w:rsidRPr="00B01FA5">
        <w:rPr>
          <w:rFonts w:cs="Times New Roman"/>
          <w:spacing w:val="-1"/>
          <w:lang w:val="ru-RU"/>
        </w:rPr>
        <w:t>качестве</w:t>
      </w:r>
      <w:r w:rsidRPr="00B01FA5">
        <w:rPr>
          <w:rFonts w:cs="Times New Roman"/>
          <w:spacing w:val="13"/>
          <w:lang w:val="ru-RU"/>
        </w:rPr>
        <w:t xml:space="preserve"> </w:t>
      </w:r>
      <w:r w:rsidRPr="00B01FA5">
        <w:rPr>
          <w:rFonts w:cs="Times New Roman"/>
          <w:lang w:val="ru-RU"/>
        </w:rPr>
        <w:t>основного</w:t>
      </w:r>
      <w:r w:rsidRPr="00B01FA5">
        <w:rPr>
          <w:rFonts w:cs="Times New Roman"/>
          <w:spacing w:val="12"/>
          <w:lang w:val="ru-RU"/>
        </w:rPr>
        <w:t xml:space="preserve"> </w:t>
      </w:r>
      <w:r w:rsidRPr="00B01FA5">
        <w:rPr>
          <w:rFonts w:cs="Times New Roman"/>
          <w:lang w:val="ru-RU"/>
        </w:rPr>
        <w:t>вида</w:t>
      </w:r>
      <w:r w:rsidRPr="00B01FA5">
        <w:rPr>
          <w:rFonts w:cs="Times New Roman"/>
          <w:spacing w:val="40"/>
          <w:w w:val="99"/>
          <w:lang w:val="ru-RU"/>
        </w:rPr>
        <w:t xml:space="preserve"> </w:t>
      </w:r>
      <w:r w:rsidRPr="00B01FA5">
        <w:rPr>
          <w:rFonts w:cs="Times New Roman"/>
          <w:lang w:val="ru-RU"/>
        </w:rPr>
        <w:t>топлива,</w:t>
      </w:r>
      <w:r w:rsidRPr="00B01FA5">
        <w:rPr>
          <w:rFonts w:cs="Times New Roman"/>
          <w:spacing w:val="-4"/>
          <w:lang w:val="ru-RU"/>
        </w:rPr>
        <w:t xml:space="preserve"> </w:t>
      </w:r>
      <w:r w:rsidRPr="00B01FA5">
        <w:rPr>
          <w:rFonts w:cs="Times New Roman"/>
          <w:lang w:val="ru-RU"/>
        </w:rPr>
        <w:t>для</w:t>
      </w:r>
      <w:r w:rsidRPr="00B01FA5">
        <w:rPr>
          <w:rFonts w:cs="Times New Roman"/>
          <w:spacing w:val="-6"/>
          <w:lang w:val="ru-RU"/>
        </w:rPr>
        <w:t xml:space="preserve"> </w:t>
      </w:r>
      <w:r w:rsidRPr="00B01FA5">
        <w:rPr>
          <w:rFonts w:cs="Times New Roman"/>
          <w:lang w:val="ru-RU"/>
        </w:rPr>
        <w:t>поддержания</w:t>
      </w:r>
      <w:r w:rsidRPr="00B01FA5">
        <w:rPr>
          <w:rFonts w:cs="Times New Roman"/>
          <w:spacing w:val="-6"/>
          <w:lang w:val="ru-RU"/>
        </w:rPr>
        <w:t xml:space="preserve"> </w:t>
      </w:r>
      <w:r w:rsidRPr="00B01FA5">
        <w:rPr>
          <w:rFonts w:cs="Times New Roman"/>
          <w:lang w:val="ru-RU"/>
        </w:rPr>
        <w:t>работы</w:t>
      </w:r>
      <w:r w:rsidRPr="00B01FA5">
        <w:rPr>
          <w:rFonts w:cs="Times New Roman"/>
          <w:spacing w:val="-4"/>
          <w:lang w:val="ru-RU"/>
        </w:rPr>
        <w:t xml:space="preserve"> </w:t>
      </w:r>
      <w:r w:rsidRPr="00B01FA5">
        <w:rPr>
          <w:rFonts w:cs="Times New Roman"/>
          <w:lang w:val="ru-RU"/>
        </w:rPr>
        <w:t>при</w:t>
      </w:r>
      <w:r w:rsidRPr="00B01FA5">
        <w:rPr>
          <w:rFonts w:cs="Times New Roman"/>
          <w:spacing w:val="-6"/>
          <w:lang w:val="ru-RU"/>
        </w:rPr>
        <w:t xml:space="preserve"> </w:t>
      </w:r>
      <w:r w:rsidRPr="00B01FA5">
        <w:rPr>
          <w:rFonts w:cs="Times New Roman"/>
          <w:lang w:val="ru-RU"/>
        </w:rPr>
        <w:t>подсветках</w:t>
      </w:r>
      <w:r w:rsidRPr="00B01FA5">
        <w:rPr>
          <w:rFonts w:cs="Times New Roman"/>
          <w:spacing w:val="-4"/>
          <w:lang w:val="ru-RU"/>
        </w:rPr>
        <w:t xml:space="preserve"> </w:t>
      </w:r>
      <w:r w:rsidRPr="00B01FA5">
        <w:rPr>
          <w:rFonts w:cs="Times New Roman"/>
          <w:lang w:val="ru-RU"/>
        </w:rPr>
        <w:t>и</w:t>
      </w:r>
      <w:r w:rsidRPr="00B01FA5">
        <w:rPr>
          <w:rFonts w:cs="Times New Roman"/>
          <w:spacing w:val="-3"/>
          <w:lang w:val="ru-RU"/>
        </w:rPr>
        <w:t xml:space="preserve"> </w:t>
      </w:r>
      <w:r w:rsidRPr="00B01FA5">
        <w:rPr>
          <w:rFonts w:cs="Times New Roman"/>
          <w:lang w:val="ru-RU"/>
        </w:rPr>
        <w:t>(или)</w:t>
      </w:r>
      <w:r w:rsidRPr="00B01FA5">
        <w:rPr>
          <w:rFonts w:cs="Times New Roman"/>
          <w:spacing w:val="-5"/>
          <w:lang w:val="ru-RU"/>
        </w:rPr>
        <w:t xml:space="preserve"> </w:t>
      </w:r>
      <w:r w:rsidRPr="00B01FA5">
        <w:rPr>
          <w:rFonts w:cs="Times New Roman"/>
          <w:lang w:val="ru-RU"/>
        </w:rPr>
        <w:t>растопках</w:t>
      </w:r>
      <w:r w:rsidRPr="00B01FA5">
        <w:rPr>
          <w:rFonts w:cs="Times New Roman"/>
          <w:spacing w:val="-4"/>
          <w:lang w:val="ru-RU"/>
        </w:rPr>
        <w:t xml:space="preserve"> </w:t>
      </w:r>
      <w:r w:rsidRPr="00B01FA5">
        <w:rPr>
          <w:rFonts w:cs="Times New Roman"/>
          <w:lang w:val="ru-RU"/>
        </w:rPr>
        <w:t>котлоагрегатов,</w:t>
      </w:r>
      <w:r w:rsidRPr="00B01FA5">
        <w:rPr>
          <w:rFonts w:cs="Times New Roman"/>
          <w:spacing w:val="-7"/>
          <w:lang w:val="ru-RU"/>
        </w:rPr>
        <w:t xml:space="preserve"> </w:t>
      </w:r>
      <w:r w:rsidRPr="00B01FA5">
        <w:rPr>
          <w:rFonts w:cs="Times New Roman"/>
          <w:lang w:val="ru-RU"/>
        </w:rPr>
        <w:t>а</w:t>
      </w:r>
      <w:r w:rsidRPr="00B01FA5">
        <w:rPr>
          <w:rFonts w:cs="Times New Roman"/>
          <w:spacing w:val="29"/>
          <w:w w:val="99"/>
          <w:lang w:val="ru-RU"/>
        </w:rPr>
        <w:t xml:space="preserve"> </w:t>
      </w:r>
      <w:r w:rsidRPr="00B01FA5">
        <w:rPr>
          <w:rFonts w:cs="Times New Roman"/>
          <w:spacing w:val="-1"/>
          <w:lang w:val="ru-RU"/>
        </w:rPr>
        <w:t>также</w:t>
      </w:r>
      <w:r w:rsidRPr="00B01FA5">
        <w:rPr>
          <w:rFonts w:cs="Times New Roman"/>
          <w:spacing w:val="44"/>
          <w:lang w:val="ru-RU"/>
        </w:rPr>
        <w:t xml:space="preserve"> </w:t>
      </w:r>
      <w:r w:rsidRPr="00B01FA5">
        <w:rPr>
          <w:rFonts w:cs="Times New Roman"/>
          <w:lang w:val="ru-RU"/>
        </w:rPr>
        <w:t>при</w:t>
      </w:r>
      <w:r w:rsidRPr="00B01FA5">
        <w:rPr>
          <w:rFonts w:cs="Times New Roman"/>
          <w:spacing w:val="47"/>
          <w:lang w:val="ru-RU"/>
        </w:rPr>
        <w:t xml:space="preserve"> </w:t>
      </w:r>
      <w:r w:rsidRPr="00B01FA5">
        <w:rPr>
          <w:rFonts w:cs="Times New Roman"/>
          <w:lang w:val="ru-RU"/>
        </w:rPr>
        <w:t>возникновении</w:t>
      </w:r>
      <w:r w:rsidRPr="00B01FA5">
        <w:rPr>
          <w:rFonts w:cs="Times New Roman"/>
          <w:spacing w:val="46"/>
          <w:lang w:val="ru-RU"/>
        </w:rPr>
        <w:t xml:space="preserve"> </w:t>
      </w:r>
      <w:r w:rsidRPr="00B01FA5">
        <w:rPr>
          <w:rFonts w:cs="Times New Roman"/>
          <w:lang w:val="ru-RU"/>
        </w:rPr>
        <w:t>аварийных</w:t>
      </w:r>
      <w:r w:rsidRPr="00B01FA5">
        <w:rPr>
          <w:rFonts w:cs="Times New Roman"/>
          <w:spacing w:val="46"/>
          <w:lang w:val="ru-RU"/>
        </w:rPr>
        <w:t xml:space="preserve"> </w:t>
      </w:r>
      <w:r w:rsidRPr="00B01FA5">
        <w:rPr>
          <w:rFonts w:cs="Times New Roman"/>
          <w:spacing w:val="-1"/>
          <w:lang w:val="ru-RU"/>
        </w:rPr>
        <w:t>нарушений</w:t>
      </w:r>
      <w:r w:rsidRPr="00B01FA5">
        <w:rPr>
          <w:rFonts w:cs="Times New Roman"/>
          <w:spacing w:val="46"/>
          <w:lang w:val="ru-RU"/>
        </w:rPr>
        <w:t xml:space="preserve"> </w:t>
      </w:r>
      <w:r w:rsidRPr="00B01FA5">
        <w:rPr>
          <w:rFonts w:cs="Times New Roman"/>
          <w:lang w:val="ru-RU"/>
        </w:rPr>
        <w:t>в</w:t>
      </w:r>
      <w:r w:rsidRPr="00B01FA5">
        <w:rPr>
          <w:rFonts w:cs="Times New Roman"/>
          <w:spacing w:val="44"/>
          <w:lang w:val="ru-RU"/>
        </w:rPr>
        <w:t xml:space="preserve"> </w:t>
      </w:r>
      <w:r w:rsidRPr="00B01FA5">
        <w:rPr>
          <w:rFonts w:cs="Times New Roman"/>
          <w:lang w:val="ru-RU"/>
        </w:rPr>
        <w:t>системах</w:t>
      </w:r>
      <w:r w:rsidRPr="00B01FA5">
        <w:rPr>
          <w:rFonts w:cs="Times New Roman"/>
          <w:spacing w:val="45"/>
          <w:lang w:val="ru-RU"/>
        </w:rPr>
        <w:t xml:space="preserve"> </w:t>
      </w:r>
      <w:r w:rsidRPr="00B01FA5">
        <w:rPr>
          <w:rFonts w:cs="Times New Roman"/>
          <w:lang w:val="ru-RU"/>
        </w:rPr>
        <w:t>топливоподачи</w:t>
      </w:r>
      <w:r w:rsidRPr="00B01FA5">
        <w:rPr>
          <w:rFonts w:cs="Times New Roman"/>
          <w:spacing w:val="47"/>
          <w:lang w:val="ru-RU"/>
        </w:rPr>
        <w:t xml:space="preserve"> </w:t>
      </w:r>
      <w:r w:rsidRPr="00B01FA5">
        <w:rPr>
          <w:rFonts w:cs="Times New Roman"/>
          <w:lang w:val="ru-RU"/>
        </w:rPr>
        <w:t>и</w:t>
      </w:r>
      <w:r w:rsidRPr="00B01FA5">
        <w:rPr>
          <w:rFonts w:cs="Times New Roman"/>
          <w:spacing w:val="50"/>
          <w:w w:val="99"/>
          <w:lang w:val="ru-RU"/>
        </w:rPr>
        <w:t xml:space="preserve"> </w:t>
      </w:r>
      <w:r w:rsidRPr="00B01FA5">
        <w:rPr>
          <w:rFonts w:cs="Times New Roman"/>
          <w:lang w:val="ru-RU"/>
        </w:rPr>
        <w:t>топливоприготовления;</w:t>
      </w:r>
    </w:p>
    <w:p w14:paraId="58FED215" w14:textId="77777777" w:rsidR="009A7FAA" w:rsidRPr="00B01FA5" w:rsidRDefault="009A7FAA" w:rsidP="009A7FAA">
      <w:pPr>
        <w:pStyle w:val="ae"/>
        <w:kinsoku w:val="0"/>
        <w:overflowPunct w:val="0"/>
        <w:autoSpaceDE w:val="0"/>
        <w:autoSpaceDN w:val="0"/>
        <w:adjustRightInd w:val="0"/>
        <w:spacing w:before="9"/>
        <w:ind w:left="0" w:firstLine="709"/>
        <w:jc w:val="both"/>
        <w:rPr>
          <w:rFonts w:cs="Times New Roman"/>
          <w:lang w:val="ru-RU"/>
        </w:rPr>
      </w:pPr>
      <w:r w:rsidRPr="00B01FA5">
        <w:rPr>
          <w:rFonts w:cs="Times New Roman"/>
          <w:lang w:val="ru-RU"/>
        </w:rPr>
        <w:t>- владельцы</w:t>
      </w:r>
      <w:r w:rsidRPr="00B01FA5">
        <w:rPr>
          <w:rFonts w:cs="Times New Roman"/>
          <w:spacing w:val="64"/>
          <w:lang w:val="ru-RU"/>
        </w:rPr>
        <w:t xml:space="preserve"> </w:t>
      </w:r>
      <w:r w:rsidRPr="00B01FA5">
        <w:rPr>
          <w:rFonts w:cs="Times New Roman"/>
          <w:lang w:val="ru-RU"/>
        </w:rPr>
        <w:t>тепловых электростанций, которые</w:t>
      </w:r>
      <w:r w:rsidRPr="00B01FA5">
        <w:rPr>
          <w:rFonts w:cs="Times New Roman"/>
          <w:spacing w:val="64"/>
          <w:lang w:val="ru-RU"/>
        </w:rPr>
        <w:t xml:space="preserve"> </w:t>
      </w:r>
      <w:r w:rsidRPr="00B01FA5">
        <w:rPr>
          <w:rFonts w:cs="Times New Roman"/>
          <w:lang w:val="ru-RU"/>
        </w:rPr>
        <w:t>используют</w:t>
      </w:r>
      <w:r w:rsidRPr="00B01FA5">
        <w:rPr>
          <w:rFonts w:cs="Times New Roman"/>
          <w:spacing w:val="64"/>
          <w:lang w:val="ru-RU"/>
        </w:rPr>
        <w:t xml:space="preserve"> </w:t>
      </w:r>
      <w:r w:rsidRPr="00B01FA5">
        <w:rPr>
          <w:rFonts w:cs="Times New Roman"/>
          <w:lang w:val="ru-RU"/>
        </w:rPr>
        <w:t xml:space="preserve">в </w:t>
      </w:r>
      <w:r w:rsidRPr="00B01FA5">
        <w:rPr>
          <w:rFonts w:cs="Times New Roman"/>
          <w:spacing w:val="-1"/>
          <w:lang w:val="ru-RU"/>
        </w:rPr>
        <w:t>качестве</w:t>
      </w:r>
      <w:r w:rsidRPr="00B01FA5">
        <w:rPr>
          <w:rFonts w:cs="Times New Roman"/>
          <w:spacing w:val="22"/>
          <w:w w:val="99"/>
          <w:lang w:val="ru-RU"/>
        </w:rPr>
        <w:t xml:space="preserve"> </w:t>
      </w:r>
      <w:r w:rsidRPr="00B01FA5">
        <w:rPr>
          <w:rFonts w:cs="Times New Roman"/>
          <w:lang w:val="ru-RU"/>
        </w:rPr>
        <w:t xml:space="preserve">основного вида топлива </w:t>
      </w:r>
      <w:r w:rsidRPr="00B01FA5">
        <w:rPr>
          <w:rFonts w:cs="Times New Roman"/>
          <w:spacing w:val="-1"/>
          <w:lang w:val="ru-RU"/>
        </w:rPr>
        <w:t>уголь</w:t>
      </w:r>
      <w:r w:rsidRPr="00B01FA5">
        <w:rPr>
          <w:rFonts w:cs="Times New Roman"/>
          <w:lang w:val="ru-RU"/>
        </w:rPr>
        <w:t xml:space="preserve"> и (или) торф, создают общий нормативный запас</w:t>
      </w:r>
      <w:r w:rsidRPr="00B01FA5">
        <w:rPr>
          <w:rFonts w:cs="Times New Roman"/>
          <w:spacing w:val="30"/>
          <w:w w:val="99"/>
          <w:lang w:val="ru-RU"/>
        </w:rPr>
        <w:t xml:space="preserve"> </w:t>
      </w:r>
      <w:r w:rsidRPr="00B01FA5">
        <w:rPr>
          <w:rFonts w:cs="Times New Roman"/>
          <w:lang w:val="ru-RU"/>
        </w:rPr>
        <w:t xml:space="preserve">топлива (далее ОНЗТ), </w:t>
      </w:r>
      <w:r w:rsidRPr="00B01FA5">
        <w:rPr>
          <w:rFonts w:cs="Times New Roman"/>
          <w:spacing w:val="-1"/>
          <w:lang w:val="ru-RU"/>
        </w:rPr>
        <w:t>который</w:t>
      </w:r>
      <w:r w:rsidRPr="00B01FA5">
        <w:rPr>
          <w:rFonts w:cs="Times New Roman"/>
          <w:lang w:val="ru-RU"/>
        </w:rPr>
        <w:t xml:space="preserve"> состоит из неснижаемого нормативного запаса</w:t>
      </w:r>
      <w:r w:rsidRPr="00B01FA5">
        <w:rPr>
          <w:rFonts w:cs="Times New Roman"/>
          <w:spacing w:val="26"/>
          <w:w w:val="99"/>
          <w:lang w:val="ru-RU"/>
        </w:rPr>
        <w:t xml:space="preserve"> </w:t>
      </w:r>
      <w:r w:rsidRPr="00B01FA5">
        <w:rPr>
          <w:rFonts w:cs="Times New Roman"/>
          <w:lang w:val="ru-RU"/>
        </w:rPr>
        <w:t>резервного</w:t>
      </w:r>
      <w:r w:rsidRPr="00B01FA5">
        <w:rPr>
          <w:rFonts w:cs="Times New Roman"/>
          <w:spacing w:val="25"/>
          <w:lang w:val="ru-RU"/>
        </w:rPr>
        <w:t xml:space="preserve"> </w:t>
      </w:r>
      <w:r w:rsidRPr="00B01FA5">
        <w:rPr>
          <w:rFonts w:cs="Times New Roman"/>
          <w:lang w:val="ru-RU"/>
        </w:rPr>
        <w:t>топлива</w:t>
      </w:r>
      <w:r w:rsidRPr="00B01FA5">
        <w:rPr>
          <w:rFonts w:cs="Times New Roman"/>
          <w:spacing w:val="24"/>
          <w:lang w:val="ru-RU"/>
        </w:rPr>
        <w:t xml:space="preserve"> </w:t>
      </w:r>
      <w:r w:rsidRPr="00B01FA5">
        <w:rPr>
          <w:rFonts w:cs="Times New Roman"/>
          <w:lang w:val="ru-RU"/>
        </w:rPr>
        <w:t>(далее</w:t>
      </w:r>
      <w:r w:rsidRPr="00B01FA5">
        <w:rPr>
          <w:rFonts w:cs="Times New Roman"/>
          <w:spacing w:val="23"/>
          <w:lang w:val="ru-RU"/>
        </w:rPr>
        <w:t xml:space="preserve"> </w:t>
      </w:r>
      <w:r w:rsidRPr="00B01FA5">
        <w:rPr>
          <w:rFonts w:cs="Times New Roman"/>
          <w:lang w:val="ru-RU"/>
        </w:rPr>
        <w:t>ННЗТ),</w:t>
      </w:r>
      <w:r w:rsidRPr="00B01FA5">
        <w:rPr>
          <w:rFonts w:cs="Times New Roman"/>
          <w:spacing w:val="22"/>
          <w:lang w:val="ru-RU"/>
        </w:rPr>
        <w:t xml:space="preserve"> </w:t>
      </w:r>
      <w:r w:rsidRPr="00B01FA5">
        <w:rPr>
          <w:rFonts w:cs="Times New Roman"/>
          <w:lang w:val="ru-RU"/>
        </w:rPr>
        <w:t>нормативного</w:t>
      </w:r>
      <w:r w:rsidRPr="00B01FA5">
        <w:rPr>
          <w:rFonts w:cs="Times New Roman"/>
          <w:spacing w:val="25"/>
          <w:lang w:val="ru-RU"/>
        </w:rPr>
        <w:t xml:space="preserve"> </w:t>
      </w:r>
      <w:r w:rsidRPr="00B01FA5">
        <w:rPr>
          <w:rFonts w:cs="Times New Roman"/>
          <w:lang w:val="ru-RU"/>
        </w:rPr>
        <w:t>эксплуатационного</w:t>
      </w:r>
      <w:r w:rsidRPr="00B01FA5">
        <w:rPr>
          <w:rFonts w:cs="Times New Roman"/>
          <w:spacing w:val="21"/>
          <w:lang w:val="ru-RU"/>
        </w:rPr>
        <w:t xml:space="preserve"> </w:t>
      </w:r>
      <w:r w:rsidRPr="00B01FA5">
        <w:rPr>
          <w:rFonts w:cs="Times New Roman"/>
          <w:lang w:val="ru-RU"/>
        </w:rPr>
        <w:t>запаса</w:t>
      </w:r>
      <w:r w:rsidRPr="00B01FA5">
        <w:rPr>
          <w:rFonts w:cs="Times New Roman"/>
          <w:spacing w:val="24"/>
          <w:lang w:val="ru-RU"/>
        </w:rPr>
        <w:t xml:space="preserve"> </w:t>
      </w:r>
      <w:r w:rsidRPr="00B01FA5">
        <w:rPr>
          <w:rFonts w:cs="Times New Roman"/>
          <w:lang w:val="ru-RU"/>
        </w:rPr>
        <w:t>топлива</w:t>
      </w:r>
      <w:r w:rsidRPr="00B01FA5">
        <w:rPr>
          <w:rFonts w:cs="Times New Roman"/>
          <w:spacing w:val="30"/>
          <w:w w:val="99"/>
          <w:lang w:val="ru-RU"/>
        </w:rPr>
        <w:t xml:space="preserve"> </w:t>
      </w:r>
      <w:r w:rsidRPr="00B01FA5">
        <w:rPr>
          <w:rFonts w:cs="Times New Roman"/>
          <w:lang w:val="ru-RU"/>
        </w:rPr>
        <w:t>(далее</w:t>
      </w:r>
      <w:r w:rsidRPr="00B01FA5">
        <w:rPr>
          <w:rFonts w:cs="Times New Roman"/>
          <w:spacing w:val="-14"/>
          <w:lang w:val="ru-RU"/>
        </w:rPr>
        <w:t xml:space="preserve"> </w:t>
      </w:r>
      <w:r w:rsidRPr="00B01FA5">
        <w:rPr>
          <w:rFonts w:cs="Times New Roman"/>
          <w:lang w:val="ru-RU"/>
        </w:rPr>
        <w:t>НЭЗТ),</w:t>
      </w:r>
      <w:r w:rsidRPr="00B01FA5">
        <w:rPr>
          <w:rFonts w:cs="Times New Roman"/>
          <w:spacing w:val="-15"/>
          <w:lang w:val="ru-RU"/>
        </w:rPr>
        <w:t xml:space="preserve"> </w:t>
      </w:r>
      <w:r w:rsidRPr="00B01FA5">
        <w:rPr>
          <w:rFonts w:cs="Times New Roman"/>
          <w:lang w:val="ru-RU"/>
        </w:rPr>
        <w:t>а</w:t>
      </w:r>
      <w:r w:rsidRPr="00B01FA5">
        <w:rPr>
          <w:rFonts w:cs="Times New Roman"/>
          <w:spacing w:val="-14"/>
          <w:lang w:val="ru-RU"/>
        </w:rPr>
        <w:t xml:space="preserve"> </w:t>
      </w:r>
      <w:r w:rsidRPr="00B01FA5">
        <w:rPr>
          <w:rFonts w:cs="Times New Roman"/>
          <w:spacing w:val="-1"/>
          <w:lang w:val="ru-RU"/>
        </w:rPr>
        <w:t>также</w:t>
      </w:r>
      <w:r w:rsidRPr="00B01FA5">
        <w:rPr>
          <w:rFonts w:cs="Times New Roman"/>
          <w:spacing w:val="-13"/>
          <w:lang w:val="ru-RU"/>
        </w:rPr>
        <w:t xml:space="preserve"> </w:t>
      </w:r>
      <w:r w:rsidRPr="00B01FA5">
        <w:rPr>
          <w:rFonts w:cs="Times New Roman"/>
          <w:lang w:val="ru-RU"/>
        </w:rPr>
        <w:t>нормативного</w:t>
      </w:r>
      <w:r w:rsidRPr="00B01FA5">
        <w:rPr>
          <w:rFonts w:cs="Times New Roman"/>
          <w:spacing w:val="-14"/>
          <w:lang w:val="ru-RU"/>
        </w:rPr>
        <w:t xml:space="preserve"> </w:t>
      </w:r>
      <w:r w:rsidRPr="00B01FA5">
        <w:rPr>
          <w:rFonts w:cs="Times New Roman"/>
          <w:lang w:val="ru-RU"/>
        </w:rPr>
        <w:t>запаса</w:t>
      </w:r>
      <w:r w:rsidRPr="00B01FA5">
        <w:rPr>
          <w:rFonts w:cs="Times New Roman"/>
          <w:spacing w:val="-14"/>
          <w:lang w:val="ru-RU"/>
        </w:rPr>
        <w:t xml:space="preserve"> </w:t>
      </w:r>
      <w:r w:rsidRPr="00B01FA5">
        <w:rPr>
          <w:rFonts w:cs="Times New Roman"/>
          <w:lang w:val="ru-RU"/>
        </w:rPr>
        <w:t>вспомогательного</w:t>
      </w:r>
      <w:r w:rsidRPr="00B01FA5">
        <w:rPr>
          <w:rFonts w:cs="Times New Roman"/>
          <w:spacing w:val="-15"/>
          <w:lang w:val="ru-RU"/>
        </w:rPr>
        <w:t xml:space="preserve"> </w:t>
      </w:r>
      <w:r w:rsidRPr="00B01FA5">
        <w:rPr>
          <w:rFonts w:cs="Times New Roman"/>
          <w:lang w:val="ru-RU"/>
        </w:rPr>
        <w:t>топлива</w:t>
      </w:r>
      <w:r w:rsidRPr="00B01FA5">
        <w:rPr>
          <w:rFonts w:cs="Times New Roman"/>
          <w:spacing w:val="-14"/>
          <w:lang w:val="ru-RU"/>
        </w:rPr>
        <w:t xml:space="preserve"> </w:t>
      </w:r>
      <w:r w:rsidRPr="00B01FA5">
        <w:rPr>
          <w:rFonts w:cs="Times New Roman"/>
          <w:lang w:val="ru-RU"/>
        </w:rPr>
        <w:t>(далее</w:t>
      </w:r>
      <w:r w:rsidRPr="00B01FA5">
        <w:rPr>
          <w:rFonts w:cs="Times New Roman"/>
          <w:spacing w:val="-10"/>
          <w:lang w:val="ru-RU"/>
        </w:rPr>
        <w:t xml:space="preserve"> </w:t>
      </w:r>
      <w:r w:rsidRPr="00B01FA5">
        <w:rPr>
          <w:rFonts w:cs="Times New Roman"/>
          <w:lang w:val="ru-RU"/>
        </w:rPr>
        <w:t>–</w:t>
      </w:r>
      <w:r w:rsidRPr="00B01FA5">
        <w:rPr>
          <w:rFonts w:cs="Times New Roman"/>
          <w:spacing w:val="-14"/>
          <w:lang w:val="ru-RU"/>
        </w:rPr>
        <w:t xml:space="preserve"> </w:t>
      </w:r>
      <w:r w:rsidRPr="00B01FA5">
        <w:rPr>
          <w:rFonts w:cs="Times New Roman"/>
          <w:lang w:val="ru-RU"/>
        </w:rPr>
        <w:t>НВЗТ).</w:t>
      </w:r>
      <w:r w:rsidRPr="00B01FA5">
        <w:rPr>
          <w:rFonts w:cs="Times New Roman"/>
          <w:spacing w:val="30"/>
          <w:w w:val="99"/>
          <w:lang w:val="ru-RU"/>
        </w:rPr>
        <w:t xml:space="preserve"> </w:t>
      </w:r>
      <w:r w:rsidRPr="00B01FA5">
        <w:rPr>
          <w:rFonts w:cs="Times New Roman"/>
          <w:lang w:val="ru-RU"/>
        </w:rPr>
        <w:t>На</w:t>
      </w:r>
      <w:r w:rsidRPr="00B01FA5">
        <w:rPr>
          <w:rFonts w:cs="Times New Roman"/>
          <w:spacing w:val="55"/>
          <w:lang w:val="ru-RU"/>
        </w:rPr>
        <w:t xml:space="preserve"> </w:t>
      </w:r>
      <w:r w:rsidRPr="00B01FA5">
        <w:rPr>
          <w:rFonts w:cs="Times New Roman"/>
          <w:lang w:val="ru-RU"/>
        </w:rPr>
        <w:t>источнике</w:t>
      </w:r>
      <w:r w:rsidRPr="00B01FA5">
        <w:rPr>
          <w:rFonts w:cs="Times New Roman"/>
          <w:spacing w:val="56"/>
          <w:lang w:val="ru-RU"/>
        </w:rPr>
        <w:t xml:space="preserve"> </w:t>
      </w:r>
      <w:r w:rsidRPr="00B01FA5">
        <w:rPr>
          <w:rFonts w:cs="Times New Roman"/>
          <w:lang w:val="ru-RU"/>
        </w:rPr>
        <w:t>ТЭЦ</w:t>
      </w:r>
      <w:r w:rsidRPr="00B01FA5">
        <w:rPr>
          <w:rFonts w:cs="Times New Roman"/>
          <w:spacing w:val="57"/>
          <w:lang w:val="ru-RU"/>
        </w:rPr>
        <w:t xml:space="preserve"> </w:t>
      </w:r>
      <w:r w:rsidRPr="00B01FA5">
        <w:rPr>
          <w:rFonts w:cs="Times New Roman"/>
          <w:lang w:val="ru-RU"/>
        </w:rPr>
        <w:t>АО</w:t>
      </w:r>
      <w:r w:rsidRPr="00B01FA5">
        <w:rPr>
          <w:rFonts w:cs="Times New Roman"/>
          <w:spacing w:val="55"/>
          <w:lang w:val="ru-RU"/>
        </w:rPr>
        <w:t xml:space="preserve"> </w:t>
      </w:r>
      <w:r w:rsidRPr="00B01FA5">
        <w:rPr>
          <w:rFonts w:cs="Times New Roman"/>
          <w:lang w:val="ru-RU"/>
        </w:rPr>
        <w:t>«РУСАЛ</w:t>
      </w:r>
      <w:r w:rsidRPr="00B01FA5">
        <w:rPr>
          <w:rFonts w:cs="Times New Roman"/>
          <w:spacing w:val="55"/>
          <w:lang w:val="ru-RU"/>
        </w:rPr>
        <w:t xml:space="preserve"> </w:t>
      </w:r>
      <w:r w:rsidRPr="00B01FA5">
        <w:rPr>
          <w:rFonts w:cs="Times New Roman"/>
          <w:lang w:val="ru-RU"/>
        </w:rPr>
        <w:t>Ачинск»</w:t>
      </w:r>
      <w:r w:rsidRPr="00B01FA5">
        <w:rPr>
          <w:rFonts w:cs="Times New Roman"/>
          <w:spacing w:val="54"/>
          <w:lang w:val="ru-RU"/>
        </w:rPr>
        <w:t xml:space="preserve"> </w:t>
      </w:r>
      <w:r w:rsidRPr="00B01FA5">
        <w:rPr>
          <w:rFonts w:cs="Times New Roman"/>
          <w:lang w:val="ru-RU"/>
        </w:rPr>
        <w:t>жидкое</w:t>
      </w:r>
      <w:r w:rsidRPr="00B01FA5">
        <w:rPr>
          <w:rFonts w:cs="Times New Roman"/>
          <w:spacing w:val="54"/>
          <w:lang w:val="ru-RU"/>
        </w:rPr>
        <w:t xml:space="preserve"> </w:t>
      </w:r>
      <w:r w:rsidRPr="00B01FA5">
        <w:rPr>
          <w:rFonts w:cs="Times New Roman"/>
          <w:lang w:val="ru-RU"/>
        </w:rPr>
        <w:t>топливо</w:t>
      </w:r>
      <w:r w:rsidRPr="00B01FA5">
        <w:rPr>
          <w:rFonts w:cs="Times New Roman"/>
          <w:spacing w:val="56"/>
          <w:lang w:val="ru-RU"/>
        </w:rPr>
        <w:t xml:space="preserve"> </w:t>
      </w:r>
      <w:r w:rsidRPr="00B01FA5">
        <w:rPr>
          <w:rFonts w:cs="Times New Roman"/>
          <w:lang w:val="ru-RU"/>
        </w:rPr>
        <w:t>используется</w:t>
      </w:r>
      <w:r w:rsidRPr="00B01FA5">
        <w:rPr>
          <w:rFonts w:cs="Times New Roman"/>
          <w:spacing w:val="55"/>
          <w:lang w:val="ru-RU"/>
        </w:rPr>
        <w:t xml:space="preserve"> </w:t>
      </w:r>
      <w:r w:rsidRPr="00B01FA5">
        <w:rPr>
          <w:rFonts w:cs="Times New Roman"/>
          <w:lang w:val="ru-RU"/>
        </w:rPr>
        <w:t>в</w:t>
      </w:r>
      <w:r w:rsidRPr="00B01FA5">
        <w:rPr>
          <w:rFonts w:cs="Times New Roman"/>
          <w:spacing w:val="27"/>
          <w:w w:val="99"/>
          <w:lang w:val="ru-RU"/>
        </w:rPr>
        <w:t xml:space="preserve"> </w:t>
      </w:r>
      <w:r w:rsidRPr="00B01FA5">
        <w:rPr>
          <w:rFonts w:cs="Times New Roman"/>
          <w:spacing w:val="-1"/>
          <w:lang w:val="ru-RU"/>
        </w:rPr>
        <w:t>качестве</w:t>
      </w:r>
      <w:r w:rsidRPr="00B01FA5">
        <w:rPr>
          <w:rFonts w:cs="Times New Roman"/>
          <w:spacing w:val="4"/>
          <w:lang w:val="ru-RU"/>
        </w:rPr>
        <w:t xml:space="preserve"> </w:t>
      </w:r>
      <w:r w:rsidRPr="00B01FA5">
        <w:rPr>
          <w:rFonts w:cs="Times New Roman"/>
          <w:lang w:val="ru-RU"/>
        </w:rPr>
        <w:t>основного</w:t>
      </w:r>
      <w:r w:rsidRPr="00B01FA5">
        <w:rPr>
          <w:rFonts w:cs="Times New Roman"/>
          <w:spacing w:val="4"/>
          <w:lang w:val="ru-RU"/>
        </w:rPr>
        <w:t xml:space="preserve"> </w:t>
      </w:r>
      <w:r w:rsidRPr="00B01FA5">
        <w:rPr>
          <w:rFonts w:cs="Times New Roman"/>
          <w:lang w:val="ru-RU"/>
        </w:rPr>
        <w:t>для</w:t>
      </w:r>
      <w:r w:rsidRPr="00B01FA5">
        <w:rPr>
          <w:rFonts w:cs="Times New Roman"/>
          <w:spacing w:val="5"/>
          <w:lang w:val="ru-RU"/>
        </w:rPr>
        <w:t xml:space="preserve"> </w:t>
      </w:r>
      <w:r w:rsidRPr="00B01FA5">
        <w:rPr>
          <w:rFonts w:cs="Times New Roman"/>
          <w:spacing w:val="-1"/>
          <w:lang w:val="ru-RU"/>
        </w:rPr>
        <w:t>пиковых</w:t>
      </w:r>
      <w:r w:rsidRPr="00B01FA5">
        <w:rPr>
          <w:rFonts w:cs="Times New Roman"/>
          <w:spacing w:val="5"/>
          <w:lang w:val="ru-RU"/>
        </w:rPr>
        <w:t xml:space="preserve"> </w:t>
      </w:r>
      <w:r w:rsidRPr="00B01FA5">
        <w:rPr>
          <w:rFonts w:cs="Times New Roman"/>
          <w:lang w:val="ru-RU"/>
        </w:rPr>
        <w:t>водогрейных</w:t>
      </w:r>
      <w:r w:rsidRPr="00B01FA5">
        <w:rPr>
          <w:rFonts w:cs="Times New Roman"/>
          <w:spacing w:val="5"/>
          <w:lang w:val="ru-RU"/>
        </w:rPr>
        <w:t xml:space="preserve"> </w:t>
      </w:r>
      <w:r w:rsidRPr="00B01FA5">
        <w:rPr>
          <w:rFonts w:cs="Times New Roman"/>
          <w:spacing w:val="-1"/>
          <w:lang w:val="ru-RU"/>
        </w:rPr>
        <w:t>котлов</w:t>
      </w:r>
      <w:r w:rsidRPr="00B01FA5">
        <w:rPr>
          <w:rFonts w:cs="Times New Roman"/>
          <w:spacing w:val="5"/>
          <w:lang w:val="ru-RU"/>
        </w:rPr>
        <w:t xml:space="preserve"> </w:t>
      </w:r>
      <w:r w:rsidRPr="00B01FA5">
        <w:rPr>
          <w:rFonts w:cs="Times New Roman"/>
          <w:lang w:val="ru-RU"/>
        </w:rPr>
        <w:t>типа</w:t>
      </w:r>
      <w:r w:rsidRPr="00B01FA5">
        <w:rPr>
          <w:rFonts w:cs="Times New Roman"/>
          <w:spacing w:val="5"/>
          <w:lang w:val="ru-RU"/>
        </w:rPr>
        <w:t xml:space="preserve"> </w:t>
      </w:r>
      <w:r w:rsidRPr="00B01FA5">
        <w:rPr>
          <w:rFonts w:cs="Times New Roman"/>
          <w:lang w:val="ru-RU"/>
        </w:rPr>
        <w:t>ПТВМ-100</w:t>
      </w:r>
      <w:r w:rsidRPr="00B01FA5">
        <w:rPr>
          <w:rFonts w:cs="Times New Roman"/>
          <w:spacing w:val="5"/>
          <w:lang w:val="ru-RU"/>
        </w:rPr>
        <w:t xml:space="preserve"> </w:t>
      </w:r>
      <w:r w:rsidRPr="00B01FA5">
        <w:rPr>
          <w:rFonts w:cs="Times New Roman"/>
          <w:lang w:val="ru-RU"/>
        </w:rPr>
        <w:t>и</w:t>
      </w:r>
      <w:r w:rsidRPr="00B01FA5">
        <w:rPr>
          <w:rFonts w:cs="Times New Roman"/>
          <w:spacing w:val="5"/>
          <w:lang w:val="ru-RU"/>
        </w:rPr>
        <w:t xml:space="preserve"> </w:t>
      </w:r>
      <w:r w:rsidRPr="00B01FA5">
        <w:rPr>
          <w:rFonts w:cs="Times New Roman"/>
          <w:lang w:val="ru-RU"/>
        </w:rPr>
        <w:t>ПТВМ-50.</w:t>
      </w:r>
      <w:r w:rsidRPr="00B01FA5">
        <w:rPr>
          <w:rFonts w:cs="Times New Roman"/>
          <w:spacing w:val="7"/>
          <w:lang w:val="ru-RU"/>
        </w:rPr>
        <w:t xml:space="preserve"> </w:t>
      </w:r>
      <w:r w:rsidRPr="00B01FA5">
        <w:rPr>
          <w:rFonts w:cs="Times New Roman"/>
          <w:lang w:val="ru-RU"/>
        </w:rPr>
        <w:t>В</w:t>
      </w:r>
    </w:p>
    <w:p w14:paraId="42CE49B1" w14:textId="77777777" w:rsidR="009A7FAA" w:rsidRPr="00B01FA5" w:rsidRDefault="009A7FAA" w:rsidP="009A7FAA">
      <w:pPr>
        <w:pStyle w:val="ae"/>
        <w:kinsoku w:val="0"/>
        <w:overflowPunct w:val="0"/>
        <w:spacing w:before="7"/>
        <w:ind w:left="0" w:firstLine="709"/>
        <w:jc w:val="both"/>
        <w:rPr>
          <w:rFonts w:cs="Times New Roman"/>
          <w:lang w:val="ru-RU"/>
        </w:rPr>
      </w:pPr>
      <w:r w:rsidRPr="00B01FA5">
        <w:rPr>
          <w:rFonts w:cs="Times New Roman"/>
          <w:spacing w:val="-1"/>
          <w:lang w:val="ru-RU"/>
        </w:rPr>
        <w:t>качестве</w:t>
      </w:r>
      <w:r w:rsidRPr="00B01FA5">
        <w:rPr>
          <w:rFonts w:cs="Times New Roman"/>
          <w:spacing w:val="-12"/>
          <w:lang w:val="ru-RU"/>
        </w:rPr>
        <w:t xml:space="preserve"> </w:t>
      </w:r>
      <w:r w:rsidRPr="00B01FA5">
        <w:rPr>
          <w:rFonts w:cs="Times New Roman"/>
          <w:lang w:val="ru-RU"/>
        </w:rPr>
        <w:t>жидкого</w:t>
      </w:r>
      <w:r w:rsidRPr="00B01FA5">
        <w:rPr>
          <w:rFonts w:cs="Times New Roman"/>
          <w:spacing w:val="-10"/>
          <w:lang w:val="ru-RU"/>
        </w:rPr>
        <w:t xml:space="preserve"> </w:t>
      </w:r>
      <w:r w:rsidRPr="00B01FA5">
        <w:rPr>
          <w:rFonts w:cs="Times New Roman"/>
          <w:lang w:val="ru-RU"/>
        </w:rPr>
        <w:t>топлива</w:t>
      </w:r>
      <w:r w:rsidRPr="00B01FA5">
        <w:rPr>
          <w:rFonts w:cs="Times New Roman"/>
          <w:spacing w:val="-12"/>
          <w:lang w:val="ru-RU"/>
        </w:rPr>
        <w:t xml:space="preserve"> </w:t>
      </w:r>
      <w:r w:rsidRPr="00B01FA5">
        <w:rPr>
          <w:rFonts w:cs="Times New Roman"/>
          <w:spacing w:val="-1"/>
          <w:lang w:val="ru-RU"/>
        </w:rPr>
        <w:t>используют</w:t>
      </w:r>
      <w:r w:rsidRPr="00B01FA5">
        <w:rPr>
          <w:rFonts w:cs="Times New Roman"/>
          <w:spacing w:val="-9"/>
          <w:lang w:val="ru-RU"/>
        </w:rPr>
        <w:t xml:space="preserve"> </w:t>
      </w:r>
      <w:r w:rsidRPr="00B01FA5">
        <w:rPr>
          <w:rFonts w:cs="Times New Roman"/>
          <w:spacing w:val="-1"/>
          <w:lang w:val="ru-RU"/>
        </w:rPr>
        <w:t>мазут</w:t>
      </w:r>
      <w:r w:rsidRPr="00B01FA5">
        <w:rPr>
          <w:rFonts w:cs="Times New Roman"/>
          <w:spacing w:val="-11"/>
          <w:lang w:val="ru-RU"/>
        </w:rPr>
        <w:t xml:space="preserve"> </w:t>
      </w:r>
      <w:r w:rsidRPr="00B01FA5">
        <w:rPr>
          <w:rFonts w:cs="Times New Roman"/>
          <w:lang w:val="ru-RU"/>
        </w:rPr>
        <w:t>и</w:t>
      </w:r>
      <w:r w:rsidRPr="00B01FA5">
        <w:rPr>
          <w:rFonts w:cs="Times New Roman"/>
          <w:spacing w:val="-11"/>
          <w:lang w:val="ru-RU"/>
        </w:rPr>
        <w:t xml:space="preserve"> </w:t>
      </w:r>
      <w:r w:rsidRPr="00B01FA5">
        <w:rPr>
          <w:rFonts w:cs="Times New Roman"/>
          <w:lang w:val="ru-RU"/>
        </w:rPr>
        <w:t>технологическое</w:t>
      </w:r>
      <w:r w:rsidRPr="00B01FA5">
        <w:rPr>
          <w:rFonts w:cs="Times New Roman"/>
          <w:spacing w:val="-10"/>
          <w:lang w:val="ru-RU"/>
        </w:rPr>
        <w:t xml:space="preserve"> </w:t>
      </w:r>
      <w:r w:rsidRPr="00B01FA5">
        <w:rPr>
          <w:rFonts w:cs="Times New Roman"/>
          <w:lang w:val="ru-RU"/>
        </w:rPr>
        <w:t>топливо:</w:t>
      </w:r>
    </w:p>
    <w:p w14:paraId="7EEDF1E0" w14:textId="77777777" w:rsidR="009A7FAA" w:rsidRPr="00B01FA5" w:rsidRDefault="009A7FAA" w:rsidP="009A7FAA">
      <w:pPr>
        <w:pStyle w:val="ae"/>
        <w:kinsoku w:val="0"/>
        <w:overflowPunct w:val="0"/>
        <w:autoSpaceDE w:val="0"/>
        <w:autoSpaceDN w:val="0"/>
        <w:adjustRightInd w:val="0"/>
        <w:ind w:left="0" w:firstLine="709"/>
        <w:jc w:val="both"/>
        <w:rPr>
          <w:rFonts w:cs="Times New Roman"/>
          <w:lang w:val="ru-RU"/>
        </w:rPr>
      </w:pPr>
      <w:r w:rsidRPr="00B01FA5">
        <w:rPr>
          <w:rFonts w:cs="Times New Roman"/>
          <w:spacing w:val="-1"/>
          <w:lang w:val="ru-RU"/>
        </w:rPr>
        <w:t>- мазут</w:t>
      </w:r>
      <w:r w:rsidRPr="00B01FA5">
        <w:rPr>
          <w:rFonts w:cs="Times New Roman"/>
          <w:spacing w:val="-7"/>
          <w:lang w:val="ru-RU"/>
        </w:rPr>
        <w:t xml:space="preserve"> </w:t>
      </w:r>
      <w:r w:rsidRPr="00B01FA5">
        <w:rPr>
          <w:rFonts w:cs="Times New Roman"/>
          <w:lang w:val="ru-RU"/>
        </w:rPr>
        <w:t>топочный</w:t>
      </w:r>
      <w:r w:rsidRPr="00B01FA5">
        <w:rPr>
          <w:rFonts w:cs="Times New Roman"/>
          <w:spacing w:val="-7"/>
          <w:lang w:val="ru-RU"/>
        </w:rPr>
        <w:t xml:space="preserve"> </w:t>
      </w:r>
      <w:r w:rsidRPr="00B01FA5">
        <w:rPr>
          <w:rFonts w:cs="Times New Roman"/>
          <w:lang w:val="ru-RU"/>
        </w:rPr>
        <w:t>по</w:t>
      </w:r>
      <w:r w:rsidRPr="00B01FA5">
        <w:rPr>
          <w:rFonts w:cs="Times New Roman"/>
          <w:spacing w:val="-4"/>
          <w:lang w:val="ru-RU"/>
        </w:rPr>
        <w:t xml:space="preserve"> </w:t>
      </w:r>
      <w:r w:rsidRPr="00B01FA5">
        <w:rPr>
          <w:rFonts w:cs="Times New Roman"/>
          <w:lang w:val="ru-RU"/>
        </w:rPr>
        <w:t>ГОСТ</w:t>
      </w:r>
      <w:r w:rsidRPr="00B01FA5">
        <w:rPr>
          <w:rFonts w:cs="Times New Roman"/>
          <w:spacing w:val="-7"/>
          <w:lang w:val="ru-RU"/>
        </w:rPr>
        <w:t xml:space="preserve"> </w:t>
      </w:r>
      <w:r w:rsidRPr="00B01FA5">
        <w:rPr>
          <w:rFonts w:cs="Times New Roman"/>
          <w:lang w:val="ru-RU"/>
        </w:rPr>
        <w:t>10585-99</w:t>
      </w:r>
      <w:r w:rsidRPr="00B01FA5">
        <w:rPr>
          <w:rFonts w:cs="Times New Roman"/>
          <w:spacing w:val="-7"/>
          <w:lang w:val="ru-RU"/>
        </w:rPr>
        <w:t xml:space="preserve"> </w:t>
      </w:r>
      <w:r w:rsidRPr="00B01FA5">
        <w:rPr>
          <w:rFonts w:cs="Times New Roman"/>
          <w:lang w:val="ru-RU"/>
        </w:rPr>
        <w:t>(марка</w:t>
      </w:r>
      <w:r w:rsidRPr="00B01FA5">
        <w:rPr>
          <w:rFonts w:cs="Times New Roman"/>
          <w:spacing w:val="-4"/>
          <w:lang w:val="ru-RU"/>
        </w:rPr>
        <w:t xml:space="preserve"> </w:t>
      </w:r>
      <w:r w:rsidRPr="00B01FA5">
        <w:rPr>
          <w:rFonts w:cs="Times New Roman"/>
          <w:lang w:val="ru-RU"/>
        </w:rPr>
        <w:t>100,</w:t>
      </w:r>
      <w:r w:rsidRPr="00B01FA5">
        <w:rPr>
          <w:rFonts w:cs="Times New Roman"/>
          <w:spacing w:val="-6"/>
          <w:lang w:val="ru-RU"/>
        </w:rPr>
        <w:t xml:space="preserve"> </w:t>
      </w:r>
      <w:r w:rsidRPr="00B01FA5">
        <w:rPr>
          <w:rFonts w:cs="Times New Roman"/>
          <w:lang w:val="ru-RU"/>
        </w:rPr>
        <w:t>вид</w:t>
      </w:r>
      <w:r w:rsidRPr="00B01FA5">
        <w:rPr>
          <w:rFonts w:cs="Times New Roman"/>
          <w:spacing w:val="-7"/>
          <w:lang w:val="ru-RU"/>
        </w:rPr>
        <w:t xml:space="preserve"> </w:t>
      </w:r>
      <w:r w:rsidRPr="00B01FA5">
        <w:rPr>
          <w:rFonts w:cs="Times New Roman"/>
        </w:rPr>
        <w:t>IV</w:t>
      </w:r>
      <w:r w:rsidRPr="00B01FA5">
        <w:rPr>
          <w:rFonts w:cs="Times New Roman"/>
          <w:lang w:val="ru-RU"/>
        </w:rPr>
        <w:t>,</w:t>
      </w:r>
      <w:r w:rsidRPr="00B01FA5">
        <w:rPr>
          <w:rFonts w:cs="Times New Roman"/>
          <w:spacing w:val="-5"/>
          <w:lang w:val="ru-RU"/>
        </w:rPr>
        <w:t xml:space="preserve"> </w:t>
      </w:r>
      <w:r w:rsidRPr="00B01FA5">
        <w:rPr>
          <w:rFonts w:cs="Times New Roman"/>
          <w:lang w:val="ru-RU"/>
        </w:rPr>
        <w:t>сера</w:t>
      </w:r>
      <w:r w:rsidRPr="00B01FA5">
        <w:rPr>
          <w:rFonts w:cs="Times New Roman"/>
          <w:spacing w:val="-6"/>
          <w:lang w:val="ru-RU"/>
        </w:rPr>
        <w:t xml:space="preserve"> </w:t>
      </w:r>
      <w:r w:rsidRPr="00B01FA5">
        <w:rPr>
          <w:rFonts w:cs="Times New Roman"/>
          <w:lang w:val="ru-RU"/>
        </w:rPr>
        <w:t>до</w:t>
      </w:r>
      <w:r w:rsidRPr="00B01FA5">
        <w:rPr>
          <w:rFonts w:cs="Times New Roman"/>
          <w:spacing w:val="-4"/>
          <w:lang w:val="ru-RU"/>
        </w:rPr>
        <w:t xml:space="preserve"> </w:t>
      </w:r>
      <w:r w:rsidRPr="00B01FA5">
        <w:rPr>
          <w:rFonts w:cs="Times New Roman"/>
          <w:lang w:val="ru-RU"/>
        </w:rPr>
        <w:t>2</w:t>
      </w:r>
      <w:r w:rsidRPr="00B01FA5">
        <w:rPr>
          <w:rFonts w:cs="Times New Roman"/>
          <w:spacing w:val="-5"/>
          <w:lang w:val="ru-RU"/>
        </w:rPr>
        <w:t xml:space="preserve"> </w:t>
      </w:r>
      <w:r w:rsidRPr="00B01FA5">
        <w:rPr>
          <w:rFonts w:cs="Times New Roman"/>
          <w:lang w:val="ru-RU"/>
        </w:rPr>
        <w:t>%);</w:t>
      </w:r>
    </w:p>
    <w:p w14:paraId="096511C5" w14:textId="77777777" w:rsidR="009A7FAA" w:rsidRPr="00B01FA5" w:rsidRDefault="009A7FAA" w:rsidP="009A7FAA">
      <w:pPr>
        <w:pStyle w:val="ae"/>
        <w:kinsoku w:val="0"/>
        <w:overflowPunct w:val="0"/>
        <w:autoSpaceDE w:val="0"/>
        <w:autoSpaceDN w:val="0"/>
        <w:adjustRightInd w:val="0"/>
        <w:ind w:left="0" w:firstLine="709"/>
        <w:jc w:val="both"/>
        <w:rPr>
          <w:rFonts w:cs="Times New Roman"/>
          <w:lang w:val="ru-RU"/>
        </w:rPr>
      </w:pPr>
      <w:r w:rsidRPr="00B01FA5">
        <w:rPr>
          <w:rFonts w:cs="Times New Roman"/>
          <w:lang w:val="ru-RU"/>
        </w:rPr>
        <w:t>- топливо</w:t>
      </w:r>
      <w:r w:rsidRPr="00B01FA5">
        <w:rPr>
          <w:rFonts w:cs="Times New Roman"/>
          <w:spacing w:val="-12"/>
          <w:lang w:val="ru-RU"/>
        </w:rPr>
        <w:t xml:space="preserve"> </w:t>
      </w:r>
      <w:r w:rsidRPr="00B01FA5">
        <w:rPr>
          <w:rFonts w:cs="Times New Roman"/>
          <w:lang w:val="ru-RU"/>
        </w:rPr>
        <w:t>котельное</w:t>
      </w:r>
      <w:r w:rsidRPr="00B01FA5">
        <w:rPr>
          <w:rFonts w:cs="Times New Roman"/>
          <w:spacing w:val="-12"/>
          <w:lang w:val="ru-RU"/>
        </w:rPr>
        <w:t xml:space="preserve"> </w:t>
      </w:r>
      <w:r w:rsidRPr="00B01FA5">
        <w:rPr>
          <w:rFonts w:cs="Times New Roman"/>
          <w:lang w:val="ru-RU"/>
        </w:rPr>
        <w:t>(мазут)</w:t>
      </w:r>
      <w:r w:rsidRPr="00B01FA5">
        <w:rPr>
          <w:rFonts w:cs="Times New Roman"/>
          <w:spacing w:val="-13"/>
          <w:lang w:val="ru-RU"/>
        </w:rPr>
        <w:t xml:space="preserve"> </w:t>
      </w:r>
      <w:r w:rsidRPr="00B01FA5">
        <w:rPr>
          <w:rFonts w:cs="Times New Roman"/>
          <w:lang w:val="ru-RU"/>
        </w:rPr>
        <w:t>Омского</w:t>
      </w:r>
      <w:r w:rsidRPr="00B01FA5">
        <w:rPr>
          <w:rFonts w:cs="Times New Roman"/>
          <w:spacing w:val="-12"/>
          <w:lang w:val="ru-RU"/>
        </w:rPr>
        <w:t xml:space="preserve"> </w:t>
      </w:r>
      <w:r w:rsidRPr="00B01FA5">
        <w:rPr>
          <w:rFonts w:cs="Times New Roman"/>
          <w:lang w:val="ru-RU"/>
        </w:rPr>
        <w:t>нефтеперерабатывающего</w:t>
      </w:r>
      <w:r w:rsidRPr="00B01FA5">
        <w:rPr>
          <w:rFonts w:cs="Times New Roman"/>
          <w:spacing w:val="-12"/>
          <w:lang w:val="ru-RU"/>
        </w:rPr>
        <w:t xml:space="preserve"> </w:t>
      </w:r>
      <w:r w:rsidRPr="00B01FA5">
        <w:rPr>
          <w:rFonts w:cs="Times New Roman"/>
          <w:lang w:val="ru-RU"/>
        </w:rPr>
        <w:t>завода</w:t>
      </w:r>
      <w:r w:rsidRPr="00B01FA5">
        <w:rPr>
          <w:rFonts w:cs="Times New Roman"/>
          <w:spacing w:val="-8"/>
          <w:lang w:val="ru-RU"/>
        </w:rPr>
        <w:t xml:space="preserve"> </w:t>
      </w:r>
      <w:r w:rsidRPr="00B01FA5">
        <w:rPr>
          <w:rFonts w:cs="Times New Roman"/>
          <w:lang w:val="ru-RU"/>
        </w:rPr>
        <w:t>-</w:t>
      </w:r>
      <w:r w:rsidRPr="00B01FA5">
        <w:rPr>
          <w:rFonts w:cs="Times New Roman"/>
          <w:spacing w:val="-12"/>
          <w:lang w:val="ru-RU"/>
        </w:rPr>
        <w:t xml:space="preserve"> </w:t>
      </w:r>
      <w:r w:rsidRPr="00B01FA5">
        <w:rPr>
          <w:rFonts w:cs="Times New Roman"/>
          <w:lang w:val="ru-RU"/>
        </w:rPr>
        <w:t>по</w:t>
      </w:r>
      <w:r w:rsidRPr="00B01FA5">
        <w:rPr>
          <w:rFonts w:cs="Times New Roman"/>
          <w:spacing w:val="29"/>
          <w:w w:val="99"/>
          <w:lang w:val="ru-RU"/>
        </w:rPr>
        <w:t xml:space="preserve"> </w:t>
      </w:r>
      <w:r w:rsidRPr="00B01FA5">
        <w:rPr>
          <w:rFonts w:cs="Times New Roman"/>
          <w:lang w:val="ru-RU"/>
        </w:rPr>
        <w:t>ТУ</w:t>
      </w:r>
      <w:r w:rsidRPr="00B01FA5">
        <w:rPr>
          <w:rFonts w:cs="Times New Roman"/>
          <w:spacing w:val="-13"/>
          <w:lang w:val="ru-RU"/>
        </w:rPr>
        <w:t xml:space="preserve"> </w:t>
      </w:r>
      <w:r w:rsidRPr="00B01FA5">
        <w:rPr>
          <w:rFonts w:cs="Times New Roman"/>
          <w:lang w:val="ru-RU"/>
        </w:rPr>
        <w:t>38.401</w:t>
      </w:r>
      <w:r w:rsidRPr="00B01FA5">
        <w:rPr>
          <w:rFonts w:cs="Times New Roman"/>
          <w:spacing w:val="-11"/>
          <w:lang w:val="ru-RU"/>
        </w:rPr>
        <w:t xml:space="preserve"> </w:t>
      </w:r>
      <w:r w:rsidRPr="00B01FA5">
        <w:rPr>
          <w:rFonts w:cs="Times New Roman"/>
          <w:lang w:val="ru-RU"/>
        </w:rPr>
        <w:t>58-74-93;</w:t>
      </w:r>
    </w:p>
    <w:p w14:paraId="05675B8E" w14:textId="77777777" w:rsidR="009A7FAA" w:rsidRPr="00B01FA5" w:rsidRDefault="009A7FAA" w:rsidP="009A7FAA">
      <w:pPr>
        <w:pStyle w:val="ae"/>
        <w:kinsoku w:val="0"/>
        <w:overflowPunct w:val="0"/>
        <w:autoSpaceDE w:val="0"/>
        <w:autoSpaceDN w:val="0"/>
        <w:adjustRightInd w:val="0"/>
        <w:ind w:left="0" w:firstLine="709"/>
        <w:jc w:val="both"/>
        <w:rPr>
          <w:rFonts w:cs="Times New Roman"/>
          <w:lang w:val="ru-RU"/>
        </w:rPr>
      </w:pPr>
      <w:r w:rsidRPr="00B01FA5">
        <w:rPr>
          <w:rFonts w:cs="Times New Roman"/>
          <w:lang w:val="ru-RU"/>
        </w:rPr>
        <w:t xml:space="preserve">- топливо технологическое – </w:t>
      </w:r>
      <w:r w:rsidRPr="00B01FA5">
        <w:rPr>
          <w:rFonts w:cs="Times New Roman"/>
          <w:spacing w:val="1"/>
          <w:lang w:val="ru-RU"/>
        </w:rPr>
        <w:t>по</w:t>
      </w:r>
      <w:r w:rsidRPr="00B01FA5">
        <w:rPr>
          <w:rFonts w:cs="Times New Roman"/>
          <w:lang w:val="ru-RU"/>
        </w:rPr>
        <w:t xml:space="preserve"> </w:t>
      </w:r>
      <w:r w:rsidRPr="00B01FA5">
        <w:rPr>
          <w:rFonts w:cs="Times New Roman"/>
          <w:spacing w:val="1"/>
          <w:lang w:val="ru-RU"/>
        </w:rPr>
        <w:t>ТУ</w:t>
      </w:r>
      <w:r w:rsidRPr="00B01FA5">
        <w:rPr>
          <w:rFonts w:cs="Times New Roman"/>
          <w:lang w:val="ru-RU"/>
        </w:rPr>
        <w:t xml:space="preserve"> 38.108 963-86. Технологическое</w:t>
      </w:r>
      <w:r w:rsidRPr="00B01FA5">
        <w:rPr>
          <w:rFonts w:cs="Times New Roman"/>
          <w:spacing w:val="28"/>
          <w:w w:val="99"/>
          <w:lang w:val="ru-RU"/>
        </w:rPr>
        <w:t xml:space="preserve"> </w:t>
      </w:r>
      <w:r w:rsidRPr="00B01FA5">
        <w:rPr>
          <w:rFonts w:cs="Times New Roman"/>
          <w:lang w:val="ru-RU"/>
        </w:rPr>
        <w:t>топливо</w:t>
      </w:r>
      <w:r w:rsidRPr="00B01FA5">
        <w:rPr>
          <w:rFonts w:cs="Times New Roman"/>
          <w:spacing w:val="-14"/>
          <w:lang w:val="ru-RU"/>
        </w:rPr>
        <w:t xml:space="preserve"> </w:t>
      </w:r>
      <w:r w:rsidRPr="00B01FA5">
        <w:rPr>
          <w:rFonts w:cs="Times New Roman"/>
          <w:lang w:val="ru-RU"/>
        </w:rPr>
        <w:t>характеризуется</w:t>
      </w:r>
      <w:r w:rsidRPr="00B01FA5">
        <w:rPr>
          <w:rFonts w:cs="Times New Roman"/>
          <w:spacing w:val="-14"/>
          <w:lang w:val="ru-RU"/>
        </w:rPr>
        <w:t xml:space="preserve"> </w:t>
      </w:r>
      <w:r w:rsidRPr="00B01FA5">
        <w:rPr>
          <w:rFonts w:cs="Times New Roman"/>
          <w:lang w:val="ru-RU"/>
        </w:rPr>
        <w:t>более</w:t>
      </w:r>
      <w:r w:rsidRPr="00B01FA5">
        <w:rPr>
          <w:rFonts w:cs="Times New Roman"/>
          <w:spacing w:val="-14"/>
          <w:lang w:val="ru-RU"/>
        </w:rPr>
        <w:t xml:space="preserve"> </w:t>
      </w:r>
      <w:r w:rsidRPr="00B01FA5">
        <w:rPr>
          <w:rFonts w:cs="Times New Roman"/>
          <w:lang w:val="ru-RU"/>
        </w:rPr>
        <w:t>низкой</w:t>
      </w:r>
      <w:r w:rsidRPr="00B01FA5">
        <w:rPr>
          <w:rFonts w:cs="Times New Roman"/>
          <w:spacing w:val="-14"/>
          <w:lang w:val="ru-RU"/>
        </w:rPr>
        <w:t xml:space="preserve"> </w:t>
      </w:r>
      <w:r w:rsidRPr="00B01FA5">
        <w:rPr>
          <w:rFonts w:cs="Times New Roman"/>
          <w:lang w:val="ru-RU"/>
        </w:rPr>
        <w:t>температурной</w:t>
      </w:r>
      <w:r w:rsidRPr="00B01FA5">
        <w:rPr>
          <w:rFonts w:cs="Times New Roman"/>
          <w:spacing w:val="-13"/>
          <w:lang w:val="ru-RU"/>
        </w:rPr>
        <w:t xml:space="preserve"> </w:t>
      </w:r>
      <w:r w:rsidRPr="00B01FA5">
        <w:rPr>
          <w:rFonts w:cs="Times New Roman"/>
          <w:lang w:val="ru-RU"/>
        </w:rPr>
        <w:t>вспышки,</w:t>
      </w:r>
      <w:r w:rsidRPr="00B01FA5">
        <w:rPr>
          <w:rFonts w:cs="Times New Roman"/>
          <w:spacing w:val="-11"/>
          <w:lang w:val="ru-RU"/>
        </w:rPr>
        <w:t xml:space="preserve"> </w:t>
      </w:r>
      <w:r w:rsidRPr="00B01FA5">
        <w:rPr>
          <w:rFonts w:cs="Times New Roman"/>
          <w:lang w:val="ru-RU"/>
        </w:rPr>
        <w:t>меньшей</w:t>
      </w:r>
      <w:r w:rsidRPr="00B01FA5">
        <w:rPr>
          <w:rFonts w:cs="Times New Roman"/>
          <w:spacing w:val="-14"/>
          <w:lang w:val="ru-RU"/>
        </w:rPr>
        <w:t xml:space="preserve"> </w:t>
      </w:r>
      <w:r w:rsidRPr="00B01FA5">
        <w:rPr>
          <w:rFonts w:cs="Times New Roman"/>
          <w:spacing w:val="-1"/>
          <w:lang w:val="ru-RU"/>
        </w:rPr>
        <w:t>вязкостью.</w:t>
      </w:r>
    </w:p>
    <w:p w14:paraId="693017C5" w14:textId="77777777" w:rsidR="009A7FAA" w:rsidRPr="00B01FA5" w:rsidRDefault="009A7FAA" w:rsidP="009A7FAA">
      <w:pPr>
        <w:pStyle w:val="ae"/>
        <w:kinsoku w:val="0"/>
        <w:overflowPunct w:val="0"/>
        <w:spacing w:before="47"/>
        <w:ind w:left="0" w:firstLine="709"/>
        <w:jc w:val="both"/>
        <w:rPr>
          <w:rFonts w:cs="Times New Roman"/>
          <w:lang w:val="ru-RU"/>
        </w:rPr>
      </w:pPr>
      <w:r w:rsidRPr="00B01FA5">
        <w:rPr>
          <w:rFonts w:cs="Times New Roman"/>
          <w:spacing w:val="-1"/>
          <w:lang w:val="ru-RU"/>
        </w:rPr>
        <w:t>Мазутное</w:t>
      </w:r>
      <w:r w:rsidRPr="00B01FA5">
        <w:rPr>
          <w:rFonts w:cs="Times New Roman"/>
          <w:lang w:val="ru-RU"/>
        </w:rPr>
        <w:t xml:space="preserve"> хозяйство расположено на территории АО «РУСАЛ Ачинск», относится</w:t>
      </w:r>
      <w:r w:rsidRPr="00B01FA5">
        <w:rPr>
          <w:rFonts w:cs="Times New Roman"/>
          <w:spacing w:val="6"/>
          <w:lang w:val="ru-RU"/>
        </w:rPr>
        <w:t xml:space="preserve"> </w:t>
      </w:r>
      <w:r w:rsidRPr="00B01FA5">
        <w:rPr>
          <w:rFonts w:cs="Times New Roman"/>
          <w:lang w:val="ru-RU"/>
        </w:rPr>
        <w:t>к</w:t>
      </w:r>
      <w:r w:rsidRPr="00B01FA5">
        <w:rPr>
          <w:rFonts w:cs="Times New Roman"/>
          <w:spacing w:val="3"/>
          <w:lang w:val="ru-RU"/>
        </w:rPr>
        <w:t xml:space="preserve"> </w:t>
      </w:r>
      <w:r w:rsidRPr="00B01FA5">
        <w:rPr>
          <w:rFonts w:cs="Times New Roman"/>
          <w:lang w:val="ru-RU"/>
        </w:rPr>
        <w:t>хозяйству</w:t>
      </w:r>
      <w:r w:rsidRPr="00B01FA5">
        <w:rPr>
          <w:rFonts w:cs="Times New Roman"/>
          <w:spacing w:val="2"/>
          <w:lang w:val="ru-RU"/>
        </w:rPr>
        <w:t xml:space="preserve"> </w:t>
      </w:r>
      <w:r w:rsidRPr="00B01FA5">
        <w:rPr>
          <w:rFonts w:cs="Times New Roman"/>
          <w:lang w:val="ru-RU"/>
        </w:rPr>
        <w:t>энергетического</w:t>
      </w:r>
      <w:r w:rsidRPr="00B01FA5">
        <w:rPr>
          <w:rFonts w:cs="Times New Roman"/>
          <w:spacing w:val="3"/>
          <w:lang w:val="ru-RU"/>
        </w:rPr>
        <w:t xml:space="preserve"> </w:t>
      </w:r>
      <w:r w:rsidRPr="00B01FA5">
        <w:rPr>
          <w:rFonts w:cs="Times New Roman"/>
          <w:lang w:val="ru-RU"/>
        </w:rPr>
        <w:t>цеха</w:t>
      </w:r>
      <w:r w:rsidRPr="00B01FA5">
        <w:rPr>
          <w:rFonts w:cs="Times New Roman"/>
          <w:spacing w:val="4"/>
          <w:lang w:val="ru-RU"/>
        </w:rPr>
        <w:t xml:space="preserve"> </w:t>
      </w:r>
      <w:r w:rsidRPr="00B01FA5">
        <w:rPr>
          <w:rFonts w:cs="Times New Roman"/>
          <w:lang w:val="ru-RU"/>
        </w:rPr>
        <w:t>и</w:t>
      </w:r>
      <w:r w:rsidRPr="00B01FA5">
        <w:rPr>
          <w:rFonts w:cs="Times New Roman"/>
          <w:spacing w:val="10"/>
          <w:lang w:val="ru-RU"/>
        </w:rPr>
        <w:t xml:space="preserve"> </w:t>
      </w:r>
      <w:r w:rsidRPr="00B01FA5">
        <w:rPr>
          <w:rFonts w:cs="Times New Roman"/>
          <w:lang w:val="ru-RU"/>
        </w:rPr>
        <w:t>входит</w:t>
      </w:r>
      <w:r w:rsidRPr="00B01FA5">
        <w:rPr>
          <w:rFonts w:cs="Times New Roman"/>
          <w:spacing w:val="3"/>
          <w:lang w:val="ru-RU"/>
        </w:rPr>
        <w:t xml:space="preserve"> </w:t>
      </w:r>
      <w:r w:rsidRPr="00B01FA5">
        <w:rPr>
          <w:rFonts w:cs="Times New Roman"/>
          <w:lang w:val="ru-RU"/>
        </w:rPr>
        <w:t>в</w:t>
      </w:r>
      <w:r w:rsidRPr="00B01FA5">
        <w:rPr>
          <w:rFonts w:cs="Times New Roman"/>
          <w:spacing w:val="4"/>
          <w:lang w:val="ru-RU"/>
        </w:rPr>
        <w:t xml:space="preserve"> </w:t>
      </w:r>
      <w:r w:rsidRPr="00B01FA5">
        <w:rPr>
          <w:rFonts w:cs="Times New Roman"/>
          <w:lang w:val="ru-RU"/>
        </w:rPr>
        <w:t>состав</w:t>
      </w:r>
      <w:r w:rsidRPr="00B01FA5">
        <w:rPr>
          <w:rFonts w:cs="Times New Roman"/>
          <w:spacing w:val="5"/>
          <w:lang w:val="ru-RU"/>
        </w:rPr>
        <w:t xml:space="preserve"> </w:t>
      </w:r>
      <w:r w:rsidRPr="00B01FA5">
        <w:rPr>
          <w:rFonts w:cs="Times New Roman"/>
          <w:lang w:val="ru-RU"/>
        </w:rPr>
        <w:t>объектов</w:t>
      </w:r>
      <w:r w:rsidRPr="00B01FA5">
        <w:rPr>
          <w:rFonts w:cs="Times New Roman"/>
          <w:spacing w:val="4"/>
          <w:lang w:val="ru-RU"/>
        </w:rPr>
        <w:t xml:space="preserve"> </w:t>
      </w:r>
      <w:r w:rsidRPr="00B01FA5">
        <w:rPr>
          <w:rFonts w:cs="Times New Roman"/>
          <w:lang w:val="ru-RU"/>
        </w:rPr>
        <w:t>АО</w:t>
      </w:r>
      <w:r w:rsidRPr="00B01FA5">
        <w:rPr>
          <w:rFonts w:cs="Times New Roman"/>
          <w:spacing w:val="9"/>
          <w:lang w:val="ru-RU"/>
        </w:rPr>
        <w:t xml:space="preserve"> </w:t>
      </w:r>
      <w:r w:rsidRPr="00B01FA5">
        <w:rPr>
          <w:rFonts w:cs="Times New Roman"/>
          <w:spacing w:val="-1"/>
          <w:lang w:val="ru-RU"/>
        </w:rPr>
        <w:t>«РУСАЛ</w:t>
      </w:r>
      <w:r w:rsidRPr="00B01FA5">
        <w:rPr>
          <w:rFonts w:cs="Times New Roman"/>
          <w:spacing w:val="36"/>
          <w:w w:val="99"/>
          <w:lang w:val="ru-RU"/>
        </w:rPr>
        <w:t xml:space="preserve"> </w:t>
      </w:r>
      <w:r w:rsidRPr="00B01FA5">
        <w:rPr>
          <w:rFonts w:cs="Times New Roman"/>
          <w:lang w:val="ru-RU"/>
        </w:rPr>
        <w:t>Ачинск».</w:t>
      </w:r>
      <w:r w:rsidRPr="00B01FA5">
        <w:rPr>
          <w:rFonts w:cs="Times New Roman"/>
          <w:spacing w:val="14"/>
          <w:lang w:val="ru-RU"/>
        </w:rPr>
        <w:t xml:space="preserve"> </w:t>
      </w:r>
      <w:r w:rsidRPr="00B01FA5">
        <w:rPr>
          <w:rFonts w:cs="Times New Roman"/>
          <w:lang w:val="ru-RU"/>
        </w:rPr>
        <w:t>Мазутное</w:t>
      </w:r>
      <w:r w:rsidRPr="00B01FA5">
        <w:rPr>
          <w:rFonts w:cs="Times New Roman"/>
          <w:spacing w:val="17"/>
          <w:lang w:val="ru-RU"/>
        </w:rPr>
        <w:t xml:space="preserve"> </w:t>
      </w:r>
      <w:r w:rsidRPr="00B01FA5">
        <w:rPr>
          <w:rFonts w:cs="Times New Roman"/>
          <w:lang w:val="ru-RU"/>
        </w:rPr>
        <w:t>хозяйство</w:t>
      </w:r>
      <w:r w:rsidRPr="00B01FA5">
        <w:rPr>
          <w:rFonts w:cs="Times New Roman"/>
          <w:spacing w:val="14"/>
          <w:lang w:val="ru-RU"/>
        </w:rPr>
        <w:t xml:space="preserve"> </w:t>
      </w:r>
      <w:r w:rsidRPr="00B01FA5">
        <w:rPr>
          <w:rFonts w:cs="Times New Roman"/>
          <w:lang w:val="ru-RU"/>
        </w:rPr>
        <w:t>энергоцеха</w:t>
      </w:r>
      <w:r w:rsidRPr="00B01FA5">
        <w:rPr>
          <w:rFonts w:cs="Times New Roman"/>
          <w:spacing w:val="15"/>
          <w:lang w:val="ru-RU"/>
        </w:rPr>
        <w:t xml:space="preserve"> </w:t>
      </w:r>
      <w:r w:rsidRPr="00B01FA5">
        <w:rPr>
          <w:rFonts w:cs="Times New Roman"/>
          <w:spacing w:val="-1"/>
          <w:lang w:val="ru-RU"/>
        </w:rPr>
        <w:t>обслуживает</w:t>
      </w:r>
      <w:r w:rsidRPr="00B01FA5">
        <w:rPr>
          <w:rFonts w:cs="Times New Roman"/>
          <w:spacing w:val="17"/>
          <w:lang w:val="ru-RU"/>
        </w:rPr>
        <w:t xml:space="preserve"> </w:t>
      </w:r>
      <w:r w:rsidRPr="00B01FA5">
        <w:rPr>
          <w:rFonts w:cs="Times New Roman"/>
          <w:lang w:val="ru-RU"/>
        </w:rPr>
        <w:t>различные</w:t>
      </w:r>
      <w:r w:rsidRPr="00B01FA5">
        <w:rPr>
          <w:rFonts w:cs="Times New Roman"/>
          <w:spacing w:val="15"/>
          <w:lang w:val="ru-RU"/>
        </w:rPr>
        <w:t xml:space="preserve"> </w:t>
      </w:r>
      <w:r w:rsidRPr="00B01FA5">
        <w:rPr>
          <w:rFonts w:cs="Times New Roman"/>
          <w:lang w:val="ru-RU"/>
        </w:rPr>
        <w:t>подразделения</w:t>
      </w:r>
      <w:r w:rsidRPr="00B01FA5">
        <w:rPr>
          <w:rFonts w:cs="Times New Roman"/>
          <w:spacing w:val="40"/>
          <w:w w:val="99"/>
          <w:lang w:val="ru-RU"/>
        </w:rPr>
        <w:t xml:space="preserve"> </w:t>
      </w:r>
      <w:r w:rsidRPr="00B01FA5">
        <w:rPr>
          <w:rFonts w:cs="Times New Roman"/>
          <w:lang w:val="ru-RU"/>
        </w:rPr>
        <w:t>комбината,</w:t>
      </w:r>
      <w:r w:rsidRPr="00B01FA5">
        <w:rPr>
          <w:rFonts w:cs="Times New Roman"/>
          <w:spacing w:val="17"/>
          <w:lang w:val="ru-RU"/>
        </w:rPr>
        <w:t xml:space="preserve"> </w:t>
      </w:r>
      <w:r w:rsidRPr="00B01FA5">
        <w:rPr>
          <w:rFonts w:cs="Times New Roman"/>
          <w:lang w:val="ru-RU"/>
        </w:rPr>
        <w:t>в</w:t>
      </w:r>
      <w:r w:rsidRPr="00B01FA5">
        <w:rPr>
          <w:rFonts w:cs="Times New Roman"/>
          <w:spacing w:val="20"/>
          <w:lang w:val="ru-RU"/>
        </w:rPr>
        <w:t xml:space="preserve"> </w:t>
      </w:r>
      <w:r w:rsidRPr="00B01FA5">
        <w:rPr>
          <w:rFonts w:cs="Times New Roman"/>
          <w:lang w:val="ru-RU"/>
        </w:rPr>
        <w:t>том</w:t>
      </w:r>
      <w:r w:rsidRPr="00B01FA5">
        <w:rPr>
          <w:rFonts w:cs="Times New Roman"/>
          <w:spacing w:val="19"/>
          <w:lang w:val="ru-RU"/>
        </w:rPr>
        <w:t xml:space="preserve"> </w:t>
      </w:r>
      <w:r w:rsidRPr="00B01FA5">
        <w:rPr>
          <w:rFonts w:cs="Times New Roman"/>
          <w:lang w:val="ru-RU"/>
        </w:rPr>
        <w:t>числе</w:t>
      </w:r>
      <w:r w:rsidRPr="00B01FA5">
        <w:rPr>
          <w:rFonts w:cs="Times New Roman"/>
          <w:spacing w:val="18"/>
          <w:lang w:val="ru-RU"/>
        </w:rPr>
        <w:t xml:space="preserve"> </w:t>
      </w:r>
      <w:r w:rsidRPr="00B01FA5">
        <w:rPr>
          <w:rFonts w:cs="Times New Roman"/>
          <w:lang w:val="ru-RU"/>
        </w:rPr>
        <w:t>и</w:t>
      </w:r>
      <w:r w:rsidRPr="00B01FA5">
        <w:rPr>
          <w:rFonts w:cs="Times New Roman"/>
          <w:spacing w:val="18"/>
          <w:lang w:val="ru-RU"/>
        </w:rPr>
        <w:t xml:space="preserve"> </w:t>
      </w:r>
      <w:r w:rsidRPr="00B01FA5">
        <w:rPr>
          <w:rFonts w:cs="Times New Roman"/>
          <w:lang w:val="ru-RU"/>
        </w:rPr>
        <w:t>Теплоэлектроцентраль.</w:t>
      </w:r>
      <w:r w:rsidRPr="00B01FA5">
        <w:rPr>
          <w:rFonts w:cs="Times New Roman"/>
          <w:spacing w:val="20"/>
          <w:lang w:val="ru-RU"/>
        </w:rPr>
        <w:t xml:space="preserve"> </w:t>
      </w:r>
      <w:r w:rsidRPr="00B01FA5">
        <w:rPr>
          <w:rFonts w:cs="Times New Roman"/>
          <w:lang w:val="ru-RU"/>
        </w:rPr>
        <w:t>Запас</w:t>
      </w:r>
      <w:r w:rsidRPr="00B01FA5">
        <w:rPr>
          <w:rFonts w:cs="Times New Roman"/>
          <w:spacing w:val="18"/>
          <w:lang w:val="ru-RU"/>
        </w:rPr>
        <w:t xml:space="preserve"> </w:t>
      </w:r>
      <w:r w:rsidRPr="00B01FA5">
        <w:rPr>
          <w:rFonts w:cs="Times New Roman"/>
          <w:lang w:val="ru-RU"/>
        </w:rPr>
        <w:t>емкостей</w:t>
      </w:r>
      <w:r w:rsidRPr="00B01FA5">
        <w:rPr>
          <w:rFonts w:cs="Times New Roman"/>
          <w:spacing w:val="18"/>
          <w:lang w:val="ru-RU"/>
        </w:rPr>
        <w:t xml:space="preserve"> </w:t>
      </w:r>
      <w:r w:rsidRPr="00B01FA5">
        <w:rPr>
          <w:rFonts w:cs="Times New Roman"/>
          <w:lang w:val="ru-RU"/>
        </w:rPr>
        <w:t>энергоцеха</w:t>
      </w:r>
      <w:r w:rsidRPr="00B01FA5">
        <w:rPr>
          <w:rFonts w:cs="Times New Roman"/>
          <w:spacing w:val="25"/>
          <w:lang w:val="ru-RU"/>
        </w:rPr>
        <w:t xml:space="preserve"> </w:t>
      </w:r>
      <w:r w:rsidRPr="00B01FA5">
        <w:rPr>
          <w:rFonts w:cs="Times New Roman"/>
          <w:lang w:val="ru-RU"/>
        </w:rPr>
        <w:t>–</w:t>
      </w:r>
      <w:r w:rsidRPr="00B01FA5">
        <w:rPr>
          <w:rFonts w:cs="Times New Roman"/>
          <w:spacing w:val="20"/>
          <w:lang w:val="ru-RU"/>
        </w:rPr>
        <w:t xml:space="preserve"> </w:t>
      </w:r>
      <w:r w:rsidRPr="00B01FA5">
        <w:rPr>
          <w:rFonts w:cs="Times New Roman"/>
          <w:lang w:val="ru-RU"/>
        </w:rPr>
        <w:t>24,65</w:t>
      </w:r>
      <w:r w:rsidRPr="00B01FA5">
        <w:rPr>
          <w:rFonts w:cs="Times New Roman"/>
          <w:spacing w:val="22"/>
          <w:w w:val="99"/>
          <w:lang w:val="ru-RU"/>
        </w:rPr>
        <w:t xml:space="preserve"> </w:t>
      </w:r>
      <w:r w:rsidRPr="00B01FA5">
        <w:rPr>
          <w:rFonts w:cs="Times New Roman"/>
          <w:lang w:val="ru-RU"/>
        </w:rPr>
        <w:t>тыс</w:t>
      </w:r>
      <w:proofErr w:type="gramStart"/>
      <w:r w:rsidRPr="00B01FA5">
        <w:rPr>
          <w:rFonts w:cs="Times New Roman"/>
          <w:lang w:val="ru-RU"/>
        </w:rPr>
        <w:t>.т</w:t>
      </w:r>
      <w:proofErr w:type="gramEnd"/>
      <w:r w:rsidRPr="00B01FA5">
        <w:rPr>
          <w:rFonts w:cs="Times New Roman"/>
          <w:lang w:val="ru-RU"/>
        </w:rPr>
        <w:t>н</w:t>
      </w:r>
      <w:r w:rsidRPr="00B01FA5">
        <w:rPr>
          <w:rFonts w:cs="Times New Roman"/>
          <w:spacing w:val="-9"/>
          <w:lang w:val="ru-RU"/>
        </w:rPr>
        <w:t xml:space="preserve"> </w:t>
      </w:r>
      <w:r w:rsidRPr="00B01FA5">
        <w:rPr>
          <w:rFonts w:cs="Times New Roman"/>
          <w:lang w:val="ru-RU"/>
        </w:rPr>
        <w:t>мазута.</w:t>
      </w:r>
      <w:r w:rsidRPr="00B01FA5">
        <w:rPr>
          <w:rFonts w:cs="Times New Roman"/>
          <w:spacing w:val="-8"/>
          <w:lang w:val="ru-RU"/>
        </w:rPr>
        <w:t xml:space="preserve"> </w:t>
      </w:r>
      <w:r w:rsidRPr="00B01FA5">
        <w:rPr>
          <w:rFonts w:cs="Times New Roman"/>
          <w:lang w:val="ru-RU"/>
        </w:rPr>
        <w:t>Потребность</w:t>
      </w:r>
      <w:r w:rsidRPr="00B01FA5">
        <w:rPr>
          <w:rFonts w:cs="Times New Roman"/>
          <w:spacing w:val="-7"/>
          <w:lang w:val="ru-RU"/>
        </w:rPr>
        <w:t xml:space="preserve"> </w:t>
      </w:r>
      <w:r w:rsidRPr="00B01FA5">
        <w:rPr>
          <w:rFonts w:cs="Times New Roman"/>
          <w:spacing w:val="-1"/>
          <w:lang w:val="ru-RU"/>
        </w:rPr>
        <w:t>ТЭЦ</w:t>
      </w:r>
      <w:r w:rsidRPr="00B01FA5">
        <w:rPr>
          <w:rFonts w:cs="Times New Roman"/>
          <w:spacing w:val="-8"/>
          <w:lang w:val="ru-RU"/>
        </w:rPr>
        <w:t xml:space="preserve"> </w:t>
      </w:r>
      <w:r w:rsidRPr="00B01FA5">
        <w:rPr>
          <w:rFonts w:cs="Times New Roman"/>
          <w:lang w:val="ru-RU"/>
        </w:rPr>
        <w:t>в</w:t>
      </w:r>
      <w:r w:rsidRPr="00B01FA5">
        <w:rPr>
          <w:rFonts w:cs="Times New Roman"/>
          <w:spacing w:val="-7"/>
          <w:lang w:val="ru-RU"/>
        </w:rPr>
        <w:t xml:space="preserve"> </w:t>
      </w:r>
      <w:r w:rsidRPr="00B01FA5">
        <w:rPr>
          <w:rFonts w:cs="Times New Roman"/>
          <w:spacing w:val="-1"/>
          <w:lang w:val="ru-RU"/>
        </w:rPr>
        <w:t>мазуте</w:t>
      </w:r>
      <w:r w:rsidRPr="00B01FA5">
        <w:rPr>
          <w:rFonts w:cs="Times New Roman"/>
          <w:spacing w:val="-8"/>
          <w:lang w:val="ru-RU"/>
        </w:rPr>
        <w:t xml:space="preserve"> </w:t>
      </w:r>
      <w:r w:rsidRPr="00B01FA5">
        <w:rPr>
          <w:rFonts w:cs="Times New Roman"/>
          <w:lang w:val="ru-RU"/>
        </w:rPr>
        <w:t>составляет</w:t>
      </w:r>
      <w:r w:rsidRPr="00B01FA5">
        <w:rPr>
          <w:rFonts w:cs="Times New Roman"/>
          <w:spacing w:val="-8"/>
          <w:lang w:val="ru-RU"/>
        </w:rPr>
        <w:t xml:space="preserve"> </w:t>
      </w:r>
      <w:r w:rsidRPr="00B01FA5">
        <w:rPr>
          <w:rFonts w:cs="Times New Roman"/>
          <w:spacing w:val="-1"/>
          <w:lang w:val="ru-RU"/>
        </w:rPr>
        <w:t>менее</w:t>
      </w:r>
      <w:r w:rsidRPr="00B01FA5">
        <w:rPr>
          <w:rFonts w:cs="Times New Roman"/>
          <w:spacing w:val="-6"/>
          <w:lang w:val="ru-RU"/>
        </w:rPr>
        <w:t xml:space="preserve"> </w:t>
      </w:r>
      <w:r w:rsidRPr="00B01FA5">
        <w:rPr>
          <w:rFonts w:cs="Times New Roman"/>
          <w:lang w:val="ru-RU"/>
        </w:rPr>
        <w:t>4</w:t>
      </w:r>
      <w:r w:rsidRPr="00B01FA5">
        <w:rPr>
          <w:rFonts w:cs="Times New Roman"/>
          <w:spacing w:val="-10"/>
          <w:lang w:val="ru-RU"/>
        </w:rPr>
        <w:t xml:space="preserve"> </w:t>
      </w:r>
      <w:r w:rsidRPr="00B01FA5">
        <w:rPr>
          <w:rFonts w:cs="Times New Roman"/>
          <w:lang w:val="ru-RU"/>
        </w:rPr>
        <w:t>%</w:t>
      </w:r>
      <w:r w:rsidRPr="00B01FA5">
        <w:rPr>
          <w:rFonts w:cs="Times New Roman"/>
          <w:spacing w:val="-5"/>
          <w:lang w:val="ru-RU"/>
        </w:rPr>
        <w:t xml:space="preserve"> </w:t>
      </w:r>
      <w:r w:rsidRPr="00B01FA5">
        <w:rPr>
          <w:rFonts w:cs="Times New Roman"/>
          <w:lang w:val="ru-RU"/>
        </w:rPr>
        <w:t>от</w:t>
      </w:r>
      <w:r w:rsidRPr="00B01FA5">
        <w:rPr>
          <w:rFonts w:cs="Times New Roman"/>
          <w:spacing w:val="-7"/>
          <w:lang w:val="ru-RU"/>
        </w:rPr>
        <w:t xml:space="preserve"> </w:t>
      </w:r>
      <w:r w:rsidRPr="00B01FA5">
        <w:rPr>
          <w:rFonts w:cs="Times New Roman"/>
          <w:lang w:val="ru-RU"/>
        </w:rPr>
        <w:t>общей</w:t>
      </w:r>
      <w:r w:rsidRPr="00B01FA5">
        <w:rPr>
          <w:rFonts w:cs="Times New Roman"/>
          <w:spacing w:val="-10"/>
          <w:lang w:val="ru-RU"/>
        </w:rPr>
        <w:t xml:space="preserve"> </w:t>
      </w:r>
      <w:r w:rsidRPr="00B01FA5">
        <w:rPr>
          <w:rFonts w:cs="Times New Roman"/>
          <w:lang w:val="ru-RU"/>
        </w:rPr>
        <w:t>потребности</w:t>
      </w:r>
      <w:r w:rsidRPr="00B01FA5">
        <w:rPr>
          <w:rFonts w:cs="Times New Roman"/>
          <w:spacing w:val="34"/>
          <w:w w:val="99"/>
          <w:lang w:val="ru-RU"/>
        </w:rPr>
        <w:t xml:space="preserve"> </w:t>
      </w:r>
      <w:r w:rsidRPr="00B01FA5">
        <w:rPr>
          <w:rFonts w:cs="Times New Roman"/>
          <w:lang w:val="ru-RU"/>
        </w:rPr>
        <w:t>АО</w:t>
      </w:r>
      <w:r w:rsidRPr="00B01FA5">
        <w:rPr>
          <w:rFonts w:cs="Times New Roman"/>
          <w:spacing w:val="-11"/>
          <w:lang w:val="ru-RU"/>
        </w:rPr>
        <w:t xml:space="preserve"> </w:t>
      </w:r>
      <w:r w:rsidRPr="00B01FA5">
        <w:rPr>
          <w:rFonts w:cs="Times New Roman"/>
          <w:spacing w:val="-1"/>
          <w:lang w:val="ru-RU"/>
        </w:rPr>
        <w:t>«РУСАЛ</w:t>
      </w:r>
      <w:r w:rsidRPr="00B01FA5">
        <w:rPr>
          <w:rFonts w:cs="Times New Roman"/>
          <w:spacing w:val="-13"/>
          <w:lang w:val="ru-RU"/>
        </w:rPr>
        <w:t xml:space="preserve"> </w:t>
      </w:r>
      <w:r w:rsidRPr="00B01FA5">
        <w:rPr>
          <w:rFonts w:cs="Times New Roman"/>
          <w:spacing w:val="-1"/>
          <w:lang w:val="ru-RU"/>
        </w:rPr>
        <w:t>Ачинск».</w:t>
      </w:r>
    </w:p>
    <w:p w14:paraId="750CE1D1" w14:textId="77777777" w:rsidR="00DD4744" w:rsidRPr="00B01FA5" w:rsidRDefault="00DD4744" w:rsidP="00DD4744">
      <w:pPr>
        <w:pStyle w:val="a0"/>
        <w:rPr>
          <w:rFonts w:cs="Times New Roman"/>
          <w:lang w:eastAsia="ru-RU"/>
        </w:rPr>
      </w:pPr>
    </w:p>
    <w:p w14:paraId="0A3FF56E" w14:textId="77777777" w:rsidR="00DD4744" w:rsidRPr="00B01FA5" w:rsidRDefault="00DD4744" w:rsidP="00DD4744">
      <w:pPr>
        <w:pStyle w:val="2"/>
        <w:ind w:left="0" w:firstLine="0"/>
        <w:rPr>
          <w:szCs w:val="22"/>
        </w:rPr>
      </w:pPr>
      <w:bookmarkStart w:id="248" w:name="_Toc107232248"/>
      <w:r w:rsidRPr="00B01FA5">
        <w:t xml:space="preserve">1.8.3 </w:t>
      </w:r>
      <w:r w:rsidRPr="00B01FA5">
        <w:rPr>
          <w:szCs w:val="22"/>
        </w:rPr>
        <w:t>Описание особенностей характеристик топлива в зависимости от мест поставки</w:t>
      </w:r>
      <w:bookmarkEnd w:id="248"/>
      <w:r w:rsidRPr="00B01FA5">
        <w:rPr>
          <w:szCs w:val="22"/>
        </w:rPr>
        <w:t xml:space="preserve"> </w:t>
      </w:r>
    </w:p>
    <w:p w14:paraId="52B74305" w14:textId="77777777" w:rsidR="00DD4744" w:rsidRPr="00B01FA5" w:rsidRDefault="00DD4744" w:rsidP="009A7FAA">
      <w:pPr>
        <w:ind w:firstLine="709"/>
        <w:jc w:val="both"/>
        <w:rPr>
          <w:rFonts w:cs="Times New Roman"/>
        </w:rPr>
      </w:pPr>
    </w:p>
    <w:p w14:paraId="5B92EA49" w14:textId="77777777" w:rsidR="009A7FAA" w:rsidRPr="00B01FA5" w:rsidRDefault="009A7FAA" w:rsidP="009A7FAA">
      <w:pPr>
        <w:pStyle w:val="ae"/>
        <w:kinsoku w:val="0"/>
        <w:overflowPunct w:val="0"/>
        <w:ind w:left="0" w:right="103" w:firstLine="709"/>
        <w:jc w:val="both"/>
        <w:rPr>
          <w:rFonts w:cs="Times New Roman"/>
          <w:lang w:val="ru-RU"/>
        </w:rPr>
      </w:pPr>
      <w:r w:rsidRPr="00B01FA5">
        <w:rPr>
          <w:rFonts w:cs="Times New Roman"/>
          <w:lang w:val="ru-RU"/>
        </w:rPr>
        <w:t>Энергетические</w:t>
      </w:r>
      <w:r w:rsidRPr="00B01FA5">
        <w:rPr>
          <w:rFonts w:cs="Times New Roman"/>
          <w:spacing w:val="63"/>
          <w:lang w:val="ru-RU"/>
        </w:rPr>
        <w:t xml:space="preserve"> </w:t>
      </w:r>
      <w:r w:rsidRPr="00B01FA5">
        <w:rPr>
          <w:rFonts w:cs="Times New Roman"/>
          <w:spacing w:val="-1"/>
          <w:lang w:val="ru-RU"/>
        </w:rPr>
        <w:t>котлы</w:t>
      </w:r>
      <w:r w:rsidRPr="00B01FA5">
        <w:rPr>
          <w:rFonts w:cs="Times New Roman"/>
          <w:spacing w:val="62"/>
          <w:lang w:val="ru-RU"/>
        </w:rPr>
        <w:t xml:space="preserve"> </w:t>
      </w:r>
      <w:r w:rsidRPr="00B01FA5">
        <w:rPr>
          <w:rFonts w:cs="Times New Roman"/>
          <w:lang w:val="ru-RU"/>
        </w:rPr>
        <w:t>ТЭЦ</w:t>
      </w:r>
      <w:r w:rsidRPr="00B01FA5">
        <w:rPr>
          <w:rFonts w:cs="Times New Roman"/>
          <w:spacing w:val="60"/>
          <w:lang w:val="ru-RU"/>
        </w:rPr>
        <w:t xml:space="preserve"> </w:t>
      </w:r>
      <w:r w:rsidRPr="00B01FA5">
        <w:rPr>
          <w:rFonts w:cs="Times New Roman"/>
          <w:lang w:val="ru-RU"/>
        </w:rPr>
        <w:t>АО</w:t>
      </w:r>
      <w:r w:rsidRPr="00B01FA5">
        <w:rPr>
          <w:rFonts w:cs="Times New Roman"/>
          <w:spacing w:val="63"/>
          <w:lang w:val="ru-RU"/>
        </w:rPr>
        <w:t xml:space="preserve"> </w:t>
      </w:r>
      <w:r w:rsidRPr="00B01FA5">
        <w:rPr>
          <w:rFonts w:cs="Times New Roman"/>
          <w:lang w:val="ru-RU"/>
        </w:rPr>
        <w:t>«РУСАЛ</w:t>
      </w:r>
      <w:r w:rsidRPr="00B01FA5">
        <w:rPr>
          <w:rFonts w:cs="Times New Roman"/>
          <w:spacing w:val="60"/>
          <w:lang w:val="ru-RU"/>
        </w:rPr>
        <w:t xml:space="preserve"> </w:t>
      </w:r>
      <w:r w:rsidRPr="00B01FA5">
        <w:rPr>
          <w:rFonts w:cs="Times New Roman"/>
          <w:spacing w:val="1"/>
          <w:lang w:val="ru-RU"/>
        </w:rPr>
        <w:t>Ачинск»</w:t>
      </w:r>
      <w:r w:rsidRPr="00B01FA5">
        <w:rPr>
          <w:rFonts w:cs="Times New Roman"/>
          <w:spacing w:val="59"/>
          <w:lang w:val="ru-RU"/>
        </w:rPr>
        <w:t xml:space="preserve"> </w:t>
      </w:r>
      <w:r w:rsidRPr="00B01FA5">
        <w:rPr>
          <w:rFonts w:cs="Times New Roman"/>
          <w:lang w:val="ru-RU"/>
        </w:rPr>
        <w:t>предназначены</w:t>
      </w:r>
      <w:r w:rsidRPr="00B01FA5">
        <w:rPr>
          <w:rFonts w:cs="Times New Roman"/>
          <w:spacing w:val="62"/>
          <w:lang w:val="ru-RU"/>
        </w:rPr>
        <w:t xml:space="preserve"> </w:t>
      </w:r>
      <w:r w:rsidRPr="00B01FA5">
        <w:rPr>
          <w:rFonts w:cs="Times New Roman"/>
          <w:lang w:val="ru-RU"/>
        </w:rPr>
        <w:t>для</w:t>
      </w:r>
      <w:r w:rsidRPr="00B01FA5">
        <w:rPr>
          <w:rFonts w:cs="Times New Roman"/>
          <w:spacing w:val="22"/>
          <w:w w:val="99"/>
          <w:lang w:val="ru-RU"/>
        </w:rPr>
        <w:t xml:space="preserve"> </w:t>
      </w:r>
      <w:r w:rsidRPr="00B01FA5">
        <w:rPr>
          <w:rFonts w:cs="Times New Roman"/>
          <w:lang w:val="ru-RU"/>
        </w:rPr>
        <w:t>сжигания</w:t>
      </w:r>
      <w:r w:rsidRPr="00B01FA5">
        <w:rPr>
          <w:rFonts w:cs="Times New Roman"/>
          <w:spacing w:val="-16"/>
          <w:lang w:val="ru-RU"/>
        </w:rPr>
        <w:t xml:space="preserve"> </w:t>
      </w:r>
      <w:r w:rsidRPr="00B01FA5">
        <w:rPr>
          <w:rFonts w:cs="Times New Roman"/>
          <w:lang w:val="ru-RU"/>
        </w:rPr>
        <w:t>твердого</w:t>
      </w:r>
      <w:r w:rsidRPr="00B01FA5">
        <w:rPr>
          <w:rFonts w:cs="Times New Roman"/>
          <w:spacing w:val="-15"/>
          <w:lang w:val="ru-RU"/>
        </w:rPr>
        <w:t xml:space="preserve"> </w:t>
      </w:r>
      <w:r w:rsidRPr="00B01FA5">
        <w:rPr>
          <w:rFonts w:cs="Times New Roman"/>
          <w:lang w:val="ru-RU"/>
        </w:rPr>
        <w:t>топлива.</w:t>
      </w:r>
    </w:p>
    <w:p w14:paraId="2E32D9B2" w14:textId="77777777" w:rsidR="009A7FAA" w:rsidRPr="00B01FA5" w:rsidRDefault="009A7FAA" w:rsidP="009A7FAA">
      <w:pPr>
        <w:pStyle w:val="ae"/>
        <w:kinsoku w:val="0"/>
        <w:overflowPunct w:val="0"/>
        <w:spacing w:before="6"/>
        <w:ind w:left="0" w:right="105" w:firstLine="709"/>
        <w:jc w:val="both"/>
        <w:rPr>
          <w:rFonts w:cs="Times New Roman"/>
          <w:lang w:val="ru-RU"/>
        </w:rPr>
      </w:pPr>
      <w:r w:rsidRPr="00B01FA5">
        <w:rPr>
          <w:rFonts w:cs="Times New Roman"/>
          <w:lang w:val="ru-RU"/>
        </w:rPr>
        <w:t>Для</w:t>
      </w:r>
      <w:r w:rsidRPr="00B01FA5">
        <w:rPr>
          <w:rFonts w:cs="Times New Roman"/>
          <w:spacing w:val="15"/>
          <w:lang w:val="ru-RU"/>
        </w:rPr>
        <w:t xml:space="preserve"> </w:t>
      </w:r>
      <w:r w:rsidRPr="00B01FA5">
        <w:rPr>
          <w:rFonts w:cs="Times New Roman"/>
          <w:spacing w:val="-1"/>
          <w:lang w:val="ru-RU"/>
        </w:rPr>
        <w:t>растопки</w:t>
      </w:r>
      <w:r w:rsidRPr="00B01FA5">
        <w:rPr>
          <w:rFonts w:cs="Times New Roman"/>
          <w:spacing w:val="18"/>
          <w:lang w:val="ru-RU"/>
        </w:rPr>
        <w:t xml:space="preserve"> </w:t>
      </w:r>
      <w:r w:rsidRPr="00B01FA5">
        <w:rPr>
          <w:rFonts w:cs="Times New Roman"/>
          <w:lang w:val="ru-RU"/>
        </w:rPr>
        <w:t>котлоагрегатов</w:t>
      </w:r>
      <w:r w:rsidRPr="00B01FA5">
        <w:rPr>
          <w:rFonts w:cs="Times New Roman"/>
          <w:spacing w:val="15"/>
          <w:lang w:val="ru-RU"/>
        </w:rPr>
        <w:t xml:space="preserve"> </w:t>
      </w:r>
      <w:r w:rsidRPr="00B01FA5">
        <w:rPr>
          <w:rFonts w:cs="Times New Roman"/>
          <w:lang w:val="ru-RU"/>
        </w:rPr>
        <w:t>и</w:t>
      </w:r>
      <w:r w:rsidRPr="00B01FA5">
        <w:rPr>
          <w:rFonts w:cs="Times New Roman"/>
          <w:spacing w:val="16"/>
          <w:lang w:val="ru-RU"/>
        </w:rPr>
        <w:t xml:space="preserve"> </w:t>
      </w:r>
      <w:r w:rsidRPr="00B01FA5">
        <w:rPr>
          <w:rFonts w:cs="Times New Roman"/>
          <w:lang w:val="ru-RU"/>
        </w:rPr>
        <w:t>на</w:t>
      </w:r>
      <w:r w:rsidRPr="00B01FA5">
        <w:rPr>
          <w:rFonts w:cs="Times New Roman"/>
          <w:spacing w:val="18"/>
          <w:lang w:val="ru-RU"/>
        </w:rPr>
        <w:t xml:space="preserve"> </w:t>
      </w:r>
      <w:r w:rsidRPr="00B01FA5">
        <w:rPr>
          <w:rFonts w:cs="Times New Roman"/>
          <w:lang w:val="ru-RU"/>
        </w:rPr>
        <w:t>технологические</w:t>
      </w:r>
      <w:r w:rsidRPr="00B01FA5">
        <w:rPr>
          <w:rFonts w:cs="Times New Roman"/>
          <w:spacing w:val="20"/>
          <w:lang w:val="ru-RU"/>
        </w:rPr>
        <w:t xml:space="preserve"> </w:t>
      </w:r>
      <w:r w:rsidRPr="00B01FA5">
        <w:rPr>
          <w:rFonts w:cs="Times New Roman"/>
          <w:lang w:val="ru-RU"/>
        </w:rPr>
        <w:t>нужды</w:t>
      </w:r>
      <w:r w:rsidRPr="00B01FA5">
        <w:rPr>
          <w:rFonts w:cs="Times New Roman"/>
          <w:spacing w:val="17"/>
          <w:lang w:val="ru-RU"/>
        </w:rPr>
        <w:t xml:space="preserve"> </w:t>
      </w:r>
      <w:r w:rsidRPr="00B01FA5">
        <w:rPr>
          <w:rFonts w:cs="Times New Roman"/>
          <w:spacing w:val="-1"/>
          <w:lang w:val="ru-RU"/>
        </w:rPr>
        <w:t>котлоагрегата</w:t>
      </w:r>
      <w:r w:rsidRPr="00B01FA5">
        <w:rPr>
          <w:rFonts w:cs="Times New Roman"/>
          <w:spacing w:val="42"/>
          <w:w w:val="99"/>
          <w:lang w:val="ru-RU"/>
        </w:rPr>
        <w:t xml:space="preserve"> </w:t>
      </w:r>
      <w:r w:rsidRPr="00B01FA5">
        <w:rPr>
          <w:rFonts w:cs="Times New Roman"/>
          <w:lang w:val="ru-RU"/>
        </w:rPr>
        <w:t>(расшлаковка,</w:t>
      </w:r>
      <w:r w:rsidRPr="00B01FA5">
        <w:rPr>
          <w:rFonts w:cs="Times New Roman"/>
          <w:spacing w:val="12"/>
          <w:lang w:val="ru-RU"/>
        </w:rPr>
        <w:t xml:space="preserve"> </w:t>
      </w:r>
      <w:r w:rsidRPr="00B01FA5">
        <w:rPr>
          <w:rFonts w:cs="Times New Roman"/>
          <w:lang w:val="ru-RU"/>
        </w:rPr>
        <w:t>срабатывание</w:t>
      </w:r>
      <w:r w:rsidRPr="00B01FA5">
        <w:rPr>
          <w:rFonts w:cs="Times New Roman"/>
          <w:spacing w:val="14"/>
          <w:lang w:val="ru-RU"/>
        </w:rPr>
        <w:t xml:space="preserve"> </w:t>
      </w:r>
      <w:r w:rsidRPr="00B01FA5">
        <w:rPr>
          <w:rFonts w:cs="Times New Roman"/>
          <w:spacing w:val="-2"/>
          <w:lang w:val="ru-RU"/>
        </w:rPr>
        <w:t>угля</w:t>
      </w:r>
      <w:r w:rsidRPr="00B01FA5">
        <w:rPr>
          <w:rFonts w:cs="Times New Roman"/>
          <w:spacing w:val="12"/>
          <w:lang w:val="ru-RU"/>
        </w:rPr>
        <w:t xml:space="preserve"> </w:t>
      </w:r>
      <w:r w:rsidRPr="00B01FA5">
        <w:rPr>
          <w:rFonts w:cs="Times New Roman"/>
          <w:lang w:val="ru-RU"/>
        </w:rPr>
        <w:t>в</w:t>
      </w:r>
      <w:r w:rsidRPr="00B01FA5">
        <w:rPr>
          <w:rFonts w:cs="Times New Roman"/>
          <w:spacing w:val="12"/>
          <w:lang w:val="ru-RU"/>
        </w:rPr>
        <w:t xml:space="preserve"> </w:t>
      </w:r>
      <w:r w:rsidRPr="00B01FA5">
        <w:rPr>
          <w:rFonts w:cs="Times New Roman"/>
          <w:lang w:val="ru-RU"/>
        </w:rPr>
        <w:t>бункерах</w:t>
      </w:r>
      <w:r w:rsidRPr="00B01FA5">
        <w:rPr>
          <w:rFonts w:cs="Times New Roman"/>
          <w:spacing w:val="12"/>
          <w:lang w:val="ru-RU"/>
        </w:rPr>
        <w:t xml:space="preserve"> </w:t>
      </w:r>
      <w:r w:rsidRPr="00B01FA5">
        <w:rPr>
          <w:rFonts w:cs="Times New Roman"/>
          <w:lang w:val="ru-RU"/>
        </w:rPr>
        <w:t>пыли</w:t>
      </w:r>
      <w:r w:rsidRPr="00B01FA5">
        <w:rPr>
          <w:rFonts w:cs="Times New Roman"/>
          <w:spacing w:val="12"/>
          <w:lang w:val="ru-RU"/>
        </w:rPr>
        <w:t xml:space="preserve"> </w:t>
      </w:r>
      <w:r w:rsidRPr="00B01FA5">
        <w:rPr>
          <w:rFonts w:cs="Times New Roman"/>
          <w:lang w:val="ru-RU"/>
        </w:rPr>
        <w:t>перед</w:t>
      </w:r>
      <w:r w:rsidRPr="00B01FA5">
        <w:rPr>
          <w:rFonts w:cs="Times New Roman"/>
          <w:spacing w:val="13"/>
          <w:lang w:val="ru-RU"/>
        </w:rPr>
        <w:t xml:space="preserve"> </w:t>
      </w:r>
      <w:r w:rsidRPr="00B01FA5">
        <w:rPr>
          <w:rFonts w:cs="Times New Roman"/>
          <w:lang w:val="ru-RU"/>
        </w:rPr>
        <w:t>длительным</w:t>
      </w:r>
      <w:r w:rsidRPr="00B01FA5">
        <w:rPr>
          <w:rFonts w:cs="Times New Roman"/>
          <w:spacing w:val="11"/>
          <w:lang w:val="ru-RU"/>
        </w:rPr>
        <w:t xml:space="preserve"> </w:t>
      </w:r>
      <w:r w:rsidRPr="00B01FA5">
        <w:rPr>
          <w:rFonts w:cs="Times New Roman"/>
          <w:lang w:val="ru-RU"/>
        </w:rPr>
        <w:t>остановом</w:t>
      </w:r>
      <w:r w:rsidRPr="00B01FA5">
        <w:rPr>
          <w:rFonts w:cs="Times New Roman"/>
          <w:spacing w:val="13"/>
          <w:lang w:val="ru-RU"/>
        </w:rPr>
        <w:t xml:space="preserve"> </w:t>
      </w:r>
      <w:r w:rsidRPr="00B01FA5">
        <w:rPr>
          <w:rFonts w:cs="Times New Roman"/>
          <w:lang w:val="ru-RU"/>
        </w:rPr>
        <w:t>к/а)</w:t>
      </w:r>
      <w:r w:rsidRPr="00B01FA5">
        <w:rPr>
          <w:rFonts w:cs="Times New Roman"/>
          <w:spacing w:val="30"/>
          <w:w w:val="99"/>
          <w:lang w:val="ru-RU"/>
        </w:rPr>
        <w:t xml:space="preserve"> </w:t>
      </w:r>
      <w:r w:rsidRPr="00B01FA5">
        <w:rPr>
          <w:rFonts w:cs="Times New Roman"/>
          <w:lang w:val="ru-RU"/>
        </w:rPr>
        <w:t>применяется</w:t>
      </w:r>
      <w:r w:rsidRPr="00B01FA5">
        <w:rPr>
          <w:rFonts w:cs="Times New Roman"/>
          <w:spacing w:val="-13"/>
          <w:lang w:val="ru-RU"/>
        </w:rPr>
        <w:t xml:space="preserve"> </w:t>
      </w:r>
      <w:r w:rsidRPr="00B01FA5">
        <w:rPr>
          <w:rFonts w:cs="Times New Roman"/>
          <w:lang w:val="ru-RU"/>
        </w:rPr>
        <w:t>топочный</w:t>
      </w:r>
      <w:r w:rsidRPr="00B01FA5">
        <w:rPr>
          <w:rFonts w:cs="Times New Roman"/>
          <w:spacing w:val="-12"/>
          <w:lang w:val="ru-RU"/>
        </w:rPr>
        <w:t xml:space="preserve"> </w:t>
      </w:r>
      <w:r w:rsidRPr="00B01FA5">
        <w:rPr>
          <w:rFonts w:cs="Times New Roman"/>
          <w:lang w:val="ru-RU"/>
        </w:rPr>
        <w:t>мазут</w:t>
      </w:r>
      <w:r w:rsidRPr="00B01FA5">
        <w:rPr>
          <w:rFonts w:cs="Times New Roman"/>
          <w:spacing w:val="-10"/>
          <w:lang w:val="ru-RU"/>
        </w:rPr>
        <w:t xml:space="preserve"> </w:t>
      </w:r>
      <w:r w:rsidRPr="00B01FA5">
        <w:rPr>
          <w:rFonts w:cs="Times New Roman"/>
          <w:spacing w:val="-1"/>
          <w:lang w:val="ru-RU"/>
        </w:rPr>
        <w:t>марки</w:t>
      </w:r>
      <w:r w:rsidRPr="00B01FA5">
        <w:rPr>
          <w:rFonts w:cs="Times New Roman"/>
          <w:spacing w:val="-12"/>
          <w:lang w:val="ru-RU"/>
        </w:rPr>
        <w:t xml:space="preserve"> </w:t>
      </w:r>
      <w:r w:rsidRPr="00B01FA5">
        <w:rPr>
          <w:rFonts w:cs="Times New Roman"/>
          <w:lang w:val="ru-RU"/>
        </w:rPr>
        <w:t>М100.</w:t>
      </w:r>
    </w:p>
    <w:p w14:paraId="6FD66012" w14:textId="77777777" w:rsidR="009A7FAA" w:rsidRPr="00B01FA5" w:rsidRDefault="009A7FAA" w:rsidP="009A7FAA">
      <w:pPr>
        <w:pStyle w:val="ae"/>
        <w:kinsoku w:val="0"/>
        <w:overflowPunct w:val="0"/>
        <w:ind w:left="0" w:right="105" w:firstLine="709"/>
        <w:jc w:val="both"/>
        <w:rPr>
          <w:rFonts w:cs="Times New Roman"/>
          <w:lang w:val="ru-RU"/>
        </w:rPr>
      </w:pPr>
      <w:r w:rsidRPr="00B01FA5">
        <w:rPr>
          <w:rFonts w:cs="Times New Roman"/>
          <w:spacing w:val="-1"/>
          <w:lang w:val="ru-RU"/>
        </w:rPr>
        <w:t>Угольный</w:t>
      </w:r>
      <w:r w:rsidRPr="00B01FA5">
        <w:rPr>
          <w:rFonts w:cs="Times New Roman"/>
          <w:spacing w:val="27"/>
          <w:lang w:val="ru-RU"/>
        </w:rPr>
        <w:t xml:space="preserve"> </w:t>
      </w:r>
      <w:r w:rsidRPr="00B01FA5">
        <w:rPr>
          <w:rFonts w:cs="Times New Roman"/>
          <w:spacing w:val="-1"/>
          <w:lang w:val="ru-RU"/>
        </w:rPr>
        <w:t>склад</w:t>
      </w:r>
      <w:r w:rsidRPr="00B01FA5">
        <w:rPr>
          <w:rFonts w:cs="Times New Roman"/>
          <w:spacing w:val="27"/>
          <w:lang w:val="ru-RU"/>
        </w:rPr>
        <w:t xml:space="preserve"> </w:t>
      </w:r>
      <w:r w:rsidRPr="00B01FA5">
        <w:rPr>
          <w:rFonts w:cs="Times New Roman"/>
          <w:spacing w:val="1"/>
          <w:lang w:val="ru-RU"/>
        </w:rPr>
        <w:t>ТЭЦ</w:t>
      </w:r>
      <w:r w:rsidRPr="00B01FA5">
        <w:rPr>
          <w:rFonts w:cs="Times New Roman"/>
          <w:spacing w:val="27"/>
          <w:lang w:val="ru-RU"/>
        </w:rPr>
        <w:t xml:space="preserve"> </w:t>
      </w:r>
      <w:r w:rsidRPr="00B01FA5">
        <w:rPr>
          <w:rFonts w:cs="Times New Roman"/>
          <w:lang w:val="ru-RU"/>
        </w:rPr>
        <w:t>занимает</w:t>
      </w:r>
      <w:r w:rsidRPr="00B01FA5">
        <w:rPr>
          <w:rFonts w:cs="Times New Roman"/>
          <w:spacing w:val="28"/>
          <w:lang w:val="ru-RU"/>
        </w:rPr>
        <w:t xml:space="preserve"> </w:t>
      </w:r>
      <w:r w:rsidRPr="00B01FA5">
        <w:rPr>
          <w:rFonts w:cs="Times New Roman"/>
          <w:lang w:val="ru-RU"/>
        </w:rPr>
        <w:t>площадь</w:t>
      </w:r>
      <w:r w:rsidRPr="00B01FA5">
        <w:rPr>
          <w:rFonts w:cs="Times New Roman"/>
          <w:spacing w:val="26"/>
          <w:lang w:val="ru-RU"/>
        </w:rPr>
        <w:t xml:space="preserve"> </w:t>
      </w:r>
      <w:r w:rsidRPr="00B01FA5">
        <w:rPr>
          <w:rFonts w:cs="Times New Roman"/>
          <w:lang w:val="ru-RU"/>
        </w:rPr>
        <w:t>25</w:t>
      </w:r>
      <w:r w:rsidRPr="00B01FA5">
        <w:rPr>
          <w:rFonts w:cs="Times New Roman"/>
          <w:spacing w:val="27"/>
          <w:lang w:val="ru-RU"/>
        </w:rPr>
        <w:t xml:space="preserve"> </w:t>
      </w:r>
      <w:r w:rsidRPr="00B01FA5">
        <w:rPr>
          <w:rFonts w:cs="Times New Roman"/>
          <w:lang w:val="ru-RU"/>
        </w:rPr>
        <w:t>000</w:t>
      </w:r>
      <w:r w:rsidRPr="00B01FA5">
        <w:rPr>
          <w:rFonts w:cs="Times New Roman"/>
          <w:spacing w:val="28"/>
          <w:lang w:val="ru-RU"/>
        </w:rPr>
        <w:t xml:space="preserve"> </w:t>
      </w:r>
      <w:r w:rsidRPr="00B01FA5">
        <w:rPr>
          <w:rFonts w:cs="Times New Roman"/>
          <w:lang w:val="ru-RU"/>
        </w:rPr>
        <w:t>м2.</w:t>
      </w:r>
      <w:r w:rsidRPr="00B01FA5">
        <w:rPr>
          <w:rFonts w:cs="Times New Roman"/>
          <w:spacing w:val="27"/>
          <w:lang w:val="ru-RU"/>
        </w:rPr>
        <w:t xml:space="preserve"> </w:t>
      </w:r>
      <w:r w:rsidRPr="00B01FA5">
        <w:rPr>
          <w:rFonts w:cs="Times New Roman"/>
          <w:lang w:val="ru-RU"/>
        </w:rPr>
        <w:t>Проектная</w:t>
      </w:r>
      <w:r w:rsidRPr="00B01FA5">
        <w:rPr>
          <w:rFonts w:cs="Times New Roman"/>
          <w:spacing w:val="28"/>
          <w:lang w:val="ru-RU"/>
        </w:rPr>
        <w:t xml:space="preserve"> </w:t>
      </w:r>
      <w:r w:rsidRPr="00B01FA5">
        <w:rPr>
          <w:rFonts w:cs="Times New Roman"/>
          <w:lang w:val="ru-RU"/>
        </w:rPr>
        <w:t>емкость</w:t>
      </w:r>
      <w:r w:rsidRPr="00B01FA5">
        <w:rPr>
          <w:rFonts w:cs="Times New Roman"/>
          <w:spacing w:val="30"/>
          <w:w w:val="99"/>
          <w:lang w:val="ru-RU"/>
        </w:rPr>
        <w:t xml:space="preserve"> </w:t>
      </w:r>
      <w:r w:rsidRPr="00B01FA5">
        <w:rPr>
          <w:rFonts w:cs="Times New Roman"/>
          <w:lang w:val="ru-RU"/>
        </w:rPr>
        <w:t>угольного</w:t>
      </w:r>
      <w:r w:rsidRPr="00B01FA5">
        <w:rPr>
          <w:rFonts w:cs="Times New Roman"/>
          <w:spacing w:val="1"/>
          <w:lang w:val="ru-RU"/>
        </w:rPr>
        <w:t xml:space="preserve"> </w:t>
      </w:r>
      <w:r w:rsidRPr="00B01FA5">
        <w:rPr>
          <w:rFonts w:cs="Times New Roman"/>
          <w:lang w:val="ru-RU"/>
        </w:rPr>
        <w:t>склада</w:t>
      </w:r>
      <w:r w:rsidRPr="00B01FA5">
        <w:rPr>
          <w:rFonts w:cs="Times New Roman"/>
          <w:spacing w:val="1"/>
          <w:lang w:val="ru-RU"/>
        </w:rPr>
        <w:t xml:space="preserve"> </w:t>
      </w:r>
      <w:r w:rsidRPr="00B01FA5">
        <w:rPr>
          <w:rFonts w:cs="Times New Roman"/>
          <w:lang w:val="ru-RU"/>
        </w:rPr>
        <w:t>265</w:t>
      </w:r>
      <w:r w:rsidRPr="00B01FA5">
        <w:rPr>
          <w:rFonts w:cs="Times New Roman"/>
          <w:spacing w:val="4"/>
          <w:lang w:val="ru-RU"/>
        </w:rPr>
        <w:t xml:space="preserve"> </w:t>
      </w:r>
      <w:r w:rsidRPr="00B01FA5">
        <w:rPr>
          <w:rFonts w:cs="Times New Roman"/>
          <w:lang w:val="ru-RU"/>
        </w:rPr>
        <w:t>тысяч</w:t>
      </w:r>
      <w:r w:rsidRPr="00B01FA5">
        <w:rPr>
          <w:rFonts w:cs="Times New Roman"/>
          <w:spacing w:val="1"/>
          <w:lang w:val="ru-RU"/>
        </w:rPr>
        <w:t xml:space="preserve"> </w:t>
      </w:r>
      <w:r w:rsidRPr="00B01FA5">
        <w:rPr>
          <w:rFonts w:cs="Times New Roman"/>
          <w:lang w:val="ru-RU"/>
        </w:rPr>
        <w:t>тонн</w:t>
      </w:r>
      <w:r w:rsidRPr="00B01FA5">
        <w:rPr>
          <w:rFonts w:cs="Times New Roman"/>
          <w:spacing w:val="7"/>
          <w:lang w:val="ru-RU"/>
        </w:rPr>
        <w:t xml:space="preserve"> </w:t>
      </w:r>
      <w:r w:rsidRPr="00B01FA5">
        <w:rPr>
          <w:rFonts w:cs="Times New Roman"/>
          <w:spacing w:val="-1"/>
          <w:lang w:val="ru-RU"/>
        </w:rPr>
        <w:t>угля.</w:t>
      </w:r>
      <w:r w:rsidRPr="00B01FA5">
        <w:rPr>
          <w:rFonts w:cs="Times New Roman"/>
          <w:spacing w:val="2"/>
          <w:lang w:val="ru-RU"/>
        </w:rPr>
        <w:t xml:space="preserve"> </w:t>
      </w:r>
      <w:r w:rsidRPr="00B01FA5">
        <w:rPr>
          <w:rFonts w:cs="Times New Roman"/>
          <w:lang w:val="ru-RU"/>
        </w:rPr>
        <w:t>Штабели</w:t>
      </w:r>
      <w:r w:rsidRPr="00B01FA5">
        <w:rPr>
          <w:rFonts w:cs="Times New Roman"/>
          <w:spacing w:val="6"/>
          <w:lang w:val="ru-RU"/>
        </w:rPr>
        <w:t xml:space="preserve"> </w:t>
      </w:r>
      <w:r w:rsidRPr="00B01FA5">
        <w:rPr>
          <w:rFonts w:cs="Times New Roman"/>
          <w:spacing w:val="-2"/>
          <w:lang w:val="ru-RU"/>
        </w:rPr>
        <w:t>угля</w:t>
      </w:r>
      <w:r w:rsidRPr="00B01FA5">
        <w:rPr>
          <w:rFonts w:cs="Times New Roman"/>
          <w:spacing w:val="7"/>
          <w:lang w:val="ru-RU"/>
        </w:rPr>
        <w:t xml:space="preserve"> </w:t>
      </w:r>
      <w:r w:rsidRPr="00B01FA5">
        <w:rPr>
          <w:rFonts w:cs="Times New Roman"/>
          <w:lang w:val="ru-RU"/>
        </w:rPr>
        <w:t>закладываются</w:t>
      </w:r>
      <w:r w:rsidRPr="00B01FA5">
        <w:rPr>
          <w:rFonts w:cs="Times New Roman"/>
          <w:spacing w:val="3"/>
          <w:lang w:val="ru-RU"/>
        </w:rPr>
        <w:t xml:space="preserve"> </w:t>
      </w:r>
      <w:r w:rsidRPr="00B01FA5">
        <w:rPr>
          <w:rFonts w:cs="Times New Roman"/>
          <w:spacing w:val="-1"/>
          <w:lang w:val="ru-RU"/>
        </w:rPr>
        <w:t>слоями</w:t>
      </w:r>
      <w:r w:rsidRPr="00B01FA5">
        <w:rPr>
          <w:rFonts w:cs="Times New Roman"/>
          <w:spacing w:val="2"/>
          <w:lang w:val="ru-RU"/>
        </w:rPr>
        <w:t xml:space="preserve"> </w:t>
      </w:r>
      <w:r w:rsidRPr="00B01FA5">
        <w:rPr>
          <w:rFonts w:cs="Times New Roman"/>
          <w:lang w:val="ru-RU"/>
        </w:rPr>
        <w:t>не</w:t>
      </w:r>
      <w:r w:rsidRPr="00B01FA5">
        <w:rPr>
          <w:rFonts w:cs="Times New Roman"/>
          <w:spacing w:val="2"/>
          <w:lang w:val="ru-RU"/>
        </w:rPr>
        <w:t xml:space="preserve"> </w:t>
      </w:r>
      <w:r w:rsidRPr="00B01FA5">
        <w:rPr>
          <w:rFonts w:cs="Times New Roman"/>
          <w:lang w:val="ru-RU"/>
        </w:rPr>
        <w:t>более</w:t>
      </w:r>
      <w:r w:rsidRPr="00B01FA5">
        <w:rPr>
          <w:rFonts w:cs="Times New Roman"/>
          <w:spacing w:val="38"/>
          <w:w w:val="99"/>
          <w:lang w:val="ru-RU"/>
        </w:rPr>
        <w:t xml:space="preserve"> </w:t>
      </w:r>
      <w:r w:rsidRPr="00B01FA5">
        <w:rPr>
          <w:rFonts w:cs="Times New Roman"/>
          <w:lang w:val="ru-RU"/>
        </w:rPr>
        <w:t>1-го</w:t>
      </w:r>
      <w:r w:rsidRPr="00B01FA5">
        <w:rPr>
          <w:rFonts w:cs="Times New Roman"/>
          <w:spacing w:val="-20"/>
          <w:lang w:val="ru-RU"/>
        </w:rPr>
        <w:t xml:space="preserve"> </w:t>
      </w:r>
      <w:r w:rsidRPr="00B01FA5">
        <w:rPr>
          <w:rFonts w:cs="Times New Roman"/>
          <w:lang w:val="ru-RU"/>
        </w:rPr>
        <w:t>метра.</w:t>
      </w:r>
      <w:r w:rsidRPr="00B01FA5">
        <w:rPr>
          <w:rFonts w:cs="Times New Roman"/>
          <w:spacing w:val="-21"/>
          <w:lang w:val="ru-RU"/>
        </w:rPr>
        <w:t xml:space="preserve"> </w:t>
      </w:r>
      <w:r w:rsidRPr="00B01FA5">
        <w:rPr>
          <w:rFonts w:cs="Times New Roman"/>
          <w:lang w:val="ru-RU"/>
        </w:rPr>
        <w:t>Поверхность</w:t>
      </w:r>
      <w:r w:rsidRPr="00B01FA5">
        <w:rPr>
          <w:rFonts w:cs="Times New Roman"/>
          <w:spacing w:val="-20"/>
          <w:lang w:val="ru-RU"/>
        </w:rPr>
        <w:t xml:space="preserve"> </w:t>
      </w:r>
      <w:r w:rsidRPr="00B01FA5">
        <w:rPr>
          <w:rFonts w:cs="Times New Roman"/>
          <w:lang w:val="ru-RU"/>
        </w:rPr>
        <w:t>каждого</w:t>
      </w:r>
      <w:r w:rsidRPr="00B01FA5">
        <w:rPr>
          <w:rFonts w:cs="Times New Roman"/>
          <w:spacing w:val="-21"/>
          <w:lang w:val="ru-RU"/>
        </w:rPr>
        <w:t xml:space="preserve"> </w:t>
      </w:r>
      <w:r w:rsidRPr="00B01FA5">
        <w:rPr>
          <w:rFonts w:cs="Times New Roman"/>
          <w:lang w:val="ru-RU"/>
        </w:rPr>
        <w:t>слоя</w:t>
      </w:r>
      <w:r w:rsidRPr="00B01FA5">
        <w:rPr>
          <w:rFonts w:cs="Times New Roman"/>
          <w:spacing w:val="-20"/>
          <w:lang w:val="ru-RU"/>
        </w:rPr>
        <w:t xml:space="preserve"> </w:t>
      </w:r>
      <w:r w:rsidRPr="00B01FA5">
        <w:rPr>
          <w:rFonts w:cs="Times New Roman"/>
          <w:lang w:val="ru-RU"/>
        </w:rPr>
        <w:t>планируется,</w:t>
      </w:r>
      <w:r w:rsidRPr="00B01FA5">
        <w:rPr>
          <w:rFonts w:cs="Times New Roman"/>
          <w:spacing w:val="-20"/>
          <w:lang w:val="ru-RU"/>
        </w:rPr>
        <w:t xml:space="preserve"> </w:t>
      </w:r>
      <w:r w:rsidRPr="00B01FA5">
        <w:rPr>
          <w:rFonts w:cs="Times New Roman"/>
          <w:lang w:val="ru-RU"/>
        </w:rPr>
        <w:t>а</w:t>
      </w:r>
      <w:r w:rsidRPr="00B01FA5">
        <w:rPr>
          <w:rFonts w:cs="Times New Roman"/>
          <w:spacing w:val="-19"/>
          <w:lang w:val="ru-RU"/>
        </w:rPr>
        <w:t xml:space="preserve"> </w:t>
      </w:r>
      <w:r w:rsidRPr="00B01FA5">
        <w:rPr>
          <w:rFonts w:cs="Times New Roman"/>
          <w:lang w:val="ru-RU"/>
        </w:rPr>
        <w:t>затем</w:t>
      </w:r>
      <w:r w:rsidRPr="00B01FA5">
        <w:rPr>
          <w:rFonts w:cs="Times New Roman"/>
          <w:spacing w:val="-18"/>
          <w:lang w:val="ru-RU"/>
        </w:rPr>
        <w:t xml:space="preserve"> </w:t>
      </w:r>
      <w:r w:rsidRPr="00B01FA5">
        <w:rPr>
          <w:rFonts w:cs="Times New Roman"/>
          <w:spacing w:val="-1"/>
          <w:lang w:val="ru-RU"/>
        </w:rPr>
        <w:t>уплотняется</w:t>
      </w:r>
      <w:r w:rsidRPr="00B01FA5">
        <w:rPr>
          <w:rFonts w:cs="Times New Roman"/>
          <w:spacing w:val="-20"/>
          <w:lang w:val="ru-RU"/>
        </w:rPr>
        <w:t xml:space="preserve"> </w:t>
      </w:r>
      <w:r w:rsidRPr="00B01FA5">
        <w:rPr>
          <w:rFonts w:cs="Times New Roman"/>
          <w:lang w:val="ru-RU"/>
        </w:rPr>
        <w:t>бульдозерами,</w:t>
      </w:r>
      <w:r w:rsidRPr="00B01FA5">
        <w:rPr>
          <w:rFonts w:cs="Times New Roman"/>
          <w:spacing w:val="44"/>
          <w:w w:val="99"/>
          <w:lang w:val="ru-RU"/>
        </w:rPr>
        <w:t xml:space="preserve"> </w:t>
      </w:r>
      <w:r w:rsidRPr="00B01FA5">
        <w:rPr>
          <w:rFonts w:cs="Times New Roman"/>
          <w:lang w:val="ru-RU"/>
        </w:rPr>
        <w:t>при</w:t>
      </w:r>
      <w:r w:rsidRPr="00B01FA5">
        <w:rPr>
          <w:rFonts w:cs="Times New Roman"/>
          <w:spacing w:val="-8"/>
          <w:lang w:val="ru-RU"/>
        </w:rPr>
        <w:t xml:space="preserve"> </w:t>
      </w:r>
      <w:r w:rsidRPr="00B01FA5">
        <w:rPr>
          <w:rFonts w:cs="Times New Roman"/>
          <w:lang w:val="ru-RU"/>
        </w:rPr>
        <w:t>этом</w:t>
      </w:r>
      <w:r w:rsidRPr="00B01FA5">
        <w:rPr>
          <w:rFonts w:cs="Times New Roman"/>
          <w:spacing w:val="-9"/>
          <w:lang w:val="ru-RU"/>
        </w:rPr>
        <w:t xml:space="preserve"> </w:t>
      </w:r>
      <w:r w:rsidRPr="00B01FA5">
        <w:rPr>
          <w:rFonts w:cs="Times New Roman"/>
          <w:lang w:val="ru-RU"/>
        </w:rPr>
        <w:t>создаются</w:t>
      </w:r>
      <w:r w:rsidRPr="00B01FA5">
        <w:rPr>
          <w:rFonts w:cs="Times New Roman"/>
          <w:spacing w:val="-7"/>
          <w:lang w:val="ru-RU"/>
        </w:rPr>
        <w:t xml:space="preserve"> </w:t>
      </w:r>
      <w:r w:rsidRPr="00B01FA5">
        <w:rPr>
          <w:rFonts w:cs="Times New Roman"/>
          <w:lang w:val="ru-RU"/>
        </w:rPr>
        <w:t>откосы</w:t>
      </w:r>
      <w:r w:rsidRPr="00B01FA5">
        <w:rPr>
          <w:rFonts w:cs="Times New Roman"/>
          <w:spacing w:val="-8"/>
          <w:lang w:val="ru-RU"/>
        </w:rPr>
        <w:t xml:space="preserve"> </w:t>
      </w:r>
      <w:r w:rsidRPr="00B01FA5">
        <w:rPr>
          <w:rFonts w:cs="Times New Roman"/>
          <w:lang w:val="ru-RU"/>
        </w:rPr>
        <w:t>с</w:t>
      </w:r>
      <w:r w:rsidRPr="00B01FA5">
        <w:rPr>
          <w:rFonts w:cs="Times New Roman"/>
          <w:spacing w:val="-4"/>
          <w:lang w:val="ru-RU"/>
        </w:rPr>
        <w:t xml:space="preserve"> </w:t>
      </w:r>
      <w:r w:rsidRPr="00B01FA5">
        <w:rPr>
          <w:rFonts w:cs="Times New Roman"/>
          <w:spacing w:val="-1"/>
          <w:lang w:val="ru-RU"/>
        </w:rPr>
        <w:t>углами</w:t>
      </w:r>
      <w:r w:rsidRPr="00B01FA5">
        <w:rPr>
          <w:rFonts w:cs="Times New Roman"/>
          <w:spacing w:val="-8"/>
          <w:lang w:val="ru-RU"/>
        </w:rPr>
        <w:t xml:space="preserve"> </w:t>
      </w:r>
      <w:r w:rsidRPr="00B01FA5">
        <w:rPr>
          <w:rFonts w:cs="Times New Roman"/>
          <w:spacing w:val="1"/>
          <w:lang w:val="ru-RU"/>
        </w:rPr>
        <w:t>40º-45º.</w:t>
      </w:r>
    </w:p>
    <w:p w14:paraId="0E308DA6" w14:textId="77777777" w:rsidR="009A7FAA" w:rsidRPr="00B01FA5" w:rsidRDefault="009A7FAA" w:rsidP="009A7FAA">
      <w:pPr>
        <w:pStyle w:val="ae"/>
        <w:kinsoku w:val="0"/>
        <w:overflowPunct w:val="0"/>
        <w:spacing w:before="6"/>
        <w:ind w:left="0" w:right="101" w:firstLine="709"/>
        <w:jc w:val="both"/>
        <w:rPr>
          <w:rFonts w:cs="Times New Roman"/>
          <w:lang w:val="ru-RU"/>
        </w:rPr>
      </w:pPr>
      <w:r w:rsidRPr="00B01FA5">
        <w:rPr>
          <w:rFonts w:cs="Times New Roman"/>
          <w:lang w:val="ru-RU"/>
        </w:rPr>
        <w:t>Поставщик</w:t>
      </w:r>
      <w:r w:rsidRPr="00B01FA5">
        <w:rPr>
          <w:rFonts w:cs="Times New Roman"/>
          <w:spacing w:val="10"/>
          <w:lang w:val="ru-RU"/>
        </w:rPr>
        <w:t xml:space="preserve"> </w:t>
      </w:r>
      <w:r w:rsidRPr="00B01FA5">
        <w:rPr>
          <w:rFonts w:cs="Times New Roman"/>
          <w:lang w:val="ru-RU"/>
        </w:rPr>
        <w:t>бурого</w:t>
      </w:r>
      <w:r w:rsidRPr="00B01FA5">
        <w:rPr>
          <w:rFonts w:cs="Times New Roman"/>
          <w:spacing w:val="15"/>
          <w:lang w:val="ru-RU"/>
        </w:rPr>
        <w:t xml:space="preserve"> </w:t>
      </w:r>
      <w:r w:rsidRPr="00B01FA5">
        <w:rPr>
          <w:rFonts w:cs="Times New Roman"/>
          <w:lang w:val="ru-RU"/>
        </w:rPr>
        <w:t>угля</w:t>
      </w:r>
      <w:r w:rsidRPr="00B01FA5">
        <w:rPr>
          <w:rFonts w:cs="Times New Roman"/>
          <w:spacing w:val="14"/>
          <w:lang w:val="ru-RU"/>
        </w:rPr>
        <w:t xml:space="preserve"> </w:t>
      </w:r>
      <w:r w:rsidRPr="00B01FA5">
        <w:rPr>
          <w:rFonts w:cs="Times New Roman"/>
          <w:lang w:val="ru-RU"/>
        </w:rPr>
        <w:t>-</w:t>
      </w:r>
      <w:r w:rsidRPr="00B01FA5">
        <w:rPr>
          <w:rFonts w:cs="Times New Roman"/>
          <w:spacing w:val="12"/>
          <w:lang w:val="ru-RU"/>
        </w:rPr>
        <w:t xml:space="preserve"> </w:t>
      </w:r>
      <w:r w:rsidRPr="00B01FA5">
        <w:rPr>
          <w:rFonts w:cs="Times New Roman"/>
          <w:lang w:val="ru-RU"/>
        </w:rPr>
        <w:t>ОАО</w:t>
      </w:r>
      <w:r w:rsidRPr="00B01FA5">
        <w:rPr>
          <w:rFonts w:cs="Times New Roman"/>
          <w:spacing w:val="15"/>
          <w:lang w:val="ru-RU"/>
        </w:rPr>
        <w:t xml:space="preserve"> </w:t>
      </w:r>
      <w:r w:rsidRPr="00B01FA5">
        <w:rPr>
          <w:rFonts w:cs="Times New Roman"/>
          <w:lang w:val="ru-RU"/>
        </w:rPr>
        <w:t>«СУЭК-Красноярск»</w:t>
      </w:r>
      <w:r w:rsidRPr="00B01FA5">
        <w:rPr>
          <w:rFonts w:cs="Times New Roman"/>
          <w:spacing w:val="10"/>
          <w:lang w:val="ru-RU"/>
        </w:rPr>
        <w:t xml:space="preserve"> </w:t>
      </w:r>
      <w:r w:rsidRPr="00B01FA5">
        <w:rPr>
          <w:rFonts w:cs="Times New Roman"/>
          <w:lang w:val="ru-RU"/>
        </w:rPr>
        <w:t>Бородинский</w:t>
      </w:r>
      <w:r w:rsidRPr="00B01FA5">
        <w:rPr>
          <w:rFonts w:cs="Times New Roman"/>
          <w:spacing w:val="11"/>
          <w:lang w:val="ru-RU"/>
        </w:rPr>
        <w:t xml:space="preserve"> </w:t>
      </w:r>
      <w:r w:rsidRPr="00B01FA5">
        <w:rPr>
          <w:rFonts w:cs="Times New Roman"/>
          <w:lang w:val="ru-RU"/>
        </w:rPr>
        <w:t>разрез.</w:t>
      </w:r>
      <w:r w:rsidRPr="00B01FA5">
        <w:rPr>
          <w:rFonts w:cs="Times New Roman"/>
          <w:spacing w:val="22"/>
          <w:w w:val="99"/>
          <w:lang w:val="ru-RU"/>
        </w:rPr>
        <w:t xml:space="preserve"> </w:t>
      </w:r>
      <w:r w:rsidRPr="00B01FA5">
        <w:rPr>
          <w:rFonts w:cs="Times New Roman"/>
          <w:lang w:val="ru-RU"/>
        </w:rPr>
        <w:t>Договор</w:t>
      </w:r>
      <w:r w:rsidRPr="00B01FA5">
        <w:rPr>
          <w:rFonts w:cs="Times New Roman"/>
          <w:spacing w:val="27"/>
          <w:lang w:val="ru-RU"/>
        </w:rPr>
        <w:t xml:space="preserve"> </w:t>
      </w:r>
      <w:r w:rsidRPr="00B01FA5">
        <w:rPr>
          <w:rFonts w:cs="Times New Roman"/>
          <w:lang w:val="ru-RU"/>
        </w:rPr>
        <w:t>на</w:t>
      </w:r>
      <w:r w:rsidRPr="00B01FA5">
        <w:rPr>
          <w:rFonts w:cs="Times New Roman"/>
          <w:spacing w:val="28"/>
          <w:lang w:val="ru-RU"/>
        </w:rPr>
        <w:t xml:space="preserve"> </w:t>
      </w:r>
      <w:r w:rsidRPr="00B01FA5">
        <w:rPr>
          <w:rFonts w:cs="Times New Roman"/>
          <w:lang w:val="ru-RU"/>
        </w:rPr>
        <w:t>поставку</w:t>
      </w:r>
      <w:r w:rsidRPr="00B01FA5">
        <w:rPr>
          <w:rFonts w:cs="Times New Roman"/>
          <w:spacing w:val="27"/>
          <w:lang w:val="ru-RU"/>
        </w:rPr>
        <w:t xml:space="preserve"> </w:t>
      </w:r>
      <w:r w:rsidRPr="00B01FA5">
        <w:rPr>
          <w:rFonts w:cs="Times New Roman"/>
          <w:spacing w:val="-1"/>
          <w:lang w:val="ru-RU"/>
        </w:rPr>
        <w:t>угля</w:t>
      </w:r>
      <w:r w:rsidRPr="00B01FA5">
        <w:rPr>
          <w:rFonts w:cs="Times New Roman"/>
          <w:spacing w:val="29"/>
          <w:lang w:val="ru-RU"/>
        </w:rPr>
        <w:t xml:space="preserve"> </w:t>
      </w:r>
      <w:r w:rsidRPr="00B01FA5">
        <w:rPr>
          <w:rFonts w:cs="Times New Roman"/>
          <w:lang w:val="ru-RU"/>
        </w:rPr>
        <w:t>№</w:t>
      </w:r>
      <w:r w:rsidRPr="00B01FA5">
        <w:rPr>
          <w:rFonts w:cs="Times New Roman"/>
          <w:spacing w:val="27"/>
          <w:lang w:val="ru-RU"/>
        </w:rPr>
        <w:t xml:space="preserve"> </w:t>
      </w:r>
      <w:r w:rsidRPr="00B01FA5">
        <w:rPr>
          <w:rFonts w:cs="Times New Roman"/>
          <w:lang w:val="ru-RU"/>
        </w:rPr>
        <w:t>СУЭК-КРА-13/419С.</w:t>
      </w:r>
      <w:r w:rsidRPr="00B01FA5">
        <w:rPr>
          <w:rFonts w:cs="Times New Roman"/>
          <w:spacing w:val="27"/>
          <w:lang w:val="ru-RU"/>
        </w:rPr>
        <w:t xml:space="preserve"> </w:t>
      </w:r>
      <w:r w:rsidRPr="00B01FA5">
        <w:rPr>
          <w:rFonts w:cs="Times New Roman"/>
          <w:lang w:val="ru-RU"/>
        </w:rPr>
        <w:t>Транспортное</w:t>
      </w:r>
      <w:r w:rsidRPr="00B01FA5">
        <w:rPr>
          <w:rFonts w:cs="Times New Roman"/>
          <w:spacing w:val="27"/>
          <w:lang w:val="ru-RU"/>
        </w:rPr>
        <w:t xml:space="preserve"> </w:t>
      </w:r>
      <w:r w:rsidRPr="00B01FA5">
        <w:rPr>
          <w:rFonts w:cs="Times New Roman"/>
          <w:lang w:val="ru-RU"/>
        </w:rPr>
        <w:t>расстояние</w:t>
      </w:r>
      <w:r w:rsidRPr="00B01FA5">
        <w:rPr>
          <w:rFonts w:cs="Times New Roman"/>
          <w:spacing w:val="29"/>
          <w:lang w:val="ru-RU"/>
        </w:rPr>
        <w:t xml:space="preserve"> </w:t>
      </w:r>
      <w:r w:rsidRPr="00B01FA5">
        <w:rPr>
          <w:rFonts w:cs="Times New Roman"/>
          <w:lang w:val="ru-RU"/>
        </w:rPr>
        <w:t>до</w:t>
      </w:r>
      <w:r w:rsidRPr="00B01FA5">
        <w:rPr>
          <w:rFonts w:cs="Times New Roman"/>
          <w:spacing w:val="34"/>
          <w:w w:val="99"/>
          <w:lang w:val="ru-RU"/>
        </w:rPr>
        <w:t xml:space="preserve"> </w:t>
      </w:r>
      <w:r w:rsidRPr="00B01FA5">
        <w:rPr>
          <w:rFonts w:cs="Times New Roman"/>
          <w:lang w:val="ru-RU"/>
        </w:rPr>
        <w:t>Бородинского</w:t>
      </w:r>
      <w:r w:rsidRPr="00B01FA5">
        <w:rPr>
          <w:rFonts w:cs="Times New Roman"/>
          <w:spacing w:val="-14"/>
          <w:lang w:val="ru-RU"/>
        </w:rPr>
        <w:t xml:space="preserve"> </w:t>
      </w:r>
      <w:r w:rsidRPr="00B01FA5">
        <w:rPr>
          <w:rFonts w:cs="Times New Roman"/>
          <w:lang w:val="ru-RU"/>
        </w:rPr>
        <w:t>разреза</w:t>
      </w:r>
      <w:r w:rsidRPr="00B01FA5">
        <w:rPr>
          <w:rFonts w:cs="Times New Roman"/>
          <w:spacing w:val="-13"/>
          <w:lang w:val="ru-RU"/>
        </w:rPr>
        <w:t xml:space="preserve"> </w:t>
      </w:r>
      <w:r w:rsidRPr="00B01FA5">
        <w:rPr>
          <w:rFonts w:cs="Times New Roman"/>
          <w:lang w:val="ru-RU"/>
        </w:rPr>
        <w:t>составляет</w:t>
      </w:r>
      <w:r w:rsidRPr="00B01FA5">
        <w:rPr>
          <w:rFonts w:cs="Times New Roman"/>
          <w:spacing w:val="-13"/>
          <w:lang w:val="ru-RU"/>
        </w:rPr>
        <w:t xml:space="preserve"> </w:t>
      </w:r>
      <w:r w:rsidRPr="00B01FA5">
        <w:rPr>
          <w:rFonts w:cs="Times New Roman"/>
          <w:lang w:val="ru-RU"/>
        </w:rPr>
        <w:t>359</w:t>
      </w:r>
      <w:r w:rsidRPr="00B01FA5">
        <w:rPr>
          <w:rFonts w:cs="Times New Roman"/>
          <w:spacing w:val="-13"/>
          <w:lang w:val="ru-RU"/>
        </w:rPr>
        <w:t xml:space="preserve"> </w:t>
      </w:r>
      <w:r w:rsidRPr="00B01FA5">
        <w:rPr>
          <w:rFonts w:cs="Times New Roman"/>
          <w:lang w:val="ru-RU"/>
        </w:rPr>
        <w:t>км,</w:t>
      </w:r>
      <w:r w:rsidRPr="00B01FA5">
        <w:rPr>
          <w:rFonts w:cs="Times New Roman"/>
          <w:spacing w:val="-15"/>
          <w:lang w:val="ru-RU"/>
        </w:rPr>
        <w:t xml:space="preserve"> </w:t>
      </w:r>
      <w:r w:rsidRPr="00B01FA5">
        <w:rPr>
          <w:rFonts w:cs="Times New Roman"/>
          <w:lang w:val="ru-RU"/>
        </w:rPr>
        <w:t>железнодорожная</w:t>
      </w:r>
      <w:r w:rsidRPr="00B01FA5">
        <w:rPr>
          <w:rFonts w:cs="Times New Roman"/>
          <w:spacing w:val="-15"/>
          <w:lang w:val="ru-RU"/>
        </w:rPr>
        <w:t xml:space="preserve"> </w:t>
      </w:r>
      <w:r w:rsidRPr="00B01FA5">
        <w:rPr>
          <w:rFonts w:cs="Times New Roman"/>
          <w:lang w:val="ru-RU"/>
        </w:rPr>
        <w:t>доставка.</w:t>
      </w:r>
      <w:r w:rsidRPr="00B01FA5">
        <w:rPr>
          <w:rFonts w:cs="Times New Roman"/>
          <w:spacing w:val="-13"/>
          <w:lang w:val="ru-RU"/>
        </w:rPr>
        <w:t xml:space="preserve"> </w:t>
      </w:r>
      <w:r w:rsidRPr="00B01FA5">
        <w:rPr>
          <w:rFonts w:cs="Times New Roman"/>
          <w:spacing w:val="-1"/>
          <w:lang w:val="ru-RU"/>
        </w:rPr>
        <w:t>Время</w:t>
      </w:r>
      <w:r w:rsidRPr="00B01FA5">
        <w:rPr>
          <w:rFonts w:cs="Times New Roman"/>
          <w:spacing w:val="-14"/>
          <w:lang w:val="ru-RU"/>
        </w:rPr>
        <w:t xml:space="preserve"> </w:t>
      </w:r>
      <w:r w:rsidRPr="00B01FA5">
        <w:rPr>
          <w:rFonts w:cs="Times New Roman"/>
          <w:lang w:val="ru-RU"/>
        </w:rPr>
        <w:t>перевозки</w:t>
      </w:r>
      <w:r w:rsidRPr="00B01FA5">
        <w:rPr>
          <w:rFonts w:cs="Times New Roman"/>
          <w:spacing w:val="36"/>
          <w:w w:val="99"/>
          <w:lang w:val="ru-RU"/>
        </w:rPr>
        <w:t xml:space="preserve"> </w:t>
      </w:r>
      <w:r w:rsidRPr="00B01FA5">
        <w:rPr>
          <w:rFonts w:cs="Times New Roman"/>
          <w:lang w:val="ru-RU"/>
        </w:rPr>
        <w:t>топлива</w:t>
      </w:r>
      <w:r w:rsidRPr="00B01FA5">
        <w:rPr>
          <w:rFonts w:cs="Times New Roman"/>
          <w:spacing w:val="-9"/>
          <w:lang w:val="ru-RU"/>
        </w:rPr>
        <w:t xml:space="preserve"> </w:t>
      </w:r>
      <w:r w:rsidRPr="00B01FA5">
        <w:rPr>
          <w:rFonts w:cs="Times New Roman"/>
          <w:lang w:val="ru-RU"/>
        </w:rPr>
        <w:t>от</w:t>
      </w:r>
      <w:r w:rsidRPr="00B01FA5">
        <w:rPr>
          <w:rFonts w:cs="Times New Roman"/>
          <w:spacing w:val="-8"/>
          <w:lang w:val="ru-RU"/>
        </w:rPr>
        <w:t xml:space="preserve"> </w:t>
      </w:r>
      <w:r w:rsidRPr="00B01FA5">
        <w:rPr>
          <w:rFonts w:cs="Times New Roman"/>
          <w:lang w:val="ru-RU"/>
        </w:rPr>
        <w:t>поставщика</w:t>
      </w:r>
      <w:r w:rsidRPr="00B01FA5">
        <w:rPr>
          <w:rFonts w:cs="Times New Roman"/>
          <w:spacing w:val="-6"/>
          <w:lang w:val="ru-RU"/>
        </w:rPr>
        <w:t xml:space="preserve"> </w:t>
      </w:r>
      <w:r w:rsidRPr="00B01FA5">
        <w:rPr>
          <w:rFonts w:cs="Times New Roman"/>
          <w:lang w:val="ru-RU"/>
        </w:rPr>
        <w:t>–</w:t>
      </w:r>
      <w:r w:rsidRPr="00B01FA5">
        <w:rPr>
          <w:rFonts w:cs="Times New Roman"/>
          <w:spacing w:val="-8"/>
          <w:lang w:val="ru-RU"/>
        </w:rPr>
        <w:t xml:space="preserve"> </w:t>
      </w:r>
      <w:r w:rsidRPr="00B01FA5">
        <w:rPr>
          <w:rFonts w:cs="Times New Roman"/>
          <w:lang w:val="ru-RU"/>
        </w:rPr>
        <w:t>5,0</w:t>
      </w:r>
      <w:r w:rsidRPr="00B01FA5">
        <w:rPr>
          <w:rFonts w:cs="Times New Roman"/>
          <w:spacing w:val="-6"/>
          <w:lang w:val="ru-RU"/>
        </w:rPr>
        <w:t xml:space="preserve"> </w:t>
      </w:r>
      <w:r w:rsidRPr="00B01FA5">
        <w:rPr>
          <w:rFonts w:cs="Times New Roman"/>
          <w:spacing w:val="-1"/>
          <w:lang w:val="ru-RU"/>
        </w:rPr>
        <w:t>суток.</w:t>
      </w:r>
    </w:p>
    <w:p w14:paraId="77B6DD90" w14:textId="77777777" w:rsidR="009A7FAA" w:rsidRPr="00B01FA5" w:rsidRDefault="009A7FAA" w:rsidP="009A7FAA">
      <w:pPr>
        <w:pStyle w:val="ae"/>
        <w:kinsoku w:val="0"/>
        <w:overflowPunct w:val="0"/>
        <w:ind w:left="0" w:right="108" w:firstLine="709"/>
        <w:jc w:val="both"/>
        <w:rPr>
          <w:rFonts w:cs="Times New Roman"/>
        </w:rPr>
      </w:pPr>
      <w:r w:rsidRPr="00B01FA5">
        <w:rPr>
          <w:rFonts w:cs="Times New Roman"/>
          <w:spacing w:val="-1"/>
          <w:lang w:val="ru-RU"/>
        </w:rPr>
        <w:t>Жидкое</w:t>
      </w:r>
      <w:r w:rsidRPr="00B01FA5">
        <w:rPr>
          <w:rFonts w:cs="Times New Roman"/>
          <w:spacing w:val="-8"/>
          <w:lang w:val="ru-RU"/>
        </w:rPr>
        <w:t xml:space="preserve"> </w:t>
      </w:r>
      <w:r w:rsidRPr="00B01FA5">
        <w:rPr>
          <w:rFonts w:cs="Times New Roman"/>
          <w:lang w:val="ru-RU"/>
        </w:rPr>
        <w:t>топливо</w:t>
      </w:r>
      <w:r w:rsidRPr="00B01FA5">
        <w:rPr>
          <w:rFonts w:cs="Times New Roman"/>
          <w:spacing w:val="-8"/>
          <w:lang w:val="ru-RU"/>
        </w:rPr>
        <w:t xml:space="preserve"> </w:t>
      </w:r>
      <w:r w:rsidRPr="00B01FA5">
        <w:rPr>
          <w:rFonts w:cs="Times New Roman"/>
          <w:lang w:val="ru-RU"/>
        </w:rPr>
        <w:t>используется</w:t>
      </w:r>
      <w:r w:rsidRPr="00B01FA5">
        <w:rPr>
          <w:rFonts w:cs="Times New Roman"/>
          <w:spacing w:val="-9"/>
          <w:lang w:val="ru-RU"/>
        </w:rPr>
        <w:t xml:space="preserve"> </w:t>
      </w:r>
      <w:r w:rsidRPr="00B01FA5">
        <w:rPr>
          <w:rFonts w:cs="Times New Roman"/>
          <w:lang w:val="ru-RU"/>
        </w:rPr>
        <w:t>в</w:t>
      </w:r>
      <w:r w:rsidRPr="00B01FA5">
        <w:rPr>
          <w:rFonts w:cs="Times New Roman"/>
          <w:spacing w:val="-7"/>
          <w:lang w:val="ru-RU"/>
        </w:rPr>
        <w:t xml:space="preserve"> </w:t>
      </w:r>
      <w:r w:rsidRPr="00B01FA5">
        <w:rPr>
          <w:rFonts w:cs="Times New Roman"/>
          <w:lang w:val="ru-RU"/>
        </w:rPr>
        <w:t>качестве</w:t>
      </w:r>
      <w:r w:rsidRPr="00B01FA5">
        <w:rPr>
          <w:rFonts w:cs="Times New Roman"/>
          <w:spacing w:val="-10"/>
          <w:lang w:val="ru-RU"/>
        </w:rPr>
        <w:t xml:space="preserve"> </w:t>
      </w:r>
      <w:r w:rsidRPr="00B01FA5">
        <w:rPr>
          <w:rFonts w:cs="Times New Roman"/>
          <w:lang w:val="ru-RU"/>
        </w:rPr>
        <w:t>основного</w:t>
      </w:r>
      <w:r w:rsidRPr="00B01FA5">
        <w:rPr>
          <w:rFonts w:cs="Times New Roman"/>
          <w:spacing w:val="-8"/>
          <w:lang w:val="ru-RU"/>
        </w:rPr>
        <w:t xml:space="preserve"> </w:t>
      </w:r>
      <w:r w:rsidRPr="00B01FA5">
        <w:rPr>
          <w:rFonts w:cs="Times New Roman"/>
          <w:lang w:val="ru-RU"/>
        </w:rPr>
        <w:t>для</w:t>
      </w:r>
      <w:r w:rsidRPr="00B01FA5">
        <w:rPr>
          <w:rFonts w:cs="Times New Roman"/>
          <w:spacing w:val="-9"/>
          <w:lang w:val="ru-RU"/>
        </w:rPr>
        <w:t xml:space="preserve"> </w:t>
      </w:r>
      <w:r w:rsidRPr="00B01FA5">
        <w:rPr>
          <w:rFonts w:cs="Times New Roman"/>
          <w:lang w:val="ru-RU"/>
        </w:rPr>
        <w:t>пиковых</w:t>
      </w:r>
      <w:r w:rsidRPr="00B01FA5">
        <w:rPr>
          <w:rFonts w:cs="Times New Roman"/>
          <w:spacing w:val="-10"/>
          <w:lang w:val="ru-RU"/>
        </w:rPr>
        <w:t xml:space="preserve"> </w:t>
      </w:r>
      <w:r w:rsidRPr="00B01FA5">
        <w:rPr>
          <w:rFonts w:cs="Times New Roman"/>
          <w:lang w:val="ru-RU"/>
        </w:rPr>
        <w:t>водогрейных</w:t>
      </w:r>
      <w:r w:rsidRPr="00B01FA5">
        <w:rPr>
          <w:rFonts w:cs="Times New Roman"/>
          <w:spacing w:val="28"/>
          <w:w w:val="99"/>
          <w:lang w:val="ru-RU"/>
        </w:rPr>
        <w:t xml:space="preserve"> </w:t>
      </w:r>
      <w:r w:rsidRPr="00B01FA5">
        <w:rPr>
          <w:rFonts w:cs="Times New Roman"/>
          <w:spacing w:val="-1"/>
          <w:lang w:val="ru-RU"/>
        </w:rPr>
        <w:t>котлов</w:t>
      </w:r>
      <w:r w:rsidRPr="00B01FA5">
        <w:rPr>
          <w:rFonts w:cs="Times New Roman"/>
          <w:spacing w:val="1"/>
          <w:lang w:val="ru-RU"/>
        </w:rPr>
        <w:t xml:space="preserve"> </w:t>
      </w:r>
      <w:r w:rsidRPr="00B01FA5">
        <w:rPr>
          <w:rFonts w:cs="Times New Roman"/>
          <w:lang w:val="ru-RU"/>
        </w:rPr>
        <w:t>типа</w:t>
      </w:r>
      <w:r w:rsidRPr="00B01FA5">
        <w:rPr>
          <w:rFonts w:cs="Times New Roman"/>
          <w:spacing w:val="2"/>
          <w:lang w:val="ru-RU"/>
        </w:rPr>
        <w:t xml:space="preserve"> </w:t>
      </w:r>
      <w:r w:rsidRPr="00B01FA5">
        <w:rPr>
          <w:rFonts w:cs="Times New Roman"/>
          <w:lang w:val="ru-RU"/>
        </w:rPr>
        <w:t>ПТВМ-100</w:t>
      </w:r>
      <w:r w:rsidRPr="00B01FA5">
        <w:rPr>
          <w:rFonts w:cs="Times New Roman"/>
          <w:spacing w:val="2"/>
          <w:lang w:val="ru-RU"/>
        </w:rPr>
        <w:t xml:space="preserve"> </w:t>
      </w:r>
      <w:r w:rsidRPr="00B01FA5">
        <w:rPr>
          <w:rFonts w:cs="Times New Roman"/>
          <w:lang w:val="ru-RU"/>
        </w:rPr>
        <w:t>и</w:t>
      </w:r>
      <w:r w:rsidRPr="00B01FA5">
        <w:rPr>
          <w:rFonts w:cs="Times New Roman"/>
          <w:spacing w:val="2"/>
          <w:lang w:val="ru-RU"/>
        </w:rPr>
        <w:t xml:space="preserve"> </w:t>
      </w:r>
      <w:r w:rsidRPr="00B01FA5">
        <w:rPr>
          <w:rFonts w:cs="Times New Roman"/>
          <w:spacing w:val="-1"/>
          <w:lang w:val="ru-RU"/>
        </w:rPr>
        <w:t>ПТВМ-50.</w:t>
      </w:r>
      <w:r w:rsidRPr="00B01FA5">
        <w:rPr>
          <w:rFonts w:cs="Times New Roman"/>
          <w:spacing w:val="2"/>
          <w:lang w:val="ru-RU"/>
        </w:rPr>
        <w:t xml:space="preserve"> </w:t>
      </w:r>
      <w:r w:rsidRPr="00B01FA5">
        <w:rPr>
          <w:rFonts w:cs="Times New Roman"/>
        </w:rPr>
        <w:t>В</w:t>
      </w:r>
      <w:r w:rsidRPr="00B01FA5">
        <w:rPr>
          <w:rFonts w:cs="Times New Roman"/>
          <w:spacing w:val="2"/>
        </w:rPr>
        <w:t xml:space="preserve"> </w:t>
      </w:r>
      <w:r w:rsidRPr="00B01FA5">
        <w:rPr>
          <w:rFonts w:cs="Times New Roman"/>
        </w:rPr>
        <w:t>качестве</w:t>
      </w:r>
      <w:r w:rsidRPr="00B01FA5">
        <w:rPr>
          <w:rFonts w:cs="Times New Roman"/>
          <w:spacing w:val="1"/>
        </w:rPr>
        <w:t xml:space="preserve"> </w:t>
      </w:r>
      <w:r w:rsidRPr="00B01FA5">
        <w:rPr>
          <w:rFonts w:cs="Times New Roman"/>
        </w:rPr>
        <w:t>жидкого</w:t>
      </w:r>
      <w:r w:rsidRPr="00B01FA5">
        <w:rPr>
          <w:rFonts w:cs="Times New Roman"/>
          <w:spacing w:val="1"/>
        </w:rPr>
        <w:t xml:space="preserve"> </w:t>
      </w:r>
      <w:r w:rsidRPr="00B01FA5">
        <w:rPr>
          <w:rFonts w:cs="Times New Roman"/>
        </w:rPr>
        <w:t>топлива</w:t>
      </w:r>
      <w:r w:rsidRPr="00B01FA5">
        <w:rPr>
          <w:rFonts w:cs="Times New Roman"/>
          <w:spacing w:val="2"/>
        </w:rPr>
        <w:t xml:space="preserve"> </w:t>
      </w:r>
      <w:r w:rsidRPr="00B01FA5">
        <w:rPr>
          <w:rFonts w:cs="Times New Roman"/>
        </w:rPr>
        <w:t>используют</w:t>
      </w:r>
      <w:r w:rsidRPr="00B01FA5">
        <w:rPr>
          <w:rFonts w:cs="Times New Roman"/>
          <w:spacing w:val="1"/>
        </w:rPr>
        <w:t xml:space="preserve"> </w:t>
      </w:r>
      <w:r w:rsidRPr="00B01FA5">
        <w:rPr>
          <w:rFonts w:cs="Times New Roman"/>
          <w:spacing w:val="-1"/>
        </w:rPr>
        <w:t>мазут</w:t>
      </w:r>
      <w:r w:rsidRPr="00B01FA5">
        <w:rPr>
          <w:rFonts w:cs="Times New Roman"/>
          <w:spacing w:val="1"/>
        </w:rPr>
        <w:t xml:space="preserve"> </w:t>
      </w:r>
      <w:r w:rsidRPr="00B01FA5">
        <w:rPr>
          <w:rFonts w:cs="Times New Roman"/>
        </w:rPr>
        <w:t>и</w:t>
      </w:r>
      <w:r w:rsidRPr="00B01FA5">
        <w:rPr>
          <w:rFonts w:cs="Times New Roman"/>
          <w:spacing w:val="50"/>
          <w:w w:val="99"/>
        </w:rPr>
        <w:t xml:space="preserve"> </w:t>
      </w:r>
      <w:r w:rsidRPr="00B01FA5">
        <w:rPr>
          <w:rFonts w:cs="Times New Roman"/>
        </w:rPr>
        <w:t>технологическое</w:t>
      </w:r>
      <w:r w:rsidRPr="00B01FA5">
        <w:rPr>
          <w:rFonts w:cs="Times New Roman"/>
          <w:spacing w:val="-30"/>
        </w:rPr>
        <w:t xml:space="preserve"> </w:t>
      </w:r>
      <w:r w:rsidRPr="00B01FA5">
        <w:rPr>
          <w:rFonts w:cs="Times New Roman"/>
        </w:rPr>
        <w:t>топливо:</w:t>
      </w:r>
    </w:p>
    <w:p w14:paraId="3D5EC95C" w14:textId="77777777" w:rsidR="009A7FAA" w:rsidRPr="00B01FA5" w:rsidRDefault="009A7FAA" w:rsidP="00542201">
      <w:pPr>
        <w:pStyle w:val="ae"/>
        <w:numPr>
          <w:ilvl w:val="1"/>
          <w:numId w:val="1"/>
        </w:numPr>
        <w:tabs>
          <w:tab w:val="left" w:pos="1674"/>
        </w:tabs>
        <w:kinsoku w:val="0"/>
        <w:overflowPunct w:val="0"/>
        <w:autoSpaceDE w:val="0"/>
        <w:autoSpaceDN w:val="0"/>
        <w:adjustRightInd w:val="0"/>
        <w:ind w:left="0" w:firstLine="709"/>
        <w:jc w:val="both"/>
        <w:rPr>
          <w:rFonts w:cs="Times New Roman"/>
          <w:lang w:val="ru-RU"/>
        </w:rPr>
      </w:pPr>
      <w:r w:rsidRPr="00B01FA5">
        <w:rPr>
          <w:rFonts w:cs="Times New Roman"/>
          <w:spacing w:val="-1"/>
          <w:lang w:val="ru-RU"/>
        </w:rPr>
        <w:t>мазут</w:t>
      </w:r>
      <w:r w:rsidRPr="00B01FA5">
        <w:rPr>
          <w:rFonts w:cs="Times New Roman"/>
          <w:spacing w:val="-7"/>
          <w:lang w:val="ru-RU"/>
        </w:rPr>
        <w:t xml:space="preserve"> </w:t>
      </w:r>
      <w:r w:rsidRPr="00B01FA5">
        <w:rPr>
          <w:rFonts w:cs="Times New Roman"/>
          <w:lang w:val="ru-RU"/>
        </w:rPr>
        <w:t>топочный</w:t>
      </w:r>
      <w:r w:rsidRPr="00B01FA5">
        <w:rPr>
          <w:rFonts w:cs="Times New Roman"/>
          <w:spacing w:val="-7"/>
          <w:lang w:val="ru-RU"/>
        </w:rPr>
        <w:t xml:space="preserve"> </w:t>
      </w:r>
      <w:r w:rsidRPr="00B01FA5">
        <w:rPr>
          <w:rFonts w:cs="Times New Roman"/>
          <w:lang w:val="ru-RU"/>
        </w:rPr>
        <w:t>по</w:t>
      </w:r>
      <w:r w:rsidRPr="00B01FA5">
        <w:rPr>
          <w:rFonts w:cs="Times New Roman"/>
          <w:spacing w:val="-4"/>
          <w:lang w:val="ru-RU"/>
        </w:rPr>
        <w:t xml:space="preserve"> </w:t>
      </w:r>
      <w:r w:rsidRPr="00B01FA5">
        <w:rPr>
          <w:rFonts w:cs="Times New Roman"/>
          <w:lang w:val="ru-RU"/>
        </w:rPr>
        <w:t>ГОСТ</w:t>
      </w:r>
      <w:r w:rsidRPr="00B01FA5">
        <w:rPr>
          <w:rFonts w:cs="Times New Roman"/>
          <w:spacing w:val="-7"/>
          <w:lang w:val="ru-RU"/>
        </w:rPr>
        <w:t xml:space="preserve"> </w:t>
      </w:r>
      <w:r w:rsidRPr="00B01FA5">
        <w:rPr>
          <w:rFonts w:cs="Times New Roman"/>
          <w:lang w:val="ru-RU"/>
        </w:rPr>
        <w:t>10585-99</w:t>
      </w:r>
      <w:r w:rsidRPr="00B01FA5">
        <w:rPr>
          <w:rFonts w:cs="Times New Roman"/>
          <w:spacing w:val="-7"/>
          <w:lang w:val="ru-RU"/>
        </w:rPr>
        <w:t xml:space="preserve"> </w:t>
      </w:r>
      <w:r w:rsidRPr="00B01FA5">
        <w:rPr>
          <w:rFonts w:cs="Times New Roman"/>
          <w:lang w:val="ru-RU"/>
        </w:rPr>
        <w:t>(марка</w:t>
      </w:r>
      <w:r w:rsidRPr="00B01FA5">
        <w:rPr>
          <w:rFonts w:cs="Times New Roman"/>
          <w:spacing w:val="-4"/>
          <w:lang w:val="ru-RU"/>
        </w:rPr>
        <w:t xml:space="preserve"> </w:t>
      </w:r>
      <w:r w:rsidRPr="00B01FA5">
        <w:rPr>
          <w:rFonts w:cs="Times New Roman"/>
          <w:lang w:val="ru-RU"/>
        </w:rPr>
        <w:t>100,</w:t>
      </w:r>
      <w:r w:rsidRPr="00B01FA5">
        <w:rPr>
          <w:rFonts w:cs="Times New Roman"/>
          <w:spacing w:val="-6"/>
          <w:lang w:val="ru-RU"/>
        </w:rPr>
        <w:t xml:space="preserve"> </w:t>
      </w:r>
      <w:r w:rsidRPr="00B01FA5">
        <w:rPr>
          <w:rFonts w:cs="Times New Roman"/>
          <w:lang w:val="ru-RU"/>
        </w:rPr>
        <w:t>вид</w:t>
      </w:r>
      <w:r w:rsidRPr="00B01FA5">
        <w:rPr>
          <w:rFonts w:cs="Times New Roman"/>
          <w:spacing w:val="-7"/>
          <w:lang w:val="ru-RU"/>
        </w:rPr>
        <w:t xml:space="preserve"> </w:t>
      </w:r>
      <w:r w:rsidRPr="00B01FA5">
        <w:rPr>
          <w:rFonts w:cs="Times New Roman"/>
        </w:rPr>
        <w:t>IV</w:t>
      </w:r>
      <w:r w:rsidRPr="00B01FA5">
        <w:rPr>
          <w:rFonts w:cs="Times New Roman"/>
          <w:lang w:val="ru-RU"/>
        </w:rPr>
        <w:t>,</w:t>
      </w:r>
      <w:r w:rsidRPr="00B01FA5">
        <w:rPr>
          <w:rFonts w:cs="Times New Roman"/>
          <w:spacing w:val="-5"/>
          <w:lang w:val="ru-RU"/>
        </w:rPr>
        <w:t xml:space="preserve"> </w:t>
      </w:r>
      <w:r w:rsidRPr="00B01FA5">
        <w:rPr>
          <w:rFonts w:cs="Times New Roman"/>
          <w:lang w:val="ru-RU"/>
        </w:rPr>
        <w:t>сера</w:t>
      </w:r>
      <w:r w:rsidRPr="00B01FA5">
        <w:rPr>
          <w:rFonts w:cs="Times New Roman"/>
          <w:spacing w:val="-6"/>
          <w:lang w:val="ru-RU"/>
        </w:rPr>
        <w:t xml:space="preserve"> </w:t>
      </w:r>
      <w:r w:rsidRPr="00B01FA5">
        <w:rPr>
          <w:rFonts w:cs="Times New Roman"/>
          <w:lang w:val="ru-RU"/>
        </w:rPr>
        <w:t>до</w:t>
      </w:r>
      <w:r w:rsidRPr="00B01FA5">
        <w:rPr>
          <w:rFonts w:cs="Times New Roman"/>
          <w:spacing w:val="-4"/>
          <w:lang w:val="ru-RU"/>
        </w:rPr>
        <w:t xml:space="preserve"> </w:t>
      </w:r>
      <w:r w:rsidRPr="00B01FA5">
        <w:rPr>
          <w:rFonts w:cs="Times New Roman"/>
          <w:lang w:val="ru-RU"/>
        </w:rPr>
        <w:t>2</w:t>
      </w:r>
      <w:r w:rsidRPr="00B01FA5">
        <w:rPr>
          <w:rFonts w:cs="Times New Roman"/>
          <w:spacing w:val="-5"/>
          <w:lang w:val="ru-RU"/>
        </w:rPr>
        <w:t xml:space="preserve"> </w:t>
      </w:r>
      <w:r w:rsidRPr="00B01FA5">
        <w:rPr>
          <w:rFonts w:cs="Times New Roman"/>
          <w:lang w:val="ru-RU"/>
        </w:rPr>
        <w:t>%);</w:t>
      </w:r>
    </w:p>
    <w:p w14:paraId="785FA58F" w14:textId="77777777" w:rsidR="009A7FAA" w:rsidRPr="00B01FA5" w:rsidRDefault="009A7FAA" w:rsidP="00542201">
      <w:pPr>
        <w:pStyle w:val="ae"/>
        <w:numPr>
          <w:ilvl w:val="1"/>
          <w:numId w:val="1"/>
        </w:numPr>
        <w:tabs>
          <w:tab w:val="left" w:pos="1674"/>
        </w:tabs>
        <w:kinsoku w:val="0"/>
        <w:overflowPunct w:val="0"/>
        <w:autoSpaceDE w:val="0"/>
        <w:autoSpaceDN w:val="0"/>
        <w:adjustRightInd w:val="0"/>
        <w:ind w:left="0" w:right="102" w:firstLine="709"/>
        <w:jc w:val="both"/>
        <w:rPr>
          <w:rFonts w:cs="Times New Roman"/>
          <w:lang w:val="ru-RU"/>
        </w:rPr>
      </w:pPr>
      <w:r w:rsidRPr="00B01FA5">
        <w:rPr>
          <w:rFonts w:cs="Times New Roman"/>
          <w:lang w:val="ru-RU"/>
        </w:rPr>
        <w:t>топливо</w:t>
      </w:r>
      <w:r w:rsidRPr="00B01FA5">
        <w:rPr>
          <w:rFonts w:cs="Times New Roman"/>
          <w:spacing w:val="18"/>
          <w:lang w:val="ru-RU"/>
        </w:rPr>
        <w:t xml:space="preserve"> </w:t>
      </w:r>
      <w:r w:rsidRPr="00B01FA5">
        <w:rPr>
          <w:rFonts w:cs="Times New Roman"/>
          <w:lang w:val="ru-RU"/>
        </w:rPr>
        <w:t>котельное</w:t>
      </w:r>
      <w:r w:rsidRPr="00B01FA5">
        <w:rPr>
          <w:rFonts w:cs="Times New Roman"/>
          <w:spacing w:val="17"/>
          <w:lang w:val="ru-RU"/>
        </w:rPr>
        <w:t xml:space="preserve"> </w:t>
      </w:r>
      <w:r w:rsidRPr="00B01FA5">
        <w:rPr>
          <w:rFonts w:cs="Times New Roman"/>
          <w:lang w:val="ru-RU"/>
        </w:rPr>
        <w:t>(мазут)</w:t>
      </w:r>
      <w:r w:rsidRPr="00B01FA5">
        <w:rPr>
          <w:rFonts w:cs="Times New Roman"/>
          <w:spacing w:val="17"/>
          <w:lang w:val="ru-RU"/>
        </w:rPr>
        <w:t xml:space="preserve"> </w:t>
      </w:r>
      <w:r w:rsidRPr="00B01FA5">
        <w:rPr>
          <w:rFonts w:cs="Times New Roman"/>
          <w:lang w:val="ru-RU"/>
        </w:rPr>
        <w:t>Омского</w:t>
      </w:r>
      <w:r w:rsidRPr="00B01FA5">
        <w:rPr>
          <w:rFonts w:cs="Times New Roman"/>
          <w:spacing w:val="17"/>
          <w:lang w:val="ru-RU"/>
        </w:rPr>
        <w:t xml:space="preserve"> </w:t>
      </w:r>
      <w:r w:rsidRPr="00B01FA5">
        <w:rPr>
          <w:rFonts w:cs="Times New Roman"/>
          <w:lang w:val="ru-RU"/>
        </w:rPr>
        <w:t>нефтеперерабатывающего</w:t>
      </w:r>
      <w:r w:rsidRPr="00B01FA5">
        <w:rPr>
          <w:rFonts w:cs="Times New Roman"/>
          <w:spacing w:val="18"/>
          <w:lang w:val="ru-RU"/>
        </w:rPr>
        <w:t xml:space="preserve"> </w:t>
      </w:r>
      <w:r w:rsidRPr="00B01FA5">
        <w:rPr>
          <w:rFonts w:cs="Times New Roman"/>
          <w:lang w:val="ru-RU"/>
        </w:rPr>
        <w:t>завода</w:t>
      </w:r>
      <w:r w:rsidRPr="00B01FA5">
        <w:rPr>
          <w:rFonts w:cs="Times New Roman"/>
          <w:spacing w:val="24"/>
          <w:lang w:val="ru-RU"/>
        </w:rPr>
        <w:t xml:space="preserve"> </w:t>
      </w:r>
      <w:r w:rsidRPr="00B01FA5">
        <w:rPr>
          <w:rFonts w:cs="Times New Roman"/>
          <w:lang w:val="ru-RU"/>
        </w:rPr>
        <w:t>-</w:t>
      </w:r>
      <w:r w:rsidRPr="00B01FA5">
        <w:rPr>
          <w:rFonts w:cs="Times New Roman"/>
          <w:spacing w:val="26"/>
          <w:w w:val="99"/>
          <w:lang w:val="ru-RU"/>
        </w:rPr>
        <w:t xml:space="preserve"> </w:t>
      </w:r>
      <w:r w:rsidRPr="00B01FA5">
        <w:rPr>
          <w:rFonts w:cs="Times New Roman"/>
          <w:lang w:val="ru-RU"/>
        </w:rPr>
        <w:t>по</w:t>
      </w:r>
      <w:r w:rsidRPr="00B01FA5">
        <w:rPr>
          <w:rFonts w:cs="Times New Roman"/>
          <w:spacing w:val="-9"/>
          <w:lang w:val="ru-RU"/>
        </w:rPr>
        <w:t xml:space="preserve"> </w:t>
      </w:r>
      <w:r w:rsidRPr="00B01FA5">
        <w:rPr>
          <w:rFonts w:cs="Times New Roman"/>
          <w:lang w:val="ru-RU"/>
        </w:rPr>
        <w:t>ТУ</w:t>
      </w:r>
      <w:r w:rsidRPr="00B01FA5">
        <w:rPr>
          <w:rFonts w:cs="Times New Roman"/>
          <w:spacing w:val="-9"/>
          <w:lang w:val="ru-RU"/>
        </w:rPr>
        <w:t xml:space="preserve"> </w:t>
      </w:r>
      <w:r w:rsidRPr="00B01FA5">
        <w:rPr>
          <w:rFonts w:cs="Times New Roman"/>
          <w:lang w:val="ru-RU"/>
        </w:rPr>
        <w:t>38.401</w:t>
      </w:r>
      <w:r w:rsidRPr="00B01FA5">
        <w:rPr>
          <w:rFonts w:cs="Times New Roman"/>
          <w:spacing w:val="-9"/>
          <w:lang w:val="ru-RU"/>
        </w:rPr>
        <w:t xml:space="preserve"> </w:t>
      </w:r>
      <w:r w:rsidRPr="00B01FA5">
        <w:rPr>
          <w:rFonts w:cs="Times New Roman"/>
          <w:lang w:val="ru-RU"/>
        </w:rPr>
        <w:t>58-74-93;</w:t>
      </w:r>
    </w:p>
    <w:p w14:paraId="085F68AC" w14:textId="77777777" w:rsidR="009A7FAA" w:rsidRPr="00B01FA5" w:rsidRDefault="009A7FAA" w:rsidP="009A7FAA">
      <w:pPr>
        <w:ind w:firstLine="709"/>
        <w:jc w:val="both"/>
        <w:rPr>
          <w:rFonts w:cs="Times New Roman"/>
          <w:lang w:eastAsia="ru-RU"/>
        </w:rPr>
      </w:pPr>
      <w:r w:rsidRPr="00B01FA5">
        <w:rPr>
          <w:rFonts w:cs="Times New Roman"/>
        </w:rPr>
        <w:t>топливо</w:t>
      </w:r>
      <w:r w:rsidRPr="00B01FA5">
        <w:rPr>
          <w:rFonts w:cs="Times New Roman"/>
          <w:spacing w:val="20"/>
        </w:rPr>
        <w:t xml:space="preserve"> </w:t>
      </w:r>
      <w:r w:rsidRPr="00B01FA5">
        <w:rPr>
          <w:rFonts w:cs="Times New Roman"/>
        </w:rPr>
        <w:t>технологическое</w:t>
      </w:r>
      <w:r w:rsidRPr="00B01FA5">
        <w:rPr>
          <w:rFonts w:cs="Times New Roman"/>
          <w:spacing w:val="23"/>
        </w:rPr>
        <w:t xml:space="preserve"> </w:t>
      </w:r>
      <w:r w:rsidRPr="00B01FA5">
        <w:rPr>
          <w:rFonts w:cs="Times New Roman"/>
        </w:rPr>
        <w:t>–</w:t>
      </w:r>
      <w:r w:rsidRPr="00B01FA5">
        <w:rPr>
          <w:rFonts w:cs="Times New Roman"/>
          <w:spacing w:val="21"/>
        </w:rPr>
        <w:t xml:space="preserve"> </w:t>
      </w:r>
      <w:r w:rsidRPr="00B01FA5">
        <w:rPr>
          <w:rFonts w:cs="Times New Roman"/>
        </w:rPr>
        <w:t>по</w:t>
      </w:r>
      <w:r w:rsidRPr="00B01FA5">
        <w:rPr>
          <w:rFonts w:cs="Times New Roman"/>
          <w:spacing w:val="24"/>
        </w:rPr>
        <w:t xml:space="preserve"> </w:t>
      </w:r>
      <w:r w:rsidRPr="00B01FA5">
        <w:rPr>
          <w:rFonts w:cs="Times New Roman"/>
        </w:rPr>
        <w:t>ТУ</w:t>
      </w:r>
      <w:r w:rsidRPr="00B01FA5">
        <w:rPr>
          <w:rFonts w:cs="Times New Roman"/>
          <w:spacing w:val="20"/>
        </w:rPr>
        <w:t xml:space="preserve"> </w:t>
      </w:r>
      <w:r w:rsidRPr="00B01FA5">
        <w:rPr>
          <w:rFonts w:cs="Times New Roman"/>
        </w:rPr>
        <w:t>38.108</w:t>
      </w:r>
      <w:r w:rsidRPr="00B01FA5">
        <w:rPr>
          <w:rFonts w:cs="Times New Roman"/>
          <w:spacing w:val="21"/>
        </w:rPr>
        <w:t xml:space="preserve"> </w:t>
      </w:r>
      <w:r w:rsidRPr="00B01FA5">
        <w:rPr>
          <w:rFonts w:cs="Times New Roman"/>
        </w:rPr>
        <w:t>963-86.</w:t>
      </w:r>
      <w:r w:rsidRPr="00B01FA5">
        <w:rPr>
          <w:rFonts w:cs="Times New Roman"/>
          <w:spacing w:val="23"/>
        </w:rPr>
        <w:t xml:space="preserve"> </w:t>
      </w:r>
      <w:r w:rsidRPr="00B01FA5">
        <w:rPr>
          <w:rFonts w:cs="Times New Roman"/>
        </w:rPr>
        <w:t>Технологическое</w:t>
      </w:r>
      <w:r w:rsidRPr="00B01FA5">
        <w:rPr>
          <w:rFonts w:cs="Times New Roman"/>
          <w:spacing w:val="22"/>
          <w:w w:val="99"/>
        </w:rPr>
        <w:t xml:space="preserve"> </w:t>
      </w:r>
      <w:r w:rsidRPr="00B01FA5">
        <w:rPr>
          <w:rFonts w:cs="Times New Roman"/>
        </w:rPr>
        <w:t>топливо</w:t>
      </w:r>
      <w:r w:rsidRPr="00B01FA5">
        <w:rPr>
          <w:rFonts w:cs="Times New Roman"/>
          <w:spacing w:val="31"/>
        </w:rPr>
        <w:t xml:space="preserve"> </w:t>
      </w:r>
      <w:r w:rsidRPr="00B01FA5">
        <w:rPr>
          <w:rFonts w:cs="Times New Roman"/>
        </w:rPr>
        <w:t>характеризуется</w:t>
      </w:r>
      <w:r w:rsidRPr="00B01FA5">
        <w:rPr>
          <w:rFonts w:cs="Times New Roman"/>
          <w:spacing w:val="29"/>
        </w:rPr>
        <w:t xml:space="preserve"> </w:t>
      </w:r>
      <w:r w:rsidRPr="00B01FA5">
        <w:rPr>
          <w:rFonts w:cs="Times New Roman"/>
        </w:rPr>
        <w:t>более</w:t>
      </w:r>
      <w:r w:rsidRPr="00B01FA5">
        <w:rPr>
          <w:rFonts w:cs="Times New Roman"/>
          <w:spacing w:val="29"/>
        </w:rPr>
        <w:t xml:space="preserve"> </w:t>
      </w:r>
      <w:r w:rsidRPr="00B01FA5">
        <w:rPr>
          <w:rFonts w:cs="Times New Roman"/>
        </w:rPr>
        <w:t>низкой</w:t>
      </w:r>
      <w:r w:rsidRPr="00B01FA5">
        <w:rPr>
          <w:rFonts w:cs="Times New Roman"/>
          <w:spacing w:val="29"/>
        </w:rPr>
        <w:t xml:space="preserve"> </w:t>
      </w:r>
      <w:r w:rsidRPr="00B01FA5">
        <w:rPr>
          <w:rFonts w:cs="Times New Roman"/>
        </w:rPr>
        <w:t>температурной</w:t>
      </w:r>
      <w:r w:rsidRPr="00B01FA5">
        <w:rPr>
          <w:rFonts w:cs="Times New Roman"/>
          <w:spacing w:val="29"/>
        </w:rPr>
        <w:t xml:space="preserve"> </w:t>
      </w:r>
      <w:r w:rsidRPr="00B01FA5">
        <w:rPr>
          <w:rFonts w:cs="Times New Roman"/>
        </w:rPr>
        <w:t>вспышки,</w:t>
      </w:r>
      <w:r w:rsidRPr="00B01FA5">
        <w:rPr>
          <w:rFonts w:cs="Times New Roman"/>
          <w:spacing w:val="27"/>
          <w:w w:val="99"/>
        </w:rPr>
        <w:t xml:space="preserve"> </w:t>
      </w:r>
      <w:r w:rsidRPr="00B01FA5">
        <w:rPr>
          <w:rFonts w:cs="Times New Roman"/>
        </w:rPr>
        <w:t>меньшей</w:t>
      </w:r>
      <w:r w:rsidRPr="00B01FA5">
        <w:rPr>
          <w:rFonts w:cs="Times New Roman"/>
          <w:spacing w:val="-23"/>
        </w:rPr>
        <w:t xml:space="preserve"> </w:t>
      </w:r>
      <w:r w:rsidRPr="00B01FA5">
        <w:rPr>
          <w:rFonts w:cs="Times New Roman"/>
          <w:spacing w:val="-1"/>
        </w:rPr>
        <w:t>вязкостью.</w:t>
      </w:r>
    </w:p>
    <w:p w14:paraId="4F3F3C91" w14:textId="77777777" w:rsidR="009A7FAA" w:rsidRPr="00B01FA5" w:rsidRDefault="009A7FAA" w:rsidP="00DD4744">
      <w:pPr>
        <w:ind w:firstLine="709"/>
        <w:jc w:val="both"/>
        <w:rPr>
          <w:rFonts w:cs="Times New Roman"/>
          <w:lang w:eastAsia="ru-RU"/>
        </w:rPr>
      </w:pPr>
      <w:r w:rsidRPr="00B01FA5">
        <w:rPr>
          <w:rFonts w:cs="Times New Roman"/>
          <w:lang w:eastAsia="ru-RU"/>
        </w:rPr>
        <w:t xml:space="preserve">ООО «Теплосеть» заключен договор на поставку угля марки 2БР </w:t>
      </w:r>
      <w:r w:rsidR="00635D16" w:rsidRPr="00B01FA5">
        <w:rPr>
          <w:rFonts w:cs="Times New Roman"/>
          <w:lang w:eastAsia="ru-RU"/>
        </w:rPr>
        <w:t>(0</w:t>
      </w:r>
      <w:r w:rsidRPr="00B01FA5">
        <w:rPr>
          <w:rFonts w:cs="Times New Roman"/>
          <w:lang w:eastAsia="ru-RU"/>
        </w:rPr>
        <w:t>– 300</w:t>
      </w:r>
      <w:r w:rsidR="00635D16" w:rsidRPr="00B01FA5">
        <w:rPr>
          <w:rFonts w:cs="Times New Roman"/>
          <w:lang w:eastAsia="ru-RU"/>
        </w:rPr>
        <w:t>)</w:t>
      </w:r>
      <w:r w:rsidRPr="00B01FA5">
        <w:rPr>
          <w:rFonts w:cs="Times New Roman"/>
          <w:lang w:eastAsia="ru-RU"/>
        </w:rPr>
        <w:t>.</w:t>
      </w:r>
    </w:p>
    <w:p w14:paraId="4803555A" w14:textId="77777777" w:rsidR="00DD4744" w:rsidRPr="00B01FA5" w:rsidRDefault="00DD4744" w:rsidP="00DD4744">
      <w:pPr>
        <w:ind w:firstLine="709"/>
        <w:jc w:val="both"/>
        <w:rPr>
          <w:rFonts w:cs="Times New Roman"/>
          <w:lang w:eastAsia="ru-RU"/>
        </w:rPr>
      </w:pPr>
      <w:r w:rsidRPr="00B01FA5">
        <w:rPr>
          <w:rFonts w:cs="Times New Roman"/>
          <w:lang w:eastAsia="ru-RU"/>
        </w:rPr>
        <w:t>На основании заключенного договора на поставку топлива для источников тепловой энергии г. Ачинск качество предоставляемого топлива</w:t>
      </w:r>
      <w:r w:rsidR="00C663BB" w:rsidRPr="00B01FA5">
        <w:rPr>
          <w:rFonts w:cs="Times New Roman"/>
          <w:lang w:eastAsia="ru-RU"/>
        </w:rPr>
        <w:t xml:space="preserve"> </w:t>
      </w:r>
      <w:r w:rsidRPr="00B01FA5">
        <w:rPr>
          <w:rFonts w:cs="Times New Roman"/>
          <w:lang w:eastAsia="ru-RU"/>
        </w:rPr>
        <w:t>соответствует ГОСТу.</w:t>
      </w:r>
    </w:p>
    <w:p w14:paraId="42EE2CE5" w14:textId="77777777" w:rsidR="00DD4744" w:rsidRPr="00B01FA5" w:rsidRDefault="00DD4744" w:rsidP="00DD4744">
      <w:pPr>
        <w:rPr>
          <w:rFonts w:cs="Times New Roman"/>
          <w:lang w:eastAsia="ru-RU"/>
        </w:rPr>
      </w:pPr>
    </w:p>
    <w:p w14:paraId="463D26CE" w14:textId="77777777" w:rsidR="00DD4744" w:rsidRPr="00B01FA5" w:rsidRDefault="00DD4744" w:rsidP="00DD4744">
      <w:pPr>
        <w:pStyle w:val="2"/>
        <w:ind w:left="0" w:firstLine="0"/>
        <w:rPr>
          <w:szCs w:val="22"/>
        </w:rPr>
      </w:pPr>
      <w:bookmarkStart w:id="249" w:name="_Toc107232249"/>
      <w:r w:rsidRPr="00B01FA5">
        <w:t xml:space="preserve">1.8.4 </w:t>
      </w:r>
      <w:hyperlink r:id="rId187" w:anchor="bookmark87" w:history="1">
        <w:r w:rsidRPr="00B01FA5">
          <w:rPr>
            <w:szCs w:val="22"/>
          </w:rPr>
          <w:t>Описание использования местных видов топлива</w:t>
        </w:r>
        <w:bookmarkEnd w:id="249"/>
      </w:hyperlink>
    </w:p>
    <w:p w14:paraId="33068FF8" w14:textId="77777777" w:rsidR="00DD4744" w:rsidRPr="00B01FA5" w:rsidRDefault="00DD4744" w:rsidP="00DD4744">
      <w:pPr>
        <w:rPr>
          <w:rFonts w:cs="Times New Roman"/>
          <w:lang w:eastAsia="ru-RU"/>
        </w:rPr>
      </w:pPr>
    </w:p>
    <w:p w14:paraId="1DCDDC7C" w14:textId="77777777" w:rsidR="00DD4744" w:rsidRPr="00B01FA5" w:rsidRDefault="00DD4744" w:rsidP="00DD4744">
      <w:pPr>
        <w:ind w:firstLine="709"/>
        <w:rPr>
          <w:rFonts w:cs="Times New Roman"/>
          <w:lang w:eastAsia="ru-RU"/>
        </w:rPr>
      </w:pPr>
      <w:r w:rsidRPr="00B01FA5">
        <w:rPr>
          <w:rFonts w:cs="Times New Roman"/>
          <w:lang w:eastAsia="ru-RU"/>
        </w:rPr>
        <w:t>Местные виды топлива в процессе выработки тепловой энергии источниками теплоснабжения не используются.</w:t>
      </w:r>
    </w:p>
    <w:p w14:paraId="7D904E25" w14:textId="77777777" w:rsidR="00DD4744" w:rsidRPr="00B01FA5" w:rsidRDefault="00DD4744" w:rsidP="00DD4744">
      <w:pPr>
        <w:rPr>
          <w:rFonts w:cs="Times New Roman"/>
        </w:rPr>
      </w:pPr>
    </w:p>
    <w:p w14:paraId="2412DE20" w14:textId="77777777" w:rsidR="00DD4744" w:rsidRPr="00B01FA5" w:rsidRDefault="00DD4744" w:rsidP="00DD4744">
      <w:pPr>
        <w:pStyle w:val="2"/>
        <w:ind w:left="0" w:firstLine="0"/>
      </w:pPr>
      <w:bookmarkStart w:id="250" w:name="_Toc45614829"/>
      <w:bookmarkStart w:id="251" w:name="_Toc54952870"/>
      <w:bookmarkStart w:id="252" w:name="_Toc107232250"/>
      <w:r w:rsidRPr="00B01FA5">
        <w:t xml:space="preserve">1.8.5 </w:t>
      </w:r>
      <w:bookmarkStart w:id="253" w:name="OLE_LINK14"/>
      <w:bookmarkStart w:id="254" w:name="OLE_LINK22"/>
      <w:bookmarkStart w:id="255" w:name="OLE_LINK23"/>
      <w:r w:rsidRPr="00B01FA5">
        <w:t xml:space="preserve">Описание видов топлива </w:t>
      </w:r>
      <w:bookmarkEnd w:id="253"/>
      <w:bookmarkEnd w:id="254"/>
      <w:bookmarkEnd w:id="255"/>
      <w:r w:rsidRPr="00B01FA5">
        <w:t xml:space="preserve">(в случае, если топливом является уголь, - вид ископаемого угля в соответствии с Межгосударственным стандартом </w:t>
      </w:r>
      <w:hyperlink r:id="rId188" w:history="1">
        <w:r w:rsidRPr="00B01FA5">
          <w:rPr>
            <w:rStyle w:val="af2"/>
          </w:rPr>
          <w:t>ГОСТ 25543-2013</w:t>
        </w:r>
      </w:hyperlink>
      <w:r w:rsidRPr="00B01FA5">
        <w:t xml:space="preserve"> "Угли бурые, каменные и антрациты. Классификация по генетическим и технологическим параметрам"), их доли и значения низшей теплоты сгорания топлива, используемых для производства тепловой энергии по каждой системе теплоснабжения</w:t>
      </w:r>
      <w:bookmarkEnd w:id="250"/>
      <w:bookmarkEnd w:id="251"/>
      <w:bookmarkEnd w:id="252"/>
    </w:p>
    <w:p w14:paraId="02E02EB2" w14:textId="77777777" w:rsidR="00DD4744" w:rsidRPr="00B01FA5" w:rsidRDefault="00DD4744" w:rsidP="00DD4744">
      <w:pPr>
        <w:jc w:val="center"/>
        <w:rPr>
          <w:rFonts w:cs="Times New Roman"/>
          <w:b/>
          <w:bCs/>
        </w:rPr>
      </w:pPr>
    </w:p>
    <w:p w14:paraId="6D6C1790" w14:textId="77777777" w:rsidR="003C23D6" w:rsidRPr="00B01FA5" w:rsidRDefault="00DD4744">
      <w:pPr>
        <w:spacing w:before="400" w:after="200"/>
        <w:rPr>
          <w:rFonts w:cs="Times New Roman"/>
        </w:rPr>
      </w:pPr>
      <w:bookmarkStart w:id="256" w:name="_Hlk107164139"/>
      <w:r w:rsidRPr="00B01FA5">
        <w:rPr>
          <w:rFonts w:cs="Times New Roman"/>
          <w:b/>
        </w:rPr>
        <w:t>Таблица 1.8.5.1 - Виды топлива и значения низшей теплоты сгорания</w:t>
      </w:r>
    </w:p>
    <w:tbl>
      <w:tblPr>
        <w:tblStyle w:val="a9"/>
        <w:tblW w:w="5000" w:type="pct"/>
        <w:jc w:val="center"/>
        <w:tblLook w:val="04A0" w:firstRow="1" w:lastRow="0" w:firstColumn="1" w:lastColumn="0" w:noHBand="0" w:noVBand="1"/>
      </w:tblPr>
      <w:tblGrid>
        <w:gridCol w:w="555"/>
        <w:gridCol w:w="3787"/>
        <w:gridCol w:w="2461"/>
        <w:gridCol w:w="2772"/>
      </w:tblGrid>
      <w:tr w:rsidR="003C23D6" w:rsidRPr="00B01FA5" w14:paraId="0F47C98D" w14:textId="77777777" w:rsidTr="00A57C7B">
        <w:trPr>
          <w:tblHeader/>
          <w:jc w:val="center"/>
        </w:trPr>
        <w:tc>
          <w:tcPr>
            <w:tcW w:w="542" w:type="dxa"/>
            <w:shd w:val="clear" w:color="auto" w:fill="F2F2F2"/>
            <w:tcMar>
              <w:top w:w="120" w:type="dxa"/>
              <w:left w:w="20" w:type="dxa"/>
              <w:bottom w:w="120" w:type="dxa"/>
              <w:right w:w="20" w:type="dxa"/>
            </w:tcMar>
            <w:vAlign w:val="center"/>
          </w:tcPr>
          <w:p w14:paraId="66D0D24B" w14:textId="77777777" w:rsidR="003C23D6" w:rsidRPr="00B01FA5" w:rsidRDefault="00DD4744">
            <w:pPr>
              <w:jc w:val="center"/>
              <w:rPr>
                <w:rFonts w:cs="Times New Roman"/>
              </w:rPr>
            </w:pPr>
            <w:bookmarkStart w:id="257" w:name="_Hlk107229545"/>
            <w:r w:rsidRPr="00B01FA5">
              <w:rPr>
                <w:rFonts w:eastAsia="Times New Roman" w:cs="Times New Roman"/>
                <w:sz w:val="22"/>
              </w:rPr>
              <w:t>№</w:t>
            </w:r>
          </w:p>
        </w:tc>
        <w:tc>
          <w:tcPr>
            <w:tcW w:w="3696" w:type="dxa"/>
            <w:shd w:val="clear" w:color="auto" w:fill="F2F2F2"/>
            <w:tcMar>
              <w:top w:w="120" w:type="dxa"/>
              <w:left w:w="200" w:type="dxa"/>
              <w:bottom w:w="120" w:type="dxa"/>
              <w:right w:w="200" w:type="dxa"/>
            </w:tcMar>
            <w:vAlign w:val="center"/>
          </w:tcPr>
          <w:p w14:paraId="74207610" w14:textId="77777777" w:rsidR="003C23D6" w:rsidRPr="00B01FA5" w:rsidRDefault="00DD4744">
            <w:pPr>
              <w:jc w:val="center"/>
              <w:rPr>
                <w:rFonts w:cs="Times New Roman"/>
              </w:rPr>
            </w:pPr>
            <w:r w:rsidRPr="00B01FA5">
              <w:rPr>
                <w:rFonts w:eastAsia="Times New Roman" w:cs="Times New Roman"/>
                <w:sz w:val="22"/>
              </w:rPr>
              <w:t>Наименование теплового источника</w:t>
            </w:r>
          </w:p>
        </w:tc>
        <w:tc>
          <w:tcPr>
            <w:tcW w:w="2402" w:type="dxa"/>
            <w:shd w:val="clear" w:color="auto" w:fill="F2F2F2"/>
            <w:tcMar>
              <w:top w:w="120" w:type="dxa"/>
              <w:left w:w="200" w:type="dxa"/>
              <w:bottom w:w="120" w:type="dxa"/>
              <w:right w:w="200" w:type="dxa"/>
            </w:tcMar>
            <w:vAlign w:val="center"/>
          </w:tcPr>
          <w:p w14:paraId="1C5E3675" w14:textId="77777777" w:rsidR="003C23D6" w:rsidRPr="00B01FA5" w:rsidRDefault="00DD4744">
            <w:pPr>
              <w:jc w:val="center"/>
              <w:rPr>
                <w:rFonts w:cs="Times New Roman"/>
              </w:rPr>
            </w:pPr>
            <w:r w:rsidRPr="00B01FA5">
              <w:rPr>
                <w:rFonts w:eastAsia="Times New Roman" w:cs="Times New Roman"/>
                <w:sz w:val="22"/>
              </w:rPr>
              <w:t>Вид топлива</w:t>
            </w:r>
          </w:p>
        </w:tc>
        <w:tc>
          <w:tcPr>
            <w:tcW w:w="2705" w:type="dxa"/>
            <w:shd w:val="clear" w:color="auto" w:fill="F2F2F2"/>
            <w:tcMar>
              <w:top w:w="120" w:type="dxa"/>
              <w:left w:w="200" w:type="dxa"/>
              <w:bottom w:w="120" w:type="dxa"/>
              <w:right w:w="200" w:type="dxa"/>
            </w:tcMar>
            <w:vAlign w:val="center"/>
          </w:tcPr>
          <w:p w14:paraId="655BD6AE" w14:textId="77777777" w:rsidR="003C23D6" w:rsidRPr="00B01FA5" w:rsidRDefault="00DD4744">
            <w:pPr>
              <w:jc w:val="center"/>
              <w:rPr>
                <w:rFonts w:cs="Times New Roman"/>
              </w:rPr>
            </w:pPr>
            <w:r w:rsidRPr="00B01FA5">
              <w:rPr>
                <w:rFonts w:eastAsia="Times New Roman" w:cs="Times New Roman"/>
                <w:sz w:val="22"/>
              </w:rPr>
              <w:t>Низшая теплота сгорания, ккал/ед.</w:t>
            </w:r>
          </w:p>
        </w:tc>
      </w:tr>
      <w:tr w:rsidR="003C23D6" w:rsidRPr="00B01FA5" w14:paraId="4EC01AE8" w14:textId="77777777" w:rsidTr="00A57C7B">
        <w:trPr>
          <w:jc w:val="center"/>
        </w:trPr>
        <w:tc>
          <w:tcPr>
            <w:tcW w:w="542" w:type="dxa"/>
            <w:shd w:val="clear" w:color="auto" w:fill="FFFFFF"/>
            <w:tcMar>
              <w:top w:w="40" w:type="dxa"/>
              <w:left w:w="20" w:type="dxa"/>
              <w:bottom w:w="40" w:type="dxa"/>
              <w:right w:w="20" w:type="dxa"/>
            </w:tcMar>
            <w:vAlign w:val="center"/>
          </w:tcPr>
          <w:p w14:paraId="500BCEC2" w14:textId="77777777" w:rsidR="003C23D6" w:rsidRPr="00B01FA5" w:rsidRDefault="00635D16">
            <w:pPr>
              <w:jc w:val="center"/>
              <w:rPr>
                <w:rFonts w:cs="Times New Roman"/>
              </w:rPr>
            </w:pPr>
            <w:r w:rsidRPr="00B01FA5">
              <w:rPr>
                <w:rFonts w:cs="Times New Roman"/>
              </w:rPr>
              <w:t>1</w:t>
            </w:r>
          </w:p>
        </w:tc>
        <w:tc>
          <w:tcPr>
            <w:tcW w:w="3696" w:type="dxa"/>
            <w:shd w:val="clear" w:color="auto" w:fill="FFFFFF"/>
            <w:tcMar>
              <w:top w:w="40" w:type="dxa"/>
              <w:left w:w="200" w:type="dxa"/>
              <w:bottom w:w="40" w:type="dxa"/>
              <w:right w:w="200" w:type="dxa"/>
            </w:tcMar>
            <w:vAlign w:val="center"/>
          </w:tcPr>
          <w:p w14:paraId="7007CC94" w14:textId="77777777" w:rsidR="003C23D6" w:rsidRPr="00B01FA5" w:rsidRDefault="00635D16">
            <w:pPr>
              <w:jc w:val="center"/>
              <w:rPr>
                <w:rFonts w:cs="Times New Roman"/>
              </w:rPr>
            </w:pPr>
            <w:r w:rsidRPr="00B01FA5">
              <w:rPr>
                <w:rFonts w:eastAsia="Times New Roman" w:cs="Times New Roman"/>
                <w:sz w:val="22"/>
              </w:rPr>
              <w:t>ООО «Теплосеть»</w:t>
            </w:r>
          </w:p>
        </w:tc>
        <w:tc>
          <w:tcPr>
            <w:tcW w:w="2402" w:type="dxa"/>
            <w:shd w:val="clear" w:color="auto" w:fill="FFFFFF"/>
            <w:tcMar>
              <w:top w:w="40" w:type="dxa"/>
              <w:left w:w="200" w:type="dxa"/>
              <w:bottom w:w="40" w:type="dxa"/>
              <w:right w:w="200" w:type="dxa"/>
            </w:tcMar>
            <w:vAlign w:val="center"/>
          </w:tcPr>
          <w:p w14:paraId="76403D61" w14:textId="77777777" w:rsidR="003C23D6" w:rsidRPr="00B01FA5" w:rsidRDefault="00DD4744">
            <w:pPr>
              <w:jc w:val="center"/>
              <w:rPr>
                <w:rFonts w:cs="Times New Roman"/>
              </w:rPr>
            </w:pPr>
            <w:r w:rsidRPr="00B01FA5">
              <w:rPr>
                <w:rFonts w:eastAsia="Times New Roman" w:cs="Times New Roman"/>
                <w:sz w:val="22"/>
              </w:rPr>
              <w:t>Уголь</w:t>
            </w:r>
          </w:p>
        </w:tc>
        <w:tc>
          <w:tcPr>
            <w:tcW w:w="2705" w:type="dxa"/>
            <w:shd w:val="clear" w:color="auto" w:fill="FFFFFF"/>
            <w:tcMar>
              <w:top w:w="40" w:type="dxa"/>
              <w:left w:w="200" w:type="dxa"/>
              <w:bottom w:w="40" w:type="dxa"/>
              <w:right w:w="200" w:type="dxa"/>
            </w:tcMar>
            <w:vAlign w:val="center"/>
          </w:tcPr>
          <w:p w14:paraId="197F9692" w14:textId="030FB60C" w:rsidR="003C23D6" w:rsidRPr="00B01FA5" w:rsidRDefault="00A57C7B">
            <w:pPr>
              <w:jc w:val="center"/>
              <w:rPr>
                <w:rFonts w:cs="Times New Roman"/>
                <w:sz w:val="22"/>
              </w:rPr>
            </w:pPr>
            <w:r w:rsidRPr="00B01FA5">
              <w:rPr>
                <w:rFonts w:cs="Times New Roman"/>
                <w:sz w:val="22"/>
              </w:rPr>
              <w:t>3295</w:t>
            </w:r>
          </w:p>
        </w:tc>
      </w:tr>
      <w:tr w:rsidR="003C23D6" w:rsidRPr="00B01FA5" w14:paraId="193B4EBB" w14:textId="77777777" w:rsidTr="00A57C7B">
        <w:trPr>
          <w:jc w:val="center"/>
        </w:trPr>
        <w:tc>
          <w:tcPr>
            <w:tcW w:w="542" w:type="dxa"/>
            <w:shd w:val="clear" w:color="auto" w:fill="FFFFFF"/>
            <w:tcMar>
              <w:top w:w="40" w:type="dxa"/>
              <w:left w:w="20" w:type="dxa"/>
              <w:bottom w:w="40" w:type="dxa"/>
              <w:right w:w="20" w:type="dxa"/>
            </w:tcMar>
            <w:vAlign w:val="center"/>
          </w:tcPr>
          <w:p w14:paraId="3AD51524" w14:textId="77777777" w:rsidR="003C23D6" w:rsidRPr="00B01FA5" w:rsidRDefault="00635D16">
            <w:pPr>
              <w:jc w:val="center"/>
              <w:rPr>
                <w:rFonts w:cs="Times New Roman"/>
              </w:rPr>
            </w:pPr>
            <w:r w:rsidRPr="00B01FA5">
              <w:rPr>
                <w:rFonts w:cs="Times New Roman"/>
              </w:rPr>
              <w:t>2</w:t>
            </w:r>
          </w:p>
        </w:tc>
        <w:tc>
          <w:tcPr>
            <w:tcW w:w="3696" w:type="dxa"/>
            <w:shd w:val="clear" w:color="auto" w:fill="FFFFFF"/>
            <w:tcMar>
              <w:top w:w="40" w:type="dxa"/>
              <w:left w:w="200" w:type="dxa"/>
              <w:bottom w:w="40" w:type="dxa"/>
              <w:right w:w="200" w:type="dxa"/>
            </w:tcMar>
            <w:vAlign w:val="center"/>
          </w:tcPr>
          <w:p w14:paraId="1B98DE45" w14:textId="77777777" w:rsidR="003C23D6" w:rsidRPr="00B01FA5" w:rsidRDefault="00635D16">
            <w:pPr>
              <w:jc w:val="center"/>
              <w:rPr>
                <w:rFonts w:cs="Times New Roman"/>
              </w:rPr>
            </w:pPr>
            <w:r w:rsidRPr="00B01FA5">
              <w:rPr>
                <w:rFonts w:eastAsia="Times New Roman" w:cs="Times New Roman"/>
                <w:sz w:val="22"/>
              </w:rPr>
              <w:t>АО «Русал Ачинский Глиноземный Комбинат»</w:t>
            </w:r>
          </w:p>
        </w:tc>
        <w:tc>
          <w:tcPr>
            <w:tcW w:w="2402" w:type="dxa"/>
            <w:shd w:val="clear" w:color="auto" w:fill="FFFFFF"/>
            <w:tcMar>
              <w:top w:w="40" w:type="dxa"/>
              <w:left w:w="200" w:type="dxa"/>
              <w:bottom w:w="40" w:type="dxa"/>
              <w:right w:w="200" w:type="dxa"/>
            </w:tcMar>
            <w:vAlign w:val="center"/>
          </w:tcPr>
          <w:p w14:paraId="5293CEE3" w14:textId="77777777" w:rsidR="003C23D6" w:rsidRPr="00B01FA5" w:rsidRDefault="00DD4744">
            <w:pPr>
              <w:jc w:val="center"/>
              <w:rPr>
                <w:rFonts w:cs="Times New Roman"/>
              </w:rPr>
            </w:pPr>
            <w:r w:rsidRPr="00B01FA5">
              <w:rPr>
                <w:rFonts w:eastAsia="Times New Roman" w:cs="Times New Roman"/>
                <w:sz w:val="22"/>
              </w:rPr>
              <w:t>Уголь</w:t>
            </w:r>
          </w:p>
        </w:tc>
        <w:tc>
          <w:tcPr>
            <w:tcW w:w="2705" w:type="dxa"/>
            <w:shd w:val="clear" w:color="auto" w:fill="FFFFFF"/>
            <w:tcMar>
              <w:top w:w="40" w:type="dxa"/>
              <w:left w:w="200" w:type="dxa"/>
              <w:bottom w:w="40" w:type="dxa"/>
              <w:right w:w="200" w:type="dxa"/>
            </w:tcMar>
            <w:vAlign w:val="center"/>
          </w:tcPr>
          <w:p w14:paraId="0B74C1CB" w14:textId="77777777" w:rsidR="003C23D6" w:rsidRPr="00B01FA5" w:rsidRDefault="00635D16">
            <w:pPr>
              <w:jc w:val="center"/>
              <w:rPr>
                <w:rFonts w:cs="Times New Roman"/>
                <w:sz w:val="22"/>
              </w:rPr>
            </w:pPr>
            <w:r w:rsidRPr="00B01FA5">
              <w:rPr>
                <w:rFonts w:cs="Times New Roman"/>
                <w:sz w:val="22"/>
              </w:rPr>
              <w:t>3990</w:t>
            </w:r>
          </w:p>
        </w:tc>
      </w:tr>
      <w:tr w:rsidR="003C23D6" w:rsidRPr="00B01FA5" w14:paraId="3A2CA00A" w14:textId="77777777" w:rsidTr="00A57C7B">
        <w:trPr>
          <w:jc w:val="center"/>
        </w:trPr>
        <w:tc>
          <w:tcPr>
            <w:tcW w:w="542" w:type="dxa"/>
            <w:shd w:val="clear" w:color="auto" w:fill="FFFFFF"/>
            <w:tcMar>
              <w:top w:w="40" w:type="dxa"/>
              <w:left w:w="20" w:type="dxa"/>
              <w:bottom w:w="40" w:type="dxa"/>
              <w:right w:w="20" w:type="dxa"/>
            </w:tcMar>
            <w:vAlign w:val="center"/>
          </w:tcPr>
          <w:p w14:paraId="13482870" w14:textId="77777777" w:rsidR="003C23D6" w:rsidRPr="00B01FA5" w:rsidRDefault="00635D16">
            <w:pPr>
              <w:jc w:val="center"/>
              <w:rPr>
                <w:rFonts w:cs="Times New Roman"/>
              </w:rPr>
            </w:pPr>
            <w:r w:rsidRPr="00B01FA5">
              <w:rPr>
                <w:rFonts w:cs="Times New Roman"/>
              </w:rPr>
              <w:t>3</w:t>
            </w:r>
          </w:p>
        </w:tc>
        <w:tc>
          <w:tcPr>
            <w:tcW w:w="3696" w:type="dxa"/>
            <w:shd w:val="clear" w:color="auto" w:fill="FFFFFF"/>
            <w:tcMar>
              <w:top w:w="40" w:type="dxa"/>
              <w:left w:w="200" w:type="dxa"/>
              <w:bottom w:w="40" w:type="dxa"/>
              <w:right w:w="200" w:type="dxa"/>
            </w:tcMar>
            <w:vAlign w:val="center"/>
          </w:tcPr>
          <w:p w14:paraId="5244159F" w14:textId="77777777" w:rsidR="003C23D6" w:rsidRPr="00B01FA5" w:rsidRDefault="00A560AF">
            <w:pPr>
              <w:jc w:val="center"/>
              <w:rPr>
                <w:rFonts w:cs="Times New Roman"/>
              </w:rPr>
            </w:pPr>
            <w:r w:rsidRPr="00B01FA5">
              <w:rPr>
                <w:rFonts w:eastAsia="Times New Roman" w:cs="Times New Roman"/>
                <w:sz w:val="22"/>
              </w:rPr>
              <w:t>ООО ТК «Восток»</w:t>
            </w:r>
          </w:p>
        </w:tc>
        <w:tc>
          <w:tcPr>
            <w:tcW w:w="2402" w:type="dxa"/>
            <w:shd w:val="clear" w:color="auto" w:fill="FFFFFF"/>
            <w:tcMar>
              <w:top w:w="40" w:type="dxa"/>
              <w:left w:w="200" w:type="dxa"/>
              <w:bottom w:w="40" w:type="dxa"/>
              <w:right w:w="200" w:type="dxa"/>
            </w:tcMar>
            <w:vAlign w:val="center"/>
          </w:tcPr>
          <w:p w14:paraId="18FE52CD" w14:textId="77777777" w:rsidR="003C23D6" w:rsidRPr="00B01FA5" w:rsidRDefault="00DD4744">
            <w:pPr>
              <w:jc w:val="center"/>
              <w:rPr>
                <w:rFonts w:cs="Times New Roman"/>
              </w:rPr>
            </w:pPr>
            <w:r w:rsidRPr="00B01FA5">
              <w:rPr>
                <w:rFonts w:eastAsia="Times New Roman" w:cs="Times New Roman"/>
                <w:sz w:val="22"/>
              </w:rPr>
              <w:t>Уголь</w:t>
            </w:r>
          </w:p>
        </w:tc>
        <w:tc>
          <w:tcPr>
            <w:tcW w:w="2705" w:type="dxa"/>
            <w:shd w:val="clear" w:color="auto" w:fill="FFFFFF"/>
            <w:tcMar>
              <w:top w:w="40" w:type="dxa"/>
              <w:left w:w="200" w:type="dxa"/>
              <w:bottom w:w="40" w:type="dxa"/>
              <w:right w:w="200" w:type="dxa"/>
            </w:tcMar>
            <w:vAlign w:val="center"/>
          </w:tcPr>
          <w:p w14:paraId="6FBB345F" w14:textId="77777777" w:rsidR="003C23D6" w:rsidRPr="00B01FA5" w:rsidRDefault="00635D16">
            <w:pPr>
              <w:jc w:val="center"/>
              <w:rPr>
                <w:rFonts w:cs="Times New Roman"/>
                <w:sz w:val="22"/>
              </w:rPr>
            </w:pPr>
            <w:r w:rsidRPr="00B01FA5">
              <w:rPr>
                <w:rFonts w:cs="Times New Roman"/>
                <w:sz w:val="22"/>
              </w:rPr>
              <w:t>3275</w:t>
            </w:r>
          </w:p>
          <w:p w14:paraId="7BD51FA9" w14:textId="77777777" w:rsidR="00635D16" w:rsidRPr="00B01FA5" w:rsidRDefault="00635D16" w:rsidP="00635D16">
            <w:pPr>
              <w:pStyle w:val="a0"/>
              <w:jc w:val="center"/>
              <w:rPr>
                <w:rFonts w:cs="Times New Roman"/>
              </w:rPr>
            </w:pPr>
            <w:r w:rsidRPr="00B01FA5">
              <w:rPr>
                <w:rFonts w:cs="Times New Roman"/>
                <w:sz w:val="22"/>
              </w:rPr>
              <w:t>3100</w:t>
            </w:r>
          </w:p>
        </w:tc>
      </w:tr>
      <w:tr w:rsidR="00635D16" w:rsidRPr="00B01FA5" w14:paraId="1AA3E38F" w14:textId="77777777" w:rsidTr="00A57C7B">
        <w:trPr>
          <w:jc w:val="center"/>
        </w:trPr>
        <w:tc>
          <w:tcPr>
            <w:tcW w:w="542" w:type="dxa"/>
            <w:shd w:val="clear" w:color="auto" w:fill="FFFFFF"/>
            <w:tcMar>
              <w:top w:w="40" w:type="dxa"/>
              <w:left w:w="20" w:type="dxa"/>
              <w:bottom w:w="40" w:type="dxa"/>
              <w:right w:w="20" w:type="dxa"/>
            </w:tcMar>
            <w:vAlign w:val="center"/>
          </w:tcPr>
          <w:p w14:paraId="5D046D08" w14:textId="77777777" w:rsidR="00635D16" w:rsidRPr="00B01FA5" w:rsidRDefault="00635D16" w:rsidP="00635D16">
            <w:pPr>
              <w:jc w:val="center"/>
              <w:rPr>
                <w:rFonts w:cs="Times New Roman"/>
              </w:rPr>
            </w:pPr>
            <w:r w:rsidRPr="00B01FA5">
              <w:rPr>
                <w:rFonts w:cs="Times New Roman"/>
              </w:rPr>
              <w:t>4</w:t>
            </w:r>
          </w:p>
        </w:tc>
        <w:tc>
          <w:tcPr>
            <w:tcW w:w="3696" w:type="dxa"/>
            <w:shd w:val="clear" w:color="auto" w:fill="FFFFFF"/>
            <w:tcMar>
              <w:top w:w="40" w:type="dxa"/>
              <w:left w:w="200" w:type="dxa"/>
              <w:bottom w:w="40" w:type="dxa"/>
              <w:right w:w="200" w:type="dxa"/>
            </w:tcMar>
            <w:vAlign w:val="center"/>
          </w:tcPr>
          <w:p w14:paraId="0DD7BE1A" w14:textId="77777777" w:rsidR="00635D16" w:rsidRPr="00B01FA5" w:rsidRDefault="00635D16" w:rsidP="00635D16">
            <w:pPr>
              <w:jc w:val="center"/>
              <w:rPr>
                <w:rFonts w:cs="Times New Roman"/>
              </w:rPr>
            </w:pPr>
            <w:r w:rsidRPr="00B01FA5">
              <w:rPr>
                <w:rFonts w:eastAsia="Times New Roman" w:cs="Times New Roman"/>
                <w:sz w:val="22"/>
              </w:rPr>
              <w:t>ЗАО "Назаровское"</w:t>
            </w:r>
          </w:p>
        </w:tc>
        <w:tc>
          <w:tcPr>
            <w:tcW w:w="2402" w:type="dxa"/>
            <w:shd w:val="clear" w:color="auto" w:fill="FFFFFF"/>
            <w:tcMar>
              <w:top w:w="40" w:type="dxa"/>
              <w:left w:w="200" w:type="dxa"/>
              <w:bottom w:w="40" w:type="dxa"/>
              <w:right w:w="200" w:type="dxa"/>
            </w:tcMar>
            <w:vAlign w:val="center"/>
          </w:tcPr>
          <w:p w14:paraId="28A49808" w14:textId="77777777" w:rsidR="00635D16" w:rsidRPr="00B01FA5" w:rsidRDefault="00635D16" w:rsidP="00635D16">
            <w:pPr>
              <w:jc w:val="center"/>
              <w:rPr>
                <w:rFonts w:cs="Times New Roman"/>
              </w:rPr>
            </w:pPr>
            <w:r w:rsidRPr="00B01FA5">
              <w:rPr>
                <w:rFonts w:eastAsia="Times New Roman" w:cs="Times New Roman"/>
                <w:sz w:val="22"/>
              </w:rPr>
              <w:t>Уголь</w:t>
            </w:r>
          </w:p>
        </w:tc>
        <w:tc>
          <w:tcPr>
            <w:tcW w:w="2705" w:type="dxa"/>
            <w:shd w:val="clear" w:color="auto" w:fill="FFFFFF"/>
            <w:tcMar>
              <w:top w:w="40" w:type="dxa"/>
              <w:left w:w="200" w:type="dxa"/>
              <w:bottom w:w="40" w:type="dxa"/>
              <w:right w:w="200" w:type="dxa"/>
            </w:tcMar>
            <w:vAlign w:val="center"/>
          </w:tcPr>
          <w:p w14:paraId="4D69214E" w14:textId="77777777" w:rsidR="00635D16" w:rsidRPr="00B01FA5" w:rsidRDefault="00635D16" w:rsidP="00635D16">
            <w:pPr>
              <w:jc w:val="center"/>
              <w:rPr>
                <w:rFonts w:cs="Times New Roman"/>
                <w:sz w:val="22"/>
              </w:rPr>
            </w:pPr>
            <w:r w:rsidRPr="00B01FA5">
              <w:rPr>
                <w:rFonts w:cs="Times New Roman"/>
                <w:sz w:val="22"/>
              </w:rPr>
              <w:t>3275</w:t>
            </w:r>
          </w:p>
          <w:p w14:paraId="552F823B" w14:textId="77777777" w:rsidR="00635D16" w:rsidRPr="00B01FA5" w:rsidRDefault="00635D16" w:rsidP="00635D16">
            <w:pPr>
              <w:jc w:val="center"/>
              <w:rPr>
                <w:rFonts w:cs="Times New Roman"/>
              </w:rPr>
            </w:pPr>
            <w:r w:rsidRPr="00B01FA5">
              <w:rPr>
                <w:rFonts w:cs="Times New Roman"/>
              </w:rPr>
              <w:t>3100</w:t>
            </w:r>
          </w:p>
        </w:tc>
      </w:tr>
      <w:tr w:rsidR="00635D16" w:rsidRPr="00B01FA5" w14:paraId="7302922B" w14:textId="77777777" w:rsidTr="00A57C7B">
        <w:trPr>
          <w:jc w:val="center"/>
        </w:trPr>
        <w:tc>
          <w:tcPr>
            <w:tcW w:w="542" w:type="dxa"/>
            <w:shd w:val="clear" w:color="auto" w:fill="FFFFFF"/>
            <w:tcMar>
              <w:top w:w="40" w:type="dxa"/>
              <w:left w:w="20" w:type="dxa"/>
              <w:bottom w:w="40" w:type="dxa"/>
              <w:right w:w="20" w:type="dxa"/>
            </w:tcMar>
            <w:vAlign w:val="center"/>
          </w:tcPr>
          <w:p w14:paraId="1C5D9B6D" w14:textId="77777777" w:rsidR="00635D16" w:rsidRPr="00B01FA5" w:rsidRDefault="00635D16" w:rsidP="00635D16">
            <w:pPr>
              <w:jc w:val="center"/>
              <w:rPr>
                <w:rFonts w:cs="Times New Roman"/>
              </w:rPr>
            </w:pPr>
            <w:r w:rsidRPr="00B01FA5">
              <w:rPr>
                <w:rFonts w:cs="Times New Roman"/>
              </w:rPr>
              <w:t>5</w:t>
            </w:r>
          </w:p>
        </w:tc>
        <w:tc>
          <w:tcPr>
            <w:tcW w:w="3696" w:type="dxa"/>
            <w:shd w:val="clear" w:color="auto" w:fill="FFFFFF"/>
            <w:tcMar>
              <w:top w:w="40" w:type="dxa"/>
              <w:left w:w="200" w:type="dxa"/>
              <w:bottom w:w="40" w:type="dxa"/>
              <w:right w:w="200" w:type="dxa"/>
            </w:tcMar>
            <w:vAlign w:val="center"/>
          </w:tcPr>
          <w:p w14:paraId="4E205A19" w14:textId="77777777" w:rsidR="00635D16" w:rsidRPr="00B01FA5" w:rsidRDefault="00635D16" w:rsidP="00635D16">
            <w:pPr>
              <w:jc w:val="center"/>
              <w:rPr>
                <w:rFonts w:cs="Times New Roman"/>
              </w:rPr>
            </w:pPr>
            <w:r w:rsidRPr="00B01FA5">
              <w:rPr>
                <w:rFonts w:eastAsia="Times New Roman" w:cs="Times New Roman"/>
                <w:sz w:val="22"/>
              </w:rPr>
              <w:t>Котельная ТЧР-12 ст. Ачинск-2 ОАО «РЖД»</w:t>
            </w:r>
          </w:p>
        </w:tc>
        <w:tc>
          <w:tcPr>
            <w:tcW w:w="2402" w:type="dxa"/>
            <w:shd w:val="clear" w:color="auto" w:fill="FFFFFF"/>
            <w:tcMar>
              <w:top w:w="40" w:type="dxa"/>
              <w:left w:w="200" w:type="dxa"/>
              <w:bottom w:w="40" w:type="dxa"/>
              <w:right w:w="200" w:type="dxa"/>
            </w:tcMar>
            <w:vAlign w:val="center"/>
          </w:tcPr>
          <w:p w14:paraId="4A2D3F15" w14:textId="77777777" w:rsidR="00635D16" w:rsidRPr="00B01FA5" w:rsidRDefault="00635D16" w:rsidP="00635D16">
            <w:pPr>
              <w:jc w:val="center"/>
              <w:rPr>
                <w:rFonts w:cs="Times New Roman"/>
              </w:rPr>
            </w:pPr>
            <w:r w:rsidRPr="00B01FA5">
              <w:rPr>
                <w:rFonts w:eastAsia="Times New Roman" w:cs="Times New Roman"/>
                <w:sz w:val="22"/>
              </w:rPr>
              <w:t>Уголь</w:t>
            </w:r>
          </w:p>
        </w:tc>
        <w:tc>
          <w:tcPr>
            <w:tcW w:w="2705" w:type="dxa"/>
            <w:shd w:val="clear" w:color="auto" w:fill="FFFFFF"/>
            <w:tcMar>
              <w:top w:w="40" w:type="dxa"/>
              <w:left w:w="200" w:type="dxa"/>
              <w:bottom w:w="40" w:type="dxa"/>
              <w:right w:w="200" w:type="dxa"/>
            </w:tcMar>
            <w:vAlign w:val="center"/>
          </w:tcPr>
          <w:p w14:paraId="76534171" w14:textId="65499666" w:rsidR="00635D16" w:rsidRPr="00B01FA5" w:rsidRDefault="00A57C7B" w:rsidP="00635D16">
            <w:pPr>
              <w:jc w:val="center"/>
              <w:rPr>
                <w:rFonts w:cs="Times New Roman"/>
              </w:rPr>
            </w:pPr>
            <w:r w:rsidRPr="00B01FA5">
              <w:rPr>
                <w:rFonts w:cs="Times New Roman"/>
                <w:sz w:val="22"/>
              </w:rPr>
              <w:t>4102</w:t>
            </w:r>
          </w:p>
        </w:tc>
      </w:tr>
      <w:bookmarkEnd w:id="257"/>
    </w:tbl>
    <w:p w14:paraId="44AE8138" w14:textId="77777777" w:rsidR="00DD4744" w:rsidRPr="00B01FA5" w:rsidRDefault="00DD4744" w:rsidP="00DD4744">
      <w:pPr>
        <w:pStyle w:val="a0"/>
        <w:rPr>
          <w:rFonts w:cs="Times New Roman"/>
        </w:rPr>
      </w:pPr>
    </w:p>
    <w:p w14:paraId="75A01616" w14:textId="77777777" w:rsidR="00DD4744" w:rsidRPr="00B01FA5" w:rsidRDefault="00DD4744" w:rsidP="00DD4744">
      <w:pPr>
        <w:pStyle w:val="2"/>
        <w:ind w:left="0" w:firstLine="0"/>
      </w:pPr>
      <w:bookmarkStart w:id="258" w:name="_Toc107232251"/>
      <w:bookmarkEnd w:id="256"/>
      <w:r w:rsidRPr="00B01FA5">
        <w:t>1.8.6 Описание преобладающего в поселении, городском округе вида топлива, определяемого по совокупности всех систем теплоснабжения, находящихся в соответствующем поселении, городском округе</w:t>
      </w:r>
      <w:bookmarkEnd w:id="258"/>
    </w:p>
    <w:p w14:paraId="197C348B" w14:textId="77777777" w:rsidR="00DD4744" w:rsidRPr="00B01FA5" w:rsidRDefault="00DD4744" w:rsidP="00DD4744">
      <w:pPr>
        <w:ind w:firstLine="708"/>
        <w:jc w:val="both"/>
        <w:rPr>
          <w:rFonts w:cs="Times New Roman"/>
          <w:lang w:eastAsia="ru-RU"/>
        </w:rPr>
      </w:pPr>
    </w:p>
    <w:p w14:paraId="4CF8775C" w14:textId="77777777" w:rsidR="00DD4744" w:rsidRPr="00B01FA5" w:rsidRDefault="00DD4744" w:rsidP="00DD4744">
      <w:pPr>
        <w:ind w:firstLine="708"/>
        <w:jc w:val="both"/>
        <w:rPr>
          <w:rFonts w:cs="Times New Roman"/>
          <w:lang w:eastAsia="ru-RU"/>
        </w:rPr>
      </w:pPr>
      <w:r w:rsidRPr="00B01FA5">
        <w:rPr>
          <w:rFonts w:cs="Times New Roman"/>
          <w:lang w:eastAsia="ru-RU"/>
        </w:rPr>
        <w:t>В г</w:t>
      </w:r>
      <w:r w:rsidR="00635D16" w:rsidRPr="00B01FA5">
        <w:rPr>
          <w:rFonts w:cs="Times New Roman"/>
          <w:lang w:eastAsia="ru-RU"/>
        </w:rPr>
        <w:t>ороде</w:t>
      </w:r>
      <w:r w:rsidRPr="00B01FA5">
        <w:rPr>
          <w:rFonts w:cs="Times New Roman"/>
          <w:lang w:eastAsia="ru-RU"/>
        </w:rPr>
        <w:t xml:space="preserve"> Ачинск преобладающим видом топлива является уголь.</w:t>
      </w:r>
    </w:p>
    <w:p w14:paraId="7307ED78" w14:textId="77777777" w:rsidR="00DD4744" w:rsidRPr="00B01FA5" w:rsidRDefault="00DD4744" w:rsidP="00DD4744">
      <w:pPr>
        <w:rPr>
          <w:rFonts w:cs="Times New Roman"/>
          <w:lang w:eastAsia="ru-RU"/>
        </w:rPr>
      </w:pPr>
    </w:p>
    <w:p w14:paraId="122E07C3" w14:textId="77777777" w:rsidR="00DD4744" w:rsidRPr="00B01FA5" w:rsidRDefault="00DD4744" w:rsidP="00DD4744">
      <w:pPr>
        <w:pStyle w:val="2"/>
        <w:ind w:left="0" w:firstLine="0"/>
      </w:pPr>
      <w:bookmarkStart w:id="259" w:name="_Toc54952872"/>
      <w:bookmarkStart w:id="260" w:name="_Toc107232252"/>
      <w:bookmarkStart w:id="261" w:name="_Toc45614830"/>
      <w:bookmarkStart w:id="262" w:name="_Toc54952871"/>
      <w:r w:rsidRPr="00B01FA5">
        <w:t>1.8.7 Описание приоритетного направления развития топливного баланса поселения, городского округа</w:t>
      </w:r>
      <w:bookmarkEnd w:id="259"/>
      <w:bookmarkEnd w:id="260"/>
    </w:p>
    <w:bookmarkEnd w:id="261"/>
    <w:bookmarkEnd w:id="262"/>
    <w:p w14:paraId="0AEC7E5D" w14:textId="77777777" w:rsidR="00DD4744" w:rsidRPr="00B01FA5" w:rsidRDefault="00DD4744" w:rsidP="00DD4744">
      <w:pPr>
        <w:rPr>
          <w:rFonts w:cs="Times New Roman"/>
          <w:lang w:eastAsia="ru-RU"/>
        </w:rPr>
      </w:pPr>
    </w:p>
    <w:p w14:paraId="2DB863F1" w14:textId="77777777" w:rsidR="00DD4744" w:rsidRPr="00B01FA5" w:rsidRDefault="00DD4744" w:rsidP="00DD4744">
      <w:pPr>
        <w:pStyle w:val="ae"/>
        <w:spacing w:before="69" w:line="285" w:lineRule="auto"/>
        <w:ind w:right="120" w:firstLine="451"/>
        <w:jc w:val="both"/>
        <w:rPr>
          <w:rFonts w:cs="Times New Roman"/>
          <w:spacing w:val="-6"/>
          <w:lang w:val="ru-RU"/>
        </w:rPr>
      </w:pPr>
      <w:r w:rsidRPr="00B01FA5">
        <w:rPr>
          <w:rFonts w:cs="Times New Roman"/>
          <w:spacing w:val="-6"/>
          <w:lang w:val="ru-RU"/>
        </w:rPr>
        <w:t>Направлений по переводу котельных на другие виды топлива отсутствуют.</w:t>
      </w:r>
    </w:p>
    <w:p w14:paraId="15DEEA32" w14:textId="77777777" w:rsidR="00DD4744" w:rsidRPr="00B01FA5" w:rsidRDefault="00DD4744" w:rsidP="00DD4744">
      <w:pPr>
        <w:pStyle w:val="a0"/>
        <w:rPr>
          <w:rFonts w:cs="Times New Roman"/>
          <w:lang w:eastAsia="ru-RU"/>
        </w:rPr>
      </w:pPr>
    </w:p>
    <w:p w14:paraId="23CB4B3F" w14:textId="77777777" w:rsidR="00DD4744" w:rsidRPr="00B01FA5" w:rsidRDefault="00B47A31" w:rsidP="00DD4744">
      <w:pPr>
        <w:pStyle w:val="2"/>
        <w:ind w:left="0" w:firstLine="0"/>
      </w:pPr>
      <w:hyperlink r:id="rId189" w:anchor="bookmark88" w:history="1">
        <w:bookmarkStart w:id="263" w:name="_Toc30058747"/>
        <w:bookmarkStart w:id="264" w:name="_Toc31810098"/>
        <w:bookmarkStart w:id="265" w:name="_Toc107232253"/>
        <w:r w:rsidR="00DD4744" w:rsidRPr="00B01FA5">
          <w:t>Часть 9. НАДЕЖНОСТЬ ТЕПЛОСНАБЖЕНИЯ</w:t>
        </w:r>
        <w:bookmarkEnd w:id="263"/>
        <w:bookmarkEnd w:id="264"/>
        <w:bookmarkEnd w:id="265"/>
      </w:hyperlink>
    </w:p>
    <w:p w14:paraId="49126383" w14:textId="77777777" w:rsidR="00DD4744" w:rsidRPr="00B01FA5" w:rsidRDefault="00DD4744" w:rsidP="00DD4744">
      <w:pPr>
        <w:rPr>
          <w:rFonts w:cs="Times New Roman"/>
        </w:rPr>
      </w:pPr>
      <w:bookmarkStart w:id="266" w:name="_Toc30058748"/>
      <w:bookmarkStart w:id="267" w:name="_Toc31810099"/>
    </w:p>
    <w:p w14:paraId="61807832" w14:textId="77777777" w:rsidR="00DD4744" w:rsidRPr="00B01FA5" w:rsidRDefault="00DD4744" w:rsidP="00DD4744">
      <w:pPr>
        <w:pStyle w:val="2"/>
        <w:ind w:left="0" w:firstLine="0"/>
        <w:rPr>
          <w:szCs w:val="22"/>
        </w:rPr>
      </w:pPr>
      <w:bookmarkStart w:id="268" w:name="_Toc107232254"/>
      <w:r w:rsidRPr="00B01FA5">
        <w:rPr>
          <w:szCs w:val="22"/>
        </w:rPr>
        <w:t xml:space="preserve">1.9.1 </w:t>
      </w:r>
      <w:hyperlink r:id="rId190" w:anchor="bookmark89" w:history="1">
        <w:r w:rsidRPr="00B01FA5">
          <w:rPr>
            <w:szCs w:val="22"/>
          </w:rPr>
          <w:t>Поток отказов (частота отказов) участков тепловых сетей</w:t>
        </w:r>
        <w:bookmarkEnd w:id="266"/>
        <w:bookmarkEnd w:id="267"/>
        <w:bookmarkEnd w:id="268"/>
      </w:hyperlink>
    </w:p>
    <w:p w14:paraId="18900DAD" w14:textId="77777777" w:rsidR="00DD4744" w:rsidRPr="00B01FA5" w:rsidRDefault="00DD4744" w:rsidP="00DD4744">
      <w:pPr>
        <w:ind w:firstLine="709"/>
        <w:rPr>
          <w:rFonts w:cs="Times New Roman"/>
          <w:lang w:eastAsia="ru-RU"/>
        </w:rPr>
      </w:pPr>
    </w:p>
    <w:p w14:paraId="696974D2"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Основные определения: </w:t>
      </w:r>
    </w:p>
    <w:p w14:paraId="0DB3875D"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Основным показателем надежности тепловых сетей является вероятность безотказной работы (Р) – способность системы не допускать отказов, приводящих к падению температуры в отапливаемых помещениях жилых и промышленных зданий ниже +12°С, в промышленных зданиях ниже +8°С, более числа раз, установленного нормативами. </w:t>
      </w:r>
    </w:p>
    <w:p w14:paraId="3B5CC3EA"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Отдельные системы и системы коммунального теплоснабжения города (населенного пункта) с точки зрения надежности могут быть оценены как высоконадежные, надежные, малонадежные, ненадежные. </w:t>
      </w:r>
    </w:p>
    <w:p w14:paraId="70D4CCA2"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Градация основывается на значении вероятности безотказной работы системы. Так в зависимости от вероятности: </w:t>
      </w:r>
    </w:p>
    <w:p w14:paraId="2EBB60E2"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0 - 0,5 ненадежные; </w:t>
      </w:r>
    </w:p>
    <w:p w14:paraId="658085A8"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0,5 - 0,74 малонадежные; </w:t>
      </w:r>
    </w:p>
    <w:p w14:paraId="0E9469C8"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0,75 - 0,89 надежные; </w:t>
      </w:r>
    </w:p>
    <w:p w14:paraId="6EAAD8C6"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0,9 - 1 высоконадежные. </w:t>
      </w:r>
    </w:p>
    <w:p w14:paraId="2B4B09D5"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Расчет показателей системы с учетом надежности должен производиться для каждого потребителя. Минимально допустимые показатели вероятности безотказной работы следует принимать для: </w:t>
      </w:r>
    </w:p>
    <w:p w14:paraId="78C50B6A"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 источников тепловой энергии Рит = 0,97; </w:t>
      </w:r>
    </w:p>
    <w:p w14:paraId="3A53D5F2"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 тепловых сетей Ртс = 0,9; </w:t>
      </w:r>
    </w:p>
    <w:p w14:paraId="3D43893E"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-потребителя тепловой энергии Рпт = 0,99; </w:t>
      </w:r>
    </w:p>
    <w:p w14:paraId="62F4F1AD"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 системы централизованного теплоснабжения в целом Рсцт = 0,97·0,9·0,99 = 0,86. </w:t>
      </w:r>
    </w:p>
    <w:p w14:paraId="69E87819"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Коэффициент готовности (качества) системы (Кг) – вероятность работоспособного состояния системы в произвольный момент времени поддерживать в отапливаемых помещениях расчетную внутреннюю температуру, кроме периодов снижения температуры, допускаемых нормативами. Минимально допустимый показатель готовности СЦТ к исправной работе Кг принимается равным 0,97. </w:t>
      </w:r>
    </w:p>
    <w:p w14:paraId="165459C3"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Живучесть системы (Ж) – способность системы сохранять свою работоспособность в аварийных (экстремальных) условиях, а также после длительных (более 54 ч) остановов. </w:t>
      </w:r>
    </w:p>
    <w:p w14:paraId="3D0438ED"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Минимальная подача теплоты по трубопроводам, расположенным в неотапливаемых помещениях снаружи, в подъездах, лестничных клетках, на чердаках и т.п., должна достаточной для поддержания температуры воды в течение всего ремонтно-восстановительного периода после отказа не ниже 3 °С. </w:t>
      </w:r>
    </w:p>
    <w:p w14:paraId="6608A095"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Надежность тепловых сетей – способность обеспечивать потребителей требуемым количеством теплоносителя при заданном его качестве, оставаясь в течение заданного срока (25-30 лет) в полностью работоспособном состоянии при сохранении заданных на стадии проектирования технико-экономических показателей (значений абсолютных и удельных потерь теплоты, пропускной способности, расхода электроэнергии на перекачку теплоносителя и т.д.) </w:t>
      </w:r>
    </w:p>
    <w:p w14:paraId="74054EB7"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К свойствам надежности, регламентированным, относятся: </w:t>
      </w:r>
    </w:p>
    <w:p w14:paraId="0AA9B37A"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безотказность, долговечность, ремонтопригодность, сохраняемость. </w:t>
      </w:r>
    </w:p>
    <w:p w14:paraId="2B56FF80"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Безотказность – способность сетей сохранять рабочее состояние в течение заданного нормативного срока службы. Количественным показателем выполнения этого свойства может служить параметр потока отказов λ, определяемый как число отказов за год, отнесенное к единице (1 км) протяженности трубопроводов. </w:t>
      </w:r>
    </w:p>
    <w:p w14:paraId="4394A379"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Долговечность – свойство сохранять работоспособность до наступления предельного состояния, когда дальнейшее их использование недопустимо или экономически нецелесообразно. </w:t>
      </w:r>
    </w:p>
    <w:p w14:paraId="385027DB"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Ремонтопригодность – способность к поддержанию и восстановлению работоспособного состояния участков тепловых сетей путем обеспечения их ремонта с последующим вводом в эксплуатацию после ремонта. В качестве основного параметра, характеризующего ремонтопригодность теплопровода, можно принять время zp, необходимое для ликвидации повреждения. </w:t>
      </w:r>
    </w:p>
    <w:p w14:paraId="7615E0A9" w14:textId="77777777" w:rsidR="00DD4744" w:rsidRPr="00B01FA5" w:rsidRDefault="00DD4744" w:rsidP="00635D16">
      <w:pPr>
        <w:ind w:firstLine="709"/>
        <w:jc w:val="both"/>
        <w:rPr>
          <w:rFonts w:cs="Times New Roman"/>
          <w:lang w:eastAsia="ru-RU"/>
        </w:rPr>
      </w:pPr>
      <w:r w:rsidRPr="00B01FA5">
        <w:rPr>
          <w:rFonts w:cs="Times New Roman"/>
          <w:lang w:eastAsia="ru-RU"/>
        </w:rPr>
        <w:t>Сохраняемость – способность сохранять безотказность, долговечность и ремонтопригодность в течение срока консервации.</w:t>
      </w:r>
    </w:p>
    <w:p w14:paraId="4058A702" w14:textId="77777777" w:rsidR="00DD4744" w:rsidRPr="00B01FA5" w:rsidRDefault="00DD4744" w:rsidP="00DD4744">
      <w:pPr>
        <w:ind w:firstLine="709"/>
        <w:rPr>
          <w:rFonts w:cs="Times New Roman"/>
          <w:lang w:eastAsia="ru-RU"/>
        </w:rPr>
      </w:pPr>
    </w:p>
    <w:p w14:paraId="240BDC0F" w14:textId="77777777" w:rsidR="00DD4744" w:rsidRPr="00B01FA5" w:rsidRDefault="00DD4744" w:rsidP="00DD4744">
      <w:pPr>
        <w:pStyle w:val="2"/>
        <w:ind w:left="0" w:firstLine="0"/>
        <w:rPr>
          <w:szCs w:val="22"/>
        </w:rPr>
      </w:pPr>
      <w:bookmarkStart w:id="269" w:name="_Toc30058749"/>
      <w:bookmarkStart w:id="270" w:name="_Toc31810100"/>
      <w:bookmarkStart w:id="271" w:name="_Toc107232255"/>
      <w:r w:rsidRPr="00B01FA5">
        <w:rPr>
          <w:szCs w:val="22"/>
        </w:rPr>
        <w:t xml:space="preserve">1.9.2 </w:t>
      </w:r>
      <w:hyperlink r:id="rId191" w:anchor="bookmark90" w:history="1">
        <w:r w:rsidRPr="00B01FA5">
          <w:rPr>
            <w:szCs w:val="22"/>
          </w:rPr>
          <w:t>Частота отключений потребителей</w:t>
        </w:r>
        <w:bookmarkEnd w:id="269"/>
        <w:bookmarkEnd w:id="270"/>
        <w:bookmarkEnd w:id="271"/>
      </w:hyperlink>
    </w:p>
    <w:p w14:paraId="7605E73D" w14:textId="77777777" w:rsidR="003C23D6" w:rsidRPr="00B01FA5" w:rsidRDefault="00DD4744">
      <w:pPr>
        <w:spacing w:before="400" w:after="200"/>
        <w:rPr>
          <w:rFonts w:cs="Times New Roman"/>
        </w:rPr>
      </w:pPr>
      <w:r w:rsidRPr="00B01FA5">
        <w:rPr>
          <w:rFonts w:cs="Times New Roman"/>
          <w:b/>
        </w:rPr>
        <w:t>Таблица 1.9.2.1 - Частота отключений потребителей</w:t>
      </w:r>
    </w:p>
    <w:tbl>
      <w:tblPr>
        <w:tblStyle w:val="a9"/>
        <w:tblW w:w="5000" w:type="pct"/>
        <w:jc w:val="center"/>
        <w:tblLook w:val="04A0" w:firstRow="1" w:lastRow="0" w:firstColumn="1" w:lastColumn="0" w:noHBand="0" w:noVBand="1"/>
      </w:tblPr>
      <w:tblGrid>
        <w:gridCol w:w="486"/>
        <w:gridCol w:w="3289"/>
        <w:gridCol w:w="2900"/>
        <w:gridCol w:w="2900"/>
      </w:tblGrid>
      <w:tr w:rsidR="003C23D6" w:rsidRPr="00B01FA5" w14:paraId="0A3AB53D" w14:textId="77777777" w:rsidTr="00635D16">
        <w:trPr>
          <w:jc w:val="center"/>
        </w:trPr>
        <w:tc>
          <w:tcPr>
            <w:tcW w:w="475" w:type="dxa"/>
            <w:shd w:val="clear" w:color="auto" w:fill="F2F2F2"/>
            <w:tcMar>
              <w:top w:w="120" w:type="dxa"/>
              <w:left w:w="20" w:type="dxa"/>
              <w:bottom w:w="120" w:type="dxa"/>
              <w:right w:w="20" w:type="dxa"/>
            </w:tcMar>
            <w:vAlign w:val="center"/>
          </w:tcPr>
          <w:p w14:paraId="5B850D6A" w14:textId="77777777" w:rsidR="003C23D6" w:rsidRPr="00B01FA5" w:rsidRDefault="00DD4744">
            <w:pPr>
              <w:jc w:val="center"/>
              <w:rPr>
                <w:rFonts w:cs="Times New Roman"/>
              </w:rPr>
            </w:pPr>
            <w:r w:rsidRPr="00B01FA5">
              <w:rPr>
                <w:rFonts w:eastAsia="Times New Roman" w:cs="Times New Roman"/>
                <w:sz w:val="22"/>
              </w:rPr>
              <w:t>№</w:t>
            </w:r>
          </w:p>
        </w:tc>
        <w:tc>
          <w:tcPr>
            <w:tcW w:w="3210" w:type="dxa"/>
            <w:shd w:val="clear" w:color="auto" w:fill="F2F2F2"/>
            <w:tcMar>
              <w:top w:w="120" w:type="dxa"/>
              <w:left w:w="200" w:type="dxa"/>
              <w:bottom w:w="120" w:type="dxa"/>
              <w:right w:w="200" w:type="dxa"/>
            </w:tcMar>
            <w:vAlign w:val="center"/>
          </w:tcPr>
          <w:p w14:paraId="1A6077E6" w14:textId="77777777" w:rsidR="003C23D6" w:rsidRPr="00B01FA5" w:rsidRDefault="00DD4744">
            <w:pPr>
              <w:jc w:val="center"/>
              <w:rPr>
                <w:rFonts w:cs="Times New Roman"/>
              </w:rPr>
            </w:pPr>
            <w:r w:rsidRPr="00B01FA5">
              <w:rPr>
                <w:rFonts w:eastAsia="Times New Roman" w:cs="Times New Roman"/>
                <w:sz w:val="22"/>
              </w:rPr>
              <w:t>Источник тепловой энергии</w:t>
            </w:r>
          </w:p>
        </w:tc>
        <w:tc>
          <w:tcPr>
            <w:tcW w:w="2830" w:type="dxa"/>
            <w:shd w:val="clear" w:color="auto" w:fill="F2F2F2"/>
            <w:tcMar>
              <w:top w:w="120" w:type="dxa"/>
              <w:left w:w="200" w:type="dxa"/>
              <w:bottom w:w="120" w:type="dxa"/>
              <w:right w:w="200" w:type="dxa"/>
            </w:tcMar>
            <w:vAlign w:val="center"/>
          </w:tcPr>
          <w:p w14:paraId="01E4649C" w14:textId="77777777" w:rsidR="003C23D6" w:rsidRPr="00B01FA5" w:rsidRDefault="00DD4744">
            <w:pPr>
              <w:jc w:val="center"/>
              <w:rPr>
                <w:rFonts w:cs="Times New Roman"/>
              </w:rPr>
            </w:pPr>
            <w:r w:rsidRPr="00B01FA5">
              <w:rPr>
                <w:rFonts w:eastAsia="Times New Roman" w:cs="Times New Roman"/>
                <w:sz w:val="22"/>
              </w:rPr>
              <w:t>Кол-во отключений</w:t>
            </w:r>
          </w:p>
        </w:tc>
        <w:tc>
          <w:tcPr>
            <w:tcW w:w="2830" w:type="dxa"/>
            <w:shd w:val="clear" w:color="auto" w:fill="F2F2F2"/>
            <w:tcMar>
              <w:top w:w="120" w:type="dxa"/>
              <w:left w:w="200" w:type="dxa"/>
              <w:bottom w:w="120" w:type="dxa"/>
              <w:right w:w="200" w:type="dxa"/>
            </w:tcMar>
            <w:vAlign w:val="center"/>
          </w:tcPr>
          <w:p w14:paraId="31F47509" w14:textId="77777777" w:rsidR="003C23D6" w:rsidRPr="00B01FA5" w:rsidRDefault="00DD4744">
            <w:pPr>
              <w:jc w:val="center"/>
              <w:rPr>
                <w:rFonts w:cs="Times New Roman"/>
              </w:rPr>
            </w:pPr>
            <w:r w:rsidRPr="00B01FA5">
              <w:rPr>
                <w:rFonts w:eastAsia="Times New Roman" w:cs="Times New Roman"/>
                <w:sz w:val="22"/>
              </w:rPr>
              <w:t>Кол-во отключений на сетях</w:t>
            </w:r>
          </w:p>
        </w:tc>
      </w:tr>
      <w:tr w:rsidR="003C23D6" w:rsidRPr="00B01FA5" w14:paraId="29E174CE" w14:textId="77777777" w:rsidTr="00635D16">
        <w:trPr>
          <w:jc w:val="center"/>
        </w:trPr>
        <w:tc>
          <w:tcPr>
            <w:tcW w:w="475" w:type="dxa"/>
            <w:shd w:val="clear" w:color="auto" w:fill="FFFFFF"/>
            <w:tcMar>
              <w:top w:w="40" w:type="dxa"/>
              <w:left w:w="20" w:type="dxa"/>
              <w:bottom w:w="40" w:type="dxa"/>
              <w:right w:w="20" w:type="dxa"/>
            </w:tcMar>
            <w:vAlign w:val="center"/>
          </w:tcPr>
          <w:p w14:paraId="09479CE9" w14:textId="77777777" w:rsidR="003C23D6" w:rsidRPr="00B01FA5" w:rsidRDefault="00DD4744">
            <w:pPr>
              <w:jc w:val="center"/>
              <w:rPr>
                <w:rFonts w:cs="Times New Roman"/>
              </w:rPr>
            </w:pPr>
            <w:r w:rsidRPr="00B01FA5">
              <w:rPr>
                <w:rFonts w:eastAsia="Times New Roman" w:cs="Times New Roman"/>
                <w:sz w:val="22"/>
              </w:rPr>
              <w:t>1</w:t>
            </w:r>
          </w:p>
        </w:tc>
        <w:tc>
          <w:tcPr>
            <w:tcW w:w="3210" w:type="dxa"/>
            <w:shd w:val="clear" w:color="auto" w:fill="FFFFFF"/>
            <w:tcMar>
              <w:top w:w="40" w:type="dxa"/>
              <w:left w:w="200" w:type="dxa"/>
              <w:bottom w:w="40" w:type="dxa"/>
              <w:right w:w="200" w:type="dxa"/>
            </w:tcMar>
            <w:vAlign w:val="center"/>
          </w:tcPr>
          <w:p w14:paraId="1B5B4F85" w14:textId="77777777" w:rsidR="003C23D6" w:rsidRPr="00B01FA5" w:rsidRDefault="00DD4744">
            <w:pPr>
              <w:jc w:val="center"/>
              <w:rPr>
                <w:rFonts w:cs="Times New Roman"/>
              </w:rPr>
            </w:pPr>
            <w:r w:rsidRPr="00B01FA5">
              <w:rPr>
                <w:rFonts w:eastAsia="Times New Roman" w:cs="Times New Roman"/>
                <w:sz w:val="22"/>
              </w:rPr>
              <w:t>Котельная № 1</w:t>
            </w:r>
          </w:p>
        </w:tc>
        <w:tc>
          <w:tcPr>
            <w:tcW w:w="2830" w:type="dxa"/>
            <w:shd w:val="clear" w:color="auto" w:fill="FFFFFF"/>
            <w:tcMar>
              <w:top w:w="40" w:type="dxa"/>
              <w:left w:w="200" w:type="dxa"/>
              <w:bottom w:w="40" w:type="dxa"/>
              <w:right w:w="200" w:type="dxa"/>
            </w:tcMar>
            <w:vAlign w:val="center"/>
          </w:tcPr>
          <w:p w14:paraId="19064FA0" w14:textId="77777777" w:rsidR="003C23D6" w:rsidRPr="00B01FA5" w:rsidRDefault="00DD4744">
            <w:pPr>
              <w:jc w:val="center"/>
              <w:rPr>
                <w:rFonts w:cs="Times New Roman"/>
              </w:rPr>
            </w:pPr>
            <w:r w:rsidRPr="00B01FA5">
              <w:rPr>
                <w:rFonts w:eastAsia="Times New Roman" w:cs="Times New Roman"/>
                <w:sz w:val="22"/>
              </w:rPr>
              <w:t>0</w:t>
            </w:r>
          </w:p>
        </w:tc>
        <w:tc>
          <w:tcPr>
            <w:tcW w:w="2830" w:type="dxa"/>
            <w:shd w:val="clear" w:color="auto" w:fill="FFFFFF"/>
            <w:tcMar>
              <w:top w:w="40" w:type="dxa"/>
              <w:left w:w="200" w:type="dxa"/>
              <w:bottom w:w="40" w:type="dxa"/>
              <w:right w:w="200" w:type="dxa"/>
            </w:tcMar>
            <w:vAlign w:val="center"/>
          </w:tcPr>
          <w:p w14:paraId="22296A58" w14:textId="77777777" w:rsidR="003C23D6" w:rsidRPr="00B01FA5" w:rsidRDefault="00DD4744">
            <w:pPr>
              <w:jc w:val="center"/>
              <w:rPr>
                <w:rFonts w:cs="Times New Roman"/>
              </w:rPr>
            </w:pPr>
            <w:r w:rsidRPr="00B01FA5">
              <w:rPr>
                <w:rFonts w:eastAsia="Times New Roman" w:cs="Times New Roman"/>
                <w:sz w:val="22"/>
              </w:rPr>
              <w:t>0</w:t>
            </w:r>
          </w:p>
        </w:tc>
      </w:tr>
      <w:tr w:rsidR="003C23D6" w:rsidRPr="00B01FA5" w14:paraId="08E62B5E" w14:textId="77777777" w:rsidTr="00635D16">
        <w:trPr>
          <w:jc w:val="center"/>
        </w:trPr>
        <w:tc>
          <w:tcPr>
            <w:tcW w:w="475" w:type="dxa"/>
            <w:shd w:val="clear" w:color="auto" w:fill="FFFFFF"/>
            <w:tcMar>
              <w:top w:w="40" w:type="dxa"/>
              <w:left w:w="20" w:type="dxa"/>
              <w:bottom w:w="40" w:type="dxa"/>
              <w:right w:w="20" w:type="dxa"/>
            </w:tcMar>
            <w:vAlign w:val="center"/>
          </w:tcPr>
          <w:p w14:paraId="494ADD93" w14:textId="77777777" w:rsidR="003C23D6" w:rsidRPr="00B01FA5" w:rsidRDefault="00DD4744">
            <w:pPr>
              <w:jc w:val="center"/>
              <w:rPr>
                <w:rFonts w:cs="Times New Roman"/>
              </w:rPr>
            </w:pPr>
            <w:r w:rsidRPr="00B01FA5">
              <w:rPr>
                <w:rFonts w:eastAsia="Times New Roman" w:cs="Times New Roman"/>
                <w:sz w:val="22"/>
              </w:rPr>
              <w:t>2</w:t>
            </w:r>
          </w:p>
        </w:tc>
        <w:tc>
          <w:tcPr>
            <w:tcW w:w="3210" w:type="dxa"/>
            <w:shd w:val="clear" w:color="auto" w:fill="FFFFFF"/>
            <w:tcMar>
              <w:top w:w="40" w:type="dxa"/>
              <w:left w:w="200" w:type="dxa"/>
              <w:bottom w:w="40" w:type="dxa"/>
              <w:right w:w="200" w:type="dxa"/>
            </w:tcMar>
            <w:vAlign w:val="center"/>
          </w:tcPr>
          <w:p w14:paraId="582328F7" w14:textId="77777777" w:rsidR="003C23D6" w:rsidRPr="00B01FA5" w:rsidRDefault="00DD4744">
            <w:pPr>
              <w:jc w:val="center"/>
              <w:rPr>
                <w:rFonts w:cs="Times New Roman"/>
              </w:rPr>
            </w:pPr>
            <w:r w:rsidRPr="00B01FA5">
              <w:rPr>
                <w:rFonts w:eastAsia="Times New Roman" w:cs="Times New Roman"/>
                <w:sz w:val="22"/>
              </w:rPr>
              <w:t>Котельная №2</w:t>
            </w:r>
          </w:p>
        </w:tc>
        <w:tc>
          <w:tcPr>
            <w:tcW w:w="2830" w:type="dxa"/>
            <w:shd w:val="clear" w:color="auto" w:fill="FFFFFF"/>
            <w:tcMar>
              <w:top w:w="40" w:type="dxa"/>
              <w:left w:w="200" w:type="dxa"/>
              <w:bottom w:w="40" w:type="dxa"/>
              <w:right w:w="200" w:type="dxa"/>
            </w:tcMar>
            <w:vAlign w:val="center"/>
          </w:tcPr>
          <w:p w14:paraId="57E78065" w14:textId="77777777" w:rsidR="003C23D6" w:rsidRPr="00B01FA5" w:rsidRDefault="00DD4744">
            <w:pPr>
              <w:jc w:val="center"/>
              <w:rPr>
                <w:rFonts w:cs="Times New Roman"/>
              </w:rPr>
            </w:pPr>
            <w:r w:rsidRPr="00B01FA5">
              <w:rPr>
                <w:rFonts w:eastAsia="Times New Roman" w:cs="Times New Roman"/>
                <w:sz w:val="22"/>
              </w:rPr>
              <w:t>0</w:t>
            </w:r>
          </w:p>
        </w:tc>
        <w:tc>
          <w:tcPr>
            <w:tcW w:w="2830" w:type="dxa"/>
            <w:shd w:val="clear" w:color="auto" w:fill="FFFFFF"/>
            <w:tcMar>
              <w:top w:w="40" w:type="dxa"/>
              <w:left w:w="200" w:type="dxa"/>
              <w:bottom w:w="40" w:type="dxa"/>
              <w:right w:w="200" w:type="dxa"/>
            </w:tcMar>
            <w:vAlign w:val="center"/>
          </w:tcPr>
          <w:p w14:paraId="67357569" w14:textId="77777777" w:rsidR="003C23D6" w:rsidRPr="00B01FA5" w:rsidRDefault="00DD4744">
            <w:pPr>
              <w:jc w:val="center"/>
              <w:rPr>
                <w:rFonts w:cs="Times New Roman"/>
              </w:rPr>
            </w:pPr>
            <w:r w:rsidRPr="00B01FA5">
              <w:rPr>
                <w:rFonts w:eastAsia="Times New Roman" w:cs="Times New Roman"/>
                <w:sz w:val="22"/>
              </w:rPr>
              <w:t>0</w:t>
            </w:r>
          </w:p>
        </w:tc>
      </w:tr>
      <w:tr w:rsidR="003C23D6" w:rsidRPr="00B01FA5" w14:paraId="1CEA0EF1" w14:textId="77777777" w:rsidTr="00635D16">
        <w:trPr>
          <w:jc w:val="center"/>
        </w:trPr>
        <w:tc>
          <w:tcPr>
            <w:tcW w:w="475" w:type="dxa"/>
            <w:shd w:val="clear" w:color="auto" w:fill="FFFFFF"/>
            <w:tcMar>
              <w:top w:w="40" w:type="dxa"/>
              <w:left w:w="20" w:type="dxa"/>
              <w:bottom w:w="40" w:type="dxa"/>
              <w:right w:w="20" w:type="dxa"/>
            </w:tcMar>
            <w:vAlign w:val="center"/>
          </w:tcPr>
          <w:p w14:paraId="011A700C" w14:textId="77777777" w:rsidR="003C23D6" w:rsidRPr="00B01FA5" w:rsidRDefault="00DD4744">
            <w:pPr>
              <w:jc w:val="center"/>
              <w:rPr>
                <w:rFonts w:cs="Times New Roman"/>
              </w:rPr>
            </w:pPr>
            <w:r w:rsidRPr="00B01FA5">
              <w:rPr>
                <w:rFonts w:eastAsia="Times New Roman" w:cs="Times New Roman"/>
                <w:sz w:val="22"/>
              </w:rPr>
              <w:t>3</w:t>
            </w:r>
          </w:p>
        </w:tc>
        <w:tc>
          <w:tcPr>
            <w:tcW w:w="3210" w:type="dxa"/>
            <w:shd w:val="clear" w:color="auto" w:fill="FFFFFF"/>
            <w:tcMar>
              <w:top w:w="40" w:type="dxa"/>
              <w:left w:w="200" w:type="dxa"/>
              <w:bottom w:w="40" w:type="dxa"/>
              <w:right w:w="200" w:type="dxa"/>
            </w:tcMar>
            <w:vAlign w:val="center"/>
          </w:tcPr>
          <w:p w14:paraId="6E4926FE" w14:textId="77777777" w:rsidR="003C23D6" w:rsidRPr="00B01FA5" w:rsidRDefault="00DD4744">
            <w:pPr>
              <w:jc w:val="center"/>
              <w:rPr>
                <w:rFonts w:cs="Times New Roman"/>
              </w:rPr>
            </w:pPr>
            <w:r w:rsidRPr="00B01FA5">
              <w:rPr>
                <w:rFonts w:eastAsia="Times New Roman" w:cs="Times New Roman"/>
                <w:sz w:val="22"/>
              </w:rPr>
              <w:t>Котельная №3</w:t>
            </w:r>
          </w:p>
        </w:tc>
        <w:tc>
          <w:tcPr>
            <w:tcW w:w="2830" w:type="dxa"/>
            <w:shd w:val="clear" w:color="auto" w:fill="FFFFFF"/>
            <w:tcMar>
              <w:top w:w="40" w:type="dxa"/>
              <w:left w:w="200" w:type="dxa"/>
              <w:bottom w:w="40" w:type="dxa"/>
              <w:right w:w="200" w:type="dxa"/>
            </w:tcMar>
            <w:vAlign w:val="center"/>
          </w:tcPr>
          <w:p w14:paraId="0769C5AE" w14:textId="77777777" w:rsidR="003C23D6" w:rsidRPr="00B01FA5" w:rsidRDefault="00DD4744">
            <w:pPr>
              <w:jc w:val="center"/>
              <w:rPr>
                <w:rFonts w:cs="Times New Roman"/>
              </w:rPr>
            </w:pPr>
            <w:r w:rsidRPr="00B01FA5">
              <w:rPr>
                <w:rFonts w:eastAsia="Times New Roman" w:cs="Times New Roman"/>
                <w:sz w:val="22"/>
              </w:rPr>
              <w:t>0</w:t>
            </w:r>
          </w:p>
        </w:tc>
        <w:tc>
          <w:tcPr>
            <w:tcW w:w="2830" w:type="dxa"/>
            <w:shd w:val="clear" w:color="auto" w:fill="FFFFFF"/>
            <w:tcMar>
              <w:top w:w="40" w:type="dxa"/>
              <w:left w:w="200" w:type="dxa"/>
              <w:bottom w:w="40" w:type="dxa"/>
              <w:right w:w="200" w:type="dxa"/>
            </w:tcMar>
            <w:vAlign w:val="center"/>
          </w:tcPr>
          <w:p w14:paraId="7FD15656" w14:textId="77777777" w:rsidR="003C23D6" w:rsidRPr="00B01FA5" w:rsidRDefault="00DD4744">
            <w:pPr>
              <w:jc w:val="center"/>
              <w:rPr>
                <w:rFonts w:cs="Times New Roman"/>
              </w:rPr>
            </w:pPr>
            <w:r w:rsidRPr="00B01FA5">
              <w:rPr>
                <w:rFonts w:eastAsia="Times New Roman" w:cs="Times New Roman"/>
                <w:sz w:val="22"/>
              </w:rPr>
              <w:t>0</w:t>
            </w:r>
          </w:p>
        </w:tc>
      </w:tr>
      <w:tr w:rsidR="003C23D6" w:rsidRPr="00B01FA5" w14:paraId="657E15A7" w14:textId="77777777" w:rsidTr="00635D16">
        <w:trPr>
          <w:jc w:val="center"/>
        </w:trPr>
        <w:tc>
          <w:tcPr>
            <w:tcW w:w="475" w:type="dxa"/>
            <w:shd w:val="clear" w:color="auto" w:fill="FFFFFF"/>
            <w:tcMar>
              <w:top w:w="40" w:type="dxa"/>
              <w:left w:w="20" w:type="dxa"/>
              <w:bottom w:w="40" w:type="dxa"/>
              <w:right w:w="20" w:type="dxa"/>
            </w:tcMar>
            <w:vAlign w:val="center"/>
          </w:tcPr>
          <w:p w14:paraId="5A4BE407" w14:textId="77777777" w:rsidR="003C23D6" w:rsidRPr="00B01FA5" w:rsidRDefault="00DD4744">
            <w:pPr>
              <w:jc w:val="center"/>
              <w:rPr>
                <w:rFonts w:cs="Times New Roman"/>
              </w:rPr>
            </w:pPr>
            <w:r w:rsidRPr="00B01FA5">
              <w:rPr>
                <w:rFonts w:eastAsia="Times New Roman" w:cs="Times New Roman"/>
                <w:sz w:val="22"/>
              </w:rPr>
              <w:t>4</w:t>
            </w:r>
          </w:p>
        </w:tc>
        <w:tc>
          <w:tcPr>
            <w:tcW w:w="3210" w:type="dxa"/>
            <w:shd w:val="clear" w:color="auto" w:fill="FFFFFF"/>
            <w:tcMar>
              <w:top w:w="40" w:type="dxa"/>
              <w:left w:w="200" w:type="dxa"/>
              <w:bottom w:w="40" w:type="dxa"/>
              <w:right w:w="200" w:type="dxa"/>
            </w:tcMar>
            <w:vAlign w:val="center"/>
          </w:tcPr>
          <w:p w14:paraId="2C77CE64" w14:textId="77777777" w:rsidR="003C23D6" w:rsidRPr="00B01FA5" w:rsidRDefault="00DD4744">
            <w:pPr>
              <w:jc w:val="center"/>
              <w:rPr>
                <w:rFonts w:cs="Times New Roman"/>
              </w:rPr>
            </w:pPr>
            <w:r w:rsidRPr="00B01FA5">
              <w:rPr>
                <w:rFonts w:eastAsia="Times New Roman" w:cs="Times New Roman"/>
                <w:sz w:val="22"/>
              </w:rPr>
              <w:t>Котельная №4</w:t>
            </w:r>
          </w:p>
        </w:tc>
        <w:tc>
          <w:tcPr>
            <w:tcW w:w="2830" w:type="dxa"/>
            <w:shd w:val="clear" w:color="auto" w:fill="FFFFFF"/>
            <w:tcMar>
              <w:top w:w="40" w:type="dxa"/>
              <w:left w:w="200" w:type="dxa"/>
              <w:bottom w:w="40" w:type="dxa"/>
              <w:right w:w="200" w:type="dxa"/>
            </w:tcMar>
            <w:vAlign w:val="center"/>
          </w:tcPr>
          <w:p w14:paraId="0B3590BF" w14:textId="77777777" w:rsidR="003C23D6" w:rsidRPr="00B01FA5" w:rsidRDefault="00DD4744">
            <w:pPr>
              <w:jc w:val="center"/>
              <w:rPr>
                <w:rFonts w:cs="Times New Roman"/>
              </w:rPr>
            </w:pPr>
            <w:r w:rsidRPr="00B01FA5">
              <w:rPr>
                <w:rFonts w:eastAsia="Times New Roman" w:cs="Times New Roman"/>
                <w:sz w:val="22"/>
              </w:rPr>
              <w:t>0</w:t>
            </w:r>
          </w:p>
        </w:tc>
        <w:tc>
          <w:tcPr>
            <w:tcW w:w="2830" w:type="dxa"/>
            <w:shd w:val="clear" w:color="auto" w:fill="FFFFFF"/>
            <w:tcMar>
              <w:top w:w="40" w:type="dxa"/>
              <w:left w:w="200" w:type="dxa"/>
              <w:bottom w:w="40" w:type="dxa"/>
              <w:right w:w="200" w:type="dxa"/>
            </w:tcMar>
            <w:vAlign w:val="center"/>
          </w:tcPr>
          <w:p w14:paraId="20FEAEA1" w14:textId="77777777" w:rsidR="003C23D6" w:rsidRPr="00B01FA5" w:rsidRDefault="00DD4744">
            <w:pPr>
              <w:jc w:val="center"/>
              <w:rPr>
                <w:rFonts w:cs="Times New Roman"/>
              </w:rPr>
            </w:pPr>
            <w:r w:rsidRPr="00B01FA5">
              <w:rPr>
                <w:rFonts w:eastAsia="Times New Roman" w:cs="Times New Roman"/>
                <w:sz w:val="22"/>
              </w:rPr>
              <w:t>0</w:t>
            </w:r>
          </w:p>
        </w:tc>
      </w:tr>
      <w:tr w:rsidR="003C23D6" w:rsidRPr="00B01FA5" w14:paraId="7D8F5813" w14:textId="77777777" w:rsidTr="00635D16">
        <w:trPr>
          <w:jc w:val="center"/>
        </w:trPr>
        <w:tc>
          <w:tcPr>
            <w:tcW w:w="475" w:type="dxa"/>
            <w:shd w:val="clear" w:color="auto" w:fill="FFFFFF"/>
            <w:tcMar>
              <w:top w:w="40" w:type="dxa"/>
              <w:left w:w="20" w:type="dxa"/>
              <w:bottom w:w="40" w:type="dxa"/>
              <w:right w:w="20" w:type="dxa"/>
            </w:tcMar>
            <w:vAlign w:val="center"/>
          </w:tcPr>
          <w:p w14:paraId="3111863B" w14:textId="77777777" w:rsidR="003C23D6" w:rsidRPr="00B01FA5" w:rsidRDefault="00DD4744">
            <w:pPr>
              <w:jc w:val="center"/>
              <w:rPr>
                <w:rFonts w:cs="Times New Roman"/>
              </w:rPr>
            </w:pPr>
            <w:r w:rsidRPr="00B01FA5">
              <w:rPr>
                <w:rFonts w:eastAsia="Times New Roman" w:cs="Times New Roman"/>
                <w:sz w:val="22"/>
              </w:rPr>
              <w:t>5</w:t>
            </w:r>
          </w:p>
        </w:tc>
        <w:tc>
          <w:tcPr>
            <w:tcW w:w="3210" w:type="dxa"/>
            <w:shd w:val="clear" w:color="auto" w:fill="FFFFFF"/>
            <w:tcMar>
              <w:top w:w="40" w:type="dxa"/>
              <w:left w:w="200" w:type="dxa"/>
              <w:bottom w:w="40" w:type="dxa"/>
              <w:right w:w="200" w:type="dxa"/>
            </w:tcMar>
            <w:vAlign w:val="center"/>
          </w:tcPr>
          <w:p w14:paraId="085741C1" w14:textId="77777777" w:rsidR="003C23D6" w:rsidRPr="00B01FA5" w:rsidRDefault="00DD4744">
            <w:pPr>
              <w:jc w:val="center"/>
              <w:rPr>
                <w:rFonts w:cs="Times New Roman"/>
              </w:rPr>
            </w:pPr>
            <w:r w:rsidRPr="00B01FA5">
              <w:rPr>
                <w:rFonts w:eastAsia="Times New Roman" w:cs="Times New Roman"/>
                <w:sz w:val="22"/>
              </w:rPr>
              <w:t>Котельная №5</w:t>
            </w:r>
          </w:p>
        </w:tc>
        <w:tc>
          <w:tcPr>
            <w:tcW w:w="2830" w:type="dxa"/>
            <w:shd w:val="clear" w:color="auto" w:fill="FFFFFF"/>
            <w:tcMar>
              <w:top w:w="40" w:type="dxa"/>
              <w:left w:w="200" w:type="dxa"/>
              <w:bottom w:w="40" w:type="dxa"/>
              <w:right w:w="200" w:type="dxa"/>
            </w:tcMar>
            <w:vAlign w:val="center"/>
          </w:tcPr>
          <w:p w14:paraId="1682450F" w14:textId="77777777" w:rsidR="003C23D6" w:rsidRPr="00B01FA5" w:rsidRDefault="00DD4744">
            <w:pPr>
              <w:jc w:val="center"/>
              <w:rPr>
                <w:rFonts w:cs="Times New Roman"/>
              </w:rPr>
            </w:pPr>
            <w:r w:rsidRPr="00B01FA5">
              <w:rPr>
                <w:rFonts w:eastAsia="Times New Roman" w:cs="Times New Roman"/>
                <w:sz w:val="22"/>
              </w:rPr>
              <w:t>0</w:t>
            </w:r>
          </w:p>
        </w:tc>
        <w:tc>
          <w:tcPr>
            <w:tcW w:w="2830" w:type="dxa"/>
            <w:shd w:val="clear" w:color="auto" w:fill="FFFFFF"/>
            <w:tcMar>
              <w:top w:w="40" w:type="dxa"/>
              <w:left w:w="200" w:type="dxa"/>
              <w:bottom w:w="40" w:type="dxa"/>
              <w:right w:w="200" w:type="dxa"/>
            </w:tcMar>
            <w:vAlign w:val="center"/>
          </w:tcPr>
          <w:p w14:paraId="1EA00FEA" w14:textId="77777777" w:rsidR="003C23D6" w:rsidRPr="00B01FA5" w:rsidRDefault="00DD4744">
            <w:pPr>
              <w:jc w:val="center"/>
              <w:rPr>
                <w:rFonts w:cs="Times New Roman"/>
              </w:rPr>
            </w:pPr>
            <w:r w:rsidRPr="00B01FA5">
              <w:rPr>
                <w:rFonts w:eastAsia="Times New Roman" w:cs="Times New Roman"/>
                <w:sz w:val="22"/>
              </w:rPr>
              <w:t>0</w:t>
            </w:r>
          </w:p>
        </w:tc>
      </w:tr>
      <w:tr w:rsidR="003C23D6" w:rsidRPr="00B01FA5" w14:paraId="714FCD32" w14:textId="77777777" w:rsidTr="00635D16">
        <w:trPr>
          <w:jc w:val="center"/>
        </w:trPr>
        <w:tc>
          <w:tcPr>
            <w:tcW w:w="475" w:type="dxa"/>
            <w:shd w:val="clear" w:color="auto" w:fill="FFFFFF"/>
            <w:tcMar>
              <w:top w:w="40" w:type="dxa"/>
              <w:left w:w="20" w:type="dxa"/>
              <w:bottom w:w="40" w:type="dxa"/>
              <w:right w:w="20" w:type="dxa"/>
            </w:tcMar>
            <w:vAlign w:val="center"/>
          </w:tcPr>
          <w:p w14:paraId="7F32C975" w14:textId="77777777" w:rsidR="003C23D6" w:rsidRPr="00B01FA5" w:rsidRDefault="00DD4744">
            <w:pPr>
              <w:jc w:val="center"/>
              <w:rPr>
                <w:rFonts w:cs="Times New Roman"/>
              </w:rPr>
            </w:pPr>
            <w:r w:rsidRPr="00B01FA5">
              <w:rPr>
                <w:rFonts w:eastAsia="Times New Roman" w:cs="Times New Roman"/>
                <w:sz w:val="22"/>
              </w:rPr>
              <w:t>6</w:t>
            </w:r>
          </w:p>
        </w:tc>
        <w:tc>
          <w:tcPr>
            <w:tcW w:w="3210" w:type="dxa"/>
            <w:shd w:val="clear" w:color="auto" w:fill="FFFFFF"/>
            <w:tcMar>
              <w:top w:w="40" w:type="dxa"/>
              <w:left w:w="200" w:type="dxa"/>
              <w:bottom w:w="40" w:type="dxa"/>
              <w:right w:w="200" w:type="dxa"/>
            </w:tcMar>
            <w:vAlign w:val="center"/>
          </w:tcPr>
          <w:p w14:paraId="5A6797BF" w14:textId="77777777" w:rsidR="003C23D6" w:rsidRPr="00B01FA5" w:rsidRDefault="00DD4744">
            <w:pPr>
              <w:jc w:val="center"/>
              <w:rPr>
                <w:rFonts w:cs="Times New Roman"/>
              </w:rPr>
            </w:pPr>
            <w:r w:rsidRPr="00B01FA5">
              <w:rPr>
                <w:rFonts w:eastAsia="Times New Roman" w:cs="Times New Roman"/>
                <w:sz w:val="22"/>
              </w:rPr>
              <w:t>Котельная №6</w:t>
            </w:r>
          </w:p>
        </w:tc>
        <w:tc>
          <w:tcPr>
            <w:tcW w:w="2830" w:type="dxa"/>
            <w:shd w:val="clear" w:color="auto" w:fill="FFFFFF"/>
            <w:tcMar>
              <w:top w:w="40" w:type="dxa"/>
              <w:left w:w="200" w:type="dxa"/>
              <w:bottom w:w="40" w:type="dxa"/>
              <w:right w:w="200" w:type="dxa"/>
            </w:tcMar>
            <w:vAlign w:val="center"/>
          </w:tcPr>
          <w:p w14:paraId="5335592C" w14:textId="77777777" w:rsidR="003C23D6" w:rsidRPr="00B01FA5" w:rsidRDefault="00DD4744">
            <w:pPr>
              <w:jc w:val="center"/>
              <w:rPr>
                <w:rFonts w:cs="Times New Roman"/>
              </w:rPr>
            </w:pPr>
            <w:r w:rsidRPr="00B01FA5">
              <w:rPr>
                <w:rFonts w:eastAsia="Times New Roman" w:cs="Times New Roman"/>
                <w:sz w:val="22"/>
              </w:rPr>
              <w:t>0</w:t>
            </w:r>
          </w:p>
        </w:tc>
        <w:tc>
          <w:tcPr>
            <w:tcW w:w="2830" w:type="dxa"/>
            <w:shd w:val="clear" w:color="auto" w:fill="FFFFFF"/>
            <w:tcMar>
              <w:top w:w="40" w:type="dxa"/>
              <w:left w:w="200" w:type="dxa"/>
              <w:bottom w:w="40" w:type="dxa"/>
              <w:right w:w="200" w:type="dxa"/>
            </w:tcMar>
            <w:vAlign w:val="center"/>
          </w:tcPr>
          <w:p w14:paraId="40AABE35" w14:textId="77777777" w:rsidR="003C23D6" w:rsidRPr="00B01FA5" w:rsidRDefault="00DD4744">
            <w:pPr>
              <w:jc w:val="center"/>
              <w:rPr>
                <w:rFonts w:cs="Times New Roman"/>
              </w:rPr>
            </w:pPr>
            <w:r w:rsidRPr="00B01FA5">
              <w:rPr>
                <w:rFonts w:eastAsia="Times New Roman" w:cs="Times New Roman"/>
                <w:sz w:val="22"/>
              </w:rPr>
              <w:t>0</w:t>
            </w:r>
          </w:p>
        </w:tc>
      </w:tr>
      <w:tr w:rsidR="003C23D6" w:rsidRPr="00B01FA5" w14:paraId="69F1317E" w14:textId="77777777" w:rsidTr="00635D16">
        <w:trPr>
          <w:jc w:val="center"/>
        </w:trPr>
        <w:tc>
          <w:tcPr>
            <w:tcW w:w="475" w:type="dxa"/>
            <w:shd w:val="clear" w:color="auto" w:fill="FFFFFF"/>
            <w:tcMar>
              <w:top w:w="40" w:type="dxa"/>
              <w:left w:w="20" w:type="dxa"/>
              <w:bottom w:w="40" w:type="dxa"/>
              <w:right w:w="20" w:type="dxa"/>
            </w:tcMar>
            <w:vAlign w:val="center"/>
          </w:tcPr>
          <w:p w14:paraId="1D7FDE1E" w14:textId="77777777" w:rsidR="003C23D6" w:rsidRPr="00B01FA5" w:rsidRDefault="00DD4744">
            <w:pPr>
              <w:jc w:val="center"/>
              <w:rPr>
                <w:rFonts w:cs="Times New Roman"/>
              </w:rPr>
            </w:pPr>
            <w:r w:rsidRPr="00B01FA5">
              <w:rPr>
                <w:rFonts w:eastAsia="Times New Roman" w:cs="Times New Roman"/>
                <w:sz w:val="22"/>
              </w:rPr>
              <w:t>7</w:t>
            </w:r>
          </w:p>
        </w:tc>
        <w:tc>
          <w:tcPr>
            <w:tcW w:w="3210" w:type="dxa"/>
            <w:shd w:val="clear" w:color="auto" w:fill="FFFFFF"/>
            <w:tcMar>
              <w:top w:w="40" w:type="dxa"/>
              <w:left w:w="200" w:type="dxa"/>
              <w:bottom w:w="40" w:type="dxa"/>
              <w:right w:w="200" w:type="dxa"/>
            </w:tcMar>
            <w:vAlign w:val="center"/>
          </w:tcPr>
          <w:p w14:paraId="4D78EE8D" w14:textId="77777777" w:rsidR="003C23D6" w:rsidRPr="00B01FA5" w:rsidRDefault="00DD4744">
            <w:pPr>
              <w:jc w:val="center"/>
              <w:rPr>
                <w:rFonts w:cs="Times New Roman"/>
              </w:rPr>
            </w:pPr>
            <w:r w:rsidRPr="00B01FA5">
              <w:rPr>
                <w:rFonts w:eastAsia="Times New Roman" w:cs="Times New Roman"/>
                <w:sz w:val="22"/>
              </w:rPr>
              <w:t>Ачинская ТЭЦ</w:t>
            </w:r>
          </w:p>
        </w:tc>
        <w:tc>
          <w:tcPr>
            <w:tcW w:w="2830" w:type="dxa"/>
            <w:shd w:val="clear" w:color="auto" w:fill="FFFFFF"/>
            <w:tcMar>
              <w:top w:w="40" w:type="dxa"/>
              <w:left w:w="200" w:type="dxa"/>
              <w:bottom w:w="40" w:type="dxa"/>
              <w:right w:w="200" w:type="dxa"/>
            </w:tcMar>
            <w:vAlign w:val="center"/>
          </w:tcPr>
          <w:p w14:paraId="33648644" w14:textId="77777777" w:rsidR="003C23D6" w:rsidRPr="00B01FA5" w:rsidRDefault="00DD4744">
            <w:pPr>
              <w:jc w:val="center"/>
              <w:rPr>
                <w:rFonts w:cs="Times New Roman"/>
              </w:rPr>
            </w:pPr>
            <w:r w:rsidRPr="00B01FA5">
              <w:rPr>
                <w:rFonts w:eastAsia="Times New Roman" w:cs="Times New Roman"/>
                <w:sz w:val="22"/>
              </w:rPr>
              <w:t>0</w:t>
            </w:r>
          </w:p>
        </w:tc>
        <w:tc>
          <w:tcPr>
            <w:tcW w:w="2830" w:type="dxa"/>
            <w:shd w:val="clear" w:color="auto" w:fill="FFFFFF"/>
            <w:tcMar>
              <w:top w:w="40" w:type="dxa"/>
              <w:left w:w="200" w:type="dxa"/>
              <w:bottom w:w="40" w:type="dxa"/>
              <w:right w:w="200" w:type="dxa"/>
            </w:tcMar>
            <w:vAlign w:val="center"/>
          </w:tcPr>
          <w:p w14:paraId="327FBFE3" w14:textId="77777777" w:rsidR="003C23D6" w:rsidRPr="00B01FA5" w:rsidRDefault="00635D16">
            <w:pPr>
              <w:jc w:val="center"/>
              <w:rPr>
                <w:rFonts w:cs="Times New Roman"/>
              </w:rPr>
            </w:pPr>
            <w:r w:rsidRPr="00B01FA5">
              <w:rPr>
                <w:rFonts w:eastAsia="Times New Roman" w:cs="Times New Roman"/>
                <w:sz w:val="22"/>
              </w:rPr>
              <w:t>5</w:t>
            </w:r>
          </w:p>
        </w:tc>
      </w:tr>
      <w:tr w:rsidR="003C23D6" w:rsidRPr="00B01FA5" w14:paraId="22686CD4" w14:textId="77777777" w:rsidTr="00635D16">
        <w:trPr>
          <w:jc w:val="center"/>
        </w:trPr>
        <w:tc>
          <w:tcPr>
            <w:tcW w:w="475" w:type="dxa"/>
            <w:shd w:val="clear" w:color="auto" w:fill="FFFFFF"/>
            <w:tcMar>
              <w:top w:w="40" w:type="dxa"/>
              <w:left w:w="20" w:type="dxa"/>
              <w:bottom w:w="40" w:type="dxa"/>
              <w:right w:w="20" w:type="dxa"/>
            </w:tcMar>
            <w:vAlign w:val="center"/>
          </w:tcPr>
          <w:p w14:paraId="65049A4B" w14:textId="77777777" w:rsidR="003C23D6" w:rsidRPr="00B01FA5" w:rsidRDefault="00DD4744">
            <w:pPr>
              <w:jc w:val="center"/>
              <w:rPr>
                <w:rFonts w:cs="Times New Roman"/>
              </w:rPr>
            </w:pPr>
            <w:r w:rsidRPr="00B01FA5">
              <w:rPr>
                <w:rFonts w:eastAsia="Times New Roman" w:cs="Times New Roman"/>
                <w:sz w:val="22"/>
              </w:rPr>
              <w:t>8</w:t>
            </w:r>
          </w:p>
        </w:tc>
        <w:tc>
          <w:tcPr>
            <w:tcW w:w="3210" w:type="dxa"/>
            <w:shd w:val="clear" w:color="auto" w:fill="FFFFFF"/>
            <w:tcMar>
              <w:top w:w="40" w:type="dxa"/>
              <w:left w:w="200" w:type="dxa"/>
              <w:bottom w:w="40" w:type="dxa"/>
              <w:right w:w="200" w:type="dxa"/>
            </w:tcMar>
            <w:vAlign w:val="center"/>
          </w:tcPr>
          <w:p w14:paraId="7CA0222F" w14:textId="77777777" w:rsidR="003C23D6" w:rsidRPr="00B01FA5" w:rsidRDefault="00DD4744">
            <w:pPr>
              <w:jc w:val="center"/>
              <w:rPr>
                <w:rFonts w:cs="Times New Roman"/>
              </w:rPr>
            </w:pPr>
            <w:r w:rsidRPr="00B01FA5">
              <w:rPr>
                <w:rFonts w:eastAsia="Times New Roman" w:cs="Times New Roman"/>
                <w:sz w:val="22"/>
              </w:rPr>
              <w:t xml:space="preserve">Котельная </w:t>
            </w:r>
            <w:r w:rsidR="00A560AF" w:rsidRPr="00B01FA5">
              <w:rPr>
                <w:rFonts w:eastAsia="Times New Roman" w:cs="Times New Roman"/>
                <w:sz w:val="22"/>
              </w:rPr>
              <w:t>ООО ТК «Восток»</w:t>
            </w:r>
          </w:p>
        </w:tc>
        <w:tc>
          <w:tcPr>
            <w:tcW w:w="2830" w:type="dxa"/>
            <w:shd w:val="clear" w:color="auto" w:fill="FFFFFF"/>
            <w:tcMar>
              <w:top w:w="40" w:type="dxa"/>
              <w:left w:w="200" w:type="dxa"/>
              <w:bottom w:w="40" w:type="dxa"/>
              <w:right w:w="200" w:type="dxa"/>
            </w:tcMar>
            <w:vAlign w:val="center"/>
          </w:tcPr>
          <w:p w14:paraId="264C5757" w14:textId="77777777" w:rsidR="003C23D6" w:rsidRPr="00B01FA5" w:rsidRDefault="00DD4744">
            <w:pPr>
              <w:jc w:val="center"/>
              <w:rPr>
                <w:rFonts w:cs="Times New Roman"/>
              </w:rPr>
            </w:pPr>
            <w:r w:rsidRPr="00B01FA5">
              <w:rPr>
                <w:rFonts w:eastAsia="Times New Roman" w:cs="Times New Roman"/>
                <w:sz w:val="22"/>
              </w:rPr>
              <w:t>0</w:t>
            </w:r>
          </w:p>
        </w:tc>
        <w:tc>
          <w:tcPr>
            <w:tcW w:w="2830" w:type="dxa"/>
            <w:shd w:val="clear" w:color="auto" w:fill="FFFFFF"/>
            <w:tcMar>
              <w:top w:w="40" w:type="dxa"/>
              <w:left w:w="200" w:type="dxa"/>
              <w:bottom w:w="40" w:type="dxa"/>
              <w:right w:w="200" w:type="dxa"/>
            </w:tcMar>
            <w:vAlign w:val="center"/>
          </w:tcPr>
          <w:p w14:paraId="59BF7E98" w14:textId="77777777" w:rsidR="003C23D6" w:rsidRPr="00B01FA5" w:rsidRDefault="00DD4744">
            <w:pPr>
              <w:jc w:val="center"/>
              <w:rPr>
                <w:rFonts w:cs="Times New Roman"/>
              </w:rPr>
            </w:pPr>
            <w:r w:rsidRPr="00B01FA5">
              <w:rPr>
                <w:rFonts w:eastAsia="Times New Roman" w:cs="Times New Roman"/>
                <w:sz w:val="22"/>
              </w:rPr>
              <w:t>0</w:t>
            </w:r>
          </w:p>
        </w:tc>
      </w:tr>
      <w:tr w:rsidR="003C23D6" w:rsidRPr="00B01FA5" w14:paraId="05A681B1" w14:textId="77777777" w:rsidTr="00635D16">
        <w:trPr>
          <w:jc w:val="center"/>
        </w:trPr>
        <w:tc>
          <w:tcPr>
            <w:tcW w:w="475" w:type="dxa"/>
            <w:shd w:val="clear" w:color="auto" w:fill="FFFFFF"/>
            <w:tcMar>
              <w:top w:w="40" w:type="dxa"/>
              <w:left w:w="20" w:type="dxa"/>
              <w:bottom w:w="40" w:type="dxa"/>
              <w:right w:w="20" w:type="dxa"/>
            </w:tcMar>
            <w:vAlign w:val="center"/>
          </w:tcPr>
          <w:p w14:paraId="1B23D22A" w14:textId="77777777" w:rsidR="003C23D6" w:rsidRPr="00B01FA5" w:rsidRDefault="00DD4744">
            <w:pPr>
              <w:jc w:val="center"/>
              <w:rPr>
                <w:rFonts w:cs="Times New Roman"/>
              </w:rPr>
            </w:pPr>
            <w:r w:rsidRPr="00B01FA5">
              <w:rPr>
                <w:rFonts w:eastAsia="Times New Roman" w:cs="Times New Roman"/>
                <w:sz w:val="22"/>
              </w:rPr>
              <w:t>9</w:t>
            </w:r>
          </w:p>
        </w:tc>
        <w:tc>
          <w:tcPr>
            <w:tcW w:w="3210" w:type="dxa"/>
            <w:shd w:val="clear" w:color="auto" w:fill="FFFFFF"/>
            <w:tcMar>
              <w:top w:w="40" w:type="dxa"/>
              <w:left w:w="200" w:type="dxa"/>
              <w:bottom w:w="40" w:type="dxa"/>
              <w:right w:w="200" w:type="dxa"/>
            </w:tcMar>
            <w:vAlign w:val="center"/>
          </w:tcPr>
          <w:p w14:paraId="4842643B" w14:textId="77777777" w:rsidR="003C23D6" w:rsidRPr="00B01FA5" w:rsidRDefault="00DD4744">
            <w:pPr>
              <w:jc w:val="center"/>
              <w:rPr>
                <w:rFonts w:cs="Times New Roman"/>
              </w:rPr>
            </w:pPr>
            <w:r w:rsidRPr="00B01FA5">
              <w:rPr>
                <w:rFonts w:eastAsia="Times New Roman" w:cs="Times New Roman"/>
                <w:sz w:val="22"/>
              </w:rPr>
              <w:t>Котельная ЗАО "Назаровское"</w:t>
            </w:r>
          </w:p>
        </w:tc>
        <w:tc>
          <w:tcPr>
            <w:tcW w:w="2830" w:type="dxa"/>
            <w:shd w:val="clear" w:color="auto" w:fill="FFFFFF"/>
            <w:tcMar>
              <w:top w:w="40" w:type="dxa"/>
              <w:left w:w="200" w:type="dxa"/>
              <w:bottom w:w="40" w:type="dxa"/>
              <w:right w:w="200" w:type="dxa"/>
            </w:tcMar>
            <w:vAlign w:val="center"/>
          </w:tcPr>
          <w:p w14:paraId="360C1682" w14:textId="77777777" w:rsidR="003C23D6" w:rsidRPr="00B01FA5" w:rsidRDefault="00DD4744">
            <w:pPr>
              <w:jc w:val="center"/>
              <w:rPr>
                <w:rFonts w:cs="Times New Roman"/>
              </w:rPr>
            </w:pPr>
            <w:r w:rsidRPr="00B01FA5">
              <w:rPr>
                <w:rFonts w:eastAsia="Times New Roman" w:cs="Times New Roman"/>
                <w:sz w:val="22"/>
              </w:rPr>
              <w:t>0</w:t>
            </w:r>
          </w:p>
        </w:tc>
        <w:tc>
          <w:tcPr>
            <w:tcW w:w="2830" w:type="dxa"/>
            <w:shd w:val="clear" w:color="auto" w:fill="FFFFFF"/>
            <w:tcMar>
              <w:top w:w="40" w:type="dxa"/>
              <w:left w:w="200" w:type="dxa"/>
              <w:bottom w:w="40" w:type="dxa"/>
              <w:right w:w="200" w:type="dxa"/>
            </w:tcMar>
            <w:vAlign w:val="center"/>
          </w:tcPr>
          <w:p w14:paraId="08C8425C" w14:textId="77777777" w:rsidR="003C23D6" w:rsidRPr="00B01FA5" w:rsidRDefault="00DD4744">
            <w:pPr>
              <w:jc w:val="center"/>
              <w:rPr>
                <w:rFonts w:cs="Times New Roman"/>
              </w:rPr>
            </w:pPr>
            <w:r w:rsidRPr="00B01FA5">
              <w:rPr>
                <w:rFonts w:eastAsia="Times New Roman" w:cs="Times New Roman"/>
                <w:sz w:val="22"/>
              </w:rPr>
              <w:t>0</w:t>
            </w:r>
          </w:p>
        </w:tc>
      </w:tr>
      <w:tr w:rsidR="003C23D6" w:rsidRPr="00B01FA5" w14:paraId="47A29276" w14:textId="77777777" w:rsidTr="00635D16">
        <w:trPr>
          <w:jc w:val="center"/>
        </w:trPr>
        <w:tc>
          <w:tcPr>
            <w:tcW w:w="475" w:type="dxa"/>
            <w:shd w:val="clear" w:color="auto" w:fill="FFFFFF"/>
            <w:tcMar>
              <w:top w:w="40" w:type="dxa"/>
              <w:left w:w="20" w:type="dxa"/>
              <w:bottom w:w="40" w:type="dxa"/>
              <w:right w:w="20" w:type="dxa"/>
            </w:tcMar>
            <w:vAlign w:val="center"/>
          </w:tcPr>
          <w:p w14:paraId="5FCA149A" w14:textId="77777777" w:rsidR="003C23D6" w:rsidRPr="00B01FA5" w:rsidRDefault="00DD4744">
            <w:pPr>
              <w:jc w:val="center"/>
              <w:rPr>
                <w:rFonts w:cs="Times New Roman"/>
              </w:rPr>
            </w:pPr>
            <w:r w:rsidRPr="00B01FA5">
              <w:rPr>
                <w:rFonts w:eastAsia="Times New Roman" w:cs="Times New Roman"/>
                <w:sz w:val="22"/>
              </w:rPr>
              <w:t>10</w:t>
            </w:r>
          </w:p>
        </w:tc>
        <w:tc>
          <w:tcPr>
            <w:tcW w:w="3210" w:type="dxa"/>
            <w:shd w:val="clear" w:color="auto" w:fill="FFFFFF"/>
            <w:tcMar>
              <w:top w:w="40" w:type="dxa"/>
              <w:left w:w="200" w:type="dxa"/>
              <w:bottom w:w="40" w:type="dxa"/>
              <w:right w:w="200" w:type="dxa"/>
            </w:tcMar>
            <w:vAlign w:val="center"/>
          </w:tcPr>
          <w:p w14:paraId="668545B7" w14:textId="77777777" w:rsidR="003C23D6" w:rsidRPr="00B01FA5" w:rsidRDefault="00DD4744">
            <w:pPr>
              <w:jc w:val="center"/>
              <w:rPr>
                <w:rFonts w:cs="Times New Roman"/>
              </w:rPr>
            </w:pPr>
            <w:r w:rsidRPr="00B01FA5">
              <w:rPr>
                <w:rFonts w:eastAsia="Times New Roman" w:cs="Times New Roman"/>
                <w:sz w:val="22"/>
              </w:rPr>
              <w:t>Котельная ТЧР-12 ст. Ачинск-2 ОАО «РЖД»</w:t>
            </w:r>
          </w:p>
        </w:tc>
        <w:tc>
          <w:tcPr>
            <w:tcW w:w="2830" w:type="dxa"/>
            <w:shd w:val="clear" w:color="auto" w:fill="FFFFFF"/>
            <w:tcMar>
              <w:top w:w="40" w:type="dxa"/>
              <w:left w:w="200" w:type="dxa"/>
              <w:bottom w:w="40" w:type="dxa"/>
              <w:right w:w="200" w:type="dxa"/>
            </w:tcMar>
            <w:vAlign w:val="center"/>
          </w:tcPr>
          <w:p w14:paraId="21D05B4B" w14:textId="77777777" w:rsidR="003C23D6" w:rsidRPr="00B01FA5" w:rsidRDefault="00DD4744">
            <w:pPr>
              <w:jc w:val="center"/>
              <w:rPr>
                <w:rFonts w:cs="Times New Roman"/>
              </w:rPr>
            </w:pPr>
            <w:r w:rsidRPr="00B01FA5">
              <w:rPr>
                <w:rFonts w:eastAsia="Times New Roman" w:cs="Times New Roman"/>
                <w:sz w:val="22"/>
              </w:rPr>
              <w:t>0</w:t>
            </w:r>
          </w:p>
        </w:tc>
        <w:tc>
          <w:tcPr>
            <w:tcW w:w="2830" w:type="dxa"/>
            <w:shd w:val="clear" w:color="auto" w:fill="FFFFFF"/>
            <w:tcMar>
              <w:top w:w="40" w:type="dxa"/>
              <w:left w:w="200" w:type="dxa"/>
              <w:bottom w:w="40" w:type="dxa"/>
              <w:right w:w="200" w:type="dxa"/>
            </w:tcMar>
            <w:vAlign w:val="center"/>
          </w:tcPr>
          <w:p w14:paraId="514B0F9B" w14:textId="77777777" w:rsidR="003C23D6" w:rsidRPr="00B01FA5" w:rsidRDefault="00DD4744">
            <w:pPr>
              <w:jc w:val="center"/>
              <w:rPr>
                <w:rFonts w:cs="Times New Roman"/>
              </w:rPr>
            </w:pPr>
            <w:r w:rsidRPr="00B01FA5">
              <w:rPr>
                <w:rFonts w:eastAsia="Times New Roman" w:cs="Times New Roman"/>
                <w:sz w:val="22"/>
              </w:rPr>
              <w:t>0</w:t>
            </w:r>
          </w:p>
        </w:tc>
      </w:tr>
    </w:tbl>
    <w:p w14:paraId="42D99AF3" w14:textId="77777777" w:rsidR="00DD4744" w:rsidRPr="00B01FA5" w:rsidRDefault="00DD4744" w:rsidP="00DD4744">
      <w:pPr>
        <w:ind w:firstLine="709"/>
        <w:jc w:val="center"/>
        <w:rPr>
          <w:rFonts w:cs="Times New Roman"/>
          <w:lang w:eastAsia="ru-RU"/>
        </w:rPr>
      </w:pPr>
    </w:p>
    <w:p w14:paraId="311A2D33" w14:textId="77777777" w:rsidR="00DD4744" w:rsidRPr="00B01FA5" w:rsidRDefault="00DD4744" w:rsidP="00DD4744">
      <w:pPr>
        <w:pStyle w:val="2"/>
        <w:ind w:left="0" w:firstLine="0"/>
        <w:rPr>
          <w:szCs w:val="22"/>
        </w:rPr>
      </w:pPr>
      <w:bookmarkStart w:id="272" w:name="_Toc30058750"/>
      <w:bookmarkStart w:id="273" w:name="_Toc31810101"/>
      <w:bookmarkStart w:id="274" w:name="_Toc107232256"/>
      <w:r w:rsidRPr="00B01FA5">
        <w:rPr>
          <w:szCs w:val="22"/>
        </w:rPr>
        <w:t xml:space="preserve">1.9.3 </w:t>
      </w:r>
      <w:hyperlink r:id="rId192" w:anchor="bookmark91" w:history="1">
        <w:r w:rsidRPr="00B01FA5">
          <w:rPr>
            <w:szCs w:val="22"/>
          </w:rPr>
          <w:t>Поток (частота) и время восстановления теплоснабжения потребителей после</w:t>
        </w:r>
      </w:hyperlink>
      <w:r w:rsidRPr="00B01FA5">
        <w:rPr>
          <w:szCs w:val="22"/>
        </w:rPr>
        <w:t xml:space="preserve"> </w:t>
      </w:r>
      <w:hyperlink r:id="rId193" w:anchor="bookmark91" w:history="1">
        <w:r w:rsidRPr="00B01FA5">
          <w:rPr>
            <w:szCs w:val="22"/>
          </w:rPr>
          <w:t>отключений</w:t>
        </w:r>
        <w:bookmarkEnd w:id="272"/>
        <w:bookmarkEnd w:id="273"/>
        <w:bookmarkEnd w:id="274"/>
      </w:hyperlink>
    </w:p>
    <w:p w14:paraId="5444DDF6" w14:textId="77777777" w:rsidR="00DD4744" w:rsidRPr="00B01FA5" w:rsidRDefault="00DD4744" w:rsidP="00DD4744">
      <w:pPr>
        <w:rPr>
          <w:rFonts w:cs="Times New Roman"/>
          <w:lang w:eastAsia="ru-RU"/>
        </w:rPr>
      </w:pPr>
    </w:p>
    <w:p w14:paraId="7103F770" w14:textId="77777777" w:rsidR="00635D16" w:rsidRPr="00B01FA5" w:rsidRDefault="00635D16" w:rsidP="00635D16">
      <w:pPr>
        <w:pStyle w:val="a0"/>
        <w:rPr>
          <w:rFonts w:cs="Times New Roman"/>
          <w:b/>
          <w:lang w:eastAsia="ru-RU"/>
        </w:rPr>
      </w:pPr>
      <w:r w:rsidRPr="00B01FA5">
        <w:rPr>
          <w:rFonts w:cs="Times New Roman"/>
          <w:b/>
          <w:lang w:eastAsia="ru-RU"/>
        </w:rPr>
        <w:t>Таблица 1.9.3.1 - Время восстановления теплоснабжения потребителе</w:t>
      </w:r>
    </w:p>
    <w:tbl>
      <w:tblPr>
        <w:tblStyle w:val="a9"/>
        <w:tblW w:w="5000" w:type="pct"/>
        <w:jc w:val="center"/>
        <w:tblLook w:val="04A0" w:firstRow="1" w:lastRow="0" w:firstColumn="1" w:lastColumn="0" w:noHBand="0" w:noVBand="1"/>
      </w:tblPr>
      <w:tblGrid>
        <w:gridCol w:w="486"/>
        <w:gridCol w:w="3289"/>
        <w:gridCol w:w="2900"/>
        <w:gridCol w:w="2900"/>
      </w:tblGrid>
      <w:tr w:rsidR="00A57C7B" w:rsidRPr="00B01FA5" w14:paraId="04C9A60E" w14:textId="77777777" w:rsidTr="00A57C7B">
        <w:trPr>
          <w:tblHeader/>
          <w:jc w:val="center"/>
        </w:trPr>
        <w:tc>
          <w:tcPr>
            <w:tcW w:w="475" w:type="dxa"/>
            <w:shd w:val="clear" w:color="auto" w:fill="F2F2F2"/>
            <w:tcMar>
              <w:top w:w="120" w:type="dxa"/>
              <w:left w:w="20" w:type="dxa"/>
              <w:bottom w:w="120" w:type="dxa"/>
              <w:right w:w="20" w:type="dxa"/>
            </w:tcMar>
            <w:vAlign w:val="center"/>
          </w:tcPr>
          <w:p w14:paraId="037D6FCF" w14:textId="77777777" w:rsidR="00A57C7B" w:rsidRPr="00B01FA5" w:rsidRDefault="00A57C7B" w:rsidP="00A57C7B">
            <w:pPr>
              <w:jc w:val="center"/>
              <w:rPr>
                <w:rFonts w:cs="Times New Roman"/>
              </w:rPr>
            </w:pPr>
            <w:r w:rsidRPr="00B01FA5">
              <w:rPr>
                <w:rFonts w:eastAsia="Times New Roman" w:cs="Times New Roman"/>
                <w:sz w:val="22"/>
              </w:rPr>
              <w:t>№</w:t>
            </w:r>
          </w:p>
        </w:tc>
        <w:tc>
          <w:tcPr>
            <w:tcW w:w="3210" w:type="dxa"/>
            <w:shd w:val="clear" w:color="auto" w:fill="F2F2F2"/>
            <w:tcMar>
              <w:top w:w="120" w:type="dxa"/>
              <w:left w:w="200" w:type="dxa"/>
              <w:bottom w:w="120" w:type="dxa"/>
              <w:right w:w="200" w:type="dxa"/>
            </w:tcMar>
            <w:vAlign w:val="center"/>
          </w:tcPr>
          <w:p w14:paraId="7E3702D4" w14:textId="77777777" w:rsidR="00A57C7B" w:rsidRPr="00B01FA5" w:rsidRDefault="00A57C7B" w:rsidP="00A57C7B">
            <w:pPr>
              <w:jc w:val="center"/>
              <w:rPr>
                <w:rFonts w:cs="Times New Roman"/>
              </w:rPr>
            </w:pPr>
            <w:r w:rsidRPr="00B01FA5">
              <w:rPr>
                <w:rFonts w:eastAsia="Times New Roman" w:cs="Times New Roman"/>
                <w:sz w:val="22"/>
              </w:rPr>
              <w:t>Источник тепловой энергии</w:t>
            </w:r>
          </w:p>
        </w:tc>
        <w:tc>
          <w:tcPr>
            <w:tcW w:w="2830" w:type="dxa"/>
            <w:shd w:val="clear" w:color="auto" w:fill="F2F2F2"/>
            <w:tcMar>
              <w:top w:w="120" w:type="dxa"/>
              <w:left w:w="200" w:type="dxa"/>
              <w:bottom w:w="120" w:type="dxa"/>
              <w:right w:w="200" w:type="dxa"/>
            </w:tcMar>
            <w:vAlign w:val="center"/>
          </w:tcPr>
          <w:p w14:paraId="1F748CC8" w14:textId="77777777" w:rsidR="00A57C7B" w:rsidRPr="00B01FA5" w:rsidRDefault="00A57C7B" w:rsidP="00A57C7B">
            <w:pPr>
              <w:jc w:val="center"/>
              <w:rPr>
                <w:rFonts w:cs="Times New Roman"/>
              </w:rPr>
            </w:pPr>
            <w:r w:rsidRPr="00B01FA5">
              <w:rPr>
                <w:rFonts w:eastAsia="Times New Roman" w:cs="Times New Roman"/>
                <w:sz w:val="22"/>
              </w:rPr>
              <w:t>Кол-во отключений</w:t>
            </w:r>
          </w:p>
        </w:tc>
        <w:tc>
          <w:tcPr>
            <w:tcW w:w="2830" w:type="dxa"/>
            <w:shd w:val="clear" w:color="auto" w:fill="F2F2F2"/>
            <w:tcMar>
              <w:top w:w="120" w:type="dxa"/>
              <w:left w:w="200" w:type="dxa"/>
              <w:bottom w:w="120" w:type="dxa"/>
              <w:right w:w="200" w:type="dxa"/>
            </w:tcMar>
            <w:vAlign w:val="center"/>
          </w:tcPr>
          <w:p w14:paraId="5549A19B" w14:textId="77777777" w:rsidR="00A57C7B" w:rsidRPr="00B01FA5" w:rsidRDefault="00A57C7B" w:rsidP="00A57C7B">
            <w:pPr>
              <w:jc w:val="center"/>
              <w:rPr>
                <w:rFonts w:cs="Times New Roman"/>
              </w:rPr>
            </w:pPr>
            <w:r w:rsidRPr="00B01FA5">
              <w:rPr>
                <w:rFonts w:eastAsia="Times New Roman" w:cs="Times New Roman"/>
                <w:sz w:val="22"/>
              </w:rPr>
              <w:t>Кол-во отключений на сетях</w:t>
            </w:r>
          </w:p>
        </w:tc>
      </w:tr>
      <w:tr w:rsidR="00A57C7B" w:rsidRPr="00B01FA5" w14:paraId="07D62816" w14:textId="77777777" w:rsidTr="00A57C7B">
        <w:trPr>
          <w:jc w:val="center"/>
        </w:trPr>
        <w:tc>
          <w:tcPr>
            <w:tcW w:w="475" w:type="dxa"/>
            <w:shd w:val="clear" w:color="auto" w:fill="FFFFFF"/>
            <w:tcMar>
              <w:top w:w="40" w:type="dxa"/>
              <w:left w:w="20" w:type="dxa"/>
              <w:bottom w:w="40" w:type="dxa"/>
              <w:right w:w="20" w:type="dxa"/>
            </w:tcMar>
            <w:vAlign w:val="center"/>
          </w:tcPr>
          <w:p w14:paraId="46F42C65" w14:textId="77777777" w:rsidR="00A57C7B" w:rsidRPr="00B01FA5" w:rsidRDefault="00A57C7B" w:rsidP="00A57C7B">
            <w:pPr>
              <w:jc w:val="center"/>
              <w:rPr>
                <w:rFonts w:cs="Times New Roman"/>
              </w:rPr>
            </w:pPr>
            <w:r w:rsidRPr="00B01FA5">
              <w:rPr>
                <w:rFonts w:eastAsia="Times New Roman" w:cs="Times New Roman"/>
                <w:sz w:val="22"/>
              </w:rPr>
              <w:t>1</w:t>
            </w:r>
          </w:p>
        </w:tc>
        <w:tc>
          <w:tcPr>
            <w:tcW w:w="3210" w:type="dxa"/>
            <w:shd w:val="clear" w:color="auto" w:fill="FFFFFF"/>
            <w:tcMar>
              <w:top w:w="40" w:type="dxa"/>
              <w:left w:w="200" w:type="dxa"/>
              <w:bottom w:w="40" w:type="dxa"/>
              <w:right w:w="200" w:type="dxa"/>
            </w:tcMar>
            <w:vAlign w:val="center"/>
          </w:tcPr>
          <w:p w14:paraId="2057F935" w14:textId="77777777" w:rsidR="00A57C7B" w:rsidRPr="00B01FA5" w:rsidRDefault="00A57C7B" w:rsidP="00A57C7B">
            <w:pPr>
              <w:jc w:val="center"/>
              <w:rPr>
                <w:rFonts w:cs="Times New Roman"/>
              </w:rPr>
            </w:pPr>
            <w:r w:rsidRPr="00B01FA5">
              <w:rPr>
                <w:rFonts w:eastAsia="Times New Roman" w:cs="Times New Roman"/>
                <w:sz w:val="22"/>
              </w:rPr>
              <w:t>Котельная № 1</w:t>
            </w:r>
          </w:p>
        </w:tc>
        <w:tc>
          <w:tcPr>
            <w:tcW w:w="2830" w:type="dxa"/>
            <w:shd w:val="clear" w:color="auto" w:fill="FFFFFF"/>
            <w:tcMar>
              <w:top w:w="40" w:type="dxa"/>
              <w:left w:w="200" w:type="dxa"/>
              <w:bottom w:w="40" w:type="dxa"/>
              <w:right w:w="200" w:type="dxa"/>
            </w:tcMar>
            <w:vAlign w:val="center"/>
          </w:tcPr>
          <w:p w14:paraId="6A0029E9" w14:textId="77777777" w:rsidR="00A57C7B" w:rsidRPr="00B01FA5" w:rsidRDefault="00A57C7B" w:rsidP="00A57C7B">
            <w:pPr>
              <w:jc w:val="center"/>
              <w:rPr>
                <w:rFonts w:cs="Times New Roman"/>
              </w:rPr>
            </w:pPr>
            <w:r w:rsidRPr="00B01FA5">
              <w:rPr>
                <w:rFonts w:eastAsia="Times New Roman" w:cs="Times New Roman"/>
                <w:sz w:val="22"/>
              </w:rPr>
              <w:t>0</w:t>
            </w:r>
          </w:p>
        </w:tc>
        <w:tc>
          <w:tcPr>
            <w:tcW w:w="2830" w:type="dxa"/>
            <w:shd w:val="clear" w:color="auto" w:fill="FFFFFF"/>
            <w:tcMar>
              <w:top w:w="40" w:type="dxa"/>
              <w:left w:w="200" w:type="dxa"/>
              <w:bottom w:w="40" w:type="dxa"/>
              <w:right w:w="200" w:type="dxa"/>
            </w:tcMar>
            <w:vAlign w:val="center"/>
          </w:tcPr>
          <w:p w14:paraId="2354D0AC" w14:textId="77777777" w:rsidR="00A57C7B" w:rsidRPr="00B01FA5" w:rsidRDefault="00A57C7B" w:rsidP="00A57C7B">
            <w:pPr>
              <w:jc w:val="center"/>
              <w:rPr>
                <w:rFonts w:cs="Times New Roman"/>
              </w:rPr>
            </w:pPr>
            <w:r w:rsidRPr="00B01FA5">
              <w:rPr>
                <w:rFonts w:eastAsia="Times New Roman" w:cs="Times New Roman"/>
                <w:sz w:val="22"/>
              </w:rPr>
              <w:t>0</w:t>
            </w:r>
          </w:p>
        </w:tc>
      </w:tr>
      <w:tr w:rsidR="00A57C7B" w:rsidRPr="00B01FA5" w14:paraId="399CE623" w14:textId="77777777" w:rsidTr="00A57C7B">
        <w:trPr>
          <w:jc w:val="center"/>
        </w:trPr>
        <w:tc>
          <w:tcPr>
            <w:tcW w:w="475" w:type="dxa"/>
            <w:shd w:val="clear" w:color="auto" w:fill="FFFFFF"/>
            <w:tcMar>
              <w:top w:w="40" w:type="dxa"/>
              <w:left w:w="20" w:type="dxa"/>
              <w:bottom w:w="40" w:type="dxa"/>
              <w:right w:w="20" w:type="dxa"/>
            </w:tcMar>
            <w:vAlign w:val="center"/>
          </w:tcPr>
          <w:p w14:paraId="3DCC800D" w14:textId="77777777" w:rsidR="00A57C7B" w:rsidRPr="00B01FA5" w:rsidRDefault="00A57C7B" w:rsidP="00A57C7B">
            <w:pPr>
              <w:jc w:val="center"/>
              <w:rPr>
                <w:rFonts w:cs="Times New Roman"/>
              </w:rPr>
            </w:pPr>
            <w:r w:rsidRPr="00B01FA5">
              <w:rPr>
                <w:rFonts w:eastAsia="Times New Roman" w:cs="Times New Roman"/>
                <w:sz w:val="22"/>
              </w:rPr>
              <w:t>2</w:t>
            </w:r>
          </w:p>
        </w:tc>
        <w:tc>
          <w:tcPr>
            <w:tcW w:w="3210" w:type="dxa"/>
            <w:shd w:val="clear" w:color="auto" w:fill="FFFFFF"/>
            <w:tcMar>
              <w:top w:w="40" w:type="dxa"/>
              <w:left w:w="200" w:type="dxa"/>
              <w:bottom w:w="40" w:type="dxa"/>
              <w:right w:w="200" w:type="dxa"/>
            </w:tcMar>
            <w:vAlign w:val="center"/>
          </w:tcPr>
          <w:p w14:paraId="69594511" w14:textId="77777777" w:rsidR="00A57C7B" w:rsidRPr="00B01FA5" w:rsidRDefault="00A57C7B" w:rsidP="00A57C7B">
            <w:pPr>
              <w:jc w:val="center"/>
              <w:rPr>
                <w:rFonts w:cs="Times New Roman"/>
              </w:rPr>
            </w:pPr>
            <w:r w:rsidRPr="00B01FA5">
              <w:rPr>
                <w:rFonts w:eastAsia="Times New Roman" w:cs="Times New Roman"/>
                <w:sz w:val="22"/>
              </w:rPr>
              <w:t>Котельная №2</w:t>
            </w:r>
          </w:p>
        </w:tc>
        <w:tc>
          <w:tcPr>
            <w:tcW w:w="2830" w:type="dxa"/>
            <w:shd w:val="clear" w:color="auto" w:fill="FFFFFF"/>
            <w:tcMar>
              <w:top w:w="40" w:type="dxa"/>
              <w:left w:w="200" w:type="dxa"/>
              <w:bottom w:w="40" w:type="dxa"/>
              <w:right w:w="200" w:type="dxa"/>
            </w:tcMar>
            <w:vAlign w:val="center"/>
          </w:tcPr>
          <w:p w14:paraId="20BB8EEB" w14:textId="77777777" w:rsidR="00A57C7B" w:rsidRPr="00B01FA5" w:rsidRDefault="00A57C7B" w:rsidP="00A57C7B">
            <w:pPr>
              <w:jc w:val="center"/>
              <w:rPr>
                <w:rFonts w:cs="Times New Roman"/>
              </w:rPr>
            </w:pPr>
            <w:r w:rsidRPr="00B01FA5">
              <w:rPr>
                <w:rFonts w:eastAsia="Times New Roman" w:cs="Times New Roman"/>
                <w:sz w:val="22"/>
              </w:rPr>
              <w:t>0</w:t>
            </w:r>
          </w:p>
        </w:tc>
        <w:tc>
          <w:tcPr>
            <w:tcW w:w="2830" w:type="dxa"/>
            <w:shd w:val="clear" w:color="auto" w:fill="FFFFFF"/>
            <w:tcMar>
              <w:top w:w="40" w:type="dxa"/>
              <w:left w:w="200" w:type="dxa"/>
              <w:bottom w:w="40" w:type="dxa"/>
              <w:right w:w="200" w:type="dxa"/>
            </w:tcMar>
            <w:vAlign w:val="center"/>
          </w:tcPr>
          <w:p w14:paraId="56669CDE" w14:textId="77777777" w:rsidR="00A57C7B" w:rsidRPr="00B01FA5" w:rsidRDefault="00A57C7B" w:rsidP="00A57C7B">
            <w:pPr>
              <w:jc w:val="center"/>
              <w:rPr>
                <w:rFonts w:cs="Times New Roman"/>
              </w:rPr>
            </w:pPr>
            <w:r w:rsidRPr="00B01FA5">
              <w:rPr>
                <w:rFonts w:eastAsia="Times New Roman" w:cs="Times New Roman"/>
                <w:sz w:val="22"/>
              </w:rPr>
              <w:t>0</w:t>
            </w:r>
          </w:p>
        </w:tc>
      </w:tr>
      <w:tr w:rsidR="00A57C7B" w:rsidRPr="00B01FA5" w14:paraId="1193A735" w14:textId="77777777" w:rsidTr="00A57C7B">
        <w:trPr>
          <w:jc w:val="center"/>
        </w:trPr>
        <w:tc>
          <w:tcPr>
            <w:tcW w:w="475" w:type="dxa"/>
            <w:shd w:val="clear" w:color="auto" w:fill="FFFFFF"/>
            <w:tcMar>
              <w:top w:w="40" w:type="dxa"/>
              <w:left w:w="20" w:type="dxa"/>
              <w:bottom w:w="40" w:type="dxa"/>
              <w:right w:w="20" w:type="dxa"/>
            </w:tcMar>
            <w:vAlign w:val="center"/>
          </w:tcPr>
          <w:p w14:paraId="53359F5C" w14:textId="77777777" w:rsidR="00A57C7B" w:rsidRPr="00B01FA5" w:rsidRDefault="00A57C7B" w:rsidP="00A57C7B">
            <w:pPr>
              <w:jc w:val="center"/>
              <w:rPr>
                <w:rFonts w:cs="Times New Roman"/>
              </w:rPr>
            </w:pPr>
            <w:r w:rsidRPr="00B01FA5">
              <w:rPr>
                <w:rFonts w:eastAsia="Times New Roman" w:cs="Times New Roman"/>
                <w:sz w:val="22"/>
              </w:rPr>
              <w:t>3</w:t>
            </w:r>
          </w:p>
        </w:tc>
        <w:tc>
          <w:tcPr>
            <w:tcW w:w="3210" w:type="dxa"/>
            <w:shd w:val="clear" w:color="auto" w:fill="FFFFFF"/>
            <w:tcMar>
              <w:top w:w="40" w:type="dxa"/>
              <w:left w:w="200" w:type="dxa"/>
              <w:bottom w:w="40" w:type="dxa"/>
              <w:right w:w="200" w:type="dxa"/>
            </w:tcMar>
            <w:vAlign w:val="center"/>
          </w:tcPr>
          <w:p w14:paraId="4B2F73AC" w14:textId="77777777" w:rsidR="00A57C7B" w:rsidRPr="00B01FA5" w:rsidRDefault="00A57C7B" w:rsidP="00A57C7B">
            <w:pPr>
              <w:jc w:val="center"/>
              <w:rPr>
                <w:rFonts w:cs="Times New Roman"/>
              </w:rPr>
            </w:pPr>
            <w:r w:rsidRPr="00B01FA5">
              <w:rPr>
                <w:rFonts w:eastAsia="Times New Roman" w:cs="Times New Roman"/>
                <w:sz w:val="22"/>
              </w:rPr>
              <w:t>Котельная №3</w:t>
            </w:r>
          </w:p>
        </w:tc>
        <w:tc>
          <w:tcPr>
            <w:tcW w:w="2830" w:type="dxa"/>
            <w:shd w:val="clear" w:color="auto" w:fill="FFFFFF"/>
            <w:tcMar>
              <w:top w:w="40" w:type="dxa"/>
              <w:left w:w="200" w:type="dxa"/>
              <w:bottom w:w="40" w:type="dxa"/>
              <w:right w:w="200" w:type="dxa"/>
            </w:tcMar>
            <w:vAlign w:val="center"/>
          </w:tcPr>
          <w:p w14:paraId="767572DC" w14:textId="77777777" w:rsidR="00A57C7B" w:rsidRPr="00B01FA5" w:rsidRDefault="00A57C7B" w:rsidP="00A57C7B">
            <w:pPr>
              <w:jc w:val="center"/>
              <w:rPr>
                <w:rFonts w:cs="Times New Roman"/>
              </w:rPr>
            </w:pPr>
            <w:r w:rsidRPr="00B01FA5">
              <w:rPr>
                <w:rFonts w:eastAsia="Times New Roman" w:cs="Times New Roman"/>
                <w:sz w:val="22"/>
              </w:rPr>
              <w:t>0</w:t>
            </w:r>
          </w:p>
        </w:tc>
        <w:tc>
          <w:tcPr>
            <w:tcW w:w="2830" w:type="dxa"/>
            <w:shd w:val="clear" w:color="auto" w:fill="FFFFFF"/>
            <w:tcMar>
              <w:top w:w="40" w:type="dxa"/>
              <w:left w:w="200" w:type="dxa"/>
              <w:bottom w:w="40" w:type="dxa"/>
              <w:right w:w="200" w:type="dxa"/>
            </w:tcMar>
            <w:vAlign w:val="center"/>
          </w:tcPr>
          <w:p w14:paraId="12C458E9" w14:textId="77777777" w:rsidR="00A57C7B" w:rsidRPr="00B01FA5" w:rsidRDefault="00A57C7B" w:rsidP="00A57C7B">
            <w:pPr>
              <w:jc w:val="center"/>
              <w:rPr>
                <w:rFonts w:cs="Times New Roman"/>
              </w:rPr>
            </w:pPr>
            <w:r w:rsidRPr="00B01FA5">
              <w:rPr>
                <w:rFonts w:eastAsia="Times New Roman" w:cs="Times New Roman"/>
                <w:sz w:val="22"/>
              </w:rPr>
              <w:t>0</w:t>
            </w:r>
          </w:p>
        </w:tc>
      </w:tr>
      <w:tr w:rsidR="00A57C7B" w:rsidRPr="00B01FA5" w14:paraId="68624A5F" w14:textId="77777777" w:rsidTr="00A57C7B">
        <w:trPr>
          <w:jc w:val="center"/>
        </w:trPr>
        <w:tc>
          <w:tcPr>
            <w:tcW w:w="475" w:type="dxa"/>
            <w:shd w:val="clear" w:color="auto" w:fill="FFFFFF"/>
            <w:tcMar>
              <w:top w:w="40" w:type="dxa"/>
              <w:left w:w="20" w:type="dxa"/>
              <w:bottom w:w="40" w:type="dxa"/>
              <w:right w:w="20" w:type="dxa"/>
            </w:tcMar>
            <w:vAlign w:val="center"/>
          </w:tcPr>
          <w:p w14:paraId="68825772" w14:textId="77777777" w:rsidR="00A57C7B" w:rsidRPr="00B01FA5" w:rsidRDefault="00A57C7B" w:rsidP="00A57C7B">
            <w:pPr>
              <w:jc w:val="center"/>
              <w:rPr>
                <w:rFonts w:cs="Times New Roman"/>
              </w:rPr>
            </w:pPr>
            <w:r w:rsidRPr="00B01FA5">
              <w:rPr>
                <w:rFonts w:eastAsia="Times New Roman" w:cs="Times New Roman"/>
                <w:sz w:val="22"/>
              </w:rPr>
              <w:t>4</w:t>
            </w:r>
          </w:p>
        </w:tc>
        <w:tc>
          <w:tcPr>
            <w:tcW w:w="3210" w:type="dxa"/>
            <w:shd w:val="clear" w:color="auto" w:fill="FFFFFF"/>
            <w:tcMar>
              <w:top w:w="40" w:type="dxa"/>
              <w:left w:w="200" w:type="dxa"/>
              <w:bottom w:w="40" w:type="dxa"/>
              <w:right w:w="200" w:type="dxa"/>
            </w:tcMar>
            <w:vAlign w:val="center"/>
          </w:tcPr>
          <w:p w14:paraId="6B619D48" w14:textId="77777777" w:rsidR="00A57C7B" w:rsidRPr="00B01FA5" w:rsidRDefault="00A57C7B" w:rsidP="00A57C7B">
            <w:pPr>
              <w:jc w:val="center"/>
              <w:rPr>
                <w:rFonts w:cs="Times New Roman"/>
              </w:rPr>
            </w:pPr>
            <w:r w:rsidRPr="00B01FA5">
              <w:rPr>
                <w:rFonts w:eastAsia="Times New Roman" w:cs="Times New Roman"/>
                <w:sz w:val="22"/>
              </w:rPr>
              <w:t>Котельная №4</w:t>
            </w:r>
          </w:p>
        </w:tc>
        <w:tc>
          <w:tcPr>
            <w:tcW w:w="2830" w:type="dxa"/>
            <w:shd w:val="clear" w:color="auto" w:fill="FFFFFF"/>
            <w:tcMar>
              <w:top w:w="40" w:type="dxa"/>
              <w:left w:w="200" w:type="dxa"/>
              <w:bottom w:w="40" w:type="dxa"/>
              <w:right w:w="200" w:type="dxa"/>
            </w:tcMar>
            <w:vAlign w:val="center"/>
          </w:tcPr>
          <w:p w14:paraId="1ADBD070" w14:textId="77777777" w:rsidR="00A57C7B" w:rsidRPr="00B01FA5" w:rsidRDefault="00A57C7B" w:rsidP="00A57C7B">
            <w:pPr>
              <w:jc w:val="center"/>
              <w:rPr>
                <w:rFonts w:cs="Times New Roman"/>
              </w:rPr>
            </w:pPr>
            <w:r w:rsidRPr="00B01FA5">
              <w:rPr>
                <w:rFonts w:eastAsia="Times New Roman" w:cs="Times New Roman"/>
                <w:sz w:val="22"/>
              </w:rPr>
              <w:t>0</w:t>
            </w:r>
          </w:p>
        </w:tc>
        <w:tc>
          <w:tcPr>
            <w:tcW w:w="2830" w:type="dxa"/>
            <w:shd w:val="clear" w:color="auto" w:fill="FFFFFF"/>
            <w:tcMar>
              <w:top w:w="40" w:type="dxa"/>
              <w:left w:w="200" w:type="dxa"/>
              <w:bottom w:w="40" w:type="dxa"/>
              <w:right w:w="200" w:type="dxa"/>
            </w:tcMar>
            <w:vAlign w:val="center"/>
          </w:tcPr>
          <w:p w14:paraId="7DD82722" w14:textId="77777777" w:rsidR="00A57C7B" w:rsidRPr="00B01FA5" w:rsidRDefault="00A57C7B" w:rsidP="00A57C7B">
            <w:pPr>
              <w:jc w:val="center"/>
              <w:rPr>
                <w:rFonts w:cs="Times New Roman"/>
              </w:rPr>
            </w:pPr>
            <w:r w:rsidRPr="00B01FA5">
              <w:rPr>
                <w:rFonts w:eastAsia="Times New Roman" w:cs="Times New Roman"/>
                <w:sz w:val="22"/>
              </w:rPr>
              <w:t>0</w:t>
            </w:r>
          </w:p>
        </w:tc>
      </w:tr>
      <w:tr w:rsidR="00A57C7B" w:rsidRPr="00B01FA5" w14:paraId="6C103EB0" w14:textId="77777777" w:rsidTr="00A57C7B">
        <w:trPr>
          <w:jc w:val="center"/>
        </w:trPr>
        <w:tc>
          <w:tcPr>
            <w:tcW w:w="475" w:type="dxa"/>
            <w:shd w:val="clear" w:color="auto" w:fill="FFFFFF"/>
            <w:tcMar>
              <w:top w:w="40" w:type="dxa"/>
              <w:left w:w="20" w:type="dxa"/>
              <w:bottom w:w="40" w:type="dxa"/>
              <w:right w:w="20" w:type="dxa"/>
            </w:tcMar>
            <w:vAlign w:val="center"/>
          </w:tcPr>
          <w:p w14:paraId="1DCC04A4" w14:textId="77777777" w:rsidR="00A57C7B" w:rsidRPr="00B01FA5" w:rsidRDefault="00A57C7B" w:rsidP="00A57C7B">
            <w:pPr>
              <w:jc w:val="center"/>
              <w:rPr>
                <w:rFonts w:cs="Times New Roman"/>
              </w:rPr>
            </w:pPr>
            <w:r w:rsidRPr="00B01FA5">
              <w:rPr>
                <w:rFonts w:eastAsia="Times New Roman" w:cs="Times New Roman"/>
                <w:sz w:val="22"/>
              </w:rPr>
              <w:t>5</w:t>
            </w:r>
          </w:p>
        </w:tc>
        <w:tc>
          <w:tcPr>
            <w:tcW w:w="3210" w:type="dxa"/>
            <w:shd w:val="clear" w:color="auto" w:fill="FFFFFF"/>
            <w:tcMar>
              <w:top w:w="40" w:type="dxa"/>
              <w:left w:w="200" w:type="dxa"/>
              <w:bottom w:w="40" w:type="dxa"/>
              <w:right w:w="200" w:type="dxa"/>
            </w:tcMar>
            <w:vAlign w:val="center"/>
          </w:tcPr>
          <w:p w14:paraId="36DAD129" w14:textId="77777777" w:rsidR="00A57C7B" w:rsidRPr="00B01FA5" w:rsidRDefault="00A57C7B" w:rsidP="00A57C7B">
            <w:pPr>
              <w:jc w:val="center"/>
              <w:rPr>
                <w:rFonts w:cs="Times New Roman"/>
              </w:rPr>
            </w:pPr>
            <w:r w:rsidRPr="00B01FA5">
              <w:rPr>
                <w:rFonts w:eastAsia="Times New Roman" w:cs="Times New Roman"/>
                <w:sz w:val="22"/>
              </w:rPr>
              <w:t>Котельная №5</w:t>
            </w:r>
          </w:p>
        </w:tc>
        <w:tc>
          <w:tcPr>
            <w:tcW w:w="2830" w:type="dxa"/>
            <w:shd w:val="clear" w:color="auto" w:fill="FFFFFF"/>
            <w:tcMar>
              <w:top w:w="40" w:type="dxa"/>
              <w:left w:w="200" w:type="dxa"/>
              <w:bottom w:w="40" w:type="dxa"/>
              <w:right w:w="200" w:type="dxa"/>
            </w:tcMar>
            <w:vAlign w:val="center"/>
          </w:tcPr>
          <w:p w14:paraId="0396D39C" w14:textId="77777777" w:rsidR="00A57C7B" w:rsidRPr="00B01FA5" w:rsidRDefault="00A57C7B" w:rsidP="00A57C7B">
            <w:pPr>
              <w:jc w:val="center"/>
              <w:rPr>
                <w:rFonts w:cs="Times New Roman"/>
              </w:rPr>
            </w:pPr>
            <w:r w:rsidRPr="00B01FA5">
              <w:rPr>
                <w:rFonts w:eastAsia="Times New Roman" w:cs="Times New Roman"/>
                <w:sz w:val="22"/>
              </w:rPr>
              <w:t>0</w:t>
            </w:r>
          </w:p>
        </w:tc>
        <w:tc>
          <w:tcPr>
            <w:tcW w:w="2830" w:type="dxa"/>
            <w:shd w:val="clear" w:color="auto" w:fill="FFFFFF"/>
            <w:tcMar>
              <w:top w:w="40" w:type="dxa"/>
              <w:left w:w="200" w:type="dxa"/>
              <w:bottom w:w="40" w:type="dxa"/>
              <w:right w:w="200" w:type="dxa"/>
            </w:tcMar>
            <w:vAlign w:val="center"/>
          </w:tcPr>
          <w:p w14:paraId="4C40C69C" w14:textId="77777777" w:rsidR="00A57C7B" w:rsidRPr="00B01FA5" w:rsidRDefault="00A57C7B" w:rsidP="00A57C7B">
            <w:pPr>
              <w:jc w:val="center"/>
              <w:rPr>
                <w:rFonts w:cs="Times New Roman"/>
              </w:rPr>
            </w:pPr>
            <w:r w:rsidRPr="00B01FA5">
              <w:rPr>
                <w:rFonts w:eastAsia="Times New Roman" w:cs="Times New Roman"/>
                <w:sz w:val="22"/>
              </w:rPr>
              <w:t>0</w:t>
            </w:r>
          </w:p>
        </w:tc>
      </w:tr>
      <w:tr w:rsidR="00A57C7B" w:rsidRPr="00B01FA5" w14:paraId="4EF1A6FE" w14:textId="77777777" w:rsidTr="00A57C7B">
        <w:trPr>
          <w:jc w:val="center"/>
        </w:trPr>
        <w:tc>
          <w:tcPr>
            <w:tcW w:w="475" w:type="dxa"/>
            <w:shd w:val="clear" w:color="auto" w:fill="FFFFFF"/>
            <w:tcMar>
              <w:top w:w="40" w:type="dxa"/>
              <w:left w:w="20" w:type="dxa"/>
              <w:bottom w:w="40" w:type="dxa"/>
              <w:right w:w="20" w:type="dxa"/>
            </w:tcMar>
            <w:vAlign w:val="center"/>
          </w:tcPr>
          <w:p w14:paraId="4641D4FB" w14:textId="77777777" w:rsidR="00A57C7B" w:rsidRPr="00B01FA5" w:rsidRDefault="00A57C7B" w:rsidP="00A57C7B">
            <w:pPr>
              <w:jc w:val="center"/>
              <w:rPr>
                <w:rFonts w:cs="Times New Roman"/>
              </w:rPr>
            </w:pPr>
            <w:r w:rsidRPr="00B01FA5">
              <w:rPr>
                <w:rFonts w:eastAsia="Times New Roman" w:cs="Times New Roman"/>
                <w:sz w:val="22"/>
              </w:rPr>
              <w:t>6</w:t>
            </w:r>
          </w:p>
        </w:tc>
        <w:tc>
          <w:tcPr>
            <w:tcW w:w="3210" w:type="dxa"/>
            <w:shd w:val="clear" w:color="auto" w:fill="FFFFFF"/>
            <w:tcMar>
              <w:top w:w="40" w:type="dxa"/>
              <w:left w:w="200" w:type="dxa"/>
              <w:bottom w:w="40" w:type="dxa"/>
              <w:right w:w="200" w:type="dxa"/>
            </w:tcMar>
            <w:vAlign w:val="center"/>
          </w:tcPr>
          <w:p w14:paraId="66948283" w14:textId="77777777" w:rsidR="00A57C7B" w:rsidRPr="00B01FA5" w:rsidRDefault="00A57C7B" w:rsidP="00A57C7B">
            <w:pPr>
              <w:jc w:val="center"/>
              <w:rPr>
                <w:rFonts w:cs="Times New Roman"/>
              </w:rPr>
            </w:pPr>
            <w:r w:rsidRPr="00B01FA5">
              <w:rPr>
                <w:rFonts w:eastAsia="Times New Roman" w:cs="Times New Roman"/>
                <w:sz w:val="22"/>
              </w:rPr>
              <w:t>Котельная №6</w:t>
            </w:r>
          </w:p>
        </w:tc>
        <w:tc>
          <w:tcPr>
            <w:tcW w:w="2830" w:type="dxa"/>
            <w:shd w:val="clear" w:color="auto" w:fill="FFFFFF"/>
            <w:tcMar>
              <w:top w:w="40" w:type="dxa"/>
              <w:left w:w="200" w:type="dxa"/>
              <w:bottom w:w="40" w:type="dxa"/>
              <w:right w:w="200" w:type="dxa"/>
            </w:tcMar>
            <w:vAlign w:val="center"/>
          </w:tcPr>
          <w:p w14:paraId="6A5FD9EB" w14:textId="77777777" w:rsidR="00A57C7B" w:rsidRPr="00B01FA5" w:rsidRDefault="00A57C7B" w:rsidP="00A57C7B">
            <w:pPr>
              <w:jc w:val="center"/>
              <w:rPr>
                <w:rFonts w:cs="Times New Roman"/>
              </w:rPr>
            </w:pPr>
            <w:r w:rsidRPr="00B01FA5">
              <w:rPr>
                <w:rFonts w:eastAsia="Times New Roman" w:cs="Times New Roman"/>
                <w:sz w:val="22"/>
              </w:rPr>
              <w:t>0</w:t>
            </w:r>
          </w:p>
        </w:tc>
        <w:tc>
          <w:tcPr>
            <w:tcW w:w="2830" w:type="dxa"/>
            <w:shd w:val="clear" w:color="auto" w:fill="FFFFFF"/>
            <w:tcMar>
              <w:top w:w="40" w:type="dxa"/>
              <w:left w:w="200" w:type="dxa"/>
              <w:bottom w:w="40" w:type="dxa"/>
              <w:right w:w="200" w:type="dxa"/>
            </w:tcMar>
            <w:vAlign w:val="center"/>
          </w:tcPr>
          <w:p w14:paraId="7A37EFA6" w14:textId="77777777" w:rsidR="00A57C7B" w:rsidRPr="00B01FA5" w:rsidRDefault="00A57C7B" w:rsidP="00A57C7B">
            <w:pPr>
              <w:jc w:val="center"/>
              <w:rPr>
                <w:rFonts w:cs="Times New Roman"/>
              </w:rPr>
            </w:pPr>
            <w:r w:rsidRPr="00B01FA5">
              <w:rPr>
                <w:rFonts w:eastAsia="Times New Roman" w:cs="Times New Roman"/>
                <w:sz w:val="22"/>
              </w:rPr>
              <w:t>0</w:t>
            </w:r>
          </w:p>
        </w:tc>
      </w:tr>
      <w:tr w:rsidR="00A57C7B" w:rsidRPr="00B01FA5" w14:paraId="3C98F6FB" w14:textId="77777777" w:rsidTr="00A57C7B">
        <w:trPr>
          <w:jc w:val="center"/>
        </w:trPr>
        <w:tc>
          <w:tcPr>
            <w:tcW w:w="475" w:type="dxa"/>
            <w:shd w:val="clear" w:color="auto" w:fill="FFFFFF"/>
            <w:tcMar>
              <w:top w:w="40" w:type="dxa"/>
              <w:left w:w="20" w:type="dxa"/>
              <w:bottom w:w="40" w:type="dxa"/>
              <w:right w:w="20" w:type="dxa"/>
            </w:tcMar>
            <w:vAlign w:val="center"/>
          </w:tcPr>
          <w:p w14:paraId="27A0497F" w14:textId="77777777" w:rsidR="00A57C7B" w:rsidRPr="00B01FA5" w:rsidRDefault="00A57C7B" w:rsidP="00A57C7B">
            <w:pPr>
              <w:jc w:val="center"/>
              <w:rPr>
                <w:rFonts w:cs="Times New Roman"/>
              </w:rPr>
            </w:pPr>
            <w:r w:rsidRPr="00B01FA5">
              <w:rPr>
                <w:rFonts w:eastAsia="Times New Roman" w:cs="Times New Roman"/>
                <w:sz w:val="22"/>
              </w:rPr>
              <w:t>7</w:t>
            </w:r>
          </w:p>
        </w:tc>
        <w:tc>
          <w:tcPr>
            <w:tcW w:w="3210" w:type="dxa"/>
            <w:shd w:val="clear" w:color="auto" w:fill="FFFFFF"/>
            <w:tcMar>
              <w:top w:w="40" w:type="dxa"/>
              <w:left w:w="200" w:type="dxa"/>
              <w:bottom w:w="40" w:type="dxa"/>
              <w:right w:w="200" w:type="dxa"/>
            </w:tcMar>
            <w:vAlign w:val="center"/>
          </w:tcPr>
          <w:p w14:paraId="4B306434" w14:textId="77777777" w:rsidR="00A57C7B" w:rsidRPr="00B01FA5" w:rsidRDefault="00A57C7B" w:rsidP="00A57C7B">
            <w:pPr>
              <w:jc w:val="center"/>
              <w:rPr>
                <w:rFonts w:cs="Times New Roman"/>
              </w:rPr>
            </w:pPr>
            <w:r w:rsidRPr="00B01FA5">
              <w:rPr>
                <w:rFonts w:eastAsia="Times New Roman" w:cs="Times New Roman"/>
                <w:sz w:val="22"/>
              </w:rPr>
              <w:t>Ачинская ТЭЦ</w:t>
            </w:r>
          </w:p>
        </w:tc>
        <w:tc>
          <w:tcPr>
            <w:tcW w:w="2830" w:type="dxa"/>
            <w:shd w:val="clear" w:color="auto" w:fill="FFFFFF"/>
            <w:tcMar>
              <w:top w:w="40" w:type="dxa"/>
              <w:left w:w="200" w:type="dxa"/>
              <w:bottom w:w="40" w:type="dxa"/>
              <w:right w:w="200" w:type="dxa"/>
            </w:tcMar>
            <w:vAlign w:val="center"/>
          </w:tcPr>
          <w:p w14:paraId="1A80FB48" w14:textId="77777777" w:rsidR="00A57C7B" w:rsidRPr="00B01FA5" w:rsidRDefault="00A57C7B" w:rsidP="00A57C7B">
            <w:pPr>
              <w:jc w:val="center"/>
              <w:rPr>
                <w:rFonts w:cs="Times New Roman"/>
              </w:rPr>
            </w:pPr>
            <w:r w:rsidRPr="00B01FA5">
              <w:rPr>
                <w:rFonts w:eastAsia="Times New Roman" w:cs="Times New Roman"/>
                <w:sz w:val="22"/>
              </w:rPr>
              <w:t>0</w:t>
            </w:r>
          </w:p>
        </w:tc>
        <w:tc>
          <w:tcPr>
            <w:tcW w:w="2830" w:type="dxa"/>
            <w:shd w:val="clear" w:color="auto" w:fill="FFFFFF"/>
            <w:tcMar>
              <w:top w:w="40" w:type="dxa"/>
              <w:left w:w="200" w:type="dxa"/>
              <w:bottom w:w="40" w:type="dxa"/>
              <w:right w:w="200" w:type="dxa"/>
            </w:tcMar>
            <w:vAlign w:val="center"/>
          </w:tcPr>
          <w:p w14:paraId="6134AB35" w14:textId="77777777" w:rsidR="00A57C7B" w:rsidRPr="00B01FA5" w:rsidRDefault="00A57C7B" w:rsidP="00A57C7B">
            <w:pPr>
              <w:jc w:val="center"/>
              <w:rPr>
                <w:rFonts w:cs="Times New Roman"/>
              </w:rPr>
            </w:pPr>
            <w:r w:rsidRPr="00B01FA5">
              <w:rPr>
                <w:rFonts w:eastAsia="Times New Roman" w:cs="Times New Roman"/>
                <w:sz w:val="22"/>
              </w:rPr>
              <w:t>5</w:t>
            </w:r>
          </w:p>
        </w:tc>
      </w:tr>
      <w:tr w:rsidR="00A57C7B" w:rsidRPr="00B01FA5" w14:paraId="1BDB4122" w14:textId="77777777" w:rsidTr="00A57C7B">
        <w:trPr>
          <w:jc w:val="center"/>
        </w:trPr>
        <w:tc>
          <w:tcPr>
            <w:tcW w:w="475" w:type="dxa"/>
            <w:shd w:val="clear" w:color="auto" w:fill="FFFFFF"/>
            <w:tcMar>
              <w:top w:w="40" w:type="dxa"/>
              <w:left w:w="20" w:type="dxa"/>
              <w:bottom w:w="40" w:type="dxa"/>
              <w:right w:w="20" w:type="dxa"/>
            </w:tcMar>
            <w:vAlign w:val="center"/>
          </w:tcPr>
          <w:p w14:paraId="5347D625" w14:textId="77777777" w:rsidR="00A57C7B" w:rsidRPr="00B01FA5" w:rsidRDefault="00A57C7B" w:rsidP="00A57C7B">
            <w:pPr>
              <w:jc w:val="center"/>
              <w:rPr>
                <w:rFonts w:cs="Times New Roman"/>
              </w:rPr>
            </w:pPr>
            <w:r w:rsidRPr="00B01FA5">
              <w:rPr>
                <w:rFonts w:eastAsia="Times New Roman" w:cs="Times New Roman"/>
                <w:sz w:val="22"/>
              </w:rPr>
              <w:t>8</w:t>
            </w:r>
          </w:p>
        </w:tc>
        <w:tc>
          <w:tcPr>
            <w:tcW w:w="3210" w:type="dxa"/>
            <w:shd w:val="clear" w:color="auto" w:fill="FFFFFF"/>
            <w:tcMar>
              <w:top w:w="40" w:type="dxa"/>
              <w:left w:w="200" w:type="dxa"/>
              <w:bottom w:w="40" w:type="dxa"/>
              <w:right w:w="200" w:type="dxa"/>
            </w:tcMar>
            <w:vAlign w:val="center"/>
          </w:tcPr>
          <w:p w14:paraId="05EF36EA" w14:textId="77777777" w:rsidR="00A57C7B" w:rsidRPr="00B01FA5" w:rsidRDefault="00A57C7B" w:rsidP="00A57C7B">
            <w:pPr>
              <w:jc w:val="center"/>
              <w:rPr>
                <w:rFonts w:cs="Times New Roman"/>
              </w:rPr>
            </w:pPr>
            <w:r w:rsidRPr="00B01FA5">
              <w:rPr>
                <w:rFonts w:eastAsia="Times New Roman" w:cs="Times New Roman"/>
                <w:sz w:val="22"/>
              </w:rPr>
              <w:t>Котельная ООО ТК «Восток»</w:t>
            </w:r>
          </w:p>
        </w:tc>
        <w:tc>
          <w:tcPr>
            <w:tcW w:w="2830" w:type="dxa"/>
            <w:shd w:val="clear" w:color="auto" w:fill="FFFFFF"/>
            <w:tcMar>
              <w:top w:w="40" w:type="dxa"/>
              <w:left w:w="200" w:type="dxa"/>
              <w:bottom w:w="40" w:type="dxa"/>
              <w:right w:w="200" w:type="dxa"/>
            </w:tcMar>
            <w:vAlign w:val="center"/>
          </w:tcPr>
          <w:p w14:paraId="451A70F2" w14:textId="77777777" w:rsidR="00A57C7B" w:rsidRPr="00B01FA5" w:rsidRDefault="00A57C7B" w:rsidP="00A57C7B">
            <w:pPr>
              <w:jc w:val="center"/>
              <w:rPr>
                <w:rFonts w:cs="Times New Roman"/>
              </w:rPr>
            </w:pPr>
            <w:r w:rsidRPr="00B01FA5">
              <w:rPr>
                <w:rFonts w:eastAsia="Times New Roman" w:cs="Times New Roman"/>
                <w:sz w:val="22"/>
              </w:rPr>
              <w:t>0</w:t>
            </w:r>
          </w:p>
        </w:tc>
        <w:tc>
          <w:tcPr>
            <w:tcW w:w="2830" w:type="dxa"/>
            <w:shd w:val="clear" w:color="auto" w:fill="FFFFFF"/>
            <w:tcMar>
              <w:top w:w="40" w:type="dxa"/>
              <w:left w:w="200" w:type="dxa"/>
              <w:bottom w:w="40" w:type="dxa"/>
              <w:right w:w="200" w:type="dxa"/>
            </w:tcMar>
            <w:vAlign w:val="center"/>
          </w:tcPr>
          <w:p w14:paraId="226BC7C3" w14:textId="77777777" w:rsidR="00A57C7B" w:rsidRPr="00B01FA5" w:rsidRDefault="00A57C7B" w:rsidP="00A57C7B">
            <w:pPr>
              <w:jc w:val="center"/>
              <w:rPr>
                <w:rFonts w:cs="Times New Roman"/>
              </w:rPr>
            </w:pPr>
            <w:r w:rsidRPr="00B01FA5">
              <w:rPr>
                <w:rFonts w:eastAsia="Times New Roman" w:cs="Times New Roman"/>
                <w:sz w:val="22"/>
              </w:rPr>
              <w:t>0</w:t>
            </w:r>
          </w:p>
        </w:tc>
      </w:tr>
      <w:tr w:rsidR="00A57C7B" w:rsidRPr="00B01FA5" w14:paraId="5A4FE3BC" w14:textId="77777777" w:rsidTr="00A57C7B">
        <w:trPr>
          <w:jc w:val="center"/>
        </w:trPr>
        <w:tc>
          <w:tcPr>
            <w:tcW w:w="475" w:type="dxa"/>
            <w:shd w:val="clear" w:color="auto" w:fill="FFFFFF"/>
            <w:tcMar>
              <w:top w:w="40" w:type="dxa"/>
              <w:left w:w="20" w:type="dxa"/>
              <w:bottom w:w="40" w:type="dxa"/>
              <w:right w:w="20" w:type="dxa"/>
            </w:tcMar>
            <w:vAlign w:val="center"/>
          </w:tcPr>
          <w:p w14:paraId="455E7F28" w14:textId="77777777" w:rsidR="00A57C7B" w:rsidRPr="00B01FA5" w:rsidRDefault="00A57C7B" w:rsidP="00A57C7B">
            <w:pPr>
              <w:jc w:val="center"/>
              <w:rPr>
                <w:rFonts w:cs="Times New Roman"/>
              </w:rPr>
            </w:pPr>
            <w:r w:rsidRPr="00B01FA5">
              <w:rPr>
                <w:rFonts w:eastAsia="Times New Roman" w:cs="Times New Roman"/>
                <w:sz w:val="22"/>
              </w:rPr>
              <w:t>9</w:t>
            </w:r>
          </w:p>
        </w:tc>
        <w:tc>
          <w:tcPr>
            <w:tcW w:w="3210" w:type="dxa"/>
            <w:shd w:val="clear" w:color="auto" w:fill="FFFFFF"/>
            <w:tcMar>
              <w:top w:w="40" w:type="dxa"/>
              <w:left w:w="200" w:type="dxa"/>
              <w:bottom w:w="40" w:type="dxa"/>
              <w:right w:w="200" w:type="dxa"/>
            </w:tcMar>
            <w:vAlign w:val="center"/>
          </w:tcPr>
          <w:p w14:paraId="5540F826" w14:textId="77777777" w:rsidR="00A57C7B" w:rsidRPr="00B01FA5" w:rsidRDefault="00A57C7B" w:rsidP="00A57C7B">
            <w:pPr>
              <w:jc w:val="center"/>
              <w:rPr>
                <w:rFonts w:cs="Times New Roman"/>
              </w:rPr>
            </w:pPr>
            <w:r w:rsidRPr="00B01FA5">
              <w:rPr>
                <w:rFonts w:eastAsia="Times New Roman" w:cs="Times New Roman"/>
                <w:sz w:val="22"/>
              </w:rPr>
              <w:t>Котельная ЗАО "Назаровское"</w:t>
            </w:r>
          </w:p>
        </w:tc>
        <w:tc>
          <w:tcPr>
            <w:tcW w:w="2830" w:type="dxa"/>
            <w:shd w:val="clear" w:color="auto" w:fill="FFFFFF"/>
            <w:tcMar>
              <w:top w:w="40" w:type="dxa"/>
              <w:left w:w="200" w:type="dxa"/>
              <w:bottom w:w="40" w:type="dxa"/>
              <w:right w:w="200" w:type="dxa"/>
            </w:tcMar>
            <w:vAlign w:val="center"/>
          </w:tcPr>
          <w:p w14:paraId="387CA2BF" w14:textId="77777777" w:rsidR="00A57C7B" w:rsidRPr="00B01FA5" w:rsidRDefault="00A57C7B" w:rsidP="00A57C7B">
            <w:pPr>
              <w:jc w:val="center"/>
              <w:rPr>
                <w:rFonts w:cs="Times New Roman"/>
              </w:rPr>
            </w:pPr>
            <w:r w:rsidRPr="00B01FA5">
              <w:rPr>
                <w:rFonts w:eastAsia="Times New Roman" w:cs="Times New Roman"/>
                <w:sz w:val="22"/>
              </w:rPr>
              <w:t>0</w:t>
            </w:r>
          </w:p>
        </w:tc>
        <w:tc>
          <w:tcPr>
            <w:tcW w:w="2830" w:type="dxa"/>
            <w:shd w:val="clear" w:color="auto" w:fill="FFFFFF"/>
            <w:tcMar>
              <w:top w:w="40" w:type="dxa"/>
              <w:left w:w="200" w:type="dxa"/>
              <w:bottom w:w="40" w:type="dxa"/>
              <w:right w:w="200" w:type="dxa"/>
            </w:tcMar>
            <w:vAlign w:val="center"/>
          </w:tcPr>
          <w:p w14:paraId="207C442B" w14:textId="77777777" w:rsidR="00A57C7B" w:rsidRPr="00B01FA5" w:rsidRDefault="00A57C7B" w:rsidP="00A57C7B">
            <w:pPr>
              <w:jc w:val="center"/>
              <w:rPr>
                <w:rFonts w:cs="Times New Roman"/>
              </w:rPr>
            </w:pPr>
            <w:r w:rsidRPr="00B01FA5">
              <w:rPr>
                <w:rFonts w:eastAsia="Times New Roman" w:cs="Times New Roman"/>
                <w:sz w:val="22"/>
              </w:rPr>
              <w:t>0</w:t>
            </w:r>
          </w:p>
        </w:tc>
      </w:tr>
      <w:tr w:rsidR="00A57C7B" w:rsidRPr="00B01FA5" w14:paraId="2D6D69F1" w14:textId="77777777" w:rsidTr="00A57C7B">
        <w:trPr>
          <w:jc w:val="center"/>
        </w:trPr>
        <w:tc>
          <w:tcPr>
            <w:tcW w:w="475" w:type="dxa"/>
            <w:shd w:val="clear" w:color="auto" w:fill="FFFFFF"/>
            <w:tcMar>
              <w:top w:w="40" w:type="dxa"/>
              <w:left w:w="20" w:type="dxa"/>
              <w:bottom w:w="40" w:type="dxa"/>
              <w:right w:w="20" w:type="dxa"/>
            </w:tcMar>
            <w:vAlign w:val="center"/>
          </w:tcPr>
          <w:p w14:paraId="45E09364" w14:textId="77777777" w:rsidR="00A57C7B" w:rsidRPr="00B01FA5" w:rsidRDefault="00A57C7B" w:rsidP="00A57C7B">
            <w:pPr>
              <w:jc w:val="center"/>
              <w:rPr>
                <w:rFonts w:cs="Times New Roman"/>
              </w:rPr>
            </w:pPr>
            <w:r w:rsidRPr="00B01FA5">
              <w:rPr>
                <w:rFonts w:eastAsia="Times New Roman" w:cs="Times New Roman"/>
                <w:sz w:val="22"/>
              </w:rPr>
              <w:t>10</w:t>
            </w:r>
          </w:p>
        </w:tc>
        <w:tc>
          <w:tcPr>
            <w:tcW w:w="3210" w:type="dxa"/>
            <w:shd w:val="clear" w:color="auto" w:fill="FFFFFF"/>
            <w:tcMar>
              <w:top w:w="40" w:type="dxa"/>
              <w:left w:w="200" w:type="dxa"/>
              <w:bottom w:w="40" w:type="dxa"/>
              <w:right w:w="200" w:type="dxa"/>
            </w:tcMar>
            <w:vAlign w:val="center"/>
          </w:tcPr>
          <w:p w14:paraId="538332FA" w14:textId="77777777" w:rsidR="00A57C7B" w:rsidRPr="00B01FA5" w:rsidRDefault="00A57C7B" w:rsidP="00A57C7B">
            <w:pPr>
              <w:jc w:val="center"/>
              <w:rPr>
                <w:rFonts w:cs="Times New Roman"/>
              </w:rPr>
            </w:pPr>
            <w:r w:rsidRPr="00B01FA5">
              <w:rPr>
                <w:rFonts w:eastAsia="Times New Roman" w:cs="Times New Roman"/>
                <w:sz w:val="22"/>
              </w:rPr>
              <w:t>Котельная ТЧР-12 ст. Ачинск-2 ОАО «РЖД»</w:t>
            </w:r>
          </w:p>
        </w:tc>
        <w:tc>
          <w:tcPr>
            <w:tcW w:w="2830" w:type="dxa"/>
            <w:shd w:val="clear" w:color="auto" w:fill="FFFFFF"/>
            <w:tcMar>
              <w:top w:w="40" w:type="dxa"/>
              <w:left w:w="200" w:type="dxa"/>
              <w:bottom w:w="40" w:type="dxa"/>
              <w:right w:w="200" w:type="dxa"/>
            </w:tcMar>
            <w:vAlign w:val="center"/>
          </w:tcPr>
          <w:p w14:paraId="6B477DE1" w14:textId="77777777" w:rsidR="00A57C7B" w:rsidRPr="00B01FA5" w:rsidRDefault="00A57C7B" w:rsidP="00A57C7B">
            <w:pPr>
              <w:jc w:val="center"/>
              <w:rPr>
                <w:rFonts w:cs="Times New Roman"/>
              </w:rPr>
            </w:pPr>
            <w:r w:rsidRPr="00B01FA5">
              <w:rPr>
                <w:rFonts w:eastAsia="Times New Roman" w:cs="Times New Roman"/>
                <w:sz w:val="22"/>
              </w:rPr>
              <w:t>0</w:t>
            </w:r>
          </w:p>
        </w:tc>
        <w:tc>
          <w:tcPr>
            <w:tcW w:w="2830" w:type="dxa"/>
            <w:shd w:val="clear" w:color="auto" w:fill="FFFFFF"/>
            <w:tcMar>
              <w:top w:w="40" w:type="dxa"/>
              <w:left w:w="200" w:type="dxa"/>
              <w:bottom w:w="40" w:type="dxa"/>
              <w:right w:w="200" w:type="dxa"/>
            </w:tcMar>
            <w:vAlign w:val="center"/>
          </w:tcPr>
          <w:p w14:paraId="30B51182" w14:textId="77777777" w:rsidR="00A57C7B" w:rsidRPr="00B01FA5" w:rsidRDefault="00A57C7B" w:rsidP="00A57C7B">
            <w:pPr>
              <w:jc w:val="center"/>
              <w:rPr>
                <w:rFonts w:cs="Times New Roman"/>
              </w:rPr>
            </w:pPr>
            <w:r w:rsidRPr="00B01FA5">
              <w:rPr>
                <w:rFonts w:eastAsia="Times New Roman" w:cs="Times New Roman"/>
                <w:sz w:val="22"/>
              </w:rPr>
              <w:t>0</w:t>
            </w:r>
          </w:p>
        </w:tc>
      </w:tr>
    </w:tbl>
    <w:p w14:paraId="32B50ED3" w14:textId="77777777" w:rsidR="00635D16" w:rsidRPr="00B01FA5" w:rsidRDefault="00635D16" w:rsidP="00635D16">
      <w:pPr>
        <w:pStyle w:val="a0"/>
        <w:rPr>
          <w:rFonts w:cs="Times New Roman"/>
          <w:lang w:eastAsia="ru-RU"/>
        </w:rPr>
      </w:pPr>
    </w:p>
    <w:p w14:paraId="670693BC" w14:textId="77777777" w:rsidR="00DD4744" w:rsidRPr="00B01FA5" w:rsidRDefault="00DD4744" w:rsidP="00DD4744">
      <w:pPr>
        <w:pStyle w:val="2"/>
        <w:ind w:left="0" w:firstLine="0"/>
        <w:rPr>
          <w:szCs w:val="22"/>
        </w:rPr>
      </w:pPr>
      <w:bookmarkStart w:id="275" w:name="_Toc53926951"/>
      <w:bookmarkStart w:id="276" w:name="_Toc54952878"/>
      <w:bookmarkStart w:id="277" w:name="_Toc107232257"/>
      <w:r w:rsidRPr="00B01FA5">
        <w:rPr>
          <w:szCs w:val="22"/>
        </w:rPr>
        <w:t>1.9.4. Графические материалы (карты-схемы тепловых сетей и зон ненормативной надежности и безопасности теплоснабжения)</w:t>
      </w:r>
      <w:bookmarkEnd w:id="275"/>
      <w:bookmarkEnd w:id="276"/>
      <w:bookmarkEnd w:id="277"/>
    </w:p>
    <w:p w14:paraId="025E8066" w14:textId="77777777" w:rsidR="00DD4744" w:rsidRPr="00B01FA5" w:rsidRDefault="00DD4744" w:rsidP="00DD4744">
      <w:pPr>
        <w:ind w:firstLine="709"/>
        <w:rPr>
          <w:rFonts w:cs="Times New Roman"/>
          <w:lang w:eastAsia="ru-RU"/>
        </w:rPr>
      </w:pPr>
    </w:p>
    <w:p w14:paraId="7E706825" w14:textId="77777777" w:rsidR="00DD4744" w:rsidRPr="00B01FA5" w:rsidRDefault="00DD4744" w:rsidP="00DD4744">
      <w:pPr>
        <w:ind w:firstLine="709"/>
        <w:rPr>
          <w:rFonts w:cs="Times New Roman"/>
          <w:lang w:eastAsia="ru-RU"/>
        </w:rPr>
      </w:pPr>
      <w:r w:rsidRPr="00B01FA5">
        <w:rPr>
          <w:rFonts w:cs="Times New Roman"/>
          <w:lang w:eastAsia="ru-RU"/>
        </w:rPr>
        <w:t>Зоны ненормативной надежности отсутствуют</w:t>
      </w:r>
    </w:p>
    <w:p w14:paraId="39586242" w14:textId="77777777" w:rsidR="00DD4744" w:rsidRPr="00B01FA5" w:rsidRDefault="00DD4744" w:rsidP="00DD4744">
      <w:pPr>
        <w:ind w:firstLine="709"/>
        <w:rPr>
          <w:rFonts w:cs="Times New Roman"/>
          <w:lang w:eastAsia="ru-RU"/>
        </w:rPr>
      </w:pPr>
    </w:p>
    <w:p w14:paraId="0EBE507A" w14:textId="77777777" w:rsidR="00DD4744" w:rsidRPr="00B01FA5" w:rsidRDefault="00DD4744" w:rsidP="00DD4744">
      <w:pPr>
        <w:pStyle w:val="2"/>
        <w:ind w:left="0" w:firstLine="0"/>
        <w:rPr>
          <w:szCs w:val="22"/>
        </w:rPr>
      </w:pPr>
      <w:bookmarkStart w:id="278" w:name="_Toc30058752"/>
      <w:bookmarkStart w:id="279" w:name="_Toc31810103"/>
      <w:bookmarkStart w:id="280" w:name="_Toc107232258"/>
      <w:r w:rsidRPr="00B01FA5">
        <w:rPr>
          <w:szCs w:val="22"/>
        </w:rPr>
        <w:t xml:space="preserve">1.9.5 </w:t>
      </w:r>
      <w:hyperlink r:id="rId194" w:anchor="bookmark93" w:history="1">
        <w:r w:rsidRPr="00B01FA5">
          <w:rPr>
            <w:szCs w:val="22"/>
          </w:rPr>
          <w:t>Результаты анализа аварийных ситуаций при теплоснабжении, расследование причин</w:t>
        </w:r>
      </w:hyperlink>
      <w:r w:rsidRPr="00B01FA5">
        <w:rPr>
          <w:szCs w:val="22"/>
        </w:rPr>
        <w:t xml:space="preserve"> </w:t>
      </w:r>
      <w:hyperlink r:id="rId195" w:anchor="bookmark93" w:history="1">
        <w:r w:rsidRPr="00B01FA5">
          <w:rPr>
            <w:szCs w:val="22"/>
          </w:rPr>
          <w:t>которых осуществляется федеральным органом исполнительной власти, уполномоченным</w:t>
        </w:r>
      </w:hyperlink>
      <w:r w:rsidRPr="00B01FA5">
        <w:rPr>
          <w:szCs w:val="22"/>
        </w:rPr>
        <w:t xml:space="preserve"> </w:t>
      </w:r>
      <w:hyperlink r:id="rId196" w:anchor="bookmark93" w:history="1">
        <w:r w:rsidRPr="00B01FA5">
          <w:rPr>
            <w:szCs w:val="22"/>
          </w:rPr>
          <w:t>на осуществление федерального государственного энергетического надзора, в</w:t>
        </w:r>
      </w:hyperlink>
      <w:r w:rsidRPr="00B01FA5">
        <w:rPr>
          <w:szCs w:val="22"/>
        </w:rPr>
        <w:t xml:space="preserve"> </w:t>
      </w:r>
      <w:hyperlink r:id="rId197" w:anchor="bookmark93" w:history="1">
        <w:r w:rsidRPr="00B01FA5">
          <w:rPr>
            <w:szCs w:val="22"/>
          </w:rPr>
          <w:t>соответствии с Правилами расследования причин аварийных ситуаций при</w:t>
        </w:r>
      </w:hyperlink>
      <w:r w:rsidRPr="00B01FA5">
        <w:rPr>
          <w:szCs w:val="22"/>
        </w:rPr>
        <w:t xml:space="preserve"> </w:t>
      </w:r>
      <w:hyperlink r:id="rId198" w:anchor="bookmark93" w:history="1">
        <w:r w:rsidRPr="00B01FA5">
          <w:rPr>
            <w:szCs w:val="22"/>
          </w:rPr>
          <w:t>теплоснабжении, утвержденными постановлением Правительства Российской Федерации</w:t>
        </w:r>
      </w:hyperlink>
      <w:r w:rsidRPr="00B01FA5">
        <w:rPr>
          <w:szCs w:val="22"/>
        </w:rPr>
        <w:t xml:space="preserve"> </w:t>
      </w:r>
      <w:hyperlink r:id="rId199" w:anchor="bookmark93" w:history="1">
        <w:r w:rsidRPr="00B01FA5">
          <w:rPr>
            <w:szCs w:val="22"/>
          </w:rPr>
          <w:t>от 17 октября 2015 г. N 1114 "О расследовании причин аварийных ситуаций при</w:t>
        </w:r>
      </w:hyperlink>
      <w:r w:rsidRPr="00B01FA5">
        <w:rPr>
          <w:szCs w:val="22"/>
        </w:rPr>
        <w:t xml:space="preserve"> </w:t>
      </w:r>
      <w:hyperlink r:id="rId200" w:anchor="bookmark93" w:history="1">
        <w:r w:rsidRPr="00B01FA5">
          <w:rPr>
            <w:szCs w:val="22"/>
          </w:rPr>
          <w:t>теплоснабжении и о признании утратившими силу отдельных положений Правил</w:t>
        </w:r>
      </w:hyperlink>
      <w:r w:rsidRPr="00B01FA5">
        <w:rPr>
          <w:szCs w:val="22"/>
        </w:rPr>
        <w:t xml:space="preserve"> </w:t>
      </w:r>
      <w:hyperlink r:id="rId201" w:anchor="bookmark93" w:history="1">
        <w:r w:rsidRPr="00B01FA5">
          <w:rPr>
            <w:szCs w:val="22"/>
          </w:rPr>
          <w:t>расследования причин аварий в электроэнергетике"</w:t>
        </w:r>
        <w:bookmarkEnd w:id="278"/>
        <w:bookmarkEnd w:id="279"/>
        <w:bookmarkEnd w:id="280"/>
      </w:hyperlink>
    </w:p>
    <w:p w14:paraId="36220B46" w14:textId="77777777" w:rsidR="00DD4744" w:rsidRPr="00B01FA5" w:rsidRDefault="00DD4744" w:rsidP="00DD4744">
      <w:pPr>
        <w:ind w:firstLine="709"/>
        <w:rPr>
          <w:rFonts w:cs="Times New Roman"/>
          <w:lang w:eastAsia="ru-RU"/>
        </w:rPr>
      </w:pPr>
    </w:p>
    <w:p w14:paraId="531743B0" w14:textId="77777777" w:rsidR="00DD4744" w:rsidRPr="00B01FA5" w:rsidRDefault="00DD4744" w:rsidP="00635D16">
      <w:pPr>
        <w:ind w:firstLine="709"/>
        <w:jc w:val="both"/>
        <w:rPr>
          <w:rFonts w:cs="Times New Roman"/>
          <w:lang w:eastAsia="ru-RU"/>
        </w:rPr>
      </w:pPr>
      <w:r w:rsidRPr="00B01FA5">
        <w:rPr>
          <w:rFonts w:cs="Times New Roman"/>
          <w:lang w:eastAsia="ru-RU"/>
        </w:rPr>
        <w:t>В муниципальном образовании не зафиксированы аварийные ситуации при теплоснабжении, расследование причин которых осуществляется федеральным органом исполнительной власти.</w:t>
      </w:r>
    </w:p>
    <w:p w14:paraId="3E8C86D0" w14:textId="77777777" w:rsidR="00DD4744" w:rsidRPr="00B01FA5" w:rsidRDefault="00DD4744" w:rsidP="00DD4744">
      <w:pPr>
        <w:ind w:firstLine="709"/>
        <w:rPr>
          <w:rFonts w:cs="Times New Roman"/>
          <w:lang w:eastAsia="ru-RU"/>
        </w:rPr>
      </w:pPr>
    </w:p>
    <w:p w14:paraId="301CA52B" w14:textId="77777777" w:rsidR="00DD4744" w:rsidRPr="00B01FA5" w:rsidRDefault="00DD4744" w:rsidP="00DD4744">
      <w:pPr>
        <w:pStyle w:val="2"/>
        <w:ind w:left="0" w:firstLine="0"/>
        <w:rPr>
          <w:szCs w:val="22"/>
        </w:rPr>
      </w:pPr>
      <w:bookmarkStart w:id="281" w:name="_Toc30058753"/>
      <w:bookmarkStart w:id="282" w:name="_Toc31810104"/>
      <w:bookmarkStart w:id="283" w:name="_Toc107232259"/>
      <w:r w:rsidRPr="00B01FA5">
        <w:rPr>
          <w:szCs w:val="22"/>
        </w:rPr>
        <w:t xml:space="preserve">1.9.6 </w:t>
      </w:r>
      <w:hyperlink r:id="rId202" w:anchor="bookmark94" w:history="1">
        <w:r w:rsidRPr="00B01FA5">
          <w:rPr>
            <w:szCs w:val="22"/>
          </w:rPr>
          <w:t>Результаты анализа времени восстановления теплоснабжения потребителей,</w:t>
        </w:r>
      </w:hyperlink>
      <w:r w:rsidRPr="00B01FA5">
        <w:rPr>
          <w:szCs w:val="22"/>
        </w:rPr>
        <w:t xml:space="preserve"> </w:t>
      </w:r>
      <w:hyperlink r:id="rId203" w:anchor="bookmark94" w:history="1">
        <w:r w:rsidRPr="00B01FA5">
          <w:rPr>
            <w:szCs w:val="22"/>
          </w:rPr>
          <w:t>отключенных в результате аварийных ситуаций при теплоснабжении</w:t>
        </w:r>
        <w:bookmarkEnd w:id="281"/>
        <w:bookmarkEnd w:id="282"/>
        <w:bookmarkEnd w:id="283"/>
      </w:hyperlink>
    </w:p>
    <w:p w14:paraId="55F920A9" w14:textId="77777777" w:rsidR="00DD4744" w:rsidRPr="00B01FA5" w:rsidRDefault="00DD4744" w:rsidP="00DD4744">
      <w:pPr>
        <w:ind w:firstLine="709"/>
        <w:rPr>
          <w:rFonts w:cs="Times New Roman"/>
          <w:lang w:eastAsia="ru-RU"/>
        </w:rPr>
      </w:pPr>
    </w:p>
    <w:p w14:paraId="5166DC85" w14:textId="77777777" w:rsidR="00DD4744" w:rsidRPr="00B01FA5" w:rsidRDefault="00DD4744" w:rsidP="00635D16">
      <w:pPr>
        <w:ind w:firstLine="709"/>
        <w:jc w:val="both"/>
        <w:rPr>
          <w:rFonts w:cs="Times New Roman"/>
          <w:lang w:eastAsia="ru-RU"/>
        </w:rPr>
      </w:pPr>
      <w:r w:rsidRPr="00B01FA5">
        <w:rPr>
          <w:rFonts w:cs="Times New Roman"/>
          <w:lang w:eastAsia="ru-RU"/>
        </w:rPr>
        <w:t xml:space="preserve">Результаты анализа времени восстановления теплоснабжения </w:t>
      </w:r>
      <w:proofErr w:type="gramStart"/>
      <w:r w:rsidRPr="00B01FA5">
        <w:rPr>
          <w:rFonts w:cs="Times New Roman"/>
          <w:lang w:eastAsia="ru-RU"/>
        </w:rPr>
        <w:t>потребителей, отключенных в результате аварийных ситуаций при теплоснабжении позволяет</w:t>
      </w:r>
      <w:proofErr w:type="gramEnd"/>
      <w:r w:rsidRPr="00B01FA5">
        <w:rPr>
          <w:rFonts w:cs="Times New Roman"/>
          <w:lang w:eastAsia="ru-RU"/>
        </w:rPr>
        <w:t xml:space="preserve"> сделать следующий вывод о том, что большинство отказов тепловых сетей происходит по причине коррозии металла трубопроводов тепловой сети: язвенной, пленочной, точечной электрохимической.</w:t>
      </w:r>
    </w:p>
    <w:p w14:paraId="7226AE15" w14:textId="77777777" w:rsidR="00DD4744" w:rsidRPr="00B01FA5" w:rsidRDefault="00DD4744" w:rsidP="00DD4744">
      <w:pPr>
        <w:rPr>
          <w:rFonts w:cs="Times New Roman"/>
          <w:lang w:eastAsia="ru-RU"/>
        </w:rPr>
      </w:pPr>
    </w:p>
    <w:p w14:paraId="50F15EAE" w14:textId="77777777" w:rsidR="00DD4744" w:rsidRPr="00B01FA5" w:rsidRDefault="00DD4744" w:rsidP="00DD4744">
      <w:pPr>
        <w:pStyle w:val="a0"/>
        <w:rPr>
          <w:rFonts w:cs="Times New Roman"/>
          <w:lang w:eastAsia="ru-RU"/>
        </w:rPr>
      </w:pPr>
    </w:p>
    <w:p w14:paraId="56CA0736" w14:textId="77777777" w:rsidR="001672CD" w:rsidRPr="00B01FA5" w:rsidRDefault="001672CD" w:rsidP="001672CD">
      <w:pPr>
        <w:pStyle w:val="2"/>
        <w:ind w:left="0" w:firstLine="0"/>
        <w:rPr>
          <w:szCs w:val="22"/>
        </w:rPr>
      </w:pPr>
      <w:bookmarkStart w:id="284" w:name="_Toc101353042"/>
      <w:bookmarkStart w:id="285" w:name="_Toc104800878"/>
      <w:bookmarkStart w:id="286" w:name="_Toc107232260"/>
      <w:r w:rsidRPr="00B01FA5">
        <w:rPr>
          <w:szCs w:val="22"/>
        </w:rPr>
        <w:t>1.9.7 Сценарии развития аварий</w:t>
      </w:r>
      <w:bookmarkEnd w:id="284"/>
      <w:bookmarkEnd w:id="285"/>
      <w:bookmarkEnd w:id="286"/>
    </w:p>
    <w:p w14:paraId="1F837FD5" w14:textId="77777777" w:rsidR="001672CD" w:rsidRPr="00B01FA5" w:rsidRDefault="001672CD" w:rsidP="001672CD">
      <w:pPr>
        <w:pStyle w:val="a0"/>
        <w:rPr>
          <w:rFonts w:cs="Times New Roman"/>
          <w:lang w:eastAsia="ru-RU"/>
        </w:rPr>
      </w:pPr>
    </w:p>
    <w:p w14:paraId="12CBC05C" w14:textId="77777777" w:rsidR="001672CD" w:rsidRPr="00B01FA5" w:rsidRDefault="001672CD" w:rsidP="001672CD">
      <w:pPr>
        <w:spacing w:line="276" w:lineRule="auto"/>
        <w:ind w:firstLine="709"/>
        <w:jc w:val="both"/>
        <w:rPr>
          <w:rFonts w:cs="Times New Roman"/>
        </w:rPr>
      </w:pPr>
      <w:r w:rsidRPr="00B01FA5">
        <w:rPr>
          <w:rFonts w:cs="Times New Roman"/>
        </w:rPr>
        <w:t>Схемой теплоснабжения муниципального образования «город Ачинск» предусмотрено два сценария развития аварий в системе теплоснабжения:</w:t>
      </w:r>
    </w:p>
    <w:p w14:paraId="2D9F42D2" w14:textId="77777777" w:rsidR="001672CD" w:rsidRPr="00B01FA5" w:rsidRDefault="001672CD" w:rsidP="001672CD">
      <w:pPr>
        <w:spacing w:line="276" w:lineRule="auto"/>
        <w:ind w:firstLine="709"/>
        <w:jc w:val="both"/>
        <w:rPr>
          <w:rFonts w:cs="Times New Roman"/>
        </w:rPr>
      </w:pPr>
      <w:r w:rsidRPr="00B01FA5">
        <w:rPr>
          <w:rFonts w:cs="Times New Roman"/>
        </w:rPr>
        <w:t>1. Отказ основного оборудования;</w:t>
      </w:r>
    </w:p>
    <w:p w14:paraId="51D32B02" w14:textId="77777777" w:rsidR="001672CD" w:rsidRPr="00B01FA5" w:rsidRDefault="001672CD" w:rsidP="001672CD">
      <w:pPr>
        <w:spacing w:line="276" w:lineRule="auto"/>
        <w:ind w:firstLine="709"/>
        <w:jc w:val="both"/>
        <w:rPr>
          <w:rFonts w:cs="Times New Roman"/>
        </w:rPr>
      </w:pPr>
      <w:r w:rsidRPr="00B01FA5">
        <w:rPr>
          <w:rFonts w:cs="Times New Roman"/>
        </w:rPr>
        <w:t>2. Порыв на тепловых сетях, что может привести к прекращению подачи тепловой энергии.</w:t>
      </w:r>
    </w:p>
    <w:p w14:paraId="2D25D8D3" w14:textId="77777777" w:rsidR="001672CD" w:rsidRPr="00B01FA5" w:rsidRDefault="001672CD" w:rsidP="001672CD">
      <w:pPr>
        <w:ind w:firstLine="709"/>
        <w:jc w:val="both"/>
        <w:rPr>
          <w:rFonts w:cs="Times New Roman"/>
        </w:rPr>
      </w:pPr>
      <w:r w:rsidRPr="00B01FA5">
        <w:rPr>
          <w:rFonts w:cs="Times New Roman"/>
        </w:rPr>
        <w:t>Моделирование гидравлических режимов работы централизованных систем теплоснабжения произведено в электронной моделе.</w:t>
      </w:r>
    </w:p>
    <w:p w14:paraId="1FFBDC1D" w14:textId="77777777" w:rsidR="001672CD" w:rsidRPr="00B01FA5" w:rsidRDefault="001672CD" w:rsidP="00DD4744">
      <w:pPr>
        <w:pStyle w:val="a0"/>
        <w:rPr>
          <w:rFonts w:cs="Times New Roman"/>
          <w:lang w:eastAsia="ru-RU"/>
        </w:rPr>
      </w:pPr>
    </w:p>
    <w:p w14:paraId="1C3806A0" w14:textId="77777777" w:rsidR="00DD4744" w:rsidRPr="00B01FA5" w:rsidRDefault="00B47A31" w:rsidP="00DD4744">
      <w:pPr>
        <w:pStyle w:val="2"/>
        <w:ind w:left="0" w:firstLine="0"/>
      </w:pPr>
      <w:hyperlink r:id="rId204" w:anchor="bookmark95" w:history="1">
        <w:bookmarkStart w:id="287" w:name="_Toc30058754"/>
        <w:bookmarkStart w:id="288" w:name="_Toc31810105"/>
        <w:bookmarkStart w:id="289" w:name="_Toc107232261"/>
        <w:r w:rsidR="00DD4744" w:rsidRPr="00B01FA5">
          <w:t>Часть 10. ТЕХНИКО-ЭКОНОМИЧЕСКИЕ ПОКАЗАТЕЛИ ТЕПЛОСНАБЖАЮЩИХ И</w:t>
        </w:r>
      </w:hyperlink>
      <w:r w:rsidR="00DD4744" w:rsidRPr="00B01FA5">
        <w:t xml:space="preserve"> </w:t>
      </w:r>
      <w:hyperlink r:id="rId205" w:anchor="bookmark95" w:history="1">
        <w:r w:rsidR="00DD4744" w:rsidRPr="00B01FA5">
          <w:t>ТЕПЛОСЕТЕВЫХ ОРГАНИЗАЦИЙ</w:t>
        </w:r>
        <w:bookmarkEnd w:id="287"/>
        <w:bookmarkEnd w:id="288"/>
        <w:bookmarkEnd w:id="289"/>
      </w:hyperlink>
    </w:p>
    <w:p w14:paraId="2C62E38B" w14:textId="77777777" w:rsidR="00DD4744" w:rsidRPr="00B01FA5" w:rsidRDefault="00DD4744" w:rsidP="00DD4744">
      <w:pPr>
        <w:pStyle w:val="ae"/>
        <w:kinsoku w:val="0"/>
        <w:overflowPunct w:val="0"/>
        <w:spacing w:before="161"/>
        <w:ind w:left="0" w:right="160" w:firstLine="567"/>
        <w:jc w:val="both"/>
        <w:rPr>
          <w:rFonts w:cs="Times New Roman"/>
          <w:spacing w:val="-1"/>
          <w:lang w:val="ru-RU"/>
        </w:rPr>
      </w:pPr>
      <w:r w:rsidRPr="00B01FA5">
        <w:rPr>
          <w:rFonts w:cs="Times New Roman"/>
          <w:spacing w:val="-1"/>
          <w:lang w:val="ru-RU"/>
        </w:rPr>
        <w:t>Основные</w:t>
      </w:r>
      <w:r w:rsidRPr="00B01FA5">
        <w:rPr>
          <w:rFonts w:cs="Times New Roman"/>
          <w:spacing w:val="27"/>
          <w:lang w:val="ru-RU"/>
        </w:rPr>
        <w:t xml:space="preserve"> </w:t>
      </w:r>
      <w:r w:rsidRPr="00B01FA5">
        <w:rPr>
          <w:rFonts w:cs="Times New Roman"/>
          <w:spacing w:val="-1"/>
          <w:lang w:val="ru-RU"/>
        </w:rPr>
        <w:t>технико-экономические</w:t>
      </w:r>
      <w:r w:rsidRPr="00B01FA5">
        <w:rPr>
          <w:rFonts w:cs="Times New Roman"/>
          <w:spacing w:val="27"/>
          <w:lang w:val="ru-RU"/>
        </w:rPr>
        <w:t xml:space="preserve"> </w:t>
      </w:r>
      <w:r w:rsidRPr="00B01FA5">
        <w:rPr>
          <w:rFonts w:cs="Times New Roman"/>
          <w:spacing w:val="-1"/>
          <w:lang w:val="ru-RU"/>
        </w:rPr>
        <w:t>показатели</w:t>
      </w:r>
      <w:r w:rsidRPr="00B01FA5">
        <w:rPr>
          <w:rFonts w:cs="Times New Roman"/>
          <w:spacing w:val="27"/>
          <w:lang w:val="ru-RU"/>
        </w:rPr>
        <w:t xml:space="preserve"> </w:t>
      </w:r>
      <w:r w:rsidRPr="00B01FA5">
        <w:rPr>
          <w:rFonts w:cs="Times New Roman"/>
          <w:spacing w:val="-1"/>
          <w:lang w:val="ru-RU"/>
        </w:rPr>
        <w:t>предприятия</w:t>
      </w:r>
      <w:r w:rsidRPr="00B01FA5">
        <w:rPr>
          <w:rFonts w:cs="Times New Roman"/>
          <w:spacing w:val="32"/>
          <w:lang w:val="ru-RU"/>
        </w:rPr>
        <w:t xml:space="preserve"> </w:t>
      </w:r>
      <w:r w:rsidR="001672CD" w:rsidRPr="00B01FA5">
        <w:rPr>
          <w:rFonts w:cs="Times New Roman"/>
          <w:lang w:val="ru-RU"/>
        </w:rPr>
        <w:t>— это</w:t>
      </w:r>
      <w:r w:rsidRPr="00B01FA5">
        <w:rPr>
          <w:rFonts w:cs="Times New Roman"/>
          <w:spacing w:val="27"/>
          <w:lang w:val="ru-RU"/>
        </w:rPr>
        <w:t xml:space="preserve"> </w:t>
      </w:r>
      <w:r w:rsidRPr="00B01FA5">
        <w:rPr>
          <w:rFonts w:cs="Times New Roman"/>
          <w:spacing w:val="-1"/>
          <w:lang w:val="ru-RU"/>
        </w:rPr>
        <w:t>система</w:t>
      </w:r>
      <w:r w:rsidRPr="00B01FA5">
        <w:rPr>
          <w:rFonts w:cs="Times New Roman"/>
          <w:spacing w:val="27"/>
          <w:lang w:val="ru-RU"/>
        </w:rPr>
        <w:t xml:space="preserve"> </w:t>
      </w:r>
      <w:r w:rsidRPr="00B01FA5">
        <w:rPr>
          <w:rFonts w:cs="Times New Roman"/>
          <w:spacing w:val="-1"/>
          <w:lang w:val="ru-RU"/>
        </w:rPr>
        <w:t>измерителей,</w:t>
      </w:r>
      <w:r w:rsidRPr="00B01FA5">
        <w:rPr>
          <w:rFonts w:cs="Times New Roman"/>
          <w:spacing w:val="53"/>
          <w:lang w:val="ru-RU"/>
        </w:rPr>
        <w:t xml:space="preserve"> </w:t>
      </w:r>
      <w:r w:rsidRPr="00B01FA5">
        <w:rPr>
          <w:rFonts w:cs="Times New Roman"/>
          <w:spacing w:val="-1"/>
          <w:lang w:val="ru-RU"/>
        </w:rPr>
        <w:t>абсолютных</w:t>
      </w:r>
      <w:r w:rsidRPr="00B01FA5">
        <w:rPr>
          <w:rFonts w:cs="Times New Roman"/>
          <w:spacing w:val="54"/>
          <w:lang w:val="ru-RU"/>
        </w:rPr>
        <w:t xml:space="preserve"> </w:t>
      </w:r>
      <w:r w:rsidRPr="00B01FA5">
        <w:rPr>
          <w:rFonts w:cs="Times New Roman"/>
          <w:lang w:val="ru-RU"/>
        </w:rPr>
        <w:t>и</w:t>
      </w:r>
      <w:r w:rsidRPr="00B01FA5">
        <w:rPr>
          <w:rFonts w:cs="Times New Roman"/>
          <w:spacing w:val="54"/>
          <w:lang w:val="ru-RU"/>
        </w:rPr>
        <w:t xml:space="preserve"> </w:t>
      </w:r>
      <w:r w:rsidRPr="00B01FA5">
        <w:rPr>
          <w:rFonts w:cs="Times New Roman"/>
          <w:spacing w:val="-1"/>
          <w:lang w:val="ru-RU"/>
        </w:rPr>
        <w:t>относительных</w:t>
      </w:r>
      <w:r w:rsidRPr="00B01FA5">
        <w:rPr>
          <w:rFonts w:cs="Times New Roman"/>
          <w:spacing w:val="52"/>
          <w:lang w:val="ru-RU"/>
        </w:rPr>
        <w:t xml:space="preserve"> </w:t>
      </w:r>
      <w:r w:rsidRPr="00B01FA5">
        <w:rPr>
          <w:rFonts w:cs="Times New Roman"/>
          <w:spacing w:val="-1"/>
          <w:lang w:val="ru-RU"/>
        </w:rPr>
        <w:t>показателей,</w:t>
      </w:r>
      <w:r w:rsidRPr="00B01FA5">
        <w:rPr>
          <w:rFonts w:cs="Times New Roman"/>
          <w:spacing w:val="53"/>
          <w:lang w:val="ru-RU"/>
        </w:rPr>
        <w:t xml:space="preserve"> </w:t>
      </w:r>
      <w:r w:rsidRPr="00B01FA5">
        <w:rPr>
          <w:rFonts w:cs="Times New Roman"/>
          <w:spacing w:val="-1"/>
          <w:lang w:val="ru-RU"/>
        </w:rPr>
        <w:t>которая</w:t>
      </w:r>
      <w:r w:rsidRPr="00B01FA5">
        <w:rPr>
          <w:rFonts w:cs="Times New Roman"/>
          <w:spacing w:val="52"/>
          <w:lang w:val="ru-RU"/>
        </w:rPr>
        <w:t xml:space="preserve"> </w:t>
      </w:r>
      <w:r w:rsidRPr="00B01FA5">
        <w:rPr>
          <w:rFonts w:cs="Times New Roman"/>
          <w:spacing w:val="-1"/>
          <w:lang w:val="ru-RU"/>
        </w:rPr>
        <w:t>характеризует</w:t>
      </w:r>
      <w:r w:rsidRPr="00B01FA5">
        <w:rPr>
          <w:rFonts w:cs="Times New Roman"/>
          <w:spacing w:val="39"/>
          <w:lang w:val="ru-RU"/>
        </w:rPr>
        <w:t xml:space="preserve"> </w:t>
      </w:r>
      <w:r w:rsidRPr="00B01FA5">
        <w:rPr>
          <w:rFonts w:cs="Times New Roman"/>
          <w:spacing w:val="-1"/>
          <w:lang w:val="ru-RU"/>
        </w:rPr>
        <w:t>хозяйственно-экономическую</w:t>
      </w:r>
      <w:r w:rsidRPr="00B01FA5">
        <w:rPr>
          <w:rFonts w:cs="Times New Roman"/>
          <w:spacing w:val="4"/>
          <w:lang w:val="ru-RU"/>
        </w:rPr>
        <w:t xml:space="preserve"> </w:t>
      </w:r>
      <w:r w:rsidRPr="00B01FA5">
        <w:rPr>
          <w:rFonts w:cs="Times New Roman"/>
          <w:spacing w:val="-1"/>
          <w:lang w:val="ru-RU"/>
        </w:rPr>
        <w:t>деятельность</w:t>
      </w:r>
      <w:r w:rsidRPr="00B01FA5">
        <w:rPr>
          <w:rFonts w:cs="Times New Roman"/>
          <w:spacing w:val="4"/>
          <w:lang w:val="ru-RU"/>
        </w:rPr>
        <w:t xml:space="preserve"> </w:t>
      </w:r>
      <w:r w:rsidRPr="00B01FA5">
        <w:rPr>
          <w:rFonts w:cs="Times New Roman"/>
          <w:spacing w:val="-2"/>
          <w:lang w:val="ru-RU"/>
        </w:rPr>
        <w:t>предприятия.</w:t>
      </w:r>
      <w:r w:rsidRPr="00B01FA5">
        <w:rPr>
          <w:rFonts w:cs="Times New Roman"/>
          <w:spacing w:val="5"/>
          <w:lang w:val="ru-RU"/>
        </w:rPr>
        <w:t xml:space="preserve"> </w:t>
      </w:r>
      <w:r w:rsidRPr="00B01FA5">
        <w:rPr>
          <w:rFonts w:cs="Times New Roman"/>
          <w:spacing w:val="-1"/>
          <w:lang w:val="ru-RU"/>
        </w:rPr>
        <w:t>Комплексный</w:t>
      </w:r>
      <w:r w:rsidRPr="00B01FA5">
        <w:rPr>
          <w:rFonts w:cs="Times New Roman"/>
          <w:spacing w:val="6"/>
          <w:lang w:val="ru-RU"/>
        </w:rPr>
        <w:t xml:space="preserve"> </w:t>
      </w:r>
      <w:r w:rsidRPr="00B01FA5">
        <w:rPr>
          <w:rFonts w:cs="Times New Roman"/>
          <w:spacing w:val="-1"/>
          <w:lang w:val="ru-RU"/>
        </w:rPr>
        <w:t>характер</w:t>
      </w:r>
      <w:r w:rsidRPr="00B01FA5">
        <w:rPr>
          <w:rFonts w:cs="Times New Roman"/>
          <w:spacing w:val="65"/>
          <w:lang w:val="ru-RU"/>
        </w:rPr>
        <w:t xml:space="preserve"> </w:t>
      </w:r>
      <w:r w:rsidRPr="00B01FA5">
        <w:rPr>
          <w:rFonts w:cs="Times New Roman"/>
          <w:spacing w:val="-1"/>
          <w:lang w:val="ru-RU"/>
        </w:rPr>
        <w:t>системы</w:t>
      </w:r>
      <w:r w:rsidRPr="00B01FA5">
        <w:rPr>
          <w:rFonts w:cs="Times New Roman"/>
          <w:spacing w:val="51"/>
          <w:lang w:val="ru-RU"/>
        </w:rPr>
        <w:t xml:space="preserve"> </w:t>
      </w:r>
      <w:r w:rsidRPr="00B01FA5">
        <w:rPr>
          <w:rFonts w:cs="Times New Roman"/>
          <w:spacing w:val="-1"/>
          <w:lang w:val="ru-RU"/>
        </w:rPr>
        <w:t>технико-экономических</w:t>
      </w:r>
      <w:r w:rsidRPr="00B01FA5">
        <w:rPr>
          <w:rFonts w:cs="Times New Roman"/>
          <w:spacing w:val="51"/>
          <w:lang w:val="ru-RU"/>
        </w:rPr>
        <w:t xml:space="preserve"> </w:t>
      </w:r>
      <w:r w:rsidRPr="00B01FA5">
        <w:rPr>
          <w:rFonts w:cs="Times New Roman"/>
          <w:spacing w:val="-1"/>
          <w:lang w:val="ru-RU"/>
        </w:rPr>
        <w:t>показателей</w:t>
      </w:r>
      <w:r w:rsidRPr="00B01FA5">
        <w:rPr>
          <w:rFonts w:cs="Times New Roman"/>
          <w:spacing w:val="49"/>
          <w:lang w:val="ru-RU"/>
        </w:rPr>
        <w:t xml:space="preserve"> </w:t>
      </w:r>
      <w:r w:rsidRPr="00B01FA5">
        <w:rPr>
          <w:rFonts w:cs="Times New Roman"/>
          <w:spacing w:val="-1"/>
          <w:lang w:val="ru-RU"/>
        </w:rPr>
        <w:t>позволяет</w:t>
      </w:r>
      <w:r w:rsidRPr="00B01FA5">
        <w:rPr>
          <w:rFonts w:cs="Times New Roman"/>
          <w:spacing w:val="50"/>
          <w:lang w:val="ru-RU"/>
        </w:rPr>
        <w:t xml:space="preserve"> </w:t>
      </w:r>
      <w:r w:rsidRPr="00B01FA5">
        <w:rPr>
          <w:rFonts w:cs="Times New Roman"/>
          <w:spacing w:val="-1"/>
          <w:lang w:val="ru-RU"/>
        </w:rPr>
        <w:t>адекватно</w:t>
      </w:r>
      <w:r w:rsidRPr="00B01FA5">
        <w:rPr>
          <w:rFonts w:cs="Times New Roman"/>
          <w:spacing w:val="51"/>
          <w:lang w:val="ru-RU"/>
        </w:rPr>
        <w:t xml:space="preserve"> </w:t>
      </w:r>
      <w:r w:rsidRPr="00B01FA5">
        <w:rPr>
          <w:rFonts w:cs="Times New Roman"/>
          <w:spacing w:val="-1"/>
          <w:lang w:val="ru-RU"/>
        </w:rPr>
        <w:t>оценить</w:t>
      </w:r>
      <w:r w:rsidRPr="00B01FA5">
        <w:rPr>
          <w:rFonts w:cs="Times New Roman"/>
          <w:spacing w:val="61"/>
          <w:lang w:val="ru-RU"/>
        </w:rPr>
        <w:t xml:space="preserve"> </w:t>
      </w:r>
      <w:r w:rsidRPr="00B01FA5">
        <w:rPr>
          <w:rFonts w:cs="Times New Roman"/>
          <w:spacing w:val="-1"/>
          <w:lang w:val="ru-RU"/>
        </w:rPr>
        <w:t>деятельность</w:t>
      </w:r>
      <w:r w:rsidRPr="00B01FA5">
        <w:rPr>
          <w:rFonts w:cs="Times New Roman"/>
          <w:spacing w:val="-4"/>
          <w:lang w:val="ru-RU"/>
        </w:rPr>
        <w:t xml:space="preserve"> </w:t>
      </w:r>
      <w:r w:rsidRPr="00B01FA5">
        <w:rPr>
          <w:rFonts w:cs="Times New Roman"/>
          <w:spacing w:val="-1"/>
          <w:lang w:val="ru-RU"/>
        </w:rPr>
        <w:t>отдельного</w:t>
      </w:r>
      <w:r w:rsidRPr="00B01FA5">
        <w:rPr>
          <w:rFonts w:cs="Times New Roman"/>
          <w:spacing w:val="1"/>
          <w:lang w:val="ru-RU"/>
        </w:rPr>
        <w:t xml:space="preserve"> </w:t>
      </w:r>
      <w:r w:rsidRPr="00B01FA5">
        <w:rPr>
          <w:rFonts w:cs="Times New Roman"/>
          <w:spacing w:val="-2"/>
          <w:lang w:val="ru-RU"/>
        </w:rPr>
        <w:t>предприятия</w:t>
      </w:r>
      <w:r w:rsidRPr="00B01FA5">
        <w:rPr>
          <w:rFonts w:cs="Times New Roman"/>
          <w:lang w:val="ru-RU"/>
        </w:rPr>
        <w:t xml:space="preserve"> и</w:t>
      </w:r>
      <w:r w:rsidRPr="00B01FA5">
        <w:rPr>
          <w:rFonts w:cs="Times New Roman"/>
          <w:spacing w:val="-3"/>
          <w:lang w:val="ru-RU"/>
        </w:rPr>
        <w:t xml:space="preserve"> </w:t>
      </w:r>
      <w:r w:rsidRPr="00B01FA5">
        <w:rPr>
          <w:rFonts w:cs="Times New Roman"/>
          <w:spacing w:val="-1"/>
          <w:lang w:val="ru-RU"/>
        </w:rPr>
        <w:t>сопоставить его</w:t>
      </w:r>
      <w:r w:rsidRPr="00B01FA5">
        <w:rPr>
          <w:rFonts w:cs="Times New Roman"/>
          <w:spacing w:val="1"/>
          <w:lang w:val="ru-RU"/>
        </w:rPr>
        <w:t xml:space="preserve"> </w:t>
      </w:r>
      <w:r w:rsidRPr="00B01FA5">
        <w:rPr>
          <w:rFonts w:cs="Times New Roman"/>
          <w:spacing w:val="-1"/>
          <w:lang w:val="ru-RU"/>
        </w:rPr>
        <w:t>результаты</w:t>
      </w:r>
      <w:r w:rsidRPr="00B01FA5">
        <w:rPr>
          <w:rFonts w:cs="Times New Roman"/>
          <w:lang w:val="ru-RU"/>
        </w:rPr>
        <w:t xml:space="preserve"> в</w:t>
      </w:r>
      <w:r w:rsidRPr="00B01FA5">
        <w:rPr>
          <w:rFonts w:cs="Times New Roman"/>
          <w:spacing w:val="-2"/>
          <w:lang w:val="ru-RU"/>
        </w:rPr>
        <w:t xml:space="preserve"> </w:t>
      </w:r>
      <w:r w:rsidRPr="00B01FA5">
        <w:rPr>
          <w:rFonts w:cs="Times New Roman"/>
          <w:spacing w:val="-1"/>
          <w:lang w:val="ru-RU"/>
        </w:rPr>
        <w:t>динамике.</w:t>
      </w:r>
    </w:p>
    <w:p w14:paraId="68C026E8" w14:textId="77777777" w:rsidR="00DD4744" w:rsidRPr="00B01FA5" w:rsidRDefault="00DD4744" w:rsidP="00DD4744">
      <w:pPr>
        <w:spacing w:before="400" w:after="200"/>
        <w:rPr>
          <w:rFonts w:cs="Times New Roman"/>
          <w:b/>
        </w:rPr>
      </w:pPr>
      <w:r w:rsidRPr="00B01FA5">
        <w:rPr>
          <w:rFonts w:cs="Times New Roman"/>
          <w:b/>
        </w:rPr>
        <w:t>Таблица 1.10.1 - Основные технико-экономические показатели</w:t>
      </w:r>
      <w:r w:rsidR="00635D16" w:rsidRPr="00B01FA5">
        <w:rPr>
          <w:rFonts w:cs="Times New Roman"/>
          <w:b/>
        </w:rPr>
        <w:t xml:space="preserve"> ООО «Теплосеть»</w:t>
      </w:r>
    </w:p>
    <w:tbl>
      <w:tblPr>
        <w:tblW w:w="9892" w:type="dxa"/>
        <w:jc w:val="center"/>
        <w:tblLook w:val="04A0" w:firstRow="1" w:lastRow="0" w:firstColumn="1" w:lastColumn="0" w:noHBand="0" w:noVBand="1"/>
      </w:tblPr>
      <w:tblGrid>
        <w:gridCol w:w="851"/>
        <w:gridCol w:w="2552"/>
        <w:gridCol w:w="1179"/>
        <w:gridCol w:w="1116"/>
        <w:gridCol w:w="1116"/>
        <w:gridCol w:w="1026"/>
        <w:gridCol w:w="1026"/>
        <w:gridCol w:w="1026"/>
      </w:tblGrid>
      <w:tr w:rsidR="00A57C7B" w:rsidRPr="00B01FA5" w14:paraId="1C5565A7" w14:textId="77777777" w:rsidTr="00A57C7B">
        <w:trPr>
          <w:trHeight w:val="492"/>
          <w:tblHeader/>
          <w:jc w:val="center"/>
        </w:trPr>
        <w:tc>
          <w:tcPr>
            <w:tcW w:w="851" w:type="dxa"/>
            <w:tcBorders>
              <w:top w:val="single" w:sz="4" w:space="0" w:color="auto"/>
              <w:left w:val="single" w:sz="4" w:space="0" w:color="auto"/>
              <w:bottom w:val="single" w:sz="4" w:space="0" w:color="auto"/>
              <w:right w:val="single" w:sz="4" w:space="0" w:color="auto"/>
            </w:tcBorders>
            <w:shd w:val="clear" w:color="auto" w:fill="F2F2F2" w:themeFill="background1" w:themeFillShade="F2"/>
            <w:noWrap/>
            <w:vAlign w:val="center"/>
            <w:hideMark/>
          </w:tcPr>
          <w:p w14:paraId="2EA18333"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w:t>
            </w:r>
          </w:p>
        </w:tc>
        <w:tc>
          <w:tcPr>
            <w:tcW w:w="2552"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5330B1B"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Наименование показателя</w:t>
            </w:r>
          </w:p>
        </w:tc>
        <w:tc>
          <w:tcPr>
            <w:tcW w:w="1179"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23DBA8B"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Ед. изм.</w:t>
            </w:r>
          </w:p>
        </w:tc>
        <w:tc>
          <w:tcPr>
            <w:tcW w:w="111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652A0EA8" w14:textId="256993D0" w:rsidR="00A57C7B" w:rsidRPr="00B01FA5" w:rsidRDefault="00A57C7B" w:rsidP="00A57C7B">
            <w:pPr>
              <w:jc w:val="center"/>
              <w:rPr>
                <w:rFonts w:eastAsia="Times New Roman" w:cs="Times New Roman"/>
                <w:sz w:val="20"/>
                <w:szCs w:val="20"/>
                <w:lang w:val="en-US" w:eastAsia="ru-RU"/>
              </w:rPr>
            </w:pPr>
            <w:r w:rsidRPr="00B01FA5">
              <w:rPr>
                <w:rFonts w:eastAsia="Times New Roman" w:cs="Times New Roman"/>
                <w:sz w:val="20"/>
                <w:szCs w:val="20"/>
                <w:lang w:val="en-US" w:eastAsia="ru-RU"/>
              </w:rPr>
              <w:t>2018</w:t>
            </w:r>
          </w:p>
        </w:tc>
        <w:tc>
          <w:tcPr>
            <w:tcW w:w="111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19812AA9" w14:textId="7EE7D83F" w:rsidR="00A57C7B" w:rsidRPr="00B01FA5" w:rsidRDefault="00A57C7B" w:rsidP="00A57C7B">
            <w:pPr>
              <w:jc w:val="center"/>
              <w:rPr>
                <w:rFonts w:eastAsia="Times New Roman" w:cs="Times New Roman"/>
                <w:sz w:val="20"/>
                <w:szCs w:val="20"/>
                <w:lang w:val="en-US" w:eastAsia="ru-RU"/>
              </w:rPr>
            </w:pPr>
            <w:r w:rsidRPr="00B01FA5">
              <w:rPr>
                <w:rFonts w:eastAsia="Times New Roman" w:cs="Times New Roman"/>
                <w:sz w:val="20"/>
                <w:szCs w:val="20"/>
                <w:lang w:val="en-US" w:eastAsia="ru-RU"/>
              </w:rPr>
              <w:t>2019</w:t>
            </w:r>
          </w:p>
        </w:tc>
        <w:tc>
          <w:tcPr>
            <w:tcW w:w="102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0B4E50E4" w14:textId="3AE3071B" w:rsidR="00A57C7B" w:rsidRPr="00B01FA5" w:rsidRDefault="00A57C7B" w:rsidP="00A57C7B">
            <w:pPr>
              <w:jc w:val="center"/>
              <w:rPr>
                <w:rFonts w:eastAsia="Times New Roman" w:cs="Times New Roman"/>
                <w:sz w:val="20"/>
                <w:szCs w:val="20"/>
                <w:lang w:val="en-US" w:eastAsia="ru-RU"/>
              </w:rPr>
            </w:pPr>
            <w:r w:rsidRPr="00B01FA5">
              <w:rPr>
                <w:rFonts w:eastAsia="Times New Roman" w:cs="Times New Roman"/>
                <w:sz w:val="20"/>
                <w:szCs w:val="20"/>
                <w:lang w:val="en-US" w:eastAsia="ru-RU"/>
              </w:rPr>
              <w:t>2020</w:t>
            </w:r>
          </w:p>
        </w:tc>
        <w:tc>
          <w:tcPr>
            <w:tcW w:w="102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681F6D8" w14:textId="04397BE7" w:rsidR="00A57C7B" w:rsidRPr="00B01FA5" w:rsidRDefault="00A57C7B" w:rsidP="00A57C7B">
            <w:pPr>
              <w:jc w:val="center"/>
              <w:rPr>
                <w:rFonts w:eastAsia="Times New Roman" w:cs="Times New Roman"/>
                <w:sz w:val="20"/>
                <w:szCs w:val="20"/>
                <w:lang w:val="en-US" w:eastAsia="ru-RU"/>
              </w:rPr>
            </w:pPr>
            <w:r w:rsidRPr="00B01FA5">
              <w:rPr>
                <w:rFonts w:eastAsia="Times New Roman" w:cs="Times New Roman"/>
                <w:sz w:val="20"/>
                <w:szCs w:val="20"/>
                <w:lang w:val="en-US" w:eastAsia="ru-RU"/>
              </w:rPr>
              <w:t>2021</w:t>
            </w:r>
          </w:p>
        </w:tc>
        <w:tc>
          <w:tcPr>
            <w:tcW w:w="1026" w:type="dxa"/>
            <w:tcBorders>
              <w:top w:val="single" w:sz="4" w:space="0" w:color="auto"/>
              <w:left w:val="nil"/>
              <w:bottom w:val="single" w:sz="4" w:space="0" w:color="auto"/>
              <w:right w:val="single" w:sz="4" w:space="0" w:color="auto"/>
            </w:tcBorders>
            <w:shd w:val="clear" w:color="auto" w:fill="F2F2F2" w:themeFill="background1" w:themeFillShade="F2"/>
            <w:noWrap/>
            <w:vAlign w:val="center"/>
            <w:hideMark/>
          </w:tcPr>
          <w:p w14:paraId="52E7A944" w14:textId="06E9D860" w:rsidR="00A57C7B" w:rsidRPr="00B01FA5" w:rsidRDefault="00A57C7B" w:rsidP="00A57C7B">
            <w:pPr>
              <w:jc w:val="center"/>
              <w:rPr>
                <w:rFonts w:eastAsia="Times New Roman" w:cs="Times New Roman"/>
                <w:sz w:val="20"/>
                <w:szCs w:val="20"/>
                <w:lang w:eastAsia="ru-RU"/>
              </w:rPr>
            </w:pPr>
            <w:r w:rsidRPr="00B01FA5">
              <w:rPr>
                <w:rFonts w:eastAsia="Times New Roman" w:cs="Times New Roman"/>
                <w:sz w:val="20"/>
                <w:szCs w:val="20"/>
                <w:lang w:val="en-US" w:eastAsia="ru-RU"/>
              </w:rPr>
              <w:t>202</w:t>
            </w:r>
            <w:r w:rsidRPr="00B01FA5">
              <w:rPr>
                <w:rFonts w:eastAsia="Times New Roman" w:cs="Times New Roman"/>
                <w:sz w:val="20"/>
                <w:szCs w:val="20"/>
                <w:lang w:eastAsia="ru-RU"/>
              </w:rPr>
              <w:t>2</w:t>
            </w:r>
          </w:p>
        </w:tc>
      </w:tr>
      <w:tr w:rsidR="004D2278" w:rsidRPr="00B01FA5" w14:paraId="3BA92672" w14:textId="77777777" w:rsidTr="00A57C7B">
        <w:trPr>
          <w:trHeight w:val="279"/>
          <w:jc w:val="center"/>
        </w:trPr>
        <w:tc>
          <w:tcPr>
            <w:tcW w:w="9892" w:type="dxa"/>
            <w:gridSpan w:val="8"/>
            <w:tcBorders>
              <w:top w:val="nil"/>
              <w:left w:val="single" w:sz="4" w:space="0" w:color="auto"/>
              <w:bottom w:val="single" w:sz="4" w:space="0" w:color="auto"/>
              <w:right w:val="single" w:sz="4" w:space="0" w:color="auto"/>
            </w:tcBorders>
            <w:shd w:val="clear" w:color="auto" w:fill="auto"/>
            <w:noWrap/>
            <w:vAlign w:val="center"/>
          </w:tcPr>
          <w:p w14:paraId="13298A3E" w14:textId="77777777" w:rsidR="004D2278" w:rsidRPr="00B01FA5" w:rsidRDefault="004D2278" w:rsidP="004D2278">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Как организация, вырабатывающая тепловую энергию</w:t>
            </w:r>
          </w:p>
        </w:tc>
      </w:tr>
      <w:tr w:rsidR="00A57C7B" w:rsidRPr="00B01FA5" w14:paraId="37562B60" w14:textId="77777777" w:rsidTr="00A57C7B">
        <w:trPr>
          <w:trHeight w:val="279"/>
          <w:jc w:val="center"/>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6334A68C"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w:t>
            </w:r>
          </w:p>
        </w:tc>
        <w:tc>
          <w:tcPr>
            <w:tcW w:w="2552" w:type="dxa"/>
            <w:tcBorders>
              <w:top w:val="nil"/>
              <w:left w:val="nil"/>
              <w:bottom w:val="single" w:sz="4" w:space="0" w:color="auto"/>
              <w:right w:val="single" w:sz="4" w:space="0" w:color="auto"/>
            </w:tcBorders>
            <w:shd w:val="clear" w:color="auto" w:fill="auto"/>
            <w:noWrap/>
            <w:vAlign w:val="center"/>
            <w:hideMark/>
          </w:tcPr>
          <w:p w14:paraId="75E63F78"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Отпуск тепловой энергии, поставляемой с коллекторов источника тепловой энергии, всего, в том числе:</w:t>
            </w:r>
          </w:p>
        </w:tc>
        <w:tc>
          <w:tcPr>
            <w:tcW w:w="1179" w:type="dxa"/>
            <w:tcBorders>
              <w:top w:val="nil"/>
              <w:left w:val="nil"/>
              <w:bottom w:val="single" w:sz="4" w:space="0" w:color="auto"/>
              <w:right w:val="single" w:sz="4" w:space="0" w:color="auto"/>
            </w:tcBorders>
            <w:shd w:val="clear" w:color="auto" w:fill="auto"/>
            <w:noWrap/>
            <w:vAlign w:val="center"/>
            <w:hideMark/>
          </w:tcPr>
          <w:p w14:paraId="1D1DCD0A"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 Гкал,</w:t>
            </w:r>
          </w:p>
        </w:tc>
        <w:tc>
          <w:tcPr>
            <w:tcW w:w="1116" w:type="dxa"/>
            <w:tcBorders>
              <w:top w:val="nil"/>
              <w:left w:val="nil"/>
              <w:bottom w:val="single" w:sz="4" w:space="0" w:color="auto"/>
              <w:right w:val="single" w:sz="4" w:space="0" w:color="auto"/>
            </w:tcBorders>
            <w:shd w:val="clear" w:color="auto" w:fill="auto"/>
            <w:noWrap/>
            <w:vAlign w:val="center"/>
            <w:hideMark/>
          </w:tcPr>
          <w:p w14:paraId="1B4FC895" w14:textId="30CFD179"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57, 17</w:t>
            </w:r>
          </w:p>
        </w:tc>
        <w:tc>
          <w:tcPr>
            <w:tcW w:w="1116" w:type="dxa"/>
            <w:tcBorders>
              <w:top w:val="nil"/>
              <w:left w:val="nil"/>
              <w:bottom w:val="single" w:sz="4" w:space="0" w:color="auto"/>
              <w:right w:val="single" w:sz="4" w:space="0" w:color="auto"/>
            </w:tcBorders>
            <w:shd w:val="clear" w:color="auto" w:fill="auto"/>
            <w:noWrap/>
            <w:vAlign w:val="center"/>
            <w:hideMark/>
          </w:tcPr>
          <w:p w14:paraId="5ECECEB3" w14:textId="3A161A99"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67, 05</w:t>
            </w:r>
          </w:p>
        </w:tc>
        <w:tc>
          <w:tcPr>
            <w:tcW w:w="1026" w:type="dxa"/>
            <w:tcBorders>
              <w:top w:val="nil"/>
              <w:left w:val="nil"/>
              <w:bottom w:val="single" w:sz="4" w:space="0" w:color="auto"/>
              <w:right w:val="single" w:sz="4" w:space="0" w:color="auto"/>
            </w:tcBorders>
            <w:shd w:val="clear" w:color="auto" w:fill="auto"/>
            <w:noWrap/>
            <w:vAlign w:val="center"/>
            <w:hideMark/>
          </w:tcPr>
          <w:p w14:paraId="3EDC8950" w14:textId="187ABE30"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58, 38</w:t>
            </w:r>
          </w:p>
        </w:tc>
        <w:tc>
          <w:tcPr>
            <w:tcW w:w="1026" w:type="dxa"/>
            <w:tcBorders>
              <w:top w:val="nil"/>
              <w:left w:val="nil"/>
              <w:bottom w:val="single" w:sz="4" w:space="0" w:color="auto"/>
              <w:right w:val="single" w:sz="4" w:space="0" w:color="auto"/>
            </w:tcBorders>
            <w:shd w:val="clear" w:color="auto" w:fill="auto"/>
            <w:noWrap/>
            <w:vAlign w:val="center"/>
            <w:hideMark/>
          </w:tcPr>
          <w:p w14:paraId="2D8C8533" w14:textId="7D236D78"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62, 66</w:t>
            </w:r>
          </w:p>
        </w:tc>
        <w:tc>
          <w:tcPr>
            <w:tcW w:w="1026" w:type="dxa"/>
            <w:tcBorders>
              <w:top w:val="nil"/>
              <w:left w:val="nil"/>
              <w:bottom w:val="single" w:sz="4" w:space="0" w:color="auto"/>
              <w:right w:val="single" w:sz="4" w:space="0" w:color="auto"/>
            </w:tcBorders>
            <w:shd w:val="clear" w:color="auto" w:fill="auto"/>
            <w:noWrap/>
            <w:vAlign w:val="center"/>
            <w:hideMark/>
          </w:tcPr>
          <w:p w14:paraId="02DEC5C8" w14:textId="0E5786AD"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60,3</w:t>
            </w:r>
          </w:p>
        </w:tc>
      </w:tr>
      <w:tr w:rsidR="00A57C7B" w:rsidRPr="00B01FA5" w14:paraId="163CE451" w14:textId="77777777" w:rsidTr="00A57C7B">
        <w:trPr>
          <w:trHeight w:val="279"/>
          <w:jc w:val="center"/>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7FCAD1AC"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w:t>
            </w:r>
          </w:p>
        </w:tc>
        <w:tc>
          <w:tcPr>
            <w:tcW w:w="2552" w:type="dxa"/>
            <w:tcBorders>
              <w:top w:val="nil"/>
              <w:left w:val="nil"/>
              <w:bottom w:val="single" w:sz="4" w:space="0" w:color="auto"/>
              <w:right w:val="single" w:sz="4" w:space="0" w:color="auto"/>
            </w:tcBorders>
            <w:shd w:val="clear" w:color="auto" w:fill="auto"/>
            <w:noWrap/>
            <w:vAlign w:val="center"/>
            <w:hideMark/>
          </w:tcPr>
          <w:p w14:paraId="22DAB57D"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С коллекторов источника непосредственно потребителям:</w:t>
            </w:r>
          </w:p>
        </w:tc>
        <w:tc>
          <w:tcPr>
            <w:tcW w:w="1179" w:type="dxa"/>
            <w:tcBorders>
              <w:top w:val="nil"/>
              <w:left w:val="nil"/>
              <w:bottom w:val="single" w:sz="4" w:space="0" w:color="auto"/>
              <w:right w:val="single" w:sz="4" w:space="0" w:color="auto"/>
            </w:tcBorders>
            <w:shd w:val="clear" w:color="auto" w:fill="auto"/>
            <w:noWrap/>
            <w:vAlign w:val="center"/>
            <w:hideMark/>
          </w:tcPr>
          <w:p w14:paraId="3B713595"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 Гкал</w:t>
            </w:r>
          </w:p>
        </w:tc>
        <w:tc>
          <w:tcPr>
            <w:tcW w:w="1116" w:type="dxa"/>
            <w:tcBorders>
              <w:top w:val="nil"/>
              <w:left w:val="nil"/>
              <w:bottom w:val="single" w:sz="4" w:space="0" w:color="auto"/>
              <w:right w:val="single" w:sz="4" w:space="0" w:color="auto"/>
            </w:tcBorders>
            <w:shd w:val="clear" w:color="auto" w:fill="auto"/>
            <w:noWrap/>
            <w:vAlign w:val="center"/>
            <w:hideMark/>
          </w:tcPr>
          <w:p w14:paraId="01215F50" w14:textId="4BA75475"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shd w:val="clear" w:color="auto" w:fill="auto"/>
            <w:noWrap/>
            <w:vAlign w:val="center"/>
            <w:hideMark/>
          </w:tcPr>
          <w:p w14:paraId="78522CCB" w14:textId="1367EBE5"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038D5273" w14:textId="3F317112"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5FA0B79A" w14:textId="2AFEB8F7"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33B08722" w14:textId="0C753FB0"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 </w:t>
            </w:r>
          </w:p>
        </w:tc>
      </w:tr>
      <w:tr w:rsidR="00A57C7B" w:rsidRPr="00B01FA5" w14:paraId="6E08DFC3" w14:textId="77777777" w:rsidTr="00A57C7B">
        <w:trPr>
          <w:trHeight w:val="279"/>
          <w:jc w:val="center"/>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390FBD69"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1.1.1</w:t>
            </w:r>
          </w:p>
        </w:tc>
        <w:tc>
          <w:tcPr>
            <w:tcW w:w="2552" w:type="dxa"/>
            <w:tcBorders>
              <w:top w:val="nil"/>
              <w:left w:val="nil"/>
              <w:bottom w:val="single" w:sz="4" w:space="0" w:color="auto"/>
              <w:right w:val="single" w:sz="4" w:space="0" w:color="auto"/>
            </w:tcBorders>
            <w:shd w:val="clear" w:color="auto" w:fill="auto"/>
            <w:noWrap/>
            <w:vAlign w:val="center"/>
            <w:hideMark/>
          </w:tcPr>
          <w:p w14:paraId="2BE231A6" w14:textId="77777777" w:rsidR="00A57C7B" w:rsidRPr="00B01FA5" w:rsidRDefault="00A57C7B" w:rsidP="00A57C7B">
            <w:pPr>
              <w:jc w:val="right"/>
              <w:rPr>
                <w:rFonts w:eastAsia="Times New Roman" w:cs="Times New Roman"/>
                <w:color w:val="000000"/>
                <w:sz w:val="20"/>
                <w:szCs w:val="20"/>
                <w:lang w:eastAsia="ru-RU"/>
              </w:rPr>
            </w:pPr>
            <w:r w:rsidRPr="00B01FA5">
              <w:rPr>
                <w:rFonts w:eastAsia="Times New Roman" w:cs="Times New Roman"/>
                <w:color w:val="000000"/>
                <w:sz w:val="20"/>
                <w:szCs w:val="20"/>
                <w:lang w:eastAsia="ru-RU"/>
              </w:rPr>
              <w:t xml:space="preserve">в паре </w:t>
            </w:r>
          </w:p>
        </w:tc>
        <w:tc>
          <w:tcPr>
            <w:tcW w:w="1179" w:type="dxa"/>
            <w:tcBorders>
              <w:top w:val="nil"/>
              <w:left w:val="nil"/>
              <w:bottom w:val="single" w:sz="4" w:space="0" w:color="auto"/>
              <w:right w:val="single" w:sz="4" w:space="0" w:color="auto"/>
            </w:tcBorders>
            <w:shd w:val="clear" w:color="auto" w:fill="auto"/>
            <w:noWrap/>
            <w:vAlign w:val="center"/>
            <w:hideMark/>
          </w:tcPr>
          <w:p w14:paraId="1F97723E"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 Гкал</w:t>
            </w:r>
          </w:p>
        </w:tc>
        <w:tc>
          <w:tcPr>
            <w:tcW w:w="1116" w:type="dxa"/>
            <w:tcBorders>
              <w:top w:val="nil"/>
              <w:left w:val="nil"/>
              <w:bottom w:val="single" w:sz="4" w:space="0" w:color="auto"/>
              <w:right w:val="single" w:sz="4" w:space="0" w:color="auto"/>
            </w:tcBorders>
            <w:shd w:val="clear" w:color="auto" w:fill="auto"/>
            <w:noWrap/>
            <w:vAlign w:val="center"/>
            <w:hideMark/>
          </w:tcPr>
          <w:p w14:paraId="10066C33" w14:textId="7810144C"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shd w:val="clear" w:color="auto" w:fill="auto"/>
            <w:noWrap/>
            <w:vAlign w:val="center"/>
            <w:hideMark/>
          </w:tcPr>
          <w:p w14:paraId="6171926E" w14:textId="2173E46F"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5D0B5EC0" w14:textId="3E75D2A3"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183ECEF5" w14:textId="340E9F00"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3C96535D" w14:textId="1F755DE1"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 </w:t>
            </w:r>
          </w:p>
        </w:tc>
      </w:tr>
      <w:tr w:rsidR="00A57C7B" w:rsidRPr="00B01FA5" w14:paraId="6D1BC8C1" w14:textId="77777777" w:rsidTr="00A57C7B">
        <w:trPr>
          <w:trHeight w:val="279"/>
          <w:jc w:val="center"/>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657D38E5"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1.1.2.</w:t>
            </w:r>
          </w:p>
        </w:tc>
        <w:tc>
          <w:tcPr>
            <w:tcW w:w="2552" w:type="dxa"/>
            <w:tcBorders>
              <w:top w:val="nil"/>
              <w:left w:val="nil"/>
              <w:bottom w:val="single" w:sz="4" w:space="0" w:color="auto"/>
              <w:right w:val="single" w:sz="4" w:space="0" w:color="auto"/>
            </w:tcBorders>
            <w:shd w:val="clear" w:color="auto" w:fill="auto"/>
            <w:noWrap/>
            <w:vAlign w:val="center"/>
            <w:hideMark/>
          </w:tcPr>
          <w:p w14:paraId="0FFC892E" w14:textId="77777777" w:rsidR="00A57C7B" w:rsidRPr="00B01FA5" w:rsidRDefault="00A57C7B" w:rsidP="00A57C7B">
            <w:pPr>
              <w:jc w:val="right"/>
              <w:rPr>
                <w:rFonts w:eastAsia="Times New Roman" w:cs="Times New Roman"/>
                <w:color w:val="000000"/>
                <w:sz w:val="20"/>
                <w:szCs w:val="20"/>
                <w:lang w:eastAsia="ru-RU"/>
              </w:rPr>
            </w:pPr>
            <w:r w:rsidRPr="00B01FA5">
              <w:rPr>
                <w:rFonts w:eastAsia="Times New Roman" w:cs="Times New Roman"/>
                <w:color w:val="000000"/>
                <w:sz w:val="20"/>
                <w:szCs w:val="20"/>
                <w:lang w:eastAsia="ru-RU"/>
              </w:rPr>
              <w:t xml:space="preserve">в горячей воде </w:t>
            </w:r>
          </w:p>
        </w:tc>
        <w:tc>
          <w:tcPr>
            <w:tcW w:w="1179" w:type="dxa"/>
            <w:tcBorders>
              <w:top w:val="nil"/>
              <w:left w:val="nil"/>
              <w:bottom w:val="single" w:sz="4" w:space="0" w:color="auto"/>
              <w:right w:val="single" w:sz="4" w:space="0" w:color="auto"/>
            </w:tcBorders>
            <w:shd w:val="clear" w:color="auto" w:fill="auto"/>
            <w:noWrap/>
            <w:vAlign w:val="center"/>
            <w:hideMark/>
          </w:tcPr>
          <w:p w14:paraId="662750F9"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 Гкал</w:t>
            </w:r>
          </w:p>
        </w:tc>
        <w:tc>
          <w:tcPr>
            <w:tcW w:w="1116" w:type="dxa"/>
            <w:tcBorders>
              <w:top w:val="nil"/>
              <w:left w:val="nil"/>
              <w:bottom w:val="single" w:sz="4" w:space="0" w:color="auto"/>
              <w:right w:val="single" w:sz="4" w:space="0" w:color="auto"/>
            </w:tcBorders>
            <w:shd w:val="clear" w:color="auto" w:fill="auto"/>
            <w:noWrap/>
            <w:vAlign w:val="center"/>
            <w:hideMark/>
          </w:tcPr>
          <w:p w14:paraId="0D5A4131" w14:textId="22F17585"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shd w:val="clear" w:color="auto" w:fill="auto"/>
            <w:noWrap/>
            <w:vAlign w:val="center"/>
            <w:hideMark/>
          </w:tcPr>
          <w:p w14:paraId="5A83BB62" w14:textId="5053E434"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0AB87C7E" w14:textId="21C791DD"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628C91BD" w14:textId="5430BDE3"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45BFE0B1" w14:textId="1B580B82"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 </w:t>
            </w:r>
          </w:p>
        </w:tc>
      </w:tr>
      <w:tr w:rsidR="00A57C7B" w:rsidRPr="00B01FA5" w14:paraId="36190DDA" w14:textId="77777777" w:rsidTr="00A57C7B">
        <w:trPr>
          <w:trHeight w:val="279"/>
          <w:jc w:val="center"/>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5DF187E0"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w:t>
            </w:r>
          </w:p>
        </w:tc>
        <w:tc>
          <w:tcPr>
            <w:tcW w:w="2552" w:type="dxa"/>
            <w:tcBorders>
              <w:top w:val="nil"/>
              <w:left w:val="nil"/>
              <w:bottom w:val="single" w:sz="4" w:space="0" w:color="auto"/>
              <w:right w:val="single" w:sz="4" w:space="0" w:color="auto"/>
            </w:tcBorders>
            <w:shd w:val="clear" w:color="auto" w:fill="auto"/>
            <w:noWrap/>
            <w:vAlign w:val="center"/>
            <w:hideMark/>
          </w:tcPr>
          <w:p w14:paraId="15F68EA5"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 xml:space="preserve">С коллекторов источника в тепловые сети: </w:t>
            </w:r>
          </w:p>
        </w:tc>
        <w:tc>
          <w:tcPr>
            <w:tcW w:w="1179" w:type="dxa"/>
            <w:tcBorders>
              <w:top w:val="nil"/>
              <w:left w:val="nil"/>
              <w:bottom w:val="single" w:sz="4" w:space="0" w:color="auto"/>
              <w:right w:val="single" w:sz="4" w:space="0" w:color="auto"/>
            </w:tcBorders>
            <w:shd w:val="clear" w:color="auto" w:fill="auto"/>
            <w:noWrap/>
            <w:vAlign w:val="center"/>
            <w:hideMark/>
          </w:tcPr>
          <w:p w14:paraId="2ECB037E"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 Гкал</w:t>
            </w:r>
          </w:p>
        </w:tc>
        <w:tc>
          <w:tcPr>
            <w:tcW w:w="1116" w:type="dxa"/>
            <w:tcBorders>
              <w:top w:val="nil"/>
              <w:left w:val="nil"/>
              <w:bottom w:val="single" w:sz="4" w:space="0" w:color="auto"/>
              <w:right w:val="single" w:sz="4" w:space="0" w:color="auto"/>
            </w:tcBorders>
            <w:shd w:val="clear" w:color="auto" w:fill="auto"/>
            <w:noWrap/>
            <w:vAlign w:val="center"/>
            <w:hideMark/>
          </w:tcPr>
          <w:p w14:paraId="3D51D16A" w14:textId="0BDD38FF"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57, 17</w:t>
            </w:r>
          </w:p>
        </w:tc>
        <w:tc>
          <w:tcPr>
            <w:tcW w:w="1116" w:type="dxa"/>
            <w:tcBorders>
              <w:top w:val="nil"/>
              <w:left w:val="nil"/>
              <w:bottom w:val="single" w:sz="4" w:space="0" w:color="auto"/>
              <w:right w:val="single" w:sz="4" w:space="0" w:color="auto"/>
            </w:tcBorders>
            <w:shd w:val="clear" w:color="auto" w:fill="auto"/>
            <w:noWrap/>
            <w:vAlign w:val="center"/>
            <w:hideMark/>
          </w:tcPr>
          <w:p w14:paraId="06DBA4C8" w14:textId="77FE9110"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67, 05</w:t>
            </w:r>
          </w:p>
        </w:tc>
        <w:tc>
          <w:tcPr>
            <w:tcW w:w="1026" w:type="dxa"/>
            <w:tcBorders>
              <w:top w:val="nil"/>
              <w:left w:val="nil"/>
              <w:bottom w:val="single" w:sz="4" w:space="0" w:color="auto"/>
              <w:right w:val="single" w:sz="4" w:space="0" w:color="auto"/>
            </w:tcBorders>
            <w:shd w:val="clear" w:color="auto" w:fill="auto"/>
            <w:noWrap/>
            <w:vAlign w:val="center"/>
            <w:hideMark/>
          </w:tcPr>
          <w:p w14:paraId="334D34E5" w14:textId="103A8C41"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58, 38</w:t>
            </w:r>
          </w:p>
        </w:tc>
        <w:tc>
          <w:tcPr>
            <w:tcW w:w="1026" w:type="dxa"/>
            <w:tcBorders>
              <w:top w:val="nil"/>
              <w:left w:val="nil"/>
              <w:bottom w:val="single" w:sz="4" w:space="0" w:color="auto"/>
              <w:right w:val="single" w:sz="4" w:space="0" w:color="auto"/>
            </w:tcBorders>
            <w:shd w:val="clear" w:color="auto" w:fill="auto"/>
            <w:noWrap/>
            <w:vAlign w:val="center"/>
            <w:hideMark/>
          </w:tcPr>
          <w:p w14:paraId="33F2FD6C" w14:textId="33A46DC5"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62, 66</w:t>
            </w:r>
          </w:p>
        </w:tc>
        <w:tc>
          <w:tcPr>
            <w:tcW w:w="1026" w:type="dxa"/>
            <w:tcBorders>
              <w:top w:val="nil"/>
              <w:left w:val="nil"/>
              <w:bottom w:val="single" w:sz="4" w:space="0" w:color="auto"/>
              <w:right w:val="single" w:sz="4" w:space="0" w:color="auto"/>
            </w:tcBorders>
            <w:shd w:val="clear" w:color="auto" w:fill="auto"/>
            <w:noWrap/>
            <w:vAlign w:val="center"/>
          </w:tcPr>
          <w:p w14:paraId="0BF0F5F9" w14:textId="6B33D551"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60,3</w:t>
            </w:r>
          </w:p>
        </w:tc>
      </w:tr>
      <w:tr w:rsidR="00A57C7B" w:rsidRPr="00B01FA5" w14:paraId="45B34C71" w14:textId="77777777" w:rsidTr="00A57C7B">
        <w:trPr>
          <w:trHeight w:val="279"/>
          <w:jc w:val="center"/>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7A35271A"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1.2.1</w:t>
            </w:r>
          </w:p>
        </w:tc>
        <w:tc>
          <w:tcPr>
            <w:tcW w:w="2552" w:type="dxa"/>
            <w:tcBorders>
              <w:top w:val="nil"/>
              <w:left w:val="nil"/>
              <w:bottom w:val="single" w:sz="4" w:space="0" w:color="auto"/>
              <w:right w:val="single" w:sz="4" w:space="0" w:color="auto"/>
            </w:tcBorders>
            <w:shd w:val="clear" w:color="auto" w:fill="auto"/>
            <w:noWrap/>
            <w:vAlign w:val="center"/>
            <w:hideMark/>
          </w:tcPr>
          <w:p w14:paraId="642A1883" w14:textId="77777777" w:rsidR="00A57C7B" w:rsidRPr="00B01FA5" w:rsidRDefault="00A57C7B" w:rsidP="00A57C7B">
            <w:pPr>
              <w:jc w:val="right"/>
              <w:rPr>
                <w:rFonts w:eastAsia="Times New Roman" w:cs="Times New Roman"/>
                <w:color w:val="000000"/>
                <w:sz w:val="20"/>
                <w:szCs w:val="20"/>
                <w:lang w:eastAsia="ru-RU"/>
              </w:rPr>
            </w:pPr>
            <w:r w:rsidRPr="00B01FA5">
              <w:rPr>
                <w:rFonts w:eastAsia="Times New Roman" w:cs="Times New Roman"/>
                <w:color w:val="000000"/>
                <w:sz w:val="20"/>
                <w:szCs w:val="20"/>
                <w:lang w:eastAsia="ru-RU"/>
              </w:rPr>
              <w:t xml:space="preserve">в паре </w:t>
            </w:r>
          </w:p>
        </w:tc>
        <w:tc>
          <w:tcPr>
            <w:tcW w:w="1179" w:type="dxa"/>
            <w:tcBorders>
              <w:top w:val="nil"/>
              <w:left w:val="nil"/>
              <w:bottom w:val="single" w:sz="4" w:space="0" w:color="auto"/>
              <w:right w:val="single" w:sz="4" w:space="0" w:color="auto"/>
            </w:tcBorders>
            <w:shd w:val="clear" w:color="auto" w:fill="auto"/>
            <w:noWrap/>
            <w:vAlign w:val="center"/>
            <w:hideMark/>
          </w:tcPr>
          <w:p w14:paraId="3DFB5466"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 Гкал</w:t>
            </w:r>
          </w:p>
        </w:tc>
        <w:tc>
          <w:tcPr>
            <w:tcW w:w="1116" w:type="dxa"/>
            <w:tcBorders>
              <w:top w:val="nil"/>
              <w:left w:val="nil"/>
              <w:bottom w:val="single" w:sz="4" w:space="0" w:color="auto"/>
              <w:right w:val="single" w:sz="4" w:space="0" w:color="auto"/>
            </w:tcBorders>
            <w:shd w:val="clear" w:color="auto" w:fill="auto"/>
            <w:noWrap/>
            <w:vAlign w:val="center"/>
            <w:hideMark/>
          </w:tcPr>
          <w:p w14:paraId="6DE19BBA" w14:textId="0339ACFB"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shd w:val="clear" w:color="auto" w:fill="auto"/>
            <w:noWrap/>
            <w:vAlign w:val="center"/>
            <w:hideMark/>
          </w:tcPr>
          <w:p w14:paraId="03202423" w14:textId="636C0E42"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0317060B" w14:textId="1DCBC685"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254F97BC" w14:textId="5E320F41"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797CD98F" w14:textId="07F0774F"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 </w:t>
            </w:r>
          </w:p>
        </w:tc>
      </w:tr>
      <w:tr w:rsidR="00A57C7B" w:rsidRPr="00B01FA5" w14:paraId="2B83057E" w14:textId="77777777" w:rsidTr="00A57C7B">
        <w:trPr>
          <w:trHeight w:val="279"/>
          <w:jc w:val="center"/>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0A8870E2"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1.2.2</w:t>
            </w:r>
          </w:p>
        </w:tc>
        <w:tc>
          <w:tcPr>
            <w:tcW w:w="2552" w:type="dxa"/>
            <w:tcBorders>
              <w:top w:val="nil"/>
              <w:left w:val="nil"/>
              <w:bottom w:val="single" w:sz="4" w:space="0" w:color="auto"/>
              <w:right w:val="single" w:sz="4" w:space="0" w:color="auto"/>
            </w:tcBorders>
            <w:shd w:val="clear" w:color="auto" w:fill="auto"/>
            <w:noWrap/>
            <w:vAlign w:val="center"/>
            <w:hideMark/>
          </w:tcPr>
          <w:p w14:paraId="2F5F3BCF" w14:textId="77777777" w:rsidR="00A57C7B" w:rsidRPr="00B01FA5" w:rsidRDefault="00A57C7B" w:rsidP="00A57C7B">
            <w:pPr>
              <w:jc w:val="right"/>
              <w:rPr>
                <w:rFonts w:eastAsia="Times New Roman" w:cs="Times New Roman"/>
                <w:color w:val="000000"/>
                <w:sz w:val="20"/>
                <w:szCs w:val="20"/>
                <w:lang w:eastAsia="ru-RU"/>
              </w:rPr>
            </w:pPr>
            <w:r w:rsidRPr="00B01FA5">
              <w:rPr>
                <w:rFonts w:eastAsia="Times New Roman" w:cs="Times New Roman"/>
                <w:color w:val="000000"/>
                <w:sz w:val="20"/>
                <w:szCs w:val="20"/>
                <w:lang w:eastAsia="ru-RU"/>
              </w:rPr>
              <w:t xml:space="preserve">в горячей воде </w:t>
            </w:r>
          </w:p>
        </w:tc>
        <w:tc>
          <w:tcPr>
            <w:tcW w:w="1179" w:type="dxa"/>
            <w:tcBorders>
              <w:top w:val="nil"/>
              <w:left w:val="nil"/>
              <w:bottom w:val="single" w:sz="4" w:space="0" w:color="auto"/>
              <w:right w:val="single" w:sz="4" w:space="0" w:color="auto"/>
            </w:tcBorders>
            <w:shd w:val="clear" w:color="auto" w:fill="auto"/>
            <w:noWrap/>
            <w:vAlign w:val="center"/>
            <w:hideMark/>
          </w:tcPr>
          <w:p w14:paraId="73864665"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 Гкал</w:t>
            </w:r>
          </w:p>
        </w:tc>
        <w:tc>
          <w:tcPr>
            <w:tcW w:w="1116" w:type="dxa"/>
            <w:tcBorders>
              <w:top w:val="nil"/>
              <w:left w:val="nil"/>
              <w:bottom w:val="single" w:sz="4" w:space="0" w:color="auto"/>
              <w:right w:val="single" w:sz="4" w:space="0" w:color="auto"/>
            </w:tcBorders>
            <w:shd w:val="clear" w:color="auto" w:fill="auto"/>
            <w:noWrap/>
            <w:vAlign w:val="center"/>
            <w:hideMark/>
          </w:tcPr>
          <w:p w14:paraId="01477480" w14:textId="683D7463"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57, 17</w:t>
            </w:r>
          </w:p>
        </w:tc>
        <w:tc>
          <w:tcPr>
            <w:tcW w:w="1116" w:type="dxa"/>
            <w:tcBorders>
              <w:top w:val="nil"/>
              <w:left w:val="nil"/>
              <w:bottom w:val="single" w:sz="4" w:space="0" w:color="auto"/>
              <w:right w:val="single" w:sz="4" w:space="0" w:color="auto"/>
            </w:tcBorders>
            <w:shd w:val="clear" w:color="auto" w:fill="auto"/>
            <w:noWrap/>
            <w:vAlign w:val="center"/>
            <w:hideMark/>
          </w:tcPr>
          <w:p w14:paraId="2D4D03E1" w14:textId="57BB8218"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67, 05</w:t>
            </w:r>
          </w:p>
        </w:tc>
        <w:tc>
          <w:tcPr>
            <w:tcW w:w="1026" w:type="dxa"/>
            <w:tcBorders>
              <w:top w:val="nil"/>
              <w:left w:val="nil"/>
              <w:bottom w:val="single" w:sz="4" w:space="0" w:color="auto"/>
              <w:right w:val="single" w:sz="4" w:space="0" w:color="auto"/>
            </w:tcBorders>
            <w:shd w:val="clear" w:color="auto" w:fill="auto"/>
            <w:noWrap/>
            <w:vAlign w:val="center"/>
            <w:hideMark/>
          </w:tcPr>
          <w:p w14:paraId="7E9A9D1C" w14:textId="33CFB25E"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58, 38</w:t>
            </w:r>
          </w:p>
        </w:tc>
        <w:tc>
          <w:tcPr>
            <w:tcW w:w="1026" w:type="dxa"/>
            <w:tcBorders>
              <w:top w:val="nil"/>
              <w:left w:val="nil"/>
              <w:bottom w:val="single" w:sz="4" w:space="0" w:color="auto"/>
              <w:right w:val="single" w:sz="4" w:space="0" w:color="auto"/>
            </w:tcBorders>
            <w:shd w:val="clear" w:color="auto" w:fill="auto"/>
            <w:noWrap/>
            <w:vAlign w:val="center"/>
            <w:hideMark/>
          </w:tcPr>
          <w:p w14:paraId="0C8A46BB" w14:textId="44574313"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62, 66</w:t>
            </w:r>
          </w:p>
        </w:tc>
        <w:tc>
          <w:tcPr>
            <w:tcW w:w="1026" w:type="dxa"/>
            <w:tcBorders>
              <w:top w:val="nil"/>
              <w:left w:val="nil"/>
              <w:bottom w:val="single" w:sz="4" w:space="0" w:color="auto"/>
              <w:right w:val="single" w:sz="4" w:space="0" w:color="auto"/>
            </w:tcBorders>
            <w:shd w:val="clear" w:color="auto" w:fill="auto"/>
            <w:noWrap/>
            <w:vAlign w:val="center"/>
            <w:hideMark/>
          </w:tcPr>
          <w:p w14:paraId="2FC82011" w14:textId="2624A9DF"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60,3</w:t>
            </w:r>
          </w:p>
        </w:tc>
      </w:tr>
      <w:tr w:rsidR="00A57C7B" w:rsidRPr="00B01FA5" w14:paraId="4360E13B" w14:textId="77777777" w:rsidTr="00A57C7B">
        <w:trPr>
          <w:trHeight w:val="279"/>
          <w:jc w:val="center"/>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5C767A07"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c>
          <w:tcPr>
            <w:tcW w:w="2552" w:type="dxa"/>
            <w:tcBorders>
              <w:top w:val="nil"/>
              <w:left w:val="nil"/>
              <w:bottom w:val="single" w:sz="4" w:space="0" w:color="auto"/>
              <w:right w:val="single" w:sz="4" w:space="0" w:color="auto"/>
            </w:tcBorders>
            <w:shd w:val="clear" w:color="auto" w:fill="auto"/>
            <w:noWrap/>
            <w:vAlign w:val="center"/>
            <w:hideMark/>
          </w:tcPr>
          <w:p w14:paraId="483454C8"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Операционные (подконтрольные) расходы</w:t>
            </w:r>
          </w:p>
        </w:tc>
        <w:tc>
          <w:tcPr>
            <w:tcW w:w="1179" w:type="dxa"/>
            <w:tcBorders>
              <w:top w:val="nil"/>
              <w:left w:val="nil"/>
              <w:bottom w:val="single" w:sz="4" w:space="0" w:color="auto"/>
              <w:right w:val="single" w:sz="4" w:space="0" w:color="auto"/>
            </w:tcBorders>
            <w:shd w:val="clear" w:color="auto" w:fill="auto"/>
            <w:noWrap/>
            <w:vAlign w:val="center"/>
            <w:hideMark/>
          </w:tcPr>
          <w:p w14:paraId="1AA54843"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тыс.руб.</w:t>
            </w:r>
          </w:p>
        </w:tc>
        <w:tc>
          <w:tcPr>
            <w:tcW w:w="1116" w:type="dxa"/>
            <w:tcBorders>
              <w:top w:val="nil"/>
              <w:left w:val="nil"/>
              <w:bottom w:val="single" w:sz="4" w:space="0" w:color="auto"/>
              <w:right w:val="single" w:sz="4" w:space="0" w:color="auto"/>
            </w:tcBorders>
            <w:shd w:val="clear" w:color="auto" w:fill="auto"/>
            <w:noWrap/>
            <w:vAlign w:val="center"/>
            <w:hideMark/>
          </w:tcPr>
          <w:p w14:paraId="51D1F061" w14:textId="5846188B"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shd w:val="clear" w:color="auto" w:fill="auto"/>
            <w:noWrap/>
            <w:vAlign w:val="center"/>
            <w:hideMark/>
          </w:tcPr>
          <w:p w14:paraId="7DFFA25C" w14:textId="7148F09B"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53049D8E" w14:textId="2EC24A4F"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731D2D6B" w14:textId="764E5901"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41646419" w14:textId="77777777"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r>
      <w:tr w:rsidR="00A57C7B" w:rsidRPr="00B01FA5" w14:paraId="75CC8CCE" w14:textId="77777777" w:rsidTr="00A57C7B">
        <w:trPr>
          <w:trHeight w:val="279"/>
          <w:jc w:val="center"/>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76AD7F94"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w:t>
            </w:r>
          </w:p>
        </w:tc>
        <w:tc>
          <w:tcPr>
            <w:tcW w:w="2552" w:type="dxa"/>
            <w:tcBorders>
              <w:top w:val="nil"/>
              <w:left w:val="nil"/>
              <w:bottom w:val="single" w:sz="4" w:space="0" w:color="auto"/>
              <w:right w:val="single" w:sz="4" w:space="0" w:color="auto"/>
            </w:tcBorders>
            <w:shd w:val="clear" w:color="auto" w:fill="auto"/>
            <w:noWrap/>
            <w:vAlign w:val="center"/>
            <w:hideMark/>
          </w:tcPr>
          <w:p w14:paraId="79044739"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Неподконтрольные расходы</w:t>
            </w:r>
          </w:p>
        </w:tc>
        <w:tc>
          <w:tcPr>
            <w:tcW w:w="1179" w:type="dxa"/>
            <w:tcBorders>
              <w:top w:val="nil"/>
              <w:left w:val="nil"/>
              <w:bottom w:val="single" w:sz="4" w:space="0" w:color="auto"/>
              <w:right w:val="single" w:sz="4" w:space="0" w:color="auto"/>
            </w:tcBorders>
            <w:shd w:val="clear" w:color="auto" w:fill="auto"/>
            <w:noWrap/>
            <w:vAlign w:val="center"/>
            <w:hideMark/>
          </w:tcPr>
          <w:p w14:paraId="342D5CA7"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тыс.руб.</w:t>
            </w:r>
          </w:p>
        </w:tc>
        <w:tc>
          <w:tcPr>
            <w:tcW w:w="1116" w:type="dxa"/>
            <w:tcBorders>
              <w:top w:val="nil"/>
              <w:left w:val="nil"/>
              <w:bottom w:val="single" w:sz="4" w:space="0" w:color="auto"/>
              <w:right w:val="single" w:sz="4" w:space="0" w:color="auto"/>
            </w:tcBorders>
            <w:shd w:val="clear" w:color="auto" w:fill="auto"/>
            <w:noWrap/>
            <w:vAlign w:val="center"/>
            <w:hideMark/>
          </w:tcPr>
          <w:p w14:paraId="4B4851C0" w14:textId="05EB6E3C"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shd w:val="clear" w:color="auto" w:fill="auto"/>
            <w:noWrap/>
            <w:vAlign w:val="center"/>
            <w:hideMark/>
          </w:tcPr>
          <w:p w14:paraId="30751FD9" w14:textId="33874C02"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18538D4B" w14:textId="6ABF5611"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58603855" w14:textId="791CB59C"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7E5DF6A8" w14:textId="77777777"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r>
      <w:tr w:rsidR="00A57C7B" w:rsidRPr="00B01FA5" w14:paraId="256B3375" w14:textId="77777777" w:rsidTr="00A57C7B">
        <w:trPr>
          <w:trHeight w:val="279"/>
          <w:jc w:val="center"/>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4342ABC1"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w:t>
            </w:r>
          </w:p>
        </w:tc>
        <w:tc>
          <w:tcPr>
            <w:tcW w:w="2552" w:type="dxa"/>
            <w:tcBorders>
              <w:top w:val="nil"/>
              <w:left w:val="nil"/>
              <w:bottom w:val="single" w:sz="4" w:space="0" w:color="auto"/>
              <w:right w:val="single" w:sz="4" w:space="0" w:color="auto"/>
            </w:tcBorders>
            <w:shd w:val="clear" w:color="auto" w:fill="auto"/>
            <w:noWrap/>
            <w:vAlign w:val="center"/>
            <w:hideMark/>
          </w:tcPr>
          <w:p w14:paraId="6FC3DAC2"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Расходы на приобретение (производство) энергетических ресурсов, холодной воды и теплоносителя</w:t>
            </w:r>
          </w:p>
        </w:tc>
        <w:tc>
          <w:tcPr>
            <w:tcW w:w="1179" w:type="dxa"/>
            <w:tcBorders>
              <w:top w:val="nil"/>
              <w:left w:val="nil"/>
              <w:bottom w:val="single" w:sz="4" w:space="0" w:color="auto"/>
              <w:right w:val="single" w:sz="4" w:space="0" w:color="auto"/>
            </w:tcBorders>
            <w:shd w:val="clear" w:color="auto" w:fill="auto"/>
            <w:noWrap/>
            <w:vAlign w:val="center"/>
            <w:hideMark/>
          </w:tcPr>
          <w:p w14:paraId="47AC47E7"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тыс.руб.</w:t>
            </w:r>
          </w:p>
        </w:tc>
        <w:tc>
          <w:tcPr>
            <w:tcW w:w="1116" w:type="dxa"/>
            <w:tcBorders>
              <w:top w:val="nil"/>
              <w:left w:val="nil"/>
              <w:bottom w:val="single" w:sz="4" w:space="0" w:color="auto"/>
              <w:right w:val="single" w:sz="4" w:space="0" w:color="auto"/>
            </w:tcBorders>
            <w:shd w:val="clear" w:color="auto" w:fill="auto"/>
            <w:noWrap/>
            <w:vAlign w:val="center"/>
            <w:hideMark/>
          </w:tcPr>
          <w:p w14:paraId="374F3379" w14:textId="2EF920EB"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shd w:val="clear" w:color="auto" w:fill="auto"/>
            <w:noWrap/>
            <w:vAlign w:val="center"/>
            <w:hideMark/>
          </w:tcPr>
          <w:p w14:paraId="74767887" w14:textId="49967575"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7FFACF7F" w14:textId="1D7D60CA"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53F73019" w14:textId="3642AF8C"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4CFD1DC0" w14:textId="77777777"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r>
      <w:tr w:rsidR="00A57C7B" w:rsidRPr="00B01FA5" w14:paraId="31C69F58" w14:textId="77777777" w:rsidTr="00A57C7B">
        <w:trPr>
          <w:trHeight w:val="279"/>
          <w:jc w:val="center"/>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1CA1C7C7"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p>
        </w:tc>
        <w:tc>
          <w:tcPr>
            <w:tcW w:w="2552" w:type="dxa"/>
            <w:tcBorders>
              <w:top w:val="nil"/>
              <w:left w:val="nil"/>
              <w:bottom w:val="single" w:sz="4" w:space="0" w:color="auto"/>
              <w:right w:val="single" w:sz="4" w:space="0" w:color="auto"/>
            </w:tcBorders>
            <w:shd w:val="clear" w:color="auto" w:fill="auto"/>
            <w:noWrap/>
            <w:vAlign w:val="center"/>
            <w:hideMark/>
          </w:tcPr>
          <w:p w14:paraId="0579E095"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Прибыль</w:t>
            </w:r>
          </w:p>
        </w:tc>
        <w:tc>
          <w:tcPr>
            <w:tcW w:w="1179" w:type="dxa"/>
            <w:tcBorders>
              <w:top w:val="nil"/>
              <w:left w:val="nil"/>
              <w:bottom w:val="single" w:sz="4" w:space="0" w:color="auto"/>
              <w:right w:val="single" w:sz="4" w:space="0" w:color="auto"/>
            </w:tcBorders>
            <w:shd w:val="clear" w:color="auto" w:fill="auto"/>
            <w:noWrap/>
            <w:vAlign w:val="center"/>
            <w:hideMark/>
          </w:tcPr>
          <w:p w14:paraId="2FA96BF4"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тыс.руб.</w:t>
            </w:r>
          </w:p>
        </w:tc>
        <w:tc>
          <w:tcPr>
            <w:tcW w:w="1116" w:type="dxa"/>
            <w:tcBorders>
              <w:top w:val="nil"/>
              <w:left w:val="nil"/>
              <w:bottom w:val="single" w:sz="4" w:space="0" w:color="auto"/>
              <w:right w:val="single" w:sz="4" w:space="0" w:color="auto"/>
            </w:tcBorders>
            <w:shd w:val="clear" w:color="auto" w:fill="auto"/>
            <w:noWrap/>
            <w:vAlign w:val="center"/>
            <w:hideMark/>
          </w:tcPr>
          <w:p w14:paraId="119F2F7C" w14:textId="5F1F763D"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shd w:val="clear" w:color="auto" w:fill="auto"/>
            <w:noWrap/>
            <w:vAlign w:val="center"/>
            <w:hideMark/>
          </w:tcPr>
          <w:p w14:paraId="22ED523C" w14:textId="298FBDAC"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05788564" w14:textId="77348799"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7BA20CA4" w14:textId="6332A114"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12CBDC14" w14:textId="77777777"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r>
      <w:tr w:rsidR="004D2278" w:rsidRPr="00B01FA5" w14:paraId="37E30B41" w14:textId="77777777" w:rsidTr="00A57C7B">
        <w:trPr>
          <w:trHeight w:val="279"/>
          <w:jc w:val="center"/>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2BDBAFAA" w14:textId="77777777" w:rsidR="004D2278" w:rsidRPr="00B01FA5" w:rsidRDefault="004D2278" w:rsidP="004D2278">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w:t>
            </w:r>
          </w:p>
        </w:tc>
        <w:tc>
          <w:tcPr>
            <w:tcW w:w="2552" w:type="dxa"/>
            <w:tcBorders>
              <w:top w:val="nil"/>
              <w:left w:val="nil"/>
              <w:bottom w:val="single" w:sz="4" w:space="0" w:color="auto"/>
              <w:right w:val="single" w:sz="4" w:space="0" w:color="auto"/>
            </w:tcBorders>
            <w:shd w:val="clear" w:color="auto" w:fill="auto"/>
            <w:noWrap/>
            <w:vAlign w:val="center"/>
            <w:hideMark/>
          </w:tcPr>
          <w:p w14:paraId="25EEC52E" w14:textId="77777777" w:rsidR="004D2278" w:rsidRPr="00B01FA5" w:rsidRDefault="004D2278" w:rsidP="004D2278">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ИТОГО необходимая валовая выручка</w:t>
            </w:r>
          </w:p>
        </w:tc>
        <w:tc>
          <w:tcPr>
            <w:tcW w:w="1179" w:type="dxa"/>
            <w:tcBorders>
              <w:top w:val="nil"/>
              <w:left w:val="nil"/>
              <w:bottom w:val="single" w:sz="4" w:space="0" w:color="auto"/>
              <w:right w:val="single" w:sz="4" w:space="0" w:color="auto"/>
            </w:tcBorders>
            <w:shd w:val="clear" w:color="auto" w:fill="auto"/>
            <w:noWrap/>
            <w:vAlign w:val="center"/>
            <w:hideMark/>
          </w:tcPr>
          <w:p w14:paraId="540F46EF" w14:textId="77777777" w:rsidR="004D2278" w:rsidRPr="00B01FA5" w:rsidRDefault="004D2278" w:rsidP="004D2278">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тыс.руб.</w:t>
            </w:r>
          </w:p>
        </w:tc>
        <w:tc>
          <w:tcPr>
            <w:tcW w:w="1116" w:type="dxa"/>
            <w:tcBorders>
              <w:top w:val="nil"/>
              <w:left w:val="nil"/>
              <w:bottom w:val="single" w:sz="4" w:space="0" w:color="auto"/>
              <w:right w:val="single" w:sz="4" w:space="0" w:color="auto"/>
            </w:tcBorders>
            <w:shd w:val="clear" w:color="auto" w:fill="auto"/>
            <w:noWrap/>
            <w:vAlign w:val="center"/>
            <w:hideMark/>
          </w:tcPr>
          <w:p w14:paraId="692114C4" w14:textId="77777777" w:rsidR="004D2278" w:rsidRPr="00B01FA5" w:rsidRDefault="004D2278" w:rsidP="004D2278">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116" w:type="dxa"/>
            <w:tcBorders>
              <w:top w:val="nil"/>
              <w:left w:val="nil"/>
              <w:bottom w:val="single" w:sz="4" w:space="0" w:color="auto"/>
              <w:right w:val="single" w:sz="4" w:space="0" w:color="auto"/>
            </w:tcBorders>
            <w:shd w:val="clear" w:color="auto" w:fill="auto"/>
            <w:noWrap/>
            <w:vAlign w:val="center"/>
            <w:hideMark/>
          </w:tcPr>
          <w:p w14:paraId="35268A28" w14:textId="77777777" w:rsidR="004D2278" w:rsidRPr="00B01FA5" w:rsidRDefault="004D2278" w:rsidP="004D2278">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228EEA0A" w14:textId="77777777" w:rsidR="004D2278" w:rsidRPr="00B01FA5" w:rsidRDefault="004D2278" w:rsidP="004D2278">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5FB53C60" w14:textId="77777777" w:rsidR="004D2278" w:rsidRPr="00B01FA5" w:rsidRDefault="004D2278" w:rsidP="004D2278">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46DA184D" w14:textId="77777777" w:rsidR="004D2278" w:rsidRPr="00B01FA5" w:rsidRDefault="004D2278" w:rsidP="004D2278">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p>
        </w:tc>
      </w:tr>
      <w:tr w:rsidR="004D2278" w:rsidRPr="00B01FA5" w14:paraId="0014895B" w14:textId="77777777" w:rsidTr="00A57C7B">
        <w:trPr>
          <w:trHeight w:val="283"/>
          <w:jc w:val="center"/>
        </w:trPr>
        <w:tc>
          <w:tcPr>
            <w:tcW w:w="9892" w:type="dxa"/>
            <w:gridSpan w:val="8"/>
            <w:tcBorders>
              <w:top w:val="nil"/>
              <w:left w:val="single" w:sz="4" w:space="0" w:color="auto"/>
              <w:bottom w:val="single" w:sz="4" w:space="0" w:color="auto"/>
              <w:right w:val="single" w:sz="4" w:space="0" w:color="auto"/>
            </w:tcBorders>
            <w:shd w:val="clear" w:color="auto" w:fill="auto"/>
            <w:noWrap/>
            <w:vAlign w:val="center"/>
          </w:tcPr>
          <w:p w14:paraId="1C3388D1" w14:textId="77777777" w:rsidR="004D2278" w:rsidRPr="00B01FA5" w:rsidRDefault="004D2278" w:rsidP="004D2278">
            <w:pPr>
              <w:jc w:val="center"/>
              <w:rPr>
                <w:rFonts w:eastAsia="Times New Roman" w:cs="Times New Roman"/>
                <w:sz w:val="18"/>
                <w:szCs w:val="20"/>
                <w:lang w:eastAsia="ru-RU"/>
              </w:rPr>
            </w:pPr>
            <w:r w:rsidRPr="00B01FA5">
              <w:rPr>
                <w:rFonts w:eastAsia="Times New Roman" w:cs="Times New Roman"/>
                <w:color w:val="000000"/>
                <w:sz w:val="18"/>
                <w:szCs w:val="20"/>
                <w:lang w:eastAsia="ru-RU"/>
              </w:rPr>
              <w:t>Как организация, передающая тепловую энергию</w:t>
            </w:r>
          </w:p>
        </w:tc>
      </w:tr>
      <w:tr w:rsidR="00A57C7B" w:rsidRPr="00B01FA5" w14:paraId="48BB718F" w14:textId="77777777" w:rsidTr="00A57C7B">
        <w:trPr>
          <w:trHeight w:val="283"/>
          <w:jc w:val="center"/>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2EE609DA"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w:t>
            </w:r>
          </w:p>
        </w:tc>
        <w:tc>
          <w:tcPr>
            <w:tcW w:w="2552" w:type="dxa"/>
            <w:tcBorders>
              <w:top w:val="nil"/>
              <w:left w:val="nil"/>
              <w:bottom w:val="single" w:sz="4" w:space="0" w:color="auto"/>
              <w:right w:val="single" w:sz="4" w:space="0" w:color="auto"/>
            </w:tcBorders>
            <w:shd w:val="clear" w:color="auto" w:fill="auto"/>
            <w:noWrap/>
            <w:vAlign w:val="center"/>
            <w:hideMark/>
          </w:tcPr>
          <w:p w14:paraId="4A14C6F7"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Покупка тепловой энергии на компенсацию потерь тепловой энергии при передаче, всего, в том числе:</w:t>
            </w:r>
          </w:p>
        </w:tc>
        <w:tc>
          <w:tcPr>
            <w:tcW w:w="1179" w:type="dxa"/>
            <w:tcBorders>
              <w:top w:val="nil"/>
              <w:left w:val="nil"/>
              <w:bottom w:val="single" w:sz="4" w:space="0" w:color="auto"/>
              <w:right w:val="single" w:sz="4" w:space="0" w:color="auto"/>
            </w:tcBorders>
            <w:shd w:val="clear" w:color="auto" w:fill="auto"/>
            <w:noWrap/>
            <w:vAlign w:val="center"/>
            <w:hideMark/>
          </w:tcPr>
          <w:p w14:paraId="1A21BFE2"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 Гкал</w:t>
            </w:r>
          </w:p>
        </w:tc>
        <w:tc>
          <w:tcPr>
            <w:tcW w:w="1116" w:type="dxa"/>
            <w:tcBorders>
              <w:top w:val="nil"/>
              <w:left w:val="nil"/>
              <w:bottom w:val="single" w:sz="4" w:space="0" w:color="auto"/>
              <w:right w:val="single" w:sz="4" w:space="0" w:color="auto"/>
            </w:tcBorders>
            <w:shd w:val="clear" w:color="auto" w:fill="auto"/>
            <w:noWrap/>
            <w:vAlign w:val="center"/>
            <w:hideMark/>
          </w:tcPr>
          <w:p w14:paraId="1BCB05E3" w14:textId="62CBCEBE" w:rsidR="00A57C7B" w:rsidRPr="00B01FA5" w:rsidRDefault="00A57C7B" w:rsidP="00A57C7B">
            <w:pPr>
              <w:jc w:val="center"/>
              <w:rPr>
                <w:rFonts w:eastAsia="Times New Roman" w:cs="Times New Roman"/>
                <w:sz w:val="18"/>
                <w:szCs w:val="20"/>
                <w:lang w:eastAsia="ru-RU"/>
              </w:rPr>
            </w:pPr>
            <w:r w:rsidRPr="00B01FA5">
              <w:rPr>
                <w:rFonts w:eastAsia="Times New Roman" w:cs="Times New Roman"/>
                <w:sz w:val="18"/>
                <w:szCs w:val="20"/>
                <w:lang w:eastAsia="ru-RU"/>
              </w:rPr>
              <w:t>1011,7 </w:t>
            </w:r>
          </w:p>
        </w:tc>
        <w:tc>
          <w:tcPr>
            <w:tcW w:w="1116" w:type="dxa"/>
            <w:tcBorders>
              <w:top w:val="nil"/>
              <w:left w:val="nil"/>
              <w:bottom w:val="single" w:sz="4" w:space="0" w:color="auto"/>
              <w:right w:val="single" w:sz="4" w:space="0" w:color="auto"/>
            </w:tcBorders>
            <w:shd w:val="clear" w:color="auto" w:fill="auto"/>
            <w:noWrap/>
            <w:vAlign w:val="center"/>
            <w:hideMark/>
          </w:tcPr>
          <w:p w14:paraId="56ADA590" w14:textId="578B6B8A" w:rsidR="00A57C7B" w:rsidRPr="00B01FA5" w:rsidRDefault="00A57C7B" w:rsidP="00A57C7B">
            <w:pPr>
              <w:jc w:val="center"/>
              <w:rPr>
                <w:rFonts w:eastAsia="Times New Roman" w:cs="Times New Roman"/>
                <w:sz w:val="18"/>
                <w:szCs w:val="20"/>
                <w:lang w:eastAsia="ru-RU"/>
              </w:rPr>
            </w:pPr>
            <w:r w:rsidRPr="00B01FA5">
              <w:rPr>
                <w:rFonts w:eastAsia="Times New Roman" w:cs="Times New Roman"/>
                <w:sz w:val="18"/>
                <w:szCs w:val="20"/>
                <w:lang w:eastAsia="ru-RU"/>
              </w:rPr>
              <w:t>961,81</w:t>
            </w:r>
          </w:p>
        </w:tc>
        <w:tc>
          <w:tcPr>
            <w:tcW w:w="1026" w:type="dxa"/>
            <w:tcBorders>
              <w:top w:val="nil"/>
              <w:left w:val="nil"/>
              <w:bottom w:val="single" w:sz="4" w:space="0" w:color="auto"/>
              <w:right w:val="single" w:sz="4" w:space="0" w:color="auto"/>
            </w:tcBorders>
            <w:shd w:val="clear" w:color="auto" w:fill="auto"/>
            <w:noWrap/>
            <w:vAlign w:val="center"/>
            <w:hideMark/>
          </w:tcPr>
          <w:p w14:paraId="5EB565D2" w14:textId="73C2C361" w:rsidR="00A57C7B" w:rsidRPr="00B01FA5" w:rsidRDefault="00A57C7B" w:rsidP="00A57C7B">
            <w:pPr>
              <w:jc w:val="center"/>
              <w:rPr>
                <w:rFonts w:eastAsia="Times New Roman" w:cs="Times New Roman"/>
                <w:sz w:val="18"/>
                <w:szCs w:val="20"/>
                <w:lang w:eastAsia="ru-RU"/>
              </w:rPr>
            </w:pPr>
            <w:r w:rsidRPr="00B01FA5">
              <w:rPr>
                <w:rFonts w:eastAsia="Times New Roman" w:cs="Times New Roman"/>
                <w:sz w:val="18"/>
                <w:szCs w:val="20"/>
                <w:lang w:eastAsia="ru-RU"/>
              </w:rPr>
              <w:t> 884,86</w:t>
            </w:r>
          </w:p>
        </w:tc>
        <w:tc>
          <w:tcPr>
            <w:tcW w:w="1026" w:type="dxa"/>
            <w:tcBorders>
              <w:top w:val="nil"/>
              <w:left w:val="nil"/>
              <w:bottom w:val="single" w:sz="4" w:space="0" w:color="auto"/>
              <w:right w:val="single" w:sz="4" w:space="0" w:color="auto"/>
            </w:tcBorders>
            <w:shd w:val="clear" w:color="auto" w:fill="auto"/>
            <w:noWrap/>
            <w:vAlign w:val="center"/>
            <w:hideMark/>
          </w:tcPr>
          <w:p w14:paraId="70100154" w14:textId="344E2CB2" w:rsidR="00A57C7B" w:rsidRPr="00B01FA5" w:rsidRDefault="00A57C7B" w:rsidP="00A57C7B">
            <w:pPr>
              <w:jc w:val="center"/>
              <w:rPr>
                <w:rFonts w:eastAsia="Times New Roman" w:cs="Times New Roman"/>
                <w:sz w:val="18"/>
                <w:szCs w:val="20"/>
                <w:lang w:eastAsia="ru-RU"/>
              </w:rPr>
            </w:pPr>
            <w:r w:rsidRPr="00B01FA5">
              <w:rPr>
                <w:rFonts w:eastAsia="Times New Roman" w:cs="Times New Roman"/>
                <w:sz w:val="18"/>
                <w:szCs w:val="20"/>
                <w:lang w:eastAsia="ru-RU"/>
              </w:rPr>
              <w:t>961,0 </w:t>
            </w:r>
          </w:p>
        </w:tc>
        <w:tc>
          <w:tcPr>
            <w:tcW w:w="1026" w:type="dxa"/>
            <w:tcBorders>
              <w:top w:val="nil"/>
              <w:left w:val="nil"/>
              <w:bottom w:val="single" w:sz="4" w:space="0" w:color="auto"/>
              <w:right w:val="single" w:sz="4" w:space="0" w:color="auto"/>
            </w:tcBorders>
            <w:shd w:val="clear" w:color="auto" w:fill="auto"/>
            <w:noWrap/>
            <w:vAlign w:val="center"/>
            <w:hideMark/>
          </w:tcPr>
          <w:p w14:paraId="310FDDC4" w14:textId="0577907C"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927,69</w:t>
            </w:r>
          </w:p>
        </w:tc>
      </w:tr>
      <w:tr w:rsidR="00A57C7B" w:rsidRPr="00B01FA5" w14:paraId="47B8A388" w14:textId="77777777" w:rsidTr="00A57C7B">
        <w:trPr>
          <w:trHeight w:val="283"/>
          <w:jc w:val="center"/>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5A004E1E"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c>
          <w:tcPr>
            <w:tcW w:w="2552" w:type="dxa"/>
            <w:tcBorders>
              <w:top w:val="nil"/>
              <w:left w:val="nil"/>
              <w:bottom w:val="single" w:sz="4" w:space="0" w:color="auto"/>
              <w:right w:val="single" w:sz="4" w:space="0" w:color="auto"/>
            </w:tcBorders>
            <w:shd w:val="clear" w:color="auto" w:fill="auto"/>
            <w:noWrap/>
            <w:vAlign w:val="center"/>
            <w:hideMark/>
          </w:tcPr>
          <w:p w14:paraId="58C1C690"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Покупка теплоносителя на компенсацию потерь теплоносителя при передаче, всего, в том числе:</w:t>
            </w:r>
          </w:p>
        </w:tc>
        <w:tc>
          <w:tcPr>
            <w:tcW w:w="1179" w:type="dxa"/>
            <w:tcBorders>
              <w:top w:val="nil"/>
              <w:left w:val="nil"/>
              <w:bottom w:val="single" w:sz="4" w:space="0" w:color="auto"/>
              <w:right w:val="single" w:sz="4" w:space="0" w:color="auto"/>
            </w:tcBorders>
            <w:shd w:val="clear" w:color="auto" w:fill="auto"/>
            <w:noWrap/>
            <w:vAlign w:val="center"/>
            <w:hideMark/>
          </w:tcPr>
          <w:p w14:paraId="1CEB7135"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 тонн</w:t>
            </w:r>
          </w:p>
        </w:tc>
        <w:tc>
          <w:tcPr>
            <w:tcW w:w="1116" w:type="dxa"/>
            <w:tcBorders>
              <w:top w:val="nil"/>
              <w:left w:val="nil"/>
              <w:bottom w:val="single" w:sz="4" w:space="0" w:color="auto"/>
              <w:right w:val="single" w:sz="4" w:space="0" w:color="auto"/>
            </w:tcBorders>
            <w:shd w:val="clear" w:color="auto" w:fill="auto"/>
            <w:noWrap/>
            <w:vAlign w:val="center"/>
            <w:hideMark/>
          </w:tcPr>
          <w:p w14:paraId="0F62D181" w14:textId="7289FD0A"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2139,86</w:t>
            </w:r>
          </w:p>
        </w:tc>
        <w:tc>
          <w:tcPr>
            <w:tcW w:w="1116" w:type="dxa"/>
            <w:tcBorders>
              <w:top w:val="nil"/>
              <w:left w:val="nil"/>
              <w:bottom w:val="single" w:sz="4" w:space="0" w:color="auto"/>
              <w:right w:val="single" w:sz="4" w:space="0" w:color="auto"/>
            </w:tcBorders>
            <w:shd w:val="clear" w:color="auto" w:fill="auto"/>
            <w:noWrap/>
            <w:vAlign w:val="center"/>
            <w:hideMark/>
          </w:tcPr>
          <w:p w14:paraId="5D0BEDC5" w14:textId="27ED0599"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2493,85 </w:t>
            </w:r>
          </w:p>
        </w:tc>
        <w:tc>
          <w:tcPr>
            <w:tcW w:w="1026" w:type="dxa"/>
            <w:tcBorders>
              <w:top w:val="nil"/>
              <w:left w:val="nil"/>
              <w:bottom w:val="single" w:sz="4" w:space="0" w:color="auto"/>
              <w:right w:val="single" w:sz="4" w:space="0" w:color="auto"/>
            </w:tcBorders>
            <w:shd w:val="clear" w:color="auto" w:fill="auto"/>
            <w:noWrap/>
            <w:vAlign w:val="center"/>
            <w:hideMark/>
          </w:tcPr>
          <w:p w14:paraId="2DAD8957" w14:textId="529390E7"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2153,08</w:t>
            </w:r>
          </w:p>
        </w:tc>
        <w:tc>
          <w:tcPr>
            <w:tcW w:w="1026" w:type="dxa"/>
            <w:tcBorders>
              <w:top w:val="nil"/>
              <w:left w:val="nil"/>
              <w:bottom w:val="single" w:sz="4" w:space="0" w:color="auto"/>
              <w:right w:val="single" w:sz="4" w:space="0" w:color="auto"/>
            </w:tcBorders>
            <w:shd w:val="clear" w:color="auto" w:fill="auto"/>
            <w:noWrap/>
            <w:vAlign w:val="center"/>
            <w:hideMark/>
          </w:tcPr>
          <w:p w14:paraId="757AA239" w14:textId="4120EDE9"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2242,01 </w:t>
            </w:r>
          </w:p>
        </w:tc>
        <w:tc>
          <w:tcPr>
            <w:tcW w:w="1026" w:type="dxa"/>
            <w:tcBorders>
              <w:top w:val="nil"/>
              <w:left w:val="nil"/>
              <w:bottom w:val="single" w:sz="4" w:space="0" w:color="auto"/>
              <w:right w:val="single" w:sz="4" w:space="0" w:color="auto"/>
            </w:tcBorders>
            <w:shd w:val="clear" w:color="auto" w:fill="auto"/>
            <w:noWrap/>
            <w:vAlign w:val="center"/>
            <w:hideMark/>
          </w:tcPr>
          <w:p w14:paraId="7CAE59D1" w14:textId="18DA0FD0"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2210,95</w:t>
            </w:r>
          </w:p>
        </w:tc>
      </w:tr>
      <w:tr w:rsidR="00A57C7B" w:rsidRPr="00B01FA5" w14:paraId="15D516C5" w14:textId="77777777" w:rsidTr="00A57C7B">
        <w:trPr>
          <w:trHeight w:val="283"/>
          <w:jc w:val="center"/>
        </w:trPr>
        <w:tc>
          <w:tcPr>
            <w:tcW w:w="851" w:type="dxa"/>
            <w:vMerge w:val="restart"/>
            <w:tcBorders>
              <w:top w:val="nil"/>
              <w:left w:val="single" w:sz="4" w:space="0" w:color="auto"/>
              <w:right w:val="single" w:sz="4" w:space="0" w:color="auto"/>
            </w:tcBorders>
            <w:shd w:val="clear" w:color="auto" w:fill="auto"/>
            <w:noWrap/>
            <w:vAlign w:val="center"/>
            <w:hideMark/>
          </w:tcPr>
          <w:p w14:paraId="116674F2"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w:t>
            </w:r>
          </w:p>
        </w:tc>
        <w:tc>
          <w:tcPr>
            <w:tcW w:w="2552" w:type="dxa"/>
            <w:vMerge w:val="restart"/>
            <w:tcBorders>
              <w:top w:val="nil"/>
              <w:left w:val="nil"/>
              <w:right w:val="single" w:sz="4" w:space="0" w:color="auto"/>
            </w:tcBorders>
            <w:shd w:val="clear" w:color="auto" w:fill="auto"/>
            <w:noWrap/>
            <w:vAlign w:val="center"/>
            <w:hideMark/>
          </w:tcPr>
          <w:p w14:paraId="22A127E8"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Потери тепловой энергии в тепловой сети (нормативные)</w:t>
            </w:r>
          </w:p>
        </w:tc>
        <w:tc>
          <w:tcPr>
            <w:tcW w:w="1179" w:type="dxa"/>
            <w:tcBorders>
              <w:top w:val="nil"/>
              <w:left w:val="nil"/>
              <w:bottom w:val="single" w:sz="4" w:space="0" w:color="auto"/>
              <w:right w:val="single" w:sz="4" w:space="0" w:color="auto"/>
            </w:tcBorders>
            <w:shd w:val="clear" w:color="auto" w:fill="auto"/>
            <w:noWrap/>
            <w:vAlign w:val="center"/>
            <w:hideMark/>
          </w:tcPr>
          <w:p w14:paraId="1B84A768"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 Гкал</w:t>
            </w:r>
          </w:p>
        </w:tc>
        <w:tc>
          <w:tcPr>
            <w:tcW w:w="1116" w:type="dxa"/>
            <w:tcBorders>
              <w:top w:val="nil"/>
              <w:left w:val="nil"/>
              <w:bottom w:val="single" w:sz="4" w:space="0" w:color="auto"/>
              <w:right w:val="single" w:sz="4" w:space="0" w:color="auto"/>
            </w:tcBorders>
            <w:shd w:val="clear" w:color="auto" w:fill="auto"/>
            <w:noWrap/>
            <w:vAlign w:val="center"/>
            <w:hideMark/>
          </w:tcPr>
          <w:p w14:paraId="4B16F621" w14:textId="59954D80"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181,6</w:t>
            </w:r>
          </w:p>
        </w:tc>
        <w:tc>
          <w:tcPr>
            <w:tcW w:w="1116" w:type="dxa"/>
            <w:tcBorders>
              <w:top w:val="nil"/>
              <w:left w:val="nil"/>
              <w:bottom w:val="single" w:sz="4" w:space="0" w:color="auto"/>
              <w:right w:val="single" w:sz="4" w:space="0" w:color="auto"/>
            </w:tcBorders>
            <w:shd w:val="clear" w:color="auto" w:fill="auto"/>
            <w:noWrap/>
            <w:vAlign w:val="center"/>
            <w:hideMark/>
          </w:tcPr>
          <w:p w14:paraId="4AED366A" w14:textId="3E9F82FF"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w:t>
            </w:r>
            <w:r w:rsidRPr="00B01FA5">
              <w:rPr>
                <w:rFonts w:eastAsia="Times New Roman" w:cs="Times New Roman"/>
                <w:sz w:val="18"/>
                <w:szCs w:val="20"/>
                <w:lang w:eastAsia="ru-RU"/>
              </w:rPr>
              <w:t>193,04</w:t>
            </w:r>
          </w:p>
        </w:tc>
        <w:tc>
          <w:tcPr>
            <w:tcW w:w="1026" w:type="dxa"/>
            <w:tcBorders>
              <w:top w:val="nil"/>
              <w:left w:val="nil"/>
              <w:bottom w:val="single" w:sz="4" w:space="0" w:color="auto"/>
              <w:right w:val="single" w:sz="4" w:space="0" w:color="auto"/>
            </w:tcBorders>
            <w:shd w:val="clear" w:color="auto" w:fill="auto"/>
            <w:noWrap/>
            <w:vAlign w:val="center"/>
            <w:hideMark/>
          </w:tcPr>
          <w:p w14:paraId="094D65F7" w14:textId="7BB64DD6"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177,59 </w:t>
            </w:r>
          </w:p>
        </w:tc>
        <w:tc>
          <w:tcPr>
            <w:tcW w:w="1026" w:type="dxa"/>
            <w:tcBorders>
              <w:top w:val="nil"/>
              <w:left w:val="nil"/>
              <w:bottom w:val="single" w:sz="4" w:space="0" w:color="auto"/>
              <w:right w:val="single" w:sz="4" w:space="0" w:color="auto"/>
            </w:tcBorders>
            <w:shd w:val="clear" w:color="auto" w:fill="auto"/>
            <w:noWrap/>
            <w:vAlign w:val="center"/>
            <w:hideMark/>
          </w:tcPr>
          <w:p w14:paraId="794D65F5" w14:textId="55FDC413"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192,87</w:t>
            </w:r>
          </w:p>
        </w:tc>
        <w:tc>
          <w:tcPr>
            <w:tcW w:w="1026" w:type="dxa"/>
            <w:tcBorders>
              <w:top w:val="nil"/>
              <w:left w:val="nil"/>
              <w:bottom w:val="single" w:sz="4" w:space="0" w:color="auto"/>
              <w:right w:val="single" w:sz="4" w:space="0" w:color="auto"/>
            </w:tcBorders>
            <w:shd w:val="clear" w:color="auto" w:fill="auto"/>
            <w:noWrap/>
            <w:vAlign w:val="center"/>
            <w:hideMark/>
          </w:tcPr>
          <w:p w14:paraId="294D4ECF" w14:textId="31329AD8"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198,96</w:t>
            </w:r>
          </w:p>
        </w:tc>
      </w:tr>
      <w:tr w:rsidR="00A57C7B" w:rsidRPr="00B01FA5" w14:paraId="0F0CE463" w14:textId="77777777" w:rsidTr="00A57C7B">
        <w:trPr>
          <w:trHeight w:val="283"/>
          <w:jc w:val="center"/>
        </w:trPr>
        <w:tc>
          <w:tcPr>
            <w:tcW w:w="851" w:type="dxa"/>
            <w:vMerge/>
            <w:tcBorders>
              <w:left w:val="single" w:sz="4" w:space="0" w:color="auto"/>
              <w:bottom w:val="single" w:sz="4" w:space="0" w:color="auto"/>
              <w:right w:val="single" w:sz="4" w:space="0" w:color="auto"/>
            </w:tcBorders>
            <w:shd w:val="clear" w:color="auto" w:fill="auto"/>
            <w:noWrap/>
            <w:vAlign w:val="center"/>
            <w:hideMark/>
          </w:tcPr>
          <w:p w14:paraId="2AD7468E" w14:textId="77777777" w:rsidR="00A57C7B" w:rsidRPr="00B01FA5" w:rsidRDefault="00A57C7B" w:rsidP="00A57C7B">
            <w:pPr>
              <w:jc w:val="center"/>
              <w:rPr>
                <w:rFonts w:eastAsia="Times New Roman" w:cs="Times New Roman"/>
                <w:color w:val="000000"/>
                <w:sz w:val="20"/>
                <w:szCs w:val="20"/>
                <w:lang w:eastAsia="ru-RU"/>
              </w:rPr>
            </w:pPr>
          </w:p>
        </w:tc>
        <w:tc>
          <w:tcPr>
            <w:tcW w:w="2552" w:type="dxa"/>
            <w:vMerge/>
            <w:tcBorders>
              <w:left w:val="nil"/>
              <w:bottom w:val="single" w:sz="4" w:space="0" w:color="auto"/>
              <w:right w:val="single" w:sz="4" w:space="0" w:color="auto"/>
            </w:tcBorders>
            <w:shd w:val="clear" w:color="auto" w:fill="auto"/>
            <w:noWrap/>
            <w:vAlign w:val="center"/>
            <w:hideMark/>
          </w:tcPr>
          <w:p w14:paraId="1FBA77E6" w14:textId="77777777" w:rsidR="00A57C7B" w:rsidRPr="00B01FA5" w:rsidRDefault="00A57C7B" w:rsidP="00A57C7B">
            <w:pPr>
              <w:jc w:val="right"/>
              <w:rPr>
                <w:rFonts w:eastAsia="Times New Roman" w:cs="Times New Roman"/>
                <w:color w:val="000000"/>
                <w:sz w:val="20"/>
                <w:szCs w:val="20"/>
                <w:lang w:eastAsia="ru-RU"/>
              </w:rPr>
            </w:pPr>
          </w:p>
        </w:tc>
        <w:tc>
          <w:tcPr>
            <w:tcW w:w="1179" w:type="dxa"/>
            <w:tcBorders>
              <w:top w:val="nil"/>
              <w:left w:val="nil"/>
              <w:bottom w:val="single" w:sz="4" w:space="0" w:color="auto"/>
              <w:right w:val="single" w:sz="4" w:space="0" w:color="auto"/>
            </w:tcBorders>
            <w:shd w:val="clear" w:color="auto" w:fill="auto"/>
            <w:noWrap/>
            <w:vAlign w:val="center"/>
            <w:hideMark/>
          </w:tcPr>
          <w:p w14:paraId="4F9682E1"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w:t>
            </w:r>
          </w:p>
        </w:tc>
        <w:tc>
          <w:tcPr>
            <w:tcW w:w="1116" w:type="dxa"/>
            <w:tcBorders>
              <w:top w:val="nil"/>
              <w:left w:val="nil"/>
              <w:bottom w:val="single" w:sz="4" w:space="0" w:color="auto"/>
              <w:right w:val="single" w:sz="4" w:space="0" w:color="auto"/>
            </w:tcBorders>
            <w:shd w:val="clear" w:color="auto" w:fill="auto"/>
            <w:noWrap/>
            <w:vAlign w:val="center"/>
            <w:hideMark/>
          </w:tcPr>
          <w:p w14:paraId="5C27C0C9" w14:textId="6101D8C0"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17,95</w:t>
            </w:r>
          </w:p>
        </w:tc>
        <w:tc>
          <w:tcPr>
            <w:tcW w:w="1116" w:type="dxa"/>
            <w:tcBorders>
              <w:top w:val="nil"/>
              <w:left w:val="nil"/>
              <w:bottom w:val="single" w:sz="4" w:space="0" w:color="auto"/>
              <w:right w:val="single" w:sz="4" w:space="0" w:color="auto"/>
            </w:tcBorders>
            <w:shd w:val="clear" w:color="auto" w:fill="auto"/>
            <w:noWrap/>
            <w:vAlign w:val="center"/>
            <w:hideMark/>
          </w:tcPr>
          <w:p w14:paraId="7C1BD10F" w14:textId="58648F65"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20,07</w:t>
            </w:r>
          </w:p>
        </w:tc>
        <w:tc>
          <w:tcPr>
            <w:tcW w:w="1026" w:type="dxa"/>
            <w:tcBorders>
              <w:top w:val="nil"/>
              <w:left w:val="nil"/>
              <w:bottom w:val="single" w:sz="4" w:space="0" w:color="auto"/>
              <w:right w:val="single" w:sz="4" w:space="0" w:color="auto"/>
            </w:tcBorders>
            <w:shd w:val="clear" w:color="auto" w:fill="auto"/>
            <w:noWrap/>
            <w:vAlign w:val="center"/>
            <w:hideMark/>
          </w:tcPr>
          <w:p w14:paraId="523017D2" w14:textId="70FEA8CB"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20,07</w:t>
            </w:r>
          </w:p>
        </w:tc>
        <w:tc>
          <w:tcPr>
            <w:tcW w:w="1026" w:type="dxa"/>
            <w:tcBorders>
              <w:top w:val="nil"/>
              <w:left w:val="nil"/>
              <w:bottom w:val="single" w:sz="4" w:space="0" w:color="auto"/>
              <w:right w:val="single" w:sz="4" w:space="0" w:color="auto"/>
            </w:tcBorders>
            <w:shd w:val="clear" w:color="auto" w:fill="auto"/>
            <w:noWrap/>
            <w:vAlign w:val="center"/>
            <w:hideMark/>
          </w:tcPr>
          <w:p w14:paraId="1A0EB85F" w14:textId="797A94FF"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20,07</w:t>
            </w:r>
          </w:p>
        </w:tc>
        <w:tc>
          <w:tcPr>
            <w:tcW w:w="1026" w:type="dxa"/>
            <w:tcBorders>
              <w:top w:val="nil"/>
              <w:left w:val="nil"/>
              <w:bottom w:val="single" w:sz="4" w:space="0" w:color="auto"/>
              <w:right w:val="single" w:sz="4" w:space="0" w:color="auto"/>
            </w:tcBorders>
            <w:shd w:val="clear" w:color="auto" w:fill="auto"/>
            <w:noWrap/>
            <w:vAlign w:val="center"/>
            <w:hideMark/>
          </w:tcPr>
          <w:p w14:paraId="41C3C943" w14:textId="13685432"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19,94</w:t>
            </w:r>
          </w:p>
        </w:tc>
      </w:tr>
      <w:tr w:rsidR="00A57C7B" w:rsidRPr="00B01FA5" w14:paraId="58B0CFC7" w14:textId="77777777" w:rsidTr="00A57C7B">
        <w:trPr>
          <w:trHeight w:val="283"/>
          <w:jc w:val="center"/>
        </w:trPr>
        <w:tc>
          <w:tcPr>
            <w:tcW w:w="851" w:type="dxa"/>
            <w:vMerge w:val="restart"/>
            <w:tcBorders>
              <w:top w:val="nil"/>
              <w:left w:val="single" w:sz="4" w:space="0" w:color="auto"/>
              <w:right w:val="single" w:sz="4" w:space="0" w:color="auto"/>
            </w:tcBorders>
            <w:shd w:val="clear" w:color="auto" w:fill="auto"/>
            <w:noWrap/>
            <w:vAlign w:val="center"/>
          </w:tcPr>
          <w:p w14:paraId="7CA263A8"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w:t>
            </w:r>
          </w:p>
        </w:tc>
        <w:tc>
          <w:tcPr>
            <w:tcW w:w="2552" w:type="dxa"/>
            <w:vMerge w:val="restart"/>
            <w:tcBorders>
              <w:top w:val="nil"/>
              <w:left w:val="nil"/>
              <w:right w:val="single" w:sz="4" w:space="0" w:color="auto"/>
            </w:tcBorders>
            <w:shd w:val="clear" w:color="auto" w:fill="auto"/>
            <w:noWrap/>
            <w:vAlign w:val="center"/>
            <w:hideMark/>
          </w:tcPr>
          <w:p w14:paraId="7CD61EFC"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Потери теплоносителя в тепловой сети (нормативные)</w:t>
            </w:r>
          </w:p>
        </w:tc>
        <w:tc>
          <w:tcPr>
            <w:tcW w:w="1179" w:type="dxa"/>
            <w:tcBorders>
              <w:top w:val="nil"/>
              <w:left w:val="nil"/>
              <w:bottom w:val="single" w:sz="4" w:space="0" w:color="auto"/>
              <w:right w:val="single" w:sz="4" w:space="0" w:color="auto"/>
            </w:tcBorders>
            <w:shd w:val="clear" w:color="auto" w:fill="auto"/>
            <w:noWrap/>
            <w:vAlign w:val="center"/>
            <w:hideMark/>
          </w:tcPr>
          <w:p w14:paraId="3D6FAC99"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 тонн</w:t>
            </w:r>
          </w:p>
        </w:tc>
        <w:tc>
          <w:tcPr>
            <w:tcW w:w="1116" w:type="dxa"/>
            <w:tcBorders>
              <w:top w:val="nil"/>
              <w:left w:val="nil"/>
              <w:bottom w:val="single" w:sz="4" w:space="0" w:color="auto"/>
              <w:right w:val="single" w:sz="4" w:space="0" w:color="auto"/>
            </w:tcBorders>
            <w:shd w:val="clear" w:color="auto" w:fill="auto"/>
            <w:noWrap/>
            <w:vAlign w:val="center"/>
            <w:hideMark/>
          </w:tcPr>
          <w:p w14:paraId="003D3796" w14:textId="60C9F8D2"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384,1</w:t>
            </w:r>
          </w:p>
        </w:tc>
        <w:tc>
          <w:tcPr>
            <w:tcW w:w="1116" w:type="dxa"/>
            <w:tcBorders>
              <w:top w:val="nil"/>
              <w:left w:val="nil"/>
              <w:bottom w:val="single" w:sz="4" w:space="0" w:color="auto"/>
              <w:right w:val="single" w:sz="4" w:space="0" w:color="auto"/>
            </w:tcBorders>
            <w:shd w:val="clear" w:color="auto" w:fill="auto"/>
            <w:noWrap/>
            <w:vAlign w:val="center"/>
            <w:hideMark/>
          </w:tcPr>
          <w:p w14:paraId="478A2C57" w14:textId="325C3624"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500,52 </w:t>
            </w:r>
          </w:p>
        </w:tc>
        <w:tc>
          <w:tcPr>
            <w:tcW w:w="1026" w:type="dxa"/>
            <w:tcBorders>
              <w:top w:val="nil"/>
              <w:left w:val="nil"/>
              <w:bottom w:val="single" w:sz="4" w:space="0" w:color="auto"/>
              <w:right w:val="single" w:sz="4" w:space="0" w:color="auto"/>
            </w:tcBorders>
            <w:shd w:val="clear" w:color="auto" w:fill="auto"/>
            <w:noWrap/>
            <w:vAlign w:val="center"/>
            <w:hideMark/>
          </w:tcPr>
          <w:p w14:paraId="1AD3DDF3" w14:textId="0ED8AE94"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432,12 </w:t>
            </w:r>
          </w:p>
        </w:tc>
        <w:tc>
          <w:tcPr>
            <w:tcW w:w="1026" w:type="dxa"/>
            <w:tcBorders>
              <w:top w:val="nil"/>
              <w:left w:val="nil"/>
              <w:bottom w:val="single" w:sz="4" w:space="0" w:color="auto"/>
              <w:right w:val="single" w:sz="4" w:space="0" w:color="auto"/>
            </w:tcBorders>
            <w:shd w:val="clear" w:color="auto" w:fill="auto"/>
            <w:noWrap/>
            <w:vAlign w:val="center"/>
            <w:hideMark/>
          </w:tcPr>
          <w:p w14:paraId="4CF67B0F" w14:textId="1A4ACE55"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449,97 </w:t>
            </w:r>
          </w:p>
        </w:tc>
        <w:tc>
          <w:tcPr>
            <w:tcW w:w="1026" w:type="dxa"/>
            <w:tcBorders>
              <w:top w:val="nil"/>
              <w:left w:val="nil"/>
              <w:bottom w:val="single" w:sz="4" w:space="0" w:color="auto"/>
              <w:right w:val="single" w:sz="4" w:space="0" w:color="auto"/>
            </w:tcBorders>
            <w:shd w:val="clear" w:color="auto" w:fill="auto"/>
            <w:noWrap/>
            <w:vAlign w:val="center"/>
            <w:hideMark/>
          </w:tcPr>
          <w:p w14:paraId="26DBC8BD" w14:textId="5F8CA7CD"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440,86</w:t>
            </w:r>
          </w:p>
        </w:tc>
      </w:tr>
      <w:tr w:rsidR="00A57C7B" w:rsidRPr="00B01FA5" w14:paraId="5FB7722C" w14:textId="77777777" w:rsidTr="00A57C7B">
        <w:trPr>
          <w:trHeight w:val="283"/>
          <w:jc w:val="center"/>
        </w:trPr>
        <w:tc>
          <w:tcPr>
            <w:tcW w:w="851" w:type="dxa"/>
            <w:vMerge/>
            <w:tcBorders>
              <w:left w:val="single" w:sz="4" w:space="0" w:color="auto"/>
              <w:bottom w:val="single" w:sz="4" w:space="0" w:color="auto"/>
              <w:right w:val="single" w:sz="4" w:space="0" w:color="auto"/>
            </w:tcBorders>
            <w:shd w:val="clear" w:color="auto" w:fill="auto"/>
            <w:noWrap/>
            <w:vAlign w:val="center"/>
            <w:hideMark/>
          </w:tcPr>
          <w:p w14:paraId="121FEC53" w14:textId="77777777" w:rsidR="00A57C7B" w:rsidRPr="00B01FA5" w:rsidRDefault="00A57C7B" w:rsidP="00A57C7B">
            <w:pPr>
              <w:jc w:val="center"/>
              <w:rPr>
                <w:rFonts w:eastAsia="Times New Roman" w:cs="Times New Roman"/>
                <w:color w:val="000000"/>
                <w:sz w:val="20"/>
                <w:szCs w:val="20"/>
                <w:lang w:eastAsia="ru-RU"/>
              </w:rPr>
            </w:pPr>
          </w:p>
        </w:tc>
        <w:tc>
          <w:tcPr>
            <w:tcW w:w="2552" w:type="dxa"/>
            <w:vMerge/>
            <w:tcBorders>
              <w:left w:val="nil"/>
              <w:bottom w:val="single" w:sz="4" w:space="0" w:color="auto"/>
              <w:right w:val="single" w:sz="4" w:space="0" w:color="auto"/>
            </w:tcBorders>
            <w:shd w:val="clear" w:color="auto" w:fill="auto"/>
            <w:noWrap/>
            <w:vAlign w:val="center"/>
            <w:hideMark/>
          </w:tcPr>
          <w:p w14:paraId="6DB9D642" w14:textId="77777777" w:rsidR="00A57C7B" w:rsidRPr="00B01FA5" w:rsidRDefault="00A57C7B" w:rsidP="00A57C7B">
            <w:pPr>
              <w:jc w:val="right"/>
              <w:rPr>
                <w:rFonts w:eastAsia="Times New Roman" w:cs="Times New Roman"/>
                <w:color w:val="000000"/>
                <w:sz w:val="20"/>
                <w:szCs w:val="20"/>
                <w:lang w:eastAsia="ru-RU"/>
              </w:rPr>
            </w:pPr>
          </w:p>
        </w:tc>
        <w:tc>
          <w:tcPr>
            <w:tcW w:w="1179" w:type="dxa"/>
            <w:tcBorders>
              <w:top w:val="nil"/>
              <w:left w:val="nil"/>
              <w:bottom w:val="single" w:sz="4" w:space="0" w:color="auto"/>
              <w:right w:val="single" w:sz="4" w:space="0" w:color="auto"/>
            </w:tcBorders>
            <w:shd w:val="clear" w:color="auto" w:fill="auto"/>
            <w:noWrap/>
            <w:vAlign w:val="center"/>
            <w:hideMark/>
          </w:tcPr>
          <w:p w14:paraId="0D5DA554"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w:t>
            </w:r>
          </w:p>
        </w:tc>
        <w:tc>
          <w:tcPr>
            <w:tcW w:w="1116" w:type="dxa"/>
            <w:tcBorders>
              <w:top w:val="nil"/>
              <w:left w:val="nil"/>
              <w:bottom w:val="single" w:sz="4" w:space="0" w:color="auto"/>
              <w:right w:val="single" w:sz="4" w:space="0" w:color="auto"/>
            </w:tcBorders>
            <w:shd w:val="clear" w:color="auto" w:fill="auto"/>
            <w:noWrap/>
            <w:vAlign w:val="center"/>
            <w:hideMark/>
          </w:tcPr>
          <w:p w14:paraId="5C9C4B06" w14:textId="4B091FE3"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17,95 </w:t>
            </w:r>
          </w:p>
        </w:tc>
        <w:tc>
          <w:tcPr>
            <w:tcW w:w="1116" w:type="dxa"/>
            <w:tcBorders>
              <w:top w:val="nil"/>
              <w:left w:val="nil"/>
              <w:bottom w:val="single" w:sz="4" w:space="0" w:color="auto"/>
              <w:right w:val="single" w:sz="4" w:space="0" w:color="auto"/>
            </w:tcBorders>
            <w:shd w:val="clear" w:color="auto" w:fill="auto"/>
            <w:noWrap/>
            <w:vAlign w:val="center"/>
            <w:hideMark/>
          </w:tcPr>
          <w:p w14:paraId="72F71844" w14:textId="34F797D7"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20,07</w:t>
            </w:r>
          </w:p>
        </w:tc>
        <w:tc>
          <w:tcPr>
            <w:tcW w:w="1026" w:type="dxa"/>
            <w:tcBorders>
              <w:top w:val="nil"/>
              <w:left w:val="nil"/>
              <w:bottom w:val="single" w:sz="4" w:space="0" w:color="auto"/>
              <w:right w:val="single" w:sz="4" w:space="0" w:color="auto"/>
            </w:tcBorders>
            <w:shd w:val="clear" w:color="auto" w:fill="auto"/>
            <w:noWrap/>
            <w:vAlign w:val="center"/>
            <w:hideMark/>
          </w:tcPr>
          <w:p w14:paraId="0C6AE8E9" w14:textId="32BDAB32"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 20,07</w:t>
            </w:r>
          </w:p>
        </w:tc>
        <w:tc>
          <w:tcPr>
            <w:tcW w:w="1026" w:type="dxa"/>
            <w:tcBorders>
              <w:top w:val="nil"/>
              <w:left w:val="nil"/>
              <w:bottom w:val="single" w:sz="4" w:space="0" w:color="auto"/>
              <w:right w:val="single" w:sz="4" w:space="0" w:color="auto"/>
            </w:tcBorders>
            <w:shd w:val="clear" w:color="auto" w:fill="auto"/>
            <w:noWrap/>
            <w:vAlign w:val="center"/>
            <w:hideMark/>
          </w:tcPr>
          <w:p w14:paraId="7C75DE06" w14:textId="6566E42D"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20,07 </w:t>
            </w:r>
          </w:p>
        </w:tc>
        <w:tc>
          <w:tcPr>
            <w:tcW w:w="1026" w:type="dxa"/>
            <w:tcBorders>
              <w:top w:val="nil"/>
              <w:left w:val="nil"/>
              <w:bottom w:val="single" w:sz="4" w:space="0" w:color="auto"/>
              <w:right w:val="single" w:sz="4" w:space="0" w:color="auto"/>
            </w:tcBorders>
            <w:shd w:val="clear" w:color="auto" w:fill="auto"/>
            <w:noWrap/>
            <w:vAlign w:val="center"/>
            <w:hideMark/>
          </w:tcPr>
          <w:p w14:paraId="50D392E6" w14:textId="68EB255E"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19,94</w:t>
            </w:r>
          </w:p>
        </w:tc>
      </w:tr>
      <w:tr w:rsidR="00A57C7B" w:rsidRPr="00B01FA5" w14:paraId="42B9DE28" w14:textId="77777777" w:rsidTr="00A57C7B">
        <w:trPr>
          <w:trHeight w:val="283"/>
          <w:jc w:val="center"/>
        </w:trPr>
        <w:tc>
          <w:tcPr>
            <w:tcW w:w="851" w:type="dxa"/>
            <w:tcBorders>
              <w:top w:val="nil"/>
              <w:left w:val="single" w:sz="4" w:space="0" w:color="auto"/>
              <w:bottom w:val="single" w:sz="4" w:space="0" w:color="auto"/>
              <w:right w:val="single" w:sz="4" w:space="0" w:color="auto"/>
            </w:tcBorders>
            <w:shd w:val="clear" w:color="auto" w:fill="auto"/>
            <w:noWrap/>
            <w:vAlign w:val="center"/>
          </w:tcPr>
          <w:p w14:paraId="1BA3DC0D"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p>
        </w:tc>
        <w:tc>
          <w:tcPr>
            <w:tcW w:w="2552" w:type="dxa"/>
            <w:tcBorders>
              <w:top w:val="nil"/>
              <w:left w:val="nil"/>
              <w:bottom w:val="single" w:sz="4" w:space="0" w:color="auto"/>
              <w:right w:val="single" w:sz="4" w:space="0" w:color="auto"/>
            </w:tcBorders>
            <w:shd w:val="clear" w:color="auto" w:fill="auto"/>
            <w:noWrap/>
            <w:vAlign w:val="center"/>
            <w:hideMark/>
          </w:tcPr>
          <w:p w14:paraId="783D9EEF"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Отпуск тепловой энергии из тепловой сети (реализация)</w:t>
            </w:r>
          </w:p>
        </w:tc>
        <w:tc>
          <w:tcPr>
            <w:tcW w:w="1179" w:type="dxa"/>
            <w:tcBorders>
              <w:top w:val="nil"/>
              <w:left w:val="nil"/>
              <w:bottom w:val="single" w:sz="4" w:space="0" w:color="auto"/>
              <w:right w:val="single" w:sz="4" w:space="0" w:color="auto"/>
            </w:tcBorders>
            <w:shd w:val="clear" w:color="auto" w:fill="auto"/>
            <w:noWrap/>
            <w:vAlign w:val="center"/>
            <w:hideMark/>
          </w:tcPr>
          <w:p w14:paraId="6F072A36"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 Гкал</w:t>
            </w:r>
          </w:p>
        </w:tc>
        <w:tc>
          <w:tcPr>
            <w:tcW w:w="1116" w:type="dxa"/>
            <w:tcBorders>
              <w:top w:val="nil"/>
              <w:left w:val="nil"/>
              <w:bottom w:val="single" w:sz="4" w:space="0" w:color="auto"/>
              <w:right w:val="single" w:sz="4" w:space="0" w:color="auto"/>
            </w:tcBorders>
            <w:shd w:val="clear" w:color="auto" w:fill="auto"/>
            <w:noWrap/>
            <w:vAlign w:val="center"/>
            <w:hideMark/>
          </w:tcPr>
          <w:p w14:paraId="00EB4F55" w14:textId="0E854992"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708,54 </w:t>
            </w:r>
          </w:p>
        </w:tc>
        <w:tc>
          <w:tcPr>
            <w:tcW w:w="1116" w:type="dxa"/>
            <w:tcBorders>
              <w:top w:val="nil"/>
              <w:left w:val="nil"/>
              <w:bottom w:val="single" w:sz="4" w:space="0" w:color="auto"/>
              <w:right w:val="single" w:sz="4" w:space="0" w:color="auto"/>
            </w:tcBorders>
            <w:shd w:val="clear" w:color="auto" w:fill="auto"/>
            <w:noWrap/>
            <w:vAlign w:val="center"/>
            <w:hideMark/>
          </w:tcPr>
          <w:p w14:paraId="5E4F3124" w14:textId="602A8C7B"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746,98 </w:t>
            </w:r>
          </w:p>
        </w:tc>
        <w:tc>
          <w:tcPr>
            <w:tcW w:w="1026" w:type="dxa"/>
            <w:tcBorders>
              <w:top w:val="nil"/>
              <w:left w:val="nil"/>
              <w:bottom w:val="single" w:sz="4" w:space="0" w:color="auto"/>
              <w:right w:val="single" w:sz="4" w:space="0" w:color="auto"/>
            </w:tcBorders>
            <w:shd w:val="clear" w:color="auto" w:fill="auto"/>
            <w:noWrap/>
            <w:vAlign w:val="center"/>
            <w:hideMark/>
          </w:tcPr>
          <w:p w14:paraId="1F1D13F0" w14:textId="7C8F90B5"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685,68</w:t>
            </w:r>
          </w:p>
        </w:tc>
        <w:tc>
          <w:tcPr>
            <w:tcW w:w="1026" w:type="dxa"/>
            <w:tcBorders>
              <w:top w:val="nil"/>
              <w:left w:val="nil"/>
              <w:bottom w:val="single" w:sz="4" w:space="0" w:color="auto"/>
              <w:right w:val="single" w:sz="4" w:space="0" w:color="auto"/>
            </w:tcBorders>
            <w:shd w:val="clear" w:color="auto" w:fill="auto"/>
            <w:noWrap/>
            <w:vAlign w:val="center"/>
            <w:hideMark/>
          </w:tcPr>
          <w:p w14:paraId="3992A5AB" w14:textId="23F18396"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725,44</w:t>
            </w:r>
          </w:p>
        </w:tc>
        <w:tc>
          <w:tcPr>
            <w:tcW w:w="1026" w:type="dxa"/>
            <w:tcBorders>
              <w:top w:val="nil"/>
              <w:left w:val="nil"/>
              <w:bottom w:val="single" w:sz="4" w:space="0" w:color="auto"/>
              <w:right w:val="single" w:sz="4" w:space="0" w:color="auto"/>
            </w:tcBorders>
            <w:shd w:val="clear" w:color="auto" w:fill="auto"/>
            <w:noWrap/>
            <w:vAlign w:val="center"/>
            <w:hideMark/>
          </w:tcPr>
          <w:p w14:paraId="49EA75E6" w14:textId="0D9F6AF5"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800,21</w:t>
            </w:r>
          </w:p>
        </w:tc>
      </w:tr>
      <w:tr w:rsidR="00A57C7B" w:rsidRPr="00B01FA5" w14:paraId="314C8184" w14:textId="77777777" w:rsidTr="00A57C7B">
        <w:trPr>
          <w:trHeight w:val="283"/>
          <w:jc w:val="center"/>
        </w:trPr>
        <w:tc>
          <w:tcPr>
            <w:tcW w:w="851" w:type="dxa"/>
            <w:tcBorders>
              <w:top w:val="nil"/>
              <w:left w:val="single" w:sz="4" w:space="0" w:color="auto"/>
              <w:bottom w:val="single" w:sz="4" w:space="0" w:color="auto"/>
              <w:right w:val="single" w:sz="4" w:space="0" w:color="auto"/>
            </w:tcBorders>
            <w:shd w:val="clear" w:color="auto" w:fill="auto"/>
            <w:noWrap/>
            <w:vAlign w:val="center"/>
          </w:tcPr>
          <w:p w14:paraId="6F8C8A0E"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w:t>
            </w:r>
          </w:p>
        </w:tc>
        <w:tc>
          <w:tcPr>
            <w:tcW w:w="2552" w:type="dxa"/>
            <w:tcBorders>
              <w:top w:val="nil"/>
              <w:left w:val="nil"/>
              <w:bottom w:val="single" w:sz="4" w:space="0" w:color="auto"/>
              <w:right w:val="single" w:sz="4" w:space="0" w:color="auto"/>
            </w:tcBorders>
            <w:shd w:val="clear" w:color="auto" w:fill="auto"/>
            <w:noWrap/>
            <w:vAlign w:val="center"/>
            <w:hideMark/>
          </w:tcPr>
          <w:p w14:paraId="7D994001"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Отпуск теплоносителя из тепловой сети (реализация)</w:t>
            </w:r>
          </w:p>
        </w:tc>
        <w:tc>
          <w:tcPr>
            <w:tcW w:w="1179" w:type="dxa"/>
            <w:tcBorders>
              <w:top w:val="nil"/>
              <w:left w:val="nil"/>
              <w:bottom w:val="single" w:sz="4" w:space="0" w:color="auto"/>
              <w:right w:val="single" w:sz="4" w:space="0" w:color="auto"/>
            </w:tcBorders>
            <w:shd w:val="clear" w:color="auto" w:fill="auto"/>
            <w:noWrap/>
            <w:vAlign w:val="center"/>
            <w:hideMark/>
          </w:tcPr>
          <w:p w14:paraId="7B396F8E"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 тонн</w:t>
            </w:r>
          </w:p>
        </w:tc>
        <w:tc>
          <w:tcPr>
            <w:tcW w:w="1116" w:type="dxa"/>
            <w:tcBorders>
              <w:top w:val="nil"/>
              <w:left w:val="nil"/>
              <w:bottom w:val="single" w:sz="4" w:space="0" w:color="auto"/>
              <w:right w:val="single" w:sz="4" w:space="0" w:color="auto"/>
            </w:tcBorders>
            <w:shd w:val="clear" w:color="auto" w:fill="auto"/>
            <w:noWrap/>
            <w:vAlign w:val="center"/>
            <w:hideMark/>
          </w:tcPr>
          <w:p w14:paraId="65798AE7" w14:textId="7476BED2"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2267,95 </w:t>
            </w:r>
          </w:p>
        </w:tc>
        <w:tc>
          <w:tcPr>
            <w:tcW w:w="1116" w:type="dxa"/>
            <w:tcBorders>
              <w:top w:val="nil"/>
              <w:left w:val="nil"/>
              <w:bottom w:val="single" w:sz="4" w:space="0" w:color="auto"/>
              <w:right w:val="single" w:sz="4" w:space="0" w:color="auto"/>
            </w:tcBorders>
            <w:shd w:val="clear" w:color="auto" w:fill="auto"/>
            <w:noWrap/>
            <w:vAlign w:val="center"/>
            <w:hideMark/>
          </w:tcPr>
          <w:p w14:paraId="02D2A48D" w14:textId="711CF615"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2275,86 </w:t>
            </w:r>
          </w:p>
        </w:tc>
        <w:tc>
          <w:tcPr>
            <w:tcW w:w="1026" w:type="dxa"/>
            <w:tcBorders>
              <w:top w:val="nil"/>
              <w:left w:val="nil"/>
              <w:bottom w:val="single" w:sz="4" w:space="0" w:color="auto"/>
              <w:right w:val="single" w:sz="4" w:space="0" w:color="auto"/>
            </w:tcBorders>
            <w:shd w:val="clear" w:color="auto" w:fill="auto"/>
            <w:noWrap/>
            <w:vAlign w:val="center"/>
            <w:hideMark/>
          </w:tcPr>
          <w:p w14:paraId="65FF6686" w14:textId="0E5111D2"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2419,49 </w:t>
            </w:r>
          </w:p>
        </w:tc>
        <w:tc>
          <w:tcPr>
            <w:tcW w:w="1026" w:type="dxa"/>
            <w:tcBorders>
              <w:top w:val="nil"/>
              <w:left w:val="nil"/>
              <w:bottom w:val="single" w:sz="4" w:space="0" w:color="auto"/>
              <w:right w:val="single" w:sz="4" w:space="0" w:color="auto"/>
            </w:tcBorders>
            <w:shd w:val="clear" w:color="auto" w:fill="auto"/>
            <w:noWrap/>
            <w:vAlign w:val="center"/>
            <w:hideMark/>
          </w:tcPr>
          <w:p w14:paraId="120D1075" w14:textId="4E862BFA" w:rsidR="00A57C7B" w:rsidRPr="00B01FA5" w:rsidRDefault="00A57C7B" w:rsidP="00A57C7B">
            <w:pPr>
              <w:jc w:val="center"/>
              <w:rPr>
                <w:rFonts w:eastAsia="Times New Roman" w:cs="Times New Roman"/>
                <w:color w:val="000000"/>
                <w:sz w:val="18"/>
                <w:szCs w:val="20"/>
                <w:lang w:eastAsia="ru-RU"/>
              </w:rPr>
            </w:pPr>
            <w:r w:rsidRPr="00B01FA5">
              <w:rPr>
                <w:rFonts w:eastAsia="Times New Roman" w:cs="Times New Roman"/>
                <w:color w:val="000000"/>
                <w:sz w:val="18"/>
                <w:szCs w:val="20"/>
                <w:lang w:eastAsia="ru-RU"/>
              </w:rPr>
              <w:t>2379,6 </w:t>
            </w:r>
          </w:p>
        </w:tc>
        <w:tc>
          <w:tcPr>
            <w:tcW w:w="1026" w:type="dxa"/>
            <w:tcBorders>
              <w:top w:val="nil"/>
              <w:left w:val="nil"/>
              <w:bottom w:val="single" w:sz="4" w:space="0" w:color="auto"/>
              <w:right w:val="single" w:sz="4" w:space="0" w:color="auto"/>
            </w:tcBorders>
            <w:shd w:val="clear" w:color="auto" w:fill="auto"/>
            <w:noWrap/>
            <w:vAlign w:val="center"/>
            <w:hideMark/>
          </w:tcPr>
          <w:p w14:paraId="1A3D0098" w14:textId="4EAA94C8"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2451,85</w:t>
            </w:r>
          </w:p>
        </w:tc>
      </w:tr>
      <w:tr w:rsidR="00A57C7B" w:rsidRPr="00B01FA5" w14:paraId="559A7CB9" w14:textId="77777777" w:rsidTr="00A57C7B">
        <w:trPr>
          <w:trHeight w:val="283"/>
          <w:jc w:val="center"/>
        </w:trPr>
        <w:tc>
          <w:tcPr>
            <w:tcW w:w="851" w:type="dxa"/>
            <w:tcBorders>
              <w:top w:val="nil"/>
              <w:left w:val="single" w:sz="4" w:space="0" w:color="auto"/>
              <w:bottom w:val="single" w:sz="4" w:space="0" w:color="auto"/>
              <w:right w:val="single" w:sz="4" w:space="0" w:color="auto"/>
            </w:tcBorders>
            <w:shd w:val="clear" w:color="auto" w:fill="auto"/>
            <w:noWrap/>
            <w:vAlign w:val="center"/>
          </w:tcPr>
          <w:p w14:paraId="5F116491"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w:t>
            </w:r>
          </w:p>
        </w:tc>
        <w:tc>
          <w:tcPr>
            <w:tcW w:w="2552" w:type="dxa"/>
            <w:tcBorders>
              <w:top w:val="nil"/>
              <w:left w:val="nil"/>
              <w:bottom w:val="single" w:sz="4" w:space="0" w:color="auto"/>
              <w:right w:val="single" w:sz="4" w:space="0" w:color="auto"/>
            </w:tcBorders>
            <w:shd w:val="clear" w:color="auto" w:fill="auto"/>
            <w:noWrap/>
            <w:vAlign w:val="center"/>
            <w:hideMark/>
          </w:tcPr>
          <w:p w14:paraId="394BF0AF"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Расходы, связанные с производством и реализацией продукции (услуг)</w:t>
            </w:r>
          </w:p>
        </w:tc>
        <w:tc>
          <w:tcPr>
            <w:tcW w:w="1179" w:type="dxa"/>
            <w:tcBorders>
              <w:top w:val="nil"/>
              <w:left w:val="nil"/>
              <w:bottom w:val="single" w:sz="4" w:space="0" w:color="auto"/>
              <w:right w:val="single" w:sz="4" w:space="0" w:color="auto"/>
            </w:tcBorders>
            <w:shd w:val="clear" w:color="auto" w:fill="auto"/>
            <w:noWrap/>
            <w:vAlign w:val="center"/>
            <w:hideMark/>
          </w:tcPr>
          <w:p w14:paraId="315D3388"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тыс.руб.</w:t>
            </w:r>
          </w:p>
        </w:tc>
        <w:tc>
          <w:tcPr>
            <w:tcW w:w="1116" w:type="dxa"/>
            <w:tcBorders>
              <w:top w:val="nil"/>
              <w:left w:val="nil"/>
              <w:bottom w:val="single" w:sz="4" w:space="0" w:color="auto"/>
              <w:right w:val="single" w:sz="4" w:space="0" w:color="auto"/>
            </w:tcBorders>
            <w:shd w:val="clear" w:color="auto" w:fill="auto"/>
            <w:noWrap/>
            <w:vAlign w:val="center"/>
            <w:hideMark/>
          </w:tcPr>
          <w:p w14:paraId="5F8EA698" w14:textId="41A59290"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1000086,89</w:t>
            </w:r>
          </w:p>
        </w:tc>
        <w:tc>
          <w:tcPr>
            <w:tcW w:w="1116" w:type="dxa"/>
            <w:tcBorders>
              <w:top w:val="nil"/>
              <w:left w:val="nil"/>
              <w:bottom w:val="single" w:sz="4" w:space="0" w:color="auto"/>
              <w:right w:val="single" w:sz="4" w:space="0" w:color="auto"/>
            </w:tcBorders>
            <w:shd w:val="clear" w:color="auto" w:fill="auto"/>
            <w:noWrap/>
            <w:vAlign w:val="center"/>
            <w:hideMark/>
          </w:tcPr>
          <w:p w14:paraId="7E9A0C47" w14:textId="47C0CCB4"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 878357,01</w:t>
            </w:r>
          </w:p>
        </w:tc>
        <w:tc>
          <w:tcPr>
            <w:tcW w:w="1026" w:type="dxa"/>
            <w:tcBorders>
              <w:top w:val="nil"/>
              <w:left w:val="nil"/>
              <w:bottom w:val="single" w:sz="4" w:space="0" w:color="auto"/>
              <w:right w:val="single" w:sz="4" w:space="0" w:color="auto"/>
            </w:tcBorders>
            <w:shd w:val="clear" w:color="auto" w:fill="auto"/>
            <w:noWrap/>
            <w:vAlign w:val="center"/>
            <w:hideMark/>
          </w:tcPr>
          <w:p w14:paraId="76D5F1AE" w14:textId="42ECBB54"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937710,17 </w:t>
            </w:r>
          </w:p>
        </w:tc>
        <w:tc>
          <w:tcPr>
            <w:tcW w:w="1026" w:type="dxa"/>
            <w:tcBorders>
              <w:top w:val="nil"/>
              <w:left w:val="nil"/>
              <w:bottom w:val="single" w:sz="4" w:space="0" w:color="auto"/>
              <w:right w:val="single" w:sz="4" w:space="0" w:color="auto"/>
            </w:tcBorders>
            <w:shd w:val="clear" w:color="auto" w:fill="auto"/>
            <w:noWrap/>
            <w:vAlign w:val="center"/>
            <w:hideMark/>
          </w:tcPr>
          <w:p w14:paraId="08A5A403" w14:textId="12DFE0F9"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981105,72 </w:t>
            </w:r>
          </w:p>
        </w:tc>
        <w:tc>
          <w:tcPr>
            <w:tcW w:w="1026" w:type="dxa"/>
            <w:tcBorders>
              <w:top w:val="nil"/>
              <w:left w:val="nil"/>
              <w:bottom w:val="single" w:sz="4" w:space="0" w:color="auto"/>
              <w:right w:val="single" w:sz="4" w:space="0" w:color="auto"/>
            </w:tcBorders>
            <w:shd w:val="clear" w:color="auto" w:fill="auto"/>
            <w:noWrap/>
            <w:vAlign w:val="center"/>
            <w:hideMark/>
          </w:tcPr>
          <w:p w14:paraId="5591CE0C" w14:textId="74B8D00C"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 </w:t>
            </w:r>
          </w:p>
        </w:tc>
      </w:tr>
      <w:tr w:rsidR="00A57C7B" w:rsidRPr="00B01FA5" w14:paraId="06BED8E9" w14:textId="77777777" w:rsidTr="00A57C7B">
        <w:trPr>
          <w:trHeight w:val="283"/>
          <w:jc w:val="center"/>
        </w:trPr>
        <w:tc>
          <w:tcPr>
            <w:tcW w:w="851" w:type="dxa"/>
            <w:tcBorders>
              <w:top w:val="nil"/>
              <w:left w:val="single" w:sz="4" w:space="0" w:color="auto"/>
              <w:bottom w:val="single" w:sz="4" w:space="0" w:color="auto"/>
              <w:right w:val="single" w:sz="4" w:space="0" w:color="auto"/>
            </w:tcBorders>
            <w:shd w:val="clear" w:color="auto" w:fill="auto"/>
            <w:noWrap/>
            <w:vAlign w:val="center"/>
          </w:tcPr>
          <w:p w14:paraId="22AFA14C"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w:t>
            </w:r>
          </w:p>
        </w:tc>
        <w:tc>
          <w:tcPr>
            <w:tcW w:w="2552" w:type="dxa"/>
            <w:tcBorders>
              <w:top w:val="nil"/>
              <w:left w:val="nil"/>
              <w:bottom w:val="single" w:sz="4" w:space="0" w:color="auto"/>
              <w:right w:val="single" w:sz="4" w:space="0" w:color="auto"/>
            </w:tcBorders>
            <w:shd w:val="clear" w:color="auto" w:fill="auto"/>
            <w:noWrap/>
            <w:vAlign w:val="center"/>
            <w:hideMark/>
          </w:tcPr>
          <w:p w14:paraId="46CB9D27"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Внереализационные расходы</w:t>
            </w:r>
          </w:p>
        </w:tc>
        <w:tc>
          <w:tcPr>
            <w:tcW w:w="1179" w:type="dxa"/>
            <w:tcBorders>
              <w:top w:val="nil"/>
              <w:left w:val="nil"/>
              <w:bottom w:val="single" w:sz="4" w:space="0" w:color="auto"/>
              <w:right w:val="single" w:sz="4" w:space="0" w:color="auto"/>
            </w:tcBorders>
            <w:shd w:val="clear" w:color="auto" w:fill="auto"/>
            <w:noWrap/>
            <w:vAlign w:val="center"/>
            <w:hideMark/>
          </w:tcPr>
          <w:p w14:paraId="0C58B205"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тыс.руб.</w:t>
            </w:r>
          </w:p>
        </w:tc>
        <w:tc>
          <w:tcPr>
            <w:tcW w:w="1116" w:type="dxa"/>
            <w:tcBorders>
              <w:top w:val="nil"/>
              <w:left w:val="nil"/>
              <w:bottom w:val="single" w:sz="4" w:space="0" w:color="auto"/>
              <w:right w:val="single" w:sz="4" w:space="0" w:color="auto"/>
            </w:tcBorders>
            <w:shd w:val="clear" w:color="auto" w:fill="auto"/>
            <w:noWrap/>
            <w:vAlign w:val="center"/>
            <w:hideMark/>
          </w:tcPr>
          <w:p w14:paraId="41B21CEB" w14:textId="236D5411"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 </w:t>
            </w:r>
          </w:p>
        </w:tc>
        <w:tc>
          <w:tcPr>
            <w:tcW w:w="1116" w:type="dxa"/>
            <w:tcBorders>
              <w:top w:val="nil"/>
              <w:left w:val="nil"/>
              <w:bottom w:val="single" w:sz="4" w:space="0" w:color="auto"/>
              <w:right w:val="single" w:sz="4" w:space="0" w:color="auto"/>
            </w:tcBorders>
            <w:shd w:val="clear" w:color="auto" w:fill="auto"/>
            <w:noWrap/>
            <w:vAlign w:val="center"/>
            <w:hideMark/>
          </w:tcPr>
          <w:p w14:paraId="690C3890" w14:textId="69A20FC8"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w:t>
            </w:r>
          </w:p>
        </w:tc>
        <w:tc>
          <w:tcPr>
            <w:tcW w:w="1026" w:type="dxa"/>
            <w:tcBorders>
              <w:top w:val="nil"/>
              <w:left w:val="nil"/>
              <w:bottom w:val="single" w:sz="4" w:space="0" w:color="auto"/>
              <w:right w:val="single" w:sz="4" w:space="0" w:color="auto"/>
            </w:tcBorders>
            <w:shd w:val="clear" w:color="auto" w:fill="auto"/>
            <w:noWrap/>
            <w:vAlign w:val="center"/>
            <w:hideMark/>
          </w:tcPr>
          <w:p w14:paraId="14E2DA4F" w14:textId="1FA2F757"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w:t>
            </w:r>
          </w:p>
        </w:tc>
        <w:tc>
          <w:tcPr>
            <w:tcW w:w="1026" w:type="dxa"/>
            <w:tcBorders>
              <w:top w:val="nil"/>
              <w:left w:val="nil"/>
              <w:bottom w:val="single" w:sz="4" w:space="0" w:color="auto"/>
              <w:right w:val="single" w:sz="4" w:space="0" w:color="auto"/>
            </w:tcBorders>
            <w:shd w:val="clear" w:color="auto" w:fill="auto"/>
            <w:noWrap/>
            <w:vAlign w:val="center"/>
            <w:hideMark/>
          </w:tcPr>
          <w:p w14:paraId="5DDDD50D" w14:textId="371F7FC8"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22433116" w14:textId="65D53BDC"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 </w:t>
            </w:r>
          </w:p>
        </w:tc>
      </w:tr>
      <w:tr w:rsidR="00A57C7B" w:rsidRPr="00B01FA5" w14:paraId="5E5E0230" w14:textId="77777777" w:rsidTr="00A57C7B">
        <w:trPr>
          <w:trHeight w:val="283"/>
          <w:jc w:val="center"/>
        </w:trPr>
        <w:tc>
          <w:tcPr>
            <w:tcW w:w="851" w:type="dxa"/>
            <w:tcBorders>
              <w:top w:val="nil"/>
              <w:left w:val="single" w:sz="4" w:space="0" w:color="auto"/>
              <w:bottom w:val="single" w:sz="4" w:space="0" w:color="auto"/>
              <w:right w:val="single" w:sz="4" w:space="0" w:color="auto"/>
            </w:tcBorders>
            <w:shd w:val="clear" w:color="auto" w:fill="auto"/>
            <w:noWrap/>
            <w:vAlign w:val="center"/>
          </w:tcPr>
          <w:p w14:paraId="629413CC"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w:t>
            </w:r>
          </w:p>
        </w:tc>
        <w:tc>
          <w:tcPr>
            <w:tcW w:w="2552" w:type="dxa"/>
            <w:tcBorders>
              <w:top w:val="nil"/>
              <w:left w:val="nil"/>
              <w:bottom w:val="single" w:sz="4" w:space="0" w:color="auto"/>
              <w:right w:val="single" w:sz="4" w:space="0" w:color="auto"/>
            </w:tcBorders>
            <w:shd w:val="clear" w:color="auto" w:fill="auto"/>
            <w:noWrap/>
            <w:vAlign w:val="center"/>
            <w:hideMark/>
          </w:tcPr>
          <w:p w14:paraId="65C858F1"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Расходы, не учитываемые в целях налогообложения (в том числе затраты на социальные нужды, прочие расходы из прибыли)</w:t>
            </w:r>
          </w:p>
        </w:tc>
        <w:tc>
          <w:tcPr>
            <w:tcW w:w="1179" w:type="dxa"/>
            <w:tcBorders>
              <w:top w:val="nil"/>
              <w:left w:val="nil"/>
              <w:bottom w:val="single" w:sz="4" w:space="0" w:color="auto"/>
              <w:right w:val="single" w:sz="4" w:space="0" w:color="auto"/>
            </w:tcBorders>
            <w:shd w:val="clear" w:color="auto" w:fill="auto"/>
            <w:noWrap/>
            <w:vAlign w:val="center"/>
            <w:hideMark/>
          </w:tcPr>
          <w:p w14:paraId="5208FB9A"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тыс.руб.</w:t>
            </w:r>
          </w:p>
        </w:tc>
        <w:tc>
          <w:tcPr>
            <w:tcW w:w="1116" w:type="dxa"/>
            <w:tcBorders>
              <w:top w:val="nil"/>
              <w:left w:val="nil"/>
              <w:bottom w:val="single" w:sz="4" w:space="0" w:color="auto"/>
              <w:right w:val="single" w:sz="4" w:space="0" w:color="auto"/>
            </w:tcBorders>
            <w:shd w:val="clear" w:color="auto" w:fill="auto"/>
            <w:noWrap/>
            <w:vAlign w:val="center"/>
            <w:hideMark/>
          </w:tcPr>
          <w:p w14:paraId="3DA92BEC" w14:textId="1EE79458"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 </w:t>
            </w:r>
          </w:p>
        </w:tc>
        <w:tc>
          <w:tcPr>
            <w:tcW w:w="1116" w:type="dxa"/>
            <w:tcBorders>
              <w:top w:val="nil"/>
              <w:left w:val="nil"/>
              <w:bottom w:val="single" w:sz="4" w:space="0" w:color="auto"/>
              <w:right w:val="single" w:sz="4" w:space="0" w:color="auto"/>
            </w:tcBorders>
            <w:shd w:val="clear" w:color="auto" w:fill="auto"/>
            <w:noWrap/>
            <w:vAlign w:val="center"/>
            <w:hideMark/>
          </w:tcPr>
          <w:p w14:paraId="1E06C292" w14:textId="76DAE937"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w:t>
            </w:r>
          </w:p>
        </w:tc>
        <w:tc>
          <w:tcPr>
            <w:tcW w:w="1026" w:type="dxa"/>
            <w:tcBorders>
              <w:top w:val="nil"/>
              <w:left w:val="nil"/>
              <w:bottom w:val="single" w:sz="4" w:space="0" w:color="auto"/>
              <w:right w:val="single" w:sz="4" w:space="0" w:color="auto"/>
            </w:tcBorders>
            <w:shd w:val="clear" w:color="auto" w:fill="auto"/>
            <w:noWrap/>
            <w:vAlign w:val="center"/>
            <w:hideMark/>
          </w:tcPr>
          <w:p w14:paraId="0463199C" w14:textId="602490F9"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w:t>
            </w:r>
          </w:p>
        </w:tc>
        <w:tc>
          <w:tcPr>
            <w:tcW w:w="1026" w:type="dxa"/>
            <w:tcBorders>
              <w:top w:val="nil"/>
              <w:left w:val="nil"/>
              <w:bottom w:val="single" w:sz="4" w:space="0" w:color="auto"/>
              <w:right w:val="single" w:sz="4" w:space="0" w:color="auto"/>
            </w:tcBorders>
            <w:shd w:val="clear" w:color="auto" w:fill="auto"/>
            <w:noWrap/>
            <w:vAlign w:val="center"/>
            <w:hideMark/>
          </w:tcPr>
          <w:p w14:paraId="68DA1C7C" w14:textId="5E35B1DE"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12839E56" w14:textId="2F6D37E4"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 </w:t>
            </w:r>
          </w:p>
        </w:tc>
      </w:tr>
      <w:tr w:rsidR="00A57C7B" w:rsidRPr="00B01FA5" w14:paraId="27A5493A" w14:textId="77777777" w:rsidTr="00A57C7B">
        <w:trPr>
          <w:trHeight w:val="283"/>
          <w:jc w:val="center"/>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5786C713"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w:t>
            </w:r>
          </w:p>
        </w:tc>
        <w:tc>
          <w:tcPr>
            <w:tcW w:w="2552" w:type="dxa"/>
            <w:tcBorders>
              <w:top w:val="nil"/>
              <w:left w:val="nil"/>
              <w:bottom w:val="single" w:sz="4" w:space="0" w:color="auto"/>
              <w:right w:val="single" w:sz="4" w:space="0" w:color="auto"/>
            </w:tcBorders>
            <w:shd w:val="clear" w:color="auto" w:fill="auto"/>
            <w:noWrap/>
            <w:vAlign w:val="center"/>
            <w:hideMark/>
          </w:tcPr>
          <w:p w14:paraId="6890035C"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Налог на прибыль</w:t>
            </w:r>
          </w:p>
        </w:tc>
        <w:tc>
          <w:tcPr>
            <w:tcW w:w="1179" w:type="dxa"/>
            <w:tcBorders>
              <w:top w:val="nil"/>
              <w:left w:val="nil"/>
              <w:bottom w:val="single" w:sz="4" w:space="0" w:color="auto"/>
              <w:right w:val="single" w:sz="4" w:space="0" w:color="auto"/>
            </w:tcBorders>
            <w:shd w:val="clear" w:color="auto" w:fill="auto"/>
            <w:noWrap/>
            <w:vAlign w:val="center"/>
            <w:hideMark/>
          </w:tcPr>
          <w:p w14:paraId="77DDC9FE"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тыс.руб.</w:t>
            </w:r>
          </w:p>
        </w:tc>
        <w:tc>
          <w:tcPr>
            <w:tcW w:w="1116" w:type="dxa"/>
            <w:tcBorders>
              <w:top w:val="nil"/>
              <w:left w:val="nil"/>
              <w:bottom w:val="single" w:sz="4" w:space="0" w:color="auto"/>
              <w:right w:val="single" w:sz="4" w:space="0" w:color="auto"/>
            </w:tcBorders>
            <w:shd w:val="clear" w:color="auto" w:fill="auto"/>
            <w:noWrap/>
            <w:vAlign w:val="center"/>
            <w:hideMark/>
          </w:tcPr>
          <w:p w14:paraId="129B12DB" w14:textId="01C142B4"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 </w:t>
            </w:r>
          </w:p>
        </w:tc>
        <w:tc>
          <w:tcPr>
            <w:tcW w:w="1116" w:type="dxa"/>
            <w:tcBorders>
              <w:top w:val="nil"/>
              <w:left w:val="nil"/>
              <w:bottom w:val="single" w:sz="4" w:space="0" w:color="auto"/>
              <w:right w:val="single" w:sz="4" w:space="0" w:color="auto"/>
            </w:tcBorders>
            <w:shd w:val="clear" w:color="auto" w:fill="auto"/>
            <w:noWrap/>
            <w:vAlign w:val="center"/>
            <w:hideMark/>
          </w:tcPr>
          <w:p w14:paraId="622F1F84" w14:textId="265D3DEE"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w:t>
            </w:r>
          </w:p>
        </w:tc>
        <w:tc>
          <w:tcPr>
            <w:tcW w:w="1026" w:type="dxa"/>
            <w:tcBorders>
              <w:top w:val="nil"/>
              <w:left w:val="nil"/>
              <w:bottom w:val="single" w:sz="4" w:space="0" w:color="auto"/>
              <w:right w:val="single" w:sz="4" w:space="0" w:color="auto"/>
            </w:tcBorders>
            <w:shd w:val="clear" w:color="auto" w:fill="auto"/>
            <w:noWrap/>
            <w:vAlign w:val="center"/>
            <w:hideMark/>
          </w:tcPr>
          <w:p w14:paraId="44D9017D" w14:textId="26BF3DF5"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w:t>
            </w:r>
          </w:p>
        </w:tc>
        <w:tc>
          <w:tcPr>
            <w:tcW w:w="1026" w:type="dxa"/>
            <w:tcBorders>
              <w:top w:val="nil"/>
              <w:left w:val="nil"/>
              <w:bottom w:val="single" w:sz="4" w:space="0" w:color="auto"/>
              <w:right w:val="single" w:sz="4" w:space="0" w:color="auto"/>
            </w:tcBorders>
            <w:shd w:val="clear" w:color="auto" w:fill="auto"/>
            <w:noWrap/>
            <w:vAlign w:val="center"/>
            <w:hideMark/>
          </w:tcPr>
          <w:p w14:paraId="541AFFE3" w14:textId="75263780"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2AD77B63" w14:textId="5A6AF49B"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 </w:t>
            </w:r>
          </w:p>
        </w:tc>
      </w:tr>
      <w:tr w:rsidR="00A57C7B" w:rsidRPr="00B01FA5" w14:paraId="6E3BE657" w14:textId="77777777" w:rsidTr="00A57C7B">
        <w:trPr>
          <w:trHeight w:val="283"/>
          <w:jc w:val="center"/>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0AF6FBC2"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w:t>
            </w:r>
          </w:p>
        </w:tc>
        <w:tc>
          <w:tcPr>
            <w:tcW w:w="2552" w:type="dxa"/>
            <w:tcBorders>
              <w:top w:val="nil"/>
              <w:left w:val="nil"/>
              <w:bottom w:val="single" w:sz="4" w:space="0" w:color="auto"/>
              <w:right w:val="single" w:sz="4" w:space="0" w:color="auto"/>
            </w:tcBorders>
            <w:shd w:val="clear" w:color="auto" w:fill="auto"/>
            <w:noWrap/>
            <w:vAlign w:val="center"/>
            <w:hideMark/>
          </w:tcPr>
          <w:p w14:paraId="4024F21B"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Необходимая валовая выручка без предпринимательской прибыли</w:t>
            </w:r>
          </w:p>
        </w:tc>
        <w:tc>
          <w:tcPr>
            <w:tcW w:w="1179" w:type="dxa"/>
            <w:tcBorders>
              <w:top w:val="nil"/>
              <w:left w:val="nil"/>
              <w:bottom w:val="single" w:sz="4" w:space="0" w:color="auto"/>
              <w:right w:val="single" w:sz="4" w:space="0" w:color="auto"/>
            </w:tcBorders>
            <w:shd w:val="clear" w:color="auto" w:fill="auto"/>
            <w:noWrap/>
            <w:vAlign w:val="center"/>
            <w:hideMark/>
          </w:tcPr>
          <w:p w14:paraId="6468CB3A"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тыс.руб.</w:t>
            </w:r>
          </w:p>
        </w:tc>
        <w:tc>
          <w:tcPr>
            <w:tcW w:w="1116" w:type="dxa"/>
            <w:tcBorders>
              <w:top w:val="nil"/>
              <w:left w:val="nil"/>
              <w:bottom w:val="single" w:sz="4" w:space="0" w:color="auto"/>
              <w:right w:val="single" w:sz="4" w:space="0" w:color="auto"/>
            </w:tcBorders>
            <w:shd w:val="clear" w:color="auto" w:fill="auto"/>
            <w:noWrap/>
            <w:vAlign w:val="center"/>
            <w:hideMark/>
          </w:tcPr>
          <w:p w14:paraId="23494C9C" w14:textId="78AD2019"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1000086,89 </w:t>
            </w:r>
          </w:p>
        </w:tc>
        <w:tc>
          <w:tcPr>
            <w:tcW w:w="1116" w:type="dxa"/>
            <w:tcBorders>
              <w:top w:val="nil"/>
              <w:left w:val="nil"/>
              <w:bottom w:val="single" w:sz="4" w:space="0" w:color="auto"/>
              <w:right w:val="single" w:sz="4" w:space="0" w:color="auto"/>
            </w:tcBorders>
            <w:shd w:val="clear" w:color="auto" w:fill="auto"/>
            <w:noWrap/>
            <w:vAlign w:val="center"/>
            <w:hideMark/>
          </w:tcPr>
          <w:p w14:paraId="4E0CBCA9" w14:textId="5C37EF4C"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 878357,01</w:t>
            </w:r>
          </w:p>
        </w:tc>
        <w:tc>
          <w:tcPr>
            <w:tcW w:w="1026" w:type="dxa"/>
            <w:tcBorders>
              <w:top w:val="nil"/>
              <w:left w:val="nil"/>
              <w:bottom w:val="single" w:sz="4" w:space="0" w:color="auto"/>
              <w:right w:val="single" w:sz="4" w:space="0" w:color="auto"/>
            </w:tcBorders>
            <w:shd w:val="clear" w:color="auto" w:fill="auto"/>
            <w:noWrap/>
            <w:vAlign w:val="center"/>
            <w:hideMark/>
          </w:tcPr>
          <w:p w14:paraId="59AE7DE1" w14:textId="13ECD432"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937710,17 </w:t>
            </w:r>
          </w:p>
        </w:tc>
        <w:tc>
          <w:tcPr>
            <w:tcW w:w="1026" w:type="dxa"/>
            <w:tcBorders>
              <w:top w:val="nil"/>
              <w:left w:val="nil"/>
              <w:bottom w:val="single" w:sz="4" w:space="0" w:color="auto"/>
              <w:right w:val="single" w:sz="4" w:space="0" w:color="auto"/>
            </w:tcBorders>
            <w:shd w:val="clear" w:color="auto" w:fill="auto"/>
            <w:noWrap/>
            <w:vAlign w:val="center"/>
            <w:hideMark/>
          </w:tcPr>
          <w:p w14:paraId="161FFC74" w14:textId="1E5C5688"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981105,72 </w:t>
            </w:r>
          </w:p>
        </w:tc>
        <w:tc>
          <w:tcPr>
            <w:tcW w:w="1026" w:type="dxa"/>
            <w:tcBorders>
              <w:top w:val="nil"/>
              <w:left w:val="nil"/>
              <w:bottom w:val="single" w:sz="4" w:space="0" w:color="auto"/>
              <w:right w:val="single" w:sz="4" w:space="0" w:color="auto"/>
            </w:tcBorders>
            <w:shd w:val="clear" w:color="auto" w:fill="auto"/>
            <w:noWrap/>
            <w:vAlign w:val="center"/>
            <w:hideMark/>
          </w:tcPr>
          <w:p w14:paraId="6424AE34" w14:textId="54A4C00F"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 </w:t>
            </w:r>
          </w:p>
        </w:tc>
      </w:tr>
      <w:tr w:rsidR="00A57C7B" w:rsidRPr="00B01FA5" w14:paraId="21A4A499" w14:textId="77777777" w:rsidTr="00A57C7B">
        <w:trPr>
          <w:trHeight w:val="283"/>
          <w:jc w:val="center"/>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0B009590"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w:t>
            </w:r>
          </w:p>
        </w:tc>
        <w:tc>
          <w:tcPr>
            <w:tcW w:w="2552" w:type="dxa"/>
            <w:tcBorders>
              <w:top w:val="nil"/>
              <w:left w:val="nil"/>
              <w:bottom w:val="single" w:sz="4" w:space="0" w:color="auto"/>
              <w:right w:val="single" w:sz="4" w:space="0" w:color="auto"/>
            </w:tcBorders>
            <w:shd w:val="clear" w:color="auto" w:fill="auto"/>
            <w:noWrap/>
            <w:vAlign w:val="center"/>
            <w:hideMark/>
          </w:tcPr>
          <w:p w14:paraId="307675D4"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Предпринимательская прибыль</w:t>
            </w:r>
          </w:p>
        </w:tc>
        <w:tc>
          <w:tcPr>
            <w:tcW w:w="1179" w:type="dxa"/>
            <w:tcBorders>
              <w:top w:val="nil"/>
              <w:left w:val="nil"/>
              <w:bottom w:val="single" w:sz="4" w:space="0" w:color="auto"/>
              <w:right w:val="single" w:sz="4" w:space="0" w:color="auto"/>
            </w:tcBorders>
            <w:shd w:val="clear" w:color="auto" w:fill="auto"/>
            <w:noWrap/>
            <w:vAlign w:val="center"/>
            <w:hideMark/>
          </w:tcPr>
          <w:p w14:paraId="4B93088D"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тыс.руб.</w:t>
            </w:r>
          </w:p>
        </w:tc>
        <w:tc>
          <w:tcPr>
            <w:tcW w:w="1116" w:type="dxa"/>
            <w:tcBorders>
              <w:top w:val="nil"/>
              <w:left w:val="nil"/>
              <w:bottom w:val="single" w:sz="4" w:space="0" w:color="auto"/>
              <w:right w:val="single" w:sz="4" w:space="0" w:color="auto"/>
            </w:tcBorders>
            <w:shd w:val="clear" w:color="auto" w:fill="auto"/>
            <w:noWrap/>
            <w:vAlign w:val="center"/>
            <w:hideMark/>
          </w:tcPr>
          <w:p w14:paraId="62BBEE73" w14:textId="0D2DE280"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 </w:t>
            </w:r>
          </w:p>
        </w:tc>
        <w:tc>
          <w:tcPr>
            <w:tcW w:w="1116" w:type="dxa"/>
            <w:tcBorders>
              <w:top w:val="nil"/>
              <w:left w:val="nil"/>
              <w:bottom w:val="single" w:sz="4" w:space="0" w:color="auto"/>
              <w:right w:val="single" w:sz="4" w:space="0" w:color="auto"/>
            </w:tcBorders>
            <w:shd w:val="clear" w:color="auto" w:fill="auto"/>
            <w:noWrap/>
            <w:vAlign w:val="center"/>
            <w:hideMark/>
          </w:tcPr>
          <w:p w14:paraId="5EB79AD3" w14:textId="060DCE84"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w:t>
            </w:r>
          </w:p>
        </w:tc>
        <w:tc>
          <w:tcPr>
            <w:tcW w:w="1026" w:type="dxa"/>
            <w:tcBorders>
              <w:top w:val="nil"/>
              <w:left w:val="nil"/>
              <w:bottom w:val="single" w:sz="4" w:space="0" w:color="auto"/>
              <w:right w:val="single" w:sz="4" w:space="0" w:color="auto"/>
            </w:tcBorders>
            <w:shd w:val="clear" w:color="auto" w:fill="auto"/>
            <w:noWrap/>
            <w:vAlign w:val="center"/>
            <w:hideMark/>
          </w:tcPr>
          <w:p w14:paraId="44BB83D1" w14:textId="6CB9B363"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w:t>
            </w:r>
          </w:p>
        </w:tc>
        <w:tc>
          <w:tcPr>
            <w:tcW w:w="1026" w:type="dxa"/>
            <w:tcBorders>
              <w:top w:val="nil"/>
              <w:left w:val="nil"/>
              <w:bottom w:val="single" w:sz="4" w:space="0" w:color="auto"/>
              <w:right w:val="single" w:sz="4" w:space="0" w:color="auto"/>
            </w:tcBorders>
            <w:shd w:val="clear" w:color="auto" w:fill="auto"/>
            <w:noWrap/>
            <w:vAlign w:val="center"/>
            <w:hideMark/>
          </w:tcPr>
          <w:p w14:paraId="68BCC9BB" w14:textId="19C04E2E"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 </w:t>
            </w:r>
          </w:p>
        </w:tc>
        <w:tc>
          <w:tcPr>
            <w:tcW w:w="1026" w:type="dxa"/>
            <w:tcBorders>
              <w:top w:val="nil"/>
              <w:left w:val="nil"/>
              <w:bottom w:val="single" w:sz="4" w:space="0" w:color="auto"/>
              <w:right w:val="single" w:sz="4" w:space="0" w:color="auto"/>
            </w:tcBorders>
            <w:shd w:val="clear" w:color="auto" w:fill="auto"/>
            <w:noWrap/>
            <w:vAlign w:val="center"/>
            <w:hideMark/>
          </w:tcPr>
          <w:p w14:paraId="2D93FED9" w14:textId="05A0EF55"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 </w:t>
            </w:r>
          </w:p>
        </w:tc>
      </w:tr>
      <w:tr w:rsidR="00A57C7B" w:rsidRPr="00B01FA5" w14:paraId="19D11031" w14:textId="77777777" w:rsidTr="00A57C7B">
        <w:trPr>
          <w:trHeight w:val="648"/>
          <w:jc w:val="center"/>
        </w:trPr>
        <w:tc>
          <w:tcPr>
            <w:tcW w:w="851" w:type="dxa"/>
            <w:tcBorders>
              <w:top w:val="nil"/>
              <w:left w:val="single" w:sz="4" w:space="0" w:color="auto"/>
              <w:bottom w:val="single" w:sz="4" w:space="0" w:color="auto"/>
              <w:right w:val="single" w:sz="4" w:space="0" w:color="auto"/>
            </w:tcBorders>
            <w:shd w:val="clear" w:color="auto" w:fill="auto"/>
            <w:noWrap/>
            <w:vAlign w:val="center"/>
            <w:hideMark/>
          </w:tcPr>
          <w:p w14:paraId="444B4C49" w14:textId="77777777" w:rsidR="00A57C7B" w:rsidRPr="00B01FA5" w:rsidRDefault="00A57C7B" w:rsidP="00A57C7B">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w:t>
            </w:r>
          </w:p>
        </w:tc>
        <w:tc>
          <w:tcPr>
            <w:tcW w:w="2552" w:type="dxa"/>
            <w:tcBorders>
              <w:top w:val="nil"/>
              <w:left w:val="nil"/>
              <w:bottom w:val="single" w:sz="4" w:space="0" w:color="auto"/>
              <w:right w:val="single" w:sz="4" w:space="0" w:color="auto"/>
            </w:tcBorders>
            <w:shd w:val="clear" w:color="auto" w:fill="auto"/>
            <w:noWrap/>
            <w:vAlign w:val="center"/>
            <w:hideMark/>
          </w:tcPr>
          <w:p w14:paraId="17BA6A08"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ИТОГО необходимая валовая выручка</w:t>
            </w:r>
          </w:p>
        </w:tc>
        <w:tc>
          <w:tcPr>
            <w:tcW w:w="1179" w:type="dxa"/>
            <w:tcBorders>
              <w:top w:val="nil"/>
              <w:left w:val="nil"/>
              <w:bottom w:val="single" w:sz="4" w:space="0" w:color="auto"/>
              <w:right w:val="single" w:sz="4" w:space="0" w:color="auto"/>
            </w:tcBorders>
            <w:shd w:val="clear" w:color="auto" w:fill="auto"/>
            <w:noWrap/>
            <w:vAlign w:val="center"/>
            <w:hideMark/>
          </w:tcPr>
          <w:p w14:paraId="658282C1" w14:textId="77777777" w:rsidR="00A57C7B" w:rsidRPr="00B01FA5" w:rsidRDefault="00A57C7B" w:rsidP="00A57C7B">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тыс.руб.</w:t>
            </w:r>
          </w:p>
        </w:tc>
        <w:tc>
          <w:tcPr>
            <w:tcW w:w="1116" w:type="dxa"/>
            <w:tcBorders>
              <w:top w:val="nil"/>
              <w:left w:val="nil"/>
              <w:bottom w:val="single" w:sz="4" w:space="0" w:color="auto"/>
              <w:right w:val="single" w:sz="4" w:space="0" w:color="auto"/>
            </w:tcBorders>
            <w:shd w:val="clear" w:color="auto" w:fill="auto"/>
            <w:noWrap/>
            <w:vAlign w:val="center"/>
            <w:hideMark/>
          </w:tcPr>
          <w:p w14:paraId="5ADF1BC0" w14:textId="41352C7E"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1000086,89 </w:t>
            </w:r>
          </w:p>
        </w:tc>
        <w:tc>
          <w:tcPr>
            <w:tcW w:w="1116" w:type="dxa"/>
            <w:tcBorders>
              <w:top w:val="nil"/>
              <w:left w:val="nil"/>
              <w:bottom w:val="single" w:sz="4" w:space="0" w:color="auto"/>
              <w:right w:val="single" w:sz="4" w:space="0" w:color="auto"/>
            </w:tcBorders>
            <w:shd w:val="clear" w:color="auto" w:fill="auto"/>
            <w:noWrap/>
            <w:vAlign w:val="center"/>
            <w:hideMark/>
          </w:tcPr>
          <w:p w14:paraId="3C387555" w14:textId="733E83F4"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 878357,01</w:t>
            </w:r>
          </w:p>
        </w:tc>
        <w:tc>
          <w:tcPr>
            <w:tcW w:w="1026" w:type="dxa"/>
            <w:tcBorders>
              <w:top w:val="nil"/>
              <w:left w:val="nil"/>
              <w:bottom w:val="single" w:sz="4" w:space="0" w:color="auto"/>
              <w:right w:val="single" w:sz="4" w:space="0" w:color="auto"/>
            </w:tcBorders>
            <w:shd w:val="clear" w:color="auto" w:fill="auto"/>
            <w:noWrap/>
            <w:vAlign w:val="center"/>
            <w:hideMark/>
          </w:tcPr>
          <w:p w14:paraId="5CFA1CE3" w14:textId="35F02B83"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937710,17 </w:t>
            </w:r>
          </w:p>
        </w:tc>
        <w:tc>
          <w:tcPr>
            <w:tcW w:w="1026" w:type="dxa"/>
            <w:tcBorders>
              <w:top w:val="nil"/>
              <w:left w:val="nil"/>
              <w:bottom w:val="single" w:sz="4" w:space="0" w:color="auto"/>
              <w:right w:val="single" w:sz="4" w:space="0" w:color="auto"/>
            </w:tcBorders>
            <w:shd w:val="clear" w:color="auto" w:fill="auto"/>
            <w:noWrap/>
            <w:vAlign w:val="center"/>
            <w:hideMark/>
          </w:tcPr>
          <w:p w14:paraId="02331699" w14:textId="04CAB32A" w:rsidR="00A57C7B" w:rsidRPr="00B01FA5" w:rsidRDefault="00A57C7B" w:rsidP="00A57C7B">
            <w:pPr>
              <w:jc w:val="center"/>
              <w:rPr>
                <w:rFonts w:eastAsia="Times New Roman" w:cs="Times New Roman"/>
                <w:color w:val="000000" w:themeColor="text1"/>
                <w:sz w:val="18"/>
                <w:szCs w:val="20"/>
                <w:lang w:eastAsia="ru-RU"/>
              </w:rPr>
            </w:pPr>
            <w:r w:rsidRPr="00B01FA5">
              <w:rPr>
                <w:rFonts w:eastAsia="Times New Roman" w:cs="Times New Roman"/>
                <w:color w:val="000000" w:themeColor="text1"/>
                <w:sz w:val="18"/>
                <w:szCs w:val="20"/>
                <w:lang w:eastAsia="ru-RU"/>
              </w:rPr>
              <w:t>981105,72 </w:t>
            </w:r>
          </w:p>
        </w:tc>
        <w:tc>
          <w:tcPr>
            <w:tcW w:w="1026" w:type="dxa"/>
            <w:tcBorders>
              <w:top w:val="nil"/>
              <w:left w:val="nil"/>
              <w:bottom w:val="single" w:sz="4" w:space="0" w:color="auto"/>
              <w:right w:val="single" w:sz="4" w:space="0" w:color="auto"/>
            </w:tcBorders>
            <w:shd w:val="clear" w:color="auto" w:fill="auto"/>
            <w:noWrap/>
            <w:vAlign w:val="center"/>
            <w:hideMark/>
          </w:tcPr>
          <w:p w14:paraId="7CF68ECC" w14:textId="47C3C059" w:rsidR="00A57C7B" w:rsidRPr="00B01FA5" w:rsidRDefault="00A57C7B" w:rsidP="00A57C7B">
            <w:pPr>
              <w:jc w:val="center"/>
              <w:rPr>
                <w:rFonts w:eastAsia="Times New Roman" w:cs="Times New Roman"/>
                <w:color w:val="000000" w:themeColor="text1"/>
                <w:sz w:val="18"/>
                <w:szCs w:val="20"/>
                <w:lang w:eastAsia="ru-RU"/>
              </w:rPr>
            </w:pPr>
            <w:r w:rsidRPr="00B01FA5">
              <w:rPr>
                <w:color w:val="000000" w:themeColor="text1"/>
                <w:sz w:val="18"/>
                <w:szCs w:val="18"/>
              </w:rPr>
              <w:t> </w:t>
            </w:r>
          </w:p>
        </w:tc>
      </w:tr>
    </w:tbl>
    <w:p w14:paraId="0466D762" w14:textId="77777777" w:rsidR="004D2278" w:rsidRPr="00B01FA5" w:rsidRDefault="004D2278" w:rsidP="00DD4744">
      <w:pPr>
        <w:pStyle w:val="a0"/>
        <w:rPr>
          <w:rFonts w:cs="Times New Roman"/>
        </w:rPr>
      </w:pPr>
    </w:p>
    <w:p w14:paraId="78618B30" w14:textId="77777777" w:rsidR="004D2278" w:rsidRPr="00B01FA5" w:rsidRDefault="004D2278" w:rsidP="00DD4744">
      <w:pPr>
        <w:pStyle w:val="a0"/>
        <w:rPr>
          <w:rFonts w:cs="Times New Roman"/>
          <w:b/>
        </w:rPr>
      </w:pPr>
      <w:r w:rsidRPr="00B01FA5">
        <w:rPr>
          <w:rFonts w:cs="Times New Roman"/>
          <w:b/>
        </w:rPr>
        <w:t>Таблица 1.10.2 - Основные</w:t>
      </w:r>
      <w:r w:rsidRPr="00B01FA5">
        <w:rPr>
          <w:rFonts w:cs="Times New Roman"/>
          <w:b/>
          <w:spacing w:val="-14"/>
        </w:rPr>
        <w:t xml:space="preserve"> </w:t>
      </w:r>
      <w:r w:rsidRPr="00B01FA5">
        <w:rPr>
          <w:rFonts w:cs="Times New Roman"/>
          <w:b/>
        </w:rPr>
        <w:t>технико-экономические</w:t>
      </w:r>
      <w:r w:rsidRPr="00B01FA5">
        <w:rPr>
          <w:rFonts w:cs="Times New Roman"/>
          <w:b/>
          <w:spacing w:val="-12"/>
        </w:rPr>
        <w:t xml:space="preserve"> </w:t>
      </w:r>
      <w:r w:rsidRPr="00B01FA5">
        <w:rPr>
          <w:rFonts w:cs="Times New Roman"/>
          <w:b/>
        </w:rPr>
        <w:t>показатели</w:t>
      </w:r>
      <w:r w:rsidRPr="00B01FA5">
        <w:rPr>
          <w:rFonts w:cs="Times New Roman"/>
          <w:b/>
          <w:spacing w:val="-13"/>
        </w:rPr>
        <w:t xml:space="preserve"> </w:t>
      </w:r>
      <w:r w:rsidRPr="00B01FA5">
        <w:rPr>
          <w:rFonts w:cs="Times New Roman"/>
          <w:b/>
        </w:rPr>
        <w:t>АО</w:t>
      </w:r>
      <w:r w:rsidRPr="00B01FA5">
        <w:rPr>
          <w:rFonts w:cs="Times New Roman"/>
          <w:b/>
          <w:spacing w:val="-14"/>
        </w:rPr>
        <w:t xml:space="preserve"> </w:t>
      </w:r>
      <w:r w:rsidRPr="00B01FA5">
        <w:rPr>
          <w:rFonts w:cs="Times New Roman"/>
          <w:b/>
        </w:rPr>
        <w:t>«Русал</w:t>
      </w:r>
      <w:r w:rsidRPr="00B01FA5">
        <w:rPr>
          <w:rFonts w:cs="Times New Roman"/>
          <w:b/>
          <w:spacing w:val="-13"/>
        </w:rPr>
        <w:t xml:space="preserve"> </w:t>
      </w:r>
      <w:r w:rsidRPr="00B01FA5">
        <w:rPr>
          <w:rFonts w:cs="Times New Roman"/>
          <w:b/>
        </w:rPr>
        <w:t>Ачинск»</w:t>
      </w:r>
    </w:p>
    <w:tbl>
      <w:tblPr>
        <w:tblW w:w="9949" w:type="dxa"/>
        <w:jc w:val="center"/>
        <w:tblLayout w:type="fixed"/>
        <w:tblCellMar>
          <w:left w:w="0" w:type="dxa"/>
          <w:right w:w="0" w:type="dxa"/>
        </w:tblCellMar>
        <w:tblLook w:val="0000" w:firstRow="0" w:lastRow="0" w:firstColumn="0" w:lastColumn="0" w:noHBand="0" w:noVBand="0"/>
      </w:tblPr>
      <w:tblGrid>
        <w:gridCol w:w="736"/>
        <w:gridCol w:w="3118"/>
        <w:gridCol w:w="1760"/>
        <w:gridCol w:w="1217"/>
        <w:gridCol w:w="1134"/>
        <w:gridCol w:w="992"/>
        <w:gridCol w:w="992"/>
      </w:tblGrid>
      <w:tr w:rsidR="00A57C7B" w:rsidRPr="00B01FA5" w14:paraId="143B9364" w14:textId="4EF97998" w:rsidTr="00A57C7B">
        <w:trPr>
          <w:trHeight w:hRule="exact" w:val="468"/>
          <w:tblHeader/>
          <w:jc w:val="center"/>
        </w:trPr>
        <w:tc>
          <w:tcPr>
            <w:tcW w:w="736"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125A04E" w14:textId="77777777" w:rsidR="00A57C7B" w:rsidRPr="00B01FA5" w:rsidRDefault="00A57C7B" w:rsidP="004D2278">
            <w:pPr>
              <w:pStyle w:val="TableParagraph1"/>
              <w:kinsoku w:val="0"/>
              <w:overflowPunct w:val="0"/>
              <w:ind w:left="294"/>
            </w:pPr>
            <w:r w:rsidRPr="00B01FA5">
              <w:rPr>
                <w:bCs/>
                <w:sz w:val="20"/>
                <w:szCs w:val="20"/>
              </w:rPr>
              <w:t>№</w:t>
            </w:r>
          </w:p>
        </w:tc>
        <w:tc>
          <w:tcPr>
            <w:tcW w:w="3118"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B83B185" w14:textId="77777777" w:rsidR="00A57C7B" w:rsidRPr="00B01FA5" w:rsidRDefault="00A57C7B" w:rsidP="004D2278">
            <w:pPr>
              <w:pStyle w:val="TableParagraph1"/>
              <w:kinsoku w:val="0"/>
              <w:overflowPunct w:val="0"/>
              <w:jc w:val="center"/>
            </w:pPr>
            <w:r w:rsidRPr="00B01FA5">
              <w:rPr>
                <w:bCs/>
                <w:sz w:val="20"/>
                <w:szCs w:val="20"/>
              </w:rPr>
              <w:t>Наименование</w:t>
            </w:r>
            <w:r w:rsidRPr="00B01FA5">
              <w:rPr>
                <w:bCs/>
                <w:spacing w:val="-25"/>
                <w:sz w:val="20"/>
                <w:szCs w:val="20"/>
              </w:rPr>
              <w:t xml:space="preserve"> </w:t>
            </w:r>
            <w:r w:rsidRPr="00B01FA5">
              <w:rPr>
                <w:bCs/>
                <w:sz w:val="20"/>
                <w:szCs w:val="20"/>
              </w:rPr>
              <w:t>параметра</w:t>
            </w:r>
          </w:p>
        </w:tc>
        <w:tc>
          <w:tcPr>
            <w:tcW w:w="176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63E0558" w14:textId="77777777" w:rsidR="00A57C7B" w:rsidRPr="00B01FA5" w:rsidRDefault="00A57C7B" w:rsidP="004D2278">
            <w:pPr>
              <w:pStyle w:val="TableParagraph1"/>
              <w:kinsoku w:val="0"/>
              <w:overflowPunct w:val="0"/>
              <w:ind w:left="393" w:right="396" w:firstLine="84"/>
            </w:pPr>
            <w:r w:rsidRPr="00B01FA5">
              <w:rPr>
                <w:bCs/>
                <w:spacing w:val="-1"/>
                <w:sz w:val="20"/>
                <w:szCs w:val="20"/>
              </w:rPr>
              <w:t>Ед. изм.</w:t>
            </w:r>
          </w:p>
        </w:tc>
        <w:tc>
          <w:tcPr>
            <w:tcW w:w="1217"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45FEC7E" w14:textId="77777777" w:rsidR="00A57C7B" w:rsidRPr="00B01FA5" w:rsidRDefault="00A57C7B" w:rsidP="004D2278">
            <w:pPr>
              <w:pStyle w:val="TableParagraph1"/>
              <w:kinsoku w:val="0"/>
              <w:overflowPunct w:val="0"/>
              <w:ind w:left="2"/>
              <w:jc w:val="center"/>
            </w:pPr>
            <w:r w:rsidRPr="00B01FA5">
              <w:rPr>
                <w:bCs/>
                <w:spacing w:val="1"/>
                <w:sz w:val="20"/>
                <w:szCs w:val="20"/>
              </w:rPr>
              <w:t>2019</w:t>
            </w:r>
          </w:p>
        </w:tc>
        <w:tc>
          <w:tcPr>
            <w:tcW w:w="113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F006A6D" w14:textId="77777777" w:rsidR="00A57C7B" w:rsidRPr="00B01FA5" w:rsidRDefault="00A57C7B" w:rsidP="004D2278">
            <w:pPr>
              <w:pStyle w:val="TableParagraph1"/>
              <w:kinsoku w:val="0"/>
              <w:overflowPunct w:val="0"/>
              <w:ind w:left="2"/>
              <w:jc w:val="center"/>
              <w:rPr>
                <w:bCs/>
                <w:spacing w:val="1"/>
                <w:sz w:val="20"/>
                <w:szCs w:val="20"/>
              </w:rPr>
            </w:pPr>
            <w:r w:rsidRPr="00B01FA5">
              <w:rPr>
                <w:bCs/>
                <w:spacing w:val="1"/>
                <w:sz w:val="20"/>
                <w:szCs w:val="20"/>
              </w:rPr>
              <w:t>2020</w:t>
            </w:r>
          </w:p>
        </w:tc>
        <w:tc>
          <w:tcPr>
            <w:tcW w:w="99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3DFFAA78" w14:textId="77777777" w:rsidR="00A57C7B" w:rsidRPr="00B01FA5" w:rsidRDefault="00A57C7B" w:rsidP="004D2278">
            <w:pPr>
              <w:pStyle w:val="TableParagraph1"/>
              <w:kinsoku w:val="0"/>
              <w:overflowPunct w:val="0"/>
              <w:ind w:left="2"/>
              <w:jc w:val="center"/>
              <w:rPr>
                <w:bCs/>
                <w:spacing w:val="1"/>
                <w:sz w:val="20"/>
                <w:szCs w:val="20"/>
              </w:rPr>
            </w:pPr>
            <w:r w:rsidRPr="00B01FA5">
              <w:rPr>
                <w:bCs/>
                <w:spacing w:val="1"/>
                <w:sz w:val="20"/>
                <w:szCs w:val="20"/>
              </w:rPr>
              <w:t>2021</w:t>
            </w:r>
          </w:p>
        </w:tc>
        <w:tc>
          <w:tcPr>
            <w:tcW w:w="992"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53BAA425" w14:textId="1EE58337" w:rsidR="00A57C7B" w:rsidRPr="00B01FA5" w:rsidRDefault="00A57C7B" w:rsidP="004D2278">
            <w:pPr>
              <w:pStyle w:val="TableParagraph1"/>
              <w:kinsoku w:val="0"/>
              <w:overflowPunct w:val="0"/>
              <w:ind w:left="2"/>
              <w:jc w:val="center"/>
              <w:rPr>
                <w:bCs/>
                <w:spacing w:val="1"/>
                <w:sz w:val="20"/>
                <w:szCs w:val="20"/>
              </w:rPr>
            </w:pPr>
            <w:r w:rsidRPr="00B01FA5">
              <w:rPr>
                <w:bCs/>
                <w:spacing w:val="1"/>
                <w:sz w:val="20"/>
                <w:szCs w:val="20"/>
              </w:rPr>
              <w:t>2022</w:t>
            </w:r>
          </w:p>
        </w:tc>
      </w:tr>
      <w:tr w:rsidR="00A57C7B" w:rsidRPr="00B01FA5" w14:paraId="0FC060AB" w14:textId="3A37F6CF"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4C9215FB" w14:textId="77777777" w:rsidR="00A57C7B" w:rsidRPr="00B01FA5" w:rsidRDefault="00A57C7B" w:rsidP="004D2278">
            <w:pPr>
              <w:pStyle w:val="TableParagraph1"/>
              <w:kinsoku w:val="0"/>
              <w:overflowPunct w:val="0"/>
              <w:spacing w:line="225" w:lineRule="exact"/>
              <w:ind w:right="1"/>
              <w:jc w:val="center"/>
            </w:pPr>
            <w:r w:rsidRPr="00B01FA5">
              <w:rPr>
                <w:sz w:val="20"/>
                <w:szCs w:val="20"/>
              </w:rPr>
              <w:t>1</w:t>
            </w:r>
          </w:p>
        </w:tc>
        <w:tc>
          <w:tcPr>
            <w:tcW w:w="3118" w:type="dxa"/>
            <w:tcBorders>
              <w:top w:val="single" w:sz="4" w:space="0" w:color="000000"/>
              <w:left w:val="single" w:sz="4" w:space="0" w:color="000000"/>
              <w:bottom w:val="single" w:sz="4" w:space="0" w:color="000000"/>
              <w:right w:val="single" w:sz="4" w:space="0" w:color="000000"/>
            </w:tcBorders>
            <w:vAlign w:val="center"/>
          </w:tcPr>
          <w:p w14:paraId="1B620FEF" w14:textId="77777777" w:rsidR="00A57C7B" w:rsidRPr="00B01FA5" w:rsidRDefault="00A57C7B" w:rsidP="004D2278">
            <w:pPr>
              <w:pStyle w:val="TableParagraph1"/>
              <w:kinsoku w:val="0"/>
              <w:overflowPunct w:val="0"/>
              <w:spacing w:line="225" w:lineRule="exact"/>
              <w:ind w:left="102"/>
            </w:pPr>
            <w:r w:rsidRPr="00B01FA5">
              <w:rPr>
                <w:sz w:val="20"/>
                <w:szCs w:val="20"/>
              </w:rPr>
              <w:t>Дата</w:t>
            </w:r>
            <w:r w:rsidRPr="00B01FA5">
              <w:rPr>
                <w:spacing w:val="-8"/>
                <w:sz w:val="20"/>
                <w:szCs w:val="20"/>
              </w:rPr>
              <w:t xml:space="preserve"> </w:t>
            </w:r>
            <w:r w:rsidRPr="00B01FA5">
              <w:rPr>
                <w:sz w:val="20"/>
                <w:szCs w:val="20"/>
              </w:rPr>
              <w:t>сдачи</w:t>
            </w:r>
            <w:r w:rsidRPr="00B01FA5">
              <w:rPr>
                <w:spacing w:val="-8"/>
                <w:sz w:val="20"/>
                <w:szCs w:val="20"/>
              </w:rPr>
              <w:t xml:space="preserve"> </w:t>
            </w:r>
            <w:r w:rsidRPr="00B01FA5">
              <w:rPr>
                <w:sz w:val="20"/>
                <w:szCs w:val="20"/>
              </w:rPr>
              <w:t>годового</w:t>
            </w:r>
            <w:r w:rsidRPr="00B01FA5">
              <w:rPr>
                <w:spacing w:val="-7"/>
                <w:sz w:val="20"/>
                <w:szCs w:val="20"/>
              </w:rPr>
              <w:t xml:space="preserve"> </w:t>
            </w:r>
            <w:r w:rsidRPr="00B01FA5">
              <w:rPr>
                <w:sz w:val="20"/>
                <w:szCs w:val="20"/>
              </w:rPr>
              <w:t>бухгалтерского</w:t>
            </w:r>
            <w:r w:rsidRPr="00B01FA5">
              <w:rPr>
                <w:spacing w:val="-6"/>
                <w:sz w:val="20"/>
                <w:szCs w:val="20"/>
              </w:rPr>
              <w:t xml:space="preserve"> </w:t>
            </w:r>
            <w:r w:rsidRPr="00B01FA5">
              <w:rPr>
                <w:spacing w:val="-1"/>
                <w:sz w:val="20"/>
                <w:szCs w:val="20"/>
              </w:rPr>
              <w:t>баланса</w:t>
            </w:r>
            <w:r w:rsidRPr="00B01FA5">
              <w:rPr>
                <w:spacing w:val="-5"/>
                <w:sz w:val="20"/>
                <w:szCs w:val="20"/>
              </w:rPr>
              <w:t xml:space="preserve"> </w:t>
            </w:r>
            <w:r w:rsidRPr="00B01FA5">
              <w:rPr>
                <w:sz w:val="20"/>
                <w:szCs w:val="20"/>
              </w:rPr>
              <w:t>в</w:t>
            </w:r>
            <w:r w:rsidRPr="00B01FA5">
              <w:rPr>
                <w:spacing w:val="-8"/>
                <w:sz w:val="20"/>
                <w:szCs w:val="20"/>
              </w:rPr>
              <w:t xml:space="preserve"> </w:t>
            </w:r>
            <w:r w:rsidRPr="00B01FA5">
              <w:rPr>
                <w:sz w:val="20"/>
                <w:szCs w:val="20"/>
              </w:rPr>
              <w:t>налоговые</w:t>
            </w:r>
            <w:r w:rsidRPr="00B01FA5">
              <w:rPr>
                <w:spacing w:val="-8"/>
                <w:sz w:val="20"/>
                <w:szCs w:val="20"/>
              </w:rPr>
              <w:t xml:space="preserve"> </w:t>
            </w:r>
            <w:r w:rsidRPr="00B01FA5">
              <w:rPr>
                <w:sz w:val="20"/>
                <w:szCs w:val="20"/>
              </w:rPr>
              <w:t>органы</w:t>
            </w:r>
          </w:p>
        </w:tc>
        <w:tc>
          <w:tcPr>
            <w:tcW w:w="1760" w:type="dxa"/>
            <w:tcBorders>
              <w:top w:val="single" w:sz="4" w:space="0" w:color="000000"/>
              <w:left w:val="single" w:sz="4" w:space="0" w:color="000000"/>
              <w:bottom w:val="single" w:sz="4" w:space="0" w:color="000000"/>
              <w:right w:val="single" w:sz="4" w:space="0" w:color="000000"/>
            </w:tcBorders>
            <w:vAlign w:val="center"/>
          </w:tcPr>
          <w:p w14:paraId="1C09FDD2" w14:textId="77777777" w:rsidR="00A57C7B" w:rsidRPr="00B01FA5" w:rsidRDefault="00A57C7B" w:rsidP="004D2278">
            <w:pPr>
              <w:pStyle w:val="TableParagraph1"/>
              <w:kinsoku w:val="0"/>
              <w:overflowPunct w:val="0"/>
              <w:spacing w:line="225" w:lineRule="exact"/>
              <w:ind w:right="2"/>
              <w:jc w:val="center"/>
            </w:pPr>
            <w:r w:rsidRPr="00B01FA5">
              <w:rPr>
                <w:sz w:val="20"/>
                <w:szCs w:val="20"/>
              </w:rPr>
              <w:t>х</w:t>
            </w:r>
          </w:p>
        </w:tc>
        <w:tc>
          <w:tcPr>
            <w:tcW w:w="1217" w:type="dxa"/>
            <w:tcBorders>
              <w:top w:val="single" w:sz="4" w:space="0" w:color="000000"/>
              <w:left w:val="single" w:sz="4" w:space="0" w:color="000000"/>
              <w:bottom w:val="single" w:sz="4" w:space="0" w:color="000000"/>
              <w:right w:val="single" w:sz="4" w:space="0" w:color="000000"/>
            </w:tcBorders>
            <w:vAlign w:val="center"/>
          </w:tcPr>
          <w:p w14:paraId="465B2B65" w14:textId="77777777" w:rsidR="00A57C7B" w:rsidRPr="00B01FA5" w:rsidRDefault="00A57C7B" w:rsidP="004D2278">
            <w:pPr>
              <w:pStyle w:val="TableParagraph1"/>
              <w:kinsoku w:val="0"/>
              <w:overflowPunct w:val="0"/>
              <w:spacing w:line="225" w:lineRule="exact"/>
              <w:ind w:left="89"/>
              <w:jc w:val="center"/>
            </w:pPr>
            <w:r w:rsidRPr="00B01FA5">
              <w:rPr>
                <w:sz w:val="20"/>
                <w:szCs w:val="20"/>
              </w:rPr>
              <w:t>25.03.2020</w:t>
            </w:r>
          </w:p>
        </w:tc>
        <w:tc>
          <w:tcPr>
            <w:tcW w:w="1134" w:type="dxa"/>
            <w:tcBorders>
              <w:top w:val="single" w:sz="4" w:space="0" w:color="000000"/>
              <w:left w:val="single" w:sz="4" w:space="0" w:color="000000"/>
              <w:bottom w:val="single" w:sz="4" w:space="0" w:color="000000"/>
              <w:right w:val="single" w:sz="4" w:space="0" w:color="000000"/>
            </w:tcBorders>
            <w:vAlign w:val="center"/>
          </w:tcPr>
          <w:p w14:paraId="329C8DD2"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3AF979BF"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10043519"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5BA7DB15" w14:textId="0C75C804"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62493026" w14:textId="77777777" w:rsidR="00A57C7B" w:rsidRPr="00B01FA5" w:rsidRDefault="00A57C7B" w:rsidP="004D2278">
            <w:pPr>
              <w:pStyle w:val="TableParagraph1"/>
              <w:kinsoku w:val="0"/>
              <w:overflowPunct w:val="0"/>
              <w:spacing w:line="225" w:lineRule="exact"/>
              <w:ind w:right="1"/>
              <w:jc w:val="center"/>
            </w:pPr>
            <w:r w:rsidRPr="00B01FA5">
              <w:rPr>
                <w:sz w:val="20"/>
                <w:szCs w:val="20"/>
              </w:rPr>
              <w:t>2</w:t>
            </w:r>
          </w:p>
        </w:tc>
        <w:tc>
          <w:tcPr>
            <w:tcW w:w="3118" w:type="dxa"/>
            <w:tcBorders>
              <w:top w:val="single" w:sz="4" w:space="0" w:color="000000"/>
              <w:left w:val="single" w:sz="4" w:space="0" w:color="000000"/>
              <w:bottom w:val="single" w:sz="4" w:space="0" w:color="000000"/>
              <w:right w:val="single" w:sz="4" w:space="0" w:color="000000"/>
            </w:tcBorders>
            <w:vAlign w:val="center"/>
          </w:tcPr>
          <w:p w14:paraId="2CC90C34" w14:textId="77777777" w:rsidR="00A57C7B" w:rsidRPr="00B01FA5" w:rsidRDefault="00A57C7B" w:rsidP="004D2278">
            <w:pPr>
              <w:pStyle w:val="TableParagraph1"/>
              <w:kinsoku w:val="0"/>
              <w:overflowPunct w:val="0"/>
              <w:spacing w:line="225" w:lineRule="exact"/>
              <w:ind w:left="102"/>
            </w:pPr>
            <w:r w:rsidRPr="00B01FA5">
              <w:rPr>
                <w:spacing w:val="-1"/>
                <w:sz w:val="20"/>
                <w:szCs w:val="20"/>
              </w:rPr>
              <w:t>Выручка</w:t>
            </w:r>
            <w:r w:rsidRPr="00B01FA5">
              <w:rPr>
                <w:spacing w:val="-9"/>
                <w:sz w:val="20"/>
                <w:szCs w:val="20"/>
              </w:rPr>
              <w:t xml:space="preserve"> </w:t>
            </w:r>
            <w:r w:rsidRPr="00B01FA5">
              <w:rPr>
                <w:sz w:val="20"/>
                <w:szCs w:val="20"/>
              </w:rPr>
              <w:t>от</w:t>
            </w:r>
            <w:r w:rsidRPr="00B01FA5">
              <w:rPr>
                <w:spacing w:val="-9"/>
                <w:sz w:val="20"/>
                <w:szCs w:val="20"/>
              </w:rPr>
              <w:t xml:space="preserve"> </w:t>
            </w:r>
            <w:r w:rsidRPr="00B01FA5">
              <w:rPr>
                <w:sz w:val="20"/>
                <w:szCs w:val="20"/>
              </w:rPr>
              <w:t>регулируемой</w:t>
            </w:r>
            <w:r w:rsidRPr="00B01FA5">
              <w:rPr>
                <w:spacing w:val="-10"/>
                <w:sz w:val="20"/>
                <w:szCs w:val="20"/>
              </w:rPr>
              <w:t xml:space="preserve"> </w:t>
            </w:r>
            <w:r w:rsidRPr="00B01FA5">
              <w:rPr>
                <w:sz w:val="20"/>
                <w:szCs w:val="20"/>
              </w:rPr>
              <w:t>деятельности</w:t>
            </w:r>
            <w:r w:rsidRPr="00B01FA5">
              <w:rPr>
                <w:spacing w:val="-9"/>
                <w:sz w:val="20"/>
                <w:szCs w:val="20"/>
              </w:rPr>
              <w:t xml:space="preserve"> </w:t>
            </w:r>
            <w:r w:rsidRPr="00B01FA5">
              <w:rPr>
                <w:spacing w:val="-1"/>
                <w:sz w:val="20"/>
                <w:szCs w:val="20"/>
              </w:rPr>
              <w:t>по</w:t>
            </w:r>
            <w:r w:rsidRPr="00B01FA5">
              <w:rPr>
                <w:spacing w:val="-7"/>
                <w:sz w:val="20"/>
                <w:szCs w:val="20"/>
              </w:rPr>
              <w:t xml:space="preserve"> </w:t>
            </w:r>
            <w:r w:rsidRPr="00B01FA5">
              <w:rPr>
                <w:sz w:val="20"/>
                <w:szCs w:val="20"/>
              </w:rPr>
              <w:t>виду</w:t>
            </w:r>
            <w:r w:rsidRPr="00B01FA5">
              <w:rPr>
                <w:spacing w:val="-10"/>
                <w:sz w:val="20"/>
                <w:szCs w:val="20"/>
              </w:rPr>
              <w:t xml:space="preserve"> </w:t>
            </w:r>
            <w:r w:rsidRPr="00B01FA5">
              <w:rPr>
                <w:sz w:val="20"/>
                <w:szCs w:val="20"/>
              </w:rPr>
              <w:t>деятельности</w:t>
            </w:r>
          </w:p>
        </w:tc>
        <w:tc>
          <w:tcPr>
            <w:tcW w:w="1760" w:type="dxa"/>
            <w:tcBorders>
              <w:top w:val="single" w:sz="4" w:space="0" w:color="000000"/>
              <w:left w:val="single" w:sz="4" w:space="0" w:color="000000"/>
              <w:bottom w:val="single" w:sz="4" w:space="0" w:color="000000"/>
              <w:right w:val="single" w:sz="4" w:space="0" w:color="000000"/>
            </w:tcBorders>
            <w:vAlign w:val="center"/>
          </w:tcPr>
          <w:p w14:paraId="37E5FE08" w14:textId="77777777" w:rsidR="00A57C7B" w:rsidRPr="00B01FA5" w:rsidRDefault="00A57C7B" w:rsidP="004D2278">
            <w:pPr>
              <w:pStyle w:val="TableParagraph1"/>
              <w:kinsoku w:val="0"/>
              <w:overflowPunct w:val="0"/>
              <w:spacing w:line="225" w:lineRule="exact"/>
              <w:ind w:left="491"/>
            </w:pPr>
            <w:r w:rsidRPr="00B01FA5">
              <w:rPr>
                <w:spacing w:val="-1"/>
                <w:sz w:val="20"/>
                <w:szCs w:val="20"/>
              </w:rPr>
              <w:t>тыс.</w:t>
            </w:r>
            <w:r w:rsidRPr="00B01FA5">
              <w:rPr>
                <w:spacing w:val="-8"/>
                <w:sz w:val="20"/>
                <w:szCs w:val="20"/>
              </w:rPr>
              <w:t xml:space="preserve"> </w:t>
            </w:r>
            <w:r w:rsidRPr="00B01FA5">
              <w:rPr>
                <w:spacing w:val="-1"/>
                <w:sz w:val="20"/>
                <w:szCs w:val="20"/>
              </w:rPr>
              <w:t>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0D4F5C44"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414938,0508</w:t>
            </w:r>
          </w:p>
        </w:tc>
        <w:tc>
          <w:tcPr>
            <w:tcW w:w="1134" w:type="dxa"/>
            <w:tcBorders>
              <w:top w:val="single" w:sz="4" w:space="0" w:color="000000"/>
              <w:left w:val="single" w:sz="4" w:space="0" w:color="000000"/>
              <w:bottom w:val="single" w:sz="4" w:space="0" w:color="000000"/>
              <w:right w:val="single" w:sz="4" w:space="0" w:color="000000"/>
            </w:tcBorders>
            <w:vAlign w:val="center"/>
          </w:tcPr>
          <w:p w14:paraId="38934AA3"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5A30FF5"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1D870351"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3A98AFF5" w14:textId="5F97074D"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518C8D7E" w14:textId="77777777" w:rsidR="00A57C7B" w:rsidRPr="00B01FA5" w:rsidRDefault="00A57C7B" w:rsidP="004D2278">
            <w:pPr>
              <w:pStyle w:val="TableParagraph1"/>
              <w:kinsoku w:val="0"/>
              <w:overflowPunct w:val="0"/>
              <w:spacing w:line="225" w:lineRule="exact"/>
              <w:ind w:right="1"/>
              <w:jc w:val="center"/>
            </w:pPr>
            <w:r w:rsidRPr="00B01FA5">
              <w:rPr>
                <w:sz w:val="20"/>
                <w:szCs w:val="20"/>
              </w:rPr>
              <w:t>3</w:t>
            </w:r>
          </w:p>
        </w:tc>
        <w:tc>
          <w:tcPr>
            <w:tcW w:w="3118" w:type="dxa"/>
            <w:tcBorders>
              <w:top w:val="single" w:sz="4" w:space="0" w:color="000000"/>
              <w:left w:val="single" w:sz="4" w:space="0" w:color="000000"/>
              <w:bottom w:val="single" w:sz="4" w:space="0" w:color="000000"/>
              <w:right w:val="single" w:sz="4" w:space="0" w:color="000000"/>
            </w:tcBorders>
            <w:vAlign w:val="center"/>
          </w:tcPr>
          <w:p w14:paraId="181D04F3" w14:textId="77777777" w:rsidR="00A57C7B" w:rsidRPr="00B01FA5" w:rsidRDefault="00A57C7B" w:rsidP="004D2278">
            <w:pPr>
              <w:pStyle w:val="TableParagraph1"/>
              <w:kinsoku w:val="0"/>
              <w:overflowPunct w:val="0"/>
              <w:spacing w:line="225" w:lineRule="exact"/>
              <w:ind w:left="102"/>
            </w:pPr>
            <w:r w:rsidRPr="00B01FA5">
              <w:rPr>
                <w:sz w:val="20"/>
                <w:szCs w:val="20"/>
              </w:rPr>
              <w:t>Себестоимость</w:t>
            </w:r>
            <w:r w:rsidRPr="00B01FA5">
              <w:rPr>
                <w:spacing w:val="-10"/>
                <w:sz w:val="20"/>
                <w:szCs w:val="20"/>
              </w:rPr>
              <w:t xml:space="preserve"> </w:t>
            </w:r>
            <w:r w:rsidRPr="00B01FA5">
              <w:rPr>
                <w:sz w:val="20"/>
                <w:szCs w:val="20"/>
              </w:rPr>
              <w:t>производимых</w:t>
            </w:r>
            <w:r w:rsidRPr="00B01FA5">
              <w:rPr>
                <w:spacing w:val="-11"/>
                <w:sz w:val="20"/>
                <w:szCs w:val="20"/>
              </w:rPr>
              <w:t xml:space="preserve"> </w:t>
            </w:r>
            <w:r w:rsidRPr="00B01FA5">
              <w:rPr>
                <w:sz w:val="20"/>
                <w:szCs w:val="20"/>
              </w:rPr>
              <w:t>товаров</w:t>
            </w:r>
            <w:r w:rsidRPr="00B01FA5">
              <w:rPr>
                <w:spacing w:val="-11"/>
                <w:sz w:val="20"/>
                <w:szCs w:val="20"/>
              </w:rPr>
              <w:t xml:space="preserve"> </w:t>
            </w:r>
            <w:r w:rsidRPr="00B01FA5">
              <w:rPr>
                <w:sz w:val="20"/>
                <w:szCs w:val="20"/>
              </w:rPr>
              <w:t>(оказываемых</w:t>
            </w:r>
            <w:r w:rsidRPr="00B01FA5">
              <w:rPr>
                <w:spacing w:val="-8"/>
                <w:sz w:val="20"/>
                <w:szCs w:val="20"/>
              </w:rPr>
              <w:t xml:space="preserve"> </w:t>
            </w:r>
            <w:r w:rsidRPr="00B01FA5">
              <w:rPr>
                <w:spacing w:val="-1"/>
                <w:sz w:val="20"/>
                <w:szCs w:val="20"/>
              </w:rPr>
              <w:t>услуг)</w:t>
            </w:r>
            <w:r w:rsidRPr="00B01FA5">
              <w:rPr>
                <w:spacing w:val="-7"/>
                <w:sz w:val="20"/>
                <w:szCs w:val="20"/>
              </w:rPr>
              <w:t xml:space="preserve"> </w:t>
            </w:r>
            <w:r w:rsidRPr="00B01FA5">
              <w:rPr>
                <w:spacing w:val="-1"/>
                <w:sz w:val="20"/>
                <w:szCs w:val="20"/>
              </w:rPr>
              <w:t>по</w:t>
            </w:r>
            <w:r w:rsidRPr="00B01FA5">
              <w:rPr>
                <w:spacing w:val="-9"/>
                <w:sz w:val="20"/>
                <w:szCs w:val="20"/>
              </w:rPr>
              <w:t xml:space="preserve"> </w:t>
            </w:r>
            <w:r w:rsidRPr="00B01FA5">
              <w:rPr>
                <w:sz w:val="20"/>
                <w:szCs w:val="20"/>
              </w:rPr>
              <w:t>регулируемому</w:t>
            </w:r>
            <w:r w:rsidRPr="00B01FA5">
              <w:rPr>
                <w:spacing w:val="-13"/>
                <w:sz w:val="20"/>
                <w:szCs w:val="20"/>
              </w:rPr>
              <w:t xml:space="preserve"> </w:t>
            </w:r>
            <w:r w:rsidRPr="00B01FA5">
              <w:rPr>
                <w:sz w:val="20"/>
                <w:szCs w:val="20"/>
              </w:rPr>
              <w:t>виду</w:t>
            </w:r>
            <w:r w:rsidRPr="00B01FA5">
              <w:rPr>
                <w:spacing w:val="-9"/>
                <w:sz w:val="20"/>
                <w:szCs w:val="20"/>
              </w:rPr>
              <w:t xml:space="preserve"> </w:t>
            </w:r>
            <w:r w:rsidRPr="00B01FA5">
              <w:rPr>
                <w:sz w:val="20"/>
                <w:szCs w:val="20"/>
              </w:rPr>
              <w:t>деятельности,</w:t>
            </w:r>
            <w:r w:rsidRPr="00B01FA5">
              <w:rPr>
                <w:spacing w:val="-10"/>
                <w:sz w:val="20"/>
                <w:szCs w:val="20"/>
              </w:rPr>
              <w:t xml:space="preserve"> </w:t>
            </w:r>
            <w:r w:rsidRPr="00B01FA5">
              <w:rPr>
                <w:sz w:val="20"/>
                <w:szCs w:val="20"/>
              </w:rPr>
              <w:t>включая:</w:t>
            </w:r>
          </w:p>
        </w:tc>
        <w:tc>
          <w:tcPr>
            <w:tcW w:w="1760" w:type="dxa"/>
            <w:tcBorders>
              <w:top w:val="single" w:sz="4" w:space="0" w:color="000000"/>
              <w:left w:val="single" w:sz="4" w:space="0" w:color="000000"/>
              <w:bottom w:val="single" w:sz="4" w:space="0" w:color="000000"/>
              <w:right w:val="single" w:sz="4" w:space="0" w:color="000000"/>
            </w:tcBorders>
            <w:vAlign w:val="center"/>
          </w:tcPr>
          <w:p w14:paraId="2C53A084" w14:textId="77777777" w:rsidR="00A57C7B" w:rsidRPr="00B01FA5" w:rsidRDefault="00A57C7B" w:rsidP="004D2278">
            <w:pPr>
              <w:pStyle w:val="TableParagraph1"/>
              <w:kinsoku w:val="0"/>
              <w:overflowPunct w:val="0"/>
              <w:spacing w:line="225" w:lineRule="exact"/>
              <w:ind w:left="491"/>
            </w:pPr>
            <w:r w:rsidRPr="00B01FA5">
              <w:rPr>
                <w:spacing w:val="-1"/>
                <w:sz w:val="20"/>
                <w:szCs w:val="20"/>
              </w:rPr>
              <w:t>тыс.</w:t>
            </w:r>
            <w:r w:rsidRPr="00B01FA5">
              <w:rPr>
                <w:spacing w:val="-8"/>
                <w:sz w:val="20"/>
                <w:szCs w:val="20"/>
              </w:rPr>
              <w:t xml:space="preserve"> </w:t>
            </w:r>
            <w:r w:rsidRPr="00B01FA5">
              <w:rPr>
                <w:spacing w:val="-1"/>
                <w:sz w:val="20"/>
                <w:szCs w:val="20"/>
              </w:rPr>
              <w:t>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1F41B14F"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469460,0308</w:t>
            </w:r>
          </w:p>
        </w:tc>
        <w:tc>
          <w:tcPr>
            <w:tcW w:w="1134" w:type="dxa"/>
            <w:tcBorders>
              <w:top w:val="single" w:sz="4" w:space="0" w:color="000000"/>
              <w:left w:val="single" w:sz="4" w:space="0" w:color="000000"/>
              <w:bottom w:val="single" w:sz="4" w:space="0" w:color="000000"/>
              <w:right w:val="single" w:sz="4" w:space="0" w:color="000000"/>
            </w:tcBorders>
            <w:vAlign w:val="center"/>
          </w:tcPr>
          <w:p w14:paraId="363BF6DF"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357A9451"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3FFFFCC0"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16F6FAC0" w14:textId="5A901B2E"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0EA31D41" w14:textId="77777777" w:rsidR="00A57C7B" w:rsidRPr="00B01FA5" w:rsidRDefault="00A57C7B" w:rsidP="004D2278">
            <w:pPr>
              <w:pStyle w:val="TableParagraph1"/>
              <w:kinsoku w:val="0"/>
              <w:overflowPunct w:val="0"/>
              <w:spacing w:line="225" w:lineRule="exact"/>
              <w:ind w:right="1"/>
              <w:jc w:val="center"/>
            </w:pPr>
            <w:r w:rsidRPr="00B01FA5">
              <w:rPr>
                <w:sz w:val="20"/>
                <w:szCs w:val="20"/>
              </w:rPr>
              <w:t>3.1</w:t>
            </w:r>
          </w:p>
        </w:tc>
        <w:tc>
          <w:tcPr>
            <w:tcW w:w="3118" w:type="dxa"/>
            <w:tcBorders>
              <w:top w:val="single" w:sz="4" w:space="0" w:color="000000"/>
              <w:left w:val="single" w:sz="4" w:space="0" w:color="000000"/>
              <w:bottom w:val="single" w:sz="4" w:space="0" w:color="000000"/>
              <w:right w:val="single" w:sz="4" w:space="0" w:color="000000"/>
            </w:tcBorders>
            <w:vAlign w:val="center"/>
          </w:tcPr>
          <w:p w14:paraId="22A5F286" w14:textId="77777777" w:rsidR="00A57C7B" w:rsidRPr="00B01FA5" w:rsidRDefault="00A57C7B" w:rsidP="004D2278">
            <w:pPr>
              <w:pStyle w:val="TableParagraph1"/>
              <w:kinsoku w:val="0"/>
              <w:overflowPunct w:val="0"/>
              <w:spacing w:line="225" w:lineRule="exact"/>
              <w:ind w:left="102"/>
            </w:pPr>
            <w:r w:rsidRPr="00B01FA5">
              <w:rPr>
                <w:sz w:val="20"/>
                <w:szCs w:val="20"/>
              </w:rPr>
              <w:t>расходы</w:t>
            </w:r>
            <w:r w:rsidRPr="00B01FA5">
              <w:rPr>
                <w:spacing w:val="-11"/>
                <w:sz w:val="20"/>
                <w:szCs w:val="20"/>
              </w:rPr>
              <w:t xml:space="preserve"> </w:t>
            </w:r>
            <w:r w:rsidRPr="00B01FA5">
              <w:rPr>
                <w:sz w:val="20"/>
                <w:szCs w:val="20"/>
              </w:rPr>
              <w:t>на</w:t>
            </w:r>
            <w:r w:rsidRPr="00B01FA5">
              <w:rPr>
                <w:spacing w:val="-10"/>
                <w:sz w:val="20"/>
                <w:szCs w:val="20"/>
              </w:rPr>
              <w:t xml:space="preserve"> </w:t>
            </w:r>
            <w:r w:rsidRPr="00B01FA5">
              <w:rPr>
                <w:spacing w:val="-1"/>
                <w:sz w:val="20"/>
                <w:szCs w:val="20"/>
              </w:rPr>
              <w:t>покупаемую</w:t>
            </w:r>
            <w:r w:rsidRPr="00B01FA5">
              <w:rPr>
                <w:spacing w:val="-8"/>
                <w:sz w:val="20"/>
                <w:szCs w:val="20"/>
              </w:rPr>
              <w:t xml:space="preserve"> </w:t>
            </w:r>
            <w:r w:rsidRPr="00B01FA5">
              <w:rPr>
                <w:spacing w:val="-1"/>
                <w:sz w:val="20"/>
                <w:szCs w:val="20"/>
              </w:rPr>
              <w:t>тепловую</w:t>
            </w:r>
            <w:r w:rsidRPr="00B01FA5">
              <w:rPr>
                <w:spacing w:val="-8"/>
                <w:sz w:val="20"/>
                <w:szCs w:val="20"/>
              </w:rPr>
              <w:t xml:space="preserve"> </w:t>
            </w:r>
            <w:r w:rsidRPr="00B01FA5">
              <w:rPr>
                <w:spacing w:val="-1"/>
                <w:sz w:val="20"/>
                <w:szCs w:val="20"/>
              </w:rPr>
              <w:t>энергию</w:t>
            </w:r>
            <w:r w:rsidRPr="00B01FA5">
              <w:rPr>
                <w:spacing w:val="-10"/>
                <w:sz w:val="20"/>
                <w:szCs w:val="20"/>
              </w:rPr>
              <w:t xml:space="preserve"> </w:t>
            </w:r>
            <w:r w:rsidRPr="00B01FA5">
              <w:rPr>
                <w:sz w:val="20"/>
                <w:szCs w:val="20"/>
              </w:rPr>
              <w:t>(мощность),</w:t>
            </w:r>
            <w:r w:rsidRPr="00B01FA5">
              <w:rPr>
                <w:spacing w:val="-7"/>
                <w:sz w:val="20"/>
                <w:szCs w:val="20"/>
              </w:rPr>
              <w:t xml:space="preserve"> </w:t>
            </w:r>
            <w:r w:rsidRPr="00B01FA5">
              <w:rPr>
                <w:spacing w:val="-1"/>
                <w:sz w:val="20"/>
                <w:szCs w:val="20"/>
              </w:rPr>
              <w:t>теплоноситель</w:t>
            </w:r>
          </w:p>
        </w:tc>
        <w:tc>
          <w:tcPr>
            <w:tcW w:w="1760" w:type="dxa"/>
            <w:tcBorders>
              <w:top w:val="single" w:sz="4" w:space="0" w:color="000000"/>
              <w:left w:val="single" w:sz="4" w:space="0" w:color="000000"/>
              <w:bottom w:val="single" w:sz="4" w:space="0" w:color="000000"/>
              <w:right w:val="single" w:sz="4" w:space="0" w:color="000000"/>
            </w:tcBorders>
            <w:vAlign w:val="center"/>
          </w:tcPr>
          <w:p w14:paraId="5355C317" w14:textId="77777777" w:rsidR="00A57C7B" w:rsidRPr="00B01FA5" w:rsidRDefault="00A57C7B" w:rsidP="004D2278">
            <w:pPr>
              <w:pStyle w:val="TableParagraph1"/>
              <w:kinsoku w:val="0"/>
              <w:overflowPunct w:val="0"/>
              <w:spacing w:line="225" w:lineRule="exact"/>
              <w:ind w:left="491"/>
            </w:pPr>
            <w:r w:rsidRPr="00B01FA5">
              <w:rPr>
                <w:spacing w:val="-1"/>
                <w:sz w:val="20"/>
                <w:szCs w:val="20"/>
              </w:rPr>
              <w:t>тыс.</w:t>
            </w:r>
            <w:r w:rsidRPr="00B01FA5">
              <w:rPr>
                <w:spacing w:val="-8"/>
                <w:sz w:val="20"/>
                <w:szCs w:val="20"/>
              </w:rPr>
              <w:t xml:space="preserve"> </w:t>
            </w:r>
            <w:r w:rsidRPr="00B01FA5">
              <w:rPr>
                <w:spacing w:val="-1"/>
                <w:sz w:val="20"/>
                <w:szCs w:val="20"/>
              </w:rPr>
              <w:t>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1C2A1CFA"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16A67193"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A5FC436"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656F8DD9"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575E54D5" w14:textId="03A1AB62" w:rsidTr="00A57C7B">
        <w:trPr>
          <w:trHeight w:hRule="exact" w:val="241"/>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1BFE54E5" w14:textId="77777777" w:rsidR="00A57C7B" w:rsidRPr="00B01FA5" w:rsidRDefault="00A57C7B" w:rsidP="004D2278">
            <w:pPr>
              <w:pStyle w:val="TableParagraph1"/>
              <w:kinsoku w:val="0"/>
              <w:overflowPunct w:val="0"/>
              <w:spacing w:line="225" w:lineRule="exact"/>
              <w:ind w:right="1"/>
              <w:jc w:val="center"/>
            </w:pPr>
            <w:r w:rsidRPr="00B01FA5">
              <w:rPr>
                <w:sz w:val="20"/>
                <w:szCs w:val="20"/>
              </w:rPr>
              <w:t>3.2</w:t>
            </w:r>
          </w:p>
        </w:tc>
        <w:tc>
          <w:tcPr>
            <w:tcW w:w="3118" w:type="dxa"/>
            <w:tcBorders>
              <w:top w:val="single" w:sz="4" w:space="0" w:color="000000"/>
              <w:left w:val="single" w:sz="4" w:space="0" w:color="000000"/>
              <w:bottom w:val="single" w:sz="4" w:space="0" w:color="000000"/>
              <w:right w:val="single" w:sz="4" w:space="0" w:color="000000"/>
            </w:tcBorders>
            <w:vAlign w:val="center"/>
          </w:tcPr>
          <w:p w14:paraId="070B9110" w14:textId="77777777" w:rsidR="00A57C7B" w:rsidRPr="00B01FA5" w:rsidRDefault="00A57C7B" w:rsidP="004D2278">
            <w:pPr>
              <w:pStyle w:val="TableParagraph1"/>
              <w:kinsoku w:val="0"/>
              <w:overflowPunct w:val="0"/>
              <w:spacing w:line="225" w:lineRule="exact"/>
              <w:ind w:left="102"/>
            </w:pPr>
            <w:r w:rsidRPr="00B01FA5">
              <w:rPr>
                <w:sz w:val="20"/>
                <w:szCs w:val="20"/>
              </w:rPr>
              <w:t>расходы</w:t>
            </w:r>
            <w:r w:rsidRPr="00B01FA5">
              <w:rPr>
                <w:spacing w:val="-10"/>
                <w:sz w:val="20"/>
                <w:szCs w:val="20"/>
              </w:rPr>
              <w:t xml:space="preserve"> </w:t>
            </w:r>
            <w:r w:rsidRPr="00B01FA5">
              <w:rPr>
                <w:sz w:val="20"/>
                <w:szCs w:val="20"/>
              </w:rPr>
              <w:t>на</w:t>
            </w:r>
            <w:r w:rsidRPr="00B01FA5">
              <w:rPr>
                <w:spacing w:val="-9"/>
                <w:sz w:val="20"/>
                <w:szCs w:val="20"/>
              </w:rPr>
              <w:t xml:space="preserve"> </w:t>
            </w:r>
            <w:r w:rsidRPr="00B01FA5">
              <w:rPr>
                <w:sz w:val="20"/>
                <w:szCs w:val="20"/>
              </w:rPr>
              <w:t>топливо</w:t>
            </w:r>
          </w:p>
        </w:tc>
        <w:tc>
          <w:tcPr>
            <w:tcW w:w="1760" w:type="dxa"/>
            <w:tcBorders>
              <w:top w:val="single" w:sz="4" w:space="0" w:color="000000"/>
              <w:left w:val="single" w:sz="4" w:space="0" w:color="000000"/>
              <w:bottom w:val="single" w:sz="4" w:space="0" w:color="000000"/>
              <w:right w:val="single" w:sz="4" w:space="0" w:color="000000"/>
            </w:tcBorders>
            <w:vAlign w:val="center"/>
          </w:tcPr>
          <w:p w14:paraId="61C8CB4F" w14:textId="77777777" w:rsidR="00A57C7B" w:rsidRPr="00B01FA5" w:rsidRDefault="00A57C7B" w:rsidP="004D2278">
            <w:pPr>
              <w:pStyle w:val="TableParagraph1"/>
              <w:kinsoku w:val="0"/>
              <w:overflowPunct w:val="0"/>
              <w:spacing w:line="225" w:lineRule="exact"/>
              <w:ind w:left="491"/>
            </w:pPr>
            <w:r w:rsidRPr="00B01FA5">
              <w:rPr>
                <w:spacing w:val="-1"/>
                <w:sz w:val="20"/>
                <w:szCs w:val="20"/>
              </w:rPr>
              <w:t>тыс.</w:t>
            </w:r>
            <w:r w:rsidRPr="00B01FA5">
              <w:rPr>
                <w:spacing w:val="-8"/>
                <w:sz w:val="20"/>
                <w:szCs w:val="20"/>
              </w:rPr>
              <w:t xml:space="preserve"> </w:t>
            </w:r>
            <w:r w:rsidRPr="00B01FA5">
              <w:rPr>
                <w:spacing w:val="-1"/>
                <w:sz w:val="20"/>
                <w:szCs w:val="20"/>
              </w:rPr>
              <w:t>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6F2C6DE3"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272047,5581</w:t>
            </w:r>
          </w:p>
        </w:tc>
        <w:tc>
          <w:tcPr>
            <w:tcW w:w="1134" w:type="dxa"/>
            <w:tcBorders>
              <w:top w:val="single" w:sz="4" w:space="0" w:color="000000"/>
              <w:left w:val="single" w:sz="4" w:space="0" w:color="000000"/>
              <w:bottom w:val="single" w:sz="4" w:space="0" w:color="000000"/>
              <w:right w:val="single" w:sz="4" w:space="0" w:color="000000"/>
            </w:tcBorders>
            <w:vAlign w:val="center"/>
          </w:tcPr>
          <w:p w14:paraId="168095A7"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5DF9E8A1"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6C387124"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01D03617" w14:textId="4C59682A"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58E9623E" w14:textId="77777777" w:rsidR="00A57C7B" w:rsidRPr="00B01FA5" w:rsidRDefault="00A57C7B" w:rsidP="004D2278">
            <w:pPr>
              <w:pStyle w:val="TableParagraph1"/>
              <w:kinsoku w:val="0"/>
              <w:overflowPunct w:val="0"/>
              <w:spacing w:line="225" w:lineRule="exact"/>
              <w:ind w:left="363"/>
            </w:pPr>
            <w:r w:rsidRPr="00B01FA5">
              <w:rPr>
                <w:sz w:val="20"/>
                <w:szCs w:val="20"/>
              </w:rPr>
              <w:t>3.2.1</w:t>
            </w:r>
          </w:p>
        </w:tc>
        <w:tc>
          <w:tcPr>
            <w:tcW w:w="3118" w:type="dxa"/>
            <w:tcBorders>
              <w:top w:val="single" w:sz="4" w:space="0" w:color="000000"/>
              <w:left w:val="single" w:sz="4" w:space="0" w:color="000000"/>
              <w:bottom w:val="single" w:sz="4" w:space="0" w:color="000000"/>
              <w:right w:val="single" w:sz="4" w:space="0" w:color="000000"/>
            </w:tcBorders>
            <w:vAlign w:val="center"/>
          </w:tcPr>
          <w:p w14:paraId="0C6ACFD3" w14:textId="77777777" w:rsidR="00A57C7B" w:rsidRPr="00B01FA5" w:rsidRDefault="00A57C7B" w:rsidP="004D2278">
            <w:pPr>
              <w:pStyle w:val="TableParagraph1"/>
              <w:kinsoku w:val="0"/>
              <w:overflowPunct w:val="0"/>
              <w:spacing w:line="225" w:lineRule="exact"/>
              <w:ind w:left="102"/>
            </w:pPr>
            <w:r w:rsidRPr="00B01FA5">
              <w:rPr>
                <w:spacing w:val="-1"/>
                <w:sz w:val="20"/>
                <w:szCs w:val="20"/>
              </w:rPr>
              <w:t>уголь</w:t>
            </w:r>
            <w:r w:rsidRPr="00B01FA5">
              <w:rPr>
                <w:spacing w:val="-11"/>
                <w:sz w:val="20"/>
                <w:szCs w:val="20"/>
              </w:rPr>
              <w:t xml:space="preserve"> </w:t>
            </w:r>
            <w:r w:rsidRPr="00B01FA5">
              <w:rPr>
                <w:sz w:val="20"/>
                <w:szCs w:val="20"/>
              </w:rPr>
              <w:t>бурый</w:t>
            </w:r>
          </w:p>
        </w:tc>
        <w:tc>
          <w:tcPr>
            <w:tcW w:w="1760" w:type="dxa"/>
            <w:tcBorders>
              <w:top w:val="single" w:sz="4" w:space="0" w:color="000000"/>
              <w:left w:val="single" w:sz="4" w:space="0" w:color="000000"/>
              <w:bottom w:val="single" w:sz="4" w:space="0" w:color="000000"/>
              <w:right w:val="single" w:sz="4" w:space="0" w:color="000000"/>
            </w:tcBorders>
            <w:vAlign w:val="center"/>
          </w:tcPr>
          <w:p w14:paraId="78B38952" w14:textId="77777777" w:rsidR="00A57C7B" w:rsidRPr="00B01FA5" w:rsidRDefault="00A57C7B" w:rsidP="004D2278">
            <w:pPr>
              <w:pStyle w:val="TableParagraph1"/>
              <w:kinsoku w:val="0"/>
              <w:overflowPunct w:val="0"/>
              <w:spacing w:line="225" w:lineRule="exact"/>
              <w:ind w:right="2"/>
              <w:jc w:val="center"/>
            </w:pPr>
            <w:r w:rsidRPr="00B01FA5">
              <w:rPr>
                <w:sz w:val="20"/>
                <w:szCs w:val="20"/>
              </w:rPr>
              <w:t>х</w:t>
            </w:r>
          </w:p>
        </w:tc>
        <w:tc>
          <w:tcPr>
            <w:tcW w:w="1217" w:type="dxa"/>
            <w:tcBorders>
              <w:top w:val="single" w:sz="4" w:space="0" w:color="000000"/>
              <w:left w:val="single" w:sz="4" w:space="0" w:color="000000"/>
              <w:bottom w:val="single" w:sz="4" w:space="0" w:color="000000"/>
              <w:right w:val="single" w:sz="4" w:space="0" w:color="000000"/>
            </w:tcBorders>
            <w:vAlign w:val="center"/>
          </w:tcPr>
          <w:p w14:paraId="1AA80D6C"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х</w:t>
            </w:r>
          </w:p>
        </w:tc>
        <w:tc>
          <w:tcPr>
            <w:tcW w:w="1134" w:type="dxa"/>
            <w:tcBorders>
              <w:top w:val="single" w:sz="4" w:space="0" w:color="000000"/>
              <w:left w:val="single" w:sz="4" w:space="0" w:color="000000"/>
              <w:bottom w:val="single" w:sz="4" w:space="0" w:color="000000"/>
              <w:right w:val="single" w:sz="4" w:space="0" w:color="000000"/>
            </w:tcBorders>
            <w:vAlign w:val="center"/>
          </w:tcPr>
          <w:p w14:paraId="3C179AD0"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709AE857"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1CFDF74A"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4914DD46" w14:textId="5604982A"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2BB7B3CC" w14:textId="77777777" w:rsidR="00A57C7B" w:rsidRPr="00B01FA5" w:rsidRDefault="00A57C7B" w:rsidP="004D2278">
            <w:pPr>
              <w:rPr>
                <w:rFonts w:cs="Times New Roman"/>
              </w:rPr>
            </w:pPr>
          </w:p>
        </w:tc>
        <w:tc>
          <w:tcPr>
            <w:tcW w:w="3118" w:type="dxa"/>
            <w:tcBorders>
              <w:top w:val="single" w:sz="4" w:space="0" w:color="000000"/>
              <w:left w:val="single" w:sz="4" w:space="0" w:color="000000"/>
              <w:bottom w:val="single" w:sz="4" w:space="0" w:color="000000"/>
              <w:right w:val="single" w:sz="4" w:space="0" w:color="000000"/>
            </w:tcBorders>
            <w:vAlign w:val="center"/>
          </w:tcPr>
          <w:p w14:paraId="41796FBB" w14:textId="77777777" w:rsidR="00A57C7B" w:rsidRPr="00B01FA5" w:rsidRDefault="00A57C7B" w:rsidP="004D2278">
            <w:pPr>
              <w:pStyle w:val="TableParagraph1"/>
              <w:kinsoku w:val="0"/>
              <w:overflowPunct w:val="0"/>
              <w:spacing w:line="225" w:lineRule="exact"/>
              <w:ind w:left="102"/>
            </w:pPr>
            <w:r w:rsidRPr="00B01FA5">
              <w:rPr>
                <w:sz w:val="20"/>
                <w:szCs w:val="20"/>
              </w:rPr>
              <w:t>общая</w:t>
            </w:r>
            <w:r w:rsidRPr="00B01FA5">
              <w:rPr>
                <w:spacing w:val="-16"/>
                <w:sz w:val="20"/>
                <w:szCs w:val="20"/>
              </w:rPr>
              <w:t xml:space="preserve"> </w:t>
            </w:r>
            <w:r w:rsidRPr="00B01FA5">
              <w:rPr>
                <w:sz w:val="20"/>
                <w:szCs w:val="20"/>
              </w:rPr>
              <w:t>стоимость</w:t>
            </w:r>
          </w:p>
        </w:tc>
        <w:tc>
          <w:tcPr>
            <w:tcW w:w="1760" w:type="dxa"/>
            <w:tcBorders>
              <w:top w:val="single" w:sz="4" w:space="0" w:color="000000"/>
              <w:left w:val="single" w:sz="4" w:space="0" w:color="000000"/>
              <w:bottom w:val="single" w:sz="4" w:space="0" w:color="000000"/>
              <w:right w:val="single" w:sz="4" w:space="0" w:color="000000"/>
            </w:tcBorders>
            <w:vAlign w:val="center"/>
          </w:tcPr>
          <w:p w14:paraId="6AC02283" w14:textId="77777777" w:rsidR="00A57C7B" w:rsidRPr="00B01FA5" w:rsidRDefault="00A57C7B" w:rsidP="004D2278">
            <w:pPr>
              <w:rPr>
                <w:rFonts w:cs="Times New Roman"/>
              </w:rPr>
            </w:pPr>
          </w:p>
        </w:tc>
        <w:tc>
          <w:tcPr>
            <w:tcW w:w="1217" w:type="dxa"/>
            <w:tcBorders>
              <w:top w:val="single" w:sz="4" w:space="0" w:color="000000"/>
              <w:left w:val="single" w:sz="4" w:space="0" w:color="000000"/>
              <w:bottom w:val="single" w:sz="4" w:space="0" w:color="000000"/>
              <w:right w:val="single" w:sz="4" w:space="0" w:color="000000"/>
            </w:tcBorders>
            <w:vAlign w:val="center"/>
          </w:tcPr>
          <w:p w14:paraId="67F8E3AA"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262235,0059</w:t>
            </w:r>
          </w:p>
        </w:tc>
        <w:tc>
          <w:tcPr>
            <w:tcW w:w="1134" w:type="dxa"/>
            <w:tcBorders>
              <w:top w:val="single" w:sz="4" w:space="0" w:color="000000"/>
              <w:left w:val="single" w:sz="4" w:space="0" w:color="000000"/>
              <w:bottom w:val="single" w:sz="4" w:space="0" w:color="000000"/>
              <w:right w:val="single" w:sz="4" w:space="0" w:color="000000"/>
            </w:tcBorders>
            <w:vAlign w:val="center"/>
          </w:tcPr>
          <w:p w14:paraId="5242D60F"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691AED77"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94E6BA3"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27B64E1F" w14:textId="208400AB"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4079A79D" w14:textId="77777777" w:rsidR="00A57C7B" w:rsidRPr="00B01FA5" w:rsidRDefault="00A57C7B" w:rsidP="004D2278">
            <w:pPr>
              <w:pStyle w:val="TableParagraph1"/>
              <w:kinsoku w:val="0"/>
              <w:overflowPunct w:val="0"/>
              <w:spacing w:line="225" w:lineRule="exact"/>
              <w:ind w:left="289"/>
            </w:pPr>
            <w:r w:rsidRPr="00B01FA5">
              <w:rPr>
                <w:sz w:val="20"/>
                <w:szCs w:val="20"/>
              </w:rPr>
              <w:t>3.2.1.1</w:t>
            </w:r>
          </w:p>
        </w:tc>
        <w:tc>
          <w:tcPr>
            <w:tcW w:w="3118" w:type="dxa"/>
            <w:tcBorders>
              <w:top w:val="single" w:sz="4" w:space="0" w:color="000000"/>
              <w:left w:val="single" w:sz="4" w:space="0" w:color="000000"/>
              <w:bottom w:val="single" w:sz="4" w:space="0" w:color="000000"/>
              <w:right w:val="single" w:sz="4" w:space="0" w:color="000000"/>
            </w:tcBorders>
            <w:vAlign w:val="center"/>
          </w:tcPr>
          <w:p w14:paraId="161FFC11" w14:textId="77777777" w:rsidR="00A57C7B" w:rsidRPr="00B01FA5" w:rsidRDefault="00A57C7B" w:rsidP="004D2278">
            <w:pPr>
              <w:pStyle w:val="TableParagraph1"/>
              <w:kinsoku w:val="0"/>
              <w:overflowPunct w:val="0"/>
              <w:spacing w:line="225" w:lineRule="exact"/>
              <w:ind w:left="102"/>
            </w:pPr>
            <w:r w:rsidRPr="00B01FA5">
              <w:rPr>
                <w:sz w:val="20"/>
                <w:szCs w:val="20"/>
              </w:rPr>
              <w:t>объем</w:t>
            </w:r>
          </w:p>
        </w:tc>
        <w:tc>
          <w:tcPr>
            <w:tcW w:w="1760" w:type="dxa"/>
            <w:tcBorders>
              <w:top w:val="single" w:sz="4" w:space="0" w:color="000000"/>
              <w:left w:val="single" w:sz="4" w:space="0" w:color="000000"/>
              <w:bottom w:val="single" w:sz="4" w:space="0" w:color="000000"/>
              <w:right w:val="single" w:sz="4" w:space="0" w:color="000000"/>
            </w:tcBorders>
            <w:vAlign w:val="center"/>
          </w:tcPr>
          <w:p w14:paraId="6415DD55" w14:textId="77777777" w:rsidR="00A57C7B" w:rsidRPr="00B01FA5" w:rsidRDefault="00A57C7B" w:rsidP="004D2278">
            <w:pPr>
              <w:pStyle w:val="TableParagraph1"/>
              <w:kinsoku w:val="0"/>
              <w:overflowPunct w:val="0"/>
              <w:spacing w:line="225" w:lineRule="exact"/>
              <w:jc w:val="center"/>
            </w:pPr>
            <w:r w:rsidRPr="00B01FA5">
              <w:rPr>
                <w:spacing w:val="-1"/>
                <w:sz w:val="20"/>
                <w:szCs w:val="20"/>
              </w:rPr>
              <w:t>тонны</w:t>
            </w:r>
          </w:p>
        </w:tc>
        <w:tc>
          <w:tcPr>
            <w:tcW w:w="1217" w:type="dxa"/>
            <w:tcBorders>
              <w:top w:val="single" w:sz="4" w:space="0" w:color="000000"/>
              <w:left w:val="single" w:sz="4" w:space="0" w:color="000000"/>
              <w:bottom w:val="single" w:sz="4" w:space="0" w:color="000000"/>
              <w:right w:val="single" w:sz="4" w:space="0" w:color="000000"/>
            </w:tcBorders>
            <w:vAlign w:val="center"/>
          </w:tcPr>
          <w:p w14:paraId="35D8F8D2"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285157,018</w:t>
            </w:r>
          </w:p>
        </w:tc>
        <w:tc>
          <w:tcPr>
            <w:tcW w:w="1134" w:type="dxa"/>
            <w:tcBorders>
              <w:top w:val="single" w:sz="4" w:space="0" w:color="000000"/>
              <w:left w:val="single" w:sz="4" w:space="0" w:color="000000"/>
              <w:bottom w:val="single" w:sz="4" w:space="0" w:color="000000"/>
              <w:right w:val="single" w:sz="4" w:space="0" w:color="000000"/>
            </w:tcBorders>
            <w:vAlign w:val="center"/>
          </w:tcPr>
          <w:p w14:paraId="5FCE5C31"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AB39DB8"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31A594C"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11A2B6DE" w14:textId="24E05C6D"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17DFD088" w14:textId="77777777" w:rsidR="00A57C7B" w:rsidRPr="00B01FA5" w:rsidRDefault="00A57C7B" w:rsidP="004D2278">
            <w:pPr>
              <w:pStyle w:val="TableParagraph1"/>
              <w:kinsoku w:val="0"/>
              <w:overflowPunct w:val="0"/>
              <w:spacing w:line="225" w:lineRule="exact"/>
              <w:ind w:left="289"/>
            </w:pPr>
            <w:r w:rsidRPr="00B01FA5">
              <w:rPr>
                <w:sz w:val="20"/>
                <w:szCs w:val="20"/>
              </w:rPr>
              <w:t>3.2.1.2</w:t>
            </w:r>
          </w:p>
        </w:tc>
        <w:tc>
          <w:tcPr>
            <w:tcW w:w="3118" w:type="dxa"/>
            <w:tcBorders>
              <w:top w:val="single" w:sz="4" w:space="0" w:color="000000"/>
              <w:left w:val="single" w:sz="4" w:space="0" w:color="000000"/>
              <w:bottom w:val="single" w:sz="4" w:space="0" w:color="000000"/>
              <w:right w:val="single" w:sz="4" w:space="0" w:color="000000"/>
            </w:tcBorders>
            <w:vAlign w:val="center"/>
          </w:tcPr>
          <w:p w14:paraId="004FC003" w14:textId="77777777" w:rsidR="00A57C7B" w:rsidRPr="00B01FA5" w:rsidRDefault="00A57C7B" w:rsidP="004D2278">
            <w:pPr>
              <w:pStyle w:val="TableParagraph1"/>
              <w:kinsoku w:val="0"/>
              <w:overflowPunct w:val="0"/>
              <w:spacing w:line="225" w:lineRule="exact"/>
              <w:ind w:left="102"/>
            </w:pPr>
            <w:r w:rsidRPr="00B01FA5">
              <w:rPr>
                <w:sz w:val="20"/>
                <w:szCs w:val="20"/>
              </w:rPr>
              <w:t>стоимость</w:t>
            </w:r>
            <w:r w:rsidRPr="00B01FA5">
              <w:rPr>
                <w:spacing w:val="-9"/>
                <w:sz w:val="20"/>
                <w:szCs w:val="20"/>
              </w:rPr>
              <w:t xml:space="preserve"> </w:t>
            </w:r>
            <w:r w:rsidRPr="00B01FA5">
              <w:rPr>
                <w:sz w:val="20"/>
                <w:szCs w:val="20"/>
              </w:rPr>
              <w:t>за</w:t>
            </w:r>
            <w:r w:rsidRPr="00B01FA5">
              <w:rPr>
                <w:spacing w:val="-8"/>
                <w:sz w:val="20"/>
                <w:szCs w:val="20"/>
              </w:rPr>
              <w:t xml:space="preserve"> </w:t>
            </w:r>
            <w:r w:rsidRPr="00B01FA5">
              <w:rPr>
                <w:sz w:val="20"/>
                <w:szCs w:val="20"/>
              </w:rPr>
              <w:t>единицу</w:t>
            </w:r>
            <w:r w:rsidRPr="00B01FA5">
              <w:rPr>
                <w:spacing w:val="-11"/>
                <w:sz w:val="20"/>
                <w:szCs w:val="20"/>
              </w:rPr>
              <w:t xml:space="preserve"> </w:t>
            </w:r>
            <w:r w:rsidRPr="00B01FA5">
              <w:rPr>
                <w:sz w:val="20"/>
                <w:szCs w:val="20"/>
              </w:rPr>
              <w:t>объема</w:t>
            </w:r>
          </w:p>
        </w:tc>
        <w:tc>
          <w:tcPr>
            <w:tcW w:w="1760" w:type="dxa"/>
            <w:tcBorders>
              <w:top w:val="single" w:sz="4" w:space="0" w:color="000000"/>
              <w:left w:val="single" w:sz="4" w:space="0" w:color="000000"/>
              <w:bottom w:val="single" w:sz="4" w:space="0" w:color="000000"/>
              <w:right w:val="single" w:sz="4" w:space="0" w:color="000000"/>
            </w:tcBorders>
            <w:vAlign w:val="center"/>
          </w:tcPr>
          <w:p w14:paraId="0E85D4F6" w14:textId="77777777" w:rsidR="00A57C7B" w:rsidRPr="00B01FA5" w:rsidRDefault="00A57C7B" w:rsidP="004D2278">
            <w:pPr>
              <w:pStyle w:val="TableParagraph1"/>
              <w:kinsoku w:val="0"/>
              <w:overflowPunct w:val="0"/>
              <w:spacing w:line="225" w:lineRule="exact"/>
              <w:ind w:left="491"/>
            </w:pPr>
            <w:r w:rsidRPr="00B01FA5">
              <w:rPr>
                <w:spacing w:val="-1"/>
                <w:sz w:val="20"/>
                <w:szCs w:val="20"/>
              </w:rPr>
              <w:t>тыс.</w:t>
            </w:r>
            <w:r w:rsidRPr="00B01FA5">
              <w:rPr>
                <w:spacing w:val="-8"/>
                <w:sz w:val="20"/>
                <w:szCs w:val="20"/>
              </w:rPr>
              <w:t xml:space="preserve"> </w:t>
            </w:r>
            <w:r w:rsidRPr="00B01FA5">
              <w:rPr>
                <w:spacing w:val="-1"/>
                <w:sz w:val="20"/>
                <w:szCs w:val="20"/>
              </w:rPr>
              <w:t>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3F4798BE"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0,87637</w:t>
            </w:r>
          </w:p>
        </w:tc>
        <w:tc>
          <w:tcPr>
            <w:tcW w:w="1134" w:type="dxa"/>
            <w:tcBorders>
              <w:top w:val="single" w:sz="4" w:space="0" w:color="000000"/>
              <w:left w:val="single" w:sz="4" w:space="0" w:color="000000"/>
              <w:bottom w:val="single" w:sz="4" w:space="0" w:color="000000"/>
              <w:right w:val="single" w:sz="4" w:space="0" w:color="000000"/>
            </w:tcBorders>
            <w:vAlign w:val="center"/>
          </w:tcPr>
          <w:p w14:paraId="38BB7BC9"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B889402"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4E4694B2"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43F0156F" w14:textId="04C34C01"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2A4E2796" w14:textId="77777777" w:rsidR="00A57C7B" w:rsidRPr="00B01FA5" w:rsidRDefault="00A57C7B" w:rsidP="004D2278">
            <w:pPr>
              <w:pStyle w:val="TableParagraph1"/>
              <w:kinsoku w:val="0"/>
              <w:overflowPunct w:val="0"/>
              <w:spacing w:line="225" w:lineRule="exact"/>
              <w:ind w:left="289"/>
            </w:pPr>
            <w:r w:rsidRPr="00B01FA5">
              <w:rPr>
                <w:sz w:val="20"/>
                <w:szCs w:val="20"/>
              </w:rPr>
              <w:t>3.2.1.3</w:t>
            </w:r>
          </w:p>
        </w:tc>
        <w:tc>
          <w:tcPr>
            <w:tcW w:w="3118" w:type="dxa"/>
            <w:tcBorders>
              <w:top w:val="single" w:sz="4" w:space="0" w:color="000000"/>
              <w:left w:val="single" w:sz="4" w:space="0" w:color="000000"/>
              <w:bottom w:val="single" w:sz="4" w:space="0" w:color="000000"/>
              <w:right w:val="single" w:sz="4" w:space="0" w:color="000000"/>
            </w:tcBorders>
            <w:vAlign w:val="center"/>
          </w:tcPr>
          <w:p w14:paraId="13515D2B" w14:textId="77777777" w:rsidR="00A57C7B" w:rsidRPr="00B01FA5" w:rsidRDefault="00A57C7B" w:rsidP="004D2278">
            <w:pPr>
              <w:pStyle w:val="TableParagraph1"/>
              <w:kinsoku w:val="0"/>
              <w:overflowPunct w:val="0"/>
              <w:spacing w:line="225" w:lineRule="exact"/>
              <w:ind w:left="102"/>
            </w:pPr>
            <w:r w:rsidRPr="00B01FA5">
              <w:rPr>
                <w:sz w:val="20"/>
                <w:szCs w:val="20"/>
              </w:rPr>
              <w:t>стоимость</w:t>
            </w:r>
            <w:r w:rsidRPr="00B01FA5">
              <w:rPr>
                <w:spacing w:val="-17"/>
                <w:sz w:val="20"/>
                <w:szCs w:val="20"/>
              </w:rPr>
              <w:t xml:space="preserve"> </w:t>
            </w:r>
            <w:r w:rsidRPr="00B01FA5">
              <w:rPr>
                <w:sz w:val="20"/>
                <w:szCs w:val="20"/>
              </w:rPr>
              <w:t>доставки</w:t>
            </w:r>
          </w:p>
        </w:tc>
        <w:tc>
          <w:tcPr>
            <w:tcW w:w="1760" w:type="dxa"/>
            <w:tcBorders>
              <w:top w:val="single" w:sz="4" w:space="0" w:color="000000"/>
              <w:left w:val="single" w:sz="4" w:space="0" w:color="000000"/>
              <w:bottom w:val="single" w:sz="4" w:space="0" w:color="000000"/>
              <w:right w:val="single" w:sz="4" w:space="0" w:color="000000"/>
            </w:tcBorders>
            <w:vAlign w:val="center"/>
          </w:tcPr>
          <w:p w14:paraId="336FEC86" w14:textId="77777777" w:rsidR="00A57C7B" w:rsidRPr="00B01FA5" w:rsidRDefault="00A57C7B" w:rsidP="004D2278">
            <w:pPr>
              <w:pStyle w:val="TableParagraph1"/>
              <w:kinsoku w:val="0"/>
              <w:overflowPunct w:val="0"/>
              <w:spacing w:line="225" w:lineRule="exact"/>
              <w:ind w:left="491"/>
            </w:pPr>
            <w:r w:rsidRPr="00B01FA5">
              <w:rPr>
                <w:spacing w:val="-1"/>
                <w:sz w:val="20"/>
                <w:szCs w:val="20"/>
              </w:rPr>
              <w:t>тыс.</w:t>
            </w:r>
            <w:r w:rsidRPr="00B01FA5">
              <w:rPr>
                <w:spacing w:val="-8"/>
                <w:sz w:val="20"/>
                <w:szCs w:val="20"/>
              </w:rPr>
              <w:t xml:space="preserve"> </w:t>
            </w:r>
            <w:r w:rsidRPr="00B01FA5">
              <w:rPr>
                <w:spacing w:val="-1"/>
                <w:sz w:val="20"/>
                <w:szCs w:val="20"/>
              </w:rPr>
              <w:t>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67D1A978"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12331,95</w:t>
            </w:r>
          </w:p>
        </w:tc>
        <w:tc>
          <w:tcPr>
            <w:tcW w:w="1134" w:type="dxa"/>
            <w:tcBorders>
              <w:top w:val="single" w:sz="4" w:space="0" w:color="000000"/>
              <w:left w:val="single" w:sz="4" w:space="0" w:color="000000"/>
              <w:bottom w:val="single" w:sz="4" w:space="0" w:color="000000"/>
              <w:right w:val="single" w:sz="4" w:space="0" w:color="000000"/>
            </w:tcBorders>
            <w:vAlign w:val="center"/>
          </w:tcPr>
          <w:p w14:paraId="715F43CC"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6EB8D5D4"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534785F3"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539A8BE6" w14:textId="79EA8EF8"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6C73210F" w14:textId="77777777" w:rsidR="00A57C7B" w:rsidRPr="00B01FA5" w:rsidRDefault="00A57C7B" w:rsidP="004D2278">
            <w:pPr>
              <w:pStyle w:val="TableParagraph1"/>
              <w:kinsoku w:val="0"/>
              <w:overflowPunct w:val="0"/>
              <w:spacing w:line="225" w:lineRule="exact"/>
              <w:ind w:left="289"/>
            </w:pPr>
            <w:r w:rsidRPr="00B01FA5">
              <w:rPr>
                <w:sz w:val="20"/>
                <w:szCs w:val="20"/>
              </w:rPr>
              <w:t>3.2.1.4</w:t>
            </w:r>
          </w:p>
        </w:tc>
        <w:tc>
          <w:tcPr>
            <w:tcW w:w="3118" w:type="dxa"/>
            <w:tcBorders>
              <w:top w:val="single" w:sz="4" w:space="0" w:color="000000"/>
              <w:left w:val="single" w:sz="4" w:space="0" w:color="000000"/>
              <w:bottom w:val="single" w:sz="4" w:space="0" w:color="000000"/>
              <w:right w:val="single" w:sz="4" w:space="0" w:color="000000"/>
            </w:tcBorders>
            <w:vAlign w:val="center"/>
          </w:tcPr>
          <w:p w14:paraId="17C81F35" w14:textId="77777777" w:rsidR="00A57C7B" w:rsidRPr="00B01FA5" w:rsidRDefault="00A57C7B" w:rsidP="004D2278">
            <w:pPr>
              <w:pStyle w:val="TableParagraph1"/>
              <w:kinsoku w:val="0"/>
              <w:overflowPunct w:val="0"/>
              <w:spacing w:line="225" w:lineRule="exact"/>
              <w:ind w:left="102"/>
            </w:pPr>
            <w:r w:rsidRPr="00B01FA5">
              <w:rPr>
                <w:sz w:val="20"/>
                <w:szCs w:val="20"/>
              </w:rPr>
              <w:t>способ</w:t>
            </w:r>
            <w:r w:rsidRPr="00B01FA5">
              <w:rPr>
                <w:spacing w:val="-19"/>
                <w:sz w:val="20"/>
                <w:szCs w:val="20"/>
              </w:rPr>
              <w:t xml:space="preserve"> </w:t>
            </w:r>
            <w:r w:rsidRPr="00B01FA5">
              <w:rPr>
                <w:sz w:val="20"/>
                <w:szCs w:val="20"/>
              </w:rPr>
              <w:t>приобретения</w:t>
            </w:r>
          </w:p>
        </w:tc>
        <w:tc>
          <w:tcPr>
            <w:tcW w:w="1760" w:type="dxa"/>
            <w:tcBorders>
              <w:top w:val="single" w:sz="4" w:space="0" w:color="000000"/>
              <w:left w:val="single" w:sz="4" w:space="0" w:color="000000"/>
              <w:bottom w:val="single" w:sz="4" w:space="0" w:color="000000"/>
              <w:right w:val="single" w:sz="4" w:space="0" w:color="000000"/>
            </w:tcBorders>
            <w:vAlign w:val="center"/>
          </w:tcPr>
          <w:p w14:paraId="7361F750" w14:textId="77777777" w:rsidR="00A57C7B" w:rsidRPr="00B01FA5" w:rsidRDefault="00A57C7B" w:rsidP="004D2278">
            <w:pPr>
              <w:pStyle w:val="TableParagraph1"/>
              <w:kinsoku w:val="0"/>
              <w:overflowPunct w:val="0"/>
              <w:spacing w:line="225" w:lineRule="exact"/>
              <w:ind w:right="2"/>
              <w:jc w:val="center"/>
            </w:pPr>
            <w:r w:rsidRPr="00B01FA5">
              <w:rPr>
                <w:sz w:val="20"/>
                <w:szCs w:val="20"/>
              </w:rPr>
              <w:t>х</w:t>
            </w:r>
          </w:p>
        </w:tc>
        <w:tc>
          <w:tcPr>
            <w:tcW w:w="1217" w:type="dxa"/>
            <w:tcBorders>
              <w:top w:val="single" w:sz="4" w:space="0" w:color="000000"/>
              <w:left w:val="single" w:sz="4" w:space="0" w:color="000000"/>
              <w:bottom w:val="single" w:sz="4" w:space="0" w:color="000000"/>
              <w:right w:val="single" w:sz="4" w:space="0" w:color="000000"/>
            </w:tcBorders>
            <w:vAlign w:val="center"/>
          </w:tcPr>
          <w:p w14:paraId="1059A7B5"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Прочее</w:t>
            </w:r>
          </w:p>
        </w:tc>
        <w:tc>
          <w:tcPr>
            <w:tcW w:w="1134" w:type="dxa"/>
            <w:tcBorders>
              <w:top w:val="single" w:sz="4" w:space="0" w:color="000000"/>
              <w:left w:val="single" w:sz="4" w:space="0" w:color="000000"/>
              <w:bottom w:val="single" w:sz="4" w:space="0" w:color="000000"/>
              <w:right w:val="single" w:sz="4" w:space="0" w:color="000000"/>
            </w:tcBorders>
            <w:vAlign w:val="center"/>
          </w:tcPr>
          <w:p w14:paraId="5A83971B"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548C42C"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367BBC2D"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3A0954E5" w14:textId="43EEDC65"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6AF5CE12" w14:textId="77777777" w:rsidR="00A57C7B" w:rsidRPr="00B01FA5" w:rsidRDefault="00A57C7B" w:rsidP="004D2278">
            <w:pPr>
              <w:pStyle w:val="TableParagraph1"/>
              <w:kinsoku w:val="0"/>
              <w:overflowPunct w:val="0"/>
              <w:spacing w:line="225" w:lineRule="exact"/>
              <w:ind w:left="363"/>
            </w:pPr>
            <w:r w:rsidRPr="00B01FA5">
              <w:rPr>
                <w:sz w:val="20"/>
                <w:szCs w:val="20"/>
              </w:rPr>
              <w:t>3.2.2</w:t>
            </w:r>
          </w:p>
        </w:tc>
        <w:tc>
          <w:tcPr>
            <w:tcW w:w="3118" w:type="dxa"/>
            <w:tcBorders>
              <w:top w:val="single" w:sz="4" w:space="0" w:color="000000"/>
              <w:left w:val="single" w:sz="4" w:space="0" w:color="000000"/>
              <w:bottom w:val="single" w:sz="4" w:space="0" w:color="000000"/>
              <w:right w:val="single" w:sz="4" w:space="0" w:color="000000"/>
            </w:tcBorders>
            <w:vAlign w:val="center"/>
          </w:tcPr>
          <w:p w14:paraId="72EF685F" w14:textId="77777777" w:rsidR="00A57C7B" w:rsidRPr="00B01FA5" w:rsidRDefault="00A57C7B" w:rsidP="004D2278">
            <w:pPr>
              <w:pStyle w:val="TableParagraph1"/>
              <w:kinsoku w:val="0"/>
              <w:overflowPunct w:val="0"/>
              <w:spacing w:line="225" w:lineRule="exact"/>
              <w:ind w:left="102"/>
            </w:pPr>
            <w:r w:rsidRPr="00B01FA5">
              <w:rPr>
                <w:spacing w:val="-1"/>
                <w:sz w:val="20"/>
                <w:szCs w:val="20"/>
              </w:rPr>
              <w:t>мазут</w:t>
            </w:r>
          </w:p>
        </w:tc>
        <w:tc>
          <w:tcPr>
            <w:tcW w:w="1760" w:type="dxa"/>
            <w:tcBorders>
              <w:top w:val="single" w:sz="4" w:space="0" w:color="000000"/>
              <w:left w:val="single" w:sz="4" w:space="0" w:color="000000"/>
              <w:bottom w:val="single" w:sz="4" w:space="0" w:color="000000"/>
              <w:right w:val="single" w:sz="4" w:space="0" w:color="000000"/>
            </w:tcBorders>
            <w:vAlign w:val="center"/>
          </w:tcPr>
          <w:p w14:paraId="6583EAA3" w14:textId="77777777" w:rsidR="00A57C7B" w:rsidRPr="00B01FA5" w:rsidRDefault="00A57C7B" w:rsidP="004D2278">
            <w:pPr>
              <w:pStyle w:val="TableParagraph1"/>
              <w:kinsoku w:val="0"/>
              <w:overflowPunct w:val="0"/>
              <w:spacing w:line="225" w:lineRule="exact"/>
              <w:ind w:right="2"/>
              <w:jc w:val="center"/>
            </w:pPr>
            <w:r w:rsidRPr="00B01FA5">
              <w:rPr>
                <w:sz w:val="20"/>
                <w:szCs w:val="20"/>
              </w:rPr>
              <w:t>х</w:t>
            </w:r>
          </w:p>
        </w:tc>
        <w:tc>
          <w:tcPr>
            <w:tcW w:w="1217" w:type="dxa"/>
            <w:tcBorders>
              <w:top w:val="single" w:sz="4" w:space="0" w:color="000000"/>
              <w:left w:val="single" w:sz="4" w:space="0" w:color="000000"/>
              <w:bottom w:val="single" w:sz="4" w:space="0" w:color="000000"/>
              <w:right w:val="single" w:sz="4" w:space="0" w:color="000000"/>
            </w:tcBorders>
            <w:vAlign w:val="center"/>
          </w:tcPr>
          <w:p w14:paraId="10CD5F3C"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х</w:t>
            </w:r>
          </w:p>
        </w:tc>
        <w:tc>
          <w:tcPr>
            <w:tcW w:w="1134" w:type="dxa"/>
            <w:tcBorders>
              <w:top w:val="single" w:sz="4" w:space="0" w:color="000000"/>
              <w:left w:val="single" w:sz="4" w:space="0" w:color="000000"/>
              <w:bottom w:val="single" w:sz="4" w:space="0" w:color="000000"/>
              <w:right w:val="single" w:sz="4" w:space="0" w:color="000000"/>
            </w:tcBorders>
            <w:vAlign w:val="center"/>
          </w:tcPr>
          <w:p w14:paraId="31CB497A"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5ECEAE80"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3D89E48F"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52DD758C" w14:textId="6E1221EE"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130A9A5A" w14:textId="77777777" w:rsidR="00A57C7B" w:rsidRPr="00B01FA5" w:rsidRDefault="00A57C7B" w:rsidP="004D2278">
            <w:pPr>
              <w:rPr>
                <w:rFonts w:cs="Times New Roman"/>
              </w:rPr>
            </w:pPr>
          </w:p>
        </w:tc>
        <w:tc>
          <w:tcPr>
            <w:tcW w:w="3118" w:type="dxa"/>
            <w:tcBorders>
              <w:top w:val="single" w:sz="4" w:space="0" w:color="000000"/>
              <w:left w:val="single" w:sz="4" w:space="0" w:color="000000"/>
              <w:bottom w:val="single" w:sz="4" w:space="0" w:color="000000"/>
              <w:right w:val="single" w:sz="4" w:space="0" w:color="000000"/>
            </w:tcBorders>
            <w:vAlign w:val="center"/>
          </w:tcPr>
          <w:p w14:paraId="18D03B46" w14:textId="77777777" w:rsidR="00A57C7B" w:rsidRPr="00B01FA5" w:rsidRDefault="00A57C7B" w:rsidP="004D2278">
            <w:pPr>
              <w:pStyle w:val="TableParagraph1"/>
              <w:kinsoku w:val="0"/>
              <w:overflowPunct w:val="0"/>
              <w:spacing w:line="225" w:lineRule="exact"/>
              <w:ind w:left="102"/>
            </w:pPr>
            <w:r w:rsidRPr="00B01FA5">
              <w:rPr>
                <w:sz w:val="20"/>
                <w:szCs w:val="20"/>
              </w:rPr>
              <w:t>общая</w:t>
            </w:r>
            <w:r w:rsidRPr="00B01FA5">
              <w:rPr>
                <w:spacing w:val="-16"/>
                <w:sz w:val="20"/>
                <w:szCs w:val="20"/>
              </w:rPr>
              <w:t xml:space="preserve"> </w:t>
            </w:r>
            <w:r w:rsidRPr="00B01FA5">
              <w:rPr>
                <w:sz w:val="20"/>
                <w:szCs w:val="20"/>
              </w:rPr>
              <w:t>стоимость</w:t>
            </w:r>
          </w:p>
        </w:tc>
        <w:tc>
          <w:tcPr>
            <w:tcW w:w="1760" w:type="dxa"/>
            <w:tcBorders>
              <w:top w:val="single" w:sz="4" w:space="0" w:color="000000"/>
              <w:left w:val="single" w:sz="4" w:space="0" w:color="000000"/>
              <w:bottom w:val="single" w:sz="4" w:space="0" w:color="000000"/>
              <w:right w:val="single" w:sz="4" w:space="0" w:color="000000"/>
            </w:tcBorders>
            <w:vAlign w:val="center"/>
          </w:tcPr>
          <w:p w14:paraId="077EB856" w14:textId="77777777" w:rsidR="00A57C7B" w:rsidRPr="00B01FA5" w:rsidRDefault="00A57C7B" w:rsidP="004D2278">
            <w:pPr>
              <w:rPr>
                <w:rFonts w:cs="Times New Roman"/>
              </w:rPr>
            </w:pPr>
          </w:p>
        </w:tc>
        <w:tc>
          <w:tcPr>
            <w:tcW w:w="1217" w:type="dxa"/>
            <w:tcBorders>
              <w:top w:val="single" w:sz="4" w:space="0" w:color="000000"/>
              <w:left w:val="single" w:sz="4" w:space="0" w:color="000000"/>
              <w:bottom w:val="single" w:sz="4" w:space="0" w:color="000000"/>
              <w:right w:val="single" w:sz="4" w:space="0" w:color="000000"/>
            </w:tcBorders>
            <w:vAlign w:val="center"/>
          </w:tcPr>
          <w:p w14:paraId="23726ECC"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9812,552199</w:t>
            </w:r>
          </w:p>
        </w:tc>
        <w:tc>
          <w:tcPr>
            <w:tcW w:w="1134" w:type="dxa"/>
            <w:tcBorders>
              <w:top w:val="single" w:sz="4" w:space="0" w:color="000000"/>
              <w:left w:val="single" w:sz="4" w:space="0" w:color="000000"/>
              <w:bottom w:val="single" w:sz="4" w:space="0" w:color="000000"/>
              <w:right w:val="single" w:sz="4" w:space="0" w:color="000000"/>
            </w:tcBorders>
            <w:vAlign w:val="center"/>
          </w:tcPr>
          <w:p w14:paraId="78113A62"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47F9BD3C"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48AC9B73"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083E0F29" w14:textId="20D46B83"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14F35208" w14:textId="77777777" w:rsidR="00A57C7B" w:rsidRPr="00B01FA5" w:rsidRDefault="00A57C7B" w:rsidP="004D2278">
            <w:pPr>
              <w:pStyle w:val="TableParagraph1"/>
              <w:kinsoku w:val="0"/>
              <w:overflowPunct w:val="0"/>
              <w:spacing w:line="225" w:lineRule="exact"/>
              <w:ind w:left="289"/>
            </w:pPr>
            <w:r w:rsidRPr="00B01FA5">
              <w:rPr>
                <w:sz w:val="20"/>
                <w:szCs w:val="20"/>
              </w:rPr>
              <w:t>3.2.2.1</w:t>
            </w:r>
          </w:p>
        </w:tc>
        <w:tc>
          <w:tcPr>
            <w:tcW w:w="3118" w:type="dxa"/>
            <w:tcBorders>
              <w:top w:val="single" w:sz="4" w:space="0" w:color="000000"/>
              <w:left w:val="single" w:sz="4" w:space="0" w:color="000000"/>
              <w:bottom w:val="single" w:sz="4" w:space="0" w:color="000000"/>
              <w:right w:val="single" w:sz="4" w:space="0" w:color="000000"/>
            </w:tcBorders>
            <w:vAlign w:val="center"/>
          </w:tcPr>
          <w:p w14:paraId="559EAC09" w14:textId="77777777" w:rsidR="00A57C7B" w:rsidRPr="00B01FA5" w:rsidRDefault="00A57C7B" w:rsidP="004D2278">
            <w:pPr>
              <w:pStyle w:val="TableParagraph1"/>
              <w:kinsoku w:val="0"/>
              <w:overflowPunct w:val="0"/>
              <w:spacing w:line="225" w:lineRule="exact"/>
              <w:ind w:left="102"/>
            </w:pPr>
            <w:r w:rsidRPr="00B01FA5">
              <w:rPr>
                <w:sz w:val="20"/>
                <w:szCs w:val="20"/>
              </w:rPr>
              <w:t>объем</w:t>
            </w:r>
          </w:p>
        </w:tc>
        <w:tc>
          <w:tcPr>
            <w:tcW w:w="1760" w:type="dxa"/>
            <w:tcBorders>
              <w:top w:val="single" w:sz="4" w:space="0" w:color="000000"/>
              <w:left w:val="single" w:sz="4" w:space="0" w:color="000000"/>
              <w:bottom w:val="single" w:sz="4" w:space="0" w:color="000000"/>
              <w:right w:val="single" w:sz="4" w:space="0" w:color="000000"/>
            </w:tcBorders>
            <w:vAlign w:val="center"/>
          </w:tcPr>
          <w:p w14:paraId="433AB8C6" w14:textId="77777777" w:rsidR="00A57C7B" w:rsidRPr="00B01FA5" w:rsidRDefault="00A57C7B" w:rsidP="004D2278">
            <w:pPr>
              <w:pStyle w:val="TableParagraph1"/>
              <w:kinsoku w:val="0"/>
              <w:overflowPunct w:val="0"/>
              <w:spacing w:line="225" w:lineRule="exact"/>
              <w:jc w:val="center"/>
            </w:pPr>
            <w:r w:rsidRPr="00B01FA5">
              <w:rPr>
                <w:spacing w:val="-1"/>
                <w:sz w:val="20"/>
                <w:szCs w:val="20"/>
              </w:rPr>
              <w:t>тонны</w:t>
            </w:r>
          </w:p>
        </w:tc>
        <w:tc>
          <w:tcPr>
            <w:tcW w:w="1217" w:type="dxa"/>
            <w:tcBorders>
              <w:top w:val="single" w:sz="4" w:space="0" w:color="000000"/>
              <w:left w:val="single" w:sz="4" w:space="0" w:color="000000"/>
              <w:bottom w:val="single" w:sz="4" w:space="0" w:color="000000"/>
              <w:right w:val="single" w:sz="4" w:space="0" w:color="000000"/>
            </w:tcBorders>
            <w:vAlign w:val="center"/>
          </w:tcPr>
          <w:p w14:paraId="3ECF6629"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641,923</w:t>
            </w:r>
          </w:p>
        </w:tc>
        <w:tc>
          <w:tcPr>
            <w:tcW w:w="1134" w:type="dxa"/>
            <w:tcBorders>
              <w:top w:val="single" w:sz="4" w:space="0" w:color="000000"/>
              <w:left w:val="single" w:sz="4" w:space="0" w:color="000000"/>
              <w:bottom w:val="single" w:sz="4" w:space="0" w:color="000000"/>
              <w:right w:val="single" w:sz="4" w:space="0" w:color="000000"/>
            </w:tcBorders>
            <w:vAlign w:val="center"/>
          </w:tcPr>
          <w:p w14:paraId="358F11C1"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4CA8F14E"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102D472D"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1C21B054" w14:textId="341040DF"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4FD858DB" w14:textId="77777777" w:rsidR="00A57C7B" w:rsidRPr="00B01FA5" w:rsidRDefault="00A57C7B" w:rsidP="004D2278">
            <w:pPr>
              <w:pStyle w:val="TableParagraph1"/>
              <w:kinsoku w:val="0"/>
              <w:overflowPunct w:val="0"/>
              <w:spacing w:line="225" w:lineRule="exact"/>
              <w:ind w:left="289"/>
            </w:pPr>
            <w:r w:rsidRPr="00B01FA5">
              <w:rPr>
                <w:sz w:val="20"/>
                <w:szCs w:val="20"/>
              </w:rPr>
              <w:t>3.2.2.2</w:t>
            </w:r>
          </w:p>
        </w:tc>
        <w:tc>
          <w:tcPr>
            <w:tcW w:w="3118" w:type="dxa"/>
            <w:tcBorders>
              <w:top w:val="single" w:sz="4" w:space="0" w:color="000000"/>
              <w:left w:val="single" w:sz="4" w:space="0" w:color="000000"/>
              <w:bottom w:val="single" w:sz="4" w:space="0" w:color="000000"/>
              <w:right w:val="single" w:sz="4" w:space="0" w:color="000000"/>
            </w:tcBorders>
            <w:vAlign w:val="center"/>
          </w:tcPr>
          <w:p w14:paraId="39D5B5E8" w14:textId="77777777" w:rsidR="00A57C7B" w:rsidRPr="00B01FA5" w:rsidRDefault="00A57C7B" w:rsidP="004D2278">
            <w:pPr>
              <w:pStyle w:val="TableParagraph1"/>
              <w:kinsoku w:val="0"/>
              <w:overflowPunct w:val="0"/>
              <w:spacing w:line="225" w:lineRule="exact"/>
              <w:ind w:left="102"/>
            </w:pPr>
            <w:r w:rsidRPr="00B01FA5">
              <w:rPr>
                <w:sz w:val="20"/>
                <w:szCs w:val="20"/>
              </w:rPr>
              <w:t>стоимость</w:t>
            </w:r>
            <w:r w:rsidRPr="00B01FA5">
              <w:rPr>
                <w:spacing w:val="-9"/>
                <w:sz w:val="20"/>
                <w:szCs w:val="20"/>
              </w:rPr>
              <w:t xml:space="preserve"> </w:t>
            </w:r>
            <w:r w:rsidRPr="00B01FA5">
              <w:rPr>
                <w:sz w:val="20"/>
                <w:szCs w:val="20"/>
              </w:rPr>
              <w:t>за</w:t>
            </w:r>
            <w:r w:rsidRPr="00B01FA5">
              <w:rPr>
                <w:spacing w:val="-8"/>
                <w:sz w:val="20"/>
                <w:szCs w:val="20"/>
              </w:rPr>
              <w:t xml:space="preserve"> </w:t>
            </w:r>
            <w:r w:rsidRPr="00B01FA5">
              <w:rPr>
                <w:sz w:val="20"/>
                <w:szCs w:val="20"/>
              </w:rPr>
              <w:t>единицу</w:t>
            </w:r>
            <w:r w:rsidRPr="00B01FA5">
              <w:rPr>
                <w:spacing w:val="-11"/>
                <w:sz w:val="20"/>
                <w:szCs w:val="20"/>
              </w:rPr>
              <w:t xml:space="preserve"> </w:t>
            </w:r>
            <w:r w:rsidRPr="00B01FA5">
              <w:rPr>
                <w:sz w:val="20"/>
                <w:szCs w:val="20"/>
              </w:rPr>
              <w:t>объема</w:t>
            </w:r>
          </w:p>
        </w:tc>
        <w:tc>
          <w:tcPr>
            <w:tcW w:w="1760" w:type="dxa"/>
            <w:tcBorders>
              <w:top w:val="single" w:sz="4" w:space="0" w:color="000000"/>
              <w:left w:val="single" w:sz="4" w:space="0" w:color="000000"/>
              <w:bottom w:val="single" w:sz="4" w:space="0" w:color="000000"/>
              <w:right w:val="single" w:sz="4" w:space="0" w:color="000000"/>
            </w:tcBorders>
            <w:vAlign w:val="center"/>
          </w:tcPr>
          <w:p w14:paraId="56B051C8" w14:textId="77777777" w:rsidR="00A57C7B" w:rsidRPr="00B01FA5" w:rsidRDefault="00A57C7B" w:rsidP="004D2278">
            <w:pPr>
              <w:pStyle w:val="TableParagraph1"/>
              <w:kinsoku w:val="0"/>
              <w:overflowPunct w:val="0"/>
              <w:spacing w:line="225" w:lineRule="exact"/>
              <w:ind w:left="491"/>
            </w:pPr>
            <w:r w:rsidRPr="00B01FA5">
              <w:rPr>
                <w:spacing w:val="-1"/>
                <w:sz w:val="20"/>
                <w:szCs w:val="20"/>
              </w:rPr>
              <w:t>тыс.</w:t>
            </w:r>
            <w:r w:rsidRPr="00B01FA5">
              <w:rPr>
                <w:spacing w:val="-8"/>
                <w:sz w:val="20"/>
                <w:szCs w:val="20"/>
              </w:rPr>
              <w:t xml:space="preserve"> </w:t>
            </w:r>
            <w:r w:rsidRPr="00B01FA5">
              <w:rPr>
                <w:spacing w:val="-1"/>
                <w:sz w:val="20"/>
                <w:szCs w:val="20"/>
              </w:rPr>
              <w:t>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453E50F4"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13,66105</w:t>
            </w:r>
          </w:p>
        </w:tc>
        <w:tc>
          <w:tcPr>
            <w:tcW w:w="1134" w:type="dxa"/>
            <w:tcBorders>
              <w:top w:val="single" w:sz="4" w:space="0" w:color="000000"/>
              <w:left w:val="single" w:sz="4" w:space="0" w:color="000000"/>
              <w:bottom w:val="single" w:sz="4" w:space="0" w:color="000000"/>
              <w:right w:val="single" w:sz="4" w:space="0" w:color="000000"/>
            </w:tcBorders>
            <w:vAlign w:val="center"/>
          </w:tcPr>
          <w:p w14:paraId="02B47EAE"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616C8B1D"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6E957557"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0F0A0EDF" w14:textId="76C36BA2"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53765A5C" w14:textId="77777777" w:rsidR="00A57C7B" w:rsidRPr="00B01FA5" w:rsidRDefault="00A57C7B" w:rsidP="004D2278">
            <w:pPr>
              <w:pStyle w:val="TableParagraph1"/>
              <w:kinsoku w:val="0"/>
              <w:overflowPunct w:val="0"/>
              <w:spacing w:line="225" w:lineRule="exact"/>
              <w:ind w:left="289"/>
            </w:pPr>
            <w:r w:rsidRPr="00B01FA5">
              <w:rPr>
                <w:sz w:val="20"/>
                <w:szCs w:val="20"/>
              </w:rPr>
              <w:t>3.2.2.3</w:t>
            </w:r>
          </w:p>
        </w:tc>
        <w:tc>
          <w:tcPr>
            <w:tcW w:w="3118" w:type="dxa"/>
            <w:tcBorders>
              <w:top w:val="single" w:sz="4" w:space="0" w:color="000000"/>
              <w:left w:val="single" w:sz="4" w:space="0" w:color="000000"/>
              <w:bottom w:val="single" w:sz="4" w:space="0" w:color="000000"/>
              <w:right w:val="single" w:sz="4" w:space="0" w:color="000000"/>
            </w:tcBorders>
            <w:vAlign w:val="center"/>
          </w:tcPr>
          <w:p w14:paraId="7E755F13" w14:textId="77777777" w:rsidR="00A57C7B" w:rsidRPr="00B01FA5" w:rsidRDefault="00A57C7B" w:rsidP="004D2278">
            <w:pPr>
              <w:pStyle w:val="TableParagraph1"/>
              <w:kinsoku w:val="0"/>
              <w:overflowPunct w:val="0"/>
              <w:spacing w:line="225" w:lineRule="exact"/>
              <w:ind w:left="102"/>
            </w:pPr>
            <w:r w:rsidRPr="00B01FA5">
              <w:rPr>
                <w:sz w:val="20"/>
                <w:szCs w:val="20"/>
              </w:rPr>
              <w:t>стоимость</w:t>
            </w:r>
            <w:r w:rsidRPr="00B01FA5">
              <w:rPr>
                <w:spacing w:val="-17"/>
                <w:sz w:val="20"/>
                <w:szCs w:val="20"/>
              </w:rPr>
              <w:t xml:space="preserve"> </w:t>
            </w:r>
            <w:r w:rsidRPr="00B01FA5">
              <w:rPr>
                <w:sz w:val="20"/>
                <w:szCs w:val="20"/>
              </w:rPr>
              <w:t>доставки</w:t>
            </w:r>
          </w:p>
        </w:tc>
        <w:tc>
          <w:tcPr>
            <w:tcW w:w="1760" w:type="dxa"/>
            <w:tcBorders>
              <w:top w:val="single" w:sz="4" w:space="0" w:color="000000"/>
              <w:left w:val="single" w:sz="4" w:space="0" w:color="000000"/>
              <w:bottom w:val="single" w:sz="4" w:space="0" w:color="000000"/>
              <w:right w:val="single" w:sz="4" w:space="0" w:color="000000"/>
            </w:tcBorders>
            <w:vAlign w:val="center"/>
          </w:tcPr>
          <w:p w14:paraId="77CD4C11" w14:textId="77777777" w:rsidR="00A57C7B" w:rsidRPr="00B01FA5" w:rsidRDefault="00A57C7B" w:rsidP="004D2278">
            <w:pPr>
              <w:pStyle w:val="TableParagraph1"/>
              <w:kinsoku w:val="0"/>
              <w:overflowPunct w:val="0"/>
              <w:spacing w:line="225" w:lineRule="exact"/>
              <w:ind w:left="491"/>
            </w:pPr>
            <w:r w:rsidRPr="00B01FA5">
              <w:rPr>
                <w:spacing w:val="-1"/>
                <w:sz w:val="20"/>
                <w:szCs w:val="20"/>
              </w:rPr>
              <w:t>тыс.</w:t>
            </w:r>
            <w:r w:rsidRPr="00B01FA5">
              <w:rPr>
                <w:spacing w:val="-8"/>
                <w:sz w:val="20"/>
                <w:szCs w:val="20"/>
              </w:rPr>
              <w:t xml:space="preserve"> </w:t>
            </w:r>
            <w:r w:rsidRPr="00B01FA5">
              <w:rPr>
                <w:spacing w:val="-1"/>
                <w:sz w:val="20"/>
                <w:szCs w:val="20"/>
              </w:rPr>
              <w:t>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19EC253C"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1043,21</w:t>
            </w:r>
          </w:p>
        </w:tc>
        <w:tc>
          <w:tcPr>
            <w:tcW w:w="1134" w:type="dxa"/>
            <w:tcBorders>
              <w:top w:val="single" w:sz="4" w:space="0" w:color="000000"/>
              <w:left w:val="single" w:sz="4" w:space="0" w:color="000000"/>
              <w:bottom w:val="single" w:sz="4" w:space="0" w:color="000000"/>
              <w:right w:val="single" w:sz="4" w:space="0" w:color="000000"/>
            </w:tcBorders>
            <w:vAlign w:val="center"/>
          </w:tcPr>
          <w:p w14:paraId="135D286B"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77E45E7E"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42052EBF"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29EFDFFF" w14:textId="5BDF29D4"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0FE947AC" w14:textId="77777777" w:rsidR="00A57C7B" w:rsidRPr="00B01FA5" w:rsidRDefault="00A57C7B" w:rsidP="004D2278">
            <w:pPr>
              <w:pStyle w:val="TableParagraph1"/>
              <w:kinsoku w:val="0"/>
              <w:overflowPunct w:val="0"/>
              <w:spacing w:line="225" w:lineRule="exact"/>
              <w:ind w:left="289"/>
            </w:pPr>
            <w:r w:rsidRPr="00B01FA5">
              <w:rPr>
                <w:sz w:val="20"/>
                <w:szCs w:val="20"/>
              </w:rPr>
              <w:t>3.2.2.4</w:t>
            </w:r>
          </w:p>
        </w:tc>
        <w:tc>
          <w:tcPr>
            <w:tcW w:w="3118" w:type="dxa"/>
            <w:tcBorders>
              <w:top w:val="single" w:sz="4" w:space="0" w:color="000000"/>
              <w:left w:val="single" w:sz="4" w:space="0" w:color="000000"/>
              <w:bottom w:val="single" w:sz="4" w:space="0" w:color="000000"/>
              <w:right w:val="single" w:sz="4" w:space="0" w:color="000000"/>
            </w:tcBorders>
            <w:vAlign w:val="center"/>
          </w:tcPr>
          <w:p w14:paraId="036F4FFB" w14:textId="77777777" w:rsidR="00A57C7B" w:rsidRPr="00B01FA5" w:rsidRDefault="00A57C7B" w:rsidP="004D2278">
            <w:pPr>
              <w:pStyle w:val="TableParagraph1"/>
              <w:kinsoku w:val="0"/>
              <w:overflowPunct w:val="0"/>
              <w:spacing w:line="225" w:lineRule="exact"/>
              <w:ind w:left="102"/>
            </w:pPr>
            <w:r w:rsidRPr="00B01FA5">
              <w:rPr>
                <w:sz w:val="20"/>
                <w:szCs w:val="20"/>
              </w:rPr>
              <w:t>способ</w:t>
            </w:r>
            <w:r w:rsidRPr="00B01FA5">
              <w:rPr>
                <w:spacing w:val="-19"/>
                <w:sz w:val="20"/>
                <w:szCs w:val="20"/>
              </w:rPr>
              <w:t xml:space="preserve"> </w:t>
            </w:r>
            <w:r w:rsidRPr="00B01FA5">
              <w:rPr>
                <w:sz w:val="20"/>
                <w:szCs w:val="20"/>
              </w:rPr>
              <w:t>приобретения</w:t>
            </w:r>
          </w:p>
        </w:tc>
        <w:tc>
          <w:tcPr>
            <w:tcW w:w="1760" w:type="dxa"/>
            <w:tcBorders>
              <w:top w:val="single" w:sz="4" w:space="0" w:color="000000"/>
              <w:left w:val="single" w:sz="4" w:space="0" w:color="000000"/>
              <w:bottom w:val="single" w:sz="4" w:space="0" w:color="000000"/>
              <w:right w:val="single" w:sz="4" w:space="0" w:color="000000"/>
            </w:tcBorders>
            <w:vAlign w:val="center"/>
          </w:tcPr>
          <w:p w14:paraId="605BF007" w14:textId="77777777" w:rsidR="00A57C7B" w:rsidRPr="00B01FA5" w:rsidRDefault="00A57C7B" w:rsidP="004D2278">
            <w:pPr>
              <w:pStyle w:val="TableParagraph1"/>
              <w:kinsoku w:val="0"/>
              <w:overflowPunct w:val="0"/>
              <w:spacing w:line="225" w:lineRule="exact"/>
              <w:ind w:right="2"/>
              <w:jc w:val="center"/>
            </w:pPr>
            <w:r w:rsidRPr="00B01FA5">
              <w:rPr>
                <w:sz w:val="20"/>
                <w:szCs w:val="20"/>
              </w:rPr>
              <w:t>х</w:t>
            </w:r>
          </w:p>
        </w:tc>
        <w:tc>
          <w:tcPr>
            <w:tcW w:w="1217" w:type="dxa"/>
            <w:tcBorders>
              <w:top w:val="single" w:sz="4" w:space="0" w:color="000000"/>
              <w:left w:val="single" w:sz="4" w:space="0" w:color="000000"/>
              <w:bottom w:val="single" w:sz="4" w:space="0" w:color="000000"/>
              <w:right w:val="single" w:sz="4" w:space="0" w:color="000000"/>
            </w:tcBorders>
            <w:vAlign w:val="center"/>
          </w:tcPr>
          <w:p w14:paraId="42141DF3"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Прочее</w:t>
            </w:r>
          </w:p>
        </w:tc>
        <w:tc>
          <w:tcPr>
            <w:tcW w:w="1134" w:type="dxa"/>
            <w:tcBorders>
              <w:top w:val="single" w:sz="4" w:space="0" w:color="000000"/>
              <w:left w:val="single" w:sz="4" w:space="0" w:color="000000"/>
              <w:bottom w:val="single" w:sz="4" w:space="0" w:color="000000"/>
              <w:right w:val="single" w:sz="4" w:space="0" w:color="000000"/>
            </w:tcBorders>
            <w:vAlign w:val="center"/>
          </w:tcPr>
          <w:p w14:paraId="18CDD237"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2B0640C7"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1B549F0E"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618483F7" w14:textId="1866AB4A"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7270FAF9" w14:textId="77777777" w:rsidR="00A57C7B" w:rsidRPr="00B01FA5" w:rsidRDefault="00A57C7B" w:rsidP="004D2278">
            <w:pPr>
              <w:pStyle w:val="TableParagraph1"/>
              <w:kinsoku w:val="0"/>
              <w:overflowPunct w:val="0"/>
              <w:spacing w:line="225" w:lineRule="exact"/>
              <w:ind w:right="1"/>
              <w:jc w:val="center"/>
            </w:pPr>
            <w:r w:rsidRPr="00B01FA5">
              <w:rPr>
                <w:sz w:val="20"/>
                <w:szCs w:val="20"/>
              </w:rPr>
              <w:t>3.3</w:t>
            </w:r>
          </w:p>
        </w:tc>
        <w:tc>
          <w:tcPr>
            <w:tcW w:w="3118" w:type="dxa"/>
            <w:tcBorders>
              <w:top w:val="single" w:sz="4" w:space="0" w:color="000000"/>
              <w:left w:val="single" w:sz="4" w:space="0" w:color="000000"/>
              <w:bottom w:val="single" w:sz="4" w:space="0" w:color="000000"/>
              <w:right w:val="single" w:sz="4" w:space="0" w:color="000000"/>
            </w:tcBorders>
            <w:vAlign w:val="center"/>
          </w:tcPr>
          <w:p w14:paraId="73590B47" w14:textId="77777777" w:rsidR="00A57C7B" w:rsidRPr="00B01FA5" w:rsidRDefault="00A57C7B" w:rsidP="004D2278">
            <w:pPr>
              <w:pStyle w:val="TableParagraph1"/>
              <w:kinsoku w:val="0"/>
              <w:overflowPunct w:val="0"/>
              <w:spacing w:line="225" w:lineRule="exact"/>
              <w:ind w:left="102"/>
            </w:pPr>
            <w:r w:rsidRPr="00B01FA5">
              <w:rPr>
                <w:sz w:val="20"/>
                <w:szCs w:val="20"/>
              </w:rPr>
              <w:t>Расходы</w:t>
            </w:r>
            <w:r w:rsidRPr="00B01FA5">
              <w:rPr>
                <w:spacing w:val="-11"/>
                <w:sz w:val="20"/>
                <w:szCs w:val="20"/>
              </w:rPr>
              <w:t xml:space="preserve"> </w:t>
            </w:r>
            <w:r w:rsidRPr="00B01FA5">
              <w:rPr>
                <w:sz w:val="20"/>
                <w:szCs w:val="20"/>
              </w:rPr>
              <w:t>на</w:t>
            </w:r>
            <w:r w:rsidRPr="00B01FA5">
              <w:rPr>
                <w:spacing w:val="-10"/>
                <w:sz w:val="20"/>
                <w:szCs w:val="20"/>
              </w:rPr>
              <w:t xml:space="preserve"> </w:t>
            </w:r>
            <w:r w:rsidRPr="00B01FA5">
              <w:rPr>
                <w:spacing w:val="-1"/>
                <w:sz w:val="20"/>
                <w:szCs w:val="20"/>
              </w:rPr>
              <w:t>покупаемую</w:t>
            </w:r>
            <w:r w:rsidRPr="00B01FA5">
              <w:rPr>
                <w:spacing w:val="-10"/>
                <w:sz w:val="20"/>
                <w:szCs w:val="20"/>
              </w:rPr>
              <w:t xml:space="preserve"> </w:t>
            </w:r>
            <w:r w:rsidRPr="00B01FA5">
              <w:rPr>
                <w:spacing w:val="-1"/>
                <w:sz w:val="20"/>
                <w:szCs w:val="20"/>
              </w:rPr>
              <w:t>электрическую</w:t>
            </w:r>
            <w:r w:rsidRPr="00B01FA5">
              <w:rPr>
                <w:spacing w:val="-9"/>
                <w:sz w:val="20"/>
                <w:szCs w:val="20"/>
              </w:rPr>
              <w:t xml:space="preserve"> </w:t>
            </w:r>
            <w:r w:rsidRPr="00B01FA5">
              <w:rPr>
                <w:sz w:val="20"/>
                <w:szCs w:val="20"/>
              </w:rPr>
              <w:t>энергию</w:t>
            </w:r>
            <w:r w:rsidRPr="00B01FA5">
              <w:rPr>
                <w:spacing w:val="-10"/>
                <w:sz w:val="20"/>
                <w:szCs w:val="20"/>
              </w:rPr>
              <w:t xml:space="preserve"> </w:t>
            </w:r>
            <w:r w:rsidRPr="00B01FA5">
              <w:rPr>
                <w:sz w:val="20"/>
                <w:szCs w:val="20"/>
              </w:rPr>
              <w:t>(мощность),</w:t>
            </w:r>
            <w:r w:rsidRPr="00B01FA5">
              <w:rPr>
                <w:spacing w:val="-9"/>
                <w:sz w:val="20"/>
                <w:szCs w:val="20"/>
              </w:rPr>
              <w:t xml:space="preserve"> </w:t>
            </w:r>
            <w:r w:rsidRPr="00B01FA5">
              <w:rPr>
                <w:spacing w:val="-1"/>
                <w:sz w:val="20"/>
                <w:szCs w:val="20"/>
              </w:rPr>
              <w:t>используемую</w:t>
            </w:r>
            <w:r w:rsidRPr="00B01FA5">
              <w:rPr>
                <w:spacing w:val="-10"/>
                <w:sz w:val="20"/>
                <w:szCs w:val="20"/>
              </w:rPr>
              <w:t xml:space="preserve"> </w:t>
            </w:r>
            <w:r w:rsidRPr="00B01FA5">
              <w:rPr>
                <w:sz w:val="20"/>
                <w:szCs w:val="20"/>
              </w:rPr>
              <w:t>в</w:t>
            </w:r>
            <w:r w:rsidRPr="00B01FA5">
              <w:rPr>
                <w:spacing w:val="-8"/>
                <w:sz w:val="20"/>
                <w:szCs w:val="20"/>
              </w:rPr>
              <w:t xml:space="preserve"> </w:t>
            </w:r>
            <w:r w:rsidRPr="00B01FA5">
              <w:rPr>
                <w:sz w:val="20"/>
                <w:szCs w:val="20"/>
              </w:rPr>
              <w:t>технологическом</w:t>
            </w:r>
            <w:r w:rsidRPr="00B01FA5">
              <w:rPr>
                <w:spacing w:val="-9"/>
                <w:sz w:val="20"/>
                <w:szCs w:val="20"/>
              </w:rPr>
              <w:t xml:space="preserve"> </w:t>
            </w:r>
            <w:r w:rsidRPr="00B01FA5">
              <w:rPr>
                <w:sz w:val="20"/>
                <w:szCs w:val="20"/>
              </w:rPr>
              <w:t>процессе</w:t>
            </w:r>
          </w:p>
        </w:tc>
        <w:tc>
          <w:tcPr>
            <w:tcW w:w="1760" w:type="dxa"/>
            <w:tcBorders>
              <w:top w:val="single" w:sz="4" w:space="0" w:color="000000"/>
              <w:left w:val="single" w:sz="4" w:space="0" w:color="000000"/>
              <w:bottom w:val="single" w:sz="4" w:space="0" w:color="000000"/>
              <w:right w:val="single" w:sz="4" w:space="0" w:color="000000"/>
            </w:tcBorders>
            <w:vAlign w:val="center"/>
          </w:tcPr>
          <w:p w14:paraId="3A12A77E" w14:textId="77777777" w:rsidR="00A57C7B" w:rsidRPr="00B01FA5" w:rsidRDefault="00A57C7B" w:rsidP="004D2278">
            <w:pPr>
              <w:pStyle w:val="TableParagraph1"/>
              <w:kinsoku w:val="0"/>
              <w:overflowPunct w:val="0"/>
              <w:spacing w:line="225" w:lineRule="exact"/>
              <w:ind w:left="491"/>
            </w:pPr>
            <w:r w:rsidRPr="00B01FA5">
              <w:rPr>
                <w:spacing w:val="-1"/>
                <w:sz w:val="20"/>
                <w:szCs w:val="20"/>
              </w:rPr>
              <w:t>тыс.</w:t>
            </w:r>
            <w:r w:rsidRPr="00B01FA5">
              <w:rPr>
                <w:spacing w:val="-8"/>
                <w:sz w:val="20"/>
                <w:szCs w:val="20"/>
              </w:rPr>
              <w:t xml:space="preserve"> </w:t>
            </w:r>
            <w:r w:rsidRPr="00B01FA5">
              <w:rPr>
                <w:spacing w:val="-1"/>
                <w:sz w:val="20"/>
                <w:szCs w:val="20"/>
              </w:rPr>
              <w:t>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78B05A9F"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20917B67"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837D8CA"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35C5E922"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273E92D9" w14:textId="048DA07C"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33C7789E" w14:textId="77777777" w:rsidR="00A57C7B" w:rsidRPr="00B01FA5" w:rsidRDefault="00A57C7B" w:rsidP="004D2278">
            <w:pPr>
              <w:pStyle w:val="TableParagraph1"/>
              <w:kinsoku w:val="0"/>
              <w:overflowPunct w:val="0"/>
              <w:spacing w:line="222" w:lineRule="exact"/>
              <w:ind w:left="363"/>
            </w:pPr>
            <w:r w:rsidRPr="00B01FA5">
              <w:rPr>
                <w:sz w:val="20"/>
                <w:szCs w:val="20"/>
              </w:rPr>
              <w:t>3.3.1</w:t>
            </w:r>
          </w:p>
        </w:tc>
        <w:tc>
          <w:tcPr>
            <w:tcW w:w="3118" w:type="dxa"/>
            <w:tcBorders>
              <w:top w:val="single" w:sz="4" w:space="0" w:color="000000"/>
              <w:left w:val="single" w:sz="4" w:space="0" w:color="000000"/>
              <w:bottom w:val="single" w:sz="4" w:space="0" w:color="000000"/>
              <w:right w:val="single" w:sz="4" w:space="0" w:color="000000"/>
            </w:tcBorders>
            <w:vAlign w:val="center"/>
          </w:tcPr>
          <w:p w14:paraId="066B0FBB" w14:textId="77777777" w:rsidR="00A57C7B" w:rsidRPr="00B01FA5" w:rsidRDefault="00A57C7B" w:rsidP="004D2278">
            <w:pPr>
              <w:pStyle w:val="TableParagraph1"/>
              <w:kinsoku w:val="0"/>
              <w:overflowPunct w:val="0"/>
              <w:spacing w:line="222" w:lineRule="exact"/>
              <w:ind w:left="102"/>
            </w:pPr>
            <w:r w:rsidRPr="00B01FA5">
              <w:rPr>
                <w:sz w:val="20"/>
                <w:szCs w:val="20"/>
              </w:rPr>
              <w:t>Средневзвешенная</w:t>
            </w:r>
            <w:r w:rsidRPr="00B01FA5">
              <w:rPr>
                <w:spacing w:val="-9"/>
                <w:sz w:val="20"/>
                <w:szCs w:val="20"/>
              </w:rPr>
              <w:t xml:space="preserve"> </w:t>
            </w:r>
            <w:r w:rsidRPr="00B01FA5">
              <w:rPr>
                <w:sz w:val="20"/>
                <w:szCs w:val="20"/>
              </w:rPr>
              <w:t>стоимость</w:t>
            </w:r>
            <w:r w:rsidRPr="00B01FA5">
              <w:rPr>
                <w:spacing w:val="-8"/>
                <w:sz w:val="20"/>
                <w:szCs w:val="20"/>
              </w:rPr>
              <w:t xml:space="preserve"> </w:t>
            </w:r>
            <w:r w:rsidRPr="00B01FA5">
              <w:rPr>
                <w:sz w:val="20"/>
                <w:szCs w:val="20"/>
              </w:rPr>
              <w:t>1</w:t>
            </w:r>
            <w:r w:rsidRPr="00B01FA5">
              <w:rPr>
                <w:spacing w:val="-7"/>
                <w:sz w:val="20"/>
                <w:szCs w:val="20"/>
              </w:rPr>
              <w:t xml:space="preserve"> </w:t>
            </w:r>
            <w:r w:rsidRPr="00B01FA5">
              <w:rPr>
                <w:spacing w:val="-1"/>
                <w:sz w:val="20"/>
                <w:szCs w:val="20"/>
              </w:rPr>
              <w:t>кВт.ч</w:t>
            </w:r>
            <w:r w:rsidRPr="00B01FA5">
              <w:rPr>
                <w:spacing w:val="-8"/>
                <w:sz w:val="20"/>
                <w:szCs w:val="20"/>
              </w:rPr>
              <w:t xml:space="preserve"> </w:t>
            </w:r>
            <w:r w:rsidRPr="00B01FA5">
              <w:rPr>
                <w:sz w:val="20"/>
                <w:szCs w:val="20"/>
              </w:rPr>
              <w:t>(с</w:t>
            </w:r>
            <w:r w:rsidRPr="00B01FA5">
              <w:rPr>
                <w:spacing w:val="-8"/>
                <w:sz w:val="20"/>
                <w:szCs w:val="20"/>
              </w:rPr>
              <w:t xml:space="preserve"> </w:t>
            </w:r>
            <w:r w:rsidRPr="00B01FA5">
              <w:rPr>
                <w:spacing w:val="-1"/>
                <w:sz w:val="20"/>
                <w:szCs w:val="20"/>
              </w:rPr>
              <w:t>учетом</w:t>
            </w:r>
            <w:r w:rsidRPr="00B01FA5">
              <w:rPr>
                <w:spacing w:val="-7"/>
                <w:sz w:val="20"/>
                <w:szCs w:val="20"/>
              </w:rPr>
              <w:t xml:space="preserve"> </w:t>
            </w:r>
            <w:r w:rsidRPr="00B01FA5">
              <w:rPr>
                <w:sz w:val="20"/>
                <w:szCs w:val="20"/>
              </w:rPr>
              <w:t>мощности)</w:t>
            </w:r>
          </w:p>
        </w:tc>
        <w:tc>
          <w:tcPr>
            <w:tcW w:w="1760" w:type="dxa"/>
            <w:tcBorders>
              <w:top w:val="single" w:sz="4" w:space="0" w:color="000000"/>
              <w:left w:val="single" w:sz="4" w:space="0" w:color="000000"/>
              <w:bottom w:val="single" w:sz="4" w:space="0" w:color="000000"/>
              <w:right w:val="single" w:sz="4" w:space="0" w:color="000000"/>
            </w:tcBorders>
            <w:vAlign w:val="center"/>
          </w:tcPr>
          <w:p w14:paraId="5447339A" w14:textId="77777777" w:rsidR="00A57C7B" w:rsidRPr="00B01FA5" w:rsidRDefault="00A57C7B" w:rsidP="004D2278">
            <w:pPr>
              <w:pStyle w:val="TableParagraph1"/>
              <w:kinsoku w:val="0"/>
              <w:overflowPunct w:val="0"/>
              <w:spacing w:line="222" w:lineRule="exact"/>
              <w:jc w:val="center"/>
            </w:pPr>
            <w:r w:rsidRPr="00B01FA5">
              <w:rPr>
                <w:spacing w:val="-1"/>
                <w:sz w:val="20"/>
                <w:szCs w:val="20"/>
              </w:rPr>
              <w:t>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4A937D67"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173EA5D2"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596C351E"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48527470"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0D61F7FD" w14:textId="1E49B9CB"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2694453B" w14:textId="77777777" w:rsidR="00A57C7B" w:rsidRPr="00B01FA5" w:rsidRDefault="00A57C7B" w:rsidP="004D2278">
            <w:pPr>
              <w:pStyle w:val="TableParagraph1"/>
              <w:kinsoku w:val="0"/>
              <w:overflowPunct w:val="0"/>
              <w:spacing w:line="222" w:lineRule="exact"/>
              <w:ind w:left="363"/>
            </w:pPr>
            <w:r w:rsidRPr="00B01FA5">
              <w:rPr>
                <w:sz w:val="20"/>
                <w:szCs w:val="20"/>
              </w:rPr>
              <w:t>3.3.2</w:t>
            </w:r>
          </w:p>
        </w:tc>
        <w:tc>
          <w:tcPr>
            <w:tcW w:w="3118" w:type="dxa"/>
            <w:tcBorders>
              <w:top w:val="single" w:sz="4" w:space="0" w:color="000000"/>
              <w:left w:val="single" w:sz="4" w:space="0" w:color="000000"/>
              <w:bottom w:val="single" w:sz="4" w:space="0" w:color="000000"/>
              <w:right w:val="single" w:sz="4" w:space="0" w:color="000000"/>
            </w:tcBorders>
            <w:vAlign w:val="center"/>
          </w:tcPr>
          <w:p w14:paraId="2130BD54" w14:textId="77777777" w:rsidR="00A57C7B" w:rsidRPr="00B01FA5" w:rsidRDefault="00A57C7B" w:rsidP="004D2278">
            <w:pPr>
              <w:pStyle w:val="TableParagraph1"/>
              <w:kinsoku w:val="0"/>
              <w:overflowPunct w:val="0"/>
              <w:spacing w:line="222" w:lineRule="exact"/>
              <w:ind w:left="102"/>
            </w:pPr>
            <w:r w:rsidRPr="00B01FA5">
              <w:rPr>
                <w:sz w:val="20"/>
                <w:szCs w:val="20"/>
              </w:rPr>
              <w:t>Объем</w:t>
            </w:r>
            <w:r w:rsidRPr="00B01FA5">
              <w:rPr>
                <w:spacing w:val="-12"/>
                <w:sz w:val="20"/>
                <w:szCs w:val="20"/>
              </w:rPr>
              <w:t xml:space="preserve"> </w:t>
            </w:r>
            <w:r w:rsidRPr="00B01FA5">
              <w:rPr>
                <w:sz w:val="20"/>
                <w:szCs w:val="20"/>
              </w:rPr>
              <w:t>приобретенной</w:t>
            </w:r>
            <w:r w:rsidRPr="00B01FA5">
              <w:rPr>
                <w:spacing w:val="-13"/>
                <w:sz w:val="20"/>
                <w:szCs w:val="20"/>
              </w:rPr>
              <w:t xml:space="preserve"> </w:t>
            </w:r>
            <w:r w:rsidRPr="00B01FA5">
              <w:rPr>
                <w:sz w:val="20"/>
                <w:szCs w:val="20"/>
              </w:rPr>
              <w:t>электрической</w:t>
            </w:r>
            <w:r w:rsidRPr="00B01FA5">
              <w:rPr>
                <w:spacing w:val="-11"/>
                <w:sz w:val="20"/>
                <w:szCs w:val="20"/>
              </w:rPr>
              <w:t xml:space="preserve"> </w:t>
            </w:r>
            <w:r w:rsidRPr="00B01FA5">
              <w:rPr>
                <w:sz w:val="20"/>
                <w:szCs w:val="20"/>
              </w:rPr>
              <w:t>энергии</w:t>
            </w:r>
          </w:p>
        </w:tc>
        <w:tc>
          <w:tcPr>
            <w:tcW w:w="1760" w:type="dxa"/>
            <w:tcBorders>
              <w:top w:val="single" w:sz="4" w:space="0" w:color="000000"/>
              <w:left w:val="single" w:sz="4" w:space="0" w:color="000000"/>
              <w:bottom w:val="single" w:sz="4" w:space="0" w:color="000000"/>
              <w:right w:val="single" w:sz="4" w:space="0" w:color="000000"/>
            </w:tcBorders>
            <w:vAlign w:val="center"/>
          </w:tcPr>
          <w:p w14:paraId="65DC11A3" w14:textId="77777777" w:rsidR="00A57C7B" w:rsidRPr="00B01FA5" w:rsidRDefault="00A57C7B" w:rsidP="004D2278">
            <w:pPr>
              <w:pStyle w:val="TableParagraph1"/>
              <w:kinsoku w:val="0"/>
              <w:overflowPunct w:val="0"/>
              <w:spacing w:line="222" w:lineRule="exact"/>
              <w:ind w:left="426"/>
            </w:pPr>
            <w:r w:rsidRPr="00B01FA5">
              <w:rPr>
                <w:spacing w:val="-1"/>
                <w:sz w:val="20"/>
                <w:szCs w:val="20"/>
              </w:rPr>
              <w:t>тыс.</w:t>
            </w:r>
            <w:r w:rsidRPr="00B01FA5">
              <w:rPr>
                <w:spacing w:val="-9"/>
                <w:sz w:val="20"/>
                <w:szCs w:val="20"/>
              </w:rPr>
              <w:t xml:space="preserve"> </w:t>
            </w:r>
            <w:r w:rsidRPr="00B01FA5">
              <w:rPr>
                <w:spacing w:val="-1"/>
                <w:sz w:val="20"/>
                <w:szCs w:val="20"/>
              </w:rPr>
              <w:t>кВт·ч</w:t>
            </w:r>
          </w:p>
        </w:tc>
        <w:tc>
          <w:tcPr>
            <w:tcW w:w="1217" w:type="dxa"/>
            <w:tcBorders>
              <w:top w:val="single" w:sz="4" w:space="0" w:color="000000"/>
              <w:left w:val="single" w:sz="4" w:space="0" w:color="000000"/>
              <w:bottom w:val="single" w:sz="4" w:space="0" w:color="000000"/>
              <w:right w:val="single" w:sz="4" w:space="0" w:color="000000"/>
            </w:tcBorders>
            <w:vAlign w:val="center"/>
          </w:tcPr>
          <w:p w14:paraId="469D770D"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21ED0996"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1D958D7F"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D6950B4"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473B4513" w14:textId="1C49C676"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027356E4" w14:textId="77777777" w:rsidR="00A57C7B" w:rsidRPr="00B01FA5" w:rsidRDefault="00A57C7B" w:rsidP="004D2278">
            <w:pPr>
              <w:pStyle w:val="TableParagraph1"/>
              <w:kinsoku w:val="0"/>
              <w:overflowPunct w:val="0"/>
              <w:spacing w:line="222" w:lineRule="exact"/>
              <w:ind w:right="1"/>
              <w:jc w:val="center"/>
            </w:pPr>
            <w:r w:rsidRPr="00B01FA5">
              <w:rPr>
                <w:sz w:val="20"/>
                <w:szCs w:val="20"/>
              </w:rPr>
              <w:t>3.4</w:t>
            </w:r>
          </w:p>
        </w:tc>
        <w:tc>
          <w:tcPr>
            <w:tcW w:w="3118" w:type="dxa"/>
            <w:tcBorders>
              <w:top w:val="single" w:sz="4" w:space="0" w:color="000000"/>
              <w:left w:val="single" w:sz="4" w:space="0" w:color="000000"/>
              <w:bottom w:val="single" w:sz="4" w:space="0" w:color="000000"/>
              <w:right w:val="single" w:sz="4" w:space="0" w:color="000000"/>
            </w:tcBorders>
            <w:vAlign w:val="center"/>
          </w:tcPr>
          <w:p w14:paraId="1DD9223A" w14:textId="77777777" w:rsidR="00A57C7B" w:rsidRPr="00B01FA5" w:rsidRDefault="00A57C7B" w:rsidP="004D2278">
            <w:pPr>
              <w:pStyle w:val="TableParagraph1"/>
              <w:kinsoku w:val="0"/>
              <w:overflowPunct w:val="0"/>
              <w:spacing w:line="222" w:lineRule="exact"/>
              <w:ind w:left="102"/>
            </w:pPr>
            <w:r w:rsidRPr="00B01FA5">
              <w:rPr>
                <w:sz w:val="20"/>
                <w:szCs w:val="20"/>
              </w:rPr>
              <w:t>Расходы</w:t>
            </w:r>
            <w:r w:rsidRPr="00B01FA5">
              <w:rPr>
                <w:spacing w:val="-10"/>
                <w:sz w:val="20"/>
                <w:szCs w:val="20"/>
              </w:rPr>
              <w:t xml:space="preserve"> </w:t>
            </w:r>
            <w:r w:rsidRPr="00B01FA5">
              <w:rPr>
                <w:sz w:val="20"/>
                <w:szCs w:val="20"/>
              </w:rPr>
              <w:t>на</w:t>
            </w:r>
            <w:r w:rsidRPr="00B01FA5">
              <w:rPr>
                <w:spacing w:val="-10"/>
                <w:sz w:val="20"/>
                <w:szCs w:val="20"/>
              </w:rPr>
              <w:t xml:space="preserve"> </w:t>
            </w:r>
            <w:r w:rsidRPr="00B01FA5">
              <w:rPr>
                <w:sz w:val="20"/>
                <w:szCs w:val="20"/>
              </w:rPr>
              <w:t>приобретение</w:t>
            </w:r>
            <w:r w:rsidRPr="00B01FA5">
              <w:rPr>
                <w:spacing w:val="-8"/>
                <w:sz w:val="20"/>
                <w:szCs w:val="20"/>
              </w:rPr>
              <w:t xml:space="preserve"> </w:t>
            </w:r>
            <w:r w:rsidRPr="00B01FA5">
              <w:rPr>
                <w:sz w:val="20"/>
                <w:szCs w:val="20"/>
              </w:rPr>
              <w:t>холодной</w:t>
            </w:r>
            <w:r w:rsidRPr="00B01FA5">
              <w:rPr>
                <w:spacing w:val="-10"/>
                <w:sz w:val="20"/>
                <w:szCs w:val="20"/>
              </w:rPr>
              <w:t xml:space="preserve"> </w:t>
            </w:r>
            <w:r w:rsidRPr="00B01FA5">
              <w:rPr>
                <w:sz w:val="20"/>
                <w:szCs w:val="20"/>
              </w:rPr>
              <w:t>воды,</w:t>
            </w:r>
            <w:r w:rsidRPr="00B01FA5">
              <w:rPr>
                <w:spacing w:val="-9"/>
                <w:sz w:val="20"/>
                <w:szCs w:val="20"/>
              </w:rPr>
              <w:t xml:space="preserve"> </w:t>
            </w:r>
            <w:r w:rsidRPr="00B01FA5">
              <w:rPr>
                <w:sz w:val="20"/>
                <w:szCs w:val="20"/>
              </w:rPr>
              <w:t>используемой</w:t>
            </w:r>
            <w:r w:rsidRPr="00B01FA5">
              <w:rPr>
                <w:spacing w:val="-7"/>
                <w:sz w:val="20"/>
                <w:szCs w:val="20"/>
              </w:rPr>
              <w:t xml:space="preserve"> </w:t>
            </w:r>
            <w:r w:rsidRPr="00B01FA5">
              <w:rPr>
                <w:sz w:val="20"/>
                <w:szCs w:val="20"/>
              </w:rPr>
              <w:t>в</w:t>
            </w:r>
            <w:r w:rsidRPr="00B01FA5">
              <w:rPr>
                <w:spacing w:val="-10"/>
                <w:sz w:val="20"/>
                <w:szCs w:val="20"/>
              </w:rPr>
              <w:t xml:space="preserve"> </w:t>
            </w:r>
            <w:r w:rsidRPr="00B01FA5">
              <w:rPr>
                <w:sz w:val="20"/>
                <w:szCs w:val="20"/>
              </w:rPr>
              <w:t>технологическом</w:t>
            </w:r>
            <w:r w:rsidRPr="00B01FA5">
              <w:rPr>
                <w:spacing w:val="-8"/>
                <w:sz w:val="20"/>
                <w:szCs w:val="20"/>
              </w:rPr>
              <w:t xml:space="preserve"> </w:t>
            </w:r>
            <w:r w:rsidRPr="00B01FA5">
              <w:rPr>
                <w:sz w:val="20"/>
                <w:szCs w:val="20"/>
              </w:rPr>
              <w:t>процессе</w:t>
            </w:r>
          </w:p>
        </w:tc>
        <w:tc>
          <w:tcPr>
            <w:tcW w:w="1760" w:type="dxa"/>
            <w:tcBorders>
              <w:top w:val="single" w:sz="4" w:space="0" w:color="000000"/>
              <w:left w:val="single" w:sz="4" w:space="0" w:color="000000"/>
              <w:bottom w:val="single" w:sz="4" w:space="0" w:color="000000"/>
              <w:right w:val="single" w:sz="4" w:space="0" w:color="000000"/>
            </w:tcBorders>
            <w:vAlign w:val="center"/>
          </w:tcPr>
          <w:p w14:paraId="2E02C3CB" w14:textId="77777777" w:rsidR="00A57C7B" w:rsidRPr="00B01FA5" w:rsidRDefault="00A57C7B" w:rsidP="004D2278">
            <w:pPr>
              <w:pStyle w:val="TableParagraph1"/>
              <w:kinsoku w:val="0"/>
              <w:overflowPunct w:val="0"/>
              <w:spacing w:line="222" w:lineRule="exact"/>
              <w:ind w:left="491"/>
            </w:pPr>
            <w:r w:rsidRPr="00B01FA5">
              <w:rPr>
                <w:spacing w:val="-1"/>
                <w:sz w:val="20"/>
                <w:szCs w:val="20"/>
              </w:rPr>
              <w:t>тыс.</w:t>
            </w:r>
            <w:r w:rsidRPr="00B01FA5">
              <w:rPr>
                <w:spacing w:val="-8"/>
                <w:sz w:val="20"/>
                <w:szCs w:val="20"/>
              </w:rPr>
              <w:t xml:space="preserve"> </w:t>
            </w:r>
            <w:r w:rsidRPr="00B01FA5">
              <w:rPr>
                <w:spacing w:val="-1"/>
                <w:sz w:val="20"/>
                <w:szCs w:val="20"/>
              </w:rPr>
              <w:t>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3B1E207B"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3941,120072</w:t>
            </w:r>
          </w:p>
        </w:tc>
        <w:tc>
          <w:tcPr>
            <w:tcW w:w="1134" w:type="dxa"/>
            <w:tcBorders>
              <w:top w:val="single" w:sz="4" w:space="0" w:color="000000"/>
              <w:left w:val="single" w:sz="4" w:space="0" w:color="000000"/>
              <w:bottom w:val="single" w:sz="4" w:space="0" w:color="000000"/>
              <w:right w:val="single" w:sz="4" w:space="0" w:color="000000"/>
            </w:tcBorders>
            <w:vAlign w:val="center"/>
          </w:tcPr>
          <w:p w14:paraId="0DD0F171"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23CB3EF7"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554F51C4"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5DE9CAE1" w14:textId="5F00AF2F"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47D5BE59" w14:textId="77777777" w:rsidR="00A57C7B" w:rsidRPr="00B01FA5" w:rsidRDefault="00A57C7B" w:rsidP="004D2278">
            <w:pPr>
              <w:pStyle w:val="TableParagraph1"/>
              <w:kinsoku w:val="0"/>
              <w:overflowPunct w:val="0"/>
              <w:spacing w:line="222" w:lineRule="exact"/>
              <w:ind w:right="1"/>
              <w:jc w:val="center"/>
            </w:pPr>
            <w:r w:rsidRPr="00B01FA5">
              <w:rPr>
                <w:sz w:val="20"/>
                <w:szCs w:val="20"/>
              </w:rPr>
              <w:t>3.5</w:t>
            </w:r>
          </w:p>
        </w:tc>
        <w:tc>
          <w:tcPr>
            <w:tcW w:w="3118" w:type="dxa"/>
            <w:tcBorders>
              <w:top w:val="single" w:sz="4" w:space="0" w:color="000000"/>
              <w:left w:val="single" w:sz="4" w:space="0" w:color="000000"/>
              <w:bottom w:val="single" w:sz="4" w:space="0" w:color="000000"/>
              <w:right w:val="single" w:sz="4" w:space="0" w:color="000000"/>
            </w:tcBorders>
            <w:vAlign w:val="center"/>
          </w:tcPr>
          <w:p w14:paraId="6DF42B01" w14:textId="77777777" w:rsidR="00A57C7B" w:rsidRPr="00B01FA5" w:rsidRDefault="00A57C7B" w:rsidP="004D2278">
            <w:pPr>
              <w:pStyle w:val="TableParagraph1"/>
              <w:kinsoku w:val="0"/>
              <w:overflowPunct w:val="0"/>
              <w:spacing w:line="222" w:lineRule="exact"/>
              <w:ind w:left="102"/>
            </w:pPr>
            <w:r w:rsidRPr="00B01FA5">
              <w:rPr>
                <w:sz w:val="20"/>
                <w:szCs w:val="20"/>
              </w:rPr>
              <w:t>Расходы</w:t>
            </w:r>
            <w:r w:rsidRPr="00B01FA5">
              <w:rPr>
                <w:spacing w:val="-9"/>
                <w:sz w:val="20"/>
                <w:szCs w:val="20"/>
              </w:rPr>
              <w:t xml:space="preserve"> </w:t>
            </w:r>
            <w:r w:rsidRPr="00B01FA5">
              <w:rPr>
                <w:sz w:val="20"/>
                <w:szCs w:val="20"/>
              </w:rPr>
              <w:t>на</w:t>
            </w:r>
            <w:r w:rsidRPr="00B01FA5">
              <w:rPr>
                <w:spacing w:val="-9"/>
                <w:sz w:val="20"/>
                <w:szCs w:val="20"/>
              </w:rPr>
              <w:t xml:space="preserve"> </w:t>
            </w:r>
            <w:r w:rsidRPr="00B01FA5">
              <w:rPr>
                <w:sz w:val="20"/>
                <w:szCs w:val="20"/>
              </w:rPr>
              <w:t>хим.</w:t>
            </w:r>
            <w:r w:rsidRPr="00B01FA5">
              <w:rPr>
                <w:spacing w:val="-8"/>
                <w:sz w:val="20"/>
                <w:szCs w:val="20"/>
              </w:rPr>
              <w:t xml:space="preserve"> </w:t>
            </w:r>
            <w:r w:rsidRPr="00B01FA5">
              <w:rPr>
                <w:spacing w:val="-1"/>
                <w:sz w:val="20"/>
                <w:szCs w:val="20"/>
              </w:rPr>
              <w:t>реагенты,</w:t>
            </w:r>
            <w:r w:rsidRPr="00B01FA5">
              <w:rPr>
                <w:spacing w:val="-8"/>
                <w:sz w:val="20"/>
                <w:szCs w:val="20"/>
              </w:rPr>
              <w:t xml:space="preserve"> </w:t>
            </w:r>
            <w:r w:rsidRPr="00B01FA5">
              <w:rPr>
                <w:sz w:val="20"/>
                <w:szCs w:val="20"/>
              </w:rPr>
              <w:t>используемые</w:t>
            </w:r>
            <w:r w:rsidRPr="00B01FA5">
              <w:rPr>
                <w:spacing w:val="-8"/>
                <w:sz w:val="20"/>
                <w:szCs w:val="20"/>
              </w:rPr>
              <w:t xml:space="preserve"> </w:t>
            </w:r>
            <w:r w:rsidRPr="00B01FA5">
              <w:rPr>
                <w:sz w:val="20"/>
                <w:szCs w:val="20"/>
              </w:rPr>
              <w:t>в</w:t>
            </w:r>
            <w:r w:rsidRPr="00B01FA5">
              <w:rPr>
                <w:spacing w:val="-6"/>
                <w:sz w:val="20"/>
                <w:szCs w:val="20"/>
              </w:rPr>
              <w:t xml:space="preserve"> </w:t>
            </w:r>
            <w:r w:rsidRPr="00B01FA5">
              <w:rPr>
                <w:sz w:val="20"/>
                <w:szCs w:val="20"/>
              </w:rPr>
              <w:t>технологическом</w:t>
            </w:r>
            <w:r w:rsidRPr="00B01FA5">
              <w:rPr>
                <w:spacing w:val="-7"/>
                <w:sz w:val="20"/>
                <w:szCs w:val="20"/>
              </w:rPr>
              <w:t xml:space="preserve"> </w:t>
            </w:r>
            <w:r w:rsidRPr="00B01FA5">
              <w:rPr>
                <w:sz w:val="20"/>
                <w:szCs w:val="20"/>
              </w:rPr>
              <w:t>процессе</w:t>
            </w:r>
          </w:p>
        </w:tc>
        <w:tc>
          <w:tcPr>
            <w:tcW w:w="1760" w:type="dxa"/>
            <w:tcBorders>
              <w:top w:val="single" w:sz="4" w:space="0" w:color="000000"/>
              <w:left w:val="single" w:sz="4" w:space="0" w:color="000000"/>
              <w:bottom w:val="single" w:sz="4" w:space="0" w:color="000000"/>
              <w:right w:val="single" w:sz="4" w:space="0" w:color="000000"/>
            </w:tcBorders>
            <w:vAlign w:val="center"/>
          </w:tcPr>
          <w:p w14:paraId="4B22BAED" w14:textId="77777777" w:rsidR="00A57C7B" w:rsidRPr="00B01FA5" w:rsidRDefault="00A57C7B" w:rsidP="004D2278">
            <w:pPr>
              <w:pStyle w:val="TableParagraph1"/>
              <w:kinsoku w:val="0"/>
              <w:overflowPunct w:val="0"/>
              <w:spacing w:line="222" w:lineRule="exact"/>
              <w:ind w:left="491"/>
            </w:pPr>
            <w:r w:rsidRPr="00B01FA5">
              <w:rPr>
                <w:spacing w:val="-1"/>
                <w:sz w:val="20"/>
                <w:szCs w:val="20"/>
              </w:rPr>
              <w:t>тыс.</w:t>
            </w:r>
            <w:r w:rsidRPr="00B01FA5">
              <w:rPr>
                <w:spacing w:val="-8"/>
                <w:sz w:val="20"/>
                <w:szCs w:val="20"/>
              </w:rPr>
              <w:t xml:space="preserve"> </w:t>
            </w:r>
            <w:r w:rsidRPr="00B01FA5">
              <w:rPr>
                <w:spacing w:val="-1"/>
                <w:sz w:val="20"/>
                <w:szCs w:val="20"/>
              </w:rPr>
              <w:t>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0E69EFCA"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1120DC1F"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34A94C88"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384D75E4"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103D2278" w14:textId="0EB0812D"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6D1912E5" w14:textId="77777777" w:rsidR="00A57C7B" w:rsidRPr="00B01FA5" w:rsidRDefault="00A57C7B" w:rsidP="004D2278">
            <w:pPr>
              <w:pStyle w:val="TableParagraph1"/>
              <w:kinsoku w:val="0"/>
              <w:overflowPunct w:val="0"/>
              <w:spacing w:line="222" w:lineRule="exact"/>
              <w:ind w:right="1"/>
              <w:jc w:val="center"/>
            </w:pPr>
            <w:r w:rsidRPr="00B01FA5">
              <w:rPr>
                <w:sz w:val="20"/>
                <w:szCs w:val="20"/>
              </w:rPr>
              <w:t>3.6</w:t>
            </w:r>
          </w:p>
        </w:tc>
        <w:tc>
          <w:tcPr>
            <w:tcW w:w="3118" w:type="dxa"/>
            <w:tcBorders>
              <w:top w:val="single" w:sz="4" w:space="0" w:color="000000"/>
              <w:left w:val="single" w:sz="4" w:space="0" w:color="000000"/>
              <w:bottom w:val="single" w:sz="4" w:space="0" w:color="000000"/>
              <w:right w:val="single" w:sz="4" w:space="0" w:color="000000"/>
            </w:tcBorders>
            <w:vAlign w:val="center"/>
          </w:tcPr>
          <w:p w14:paraId="75F6D060" w14:textId="77777777" w:rsidR="00A57C7B" w:rsidRPr="00B01FA5" w:rsidRDefault="00A57C7B" w:rsidP="004D2278">
            <w:pPr>
              <w:pStyle w:val="TableParagraph1"/>
              <w:kinsoku w:val="0"/>
              <w:overflowPunct w:val="0"/>
              <w:spacing w:line="222" w:lineRule="exact"/>
              <w:ind w:left="102"/>
            </w:pPr>
            <w:r w:rsidRPr="00B01FA5">
              <w:rPr>
                <w:sz w:val="20"/>
                <w:szCs w:val="20"/>
              </w:rPr>
              <w:t>Расходы</w:t>
            </w:r>
            <w:r w:rsidRPr="00B01FA5">
              <w:rPr>
                <w:spacing w:val="-10"/>
                <w:sz w:val="20"/>
                <w:szCs w:val="20"/>
              </w:rPr>
              <w:t xml:space="preserve"> </w:t>
            </w:r>
            <w:r w:rsidRPr="00B01FA5">
              <w:rPr>
                <w:sz w:val="20"/>
                <w:szCs w:val="20"/>
              </w:rPr>
              <w:t>на</w:t>
            </w:r>
            <w:r w:rsidRPr="00B01FA5">
              <w:rPr>
                <w:spacing w:val="-10"/>
                <w:sz w:val="20"/>
                <w:szCs w:val="20"/>
              </w:rPr>
              <w:t xml:space="preserve"> </w:t>
            </w:r>
            <w:r w:rsidRPr="00B01FA5">
              <w:rPr>
                <w:sz w:val="20"/>
                <w:szCs w:val="20"/>
              </w:rPr>
              <w:t>оплату</w:t>
            </w:r>
            <w:r w:rsidRPr="00B01FA5">
              <w:rPr>
                <w:spacing w:val="-10"/>
                <w:sz w:val="20"/>
                <w:szCs w:val="20"/>
              </w:rPr>
              <w:t xml:space="preserve"> </w:t>
            </w:r>
            <w:r w:rsidRPr="00B01FA5">
              <w:rPr>
                <w:spacing w:val="-1"/>
                <w:sz w:val="20"/>
                <w:szCs w:val="20"/>
              </w:rPr>
              <w:t>труда</w:t>
            </w:r>
            <w:r w:rsidRPr="00B01FA5">
              <w:rPr>
                <w:spacing w:val="-9"/>
                <w:sz w:val="20"/>
                <w:szCs w:val="20"/>
              </w:rPr>
              <w:t xml:space="preserve"> </w:t>
            </w:r>
            <w:r w:rsidRPr="00B01FA5">
              <w:rPr>
                <w:sz w:val="20"/>
                <w:szCs w:val="20"/>
              </w:rPr>
              <w:t>основного</w:t>
            </w:r>
            <w:r w:rsidRPr="00B01FA5">
              <w:rPr>
                <w:spacing w:val="-7"/>
                <w:sz w:val="20"/>
                <w:szCs w:val="20"/>
              </w:rPr>
              <w:t xml:space="preserve"> </w:t>
            </w:r>
            <w:r w:rsidRPr="00B01FA5">
              <w:rPr>
                <w:sz w:val="20"/>
                <w:szCs w:val="20"/>
              </w:rPr>
              <w:t>производственного</w:t>
            </w:r>
            <w:r w:rsidRPr="00B01FA5">
              <w:rPr>
                <w:spacing w:val="-6"/>
                <w:sz w:val="20"/>
                <w:szCs w:val="20"/>
              </w:rPr>
              <w:t xml:space="preserve"> </w:t>
            </w:r>
            <w:r w:rsidRPr="00B01FA5">
              <w:rPr>
                <w:spacing w:val="-1"/>
                <w:sz w:val="20"/>
                <w:szCs w:val="20"/>
              </w:rPr>
              <w:t>персонала</w:t>
            </w:r>
          </w:p>
        </w:tc>
        <w:tc>
          <w:tcPr>
            <w:tcW w:w="1760" w:type="dxa"/>
            <w:tcBorders>
              <w:top w:val="single" w:sz="4" w:space="0" w:color="000000"/>
              <w:left w:val="single" w:sz="4" w:space="0" w:color="000000"/>
              <w:bottom w:val="single" w:sz="4" w:space="0" w:color="000000"/>
              <w:right w:val="single" w:sz="4" w:space="0" w:color="000000"/>
            </w:tcBorders>
            <w:vAlign w:val="center"/>
          </w:tcPr>
          <w:p w14:paraId="18A4F660" w14:textId="77777777" w:rsidR="00A57C7B" w:rsidRPr="00B01FA5" w:rsidRDefault="00A57C7B" w:rsidP="004D2278">
            <w:pPr>
              <w:pStyle w:val="TableParagraph1"/>
              <w:kinsoku w:val="0"/>
              <w:overflowPunct w:val="0"/>
              <w:spacing w:line="222" w:lineRule="exact"/>
              <w:ind w:left="491"/>
            </w:pPr>
            <w:r w:rsidRPr="00B01FA5">
              <w:rPr>
                <w:spacing w:val="-1"/>
                <w:sz w:val="20"/>
                <w:szCs w:val="20"/>
              </w:rPr>
              <w:t>тыс.</w:t>
            </w:r>
            <w:r w:rsidRPr="00B01FA5">
              <w:rPr>
                <w:spacing w:val="-8"/>
                <w:sz w:val="20"/>
                <w:szCs w:val="20"/>
              </w:rPr>
              <w:t xml:space="preserve"> </w:t>
            </w:r>
            <w:r w:rsidRPr="00B01FA5">
              <w:rPr>
                <w:spacing w:val="-1"/>
                <w:sz w:val="20"/>
                <w:szCs w:val="20"/>
              </w:rPr>
              <w:t>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0B8C9253"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10253,07149</w:t>
            </w:r>
          </w:p>
        </w:tc>
        <w:tc>
          <w:tcPr>
            <w:tcW w:w="1134" w:type="dxa"/>
            <w:tcBorders>
              <w:top w:val="single" w:sz="4" w:space="0" w:color="000000"/>
              <w:left w:val="single" w:sz="4" w:space="0" w:color="000000"/>
              <w:bottom w:val="single" w:sz="4" w:space="0" w:color="000000"/>
              <w:right w:val="single" w:sz="4" w:space="0" w:color="000000"/>
            </w:tcBorders>
            <w:vAlign w:val="center"/>
          </w:tcPr>
          <w:p w14:paraId="2AD63EA3"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782DCDCD"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24584A8E"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175B8436" w14:textId="6A30EDB2"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146005C7" w14:textId="77777777" w:rsidR="00A57C7B" w:rsidRPr="00B01FA5" w:rsidRDefault="00A57C7B" w:rsidP="004D2278">
            <w:pPr>
              <w:pStyle w:val="TableParagraph1"/>
              <w:kinsoku w:val="0"/>
              <w:overflowPunct w:val="0"/>
              <w:spacing w:line="222" w:lineRule="exact"/>
              <w:ind w:right="1"/>
              <w:jc w:val="center"/>
            </w:pPr>
            <w:r w:rsidRPr="00B01FA5">
              <w:rPr>
                <w:sz w:val="20"/>
                <w:szCs w:val="20"/>
              </w:rPr>
              <w:t>3.7</w:t>
            </w:r>
          </w:p>
        </w:tc>
        <w:tc>
          <w:tcPr>
            <w:tcW w:w="3118" w:type="dxa"/>
            <w:tcBorders>
              <w:top w:val="single" w:sz="4" w:space="0" w:color="000000"/>
              <w:left w:val="single" w:sz="4" w:space="0" w:color="000000"/>
              <w:bottom w:val="single" w:sz="4" w:space="0" w:color="000000"/>
              <w:right w:val="single" w:sz="4" w:space="0" w:color="000000"/>
            </w:tcBorders>
            <w:vAlign w:val="center"/>
          </w:tcPr>
          <w:p w14:paraId="42CA4EE7" w14:textId="77777777" w:rsidR="00A57C7B" w:rsidRPr="00B01FA5" w:rsidRDefault="00A57C7B" w:rsidP="004D2278">
            <w:pPr>
              <w:pStyle w:val="TableParagraph1"/>
              <w:kinsoku w:val="0"/>
              <w:overflowPunct w:val="0"/>
              <w:spacing w:line="222" w:lineRule="exact"/>
              <w:ind w:left="102"/>
            </w:pPr>
            <w:r w:rsidRPr="00B01FA5">
              <w:rPr>
                <w:sz w:val="20"/>
                <w:szCs w:val="20"/>
              </w:rPr>
              <w:t>Отчисления</w:t>
            </w:r>
            <w:r w:rsidRPr="00B01FA5">
              <w:rPr>
                <w:spacing w:val="-9"/>
                <w:sz w:val="20"/>
                <w:szCs w:val="20"/>
              </w:rPr>
              <w:t xml:space="preserve"> </w:t>
            </w:r>
            <w:r w:rsidRPr="00B01FA5">
              <w:rPr>
                <w:spacing w:val="-1"/>
                <w:sz w:val="20"/>
                <w:szCs w:val="20"/>
              </w:rPr>
              <w:t>на</w:t>
            </w:r>
            <w:r w:rsidRPr="00B01FA5">
              <w:rPr>
                <w:spacing w:val="-10"/>
                <w:sz w:val="20"/>
                <w:szCs w:val="20"/>
              </w:rPr>
              <w:t xml:space="preserve"> </w:t>
            </w:r>
            <w:r w:rsidRPr="00B01FA5">
              <w:rPr>
                <w:sz w:val="20"/>
                <w:szCs w:val="20"/>
              </w:rPr>
              <w:t>социальные</w:t>
            </w:r>
            <w:r w:rsidRPr="00B01FA5">
              <w:rPr>
                <w:spacing w:val="-11"/>
                <w:sz w:val="20"/>
                <w:szCs w:val="20"/>
              </w:rPr>
              <w:t xml:space="preserve"> </w:t>
            </w:r>
            <w:r w:rsidRPr="00B01FA5">
              <w:rPr>
                <w:spacing w:val="-1"/>
                <w:sz w:val="20"/>
                <w:szCs w:val="20"/>
              </w:rPr>
              <w:t>нужды</w:t>
            </w:r>
            <w:r w:rsidRPr="00B01FA5">
              <w:rPr>
                <w:spacing w:val="-11"/>
                <w:sz w:val="20"/>
                <w:szCs w:val="20"/>
              </w:rPr>
              <w:t xml:space="preserve"> </w:t>
            </w:r>
            <w:r w:rsidRPr="00B01FA5">
              <w:rPr>
                <w:sz w:val="20"/>
                <w:szCs w:val="20"/>
              </w:rPr>
              <w:t>основного</w:t>
            </w:r>
            <w:r w:rsidRPr="00B01FA5">
              <w:rPr>
                <w:spacing w:val="-9"/>
                <w:sz w:val="20"/>
                <w:szCs w:val="20"/>
              </w:rPr>
              <w:t xml:space="preserve"> </w:t>
            </w:r>
            <w:r w:rsidRPr="00B01FA5">
              <w:rPr>
                <w:sz w:val="20"/>
                <w:szCs w:val="20"/>
              </w:rPr>
              <w:t>производственного</w:t>
            </w:r>
            <w:r w:rsidRPr="00B01FA5">
              <w:rPr>
                <w:spacing w:val="-10"/>
                <w:sz w:val="20"/>
                <w:szCs w:val="20"/>
              </w:rPr>
              <w:t xml:space="preserve"> </w:t>
            </w:r>
            <w:r w:rsidRPr="00B01FA5">
              <w:rPr>
                <w:spacing w:val="-1"/>
                <w:sz w:val="20"/>
                <w:szCs w:val="20"/>
              </w:rPr>
              <w:t>персонала</w:t>
            </w:r>
          </w:p>
        </w:tc>
        <w:tc>
          <w:tcPr>
            <w:tcW w:w="1760" w:type="dxa"/>
            <w:tcBorders>
              <w:top w:val="single" w:sz="4" w:space="0" w:color="000000"/>
              <w:left w:val="single" w:sz="4" w:space="0" w:color="000000"/>
              <w:bottom w:val="single" w:sz="4" w:space="0" w:color="000000"/>
              <w:right w:val="single" w:sz="4" w:space="0" w:color="000000"/>
            </w:tcBorders>
            <w:vAlign w:val="center"/>
          </w:tcPr>
          <w:p w14:paraId="6641C2D1" w14:textId="77777777" w:rsidR="00A57C7B" w:rsidRPr="00B01FA5" w:rsidRDefault="00A57C7B" w:rsidP="004D2278">
            <w:pPr>
              <w:pStyle w:val="TableParagraph1"/>
              <w:kinsoku w:val="0"/>
              <w:overflowPunct w:val="0"/>
              <w:spacing w:line="222" w:lineRule="exact"/>
              <w:ind w:left="491"/>
            </w:pPr>
            <w:r w:rsidRPr="00B01FA5">
              <w:rPr>
                <w:spacing w:val="-1"/>
                <w:sz w:val="20"/>
                <w:szCs w:val="20"/>
              </w:rPr>
              <w:t>тыс.</w:t>
            </w:r>
            <w:r w:rsidRPr="00B01FA5">
              <w:rPr>
                <w:spacing w:val="-8"/>
                <w:sz w:val="20"/>
                <w:szCs w:val="20"/>
              </w:rPr>
              <w:t xml:space="preserve"> </w:t>
            </w:r>
            <w:r w:rsidRPr="00B01FA5">
              <w:rPr>
                <w:spacing w:val="-1"/>
                <w:sz w:val="20"/>
                <w:szCs w:val="20"/>
              </w:rPr>
              <w:t>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03DBB009"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3502,849254</w:t>
            </w:r>
          </w:p>
        </w:tc>
        <w:tc>
          <w:tcPr>
            <w:tcW w:w="1134" w:type="dxa"/>
            <w:tcBorders>
              <w:top w:val="single" w:sz="4" w:space="0" w:color="000000"/>
              <w:left w:val="single" w:sz="4" w:space="0" w:color="000000"/>
              <w:bottom w:val="single" w:sz="4" w:space="0" w:color="000000"/>
              <w:right w:val="single" w:sz="4" w:space="0" w:color="000000"/>
            </w:tcBorders>
            <w:vAlign w:val="center"/>
          </w:tcPr>
          <w:p w14:paraId="1DFCF029"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B9612CA"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721BA3C5"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79869679" w14:textId="2966C22A"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2CEBC144" w14:textId="77777777" w:rsidR="00A57C7B" w:rsidRPr="00B01FA5" w:rsidRDefault="00A57C7B" w:rsidP="004D2278">
            <w:pPr>
              <w:pStyle w:val="TableParagraph1"/>
              <w:kinsoku w:val="0"/>
              <w:overflowPunct w:val="0"/>
              <w:spacing w:line="222" w:lineRule="exact"/>
              <w:ind w:right="1"/>
              <w:jc w:val="center"/>
            </w:pPr>
            <w:r w:rsidRPr="00B01FA5">
              <w:rPr>
                <w:sz w:val="20"/>
                <w:szCs w:val="20"/>
              </w:rPr>
              <w:t>3.8</w:t>
            </w:r>
          </w:p>
        </w:tc>
        <w:tc>
          <w:tcPr>
            <w:tcW w:w="3118" w:type="dxa"/>
            <w:tcBorders>
              <w:top w:val="single" w:sz="4" w:space="0" w:color="000000"/>
              <w:left w:val="single" w:sz="4" w:space="0" w:color="000000"/>
              <w:bottom w:val="single" w:sz="4" w:space="0" w:color="000000"/>
              <w:right w:val="single" w:sz="4" w:space="0" w:color="000000"/>
            </w:tcBorders>
            <w:vAlign w:val="center"/>
          </w:tcPr>
          <w:p w14:paraId="6B6229A3" w14:textId="77777777" w:rsidR="00A57C7B" w:rsidRPr="00B01FA5" w:rsidRDefault="00A57C7B" w:rsidP="004D2278">
            <w:pPr>
              <w:pStyle w:val="TableParagraph1"/>
              <w:kinsoku w:val="0"/>
              <w:overflowPunct w:val="0"/>
              <w:spacing w:line="222" w:lineRule="exact"/>
              <w:ind w:left="102"/>
            </w:pPr>
            <w:r w:rsidRPr="00B01FA5">
              <w:rPr>
                <w:sz w:val="20"/>
                <w:szCs w:val="20"/>
              </w:rPr>
              <w:t>Расходы</w:t>
            </w:r>
            <w:r w:rsidRPr="00B01FA5">
              <w:rPr>
                <w:spacing w:val="-13"/>
                <w:sz w:val="20"/>
                <w:szCs w:val="20"/>
              </w:rPr>
              <w:t xml:space="preserve"> </w:t>
            </w:r>
            <w:r w:rsidRPr="00B01FA5">
              <w:rPr>
                <w:sz w:val="20"/>
                <w:szCs w:val="20"/>
              </w:rPr>
              <w:t>на</w:t>
            </w:r>
            <w:r w:rsidRPr="00B01FA5">
              <w:rPr>
                <w:spacing w:val="-13"/>
                <w:sz w:val="20"/>
                <w:szCs w:val="20"/>
              </w:rPr>
              <w:t xml:space="preserve"> </w:t>
            </w:r>
            <w:r w:rsidRPr="00B01FA5">
              <w:rPr>
                <w:sz w:val="20"/>
                <w:szCs w:val="20"/>
              </w:rPr>
              <w:t>оплату</w:t>
            </w:r>
            <w:r w:rsidRPr="00B01FA5">
              <w:rPr>
                <w:spacing w:val="-12"/>
                <w:sz w:val="20"/>
                <w:szCs w:val="20"/>
              </w:rPr>
              <w:t xml:space="preserve"> </w:t>
            </w:r>
            <w:r w:rsidRPr="00B01FA5">
              <w:rPr>
                <w:spacing w:val="-1"/>
                <w:sz w:val="20"/>
                <w:szCs w:val="20"/>
              </w:rPr>
              <w:t>труда</w:t>
            </w:r>
            <w:r w:rsidRPr="00B01FA5">
              <w:rPr>
                <w:spacing w:val="-13"/>
                <w:sz w:val="20"/>
                <w:szCs w:val="20"/>
              </w:rPr>
              <w:t xml:space="preserve"> </w:t>
            </w:r>
            <w:r w:rsidRPr="00B01FA5">
              <w:rPr>
                <w:sz w:val="20"/>
                <w:szCs w:val="20"/>
              </w:rPr>
              <w:t>административно-управленческого</w:t>
            </w:r>
            <w:r w:rsidRPr="00B01FA5">
              <w:rPr>
                <w:spacing w:val="-11"/>
                <w:sz w:val="20"/>
                <w:szCs w:val="20"/>
              </w:rPr>
              <w:t xml:space="preserve"> </w:t>
            </w:r>
            <w:r w:rsidRPr="00B01FA5">
              <w:rPr>
                <w:spacing w:val="-1"/>
                <w:sz w:val="20"/>
                <w:szCs w:val="20"/>
              </w:rPr>
              <w:t>персонала</w:t>
            </w:r>
          </w:p>
        </w:tc>
        <w:tc>
          <w:tcPr>
            <w:tcW w:w="1760" w:type="dxa"/>
            <w:tcBorders>
              <w:top w:val="single" w:sz="4" w:space="0" w:color="000000"/>
              <w:left w:val="single" w:sz="4" w:space="0" w:color="000000"/>
              <w:bottom w:val="single" w:sz="4" w:space="0" w:color="000000"/>
              <w:right w:val="single" w:sz="4" w:space="0" w:color="000000"/>
            </w:tcBorders>
            <w:vAlign w:val="center"/>
          </w:tcPr>
          <w:p w14:paraId="2FE44D8C" w14:textId="77777777" w:rsidR="00A57C7B" w:rsidRPr="00B01FA5" w:rsidRDefault="00A57C7B" w:rsidP="004D2278">
            <w:pPr>
              <w:pStyle w:val="TableParagraph1"/>
              <w:kinsoku w:val="0"/>
              <w:overflowPunct w:val="0"/>
              <w:spacing w:line="222" w:lineRule="exact"/>
              <w:ind w:left="491"/>
            </w:pPr>
            <w:r w:rsidRPr="00B01FA5">
              <w:rPr>
                <w:spacing w:val="-1"/>
                <w:sz w:val="20"/>
                <w:szCs w:val="20"/>
              </w:rPr>
              <w:t>тыс.</w:t>
            </w:r>
            <w:r w:rsidRPr="00B01FA5">
              <w:rPr>
                <w:spacing w:val="-8"/>
                <w:sz w:val="20"/>
                <w:szCs w:val="20"/>
              </w:rPr>
              <w:t xml:space="preserve"> </w:t>
            </w:r>
            <w:r w:rsidRPr="00B01FA5">
              <w:rPr>
                <w:spacing w:val="-1"/>
                <w:sz w:val="20"/>
                <w:szCs w:val="20"/>
              </w:rPr>
              <w:t>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647FCD19"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2067,515927</w:t>
            </w:r>
          </w:p>
        </w:tc>
        <w:tc>
          <w:tcPr>
            <w:tcW w:w="1134" w:type="dxa"/>
            <w:tcBorders>
              <w:top w:val="single" w:sz="4" w:space="0" w:color="000000"/>
              <w:left w:val="single" w:sz="4" w:space="0" w:color="000000"/>
              <w:bottom w:val="single" w:sz="4" w:space="0" w:color="000000"/>
              <w:right w:val="single" w:sz="4" w:space="0" w:color="000000"/>
            </w:tcBorders>
            <w:vAlign w:val="center"/>
          </w:tcPr>
          <w:p w14:paraId="15EC1EBD"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1E63E64B"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66339A00"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79A97700" w14:textId="64A7DC8C" w:rsidTr="00A57C7B">
        <w:trPr>
          <w:trHeight w:hRule="exact" w:val="241"/>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3B4787E2" w14:textId="77777777" w:rsidR="00A57C7B" w:rsidRPr="00B01FA5" w:rsidRDefault="00A57C7B" w:rsidP="004D2278">
            <w:pPr>
              <w:pStyle w:val="TableParagraph1"/>
              <w:kinsoku w:val="0"/>
              <w:overflowPunct w:val="0"/>
              <w:spacing w:line="223" w:lineRule="exact"/>
              <w:ind w:right="1"/>
              <w:jc w:val="center"/>
            </w:pPr>
            <w:r w:rsidRPr="00B01FA5">
              <w:rPr>
                <w:sz w:val="20"/>
                <w:szCs w:val="20"/>
              </w:rPr>
              <w:t>3.9</w:t>
            </w:r>
          </w:p>
        </w:tc>
        <w:tc>
          <w:tcPr>
            <w:tcW w:w="3118" w:type="dxa"/>
            <w:tcBorders>
              <w:top w:val="single" w:sz="4" w:space="0" w:color="000000"/>
              <w:left w:val="single" w:sz="4" w:space="0" w:color="000000"/>
              <w:bottom w:val="single" w:sz="4" w:space="0" w:color="000000"/>
              <w:right w:val="single" w:sz="4" w:space="0" w:color="000000"/>
            </w:tcBorders>
            <w:vAlign w:val="center"/>
          </w:tcPr>
          <w:p w14:paraId="4234C08B" w14:textId="77777777" w:rsidR="00A57C7B" w:rsidRPr="00B01FA5" w:rsidRDefault="00A57C7B" w:rsidP="004D2278">
            <w:pPr>
              <w:pStyle w:val="TableParagraph1"/>
              <w:kinsoku w:val="0"/>
              <w:overflowPunct w:val="0"/>
              <w:spacing w:line="223" w:lineRule="exact"/>
              <w:ind w:left="102"/>
            </w:pPr>
            <w:r w:rsidRPr="00B01FA5">
              <w:rPr>
                <w:sz w:val="20"/>
                <w:szCs w:val="20"/>
              </w:rPr>
              <w:t>Отчисления</w:t>
            </w:r>
            <w:r w:rsidRPr="00B01FA5">
              <w:rPr>
                <w:spacing w:val="-12"/>
                <w:sz w:val="20"/>
                <w:szCs w:val="20"/>
              </w:rPr>
              <w:t xml:space="preserve"> </w:t>
            </w:r>
            <w:r w:rsidRPr="00B01FA5">
              <w:rPr>
                <w:spacing w:val="-1"/>
                <w:sz w:val="20"/>
                <w:szCs w:val="20"/>
              </w:rPr>
              <w:t>на</w:t>
            </w:r>
            <w:r w:rsidRPr="00B01FA5">
              <w:rPr>
                <w:spacing w:val="-14"/>
                <w:sz w:val="20"/>
                <w:szCs w:val="20"/>
              </w:rPr>
              <w:t xml:space="preserve"> </w:t>
            </w:r>
            <w:r w:rsidRPr="00B01FA5">
              <w:rPr>
                <w:sz w:val="20"/>
                <w:szCs w:val="20"/>
              </w:rPr>
              <w:t>социальные</w:t>
            </w:r>
            <w:r w:rsidRPr="00B01FA5">
              <w:rPr>
                <w:spacing w:val="-13"/>
                <w:sz w:val="20"/>
                <w:szCs w:val="20"/>
              </w:rPr>
              <w:t xml:space="preserve"> </w:t>
            </w:r>
            <w:r w:rsidRPr="00B01FA5">
              <w:rPr>
                <w:spacing w:val="-1"/>
                <w:sz w:val="20"/>
                <w:szCs w:val="20"/>
              </w:rPr>
              <w:t>нужды</w:t>
            </w:r>
            <w:r w:rsidRPr="00B01FA5">
              <w:rPr>
                <w:spacing w:val="-14"/>
                <w:sz w:val="20"/>
                <w:szCs w:val="20"/>
              </w:rPr>
              <w:t xml:space="preserve"> </w:t>
            </w:r>
            <w:r w:rsidRPr="00B01FA5">
              <w:rPr>
                <w:sz w:val="20"/>
                <w:szCs w:val="20"/>
              </w:rPr>
              <w:t>административно-управленческого</w:t>
            </w:r>
            <w:r w:rsidRPr="00B01FA5">
              <w:rPr>
                <w:spacing w:val="-12"/>
                <w:sz w:val="20"/>
                <w:szCs w:val="20"/>
              </w:rPr>
              <w:t xml:space="preserve"> </w:t>
            </w:r>
            <w:r w:rsidRPr="00B01FA5">
              <w:rPr>
                <w:spacing w:val="-1"/>
                <w:sz w:val="20"/>
                <w:szCs w:val="20"/>
              </w:rPr>
              <w:t>персонала</w:t>
            </w:r>
          </w:p>
        </w:tc>
        <w:tc>
          <w:tcPr>
            <w:tcW w:w="1760" w:type="dxa"/>
            <w:tcBorders>
              <w:top w:val="single" w:sz="4" w:space="0" w:color="000000"/>
              <w:left w:val="single" w:sz="4" w:space="0" w:color="000000"/>
              <w:bottom w:val="single" w:sz="4" w:space="0" w:color="000000"/>
              <w:right w:val="single" w:sz="4" w:space="0" w:color="000000"/>
            </w:tcBorders>
            <w:vAlign w:val="center"/>
          </w:tcPr>
          <w:p w14:paraId="7CCB6D5C" w14:textId="77777777" w:rsidR="00A57C7B" w:rsidRPr="00B01FA5" w:rsidRDefault="00A57C7B" w:rsidP="004D2278">
            <w:pPr>
              <w:pStyle w:val="TableParagraph1"/>
              <w:kinsoku w:val="0"/>
              <w:overflowPunct w:val="0"/>
              <w:spacing w:line="223" w:lineRule="exact"/>
              <w:ind w:left="491"/>
            </w:pPr>
            <w:r w:rsidRPr="00B01FA5">
              <w:rPr>
                <w:spacing w:val="-1"/>
                <w:sz w:val="20"/>
                <w:szCs w:val="20"/>
              </w:rPr>
              <w:t>тыс.</w:t>
            </w:r>
            <w:r w:rsidRPr="00B01FA5">
              <w:rPr>
                <w:spacing w:val="-8"/>
                <w:sz w:val="20"/>
                <w:szCs w:val="20"/>
              </w:rPr>
              <w:t xml:space="preserve"> </w:t>
            </w:r>
            <w:r w:rsidRPr="00B01FA5">
              <w:rPr>
                <w:spacing w:val="-1"/>
                <w:sz w:val="20"/>
                <w:szCs w:val="20"/>
              </w:rPr>
              <w:t>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232F4C99"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555,3956533</w:t>
            </w:r>
          </w:p>
        </w:tc>
        <w:tc>
          <w:tcPr>
            <w:tcW w:w="1134" w:type="dxa"/>
            <w:tcBorders>
              <w:top w:val="single" w:sz="4" w:space="0" w:color="000000"/>
              <w:left w:val="single" w:sz="4" w:space="0" w:color="000000"/>
              <w:bottom w:val="single" w:sz="4" w:space="0" w:color="000000"/>
              <w:right w:val="single" w:sz="4" w:space="0" w:color="000000"/>
            </w:tcBorders>
            <w:vAlign w:val="center"/>
          </w:tcPr>
          <w:p w14:paraId="689A4BE4"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25E6085"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16C4CBF1"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753D89AE" w14:textId="16D0914E"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75472D0A" w14:textId="77777777" w:rsidR="00A57C7B" w:rsidRPr="00B01FA5" w:rsidRDefault="00A57C7B" w:rsidP="004D2278">
            <w:pPr>
              <w:pStyle w:val="TableParagraph1"/>
              <w:kinsoku w:val="0"/>
              <w:overflowPunct w:val="0"/>
              <w:spacing w:line="222" w:lineRule="exact"/>
              <w:ind w:right="1"/>
              <w:jc w:val="center"/>
            </w:pPr>
            <w:r w:rsidRPr="00B01FA5">
              <w:rPr>
                <w:sz w:val="20"/>
                <w:szCs w:val="20"/>
              </w:rPr>
              <w:t>3.10</w:t>
            </w:r>
          </w:p>
        </w:tc>
        <w:tc>
          <w:tcPr>
            <w:tcW w:w="3118" w:type="dxa"/>
            <w:tcBorders>
              <w:top w:val="single" w:sz="4" w:space="0" w:color="000000"/>
              <w:left w:val="single" w:sz="4" w:space="0" w:color="000000"/>
              <w:bottom w:val="single" w:sz="4" w:space="0" w:color="000000"/>
              <w:right w:val="single" w:sz="4" w:space="0" w:color="000000"/>
            </w:tcBorders>
            <w:vAlign w:val="center"/>
          </w:tcPr>
          <w:p w14:paraId="4697DB15" w14:textId="77777777" w:rsidR="00A57C7B" w:rsidRPr="00B01FA5" w:rsidRDefault="00A57C7B" w:rsidP="004D2278">
            <w:pPr>
              <w:pStyle w:val="TableParagraph1"/>
              <w:kinsoku w:val="0"/>
              <w:overflowPunct w:val="0"/>
              <w:spacing w:line="222" w:lineRule="exact"/>
              <w:ind w:left="102"/>
            </w:pPr>
            <w:r w:rsidRPr="00B01FA5">
              <w:rPr>
                <w:sz w:val="20"/>
                <w:szCs w:val="20"/>
              </w:rPr>
              <w:t>Расходы</w:t>
            </w:r>
            <w:r w:rsidRPr="00B01FA5">
              <w:rPr>
                <w:spacing w:val="-12"/>
                <w:sz w:val="20"/>
                <w:szCs w:val="20"/>
              </w:rPr>
              <w:t xml:space="preserve"> </w:t>
            </w:r>
            <w:r w:rsidRPr="00B01FA5">
              <w:rPr>
                <w:sz w:val="20"/>
                <w:szCs w:val="20"/>
              </w:rPr>
              <w:t>на</w:t>
            </w:r>
            <w:r w:rsidRPr="00B01FA5">
              <w:rPr>
                <w:spacing w:val="-11"/>
                <w:sz w:val="20"/>
                <w:szCs w:val="20"/>
              </w:rPr>
              <w:t xml:space="preserve"> </w:t>
            </w:r>
            <w:r w:rsidRPr="00B01FA5">
              <w:rPr>
                <w:sz w:val="20"/>
                <w:szCs w:val="20"/>
              </w:rPr>
              <w:t>амортизацию</w:t>
            </w:r>
            <w:r w:rsidRPr="00B01FA5">
              <w:rPr>
                <w:spacing w:val="-10"/>
                <w:sz w:val="20"/>
                <w:szCs w:val="20"/>
              </w:rPr>
              <w:t xml:space="preserve"> </w:t>
            </w:r>
            <w:r w:rsidRPr="00B01FA5">
              <w:rPr>
                <w:sz w:val="20"/>
                <w:szCs w:val="20"/>
              </w:rPr>
              <w:t>основных</w:t>
            </w:r>
            <w:r w:rsidRPr="00B01FA5">
              <w:rPr>
                <w:spacing w:val="-12"/>
                <w:sz w:val="20"/>
                <w:szCs w:val="20"/>
              </w:rPr>
              <w:t xml:space="preserve"> </w:t>
            </w:r>
            <w:r w:rsidRPr="00B01FA5">
              <w:rPr>
                <w:sz w:val="20"/>
                <w:szCs w:val="20"/>
              </w:rPr>
              <w:t>производственных</w:t>
            </w:r>
            <w:r w:rsidRPr="00B01FA5">
              <w:rPr>
                <w:spacing w:val="-11"/>
                <w:sz w:val="20"/>
                <w:szCs w:val="20"/>
              </w:rPr>
              <w:t xml:space="preserve"> </w:t>
            </w:r>
            <w:r w:rsidRPr="00B01FA5">
              <w:rPr>
                <w:sz w:val="20"/>
                <w:szCs w:val="20"/>
              </w:rPr>
              <w:t>средств</w:t>
            </w:r>
          </w:p>
        </w:tc>
        <w:tc>
          <w:tcPr>
            <w:tcW w:w="1760" w:type="dxa"/>
            <w:tcBorders>
              <w:top w:val="single" w:sz="4" w:space="0" w:color="000000"/>
              <w:left w:val="single" w:sz="4" w:space="0" w:color="000000"/>
              <w:bottom w:val="single" w:sz="4" w:space="0" w:color="000000"/>
              <w:right w:val="single" w:sz="4" w:space="0" w:color="000000"/>
            </w:tcBorders>
            <w:vAlign w:val="center"/>
          </w:tcPr>
          <w:p w14:paraId="4ABC979C" w14:textId="77777777" w:rsidR="00A57C7B" w:rsidRPr="00B01FA5" w:rsidRDefault="00A57C7B" w:rsidP="004D2278">
            <w:pPr>
              <w:pStyle w:val="TableParagraph1"/>
              <w:kinsoku w:val="0"/>
              <w:overflowPunct w:val="0"/>
              <w:spacing w:line="222" w:lineRule="exact"/>
              <w:ind w:left="491"/>
            </w:pPr>
            <w:r w:rsidRPr="00B01FA5">
              <w:rPr>
                <w:spacing w:val="-1"/>
                <w:sz w:val="20"/>
                <w:szCs w:val="20"/>
              </w:rPr>
              <w:t>тыс.</w:t>
            </w:r>
            <w:r w:rsidRPr="00B01FA5">
              <w:rPr>
                <w:spacing w:val="-8"/>
                <w:sz w:val="20"/>
                <w:szCs w:val="20"/>
              </w:rPr>
              <w:t xml:space="preserve"> </w:t>
            </w:r>
            <w:r w:rsidRPr="00B01FA5">
              <w:rPr>
                <w:spacing w:val="-1"/>
                <w:sz w:val="20"/>
                <w:szCs w:val="20"/>
              </w:rPr>
              <w:t>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4011137D"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16111,91939</w:t>
            </w:r>
          </w:p>
        </w:tc>
        <w:tc>
          <w:tcPr>
            <w:tcW w:w="1134" w:type="dxa"/>
            <w:tcBorders>
              <w:top w:val="single" w:sz="4" w:space="0" w:color="000000"/>
              <w:left w:val="single" w:sz="4" w:space="0" w:color="000000"/>
              <w:bottom w:val="single" w:sz="4" w:space="0" w:color="000000"/>
              <w:right w:val="single" w:sz="4" w:space="0" w:color="000000"/>
            </w:tcBorders>
            <w:vAlign w:val="center"/>
          </w:tcPr>
          <w:p w14:paraId="6A2577C0"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3A6FFCAF"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5A630C04"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2A06B3CF" w14:textId="24D0D583"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54D7DCAF" w14:textId="77777777" w:rsidR="00A57C7B" w:rsidRPr="00B01FA5" w:rsidRDefault="00A57C7B" w:rsidP="004D2278">
            <w:pPr>
              <w:pStyle w:val="TableParagraph1"/>
              <w:kinsoku w:val="0"/>
              <w:overflowPunct w:val="0"/>
              <w:spacing w:line="222" w:lineRule="exact"/>
              <w:ind w:right="1"/>
              <w:jc w:val="center"/>
              <w:rPr>
                <w:sz w:val="20"/>
                <w:szCs w:val="20"/>
              </w:rPr>
            </w:pPr>
            <w:r w:rsidRPr="00B01FA5">
              <w:rPr>
                <w:sz w:val="20"/>
                <w:szCs w:val="20"/>
              </w:rPr>
              <w:t>3.11</w:t>
            </w:r>
          </w:p>
        </w:tc>
        <w:tc>
          <w:tcPr>
            <w:tcW w:w="3118" w:type="dxa"/>
            <w:tcBorders>
              <w:top w:val="single" w:sz="4" w:space="0" w:color="000000"/>
              <w:left w:val="single" w:sz="4" w:space="0" w:color="000000"/>
              <w:bottom w:val="single" w:sz="4" w:space="0" w:color="000000"/>
              <w:right w:val="single" w:sz="4" w:space="0" w:color="000000"/>
            </w:tcBorders>
            <w:vAlign w:val="center"/>
          </w:tcPr>
          <w:p w14:paraId="783A04CE" w14:textId="77777777" w:rsidR="00A57C7B" w:rsidRPr="00B01FA5" w:rsidRDefault="00A57C7B" w:rsidP="004D2278">
            <w:pPr>
              <w:pStyle w:val="TableParagraph1"/>
              <w:kinsoku w:val="0"/>
              <w:overflowPunct w:val="0"/>
              <w:spacing w:line="222" w:lineRule="exact"/>
              <w:ind w:left="102"/>
              <w:rPr>
                <w:sz w:val="20"/>
                <w:szCs w:val="20"/>
              </w:rPr>
            </w:pPr>
            <w:r w:rsidRPr="00B01FA5">
              <w:rPr>
                <w:sz w:val="20"/>
                <w:szCs w:val="20"/>
              </w:rPr>
              <w:t>Расходы на аренду имущества, используемого для осуществления регулируемого вида деятельности</w:t>
            </w:r>
          </w:p>
        </w:tc>
        <w:tc>
          <w:tcPr>
            <w:tcW w:w="1760" w:type="dxa"/>
            <w:tcBorders>
              <w:top w:val="single" w:sz="4" w:space="0" w:color="000000"/>
              <w:left w:val="single" w:sz="4" w:space="0" w:color="000000"/>
              <w:bottom w:val="single" w:sz="4" w:space="0" w:color="000000"/>
              <w:right w:val="single" w:sz="4" w:space="0" w:color="000000"/>
            </w:tcBorders>
            <w:vAlign w:val="center"/>
          </w:tcPr>
          <w:p w14:paraId="64D74DDE" w14:textId="77777777" w:rsidR="00A57C7B" w:rsidRPr="00B01FA5" w:rsidRDefault="00A57C7B" w:rsidP="004D2278">
            <w:pPr>
              <w:pStyle w:val="TableParagraph1"/>
              <w:kinsoku w:val="0"/>
              <w:overflowPunct w:val="0"/>
              <w:spacing w:line="222" w:lineRule="exact"/>
              <w:ind w:left="491"/>
              <w:rPr>
                <w:sz w:val="20"/>
                <w:szCs w:val="20"/>
              </w:rPr>
            </w:pPr>
            <w:r w:rsidRPr="00B01FA5">
              <w:rPr>
                <w:sz w:val="20"/>
                <w:szCs w:val="20"/>
              </w:rPr>
              <w:t>тыс. 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32D32161"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68B45702"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697AE095"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7A9BD72E"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09C83304" w14:textId="479B02AF"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5E2CD374" w14:textId="77777777" w:rsidR="00A57C7B" w:rsidRPr="00B01FA5" w:rsidRDefault="00A57C7B" w:rsidP="004D2278">
            <w:pPr>
              <w:pStyle w:val="TableParagraph1"/>
              <w:kinsoku w:val="0"/>
              <w:overflowPunct w:val="0"/>
              <w:spacing w:line="222" w:lineRule="exact"/>
              <w:ind w:right="1"/>
              <w:jc w:val="center"/>
              <w:rPr>
                <w:sz w:val="20"/>
                <w:szCs w:val="20"/>
              </w:rPr>
            </w:pPr>
            <w:r w:rsidRPr="00B01FA5">
              <w:rPr>
                <w:sz w:val="20"/>
                <w:szCs w:val="20"/>
              </w:rPr>
              <w:t>3.12</w:t>
            </w:r>
          </w:p>
        </w:tc>
        <w:tc>
          <w:tcPr>
            <w:tcW w:w="3118" w:type="dxa"/>
            <w:tcBorders>
              <w:top w:val="single" w:sz="4" w:space="0" w:color="000000"/>
              <w:left w:val="single" w:sz="4" w:space="0" w:color="000000"/>
              <w:bottom w:val="single" w:sz="4" w:space="0" w:color="000000"/>
              <w:right w:val="single" w:sz="4" w:space="0" w:color="000000"/>
            </w:tcBorders>
            <w:vAlign w:val="center"/>
          </w:tcPr>
          <w:p w14:paraId="78B8FF60" w14:textId="77777777" w:rsidR="00A57C7B" w:rsidRPr="00B01FA5" w:rsidRDefault="00A57C7B" w:rsidP="004D2278">
            <w:pPr>
              <w:pStyle w:val="TableParagraph1"/>
              <w:kinsoku w:val="0"/>
              <w:overflowPunct w:val="0"/>
              <w:spacing w:line="222" w:lineRule="exact"/>
              <w:ind w:left="102"/>
              <w:rPr>
                <w:sz w:val="20"/>
                <w:szCs w:val="20"/>
              </w:rPr>
            </w:pPr>
            <w:r w:rsidRPr="00B01FA5">
              <w:rPr>
                <w:sz w:val="20"/>
                <w:szCs w:val="20"/>
              </w:rPr>
              <w:t>Общепроизводственные расходы, в том числе:</w:t>
            </w:r>
          </w:p>
        </w:tc>
        <w:tc>
          <w:tcPr>
            <w:tcW w:w="1760" w:type="dxa"/>
            <w:tcBorders>
              <w:top w:val="single" w:sz="4" w:space="0" w:color="000000"/>
              <w:left w:val="single" w:sz="4" w:space="0" w:color="000000"/>
              <w:bottom w:val="single" w:sz="4" w:space="0" w:color="000000"/>
              <w:right w:val="single" w:sz="4" w:space="0" w:color="000000"/>
            </w:tcBorders>
            <w:vAlign w:val="center"/>
          </w:tcPr>
          <w:p w14:paraId="6C29F7D7" w14:textId="77777777" w:rsidR="00A57C7B" w:rsidRPr="00B01FA5" w:rsidRDefault="00A57C7B" w:rsidP="004D2278">
            <w:pPr>
              <w:pStyle w:val="TableParagraph1"/>
              <w:kinsoku w:val="0"/>
              <w:overflowPunct w:val="0"/>
              <w:spacing w:line="222" w:lineRule="exact"/>
              <w:ind w:left="491"/>
              <w:rPr>
                <w:sz w:val="20"/>
                <w:szCs w:val="20"/>
              </w:rPr>
            </w:pPr>
            <w:r w:rsidRPr="00B01FA5">
              <w:rPr>
                <w:sz w:val="20"/>
                <w:szCs w:val="20"/>
              </w:rPr>
              <w:t>тыс. 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2115D796"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10892,57158</w:t>
            </w:r>
          </w:p>
        </w:tc>
        <w:tc>
          <w:tcPr>
            <w:tcW w:w="1134" w:type="dxa"/>
            <w:tcBorders>
              <w:top w:val="single" w:sz="4" w:space="0" w:color="000000"/>
              <w:left w:val="single" w:sz="4" w:space="0" w:color="000000"/>
              <w:bottom w:val="single" w:sz="4" w:space="0" w:color="000000"/>
              <w:right w:val="single" w:sz="4" w:space="0" w:color="000000"/>
            </w:tcBorders>
            <w:vAlign w:val="center"/>
          </w:tcPr>
          <w:p w14:paraId="5DFC5F4C"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35E0BD3A"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20C2E0E6"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1E6BA57C" w14:textId="6F3A8B8D"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6059C4DE"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3.12.1</w:t>
            </w:r>
          </w:p>
        </w:tc>
        <w:tc>
          <w:tcPr>
            <w:tcW w:w="3118" w:type="dxa"/>
            <w:tcBorders>
              <w:top w:val="single" w:sz="4" w:space="0" w:color="000000"/>
              <w:left w:val="single" w:sz="4" w:space="0" w:color="000000"/>
              <w:bottom w:val="single" w:sz="4" w:space="0" w:color="000000"/>
              <w:right w:val="single" w:sz="4" w:space="0" w:color="000000"/>
            </w:tcBorders>
            <w:vAlign w:val="center"/>
          </w:tcPr>
          <w:p w14:paraId="6EE25D20"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Расходы на текущий ремонт</w:t>
            </w:r>
          </w:p>
        </w:tc>
        <w:tc>
          <w:tcPr>
            <w:tcW w:w="1760" w:type="dxa"/>
            <w:tcBorders>
              <w:top w:val="single" w:sz="4" w:space="0" w:color="000000"/>
              <w:left w:val="single" w:sz="4" w:space="0" w:color="000000"/>
              <w:bottom w:val="single" w:sz="4" w:space="0" w:color="000000"/>
              <w:right w:val="single" w:sz="4" w:space="0" w:color="000000"/>
            </w:tcBorders>
            <w:vAlign w:val="center"/>
          </w:tcPr>
          <w:p w14:paraId="7D1B84B7"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тыс. 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23BF567F" w14:textId="77777777" w:rsidR="00A57C7B" w:rsidRPr="00B01FA5" w:rsidRDefault="00A57C7B" w:rsidP="00D94698">
            <w:pPr>
              <w:pStyle w:val="TableParagraph1"/>
              <w:kinsoku w:val="0"/>
              <w:overflowPunct w:val="0"/>
              <w:spacing w:line="225" w:lineRule="exact"/>
              <w:ind w:right="1"/>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7E65FCE8" w14:textId="77777777" w:rsidR="00A57C7B" w:rsidRPr="00B01FA5" w:rsidRDefault="00A57C7B" w:rsidP="00D94698">
            <w:pPr>
              <w:pStyle w:val="TableParagraph1"/>
              <w:kinsoku w:val="0"/>
              <w:overflowPunct w:val="0"/>
              <w:spacing w:line="225" w:lineRule="exact"/>
              <w:ind w:right="1"/>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29A44805" w14:textId="77777777" w:rsidR="00A57C7B" w:rsidRPr="00B01FA5" w:rsidRDefault="00A57C7B" w:rsidP="00D94698">
            <w:pPr>
              <w:pStyle w:val="TableParagraph1"/>
              <w:kinsoku w:val="0"/>
              <w:overflowPunct w:val="0"/>
              <w:spacing w:line="225" w:lineRule="exact"/>
              <w:ind w:right="1"/>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3408A2AD" w14:textId="77777777" w:rsidR="00A57C7B" w:rsidRPr="00B01FA5" w:rsidRDefault="00A57C7B" w:rsidP="00D94698">
            <w:pPr>
              <w:pStyle w:val="TableParagraph1"/>
              <w:kinsoku w:val="0"/>
              <w:overflowPunct w:val="0"/>
              <w:spacing w:line="225" w:lineRule="exact"/>
              <w:ind w:right="1"/>
              <w:jc w:val="center"/>
              <w:rPr>
                <w:sz w:val="20"/>
                <w:szCs w:val="20"/>
              </w:rPr>
            </w:pPr>
          </w:p>
        </w:tc>
      </w:tr>
      <w:tr w:rsidR="00A57C7B" w:rsidRPr="00B01FA5" w14:paraId="1683ED1A" w14:textId="4A558377"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22B84C55"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3.12.2</w:t>
            </w:r>
          </w:p>
        </w:tc>
        <w:tc>
          <w:tcPr>
            <w:tcW w:w="3118" w:type="dxa"/>
            <w:tcBorders>
              <w:top w:val="single" w:sz="4" w:space="0" w:color="000000"/>
              <w:left w:val="single" w:sz="4" w:space="0" w:color="000000"/>
              <w:bottom w:val="single" w:sz="4" w:space="0" w:color="000000"/>
              <w:right w:val="single" w:sz="4" w:space="0" w:color="000000"/>
            </w:tcBorders>
            <w:vAlign w:val="center"/>
          </w:tcPr>
          <w:p w14:paraId="13551AE5"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Расходы на капитальный ремонт</w:t>
            </w:r>
          </w:p>
        </w:tc>
        <w:tc>
          <w:tcPr>
            <w:tcW w:w="1760" w:type="dxa"/>
            <w:tcBorders>
              <w:top w:val="single" w:sz="4" w:space="0" w:color="000000"/>
              <w:left w:val="single" w:sz="4" w:space="0" w:color="000000"/>
              <w:bottom w:val="single" w:sz="4" w:space="0" w:color="000000"/>
              <w:right w:val="single" w:sz="4" w:space="0" w:color="000000"/>
            </w:tcBorders>
            <w:vAlign w:val="center"/>
          </w:tcPr>
          <w:p w14:paraId="42F577A4"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тыс. 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5DFBAE1C" w14:textId="77777777" w:rsidR="00A57C7B" w:rsidRPr="00B01FA5" w:rsidRDefault="00A57C7B" w:rsidP="00D94698">
            <w:pPr>
              <w:pStyle w:val="TableParagraph1"/>
              <w:kinsoku w:val="0"/>
              <w:overflowPunct w:val="0"/>
              <w:spacing w:line="225" w:lineRule="exact"/>
              <w:ind w:right="1"/>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1B5358B7" w14:textId="77777777" w:rsidR="00A57C7B" w:rsidRPr="00B01FA5" w:rsidRDefault="00A57C7B" w:rsidP="00D94698">
            <w:pPr>
              <w:pStyle w:val="TableParagraph1"/>
              <w:kinsoku w:val="0"/>
              <w:overflowPunct w:val="0"/>
              <w:spacing w:line="225" w:lineRule="exact"/>
              <w:ind w:right="1"/>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677F3793" w14:textId="77777777" w:rsidR="00A57C7B" w:rsidRPr="00B01FA5" w:rsidRDefault="00A57C7B" w:rsidP="00D94698">
            <w:pPr>
              <w:pStyle w:val="TableParagraph1"/>
              <w:kinsoku w:val="0"/>
              <w:overflowPunct w:val="0"/>
              <w:spacing w:line="225" w:lineRule="exact"/>
              <w:ind w:right="1"/>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4DA1440C" w14:textId="77777777" w:rsidR="00A57C7B" w:rsidRPr="00B01FA5" w:rsidRDefault="00A57C7B" w:rsidP="00D94698">
            <w:pPr>
              <w:pStyle w:val="TableParagraph1"/>
              <w:kinsoku w:val="0"/>
              <w:overflowPunct w:val="0"/>
              <w:spacing w:line="225" w:lineRule="exact"/>
              <w:ind w:right="1"/>
              <w:jc w:val="center"/>
              <w:rPr>
                <w:sz w:val="20"/>
                <w:szCs w:val="20"/>
              </w:rPr>
            </w:pPr>
          </w:p>
        </w:tc>
      </w:tr>
      <w:tr w:rsidR="00A57C7B" w:rsidRPr="00B01FA5" w14:paraId="697F5C30" w14:textId="3EBC55B4"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5E2BCB18" w14:textId="77777777" w:rsidR="00A57C7B" w:rsidRPr="00B01FA5" w:rsidRDefault="00A57C7B" w:rsidP="004D2278">
            <w:pPr>
              <w:pStyle w:val="TableParagraph1"/>
              <w:kinsoku w:val="0"/>
              <w:overflowPunct w:val="0"/>
              <w:spacing w:line="222" w:lineRule="exact"/>
              <w:ind w:right="1"/>
              <w:jc w:val="center"/>
              <w:rPr>
                <w:sz w:val="20"/>
                <w:szCs w:val="20"/>
              </w:rPr>
            </w:pPr>
            <w:r w:rsidRPr="00B01FA5">
              <w:rPr>
                <w:sz w:val="20"/>
                <w:szCs w:val="20"/>
              </w:rPr>
              <w:t>3.13</w:t>
            </w:r>
          </w:p>
        </w:tc>
        <w:tc>
          <w:tcPr>
            <w:tcW w:w="3118" w:type="dxa"/>
            <w:tcBorders>
              <w:top w:val="single" w:sz="4" w:space="0" w:color="000000"/>
              <w:left w:val="single" w:sz="4" w:space="0" w:color="000000"/>
              <w:bottom w:val="single" w:sz="4" w:space="0" w:color="000000"/>
              <w:right w:val="single" w:sz="4" w:space="0" w:color="000000"/>
            </w:tcBorders>
            <w:vAlign w:val="center"/>
          </w:tcPr>
          <w:p w14:paraId="511B50F4" w14:textId="77777777" w:rsidR="00A57C7B" w:rsidRPr="00B01FA5" w:rsidRDefault="00A57C7B" w:rsidP="004D2278">
            <w:pPr>
              <w:pStyle w:val="TableParagraph1"/>
              <w:kinsoku w:val="0"/>
              <w:overflowPunct w:val="0"/>
              <w:spacing w:line="222" w:lineRule="exact"/>
              <w:ind w:left="102"/>
              <w:rPr>
                <w:sz w:val="20"/>
                <w:szCs w:val="20"/>
              </w:rPr>
            </w:pPr>
            <w:r w:rsidRPr="00B01FA5">
              <w:rPr>
                <w:sz w:val="20"/>
                <w:szCs w:val="20"/>
              </w:rPr>
              <w:t>Общехозяйственные расходы, в том числе:</w:t>
            </w:r>
          </w:p>
        </w:tc>
        <w:tc>
          <w:tcPr>
            <w:tcW w:w="1760" w:type="dxa"/>
            <w:tcBorders>
              <w:top w:val="single" w:sz="4" w:space="0" w:color="000000"/>
              <w:left w:val="single" w:sz="4" w:space="0" w:color="000000"/>
              <w:bottom w:val="single" w:sz="4" w:space="0" w:color="000000"/>
              <w:right w:val="single" w:sz="4" w:space="0" w:color="000000"/>
            </w:tcBorders>
            <w:vAlign w:val="center"/>
          </w:tcPr>
          <w:p w14:paraId="1FFD7670" w14:textId="77777777" w:rsidR="00A57C7B" w:rsidRPr="00B01FA5" w:rsidRDefault="00A57C7B" w:rsidP="004D2278">
            <w:pPr>
              <w:pStyle w:val="TableParagraph1"/>
              <w:kinsoku w:val="0"/>
              <w:overflowPunct w:val="0"/>
              <w:spacing w:line="222" w:lineRule="exact"/>
              <w:ind w:left="491"/>
              <w:rPr>
                <w:sz w:val="20"/>
                <w:szCs w:val="20"/>
              </w:rPr>
            </w:pPr>
            <w:r w:rsidRPr="00B01FA5">
              <w:rPr>
                <w:sz w:val="20"/>
                <w:szCs w:val="20"/>
              </w:rPr>
              <w:t>тыс. 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59B55956"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22624,26727</w:t>
            </w:r>
          </w:p>
        </w:tc>
        <w:tc>
          <w:tcPr>
            <w:tcW w:w="1134" w:type="dxa"/>
            <w:tcBorders>
              <w:top w:val="single" w:sz="4" w:space="0" w:color="000000"/>
              <w:left w:val="single" w:sz="4" w:space="0" w:color="000000"/>
              <w:bottom w:val="single" w:sz="4" w:space="0" w:color="000000"/>
              <w:right w:val="single" w:sz="4" w:space="0" w:color="000000"/>
            </w:tcBorders>
            <w:vAlign w:val="center"/>
          </w:tcPr>
          <w:p w14:paraId="1D31305B"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318CD0F"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5A30AFF5"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0244EBDE" w14:textId="18DB347B"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56008FEE"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3.13.1</w:t>
            </w:r>
          </w:p>
        </w:tc>
        <w:tc>
          <w:tcPr>
            <w:tcW w:w="3118" w:type="dxa"/>
            <w:tcBorders>
              <w:top w:val="single" w:sz="4" w:space="0" w:color="000000"/>
              <w:left w:val="single" w:sz="4" w:space="0" w:color="000000"/>
              <w:bottom w:val="single" w:sz="4" w:space="0" w:color="000000"/>
              <w:right w:val="single" w:sz="4" w:space="0" w:color="000000"/>
            </w:tcBorders>
            <w:vAlign w:val="center"/>
          </w:tcPr>
          <w:p w14:paraId="6E9E7CEB"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Расходы на текущий ремонт</w:t>
            </w:r>
          </w:p>
        </w:tc>
        <w:tc>
          <w:tcPr>
            <w:tcW w:w="1760" w:type="dxa"/>
            <w:tcBorders>
              <w:top w:val="single" w:sz="4" w:space="0" w:color="000000"/>
              <w:left w:val="single" w:sz="4" w:space="0" w:color="000000"/>
              <w:bottom w:val="single" w:sz="4" w:space="0" w:color="000000"/>
              <w:right w:val="single" w:sz="4" w:space="0" w:color="000000"/>
            </w:tcBorders>
            <w:vAlign w:val="center"/>
          </w:tcPr>
          <w:p w14:paraId="512B2CF2"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тыс. 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00681736" w14:textId="77777777" w:rsidR="00A57C7B" w:rsidRPr="00B01FA5" w:rsidRDefault="00A57C7B" w:rsidP="00D94698">
            <w:pPr>
              <w:pStyle w:val="TableParagraph1"/>
              <w:kinsoku w:val="0"/>
              <w:overflowPunct w:val="0"/>
              <w:spacing w:line="225" w:lineRule="exact"/>
              <w:ind w:right="1"/>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344F172F" w14:textId="77777777" w:rsidR="00A57C7B" w:rsidRPr="00B01FA5" w:rsidRDefault="00A57C7B" w:rsidP="00D94698">
            <w:pPr>
              <w:pStyle w:val="TableParagraph1"/>
              <w:kinsoku w:val="0"/>
              <w:overflowPunct w:val="0"/>
              <w:spacing w:line="225" w:lineRule="exact"/>
              <w:ind w:right="1"/>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59393220" w14:textId="77777777" w:rsidR="00A57C7B" w:rsidRPr="00B01FA5" w:rsidRDefault="00A57C7B" w:rsidP="00D94698">
            <w:pPr>
              <w:pStyle w:val="TableParagraph1"/>
              <w:kinsoku w:val="0"/>
              <w:overflowPunct w:val="0"/>
              <w:spacing w:line="225" w:lineRule="exact"/>
              <w:ind w:right="1"/>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2C790A6F" w14:textId="77777777" w:rsidR="00A57C7B" w:rsidRPr="00B01FA5" w:rsidRDefault="00A57C7B" w:rsidP="00D94698">
            <w:pPr>
              <w:pStyle w:val="TableParagraph1"/>
              <w:kinsoku w:val="0"/>
              <w:overflowPunct w:val="0"/>
              <w:spacing w:line="225" w:lineRule="exact"/>
              <w:ind w:right="1"/>
              <w:jc w:val="center"/>
              <w:rPr>
                <w:sz w:val="20"/>
                <w:szCs w:val="20"/>
              </w:rPr>
            </w:pPr>
          </w:p>
        </w:tc>
      </w:tr>
      <w:tr w:rsidR="00A57C7B" w:rsidRPr="00B01FA5" w14:paraId="2332334F" w14:textId="3A91FD32"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291948E4"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3.13.2</w:t>
            </w:r>
          </w:p>
        </w:tc>
        <w:tc>
          <w:tcPr>
            <w:tcW w:w="3118" w:type="dxa"/>
            <w:tcBorders>
              <w:top w:val="single" w:sz="4" w:space="0" w:color="000000"/>
              <w:left w:val="single" w:sz="4" w:space="0" w:color="000000"/>
              <w:bottom w:val="single" w:sz="4" w:space="0" w:color="000000"/>
              <w:right w:val="single" w:sz="4" w:space="0" w:color="000000"/>
            </w:tcBorders>
            <w:vAlign w:val="center"/>
          </w:tcPr>
          <w:p w14:paraId="4A0E10DF"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Расходы на капитальный ремонт</w:t>
            </w:r>
          </w:p>
        </w:tc>
        <w:tc>
          <w:tcPr>
            <w:tcW w:w="1760" w:type="dxa"/>
            <w:tcBorders>
              <w:top w:val="single" w:sz="4" w:space="0" w:color="000000"/>
              <w:left w:val="single" w:sz="4" w:space="0" w:color="000000"/>
              <w:bottom w:val="single" w:sz="4" w:space="0" w:color="000000"/>
              <w:right w:val="single" w:sz="4" w:space="0" w:color="000000"/>
            </w:tcBorders>
            <w:vAlign w:val="center"/>
          </w:tcPr>
          <w:p w14:paraId="18AA14C7"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тыс. 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4FEBE0FF" w14:textId="77777777" w:rsidR="00A57C7B" w:rsidRPr="00B01FA5" w:rsidRDefault="00A57C7B" w:rsidP="00D94698">
            <w:pPr>
              <w:pStyle w:val="TableParagraph1"/>
              <w:kinsoku w:val="0"/>
              <w:overflowPunct w:val="0"/>
              <w:spacing w:line="225" w:lineRule="exact"/>
              <w:ind w:right="1"/>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27237426" w14:textId="77777777" w:rsidR="00A57C7B" w:rsidRPr="00B01FA5" w:rsidRDefault="00A57C7B" w:rsidP="00D94698">
            <w:pPr>
              <w:pStyle w:val="TableParagraph1"/>
              <w:kinsoku w:val="0"/>
              <w:overflowPunct w:val="0"/>
              <w:spacing w:line="225" w:lineRule="exact"/>
              <w:ind w:right="1"/>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162BA3A8" w14:textId="77777777" w:rsidR="00A57C7B" w:rsidRPr="00B01FA5" w:rsidRDefault="00A57C7B" w:rsidP="00D94698">
            <w:pPr>
              <w:pStyle w:val="TableParagraph1"/>
              <w:kinsoku w:val="0"/>
              <w:overflowPunct w:val="0"/>
              <w:spacing w:line="225" w:lineRule="exact"/>
              <w:ind w:right="1"/>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DAB3BD6" w14:textId="77777777" w:rsidR="00A57C7B" w:rsidRPr="00B01FA5" w:rsidRDefault="00A57C7B" w:rsidP="00D94698">
            <w:pPr>
              <w:pStyle w:val="TableParagraph1"/>
              <w:kinsoku w:val="0"/>
              <w:overflowPunct w:val="0"/>
              <w:spacing w:line="225" w:lineRule="exact"/>
              <w:ind w:right="1"/>
              <w:jc w:val="center"/>
              <w:rPr>
                <w:sz w:val="20"/>
                <w:szCs w:val="20"/>
              </w:rPr>
            </w:pPr>
          </w:p>
        </w:tc>
      </w:tr>
      <w:tr w:rsidR="00A57C7B" w:rsidRPr="00B01FA5" w14:paraId="0D04E12E" w14:textId="7D233DF5"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vAlign w:val="center"/>
          </w:tcPr>
          <w:p w14:paraId="57E717EB" w14:textId="77777777" w:rsidR="00A57C7B" w:rsidRPr="00B01FA5" w:rsidRDefault="00A57C7B" w:rsidP="004D2278">
            <w:pPr>
              <w:pStyle w:val="TableParagraph1"/>
              <w:kinsoku w:val="0"/>
              <w:overflowPunct w:val="0"/>
              <w:spacing w:line="222" w:lineRule="exact"/>
              <w:ind w:right="1"/>
              <w:jc w:val="center"/>
              <w:rPr>
                <w:sz w:val="20"/>
                <w:szCs w:val="20"/>
              </w:rPr>
            </w:pPr>
            <w:r w:rsidRPr="00B01FA5">
              <w:rPr>
                <w:sz w:val="20"/>
                <w:szCs w:val="20"/>
              </w:rPr>
              <w:t>3.14</w:t>
            </w:r>
          </w:p>
        </w:tc>
        <w:tc>
          <w:tcPr>
            <w:tcW w:w="3118" w:type="dxa"/>
            <w:tcBorders>
              <w:top w:val="single" w:sz="4" w:space="0" w:color="000000"/>
              <w:left w:val="single" w:sz="4" w:space="0" w:color="000000"/>
              <w:bottom w:val="single" w:sz="4" w:space="0" w:color="000000"/>
              <w:right w:val="single" w:sz="4" w:space="0" w:color="000000"/>
            </w:tcBorders>
            <w:vAlign w:val="center"/>
          </w:tcPr>
          <w:p w14:paraId="578D7161" w14:textId="77777777" w:rsidR="00A57C7B" w:rsidRPr="00B01FA5" w:rsidRDefault="00A57C7B" w:rsidP="004D2278">
            <w:pPr>
              <w:pStyle w:val="TableParagraph1"/>
              <w:kinsoku w:val="0"/>
              <w:overflowPunct w:val="0"/>
              <w:spacing w:line="222" w:lineRule="exact"/>
              <w:ind w:left="102"/>
              <w:rPr>
                <w:sz w:val="20"/>
                <w:szCs w:val="20"/>
              </w:rPr>
            </w:pPr>
            <w:r w:rsidRPr="00B01FA5">
              <w:rPr>
                <w:sz w:val="20"/>
                <w:szCs w:val="20"/>
              </w:rPr>
              <w:t>Расходы на капитальный и текущий ремонт основных производственных средств</w:t>
            </w:r>
          </w:p>
        </w:tc>
        <w:tc>
          <w:tcPr>
            <w:tcW w:w="1760" w:type="dxa"/>
            <w:tcBorders>
              <w:top w:val="single" w:sz="4" w:space="0" w:color="000000"/>
              <w:left w:val="single" w:sz="4" w:space="0" w:color="000000"/>
              <w:bottom w:val="single" w:sz="4" w:space="0" w:color="000000"/>
              <w:right w:val="single" w:sz="4" w:space="0" w:color="000000"/>
            </w:tcBorders>
            <w:vAlign w:val="center"/>
          </w:tcPr>
          <w:p w14:paraId="68437C5D" w14:textId="77777777" w:rsidR="00A57C7B" w:rsidRPr="00B01FA5" w:rsidRDefault="00A57C7B" w:rsidP="004D2278">
            <w:pPr>
              <w:pStyle w:val="TableParagraph1"/>
              <w:kinsoku w:val="0"/>
              <w:overflowPunct w:val="0"/>
              <w:spacing w:line="222" w:lineRule="exact"/>
              <w:ind w:left="491"/>
              <w:rPr>
                <w:sz w:val="20"/>
                <w:szCs w:val="20"/>
              </w:rPr>
            </w:pPr>
            <w:r w:rsidRPr="00B01FA5">
              <w:rPr>
                <w:sz w:val="20"/>
                <w:szCs w:val="20"/>
              </w:rPr>
              <w:t>тыс. руб.</w:t>
            </w:r>
          </w:p>
        </w:tc>
        <w:tc>
          <w:tcPr>
            <w:tcW w:w="1217" w:type="dxa"/>
            <w:tcBorders>
              <w:top w:val="single" w:sz="4" w:space="0" w:color="000000"/>
              <w:left w:val="single" w:sz="4" w:space="0" w:color="000000"/>
              <w:bottom w:val="single" w:sz="4" w:space="0" w:color="000000"/>
              <w:right w:val="single" w:sz="4" w:space="0" w:color="000000"/>
            </w:tcBorders>
            <w:vAlign w:val="center"/>
          </w:tcPr>
          <w:p w14:paraId="0006EBBB" w14:textId="77777777" w:rsidR="00A57C7B" w:rsidRPr="00B01FA5" w:rsidRDefault="00A57C7B" w:rsidP="004D2278">
            <w:pPr>
              <w:pStyle w:val="TableParagraph1"/>
              <w:kinsoku w:val="0"/>
              <w:overflowPunct w:val="0"/>
              <w:spacing w:line="225" w:lineRule="exact"/>
              <w:ind w:left="89"/>
              <w:jc w:val="center"/>
              <w:rPr>
                <w:sz w:val="20"/>
                <w:szCs w:val="20"/>
              </w:rPr>
            </w:pPr>
            <w:r w:rsidRPr="00B01FA5">
              <w:rPr>
                <w:sz w:val="20"/>
                <w:szCs w:val="20"/>
              </w:rPr>
              <w:t>103513,4878</w:t>
            </w:r>
          </w:p>
        </w:tc>
        <w:tc>
          <w:tcPr>
            <w:tcW w:w="1134" w:type="dxa"/>
            <w:tcBorders>
              <w:top w:val="single" w:sz="4" w:space="0" w:color="000000"/>
              <w:left w:val="single" w:sz="4" w:space="0" w:color="000000"/>
              <w:bottom w:val="single" w:sz="4" w:space="0" w:color="000000"/>
              <w:right w:val="single" w:sz="4" w:space="0" w:color="000000"/>
            </w:tcBorders>
            <w:vAlign w:val="center"/>
          </w:tcPr>
          <w:p w14:paraId="248E26A6"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7C6D6D3E" w14:textId="77777777" w:rsidR="00A57C7B" w:rsidRPr="00B01FA5" w:rsidRDefault="00A57C7B" w:rsidP="004D227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4C0CC934" w14:textId="77777777" w:rsidR="00A57C7B" w:rsidRPr="00B01FA5" w:rsidRDefault="00A57C7B" w:rsidP="004D2278">
            <w:pPr>
              <w:pStyle w:val="TableParagraph1"/>
              <w:kinsoku w:val="0"/>
              <w:overflowPunct w:val="0"/>
              <w:spacing w:line="225" w:lineRule="exact"/>
              <w:ind w:left="2"/>
              <w:jc w:val="center"/>
              <w:rPr>
                <w:sz w:val="20"/>
                <w:szCs w:val="20"/>
              </w:rPr>
            </w:pPr>
          </w:p>
        </w:tc>
      </w:tr>
      <w:tr w:rsidR="00A57C7B" w:rsidRPr="00B01FA5" w14:paraId="179D0A6F" w14:textId="218FAAA2"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0F3F6CB8" w14:textId="77777777" w:rsidR="00A57C7B" w:rsidRPr="00B01FA5" w:rsidRDefault="00A57C7B" w:rsidP="00D94698">
            <w:pPr>
              <w:pStyle w:val="TableParagraph1"/>
              <w:kinsoku w:val="0"/>
              <w:overflowPunct w:val="0"/>
              <w:spacing w:line="222" w:lineRule="exact"/>
              <w:ind w:right="1"/>
              <w:jc w:val="center"/>
              <w:rPr>
                <w:sz w:val="20"/>
                <w:szCs w:val="20"/>
              </w:rPr>
            </w:pPr>
          </w:p>
        </w:tc>
        <w:tc>
          <w:tcPr>
            <w:tcW w:w="3118" w:type="dxa"/>
            <w:tcBorders>
              <w:top w:val="single" w:sz="4" w:space="0" w:color="000000"/>
              <w:left w:val="single" w:sz="4" w:space="0" w:color="000000"/>
              <w:bottom w:val="single" w:sz="4" w:space="0" w:color="000000"/>
              <w:right w:val="single" w:sz="4" w:space="0" w:color="000000"/>
            </w:tcBorders>
          </w:tcPr>
          <w:p w14:paraId="0F3A7B81"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указанной статье расходов</w:t>
            </w:r>
          </w:p>
        </w:tc>
        <w:tc>
          <w:tcPr>
            <w:tcW w:w="1760" w:type="dxa"/>
            <w:tcBorders>
              <w:top w:val="single" w:sz="4" w:space="0" w:color="000000"/>
              <w:left w:val="single" w:sz="4" w:space="0" w:color="000000"/>
              <w:bottom w:val="single" w:sz="4" w:space="0" w:color="000000"/>
              <w:right w:val="single" w:sz="4" w:space="0" w:color="000000"/>
            </w:tcBorders>
          </w:tcPr>
          <w:p w14:paraId="51A0C13B" w14:textId="77777777" w:rsidR="00A57C7B" w:rsidRPr="00B01FA5" w:rsidRDefault="00A57C7B" w:rsidP="00D94698">
            <w:pPr>
              <w:pStyle w:val="TableParagraph1"/>
              <w:kinsoku w:val="0"/>
              <w:overflowPunct w:val="0"/>
              <w:spacing w:line="222" w:lineRule="exact"/>
              <w:ind w:right="1"/>
              <w:jc w:val="center"/>
              <w:rPr>
                <w:sz w:val="20"/>
                <w:szCs w:val="20"/>
              </w:rPr>
            </w:pPr>
          </w:p>
        </w:tc>
        <w:tc>
          <w:tcPr>
            <w:tcW w:w="1217" w:type="dxa"/>
            <w:tcBorders>
              <w:top w:val="single" w:sz="4" w:space="0" w:color="000000"/>
              <w:left w:val="single" w:sz="4" w:space="0" w:color="000000"/>
              <w:bottom w:val="single" w:sz="4" w:space="0" w:color="000000"/>
              <w:right w:val="single" w:sz="4" w:space="0" w:color="000000"/>
            </w:tcBorders>
          </w:tcPr>
          <w:p w14:paraId="1F21C535"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есть</w:t>
            </w:r>
          </w:p>
        </w:tc>
        <w:tc>
          <w:tcPr>
            <w:tcW w:w="1134" w:type="dxa"/>
            <w:tcBorders>
              <w:top w:val="single" w:sz="4" w:space="0" w:color="000000"/>
              <w:left w:val="single" w:sz="4" w:space="0" w:color="000000"/>
              <w:bottom w:val="single" w:sz="4" w:space="0" w:color="000000"/>
              <w:right w:val="single" w:sz="4" w:space="0" w:color="000000"/>
            </w:tcBorders>
            <w:vAlign w:val="center"/>
          </w:tcPr>
          <w:p w14:paraId="6D9754BF"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 xml:space="preserve"> </w:t>
            </w:r>
          </w:p>
        </w:tc>
        <w:tc>
          <w:tcPr>
            <w:tcW w:w="992" w:type="dxa"/>
            <w:tcBorders>
              <w:top w:val="single" w:sz="4" w:space="0" w:color="000000"/>
              <w:left w:val="single" w:sz="4" w:space="0" w:color="000000"/>
              <w:bottom w:val="single" w:sz="4" w:space="0" w:color="000000"/>
              <w:right w:val="single" w:sz="4" w:space="0" w:color="000000"/>
            </w:tcBorders>
            <w:vAlign w:val="center"/>
          </w:tcPr>
          <w:p w14:paraId="619B2310"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1F91BB0E"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3B391D2D" w14:textId="34C1D663"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7EA61432"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3.15</w:t>
            </w:r>
          </w:p>
        </w:tc>
        <w:tc>
          <w:tcPr>
            <w:tcW w:w="3118" w:type="dxa"/>
            <w:tcBorders>
              <w:top w:val="single" w:sz="4" w:space="0" w:color="000000"/>
              <w:left w:val="single" w:sz="4" w:space="0" w:color="000000"/>
              <w:bottom w:val="single" w:sz="4" w:space="0" w:color="000000"/>
              <w:right w:val="single" w:sz="4" w:space="0" w:color="000000"/>
            </w:tcBorders>
          </w:tcPr>
          <w:p w14:paraId="4461B421" w14:textId="77777777" w:rsidR="00A57C7B" w:rsidRPr="00B01FA5" w:rsidRDefault="00A57C7B" w:rsidP="00D94698">
            <w:pPr>
              <w:pStyle w:val="TableParagraph1"/>
              <w:kinsoku w:val="0"/>
              <w:overflowPunct w:val="0"/>
              <w:spacing w:line="222" w:lineRule="exact"/>
              <w:ind w:left="102"/>
              <w:rPr>
                <w:sz w:val="20"/>
                <w:szCs w:val="20"/>
              </w:rPr>
            </w:pPr>
            <w:r w:rsidRPr="00B01FA5">
              <w:rPr>
                <w:sz w:val="20"/>
                <w:szCs w:val="20"/>
              </w:rPr>
              <w:t>Прочие расходы, которые подлежат отнесению на регулируемые виды деятельности, в том числе:</w:t>
            </w:r>
          </w:p>
        </w:tc>
        <w:tc>
          <w:tcPr>
            <w:tcW w:w="1760" w:type="dxa"/>
            <w:tcBorders>
              <w:top w:val="single" w:sz="4" w:space="0" w:color="000000"/>
              <w:left w:val="single" w:sz="4" w:space="0" w:color="000000"/>
              <w:bottom w:val="single" w:sz="4" w:space="0" w:color="000000"/>
              <w:right w:val="single" w:sz="4" w:space="0" w:color="000000"/>
            </w:tcBorders>
          </w:tcPr>
          <w:p w14:paraId="73483A77" w14:textId="77777777" w:rsidR="00A57C7B" w:rsidRPr="00B01FA5" w:rsidRDefault="00A57C7B" w:rsidP="00D94698">
            <w:pPr>
              <w:pStyle w:val="TableParagraph1"/>
              <w:kinsoku w:val="0"/>
              <w:overflowPunct w:val="0"/>
              <w:spacing w:line="222" w:lineRule="exact"/>
              <w:ind w:left="491"/>
              <w:rPr>
                <w:sz w:val="20"/>
                <w:szCs w:val="20"/>
              </w:rPr>
            </w:pPr>
            <w:r w:rsidRPr="00B01FA5">
              <w:rPr>
                <w:sz w:val="20"/>
                <w:szCs w:val="20"/>
              </w:rPr>
              <w:t>тыс. руб.</w:t>
            </w:r>
          </w:p>
        </w:tc>
        <w:tc>
          <w:tcPr>
            <w:tcW w:w="1217" w:type="dxa"/>
            <w:tcBorders>
              <w:top w:val="single" w:sz="4" w:space="0" w:color="000000"/>
              <w:left w:val="single" w:sz="4" w:space="0" w:color="000000"/>
              <w:bottom w:val="single" w:sz="4" w:space="0" w:color="000000"/>
              <w:right w:val="single" w:sz="4" w:space="0" w:color="000000"/>
            </w:tcBorders>
          </w:tcPr>
          <w:p w14:paraId="34F7D753" w14:textId="77777777" w:rsidR="00A57C7B" w:rsidRPr="00B01FA5" w:rsidRDefault="00A57C7B" w:rsidP="00D94698">
            <w:pPr>
              <w:pStyle w:val="TableParagraph1"/>
              <w:kinsoku w:val="0"/>
              <w:overflowPunct w:val="0"/>
              <w:spacing w:line="222" w:lineRule="exact"/>
              <w:ind w:left="349"/>
              <w:rPr>
                <w:sz w:val="20"/>
                <w:szCs w:val="20"/>
              </w:rPr>
            </w:pPr>
            <w:r w:rsidRPr="00B01FA5">
              <w:rPr>
                <w:sz w:val="20"/>
                <w:szCs w:val="20"/>
              </w:rPr>
              <w:t>23950,2743</w:t>
            </w:r>
          </w:p>
        </w:tc>
        <w:tc>
          <w:tcPr>
            <w:tcW w:w="1134" w:type="dxa"/>
            <w:tcBorders>
              <w:top w:val="single" w:sz="4" w:space="0" w:color="000000"/>
              <w:left w:val="single" w:sz="4" w:space="0" w:color="000000"/>
              <w:bottom w:val="single" w:sz="4" w:space="0" w:color="000000"/>
              <w:right w:val="single" w:sz="4" w:space="0" w:color="000000"/>
            </w:tcBorders>
            <w:vAlign w:val="center"/>
          </w:tcPr>
          <w:p w14:paraId="230C5ACE"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2C044789"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B4A66B0"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3DC7D40B" w14:textId="405235CB"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192108FD"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3.15.1</w:t>
            </w:r>
          </w:p>
        </w:tc>
        <w:tc>
          <w:tcPr>
            <w:tcW w:w="3118" w:type="dxa"/>
            <w:tcBorders>
              <w:top w:val="single" w:sz="4" w:space="0" w:color="000000"/>
              <w:left w:val="single" w:sz="4" w:space="0" w:color="000000"/>
              <w:bottom w:val="single" w:sz="4" w:space="0" w:color="000000"/>
              <w:right w:val="single" w:sz="4" w:space="0" w:color="000000"/>
            </w:tcBorders>
          </w:tcPr>
          <w:p w14:paraId="236289E2"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расходы на услуги производственного характера</w:t>
            </w:r>
          </w:p>
        </w:tc>
        <w:tc>
          <w:tcPr>
            <w:tcW w:w="1760" w:type="dxa"/>
            <w:tcBorders>
              <w:top w:val="single" w:sz="4" w:space="0" w:color="000000"/>
              <w:left w:val="single" w:sz="4" w:space="0" w:color="000000"/>
              <w:bottom w:val="single" w:sz="4" w:space="0" w:color="000000"/>
              <w:right w:val="single" w:sz="4" w:space="0" w:color="000000"/>
            </w:tcBorders>
          </w:tcPr>
          <w:p w14:paraId="165070E1"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тыс. руб.</w:t>
            </w:r>
          </w:p>
        </w:tc>
        <w:tc>
          <w:tcPr>
            <w:tcW w:w="1217" w:type="dxa"/>
            <w:tcBorders>
              <w:top w:val="single" w:sz="4" w:space="0" w:color="000000"/>
              <w:left w:val="single" w:sz="4" w:space="0" w:color="000000"/>
              <w:bottom w:val="single" w:sz="4" w:space="0" w:color="000000"/>
              <w:right w:val="single" w:sz="4" w:space="0" w:color="000000"/>
            </w:tcBorders>
          </w:tcPr>
          <w:p w14:paraId="2707300C"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23950,2743</w:t>
            </w:r>
          </w:p>
        </w:tc>
        <w:tc>
          <w:tcPr>
            <w:tcW w:w="1134" w:type="dxa"/>
            <w:tcBorders>
              <w:top w:val="single" w:sz="4" w:space="0" w:color="000000"/>
              <w:left w:val="single" w:sz="4" w:space="0" w:color="000000"/>
              <w:bottom w:val="single" w:sz="4" w:space="0" w:color="000000"/>
              <w:right w:val="single" w:sz="4" w:space="0" w:color="000000"/>
            </w:tcBorders>
            <w:vAlign w:val="center"/>
          </w:tcPr>
          <w:p w14:paraId="59CAFAB3"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5B0083A9"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2CE68E01"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28CD511B" w14:textId="23E28D5D"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361E882F"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4</w:t>
            </w:r>
          </w:p>
        </w:tc>
        <w:tc>
          <w:tcPr>
            <w:tcW w:w="3118" w:type="dxa"/>
            <w:tcBorders>
              <w:top w:val="single" w:sz="4" w:space="0" w:color="000000"/>
              <w:left w:val="single" w:sz="4" w:space="0" w:color="000000"/>
              <w:bottom w:val="single" w:sz="4" w:space="0" w:color="000000"/>
              <w:right w:val="single" w:sz="4" w:space="0" w:color="000000"/>
            </w:tcBorders>
          </w:tcPr>
          <w:p w14:paraId="4C5B32EA" w14:textId="77777777" w:rsidR="00A57C7B" w:rsidRPr="00B01FA5" w:rsidRDefault="00A57C7B" w:rsidP="00D94698">
            <w:pPr>
              <w:pStyle w:val="TableParagraph1"/>
              <w:kinsoku w:val="0"/>
              <w:overflowPunct w:val="0"/>
              <w:spacing w:line="222" w:lineRule="exact"/>
              <w:ind w:left="102"/>
              <w:rPr>
                <w:sz w:val="20"/>
                <w:szCs w:val="20"/>
              </w:rPr>
            </w:pPr>
            <w:r w:rsidRPr="00B01FA5">
              <w:rPr>
                <w:sz w:val="20"/>
                <w:szCs w:val="20"/>
              </w:rPr>
              <w:t>Валовая прибыль (убытки) от реализации товаров и оказания услуг по регулируемому виду деятельности</w:t>
            </w:r>
          </w:p>
        </w:tc>
        <w:tc>
          <w:tcPr>
            <w:tcW w:w="1760" w:type="dxa"/>
            <w:tcBorders>
              <w:top w:val="single" w:sz="4" w:space="0" w:color="000000"/>
              <w:left w:val="single" w:sz="4" w:space="0" w:color="000000"/>
              <w:bottom w:val="single" w:sz="4" w:space="0" w:color="000000"/>
              <w:right w:val="single" w:sz="4" w:space="0" w:color="000000"/>
            </w:tcBorders>
          </w:tcPr>
          <w:p w14:paraId="61BD0B8E" w14:textId="77777777" w:rsidR="00A57C7B" w:rsidRPr="00B01FA5" w:rsidRDefault="00A57C7B" w:rsidP="00D94698">
            <w:pPr>
              <w:pStyle w:val="TableParagraph1"/>
              <w:kinsoku w:val="0"/>
              <w:overflowPunct w:val="0"/>
              <w:spacing w:line="222" w:lineRule="exact"/>
              <w:ind w:left="491"/>
              <w:rPr>
                <w:sz w:val="20"/>
                <w:szCs w:val="20"/>
              </w:rPr>
            </w:pPr>
            <w:r w:rsidRPr="00B01FA5">
              <w:rPr>
                <w:sz w:val="20"/>
                <w:szCs w:val="20"/>
              </w:rPr>
              <w:t>тыс. руб.</w:t>
            </w:r>
          </w:p>
        </w:tc>
        <w:tc>
          <w:tcPr>
            <w:tcW w:w="1217" w:type="dxa"/>
            <w:tcBorders>
              <w:top w:val="single" w:sz="4" w:space="0" w:color="000000"/>
              <w:left w:val="single" w:sz="4" w:space="0" w:color="000000"/>
              <w:bottom w:val="single" w:sz="4" w:space="0" w:color="000000"/>
              <w:right w:val="single" w:sz="4" w:space="0" w:color="000000"/>
            </w:tcBorders>
          </w:tcPr>
          <w:p w14:paraId="2C712A8B" w14:textId="77777777" w:rsidR="00A57C7B" w:rsidRPr="00B01FA5" w:rsidRDefault="00A57C7B" w:rsidP="00D94698">
            <w:pPr>
              <w:pStyle w:val="TableParagraph1"/>
              <w:kinsoku w:val="0"/>
              <w:overflowPunct w:val="0"/>
              <w:spacing w:line="222" w:lineRule="exact"/>
              <w:ind w:left="416"/>
              <w:rPr>
                <w:sz w:val="20"/>
                <w:szCs w:val="20"/>
              </w:rPr>
            </w:pPr>
            <w:r w:rsidRPr="00B01FA5">
              <w:rPr>
                <w:sz w:val="20"/>
                <w:szCs w:val="20"/>
              </w:rPr>
              <w:t>-54521,98</w:t>
            </w:r>
          </w:p>
        </w:tc>
        <w:tc>
          <w:tcPr>
            <w:tcW w:w="1134" w:type="dxa"/>
            <w:tcBorders>
              <w:top w:val="single" w:sz="4" w:space="0" w:color="000000"/>
              <w:left w:val="single" w:sz="4" w:space="0" w:color="000000"/>
              <w:bottom w:val="single" w:sz="4" w:space="0" w:color="000000"/>
              <w:right w:val="single" w:sz="4" w:space="0" w:color="000000"/>
            </w:tcBorders>
            <w:vAlign w:val="center"/>
          </w:tcPr>
          <w:p w14:paraId="0C79D5D0"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390C52B2"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4555E9D3"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509CFE5F" w14:textId="0BF8109B"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67AD3580"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5</w:t>
            </w:r>
          </w:p>
        </w:tc>
        <w:tc>
          <w:tcPr>
            <w:tcW w:w="3118" w:type="dxa"/>
            <w:tcBorders>
              <w:top w:val="single" w:sz="4" w:space="0" w:color="000000"/>
              <w:left w:val="single" w:sz="4" w:space="0" w:color="000000"/>
              <w:bottom w:val="single" w:sz="4" w:space="0" w:color="000000"/>
              <w:right w:val="single" w:sz="4" w:space="0" w:color="000000"/>
            </w:tcBorders>
          </w:tcPr>
          <w:p w14:paraId="7AEA4E48" w14:textId="77777777" w:rsidR="00A57C7B" w:rsidRPr="00B01FA5" w:rsidRDefault="00A57C7B" w:rsidP="00D94698">
            <w:pPr>
              <w:pStyle w:val="TableParagraph1"/>
              <w:kinsoku w:val="0"/>
              <w:overflowPunct w:val="0"/>
              <w:spacing w:line="222" w:lineRule="exact"/>
              <w:ind w:left="102"/>
              <w:rPr>
                <w:sz w:val="20"/>
                <w:szCs w:val="20"/>
              </w:rPr>
            </w:pPr>
            <w:r w:rsidRPr="00B01FA5">
              <w:rPr>
                <w:sz w:val="20"/>
                <w:szCs w:val="20"/>
              </w:rPr>
              <w:t>Чистая прибыль, полученная от регулируемого вида деятельности, в том числе:</w:t>
            </w:r>
          </w:p>
        </w:tc>
        <w:tc>
          <w:tcPr>
            <w:tcW w:w="1760" w:type="dxa"/>
            <w:tcBorders>
              <w:top w:val="single" w:sz="4" w:space="0" w:color="000000"/>
              <w:left w:val="single" w:sz="4" w:space="0" w:color="000000"/>
              <w:bottom w:val="single" w:sz="4" w:space="0" w:color="000000"/>
              <w:right w:val="single" w:sz="4" w:space="0" w:color="000000"/>
            </w:tcBorders>
          </w:tcPr>
          <w:p w14:paraId="09CA17BF" w14:textId="77777777" w:rsidR="00A57C7B" w:rsidRPr="00B01FA5" w:rsidRDefault="00A57C7B" w:rsidP="00D94698">
            <w:pPr>
              <w:pStyle w:val="TableParagraph1"/>
              <w:kinsoku w:val="0"/>
              <w:overflowPunct w:val="0"/>
              <w:spacing w:line="222" w:lineRule="exact"/>
              <w:ind w:left="491"/>
              <w:rPr>
                <w:sz w:val="20"/>
                <w:szCs w:val="20"/>
              </w:rPr>
            </w:pPr>
            <w:r w:rsidRPr="00B01FA5">
              <w:rPr>
                <w:sz w:val="20"/>
                <w:szCs w:val="20"/>
              </w:rPr>
              <w:t>тыс. руб.</w:t>
            </w:r>
          </w:p>
        </w:tc>
        <w:tc>
          <w:tcPr>
            <w:tcW w:w="1217" w:type="dxa"/>
            <w:tcBorders>
              <w:top w:val="single" w:sz="4" w:space="0" w:color="000000"/>
              <w:left w:val="single" w:sz="4" w:space="0" w:color="000000"/>
              <w:bottom w:val="single" w:sz="4" w:space="0" w:color="000000"/>
              <w:right w:val="single" w:sz="4" w:space="0" w:color="000000"/>
            </w:tcBorders>
          </w:tcPr>
          <w:p w14:paraId="28FDA9F8" w14:textId="77777777" w:rsidR="00A57C7B" w:rsidRPr="00B01FA5" w:rsidRDefault="00A57C7B" w:rsidP="00D94698">
            <w:pPr>
              <w:pStyle w:val="TableParagraph1"/>
              <w:kinsoku w:val="0"/>
              <w:overflowPunct w:val="0"/>
              <w:spacing w:line="222" w:lineRule="exact"/>
              <w:ind w:left="1"/>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266E4FAF"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70F3B614"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46A1D2B0"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38824D2A" w14:textId="491C959C"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31D76BF0"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5.1</w:t>
            </w:r>
          </w:p>
        </w:tc>
        <w:tc>
          <w:tcPr>
            <w:tcW w:w="3118" w:type="dxa"/>
            <w:tcBorders>
              <w:top w:val="single" w:sz="4" w:space="0" w:color="000000"/>
              <w:left w:val="single" w:sz="4" w:space="0" w:color="000000"/>
              <w:bottom w:val="single" w:sz="4" w:space="0" w:color="000000"/>
              <w:right w:val="single" w:sz="4" w:space="0" w:color="000000"/>
            </w:tcBorders>
          </w:tcPr>
          <w:p w14:paraId="30549F78" w14:textId="77777777" w:rsidR="00A57C7B" w:rsidRPr="00B01FA5" w:rsidRDefault="00A57C7B" w:rsidP="00D94698">
            <w:pPr>
              <w:pStyle w:val="TableParagraph1"/>
              <w:kinsoku w:val="0"/>
              <w:overflowPunct w:val="0"/>
              <w:spacing w:line="222" w:lineRule="exact"/>
              <w:ind w:left="102" w:right="688"/>
              <w:rPr>
                <w:sz w:val="20"/>
                <w:szCs w:val="20"/>
              </w:rPr>
            </w:pPr>
            <w:r w:rsidRPr="00B01FA5">
              <w:rPr>
                <w:sz w:val="20"/>
                <w:szCs w:val="20"/>
              </w:rPr>
              <w:t>Размер расходования чистой прибыли на финансирование мероприятий, предусмотренных инвестиционной программой регулируемой организации</w:t>
            </w:r>
          </w:p>
        </w:tc>
        <w:tc>
          <w:tcPr>
            <w:tcW w:w="1760" w:type="dxa"/>
            <w:tcBorders>
              <w:top w:val="single" w:sz="4" w:space="0" w:color="000000"/>
              <w:left w:val="single" w:sz="4" w:space="0" w:color="000000"/>
              <w:bottom w:val="single" w:sz="4" w:space="0" w:color="000000"/>
              <w:right w:val="single" w:sz="4" w:space="0" w:color="000000"/>
            </w:tcBorders>
          </w:tcPr>
          <w:p w14:paraId="39768ACC" w14:textId="77777777" w:rsidR="00A57C7B" w:rsidRPr="00B01FA5" w:rsidRDefault="00A57C7B" w:rsidP="00D94698">
            <w:pPr>
              <w:pStyle w:val="TableParagraph1"/>
              <w:kinsoku w:val="0"/>
              <w:overflowPunct w:val="0"/>
              <w:spacing w:line="222" w:lineRule="exact"/>
              <w:ind w:left="491"/>
              <w:rPr>
                <w:sz w:val="20"/>
                <w:szCs w:val="20"/>
              </w:rPr>
            </w:pPr>
            <w:r w:rsidRPr="00B01FA5">
              <w:rPr>
                <w:sz w:val="20"/>
                <w:szCs w:val="20"/>
              </w:rPr>
              <w:t>тыс. руб.</w:t>
            </w:r>
          </w:p>
        </w:tc>
        <w:tc>
          <w:tcPr>
            <w:tcW w:w="1217" w:type="dxa"/>
            <w:tcBorders>
              <w:top w:val="single" w:sz="4" w:space="0" w:color="000000"/>
              <w:left w:val="single" w:sz="4" w:space="0" w:color="000000"/>
              <w:bottom w:val="single" w:sz="4" w:space="0" w:color="000000"/>
              <w:right w:val="single" w:sz="4" w:space="0" w:color="000000"/>
            </w:tcBorders>
          </w:tcPr>
          <w:p w14:paraId="13B78389" w14:textId="77777777" w:rsidR="00A57C7B" w:rsidRPr="00B01FA5" w:rsidRDefault="00A57C7B" w:rsidP="00D94698">
            <w:pPr>
              <w:pStyle w:val="TableParagraph1"/>
              <w:kinsoku w:val="0"/>
              <w:overflowPunct w:val="0"/>
              <w:spacing w:line="222" w:lineRule="exact"/>
              <w:ind w:left="1"/>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023DE6EE"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1BD0E8DE"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68A45C2F"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0A34F6D0" w14:textId="0471611A"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79D71DCB"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6</w:t>
            </w:r>
          </w:p>
        </w:tc>
        <w:tc>
          <w:tcPr>
            <w:tcW w:w="3118" w:type="dxa"/>
            <w:tcBorders>
              <w:top w:val="single" w:sz="4" w:space="0" w:color="000000"/>
              <w:left w:val="single" w:sz="4" w:space="0" w:color="000000"/>
              <w:bottom w:val="single" w:sz="4" w:space="0" w:color="000000"/>
              <w:right w:val="single" w:sz="4" w:space="0" w:color="000000"/>
            </w:tcBorders>
          </w:tcPr>
          <w:p w14:paraId="4C9EF745" w14:textId="77777777" w:rsidR="00A57C7B" w:rsidRPr="00B01FA5" w:rsidRDefault="00A57C7B" w:rsidP="00D94698">
            <w:pPr>
              <w:pStyle w:val="TableParagraph1"/>
              <w:kinsoku w:val="0"/>
              <w:overflowPunct w:val="0"/>
              <w:spacing w:line="222" w:lineRule="exact"/>
              <w:ind w:left="102"/>
              <w:rPr>
                <w:sz w:val="20"/>
                <w:szCs w:val="20"/>
              </w:rPr>
            </w:pPr>
            <w:r w:rsidRPr="00B01FA5">
              <w:rPr>
                <w:sz w:val="20"/>
                <w:szCs w:val="20"/>
              </w:rPr>
              <w:t>Изменение стоимости основных фондов, в том числе:</w:t>
            </w:r>
          </w:p>
        </w:tc>
        <w:tc>
          <w:tcPr>
            <w:tcW w:w="1760" w:type="dxa"/>
            <w:tcBorders>
              <w:top w:val="single" w:sz="4" w:space="0" w:color="000000"/>
              <w:left w:val="single" w:sz="4" w:space="0" w:color="000000"/>
              <w:bottom w:val="single" w:sz="4" w:space="0" w:color="000000"/>
              <w:right w:val="single" w:sz="4" w:space="0" w:color="000000"/>
            </w:tcBorders>
          </w:tcPr>
          <w:p w14:paraId="0980FC18" w14:textId="77777777" w:rsidR="00A57C7B" w:rsidRPr="00B01FA5" w:rsidRDefault="00A57C7B" w:rsidP="00D94698">
            <w:pPr>
              <w:pStyle w:val="TableParagraph1"/>
              <w:kinsoku w:val="0"/>
              <w:overflowPunct w:val="0"/>
              <w:spacing w:line="222" w:lineRule="exact"/>
              <w:ind w:left="491"/>
              <w:rPr>
                <w:sz w:val="20"/>
                <w:szCs w:val="20"/>
              </w:rPr>
            </w:pPr>
            <w:r w:rsidRPr="00B01FA5">
              <w:rPr>
                <w:sz w:val="20"/>
                <w:szCs w:val="20"/>
              </w:rPr>
              <w:t>тыс. руб.</w:t>
            </w:r>
          </w:p>
        </w:tc>
        <w:tc>
          <w:tcPr>
            <w:tcW w:w="1217" w:type="dxa"/>
            <w:tcBorders>
              <w:top w:val="single" w:sz="4" w:space="0" w:color="000000"/>
              <w:left w:val="single" w:sz="4" w:space="0" w:color="000000"/>
              <w:bottom w:val="single" w:sz="4" w:space="0" w:color="000000"/>
              <w:right w:val="single" w:sz="4" w:space="0" w:color="000000"/>
            </w:tcBorders>
          </w:tcPr>
          <w:p w14:paraId="3453D905" w14:textId="77777777" w:rsidR="00A57C7B" w:rsidRPr="00B01FA5" w:rsidRDefault="00A57C7B" w:rsidP="00D94698">
            <w:pPr>
              <w:pStyle w:val="TableParagraph1"/>
              <w:kinsoku w:val="0"/>
              <w:overflowPunct w:val="0"/>
              <w:spacing w:line="222" w:lineRule="exact"/>
              <w:ind w:left="1"/>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0FB9666B"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569AC2EE"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CA6D6C0"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3423406A" w14:textId="77892EFB"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2CED2E94"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6.1</w:t>
            </w:r>
          </w:p>
        </w:tc>
        <w:tc>
          <w:tcPr>
            <w:tcW w:w="3118" w:type="dxa"/>
            <w:tcBorders>
              <w:top w:val="single" w:sz="4" w:space="0" w:color="000000"/>
              <w:left w:val="single" w:sz="4" w:space="0" w:color="000000"/>
              <w:bottom w:val="single" w:sz="4" w:space="0" w:color="000000"/>
              <w:right w:val="single" w:sz="4" w:space="0" w:color="000000"/>
            </w:tcBorders>
          </w:tcPr>
          <w:p w14:paraId="2220B344" w14:textId="77777777" w:rsidR="00A57C7B" w:rsidRPr="00B01FA5" w:rsidRDefault="00A57C7B" w:rsidP="00D94698">
            <w:pPr>
              <w:pStyle w:val="TableParagraph1"/>
              <w:kinsoku w:val="0"/>
              <w:overflowPunct w:val="0"/>
              <w:spacing w:line="222" w:lineRule="exact"/>
              <w:ind w:left="102"/>
              <w:rPr>
                <w:sz w:val="20"/>
                <w:szCs w:val="20"/>
              </w:rPr>
            </w:pPr>
            <w:r w:rsidRPr="00B01FA5">
              <w:rPr>
                <w:sz w:val="20"/>
                <w:szCs w:val="20"/>
              </w:rPr>
              <w:t>Изменение стоимости основных фондов за счет их ввода в эксплуатацию (вывода из эксплуатации)</w:t>
            </w:r>
          </w:p>
        </w:tc>
        <w:tc>
          <w:tcPr>
            <w:tcW w:w="1760" w:type="dxa"/>
            <w:tcBorders>
              <w:top w:val="single" w:sz="4" w:space="0" w:color="000000"/>
              <w:left w:val="single" w:sz="4" w:space="0" w:color="000000"/>
              <w:bottom w:val="single" w:sz="4" w:space="0" w:color="000000"/>
              <w:right w:val="single" w:sz="4" w:space="0" w:color="000000"/>
            </w:tcBorders>
          </w:tcPr>
          <w:p w14:paraId="5B8A06D3" w14:textId="77777777" w:rsidR="00A57C7B" w:rsidRPr="00B01FA5" w:rsidRDefault="00A57C7B" w:rsidP="00D94698">
            <w:pPr>
              <w:pStyle w:val="TableParagraph1"/>
              <w:kinsoku w:val="0"/>
              <w:overflowPunct w:val="0"/>
              <w:spacing w:line="222" w:lineRule="exact"/>
              <w:ind w:left="491"/>
              <w:rPr>
                <w:sz w:val="20"/>
                <w:szCs w:val="20"/>
              </w:rPr>
            </w:pPr>
            <w:r w:rsidRPr="00B01FA5">
              <w:rPr>
                <w:sz w:val="20"/>
                <w:szCs w:val="20"/>
              </w:rPr>
              <w:t>тыс. руб.</w:t>
            </w:r>
          </w:p>
        </w:tc>
        <w:tc>
          <w:tcPr>
            <w:tcW w:w="1217" w:type="dxa"/>
            <w:tcBorders>
              <w:top w:val="single" w:sz="4" w:space="0" w:color="000000"/>
              <w:left w:val="single" w:sz="4" w:space="0" w:color="000000"/>
              <w:bottom w:val="single" w:sz="4" w:space="0" w:color="000000"/>
              <w:right w:val="single" w:sz="4" w:space="0" w:color="000000"/>
            </w:tcBorders>
          </w:tcPr>
          <w:p w14:paraId="5934C5A9" w14:textId="77777777" w:rsidR="00A57C7B" w:rsidRPr="00B01FA5" w:rsidRDefault="00A57C7B" w:rsidP="00D94698">
            <w:pPr>
              <w:pStyle w:val="TableParagraph1"/>
              <w:kinsoku w:val="0"/>
              <w:overflowPunct w:val="0"/>
              <w:spacing w:line="222" w:lineRule="exact"/>
              <w:ind w:left="1"/>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588FCBA5"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1F845E52"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64DC4BF7"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10D22147" w14:textId="725B3B70"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476AE711"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6.1.1</w:t>
            </w:r>
          </w:p>
        </w:tc>
        <w:tc>
          <w:tcPr>
            <w:tcW w:w="3118" w:type="dxa"/>
            <w:tcBorders>
              <w:top w:val="single" w:sz="4" w:space="0" w:color="000000"/>
              <w:left w:val="single" w:sz="4" w:space="0" w:color="000000"/>
              <w:bottom w:val="single" w:sz="4" w:space="0" w:color="000000"/>
              <w:right w:val="single" w:sz="4" w:space="0" w:color="000000"/>
            </w:tcBorders>
          </w:tcPr>
          <w:p w14:paraId="6B2F58BB"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Изменение стоимости основных фондов за счет их ввода в эксплуатацию</w:t>
            </w:r>
          </w:p>
        </w:tc>
        <w:tc>
          <w:tcPr>
            <w:tcW w:w="1760" w:type="dxa"/>
            <w:tcBorders>
              <w:top w:val="single" w:sz="4" w:space="0" w:color="000000"/>
              <w:left w:val="single" w:sz="4" w:space="0" w:color="000000"/>
              <w:bottom w:val="single" w:sz="4" w:space="0" w:color="000000"/>
              <w:right w:val="single" w:sz="4" w:space="0" w:color="000000"/>
            </w:tcBorders>
          </w:tcPr>
          <w:p w14:paraId="126BEACF"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тыс. руб.</w:t>
            </w:r>
          </w:p>
        </w:tc>
        <w:tc>
          <w:tcPr>
            <w:tcW w:w="1217" w:type="dxa"/>
            <w:tcBorders>
              <w:top w:val="single" w:sz="4" w:space="0" w:color="000000"/>
              <w:left w:val="single" w:sz="4" w:space="0" w:color="000000"/>
              <w:bottom w:val="single" w:sz="4" w:space="0" w:color="000000"/>
              <w:right w:val="single" w:sz="4" w:space="0" w:color="000000"/>
            </w:tcBorders>
          </w:tcPr>
          <w:p w14:paraId="511BB7D4"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2F68156F"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470B1FDC"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3104296E"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2350BC6F" w14:textId="07B6309D"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685358EA"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6.1.2</w:t>
            </w:r>
          </w:p>
        </w:tc>
        <w:tc>
          <w:tcPr>
            <w:tcW w:w="3118" w:type="dxa"/>
            <w:tcBorders>
              <w:top w:val="single" w:sz="4" w:space="0" w:color="000000"/>
              <w:left w:val="single" w:sz="4" w:space="0" w:color="000000"/>
              <w:bottom w:val="single" w:sz="4" w:space="0" w:color="000000"/>
              <w:right w:val="single" w:sz="4" w:space="0" w:color="000000"/>
            </w:tcBorders>
          </w:tcPr>
          <w:p w14:paraId="6086E4B8"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Изменение стоимости основных фондов за счет их вывода в эксплуатацию</w:t>
            </w:r>
          </w:p>
        </w:tc>
        <w:tc>
          <w:tcPr>
            <w:tcW w:w="1760" w:type="dxa"/>
            <w:tcBorders>
              <w:top w:val="single" w:sz="4" w:space="0" w:color="000000"/>
              <w:left w:val="single" w:sz="4" w:space="0" w:color="000000"/>
              <w:bottom w:val="single" w:sz="4" w:space="0" w:color="000000"/>
              <w:right w:val="single" w:sz="4" w:space="0" w:color="000000"/>
            </w:tcBorders>
          </w:tcPr>
          <w:p w14:paraId="32014D46"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тыс. руб.</w:t>
            </w:r>
          </w:p>
        </w:tc>
        <w:tc>
          <w:tcPr>
            <w:tcW w:w="1217" w:type="dxa"/>
            <w:tcBorders>
              <w:top w:val="single" w:sz="4" w:space="0" w:color="000000"/>
              <w:left w:val="single" w:sz="4" w:space="0" w:color="000000"/>
              <w:bottom w:val="single" w:sz="4" w:space="0" w:color="000000"/>
              <w:right w:val="single" w:sz="4" w:space="0" w:color="000000"/>
            </w:tcBorders>
          </w:tcPr>
          <w:p w14:paraId="76FE3584"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115806E9"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790DD928"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7373ADBB"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64ABFF69" w14:textId="37DCCFB4"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6B59AD30"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6.2</w:t>
            </w:r>
          </w:p>
        </w:tc>
        <w:tc>
          <w:tcPr>
            <w:tcW w:w="3118" w:type="dxa"/>
            <w:tcBorders>
              <w:top w:val="single" w:sz="4" w:space="0" w:color="000000"/>
              <w:left w:val="single" w:sz="4" w:space="0" w:color="000000"/>
              <w:bottom w:val="single" w:sz="4" w:space="0" w:color="000000"/>
              <w:right w:val="single" w:sz="4" w:space="0" w:color="000000"/>
            </w:tcBorders>
          </w:tcPr>
          <w:p w14:paraId="6A55F37C" w14:textId="77777777" w:rsidR="00A57C7B" w:rsidRPr="00B01FA5" w:rsidRDefault="00A57C7B" w:rsidP="00D94698">
            <w:pPr>
              <w:pStyle w:val="TableParagraph1"/>
              <w:kinsoku w:val="0"/>
              <w:overflowPunct w:val="0"/>
              <w:spacing w:line="222" w:lineRule="exact"/>
              <w:ind w:left="102"/>
              <w:rPr>
                <w:sz w:val="20"/>
                <w:szCs w:val="20"/>
              </w:rPr>
            </w:pPr>
            <w:r w:rsidRPr="00B01FA5">
              <w:rPr>
                <w:sz w:val="20"/>
                <w:szCs w:val="20"/>
              </w:rPr>
              <w:t>Изменение стоимости основных фондов за счет их переоценки</w:t>
            </w:r>
          </w:p>
        </w:tc>
        <w:tc>
          <w:tcPr>
            <w:tcW w:w="1760" w:type="dxa"/>
            <w:tcBorders>
              <w:top w:val="single" w:sz="4" w:space="0" w:color="000000"/>
              <w:left w:val="single" w:sz="4" w:space="0" w:color="000000"/>
              <w:bottom w:val="single" w:sz="4" w:space="0" w:color="000000"/>
              <w:right w:val="single" w:sz="4" w:space="0" w:color="000000"/>
            </w:tcBorders>
          </w:tcPr>
          <w:p w14:paraId="7E6ACF5C" w14:textId="77777777" w:rsidR="00A57C7B" w:rsidRPr="00B01FA5" w:rsidRDefault="00A57C7B" w:rsidP="00D94698">
            <w:pPr>
              <w:pStyle w:val="TableParagraph1"/>
              <w:kinsoku w:val="0"/>
              <w:overflowPunct w:val="0"/>
              <w:spacing w:line="222" w:lineRule="exact"/>
              <w:ind w:left="491"/>
              <w:rPr>
                <w:sz w:val="20"/>
                <w:szCs w:val="20"/>
              </w:rPr>
            </w:pPr>
            <w:r w:rsidRPr="00B01FA5">
              <w:rPr>
                <w:sz w:val="20"/>
                <w:szCs w:val="20"/>
              </w:rPr>
              <w:t>тыс. руб.</w:t>
            </w:r>
          </w:p>
        </w:tc>
        <w:tc>
          <w:tcPr>
            <w:tcW w:w="1217" w:type="dxa"/>
            <w:tcBorders>
              <w:top w:val="single" w:sz="4" w:space="0" w:color="000000"/>
              <w:left w:val="single" w:sz="4" w:space="0" w:color="000000"/>
              <w:bottom w:val="single" w:sz="4" w:space="0" w:color="000000"/>
              <w:right w:val="single" w:sz="4" w:space="0" w:color="000000"/>
            </w:tcBorders>
          </w:tcPr>
          <w:p w14:paraId="62A1EB2A" w14:textId="77777777" w:rsidR="00A57C7B" w:rsidRPr="00B01FA5" w:rsidRDefault="00A57C7B" w:rsidP="00D94698">
            <w:pPr>
              <w:pStyle w:val="TableParagraph1"/>
              <w:kinsoku w:val="0"/>
              <w:overflowPunct w:val="0"/>
              <w:spacing w:line="222" w:lineRule="exact"/>
              <w:ind w:left="1"/>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78C79614"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1BD565B8"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2D18EE1B"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22FAB8D4" w14:textId="307340C0"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3572487F"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7</w:t>
            </w:r>
          </w:p>
        </w:tc>
        <w:tc>
          <w:tcPr>
            <w:tcW w:w="3118" w:type="dxa"/>
            <w:tcBorders>
              <w:top w:val="single" w:sz="4" w:space="0" w:color="000000"/>
              <w:left w:val="single" w:sz="4" w:space="0" w:color="000000"/>
              <w:bottom w:val="single" w:sz="4" w:space="0" w:color="000000"/>
              <w:right w:val="single" w:sz="4" w:space="0" w:color="000000"/>
            </w:tcBorders>
          </w:tcPr>
          <w:p w14:paraId="7C53F272" w14:textId="77777777" w:rsidR="00A57C7B" w:rsidRPr="00B01FA5" w:rsidRDefault="00A57C7B" w:rsidP="00D94698">
            <w:pPr>
              <w:pStyle w:val="TableParagraph1"/>
              <w:kinsoku w:val="0"/>
              <w:overflowPunct w:val="0"/>
              <w:spacing w:line="222" w:lineRule="exact"/>
              <w:ind w:left="102"/>
              <w:rPr>
                <w:sz w:val="20"/>
                <w:szCs w:val="20"/>
              </w:rPr>
            </w:pPr>
            <w:r w:rsidRPr="00B01FA5">
              <w:rPr>
                <w:sz w:val="20"/>
                <w:szCs w:val="20"/>
              </w:rPr>
              <w:t>Годовая бухгалтерская отчетность, включая бухгалтерский баланс и приложения к нему</w:t>
            </w:r>
          </w:p>
        </w:tc>
        <w:tc>
          <w:tcPr>
            <w:tcW w:w="1760" w:type="dxa"/>
            <w:tcBorders>
              <w:top w:val="single" w:sz="4" w:space="0" w:color="000000"/>
              <w:left w:val="single" w:sz="4" w:space="0" w:color="000000"/>
              <w:bottom w:val="single" w:sz="4" w:space="0" w:color="000000"/>
              <w:right w:val="single" w:sz="4" w:space="0" w:color="000000"/>
            </w:tcBorders>
          </w:tcPr>
          <w:p w14:paraId="3B88F61A" w14:textId="77777777" w:rsidR="00A57C7B" w:rsidRPr="00B01FA5" w:rsidRDefault="00A57C7B" w:rsidP="00D94698">
            <w:pPr>
              <w:pStyle w:val="TableParagraph1"/>
              <w:kinsoku w:val="0"/>
              <w:overflowPunct w:val="0"/>
              <w:spacing w:line="222" w:lineRule="exact"/>
              <w:ind w:right="2"/>
              <w:jc w:val="center"/>
              <w:rPr>
                <w:sz w:val="20"/>
                <w:szCs w:val="20"/>
              </w:rPr>
            </w:pPr>
            <w:r w:rsidRPr="00B01FA5">
              <w:rPr>
                <w:sz w:val="20"/>
                <w:szCs w:val="20"/>
              </w:rPr>
              <w:t>x</w:t>
            </w:r>
          </w:p>
        </w:tc>
        <w:tc>
          <w:tcPr>
            <w:tcW w:w="1217" w:type="dxa"/>
            <w:tcBorders>
              <w:top w:val="single" w:sz="4" w:space="0" w:color="000000"/>
              <w:left w:val="single" w:sz="4" w:space="0" w:color="000000"/>
              <w:bottom w:val="single" w:sz="4" w:space="0" w:color="000000"/>
              <w:right w:val="single" w:sz="4" w:space="0" w:color="000000"/>
            </w:tcBorders>
          </w:tcPr>
          <w:p w14:paraId="1056127F" w14:textId="77777777" w:rsidR="00A57C7B" w:rsidRPr="00B01FA5" w:rsidRDefault="00A57C7B" w:rsidP="00D94698">
            <w:pPr>
              <w:rPr>
                <w:rFonts w:eastAsiaTheme="minorEastAsia"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1105DD0"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7BEBDFEE"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5087CF67"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5683D818" w14:textId="052C9177"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0791712A"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8</w:t>
            </w:r>
          </w:p>
        </w:tc>
        <w:tc>
          <w:tcPr>
            <w:tcW w:w="3118" w:type="dxa"/>
            <w:tcBorders>
              <w:top w:val="single" w:sz="4" w:space="0" w:color="000000"/>
              <w:left w:val="single" w:sz="4" w:space="0" w:color="000000"/>
              <w:bottom w:val="single" w:sz="4" w:space="0" w:color="000000"/>
              <w:right w:val="single" w:sz="4" w:space="0" w:color="000000"/>
            </w:tcBorders>
          </w:tcPr>
          <w:p w14:paraId="71AF0B0E" w14:textId="77777777" w:rsidR="00A57C7B" w:rsidRPr="00B01FA5" w:rsidRDefault="00A57C7B" w:rsidP="00D94698">
            <w:pPr>
              <w:pStyle w:val="TableParagraph1"/>
              <w:kinsoku w:val="0"/>
              <w:overflowPunct w:val="0"/>
              <w:spacing w:line="222" w:lineRule="exact"/>
              <w:ind w:left="102" w:right="361"/>
              <w:rPr>
                <w:sz w:val="20"/>
                <w:szCs w:val="20"/>
              </w:rPr>
            </w:pPr>
            <w:r w:rsidRPr="00B01FA5">
              <w:rPr>
                <w:sz w:val="20"/>
                <w:szCs w:val="20"/>
              </w:rPr>
              <w:t>Установленная тепловая мощность объектов основных фондов, используемых для теплоснабжения, в том числе по каждому источнику тепловой энергии</w:t>
            </w:r>
          </w:p>
        </w:tc>
        <w:tc>
          <w:tcPr>
            <w:tcW w:w="1760" w:type="dxa"/>
            <w:tcBorders>
              <w:top w:val="single" w:sz="4" w:space="0" w:color="000000"/>
              <w:left w:val="single" w:sz="4" w:space="0" w:color="000000"/>
              <w:bottom w:val="single" w:sz="4" w:space="0" w:color="000000"/>
              <w:right w:val="single" w:sz="4" w:space="0" w:color="000000"/>
            </w:tcBorders>
          </w:tcPr>
          <w:p w14:paraId="63481E21" w14:textId="77777777" w:rsidR="00A57C7B" w:rsidRPr="00B01FA5" w:rsidRDefault="00A57C7B" w:rsidP="00D94698">
            <w:pPr>
              <w:pStyle w:val="TableParagraph1"/>
              <w:kinsoku w:val="0"/>
              <w:overflowPunct w:val="0"/>
              <w:spacing w:line="222" w:lineRule="exact"/>
              <w:ind w:right="2"/>
              <w:jc w:val="center"/>
              <w:rPr>
                <w:sz w:val="20"/>
                <w:szCs w:val="20"/>
              </w:rPr>
            </w:pPr>
            <w:r w:rsidRPr="00B01FA5">
              <w:rPr>
                <w:sz w:val="20"/>
                <w:szCs w:val="20"/>
              </w:rPr>
              <w:t>Гкал/ч</w:t>
            </w:r>
          </w:p>
        </w:tc>
        <w:tc>
          <w:tcPr>
            <w:tcW w:w="1217" w:type="dxa"/>
            <w:tcBorders>
              <w:top w:val="single" w:sz="4" w:space="0" w:color="000000"/>
              <w:left w:val="single" w:sz="4" w:space="0" w:color="000000"/>
              <w:bottom w:val="single" w:sz="4" w:space="0" w:color="000000"/>
              <w:right w:val="single" w:sz="4" w:space="0" w:color="000000"/>
            </w:tcBorders>
          </w:tcPr>
          <w:p w14:paraId="60B8D68A" w14:textId="77777777" w:rsidR="00A57C7B" w:rsidRPr="00B01FA5" w:rsidRDefault="00A57C7B" w:rsidP="00D94698">
            <w:pPr>
              <w:pStyle w:val="TableParagraph1"/>
              <w:kinsoku w:val="0"/>
              <w:overflowPunct w:val="0"/>
              <w:spacing w:line="222" w:lineRule="exact"/>
              <w:ind w:left="2"/>
              <w:jc w:val="center"/>
              <w:rPr>
                <w:sz w:val="20"/>
                <w:szCs w:val="20"/>
              </w:rPr>
            </w:pPr>
            <w:r w:rsidRPr="00B01FA5">
              <w:rPr>
                <w:sz w:val="20"/>
                <w:szCs w:val="20"/>
              </w:rPr>
              <w:t>980</w:t>
            </w:r>
          </w:p>
        </w:tc>
        <w:tc>
          <w:tcPr>
            <w:tcW w:w="1134" w:type="dxa"/>
            <w:tcBorders>
              <w:top w:val="single" w:sz="4" w:space="0" w:color="000000"/>
              <w:left w:val="single" w:sz="4" w:space="0" w:color="000000"/>
              <w:bottom w:val="single" w:sz="4" w:space="0" w:color="000000"/>
              <w:right w:val="single" w:sz="4" w:space="0" w:color="000000"/>
            </w:tcBorders>
            <w:vAlign w:val="center"/>
          </w:tcPr>
          <w:p w14:paraId="2E0B6452"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6145EC1"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19D53D0D"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0358D3CE" w14:textId="2493E5C1"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1B060396"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9</w:t>
            </w:r>
          </w:p>
        </w:tc>
        <w:tc>
          <w:tcPr>
            <w:tcW w:w="3118" w:type="dxa"/>
            <w:tcBorders>
              <w:top w:val="single" w:sz="4" w:space="0" w:color="000000"/>
              <w:left w:val="single" w:sz="4" w:space="0" w:color="000000"/>
              <w:bottom w:val="single" w:sz="4" w:space="0" w:color="000000"/>
              <w:right w:val="single" w:sz="4" w:space="0" w:color="000000"/>
            </w:tcBorders>
          </w:tcPr>
          <w:p w14:paraId="50C4566D" w14:textId="77777777" w:rsidR="00A57C7B" w:rsidRPr="00B01FA5" w:rsidRDefault="00A57C7B" w:rsidP="00D94698">
            <w:pPr>
              <w:pStyle w:val="TableParagraph1"/>
              <w:kinsoku w:val="0"/>
              <w:overflowPunct w:val="0"/>
              <w:spacing w:line="222" w:lineRule="exact"/>
              <w:ind w:left="102"/>
              <w:rPr>
                <w:sz w:val="20"/>
                <w:szCs w:val="20"/>
              </w:rPr>
            </w:pPr>
            <w:r w:rsidRPr="00B01FA5">
              <w:rPr>
                <w:sz w:val="20"/>
                <w:szCs w:val="20"/>
              </w:rPr>
              <w:t>Тепловая нагрузка по договорам теплоснабжения</w:t>
            </w:r>
          </w:p>
        </w:tc>
        <w:tc>
          <w:tcPr>
            <w:tcW w:w="1760" w:type="dxa"/>
            <w:tcBorders>
              <w:top w:val="single" w:sz="4" w:space="0" w:color="000000"/>
              <w:left w:val="single" w:sz="4" w:space="0" w:color="000000"/>
              <w:bottom w:val="single" w:sz="4" w:space="0" w:color="000000"/>
              <w:right w:val="single" w:sz="4" w:space="0" w:color="000000"/>
            </w:tcBorders>
          </w:tcPr>
          <w:p w14:paraId="173471A3" w14:textId="77777777" w:rsidR="00A57C7B" w:rsidRPr="00B01FA5" w:rsidRDefault="00A57C7B" w:rsidP="00D94698">
            <w:pPr>
              <w:pStyle w:val="TableParagraph1"/>
              <w:kinsoku w:val="0"/>
              <w:overflowPunct w:val="0"/>
              <w:spacing w:line="222" w:lineRule="exact"/>
              <w:ind w:right="2"/>
              <w:jc w:val="center"/>
              <w:rPr>
                <w:sz w:val="20"/>
                <w:szCs w:val="20"/>
              </w:rPr>
            </w:pPr>
            <w:r w:rsidRPr="00B01FA5">
              <w:rPr>
                <w:sz w:val="20"/>
                <w:szCs w:val="20"/>
              </w:rPr>
              <w:t>Гкал/ч</w:t>
            </w:r>
          </w:p>
        </w:tc>
        <w:tc>
          <w:tcPr>
            <w:tcW w:w="1217" w:type="dxa"/>
            <w:tcBorders>
              <w:top w:val="single" w:sz="4" w:space="0" w:color="000000"/>
              <w:left w:val="single" w:sz="4" w:space="0" w:color="000000"/>
              <w:bottom w:val="single" w:sz="4" w:space="0" w:color="000000"/>
              <w:right w:val="single" w:sz="4" w:space="0" w:color="000000"/>
            </w:tcBorders>
          </w:tcPr>
          <w:p w14:paraId="51F82C1E" w14:textId="77777777" w:rsidR="00A57C7B" w:rsidRPr="00B01FA5" w:rsidRDefault="00A57C7B" w:rsidP="00D94698">
            <w:pPr>
              <w:rPr>
                <w:rFonts w:eastAsiaTheme="minorEastAsia"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38C153B0"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6BB46A24"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58E1E245"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5D8E1699" w14:textId="6CB26401"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01C22888"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10</w:t>
            </w:r>
          </w:p>
        </w:tc>
        <w:tc>
          <w:tcPr>
            <w:tcW w:w="3118" w:type="dxa"/>
            <w:tcBorders>
              <w:top w:val="single" w:sz="4" w:space="0" w:color="000000"/>
              <w:left w:val="single" w:sz="4" w:space="0" w:color="000000"/>
              <w:bottom w:val="single" w:sz="4" w:space="0" w:color="000000"/>
              <w:right w:val="single" w:sz="4" w:space="0" w:color="000000"/>
            </w:tcBorders>
          </w:tcPr>
          <w:p w14:paraId="1099A0B5" w14:textId="77777777" w:rsidR="00A57C7B" w:rsidRPr="00B01FA5" w:rsidRDefault="00A57C7B" w:rsidP="00D94698">
            <w:pPr>
              <w:pStyle w:val="TableParagraph1"/>
              <w:kinsoku w:val="0"/>
              <w:overflowPunct w:val="0"/>
              <w:spacing w:line="222" w:lineRule="exact"/>
              <w:ind w:right="1"/>
              <w:rPr>
                <w:sz w:val="20"/>
                <w:szCs w:val="20"/>
              </w:rPr>
            </w:pPr>
            <w:r w:rsidRPr="00B01FA5">
              <w:rPr>
                <w:sz w:val="20"/>
                <w:szCs w:val="20"/>
              </w:rPr>
              <w:t>Объем вырабатываемой тепловой энергии</w:t>
            </w:r>
          </w:p>
        </w:tc>
        <w:tc>
          <w:tcPr>
            <w:tcW w:w="1760" w:type="dxa"/>
            <w:tcBorders>
              <w:top w:val="single" w:sz="4" w:space="0" w:color="000000"/>
              <w:left w:val="single" w:sz="4" w:space="0" w:color="000000"/>
              <w:bottom w:val="single" w:sz="4" w:space="0" w:color="000000"/>
              <w:right w:val="single" w:sz="4" w:space="0" w:color="000000"/>
            </w:tcBorders>
          </w:tcPr>
          <w:p w14:paraId="70B6F52D"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тыс. Гкал</w:t>
            </w:r>
          </w:p>
        </w:tc>
        <w:tc>
          <w:tcPr>
            <w:tcW w:w="1217" w:type="dxa"/>
            <w:tcBorders>
              <w:top w:val="single" w:sz="4" w:space="0" w:color="000000"/>
              <w:left w:val="single" w:sz="4" w:space="0" w:color="000000"/>
              <w:bottom w:val="single" w:sz="4" w:space="0" w:color="000000"/>
              <w:right w:val="single" w:sz="4" w:space="0" w:color="000000"/>
            </w:tcBorders>
          </w:tcPr>
          <w:p w14:paraId="35E8C3BF" w14:textId="77777777" w:rsidR="00A57C7B" w:rsidRPr="00B01FA5" w:rsidRDefault="00A57C7B" w:rsidP="00D94698">
            <w:pPr>
              <w:pStyle w:val="TableParagraph1"/>
              <w:kinsoku w:val="0"/>
              <w:overflowPunct w:val="0"/>
              <w:spacing w:line="222" w:lineRule="exact"/>
              <w:ind w:right="1"/>
              <w:rPr>
                <w:sz w:val="20"/>
                <w:szCs w:val="20"/>
              </w:rPr>
            </w:pPr>
            <w:r w:rsidRPr="00B01FA5">
              <w:rPr>
                <w:sz w:val="20"/>
                <w:szCs w:val="20"/>
              </w:rPr>
              <w:t>4595,679</w:t>
            </w:r>
          </w:p>
        </w:tc>
        <w:tc>
          <w:tcPr>
            <w:tcW w:w="1134" w:type="dxa"/>
            <w:tcBorders>
              <w:top w:val="single" w:sz="4" w:space="0" w:color="000000"/>
              <w:left w:val="single" w:sz="4" w:space="0" w:color="000000"/>
              <w:bottom w:val="single" w:sz="4" w:space="0" w:color="000000"/>
              <w:right w:val="single" w:sz="4" w:space="0" w:color="000000"/>
            </w:tcBorders>
            <w:vAlign w:val="center"/>
          </w:tcPr>
          <w:p w14:paraId="3DAA4EBA"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499B1554"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12B36CA2"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24BBF77E" w14:textId="085B367B"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2F05D8AE"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13</w:t>
            </w:r>
          </w:p>
        </w:tc>
        <w:tc>
          <w:tcPr>
            <w:tcW w:w="3118" w:type="dxa"/>
            <w:tcBorders>
              <w:top w:val="single" w:sz="4" w:space="0" w:color="000000"/>
              <w:left w:val="single" w:sz="4" w:space="0" w:color="000000"/>
              <w:bottom w:val="single" w:sz="4" w:space="0" w:color="000000"/>
              <w:right w:val="single" w:sz="4" w:space="0" w:color="000000"/>
            </w:tcBorders>
          </w:tcPr>
          <w:p w14:paraId="0E5650AC" w14:textId="77777777" w:rsidR="00A57C7B" w:rsidRPr="00B01FA5" w:rsidRDefault="00A57C7B" w:rsidP="00D94698">
            <w:pPr>
              <w:pStyle w:val="TableParagraph1"/>
              <w:kinsoku w:val="0"/>
              <w:overflowPunct w:val="0"/>
              <w:spacing w:line="222" w:lineRule="exact"/>
              <w:ind w:right="1"/>
              <w:rPr>
                <w:sz w:val="20"/>
                <w:szCs w:val="20"/>
              </w:rPr>
            </w:pPr>
            <w:r w:rsidRPr="00B01FA5">
              <w:rPr>
                <w:sz w:val="20"/>
                <w:szCs w:val="20"/>
              </w:rPr>
              <w:t>Фактический объем потерь при передаче тепловой энергии</w:t>
            </w:r>
          </w:p>
        </w:tc>
        <w:tc>
          <w:tcPr>
            <w:tcW w:w="1760" w:type="dxa"/>
            <w:tcBorders>
              <w:top w:val="single" w:sz="4" w:space="0" w:color="000000"/>
              <w:left w:val="single" w:sz="4" w:space="0" w:color="000000"/>
              <w:bottom w:val="single" w:sz="4" w:space="0" w:color="000000"/>
              <w:right w:val="single" w:sz="4" w:space="0" w:color="000000"/>
            </w:tcBorders>
          </w:tcPr>
          <w:p w14:paraId="20619893"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тыс. Гкал/год</w:t>
            </w:r>
          </w:p>
        </w:tc>
        <w:tc>
          <w:tcPr>
            <w:tcW w:w="1217" w:type="dxa"/>
            <w:tcBorders>
              <w:top w:val="single" w:sz="4" w:space="0" w:color="000000"/>
              <w:left w:val="single" w:sz="4" w:space="0" w:color="000000"/>
              <w:bottom w:val="single" w:sz="4" w:space="0" w:color="000000"/>
              <w:right w:val="single" w:sz="4" w:space="0" w:color="000000"/>
            </w:tcBorders>
          </w:tcPr>
          <w:p w14:paraId="5B26FAD2" w14:textId="77777777" w:rsidR="00A57C7B" w:rsidRPr="00B01FA5" w:rsidRDefault="00A57C7B" w:rsidP="00D94698">
            <w:pPr>
              <w:pStyle w:val="TableParagraph1"/>
              <w:kinsoku w:val="0"/>
              <w:overflowPunct w:val="0"/>
              <w:spacing w:line="222" w:lineRule="exact"/>
              <w:ind w:right="1"/>
              <w:rPr>
                <w:sz w:val="20"/>
                <w:szCs w:val="20"/>
              </w:rPr>
            </w:pPr>
            <w:r w:rsidRPr="00B01FA5">
              <w:rPr>
                <w:sz w:val="20"/>
                <w:szCs w:val="20"/>
              </w:rPr>
              <w:t>179,775</w:t>
            </w:r>
          </w:p>
        </w:tc>
        <w:tc>
          <w:tcPr>
            <w:tcW w:w="1134" w:type="dxa"/>
            <w:tcBorders>
              <w:top w:val="single" w:sz="4" w:space="0" w:color="000000"/>
              <w:left w:val="single" w:sz="4" w:space="0" w:color="000000"/>
              <w:bottom w:val="single" w:sz="4" w:space="0" w:color="000000"/>
              <w:right w:val="single" w:sz="4" w:space="0" w:color="000000"/>
            </w:tcBorders>
            <w:vAlign w:val="center"/>
          </w:tcPr>
          <w:p w14:paraId="017125B5"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6CC034F1"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2E45C5EE"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0A7EEE90" w14:textId="45C70C9C"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5A12580A"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13.1</w:t>
            </w:r>
          </w:p>
        </w:tc>
        <w:tc>
          <w:tcPr>
            <w:tcW w:w="3118" w:type="dxa"/>
            <w:tcBorders>
              <w:top w:val="single" w:sz="4" w:space="0" w:color="000000"/>
              <w:left w:val="single" w:sz="4" w:space="0" w:color="000000"/>
              <w:bottom w:val="single" w:sz="4" w:space="0" w:color="000000"/>
              <w:right w:val="single" w:sz="4" w:space="0" w:color="000000"/>
            </w:tcBorders>
          </w:tcPr>
          <w:p w14:paraId="0CC86B7A" w14:textId="77777777" w:rsidR="00A57C7B" w:rsidRPr="00B01FA5" w:rsidRDefault="00A57C7B" w:rsidP="00D94698">
            <w:pPr>
              <w:pStyle w:val="TableParagraph1"/>
              <w:kinsoku w:val="0"/>
              <w:overflowPunct w:val="0"/>
              <w:spacing w:line="222" w:lineRule="exact"/>
              <w:ind w:left="102"/>
              <w:rPr>
                <w:sz w:val="20"/>
                <w:szCs w:val="20"/>
              </w:rPr>
            </w:pPr>
            <w:r w:rsidRPr="00B01FA5">
              <w:rPr>
                <w:sz w:val="20"/>
                <w:szCs w:val="20"/>
              </w:rPr>
              <w:t>Плановый объем потерь при передаче тепловой энергии</w:t>
            </w:r>
          </w:p>
        </w:tc>
        <w:tc>
          <w:tcPr>
            <w:tcW w:w="1760" w:type="dxa"/>
            <w:tcBorders>
              <w:top w:val="single" w:sz="4" w:space="0" w:color="000000"/>
              <w:left w:val="single" w:sz="4" w:space="0" w:color="000000"/>
              <w:bottom w:val="single" w:sz="4" w:space="0" w:color="000000"/>
              <w:right w:val="single" w:sz="4" w:space="0" w:color="000000"/>
            </w:tcBorders>
          </w:tcPr>
          <w:p w14:paraId="7FCFD3C0" w14:textId="77777777" w:rsidR="00A57C7B" w:rsidRPr="00B01FA5" w:rsidRDefault="00A57C7B" w:rsidP="00D94698">
            <w:pPr>
              <w:pStyle w:val="TableParagraph1"/>
              <w:kinsoku w:val="0"/>
              <w:overflowPunct w:val="0"/>
              <w:spacing w:line="222" w:lineRule="exact"/>
              <w:ind w:left="296"/>
              <w:jc w:val="center"/>
              <w:rPr>
                <w:sz w:val="20"/>
                <w:szCs w:val="20"/>
              </w:rPr>
            </w:pPr>
            <w:r w:rsidRPr="00B01FA5">
              <w:rPr>
                <w:sz w:val="20"/>
                <w:szCs w:val="20"/>
              </w:rPr>
              <w:t>тыс. Гкал/год</w:t>
            </w:r>
          </w:p>
        </w:tc>
        <w:tc>
          <w:tcPr>
            <w:tcW w:w="1217" w:type="dxa"/>
            <w:tcBorders>
              <w:top w:val="single" w:sz="4" w:space="0" w:color="000000"/>
              <w:left w:val="single" w:sz="4" w:space="0" w:color="000000"/>
              <w:bottom w:val="single" w:sz="4" w:space="0" w:color="000000"/>
              <w:right w:val="single" w:sz="4" w:space="0" w:color="000000"/>
            </w:tcBorders>
          </w:tcPr>
          <w:p w14:paraId="62FB61F0" w14:textId="77777777" w:rsidR="00A57C7B" w:rsidRPr="00B01FA5" w:rsidRDefault="00A57C7B" w:rsidP="00D94698">
            <w:pPr>
              <w:pStyle w:val="TableParagraph1"/>
              <w:kinsoku w:val="0"/>
              <w:overflowPunct w:val="0"/>
              <w:spacing w:line="222" w:lineRule="exact"/>
              <w:ind w:left="1"/>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60E91152"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684A6E86"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03B8BA7"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26D8FBE8" w14:textId="07692405"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4292C2A9"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14</w:t>
            </w:r>
          </w:p>
        </w:tc>
        <w:tc>
          <w:tcPr>
            <w:tcW w:w="3118" w:type="dxa"/>
            <w:tcBorders>
              <w:top w:val="single" w:sz="4" w:space="0" w:color="000000"/>
              <w:left w:val="single" w:sz="4" w:space="0" w:color="000000"/>
              <w:bottom w:val="single" w:sz="4" w:space="0" w:color="000000"/>
              <w:right w:val="single" w:sz="4" w:space="0" w:color="000000"/>
            </w:tcBorders>
          </w:tcPr>
          <w:p w14:paraId="134297A7" w14:textId="77777777" w:rsidR="00A57C7B" w:rsidRPr="00B01FA5" w:rsidRDefault="00A57C7B" w:rsidP="00D94698">
            <w:pPr>
              <w:pStyle w:val="TableParagraph1"/>
              <w:kinsoku w:val="0"/>
              <w:overflowPunct w:val="0"/>
              <w:spacing w:line="222" w:lineRule="exact"/>
              <w:ind w:right="1"/>
              <w:rPr>
                <w:sz w:val="20"/>
                <w:szCs w:val="20"/>
              </w:rPr>
            </w:pPr>
            <w:r w:rsidRPr="00B01FA5">
              <w:rPr>
                <w:sz w:val="20"/>
                <w:szCs w:val="20"/>
              </w:rPr>
              <w:t>Среднесписочная численность основного производственного персонала</w:t>
            </w:r>
          </w:p>
        </w:tc>
        <w:tc>
          <w:tcPr>
            <w:tcW w:w="1760" w:type="dxa"/>
            <w:tcBorders>
              <w:top w:val="single" w:sz="4" w:space="0" w:color="000000"/>
              <w:left w:val="single" w:sz="4" w:space="0" w:color="000000"/>
              <w:bottom w:val="single" w:sz="4" w:space="0" w:color="000000"/>
              <w:right w:val="single" w:sz="4" w:space="0" w:color="000000"/>
            </w:tcBorders>
          </w:tcPr>
          <w:p w14:paraId="7CC0955D"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человек</w:t>
            </w:r>
          </w:p>
        </w:tc>
        <w:tc>
          <w:tcPr>
            <w:tcW w:w="1217" w:type="dxa"/>
            <w:tcBorders>
              <w:top w:val="single" w:sz="4" w:space="0" w:color="000000"/>
              <w:left w:val="single" w:sz="4" w:space="0" w:color="000000"/>
              <w:bottom w:val="single" w:sz="4" w:space="0" w:color="000000"/>
              <w:right w:val="single" w:sz="4" w:space="0" w:color="000000"/>
            </w:tcBorders>
          </w:tcPr>
          <w:p w14:paraId="032F1DBB"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125</w:t>
            </w:r>
          </w:p>
        </w:tc>
        <w:tc>
          <w:tcPr>
            <w:tcW w:w="1134" w:type="dxa"/>
            <w:tcBorders>
              <w:top w:val="single" w:sz="4" w:space="0" w:color="000000"/>
              <w:left w:val="single" w:sz="4" w:space="0" w:color="000000"/>
              <w:bottom w:val="single" w:sz="4" w:space="0" w:color="000000"/>
              <w:right w:val="single" w:sz="4" w:space="0" w:color="000000"/>
            </w:tcBorders>
            <w:vAlign w:val="center"/>
          </w:tcPr>
          <w:p w14:paraId="419435AC"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6DDBDDCD"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67977695"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293025C3" w14:textId="38AD2523"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6D44C5A0"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15</w:t>
            </w:r>
          </w:p>
        </w:tc>
        <w:tc>
          <w:tcPr>
            <w:tcW w:w="3118" w:type="dxa"/>
            <w:tcBorders>
              <w:top w:val="single" w:sz="4" w:space="0" w:color="000000"/>
              <w:left w:val="single" w:sz="4" w:space="0" w:color="000000"/>
              <w:bottom w:val="single" w:sz="4" w:space="0" w:color="000000"/>
              <w:right w:val="single" w:sz="4" w:space="0" w:color="000000"/>
            </w:tcBorders>
          </w:tcPr>
          <w:p w14:paraId="025E7CDF" w14:textId="77777777" w:rsidR="00A57C7B" w:rsidRPr="00B01FA5" w:rsidRDefault="00A57C7B" w:rsidP="00D94698">
            <w:pPr>
              <w:pStyle w:val="TableParagraph1"/>
              <w:kinsoku w:val="0"/>
              <w:overflowPunct w:val="0"/>
              <w:spacing w:line="222" w:lineRule="exact"/>
              <w:ind w:right="1"/>
              <w:rPr>
                <w:sz w:val="20"/>
                <w:szCs w:val="20"/>
              </w:rPr>
            </w:pPr>
            <w:r w:rsidRPr="00B01FA5">
              <w:rPr>
                <w:sz w:val="20"/>
                <w:szCs w:val="20"/>
              </w:rPr>
              <w:t>Среднесписочная численность административно-управленческого персонала</w:t>
            </w:r>
          </w:p>
        </w:tc>
        <w:tc>
          <w:tcPr>
            <w:tcW w:w="1760" w:type="dxa"/>
            <w:tcBorders>
              <w:top w:val="single" w:sz="4" w:space="0" w:color="000000"/>
              <w:left w:val="single" w:sz="4" w:space="0" w:color="000000"/>
              <w:bottom w:val="single" w:sz="4" w:space="0" w:color="000000"/>
              <w:right w:val="single" w:sz="4" w:space="0" w:color="000000"/>
            </w:tcBorders>
          </w:tcPr>
          <w:p w14:paraId="7DE9204B"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человек</w:t>
            </w:r>
          </w:p>
        </w:tc>
        <w:tc>
          <w:tcPr>
            <w:tcW w:w="1217" w:type="dxa"/>
            <w:tcBorders>
              <w:top w:val="single" w:sz="4" w:space="0" w:color="000000"/>
              <w:left w:val="single" w:sz="4" w:space="0" w:color="000000"/>
              <w:bottom w:val="single" w:sz="4" w:space="0" w:color="000000"/>
              <w:right w:val="single" w:sz="4" w:space="0" w:color="000000"/>
            </w:tcBorders>
          </w:tcPr>
          <w:p w14:paraId="7388E0AB"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652007F7"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18DE74B6"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6576734C"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2DB1237F" w14:textId="0C3224AC"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372573CC"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17</w:t>
            </w:r>
          </w:p>
        </w:tc>
        <w:tc>
          <w:tcPr>
            <w:tcW w:w="3118" w:type="dxa"/>
            <w:tcBorders>
              <w:top w:val="single" w:sz="4" w:space="0" w:color="000000"/>
              <w:left w:val="single" w:sz="4" w:space="0" w:color="000000"/>
              <w:bottom w:val="single" w:sz="4" w:space="0" w:color="000000"/>
              <w:right w:val="single" w:sz="4" w:space="0" w:color="000000"/>
            </w:tcBorders>
          </w:tcPr>
          <w:p w14:paraId="32D8174D" w14:textId="77777777" w:rsidR="00A57C7B" w:rsidRPr="00B01FA5" w:rsidRDefault="00A57C7B" w:rsidP="00D94698">
            <w:pPr>
              <w:pStyle w:val="TableParagraph1"/>
              <w:kinsoku w:val="0"/>
              <w:overflowPunct w:val="0"/>
              <w:spacing w:line="222" w:lineRule="exact"/>
              <w:ind w:right="1"/>
              <w:rPr>
                <w:sz w:val="20"/>
                <w:szCs w:val="20"/>
              </w:rPr>
            </w:pPr>
            <w:r w:rsidRPr="00B01FA5">
              <w:rPr>
                <w:sz w:val="20"/>
                <w:szCs w:val="20"/>
              </w:rPr>
              <w:t>Плановый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1760" w:type="dxa"/>
            <w:tcBorders>
              <w:top w:val="single" w:sz="4" w:space="0" w:color="000000"/>
              <w:left w:val="single" w:sz="4" w:space="0" w:color="000000"/>
              <w:bottom w:val="single" w:sz="4" w:space="0" w:color="000000"/>
              <w:right w:val="single" w:sz="4" w:space="0" w:color="000000"/>
            </w:tcBorders>
          </w:tcPr>
          <w:p w14:paraId="2702B5AC" w14:textId="77777777" w:rsidR="00A57C7B" w:rsidRPr="00B01FA5" w:rsidRDefault="00A57C7B" w:rsidP="00D94698">
            <w:pPr>
              <w:pStyle w:val="TableParagraph1"/>
              <w:kinsoku w:val="0"/>
              <w:overflowPunct w:val="0"/>
              <w:spacing w:line="222" w:lineRule="exact"/>
              <w:ind w:right="1"/>
              <w:jc w:val="center"/>
              <w:rPr>
                <w:sz w:val="20"/>
                <w:szCs w:val="20"/>
              </w:rPr>
            </w:pPr>
            <w:proofErr w:type="gramStart"/>
            <w:r w:rsidRPr="00B01FA5">
              <w:rPr>
                <w:sz w:val="20"/>
                <w:szCs w:val="20"/>
              </w:rPr>
              <w:t>кг</w:t>
            </w:r>
            <w:proofErr w:type="gramEnd"/>
            <w:r w:rsidRPr="00B01FA5">
              <w:rPr>
                <w:sz w:val="20"/>
                <w:szCs w:val="20"/>
              </w:rPr>
              <w:t xml:space="preserve"> усл. топл./Гкал</w:t>
            </w:r>
          </w:p>
        </w:tc>
        <w:tc>
          <w:tcPr>
            <w:tcW w:w="1217" w:type="dxa"/>
            <w:tcBorders>
              <w:top w:val="single" w:sz="4" w:space="0" w:color="000000"/>
              <w:left w:val="single" w:sz="4" w:space="0" w:color="000000"/>
              <w:bottom w:val="single" w:sz="4" w:space="0" w:color="000000"/>
              <w:right w:val="single" w:sz="4" w:space="0" w:color="000000"/>
            </w:tcBorders>
          </w:tcPr>
          <w:p w14:paraId="2E005303"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5D7D7786"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315F3CED"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7AB589D6"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0012BE48" w14:textId="2175CF27"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7FAB78FA"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18</w:t>
            </w:r>
          </w:p>
        </w:tc>
        <w:tc>
          <w:tcPr>
            <w:tcW w:w="3118" w:type="dxa"/>
            <w:tcBorders>
              <w:top w:val="single" w:sz="4" w:space="0" w:color="000000"/>
              <w:left w:val="single" w:sz="4" w:space="0" w:color="000000"/>
              <w:bottom w:val="single" w:sz="4" w:space="0" w:color="000000"/>
              <w:right w:val="single" w:sz="4" w:space="0" w:color="000000"/>
            </w:tcBorders>
          </w:tcPr>
          <w:p w14:paraId="704D17B6" w14:textId="77777777" w:rsidR="00A57C7B" w:rsidRPr="00B01FA5" w:rsidRDefault="00A57C7B" w:rsidP="00D94698">
            <w:pPr>
              <w:pStyle w:val="TableParagraph1"/>
              <w:kinsoku w:val="0"/>
              <w:overflowPunct w:val="0"/>
              <w:spacing w:line="222" w:lineRule="exact"/>
              <w:ind w:right="1"/>
              <w:rPr>
                <w:sz w:val="20"/>
                <w:szCs w:val="20"/>
              </w:rPr>
            </w:pPr>
            <w:r w:rsidRPr="00B01FA5">
              <w:rPr>
                <w:sz w:val="20"/>
                <w:szCs w:val="20"/>
              </w:rPr>
              <w:t>Фактический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1760" w:type="dxa"/>
            <w:tcBorders>
              <w:top w:val="single" w:sz="4" w:space="0" w:color="000000"/>
              <w:left w:val="single" w:sz="4" w:space="0" w:color="000000"/>
              <w:bottom w:val="single" w:sz="4" w:space="0" w:color="000000"/>
              <w:right w:val="single" w:sz="4" w:space="0" w:color="000000"/>
            </w:tcBorders>
          </w:tcPr>
          <w:p w14:paraId="58939BEC" w14:textId="77777777" w:rsidR="00A57C7B" w:rsidRPr="00B01FA5" w:rsidRDefault="00A57C7B" w:rsidP="00D94698">
            <w:pPr>
              <w:pStyle w:val="TableParagraph1"/>
              <w:kinsoku w:val="0"/>
              <w:overflowPunct w:val="0"/>
              <w:spacing w:line="222" w:lineRule="exact"/>
              <w:ind w:right="1"/>
              <w:jc w:val="center"/>
              <w:rPr>
                <w:sz w:val="20"/>
                <w:szCs w:val="20"/>
              </w:rPr>
            </w:pPr>
            <w:proofErr w:type="gramStart"/>
            <w:r w:rsidRPr="00B01FA5">
              <w:rPr>
                <w:sz w:val="20"/>
                <w:szCs w:val="20"/>
              </w:rPr>
              <w:t>кг</w:t>
            </w:r>
            <w:proofErr w:type="gramEnd"/>
            <w:r w:rsidRPr="00B01FA5">
              <w:rPr>
                <w:sz w:val="20"/>
                <w:szCs w:val="20"/>
              </w:rPr>
              <w:t xml:space="preserve"> усл. топл./Гкал</w:t>
            </w:r>
          </w:p>
        </w:tc>
        <w:tc>
          <w:tcPr>
            <w:tcW w:w="1217" w:type="dxa"/>
            <w:tcBorders>
              <w:top w:val="single" w:sz="4" w:space="0" w:color="000000"/>
              <w:left w:val="single" w:sz="4" w:space="0" w:color="000000"/>
              <w:bottom w:val="single" w:sz="4" w:space="0" w:color="000000"/>
              <w:right w:val="single" w:sz="4" w:space="0" w:color="000000"/>
            </w:tcBorders>
          </w:tcPr>
          <w:p w14:paraId="31D1A1D9" w14:textId="77777777" w:rsidR="00A57C7B" w:rsidRPr="00B01FA5" w:rsidRDefault="00A57C7B" w:rsidP="00D94698">
            <w:pPr>
              <w:pStyle w:val="TableParagraph1"/>
              <w:kinsoku w:val="0"/>
              <w:overflowPunct w:val="0"/>
              <w:spacing w:line="222" w:lineRule="exact"/>
              <w:ind w:right="1"/>
              <w:rPr>
                <w:sz w:val="20"/>
                <w:szCs w:val="20"/>
              </w:rPr>
            </w:pPr>
            <w:r w:rsidRPr="00B01FA5">
              <w:rPr>
                <w:sz w:val="20"/>
                <w:szCs w:val="20"/>
              </w:rPr>
              <w:t>177,4643094</w:t>
            </w:r>
          </w:p>
        </w:tc>
        <w:tc>
          <w:tcPr>
            <w:tcW w:w="1134" w:type="dxa"/>
            <w:tcBorders>
              <w:top w:val="single" w:sz="4" w:space="0" w:color="000000"/>
              <w:left w:val="single" w:sz="4" w:space="0" w:color="000000"/>
              <w:bottom w:val="single" w:sz="4" w:space="0" w:color="000000"/>
              <w:right w:val="single" w:sz="4" w:space="0" w:color="000000"/>
            </w:tcBorders>
            <w:vAlign w:val="center"/>
          </w:tcPr>
          <w:p w14:paraId="523AD800"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367D4D7E"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3F98E11C"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1DF4B186" w14:textId="6700D61F"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6A1A8C06" w14:textId="77777777" w:rsidR="00A57C7B" w:rsidRPr="00B01FA5" w:rsidRDefault="00A57C7B" w:rsidP="00D94698">
            <w:pPr>
              <w:pStyle w:val="TableParagraph1"/>
              <w:kinsoku w:val="0"/>
              <w:overflowPunct w:val="0"/>
              <w:spacing w:line="222" w:lineRule="exact"/>
              <w:ind w:left="2" w:right="1"/>
              <w:jc w:val="center"/>
              <w:rPr>
                <w:sz w:val="20"/>
                <w:szCs w:val="20"/>
              </w:rPr>
            </w:pPr>
            <w:r w:rsidRPr="00B01FA5">
              <w:rPr>
                <w:sz w:val="20"/>
                <w:szCs w:val="20"/>
              </w:rPr>
              <w:t>21</w:t>
            </w:r>
          </w:p>
        </w:tc>
        <w:tc>
          <w:tcPr>
            <w:tcW w:w="3118" w:type="dxa"/>
            <w:tcBorders>
              <w:top w:val="single" w:sz="4" w:space="0" w:color="000000"/>
              <w:left w:val="single" w:sz="4" w:space="0" w:color="000000"/>
              <w:bottom w:val="single" w:sz="4" w:space="0" w:color="000000"/>
              <w:right w:val="single" w:sz="4" w:space="0" w:color="000000"/>
            </w:tcBorders>
          </w:tcPr>
          <w:p w14:paraId="177AA10B" w14:textId="77777777" w:rsidR="00A57C7B" w:rsidRPr="00B01FA5" w:rsidRDefault="00A57C7B" w:rsidP="00D94698">
            <w:pPr>
              <w:pStyle w:val="TableParagraph1"/>
              <w:kinsoku w:val="0"/>
              <w:overflowPunct w:val="0"/>
              <w:spacing w:line="222" w:lineRule="exact"/>
              <w:ind w:left="102" w:right="1"/>
              <w:jc w:val="center"/>
              <w:rPr>
                <w:sz w:val="20"/>
                <w:szCs w:val="20"/>
              </w:rPr>
            </w:pPr>
            <w:r w:rsidRPr="00B01FA5">
              <w:rPr>
                <w:sz w:val="20"/>
                <w:szCs w:val="20"/>
              </w:rPr>
              <w:t>Информация о показателях технико-экономического состояния систем теплоснабжения (за исключением теплопотребляющих установок потребителей тепловой энергии, теплоносителя, а также источников тепловой энергии, функционирующих в режиме комбинированной выработки электрической и тепловой энергии), в т.ч.:</w:t>
            </w:r>
          </w:p>
        </w:tc>
        <w:tc>
          <w:tcPr>
            <w:tcW w:w="1760" w:type="dxa"/>
            <w:tcBorders>
              <w:top w:val="single" w:sz="4" w:space="0" w:color="000000"/>
              <w:left w:val="single" w:sz="4" w:space="0" w:color="000000"/>
              <w:bottom w:val="single" w:sz="4" w:space="0" w:color="000000"/>
              <w:right w:val="single" w:sz="4" w:space="0" w:color="000000"/>
            </w:tcBorders>
          </w:tcPr>
          <w:p w14:paraId="5680E276"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x</w:t>
            </w:r>
          </w:p>
        </w:tc>
        <w:tc>
          <w:tcPr>
            <w:tcW w:w="1217" w:type="dxa"/>
            <w:tcBorders>
              <w:top w:val="single" w:sz="4" w:space="0" w:color="000000"/>
              <w:left w:val="single" w:sz="4" w:space="0" w:color="000000"/>
              <w:bottom w:val="single" w:sz="4" w:space="0" w:color="000000"/>
              <w:right w:val="single" w:sz="4" w:space="0" w:color="000000"/>
            </w:tcBorders>
          </w:tcPr>
          <w:p w14:paraId="297C9CF0" w14:textId="77777777" w:rsidR="00A57C7B" w:rsidRPr="00B01FA5" w:rsidRDefault="00A57C7B" w:rsidP="00D94698">
            <w:pPr>
              <w:spacing w:line="222" w:lineRule="exact"/>
              <w:ind w:right="1"/>
              <w:jc w:val="center"/>
              <w:rPr>
                <w:rFonts w:eastAsiaTheme="minorEastAsia"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C9D7563"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2FAD1468"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26235322"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633FD057" w14:textId="3438FA19"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4F4B300E"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21.1</w:t>
            </w:r>
          </w:p>
        </w:tc>
        <w:tc>
          <w:tcPr>
            <w:tcW w:w="3118" w:type="dxa"/>
            <w:tcBorders>
              <w:top w:val="single" w:sz="4" w:space="0" w:color="000000"/>
              <w:left w:val="single" w:sz="4" w:space="0" w:color="000000"/>
              <w:bottom w:val="single" w:sz="4" w:space="0" w:color="000000"/>
              <w:right w:val="single" w:sz="4" w:space="0" w:color="000000"/>
            </w:tcBorders>
          </w:tcPr>
          <w:p w14:paraId="127F62C7" w14:textId="77777777" w:rsidR="00A57C7B" w:rsidRPr="00B01FA5" w:rsidRDefault="00A57C7B" w:rsidP="00D94698">
            <w:pPr>
              <w:pStyle w:val="TableParagraph1"/>
              <w:kinsoku w:val="0"/>
              <w:overflowPunct w:val="0"/>
              <w:spacing w:line="222" w:lineRule="exact"/>
              <w:ind w:left="102"/>
              <w:rPr>
                <w:sz w:val="20"/>
                <w:szCs w:val="20"/>
              </w:rPr>
            </w:pPr>
            <w:r w:rsidRPr="00B01FA5">
              <w:rPr>
                <w:sz w:val="20"/>
                <w:szCs w:val="20"/>
              </w:rPr>
              <w:t>Информация о показателях физического износа объектов теплоснабжения</w:t>
            </w:r>
          </w:p>
        </w:tc>
        <w:tc>
          <w:tcPr>
            <w:tcW w:w="1760" w:type="dxa"/>
            <w:tcBorders>
              <w:top w:val="single" w:sz="4" w:space="0" w:color="000000"/>
              <w:left w:val="single" w:sz="4" w:space="0" w:color="000000"/>
              <w:bottom w:val="single" w:sz="4" w:space="0" w:color="000000"/>
              <w:right w:val="single" w:sz="4" w:space="0" w:color="000000"/>
            </w:tcBorders>
          </w:tcPr>
          <w:p w14:paraId="3BFD3007" w14:textId="77777777" w:rsidR="00A57C7B" w:rsidRPr="00B01FA5" w:rsidRDefault="00A57C7B" w:rsidP="00D94698">
            <w:pPr>
              <w:pStyle w:val="TableParagraph1"/>
              <w:kinsoku w:val="0"/>
              <w:overflowPunct w:val="0"/>
              <w:spacing w:line="222" w:lineRule="exact"/>
              <w:ind w:right="2"/>
              <w:jc w:val="center"/>
              <w:rPr>
                <w:sz w:val="20"/>
                <w:szCs w:val="20"/>
              </w:rPr>
            </w:pPr>
            <w:r w:rsidRPr="00B01FA5">
              <w:rPr>
                <w:sz w:val="20"/>
                <w:szCs w:val="20"/>
              </w:rPr>
              <w:t>x</w:t>
            </w:r>
          </w:p>
        </w:tc>
        <w:tc>
          <w:tcPr>
            <w:tcW w:w="1217" w:type="dxa"/>
            <w:tcBorders>
              <w:top w:val="single" w:sz="4" w:space="0" w:color="000000"/>
              <w:left w:val="single" w:sz="4" w:space="0" w:color="000000"/>
              <w:bottom w:val="single" w:sz="4" w:space="0" w:color="000000"/>
              <w:right w:val="single" w:sz="4" w:space="0" w:color="000000"/>
            </w:tcBorders>
          </w:tcPr>
          <w:p w14:paraId="7B285E2C" w14:textId="77777777" w:rsidR="00A57C7B" w:rsidRPr="00B01FA5" w:rsidRDefault="00A57C7B" w:rsidP="00D94698">
            <w:pPr>
              <w:rPr>
                <w:rFonts w:eastAsiaTheme="minorEastAsia"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6B1B1D3"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79FFBE98"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8DF5426"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161D3394" w14:textId="7AABD8B8"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22289504"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21.2</w:t>
            </w:r>
          </w:p>
        </w:tc>
        <w:tc>
          <w:tcPr>
            <w:tcW w:w="3118" w:type="dxa"/>
            <w:tcBorders>
              <w:top w:val="single" w:sz="4" w:space="0" w:color="000000"/>
              <w:left w:val="single" w:sz="4" w:space="0" w:color="000000"/>
              <w:bottom w:val="single" w:sz="4" w:space="0" w:color="000000"/>
              <w:right w:val="single" w:sz="4" w:space="0" w:color="000000"/>
            </w:tcBorders>
          </w:tcPr>
          <w:p w14:paraId="09E97427" w14:textId="77777777" w:rsidR="00A57C7B" w:rsidRPr="00B01FA5" w:rsidRDefault="00A57C7B" w:rsidP="00D94698">
            <w:pPr>
              <w:pStyle w:val="TableParagraph1"/>
              <w:kinsoku w:val="0"/>
              <w:overflowPunct w:val="0"/>
              <w:spacing w:line="222" w:lineRule="exact"/>
              <w:ind w:left="102"/>
              <w:rPr>
                <w:sz w:val="20"/>
                <w:szCs w:val="20"/>
              </w:rPr>
            </w:pPr>
            <w:r w:rsidRPr="00B01FA5">
              <w:rPr>
                <w:sz w:val="20"/>
                <w:szCs w:val="20"/>
              </w:rPr>
              <w:t>Информация о показателях энергетической эффективности объектов теплоснабжения</w:t>
            </w:r>
          </w:p>
        </w:tc>
        <w:tc>
          <w:tcPr>
            <w:tcW w:w="1760" w:type="dxa"/>
            <w:tcBorders>
              <w:top w:val="single" w:sz="4" w:space="0" w:color="000000"/>
              <w:left w:val="single" w:sz="4" w:space="0" w:color="000000"/>
              <w:bottom w:val="single" w:sz="4" w:space="0" w:color="000000"/>
              <w:right w:val="single" w:sz="4" w:space="0" w:color="000000"/>
            </w:tcBorders>
          </w:tcPr>
          <w:p w14:paraId="5C19AA66" w14:textId="77777777" w:rsidR="00A57C7B" w:rsidRPr="00B01FA5" w:rsidRDefault="00A57C7B" w:rsidP="00D94698">
            <w:pPr>
              <w:pStyle w:val="TableParagraph1"/>
              <w:kinsoku w:val="0"/>
              <w:overflowPunct w:val="0"/>
              <w:spacing w:line="222" w:lineRule="exact"/>
              <w:ind w:right="2"/>
              <w:jc w:val="center"/>
              <w:rPr>
                <w:sz w:val="20"/>
                <w:szCs w:val="20"/>
              </w:rPr>
            </w:pPr>
            <w:r w:rsidRPr="00B01FA5">
              <w:rPr>
                <w:sz w:val="20"/>
                <w:szCs w:val="20"/>
              </w:rPr>
              <w:t>x</w:t>
            </w:r>
          </w:p>
        </w:tc>
        <w:tc>
          <w:tcPr>
            <w:tcW w:w="1217" w:type="dxa"/>
            <w:tcBorders>
              <w:top w:val="single" w:sz="4" w:space="0" w:color="000000"/>
              <w:left w:val="single" w:sz="4" w:space="0" w:color="000000"/>
              <w:bottom w:val="single" w:sz="4" w:space="0" w:color="000000"/>
              <w:right w:val="single" w:sz="4" w:space="0" w:color="000000"/>
            </w:tcBorders>
          </w:tcPr>
          <w:p w14:paraId="5FAAE7AA" w14:textId="77777777" w:rsidR="00A57C7B" w:rsidRPr="00B01FA5" w:rsidRDefault="00A57C7B" w:rsidP="003D51DD">
            <w:pPr>
              <w:jc w:val="center"/>
              <w:rPr>
                <w:rFonts w:eastAsiaTheme="minorEastAsia"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3A865214"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4E07A3A1"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2DA5FD69" w14:textId="77777777" w:rsidR="00A57C7B" w:rsidRPr="00B01FA5" w:rsidRDefault="00A57C7B" w:rsidP="00D94698">
            <w:pPr>
              <w:pStyle w:val="TableParagraph1"/>
              <w:kinsoku w:val="0"/>
              <w:overflowPunct w:val="0"/>
              <w:spacing w:line="225" w:lineRule="exact"/>
              <w:ind w:left="2"/>
              <w:jc w:val="center"/>
              <w:rPr>
                <w:sz w:val="20"/>
                <w:szCs w:val="20"/>
              </w:rPr>
            </w:pPr>
          </w:p>
        </w:tc>
      </w:tr>
      <w:tr w:rsidR="00A57C7B" w:rsidRPr="00B01FA5" w14:paraId="1D05405C" w14:textId="53F774A4" w:rsidTr="00A57C7B">
        <w:trPr>
          <w:trHeight w:hRule="exact" w:val="240"/>
          <w:jc w:val="center"/>
        </w:trPr>
        <w:tc>
          <w:tcPr>
            <w:tcW w:w="736" w:type="dxa"/>
            <w:tcBorders>
              <w:top w:val="single" w:sz="4" w:space="0" w:color="000000"/>
              <w:left w:val="single" w:sz="4" w:space="0" w:color="000000"/>
              <w:bottom w:val="single" w:sz="4" w:space="0" w:color="000000"/>
              <w:right w:val="single" w:sz="4" w:space="0" w:color="000000"/>
            </w:tcBorders>
          </w:tcPr>
          <w:p w14:paraId="7950714E" w14:textId="77777777" w:rsidR="00A57C7B" w:rsidRPr="00B01FA5" w:rsidRDefault="00A57C7B" w:rsidP="00D94698">
            <w:pPr>
              <w:pStyle w:val="TableParagraph1"/>
              <w:kinsoku w:val="0"/>
              <w:overflowPunct w:val="0"/>
              <w:spacing w:line="222" w:lineRule="exact"/>
              <w:ind w:right="1"/>
              <w:jc w:val="center"/>
              <w:rPr>
                <w:sz w:val="20"/>
                <w:szCs w:val="20"/>
              </w:rPr>
            </w:pPr>
          </w:p>
        </w:tc>
        <w:tc>
          <w:tcPr>
            <w:tcW w:w="3118" w:type="dxa"/>
            <w:tcBorders>
              <w:top w:val="single" w:sz="4" w:space="0" w:color="000000"/>
              <w:left w:val="single" w:sz="4" w:space="0" w:color="000000"/>
              <w:bottom w:val="single" w:sz="4" w:space="0" w:color="000000"/>
              <w:right w:val="single" w:sz="4" w:space="0" w:color="000000"/>
            </w:tcBorders>
          </w:tcPr>
          <w:p w14:paraId="1E17B48D"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указанной статье расходов</w:t>
            </w:r>
          </w:p>
        </w:tc>
        <w:tc>
          <w:tcPr>
            <w:tcW w:w="1760" w:type="dxa"/>
            <w:tcBorders>
              <w:top w:val="single" w:sz="4" w:space="0" w:color="000000"/>
              <w:left w:val="single" w:sz="4" w:space="0" w:color="000000"/>
              <w:bottom w:val="single" w:sz="4" w:space="0" w:color="000000"/>
              <w:right w:val="single" w:sz="4" w:space="0" w:color="000000"/>
            </w:tcBorders>
          </w:tcPr>
          <w:p w14:paraId="0E763867" w14:textId="77777777" w:rsidR="00A57C7B" w:rsidRPr="00B01FA5" w:rsidRDefault="00A57C7B" w:rsidP="00D94698">
            <w:pPr>
              <w:pStyle w:val="TableParagraph1"/>
              <w:kinsoku w:val="0"/>
              <w:overflowPunct w:val="0"/>
              <w:spacing w:line="222" w:lineRule="exact"/>
              <w:ind w:right="1"/>
              <w:jc w:val="center"/>
              <w:rPr>
                <w:sz w:val="20"/>
                <w:szCs w:val="20"/>
              </w:rPr>
            </w:pPr>
          </w:p>
        </w:tc>
        <w:tc>
          <w:tcPr>
            <w:tcW w:w="1217" w:type="dxa"/>
            <w:tcBorders>
              <w:top w:val="single" w:sz="4" w:space="0" w:color="000000"/>
              <w:left w:val="single" w:sz="4" w:space="0" w:color="000000"/>
              <w:bottom w:val="single" w:sz="4" w:space="0" w:color="000000"/>
              <w:right w:val="single" w:sz="4" w:space="0" w:color="000000"/>
            </w:tcBorders>
          </w:tcPr>
          <w:p w14:paraId="685E7D37" w14:textId="77777777" w:rsidR="00A57C7B" w:rsidRPr="00B01FA5" w:rsidRDefault="00A57C7B" w:rsidP="00D94698">
            <w:pPr>
              <w:pStyle w:val="TableParagraph1"/>
              <w:kinsoku w:val="0"/>
              <w:overflowPunct w:val="0"/>
              <w:spacing w:line="222" w:lineRule="exact"/>
              <w:ind w:right="1"/>
              <w:jc w:val="center"/>
              <w:rPr>
                <w:sz w:val="20"/>
                <w:szCs w:val="20"/>
              </w:rPr>
            </w:pPr>
            <w:r w:rsidRPr="00B01FA5">
              <w:rPr>
                <w:sz w:val="20"/>
                <w:szCs w:val="20"/>
              </w:rPr>
              <w:t>есть</w:t>
            </w:r>
          </w:p>
        </w:tc>
        <w:tc>
          <w:tcPr>
            <w:tcW w:w="1134" w:type="dxa"/>
            <w:tcBorders>
              <w:top w:val="single" w:sz="4" w:space="0" w:color="000000"/>
              <w:left w:val="single" w:sz="4" w:space="0" w:color="000000"/>
              <w:bottom w:val="single" w:sz="4" w:space="0" w:color="000000"/>
              <w:right w:val="single" w:sz="4" w:space="0" w:color="000000"/>
            </w:tcBorders>
            <w:vAlign w:val="center"/>
          </w:tcPr>
          <w:p w14:paraId="0BF690DC"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0D1FEE4A" w14:textId="77777777" w:rsidR="00A57C7B" w:rsidRPr="00B01FA5" w:rsidRDefault="00A57C7B" w:rsidP="00D94698">
            <w:pPr>
              <w:pStyle w:val="TableParagraph1"/>
              <w:kinsoku w:val="0"/>
              <w:overflowPunct w:val="0"/>
              <w:spacing w:line="225" w:lineRule="exact"/>
              <w:ind w:left="2"/>
              <w:jc w:val="center"/>
              <w:rPr>
                <w:sz w:val="20"/>
                <w:szCs w:val="20"/>
              </w:rPr>
            </w:pPr>
            <w:r w:rsidRPr="00B01FA5">
              <w:rPr>
                <w:sz w:val="20"/>
                <w:szCs w:val="20"/>
              </w:rPr>
              <w:t>-</w:t>
            </w:r>
          </w:p>
        </w:tc>
        <w:tc>
          <w:tcPr>
            <w:tcW w:w="992" w:type="dxa"/>
            <w:tcBorders>
              <w:top w:val="single" w:sz="4" w:space="0" w:color="000000"/>
              <w:left w:val="single" w:sz="4" w:space="0" w:color="000000"/>
              <w:bottom w:val="single" w:sz="4" w:space="0" w:color="000000"/>
              <w:right w:val="single" w:sz="4" w:space="0" w:color="000000"/>
            </w:tcBorders>
            <w:vAlign w:val="center"/>
          </w:tcPr>
          <w:p w14:paraId="5742AD11" w14:textId="77777777" w:rsidR="00A57C7B" w:rsidRPr="00B01FA5" w:rsidRDefault="00A57C7B" w:rsidP="00D94698">
            <w:pPr>
              <w:pStyle w:val="TableParagraph1"/>
              <w:kinsoku w:val="0"/>
              <w:overflowPunct w:val="0"/>
              <w:spacing w:line="225" w:lineRule="exact"/>
              <w:ind w:left="2"/>
              <w:jc w:val="center"/>
              <w:rPr>
                <w:sz w:val="20"/>
                <w:szCs w:val="20"/>
              </w:rPr>
            </w:pPr>
          </w:p>
        </w:tc>
      </w:tr>
    </w:tbl>
    <w:p w14:paraId="6D82DB17" w14:textId="77777777" w:rsidR="003D51DD" w:rsidRPr="00B01FA5" w:rsidRDefault="003D51DD" w:rsidP="00DD4744">
      <w:pPr>
        <w:pStyle w:val="a0"/>
        <w:rPr>
          <w:rFonts w:cs="Times New Roman"/>
        </w:rPr>
      </w:pPr>
    </w:p>
    <w:p w14:paraId="501C011C" w14:textId="77777777" w:rsidR="003D51DD" w:rsidRPr="00B01FA5" w:rsidRDefault="003D51DD" w:rsidP="00DD4744">
      <w:pPr>
        <w:pStyle w:val="a0"/>
        <w:rPr>
          <w:rFonts w:cs="Times New Roman"/>
          <w:b/>
          <w:bCs/>
        </w:rPr>
      </w:pPr>
      <w:r w:rsidRPr="00B01FA5">
        <w:rPr>
          <w:rFonts w:cs="Times New Roman"/>
          <w:b/>
          <w:bCs/>
        </w:rPr>
        <w:t>Таблица 1.10.3 - Основные</w:t>
      </w:r>
      <w:r w:rsidRPr="00B01FA5">
        <w:rPr>
          <w:rFonts w:cs="Times New Roman"/>
          <w:b/>
          <w:bCs/>
          <w:spacing w:val="-16"/>
        </w:rPr>
        <w:t xml:space="preserve"> </w:t>
      </w:r>
      <w:r w:rsidRPr="00B01FA5">
        <w:rPr>
          <w:rFonts w:cs="Times New Roman"/>
          <w:b/>
          <w:bCs/>
        </w:rPr>
        <w:t>технико-экономические</w:t>
      </w:r>
      <w:r w:rsidRPr="00B01FA5">
        <w:rPr>
          <w:rFonts w:cs="Times New Roman"/>
          <w:b/>
          <w:bCs/>
          <w:spacing w:val="-14"/>
        </w:rPr>
        <w:t xml:space="preserve"> </w:t>
      </w:r>
      <w:r w:rsidRPr="00B01FA5">
        <w:rPr>
          <w:rFonts w:cs="Times New Roman"/>
          <w:b/>
          <w:bCs/>
        </w:rPr>
        <w:t>показатели</w:t>
      </w:r>
      <w:r w:rsidRPr="00B01FA5">
        <w:rPr>
          <w:rFonts w:cs="Times New Roman"/>
          <w:b/>
          <w:bCs/>
          <w:spacing w:val="-16"/>
        </w:rPr>
        <w:t xml:space="preserve"> </w:t>
      </w:r>
      <w:r w:rsidRPr="00B01FA5">
        <w:rPr>
          <w:rFonts w:cs="Times New Roman"/>
          <w:b/>
          <w:bCs/>
        </w:rPr>
        <w:t>ЗАО</w:t>
      </w:r>
      <w:r w:rsidRPr="00B01FA5">
        <w:rPr>
          <w:rFonts w:cs="Times New Roman"/>
          <w:b/>
          <w:bCs/>
          <w:spacing w:val="-15"/>
        </w:rPr>
        <w:t xml:space="preserve"> </w:t>
      </w:r>
      <w:r w:rsidRPr="00B01FA5">
        <w:rPr>
          <w:rFonts w:cs="Times New Roman"/>
          <w:b/>
          <w:bCs/>
        </w:rPr>
        <w:t>«Назаровское»</w:t>
      </w:r>
    </w:p>
    <w:p w14:paraId="5D635D78" w14:textId="77777777" w:rsidR="003D51DD" w:rsidRPr="00B01FA5" w:rsidRDefault="003D51DD" w:rsidP="00DD4744">
      <w:pPr>
        <w:pStyle w:val="a0"/>
        <w:rPr>
          <w:rFonts w:cs="Times New Roman"/>
        </w:rPr>
      </w:pPr>
    </w:p>
    <w:tbl>
      <w:tblPr>
        <w:tblW w:w="10091" w:type="dxa"/>
        <w:jc w:val="center"/>
        <w:tblLayout w:type="fixed"/>
        <w:tblCellMar>
          <w:left w:w="0" w:type="dxa"/>
          <w:right w:w="0" w:type="dxa"/>
        </w:tblCellMar>
        <w:tblLook w:val="0000" w:firstRow="0" w:lastRow="0" w:firstColumn="0" w:lastColumn="0" w:noHBand="0" w:noVBand="0"/>
      </w:tblPr>
      <w:tblGrid>
        <w:gridCol w:w="1140"/>
        <w:gridCol w:w="2714"/>
        <w:gridCol w:w="1701"/>
        <w:gridCol w:w="1134"/>
        <w:gridCol w:w="1134"/>
        <w:gridCol w:w="1134"/>
        <w:gridCol w:w="1134"/>
      </w:tblGrid>
      <w:tr w:rsidR="00A57C7B" w:rsidRPr="00B01FA5" w14:paraId="0591B17F" w14:textId="22A1A4DA" w:rsidTr="00A57C7B">
        <w:trPr>
          <w:trHeight w:hRule="exact" w:val="470"/>
          <w:tblHeader/>
          <w:jc w:val="center"/>
        </w:trPr>
        <w:tc>
          <w:tcPr>
            <w:tcW w:w="1140"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805BDAD" w14:textId="77777777" w:rsidR="00A57C7B" w:rsidRPr="00B01FA5" w:rsidRDefault="00A57C7B" w:rsidP="003D51DD">
            <w:pPr>
              <w:pStyle w:val="TableParagraph1"/>
              <w:kinsoku w:val="0"/>
              <w:overflowPunct w:val="0"/>
              <w:ind w:left="294"/>
            </w:pPr>
            <w:r w:rsidRPr="00B01FA5">
              <w:rPr>
                <w:bCs/>
                <w:sz w:val="20"/>
                <w:szCs w:val="20"/>
              </w:rPr>
              <w:t>№</w:t>
            </w:r>
          </w:p>
        </w:tc>
        <w:tc>
          <w:tcPr>
            <w:tcW w:w="271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1F4A8412" w14:textId="77777777" w:rsidR="00A57C7B" w:rsidRPr="00B01FA5" w:rsidRDefault="00A57C7B" w:rsidP="003D51DD">
            <w:pPr>
              <w:pStyle w:val="TableParagraph1"/>
              <w:kinsoku w:val="0"/>
              <w:overflowPunct w:val="0"/>
              <w:jc w:val="center"/>
            </w:pPr>
            <w:r w:rsidRPr="00B01FA5">
              <w:rPr>
                <w:bCs/>
                <w:sz w:val="20"/>
                <w:szCs w:val="20"/>
              </w:rPr>
              <w:t>Наименование</w:t>
            </w:r>
            <w:r w:rsidRPr="00B01FA5">
              <w:rPr>
                <w:bCs/>
                <w:spacing w:val="-25"/>
                <w:sz w:val="20"/>
                <w:szCs w:val="20"/>
              </w:rPr>
              <w:t xml:space="preserve"> </w:t>
            </w:r>
            <w:r w:rsidRPr="00B01FA5">
              <w:rPr>
                <w:bCs/>
                <w:sz w:val="20"/>
                <w:szCs w:val="20"/>
              </w:rPr>
              <w:t>параметра</w:t>
            </w:r>
          </w:p>
        </w:tc>
        <w:tc>
          <w:tcPr>
            <w:tcW w:w="1701"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08B96170" w14:textId="77777777" w:rsidR="00A57C7B" w:rsidRPr="00B01FA5" w:rsidRDefault="00A57C7B" w:rsidP="003D51DD">
            <w:pPr>
              <w:pStyle w:val="TableParagraph1"/>
              <w:kinsoku w:val="0"/>
              <w:overflowPunct w:val="0"/>
              <w:ind w:left="393" w:right="396" w:firstLine="84"/>
            </w:pPr>
            <w:r w:rsidRPr="00B01FA5">
              <w:rPr>
                <w:bCs/>
                <w:spacing w:val="-1"/>
                <w:sz w:val="20"/>
                <w:szCs w:val="20"/>
              </w:rPr>
              <w:t>Ед. изм.</w:t>
            </w:r>
          </w:p>
        </w:tc>
        <w:tc>
          <w:tcPr>
            <w:tcW w:w="113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4ADBB052" w14:textId="77777777" w:rsidR="00A57C7B" w:rsidRPr="00B01FA5" w:rsidRDefault="00A57C7B" w:rsidP="003D51DD">
            <w:pPr>
              <w:pStyle w:val="TableParagraph1"/>
              <w:kinsoku w:val="0"/>
              <w:overflowPunct w:val="0"/>
              <w:ind w:left="2"/>
              <w:jc w:val="center"/>
            </w:pPr>
            <w:r w:rsidRPr="00B01FA5">
              <w:rPr>
                <w:bCs/>
                <w:spacing w:val="1"/>
                <w:sz w:val="20"/>
                <w:szCs w:val="20"/>
              </w:rPr>
              <w:t>2019</w:t>
            </w:r>
          </w:p>
        </w:tc>
        <w:tc>
          <w:tcPr>
            <w:tcW w:w="113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69082130" w14:textId="77777777" w:rsidR="00A57C7B" w:rsidRPr="00B01FA5" w:rsidRDefault="00A57C7B" w:rsidP="003D51DD">
            <w:pPr>
              <w:pStyle w:val="TableParagraph1"/>
              <w:kinsoku w:val="0"/>
              <w:overflowPunct w:val="0"/>
              <w:ind w:left="2"/>
              <w:jc w:val="center"/>
              <w:rPr>
                <w:bCs/>
                <w:spacing w:val="1"/>
                <w:sz w:val="20"/>
                <w:szCs w:val="20"/>
              </w:rPr>
            </w:pPr>
            <w:r w:rsidRPr="00B01FA5">
              <w:rPr>
                <w:bCs/>
                <w:spacing w:val="1"/>
                <w:sz w:val="20"/>
                <w:szCs w:val="20"/>
              </w:rPr>
              <w:t>2020</w:t>
            </w:r>
          </w:p>
        </w:tc>
        <w:tc>
          <w:tcPr>
            <w:tcW w:w="113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77EE21C0" w14:textId="77777777" w:rsidR="00A57C7B" w:rsidRPr="00B01FA5" w:rsidRDefault="00A57C7B" w:rsidP="003D51DD">
            <w:pPr>
              <w:pStyle w:val="TableParagraph1"/>
              <w:kinsoku w:val="0"/>
              <w:overflowPunct w:val="0"/>
              <w:ind w:left="2"/>
              <w:jc w:val="center"/>
              <w:rPr>
                <w:bCs/>
                <w:spacing w:val="1"/>
                <w:sz w:val="20"/>
                <w:szCs w:val="20"/>
              </w:rPr>
            </w:pPr>
            <w:r w:rsidRPr="00B01FA5">
              <w:rPr>
                <w:bCs/>
                <w:spacing w:val="1"/>
                <w:sz w:val="20"/>
                <w:szCs w:val="20"/>
              </w:rPr>
              <w:t>2021</w:t>
            </w:r>
          </w:p>
        </w:tc>
        <w:tc>
          <w:tcPr>
            <w:tcW w:w="1134" w:type="dxa"/>
            <w:tcBorders>
              <w:top w:val="single" w:sz="4" w:space="0" w:color="000000"/>
              <w:left w:val="single" w:sz="4" w:space="0" w:color="000000"/>
              <w:bottom w:val="single" w:sz="4" w:space="0" w:color="000000"/>
              <w:right w:val="single" w:sz="4" w:space="0" w:color="000000"/>
            </w:tcBorders>
            <w:shd w:val="clear" w:color="auto" w:fill="F2F2F2" w:themeFill="background1" w:themeFillShade="F2"/>
            <w:vAlign w:val="center"/>
          </w:tcPr>
          <w:p w14:paraId="2E3E0824" w14:textId="3E6D51C3" w:rsidR="00A57C7B" w:rsidRPr="00B01FA5" w:rsidRDefault="00A57C7B" w:rsidP="003D51DD">
            <w:pPr>
              <w:pStyle w:val="TableParagraph1"/>
              <w:kinsoku w:val="0"/>
              <w:overflowPunct w:val="0"/>
              <w:ind w:left="2"/>
              <w:jc w:val="center"/>
              <w:rPr>
                <w:bCs/>
                <w:spacing w:val="1"/>
                <w:sz w:val="20"/>
                <w:szCs w:val="20"/>
              </w:rPr>
            </w:pPr>
            <w:r w:rsidRPr="00B01FA5">
              <w:rPr>
                <w:bCs/>
                <w:spacing w:val="1"/>
                <w:sz w:val="20"/>
                <w:szCs w:val="20"/>
              </w:rPr>
              <w:t>2022</w:t>
            </w:r>
          </w:p>
        </w:tc>
      </w:tr>
      <w:tr w:rsidR="00A57C7B" w:rsidRPr="00B01FA5" w14:paraId="7CF394A5" w14:textId="1CCB0D1B"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41531A98"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1</w:t>
            </w:r>
          </w:p>
        </w:tc>
        <w:tc>
          <w:tcPr>
            <w:tcW w:w="2714" w:type="dxa"/>
            <w:tcBorders>
              <w:top w:val="single" w:sz="4" w:space="0" w:color="000000"/>
              <w:left w:val="single" w:sz="4" w:space="0" w:color="000000"/>
              <w:bottom w:val="single" w:sz="4" w:space="0" w:color="000000"/>
              <w:right w:val="single" w:sz="4" w:space="0" w:color="000000"/>
            </w:tcBorders>
            <w:vAlign w:val="center"/>
          </w:tcPr>
          <w:p w14:paraId="2C3021AC"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Дата сдачи годового бухгалтерского баланса в налоговые органы</w:t>
            </w:r>
          </w:p>
        </w:tc>
        <w:tc>
          <w:tcPr>
            <w:tcW w:w="1701" w:type="dxa"/>
            <w:tcBorders>
              <w:top w:val="single" w:sz="4" w:space="0" w:color="000000"/>
              <w:left w:val="single" w:sz="4" w:space="0" w:color="000000"/>
              <w:bottom w:val="single" w:sz="4" w:space="0" w:color="000000"/>
              <w:right w:val="single" w:sz="4" w:space="0" w:color="000000"/>
            </w:tcBorders>
            <w:vAlign w:val="center"/>
          </w:tcPr>
          <w:p w14:paraId="4D887EE7" w14:textId="77777777" w:rsidR="00A57C7B" w:rsidRPr="00B01FA5" w:rsidRDefault="00A57C7B" w:rsidP="003D51DD">
            <w:pPr>
              <w:pStyle w:val="TableParagraph1"/>
              <w:kinsoku w:val="0"/>
              <w:overflowPunct w:val="0"/>
              <w:spacing w:line="222" w:lineRule="exact"/>
              <w:ind w:right="2"/>
              <w:jc w:val="center"/>
              <w:rPr>
                <w:sz w:val="20"/>
                <w:szCs w:val="20"/>
              </w:rPr>
            </w:pPr>
            <w:r w:rsidRPr="00B01FA5">
              <w:rPr>
                <w:sz w:val="20"/>
                <w:szCs w:val="20"/>
              </w:rPr>
              <w:t>х</w:t>
            </w:r>
          </w:p>
        </w:tc>
        <w:tc>
          <w:tcPr>
            <w:tcW w:w="1134" w:type="dxa"/>
            <w:tcBorders>
              <w:top w:val="single" w:sz="4" w:space="0" w:color="000000"/>
              <w:left w:val="single" w:sz="4" w:space="0" w:color="000000"/>
              <w:bottom w:val="single" w:sz="4" w:space="0" w:color="000000"/>
              <w:right w:val="single" w:sz="4" w:space="0" w:color="000000"/>
            </w:tcBorders>
            <w:vAlign w:val="center"/>
          </w:tcPr>
          <w:p w14:paraId="08793F56"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24.03.2020</w:t>
            </w:r>
          </w:p>
        </w:tc>
        <w:tc>
          <w:tcPr>
            <w:tcW w:w="1134" w:type="dxa"/>
            <w:tcBorders>
              <w:top w:val="single" w:sz="4" w:space="0" w:color="000000"/>
              <w:left w:val="single" w:sz="4" w:space="0" w:color="000000"/>
              <w:bottom w:val="single" w:sz="4" w:space="0" w:color="000000"/>
              <w:right w:val="single" w:sz="4" w:space="0" w:color="000000"/>
            </w:tcBorders>
            <w:vAlign w:val="center"/>
          </w:tcPr>
          <w:p w14:paraId="2E7F6A6F" w14:textId="77777777" w:rsidR="00A57C7B" w:rsidRPr="00B01FA5" w:rsidRDefault="00A57C7B" w:rsidP="003D51DD">
            <w:pPr>
              <w:pStyle w:val="TableParagraph1"/>
              <w:kinsoku w:val="0"/>
              <w:overflowPunct w:val="0"/>
              <w:spacing w:line="222" w:lineRule="exact"/>
              <w:ind w:left="373"/>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922F3E5" w14:textId="77777777" w:rsidR="00A57C7B" w:rsidRPr="00B01FA5" w:rsidRDefault="00A57C7B" w:rsidP="003D51DD">
            <w:pPr>
              <w:pStyle w:val="TableParagraph1"/>
              <w:kinsoku w:val="0"/>
              <w:overflowPunct w:val="0"/>
              <w:spacing w:line="222" w:lineRule="exact"/>
              <w:ind w:left="373"/>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34C29399" w14:textId="77777777" w:rsidR="00A57C7B" w:rsidRPr="00B01FA5" w:rsidRDefault="00A57C7B" w:rsidP="003D51DD">
            <w:pPr>
              <w:pStyle w:val="TableParagraph1"/>
              <w:kinsoku w:val="0"/>
              <w:overflowPunct w:val="0"/>
              <w:spacing w:line="222" w:lineRule="exact"/>
              <w:ind w:left="373"/>
              <w:rPr>
                <w:sz w:val="20"/>
                <w:szCs w:val="20"/>
              </w:rPr>
            </w:pPr>
          </w:p>
        </w:tc>
      </w:tr>
      <w:tr w:rsidR="00A57C7B" w:rsidRPr="00B01FA5" w14:paraId="02FBB2F2" w14:textId="27A51B0E"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279A72D5"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2</w:t>
            </w:r>
          </w:p>
        </w:tc>
        <w:tc>
          <w:tcPr>
            <w:tcW w:w="2714" w:type="dxa"/>
            <w:tcBorders>
              <w:top w:val="single" w:sz="4" w:space="0" w:color="000000"/>
              <w:left w:val="single" w:sz="4" w:space="0" w:color="000000"/>
              <w:bottom w:val="single" w:sz="4" w:space="0" w:color="000000"/>
              <w:right w:val="single" w:sz="4" w:space="0" w:color="000000"/>
            </w:tcBorders>
            <w:vAlign w:val="center"/>
          </w:tcPr>
          <w:p w14:paraId="6B3416A4"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Выручка от регулируемой деятельности по виду деятельности</w:t>
            </w:r>
          </w:p>
        </w:tc>
        <w:tc>
          <w:tcPr>
            <w:tcW w:w="1701" w:type="dxa"/>
            <w:tcBorders>
              <w:top w:val="single" w:sz="4" w:space="0" w:color="000000"/>
              <w:left w:val="single" w:sz="4" w:space="0" w:color="000000"/>
              <w:bottom w:val="single" w:sz="4" w:space="0" w:color="000000"/>
              <w:right w:val="single" w:sz="4" w:space="0" w:color="000000"/>
            </w:tcBorders>
            <w:vAlign w:val="center"/>
          </w:tcPr>
          <w:p w14:paraId="4855736F"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113A4BDC"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37886,44133</w:t>
            </w:r>
          </w:p>
        </w:tc>
        <w:tc>
          <w:tcPr>
            <w:tcW w:w="1134" w:type="dxa"/>
            <w:tcBorders>
              <w:top w:val="single" w:sz="4" w:space="0" w:color="000000"/>
              <w:left w:val="single" w:sz="4" w:space="0" w:color="000000"/>
              <w:bottom w:val="single" w:sz="4" w:space="0" w:color="000000"/>
              <w:right w:val="single" w:sz="4" w:space="0" w:color="000000"/>
            </w:tcBorders>
            <w:vAlign w:val="center"/>
          </w:tcPr>
          <w:p w14:paraId="047CE4EF" w14:textId="77777777" w:rsidR="00A57C7B" w:rsidRPr="00B01FA5" w:rsidRDefault="00A57C7B" w:rsidP="003D51DD">
            <w:pPr>
              <w:pStyle w:val="TableParagraph1"/>
              <w:kinsoku w:val="0"/>
              <w:overflowPunct w:val="0"/>
              <w:spacing w:line="222" w:lineRule="exact"/>
              <w:ind w:left="299"/>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667462B" w14:textId="77777777" w:rsidR="00A57C7B" w:rsidRPr="00B01FA5" w:rsidRDefault="00A57C7B" w:rsidP="003D51DD">
            <w:pPr>
              <w:pStyle w:val="TableParagraph1"/>
              <w:kinsoku w:val="0"/>
              <w:overflowPunct w:val="0"/>
              <w:spacing w:line="222" w:lineRule="exact"/>
              <w:ind w:left="299"/>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40BA857" w14:textId="77777777" w:rsidR="00A57C7B" w:rsidRPr="00B01FA5" w:rsidRDefault="00A57C7B" w:rsidP="003D51DD">
            <w:pPr>
              <w:pStyle w:val="TableParagraph1"/>
              <w:kinsoku w:val="0"/>
              <w:overflowPunct w:val="0"/>
              <w:spacing w:line="222" w:lineRule="exact"/>
              <w:ind w:left="299"/>
              <w:rPr>
                <w:sz w:val="20"/>
                <w:szCs w:val="20"/>
              </w:rPr>
            </w:pPr>
          </w:p>
        </w:tc>
      </w:tr>
      <w:tr w:rsidR="00A57C7B" w:rsidRPr="00B01FA5" w14:paraId="064F9710" w14:textId="4E45CEEF"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0D0CA0CB"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w:t>
            </w:r>
          </w:p>
        </w:tc>
        <w:tc>
          <w:tcPr>
            <w:tcW w:w="2714" w:type="dxa"/>
            <w:tcBorders>
              <w:top w:val="single" w:sz="4" w:space="0" w:color="000000"/>
              <w:left w:val="single" w:sz="4" w:space="0" w:color="000000"/>
              <w:bottom w:val="single" w:sz="4" w:space="0" w:color="000000"/>
              <w:right w:val="single" w:sz="4" w:space="0" w:color="000000"/>
            </w:tcBorders>
            <w:vAlign w:val="center"/>
          </w:tcPr>
          <w:p w14:paraId="38814C0A"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Себестоимость производимых товаров (оказываемых услуг) по регулируемому виду деятельности, включая:</w:t>
            </w:r>
          </w:p>
        </w:tc>
        <w:tc>
          <w:tcPr>
            <w:tcW w:w="1701" w:type="dxa"/>
            <w:tcBorders>
              <w:top w:val="single" w:sz="4" w:space="0" w:color="000000"/>
              <w:left w:val="single" w:sz="4" w:space="0" w:color="000000"/>
              <w:bottom w:val="single" w:sz="4" w:space="0" w:color="000000"/>
              <w:right w:val="single" w:sz="4" w:space="0" w:color="000000"/>
            </w:tcBorders>
            <w:vAlign w:val="center"/>
          </w:tcPr>
          <w:p w14:paraId="534EE042"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13FE1D38"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57371,55098</w:t>
            </w:r>
          </w:p>
        </w:tc>
        <w:tc>
          <w:tcPr>
            <w:tcW w:w="1134" w:type="dxa"/>
            <w:tcBorders>
              <w:top w:val="single" w:sz="4" w:space="0" w:color="000000"/>
              <w:left w:val="single" w:sz="4" w:space="0" w:color="000000"/>
              <w:bottom w:val="single" w:sz="4" w:space="0" w:color="000000"/>
              <w:right w:val="single" w:sz="4" w:space="0" w:color="000000"/>
            </w:tcBorders>
            <w:vAlign w:val="center"/>
          </w:tcPr>
          <w:p w14:paraId="16B3ADA3" w14:textId="77777777" w:rsidR="00A57C7B" w:rsidRPr="00B01FA5" w:rsidRDefault="00A57C7B" w:rsidP="003D51DD">
            <w:pPr>
              <w:pStyle w:val="TableParagraph1"/>
              <w:kinsoku w:val="0"/>
              <w:overflowPunct w:val="0"/>
              <w:spacing w:line="222" w:lineRule="exact"/>
              <w:ind w:left="299"/>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618F3DA" w14:textId="77777777" w:rsidR="00A57C7B" w:rsidRPr="00B01FA5" w:rsidRDefault="00A57C7B" w:rsidP="003D51DD">
            <w:pPr>
              <w:pStyle w:val="TableParagraph1"/>
              <w:kinsoku w:val="0"/>
              <w:overflowPunct w:val="0"/>
              <w:spacing w:line="222" w:lineRule="exact"/>
              <w:ind w:left="299"/>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720874B" w14:textId="77777777" w:rsidR="00A57C7B" w:rsidRPr="00B01FA5" w:rsidRDefault="00A57C7B" w:rsidP="003D51DD">
            <w:pPr>
              <w:pStyle w:val="TableParagraph1"/>
              <w:kinsoku w:val="0"/>
              <w:overflowPunct w:val="0"/>
              <w:spacing w:line="222" w:lineRule="exact"/>
              <w:ind w:left="299"/>
              <w:rPr>
                <w:sz w:val="20"/>
                <w:szCs w:val="20"/>
              </w:rPr>
            </w:pPr>
          </w:p>
        </w:tc>
      </w:tr>
      <w:tr w:rsidR="00A57C7B" w:rsidRPr="00B01FA5" w14:paraId="27AB0062" w14:textId="65F32FF2"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36630260"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3.1</w:t>
            </w:r>
          </w:p>
        </w:tc>
        <w:tc>
          <w:tcPr>
            <w:tcW w:w="2714" w:type="dxa"/>
            <w:tcBorders>
              <w:top w:val="single" w:sz="4" w:space="0" w:color="000000"/>
              <w:left w:val="single" w:sz="4" w:space="0" w:color="000000"/>
              <w:bottom w:val="single" w:sz="4" w:space="0" w:color="000000"/>
              <w:right w:val="single" w:sz="4" w:space="0" w:color="000000"/>
            </w:tcBorders>
            <w:vAlign w:val="center"/>
          </w:tcPr>
          <w:p w14:paraId="0F5EF43F"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расходы на покупаемую тепловую энергию (мощность), теплоноситель</w:t>
            </w:r>
          </w:p>
        </w:tc>
        <w:tc>
          <w:tcPr>
            <w:tcW w:w="1701" w:type="dxa"/>
            <w:tcBorders>
              <w:top w:val="single" w:sz="4" w:space="0" w:color="000000"/>
              <w:left w:val="single" w:sz="4" w:space="0" w:color="000000"/>
              <w:bottom w:val="single" w:sz="4" w:space="0" w:color="000000"/>
              <w:right w:val="single" w:sz="4" w:space="0" w:color="000000"/>
            </w:tcBorders>
            <w:vAlign w:val="center"/>
          </w:tcPr>
          <w:p w14:paraId="48CCC06B"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71FEB72A"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53C5AE7B"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1C397FF"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3D833FBD" w14:textId="77777777" w:rsidR="00A57C7B" w:rsidRPr="00B01FA5" w:rsidRDefault="00A57C7B" w:rsidP="003D51DD">
            <w:pPr>
              <w:pStyle w:val="TableParagraph1"/>
              <w:kinsoku w:val="0"/>
              <w:overflowPunct w:val="0"/>
              <w:spacing w:line="222" w:lineRule="exact"/>
              <w:ind w:left="1"/>
              <w:jc w:val="center"/>
              <w:rPr>
                <w:sz w:val="20"/>
                <w:szCs w:val="20"/>
              </w:rPr>
            </w:pPr>
          </w:p>
        </w:tc>
      </w:tr>
      <w:tr w:rsidR="00A57C7B" w:rsidRPr="00B01FA5" w14:paraId="7201EA29" w14:textId="6F3113EB"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663A74E9"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3.2</w:t>
            </w:r>
          </w:p>
        </w:tc>
        <w:tc>
          <w:tcPr>
            <w:tcW w:w="2714" w:type="dxa"/>
            <w:tcBorders>
              <w:top w:val="single" w:sz="4" w:space="0" w:color="000000"/>
              <w:left w:val="single" w:sz="4" w:space="0" w:color="000000"/>
              <w:bottom w:val="single" w:sz="4" w:space="0" w:color="000000"/>
              <w:right w:val="single" w:sz="4" w:space="0" w:color="000000"/>
            </w:tcBorders>
            <w:vAlign w:val="center"/>
          </w:tcPr>
          <w:p w14:paraId="6BA3E928"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расходы на топливо</w:t>
            </w:r>
          </w:p>
        </w:tc>
        <w:tc>
          <w:tcPr>
            <w:tcW w:w="1701" w:type="dxa"/>
            <w:tcBorders>
              <w:top w:val="single" w:sz="4" w:space="0" w:color="000000"/>
              <w:left w:val="single" w:sz="4" w:space="0" w:color="000000"/>
              <w:bottom w:val="single" w:sz="4" w:space="0" w:color="000000"/>
              <w:right w:val="single" w:sz="4" w:space="0" w:color="000000"/>
            </w:tcBorders>
            <w:vAlign w:val="center"/>
          </w:tcPr>
          <w:p w14:paraId="0A348D8F"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1D275B54"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18703,77998</w:t>
            </w:r>
          </w:p>
        </w:tc>
        <w:tc>
          <w:tcPr>
            <w:tcW w:w="1134" w:type="dxa"/>
            <w:tcBorders>
              <w:top w:val="single" w:sz="4" w:space="0" w:color="000000"/>
              <w:left w:val="single" w:sz="4" w:space="0" w:color="000000"/>
              <w:bottom w:val="single" w:sz="4" w:space="0" w:color="000000"/>
              <w:right w:val="single" w:sz="4" w:space="0" w:color="000000"/>
            </w:tcBorders>
            <w:vAlign w:val="center"/>
          </w:tcPr>
          <w:p w14:paraId="09E757B9" w14:textId="77777777" w:rsidR="00A57C7B" w:rsidRPr="00B01FA5" w:rsidRDefault="00A57C7B" w:rsidP="003D51DD">
            <w:pPr>
              <w:pStyle w:val="TableParagraph1"/>
              <w:kinsoku w:val="0"/>
              <w:overflowPunct w:val="0"/>
              <w:spacing w:line="222" w:lineRule="exact"/>
              <w:ind w:left="299"/>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B1CFC26" w14:textId="77777777" w:rsidR="00A57C7B" w:rsidRPr="00B01FA5" w:rsidRDefault="00A57C7B" w:rsidP="003D51DD">
            <w:pPr>
              <w:pStyle w:val="TableParagraph1"/>
              <w:kinsoku w:val="0"/>
              <w:overflowPunct w:val="0"/>
              <w:spacing w:line="222" w:lineRule="exact"/>
              <w:ind w:left="299"/>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8D60B8B" w14:textId="77777777" w:rsidR="00A57C7B" w:rsidRPr="00B01FA5" w:rsidRDefault="00A57C7B" w:rsidP="003D51DD">
            <w:pPr>
              <w:pStyle w:val="TableParagraph1"/>
              <w:kinsoku w:val="0"/>
              <w:overflowPunct w:val="0"/>
              <w:spacing w:line="222" w:lineRule="exact"/>
              <w:ind w:left="299"/>
              <w:rPr>
                <w:sz w:val="20"/>
                <w:szCs w:val="20"/>
              </w:rPr>
            </w:pPr>
          </w:p>
        </w:tc>
      </w:tr>
      <w:tr w:rsidR="00A57C7B" w:rsidRPr="00B01FA5" w14:paraId="672352FC" w14:textId="56859FFF"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4E81151D"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3.2.1</w:t>
            </w:r>
          </w:p>
        </w:tc>
        <w:tc>
          <w:tcPr>
            <w:tcW w:w="2714" w:type="dxa"/>
            <w:tcBorders>
              <w:top w:val="single" w:sz="4" w:space="0" w:color="000000"/>
              <w:left w:val="single" w:sz="4" w:space="0" w:color="000000"/>
              <w:bottom w:val="single" w:sz="4" w:space="0" w:color="000000"/>
              <w:right w:val="single" w:sz="4" w:space="0" w:color="000000"/>
            </w:tcBorders>
            <w:vAlign w:val="center"/>
          </w:tcPr>
          <w:p w14:paraId="4913DADE"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уголь бурый</w:t>
            </w:r>
          </w:p>
        </w:tc>
        <w:tc>
          <w:tcPr>
            <w:tcW w:w="1701" w:type="dxa"/>
            <w:tcBorders>
              <w:top w:val="single" w:sz="4" w:space="0" w:color="000000"/>
              <w:left w:val="single" w:sz="4" w:space="0" w:color="000000"/>
              <w:bottom w:val="single" w:sz="4" w:space="0" w:color="000000"/>
              <w:right w:val="single" w:sz="4" w:space="0" w:color="000000"/>
            </w:tcBorders>
            <w:vAlign w:val="center"/>
          </w:tcPr>
          <w:p w14:paraId="19C04E9E"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х</w:t>
            </w:r>
          </w:p>
        </w:tc>
        <w:tc>
          <w:tcPr>
            <w:tcW w:w="1134" w:type="dxa"/>
            <w:tcBorders>
              <w:top w:val="single" w:sz="4" w:space="0" w:color="000000"/>
              <w:left w:val="single" w:sz="4" w:space="0" w:color="000000"/>
              <w:bottom w:val="single" w:sz="4" w:space="0" w:color="000000"/>
              <w:right w:val="single" w:sz="4" w:space="0" w:color="000000"/>
            </w:tcBorders>
            <w:vAlign w:val="center"/>
          </w:tcPr>
          <w:p w14:paraId="0194C052"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х</w:t>
            </w:r>
          </w:p>
        </w:tc>
        <w:tc>
          <w:tcPr>
            <w:tcW w:w="1134" w:type="dxa"/>
            <w:tcBorders>
              <w:top w:val="single" w:sz="4" w:space="0" w:color="000000"/>
              <w:left w:val="single" w:sz="4" w:space="0" w:color="000000"/>
              <w:bottom w:val="single" w:sz="4" w:space="0" w:color="000000"/>
              <w:right w:val="single" w:sz="4" w:space="0" w:color="000000"/>
            </w:tcBorders>
            <w:vAlign w:val="center"/>
          </w:tcPr>
          <w:p w14:paraId="42A2B0C0"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663A0F8"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F57E4EF"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03F1D4E1" w14:textId="49F682DC"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5133885B"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3.2.1.1</w:t>
            </w:r>
          </w:p>
        </w:tc>
        <w:tc>
          <w:tcPr>
            <w:tcW w:w="2714" w:type="dxa"/>
            <w:tcBorders>
              <w:top w:val="single" w:sz="4" w:space="0" w:color="000000"/>
              <w:left w:val="single" w:sz="4" w:space="0" w:color="000000"/>
              <w:bottom w:val="single" w:sz="4" w:space="0" w:color="000000"/>
              <w:right w:val="single" w:sz="4" w:space="0" w:color="000000"/>
            </w:tcBorders>
            <w:vAlign w:val="center"/>
          </w:tcPr>
          <w:p w14:paraId="4102D9BC"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объем</w:t>
            </w:r>
          </w:p>
        </w:tc>
        <w:tc>
          <w:tcPr>
            <w:tcW w:w="1701" w:type="dxa"/>
            <w:tcBorders>
              <w:top w:val="single" w:sz="4" w:space="0" w:color="000000"/>
              <w:left w:val="single" w:sz="4" w:space="0" w:color="000000"/>
              <w:bottom w:val="single" w:sz="4" w:space="0" w:color="000000"/>
              <w:right w:val="single" w:sz="4" w:space="0" w:color="000000"/>
            </w:tcBorders>
            <w:vAlign w:val="center"/>
          </w:tcPr>
          <w:p w14:paraId="2567D07F"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тонны</w:t>
            </w:r>
          </w:p>
        </w:tc>
        <w:tc>
          <w:tcPr>
            <w:tcW w:w="1134" w:type="dxa"/>
            <w:tcBorders>
              <w:top w:val="single" w:sz="4" w:space="0" w:color="000000"/>
              <w:left w:val="single" w:sz="4" w:space="0" w:color="000000"/>
              <w:bottom w:val="single" w:sz="4" w:space="0" w:color="000000"/>
              <w:right w:val="single" w:sz="4" w:space="0" w:color="000000"/>
            </w:tcBorders>
            <w:vAlign w:val="center"/>
          </w:tcPr>
          <w:p w14:paraId="1AB671C1"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19836,02</w:t>
            </w:r>
          </w:p>
        </w:tc>
        <w:tc>
          <w:tcPr>
            <w:tcW w:w="1134" w:type="dxa"/>
            <w:tcBorders>
              <w:top w:val="single" w:sz="4" w:space="0" w:color="000000"/>
              <w:left w:val="single" w:sz="4" w:space="0" w:color="000000"/>
              <w:bottom w:val="single" w:sz="4" w:space="0" w:color="000000"/>
              <w:right w:val="single" w:sz="4" w:space="0" w:color="000000"/>
            </w:tcBorders>
            <w:vAlign w:val="center"/>
          </w:tcPr>
          <w:p w14:paraId="6436B5E1"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1EC5E7E"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11070A31"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76919D05" w14:textId="561EAC3A"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6F806BB1"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3.2.1.2</w:t>
            </w:r>
          </w:p>
        </w:tc>
        <w:tc>
          <w:tcPr>
            <w:tcW w:w="2714" w:type="dxa"/>
            <w:tcBorders>
              <w:top w:val="single" w:sz="4" w:space="0" w:color="000000"/>
              <w:left w:val="single" w:sz="4" w:space="0" w:color="000000"/>
              <w:bottom w:val="single" w:sz="4" w:space="0" w:color="000000"/>
              <w:right w:val="single" w:sz="4" w:space="0" w:color="000000"/>
            </w:tcBorders>
            <w:vAlign w:val="center"/>
          </w:tcPr>
          <w:p w14:paraId="2CB048BB"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стоимость за единицу объема</w:t>
            </w:r>
          </w:p>
        </w:tc>
        <w:tc>
          <w:tcPr>
            <w:tcW w:w="1701" w:type="dxa"/>
            <w:tcBorders>
              <w:top w:val="single" w:sz="4" w:space="0" w:color="000000"/>
              <w:left w:val="single" w:sz="4" w:space="0" w:color="000000"/>
              <w:bottom w:val="single" w:sz="4" w:space="0" w:color="000000"/>
              <w:right w:val="single" w:sz="4" w:space="0" w:color="000000"/>
            </w:tcBorders>
            <w:vAlign w:val="center"/>
          </w:tcPr>
          <w:p w14:paraId="01E30946"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7DE78603"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0,483</w:t>
            </w:r>
          </w:p>
        </w:tc>
        <w:tc>
          <w:tcPr>
            <w:tcW w:w="1134" w:type="dxa"/>
            <w:tcBorders>
              <w:top w:val="single" w:sz="4" w:space="0" w:color="000000"/>
              <w:left w:val="single" w:sz="4" w:space="0" w:color="000000"/>
              <w:bottom w:val="single" w:sz="4" w:space="0" w:color="000000"/>
              <w:right w:val="single" w:sz="4" w:space="0" w:color="000000"/>
            </w:tcBorders>
            <w:vAlign w:val="center"/>
          </w:tcPr>
          <w:p w14:paraId="360D1B27"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FD76D87"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1C21046"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6971F70B" w14:textId="3CF73A27"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4B41C5DF"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3.2.1.3</w:t>
            </w:r>
          </w:p>
        </w:tc>
        <w:tc>
          <w:tcPr>
            <w:tcW w:w="2714" w:type="dxa"/>
            <w:tcBorders>
              <w:top w:val="single" w:sz="4" w:space="0" w:color="000000"/>
              <w:left w:val="single" w:sz="4" w:space="0" w:color="000000"/>
              <w:bottom w:val="single" w:sz="4" w:space="0" w:color="000000"/>
              <w:right w:val="single" w:sz="4" w:space="0" w:color="000000"/>
            </w:tcBorders>
            <w:vAlign w:val="center"/>
          </w:tcPr>
          <w:p w14:paraId="3550DBFF"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стоимость доставки</w:t>
            </w:r>
          </w:p>
        </w:tc>
        <w:tc>
          <w:tcPr>
            <w:tcW w:w="1701" w:type="dxa"/>
            <w:tcBorders>
              <w:top w:val="single" w:sz="4" w:space="0" w:color="000000"/>
              <w:left w:val="single" w:sz="4" w:space="0" w:color="000000"/>
              <w:bottom w:val="single" w:sz="4" w:space="0" w:color="000000"/>
              <w:right w:val="single" w:sz="4" w:space="0" w:color="000000"/>
            </w:tcBorders>
            <w:vAlign w:val="center"/>
          </w:tcPr>
          <w:p w14:paraId="7A149342"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02625214"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9122,982318</w:t>
            </w:r>
          </w:p>
        </w:tc>
        <w:tc>
          <w:tcPr>
            <w:tcW w:w="1134" w:type="dxa"/>
            <w:tcBorders>
              <w:top w:val="single" w:sz="4" w:space="0" w:color="000000"/>
              <w:left w:val="single" w:sz="4" w:space="0" w:color="000000"/>
              <w:bottom w:val="single" w:sz="4" w:space="0" w:color="000000"/>
              <w:right w:val="single" w:sz="4" w:space="0" w:color="000000"/>
            </w:tcBorders>
            <w:vAlign w:val="center"/>
          </w:tcPr>
          <w:p w14:paraId="10F36990"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52577CE"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37EB338"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67BCF349" w14:textId="5EAE6F5E"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541F5FB3"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3.2.1.4</w:t>
            </w:r>
          </w:p>
        </w:tc>
        <w:tc>
          <w:tcPr>
            <w:tcW w:w="2714" w:type="dxa"/>
            <w:tcBorders>
              <w:top w:val="single" w:sz="4" w:space="0" w:color="000000"/>
              <w:left w:val="single" w:sz="4" w:space="0" w:color="000000"/>
              <w:bottom w:val="single" w:sz="4" w:space="0" w:color="000000"/>
              <w:right w:val="single" w:sz="4" w:space="0" w:color="000000"/>
            </w:tcBorders>
            <w:vAlign w:val="center"/>
          </w:tcPr>
          <w:p w14:paraId="52A735C9"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способ приобретения</w:t>
            </w:r>
          </w:p>
        </w:tc>
        <w:tc>
          <w:tcPr>
            <w:tcW w:w="1701" w:type="dxa"/>
            <w:tcBorders>
              <w:top w:val="single" w:sz="4" w:space="0" w:color="000000"/>
              <w:left w:val="single" w:sz="4" w:space="0" w:color="000000"/>
              <w:bottom w:val="single" w:sz="4" w:space="0" w:color="000000"/>
              <w:right w:val="single" w:sz="4" w:space="0" w:color="000000"/>
            </w:tcBorders>
            <w:vAlign w:val="center"/>
          </w:tcPr>
          <w:p w14:paraId="73C73F1A"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х</w:t>
            </w:r>
          </w:p>
        </w:tc>
        <w:tc>
          <w:tcPr>
            <w:tcW w:w="1134" w:type="dxa"/>
            <w:tcBorders>
              <w:top w:val="single" w:sz="4" w:space="0" w:color="000000"/>
              <w:left w:val="single" w:sz="4" w:space="0" w:color="000000"/>
              <w:bottom w:val="single" w:sz="4" w:space="0" w:color="000000"/>
              <w:right w:val="single" w:sz="4" w:space="0" w:color="000000"/>
            </w:tcBorders>
            <w:vAlign w:val="center"/>
          </w:tcPr>
          <w:p w14:paraId="3DCCB58B"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Прочее</w:t>
            </w:r>
          </w:p>
        </w:tc>
        <w:tc>
          <w:tcPr>
            <w:tcW w:w="1134" w:type="dxa"/>
            <w:tcBorders>
              <w:top w:val="single" w:sz="4" w:space="0" w:color="000000"/>
              <w:left w:val="single" w:sz="4" w:space="0" w:color="000000"/>
              <w:bottom w:val="single" w:sz="4" w:space="0" w:color="000000"/>
              <w:right w:val="single" w:sz="4" w:space="0" w:color="000000"/>
            </w:tcBorders>
            <w:vAlign w:val="center"/>
          </w:tcPr>
          <w:p w14:paraId="715D5AF4"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5772B18"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4F34515"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6EA0DA33" w14:textId="63AE31F6"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56CE20DE"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3.3</w:t>
            </w:r>
          </w:p>
        </w:tc>
        <w:tc>
          <w:tcPr>
            <w:tcW w:w="2714" w:type="dxa"/>
            <w:tcBorders>
              <w:top w:val="single" w:sz="4" w:space="0" w:color="000000"/>
              <w:left w:val="single" w:sz="4" w:space="0" w:color="000000"/>
              <w:bottom w:val="single" w:sz="4" w:space="0" w:color="000000"/>
              <w:right w:val="single" w:sz="4" w:space="0" w:color="000000"/>
            </w:tcBorders>
            <w:vAlign w:val="center"/>
          </w:tcPr>
          <w:p w14:paraId="3CCFCD53"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Расходы на покупаемую электрическую энергию (мощность), используемую в технологическом процессе</w:t>
            </w:r>
          </w:p>
        </w:tc>
        <w:tc>
          <w:tcPr>
            <w:tcW w:w="1701" w:type="dxa"/>
            <w:tcBorders>
              <w:top w:val="single" w:sz="4" w:space="0" w:color="000000"/>
              <w:left w:val="single" w:sz="4" w:space="0" w:color="000000"/>
              <w:bottom w:val="single" w:sz="4" w:space="0" w:color="000000"/>
              <w:right w:val="single" w:sz="4" w:space="0" w:color="000000"/>
            </w:tcBorders>
            <w:vAlign w:val="center"/>
          </w:tcPr>
          <w:p w14:paraId="0B04B97B"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4F4C4C5E"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5885,33</w:t>
            </w:r>
          </w:p>
        </w:tc>
        <w:tc>
          <w:tcPr>
            <w:tcW w:w="1134" w:type="dxa"/>
            <w:tcBorders>
              <w:top w:val="single" w:sz="4" w:space="0" w:color="000000"/>
              <w:left w:val="single" w:sz="4" w:space="0" w:color="000000"/>
              <w:bottom w:val="single" w:sz="4" w:space="0" w:color="000000"/>
              <w:right w:val="single" w:sz="4" w:space="0" w:color="000000"/>
            </w:tcBorders>
            <w:vAlign w:val="center"/>
          </w:tcPr>
          <w:p w14:paraId="3D1AA431" w14:textId="77777777" w:rsidR="00A57C7B" w:rsidRPr="00B01FA5" w:rsidRDefault="00A57C7B" w:rsidP="003D51DD">
            <w:pPr>
              <w:pStyle w:val="TableParagraph1"/>
              <w:kinsoku w:val="0"/>
              <w:overflowPunct w:val="0"/>
              <w:spacing w:line="222" w:lineRule="exact"/>
              <w:ind w:left="498"/>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219B0CF" w14:textId="77777777" w:rsidR="00A57C7B" w:rsidRPr="00B01FA5" w:rsidRDefault="00A57C7B" w:rsidP="003D51DD">
            <w:pPr>
              <w:pStyle w:val="TableParagraph1"/>
              <w:kinsoku w:val="0"/>
              <w:overflowPunct w:val="0"/>
              <w:spacing w:line="222" w:lineRule="exact"/>
              <w:ind w:left="498"/>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CBF8375" w14:textId="77777777" w:rsidR="00A57C7B" w:rsidRPr="00B01FA5" w:rsidRDefault="00A57C7B" w:rsidP="003D51DD">
            <w:pPr>
              <w:pStyle w:val="TableParagraph1"/>
              <w:kinsoku w:val="0"/>
              <w:overflowPunct w:val="0"/>
              <w:spacing w:line="222" w:lineRule="exact"/>
              <w:ind w:left="498"/>
              <w:rPr>
                <w:sz w:val="20"/>
                <w:szCs w:val="20"/>
              </w:rPr>
            </w:pPr>
          </w:p>
        </w:tc>
      </w:tr>
      <w:tr w:rsidR="00A57C7B" w:rsidRPr="00B01FA5" w14:paraId="248B27AD" w14:textId="4A22F838"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2BDFD109"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3.3.1</w:t>
            </w:r>
          </w:p>
        </w:tc>
        <w:tc>
          <w:tcPr>
            <w:tcW w:w="2714" w:type="dxa"/>
            <w:tcBorders>
              <w:top w:val="single" w:sz="4" w:space="0" w:color="000000"/>
              <w:left w:val="single" w:sz="4" w:space="0" w:color="000000"/>
              <w:bottom w:val="single" w:sz="4" w:space="0" w:color="000000"/>
              <w:right w:val="single" w:sz="4" w:space="0" w:color="000000"/>
            </w:tcBorders>
            <w:vAlign w:val="center"/>
          </w:tcPr>
          <w:p w14:paraId="44631F82"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Средневзвешенная стоимость 1 кВт.ч (с учетом мощности)</w:t>
            </w:r>
          </w:p>
        </w:tc>
        <w:tc>
          <w:tcPr>
            <w:tcW w:w="1701" w:type="dxa"/>
            <w:tcBorders>
              <w:top w:val="single" w:sz="4" w:space="0" w:color="000000"/>
              <w:left w:val="single" w:sz="4" w:space="0" w:color="000000"/>
              <w:bottom w:val="single" w:sz="4" w:space="0" w:color="000000"/>
              <w:right w:val="single" w:sz="4" w:space="0" w:color="000000"/>
            </w:tcBorders>
            <w:vAlign w:val="center"/>
          </w:tcPr>
          <w:p w14:paraId="29BCA4E1"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450E1FBC"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2,126477295</w:t>
            </w:r>
          </w:p>
        </w:tc>
        <w:tc>
          <w:tcPr>
            <w:tcW w:w="1134" w:type="dxa"/>
            <w:tcBorders>
              <w:top w:val="single" w:sz="4" w:space="0" w:color="000000"/>
              <w:left w:val="single" w:sz="4" w:space="0" w:color="000000"/>
              <w:bottom w:val="single" w:sz="4" w:space="0" w:color="000000"/>
              <w:right w:val="single" w:sz="4" w:space="0" w:color="000000"/>
            </w:tcBorders>
            <w:vAlign w:val="center"/>
          </w:tcPr>
          <w:p w14:paraId="49E43A86"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3A60E9B"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3A995895"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47571D86" w14:textId="27E8169C"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097DE9BF"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3.3.2</w:t>
            </w:r>
          </w:p>
        </w:tc>
        <w:tc>
          <w:tcPr>
            <w:tcW w:w="2714" w:type="dxa"/>
            <w:tcBorders>
              <w:top w:val="single" w:sz="4" w:space="0" w:color="000000"/>
              <w:left w:val="single" w:sz="4" w:space="0" w:color="000000"/>
              <w:bottom w:val="single" w:sz="4" w:space="0" w:color="000000"/>
              <w:right w:val="single" w:sz="4" w:space="0" w:color="000000"/>
            </w:tcBorders>
            <w:vAlign w:val="center"/>
          </w:tcPr>
          <w:p w14:paraId="3E7D0C51"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Объем приобретенной электрической энергии</w:t>
            </w:r>
          </w:p>
        </w:tc>
        <w:tc>
          <w:tcPr>
            <w:tcW w:w="1701" w:type="dxa"/>
            <w:tcBorders>
              <w:top w:val="single" w:sz="4" w:space="0" w:color="000000"/>
              <w:left w:val="single" w:sz="4" w:space="0" w:color="000000"/>
              <w:bottom w:val="single" w:sz="4" w:space="0" w:color="000000"/>
              <w:right w:val="single" w:sz="4" w:space="0" w:color="000000"/>
            </w:tcBorders>
            <w:vAlign w:val="center"/>
          </w:tcPr>
          <w:p w14:paraId="5E4E67A6"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тыс. кВт·ч</w:t>
            </w:r>
          </w:p>
        </w:tc>
        <w:tc>
          <w:tcPr>
            <w:tcW w:w="1134" w:type="dxa"/>
            <w:tcBorders>
              <w:top w:val="single" w:sz="4" w:space="0" w:color="000000"/>
              <w:left w:val="single" w:sz="4" w:space="0" w:color="000000"/>
              <w:bottom w:val="single" w:sz="4" w:space="0" w:color="000000"/>
              <w:right w:val="single" w:sz="4" w:space="0" w:color="000000"/>
            </w:tcBorders>
            <w:vAlign w:val="center"/>
          </w:tcPr>
          <w:p w14:paraId="00EB3E8C"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2767,643</w:t>
            </w:r>
          </w:p>
        </w:tc>
        <w:tc>
          <w:tcPr>
            <w:tcW w:w="1134" w:type="dxa"/>
            <w:tcBorders>
              <w:top w:val="single" w:sz="4" w:space="0" w:color="000000"/>
              <w:left w:val="single" w:sz="4" w:space="0" w:color="000000"/>
              <w:bottom w:val="single" w:sz="4" w:space="0" w:color="000000"/>
              <w:right w:val="single" w:sz="4" w:space="0" w:color="000000"/>
            </w:tcBorders>
            <w:vAlign w:val="center"/>
          </w:tcPr>
          <w:p w14:paraId="5BCB4245"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1FBA40DD"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DB82748"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44EE8B11" w14:textId="6CC7A901" w:rsidTr="00A57C7B">
        <w:trPr>
          <w:trHeight w:hRule="exact" w:val="241"/>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74148334"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3.4</w:t>
            </w:r>
          </w:p>
        </w:tc>
        <w:tc>
          <w:tcPr>
            <w:tcW w:w="2714" w:type="dxa"/>
            <w:tcBorders>
              <w:top w:val="single" w:sz="4" w:space="0" w:color="000000"/>
              <w:left w:val="single" w:sz="4" w:space="0" w:color="000000"/>
              <w:bottom w:val="single" w:sz="4" w:space="0" w:color="000000"/>
              <w:right w:val="single" w:sz="4" w:space="0" w:color="000000"/>
            </w:tcBorders>
            <w:vAlign w:val="center"/>
          </w:tcPr>
          <w:p w14:paraId="51FA66D0"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Расходы на приобретение холодной воды, используемой в технологическом процессе</w:t>
            </w:r>
          </w:p>
        </w:tc>
        <w:tc>
          <w:tcPr>
            <w:tcW w:w="1701" w:type="dxa"/>
            <w:tcBorders>
              <w:top w:val="single" w:sz="4" w:space="0" w:color="000000"/>
              <w:left w:val="single" w:sz="4" w:space="0" w:color="000000"/>
              <w:bottom w:val="single" w:sz="4" w:space="0" w:color="000000"/>
              <w:right w:val="single" w:sz="4" w:space="0" w:color="000000"/>
            </w:tcBorders>
            <w:vAlign w:val="center"/>
          </w:tcPr>
          <w:p w14:paraId="0E471C65"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59191892"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71,64</w:t>
            </w:r>
          </w:p>
        </w:tc>
        <w:tc>
          <w:tcPr>
            <w:tcW w:w="1134" w:type="dxa"/>
            <w:tcBorders>
              <w:top w:val="single" w:sz="4" w:space="0" w:color="000000"/>
              <w:left w:val="single" w:sz="4" w:space="0" w:color="000000"/>
              <w:bottom w:val="single" w:sz="4" w:space="0" w:color="000000"/>
              <w:right w:val="single" w:sz="4" w:space="0" w:color="000000"/>
            </w:tcBorders>
            <w:vAlign w:val="center"/>
          </w:tcPr>
          <w:p w14:paraId="32D076A0" w14:textId="77777777" w:rsidR="00A57C7B" w:rsidRPr="00B01FA5" w:rsidRDefault="00A57C7B" w:rsidP="003D51DD">
            <w:pPr>
              <w:pStyle w:val="TableParagraph1"/>
              <w:kinsoku w:val="0"/>
              <w:overflowPunct w:val="0"/>
              <w:spacing w:line="222" w:lineRule="exact"/>
              <w:ind w:left="2"/>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263ACF3" w14:textId="77777777" w:rsidR="00A57C7B" w:rsidRPr="00B01FA5" w:rsidRDefault="00A57C7B" w:rsidP="003D51DD">
            <w:pPr>
              <w:pStyle w:val="TableParagraph1"/>
              <w:kinsoku w:val="0"/>
              <w:overflowPunct w:val="0"/>
              <w:spacing w:line="222" w:lineRule="exact"/>
              <w:ind w:left="2"/>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2AB7FE0" w14:textId="77777777" w:rsidR="00A57C7B" w:rsidRPr="00B01FA5" w:rsidRDefault="00A57C7B" w:rsidP="003D51DD">
            <w:pPr>
              <w:pStyle w:val="TableParagraph1"/>
              <w:kinsoku w:val="0"/>
              <w:overflowPunct w:val="0"/>
              <w:spacing w:line="222" w:lineRule="exact"/>
              <w:ind w:left="2"/>
              <w:jc w:val="center"/>
              <w:rPr>
                <w:sz w:val="20"/>
                <w:szCs w:val="20"/>
              </w:rPr>
            </w:pPr>
          </w:p>
        </w:tc>
      </w:tr>
      <w:tr w:rsidR="00A57C7B" w:rsidRPr="00B01FA5" w14:paraId="47173096" w14:textId="48559F99"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0E59EC24"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3.5</w:t>
            </w:r>
          </w:p>
        </w:tc>
        <w:tc>
          <w:tcPr>
            <w:tcW w:w="2714" w:type="dxa"/>
            <w:tcBorders>
              <w:top w:val="single" w:sz="4" w:space="0" w:color="000000"/>
              <w:left w:val="single" w:sz="4" w:space="0" w:color="000000"/>
              <w:bottom w:val="single" w:sz="4" w:space="0" w:color="000000"/>
              <w:right w:val="single" w:sz="4" w:space="0" w:color="000000"/>
            </w:tcBorders>
            <w:vAlign w:val="center"/>
          </w:tcPr>
          <w:p w14:paraId="2AC4C6D8"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Расходы на хим. реагенты, используемые в технологическом процессе</w:t>
            </w:r>
          </w:p>
        </w:tc>
        <w:tc>
          <w:tcPr>
            <w:tcW w:w="1701" w:type="dxa"/>
            <w:tcBorders>
              <w:top w:val="single" w:sz="4" w:space="0" w:color="000000"/>
              <w:left w:val="single" w:sz="4" w:space="0" w:color="000000"/>
              <w:bottom w:val="single" w:sz="4" w:space="0" w:color="000000"/>
              <w:right w:val="single" w:sz="4" w:space="0" w:color="000000"/>
            </w:tcBorders>
            <w:vAlign w:val="center"/>
          </w:tcPr>
          <w:p w14:paraId="5A0D14EC"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42E89460"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6F90FD44"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851041A"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17D887A7" w14:textId="77777777" w:rsidR="00A57C7B" w:rsidRPr="00B01FA5" w:rsidRDefault="00A57C7B" w:rsidP="003D51DD">
            <w:pPr>
              <w:pStyle w:val="TableParagraph1"/>
              <w:kinsoku w:val="0"/>
              <w:overflowPunct w:val="0"/>
              <w:spacing w:line="222" w:lineRule="exact"/>
              <w:ind w:left="1"/>
              <w:jc w:val="center"/>
              <w:rPr>
                <w:sz w:val="20"/>
                <w:szCs w:val="20"/>
              </w:rPr>
            </w:pPr>
          </w:p>
        </w:tc>
      </w:tr>
      <w:tr w:rsidR="00A57C7B" w:rsidRPr="00B01FA5" w14:paraId="1EFC57FB" w14:textId="68D8C7B0" w:rsidTr="00A57C7B">
        <w:trPr>
          <w:trHeight w:hRule="exact" w:val="238"/>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5FAFCDD8"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3.6</w:t>
            </w:r>
          </w:p>
        </w:tc>
        <w:tc>
          <w:tcPr>
            <w:tcW w:w="2714" w:type="dxa"/>
            <w:tcBorders>
              <w:top w:val="single" w:sz="4" w:space="0" w:color="000000"/>
              <w:left w:val="single" w:sz="4" w:space="0" w:color="000000"/>
              <w:bottom w:val="single" w:sz="4" w:space="0" w:color="000000"/>
              <w:right w:val="single" w:sz="4" w:space="0" w:color="000000"/>
            </w:tcBorders>
            <w:vAlign w:val="center"/>
          </w:tcPr>
          <w:p w14:paraId="7678D220"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Расходы на оплату труда основного производственного персонала</w:t>
            </w:r>
          </w:p>
        </w:tc>
        <w:tc>
          <w:tcPr>
            <w:tcW w:w="1701" w:type="dxa"/>
            <w:tcBorders>
              <w:top w:val="single" w:sz="4" w:space="0" w:color="000000"/>
              <w:left w:val="single" w:sz="4" w:space="0" w:color="000000"/>
              <w:bottom w:val="single" w:sz="4" w:space="0" w:color="000000"/>
              <w:right w:val="single" w:sz="4" w:space="0" w:color="000000"/>
            </w:tcBorders>
            <w:vAlign w:val="center"/>
          </w:tcPr>
          <w:p w14:paraId="1421FCBB"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76E94302"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13532,871</w:t>
            </w:r>
          </w:p>
        </w:tc>
        <w:tc>
          <w:tcPr>
            <w:tcW w:w="1134" w:type="dxa"/>
            <w:tcBorders>
              <w:top w:val="single" w:sz="4" w:space="0" w:color="000000"/>
              <w:left w:val="single" w:sz="4" w:space="0" w:color="000000"/>
              <w:bottom w:val="single" w:sz="4" w:space="0" w:color="000000"/>
              <w:right w:val="single" w:sz="4" w:space="0" w:color="000000"/>
            </w:tcBorders>
            <w:vAlign w:val="center"/>
          </w:tcPr>
          <w:p w14:paraId="6DBCA2F4" w14:textId="77777777" w:rsidR="00A57C7B" w:rsidRPr="00B01FA5" w:rsidRDefault="00A57C7B" w:rsidP="003D51DD">
            <w:pPr>
              <w:pStyle w:val="TableParagraph1"/>
              <w:kinsoku w:val="0"/>
              <w:overflowPunct w:val="0"/>
              <w:spacing w:line="222" w:lineRule="exact"/>
              <w:ind w:left="399"/>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8C454F6" w14:textId="77777777" w:rsidR="00A57C7B" w:rsidRPr="00B01FA5" w:rsidRDefault="00A57C7B" w:rsidP="003D51DD">
            <w:pPr>
              <w:pStyle w:val="TableParagraph1"/>
              <w:kinsoku w:val="0"/>
              <w:overflowPunct w:val="0"/>
              <w:spacing w:line="222" w:lineRule="exact"/>
              <w:ind w:left="399"/>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F71A9B7" w14:textId="77777777" w:rsidR="00A57C7B" w:rsidRPr="00B01FA5" w:rsidRDefault="00A57C7B" w:rsidP="003D51DD">
            <w:pPr>
              <w:pStyle w:val="TableParagraph1"/>
              <w:kinsoku w:val="0"/>
              <w:overflowPunct w:val="0"/>
              <w:spacing w:line="222" w:lineRule="exact"/>
              <w:ind w:left="399"/>
              <w:rPr>
                <w:sz w:val="20"/>
                <w:szCs w:val="20"/>
              </w:rPr>
            </w:pPr>
          </w:p>
        </w:tc>
      </w:tr>
      <w:tr w:rsidR="00A57C7B" w:rsidRPr="00B01FA5" w14:paraId="04387489" w14:textId="2688B836"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51C80057"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3.7</w:t>
            </w:r>
          </w:p>
        </w:tc>
        <w:tc>
          <w:tcPr>
            <w:tcW w:w="2714" w:type="dxa"/>
            <w:tcBorders>
              <w:top w:val="single" w:sz="4" w:space="0" w:color="000000"/>
              <w:left w:val="single" w:sz="4" w:space="0" w:color="000000"/>
              <w:bottom w:val="single" w:sz="4" w:space="0" w:color="000000"/>
              <w:right w:val="single" w:sz="4" w:space="0" w:color="000000"/>
            </w:tcBorders>
            <w:vAlign w:val="center"/>
          </w:tcPr>
          <w:p w14:paraId="00C1E060"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Отчисления на социальные нужды основного производственного персонала</w:t>
            </w:r>
          </w:p>
        </w:tc>
        <w:tc>
          <w:tcPr>
            <w:tcW w:w="1701" w:type="dxa"/>
            <w:tcBorders>
              <w:top w:val="single" w:sz="4" w:space="0" w:color="000000"/>
              <w:left w:val="single" w:sz="4" w:space="0" w:color="000000"/>
              <w:bottom w:val="single" w:sz="4" w:space="0" w:color="000000"/>
              <w:right w:val="single" w:sz="4" w:space="0" w:color="000000"/>
            </w:tcBorders>
            <w:vAlign w:val="center"/>
          </w:tcPr>
          <w:p w14:paraId="28C98364"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55C255DD"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4141,06</w:t>
            </w:r>
          </w:p>
        </w:tc>
        <w:tc>
          <w:tcPr>
            <w:tcW w:w="1134" w:type="dxa"/>
            <w:tcBorders>
              <w:top w:val="single" w:sz="4" w:space="0" w:color="000000"/>
              <w:left w:val="single" w:sz="4" w:space="0" w:color="000000"/>
              <w:bottom w:val="single" w:sz="4" w:space="0" w:color="000000"/>
              <w:right w:val="single" w:sz="4" w:space="0" w:color="000000"/>
            </w:tcBorders>
            <w:vAlign w:val="center"/>
          </w:tcPr>
          <w:p w14:paraId="1B64F004" w14:textId="77777777" w:rsidR="00A57C7B" w:rsidRPr="00B01FA5" w:rsidRDefault="00A57C7B" w:rsidP="003D51DD">
            <w:pPr>
              <w:pStyle w:val="TableParagraph1"/>
              <w:kinsoku w:val="0"/>
              <w:overflowPunct w:val="0"/>
              <w:spacing w:line="222" w:lineRule="exact"/>
              <w:ind w:left="498"/>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A589AD4" w14:textId="77777777" w:rsidR="00A57C7B" w:rsidRPr="00B01FA5" w:rsidRDefault="00A57C7B" w:rsidP="003D51DD">
            <w:pPr>
              <w:pStyle w:val="TableParagraph1"/>
              <w:kinsoku w:val="0"/>
              <w:overflowPunct w:val="0"/>
              <w:spacing w:line="222" w:lineRule="exact"/>
              <w:ind w:left="498"/>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60FA437" w14:textId="77777777" w:rsidR="00A57C7B" w:rsidRPr="00B01FA5" w:rsidRDefault="00A57C7B" w:rsidP="003D51DD">
            <w:pPr>
              <w:pStyle w:val="TableParagraph1"/>
              <w:kinsoku w:val="0"/>
              <w:overflowPunct w:val="0"/>
              <w:spacing w:line="222" w:lineRule="exact"/>
              <w:ind w:left="498"/>
              <w:rPr>
                <w:sz w:val="20"/>
                <w:szCs w:val="20"/>
              </w:rPr>
            </w:pPr>
          </w:p>
        </w:tc>
      </w:tr>
      <w:tr w:rsidR="00A57C7B" w:rsidRPr="00B01FA5" w14:paraId="593AEFEB" w14:textId="011BBF74"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04DB641F"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3.8</w:t>
            </w:r>
          </w:p>
        </w:tc>
        <w:tc>
          <w:tcPr>
            <w:tcW w:w="2714" w:type="dxa"/>
            <w:tcBorders>
              <w:top w:val="single" w:sz="4" w:space="0" w:color="000000"/>
              <w:left w:val="single" w:sz="4" w:space="0" w:color="000000"/>
              <w:bottom w:val="single" w:sz="4" w:space="0" w:color="000000"/>
              <w:right w:val="single" w:sz="4" w:space="0" w:color="000000"/>
            </w:tcBorders>
            <w:vAlign w:val="center"/>
          </w:tcPr>
          <w:p w14:paraId="6F9C9D26"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Расходы на оплату труда административно-управленческого персонала</w:t>
            </w:r>
          </w:p>
        </w:tc>
        <w:tc>
          <w:tcPr>
            <w:tcW w:w="1701" w:type="dxa"/>
            <w:tcBorders>
              <w:top w:val="single" w:sz="4" w:space="0" w:color="000000"/>
              <w:left w:val="single" w:sz="4" w:space="0" w:color="000000"/>
              <w:bottom w:val="single" w:sz="4" w:space="0" w:color="000000"/>
              <w:right w:val="single" w:sz="4" w:space="0" w:color="000000"/>
            </w:tcBorders>
            <w:vAlign w:val="center"/>
          </w:tcPr>
          <w:p w14:paraId="6645BB3B"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1C2CAD2A"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78FBD8DB"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0BB3707"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08C8714" w14:textId="77777777" w:rsidR="00A57C7B" w:rsidRPr="00B01FA5" w:rsidRDefault="00A57C7B" w:rsidP="003D51DD">
            <w:pPr>
              <w:pStyle w:val="TableParagraph1"/>
              <w:kinsoku w:val="0"/>
              <w:overflowPunct w:val="0"/>
              <w:spacing w:line="222" w:lineRule="exact"/>
              <w:ind w:left="1"/>
              <w:jc w:val="center"/>
              <w:rPr>
                <w:sz w:val="20"/>
                <w:szCs w:val="20"/>
              </w:rPr>
            </w:pPr>
          </w:p>
        </w:tc>
      </w:tr>
      <w:tr w:rsidR="00A57C7B" w:rsidRPr="00B01FA5" w14:paraId="7F5CFCF3" w14:textId="4A26DE1C"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4512E542"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3.9</w:t>
            </w:r>
          </w:p>
        </w:tc>
        <w:tc>
          <w:tcPr>
            <w:tcW w:w="2714" w:type="dxa"/>
            <w:tcBorders>
              <w:top w:val="single" w:sz="4" w:space="0" w:color="000000"/>
              <w:left w:val="single" w:sz="4" w:space="0" w:color="000000"/>
              <w:bottom w:val="single" w:sz="4" w:space="0" w:color="000000"/>
              <w:right w:val="single" w:sz="4" w:space="0" w:color="000000"/>
            </w:tcBorders>
            <w:vAlign w:val="center"/>
          </w:tcPr>
          <w:p w14:paraId="00F1FB7C"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Отчисления на социальные нужды административно-управленческого персонала</w:t>
            </w:r>
          </w:p>
        </w:tc>
        <w:tc>
          <w:tcPr>
            <w:tcW w:w="1701" w:type="dxa"/>
            <w:tcBorders>
              <w:top w:val="single" w:sz="4" w:space="0" w:color="000000"/>
              <w:left w:val="single" w:sz="4" w:space="0" w:color="000000"/>
              <w:bottom w:val="single" w:sz="4" w:space="0" w:color="000000"/>
              <w:right w:val="single" w:sz="4" w:space="0" w:color="000000"/>
            </w:tcBorders>
            <w:vAlign w:val="center"/>
          </w:tcPr>
          <w:p w14:paraId="5E4963BD"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4084437F"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2D1E2B6A"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97457E6"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023C754" w14:textId="77777777" w:rsidR="00A57C7B" w:rsidRPr="00B01FA5" w:rsidRDefault="00A57C7B" w:rsidP="003D51DD">
            <w:pPr>
              <w:pStyle w:val="TableParagraph1"/>
              <w:kinsoku w:val="0"/>
              <w:overflowPunct w:val="0"/>
              <w:spacing w:line="222" w:lineRule="exact"/>
              <w:ind w:left="1"/>
              <w:jc w:val="center"/>
              <w:rPr>
                <w:sz w:val="20"/>
                <w:szCs w:val="20"/>
              </w:rPr>
            </w:pPr>
          </w:p>
        </w:tc>
      </w:tr>
      <w:tr w:rsidR="00A57C7B" w:rsidRPr="00B01FA5" w14:paraId="7489E802" w14:textId="07A2B9EF"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2D60F3C9"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3.10</w:t>
            </w:r>
          </w:p>
        </w:tc>
        <w:tc>
          <w:tcPr>
            <w:tcW w:w="2714" w:type="dxa"/>
            <w:tcBorders>
              <w:top w:val="single" w:sz="4" w:space="0" w:color="000000"/>
              <w:left w:val="single" w:sz="4" w:space="0" w:color="000000"/>
              <w:bottom w:val="single" w:sz="4" w:space="0" w:color="000000"/>
              <w:right w:val="single" w:sz="4" w:space="0" w:color="000000"/>
            </w:tcBorders>
            <w:vAlign w:val="center"/>
          </w:tcPr>
          <w:p w14:paraId="7B752315"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Расходы на амортизацию основных производственных средств</w:t>
            </w:r>
          </w:p>
        </w:tc>
        <w:tc>
          <w:tcPr>
            <w:tcW w:w="1701" w:type="dxa"/>
            <w:tcBorders>
              <w:top w:val="single" w:sz="4" w:space="0" w:color="000000"/>
              <w:left w:val="single" w:sz="4" w:space="0" w:color="000000"/>
              <w:bottom w:val="single" w:sz="4" w:space="0" w:color="000000"/>
              <w:right w:val="single" w:sz="4" w:space="0" w:color="000000"/>
            </w:tcBorders>
            <w:vAlign w:val="center"/>
          </w:tcPr>
          <w:p w14:paraId="57CFDE41"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5C8E46BE"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9487,71</w:t>
            </w:r>
          </w:p>
        </w:tc>
        <w:tc>
          <w:tcPr>
            <w:tcW w:w="1134" w:type="dxa"/>
            <w:tcBorders>
              <w:top w:val="single" w:sz="4" w:space="0" w:color="000000"/>
              <w:left w:val="single" w:sz="4" w:space="0" w:color="000000"/>
              <w:bottom w:val="single" w:sz="4" w:space="0" w:color="000000"/>
              <w:right w:val="single" w:sz="4" w:space="0" w:color="000000"/>
            </w:tcBorders>
            <w:vAlign w:val="center"/>
          </w:tcPr>
          <w:p w14:paraId="593CCCC6" w14:textId="77777777" w:rsidR="00A57C7B" w:rsidRPr="00B01FA5" w:rsidRDefault="00A57C7B" w:rsidP="003D51DD">
            <w:pPr>
              <w:pStyle w:val="TableParagraph1"/>
              <w:kinsoku w:val="0"/>
              <w:overflowPunct w:val="0"/>
              <w:spacing w:line="222" w:lineRule="exact"/>
              <w:ind w:left="498"/>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C88BB66" w14:textId="77777777" w:rsidR="00A57C7B" w:rsidRPr="00B01FA5" w:rsidRDefault="00A57C7B" w:rsidP="003D51DD">
            <w:pPr>
              <w:pStyle w:val="TableParagraph1"/>
              <w:kinsoku w:val="0"/>
              <w:overflowPunct w:val="0"/>
              <w:spacing w:line="222" w:lineRule="exact"/>
              <w:ind w:left="498"/>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8C3C631" w14:textId="77777777" w:rsidR="00A57C7B" w:rsidRPr="00B01FA5" w:rsidRDefault="00A57C7B" w:rsidP="003D51DD">
            <w:pPr>
              <w:pStyle w:val="TableParagraph1"/>
              <w:kinsoku w:val="0"/>
              <w:overflowPunct w:val="0"/>
              <w:spacing w:line="222" w:lineRule="exact"/>
              <w:ind w:left="498"/>
              <w:rPr>
                <w:sz w:val="20"/>
                <w:szCs w:val="20"/>
              </w:rPr>
            </w:pPr>
          </w:p>
        </w:tc>
      </w:tr>
      <w:tr w:rsidR="00A57C7B" w:rsidRPr="00B01FA5" w14:paraId="0574FB16" w14:textId="5996FA66"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69967827"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3.11</w:t>
            </w:r>
          </w:p>
        </w:tc>
        <w:tc>
          <w:tcPr>
            <w:tcW w:w="2714" w:type="dxa"/>
            <w:tcBorders>
              <w:top w:val="single" w:sz="4" w:space="0" w:color="000000"/>
              <w:left w:val="single" w:sz="4" w:space="0" w:color="000000"/>
              <w:bottom w:val="single" w:sz="4" w:space="0" w:color="000000"/>
              <w:right w:val="single" w:sz="4" w:space="0" w:color="000000"/>
            </w:tcBorders>
            <w:vAlign w:val="center"/>
          </w:tcPr>
          <w:p w14:paraId="4C8C71DE"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Расходы на аренду имущества, используемого для осуществления регулируемого вида деятельности</w:t>
            </w:r>
          </w:p>
        </w:tc>
        <w:tc>
          <w:tcPr>
            <w:tcW w:w="1701" w:type="dxa"/>
            <w:tcBorders>
              <w:top w:val="single" w:sz="4" w:space="0" w:color="000000"/>
              <w:left w:val="single" w:sz="4" w:space="0" w:color="000000"/>
              <w:bottom w:val="single" w:sz="4" w:space="0" w:color="000000"/>
              <w:right w:val="single" w:sz="4" w:space="0" w:color="000000"/>
            </w:tcBorders>
            <w:vAlign w:val="center"/>
          </w:tcPr>
          <w:p w14:paraId="42F93B99"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6E703046"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60F8E982"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82318A3"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10110887" w14:textId="77777777" w:rsidR="00A57C7B" w:rsidRPr="00B01FA5" w:rsidRDefault="00A57C7B" w:rsidP="003D51DD">
            <w:pPr>
              <w:pStyle w:val="TableParagraph1"/>
              <w:kinsoku w:val="0"/>
              <w:overflowPunct w:val="0"/>
              <w:spacing w:line="222" w:lineRule="exact"/>
              <w:ind w:left="1"/>
              <w:jc w:val="center"/>
              <w:rPr>
                <w:sz w:val="20"/>
                <w:szCs w:val="20"/>
              </w:rPr>
            </w:pPr>
          </w:p>
        </w:tc>
      </w:tr>
      <w:tr w:rsidR="00A57C7B" w:rsidRPr="00B01FA5" w14:paraId="21FFAA19" w14:textId="7880E4FA"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73D1349C"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3.12</w:t>
            </w:r>
          </w:p>
        </w:tc>
        <w:tc>
          <w:tcPr>
            <w:tcW w:w="2714" w:type="dxa"/>
            <w:tcBorders>
              <w:top w:val="single" w:sz="4" w:space="0" w:color="000000"/>
              <w:left w:val="single" w:sz="4" w:space="0" w:color="000000"/>
              <w:bottom w:val="single" w:sz="4" w:space="0" w:color="000000"/>
              <w:right w:val="single" w:sz="4" w:space="0" w:color="000000"/>
            </w:tcBorders>
            <w:vAlign w:val="center"/>
          </w:tcPr>
          <w:p w14:paraId="3BDC38A9"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Общепроизводственные расходы, в том числе:</w:t>
            </w:r>
          </w:p>
        </w:tc>
        <w:tc>
          <w:tcPr>
            <w:tcW w:w="1701" w:type="dxa"/>
            <w:tcBorders>
              <w:top w:val="single" w:sz="4" w:space="0" w:color="000000"/>
              <w:left w:val="single" w:sz="4" w:space="0" w:color="000000"/>
              <w:bottom w:val="single" w:sz="4" w:space="0" w:color="000000"/>
              <w:right w:val="single" w:sz="4" w:space="0" w:color="000000"/>
            </w:tcBorders>
            <w:vAlign w:val="center"/>
          </w:tcPr>
          <w:p w14:paraId="0A768C21"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00EA9493"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85,54</w:t>
            </w:r>
          </w:p>
        </w:tc>
        <w:tc>
          <w:tcPr>
            <w:tcW w:w="1134" w:type="dxa"/>
            <w:tcBorders>
              <w:top w:val="single" w:sz="4" w:space="0" w:color="000000"/>
              <w:left w:val="single" w:sz="4" w:space="0" w:color="000000"/>
              <w:bottom w:val="single" w:sz="4" w:space="0" w:color="000000"/>
              <w:right w:val="single" w:sz="4" w:space="0" w:color="000000"/>
            </w:tcBorders>
            <w:vAlign w:val="center"/>
          </w:tcPr>
          <w:p w14:paraId="425282ED" w14:textId="77777777" w:rsidR="00A57C7B" w:rsidRPr="00B01FA5" w:rsidRDefault="00A57C7B" w:rsidP="003D51DD">
            <w:pPr>
              <w:pStyle w:val="TableParagraph1"/>
              <w:kinsoku w:val="0"/>
              <w:overflowPunct w:val="0"/>
              <w:spacing w:line="222" w:lineRule="exact"/>
              <w:ind w:left="2"/>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275886D" w14:textId="77777777" w:rsidR="00A57C7B" w:rsidRPr="00B01FA5" w:rsidRDefault="00A57C7B" w:rsidP="003D51DD">
            <w:pPr>
              <w:pStyle w:val="TableParagraph1"/>
              <w:kinsoku w:val="0"/>
              <w:overflowPunct w:val="0"/>
              <w:spacing w:line="222" w:lineRule="exact"/>
              <w:ind w:left="2"/>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3DD4508" w14:textId="77777777" w:rsidR="00A57C7B" w:rsidRPr="00B01FA5" w:rsidRDefault="00A57C7B" w:rsidP="003D51DD">
            <w:pPr>
              <w:pStyle w:val="TableParagraph1"/>
              <w:kinsoku w:val="0"/>
              <w:overflowPunct w:val="0"/>
              <w:spacing w:line="222" w:lineRule="exact"/>
              <w:ind w:left="2"/>
              <w:jc w:val="center"/>
              <w:rPr>
                <w:sz w:val="20"/>
                <w:szCs w:val="20"/>
              </w:rPr>
            </w:pPr>
          </w:p>
        </w:tc>
      </w:tr>
      <w:tr w:rsidR="00A57C7B" w:rsidRPr="00B01FA5" w14:paraId="2DE25B73" w14:textId="5AAE0145"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682D3528"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3.12.1</w:t>
            </w:r>
          </w:p>
        </w:tc>
        <w:tc>
          <w:tcPr>
            <w:tcW w:w="2714" w:type="dxa"/>
            <w:tcBorders>
              <w:top w:val="single" w:sz="4" w:space="0" w:color="000000"/>
              <w:left w:val="single" w:sz="4" w:space="0" w:color="000000"/>
              <w:bottom w:val="single" w:sz="4" w:space="0" w:color="000000"/>
              <w:right w:val="single" w:sz="4" w:space="0" w:color="000000"/>
            </w:tcBorders>
            <w:vAlign w:val="center"/>
          </w:tcPr>
          <w:p w14:paraId="295D2297"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Расходы на текущий ремонт</w:t>
            </w:r>
          </w:p>
        </w:tc>
        <w:tc>
          <w:tcPr>
            <w:tcW w:w="1701" w:type="dxa"/>
            <w:tcBorders>
              <w:top w:val="single" w:sz="4" w:space="0" w:color="000000"/>
              <w:left w:val="single" w:sz="4" w:space="0" w:color="000000"/>
              <w:bottom w:val="single" w:sz="4" w:space="0" w:color="000000"/>
              <w:right w:val="single" w:sz="4" w:space="0" w:color="000000"/>
            </w:tcBorders>
            <w:vAlign w:val="center"/>
          </w:tcPr>
          <w:p w14:paraId="7504B346"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505E7C04"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53C87B65"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D32B8A4"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073AB33"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04051BFD" w14:textId="507BBC63"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5FDB0585"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3.12.2</w:t>
            </w:r>
          </w:p>
        </w:tc>
        <w:tc>
          <w:tcPr>
            <w:tcW w:w="2714" w:type="dxa"/>
            <w:tcBorders>
              <w:top w:val="single" w:sz="4" w:space="0" w:color="000000"/>
              <w:left w:val="single" w:sz="4" w:space="0" w:color="000000"/>
              <w:bottom w:val="single" w:sz="4" w:space="0" w:color="000000"/>
              <w:right w:val="single" w:sz="4" w:space="0" w:color="000000"/>
            </w:tcBorders>
            <w:vAlign w:val="center"/>
          </w:tcPr>
          <w:p w14:paraId="706FA8BD"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Расходы на капитальный ремонт</w:t>
            </w:r>
          </w:p>
        </w:tc>
        <w:tc>
          <w:tcPr>
            <w:tcW w:w="1701" w:type="dxa"/>
            <w:tcBorders>
              <w:top w:val="single" w:sz="4" w:space="0" w:color="000000"/>
              <w:left w:val="single" w:sz="4" w:space="0" w:color="000000"/>
              <w:bottom w:val="single" w:sz="4" w:space="0" w:color="000000"/>
              <w:right w:val="single" w:sz="4" w:space="0" w:color="000000"/>
            </w:tcBorders>
            <w:vAlign w:val="center"/>
          </w:tcPr>
          <w:p w14:paraId="06A94A4F"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27945EB1"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0201634D"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A4B40E4"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35F6FB48"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7C23BD81" w14:textId="5F12C069"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530F6302"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3.13</w:t>
            </w:r>
          </w:p>
        </w:tc>
        <w:tc>
          <w:tcPr>
            <w:tcW w:w="2714" w:type="dxa"/>
            <w:tcBorders>
              <w:top w:val="single" w:sz="4" w:space="0" w:color="000000"/>
              <w:left w:val="single" w:sz="4" w:space="0" w:color="000000"/>
              <w:bottom w:val="single" w:sz="4" w:space="0" w:color="000000"/>
              <w:right w:val="single" w:sz="4" w:space="0" w:color="000000"/>
            </w:tcBorders>
            <w:vAlign w:val="center"/>
          </w:tcPr>
          <w:p w14:paraId="105637D2"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Общехозяйственные расходы, в том числе:</w:t>
            </w:r>
          </w:p>
        </w:tc>
        <w:tc>
          <w:tcPr>
            <w:tcW w:w="1701" w:type="dxa"/>
            <w:tcBorders>
              <w:top w:val="single" w:sz="4" w:space="0" w:color="000000"/>
              <w:left w:val="single" w:sz="4" w:space="0" w:color="000000"/>
              <w:bottom w:val="single" w:sz="4" w:space="0" w:color="000000"/>
              <w:right w:val="single" w:sz="4" w:space="0" w:color="000000"/>
            </w:tcBorders>
            <w:vAlign w:val="center"/>
          </w:tcPr>
          <w:p w14:paraId="56A83C0B"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0F145A26"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943,16</w:t>
            </w:r>
          </w:p>
        </w:tc>
        <w:tc>
          <w:tcPr>
            <w:tcW w:w="1134" w:type="dxa"/>
            <w:tcBorders>
              <w:top w:val="single" w:sz="4" w:space="0" w:color="000000"/>
              <w:left w:val="single" w:sz="4" w:space="0" w:color="000000"/>
              <w:bottom w:val="single" w:sz="4" w:space="0" w:color="000000"/>
              <w:right w:val="single" w:sz="4" w:space="0" w:color="000000"/>
            </w:tcBorders>
            <w:vAlign w:val="center"/>
          </w:tcPr>
          <w:p w14:paraId="1AD329B7" w14:textId="77777777" w:rsidR="00A57C7B" w:rsidRPr="00B01FA5" w:rsidRDefault="00A57C7B" w:rsidP="003D51DD">
            <w:pPr>
              <w:pStyle w:val="TableParagraph1"/>
              <w:kinsoku w:val="0"/>
              <w:overflowPunct w:val="0"/>
              <w:spacing w:line="222" w:lineRule="exact"/>
              <w:ind w:left="548"/>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31F41704" w14:textId="77777777" w:rsidR="00A57C7B" w:rsidRPr="00B01FA5" w:rsidRDefault="00A57C7B" w:rsidP="003D51DD">
            <w:pPr>
              <w:pStyle w:val="TableParagraph1"/>
              <w:kinsoku w:val="0"/>
              <w:overflowPunct w:val="0"/>
              <w:spacing w:line="222" w:lineRule="exact"/>
              <w:ind w:left="548"/>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D6C7261" w14:textId="77777777" w:rsidR="00A57C7B" w:rsidRPr="00B01FA5" w:rsidRDefault="00A57C7B" w:rsidP="003D51DD">
            <w:pPr>
              <w:pStyle w:val="TableParagraph1"/>
              <w:kinsoku w:val="0"/>
              <w:overflowPunct w:val="0"/>
              <w:spacing w:line="222" w:lineRule="exact"/>
              <w:ind w:left="548"/>
              <w:rPr>
                <w:sz w:val="20"/>
                <w:szCs w:val="20"/>
              </w:rPr>
            </w:pPr>
          </w:p>
        </w:tc>
      </w:tr>
      <w:tr w:rsidR="00A57C7B" w:rsidRPr="00B01FA5" w14:paraId="15A2A3D9" w14:textId="746CE534"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022A01E4"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3.13.1</w:t>
            </w:r>
          </w:p>
        </w:tc>
        <w:tc>
          <w:tcPr>
            <w:tcW w:w="2714" w:type="dxa"/>
            <w:tcBorders>
              <w:top w:val="single" w:sz="4" w:space="0" w:color="000000"/>
              <w:left w:val="single" w:sz="4" w:space="0" w:color="000000"/>
              <w:bottom w:val="single" w:sz="4" w:space="0" w:color="000000"/>
              <w:right w:val="single" w:sz="4" w:space="0" w:color="000000"/>
            </w:tcBorders>
            <w:vAlign w:val="center"/>
          </w:tcPr>
          <w:p w14:paraId="20973D67"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Расходы на текущий ремонт</w:t>
            </w:r>
          </w:p>
        </w:tc>
        <w:tc>
          <w:tcPr>
            <w:tcW w:w="1701" w:type="dxa"/>
            <w:tcBorders>
              <w:top w:val="single" w:sz="4" w:space="0" w:color="000000"/>
              <w:left w:val="single" w:sz="4" w:space="0" w:color="000000"/>
              <w:bottom w:val="single" w:sz="4" w:space="0" w:color="000000"/>
              <w:right w:val="single" w:sz="4" w:space="0" w:color="000000"/>
            </w:tcBorders>
            <w:vAlign w:val="center"/>
          </w:tcPr>
          <w:p w14:paraId="651B6D63"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68405F0E"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088B921A"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D70A624"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10A1E05F"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1613B44F" w14:textId="2D296651"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1B747D8C"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3.13.2</w:t>
            </w:r>
          </w:p>
        </w:tc>
        <w:tc>
          <w:tcPr>
            <w:tcW w:w="2714" w:type="dxa"/>
            <w:tcBorders>
              <w:top w:val="single" w:sz="4" w:space="0" w:color="000000"/>
              <w:left w:val="single" w:sz="4" w:space="0" w:color="000000"/>
              <w:bottom w:val="single" w:sz="4" w:space="0" w:color="000000"/>
              <w:right w:val="single" w:sz="4" w:space="0" w:color="000000"/>
            </w:tcBorders>
            <w:vAlign w:val="center"/>
          </w:tcPr>
          <w:p w14:paraId="5F0122CC"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Расходы на капитальный ремонт</w:t>
            </w:r>
          </w:p>
        </w:tc>
        <w:tc>
          <w:tcPr>
            <w:tcW w:w="1701" w:type="dxa"/>
            <w:tcBorders>
              <w:top w:val="single" w:sz="4" w:space="0" w:color="000000"/>
              <w:left w:val="single" w:sz="4" w:space="0" w:color="000000"/>
              <w:bottom w:val="single" w:sz="4" w:space="0" w:color="000000"/>
              <w:right w:val="single" w:sz="4" w:space="0" w:color="000000"/>
            </w:tcBorders>
            <w:vAlign w:val="center"/>
          </w:tcPr>
          <w:p w14:paraId="49A0DC20"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3B29A6AB"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47EBCF4E"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3C7CAD5E"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847080B"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5B2F4E62" w14:textId="480C66F0"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0CF90748"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3.14</w:t>
            </w:r>
          </w:p>
        </w:tc>
        <w:tc>
          <w:tcPr>
            <w:tcW w:w="2714" w:type="dxa"/>
            <w:tcBorders>
              <w:top w:val="single" w:sz="4" w:space="0" w:color="000000"/>
              <w:left w:val="single" w:sz="4" w:space="0" w:color="000000"/>
              <w:bottom w:val="single" w:sz="4" w:space="0" w:color="000000"/>
              <w:right w:val="single" w:sz="4" w:space="0" w:color="000000"/>
            </w:tcBorders>
            <w:vAlign w:val="center"/>
          </w:tcPr>
          <w:p w14:paraId="4898FAB2"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Расходы на капитальный и текущий ремонт основных производственных средств</w:t>
            </w:r>
          </w:p>
        </w:tc>
        <w:tc>
          <w:tcPr>
            <w:tcW w:w="1701" w:type="dxa"/>
            <w:tcBorders>
              <w:top w:val="single" w:sz="4" w:space="0" w:color="000000"/>
              <w:left w:val="single" w:sz="4" w:space="0" w:color="000000"/>
              <w:bottom w:val="single" w:sz="4" w:space="0" w:color="000000"/>
              <w:right w:val="single" w:sz="4" w:space="0" w:color="000000"/>
            </w:tcBorders>
            <w:vAlign w:val="center"/>
          </w:tcPr>
          <w:p w14:paraId="2FD65894"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4D10FE68"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2268,45</w:t>
            </w:r>
          </w:p>
        </w:tc>
        <w:tc>
          <w:tcPr>
            <w:tcW w:w="1134" w:type="dxa"/>
            <w:tcBorders>
              <w:top w:val="single" w:sz="4" w:space="0" w:color="000000"/>
              <w:left w:val="single" w:sz="4" w:space="0" w:color="000000"/>
              <w:bottom w:val="single" w:sz="4" w:space="0" w:color="000000"/>
              <w:right w:val="single" w:sz="4" w:space="0" w:color="000000"/>
            </w:tcBorders>
            <w:vAlign w:val="center"/>
          </w:tcPr>
          <w:p w14:paraId="1FFCB10D" w14:textId="77777777" w:rsidR="00A57C7B" w:rsidRPr="00B01FA5" w:rsidRDefault="00A57C7B" w:rsidP="003D51DD">
            <w:pPr>
              <w:pStyle w:val="TableParagraph1"/>
              <w:kinsoku w:val="0"/>
              <w:overflowPunct w:val="0"/>
              <w:spacing w:line="222" w:lineRule="exact"/>
              <w:ind w:left="498"/>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3C210E53" w14:textId="77777777" w:rsidR="00A57C7B" w:rsidRPr="00B01FA5" w:rsidRDefault="00A57C7B" w:rsidP="003D51DD">
            <w:pPr>
              <w:pStyle w:val="TableParagraph1"/>
              <w:kinsoku w:val="0"/>
              <w:overflowPunct w:val="0"/>
              <w:spacing w:line="222" w:lineRule="exact"/>
              <w:ind w:left="498"/>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1ED5CFF8" w14:textId="77777777" w:rsidR="00A57C7B" w:rsidRPr="00B01FA5" w:rsidRDefault="00A57C7B" w:rsidP="003D51DD">
            <w:pPr>
              <w:pStyle w:val="TableParagraph1"/>
              <w:kinsoku w:val="0"/>
              <w:overflowPunct w:val="0"/>
              <w:spacing w:line="222" w:lineRule="exact"/>
              <w:ind w:left="498"/>
              <w:rPr>
                <w:sz w:val="20"/>
                <w:szCs w:val="20"/>
              </w:rPr>
            </w:pPr>
          </w:p>
        </w:tc>
      </w:tr>
      <w:tr w:rsidR="00A57C7B" w:rsidRPr="00B01FA5" w14:paraId="390EB250" w14:textId="0B981B36" w:rsidTr="00A57C7B">
        <w:trPr>
          <w:trHeight w:hRule="exact" w:val="47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40DEE356"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2714" w:type="dxa"/>
            <w:tcBorders>
              <w:top w:val="single" w:sz="4" w:space="0" w:color="000000"/>
              <w:left w:val="single" w:sz="4" w:space="0" w:color="000000"/>
              <w:bottom w:val="single" w:sz="4" w:space="0" w:color="000000"/>
              <w:right w:val="single" w:sz="4" w:space="0" w:color="000000"/>
            </w:tcBorders>
            <w:vAlign w:val="center"/>
          </w:tcPr>
          <w:p w14:paraId="41C43CFF"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Информация об объемах товаров и услуг, их стоимости и способах приобретения у тех организаций, сумма оплаты услуг которых превышает 20 процентов суммы расходов по указанной статье расходов</w:t>
            </w:r>
          </w:p>
        </w:tc>
        <w:tc>
          <w:tcPr>
            <w:tcW w:w="1701" w:type="dxa"/>
            <w:tcBorders>
              <w:top w:val="single" w:sz="4" w:space="0" w:color="000000"/>
              <w:left w:val="single" w:sz="4" w:space="0" w:color="000000"/>
              <w:bottom w:val="single" w:sz="4" w:space="0" w:color="000000"/>
              <w:right w:val="single" w:sz="4" w:space="0" w:color="000000"/>
            </w:tcBorders>
            <w:vAlign w:val="center"/>
          </w:tcPr>
          <w:p w14:paraId="2064EBEA"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ABB2B5A"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отсутствует</w:t>
            </w:r>
          </w:p>
        </w:tc>
        <w:tc>
          <w:tcPr>
            <w:tcW w:w="1134" w:type="dxa"/>
            <w:tcBorders>
              <w:top w:val="single" w:sz="4" w:space="0" w:color="000000"/>
              <w:left w:val="single" w:sz="4" w:space="0" w:color="000000"/>
              <w:bottom w:val="single" w:sz="4" w:space="0" w:color="000000"/>
              <w:right w:val="single" w:sz="4" w:space="0" w:color="000000"/>
            </w:tcBorders>
            <w:vAlign w:val="center"/>
          </w:tcPr>
          <w:p w14:paraId="597AF023"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C5B63C0"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558B058"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7FC30E56" w14:textId="167215FC"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03DB80AE"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3.15</w:t>
            </w:r>
          </w:p>
        </w:tc>
        <w:tc>
          <w:tcPr>
            <w:tcW w:w="2714" w:type="dxa"/>
            <w:tcBorders>
              <w:top w:val="single" w:sz="4" w:space="0" w:color="000000"/>
              <w:left w:val="single" w:sz="4" w:space="0" w:color="000000"/>
              <w:bottom w:val="single" w:sz="4" w:space="0" w:color="000000"/>
              <w:right w:val="single" w:sz="4" w:space="0" w:color="000000"/>
            </w:tcBorders>
            <w:vAlign w:val="center"/>
          </w:tcPr>
          <w:p w14:paraId="16E44FFB"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Прочие расходы, которые подлежат отнесению на регулируемые виды деятельности, в том числе:</w:t>
            </w:r>
          </w:p>
        </w:tc>
        <w:tc>
          <w:tcPr>
            <w:tcW w:w="1701" w:type="dxa"/>
            <w:tcBorders>
              <w:top w:val="single" w:sz="4" w:space="0" w:color="000000"/>
              <w:left w:val="single" w:sz="4" w:space="0" w:color="000000"/>
              <w:bottom w:val="single" w:sz="4" w:space="0" w:color="000000"/>
              <w:right w:val="single" w:sz="4" w:space="0" w:color="000000"/>
            </w:tcBorders>
            <w:vAlign w:val="center"/>
          </w:tcPr>
          <w:p w14:paraId="4FDD0F93"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6EAB4780"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2252,01</w:t>
            </w:r>
          </w:p>
        </w:tc>
        <w:tc>
          <w:tcPr>
            <w:tcW w:w="1134" w:type="dxa"/>
            <w:tcBorders>
              <w:top w:val="single" w:sz="4" w:space="0" w:color="000000"/>
              <w:left w:val="single" w:sz="4" w:space="0" w:color="000000"/>
              <w:bottom w:val="single" w:sz="4" w:space="0" w:color="000000"/>
              <w:right w:val="single" w:sz="4" w:space="0" w:color="000000"/>
            </w:tcBorders>
            <w:vAlign w:val="center"/>
          </w:tcPr>
          <w:p w14:paraId="3BE2F62E" w14:textId="77777777" w:rsidR="00A57C7B" w:rsidRPr="00B01FA5" w:rsidRDefault="00A57C7B" w:rsidP="003D51DD">
            <w:pPr>
              <w:pStyle w:val="TableParagraph1"/>
              <w:kinsoku w:val="0"/>
              <w:overflowPunct w:val="0"/>
              <w:spacing w:line="222" w:lineRule="exact"/>
              <w:ind w:left="498"/>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D0B2625" w14:textId="77777777" w:rsidR="00A57C7B" w:rsidRPr="00B01FA5" w:rsidRDefault="00A57C7B" w:rsidP="003D51DD">
            <w:pPr>
              <w:pStyle w:val="TableParagraph1"/>
              <w:kinsoku w:val="0"/>
              <w:overflowPunct w:val="0"/>
              <w:spacing w:line="222" w:lineRule="exact"/>
              <w:ind w:left="498"/>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31C21B3F" w14:textId="77777777" w:rsidR="00A57C7B" w:rsidRPr="00B01FA5" w:rsidRDefault="00A57C7B" w:rsidP="003D51DD">
            <w:pPr>
              <w:pStyle w:val="TableParagraph1"/>
              <w:kinsoku w:val="0"/>
              <w:overflowPunct w:val="0"/>
              <w:spacing w:line="222" w:lineRule="exact"/>
              <w:ind w:left="498"/>
              <w:rPr>
                <w:sz w:val="20"/>
                <w:szCs w:val="20"/>
              </w:rPr>
            </w:pPr>
          </w:p>
        </w:tc>
      </w:tr>
      <w:tr w:rsidR="00A57C7B" w:rsidRPr="00B01FA5" w14:paraId="7FA0915D" w14:textId="7E9C0A49" w:rsidTr="00A57C7B">
        <w:trPr>
          <w:trHeight w:hRule="exact" w:val="47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790A0295"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3.15.1</w:t>
            </w:r>
          </w:p>
        </w:tc>
        <w:tc>
          <w:tcPr>
            <w:tcW w:w="2714" w:type="dxa"/>
            <w:tcBorders>
              <w:top w:val="single" w:sz="4" w:space="0" w:color="000000"/>
              <w:left w:val="single" w:sz="4" w:space="0" w:color="000000"/>
              <w:bottom w:val="single" w:sz="4" w:space="0" w:color="000000"/>
              <w:right w:val="single" w:sz="4" w:space="0" w:color="000000"/>
            </w:tcBorders>
            <w:vAlign w:val="center"/>
          </w:tcPr>
          <w:p w14:paraId="10120C63"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плата за выбросы и сбросы загрязняющих веществ в окружающую среду, размещение отходов и другие виды негативного воздействия на окружающую среду в пределах установленных нормативов и (или) лимитов</w:t>
            </w:r>
          </w:p>
        </w:tc>
        <w:tc>
          <w:tcPr>
            <w:tcW w:w="1701" w:type="dxa"/>
            <w:tcBorders>
              <w:top w:val="single" w:sz="4" w:space="0" w:color="000000"/>
              <w:left w:val="single" w:sz="4" w:space="0" w:color="000000"/>
              <w:bottom w:val="single" w:sz="4" w:space="0" w:color="000000"/>
              <w:right w:val="single" w:sz="4" w:space="0" w:color="000000"/>
            </w:tcBorders>
            <w:vAlign w:val="center"/>
          </w:tcPr>
          <w:p w14:paraId="1F71E7FE"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6FDDAD53"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385,18</w:t>
            </w:r>
          </w:p>
        </w:tc>
        <w:tc>
          <w:tcPr>
            <w:tcW w:w="1134" w:type="dxa"/>
            <w:tcBorders>
              <w:top w:val="single" w:sz="4" w:space="0" w:color="000000"/>
              <w:left w:val="single" w:sz="4" w:space="0" w:color="000000"/>
              <w:bottom w:val="single" w:sz="4" w:space="0" w:color="000000"/>
              <w:right w:val="single" w:sz="4" w:space="0" w:color="000000"/>
            </w:tcBorders>
            <w:vAlign w:val="center"/>
          </w:tcPr>
          <w:p w14:paraId="264F2FE2"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6ECA5C7"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343A0E2"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2563C52D" w14:textId="147FDC70"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4DF5A754"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3.15.2</w:t>
            </w:r>
          </w:p>
        </w:tc>
        <w:tc>
          <w:tcPr>
            <w:tcW w:w="2714" w:type="dxa"/>
            <w:tcBorders>
              <w:top w:val="single" w:sz="4" w:space="0" w:color="000000"/>
              <w:left w:val="single" w:sz="4" w:space="0" w:color="000000"/>
              <w:bottom w:val="single" w:sz="4" w:space="0" w:color="000000"/>
              <w:right w:val="single" w:sz="4" w:space="0" w:color="000000"/>
            </w:tcBorders>
            <w:vAlign w:val="center"/>
          </w:tcPr>
          <w:p w14:paraId="642115CF"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расходы на страхование производственных объектов, учитываемые при определении налоговой базы</w:t>
            </w:r>
          </w:p>
        </w:tc>
        <w:tc>
          <w:tcPr>
            <w:tcW w:w="1701" w:type="dxa"/>
            <w:tcBorders>
              <w:top w:val="single" w:sz="4" w:space="0" w:color="000000"/>
              <w:left w:val="single" w:sz="4" w:space="0" w:color="000000"/>
              <w:bottom w:val="single" w:sz="4" w:space="0" w:color="000000"/>
              <w:right w:val="single" w:sz="4" w:space="0" w:color="000000"/>
            </w:tcBorders>
            <w:vAlign w:val="center"/>
          </w:tcPr>
          <w:p w14:paraId="644E8D4C"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348F9A6A"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10,8</w:t>
            </w:r>
          </w:p>
        </w:tc>
        <w:tc>
          <w:tcPr>
            <w:tcW w:w="1134" w:type="dxa"/>
            <w:tcBorders>
              <w:top w:val="single" w:sz="4" w:space="0" w:color="000000"/>
              <w:left w:val="single" w:sz="4" w:space="0" w:color="000000"/>
              <w:bottom w:val="single" w:sz="4" w:space="0" w:color="000000"/>
              <w:right w:val="single" w:sz="4" w:space="0" w:color="000000"/>
            </w:tcBorders>
            <w:vAlign w:val="center"/>
          </w:tcPr>
          <w:p w14:paraId="0423AD60"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7BEFFAF"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8388278"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2FBA9AB1" w14:textId="7AF1D788" w:rsidTr="00A57C7B">
        <w:trPr>
          <w:trHeight w:hRule="exact" w:val="241"/>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7F9018B3"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3.15.3</w:t>
            </w:r>
          </w:p>
        </w:tc>
        <w:tc>
          <w:tcPr>
            <w:tcW w:w="2714" w:type="dxa"/>
            <w:tcBorders>
              <w:top w:val="single" w:sz="4" w:space="0" w:color="000000"/>
              <w:left w:val="single" w:sz="4" w:space="0" w:color="000000"/>
              <w:bottom w:val="single" w:sz="4" w:space="0" w:color="000000"/>
              <w:right w:val="single" w:sz="4" w:space="0" w:color="000000"/>
            </w:tcBorders>
            <w:vAlign w:val="center"/>
          </w:tcPr>
          <w:p w14:paraId="5610848F"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расходы на оплату услуг, оказываемых организациями, осуществляющими регулируемую деятельность</w:t>
            </w:r>
          </w:p>
        </w:tc>
        <w:tc>
          <w:tcPr>
            <w:tcW w:w="1701" w:type="dxa"/>
            <w:tcBorders>
              <w:top w:val="single" w:sz="4" w:space="0" w:color="000000"/>
              <w:left w:val="single" w:sz="4" w:space="0" w:color="000000"/>
              <w:bottom w:val="single" w:sz="4" w:space="0" w:color="000000"/>
              <w:right w:val="single" w:sz="4" w:space="0" w:color="000000"/>
            </w:tcBorders>
            <w:vAlign w:val="center"/>
          </w:tcPr>
          <w:p w14:paraId="52BA53C4"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512C5CAB"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1856,03</w:t>
            </w:r>
          </w:p>
        </w:tc>
        <w:tc>
          <w:tcPr>
            <w:tcW w:w="1134" w:type="dxa"/>
            <w:tcBorders>
              <w:top w:val="single" w:sz="4" w:space="0" w:color="000000"/>
              <w:left w:val="single" w:sz="4" w:space="0" w:color="000000"/>
              <w:bottom w:val="single" w:sz="4" w:space="0" w:color="000000"/>
              <w:right w:val="single" w:sz="4" w:space="0" w:color="000000"/>
            </w:tcBorders>
            <w:vAlign w:val="center"/>
          </w:tcPr>
          <w:p w14:paraId="2DEBFD7D"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168776E"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AE6877A"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46827B12" w14:textId="68E80B97"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24CD4913"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4</w:t>
            </w:r>
          </w:p>
        </w:tc>
        <w:tc>
          <w:tcPr>
            <w:tcW w:w="2714" w:type="dxa"/>
            <w:tcBorders>
              <w:top w:val="single" w:sz="4" w:space="0" w:color="000000"/>
              <w:left w:val="single" w:sz="4" w:space="0" w:color="000000"/>
              <w:bottom w:val="single" w:sz="4" w:space="0" w:color="000000"/>
              <w:right w:val="single" w:sz="4" w:space="0" w:color="000000"/>
            </w:tcBorders>
            <w:vAlign w:val="center"/>
          </w:tcPr>
          <w:p w14:paraId="72793065"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Валовая прибыль (убытки) от реализации товаров и оказания услуг по регулируемому виду деятельности</w:t>
            </w:r>
          </w:p>
        </w:tc>
        <w:tc>
          <w:tcPr>
            <w:tcW w:w="1701" w:type="dxa"/>
            <w:tcBorders>
              <w:top w:val="single" w:sz="4" w:space="0" w:color="000000"/>
              <w:left w:val="single" w:sz="4" w:space="0" w:color="000000"/>
              <w:bottom w:val="single" w:sz="4" w:space="0" w:color="000000"/>
              <w:right w:val="single" w:sz="4" w:space="0" w:color="000000"/>
            </w:tcBorders>
            <w:vAlign w:val="center"/>
          </w:tcPr>
          <w:p w14:paraId="2E42925F"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4AF60DC5"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-19485,10965</w:t>
            </w:r>
          </w:p>
        </w:tc>
        <w:tc>
          <w:tcPr>
            <w:tcW w:w="1134" w:type="dxa"/>
            <w:tcBorders>
              <w:top w:val="single" w:sz="4" w:space="0" w:color="000000"/>
              <w:left w:val="single" w:sz="4" w:space="0" w:color="000000"/>
              <w:bottom w:val="single" w:sz="4" w:space="0" w:color="000000"/>
              <w:right w:val="single" w:sz="4" w:space="0" w:color="000000"/>
            </w:tcBorders>
            <w:vAlign w:val="center"/>
          </w:tcPr>
          <w:p w14:paraId="5C7B0E70" w14:textId="77777777" w:rsidR="00A57C7B" w:rsidRPr="00B01FA5" w:rsidRDefault="00A57C7B" w:rsidP="003D51DD">
            <w:pPr>
              <w:pStyle w:val="TableParagraph1"/>
              <w:kinsoku w:val="0"/>
              <w:overflowPunct w:val="0"/>
              <w:spacing w:line="222" w:lineRule="exact"/>
              <w:ind w:left="265"/>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7E5D0A6" w14:textId="77777777" w:rsidR="00A57C7B" w:rsidRPr="00B01FA5" w:rsidRDefault="00A57C7B" w:rsidP="003D51DD">
            <w:pPr>
              <w:pStyle w:val="TableParagraph1"/>
              <w:kinsoku w:val="0"/>
              <w:overflowPunct w:val="0"/>
              <w:spacing w:line="222" w:lineRule="exact"/>
              <w:ind w:left="265"/>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9118982" w14:textId="77777777" w:rsidR="00A57C7B" w:rsidRPr="00B01FA5" w:rsidRDefault="00A57C7B" w:rsidP="003D51DD">
            <w:pPr>
              <w:pStyle w:val="TableParagraph1"/>
              <w:kinsoku w:val="0"/>
              <w:overflowPunct w:val="0"/>
              <w:spacing w:line="222" w:lineRule="exact"/>
              <w:ind w:left="265"/>
              <w:rPr>
                <w:sz w:val="20"/>
                <w:szCs w:val="20"/>
              </w:rPr>
            </w:pPr>
          </w:p>
        </w:tc>
      </w:tr>
      <w:tr w:rsidR="00A57C7B" w:rsidRPr="00B01FA5" w14:paraId="4DFDC43A" w14:textId="20D4F80D"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16B84AAB"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5</w:t>
            </w:r>
          </w:p>
        </w:tc>
        <w:tc>
          <w:tcPr>
            <w:tcW w:w="2714" w:type="dxa"/>
            <w:tcBorders>
              <w:top w:val="single" w:sz="4" w:space="0" w:color="000000"/>
              <w:left w:val="single" w:sz="4" w:space="0" w:color="000000"/>
              <w:bottom w:val="single" w:sz="4" w:space="0" w:color="000000"/>
              <w:right w:val="single" w:sz="4" w:space="0" w:color="000000"/>
            </w:tcBorders>
            <w:vAlign w:val="center"/>
          </w:tcPr>
          <w:p w14:paraId="37152F87"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Чистая прибыль, полученная от регулируемого вида деятельности, в том числе:</w:t>
            </w:r>
          </w:p>
        </w:tc>
        <w:tc>
          <w:tcPr>
            <w:tcW w:w="1701" w:type="dxa"/>
            <w:tcBorders>
              <w:top w:val="single" w:sz="4" w:space="0" w:color="000000"/>
              <w:left w:val="single" w:sz="4" w:space="0" w:color="000000"/>
              <w:bottom w:val="single" w:sz="4" w:space="0" w:color="000000"/>
              <w:right w:val="single" w:sz="4" w:space="0" w:color="000000"/>
            </w:tcBorders>
            <w:vAlign w:val="center"/>
          </w:tcPr>
          <w:p w14:paraId="42CD2ABB"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53ED15DC"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496C6F2A"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FF17AB8"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53CCA90" w14:textId="77777777" w:rsidR="00A57C7B" w:rsidRPr="00B01FA5" w:rsidRDefault="00A57C7B" w:rsidP="003D51DD">
            <w:pPr>
              <w:pStyle w:val="TableParagraph1"/>
              <w:kinsoku w:val="0"/>
              <w:overflowPunct w:val="0"/>
              <w:spacing w:line="222" w:lineRule="exact"/>
              <w:ind w:left="1"/>
              <w:jc w:val="center"/>
              <w:rPr>
                <w:sz w:val="20"/>
                <w:szCs w:val="20"/>
              </w:rPr>
            </w:pPr>
          </w:p>
        </w:tc>
      </w:tr>
      <w:tr w:rsidR="00A57C7B" w:rsidRPr="00B01FA5" w14:paraId="137FD95F" w14:textId="2833C6DD" w:rsidTr="00A57C7B">
        <w:trPr>
          <w:trHeight w:hRule="exact" w:val="47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1B5DC7AE"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5.1</w:t>
            </w:r>
          </w:p>
        </w:tc>
        <w:tc>
          <w:tcPr>
            <w:tcW w:w="2714" w:type="dxa"/>
            <w:tcBorders>
              <w:top w:val="single" w:sz="4" w:space="0" w:color="000000"/>
              <w:left w:val="single" w:sz="4" w:space="0" w:color="000000"/>
              <w:bottom w:val="single" w:sz="4" w:space="0" w:color="000000"/>
              <w:right w:val="single" w:sz="4" w:space="0" w:color="000000"/>
            </w:tcBorders>
            <w:vAlign w:val="center"/>
          </w:tcPr>
          <w:p w14:paraId="77C2132F" w14:textId="77777777" w:rsidR="00A57C7B" w:rsidRPr="00B01FA5" w:rsidRDefault="00A57C7B" w:rsidP="003D51DD">
            <w:pPr>
              <w:pStyle w:val="TableParagraph1"/>
              <w:kinsoku w:val="0"/>
              <w:overflowPunct w:val="0"/>
              <w:spacing w:line="222" w:lineRule="exact"/>
              <w:ind w:left="102" w:right="686"/>
              <w:rPr>
                <w:sz w:val="20"/>
                <w:szCs w:val="20"/>
              </w:rPr>
            </w:pPr>
            <w:r w:rsidRPr="00B01FA5">
              <w:rPr>
                <w:sz w:val="20"/>
                <w:szCs w:val="20"/>
              </w:rPr>
              <w:t>Размер расходования чистой прибыли на финансирование мероприятий, предусмотренных инвестиционной программой регулируемой организации</w:t>
            </w:r>
          </w:p>
        </w:tc>
        <w:tc>
          <w:tcPr>
            <w:tcW w:w="1701" w:type="dxa"/>
            <w:tcBorders>
              <w:top w:val="single" w:sz="4" w:space="0" w:color="000000"/>
              <w:left w:val="single" w:sz="4" w:space="0" w:color="000000"/>
              <w:bottom w:val="single" w:sz="4" w:space="0" w:color="000000"/>
              <w:right w:val="single" w:sz="4" w:space="0" w:color="000000"/>
            </w:tcBorders>
            <w:vAlign w:val="center"/>
          </w:tcPr>
          <w:p w14:paraId="6B66DC05"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6413A606"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60D517E8"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A03166A"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560C9E0" w14:textId="77777777" w:rsidR="00A57C7B" w:rsidRPr="00B01FA5" w:rsidRDefault="00A57C7B" w:rsidP="003D51DD">
            <w:pPr>
              <w:pStyle w:val="TableParagraph1"/>
              <w:kinsoku w:val="0"/>
              <w:overflowPunct w:val="0"/>
              <w:spacing w:line="222" w:lineRule="exact"/>
              <w:ind w:left="1"/>
              <w:jc w:val="center"/>
              <w:rPr>
                <w:sz w:val="20"/>
                <w:szCs w:val="20"/>
              </w:rPr>
            </w:pPr>
          </w:p>
        </w:tc>
      </w:tr>
      <w:tr w:rsidR="00A57C7B" w:rsidRPr="00B01FA5" w14:paraId="2EC593DF" w14:textId="4D2D7C0D"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2AC2C477"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6</w:t>
            </w:r>
          </w:p>
        </w:tc>
        <w:tc>
          <w:tcPr>
            <w:tcW w:w="2714" w:type="dxa"/>
            <w:tcBorders>
              <w:top w:val="single" w:sz="4" w:space="0" w:color="000000"/>
              <w:left w:val="single" w:sz="4" w:space="0" w:color="000000"/>
              <w:bottom w:val="single" w:sz="4" w:space="0" w:color="000000"/>
              <w:right w:val="single" w:sz="4" w:space="0" w:color="000000"/>
            </w:tcBorders>
            <w:vAlign w:val="center"/>
          </w:tcPr>
          <w:p w14:paraId="0CF7D07E"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Изменение стоимости основных фондов, в том числе:</w:t>
            </w:r>
          </w:p>
        </w:tc>
        <w:tc>
          <w:tcPr>
            <w:tcW w:w="1701" w:type="dxa"/>
            <w:tcBorders>
              <w:top w:val="single" w:sz="4" w:space="0" w:color="000000"/>
              <w:left w:val="single" w:sz="4" w:space="0" w:color="000000"/>
              <w:bottom w:val="single" w:sz="4" w:space="0" w:color="000000"/>
              <w:right w:val="single" w:sz="4" w:space="0" w:color="000000"/>
            </w:tcBorders>
            <w:vAlign w:val="center"/>
          </w:tcPr>
          <w:p w14:paraId="1A061B49"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77518B1E"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0E5308AB"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2804AE2"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4FCEB38" w14:textId="77777777" w:rsidR="00A57C7B" w:rsidRPr="00B01FA5" w:rsidRDefault="00A57C7B" w:rsidP="003D51DD">
            <w:pPr>
              <w:pStyle w:val="TableParagraph1"/>
              <w:kinsoku w:val="0"/>
              <w:overflowPunct w:val="0"/>
              <w:spacing w:line="222" w:lineRule="exact"/>
              <w:ind w:left="1"/>
              <w:jc w:val="center"/>
              <w:rPr>
                <w:sz w:val="20"/>
                <w:szCs w:val="20"/>
              </w:rPr>
            </w:pPr>
          </w:p>
        </w:tc>
      </w:tr>
      <w:tr w:rsidR="00A57C7B" w:rsidRPr="00B01FA5" w14:paraId="7C317667" w14:textId="55D89DC8"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6CC6AEB2"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6.1</w:t>
            </w:r>
          </w:p>
        </w:tc>
        <w:tc>
          <w:tcPr>
            <w:tcW w:w="2714" w:type="dxa"/>
            <w:tcBorders>
              <w:top w:val="single" w:sz="4" w:space="0" w:color="000000"/>
              <w:left w:val="single" w:sz="4" w:space="0" w:color="000000"/>
              <w:bottom w:val="single" w:sz="4" w:space="0" w:color="000000"/>
              <w:right w:val="single" w:sz="4" w:space="0" w:color="000000"/>
            </w:tcBorders>
            <w:vAlign w:val="center"/>
          </w:tcPr>
          <w:p w14:paraId="1D28D6F5"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Изменение стоимости основных фондов за счет их ввода в эксплуатацию (вывода из эксплуатации)</w:t>
            </w:r>
          </w:p>
        </w:tc>
        <w:tc>
          <w:tcPr>
            <w:tcW w:w="1701" w:type="dxa"/>
            <w:tcBorders>
              <w:top w:val="single" w:sz="4" w:space="0" w:color="000000"/>
              <w:left w:val="single" w:sz="4" w:space="0" w:color="000000"/>
              <w:bottom w:val="single" w:sz="4" w:space="0" w:color="000000"/>
              <w:right w:val="single" w:sz="4" w:space="0" w:color="000000"/>
            </w:tcBorders>
            <w:vAlign w:val="center"/>
          </w:tcPr>
          <w:p w14:paraId="42CB24E2"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0652CE91"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31CB49B3"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ED71445"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229E4B5" w14:textId="77777777" w:rsidR="00A57C7B" w:rsidRPr="00B01FA5" w:rsidRDefault="00A57C7B" w:rsidP="003D51DD">
            <w:pPr>
              <w:pStyle w:val="TableParagraph1"/>
              <w:kinsoku w:val="0"/>
              <w:overflowPunct w:val="0"/>
              <w:spacing w:line="222" w:lineRule="exact"/>
              <w:ind w:left="1"/>
              <w:jc w:val="center"/>
              <w:rPr>
                <w:sz w:val="20"/>
                <w:szCs w:val="20"/>
              </w:rPr>
            </w:pPr>
          </w:p>
        </w:tc>
      </w:tr>
      <w:tr w:rsidR="00A57C7B" w:rsidRPr="00B01FA5" w14:paraId="571864B6" w14:textId="4C37F8E7"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1098375F"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6.1.1</w:t>
            </w:r>
          </w:p>
        </w:tc>
        <w:tc>
          <w:tcPr>
            <w:tcW w:w="2714" w:type="dxa"/>
            <w:tcBorders>
              <w:top w:val="single" w:sz="4" w:space="0" w:color="000000"/>
              <w:left w:val="single" w:sz="4" w:space="0" w:color="000000"/>
              <w:bottom w:val="single" w:sz="4" w:space="0" w:color="000000"/>
              <w:right w:val="single" w:sz="4" w:space="0" w:color="000000"/>
            </w:tcBorders>
            <w:vAlign w:val="center"/>
          </w:tcPr>
          <w:p w14:paraId="3A90E4FE"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Изменение стоимости основных фондов за счет их ввода в эксплуатацию</w:t>
            </w:r>
          </w:p>
        </w:tc>
        <w:tc>
          <w:tcPr>
            <w:tcW w:w="1701" w:type="dxa"/>
            <w:tcBorders>
              <w:top w:val="single" w:sz="4" w:space="0" w:color="000000"/>
              <w:left w:val="single" w:sz="4" w:space="0" w:color="000000"/>
              <w:bottom w:val="single" w:sz="4" w:space="0" w:color="000000"/>
              <w:right w:val="single" w:sz="4" w:space="0" w:color="000000"/>
            </w:tcBorders>
            <w:vAlign w:val="center"/>
          </w:tcPr>
          <w:p w14:paraId="63ADC7ED"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1CDBBF45"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35456A52"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30CA4BB"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1A548738"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37A9514F" w14:textId="37D425E4"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5DDC7E98"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6.1.2</w:t>
            </w:r>
          </w:p>
        </w:tc>
        <w:tc>
          <w:tcPr>
            <w:tcW w:w="2714" w:type="dxa"/>
            <w:tcBorders>
              <w:top w:val="single" w:sz="4" w:space="0" w:color="000000"/>
              <w:left w:val="single" w:sz="4" w:space="0" w:color="000000"/>
              <w:bottom w:val="single" w:sz="4" w:space="0" w:color="000000"/>
              <w:right w:val="single" w:sz="4" w:space="0" w:color="000000"/>
            </w:tcBorders>
            <w:vAlign w:val="center"/>
          </w:tcPr>
          <w:p w14:paraId="6EF17D4F"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Изменение стоимости основных фондов за счет их вывода в эксплуатацию</w:t>
            </w:r>
          </w:p>
        </w:tc>
        <w:tc>
          <w:tcPr>
            <w:tcW w:w="1701" w:type="dxa"/>
            <w:tcBorders>
              <w:top w:val="single" w:sz="4" w:space="0" w:color="000000"/>
              <w:left w:val="single" w:sz="4" w:space="0" w:color="000000"/>
              <w:bottom w:val="single" w:sz="4" w:space="0" w:color="000000"/>
              <w:right w:val="single" w:sz="4" w:space="0" w:color="000000"/>
            </w:tcBorders>
            <w:vAlign w:val="center"/>
          </w:tcPr>
          <w:p w14:paraId="416135B6"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49566441"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1250E2FD"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420C16D"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0BE7EA8"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6DA69955" w14:textId="070DE347"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75A10DF3"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6.2</w:t>
            </w:r>
          </w:p>
        </w:tc>
        <w:tc>
          <w:tcPr>
            <w:tcW w:w="2714" w:type="dxa"/>
            <w:tcBorders>
              <w:top w:val="single" w:sz="4" w:space="0" w:color="000000"/>
              <w:left w:val="single" w:sz="4" w:space="0" w:color="000000"/>
              <w:bottom w:val="single" w:sz="4" w:space="0" w:color="000000"/>
              <w:right w:val="single" w:sz="4" w:space="0" w:color="000000"/>
            </w:tcBorders>
            <w:vAlign w:val="center"/>
          </w:tcPr>
          <w:p w14:paraId="3EA123B4"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Изменение стоимости основных фондов за счет их переоценки</w:t>
            </w:r>
          </w:p>
        </w:tc>
        <w:tc>
          <w:tcPr>
            <w:tcW w:w="1701" w:type="dxa"/>
            <w:tcBorders>
              <w:top w:val="single" w:sz="4" w:space="0" w:color="000000"/>
              <w:left w:val="single" w:sz="4" w:space="0" w:color="000000"/>
              <w:bottom w:val="single" w:sz="4" w:space="0" w:color="000000"/>
              <w:right w:val="single" w:sz="4" w:space="0" w:color="000000"/>
            </w:tcBorders>
            <w:vAlign w:val="center"/>
          </w:tcPr>
          <w:p w14:paraId="46E3971E" w14:textId="77777777" w:rsidR="00A57C7B" w:rsidRPr="00B01FA5" w:rsidRDefault="00A57C7B" w:rsidP="003D51DD">
            <w:pPr>
              <w:pStyle w:val="TableParagraph1"/>
              <w:kinsoku w:val="0"/>
              <w:overflowPunct w:val="0"/>
              <w:spacing w:line="222" w:lineRule="exact"/>
              <w:ind w:left="491"/>
              <w:rPr>
                <w:sz w:val="20"/>
                <w:szCs w:val="20"/>
              </w:rPr>
            </w:pPr>
            <w:r w:rsidRPr="00B01FA5">
              <w:rPr>
                <w:sz w:val="20"/>
                <w:szCs w:val="20"/>
              </w:rPr>
              <w:t>тыс. руб.</w:t>
            </w:r>
          </w:p>
        </w:tc>
        <w:tc>
          <w:tcPr>
            <w:tcW w:w="1134" w:type="dxa"/>
            <w:tcBorders>
              <w:top w:val="single" w:sz="4" w:space="0" w:color="000000"/>
              <w:left w:val="single" w:sz="4" w:space="0" w:color="000000"/>
              <w:bottom w:val="single" w:sz="4" w:space="0" w:color="000000"/>
              <w:right w:val="single" w:sz="4" w:space="0" w:color="000000"/>
            </w:tcBorders>
            <w:vAlign w:val="center"/>
          </w:tcPr>
          <w:p w14:paraId="242934DD"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5BDDC964"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683E9A0"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3AD4D204" w14:textId="77777777" w:rsidR="00A57C7B" w:rsidRPr="00B01FA5" w:rsidRDefault="00A57C7B" w:rsidP="003D51DD">
            <w:pPr>
              <w:pStyle w:val="TableParagraph1"/>
              <w:kinsoku w:val="0"/>
              <w:overflowPunct w:val="0"/>
              <w:spacing w:line="222" w:lineRule="exact"/>
              <w:ind w:left="1"/>
              <w:jc w:val="center"/>
              <w:rPr>
                <w:sz w:val="20"/>
                <w:szCs w:val="20"/>
              </w:rPr>
            </w:pPr>
          </w:p>
        </w:tc>
      </w:tr>
      <w:tr w:rsidR="00A57C7B" w:rsidRPr="00B01FA5" w14:paraId="044B0769" w14:textId="1189B846"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2B553589"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7</w:t>
            </w:r>
          </w:p>
        </w:tc>
        <w:tc>
          <w:tcPr>
            <w:tcW w:w="2714" w:type="dxa"/>
            <w:tcBorders>
              <w:top w:val="single" w:sz="4" w:space="0" w:color="000000"/>
              <w:left w:val="single" w:sz="4" w:space="0" w:color="000000"/>
              <w:bottom w:val="single" w:sz="4" w:space="0" w:color="000000"/>
              <w:right w:val="single" w:sz="4" w:space="0" w:color="000000"/>
            </w:tcBorders>
            <w:vAlign w:val="center"/>
          </w:tcPr>
          <w:p w14:paraId="7EF392B8"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Годовая бухгалтерская отчетность, включая бухгалтерский баланс и приложения к нему</w:t>
            </w:r>
          </w:p>
        </w:tc>
        <w:tc>
          <w:tcPr>
            <w:tcW w:w="1701" w:type="dxa"/>
            <w:tcBorders>
              <w:top w:val="single" w:sz="4" w:space="0" w:color="000000"/>
              <w:left w:val="single" w:sz="4" w:space="0" w:color="000000"/>
              <w:bottom w:val="single" w:sz="4" w:space="0" w:color="000000"/>
              <w:right w:val="single" w:sz="4" w:space="0" w:color="000000"/>
            </w:tcBorders>
            <w:vAlign w:val="center"/>
          </w:tcPr>
          <w:p w14:paraId="6150A7C2" w14:textId="77777777" w:rsidR="00A57C7B" w:rsidRPr="00B01FA5" w:rsidRDefault="00A57C7B" w:rsidP="003D51DD">
            <w:pPr>
              <w:pStyle w:val="TableParagraph1"/>
              <w:kinsoku w:val="0"/>
              <w:overflowPunct w:val="0"/>
              <w:spacing w:line="222" w:lineRule="exact"/>
              <w:ind w:right="2"/>
              <w:jc w:val="center"/>
              <w:rPr>
                <w:sz w:val="20"/>
                <w:szCs w:val="20"/>
              </w:rPr>
            </w:pPr>
            <w:r w:rsidRPr="00B01FA5">
              <w:rPr>
                <w:sz w:val="20"/>
                <w:szCs w:val="20"/>
              </w:rPr>
              <w:t>x</w:t>
            </w:r>
          </w:p>
        </w:tc>
        <w:tc>
          <w:tcPr>
            <w:tcW w:w="1134" w:type="dxa"/>
            <w:tcBorders>
              <w:top w:val="single" w:sz="4" w:space="0" w:color="000000"/>
              <w:left w:val="single" w:sz="4" w:space="0" w:color="000000"/>
              <w:bottom w:val="single" w:sz="4" w:space="0" w:color="000000"/>
              <w:right w:val="single" w:sz="4" w:space="0" w:color="000000"/>
            </w:tcBorders>
            <w:vAlign w:val="center"/>
          </w:tcPr>
          <w:p w14:paraId="6E40B4AF" w14:textId="77777777" w:rsidR="00A57C7B" w:rsidRPr="00B01FA5" w:rsidRDefault="00A57C7B" w:rsidP="00A57C7B">
            <w:pPr>
              <w:pStyle w:val="TableParagraph1"/>
              <w:kinsoku w:val="0"/>
              <w:overflowPunct w:val="0"/>
              <w:spacing w:line="222" w:lineRule="exact"/>
              <w:ind w:left="119"/>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3609D67" w14:textId="77777777" w:rsidR="00A57C7B" w:rsidRPr="00B01FA5" w:rsidRDefault="00A57C7B" w:rsidP="003D51DD">
            <w:pPr>
              <w:rPr>
                <w:rFonts w:eastAsiaTheme="minorEastAsia"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C834DC2" w14:textId="77777777" w:rsidR="00A57C7B" w:rsidRPr="00B01FA5" w:rsidRDefault="00A57C7B" w:rsidP="003D51DD">
            <w:pPr>
              <w:rPr>
                <w:rFonts w:eastAsiaTheme="minorEastAsia"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B6F2095" w14:textId="77777777" w:rsidR="00A57C7B" w:rsidRPr="00B01FA5" w:rsidRDefault="00A57C7B" w:rsidP="003D51DD">
            <w:pPr>
              <w:rPr>
                <w:rFonts w:eastAsiaTheme="minorEastAsia" w:cs="Times New Roman"/>
                <w:sz w:val="20"/>
                <w:szCs w:val="20"/>
                <w:lang w:eastAsia="ru-RU"/>
              </w:rPr>
            </w:pPr>
          </w:p>
        </w:tc>
      </w:tr>
      <w:tr w:rsidR="00A57C7B" w:rsidRPr="00B01FA5" w14:paraId="5161B43E" w14:textId="2141D517" w:rsidTr="00A57C7B">
        <w:trPr>
          <w:trHeight w:hRule="exact" w:val="468"/>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4D680B67"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8</w:t>
            </w:r>
          </w:p>
        </w:tc>
        <w:tc>
          <w:tcPr>
            <w:tcW w:w="2714" w:type="dxa"/>
            <w:tcBorders>
              <w:top w:val="single" w:sz="4" w:space="0" w:color="000000"/>
              <w:left w:val="single" w:sz="4" w:space="0" w:color="000000"/>
              <w:bottom w:val="single" w:sz="4" w:space="0" w:color="000000"/>
              <w:right w:val="single" w:sz="4" w:space="0" w:color="000000"/>
            </w:tcBorders>
            <w:vAlign w:val="center"/>
          </w:tcPr>
          <w:p w14:paraId="2B8A5A77" w14:textId="77777777" w:rsidR="00A57C7B" w:rsidRPr="00B01FA5" w:rsidRDefault="00A57C7B" w:rsidP="003D51DD">
            <w:pPr>
              <w:pStyle w:val="TableParagraph1"/>
              <w:kinsoku w:val="0"/>
              <w:overflowPunct w:val="0"/>
              <w:spacing w:line="222" w:lineRule="exact"/>
              <w:ind w:left="102" w:right="365"/>
              <w:rPr>
                <w:sz w:val="20"/>
                <w:szCs w:val="20"/>
              </w:rPr>
            </w:pPr>
            <w:r w:rsidRPr="00B01FA5">
              <w:rPr>
                <w:sz w:val="20"/>
                <w:szCs w:val="20"/>
              </w:rPr>
              <w:t>Установленная тепловая мощность объектов основных фондов, используемых для теплоснабжения, в том числе по каждому источнику тепловой энергии</w:t>
            </w:r>
          </w:p>
        </w:tc>
        <w:tc>
          <w:tcPr>
            <w:tcW w:w="1701" w:type="dxa"/>
            <w:tcBorders>
              <w:top w:val="single" w:sz="4" w:space="0" w:color="000000"/>
              <w:left w:val="single" w:sz="4" w:space="0" w:color="000000"/>
              <w:bottom w:val="single" w:sz="4" w:space="0" w:color="000000"/>
              <w:right w:val="single" w:sz="4" w:space="0" w:color="000000"/>
            </w:tcBorders>
            <w:vAlign w:val="center"/>
          </w:tcPr>
          <w:p w14:paraId="75BD5E38" w14:textId="77777777" w:rsidR="00A57C7B" w:rsidRPr="00B01FA5" w:rsidRDefault="00A57C7B" w:rsidP="003D51DD">
            <w:pPr>
              <w:pStyle w:val="TableParagraph1"/>
              <w:kinsoku w:val="0"/>
              <w:overflowPunct w:val="0"/>
              <w:spacing w:line="222" w:lineRule="exact"/>
              <w:ind w:right="2"/>
              <w:jc w:val="center"/>
              <w:rPr>
                <w:sz w:val="20"/>
                <w:szCs w:val="20"/>
              </w:rPr>
            </w:pPr>
            <w:r w:rsidRPr="00B01FA5">
              <w:rPr>
                <w:sz w:val="20"/>
                <w:szCs w:val="20"/>
              </w:rPr>
              <w:t>Гкал/ч</w:t>
            </w:r>
          </w:p>
        </w:tc>
        <w:tc>
          <w:tcPr>
            <w:tcW w:w="1134" w:type="dxa"/>
            <w:tcBorders>
              <w:top w:val="single" w:sz="4" w:space="0" w:color="000000"/>
              <w:left w:val="single" w:sz="4" w:space="0" w:color="000000"/>
              <w:bottom w:val="single" w:sz="4" w:space="0" w:color="000000"/>
              <w:right w:val="single" w:sz="4" w:space="0" w:color="000000"/>
            </w:tcBorders>
            <w:vAlign w:val="center"/>
          </w:tcPr>
          <w:p w14:paraId="7CD4861F"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40</w:t>
            </w:r>
          </w:p>
        </w:tc>
        <w:tc>
          <w:tcPr>
            <w:tcW w:w="1134" w:type="dxa"/>
            <w:tcBorders>
              <w:top w:val="single" w:sz="4" w:space="0" w:color="000000"/>
              <w:left w:val="single" w:sz="4" w:space="0" w:color="000000"/>
              <w:bottom w:val="single" w:sz="4" w:space="0" w:color="000000"/>
              <w:right w:val="single" w:sz="4" w:space="0" w:color="000000"/>
            </w:tcBorders>
            <w:vAlign w:val="center"/>
          </w:tcPr>
          <w:p w14:paraId="002A562A" w14:textId="77777777" w:rsidR="00A57C7B" w:rsidRPr="00B01FA5" w:rsidRDefault="00A57C7B" w:rsidP="003D51DD">
            <w:pPr>
              <w:pStyle w:val="TableParagraph1"/>
              <w:kinsoku w:val="0"/>
              <w:overflowPunct w:val="0"/>
              <w:spacing w:line="222" w:lineRule="exact"/>
              <w:ind w:left="2"/>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3384952" w14:textId="77777777" w:rsidR="00A57C7B" w:rsidRPr="00B01FA5" w:rsidRDefault="00A57C7B" w:rsidP="003D51DD">
            <w:pPr>
              <w:pStyle w:val="TableParagraph1"/>
              <w:kinsoku w:val="0"/>
              <w:overflowPunct w:val="0"/>
              <w:spacing w:line="222" w:lineRule="exact"/>
              <w:ind w:left="2"/>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59888A0" w14:textId="77777777" w:rsidR="00A57C7B" w:rsidRPr="00B01FA5" w:rsidRDefault="00A57C7B" w:rsidP="003D51DD">
            <w:pPr>
              <w:pStyle w:val="TableParagraph1"/>
              <w:kinsoku w:val="0"/>
              <w:overflowPunct w:val="0"/>
              <w:spacing w:line="222" w:lineRule="exact"/>
              <w:ind w:left="2"/>
              <w:jc w:val="center"/>
              <w:rPr>
                <w:sz w:val="20"/>
                <w:szCs w:val="20"/>
              </w:rPr>
            </w:pPr>
          </w:p>
        </w:tc>
      </w:tr>
      <w:tr w:rsidR="00A57C7B" w:rsidRPr="00B01FA5" w14:paraId="62175621" w14:textId="77BE67F2"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2C4C9481"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9</w:t>
            </w:r>
          </w:p>
        </w:tc>
        <w:tc>
          <w:tcPr>
            <w:tcW w:w="2714" w:type="dxa"/>
            <w:tcBorders>
              <w:top w:val="single" w:sz="4" w:space="0" w:color="000000"/>
              <w:left w:val="single" w:sz="4" w:space="0" w:color="000000"/>
              <w:bottom w:val="single" w:sz="4" w:space="0" w:color="000000"/>
              <w:right w:val="single" w:sz="4" w:space="0" w:color="000000"/>
            </w:tcBorders>
            <w:vAlign w:val="center"/>
          </w:tcPr>
          <w:p w14:paraId="10E9D482"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Тепловая нагрузка по договорам теплоснабжения</w:t>
            </w:r>
          </w:p>
        </w:tc>
        <w:tc>
          <w:tcPr>
            <w:tcW w:w="1701" w:type="dxa"/>
            <w:tcBorders>
              <w:top w:val="single" w:sz="4" w:space="0" w:color="000000"/>
              <w:left w:val="single" w:sz="4" w:space="0" w:color="000000"/>
              <w:bottom w:val="single" w:sz="4" w:space="0" w:color="000000"/>
              <w:right w:val="single" w:sz="4" w:space="0" w:color="000000"/>
            </w:tcBorders>
            <w:vAlign w:val="center"/>
          </w:tcPr>
          <w:p w14:paraId="758A492E" w14:textId="77777777" w:rsidR="00A57C7B" w:rsidRPr="00B01FA5" w:rsidRDefault="00A57C7B" w:rsidP="003D51DD">
            <w:pPr>
              <w:pStyle w:val="TableParagraph1"/>
              <w:kinsoku w:val="0"/>
              <w:overflowPunct w:val="0"/>
              <w:spacing w:line="222" w:lineRule="exact"/>
              <w:ind w:right="2"/>
              <w:jc w:val="center"/>
              <w:rPr>
                <w:sz w:val="20"/>
                <w:szCs w:val="20"/>
              </w:rPr>
            </w:pPr>
            <w:r w:rsidRPr="00B01FA5">
              <w:rPr>
                <w:sz w:val="20"/>
                <w:szCs w:val="20"/>
              </w:rPr>
              <w:t>Гкал/ч</w:t>
            </w:r>
          </w:p>
        </w:tc>
        <w:tc>
          <w:tcPr>
            <w:tcW w:w="1134" w:type="dxa"/>
            <w:tcBorders>
              <w:top w:val="single" w:sz="4" w:space="0" w:color="000000"/>
              <w:left w:val="single" w:sz="4" w:space="0" w:color="000000"/>
              <w:bottom w:val="single" w:sz="4" w:space="0" w:color="000000"/>
              <w:right w:val="single" w:sz="4" w:space="0" w:color="000000"/>
            </w:tcBorders>
            <w:vAlign w:val="center"/>
          </w:tcPr>
          <w:p w14:paraId="55264E44"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12,16</w:t>
            </w:r>
          </w:p>
        </w:tc>
        <w:tc>
          <w:tcPr>
            <w:tcW w:w="1134" w:type="dxa"/>
            <w:tcBorders>
              <w:top w:val="single" w:sz="4" w:space="0" w:color="000000"/>
              <w:left w:val="single" w:sz="4" w:space="0" w:color="000000"/>
              <w:bottom w:val="single" w:sz="4" w:space="0" w:color="000000"/>
              <w:right w:val="single" w:sz="4" w:space="0" w:color="000000"/>
            </w:tcBorders>
            <w:vAlign w:val="center"/>
          </w:tcPr>
          <w:p w14:paraId="3995578D" w14:textId="77777777" w:rsidR="00A57C7B" w:rsidRPr="00B01FA5" w:rsidRDefault="00A57C7B" w:rsidP="003D51DD">
            <w:pPr>
              <w:pStyle w:val="TableParagraph1"/>
              <w:kinsoku w:val="0"/>
              <w:overflowPunct w:val="0"/>
              <w:spacing w:line="222" w:lineRule="exact"/>
              <w:ind w:left="2"/>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314C95B0" w14:textId="77777777" w:rsidR="00A57C7B" w:rsidRPr="00B01FA5" w:rsidRDefault="00A57C7B" w:rsidP="003D51DD">
            <w:pPr>
              <w:pStyle w:val="TableParagraph1"/>
              <w:kinsoku w:val="0"/>
              <w:overflowPunct w:val="0"/>
              <w:spacing w:line="222" w:lineRule="exact"/>
              <w:ind w:left="2"/>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EA698A3" w14:textId="77777777" w:rsidR="00A57C7B" w:rsidRPr="00B01FA5" w:rsidRDefault="00A57C7B" w:rsidP="003D51DD">
            <w:pPr>
              <w:pStyle w:val="TableParagraph1"/>
              <w:kinsoku w:val="0"/>
              <w:overflowPunct w:val="0"/>
              <w:spacing w:line="222" w:lineRule="exact"/>
              <w:ind w:left="2"/>
              <w:jc w:val="center"/>
              <w:rPr>
                <w:sz w:val="20"/>
                <w:szCs w:val="20"/>
              </w:rPr>
            </w:pPr>
          </w:p>
        </w:tc>
      </w:tr>
      <w:tr w:rsidR="00A57C7B" w:rsidRPr="00B01FA5" w14:paraId="17A770C6" w14:textId="383A8A72"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34501DFC"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10</w:t>
            </w:r>
          </w:p>
        </w:tc>
        <w:tc>
          <w:tcPr>
            <w:tcW w:w="2714" w:type="dxa"/>
            <w:tcBorders>
              <w:top w:val="single" w:sz="4" w:space="0" w:color="000000"/>
              <w:left w:val="single" w:sz="4" w:space="0" w:color="000000"/>
              <w:bottom w:val="single" w:sz="4" w:space="0" w:color="000000"/>
              <w:right w:val="single" w:sz="4" w:space="0" w:color="000000"/>
            </w:tcBorders>
            <w:vAlign w:val="center"/>
          </w:tcPr>
          <w:p w14:paraId="009B18E7" w14:textId="77777777" w:rsidR="00A57C7B" w:rsidRPr="00B01FA5" w:rsidRDefault="00A57C7B" w:rsidP="003D51DD">
            <w:pPr>
              <w:pStyle w:val="TableParagraph1"/>
              <w:kinsoku w:val="0"/>
              <w:overflowPunct w:val="0"/>
              <w:spacing w:line="222" w:lineRule="exact"/>
              <w:ind w:right="1"/>
              <w:rPr>
                <w:sz w:val="20"/>
                <w:szCs w:val="20"/>
              </w:rPr>
            </w:pPr>
            <w:r w:rsidRPr="00B01FA5">
              <w:rPr>
                <w:sz w:val="20"/>
                <w:szCs w:val="20"/>
              </w:rPr>
              <w:t>Объем вырабатываемой тепловой энергии</w:t>
            </w:r>
          </w:p>
        </w:tc>
        <w:tc>
          <w:tcPr>
            <w:tcW w:w="1701" w:type="dxa"/>
            <w:tcBorders>
              <w:top w:val="single" w:sz="4" w:space="0" w:color="000000"/>
              <w:left w:val="single" w:sz="4" w:space="0" w:color="000000"/>
              <w:bottom w:val="single" w:sz="4" w:space="0" w:color="000000"/>
              <w:right w:val="single" w:sz="4" w:space="0" w:color="000000"/>
            </w:tcBorders>
            <w:vAlign w:val="center"/>
          </w:tcPr>
          <w:p w14:paraId="59170CEA" w14:textId="77777777" w:rsidR="00A57C7B" w:rsidRPr="00B01FA5" w:rsidRDefault="00A57C7B" w:rsidP="003D51DD">
            <w:pPr>
              <w:pStyle w:val="TableParagraph1"/>
              <w:kinsoku w:val="0"/>
              <w:overflowPunct w:val="0"/>
              <w:spacing w:line="222" w:lineRule="exact"/>
              <w:ind w:right="1"/>
              <w:rPr>
                <w:sz w:val="20"/>
                <w:szCs w:val="20"/>
              </w:rPr>
            </w:pPr>
            <w:r w:rsidRPr="00B01FA5">
              <w:rPr>
                <w:sz w:val="20"/>
                <w:szCs w:val="20"/>
              </w:rPr>
              <w:t>тыс. Гкал</w:t>
            </w:r>
          </w:p>
        </w:tc>
        <w:tc>
          <w:tcPr>
            <w:tcW w:w="1134" w:type="dxa"/>
            <w:tcBorders>
              <w:top w:val="single" w:sz="4" w:space="0" w:color="000000"/>
              <w:left w:val="single" w:sz="4" w:space="0" w:color="000000"/>
              <w:bottom w:val="single" w:sz="4" w:space="0" w:color="000000"/>
              <w:right w:val="single" w:sz="4" w:space="0" w:color="000000"/>
            </w:tcBorders>
            <w:vAlign w:val="center"/>
          </w:tcPr>
          <w:p w14:paraId="64575349"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36,750956</w:t>
            </w:r>
          </w:p>
        </w:tc>
        <w:tc>
          <w:tcPr>
            <w:tcW w:w="1134" w:type="dxa"/>
            <w:tcBorders>
              <w:top w:val="single" w:sz="4" w:space="0" w:color="000000"/>
              <w:left w:val="single" w:sz="4" w:space="0" w:color="000000"/>
              <w:bottom w:val="single" w:sz="4" w:space="0" w:color="000000"/>
              <w:right w:val="single" w:sz="4" w:space="0" w:color="000000"/>
            </w:tcBorders>
            <w:vAlign w:val="center"/>
          </w:tcPr>
          <w:p w14:paraId="0522FA81" w14:textId="77777777" w:rsidR="00A57C7B" w:rsidRPr="00B01FA5" w:rsidRDefault="00A57C7B" w:rsidP="003D51DD">
            <w:pPr>
              <w:pStyle w:val="TableParagraph1"/>
              <w:kinsoku w:val="0"/>
              <w:overflowPunct w:val="0"/>
              <w:spacing w:line="222" w:lineRule="exact"/>
              <w:ind w:right="1"/>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9F0D851" w14:textId="77777777" w:rsidR="00A57C7B" w:rsidRPr="00B01FA5" w:rsidRDefault="00A57C7B" w:rsidP="003D51DD">
            <w:pPr>
              <w:pStyle w:val="TableParagraph1"/>
              <w:kinsoku w:val="0"/>
              <w:overflowPunct w:val="0"/>
              <w:spacing w:line="222" w:lineRule="exact"/>
              <w:ind w:right="1"/>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38DDFA1A" w14:textId="77777777" w:rsidR="00A57C7B" w:rsidRPr="00B01FA5" w:rsidRDefault="00A57C7B" w:rsidP="003D51DD">
            <w:pPr>
              <w:pStyle w:val="TableParagraph1"/>
              <w:kinsoku w:val="0"/>
              <w:overflowPunct w:val="0"/>
              <w:spacing w:line="222" w:lineRule="exact"/>
              <w:ind w:right="1"/>
              <w:rPr>
                <w:sz w:val="20"/>
                <w:szCs w:val="20"/>
              </w:rPr>
            </w:pPr>
          </w:p>
        </w:tc>
      </w:tr>
      <w:tr w:rsidR="00A57C7B" w:rsidRPr="00B01FA5" w14:paraId="24A41CE7" w14:textId="36D0843F"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0D9E0B23"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10.1</w:t>
            </w:r>
          </w:p>
        </w:tc>
        <w:tc>
          <w:tcPr>
            <w:tcW w:w="2714" w:type="dxa"/>
            <w:tcBorders>
              <w:top w:val="single" w:sz="4" w:space="0" w:color="000000"/>
              <w:left w:val="single" w:sz="4" w:space="0" w:color="000000"/>
              <w:bottom w:val="single" w:sz="4" w:space="0" w:color="000000"/>
              <w:right w:val="single" w:sz="4" w:space="0" w:color="000000"/>
            </w:tcBorders>
            <w:vAlign w:val="center"/>
          </w:tcPr>
          <w:p w14:paraId="031E01D4"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Объем приобретаемой тепловой энергии</w:t>
            </w:r>
          </w:p>
        </w:tc>
        <w:tc>
          <w:tcPr>
            <w:tcW w:w="1701" w:type="dxa"/>
            <w:tcBorders>
              <w:top w:val="single" w:sz="4" w:space="0" w:color="000000"/>
              <w:left w:val="single" w:sz="4" w:space="0" w:color="000000"/>
              <w:bottom w:val="single" w:sz="4" w:space="0" w:color="000000"/>
              <w:right w:val="single" w:sz="4" w:space="0" w:color="000000"/>
            </w:tcBorders>
            <w:vAlign w:val="center"/>
          </w:tcPr>
          <w:p w14:paraId="3138D9C3" w14:textId="77777777" w:rsidR="00A57C7B" w:rsidRPr="00B01FA5" w:rsidRDefault="00A57C7B" w:rsidP="003D51DD">
            <w:pPr>
              <w:pStyle w:val="TableParagraph1"/>
              <w:kinsoku w:val="0"/>
              <w:overflowPunct w:val="0"/>
              <w:spacing w:line="222" w:lineRule="exact"/>
              <w:ind w:left="467"/>
              <w:rPr>
                <w:sz w:val="20"/>
                <w:szCs w:val="20"/>
              </w:rPr>
            </w:pPr>
            <w:r w:rsidRPr="00B01FA5">
              <w:rPr>
                <w:sz w:val="20"/>
                <w:szCs w:val="20"/>
              </w:rPr>
              <w:t>тыс. Гкал</w:t>
            </w:r>
          </w:p>
        </w:tc>
        <w:tc>
          <w:tcPr>
            <w:tcW w:w="1134" w:type="dxa"/>
            <w:tcBorders>
              <w:top w:val="single" w:sz="4" w:space="0" w:color="000000"/>
              <w:left w:val="single" w:sz="4" w:space="0" w:color="000000"/>
              <w:bottom w:val="single" w:sz="4" w:space="0" w:color="000000"/>
              <w:right w:val="single" w:sz="4" w:space="0" w:color="000000"/>
            </w:tcBorders>
            <w:vAlign w:val="center"/>
          </w:tcPr>
          <w:p w14:paraId="6D06ED13"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3DC1DD93"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15E2AFD"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86E45B1" w14:textId="77777777" w:rsidR="00A57C7B" w:rsidRPr="00B01FA5" w:rsidRDefault="00A57C7B" w:rsidP="003D51DD">
            <w:pPr>
              <w:pStyle w:val="TableParagraph1"/>
              <w:kinsoku w:val="0"/>
              <w:overflowPunct w:val="0"/>
              <w:spacing w:line="222" w:lineRule="exact"/>
              <w:ind w:left="1"/>
              <w:jc w:val="center"/>
              <w:rPr>
                <w:sz w:val="20"/>
                <w:szCs w:val="20"/>
              </w:rPr>
            </w:pPr>
          </w:p>
        </w:tc>
      </w:tr>
      <w:tr w:rsidR="00A57C7B" w:rsidRPr="00B01FA5" w14:paraId="33169F65" w14:textId="39748B37"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46F5A076"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11</w:t>
            </w:r>
          </w:p>
        </w:tc>
        <w:tc>
          <w:tcPr>
            <w:tcW w:w="2714" w:type="dxa"/>
            <w:tcBorders>
              <w:top w:val="single" w:sz="4" w:space="0" w:color="000000"/>
              <w:left w:val="single" w:sz="4" w:space="0" w:color="000000"/>
              <w:bottom w:val="single" w:sz="4" w:space="0" w:color="000000"/>
              <w:right w:val="single" w:sz="4" w:space="0" w:color="000000"/>
            </w:tcBorders>
            <w:vAlign w:val="center"/>
          </w:tcPr>
          <w:p w14:paraId="5819A0D6" w14:textId="77777777" w:rsidR="00A57C7B" w:rsidRPr="00B01FA5" w:rsidRDefault="00A57C7B" w:rsidP="003D51DD">
            <w:pPr>
              <w:pStyle w:val="TableParagraph1"/>
              <w:kinsoku w:val="0"/>
              <w:overflowPunct w:val="0"/>
              <w:spacing w:line="222" w:lineRule="exact"/>
              <w:ind w:right="1"/>
              <w:rPr>
                <w:sz w:val="20"/>
                <w:szCs w:val="20"/>
              </w:rPr>
            </w:pPr>
            <w:r w:rsidRPr="00B01FA5">
              <w:rPr>
                <w:sz w:val="20"/>
                <w:szCs w:val="20"/>
              </w:rPr>
              <w:t>Объем тепловой энергии, отпускаемой потребителям</w:t>
            </w:r>
          </w:p>
        </w:tc>
        <w:tc>
          <w:tcPr>
            <w:tcW w:w="1701" w:type="dxa"/>
            <w:tcBorders>
              <w:top w:val="single" w:sz="4" w:space="0" w:color="000000"/>
              <w:left w:val="single" w:sz="4" w:space="0" w:color="000000"/>
              <w:bottom w:val="single" w:sz="4" w:space="0" w:color="000000"/>
              <w:right w:val="single" w:sz="4" w:space="0" w:color="000000"/>
            </w:tcBorders>
            <w:vAlign w:val="center"/>
          </w:tcPr>
          <w:p w14:paraId="6A3C2701" w14:textId="77777777" w:rsidR="00A57C7B" w:rsidRPr="00B01FA5" w:rsidRDefault="00A57C7B" w:rsidP="003D51DD">
            <w:pPr>
              <w:pStyle w:val="TableParagraph1"/>
              <w:kinsoku w:val="0"/>
              <w:overflowPunct w:val="0"/>
              <w:spacing w:line="222" w:lineRule="exact"/>
              <w:ind w:right="1"/>
              <w:rPr>
                <w:sz w:val="20"/>
                <w:szCs w:val="20"/>
              </w:rPr>
            </w:pPr>
            <w:r w:rsidRPr="00B01FA5">
              <w:rPr>
                <w:sz w:val="20"/>
                <w:szCs w:val="20"/>
              </w:rPr>
              <w:t>тыс. Гкал</w:t>
            </w:r>
          </w:p>
        </w:tc>
        <w:tc>
          <w:tcPr>
            <w:tcW w:w="1134" w:type="dxa"/>
            <w:tcBorders>
              <w:top w:val="single" w:sz="4" w:space="0" w:color="000000"/>
              <w:left w:val="single" w:sz="4" w:space="0" w:color="000000"/>
              <w:bottom w:val="single" w:sz="4" w:space="0" w:color="000000"/>
              <w:right w:val="single" w:sz="4" w:space="0" w:color="000000"/>
            </w:tcBorders>
            <w:vAlign w:val="center"/>
          </w:tcPr>
          <w:p w14:paraId="20B13578"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34,565866</w:t>
            </w:r>
          </w:p>
        </w:tc>
        <w:tc>
          <w:tcPr>
            <w:tcW w:w="1134" w:type="dxa"/>
            <w:tcBorders>
              <w:top w:val="single" w:sz="4" w:space="0" w:color="000000"/>
              <w:left w:val="single" w:sz="4" w:space="0" w:color="000000"/>
              <w:bottom w:val="single" w:sz="4" w:space="0" w:color="000000"/>
              <w:right w:val="single" w:sz="4" w:space="0" w:color="000000"/>
            </w:tcBorders>
            <w:vAlign w:val="center"/>
          </w:tcPr>
          <w:p w14:paraId="495D09D8" w14:textId="77777777" w:rsidR="00A57C7B" w:rsidRPr="00B01FA5" w:rsidRDefault="00A57C7B" w:rsidP="003D51DD">
            <w:pPr>
              <w:pStyle w:val="TableParagraph1"/>
              <w:kinsoku w:val="0"/>
              <w:overflowPunct w:val="0"/>
              <w:spacing w:line="222" w:lineRule="exact"/>
              <w:ind w:right="1"/>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114F87BA" w14:textId="77777777" w:rsidR="00A57C7B" w:rsidRPr="00B01FA5" w:rsidRDefault="00A57C7B" w:rsidP="003D51DD">
            <w:pPr>
              <w:pStyle w:val="TableParagraph1"/>
              <w:kinsoku w:val="0"/>
              <w:overflowPunct w:val="0"/>
              <w:spacing w:line="222" w:lineRule="exact"/>
              <w:ind w:right="1"/>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70D96D2" w14:textId="77777777" w:rsidR="00A57C7B" w:rsidRPr="00B01FA5" w:rsidRDefault="00A57C7B" w:rsidP="003D51DD">
            <w:pPr>
              <w:pStyle w:val="TableParagraph1"/>
              <w:kinsoku w:val="0"/>
              <w:overflowPunct w:val="0"/>
              <w:spacing w:line="222" w:lineRule="exact"/>
              <w:ind w:right="1"/>
              <w:rPr>
                <w:sz w:val="20"/>
                <w:szCs w:val="20"/>
              </w:rPr>
            </w:pPr>
          </w:p>
        </w:tc>
      </w:tr>
      <w:tr w:rsidR="00A57C7B" w:rsidRPr="00B01FA5" w14:paraId="3EAB0102" w14:textId="6F5FC7F5" w:rsidTr="00A57C7B">
        <w:trPr>
          <w:trHeight w:hRule="exact" w:val="241"/>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05EDC1B5"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11.1</w:t>
            </w:r>
          </w:p>
        </w:tc>
        <w:tc>
          <w:tcPr>
            <w:tcW w:w="2714" w:type="dxa"/>
            <w:tcBorders>
              <w:top w:val="single" w:sz="4" w:space="0" w:color="000000"/>
              <w:left w:val="single" w:sz="4" w:space="0" w:color="000000"/>
              <w:bottom w:val="single" w:sz="4" w:space="0" w:color="000000"/>
              <w:right w:val="single" w:sz="4" w:space="0" w:color="000000"/>
            </w:tcBorders>
            <w:vAlign w:val="center"/>
          </w:tcPr>
          <w:p w14:paraId="0D2CF255"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Определенном по приборам учета, в т.ч.:</w:t>
            </w:r>
          </w:p>
        </w:tc>
        <w:tc>
          <w:tcPr>
            <w:tcW w:w="1701" w:type="dxa"/>
            <w:tcBorders>
              <w:top w:val="single" w:sz="4" w:space="0" w:color="000000"/>
              <w:left w:val="single" w:sz="4" w:space="0" w:color="000000"/>
              <w:bottom w:val="single" w:sz="4" w:space="0" w:color="000000"/>
              <w:right w:val="single" w:sz="4" w:space="0" w:color="000000"/>
            </w:tcBorders>
            <w:vAlign w:val="center"/>
          </w:tcPr>
          <w:p w14:paraId="1059557D" w14:textId="77777777" w:rsidR="00A57C7B" w:rsidRPr="00B01FA5" w:rsidRDefault="00A57C7B" w:rsidP="003D51DD">
            <w:pPr>
              <w:pStyle w:val="TableParagraph1"/>
              <w:kinsoku w:val="0"/>
              <w:overflowPunct w:val="0"/>
              <w:spacing w:line="222" w:lineRule="exact"/>
              <w:ind w:left="467"/>
              <w:rPr>
                <w:sz w:val="20"/>
                <w:szCs w:val="20"/>
              </w:rPr>
            </w:pPr>
            <w:r w:rsidRPr="00B01FA5">
              <w:rPr>
                <w:sz w:val="20"/>
                <w:szCs w:val="20"/>
              </w:rPr>
              <w:t>тыс. Гкал</w:t>
            </w:r>
          </w:p>
        </w:tc>
        <w:tc>
          <w:tcPr>
            <w:tcW w:w="1134" w:type="dxa"/>
            <w:tcBorders>
              <w:top w:val="single" w:sz="4" w:space="0" w:color="000000"/>
              <w:left w:val="single" w:sz="4" w:space="0" w:color="000000"/>
              <w:bottom w:val="single" w:sz="4" w:space="0" w:color="000000"/>
              <w:right w:val="single" w:sz="4" w:space="0" w:color="000000"/>
            </w:tcBorders>
            <w:vAlign w:val="center"/>
          </w:tcPr>
          <w:p w14:paraId="4E314F23"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34,565866</w:t>
            </w:r>
          </w:p>
        </w:tc>
        <w:tc>
          <w:tcPr>
            <w:tcW w:w="1134" w:type="dxa"/>
            <w:tcBorders>
              <w:top w:val="single" w:sz="4" w:space="0" w:color="000000"/>
              <w:left w:val="single" w:sz="4" w:space="0" w:color="000000"/>
              <w:bottom w:val="single" w:sz="4" w:space="0" w:color="000000"/>
              <w:right w:val="single" w:sz="4" w:space="0" w:color="000000"/>
            </w:tcBorders>
            <w:vAlign w:val="center"/>
          </w:tcPr>
          <w:p w14:paraId="54B5CA6E" w14:textId="77777777" w:rsidR="00A57C7B" w:rsidRPr="00B01FA5" w:rsidRDefault="00A57C7B" w:rsidP="003D51DD">
            <w:pPr>
              <w:pStyle w:val="TableParagraph1"/>
              <w:kinsoku w:val="0"/>
              <w:overflowPunct w:val="0"/>
              <w:spacing w:line="222" w:lineRule="exact"/>
              <w:ind w:left="399"/>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D23BA32" w14:textId="77777777" w:rsidR="00A57C7B" w:rsidRPr="00B01FA5" w:rsidRDefault="00A57C7B" w:rsidP="003D51DD">
            <w:pPr>
              <w:pStyle w:val="TableParagraph1"/>
              <w:kinsoku w:val="0"/>
              <w:overflowPunct w:val="0"/>
              <w:spacing w:line="222" w:lineRule="exact"/>
              <w:ind w:left="399"/>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88701C2" w14:textId="77777777" w:rsidR="00A57C7B" w:rsidRPr="00B01FA5" w:rsidRDefault="00A57C7B" w:rsidP="003D51DD">
            <w:pPr>
              <w:pStyle w:val="TableParagraph1"/>
              <w:kinsoku w:val="0"/>
              <w:overflowPunct w:val="0"/>
              <w:spacing w:line="222" w:lineRule="exact"/>
              <w:ind w:left="399"/>
              <w:rPr>
                <w:sz w:val="20"/>
                <w:szCs w:val="20"/>
              </w:rPr>
            </w:pPr>
          </w:p>
        </w:tc>
      </w:tr>
      <w:tr w:rsidR="00A57C7B" w:rsidRPr="00B01FA5" w14:paraId="4604E1A9" w14:textId="7E5B3DC6" w:rsidTr="00A57C7B">
        <w:trPr>
          <w:trHeight w:hRule="exact" w:val="47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41527255"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11.1.1</w:t>
            </w:r>
          </w:p>
        </w:tc>
        <w:tc>
          <w:tcPr>
            <w:tcW w:w="2714" w:type="dxa"/>
            <w:tcBorders>
              <w:top w:val="single" w:sz="4" w:space="0" w:color="000000"/>
              <w:left w:val="single" w:sz="4" w:space="0" w:color="000000"/>
              <w:bottom w:val="single" w:sz="4" w:space="0" w:color="000000"/>
              <w:right w:val="single" w:sz="4" w:space="0" w:color="000000"/>
            </w:tcBorders>
            <w:vAlign w:val="center"/>
          </w:tcPr>
          <w:p w14:paraId="12F90118"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Определенный по приборам учета объем тепловой энергии, отпускаемой по договорам потребителям, максимальный объем потребления тепловой энергии объектов которых составляет менее чем 0,2 Гкал</w:t>
            </w:r>
          </w:p>
        </w:tc>
        <w:tc>
          <w:tcPr>
            <w:tcW w:w="1701" w:type="dxa"/>
            <w:tcBorders>
              <w:top w:val="single" w:sz="4" w:space="0" w:color="000000"/>
              <w:left w:val="single" w:sz="4" w:space="0" w:color="000000"/>
              <w:bottom w:val="single" w:sz="4" w:space="0" w:color="000000"/>
              <w:right w:val="single" w:sz="4" w:space="0" w:color="000000"/>
            </w:tcBorders>
            <w:vAlign w:val="center"/>
          </w:tcPr>
          <w:p w14:paraId="75ABC3DE"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тыс. Гкал</w:t>
            </w:r>
          </w:p>
        </w:tc>
        <w:tc>
          <w:tcPr>
            <w:tcW w:w="1134" w:type="dxa"/>
            <w:tcBorders>
              <w:top w:val="single" w:sz="4" w:space="0" w:color="000000"/>
              <w:left w:val="single" w:sz="4" w:space="0" w:color="000000"/>
              <w:bottom w:val="single" w:sz="4" w:space="0" w:color="000000"/>
              <w:right w:val="single" w:sz="4" w:space="0" w:color="000000"/>
            </w:tcBorders>
            <w:vAlign w:val="center"/>
          </w:tcPr>
          <w:p w14:paraId="598606CB"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05BF905D"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111E181"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D5DCE04"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00DF8B7B" w14:textId="62B5374F"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4451FB64"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11.2</w:t>
            </w:r>
          </w:p>
        </w:tc>
        <w:tc>
          <w:tcPr>
            <w:tcW w:w="2714" w:type="dxa"/>
            <w:tcBorders>
              <w:top w:val="single" w:sz="4" w:space="0" w:color="000000"/>
              <w:left w:val="single" w:sz="4" w:space="0" w:color="000000"/>
              <w:bottom w:val="single" w:sz="4" w:space="0" w:color="000000"/>
              <w:right w:val="single" w:sz="4" w:space="0" w:color="000000"/>
            </w:tcBorders>
            <w:vAlign w:val="center"/>
          </w:tcPr>
          <w:p w14:paraId="182613DB"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Определенном расчетным путем (нормативам потребления коммунальных услуг)</w:t>
            </w:r>
          </w:p>
        </w:tc>
        <w:tc>
          <w:tcPr>
            <w:tcW w:w="1701" w:type="dxa"/>
            <w:tcBorders>
              <w:top w:val="single" w:sz="4" w:space="0" w:color="000000"/>
              <w:left w:val="single" w:sz="4" w:space="0" w:color="000000"/>
              <w:bottom w:val="single" w:sz="4" w:space="0" w:color="000000"/>
              <w:right w:val="single" w:sz="4" w:space="0" w:color="000000"/>
            </w:tcBorders>
            <w:vAlign w:val="center"/>
          </w:tcPr>
          <w:p w14:paraId="07D47AF3" w14:textId="77777777" w:rsidR="00A57C7B" w:rsidRPr="00B01FA5" w:rsidRDefault="00A57C7B" w:rsidP="003D51DD">
            <w:pPr>
              <w:pStyle w:val="TableParagraph1"/>
              <w:kinsoku w:val="0"/>
              <w:overflowPunct w:val="0"/>
              <w:spacing w:line="222" w:lineRule="exact"/>
              <w:ind w:left="467"/>
              <w:rPr>
                <w:sz w:val="20"/>
                <w:szCs w:val="20"/>
              </w:rPr>
            </w:pPr>
            <w:r w:rsidRPr="00B01FA5">
              <w:rPr>
                <w:sz w:val="20"/>
                <w:szCs w:val="20"/>
              </w:rPr>
              <w:t>тыс. Гкал</w:t>
            </w:r>
          </w:p>
        </w:tc>
        <w:tc>
          <w:tcPr>
            <w:tcW w:w="1134" w:type="dxa"/>
            <w:tcBorders>
              <w:top w:val="single" w:sz="4" w:space="0" w:color="000000"/>
              <w:left w:val="single" w:sz="4" w:space="0" w:color="000000"/>
              <w:bottom w:val="single" w:sz="4" w:space="0" w:color="000000"/>
              <w:right w:val="single" w:sz="4" w:space="0" w:color="000000"/>
            </w:tcBorders>
            <w:vAlign w:val="center"/>
          </w:tcPr>
          <w:p w14:paraId="7D7D6D34"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4FD3552E"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977B820" w14:textId="77777777" w:rsidR="00A57C7B" w:rsidRPr="00B01FA5" w:rsidRDefault="00A57C7B" w:rsidP="003D51DD">
            <w:pPr>
              <w:pStyle w:val="TableParagraph1"/>
              <w:kinsoku w:val="0"/>
              <w:overflowPunct w:val="0"/>
              <w:spacing w:line="222" w:lineRule="exact"/>
              <w:ind w:lef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D17B2F4" w14:textId="77777777" w:rsidR="00A57C7B" w:rsidRPr="00B01FA5" w:rsidRDefault="00A57C7B" w:rsidP="003D51DD">
            <w:pPr>
              <w:pStyle w:val="TableParagraph1"/>
              <w:kinsoku w:val="0"/>
              <w:overflowPunct w:val="0"/>
              <w:spacing w:line="222" w:lineRule="exact"/>
              <w:ind w:left="1"/>
              <w:jc w:val="center"/>
              <w:rPr>
                <w:sz w:val="20"/>
                <w:szCs w:val="20"/>
              </w:rPr>
            </w:pPr>
          </w:p>
        </w:tc>
      </w:tr>
      <w:tr w:rsidR="00A57C7B" w:rsidRPr="00B01FA5" w14:paraId="11C3A375" w14:textId="71393200"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1AF697DF"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12</w:t>
            </w:r>
          </w:p>
        </w:tc>
        <w:tc>
          <w:tcPr>
            <w:tcW w:w="2714" w:type="dxa"/>
            <w:tcBorders>
              <w:top w:val="single" w:sz="4" w:space="0" w:color="000000"/>
              <w:left w:val="single" w:sz="4" w:space="0" w:color="000000"/>
              <w:bottom w:val="single" w:sz="4" w:space="0" w:color="000000"/>
              <w:right w:val="single" w:sz="4" w:space="0" w:color="000000"/>
            </w:tcBorders>
            <w:vAlign w:val="center"/>
          </w:tcPr>
          <w:p w14:paraId="012D039C" w14:textId="77777777" w:rsidR="00A57C7B" w:rsidRPr="00B01FA5" w:rsidRDefault="00A57C7B" w:rsidP="003D51DD">
            <w:pPr>
              <w:pStyle w:val="TableParagraph1"/>
              <w:kinsoku w:val="0"/>
              <w:overflowPunct w:val="0"/>
              <w:spacing w:line="222" w:lineRule="exact"/>
              <w:ind w:right="1"/>
              <w:rPr>
                <w:sz w:val="20"/>
                <w:szCs w:val="20"/>
              </w:rPr>
            </w:pPr>
            <w:r w:rsidRPr="00B01FA5">
              <w:rPr>
                <w:sz w:val="20"/>
                <w:szCs w:val="20"/>
              </w:rPr>
              <w:t>Нормативы технологических потерь при передаче тепловой энергии, теплоносителя по тепловым сетям</w:t>
            </w:r>
          </w:p>
        </w:tc>
        <w:tc>
          <w:tcPr>
            <w:tcW w:w="1701" w:type="dxa"/>
            <w:tcBorders>
              <w:top w:val="single" w:sz="4" w:space="0" w:color="000000"/>
              <w:left w:val="single" w:sz="4" w:space="0" w:color="000000"/>
              <w:bottom w:val="single" w:sz="4" w:space="0" w:color="000000"/>
              <w:right w:val="single" w:sz="4" w:space="0" w:color="000000"/>
            </w:tcBorders>
            <w:vAlign w:val="center"/>
          </w:tcPr>
          <w:p w14:paraId="36F01C20" w14:textId="77777777" w:rsidR="00A57C7B" w:rsidRPr="00B01FA5" w:rsidRDefault="00A57C7B" w:rsidP="003D51DD">
            <w:pPr>
              <w:pStyle w:val="TableParagraph1"/>
              <w:kinsoku w:val="0"/>
              <w:overflowPunct w:val="0"/>
              <w:spacing w:line="222" w:lineRule="exact"/>
              <w:ind w:right="1"/>
              <w:rPr>
                <w:sz w:val="20"/>
                <w:szCs w:val="20"/>
              </w:rPr>
            </w:pPr>
            <w:r w:rsidRPr="00B01FA5">
              <w:rPr>
                <w:sz w:val="20"/>
                <w:szCs w:val="20"/>
              </w:rPr>
              <w:t>Ккал/ч. мес.</w:t>
            </w:r>
          </w:p>
        </w:tc>
        <w:tc>
          <w:tcPr>
            <w:tcW w:w="1134" w:type="dxa"/>
            <w:tcBorders>
              <w:top w:val="single" w:sz="4" w:space="0" w:color="000000"/>
              <w:left w:val="single" w:sz="4" w:space="0" w:color="000000"/>
              <w:bottom w:val="single" w:sz="4" w:space="0" w:color="000000"/>
              <w:right w:val="single" w:sz="4" w:space="0" w:color="000000"/>
            </w:tcBorders>
            <w:vAlign w:val="center"/>
          </w:tcPr>
          <w:p w14:paraId="3473CC69"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59759822"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F5A2ED7"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3A401167"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2EE848FE" w14:textId="46E8695F"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19627F92"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13</w:t>
            </w:r>
          </w:p>
        </w:tc>
        <w:tc>
          <w:tcPr>
            <w:tcW w:w="2714" w:type="dxa"/>
            <w:tcBorders>
              <w:top w:val="single" w:sz="4" w:space="0" w:color="000000"/>
              <w:left w:val="single" w:sz="4" w:space="0" w:color="000000"/>
              <w:bottom w:val="single" w:sz="4" w:space="0" w:color="000000"/>
              <w:right w:val="single" w:sz="4" w:space="0" w:color="000000"/>
            </w:tcBorders>
            <w:vAlign w:val="center"/>
          </w:tcPr>
          <w:p w14:paraId="72C4C320" w14:textId="77777777" w:rsidR="00A57C7B" w:rsidRPr="00B01FA5" w:rsidRDefault="00A57C7B" w:rsidP="003D51DD">
            <w:pPr>
              <w:pStyle w:val="TableParagraph1"/>
              <w:kinsoku w:val="0"/>
              <w:overflowPunct w:val="0"/>
              <w:spacing w:line="222" w:lineRule="exact"/>
              <w:ind w:right="1"/>
              <w:rPr>
                <w:sz w:val="20"/>
                <w:szCs w:val="20"/>
              </w:rPr>
            </w:pPr>
            <w:r w:rsidRPr="00B01FA5">
              <w:rPr>
                <w:sz w:val="20"/>
                <w:szCs w:val="20"/>
              </w:rPr>
              <w:t>Фактический объем потерь при передаче тепловой энергии</w:t>
            </w:r>
          </w:p>
        </w:tc>
        <w:tc>
          <w:tcPr>
            <w:tcW w:w="1701" w:type="dxa"/>
            <w:tcBorders>
              <w:top w:val="single" w:sz="4" w:space="0" w:color="000000"/>
              <w:left w:val="single" w:sz="4" w:space="0" w:color="000000"/>
              <w:bottom w:val="single" w:sz="4" w:space="0" w:color="000000"/>
              <w:right w:val="single" w:sz="4" w:space="0" w:color="000000"/>
            </w:tcBorders>
            <w:vAlign w:val="center"/>
          </w:tcPr>
          <w:p w14:paraId="017EA095" w14:textId="77777777" w:rsidR="00A57C7B" w:rsidRPr="00B01FA5" w:rsidRDefault="00A57C7B" w:rsidP="003D51DD">
            <w:pPr>
              <w:pStyle w:val="TableParagraph1"/>
              <w:kinsoku w:val="0"/>
              <w:overflowPunct w:val="0"/>
              <w:spacing w:line="222" w:lineRule="exact"/>
              <w:ind w:right="1"/>
              <w:rPr>
                <w:sz w:val="20"/>
                <w:szCs w:val="20"/>
              </w:rPr>
            </w:pPr>
            <w:r w:rsidRPr="00B01FA5">
              <w:rPr>
                <w:sz w:val="20"/>
                <w:szCs w:val="20"/>
              </w:rPr>
              <w:t>тыс. Гкал/год</w:t>
            </w:r>
          </w:p>
        </w:tc>
        <w:tc>
          <w:tcPr>
            <w:tcW w:w="1134" w:type="dxa"/>
            <w:tcBorders>
              <w:top w:val="single" w:sz="4" w:space="0" w:color="000000"/>
              <w:left w:val="single" w:sz="4" w:space="0" w:color="000000"/>
              <w:bottom w:val="single" w:sz="4" w:space="0" w:color="000000"/>
              <w:right w:val="single" w:sz="4" w:space="0" w:color="000000"/>
            </w:tcBorders>
            <w:vAlign w:val="center"/>
          </w:tcPr>
          <w:p w14:paraId="71E334A4"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1,292</w:t>
            </w:r>
          </w:p>
        </w:tc>
        <w:tc>
          <w:tcPr>
            <w:tcW w:w="1134" w:type="dxa"/>
            <w:tcBorders>
              <w:top w:val="single" w:sz="4" w:space="0" w:color="000000"/>
              <w:left w:val="single" w:sz="4" w:space="0" w:color="000000"/>
              <w:bottom w:val="single" w:sz="4" w:space="0" w:color="000000"/>
              <w:right w:val="single" w:sz="4" w:space="0" w:color="000000"/>
            </w:tcBorders>
            <w:vAlign w:val="center"/>
          </w:tcPr>
          <w:p w14:paraId="3467607B"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CED1916"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D1F29E4"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4F3A4637" w14:textId="0F96FB81"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2045169C"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13.1</w:t>
            </w:r>
          </w:p>
        </w:tc>
        <w:tc>
          <w:tcPr>
            <w:tcW w:w="2714" w:type="dxa"/>
            <w:tcBorders>
              <w:top w:val="single" w:sz="4" w:space="0" w:color="000000"/>
              <w:left w:val="single" w:sz="4" w:space="0" w:color="000000"/>
              <w:bottom w:val="single" w:sz="4" w:space="0" w:color="000000"/>
              <w:right w:val="single" w:sz="4" w:space="0" w:color="000000"/>
            </w:tcBorders>
            <w:vAlign w:val="center"/>
          </w:tcPr>
          <w:p w14:paraId="15812C73"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Плановый объем потерь при передаче тепловой энергии</w:t>
            </w:r>
          </w:p>
        </w:tc>
        <w:tc>
          <w:tcPr>
            <w:tcW w:w="1701" w:type="dxa"/>
            <w:tcBorders>
              <w:top w:val="single" w:sz="4" w:space="0" w:color="000000"/>
              <w:left w:val="single" w:sz="4" w:space="0" w:color="000000"/>
              <w:bottom w:val="single" w:sz="4" w:space="0" w:color="000000"/>
              <w:right w:val="single" w:sz="4" w:space="0" w:color="000000"/>
            </w:tcBorders>
            <w:vAlign w:val="center"/>
          </w:tcPr>
          <w:p w14:paraId="17930016" w14:textId="77777777" w:rsidR="00A57C7B" w:rsidRPr="00B01FA5" w:rsidRDefault="00A57C7B" w:rsidP="003D51DD">
            <w:pPr>
              <w:pStyle w:val="TableParagraph1"/>
              <w:kinsoku w:val="0"/>
              <w:overflowPunct w:val="0"/>
              <w:spacing w:line="222" w:lineRule="exact"/>
              <w:ind w:left="296"/>
              <w:rPr>
                <w:sz w:val="20"/>
                <w:szCs w:val="20"/>
              </w:rPr>
            </w:pPr>
            <w:r w:rsidRPr="00B01FA5">
              <w:rPr>
                <w:sz w:val="20"/>
                <w:szCs w:val="20"/>
              </w:rPr>
              <w:t>тыс. Гкал/год</w:t>
            </w:r>
          </w:p>
        </w:tc>
        <w:tc>
          <w:tcPr>
            <w:tcW w:w="1134" w:type="dxa"/>
            <w:tcBorders>
              <w:top w:val="single" w:sz="4" w:space="0" w:color="000000"/>
              <w:left w:val="single" w:sz="4" w:space="0" w:color="000000"/>
              <w:bottom w:val="single" w:sz="4" w:space="0" w:color="000000"/>
              <w:right w:val="single" w:sz="4" w:space="0" w:color="000000"/>
            </w:tcBorders>
            <w:vAlign w:val="center"/>
          </w:tcPr>
          <w:p w14:paraId="7D770A54"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1,292</w:t>
            </w:r>
          </w:p>
        </w:tc>
        <w:tc>
          <w:tcPr>
            <w:tcW w:w="1134" w:type="dxa"/>
            <w:tcBorders>
              <w:top w:val="single" w:sz="4" w:space="0" w:color="000000"/>
              <w:left w:val="single" w:sz="4" w:space="0" w:color="000000"/>
              <w:bottom w:val="single" w:sz="4" w:space="0" w:color="000000"/>
              <w:right w:val="single" w:sz="4" w:space="0" w:color="000000"/>
            </w:tcBorders>
            <w:vAlign w:val="center"/>
          </w:tcPr>
          <w:p w14:paraId="5AD43D83" w14:textId="77777777" w:rsidR="00A57C7B" w:rsidRPr="00B01FA5" w:rsidRDefault="00A57C7B" w:rsidP="003D51DD">
            <w:pPr>
              <w:pStyle w:val="TableParagraph1"/>
              <w:kinsoku w:val="0"/>
              <w:overflowPunct w:val="0"/>
              <w:spacing w:line="222" w:lineRule="exact"/>
              <w:ind w:left="2"/>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1B48B451" w14:textId="77777777" w:rsidR="00A57C7B" w:rsidRPr="00B01FA5" w:rsidRDefault="00A57C7B" w:rsidP="003D51DD">
            <w:pPr>
              <w:pStyle w:val="TableParagraph1"/>
              <w:kinsoku w:val="0"/>
              <w:overflowPunct w:val="0"/>
              <w:spacing w:line="222" w:lineRule="exact"/>
              <w:ind w:left="2"/>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E3B3804" w14:textId="77777777" w:rsidR="00A57C7B" w:rsidRPr="00B01FA5" w:rsidRDefault="00A57C7B" w:rsidP="003D51DD">
            <w:pPr>
              <w:pStyle w:val="TableParagraph1"/>
              <w:kinsoku w:val="0"/>
              <w:overflowPunct w:val="0"/>
              <w:spacing w:line="222" w:lineRule="exact"/>
              <w:ind w:left="2"/>
              <w:jc w:val="center"/>
              <w:rPr>
                <w:sz w:val="20"/>
                <w:szCs w:val="20"/>
              </w:rPr>
            </w:pPr>
          </w:p>
        </w:tc>
      </w:tr>
      <w:tr w:rsidR="00A57C7B" w:rsidRPr="00B01FA5" w14:paraId="0AA34ABF" w14:textId="30E0B51D"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09A48E11"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14</w:t>
            </w:r>
          </w:p>
        </w:tc>
        <w:tc>
          <w:tcPr>
            <w:tcW w:w="2714" w:type="dxa"/>
            <w:tcBorders>
              <w:top w:val="single" w:sz="4" w:space="0" w:color="000000"/>
              <w:left w:val="single" w:sz="4" w:space="0" w:color="000000"/>
              <w:bottom w:val="single" w:sz="4" w:space="0" w:color="000000"/>
              <w:right w:val="single" w:sz="4" w:space="0" w:color="000000"/>
            </w:tcBorders>
            <w:vAlign w:val="center"/>
          </w:tcPr>
          <w:p w14:paraId="08EACCBD" w14:textId="77777777" w:rsidR="00A57C7B" w:rsidRPr="00B01FA5" w:rsidRDefault="00A57C7B" w:rsidP="003D51DD">
            <w:pPr>
              <w:pStyle w:val="TableParagraph1"/>
              <w:kinsoku w:val="0"/>
              <w:overflowPunct w:val="0"/>
              <w:spacing w:line="222" w:lineRule="exact"/>
              <w:ind w:right="1"/>
              <w:rPr>
                <w:sz w:val="20"/>
                <w:szCs w:val="20"/>
              </w:rPr>
            </w:pPr>
            <w:r w:rsidRPr="00B01FA5">
              <w:rPr>
                <w:sz w:val="20"/>
                <w:szCs w:val="20"/>
              </w:rPr>
              <w:t>Среднесписочная численность основного производственного персонала</w:t>
            </w:r>
          </w:p>
        </w:tc>
        <w:tc>
          <w:tcPr>
            <w:tcW w:w="1701" w:type="dxa"/>
            <w:tcBorders>
              <w:top w:val="single" w:sz="4" w:space="0" w:color="000000"/>
              <w:left w:val="single" w:sz="4" w:space="0" w:color="000000"/>
              <w:bottom w:val="single" w:sz="4" w:space="0" w:color="000000"/>
              <w:right w:val="single" w:sz="4" w:space="0" w:color="000000"/>
            </w:tcBorders>
            <w:vAlign w:val="center"/>
          </w:tcPr>
          <w:p w14:paraId="32BD28BB" w14:textId="77777777" w:rsidR="00A57C7B" w:rsidRPr="00B01FA5" w:rsidRDefault="00A57C7B" w:rsidP="003D51DD">
            <w:pPr>
              <w:pStyle w:val="TableParagraph1"/>
              <w:kinsoku w:val="0"/>
              <w:overflowPunct w:val="0"/>
              <w:spacing w:line="222" w:lineRule="exact"/>
              <w:ind w:right="1"/>
              <w:rPr>
                <w:sz w:val="20"/>
                <w:szCs w:val="20"/>
              </w:rPr>
            </w:pPr>
            <w:r w:rsidRPr="00B01FA5">
              <w:rPr>
                <w:sz w:val="20"/>
                <w:szCs w:val="20"/>
              </w:rPr>
              <w:t>человек</w:t>
            </w:r>
          </w:p>
        </w:tc>
        <w:tc>
          <w:tcPr>
            <w:tcW w:w="1134" w:type="dxa"/>
            <w:tcBorders>
              <w:top w:val="single" w:sz="4" w:space="0" w:color="000000"/>
              <w:left w:val="single" w:sz="4" w:space="0" w:color="000000"/>
              <w:bottom w:val="single" w:sz="4" w:space="0" w:color="000000"/>
              <w:right w:val="single" w:sz="4" w:space="0" w:color="000000"/>
            </w:tcBorders>
            <w:vAlign w:val="center"/>
          </w:tcPr>
          <w:p w14:paraId="1DD05F02"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51</w:t>
            </w:r>
          </w:p>
        </w:tc>
        <w:tc>
          <w:tcPr>
            <w:tcW w:w="1134" w:type="dxa"/>
            <w:tcBorders>
              <w:top w:val="single" w:sz="4" w:space="0" w:color="000000"/>
              <w:left w:val="single" w:sz="4" w:space="0" w:color="000000"/>
              <w:bottom w:val="single" w:sz="4" w:space="0" w:color="000000"/>
              <w:right w:val="single" w:sz="4" w:space="0" w:color="000000"/>
            </w:tcBorders>
            <w:vAlign w:val="center"/>
          </w:tcPr>
          <w:p w14:paraId="5DD997BB"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F9ED020"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3790F433"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21CBDFA3" w14:textId="4EF51A20"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35774340"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15</w:t>
            </w:r>
          </w:p>
        </w:tc>
        <w:tc>
          <w:tcPr>
            <w:tcW w:w="2714" w:type="dxa"/>
            <w:tcBorders>
              <w:top w:val="single" w:sz="4" w:space="0" w:color="000000"/>
              <w:left w:val="single" w:sz="4" w:space="0" w:color="000000"/>
              <w:bottom w:val="single" w:sz="4" w:space="0" w:color="000000"/>
              <w:right w:val="single" w:sz="4" w:space="0" w:color="000000"/>
            </w:tcBorders>
            <w:vAlign w:val="center"/>
          </w:tcPr>
          <w:p w14:paraId="3B5BBB21" w14:textId="77777777" w:rsidR="00A57C7B" w:rsidRPr="00B01FA5" w:rsidRDefault="00A57C7B" w:rsidP="003D51DD">
            <w:pPr>
              <w:pStyle w:val="TableParagraph1"/>
              <w:kinsoku w:val="0"/>
              <w:overflowPunct w:val="0"/>
              <w:spacing w:line="222" w:lineRule="exact"/>
              <w:ind w:right="1"/>
              <w:rPr>
                <w:sz w:val="20"/>
                <w:szCs w:val="20"/>
              </w:rPr>
            </w:pPr>
            <w:r w:rsidRPr="00B01FA5">
              <w:rPr>
                <w:sz w:val="20"/>
                <w:szCs w:val="20"/>
              </w:rPr>
              <w:t>Среднесписочная численность административно-управленческого персонала</w:t>
            </w:r>
          </w:p>
        </w:tc>
        <w:tc>
          <w:tcPr>
            <w:tcW w:w="1701" w:type="dxa"/>
            <w:tcBorders>
              <w:top w:val="single" w:sz="4" w:space="0" w:color="000000"/>
              <w:left w:val="single" w:sz="4" w:space="0" w:color="000000"/>
              <w:bottom w:val="single" w:sz="4" w:space="0" w:color="000000"/>
              <w:right w:val="single" w:sz="4" w:space="0" w:color="000000"/>
            </w:tcBorders>
            <w:vAlign w:val="center"/>
          </w:tcPr>
          <w:p w14:paraId="4926A267" w14:textId="77777777" w:rsidR="00A57C7B" w:rsidRPr="00B01FA5" w:rsidRDefault="00A57C7B" w:rsidP="003D51DD">
            <w:pPr>
              <w:pStyle w:val="TableParagraph1"/>
              <w:kinsoku w:val="0"/>
              <w:overflowPunct w:val="0"/>
              <w:spacing w:line="222" w:lineRule="exact"/>
              <w:ind w:right="1"/>
              <w:rPr>
                <w:sz w:val="20"/>
                <w:szCs w:val="20"/>
              </w:rPr>
            </w:pPr>
            <w:r w:rsidRPr="00B01FA5">
              <w:rPr>
                <w:sz w:val="20"/>
                <w:szCs w:val="20"/>
              </w:rPr>
              <w:t>человек</w:t>
            </w:r>
          </w:p>
        </w:tc>
        <w:tc>
          <w:tcPr>
            <w:tcW w:w="1134" w:type="dxa"/>
            <w:tcBorders>
              <w:top w:val="single" w:sz="4" w:space="0" w:color="000000"/>
              <w:left w:val="single" w:sz="4" w:space="0" w:color="000000"/>
              <w:bottom w:val="single" w:sz="4" w:space="0" w:color="000000"/>
              <w:right w:val="single" w:sz="4" w:space="0" w:color="000000"/>
            </w:tcBorders>
            <w:vAlign w:val="center"/>
          </w:tcPr>
          <w:p w14:paraId="6A3112D8"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w:t>
            </w:r>
          </w:p>
        </w:tc>
        <w:tc>
          <w:tcPr>
            <w:tcW w:w="1134" w:type="dxa"/>
            <w:tcBorders>
              <w:top w:val="single" w:sz="4" w:space="0" w:color="000000"/>
              <w:left w:val="single" w:sz="4" w:space="0" w:color="000000"/>
              <w:bottom w:val="single" w:sz="4" w:space="0" w:color="000000"/>
              <w:right w:val="single" w:sz="4" w:space="0" w:color="000000"/>
            </w:tcBorders>
            <w:vAlign w:val="center"/>
          </w:tcPr>
          <w:p w14:paraId="77ACE8F8"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3F725FA4" w14:textId="77777777" w:rsidR="00A57C7B" w:rsidRPr="00B01FA5" w:rsidRDefault="00A57C7B" w:rsidP="003D51DD">
            <w:pPr>
              <w:pStyle w:val="TableParagraph1"/>
              <w:kinsoku w:val="0"/>
              <w:overflowPunct w:val="0"/>
              <w:spacing w:line="222" w:lineRule="exact"/>
              <w:ind w:right="1"/>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BF8100C" w14:textId="77777777" w:rsidR="00A57C7B" w:rsidRPr="00B01FA5" w:rsidRDefault="00A57C7B" w:rsidP="003D51DD">
            <w:pPr>
              <w:pStyle w:val="TableParagraph1"/>
              <w:kinsoku w:val="0"/>
              <w:overflowPunct w:val="0"/>
              <w:spacing w:line="222" w:lineRule="exact"/>
              <w:ind w:right="1"/>
              <w:jc w:val="center"/>
              <w:rPr>
                <w:sz w:val="20"/>
                <w:szCs w:val="20"/>
              </w:rPr>
            </w:pPr>
          </w:p>
        </w:tc>
      </w:tr>
      <w:tr w:rsidR="00A57C7B" w:rsidRPr="00B01FA5" w14:paraId="39A49C69" w14:textId="668C6EB4" w:rsidTr="00A57C7B">
        <w:trPr>
          <w:trHeight w:hRule="exact" w:val="47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254F2784"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16</w:t>
            </w:r>
          </w:p>
        </w:tc>
        <w:tc>
          <w:tcPr>
            <w:tcW w:w="2714" w:type="dxa"/>
            <w:tcBorders>
              <w:top w:val="single" w:sz="4" w:space="0" w:color="000000"/>
              <w:left w:val="single" w:sz="4" w:space="0" w:color="000000"/>
              <w:bottom w:val="single" w:sz="4" w:space="0" w:color="000000"/>
              <w:right w:val="single" w:sz="4" w:space="0" w:color="000000"/>
            </w:tcBorders>
            <w:vAlign w:val="center"/>
          </w:tcPr>
          <w:p w14:paraId="68ABA860" w14:textId="77777777" w:rsidR="00A57C7B" w:rsidRPr="00B01FA5" w:rsidRDefault="00A57C7B" w:rsidP="003D51DD">
            <w:pPr>
              <w:pStyle w:val="TableParagraph1"/>
              <w:kinsoku w:val="0"/>
              <w:overflowPunct w:val="0"/>
              <w:spacing w:line="222" w:lineRule="exact"/>
              <w:ind w:right="1"/>
              <w:rPr>
                <w:sz w:val="20"/>
                <w:szCs w:val="20"/>
              </w:rPr>
            </w:pPr>
            <w:r w:rsidRPr="00B01FA5">
              <w:rPr>
                <w:sz w:val="20"/>
                <w:szCs w:val="20"/>
              </w:rPr>
              <w:t>Норматив удельного расхода условного топлива при производстве тепловой энергии источниками тепловой энергии, с распределением по источникам тепловой энергии, используемым для осуществления регулируемых видов деятельности</w:t>
            </w:r>
          </w:p>
        </w:tc>
        <w:tc>
          <w:tcPr>
            <w:tcW w:w="1701" w:type="dxa"/>
            <w:tcBorders>
              <w:top w:val="single" w:sz="4" w:space="0" w:color="000000"/>
              <w:left w:val="single" w:sz="4" w:space="0" w:color="000000"/>
              <w:bottom w:val="single" w:sz="4" w:space="0" w:color="000000"/>
              <w:right w:val="single" w:sz="4" w:space="0" w:color="000000"/>
            </w:tcBorders>
            <w:vAlign w:val="center"/>
          </w:tcPr>
          <w:p w14:paraId="1C675846" w14:textId="77777777" w:rsidR="00A57C7B" w:rsidRPr="00B01FA5" w:rsidRDefault="00A57C7B" w:rsidP="003D51DD">
            <w:pPr>
              <w:pStyle w:val="TableParagraph1"/>
              <w:kinsoku w:val="0"/>
              <w:overflowPunct w:val="0"/>
              <w:spacing w:line="222" w:lineRule="exact"/>
              <w:ind w:right="1"/>
              <w:rPr>
                <w:sz w:val="20"/>
                <w:szCs w:val="20"/>
              </w:rPr>
            </w:pPr>
            <w:r w:rsidRPr="00B01FA5">
              <w:rPr>
                <w:sz w:val="20"/>
                <w:szCs w:val="20"/>
              </w:rPr>
              <w:t>кг у. т./Гкал</w:t>
            </w:r>
          </w:p>
        </w:tc>
        <w:tc>
          <w:tcPr>
            <w:tcW w:w="1134" w:type="dxa"/>
            <w:tcBorders>
              <w:top w:val="single" w:sz="4" w:space="0" w:color="000000"/>
              <w:left w:val="single" w:sz="4" w:space="0" w:color="000000"/>
              <w:bottom w:val="single" w:sz="4" w:space="0" w:color="000000"/>
              <w:right w:val="single" w:sz="4" w:space="0" w:color="000000"/>
            </w:tcBorders>
            <w:vAlign w:val="center"/>
          </w:tcPr>
          <w:p w14:paraId="43B23066"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182,12</w:t>
            </w:r>
          </w:p>
        </w:tc>
        <w:tc>
          <w:tcPr>
            <w:tcW w:w="1134" w:type="dxa"/>
            <w:tcBorders>
              <w:top w:val="single" w:sz="4" w:space="0" w:color="000000"/>
              <w:left w:val="single" w:sz="4" w:space="0" w:color="000000"/>
              <w:bottom w:val="single" w:sz="4" w:space="0" w:color="000000"/>
              <w:right w:val="single" w:sz="4" w:space="0" w:color="000000"/>
            </w:tcBorders>
            <w:vAlign w:val="center"/>
          </w:tcPr>
          <w:p w14:paraId="25F79106" w14:textId="77777777" w:rsidR="00A57C7B" w:rsidRPr="00B01FA5" w:rsidRDefault="00A57C7B" w:rsidP="003D51DD">
            <w:pPr>
              <w:pStyle w:val="TableParagraph1"/>
              <w:kinsoku w:val="0"/>
              <w:overflowPunct w:val="0"/>
              <w:spacing w:line="222" w:lineRule="exact"/>
              <w:ind w:right="1"/>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5835019" w14:textId="77777777" w:rsidR="00A57C7B" w:rsidRPr="00B01FA5" w:rsidRDefault="00A57C7B" w:rsidP="003D51DD">
            <w:pPr>
              <w:pStyle w:val="TableParagraph1"/>
              <w:kinsoku w:val="0"/>
              <w:overflowPunct w:val="0"/>
              <w:spacing w:line="222" w:lineRule="exact"/>
              <w:ind w:right="1"/>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347FE122" w14:textId="77777777" w:rsidR="00A57C7B" w:rsidRPr="00B01FA5" w:rsidRDefault="00A57C7B" w:rsidP="003D51DD">
            <w:pPr>
              <w:pStyle w:val="TableParagraph1"/>
              <w:kinsoku w:val="0"/>
              <w:overflowPunct w:val="0"/>
              <w:spacing w:line="222" w:lineRule="exact"/>
              <w:ind w:right="1"/>
              <w:rPr>
                <w:sz w:val="20"/>
                <w:szCs w:val="20"/>
              </w:rPr>
            </w:pPr>
          </w:p>
        </w:tc>
      </w:tr>
      <w:tr w:rsidR="00A57C7B" w:rsidRPr="00B01FA5" w14:paraId="3C9ABD58" w14:textId="28ECA4DA" w:rsidTr="00A57C7B">
        <w:trPr>
          <w:trHeight w:hRule="exact" w:val="471"/>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7B112D00"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17</w:t>
            </w:r>
          </w:p>
        </w:tc>
        <w:tc>
          <w:tcPr>
            <w:tcW w:w="2714" w:type="dxa"/>
            <w:tcBorders>
              <w:top w:val="single" w:sz="4" w:space="0" w:color="000000"/>
              <w:left w:val="single" w:sz="4" w:space="0" w:color="000000"/>
              <w:bottom w:val="single" w:sz="4" w:space="0" w:color="000000"/>
              <w:right w:val="single" w:sz="4" w:space="0" w:color="000000"/>
            </w:tcBorders>
            <w:vAlign w:val="center"/>
          </w:tcPr>
          <w:p w14:paraId="5CF8566E" w14:textId="77777777" w:rsidR="00A57C7B" w:rsidRPr="00B01FA5" w:rsidRDefault="00A57C7B" w:rsidP="003D51DD">
            <w:pPr>
              <w:pStyle w:val="TableParagraph1"/>
              <w:kinsoku w:val="0"/>
              <w:overflowPunct w:val="0"/>
              <w:spacing w:line="222" w:lineRule="exact"/>
              <w:ind w:right="1"/>
              <w:rPr>
                <w:sz w:val="20"/>
                <w:szCs w:val="20"/>
              </w:rPr>
            </w:pPr>
            <w:r w:rsidRPr="00B01FA5">
              <w:rPr>
                <w:sz w:val="20"/>
                <w:szCs w:val="20"/>
              </w:rPr>
              <w:t>Плановый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1701" w:type="dxa"/>
            <w:tcBorders>
              <w:top w:val="single" w:sz="4" w:space="0" w:color="000000"/>
              <w:left w:val="single" w:sz="4" w:space="0" w:color="000000"/>
              <w:bottom w:val="single" w:sz="4" w:space="0" w:color="000000"/>
              <w:right w:val="single" w:sz="4" w:space="0" w:color="000000"/>
            </w:tcBorders>
            <w:vAlign w:val="center"/>
          </w:tcPr>
          <w:p w14:paraId="3E18967F" w14:textId="77777777" w:rsidR="00A57C7B" w:rsidRPr="00B01FA5" w:rsidRDefault="00A57C7B" w:rsidP="003D51DD">
            <w:pPr>
              <w:pStyle w:val="TableParagraph1"/>
              <w:kinsoku w:val="0"/>
              <w:overflowPunct w:val="0"/>
              <w:spacing w:line="222" w:lineRule="exact"/>
              <w:ind w:right="1"/>
              <w:rPr>
                <w:sz w:val="20"/>
                <w:szCs w:val="20"/>
              </w:rPr>
            </w:pPr>
            <w:proofErr w:type="gramStart"/>
            <w:r w:rsidRPr="00B01FA5">
              <w:rPr>
                <w:sz w:val="20"/>
                <w:szCs w:val="20"/>
              </w:rPr>
              <w:t>кг</w:t>
            </w:r>
            <w:proofErr w:type="gramEnd"/>
            <w:r w:rsidRPr="00B01FA5">
              <w:rPr>
                <w:sz w:val="20"/>
                <w:szCs w:val="20"/>
              </w:rPr>
              <w:t xml:space="preserve"> усл. топл./Гкал</w:t>
            </w:r>
          </w:p>
        </w:tc>
        <w:tc>
          <w:tcPr>
            <w:tcW w:w="1134" w:type="dxa"/>
            <w:tcBorders>
              <w:top w:val="single" w:sz="4" w:space="0" w:color="000000"/>
              <w:left w:val="single" w:sz="4" w:space="0" w:color="000000"/>
              <w:bottom w:val="single" w:sz="4" w:space="0" w:color="000000"/>
              <w:right w:val="single" w:sz="4" w:space="0" w:color="000000"/>
            </w:tcBorders>
            <w:vAlign w:val="center"/>
          </w:tcPr>
          <w:p w14:paraId="50526C7D"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182,12</w:t>
            </w:r>
          </w:p>
        </w:tc>
        <w:tc>
          <w:tcPr>
            <w:tcW w:w="1134" w:type="dxa"/>
            <w:tcBorders>
              <w:top w:val="single" w:sz="4" w:space="0" w:color="000000"/>
              <w:left w:val="single" w:sz="4" w:space="0" w:color="000000"/>
              <w:bottom w:val="single" w:sz="4" w:space="0" w:color="000000"/>
              <w:right w:val="single" w:sz="4" w:space="0" w:color="000000"/>
            </w:tcBorders>
            <w:vAlign w:val="center"/>
          </w:tcPr>
          <w:p w14:paraId="0518D5E6" w14:textId="77777777" w:rsidR="00A57C7B" w:rsidRPr="00B01FA5" w:rsidRDefault="00A57C7B" w:rsidP="003D51DD">
            <w:pPr>
              <w:pStyle w:val="TableParagraph1"/>
              <w:kinsoku w:val="0"/>
              <w:overflowPunct w:val="0"/>
              <w:spacing w:line="222" w:lineRule="exact"/>
              <w:ind w:right="1"/>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4D28DE8" w14:textId="77777777" w:rsidR="00A57C7B" w:rsidRPr="00B01FA5" w:rsidRDefault="00A57C7B" w:rsidP="003D51DD">
            <w:pPr>
              <w:pStyle w:val="TableParagraph1"/>
              <w:kinsoku w:val="0"/>
              <w:overflowPunct w:val="0"/>
              <w:spacing w:line="222" w:lineRule="exact"/>
              <w:ind w:right="1"/>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197D0E53" w14:textId="77777777" w:rsidR="00A57C7B" w:rsidRPr="00B01FA5" w:rsidRDefault="00A57C7B" w:rsidP="003D51DD">
            <w:pPr>
              <w:pStyle w:val="TableParagraph1"/>
              <w:kinsoku w:val="0"/>
              <w:overflowPunct w:val="0"/>
              <w:spacing w:line="222" w:lineRule="exact"/>
              <w:ind w:right="1"/>
              <w:rPr>
                <w:sz w:val="20"/>
                <w:szCs w:val="20"/>
              </w:rPr>
            </w:pPr>
          </w:p>
        </w:tc>
      </w:tr>
      <w:tr w:rsidR="00A57C7B" w:rsidRPr="00B01FA5" w14:paraId="4476067A" w14:textId="6D9B326F" w:rsidTr="00A57C7B">
        <w:trPr>
          <w:trHeight w:hRule="exact" w:val="47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175EBE6D"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18</w:t>
            </w:r>
          </w:p>
        </w:tc>
        <w:tc>
          <w:tcPr>
            <w:tcW w:w="2714" w:type="dxa"/>
            <w:tcBorders>
              <w:top w:val="single" w:sz="4" w:space="0" w:color="000000"/>
              <w:left w:val="single" w:sz="4" w:space="0" w:color="000000"/>
              <w:bottom w:val="single" w:sz="4" w:space="0" w:color="000000"/>
              <w:right w:val="single" w:sz="4" w:space="0" w:color="000000"/>
            </w:tcBorders>
            <w:vAlign w:val="center"/>
          </w:tcPr>
          <w:p w14:paraId="28BC0CD4" w14:textId="77777777" w:rsidR="00A57C7B" w:rsidRPr="00B01FA5" w:rsidRDefault="00A57C7B" w:rsidP="003D51DD">
            <w:pPr>
              <w:pStyle w:val="TableParagraph1"/>
              <w:kinsoku w:val="0"/>
              <w:overflowPunct w:val="0"/>
              <w:spacing w:line="222" w:lineRule="exact"/>
              <w:ind w:right="1"/>
              <w:rPr>
                <w:sz w:val="20"/>
                <w:szCs w:val="20"/>
              </w:rPr>
            </w:pPr>
            <w:r w:rsidRPr="00B01FA5">
              <w:rPr>
                <w:sz w:val="20"/>
                <w:szCs w:val="20"/>
              </w:rPr>
              <w:t>Фактический удельный расход условного топлива при производстве тепловой энергии источниками тепловой энергии с распределением по источникам тепловой энергии</w:t>
            </w:r>
          </w:p>
        </w:tc>
        <w:tc>
          <w:tcPr>
            <w:tcW w:w="1701" w:type="dxa"/>
            <w:tcBorders>
              <w:top w:val="single" w:sz="4" w:space="0" w:color="000000"/>
              <w:left w:val="single" w:sz="4" w:space="0" w:color="000000"/>
              <w:bottom w:val="single" w:sz="4" w:space="0" w:color="000000"/>
              <w:right w:val="single" w:sz="4" w:space="0" w:color="000000"/>
            </w:tcBorders>
            <w:vAlign w:val="center"/>
          </w:tcPr>
          <w:p w14:paraId="5144E174" w14:textId="77777777" w:rsidR="00A57C7B" w:rsidRPr="00B01FA5" w:rsidRDefault="00A57C7B" w:rsidP="003D51DD">
            <w:pPr>
              <w:pStyle w:val="TableParagraph1"/>
              <w:kinsoku w:val="0"/>
              <w:overflowPunct w:val="0"/>
              <w:spacing w:line="222" w:lineRule="exact"/>
              <w:ind w:right="1"/>
              <w:rPr>
                <w:sz w:val="20"/>
                <w:szCs w:val="20"/>
              </w:rPr>
            </w:pPr>
            <w:proofErr w:type="gramStart"/>
            <w:r w:rsidRPr="00B01FA5">
              <w:rPr>
                <w:sz w:val="20"/>
                <w:szCs w:val="20"/>
              </w:rPr>
              <w:t>кг</w:t>
            </w:r>
            <w:proofErr w:type="gramEnd"/>
            <w:r w:rsidRPr="00B01FA5">
              <w:rPr>
                <w:sz w:val="20"/>
                <w:szCs w:val="20"/>
              </w:rPr>
              <w:t xml:space="preserve"> усл. топл./Гкал</w:t>
            </w:r>
          </w:p>
        </w:tc>
        <w:tc>
          <w:tcPr>
            <w:tcW w:w="1134" w:type="dxa"/>
            <w:tcBorders>
              <w:top w:val="single" w:sz="4" w:space="0" w:color="000000"/>
              <w:left w:val="single" w:sz="4" w:space="0" w:color="000000"/>
              <w:bottom w:val="single" w:sz="4" w:space="0" w:color="000000"/>
              <w:right w:val="single" w:sz="4" w:space="0" w:color="000000"/>
            </w:tcBorders>
            <w:vAlign w:val="center"/>
          </w:tcPr>
          <w:p w14:paraId="5A8A0112"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182,12</w:t>
            </w:r>
          </w:p>
        </w:tc>
        <w:tc>
          <w:tcPr>
            <w:tcW w:w="1134" w:type="dxa"/>
            <w:tcBorders>
              <w:top w:val="single" w:sz="4" w:space="0" w:color="000000"/>
              <w:left w:val="single" w:sz="4" w:space="0" w:color="000000"/>
              <w:bottom w:val="single" w:sz="4" w:space="0" w:color="000000"/>
              <w:right w:val="single" w:sz="4" w:space="0" w:color="000000"/>
            </w:tcBorders>
            <w:vAlign w:val="center"/>
          </w:tcPr>
          <w:p w14:paraId="7B57F8E3" w14:textId="77777777" w:rsidR="00A57C7B" w:rsidRPr="00B01FA5" w:rsidRDefault="00A57C7B" w:rsidP="003D51DD">
            <w:pPr>
              <w:pStyle w:val="TableParagraph1"/>
              <w:kinsoku w:val="0"/>
              <w:overflowPunct w:val="0"/>
              <w:spacing w:line="222" w:lineRule="exact"/>
              <w:ind w:right="1"/>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8F40523" w14:textId="77777777" w:rsidR="00A57C7B" w:rsidRPr="00B01FA5" w:rsidRDefault="00A57C7B" w:rsidP="003D51DD">
            <w:pPr>
              <w:pStyle w:val="TableParagraph1"/>
              <w:kinsoku w:val="0"/>
              <w:overflowPunct w:val="0"/>
              <w:spacing w:line="222" w:lineRule="exact"/>
              <w:ind w:right="1"/>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5EAB393" w14:textId="77777777" w:rsidR="00A57C7B" w:rsidRPr="00B01FA5" w:rsidRDefault="00A57C7B" w:rsidP="003D51DD">
            <w:pPr>
              <w:pStyle w:val="TableParagraph1"/>
              <w:kinsoku w:val="0"/>
              <w:overflowPunct w:val="0"/>
              <w:spacing w:line="222" w:lineRule="exact"/>
              <w:ind w:right="1"/>
              <w:rPr>
                <w:sz w:val="20"/>
                <w:szCs w:val="20"/>
              </w:rPr>
            </w:pPr>
          </w:p>
        </w:tc>
      </w:tr>
      <w:tr w:rsidR="00A57C7B" w:rsidRPr="00B01FA5" w14:paraId="0BB2F4BC" w14:textId="47F7F3EE" w:rsidTr="00A57C7B">
        <w:trPr>
          <w:trHeight w:hRule="exact" w:val="468"/>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7EE34C69"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19</w:t>
            </w:r>
          </w:p>
        </w:tc>
        <w:tc>
          <w:tcPr>
            <w:tcW w:w="2714" w:type="dxa"/>
            <w:tcBorders>
              <w:top w:val="single" w:sz="4" w:space="0" w:color="000000"/>
              <w:left w:val="single" w:sz="4" w:space="0" w:color="000000"/>
              <w:bottom w:val="single" w:sz="4" w:space="0" w:color="000000"/>
              <w:right w:val="single" w:sz="4" w:space="0" w:color="000000"/>
            </w:tcBorders>
            <w:vAlign w:val="center"/>
          </w:tcPr>
          <w:p w14:paraId="70F74D08" w14:textId="77777777" w:rsidR="00A57C7B" w:rsidRPr="00B01FA5" w:rsidRDefault="00A57C7B" w:rsidP="003D51DD">
            <w:pPr>
              <w:pStyle w:val="TableParagraph1"/>
              <w:kinsoku w:val="0"/>
              <w:overflowPunct w:val="0"/>
              <w:spacing w:line="222" w:lineRule="exact"/>
              <w:ind w:right="1"/>
              <w:rPr>
                <w:sz w:val="20"/>
                <w:szCs w:val="20"/>
              </w:rPr>
            </w:pPr>
            <w:r w:rsidRPr="00B01FA5">
              <w:rPr>
                <w:sz w:val="20"/>
                <w:szCs w:val="20"/>
              </w:rPr>
              <w:t>Удельный расход электрической энергии на производство (передачу) тепловой энергии на единицу тепловой энергии, отпускаемой потребителям</w:t>
            </w:r>
          </w:p>
        </w:tc>
        <w:tc>
          <w:tcPr>
            <w:tcW w:w="1701" w:type="dxa"/>
            <w:tcBorders>
              <w:top w:val="single" w:sz="4" w:space="0" w:color="000000"/>
              <w:left w:val="single" w:sz="4" w:space="0" w:color="000000"/>
              <w:bottom w:val="single" w:sz="4" w:space="0" w:color="000000"/>
              <w:right w:val="single" w:sz="4" w:space="0" w:color="000000"/>
            </w:tcBorders>
            <w:vAlign w:val="center"/>
          </w:tcPr>
          <w:p w14:paraId="5A531388" w14:textId="77777777" w:rsidR="00A57C7B" w:rsidRPr="00B01FA5" w:rsidRDefault="00A57C7B" w:rsidP="003D51DD">
            <w:pPr>
              <w:pStyle w:val="TableParagraph1"/>
              <w:kinsoku w:val="0"/>
              <w:overflowPunct w:val="0"/>
              <w:spacing w:line="222" w:lineRule="exact"/>
              <w:ind w:right="1"/>
              <w:rPr>
                <w:sz w:val="20"/>
                <w:szCs w:val="20"/>
              </w:rPr>
            </w:pPr>
            <w:r w:rsidRPr="00B01FA5">
              <w:rPr>
                <w:sz w:val="20"/>
                <w:szCs w:val="20"/>
              </w:rPr>
              <w:t>тыс. кВт.ч/Гкал</w:t>
            </w:r>
          </w:p>
        </w:tc>
        <w:tc>
          <w:tcPr>
            <w:tcW w:w="1134" w:type="dxa"/>
            <w:tcBorders>
              <w:top w:val="single" w:sz="4" w:space="0" w:color="000000"/>
              <w:left w:val="single" w:sz="4" w:space="0" w:color="000000"/>
              <w:bottom w:val="single" w:sz="4" w:space="0" w:color="000000"/>
              <w:right w:val="single" w:sz="4" w:space="0" w:color="000000"/>
            </w:tcBorders>
            <w:vAlign w:val="center"/>
          </w:tcPr>
          <w:p w14:paraId="40212A56"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0,0801</w:t>
            </w:r>
          </w:p>
        </w:tc>
        <w:tc>
          <w:tcPr>
            <w:tcW w:w="1134" w:type="dxa"/>
            <w:tcBorders>
              <w:top w:val="single" w:sz="4" w:space="0" w:color="000000"/>
              <w:left w:val="single" w:sz="4" w:space="0" w:color="000000"/>
              <w:bottom w:val="single" w:sz="4" w:space="0" w:color="000000"/>
              <w:right w:val="single" w:sz="4" w:space="0" w:color="000000"/>
            </w:tcBorders>
            <w:vAlign w:val="center"/>
          </w:tcPr>
          <w:p w14:paraId="53620E97" w14:textId="77777777" w:rsidR="00A57C7B" w:rsidRPr="00B01FA5" w:rsidRDefault="00A57C7B" w:rsidP="003D51DD">
            <w:pPr>
              <w:pStyle w:val="TableParagraph1"/>
              <w:kinsoku w:val="0"/>
              <w:overflowPunct w:val="0"/>
              <w:spacing w:line="222" w:lineRule="exact"/>
              <w:ind w:right="1"/>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3D69F87" w14:textId="77777777" w:rsidR="00A57C7B" w:rsidRPr="00B01FA5" w:rsidRDefault="00A57C7B" w:rsidP="003D51DD">
            <w:pPr>
              <w:pStyle w:val="TableParagraph1"/>
              <w:kinsoku w:val="0"/>
              <w:overflowPunct w:val="0"/>
              <w:spacing w:line="222" w:lineRule="exact"/>
              <w:ind w:right="1"/>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E55D019" w14:textId="77777777" w:rsidR="00A57C7B" w:rsidRPr="00B01FA5" w:rsidRDefault="00A57C7B" w:rsidP="003D51DD">
            <w:pPr>
              <w:pStyle w:val="TableParagraph1"/>
              <w:kinsoku w:val="0"/>
              <w:overflowPunct w:val="0"/>
              <w:spacing w:line="222" w:lineRule="exact"/>
              <w:ind w:right="1"/>
              <w:rPr>
                <w:sz w:val="20"/>
                <w:szCs w:val="20"/>
              </w:rPr>
            </w:pPr>
          </w:p>
        </w:tc>
      </w:tr>
      <w:tr w:rsidR="00A57C7B" w:rsidRPr="00B01FA5" w14:paraId="130F5F15" w14:textId="0D1D125F" w:rsidTr="00A57C7B">
        <w:trPr>
          <w:trHeight w:hRule="exact" w:val="47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6B6378FB"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20</w:t>
            </w:r>
          </w:p>
        </w:tc>
        <w:tc>
          <w:tcPr>
            <w:tcW w:w="2714" w:type="dxa"/>
            <w:tcBorders>
              <w:top w:val="single" w:sz="4" w:space="0" w:color="000000"/>
              <w:left w:val="single" w:sz="4" w:space="0" w:color="000000"/>
              <w:bottom w:val="single" w:sz="4" w:space="0" w:color="000000"/>
              <w:right w:val="single" w:sz="4" w:space="0" w:color="000000"/>
            </w:tcBorders>
            <w:vAlign w:val="center"/>
          </w:tcPr>
          <w:p w14:paraId="62252739" w14:textId="77777777" w:rsidR="00A57C7B" w:rsidRPr="00B01FA5" w:rsidRDefault="00A57C7B" w:rsidP="003D51DD">
            <w:pPr>
              <w:pStyle w:val="TableParagraph1"/>
              <w:kinsoku w:val="0"/>
              <w:overflowPunct w:val="0"/>
              <w:spacing w:line="222" w:lineRule="exact"/>
              <w:ind w:right="1"/>
              <w:rPr>
                <w:sz w:val="20"/>
                <w:szCs w:val="20"/>
              </w:rPr>
            </w:pPr>
            <w:r w:rsidRPr="00B01FA5">
              <w:rPr>
                <w:sz w:val="20"/>
                <w:szCs w:val="20"/>
              </w:rPr>
              <w:t>Удельный расход холодной воды на производство (передачу) тепловой энергии на единицу тепловой энергии, отпускаемой потребителям</w:t>
            </w:r>
          </w:p>
        </w:tc>
        <w:tc>
          <w:tcPr>
            <w:tcW w:w="1701" w:type="dxa"/>
            <w:tcBorders>
              <w:top w:val="single" w:sz="4" w:space="0" w:color="000000"/>
              <w:left w:val="single" w:sz="4" w:space="0" w:color="000000"/>
              <w:bottom w:val="single" w:sz="4" w:space="0" w:color="000000"/>
              <w:right w:val="single" w:sz="4" w:space="0" w:color="000000"/>
            </w:tcBorders>
            <w:vAlign w:val="center"/>
          </w:tcPr>
          <w:p w14:paraId="465EA13B" w14:textId="77777777" w:rsidR="00A57C7B" w:rsidRPr="00B01FA5" w:rsidRDefault="00A57C7B" w:rsidP="003D51DD">
            <w:pPr>
              <w:pStyle w:val="TableParagraph1"/>
              <w:kinsoku w:val="0"/>
              <w:overflowPunct w:val="0"/>
              <w:spacing w:line="222" w:lineRule="exact"/>
              <w:ind w:right="1"/>
              <w:rPr>
                <w:sz w:val="20"/>
                <w:szCs w:val="20"/>
              </w:rPr>
            </w:pPr>
            <w:r w:rsidRPr="00B01FA5">
              <w:rPr>
                <w:sz w:val="20"/>
                <w:szCs w:val="20"/>
              </w:rPr>
              <w:t>куб</w:t>
            </w:r>
            <w:proofErr w:type="gramStart"/>
            <w:r w:rsidRPr="00B01FA5">
              <w:rPr>
                <w:sz w:val="20"/>
                <w:szCs w:val="20"/>
              </w:rPr>
              <w:t>.м</w:t>
            </w:r>
            <w:proofErr w:type="gramEnd"/>
            <w:r w:rsidRPr="00B01FA5">
              <w:rPr>
                <w:sz w:val="20"/>
                <w:szCs w:val="20"/>
              </w:rPr>
              <w:t>/Гкал</w:t>
            </w:r>
          </w:p>
        </w:tc>
        <w:tc>
          <w:tcPr>
            <w:tcW w:w="1134" w:type="dxa"/>
            <w:tcBorders>
              <w:top w:val="single" w:sz="4" w:space="0" w:color="000000"/>
              <w:left w:val="single" w:sz="4" w:space="0" w:color="000000"/>
              <w:bottom w:val="single" w:sz="4" w:space="0" w:color="000000"/>
              <w:right w:val="single" w:sz="4" w:space="0" w:color="000000"/>
            </w:tcBorders>
            <w:vAlign w:val="center"/>
          </w:tcPr>
          <w:p w14:paraId="375C2103" w14:textId="77777777" w:rsidR="00A57C7B" w:rsidRPr="00B01FA5" w:rsidRDefault="00A57C7B" w:rsidP="00A57C7B">
            <w:pPr>
              <w:pStyle w:val="TableParagraph1"/>
              <w:kinsoku w:val="0"/>
              <w:overflowPunct w:val="0"/>
              <w:spacing w:line="222" w:lineRule="exact"/>
              <w:ind w:left="119"/>
              <w:jc w:val="center"/>
              <w:rPr>
                <w:sz w:val="20"/>
                <w:szCs w:val="20"/>
              </w:rPr>
            </w:pPr>
            <w:r w:rsidRPr="00B01FA5">
              <w:rPr>
                <w:sz w:val="20"/>
                <w:szCs w:val="20"/>
              </w:rPr>
              <w:t>0,2621</w:t>
            </w:r>
          </w:p>
        </w:tc>
        <w:tc>
          <w:tcPr>
            <w:tcW w:w="1134" w:type="dxa"/>
            <w:tcBorders>
              <w:top w:val="single" w:sz="4" w:space="0" w:color="000000"/>
              <w:left w:val="single" w:sz="4" w:space="0" w:color="000000"/>
              <w:bottom w:val="single" w:sz="4" w:space="0" w:color="000000"/>
              <w:right w:val="single" w:sz="4" w:space="0" w:color="000000"/>
            </w:tcBorders>
            <w:vAlign w:val="center"/>
          </w:tcPr>
          <w:p w14:paraId="646B3BFE" w14:textId="77777777" w:rsidR="00A57C7B" w:rsidRPr="00B01FA5" w:rsidRDefault="00A57C7B" w:rsidP="003D51DD">
            <w:pPr>
              <w:pStyle w:val="TableParagraph1"/>
              <w:kinsoku w:val="0"/>
              <w:overflowPunct w:val="0"/>
              <w:spacing w:line="222" w:lineRule="exact"/>
              <w:ind w:right="1"/>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0E95931" w14:textId="77777777" w:rsidR="00A57C7B" w:rsidRPr="00B01FA5" w:rsidRDefault="00A57C7B" w:rsidP="003D51DD">
            <w:pPr>
              <w:pStyle w:val="TableParagraph1"/>
              <w:kinsoku w:val="0"/>
              <w:overflowPunct w:val="0"/>
              <w:spacing w:line="222" w:lineRule="exact"/>
              <w:ind w:right="1"/>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F567E56" w14:textId="77777777" w:rsidR="00A57C7B" w:rsidRPr="00B01FA5" w:rsidRDefault="00A57C7B" w:rsidP="003D51DD">
            <w:pPr>
              <w:pStyle w:val="TableParagraph1"/>
              <w:kinsoku w:val="0"/>
              <w:overflowPunct w:val="0"/>
              <w:spacing w:line="222" w:lineRule="exact"/>
              <w:ind w:right="1"/>
              <w:rPr>
                <w:sz w:val="20"/>
                <w:szCs w:val="20"/>
              </w:rPr>
            </w:pPr>
          </w:p>
        </w:tc>
      </w:tr>
      <w:tr w:rsidR="00A57C7B" w:rsidRPr="00B01FA5" w14:paraId="06CB4784" w14:textId="24396915" w:rsidTr="00A57C7B">
        <w:trPr>
          <w:trHeight w:hRule="exact" w:val="701"/>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7A8DFCDE" w14:textId="77777777" w:rsidR="00A57C7B" w:rsidRPr="00B01FA5" w:rsidRDefault="00A57C7B" w:rsidP="003D51DD">
            <w:pPr>
              <w:pStyle w:val="TableParagraph1"/>
              <w:kinsoku w:val="0"/>
              <w:overflowPunct w:val="0"/>
              <w:spacing w:line="222" w:lineRule="exact"/>
              <w:ind w:left="2" w:right="1"/>
              <w:jc w:val="center"/>
              <w:rPr>
                <w:sz w:val="20"/>
                <w:szCs w:val="20"/>
              </w:rPr>
            </w:pPr>
            <w:r w:rsidRPr="00B01FA5">
              <w:rPr>
                <w:sz w:val="20"/>
                <w:szCs w:val="20"/>
              </w:rPr>
              <w:t>21</w:t>
            </w:r>
          </w:p>
        </w:tc>
        <w:tc>
          <w:tcPr>
            <w:tcW w:w="2714" w:type="dxa"/>
            <w:tcBorders>
              <w:top w:val="single" w:sz="4" w:space="0" w:color="000000"/>
              <w:left w:val="single" w:sz="4" w:space="0" w:color="000000"/>
              <w:bottom w:val="single" w:sz="4" w:space="0" w:color="000000"/>
              <w:right w:val="single" w:sz="4" w:space="0" w:color="000000"/>
            </w:tcBorders>
            <w:vAlign w:val="center"/>
          </w:tcPr>
          <w:p w14:paraId="342ACDEE" w14:textId="77777777" w:rsidR="00A57C7B" w:rsidRPr="00B01FA5" w:rsidRDefault="00A57C7B" w:rsidP="003D51DD">
            <w:pPr>
              <w:pStyle w:val="TableParagraph1"/>
              <w:kinsoku w:val="0"/>
              <w:overflowPunct w:val="0"/>
              <w:spacing w:line="222" w:lineRule="exact"/>
              <w:ind w:left="102" w:right="1"/>
              <w:jc w:val="center"/>
              <w:rPr>
                <w:sz w:val="20"/>
                <w:szCs w:val="20"/>
              </w:rPr>
            </w:pPr>
            <w:r w:rsidRPr="00B01FA5">
              <w:rPr>
                <w:sz w:val="20"/>
                <w:szCs w:val="20"/>
              </w:rPr>
              <w:t>Информация о показателях технико-экономического состояния систем теплоснабжения (за исключением теплопотребляющих установок потребителей тепловой энергии, теплоносителя, а также источников тепловой энергии, функционирующих в режиме комбинированной выработки электрической и тепловой энергии), в т.ч.:</w:t>
            </w:r>
          </w:p>
        </w:tc>
        <w:tc>
          <w:tcPr>
            <w:tcW w:w="1701" w:type="dxa"/>
            <w:tcBorders>
              <w:top w:val="single" w:sz="4" w:space="0" w:color="000000"/>
              <w:left w:val="single" w:sz="4" w:space="0" w:color="000000"/>
              <w:bottom w:val="single" w:sz="4" w:space="0" w:color="000000"/>
              <w:right w:val="single" w:sz="4" w:space="0" w:color="000000"/>
            </w:tcBorders>
            <w:vAlign w:val="center"/>
          </w:tcPr>
          <w:p w14:paraId="2F8F584E"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x</w:t>
            </w:r>
          </w:p>
        </w:tc>
        <w:tc>
          <w:tcPr>
            <w:tcW w:w="1134" w:type="dxa"/>
            <w:tcBorders>
              <w:top w:val="single" w:sz="4" w:space="0" w:color="000000"/>
              <w:left w:val="single" w:sz="4" w:space="0" w:color="000000"/>
              <w:bottom w:val="single" w:sz="4" w:space="0" w:color="000000"/>
              <w:right w:val="single" w:sz="4" w:space="0" w:color="000000"/>
            </w:tcBorders>
            <w:vAlign w:val="center"/>
          </w:tcPr>
          <w:p w14:paraId="293B67F4" w14:textId="77777777" w:rsidR="00A57C7B" w:rsidRPr="00B01FA5" w:rsidRDefault="00A57C7B" w:rsidP="00A57C7B">
            <w:pPr>
              <w:pStyle w:val="TableParagraph1"/>
              <w:kinsoku w:val="0"/>
              <w:overflowPunct w:val="0"/>
              <w:spacing w:line="222" w:lineRule="exact"/>
              <w:ind w:left="119"/>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70FB748" w14:textId="77777777" w:rsidR="00A57C7B" w:rsidRPr="00B01FA5" w:rsidRDefault="00A57C7B" w:rsidP="003D51DD">
            <w:pPr>
              <w:spacing w:line="222" w:lineRule="exact"/>
              <w:ind w:right="1"/>
              <w:jc w:val="center"/>
              <w:rPr>
                <w:rFonts w:eastAsiaTheme="minorEastAsia"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0F73579" w14:textId="77777777" w:rsidR="00A57C7B" w:rsidRPr="00B01FA5" w:rsidRDefault="00A57C7B" w:rsidP="003D51DD">
            <w:pPr>
              <w:spacing w:line="222" w:lineRule="exact"/>
              <w:ind w:right="1"/>
              <w:jc w:val="center"/>
              <w:rPr>
                <w:rFonts w:eastAsiaTheme="minorEastAsia"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9811B2D" w14:textId="77777777" w:rsidR="00A57C7B" w:rsidRPr="00B01FA5" w:rsidRDefault="00A57C7B" w:rsidP="003D51DD">
            <w:pPr>
              <w:spacing w:line="222" w:lineRule="exact"/>
              <w:ind w:right="1"/>
              <w:jc w:val="center"/>
              <w:rPr>
                <w:rFonts w:eastAsiaTheme="minorEastAsia" w:cs="Times New Roman"/>
                <w:sz w:val="20"/>
                <w:szCs w:val="20"/>
                <w:lang w:eastAsia="ru-RU"/>
              </w:rPr>
            </w:pPr>
          </w:p>
        </w:tc>
      </w:tr>
      <w:tr w:rsidR="00A57C7B" w:rsidRPr="00B01FA5" w14:paraId="2020B625" w14:textId="78FC714D"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3F833D4A"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21.1</w:t>
            </w:r>
          </w:p>
        </w:tc>
        <w:tc>
          <w:tcPr>
            <w:tcW w:w="2714" w:type="dxa"/>
            <w:tcBorders>
              <w:top w:val="single" w:sz="4" w:space="0" w:color="000000"/>
              <w:left w:val="single" w:sz="4" w:space="0" w:color="000000"/>
              <w:bottom w:val="single" w:sz="4" w:space="0" w:color="000000"/>
              <w:right w:val="single" w:sz="4" w:space="0" w:color="000000"/>
            </w:tcBorders>
            <w:vAlign w:val="center"/>
          </w:tcPr>
          <w:p w14:paraId="28D30B6A"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Информация о показателях физического износа объектов теплоснабжения</w:t>
            </w:r>
          </w:p>
        </w:tc>
        <w:tc>
          <w:tcPr>
            <w:tcW w:w="1701" w:type="dxa"/>
            <w:tcBorders>
              <w:top w:val="single" w:sz="4" w:space="0" w:color="000000"/>
              <w:left w:val="single" w:sz="4" w:space="0" w:color="000000"/>
              <w:bottom w:val="single" w:sz="4" w:space="0" w:color="000000"/>
              <w:right w:val="single" w:sz="4" w:space="0" w:color="000000"/>
            </w:tcBorders>
            <w:vAlign w:val="center"/>
          </w:tcPr>
          <w:p w14:paraId="43699895" w14:textId="77777777" w:rsidR="00A57C7B" w:rsidRPr="00B01FA5" w:rsidRDefault="00A57C7B" w:rsidP="003D51DD">
            <w:pPr>
              <w:pStyle w:val="TableParagraph1"/>
              <w:kinsoku w:val="0"/>
              <w:overflowPunct w:val="0"/>
              <w:spacing w:line="222" w:lineRule="exact"/>
              <w:ind w:right="2"/>
              <w:jc w:val="center"/>
              <w:rPr>
                <w:sz w:val="20"/>
                <w:szCs w:val="20"/>
              </w:rPr>
            </w:pPr>
            <w:r w:rsidRPr="00B01FA5">
              <w:rPr>
                <w:sz w:val="20"/>
                <w:szCs w:val="20"/>
              </w:rPr>
              <w:t>x</w:t>
            </w:r>
          </w:p>
        </w:tc>
        <w:tc>
          <w:tcPr>
            <w:tcW w:w="1134" w:type="dxa"/>
            <w:tcBorders>
              <w:top w:val="single" w:sz="4" w:space="0" w:color="000000"/>
              <w:left w:val="single" w:sz="4" w:space="0" w:color="000000"/>
              <w:bottom w:val="single" w:sz="4" w:space="0" w:color="000000"/>
              <w:right w:val="single" w:sz="4" w:space="0" w:color="000000"/>
            </w:tcBorders>
            <w:vAlign w:val="center"/>
          </w:tcPr>
          <w:p w14:paraId="450F5303" w14:textId="77777777" w:rsidR="00A57C7B" w:rsidRPr="00B01FA5" w:rsidRDefault="00A57C7B" w:rsidP="00A57C7B">
            <w:pPr>
              <w:pStyle w:val="TableParagraph1"/>
              <w:kinsoku w:val="0"/>
              <w:overflowPunct w:val="0"/>
              <w:spacing w:line="222" w:lineRule="exact"/>
              <w:ind w:left="119"/>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77F06D7B" w14:textId="77777777" w:rsidR="00A57C7B" w:rsidRPr="00B01FA5" w:rsidRDefault="00A57C7B" w:rsidP="003D51DD">
            <w:pPr>
              <w:rPr>
                <w:rFonts w:eastAsiaTheme="minorEastAsia"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5DA50E41" w14:textId="77777777" w:rsidR="00A57C7B" w:rsidRPr="00B01FA5" w:rsidRDefault="00A57C7B" w:rsidP="003D51DD">
            <w:pPr>
              <w:rPr>
                <w:rFonts w:eastAsiaTheme="minorEastAsia"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07937CA7" w14:textId="77777777" w:rsidR="00A57C7B" w:rsidRPr="00B01FA5" w:rsidRDefault="00A57C7B" w:rsidP="003D51DD">
            <w:pPr>
              <w:rPr>
                <w:rFonts w:eastAsiaTheme="minorEastAsia" w:cs="Times New Roman"/>
                <w:sz w:val="20"/>
                <w:szCs w:val="20"/>
                <w:lang w:eastAsia="ru-RU"/>
              </w:rPr>
            </w:pPr>
          </w:p>
        </w:tc>
      </w:tr>
      <w:tr w:rsidR="00A57C7B" w:rsidRPr="00B01FA5" w14:paraId="633F8F00" w14:textId="4021D8E0" w:rsidTr="00A57C7B">
        <w:trPr>
          <w:trHeight w:hRule="exact" w:val="240"/>
          <w:jc w:val="center"/>
        </w:trPr>
        <w:tc>
          <w:tcPr>
            <w:tcW w:w="1140" w:type="dxa"/>
            <w:tcBorders>
              <w:top w:val="single" w:sz="4" w:space="0" w:color="000000"/>
              <w:left w:val="single" w:sz="4" w:space="0" w:color="000000"/>
              <w:bottom w:val="single" w:sz="4" w:space="0" w:color="000000"/>
              <w:right w:val="single" w:sz="4" w:space="0" w:color="000000"/>
            </w:tcBorders>
            <w:vAlign w:val="center"/>
          </w:tcPr>
          <w:p w14:paraId="21F87DD0" w14:textId="77777777" w:rsidR="00A57C7B" w:rsidRPr="00B01FA5" w:rsidRDefault="00A57C7B" w:rsidP="003D51DD">
            <w:pPr>
              <w:pStyle w:val="TableParagraph1"/>
              <w:kinsoku w:val="0"/>
              <w:overflowPunct w:val="0"/>
              <w:spacing w:line="222" w:lineRule="exact"/>
              <w:ind w:right="1"/>
              <w:jc w:val="center"/>
              <w:rPr>
                <w:sz w:val="20"/>
                <w:szCs w:val="20"/>
              </w:rPr>
            </w:pPr>
            <w:r w:rsidRPr="00B01FA5">
              <w:rPr>
                <w:sz w:val="20"/>
                <w:szCs w:val="20"/>
              </w:rPr>
              <w:t>21.2</w:t>
            </w:r>
          </w:p>
        </w:tc>
        <w:tc>
          <w:tcPr>
            <w:tcW w:w="2714" w:type="dxa"/>
            <w:tcBorders>
              <w:top w:val="single" w:sz="4" w:space="0" w:color="000000"/>
              <w:left w:val="single" w:sz="4" w:space="0" w:color="000000"/>
              <w:bottom w:val="single" w:sz="4" w:space="0" w:color="000000"/>
              <w:right w:val="single" w:sz="4" w:space="0" w:color="000000"/>
            </w:tcBorders>
            <w:vAlign w:val="center"/>
          </w:tcPr>
          <w:p w14:paraId="54FF5C45" w14:textId="77777777" w:rsidR="00A57C7B" w:rsidRPr="00B01FA5" w:rsidRDefault="00A57C7B" w:rsidP="003D51DD">
            <w:pPr>
              <w:pStyle w:val="TableParagraph1"/>
              <w:kinsoku w:val="0"/>
              <w:overflowPunct w:val="0"/>
              <w:spacing w:line="222" w:lineRule="exact"/>
              <w:ind w:left="102"/>
              <w:rPr>
                <w:sz w:val="20"/>
                <w:szCs w:val="20"/>
              </w:rPr>
            </w:pPr>
            <w:r w:rsidRPr="00B01FA5">
              <w:rPr>
                <w:sz w:val="20"/>
                <w:szCs w:val="20"/>
              </w:rPr>
              <w:t>Информация о показателях энергетической эффективности объектов теплоснабжения</w:t>
            </w:r>
          </w:p>
        </w:tc>
        <w:tc>
          <w:tcPr>
            <w:tcW w:w="1701" w:type="dxa"/>
            <w:tcBorders>
              <w:top w:val="single" w:sz="4" w:space="0" w:color="000000"/>
              <w:left w:val="single" w:sz="4" w:space="0" w:color="000000"/>
              <w:bottom w:val="single" w:sz="4" w:space="0" w:color="000000"/>
              <w:right w:val="single" w:sz="4" w:space="0" w:color="000000"/>
            </w:tcBorders>
            <w:vAlign w:val="center"/>
          </w:tcPr>
          <w:p w14:paraId="63839663" w14:textId="77777777" w:rsidR="00A57C7B" w:rsidRPr="00B01FA5" w:rsidRDefault="00A57C7B" w:rsidP="003D51DD">
            <w:pPr>
              <w:pStyle w:val="TableParagraph1"/>
              <w:kinsoku w:val="0"/>
              <w:overflowPunct w:val="0"/>
              <w:spacing w:line="222" w:lineRule="exact"/>
              <w:ind w:right="2"/>
              <w:jc w:val="center"/>
              <w:rPr>
                <w:sz w:val="20"/>
                <w:szCs w:val="20"/>
              </w:rPr>
            </w:pPr>
            <w:r w:rsidRPr="00B01FA5">
              <w:rPr>
                <w:sz w:val="20"/>
                <w:szCs w:val="20"/>
              </w:rPr>
              <w:t>x</w:t>
            </w:r>
          </w:p>
        </w:tc>
        <w:tc>
          <w:tcPr>
            <w:tcW w:w="1134" w:type="dxa"/>
            <w:tcBorders>
              <w:top w:val="single" w:sz="4" w:space="0" w:color="000000"/>
              <w:left w:val="single" w:sz="4" w:space="0" w:color="000000"/>
              <w:bottom w:val="single" w:sz="4" w:space="0" w:color="000000"/>
              <w:right w:val="single" w:sz="4" w:space="0" w:color="000000"/>
            </w:tcBorders>
            <w:vAlign w:val="center"/>
          </w:tcPr>
          <w:p w14:paraId="4A2D2D34" w14:textId="77777777" w:rsidR="00A57C7B" w:rsidRPr="00B01FA5" w:rsidRDefault="00A57C7B" w:rsidP="00A57C7B">
            <w:pPr>
              <w:pStyle w:val="TableParagraph1"/>
              <w:kinsoku w:val="0"/>
              <w:overflowPunct w:val="0"/>
              <w:spacing w:line="222" w:lineRule="exact"/>
              <w:ind w:left="119"/>
              <w:jc w:val="center"/>
              <w:rPr>
                <w:sz w:val="20"/>
                <w:szCs w:val="20"/>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422C0A8B" w14:textId="77777777" w:rsidR="00A57C7B" w:rsidRPr="00B01FA5" w:rsidRDefault="00A57C7B" w:rsidP="003D51DD">
            <w:pPr>
              <w:rPr>
                <w:rFonts w:eastAsiaTheme="minorEastAsia"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2E9D4A7E" w14:textId="77777777" w:rsidR="00A57C7B" w:rsidRPr="00B01FA5" w:rsidRDefault="00A57C7B" w:rsidP="003D51DD">
            <w:pPr>
              <w:rPr>
                <w:rFonts w:eastAsiaTheme="minorEastAsia" w:cs="Times New Roman"/>
                <w:sz w:val="20"/>
                <w:szCs w:val="20"/>
                <w:lang w:eastAsia="ru-RU"/>
              </w:rPr>
            </w:pPr>
          </w:p>
        </w:tc>
        <w:tc>
          <w:tcPr>
            <w:tcW w:w="1134" w:type="dxa"/>
            <w:tcBorders>
              <w:top w:val="single" w:sz="4" w:space="0" w:color="000000"/>
              <w:left w:val="single" w:sz="4" w:space="0" w:color="000000"/>
              <w:bottom w:val="single" w:sz="4" w:space="0" w:color="000000"/>
              <w:right w:val="single" w:sz="4" w:space="0" w:color="000000"/>
            </w:tcBorders>
            <w:vAlign w:val="center"/>
          </w:tcPr>
          <w:p w14:paraId="6D89EAC8" w14:textId="77777777" w:rsidR="00A57C7B" w:rsidRPr="00B01FA5" w:rsidRDefault="00A57C7B" w:rsidP="003D51DD">
            <w:pPr>
              <w:rPr>
                <w:rFonts w:eastAsiaTheme="minorEastAsia" w:cs="Times New Roman"/>
                <w:sz w:val="20"/>
                <w:szCs w:val="20"/>
                <w:lang w:eastAsia="ru-RU"/>
              </w:rPr>
            </w:pPr>
          </w:p>
        </w:tc>
      </w:tr>
    </w:tbl>
    <w:p w14:paraId="185DDAEE" w14:textId="77777777" w:rsidR="00425BCA" w:rsidRPr="00B01FA5" w:rsidRDefault="00425BCA" w:rsidP="00DD4744">
      <w:pPr>
        <w:pStyle w:val="a0"/>
        <w:rPr>
          <w:rFonts w:cs="Times New Roman"/>
          <w:lang w:eastAsia="ru-RU"/>
        </w:rPr>
        <w:sectPr w:rsidR="00425BCA" w:rsidRPr="00B01FA5" w:rsidSect="00DD4744">
          <w:pgSz w:w="11906" w:h="16838"/>
          <w:pgMar w:top="1134" w:right="850" w:bottom="1134" w:left="1701" w:header="708" w:footer="708" w:gutter="0"/>
          <w:cols w:space="708"/>
          <w:docGrid w:linePitch="360"/>
        </w:sectPr>
      </w:pPr>
    </w:p>
    <w:p w14:paraId="63A48D76" w14:textId="77777777" w:rsidR="003D51DD" w:rsidRPr="00B01FA5" w:rsidRDefault="003D51DD" w:rsidP="00DD4744">
      <w:pPr>
        <w:pStyle w:val="a0"/>
        <w:rPr>
          <w:rFonts w:cs="Times New Roman"/>
          <w:lang w:eastAsia="ru-RU"/>
        </w:rPr>
      </w:pPr>
    </w:p>
    <w:p w14:paraId="3AD3E021" w14:textId="77777777" w:rsidR="00DD4744" w:rsidRPr="00B01FA5" w:rsidRDefault="00B47A31" w:rsidP="00DD4744">
      <w:pPr>
        <w:pStyle w:val="2"/>
        <w:ind w:left="0" w:firstLine="0"/>
      </w:pPr>
      <w:hyperlink r:id="rId206" w:anchor="bookmark96" w:history="1">
        <w:bookmarkStart w:id="290" w:name="_Toc30058755"/>
        <w:bookmarkStart w:id="291" w:name="_Toc31810106"/>
        <w:bookmarkStart w:id="292" w:name="_Toc107232262"/>
        <w:r w:rsidR="00DD4744" w:rsidRPr="00B01FA5">
          <w:t>Часть 11. ЦЕНЫ (ТАРИФЫ) В СФЕРЕ ТЕПЛОСНАБЖЕНИЯ</w:t>
        </w:r>
        <w:bookmarkEnd w:id="290"/>
        <w:bookmarkEnd w:id="291"/>
        <w:bookmarkEnd w:id="292"/>
      </w:hyperlink>
    </w:p>
    <w:p w14:paraId="6D4A19EB" w14:textId="77777777" w:rsidR="00DD4744" w:rsidRPr="00B01FA5" w:rsidRDefault="00DD4744" w:rsidP="00DD4744">
      <w:pPr>
        <w:rPr>
          <w:rFonts w:cs="Times New Roman"/>
          <w:lang w:eastAsia="ru-RU"/>
        </w:rPr>
      </w:pPr>
    </w:p>
    <w:p w14:paraId="4ED13499" w14:textId="77777777" w:rsidR="00DD4744" w:rsidRPr="00B01FA5" w:rsidRDefault="00DD4744" w:rsidP="00DD4744">
      <w:pPr>
        <w:pStyle w:val="2"/>
        <w:ind w:left="0" w:firstLine="0"/>
        <w:rPr>
          <w:szCs w:val="22"/>
        </w:rPr>
      </w:pPr>
      <w:bookmarkStart w:id="293" w:name="_Toc107232263"/>
      <w:r w:rsidRPr="00B01FA5">
        <w:rPr>
          <w:szCs w:val="22"/>
        </w:rPr>
        <w:t xml:space="preserve">1.11.1 </w:t>
      </w:r>
      <w:hyperlink r:id="rId207" w:anchor="bookmark97" w:history="1">
        <w:r w:rsidRPr="00B01FA5">
          <w:rPr>
            <w:szCs w:val="22"/>
          </w:rPr>
          <w:t>Описание динамики утвержденных цен (тарифов), устанавливаемых органами</w:t>
        </w:r>
      </w:hyperlink>
      <w:r w:rsidRPr="00B01FA5">
        <w:rPr>
          <w:szCs w:val="22"/>
        </w:rPr>
        <w:t xml:space="preserve"> </w:t>
      </w:r>
      <w:hyperlink r:id="rId208" w:anchor="bookmark97" w:history="1">
        <w:r w:rsidRPr="00B01FA5">
          <w:rPr>
            <w:szCs w:val="22"/>
          </w:rPr>
          <w:t>исполнительной власти субъекта Российской Федерации в области государственного</w:t>
        </w:r>
      </w:hyperlink>
      <w:r w:rsidRPr="00B01FA5">
        <w:rPr>
          <w:szCs w:val="22"/>
        </w:rPr>
        <w:t xml:space="preserve"> </w:t>
      </w:r>
      <w:hyperlink r:id="rId209" w:anchor="bookmark97" w:history="1">
        <w:r w:rsidRPr="00B01FA5">
          <w:rPr>
            <w:szCs w:val="22"/>
          </w:rPr>
          <w:t>регулирования цен (тарифов) по каждому из регулируемых видов деятельности и по</w:t>
        </w:r>
      </w:hyperlink>
      <w:r w:rsidRPr="00B01FA5">
        <w:rPr>
          <w:szCs w:val="22"/>
        </w:rPr>
        <w:t xml:space="preserve"> </w:t>
      </w:r>
      <w:hyperlink r:id="rId210" w:anchor="bookmark97" w:history="1">
        <w:r w:rsidRPr="00B01FA5">
          <w:rPr>
            <w:szCs w:val="22"/>
          </w:rPr>
          <w:t>каждой теплосетевой и теплоснабжающей организации с учетом последних 3 лет</w:t>
        </w:r>
        <w:bookmarkEnd w:id="293"/>
        <w:r w:rsidRPr="00B01FA5">
          <w:rPr>
            <w:szCs w:val="22"/>
          </w:rPr>
          <w:t xml:space="preserve"> </w:t>
        </w:r>
      </w:hyperlink>
    </w:p>
    <w:p w14:paraId="4ADB9E88" w14:textId="77777777" w:rsidR="00DD4744" w:rsidRPr="00B01FA5" w:rsidRDefault="00DD4744" w:rsidP="00DD4744">
      <w:pPr>
        <w:pStyle w:val="a0"/>
        <w:rPr>
          <w:rFonts w:cs="Times New Roman"/>
          <w:lang w:eastAsia="ru-RU"/>
        </w:rPr>
      </w:pPr>
    </w:p>
    <w:p w14:paraId="665DB626" w14:textId="77777777" w:rsidR="00DD4744" w:rsidRPr="00B01FA5" w:rsidRDefault="00DD4744" w:rsidP="00DD4744">
      <w:pPr>
        <w:spacing w:before="400" w:after="200"/>
        <w:rPr>
          <w:rFonts w:cs="Times New Roman"/>
        </w:rPr>
      </w:pPr>
      <w:r w:rsidRPr="00B01FA5">
        <w:rPr>
          <w:rFonts w:cs="Times New Roman"/>
          <w:b/>
        </w:rPr>
        <w:t>Таблица 1.11.1.1 - Тариф на тепловую энергию</w:t>
      </w:r>
      <w:r w:rsidR="00482036" w:rsidRPr="00B01FA5">
        <w:rPr>
          <w:rFonts w:cs="Times New Roman"/>
          <w:b/>
        </w:rPr>
        <w:t xml:space="preserve"> (мощность)</w:t>
      </w:r>
      <w:r w:rsidRPr="00B01FA5">
        <w:rPr>
          <w:rFonts w:cs="Times New Roman"/>
          <w:b/>
        </w:rPr>
        <w:t xml:space="preserve"> </w:t>
      </w:r>
      <w:r w:rsidR="00482036" w:rsidRPr="00B01FA5">
        <w:rPr>
          <w:rFonts w:cs="Times New Roman"/>
          <w:b/>
        </w:rPr>
        <w:t>поставляемую потребителям</w:t>
      </w:r>
      <w:r w:rsidRPr="00B01FA5">
        <w:rPr>
          <w:rFonts w:cs="Times New Roman"/>
          <w:b/>
        </w:rPr>
        <w:t xml:space="preserve"> ООО «Теплосеть»</w:t>
      </w:r>
      <w:r w:rsidR="00C663BB" w:rsidRPr="00B01FA5">
        <w:rPr>
          <w:rFonts w:cs="Times New Roman"/>
        </w:rPr>
        <w:t xml:space="preserve"> </w:t>
      </w:r>
    </w:p>
    <w:tbl>
      <w:tblPr>
        <w:tblW w:w="94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bottom w:w="102" w:type="dxa"/>
        </w:tblCellMar>
        <w:tblLook w:val="04A0" w:firstRow="1" w:lastRow="0" w:firstColumn="1" w:lastColumn="0" w:noHBand="0" w:noVBand="1"/>
      </w:tblPr>
      <w:tblGrid>
        <w:gridCol w:w="1094"/>
        <w:gridCol w:w="3782"/>
        <w:gridCol w:w="1234"/>
        <w:gridCol w:w="1681"/>
        <w:gridCol w:w="1640"/>
      </w:tblGrid>
      <w:tr w:rsidR="001602BC" w:rsidRPr="00B01FA5" w14:paraId="5B59223B" w14:textId="77777777" w:rsidTr="00351675">
        <w:trPr>
          <w:trHeight w:val="229"/>
          <w:tblHeader/>
        </w:trPr>
        <w:tc>
          <w:tcPr>
            <w:tcW w:w="1094" w:type="dxa"/>
            <w:vMerge w:val="restart"/>
            <w:shd w:val="clear" w:color="auto" w:fill="F2F2F2" w:themeFill="background1" w:themeFillShade="F2"/>
            <w:vAlign w:val="center"/>
            <w:hideMark/>
          </w:tcPr>
          <w:p w14:paraId="3421BB7A"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N п/п</w:t>
            </w:r>
          </w:p>
        </w:tc>
        <w:tc>
          <w:tcPr>
            <w:tcW w:w="3782" w:type="dxa"/>
            <w:vMerge w:val="restart"/>
            <w:shd w:val="clear" w:color="auto" w:fill="F2F2F2" w:themeFill="background1" w:themeFillShade="F2"/>
            <w:vAlign w:val="center"/>
            <w:hideMark/>
          </w:tcPr>
          <w:p w14:paraId="0D2211D6"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Вид тарифа</w:t>
            </w:r>
          </w:p>
        </w:tc>
        <w:tc>
          <w:tcPr>
            <w:tcW w:w="1234" w:type="dxa"/>
            <w:vMerge w:val="restart"/>
            <w:shd w:val="clear" w:color="auto" w:fill="F2F2F2" w:themeFill="background1" w:themeFillShade="F2"/>
            <w:vAlign w:val="center"/>
            <w:hideMark/>
          </w:tcPr>
          <w:p w14:paraId="6F130266"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Год</w:t>
            </w:r>
          </w:p>
        </w:tc>
        <w:tc>
          <w:tcPr>
            <w:tcW w:w="1681" w:type="dxa"/>
            <w:shd w:val="clear" w:color="auto" w:fill="F2F2F2" w:themeFill="background1" w:themeFillShade="F2"/>
            <w:vAlign w:val="center"/>
            <w:hideMark/>
          </w:tcPr>
          <w:p w14:paraId="47500415"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1-е полугодие</w:t>
            </w:r>
          </w:p>
        </w:tc>
        <w:tc>
          <w:tcPr>
            <w:tcW w:w="1640" w:type="dxa"/>
            <w:shd w:val="clear" w:color="auto" w:fill="F2F2F2" w:themeFill="background1" w:themeFillShade="F2"/>
            <w:vAlign w:val="center"/>
            <w:hideMark/>
          </w:tcPr>
          <w:p w14:paraId="63B96B60"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2-е полугодие</w:t>
            </w:r>
          </w:p>
        </w:tc>
      </w:tr>
      <w:tr w:rsidR="001602BC" w:rsidRPr="00B01FA5" w14:paraId="4757BE48" w14:textId="77777777" w:rsidTr="003A3188">
        <w:trPr>
          <w:trHeight w:val="229"/>
          <w:tblHeader/>
        </w:trPr>
        <w:tc>
          <w:tcPr>
            <w:tcW w:w="1094" w:type="dxa"/>
            <w:vMerge/>
            <w:shd w:val="clear" w:color="auto" w:fill="F2F2F2" w:themeFill="background1" w:themeFillShade="F2"/>
            <w:vAlign w:val="center"/>
            <w:hideMark/>
          </w:tcPr>
          <w:p w14:paraId="058321E8" w14:textId="77777777" w:rsidR="001602BC" w:rsidRPr="00B01FA5" w:rsidRDefault="001602BC" w:rsidP="00482036">
            <w:pPr>
              <w:rPr>
                <w:rFonts w:eastAsia="Times New Roman" w:cs="Times New Roman"/>
                <w:color w:val="000000"/>
                <w:sz w:val="20"/>
                <w:szCs w:val="20"/>
                <w:lang w:eastAsia="ru-RU"/>
              </w:rPr>
            </w:pPr>
          </w:p>
        </w:tc>
        <w:tc>
          <w:tcPr>
            <w:tcW w:w="3782" w:type="dxa"/>
            <w:vMerge/>
            <w:shd w:val="clear" w:color="auto" w:fill="F2F2F2" w:themeFill="background1" w:themeFillShade="F2"/>
            <w:vAlign w:val="center"/>
            <w:hideMark/>
          </w:tcPr>
          <w:p w14:paraId="12B8670C" w14:textId="77777777" w:rsidR="001602BC" w:rsidRPr="00B01FA5" w:rsidRDefault="001602BC" w:rsidP="00482036">
            <w:pPr>
              <w:rPr>
                <w:rFonts w:eastAsia="Times New Roman" w:cs="Times New Roman"/>
                <w:color w:val="000000"/>
                <w:sz w:val="20"/>
                <w:szCs w:val="20"/>
                <w:lang w:eastAsia="ru-RU"/>
              </w:rPr>
            </w:pPr>
          </w:p>
        </w:tc>
        <w:tc>
          <w:tcPr>
            <w:tcW w:w="1234" w:type="dxa"/>
            <w:vMerge/>
            <w:shd w:val="clear" w:color="auto" w:fill="F2F2F2" w:themeFill="background1" w:themeFillShade="F2"/>
            <w:vAlign w:val="center"/>
            <w:hideMark/>
          </w:tcPr>
          <w:p w14:paraId="4755FFD1" w14:textId="77777777" w:rsidR="001602BC" w:rsidRPr="00B01FA5" w:rsidRDefault="001602BC" w:rsidP="00482036">
            <w:pPr>
              <w:rPr>
                <w:rFonts w:eastAsia="Times New Roman" w:cs="Times New Roman"/>
                <w:color w:val="000000"/>
                <w:sz w:val="20"/>
                <w:szCs w:val="20"/>
                <w:lang w:eastAsia="ru-RU"/>
              </w:rPr>
            </w:pPr>
          </w:p>
        </w:tc>
        <w:tc>
          <w:tcPr>
            <w:tcW w:w="3321" w:type="dxa"/>
            <w:gridSpan w:val="2"/>
            <w:shd w:val="clear" w:color="auto" w:fill="F2F2F2" w:themeFill="background1" w:themeFillShade="F2"/>
            <w:vAlign w:val="center"/>
            <w:hideMark/>
          </w:tcPr>
          <w:p w14:paraId="4943C134"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вода</w:t>
            </w:r>
          </w:p>
        </w:tc>
      </w:tr>
      <w:tr w:rsidR="001602BC" w:rsidRPr="00B01FA5" w14:paraId="23A8B2ED" w14:textId="77777777" w:rsidTr="003A3188">
        <w:trPr>
          <w:trHeight w:val="229"/>
        </w:trPr>
        <w:tc>
          <w:tcPr>
            <w:tcW w:w="1094" w:type="dxa"/>
            <w:shd w:val="clear" w:color="auto" w:fill="auto"/>
            <w:vAlign w:val="center"/>
            <w:hideMark/>
          </w:tcPr>
          <w:p w14:paraId="0C2BBA8F"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w:t>
            </w:r>
          </w:p>
        </w:tc>
        <w:tc>
          <w:tcPr>
            <w:tcW w:w="8337" w:type="dxa"/>
            <w:gridSpan w:val="4"/>
            <w:shd w:val="clear" w:color="auto" w:fill="auto"/>
            <w:vAlign w:val="center"/>
            <w:hideMark/>
          </w:tcPr>
          <w:p w14:paraId="04A0B0BB"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Для потребителей, в случае отсутствия дифференциации тарифов по схеме подключения</w:t>
            </w:r>
          </w:p>
        </w:tc>
      </w:tr>
      <w:tr w:rsidR="001602BC" w:rsidRPr="00B01FA5" w14:paraId="7183E332" w14:textId="77777777" w:rsidTr="00351675">
        <w:trPr>
          <w:trHeight w:val="229"/>
        </w:trPr>
        <w:tc>
          <w:tcPr>
            <w:tcW w:w="1094" w:type="dxa"/>
            <w:shd w:val="clear" w:color="auto" w:fill="auto"/>
            <w:vAlign w:val="center"/>
            <w:hideMark/>
          </w:tcPr>
          <w:p w14:paraId="19E50265"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w:t>
            </w:r>
          </w:p>
        </w:tc>
        <w:tc>
          <w:tcPr>
            <w:tcW w:w="3782" w:type="dxa"/>
            <w:shd w:val="clear" w:color="auto" w:fill="auto"/>
            <w:vAlign w:val="center"/>
            <w:hideMark/>
          </w:tcPr>
          <w:p w14:paraId="01999D6F"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7D395C66"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2019</w:t>
            </w:r>
          </w:p>
        </w:tc>
        <w:tc>
          <w:tcPr>
            <w:tcW w:w="1681" w:type="dxa"/>
            <w:shd w:val="clear" w:color="auto" w:fill="auto"/>
            <w:vAlign w:val="center"/>
            <w:hideMark/>
          </w:tcPr>
          <w:p w14:paraId="1C9AB449"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1019,49</w:t>
            </w:r>
          </w:p>
        </w:tc>
        <w:tc>
          <w:tcPr>
            <w:tcW w:w="1640" w:type="dxa"/>
            <w:shd w:val="clear" w:color="auto" w:fill="auto"/>
            <w:vAlign w:val="center"/>
            <w:hideMark/>
          </w:tcPr>
          <w:p w14:paraId="760323DE"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1106,79</w:t>
            </w:r>
          </w:p>
        </w:tc>
      </w:tr>
      <w:tr w:rsidR="001602BC" w:rsidRPr="00B01FA5" w14:paraId="16AE17E1" w14:textId="77777777" w:rsidTr="003A3188">
        <w:trPr>
          <w:trHeight w:val="229"/>
        </w:trPr>
        <w:tc>
          <w:tcPr>
            <w:tcW w:w="1094" w:type="dxa"/>
            <w:shd w:val="clear" w:color="auto" w:fill="auto"/>
            <w:vAlign w:val="center"/>
            <w:hideMark/>
          </w:tcPr>
          <w:p w14:paraId="6BAFF690"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c>
          <w:tcPr>
            <w:tcW w:w="8337" w:type="dxa"/>
            <w:gridSpan w:val="4"/>
            <w:shd w:val="clear" w:color="auto" w:fill="auto"/>
            <w:vAlign w:val="center"/>
            <w:hideMark/>
          </w:tcPr>
          <w:p w14:paraId="5892E6D3"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(тарифы указываются с учетом НДС)</w:t>
            </w:r>
          </w:p>
        </w:tc>
      </w:tr>
      <w:tr w:rsidR="001602BC" w:rsidRPr="00B01FA5" w14:paraId="1A5F0E42" w14:textId="77777777" w:rsidTr="00351675">
        <w:trPr>
          <w:trHeight w:val="229"/>
        </w:trPr>
        <w:tc>
          <w:tcPr>
            <w:tcW w:w="1094" w:type="dxa"/>
            <w:shd w:val="clear" w:color="auto" w:fill="auto"/>
            <w:vAlign w:val="center"/>
            <w:hideMark/>
          </w:tcPr>
          <w:p w14:paraId="2FD6C371"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w:t>
            </w:r>
          </w:p>
        </w:tc>
        <w:tc>
          <w:tcPr>
            <w:tcW w:w="3782" w:type="dxa"/>
            <w:shd w:val="clear" w:color="auto" w:fill="auto"/>
            <w:vAlign w:val="center"/>
            <w:hideMark/>
          </w:tcPr>
          <w:p w14:paraId="5D14A270"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7BA87B19"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2019</w:t>
            </w:r>
          </w:p>
        </w:tc>
        <w:tc>
          <w:tcPr>
            <w:tcW w:w="1681" w:type="dxa"/>
            <w:shd w:val="clear" w:color="auto" w:fill="auto"/>
            <w:vAlign w:val="center"/>
            <w:hideMark/>
          </w:tcPr>
          <w:p w14:paraId="09877B2D"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1223,39</w:t>
            </w:r>
          </w:p>
        </w:tc>
        <w:tc>
          <w:tcPr>
            <w:tcW w:w="1640" w:type="dxa"/>
            <w:shd w:val="clear" w:color="auto" w:fill="auto"/>
            <w:vAlign w:val="center"/>
            <w:hideMark/>
          </w:tcPr>
          <w:p w14:paraId="2D8D2206"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1328,15</w:t>
            </w:r>
          </w:p>
        </w:tc>
      </w:tr>
      <w:tr w:rsidR="001602BC" w:rsidRPr="00B01FA5" w14:paraId="4EAE75DD" w14:textId="77777777" w:rsidTr="003A3188">
        <w:trPr>
          <w:trHeight w:val="229"/>
        </w:trPr>
        <w:tc>
          <w:tcPr>
            <w:tcW w:w="1094" w:type="dxa"/>
            <w:shd w:val="clear" w:color="auto" w:fill="auto"/>
            <w:vAlign w:val="center"/>
            <w:hideMark/>
          </w:tcPr>
          <w:p w14:paraId="4BB2B7CB"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w:t>
            </w:r>
          </w:p>
        </w:tc>
        <w:tc>
          <w:tcPr>
            <w:tcW w:w="8337" w:type="dxa"/>
            <w:gridSpan w:val="4"/>
            <w:shd w:val="clear" w:color="auto" w:fill="auto"/>
            <w:vAlign w:val="center"/>
            <w:hideMark/>
          </w:tcPr>
          <w:p w14:paraId="2241BAF8"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Для потребителей, в случае отсутствия дифференциации тарифов по схеме подключения</w:t>
            </w:r>
          </w:p>
        </w:tc>
      </w:tr>
      <w:tr w:rsidR="001602BC" w:rsidRPr="00B01FA5" w14:paraId="472B9A7A" w14:textId="77777777" w:rsidTr="00351675">
        <w:trPr>
          <w:trHeight w:val="229"/>
        </w:trPr>
        <w:tc>
          <w:tcPr>
            <w:tcW w:w="1094" w:type="dxa"/>
            <w:shd w:val="clear" w:color="auto" w:fill="auto"/>
            <w:vAlign w:val="center"/>
            <w:hideMark/>
          </w:tcPr>
          <w:p w14:paraId="15EC7ADA"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3.1</w:t>
            </w:r>
          </w:p>
        </w:tc>
        <w:tc>
          <w:tcPr>
            <w:tcW w:w="3782" w:type="dxa"/>
            <w:shd w:val="clear" w:color="auto" w:fill="auto"/>
            <w:vAlign w:val="center"/>
            <w:hideMark/>
          </w:tcPr>
          <w:p w14:paraId="2C31AF53"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091FCA7D"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2020</w:t>
            </w:r>
          </w:p>
        </w:tc>
        <w:tc>
          <w:tcPr>
            <w:tcW w:w="1681" w:type="dxa"/>
            <w:shd w:val="clear" w:color="auto" w:fill="auto"/>
            <w:vAlign w:val="center"/>
            <w:hideMark/>
          </w:tcPr>
          <w:p w14:paraId="23A7CDE4"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1106,79</w:t>
            </w:r>
          </w:p>
        </w:tc>
        <w:tc>
          <w:tcPr>
            <w:tcW w:w="1640" w:type="dxa"/>
            <w:shd w:val="clear" w:color="auto" w:fill="auto"/>
            <w:vAlign w:val="center"/>
            <w:hideMark/>
          </w:tcPr>
          <w:p w14:paraId="77926B4F"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1157,7</w:t>
            </w:r>
          </w:p>
        </w:tc>
      </w:tr>
      <w:tr w:rsidR="001602BC" w:rsidRPr="00B01FA5" w14:paraId="58B500CA" w14:textId="77777777" w:rsidTr="003A3188">
        <w:trPr>
          <w:trHeight w:val="229"/>
        </w:trPr>
        <w:tc>
          <w:tcPr>
            <w:tcW w:w="1094" w:type="dxa"/>
            <w:shd w:val="clear" w:color="auto" w:fill="auto"/>
            <w:vAlign w:val="center"/>
            <w:hideMark/>
          </w:tcPr>
          <w:p w14:paraId="6ED21FFF"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w:t>
            </w:r>
          </w:p>
        </w:tc>
        <w:tc>
          <w:tcPr>
            <w:tcW w:w="8337" w:type="dxa"/>
            <w:gridSpan w:val="4"/>
            <w:shd w:val="clear" w:color="auto" w:fill="auto"/>
            <w:vAlign w:val="center"/>
            <w:hideMark/>
          </w:tcPr>
          <w:p w14:paraId="0E226623"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(тарифы указываются с учетом НДС)</w:t>
            </w:r>
          </w:p>
        </w:tc>
      </w:tr>
      <w:tr w:rsidR="001602BC" w:rsidRPr="00B01FA5" w14:paraId="63C2DE44" w14:textId="77777777" w:rsidTr="00351675">
        <w:trPr>
          <w:trHeight w:val="229"/>
        </w:trPr>
        <w:tc>
          <w:tcPr>
            <w:tcW w:w="1094" w:type="dxa"/>
            <w:shd w:val="clear" w:color="auto" w:fill="auto"/>
            <w:vAlign w:val="center"/>
            <w:hideMark/>
          </w:tcPr>
          <w:p w14:paraId="32EC2870"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4.1</w:t>
            </w:r>
          </w:p>
        </w:tc>
        <w:tc>
          <w:tcPr>
            <w:tcW w:w="3782" w:type="dxa"/>
            <w:shd w:val="clear" w:color="auto" w:fill="auto"/>
            <w:vAlign w:val="center"/>
            <w:hideMark/>
          </w:tcPr>
          <w:p w14:paraId="28D82F79"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08A2062F"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2020</w:t>
            </w:r>
          </w:p>
        </w:tc>
        <w:tc>
          <w:tcPr>
            <w:tcW w:w="1681" w:type="dxa"/>
            <w:shd w:val="clear" w:color="auto" w:fill="auto"/>
            <w:vAlign w:val="center"/>
            <w:hideMark/>
          </w:tcPr>
          <w:p w14:paraId="4AD3E8A7"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1328,15</w:t>
            </w:r>
          </w:p>
        </w:tc>
        <w:tc>
          <w:tcPr>
            <w:tcW w:w="1640" w:type="dxa"/>
            <w:shd w:val="clear" w:color="auto" w:fill="auto"/>
            <w:vAlign w:val="center"/>
            <w:hideMark/>
          </w:tcPr>
          <w:p w14:paraId="3E91359F"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1389,24</w:t>
            </w:r>
          </w:p>
        </w:tc>
      </w:tr>
      <w:tr w:rsidR="001602BC" w:rsidRPr="00B01FA5" w14:paraId="2555E868" w14:textId="77777777" w:rsidTr="003A3188">
        <w:trPr>
          <w:trHeight w:val="229"/>
        </w:trPr>
        <w:tc>
          <w:tcPr>
            <w:tcW w:w="1094" w:type="dxa"/>
            <w:shd w:val="clear" w:color="auto" w:fill="auto"/>
            <w:vAlign w:val="center"/>
            <w:hideMark/>
          </w:tcPr>
          <w:p w14:paraId="45D5B7CF"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p>
        </w:tc>
        <w:tc>
          <w:tcPr>
            <w:tcW w:w="8337" w:type="dxa"/>
            <w:gridSpan w:val="4"/>
            <w:shd w:val="clear" w:color="auto" w:fill="auto"/>
            <w:vAlign w:val="center"/>
            <w:hideMark/>
          </w:tcPr>
          <w:p w14:paraId="32F969A0"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Для потребителей, в случае отсутствия дифференциации тарифов по схеме подключения</w:t>
            </w:r>
          </w:p>
        </w:tc>
      </w:tr>
      <w:tr w:rsidR="001602BC" w:rsidRPr="00B01FA5" w14:paraId="05309020" w14:textId="77777777" w:rsidTr="00351675">
        <w:trPr>
          <w:trHeight w:val="229"/>
        </w:trPr>
        <w:tc>
          <w:tcPr>
            <w:tcW w:w="1094" w:type="dxa"/>
            <w:shd w:val="clear" w:color="auto" w:fill="auto"/>
            <w:vAlign w:val="center"/>
            <w:hideMark/>
          </w:tcPr>
          <w:p w14:paraId="6BC1A9FB"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5.1</w:t>
            </w:r>
          </w:p>
        </w:tc>
        <w:tc>
          <w:tcPr>
            <w:tcW w:w="3782" w:type="dxa"/>
            <w:shd w:val="clear" w:color="auto" w:fill="auto"/>
            <w:vAlign w:val="center"/>
            <w:hideMark/>
          </w:tcPr>
          <w:p w14:paraId="7FA2F7F8"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2A0FD39D"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2021</w:t>
            </w:r>
          </w:p>
        </w:tc>
        <w:tc>
          <w:tcPr>
            <w:tcW w:w="1681" w:type="dxa"/>
            <w:shd w:val="clear" w:color="auto" w:fill="auto"/>
            <w:vAlign w:val="center"/>
            <w:hideMark/>
          </w:tcPr>
          <w:p w14:paraId="3C3604E1"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1157,7</w:t>
            </w:r>
          </w:p>
        </w:tc>
        <w:tc>
          <w:tcPr>
            <w:tcW w:w="1640" w:type="dxa"/>
            <w:shd w:val="clear" w:color="auto" w:fill="auto"/>
            <w:vAlign w:val="center"/>
            <w:hideMark/>
          </w:tcPr>
          <w:p w14:paraId="7F65F337"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1210,96</w:t>
            </w:r>
          </w:p>
        </w:tc>
      </w:tr>
      <w:tr w:rsidR="001602BC" w:rsidRPr="00B01FA5" w14:paraId="21B5B504" w14:textId="77777777" w:rsidTr="003A3188">
        <w:trPr>
          <w:trHeight w:val="229"/>
        </w:trPr>
        <w:tc>
          <w:tcPr>
            <w:tcW w:w="1094" w:type="dxa"/>
            <w:shd w:val="clear" w:color="auto" w:fill="auto"/>
            <w:vAlign w:val="center"/>
            <w:hideMark/>
          </w:tcPr>
          <w:p w14:paraId="3315DAF1"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w:t>
            </w:r>
          </w:p>
        </w:tc>
        <w:tc>
          <w:tcPr>
            <w:tcW w:w="8337" w:type="dxa"/>
            <w:gridSpan w:val="4"/>
            <w:shd w:val="clear" w:color="auto" w:fill="auto"/>
            <w:vAlign w:val="center"/>
            <w:hideMark/>
          </w:tcPr>
          <w:p w14:paraId="687D15AE"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(тарифы указываются с учетом НДС)</w:t>
            </w:r>
          </w:p>
        </w:tc>
      </w:tr>
      <w:tr w:rsidR="001602BC" w:rsidRPr="00B01FA5" w14:paraId="24DFC7D6" w14:textId="77777777" w:rsidTr="00351675">
        <w:trPr>
          <w:trHeight w:val="229"/>
        </w:trPr>
        <w:tc>
          <w:tcPr>
            <w:tcW w:w="1094" w:type="dxa"/>
            <w:shd w:val="clear" w:color="auto" w:fill="auto"/>
            <w:vAlign w:val="center"/>
            <w:hideMark/>
          </w:tcPr>
          <w:p w14:paraId="52EE1725"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6.1</w:t>
            </w:r>
          </w:p>
        </w:tc>
        <w:tc>
          <w:tcPr>
            <w:tcW w:w="3782" w:type="dxa"/>
            <w:shd w:val="clear" w:color="auto" w:fill="auto"/>
            <w:vAlign w:val="center"/>
            <w:hideMark/>
          </w:tcPr>
          <w:p w14:paraId="12FAC53B"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396D134B"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2021</w:t>
            </w:r>
          </w:p>
        </w:tc>
        <w:tc>
          <w:tcPr>
            <w:tcW w:w="1681" w:type="dxa"/>
            <w:shd w:val="clear" w:color="auto" w:fill="auto"/>
            <w:vAlign w:val="center"/>
            <w:hideMark/>
          </w:tcPr>
          <w:p w14:paraId="2889FA31"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1389,24</w:t>
            </w:r>
          </w:p>
        </w:tc>
        <w:tc>
          <w:tcPr>
            <w:tcW w:w="1640" w:type="dxa"/>
            <w:shd w:val="clear" w:color="auto" w:fill="auto"/>
            <w:vAlign w:val="center"/>
            <w:hideMark/>
          </w:tcPr>
          <w:p w14:paraId="504FEA63"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1453,15</w:t>
            </w:r>
          </w:p>
        </w:tc>
      </w:tr>
      <w:tr w:rsidR="001602BC" w:rsidRPr="00B01FA5" w14:paraId="4FE2C03C" w14:textId="77777777" w:rsidTr="003A3188">
        <w:trPr>
          <w:trHeight w:val="229"/>
        </w:trPr>
        <w:tc>
          <w:tcPr>
            <w:tcW w:w="1094" w:type="dxa"/>
            <w:shd w:val="clear" w:color="auto" w:fill="auto"/>
            <w:vAlign w:val="center"/>
            <w:hideMark/>
          </w:tcPr>
          <w:p w14:paraId="3802177D"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w:t>
            </w:r>
          </w:p>
        </w:tc>
        <w:tc>
          <w:tcPr>
            <w:tcW w:w="8337" w:type="dxa"/>
            <w:gridSpan w:val="4"/>
            <w:shd w:val="clear" w:color="auto" w:fill="auto"/>
            <w:vAlign w:val="center"/>
            <w:hideMark/>
          </w:tcPr>
          <w:p w14:paraId="434BD979"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Для потребителей, в случае отсутствия дифференциации тарифов по схеме подключения</w:t>
            </w:r>
          </w:p>
        </w:tc>
      </w:tr>
      <w:tr w:rsidR="001602BC" w:rsidRPr="00B01FA5" w14:paraId="0BB14A09" w14:textId="77777777" w:rsidTr="00351675">
        <w:trPr>
          <w:trHeight w:val="229"/>
        </w:trPr>
        <w:tc>
          <w:tcPr>
            <w:tcW w:w="1094" w:type="dxa"/>
            <w:shd w:val="clear" w:color="auto" w:fill="auto"/>
            <w:vAlign w:val="center"/>
            <w:hideMark/>
          </w:tcPr>
          <w:p w14:paraId="48F5B05D"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7.1</w:t>
            </w:r>
          </w:p>
        </w:tc>
        <w:tc>
          <w:tcPr>
            <w:tcW w:w="3782" w:type="dxa"/>
            <w:shd w:val="clear" w:color="auto" w:fill="auto"/>
            <w:vAlign w:val="center"/>
            <w:hideMark/>
          </w:tcPr>
          <w:p w14:paraId="147BAF36"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67FD72C5"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2022</w:t>
            </w:r>
          </w:p>
        </w:tc>
        <w:tc>
          <w:tcPr>
            <w:tcW w:w="1681" w:type="dxa"/>
            <w:shd w:val="clear" w:color="auto" w:fill="auto"/>
            <w:vAlign w:val="center"/>
            <w:hideMark/>
          </w:tcPr>
          <w:p w14:paraId="0128ECB3"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1210,96</w:t>
            </w:r>
          </w:p>
        </w:tc>
        <w:tc>
          <w:tcPr>
            <w:tcW w:w="1640" w:type="dxa"/>
            <w:shd w:val="clear" w:color="auto" w:fill="auto"/>
            <w:vAlign w:val="center"/>
            <w:hideMark/>
          </w:tcPr>
          <w:p w14:paraId="1A0D4F8B"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1259,4</w:t>
            </w:r>
          </w:p>
        </w:tc>
      </w:tr>
      <w:tr w:rsidR="001602BC" w:rsidRPr="00B01FA5" w14:paraId="04146171" w14:textId="77777777" w:rsidTr="003A3188">
        <w:trPr>
          <w:trHeight w:val="229"/>
        </w:trPr>
        <w:tc>
          <w:tcPr>
            <w:tcW w:w="1094" w:type="dxa"/>
            <w:shd w:val="clear" w:color="auto" w:fill="auto"/>
            <w:vAlign w:val="center"/>
            <w:hideMark/>
          </w:tcPr>
          <w:p w14:paraId="2B7205A3"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w:t>
            </w:r>
          </w:p>
        </w:tc>
        <w:tc>
          <w:tcPr>
            <w:tcW w:w="8337" w:type="dxa"/>
            <w:gridSpan w:val="4"/>
            <w:shd w:val="clear" w:color="auto" w:fill="auto"/>
            <w:vAlign w:val="center"/>
            <w:hideMark/>
          </w:tcPr>
          <w:p w14:paraId="504F0F8D"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(тарифы указываются с учетом НДС)</w:t>
            </w:r>
          </w:p>
        </w:tc>
      </w:tr>
      <w:tr w:rsidR="001602BC" w:rsidRPr="00B01FA5" w14:paraId="17264305" w14:textId="77777777" w:rsidTr="00351675">
        <w:trPr>
          <w:trHeight w:val="229"/>
        </w:trPr>
        <w:tc>
          <w:tcPr>
            <w:tcW w:w="1094" w:type="dxa"/>
            <w:shd w:val="clear" w:color="auto" w:fill="auto"/>
            <w:vAlign w:val="center"/>
            <w:hideMark/>
          </w:tcPr>
          <w:p w14:paraId="1CEAD351"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8.1</w:t>
            </w:r>
          </w:p>
        </w:tc>
        <w:tc>
          <w:tcPr>
            <w:tcW w:w="3782" w:type="dxa"/>
            <w:shd w:val="clear" w:color="auto" w:fill="auto"/>
            <w:vAlign w:val="center"/>
            <w:hideMark/>
          </w:tcPr>
          <w:p w14:paraId="77B984CB"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23284CB2"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2022</w:t>
            </w:r>
          </w:p>
        </w:tc>
        <w:tc>
          <w:tcPr>
            <w:tcW w:w="1681" w:type="dxa"/>
            <w:shd w:val="clear" w:color="auto" w:fill="auto"/>
            <w:vAlign w:val="center"/>
            <w:hideMark/>
          </w:tcPr>
          <w:p w14:paraId="5C130056"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1453,15</w:t>
            </w:r>
          </w:p>
        </w:tc>
        <w:tc>
          <w:tcPr>
            <w:tcW w:w="1640" w:type="dxa"/>
            <w:shd w:val="clear" w:color="auto" w:fill="auto"/>
            <w:vAlign w:val="center"/>
            <w:hideMark/>
          </w:tcPr>
          <w:p w14:paraId="6000BB82"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1511,28</w:t>
            </w:r>
          </w:p>
        </w:tc>
      </w:tr>
      <w:tr w:rsidR="001602BC" w:rsidRPr="00B01FA5" w14:paraId="66F07517" w14:textId="77777777" w:rsidTr="003A3188">
        <w:trPr>
          <w:trHeight w:val="229"/>
        </w:trPr>
        <w:tc>
          <w:tcPr>
            <w:tcW w:w="1094" w:type="dxa"/>
            <w:shd w:val="clear" w:color="auto" w:fill="auto"/>
            <w:vAlign w:val="center"/>
            <w:hideMark/>
          </w:tcPr>
          <w:p w14:paraId="31E5D3A9"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w:t>
            </w:r>
          </w:p>
        </w:tc>
        <w:tc>
          <w:tcPr>
            <w:tcW w:w="8337" w:type="dxa"/>
            <w:gridSpan w:val="4"/>
            <w:shd w:val="clear" w:color="auto" w:fill="auto"/>
            <w:vAlign w:val="center"/>
            <w:hideMark/>
          </w:tcPr>
          <w:p w14:paraId="58F5C0C0"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Для потребителей, в случае отсутствия дифференциации тарифов по схеме подключения</w:t>
            </w:r>
          </w:p>
        </w:tc>
      </w:tr>
      <w:tr w:rsidR="001602BC" w:rsidRPr="00B01FA5" w14:paraId="00AD7A53" w14:textId="77777777" w:rsidTr="00351675">
        <w:trPr>
          <w:trHeight w:val="229"/>
        </w:trPr>
        <w:tc>
          <w:tcPr>
            <w:tcW w:w="1094" w:type="dxa"/>
            <w:shd w:val="clear" w:color="auto" w:fill="auto"/>
            <w:vAlign w:val="center"/>
            <w:hideMark/>
          </w:tcPr>
          <w:p w14:paraId="31C8F069"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9.1</w:t>
            </w:r>
          </w:p>
        </w:tc>
        <w:tc>
          <w:tcPr>
            <w:tcW w:w="3782" w:type="dxa"/>
            <w:shd w:val="clear" w:color="auto" w:fill="auto"/>
            <w:vAlign w:val="center"/>
            <w:hideMark/>
          </w:tcPr>
          <w:p w14:paraId="04BBCC0F"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338FFBBF"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2023</w:t>
            </w:r>
          </w:p>
        </w:tc>
        <w:tc>
          <w:tcPr>
            <w:tcW w:w="1681" w:type="dxa"/>
            <w:shd w:val="clear" w:color="auto" w:fill="auto"/>
            <w:vAlign w:val="center"/>
            <w:hideMark/>
          </w:tcPr>
          <w:p w14:paraId="35B98CE1"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1209,71</w:t>
            </w:r>
          </w:p>
        </w:tc>
        <w:tc>
          <w:tcPr>
            <w:tcW w:w="1640" w:type="dxa"/>
            <w:shd w:val="clear" w:color="auto" w:fill="auto"/>
            <w:vAlign w:val="center"/>
            <w:hideMark/>
          </w:tcPr>
          <w:p w14:paraId="2A5E59F3" w14:textId="3C6DC2E2"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1286,79</w:t>
            </w:r>
          </w:p>
        </w:tc>
      </w:tr>
      <w:tr w:rsidR="001602BC" w:rsidRPr="00B01FA5" w14:paraId="4965F15A" w14:textId="77777777" w:rsidTr="003A3188">
        <w:trPr>
          <w:trHeight w:val="229"/>
        </w:trPr>
        <w:tc>
          <w:tcPr>
            <w:tcW w:w="1094" w:type="dxa"/>
            <w:shd w:val="clear" w:color="auto" w:fill="auto"/>
            <w:vAlign w:val="center"/>
            <w:hideMark/>
          </w:tcPr>
          <w:p w14:paraId="1A3A7ABA"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w:t>
            </w:r>
          </w:p>
        </w:tc>
        <w:tc>
          <w:tcPr>
            <w:tcW w:w="8337" w:type="dxa"/>
            <w:gridSpan w:val="4"/>
            <w:shd w:val="clear" w:color="auto" w:fill="auto"/>
            <w:vAlign w:val="center"/>
            <w:hideMark/>
          </w:tcPr>
          <w:p w14:paraId="5082EA5E"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(тарифы указываются с учетом НДС)</w:t>
            </w:r>
          </w:p>
        </w:tc>
      </w:tr>
      <w:tr w:rsidR="001602BC" w:rsidRPr="00B01FA5" w14:paraId="0DD8FA19" w14:textId="77777777" w:rsidTr="00351675">
        <w:trPr>
          <w:trHeight w:val="229"/>
        </w:trPr>
        <w:tc>
          <w:tcPr>
            <w:tcW w:w="1094" w:type="dxa"/>
            <w:shd w:val="clear" w:color="auto" w:fill="auto"/>
            <w:vAlign w:val="center"/>
            <w:hideMark/>
          </w:tcPr>
          <w:p w14:paraId="66E8D9B7"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10.1</w:t>
            </w:r>
          </w:p>
        </w:tc>
        <w:tc>
          <w:tcPr>
            <w:tcW w:w="3782" w:type="dxa"/>
            <w:shd w:val="clear" w:color="auto" w:fill="auto"/>
            <w:vAlign w:val="center"/>
            <w:hideMark/>
          </w:tcPr>
          <w:p w14:paraId="0DF54163"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14DA28C4"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2023</w:t>
            </w:r>
          </w:p>
        </w:tc>
        <w:tc>
          <w:tcPr>
            <w:tcW w:w="1681" w:type="dxa"/>
            <w:shd w:val="clear" w:color="auto" w:fill="auto"/>
            <w:vAlign w:val="center"/>
            <w:hideMark/>
          </w:tcPr>
          <w:p w14:paraId="105AAAB7"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1451,65</w:t>
            </w:r>
          </w:p>
        </w:tc>
        <w:tc>
          <w:tcPr>
            <w:tcW w:w="1640" w:type="dxa"/>
            <w:shd w:val="clear" w:color="auto" w:fill="auto"/>
            <w:vAlign w:val="center"/>
            <w:hideMark/>
          </w:tcPr>
          <w:p w14:paraId="0153FB36" w14:textId="77777777" w:rsidR="001602BC" w:rsidRPr="00B01FA5" w:rsidRDefault="001602BC"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1544,15</w:t>
            </w:r>
          </w:p>
        </w:tc>
      </w:tr>
    </w:tbl>
    <w:p w14:paraId="57FF3C64" w14:textId="77777777" w:rsidR="003A3188" w:rsidRPr="00B01FA5" w:rsidRDefault="003A3188" w:rsidP="00482036">
      <w:pPr>
        <w:spacing w:before="400" w:after="200"/>
        <w:rPr>
          <w:rFonts w:cs="Times New Roman"/>
          <w:b/>
        </w:rPr>
      </w:pPr>
    </w:p>
    <w:p w14:paraId="75BCAD37" w14:textId="77777777" w:rsidR="00482036" w:rsidRPr="00B01FA5" w:rsidRDefault="00482036" w:rsidP="00482036">
      <w:pPr>
        <w:spacing w:before="400" w:after="200"/>
        <w:rPr>
          <w:rFonts w:cs="Times New Roman"/>
        </w:rPr>
      </w:pPr>
      <w:r w:rsidRPr="00B01FA5">
        <w:rPr>
          <w:rFonts w:cs="Times New Roman"/>
          <w:b/>
        </w:rPr>
        <w:t>Таблица 1.11.1.</w:t>
      </w:r>
      <w:r w:rsidR="0092266D" w:rsidRPr="00B01FA5">
        <w:rPr>
          <w:rFonts w:cs="Times New Roman"/>
          <w:b/>
        </w:rPr>
        <w:t>2</w:t>
      </w:r>
      <w:r w:rsidRPr="00B01FA5">
        <w:rPr>
          <w:rFonts w:cs="Times New Roman"/>
          <w:b/>
        </w:rPr>
        <w:t xml:space="preserve"> - Тариф на тепловую энергию (мощность) </w:t>
      </w:r>
      <w:r w:rsidR="0092266D" w:rsidRPr="00B01FA5">
        <w:rPr>
          <w:rFonts w:cs="Times New Roman"/>
          <w:b/>
        </w:rPr>
        <w:t>на коллекторах источника тепловой энергии</w:t>
      </w:r>
      <w:r w:rsidRPr="00B01FA5">
        <w:rPr>
          <w:rFonts w:cs="Times New Roman"/>
          <w:b/>
        </w:rPr>
        <w:t xml:space="preserve"> ООО «Теплосеть»</w:t>
      </w:r>
      <w:r w:rsidRPr="00B01FA5">
        <w:rPr>
          <w:rFonts w:cs="Times New Roman"/>
        </w:rPr>
        <w:t xml:space="preserve"> </w:t>
      </w:r>
    </w:p>
    <w:tbl>
      <w:tblPr>
        <w:tblW w:w="936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bottom w:w="102" w:type="dxa"/>
        </w:tblCellMar>
        <w:tblLook w:val="04A0" w:firstRow="1" w:lastRow="0" w:firstColumn="1" w:lastColumn="0" w:noHBand="0" w:noVBand="1"/>
      </w:tblPr>
      <w:tblGrid>
        <w:gridCol w:w="890"/>
        <w:gridCol w:w="4015"/>
        <w:gridCol w:w="1206"/>
        <w:gridCol w:w="1642"/>
        <w:gridCol w:w="1608"/>
      </w:tblGrid>
      <w:tr w:rsidR="003A3188" w:rsidRPr="00B01FA5" w14:paraId="0200A6AF" w14:textId="77777777" w:rsidTr="003A3188">
        <w:trPr>
          <w:trHeight w:val="150"/>
          <w:tblHeader/>
        </w:trPr>
        <w:tc>
          <w:tcPr>
            <w:tcW w:w="890" w:type="dxa"/>
            <w:vMerge w:val="restart"/>
            <w:shd w:val="clear" w:color="auto" w:fill="F2F2F2" w:themeFill="background1" w:themeFillShade="F2"/>
            <w:vAlign w:val="center"/>
            <w:hideMark/>
          </w:tcPr>
          <w:p w14:paraId="624E1A41"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N п/п</w:t>
            </w:r>
          </w:p>
        </w:tc>
        <w:tc>
          <w:tcPr>
            <w:tcW w:w="4015" w:type="dxa"/>
            <w:vMerge w:val="restart"/>
            <w:shd w:val="clear" w:color="auto" w:fill="F2F2F2" w:themeFill="background1" w:themeFillShade="F2"/>
            <w:vAlign w:val="center"/>
            <w:hideMark/>
          </w:tcPr>
          <w:p w14:paraId="69521271"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Вид тарифа</w:t>
            </w:r>
          </w:p>
        </w:tc>
        <w:tc>
          <w:tcPr>
            <w:tcW w:w="1206" w:type="dxa"/>
            <w:vMerge w:val="restart"/>
            <w:shd w:val="clear" w:color="auto" w:fill="F2F2F2" w:themeFill="background1" w:themeFillShade="F2"/>
            <w:vAlign w:val="center"/>
            <w:hideMark/>
          </w:tcPr>
          <w:p w14:paraId="0C9A694C"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Год</w:t>
            </w:r>
          </w:p>
        </w:tc>
        <w:tc>
          <w:tcPr>
            <w:tcW w:w="1642" w:type="dxa"/>
            <w:shd w:val="clear" w:color="auto" w:fill="F2F2F2" w:themeFill="background1" w:themeFillShade="F2"/>
            <w:vAlign w:val="center"/>
            <w:hideMark/>
          </w:tcPr>
          <w:p w14:paraId="1AC63FD6"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1-е полугодие</w:t>
            </w:r>
          </w:p>
        </w:tc>
        <w:tc>
          <w:tcPr>
            <w:tcW w:w="1608" w:type="dxa"/>
            <w:shd w:val="clear" w:color="auto" w:fill="F2F2F2" w:themeFill="background1" w:themeFillShade="F2"/>
            <w:vAlign w:val="center"/>
            <w:hideMark/>
          </w:tcPr>
          <w:p w14:paraId="428BA333"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2-е полугодие</w:t>
            </w:r>
          </w:p>
        </w:tc>
      </w:tr>
      <w:tr w:rsidR="003A3188" w:rsidRPr="00B01FA5" w14:paraId="313EA7CD" w14:textId="77777777" w:rsidTr="003A3188">
        <w:trPr>
          <w:trHeight w:val="9"/>
          <w:tblHeader/>
        </w:trPr>
        <w:tc>
          <w:tcPr>
            <w:tcW w:w="890" w:type="dxa"/>
            <w:vMerge/>
            <w:shd w:val="clear" w:color="auto" w:fill="F2F2F2" w:themeFill="background1" w:themeFillShade="F2"/>
            <w:vAlign w:val="center"/>
            <w:hideMark/>
          </w:tcPr>
          <w:p w14:paraId="6E07422A" w14:textId="77777777" w:rsidR="003A3188" w:rsidRPr="00B01FA5" w:rsidRDefault="003A3188" w:rsidP="00482036">
            <w:pPr>
              <w:rPr>
                <w:rFonts w:eastAsia="Times New Roman" w:cs="Times New Roman"/>
                <w:color w:val="000000"/>
                <w:sz w:val="20"/>
                <w:szCs w:val="20"/>
                <w:lang w:eastAsia="ru-RU"/>
              </w:rPr>
            </w:pPr>
          </w:p>
        </w:tc>
        <w:tc>
          <w:tcPr>
            <w:tcW w:w="4015" w:type="dxa"/>
            <w:vMerge/>
            <w:shd w:val="clear" w:color="auto" w:fill="F2F2F2" w:themeFill="background1" w:themeFillShade="F2"/>
            <w:vAlign w:val="center"/>
            <w:hideMark/>
          </w:tcPr>
          <w:p w14:paraId="2782471D" w14:textId="77777777" w:rsidR="003A3188" w:rsidRPr="00B01FA5" w:rsidRDefault="003A3188" w:rsidP="00482036">
            <w:pPr>
              <w:rPr>
                <w:rFonts w:eastAsia="Times New Roman" w:cs="Times New Roman"/>
                <w:color w:val="000000"/>
                <w:sz w:val="20"/>
                <w:szCs w:val="20"/>
                <w:lang w:eastAsia="ru-RU"/>
              </w:rPr>
            </w:pPr>
          </w:p>
        </w:tc>
        <w:tc>
          <w:tcPr>
            <w:tcW w:w="1206" w:type="dxa"/>
            <w:vMerge/>
            <w:shd w:val="clear" w:color="auto" w:fill="F2F2F2" w:themeFill="background1" w:themeFillShade="F2"/>
            <w:vAlign w:val="center"/>
            <w:hideMark/>
          </w:tcPr>
          <w:p w14:paraId="4BEEE5B2" w14:textId="77777777" w:rsidR="003A3188" w:rsidRPr="00B01FA5" w:rsidRDefault="003A3188" w:rsidP="00482036">
            <w:pPr>
              <w:rPr>
                <w:rFonts w:eastAsia="Times New Roman" w:cs="Times New Roman"/>
                <w:color w:val="000000"/>
                <w:sz w:val="20"/>
                <w:szCs w:val="20"/>
                <w:lang w:eastAsia="ru-RU"/>
              </w:rPr>
            </w:pPr>
          </w:p>
        </w:tc>
        <w:tc>
          <w:tcPr>
            <w:tcW w:w="3250" w:type="dxa"/>
            <w:gridSpan w:val="2"/>
            <w:shd w:val="clear" w:color="auto" w:fill="F2F2F2" w:themeFill="background1" w:themeFillShade="F2"/>
            <w:vAlign w:val="center"/>
            <w:hideMark/>
          </w:tcPr>
          <w:p w14:paraId="26EEC66A"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вода</w:t>
            </w:r>
          </w:p>
        </w:tc>
      </w:tr>
      <w:tr w:rsidR="003A3188" w:rsidRPr="00B01FA5" w14:paraId="64B47071" w14:textId="77777777" w:rsidTr="003A3188">
        <w:trPr>
          <w:trHeight w:val="150"/>
        </w:trPr>
        <w:tc>
          <w:tcPr>
            <w:tcW w:w="890" w:type="dxa"/>
            <w:shd w:val="clear" w:color="auto" w:fill="auto"/>
            <w:vAlign w:val="center"/>
            <w:hideMark/>
          </w:tcPr>
          <w:p w14:paraId="4BB82E67"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w:t>
            </w:r>
          </w:p>
        </w:tc>
        <w:tc>
          <w:tcPr>
            <w:tcW w:w="8471" w:type="dxa"/>
            <w:gridSpan w:val="4"/>
            <w:shd w:val="clear" w:color="auto" w:fill="auto"/>
            <w:vAlign w:val="center"/>
            <w:hideMark/>
          </w:tcPr>
          <w:p w14:paraId="73D8F178"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Потребители, оплачивающие производство тепловой энергии (получающие тепловую энергию на коллекторах производителей)</w:t>
            </w:r>
          </w:p>
        </w:tc>
      </w:tr>
      <w:tr w:rsidR="003A3188" w:rsidRPr="00B01FA5" w14:paraId="28A35830" w14:textId="77777777" w:rsidTr="003A3188">
        <w:trPr>
          <w:trHeight w:val="150"/>
        </w:trPr>
        <w:tc>
          <w:tcPr>
            <w:tcW w:w="890" w:type="dxa"/>
            <w:shd w:val="clear" w:color="auto" w:fill="auto"/>
            <w:vAlign w:val="center"/>
            <w:hideMark/>
          </w:tcPr>
          <w:p w14:paraId="794A95F5"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w:t>
            </w:r>
          </w:p>
        </w:tc>
        <w:tc>
          <w:tcPr>
            <w:tcW w:w="4015" w:type="dxa"/>
            <w:shd w:val="clear" w:color="auto" w:fill="auto"/>
            <w:vAlign w:val="center"/>
            <w:hideMark/>
          </w:tcPr>
          <w:p w14:paraId="3D67E252"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06" w:type="dxa"/>
            <w:shd w:val="clear" w:color="auto" w:fill="auto"/>
            <w:vAlign w:val="center"/>
            <w:hideMark/>
          </w:tcPr>
          <w:p w14:paraId="5562499E"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2019</w:t>
            </w:r>
          </w:p>
        </w:tc>
        <w:tc>
          <w:tcPr>
            <w:tcW w:w="1642" w:type="dxa"/>
            <w:shd w:val="clear" w:color="auto" w:fill="auto"/>
            <w:vAlign w:val="center"/>
            <w:hideMark/>
          </w:tcPr>
          <w:p w14:paraId="36AF0678"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584,21</w:t>
            </w:r>
          </w:p>
        </w:tc>
        <w:tc>
          <w:tcPr>
            <w:tcW w:w="1608" w:type="dxa"/>
            <w:shd w:val="clear" w:color="auto" w:fill="auto"/>
            <w:vAlign w:val="center"/>
            <w:hideMark/>
          </w:tcPr>
          <w:p w14:paraId="7397FBCA"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634,23</w:t>
            </w:r>
          </w:p>
        </w:tc>
      </w:tr>
      <w:tr w:rsidR="003A3188" w:rsidRPr="00B01FA5" w14:paraId="121AF5AF" w14:textId="77777777" w:rsidTr="003A3188">
        <w:trPr>
          <w:trHeight w:val="150"/>
        </w:trPr>
        <w:tc>
          <w:tcPr>
            <w:tcW w:w="890" w:type="dxa"/>
            <w:shd w:val="clear" w:color="auto" w:fill="auto"/>
            <w:vAlign w:val="center"/>
            <w:hideMark/>
          </w:tcPr>
          <w:p w14:paraId="1D7B012E"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c>
          <w:tcPr>
            <w:tcW w:w="8471" w:type="dxa"/>
            <w:gridSpan w:val="4"/>
            <w:shd w:val="clear" w:color="auto" w:fill="auto"/>
            <w:vAlign w:val="center"/>
            <w:hideMark/>
          </w:tcPr>
          <w:p w14:paraId="12E91017"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(тарифы указываются с учетом НДС)</w:t>
            </w:r>
          </w:p>
        </w:tc>
      </w:tr>
      <w:tr w:rsidR="003A3188" w:rsidRPr="00B01FA5" w14:paraId="55B199BD" w14:textId="77777777" w:rsidTr="003A3188">
        <w:trPr>
          <w:trHeight w:val="150"/>
        </w:trPr>
        <w:tc>
          <w:tcPr>
            <w:tcW w:w="890" w:type="dxa"/>
            <w:shd w:val="clear" w:color="auto" w:fill="auto"/>
            <w:vAlign w:val="center"/>
            <w:hideMark/>
          </w:tcPr>
          <w:p w14:paraId="2F4FFE50"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w:t>
            </w:r>
          </w:p>
        </w:tc>
        <w:tc>
          <w:tcPr>
            <w:tcW w:w="4015" w:type="dxa"/>
            <w:shd w:val="clear" w:color="auto" w:fill="auto"/>
            <w:vAlign w:val="center"/>
            <w:hideMark/>
          </w:tcPr>
          <w:p w14:paraId="2ADBFE55"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06" w:type="dxa"/>
            <w:shd w:val="clear" w:color="auto" w:fill="auto"/>
            <w:vAlign w:val="center"/>
            <w:hideMark/>
          </w:tcPr>
          <w:p w14:paraId="54B8D05B"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2019</w:t>
            </w:r>
          </w:p>
        </w:tc>
        <w:tc>
          <w:tcPr>
            <w:tcW w:w="1642" w:type="dxa"/>
            <w:shd w:val="clear" w:color="auto" w:fill="auto"/>
            <w:vAlign w:val="center"/>
            <w:hideMark/>
          </w:tcPr>
          <w:p w14:paraId="511E05DB"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701,05</w:t>
            </w:r>
          </w:p>
        </w:tc>
        <w:tc>
          <w:tcPr>
            <w:tcW w:w="1608" w:type="dxa"/>
            <w:shd w:val="clear" w:color="auto" w:fill="auto"/>
            <w:vAlign w:val="center"/>
            <w:hideMark/>
          </w:tcPr>
          <w:p w14:paraId="07D37163"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761,08</w:t>
            </w:r>
          </w:p>
        </w:tc>
      </w:tr>
      <w:tr w:rsidR="003A3188" w:rsidRPr="00B01FA5" w14:paraId="1C6E3CBB" w14:textId="77777777" w:rsidTr="003A3188">
        <w:trPr>
          <w:trHeight w:val="150"/>
        </w:trPr>
        <w:tc>
          <w:tcPr>
            <w:tcW w:w="890" w:type="dxa"/>
            <w:shd w:val="clear" w:color="auto" w:fill="auto"/>
            <w:vAlign w:val="center"/>
            <w:hideMark/>
          </w:tcPr>
          <w:p w14:paraId="1963B909"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w:t>
            </w:r>
          </w:p>
        </w:tc>
        <w:tc>
          <w:tcPr>
            <w:tcW w:w="8471" w:type="dxa"/>
            <w:gridSpan w:val="4"/>
            <w:shd w:val="clear" w:color="auto" w:fill="auto"/>
            <w:vAlign w:val="center"/>
            <w:hideMark/>
          </w:tcPr>
          <w:p w14:paraId="21BE4BCA"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Потребители, оплачивающие производство тепловой энергии (получающие тепловую энергию на коллекторах производителей)</w:t>
            </w:r>
          </w:p>
        </w:tc>
      </w:tr>
      <w:tr w:rsidR="003A3188" w:rsidRPr="00B01FA5" w14:paraId="174342F5" w14:textId="77777777" w:rsidTr="003A3188">
        <w:trPr>
          <w:trHeight w:val="150"/>
        </w:trPr>
        <w:tc>
          <w:tcPr>
            <w:tcW w:w="890" w:type="dxa"/>
            <w:shd w:val="clear" w:color="auto" w:fill="auto"/>
            <w:vAlign w:val="center"/>
            <w:hideMark/>
          </w:tcPr>
          <w:p w14:paraId="4C1C9C30"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3.1</w:t>
            </w:r>
          </w:p>
        </w:tc>
        <w:tc>
          <w:tcPr>
            <w:tcW w:w="4015" w:type="dxa"/>
            <w:shd w:val="clear" w:color="auto" w:fill="auto"/>
            <w:vAlign w:val="center"/>
            <w:hideMark/>
          </w:tcPr>
          <w:p w14:paraId="00A0B781"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06" w:type="dxa"/>
            <w:shd w:val="clear" w:color="auto" w:fill="auto"/>
            <w:vAlign w:val="center"/>
            <w:hideMark/>
          </w:tcPr>
          <w:p w14:paraId="30AC9014"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2020</w:t>
            </w:r>
          </w:p>
        </w:tc>
        <w:tc>
          <w:tcPr>
            <w:tcW w:w="1642" w:type="dxa"/>
            <w:shd w:val="clear" w:color="auto" w:fill="auto"/>
            <w:vAlign w:val="center"/>
            <w:hideMark/>
          </w:tcPr>
          <w:p w14:paraId="67201C4B"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634,23</w:t>
            </w:r>
          </w:p>
        </w:tc>
        <w:tc>
          <w:tcPr>
            <w:tcW w:w="1608" w:type="dxa"/>
            <w:shd w:val="clear" w:color="auto" w:fill="auto"/>
            <w:vAlign w:val="center"/>
            <w:hideMark/>
          </w:tcPr>
          <w:p w14:paraId="55EA4418"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663,4</w:t>
            </w:r>
          </w:p>
        </w:tc>
      </w:tr>
      <w:tr w:rsidR="003A3188" w:rsidRPr="00B01FA5" w14:paraId="1E74713E" w14:textId="77777777" w:rsidTr="003A3188">
        <w:trPr>
          <w:trHeight w:val="150"/>
        </w:trPr>
        <w:tc>
          <w:tcPr>
            <w:tcW w:w="890" w:type="dxa"/>
            <w:shd w:val="clear" w:color="auto" w:fill="auto"/>
            <w:vAlign w:val="center"/>
            <w:hideMark/>
          </w:tcPr>
          <w:p w14:paraId="0A6C7C9C"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w:t>
            </w:r>
          </w:p>
        </w:tc>
        <w:tc>
          <w:tcPr>
            <w:tcW w:w="8471" w:type="dxa"/>
            <w:gridSpan w:val="4"/>
            <w:shd w:val="clear" w:color="auto" w:fill="auto"/>
            <w:vAlign w:val="center"/>
            <w:hideMark/>
          </w:tcPr>
          <w:p w14:paraId="7EF52AB6"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(тарифы указываются с учетом НДС)</w:t>
            </w:r>
          </w:p>
        </w:tc>
      </w:tr>
      <w:tr w:rsidR="003A3188" w:rsidRPr="00B01FA5" w14:paraId="3898ABFE" w14:textId="77777777" w:rsidTr="003A3188">
        <w:trPr>
          <w:trHeight w:val="150"/>
        </w:trPr>
        <w:tc>
          <w:tcPr>
            <w:tcW w:w="890" w:type="dxa"/>
            <w:shd w:val="clear" w:color="auto" w:fill="auto"/>
            <w:vAlign w:val="center"/>
            <w:hideMark/>
          </w:tcPr>
          <w:p w14:paraId="74292B5E"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4.1</w:t>
            </w:r>
          </w:p>
        </w:tc>
        <w:tc>
          <w:tcPr>
            <w:tcW w:w="4015" w:type="dxa"/>
            <w:shd w:val="clear" w:color="auto" w:fill="auto"/>
            <w:vAlign w:val="center"/>
            <w:hideMark/>
          </w:tcPr>
          <w:p w14:paraId="6A7198CD"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06" w:type="dxa"/>
            <w:shd w:val="clear" w:color="auto" w:fill="auto"/>
            <w:vAlign w:val="center"/>
            <w:hideMark/>
          </w:tcPr>
          <w:p w14:paraId="22FFE0CB"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2020</w:t>
            </w:r>
          </w:p>
        </w:tc>
        <w:tc>
          <w:tcPr>
            <w:tcW w:w="1642" w:type="dxa"/>
            <w:shd w:val="clear" w:color="auto" w:fill="auto"/>
            <w:vAlign w:val="center"/>
            <w:hideMark/>
          </w:tcPr>
          <w:p w14:paraId="4D5F89F0"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761,08</w:t>
            </w:r>
          </w:p>
        </w:tc>
        <w:tc>
          <w:tcPr>
            <w:tcW w:w="1608" w:type="dxa"/>
            <w:shd w:val="clear" w:color="auto" w:fill="auto"/>
            <w:vAlign w:val="center"/>
            <w:hideMark/>
          </w:tcPr>
          <w:p w14:paraId="653B8CE2"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796,08</w:t>
            </w:r>
          </w:p>
        </w:tc>
      </w:tr>
      <w:tr w:rsidR="003A3188" w:rsidRPr="00B01FA5" w14:paraId="030FF866" w14:textId="77777777" w:rsidTr="003A3188">
        <w:trPr>
          <w:trHeight w:val="150"/>
        </w:trPr>
        <w:tc>
          <w:tcPr>
            <w:tcW w:w="890" w:type="dxa"/>
            <w:shd w:val="clear" w:color="auto" w:fill="auto"/>
            <w:vAlign w:val="center"/>
            <w:hideMark/>
          </w:tcPr>
          <w:p w14:paraId="540B0CB5"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p>
        </w:tc>
        <w:tc>
          <w:tcPr>
            <w:tcW w:w="8471" w:type="dxa"/>
            <w:gridSpan w:val="4"/>
            <w:shd w:val="clear" w:color="auto" w:fill="auto"/>
            <w:vAlign w:val="center"/>
            <w:hideMark/>
          </w:tcPr>
          <w:p w14:paraId="46F36900"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Потребители, оплачивающие производство тепловой энергии (получающие тепловую энергию на коллекторах производителей)</w:t>
            </w:r>
          </w:p>
        </w:tc>
      </w:tr>
      <w:tr w:rsidR="003A3188" w:rsidRPr="00B01FA5" w14:paraId="4CB03C35" w14:textId="77777777" w:rsidTr="003A3188">
        <w:trPr>
          <w:trHeight w:val="150"/>
        </w:trPr>
        <w:tc>
          <w:tcPr>
            <w:tcW w:w="890" w:type="dxa"/>
            <w:shd w:val="clear" w:color="auto" w:fill="auto"/>
            <w:vAlign w:val="center"/>
            <w:hideMark/>
          </w:tcPr>
          <w:p w14:paraId="16B91AE7"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5.1</w:t>
            </w:r>
          </w:p>
        </w:tc>
        <w:tc>
          <w:tcPr>
            <w:tcW w:w="4015" w:type="dxa"/>
            <w:shd w:val="clear" w:color="auto" w:fill="auto"/>
            <w:vAlign w:val="center"/>
            <w:hideMark/>
          </w:tcPr>
          <w:p w14:paraId="5649CC16"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06" w:type="dxa"/>
            <w:shd w:val="clear" w:color="auto" w:fill="auto"/>
            <w:vAlign w:val="center"/>
            <w:hideMark/>
          </w:tcPr>
          <w:p w14:paraId="6827535D"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2021</w:t>
            </w:r>
          </w:p>
        </w:tc>
        <w:tc>
          <w:tcPr>
            <w:tcW w:w="1642" w:type="dxa"/>
            <w:shd w:val="clear" w:color="auto" w:fill="auto"/>
            <w:vAlign w:val="center"/>
            <w:hideMark/>
          </w:tcPr>
          <w:p w14:paraId="47B5FBCA"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663,4</w:t>
            </w:r>
          </w:p>
        </w:tc>
        <w:tc>
          <w:tcPr>
            <w:tcW w:w="1608" w:type="dxa"/>
            <w:shd w:val="clear" w:color="auto" w:fill="auto"/>
            <w:vAlign w:val="center"/>
            <w:hideMark/>
          </w:tcPr>
          <w:p w14:paraId="2B894887"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693,92</w:t>
            </w:r>
          </w:p>
        </w:tc>
      </w:tr>
      <w:tr w:rsidR="003A3188" w:rsidRPr="00B01FA5" w14:paraId="2DC62A31" w14:textId="77777777" w:rsidTr="003A3188">
        <w:trPr>
          <w:trHeight w:val="150"/>
        </w:trPr>
        <w:tc>
          <w:tcPr>
            <w:tcW w:w="890" w:type="dxa"/>
            <w:shd w:val="clear" w:color="auto" w:fill="auto"/>
            <w:vAlign w:val="center"/>
            <w:hideMark/>
          </w:tcPr>
          <w:p w14:paraId="20029CF1"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w:t>
            </w:r>
          </w:p>
        </w:tc>
        <w:tc>
          <w:tcPr>
            <w:tcW w:w="8471" w:type="dxa"/>
            <w:gridSpan w:val="4"/>
            <w:shd w:val="clear" w:color="auto" w:fill="auto"/>
            <w:vAlign w:val="center"/>
            <w:hideMark/>
          </w:tcPr>
          <w:p w14:paraId="1F4B7B4E"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(тарифы указываются с учетом НДС)</w:t>
            </w:r>
          </w:p>
        </w:tc>
      </w:tr>
      <w:tr w:rsidR="003A3188" w:rsidRPr="00B01FA5" w14:paraId="1C85DAF7" w14:textId="77777777" w:rsidTr="003A3188">
        <w:trPr>
          <w:trHeight w:val="150"/>
        </w:trPr>
        <w:tc>
          <w:tcPr>
            <w:tcW w:w="890" w:type="dxa"/>
            <w:shd w:val="clear" w:color="auto" w:fill="auto"/>
            <w:vAlign w:val="center"/>
            <w:hideMark/>
          </w:tcPr>
          <w:p w14:paraId="264D5EE3"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6.1</w:t>
            </w:r>
          </w:p>
        </w:tc>
        <w:tc>
          <w:tcPr>
            <w:tcW w:w="4015" w:type="dxa"/>
            <w:shd w:val="clear" w:color="auto" w:fill="auto"/>
            <w:vAlign w:val="center"/>
            <w:hideMark/>
          </w:tcPr>
          <w:p w14:paraId="013DF014"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06" w:type="dxa"/>
            <w:shd w:val="clear" w:color="auto" w:fill="auto"/>
            <w:vAlign w:val="center"/>
            <w:hideMark/>
          </w:tcPr>
          <w:p w14:paraId="402FD8ED"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2021</w:t>
            </w:r>
          </w:p>
        </w:tc>
        <w:tc>
          <w:tcPr>
            <w:tcW w:w="1642" w:type="dxa"/>
            <w:shd w:val="clear" w:color="auto" w:fill="auto"/>
            <w:vAlign w:val="center"/>
            <w:hideMark/>
          </w:tcPr>
          <w:p w14:paraId="06A1D5A4"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796,08</w:t>
            </w:r>
          </w:p>
        </w:tc>
        <w:tc>
          <w:tcPr>
            <w:tcW w:w="1608" w:type="dxa"/>
            <w:shd w:val="clear" w:color="auto" w:fill="auto"/>
            <w:vAlign w:val="center"/>
            <w:hideMark/>
          </w:tcPr>
          <w:p w14:paraId="098DB5D8"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832,7</w:t>
            </w:r>
          </w:p>
        </w:tc>
      </w:tr>
      <w:tr w:rsidR="003A3188" w:rsidRPr="00B01FA5" w14:paraId="07F2F007" w14:textId="77777777" w:rsidTr="003A3188">
        <w:trPr>
          <w:trHeight w:val="150"/>
        </w:trPr>
        <w:tc>
          <w:tcPr>
            <w:tcW w:w="890" w:type="dxa"/>
            <w:shd w:val="clear" w:color="auto" w:fill="auto"/>
            <w:vAlign w:val="center"/>
            <w:hideMark/>
          </w:tcPr>
          <w:p w14:paraId="562DF1BF"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w:t>
            </w:r>
          </w:p>
        </w:tc>
        <w:tc>
          <w:tcPr>
            <w:tcW w:w="8471" w:type="dxa"/>
            <w:gridSpan w:val="4"/>
            <w:shd w:val="clear" w:color="auto" w:fill="auto"/>
            <w:vAlign w:val="center"/>
            <w:hideMark/>
          </w:tcPr>
          <w:p w14:paraId="3BA0192F"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Потребители, оплачивающие производство тепловой энергии (получающие тепловую энергию на коллекторах производителей)</w:t>
            </w:r>
          </w:p>
        </w:tc>
      </w:tr>
      <w:tr w:rsidR="003A3188" w:rsidRPr="00B01FA5" w14:paraId="357A7BB6" w14:textId="77777777" w:rsidTr="003A3188">
        <w:trPr>
          <w:trHeight w:val="150"/>
        </w:trPr>
        <w:tc>
          <w:tcPr>
            <w:tcW w:w="890" w:type="dxa"/>
            <w:shd w:val="clear" w:color="auto" w:fill="auto"/>
            <w:vAlign w:val="center"/>
            <w:hideMark/>
          </w:tcPr>
          <w:p w14:paraId="0DEEE8C1"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7.1</w:t>
            </w:r>
          </w:p>
        </w:tc>
        <w:tc>
          <w:tcPr>
            <w:tcW w:w="4015" w:type="dxa"/>
            <w:shd w:val="clear" w:color="auto" w:fill="auto"/>
            <w:vAlign w:val="center"/>
            <w:hideMark/>
          </w:tcPr>
          <w:p w14:paraId="2163EE09"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06" w:type="dxa"/>
            <w:shd w:val="clear" w:color="auto" w:fill="auto"/>
            <w:vAlign w:val="center"/>
            <w:hideMark/>
          </w:tcPr>
          <w:p w14:paraId="11AF9269"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2022</w:t>
            </w:r>
          </w:p>
        </w:tc>
        <w:tc>
          <w:tcPr>
            <w:tcW w:w="1642" w:type="dxa"/>
            <w:shd w:val="clear" w:color="auto" w:fill="auto"/>
            <w:vAlign w:val="center"/>
            <w:hideMark/>
          </w:tcPr>
          <w:p w14:paraId="17907008"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693,92</w:t>
            </w:r>
          </w:p>
        </w:tc>
        <w:tc>
          <w:tcPr>
            <w:tcW w:w="1608" w:type="dxa"/>
            <w:shd w:val="clear" w:color="auto" w:fill="auto"/>
            <w:vAlign w:val="center"/>
            <w:hideMark/>
          </w:tcPr>
          <w:p w14:paraId="1B26AAFD"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721,68</w:t>
            </w:r>
          </w:p>
        </w:tc>
      </w:tr>
      <w:tr w:rsidR="003A3188" w:rsidRPr="00B01FA5" w14:paraId="1D5DDD2F" w14:textId="77777777" w:rsidTr="003A3188">
        <w:trPr>
          <w:trHeight w:val="150"/>
        </w:trPr>
        <w:tc>
          <w:tcPr>
            <w:tcW w:w="890" w:type="dxa"/>
            <w:shd w:val="clear" w:color="auto" w:fill="auto"/>
            <w:vAlign w:val="center"/>
            <w:hideMark/>
          </w:tcPr>
          <w:p w14:paraId="36E8B9C1"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w:t>
            </w:r>
          </w:p>
        </w:tc>
        <w:tc>
          <w:tcPr>
            <w:tcW w:w="8471" w:type="dxa"/>
            <w:gridSpan w:val="4"/>
            <w:shd w:val="clear" w:color="auto" w:fill="auto"/>
            <w:vAlign w:val="center"/>
            <w:hideMark/>
          </w:tcPr>
          <w:p w14:paraId="192AE347"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(тарифы указываются с учетом НДС)</w:t>
            </w:r>
          </w:p>
        </w:tc>
      </w:tr>
      <w:tr w:rsidR="003A3188" w:rsidRPr="00B01FA5" w14:paraId="148EA730" w14:textId="77777777" w:rsidTr="003A3188">
        <w:trPr>
          <w:trHeight w:val="150"/>
        </w:trPr>
        <w:tc>
          <w:tcPr>
            <w:tcW w:w="890" w:type="dxa"/>
            <w:shd w:val="clear" w:color="auto" w:fill="auto"/>
            <w:vAlign w:val="center"/>
            <w:hideMark/>
          </w:tcPr>
          <w:p w14:paraId="34FB0501"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8.1</w:t>
            </w:r>
          </w:p>
        </w:tc>
        <w:tc>
          <w:tcPr>
            <w:tcW w:w="4015" w:type="dxa"/>
            <w:shd w:val="clear" w:color="auto" w:fill="auto"/>
            <w:vAlign w:val="center"/>
            <w:hideMark/>
          </w:tcPr>
          <w:p w14:paraId="1CFBC24B"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06" w:type="dxa"/>
            <w:shd w:val="clear" w:color="auto" w:fill="auto"/>
            <w:vAlign w:val="center"/>
            <w:hideMark/>
          </w:tcPr>
          <w:p w14:paraId="0159834D"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2022</w:t>
            </w:r>
          </w:p>
        </w:tc>
        <w:tc>
          <w:tcPr>
            <w:tcW w:w="1642" w:type="dxa"/>
            <w:shd w:val="clear" w:color="auto" w:fill="auto"/>
            <w:vAlign w:val="center"/>
            <w:hideMark/>
          </w:tcPr>
          <w:p w14:paraId="620EE275"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832,7</w:t>
            </w:r>
          </w:p>
        </w:tc>
        <w:tc>
          <w:tcPr>
            <w:tcW w:w="1608" w:type="dxa"/>
            <w:shd w:val="clear" w:color="auto" w:fill="auto"/>
            <w:vAlign w:val="center"/>
            <w:hideMark/>
          </w:tcPr>
          <w:p w14:paraId="70129944"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866,02</w:t>
            </w:r>
          </w:p>
        </w:tc>
      </w:tr>
      <w:tr w:rsidR="003A3188" w:rsidRPr="00B01FA5" w14:paraId="6BDA4FE3" w14:textId="77777777" w:rsidTr="003A3188">
        <w:trPr>
          <w:trHeight w:val="150"/>
        </w:trPr>
        <w:tc>
          <w:tcPr>
            <w:tcW w:w="890" w:type="dxa"/>
            <w:shd w:val="clear" w:color="auto" w:fill="auto"/>
            <w:vAlign w:val="center"/>
            <w:hideMark/>
          </w:tcPr>
          <w:p w14:paraId="3FB09C0D"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w:t>
            </w:r>
          </w:p>
        </w:tc>
        <w:tc>
          <w:tcPr>
            <w:tcW w:w="8471" w:type="dxa"/>
            <w:gridSpan w:val="4"/>
            <w:shd w:val="clear" w:color="auto" w:fill="auto"/>
            <w:vAlign w:val="center"/>
            <w:hideMark/>
          </w:tcPr>
          <w:p w14:paraId="755F80BA"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Потребители, оплачивающие производство тепловой энергии (получающие тепловую энергию на коллекторах производителей)</w:t>
            </w:r>
          </w:p>
        </w:tc>
      </w:tr>
      <w:tr w:rsidR="003A3188" w:rsidRPr="00B01FA5" w14:paraId="0DB01BFC" w14:textId="77777777" w:rsidTr="003A3188">
        <w:trPr>
          <w:trHeight w:val="150"/>
        </w:trPr>
        <w:tc>
          <w:tcPr>
            <w:tcW w:w="890" w:type="dxa"/>
            <w:shd w:val="clear" w:color="auto" w:fill="auto"/>
            <w:vAlign w:val="center"/>
            <w:hideMark/>
          </w:tcPr>
          <w:p w14:paraId="31379C18"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9.1</w:t>
            </w:r>
          </w:p>
        </w:tc>
        <w:tc>
          <w:tcPr>
            <w:tcW w:w="4015" w:type="dxa"/>
            <w:shd w:val="clear" w:color="auto" w:fill="auto"/>
            <w:vAlign w:val="center"/>
            <w:hideMark/>
          </w:tcPr>
          <w:p w14:paraId="3D6C1C76"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06" w:type="dxa"/>
            <w:shd w:val="clear" w:color="auto" w:fill="auto"/>
            <w:vAlign w:val="center"/>
            <w:hideMark/>
          </w:tcPr>
          <w:p w14:paraId="778CA93D"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2023</w:t>
            </w:r>
          </w:p>
        </w:tc>
        <w:tc>
          <w:tcPr>
            <w:tcW w:w="1642" w:type="dxa"/>
            <w:shd w:val="clear" w:color="auto" w:fill="auto"/>
            <w:vAlign w:val="center"/>
            <w:hideMark/>
          </w:tcPr>
          <w:p w14:paraId="6A458936"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693,2</w:t>
            </w:r>
          </w:p>
        </w:tc>
        <w:tc>
          <w:tcPr>
            <w:tcW w:w="1608" w:type="dxa"/>
            <w:shd w:val="clear" w:color="auto" w:fill="auto"/>
            <w:vAlign w:val="center"/>
            <w:hideMark/>
          </w:tcPr>
          <w:p w14:paraId="08ADC6CB" w14:textId="4C2E06ED"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737,37</w:t>
            </w:r>
          </w:p>
        </w:tc>
      </w:tr>
      <w:tr w:rsidR="003A3188" w:rsidRPr="00B01FA5" w14:paraId="40A6BDA9" w14:textId="77777777" w:rsidTr="003A3188">
        <w:trPr>
          <w:trHeight w:val="150"/>
        </w:trPr>
        <w:tc>
          <w:tcPr>
            <w:tcW w:w="890" w:type="dxa"/>
            <w:shd w:val="clear" w:color="auto" w:fill="auto"/>
            <w:vAlign w:val="center"/>
            <w:hideMark/>
          </w:tcPr>
          <w:p w14:paraId="382E5BE7"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w:t>
            </w:r>
          </w:p>
        </w:tc>
        <w:tc>
          <w:tcPr>
            <w:tcW w:w="8471" w:type="dxa"/>
            <w:gridSpan w:val="4"/>
            <w:shd w:val="clear" w:color="auto" w:fill="auto"/>
            <w:vAlign w:val="center"/>
            <w:hideMark/>
          </w:tcPr>
          <w:p w14:paraId="65888016"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(тарифы указываются с учетом НДС)</w:t>
            </w:r>
          </w:p>
        </w:tc>
      </w:tr>
      <w:tr w:rsidR="003A3188" w:rsidRPr="00B01FA5" w14:paraId="06D2CEF3" w14:textId="77777777" w:rsidTr="003A3188">
        <w:trPr>
          <w:trHeight w:val="150"/>
        </w:trPr>
        <w:tc>
          <w:tcPr>
            <w:tcW w:w="890" w:type="dxa"/>
            <w:shd w:val="clear" w:color="auto" w:fill="auto"/>
            <w:vAlign w:val="center"/>
            <w:hideMark/>
          </w:tcPr>
          <w:p w14:paraId="57C6C4ED"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10.1</w:t>
            </w:r>
          </w:p>
        </w:tc>
        <w:tc>
          <w:tcPr>
            <w:tcW w:w="4015" w:type="dxa"/>
            <w:shd w:val="clear" w:color="auto" w:fill="auto"/>
            <w:vAlign w:val="center"/>
            <w:hideMark/>
          </w:tcPr>
          <w:p w14:paraId="7F7D8B57"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06" w:type="dxa"/>
            <w:shd w:val="clear" w:color="auto" w:fill="auto"/>
            <w:vAlign w:val="center"/>
            <w:hideMark/>
          </w:tcPr>
          <w:p w14:paraId="0E57813E"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2023</w:t>
            </w:r>
          </w:p>
        </w:tc>
        <w:tc>
          <w:tcPr>
            <w:tcW w:w="1642" w:type="dxa"/>
            <w:shd w:val="clear" w:color="auto" w:fill="auto"/>
            <w:vAlign w:val="center"/>
            <w:hideMark/>
          </w:tcPr>
          <w:p w14:paraId="4E05EC15"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831,84</w:t>
            </w:r>
          </w:p>
        </w:tc>
        <w:tc>
          <w:tcPr>
            <w:tcW w:w="1608" w:type="dxa"/>
            <w:shd w:val="clear" w:color="auto" w:fill="auto"/>
            <w:vAlign w:val="center"/>
            <w:hideMark/>
          </w:tcPr>
          <w:p w14:paraId="543EC32F" w14:textId="77777777" w:rsidR="003A3188" w:rsidRPr="00B01FA5" w:rsidRDefault="003A3188" w:rsidP="00482036">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884,84</w:t>
            </w:r>
          </w:p>
        </w:tc>
      </w:tr>
    </w:tbl>
    <w:p w14:paraId="6059F0D4" w14:textId="77777777" w:rsidR="00482036" w:rsidRPr="00B01FA5" w:rsidRDefault="00482036" w:rsidP="00DD4744">
      <w:pPr>
        <w:pStyle w:val="a0"/>
        <w:rPr>
          <w:rFonts w:cs="Times New Roman"/>
          <w:lang w:eastAsia="ru-RU"/>
        </w:rPr>
      </w:pPr>
    </w:p>
    <w:p w14:paraId="7578E9D3" w14:textId="77777777" w:rsidR="0092266D" w:rsidRPr="00B01FA5" w:rsidRDefault="0092266D" w:rsidP="0092266D">
      <w:pPr>
        <w:autoSpaceDE w:val="0"/>
        <w:autoSpaceDN w:val="0"/>
        <w:adjustRightInd w:val="0"/>
        <w:jc w:val="both"/>
        <w:rPr>
          <w:rFonts w:cs="Times New Roman"/>
        </w:rPr>
      </w:pPr>
      <w:r w:rsidRPr="00B01FA5">
        <w:rPr>
          <w:rFonts w:cs="Times New Roman"/>
          <w:b/>
        </w:rPr>
        <w:t>Таблица 1.11.1.</w:t>
      </w:r>
      <w:r w:rsidR="00A560AF" w:rsidRPr="00B01FA5">
        <w:rPr>
          <w:rFonts w:cs="Times New Roman"/>
          <w:b/>
        </w:rPr>
        <w:t>3</w:t>
      </w:r>
      <w:r w:rsidRPr="00B01FA5">
        <w:rPr>
          <w:rFonts w:cs="Times New Roman"/>
          <w:b/>
        </w:rPr>
        <w:t xml:space="preserve"> - Тариф </w:t>
      </w:r>
      <w:r w:rsidRPr="00B01FA5">
        <w:rPr>
          <w:rFonts w:cs="Times New Roman"/>
          <w:b/>
          <w:bCs/>
          <w:szCs w:val="24"/>
        </w:rPr>
        <w:t xml:space="preserve">на горячую воду, поставляемую </w:t>
      </w:r>
      <w:r w:rsidRPr="00B01FA5">
        <w:rPr>
          <w:rFonts w:cs="Times New Roman"/>
          <w:b/>
          <w:szCs w:val="24"/>
        </w:rPr>
        <w:t>ООО «Теплосеть»</w:t>
      </w:r>
      <w:r w:rsidRPr="00B01FA5">
        <w:rPr>
          <w:rFonts w:cs="Times New Roman"/>
          <w:szCs w:val="24"/>
        </w:rPr>
        <w:t xml:space="preserve"> </w:t>
      </w:r>
      <w:r w:rsidRPr="00B01FA5">
        <w:rPr>
          <w:rFonts w:cs="Times New Roman"/>
          <w:b/>
          <w:bCs/>
          <w:szCs w:val="24"/>
        </w:rPr>
        <w:t xml:space="preserve">с использованием закрытых систем горячего водоснабжения по </w:t>
      </w:r>
      <w:r w:rsidR="00A560AF" w:rsidRPr="00B01FA5">
        <w:rPr>
          <w:rFonts w:cs="Times New Roman"/>
          <w:b/>
          <w:bCs/>
          <w:szCs w:val="24"/>
        </w:rPr>
        <w:t>СЦТ</w:t>
      </w:r>
      <w:r w:rsidRPr="00B01FA5">
        <w:rPr>
          <w:rFonts w:cs="Times New Roman"/>
          <w:b/>
          <w:bCs/>
          <w:szCs w:val="24"/>
        </w:rPr>
        <w:t xml:space="preserve"> </w:t>
      </w:r>
      <w:r w:rsidR="00A560AF" w:rsidRPr="00B01FA5">
        <w:rPr>
          <w:rFonts w:cs="Times New Roman"/>
          <w:b/>
          <w:bCs/>
          <w:szCs w:val="24"/>
        </w:rPr>
        <w:t>№</w:t>
      </w:r>
      <w:r w:rsidRPr="00B01FA5">
        <w:rPr>
          <w:rFonts w:cs="Times New Roman"/>
          <w:b/>
          <w:bCs/>
          <w:szCs w:val="24"/>
        </w:rPr>
        <w:t xml:space="preserve"> 1 "котельная </w:t>
      </w:r>
      <w:r w:rsidR="00A560AF" w:rsidRPr="00B01FA5">
        <w:rPr>
          <w:rFonts w:cs="Times New Roman"/>
          <w:b/>
          <w:bCs/>
          <w:szCs w:val="24"/>
        </w:rPr>
        <w:t>№</w:t>
      </w:r>
      <w:r w:rsidRPr="00B01FA5">
        <w:rPr>
          <w:rFonts w:cs="Times New Roman"/>
          <w:b/>
          <w:bCs/>
          <w:szCs w:val="24"/>
        </w:rPr>
        <w:t xml:space="preserve"> 5: ул. </w:t>
      </w:r>
      <w:r w:rsidR="00A560AF" w:rsidRPr="00B01FA5">
        <w:rPr>
          <w:rFonts w:cs="Times New Roman"/>
          <w:b/>
          <w:bCs/>
          <w:szCs w:val="24"/>
        </w:rPr>
        <w:t>К</w:t>
      </w:r>
      <w:r w:rsidRPr="00B01FA5">
        <w:rPr>
          <w:rFonts w:cs="Times New Roman"/>
          <w:b/>
          <w:bCs/>
          <w:szCs w:val="24"/>
        </w:rPr>
        <w:t>оминтерна, 28</w:t>
      </w: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01"/>
        <w:gridCol w:w="3038"/>
        <w:gridCol w:w="1906"/>
        <w:gridCol w:w="3402"/>
      </w:tblGrid>
      <w:tr w:rsidR="0092266D" w:rsidRPr="00B01FA5" w14:paraId="6062C037" w14:textId="77777777" w:rsidTr="0092266D">
        <w:trPr>
          <w:tblHeader/>
        </w:trPr>
        <w:tc>
          <w:tcPr>
            <w:tcW w:w="701"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AAF4AAC"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N п/п</w:t>
            </w:r>
          </w:p>
        </w:tc>
        <w:tc>
          <w:tcPr>
            <w:tcW w:w="303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1D08E9C" w14:textId="77777777" w:rsidR="0092266D" w:rsidRPr="00B01FA5" w:rsidRDefault="0092266D" w:rsidP="00A560AF">
            <w:pPr>
              <w:autoSpaceDE w:val="0"/>
              <w:autoSpaceDN w:val="0"/>
              <w:adjustRightInd w:val="0"/>
              <w:rPr>
                <w:rFonts w:cs="Times New Roman"/>
                <w:sz w:val="20"/>
                <w:szCs w:val="20"/>
              </w:rPr>
            </w:pPr>
          </w:p>
        </w:tc>
        <w:tc>
          <w:tcPr>
            <w:tcW w:w="1906"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8FBE69D"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Компонент на теплоноситель, руб./куб. м</w:t>
            </w:r>
          </w:p>
        </w:tc>
        <w:tc>
          <w:tcPr>
            <w:tcW w:w="3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2CAFD43"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Компонент на тепловую энергию</w:t>
            </w:r>
          </w:p>
        </w:tc>
      </w:tr>
      <w:tr w:rsidR="0092266D" w:rsidRPr="00B01FA5" w14:paraId="5DAA79ED" w14:textId="77777777" w:rsidTr="0092266D">
        <w:trPr>
          <w:tblHeader/>
        </w:trPr>
        <w:tc>
          <w:tcPr>
            <w:tcW w:w="701"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774E5C2" w14:textId="77777777" w:rsidR="0092266D" w:rsidRPr="00B01FA5" w:rsidRDefault="0092266D" w:rsidP="0092266D">
            <w:pPr>
              <w:autoSpaceDE w:val="0"/>
              <w:autoSpaceDN w:val="0"/>
              <w:adjustRightInd w:val="0"/>
              <w:jc w:val="center"/>
              <w:rPr>
                <w:rFonts w:cs="Times New Roman"/>
                <w:sz w:val="20"/>
                <w:szCs w:val="20"/>
              </w:rPr>
            </w:pPr>
          </w:p>
        </w:tc>
        <w:tc>
          <w:tcPr>
            <w:tcW w:w="303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A9F0CE7" w14:textId="77777777" w:rsidR="0092266D" w:rsidRPr="00B01FA5" w:rsidRDefault="0092266D" w:rsidP="00A560AF">
            <w:pPr>
              <w:autoSpaceDE w:val="0"/>
              <w:autoSpaceDN w:val="0"/>
              <w:adjustRightInd w:val="0"/>
              <w:jc w:val="center"/>
              <w:rPr>
                <w:rFonts w:cs="Times New Roman"/>
                <w:sz w:val="20"/>
                <w:szCs w:val="20"/>
              </w:rPr>
            </w:pPr>
          </w:p>
        </w:tc>
        <w:tc>
          <w:tcPr>
            <w:tcW w:w="190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72BEFA6B" w14:textId="77777777" w:rsidR="0092266D" w:rsidRPr="00B01FA5" w:rsidRDefault="0092266D" w:rsidP="00A560AF">
            <w:pPr>
              <w:autoSpaceDE w:val="0"/>
              <w:autoSpaceDN w:val="0"/>
              <w:adjustRightInd w:val="0"/>
              <w:jc w:val="center"/>
              <w:rPr>
                <w:rFonts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399C86B"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Одноставочный, руб./Гкал</w:t>
            </w:r>
          </w:p>
        </w:tc>
      </w:tr>
      <w:tr w:rsidR="0092266D" w:rsidRPr="00B01FA5" w14:paraId="57512C43" w14:textId="77777777" w:rsidTr="0092266D">
        <w:tc>
          <w:tcPr>
            <w:tcW w:w="9047" w:type="dxa"/>
            <w:gridSpan w:val="4"/>
            <w:tcBorders>
              <w:top w:val="single" w:sz="4" w:space="0" w:color="auto"/>
              <w:left w:val="single" w:sz="4" w:space="0" w:color="auto"/>
              <w:bottom w:val="single" w:sz="4" w:space="0" w:color="auto"/>
              <w:right w:val="single" w:sz="4" w:space="0" w:color="auto"/>
            </w:tcBorders>
            <w:vAlign w:val="center"/>
          </w:tcPr>
          <w:p w14:paraId="701456C1"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с 01.01.2019 по 30.06.2019</w:t>
            </w:r>
          </w:p>
        </w:tc>
      </w:tr>
      <w:tr w:rsidR="0092266D" w:rsidRPr="00B01FA5" w14:paraId="649BE658"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601BF3CF"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2B653480" w14:textId="77777777" w:rsidR="0092266D" w:rsidRPr="00B01FA5" w:rsidRDefault="0092266D"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92266D" w:rsidRPr="00B01FA5" w14:paraId="1D72BD1C"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4BE0A19F" w14:textId="77777777" w:rsidR="0092266D" w:rsidRPr="00B01FA5" w:rsidRDefault="0092266D" w:rsidP="0092266D">
            <w:pPr>
              <w:autoSpaceDE w:val="0"/>
              <w:autoSpaceDN w:val="0"/>
              <w:adjustRightInd w:val="0"/>
              <w:jc w:val="center"/>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03A540EF" w14:textId="77777777" w:rsidR="0092266D" w:rsidRPr="00B01FA5" w:rsidRDefault="0092266D"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75B8C113"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44,10</w:t>
            </w:r>
          </w:p>
        </w:tc>
        <w:tc>
          <w:tcPr>
            <w:tcW w:w="3402" w:type="dxa"/>
            <w:tcBorders>
              <w:top w:val="single" w:sz="4" w:space="0" w:color="auto"/>
              <w:left w:val="single" w:sz="4" w:space="0" w:color="auto"/>
              <w:bottom w:val="single" w:sz="4" w:space="0" w:color="auto"/>
              <w:right w:val="single" w:sz="4" w:space="0" w:color="auto"/>
            </w:tcBorders>
            <w:vAlign w:val="center"/>
          </w:tcPr>
          <w:p w14:paraId="4BD3F535"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1019,49</w:t>
            </w:r>
          </w:p>
        </w:tc>
      </w:tr>
      <w:tr w:rsidR="0092266D" w:rsidRPr="00B01FA5" w14:paraId="5D074F84"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55CDA041"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1.1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4C89C996" w14:textId="77777777" w:rsidR="0092266D" w:rsidRPr="00B01FA5" w:rsidRDefault="0092266D"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92266D" w:rsidRPr="00B01FA5" w14:paraId="7FC2ABBB"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7C82547D" w14:textId="77777777" w:rsidR="0092266D" w:rsidRPr="00B01FA5" w:rsidRDefault="0092266D" w:rsidP="0092266D">
            <w:pPr>
              <w:autoSpaceDE w:val="0"/>
              <w:autoSpaceDN w:val="0"/>
              <w:adjustRightInd w:val="0"/>
              <w:jc w:val="center"/>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2EF041F0" w14:textId="77777777" w:rsidR="0092266D" w:rsidRPr="00B01FA5" w:rsidRDefault="0092266D"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521E57D9"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52,92</w:t>
            </w:r>
          </w:p>
        </w:tc>
        <w:tc>
          <w:tcPr>
            <w:tcW w:w="3402" w:type="dxa"/>
            <w:tcBorders>
              <w:top w:val="single" w:sz="4" w:space="0" w:color="auto"/>
              <w:left w:val="single" w:sz="4" w:space="0" w:color="auto"/>
              <w:bottom w:val="single" w:sz="4" w:space="0" w:color="auto"/>
              <w:right w:val="single" w:sz="4" w:space="0" w:color="auto"/>
            </w:tcBorders>
            <w:vAlign w:val="center"/>
          </w:tcPr>
          <w:p w14:paraId="711CFA7E"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1223,39</w:t>
            </w:r>
          </w:p>
        </w:tc>
      </w:tr>
      <w:tr w:rsidR="0092266D" w:rsidRPr="00B01FA5" w14:paraId="2BDACE23" w14:textId="77777777" w:rsidTr="0092266D">
        <w:tc>
          <w:tcPr>
            <w:tcW w:w="9047" w:type="dxa"/>
            <w:gridSpan w:val="4"/>
            <w:tcBorders>
              <w:top w:val="single" w:sz="4" w:space="0" w:color="auto"/>
              <w:left w:val="single" w:sz="4" w:space="0" w:color="auto"/>
              <w:bottom w:val="single" w:sz="4" w:space="0" w:color="auto"/>
              <w:right w:val="single" w:sz="4" w:space="0" w:color="auto"/>
            </w:tcBorders>
            <w:vAlign w:val="center"/>
          </w:tcPr>
          <w:p w14:paraId="6A431DCA"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с 01.07.2019 по 31.12.2019</w:t>
            </w:r>
          </w:p>
        </w:tc>
      </w:tr>
      <w:tr w:rsidR="0092266D" w:rsidRPr="00B01FA5" w14:paraId="5CB09350"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0422E2F2"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2</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4969034E" w14:textId="77777777" w:rsidR="0092266D" w:rsidRPr="00B01FA5" w:rsidRDefault="0092266D"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92266D" w:rsidRPr="00B01FA5" w14:paraId="0AF0BDD9"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7D1044F1" w14:textId="77777777" w:rsidR="0092266D" w:rsidRPr="00B01FA5" w:rsidRDefault="0092266D" w:rsidP="0092266D">
            <w:pPr>
              <w:autoSpaceDE w:val="0"/>
              <w:autoSpaceDN w:val="0"/>
              <w:adjustRightInd w:val="0"/>
              <w:jc w:val="center"/>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7431CC6E" w14:textId="77777777" w:rsidR="0092266D" w:rsidRPr="00B01FA5" w:rsidRDefault="0092266D"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357C93F8"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45,28</w:t>
            </w:r>
          </w:p>
        </w:tc>
        <w:tc>
          <w:tcPr>
            <w:tcW w:w="3402" w:type="dxa"/>
            <w:tcBorders>
              <w:top w:val="single" w:sz="4" w:space="0" w:color="auto"/>
              <w:left w:val="single" w:sz="4" w:space="0" w:color="auto"/>
              <w:bottom w:val="single" w:sz="4" w:space="0" w:color="auto"/>
              <w:right w:val="single" w:sz="4" w:space="0" w:color="auto"/>
            </w:tcBorders>
            <w:vAlign w:val="center"/>
          </w:tcPr>
          <w:p w14:paraId="07455C40" w14:textId="77777777" w:rsidR="0092266D" w:rsidRPr="00B01FA5" w:rsidRDefault="0092266D" w:rsidP="00A560AF">
            <w:pPr>
              <w:autoSpaceDE w:val="0"/>
              <w:autoSpaceDN w:val="0"/>
              <w:adjustRightInd w:val="0"/>
              <w:jc w:val="both"/>
              <w:rPr>
                <w:rFonts w:cs="Times New Roman"/>
                <w:sz w:val="20"/>
                <w:szCs w:val="20"/>
              </w:rPr>
            </w:pPr>
            <w:r w:rsidRPr="00B01FA5">
              <w:rPr>
                <w:rFonts w:cs="Times New Roman"/>
                <w:sz w:val="20"/>
                <w:szCs w:val="20"/>
              </w:rPr>
              <w:t>1106,79</w:t>
            </w:r>
          </w:p>
        </w:tc>
      </w:tr>
      <w:tr w:rsidR="0092266D" w:rsidRPr="00B01FA5" w14:paraId="2841E07F"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50AFE2F5"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2.1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06A2A288" w14:textId="77777777" w:rsidR="0092266D" w:rsidRPr="00B01FA5" w:rsidRDefault="0092266D"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92266D" w:rsidRPr="00B01FA5" w14:paraId="04305E7F"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024E3E9C" w14:textId="77777777" w:rsidR="0092266D" w:rsidRPr="00B01FA5" w:rsidRDefault="0092266D" w:rsidP="0092266D">
            <w:pPr>
              <w:autoSpaceDE w:val="0"/>
              <w:autoSpaceDN w:val="0"/>
              <w:adjustRightInd w:val="0"/>
              <w:jc w:val="center"/>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0EC48B51" w14:textId="77777777" w:rsidR="0092266D" w:rsidRPr="00B01FA5" w:rsidRDefault="0092266D"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25214F16"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54,34</w:t>
            </w:r>
          </w:p>
        </w:tc>
        <w:tc>
          <w:tcPr>
            <w:tcW w:w="3402" w:type="dxa"/>
            <w:tcBorders>
              <w:top w:val="single" w:sz="4" w:space="0" w:color="auto"/>
              <w:left w:val="single" w:sz="4" w:space="0" w:color="auto"/>
              <w:bottom w:val="single" w:sz="4" w:space="0" w:color="auto"/>
              <w:right w:val="single" w:sz="4" w:space="0" w:color="auto"/>
            </w:tcBorders>
            <w:vAlign w:val="center"/>
          </w:tcPr>
          <w:p w14:paraId="09E3D35D"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1328,15</w:t>
            </w:r>
          </w:p>
        </w:tc>
      </w:tr>
      <w:tr w:rsidR="0092266D" w:rsidRPr="00B01FA5" w14:paraId="4BD300F5" w14:textId="77777777" w:rsidTr="0092266D">
        <w:tc>
          <w:tcPr>
            <w:tcW w:w="9047" w:type="dxa"/>
            <w:gridSpan w:val="4"/>
            <w:tcBorders>
              <w:top w:val="single" w:sz="4" w:space="0" w:color="auto"/>
              <w:left w:val="single" w:sz="4" w:space="0" w:color="auto"/>
              <w:bottom w:val="single" w:sz="4" w:space="0" w:color="auto"/>
              <w:right w:val="single" w:sz="4" w:space="0" w:color="auto"/>
            </w:tcBorders>
            <w:vAlign w:val="center"/>
          </w:tcPr>
          <w:p w14:paraId="4EA5DB18"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с 01.01.2020 по 30.06.2020</w:t>
            </w:r>
          </w:p>
        </w:tc>
      </w:tr>
      <w:tr w:rsidR="0092266D" w:rsidRPr="00B01FA5" w14:paraId="0CFE79D9"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78D89DA7"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3</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29250A07" w14:textId="77777777" w:rsidR="0092266D" w:rsidRPr="00B01FA5" w:rsidRDefault="0092266D"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92266D" w:rsidRPr="00B01FA5" w14:paraId="08457BF6"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1995425E" w14:textId="77777777" w:rsidR="0092266D" w:rsidRPr="00B01FA5" w:rsidRDefault="0092266D" w:rsidP="0092266D">
            <w:pPr>
              <w:autoSpaceDE w:val="0"/>
              <w:autoSpaceDN w:val="0"/>
              <w:adjustRightInd w:val="0"/>
              <w:jc w:val="center"/>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0E1FBD09" w14:textId="77777777" w:rsidR="0092266D" w:rsidRPr="00B01FA5" w:rsidRDefault="0092266D"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72A3AE2D"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45,28</w:t>
            </w:r>
          </w:p>
        </w:tc>
        <w:tc>
          <w:tcPr>
            <w:tcW w:w="3402" w:type="dxa"/>
            <w:tcBorders>
              <w:top w:val="single" w:sz="4" w:space="0" w:color="auto"/>
              <w:left w:val="single" w:sz="4" w:space="0" w:color="auto"/>
              <w:bottom w:val="single" w:sz="4" w:space="0" w:color="auto"/>
              <w:right w:val="single" w:sz="4" w:space="0" w:color="auto"/>
            </w:tcBorders>
            <w:vAlign w:val="center"/>
          </w:tcPr>
          <w:p w14:paraId="0C5DDF20"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1106,79</w:t>
            </w:r>
          </w:p>
        </w:tc>
      </w:tr>
      <w:tr w:rsidR="0092266D" w:rsidRPr="00B01FA5" w14:paraId="3229658F"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6CB13BB8"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3.1.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664CFA40" w14:textId="77777777" w:rsidR="0092266D" w:rsidRPr="00B01FA5" w:rsidRDefault="0092266D"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92266D" w:rsidRPr="00B01FA5" w14:paraId="117C9827"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7929DF89" w14:textId="77777777" w:rsidR="0092266D" w:rsidRPr="00B01FA5" w:rsidRDefault="0092266D" w:rsidP="0092266D">
            <w:pPr>
              <w:autoSpaceDE w:val="0"/>
              <w:autoSpaceDN w:val="0"/>
              <w:adjustRightInd w:val="0"/>
              <w:jc w:val="center"/>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56717AA3" w14:textId="77777777" w:rsidR="0092266D" w:rsidRPr="00B01FA5" w:rsidRDefault="0092266D"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5A7AA065"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54,34</w:t>
            </w:r>
          </w:p>
        </w:tc>
        <w:tc>
          <w:tcPr>
            <w:tcW w:w="3402" w:type="dxa"/>
            <w:tcBorders>
              <w:top w:val="single" w:sz="4" w:space="0" w:color="auto"/>
              <w:left w:val="single" w:sz="4" w:space="0" w:color="auto"/>
              <w:bottom w:val="single" w:sz="4" w:space="0" w:color="auto"/>
              <w:right w:val="single" w:sz="4" w:space="0" w:color="auto"/>
            </w:tcBorders>
            <w:vAlign w:val="center"/>
          </w:tcPr>
          <w:p w14:paraId="2D683316"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1328,15</w:t>
            </w:r>
          </w:p>
        </w:tc>
      </w:tr>
      <w:tr w:rsidR="0092266D" w:rsidRPr="00B01FA5" w14:paraId="5452574A" w14:textId="77777777" w:rsidTr="0092266D">
        <w:tc>
          <w:tcPr>
            <w:tcW w:w="9047" w:type="dxa"/>
            <w:gridSpan w:val="4"/>
            <w:tcBorders>
              <w:top w:val="single" w:sz="4" w:space="0" w:color="auto"/>
              <w:left w:val="single" w:sz="4" w:space="0" w:color="auto"/>
              <w:bottom w:val="single" w:sz="4" w:space="0" w:color="auto"/>
              <w:right w:val="single" w:sz="4" w:space="0" w:color="auto"/>
            </w:tcBorders>
            <w:vAlign w:val="center"/>
          </w:tcPr>
          <w:p w14:paraId="73E5DCBE"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с 01.07.2020 по 31.12.2020</w:t>
            </w:r>
          </w:p>
        </w:tc>
      </w:tr>
      <w:tr w:rsidR="0092266D" w:rsidRPr="00B01FA5" w14:paraId="0A80A9EA"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75EB8BDE"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4</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6861C99E" w14:textId="77777777" w:rsidR="0092266D" w:rsidRPr="00B01FA5" w:rsidRDefault="0092266D"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92266D" w:rsidRPr="00B01FA5" w14:paraId="4A00146D"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05031E9F" w14:textId="77777777" w:rsidR="0092266D" w:rsidRPr="00B01FA5" w:rsidRDefault="0092266D" w:rsidP="0092266D">
            <w:pPr>
              <w:autoSpaceDE w:val="0"/>
              <w:autoSpaceDN w:val="0"/>
              <w:adjustRightInd w:val="0"/>
              <w:jc w:val="center"/>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63BA7E78" w14:textId="77777777" w:rsidR="0092266D" w:rsidRPr="00B01FA5" w:rsidRDefault="0092266D"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0492B117"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47,36</w:t>
            </w:r>
          </w:p>
        </w:tc>
        <w:tc>
          <w:tcPr>
            <w:tcW w:w="3402" w:type="dxa"/>
            <w:tcBorders>
              <w:top w:val="single" w:sz="4" w:space="0" w:color="auto"/>
              <w:left w:val="single" w:sz="4" w:space="0" w:color="auto"/>
              <w:bottom w:val="single" w:sz="4" w:space="0" w:color="auto"/>
              <w:right w:val="single" w:sz="4" w:space="0" w:color="auto"/>
            </w:tcBorders>
            <w:vAlign w:val="center"/>
          </w:tcPr>
          <w:p w14:paraId="0AA07DA0"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1157,70</w:t>
            </w:r>
          </w:p>
        </w:tc>
      </w:tr>
      <w:tr w:rsidR="0092266D" w:rsidRPr="00B01FA5" w14:paraId="531EE6BA"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001C875F"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4.1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6181FEF5" w14:textId="77777777" w:rsidR="0092266D" w:rsidRPr="00B01FA5" w:rsidRDefault="0092266D"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92266D" w:rsidRPr="00B01FA5" w14:paraId="42D069FC"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6386611C" w14:textId="77777777" w:rsidR="0092266D" w:rsidRPr="00B01FA5" w:rsidRDefault="0092266D" w:rsidP="0092266D">
            <w:pPr>
              <w:autoSpaceDE w:val="0"/>
              <w:autoSpaceDN w:val="0"/>
              <w:adjustRightInd w:val="0"/>
              <w:jc w:val="center"/>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35484C75" w14:textId="77777777" w:rsidR="0092266D" w:rsidRPr="00B01FA5" w:rsidRDefault="0092266D"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31AA03D0"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56,84</w:t>
            </w:r>
          </w:p>
        </w:tc>
        <w:tc>
          <w:tcPr>
            <w:tcW w:w="3402" w:type="dxa"/>
            <w:tcBorders>
              <w:top w:val="single" w:sz="4" w:space="0" w:color="auto"/>
              <w:left w:val="single" w:sz="4" w:space="0" w:color="auto"/>
              <w:bottom w:val="single" w:sz="4" w:space="0" w:color="auto"/>
              <w:right w:val="single" w:sz="4" w:space="0" w:color="auto"/>
            </w:tcBorders>
            <w:vAlign w:val="center"/>
          </w:tcPr>
          <w:p w14:paraId="62611E33"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1389,24</w:t>
            </w:r>
          </w:p>
        </w:tc>
      </w:tr>
      <w:tr w:rsidR="0092266D" w:rsidRPr="00B01FA5" w14:paraId="2C4FC67B" w14:textId="77777777" w:rsidTr="0092266D">
        <w:tc>
          <w:tcPr>
            <w:tcW w:w="9047" w:type="dxa"/>
            <w:gridSpan w:val="4"/>
            <w:tcBorders>
              <w:top w:val="single" w:sz="4" w:space="0" w:color="auto"/>
              <w:left w:val="single" w:sz="4" w:space="0" w:color="auto"/>
              <w:bottom w:val="single" w:sz="4" w:space="0" w:color="auto"/>
              <w:right w:val="single" w:sz="4" w:space="0" w:color="auto"/>
            </w:tcBorders>
            <w:vAlign w:val="center"/>
          </w:tcPr>
          <w:p w14:paraId="507ED21F"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с 01.01.2021 по 30.06.2021</w:t>
            </w:r>
          </w:p>
        </w:tc>
      </w:tr>
      <w:tr w:rsidR="0092266D" w:rsidRPr="00B01FA5" w14:paraId="0DD78204"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0B7E20A6"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5</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00B72A1E" w14:textId="77777777" w:rsidR="0092266D" w:rsidRPr="00B01FA5" w:rsidRDefault="0092266D"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92266D" w:rsidRPr="00B01FA5" w14:paraId="137D6A0B"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1FA38103" w14:textId="77777777" w:rsidR="0092266D" w:rsidRPr="00B01FA5" w:rsidRDefault="0092266D" w:rsidP="0092266D">
            <w:pPr>
              <w:autoSpaceDE w:val="0"/>
              <w:autoSpaceDN w:val="0"/>
              <w:adjustRightInd w:val="0"/>
              <w:jc w:val="center"/>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5E991FD9" w14:textId="77777777" w:rsidR="0092266D" w:rsidRPr="00B01FA5" w:rsidRDefault="0092266D"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3367C287"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47,36</w:t>
            </w:r>
          </w:p>
        </w:tc>
        <w:tc>
          <w:tcPr>
            <w:tcW w:w="3402" w:type="dxa"/>
            <w:tcBorders>
              <w:top w:val="single" w:sz="4" w:space="0" w:color="auto"/>
              <w:left w:val="single" w:sz="4" w:space="0" w:color="auto"/>
              <w:bottom w:val="single" w:sz="4" w:space="0" w:color="auto"/>
              <w:right w:val="single" w:sz="4" w:space="0" w:color="auto"/>
            </w:tcBorders>
            <w:vAlign w:val="center"/>
          </w:tcPr>
          <w:p w14:paraId="2E9E8C69"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1157,70</w:t>
            </w:r>
          </w:p>
        </w:tc>
      </w:tr>
      <w:tr w:rsidR="0092266D" w:rsidRPr="00B01FA5" w14:paraId="1DC82008"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4D59EFED"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5.1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0E563F54" w14:textId="77777777" w:rsidR="0092266D" w:rsidRPr="00B01FA5" w:rsidRDefault="0092266D"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92266D" w:rsidRPr="00B01FA5" w14:paraId="16410458"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21819452" w14:textId="77777777" w:rsidR="0092266D" w:rsidRPr="00B01FA5" w:rsidRDefault="0092266D" w:rsidP="0092266D">
            <w:pPr>
              <w:autoSpaceDE w:val="0"/>
              <w:autoSpaceDN w:val="0"/>
              <w:adjustRightInd w:val="0"/>
              <w:jc w:val="center"/>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0323D739" w14:textId="77777777" w:rsidR="0092266D" w:rsidRPr="00B01FA5" w:rsidRDefault="0092266D"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1104597C"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56,84</w:t>
            </w:r>
          </w:p>
        </w:tc>
        <w:tc>
          <w:tcPr>
            <w:tcW w:w="3402" w:type="dxa"/>
            <w:tcBorders>
              <w:top w:val="single" w:sz="4" w:space="0" w:color="auto"/>
              <w:left w:val="single" w:sz="4" w:space="0" w:color="auto"/>
              <w:bottom w:val="single" w:sz="4" w:space="0" w:color="auto"/>
              <w:right w:val="single" w:sz="4" w:space="0" w:color="auto"/>
            </w:tcBorders>
            <w:vAlign w:val="center"/>
          </w:tcPr>
          <w:p w14:paraId="6EE9B13B"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1389,24</w:t>
            </w:r>
          </w:p>
        </w:tc>
      </w:tr>
      <w:tr w:rsidR="0092266D" w:rsidRPr="00B01FA5" w14:paraId="431760FB" w14:textId="77777777" w:rsidTr="0092266D">
        <w:tc>
          <w:tcPr>
            <w:tcW w:w="9047" w:type="dxa"/>
            <w:gridSpan w:val="4"/>
            <w:tcBorders>
              <w:top w:val="single" w:sz="4" w:space="0" w:color="auto"/>
              <w:left w:val="single" w:sz="4" w:space="0" w:color="auto"/>
              <w:bottom w:val="single" w:sz="4" w:space="0" w:color="auto"/>
              <w:right w:val="single" w:sz="4" w:space="0" w:color="auto"/>
            </w:tcBorders>
            <w:vAlign w:val="center"/>
          </w:tcPr>
          <w:p w14:paraId="57506AA0"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с 01.07.2021 по 31.12.2021</w:t>
            </w:r>
          </w:p>
        </w:tc>
      </w:tr>
      <w:tr w:rsidR="0092266D" w:rsidRPr="00B01FA5" w14:paraId="3431EF3B"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72F04363"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6</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065634BD" w14:textId="77777777" w:rsidR="0092266D" w:rsidRPr="00B01FA5" w:rsidRDefault="0092266D"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92266D" w:rsidRPr="00B01FA5" w14:paraId="07BD9AF0"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7AB38997" w14:textId="77777777" w:rsidR="0092266D" w:rsidRPr="00B01FA5" w:rsidRDefault="0092266D" w:rsidP="0092266D">
            <w:pPr>
              <w:autoSpaceDE w:val="0"/>
              <w:autoSpaceDN w:val="0"/>
              <w:adjustRightInd w:val="0"/>
              <w:jc w:val="center"/>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54B259EB" w14:textId="77777777" w:rsidR="0092266D" w:rsidRPr="00B01FA5" w:rsidRDefault="0092266D"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59307425"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49,54</w:t>
            </w:r>
          </w:p>
        </w:tc>
        <w:tc>
          <w:tcPr>
            <w:tcW w:w="3402" w:type="dxa"/>
            <w:tcBorders>
              <w:top w:val="single" w:sz="4" w:space="0" w:color="auto"/>
              <w:left w:val="single" w:sz="4" w:space="0" w:color="auto"/>
              <w:bottom w:val="single" w:sz="4" w:space="0" w:color="auto"/>
              <w:right w:val="single" w:sz="4" w:space="0" w:color="auto"/>
            </w:tcBorders>
            <w:vAlign w:val="center"/>
          </w:tcPr>
          <w:p w14:paraId="32E49F3C"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1210,96</w:t>
            </w:r>
          </w:p>
        </w:tc>
      </w:tr>
      <w:tr w:rsidR="0092266D" w:rsidRPr="00B01FA5" w14:paraId="433AD998"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0FEDB05F"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6.1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2C93F56B" w14:textId="77777777" w:rsidR="0092266D" w:rsidRPr="00B01FA5" w:rsidRDefault="0092266D"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92266D" w:rsidRPr="00B01FA5" w14:paraId="27E12421"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43BA8040" w14:textId="77777777" w:rsidR="0092266D" w:rsidRPr="00B01FA5" w:rsidRDefault="0092266D" w:rsidP="0092266D">
            <w:pPr>
              <w:autoSpaceDE w:val="0"/>
              <w:autoSpaceDN w:val="0"/>
              <w:adjustRightInd w:val="0"/>
              <w:jc w:val="center"/>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64D6DD88" w14:textId="77777777" w:rsidR="0092266D" w:rsidRPr="00B01FA5" w:rsidRDefault="0092266D"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21FD92C9"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59,45</w:t>
            </w:r>
          </w:p>
        </w:tc>
        <w:tc>
          <w:tcPr>
            <w:tcW w:w="3402" w:type="dxa"/>
            <w:tcBorders>
              <w:top w:val="single" w:sz="4" w:space="0" w:color="auto"/>
              <w:left w:val="single" w:sz="4" w:space="0" w:color="auto"/>
              <w:bottom w:val="single" w:sz="4" w:space="0" w:color="auto"/>
              <w:right w:val="single" w:sz="4" w:space="0" w:color="auto"/>
            </w:tcBorders>
            <w:vAlign w:val="center"/>
          </w:tcPr>
          <w:p w14:paraId="17F4DD79"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1453,15</w:t>
            </w:r>
          </w:p>
        </w:tc>
      </w:tr>
      <w:tr w:rsidR="0092266D" w:rsidRPr="00B01FA5" w14:paraId="75C5D4B7" w14:textId="77777777" w:rsidTr="0092266D">
        <w:tc>
          <w:tcPr>
            <w:tcW w:w="9047" w:type="dxa"/>
            <w:gridSpan w:val="4"/>
            <w:tcBorders>
              <w:top w:val="single" w:sz="4" w:space="0" w:color="auto"/>
              <w:left w:val="single" w:sz="4" w:space="0" w:color="auto"/>
              <w:bottom w:val="single" w:sz="4" w:space="0" w:color="auto"/>
              <w:right w:val="single" w:sz="4" w:space="0" w:color="auto"/>
            </w:tcBorders>
            <w:vAlign w:val="center"/>
          </w:tcPr>
          <w:p w14:paraId="0333D02C"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с 01.01.2022 по 30.06.2022</w:t>
            </w:r>
          </w:p>
        </w:tc>
      </w:tr>
      <w:tr w:rsidR="0092266D" w:rsidRPr="00B01FA5" w14:paraId="7B61DAD2"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417E5B2E"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7</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277CD771" w14:textId="77777777" w:rsidR="0092266D" w:rsidRPr="00B01FA5" w:rsidRDefault="0092266D"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92266D" w:rsidRPr="00B01FA5" w14:paraId="7C8C797E"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7414A325" w14:textId="77777777" w:rsidR="0092266D" w:rsidRPr="00B01FA5" w:rsidRDefault="0092266D" w:rsidP="0092266D">
            <w:pPr>
              <w:autoSpaceDE w:val="0"/>
              <w:autoSpaceDN w:val="0"/>
              <w:adjustRightInd w:val="0"/>
              <w:jc w:val="center"/>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56C3C231" w14:textId="77777777" w:rsidR="0092266D" w:rsidRPr="00B01FA5" w:rsidRDefault="0092266D"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2EFDC677"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49,54</w:t>
            </w:r>
          </w:p>
        </w:tc>
        <w:tc>
          <w:tcPr>
            <w:tcW w:w="3402" w:type="dxa"/>
            <w:tcBorders>
              <w:top w:val="single" w:sz="4" w:space="0" w:color="auto"/>
              <w:left w:val="single" w:sz="4" w:space="0" w:color="auto"/>
              <w:bottom w:val="single" w:sz="4" w:space="0" w:color="auto"/>
              <w:right w:val="single" w:sz="4" w:space="0" w:color="auto"/>
            </w:tcBorders>
            <w:vAlign w:val="center"/>
          </w:tcPr>
          <w:p w14:paraId="58B395F3"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1210,96</w:t>
            </w:r>
          </w:p>
        </w:tc>
      </w:tr>
      <w:tr w:rsidR="0092266D" w:rsidRPr="00B01FA5" w14:paraId="34BF9C15"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341DDE65"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7.1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78E999D6" w14:textId="77777777" w:rsidR="0092266D" w:rsidRPr="00B01FA5" w:rsidRDefault="0092266D"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92266D" w:rsidRPr="00B01FA5" w14:paraId="67350459"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35D3967D" w14:textId="77777777" w:rsidR="0092266D" w:rsidRPr="00B01FA5" w:rsidRDefault="0092266D" w:rsidP="0092266D">
            <w:pPr>
              <w:autoSpaceDE w:val="0"/>
              <w:autoSpaceDN w:val="0"/>
              <w:adjustRightInd w:val="0"/>
              <w:jc w:val="center"/>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1141107B" w14:textId="77777777" w:rsidR="0092266D" w:rsidRPr="00B01FA5" w:rsidRDefault="0092266D"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0821F4B6"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59,45</w:t>
            </w:r>
          </w:p>
        </w:tc>
        <w:tc>
          <w:tcPr>
            <w:tcW w:w="3402" w:type="dxa"/>
            <w:tcBorders>
              <w:top w:val="single" w:sz="4" w:space="0" w:color="auto"/>
              <w:left w:val="single" w:sz="4" w:space="0" w:color="auto"/>
              <w:bottom w:val="single" w:sz="4" w:space="0" w:color="auto"/>
              <w:right w:val="single" w:sz="4" w:space="0" w:color="auto"/>
            </w:tcBorders>
            <w:vAlign w:val="center"/>
          </w:tcPr>
          <w:p w14:paraId="19B59C2C"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1453,15</w:t>
            </w:r>
          </w:p>
        </w:tc>
      </w:tr>
      <w:tr w:rsidR="0092266D" w:rsidRPr="00B01FA5" w14:paraId="7F761BB6" w14:textId="77777777" w:rsidTr="0092266D">
        <w:tc>
          <w:tcPr>
            <w:tcW w:w="9047" w:type="dxa"/>
            <w:gridSpan w:val="4"/>
            <w:tcBorders>
              <w:top w:val="single" w:sz="4" w:space="0" w:color="auto"/>
              <w:left w:val="single" w:sz="4" w:space="0" w:color="auto"/>
              <w:bottom w:val="single" w:sz="4" w:space="0" w:color="auto"/>
              <w:right w:val="single" w:sz="4" w:space="0" w:color="auto"/>
            </w:tcBorders>
            <w:vAlign w:val="center"/>
          </w:tcPr>
          <w:p w14:paraId="77F4A54B"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с 01.07.2022 по 31.12.2022</w:t>
            </w:r>
          </w:p>
        </w:tc>
      </w:tr>
      <w:tr w:rsidR="0092266D" w:rsidRPr="00B01FA5" w14:paraId="0A51F2FF"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711223DA"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8</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5FF66372" w14:textId="77777777" w:rsidR="0092266D" w:rsidRPr="00B01FA5" w:rsidRDefault="0092266D"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92266D" w:rsidRPr="00B01FA5" w14:paraId="255C4947"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04E3C74E" w14:textId="77777777" w:rsidR="0092266D" w:rsidRPr="00B01FA5" w:rsidRDefault="0092266D" w:rsidP="0092266D">
            <w:pPr>
              <w:autoSpaceDE w:val="0"/>
              <w:autoSpaceDN w:val="0"/>
              <w:adjustRightInd w:val="0"/>
              <w:jc w:val="center"/>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3161A453" w14:textId="77777777" w:rsidR="0092266D" w:rsidRPr="00B01FA5" w:rsidRDefault="0092266D"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09E9C558"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51,52</w:t>
            </w:r>
          </w:p>
        </w:tc>
        <w:tc>
          <w:tcPr>
            <w:tcW w:w="3402" w:type="dxa"/>
            <w:tcBorders>
              <w:top w:val="single" w:sz="4" w:space="0" w:color="auto"/>
              <w:left w:val="single" w:sz="4" w:space="0" w:color="auto"/>
              <w:bottom w:val="single" w:sz="4" w:space="0" w:color="auto"/>
              <w:right w:val="single" w:sz="4" w:space="0" w:color="auto"/>
            </w:tcBorders>
            <w:vAlign w:val="center"/>
          </w:tcPr>
          <w:p w14:paraId="6844757E"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1259,40</w:t>
            </w:r>
          </w:p>
        </w:tc>
      </w:tr>
      <w:tr w:rsidR="0092266D" w:rsidRPr="00B01FA5" w14:paraId="1F1D04F0"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6073EED9"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8.1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5A9EF4AA" w14:textId="77777777" w:rsidR="0092266D" w:rsidRPr="00B01FA5" w:rsidRDefault="0092266D"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92266D" w:rsidRPr="00B01FA5" w14:paraId="6B1A0EFE"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3753233C" w14:textId="77777777" w:rsidR="0092266D" w:rsidRPr="00B01FA5" w:rsidRDefault="0092266D" w:rsidP="0092266D">
            <w:pPr>
              <w:autoSpaceDE w:val="0"/>
              <w:autoSpaceDN w:val="0"/>
              <w:adjustRightInd w:val="0"/>
              <w:jc w:val="center"/>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0B7B898B" w14:textId="77777777" w:rsidR="0092266D" w:rsidRPr="00B01FA5" w:rsidRDefault="0092266D"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1D585DAF"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61,82</w:t>
            </w:r>
          </w:p>
        </w:tc>
        <w:tc>
          <w:tcPr>
            <w:tcW w:w="3402" w:type="dxa"/>
            <w:tcBorders>
              <w:top w:val="single" w:sz="4" w:space="0" w:color="auto"/>
              <w:left w:val="single" w:sz="4" w:space="0" w:color="auto"/>
              <w:bottom w:val="single" w:sz="4" w:space="0" w:color="auto"/>
              <w:right w:val="single" w:sz="4" w:space="0" w:color="auto"/>
            </w:tcBorders>
            <w:vAlign w:val="center"/>
          </w:tcPr>
          <w:p w14:paraId="620EC14A"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1511,28</w:t>
            </w:r>
          </w:p>
        </w:tc>
      </w:tr>
      <w:tr w:rsidR="0092266D" w:rsidRPr="00B01FA5" w14:paraId="561EF058" w14:textId="77777777" w:rsidTr="0092266D">
        <w:tc>
          <w:tcPr>
            <w:tcW w:w="9047" w:type="dxa"/>
            <w:gridSpan w:val="4"/>
            <w:tcBorders>
              <w:top w:val="single" w:sz="4" w:space="0" w:color="auto"/>
              <w:left w:val="single" w:sz="4" w:space="0" w:color="auto"/>
              <w:bottom w:val="single" w:sz="4" w:space="0" w:color="auto"/>
              <w:right w:val="single" w:sz="4" w:space="0" w:color="auto"/>
            </w:tcBorders>
            <w:vAlign w:val="center"/>
          </w:tcPr>
          <w:p w14:paraId="61BE21AE"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с 01.01.2023 по 30.06.2023</w:t>
            </w:r>
          </w:p>
        </w:tc>
      </w:tr>
      <w:tr w:rsidR="0092266D" w:rsidRPr="00B01FA5" w14:paraId="456346F6"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7BF73B87"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9</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56B3A8E5" w14:textId="77777777" w:rsidR="0092266D" w:rsidRPr="00B01FA5" w:rsidRDefault="0092266D"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92266D" w:rsidRPr="00B01FA5" w14:paraId="655D9886"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0CA6292E" w14:textId="77777777" w:rsidR="0092266D" w:rsidRPr="00B01FA5" w:rsidRDefault="0092266D" w:rsidP="0092266D">
            <w:pPr>
              <w:autoSpaceDE w:val="0"/>
              <w:autoSpaceDN w:val="0"/>
              <w:adjustRightInd w:val="0"/>
              <w:jc w:val="center"/>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5D868D12" w14:textId="77777777" w:rsidR="0092266D" w:rsidRPr="00B01FA5" w:rsidRDefault="0092266D"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0DDED0B2"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47,98</w:t>
            </w:r>
          </w:p>
        </w:tc>
        <w:tc>
          <w:tcPr>
            <w:tcW w:w="3402" w:type="dxa"/>
            <w:tcBorders>
              <w:top w:val="single" w:sz="4" w:space="0" w:color="auto"/>
              <w:left w:val="single" w:sz="4" w:space="0" w:color="auto"/>
              <w:bottom w:val="single" w:sz="4" w:space="0" w:color="auto"/>
              <w:right w:val="single" w:sz="4" w:space="0" w:color="auto"/>
            </w:tcBorders>
            <w:vAlign w:val="center"/>
          </w:tcPr>
          <w:p w14:paraId="37F8F862"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1209,71</w:t>
            </w:r>
          </w:p>
        </w:tc>
      </w:tr>
      <w:tr w:rsidR="0092266D" w:rsidRPr="00B01FA5" w14:paraId="4ACB62AD"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52B12D1D"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9.1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721C829B" w14:textId="77777777" w:rsidR="0092266D" w:rsidRPr="00B01FA5" w:rsidRDefault="0092266D"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92266D" w:rsidRPr="00B01FA5" w14:paraId="30DFA9EB"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7795761D" w14:textId="77777777" w:rsidR="0092266D" w:rsidRPr="00B01FA5" w:rsidRDefault="0092266D" w:rsidP="0092266D">
            <w:pPr>
              <w:autoSpaceDE w:val="0"/>
              <w:autoSpaceDN w:val="0"/>
              <w:adjustRightInd w:val="0"/>
              <w:jc w:val="center"/>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3BE12C9F" w14:textId="77777777" w:rsidR="0092266D" w:rsidRPr="00B01FA5" w:rsidRDefault="0092266D"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4879B3CA"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57,58</w:t>
            </w:r>
          </w:p>
        </w:tc>
        <w:tc>
          <w:tcPr>
            <w:tcW w:w="3402" w:type="dxa"/>
            <w:tcBorders>
              <w:top w:val="single" w:sz="4" w:space="0" w:color="auto"/>
              <w:left w:val="single" w:sz="4" w:space="0" w:color="auto"/>
              <w:bottom w:val="single" w:sz="4" w:space="0" w:color="auto"/>
              <w:right w:val="single" w:sz="4" w:space="0" w:color="auto"/>
            </w:tcBorders>
            <w:vAlign w:val="center"/>
          </w:tcPr>
          <w:p w14:paraId="7FF33906"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1451,65</w:t>
            </w:r>
          </w:p>
        </w:tc>
      </w:tr>
      <w:tr w:rsidR="0092266D" w:rsidRPr="00B01FA5" w14:paraId="349A057B" w14:textId="77777777" w:rsidTr="0092266D">
        <w:trPr>
          <w:trHeight w:val="72"/>
        </w:trPr>
        <w:tc>
          <w:tcPr>
            <w:tcW w:w="9047" w:type="dxa"/>
            <w:gridSpan w:val="4"/>
            <w:tcBorders>
              <w:top w:val="single" w:sz="4" w:space="0" w:color="auto"/>
              <w:left w:val="single" w:sz="4" w:space="0" w:color="auto"/>
              <w:bottom w:val="single" w:sz="4" w:space="0" w:color="auto"/>
              <w:right w:val="single" w:sz="4" w:space="0" w:color="auto"/>
            </w:tcBorders>
            <w:vAlign w:val="center"/>
          </w:tcPr>
          <w:p w14:paraId="0F867743"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с 01.07.2023 по 31.12.2023</w:t>
            </w:r>
          </w:p>
        </w:tc>
      </w:tr>
      <w:tr w:rsidR="0092266D" w:rsidRPr="00B01FA5" w14:paraId="353651F3"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13D105BF"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10</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54D61D7E" w14:textId="77777777" w:rsidR="0092266D" w:rsidRPr="00B01FA5" w:rsidRDefault="0092266D"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92266D" w:rsidRPr="00B01FA5" w14:paraId="4013B5BD"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7FF2B5AF" w14:textId="77777777" w:rsidR="0092266D" w:rsidRPr="00B01FA5" w:rsidRDefault="0092266D" w:rsidP="0092266D">
            <w:pPr>
              <w:autoSpaceDE w:val="0"/>
              <w:autoSpaceDN w:val="0"/>
              <w:adjustRightInd w:val="0"/>
              <w:jc w:val="center"/>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1D30F5AF" w14:textId="77777777" w:rsidR="0092266D" w:rsidRPr="00B01FA5" w:rsidRDefault="0092266D"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7A4DFED5"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49,54</w:t>
            </w:r>
          </w:p>
        </w:tc>
        <w:tc>
          <w:tcPr>
            <w:tcW w:w="3402" w:type="dxa"/>
            <w:tcBorders>
              <w:top w:val="single" w:sz="4" w:space="0" w:color="auto"/>
              <w:left w:val="single" w:sz="4" w:space="0" w:color="auto"/>
              <w:bottom w:val="single" w:sz="4" w:space="0" w:color="auto"/>
              <w:right w:val="single" w:sz="4" w:space="0" w:color="auto"/>
            </w:tcBorders>
            <w:vAlign w:val="center"/>
          </w:tcPr>
          <w:p w14:paraId="1D361D6E"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1286,79</w:t>
            </w:r>
          </w:p>
        </w:tc>
      </w:tr>
      <w:tr w:rsidR="0092266D" w:rsidRPr="00B01FA5" w14:paraId="4C3C0E7D"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4F2FF704" w14:textId="77777777" w:rsidR="0092266D" w:rsidRPr="00B01FA5" w:rsidRDefault="0092266D" w:rsidP="0092266D">
            <w:pPr>
              <w:autoSpaceDE w:val="0"/>
              <w:autoSpaceDN w:val="0"/>
              <w:adjustRightInd w:val="0"/>
              <w:jc w:val="center"/>
              <w:rPr>
                <w:rFonts w:cs="Times New Roman"/>
                <w:sz w:val="20"/>
                <w:szCs w:val="20"/>
              </w:rPr>
            </w:pPr>
            <w:r w:rsidRPr="00B01FA5">
              <w:rPr>
                <w:rFonts w:cs="Times New Roman"/>
                <w:sz w:val="20"/>
                <w:szCs w:val="20"/>
              </w:rPr>
              <w:t>10.1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7E2428BE" w14:textId="77777777" w:rsidR="0092266D" w:rsidRPr="00B01FA5" w:rsidRDefault="0092266D"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92266D" w:rsidRPr="00B01FA5" w14:paraId="1FEFF224" w14:textId="77777777" w:rsidTr="0092266D">
        <w:tc>
          <w:tcPr>
            <w:tcW w:w="701" w:type="dxa"/>
            <w:tcBorders>
              <w:top w:val="single" w:sz="4" w:space="0" w:color="auto"/>
              <w:left w:val="single" w:sz="4" w:space="0" w:color="auto"/>
              <w:bottom w:val="single" w:sz="4" w:space="0" w:color="auto"/>
              <w:right w:val="single" w:sz="4" w:space="0" w:color="auto"/>
            </w:tcBorders>
            <w:vAlign w:val="center"/>
          </w:tcPr>
          <w:p w14:paraId="3704A8DA" w14:textId="77777777" w:rsidR="0092266D" w:rsidRPr="00B01FA5" w:rsidRDefault="0092266D" w:rsidP="0092266D">
            <w:pPr>
              <w:autoSpaceDE w:val="0"/>
              <w:autoSpaceDN w:val="0"/>
              <w:adjustRightInd w:val="0"/>
              <w:jc w:val="center"/>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48CE8C0F" w14:textId="77777777" w:rsidR="0092266D" w:rsidRPr="00B01FA5" w:rsidRDefault="0092266D"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36E005A0"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59,45</w:t>
            </w:r>
          </w:p>
        </w:tc>
        <w:tc>
          <w:tcPr>
            <w:tcW w:w="3402" w:type="dxa"/>
            <w:tcBorders>
              <w:top w:val="single" w:sz="4" w:space="0" w:color="auto"/>
              <w:left w:val="single" w:sz="4" w:space="0" w:color="auto"/>
              <w:bottom w:val="single" w:sz="4" w:space="0" w:color="auto"/>
              <w:right w:val="single" w:sz="4" w:space="0" w:color="auto"/>
            </w:tcBorders>
            <w:vAlign w:val="center"/>
          </w:tcPr>
          <w:p w14:paraId="4B448D5C" w14:textId="77777777" w:rsidR="0092266D" w:rsidRPr="00B01FA5" w:rsidRDefault="0092266D" w:rsidP="00A560AF">
            <w:pPr>
              <w:autoSpaceDE w:val="0"/>
              <w:autoSpaceDN w:val="0"/>
              <w:adjustRightInd w:val="0"/>
              <w:jc w:val="center"/>
              <w:rPr>
                <w:rFonts w:cs="Times New Roman"/>
                <w:sz w:val="20"/>
                <w:szCs w:val="20"/>
              </w:rPr>
            </w:pPr>
            <w:r w:rsidRPr="00B01FA5">
              <w:rPr>
                <w:rFonts w:cs="Times New Roman"/>
                <w:sz w:val="20"/>
                <w:szCs w:val="20"/>
              </w:rPr>
              <w:t>1544,15</w:t>
            </w:r>
          </w:p>
        </w:tc>
      </w:tr>
    </w:tbl>
    <w:p w14:paraId="5329223F" w14:textId="77777777" w:rsidR="00482036" w:rsidRPr="00B01FA5" w:rsidRDefault="00482036" w:rsidP="00DD4744">
      <w:pPr>
        <w:pStyle w:val="a0"/>
        <w:rPr>
          <w:rFonts w:cs="Times New Roman"/>
          <w:lang w:eastAsia="ru-RU"/>
        </w:rPr>
      </w:pPr>
    </w:p>
    <w:p w14:paraId="6C13BC8D" w14:textId="77777777" w:rsidR="00A560AF" w:rsidRPr="00B01FA5" w:rsidRDefault="00A560AF" w:rsidP="00A560AF">
      <w:pPr>
        <w:autoSpaceDE w:val="0"/>
        <w:autoSpaceDN w:val="0"/>
        <w:adjustRightInd w:val="0"/>
        <w:jc w:val="both"/>
        <w:rPr>
          <w:rFonts w:cs="Times New Roman"/>
        </w:rPr>
      </w:pPr>
      <w:r w:rsidRPr="00B01FA5">
        <w:rPr>
          <w:rFonts w:cs="Times New Roman"/>
          <w:b/>
        </w:rPr>
        <w:t xml:space="preserve">Таблица 1.11.1.4 - Тариф </w:t>
      </w:r>
      <w:r w:rsidRPr="00B01FA5">
        <w:rPr>
          <w:rFonts w:cs="Times New Roman"/>
          <w:b/>
          <w:bCs/>
          <w:szCs w:val="24"/>
        </w:rPr>
        <w:t xml:space="preserve">на горячую воду, поставляемую </w:t>
      </w:r>
      <w:r w:rsidRPr="00B01FA5">
        <w:rPr>
          <w:rFonts w:cs="Times New Roman"/>
          <w:b/>
          <w:szCs w:val="24"/>
        </w:rPr>
        <w:t>ООО «Теплосеть»</w:t>
      </w:r>
      <w:r w:rsidRPr="00B01FA5">
        <w:rPr>
          <w:rFonts w:cs="Times New Roman"/>
          <w:szCs w:val="24"/>
        </w:rPr>
        <w:t xml:space="preserve"> </w:t>
      </w:r>
      <w:r w:rsidRPr="00B01FA5">
        <w:rPr>
          <w:rFonts w:cs="Times New Roman"/>
          <w:b/>
          <w:bCs/>
          <w:szCs w:val="24"/>
        </w:rPr>
        <w:t>с использованием закрытых систем горячего водоснабжения по СЦТ № 2 "котельная № 8</w:t>
      </w: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06"/>
        <w:gridCol w:w="3038"/>
        <w:gridCol w:w="1906"/>
        <w:gridCol w:w="3402"/>
      </w:tblGrid>
      <w:tr w:rsidR="00A560AF" w:rsidRPr="00B01FA5" w14:paraId="77F72972" w14:textId="77777777" w:rsidTr="00A560AF">
        <w:trPr>
          <w:tblHeader/>
        </w:trPr>
        <w:tc>
          <w:tcPr>
            <w:tcW w:w="706"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C355C1E"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N п/п</w:t>
            </w:r>
          </w:p>
        </w:tc>
        <w:tc>
          <w:tcPr>
            <w:tcW w:w="303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61BBE25" w14:textId="77777777" w:rsidR="00A560AF" w:rsidRPr="00B01FA5" w:rsidRDefault="00A560AF" w:rsidP="00A560AF">
            <w:pPr>
              <w:autoSpaceDE w:val="0"/>
              <w:autoSpaceDN w:val="0"/>
              <w:adjustRightInd w:val="0"/>
              <w:rPr>
                <w:rFonts w:cs="Times New Roman"/>
                <w:sz w:val="20"/>
                <w:szCs w:val="20"/>
              </w:rPr>
            </w:pPr>
          </w:p>
        </w:tc>
        <w:tc>
          <w:tcPr>
            <w:tcW w:w="1906"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15A63B6"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Компонент на теплоноситель, руб./куб. м</w:t>
            </w:r>
          </w:p>
        </w:tc>
        <w:tc>
          <w:tcPr>
            <w:tcW w:w="3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3B027E3"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Компонент на тепловую энергию</w:t>
            </w:r>
          </w:p>
        </w:tc>
      </w:tr>
      <w:tr w:rsidR="00A560AF" w:rsidRPr="00B01FA5" w14:paraId="4F934948" w14:textId="77777777" w:rsidTr="00A560AF">
        <w:trPr>
          <w:tblHeader/>
        </w:trPr>
        <w:tc>
          <w:tcPr>
            <w:tcW w:w="70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FFDEF86" w14:textId="77777777" w:rsidR="00A560AF" w:rsidRPr="00B01FA5" w:rsidRDefault="00A560AF" w:rsidP="00A560AF">
            <w:pPr>
              <w:autoSpaceDE w:val="0"/>
              <w:autoSpaceDN w:val="0"/>
              <w:adjustRightInd w:val="0"/>
              <w:jc w:val="center"/>
              <w:rPr>
                <w:rFonts w:cs="Times New Roman"/>
                <w:sz w:val="20"/>
                <w:szCs w:val="20"/>
              </w:rPr>
            </w:pPr>
          </w:p>
        </w:tc>
        <w:tc>
          <w:tcPr>
            <w:tcW w:w="303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BDAE449" w14:textId="77777777" w:rsidR="00A560AF" w:rsidRPr="00B01FA5" w:rsidRDefault="00A560AF" w:rsidP="00A560AF">
            <w:pPr>
              <w:autoSpaceDE w:val="0"/>
              <w:autoSpaceDN w:val="0"/>
              <w:adjustRightInd w:val="0"/>
              <w:jc w:val="center"/>
              <w:rPr>
                <w:rFonts w:cs="Times New Roman"/>
                <w:sz w:val="20"/>
                <w:szCs w:val="20"/>
              </w:rPr>
            </w:pPr>
          </w:p>
        </w:tc>
        <w:tc>
          <w:tcPr>
            <w:tcW w:w="1906"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774A0FC" w14:textId="77777777" w:rsidR="00A560AF" w:rsidRPr="00B01FA5" w:rsidRDefault="00A560AF" w:rsidP="00A560AF">
            <w:pPr>
              <w:autoSpaceDE w:val="0"/>
              <w:autoSpaceDN w:val="0"/>
              <w:adjustRightInd w:val="0"/>
              <w:jc w:val="center"/>
              <w:rPr>
                <w:rFonts w:cs="Times New Roman"/>
                <w:sz w:val="20"/>
                <w:szCs w:val="20"/>
              </w:rPr>
            </w:pPr>
          </w:p>
        </w:tc>
        <w:tc>
          <w:tcPr>
            <w:tcW w:w="3402"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0509C92"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Одноставочный, руб./Гкал</w:t>
            </w:r>
          </w:p>
        </w:tc>
      </w:tr>
      <w:tr w:rsidR="00A560AF" w:rsidRPr="00B01FA5" w14:paraId="23BE0DB9" w14:textId="77777777" w:rsidTr="00A560AF">
        <w:tc>
          <w:tcPr>
            <w:tcW w:w="9052" w:type="dxa"/>
            <w:gridSpan w:val="4"/>
            <w:tcBorders>
              <w:top w:val="single" w:sz="4" w:space="0" w:color="auto"/>
              <w:left w:val="single" w:sz="4" w:space="0" w:color="auto"/>
              <w:bottom w:val="single" w:sz="4" w:space="0" w:color="auto"/>
              <w:right w:val="single" w:sz="4" w:space="0" w:color="auto"/>
            </w:tcBorders>
            <w:vAlign w:val="center"/>
          </w:tcPr>
          <w:p w14:paraId="606F2A7E"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с 01.01.2019 по 30.06.2019</w:t>
            </w:r>
          </w:p>
        </w:tc>
      </w:tr>
      <w:tr w:rsidR="00A560AF" w:rsidRPr="00B01FA5" w14:paraId="20843343"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4D2145E7" w14:textId="77777777" w:rsidR="00A560AF" w:rsidRPr="00B01FA5" w:rsidRDefault="00A560AF" w:rsidP="00A560AF">
            <w:pPr>
              <w:autoSpaceDE w:val="0"/>
              <w:autoSpaceDN w:val="0"/>
              <w:adjustRightInd w:val="0"/>
              <w:jc w:val="both"/>
              <w:rPr>
                <w:rFonts w:cs="Times New Roman"/>
                <w:sz w:val="20"/>
                <w:szCs w:val="20"/>
              </w:rPr>
            </w:pPr>
            <w:r w:rsidRPr="00B01FA5">
              <w:rPr>
                <w:rFonts w:cs="Times New Roman"/>
                <w:sz w:val="20"/>
                <w:szCs w:val="20"/>
              </w:rPr>
              <w:t>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108384A4"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A560AF" w:rsidRPr="00B01FA5" w14:paraId="5B1DBAB2"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0AAF6736" w14:textId="77777777" w:rsidR="00A560AF" w:rsidRPr="00B01FA5" w:rsidRDefault="00A560AF" w:rsidP="00A560A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06173C3E" w14:textId="77777777" w:rsidR="00A560AF" w:rsidRPr="00B01FA5" w:rsidRDefault="00A560AF"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446EBDC9"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20,37</w:t>
            </w:r>
          </w:p>
        </w:tc>
        <w:tc>
          <w:tcPr>
            <w:tcW w:w="3402" w:type="dxa"/>
            <w:tcBorders>
              <w:top w:val="single" w:sz="4" w:space="0" w:color="auto"/>
              <w:left w:val="single" w:sz="4" w:space="0" w:color="auto"/>
              <w:bottom w:val="single" w:sz="4" w:space="0" w:color="auto"/>
              <w:right w:val="single" w:sz="4" w:space="0" w:color="auto"/>
            </w:tcBorders>
            <w:vAlign w:val="center"/>
          </w:tcPr>
          <w:p w14:paraId="6773A8C0"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1019,49</w:t>
            </w:r>
          </w:p>
        </w:tc>
      </w:tr>
      <w:tr w:rsidR="00A560AF" w:rsidRPr="00B01FA5" w14:paraId="47285D41"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1E901C8D"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1.1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19A4178E"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A560AF" w:rsidRPr="00B01FA5" w14:paraId="0066E2BB"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728E6911" w14:textId="77777777" w:rsidR="00A560AF" w:rsidRPr="00B01FA5" w:rsidRDefault="00A560AF" w:rsidP="00A560A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5C61A4F0" w14:textId="77777777" w:rsidR="00A560AF" w:rsidRPr="00B01FA5" w:rsidRDefault="00A560AF"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29017D74"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24,44</w:t>
            </w:r>
          </w:p>
        </w:tc>
        <w:tc>
          <w:tcPr>
            <w:tcW w:w="3402" w:type="dxa"/>
            <w:tcBorders>
              <w:top w:val="single" w:sz="4" w:space="0" w:color="auto"/>
              <w:left w:val="single" w:sz="4" w:space="0" w:color="auto"/>
              <w:bottom w:val="single" w:sz="4" w:space="0" w:color="auto"/>
              <w:right w:val="single" w:sz="4" w:space="0" w:color="auto"/>
            </w:tcBorders>
            <w:vAlign w:val="center"/>
          </w:tcPr>
          <w:p w14:paraId="3936A50E"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1223,39</w:t>
            </w:r>
          </w:p>
        </w:tc>
      </w:tr>
      <w:tr w:rsidR="00A560AF" w:rsidRPr="00B01FA5" w14:paraId="674FDCB4" w14:textId="77777777" w:rsidTr="00A560AF">
        <w:tc>
          <w:tcPr>
            <w:tcW w:w="9052" w:type="dxa"/>
            <w:gridSpan w:val="4"/>
            <w:tcBorders>
              <w:top w:val="single" w:sz="4" w:space="0" w:color="auto"/>
              <w:left w:val="single" w:sz="4" w:space="0" w:color="auto"/>
              <w:bottom w:val="single" w:sz="4" w:space="0" w:color="auto"/>
              <w:right w:val="single" w:sz="4" w:space="0" w:color="auto"/>
            </w:tcBorders>
            <w:vAlign w:val="center"/>
          </w:tcPr>
          <w:p w14:paraId="0614CED8"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с 01.07.2019 по 31.12.2019</w:t>
            </w:r>
          </w:p>
        </w:tc>
      </w:tr>
      <w:tr w:rsidR="00A560AF" w:rsidRPr="00B01FA5" w14:paraId="7DD44E28"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7DD2E25B"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2</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1E42A583"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A560AF" w:rsidRPr="00B01FA5" w14:paraId="40A5E8C9"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54C73DE1" w14:textId="77777777" w:rsidR="00A560AF" w:rsidRPr="00B01FA5" w:rsidRDefault="00A560AF" w:rsidP="00A560A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7A9DC98F" w14:textId="77777777" w:rsidR="00A560AF" w:rsidRPr="00B01FA5" w:rsidRDefault="00A560AF"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124A7793"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21,28</w:t>
            </w:r>
          </w:p>
        </w:tc>
        <w:tc>
          <w:tcPr>
            <w:tcW w:w="3402" w:type="dxa"/>
            <w:tcBorders>
              <w:top w:val="single" w:sz="4" w:space="0" w:color="auto"/>
              <w:left w:val="single" w:sz="4" w:space="0" w:color="auto"/>
              <w:bottom w:val="single" w:sz="4" w:space="0" w:color="auto"/>
              <w:right w:val="single" w:sz="4" w:space="0" w:color="auto"/>
            </w:tcBorders>
            <w:vAlign w:val="center"/>
          </w:tcPr>
          <w:p w14:paraId="4DDA095C"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1106,79</w:t>
            </w:r>
          </w:p>
        </w:tc>
      </w:tr>
      <w:tr w:rsidR="00A560AF" w:rsidRPr="00B01FA5" w14:paraId="612E4E54"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37E0431B"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2.1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317B45B7"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A560AF" w:rsidRPr="00B01FA5" w14:paraId="192FA726"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487FC5FB" w14:textId="77777777" w:rsidR="00A560AF" w:rsidRPr="00B01FA5" w:rsidRDefault="00A560AF" w:rsidP="00A560A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68DB0360" w14:textId="77777777" w:rsidR="00A560AF" w:rsidRPr="00B01FA5" w:rsidRDefault="00A560AF"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351D67DF"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25,54</w:t>
            </w:r>
          </w:p>
        </w:tc>
        <w:tc>
          <w:tcPr>
            <w:tcW w:w="3402" w:type="dxa"/>
            <w:tcBorders>
              <w:top w:val="single" w:sz="4" w:space="0" w:color="auto"/>
              <w:left w:val="single" w:sz="4" w:space="0" w:color="auto"/>
              <w:bottom w:val="single" w:sz="4" w:space="0" w:color="auto"/>
              <w:right w:val="single" w:sz="4" w:space="0" w:color="auto"/>
            </w:tcBorders>
            <w:vAlign w:val="center"/>
          </w:tcPr>
          <w:p w14:paraId="4426A25D"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1328,15</w:t>
            </w:r>
          </w:p>
        </w:tc>
      </w:tr>
      <w:tr w:rsidR="00A560AF" w:rsidRPr="00B01FA5" w14:paraId="3B56965C" w14:textId="77777777" w:rsidTr="00A560AF">
        <w:tc>
          <w:tcPr>
            <w:tcW w:w="9052" w:type="dxa"/>
            <w:gridSpan w:val="4"/>
            <w:tcBorders>
              <w:top w:val="single" w:sz="4" w:space="0" w:color="auto"/>
              <w:left w:val="single" w:sz="4" w:space="0" w:color="auto"/>
              <w:bottom w:val="single" w:sz="4" w:space="0" w:color="auto"/>
              <w:right w:val="single" w:sz="4" w:space="0" w:color="auto"/>
            </w:tcBorders>
            <w:vAlign w:val="center"/>
          </w:tcPr>
          <w:p w14:paraId="542C1CB8"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с 01.01.2020 по 30.06.2020</w:t>
            </w:r>
          </w:p>
        </w:tc>
      </w:tr>
      <w:tr w:rsidR="00A560AF" w:rsidRPr="00B01FA5" w14:paraId="4C2638BB"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03D32742" w14:textId="77777777" w:rsidR="00A560AF" w:rsidRPr="00B01FA5" w:rsidRDefault="00A560AF" w:rsidP="00A560AF">
            <w:pPr>
              <w:autoSpaceDE w:val="0"/>
              <w:autoSpaceDN w:val="0"/>
              <w:adjustRightInd w:val="0"/>
              <w:jc w:val="both"/>
              <w:rPr>
                <w:rFonts w:cs="Times New Roman"/>
                <w:sz w:val="20"/>
                <w:szCs w:val="20"/>
              </w:rPr>
            </w:pPr>
            <w:r w:rsidRPr="00B01FA5">
              <w:rPr>
                <w:rFonts w:cs="Times New Roman"/>
                <w:sz w:val="20"/>
                <w:szCs w:val="20"/>
              </w:rPr>
              <w:t>3.</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5695CEAA"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A560AF" w:rsidRPr="00B01FA5" w14:paraId="113208A5"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715B4A21" w14:textId="77777777" w:rsidR="00A560AF" w:rsidRPr="00B01FA5" w:rsidRDefault="00A560AF" w:rsidP="00A560A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5637B8EA" w14:textId="77777777" w:rsidR="00A560AF" w:rsidRPr="00B01FA5" w:rsidRDefault="00A560AF"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32BDDCA0"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21,28</w:t>
            </w:r>
          </w:p>
        </w:tc>
        <w:tc>
          <w:tcPr>
            <w:tcW w:w="3402" w:type="dxa"/>
            <w:tcBorders>
              <w:top w:val="single" w:sz="4" w:space="0" w:color="auto"/>
              <w:left w:val="single" w:sz="4" w:space="0" w:color="auto"/>
              <w:bottom w:val="single" w:sz="4" w:space="0" w:color="auto"/>
              <w:right w:val="single" w:sz="4" w:space="0" w:color="auto"/>
            </w:tcBorders>
            <w:vAlign w:val="center"/>
          </w:tcPr>
          <w:p w14:paraId="38C5A404"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1106,79</w:t>
            </w:r>
          </w:p>
        </w:tc>
      </w:tr>
      <w:tr w:rsidR="00A560AF" w:rsidRPr="00B01FA5" w14:paraId="04089BB8"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47825797"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3.1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6E6717CA"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A560AF" w:rsidRPr="00B01FA5" w14:paraId="568579B1"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594A94B8" w14:textId="77777777" w:rsidR="00A560AF" w:rsidRPr="00B01FA5" w:rsidRDefault="00A560AF" w:rsidP="00A560A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1D383D7F" w14:textId="77777777" w:rsidR="00A560AF" w:rsidRPr="00B01FA5" w:rsidRDefault="00A560AF"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119C0522"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25,54</w:t>
            </w:r>
          </w:p>
        </w:tc>
        <w:tc>
          <w:tcPr>
            <w:tcW w:w="3402" w:type="dxa"/>
            <w:tcBorders>
              <w:top w:val="single" w:sz="4" w:space="0" w:color="auto"/>
              <w:left w:val="single" w:sz="4" w:space="0" w:color="auto"/>
              <w:bottom w:val="single" w:sz="4" w:space="0" w:color="auto"/>
              <w:right w:val="single" w:sz="4" w:space="0" w:color="auto"/>
            </w:tcBorders>
            <w:vAlign w:val="center"/>
          </w:tcPr>
          <w:p w14:paraId="297DB495"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1328,15</w:t>
            </w:r>
          </w:p>
        </w:tc>
      </w:tr>
      <w:tr w:rsidR="00A560AF" w:rsidRPr="00B01FA5" w14:paraId="10623C05" w14:textId="77777777" w:rsidTr="00A560AF">
        <w:tc>
          <w:tcPr>
            <w:tcW w:w="9052" w:type="dxa"/>
            <w:gridSpan w:val="4"/>
            <w:tcBorders>
              <w:top w:val="single" w:sz="4" w:space="0" w:color="auto"/>
              <w:left w:val="single" w:sz="4" w:space="0" w:color="auto"/>
              <w:bottom w:val="single" w:sz="4" w:space="0" w:color="auto"/>
              <w:right w:val="single" w:sz="4" w:space="0" w:color="auto"/>
            </w:tcBorders>
            <w:vAlign w:val="center"/>
          </w:tcPr>
          <w:p w14:paraId="599A52AA"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с 01.07.2020 по 31.12.2020</w:t>
            </w:r>
          </w:p>
        </w:tc>
      </w:tr>
      <w:tr w:rsidR="00A560AF" w:rsidRPr="00B01FA5" w14:paraId="1B5989EA"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23A553C0" w14:textId="77777777" w:rsidR="00A560AF" w:rsidRPr="00B01FA5" w:rsidRDefault="00A560AF" w:rsidP="00A560AF">
            <w:pPr>
              <w:autoSpaceDE w:val="0"/>
              <w:autoSpaceDN w:val="0"/>
              <w:adjustRightInd w:val="0"/>
              <w:jc w:val="both"/>
              <w:rPr>
                <w:rFonts w:cs="Times New Roman"/>
                <w:sz w:val="20"/>
                <w:szCs w:val="20"/>
              </w:rPr>
            </w:pPr>
            <w:r w:rsidRPr="00B01FA5">
              <w:rPr>
                <w:rFonts w:cs="Times New Roman"/>
                <w:sz w:val="20"/>
                <w:szCs w:val="20"/>
              </w:rPr>
              <w:t>4</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188AAE9D"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A560AF" w:rsidRPr="00B01FA5" w14:paraId="793DEBB6"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550C976B" w14:textId="77777777" w:rsidR="00A560AF" w:rsidRPr="00B01FA5" w:rsidRDefault="00A560AF" w:rsidP="00A560A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5F19D3AA" w14:textId="77777777" w:rsidR="00A560AF" w:rsidRPr="00B01FA5" w:rsidRDefault="00A560AF"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7CD9FAE5"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22,62</w:t>
            </w:r>
          </w:p>
        </w:tc>
        <w:tc>
          <w:tcPr>
            <w:tcW w:w="3402" w:type="dxa"/>
            <w:tcBorders>
              <w:top w:val="single" w:sz="4" w:space="0" w:color="auto"/>
              <w:left w:val="single" w:sz="4" w:space="0" w:color="auto"/>
              <w:bottom w:val="single" w:sz="4" w:space="0" w:color="auto"/>
              <w:right w:val="single" w:sz="4" w:space="0" w:color="auto"/>
            </w:tcBorders>
            <w:vAlign w:val="center"/>
          </w:tcPr>
          <w:p w14:paraId="517B10BC"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1157,70</w:t>
            </w:r>
          </w:p>
        </w:tc>
      </w:tr>
      <w:tr w:rsidR="00A560AF" w:rsidRPr="00B01FA5" w14:paraId="5C66BC6C"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5788A924"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4.1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30CDA604"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A560AF" w:rsidRPr="00B01FA5" w14:paraId="6875DE63"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6C575452" w14:textId="77777777" w:rsidR="00A560AF" w:rsidRPr="00B01FA5" w:rsidRDefault="00A560AF" w:rsidP="00A560A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6D4ACCDD" w14:textId="77777777" w:rsidR="00A560AF" w:rsidRPr="00B01FA5" w:rsidRDefault="00A560AF"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69A23CE2"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27,14</w:t>
            </w:r>
          </w:p>
        </w:tc>
        <w:tc>
          <w:tcPr>
            <w:tcW w:w="3402" w:type="dxa"/>
            <w:tcBorders>
              <w:top w:val="single" w:sz="4" w:space="0" w:color="auto"/>
              <w:left w:val="single" w:sz="4" w:space="0" w:color="auto"/>
              <w:bottom w:val="single" w:sz="4" w:space="0" w:color="auto"/>
              <w:right w:val="single" w:sz="4" w:space="0" w:color="auto"/>
            </w:tcBorders>
            <w:vAlign w:val="center"/>
          </w:tcPr>
          <w:p w14:paraId="10069B06"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1389,24</w:t>
            </w:r>
          </w:p>
        </w:tc>
      </w:tr>
      <w:tr w:rsidR="00A560AF" w:rsidRPr="00B01FA5" w14:paraId="40D595C2" w14:textId="77777777" w:rsidTr="00A560AF">
        <w:tc>
          <w:tcPr>
            <w:tcW w:w="9052" w:type="dxa"/>
            <w:gridSpan w:val="4"/>
            <w:tcBorders>
              <w:top w:val="single" w:sz="4" w:space="0" w:color="auto"/>
              <w:left w:val="single" w:sz="4" w:space="0" w:color="auto"/>
              <w:bottom w:val="single" w:sz="4" w:space="0" w:color="auto"/>
              <w:right w:val="single" w:sz="4" w:space="0" w:color="auto"/>
            </w:tcBorders>
            <w:vAlign w:val="center"/>
          </w:tcPr>
          <w:p w14:paraId="0CE1786D"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с 01.01.2021 по 30.06.2021</w:t>
            </w:r>
          </w:p>
        </w:tc>
      </w:tr>
      <w:tr w:rsidR="00A560AF" w:rsidRPr="00B01FA5" w14:paraId="34D5EA5B"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5CDF1B1A" w14:textId="77777777" w:rsidR="00A560AF" w:rsidRPr="00B01FA5" w:rsidRDefault="00A560AF" w:rsidP="00A560AF">
            <w:pPr>
              <w:autoSpaceDE w:val="0"/>
              <w:autoSpaceDN w:val="0"/>
              <w:adjustRightInd w:val="0"/>
              <w:jc w:val="both"/>
              <w:rPr>
                <w:rFonts w:cs="Times New Roman"/>
                <w:sz w:val="20"/>
                <w:szCs w:val="20"/>
              </w:rPr>
            </w:pPr>
            <w:r w:rsidRPr="00B01FA5">
              <w:rPr>
                <w:rFonts w:cs="Times New Roman"/>
                <w:sz w:val="20"/>
                <w:szCs w:val="20"/>
              </w:rPr>
              <w:t>5</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761F964C"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A560AF" w:rsidRPr="00B01FA5" w14:paraId="68BD6545"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0D8C6B92" w14:textId="77777777" w:rsidR="00A560AF" w:rsidRPr="00B01FA5" w:rsidRDefault="00A560AF" w:rsidP="00A560A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5F077097" w14:textId="77777777" w:rsidR="00A560AF" w:rsidRPr="00B01FA5" w:rsidRDefault="00A560AF"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3B7745AB"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22,62</w:t>
            </w:r>
          </w:p>
        </w:tc>
        <w:tc>
          <w:tcPr>
            <w:tcW w:w="3402" w:type="dxa"/>
            <w:tcBorders>
              <w:top w:val="single" w:sz="4" w:space="0" w:color="auto"/>
              <w:left w:val="single" w:sz="4" w:space="0" w:color="auto"/>
              <w:bottom w:val="single" w:sz="4" w:space="0" w:color="auto"/>
              <w:right w:val="single" w:sz="4" w:space="0" w:color="auto"/>
            </w:tcBorders>
            <w:vAlign w:val="center"/>
          </w:tcPr>
          <w:p w14:paraId="69B891C7"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1157,70</w:t>
            </w:r>
          </w:p>
        </w:tc>
      </w:tr>
      <w:tr w:rsidR="00A560AF" w:rsidRPr="00B01FA5" w14:paraId="74D34A1C"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44E2EA13"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5.1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503AA4DB"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A560AF" w:rsidRPr="00B01FA5" w14:paraId="193C3E43"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68CF0B3B" w14:textId="77777777" w:rsidR="00A560AF" w:rsidRPr="00B01FA5" w:rsidRDefault="00A560AF" w:rsidP="00A560A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69EEC866" w14:textId="77777777" w:rsidR="00A560AF" w:rsidRPr="00B01FA5" w:rsidRDefault="00A560AF"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088AD576"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27,14</w:t>
            </w:r>
          </w:p>
        </w:tc>
        <w:tc>
          <w:tcPr>
            <w:tcW w:w="3402" w:type="dxa"/>
            <w:tcBorders>
              <w:top w:val="single" w:sz="4" w:space="0" w:color="auto"/>
              <w:left w:val="single" w:sz="4" w:space="0" w:color="auto"/>
              <w:bottom w:val="single" w:sz="4" w:space="0" w:color="auto"/>
              <w:right w:val="single" w:sz="4" w:space="0" w:color="auto"/>
            </w:tcBorders>
            <w:vAlign w:val="center"/>
          </w:tcPr>
          <w:p w14:paraId="512BD2A1"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1389,24</w:t>
            </w:r>
          </w:p>
        </w:tc>
      </w:tr>
      <w:tr w:rsidR="00A560AF" w:rsidRPr="00B01FA5" w14:paraId="5EFCB5AF" w14:textId="77777777" w:rsidTr="00A560AF">
        <w:tc>
          <w:tcPr>
            <w:tcW w:w="9052" w:type="dxa"/>
            <w:gridSpan w:val="4"/>
            <w:tcBorders>
              <w:top w:val="single" w:sz="4" w:space="0" w:color="auto"/>
              <w:left w:val="single" w:sz="4" w:space="0" w:color="auto"/>
              <w:bottom w:val="single" w:sz="4" w:space="0" w:color="auto"/>
              <w:right w:val="single" w:sz="4" w:space="0" w:color="auto"/>
            </w:tcBorders>
            <w:vAlign w:val="center"/>
          </w:tcPr>
          <w:p w14:paraId="372D46AA"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с 01.07.2021 по 31.12.2021</w:t>
            </w:r>
          </w:p>
        </w:tc>
      </w:tr>
      <w:tr w:rsidR="00A560AF" w:rsidRPr="00B01FA5" w14:paraId="5911BB59"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1FD2D0D2"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6</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75A1BE62"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A560AF" w:rsidRPr="00B01FA5" w14:paraId="2878BB2A"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184D2804" w14:textId="77777777" w:rsidR="00A560AF" w:rsidRPr="00B01FA5" w:rsidRDefault="00A560AF" w:rsidP="00A560A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6304DD65" w14:textId="77777777" w:rsidR="00A560AF" w:rsidRPr="00B01FA5" w:rsidRDefault="00A560AF"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4CAE5185"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23,65</w:t>
            </w:r>
          </w:p>
        </w:tc>
        <w:tc>
          <w:tcPr>
            <w:tcW w:w="3402" w:type="dxa"/>
            <w:tcBorders>
              <w:top w:val="single" w:sz="4" w:space="0" w:color="auto"/>
              <w:left w:val="single" w:sz="4" w:space="0" w:color="auto"/>
              <w:bottom w:val="single" w:sz="4" w:space="0" w:color="auto"/>
              <w:right w:val="single" w:sz="4" w:space="0" w:color="auto"/>
            </w:tcBorders>
            <w:vAlign w:val="center"/>
          </w:tcPr>
          <w:p w14:paraId="567A2F63"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1210,96</w:t>
            </w:r>
          </w:p>
        </w:tc>
      </w:tr>
      <w:tr w:rsidR="00A560AF" w:rsidRPr="00B01FA5" w14:paraId="601C04F1"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3AB0F7B3"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6.1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321B65C5"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A560AF" w:rsidRPr="00B01FA5" w14:paraId="3CF5889A"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2DF66B3E" w14:textId="77777777" w:rsidR="00A560AF" w:rsidRPr="00B01FA5" w:rsidRDefault="00A560AF" w:rsidP="00A560A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617CED42" w14:textId="77777777" w:rsidR="00A560AF" w:rsidRPr="00B01FA5" w:rsidRDefault="00A560AF"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10A6DE9D"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28,38</w:t>
            </w:r>
          </w:p>
        </w:tc>
        <w:tc>
          <w:tcPr>
            <w:tcW w:w="3402" w:type="dxa"/>
            <w:tcBorders>
              <w:top w:val="single" w:sz="4" w:space="0" w:color="auto"/>
              <w:left w:val="single" w:sz="4" w:space="0" w:color="auto"/>
              <w:bottom w:val="single" w:sz="4" w:space="0" w:color="auto"/>
              <w:right w:val="single" w:sz="4" w:space="0" w:color="auto"/>
            </w:tcBorders>
            <w:vAlign w:val="center"/>
          </w:tcPr>
          <w:p w14:paraId="6CB6D425"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1453,15</w:t>
            </w:r>
          </w:p>
        </w:tc>
      </w:tr>
      <w:tr w:rsidR="00A560AF" w:rsidRPr="00B01FA5" w14:paraId="64F22492" w14:textId="77777777" w:rsidTr="00A560AF">
        <w:tc>
          <w:tcPr>
            <w:tcW w:w="9052" w:type="dxa"/>
            <w:gridSpan w:val="4"/>
            <w:tcBorders>
              <w:top w:val="single" w:sz="4" w:space="0" w:color="auto"/>
              <w:left w:val="single" w:sz="4" w:space="0" w:color="auto"/>
              <w:bottom w:val="single" w:sz="4" w:space="0" w:color="auto"/>
              <w:right w:val="single" w:sz="4" w:space="0" w:color="auto"/>
            </w:tcBorders>
            <w:vAlign w:val="center"/>
          </w:tcPr>
          <w:p w14:paraId="32864AD9"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с 01.01.2022 по 30.06.2022</w:t>
            </w:r>
          </w:p>
        </w:tc>
      </w:tr>
      <w:tr w:rsidR="00A560AF" w:rsidRPr="00B01FA5" w14:paraId="1A6962ED"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3871E8A7"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7</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04F732ED"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A560AF" w:rsidRPr="00B01FA5" w14:paraId="70ADF268"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5804D3BF" w14:textId="77777777" w:rsidR="00A560AF" w:rsidRPr="00B01FA5" w:rsidRDefault="00A560AF" w:rsidP="00A560A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4C3C2253" w14:textId="77777777" w:rsidR="00A560AF" w:rsidRPr="00B01FA5" w:rsidRDefault="00A560AF"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39FD9F1F"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23,65</w:t>
            </w:r>
          </w:p>
        </w:tc>
        <w:tc>
          <w:tcPr>
            <w:tcW w:w="3402" w:type="dxa"/>
            <w:tcBorders>
              <w:top w:val="single" w:sz="4" w:space="0" w:color="auto"/>
              <w:left w:val="single" w:sz="4" w:space="0" w:color="auto"/>
              <w:bottom w:val="single" w:sz="4" w:space="0" w:color="auto"/>
              <w:right w:val="single" w:sz="4" w:space="0" w:color="auto"/>
            </w:tcBorders>
            <w:vAlign w:val="center"/>
          </w:tcPr>
          <w:p w14:paraId="51CE415A"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1210,96</w:t>
            </w:r>
          </w:p>
        </w:tc>
      </w:tr>
      <w:tr w:rsidR="00A560AF" w:rsidRPr="00B01FA5" w14:paraId="644B321A"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5C398261"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7.1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254BB428"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A560AF" w:rsidRPr="00B01FA5" w14:paraId="6030E5C3"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33CE0BE7" w14:textId="77777777" w:rsidR="00A560AF" w:rsidRPr="00B01FA5" w:rsidRDefault="00A560AF" w:rsidP="00A560A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02AB6B72" w14:textId="77777777" w:rsidR="00A560AF" w:rsidRPr="00B01FA5" w:rsidRDefault="00A560AF"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0545B5AE"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28,38</w:t>
            </w:r>
          </w:p>
        </w:tc>
        <w:tc>
          <w:tcPr>
            <w:tcW w:w="3402" w:type="dxa"/>
            <w:tcBorders>
              <w:top w:val="single" w:sz="4" w:space="0" w:color="auto"/>
              <w:left w:val="single" w:sz="4" w:space="0" w:color="auto"/>
              <w:bottom w:val="single" w:sz="4" w:space="0" w:color="auto"/>
              <w:right w:val="single" w:sz="4" w:space="0" w:color="auto"/>
            </w:tcBorders>
            <w:vAlign w:val="center"/>
          </w:tcPr>
          <w:p w14:paraId="5E578FB4"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1453,15</w:t>
            </w:r>
          </w:p>
        </w:tc>
      </w:tr>
      <w:tr w:rsidR="00A560AF" w:rsidRPr="00B01FA5" w14:paraId="378102FB" w14:textId="77777777" w:rsidTr="00A560AF">
        <w:tc>
          <w:tcPr>
            <w:tcW w:w="9052" w:type="dxa"/>
            <w:gridSpan w:val="4"/>
            <w:tcBorders>
              <w:top w:val="single" w:sz="4" w:space="0" w:color="auto"/>
              <w:left w:val="single" w:sz="4" w:space="0" w:color="auto"/>
              <w:bottom w:val="single" w:sz="4" w:space="0" w:color="auto"/>
              <w:right w:val="single" w:sz="4" w:space="0" w:color="auto"/>
            </w:tcBorders>
            <w:vAlign w:val="center"/>
          </w:tcPr>
          <w:p w14:paraId="4EEB64A6"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с 01.07.2022 по 31.12.2022</w:t>
            </w:r>
          </w:p>
        </w:tc>
      </w:tr>
      <w:tr w:rsidR="00A560AF" w:rsidRPr="00B01FA5" w14:paraId="37D3BC1D"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6B5C2661" w14:textId="77777777" w:rsidR="00A560AF" w:rsidRPr="00B01FA5" w:rsidRDefault="00A560AF" w:rsidP="00A560AF">
            <w:pPr>
              <w:autoSpaceDE w:val="0"/>
              <w:autoSpaceDN w:val="0"/>
              <w:adjustRightInd w:val="0"/>
              <w:jc w:val="both"/>
              <w:rPr>
                <w:rFonts w:cs="Times New Roman"/>
                <w:sz w:val="20"/>
                <w:szCs w:val="20"/>
              </w:rPr>
            </w:pPr>
            <w:r w:rsidRPr="00B01FA5">
              <w:rPr>
                <w:rFonts w:cs="Times New Roman"/>
                <w:sz w:val="20"/>
                <w:szCs w:val="20"/>
              </w:rPr>
              <w:t>8</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49395737"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A560AF" w:rsidRPr="00B01FA5" w14:paraId="71EF21D1"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50E463EC" w14:textId="77777777" w:rsidR="00A560AF" w:rsidRPr="00B01FA5" w:rsidRDefault="00A560AF" w:rsidP="00A560A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64DA4832" w14:textId="77777777" w:rsidR="00A560AF" w:rsidRPr="00B01FA5" w:rsidRDefault="00A560AF"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2510A2D9"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24,59</w:t>
            </w:r>
          </w:p>
        </w:tc>
        <w:tc>
          <w:tcPr>
            <w:tcW w:w="3402" w:type="dxa"/>
            <w:tcBorders>
              <w:top w:val="single" w:sz="4" w:space="0" w:color="auto"/>
              <w:left w:val="single" w:sz="4" w:space="0" w:color="auto"/>
              <w:bottom w:val="single" w:sz="4" w:space="0" w:color="auto"/>
              <w:right w:val="single" w:sz="4" w:space="0" w:color="auto"/>
            </w:tcBorders>
            <w:vAlign w:val="center"/>
          </w:tcPr>
          <w:p w14:paraId="0A441BE7" w14:textId="77777777" w:rsidR="00A560AF" w:rsidRPr="00B01FA5" w:rsidRDefault="00A560AF" w:rsidP="00A560AF">
            <w:pPr>
              <w:autoSpaceDE w:val="0"/>
              <w:autoSpaceDN w:val="0"/>
              <w:adjustRightInd w:val="0"/>
              <w:jc w:val="both"/>
              <w:rPr>
                <w:rFonts w:cs="Times New Roman"/>
                <w:sz w:val="20"/>
                <w:szCs w:val="20"/>
              </w:rPr>
            </w:pPr>
            <w:r w:rsidRPr="00B01FA5">
              <w:rPr>
                <w:rFonts w:cs="Times New Roman"/>
                <w:sz w:val="20"/>
                <w:szCs w:val="20"/>
              </w:rPr>
              <w:t>1259,40</w:t>
            </w:r>
          </w:p>
        </w:tc>
      </w:tr>
      <w:tr w:rsidR="00A560AF" w:rsidRPr="00B01FA5" w14:paraId="0F139960"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7DF131E7"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8.1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2914692D"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A560AF" w:rsidRPr="00B01FA5" w14:paraId="5789B6EC"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7DEFA9EC" w14:textId="77777777" w:rsidR="00A560AF" w:rsidRPr="00B01FA5" w:rsidRDefault="00A560AF" w:rsidP="00A560A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6E56CFD2" w14:textId="77777777" w:rsidR="00A560AF" w:rsidRPr="00B01FA5" w:rsidRDefault="00A560AF"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136FACB1"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29,51</w:t>
            </w:r>
          </w:p>
        </w:tc>
        <w:tc>
          <w:tcPr>
            <w:tcW w:w="3402" w:type="dxa"/>
            <w:tcBorders>
              <w:top w:val="single" w:sz="4" w:space="0" w:color="auto"/>
              <w:left w:val="single" w:sz="4" w:space="0" w:color="auto"/>
              <w:bottom w:val="single" w:sz="4" w:space="0" w:color="auto"/>
              <w:right w:val="single" w:sz="4" w:space="0" w:color="auto"/>
            </w:tcBorders>
            <w:vAlign w:val="center"/>
          </w:tcPr>
          <w:p w14:paraId="3E40D074"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1511,28</w:t>
            </w:r>
          </w:p>
        </w:tc>
      </w:tr>
      <w:tr w:rsidR="00A560AF" w:rsidRPr="00B01FA5" w14:paraId="5898C8AC" w14:textId="77777777" w:rsidTr="00A560AF">
        <w:tc>
          <w:tcPr>
            <w:tcW w:w="9052" w:type="dxa"/>
            <w:gridSpan w:val="4"/>
            <w:tcBorders>
              <w:top w:val="single" w:sz="4" w:space="0" w:color="auto"/>
              <w:left w:val="single" w:sz="4" w:space="0" w:color="auto"/>
              <w:bottom w:val="single" w:sz="4" w:space="0" w:color="auto"/>
              <w:right w:val="single" w:sz="4" w:space="0" w:color="auto"/>
            </w:tcBorders>
            <w:vAlign w:val="center"/>
          </w:tcPr>
          <w:p w14:paraId="593B7232"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с 01.01.2023 по 30.06.2023</w:t>
            </w:r>
          </w:p>
        </w:tc>
      </w:tr>
      <w:tr w:rsidR="00A560AF" w:rsidRPr="00B01FA5" w14:paraId="0114AFD2"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78574686" w14:textId="77777777" w:rsidR="00A560AF" w:rsidRPr="00B01FA5" w:rsidRDefault="00A560AF" w:rsidP="00A560AF">
            <w:pPr>
              <w:autoSpaceDE w:val="0"/>
              <w:autoSpaceDN w:val="0"/>
              <w:adjustRightInd w:val="0"/>
              <w:jc w:val="both"/>
              <w:rPr>
                <w:rFonts w:cs="Times New Roman"/>
                <w:sz w:val="20"/>
                <w:szCs w:val="20"/>
              </w:rPr>
            </w:pPr>
            <w:r w:rsidRPr="00B01FA5">
              <w:rPr>
                <w:rFonts w:cs="Times New Roman"/>
                <w:sz w:val="20"/>
                <w:szCs w:val="20"/>
              </w:rPr>
              <w:t>9</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47396CEE"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A560AF" w:rsidRPr="00B01FA5" w14:paraId="43761728"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11A9B819" w14:textId="77777777" w:rsidR="00A560AF" w:rsidRPr="00B01FA5" w:rsidRDefault="00A560AF" w:rsidP="00A560A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37086263" w14:textId="77777777" w:rsidR="00A560AF" w:rsidRPr="00B01FA5" w:rsidRDefault="00A560AF"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57B343FF"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22,18</w:t>
            </w:r>
          </w:p>
        </w:tc>
        <w:tc>
          <w:tcPr>
            <w:tcW w:w="3402" w:type="dxa"/>
            <w:tcBorders>
              <w:top w:val="single" w:sz="4" w:space="0" w:color="auto"/>
              <w:left w:val="single" w:sz="4" w:space="0" w:color="auto"/>
              <w:bottom w:val="single" w:sz="4" w:space="0" w:color="auto"/>
              <w:right w:val="single" w:sz="4" w:space="0" w:color="auto"/>
            </w:tcBorders>
            <w:vAlign w:val="center"/>
          </w:tcPr>
          <w:p w14:paraId="13446F7F"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1209,71</w:t>
            </w:r>
          </w:p>
        </w:tc>
      </w:tr>
      <w:tr w:rsidR="00A560AF" w:rsidRPr="00B01FA5" w14:paraId="4248E3C8"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24631FF7"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9.1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09CE16AF"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A560AF" w:rsidRPr="00B01FA5" w14:paraId="6A4AFE43"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01574FF1" w14:textId="77777777" w:rsidR="00A560AF" w:rsidRPr="00B01FA5" w:rsidRDefault="00A560AF" w:rsidP="00A560A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0DA293B1" w14:textId="77777777" w:rsidR="00A560AF" w:rsidRPr="00B01FA5" w:rsidRDefault="00A560AF"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31089730"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26,62</w:t>
            </w:r>
          </w:p>
        </w:tc>
        <w:tc>
          <w:tcPr>
            <w:tcW w:w="3402" w:type="dxa"/>
            <w:tcBorders>
              <w:top w:val="single" w:sz="4" w:space="0" w:color="auto"/>
              <w:left w:val="single" w:sz="4" w:space="0" w:color="auto"/>
              <w:bottom w:val="single" w:sz="4" w:space="0" w:color="auto"/>
              <w:right w:val="single" w:sz="4" w:space="0" w:color="auto"/>
            </w:tcBorders>
            <w:vAlign w:val="center"/>
          </w:tcPr>
          <w:p w14:paraId="319CE005"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1451,65</w:t>
            </w:r>
          </w:p>
        </w:tc>
      </w:tr>
      <w:tr w:rsidR="00A560AF" w:rsidRPr="00B01FA5" w14:paraId="2F460A05" w14:textId="77777777" w:rsidTr="00A560AF">
        <w:tc>
          <w:tcPr>
            <w:tcW w:w="9052" w:type="dxa"/>
            <w:gridSpan w:val="4"/>
            <w:tcBorders>
              <w:top w:val="single" w:sz="4" w:space="0" w:color="auto"/>
              <w:left w:val="single" w:sz="4" w:space="0" w:color="auto"/>
              <w:bottom w:val="single" w:sz="4" w:space="0" w:color="auto"/>
              <w:right w:val="single" w:sz="4" w:space="0" w:color="auto"/>
            </w:tcBorders>
            <w:vAlign w:val="center"/>
          </w:tcPr>
          <w:p w14:paraId="5A093BC0"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с 01.07.2023 по 31.12.2023</w:t>
            </w:r>
          </w:p>
        </w:tc>
      </w:tr>
      <w:tr w:rsidR="00A560AF" w:rsidRPr="00B01FA5" w14:paraId="4F37602E"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2CFB306B"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10</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3B7D411A"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A560AF" w:rsidRPr="00B01FA5" w14:paraId="52C597B9"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1A71A778" w14:textId="77777777" w:rsidR="00A560AF" w:rsidRPr="00B01FA5" w:rsidRDefault="00A560AF" w:rsidP="00A560A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15326982" w14:textId="77777777" w:rsidR="00A560AF" w:rsidRPr="00B01FA5" w:rsidRDefault="00A560AF"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4A065B92"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22,39</w:t>
            </w:r>
          </w:p>
        </w:tc>
        <w:tc>
          <w:tcPr>
            <w:tcW w:w="3402" w:type="dxa"/>
            <w:tcBorders>
              <w:top w:val="single" w:sz="4" w:space="0" w:color="auto"/>
              <w:left w:val="single" w:sz="4" w:space="0" w:color="auto"/>
              <w:bottom w:val="single" w:sz="4" w:space="0" w:color="auto"/>
              <w:right w:val="single" w:sz="4" w:space="0" w:color="auto"/>
            </w:tcBorders>
            <w:vAlign w:val="center"/>
          </w:tcPr>
          <w:p w14:paraId="70F3C47B"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1286,79</w:t>
            </w:r>
          </w:p>
        </w:tc>
      </w:tr>
      <w:tr w:rsidR="00A560AF" w:rsidRPr="00B01FA5" w14:paraId="3185E79B"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015A638F"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10.1</w:t>
            </w:r>
          </w:p>
        </w:tc>
        <w:tc>
          <w:tcPr>
            <w:tcW w:w="8346" w:type="dxa"/>
            <w:gridSpan w:val="3"/>
            <w:tcBorders>
              <w:top w:val="single" w:sz="4" w:space="0" w:color="auto"/>
              <w:left w:val="single" w:sz="4" w:space="0" w:color="auto"/>
              <w:bottom w:val="single" w:sz="4" w:space="0" w:color="auto"/>
              <w:right w:val="single" w:sz="4" w:space="0" w:color="auto"/>
            </w:tcBorders>
            <w:vAlign w:val="center"/>
          </w:tcPr>
          <w:p w14:paraId="03AA2624"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A560AF" w:rsidRPr="00B01FA5" w14:paraId="7990BCA1" w14:textId="77777777" w:rsidTr="00A560AF">
        <w:tc>
          <w:tcPr>
            <w:tcW w:w="706" w:type="dxa"/>
            <w:tcBorders>
              <w:top w:val="single" w:sz="4" w:space="0" w:color="auto"/>
              <w:left w:val="single" w:sz="4" w:space="0" w:color="auto"/>
              <w:bottom w:val="single" w:sz="4" w:space="0" w:color="auto"/>
              <w:right w:val="single" w:sz="4" w:space="0" w:color="auto"/>
            </w:tcBorders>
            <w:vAlign w:val="center"/>
          </w:tcPr>
          <w:p w14:paraId="7912F0F1" w14:textId="77777777" w:rsidR="00A560AF" w:rsidRPr="00B01FA5" w:rsidRDefault="00A560AF" w:rsidP="00A560A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66B240FA" w14:textId="77777777" w:rsidR="00A560AF" w:rsidRPr="00B01FA5" w:rsidRDefault="00A560AF" w:rsidP="00A560AF">
            <w:pPr>
              <w:autoSpaceDE w:val="0"/>
              <w:autoSpaceDN w:val="0"/>
              <w:adjustRightInd w:val="0"/>
              <w:rPr>
                <w:rFonts w:cs="Times New Roman"/>
                <w:sz w:val="20"/>
                <w:szCs w:val="20"/>
              </w:rPr>
            </w:pPr>
          </w:p>
        </w:tc>
        <w:tc>
          <w:tcPr>
            <w:tcW w:w="1906" w:type="dxa"/>
            <w:tcBorders>
              <w:top w:val="single" w:sz="4" w:space="0" w:color="auto"/>
              <w:left w:val="single" w:sz="4" w:space="0" w:color="auto"/>
              <w:bottom w:val="single" w:sz="4" w:space="0" w:color="auto"/>
              <w:right w:val="single" w:sz="4" w:space="0" w:color="auto"/>
            </w:tcBorders>
            <w:vAlign w:val="center"/>
          </w:tcPr>
          <w:p w14:paraId="5F739CF2"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26,87</w:t>
            </w:r>
          </w:p>
        </w:tc>
        <w:tc>
          <w:tcPr>
            <w:tcW w:w="3402" w:type="dxa"/>
            <w:tcBorders>
              <w:top w:val="single" w:sz="4" w:space="0" w:color="auto"/>
              <w:left w:val="single" w:sz="4" w:space="0" w:color="auto"/>
              <w:bottom w:val="single" w:sz="4" w:space="0" w:color="auto"/>
              <w:right w:val="single" w:sz="4" w:space="0" w:color="auto"/>
            </w:tcBorders>
            <w:vAlign w:val="center"/>
          </w:tcPr>
          <w:p w14:paraId="7158DFDB"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1544,15</w:t>
            </w:r>
          </w:p>
        </w:tc>
      </w:tr>
    </w:tbl>
    <w:p w14:paraId="40A1783B" w14:textId="77777777" w:rsidR="00482036" w:rsidRPr="00B01FA5" w:rsidRDefault="00482036" w:rsidP="00DD4744">
      <w:pPr>
        <w:pStyle w:val="a0"/>
        <w:rPr>
          <w:rFonts w:cs="Times New Roman"/>
          <w:lang w:eastAsia="ru-RU"/>
        </w:rPr>
      </w:pPr>
    </w:p>
    <w:p w14:paraId="0D8E4023" w14:textId="77777777" w:rsidR="00A560AF" w:rsidRPr="00B01FA5" w:rsidRDefault="00A560AF" w:rsidP="00A560AF">
      <w:pPr>
        <w:autoSpaceDE w:val="0"/>
        <w:autoSpaceDN w:val="0"/>
        <w:adjustRightInd w:val="0"/>
        <w:jc w:val="both"/>
        <w:rPr>
          <w:rFonts w:cs="Times New Roman"/>
        </w:rPr>
      </w:pPr>
      <w:r w:rsidRPr="00B01FA5">
        <w:rPr>
          <w:rFonts w:cs="Times New Roman"/>
          <w:b/>
        </w:rPr>
        <w:t xml:space="preserve">Таблица 1.11.1.5 - Тариф </w:t>
      </w:r>
      <w:r w:rsidRPr="00B01FA5">
        <w:rPr>
          <w:rFonts w:cs="Times New Roman"/>
          <w:b/>
          <w:bCs/>
          <w:szCs w:val="24"/>
        </w:rPr>
        <w:t xml:space="preserve">на горячую воду, поставляемую </w:t>
      </w:r>
      <w:r w:rsidRPr="00B01FA5">
        <w:rPr>
          <w:rFonts w:cs="Times New Roman"/>
          <w:b/>
          <w:szCs w:val="24"/>
        </w:rPr>
        <w:t>ООО «Теплосеть»</w:t>
      </w:r>
      <w:r w:rsidRPr="00B01FA5">
        <w:rPr>
          <w:rFonts w:cs="Times New Roman"/>
          <w:szCs w:val="24"/>
        </w:rPr>
        <w:t xml:space="preserve"> </w:t>
      </w:r>
      <w:r w:rsidRPr="00B01FA5">
        <w:rPr>
          <w:rFonts w:cs="Times New Roman"/>
          <w:b/>
          <w:bCs/>
          <w:szCs w:val="24"/>
        </w:rPr>
        <w:t>с использованием открытых систем теплоснабжения (горячего водоснабжения) по СЦТ № 1 "от источника ОАО «Русал Ачинск»»</w:t>
      </w: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01"/>
        <w:gridCol w:w="3307"/>
        <w:gridCol w:w="1928"/>
        <w:gridCol w:w="3118"/>
      </w:tblGrid>
      <w:tr w:rsidR="00A560AF" w:rsidRPr="00B01FA5" w14:paraId="7ABD6739" w14:textId="77777777" w:rsidTr="00A560AF">
        <w:trPr>
          <w:tblHeader/>
        </w:trPr>
        <w:tc>
          <w:tcPr>
            <w:tcW w:w="701"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3F23E2"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N п/п</w:t>
            </w:r>
          </w:p>
        </w:tc>
        <w:tc>
          <w:tcPr>
            <w:tcW w:w="3307"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02504C2E" w14:textId="77777777" w:rsidR="00A560AF" w:rsidRPr="00B01FA5" w:rsidRDefault="00A560AF" w:rsidP="00A560AF">
            <w:pPr>
              <w:autoSpaceDE w:val="0"/>
              <w:autoSpaceDN w:val="0"/>
              <w:adjustRightInd w:val="0"/>
              <w:rPr>
                <w:rFonts w:cs="Times New Roman"/>
                <w:sz w:val="20"/>
                <w:szCs w:val="20"/>
              </w:rPr>
            </w:pPr>
          </w:p>
        </w:tc>
        <w:tc>
          <w:tcPr>
            <w:tcW w:w="192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D87213A"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Компонент на теплоноситель, руб./куб. м</w:t>
            </w:r>
          </w:p>
        </w:tc>
        <w:tc>
          <w:tcPr>
            <w:tcW w:w="31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412A7D5"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Компонент на тепловую энергию</w:t>
            </w:r>
          </w:p>
        </w:tc>
      </w:tr>
      <w:tr w:rsidR="00A560AF" w:rsidRPr="00B01FA5" w14:paraId="31DF3C7B" w14:textId="77777777" w:rsidTr="00A560AF">
        <w:trPr>
          <w:tblHeader/>
        </w:trPr>
        <w:tc>
          <w:tcPr>
            <w:tcW w:w="701"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F2DF589" w14:textId="77777777" w:rsidR="00A560AF" w:rsidRPr="00B01FA5" w:rsidRDefault="00A560AF" w:rsidP="00A560AF">
            <w:pPr>
              <w:autoSpaceDE w:val="0"/>
              <w:autoSpaceDN w:val="0"/>
              <w:adjustRightInd w:val="0"/>
              <w:jc w:val="center"/>
              <w:rPr>
                <w:rFonts w:cs="Times New Roman"/>
                <w:sz w:val="20"/>
                <w:szCs w:val="20"/>
              </w:rPr>
            </w:pPr>
          </w:p>
        </w:tc>
        <w:tc>
          <w:tcPr>
            <w:tcW w:w="3307"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315E1D" w14:textId="77777777" w:rsidR="00A560AF" w:rsidRPr="00B01FA5" w:rsidRDefault="00A560AF" w:rsidP="00A560AF">
            <w:pPr>
              <w:autoSpaceDE w:val="0"/>
              <w:autoSpaceDN w:val="0"/>
              <w:adjustRightInd w:val="0"/>
              <w:jc w:val="center"/>
              <w:rPr>
                <w:rFonts w:cs="Times New Roman"/>
                <w:sz w:val="20"/>
                <w:szCs w:val="20"/>
              </w:rPr>
            </w:pPr>
          </w:p>
        </w:tc>
        <w:tc>
          <w:tcPr>
            <w:tcW w:w="192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DF4541A" w14:textId="77777777" w:rsidR="00A560AF" w:rsidRPr="00B01FA5" w:rsidRDefault="00A560AF" w:rsidP="00A560AF">
            <w:pPr>
              <w:autoSpaceDE w:val="0"/>
              <w:autoSpaceDN w:val="0"/>
              <w:adjustRightInd w:val="0"/>
              <w:jc w:val="center"/>
              <w:rPr>
                <w:rFonts w:cs="Times New Roman"/>
                <w:sz w:val="20"/>
                <w:szCs w:val="20"/>
              </w:rPr>
            </w:pPr>
          </w:p>
        </w:tc>
        <w:tc>
          <w:tcPr>
            <w:tcW w:w="311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14B53EB"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Одноставочный, руб./Гкал</w:t>
            </w:r>
          </w:p>
        </w:tc>
      </w:tr>
      <w:tr w:rsidR="00A560AF" w:rsidRPr="00B01FA5" w14:paraId="7FC38CA9"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5C2019EB"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w:t>
            </w:r>
          </w:p>
        </w:tc>
        <w:tc>
          <w:tcPr>
            <w:tcW w:w="3307" w:type="dxa"/>
            <w:tcBorders>
              <w:top w:val="single" w:sz="4" w:space="0" w:color="auto"/>
              <w:left w:val="single" w:sz="4" w:space="0" w:color="auto"/>
              <w:bottom w:val="single" w:sz="4" w:space="0" w:color="auto"/>
              <w:right w:val="single" w:sz="4" w:space="0" w:color="auto"/>
            </w:tcBorders>
            <w:vAlign w:val="center"/>
          </w:tcPr>
          <w:p w14:paraId="568F210A"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2</w:t>
            </w:r>
          </w:p>
        </w:tc>
        <w:tc>
          <w:tcPr>
            <w:tcW w:w="1928" w:type="dxa"/>
            <w:tcBorders>
              <w:top w:val="single" w:sz="4" w:space="0" w:color="auto"/>
              <w:left w:val="single" w:sz="4" w:space="0" w:color="auto"/>
              <w:bottom w:val="single" w:sz="4" w:space="0" w:color="auto"/>
              <w:right w:val="single" w:sz="4" w:space="0" w:color="auto"/>
            </w:tcBorders>
            <w:vAlign w:val="center"/>
          </w:tcPr>
          <w:p w14:paraId="4BF36036"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3</w:t>
            </w:r>
          </w:p>
        </w:tc>
        <w:tc>
          <w:tcPr>
            <w:tcW w:w="3118" w:type="dxa"/>
            <w:tcBorders>
              <w:top w:val="single" w:sz="4" w:space="0" w:color="auto"/>
              <w:left w:val="single" w:sz="4" w:space="0" w:color="auto"/>
              <w:bottom w:val="single" w:sz="4" w:space="0" w:color="auto"/>
              <w:right w:val="single" w:sz="4" w:space="0" w:color="auto"/>
            </w:tcBorders>
            <w:vAlign w:val="center"/>
          </w:tcPr>
          <w:p w14:paraId="52BEE0D1"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4</w:t>
            </w:r>
          </w:p>
        </w:tc>
      </w:tr>
      <w:tr w:rsidR="00A560AF" w:rsidRPr="00B01FA5" w14:paraId="2455989B" w14:textId="77777777" w:rsidTr="00A560AF">
        <w:tc>
          <w:tcPr>
            <w:tcW w:w="5936" w:type="dxa"/>
            <w:gridSpan w:val="3"/>
            <w:tcBorders>
              <w:top w:val="single" w:sz="4" w:space="0" w:color="auto"/>
              <w:left w:val="single" w:sz="4" w:space="0" w:color="auto"/>
              <w:bottom w:val="single" w:sz="4" w:space="0" w:color="auto"/>
              <w:right w:val="single" w:sz="4" w:space="0" w:color="auto"/>
            </w:tcBorders>
            <w:vAlign w:val="center"/>
          </w:tcPr>
          <w:p w14:paraId="0BF82E54" w14:textId="77777777" w:rsidR="00A560AF" w:rsidRPr="00B01FA5" w:rsidRDefault="00A560AF" w:rsidP="00A560AF">
            <w:pPr>
              <w:autoSpaceDE w:val="0"/>
              <w:autoSpaceDN w:val="0"/>
              <w:adjustRightInd w:val="0"/>
              <w:jc w:val="right"/>
              <w:rPr>
                <w:rFonts w:cs="Times New Roman"/>
                <w:sz w:val="20"/>
                <w:szCs w:val="20"/>
              </w:rPr>
            </w:pPr>
            <w:r w:rsidRPr="00B01FA5">
              <w:rPr>
                <w:rFonts w:cs="Times New Roman"/>
                <w:sz w:val="20"/>
                <w:szCs w:val="20"/>
              </w:rPr>
              <w:t>с 01.01.2019 по 30.06.20</w:t>
            </w:r>
          </w:p>
        </w:tc>
        <w:tc>
          <w:tcPr>
            <w:tcW w:w="3118" w:type="dxa"/>
            <w:tcBorders>
              <w:top w:val="single" w:sz="4" w:space="0" w:color="auto"/>
              <w:left w:val="single" w:sz="4" w:space="0" w:color="auto"/>
              <w:bottom w:val="single" w:sz="4" w:space="0" w:color="auto"/>
              <w:right w:val="single" w:sz="4" w:space="0" w:color="auto"/>
            </w:tcBorders>
            <w:vAlign w:val="center"/>
          </w:tcPr>
          <w:p w14:paraId="4B15F49A"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19</w:t>
            </w:r>
          </w:p>
        </w:tc>
      </w:tr>
      <w:tr w:rsidR="00A560AF" w:rsidRPr="00B01FA5" w14:paraId="26899EFB"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02CC31ED"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1</w:t>
            </w:r>
          </w:p>
        </w:tc>
        <w:tc>
          <w:tcPr>
            <w:tcW w:w="8353" w:type="dxa"/>
            <w:gridSpan w:val="3"/>
            <w:tcBorders>
              <w:top w:val="single" w:sz="4" w:space="0" w:color="auto"/>
              <w:left w:val="single" w:sz="4" w:space="0" w:color="auto"/>
              <w:bottom w:val="single" w:sz="4" w:space="0" w:color="auto"/>
              <w:right w:val="single" w:sz="4" w:space="0" w:color="auto"/>
            </w:tcBorders>
            <w:vAlign w:val="center"/>
          </w:tcPr>
          <w:p w14:paraId="6EA40CBD"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A560AF" w:rsidRPr="00B01FA5" w14:paraId="1CA601B9"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08A4D861" w14:textId="77777777" w:rsidR="00A560AF" w:rsidRPr="00B01FA5" w:rsidRDefault="00A560AF" w:rsidP="00A560AF">
            <w:pPr>
              <w:autoSpaceDE w:val="0"/>
              <w:autoSpaceDN w:val="0"/>
              <w:adjustRightInd w:val="0"/>
              <w:rPr>
                <w:rFonts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14:paraId="370DC8DF" w14:textId="77777777" w:rsidR="00A560AF" w:rsidRPr="00B01FA5" w:rsidRDefault="00A560AF" w:rsidP="00A560AF">
            <w:pPr>
              <w:autoSpaceDE w:val="0"/>
              <w:autoSpaceDN w:val="0"/>
              <w:adjustRightInd w:val="0"/>
              <w:rPr>
                <w:rFonts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tcPr>
          <w:p w14:paraId="26DFDF5E"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10,67</w:t>
            </w:r>
          </w:p>
        </w:tc>
        <w:tc>
          <w:tcPr>
            <w:tcW w:w="3118" w:type="dxa"/>
            <w:tcBorders>
              <w:top w:val="single" w:sz="4" w:space="0" w:color="auto"/>
              <w:left w:val="single" w:sz="4" w:space="0" w:color="auto"/>
              <w:bottom w:val="single" w:sz="4" w:space="0" w:color="auto"/>
              <w:right w:val="single" w:sz="4" w:space="0" w:color="auto"/>
            </w:tcBorders>
            <w:vAlign w:val="center"/>
          </w:tcPr>
          <w:p w14:paraId="7588D025"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1019,49</w:t>
            </w:r>
          </w:p>
        </w:tc>
      </w:tr>
      <w:tr w:rsidR="00A560AF" w:rsidRPr="00B01FA5" w14:paraId="2925B18F"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279CC770"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1.1</w:t>
            </w:r>
          </w:p>
        </w:tc>
        <w:tc>
          <w:tcPr>
            <w:tcW w:w="8353" w:type="dxa"/>
            <w:gridSpan w:val="3"/>
            <w:tcBorders>
              <w:top w:val="single" w:sz="4" w:space="0" w:color="auto"/>
              <w:left w:val="single" w:sz="4" w:space="0" w:color="auto"/>
              <w:bottom w:val="single" w:sz="4" w:space="0" w:color="auto"/>
              <w:right w:val="single" w:sz="4" w:space="0" w:color="auto"/>
            </w:tcBorders>
            <w:vAlign w:val="center"/>
          </w:tcPr>
          <w:p w14:paraId="449BD420"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A560AF" w:rsidRPr="00B01FA5" w14:paraId="0EB37612"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26197DF0" w14:textId="77777777" w:rsidR="00A560AF" w:rsidRPr="00B01FA5" w:rsidRDefault="00A560AF" w:rsidP="00A560AF">
            <w:pPr>
              <w:autoSpaceDE w:val="0"/>
              <w:autoSpaceDN w:val="0"/>
              <w:adjustRightInd w:val="0"/>
              <w:rPr>
                <w:rFonts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14:paraId="3B012280" w14:textId="77777777" w:rsidR="00A560AF" w:rsidRPr="00B01FA5" w:rsidRDefault="00A560AF" w:rsidP="00A560AF">
            <w:pPr>
              <w:autoSpaceDE w:val="0"/>
              <w:autoSpaceDN w:val="0"/>
              <w:adjustRightInd w:val="0"/>
              <w:rPr>
                <w:rFonts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tcPr>
          <w:p w14:paraId="359558D3"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12,80</w:t>
            </w:r>
          </w:p>
        </w:tc>
        <w:tc>
          <w:tcPr>
            <w:tcW w:w="3118" w:type="dxa"/>
            <w:tcBorders>
              <w:top w:val="single" w:sz="4" w:space="0" w:color="auto"/>
              <w:left w:val="single" w:sz="4" w:space="0" w:color="auto"/>
              <w:bottom w:val="single" w:sz="4" w:space="0" w:color="auto"/>
              <w:right w:val="single" w:sz="4" w:space="0" w:color="auto"/>
            </w:tcBorders>
            <w:vAlign w:val="center"/>
          </w:tcPr>
          <w:p w14:paraId="3D7D65B4"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1223,39</w:t>
            </w:r>
          </w:p>
        </w:tc>
      </w:tr>
      <w:tr w:rsidR="00A560AF" w:rsidRPr="00B01FA5" w14:paraId="3046B26E" w14:textId="77777777" w:rsidTr="00A560AF">
        <w:tc>
          <w:tcPr>
            <w:tcW w:w="5936" w:type="dxa"/>
            <w:gridSpan w:val="3"/>
            <w:tcBorders>
              <w:top w:val="single" w:sz="4" w:space="0" w:color="auto"/>
              <w:left w:val="single" w:sz="4" w:space="0" w:color="auto"/>
              <w:bottom w:val="single" w:sz="4" w:space="0" w:color="auto"/>
              <w:right w:val="single" w:sz="4" w:space="0" w:color="auto"/>
            </w:tcBorders>
            <w:vAlign w:val="center"/>
          </w:tcPr>
          <w:p w14:paraId="15C5558D" w14:textId="77777777" w:rsidR="00A560AF" w:rsidRPr="00B01FA5" w:rsidRDefault="00A560AF" w:rsidP="00A560AF">
            <w:pPr>
              <w:autoSpaceDE w:val="0"/>
              <w:autoSpaceDN w:val="0"/>
              <w:adjustRightInd w:val="0"/>
              <w:jc w:val="right"/>
              <w:rPr>
                <w:rFonts w:cs="Times New Roman"/>
                <w:sz w:val="20"/>
                <w:szCs w:val="20"/>
              </w:rPr>
            </w:pPr>
            <w:r w:rsidRPr="00B01FA5">
              <w:rPr>
                <w:rFonts w:cs="Times New Roman"/>
                <w:sz w:val="20"/>
                <w:szCs w:val="20"/>
              </w:rPr>
              <w:t>с 01.07.2019 по 31.12.20</w:t>
            </w:r>
          </w:p>
        </w:tc>
        <w:tc>
          <w:tcPr>
            <w:tcW w:w="3118" w:type="dxa"/>
            <w:tcBorders>
              <w:top w:val="single" w:sz="4" w:space="0" w:color="auto"/>
              <w:left w:val="single" w:sz="4" w:space="0" w:color="auto"/>
              <w:bottom w:val="single" w:sz="4" w:space="0" w:color="auto"/>
              <w:right w:val="single" w:sz="4" w:space="0" w:color="auto"/>
            </w:tcBorders>
            <w:vAlign w:val="center"/>
          </w:tcPr>
          <w:p w14:paraId="4E6FC0DD"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19</w:t>
            </w:r>
          </w:p>
        </w:tc>
      </w:tr>
      <w:tr w:rsidR="00A560AF" w:rsidRPr="00B01FA5" w14:paraId="4F2004D0"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2337FF21"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2</w:t>
            </w:r>
          </w:p>
        </w:tc>
        <w:tc>
          <w:tcPr>
            <w:tcW w:w="8353" w:type="dxa"/>
            <w:gridSpan w:val="3"/>
            <w:tcBorders>
              <w:top w:val="single" w:sz="4" w:space="0" w:color="auto"/>
              <w:left w:val="single" w:sz="4" w:space="0" w:color="auto"/>
              <w:bottom w:val="single" w:sz="4" w:space="0" w:color="auto"/>
              <w:right w:val="single" w:sz="4" w:space="0" w:color="auto"/>
            </w:tcBorders>
            <w:vAlign w:val="center"/>
          </w:tcPr>
          <w:p w14:paraId="36434E4F"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A560AF" w:rsidRPr="00B01FA5" w14:paraId="1D6B57EB"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1A6590C8" w14:textId="77777777" w:rsidR="00A560AF" w:rsidRPr="00B01FA5" w:rsidRDefault="00A560AF" w:rsidP="00A560AF">
            <w:pPr>
              <w:autoSpaceDE w:val="0"/>
              <w:autoSpaceDN w:val="0"/>
              <w:adjustRightInd w:val="0"/>
              <w:rPr>
                <w:rFonts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14:paraId="45700DBD" w14:textId="77777777" w:rsidR="00A560AF" w:rsidRPr="00B01FA5" w:rsidRDefault="00A560AF" w:rsidP="00A560AF">
            <w:pPr>
              <w:autoSpaceDE w:val="0"/>
              <w:autoSpaceDN w:val="0"/>
              <w:adjustRightInd w:val="0"/>
              <w:rPr>
                <w:rFonts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tcPr>
          <w:p w14:paraId="76CBF7A1"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10,96</w:t>
            </w:r>
          </w:p>
        </w:tc>
        <w:tc>
          <w:tcPr>
            <w:tcW w:w="3118" w:type="dxa"/>
            <w:tcBorders>
              <w:top w:val="single" w:sz="4" w:space="0" w:color="auto"/>
              <w:left w:val="single" w:sz="4" w:space="0" w:color="auto"/>
              <w:bottom w:val="single" w:sz="4" w:space="0" w:color="auto"/>
              <w:right w:val="single" w:sz="4" w:space="0" w:color="auto"/>
            </w:tcBorders>
            <w:vAlign w:val="center"/>
          </w:tcPr>
          <w:p w14:paraId="09E7D1E1"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1106,79</w:t>
            </w:r>
          </w:p>
        </w:tc>
      </w:tr>
      <w:tr w:rsidR="00A560AF" w:rsidRPr="00B01FA5" w14:paraId="0254ABDE"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3A18882C"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2.1</w:t>
            </w:r>
          </w:p>
        </w:tc>
        <w:tc>
          <w:tcPr>
            <w:tcW w:w="8353" w:type="dxa"/>
            <w:gridSpan w:val="3"/>
            <w:tcBorders>
              <w:top w:val="single" w:sz="4" w:space="0" w:color="auto"/>
              <w:left w:val="single" w:sz="4" w:space="0" w:color="auto"/>
              <w:bottom w:val="single" w:sz="4" w:space="0" w:color="auto"/>
              <w:right w:val="single" w:sz="4" w:space="0" w:color="auto"/>
            </w:tcBorders>
            <w:vAlign w:val="center"/>
          </w:tcPr>
          <w:p w14:paraId="5A2CC37E"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A560AF" w:rsidRPr="00B01FA5" w14:paraId="244E2B25"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05521721" w14:textId="77777777" w:rsidR="00A560AF" w:rsidRPr="00B01FA5" w:rsidRDefault="00A560AF" w:rsidP="00A560AF">
            <w:pPr>
              <w:autoSpaceDE w:val="0"/>
              <w:autoSpaceDN w:val="0"/>
              <w:adjustRightInd w:val="0"/>
              <w:rPr>
                <w:rFonts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14:paraId="394DF84D" w14:textId="77777777" w:rsidR="00A560AF" w:rsidRPr="00B01FA5" w:rsidRDefault="00A560AF" w:rsidP="00A560AF">
            <w:pPr>
              <w:autoSpaceDE w:val="0"/>
              <w:autoSpaceDN w:val="0"/>
              <w:adjustRightInd w:val="0"/>
              <w:rPr>
                <w:rFonts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tcPr>
          <w:p w14:paraId="7F3B6BFD"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13,15</w:t>
            </w:r>
          </w:p>
        </w:tc>
        <w:tc>
          <w:tcPr>
            <w:tcW w:w="3118" w:type="dxa"/>
            <w:tcBorders>
              <w:top w:val="single" w:sz="4" w:space="0" w:color="auto"/>
              <w:left w:val="single" w:sz="4" w:space="0" w:color="auto"/>
              <w:bottom w:val="single" w:sz="4" w:space="0" w:color="auto"/>
              <w:right w:val="single" w:sz="4" w:space="0" w:color="auto"/>
            </w:tcBorders>
            <w:vAlign w:val="center"/>
          </w:tcPr>
          <w:p w14:paraId="25AACB83"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1328,15</w:t>
            </w:r>
          </w:p>
        </w:tc>
      </w:tr>
      <w:tr w:rsidR="00A560AF" w:rsidRPr="00B01FA5" w14:paraId="7659418B" w14:textId="77777777" w:rsidTr="00A560AF">
        <w:tc>
          <w:tcPr>
            <w:tcW w:w="9054" w:type="dxa"/>
            <w:gridSpan w:val="4"/>
            <w:tcBorders>
              <w:top w:val="single" w:sz="4" w:space="0" w:color="auto"/>
              <w:left w:val="single" w:sz="4" w:space="0" w:color="auto"/>
              <w:bottom w:val="single" w:sz="4" w:space="0" w:color="auto"/>
              <w:right w:val="single" w:sz="4" w:space="0" w:color="auto"/>
            </w:tcBorders>
            <w:vAlign w:val="center"/>
          </w:tcPr>
          <w:p w14:paraId="65D9FA03"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с 01.01.2020 по 30.06.2020</w:t>
            </w:r>
          </w:p>
        </w:tc>
      </w:tr>
      <w:tr w:rsidR="00A560AF" w:rsidRPr="00B01FA5" w14:paraId="5FF783ED"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59346662"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3</w:t>
            </w:r>
          </w:p>
        </w:tc>
        <w:tc>
          <w:tcPr>
            <w:tcW w:w="8353" w:type="dxa"/>
            <w:gridSpan w:val="3"/>
            <w:tcBorders>
              <w:top w:val="single" w:sz="4" w:space="0" w:color="auto"/>
              <w:left w:val="single" w:sz="4" w:space="0" w:color="auto"/>
              <w:bottom w:val="single" w:sz="4" w:space="0" w:color="auto"/>
              <w:right w:val="single" w:sz="4" w:space="0" w:color="auto"/>
            </w:tcBorders>
            <w:vAlign w:val="center"/>
          </w:tcPr>
          <w:p w14:paraId="4A48A53A"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A560AF" w:rsidRPr="00B01FA5" w14:paraId="18979EA6"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358CFD7B" w14:textId="77777777" w:rsidR="00A560AF" w:rsidRPr="00B01FA5" w:rsidRDefault="00A560AF" w:rsidP="00A560AF">
            <w:pPr>
              <w:autoSpaceDE w:val="0"/>
              <w:autoSpaceDN w:val="0"/>
              <w:adjustRightInd w:val="0"/>
              <w:rPr>
                <w:rFonts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14:paraId="7CE51E1D" w14:textId="77777777" w:rsidR="00A560AF" w:rsidRPr="00B01FA5" w:rsidRDefault="00A560AF" w:rsidP="00A560AF">
            <w:pPr>
              <w:autoSpaceDE w:val="0"/>
              <w:autoSpaceDN w:val="0"/>
              <w:adjustRightInd w:val="0"/>
              <w:rPr>
                <w:rFonts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tcPr>
          <w:p w14:paraId="7CC134D8"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10,96</w:t>
            </w:r>
          </w:p>
        </w:tc>
        <w:tc>
          <w:tcPr>
            <w:tcW w:w="3118" w:type="dxa"/>
            <w:tcBorders>
              <w:top w:val="single" w:sz="4" w:space="0" w:color="auto"/>
              <w:left w:val="single" w:sz="4" w:space="0" w:color="auto"/>
              <w:bottom w:val="single" w:sz="4" w:space="0" w:color="auto"/>
              <w:right w:val="single" w:sz="4" w:space="0" w:color="auto"/>
            </w:tcBorders>
            <w:vAlign w:val="center"/>
          </w:tcPr>
          <w:p w14:paraId="1B153B7B"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1106,79</w:t>
            </w:r>
          </w:p>
        </w:tc>
      </w:tr>
      <w:tr w:rsidR="00A560AF" w:rsidRPr="00B01FA5" w14:paraId="1CFE7DE7"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0BAE0C4B"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3.1</w:t>
            </w:r>
          </w:p>
        </w:tc>
        <w:tc>
          <w:tcPr>
            <w:tcW w:w="8353" w:type="dxa"/>
            <w:gridSpan w:val="3"/>
            <w:tcBorders>
              <w:top w:val="single" w:sz="4" w:space="0" w:color="auto"/>
              <w:left w:val="single" w:sz="4" w:space="0" w:color="auto"/>
              <w:bottom w:val="single" w:sz="4" w:space="0" w:color="auto"/>
              <w:right w:val="single" w:sz="4" w:space="0" w:color="auto"/>
            </w:tcBorders>
            <w:vAlign w:val="center"/>
          </w:tcPr>
          <w:p w14:paraId="2F1A3F63"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A560AF" w:rsidRPr="00B01FA5" w14:paraId="576D1AB0"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6A30BE96" w14:textId="77777777" w:rsidR="00A560AF" w:rsidRPr="00B01FA5" w:rsidRDefault="00A560AF" w:rsidP="00A560AF">
            <w:pPr>
              <w:autoSpaceDE w:val="0"/>
              <w:autoSpaceDN w:val="0"/>
              <w:adjustRightInd w:val="0"/>
              <w:rPr>
                <w:rFonts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14:paraId="6B0C7F1E" w14:textId="77777777" w:rsidR="00A560AF" w:rsidRPr="00B01FA5" w:rsidRDefault="00A560AF" w:rsidP="00A560AF">
            <w:pPr>
              <w:autoSpaceDE w:val="0"/>
              <w:autoSpaceDN w:val="0"/>
              <w:adjustRightInd w:val="0"/>
              <w:rPr>
                <w:rFonts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tcPr>
          <w:p w14:paraId="5975A10D"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13,15</w:t>
            </w:r>
          </w:p>
        </w:tc>
        <w:tc>
          <w:tcPr>
            <w:tcW w:w="3118" w:type="dxa"/>
            <w:tcBorders>
              <w:top w:val="single" w:sz="4" w:space="0" w:color="auto"/>
              <w:left w:val="single" w:sz="4" w:space="0" w:color="auto"/>
              <w:bottom w:val="single" w:sz="4" w:space="0" w:color="auto"/>
              <w:right w:val="single" w:sz="4" w:space="0" w:color="auto"/>
            </w:tcBorders>
            <w:vAlign w:val="center"/>
          </w:tcPr>
          <w:p w14:paraId="10B05301"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1328,15</w:t>
            </w:r>
          </w:p>
        </w:tc>
      </w:tr>
      <w:tr w:rsidR="00A560AF" w:rsidRPr="00B01FA5" w14:paraId="6456A4F6" w14:textId="77777777" w:rsidTr="00A560AF">
        <w:tc>
          <w:tcPr>
            <w:tcW w:w="9054" w:type="dxa"/>
            <w:gridSpan w:val="4"/>
            <w:tcBorders>
              <w:top w:val="single" w:sz="4" w:space="0" w:color="auto"/>
              <w:left w:val="single" w:sz="4" w:space="0" w:color="auto"/>
              <w:bottom w:val="single" w:sz="4" w:space="0" w:color="auto"/>
              <w:right w:val="single" w:sz="4" w:space="0" w:color="auto"/>
            </w:tcBorders>
            <w:vAlign w:val="center"/>
          </w:tcPr>
          <w:p w14:paraId="0FA5BD2A"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с 01.07.2020 по 31.12.2020</w:t>
            </w:r>
          </w:p>
        </w:tc>
      </w:tr>
      <w:tr w:rsidR="00A560AF" w:rsidRPr="00B01FA5" w14:paraId="14D5CAC6"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6B034DC0"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4</w:t>
            </w:r>
          </w:p>
        </w:tc>
        <w:tc>
          <w:tcPr>
            <w:tcW w:w="8353" w:type="dxa"/>
            <w:gridSpan w:val="3"/>
            <w:tcBorders>
              <w:top w:val="single" w:sz="4" w:space="0" w:color="auto"/>
              <w:left w:val="single" w:sz="4" w:space="0" w:color="auto"/>
              <w:bottom w:val="single" w:sz="4" w:space="0" w:color="auto"/>
              <w:right w:val="single" w:sz="4" w:space="0" w:color="auto"/>
            </w:tcBorders>
            <w:vAlign w:val="center"/>
          </w:tcPr>
          <w:p w14:paraId="78CABD87"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A560AF" w:rsidRPr="00B01FA5" w14:paraId="3BA08282"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68D0C29A" w14:textId="77777777" w:rsidR="00A560AF" w:rsidRPr="00B01FA5" w:rsidRDefault="00A560AF" w:rsidP="00A560AF">
            <w:pPr>
              <w:autoSpaceDE w:val="0"/>
              <w:autoSpaceDN w:val="0"/>
              <w:adjustRightInd w:val="0"/>
              <w:rPr>
                <w:rFonts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14:paraId="2BC68263" w14:textId="77777777" w:rsidR="00A560AF" w:rsidRPr="00B01FA5" w:rsidRDefault="00A560AF" w:rsidP="00A560AF">
            <w:pPr>
              <w:autoSpaceDE w:val="0"/>
              <w:autoSpaceDN w:val="0"/>
              <w:adjustRightInd w:val="0"/>
              <w:rPr>
                <w:rFonts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tcPr>
          <w:p w14:paraId="7984CDC7"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11,99</w:t>
            </w:r>
          </w:p>
        </w:tc>
        <w:tc>
          <w:tcPr>
            <w:tcW w:w="3118" w:type="dxa"/>
            <w:tcBorders>
              <w:top w:val="single" w:sz="4" w:space="0" w:color="auto"/>
              <w:left w:val="single" w:sz="4" w:space="0" w:color="auto"/>
              <w:bottom w:val="single" w:sz="4" w:space="0" w:color="auto"/>
              <w:right w:val="single" w:sz="4" w:space="0" w:color="auto"/>
            </w:tcBorders>
            <w:vAlign w:val="center"/>
          </w:tcPr>
          <w:p w14:paraId="76D745DF"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1157,70</w:t>
            </w:r>
          </w:p>
        </w:tc>
      </w:tr>
      <w:tr w:rsidR="00A560AF" w:rsidRPr="00B01FA5" w14:paraId="5A005B99"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17BB90DE"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4.1</w:t>
            </w:r>
          </w:p>
        </w:tc>
        <w:tc>
          <w:tcPr>
            <w:tcW w:w="8353" w:type="dxa"/>
            <w:gridSpan w:val="3"/>
            <w:tcBorders>
              <w:top w:val="single" w:sz="4" w:space="0" w:color="auto"/>
              <w:left w:val="single" w:sz="4" w:space="0" w:color="auto"/>
              <w:bottom w:val="single" w:sz="4" w:space="0" w:color="auto"/>
              <w:right w:val="single" w:sz="4" w:space="0" w:color="auto"/>
            </w:tcBorders>
            <w:vAlign w:val="center"/>
          </w:tcPr>
          <w:p w14:paraId="11B14DBF"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A560AF" w:rsidRPr="00B01FA5" w14:paraId="78715F07"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5AC6D3CC" w14:textId="77777777" w:rsidR="00A560AF" w:rsidRPr="00B01FA5" w:rsidRDefault="00A560AF" w:rsidP="00A560AF">
            <w:pPr>
              <w:autoSpaceDE w:val="0"/>
              <w:autoSpaceDN w:val="0"/>
              <w:adjustRightInd w:val="0"/>
              <w:rPr>
                <w:rFonts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14:paraId="18B8236F" w14:textId="77777777" w:rsidR="00A560AF" w:rsidRPr="00B01FA5" w:rsidRDefault="00A560AF" w:rsidP="00A560AF">
            <w:pPr>
              <w:autoSpaceDE w:val="0"/>
              <w:autoSpaceDN w:val="0"/>
              <w:adjustRightInd w:val="0"/>
              <w:rPr>
                <w:rFonts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tcPr>
          <w:p w14:paraId="6B34297F"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14,39</w:t>
            </w:r>
          </w:p>
        </w:tc>
        <w:tc>
          <w:tcPr>
            <w:tcW w:w="3118" w:type="dxa"/>
            <w:tcBorders>
              <w:top w:val="single" w:sz="4" w:space="0" w:color="auto"/>
              <w:left w:val="single" w:sz="4" w:space="0" w:color="auto"/>
              <w:bottom w:val="single" w:sz="4" w:space="0" w:color="auto"/>
              <w:right w:val="single" w:sz="4" w:space="0" w:color="auto"/>
            </w:tcBorders>
            <w:vAlign w:val="center"/>
          </w:tcPr>
          <w:p w14:paraId="4B28D49D"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1389,24</w:t>
            </w:r>
          </w:p>
        </w:tc>
      </w:tr>
      <w:tr w:rsidR="00A560AF" w:rsidRPr="00B01FA5" w14:paraId="2801DD47" w14:textId="77777777" w:rsidTr="00A560AF">
        <w:tc>
          <w:tcPr>
            <w:tcW w:w="9054" w:type="dxa"/>
            <w:gridSpan w:val="4"/>
            <w:tcBorders>
              <w:top w:val="single" w:sz="4" w:space="0" w:color="auto"/>
              <w:left w:val="single" w:sz="4" w:space="0" w:color="auto"/>
              <w:bottom w:val="single" w:sz="4" w:space="0" w:color="auto"/>
              <w:right w:val="single" w:sz="4" w:space="0" w:color="auto"/>
            </w:tcBorders>
            <w:vAlign w:val="center"/>
          </w:tcPr>
          <w:p w14:paraId="30578123"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с 01.01.2021 по 30.06.2021</w:t>
            </w:r>
          </w:p>
        </w:tc>
      </w:tr>
      <w:tr w:rsidR="00A560AF" w:rsidRPr="00B01FA5" w14:paraId="058275AE"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6A92C428" w14:textId="77777777" w:rsidR="00A560AF" w:rsidRPr="00B01FA5" w:rsidRDefault="00A560AF" w:rsidP="00A560AF">
            <w:pPr>
              <w:autoSpaceDE w:val="0"/>
              <w:autoSpaceDN w:val="0"/>
              <w:adjustRightInd w:val="0"/>
              <w:jc w:val="both"/>
              <w:rPr>
                <w:rFonts w:cs="Times New Roman"/>
                <w:sz w:val="20"/>
                <w:szCs w:val="20"/>
              </w:rPr>
            </w:pPr>
            <w:r w:rsidRPr="00B01FA5">
              <w:rPr>
                <w:rFonts w:cs="Times New Roman"/>
                <w:sz w:val="20"/>
                <w:szCs w:val="20"/>
              </w:rPr>
              <w:t>5</w:t>
            </w:r>
          </w:p>
        </w:tc>
        <w:tc>
          <w:tcPr>
            <w:tcW w:w="8353" w:type="dxa"/>
            <w:gridSpan w:val="3"/>
            <w:tcBorders>
              <w:top w:val="single" w:sz="4" w:space="0" w:color="auto"/>
              <w:left w:val="single" w:sz="4" w:space="0" w:color="auto"/>
              <w:bottom w:val="single" w:sz="4" w:space="0" w:color="auto"/>
              <w:right w:val="single" w:sz="4" w:space="0" w:color="auto"/>
            </w:tcBorders>
            <w:vAlign w:val="center"/>
          </w:tcPr>
          <w:p w14:paraId="1B7C2ACB"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A560AF" w:rsidRPr="00B01FA5" w14:paraId="55CE0003"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78E95612" w14:textId="77777777" w:rsidR="00A560AF" w:rsidRPr="00B01FA5" w:rsidRDefault="00A560AF" w:rsidP="00A560AF">
            <w:pPr>
              <w:autoSpaceDE w:val="0"/>
              <w:autoSpaceDN w:val="0"/>
              <w:adjustRightInd w:val="0"/>
              <w:rPr>
                <w:rFonts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14:paraId="2A97E3C8" w14:textId="77777777" w:rsidR="00A560AF" w:rsidRPr="00B01FA5" w:rsidRDefault="00A560AF" w:rsidP="00A560AF">
            <w:pPr>
              <w:autoSpaceDE w:val="0"/>
              <w:autoSpaceDN w:val="0"/>
              <w:adjustRightInd w:val="0"/>
              <w:rPr>
                <w:rFonts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tcPr>
          <w:p w14:paraId="200A3139"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11,99</w:t>
            </w:r>
          </w:p>
        </w:tc>
        <w:tc>
          <w:tcPr>
            <w:tcW w:w="3118" w:type="dxa"/>
            <w:tcBorders>
              <w:top w:val="single" w:sz="4" w:space="0" w:color="auto"/>
              <w:left w:val="single" w:sz="4" w:space="0" w:color="auto"/>
              <w:bottom w:val="single" w:sz="4" w:space="0" w:color="auto"/>
              <w:right w:val="single" w:sz="4" w:space="0" w:color="auto"/>
            </w:tcBorders>
            <w:vAlign w:val="center"/>
          </w:tcPr>
          <w:p w14:paraId="420F08B6"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1157,70</w:t>
            </w:r>
          </w:p>
        </w:tc>
      </w:tr>
      <w:tr w:rsidR="00A560AF" w:rsidRPr="00B01FA5" w14:paraId="26C095E5"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5AE36162"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5.1</w:t>
            </w:r>
          </w:p>
        </w:tc>
        <w:tc>
          <w:tcPr>
            <w:tcW w:w="8353" w:type="dxa"/>
            <w:gridSpan w:val="3"/>
            <w:tcBorders>
              <w:top w:val="single" w:sz="4" w:space="0" w:color="auto"/>
              <w:left w:val="single" w:sz="4" w:space="0" w:color="auto"/>
              <w:bottom w:val="single" w:sz="4" w:space="0" w:color="auto"/>
              <w:right w:val="single" w:sz="4" w:space="0" w:color="auto"/>
            </w:tcBorders>
            <w:vAlign w:val="center"/>
          </w:tcPr>
          <w:p w14:paraId="601BD4D3"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A560AF" w:rsidRPr="00B01FA5" w14:paraId="140A56F1"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4543339B" w14:textId="77777777" w:rsidR="00A560AF" w:rsidRPr="00B01FA5" w:rsidRDefault="00A560AF" w:rsidP="00A560AF">
            <w:pPr>
              <w:autoSpaceDE w:val="0"/>
              <w:autoSpaceDN w:val="0"/>
              <w:adjustRightInd w:val="0"/>
              <w:rPr>
                <w:rFonts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14:paraId="3E1F8ABD" w14:textId="77777777" w:rsidR="00A560AF" w:rsidRPr="00B01FA5" w:rsidRDefault="00A560AF" w:rsidP="00A560AF">
            <w:pPr>
              <w:autoSpaceDE w:val="0"/>
              <w:autoSpaceDN w:val="0"/>
              <w:adjustRightInd w:val="0"/>
              <w:rPr>
                <w:rFonts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tcPr>
          <w:p w14:paraId="5B1A4ECC"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14,39</w:t>
            </w:r>
          </w:p>
        </w:tc>
        <w:tc>
          <w:tcPr>
            <w:tcW w:w="3118" w:type="dxa"/>
            <w:tcBorders>
              <w:top w:val="single" w:sz="4" w:space="0" w:color="auto"/>
              <w:left w:val="single" w:sz="4" w:space="0" w:color="auto"/>
              <w:bottom w:val="single" w:sz="4" w:space="0" w:color="auto"/>
              <w:right w:val="single" w:sz="4" w:space="0" w:color="auto"/>
            </w:tcBorders>
            <w:vAlign w:val="center"/>
          </w:tcPr>
          <w:p w14:paraId="1B4DD5A8"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1389,24</w:t>
            </w:r>
          </w:p>
        </w:tc>
      </w:tr>
      <w:tr w:rsidR="00A560AF" w:rsidRPr="00B01FA5" w14:paraId="40E742AD" w14:textId="77777777" w:rsidTr="00A560AF">
        <w:tc>
          <w:tcPr>
            <w:tcW w:w="9054" w:type="dxa"/>
            <w:gridSpan w:val="4"/>
            <w:tcBorders>
              <w:top w:val="single" w:sz="4" w:space="0" w:color="auto"/>
              <w:left w:val="single" w:sz="4" w:space="0" w:color="auto"/>
              <w:bottom w:val="single" w:sz="4" w:space="0" w:color="auto"/>
              <w:right w:val="single" w:sz="4" w:space="0" w:color="auto"/>
            </w:tcBorders>
            <w:vAlign w:val="center"/>
          </w:tcPr>
          <w:p w14:paraId="6BB604E9"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с 01.07.2021 по 31.12.2021</w:t>
            </w:r>
          </w:p>
        </w:tc>
      </w:tr>
      <w:tr w:rsidR="00A560AF" w:rsidRPr="00B01FA5" w14:paraId="4BD73B7E"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02F5AD36"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6</w:t>
            </w:r>
          </w:p>
        </w:tc>
        <w:tc>
          <w:tcPr>
            <w:tcW w:w="8353" w:type="dxa"/>
            <w:gridSpan w:val="3"/>
            <w:tcBorders>
              <w:top w:val="single" w:sz="4" w:space="0" w:color="auto"/>
              <w:left w:val="single" w:sz="4" w:space="0" w:color="auto"/>
              <w:bottom w:val="single" w:sz="4" w:space="0" w:color="auto"/>
              <w:right w:val="single" w:sz="4" w:space="0" w:color="auto"/>
            </w:tcBorders>
            <w:vAlign w:val="center"/>
          </w:tcPr>
          <w:p w14:paraId="2602933C"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A560AF" w:rsidRPr="00B01FA5" w14:paraId="2D85F21F"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1B122153" w14:textId="77777777" w:rsidR="00A560AF" w:rsidRPr="00B01FA5" w:rsidRDefault="00A560AF" w:rsidP="00A560AF">
            <w:pPr>
              <w:autoSpaceDE w:val="0"/>
              <w:autoSpaceDN w:val="0"/>
              <w:adjustRightInd w:val="0"/>
              <w:rPr>
                <w:rFonts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14:paraId="21952ABF" w14:textId="77777777" w:rsidR="00A560AF" w:rsidRPr="00B01FA5" w:rsidRDefault="00A560AF" w:rsidP="00A560AF">
            <w:pPr>
              <w:autoSpaceDE w:val="0"/>
              <w:autoSpaceDN w:val="0"/>
              <w:adjustRightInd w:val="0"/>
              <w:rPr>
                <w:rFonts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tcPr>
          <w:p w14:paraId="7295A0B3"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12,54</w:t>
            </w:r>
          </w:p>
        </w:tc>
        <w:tc>
          <w:tcPr>
            <w:tcW w:w="3118" w:type="dxa"/>
            <w:tcBorders>
              <w:top w:val="single" w:sz="4" w:space="0" w:color="auto"/>
              <w:left w:val="single" w:sz="4" w:space="0" w:color="auto"/>
              <w:bottom w:val="single" w:sz="4" w:space="0" w:color="auto"/>
              <w:right w:val="single" w:sz="4" w:space="0" w:color="auto"/>
            </w:tcBorders>
            <w:vAlign w:val="center"/>
          </w:tcPr>
          <w:p w14:paraId="7142DF85"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1210,96</w:t>
            </w:r>
          </w:p>
        </w:tc>
      </w:tr>
      <w:tr w:rsidR="00A560AF" w:rsidRPr="00B01FA5" w14:paraId="33C2C6B6"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06A64C08"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6.1</w:t>
            </w:r>
          </w:p>
        </w:tc>
        <w:tc>
          <w:tcPr>
            <w:tcW w:w="8353" w:type="dxa"/>
            <w:gridSpan w:val="3"/>
            <w:tcBorders>
              <w:top w:val="single" w:sz="4" w:space="0" w:color="auto"/>
              <w:left w:val="single" w:sz="4" w:space="0" w:color="auto"/>
              <w:bottom w:val="single" w:sz="4" w:space="0" w:color="auto"/>
              <w:right w:val="single" w:sz="4" w:space="0" w:color="auto"/>
            </w:tcBorders>
            <w:vAlign w:val="center"/>
          </w:tcPr>
          <w:p w14:paraId="34BF8E4C"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A560AF" w:rsidRPr="00B01FA5" w14:paraId="3343BC60"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524E0A6F" w14:textId="77777777" w:rsidR="00A560AF" w:rsidRPr="00B01FA5" w:rsidRDefault="00A560AF" w:rsidP="00A560AF">
            <w:pPr>
              <w:autoSpaceDE w:val="0"/>
              <w:autoSpaceDN w:val="0"/>
              <w:adjustRightInd w:val="0"/>
              <w:rPr>
                <w:rFonts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14:paraId="16F327C2" w14:textId="77777777" w:rsidR="00A560AF" w:rsidRPr="00B01FA5" w:rsidRDefault="00A560AF" w:rsidP="00A560AF">
            <w:pPr>
              <w:autoSpaceDE w:val="0"/>
              <w:autoSpaceDN w:val="0"/>
              <w:adjustRightInd w:val="0"/>
              <w:rPr>
                <w:rFonts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tcPr>
          <w:p w14:paraId="0948F261"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15,05</w:t>
            </w:r>
          </w:p>
        </w:tc>
        <w:tc>
          <w:tcPr>
            <w:tcW w:w="3118" w:type="dxa"/>
            <w:tcBorders>
              <w:top w:val="single" w:sz="4" w:space="0" w:color="auto"/>
              <w:left w:val="single" w:sz="4" w:space="0" w:color="auto"/>
              <w:bottom w:val="single" w:sz="4" w:space="0" w:color="auto"/>
              <w:right w:val="single" w:sz="4" w:space="0" w:color="auto"/>
            </w:tcBorders>
            <w:vAlign w:val="center"/>
          </w:tcPr>
          <w:p w14:paraId="4E872FDB"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1453,15</w:t>
            </w:r>
          </w:p>
        </w:tc>
      </w:tr>
      <w:tr w:rsidR="00A560AF" w:rsidRPr="00B01FA5" w14:paraId="04432DEA" w14:textId="77777777" w:rsidTr="00A560AF">
        <w:tc>
          <w:tcPr>
            <w:tcW w:w="9054" w:type="dxa"/>
            <w:gridSpan w:val="4"/>
            <w:tcBorders>
              <w:top w:val="single" w:sz="4" w:space="0" w:color="auto"/>
              <w:left w:val="single" w:sz="4" w:space="0" w:color="auto"/>
              <w:bottom w:val="single" w:sz="4" w:space="0" w:color="auto"/>
              <w:right w:val="single" w:sz="4" w:space="0" w:color="auto"/>
            </w:tcBorders>
            <w:vAlign w:val="center"/>
          </w:tcPr>
          <w:p w14:paraId="489E8438"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с 01.01.2022 по 30.06.2022</w:t>
            </w:r>
          </w:p>
        </w:tc>
      </w:tr>
      <w:tr w:rsidR="00A560AF" w:rsidRPr="00B01FA5" w14:paraId="3F7112F6"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20452E1F"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7</w:t>
            </w:r>
          </w:p>
        </w:tc>
        <w:tc>
          <w:tcPr>
            <w:tcW w:w="8353" w:type="dxa"/>
            <w:gridSpan w:val="3"/>
            <w:tcBorders>
              <w:top w:val="single" w:sz="4" w:space="0" w:color="auto"/>
              <w:left w:val="single" w:sz="4" w:space="0" w:color="auto"/>
              <w:bottom w:val="single" w:sz="4" w:space="0" w:color="auto"/>
              <w:right w:val="single" w:sz="4" w:space="0" w:color="auto"/>
            </w:tcBorders>
            <w:vAlign w:val="center"/>
          </w:tcPr>
          <w:p w14:paraId="19071303"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A560AF" w:rsidRPr="00B01FA5" w14:paraId="73933B65"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6FF13C09" w14:textId="77777777" w:rsidR="00A560AF" w:rsidRPr="00B01FA5" w:rsidRDefault="00A560AF" w:rsidP="00A560AF">
            <w:pPr>
              <w:autoSpaceDE w:val="0"/>
              <w:autoSpaceDN w:val="0"/>
              <w:adjustRightInd w:val="0"/>
              <w:rPr>
                <w:rFonts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14:paraId="149908DA" w14:textId="77777777" w:rsidR="00A560AF" w:rsidRPr="00B01FA5" w:rsidRDefault="00A560AF" w:rsidP="00A560AF">
            <w:pPr>
              <w:autoSpaceDE w:val="0"/>
              <w:autoSpaceDN w:val="0"/>
              <w:adjustRightInd w:val="0"/>
              <w:rPr>
                <w:rFonts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tcPr>
          <w:p w14:paraId="4DF5561B"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12,23</w:t>
            </w:r>
          </w:p>
        </w:tc>
        <w:tc>
          <w:tcPr>
            <w:tcW w:w="3118" w:type="dxa"/>
            <w:tcBorders>
              <w:top w:val="single" w:sz="4" w:space="0" w:color="auto"/>
              <w:left w:val="single" w:sz="4" w:space="0" w:color="auto"/>
              <w:bottom w:val="single" w:sz="4" w:space="0" w:color="auto"/>
              <w:right w:val="single" w:sz="4" w:space="0" w:color="auto"/>
            </w:tcBorders>
            <w:vAlign w:val="center"/>
          </w:tcPr>
          <w:p w14:paraId="57F52B84"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1210,96</w:t>
            </w:r>
          </w:p>
        </w:tc>
      </w:tr>
      <w:tr w:rsidR="00A560AF" w:rsidRPr="00B01FA5" w14:paraId="208C48C9"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725A86BA"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7.1</w:t>
            </w:r>
          </w:p>
        </w:tc>
        <w:tc>
          <w:tcPr>
            <w:tcW w:w="8353" w:type="dxa"/>
            <w:gridSpan w:val="3"/>
            <w:tcBorders>
              <w:top w:val="single" w:sz="4" w:space="0" w:color="auto"/>
              <w:left w:val="single" w:sz="4" w:space="0" w:color="auto"/>
              <w:bottom w:val="single" w:sz="4" w:space="0" w:color="auto"/>
              <w:right w:val="single" w:sz="4" w:space="0" w:color="auto"/>
            </w:tcBorders>
            <w:vAlign w:val="center"/>
          </w:tcPr>
          <w:p w14:paraId="15EF8349"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A560AF" w:rsidRPr="00B01FA5" w14:paraId="5C53EDF0"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40D10283" w14:textId="77777777" w:rsidR="00A560AF" w:rsidRPr="00B01FA5" w:rsidRDefault="00A560AF" w:rsidP="00A560AF">
            <w:pPr>
              <w:autoSpaceDE w:val="0"/>
              <w:autoSpaceDN w:val="0"/>
              <w:adjustRightInd w:val="0"/>
              <w:rPr>
                <w:rFonts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14:paraId="2D5A3DF9" w14:textId="77777777" w:rsidR="00A560AF" w:rsidRPr="00B01FA5" w:rsidRDefault="00A560AF" w:rsidP="00A560AF">
            <w:pPr>
              <w:autoSpaceDE w:val="0"/>
              <w:autoSpaceDN w:val="0"/>
              <w:adjustRightInd w:val="0"/>
              <w:rPr>
                <w:rFonts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tcPr>
          <w:p w14:paraId="7A083FE3"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14,68</w:t>
            </w:r>
          </w:p>
        </w:tc>
        <w:tc>
          <w:tcPr>
            <w:tcW w:w="3118" w:type="dxa"/>
            <w:tcBorders>
              <w:top w:val="single" w:sz="4" w:space="0" w:color="auto"/>
              <w:left w:val="single" w:sz="4" w:space="0" w:color="auto"/>
              <w:bottom w:val="single" w:sz="4" w:space="0" w:color="auto"/>
              <w:right w:val="single" w:sz="4" w:space="0" w:color="auto"/>
            </w:tcBorders>
            <w:vAlign w:val="center"/>
          </w:tcPr>
          <w:p w14:paraId="2987DDC7"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1453,15</w:t>
            </w:r>
          </w:p>
        </w:tc>
      </w:tr>
      <w:tr w:rsidR="00A560AF" w:rsidRPr="00B01FA5" w14:paraId="03B06912" w14:textId="77777777" w:rsidTr="00A560AF">
        <w:tc>
          <w:tcPr>
            <w:tcW w:w="9054" w:type="dxa"/>
            <w:gridSpan w:val="4"/>
            <w:tcBorders>
              <w:top w:val="single" w:sz="4" w:space="0" w:color="auto"/>
              <w:left w:val="single" w:sz="4" w:space="0" w:color="auto"/>
              <w:bottom w:val="single" w:sz="4" w:space="0" w:color="auto"/>
              <w:right w:val="single" w:sz="4" w:space="0" w:color="auto"/>
            </w:tcBorders>
            <w:vAlign w:val="center"/>
          </w:tcPr>
          <w:p w14:paraId="1ADBF771"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с 01.07.2022 по 31.12.2022</w:t>
            </w:r>
          </w:p>
        </w:tc>
      </w:tr>
      <w:tr w:rsidR="00A560AF" w:rsidRPr="00B01FA5" w14:paraId="17DDC677"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21BB81CD"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8</w:t>
            </w:r>
          </w:p>
        </w:tc>
        <w:tc>
          <w:tcPr>
            <w:tcW w:w="8353" w:type="dxa"/>
            <w:gridSpan w:val="3"/>
            <w:tcBorders>
              <w:top w:val="single" w:sz="4" w:space="0" w:color="auto"/>
              <w:left w:val="single" w:sz="4" w:space="0" w:color="auto"/>
              <w:bottom w:val="single" w:sz="4" w:space="0" w:color="auto"/>
              <w:right w:val="single" w:sz="4" w:space="0" w:color="auto"/>
            </w:tcBorders>
            <w:vAlign w:val="center"/>
          </w:tcPr>
          <w:p w14:paraId="316F5A09"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A560AF" w:rsidRPr="00B01FA5" w14:paraId="13B0BB32"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321389BD" w14:textId="77777777" w:rsidR="00A560AF" w:rsidRPr="00B01FA5" w:rsidRDefault="00A560AF" w:rsidP="00A560AF">
            <w:pPr>
              <w:autoSpaceDE w:val="0"/>
              <w:autoSpaceDN w:val="0"/>
              <w:adjustRightInd w:val="0"/>
              <w:rPr>
                <w:rFonts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14:paraId="3297EE94" w14:textId="77777777" w:rsidR="00A560AF" w:rsidRPr="00B01FA5" w:rsidRDefault="00A560AF" w:rsidP="00A560AF">
            <w:pPr>
              <w:autoSpaceDE w:val="0"/>
              <w:autoSpaceDN w:val="0"/>
              <w:adjustRightInd w:val="0"/>
              <w:rPr>
                <w:rFonts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tcPr>
          <w:p w14:paraId="09A87238"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12,72</w:t>
            </w:r>
          </w:p>
        </w:tc>
        <w:tc>
          <w:tcPr>
            <w:tcW w:w="3118" w:type="dxa"/>
            <w:tcBorders>
              <w:top w:val="single" w:sz="4" w:space="0" w:color="auto"/>
              <w:left w:val="single" w:sz="4" w:space="0" w:color="auto"/>
              <w:bottom w:val="single" w:sz="4" w:space="0" w:color="auto"/>
              <w:right w:val="single" w:sz="4" w:space="0" w:color="auto"/>
            </w:tcBorders>
            <w:vAlign w:val="center"/>
          </w:tcPr>
          <w:p w14:paraId="1E3288A4" w14:textId="77777777" w:rsidR="00A560AF" w:rsidRPr="00B01FA5" w:rsidRDefault="00A560AF" w:rsidP="00A560AF">
            <w:pPr>
              <w:autoSpaceDE w:val="0"/>
              <w:autoSpaceDN w:val="0"/>
              <w:adjustRightInd w:val="0"/>
              <w:jc w:val="both"/>
              <w:rPr>
                <w:rFonts w:cs="Times New Roman"/>
                <w:sz w:val="20"/>
                <w:szCs w:val="20"/>
              </w:rPr>
            </w:pPr>
            <w:r w:rsidRPr="00B01FA5">
              <w:rPr>
                <w:rFonts w:cs="Times New Roman"/>
                <w:sz w:val="20"/>
                <w:szCs w:val="20"/>
              </w:rPr>
              <w:t>1259,40</w:t>
            </w:r>
          </w:p>
        </w:tc>
      </w:tr>
      <w:tr w:rsidR="00A560AF" w:rsidRPr="00B01FA5" w14:paraId="483857CC"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7E0A28CE"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8.1</w:t>
            </w:r>
          </w:p>
        </w:tc>
        <w:tc>
          <w:tcPr>
            <w:tcW w:w="8353" w:type="dxa"/>
            <w:gridSpan w:val="3"/>
            <w:tcBorders>
              <w:top w:val="single" w:sz="4" w:space="0" w:color="auto"/>
              <w:left w:val="single" w:sz="4" w:space="0" w:color="auto"/>
              <w:bottom w:val="single" w:sz="4" w:space="0" w:color="auto"/>
              <w:right w:val="single" w:sz="4" w:space="0" w:color="auto"/>
            </w:tcBorders>
            <w:vAlign w:val="center"/>
          </w:tcPr>
          <w:p w14:paraId="66CC5727"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A560AF" w:rsidRPr="00B01FA5" w14:paraId="24EA5A63"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348D04C7" w14:textId="77777777" w:rsidR="00A560AF" w:rsidRPr="00B01FA5" w:rsidRDefault="00A560AF" w:rsidP="00A560AF">
            <w:pPr>
              <w:autoSpaceDE w:val="0"/>
              <w:autoSpaceDN w:val="0"/>
              <w:adjustRightInd w:val="0"/>
              <w:rPr>
                <w:rFonts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14:paraId="20FD0DB4" w14:textId="77777777" w:rsidR="00A560AF" w:rsidRPr="00B01FA5" w:rsidRDefault="00A560AF" w:rsidP="00A560AF">
            <w:pPr>
              <w:autoSpaceDE w:val="0"/>
              <w:autoSpaceDN w:val="0"/>
              <w:adjustRightInd w:val="0"/>
              <w:rPr>
                <w:rFonts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tcPr>
          <w:p w14:paraId="270369D7"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15,26</w:t>
            </w:r>
          </w:p>
        </w:tc>
        <w:tc>
          <w:tcPr>
            <w:tcW w:w="3118" w:type="dxa"/>
            <w:tcBorders>
              <w:top w:val="single" w:sz="4" w:space="0" w:color="auto"/>
              <w:left w:val="single" w:sz="4" w:space="0" w:color="auto"/>
              <w:bottom w:val="single" w:sz="4" w:space="0" w:color="auto"/>
              <w:right w:val="single" w:sz="4" w:space="0" w:color="auto"/>
            </w:tcBorders>
            <w:vAlign w:val="center"/>
          </w:tcPr>
          <w:p w14:paraId="49002077"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1511,28</w:t>
            </w:r>
          </w:p>
        </w:tc>
      </w:tr>
      <w:tr w:rsidR="00A560AF" w:rsidRPr="00B01FA5" w14:paraId="3223617F" w14:textId="77777777" w:rsidTr="00A560AF">
        <w:tc>
          <w:tcPr>
            <w:tcW w:w="9054" w:type="dxa"/>
            <w:gridSpan w:val="4"/>
            <w:tcBorders>
              <w:top w:val="single" w:sz="4" w:space="0" w:color="auto"/>
              <w:left w:val="single" w:sz="4" w:space="0" w:color="auto"/>
              <w:bottom w:val="single" w:sz="4" w:space="0" w:color="auto"/>
              <w:right w:val="single" w:sz="4" w:space="0" w:color="auto"/>
            </w:tcBorders>
            <w:vAlign w:val="center"/>
          </w:tcPr>
          <w:p w14:paraId="4D9A43AF"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с 01.01.2023 по 30.06.2023</w:t>
            </w:r>
          </w:p>
        </w:tc>
      </w:tr>
      <w:tr w:rsidR="00A560AF" w:rsidRPr="00B01FA5" w14:paraId="20E5D78B"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12602593"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9</w:t>
            </w:r>
          </w:p>
        </w:tc>
        <w:tc>
          <w:tcPr>
            <w:tcW w:w="8353" w:type="dxa"/>
            <w:gridSpan w:val="3"/>
            <w:tcBorders>
              <w:top w:val="single" w:sz="4" w:space="0" w:color="auto"/>
              <w:left w:val="single" w:sz="4" w:space="0" w:color="auto"/>
              <w:bottom w:val="single" w:sz="4" w:space="0" w:color="auto"/>
              <w:right w:val="single" w:sz="4" w:space="0" w:color="auto"/>
            </w:tcBorders>
            <w:vAlign w:val="center"/>
          </w:tcPr>
          <w:p w14:paraId="0D8E231D"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A560AF" w:rsidRPr="00B01FA5" w14:paraId="59C54F25"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2C8AB854" w14:textId="77777777" w:rsidR="00A560AF" w:rsidRPr="00B01FA5" w:rsidRDefault="00A560AF" w:rsidP="00A560AF">
            <w:pPr>
              <w:autoSpaceDE w:val="0"/>
              <w:autoSpaceDN w:val="0"/>
              <w:adjustRightInd w:val="0"/>
              <w:rPr>
                <w:rFonts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14:paraId="60CE3745" w14:textId="77777777" w:rsidR="00A560AF" w:rsidRPr="00B01FA5" w:rsidRDefault="00A560AF" w:rsidP="00A560AF">
            <w:pPr>
              <w:autoSpaceDE w:val="0"/>
              <w:autoSpaceDN w:val="0"/>
              <w:adjustRightInd w:val="0"/>
              <w:rPr>
                <w:rFonts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tcPr>
          <w:p w14:paraId="622B3A37"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12,56</w:t>
            </w:r>
          </w:p>
        </w:tc>
        <w:tc>
          <w:tcPr>
            <w:tcW w:w="3118" w:type="dxa"/>
            <w:tcBorders>
              <w:top w:val="single" w:sz="4" w:space="0" w:color="auto"/>
              <w:left w:val="single" w:sz="4" w:space="0" w:color="auto"/>
              <w:bottom w:val="single" w:sz="4" w:space="0" w:color="auto"/>
              <w:right w:val="single" w:sz="4" w:space="0" w:color="auto"/>
            </w:tcBorders>
            <w:vAlign w:val="center"/>
          </w:tcPr>
          <w:p w14:paraId="2F653C41"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1209,71</w:t>
            </w:r>
          </w:p>
        </w:tc>
      </w:tr>
      <w:tr w:rsidR="00A560AF" w:rsidRPr="00B01FA5" w14:paraId="378DE5EB"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017A2DDD"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9.1</w:t>
            </w:r>
          </w:p>
        </w:tc>
        <w:tc>
          <w:tcPr>
            <w:tcW w:w="8353" w:type="dxa"/>
            <w:gridSpan w:val="3"/>
            <w:tcBorders>
              <w:top w:val="single" w:sz="4" w:space="0" w:color="auto"/>
              <w:left w:val="single" w:sz="4" w:space="0" w:color="auto"/>
              <w:bottom w:val="single" w:sz="4" w:space="0" w:color="auto"/>
              <w:right w:val="single" w:sz="4" w:space="0" w:color="auto"/>
            </w:tcBorders>
            <w:vAlign w:val="center"/>
          </w:tcPr>
          <w:p w14:paraId="473E2E95"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A560AF" w:rsidRPr="00B01FA5" w14:paraId="3A35A49F"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59BA3ADE" w14:textId="77777777" w:rsidR="00A560AF" w:rsidRPr="00B01FA5" w:rsidRDefault="00A560AF" w:rsidP="00A560AF">
            <w:pPr>
              <w:autoSpaceDE w:val="0"/>
              <w:autoSpaceDN w:val="0"/>
              <w:adjustRightInd w:val="0"/>
              <w:rPr>
                <w:rFonts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14:paraId="58712FF6" w14:textId="77777777" w:rsidR="00A560AF" w:rsidRPr="00B01FA5" w:rsidRDefault="00A560AF" w:rsidP="00A560AF">
            <w:pPr>
              <w:autoSpaceDE w:val="0"/>
              <w:autoSpaceDN w:val="0"/>
              <w:adjustRightInd w:val="0"/>
              <w:rPr>
                <w:rFonts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tcPr>
          <w:p w14:paraId="0949DDFE"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15,07</w:t>
            </w:r>
          </w:p>
        </w:tc>
        <w:tc>
          <w:tcPr>
            <w:tcW w:w="3118" w:type="dxa"/>
            <w:tcBorders>
              <w:top w:val="single" w:sz="4" w:space="0" w:color="auto"/>
              <w:left w:val="single" w:sz="4" w:space="0" w:color="auto"/>
              <w:bottom w:val="single" w:sz="4" w:space="0" w:color="auto"/>
              <w:right w:val="single" w:sz="4" w:space="0" w:color="auto"/>
            </w:tcBorders>
            <w:vAlign w:val="center"/>
          </w:tcPr>
          <w:p w14:paraId="71D602C8"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1451,65</w:t>
            </w:r>
          </w:p>
        </w:tc>
      </w:tr>
      <w:tr w:rsidR="00A560AF" w:rsidRPr="00B01FA5" w14:paraId="14EEB041" w14:textId="77777777" w:rsidTr="00A560AF">
        <w:tc>
          <w:tcPr>
            <w:tcW w:w="9054" w:type="dxa"/>
            <w:gridSpan w:val="4"/>
            <w:tcBorders>
              <w:top w:val="single" w:sz="4" w:space="0" w:color="auto"/>
              <w:left w:val="single" w:sz="4" w:space="0" w:color="auto"/>
              <w:bottom w:val="single" w:sz="4" w:space="0" w:color="auto"/>
              <w:right w:val="single" w:sz="4" w:space="0" w:color="auto"/>
            </w:tcBorders>
            <w:vAlign w:val="center"/>
          </w:tcPr>
          <w:p w14:paraId="36F94C3E"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с 01.07.2023 по 31.12.2023</w:t>
            </w:r>
          </w:p>
        </w:tc>
      </w:tr>
      <w:tr w:rsidR="00A560AF" w:rsidRPr="00B01FA5" w14:paraId="68AF49D2"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23EC7D44"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10</w:t>
            </w:r>
          </w:p>
        </w:tc>
        <w:tc>
          <w:tcPr>
            <w:tcW w:w="8353" w:type="dxa"/>
            <w:gridSpan w:val="3"/>
            <w:tcBorders>
              <w:top w:val="single" w:sz="4" w:space="0" w:color="auto"/>
              <w:left w:val="single" w:sz="4" w:space="0" w:color="auto"/>
              <w:bottom w:val="single" w:sz="4" w:space="0" w:color="auto"/>
              <w:right w:val="single" w:sz="4" w:space="0" w:color="auto"/>
            </w:tcBorders>
            <w:vAlign w:val="center"/>
          </w:tcPr>
          <w:p w14:paraId="428E5067"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A560AF" w:rsidRPr="00B01FA5" w14:paraId="37D03861"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27AFE54B" w14:textId="77777777" w:rsidR="00A560AF" w:rsidRPr="00B01FA5" w:rsidRDefault="00A560AF" w:rsidP="00A560AF">
            <w:pPr>
              <w:autoSpaceDE w:val="0"/>
              <w:autoSpaceDN w:val="0"/>
              <w:adjustRightInd w:val="0"/>
              <w:rPr>
                <w:rFonts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14:paraId="21FC2638" w14:textId="77777777" w:rsidR="00A560AF" w:rsidRPr="00B01FA5" w:rsidRDefault="00A560AF" w:rsidP="00A560AF">
            <w:pPr>
              <w:autoSpaceDE w:val="0"/>
              <w:autoSpaceDN w:val="0"/>
              <w:adjustRightInd w:val="0"/>
              <w:rPr>
                <w:rFonts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tcPr>
          <w:p w14:paraId="6153001E"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12,73</w:t>
            </w:r>
          </w:p>
        </w:tc>
        <w:tc>
          <w:tcPr>
            <w:tcW w:w="3118" w:type="dxa"/>
            <w:tcBorders>
              <w:top w:val="single" w:sz="4" w:space="0" w:color="auto"/>
              <w:left w:val="single" w:sz="4" w:space="0" w:color="auto"/>
              <w:bottom w:val="single" w:sz="4" w:space="0" w:color="auto"/>
              <w:right w:val="single" w:sz="4" w:space="0" w:color="auto"/>
            </w:tcBorders>
            <w:vAlign w:val="center"/>
          </w:tcPr>
          <w:p w14:paraId="48386D91"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1286,79</w:t>
            </w:r>
          </w:p>
        </w:tc>
      </w:tr>
      <w:tr w:rsidR="00A560AF" w:rsidRPr="00B01FA5" w14:paraId="22D2AC95"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4A0FBFDF"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10.1</w:t>
            </w:r>
          </w:p>
        </w:tc>
        <w:tc>
          <w:tcPr>
            <w:tcW w:w="8353" w:type="dxa"/>
            <w:gridSpan w:val="3"/>
            <w:tcBorders>
              <w:top w:val="single" w:sz="4" w:space="0" w:color="auto"/>
              <w:left w:val="single" w:sz="4" w:space="0" w:color="auto"/>
              <w:bottom w:val="single" w:sz="4" w:space="0" w:color="auto"/>
              <w:right w:val="single" w:sz="4" w:space="0" w:color="auto"/>
            </w:tcBorders>
            <w:vAlign w:val="center"/>
          </w:tcPr>
          <w:p w14:paraId="5940B7A9" w14:textId="77777777" w:rsidR="00A560AF" w:rsidRPr="00B01FA5" w:rsidRDefault="00A560AF" w:rsidP="00A560A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A560AF" w:rsidRPr="00B01FA5" w14:paraId="49E0ED20" w14:textId="77777777" w:rsidTr="00A560AF">
        <w:tc>
          <w:tcPr>
            <w:tcW w:w="701" w:type="dxa"/>
            <w:tcBorders>
              <w:top w:val="single" w:sz="4" w:space="0" w:color="auto"/>
              <w:left w:val="single" w:sz="4" w:space="0" w:color="auto"/>
              <w:bottom w:val="single" w:sz="4" w:space="0" w:color="auto"/>
              <w:right w:val="single" w:sz="4" w:space="0" w:color="auto"/>
            </w:tcBorders>
            <w:vAlign w:val="center"/>
          </w:tcPr>
          <w:p w14:paraId="07338FF9" w14:textId="77777777" w:rsidR="00A560AF" w:rsidRPr="00B01FA5" w:rsidRDefault="00A560AF" w:rsidP="00A560AF">
            <w:pPr>
              <w:autoSpaceDE w:val="0"/>
              <w:autoSpaceDN w:val="0"/>
              <w:adjustRightInd w:val="0"/>
              <w:rPr>
                <w:rFonts w:cs="Times New Roman"/>
                <w:sz w:val="20"/>
                <w:szCs w:val="20"/>
              </w:rPr>
            </w:pPr>
          </w:p>
        </w:tc>
        <w:tc>
          <w:tcPr>
            <w:tcW w:w="3307" w:type="dxa"/>
            <w:tcBorders>
              <w:top w:val="single" w:sz="4" w:space="0" w:color="auto"/>
              <w:left w:val="single" w:sz="4" w:space="0" w:color="auto"/>
              <w:bottom w:val="single" w:sz="4" w:space="0" w:color="auto"/>
              <w:right w:val="single" w:sz="4" w:space="0" w:color="auto"/>
            </w:tcBorders>
            <w:vAlign w:val="center"/>
          </w:tcPr>
          <w:p w14:paraId="6026EDA4" w14:textId="77777777" w:rsidR="00A560AF" w:rsidRPr="00B01FA5" w:rsidRDefault="00A560AF" w:rsidP="00A560AF">
            <w:pPr>
              <w:autoSpaceDE w:val="0"/>
              <w:autoSpaceDN w:val="0"/>
              <w:adjustRightInd w:val="0"/>
              <w:rPr>
                <w:rFonts w:cs="Times New Roman"/>
                <w:sz w:val="20"/>
                <w:szCs w:val="20"/>
              </w:rPr>
            </w:pPr>
          </w:p>
        </w:tc>
        <w:tc>
          <w:tcPr>
            <w:tcW w:w="1928" w:type="dxa"/>
            <w:tcBorders>
              <w:top w:val="single" w:sz="4" w:space="0" w:color="auto"/>
              <w:left w:val="single" w:sz="4" w:space="0" w:color="auto"/>
              <w:bottom w:val="single" w:sz="4" w:space="0" w:color="auto"/>
              <w:right w:val="single" w:sz="4" w:space="0" w:color="auto"/>
            </w:tcBorders>
            <w:vAlign w:val="center"/>
          </w:tcPr>
          <w:p w14:paraId="50779088"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15,27</w:t>
            </w:r>
          </w:p>
        </w:tc>
        <w:tc>
          <w:tcPr>
            <w:tcW w:w="3118" w:type="dxa"/>
            <w:tcBorders>
              <w:top w:val="single" w:sz="4" w:space="0" w:color="auto"/>
              <w:left w:val="single" w:sz="4" w:space="0" w:color="auto"/>
              <w:bottom w:val="single" w:sz="4" w:space="0" w:color="auto"/>
              <w:right w:val="single" w:sz="4" w:space="0" w:color="auto"/>
            </w:tcBorders>
            <w:vAlign w:val="center"/>
          </w:tcPr>
          <w:p w14:paraId="15F09716" w14:textId="77777777" w:rsidR="00A560AF" w:rsidRPr="00B01FA5" w:rsidRDefault="00A560AF" w:rsidP="00A560AF">
            <w:pPr>
              <w:autoSpaceDE w:val="0"/>
              <w:autoSpaceDN w:val="0"/>
              <w:adjustRightInd w:val="0"/>
              <w:jc w:val="center"/>
              <w:rPr>
                <w:rFonts w:cs="Times New Roman"/>
                <w:sz w:val="20"/>
                <w:szCs w:val="20"/>
              </w:rPr>
            </w:pPr>
            <w:r w:rsidRPr="00B01FA5">
              <w:rPr>
                <w:rFonts w:cs="Times New Roman"/>
                <w:sz w:val="20"/>
                <w:szCs w:val="20"/>
              </w:rPr>
              <w:t>1544,15</w:t>
            </w:r>
          </w:p>
        </w:tc>
      </w:tr>
    </w:tbl>
    <w:p w14:paraId="54F5BF10" w14:textId="77777777" w:rsidR="00482036" w:rsidRPr="00B01FA5" w:rsidRDefault="00482036" w:rsidP="00DD4744">
      <w:pPr>
        <w:pStyle w:val="a0"/>
        <w:rPr>
          <w:rFonts w:cs="Times New Roman"/>
          <w:lang w:eastAsia="ru-RU"/>
        </w:rPr>
      </w:pPr>
    </w:p>
    <w:p w14:paraId="72AFABDD" w14:textId="77777777" w:rsidR="00A560AF" w:rsidRPr="00B01FA5" w:rsidRDefault="00A560AF" w:rsidP="00A560AF">
      <w:pPr>
        <w:autoSpaceDE w:val="0"/>
        <w:autoSpaceDN w:val="0"/>
        <w:adjustRightInd w:val="0"/>
        <w:jc w:val="both"/>
        <w:rPr>
          <w:rFonts w:cs="Times New Roman"/>
        </w:rPr>
      </w:pPr>
      <w:r w:rsidRPr="00B01FA5">
        <w:rPr>
          <w:rFonts w:cs="Times New Roman"/>
          <w:b/>
        </w:rPr>
        <w:t xml:space="preserve">Таблица 1.11.1.6 - Тариф </w:t>
      </w:r>
      <w:r w:rsidRPr="00B01FA5">
        <w:rPr>
          <w:rFonts w:cs="Times New Roman"/>
          <w:b/>
          <w:bCs/>
          <w:szCs w:val="24"/>
        </w:rPr>
        <w:t xml:space="preserve">на горячую воду, поставляемую </w:t>
      </w:r>
      <w:r w:rsidRPr="00B01FA5">
        <w:rPr>
          <w:rFonts w:cs="Times New Roman"/>
          <w:b/>
          <w:szCs w:val="24"/>
        </w:rPr>
        <w:t>ООО «Теплосеть»</w:t>
      </w:r>
      <w:r w:rsidRPr="00B01FA5">
        <w:rPr>
          <w:rFonts w:cs="Times New Roman"/>
          <w:szCs w:val="24"/>
        </w:rPr>
        <w:t xml:space="preserve"> </w:t>
      </w:r>
      <w:r w:rsidRPr="00B01FA5">
        <w:rPr>
          <w:rFonts w:cs="Times New Roman"/>
          <w:b/>
          <w:bCs/>
          <w:szCs w:val="24"/>
        </w:rPr>
        <w:t>с использованием открытых систем теплоснабжения (горячего водоснабжения) по СЦТ № 2 «от источника ООО ТК «Восток»»</w:t>
      </w:r>
    </w:p>
    <w:tbl>
      <w:tblPr>
        <w:tblW w:w="0" w:type="auto"/>
        <w:tblLayout w:type="fixed"/>
        <w:tblCellMar>
          <w:top w:w="102" w:type="dxa"/>
          <w:left w:w="62" w:type="dxa"/>
          <w:bottom w:w="102" w:type="dxa"/>
          <w:right w:w="62" w:type="dxa"/>
        </w:tblCellMar>
        <w:tblLook w:val="0000" w:firstRow="0" w:lastRow="0" w:firstColumn="0" w:lastColumn="0" w:noHBand="0" w:noVBand="0"/>
      </w:tblPr>
      <w:tblGrid>
        <w:gridCol w:w="701"/>
        <w:gridCol w:w="3038"/>
        <w:gridCol w:w="2041"/>
        <w:gridCol w:w="3288"/>
      </w:tblGrid>
      <w:tr w:rsidR="00E504C7" w:rsidRPr="00B01FA5" w14:paraId="4658A34E" w14:textId="77777777" w:rsidTr="00E504C7">
        <w:trPr>
          <w:tblHeader/>
        </w:trPr>
        <w:tc>
          <w:tcPr>
            <w:tcW w:w="701"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861426E"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N п/п</w:t>
            </w:r>
          </w:p>
        </w:tc>
        <w:tc>
          <w:tcPr>
            <w:tcW w:w="3038"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63E6DA0" w14:textId="77777777" w:rsidR="00E504C7" w:rsidRPr="00B01FA5" w:rsidRDefault="00E504C7" w:rsidP="00B1140F">
            <w:pPr>
              <w:autoSpaceDE w:val="0"/>
              <w:autoSpaceDN w:val="0"/>
              <w:adjustRightInd w:val="0"/>
              <w:rPr>
                <w:rFonts w:cs="Times New Roman"/>
                <w:sz w:val="20"/>
                <w:szCs w:val="20"/>
              </w:rPr>
            </w:pPr>
          </w:p>
        </w:tc>
        <w:tc>
          <w:tcPr>
            <w:tcW w:w="2041"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440049AC"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Компонент на теплоноситель, руб./куб. м</w:t>
            </w:r>
          </w:p>
        </w:tc>
        <w:tc>
          <w:tcPr>
            <w:tcW w:w="328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A172E50"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Компонент на тепловую энергию</w:t>
            </w:r>
          </w:p>
        </w:tc>
      </w:tr>
      <w:tr w:rsidR="00E504C7" w:rsidRPr="00B01FA5" w14:paraId="00422FE4" w14:textId="77777777" w:rsidTr="00E504C7">
        <w:trPr>
          <w:tblHeader/>
        </w:trPr>
        <w:tc>
          <w:tcPr>
            <w:tcW w:w="701"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517DC4EC" w14:textId="77777777" w:rsidR="00E504C7" w:rsidRPr="00B01FA5" w:rsidRDefault="00E504C7" w:rsidP="00B1140F">
            <w:pPr>
              <w:autoSpaceDE w:val="0"/>
              <w:autoSpaceDN w:val="0"/>
              <w:adjustRightInd w:val="0"/>
              <w:jc w:val="center"/>
              <w:rPr>
                <w:rFonts w:cs="Times New Roman"/>
                <w:sz w:val="20"/>
                <w:szCs w:val="20"/>
              </w:rPr>
            </w:pPr>
          </w:p>
        </w:tc>
        <w:tc>
          <w:tcPr>
            <w:tcW w:w="3038"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60F8668D" w14:textId="77777777" w:rsidR="00E504C7" w:rsidRPr="00B01FA5" w:rsidRDefault="00E504C7" w:rsidP="00B1140F">
            <w:pPr>
              <w:autoSpaceDE w:val="0"/>
              <w:autoSpaceDN w:val="0"/>
              <w:adjustRightInd w:val="0"/>
              <w:jc w:val="center"/>
              <w:rPr>
                <w:rFonts w:cs="Times New Roman"/>
                <w:sz w:val="20"/>
                <w:szCs w:val="20"/>
              </w:rPr>
            </w:pPr>
          </w:p>
        </w:tc>
        <w:tc>
          <w:tcPr>
            <w:tcW w:w="2041"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348320BD" w14:textId="77777777" w:rsidR="00E504C7" w:rsidRPr="00B01FA5" w:rsidRDefault="00E504C7" w:rsidP="00B1140F">
            <w:pPr>
              <w:autoSpaceDE w:val="0"/>
              <w:autoSpaceDN w:val="0"/>
              <w:adjustRightInd w:val="0"/>
              <w:jc w:val="center"/>
              <w:rPr>
                <w:rFonts w:cs="Times New Roman"/>
                <w:sz w:val="20"/>
                <w:szCs w:val="20"/>
              </w:rPr>
            </w:pPr>
          </w:p>
        </w:tc>
        <w:tc>
          <w:tcPr>
            <w:tcW w:w="3288" w:type="dxa"/>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tcPr>
          <w:p w14:paraId="258BD39F"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Одноставочный, руб./Гкал</w:t>
            </w:r>
          </w:p>
        </w:tc>
      </w:tr>
      <w:tr w:rsidR="00E504C7" w:rsidRPr="00B01FA5" w14:paraId="77F7588A"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0633E8FE"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w:t>
            </w:r>
          </w:p>
        </w:tc>
        <w:tc>
          <w:tcPr>
            <w:tcW w:w="3038" w:type="dxa"/>
            <w:tcBorders>
              <w:top w:val="single" w:sz="4" w:space="0" w:color="auto"/>
              <w:left w:val="single" w:sz="4" w:space="0" w:color="auto"/>
              <w:bottom w:val="single" w:sz="4" w:space="0" w:color="auto"/>
              <w:right w:val="single" w:sz="4" w:space="0" w:color="auto"/>
            </w:tcBorders>
            <w:vAlign w:val="center"/>
          </w:tcPr>
          <w:p w14:paraId="107DFD5E"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2</w:t>
            </w:r>
          </w:p>
        </w:tc>
        <w:tc>
          <w:tcPr>
            <w:tcW w:w="2041" w:type="dxa"/>
            <w:tcBorders>
              <w:top w:val="single" w:sz="4" w:space="0" w:color="auto"/>
              <w:left w:val="single" w:sz="4" w:space="0" w:color="auto"/>
              <w:bottom w:val="single" w:sz="4" w:space="0" w:color="auto"/>
              <w:right w:val="single" w:sz="4" w:space="0" w:color="auto"/>
            </w:tcBorders>
            <w:vAlign w:val="center"/>
          </w:tcPr>
          <w:p w14:paraId="4C6DBDA0"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3</w:t>
            </w:r>
          </w:p>
        </w:tc>
        <w:tc>
          <w:tcPr>
            <w:tcW w:w="3288" w:type="dxa"/>
            <w:tcBorders>
              <w:top w:val="single" w:sz="4" w:space="0" w:color="auto"/>
              <w:left w:val="single" w:sz="4" w:space="0" w:color="auto"/>
              <w:bottom w:val="single" w:sz="4" w:space="0" w:color="auto"/>
              <w:right w:val="single" w:sz="4" w:space="0" w:color="auto"/>
            </w:tcBorders>
            <w:vAlign w:val="center"/>
          </w:tcPr>
          <w:p w14:paraId="291078CF"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4</w:t>
            </w:r>
          </w:p>
        </w:tc>
      </w:tr>
      <w:tr w:rsidR="00E504C7" w:rsidRPr="00B01FA5" w14:paraId="6A870C4C" w14:textId="77777777" w:rsidTr="00E504C7">
        <w:tc>
          <w:tcPr>
            <w:tcW w:w="9068" w:type="dxa"/>
            <w:gridSpan w:val="4"/>
            <w:tcBorders>
              <w:top w:val="single" w:sz="4" w:space="0" w:color="auto"/>
              <w:left w:val="single" w:sz="4" w:space="0" w:color="auto"/>
              <w:bottom w:val="single" w:sz="4" w:space="0" w:color="auto"/>
              <w:right w:val="single" w:sz="4" w:space="0" w:color="auto"/>
            </w:tcBorders>
            <w:vAlign w:val="center"/>
          </w:tcPr>
          <w:p w14:paraId="670CA0F0"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с 01.01.2019 по 30.06.2019</w:t>
            </w:r>
          </w:p>
        </w:tc>
      </w:tr>
      <w:tr w:rsidR="00E504C7" w:rsidRPr="00B01FA5" w14:paraId="0464728C"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59EFBC24"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1</w:t>
            </w:r>
          </w:p>
        </w:tc>
        <w:tc>
          <w:tcPr>
            <w:tcW w:w="8367" w:type="dxa"/>
            <w:gridSpan w:val="3"/>
            <w:tcBorders>
              <w:top w:val="single" w:sz="4" w:space="0" w:color="auto"/>
              <w:left w:val="single" w:sz="4" w:space="0" w:color="auto"/>
              <w:bottom w:val="single" w:sz="4" w:space="0" w:color="auto"/>
              <w:right w:val="single" w:sz="4" w:space="0" w:color="auto"/>
            </w:tcBorders>
            <w:vAlign w:val="center"/>
          </w:tcPr>
          <w:p w14:paraId="5D118692"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E504C7" w:rsidRPr="00B01FA5" w14:paraId="10CC003D"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1C8B20BB" w14:textId="77777777" w:rsidR="00E504C7" w:rsidRPr="00B01FA5" w:rsidRDefault="00E504C7" w:rsidP="00B1140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20735E6F" w14:textId="77777777" w:rsidR="00E504C7" w:rsidRPr="00B01FA5" w:rsidRDefault="00E504C7" w:rsidP="00B1140F">
            <w:pPr>
              <w:autoSpaceDE w:val="0"/>
              <w:autoSpaceDN w:val="0"/>
              <w:adjustRightInd w:val="0"/>
              <w:rPr>
                <w:rFonts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tcPr>
          <w:p w14:paraId="04FA7A28"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68,52</w:t>
            </w:r>
          </w:p>
        </w:tc>
        <w:tc>
          <w:tcPr>
            <w:tcW w:w="3288" w:type="dxa"/>
            <w:tcBorders>
              <w:top w:val="single" w:sz="4" w:space="0" w:color="auto"/>
              <w:left w:val="single" w:sz="4" w:space="0" w:color="auto"/>
              <w:bottom w:val="single" w:sz="4" w:space="0" w:color="auto"/>
              <w:right w:val="single" w:sz="4" w:space="0" w:color="auto"/>
            </w:tcBorders>
            <w:vAlign w:val="center"/>
          </w:tcPr>
          <w:p w14:paraId="182CFBFE"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1019,49</w:t>
            </w:r>
          </w:p>
        </w:tc>
      </w:tr>
      <w:tr w:rsidR="00E504C7" w:rsidRPr="00B01FA5" w14:paraId="65B75DEC"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7D31EA24"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1.1</w:t>
            </w:r>
          </w:p>
        </w:tc>
        <w:tc>
          <w:tcPr>
            <w:tcW w:w="8367" w:type="dxa"/>
            <w:gridSpan w:val="3"/>
            <w:tcBorders>
              <w:top w:val="single" w:sz="4" w:space="0" w:color="auto"/>
              <w:left w:val="single" w:sz="4" w:space="0" w:color="auto"/>
              <w:bottom w:val="single" w:sz="4" w:space="0" w:color="auto"/>
              <w:right w:val="single" w:sz="4" w:space="0" w:color="auto"/>
            </w:tcBorders>
            <w:vAlign w:val="center"/>
          </w:tcPr>
          <w:p w14:paraId="7EF059F1"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E504C7" w:rsidRPr="00B01FA5" w14:paraId="28391D10"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469B0BD0" w14:textId="77777777" w:rsidR="00E504C7" w:rsidRPr="00B01FA5" w:rsidRDefault="00E504C7" w:rsidP="00B1140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452105AD" w14:textId="77777777" w:rsidR="00E504C7" w:rsidRPr="00B01FA5" w:rsidRDefault="00E504C7" w:rsidP="00B1140F">
            <w:pPr>
              <w:autoSpaceDE w:val="0"/>
              <w:autoSpaceDN w:val="0"/>
              <w:adjustRightInd w:val="0"/>
              <w:rPr>
                <w:rFonts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tcPr>
          <w:p w14:paraId="1EE392E5"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82,22</w:t>
            </w:r>
          </w:p>
        </w:tc>
        <w:tc>
          <w:tcPr>
            <w:tcW w:w="3288" w:type="dxa"/>
            <w:tcBorders>
              <w:top w:val="single" w:sz="4" w:space="0" w:color="auto"/>
              <w:left w:val="single" w:sz="4" w:space="0" w:color="auto"/>
              <w:bottom w:val="single" w:sz="4" w:space="0" w:color="auto"/>
              <w:right w:val="single" w:sz="4" w:space="0" w:color="auto"/>
            </w:tcBorders>
            <w:vAlign w:val="center"/>
          </w:tcPr>
          <w:p w14:paraId="1B8714E4"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1223,39</w:t>
            </w:r>
          </w:p>
        </w:tc>
      </w:tr>
      <w:tr w:rsidR="00E504C7" w:rsidRPr="00B01FA5" w14:paraId="0FF51DC6" w14:textId="77777777" w:rsidTr="00E504C7">
        <w:tc>
          <w:tcPr>
            <w:tcW w:w="9068" w:type="dxa"/>
            <w:gridSpan w:val="4"/>
            <w:tcBorders>
              <w:top w:val="single" w:sz="4" w:space="0" w:color="auto"/>
              <w:left w:val="single" w:sz="4" w:space="0" w:color="auto"/>
              <w:bottom w:val="single" w:sz="4" w:space="0" w:color="auto"/>
              <w:right w:val="single" w:sz="4" w:space="0" w:color="auto"/>
            </w:tcBorders>
            <w:vAlign w:val="center"/>
          </w:tcPr>
          <w:p w14:paraId="321CA510"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с 01.07.2019 по 31.12.2019</w:t>
            </w:r>
          </w:p>
        </w:tc>
      </w:tr>
      <w:tr w:rsidR="00E504C7" w:rsidRPr="00B01FA5" w14:paraId="627FB3C3"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4983E8EE"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2</w:t>
            </w:r>
          </w:p>
        </w:tc>
        <w:tc>
          <w:tcPr>
            <w:tcW w:w="8367" w:type="dxa"/>
            <w:gridSpan w:val="3"/>
            <w:tcBorders>
              <w:top w:val="single" w:sz="4" w:space="0" w:color="auto"/>
              <w:left w:val="single" w:sz="4" w:space="0" w:color="auto"/>
              <w:bottom w:val="single" w:sz="4" w:space="0" w:color="auto"/>
              <w:right w:val="single" w:sz="4" w:space="0" w:color="auto"/>
            </w:tcBorders>
            <w:vAlign w:val="center"/>
          </w:tcPr>
          <w:p w14:paraId="648BCE8C"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E504C7" w:rsidRPr="00B01FA5" w14:paraId="7FE81065"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5820370D" w14:textId="77777777" w:rsidR="00E504C7" w:rsidRPr="00B01FA5" w:rsidRDefault="00E504C7" w:rsidP="00B1140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66ECC72F" w14:textId="77777777" w:rsidR="00E504C7" w:rsidRPr="00B01FA5" w:rsidRDefault="00E504C7" w:rsidP="00B1140F">
            <w:pPr>
              <w:autoSpaceDE w:val="0"/>
              <w:autoSpaceDN w:val="0"/>
              <w:adjustRightInd w:val="0"/>
              <w:rPr>
                <w:rFonts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tcPr>
          <w:p w14:paraId="24A251A2"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68,52</w:t>
            </w:r>
          </w:p>
        </w:tc>
        <w:tc>
          <w:tcPr>
            <w:tcW w:w="3288" w:type="dxa"/>
            <w:tcBorders>
              <w:top w:val="single" w:sz="4" w:space="0" w:color="auto"/>
              <w:left w:val="single" w:sz="4" w:space="0" w:color="auto"/>
              <w:bottom w:val="single" w:sz="4" w:space="0" w:color="auto"/>
              <w:right w:val="single" w:sz="4" w:space="0" w:color="auto"/>
            </w:tcBorders>
            <w:vAlign w:val="center"/>
          </w:tcPr>
          <w:p w14:paraId="02227B7D"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1106,79</w:t>
            </w:r>
          </w:p>
        </w:tc>
      </w:tr>
      <w:tr w:rsidR="00E504C7" w:rsidRPr="00B01FA5" w14:paraId="24F51CB5"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04C9F66C"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2.1</w:t>
            </w:r>
          </w:p>
        </w:tc>
        <w:tc>
          <w:tcPr>
            <w:tcW w:w="8367" w:type="dxa"/>
            <w:gridSpan w:val="3"/>
            <w:tcBorders>
              <w:top w:val="single" w:sz="4" w:space="0" w:color="auto"/>
              <w:left w:val="single" w:sz="4" w:space="0" w:color="auto"/>
              <w:bottom w:val="single" w:sz="4" w:space="0" w:color="auto"/>
              <w:right w:val="single" w:sz="4" w:space="0" w:color="auto"/>
            </w:tcBorders>
            <w:vAlign w:val="center"/>
          </w:tcPr>
          <w:p w14:paraId="52FF3DDD"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E504C7" w:rsidRPr="00B01FA5" w14:paraId="0CCDB427"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6A5B01ED" w14:textId="77777777" w:rsidR="00E504C7" w:rsidRPr="00B01FA5" w:rsidRDefault="00E504C7" w:rsidP="00B1140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4065C773" w14:textId="77777777" w:rsidR="00E504C7" w:rsidRPr="00B01FA5" w:rsidRDefault="00E504C7" w:rsidP="00B1140F">
            <w:pPr>
              <w:autoSpaceDE w:val="0"/>
              <w:autoSpaceDN w:val="0"/>
              <w:adjustRightInd w:val="0"/>
              <w:rPr>
                <w:rFonts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tcPr>
          <w:p w14:paraId="1BA16544"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82,22</w:t>
            </w:r>
          </w:p>
        </w:tc>
        <w:tc>
          <w:tcPr>
            <w:tcW w:w="3288" w:type="dxa"/>
            <w:tcBorders>
              <w:top w:val="single" w:sz="4" w:space="0" w:color="auto"/>
              <w:left w:val="single" w:sz="4" w:space="0" w:color="auto"/>
              <w:bottom w:val="single" w:sz="4" w:space="0" w:color="auto"/>
              <w:right w:val="single" w:sz="4" w:space="0" w:color="auto"/>
            </w:tcBorders>
            <w:vAlign w:val="center"/>
          </w:tcPr>
          <w:p w14:paraId="19B6970E"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1328,15</w:t>
            </w:r>
          </w:p>
        </w:tc>
      </w:tr>
      <w:tr w:rsidR="00E504C7" w:rsidRPr="00B01FA5" w14:paraId="6AA7EA91" w14:textId="77777777" w:rsidTr="00E504C7">
        <w:tc>
          <w:tcPr>
            <w:tcW w:w="9068" w:type="dxa"/>
            <w:gridSpan w:val="4"/>
            <w:tcBorders>
              <w:top w:val="single" w:sz="4" w:space="0" w:color="auto"/>
              <w:left w:val="single" w:sz="4" w:space="0" w:color="auto"/>
              <w:bottom w:val="single" w:sz="4" w:space="0" w:color="auto"/>
              <w:right w:val="single" w:sz="4" w:space="0" w:color="auto"/>
            </w:tcBorders>
            <w:vAlign w:val="center"/>
          </w:tcPr>
          <w:p w14:paraId="4A84FB42"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с 01.01.2020 по 30.06.2020</w:t>
            </w:r>
          </w:p>
        </w:tc>
      </w:tr>
      <w:tr w:rsidR="00E504C7" w:rsidRPr="00B01FA5" w14:paraId="35C9BD9A"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46DEA37A" w14:textId="77777777" w:rsidR="00E504C7" w:rsidRPr="00B01FA5" w:rsidRDefault="00E504C7" w:rsidP="00B1140F">
            <w:pPr>
              <w:autoSpaceDE w:val="0"/>
              <w:autoSpaceDN w:val="0"/>
              <w:adjustRightInd w:val="0"/>
              <w:jc w:val="both"/>
              <w:rPr>
                <w:rFonts w:cs="Times New Roman"/>
                <w:sz w:val="20"/>
                <w:szCs w:val="20"/>
              </w:rPr>
            </w:pPr>
            <w:r w:rsidRPr="00B01FA5">
              <w:rPr>
                <w:rFonts w:cs="Times New Roman"/>
                <w:sz w:val="20"/>
                <w:szCs w:val="20"/>
              </w:rPr>
              <w:t>3</w:t>
            </w:r>
          </w:p>
        </w:tc>
        <w:tc>
          <w:tcPr>
            <w:tcW w:w="8367" w:type="dxa"/>
            <w:gridSpan w:val="3"/>
            <w:tcBorders>
              <w:top w:val="single" w:sz="4" w:space="0" w:color="auto"/>
              <w:left w:val="single" w:sz="4" w:space="0" w:color="auto"/>
              <w:bottom w:val="single" w:sz="4" w:space="0" w:color="auto"/>
              <w:right w:val="single" w:sz="4" w:space="0" w:color="auto"/>
            </w:tcBorders>
            <w:vAlign w:val="center"/>
          </w:tcPr>
          <w:p w14:paraId="66326140"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E504C7" w:rsidRPr="00B01FA5" w14:paraId="7A3FFDCC"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177B7F42" w14:textId="77777777" w:rsidR="00E504C7" w:rsidRPr="00B01FA5" w:rsidRDefault="00E504C7" w:rsidP="00B1140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77CDD74C" w14:textId="77777777" w:rsidR="00E504C7" w:rsidRPr="00B01FA5" w:rsidRDefault="00E504C7" w:rsidP="00B1140F">
            <w:pPr>
              <w:autoSpaceDE w:val="0"/>
              <w:autoSpaceDN w:val="0"/>
              <w:adjustRightInd w:val="0"/>
              <w:rPr>
                <w:rFonts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tcPr>
          <w:p w14:paraId="2EC97406"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68,52</w:t>
            </w:r>
          </w:p>
        </w:tc>
        <w:tc>
          <w:tcPr>
            <w:tcW w:w="3288" w:type="dxa"/>
            <w:tcBorders>
              <w:top w:val="single" w:sz="4" w:space="0" w:color="auto"/>
              <w:left w:val="single" w:sz="4" w:space="0" w:color="auto"/>
              <w:bottom w:val="single" w:sz="4" w:space="0" w:color="auto"/>
              <w:right w:val="single" w:sz="4" w:space="0" w:color="auto"/>
            </w:tcBorders>
            <w:vAlign w:val="center"/>
          </w:tcPr>
          <w:p w14:paraId="0174D5F0"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1106,79</w:t>
            </w:r>
          </w:p>
        </w:tc>
      </w:tr>
      <w:tr w:rsidR="00E504C7" w:rsidRPr="00B01FA5" w14:paraId="773FDC5C"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03F8825C"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3.1</w:t>
            </w:r>
          </w:p>
        </w:tc>
        <w:tc>
          <w:tcPr>
            <w:tcW w:w="8367" w:type="dxa"/>
            <w:gridSpan w:val="3"/>
            <w:tcBorders>
              <w:top w:val="single" w:sz="4" w:space="0" w:color="auto"/>
              <w:left w:val="single" w:sz="4" w:space="0" w:color="auto"/>
              <w:bottom w:val="single" w:sz="4" w:space="0" w:color="auto"/>
              <w:right w:val="single" w:sz="4" w:space="0" w:color="auto"/>
            </w:tcBorders>
            <w:vAlign w:val="center"/>
          </w:tcPr>
          <w:p w14:paraId="6FADBD30"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E504C7" w:rsidRPr="00B01FA5" w14:paraId="793FD09E"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67F5B46C" w14:textId="77777777" w:rsidR="00E504C7" w:rsidRPr="00B01FA5" w:rsidRDefault="00E504C7" w:rsidP="00B1140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58178EF1" w14:textId="77777777" w:rsidR="00E504C7" w:rsidRPr="00B01FA5" w:rsidRDefault="00E504C7" w:rsidP="00B1140F">
            <w:pPr>
              <w:autoSpaceDE w:val="0"/>
              <w:autoSpaceDN w:val="0"/>
              <w:adjustRightInd w:val="0"/>
              <w:rPr>
                <w:rFonts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tcPr>
          <w:p w14:paraId="1AD3891F"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82,22</w:t>
            </w:r>
          </w:p>
        </w:tc>
        <w:tc>
          <w:tcPr>
            <w:tcW w:w="3288" w:type="dxa"/>
            <w:tcBorders>
              <w:top w:val="single" w:sz="4" w:space="0" w:color="auto"/>
              <w:left w:val="single" w:sz="4" w:space="0" w:color="auto"/>
              <w:bottom w:val="single" w:sz="4" w:space="0" w:color="auto"/>
              <w:right w:val="single" w:sz="4" w:space="0" w:color="auto"/>
            </w:tcBorders>
            <w:vAlign w:val="center"/>
          </w:tcPr>
          <w:p w14:paraId="40402E5F"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1328,15</w:t>
            </w:r>
          </w:p>
        </w:tc>
      </w:tr>
      <w:tr w:rsidR="00E504C7" w:rsidRPr="00B01FA5" w14:paraId="699E0561" w14:textId="77777777" w:rsidTr="00E504C7">
        <w:tc>
          <w:tcPr>
            <w:tcW w:w="9068" w:type="dxa"/>
            <w:gridSpan w:val="4"/>
            <w:tcBorders>
              <w:top w:val="single" w:sz="4" w:space="0" w:color="auto"/>
              <w:left w:val="single" w:sz="4" w:space="0" w:color="auto"/>
              <w:bottom w:val="single" w:sz="4" w:space="0" w:color="auto"/>
              <w:right w:val="single" w:sz="4" w:space="0" w:color="auto"/>
            </w:tcBorders>
            <w:vAlign w:val="center"/>
          </w:tcPr>
          <w:p w14:paraId="203342FF"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с 01.07.2020 по 31.12.2020</w:t>
            </w:r>
          </w:p>
        </w:tc>
      </w:tr>
      <w:tr w:rsidR="00E504C7" w:rsidRPr="00B01FA5" w14:paraId="58BB7245"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6E4144C9" w14:textId="77777777" w:rsidR="00E504C7" w:rsidRPr="00B01FA5" w:rsidRDefault="00E504C7" w:rsidP="00B1140F">
            <w:pPr>
              <w:autoSpaceDE w:val="0"/>
              <w:autoSpaceDN w:val="0"/>
              <w:adjustRightInd w:val="0"/>
              <w:jc w:val="both"/>
              <w:rPr>
                <w:rFonts w:cs="Times New Roman"/>
                <w:sz w:val="20"/>
                <w:szCs w:val="20"/>
              </w:rPr>
            </w:pPr>
            <w:r w:rsidRPr="00B01FA5">
              <w:rPr>
                <w:rFonts w:cs="Times New Roman"/>
                <w:sz w:val="20"/>
                <w:szCs w:val="20"/>
              </w:rPr>
              <w:t>4</w:t>
            </w:r>
          </w:p>
        </w:tc>
        <w:tc>
          <w:tcPr>
            <w:tcW w:w="8367" w:type="dxa"/>
            <w:gridSpan w:val="3"/>
            <w:tcBorders>
              <w:top w:val="single" w:sz="4" w:space="0" w:color="auto"/>
              <w:left w:val="single" w:sz="4" w:space="0" w:color="auto"/>
              <w:bottom w:val="single" w:sz="4" w:space="0" w:color="auto"/>
              <w:right w:val="single" w:sz="4" w:space="0" w:color="auto"/>
            </w:tcBorders>
            <w:vAlign w:val="center"/>
          </w:tcPr>
          <w:p w14:paraId="58F8B819"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E504C7" w:rsidRPr="00B01FA5" w14:paraId="6D699230"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2A1B9D14" w14:textId="77777777" w:rsidR="00E504C7" w:rsidRPr="00B01FA5" w:rsidRDefault="00E504C7" w:rsidP="00B1140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0065E435" w14:textId="77777777" w:rsidR="00E504C7" w:rsidRPr="00B01FA5" w:rsidRDefault="00E504C7" w:rsidP="00B1140F">
            <w:pPr>
              <w:autoSpaceDE w:val="0"/>
              <w:autoSpaceDN w:val="0"/>
              <w:adjustRightInd w:val="0"/>
              <w:rPr>
                <w:rFonts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tcPr>
          <w:p w14:paraId="5FF073DC"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85,10</w:t>
            </w:r>
          </w:p>
        </w:tc>
        <w:tc>
          <w:tcPr>
            <w:tcW w:w="3288" w:type="dxa"/>
            <w:tcBorders>
              <w:top w:val="single" w:sz="4" w:space="0" w:color="auto"/>
              <w:left w:val="single" w:sz="4" w:space="0" w:color="auto"/>
              <w:bottom w:val="single" w:sz="4" w:space="0" w:color="auto"/>
              <w:right w:val="single" w:sz="4" w:space="0" w:color="auto"/>
            </w:tcBorders>
            <w:vAlign w:val="center"/>
          </w:tcPr>
          <w:p w14:paraId="26999804"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1157,70</w:t>
            </w:r>
          </w:p>
        </w:tc>
      </w:tr>
      <w:tr w:rsidR="00E504C7" w:rsidRPr="00B01FA5" w14:paraId="69071802"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061A393F"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4.1</w:t>
            </w:r>
          </w:p>
        </w:tc>
        <w:tc>
          <w:tcPr>
            <w:tcW w:w="8367" w:type="dxa"/>
            <w:gridSpan w:val="3"/>
            <w:tcBorders>
              <w:top w:val="single" w:sz="4" w:space="0" w:color="auto"/>
              <w:left w:val="single" w:sz="4" w:space="0" w:color="auto"/>
              <w:bottom w:val="single" w:sz="4" w:space="0" w:color="auto"/>
              <w:right w:val="single" w:sz="4" w:space="0" w:color="auto"/>
            </w:tcBorders>
            <w:vAlign w:val="center"/>
          </w:tcPr>
          <w:p w14:paraId="3712D877"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E504C7" w:rsidRPr="00B01FA5" w14:paraId="21A0B06C"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5030E934" w14:textId="77777777" w:rsidR="00E504C7" w:rsidRPr="00B01FA5" w:rsidRDefault="00E504C7" w:rsidP="00B1140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7F6F5FFB" w14:textId="77777777" w:rsidR="00E504C7" w:rsidRPr="00B01FA5" w:rsidRDefault="00E504C7" w:rsidP="00B1140F">
            <w:pPr>
              <w:autoSpaceDE w:val="0"/>
              <w:autoSpaceDN w:val="0"/>
              <w:adjustRightInd w:val="0"/>
              <w:rPr>
                <w:rFonts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tcPr>
          <w:p w14:paraId="6EC21631"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102,12</w:t>
            </w:r>
          </w:p>
        </w:tc>
        <w:tc>
          <w:tcPr>
            <w:tcW w:w="3288" w:type="dxa"/>
            <w:tcBorders>
              <w:top w:val="single" w:sz="4" w:space="0" w:color="auto"/>
              <w:left w:val="single" w:sz="4" w:space="0" w:color="auto"/>
              <w:bottom w:val="single" w:sz="4" w:space="0" w:color="auto"/>
              <w:right w:val="single" w:sz="4" w:space="0" w:color="auto"/>
            </w:tcBorders>
            <w:vAlign w:val="center"/>
          </w:tcPr>
          <w:p w14:paraId="26DA594D"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1389,24</w:t>
            </w:r>
          </w:p>
        </w:tc>
      </w:tr>
      <w:tr w:rsidR="00E504C7" w:rsidRPr="00B01FA5" w14:paraId="19D8E46F" w14:textId="77777777" w:rsidTr="00E504C7">
        <w:tc>
          <w:tcPr>
            <w:tcW w:w="9068" w:type="dxa"/>
            <w:gridSpan w:val="4"/>
            <w:tcBorders>
              <w:top w:val="single" w:sz="4" w:space="0" w:color="auto"/>
              <w:left w:val="single" w:sz="4" w:space="0" w:color="auto"/>
              <w:bottom w:val="single" w:sz="4" w:space="0" w:color="auto"/>
              <w:right w:val="single" w:sz="4" w:space="0" w:color="auto"/>
            </w:tcBorders>
            <w:vAlign w:val="center"/>
          </w:tcPr>
          <w:p w14:paraId="2C9CE3B8"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с 01.01.2021 по 30.06.2021</w:t>
            </w:r>
          </w:p>
        </w:tc>
      </w:tr>
      <w:tr w:rsidR="00E504C7" w:rsidRPr="00B01FA5" w14:paraId="4782880C"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30C040F4" w14:textId="77777777" w:rsidR="00E504C7" w:rsidRPr="00B01FA5" w:rsidRDefault="00E504C7" w:rsidP="00B1140F">
            <w:pPr>
              <w:autoSpaceDE w:val="0"/>
              <w:autoSpaceDN w:val="0"/>
              <w:adjustRightInd w:val="0"/>
              <w:jc w:val="both"/>
              <w:rPr>
                <w:rFonts w:cs="Times New Roman"/>
                <w:sz w:val="20"/>
                <w:szCs w:val="20"/>
              </w:rPr>
            </w:pPr>
            <w:r w:rsidRPr="00B01FA5">
              <w:rPr>
                <w:rFonts w:cs="Times New Roman"/>
                <w:sz w:val="20"/>
                <w:szCs w:val="20"/>
              </w:rPr>
              <w:t>5</w:t>
            </w:r>
          </w:p>
        </w:tc>
        <w:tc>
          <w:tcPr>
            <w:tcW w:w="8367" w:type="dxa"/>
            <w:gridSpan w:val="3"/>
            <w:tcBorders>
              <w:top w:val="single" w:sz="4" w:space="0" w:color="auto"/>
              <w:left w:val="single" w:sz="4" w:space="0" w:color="auto"/>
              <w:bottom w:val="single" w:sz="4" w:space="0" w:color="auto"/>
              <w:right w:val="single" w:sz="4" w:space="0" w:color="auto"/>
            </w:tcBorders>
            <w:vAlign w:val="center"/>
          </w:tcPr>
          <w:p w14:paraId="5A88A72E"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E504C7" w:rsidRPr="00B01FA5" w14:paraId="7C05979C"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75AA0342" w14:textId="77777777" w:rsidR="00E504C7" w:rsidRPr="00B01FA5" w:rsidRDefault="00E504C7" w:rsidP="00B1140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164BDF15" w14:textId="77777777" w:rsidR="00E504C7" w:rsidRPr="00B01FA5" w:rsidRDefault="00E504C7" w:rsidP="00B1140F">
            <w:pPr>
              <w:autoSpaceDE w:val="0"/>
              <w:autoSpaceDN w:val="0"/>
              <w:adjustRightInd w:val="0"/>
              <w:rPr>
                <w:rFonts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tcPr>
          <w:p w14:paraId="77B9F5E0"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85,10</w:t>
            </w:r>
          </w:p>
        </w:tc>
        <w:tc>
          <w:tcPr>
            <w:tcW w:w="3288" w:type="dxa"/>
            <w:tcBorders>
              <w:top w:val="single" w:sz="4" w:space="0" w:color="auto"/>
              <w:left w:val="single" w:sz="4" w:space="0" w:color="auto"/>
              <w:bottom w:val="single" w:sz="4" w:space="0" w:color="auto"/>
              <w:right w:val="single" w:sz="4" w:space="0" w:color="auto"/>
            </w:tcBorders>
            <w:vAlign w:val="center"/>
          </w:tcPr>
          <w:p w14:paraId="341A9CFE"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1157,70</w:t>
            </w:r>
          </w:p>
        </w:tc>
      </w:tr>
      <w:tr w:rsidR="00E504C7" w:rsidRPr="00B01FA5" w14:paraId="7772D609"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7D96259E"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5.1.</w:t>
            </w:r>
          </w:p>
        </w:tc>
        <w:tc>
          <w:tcPr>
            <w:tcW w:w="8367" w:type="dxa"/>
            <w:gridSpan w:val="3"/>
            <w:tcBorders>
              <w:top w:val="single" w:sz="4" w:space="0" w:color="auto"/>
              <w:left w:val="single" w:sz="4" w:space="0" w:color="auto"/>
              <w:bottom w:val="single" w:sz="4" w:space="0" w:color="auto"/>
              <w:right w:val="single" w:sz="4" w:space="0" w:color="auto"/>
            </w:tcBorders>
            <w:vAlign w:val="center"/>
          </w:tcPr>
          <w:p w14:paraId="042E189C"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E504C7" w:rsidRPr="00B01FA5" w14:paraId="03B5FC3E"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0B8A0E69" w14:textId="77777777" w:rsidR="00E504C7" w:rsidRPr="00B01FA5" w:rsidRDefault="00E504C7" w:rsidP="00B1140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4A577E6D" w14:textId="77777777" w:rsidR="00E504C7" w:rsidRPr="00B01FA5" w:rsidRDefault="00E504C7" w:rsidP="00B1140F">
            <w:pPr>
              <w:autoSpaceDE w:val="0"/>
              <w:autoSpaceDN w:val="0"/>
              <w:adjustRightInd w:val="0"/>
              <w:rPr>
                <w:rFonts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tcPr>
          <w:p w14:paraId="199A02DA"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102,12</w:t>
            </w:r>
          </w:p>
        </w:tc>
        <w:tc>
          <w:tcPr>
            <w:tcW w:w="3288" w:type="dxa"/>
            <w:tcBorders>
              <w:top w:val="single" w:sz="4" w:space="0" w:color="auto"/>
              <w:left w:val="single" w:sz="4" w:space="0" w:color="auto"/>
              <w:bottom w:val="single" w:sz="4" w:space="0" w:color="auto"/>
              <w:right w:val="single" w:sz="4" w:space="0" w:color="auto"/>
            </w:tcBorders>
            <w:vAlign w:val="center"/>
          </w:tcPr>
          <w:p w14:paraId="446C2436"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1389,24</w:t>
            </w:r>
          </w:p>
        </w:tc>
      </w:tr>
      <w:tr w:rsidR="00E504C7" w:rsidRPr="00B01FA5" w14:paraId="013C5631" w14:textId="77777777" w:rsidTr="00E504C7">
        <w:tc>
          <w:tcPr>
            <w:tcW w:w="9068" w:type="dxa"/>
            <w:gridSpan w:val="4"/>
            <w:tcBorders>
              <w:top w:val="single" w:sz="4" w:space="0" w:color="auto"/>
              <w:left w:val="single" w:sz="4" w:space="0" w:color="auto"/>
              <w:bottom w:val="single" w:sz="4" w:space="0" w:color="auto"/>
              <w:right w:val="single" w:sz="4" w:space="0" w:color="auto"/>
            </w:tcBorders>
            <w:vAlign w:val="center"/>
          </w:tcPr>
          <w:p w14:paraId="779A9B14"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с 01.07.2021 по 31.12.2021</w:t>
            </w:r>
          </w:p>
        </w:tc>
      </w:tr>
      <w:tr w:rsidR="00E504C7" w:rsidRPr="00B01FA5" w14:paraId="76D1A81B"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02C33619"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6</w:t>
            </w:r>
          </w:p>
        </w:tc>
        <w:tc>
          <w:tcPr>
            <w:tcW w:w="8367" w:type="dxa"/>
            <w:gridSpan w:val="3"/>
            <w:tcBorders>
              <w:top w:val="single" w:sz="4" w:space="0" w:color="auto"/>
              <w:left w:val="single" w:sz="4" w:space="0" w:color="auto"/>
              <w:bottom w:val="single" w:sz="4" w:space="0" w:color="auto"/>
              <w:right w:val="single" w:sz="4" w:space="0" w:color="auto"/>
            </w:tcBorders>
            <w:vAlign w:val="center"/>
          </w:tcPr>
          <w:p w14:paraId="15FF1B94"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E504C7" w:rsidRPr="00B01FA5" w14:paraId="05C67D15"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642B1339" w14:textId="77777777" w:rsidR="00E504C7" w:rsidRPr="00B01FA5" w:rsidRDefault="00E504C7" w:rsidP="00B1140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638D5A3B" w14:textId="77777777" w:rsidR="00E504C7" w:rsidRPr="00B01FA5" w:rsidRDefault="00E504C7" w:rsidP="00B1140F">
            <w:pPr>
              <w:autoSpaceDE w:val="0"/>
              <w:autoSpaceDN w:val="0"/>
              <w:adjustRightInd w:val="0"/>
              <w:rPr>
                <w:rFonts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tcPr>
          <w:p w14:paraId="40CB722F"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89,01</w:t>
            </w:r>
          </w:p>
        </w:tc>
        <w:tc>
          <w:tcPr>
            <w:tcW w:w="3288" w:type="dxa"/>
            <w:tcBorders>
              <w:top w:val="single" w:sz="4" w:space="0" w:color="auto"/>
              <w:left w:val="single" w:sz="4" w:space="0" w:color="auto"/>
              <w:bottom w:val="single" w:sz="4" w:space="0" w:color="auto"/>
              <w:right w:val="single" w:sz="4" w:space="0" w:color="auto"/>
            </w:tcBorders>
            <w:vAlign w:val="center"/>
          </w:tcPr>
          <w:p w14:paraId="57E84C5D"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1210,96</w:t>
            </w:r>
          </w:p>
        </w:tc>
      </w:tr>
      <w:tr w:rsidR="00E504C7" w:rsidRPr="00B01FA5" w14:paraId="3DA04731"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2AB93452"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6.1</w:t>
            </w:r>
          </w:p>
        </w:tc>
        <w:tc>
          <w:tcPr>
            <w:tcW w:w="8367" w:type="dxa"/>
            <w:gridSpan w:val="3"/>
            <w:tcBorders>
              <w:top w:val="single" w:sz="4" w:space="0" w:color="auto"/>
              <w:left w:val="single" w:sz="4" w:space="0" w:color="auto"/>
              <w:bottom w:val="single" w:sz="4" w:space="0" w:color="auto"/>
              <w:right w:val="single" w:sz="4" w:space="0" w:color="auto"/>
            </w:tcBorders>
            <w:vAlign w:val="center"/>
          </w:tcPr>
          <w:p w14:paraId="1E18EF47"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E504C7" w:rsidRPr="00B01FA5" w14:paraId="73C4A4C4"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48D7F8D1" w14:textId="77777777" w:rsidR="00E504C7" w:rsidRPr="00B01FA5" w:rsidRDefault="00E504C7" w:rsidP="00B1140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207157D9" w14:textId="77777777" w:rsidR="00E504C7" w:rsidRPr="00B01FA5" w:rsidRDefault="00E504C7" w:rsidP="00B1140F">
            <w:pPr>
              <w:autoSpaceDE w:val="0"/>
              <w:autoSpaceDN w:val="0"/>
              <w:adjustRightInd w:val="0"/>
              <w:rPr>
                <w:rFonts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tcPr>
          <w:p w14:paraId="3743E537"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106,81</w:t>
            </w:r>
          </w:p>
        </w:tc>
        <w:tc>
          <w:tcPr>
            <w:tcW w:w="3288" w:type="dxa"/>
            <w:tcBorders>
              <w:top w:val="single" w:sz="4" w:space="0" w:color="auto"/>
              <w:left w:val="single" w:sz="4" w:space="0" w:color="auto"/>
              <w:bottom w:val="single" w:sz="4" w:space="0" w:color="auto"/>
              <w:right w:val="single" w:sz="4" w:space="0" w:color="auto"/>
            </w:tcBorders>
            <w:vAlign w:val="center"/>
          </w:tcPr>
          <w:p w14:paraId="42BD5076"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1453,15</w:t>
            </w:r>
          </w:p>
        </w:tc>
      </w:tr>
      <w:tr w:rsidR="00E504C7" w:rsidRPr="00B01FA5" w14:paraId="3241AC76" w14:textId="77777777" w:rsidTr="00E504C7">
        <w:tc>
          <w:tcPr>
            <w:tcW w:w="9068" w:type="dxa"/>
            <w:gridSpan w:val="4"/>
            <w:tcBorders>
              <w:top w:val="single" w:sz="4" w:space="0" w:color="auto"/>
              <w:left w:val="single" w:sz="4" w:space="0" w:color="auto"/>
              <w:bottom w:val="single" w:sz="4" w:space="0" w:color="auto"/>
              <w:right w:val="single" w:sz="4" w:space="0" w:color="auto"/>
            </w:tcBorders>
            <w:vAlign w:val="center"/>
          </w:tcPr>
          <w:p w14:paraId="59F1F49A"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с 01.01.2022 по 30.06.2022</w:t>
            </w:r>
          </w:p>
        </w:tc>
      </w:tr>
      <w:tr w:rsidR="00E504C7" w:rsidRPr="00B01FA5" w14:paraId="3624A4B6"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1C81EFA7"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7</w:t>
            </w:r>
          </w:p>
        </w:tc>
        <w:tc>
          <w:tcPr>
            <w:tcW w:w="8367" w:type="dxa"/>
            <w:gridSpan w:val="3"/>
            <w:tcBorders>
              <w:top w:val="single" w:sz="4" w:space="0" w:color="auto"/>
              <w:left w:val="single" w:sz="4" w:space="0" w:color="auto"/>
              <w:bottom w:val="single" w:sz="4" w:space="0" w:color="auto"/>
              <w:right w:val="single" w:sz="4" w:space="0" w:color="auto"/>
            </w:tcBorders>
            <w:vAlign w:val="center"/>
          </w:tcPr>
          <w:p w14:paraId="3FD3A9C4"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E504C7" w:rsidRPr="00B01FA5" w14:paraId="43599BDD"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36CFB229" w14:textId="77777777" w:rsidR="00E504C7" w:rsidRPr="00B01FA5" w:rsidRDefault="00E504C7" w:rsidP="00B1140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58F292C7" w14:textId="77777777" w:rsidR="00E504C7" w:rsidRPr="00B01FA5" w:rsidRDefault="00E504C7" w:rsidP="00B1140F">
            <w:pPr>
              <w:autoSpaceDE w:val="0"/>
              <w:autoSpaceDN w:val="0"/>
              <w:adjustRightInd w:val="0"/>
              <w:rPr>
                <w:rFonts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tcPr>
          <w:p w14:paraId="6CF5CBDC"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89,01</w:t>
            </w:r>
          </w:p>
        </w:tc>
        <w:tc>
          <w:tcPr>
            <w:tcW w:w="3288" w:type="dxa"/>
            <w:tcBorders>
              <w:top w:val="single" w:sz="4" w:space="0" w:color="auto"/>
              <w:left w:val="single" w:sz="4" w:space="0" w:color="auto"/>
              <w:bottom w:val="single" w:sz="4" w:space="0" w:color="auto"/>
              <w:right w:val="single" w:sz="4" w:space="0" w:color="auto"/>
            </w:tcBorders>
            <w:vAlign w:val="center"/>
          </w:tcPr>
          <w:p w14:paraId="2C9AA285"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1210,96</w:t>
            </w:r>
          </w:p>
        </w:tc>
      </w:tr>
      <w:tr w:rsidR="00E504C7" w:rsidRPr="00B01FA5" w14:paraId="1F8A555A"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5FBD3511"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7.1</w:t>
            </w:r>
          </w:p>
        </w:tc>
        <w:tc>
          <w:tcPr>
            <w:tcW w:w="8367" w:type="dxa"/>
            <w:gridSpan w:val="3"/>
            <w:tcBorders>
              <w:top w:val="single" w:sz="4" w:space="0" w:color="auto"/>
              <w:left w:val="single" w:sz="4" w:space="0" w:color="auto"/>
              <w:bottom w:val="single" w:sz="4" w:space="0" w:color="auto"/>
              <w:right w:val="single" w:sz="4" w:space="0" w:color="auto"/>
            </w:tcBorders>
            <w:vAlign w:val="center"/>
          </w:tcPr>
          <w:p w14:paraId="78A9A776"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E504C7" w:rsidRPr="00B01FA5" w14:paraId="23A81891"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18F91E5C" w14:textId="77777777" w:rsidR="00E504C7" w:rsidRPr="00B01FA5" w:rsidRDefault="00E504C7" w:rsidP="00B1140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280E7FE6" w14:textId="77777777" w:rsidR="00E504C7" w:rsidRPr="00B01FA5" w:rsidRDefault="00E504C7" w:rsidP="00B1140F">
            <w:pPr>
              <w:autoSpaceDE w:val="0"/>
              <w:autoSpaceDN w:val="0"/>
              <w:adjustRightInd w:val="0"/>
              <w:rPr>
                <w:rFonts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tcPr>
          <w:p w14:paraId="4F4D512D"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106,81</w:t>
            </w:r>
          </w:p>
        </w:tc>
        <w:tc>
          <w:tcPr>
            <w:tcW w:w="3288" w:type="dxa"/>
            <w:tcBorders>
              <w:top w:val="single" w:sz="4" w:space="0" w:color="auto"/>
              <w:left w:val="single" w:sz="4" w:space="0" w:color="auto"/>
              <w:bottom w:val="single" w:sz="4" w:space="0" w:color="auto"/>
              <w:right w:val="single" w:sz="4" w:space="0" w:color="auto"/>
            </w:tcBorders>
            <w:vAlign w:val="center"/>
          </w:tcPr>
          <w:p w14:paraId="64301525"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1453,15</w:t>
            </w:r>
          </w:p>
        </w:tc>
      </w:tr>
      <w:tr w:rsidR="00E504C7" w:rsidRPr="00B01FA5" w14:paraId="143990BB" w14:textId="77777777" w:rsidTr="00E504C7">
        <w:tc>
          <w:tcPr>
            <w:tcW w:w="9068" w:type="dxa"/>
            <w:gridSpan w:val="4"/>
            <w:tcBorders>
              <w:top w:val="single" w:sz="4" w:space="0" w:color="auto"/>
              <w:left w:val="single" w:sz="4" w:space="0" w:color="auto"/>
              <w:bottom w:val="single" w:sz="4" w:space="0" w:color="auto"/>
              <w:right w:val="single" w:sz="4" w:space="0" w:color="auto"/>
            </w:tcBorders>
            <w:vAlign w:val="center"/>
          </w:tcPr>
          <w:p w14:paraId="02C32A47"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с 01.07.2022 по 31.12.2022</w:t>
            </w:r>
          </w:p>
        </w:tc>
      </w:tr>
      <w:tr w:rsidR="00E504C7" w:rsidRPr="00B01FA5" w14:paraId="5660E347"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7F720C7B" w14:textId="77777777" w:rsidR="00E504C7" w:rsidRPr="00B01FA5" w:rsidRDefault="00E504C7" w:rsidP="00B1140F">
            <w:pPr>
              <w:autoSpaceDE w:val="0"/>
              <w:autoSpaceDN w:val="0"/>
              <w:adjustRightInd w:val="0"/>
              <w:jc w:val="both"/>
              <w:rPr>
                <w:rFonts w:cs="Times New Roman"/>
                <w:sz w:val="20"/>
                <w:szCs w:val="20"/>
              </w:rPr>
            </w:pPr>
            <w:r w:rsidRPr="00B01FA5">
              <w:rPr>
                <w:rFonts w:cs="Times New Roman"/>
                <w:sz w:val="20"/>
                <w:szCs w:val="20"/>
              </w:rPr>
              <w:t>8</w:t>
            </w:r>
          </w:p>
        </w:tc>
        <w:tc>
          <w:tcPr>
            <w:tcW w:w="8367" w:type="dxa"/>
            <w:gridSpan w:val="3"/>
            <w:tcBorders>
              <w:top w:val="single" w:sz="4" w:space="0" w:color="auto"/>
              <w:left w:val="single" w:sz="4" w:space="0" w:color="auto"/>
              <w:bottom w:val="single" w:sz="4" w:space="0" w:color="auto"/>
              <w:right w:val="single" w:sz="4" w:space="0" w:color="auto"/>
            </w:tcBorders>
            <w:vAlign w:val="center"/>
          </w:tcPr>
          <w:p w14:paraId="5555C484"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E504C7" w:rsidRPr="00B01FA5" w14:paraId="34E40119"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5DFC0723" w14:textId="77777777" w:rsidR="00E504C7" w:rsidRPr="00B01FA5" w:rsidRDefault="00E504C7" w:rsidP="00B1140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28AABC95" w14:textId="77777777" w:rsidR="00E504C7" w:rsidRPr="00B01FA5" w:rsidRDefault="00E504C7" w:rsidP="00B1140F">
            <w:pPr>
              <w:autoSpaceDE w:val="0"/>
              <w:autoSpaceDN w:val="0"/>
              <w:adjustRightInd w:val="0"/>
              <w:rPr>
                <w:rFonts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tcPr>
          <w:p w14:paraId="39116510"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92,57</w:t>
            </w:r>
          </w:p>
        </w:tc>
        <w:tc>
          <w:tcPr>
            <w:tcW w:w="3288" w:type="dxa"/>
            <w:tcBorders>
              <w:top w:val="single" w:sz="4" w:space="0" w:color="auto"/>
              <w:left w:val="single" w:sz="4" w:space="0" w:color="auto"/>
              <w:bottom w:val="single" w:sz="4" w:space="0" w:color="auto"/>
              <w:right w:val="single" w:sz="4" w:space="0" w:color="auto"/>
            </w:tcBorders>
            <w:vAlign w:val="center"/>
          </w:tcPr>
          <w:p w14:paraId="6B5EF4D8"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1259,40</w:t>
            </w:r>
          </w:p>
        </w:tc>
      </w:tr>
      <w:tr w:rsidR="00E504C7" w:rsidRPr="00B01FA5" w14:paraId="5BC5E87B"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2A0AF506"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8.1</w:t>
            </w:r>
          </w:p>
        </w:tc>
        <w:tc>
          <w:tcPr>
            <w:tcW w:w="8367" w:type="dxa"/>
            <w:gridSpan w:val="3"/>
            <w:tcBorders>
              <w:top w:val="single" w:sz="4" w:space="0" w:color="auto"/>
              <w:left w:val="single" w:sz="4" w:space="0" w:color="auto"/>
              <w:bottom w:val="single" w:sz="4" w:space="0" w:color="auto"/>
              <w:right w:val="single" w:sz="4" w:space="0" w:color="auto"/>
            </w:tcBorders>
            <w:vAlign w:val="center"/>
          </w:tcPr>
          <w:p w14:paraId="0166B1F6"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E504C7" w:rsidRPr="00B01FA5" w14:paraId="649A01B6"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5274A6C7" w14:textId="77777777" w:rsidR="00E504C7" w:rsidRPr="00B01FA5" w:rsidRDefault="00E504C7" w:rsidP="00B1140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602EFB67" w14:textId="77777777" w:rsidR="00E504C7" w:rsidRPr="00B01FA5" w:rsidRDefault="00E504C7" w:rsidP="00B1140F">
            <w:pPr>
              <w:autoSpaceDE w:val="0"/>
              <w:autoSpaceDN w:val="0"/>
              <w:adjustRightInd w:val="0"/>
              <w:rPr>
                <w:rFonts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tcPr>
          <w:p w14:paraId="056F99D4"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111,08</w:t>
            </w:r>
          </w:p>
        </w:tc>
        <w:tc>
          <w:tcPr>
            <w:tcW w:w="3288" w:type="dxa"/>
            <w:tcBorders>
              <w:top w:val="single" w:sz="4" w:space="0" w:color="auto"/>
              <w:left w:val="single" w:sz="4" w:space="0" w:color="auto"/>
              <w:bottom w:val="single" w:sz="4" w:space="0" w:color="auto"/>
              <w:right w:val="single" w:sz="4" w:space="0" w:color="auto"/>
            </w:tcBorders>
            <w:vAlign w:val="center"/>
          </w:tcPr>
          <w:p w14:paraId="256D13B6"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1511,28</w:t>
            </w:r>
          </w:p>
        </w:tc>
      </w:tr>
      <w:tr w:rsidR="00E504C7" w:rsidRPr="00B01FA5" w14:paraId="5C70EFE4" w14:textId="77777777" w:rsidTr="00E504C7">
        <w:tc>
          <w:tcPr>
            <w:tcW w:w="9068" w:type="dxa"/>
            <w:gridSpan w:val="4"/>
            <w:tcBorders>
              <w:top w:val="single" w:sz="4" w:space="0" w:color="auto"/>
              <w:left w:val="single" w:sz="4" w:space="0" w:color="auto"/>
              <w:bottom w:val="single" w:sz="4" w:space="0" w:color="auto"/>
              <w:right w:val="single" w:sz="4" w:space="0" w:color="auto"/>
            </w:tcBorders>
            <w:vAlign w:val="center"/>
          </w:tcPr>
          <w:p w14:paraId="03407FBC"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с 01.01.2023 по 30.06.2023</w:t>
            </w:r>
          </w:p>
        </w:tc>
      </w:tr>
      <w:tr w:rsidR="00E504C7" w:rsidRPr="00B01FA5" w14:paraId="44127EAB"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73AFD831"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9</w:t>
            </w:r>
          </w:p>
        </w:tc>
        <w:tc>
          <w:tcPr>
            <w:tcW w:w="8367" w:type="dxa"/>
            <w:gridSpan w:val="3"/>
            <w:tcBorders>
              <w:top w:val="single" w:sz="4" w:space="0" w:color="auto"/>
              <w:left w:val="single" w:sz="4" w:space="0" w:color="auto"/>
              <w:bottom w:val="single" w:sz="4" w:space="0" w:color="auto"/>
              <w:right w:val="single" w:sz="4" w:space="0" w:color="auto"/>
            </w:tcBorders>
            <w:vAlign w:val="center"/>
          </w:tcPr>
          <w:p w14:paraId="3C05C2E4"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E504C7" w:rsidRPr="00B01FA5" w14:paraId="7ABACD4F"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149237CC" w14:textId="77777777" w:rsidR="00E504C7" w:rsidRPr="00B01FA5" w:rsidRDefault="00E504C7" w:rsidP="00B1140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48734023" w14:textId="77777777" w:rsidR="00E504C7" w:rsidRPr="00B01FA5" w:rsidRDefault="00E504C7" w:rsidP="00B1140F">
            <w:pPr>
              <w:autoSpaceDE w:val="0"/>
              <w:autoSpaceDN w:val="0"/>
              <w:adjustRightInd w:val="0"/>
              <w:rPr>
                <w:rFonts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tcPr>
          <w:p w14:paraId="08704CF2"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71,98</w:t>
            </w:r>
          </w:p>
        </w:tc>
        <w:tc>
          <w:tcPr>
            <w:tcW w:w="3288" w:type="dxa"/>
            <w:tcBorders>
              <w:top w:val="single" w:sz="4" w:space="0" w:color="auto"/>
              <w:left w:val="single" w:sz="4" w:space="0" w:color="auto"/>
              <w:bottom w:val="single" w:sz="4" w:space="0" w:color="auto"/>
              <w:right w:val="single" w:sz="4" w:space="0" w:color="auto"/>
            </w:tcBorders>
            <w:vAlign w:val="center"/>
          </w:tcPr>
          <w:p w14:paraId="5744854D"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1209,71</w:t>
            </w:r>
          </w:p>
        </w:tc>
      </w:tr>
      <w:tr w:rsidR="00E504C7" w:rsidRPr="00B01FA5" w14:paraId="170295EA"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6B6356F1"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9.1</w:t>
            </w:r>
          </w:p>
        </w:tc>
        <w:tc>
          <w:tcPr>
            <w:tcW w:w="8367" w:type="dxa"/>
            <w:gridSpan w:val="3"/>
            <w:tcBorders>
              <w:top w:val="single" w:sz="4" w:space="0" w:color="auto"/>
              <w:left w:val="single" w:sz="4" w:space="0" w:color="auto"/>
              <w:bottom w:val="single" w:sz="4" w:space="0" w:color="auto"/>
              <w:right w:val="single" w:sz="4" w:space="0" w:color="auto"/>
            </w:tcBorders>
            <w:vAlign w:val="center"/>
          </w:tcPr>
          <w:p w14:paraId="5D0B5682"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E504C7" w:rsidRPr="00B01FA5" w14:paraId="147A8631"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593DFFEF" w14:textId="77777777" w:rsidR="00E504C7" w:rsidRPr="00B01FA5" w:rsidRDefault="00E504C7" w:rsidP="00B1140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3A904A11" w14:textId="77777777" w:rsidR="00E504C7" w:rsidRPr="00B01FA5" w:rsidRDefault="00E504C7" w:rsidP="00B1140F">
            <w:pPr>
              <w:autoSpaceDE w:val="0"/>
              <w:autoSpaceDN w:val="0"/>
              <w:adjustRightInd w:val="0"/>
              <w:rPr>
                <w:rFonts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tcPr>
          <w:p w14:paraId="4C764AA3"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86,38</w:t>
            </w:r>
          </w:p>
        </w:tc>
        <w:tc>
          <w:tcPr>
            <w:tcW w:w="3288" w:type="dxa"/>
            <w:tcBorders>
              <w:top w:val="single" w:sz="4" w:space="0" w:color="auto"/>
              <w:left w:val="single" w:sz="4" w:space="0" w:color="auto"/>
              <w:bottom w:val="single" w:sz="4" w:space="0" w:color="auto"/>
              <w:right w:val="single" w:sz="4" w:space="0" w:color="auto"/>
            </w:tcBorders>
            <w:vAlign w:val="center"/>
          </w:tcPr>
          <w:p w14:paraId="711A2E99"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1451,65</w:t>
            </w:r>
          </w:p>
        </w:tc>
      </w:tr>
      <w:tr w:rsidR="00E504C7" w:rsidRPr="00B01FA5" w14:paraId="6E5C27E0" w14:textId="77777777" w:rsidTr="00E504C7">
        <w:tc>
          <w:tcPr>
            <w:tcW w:w="9068" w:type="dxa"/>
            <w:gridSpan w:val="4"/>
            <w:tcBorders>
              <w:top w:val="single" w:sz="4" w:space="0" w:color="auto"/>
              <w:left w:val="single" w:sz="4" w:space="0" w:color="auto"/>
              <w:bottom w:val="single" w:sz="4" w:space="0" w:color="auto"/>
              <w:right w:val="single" w:sz="4" w:space="0" w:color="auto"/>
            </w:tcBorders>
            <w:vAlign w:val="center"/>
          </w:tcPr>
          <w:p w14:paraId="3B7ABAC7"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с 01.07.2023 по 31.12.2023</w:t>
            </w:r>
          </w:p>
        </w:tc>
      </w:tr>
      <w:tr w:rsidR="00E504C7" w:rsidRPr="00B01FA5" w14:paraId="0904D5EB"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6072B66E"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10</w:t>
            </w:r>
          </w:p>
        </w:tc>
        <w:tc>
          <w:tcPr>
            <w:tcW w:w="8367" w:type="dxa"/>
            <w:gridSpan w:val="3"/>
            <w:tcBorders>
              <w:top w:val="single" w:sz="4" w:space="0" w:color="auto"/>
              <w:left w:val="single" w:sz="4" w:space="0" w:color="auto"/>
              <w:bottom w:val="single" w:sz="4" w:space="0" w:color="auto"/>
              <w:right w:val="single" w:sz="4" w:space="0" w:color="auto"/>
            </w:tcBorders>
            <w:vAlign w:val="center"/>
          </w:tcPr>
          <w:p w14:paraId="2BCD961E"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Прочие потребители</w:t>
            </w:r>
          </w:p>
        </w:tc>
      </w:tr>
      <w:tr w:rsidR="00E504C7" w:rsidRPr="00B01FA5" w14:paraId="199AAE03"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198F43C2" w14:textId="77777777" w:rsidR="00E504C7" w:rsidRPr="00B01FA5" w:rsidRDefault="00E504C7" w:rsidP="00B1140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28272379" w14:textId="77777777" w:rsidR="00E504C7" w:rsidRPr="00B01FA5" w:rsidRDefault="00E504C7" w:rsidP="00B1140F">
            <w:pPr>
              <w:autoSpaceDE w:val="0"/>
              <w:autoSpaceDN w:val="0"/>
              <w:adjustRightInd w:val="0"/>
              <w:rPr>
                <w:rFonts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tcPr>
          <w:p w14:paraId="0088A311"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72,12</w:t>
            </w:r>
          </w:p>
        </w:tc>
        <w:tc>
          <w:tcPr>
            <w:tcW w:w="3288" w:type="dxa"/>
            <w:tcBorders>
              <w:top w:val="single" w:sz="4" w:space="0" w:color="auto"/>
              <w:left w:val="single" w:sz="4" w:space="0" w:color="auto"/>
              <w:bottom w:val="single" w:sz="4" w:space="0" w:color="auto"/>
              <w:right w:val="single" w:sz="4" w:space="0" w:color="auto"/>
            </w:tcBorders>
            <w:vAlign w:val="center"/>
          </w:tcPr>
          <w:p w14:paraId="14E468F1"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1286,79</w:t>
            </w:r>
          </w:p>
        </w:tc>
      </w:tr>
      <w:tr w:rsidR="00E504C7" w:rsidRPr="00B01FA5" w14:paraId="4D34E7C4"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5E125A81"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10.1</w:t>
            </w:r>
          </w:p>
        </w:tc>
        <w:tc>
          <w:tcPr>
            <w:tcW w:w="8367" w:type="dxa"/>
            <w:gridSpan w:val="3"/>
            <w:tcBorders>
              <w:top w:val="single" w:sz="4" w:space="0" w:color="auto"/>
              <w:left w:val="single" w:sz="4" w:space="0" w:color="auto"/>
              <w:bottom w:val="single" w:sz="4" w:space="0" w:color="auto"/>
              <w:right w:val="single" w:sz="4" w:space="0" w:color="auto"/>
            </w:tcBorders>
            <w:vAlign w:val="center"/>
          </w:tcPr>
          <w:p w14:paraId="0126EBE9" w14:textId="77777777" w:rsidR="00E504C7" w:rsidRPr="00B01FA5" w:rsidRDefault="00E504C7" w:rsidP="00B1140F">
            <w:pPr>
              <w:autoSpaceDE w:val="0"/>
              <w:autoSpaceDN w:val="0"/>
              <w:adjustRightInd w:val="0"/>
              <w:rPr>
                <w:rFonts w:cs="Times New Roman"/>
                <w:sz w:val="20"/>
                <w:szCs w:val="20"/>
              </w:rPr>
            </w:pPr>
            <w:r w:rsidRPr="00B01FA5">
              <w:rPr>
                <w:rFonts w:cs="Times New Roman"/>
                <w:sz w:val="20"/>
                <w:szCs w:val="20"/>
              </w:rPr>
              <w:t>Население (тарифы указываются с учетом НДС)</w:t>
            </w:r>
          </w:p>
        </w:tc>
      </w:tr>
      <w:tr w:rsidR="00E504C7" w:rsidRPr="00B01FA5" w14:paraId="0D94F9B1" w14:textId="77777777" w:rsidTr="00E504C7">
        <w:tc>
          <w:tcPr>
            <w:tcW w:w="701" w:type="dxa"/>
            <w:tcBorders>
              <w:top w:val="single" w:sz="4" w:space="0" w:color="auto"/>
              <w:left w:val="single" w:sz="4" w:space="0" w:color="auto"/>
              <w:bottom w:val="single" w:sz="4" w:space="0" w:color="auto"/>
              <w:right w:val="single" w:sz="4" w:space="0" w:color="auto"/>
            </w:tcBorders>
            <w:vAlign w:val="center"/>
          </w:tcPr>
          <w:p w14:paraId="01AC24CC" w14:textId="77777777" w:rsidR="00E504C7" w:rsidRPr="00B01FA5" w:rsidRDefault="00E504C7" w:rsidP="00B1140F">
            <w:pPr>
              <w:autoSpaceDE w:val="0"/>
              <w:autoSpaceDN w:val="0"/>
              <w:adjustRightInd w:val="0"/>
              <w:rPr>
                <w:rFonts w:cs="Times New Roman"/>
                <w:sz w:val="20"/>
                <w:szCs w:val="20"/>
              </w:rPr>
            </w:pPr>
          </w:p>
        </w:tc>
        <w:tc>
          <w:tcPr>
            <w:tcW w:w="3038" w:type="dxa"/>
            <w:tcBorders>
              <w:top w:val="single" w:sz="4" w:space="0" w:color="auto"/>
              <w:left w:val="single" w:sz="4" w:space="0" w:color="auto"/>
              <w:bottom w:val="single" w:sz="4" w:space="0" w:color="auto"/>
              <w:right w:val="single" w:sz="4" w:space="0" w:color="auto"/>
            </w:tcBorders>
            <w:vAlign w:val="center"/>
          </w:tcPr>
          <w:p w14:paraId="440C55D7" w14:textId="77777777" w:rsidR="00E504C7" w:rsidRPr="00B01FA5" w:rsidRDefault="00E504C7" w:rsidP="00B1140F">
            <w:pPr>
              <w:autoSpaceDE w:val="0"/>
              <w:autoSpaceDN w:val="0"/>
              <w:adjustRightInd w:val="0"/>
              <w:rPr>
                <w:rFonts w:cs="Times New Roman"/>
                <w:sz w:val="20"/>
                <w:szCs w:val="20"/>
              </w:rPr>
            </w:pPr>
          </w:p>
        </w:tc>
        <w:tc>
          <w:tcPr>
            <w:tcW w:w="2041" w:type="dxa"/>
            <w:tcBorders>
              <w:top w:val="single" w:sz="4" w:space="0" w:color="auto"/>
              <w:left w:val="single" w:sz="4" w:space="0" w:color="auto"/>
              <w:bottom w:val="single" w:sz="4" w:space="0" w:color="auto"/>
              <w:right w:val="single" w:sz="4" w:space="0" w:color="auto"/>
            </w:tcBorders>
            <w:vAlign w:val="center"/>
          </w:tcPr>
          <w:p w14:paraId="2845E7A2"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86,54</w:t>
            </w:r>
          </w:p>
        </w:tc>
        <w:tc>
          <w:tcPr>
            <w:tcW w:w="3288" w:type="dxa"/>
            <w:tcBorders>
              <w:top w:val="single" w:sz="4" w:space="0" w:color="auto"/>
              <w:left w:val="single" w:sz="4" w:space="0" w:color="auto"/>
              <w:bottom w:val="single" w:sz="4" w:space="0" w:color="auto"/>
              <w:right w:val="single" w:sz="4" w:space="0" w:color="auto"/>
            </w:tcBorders>
            <w:vAlign w:val="center"/>
          </w:tcPr>
          <w:p w14:paraId="1CD40A1F" w14:textId="77777777" w:rsidR="00E504C7" w:rsidRPr="00B01FA5" w:rsidRDefault="00E504C7" w:rsidP="00B1140F">
            <w:pPr>
              <w:autoSpaceDE w:val="0"/>
              <w:autoSpaceDN w:val="0"/>
              <w:adjustRightInd w:val="0"/>
              <w:jc w:val="center"/>
              <w:rPr>
                <w:rFonts w:cs="Times New Roman"/>
                <w:sz w:val="20"/>
                <w:szCs w:val="20"/>
              </w:rPr>
            </w:pPr>
            <w:r w:rsidRPr="00B01FA5">
              <w:rPr>
                <w:rFonts w:cs="Times New Roman"/>
                <w:sz w:val="20"/>
                <w:szCs w:val="20"/>
              </w:rPr>
              <w:t>1544,15</w:t>
            </w:r>
          </w:p>
        </w:tc>
      </w:tr>
    </w:tbl>
    <w:p w14:paraId="273BB825" w14:textId="77777777" w:rsidR="00482036" w:rsidRPr="00B01FA5" w:rsidRDefault="00482036" w:rsidP="00DD4744">
      <w:pPr>
        <w:pStyle w:val="a0"/>
        <w:rPr>
          <w:rFonts w:cs="Times New Roman"/>
          <w:lang w:eastAsia="ru-RU"/>
        </w:rPr>
      </w:pPr>
    </w:p>
    <w:p w14:paraId="391429CD" w14:textId="77777777" w:rsidR="003A3188" w:rsidRPr="00B01FA5" w:rsidRDefault="003A3188" w:rsidP="003A3188">
      <w:pPr>
        <w:spacing w:before="400" w:after="200"/>
        <w:rPr>
          <w:rFonts w:cs="Times New Roman"/>
        </w:rPr>
      </w:pPr>
      <w:r w:rsidRPr="00B01FA5">
        <w:rPr>
          <w:rFonts w:cs="Times New Roman"/>
          <w:b/>
        </w:rPr>
        <w:t>Таблица 1.11.1.7 - Тариф на тепловую энергию (мощность) поставляемую потребителям АО «Русал Ачинск»</w:t>
      </w:r>
      <w:r w:rsidRPr="00B01FA5">
        <w:rPr>
          <w:rFonts w:cs="Times New Roman"/>
        </w:rPr>
        <w:t xml:space="preserve"> </w:t>
      </w:r>
    </w:p>
    <w:tbl>
      <w:tblPr>
        <w:tblW w:w="94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bottom w:w="102" w:type="dxa"/>
        </w:tblCellMar>
        <w:tblLook w:val="04A0" w:firstRow="1" w:lastRow="0" w:firstColumn="1" w:lastColumn="0" w:noHBand="0" w:noVBand="1"/>
      </w:tblPr>
      <w:tblGrid>
        <w:gridCol w:w="1094"/>
        <w:gridCol w:w="3782"/>
        <w:gridCol w:w="1234"/>
        <w:gridCol w:w="1681"/>
        <w:gridCol w:w="1640"/>
      </w:tblGrid>
      <w:tr w:rsidR="003A3188" w:rsidRPr="00B01FA5" w14:paraId="65EC5C1E" w14:textId="77777777" w:rsidTr="003A3188">
        <w:trPr>
          <w:trHeight w:val="229"/>
          <w:tblHeader/>
        </w:trPr>
        <w:tc>
          <w:tcPr>
            <w:tcW w:w="1094" w:type="dxa"/>
            <w:vMerge w:val="restart"/>
            <w:shd w:val="clear" w:color="auto" w:fill="F2F2F2" w:themeFill="background1" w:themeFillShade="F2"/>
            <w:vAlign w:val="center"/>
            <w:hideMark/>
          </w:tcPr>
          <w:p w14:paraId="55946674"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N п/п</w:t>
            </w:r>
          </w:p>
        </w:tc>
        <w:tc>
          <w:tcPr>
            <w:tcW w:w="3782" w:type="dxa"/>
            <w:vMerge w:val="restart"/>
            <w:shd w:val="clear" w:color="auto" w:fill="F2F2F2" w:themeFill="background1" w:themeFillShade="F2"/>
            <w:vAlign w:val="center"/>
            <w:hideMark/>
          </w:tcPr>
          <w:p w14:paraId="392B46D5"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Вид тарифа</w:t>
            </w:r>
          </w:p>
        </w:tc>
        <w:tc>
          <w:tcPr>
            <w:tcW w:w="1234" w:type="dxa"/>
            <w:vMerge w:val="restart"/>
            <w:shd w:val="clear" w:color="auto" w:fill="F2F2F2" w:themeFill="background1" w:themeFillShade="F2"/>
            <w:vAlign w:val="center"/>
            <w:hideMark/>
          </w:tcPr>
          <w:p w14:paraId="4C493949"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Год</w:t>
            </w:r>
          </w:p>
        </w:tc>
        <w:tc>
          <w:tcPr>
            <w:tcW w:w="1681" w:type="dxa"/>
            <w:shd w:val="clear" w:color="auto" w:fill="F2F2F2" w:themeFill="background1" w:themeFillShade="F2"/>
            <w:vAlign w:val="center"/>
            <w:hideMark/>
          </w:tcPr>
          <w:p w14:paraId="3027928B"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1-е полугодие</w:t>
            </w:r>
          </w:p>
        </w:tc>
        <w:tc>
          <w:tcPr>
            <w:tcW w:w="1640" w:type="dxa"/>
            <w:shd w:val="clear" w:color="auto" w:fill="F2F2F2" w:themeFill="background1" w:themeFillShade="F2"/>
            <w:vAlign w:val="center"/>
            <w:hideMark/>
          </w:tcPr>
          <w:p w14:paraId="792D9CFC"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2-е полугодие</w:t>
            </w:r>
          </w:p>
        </w:tc>
      </w:tr>
      <w:tr w:rsidR="003A3188" w:rsidRPr="00B01FA5" w14:paraId="7DC8C7A2" w14:textId="77777777" w:rsidTr="00B1140F">
        <w:trPr>
          <w:trHeight w:val="229"/>
          <w:tblHeader/>
        </w:trPr>
        <w:tc>
          <w:tcPr>
            <w:tcW w:w="1094" w:type="dxa"/>
            <w:vMerge/>
            <w:shd w:val="clear" w:color="auto" w:fill="F2F2F2" w:themeFill="background1" w:themeFillShade="F2"/>
            <w:vAlign w:val="center"/>
            <w:hideMark/>
          </w:tcPr>
          <w:p w14:paraId="3796CC62" w14:textId="77777777" w:rsidR="003A3188" w:rsidRPr="00B01FA5" w:rsidRDefault="003A3188" w:rsidP="00B1140F">
            <w:pPr>
              <w:rPr>
                <w:rFonts w:eastAsia="Times New Roman" w:cs="Times New Roman"/>
                <w:color w:val="000000"/>
                <w:sz w:val="20"/>
                <w:szCs w:val="20"/>
                <w:lang w:eastAsia="ru-RU"/>
              </w:rPr>
            </w:pPr>
          </w:p>
        </w:tc>
        <w:tc>
          <w:tcPr>
            <w:tcW w:w="3782" w:type="dxa"/>
            <w:vMerge/>
            <w:shd w:val="clear" w:color="auto" w:fill="F2F2F2" w:themeFill="background1" w:themeFillShade="F2"/>
            <w:vAlign w:val="center"/>
            <w:hideMark/>
          </w:tcPr>
          <w:p w14:paraId="2F2B8B24" w14:textId="77777777" w:rsidR="003A3188" w:rsidRPr="00B01FA5" w:rsidRDefault="003A3188" w:rsidP="00B1140F">
            <w:pPr>
              <w:rPr>
                <w:rFonts w:eastAsia="Times New Roman" w:cs="Times New Roman"/>
                <w:color w:val="000000"/>
                <w:sz w:val="20"/>
                <w:szCs w:val="20"/>
                <w:lang w:eastAsia="ru-RU"/>
              </w:rPr>
            </w:pPr>
          </w:p>
        </w:tc>
        <w:tc>
          <w:tcPr>
            <w:tcW w:w="1234" w:type="dxa"/>
            <w:vMerge/>
            <w:shd w:val="clear" w:color="auto" w:fill="F2F2F2" w:themeFill="background1" w:themeFillShade="F2"/>
            <w:vAlign w:val="center"/>
            <w:hideMark/>
          </w:tcPr>
          <w:p w14:paraId="3485BF1E" w14:textId="77777777" w:rsidR="003A3188" w:rsidRPr="00B01FA5" w:rsidRDefault="003A3188" w:rsidP="00B1140F">
            <w:pPr>
              <w:rPr>
                <w:rFonts w:eastAsia="Times New Roman" w:cs="Times New Roman"/>
                <w:color w:val="000000"/>
                <w:sz w:val="20"/>
                <w:szCs w:val="20"/>
                <w:lang w:eastAsia="ru-RU"/>
              </w:rPr>
            </w:pPr>
          </w:p>
        </w:tc>
        <w:tc>
          <w:tcPr>
            <w:tcW w:w="3321" w:type="dxa"/>
            <w:gridSpan w:val="2"/>
            <w:shd w:val="clear" w:color="auto" w:fill="F2F2F2" w:themeFill="background1" w:themeFillShade="F2"/>
            <w:vAlign w:val="center"/>
            <w:hideMark/>
          </w:tcPr>
          <w:p w14:paraId="0A01AFFA"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вода</w:t>
            </w:r>
          </w:p>
        </w:tc>
      </w:tr>
      <w:tr w:rsidR="003A3188" w:rsidRPr="00B01FA5" w14:paraId="7BC38A10" w14:textId="77777777" w:rsidTr="003A3188">
        <w:trPr>
          <w:trHeight w:val="150"/>
        </w:trPr>
        <w:tc>
          <w:tcPr>
            <w:tcW w:w="1094" w:type="dxa"/>
            <w:shd w:val="clear" w:color="auto" w:fill="auto"/>
            <w:vAlign w:val="center"/>
            <w:hideMark/>
          </w:tcPr>
          <w:p w14:paraId="1A9F8C70"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w:t>
            </w:r>
          </w:p>
        </w:tc>
        <w:tc>
          <w:tcPr>
            <w:tcW w:w="8337" w:type="dxa"/>
            <w:gridSpan w:val="4"/>
            <w:shd w:val="clear" w:color="auto" w:fill="auto"/>
            <w:vAlign w:val="center"/>
            <w:hideMark/>
          </w:tcPr>
          <w:p w14:paraId="75DB5E74" w14:textId="77777777" w:rsidR="003A3188" w:rsidRPr="00B01FA5" w:rsidRDefault="003A3188" w:rsidP="003A3188">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Для потребителей, в случае отсутствия дифференциации</w:t>
            </w:r>
          </w:p>
        </w:tc>
      </w:tr>
      <w:tr w:rsidR="003A3188" w:rsidRPr="00B01FA5" w14:paraId="3CB57993" w14:textId="77777777" w:rsidTr="003A3188">
        <w:trPr>
          <w:trHeight w:val="229"/>
        </w:trPr>
        <w:tc>
          <w:tcPr>
            <w:tcW w:w="1094" w:type="dxa"/>
            <w:shd w:val="clear" w:color="auto" w:fill="auto"/>
            <w:vAlign w:val="center"/>
            <w:hideMark/>
          </w:tcPr>
          <w:p w14:paraId="179486D2"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w:t>
            </w:r>
          </w:p>
        </w:tc>
        <w:tc>
          <w:tcPr>
            <w:tcW w:w="3782" w:type="dxa"/>
            <w:shd w:val="clear" w:color="auto" w:fill="auto"/>
            <w:vAlign w:val="center"/>
            <w:hideMark/>
          </w:tcPr>
          <w:p w14:paraId="3804D545"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2C768DA3"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2019</w:t>
            </w:r>
          </w:p>
        </w:tc>
        <w:tc>
          <w:tcPr>
            <w:tcW w:w="1681" w:type="dxa"/>
            <w:shd w:val="clear" w:color="auto" w:fill="auto"/>
            <w:vAlign w:val="center"/>
            <w:hideMark/>
          </w:tcPr>
          <w:p w14:paraId="5B246A53"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505,48</w:t>
            </w:r>
          </w:p>
        </w:tc>
        <w:tc>
          <w:tcPr>
            <w:tcW w:w="1640" w:type="dxa"/>
            <w:shd w:val="clear" w:color="auto" w:fill="auto"/>
            <w:vAlign w:val="center"/>
            <w:hideMark/>
          </w:tcPr>
          <w:p w14:paraId="1F0FD044"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548,75</w:t>
            </w:r>
          </w:p>
        </w:tc>
      </w:tr>
      <w:tr w:rsidR="003A3188" w:rsidRPr="00B01FA5" w14:paraId="1FDCFF1A" w14:textId="77777777" w:rsidTr="00B1140F">
        <w:trPr>
          <w:trHeight w:val="229"/>
        </w:trPr>
        <w:tc>
          <w:tcPr>
            <w:tcW w:w="1094" w:type="dxa"/>
            <w:shd w:val="clear" w:color="auto" w:fill="auto"/>
            <w:vAlign w:val="center"/>
            <w:hideMark/>
          </w:tcPr>
          <w:p w14:paraId="1905D113"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c>
          <w:tcPr>
            <w:tcW w:w="8337" w:type="dxa"/>
            <w:gridSpan w:val="4"/>
            <w:shd w:val="clear" w:color="auto" w:fill="auto"/>
            <w:vAlign w:val="center"/>
            <w:hideMark/>
          </w:tcPr>
          <w:p w14:paraId="0F32831F" w14:textId="77777777" w:rsidR="003A3188" w:rsidRPr="00B01FA5" w:rsidRDefault="003A3188" w:rsidP="003A3188">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(тарифы указываются с учетом НДС)</w:t>
            </w:r>
          </w:p>
        </w:tc>
      </w:tr>
      <w:tr w:rsidR="003A3188" w:rsidRPr="00B01FA5" w14:paraId="0A9781C7" w14:textId="77777777" w:rsidTr="003A3188">
        <w:trPr>
          <w:trHeight w:val="229"/>
        </w:trPr>
        <w:tc>
          <w:tcPr>
            <w:tcW w:w="1094" w:type="dxa"/>
            <w:shd w:val="clear" w:color="auto" w:fill="auto"/>
            <w:vAlign w:val="center"/>
            <w:hideMark/>
          </w:tcPr>
          <w:p w14:paraId="7C333CD1"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w:t>
            </w:r>
          </w:p>
        </w:tc>
        <w:tc>
          <w:tcPr>
            <w:tcW w:w="3782" w:type="dxa"/>
            <w:shd w:val="clear" w:color="auto" w:fill="auto"/>
            <w:vAlign w:val="center"/>
            <w:hideMark/>
          </w:tcPr>
          <w:p w14:paraId="54B11CDA"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29ACCC03"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2019</w:t>
            </w:r>
          </w:p>
        </w:tc>
        <w:tc>
          <w:tcPr>
            <w:tcW w:w="1681" w:type="dxa"/>
            <w:shd w:val="clear" w:color="auto" w:fill="auto"/>
            <w:vAlign w:val="center"/>
            <w:hideMark/>
          </w:tcPr>
          <w:p w14:paraId="651B4962"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606,58</w:t>
            </w:r>
          </w:p>
        </w:tc>
        <w:tc>
          <w:tcPr>
            <w:tcW w:w="1640" w:type="dxa"/>
            <w:shd w:val="clear" w:color="auto" w:fill="auto"/>
            <w:vAlign w:val="center"/>
            <w:hideMark/>
          </w:tcPr>
          <w:p w14:paraId="62DB1A94"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658,50</w:t>
            </w:r>
          </w:p>
        </w:tc>
      </w:tr>
      <w:tr w:rsidR="003A3188" w:rsidRPr="00B01FA5" w14:paraId="4862D9E1" w14:textId="77777777" w:rsidTr="003A3188">
        <w:trPr>
          <w:trHeight w:val="76"/>
        </w:trPr>
        <w:tc>
          <w:tcPr>
            <w:tcW w:w="1094" w:type="dxa"/>
            <w:shd w:val="clear" w:color="auto" w:fill="auto"/>
            <w:vAlign w:val="center"/>
            <w:hideMark/>
          </w:tcPr>
          <w:p w14:paraId="715A52E2"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w:t>
            </w:r>
          </w:p>
        </w:tc>
        <w:tc>
          <w:tcPr>
            <w:tcW w:w="8337" w:type="dxa"/>
            <w:gridSpan w:val="4"/>
            <w:shd w:val="clear" w:color="auto" w:fill="auto"/>
            <w:vAlign w:val="center"/>
            <w:hideMark/>
          </w:tcPr>
          <w:p w14:paraId="312A8CA8" w14:textId="77777777" w:rsidR="003A3188" w:rsidRPr="00B01FA5" w:rsidRDefault="003A3188" w:rsidP="003A3188">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Для потребителей, в случае отсутствия дифференциации</w:t>
            </w:r>
          </w:p>
        </w:tc>
      </w:tr>
      <w:tr w:rsidR="003A3188" w:rsidRPr="00B01FA5" w14:paraId="75F14D7C" w14:textId="77777777" w:rsidTr="003A3188">
        <w:trPr>
          <w:trHeight w:val="229"/>
        </w:trPr>
        <w:tc>
          <w:tcPr>
            <w:tcW w:w="1094" w:type="dxa"/>
            <w:shd w:val="clear" w:color="auto" w:fill="auto"/>
            <w:vAlign w:val="center"/>
            <w:hideMark/>
          </w:tcPr>
          <w:p w14:paraId="134D6635"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3.1</w:t>
            </w:r>
          </w:p>
        </w:tc>
        <w:tc>
          <w:tcPr>
            <w:tcW w:w="3782" w:type="dxa"/>
            <w:shd w:val="clear" w:color="auto" w:fill="auto"/>
            <w:vAlign w:val="center"/>
            <w:hideMark/>
          </w:tcPr>
          <w:p w14:paraId="1B56AE16"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6761499F"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2020</w:t>
            </w:r>
          </w:p>
        </w:tc>
        <w:tc>
          <w:tcPr>
            <w:tcW w:w="1681" w:type="dxa"/>
            <w:shd w:val="clear" w:color="auto" w:fill="auto"/>
            <w:vAlign w:val="center"/>
          </w:tcPr>
          <w:p w14:paraId="1A524B7B"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548,75</w:t>
            </w:r>
          </w:p>
        </w:tc>
        <w:tc>
          <w:tcPr>
            <w:tcW w:w="1640" w:type="dxa"/>
            <w:shd w:val="clear" w:color="auto" w:fill="auto"/>
            <w:vAlign w:val="center"/>
          </w:tcPr>
          <w:p w14:paraId="622664AE"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573,91</w:t>
            </w:r>
          </w:p>
        </w:tc>
      </w:tr>
      <w:tr w:rsidR="003A3188" w:rsidRPr="00B01FA5" w14:paraId="7BE8AA83" w14:textId="77777777" w:rsidTr="00B1140F">
        <w:trPr>
          <w:trHeight w:val="229"/>
        </w:trPr>
        <w:tc>
          <w:tcPr>
            <w:tcW w:w="1094" w:type="dxa"/>
            <w:shd w:val="clear" w:color="auto" w:fill="auto"/>
            <w:vAlign w:val="center"/>
            <w:hideMark/>
          </w:tcPr>
          <w:p w14:paraId="45368BED"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w:t>
            </w:r>
          </w:p>
        </w:tc>
        <w:tc>
          <w:tcPr>
            <w:tcW w:w="8337" w:type="dxa"/>
            <w:gridSpan w:val="4"/>
            <w:shd w:val="clear" w:color="auto" w:fill="auto"/>
            <w:vAlign w:val="center"/>
            <w:hideMark/>
          </w:tcPr>
          <w:p w14:paraId="58A2E2EE" w14:textId="77777777" w:rsidR="003A3188" w:rsidRPr="00B01FA5" w:rsidRDefault="003A3188" w:rsidP="003A3188">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(тарифы указываются с учетом НДС)</w:t>
            </w:r>
          </w:p>
        </w:tc>
      </w:tr>
      <w:tr w:rsidR="003A3188" w:rsidRPr="00B01FA5" w14:paraId="45013E50" w14:textId="77777777" w:rsidTr="003A3188">
        <w:trPr>
          <w:trHeight w:val="229"/>
        </w:trPr>
        <w:tc>
          <w:tcPr>
            <w:tcW w:w="1094" w:type="dxa"/>
            <w:shd w:val="clear" w:color="auto" w:fill="auto"/>
            <w:vAlign w:val="center"/>
            <w:hideMark/>
          </w:tcPr>
          <w:p w14:paraId="27E24C91"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4.1</w:t>
            </w:r>
          </w:p>
        </w:tc>
        <w:tc>
          <w:tcPr>
            <w:tcW w:w="3782" w:type="dxa"/>
            <w:shd w:val="clear" w:color="auto" w:fill="auto"/>
            <w:vAlign w:val="center"/>
            <w:hideMark/>
          </w:tcPr>
          <w:p w14:paraId="2FA01C96"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2C756C07"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2020</w:t>
            </w:r>
          </w:p>
        </w:tc>
        <w:tc>
          <w:tcPr>
            <w:tcW w:w="1681" w:type="dxa"/>
            <w:shd w:val="clear" w:color="auto" w:fill="auto"/>
            <w:vAlign w:val="center"/>
          </w:tcPr>
          <w:p w14:paraId="2FBE1199"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658,5</w:t>
            </w:r>
          </w:p>
        </w:tc>
        <w:tc>
          <w:tcPr>
            <w:tcW w:w="1640" w:type="dxa"/>
            <w:shd w:val="clear" w:color="auto" w:fill="auto"/>
            <w:vAlign w:val="center"/>
          </w:tcPr>
          <w:p w14:paraId="29B5F83E" w14:textId="77777777" w:rsidR="003A3188" w:rsidRPr="00B01FA5" w:rsidRDefault="003A3188" w:rsidP="003A3188">
            <w:pPr>
              <w:jc w:val="center"/>
              <w:rPr>
                <w:rFonts w:cs="Times New Roman"/>
                <w:lang w:eastAsia="ru-RU"/>
              </w:rPr>
            </w:pPr>
            <w:r w:rsidRPr="00B01FA5">
              <w:rPr>
                <w:rFonts w:eastAsia="Times New Roman" w:cs="Times New Roman"/>
                <w:color w:val="000000"/>
                <w:sz w:val="20"/>
                <w:szCs w:val="20"/>
                <w:lang w:eastAsia="ru-RU"/>
              </w:rPr>
              <w:t>688,73</w:t>
            </w:r>
          </w:p>
        </w:tc>
      </w:tr>
      <w:tr w:rsidR="003A3188" w:rsidRPr="00B01FA5" w14:paraId="18C336B1" w14:textId="77777777" w:rsidTr="00B1140F">
        <w:trPr>
          <w:trHeight w:val="229"/>
        </w:trPr>
        <w:tc>
          <w:tcPr>
            <w:tcW w:w="1094" w:type="dxa"/>
            <w:shd w:val="clear" w:color="auto" w:fill="auto"/>
            <w:vAlign w:val="center"/>
            <w:hideMark/>
          </w:tcPr>
          <w:p w14:paraId="5BC04A18"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p>
        </w:tc>
        <w:tc>
          <w:tcPr>
            <w:tcW w:w="8337" w:type="dxa"/>
            <w:gridSpan w:val="4"/>
            <w:shd w:val="clear" w:color="auto" w:fill="auto"/>
            <w:vAlign w:val="center"/>
            <w:hideMark/>
          </w:tcPr>
          <w:p w14:paraId="7AE75C0C" w14:textId="77777777" w:rsidR="003A3188" w:rsidRPr="00B01FA5" w:rsidRDefault="003A3188" w:rsidP="003A3188">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Для потребителей, в случае отсутствия дифференциации</w:t>
            </w:r>
          </w:p>
        </w:tc>
      </w:tr>
      <w:tr w:rsidR="003A3188" w:rsidRPr="00B01FA5" w14:paraId="636E5042" w14:textId="77777777" w:rsidTr="003A3188">
        <w:trPr>
          <w:trHeight w:val="229"/>
        </w:trPr>
        <w:tc>
          <w:tcPr>
            <w:tcW w:w="1094" w:type="dxa"/>
            <w:shd w:val="clear" w:color="auto" w:fill="auto"/>
            <w:vAlign w:val="center"/>
            <w:hideMark/>
          </w:tcPr>
          <w:p w14:paraId="1415E15F"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5.1</w:t>
            </w:r>
          </w:p>
        </w:tc>
        <w:tc>
          <w:tcPr>
            <w:tcW w:w="3782" w:type="dxa"/>
            <w:shd w:val="clear" w:color="auto" w:fill="auto"/>
            <w:vAlign w:val="center"/>
            <w:hideMark/>
          </w:tcPr>
          <w:p w14:paraId="2673AE6A"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3EF6D520"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2021</w:t>
            </w:r>
          </w:p>
        </w:tc>
        <w:tc>
          <w:tcPr>
            <w:tcW w:w="1681" w:type="dxa"/>
            <w:shd w:val="clear" w:color="auto" w:fill="auto"/>
            <w:vAlign w:val="center"/>
          </w:tcPr>
          <w:p w14:paraId="1E5B0471"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573,94</w:t>
            </w:r>
          </w:p>
        </w:tc>
        <w:tc>
          <w:tcPr>
            <w:tcW w:w="1640" w:type="dxa"/>
            <w:shd w:val="clear" w:color="auto" w:fill="auto"/>
            <w:vAlign w:val="center"/>
          </w:tcPr>
          <w:p w14:paraId="24C63865"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600,28</w:t>
            </w:r>
          </w:p>
        </w:tc>
      </w:tr>
      <w:tr w:rsidR="003A3188" w:rsidRPr="00B01FA5" w14:paraId="497946B3" w14:textId="77777777" w:rsidTr="00B1140F">
        <w:trPr>
          <w:trHeight w:val="229"/>
        </w:trPr>
        <w:tc>
          <w:tcPr>
            <w:tcW w:w="1094" w:type="dxa"/>
            <w:shd w:val="clear" w:color="auto" w:fill="auto"/>
            <w:vAlign w:val="center"/>
            <w:hideMark/>
          </w:tcPr>
          <w:p w14:paraId="1A09DE74"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w:t>
            </w:r>
          </w:p>
        </w:tc>
        <w:tc>
          <w:tcPr>
            <w:tcW w:w="8337" w:type="dxa"/>
            <w:gridSpan w:val="4"/>
            <w:shd w:val="clear" w:color="auto" w:fill="auto"/>
            <w:vAlign w:val="center"/>
            <w:hideMark/>
          </w:tcPr>
          <w:p w14:paraId="07A7BFE4" w14:textId="77777777" w:rsidR="003A3188" w:rsidRPr="00B01FA5" w:rsidRDefault="003A3188" w:rsidP="003A3188">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(тарифы указываются с учетом НДС)</w:t>
            </w:r>
          </w:p>
        </w:tc>
      </w:tr>
      <w:tr w:rsidR="003A3188" w:rsidRPr="00B01FA5" w14:paraId="1115D3FD" w14:textId="77777777" w:rsidTr="003A3188">
        <w:trPr>
          <w:trHeight w:val="229"/>
        </w:trPr>
        <w:tc>
          <w:tcPr>
            <w:tcW w:w="1094" w:type="dxa"/>
            <w:shd w:val="clear" w:color="auto" w:fill="auto"/>
            <w:vAlign w:val="center"/>
            <w:hideMark/>
          </w:tcPr>
          <w:p w14:paraId="4C9A15B2"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6.1</w:t>
            </w:r>
          </w:p>
        </w:tc>
        <w:tc>
          <w:tcPr>
            <w:tcW w:w="3782" w:type="dxa"/>
            <w:shd w:val="clear" w:color="auto" w:fill="auto"/>
            <w:vAlign w:val="center"/>
            <w:hideMark/>
          </w:tcPr>
          <w:p w14:paraId="4E3F313E"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695100B8"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2021</w:t>
            </w:r>
          </w:p>
        </w:tc>
        <w:tc>
          <w:tcPr>
            <w:tcW w:w="1681" w:type="dxa"/>
            <w:shd w:val="clear" w:color="auto" w:fill="auto"/>
            <w:vAlign w:val="center"/>
          </w:tcPr>
          <w:p w14:paraId="639593F1"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688,73</w:t>
            </w:r>
          </w:p>
        </w:tc>
        <w:tc>
          <w:tcPr>
            <w:tcW w:w="1640" w:type="dxa"/>
            <w:shd w:val="clear" w:color="auto" w:fill="auto"/>
            <w:vAlign w:val="center"/>
          </w:tcPr>
          <w:p w14:paraId="7C59837A"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720,34</w:t>
            </w:r>
          </w:p>
        </w:tc>
      </w:tr>
      <w:tr w:rsidR="003A3188" w:rsidRPr="00B01FA5" w14:paraId="380B73E2" w14:textId="77777777" w:rsidTr="00B1140F">
        <w:trPr>
          <w:trHeight w:val="229"/>
        </w:trPr>
        <w:tc>
          <w:tcPr>
            <w:tcW w:w="1094" w:type="dxa"/>
            <w:shd w:val="clear" w:color="auto" w:fill="auto"/>
            <w:vAlign w:val="center"/>
            <w:hideMark/>
          </w:tcPr>
          <w:p w14:paraId="0D723D59"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w:t>
            </w:r>
          </w:p>
        </w:tc>
        <w:tc>
          <w:tcPr>
            <w:tcW w:w="8337" w:type="dxa"/>
            <w:gridSpan w:val="4"/>
            <w:shd w:val="clear" w:color="auto" w:fill="auto"/>
            <w:vAlign w:val="center"/>
            <w:hideMark/>
          </w:tcPr>
          <w:p w14:paraId="72A827CA" w14:textId="77777777" w:rsidR="003A3188" w:rsidRPr="00B01FA5" w:rsidRDefault="003A3188" w:rsidP="003A3188">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 xml:space="preserve">Для потребителей, в случае отсутствия дифференциации </w:t>
            </w:r>
          </w:p>
        </w:tc>
      </w:tr>
      <w:tr w:rsidR="003A3188" w:rsidRPr="00B01FA5" w14:paraId="66503098" w14:textId="77777777" w:rsidTr="003A3188">
        <w:trPr>
          <w:trHeight w:val="229"/>
        </w:trPr>
        <w:tc>
          <w:tcPr>
            <w:tcW w:w="1094" w:type="dxa"/>
            <w:shd w:val="clear" w:color="auto" w:fill="auto"/>
            <w:vAlign w:val="center"/>
            <w:hideMark/>
          </w:tcPr>
          <w:p w14:paraId="2A69768D"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7.1</w:t>
            </w:r>
          </w:p>
        </w:tc>
        <w:tc>
          <w:tcPr>
            <w:tcW w:w="3782" w:type="dxa"/>
            <w:shd w:val="clear" w:color="auto" w:fill="auto"/>
            <w:vAlign w:val="center"/>
            <w:hideMark/>
          </w:tcPr>
          <w:p w14:paraId="2AF5C3B5"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3161D158"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2022</w:t>
            </w:r>
          </w:p>
        </w:tc>
        <w:tc>
          <w:tcPr>
            <w:tcW w:w="1681" w:type="dxa"/>
            <w:shd w:val="clear" w:color="auto" w:fill="auto"/>
            <w:vAlign w:val="center"/>
          </w:tcPr>
          <w:p w14:paraId="10A8E79A"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600,28</w:t>
            </w:r>
          </w:p>
        </w:tc>
        <w:tc>
          <w:tcPr>
            <w:tcW w:w="1640" w:type="dxa"/>
            <w:shd w:val="clear" w:color="auto" w:fill="auto"/>
            <w:vAlign w:val="center"/>
          </w:tcPr>
          <w:p w14:paraId="3AC9AF20"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624,29</w:t>
            </w:r>
          </w:p>
        </w:tc>
      </w:tr>
      <w:tr w:rsidR="003A3188" w:rsidRPr="00B01FA5" w14:paraId="45A368A2" w14:textId="77777777" w:rsidTr="00B1140F">
        <w:trPr>
          <w:trHeight w:val="229"/>
        </w:trPr>
        <w:tc>
          <w:tcPr>
            <w:tcW w:w="1094" w:type="dxa"/>
            <w:shd w:val="clear" w:color="auto" w:fill="auto"/>
            <w:vAlign w:val="center"/>
            <w:hideMark/>
          </w:tcPr>
          <w:p w14:paraId="2D652C7C"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w:t>
            </w:r>
          </w:p>
        </w:tc>
        <w:tc>
          <w:tcPr>
            <w:tcW w:w="8337" w:type="dxa"/>
            <w:gridSpan w:val="4"/>
            <w:shd w:val="clear" w:color="auto" w:fill="auto"/>
            <w:vAlign w:val="center"/>
            <w:hideMark/>
          </w:tcPr>
          <w:p w14:paraId="1D684ECA" w14:textId="77777777" w:rsidR="003A3188" w:rsidRPr="00B01FA5" w:rsidRDefault="003A3188" w:rsidP="003A3188">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(тарифы указываются с учетом НДС)</w:t>
            </w:r>
          </w:p>
        </w:tc>
      </w:tr>
      <w:tr w:rsidR="003A3188" w:rsidRPr="00B01FA5" w14:paraId="5506B0DD" w14:textId="77777777" w:rsidTr="003A3188">
        <w:trPr>
          <w:trHeight w:val="229"/>
        </w:trPr>
        <w:tc>
          <w:tcPr>
            <w:tcW w:w="1094" w:type="dxa"/>
            <w:shd w:val="clear" w:color="auto" w:fill="auto"/>
            <w:vAlign w:val="center"/>
            <w:hideMark/>
          </w:tcPr>
          <w:p w14:paraId="28F1F31B"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8.1</w:t>
            </w:r>
          </w:p>
        </w:tc>
        <w:tc>
          <w:tcPr>
            <w:tcW w:w="3782" w:type="dxa"/>
            <w:shd w:val="clear" w:color="auto" w:fill="auto"/>
            <w:vAlign w:val="center"/>
            <w:hideMark/>
          </w:tcPr>
          <w:p w14:paraId="65082DFF"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05D96BA7"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2022</w:t>
            </w:r>
          </w:p>
        </w:tc>
        <w:tc>
          <w:tcPr>
            <w:tcW w:w="1681" w:type="dxa"/>
            <w:shd w:val="clear" w:color="auto" w:fill="auto"/>
            <w:vAlign w:val="center"/>
          </w:tcPr>
          <w:p w14:paraId="01039B3F"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720,34</w:t>
            </w:r>
          </w:p>
        </w:tc>
        <w:tc>
          <w:tcPr>
            <w:tcW w:w="1640" w:type="dxa"/>
            <w:shd w:val="clear" w:color="auto" w:fill="auto"/>
            <w:vAlign w:val="center"/>
          </w:tcPr>
          <w:p w14:paraId="02676E7F"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749,15</w:t>
            </w:r>
          </w:p>
        </w:tc>
      </w:tr>
      <w:tr w:rsidR="003A3188" w:rsidRPr="00B01FA5" w14:paraId="7544AF7E" w14:textId="77777777" w:rsidTr="00B1140F">
        <w:trPr>
          <w:trHeight w:val="229"/>
        </w:trPr>
        <w:tc>
          <w:tcPr>
            <w:tcW w:w="1094" w:type="dxa"/>
            <w:shd w:val="clear" w:color="auto" w:fill="auto"/>
            <w:vAlign w:val="center"/>
            <w:hideMark/>
          </w:tcPr>
          <w:p w14:paraId="7CBBF27F"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w:t>
            </w:r>
          </w:p>
        </w:tc>
        <w:tc>
          <w:tcPr>
            <w:tcW w:w="8337" w:type="dxa"/>
            <w:gridSpan w:val="4"/>
            <w:shd w:val="clear" w:color="auto" w:fill="auto"/>
            <w:vAlign w:val="center"/>
            <w:hideMark/>
          </w:tcPr>
          <w:p w14:paraId="5152EC6B" w14:textId="77777777" w:rsidR="003A3188" w:rsidRPr="00B01FA5" w:rsidRDefault="003A3188" w:rsidP="003A3188">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 xml:space="preserve">Для потребителей, в случае отсутствия дифференциации </w:t>
            </w:r>
          </w:p>
        </w:tc>
      </w:tr>
      <w:tr w:rsidR="003A3188" w:rsidRPr="00B01FA5" w14:paraId="1C75193B" w14:textId="77777777" w:rsidTr="003A3188">
        <w:trPr>
          <w:trHeight w:val="229"/>
        </w:trPr>
        <w:tc>
          <w:tcPr>
            <w:tcW w:w="1094" w:type="dxa"/>
            <w:shd w:val="clear" w:color="auto" w:fill="auto"/>
            <w:vAlign w:val="center"/>
            <w:hideMark/>
          </w:tcPr>
          <w:p w14:paraId="670D60D1"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9.1</w:t>
            </w:r>
          </w:p>
        </w:tc>
        <w:tc>
          <w:tcPr>
            <w:tcW w:w="3782" w:type="dxa"/>
            <w:shd w:val="clear" w:color="auto" w:fill="auto"/>
            <w:vAlign w:val="center"/>
            <w:hideMark/>
          </w:tcPr>
          <w:p w14:paraId="07482F6F"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77507250"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2023</w:t>
            </w:r>
          </w:p>
        </w:tc>
        <w:tc>
          <w:tcPr>
            <w:tcW w:w="1681" w:type="dxa"/>
            <w:shd w:val="clear" w:color="auto" w:fill="auto"/>
            <w:vAlign w:val="center"/>
          </w:tcPr>
          <w:p w14:paraId="643E61B8"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601,97</w:t>
            </w:r>
          </w:p>
        </w:tc>
        <w:tc>
          <w:tcPr>
            <w:tcW w:w="1640" w:type="dxa"/>
            <w:shd w:val="clear" w:color="auto" w:fill="auto"/>
            <w:vAlign w:val="center"/>
          </w:tcPr>
          <w:p w14:paraId="4837B705"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626,08</w:t>
            </w:r>
          </w:p>
        </w:tc>
      </w:tr>
      <w:tr w:rsidR="003A3188" w:rsidRPr="00B01FA5" w14:paraId="0C40FF41" w14:textId="77777777" w:rsidTr="00B1140F">
        <w:trPr>
          <w:trHeight w:val="229"/>
        </w:trPr>
        <w:tc>
          <w:tcPr>
            <w:tcW w:w="1094" w:type="dxa"/>
            <w:shd w:val="clear" w:color="auto" w:fill="auto"/>
            <w:vAlign w:val="center"/>
            <w:hideMark/>
          </w:tcPr>
          <w:p w14:paraId="53559AD0"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w:t>
            </w:r>
          </w:p>
        </w:tc>
        <w:tc>
          <w:tcPr>
            <w:tcW w:w="8337" w:type="dxa"/>
            <w:gridSpan w:val="4"/>
            <w:shd w:val="clear" w:color="auto" w:fill="auto"/>
            <w:vAlign w:val="center"/>
            <w:hideMark/>
          </w:tcPr>
          <w:p w14:paraId="1621081D" w14:textId="77777777" w:rsidR="003A3188" w:rsidRPr="00B01FA5" w:rsidRDefault="003A3188" w:rsidP="003A3188">
            <w:pP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(тарифы указываются с учетом НДС)</w:t>
            </w:r>
          </w:p>
        </w:tc>
      </w:tr>
      <w:tr w:rsidR="003A3188" w:rsidRPr="00B01FA5" w14:paraId="6C24FAC8" w14:textId="77777777" w:rsidTr="003A3188">
        <w:trPr>
          <w:trHeight w:val="229"/>
        </w:trPr>
        <w:tc>
          <w:tcPr>
            <w:tcW w:w="1094" w:type="dxa"/>
            <w:shd w:val="clear" w:color="auto" w:fill="auto"/>
            <w:vAlign w:val="center"/>
            <w:hideMark/>
          </w:tcPr>
          <w:p w14:paraId="348D155D"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10.1</w:t>
            </w:r>
          </w:p>
        </w:tc>
        <w:tc>
          <w:tcPr>
            <w:tcW w:w="3782" w:type="dxa"/>
            <w:shd w:val="clear" w:color="auto" w:fill="auto"/>
            <w:vAlign w:val="center"/>
            <w:hideMark/>
          </w:tcPr>
          <w:p w14:paraId="237965D5"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03445614"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2023</w:t>
            </w:r>
          </w:p>
        </w:tc>
        <w:tc>
          <w:tcPr>
            <w:tcW w:w="1681" w:type="dxa"/>
            <w:shd w:val="clear" w:color="auto" w:fill="auto"/>
            <w:vAlign w:val="center"/>
          </w:tcPr>
          <w:p w14:paraId="6FA6EB7E"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722,36</w:t>
            </w:r>
          </w:p>
        </w:tc>
        <w:tc>
          <w:tcPr>
            <w:tcW w:w="1640" w:type="dxa"/>
            <w:shd w:val="clear" w:color="auto" w:fill="auto"/>
            <w:vAlign w:val="center"/>
          </w:tcPr>
          <w:p w14:paraId="71A543BF" w14:textId="77777777" w:rsidR="003A3188" w:rsidRPr="00B01FA5" w:rsidRDefault="003A3188" w:rsidP="00B1140F">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751,30</w:t>
            </w:r>
          </w:p>
        </w:tc>
      </w:tr>
    </w:tbl>
    <w:p w14:paraId="61B5C95C" w14:textId="77777777" w:rsidR="003A3188" w:rsidRPr="00B01FA5" w:rsidRDefault="003A3188" w:rsidP="003A3188">
      <w:pPr>
        <w:spacing w:before="400" w:after="200"/>
        <w:rPr>
          <w:rFonts w:cs="Times New Roman"/>
          <w:b/>
        </w:rPr>
      </w:pPr>
    </w:p>
    <w:p w14:paraId="15FAAE42" w14:textId="77777777" w:rsidR="003A3188" w:rsidRPr="00B01FA5" w:rsidRDefault="003A3188" w:rsidP="003A3188">
      <w:pPr>
        <w:spacing w:before="400" w:after="200"/>
        <w:rPr>
          <w:rFonts w:cs="Times New Roman"/>
        </w:rPr>
      </w:pPr>
      <w:r w:rsidRPr="00B01FA5">
        <w:rPr>
          <w:rFonts w:cs="Times New Roman"/>
          <w:b/>
        </w:rPr>
        <w:t>Таблица 1.11.1.</w:t>
      </w:r>
      <w:r w:rsidR="001672CD" w:rsidRPr="00B01FA5">
        <w:rPr>
          <w:rFonts w:cs="Times New Roman"/>
          <w:b/>
        </w:rPr>
        <w:t>8</w:t>
      </w:r>
      <w:r w:rsidRPr="00B01FA5">
        <w:rPr>
          <w:rFonts w:cs="Times New Roman"/>
          <w:b/>
        </w:rPr>
        <w:t xml:space="preserve"> - Тариф на </w:t>
      </w:r>
      <w:r w:rsidR="00B1140F" w:rsidRPr="00B01FA5">
        <w:rPr>
          <w:rFonts w:cs="Times New Roman"/>
          <w:b/>
        </w:rPr>
        <w:t>теплоноситель для</w:t>
      </w:r>
      <w:r w:rsidRPr="00B01FA5">
        <w:rPr>
          <w:rFonts w:cs="Times New Roman"/>
          <w:b/>
        </w:rPr>
        <w:t xml:space="preserve"> потребител</w:t>
      </w:r>
      <w:r w:rsidR="00B1140F" w:rsidRPr="00B01FA5">
        <w:rPr>
          <w:rFonts w:cs="Times New Roman"/>
          <w:b/>
        </w:rPr>
        <w:t>ей</w:t>
      </w:r>
      <w:r w:rsidRPr="00B01FA5">
        <w:rPr>
          <w:rFonts w:cs="Times New Roman"/>
          <w:b/>
        </w:rPr>
        <w:t xml:space="preserve"> АО «Русал Ачинск»</w:t>
      </w:r>
      <w:r w:rsidRPr="00B01FA5">
        <w:rPr>
          <w:rFonts w:cs="Times New Roman"/>
        </w:rPr>
        <w:t xml:space="preserve"> </w:t>
      </w:r>
    </w:p>
    <w:tbl>
      <w:tblPr>
        <w:tblW w:w="8647" w:type="dxa"/>
        <w:tblInd w:w="-5" w:type="dxa"/>
        <w:tblLook w:val="04A0" w:firstRow="1" w:lastRow="0" w:firstColumn="1" w:lastColumn="0" w:noHBand="0" w:noVBand="1"/>
      </w:tblPr>
      <w:tblGrid>
        <w:gridCol w:w="601"/>
        <w:gridCol w:w="2942"/>
        <w:gridCol w:w="3259"/>
        <w:gridCol w:w="1845"/>
      </w:tblGrid>
      <w:tr w:rsidR="003A3188" w:rsidRPr="00B01FA5" w14:paraId="6FCDEFEA" w14:textId="77777777" w:rsidTr="003A3188">
        <w:trPr>
          <w:trHeight w:val="301"/>
        </w:trPr>
        <w:tc>
          <w:tcPr>
            <w:tcW w:w="601" w:type="dxa"/>
            <w:vMerge w:val="restart"/>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CFBD9AA"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w:t>
            </w:r>
          </w:p>
        </w:tc>
        <w:tc>
          <w:tcPr>
            <w:tcW w:w="2942" w:type="dxa"/>
            <w:vMerge w:val="restart"/>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74DA37BB"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Вид тарифа</w:t>
            </w:r>
          </w:p>
        </w:tc>
        <w:tc>
          <w:tcPr>
            <w:tcW w:w="5104" w:type="dxa"/>
            <w:gridSpan w:val="2"/>
            <w:tcBorders>
              <w:top w:val="single" w:sz="4" w:space="0" w:color="auto"/>
              <w:left w:val="nil"/>
              <w:bottom w:val="single" w:sz="4" w:space="0" w:color="auto"/>
              <w:right w:val="single" w:sz="4" w:space="0" w:color="auto"/>
            </w:tcBorders>
            <w:shd w:val="clear" w:color="auto" w:fill="F2F2F2" w:themeFill="background1" w:themeFillShade="F2"/>
            <w:vAlign w:val="center"/>
            <w:hideMark/>
          </w:tcPr>
          <w:p w14:paraId="7298ED21"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Вид теплоносителя</w:t>
            </w:r>
          </w:p>
        </w:tc>
      </w:tr>
      <w:tr w:rsidR="003A3188" w:rsidRPr="00B01FA5" w14:paraId="542852FF" w14:textId="77777777" w:rsidTr="003A3188">
        <w:trPr>
          <w:trHeight w:val="301"/>
        </w:trPr>
        <w:tc>
          <w:tcPr>
            <w:tcW w:w="601" w:type="dxa"/>
            <w:vMerge/>
            <w:tcBorders>
              <w:top w:val="single" w:sz="4" w:space="0" w:color="auto"/>
              <w:left w:val="single" w:sz="4" w:space="0" w:color="auto"/>
              <w:bottom w:val="single" w:sz="4" w:space="0" w:color="auto"/>
              <w:right w:val="single" w:sz="4" w:space="0" w:color="auto"/>
            </w:tcBorders>
            <w:shd w:val="clear" w:color="auto" w:fill="F2F2F2" w:themeFill="background1" w:themeFillShade="F2"/>
            <w:vAlign w:val="center"/>
            <w:hideMark/>
          </w:tcPr>
          <w:p w14:paraId="4A79D79F" w14:textId="77777777" w:rsidR="003A3188" w:rsidRPr="00B01FA5" w:rsidRDefault="003A3188" w:rsidP="003A3188">
            <w:pPr>
              <w:rPr>
                <w:rFonts w:eastAsia="Times New Roman" w:cs="Times New Roman"/>
                <w:color w:val="000000"/>
                <w:sz w:val="22"/>
                <w:lang w:eastAsia="ru-RU"/>
              </w:rPr>
            </w:pPr>
          </w:p>
        </w:tc>
        <w:tc>
          <w:tcPr>
            <w:tcW w:w="2942" w:type="dxa"/>
            <w:vMerge/>
            <w:tcBorders>
              <w:top w:val="single" w:sz="4" w:space="0" w:color="auto"/>
              <w:left w:val="single" w:sz="4" w:space="0" w:color="auto"/>
              <w:bottom w:val="single" w:sz="4" w:space="0" w:color="000000"/>
              <w:right w:val="single" w:sz="4" w:space="0" w:color="auto"/>
            </w:tcBorders>
            <w:shd w:val="clear" w:color="auto" w:fill="F2F2F2" w:themeFill="background1" w:themeFillShade="F2"/>
            <w:vAlign w:val="center"/>
            <w:hideMark/>
          </w:tcPr>
          <w:p w14:paraId="3F51D317" w14:textId="77777777" w:rsidR="003A3188" w:rsidRPr="00B01FA5" w:rsidRDefault="003A3188" w:rsidP="003A3188">
            <w:pPr>
              <w:rPr>
                <w:rFonts w:eastAsia="Times New Roman" w:cs="Times New Roman"/>
                <w:color w:val="000000"/>
                <w:sz w:val="22"/>
                <w:lang w:eastAsia="ru-RU"/>
              </w:rPr>
            </w:pPr>
          </w:p>
        </w:tc>
        <w:tc>
          <w:tcPr>
            <w:tcW w:w="3259" w:type="dxa"/>
            <w:tcBorders>
              <w:top w:val="nil"/>
              <w:left w:val="nil"/>
              <w:bottom w:val="single" w:sz="4" w:space="0" w:color="auto"/>
              <w:right w:val="single" w:sz="4" w:space="0" w:color="auto"/>
            </w:tcBorders>
            <w:shd w:val="clear" w:color="auto" w:fill="F2F2F2" w:themeFill="background1" w:themeFillShade="F2"/>
            <w:vAlign w:val="center"/>
            <w:hideMark/>
          </w:tcPr>
          <w:p w14:paraId="411BFB83"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вода</w:t>
            </w:r>
          </w:p>
        </w:tc>
        <w:tc>
          <w:tcPr>
            <w:tcW w:w="1845" w:type="dxa"/>
            <w:tcBorders>
              <w:top w:val="nil"/>
              <w:left w:val="nil"/>
              <w:bottom w:val="single" w:sz="4" w:space="0" w:color="auto"/>
              <w:right w:val="single" w:sz="4" w:space="0" w:color="auto"/>
            </w:tcBorders>
            <w:shd w:val="clear" w:color="auto" w:fill="F2F2F2" w:themeFill="background1" w:themeFillShade="F2"/>
            <w:vAlign w:val="center"/>
            <w:hideMark/>
          </w:tcPr>
          <w:p w14:paraId="698CA87B"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пар</w:t>
            </w:r>
          </w:p>
        </w:tc>
      </w:tr>
      <w:tr w:rsidR="003A3188" w:rsidRPr="00B01FA5" w14:paraId="0D27D4E9"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A04D216"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1</w:t>
            </w:r>
          </w:p>
        </w:tc>
        <w:tc>
          <w:tcPr>
            <w:tcW w:w="8046" w:type="dxa"/>
            <w:gridSpan w:val="3"/>
            <w:tcBorders>
              <w:top w:val="single" w:sz="4" w:space="0" w:color="auto"/>
              <w:left w:val="nil"/>
              <w:bottom w:val="single" w:sz="4" w:space="0" w:color="auto"/>
              <w:right w:val="single" w:sz="4" w:space="0" w:color="000000"/>
            </w:tcBorders>
            <w:shd w:val="clear" w:color="auto" w:fill="auto"/>
            <w:vAlign w:val="center"/>
            <w:hideMark/>
          </w:tcPr>
          <w:p w14:paraId="15FC5A7B"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с 01.01.2019 по 30.06.2019</w:t>
            </w:r>
          </w:p>
        </w:tc>
      </w:tr>
      <w:tr w:rsidR="003A3188" w:rsidRPr="00B01FA5" w14:paraId="207A8A6E"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C1FB946"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8046" w:type="dxa"/>
            <w:gridSpan w:val="3"/>
            <w:tcBorders>
              <w:top w:val="single" w:sz="4" w:space="0" w:color="auto"/>
              <w:left w:val="nil"/>
              <w:bottom w:val="single" w:sz="4" w:space="0" w:color="auto"/>
              <w:right w:val="single" w:sz="4" w:space="0" w:color="000000"/>
            </w:tcBorders>
            <w:shd w:val="clear" w:color="auto" w:fill="auto"/>
            <w:vAlign w:val="center"/>
            <w:hideMark/>
          </w:tcPr>
          <w:p w14:paraId="781388F8"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Тариф на теплоноситель, поставляемый потребителям</w:t>
            </w:r>
          </w:p>
        </w:tc>
      </w:tr>
      <w:tr w:rsidR="003A3188" w:rsidRPr="00B01FA5" w14:paraId="093D72EE"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81D6D03"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1.1</w:t>
            </w:r>
          </w:p>
        </w:tc>
        <w:tc>
          <w:tcPr>
            <w:tcW w:w="2942" w:type="dxa"/>
            <w:tcBorders>
              <w:top w:val="nil"/>
              <w:left w:val="nil"/>
              <w:bottom w:val="single" w:sz="4" w:space="0" w:color="auto"/>
              <w:right w:val="single" w:sz="4" w:space="0" w:color="auto"/>
            </w:tcBorders>
            <w:shd w:val="clear" w:color="auto" w:fill="auto"/>
            <w:vAlign w:val="center"/>
            <w:hideMark/>
          </w:tcPr>
          <w:p w14:paraId="3BEBD7C5" w14:textId="77777777" w:rsidR="003A3188" w:rsidRPr="00B01FA5" w:rsidRDefault="003A3188" w:rsidP="003A3188">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руб./куб. м</w:t>
            </w:r>
          </w:p>
        </w:tc>
        <w:tc>
          <w:tcPr>
            <w:tcW w:w="3259" w:type="dxa"/>
            <w:tcBorders>
              <w:top w:val="nil"/>
              <w:left w:val="nil"/>
              <w:bottom w:val="single" w:sz="4" w:space="0" w:color="auto"/>
              <w:right w:val="single" w:sz="4" w:space="0" w:color="auto"/>
            </w:tcBorders>
            <w:shd w:val="clear" w:color="auto" w:fill="auto"/>
            <w:vAlign w:val="center"/>
            <w:hideMark/>
          </w:tcPr>
          <w:p w14:paraId="61C16593"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10,67</w:t>
            </w:r>
          </w:p>
        </w:tc>
        <w:tc>
          <w:tcPr>
            <w:tcW w:w="1845" w:type="dxa"/>
            <w:tcBorders>
              <w:top w:val="nil"/>
              <w:left w:val="nil"/>
              <w:bottom w:val="single" w:sz="4" w:space="0" w:color="auto"/>
              <w:right w:val="single" w:sz="4" w:space="0" w:color="auto"/>
            </w:tcBorders>
            <w:shd w:val="clear" w:color="auto" w:fill="auto"/>
            <w:vAlign w:val="center"/>
            <w:hideMark/>
          </w:tcPr>
          <w:p w14:paraId="53629D68"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w:t>
            </w:r>
          </w:p>
        </w:tc>
      </w:tr>
      <w:tr w:rsidR="003A3188" w:rsidRPr="00B01FA5" w14:paraId="6F01FF4B"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56EC744"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8046" w:type="dxa"/>
            <w:gridSpan w:val="3"/>
            <w:tcBorders>
              <w:top w:val="single" w:sz="4" w:space="0" w:color="auto"/>
              <w:left w:val="nil"/>
              <w:bottom w:val="single" w:sz="4" w:space="0" w:color="auto"/>
              <w:right w:val="single" w:sz="4" w:space="0" w:color="000000"/>
            </w:tcBorders>
            <w:shd w:val="clear" w:color="auto" w:fill="auto"/>
            <w:vAlign w:val="center"/>
            <w:hideMark/>
          </w:tcPr>
          <w:p w14:paraId="55DF3506"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с 01.07.2019 по 31.12.2019</w:t>
            </w:r>
          </w:p>
        </w:tc>
      </w:tr>
      <w:tr w:rsidR="003A3188" w:rsidRPr="00B01FA5" w14:paraId="5949D3E7"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3AABD177"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1.2</w:t>
            </w:r>
          </w:p>
        </w:tc>
        <w:tc>
          <w:tcPr>
            <w:tcW w:w="8046" w:type="dxa"/>
            <w:gridSpan w:val="3"/>
            <w:tcBorders>
              <w:top w:val="single" w:sz="4" w:space="0" w:color="auto"/>
              <w:left w:val="nil"/>
              <w:bottom w:val="single" w:sz="4" w:space="0" w:color="auto"/>
              <w:right w:val="single" w:sz="4" w:space="0" w:color="000000"/>
            </w:tcBorders>
            <w:shd w:val="clear" w:color="auto" w:fill="auto"/>
            <w:vAlign w:val="center"/>
            <w:hideMark/>
          </w:tcPr>
          <w:p w14:paraId="6C8F8763"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Тариф на теплоноситель, поставляемый потребителям</w:t>
            </w:r>
          </w:p>
        </w:tc>
      </w:tr>
      <w:tr w:rsidR="003A3188" w:rsidRPr="00B01FA5" w14:paraId="3F0B9968"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0533756"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942" w:type="dxa"/>
            <w:tcBorders>
              <w:top w:val="nil"/>
              <w:left w:val="nil"/>
              <w:bottom w:val="single" w:sz="4" w:space="0" w:color="auto"/>
              <w:right w:val="single" w:sz="4" w:space="0" w:color="auto"/>
            </w:tcBorders>
            <w:shd w:val="clear" w:color="auto" w:fill="auto"/>
            <w:vAlign w:val="center"/>
            <w:hideMark/>
          </w:tcPr>
          <w:p w14:paraId="137E9FBC" w14:textId="77777777" w:rsidR="003A3188" w:rsidRPr="00B01FA5" w:rsidRDefault="003A3188" w:rsidP="003A3188">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руб./куб. м</w:t>
            </w:r>
          </w:p>
        </w:tc>
        <w:tc>
          <w:tcPr>
            <w:tcW w:w="3259" w:type="dxa"/>
            <w:tcBorders>
              <w:top w:val="nil"/>
              <w:left w:val="nil"/>
              <w:bottom w:val="single" w:sz="4" w:space="0" w:color="auto"/>
              <w:right w:val="single" w:sz="4" w:space="0" w:color="auto"/>
            </w:tcBorders>
            <w:shd w:val="clear" w:color="auto" w:fill="auto"/>
            <w:vAlign w:val="center"/>
            <w:hideMark/>
          </w:tcPr>
          <w:p w14:paraId="7BC29954"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10,96</w:t>
            </w:r>
          </w:p>
        </w:tc>
        <w:tc>
          <w:tcPr>
            <w:tcW w:w="1845" w:type="dxa"/>
            <w:tcBorders>
              <w:top w:val="nil"/>
              <w:left w:val="nil"/>
              <w:bottom w:val="single" w:sz="4" w:space="0" w:color="auto"/>
              <w:right w:val="single" w:sz="4" w:space="0" w:color="auto"/>
            </w:tcBorders>
            <w:shd w:val="clear" w:color="auto" w:fill="auto"/>
            <w:vAlign w:val="center"/>
            <w:hideMark/>
          </w:tcPr>
          <w:p w14:paraId="73813643"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w:t>
            </w:r>
          </w:p>
        </w:tc>
      </w:tr>
      <w:tr w:rsidR="003A3188" w:rsidRPr="00B01FA5" w14:paraId="6FB43F3F" w14:textId="77777777" w:rsidTr="003A3188">
        <w:trPr>
          <w:trHeight w:val="301"/>
        </w:trPr>
        <w:tc>
          <w:tcPr>
            <w:tcW w:w="601" w:type="dxa"/>
            <w:tcBorders>
              <w:top w:val="single" w:sz="4" w:space="0" w:color="auto"/>
              <w:left w:val="single" w:sz="4" w:space="0" w:color="auto"/>
              <w:bottom w:val="single" w:sz="4" w:space="0" w:color="auto"/>
              <w:right w:val="nil"/>
            </w:tcBorders>
            <w:shd w:val="clear" w:color="auto" w:fill="auto"/>
            <w:vAlign w:val="center"/>
            <w:hideMark/>
          </w:tcPr>
          <w:p w14:paraId="3B09085E"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1.3</w:t>
            </w:r>
          </w:p>
        </w:tc>
        <w:tc>
          <w:tcPr>
            <w:tcW w:w="8046" w:type="dxa"/>
            <w:gridSpan w:val="3"/>
            <w:tcBorders>
              <w:top w:val="single" w:sz="4" w:space="0" w:color="auto"/>
              <w:left w:val="single" w:sz="4" w:space="0" w:color="auto"/>
              <w:bottom w:val="single" w:sz="4" w:space="0" w:color="auto"/>
              <w:right w:val="single" w:sz="4" w:space="0" w:color="000000"/>
            </w:tcBorders>
            <w:shd w:val="clear" w:color="auto" w:fill="auto"/>
            <w:vAlign w:val="center"/>
            <w:hideMark/>
          </w:tcPr>
          <w:p w14:paraId="6492D2F7"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с 01.01.2019 по 30.06.2020</w:t>
            </w:r>
          </w:p>
        </w:tc>
      </w:tr>
      <w:tr w:rsidR="003A3188" w:rsidRPr="00B01FA5" w14:paraId="4B2AD158"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0EB34D7"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8046" w:type="dxa"/>
            <w:gridSpan w:val="3"/>
            <w:tcBorders>
              <w:top w:val="single" w:sz="4" w:space="0" w:color="auto"/>
              <w:left w:val="nil"/>
              <w:bottom w:val="single" w:sz="4" w:space="0" w:color="auto"/>
              <w:right w:val="single" w:sz="4" w:space="0" w:color="000000"/>
            </w:tcBorders>
            <w:shd w:val="clear" w:color="auto" w:fill="auto"/>
            <w:vAlign w:val="center"/>
            <w:hideMark/>
          </w:tcPr>
          <w:p w14:paraId="0A571E1C"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Тариф на теплоноситель, поставляемый потребителям</w:t>
            </w:r>
          </w:p>
        </w:tc>
      </w:tr>
      <w:tr w:rsidR="003A3188" w:rsidRPr="00B01FA5" w14:paraId="70B84292"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4ADE726"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942" w:type="dxa"/>
            <w:tcBorders>
              <w:top w:val="nil"/>
              <w:left w:val="nil"/>
              <w:bottom w:val="single" w:sz="4" w:space="0" w:color="auto"/>
              <w:right w:val="single" w:sz="4" w:space="0" w:color="auto"/>
            </w:tcBorders>
            <w:shd w:val="clear" w:color="auto" w:fill="auto"/>
            <w:vAlign w:val="center"/>
            <w:hideMark/>
          </w:tcPr>
          <w:p w14:paraId="5E896FE6" w14:textId="77777777" w:rsidR="003A3188" w:rsidRPr="00B01FA5" w:rsidRDefault="003A3188" w:rsidP="003A3188">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руб./куб. м</w:t>
            </w:r>
          </w:p>
        </w:tc>
        <w:tc>
          <w:tcPr>
            <w:tcW w:w="3259" w:type="dxa"/>
            <w:tcBorders>
              <w:top w:val="nil"/>
              <w:left w:val="nil"/>
              <w:bottom w:val="single" w:sz="4" w:space="0" w:color="auto"/>
              <w:right w:val="single" w:sz="4" w:space="0" w:color="auto"/>
            </w:tcBorders>
            <w:shd w:val="clear" w:color="auto" w:fill="auto"/>
            <w:vAlign w:val="center"/>
            <w:hideMark/>
          </w:tcPr>
          <w:p w14:paraId="5996B540"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10,96</w:t>
            </w:r>
          </w:p>
        </w:tc>
        <w:tc>
          <w:tcPr>
            <w:tcW w:w="1845" w:type="dxa"/>
            <w:tcBorders>
              <w:top w:val="nil"/>
              <w:left w:val="nil"/>
              <w:bottom w:val="single" w:sz="4" w:space="0" w:color="auto"/>
              <w:right w:val="single" w:sz="4" w:space="0" w:color="auto"/>
            </w:tcBorders>
            <w:shd w:val="clear" w:color="auto" w:fill="auto"/>
            <w:vAlign w:val="center"/>
            <w:hideMark/>
          </w:tcPr>
          <w:p w14:paraId="05B44B45"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w:t>
            </w:r>
          </w:p>
        </w:tc>
      </w:tr>
      <w:tr w:rsidR="003A3188" w:rsidRPr="00B01FA5" w14:paraId="72160053"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7DED731"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1.4</w:t>
            </w:r>
          </w:p>
        </w:tc>
        <w:tc>
          <w:tcPr>
            <w:tcW w:w="8046" w:type="dxa"/>
            <w:gridSpan w:val="3"/>
            <w:tcBorders>
              <w:top w:val="single" w:sz="4" w:space="0" w:color="auto"/>
              <w:left w:val="nil"/>
              <w:bottom w:val="single" w:sz="4" w:space="0" w:color="auto"/>
              <w:right w:val="single" w:sz="4" w:space="0" w:color="000000"/>
            </w:tcBorders>
            <w:shd w:val="clear" w:color="auto" w:fill="auto"/>
            <w:vAlign w:val="center"/>
            <w:hideMark/>
          </w:tcPr>
          <w:p w14:paraId="6AF27240"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с 01.07.2019 по 31.12.2020</w:t>
            </w:r>
          </w:p>
        </w:tc>
      </w:tr>
      <w:tr w:rsidR="003A3188" w:rsidRPr="00B01FA5" w14:paraId="32E40FB2"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11772C0"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8046" w:type="dxa"/>
            <w:gridSpan w:val="3"/>
            <w:tcBorders>
              <w:top w:val="single" w:sz="4" w:space="0" w:color="auto"/>
              <w:left w:val="nil"/>
              <w:bottom w:val="single" w:sz="4" w:space="0" w:color="auto"/>
              <w:right w:val="single" w:sz="4" w:space="0" w:color="000000"/>
            </w:tcBorders>
            <w:shd w:val="clear" w:color="auto" w:fill="auto"/>
            <w:vAlign w:val="center"/>
            <w:hideMark/>
          </w:tcPr>
          <w:p w14:paraId="0B9A20AC"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Тариф на теплоноситель, поставляемый потребителям</w:t>
            </w:r>
          </w:p>
        </w:tc>
      </w:tr>
      <w:tr w:rsidR="003A3188" w:rsidRPr="00B01FA5" w14:paraId="5A12D790"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23AF5C1"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942" w:type="dxa"/>
            <w:tcBorders>
              <w:top w:val="nil"/>
              <w:left w:val="nil"/>
              <w:bottom w:val="single" w:sz="4" w:space="0" w:color="auto"/>
              <w:right w:val="single" w:sz="4" w:space="0" w:color="auto"/>
            </w:tcBorders>
            <w:shd w:val="clear" w:color="auto" w:fill="auto"/>
            <w:vAlign w:val="center"/>
            <w:hideMark/>
          </w:tcPr>
          <w:p w14:paraId="5AF2E200" w14:textId="77777777" w:rsidR="003A3188" w:rsidRPr="00B01FA5" w:rsidRDefault="003A3188" w:rsidP="003A3188">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руб./куб. м</w:t>
            </w:r>
          </w:p>
        </w:tc>
        <w:tc>
          <w:tcPr>
            <w:tcW w:w="3259" w:type="dxa"/>
            <w:tcBorders>
              <w:top w:val="nil"/>
              <w:left w:val="nil"/>
              <w:bottom w:val="single" w:sz="4" w:space="0" w:color="auto"/>
              <w:right w:val="single" w:sz="4" w:space="0" w:color="auto"/>
            </w:tcBorders>
            <w:shd w:val="clear" w:color="auto" w:fill="auto"/>
            <w:vAlign w:val="center"/>
            <w:hideMark/>
          </w:tcPr>
          <w:p w14:paraId="32D501A1"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11,99</w:t>
            </w:r>
          </w:p>
        </w:tc>
        <w:tc>
          <w:tcPr>
            <w:tcW w:w="1845" w:type="dxa"/>
            <w:tcBorders>
              <w:top w:val="nil"/>
              <w:left w:val="nil"/>
              <w:bottom w:val="single" w:sz="4" w:space="0" w:color="auto"/>
              <w:right w:val="single" w:sz="4" w:space="0" w:color="auto"/>
            </w:tcBorders>
            <w:shd w:val="clear" w:color="auto" w:fill="auto"/>
            <w:vAlign w:val="center"/>
            <w:hideMark/>
          </w:tcPr>
          <w:p w14:paraId="30AC38FC"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w:t>
            </w:r>
          </w:p>
        </w:tc>
      </w:tr>
      <w:tr w:rsidR="003A3188" w:rsidRPr="00B01FA5" w14:paraId="2C35ADD6"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FE49C1C"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1.5</w:t>
            </w:r>
          </w:p>
        </w:tc>
        <w:tc>
          <w:tcPr>
            <w:tcW w:w="8046" w:type="dxa"/>
            <w:gridSpan w:val="3"/>
            <w:tcBorders>
              <w:top w:val="single" w:sz="4" w:space="0" w:color="auto"/>
              <w:left w:val="nil"/>
              <w:bottom w:val="single" w:sz="4" w:space="0" w:color="auto"/>
              <w:right w:val="single" w:sz="4" w:space="0" w:color="000000"/>
            </w:tcBorders>
            <w:shd w:val="clear" w:color="auto" w:fill="auto"/>
            <w:vAlign w:val="center"/>
            <w:hideMark/>
          </w:tcPr>
          <w:p w14:paraId="2045AE1F"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с 01.01.2019 по 30.06.2021</w:t>
            </w:r>
          </w:p>
        </w:tc>
      </w:tr>
      <w:tr w:rsidR="003A3188" w:rsidRPr="00B01FA5" w14:paraId="6539B170"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25AA4AA"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8046" w:type="dxa"/>
            <w:gridSpan w:val="3"/>
            <w:tcBorders>
              <w:top w:val="single" w:sz="4" w:space="0" w:color="auto"/>
              <w:left w:val="nil"/>
              <w:bottom w:val="single" w:sz="4" w:space="0" w:color="auto"/>
              <w:right w:val="single" w:sz="4" w:space="0" w:color="000000"/>
            </w:tcBorders>
            <w:shd w:val="clear" w:color="auto" w:fill="auto"/>
            <w:vAlign w:val="center"/>
            <w:hideMark/>
          </w:tcPr>
          <w:p w14:paraId="0A6BD0E6"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Тариф на теплоноситель, поставляемый потребителям</w:t>
            </w:r>
          </w:p>
        </w:tc>
      </w:tr>
      <w:tr w:rsidR="003A3188" w:rsidRPr="00B01FA5" w14:paraId="5BBFD125"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1590421"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942" w:type="dxa"/>
            <w:tcBorders>
              <w:top w:val="nil"/>
              <w:left w:val="nil"/>
              <w:bottom w:val="single" w:sz="4" w:space="0" w:color="auto"/>
              <w:right w:val="single" w:sz="4" w:space="0" w:color="auto"/>
            </w:tcBorders>
            <w:shd w:val="clear" w:color="auto" w:fill="auto"/>
            <w:vAlign w:val="center"/>
            <w:hideMark/>
          </w:tcPr>
          <w:p w14:paraId="7F005C26" w14:textId="77777777" w:rsidR="003A3188" w:rsidRPr="00B01FA5" w:rsidRDefault="003A3188" w:rsidP="003A3188">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руб./куб. м</w:t>
            </w:r>
          </w:p>
        </w:tc>
        <w:tc>
          <w:tcPr>
            <w:tcW w:w="3259" w:type="dxa"/>
            <w:tcBorders>
              <w:top w:val="nil"/>
              <w:left w:val="nil"/>
              <w:bottom w:val="single" w:sz="4" w:space="0" w:color="auto"/>
              <w:right w:val="single" w:sz="4" w:space="0" w:color="auto"/>
            </w:tcBorders>
            <w:shd w:val="clear" w:color="auto" w:fill="auto"/>
            <w:vAlign w:val="center"/>
            <w:hideMark/>
          </w:tcPr>
          <w:p w14:paraId="4BDC08E0"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11,99</w:t>
            </w:r>
          </w:p>
        </w:tc>
        <w:tc>
          <w:tcPr>
            <w:tcW w:w="1845" w:type="dxa"/>
            <w:tcBorders>
              <w:top w:val="nil"/>
              <w:left w:val="nil"/>
              <w:bottom w:val="single" w:sz="4" w:space="0" w:color="auto"/>
              <w:right w:val="single" w:sz="4" w:space="0" w:color="auto"/>
            </w:tcBorders>
            <w:shd w:val="clear" w:color="auto" w:fill="auto"/>
            <w:vAlign w:val="center"/>
            <w:hideMark/>
          </w:tcPr>
          <w:p w14:paraId="534D68F1"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w:t>
            </w:r>
          </w:p>
        </w:tc>
      </w:tr>
      <w:tr w:rsidR="003A3188" w:rsidRPr="00B01FA5" w14:paraId="6B84589B"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8C77259"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1.6</w:t>
            </w:r>
          </w:p>
        </w:tc>
        <w:tc>
          <w:tcPr>
            <w:tcW w:w="8046" w:type="dxa"/>
            <w:gridSpan w:val="3"/>
            <w:tcBorders>
              <w:top w:val="single" w:sz="4" w:space="0" w:color="auto"/>
              <w:left w:val="nil"/>
              <w:bottom w:val="single" w:sz="4" w:space="0" w:color="auto"/>
              <w:right w:val="single" w:sz="4" w:space="0" w:color="000000"/>
            </w:tcBorders>
            <w:shd w:val="clear" w:color="auto" w:fill="auto"/>
            <w:vAlign w:val="center"/>
            <w:hideMark/>
          </w:tcPr>
          <w:p w14:paraId="467AAE7A"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с 01.07.2019 по 31.12.2021</w:t>
            </w:r>
          </w:p>
        </w:tc>
      </w:tr>
      <w:tr w:rsidR="003A3188" w:rsidRPr="00B01FA5" w14:paraId="7E37DD9D"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F482DCA"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8046" w:type="dxa"/>
            <w:gridSpan w:val="3"/>
            <w:tcBorders>
              <w:top w:val="single" w:sz="4" w:space="0" w:color="auto"/>
              <w:left w:val="nil"/>
              <w:bottom w:val="single" w:sz="4" w:space="0" w:color="auto"/>
              <w:right w:val="single" w:sz="4" w:space="0" w:color="000000"/>
            </w:tcBorders>
            <w:shd w:val="clear" w:color="auto" w:fill="auto"/>
            <w:vAlign w:val="center"/>
            <w:hideMark/>
          </w:tcPr>
          <w:p w14:paraId="1F118569"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Тариф на теплоноситель, поставляемый потребителям</w:t>
            </w:r>
          </w:p>
        </w:tc>
      </w:tr>
      <w:tr w:rsidR="003A3188" w:rsidRPr="00B01FA5" w14:paraId="69638132"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403DD363"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942" w:type="dxa"/>
            <w:tcBorders>
              <w:top w:val="nil"/>
              <w:left w:val="nil"/>
              <w:bottom w:val="single" w:sz="4" w:space="0" w:color="auto"/>
              <w:right w:val="single" w:sz="4" w:space="0" w:color="auto"/>
            </w:tcBorders>
            <w:shd w:val="clear" w:color="auto" w:fill="auto"/>
            <w:vAlign w:val="center"/>
            <w:hideMark/>
          </w:tcPr>
          <w:p w14:paraId="1EE3407A" w14:textId="77777777" w:rsidR="003A3188" w:rsidRPr="00B01FA5" w:rsidRDefault="003A3188" w:rsidP="003A3188">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руб./куб. м</w:t>
            </w:r>
          </w:p>
        </w:tc>
        <w:tc>
          <w:tcPr>
            <w:tcW w:w="3259" w:type="dxa"/>
            <w:tcBorders>
              <w:top w:val="nil"/>
              <w:left w:val="nil"/>
              <w:bottom w:val="single" w:sz="4" w:space="0" w:color="auto"/>
              <w:right w:val="single" w:sz="4" w:space="0" w:color="auto"/>
            </w:tcBorders>
            <w:shd w:val="clear" w:color="auto" w:fill="auto"/>
            <w:vAlign w:val="center"/>
            <w:hideMark/>
          </w:tcPr>
          <w:p w14:paraId="0F2D550D"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12,23</w:t>
            </w:r>
          </w:p>
        </w:tc>
        <w:tc>
          <w:tcPr>
            <w:tcW w:w="1845" w:type="dxa"/>
            <w:tcBorders>
              <w:top w:val="nil"/>
              <w:left w:val="nil"/>
              <w:bottom w:val="single" w:sz="4" w:space="0" w:color="auto"/>
              <w:right w:val="single" w:sz="4" w:space="0" w:color="auto"/>
            </w:tcBorders>
            <w:shd w:val="clear" w:color="auto" w:fill="auto"/>
            <w:vAlign w:val="center"/>
            <w:hideMark/>
          </w:tcPr>
          <w:p w14:paraId="59248732"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w:t>
            </w:r>
          </w:p>
        </w:tc>
      </w:tr>
      <w:tr w:rsidR="003A3188" w:rsidRPr="00B01FA5" w14:paraId="616C3455"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9605AEB"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1.7</w:t>
            </w:r>
          </w:p>
        </w:tc>
        <w:tc>
          <w:tcPr>
            <w:tcW w:w="8046" w:type="dxa"/>
            <w:gridSpan w:val="3"/>
            <w:tcBorders>
              <w:top w:val="single" w:sz="4" w:space="0" w:color="auto"/>
              <w:left w:val="nil"/>
              <w:bottom w:val="single" w:sz="4" w:space="0" w:color="auto"/>
              <w:right w:val="single" w:sz="4" w:space="0" w:color="000000"/>
            </w:tcBorders>
            <w:shd w:val="clear" w:color="auto" w:fill="auto"/>
            <w:vAlign w:val="center"/>
            <w:hideMark/>
          </w:tcPr>
          <w:p w14:paraId="708CB798"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с 01.01.2019 по 30.06.2022</w:t>
            </w:r>
          </w:p>
        </w:tc>
      </w:tr>
      <w:tr w:rsidR="003A3188" w:rsidRPr="00B01FA5" w14:paraId="226E6B7B"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20934C"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8046" w:type="dxa"/>
            <w:gridSpan w:val="3"/>
            <w:tcBorders>
              <w:top w:val="single" w:sz="4" w:space="0" w:color="auto"/>
              <w:left w:val="nil"/>
              <w:bottom w:val="single" w:sz="4" w:space="0" w:color="auto"/>
              <w:right w:val="single" w:sz="4" w:space="0" w:color="000000"/>
            </w:tcBorders>
            <w:shd w:val="clear" w:color="auto" w:fill="auto"/>
            <w:vAlign w:val="center"/>
            <w:hideMark/>
          </w:tcPr>
          <w:p w14:paraId="6FBF8C18"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Тариф на теплоноситель, поставляемый потребителям</w:t>
            </w:r>
          </w:p>
        </w:tc>
      </w:tr>
      <w:tr w:rsidR="003A3188" w:rsidRPr="00B01FA5" w14:paraId="25ECF89A"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11E23C8"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942" w:type="dxa"/>
            <w:tcBorders>
              <w:top w:val="nil"/>
              <w:left w:val="nil"/>
              <w:bottom w:val="single" w:sz="4" w:space="0" w:color="auto"/>
              <w:right w:val="single" w:sz="4" w:space="0" w:color="auto"/>
            </w:tcBorders>
            <w:shd w:val="clear" w:color="auto" w:fill="auto"/>
            <w:vAlign w:val="center"/>
            <w:hideMark/>
          </w:tcPr>
          <w:p w14:paraId="7C4F57D1" w14:textId="77777777" w:rsidR="003A3188" w:rsidRPr="00B01FA5" w:rsidRDefault="003A3188" w:rsidP="003A3188">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руб./куб. м</w:t>
            </w:r>
          </w:p>
        </w:tc>
        <w:tc>
          <w:tcPr>
            <w:tcW w:w="3259" w:type="dxa"/>
            <w:tcBorders>
              <w:top w:val="nil"/>
              <w:left w:val="nil"/>
              <w:bottom w:val="single" w:sz="4" w:space="0" w:color="auto"/>
              <w:right w:val="single" w:sz="4" w:space="0" w:color="auto"/>
            </w:tcBorders>
            <w:shd w:val="clear" w:color="auto" w:fill="auto"/>
            <w:vAlign w:val="center"/>
            <w:hideMark/>
          </w:tcPr>
          <w:p w14:paraId="0AE8D48E"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12,23</w:t>
            </w:r>
          </w:p>
        </w:tc>
        <w:tc>
          <w:tcPr>
            <w:tcW w:w="1845" w:type="dxa"/>
            <w:tcBorders>
              <w:top w:val="nil"/>
              <w:left w:val="nil"/>
              <w:bottom w:val="single" w:sz="4" w:space="0" w:color="auto"/>
              <w:right w:val="single" w:sz="4" w:space="0" w:color="auto"/>
            </w:tcBorders>
            <w:shd w:val="clear" w:color="auto" w:fill="auto"/>
            <w:vAlign w:val="center"/>
            <w:hideMark/>
          </w:tcPr>
          <w:p w14:paraId="212F12B2"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w:t>
            </w:r>
          </w:p>
        </w:tc>
      </w:tr>
      <w:tr w:rsidR="003A3188" w:rsidRPr="00B01FA5" w14:paraId="52EE6570"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0F09FFCB"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1.8</w:t>
            </w:r>
          </w:p>
        </w:tc>
        <w:tc>
          <w:tcPr>
            <w:tcW w:w="8046" w:type="dxa"/>
            <w:gridSpan w:val="3"/>
            <w:tcBorders>
              <w:top w:val="single" w:sz="4" w:space="0" w:color="auto"/>
              <w:left w:val="nil"/>
              <w:bottom w:val="single" w:sz="4" w:space="0" w:color="auto"/>
              <w:right w:val="single" w:sz="4" w:space="0" w:color="000000"/>
            </w:tcBorders>
            <w:shd w:val="clear" w:color="auto" w:fill="auto"/>
            <w:vAlign w:val="center"/>
            <w:hideMark/>
          </w:tcPr>
          <w:p w14:paraId="0DA6CC0A"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с 01.07.2019 по 31.12.2022</w:t>
            </w:r>
          </w:p>
        </w:tc>
      </w:tr>
      <w:tr w:rsidR="003A3188" w:rsidRPr="00B01FA5" w14:paraId="7D8C0391"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EB6504F"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8046" w:type="dxa"/>
            <w:gridSpan w:val="3"/>
            <w:tcBorders>
              <w:top w:val="single" w:sz="4" w:space="0" w:color="auto"/>
              <w:left w:val="nil"/>
              <w:bottom w:val="single" w:sz="4" w:space="0" w:color="auto"/>
              <w:right w:val="single" w:sz="4" w:space="0" w:color="000000"/>
            </w:tcBorders>
            <w:shd w:val="clear" w:color="auto" w:fill="auto"/>
            <w:vAlign w:val="center"/>
            <w:hideMark/>
          </w:tcPr>
          <w:p w14:paraId="53339946"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Тариф на теплоноситель, поставляемый потребителям</w:t>
            </w:r>
          </w:p>
        </w:tc>
      </w:tr>
      <w:tr w:rsidR="003A3188" w:rsidRPr="00B01FA5" w14:paraId="5B1C5EE1"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7F71DC84"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942" w:type="dxa"/>
            <w:tcBorders>
              <w:top w:val="nil"/>
              <w:left w:val="nil"/>
              <w:bottom w:val="single" w:sz="4" w:space="0" w:color="auto"/>
              <w:right w:val="single" w:sz="4" w:space="0" w:color="auto"/>
            </w:tcBorders>
            <w:shd w:val="clear" w:color="auto" w:fill="auto"/>
            <w:vAlign w:val="center"/>
            <w:hideMark/>
          </w:tcPr>
          <w:p w14:paraId="4E25A41F" w14:textId="77777777" w:rsidR="003A3188" w:rsidRPr="00B01FA5" w:rsidRDefault="003A3188" w:rsidP="003A3188">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руб./куб. м</w:t>
            </w:r>
          </w:p>
        </w:tc>
        <w:tc>
          <w:tcPr>
            <w:tcW w:w="3259" w:type="dxa"/>
            <w:tcBorders>
              <w:top w:val="nil"/>
              <w:left w:val="nil"/>
              <w:bottom w:val="single" w:sz="4" w:space="0" w:color="auto"/>
              <w:right w:val="single" w:sz="4" w:space="0" w:color="auto"/>
            </w:tcBorders>
            <w:shd w:val="clear" w:color="auto" w:fill="auto"/>
            <w:vAlign w:val="center"/>
            <w:hideMark/>
          </w:tcPr>
          <w:p w14:paraId="15160FF5"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12,72</w:t>
            </w:r>
          </w:p>
        </w:tc>
        <w:tc>
          <w:tcPr>
            <w:tcW w:w="1845" w:type="dxa"/>
            <w:tcBorders>
              <w:top w:val="nil"/>
              <w:left w:val="nil"/>
              <w:bottom w:val="single" w:sz="4" w:space="0" w:color="auto"/>
              <w:right w:val="single" w:sz="4" w:space="0" w:color="auto"/>
            </w:tcBorders>
            <w:shd w:val="clear" w:color="auto" w:fill="auto"/>
            <w:vAlign w:val="center"/>
            <w:hideMark/>
          </w:tcPr>
          <w:p w14:paraId="0A6EE38D"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w:t>
            </w:r>
          </w:p>
        </w:tc>
      </w:tr>
      <w:tr w:rsidR="003A3188" w:rsidRPr="00B01FA5" w14:paraId="4DB7C201"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A70C297"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1.9</w:t>
            </w:r>
          </w:p>
        </w:tc>
        <w:tc>
          <w:tcPr>
            <w:tcW w:w="8046" w:type="dxa"/>
            <w:gridSpan w:val="3"/>
            <w:tcBorders>
              <w:top w:val="single" w:sz="4" w:space="0" w:color="auto"/>
              <w:left w:val="nil"/>
              <w:bottom w:val="single" w:sz="4" w:space="0" w:color="auto"/>
              <w:right w:val="single" w:sz="4" w:space="0" w:color="000000"/>
            </w:tcBorders>
            <w:shd w:val="clear" w:color="auto" w:fill="auto"/>
            <w:vAlign w:val="center"/>
            <w:hideMark/>
          </w:tcPr>
          <w:p w14:paraId="02E6076E"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с 01.01.2019 по 30.06.2023</w:t>
            </w:r>
          </w:p>
        </w:tc>
      </w:tr>
      <w:tr w:rsidR="003A3188" w:rsidRPr="00B01FA5" w14:paraId="1F497C91"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1D9A7F4D"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8046" w:type="dxa"/>
            <w:gridSpan w:val="3"/>
            <w:tcBorders>
              <w:top w:val="single" w:sz="4" w:space="0" w:color="auto"/>
              <w:left w:val="nil"/>
              <w:bottom w:val="single" w:sz="4" w:space="0" w:color="auto"/>
              <w:right w:val="single" w:sz="4" w:space="0" w:color="000000"/>
            </w:tcBorders>
            <w:shd w:val="clear" w:color="auto" w:fill="auto"/>
            <w:vAlign w:val="center"/>
            <w:hideMark/>
          </w:tcPr>
          <w:p w14:paraId="4B127CC5"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Тариф на теплоноситель, поставляемый потребителям</w:t>
            </w:r>
          </w:p>
        </w:tc>
      </w:tr>
      <w:tr w:rsidR="003A3188" w:rsidRPr="00B01FA5" w14:paraId="6B5E9DDC"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13C88D6"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942" w:type="dxa"/>
            <w:tcBorders>
              <w:top w:val="nil"/>
              <w:left w:val="nil"/>
              <w:bottom w:val="single" w:sz="4" w:space="0" w:color="auto"/>
              <w:right w:val="single" w:sz="4" w:space="0" w:color="auto"/>
            </w:tcBorders>
            <w:shd w:val="clear" w:color="auto" w:fill="auto"/>
            <w:vAlign w:val="center"/>
            <w:hideMark/>
          </w:tcPr>
          <w:p w14:paraId="6A5A627D" w14:textId="77777777" w:rsidR="003A3188" w:rsidRPr="00B01FA5" w:rsidRDefault="003A3188" w:rsidP="003A3188">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руб./куб. м</w:t>
            </w:r>
          </w:p>
        </w:tc>
        <w:tc>
          <w:tcPr>
            <w:tcW w:w="3259" w:type="dxa"/>
            <w:tcBorders>
              <w:top w:val="nil"/>
              <w:left w:val="nil"/>
              <w:bottom w:val="single" w:sz="4" w:space="0" w:color="auto"/>
              <w:right w:val="single" w:sz="4" w:space="0" w:color="auto"/>
            </w:tcBorders>
            <w:shd w:val="clear" w:color="auto" w:fill="auto"/>
            <w:vAlign w:val="center"/>
            <w:hideMark/>
          </w:tcPr>
          <w:p w14:paraId="28815311"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12,56</w:t>
            </w:r>
          </w:p>
        </w:tc>
        <w:tc>
          <w:tcPr>
            <w:tcW w:w="1845" w:type="dxa"/>
            <w:tcBorders>
              <w:top w:val="nil"/>
              <w:left w:val="nil"/>
              <w:bottom w:val="single" w:sz="4" w:space="0" w:color="auto"/>
              <w:right w:val="single" w:sz="4" w:space="0" w:color="auto"/>
            </w:tcBorders>
            <w:shd w:val="clear" w:color="auto" w:fill="auto"/>
            <w:vAlign w:val="center"/>
            <w:hideMark/>
          </w:tcPr>
          <w:p w14:paraId="045C7E1C"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w:t>
            </w:r>
          </w:p>
        </w:tc>
      </w:tr>
      <w:tr w:rsidR="003A3188" w:rsidRPr="00B01FA5" w14:paraId="481E6046"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27DAE8C6"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1.10</w:t>
            </w:r>
          </w:p>
        </w:tc>
        <w:tc>
          <w:tcPr>
            <w:tcW w:w="8046" w:type="dxa"/>
            <w:gridSpan w:val="3"/>
            <w:tcBorders>
              <w:top w:val="single" w:sz="4" w:space="0" w:color="auto"/>
              <w:left w:val="nil"/>
              <w:bottom w:val="single" w:sz="4" w:space="0" w:color="auto"/>
              <w:right w:val="single" w:sz="4" w:space="0" w:color="000000"/>
            </w:tcBorders>
            <w:shd w:val="clear" w:color="auto" w:fill="auto"/>
            <w:vAlign w:val="center"/>
            <w:hideMark/>
          </w:tcPr>
          <w:p w14:paraId="1420C47B"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с 01.07.2019 по 31.12.2023</w:t>
            </w:r>
          </w:p>
        </w:tc>
      </w:tr>
      <w:tr w:rsidR="003A3188" w:rsidRPr="00B01FA5" w14:paraId="1F1E3DC7"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5060431B"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8046" w:type="dxa"/>
            <w:gridSpan w:val="3"/>
            <w:tcBorders>
              <w:top w:val="single" w:sz="4" w:space="0" w:color="auto"/>
              <w:left w:val="nil"/>
              <w:bottom w:val="single" w:sz="4" w:space="0" w:color="auto"/>
              <w:right w:val="single" w:sz="4" w:space="0" w:color="000000"/>
            </w:tcBorders>
            <w:shd w:val="clear" w:color="auto" w:fill="auto"/>
            <w:vAlign w:val="center"/>
            <w:hideMark/>
          </w:tcPr>
          <w:p w14:paraId="17FB4F4F"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Тариф на теплоноситель, поставляемый потребителям</w:t>
            </w:r>
          </w:p>
        </w:tc>
      </w:tr>
      <w:tr w:rsidR="003A3188" w:rsidRPr="00B01FA5" w14:paraId="260FBAEB" w14:textId="77777777" w:rsidTr="003A3188">
        <w:trPr>
          <w:trHeight w:val="301"/>
        </w:trPr>
        <w:tc>
          <w:tcPr>
            <w:tcW w:w="601" w:type="dxa"/>
            <w:tcBorders>
              <w:top w:val="single" w:sz="4" w:space="0" w:color="auto"/>
              <w:left w:val="single" w:sz="4" w:space="0" w:color="auto"/>
              <w:bottom w:val="single" w:sz="4" w:space="0" w:color="auto"/>
              <w:right w:val="single" w:sz="4" w:space="0" w:color="auto"/>
            </w:tcBorders>
            <w:shd w:val="clear" w:color="auto" w:fill="auto"/>
            <w:vAlign w:val="center"/>
            <w:hideMark/>
          </w:tcPr>
          <w:p w14:paraId="6634B7FC"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2942" w:type="dxa"/>
            <w:tcBorders>
              <w:top w:val="nil"/>
              <w:left w:val="nil"/>
              <w:bottom w:val="single" w:sz="4" w:space="0" w:color="auto"/>
              <w:right w:val="single" w:sz="4" w:space="0" w:color="auto"/>
            </w:tcBorders>
            <w:shd w:val="clear" w:color="auto" w:fill="auto"/>
            <w:vAlign w:val="center"/>
            <w:hideMark/>
          </w:tcPr>
          <w:p w14:paraId="0F831D56" w14:textId="77777777" w:rsidR="003A3188" w:rsidRPr="00B01FA5" w:rsidRDefault="003A3188" w:rsidP="003A3188">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руб./куб. м</w:t>
            </w:r>
          </w:p>
        </w:tc>
        <w:tc>
          <w:tcPr>
            <w:tcW w:w="3259" w:type="dxa"/>
            <w:tcBorders>
              <w:top w:val="nil"/>
              <w:left w:val="nil"/>
              <w:bottom w:val="single" w:sz="4" w:space="0" w:color="auto"/>
              <w:right w:val="single" w:sz="4" w:space="0" w:color="auto"/>
            </w:tcBorders>
            <w:shd w:val="clear" w:color="auto" w:fill="auto"/>
            <w:vAlign w:val="center"/>
            <w:hideMark/>
          </w:tcPr>
          <w:p w14:paraId="3409171A"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12,73</w:t>
            </w:r>
          </w:p>
        </w:tc>
        <w:tc>
          <w:tcPr>
            <w:tcW w:w="1845" w:type="dxa"/>
            <w:tcBorders>
              <w:top w:val="nil"/>
              <w:left w:val="nil"/>
              <w:bottom w:val="single" w:sz="4" w:space="0" w:color="auto"/>
              <w:right w:val="single" w:sz="4" w:space="0" w:color="auto"/>
            </w:tcBorders>
            <w:shd w:val="clear" w:color="auto" w:fill="auto"/>
            <w:vAlign w:val="center"/>
            <w:hideMark/>
          </w:tcPr>
          <w:p w14:paraId="5BC81663" w14:textId="77777777" w:rsidR="003A3188" w:rsidRPr="00B01FA5" w:rsidRDefault="003A3188" w:rsidP="003A3188">
            <w:pPr>
              <w:jc w:val="center"/>
              <w:rPr>
                <w:rFonts w:eastAsia="Times New Roman" w:cs="Times New Roman"/>
                <w:color w:val="000000"/>
                <w:sz w:val="22"/>
                <w:lang w:eastAsia="ru-RU"/>
              </w:rPr>
            </w:pPr>
            <w:r w:rsidRPr="00B01FA5">
              <w:rPr>
                <w:rFonts w:eastAsia="Times New Roman" w:cs="Times New Roman"/>
                <w:color w:val="000000"/>
                <w:sz w:val="22"/>
                <w:lang w:eastAsia="ru-RU"/>
              </w:rPr>
              <w:t>-</w:t>
            </w:r>
          </w:p>
        </w:tc>
      </w:tr>
    </w:tbl>
    <w:p w14:paraId="448292E0" w14:textId="77777777" w:rsidR="003A3188" w:rsidRPr="00B01FA5" w:rsidRDefault="003A3188" w:rsidP="003A3188">
      <w:pPr>
        <w:pStyle w:val="a0"/>
        <w:rPr>
          <w:rFonts w:cs="Times New Roman"/>
        </w:rPr>
      </w:pPr>
    </w:p>
    <w:p w14:paraId="60497C7B" w14:textId="77777777" w:rsidR="001672CD" w:rsidRPr="00B01FA5" w:rsidRDefault="001672CD" w:rsidP="001672CD">
      <w:pPr>
        <w:spacing w:before="400" w:after="200"/>
        <w:rPr>
          <w:rFonts w:cs="Times New Roman"/>
        </w:rPr>
      </w:pPr>
      <w:r w:rsidRPr="00B01FA5">
        <w:rPr>
          <w:rFonts w:cs="Times New Roman"/>
          <w:b/>
        </w:rPr>
        <w:t>Таблица 1.11.1.9 - Тариф на горячую воду, поставляемую АО «Русал Ачинск» с использованием открытых систем теплоснабжения (горячего водоснабжения)</w:t>
      </w:r>
    </w:p>
    <w:tbl>
      <w:tblPr>
        <w:tblW w:w="8647"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601"/>
        <w:gridCol w:w="2660"/>
        <w:gridCol w:w="2268"/>
        <w:gridCol w:w="3118"/>
      </w:tblGrid>
      <w:tr w:rsidR="001672CD" w:rsidRPr="00B01FA5" w14:paraId="6122EA7F" w14:textId="77777777" w:rsidTr="001672CD">
        <w:trPr>
          <w:trHeight w:val="301"/>
          <w:tblHeader/>
        </w:trPr>
        <w:tc>
          <w:tcPr>
            <w:tcW w:w="601" w:type="dxa"/>
            <w:vMerge w:val="restart"/>
            <w:shd w:val="clear" w:color="auto" w:fill="F2F2F2" w:themeFill="background1" w:themeFillShade="F2"/>
            <w:vAlign w:val="center"/>
            <w:hideMark/>
          </w:tcPr>
          <w:p w14:paraId="7E39641B"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w:t>
            </w:r>
          </w:p>
        </w:tc>
        <w:tc>
          <w:tcPr>
            <w:tcW w:w="2660" w:type="dxa"/>
            <w:vMerge w:val="restart"/>
            <w:shd w:val="clear" w:color="auto" w:fill="F2F2F2" w:themeFill="background1" w:themeFillShade="F2"/>
            <w:vAlign w:val="center"/>
            <w:hideMark/>
          </w:tcPr>
          <w:p w14:paraId="7AC24F73" w14:textId="77777777" w:rsidR="001D38F7" w:rsidRPr="00B01FA5" w:rsidRDefault="001D38F7" w:rsidP="001D38F7">
            <w:pPr>
              <w:jc w:val="center"/>
              <w:rPr>
                <w:rFonts w:eastAsia="Times New Roman" w:cs="Times New Roman"/>
                <w:color w:val="000000"/>
                <w:sz w:val="22"/>
                <w:lang w:eastAsia="ru-RU"/>
              </w:rPr>
            </w:pPr>
          </w:p>
        </w:tc>
        <w:tc>
          <w:tcPr>
            <w:tcW w:w="2268" w:type="dxa"/>
            <w:vMerge w:val="restart"/>
            <w:shd w:val="clear" w:color="auto" w:fill="F2F2F2" w:themeFill="background1" w:themeFillShade="F2"/>
            <w:vAlign w:val="center"/>
            <w:hideMark/>
          </w:tcPr>
          <w:p w14:paraId="0B6EE17F"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Компонент на теплоноситель, руб./куб. м</w:t>
            </w:r>
          </w:p>
        </w:tc>
        <w:tc>
          <w:tcPr>
            <w:tcW w:w="3118" w:type="dxa"/>
            <w:shd w:val="clear" w:color="auto" w:fill="F2F2F2" w:themeFill="background1" w:themeFillShade="F2"/>
            <w:vAlign w:val="center"/>
            <w:hideMark/>
          </w:tcPr>
          <w:p w14:paraId="37CD7C36"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Компонент на тепловую энергию</w:t>
            </w:r>
          </w:p>
        </w:tc>
      </w:tr>
      <w:tr w:rsidR="001672CD" w:rsidRPr="00B01FA5" w14:paraId="6A5866FD" w14:textId="77777777" w:rsidTr="001672CD">
        <w:trPr>
          <w:trHeight w:val="301"/>
          <w:tblHeader/>
        </w:trPr>
        <w:tc>
          <w:tcPr>
            <w:tcW w:w="601" w:type="dxa"/>
            <w:vMerge/>
            <w:shd w:val="clear" w:color="auto" w:fill="F2F2F2" w:themeFill="background1" w:themeFillShade="F2"/>
            <w:vAlign w:val="center"/>
            <w:hideMark/>
          </w:tcPr>
          <w:p w14:paraId="138B03E6" w14:textId="77777777" w:rsidR="001D38F7" w:rsidRPr="00B01FA5" w:rsidRDefault="001D38F7" w:rsidP="001D38F7">
            <w:pPr>
              <w:rPr>
                <w:rFonts w:eastAsia="Times New Roman" w:cs="Times New Roman"/>
                <w:color w:val="000000"/>
                <w:sz w:val="22"/>
                <w:lang w:eastAsia="ru-RU"/>
              </w:rPr>
            </w:pPr>
          </w:p>
        </w:tc>
        <w:tc>
          <w:tcPr>
            <w:tcW w:w="2660" w:type="dxa"/>
            <w:vMerge/>
            <w:shd w:val="clear" w:color="auto" w:fill="F2F2F2" w:themeFill="background1" w:themeFillShade="F2"/>
            <w:vAlign w:val="center"/>
            <w:hideMark/>
          </w:tcPr>
          <w:p w14:paraId="57214866" w14:textId="77777777" w:rsidR="001D38F7" w:rsidRPr="00B01FA5" w:rsidRDefault="001D38F7" w:rsidP="001D38F7">
            <w:pPr>
              <w:rPr>
                <w:rFonts w:eastAsia="Times New Roman" w:cs="Times New Roman"/>
                <w:color w:val="000000"/>
                <w:sz w:val="22"/>
                <w:lang w:eastAsia="ru-RU"/>
              </w:rPr>
            </w:pPr>
          </w:p>
        </w:tc>
        <w:tc>
          <w:tcPr>
            <w:tcW w:w="2268" w:type="dxa"/>
            <w:vMerge/>
            <w:shd w:val="clear" w:color="auto" w:fill="F2F2F2" w:themeFill="background1" w:themeFillShade="F2"/>
            <w:vAlign w:val="center"/>
            <w:hideMark/>
          </w:tcPr>
          <w:p w14:paraId="32E35396" w14:textId="77777777" w:rsidR="001D38F7" w:rsidRPr="00B01FA5" w:rsidRDefault="001D38F7" w:rsidP="001D38F7">
            <w:pPr>
              <w:rPr>
                <w:rFonts w:eastAsia="Times New Roman" w:cs="Times New Roman"/>
                <w:color w:val="000000"/>
                <w:sz w:val="22"/>
                <w:lang w:eastAsia="ru-RU"/>
              </w:rPr>
            </w:pPr>
          </w:p>
        </w:tc>
        <w:tc>
          <w:tcPr>
            <w:tcW w:w="3118" w:type="dxa"/>
            <w:shd w:val="clear" w:color="auto" w:fill="F2F2F2" w:themeFill="background1" w:themeFillShade="F2"/>
            <w:vAlign w:val="center"/>
            <w:hideMark/>
          </w:tcPr>
          <w:p w14:paraId="560A75DC" w14:textId="77777777" w:rsidR="001D38F7" w:rsidRPr="00B01FA5" w:rsidRDefault="001D38F7" w:rsidP="001D38F7">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руб./куб. м</w:t>
            </w:r>
          </w:p>
        </w:tc>
      </w:tr>
      <w:tr w:rsidR="001D38F7" w:rsidRPr="00B01FA5" w14:paraId="3FC4C828" w14:textId="77777777" w:rsidTr="001672CD">
        <w:trPr>
          <w:trHeight w:val="301"/>
        </w:trPr>
        <w:tc>
          <w:tcPr>
            <w:tcW w:w="601" w:type="dxa"/>
            <w:shd w:val="clear" w:color="auto" w:fill="auto"/>
            <w:vAlign w:val="center"/>
            <w:hideMark/>
          </w:tcPr>
          <w:p w14:paraId="5C73F198"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8046" w:type="dxa"/>
            <w:gridSpan w:val="3"/>
            <w:shd w:val="clear" w:color="auto" w:fill="auto"/>
            <w:vAlign w:val="center"/>
            <w:hideMark/>
          </w:tcPr>
          <w:p w14:paraId="67082D75"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с 01.01.2019 по 30.06.2019</w:t>
            </w:r>
          </w:p>
        </w:tc>
      </w:tr>
      <w:tr w:rsidR="001D38F7" w:rsidRPr="00B01FA5" w14:paraId="6A30B679" w14:textId="77777777" w:rsidTr="001672CD">
        <w:trPr>
          <w:trHeight w:val="301"/>
        </w:trPr>
        <w:tc>
          <w:tcPr>
            <w:tcW w:w="601" w:type="dxa"/>
            <w:shd w:val="clear" w:color="auto" w:fill="auto"/>
            <w:vAlign w:val="center"/>
            <w:hideMark/>
          </w:tcPr>
          <w:p w14:paraId="7B3F7A86"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w:t>
            </w:r>
          </w:p>
        </w:tc>
        <w:tc>
          <w:tcPr>
            <w:tcW w:w="2660" w:type="dxa"/>
            <w:shd w:val="clear" w:color="auto" w:fill="auto"/>
            <w:vAlign w:val="center"/>
            <w:hideMark/>
          </w:tcPr>
          <w:p w14:paraId="4D4C5845" w14:textId="77777777" w:rsidR="001D38F7" w:rsidRPr="00B01FA5" w:rsidRDefault="001D38F7" w:rsidP="001D38F7">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Прочие потребители</w:t>
            </w:r>
          </w:p>
        </w:tc>
        <w:tc>
          <w:tcPr>
            <w:tcW w:w="2268" w:type="dxa"/>
            <w:shd w:val="clear" w:color="auto" w:fill="auto"/>
            <w:vAlign w:val="center"/>
            <w:hideMark/>
          </w:tcPr>
          <w:p w14:paraId="04E336FF"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10,67</w:t>
            </w:r>
          </w:p>
        </w:tc>
        <w:tc>
          <w:tcPr>
            <w:tcW w:w="3118" w:type="dxa"/>
            <w:shd w:val="clear" w:color="auto" w:fill="auto"/>
            <w:vAlign w:val="center"/>
            <w:hideMark/>
          </w:tcPr>
          <w:p w14:paraId="1BC185A4"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505,48</w:t>
            </w:r>
          </w:p>
        </w:tc>
      </w:tr>
      <w:tr w:rsidR="001D38F7" w:rsidRPr="00B01FA5" w14:paraId="15B51DFC" w14:textId="77777777" w:rsidTr="001672CD">
        <w:trPr>
          <w:trHeight w:val="301"/>
        </w:trPr>
        <w:tc>
          <w:tcPr>
            <w:tcW w:w="601" w:type="dxa"/>
            <w:shd w:val="clear" w:color="auto" w:fill="auto"/>
            <w:vAlign w:val="center"/>
            <w:hideMark/>
          </w:tcPr>
          <w:p w14:paraId="69D52E40"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1.1</w:t>
            </w:r>
          </w:p>
        </w:tc>
        <w:tc>
          <w:tcPr>
            <w:tcW w:w="2660" w:type="dxa"/>
            <w:shd w:val="clear" w:color="auto" w:fill="auto"/>
            <w:vAlign w:val="center"/>
            <w:hideMark/>
          </w:tcPr>
          <w:p w14:paraId="325C357A" w14:textId="77777777" w:rsidR="001D38F7" w:rsidRPr="00B01FA5" w:rsidRDefault="001D38F7" w:rsidP="001D38F7">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(с учетом НДС)</w:t>
            </w:r>
          </w:p>
        </w:tc>
        <w:tc>
          <w:tcPr>
            <w:tcW w:w="2268" w:type="dxa"/>
            <w:shd w:val="clear" w:color="auto" w:fill="auto"/>
            <w:vAlign w:val="center"/>
            <w:hideMark/>
          </w:tcPr>
          <w:p w14:paraId="167C5633"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12,8</w:t>
            </w:r>
          </w:p>
        </w:tc>
        <w:tc>
          <w:tcPr>
            <w:tcW w:w="3118" w:type="dxa"/>
            <w:shd w:val="clear" w:color="auto" w:fill="auto"/>
            <w:vAlign w:val="center"/>
            <w:hideMark/>
          </w:tcPr>
          <w:p w14:paraId="3B03A3F1"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606,58</w:t>
            </w:r>
          </w:p>
        </w:tc>
      </w:tr>
      <w:tr w:rsidR="001D38F7" w:rsidRPr="00B01FA5" w14:paraId="6918A725" w14:textId="77777777" w:rsidTr="001672CD">
        <w:trPr>
          <w:trHeight w:val="301"/>
        </w:trPr>
        <w:tc>
          <w:tcPr>
            <w:tcW w:w="601" w:type="dxa"/>
            <w:shd w:val="clear" w:color="auto" w:fill="auto"/>
            <w:vAlign w:val="center"/>
            <w:hideMark/>
          </w:tcPr>
          <w:p w14:paraId="604C0052"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8046" w:type="dxa"/>
            <w:gridSpan w:val="3"/>
            <w:shd w:val="clear" w:color="auto" w:fill="auto"/>
            <w:vAlign w:val="center"/>
            <w:hideMark/>
          </w:tcPr>
          <w:p w14:paraId="5EB53755"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с 01.07.2019 по 31.12.2019</w:t>
            </w:r>
          </w:p>
        </w:tc>
      </w:tr>
      <w:tr w:rsidR="001D38F7" w:rsidRPr="00B01FA5" w14:paraId="47B33105" w14:textId="77777777" w:rsidTr="001672CD">
        <w:trPr>
          <w:trHeight w:val="301"/>
        </w:trPr>
        <w:tc>
          <w:tcPr>
            <w:tcW w:w="601" w:type="dxa"/>
            <w:shd w:val="clear" w:color="auto" w:fill="auto"/>
            <w:vAlign w:val="center"/>
            <w:hideMark/>
          </w:tcPr>
          <w:p w14:paraId="71D12C87"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2</w:t>
            </w:r>
          </w:p>
        </w:tc>
        <w:tc>
          <w:tcPr>
            <w:tcW w:w="2660" w:type="dxa"/>
            <w:shd w:val="clear" w:color="auto" w:fill="auto"/>
            <w:vAlign w:val="center"/>
            <w:hideMark/>
          </w:tcPr>
          <w:p w14:paraId="00A61B14" w14:textId="77777777" w:rsidR="001D38F7" w:rsidRPr="00B01FA5" w:rsidRDefault="001D38F7" w:rsidP="001D38F7">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Прочие потребители</w:t>
            </w:r>
          </w:p>
        </w:tc>
        <w:tc>
          <w:tcPr>
            <w:tcW w:w="2268" w:type="dxa"/>
            <w:shd w:val="clear" w:color="auto" w:fill="auto"/>
            <w:vAlign w:val="center"/>
            <w:hideMark/>
          </w:tcPr>
          <w:p w14:paraId="7F696E42"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10,96</w:t>
            </w:r>
          </w:p>
        </w:tc>
        <w:tc>
          <w:tcPr>
            <w:tcW w:w="3118" w:type="dxa"/>
            <w:shd w:val="clear" w:color="auto" w:fill="auto"/>
            <w:vAlign w:val="center"/>
            <w:hideMark/>
          </w:tcPr>
          <w:p w14:paraId="0AB7C953"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548,75</w:t>
            </w:r>
          </w:p>
        </w:tc>
      </w:tr>
      <w:tr w:rsidR="001D38F7" w:rsidRPr="00B01FA5" w14:paraId="7B3A1393" w14:textId="77777777" w:rsidTr="001672CD">
        <w:trPr>
          <w:trHeight w:val="301"/>
        </w:trPr>
        <w:tc>
          <w:tcPr>
            <w:tcW w:w="601" w:type="dxa"/>
            <w:shd w:val="clear" w:color="auto" w:fill="auto"/>
            <w:vAlign w:val="center"/>
            <w:hideMark/>
          </w:tcPr>
          <w:p w14:paraId="406C6BAD"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2.1</w:t>
            </w:r>
          </w:p>
        </w:tc>
        <w:tc>
          <w:tcPr>
            <w:tcW w:w="2660" w:type="dxa"/>
            <w:shd w:val="clear" w:color="auto" w:fill="auto"/>
            <w:vAlign w:val="center"/>
            <w:hideMark/>
          </w:tcPr>
          <w:p w14:paraId="1A6BA40A" w14:textId="77777777" w:rsidR="001D38F7" w:rsidRPr="00B01FA5" w:rsidRDefault="001D38F7" w:rsidP="001D38F7">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(с учетом НДС)</w:t>
            </w:r>
          </w:p>
        </w:tc>
        <w:tc>
          <w:tcPr>
            <w:tcW w:w="2268" w:type="dxa"/>
            <w:shd w:val="clear" w:color="auto" w:fill="auto"/>
            <w:vAlign w:val="center"/>
            <w:hideMark/>
          </w:tcPr>
          <w:p w14:paraId="2E80E575"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13,15</w:t>
            </w:r>
          </w:p>
        </w:tc>
        <w:tc>
          <w:tcPr>
            <w:tcW w:w="3118" w:type="dxa"/>
            <w:shd w:val="clear" w:color="auto" w:fill="auto"/>
            <w:vAlign w:val="center"/>
            <w:hideMark/>
          </w:tcPr>
          <w:p w14:paraId="21EF7A78"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658,5</w:t>
            </w:r>
          </w:p>
        </w:tc>
      </w:tr>
      <w:tr w:rsidR="001D38F7" w:rsidRPr="00B01FA5" w14:paraId="779F92FA" w14:textId="77777777" w:rsidTr="001672CD">
        <w:trPr>
          <w:trHeight w:val="301"/>
        </w:trPr>
        <w:tc>
          <w:tcPr>
            <w:tcW w:w="601" w:type="dxa"/>
            <w:shd w:val="clear" w:color="auto" w:fill="auto"/>
            <w:vAlign w:val="center"/>
            <w:hideMark/>
          </w:tcPr>
          <w:p w14:paraId="7E0DE144" w14:textId="77777777" w:rsidR="001D38F7" w:rsidRPr="00B01FA5" w:rsidRDefault="001D38F7" w:rsidP="001D38F7">
            <w:pPr>
              <w:jc w:val="center"/>
              <w:rPr>
                <w:rFonts w:eastAsia="Times New Roman" w:cs="Times New Roman"/>
                <w:color w:val="000000"/>
                <w:sz w:val="22"/>
                <w:lang w:eastAsia="ru-RU"/>
              </w:rPr>
            </w:pPr>
          </w:p>
        </w:tc>
        <w:tc>
          <w:tcPr>
            <w:tcW w:w="8046" w:type="dxa"/>
            <w:gridSpan w:val="3"/>
            <w:shd w:val="clear" w:color="auto" w:fill="auto"/>
            <w:vAlign w:val="center"/>
            <w:hideMark/>
          </w:tcPr>
          <w:p w14:paraId="7587D913"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с 01.01.2020 по 30.06.2020</w:t>
            </w:r>
          </w:p>
        </w:tc>
      </w:tr>
      <w:tr w:rsidR="001D38F7" w:rsidRPr="00B01FA5" w14:paraId="3AB88384" w14:textId="77777777" w:rsidTr="001672CD">
        <w:trPr>
          <w:trHeight w:val="301"/>
        </w:trPr>
        <w:tc>
          <w:tcPr>
            <w:tcW w:w="601" w:type="dxa"/>
            <w:shd w:val="clear" w:color="auto" w:fill="auto"/>
            <w:vAlign w:val="center"/>
            <w:hideMark/>
          </w:tcPr>
          <w:p w14:paraId="3FD6825F"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3</w:t>
            </w:r>
          </w:p>
        </w:tc>
        <w:tc>
          <w:tcPr>
            <w:tcW w:w="2660" w:type="dxa"/>
            <w:shd w:val="clear" w:color="auto" w:fill="auto"/>
            <w:vAlign w:val="center"/>
            <w:hideMark/>
          </w:tcPr>
          <w:p w14:paraId="2354529A" w14:textId="77777777" w:rsidR="001D38F7" w:rsidRPr="00B01FA5" w:rsidRDefault="001D38F7" w:rsidP="001D38F7">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Прочие потребители</w:t>
            </w:r>
          </w:p>
        </w:tc>
        <w:tc>
          <w:tcPr>
            <w:tcW w:w="2268" w:type="dxa"/>
            <w:shd w:val="clear" w:color="auto" w:fill="auto"/>
            <w:vAlign w:val="center"/>
            <w:hideMark/>
          </w:tcPr>
          <w:p w14:paraId="74F19A7C"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10,96</w:t>
            </w:r>
          </w:p>
        </w:tc>
        <w:tc>
          <w:tcPr>
            <w:tcW w:w="3118" w:type="dxa"/>
            <w:shd w:val="clear" w:color="auto" w:fill="auto"/>
            <w:vAlign w:val="center"/>
            <w:hideMark/>
          </w:tcPr>
          <w:p w14:paraId="73C07E41"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548,75</w:t>
            </w:r>
          </w:p>
        </w:tc>
      </w:tr>
      <w:tr w:rsidR="001D38F7" w:rsidRPr="00B01FA5" w14:paraId="4911453C" w14:textId="77777777" w:rsidTr="001672CD">
        <w:trPr>
          <w:trHeight w:val="301"/>
        </w:trPr>
        <w:tc>
          <w:tcPr>
            <w:tcW w:w="601" w:type="dxa"/>
            <w:shd w:val="clear" w:color="auto" w:fill="auto"/>
            <w:vAlign w:val="center"/>
            <w:hideMark/>
          </w:tcPr>
          <w:p w14:paraId="539A3B30"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3.1</w:t>
            </w:r>
          </w:p>
        </w:tc>
        <w:tc>
          <w:tcPr>
            <w:tcW w:w="2660" w:type="dxa"/>
            <w:shd w:val="clear" w:color="auto" w:fill="auto"/>
            <w:vAlign w:val="center"/>
            <w:hideMark/>
          </w:tcPr>
          <w:p w14:paraId="5EDD9147" w14:textId="77777777" w:rsidR="001D38F7" w:rsidRPr="00B01FA5" w:rsidRDefault="001D38F7" w:rsidP="001D38F7">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(с учетом НДС)</w:t>
            </w:r>
          </w:p>
        </w:tc>
        <w:tc>
          <w:tcPr>
            <w:tcW w:w="2268" w:type="dxa"/>
            <w:shd w:val="clear" w:color="auto" w:fill="auto"/>
            <w:vAlign w:val="center"/>
            <w:hideMark/>
          </w:tcPr>
          <w:p w14:paraId="751B3FC2"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13,15</w:t>
            </w:r>
          </w:p>
        </w:tc>
        <w:tc>
          <w:tcPr>
            <w:tcW w:w="3118" w:type="dxa"/>
            <w:shd w:val="clear" w:color="auto" w:fill="auto"/>
            <w:vAlign w:val="center"/>
            <w:hideMark/>
          </w:tcPr>
          <w:p w14:paraId="3169F60E"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658,5</w:t>
            </w:r>
          </w:p>
        </w:tc>
      </w:tr>
      <w:tr w:rsidR="001D38F7" w:rsidRPr="00B01FA5" w14:paraId="1793189A" w14:textId="77777777" w:rsidTr="001672CD">
        <w:trPr>
          <w:trHeight w:val="301"/>
        </w:trPr>
        <w:tc>
          <w:tcPr>
            <w:tcW w:w="601" w:type="dxa"/>
            <w:shd w:val="clear" w:color="auto" w:fill="auto"/>
            <w:noWrap/>
            <w:vAlign w:val="center"/>
            <w:hideMark/>
          </w:tcPr>
          <w:p w14:paraId="3699F9F2" w14:textId="77777777" w:rsidR="001D38F7" w:rsidRPr="00B01FA5" w:rsidRDefault="001D38F7" w:rsidP="001D38F7">
            <w:pPr>
              <w:jc w:val="center"/>
              <w:rPr>
                <w:rFonts w:eastAsia="Times New Roman" w:cs="Times New Roman"/>
                <w:color w:val="000000"/>
                <w:sz w:val="22"/>
                <w:lang w:eastAsia="ru-RU"/>
              </w:rPr>
            </w:pPr>
          </w:p>
        </w:tc>
        <w:tc>
          <w:tcPr>
            <w:tcW w:w="8046" w:type="dxa"/>
            <w:gridSpan w:val="3"/>
            <w:shd w:val="clear" w:color="auto" w:fill="auto"/>
            <w:vAlign w:val="center"/>
            <w:hideMark/>
          </w:tcPr>
          <w:p w14:paraId="4C168903"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с 01.07.2020 по 31.12.2020</w:t>
            </w:r>
          </w:p>
        </w:tc>
      </w:tr>
      <w:tr w:rsidR="001D38F7" w:rsidRPr="00B01FA5" w14:paraId="7CB76539" w14:textId="77777777" w:rsidTr="001672CD">
        <w:trPr>
          <w:trHeight w:val="301"/>
        </w:trPr>
        <w:tc>
          <w:tcPr>
            <w:tcW w:w="601" w:type="dxa"/>
            <w:shd w:val="clear" w:color="auto" w:fill="auto"/>
            <w:vAlign w:val="center"/>
            <w:hideMark/>
          </w:tcPr>
          <w:p w14:paraId="01237DA0"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4</w:t>
            </w:r>
          </w:p>
        </w:tc>
        <w:tc>
          <w:tcPr>
            <w:tcW w:w="2660" w:type="dxa"/>
            <w:shd w:val="clear" w:color="auto" w:fill="auto"/>
            <w:vAlign w:val="center"/>
            <w:hideMark/>
          </w:tcPr>
          <w:p w14:paraId="49972703" w14:textId="77777777" w:rsidR="001D38F7" w:rsidRPr="00B01FA5" w:rsidRDefault="001D38F7" w:rsidP="001D38F7">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Прочие потребители</w:t>
            </w:r>
          </w:p>
        </w:tc>
        <w:tc>
          <w:tcPr>
            <w:tcW w:w="2268" w:type="dxa"/>
            <w:shd w:val="clear" w:color="auto" w:fill="auto"/>
            <w:vAlign w:val="center"/>
            <w:hideMark/>
          </w:tcPr>
          <w:p w14:paraId="46C0674C"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11,99</w:t>
            </w:r>
          </w:p>
        </w:tc>
        <w:tc>
          <w:tcPr>
            <w:tcW w:w="3118" w:type="dxa"/>
            <w:shd w:val="clear" w:color="auto" w:fill="auto"/>
            <w:vAlign w:val="center"/>
            <w:hideMark/>
          </w:tcPr>
          <w:p w14:paraId="5E479F4E"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573,94</w:t>
            </w:r>
          </w:p>
        </w:tc>
      </w:tr>
      <w:tr w:rsidR="001D38F7" w:rsidRPr="00B01FA5" w14:paraId="1CD7A8D6" w14:textId="77777777" w:rsidTr="001672CD">
        <w:trPr>
          <w:trHeight w:val="301"/>
        </w:trPr>
        <w:tc>
          <w:tcPr>
            <w:tcW w:w="601" w:type="dxa"/>
            <w:shd w:val="clear" w:color="auto" w:fill="auto"/>
            <w:vAlign w:val="center"/>
            <w:hideMark/>
          </w:tcPr>
          <w:p w14:paraId="22B33F82"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4.1</w:t>
            </w:r>
          </w:p>
        </w:tc>
        <w:tc>
          <w:tcPr>
            <w:tcW w:w="2660" w:type="dxa"/>
            <w:shd w:val="clear" w:color="auto" w:fill="auto"/>
            <w:vAlign w:val="center"/>
            <w:hideMark/>
          </w:tcPr>
          <w:p w14:paraId="5198252F" w14:textId="77777777" w:rsidR="001D38F7" w:rsidRPr="00B01FA5" w:rsidRDefault="001D38F7" w:rsidP="001D38F7">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(с учетом НДС)</w:t>
            </w:r>
          </w:p>
        </w:tc>
        <w:tc>
          <w:tcPr>
            <w:tcW w:w="2268" w:type="dxa"/>
            <w:shd w:val="clear" w:color="auto" w:fill="auto"/>
            <w:vAlign w:val="center"/>
            <w:hideMark/>
          </w:tcPr>
          <w:p w14:paraId="54D75670"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14,39</w:t>
            </w:r>
          </w:p>
        </w:tc>
        <w:tc>
          <w:tcPr>
            <w:tcW w:w="3118" w:type="dxa"/>
            <w:shd w:val="clear" w:color="auto" w:fill="auto"/>
            <w:vAlign w:val="center"/>
            <w:hideMark/>
          </w:tcPr>
          <w:p w14:paraId="641BE2C6"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688,73</w:t>
            </w:r>
          </w:p>
        </w:tc>
      </w:tr>
      <w:tr w:rsidR="001D38F7" w:rsidRPr="00B01FA5" w14:paraId="55A62AFB" w14:textId="77777777" w:rsidTr="001672CD">
        <w:trPr>
          <w:trHeight w:val="301"/>
        </w:trPr>
        <w:tc>
          <w:tcPr>
            <w:tcW w:w="601" w:type="dxa"/>
            <w:shd w:val="clear" w:color="auto" w:fill="auto"/>
            <w:vAlign w:val="center"/>
            <w:hideMark/>
          </w:tcPr>
          <w:p w14:paraId="1874EA98"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8046" w:type="dxa"/>
            <w:gridSpan w:val="3"/>
            <w:shd w:val="clear" w:color="auto" w:fill="auto"/>
            <w:vAlign w:val="center"/>
            <w:hideMark/>
          </w:tcPr>
          <w:p w14:paraId="58587C52"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с 01.01.2021 по 30.06.2021</w:t>
            </w:r>
          </w:p>
        </w:tc>
      </w:tr>
      <w:tr w:rsidR="001D38F7" w:rsidRPr="00B01FA5" w14:paraId="6ADA14DB" w14:textId="77777777" w:rsidTr="001672CD">
        <w:trPr>
          <w:trHeight w:val="301"/>
        </w:trPr>
        <w:tc>
          <w:tcPr>
            <w:tcW w:w="601" w:type="dxa"/>
            <w:shd w:val="clear" w:color="auto" w:fill="auto"/>
            <w:vAlign w:val="center"/>
            <w:hideMark/>
          </w:tcPr>
          <w:p w14:paraId="62CBCD2D"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5</w:t>
            </w:r>
          </w:p>
        </w:tc>
        <w:tc>
          <w:tcPr>
            <w:tcW w:w="2660" w:type="dxa"/>
            <w:shd w:val="clear" w:color="auto" w:fill="auto"/>
            <w:vAlign w:val="center"/>
            <w:hideMark/>
          </w:tcPr>
          <w:p w14:paraId="3F8B2A10" w14:textId="77777777" w:rsidR="001D38F7" w:rsidRPr="00B01FA5" w:rsidRDefault="001D38F7" w:rsidP="001D38F7">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Прочие потребители</w:t>
            </w:r>
          </w:p>
        </w:tc>
        <w:tc>
          <w:tcPr>
            <w:tcW w:w="2268" w:type="dxa"/>
            <w:shd w:val="clear" w:color="auto" w:fill="auto"/>
            <w:vAlign w:val="center"/>
            <w:hideMark/>
          </w:tcPr>
          <w:p w14:paraId="58D9852C"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11,99</w:t>
            </w:r>
          </w:p>
        </w:tc>
        <w:tc>
          <w:tcPr>
            <w:tcW w:w="3118" w:type="dxa"/>
            <w:shd w:val="clear" w:color="auto" w:fill="auto"/>
            <w:vAlign w:val="center"/>
            <w:hideMark/>
          </w:tcPr>
          <w:p w14:paraId="2BD6CF43"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573,94</w:t>
            </w:r>
          </w:p>
        </w:tc>
      </w:tr>
      <w:tr w:rsidR="001D38F7" w:rsidRPr="00B01FA5" w14:paraId="207768B2" w14:textId="77777777" w:rsidTr="001672CD">
        <w:trPr>
          <w:trHeight w:val="301"/>
        </w:trPr>
        <w:tc>
          <w:tcPr>
            <w:tcW w:w="601" w:type="dxa"/>
            <w:shd w:val="clear" w:color="auto" w:fill="auto"/>
            <w:vAlign w:val="center"/>
            <w:hideMark/>
          </w:tcPr>
          <w:p w14:paraId="4B5EF564"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5.1</w:t>
            </w:r>
          </w:p>
        </w:tc>
        <w:tc>
          <w:tcPr>
            <w:tcW w:w="2660" w:type="dxa"/>
            <w:shd w:val="clear" w:color="auto" w:fill="auto"/>
            <w:vAlign w:val="center"/>
            <w:hideMark/>
          </w:tcPr>
          <w:p w14:paraId="14F8E375" w14:textId="77777777" w:rsidR="001D38F7" w:rsidRPr="00B01FA5" w:rsidRDefault="001D38F7" w:rsidP="001D38F7">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(с учетом НДС)</w:t>
            </w:r>
          </w:p>
        </w:tc>
        <w:tc>
          <w:tcPr>
            <w:tcW w:w="2268" w:type="dxa"/>
            <w:shd w:val="clear" w:color="auto" w:fill="auto"/>
            <w:vAlign w:val="center"/>
            <w:hideMark/>
          </w:tcPr>
          <w:p w14:paraId="2B3AC916"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14,39</w:t>
            </w:r>
          </w:p>
        </w:tc>
        <w:tc>
          <w:tcPr>
            <w:tcW w:w="3118" w:type="dxa"/>
            <w:shd w:val="clear" w:color="auto" w:fill="auto"/>
            <w:vAlign w:val="center"/>
            <w:hideMark/>
          </w:tcPr>
          <w:p w14:paraId="094112B5"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688,73</w:t>
            </w:r>
          </w:p>
        </w:tc>
      </w:tr>
      <w:tr w:rsidR="001D38F7" w:rsidRPr="00B01FA5" w14:paraId="4D9514C6" w14:textId="77777777" w:rsidTr="001672CD">
        <w:trPr>
          <w:trHeight w:val="301"/>
        </w:trPr>
        <w:tc>
          <w:tcPr>
            <w:tcW w:w="601" w:type="dxa"/>
            <w:shd w:val="clear" w:color="auto" w:fill="auto"/>
            <w:vAlign w:val="center"/>
            <w:hideMark/>
          </w:tcPr>
          <w:p w14:paraId="1FF83E52"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8046" w:type="dxa"/>
            <w:gridSpan w:val="3"/>
            <w:shd w:val="clear" w:color="auto" w:fill="auto"/>
            <w:vAlign w:val="center"/>
            <w:hideMark/>
          </w:tcPr>
          <w:p w14:paraId="117B9879"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с 01.07.2021 по 31.12.2021</w:t>
            </w:r>
          </w:p>
        </w:tc>
      </w:tr>
      <w:tr w:rsidR="001D38F7" w:rsidRPr="00B01FA5" w14:paraId="1C14EF7E" w14:textId="77777777" w:rsidTr="001672CD">
        <w:trPr>
          <w:trHeight w:val="301"/>
        </w:trPr>
        <w:tc>
          <w:tcPr>
            <w:tcW w:w="601" w:type="dxa"/>
            <w:shd w:val="clear" w:color="auto" w:fill="auto"/>
            <w:vAlign w:val="center"/>
            <w:hideMark/>
          </w:tcPr>
          <w:p w14:paraId="6B4AE052"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6</w:t>
            </w:r>
          </w:p>
        </w:tc>
        <w:tc>
          <w:tcPr>
            <w:tcW w:w="2660" w:type="dxa"/>
            <w:shd w:val="clear" w:color="auto" w:fill="auto"/>
            <w:vAlign w:val="center"/>
            <w:hideMark/>
          </w:tcPr>
          <w:p w14:paraId="328C9550" w14:textId="77777777" w:rsidR="001D38F7" w:rsidRPr="00B01FA5" w:rsidRDefault="001D38F7" w:rsidP="001D38F7">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Прочие потребители</w:t>
            </w:r>
          </w:p>
        </w:tc>
        <w:tc>
          <w:tcPr>
            <w:tcW w:w="2268" w:type="dxa"/>
            <w:shd w:val="clear" w:color="auto" w:fill="auto"/>
            <w:vAlign w:val="center"/>
            <w:hideMark/>
          </w:tcPr>
          <w:p w14:paraId="5648EAB7"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12,23</w:t>
            </w:r>
          </w:p>
        </w:tc>
        <w:tc>
          <w:tcPr>
            <w:tcW w:w="3118" w:type="dxa"/>
            <w:shd w:val="clear" w:color="auto" w:fill="auto"/>
            <w:vAlign w:val="center"/>
            <w:hideMark/>
          </w:tcPr>
          <w:p w14:paraId="4661415A"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600,28</w:t>
            </w:r>
          </w:p>
        </w:tc>
      </w:tr>
      <w:tr w:rsidR="001D38F7" w:rsidRPr="00B01FA5" w14:paraId="4A2BA9A1" w14:textId="77777777" w:rsidTr="001672CD">
        <w:trPr>
          <w:trHeight w:val="301"/>
        </w:trPr>
        <w:tc>
          <w:tcPr>
            <w:tcW w:w="601" w:type="dxa"/>
            <w:shd w:val="clear" w:color="auto" w:fill="auto"/>
            <w:vAlign w:val="center"/>
            <w:hideMark/>
          </w:tcPr>
          <w:p w14:paraId="6A34676C"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6.1</w:t>
            </w:r>
          </w:p>
        </w:tc>
        <w:tc>
          <w:tcPr>
            <w:tcW w:w="2660" w:type="dxa"/>
            <w:shd w:val="clear" w:color="auto" w:fill="auto"/>
            <w:vAlign w:val="center"/>
            <w:hideMark/>
          </w:tcPr>
          <w:p w14:paraId="77709257" w14:textId="77777777" w:rsidR="001D38F7" w:rsidRPr="00B01FA5" w:rsidRDefault="001D38F7" w:rsidP="001D38F7">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(с учетом НДС)</w:t>
            </w:r>
          </w:p>
        </w:tc>
        <w:tc>
          <w:tcPr>
            <w:tcW w:w="2268" w:type="dxa"/>
            <w:shd w:val="clear" w:color="auto" w:fill="auto"/>
            <w:vAlign w:val="center"/>
            <w:hideMark/>
          </w:tcPr>
          <w:p w14:paraId="34AB1A54"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14,68</w:t>
            </w:r>
          </w:p>
        </w:tc>
        <w:tc>
          <w:tcPr>
            <w:tcW w:w="3118" w:type="dxa"/>
            <w:shd w:val="clear" w:color="auto" w:fill="auto"/>
            <w:vAlign w:val="center"/>
            <w:hideMark/>
          </w:tcPr>
          <w:p w14:paraId="231DD2C6"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720,34</w:t>
            </w:r>
          </w:p>
        </w:tc>
      </w:tr>
      <w:tr w:rsidR="001D38F7" w:rsidRPr="00B01FA5" w14:paraId="6FFDBB3D" w14:textId="77777777" w:rsidTr="001672CD">
        <w:trPr>
          <w:trHeight w:val="301"/>
        </w:trPr>
        <w:tc>
          <w:tcPr>
            <w:tcW w:w="601" w:type="dxa"/>
            <w:shd w:val="clear" w:color="auto" w:fill="auto"/>
            <w:vAlign w:val="center"/>
            <w:hideMark/>
          </w:tcPr>
          <w:p w14:paraId="08176C12"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8046" w:type="dxa"/>
            <w:gridSpan w:val="3"/>
            <w:shd w:val="clear" w:color="auto" w:fill="auto"/>
            <w:vAlign w:val="center"/>
            <w:hideMark/>
          </w:tcPr>
          <w:p w14:paraId="05999535"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с 01.01.2022 по 30.06.2022</w:t>
            </w:r>
          </w:p>
        </w:tc>
      </w:tr>
      <w:tr w:rsidR="001D38F7" w:rsidRPr="00B01FA5" w14:paraId="2590AA65" w14:textId="77777777" w:rsidTr="001672CD">
        <w:trPr>
          <w:trHeight w:val="301"/>
        </w:trPr>
        <w:tc>
          <w:tcPr>
            <w:tcW w:w="601" w:type="dxa"/>
            <w:shd w:val="clear" w:color="auto" w:fill="auto"/>
            <w:vAlign w:val="center"/>
            <w:hideMark/>
          </w:tcPr>
          <w:p w14:paraId="7404FAB5"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7</w:t>
            </w:r>
          </w:p>
        </w:tc>
        <w:tc>
          <w:tcPr>
            <w:tcW w:w="2660" w:type="dxa"/>
            <w:shd w:val="clear" w:color="auto" w:fill="auto"/>
            <w:vAlign w:val="center"/>
            <w:hideMark/>
          </w:tcPr>
          <w:p w14:paraId="7E12F327" w14:textId="77777777" w:rsidR="001D38F7" w:rsidRPr="00B01FA5" w:rsidRDefault="001D38F7" w:rsidP="001D38F7">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Прочие потребители</w:t>
            </w:r>
          </w:p>
        </w:tc>
        <w:tc>
          <w:tcPr>
            <w:tcW w:w="2268" w:type="dxa"/>
            <w:shd w:val="clear" w:color="auto" w:fill="auto"/>
            <w:vAlign w:val="center"/>
            <w:hideMark/>
          </w:tcPr>
          <w:p w14:paraId="380713AF"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12,23</w:t>
            </w:r>
          </w:p>
        </w:tc>
        <w:tc>
          <w:tcPr>
            <w:tcW w:w="3118" w:type="dxa"/>
            <w:shd w:val="clear" w:color="auto" w:fill="auto"/>
            <w:vAlign w:val="center"/>
            <w:hideMark/>
          </w:tcPr>
          <w:p w14:paraId="028AE570"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600,28</w:t>
            </w:r>
          </w:p>
        </w:tc>
      </w:tr>
      <w:tr w:rsidR="001D38F7" w:rsidRPr="00B01FA5" w14:paraId="3DBF9F99" w14:textId="77777777" w:rsidTr="001672CD">
        <w:trPr>
          <w:trHeight w:val="301"/>
        </w:trPr>
        <w:tc>
          <w:tcPr>
            <w:tcW w:w="601" w:type="dxa"/>
            <w:shd w:val="clear" w:color="auto" w:fill="auto"/>
            <w:vAlign w:val="center"/>
            <w:hideMark/>
          </w:tcPr>
          <w:p w14:paraId="39E59AB8"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7.1</w:t>
            </w:r>
          </w:p>
        </w:tc>
        <w:tc>
          <w:tcPr>
            <w:tcW w:w="2660" w:type="dxa"/>
            <w:shd w:val="clear" w:color="auto" w:fill="auto"/>
            <w:vAlign w:val="center"/>
            <w:hideMark/>
          </w:tcPr>
          <w:p w14:paraId="386D4DE6" w14:textId="77777777" w:rsidR="001D38F7" w:rsidRPr="00B01FA5" w:rsidRDefault="001D38F7" w:rsidP="001D38F7">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(с учетом НДС)</w:t>
            </w:r>
          </w:p>
        </w:tc>
        <w:tc>
          <w:tcPr>
            <w:tcW w:w="2268" w:type="dxa"/>
            <w:shd w:val="clear" w:color="auto" w:fill="auto"/>
            <w:vAlign w:val="center"/>
            <w:hideMark/>
          </w:tcPr>
          <w:p w14:paraId="54524E37"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14,68</w:t>
            </w:r>
          </w:p>
        </w:tc>
        <w:tc>
          <w:tcPr>
            <w:tcW w:w="3118" w:type="dxa"/>
            <w:shd w:val="clear" w:color="auto" w:fill="auto"/>
            <w:vAlign w:val="center"/>
            <w:hideMark/>
          </w:tcPr>
          <w:p w14:paraId="748F6FC4"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720,34</w:t>
            </w:r>
          </w:p>
        </w:tc>
      </w:tr>
      <w:tr w:rsidR="001D38F7" w:rsidRPr="00B01FA5" w14:paraId="7E3254E2" w14:textId="77777777" w:rsidTr="001672CD">
        <w:trPr>
          <w:trHeight w:val="301"/>
        </w:trPr>
        <w:tc>
          <w:tcPr>
            <w:tcW w:w="601" w:type="dxa"/>
            <w:shd w:val="clear" w:color="auto" w:fill="auto"/>
            <w:vAlign w:val="center"/>
            <w:hideMark/>
          </w:tcPr>
          <w:p w14:paraId="7B5A91E9"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8046" w:type="dxa"/>
            <w:gridSpan w:val="3"/>
            <w:shd w:val="clear" w:color="auto" w:fill="auto"/>
            <w:vAlign w:val="center"/>
            <w:hideMark/>
          </w:tcPr>
          <w:p w14:paraId="5C9C95F9"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с 01.07.2022 по 31.12.2022</w:t>
            </w:r>
          </w:p>
        </w:tc>
      </w:tr>
      <w:tr w:rsidR="001D38F7" w:rsidRPr="00B01FA5" w14:paraId="42DFF8AF" w14:textId="77777777" w:rsidTr="001672CD">
        <w:trPr>
          <w:trHeight w:val="301"/>
        </w:trPr>
        <w:tc>
          <w:tcPr>
            <w:tcW w:w="601" w:type="dxa"/>
            <w:shd w:val="clear" w:color="auto" w:fill="auto"/>
            <w:vAlign w:val="center"/>
            <w:hideMark/>
          </w:tcPr>
          <w:p w14:paraId="6BEF63BA"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8</w:t>
            </w:r>
          </w:p>
        </w:tc>
        <w:tc>
          <w:tcPr>
            <w:tcW w:w="2660" w:type="dxa"/>
            <w:shd w:val="clear" w:color="auto" w:fill="auto"/>
            <w:vAlign w:val="center"/>
            <w:hideMark/>
          </w:tcPr>
          <w:p w14:paraId="59D1B9B3" w14:textId="77777777" w:rsidR="001D38F7" w:rsidRPr="00B01FA5" w:rsidRDefault="001D38F7" w:rsidP="001D38F7">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Прочие потребители</w:t>
            </w:r>
          </w:p>
        </w:tc>
        <w:tc>
          <w:tcPr>
            <w:tcW w:w="2268" w:type="dxa"/>
            <w:shd w:val="clear" w:color="auto" w:fill="auto"/>
            <w:vAlign w:val="center"/>
            <w:hideMark/>
          </w:tcPr>
          <w:p w14:paraId="5DCDEDDA"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12,72</w:t>
            </w:r>
          </w:p>
        </w:tc>
        <w:tc>
          <w:tcPr>
            <w:tcW w:w="3118" w:type="dxa"/>
            <w:shd w:val="clear" w:color="auto" w:fill="auto"/>
            <w:vAlign w:val="center"/>
            <w:hideMark/>
          </w:tcPr>
          <w:p w14:paraId="402ABEA1"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624,29</w:t>
            </w:r>
          </w:p>
        </w:tc>
      </w:tr>
      <w:tr w:rsidR="001D38F7" w:rsidRPr="00B01FA5" w14:paraId="7B534A4F" w14:textId="77777777" w:rsidTr="001672CD">
        <w:trPr>
          <w:trHeight w:val="301"/>
        </w:trPr>
        <w:tc>
          <w:tcPr>
            <w:tcW w:w="601" w:type="dxa"/>
            <w:shd w:val="clear" w:color="auto" w:fill="auto"/>
            <w:vAlign w:val="center"/>
            <w:hideMark/>
          </w:tcPr>
          <w:p w14:paraId="25543561"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8.1</w:t>
            </w:r>
          </w:p>
        </w:tc>
        <w:tc>
          <w:tcPr>
            <w:tcW w:w="2660" w:type="dxa"/>
            <w:shd w:val="clear" w:color="auto" w:fill="auto"/>
            <w:vAlign w:val="center"/>
            <w:hideMark/>
          </w:tcPr>
          <w:p w14:paraId="2A90A1FB" w14:textId="77777777" w:rsidR="001D38F7" w:rsidRPr="00B01FA5" w:rsidRDefault="001D38F7" w:rsidP="001D38F7">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(с учетом НДС)</w:t>
            </w:r>
          </w:p>
        </w:tc>
        <w:tc>
          <w:tcPr>
            <w:tcW w:w="2268" w:type="dxa"/>
            <w:shd w:val="clear" w:color="auto" w:fill="auto"/>
            <w:vAlign w:val="center"/>
            <w:hideMark/>
          </w:tcPr>
          <w:p w14:paraId="09A2E890"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15,26</w:t>
            </w:r>
          </w:p>
        </w:tc>
        <w:tc>
          <w:tcPr>
            <w:tcW w:w="3118" w:type="dxa"/>
            <w:shd w:val="clear" w:color="auto" w:fill="auto"/>
            <w:vAlign w:val="center"/>
            <w:hideMark/>
          </w:tcPr>
          <w:p w14:paraId="49C08FA3"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749,15</w:t>
            </w:r>
          </w:p>
        </w:tc>
      </w:tr>
      <w:tr w:rsidR="001D38F7" w:rsidRPr="00B01FA5" w14:paraId="116529BF" w14:textId="77777777" w:rsidTr="001672CD">
        <w:trPr>
          <w:trHeight w:val="301"/>
        </w:trPr>
        <w:tc>
          <w:tcPr>
            <w:tcW w:w="601" w:type="dxa"/>
            <w:shd w:val="clear" w:color="auto" w:fill="auto"/>
            <w:vAlign w:val="center"/>
            <w:hideMark/>
          </w:tcPr>
          <w:p w14:paraId="4556C0B2"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8046" w:type="dxa"/>
            <w:gridSpan w:val="3"/>
            <w:shd w:val="clear" w:color="auto" w:fill="auto"/>
            <w:vAlign w:val="center"/>
            <w:hideMark/>
          </w:tcPr>
          <w:p w14:paraId="2C2B3A37"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с 01.01.2023 по 30.06.2023</w:t>
            </w:r>
          </w:p>
        </w:tc>
      </w:tr>
      <w:tr w:rsidR="001D38F7" w:rsidRPr="00B01FA5" w14:paraId="390FA184" w14:textId="77777777" w:rsidTr="001672CD">
        <w:trPr>
          <w:trHeight w:val="301"/>
        </w:trPr>
        <w:tc>
          <w:tcPr>
            <w:tcW w:w="601" w:type="dxa"/>
            <w:shd w:val="clear" w:color="auto" w:fill="auto"/>
            <w:vAlign w:val="center"/>
            <w:hideMark/>
          </w:tcPr>
          <w:p w14:paraId="70FF4F16"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9</w:t>
            </w:r>
          </w:p>
        </w:tc>
        <w:tc>
          <w:tcPr>
            <w:tcW w:w="2660" w:type="dxa"/>
            <w:shd w:val="clear" w:color="auto" w:fill="auto"/>
            <w:vAlign w:val="center"/>
            <w:hideMark/>
          </w:tcPr>
          <w:p w14:paraId="0D8A02DF" w14:textId="77777777" w:rsidR="001D38F7" w:rsidRPr="00B01FA5" w:rsidRDefault="001D38F7" w:rsidP="001D38F7">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Прочие потребители</w:t>
            </w:r>
          </w:p>
        </w:tc>
        <w:tc>
          <w:tcPr>
            <w:tcW w:w="2268" w:type="dxa"/>
            <w:shd w:val="clear" w:color="auto" w:fill="auto"/>
            <w:vAlign w:val="center"/>
            <w:hideMark/>
          </w:tcPr>
          <w:p w14:paraId="029CCC81"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12,72</w:t>
            </w:r>
          </w:p>
        </w:tc>
        <w:tc>
          <w:tcPr>
            <w:tcW w:w="3118" w:type="dxa"/>
            <w:shd w:val="clear" w:color="auto" w:fill="auto"/>
            <w:vAlign w:val="center"/>
            <w:hideMark/>
          </w:tcPr>
          <w:p w14:paraId="545E19C6"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624,29</w:t>
            </w:r>
          </w:p>
        </w:tc>
      </w:tr>
      <w:tr w:rsidR="001D38F7" w:rsidRPr="00B01FA5" w14:paraId="4432B53F" w14:textId="77777777" w:rsidTr="001672CD">
        <w:trPr>
          <w:trHeight w:val="301"/>
        </w:trPr>
        <w:tc>
          <w:tcPr>
            <w:tcW w:w="601" w:type="dxa"/>
            <w:shd w:val="clear" w:color="auto" w:fill="auto"/>
            <w:vAlign w:val="center"/>
            <w:hideMark/>
          </w:tcPr>
          <w:p w14:paraId="27B4149B"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9.1</w:t>
            </w:r>
          </w:p>
        </w:tc>
        <w:tc>
          <w:tcPr>
            <w:tcW w:w="2660" w:type="dxa"/>
            <w:shd w:val="clear" w:color="auto" w:fill="auto"/>
            <w:vAlign w:val="center"/>
            <w:hideMark/>
          </w:tcPr>
          <w:p w14:paraId="42873502" w14:textId="77777777" w:rsidR="001D38F7" w:rsidRPr="00B01FA5" w:rsidRDefault="001D38F7" w:rsidP="001D38F7">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(с учетом НДС)</w:t>
            </w:r>
          </w:p>
        </w:tc>
        <w:tc>
          <w:tcPr>
            <w:tcW w:w="2268" w:type="dxa"/>
            <w:shd w:val="clear" w:color="auto" w:fill="auto"/>
            <w:vAlign w:val="center"/>
            <w:hideMark/>
          </w:tcPr>
          <w:p w14:paraId="58095821"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15,26</w:t>
            </w:r>
          </w:p>
        </w:tc>
        <w:tc>
          <w:tcPr>
            <w:tcW w:w="3118" w:type="dxa"/>
            <w:shd w:val="clear" w:color="auto" w:fill="auto"/>
            <w:vAlign w:val="center"/>
            <w:hideMark/>
          </w:tcPr>
          <w:p w14:paraId="7986D1FC"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749,15</w:t>
            </w:r>
          </w:p>
        </w:tc>
      </w:tr>
      <w:tr w:rsidR="001D38F7" w:rsidRPr="00B01FA5" w14:paraId="27A9E569" w14:textId="77777777" w:rsidTr="001672CD">
        <w:trPr>
          <w:trHeight w:val="301"/>
        </w:trPr>
        <w:tc>
          <w:tcPr>
            <w:tcW w:w="601" w:type="dxa"/>
            <w:shd w:val="clear" w:color="auto" w:fill="auto"/>
            <w:vAlign w:val="center"/>
            <w:hideMark/>
          </w:tcPr>
          <w:p w14:paraId="685FFFBC"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 </w:t>
            </w:r>
          </w:p>
        </w:tc>
        <w:tc>
          <w:tcPr>
            <w:tcW w:w="8046" w:type="dxa"/>
            <w:gridSpan w:val="3"/>
            <w:shd w:val="clear" w:color="auto" w:fill="auto"/>
            <w:vAlign w:val="center"/>
            <w:hideMark/>
          </w:tcPr>
          <w:p w14:paraId="45E2C4EF"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с 01.07.2023 по 31.12.2023</w:t>
            </w:r>
          </w:p>
        </w:tc>
      </w:tr>
      <w:tr w:rsidR="001D38F7" w:rsidRPr="00B01FA5" w14:paraId="4AA3760B" w14:textId="77777777" w:rsidTr="001672CD">
        <w:trPr>
          <w:trHeight w:val="301"/>
        </w:trPr>
        <w:tc>
          <w:tcPr>
            <w:tcW w:w="601" w:type="dxa"/>
            <w:shd w:val="clear" w:color="auto" w:fill="auto"/>
            <w:vAlign w:val="center"/>
            <w:hideMark/>
          </w:tcPr>
          <w:p w14:paraId="3BD2A5CA"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10</w:t>
            </w:r>
          </w:p>
        </w:tc>
        <w:tc>
          <w:tcPr>
            <w:tcW w:w="2660" w:type="dxa"/>
            <w:shd w:val="clear" w:color="auto" w:fill="auto"/>
            <w:vAlign w:val="center"/>
            <w:hideMark/>
          </w:tcPr>
          <w:p w14:paraId="1B2F1C83" w14:textId="77777777" w:rsidR="001D38F7" w:rsidRPr="00B01FA5" w:rsidRDefault="001D38F7" w:rsidP="001D38F7">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Прочие потребители</w:t>
            </w:r>
          </w:p>
        </w:tc>
        <w:tc>
          <w:tcPr>
            <w:tcW w:w="2268" w:type="dxa"/>
            <w:shd w:val="clear" w:color="auto" w:fill="auto"/>
            <w:vAlign w:val="center"/>
            <w:hideMark/>
          </w:tcPr>
          <w:p w14:paraId="7965972B"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12,73</w:t>
            </w:r>
          </w:p>
        </w:tc>
        <w:tc>
          <w:tcPr>
            <w:tcW w:w="3118" w:type="dxa"/>
            <w:shd w:val="clear" w:color="auto" w:fill="auto"/>
            <w:vAlign w:val="center"/>
            <w:hideMark/>
          </w:tcPr>
          <w:p w14:paraId="496534B2"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626,08</w:t>
            </w:r>
          </w:p>
        </w:tc>
      </w:tr>
      <w:tr w:rsidR="001D38F7" w:rsidRPr="00B01FA5" w14:paraId="1954F3EA" w14:textId="77777777" w:rsidTr="001672CD">
        <w:trPr>
          <w:trHeight w:val="301"/>
        </w:trPr>
        <w:tc>
          <w:tcPr>
            <w:tcW w:w="601" w:type="dxa"/>
            <w:shd w:val="clear" w:color="auto" w:fill="auto"/>
            <w:vAlign w:val="center"/>
            <w:hideMark/>
          </w:tcPr>
          <w:p w14:paraId="7BF4549E"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10.1</w:t>
            </w:r>
          </w:p>
        </w:tc>
        <w:tc>
          <w:tcPr>
            <w:tcW w:w="2660" w:type="dxa"/>
            <w:shd w:val="clear" w:color="auto" w:fill="auto"/>
            <w:vAlign w:val="center"/>
            <w:hideMark/>
          </w:tcPr>
          <w:p w14:paraId="675F1C52" w14:textId="77777777" w:rsidR="001D38F7" w:rsidRPr="00B01FA5" w:rsidRDefault="001D38F7" w:rsidP="001D38F7">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(с учетом НДС)</w:t>
            </w:r>
          </w:p>
        </w:tc>
        <w:tc>
          <w:tcPr>
            <w:tcW w:w="2268" w:type="dxa"/>
            <w:shd w:val="clear" w:color="auto" w:fill="auto"/>
            <w:vAlign w:val="center"/>
            <w:hideMark/>
          </w:tcPr>
          <w:p w14:paraId="46CE576C"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15,27</w:t>
            </w:r>
          </w:p>
        </w:tc>
        <w:tc>
          <w:tcPr>
            <w:tcW w:w="3118" w:type="dxa"/>
            <w:shd w:val="clear" w:color="auto" w:fill="auto"/>
            <w:vAlign w:val="center"/>
            <w:hideMark/>
          </w:tcPr>
          <w:p w14:paraId="74FC97B5" w14:textId="77777777" w:rsidR="001D38F7" w:rsidRPr="00B01FA5" w:rsidRDefault="001D38F7" w:rsidP="001D38F7">
            <w:pPr>
              <w:jc w:val="center"/>
              <w:rPr>
                <w:rFonts w:eastAsia="Times New Roman" w:cs="Times New Roman"/>
                <w:color w:val="000000"/>
                <w:sz w:val="22"/>
                <w:lang w:eastAsia="ru-RU"/>
              </w:rPr>
            </w:pPr>
            <w:r w:rsidRPr="00B01FA5">
              <w:rPr>
                <w:rFonts w:eastAsia="Times New Roman" w:cs="Times New Roman"/>
                <w:color w:val="000000"/>
                <w:sz w:val="22"/>
                <w:lang w:eastAsia="ru-RU"/>
              </w:rPr>
              <w:t>751,3</w:t>
            </w:r>
          </w:p>
        </w:tc>
      </w:tr>
    </w:tbl>
    <w:p w14:paraId="6B1E26E8" w14:textId="34822583" w:rsidR="003A3188" w:rsidRPr="00B01FA5" w:rsidRDefault="003A3188" w:rsidP="00DD4744">
      <w:pPr>
        <w:pStyle w:val="a0"/>
        <w:rPr>
          <w:rFonts w:cs="Times New Roman"/>
          <w:lang w:eastAsia="ru-RU"/>
        </w:rPr>
      </w:pPr>
    </w:p>
    <w:p w14:paraId="7FE5E6E1" w14:textId="57D2923B" w:rsidR="001A628D" w:rsidRPr="00B01FA5" w:rsidRDefault="001A628D" w:rsidP="00DD4744">
      <w:pPr>
        <w:pStyle w:val="a0"/>
        <w:rPr>
          <w:rFonts w:cs="Times New Roman"/>
          <w:lang w:eastAsia="ru-RU"/>
        </w:rPr>
      </w:pPr>
      <w:r w:rsidRPr="00B01FA5">
        <w:rPr>
          <w:rFonts w:cs="Times New Roman"/>
          <w:b/>
        </w:rPr>
        <w:t>Таблица 1.11</w:t>
      </w:r>
      <w:r w:rsidRPr="00B01FA5">
        <w:rPr>
          <w:rFonts w:cs="Times New Roman"/>
          <w:b/>
          <w:szCs w:val="24"/>
        </w:rPr>
        <w:t xml:space="preserve">.1.10 – Тариф на тепловую энергию (мощность) поставляемую потребителям </w:t>
      </w:r>
      <w:r w:rsidRPr="00B01FA5">
        <w:rPr>
          <w:rFonts w:eastAsia="Times New Roman" w:cs="Times New Roman"/>
          <w:b/>
          <w:szCs w:val="24"/>
        </w:rPr>
        <w:t>Красноярской дирекции по тепловодоснабжению филиала Центральная дирекция по тепловодоснабжению филиала ОАО "РЖД" по СЦТ № 11 «Станция Ачинск ТРЧ»</w:t>
      </w:r>
    </w:p>
    <w:tbl>
      <w:tblPr>
        <w:tblW w:w="9431" w:type="dxa"/>
        <w:tblInd w:w="-5"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top w:w="102" w:type="dxa"/>
          <w:bottom w:w="102" w:type="dxa"/>
        </w:tblCellMar>
        <w:tblLook w:val="04A0" w:firstRow="1" w:lastRow="0" w:firstColumn="1" w:lastColumn="0" w:noHBand="0" w:noVBand="1"/>
      </w:tblPr>
      <w:tblGrid>
        <w:gridCol w:w="1094"/>
        <w:gridCol w:w="3782"/>
        <w:gridCol w:w="1234"/>
        <w:gridCol w:w="1681"/>
        <w:gridCol w:w="1640"/>
      </w:tblGrid>
      <w:tr w:rsidR="001A628D" w:rsidRPr="00B01FA5" w14:paraId="3FD8D35F" w14:textId="77777777" w:rsidTr="00351675">
        <w:trPr>
          <w:trHeight w:val="229"/>
          <w:tblHeader/>
        </w:trPr>
        <w:tc>
          <w:tcPr>
            <w:tcW w:w="1094" w:type="dxa"/>
            <w:vMerge w:val="restart"/>
            <w:shd w:val="clear" w:color="auto" w:fill="F2F2F2" w:themeFill="background1" w:themeFillShade="F2"/>
            <w:vAlign w:val="center"/>
            <w:hideMark/>
          </w:tcPr>
          <w:p w14:paraId="520D47C3"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N п/п</w:t>
            </w:r>
          </w:p>
        </w:tc>
        <w:tc>
          <w:tcPr>
            <w:tcW w:w="3782" w:type="dxa"/>
            <w:vMerge w:val="restart"/>
            <w:shd w:val="clear" w:color="auto" w:fill="F2F2F2" w:themeFill="background1" w:themeFillShade="F2"/>
            <w:vAlign w:val="center"/>
            <w:hideMark/>
          </w:tcPr>
          <w:p w14:paraId="6286F38E"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Вид тарифа</w:t>
            </w:r>
          </w:p>
        </w:tc>
        <w:tc>
          <w:tcPr>
            <w:tcW w:w="1234" w:type="dxa"/>
            <w:vMerge w:val="restart"/>
            <w:shd w:val="clear" w:color="auto" w:fill="F2F2F2" w:themeFill="background1" w:themeFillShade="F2"/>
            <w:vAlign w:val="center"/>
            <w:hideMark/>
          </w:tcPr>
          <w:p w14:paraId="6E3A881E"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Год</w:t>
            </w:r>
          </w:p>
        </w:tc>
        <w:tc>
          <w:tcPr>
            <w:tcW w:w="1681" w:type="dxa"/>
            <w:shd w:val="clear" w:color="auto" w:fill="F2F2F2" w:themeFill="background1" w:themeFillShade="F2"/>
            <w:vAlign w:val="center"/>
            <w:hideMark/>
          </w:tcPr>
          <w:p w14:paraId="5684D890"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1-е полугодие</w:t>
            </w:r>
          </w:p>
        </w:tc>
        <w:tc>
          <w:tcPr>
            <w:tcW w:w="1640" w:type="dxa"/>
            <w:shd w:val="clear" w:color="auto" w:fill="F2F2F2" w:themeFill="background1" w:themeFillShade="F2"/>
            <w:vAlign w:val="center"/>
            <w:hideMark/>
          </w:tcPr>
          <w:p w14:paraId="4174FB48"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2-е полугодие</w:t>
            </w:r>
          </w:p>
        </w:tc>
      </w:tr>
      <w:tr w:rsidR="001A628D" w:rsidRPr="00B01FA5" w14:paraId="22E8B165" w14:textId="77777777" w:rsidTr="008C2492">
        <w:trPr>
          <w:trHeight w:val="229"/>
          <w:tblHeader/>
        </w:trPr>
        <w:tc>
          <w:tcPr>
            <w:tcW w:w="1094" w:type="dxa"/>
            <w:vMerge/>
            <w:shd w:val="clear" w:color="auto" w:fill="F2F2F2" w:themeFill="background1" w:themeFillShade="F2"/>
            <w:vAlign w:val="center"/>
            <w:hideMark/>
          </w:tcPr>
          <w:p w14:paraId="7C31B1A9" w14:textId="77777777" w:rsidR="001A628D" w:rsidRPr="00B01FA5" w:rsidRDefault="001A628D" w:rsidP="008C2492">
            <w:pPr>
              <w:rPr>
                <w:rFonts w:eastAsia="Times New Roman" w:cs="Times New Roman"/>
                <w:color w:val="000000"/>
                <w:sz w:val="20"/>
                <w:szCs w:val="20"/>
                <w:lang w:eastAsia="ru-RU"/>
              </w:rPr>
            </w:pPr>
          </w:p>
        </w:tc>
        <w:tc>
          <w:tcPr>
            <w:tcW w:w="3782" w:type="dxa"/>
            <w:vMerge/>
            <w:shd w:val="clear" w:color="auto" w:fill="F2F2F2" w:themeFill="background1" w:themeFillShade="F2"/>
            <w:vAlign w:val="center"/>
            <w:hideMark/>
          </w:tcPr>
          <w:p w14:paraId="19798B8B" w14:textId="77777777" w:rsidR="001A628D" w:rsidRPr="00B01FA5" w:rsidRDefault="001A628D" w:rsidP="008C2492">
            <w:pPr>
              <w:rPr>
                <w:rFonts w:eastAsia="Times New Roman" w:cs="Times New Roman"/>
                <w:color w:val="000000"/>
                <w:sz w:val="20"/>
                <w:szCs w:val="20"/>
                <w:lang w:eastAsia="ru-RU"/>
              </w:rPr>
            </w:pPr>
          </w:p>
        </w:tc>
        <w:tc>
          <w:tcPr>
            <w:tcW w:w="1234" w:type="dxa"/>
            <w:vMerge/>
            <w:shd w:val="clear" w:color="auto" w:fill="F2F2F2" w:themeFill="background1" w:themeFillShade="F2"/>
            <w:vAlign w:val="center"/>
            <w:hideMark/>
          </w:tcPr>
          <w:p w14:paraId="66EB23BE" w14:textId="77777777" w:rsidR="001A628D" w:rsidRPr="00B01FA5" w:rsidRDefault="001A628D" w:rsidP="008C2492">
            <w:pPr>
              <w:rPr>
                <w:rFonts w:eastAsia="Times New Roman" w:cs="Times New Roman"/>
                <w:color w:val="000000"/>
                <w:sz w:val="20"/>
                <w:szCs w:val="20"/>
                <w:lang w:eastAsia="ru-RU"/>
              </w:rPr>
            </w:pPr>
          </w:p>
        </w:tc>
        <w:tc>
          <w:tcPr>
            <w:tcW w:w="3321" w:type="dxa"/>
            <w:gridSpan w:val="2"/>
            <w:shd w:val="clear" w:color="auto" w:fill="F2F2F2" w:themeFill="background1" w:themeFillShade="F2"/>
            <w:vAlign w:val="center"/>
            <w:hideMark/>
          </w:tcPr>
          <w:p w14:paraId="65C71E77"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вода</w:t>
            </w:r>
          </w:p>
        </w:tc>
      </w:tr>
      <w:tr w:rsidR="001A628D" w:rsidRPr="00B01FA5" w14:paraId="4DB2A199" w14:textId="77777777" w:rsidTr="008C2492">
        <w:trPr>
          <w:trHeight w:val="229"/>
        </w:trPr>
        <w:tc>
          <w:tcPr>
            <w:tcW w:w="1094" w:type="dxa"/>
            <w:shd w:val="clear" w:color="auto" w:fill="auto"/>
            <w:vAlign w:val="center"/>
            <w:hideMark/>
          </w:tcPr>
          <w:p w14:paraId="53EA3453"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w:t>
            </w:r>
          </w:p>
        </w:tc>
        <w:tc>
          <w:tcPr>
            <w:tcW w:w="8337" w:type="dxa"/>
            <w:gridSpan w:val="4"/>
            <w:shd w:val="clear" w:color="auto" w:fill="auto"/>
            <w:vAlign w:val="center"/>
            <w:hideMark/>
          </w:tcPr>
          <w:p w14:paraId="5AE63CAD"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Для потребителей, в случае отсутствия дифференциации тарифов по схеме подключения</w:t>
            </w:r>
          </w:p>
        </w:tc>
      </w:tr>
      <w:tr w:rsidR="001A628D" w:rsidRPr="00B01FA5" w14:paraId="7C03BA2B" w14:textId="77777777" w:rsidTr="00351675">
        <w:trPr>
          <w:trHeight w:val="229"/>
        </w:trPr>
        <w:tc>
          <w:tcPr>
            <w:tcW w:w="1094" w:type="dxa"/>
            <w:shd w:val="clear" w:color="auto" w:fill="auto"/>
            <w:vAlign w:val="center"/>
            <w:hideMark/>
          </w:tcPr>
          <w:p w14:paraId="58EE41DF"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1.1</w:t>
            </w:r>
          </w:p>
        </w:tc>
        <w:tc>
          <w:tcPr>
            <w:tcW w:w="3782" w:type="dxa"/>
            <w:shd w:val="clear" w:color="auto" w:fill="auto"/>
            <w:vAlign w:val="center"/>
            <w:hideMark/>
          </w:tcPr>
          <w:p w14:paraId="4761F94E"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14A5F164"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2019</w:t>
            </w:r>
          </w:p>
        </w:tc>
        <w:tc>
          <w:tcPr>
            <w:tcW w:w="1681" w:type="dxa"/>
            <w:shd w:val="clear" w:color="auto" w:fill="auto"/>
            <w:vAlign w:val="center"/>
          </w:tcPr>
          <w:p w14:paraId="3D2A4AD1" w14:textId="3686EC99" w:rsidR="001A628D" w:rsidRPr="00B01FA5" w:rsidRDefault="00351675"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1699,19</w:t>
            </w:r>
          </w:p>
        </w:tc>
        <w:tc>
          <w:tcPr>
            <w:tcW w:w="1640" w:type="dxa"/>
            <w:shd w:val="clear" w:color="auto" w:fill="auto"/>
            <w:vAlign w:val="center"/>
          </w:tcPr>
          <w:p w14:paraId="1A850454" w14:textId="72902284" w:rsidR="001A628D" w:rsidRPr="00B01FA5" w:rsidRDefault="00351675"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1745,06</w:t>
            </w:r>
          </w:p>
        </w:tc>
      </w:tr>
      <w:tr w:rsidR="001A628D" w:rsidRPr="00B01FA5" w14:paraId="06D74718" w14:textId="77777777" w:rsidTr="008C2492">
        <w:trPr>
          <w:trHeight w:val="229"/>
        </w:trPr>
        <w:tc>
          <w:tcPr>
            <w:tcW w:w="1094" w:type="dxa"/>
            <w:shd w:val="clear" w:color="auto" w:fill="auto"/>
            <w:vAlign w:val="center"/>
            <w:hideMark/>
          </w:tcPr>
          <w:p w14:paraId="3609F18B"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w:t>
            </w:r>
          </w:p>
        </w:tc>
        <w:tc>
          <w:tcPr>
            <w:tcW w:w="8337" w:type="dxa"/>
            <w:gridSpan w:val="4"/>
            <w:shd w:val="clear" w:color="auto" w:fill="auto"/>
            <w:vAlign w:val="center"/>
            <w:hideMark/>
          </w:tcPr>
          <w:p w14:paraId="368426F5"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(тарифы указываются с учетом НДС)</w:t>
            </w:r>
          </w:p>
        </w:tc>
      </w:tr>
      <w:tr w:rsidR="001A628D" w:rsidRPr="00B01FA5" w14:paraId="51769A1E" w14:textId="77777777" w:rsidTr="00351675">
        <w:trPr>
          <w:trHeight w:val="229"/>
        </w:trPr>
        <w:tc>
          <w:tcPr>
            <w:tcW w:w="1094" w:type="dxa"/>
            <w:shd w:val="clear" w:color="auto" w:fill="auto"/>
            <w:vAlign w:val="center"/>
            <w:hideMark/>
          </w:tcPr>
          <w:p w14:paraId="0BCF1F24"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w:t>
            </w:r>
          </w:p>
        </w:tc>
        <w:tc>
          <w:tcPr>
            <w:tcW w:w="3782" w:type="dxa"/>
            <w:shd w:val="clear" w:color="auto" w:fill="auto"/>
            <w:vAlign w:val="center"/>
            <w:hideMark/>
          </w:tcPr>
          <w:p w14:paraId="23EA5D21"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7103858A"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2019</w:t>
            </w:r>
          </w:p>
        </w:tc>
        <w:tc>
          <w:tcPr>
            <w:tcW w:w="1681" w:type="dxa"/>
            <w:shd w:val="clear" w:color="auto" w:fill="auto"/>
            <w:vAlign w:val="center"/>
          </w:tcPr>
          <w:p w14:paraId="2F26F512" w14:textId="643A86D8" w:rsidR="001A628D" w:rsidRPr="00B01FA5" w:rsidRDefault="00351675"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2039,02</w:t>
            </w:r>
          </w:p>
        </w:tc>
        <w:tc>
          <w:tcPr>
            <w:tcW w:w="1640" w:type="dxa"/>
            <w:shd w:val="clear" w:color="auto" w:fill="auto"/>
            <w:vAlign w:val="center"/>
          </w:tcPr>
          <w:p w14:paraId="049489C9" w14:textId="50113C3D" w:rsidR="001A628D" w:rsidRPr="00B01FA5" w:rsidRDefault="00351675"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2094,07</w:t>
            </w:r>
          </w:p>
        </w:tc>
      </w:tr>
      <w:tr w:rsidR="001A628D" w:rsidRPr="00B01FA5" w14:paraId="58F5602D" w14:textId="77777777" w:rsidTr="008C2492">
        <w:trPr>
          <w:trHeight w:val="229"/>
        </w:trPr>
        <w:tc>
          <w:tcPr>
            <w:tcW w:w="1094" w:type="dxa"/>
            <w:shd w:val="clear" w:color="auto" w:fill="auto"/>
            <w:vAlign w:val="center"/>
            <w:hideMark/>
          </w:tcPr>
          <w:p w14:paraId="4E035048"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w:t>
            </w:r>
          </w:p>
        </w:tc>
        <w:tc>
          <w:tcPr>
            <w:tcW w:w="8337" w:type="dxa"/>
            <w:gridSpan w:val="4"/>
            <w:shd w:val="clear" w:color="auto" w:fill="auto"/>
            <w:vAlign w:val="center"/>
            <w:hideMark/>
          </w:tcPr>
          <w:p w14:paraId="702BBCC2"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Для потребителей, в случае отсутствия дифференциации тарифов по схеме подключения</w:t>
            </w:r>
          </w:p>
        </w:tc>
      </w:tr>
      <w:tr w:rsidR="001A628D" w:rsidRPr="00B01FA5" w14:paraId="6568571F" w14:textId="77777777" w:rsidTr="00351675">
        <w:trPr>
          <w:trHeight w:val="229"/>
        </w:trPr>
        <w:tc>
          <w:tcPr>
            <w:tcW w:w="1094" w:type="dxa"/>
            <w:shd w:val="clear" w:color="auto" w:fill="auto"/>
            <w:vAlign w:val="center"/>
            <w:hideMark/>
          </w:tcPr>
          <w:p w14:paraId="5877885F"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3.1</w:t>
            </w:r>
          </w:p>
        </w:tc>
        <w:tc>
          <w:tcPr>
            <w:tcW w:w="3782" w:type="dxa"/>
            <w:shd w:val="clear" w:color="auto" w:fill="auto"/>
            <w:vAlign w:val="center"/>
            <w:hideMark/>
          </w:tcPr>
          <w:p w14:paraId="7CB77F2C"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2696B2F2"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2020</w:t>
            </w:r>
          </w:p>
        </w:tc>
        <w:tc>
          <w:tcPr>
            <w:tcW w:w="1681" w:type="dxa"/>
            <w:shd w:val="clear" w:color="auto" w:fill="auto"/>
            <w:vAlign w:val="center"/>
          </w:tcPr>
          <w:p w14:paraId="7E5BC068" w14:textId="4D3FC419" w:rsidR="001A628D" w:rsidRPr="00B01FA5" w:rsidRDefault="00351675"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1745,06</w:t>
            </w:r>
          </w:p>
        </w:tc>
        <w:tc>
          <w:tcPr>
            <w:tcW w:w="1640" w:type="dxa"/>
            <w:shd w:val="clear" w:color="auto" w:fill="auto"/>
            <w:vAlign w:val="center"/>
          </w:tcPr>
          <w:p w14:paraId="20F15576" w14:textId="58B0A73F" w:rsidR="001A628D" w:rsidRPr="00B01FA5" w:rsidRDefault="00351675"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1825,33</w:t>
            </w:r>
          </w:p>
        </w:tc>
      </w:tr>
      <w:tr w:rsidR="001A628D" w:rsidRPr="00B01FA5" w14:paraId="4E0E01EC" w14:textId="77777777" w:rsidTr="008C2492">
        <w:trPr>
          <w:trHeight w:val="229"/>
        </w:trPr>
        <w:tc>
          <w:tcPr>
            <w:tcW w:w="1094" w:type="dxa"/>
            <w:shd w:val="clear" w:color="auto" w:fill="auto"/>
            <w:vAlign w:val="center"/>
            <w:hideMark/>
          </w:tcPr>
          <w:p w14:paraId="6EE3367F"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w:t>
            </w:r>
          </w:p>
        </w:tc>
        <w:tc>
          <w:tcPr>
            <w:tcW w:w="8337" w:type="dxa"/>
            <w:gridSpan w:val="4"/>
            <w:shd w:val="clear" w:color="auto" w:fill="auto"/>
            <w:vAlign w:val="center"/>
            <w:hideMark/>
          </w:tcPr>
          <w:p w14:paraId="1DAE981B"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(тарифы указываются с учетом НДС)</w:t>
            </w:r>
          </w:p>
        </w:tc>
      </w:tr>
      <w:tr w:rsidR="001A628D" w:rsidRPr="00B01FA5" w14:paraId="0E8B1450" w14:textId="77777777" w:rsidTr="00351675">
        <w:trPr>
          <w:trHeight w:val="229"/>
        </w:trPr>
        <w:tc>
          <w:tcPr>
            <w:tcW w:w="1094" w:type="dxa"/>
            <w:shd w:val="clear" w:color="auto" w:fill="auto"/>
            <w:vAlign w:val="center"/>
            <w:hideMark/>
          </w:tcPr>
          <w:p w14:paraId="0A6CAAD5"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4.1</w:t>
            </w:r>
          </w:p>
        </w:tc>
        <w:tc>
          <w:tcPr>
            <w:tcW w:w="3782" w:type="dxa"/>
            <w:shd w:val="clear" w:color="auto" w:fill="auto"/>
            <w:vAlign w:val="center"/>
            <w:hideMark/>
          </w:tcPr>
          <w:p w14:paraId="05E256AB"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572394D1"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2020</w:t>
            </w:r>
          </w:p>
        </w:tc>
        <w:tc>
          <w:tcPr>
            <w:tcW w:w="1681" w:type="dxa"/>
            <w:shd w:val="clear" w:color="auto" w:fill="auto"/>
            <w:vAlign w:val="center"/>
          </w:tcPr>
          <w:p w14:paraId="0B1106B2" w14:textId="7A889F97" w:rsidR="001A628D" w:rsidRPr="00B01FA5" w:rsidRDefault="00351675"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2094,07</w:t>
            </w:r>
          </w:p>
        </w:tc>
        <w:tc>
          <w:tcPr>
            <w:tcW w:w="1640" w:type="dxa"/>
            <w:shd w:val="clear" w:color="auto" w:fill="auto"/>
            <w:vAlign w:val="center"/>
          </w:tcPr>
          <w:p w14:paraId="273A9C4E" w14:textId="00EE7348" w:rsidR="001A628D" w:rsidRPr="00B01FA5" w:rsidRDefault="00351675"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2190,40</w:t>
            </w:r>
          </w:p>
        </w:tc>
      </w:tr>
      <w:tr w:rsidR="001A628D" w:rsidRPr="00B01FA5" w14:paraId="5191D6D4" w14:textId="77777777" w:rsidTr="008C2492">
        <w:trPr>
          <w:trHeight w:val="229"/>
        </w:trPr>
        <w:tc>
          <w:tcPr>
            <w:tcW w:w="1094" w:type="dxa"/>
            <w:shd w:val="clear" w:color="auto" w:fill="auto"/>
            <w:vAlign w:val="center"/>
            <w:hideMark/>
          </w:tcPr>
          <w:p w14:paraId="0896E87A"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w:t>
            </w:r>
          </w:p>
        </w:tc>
        <w:tc>
          <w:tcPr>
            <w:tcW w:w="8337" w:type="dxa"/>
            <w:gridSpan w:val="4"/>
            <w:shd w:val="clear" w:color="auto" w:fill="auto"/>
            <w:vAlign w:val="center"/>
            <w:hideMark/>
          </w:tcPr>
          <w:p w14:paraId="206158A1"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Для потребителей, в случае отсутствия дифференциации тарифов по схеме подключения</w:t>
            </w:r>
          </w:p>
        </w:tc>
      </w:tr>
      <w:tr w:rsidR="001A628D" w:rsidRPr="00B01FA5" w14:paraId="0922E3A8" w14:textId="77777777" w:rsidTr="00351675">
        <w:trPr>
          <w:trHeight w:val="229"/>
        </w:trPr>
        <w:tc>
          <w:tcPr>
            <w:tcW w:w="1094" w:type="dxa"/>
            <w:shd w:val="clear" w:color="auto" w:fill="auto"/>
            <w:vAlign w:val="center"/>
            <w:hideMark/>
          </w:tcPr>
          <w:p w14:paraId="62EB61A6"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5.1</w:t>
            </w:r>
          </w:p>
        </w:tc>
        <w:tc>
          <w:tcPr>
            <w:tcW w:w="3782" w:type="dxa"/>
            <w:shd w:val="clear" w:color="auto" w:fill="auto"/>
            <w:vAlign w:val="center"/>
            <w:hideMark/>
          </w:tcPr>
          <w:p w14:paraId="7B0E06F3"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642D9CD3"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2021</w:t>
            </w:r>
          </w:p>
        </w:tc>
        <w:tc>
          <w:tcPr>
            <w:tcW w:w="1681" w:type="dxa"/>
            <w:shd w:val="clear" w:color="auto" w:fill="auto"/>
            <w:vAlign w:val="center"/>
          </w:tcPr>
          <w:p w14:paraId="44E630EE" w14:textId="025381B8" w:rsidR="001A628D" w:rsidRPr="00B01FA5" w:rsidRDefault="00351675"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1825,33</w:t>
            </w:r>
          </w:p>
        </w:tc>
        <w:tc>
          <w:tcPr>
            <w:tcW w:w="1640" w:type="dxa"/>
            <w:shd w:val="clear" w:color="auto" w:fill="auto"/>
            <w:vAlign w:val="center"/>
          </w:tcPr>
          <w:p w14:paraId="4DEFF1FA" w14:textId="2C9C3A9D" w:rsidR="001A628D" w:rsidRPr="00B01FA5" w:rsidRDefault="00351675"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1909,30</w:t>
            </w:r>
          </w:p>
        </w:tc>
      </w:tr>
      <w:tr w:rsidR="001A628D" w:rsidRPr="00B01FA5" w14:paraId="672BA81F" w14:textId="77777777" w:rsidTr="008C2492">
        <w:trPr>
          <w:trHeight w:val="229"/>
        </w:trPr>
        <w:tc>
          <w:tcPr>
            <w:tcW w:w="1094" w:type="dxa"/>
            <w:shd w:val="clear" w:color="auto" w:fill="auto"/>
            <w:vAlign w:val="center"/>
            <w:hideMark/>
          </w:tcPr>
          <w:p w14:paraId="1A8463B9"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w:t>
            </w:r>
          </w:p>
        </w:tc>
        <w:tc>
          <w:tcPr>
            <w:tcW w:w="8337" w:type="dxa"/>
            <w:gridSpan w:val="4"/>
            <w:shd w:val="clear" w:color="auto" w:fill="auto"/>
            <w:vAlign w:val="center"/>
            <w:hideMark/>
          </w:tcPr>
          <w:p w14:paraId="63F272D1"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(тарифы указываются с учетом НДС)</w:t>
            </w:r>
          </w:p>
        </w:tc>
      </w:tr>
      <w:tr w:rsidR="001A628D" w:rsidRPr="00B01FA5" w14:paraId="7273CE3A" w14:textId="77777777" w:rsidTr="00351675">
        <w:trPr>
          <w:trHeight w:val="229"/>
        </w:trPr>
        <w:tc>
          <w:tcPr>
            <w:tcW w:w="1094" w:type="dxa"/>
            <w:shd w:val="clear" w:color="auto" w:fill="auto"/>
            <w:vAlign w:val="center"/>
            <w:hideMark/>
          </w:tcPr>
          <w:p w14:paraId="10DD9231"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6.1</w:t>
            </w:r>
          </w:p>
        </w:tc>
        <w:tc>
          <w:tcPr>
            <w:tcW w:w="3782" w:type="dxa"/>
            <w:shd w:val="clear" w:color="auto" w:fill="auto"/>
            <w:vAlign w:val="center"/>
            <w:hideMark/>
          </w:tcPr>
          <w:p w14:paraId="1F3E2EFB"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2F9D0A1B"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2021</w:t>
            </w:r>
          </w:p>
        </w:tc>
        <w:tc>
          <w:tcPr>
            <w:tcW w:w="1681" w:type="dxa"/>
            <w:shd w:val="clear" w:color="auto" w:fill="auto"/>
            <w:vAlign w:val="center"/>
          </w:tcPr>
          <w:p w14:paraId="36998D1E" w14:textId="7358C905" w:rsidR="001A628D" w:rsidRPr="00B01FA5" w:rsidRDefault="00351675"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2190,4</w:t>
            </w:r>
          </w:p>
        </w:tc>
        <w:tc>
          <w:tcPr>
            <w:tcW w:w="1640" w:type="dxa"/>
            <w:shd w:val="clear" w:color="auto" w:fill="auto"/>
            <w:vAlign w:val="center"/>
          </w:tcPr>
          <w:p w14:paraId="3BC79389" w14:textId="445B396B" w:rsidR="001A628D" w:rsidRPr="00B01FA5" w:rsidRDefault="00351675"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2291,16</w:t>
            </w:r>
          </w:p>
        </w:tc>
      </w:tr>
      <w:tr w:rsidR="001A628D" w:rsidRPr="00B01FA5" w14:paraId="271C65BA" w14:textId="77777777" w:rsidTr="008C2492">
        <w:trPr>
          <w:trHeight w:val="229"/>
        </w:trPr>
        <w:tc>
          <w:tcPr>
            <w:tcW w:w="1094" w:type="dxa"/>
            <w:shd w:val="clear" w:color="auto" w:fill="auto"/>
            <w:vAlign w:val="center"/>
            <w:hideMark/>
          </w:tcPr>
          <w:p w14:paraId="5FBB70A5"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w:t>
            </w:r>
          </w:p>
        </w:tc>
        <w:tc>
          <w:tcPr>
            <w:tcW w:w="8337" w:type="dxa"/>
            <w:gridSpan w:val="4"/>
            <w:shd w:val="clear" w:color="auto" w:fill="auto"/>
            <w:vAlign w:val="center"/>
            <w:hideMark/>
          </w:tcPr>
          <w:p w14:paraId="34DD413C"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Для потребителей, в случае отсутствия дифференциации тарифов по схеме подключения</w:t>
            </w:r>
          </w:p>
        </w:tc>
      </w:tr>
      <w:tr w:rsidR="001A628D" w:rsidRPr="00B01FA5" w14:paraId="6BEC7D6D" w14:textId="77777777" w:rsidTr="00351675">
        <w:trPr>
          <w:trHeight w:val="229"/>
        </w:trPr>
        <w:tc>
          <w:tcPr>
            <w:tcW w:w="1094" w:type="dxa"/>
            <w:shd w:val="clear" w:color="auto" w:fill="auto"/>
            <w:vAlign w:val="center"/>
            <w:hideMark/>
          </w:tcPr>
          <w:p w14:paraId="07775CA0"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7.1</w:t>
            </w:r>
          </w:p>
        </w:tc>
        <w:tc>
          <w:tcPr>
            <w:tcW w:w="3782" w:type="dxa"/>
            <w:shd w:val="clear" w:color="auto" w:fill="auto"/>
            <w:vAlign w:val="center"/>
            <w:hideMark/>
          </w:tcPr>
          <w:p w14:paraId="0929279E"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0AE18270"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2022</w:t>
            </w:r>
          </w:p>
        </w:tc>
        <w:tc>
          <w:tcPr>
            <w:tcW w:w="1681" w:type="dxa"/>
            <w:shd w:val="clear" w:color="auto" w:fill="auto"/>
            <w:vAlign w:val="center"/>
          </w:tcPr>
          <w:p w14:paraId="0855B258" w14:textId="4B276941" w:rsidR="001A628D" w:rsidRPr="00B01FA5" w:rsidRDefault="00351675"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1909,30</w:t>
            </w:r>
          </w:p>
        </w:tc>
        <w:tc>
          <w:tcPr>
            <w:tcW w:w="1640" w:type="dxa"/>
            <w:shd w:val="clear" w:color="auto" w:fill="auto"/>
            <w:vAlign w:val="center"/>
          </w:tcPr>
          <w:p w14:paraId="5AA7A186" w14:textId="2DB5197B" w:rsidR="00351675" w:rsidRPr="00B01FA5" w:rsidRDefault="00351675" w:rsidP="00351675">
            <w:pPr>
              <w:jc w:val="center"/>
              <w:rPr>
                <w:lang w:eastAsia="ru-RU"/>
              </w:rPr>
            </w:pPr>
            <w:r w:rsidRPr="00B01FA5">
              <w:rPr>
                <w:rFonts w:eastAsia="Times New Roman" w:cs="Times New Roman"/>
                <w:color w:val="000000"/>
                <w:sz w:val="20"/>
                <w:szCs w:val="20"/>
                <w:lang w:eastAsia="ru-RU"/>
              </w:rPr>
              <w:t>1985,62</w:t>
            </w:r>
          </w:p>
        </w:tc>
      </w:tr>
      <w:tr w:rsidR="001A628D" w:rsidRPr="00B01FA5" w14:paraId="14ABFD88" w14:textId="77777777" w:rsidTr="008C2492">
        <w:trPr>
          <w:trHeight w:val="229"/>
        </w:trPr>
        <w:tc>
          <w:tcPr>
            <w:tcW w:w="1094" w:type="dxa"/>
            <w:shd w:val="clear" w:color="auto" w:fill="auto"/>
            <w:vAlign w:val="center"/>
            <w:hideMark/>
          </w:tcPr>
          <w:p w14:paraId="6A94A014"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w:t>
            </w:r>
          </w:p>
        </w:tc>
        <w:tc>
          <w:tcPr>
            <w:tcW w:w="8337" w:type="dxa"/>
            <w:gridSpan w:val="4"/>
            <w:shd w:val="clear" w:color="auto" w:fill="auto"/>
            <w:vAlign w:val="center"/>
            <w:hideMark/>
          </w:tcPr>
          <w:p w14:paraId="62CE053E"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(тарифы указываются с учетом НДС)</w:t>
            </w:r>
          </w:p>
        </w:tc>
      </w:tr>
      <w:tr w:rsidR="001A628D" w:rsidRPr="00B01FA5" w14:paraId="65205F29" w14:textId="77777777" w:rsidTr="00351675">
        <w:trPr>
          <w:trHeight w:val="229"/>
        </w:trPr>
        <w:tc>
          <w:tcPr>
            <w:tcW w:w="1094" w:type="dxa"/>
            <w:shd w:val="clear" w:color="auto" w:fill="auto"/>
            <w:vAlign w:val="center"/>
            <w:hideMark/>
          </w:tcPr>
          <w:p w14:paraId="252A145D"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8.1</w:t>
            </w:r>
          </w:p>
        </w:tc>
        <w:tc>
          <w:tcPr>
            <w:tcW w:w="3782" w:type="dxa"/>
            <w:shd w:val="clear" w:color="auto" w:fill="auto"/>
            <w:vAlign w:val="center"/>
            <w:hideMark/>
          </w:tcPr>
          <w:p w14:paraId="5A5BF1F9"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145ED485"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2022</w:t>
            </w:r>
          </w:p>
        </w:tc>
        <w:tc>
          <w:tcPr>
            <w:tcW w:w="1681" w:type="dxa"/>
            <w:shd w:val="clear" w:color="auto" w:fill="auto"/>
            <w:vAlign w:val="center"/>
          </w:tcPr>
          <w:p w14:paraId="150BBDD9" w14:textId="53EAE22C" w:rsidR="001A628D" w:rsidRPr="00B01FA5" w:rsidRDefault="00351675"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2291,15</w:t>
            </w:r>
          </w:p>
        </w:tc>
        <w:tc>
          <w:tcPr>
            <w:tcW w:w="1640" w:type="dxa"/>
            <w:shd w:val="clear" w:color="auto" w:fill="auto"/>
            <w:vAlign w:val="center"/>
          </w:tcPr>
          <w:p w14:paraId="7E7EE4E7" w14:textId="57A6C6D2" w:rsidR="001A628D" w:rsidRPr="00B01FA5" w:rsidRDefault="00351675"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2382,74</w:t>
            </w:r>
          </w:p>
        </w:tc>
      </w:tr>
      <w:tr w:rsidR="001A628D" w:rsidRPr="00B01FA5" w14:paraId="4134701C" w14:textId="77777777" w:rsidTr="008C2492">
        <w:trPr>
          <w:trHeight w:val="229"/>
        </w:trPr>
        <w:tc>
          <w:tcPr>
            <w:tcW w:w="1094" w:type="dxa"/>
            <w:shd w:val="clear" w:color="auto" w:fill="auto"/>
            <w:vAlign w:val="center"/>
            <w:hideMark/>
          </w:tcPr>
          <w:p w14:paraId="7A4905E9"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w:t>
            </w:r>
          </w:p>
        </w:tc>
        <w:tc>
          <w:tcPr>
            <w:tcW w:w="8337" w:type="dxa"/>
            <w:gridSpan w:val="4"/>
            <w:shd w:val="clear" w:color="auto" w:fill="auto"/>
            <w:vAlign w:val="center"/>
            <w:hideMark/>
          </w:tcPr>
          <w:p w14:paraId="5E74C849"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Для потребителей, в случае отсутствия дифференциации тарифов по схеме подключения</w:t>
            </w:r>
          </w:p>
        </w:tc>
      </w:tr>
      <w:tr w:rsidR="001A628D" w:rsidRPr="00B01FA5" w14:paraId="50C74260" w14:textId="77777777" w:rsidTr="00351675">
        <w:trPr>
          <w:trHeight w:val="229"/>
        </w:trPr>
        <w:tc>
          <w:tcPr>
            <w:tcW w:w="1094" w:type="dxa"/>
            <w:shd w:val="clear" w:color="auto" w:fill="auto"/>
            <w:vAlign w:val="center"/>
            <w:hideMark/>
          </w:tcPr>
          <w:p w14:paraId="13BDC8FA"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9.1</w:t>
            </w:r>
          </w:p>
        </w:tc>
        <w:tc>
          <w:tcPr>
            <w:tcW w:w="3782" w:type="dxa"/>
            <w:shd w:val="clear" w:color="auto" w:fill="auto"/>
            <w:vAlign w:val="center"/>
            <w:hideMark/>
          </w:tcPr>
          <w:p w14:paraId="72D3DA63"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446DF150"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2023</w:t>
            </w:r>
          </w:p>
        </w:tc>
        <w:tc>
          <w:tcPr>
            <w:tcW w:w="1681" w:type="dxa"/>
            <w:shd w:val="clear" w:color="auto" w:fill="auto"/>
            <w:vAlign w:val="center"/>
            <w:hideMark/>
          </w:tcPr>
          <w:p w14:paraId="48CF72E3" w14:textId="28DFF734" w:rsidR="001A628D" w:rsidRPr="00B01FA5" w:rsidRDefault="00351675"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2165,02</w:t>
            </w:r>
          </w:p>
        </w:tc>
        <w:tc>
          <w:tcPr>
            <w:tcW w:w="1640" w:type="dxa"/>
            <w:shd w:val="clear" w:color="auto" w:fill="auto"/>
            <w:vAlign w:val="center"/>
            <w:hideMark/>
          </w:tcPr>
          <w:p w14:paraId="59774CB9" w14:textId="6B94FAC3" w:rsidR="001A628D" w:rsidRPr="00B01FA5" w:rsidRDefault="00351675"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2165,02</w:t>
            </w:r>
          </w:p>
        </w:tc>
      </w:tr>
      <w:tr w:rsidR="001A628D" w:rsidRPr="00B01FA5" w14:paraId="309F5B26" w14:textId="77777777" w:rsidTr="008C2492">
        <w:trPr>
          <w:trHeight w:val="229"/>
        </w:trPr>
        <w:tc>
          <w:tcPr>
            <w:tcW w:w="1094" w:type="dxa"/>
            <w:shd w:val="clear" w:color="auto" w:fill="auto"/>
            <w:vAlign w:val="center"/>
            <w:hideMark/>
          </w:tcPr>
          <w:p w14:paraId="074A4FAB"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w:t>
            </w:r>
          </w:p>
        </w:tc>
        <w:tc>
          <w:tcPr>
            <w:tcW w:w="8337" w:type="dxa"/>
            <w:gridSpan w:val="4"/>
            <w:shd w:val="clear" w:color="auto" w:fill="auto"/>
            <w:vAlign w:val="center"/>
            <w:hideMark/>
          </w:tcPr>
          <w:p w14:paraId="48DF1116"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Население (тарифы указываются с учетом НДС)</w:t>
            </w:r>
          </w:p>
        </w:tc>
      </w:tr>
      <w:tr w:rsidR="001A628D" w:rsidRPr="00B01FA5" w14:paraId="015D3FF0" w14:textId="77777777" w:rsidTr="00351675">
        <w:trPr>
          <w:trHeight w:val="229"/>
        </w:trPr>
        <w:tc>
          <w:tcPr>
            <w:tcW w:w="1094" w:type="dxa"/>
            <w:shd w:val="clear" w:color="auto" w:fill="auto"/>
            <w:vAlign w:val="center"/>
            <w:hideMark/>
          </w:tcPr>
          <w:p w14:paraId="6C7898B1"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10.1</w:t>
            </w:r>
          </w:p>
        </w:tc>
        <w:tc>
          <w:tcPr>
            <w:tcW w:w="3782" w:type="dxa"/>
            <w:shd w:val="clear" w:color="auto" w:fill="auto"/>
            <w:vAlign w:val="center"/>
            <w:hideMark/>
          </w:tcPr>
          <w:p w14:paraId="6986C0F9"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одноставочный, руб./Гкал</w:t>
            </w:r>
          </w:p>
        </w:tc>
        <w:tc>
          <w:tcPr>
            <w:tcW w:w="1234" w:type="dxa"/>
            <w:shd w:val="clear" w:color="auto" w:fill="auto"/>
            <w:vAlign w:val="center"/>
            <w:hideMark/>
          </w:tcPr>
          <w:p w14:paraId="71A60844" w14:textId="77777777" w:rsidR="001A628D" w:rsidRPr="00B01FA5" w:rsidRDefault="001A628D"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2023</w:t>
            </w:r>
          </w:p>
        </w:tc>
        <w:tc>
          <w:tcPr>
            <w:tcW w:w="1681" w:type="dxa"/>
            <w:shd w:val="clear" w:color="auto" w:fill="auto"/>
            <w:vAlign w:val="center"/>
          </w:tcPr>
          <w:p w14:paraId="0998038E" w14:textId="62A6B014" w:rsidR="001A628D" w:rsidRPr="00B01FA5" w:rsidRDefault="00351675"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2598,02</w:t>
            </w:r>
          </w:p>
        </w:tc>
        <w:tc>
          <w:tcPr>
            <w:tcW w:w="1640" w:type="dxa"/>
            <w:shd w:val="clear" w:color="auto" w:fill="auto"/>
            <w:vAlign w:val="center"/>
          </w:tcPr>
          <w:p w14:paraId="27CD12F6" w14:textId="67F25E54" w:rsidR="001A628D" w:rsidRPr="00B01FA5" w:rsidRDefault="00351675" w:rsidP="008C2492">
            <w:pPr>
              <w:jc w:val="center"/>
              <w:rPr>
                <w:rFonts w:eastAsia="Times New Roman" w:cs="Times New Roman"/>
                <w:color w:val="000000"/>
                <w:sz w:val="20"/>
                <w:szCs w:val="20"/>
                <w:lang w:eastAsia="ru-RU"/>
              </w:rPr>
            </w:pPr>
            <w:r w:rsidRPr="00B01FA5">
              <w:rPr>
                <w:rFonts w:eastAsia="Times New Roman" w:cs="Times New Roman"/>
                <w:color w:val="000000"/>
                <w:sz w:val="20"/>
                <w:szCs w:val="20"/>
                <w:lang w:eastAsia="ru-RU"/>
              </w:rPr>
              <w:t>2598,02</w:t>
            </w:r>
          </w:p>
        </w:tc>
      </w:tr>
    </w:tbl>
    <w:p w14:paraId="376C5533" w14:textId="77777777" w:rsidR="001A628D" w:rsidRPr="00B01FA5" w:rsidRDefault="001A628D" w:rsidP="00DD4744">
      <w:pPr>
        <w:pStyle w:val="a0"/>
        <w:rPr>
          <w:rFonts w:cs="Times New Roman"/>
          <w:lang w:eastAsia="ru-RU"/>
        </w:rPr>
      </w:pPr>
    </w:p>
    <w:p w14:paraId="2C9FC955" w14:textId="77777777" w:rsidR="001A628D" w:rsidRPr="00B01FA5" w:rsidRDefault="001A628D" w:rsidP="00DD4744">
      <w:pPr>
        <w:pStyle w:val="a0"/>
        <w:rPr>
          <w:rFonts w:cs="Times New Roman"/>
          <w:lang w:eastAsia="ru-RU"/>
        </w:rPr>
      </w:pPr>
    </w:p>
    <w:p w14:paraId="7EC77662" w14:textId="77777777" w:rsidR="00DD4744" w:rsidRPr="00B01FA5" w:rsidRDefault="00DD4744" w:rsidP="00DD4744">
      <w:pPr>
        <w:pStyle w:val="2"/>
        <w:ind w:left="0" w:firstLine="0"/>
        <w:rPr>
          <w:szCs w:val="22"/>
        </w:rPr>
      </w:pPr>
      <w:bookmarkStart w:id="294" w:name="_Toc30058756"/>
      <w:bookmarkStart w:id="295" w:name="_Toc31810107"/>
      <w:bookmarkStart w:id="296" w:name="_Toc107232264"/>
      <w:r w:rsidRPr="00B01FA5">
        <w:rPr>
          <w:szCs w:val="22"/>
        </w:rPr>
        <w:t xml:space="preserve">1.11.2 </w:t>
      </w:r>
      <w:bookmarkEnd w:id="294"/>
      <w:bookmarkEnd w:id="295"/>
      <w:r w:rsidRPr="00B01FA5">
        <w:fldChar w:fldCharType="begin"/>
      </w:r>
      <w:r w:rsidRPr="00B01FA5">
        <w:instrText xml:space="preserve"> HYPERLINK "file:///C:\\Users\\t1\\Desktop\\кировск\\2019%20Том%201%20Схема%20ТС%20Кировск.doc" \l "bookmark98" </w:instrText>
      </w:r>
      <w:r w:rsidRPr="00B01FA5">
        <w:fldChar w:fldCharType="separate"/>
      </w:r>
      <w:r w:rsidRPr="00B01FA5">
        <w:rPr>
          <w:szCs w:val="22"/>
        </w:rPr>
        <w:t>Описание структуры цен (тарифов), установленных на момент разработки схемы</w:t>
      </w:r>
      <w:r w:rsidRPr="00B01FA5">
        <w:rPr>
          <w:szCs w:val="22"/>
        </w:rPr>
        <w:fldChar w:fldCharType="end"/>
      </w:r>
      <w:r w:rsidRPr="00B01FA5">
        <w:rPr>
          <w:szCs w:val="22"/>
        </w:rPr>
        <w:t xml:space="preserve"> </w:t>
      </w:r>
      <w:hyperlink r:id="rId211" w:anchor="bookmark98" w:history="1">
        <w:r w:rsidRPr="00B01FA5">
          <w:rPr>
            <w:szCs w:val="22"/>
          </w:rPr>
          <w:t>теплоснабжения</w:t>
        </w:r>
        <w:bookmarkEnd w:id="296"/>
      </w:hyperlink>
    </w:p>
    <w:p w14:paraId="45158137" w14:textId="77777777" w:rsidR="00DD4744" w:rsidRPr="00B01FA5" w:rsidRDefault="00DD4744" w:rsidP="00DD4744">
      <w:pPr>
        <w:pStyle w:val="a0"/>
        <w:rPr>
          <w:rFonts w:cs="Times New Roman"/>
          <w:lang w:eastAsia="ru-RU"/>
        </w:rPr>
      </w:pPr>
    </w:p>
    <w:p w14:paraId="650AFF4F" w14:textId="77777777" w:rsidR="00DD4744" w:rsidRPr="00B01FA5" w:rsidRDefault="00DD4744" w:rsidP="00DD4744">
      <w:pPr>
        <w:ind w:firstLine="567"/>
        <w:jc w:val="both"/>
        <w:rPr>
          <w:rFonts w:cs="Times New Roman"/>
          <w:lang w:eastAsia="ru-RU"/>
        </w:rPr>
      </w:pPr>
      <w:r w:rsidRPr="00B01FA5">
        <w:rPr>
          <w:rFonts w:cs="Times New Roman"/>
          <w:lang w:eastAsia="ru-RU"/>
        </w:rPr>
        <w:t>Для утверждения тарифа на тепловую энергию производится экспертная оценка предложений об установлении тарифа на тепловую энергию. В тариф входят такие показатели как: выработка тепловой энергии, собственные нужды котельной, потери тепловой энергии, отпуск тепловой энергии, закупка топлива и прочих материалов на нужды предприятия, плата за электроэнергию, холодное водоснабжение, оплата труда работникам предприятия, арендные расходы и налоговые сборы и прочее. На основании вышеперечисленного формируется цена тарифа на тепловую энергию, которая проходит слушания и защиту.</w:t>
      </w:r>
    </w:p>
    <w:p w14:paraId="71F15BDA" w14:textId="77777777" w:rsidR="00DD4744" w:rsidRPr="00B01FA5" w:rsidRDefault="00DD4744" w:rsidP="00DD4744">
      <w:pPr>
        <w:pStyle w:val="a0"/>
        <w:ind w:firstLine="709"/>
        <w:jc w:val="both"/>
        <w:rPr>
          <w:rFonts w:cs="Times New Roman"/>
          <w:lang w:eastAsia="ru-RU"/>
        </w:rPr>
      </w:pPr>
      <w:r w:rsidRPr="00B01FA5">
        <w:rPr>
          <w:rFonts w:cs="Times New Roman"/>
          <w:lang w:eastAsia="ru-RU"/>
        </w:rPr>
        <w:t>В целях утверждения единых тарифов для потребителей коммунальных услуг (населения) муниципального образования, формирование тарифа на тепловую энергию производится по замыкающей цене, при которой в экономически обоснованных расходах теплоснабжающих организаций, действующих в пределах границ муниципального образования, учитываются также и затраты на приобретение тепловой энергии у других теплоснабжающих организаций. При этом основной целью осуществления регулирования конечных цен указанным способом, является формирование стоимости коммунальных услуг по единой цене, для потребителей тепловой энергии, подключенных к объектам теплоснабжения прочих теплоснабжающих организаций. Соответственно уполномоченным органом, осуществляющим функции государственного регулирования цен (тарифов) на тепловую энергию, производится экспертная оценка предложений от всех организаций в части предложений об установления экономически обоснованных тарифов на тепловую энергию по всем статьям расходов.</w:t>
      </w:r>
    </w:p>
    <w:p w14:paraId="535DB873" w14:textId="77777777" w:rsidR="00184246" w:rsidRPr="00B01FA5" w:rsidRDefault="00DD4744" w:rsidP="00184246">
      <w:pPr>
        <w:autoSpaceDE w:val="0"/>
        <w:autoSpaceDN w:val="0"/>
        <w:adjustRightInd w:val="0"/>
        <w:jc w:val="both"/>
        <w:rPr>
          <w:rFonts w:cs="Times New Roman"/>
          <w:bCs/>
          <w:sz w:val="20"/>
          <w:szCs w:val="20"/>
        </w:rPr>
      </w:pPr>
      <w:r w:rsidRPr="00B01FA5">
        <w:rPr>
          <w:rFonts w:cs="Times New Roman"/>
          <w:lang w:eastAsia="ru-RU"/>
        </w:rPr>
        <w:t xml:space="preserve">На основании указанной оценки и обоснованных корректировок формируются цены (тарифы) на тепловую энергию, которые после проведения слушаний, утверждаются приказом Министерства </w:t>
      </w:r>
      <w:r w:rsidR="00184246" w:rsidRPr="00B01FA5">
        <w:rPr>
          <w:rFonts w:cs="Times New Roman"/>
          <w:lang w:eastAsia="ru-RU"/>
        </w:rPr>
        <w:t>министерство тарифной политики Красноярского края.</w:t>
      </w:r>
    </w:p>
    <w:p w14:paraId="4D79F02A" w14:textId="77777777" w:rsidR="00DD4744" w:rsidRPr="00B01FA5" w:rsidRDefault="00DD4744" w:rsidP="00DD4744">
      <w:pPr>
        <w:ind w:firstLine="567"/>
        <w:jc w:val="both"/>
        <w:rPr>
          <w:rFonts w:cs="Times New Roman"/>
          <w:lang w:eastAsia="ru-RU"/>
        </w:rPr>
      </w:pPr>
      <w:r w:rsidRPr="00B01FA5">
        <w:rPr>
          <w:rFonts w:cs="Times New Roman"/>
          <w:lang w:eastAsia="ru-RU"/>
        </w:rPr>
        <w:t>.</w:t>
      </w:r>
    </w:p>
    <w:p w14:paraId="59FF53AC" w14:textId="77777777" w:rsidR="00DD4744" w:rsidRPr="00B01FA5" w:rsidRDefault="00DD4744" w:rsidP="00DD4744">
      <w:pPr>
        <w:pStyle w:val="a0"/>
        <w:rPr>
          <w:rFonts w:cs="Times New Roman"/>
          <w:lang w:eastAsia="ru-RU"/>
        </w:rPr>
      </w:pPr>
    </w:p>
    <w:p w14:paraId="3339D436" w14:textId="77777777" w:rsidR="00DD4744" w:rsidRPr="00B01FA5" w:rsidRDefault="00DD4744" w:rsidP="00DD4744">
      <w:pPr>
        <w:pStyle w:val="2"/>
        <w:ind w:left="0" w:firstLine="0"/>
        <w:rPr>
          <w:szCs w:val="22"/>
        </w:rPr>
      </w:pPr>
      <w:bookmarkStart w:id="297" w:name="_Toc107232265"/>
      <w:r w:rsidRPr="00B01FA5">
        <w:t xml:space="preserve">1.11.3 </w:t>
      </w:r>
      <w:hyperlink r:id="rId212" w:anchor="bookmark99" w:history="1">
        <w:r w:rsidRPr="00B01FA5">
          <w:rPr>
            <w:szCs w:val="22"/>
          </w:rPr>
          <w:t>Описание платы за подключение к системе теплоснабжения</w:t>
        </w:r>
        <w:bookmarkEnd w:id="297"/>
      </w:hyperlink>
    </w:p>
    <w:p w14:paraId="4C8EF694" w14:textId="77777777" w:rsidR="00DD4744" w:rsidRPr="00B01FA5" w:rsidRDefault="00DD4744" w:rsidP="00DD4744">
      <w:pPr>
        <w:ind w:firstLine="709"/>
        <w:rPr>
          <w:rFonts w:cs="Times New Roman"/>
          <w:lang w:eastAsia="ru-RU"/>
        </w:rPr>
      </w:pPr>
    </w:p>
    <w:p w14:paraId="2396793D" w14:textId="77777777" w:rsidR="00184246" w:rsidRPr="00B01FA5" w:rsidRDefault="00184246" w:rsidP="00184246">
      <w:pPr>
        <w:pStyle w:val="ae"/>
        <w:kinsoku w:val="0"/>
        <w:overflowPunct w:val="0"/>
        <w:spacing w:before="144"/>
        <w:ind w:left="0" w:right="102" w:firstLine="709"/>
        <w:jc w:val="both"/>
        <w:rPr>
          <w:rFonts w:cs="Times New Roman"/>
          <w:lang w:val="ru-RU"/>
        </w:rPr>
      </w:pPr>
      <w:r w:rsidRPr="00B01FA5">
        <w:rPr>
          <w:rFonts w:cs="Times New Roman"/>
          <w:lang w:val="ru-RU"/>
        </w:rPr>
        <w:t>Плата</w:t>
      </w:r>
      <w:r w:rsidRPr="00B01FA5">
        <w:rPr>
          <w:rFonts w:cs="Times New Roman"/>
          <w:spacing w:val="37"/>
          <w:lang w:val="ru-RU"/>
        </w:rPr>
        <w:t xml:space="preserve"> </w:t>
      </w:r>
      <w:r w:rsidRPr="00B01FA5">
        <w:rPr>
          <w:rFonts w:cs="Times New Roman"/>
          <w:lang w:val="ru-RU"/>
        </w:rPr>
        <w:t>за</w:t>
      </w:r>
      <w:r w:rsidRPr="00B01FA5">
        <w:rPr>
          <w:rFonts w:cs="Times New Roman"/>
          <w:spacing w:val="39"/>
          <w:lang w:val="ru-RU"/>
        </w:rPr>
        <w:t xml:space="preserve"> </w:t>
      </w:r>
      <w:r w:rsidRPr="00B01FA5">
        <w:rPr>
          <w:rFonts w:cs="Times New Roman"/>
          <w:lang w:val="ru-RU"/>
        </w:rPr>
        <w:t>подключение</w:t>
      </w:r>
      <w:r w:rsidRPr="00B01FA5">
        <w:rPr>
          <w:rFonts w:cs="Times New Roman"/>
          <w:spacing w:val="38"/>
          <w:lang w:val="ru-RU"/>
        </w:rPr>
        <w:t xml:space="preserve"> </w:t>
      </w:r>
      <w:r w:rsidRPr="00B01FA5">
        <w:rPr>
          <w:rFonts w:cs="Times New Roman"/>
          <w:lang w:val="ru-RU"/>
        </w:rPr>
        <w:t>к</w:t>
      </w:r>
      <w:r w:rsidRPr="00B01FA5">
        <w:rPr>
          <w:rFonts w:cs="Times New Roman"/>
          <w:spacing w:val="38"/>
          <w:lang w:val="ru-RU"/>
        </w:rPr>
        <w:t xml:space="preserve"> </w:t>
      </w:r>
      <w:r w:rsidRPr="00B01FA5">
        <w:rPr>
          <w:rFonts w:cs="Times New Roman"/>
          <w:lang w:val="ru-RU"/>
        </w:rPr>
        <w:t>системе</w:t>
      </w:r>
      <w:r w:rsidRPr="00B01FA5">
        <w:rPr>
          <w:rFonts w:cs="Times New Roman"/>
          <w:spacing w:val="39"/>
          <w:lang w:val="ru-RU"/>
        </w:rPr>
        <w:t xml:space="preserve"> </w:t>
      </w:r>
      <w:r w:rsidRPr="00B01FA5">
        <w:rPr>
          <w:rFonts w:cs="Times New Roman"/>
          <w:lang w:val="ru-RU"/>
        </w:rPr>
        <w:t>теплоснабжения</w:t>
      </w:r>
      <w:r w:rsidRPr="00B01FA5">
        <w:rPr>
          <w:rFonts w:cs="Times New Roman"/>
          <w:spacing w:val="38"/>
          <w:lang w:val="ru-RU"/>
        </w:rPr>
        <w:t xml:space="preserve"> </w:t>
      </w:r>
      <w:r w:rsidRPr="00B01FA5">
        <w:rPr>
          <w:rFonts w:cs="Times New Roman"/>
          <w:lang w:val="ru-RU"/>
        </w:rPr>
        <w:t>и</w:t>
      </w:r>
      <w:r w:rsidRPr="00B01FA5">
        <w:rPr>
          <w:rFonts w:cs="Times New Roman"/>
          <w:spacing w:val="39"/>
          <w:lang w:val="ru-RU"/>
        </w:rPr>
        <w:t xml:space="preserve"> </w:t>
      </w:r>
      <w:r w:rsidRPr="00B01FA5">
        <w:rPr>
          <w:rFonts w:cs="Times New Roman"/>
          <w:lang w:val="ru-RU"/>
        </w:rPr>
        <w:t>поступления</w:t>
      </w:r>
      <w:r w:rsidRPr="00B01FA5">
        <w:rPr>
          <w:rFonts w:cs="Times New Roman"/>
          <w:spacing w:val="38"/>
          <w:lang w:val="ru-RU"/>
        </w:rPr>
        <w:t xml:space="preserve"> </w:t>
      </w:r>
      <w:r w:rsidRPr="00B01FA5">
        <w:rPr>
          <w:rFonts w:cs="Times New Roman"/>
          <w:lang w:val="ru-RU"/>
        </w:rPr>
        <w:t>денежных</w:t>
      </w:r>
      <w:r w:rsidRPr="00B01FA5">
        <w:rPr>
          <w:rFonts w:cs="Times New Roman"/>
          <w:spacing w:val="22"/>
          <w:w w:val="99"/>
          <w:lang w:val="ru-RU"/>
        </w:rPr>
        <w:t xml:space="preserve"> </w:t>
      </w:r>
      <w:r w:rsidRPr="00B01FA5">
        <w:rPr>
          <w:rFonts w:cs="Times New Roman"/>
          <w:lang w:val="ru-RU"/>
        </w:rPr>
        <w:t>средств</w:t>
      </w:r>
      <w:r w:rsidRPr="00B01FA5">
        <w:rPr>
          <w:rFonts w:cs="Times New Roman"/>
          <w:spacing w:val="-15"/>
          <w:lang w:val="ru-RU"/>
        </w:rPr>
        <w:t xml:space="preserve"> </w:t>
      </w:r>
      <w:r w:rsidRPr="00B01FA5">
        <w:rPr>
          <w:rFonts w:cs="Times New Roman"/>
          <w:spacing w:val="1"/>
          <w:lang w:val="ru-RU"/>
        </w:rPr>
        <w:t>от</w:t>
      </w:r>
      <w:r w:rsidRPr="00B01FA5">
        <w:rPr>
          <w:rFonts w:cs="Times New Roman"/>
          <w:spacing w:val="-14"/>
          <w:lang w:val="ru-RU"/>
        </w:rPr>
        <w:t xml:space="preserve"> </w:t>
      </w:r>
      <w:r w:rsidRPr="00B01FA5">
        <w:rPr>
          <w:rFonts w:cs="Times New Roman"/>
          <w:lang w:val="ru-RU"/>
        </w:rPr>
        <w:t>осуществления</w:t>
      </w:r>
      <w:r w:rsidRPr="00B01FA5">
        <w:rPr>
          <w:rFonts w:cs="Times New Roman"/>
          <w:spacing w:val="-12"/>
          <w:lang w:val="ru-RU"/>
        </w:rPr>
        <w:t xml:space="preserve"> </w:t>
      </w:r>
      <w:r w:rsidRPr="00B01FA5">
        <w:rPr>
          <w:rFonts w:cs="Times New Roman"/>
          <w:spacing w:val="-1"/>
          <w:lang w:val="ru-RU"/>
        </w:rPr>
        <w:t>указанной</w:t>
      </w:r>
      <w:r w:rsidRPr="00B01FA5">
        <w:rPr>
          <w:rFonts w:cs="Times New Roman"/>
          <w:spacing w:val="-15"/>
          <w:lang w:val="ru-RU"/>
        </w:rPr>
        <w:t xml:space="preserve"> </w:t>
      </w:r>
      <w:r w:rsidRPr="00B01FA5">
        <w:rPr>
          <w:rFonts w:cs="Times New Roman"/>
          <w:lang w:val="ru-RU"/>
        </w:rPr>
        <w:t>деятельности</w:t>
      </w:r>
      <w:r w:rsidRPr="00B01FA5">
        <w:rPr>
          <w:rFonts w:cs="Times New Roman"/>
          <w:spacing w:val="-11"/>
          <w:lang w:val="ru-RU"/>
        </w:rPr>
        <w:t xml:space="preserve"> </w:t>
      </w:r>
      <w:r w:rsidRPr="00B01FA5">
        <w:rPr>
          <w:rFonts w:cs="Times New Roman"/>
          <w:lang w:val="ru-RU"/>
        </w:rPr>
        <w:t>отсутствуют.</w:t>
      </w:r>
    </w:p>
    <w:p w14:paraId="5EB5DB18" w14:textId="77777777" w:rsidR="00DD4744" w:rsidRPr="00B01FA5" w:rsidRDefault="00DD4744" w:rsidP="00DD4744">
      <w:pPr>
        <w:rPr>
          <w:rFonts w:cs="Times New Roman"/>
        </w:rPr>
      </w:pPr>
    </w:p>
    <w:p w14:paraId="01A321EE" w14:textId="77777777" w:rsidR="00DD4744" w:rsidRPr="00B01FA5" w:rsidRDefault="00DD4744" w:rsidP="00DD4744">
      <w:pPr>
        <w:pStyle w:val="2"/>
        <w:ind w:left="0" w:firstLine="0"/>
        <w:rPr>
          <w:szCs w:val="22"/>
        </w:rPr>
      </w:pPr>
      <w:bookmarkStart w:id="298" w:name="_Toc107232266"/>
      <w:r w:rsidRPr="00B01FA5">
        <w:t xml:space="preserve">1.11.4 </w:t>
      </w:r>
      <w:hyperlink r:id="rId213" w:anchor="bookmark100" w:history="1">
        <w:r w:rsidRPr="00B01FA5">
          <w:rPr>
            <w:szCs w:val="22"/>
          </w:rPr>
          <w:t>Описание платы за услуги по поддержанию резервной тепловой мощности, в том</w:t>
        </w:r>
      </w:hyperlink>
      <w:r w:rsidRPr="00B01FA5">
        <w:rPr>
          <w:szCs w:val="22"/>
        </w:rPr>
        <w:t xml:space="preserve"> </w:t>
      </w:r>
      <w:hyperlink r:id="rId214" w:anchor="bookmark100" w:history="1">
        <w:r w:rsidRPr="00B01FA5">
          <w:rPr>
            <w:szCs w:val="22"/>
          </w:rPr>
          <w:t>числе для социально значимых категорий потребителе</w:t>
        </w:r>
        <w:bookmarkEnd w:id="298"/>
      </w:hyperlink>
    </w:p>
    <w:p w14:paraId="6A5964C0" w14:textId="77777777" w:rsidR="00DD4744" w:rsidRPr="00B01FA5" w:rsidRDefault="00DD4744" w:rsidP="00DD4744">
      <w:pPr>
        <w:ind w:firstLine="709"/>
        <w:rPr>
          <w:rFonts w:cs="Times New Roman"/>
          <w:lang w:eastAsia="ru-RU"/>
        </w:rPr>
      </w:pPr>
    </w:p>
    <w:p w14:paraId="027B09EC" w14:textId="77777777" w:rsidR="00184246" w:rsidRPr="00B01FA5" w:rsidRDefault="00184246" w:rsidP="00184246">
      <w:pPr>
        <w:pStyle w:val="ae"/>
        <w:kinsoku w:val="0"/>
        <w:overflowPunct w:val="0"/>
        <w:ind w:left="0" w:right="112" w:firstLine="709"/>
        <w:jc w:val="both"/>
        <w:rPr>
          <w:rFonts w:cs="Times New Roman"/>
          <w:lang w:val="ru-RU"/>
        </w:rPr>
      </w:pPr>
      <w:r w:rsidRPr="00B01FA5">
        <w:rPr>
          <w:rFonts w:cs="Times New Roman"/>
          <w:lang w:val="ru-RU"/>
        </w:rPr>
        <w:t>Плата</w:t>
      </w:r>
      <w:r w:rsidRPr="00B01FA5">
        <w:rPr>
          <w:rFonts w:cs="Times New Roman"/>
          <w:spacing w:val="10"/>
          <w:lang w:val="ru-RU"/>
        </w:rPr>
        <w:t xml:space="preserve"> </w:t>
      </w:r>
      <w:r w:rsidRPr="00B01FA5">
        <w:rPr>
          <w:rFonts w:cs="Times New Roman"/>
          <w:lang w:val="ru-RU"/>
        </w:rPr>
        <w:t>за</w:t>
      </w:r>
      <w:r w:rsidRPr="00B01FA5">
        <w:rPr>
          <w:rFonts w:cs="Times New Roman"/>
          <w:spacing w:val="14"/>
          <w:lang w:val="ru-RU"/>
        </w:rPr>
        <w:t xml:space="preserve"> </w:t>
      </w:r>
      <w:r w:rsidRPr="00B01FA5">
        <w:rPr>
          <w:rFonts w:cs="Times New Roman"/>
          <w:spacing w:val="-1"/>
          <w:lang w:val="ru-RU"/>
        </w:rPr>
        <w:t>услуги</w:t>
      </w:r>
      <w:r w:rsidRPr="00B01FA5">
        <w:rPr>
          <w:rFonts w:cs="Times New Roman"/>
          <w:spacing w:val="11"/>
          <w:lang w:val="ru-RU"/>
        </w:rPr>
        <w:t xml:space="preserve"> </w:t>
      </w:r>
      <w:r w:rsidRPr="00B01FA5">
        <w:rPr>
          <w:rFonts w:cs="Times New Roman"/>
          <w:spacing w:val="1"/>
          <w:lang w:val="ru-RU"/>
        </w:rPr>
        <w:t>по</w:t>
      </w:r>
      <w:r w:rsidRPr="00B01FA5">
        <w:rPr>
          <w:rFonts w:cs="Times New Roman"/>
          <w:spacing w:val="10"/>
          <w:lang w:val="ru-RU"/>
        </w:rPr>
        <w:t xml:space="preserve"> </w:t>
      </w:r>
      <w:r w:rsidRPr="00B01FA5">
        <w:rPr>
          <w:rFonts w:cs="Times New Roman"/>
          <w:lang w:val="ru-RU"/>
        </w:rPr>
        <w:t>поддержанию</w:t>
      </w:r>
      <w:r w:rsidRPr="00B01FA5">
        <w:rPr>
          <w:rFonts w:cs="Times New Roman"/>
          <w:spacing w:val="11"/>
          <w:lang w:val="ru-RU"/>
        </w:rPr>
        <w:t xml:space="preserve"> </w:t>
      </w:r>
      <w:r w:rsidRPr="00B01FA5">
        <w:rPr>
          <w:rFonts w:cs="Times New Roman"/>
          <w:lang w:val="ru-RU"/>
        </w:rPr>
        <w:t>резервной</w:t>
      </w:r>
      <w:r w:rsidRPr="00B01FA5">
        <w:rPr>
          <w:rFonts w:cs="Times New Roman"/>
          <w:spacing w:val="11"/>
          <w:lang w:val="ru-RU"/>
        </w:rPr>
        <w:t xml:space="preserve"> </w:t>
      </w:r>
      <w:r w:rsidRPr="00B01FA5">
        <w:rPr>
          <w:rFonts w:cs="Times New Roman"/>
          <w:lang w:val="ru-RU"/>
        </w:rPr>
        <w:t>тепловой</w:t>
      </w:r>
      <w:r w:rsidRPr="00B01FA5">
        <w:rPr>
          <w:rFonts w:cs="Times New Roman"/>
          <w:spacing w:val="13"/>
          <w:lang w:val="ru-RU"/>
        </w:rPr>
        <w:t xml:space="preserve"> </w:t>
      </w:r>
      <w:r w:rsidRPr="00B01FA5">
        <w:rPr>
          <w:rFonts w:cs="Times New Roman"/>
          <w:lang w:val="ru-RU"/>
        </w:rPr>
        <w:t>мощности,</w:t>
      </w:r>
      <w:r w:rsidRPr="00B01FA5">
        <w:rPr>
          <w:rFonts w:cs="Times New Roman"/>
          <w:spacing w:val="11"/>
          <w:lang w:val="ru-RU"/>
        </w:rPr>
        <w:t xml:space="preserve"> </w:t>
      </w:r>
      <w:r w:rsidRPr="00B01FA5">
        <w:rPr>
          <w:rFonts w:cs="Times New Roman"/>
          <w:lang w:val="ru-RU"/>
        </w:rPr>
        <w:t>в</w:t>
      </w:r>
      <w:r w:rsidRPr="00B01FA5">
        <w:rPr>
          <w:rFonts w:cs="Times New Roman"/>
          <w:spacing w:val="10"/>
          <w:lang w:val="ru-RU"/>
        </w:rPr>
        <w:t xml:space="preserve"> </w:t>
      </w:r>
      <w:r w:rsidRPr="00B01FA5">
        <w:rPr>
          <w:rFonts w:cs="Times New Roman"/>
          <w:lang w:val="ru-RU"/>
        </w:rPr>
        <w:t>том</w:t>
      </w:r>
      <w:r w:rsidRPr="00B01FA5">
        <w:rPr>
          <w:rFonts w:cs="Times New Roman"/>
          <w:spacing w:val="11"/>
          <w:lang w:val="ru-RU"/>
        </w:rPr>
        <w:t xml:space="preserve"> </w:t>
      </w:r>
      <w:r w:rsidRPr="00B01FA5">
        <w:rPr>
          <w:rFonts w:cs="Times New Roman"/>
          <w:spacing w:val="-1"/>
          <w:lang w:val="ru-RU"/>
        </w:rPr>
        <w:t>числе</w:t>
      </w:r>
      <w:r w:rsidRPr="00B01FA5">
        <w:rPr>
          <w:rFonts w:cs="Times New Roman"/>
          <w:spacing w:val="22"/>
          <w:w w:val="99"/>
          <w:lang w:val="ru-RU"/>
        </w:rPr>
        <w:t xml:space="preserve"> </w:t>
      </w:r>
      <w:r w:rsidRPr="00B01FA5">
        <w:rPr>
          <w:rFonts w:cs="Times New Roman"/>
          <w:lang w:val="ru-RU"/>
        </w:rPr>
        <w:t>для</w:t>
      </w:r>
      <w:r w:rsidRPr="00B01FA5">
        <w:rPr>
          <w:rFonts w:cs="Times New Roman"/>
          <w:spacing w:val="-14"/>
          <w:lang w:val="ru-RU"/>
        </w:rPr>
        <w:t xml:space="preserve"> </w:t>
      </w:r>
      <w:r w:rsidRPr="00B01FA5">
        <w:rPr>
          <w:rFonts w:cs="Times New Roman"/>
          <w:lang w:val="ru-RU"/>
        </w:rPr>
        <w:t>социально</w:t>
      </w:r>
      <w:r w:rsidRPr="00B01FA5">
        <w:rPr>
          <w:rFonts w:cs="Times New Roman"/>
          <w:spacing w:val="-14"/>
          <w:lang w:val="ru-RU"/>
        </w:rPr>
        <w:t xml:space="preserve"> </w:t>
      </w:r>
      <w:r w:rsidRPr="00B01FA5">
        <w:rPr>
          <w:rFonts w:cs="Times New Roman"/>
          <w:lang w:val="ru-RU"/>
        </w:rPr>
        <w:t>значимых</w:t>
      </w:r>
      <w:r w:rsidRPr="00B01FA5">
        <w:rPr>
          <w:rFonts w:cs="Times New Roman"/>
          <w:spacing w:val="-15"/>
          <w:lang w:val="ru-RU"/>
        </w:rPr>
        <w:t xml:space="preserve"> </w:t>
      </w:r>
      <w:r w:rsidRPr="00B01FA5">
        <w:rPr>
          <w:rFonts w:cs="Times New Roman"/>
          <w:lang w:val="ru-RU"/>
        </w:rPr>
        <w:t>категорий</w:t>
      </w:r>
      <w:r w:rsidRPr="00B01FA5">
        <w:rPr>
          <w:rFonts w:cs="Times New Roman"/>
          <w:spacing w:val="-13"/>
          <w:lang w:val="ru-RU"/>
        </w:rPr>
        <w:t xml:space="preserve"> </w:t>
      </w:r>
      <w:r w:rsidRPr="00B01FA5">
        <w:rPr>
          <w:rFonts w:cs="Times New Roman"/>
          <w:lang w:val="ru-RU"/>
        </w:rPr>
        <w:t>потребителей,</w:t>
      </w:r>
      <w:r w:rsidRPr="00B01FA5">
        <w:rPr>
          <w:rFonts w:cs="Times New Roman"/>
          <w:spacing w:val="-15"/>
          <w:lang w:val="ru-RU"/>
        </w:rPr>
        <w:t xml:space="preserve"> </w:t>
      </w:r>
      <w:r w:rsidRPr="00B01FA5">
        <w:rPr>
          <w:rFonts w:cs="Times New Roman"/>
          <w:lang w:val="ru-RU"/>
        </w:rPr>
        <w:t>отсутствует.</w:t>
      </w:r>
    </w:p>
    <w:p w14:paraId="45385E74" w14:textId="77777777" w:rsidR="00DD4744" w:rsidRPr="00B01FA5" w:rsidRDefault="00DD4744" w:rsidP="00DD4744">
      <w:pPr>
        <w:rPr>
          <w:rFonts w:cs="Times New Roman"/>
        </w:rPr>
      </w:pPr>
    </w:p>
    <w:p w14:paraId="1E8C5911" w14:textId="77777777" w:rsidR="00DD4744" w:rsidRPr="00B01FA5" w:rsidRDefault="00DD4744" w:rsidP="00DD4744">
      <w:pPr>
        <w:pStyle w:val="2"/>
        <w:ind w:left="0" w:firstLine="0"/>
      </w:pPr>
      <w:bookmarkStart w:id="299" w:name="_Toc45614844"/>
      <w:bookmarkStart w:id="300" w:name="_Toc54952889"/>
      <w:bookmarkStart w:id="301" w:name="_Toc107232267"/>
      <w:r w:rsidRPr="00B01FA5">
        <w:t>1.11.5 Описание динамики предельных уровней цен на тепловую энергию (мощность), поставляемую потребителям, утверждаемых в ценовых зонах теплоснабжения с учетом последних 3 лет</w:t>
      </w:r>
      <w:bookmarkEnd w:id="299"/>
      <w:bookmarkEnd w:id="300"/>
      <w:bookmarkEnd w:id="301"/>
    </w:p>
    <w:p w14:paraId="0941B240" w14:textId="77777777" w:rsidR="00DD4744" w:rsidRPr="00B01FA5" w:rsidRDefault="00DD4744" w:rsidP="00DD4744">
      <w:pPr>
        <w:rPr>
          <w:rFonts w:cs="Times New Roman"/>
          <w:lang w:eastAsia="ru-RU"/>
        </w:rPr>
      </w:pPr>
    </w:p>
    <w:p w14:paraId="38600942" w14:textId="77777777" w:rsidR="00DD4744" w:rsidRPr="00B01FA5" w:rsidRDefault="00DD4744" w:rsidP="00DD4744">
      <w:pPr>
        <w:pStyle w:val="a0"/>
        <w:ind w:firstLine="567"/>
        <w:rPr>
          <w:rFonts w:cs="Times New Roman"/>
          <w:lang w:eastAsia="ru-RU"/>
        </w:rPr>
      </w:pPr>
      <w:r w:rsidRPr="00B01FA5">
        <w:rPr>
          <w:rFonts w:cs="Times New Roman"/>
          <w:lang w:eastAsia="ru-RU"/>
        </w:rPr>
        <w:t>Потребители в утвержденных ценовых зонах отсутствуют.</w:t>
      </w:r>
    </w:p>
    <w:p w14:paraId="574FF1CE" w14:textId="77777777" w:rsidR="00DD4744" w:rsidRPr="00B01FA5" w:rsidRDefault="00DD4744" w:rsidP="00DD4744">
      <w:pPr>
        <w:rPr>
          <w:rFonts w:cs="Times New Roman"/>
        </w:rPr>
      </w:pPr>
    </w:p>
    <w:p w14:paraId="30FC5AF5" w14:textId="77777777" w:rsidR="00DD4744" w:rsidRPr="00B01FA5" w:rsidRDefault="00DD4744" w:rsidP="00DD4744">
      <w:pPr>
        <w:pStyle w:val="2"/>
        <w:ind w:left="0" w:firstLine="0"/>
      </w:pPr>
      <w:bookmarkStart w:id="302" w:name="_Toc45614845"/>
      <w:bookmarkStart w:id="303" w:name="_Toc54952890"/>
      <w:bookmarkStart w:id="304" w:name="_Toc107232268"/>
      <w:bookmarkStart w:id="305" w:name="_Toc29998124"/>
      <w:bookmarkStart w:id="306" w:name="_Toc30058687"/>
      <w:bookmarkStart w:id="307" w:name="_Toc31810042"/>
      <w:r w:rsidRPr="00B01FA5">
        <w:t>1.11.6 Описание средневзвешенного уровня сложившихся за последние 3 года цен на тепловую энергию (мощность), поставляемую единой теплоснабжающей организацией потребителям в ценовых зонах теплоснабжения</w:t>
      </w:r>
      <w:bookmarkEnd w:id="302"/>
      <w:bookmarkEnd w:id="303"/>
      <w:bookmarkEnd w:id="304"/>
    </w:p>
    <w:p w14:paraId="5C3A2ACA" w14:textId="77777777" w:rsidR="00DD4744" w:rsidRPr="00B01FA5" w:rsidRDefault="00DD4744" w:rsidP="00DD4744">
      <w:pPr>
        <w:rPr>
          <w:rFonts w:cs="Times New Roman"/>
          <w:lang w:eastAsia="ru-RU"/>
        </w:rPr>
      </w:pPr>
    </w:p>
    <w:p w14:paraId="3E8873A8" w14:textId="77777777" w:rsidR="00DD4744" w:rsidRPr="00B01FA5" w:rsidRDefault="00DD4744" w:rsidP="00DD4744">
      <w:pPr>
        <w:pStyle w:val="a0"/>
        <w:ind w:firstLine="567"/>
        <w:rPr>
          <w:rFonts w:eastAsia="Times New Roman" w:cs="Times New Roman"/>
          <w:b/>
          <w:bCs/>
          <w:szCs w:val="24"/>
          <w:lang w:eastAsia="ru-RU"/>
        </w:rPr>
      </w:pPr>
      <w:r w:rsidRPr="00B01FA5">
        <w:rPr>
          <w:rFonts w:cs="Times New Roman"/>
          <w:lang w:eastAsia="ru-RU"/>
        </w:rPr>
        <w:t>Потребители в утвержденных ценовых зонах отсутствуют.</w:t>
      </w:r>
      <w:bookmarkEnd w:id="305"/>
      <w:bookmarkEnd w:id="306"/>
      <w:bookmarkEnd w:id="307"/>
    </w:p>
    <w:p w14:paraId="13C9B991" w14:textId="77777777" w:rsidR="00DD4744" w:rsidRPr="00B01FA5" w:rsidRDefault="00DD4744" w:rsidP="00DD4744">
      <w:pPr>
        <w:rPr>
          <w:rFonts w:cs="Times New Roman"/>
        </w:rPr>
      </w:pPr>
    </w:p>
    <w:p w14:paraId="3CE0B8BB" w14:textId="77777777" w:rsidR="00DD4744" w:rsidRPr="00B01FA5" w:rsidRDefault="00DD4744" w:rsidP="00DD4744">
      <w:pPr>
        <w:pStyle w:val="2"/>
        <w:ind w:left="0" w:firstLine="0"/>
        <w:rPr>
          <w:szCs w:val="22"/>
        </w:rPr>
      </w:pPr>
      <w:bookmarkStart w:id="308" w:name="_Toc53926957"/>
      <w:bookmarkStart w:id="309" w:name="_Toc54952884"/>
      <w:bookmarkStart w:id="310" w:name="_Toc107232269"/>
      <w:r w:rsidRPr="00B01FA5">
        <w:t xml:space="preserve">1.11.7 </w:t>
      </w:r>
      <w:r w:rsidRPr="00B01FA5">
        <w:rPr>
          <w:szCs w:val="22"/>
        </w:rPr>
        <w:t>Описание изменений в утвержденных ценах (тарифах), устанавливаемых органами исполнительной власти субъекта Российской Федерации, зафиксированных за период, предшествующий актуализации схемы теплоснабжения</w:t>
      </w:r>
      <w:bookmarkEnd w:id="308"/>
      <w:bookmarkEnd w:id="309"/>
      <w:bookmarkEnd w:id="310"/>
    </w:p>
    <w:p w14:paraId="141BBB99" w14:textId="77777777" w:rsidR="00DD4744" w:rsidRPr="00B01FA5" w:rsidRDefault="00DD4744" w:rsidP="00DD4744">
      <w:pPr>
        <w:rPr>
          <w:rFonts w:cs="Times New Roman"/>
        </w:rPr>
      </w:pPr>
    </w:p>
    <w:p w14:paraId="06F89202" w14:textId="77777777" w:rsidR="00DD4744" w:rsidRPr="00B01FA5" w:rsidRDefault="00DD4744" w:rsidP="00184246">
      <w:pPr>
        <w:pStyle w:val="ae"/>
        <w:ind w:left="0" w:firstLine="679"/>
        <w:jc w:val="both"/>
        <w:rPr>
          <w:rFonts w:cs="Times New Roman"/>
          <w:lang w:val="ru-RU"/>
        </w:rPr>
      </w:pPr>
      <w:r w:rsidRPr="00B01FA5">
        <w:rPr>
          <w:rFonts w:cs="Times New Roman"/>
          <w:lang w:val="ru-RU"/>
        </w:rPr>
        <w:t>Прин</w:t>
      </w:r>
      <w:r w:rsidRPr="00B01FA5">
        <w:rPr>
          <w:rFonts w:cs="Times New Roman"/>
          <w:spacing w:val="-2"/>
          <w:lang w:val="ru-RU"/>
        </w:rPr>
        <w:t>ц</w:t>
      </w:r>
      <w:r w:rsidRPr="00B01FA5">
        <w:rPr>
          <w:rFonts w:cs="Times New Roman"/>
          <w:lang w:val="ru-RU"/>
        </w:rPr>
        <w:t>и</w:t>
      </w:r>
      <w:r w:rsidRPr="00B01FA5">
        <w:rPr>
          <w:rFonts w:cs="Times New Roman"/>
          <w:spacing w:val="-2"/>
          <w:lang w:val="ru-RU"/>
        </w:rPr>
        <w:t>п</w:t>
      </w:r>
      <w:r w:rsidRPr="00B01FA5">
        <w:rPr>
          <w:rFonts w:cs="Times New Roman"/>
          <w:lang w:val="ru-RU"/>
        </w:rPr>
        <w:t>и</w:t>
      </w:r>
      <w:r w:rsidRPr="00B01FA5">
        <w:rPr>
          <w:rFonts w:cs="Times New Roman"/>
          <w:spacing w:val="-1"/>
          <w:lang w:val="ru-RU"/>
        </w:rPr>
        <w:t>а</w:t>
      </w:r>
      <w:r w:rsidRPr="00B01FA5">
        <w:rPr>
          <w:rFonts w:cs="Times New Roman"/>
          <w:lang w:val="ru-RU"/>
        </w:rPr>
        <w:t>льн</w:t>
      </w:r>
      <w:r w:rsidRPr="00B01FA5">
        <w:rPr>
          <w:rFonts w:cs="Times New Roman"/>
          <w:spacing w:val="-3"/>
          <w:lang w:val="ru-RU"/>
        </w:rPr>
        <w:t>ы</w:t>
      </w:r>
      <w:r w:rsidRPr="00B01FA5">
        <w:rPr>
          <w:rFonts w:cs="Times New Roman"/>
          <w:lang w:val="ru-RU"/>
        </w:rPr>
        <w:t>х</w:t>
      </w:r>
      <w:r w:rsidRPr="00B01FA5">
        <w:rPr>
          <w:rFonts w:cs="Times New Roman"/>
          <w:spacing w:val="13"/>
          <w:lang w:val="ru-RU"/>
        </w:rPr>
        <w:t xml:space="preserve"> </w:t>
      </w:r>
      <w:r w:rsidRPr="00B01FA5">
        <w:rPr>
          <w:rFonts w:cs="Times New Roman"/>
          <w:lang w:val="ru-RU"/>
        </w:rPr>
        <w:t>из</w:t>
      </w:r>
      <w:r w:rsidRPr="00B01FA5">
        <w:rPr>
          <w:rFonts w:cs="Times New Roman"/>
          <w:spacing w:val="-1"/>
          <w:lang w:val="ru-RU"/>
        </w:rPr>
        <w:t>ме</w:t>
      </w:r>
      <w:r w:rsidRPr="00B01FA5">
        <w:rPr>
          <w:rFonts w:cs="Times New Roman"/>
          <w:lang w:val="ru-RU"/>
        </w:rPr>
        <w:t>н</w:t>
      </w:r>
      <w:r w:rsidRPr="00B01FA5">
        <w:rPr>
          <w:rFonts w:cs="Times New Roman"/>
          <w:spacing w:val="-1"/>
          <w:lang w:val="ru-RU"/>
        </w:rPr>
        <w:t>е</w:t>
      </w:r>
      <w:r w:rsidRPr="00B01FA5">
        <w:rPr>
          <w:rFonts w:cs="Times New Roman"/>
          <w:lang w:val="ru-RU"/>
        </w:rPr>
        <w:t>н</w:t>
      </w:r>
      <w:r w:rsidRPr="00B01FA5">
        <w:rPr>
          <w:rFonts w:cs="Times New Roman"/>
          <w:spacing w:val="-2"/>
          <w:lang w:val="ru-RU"/>
        </w:rPr>
        <w:t>и</w:t>
      </w:r>
      <w:r w:rsidRPr="00B01FA5">
        <w:rPr>
          <w:rFonts w:cs="Times New Roman"/>
          <w:lang w:val="ru-RU"/>
        </w:rPr>
        <w:t>й</w:t>
      </w:r>
      <w:r w:rsidRPr="00B01FA5">
        <w:rPr>
          <w:rFonts w:cs="Times New Roman"/>
          <w:spacing w:val="15"/>
          <w:lang w:val="ru-RU"/>
        </w:rPr>
        <w:t xml:space="preserve"> </w:t>
      </w:r>
      <w:r w:rsidRPr="00B01FA5">
        <w:rPr>
          <w:rFonts w:cs="Times New Roman"/>
          <w:lang w:val="ru-RU"/>
        </w:rPr>
        <w:t>в</w:t>
      </w:r>
      <w:r w:rsidRPr="00B01FA5">
        <w:rPr>
          <w:rFonts w:cs="Times New Roman"/>
          <w:spacing w:val="13"/>
          <w:lang w:val="ru-RU"/>
        </w:rPr>
        <w:t xml:space="preserve"> </w:t>
      </w:r>
      <w:r w:rsidRPr="00B01FA5">
        <w:rPr>
          <w:rFonts w:cs="Times New Roman"/>
          <w:lang w:val="ru-RU"/>
        </w:rPr>
        <w:t>прогн</w:t>
      </w:r>
      <w:r w:rsidRPr="00B01FA5">
        <w:rPr>
          <w:rFonts w:cs="Times New Roman"/>
          <w:spacing w:val="-3"/>
          <w:lang w:val="ru-RU"/>
        </w:rPr>
        <w:t>о</w:t>
      </w:r>
      <w:r w:rsidRPr="00B01FA5">
        <w:rPr>
          <w:rFonts w:cs="Times New Roman"/>
          <w:lang w:val="ru-RU"/>
        </w:rPr>
        <w:t>з</w:t>
      </w:r>
      <w:r w:rsidRPr="00B01FA5">
        <w:rPr>
          <w:rFonts w:cs="Times New Roman"/>
          <w:spacing w:val="-1"/>
          <w:lang w:val="ru-RU"/>
        </w:rPr>
        <w:t>а</w:t>
      </w:r>
      <w:r w:rsidRPr="00B01FA5">
        <w:rPr>
          <w:rFonts w:cs="Times New Roman"/>
          <w:lang w:val="ru-RU"/>
        </w:rPr>
        <w:t>х</w:t>
      </w:r>
      <w:r w:rsidRPr="00B01FA5">
        <w:rPr>
          <w:rFonts w:cs="Times New Roman"/>
          <w:spacing w:val="13"/>
          <w:lang w:val="ru-RU"/>
        </w:rPr>
        <w:t xml:space="preserve"> </w:t>
      </w:r>
      <w:r w:rsidRPr="00B01FA5">
        <w:rPr>
          <w:rFonts w:cs="Times New Roman"/>
          <w:lang w:val="ru-RU"/>
        </w:rPr>
        <w:t>т</w:t>
      </w:r>
      <w:r w:rsidRPr="00B01FA5">
        <w:rPr>
          <w:rFonts w:cs="Times New Roman"/>
          <w:spacing w:val="-1"/>
          <w:lang w:val="ru-RU"/>
        </w:rPr>
        <w:t>а</w:t>
      </w:r>
      <w:r w:rsidRPr="00B01FA5">
        <w:rPr>
          <w:rFonts w:cs="Times New Roman"/>
          <w:lang w:val="ru-RU"/>
        </w:rPr>
        <w:t>р</w:t>
      </w:r>
      <w:r w:rsidRPr="00B01FA5">
        <w:rPr>
          <w:rFonts w:cs="Times New Roman"/>
          <w:spacing w:val="-2"/>
          <w:lang w:val="ru-RU"/>
        </w:rPr>
        <w:t>и</w:t>
      </w:r>
      <w:r w:rsidRPr="00B01FA5">
        <w:rPr>
          <w:rFonts w:cs="Times New Roman"/>
          <w:lang w:val="ru-RU"/>
        </w:rPr>
        <w:t>фов</w:t>
      </w:r>
      <w:r w:rsidRPr="00B01FA5">
        <w:rPr>
          <w:rFonts w:cs="Times New Roman"/>
          <w:spacing w:val="14"/>
          <w:lang w:val="ru-RU"/>
        </w:rPr>
        <w:t xml:space="preserve"> </w:t>
      </w:r>
      <w:r w:rsidRPr="00B01FA5">
        <w:rPr>
          <w:rFonts w:cs="Times New Roman"/>
          <w:lang w:val="ru-RU"/>
        </w:rPr>
        <w:t>не</w:t>
      </w:r>
      <w:r w:rsidRPr="00B01FA5">
        <w:rPr>
          <w:rFonts w:cs="Times New Roman"/>
          <w:spacing w:val="13"/>
          <w:lang w:val="ru-RU"/>
        </w:rPr>
        <w:t xml:space="preserve"> </w:t>
      </w:r>
      <w:r w:rsidRPr="00B01FA5">
        <w:rPr>
          <w:rFonts w:cs="Times New Roman"/>
          <w:lang w:val="ru-RU"/>
        </w:rPr>
        <w:t>произо</w:t>
      </w:r>
      <w:r w:rsidRPr="00B01FA5">
        <w:rPr>
          <w:rFonts w:cs="Times New Roman"/>
          <w:spacing w:val="-3"/>
          <w:lang w:val="ru-RU"/>
        </w:rPr>
        <w:t>ш</w:t>
      </w:r>
      <w:r w:rsidRPr="00B01FA5">
        <w:rPr>
          <w:rFonts w:cs="Times New Roman"/>
          <w:lang w:val="ru-RU"/>
        </w:rPr>
        <w:t>ло.</w:t>
      </w:r>
      <w:r w:rsidRPr="00B01FA5">
        <w:rPr>
          <w:rFonts w:cs="Times New Roman"/>
          <w:spacing w:val="14"/>
          <w:lang w:val="ru-RU"/>
        </w:rPr>
        <w:t xml:space="preserve"> </w:t>
      </w:r>
      <w:r w:rsidRPr="00B01FA5">
        <w:rPr>
          <w:rFonts w:cs="Times New Roman"/>
          <w:spacing w:val="-2"/>
          <w:lang w:val="ru-RU"/>
        </w:rPr>
        <w:t>В</w:t>
      </w:r>
      <w:r w:rsidRPr="00B01FA5">
        <w:rPr>
          <w:rFonts w:cs="Times New Roman"/>
          <w:spacing w:val="-1"/>
          <w:lang w:val="ru-RU"/>
        </w:rPr>
        <w:t>е</w:t>
      </w:r>
      <w:r w:rsidRPr="00B01FA5">
        <w:rPr>
          <w:rFonts w:cs="Times New Roman"/>
          <w:lang w:val="ru-RU"/>
        </w:rPr>
        <w:t>л</w:t>
      </w:r>
      <w:r w:rsidRPr="00B01FA5">
        <w:rPr>
          <w:rFonts w:cs="Times New Roman"/>
          <w:spacing w:val="1"/>
          <w:lang w:val="ru-RU"/>
        </w:rPr>
        <w:t>и</w:t>
      </w:r>
      <w:r w:rsidRPr="00B01FA5">
        <w:rPr>
          <w:rFonts w:cs="Times New Roman"/>
          <w:spacing w:val="-1"/>
          <w:lang w:val="ru-RU"/>
        </w:rPr>
        <w:t>ч</w:t>
      </w:r>
      <w:r w:rsidRPr="00B01FA5">
        <w:rPr>
          <w:rFonts w:cs="Times New Roman"/>
          <w:lang w:val="ru-RU"/>
        </w:rPr>
        <w:t>ины</w:t>
      </w:r>
      <w:r w:rsidRPr="00B01FA5">
        <w:rPr>
          <w:rFonts w:cs="Times New Roman"/>
          <w:spacing w:val="13"/>
          <w:lang w:val="ru-RU"/>
        </w:rPr>
        <w:t xml:space="preserve"> </w:t>
      </w:r>
      <w:r w:rsidRPr="00B01FA5">
        <w:rPr>
          <w:rFonts w:cs="Times New Roman"/>
          <w:lang w:val="ru-RU"/>
        </w:rPr>
        <w:t>за</w:t>
      </w:r>
      <w:r w:rsidRPr="00B01FA5">
        <w:rPr>
          <w:rFonts w:cs="Times New Roman"/>
          <w:spacing w:val="13"/>
          <w:lang w:val="ru-RU"/>
        </w:rPr>
        <w:t xml:space="preserve"> </w:t>
      </w:r>
      <w:r w:rsidRPr="00B01FA5">
        <w:rPr>
          <w:rFonts w:cs="Times New Roman"/>
          <w:lang w:val="ru-RU"/>
        </w:rPr>
        <w:t>отч</w:t>
      </w:r>
      <w:r w:rsidRPr="00B01FA5">
        <w:rPr>
          <w:rFonts w:cs="Times New Roman"/>
          <w:spacing w:val="-1"/>
          <w:lang w:val="ru-RU"/>
        </w:rPr>
        <w:t>е</w:t>
      </w:r>
      <w:r w:rsidRPr="00B01FA5">
        <w:rPr>
          <w:rFonts w:cs="Times New Roman"/>
          <w:lang w:val="ru-RU"/>
        </w:rPr>
        <w:t>тн</w:t>
      </w:r>
      <w:r w:rsidRPr="00B01FA5">
        <w:rPr>
          <w:rFonts w:cs="Times New Roman"/>
          <w:spacing w:val="-3"/>
          <w:lang w:val="ru-RU"/>
        </w:rPr>
        <w:t>ы</w:t>
      </w:r>
      <w:r w:rsidRPr="00B01FA5">
        <w:rPr>
          <w:rFonts w:cs="Times New Roman"/>
          <w:lang w:val="ru-RU"/>
        </w:rPr>
        <w:t>й п</w:t>
      </w:r>
      <w:r w:rsidRPr="00B01FA5">
        <w:rPr>
          <w:rFonts w:cs="Times New Roman"/>
          <w:spacing w:val="-1"/>
          <w:lang w:val="ru-RU"/>
        </w:rPr>
        <w:t>е</w:t>
      </w:r>
      <w:r w:rsidRPr="00B01FA5">
        <w:rPr>
          <w:rFonts w:cs="Times New Roman"/>
          <w:lang w:val="ru-RU"/>
        </w:rPr>
        <w:t>риод корр</w:t>
      </w:r>
      <w:r w:rsidRPr="00B01FA5">
        <w:rPr>
          <w:rFonts w:cs="Times New Roman"/>
          <w:spacing w:val="-1"/>
          <w:lang w:val="ru-RU"/>
        </w:rPr>
        <w:t>е</w:t>
      </w:r>
      <w:r w:rsidRPr="00B01FA5">
        <w:rPr>
          <w:rFonts w:cs="Times New Roman"/>
          <w:lang w:val="ru-RU"/>
        </w:rPr>
        <w:t>к</w:t>
      </w:r>
      <w:r w:rsidRPr="00B01FA5">
        <w:rPr>
          <w:rFonts w:cs="Times New Roman"/>
          <w:spacing w:val="-2"/>
          <w:lang w:val="ru-RU"/>
        </w:rPr>
        <w:t>т</w:t>
      </w:r>
      <w:r w:rsidRPr="00B01FA5">
        <w:rPr>
          <w:rFonts w:cs="Times New Roman"/>
          <w:lang w:val="ru-RU"/>
        </w:rPr>
        <w:t>иров</w:t>
      </w:r>
      <w:r w:rsidRPr="00B01FA5">
        <w:rPr>
          <w:rFonts w:cs="Times New Roman"/>
          <w:spacing w:val="-2"/>
          <w:lang w:val="ru-RU"/>
        </w:rPr>
        <w:t>а</w:t>
      </w:r>
      <w:r w:rsidRPr="00B01FA5">
        <w:rPr>
          <w:rFonts w:cs="Times New Roman"/>
          <w:lang w:val="ru-RU"/>
        </w:rPr>
        <w:t>л</w:t>
      </w:r>
      <w:r w:rsidRPr="00B01FA5">
        <w:rPr>
          <w:rFonts w:cs="Times New Roman"/>
          <w:spacing w:val="-1"/>
          <w:lang w:val="ru-RU"/>
        </w:rPr>
        <w:t>ис</w:t>
      </w:r>
      <w:r w:rsidRPr="00B01FA5">
        <w:rPr>
          <w:rFonts w:cs="Times New Roman"/>
          <w:lang w:val="ru-RU"/>
        </w:rPr>
        <w:t>ь в пр</w:t>
      </w:r>
      <w:r w:rsidRPr="00B01FA5">
        <w:rPr>
          <w:rFonts w:cs="Times New Roman"/>
          <w:spacing w:val="-1"/>
          <w:lang w:val="ru-RU"/>
        </w:rPr>
        <w:t>е</w:t>
      </w:r>
      <w:r w:rsidRPr="00B01FA5">
        <w:rPr>
          <w:rFonts w:cs="Times New Roman"/>
          <w:lang w:val="ru-RU"/>
        </w:rPr>
        <w:t>д</w:t>
      </w:r>
      <w:r w:rsidRPr="00B01FA5">
        <w:rPr>
          <w:rFonts w:cs="Times New Roman"/>
          <w:spacing w:val="-1"/>
          <w:lang w:val="ru-RU"/>
        </w:rPr>
        <w:t>е</w:t>
      </w:r>
      <w:r w:rsidRPr="00B01FA5">
        <w:rPr>
          <w:rFonts w:cs="Times New Roman"/>
          <w:lang w:val="ru-RU"/>
        </w:rPr>
        <w:t>л</w:t>
      </w:r>
      <w:r w:rsidRPr="00B01FA5">
        <w:rPr>
          <w:rFonts w:cs="Times New Roman"/>
          <w:spacing w:val="-1"/>
          <w:lang w:val="ru-RU"/>
        </w:rPr>
        <w:t>а</w:t>
      </w:r>
      <w:r w:rsidRPr="00B01FA5">
        <w:rPr>
          <w:rFonts w:cs="Times New Roman"/>
          <w:lang w:val="ru-RU"/>
        </w:rPr>
        <w:t>х</w:t>
      </w:r>
      <w:r w:rsidRPr="00B01FA5">
        <w:rPr>
          <w:rFonts w:cs="Times New Roman"/>
          <w:spacing w:val="2"/>
          <w:lang w:val="ru-RU"/>
        </w:rPr>
        <w:t xml:space="preserve"> </w:t>
      </w:r>
      <w:r w:rsidRPr="00B01FA5">
        <w:rPr>
          <w:rFonts w:cs="Times New Roman"/>
          <w:spacing w:val="-1"/>
          <w:lang w:val="ru-RU"/>
        </w:rPr>
        <w:t>ма</w:t>
      </w:r>
      <w:r w:rsidRPr="00B01FA5">
        <w:rPr>
          <w:rFonts w:cs="Times New Roman"/>
          <w:lang w:val="ru-RU"/>
        </w:rPr>
        <w:t>к</w:t>
      </w:r>
      <w:r w:rsidRPr="00B01FA5">
        <w:rPr>
          <w:rFonts w:cs="Times New Roman"/>
          <w:spacing w:val="-1"/>
          <w:lang w:val="ru-RU"/>
        </w:rPr>
        <w:t>с</w:t>
      </w:r>
      <w:r w:rsidRPr="00B01FA5">
        <w:rPr>
          <w:rFonts w:cs="Times New Roman"/>
          <w:lang w:val="ru-RU"/>
        </w:rPr>
        <w:t>и</w:t>
      </w:r>
      <w:r w:rsidRPr="00B01FA5">
        <w:rPr>
          <w:rFonts w:cs="Times New Roman"/>
          <w:spacing w:val="-1"/>
          <w:lang w:val="ru-RU"/>
        </w:rPr>
        <w:t>ма</w:t>
      </w:r>
      <w:r w:rsidRPr="00B01FA5">
        <w:rPr>
          <w:rFonts w:cs="Times New Roman"/>
          <w:lang w:val="ru-RU"/>
        </w:rPr>
        <w:t xml:space="preserve">льного </w:t>
      </w:r>
      <w:r w:rsidRPr="00B01FA5">
        <w:rPr>
          <w:rFonts w:cs="Times New Roman"/>
          <w:spacing w:val="-2"/>
          <w:lang w:val="ru-RU"/>
        </w:rPr>
        <w:t>и</w:t>
      </w:r>
      <w:r w:rsidRPr="00B01FA5">
        <w:rPr>
          <w:rFonts w:cs="Times New Roman"/>
          <w:lang w:val="ru-RU"/>
        </w:rPr>
        <w:t>нд</w:t>
      </w:r>
      <w:r w:rsidRPr="00B01FA5">
        <w:rPr>
          <w:rFonts w:cs="Times New Roman"/>
          <w:spacing w:val="-1"/>
          <w:lang w:val="ru-RU"/>
        </w:rPr>
        <w:t>е</w:t>
      </w:r>
      <w:r w:rsidRPr="00B01FA5">
        <w:rPr>
          <w:rFonts w:cs="Times New Roman"/>
          <w:lang w:val="ru-RU"/>
        </w:rPr>
        <w:t>к</w:t>
      </w:r>
      <w:r w:rsidRPr="00B01FA5">
        <w:rPr>
          <w:rFonts w:cs="Times New Roman"/>
          <w:spacing w:val="-1"/>
          <w:lang w:val="ru-RU"/>
        </w:rPr>
        <w:t>с</w:t>
      </w:r>
      <w:r w:rsidRPr="00B01FA5">
        <w:rPr>
          <w:rFonts w:cs="Times New Roman"/>
          <w:lang w:val="ru-RU"/>
        </w:rPr>
        <w:t>а</w:t>
      </w:r>
      <w:r w:rsidRPr="00B01FA5">
        <w:rPr>
          <w:rFonts w:cs="Times New Roman"/>
          <w:spacing w:val="-1"/>
          <w:lang w:val="ru-RU"/>
        </w:rPr>
        <w:t xml:space="preserve"> </w:t>
      </w:r>
      <w:r w:rsidRPr="00B01FA5">
        <w:rPr>
          <w:rFonts w:cs="Times New Roman"/>
          <w:lang w:val="ru-RU"/>
        </w:rPr>
        <w:t>ро</w:t>
      </w:r>
      <w:r w:rsidRPr="00B01FA5">
        <w:rPr>
          <w:rFonts w:cs="Times New Roman"/>
          <w:spacing w:val="-1"/>
          <w:lang w:val="ru-RU"/>
        </w:rPr>
        <w:t>с</w:t>
      </w:r>
      <w:r w:rsidRPr="00B01FA5">
        <w:rPr>
          <w:rFonts w:cs="Times New Roman"/>
          <w:lang w:val="ru-RU"/>
        </w:rPr>
        <w:t>т</w:t>
      </w:r>
      <w:r w:rsidRPr="00B01FA5">
        <w:rPr>
          <w:rFonts w:cs="Times New Roman"/>
          <w:spacing w:val="-1"/>
          <w:lang w:val="ru-RU"/>
        </w:rPr>
        <w:t>а</w:t>
      </w:r>
      <w:r w:rsidRPr="00B01FA5">
        <w:rPr>
          <w:rFonts w:cs="Times New Roman"/>
          <w:lang w:val="ru-RU"/>
        </w:rPr>
        <w:t>.</w:t>
      </w:r>
    </w:p>
    <w:p w14:paraId="09061DC3" w14:textId="77777777" w:rsidR="00DD4744" w:rsidRPr="00B01FA5" w:rsidRDefault="00DD4744" w:rsidP="00DD4744">
      <w:pPr>
        <w:rPr>
          <w:rFonts w:cs="Times New Roman"/>
        </w:rPr>
      </w:pPr>
    </w:p>
    <w:p w14:paraId="4AB07CCF" w14:textId="77777777" w:rsidR="00DD4744" w:rsidRPr="00B01FA5" w:rsidRDefault="00B47A31" w:rsidP="00DD4744">
      <w:pPr>
        <w:pStyle w:val="2"/>
        <w:ind w:left="0" w:firstLine="0"/>
      </w:pPr>
      <w:hyperlink r:id="rId215" w:anchor="bookmark101" w:history="1">
        <w:bookmarkStart w:id="311" w:name="_Toc54952891"/>
        <w:bookmarkStart w:id="312" w:name="_Toc107232270"/>
        <w:r w:rsidR="00DD4744" w:rsidRPr="00B01FA5">
          <w:t>Часть 12. ОПИСАНИЕ СУЩЕСТВУЮЩИХ ТЕХНИЧЕСКИХ И ТЕХНОЛОГИЧЕСКИХ</w:t>
        </w:r>
      </w:hyperlink>
      <w:r w:rsidR="00DD4744" w:rsidRPr="00B01FA5">
        <w:t xml:space="preserve"> </w:t>
      </w:r>
      <w:hyperlink r:id="rId216" w:anchor="bookmark101" w:history="1">
        <w:r w:rsidR="00DD4744" w:rsidRPr="00B01FA5">
          <w:t>ПРОБЛЕМ В СИСТЕМАХ ТЕПЛОСНАБЖЕНИЯ</w:t>
        </w:r>
      </w:hyperlink>
      <w:r w:rsidR="00DD4744" w:rsidRPr="00B01FA5">
        <w:t xml:space="preserve"> ПОСЕЛЕНИЯ, ГОРОДСКОГО ОКРУГА, ГОРОДА ФЕДЕРАЛЬНОГО ЗНАЧЕНИЯ</w:t>
      </w:r>
      <w:bookmarkEnd w:id="311"/>
      <w:bookmarkEnd w:id="312"/>
    </w:p>
    <w:p w14:paraId="6FB0E92A" w14:textId="77777777" w:rsidR="00DD4744" w:rsidRPr="00B01FA5" w:rsidRDefault="00DD4744" w:rsidP="00DD4744">
      <w:pPr>
        <w:pStyle w:val="a0"/>
        <w:rPr>
          <w:rFonts w:cs="Times New Roman"/>
          <w:lang w:eastAsia="ru-RU"/>
        </w:rPr>
      </w:pPr>
    </w:p>
    <w:p w14:paraId="70EDD389" w14:textId="77777777" w:rsidR="00DD4744" w:rsidRPr="00B01FA5" w:rsidRDefault="00DD4744" w:rsidP="00DD4744">
      <w:pPr>
        <w:pStyle w:val="2"/>
        <w:ind w:left="0" w:firstLine="0"/>
        <w:rPr>
          <w:szCs w:val="22"/>
        </w:rPr>
      </w:pPr>
      <w:bookmarkStart w:id="313" w:name="_Toc45099648"/>
      <w:bookmarkStart w:id="314" w:name="_Toc45614847"/>
      <w:bookmarkStart w:id="315" w:name="_Toc54952893"/>
      <w:bookmarkStart w:id="316" w:name="_Toc107232271"/>
      <w:r w:rsidRPr="00B01FA5">
        <w:rPr>
          <w:szCs w:val="22"/>
        </w:rPr>
        <w:t xml:space="preserve">1.12.1 </w:t>
      </w:r>
      <w:hyperlink r:id="rId217" w:anchor="bookmark102" w:history="1">
        <w:r w:rsidRPr="00B01FA5">
          <w:rPr>
            <w:szCs w:val="22"/>
          </w:rPr>
          <w:t>Описание существующих проблем организации качественного теплоснабжения</w:t>
        </w:r>
        <w:bookmarkEnd w:id="313"/>
      </w:hyperlink>
      <w:r w:rsidRPr="00B01FA5">
        <w:rPr>
          <w:szCs w:val="22"/>
        </w:rPr>
        <w:t xml:space="preserve"> </w:t>
      </w:r>
      <w:r w:rsidRPr="00B01FA5">
        <w:t>(перечень причин, приводящих к снижению качества теплоснабжения, включая проблемы в работе теплопотребляющих установок потребителей)</w:t>
      </w:r>
      <w:bookmarkEnd w:id="314"/>
      <w:bookmarkEnd w:id="315"/>
      <w:bookmarkEnd w:id="316"/>
    </w:p>
    <w:p w14:paraId="6ED92288" w14:textId="77777777" w:rsidR="00DD4744" w:rsidRPr="00B01FA5" w:rsidRDefault="00DD4744" w:rsidP="00DD4744">
      <w:pPr>
        <w:pStyle w:val="ae"/>
        <w:kinsoku w:val="0"/>
        <w:overflowPunct w:val="0"/>
        <w:spacing w:before="1" w:line="279" w:lineRule="auto"/>
        <w:ind w:left="0" w:right="113"/>
        <w:jc w:val="both"/>
        <w:rPr>
          <w:rFonts w:cs="Times New Roman"/>
          <w:lang w:val="ru-RU"/>
        </w:rPr>
      </w:pPr>
      <w:bookmarkStart w:id="317" w:name="_Toc30058762"/>
      <w:bookmarkStart w:id="318" w:name="_Toc31810113"/>
    </w:p>
    <w:bookmarkEnd w:id="317"/>
    <w:bookmarkEnd w:id="318"/>
    <w:p w14:paraId="69FB834B" w14:textId="77777777" w:rsidR="00B10D3C" w:rsidRPr="00B01FA5" w:rsidRDefault="00B10D3C" w:rsidP="00003D59">
      <w:pPr>
        <w:ind w:firstLine="708"/>
        <w:jc w:val="both"/>
        <w:rPr>
          <w:rFonts w:cs="Times New Roman"/>
          <w:color w:val="000000"/>
          <w:szCs w:val="24"/>
        </w:rPr>
      </w:pPr>
      <w:r w:rsidRPr="00B01FA5">
        <w:rPr>
          <w:rFonts w:cs="Times New Roman"/>
          <w:color w:val="000000"/>
          <w:szCs w:val="24"/>
        </w:rPr>
        <w:t xml:space="preserve">Основным источником теплоснабжения города является ТЭЦ АО «РУСАЛ Ачинск», отпускающая тепло по температурному графику 150-70°С со срезкой на 100°С. </w:t>
      </w:r>
    </w:p>
    <w:p w14:paraId="70E8C0AA" w14:textId="77777777" w:rsidR="00B10D3C" w:rsidRPr="00B01FA5" w:rsidRDefault="00B10D3C" w:rsidP="00003D59">
      <w:pPr>
        <w:ind w:firstLine="708"/>
        <w:jc w:val="both"/>
        <w:rPr>
          <w:rFonts w:cs="Times New Roman"/>
          <w:color w:val="000000"/>
          <w:szCs w:val="24"/>
        </w:rPr>
      </w:pPr>
      <w:r w:rsidRPr="00B01FA5">
        <w:rPr>
          <w:rFonts w:cs="Times New Roman"/>
          <w:color w:val="000000"/>
          <w:szCs w:val="24"/>
        </w:rPr>
        <w:t>Температурный график 150-70°С со срезкой на 100°С рассчитан в диапазоне температур наружного воздуха от Т</w:t>
      </w:r>
      <w:r w:rsidRPr="00B01FA5">
        <w:rPr>
          <w:rFonts w:cs="Times New Roman"/>
          <w:color w:val="000000"/>
          <w:szCs w:val="24"/>
          <w:vertAlign w:val="subscript"/>
        </w:rPr>
        <w:t>н.в.</w:t>
      </w:r>
      <w:r w:rsidRPr="00B01FA5">
        <w:rPr>
          <w:rFonts w:cs="Times New Roman"/>
          <w:color w:val="000000"/>
          <w:szCs w:val="24"/>
        </w:rPr>
        <w:t xml:space="preserve"> = +8°С до Т</w:t>
      </w:r>
      <w:r w:rsidRPr="00B01FA5">
        <w:rPr>
          <w:rFonts w:cs="Times New Roman"/>
          <w:color w:val="000000"/>
          <w:szCs w:val="24"/>
          <w:vertAlign w:val="subscript"/>
        </w:rPr>
        <w:t>н.в.</w:t>
      </w:r>
      <w:r w:rsidRPr="00B01FA5">
        <w:rPr>
          <w:rFonts w:cs="Times New Roman"/>
          <w:color w:val="000000"/>
          <w:szCs w:val="24"/>
        </w:rPr>
        <w:t xml:space="preserve"> = -41°С. В диапазоне температур от +8°С до -16°С, температура теплоносителя подается согласно температурному графику 150-70°С. При достижении температуры теплоносителя в подающем трубопроводе Т</w:t>
      </w:r>
      <w:r w:rsidRPr="00B01FA5">
        <w:rPr>
          <w:rFonts w:cs="Times New Roman"/>
          <w:color w:val="000000"/>
          <w:szCs w:val="24"/>
          <w:vertAlign w:val="subscript"/>
        </w:rPr>
        <w:t>1</w:t>
      </w:r>
      <w:r w:rsidRPr="00B01FA5">
        <w:rPr>
          <w:rFonts w:cs="Times New Roman"/>
          <w:color w:val="000000"/>
          <w:szCs w:val="24"/>
        </w:rPr>
        <w:t xml:space="preserve"> = 100°С при Т</w:t>
      </w:r>
      <w:r w:rsidRPr="00B01FA5">
        <w:rPr>
          <w:rFonts w:cs="Times New Roman"/>
          <w:color w:val="000000"/>
          <w:szCs w:val="24"/>
          <w:vertAlign w:val="subscript"/>
        </w:rPr>
        <w:t>н.в.</w:t>
      </w:r>
      <w:r w:rsidRPr="00B01FA5">
        <w:rPr>
          <w:rFonts w:cs="Times New Roman"/>
          <w:color w:val="000000"/>
          <w:szCs w:val="24"/>
        </w:rPr>
        <w:t xml:space="preserve"> = -16°С и ниже температура внутреннего воздуха в помещениях собственников начинает снижаться.</w:t>
      </w:r>
    </w:p>
    <w:p w14:paraId="2C343398" w14:textId="77777777" w:rsidR="00B10D3C" w:rsidRPr="00B01FA5" w:rsidRDefault="00B10D3C" w:rsidP="00003D59">
      <w:pPr>
        <w:ind w:firstLine="708"/>
        <w:jc w:val="both"/>
        <w:rPr>
          <w:rFonts w:cs="Times New Roman"/>
          <w:color w:val="000000"/>
          <w:szCs w:val="24"/>
        </w:rPr>
      </w:pPr>
      <w:r w:rsidRPr="00B01FA5">
        <w:rPr>
          <w:rFonts w:eastAsia="Arial Unicode MS" w:cs="Times New Roman"/>
          <w:szCs w:val="24"/>
        </w:rPr>
        <w:t xml:space="preserve">На основании договора энергоснабжения тепловой энергии в горячей воде № РА-Д-14-059/4 от 01.03.2014 между </w:t>
      </w:r>
      <w:r w:rsidRPr="00B01FA5">
        <w:rPr>
          <w:rFonts w:cs="Times New Roman"/>
          <w:color w:val="000000"/>
          <w:szCs w:val="24"/>
        </w:rPr>
        <w:t>АО «РУСАЛ Ачинск» и ООО «Теплосеть» городу предоставлена предельная тепловая нагрузка 320 Гкал/ч.</w:t>
      </w:r>
    </w:p>
    <w:p w14:paraId="69AC0F2E" w14:textId="3A858549" w:rsidR="00B10D3C" w:rsidRPr="00B01FA5" w:rsidRDefault="00003D59" w:rsidP="00003D59">
      <w:pPr>
        <w:ind w:firstLine="708"/>
        <w:jc w:val="both"/>
        <w:rPr>
          <w:rFonts w:cs="Times New Roman"/>
          <w:szCs w:val="24"/>
        </w:rPr>
      </w:pPr>
      <w:r w:rsidRPr="00B01FA5">
        <w:rPr>
          <w:rFonts w:cs="Times New Roman"/>
          <w:szCs w:val="24"/>
        </w:rPr>
        <w:t>В</w:t>
      </w:r>
      <w:r w:rsidR="00B10D3C" w:rsidRPr="00B01FA5">
        <w:rPr>
          <w:rFonts w:cs="Times New Roman"/>
          <w:szCs w:val="24"/>
        </w:rPr>
        <w:t xml:space="preserve"> сложившейся ситуации в городе имеется дефицит тепловой энергии </w:t>
      </w:r>
      <w:r w:rsidR="00852965" w:rsidRPr="00B01FA5">
        <w:rPr>
          <w:rFonts w:cs="Times New Roman"/>
          <w:szCs w:val="24"/>
        </w:rPr>
        <w:t>25,8571</w:t>
      </w:r>
      <w:r w:rsidR="00B10D3C" w:rsidRPr="00B01FA5">
        <w:rPr>
          <w:rFonts w:cs="Times New Roman"/>
          <w:szCs w:val="24"/>
        </w:rPr>
        <w:t xml:space="preserve"> Гкал/ч, что сильно сказывается при пониженных температурах наружного воздуха от – 16 до - 41 ºС. В эти периоды не выдерживается температурные режимы на объектах теплопотребления.</w:t>
      </w:r>
    </w:p>
    <w:p w14:paraId="1272BFF4" w14:textId="6992EFC9" w:rsidR="00B10D3C" w:rsidRPr="00B01FA5" w:rsidRDefault="00B10D3C" w:rsidP="00003D59">
      <w:pPr>
        <w:ind w:firstLine="708"/>
        <w:jc w:val="both"/>
        <w:rPr>
          <w:rFonts w:cs="Times New Roman"/>
          <w:szCs w:val="24"/>
        </w:rPr>
      </w:pPr>
      <w:r w:rsidRPr="00B01FA5">
        <w:rPr>
          <w:rFonts w:cs="Times New Roman"/>
          <w:szCs w:val="24"/>
        </w:rPr>
        <w:t>Устранить данный дефицит возможно с помощью изменения срезки 100</w:t>
      </w:r>
      <w:r w:rsidRPr="00B01FA5">
        <w:rPr>
          <w:rFonts w:cs="Times New Roman"/>
          <w:color w:val="000000"/>
          <w:szCs w:val="24"/>
        </w:rPr>
        <w:t>°С на 110°С</w:t>
      </w:r>
      <w:r w:rsidR="00003D59" w:rsidRPr="00B01FA5">
        <w:rPr>
          <w:rFonts w:cs="Times New Roman"/>
          <w:color w:val="000000"/>
          <w:szCs w:val="24"/>
        </w:rPr>
        <w:t xml:space="preserve">, либо </w:t>
      </w:r>
      <w:r w:rsidR="00003D59" w:rsidRPr="00B01FA5">
        <w:rPr>
          <w:rFonts w:cs="Times New Roman"/>
          <w:szCs w:val="24"/>
        </w:rPr>
        <w:t>в</w:t>
      </w:r>
      <w:r w:rsidRPr="00B01FA5">
        <w:rPr>
          <w:rFonts w:cs="Times New Roman"/>
          <w:szCs w:val="24"/>
        </w:rPr>
        <w:t>вод</w:t>
      </w:r>
      <w:r w:rsidR="00003D59" w:rsidRPr="00B01FA5">
        <w:rPr>
          <w:rFonts w:cs="Times New Roman"/>
          <w:szCs w:val="24"/>
        </w:rPr>
        <w:t>ом</w:t>
      </w:r>
      <w:r w:rsidRPr="00B01FA5">
        <w:rPr>
          <w:rFonts w:cs="Times New Roman"/>
          <w:szCs w:val="24"/>
        </w:rPr>
        <w:t xml:space="preserve"> дополнительных мощностей для устранения дефицита тепловой энергии.</w:t>
      </w:r>
    </w:p>
    <w:p w14:paraId="225F27E2" w14:textId="5731952F" w:rsidR="00003D59" w:rsidRPr="00B01FA5" w:rsidRDefault="00003D59" w:rsidP="00885D42">
      <w:pPr>
        <w:pStyle w:val="ae"/>
        <w:kinsoku w:val="0"/>
        <w:overflowPunct w:val="0"/>
        <w:ind w:left="0" w:right="114" w:firstLine="707"/>
        <w:jc w:val="both"/>
        <w:rPr>
          <w:lang w:val="ru-RU"/>
        </w:rPr>
      </w:pPr>
      <w:r w:rsidRPr="00B01FA5">
        <w:rPr>
          <w:rFonts w:cs="Times New Roman"/>
          <w:spacing w:val="-1"/>
          <w:lang w:val="ru-RU"/>
        </w:rPr>
        <w:t xml:space="preserve">Дефицит </w:t>
      </w:r>
      <w:r w:rsidRPr="00B01FA5">
        <w:rPr>
          <w:rFonts w:cs="Times New Roman"/>
          <w:lang w:val="ru-RU"/>
        </w:rPr>
        <w:t>тепловой</w:t>
      </w:r>
      <w:r w:rsidRPr="00B01FA5">
        <w:rPr>
          <w:rFonts w:cs="Times New Roman"/>
          <w:spacing w:val="48"/>
          <w:lang w:val="ru-RU"/>
        </w:rPr>
        <w:t xml:space="preserve"> </w:t>
      </w:r>
      <w:r w:rsidRPr="00B01FA5">
        <w:rPr>
          <w:rFonts w:cs="Times New Roman"/>
          <w:lang w:val="ru-RU"/>
        </w:rPr>
        <w:t>мощности котельной</w:t>
      </w:r>
      <w:r w:rsidRPr="00B01FA5">
        <w:rPr>
          <w:rFonts w:cs="Times New Roman"/>
          <w:spacing w:val="-9"/>
          <w:lang w:val="ru-RU"/>
        </w:rPr>
        <w:t xml:space="preserve"> </w:t>
      </w:r>
      <w:r w:rsidRPr="00B01FA5">
        <w:rPr>
          <w:rFonts w:cs="Times New Roman"/>
          <w:spacing w:val="-1"/>
          <w:lang w:val="ru-RU"/>
        </w:rPr>
        <w:t xml:space="preserve">№6 позволит устранить строительство (реконструкция) данной котельной </w:t>
      </w:r>
      <w:r w:rsidR="00351675" w:rsidRPr="00B01FA5">
        <w:rPr>
          <w:rFonts w:cs="Times New Roman"/>
          <w:spacing w:val="-1"/>
          <w:lang w:val="ru-RU"/>
        </w:rPr>
        <w:t>мощностью 50 МВт</w:t>
      </w:r>
      <w:r w:rsidR="00885D42" w:rsidRPr="00B01FA5">
        <w:rPr>
          <w:rFonts w:cs="Times New Roman"/>
          <w:spacing w:val="-1"/>
          <w:lang w:val="ru-RU"/>
        </w:rPr>
        <w:t>.</w:t>
      </w:r>
    </w:p>
    <w:p w14:paraId="3789C917" w14:textId="77777777" w:rsidR="00003D59" w:rsidRPr="00B01FA5" w:rsidRDefault="00003D59" w:rsidP="00003D59">
      <w:pPr>
        <w:ind w:firstLine="709"/>
        <w:jc w:val="both"/>
        <w:rPr>
          <w:szCs w:val="24"/>
        </w:rPr>
      </w:pPr>
      <w:r w:rsidRPr="00B01FA5">
        <w:rPr>
          <w:szCs w:val="24"/>
        </w:rPr>
        <w:t>Предложение по новому строительству (техническому перевооружению) источника тепловой энергии на территории котельной № 6 обеспечит меры по выводу из эксплуатации, консервации и демонтажу двух не перспективных источников тепловой энергии (котельная №1 ул. Л.Толстого, производственная котельная ПОС), а также выработавших нормативный срок службы, продление которого экономически нецелесообразно.</w:t>
      </w:r>
    </w:p>
    <w:p w14:paraId="3BF455D7" w14:textId="77777777" w:rsidR="00003D59" w:rsidRPr="00B01FA5" w:rsidRDefault="00003D59" w:rsidP="00003D59">
      <w:pPr>
        <w:ind w:firstLine="709"/>
        <w:jc w:val="both"/>
        <w:rPr>
          <w:szCs w:val="24"/>
        </w:rPr>
      </w:pPr>
      <w:r w:rsidRPr="00B01FA5">
        <w:rPr>
          <w:szCs w:val="24"/>
        </w:rPr>
        <w:t>Замещение малых котельных носит не только экономическое обоснование, но и способствует снижению экологической нагрузки на окружающую среду (снижение негативного воздействия на окружающую среду).</w:t>
      </w:r>
    </w:p>
    <w:p w14:paraId="1ED8FBE6" w14:textId="77777777" w:rsidR="00003D59" w:rsidRPr="00B01FA5" w:rsidRDefault="00003D59" w:rsidP="00003D59">
      <w:pPr>
        <w:ind w:firstLine="708"/>
        <w:jc w:val="both"/>
        <w:rPr>
          <w:szCs w:val="24"/>
        </w:rPr>
      </w:pPr>
      <w:r w:rsidRPr="00B01FA5">
        <w:rPr>
          <w:szCs w:val="24"/>
        </w:rPr>
        <w:t>Мероприятия по реконструкции и строительству насосных станций для обеспечения гидравлического режима.</w:t>
      </w:r>
    </w:p>
    <w:p w14:paraId="05447828" w14:textId="118A338F" w:rsidR="00003D59" w:rsidRPr="00B01FA5" w:rsidRDefault="00003D59" w:rsidP="00003D59">
      <w:pPr>
        <w:ind w:firstLine="709"/>
        <w:jc w:val="both"/>
      </w:pPr>
      <w:r w:rsidRPr="00B01FA5">
        <w:rPr>
          <w:szCs w:val="24"/>
        </w:rPr>
        <w:t>Данные мероприятия позволят обеспечить теплоснабжением существующих потребителей тепловой энергии в полном объеме, а также подключение новых потребителей тепловой энергии к системе теплоснабжения с соблюдением гидравлического режима.</w:t>
      </w:r>
      <w:r w:rsidRPr="00B01FA5">
        <w:t xml:space="preserve"> </w:t>
      </w:r>
    </w:p>
    <w:p w14:paraId="2EC24297" w14:textId="77777777" w:rsidR="00003D59" w:rsidRPr="00B01FA5" w:rsidRDefault="00003D59" w:rsidP="00003D59">
      <w:pPr>
        <w:ind w:firstLine="708"/>
        <w:jc w:val="both"/>
        <w:rPr>
          <w:szCs w:val="24"/>
        </w:rPr>
      </w:pPr>
      <w:r w:rsidRPr="00B01FA5">
        <w:rPr>
          <w:szCs w:val="24"/>
        </w:rPr>
        <w:t>Реконструкция существующей ППНС-1 м-он Авиатор, 74 (замена 4-х установленных сетевых насосов, производительностью 2500м3/час, напором 70м на 4 сетевых насоса, производительностью 3500м3/час, напором 70м)</w:t>
      </w:r>
    </w:p>
    <w:p w14:paraId="6D816D33" w14:textId="77777777" w:rsidR="00003D59" w:rsidRPr="00B01FA5" w:rsidRDefault="00003D59" w:rsidP="00003D59">
      <w:pPr>
        <w:ind w:firstLine="708"/>
        <w:jc w:val="both"/>
        <w:rPr>
          <w:szCs w:val="24"/>
        </w:rPr>
      </w:pPr>
      <w:r w:rsidRPr="00B01FA5">
        <w:rPr>
          <w:szCs w:val="24"/>
        </w:rPr>
        <w:t>Реконструкция существующей ППНС-2 по ул. Чкалова, 41г: замена 4-х установленных сетевых насосов, производительностью 1250 м3/час, напором 70м на 4-ре сетевых насоса, производительностью 3000м3/час, напором 70м</w:t>
      </w:r>
    </w:p>
    <w:p w14:paraId="19472F45" w14:textId="77777777" w:rsidR="00003D59" w:rsidRPr="00B01FA5" w:rsidRDefault="00003D59" w:rsidP="00003D59">
      <w:pPr>
        <w:ind w:firstLine="708"/>
        <w:jc w:val="both"/>
        <w:rPr>
          <w:szCs w:val="24"/>
        </w:rPr>
      </w:pPr>
      <w:r w:rsidRPr="00B01FA5">
        <w:rPr>
          <w:szCs w:val="24"/>
        </w:rPr>
        <w:t xml:space="preserve">Строительство (монтаж) новой модульной ППНС: </w:t>
      </w:r>
    </w:p>
    <w:p w14:paraId="48226F33" w14:textId="3A7AA4CD" w:rsidR="00DD4744" w:rsidRPr="00B01FA5" w:rsidRDefault="00003D59" w:rsidP="00003D59">
      <w:pPr>
        <w:ind w:firstLine="709"/>
        <w:jc w:val="both"/>
        <w:rPr>
          <w:szCs w:val="24"/>
        </w:rPr>
      </w:pPr>
      <w:r w:rsidRPr="00B01FA5">
        <w:rPr>
          <w:szCs w:val="24"/>
        </w:rPr>
        <w:t>Монтаж повысительно-понизительной модульной насосной станции с 4-мя сетевыми насосами (Вп – 1 рабочий, 1 резервный, Во – 1 рабочий, 1 резервный), производительностью 1000м3/час, напором 60м с встроенной комплектной трансформаторной подстанцией с распределительными устройствами РУ-10/0,4 кВ на пересечении ул. Зверева – пр. Лапенкова (вблизи строения нежилого назначения ул. Зверева, 91Б - ТК «Алфавит»).</w:t>
      </w:r>
    </w:p>
    <w:p w14:paraId="0E112591" w14:textId="77777777" w:rsidR="00003D59" w:rsidRPr="00B01FA5" w:rsidRDefault="00003D59" w:rsidP="00003D59">
      <w:pPr>
        <w:pStyle w:val="a0"/>
      </w:pPr>
    </w:p>
    <w:p w14:paraId="6C10C0A8" w14:textId="77777777" w:rsidR="00DD4744" w:rsidRPr="00B01FA5" w:rsidRDefault="00DD4744" w:rsidP="00DD4744">
      <w:pPr>
        <w:pStyle w:val="2"/>
        <w:ind w:left="0" w:firstLine="0"/>
      </w:pPr>
      <w:bookmarkStart w:id="319" w:name="_Toc45099649"/>
      <w:bookmarkStart w:id="320" w:name="_Toc45614848"/>
      <w:bookmarkStart w:id="321" w:name="_Toc54952894"/>
      <w:bookmarkStart w:id="322" w:name="_Toc107232272"/>
      <w:r w:rsidRPr="00B01FA5">
        <w:rPr>
          <w:szCs w:val="22"/>
        </w:rPr>
        <w:t xml:space="preserve">1.12.2 </w:t>
      </w:r>
      <w:bookmarkEnd w:id="319"/>
      <w:r w:rsidRPr="00B01FA5">
        <w:t>Описание существующих проблем организации надежного теплоснабжения поселения, городского округа, города федерального значения (перечень причин, приводящих к снижению надежности теплоснабжения, включая проблемы в работе теплопотребляющих установок потребителей)</w:t>
      </w:r>
      <w:bookmarkEnd w:id="320"/>
      <w:bookmarkEnd w:id="321"/>
      <w:bookmarkEnd w:id="322"/>
    </w:p>
    <w:p w14:paraId="59BBD1A9" w14:textId="77777777" w:rsidR="00DD4744" w:rsidRPr="00B01FA5" w:rsidRDefault="00DD4744" w:rsidP="00DD4744">
      <w:pPr>
        <w:rPr>
          <w:rFonts w:cs="Times New Roman"/>
          <w:lang w:eastAsia="ru-RU"/>
        </w:rPr>
      </w:pPr>
    </w:p>
    <w:p w14:paraId="219886AB" w14:textId="77777777" w:rsidR="00003D59" w:rsidRPr="00B01FA5" w:rsidRDefault="00184246" w:rsidP="00003D59">
      <w:pPr>
        <w:ind w:firstLine="709"/>
        <w:jc w:val="both"/>
      </w:pPr>
      <w:r w:rsidRPr="00B01FA5">
        <w:rPr>
          <w:rFonts w:cs="Times New Roman"/>
          <w:spacing w:val="-1"/>
        </w:rPr>
        <w:t>Высокий</w:t>
      </w:r>
      <w:r w:rsidRPr="00B01FA5">
        <w:rPr>
          <w:rFonts w:cs="Times New Roman"/>
        </w:rPr>
        <w:t xml:space="preserve"> износ тепловых сетей</w:t>
      </w:r>
      <w:r w:rsidR="00003D59" w:rsidRPr="00B01FA5">
        <w:rPr>
          <w:rFonts w:cs="Times New Roman"/>
        </w:rPr>
        <w:t xml:space="preserve"> приводит</w:t>
      </w:r>
      <w:r w:rsidRPr="00B01FA5">
        <w:rPr>
          <w:rFonts w:cs="Times New Roman"/>
        </w:rPr>
        <w:t xml:space="preserve"> к</w:t>
      </w:r>
      <w:r w:rsidRPr="00B01FA5">
        <w:rPr>
          <w:rFonts w:cs="Times New Roman"/>
          <w:spacing w:val="40"/>
          <w:w w:val="99"/>
        </w:rPr>
        <w:t xml:space="preserve"> </w:t>
      </w:r>
      <w:r w:rsidRPr="00B01FA5">
        <w:rPr>
          <w:rFonts w:cs="Times New Roman"/>
        </w:rPr>
        <w:t>увеличению</w:t>
      </w:r>
      <w:r w:rsidRPr="00B01FA5">
        <w:rPr>
          <w:rFonts w:cs="Times New Roman"/>
          <w:spacing w:val="-15"/>
        </w:rPr>
        <w:t xml:space="preserve"> </w:t>
      </w:r>
      <w:r w:rsidRPr="00B01FA5">
        <w:rPr>
          <w:rFonts w:cs="Times New Roman"/>
        </w:rPr>
        <w:t>вероятности</w:t>
      </w:r>
      <w:r w:rsidRPr="00B01FA5">
        <w:rPr>
          <w:rFonts w:cs="Times New Roman"/>
          <w:spacing w:val="-14"/>
        </w:rPr>
        <w:t xml:space="preserve"> </w:t>
      </w:r>
      <w:r w:rsidRPr="00B01FA5">
        <w:rPr>
          <w:rFonts w:cs="Times New Roman"/>
        </w:rPr>
        <w:t>потенциальных</w:t>
      </w:r>
      <w:r w:rsidRPr="00B01FA5">
        <w:rPr>
          <w:rFonts w:cs="Times New Roman"/>
          <w:spacing w:val="-15"/>
        </w:rPr>
        <w:t xml:space="preserve"> </w:t>
      </w:r>
      <w:r w:rsidRPr="00B01FA5">
        <w:rPr>
          <w:rFonts w:cs="Times New Roman"/>
        </w:rPr>
        <w:t>аварий</w:t>
      </w:r>
      <w:r w:rsidRPr="00B01FA5">
        <w:rPr>
          <w:rFonts w:cs="Times New Roman"/>
          <w:spacing w:val="-13"/>
        </w:rPr>
        <w:t xml:space="preserve"> </w:t>
      </w:r>
      <w:r w:rsidRPr="00B01FA5">
        <w:rPr>
          <w:rFonts w:cs="Times New Roman"/>
        </w:rPr>
        <w:t>и</w:t>
      </w:r>
      <w:r w:rsidRPr="00B01FA5">
        <w:rPr>
          <w:rFonts w:cs="Times New Roman"/>
          <w:spacing w:val="-15"/>
        </w:rPr>
        <w:t xml:space="preserve"> </w:t>
      </w:r>
      <w:r w:rsidRPr="00B01FA5">
        <w:rPr>
          <w:rFonts w:cs="Times New Roman"/>
        </w:rPr>
        <w:t>инцидентов.</w:t>
      </w:r>
      <w:r w:rsidR="00003D59" w:rsidRPr="00B01FA5">
        <w:rPr>
          <w:rFonts w:cs="Times New Roman"/>
        </w:rPr>
        <w:t xml:space="preserve"> </w:t>
      </w:r>
      <w:r w:rsidR="00003D59" w:rsidRPr="00B01FA5">
        <w:t>Старение тепловых сетей приводит как к снижению надежности, вызванному коррозией и усталостью металла, так и разрушению изоляции. Разрушение изоляции в свою очередь приводит к тепловым потерям и значительному снижению температуры теплоносителя на вводах потребителей. Отложения, образовавшиеся в тепловых сетях за время эксплуатации в результате коррозии, отложений солей жесткости и прочих причин, снижают качество сетевой воды. Также отложения уменьшают проходной (внутренний) диаметр трубопроводов, что приводит к снижению давления воды на вводе у потребителей и повышению давления в прямой магистрали на источнике, а, следовательно, увеличению затрат на электроэнергию вследствие необходимости задействования дополнительных мощностей сетевых насосов.</w:t>
      </w:r>
    </w:p>
    <w:p w14:paraId="73732556" w14:textId="77777777" w:rsidR="00003D59" w:rsidRPr="00B01FA5" w:rsidRDefault="00003D59" w:rsidP="00003D59">
      <w:pPr>
        <w:ind w:firstLine="709"/>
        <w:jc w:val="both"/>
      </w:pPr>
      <w:r w:rsidRPr="00B01FA5">
        <w:t>Повышение качества теплоснабжения может быть достигнуто путем замены трубопроводов и реконструкции тепловых сетей.</w:t>
      </w:r>
    </w:p>
    <w:p w14:paraId="7136DD0B" w14:textId="24530FF9" w:rsidR="00DD4744" w:rsidRPr="00B01FA5" w:rsidRDefault="00DD4744" w:rsidP="00003D59">
      <w:pPr>
        <w:pStyle w:val="ae"/>
        <w:kinsoku w:val="0"/>
        <w:overflowPunct w:val="0"/>
        <w:ind w:left="0" w:right="-1" w:firstLine="707"/>
        <w:jc w:val="both"/>
        <w:rPr>
          <w:rFonts w:cs="Times New Roman"/>
          <w:lang w:val="ru-RU" w:eastAsia="ru-RU"/>
        </w:rPr>
      </w:pPr>
    </w:p>
    <w:p w14:paraId="60CAD918" w14:textId="77777777" w:rsidR="00DD4744" w:rsidRPr="00B01FA5" w:rsidRDefault="00DD4744" w:rsidP="00DD4744">
      <w:pPr>
        <w:pStyle w:val="2"/>
        <w:ind w:left="0" w:firstLine="0"/>
        <w:rPr>
          <w:szCs w:val="22"/>
        </w:rPr>
      </w:pPr>
      <w:bookmarkStart w:id="323" w:name="_Toc30058763"/>
      <w:bookmarkStart w:id="324" w:name="_Toc31810114"/>
      <w:bookmarkStart w:id="325" w:name="_Toc107232273"/>
      <w:r w:rsidRPr="00B01FA5">
        <w:rPr>
          <w:szCs w:val="22"/>
        </w:rPr>
        <w:t xml:space="preserve">1.12.3 </w:t>
      </w:r>
      <w:hyperlink r:id="rId218" w:anchor="bookmark104" w:history="1">
        <w:r w:rsidRPr="00B01FA5">
          <w:rPr>
            <w:szCs w:val="22"/>
          </w:rPr>
          <w:t>Описание существующих проблем развития систем теплоснабжения</w:t>
        </w:r>
        <w:bookmarkEnd w:id="323"/>
        <w:bookmarkEnd w:id="324"/>
        <w:bookmarkEnd w:id="325"/>
      </w:hyperlink>
    </w:p>
    <w:p w14:paraId="60F74F59" w14:textId="77777777" w:rsidR="00DD4744" w:rsidRPr="00B01FA5" w:rsidRDefault="00DD4744" w:rsidP="00DD4744">
      <w:pPr>
        <w:ind w:firstLine="709"/>
        <w:rPr>
          <w:rFonts w:cs="Times New Roman"/>
          <w:lang w:eastAsia="ru-RU"/>
        </w:rPr>
      </w:pPr>
    </w:p>
    <w:p w14:paraId="0AABFD2D" w14:textId="77777777" w:rsidR="00184246" w:rsidRPr="00B01FA5" w:rsidRDefault="00184246" w:rsidP="00184246">
      <w:pPr>
        <w:pStyle w:val="ae"/>
        <w:kinsoku w:val="0"/>
        <w:overflowPunct w:val="0"/>
        <w:ind w:left="0" w:right="-1" w:firstLine="709"/>
        <w:jc w:val="both"/>
        <w:rPr>
          <w:rFonts w:cs="Times New Roman"/>
          <w:lang w:val="ru-RU"/>
        </w:rPr>
      </w:pPr>
      <w:r w:rsidRPr="00B01FA5">
        <w:rPr>
          <w:rFonts w:cs="Times New Roman"/>
          <w:spacing w:val="-1"/>
          <w:lang w:val="ru-RU"/>
        </w:rPr>
        <w:t>Наличие</w:t>
      </w:r>
      <w:r w:rsidRPr="00B01FA5">
        <w:rPr>
          <w:rFonts w:cs="Times New Roman"/>
          <w:lang w:val="ru-RU"/>
        </w:rPr>
        <w:t xml:space="preserve"> дефицита мощности на котельной</w:t>
      </w:r>
      <w:r w:rsidRPr="00B01FA5">
        <w:rPr>
          <w:rFonts w:cs="Times New Roman"/>
          <w:spacing w:val="-2"/>
          <w:lang w:val="ru-RU"/>
        </w:rPr>
        <w:t xml:space="preserve"> </w:t>
      </w:r>
      <w:r w:rsidRPr="00B01FA5">
        <w:rPr>
          <w:rFonts w:cs="Times New Roman"/>
          <w:lang w:val="ru-RU"/>
        </w:rPr>
        <w:t xml:space="preserve">№6 и </w:t>
      </w:r>
      <w:r w:rsidRPr="00B01FA5">
        <w:rPr>
          <w:rFonts w:cs="Times New Roman"/>
          <w:spacing w:val="1"/>
          <w:lang w:val="ru-RU"/>
        </w:rPr>
        <w:t>на</w:t>
      </w:r>
      <w:r w:rsidRPr="00B01FA5">
        <w:rPr>
          <w:rFonts w:cs="Times New Roman"/>
          <w:lang w:val="ru-RU"/>
        </w:rPr>
        <w:t xml:space="preserve"> ТЭЦ АО "РУСАЛ</w:t>
      </w:r>
      <w:r w:rsidRPr="00B01FA5">
        <w:rPr>
          <w:rFonts w:cs="Times New Roman"/>
          <w:spacing w:val="28"/>
          <w:w w:val="99"/>
          <w:lang w:val="ru-RU"/>
        </w:rPr>
        <w:t xml:space="preserve"> </w:t>
      </w:r>
      <w:r w:rsidRPr="00B01FA5">
        <w:rPr>
          <w:rFonts w:cs="Times New Roman"/>
          <w:lang w:val="ru-RU"/>
        </w:rPr>
        <w:t>Ачинский</w:t>
      </w:r>
      <w:r w:rsidRPr="00B01FA5">
        <w:rPr>
          <w:rFonts w:cs="Times New Roman"/>
          <w:spacing w:val="-18"/>
          <w:lang w:val="ru-RU"/>
        </w:rPr>
        <w:t xml:space="preserve"> </w:t>
      </w:r>
      <w:r w:rsidRPr="00B01FA5">
        <w:rPr>
          <w:rFonts w:cs="Times New Roman"/>
          <w:lang w:val="ru-RU"/>
        </w:rPr>
        <w:t>Глиноземный</w:t>
      </w:r>
      <w:r w:rsidRPr="00B01FA5">
        <w:rPr>
          <w:rFonts w:cs="Times New Roman"/>
          <w:spacing w:val="-18"/>
          <w:lang w:val="ru-RU"/>
        </w:rPr>
        <w:t xml:space="preserve"> </w:t>
      </w:r>
      <w:r w:rsidRPr="00B01FA5">
        <w:rPr>
          <w:rFonts w:cs="Times New Roman"/>
          <w:spacing w:val="-1"/>
          <w:lang w:val="ru-RU"/>
        </w:rPr>
        <w:t>Комбинат".</w:t>
      </w:r>
    </w:p>
    <w:p w14:paraId="031C53C9" w14:textId="77777777" w:rsidR="00DD4744" w:rsidRPr="00B01FA5" w:rsidRDefault="00DD4744" w:rsidP="00DD4744">
      <w:pPr>
        <w:ind w:firstLine="709"/>
        <w:rPr>
          <w:rFonts w:cs="Times New Roman"/>
          <w:lang w:eastAsia="ru-RU"/>
        </w:rPr>
      </w:pPr>
    </w:p>
    <w:p w14:paraId="70C6EE7A" w14:textId="77777777" w:rsidR="00DD4744" w:rsidRPr="00B01FA5" w:rsidRDefault="00DD4744" w:rsidP="00DD4744">
      <w:pPr>
        <w:pStyle w:val="2"/>
        <w:ind w:left="0" w:firstLine="0"/>
        <w:rPr>
          <w:szCs w:val="22"/>
        </w:rPr>
      </w:pPr>
      <w:bookmarkStart w:id="326" w:name="_Toc30058764"/>
      <w:bookmarkStart w:id="327" w:name="_Toc31810115"/>
      <w:bookmarkStart w:id="328" w:name="_Toc107232274"/>
      <w:r w:rsidRPr="00B01FA5">
        <w:rPr>
          <w:szCs w:val="22"/>
        </w:rPr>
        <w:t xml:space="preserve">1.12.4 </w:t>
      </w:r>
      <w:hyperlink r:id="rId219" w:anchor="bookmark105" w:history="1">
        <w:r w:rsidRPr="00B01FA5">
          <w:rPr>
            <w:szCs w:val="22"/>
          </w:rPr>
          <w:t>Описание существующих проблем надежного и эффективного снабжения топливом</w:t>
        </w:r>
      </w:hyperlink>
      <w:r w:rsidRPr="00B01FA5">
        <w:rPr>
          <w:szCs w:val="22"/>
        </w:rPr>
        <w:t xml:space="preserve"> </w:t>
      </w:r>
      <w:hyperlink r:id="rId220" w:anchor="bookmark105" w:history="1">
        <w:r w:rsidRPr="00B01FA5">
          <w:rPr>
            <w:szCs w:val="22"/>
          </w:rPr>
          <w:t>действующих систем теплоснабжения</w:t>
        </w:r>
        <w:bookmarkEnd w:id="326"/>
        <w:bookmarkEnd w:id="327"/>
        <w:bookmarkEnd w:id="328"/>
      </w:hyperlink>
    </w:p>
    <w:p w14:paraId="1AB7C1D3" w14:textId="77777777" w:rsidR="00DD4744" w:rsidRPr="00B01FA5" w:rsidRDefault="00DD4744" w:rsidP="00DD4744">
      <w:pPr>
        <w:ind w:firstLine="709"/>
        <w:rPr>
          <w:rFonts w:cs="Times New Roman"/>
          <w:lang w:eastAsia="ru-RU"/>
        </w:rPr>
      </w:pPr>
    </w:p>
    <w:p w14:paraId="16937DAB" w14:textId="77777777" w:rsidR="00184246" w:rsidRPr="00B01FA5" w:rsidRDefault="00184246" w:rsidP="00184246">
      <w:pPr>
        <w:pStyle w:val="ae"/>
        <w:kinsoku w:val="0"/>
        <w:overflowPunct w:val="0"/>
        <w:ind w:left="0" w:right="102" w:firstLine="709"/>
        <w:jc w:val="both"/>
        <w:rPr>
          <w:rFonts w:cs="Times New Roman"/>
          <w:lang w:val="ru-RU"/>
        </w:rPr>
      </w:pPr>
      <w:r w:rsidRPr="00B01FA5">
        <w:rPr>
          <w:rFonts w:cs="Times New Roman"/>
          <w:lang w:val="ru-RU"/>
        </w:rPr>
        <w:t>Проблемы надежного и эффективного снабжения топливом действующих</w:t>
      </w:r>
      <w:r w:rsidRPr="00B01FA5">
        <w:rPr>
          <w:rFonts w:cs="Times New Roman"/>
          <w:spacing w:val="30"/>
          <w:w w:val="99"/>
          <w:lang w:val="ru-RU"/>
        </w:rPr>
        <w:t xml:space="preserve"> </w:t>
      </w:r>
      <w:r w:rsidRPr="00B01FA5">
        <w:rPr>
          <w:rFonts w:cs="Times New Roman"/>
          <w:lang w:val="ru-RU"/>
        </w:rPr>
        <w:t>систем</w:t>
      </w:r>
      <w:r w:rsidRPr="00B01FA5">
        <w:rPr>
          <w:rFonts w:cs="Times New Roman"/>
          <w:spacing w:val="-20"/>
          <w:lang w:val="ru-RU"/>
        </w:rPr>
        <w:t xml:space="preserve"> </w:t>
      </w:r>
      <w:r w:rsidRPr="00B01FA5">
        <w:rPr>
          <w:rFonts w:cs="Times New Roman"/>
          <w:lang w:val="ru-RU"/>
        </w:rPr>
        <w:t>теплоснабжения</w:t>
      </w:r>
      <w:r w:rsidRPr="00B01FA5">
        <w:rPr>
          <w:rFonts w:cs="Times New Roman"/>
          <w:spacing w:val="-20"/>
          <w:lang w:val="ru-RU"/>
        </w:rPr>
        <w:t xml:space="preserve"> </w:t>
      </w:r>
      <w:r w:rsidRPr="00B01FA5">
        <w:rPr>
          <w:rFonts w:cs="Times New Roman"/>
          <w:spacing w:val="-1"/>
          <w:lang w:val="ru-RU"/>
        </w:rPr>
        <w:t>отсутствуют.</w:t>
      </w:r>
    </w:p>
    <w:p w14:paraId="3348BD92" w14:textId="77777777" w:rsidR="00DD4744" w:rsidRPr="00B01FA5" w:rsidRDefault="00DD4744" w:rsidP="00DD4744">
      <w:pPr>
        <w:ind w:firstLine="709"/>
        <w:rPr>
          <w:rFonts w:cs="Times New Roman"/>
          <w:lang w:eastAsia="ru-RU"/>
        </w:rPr>
      </w:pPr>
    </w:p>
    <w:p w14:paraId="089D6994" w14:textId="77777777" w:rsidR="00DD4744" w:rsidRPr="00B01FA5" w:rsidRDefault="00DD4744" w:rsidP="00DD4744">
      <w:pPr>
        <w:pStyle w:val="2"/>
        <w:ind w:left="0" w:firstLine="0"/>
      </w:pPr>
      <w:bookmarkStart w:id="329" w:name="_Toc30058765"/>
      <w:bookmarkStart w:id="330" w:name="_Toc31810116"/>
      <w:bookmarkStart w:id="331" w:name="_Toc107232275"/>
      <w:r w:rsidRPr="00B01FA5">
        <w:rPr>
          <w:szCs w:val="22"/>
        </w:rPr>
        <w:t xml:space="preserve">1.12.5 </w:t>
      </w:r>
      <w:hyperlink r:id="rId221" w:anchor="bookmark106" w:history="1">
        <w:r w:rsidRPr="00B01FA5">
          <w:t>Анализ предписаний надзорных органов об устранении нарушений, влияющих на</w:t>
        </w:r>
      </w:hyperlink>
      <w:r w:rsidRPr="00B01FA5">
        <w:rPr>
          <w:szCs w:val="22"/>
        </w:rPr>
        <w:t xml:space="preserve"> </w:t>
      </w:r>
      <w:hyperlink r:id="rId222" w:anchor="bookmark106" w:history="1">
        <w:r w:rsidRPr="00B01FA5">
          <w:t>безопасность и надежность системы теплоснабжения</w:t>
        </w:r>
        <w:bookmarkEnd w:id="329"/>
        <w:bookmarkEnd w:id="330"/>
        <w:bookmarkEnd w:id="331"/>
        <w:r w:rsidR="00434011" w:rsidRPr="00B01FA5">
          <w:t xml:space="preserve"> </w:t>
        </w:r>
      </w:hyperlink>
    </w:p>
    <w:p w14:paraId="19E7F696" w14:textId="77777777" w:rsidR="00DD4744" w:rsidRPr="00B01FA5" w:rsidRDefault="00DD4744" w:rsidP="00DD4744">
      <w:pPr>
        <w:ind w:firstLine="709"/>
        <w:rPr>
          <w:rFonts w:cs="Times New Roman"/>
          <w:lang w:eastAsia="ru-RU"/>
        </w:rPr>
      </w:pPr>
    </w:p>
    <w:p w14:paraId="72EB8539" w14:textId="77777777" w:rsidR="00DD4744" w:rsidRPr="006F119E" w:rsidRDefault="00DD4744" w:rsidP="00DD4744">
      <w:pPr>
        <w:ind w:firstLine="709"/>
        <w:jc w:val="both"/>
        <w:rPr>
          <w:rFonts w:cs="Times New Roman"/>
          <w:lang w:eastAsia="ru-RU"/>
        </w:rPr>
      </w:pPr>
      <w:r w:rsidRPr="00B01FA5">
        <w:rPr>
          <w:rFonts w:cs="Times New Roman"/>
          <w:lang w:eastAsia="ru-RU"/>
        </w:rPr>
        <w:t>Предписания надзорных органов об устранении нарушений, влияющих на безопасность и надежность системы теплоснабжения, отсутствуют.</w:t>
      </w:r>
    </w:p>
    <w:p w14:paraId="5062C667" w14:textId="77777777" w:rsidR="00DD4744" w:rsidRPr="006F119E" w:rsidRDefault="00DD4744" w:rsidP="00DD4744">
      <w:pPr>
        <w:rPr>
          <w:rFonts w:cs="Times New Roman"/>
        </w:rPr>
      </w:pPr>
      <w:bookmarkStart w:id="332" w:name="_Toc53926965"/>
      <w:bookmarkStart w:id="333" w:name="_Toc54952892"/>
    </w:p>
    <w:bookmarkEnd w:id="332"/>
    <w:bookmarkEnd w:id="333"/>
    <w:p w14:paraId="7862506E" w14:textId="77777777" w:rsidR="00DD4744" w:rsidRPr="00FB5BA9" w:rsidRDefault="00DD4744" w:rsidP="00DD4744">
      <w:pPr>
        <w:pStyle w:val="a0"/>
        <w:rPr>
          <w:rFonts w:cs="Times New Roman"/>
          <w:lang w:eastAsia="ru-RU"/>
        </w:rPr>
      </w:pPr>
    </w:p>
    <w:sectPr w:rsidR="00DD4744" w:rsidRPr="00FB5BA9" w:rsidSect="00DD474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075B3B54" w14:textId="77777777" w:rsidR="00D624D4" w:rsidRDefault="00D624D4" w:rsidP="00484663">
      <w:r>
        <w:separator/>
      </w:r>
    </w:p>
  </w:endnote>
  <w:endnote w:type="continuationSeparator" w:id="0">
    <w:p w14:paraId="5BAD8B55" w14:textId="77777777" w:rsidR="00D624D4" w:rsidRDefault="00D624D4" w:rsidP="0048466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CC"/>
    <w:family w:val="roman"/>
    <w:pitch w:val="variable"/>
    <w:sig w:usb0="E0002AFF" w:usb1="C0007841" w:usb2="00000009" w:usb3="00000000" w:csb0="000001FF"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00002FF" w:usb1="4000ACFF" w:usb2="00000001" w:usb3="00000000" w:csb0="0000019F" w:csb1="00000000"/>
  </w:font>
  <w:font w:name="Calibri Light">
    <w:panose1 w:val="020F0302020204030204"/>
    <w:charset w:val="CC"/>
    <w:family w:val="swiss"/>
    <w:pitch w:val="variable"/>
    <w:sig w:usb0="A00002EF" w:usb1="4000207B" w:usb2="00000000" w:usb3="00000000" w:csb0="0000019F" w:csb1="00000000"/>
  </w:font>
  <w:font w:name="Tahoma">
    <w:panose1 w:val="020B0604030504040204"/>
    <w:charset w:val="CC"/>
    <w:family w:val="swiss"/>
    <w:pitch w:val="variable"/>
    <w:sig w:usb0="E1002EFF" w:usb1="C000605B" w:usb2="00000029" w:usb3="00000000" w:csb0="000101FF" w:csb1="00000000"/>
  </w:font>
  <w:font w:name="MS PGothic">
    <w:panose1 w:val="020B0600070205080204"/>
    <w:charset w:val="80"/>
    <w:family w:val="swiss"/>
    <w:pitch w:val="variable"/>
    <w:sig w:usb0="E00002FF" w:usb1="6AC7FDFB" w:usb2="00000012" w:usb3="00000000" w:csb0="0002009F" w:csb1="00000000"/>
  </w:font>
  <w:font w:name="Arial">
    <w:panose1 w:val="020B0604020202020204"/>
    <w:charset w:val="CC"/>
    <w:family w:val="swiss"/>
    <w:pitch w:val="variable"/>
    <w:sig w:usb0="E0002AFF" w:usb1="C0007843" w:usb2="00000009" w:usb3="00000000" w:csb0="000001FF" w:csb1="00000000"/>
  </w:font>
  <w:font w:name="Arial Unicode MS">
    <w:panose1 w:val="020B0604020202020204"/>
    <w:charset w:val="00"/>
    <w:family w:val="roman"/>
    <w:notTrueType/>
    <w:pitch w:val="variable"/>
    <w:sig w:usb0="00000003" w:usb1="00000000" w:usb2="00000000" w:usb3="00000000" w:csb0="0000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1342127738"/>
      <w:docPartObj>
        <w:docPartGallery w:val="Page Numbers (Bottom of Page)"/>
        <w:docPartUnique/>
      </w:docPartObj>
    </w:sdtPr>
    <w:sdtEndPr/>
    <w:sdtContent>
      <w:p w14:paraId="4279AD23" w14:textId="77777777" w:rsidR="008C2492" w:rsidRDefault="008C2492">
        <w:pPr>
          <w:pStyle w:val="ac"/>
          <w:jc w:val="right"/>
        </w:pPr>
        <w:r>
          <w:fldChar w:fldCharType="begin"/>
        </w:r>
        <w:r>
          <w:instrText>PAGE   \* MERGEFORMAT</w:instrText>
        </w:r>
        <w:r>
          <w:fldChar w:fldCharType="separate"/>
        </w:r>
        <w:r w:rsidR="00B47A31">
          <w:rPr>
            <w:noProof/>
          </w:rPr>
          <w:t>2</w:t>
        </w:r>
        <w:r>
          <w:fldChar w:fldCharType="end"/>
        </w:r>
      </w:p>
    </w:sdtContent>
  </w:sdt>
  <w:p w14:paraId="50F3FC91" w14:textId="77777777" w:rsidR="008C2492" w:rsidRDefault="008C2492">
    <w:pPr>
      <w:pStyle w:val="ac"/>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sdt>
    <w:sdtPr>
      <w:id w:val="-2060082321"/>
      <w:docPartObj>
        <w:docPartGallery w:val="Page Numbers (Bottom of Page)"/>
        <w:docPartUnique/>
      </w:docPartObj>
    </w:sdtPr>
    <w:sdtEndPr/>
    <w:sdtContent>
      <w:p w14:paraId="5013D94B" w14:textId="77777777" w:rsidR="008C2492" w:rsidRDefault="008C2492">
        <w:pPr>
          <w:pStyle w:val="ac"/>
          <w:jc w:val="right"/>
        </w:pPr>
        <w:r>
          <w:fldChar w:fldCharType="begin"/>
        </w:r>
        <w:r>
          <w:instrText>PAGE   \* MERGEFORMAT</w:instrText>
        </w:r>
        <w:r>
          <w:fldChar w:fldCharType="separate"/>
        </w:r>
        <w:r w:rsidR="00B47A31">
          <w:rPr>
            <w:noProof/>
          </w:rPr>
          <w:t>137</w:t>
        </w:r>
        <w:r>
          <w:fldChar w:fldCharType="end"/>
        </w:r>
      </w:p>
    </w:sdtContent>
  </w:sdt>
  <w:p w14:paraId="2483F12F" w14:textId="77777777" w:rsidR="008C2492" w:rsidRDefault="008C2492">
    <w:pPr>
      <w:pStyle w:val="ae"/>
      <w:kinsoku w:val="0"/>
      <w:overflowPunct w:val="0"/>
      <w:spacing w:line="14" w:lineRule="auto"/>
      <w:ind w:left="0"/>
      <w:rPr>
        <w:sz w:val="20"/>
        <w:szCs w:val="20"/>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CA8D8E2" w14:textId="77777777" w:rsidR="00D624D4" w:rsidRDefault="00D624D4" w:rsidP="00484663">
      <w:r>
        <w:separator/>
      </w:r>
    </w:p>
  </w:footnote>
  <w:footnote w:type="continuationSeparator" w:id="0">
    <w:p w14:paraId="36609022" w14:textId="77777777" w:rsidR="00D624D4" w:rsidRDefault="00D624D4" w:rsidP="00484663">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000415"/>
    <w:multiLevelType w:val="multilevel"/>
    <w:tmpl w:val="00000898"/>
    <w:lvl w:ilvl="0">
      <w:numFmt w:val="bullet"/>
      <w:lvlText w:val="-"/>
      <w:lvlJc w:val="left"/>
      <w:pPr>
        <w:ind w:left="960" w:hanging="136"/>
      </w:pPr>
      <w:rPr>
        <w:rFonts w:ascii="Times New Roman" w:hAnsi="Times New Roman" w:cs="Times New Roman"/>
        <w:b w:val="0"/>
        <w:bCs w:val="0"/>
        <w:sz w:val="24"/>
        <w:szCs w:val="24"/>
      </w:rPr>
    </w:lvl>
    <w:lvl w:ilvl="1">
      <w:numFmt w:val="bullet"/>
      <w:lvlText w:val=""/>
      <w:lvlJc w:val="left"/>
      <w:pPr>
        <w:ind w:left="1545" w:hanging="361"/>
      </w:pPr>
      <w:rPr>
        <w:rFonts w:ascii="Symbol" w:hAnsi="Symbol" w:cs="Symbol"/>
        <w:b w:val="0"/>
        <w:bCs w:val="0"/>
        <w:sz w:val="24"/>
        <w:szCs w:val="24"/>
      </w:rPr>
    </w:lvl>
    <w:lvl w:ilvl="2">
      <w:numFmt w:val="bullet"/>
      <w:lvlText w:val="•"/>
      <w:lvlJc w:val="left"/>
      <w:pPr>
        <w:ind w:left="2507" w:hanging="361"/>
      </w:pPr>
    </w:lvl>
    <w:lvl w:ilvl="3">
      <w:numFmt w:val="bullet"/>
      <w:lvlText w:val="•"/>
      <w:lvlJc w:val="left"/>
      <w:pPr>
        <w:ind w:left="3470" w:hanging="361"/>
      </w:pPr>
    </w:lvl>
    <w:lvl w:ilvl="4">
      <w:numFmt w:val="bullet"/>
      <w:lvlText w:val="•"/>
      <w:lvlJc w:val="left"/>
      <w:pPr>
        <w:ind w:left="4432" w:hanging="361"/>
      </w:pPr>
    </w:lvl>
    <w:lvl w:ilvl="5">
      <w:numFmt w:val="bullet"/>
      <w:lvlText w:val="•"/>
      <w:lvlJc w:val="left"/>
      <w:pPr>
        <w:ind w:left="5395" w:hanging="361"/>
      </w:pPr>
    </w:lvl>
    <w:lvl w:ilvl="6">
      <w:numFmt w:val="bullet"/>
      <w:lvlText w:val="•"/>
      <w:lvlJc w:val="left"/>
      <w:pPr>
        <w:ind w:left="6357" w:hanging="361"/>
      </w:pPr>
    </w:lvl>
    <w:lvl w:ilvl="7">
      <w:numFmt w:val="bullet"/>
      <w:lvlText w:val="•"/>
      <w:lvlJc w:val="left"/>
      <w:pPr>
        <w:ind w:left="7320" w:hanging="361"/>
      </w:pPr>
    </w:lvl>
    <w:lvl w:ilvl="8">
      <w:numFmt w:val="bullet"/>
      <w:lvlText w:val="•"/>
      <w:lvlJc w:val="left"/>
      <w:pPr>
        <w:ind w:left="8282" w:hanging="361"/>
      </w:pPr>
    </w:lvl>
  </w:abstractNum>
  <w:num w:numId="1">
    <w:abstractNumId w:val="0"/>
  </w:num>
  <w:numIdMacAtCleanup w:val="1"/>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activeWritingStyle w:appName="MSWord" w:lang="ru-RU" w:vendorID="64" w:dllVersion="6" w:nlCheck="1" w:checkStyle="0"/>
  <w:activeWritingStyle w:appName="MSWord" w:lang="en-US" w:vendorID="64" w:dllVersion="6" w:nlCheck="1" w:checkStyle="1"/>
  <w:activeWritingStyle w:appName="MSWord" w:lang="ru-RU" w:vendorID="64" w:dllVersion="4096" w:nlCheck="1" w:checkStyle="0"/>
  <w:activeWritingStyle w:appName="MSWord" w:lang="en-US" w:vendorID="64" w:dllVersion="4096" w:nlCheck="1" w:checkStyle="0"/>
  <w:proofState w:grammar="clean"/>
  <w:defaultTabStop w:val="709"/>
  <w:characterSpacingControl w:val="doNotCompress"/>
  <w:hdrShapeDefaults>
    <o:shapedefaults v:ext="edit" spidmax="6145"/>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D979E3"/>
    <w:rsid w:val="00003D59"/>
    <w:rsid w:val="00027951"/>
    <w:rsid w:val="0003579C"/>
    <w:rsid w:val="00042BF1"/>
    <w:rsid w:val="00046EE9"/>
    <w:rsid w:val="0004729B"/>
    <w:rsid w:val="00056C52"/>
    <w:rsid w:val="0007440D"/>
    <w:rsid w:val="0008128F"/>
    <w:rsid w:val="000845A7"/>
    <w:rsid w:val="00087A8F"/>
    <w:rsid w:val="00090A35"/>
    <w:rsid w:val="000C6825"/>
    <w:rsid w:val="000D10EC"/>
    <w:rsid w:val="000E73AF"/>
    <w:rsid w:val="000F384B"/>
    <w:rsid w:val="00107156"/>
    <w:rsid w:val="00127A51"/>
    <w:rsid w:val="00131953"/>
    <w:rsid w:val="001375F2"/>
    <w:rsid w:val="001412E0"/>
    <w:rsid w:val="00155342"/>
    <w:rsid w:val="001557DA"/>
    <w:rsid w:val="001602BC"/>
    <w:rsid w:val="001672CD"/>
    <w:rsid w:val="00183F6C"/>
    <w:rsid w:val="00184246"/>
    <w:rsid w:val="0018468F"/>
    <w:rsid w:val="00193BEB"/>
    <w:rsid w:val="001A628D"/>
    <w:rsid w:val="001A6CD0"/>
    <w:rsid w:val="001D238A"/>
    <w:rsid w:val="001D38F7"/>
    <w:rsid w:val="00217148"/>
    <w:rsid w:val="00222203"/>
    <w:rsid w:val="00233FE3"/>
    <w:rsid w:val="002342B5"/>
    <w:rsid w:val="00262FE0"/>
    <w:rsid w:val="00286380"/>
    <w:rsid w:val="002940DF"/>
    <w:rsid w:val="002A3A96"/>
    <w:rsid w:val="002C002F"/>
    <w:rsid w:val="002E1876"/>
    <w:rsid w:val="002F2700"/>
    <w:rsid w:val="00334D1C"/>
    <w:rsid w:val="00351675"/>
    <w:rsid w:val="00364503"/>
    <w:rsid w:val="00370550"/>
    <w:rsid w:val="00393AA3"/>
    <w:rsid w:val="00395279"/>
    <w:rsid w:val="0039598B"/>
    <w:rsid w:val="003A2A93"/>
    <w:rsid w:val="003A3188"/>
    <w:rsid w:val="003B7889"/>
    <w:rsid w:val="003B7C92"/>
    <w:rsid w:val="003C23D6"/>
    <w:rsid w:val="003D51DD"/>
    <w:rsid w:val="003D524E"/>
    <w:rsid w:val="003D56AB"/>
    <w:rsid w:val="003D6EED"/>
    <w:rsid w:val="003E7408"/>
    <w:rsid w:val="003F2E36"/>
    <w:rsid w:val="003F4E51"/>
    <w:rsid w:val="003F5D05"/>
    <w:rsid w:val="003F698C"/>
    <w:rsid w:val="00410748"/>
    <w:rsid w:val="00425BCA"/>
    <w:rsid w:val="00427367"/>
    <w:rsid w:val="00427D15"/>
    <w:rsid w:val="00434011"/>
    <w:rsid w:val="00435B5B"/>
    <w:rsid w:val="0044175C"/>
    <w:rsid w:val="004764AD"/>
    <w:rsid w:val="00482036"/>
    <w:rsid w:val="00484663"/>
    <w:rsid w:val="0049229C"/>
    <w:rsid w:val="004A1982"/>
    <w:rsid w:val="004D2278"/>
    <w:rsid w:val="004F5E5F"/>
    <w:rsid w:val="005153DD"/>
    <w:rsid w:val="00531B49"/>
    <w:rsid w:val="00542201"/>
    <w:rsid w:val="00552027"/>
    <w:rsid w:val="00572D6D"/>
    <w:rsid w:val="005850D1"/>
    <w:rsid w:val="00591C81"/>
    <w:rsid w:val="00596E76"/>
    <w:rsid w:val="005A6FC1"/>
    <w:rsid w:val="005B3A34"/>
    <w:rsid w:val="005C1513"/>
    <w:rsid w:val="005D085E"/>
    <w:rsid w:val="005D0B4A"/>
    <w:rsid w:val="005D0C16"/>
    <w:rsid w:val="005D2099"/>
    <w:rsid w:val="005D756C"/>
    <w:rsid w:val="005E49EA"/>
    <w:rsid w:val="005E68D0"/>
    <w:rsid w:val="005E7166"/>
    <w:rsid w:val="005F46D4"/>
    <w:rsid w:val="005F7A27"/>
    <w:rsid w:val="00600A4E"/>
    <w:rsid w:val="00604C78"/>
    <w:rsid w:val="00612BCF"/>
    <w:rsid w:val="006319D6"/>
    <w:rsid w:val="00635D16"/>
    <w:rsid w:val="0066686C"/>
    <w:rsid w:val="00667C7F"/>
    <w:rsid w:val="00672917"/>
    <w:rsid w:val="006746D0"/>
    <w:rsid w:val="0068101E"/>
    <w:rsid w:val="00686E50"/>
    <w:rsid w:val="006C2425"/>
    <w:rsid w:val="006E4059"/>
    <w:rsid w:val="006F119E"/>
    <w:rsid w:val="007017DA"/>
    <w:rsid w:val="00706F26"/>
    <w:rsid w:val="0071664C"/>
    <w:rsid w:val="007304B1"/>
    <w:rsid w:val="007336F9"/>
    <w:rsid w:val="00775CD2"/>
    <w:rsid w:val="0078158D"/>
    <w:rsid w:val="007A70EE"/>
    <w:rsid w:val="007B05F3"/>
    <w:rsid w:val="007C2350"/>
    <w:rsid w:val="007C61F9"/>
    <w:rsid w:val="007D242A"/>
    <w:rsid w:val="007D5AD8"/>
    <w:rsid w:val="007D7D26"/>
    <w:rsid w:val="007F37EE"/>
    <w:rsid w:val="008122DA"/>
    <w:rsid w:val="0081517A"/>
    <w:rsid w:val="00816E2C"/>
    <w:rsid w:val="00826202"/>
    <w:rsid w:val="00831B0F"/>
    <w:rsid w:val="00851467"/>
    <w:rsid w:val="00852965"/>
    <w:rsid w:val="0088315F"/>
    <w:rsid w:val="00885D42"/>
    <w:rsid w:val="00892694"/>
    <w:rsid w:val="00893989"/>
    <w:rsid w:val="008B0D74"/>
    <w:rsid w:val="008B11D3"/>
    <w:rsid w:val="008C2492"/>
    <w:rsid w:val="008D1343"/>
    <w:rsid w:val="008D67A0"/>
    <w:rsid w:val="008F7EAF"/>
    <w:rsid w:val="00904B9C"/>
    <w:rsid w:val="0092266D"/>
    <w:rsid w:val="00924823"/>
    <w:rsid w:val="0094502D"/>
    <w:rsid w:val="00953760"/>
    <w:rsid w:val="00957AA5"/>
    <w:rsid w:val="00961DCF"/>
    <w:rsid w:val="0099665A"/>
    <w:rsid w:val="009A1AD9"/>
    <w:rsid w:val="009A7FAA"/>
    <w:rsid w:val="009B4FC9"/>
    <w:rsid w:val="009C7A11"/>
    <w:rsid w:val="009D6912"/>
    <w:rsid w:val="00A01BE4"/>
    <w:rsid w:val="00A034F2"/>
    <w:rsid w:val="00A042AE"/>
    <w:rsid w:val="00A13303"/>
    <w:rsid w:val="00A21931"/>
    <w:rsid w:val="00A33E37"/>
    <w:rsid w:val="00A36C00"/>
    <w:rsid w:val="00A40672"/>
    <w:rsid w:val="00A54D99"/>
    <w:rsid w:val="00A560AF"/>
    <w:rsid w:val="00A57C7B"/>
    <w:rsid w:val="00A77B4E"/>
    <w:rsid w:val="00A80E4C"/>
    <w:rsid w:val="00AB63FE"/>
    <w:rsid w:val="00AC186A"/>
    <w:rsid w:val="00AC2190"/>
    <w:rsid w:val="00AC2DEB"/>
    <w:rsid w:val="00AD6623"/>
    <w:rsid w:val="00AE1FD7"/>
    <w:rsid w:val="00AE34A6"/>
    <w:rsid w:val="00AE65CE"/>
    <w:rsid w:val="00AF1A71"/>
    <w:rsid w:val="00B01DC0"/>
    <w:rsid w:val="00B01FA5"/>
    <w:rsid w:val="00B10D3C"/>
    <w:rsid w:val="00B1140F"/>
    <w:rsid w:val="00B3768B"/>
    <w:rsid w:val="00B40296"/>
    <w:rsid w:val="00B4633D"/>
    <w:rsid w:val="00B47A31"/>
    <w:rsid w:val="00B56385"/>
    <w:rsid w:val="00B74F13"/>
    <w:rsid w:val="00B80718"/>
    <w:rsid w:val="00B85EB1"/>
    <w:rsid w:val="00B86462"/>
    <w:rsid w:val="00B877A1"/>
    <w:rsid w:val="00BA35FF"/>
    <w:rsid w:val="00BB73CB"/>
    <w:rsid w:val="00BE0A21"/>
    <w:rsid w:val="00BE60FB"/>
    <w:rsid w:val="00C20A8C"/>
    <w:rsid w:val="00C27D87"/>
    <w:rsid w:val="00C32706"/>
    <w:rsid w:val="00C438B5"/>
    <w:rsid w:val="00C504BC"/>
    <w:rsid w:val="00C6468F"/>
    <w:rsid w:val="00C663BB"/>
    <w:rsid w:val="00C748AF"/>
    <w:rsid w:val="00C837D8"/>
    <w:rsid w:val="00CA0B0A"/>
    <w:rsid w:val="00CA1C86"/>
    <w:rsid w:val="00CA6986"/>
    <w:rsid w:val="00CB0144"/>
    <w:rsid w:val="00CD36C1"/>
    <w:rsid w:val="00CD63E8"/>
    <w:rsid w:val="00CD64FF"/>
    <w:rsid w:val="00CF4349"/>
    <w:rsid w:val="00D018EA"/>
    <w:rsid w:val="00D1177D"/>
    <w:rsid w:val="00D4523F"/>
    <w:rsid w:val="00D50530"/>
    <w:rsid w:val="00D57743"/>
    <w:rsid w:val="00D624D4"/>
    <w:rsid w:val="00D63FFE"/>
    <w:rsid w:val="00D90BEA"/>
    <w:rsid w:val="00D94698"/>
    <w:rsid w:val="00D979E3"/>
    <w:rsid w:val="00DA0DDD"/>
    <w:rsid w:val="00DB08E8"/>
    <w:rsid w:val="00DB6D4C"/>
    <w:rsid w:val="00DC3F26"/>
    <w:rsid w:val="00DD4744"/>
    <w:rsid w:val="00DE1D06"/>
    <w:rsid w:val="00E019C9"/>
    <w:rsid w:val="00E1339E"/>
    <w:rsid w:val="00E134E7"/>
    <w:rsid w:val="00E24DC8"/>
    <w:rsid w:val="00E25231"/>
    <w:rsid w:val="00E504C7"/>
    <w:rsid w:val="00E538EB"/>
    <w:rsid w:val="00E630A9"/>
    <w:rsid w:val="00E644D4"/>
    <w:rsid w:val="00E71C1E"/>
    <w:rsid w:val="00E81BE2"/>
    <w:rsid w:val="00E82723"/>
    <w:rsid w:val="00E85B78"/>
    <w:rsid w:val="00E950AB"/>
    <w:rsid w:val="00E96855"/>
    <w:rsid w:val="00EA400D"/>
    <w:rsid w:val="00EA6F35"/>
    <w:rsid w:val="00EB7DE9"/>
    <w:rsid w:val="00EC0582"/>
    <w:rsid w:val="00EC7F9E"/>
    <w:rsid w:val="00ED03D0"/>
    <w:rsid w:val="00ED0C45"/>
    <w:rsid w:val="00EE40C6"/>
    <w:rsid w:val="00EF06C6"/>
    <w:rsid w:val="00EF0B4E"/>
    <w:rsid w:val="00EF4026"/>
    <w:rsid w:val="00EF59C4"/>
    <w:rsid w:val="00F20607"/>
    <w:rsid w:val="00F57E3C"/>
    <w:rsid w:val="00F6476D"/>
    <w:rsid w:val="00F7212A"/>
    <w:rsid w:val="00F7478F"/>
    <w:rsid w:val="00F81621"/>
    <w:rsid w:val="00F83036"/>
    <w:rsid w:val="00F905B0"/>
    <w:rsid w:val="00F9557A"/>
    <w:rsid w:val="00FA44DA"/>
    <w:rsid w:val="00FB5BA9"/>
    <w:rsid w:val="00FD1DFB"/>
    <w:rsid w:val="00FF0B9B"/>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6145"/>
    <o:shapelayout v:ext="edit">
      <o:idmap v:ext="edit" data="1"/>
    </o:shapelayout>
  </w:shapeDefaults>
  <w:decimalSymbol w:val=","/>
  <w:listSeparator w:val=";"/>
  <w14:docId w14:val="290197F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next w:val="a0"/>
    <w:qFormat/>
    <w:rsid w:val="00B73B06"/>
    <w:pPr>
      <w:spacing w:after="0" w:line="240" w:lineRule="auto"/>
    </w:pPr>
    <w:rPr>
      <w:rFonts w:ascii="Times New Roman" w:hAnsi="Times New Roman"/>
      <w:sz w:val="24"/>
    </w:rPr>
  </w:style>
  <w:style w:type="paragraph" w:styleId="1">
    <w:name w:val="heading 1"/>
    <w:basedOn w:val="a"/>
    <w:next w:val="a"/>
    <w:link w:val="11"/>
    <w:uiPriority w:val="1"/>
    <w:qFormat/>
    <w:rsid w:val="008F2C53"/>
    <w:pPr>
      <w:widowControl w:val="0"/>
      <w:autoSpaceDE w:val="0"/>
      <w:autoSpaceDN w:val="0"/>
      <w:adjustRightInd w:val="0"/>
      <w:spacing w:before="64"/>
      <w:ind w:left="672"/>
      <w:outlineLvl w:val="0"/>
    </w:pPr>
    <w:rPr>
      <w:rFonts w:eastAsia="Times New Roman" w:cs="Times New Roman"/>
      <w:b/>
      <w:bCs/>
      <w:sz w:val="28"/>
      <w:szCs w:val="28"/>
      <w:lang w:eastAsia="ru-RU"/>
    </w:rPr>
  </w:style>
  <w:style w:type="paragraph" w:styleId="2">
    <w:name w:val="heading 2"/>
    <w:aliases w:val="Оглавление 2 Знак,Заголовок 2 Знак5 Знак,Оглавление 2 Знак Знак Знак,Заголовок 2 Знак5 Знак Знак Знак,Оглавление 2 Знак Знак Знак Знак Знак,Заголовок 2 Знак5 Знак Знак Знак Знак Знак,Оглавление 2 Знак Знак Знак Знак Знак Знак Знак"/>
    <w:basedOn w:val="a"/>
    <w:next w:val="a"/>
    <w:link w:val="20"/>
    <w:uiPriority w:val="1"/>
    <w:unhideWhenUsed/>
    <w:qFormat/>
    <w:rsid w:val="008F2C53"/>
    <w:pPr>
      <w:widowControl w:val="0"/>
      <w:autoSpaceDE w:val="0"/>
      <w:autoSpaceDN w:val="0"/>
      <w:adjustRightInd w:val="0"/>
      <w:spacing w:before="69"/>
      <w:ind w:left="692" w:hanging="8"/>
      <w:outlineLvl w:val="1"/>
    </w:pPr>
    <w:rPr>
      <w:rFonts w:eastAsia="Times New Roman" w:cs="Times New Roman"/>
      <w:b/>
      <w:bCs/>
      <w:szCs w:val="24"/>
      <w:lang w:eastAsia="ru-RU"/>
    </w:rPr>
  </w:style>
  <w:style w:type="paragraph" w:styleId="3">
    <w:name w:val="heading 3"/>
    <w:basedOn w:val="a"/>
    <w:next w:val="a"/>
    <w:link w:val="31"/>
    <w:uiPriority w:val="1"/>
    <w:qFormat/>
    <w:rsid w:val="0046554C"/>
    <w:pPr>
      <w:widowControl w:val="0"/>
      <w:autoSpaceDE w:val="0"/>
      <w:autoSpaceDN w:val="0"/>
      <w:adjustRightInd w:val="0"/>
      <w:spacing w:before="69"/>
      <w:ind w:left="824"/>
      <w:outlineLvl w:val="2"/>
    </w:pPr>
    <w:rPr>
      <w:rFonts w:eastAsiaTheme="minorEastAsia" w:cs="Times New Roman"/>
      <w:b/>
      <w:bCs/>
      <w:szCs w:val="24"/>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aliases w:val="Обычный (веб) Знак,Абзац списка Знак1 Знак,Обычный (веб) Знак Знак Знак,Абзац списка Знак1 Знак Знак Знак,Обычный (веб) Знак Знак Знак Знак Знак,Абзац списка Знак1 Знак Знак Знак Знак Знак,Обычный (веб) Знак Знак Знак Знак Знак Знак Знак"/>
    <w:basedOn w:val="a"/>
    <w:link w:val="a5"/>
    <w:uiPriority w:val="34"/>
    <w:qFormat/>
    <w:rsid w:val="009C2C97"/>
    <w:pPr>
      <w:ind w:left="720"/>
      <w:contextualSpacing/>
    </w:pPr>
  </w:style>
  <w:style w:type="character" w:customStyle="1" w:styleId="a6">
    <w:name w:val="Абзац списка Знак"/>
    <w:aliases w:val="Введение Знак,ПАРАГРАФ Знак,Абзац списка11 Знак"/>
    <w:uiPriority w:val="34"/>
    <w:rsid w:val="005A6FC1"/>
  </w:style>
  <w:style w:type="character" w:styleId="a7">
    <w:name w:val="Hyperlink"/>
    <w:basedOn w:val="a1"/>
    <w:link w:val="8"/>
    <w:uiPriority w:val="99"/>
    <w:unhideWhenUsed/>
    <w:rsid w:val="008F2C53"/>
    <w:rPr>
      <w:color w:val="0000FF"/>
      <w:u w:val="single"/>
    </w:rPr>
  </w:style>
  <w:style w:type="character" w:customStyle="1" w:styleId="16">
    <w:name w:val="Основной текст (16)_"/>
    <w:link w:val="160"/>
    <w:rsid w:val="00CD63E8"/>
    <w:rPr>
      <w:b/>
      <w:bCs/>
      <w:spacing w:val="-10"/>
      <w:sz w:val="18"/>
      <w:szCs w:val="18"/>
      <w:shd w:val="clear" w:color="auto" w:fill="FFFFFF"/>
    </w:rPr>
  </w:style>
  <w:style w:type="paragraph" w:customStyle="1" w:styleId="160">
    <w:name w:val="Основной текст (16)"/>
    <w:basedOn w:val="a"/>
    <w:link w:val="16"/>
    <w:rsid w:val="00CD63E8"/>
    <w:pPr>
      <w:shd w:val="clear" w:color="auto" w:fill="FFFFFF"/>
      <w:spacing w:after="60" w:line="240" w:lineRule="atLeast"/>
      <w:ind w:hanging="100"/>
      <w:jc w:val="both"/>
    </w:pPr>
    <w:rPr>
      <w:b/>
      <w:bCs/>
      <w:spacing w:val="-10"/>
      <w:sz w:val="18"/>
      <w:szCs w:val="18"/>
    </w:rPr>
  </w:style>
  <w:style w:type="paragraph" w:styleId="a0">
    <w:name w:val="No Spacing"/>
    <w:aliases w:val="Табличный"/>
    <w:link w:val="a8"/>
    <w:uiPriority w:val="1"/>
    <w:qFormat/>
    <w:rsid w:val="00B73B06"/>
    <w:pPr>
      <w:spacing w:after="0" w:line="240" w:lineRule="auto"/>
    </w:pPr>
    <w:rPr>
      <w:rFonts w:ascii="Times New Roman" w:hAnsi="Times New Roman"/>
      <w:sz w:val="24"/>
    </w:rPr>
  </w:style>
  <w:style w:type="table" w:styleId="a9">
    <w:name w:val="Table Grid"/>
    <w:basedOn w:val="TableNormal1"/>
    <w:link w:val="43"/>
    <w:uiPriority w:val="39"/>
    <w:rsid w:val="008F2C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Заголовок 2 Знак"/>
    <w:basedOn w:val="a1"/>
    <w:uiPriority w:val="9"/>
    <w:semiHidden/>
    <w:rsid w:val="00775CD2"/>
    <w:rPr>
      <w:rFonts w:asciiTheme="majorHAnsi" w:eastAsiaTheme="majorEastAsia" w:hAnsiTheme="majorHAnsi" w:cstheme="majorBidi"/>
      <w:color w:val="2E74B5" w:themeColor="accent1" w:themeShade="BF"/>
      <w:sz w:val="26"/>
      <w:szCs w:val="26"/>
    </w:rPr>
  </w:style>
  <w:style w:type="character" w:customStyle="1" w:styleId="210">
    <w:name w:val="Заголовок 2 Знак1"/>
    <w:basedOn w:val="a1"/>
    <w:uiPriority w:val="1"/>
    <w:rsid w:val="00775CD2"/>
    <w:rPr>
      <w:rFonts w:ascii="Times New Roman" w:eastAsia="Times New Roman" w:hAnsi="Times New Roman" w:cs="Times New Roman"/>
      <w:b/>
      <w:bCs/>
      <w:sz w:val="24"/>
      <w:szCs w:val="24"/>
      <w:lang w:eastAsia="ru-RU"/>
    </w:rPr>
  </w:style>
  <w:style w:type="character" w:customStyle="1" w:styleId="23">
    <w:name w:val="Заголовок 2 Знак3"/>
    <w:basedOn w:val="a1"/>
    <w:uiPriority w:val="1"/>
    <w:rsid w:val="009C7A11"/>
    <w:rPr>
      <w:rFonts w:ascii="Times New Roman" w:eastAsia="Times New Roman" w:hAnsi="Times New Roman" w:cs="Times New Roman"/>
      <w:b/>
      <w:bCs/>
      <w:sz w:val="24"/>
      <w:szCs w:val="24"/>
      <w:lang w:eastAsia="ru-RU"/>
    </w:rPr>
  </w:style>
  <w:style w:type="paragraph" w:styleId="aa">
    <w:name w:val="header"/>
    <w:basedOn w:val="a"/>
    <w:link w:val="10"/>
    <w:uiPriority w:val="99"/>
    <w:unhideWhenUsed/>
    <w:rsid w:val="0046554C"/>
    <w:pPr>
      <w:widowControl w:val="0"/>
      <w:tabs>
        <w:tab w:val="center" w:pos="4677"/>
        <w:tab w:val="right" w:pos="9355"/>
      </w:tabs>
      <w:autoSpaceDE w:val="0"/>
      <w:autoSpaceDN w:val="0"/>
      <w:adjustRightInd w:val="0"/>
    </w:pPr>
    <w:rPr>
      <w:rFonts w:eastAsiaTheme="minorEastAsia" w:cs="Times New Roman"/>
      <w:szCs w:val="24"/>
      <w:lang w:eastAsia="ru-RU"/>
    </w:rPr>
  </w:style>
  <w:style w:type="character" w:customStyle="1" w:styleId="ab">
    <w:name w:val="Верхний колонтитул Знак"/>
    <w:basedOn w:val="a1"/>
    <w:uiPriority w:val="99"/>
    <w:rsid w:val="00484663"/>
  </w:style>
  <w:style w:type="paragraph" w:styleId="ac">
    <w:name w:val="footer"/>
    <w:basedOn w:val="a"/>
    <w:link w:val="12"/>
    <w:uiPriority w:val="99"/>
    <w:unhideWhenUsed/>
    <w:rsid w:val="0046554C"/>
    <w:pPr>
      <w:widowControl w:val="0"/>
      <w:tabs>
        <w:tab w:val="center" w:pos="4677"/>
        <w:tab w:val="right" w:pos="9355"/>
      </w:tabs>
      <w:autoSpaceDE w:val="0"/>
      <w:autoSpaceDN w:val="0"/>
      <w:adjustRightInd w:val="0"/>
    </w:pPr>
    <w:rPr>
      <w:rFonts w:eastAsiaTheme="minorEastAsia" w:cs="Times New Roman"/>
      <w:szCs w:val="24"/>
      <w:lang w:eastAsia="ru-RU"/>
    </w:rPr>
  </w:style>
  <w:style w:type="character" w:customStyle="1" w:styleId="ad">
    <w:name w:val="Нижний колонтитул Знак"/>
    <w:basedOn w:val="a1"/>
    <w:uiPriority w:val="99"/>
    <w:rsid w:val="00484663"/>
  </w:style>
  <w:style w:type="paragraph" w:styleId="a5">
    <w:name w:val="Normal (Web)"/>
    <w:aliases w:val="Абзац списка Знак1,Обычный (веб) Знак Знак,Абзац списка Знак1 Знак Знак,Обычный (веб) Знак Знак Знак Знак,Абзац списка Знак1 Знак Знак Знак Знак,Обычный (веб) Знак Знак Знак Знак Знак Знак,Абзац списка Знак1 Знак Знак Знак Знак Знак Знак"/>
    <w:basedOn w:val="a"/>
    <w:link w:val="a4"/>
    <w:uiPriority w:val="99"/>
    <w:unhideWhenUsed/>
    <w:rsid w:val="00B73B06"/>
    <w:pPr>
      <w:ind w:firstLine="709"/>
    </w:pPr>
    <w:rPr>
      <w:rFonts w:cs="Times New Roman"/>
      <w:szCs w:val="24"/>
    </w:rPr>
  </w:style>
  <w:style w:type="character" w:customStyle="1" w:styleId="13">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126">
    <w:name w:val="Заголовок 2 Знак126"/>
    <w:basedOn w:val="a1"/>
    <w:uiPriority w:val="1"/>
    <w:rsid w:val="008F2C53"/>
    <w:rPr>
      <w:rFonts w:ascii="Times New Roman" w:eastAsia="Times New Roman" w:hAnsi="Times New Roman" w:cs="Times New Roman"/>
      <w:b/>
      <w:bCs/>
      <w:sz w:val="24"/>
      <w:szCs w:val="24"/>
      <w:lang w:eastAsia="ru-RU"/>
    </w:rPr>
  </w:style>
  <w:style w:type="paragraph" w:styleId="ae">
    <w:name w:val="Body Text"/>
    <w:basedOn w:val="a"/>
    <w:link w:val="22"/>
    <w:uiPriority w:val="1"/>
    <w:qFormat/>
    <w:rsid w:val="00300D72"/>
    <w:pPr>
      <w:widowControl w:val="0"/>
      <w:ind w:left="116"/>
    </w:pPr>
    <w:rPr>
      <w:rFonts w:eastAsia="Times New Roman"/>
      <w:szCs w:val="24"/>
      <w:lang w:val="en-US"/>
    </w:rPr>
  </w:style>
  <w:style w:type="character" w:customStyle="1" w:styleId="af">
    <w:name w:val="Основной текст Знак"/>
    <w:basedOn w:val="a1"/>
    <w:uiPriority w:val="99"/>
    <w:semiHidden/>
    <w:rsid w:val="009F1834"/>
    <w:rPr>
      <w:rFonts w:ascii="Times New Roman" w:hAnsi="Times New Roman"/>
      <w:sz w:val="24"/>
    </w:rPr>
  </w:style>
  <w:style w:type="character" w:customStyle="1" w:styleId="14">
    <w:name w:val="Основной текст Знак1"/>
    <w:basedOn w:val="a1"/>
    <w:uiPriority w:val="1"/>
    <w:rsid w:val="009F1834"/>
    <w:rPr>
      <w:rFonts w:ascii="Times New Roman" w:eastAsia="Times New Roman" w:hAnsi="Times New Roman"/>
      <w:sz w:val="24"/>
      <w:szCs w:val="24"/>
      <w:lang w:val="en-US"/>
    </w:rPr>
  </w:style>
  <w:style w:type="character" w:customStyle="1" w:styleId="2326">
    <w:name w:val="Заголовок 2 Знак326"/>
    <w:basedOn w:val="a1"/>
    <w:uiPriority w:val="1"/>
    <w:rsid w:val="009F1834"/>
    <w:rPr>
      <w:rFonts w:ascii="Times New Roman" w:eastAsia="Times New Roman" w:hAnsi="Times New Roman" w:cs="Times New Roman"/>
      <w:b/>
      <w:bCs/>
      <w:sz w:val="24"/>
      <w:szCs w:val="24"/>
      <w:lang w:eastAsia="ru-RU"/>
    </w:rPr>
  </w:style>
  <w:style w:type="character" w:customStyle="1" w:styleId="1107">
    <w:name w:val="Заголовок 1 Знак107"/>
    <w:basedOn w:val="a1"/>
    <w:uiPriority w:val="1"/>
    <w:rsid w:val="008F2C53"/>
    <w:rPr>
      <w:rFonts w:ascii="Times New Roman" w:eastAsia="Times New Roman" w:hAnsi="Times New Roman" w:cs="Times New Roman"/>
      <w:b/>
      <w:bCs/>
      <w:sz w:val="28"/>
      <w:szCs w:val="28"/>
      <w:lang w:eastAsia="ru-RU"/>
    </w:rPr>
  </w:style>
  <w:style w:type="character" w:customStyle="1" w:styleId="2125">
    <w:name w:val="Заголовок 2 Знак125"/>
    <w:basedOn w:val="a1"/>
    <w:uiPriority w:val="1"/>
    <w:rsid w:val="008F2C53"/>
    <w:rPr>
      <w:rFonts w:ascii="Times New Roman" w:eastAsia="Times New Roman" w:hAnsi="Times New Roman" w:cs="Times New Roman"/>
      <w:b/>
      <w:bCs/>
      <w:sz w:val="24"/>
      <w:szCs w:val="24"/>
      <w:lang w:eastAsia="ru-RU"/>
    </w:rPr>
  </w:style>
  <w:style w:type="character" w:customStyle="1" w:styleId="46">
    <w:name w:val="Основной текст Знак46"/>
    <w:basedOn w:val="a1"/>
    <w:uiPriority w:val="99"/>
    <w:semiHidden/>
    <w:rsid w:val="00B956BE"/>
    <w:rPr>
      <w:rFonts w:ascii="Times New Roman" w:hAnsi="Times New Roman"/>
      <w:sz w:val="24"/>
    </w:rPr>
  </w:style>
  <w:style w:type="character" w:customStyle="1" w:styleId="112">
    <w:name w:val="Основной текст Знак112"/>
    <w:basedOn w:val="a1"/>
    <w:uiPriority w:val="1"/>
    <w:rsid w:val="00B956BE"/>
    <w:rPr>
      <w:rFonts w:ascii="Times New Roman" w:eastAsia="Times New Roman" w:hAnsi="Times New Roman"/>
      <w:sz w:val="24"/>
      <w:szCs w:val="24"/>
      <w:lang w:val="en-US"/>
    </w:rPr>
  </w:style>
  <w:style w:type="character" w:customStyle="1" w:styleId="2325">
    <w:name w:val="Заголовок 2 Знак325"/>
    <w:basedOn w:val="a1"/>
    <w:uiPriority w:val="1"/>
    <w:rsid w:val="00B956BE"/>
    <w:rPr>
      <w:rFonts w:ascii="Times New Roman" w:eastAsia="Times New Roman" w:hAnsi="Times New Roman" w:cs="Times New Roman"/>
      <w:b/>
      <w:bCs/>
      <w:sz w:val="24"/>
      <w:szCs w:val="24"/>
      <w:lang w:eastAsia="ru-RU"/>
    </w:rPr>
  </w:style>
  <w:style w:type="character" w:customStyle="1" w:styleId="1106">
    <w:name w:val="Заголовок 1 Знак106"/>
    <w:basedOn w:val="a1"/>
    <w:uiPriority w:val="1"/>
    <w:rsid w:val="008F2C53"/>
    <w:rPr>
      <w:rFonts w:ascii="Times New Roman" w:eastAsia="Times New Roman" w:hAnsi="Times New Roman" w:cs="Times New Roman"/>
      <w:b/>
      <w:bCs/>
      <w:sz w:val="28"/>
      <w:szCs w:val="28"/>
      <w:lang w:eastAsia="ru-RU"/>
    </w:rPr>
  </w:style>
  <w:style w:type="character" w:customStyle="1" w:styleId="2124">
    <w:name w:val="Заголовок 2 Знак124"/>
    <w:basedOn w:val="a1"/>
    <w:uiPriority w:val="1"/>
    <w:rsid w:val="008F2C53"/>
    <w:rPr>
      <w:rFonts w:ascii="Times New Roman" w:eastAsia="Times New Roman" w:hAnsi="Times New Roman" w:cs="Times New Roman"/>
      <w:b/>
      <w:bCs/>
      <w:sz w:val="24"/>
      <w:szCs w:val="24"/>
      <w:lang w:eastAsia="ru-RU"/>
    </w:rPr>
  </w:style>
  <w:style w:type="character" w:customStyle="1" w:styleId="1105">
    <w:name w:val="Заголовок 1 Знак105"/>
    <w:basedOn w:val="a1"/>
    <w:uiPriority w:val="1"/>
    <w:rsid w:val="008F2C53"/>
    <w:rPr>
      <w:rFonts w:ascii="Times New Roman" w:eastAsia="Times New Roman" w:hAnsi="Times New Roman" w:cs="Times New Roman"/>
      <w:b/>
      <w:bCs/>
      <w:sz w:val="28"/>
      <w:szCs w:val="28"/>
      <w:lang w:eastAsia="ru-RU"/>
    </w:rPr>
  </w:style>
  <w:style w:type="character" w:customStyle="1" w:styleId="2123">
    <w:name w:val="Заголовок 2 Знак123"/>
    <w:basedOn w:val="a1"/>
    <w:uiPriority w:val="1"/>
    <w:rsid w:val="008F2C53"/>
    <w:rPr>
      <w:rFonts w:ascii="Times New Roman" w:eastAsia="Times New Roman" w:hAnsi="Times New Roman" w:cs="Times New Roman"/>
      <w:b/>
      <w:bCs/>
      <w:sz w:val="24"/>
      <w:szCs w:val="24"/>
      <w:lang w:eastAsia="ru-RU"/>
    </w:rPr>
  </w:style>
  <w:style w:type="character" w:customStyle="1" w:styleId="45">
    <w:name w:val="Основной текст Знак45"/>
    <w:basedOn w:val="a1"/>
    <w:uiPriority w:val="99"/>
    <w:semiHidden/>
    <w:rsid w:val="003702D4"/>
    <w:rPr>
      <w:rFonts w:ascii="Times New Roman" w:hAnsi="Times New Roman"/>
      <w:sz w:val="24"/>
    </w:rPr>
  </w:style>
  <w:style w:type="character" w:customStyle="1" w:styleId="111">
    <w:name w:val="Основной текст Знак111"/>
    <w:basedOn w:val="a1"/>
    <w:uiPriority w:val="1"/>
    <w:rsid w:val="003702D4"/>
    <w:rPr>
      <w:rFonts w:ascii="Times New Roman" w:eastAsia="Times New Roman" w:hAnsi="Times New Roman"/>
      <w:sz w:val="24"/>
      <w:szCs w:val="24"/>
      <w:lang w:val="en-US"/>
    </w:rPr>
  </w:style>
  <w:style w:type="character" w:customStyle="1" w:styleId="1104">
    <w:name w:val="Заголовок 1 Знак104"/>
    <w:basedOn w:val="a1"/>
    <w:uiPriority w:val="1"/>
    <w:rsid w:val="008F2C53"/>
    <w:rPr>
      <w:rFonts w:ascii="Times New Roman" w:eastAsia="Times New Roman" w:hAnsi="Times New Roman" w:cs="Times New Roman"/>
      <w:b/>
      <w:bCs/>
      <w:sz w:val="28"/>
      <w:szCs w:val="28"/>
      <w:lang w:eastAsia="ru-RU"/>
    </w:rPr>
  </w:style>
  <w:style w:type="character" w:customStyle="1" w:styleId="2122">
    <w:name w:val="Заголовок 2 Знак122"/>
    <w:basedOn w:val="a1"/>
    <w:uiPriority w:val="1"/>
    <w:rsid w:val="008F2C53"/>
    <w:rPr>
      <w:rFonts w:ascii="Times New Roman" w:eastAsia="Times New Roman" w:hAnsi="Times New Roman" w:cs="Times New Roman"/>
      <w:b/>
      <w:bCs/>
      <w:sz w:val="24"/>
      <w:szCs w:val="24"/>
      <w:lang w:eastAsia="ru-RU"/>
    </w:rPr>
  </w:style>
  <w:style w:type="character" w:customStyle="1" w:styleId="44">
    <w:name w:val="Основной текст Знак44"/>
    <w:basedOn w:val="a1"/>
    <w:uiPriority w:val="99"/>
    <w:semiHidden/>
    <w:rsid w:val="00E40C9D"/>
    <w:rPr>
      <w:rFonts w:ascii="Times New Roman" w:hAnsi="Times New Roman"/>
      <w:sz w:val="24"/>
    </w:rPr>
  </w:style>
  <w:style w:type="character" w:customStyle="1" w:styleId="110">
    <w:name w:val="Основной текст Знак110"/>
    <w:basedOn w:val="a1"/>
    <w:uiPriority w:val="1"/>
    <w:rsid w:val="00E40C9D"/>
    <w:rPr>
      <w:rFonts w:ascii="Times New Roman" w:eastAsia="Times New Roman" w:hAnsi="Times New Roman"/>
      <w:sz w:val="24"/>
      <w:szCs w:val="24"/>
      <w:lang w:val="en-US"/>
    </w:rPr>
  </w:style>
  <w:style w:type="character" w:customStyle="1" w:styleId="2324">
    <w:name w:val="Заголовок 2 Знак324"/>
    <w:basedOn w:val="a1"/>
    <w:uiPriority w:val="1"/>
    <w:rsid w:val="00E40C9D"/>
    <w:rPr>
      <w:rFonts w:ascii="Times New Roman" w:eastAsia="Times New Roman" w:hAnsi="Times New Roman" w:cs="Times New Roman"/>
      <w:b/>
      <w:bCs/>
      <w:sz w:val="24"/>
      <w:szCs w:val="24"/>
      <w:lang w:eastAsia="ru-RU"/>
    </w:rPr>
  </w:style>
  <w:style w:type="character" w:customStyle="1" w:styleId="1103">
    <w:name w:val="Заголовок 1 Знак103"/>
    <w:basedOn w:val="a1"/>
    <w:uiPriority w:val="1"/>
    <w:rsid w:val="008F2C53"/>
    <w:rPr>
      <w:rFonts w:ascii="Times New Roman" w:eastAsia="Times New Roman" w:hAnsi="Times New Roman" w:cs="Times New Roman"/>
      <w:b/>
      <w:bCs/>
      <w:sz w:val="28"/>
      <w:szCs w:val="28"/>
      <w:lang w:eastAsia="ru-RU"/>
    </w:rPr>
  </w:style>
  <w:style w:type="character" w:customStyle="1" w:styleId="2121">
    <w:name w:val="Заголовок 2 Знак121"/>
    <w:basedOn w:val="a1"/>
    <w:uiPriority w:val="1"/>
    <w:rsid w:val="008F2C53"/>
    <w:rPr>
      <w:rFonts w:ascii="Times New Roman" w:eastAsia="Times New Roman" w:hAnsi="Times New Roman" w:cs="Times New Roman"/>
      <w:b/>
      <w:bCs/>
      <w:sz w:val="24"/>
      <w:szCs w:val="24"/>
      <w:lang w:eastAsia="ru-RU"/>
    </w:rPr>
  </w:style>
  <w:style w:type="character" w:customStyle="1" w:styleId="43">
    <w:name w:val="Основной текст Знак43"/>
    <w:basedOn w:val="a1"/>
    <w:link w:val="a9"/>
    <w:uiPriority w:val="1"/>
    <w:rsid w:val="008260EA"/>
    <w:rPr>
      <w:rFonts w:ascii="Times New Roman" w:eastAsia="Times New Roman" w:hAnsi="Times New Roman"/>
      <w:sz w:val="24"/>
      <w:szCs w:val="24"/>
      <w:lang w:val="en-US"/>
    </w:rPr>
  </w:style>
  <w:style w:type="character" w:customStyle="1" w:styleId="1102">
    <w:name w:val="Заголовок 1 Знак102"/>
    <w:basedOn w:val="a1"/>
    <w:uiPriority w:val="1"/>
    <w:rsid w:val="008F2C53"/>
    <w:rPr>
      <w:rFonts w:ascii="Times New Roman" w:eastAsia="Times New Roman" w:hAnsi="Times New Roman" w:cs="Times New Roman"/>
      <w:b/>
      <w:bCs/>
      <w:sz w:val="28"/>
      <w:szCs w:val="28"/>
      <w:lang w:eastAsia="ru-RU"/>
    </w:rPr>
  </w:style>
  <w:style w:type="character" w:customStyle="1" w:styleId="2120">
    <w:name w:val="Заголовок 2 Знак120"/>
    <w:basedOn w:val="a1"/>
    <w:uiPriority w:val="1"/>
    <w:rsid w:val="008F2C53"/>
    <w:rPr>
      <w:rFonts w:ascii="Times New Roman" w:eastAsia="Times New Roman" w:hAnsi="Times New Roman" w:cs="Times New Roman"/>
      <w:b/>
      <w:bCs/>
      <w:sz w:val="24"/>
      <w:szCs w:val="24"/>
      <w:lang w:eastAsia="ru-RU"/>
    </w:rPr>
  </w:style>
  <w:style w:type="character" w:customStyle="1" w:styleId="42">
    <w:name w:val="Основной текст Знак42"/>
    <w:basedOn w:val="a1"/>
    <w:uiPriority w:val="1"/>
    <w:rsid w:val="008260EA"/>
    <w:rPr>
      <w:rFonts w:ascii="Times New Roman" w:eastAsia="Times New Roman" w:hAnsi="Times New Roman"/>
      <w:sz w:val="24"/>
      <w:szCs w:val="24"/>
      <w:lang w:val="en-US"/>
    </w:rPr>
  </w:style>
  <w:style w:type="character" w:customStyle="1" w:styleId="1101">
    <w:name w:val="Заголовок 1 Знак101"/>
    <w:basedOn w:val="a1"/>
    <w:uiPriority w:val="1"/>
    <w:rsid w:val="008F2C53"/>
    <w:rPr>
      <w:rFonts w:ascii="Times New Roman" w:eastAsia="Times New Roman" w:hAnsi="Times New Roman" w:cs="Times New Roman"/>
      <w:b/>
      <w:bCs/>
      <w:sz w:val="28"/>
      <w:szCs w:val="28"/>
      <w:lang w:eastAsia="ru-RU"/>
    </w:rPr>
  </w:style>
  <w:style w:type="character" w:customStyle="1" w:styleId="2119">
    <w:name w:val="Заголовок 2 Знак119"/>
    <w:basedOn w:val="a1"/>
    <w:uiPriority w:val="1"/>
    <w:rsid w:val="008F2C53"/>
    <w:rPr>
      <w:rFonts w:ascii="Times New Roman" w:eastAsia="Times New Roman" w:hAnsi="Times New Roman" w:cs="Times New Roman"/>
      <w:b/>
      <w:bCs/>
      <w:sz w:val="24"/>
      <w:szCs w:val="24"/>
      <w:lang w:eastAsia="ru-RU"/>
    </w:rPr>
  </w:style>
  <w:style w:type="character" w:customStyle="1" w:styleId="41">
    <w:name w:val="Основной текст Знак41"/>
    <w:basedOn w:val="a1"/>
    <w:uiPriority w:val="1"/>
    <w:rsid w:val="008260EA"/>
    <w:rPr>
      <w:rFonts w:ascii="Times New Roman" w:eastAsia="Times New Roman" w:hAnsi="Times New Roman"/>
      <w:sz w:val="24"/>
      <w:szCs w:val="24"/>
      <w:lang w:val="en-US"/>
    </w:rPr>
  </w:style>
  <w:style w:type="character" w:customStyle="1" w:styleId="1100">
    <w:name w:val="Заголовок 1 Знак100"/>
    <w:basedOn w:val="a1"/>
    <w:uiPriority w:val="1"/>
    <w:rsid w:val="008F2C53"/>
    <w:rPr>
      <w:rFonts w:ascii="Times New Roman" w:eastAsia="Times New Roman" w:hAnsi="Times New Roman" w:cs="Times New Roman"/>
      <w:b/>
      <w:bCs/>
      <w:sz w:val="28"/>
      <w:szCs w:val="28"/>
      <w:lang w:eastAsia="ru-RU"/>
    </w:rPr>
  </w:style>
  <w:style w:type="character" w:customStyle="1" w:styleId="2118">
    <w:name w:val="Заголовок 2 Знак118"/>
    <w:basedOn w:val="a1"/>
    <w:uiPriority w:val="1"/>
    <w:rsid w:val="008F2C53"/>
    <w:rPr>
      <w:rFonts w:ascii="Times New Roman" w:eastAsia="Times New Roman" w:hAnsi="Times New Roman" w:cs="Times New Roman"/>
      <w:b/>
      <w:bCs/>
      <w:sz w:val="24"/>
      <w:szCs w:val="24"/>
      <w:lang w:eastAsia="ru-RU"/>
    </w:rPr>
  </w:style>
  <w:style w:type="character" w:customStyle="1" w:styleId="40">
    <w:name w:val="Основной текст Знак40"/>
    <w:basedOn w:val="a1"/>
    <w:uiPriority w:val="1"/>
    <w:rsid w:val="008260EA"/>
    <w:rPr>
      <w:rFonts w:ascii="Times New Roman" w:eastAsia="Times New Roman" w:hAnsi="Times New Roman"/>
      <w:sz w:val="24"/>
      <w:szCs w:val="24"/>
      <w:lang w:val="en-US"/>
    </w:rPr>
  </w:style>
  <w:style w:type="character" w:customStyle="1" w:styleId="199">
    <w:name w:val="Заголовок 1 Знак99"/>
    <w:basedOn w:val="a1"/>
    <w:uiPriority w:val="1"/>
    <w:rsid w:val="008F2C53"/>
    <w:rPr>
      <w:rFonts w:ascii="Times New Roman" w:eastAsia="Times New Roman" w:hAnsi="Times New Roman" w:cs="Times New Roman"/>
      <w:b/>
      <w:bCs/>
      <w:sz w:val="28"/>
      <w:szCs w:val="28"/>
      <w:lang w:eastAsia="ru-RU"/>
    </w:rPr>
  </w:style>
  <w:style w:type="character" w:customStyle="1" w:styleId="2117">
    <w:name w:val="Заголовок 2 Знак117"/>
    <w:basedOn w:val="a1"/>
    <w:uiPriority w:val="1"/>
    <w:rsid w:val="008F2C53"/>
    <w:rPr>
      <w:rFonts w:ascii="Times New Roman" w:eastAsia="Times New Roman" w:hAnsi="Times New Roman" w:cs="Times New Roman"/>
      <w:b/>
      <w:bCs/>
      <w:sz w:val="24"/>
      <w:szCs w:val="24"/>
      <w:lang w:eastAsia="ru-RU"/>
    </w:rPr>
  </w:style>
  <w:style w:type="character" w:customStyle="1" w:styleId="39">
    <w:name w:val="Основной текст Знак39"/>
    <w:basedOn w:val="a1"/>
    <w:uiPriority w:val="1"/>
    <w:rsid w:val="008260EA"/>
    <w:rPr>
      <w:rFonts w:ascii="Times New Roman" w:eastAsia="Times New Roman" w:hAnsi="Times New Roman"/>
      <w:sz w:val="24"/>
      <w:szCs w:val="24"/>
      <w:lang w:val="en-US"/>
    </w:rPr>
  </w:style>
  <w:style w:type="character" w:customStyle="1" w:styleId="198">
    <w:name w:val="Заголовок 1 Знак98"/>
    <w:basedOn w:val="a1"/>
    <w:uiPriority w:val="1"/>
    <w:rsid w:val="008F2C53"/>
    <w:rPr>
      <w:rFonts w:ascii="Times New Roman" w:eastAsia="Times New Roman" w:hAnsi="Times New Roman" w:cs="Times New Roman"/>
      <w:b/>
      <w:bCs/>
      <w:sz w:val="28"/>
      <w:szCs w:val="28"/>
      <w:lang w:eastAsia="ru-RU"/>
    </w:rPr>
  </w:style>
  <w:style w:type="character" w:customStyle="1" w:styleId="2116">
    <w:name w:val="Заголовок 2 Знак116"/>
    <w:basedOn w:val="a1"/>
    <w:uiPriority w:val="1"/>
    <w:rsid w:val="008F2C53"/>
    <w:rPr>
      <w:rFonts w:ascii="Times New Roman" w:eastAsia="Times New Roman" w:hAnsi="Times New Roman" w:cs="Times New Roman"/>
      <w:b/>
      <w:bCs/>
      <w:sz w:val="24"/>
      <w:szCs w:val="24"/>
      <w:lang w:eastAsia="ru-RU"/>
    </w:rPr>
  </w:style>
  <w:style w:type="character" w:customStyle="1" w:styleId="38">
    <w:name w:val="Основной текст Знак38"/>
    <w:basedOn w:val="a1"/>
    <w:uiPriority w:val="1"/>
    <w:rsid w:val="008260EA"/>
    <w:rPr>
      <w:rFonts w:ascii="Times New Roman" w:eastAsia="Times New Roman" w:hAnsi="Times New Roman"/>
      <w:sz w:val="24"/>
      <w:szCs w:val="24"/>
      <w:lang w:val="en-US"/>
    </w:rPr>
  </w:style>
  <w:style w:type="character" w:customStyle="1" w:styleId="197">
    <w:name w:val="Заголовок 1 Знак97"/>
    <w:basedOn w:val="a1"/>
    <w:uiPriority w:val="1"/>
    <w:rsid w:val="008F2C53"/>
    <w:rPr>
      <w:rFonts w:ascii="Times New Roman" w:eastAsia="Times New Roman" w:hAnsi="Times New Roman" w:cs="Times New Roman"/>
      <w:b/>
      <w:bCs/>
      <w:sz w:val="28"/>
      <w:szCs w:val="28"/>
      <w:lang w:eastAsia="ru-RU"/>
    </w:rPr>
  </w:style>
  <w:style w:type="character" w:customStyle="1" w:styleId="2115">
    <w:name w:val="Заголовок 2 Знак115"/>
    <w:basedOn w:val="a1"/>
    <w:uiPriority w:val="1"/>
    <w:rsid w:val="008F2C53"/>
    <w:rPr>
      <w:rFonts w:ascii="Times New Roman" w:eastAsia="Times New Roman" w:hAnsi="Times New Roman" w:cs="Times New Roman"/>
      <w:b/>
      <w:bCs/>
      <w:sz w:val="24"/>
      <w:szCs w:val="24"/>
      <w:lang w:eastAsia="ru-RU"/>
    </w:rPr>
  </w:style>
  <w:style w:type="character" w:customStyle="1" w:styleId="37">
    <w:name w:val="Основной текст Знак37"/>
    <w:basedOn w:val="a1"/>
    <w:uiPriority w:val="1"/>
    <w:rsid w:val="008260EA"/>
    <w:rPr>
      <w:rFonts w:ascii="Times New Roman" w:eastAsia="Times New Roman" w:hAnsi="Times New Roman"/>
      <w:sz w:val="24"/>
      <w:szCs w:val="24"/>
      <w:lang w:val="en-US"/>
    </w:rPr>
  </w:style>
  <w:style w:type="character" w:customStyle="1" w:styleId="196">
    <w:name w:val="Заголовок 1 Знак96"/>
    <w:basedOn w:val="a1"/>
    <w:uiPriority w:val="1"/>
    <w:rsid w:val="008F2C53"/>
    <w:rPr>
      <w:rFonts w:ascii="Times New Roman" w:eastAsia="Times New Roman" w:hAnsi="Times New Roman" w:cs="Times New Roman"/>
      <w:b/>
      <w:bCs/>
      <w:sz w:val="28"/>
      <w:szCs w:val="28"/>
      <w:lang w:eastAsia="ru-RU"/>
    </w:rPr>
  </w:style>
  <w:style w:type="character" w:customStyle="1" w:styleId="2114">
    <w:name w:val="Заголовок 2 Знак114"/>
    <w:basedOn w:val="a1"/>
    <w:uiPriority w:val="1"/>
    <w:rsid w:val="008F2C53"/>
    <w:rPr>
      <w:rFonts w:ascii="Times New Roman" w:eastAsia="Times New Roman" w:hAnsi="Times New Roman" w:cs="Times New Roman"/>
      <w:b/>
      <w:bCs/>
      <w:sz w:val="24"/>
      <w:szCs w:val="24"/>
      <w:lang w:eastAsia="ru-RU"/>
    </w:rPr>
  </w:style>
  <w:style w:type="character" w:customStyle="1" w:styleId="36">
    <w:name w:val="Основной текст Знак36"/>
    <w:basedOn w:val="a1"/>
    <w:uiPriority w:val="1"/>
    <w:rsid w:val="008260EA"/>
    <w:rPr>
      <w:rFonts w:ascii="Times New Roman" w:eastAsia="Times New Roman" w:hAnsi="Times New Roman"/>
      <w:sz w:val="24"/>
      <w:szCs w:val="24"/>
      <w:lang w:val="en-US"/>
    </w:rPr>
  </w:style>
  <w:style w:type="character" w:customStyle="1" w:styleId="195">
    <w:name w:val="Заголовок 1 Знак95"/>
    <w:basedOn w:val="a1"/>
    <w:uiPriority w:val="1"/>
    <w:rsid w:val="008F2C53"/>
    <w:rPr>
      <w:rFonts w:ascii="Times New Roman" w:eastAsia="Times New Roman" w:hAnsi="Times New Roman" w:cs="Times New Roman"/>
      <w:b/>
      <w:bCs/>
      <w:sz w:val="28"/>
      <w:szCs w:val="28"/>
      <w:lang w:eastAsia="ru-RU"/>
    </w:rPr>
  </w:style>
  <w:style w:type="character" w:customStyle="1" w:styleId="2113">
    <w:name w:val="Заголовок 2 Знак113"/>
    <w:basedOn w:val="a1"/>
    <w:uiPriority w:val="1"/>
    <w:rsid w:val="008F2C53"/>
    <w:rPr>
      <w:rFonts w:ascii="Times New Roman" w:eastAsia="Times New Roman" w:hAnsi="Times New Roman" w:cs="Times New Roman"/>
      <w:b/>
      <w:bCs/>
      <w:sz w:val="24"/>
      <w:szCs w:val="24"/>
      <w:lang w:eastAsia="ru-RU"/>
    </w:rPr>
  </w:style>
  <w:style w:type="character" w:customStyle="1" w:styleId="35">
    <w:name w:val="Основной текст Знак35"/>
    <w:basedOn w:val="a1"/>
    <w:uiPriority w:val="1"/>
    <w:rsid w:val="008260EA"/>
    <w:rPr>
      <w:rFonts w:ascii="Times New Roman" w:eastAsia="Times New Roman" w:hAnsi="Times New Roman"/>
      <w:sz w:val="24"/>
      <w:szCs w:val="24"/>
      <w:lang w:val="en-US"/>
    </w:rPr>
  </w:style>
  <w:style w:type="character" w:customStyle="1" w:styleId="194">
    <w:name w:val="Заголовок 1 Знак94"/>
    <w:basedOn w:val="a1"/>
    <w:uiPriority w:val="1"/>
    <w:rsid w:val="008F2C53"/>
    <w:rPr>
      <w:rFonts w:ascii="Times New Roman" w:eastAsia="Times New Roman" w:hAnsi="Times New Roman" w:cs="Times New Roman"/>
      <w:b/>
      <w:bCs/>
      <w:sz w:val="28"/>
      <w:szCs w:val="28"/>
      <w:lang w:eastAsia="ru-RU"/>
    </w:rPr>
  </w:style>
  <w:style w:type="character" w:customStyle="1" w:styleId="2112">
    <w:name w:val="Заголовок 2 Знак112"/>
    <w:basedOn w:val="a1"/>
    <w:uiPriority w:val="1"/>
    <w:rsid w:val="008F2C53"/>
    <w:rPr>
      <w:rFonts w:ascii="Times New Roman" w:eastAsia="Times New Roman" w:hAnsi="Times New Roman" w:cs="Times New Roman"/>
      <w:b/>
      <w:bCs/>
      <w:sz w:val="24"/>
      <w:szCs w:val="24"/>
      <w:lang w:eastAsia="ru-RU"/>
    </w:rPr>
  </w:style>
  <w:style w:type="character" w:customStyle="1" w:styleId="34">
    <w:name w:val="Основной текст Знак34"/>
    <w:basedOn w:val="a1"/>
    <w:uiPriority w:val="1"/>
    <w:rsid w:val="008260EA"/>
    <w:rPr>
      <w:rFonts w:ascii="Times New Roman" w:eastAsia="Times New Roman" w:hAnsi="Times New Roman"/>
      <w:sz w:val="24"/>
      <w:szCs w:val="24"/>
      <w:lang w:val="en-US"/>
    </w:rPr>
  </w:style>
  <w:style w:type="character" w:customStyle="1" w:styleId="193">
    <w:name w:val="Заголовок 1 Знак93"/>
    <w:basedOn w:val="a1"/>
    <w:uiPriority w:val="1"/>
    <w:rsid w:val="008F2C53"/>
    <w:rPr>
      <w:rFonts w:ascii="Times New Roman" w:eastAsia="Times New Roman" w:hAnsi="Times New Roman" w:cs="Times New Roman"/>
      <w:b/>
      <w:bCs/>
      <w:sz w:val="28"/>
      <w:szCs w:val="28"/>
      <w:lang w:eastAsia="ru-RU"/>
    </w:rPr>
  </w:style>
  <w:style w:type="character" w:customStyle="1" w:styleId="2111">
    <w:name w:val="Заголовок 2 Знак111"/>
    <w:basedOn w:val="a1"/>
    <w:uiPriority w:val="1"/>
    <w:rsid w:val="008F2C53"/>
    <w:rPr>
      <w:rFonts w:ascii="Times New Roman" w:eastAsia="Times New Roman" w:hAnsi="Times New Roman" w:cs="Times New Roman"/>
      <w:b/>
      <w:bCs/>
      <w:sz w:val="24"/>
      <w:szCs w:val="24"/>
      <w:lang w:eastAsia="ru-RU"/>
    </w:rPr>
  </w:style>
  <w:style w:type="character" w:customStyle="1" w:styleId="192">
    <w:name w:val="Заголовок 1 Знак92"/>
    <w:basedOn w:val="a1"/>
    <w:uiPriority w:val="1"/>
    <w:rsid w:val="008F2C53"/>
    <w:rPr>
      <w:rFonts w:ascii="Times New Roman" w:eastAsia="Times New Roman" w:hAnsi="Times New Roman" w:cs="Times New Roman"/>
      <w:b/>
      <w:bCs/>
      <w:sz w:val="28"/>
      <w:szCs w:val="28"/>
      <w:lang w:eastAsia="ru-RU"/>
    </w:rPr>
  </w:style>
  <w:style w:type="character" w:customStyle="1" w:styleId="2109">
    <w:name w:val="Заголовок 2 Знак109"/>
    <w:basedOn w:val="a1"/>
    <w:uiPriority w:val="1"/>
    <w:rsid w:val="008F2C53"/>
    <w:rPr>
      <w:rFonts w:ascii="Times New Roman" w:eastAsia="Times New Roman" w:hAnsi="Times New Roman" w:cs="Times New Roman"/>
      <w:b/>
      <w:bCs/>
      <w:sz w:val="24"/>
      <w:szCs w:val="24"/>
      <w:lang w:eastAsia="ru-RU"/>
    </w:rPr>
  </w:style>
  <w:style w:type="character" w:customStyle="1" w:styleId="191">
    <w:name w:val="Заголовок 1 Знак91"/>
    <w:basedOn w:val="a1"/>
    <w:uiPriority w:val="1"/>
    <w:rsid w:val="008F2C53"/>
    <w:rPr>
      <w:rFonts w:ascii="Times New Roman" w:eastAsia="Times New Roman" w:hAnsi="Times New Roman" w:cs="Times New Roman"/>
      <w:b/>
      <w:bCs/>
      <w:sz w:val="28"/>
      <w:szCs w:val="28"/>
      <w:lang w:eastAsia="ru-RU"/>
    </w:rPr>
  </w:style>
  <w:style w:type="character" w:customStyle="1" w:styleId="2108">
    <w:name w:val="Заголовок 2 Знак108"/>
    <w:basedOn w:val="a1"/>
    <w:uiPriority w:val="1"/>
    <w:rsid w:val="008F2C53"/>
    <w:rPr>
      <w:rFonts w:ascii="Times New Roman" w:eastAsia="Times New Roman" w:hAnsi="Times New Roman" w:cs="Times New Roman"/>
      <w:b/>
      <w:bCs/>
      <w:sz w:val="24"/>
      <w:szCs w:val="24"/>
      <w:lang w:eastAsia="ru-RU"/>
    </w:rPr>
  </w:style>
  <w:style w:type="character" w:customStyle="1" w:styleId="190">
    <w:name w:val="Заголовок 1 Знак90"/>
    <w:basedOn w:val="a1"/>
    <w:uiPriority w:val="1"/>
    <w:rsid w:val="008F2C53"/>
    <w:rPr>
      <w:rFonts w:ascii="Times New Roman" w:eastAsia="Times New Roman" w:hAnsi="Times New Roman" w:cs="Times New Roman"/>
      <w:b/>
      <w:bCs/>
      <w:sz w:val="28"/>
      <w:szCs w:val="28"/>
      <w:lang w:eastAsia="ru-RU"/>
    </w:rPr>
  </w:style>
  <w:style w:type="character" w:customStyle="1" w:styleId="2107">
    <w:name w:val="Заголовок 2 Знак107"/>
    <w:basedOn w:val="a1"/>
    <w:uiPriority w:val="1"/>
    <w:rsid w:val="008F2C53"/>
    <w:rPr>
      <w:rFonts w:ascii="Times New Roman" w:eastAsia="Times New Roman" w:hAnsi="Times New Roman" w:cs="Times New Roman"/>
      <w:b/>
      <w:bCs/>
      <w:sz w:val="24"/>
      <w:szCs w:val="24"/>
      <w:lang w:eastAsia="ru-RU"/>
    </w:rPr>
  </w:style>
  <w:style w:type="character" w:customStyle="1" w:styleId="189">
    <w:name w:val="Заголовок 1 Знак89"/>
    <w:basedOn w:val="a1"/>
    <w:uiPriority w:val="1"/>
    <w:rsid w:val="008F2C53"/>
    <w:rPr>
      <w:rFonts w:ascii="Times New Roman" w:eastAsia="Times New Roman" w:hAnsi="Times New Roman" w:cs="Times New Roman"/>
      <w:b/>
      <w:bCs/>
      <w:sz w:val="28"/>
      <w:szCs w:val="28"/>
      <w:lang w:eastAsia="ru-RU"/>
    </w:rPr>
  </w:style>
  <w:style w:type="character" w:customStyle="1" w:styleId="2106">
    <w:name w:val="Заголовок 2 Знак106"/>
    <w:basedOn w:val="a1"/>
    <w:uiPriority w:val="1"/>
    <w:rsid w:val="008F2C53"/>
    <w:rPr>
      <w:rFonts w:ascii="Times New Roman" w:eastAsia="Times New Roman" w:hAnsi="Times New Roman" w:cs="Times New Roman"/>
      <w:b/>
      <w:bCs/>
      <w:sz w:val="24"/>
      <w:szCs w:val="24"/>
      <w:lang w:eastAsia="ru-RU"/>
    </w:rPr>
  </w:style>
  <w:style w:type="character" w:customStyle="1" w:styleId="188">
    <w:name w:val="Заголовок 1 Знак88"/>
    <w:basedOn w:val="a1"/>
    <w:uiPriority w:val="1"/>
    <w:rsid w:val="008F2C53"/>
    <w:rPr>
      <w:rFonts w:ascii="Times New Roman" w:eastAsia="Times New Roman" w:hAnsi="Times New Roman" w:cs="Times New Roman"/>
      <w:b/>
      <w:bCs/>
      <w:sz w:val="28"/>
      <w:szCs w:val="28"/>
      <w:lang w:eastAsia="ru-RU"/>
    </w:rPr>
  </w:style>
  <w:style w:type="character" w:customStyle="1" w:styleId="2105">
    <w:name w:val="Заголовок 2 Знак105"/>
    <w:basedOn w:val="a1"/>
    <w:uiPriority w:val="1"/>
    <w:rsid w:val="008F2C53"/>
    <w:rPr>
      <w:rFonts w:ascii="Times New Roman" w:eastAsia="Times New Roman" w:hAnsi="Times New Roman" w:cs="Times New Roman"/>
      <w:b/>
      <w:bCs/>
      <w:sz w:val="24"/>
      <w:szCs w:val="24"/>
      <w:lang w:eastAsia="ru-RU"/>
    </w:rPr>
  </w:style>
  <w:style w:type="character" w:customStyle="1" w:styleId="187">
    <w:name w:val="Заголовок 1 Знак87"/>
    <w:basedOn w:val="a1"/>
    <w:uiPriority w:val="1"/>
    <w:rsid w:val="008F2C53"/>
    <w:rPr>
      <w:rFonts w:ascii="Times New Roman" w:eastAsia="Times New Roman" w:hAnsi="Times New Roman" w:cs="Times New Roman"/>
      <w:b/>
      <w:bCs/>
      <w:sz w:val="28"/>
      <w:szCs w:val="28"/>
      <w:lang w:eastAsia="ru-RU"/>
    </w:rPr>
  </w:style>
  <w:style w:type="character" w:customStyle="1" w:styleId="2104">
    <w:name w:val="Заголовок 2 Знак104"/>
    <w:basedOn w:val="a1"/>
    <w:uiPriority w:val="1"/>
    <w:rsid w:val="008F2C53"/>
    <w:rPr>
      <w:rFonts w:ascii="Times New Roman" w:eastAsia="Times New Roman" w:hAnsi="Times New Roman" w:cs="Times New Roman"/>
      <w:b/>
      <w:bCs/>
      <w:sz w:val="24"/>
      <w:szCs w:val="24"/>
      <w:lang w:eastAsia="ru-RU"/>
    </w:rPr>
  </w:style>
  <w:style w:type="character" w:customStyle="1" w:styleId="186">
    <w:name w:val="Заголовок 1 Знак86"/>
    <w:basedOn w:val="a1"/>
    <w:uiPriority w:val="1"/>
    <w:rsid w:val="008F2C53"/>
    <w:rPr>
      <w:rFonts w:ascii="Times New Roman" w:eastAsia="Times New Roman" w:hAnsi="Times New Roman" w:cs="Times New Roman"/>
      <w:b/>
      <w:bCs/>
      <w:sz w:val="28"/>
      <w:szCs w:val="28"/>
      <w:lang w:eastAsia="ru-RU"/>
    </w:rPr>
  </w:style>
  <w:style w:type="character" w:customStyle="1" w:styleId="2103">
    <w:name w:val="Заголовок 2 Знак103"/>
    <w:basedOn w:val="a1"/>
    <w:uiPriority w:val="1"/>
    <w:rsid w:val="008F2C53"/>
    <w:rPr>
      <w:rFonts w:ascii="Times New Roman" w:eastAsia="Times New Roman" w:hAnsi="Times New Roman" w:cs="Times New Roman"/>
      <w:b/>
      <w:bCs/>
      <w:sz w:val="24"/>
      <w:szCs w:val="24"/>
      <w:lang w:eastAsia="ru-RU"/>
    </w:rPr>
  </w:style>
  <w:style w:type="character" w:customStyle="1" w:styleId="185">
    <w:name w:val="Заголовок 1 Знак85"/>
    <w:basedOn w:val="a1"/>
    <w:uiPriority w:val="1"/>
    <w:rsid w:val="008F2C53"/>
    <w:rPr>
      <w:rFonts w:ascii="Times New Roman" w:eastAsia="Times New Roman" w:hAnsi="Times New Roman" w:cs="Times New Roman"/>
      <w:b/>
      <w:bCs/>
      <w:sz w:val="28"/>
      <w:szCs w:val="28"/>
      <w:lang w:eastAsia="ru-RU"/>
    </w:rPr>
  </w:style>
  <w:style w:type="character" w:customStyle="1" w:styleId="2102">
    <w:name w:val="Заголовок 2 Знак102"/>
    <w:basedOn w:val="a1"/>
    <w:uiPriority w:val="1"/>
    <w:rsid w:val="008F2C53"/>
    <w:rPr>
      <w:rFonts w:ascii="Times New Roman" w:eastAsia="Times New Roman" w:hAnsi="Times New Roman" w:cs="Times New Roman"/>
      <w:b/>
      <w:bCs/>
      <w:sz w:val="24"/>
      <w:szCs w:val="24"/>
      <w:lang w:eastAsia="ru-RU"/>
    </w:rPr>
  </w:style>
  <w:style w:type="character" w:customStyle="1" w:styleId="184">
    <w:name w:val="Заголовок 1 Знак84"/>
    <w:basedOn w:val="a1"/>
    <w:uiPriority w:val="1"/>
    <w:rsid w:val="008F2C53"/>
    <w:rPr>
      <w:rFonts w:ascii="Times New Roman" w:eastAsia="Times New Roman" w:hAnsi="Times New Roman" w:cs="Times New Roman"/>
      <w:b/>
      <w:bCs/>
      <w:sz w:val="28"/>
      <w:szCs w:val="28"/>
      <w:lang w:eastAsia="ru-RU"/>
    </w:rPr>
  </w:style>
  <w:style w:type="character" w:customStyle="1" w:styleId="2101">
    <w:name w:val="Заголовок 2 Знак101"/>
    <w:basedOn w:val="a1"/>
    <w:uiPriority w:val="1"/>
    <w:rsid w:val="008F2C53"/>
    <w:rPr>
      <w:rFonts w:ascii="Times New Roman" w:eastAsia="Times New Roman" w:hAnsi="Times New Roman" w:cs="Times New Roman"/>
      <w:b/>
      <w:bCs/>
      <w:sz w:val="24"/>
      <w:szCs w:val="24"/>
      <w:lang w:eastAsia="ru-RU"/>
    </w:rPr>
  </w:style>
  <w:style w:type="character" w:customStyle="1" w:styleId="183">
    <w:name w:val="Заголовок 1 Знак83"/>
    <w:basedOn w:val="a1"/>
    <w:uiPriority w:val="1"/>
    <w:rsid w:val="008F2C53"/>
    <w:rPr>
      <w:rFonts w:ascii="Times New Roman" w:eastAsia="Times New Roman" w:hAnsi="Times New Roman" w:cs="Times New Roman"/>
      <w:b/>
      <w:bCs/>
      <w:sz w:val="28"/>
      <w:szCs w:val="28"/>
      <w:lang w:eastAsia="ru-RU"/>
    </w:rPr>
  </w:style>
  <w:style w:type="character" w:customStyle="1" w:styleId="2100">
    <w:name w:val="Заголовок 2 Знак100"/>
    <w:basedOn w:val="a1"/>
    <w:uiPriority w:val="1"/>
    <w:rsid w:val="008F2C53"/>
    <w:rPr>
      <w:rFonts w:ascii="Times New Roman" w:eastAsia="Times New Roman" w:hAnsi="Times New Roman" w:cs="Times New Roman"/>
      <w:b/>
      <w:bCs/>
      <w:sz w:val="24"/>
      <w:szCs w:val="24"/>
      <w:lang w:eastAsia="ru-RU"/>
    </w:rPr>
  </w:style>
  <w:style w:type="character" w:customStyle="1" w:styleId="182">
    <w:name w:val="Заголовок 1 Знак82"/>
    <w:basedOn w:val="a1"/>
    <w:uiPriority w:val="1"/>
    <w:rsid w:val="008F2C53"/>
    <w:rPr>
      <w:rFonts w:ascii="Times New Roman" w:eastAsia="Times New Roman" w:hAnsi="Times New Roman" w:cs="Times New Roman"/>
      <w:b/>
      <w:bCs/>
      <w:sz w:val="28"/>
      <w:szCs w:val="28"/>
      <w:lang w:eastAsia="ru-RU"/>
    </w:rPr>
  </w:style>
  <w:style w:type="character" w:customStyle="1" w:styleId="299">
    <w:name w:val="Заголовок 2 Знак99"/>
    <w:basedOn w:val="a1"/>
    <w:uiPriority w:val="1"/>
    <w:rsid w:val="008F2C53"/>
    <w:rPr>
      <w:rFonts w:ascii="Times New Roman" w:eastAsia="Times New Roman" w:hAnsi="Times New Roman" w:cs="Times New Roman"/>
      <w:b/>
      <w:bCs/>
      <w:sz w:val="24"/>
      <w:szCs w:val="24"/>
      <w:lang w:eastAsia="ru-RU"/>
    </w:rPr>
  </w:style>
  <w:style w:type="character" w:customStyle="1" w:styleId="181">
    <w:name w:val="Заголовок 1 Знак81"/>
    <w:basedOn w:val="a1"/>
    <w:uiPriority w:val="1"/>
    <w:rsid w:val="008F2C53"/>
    <w:rPr>
      <w:rFonts w:ascii="Times New Roman" w:eastAsia="Times New Roman" w:hAnsi="Times New Roman" w:cs="Times New Roman"/>
      <w:b/>
      <w:bCs/>
      <w:sz w:val="28"/>
      <w:szCs w:val="28"/>
      <w:lang w:eastAsia="ru-RU"/>
    </w:rPr>
  </w:style>
  <w:style w:type="character" w:customStyle="1" w:styleId="298">
    <w:name w:val="Заголовок 2 Знак98"/>
    <w:basedOn w:val="a1"/>
    <w:uiPriority w:val="1"/>
    <w:rsid w:val="008F2C53"/>
    <w:rPr>
      <w:rFonts w:ascii="Times New Roman" w:eastAsia="Times New Roman" w:hAnsi="Times New Roman" w:cs="Times New Roman"/>
      <w:b/>
      <w:bCs/>
      <w:sz w:val="24"/>
      <w:szCs w:val="24"/>
      <w:lang w:eastAsia="ru-RU"/>
    </w:rPr>
  </w:style>
  <w:style w:type="character" w:customStyle="1" w:styleId="220">
    <w:name w:val="Заголовок 2 Знак2"/>
    <w:basedOn w:val="a1"/>
    <w:uiPriority w:val="1"/>
    <w:rsid w:val="00AB5243"/>
    <w:rPr>
      <w:rFonts w:ascii="Times New Roman" w:eastAsia="Times New Roman" w:hAnsi="Times New Roman" w:cs="Times New Roman"/>
      <w:b/>
      <w:bCs/>
      <w:sz w:val="24"/>
      <w:szCs w:val="24"/>
      <w:lang w:eastAsia="ru-RU"/>
    </w:rPr>
  </w:style>
  <w:style w:type="character" w:customStyle="1" w:styleId="180">
    <w:name w:val="Заголовок 1 Знак80"/>
    <w:basedOn w:val="a1"/>
    <w:uiPriority w:val="1"/>
    <w:rsid w:val="008F2C53"/>
    <w:rPr>
      <w:rFonts w:ascii="Times New Roman" w:eastAsia="Times New Roman" w:hAnsi="Times New Roman" w:cs="Times New Roman"/>
      <w:b/>
      <w:bCs/>
      <w:sz w:val="28"/>
      <w:szCs w:val="28"/>
      <w:lang w:eastAsia="ru-RU"/>
    </w:rPr>
  </w:style>
  <w:style w:type="character" w:customStyle="1" w:styleId="297">
    <w:name w:val="Заголовок 2 Знак97"/>
    <w:basedOn w:val="a1"/>
    <w:uiPriority w:val="1"/>
    <w:rsid w:val="008F2C53"/>
    <w:rPr>
      <w:rFonts w:ascii="Times New Roman" w:eastAsia="Times New Roman" w:hAnsi="Times New Roman" w:cs="Times New Roman"/>
      <w:b/>
      <w:bCs/>
      <w:sz w:val="24"/>
      <w:szCs w:val="24"/>
      <w:lang w:eastAsia="ru-RU"/>
    </w:rPr>
  </w:style>
  <w:style w:type="character" w:customStyle="1" w:styleId="33">
    <w:name w:val="Основной текст Знак33"/>
    <w:basedOn w:val="a1"/>
    <w:uiPriority w:val="1"/>
    <w:rsid w:val="00F005F5"/>
    <w:rPr>
      <w:rFonts w:ascii="Times New Roman" w:eastAsia="Times New Roman" w:hAnsi="Times New Roman"/>
      <w:sz w:val="24"/>
      <w:szCs w:val="24"/>
      <w:lang w:val="en-US"/>
    </w:rPr>
  </w:style>
  <w:style w:type="paragraph" w:styleId="20">
    <w:name w:val="toc 2"/>
    <w:aliases w:val="Заголовок 2 Знак5,Оглавление 2 Знак Знак,Заголовок 2 Знак5 Знак Знак,Оглавление 2 Знак Знак Знак Знак,Заголовок 2 Знак5 Знак Знак Знак Знак,Оглавление 2 Знак Знак Знак Знак Знак Знак,Заголовок 2 Знак5 Знак Знак Знак Знак Знак Знак"/>
    <w:basedOn w:val="a"/>
    <w:next w:val="a"/>
    <w:link w:val="2"/>
    <w:autoRedefine/>
    <w:uiPriority w:val="39"/>
    <w:unhideWhenUsed/>
    <w:rsid w:val="003911C9"/>
    <w:pPr>
      <w:spacing w:after="100" w:line="259" w:lineRule="auto"/>
      <w:ind w:left="220"/>
    </w:pPr>
    <w:rPr>
      <w:rFonts w:asciiTheme="minorHAnsi" w:hAnsiTheme="minorHAnsi"/>
      <w:sz w:val="22"/>
    </w:rPr>
  </w:style>
  <w:style w:type="character" w:customStyle="1" w:styleId="179">
    <w:name w:val="Заголовок 1 Знак79"/>
    <w:basedOn w:val="a1"/>
    <w:uiPriority w:val="1"/>
    <w:rsid w:val="008F2C53"/>
    <w:rPr>
      <w:rFonts w:ascii="Times New Roman" w:eastAsia="Times New Roman" w:hAnsi="Times New Roman" w:cs="Times New Roman"/>
      <w:b/>
      <w:bCs/>
      <w:sz w:val="28"/>
      <w:szCs w:val="28"/>
      <w:lang w:eastAsia="ru-RU"/>
    </w:rPr>
  </w:style>
  <w:style w:type="character" w:customStyle="1" w:styleId="296">
    <w:name w:val="Заголовок 2 Знак96"/>
    <w:basedOn w:val="a1"/>
    <w:uiPriority w:val="1"/>
    <w:rsid w:val="008F2C53"/>
    <w:rPr>
      <w:rFonts w:ascii="Times New Roman" w:eastAsia="Times New Roman" w:hAnsi="Times New Roman" w:cs="Times New Roman"/>
      <w:b/>
      <w:bCs/>
      <w:sz w:val="24"/>
      <w:szCs w:val="24"/>
      <w:lang w:eastAsia="ru-RU"/>
    </w:rPr>
  </w:style>
  <w:style w:type="character" w:customStyle="1" w:styleId="178">
    <w:name w:val="Заголовок 1 Знак78"/>
    <w:basedOn w:val="a1"/>
    <w:uiPriority w:val="1"/>
    <w:rsid w:val="008F2C53"/>
    <w:rPr>
      <w:rFonts w:ascii="Times New Roman" w:eastAsia="Times New Roman" w:hAnsi="Times New Roman" w:cs="Times New Roman"/>
      <w:b/>
      <w:bCs/>
      <w:sz w:val="28"/>
      <w:szCs w:val="28"/>
      <w:lang w:eastAsia="ru-RU"/>
    </w:rPr>
  </w:style>
  <w:style w:type="character" w:customStyle="1" w:styleId="295">
    <w:name w:val="Заголовок 2 Знак95"/>
    <w:basedOn w:val="a1"/>
    <w:uiPriority w:val="1"/>
    <w:rsid w:val="008F2C53"/>
    <w:rPr>
      <w:rFonts w:ascii="Times New Roman" w:eastAsia="Times New Roman" w:hAnsi="Times New Roman" w:cs="Times New Roman"/>
      <w:b/>
      <w:bCs/>
      <w:sz w:val="24"/>
      <w:szCs w:val="24"/>
      <w:lang w:eastAsia="ru-RU"/>
    </w:rPr>
  </w:style>
  <w:style w:type="character" w:customStyle="1" w:styleId="32">
    <w:name w:val="Основной текст Знак32"/>
    <w:basedOn w:val="a1"/>
    <w:uiPriority w:val="1"/>
    <w:rsid w:val="009B4517"/>
    <w:rPr>
      <w:rFonts w:ascii="Times New Roman" w:eastAsia="Times New Roman" w:hAnsi="Times New Roman"/>
      <w:sz w:val="24"/>
      <w:szCs w:val="24"/>
      <w:lang w:val="en-US"/>
    </w:rPr>
  </w:style>
  <w:style w:type="character" w:customStyle="1" w:styleId="177">
    <w:name w:val="Заголовок 1 Знак77"/>
    <w:basedOn w:val="a1"/>
    <w:uiPriority w:val="1"/>
    <w:rsid w:val="008F2C53"/>
    <w:rPr>
      <w:rFonts w:ascii="Times New Roman" w:eastAsia="Times New Roman" w:hAnsi="Times New Roman" w:cs="Times New Roman"/>
      <w:b/>
      <w:bCs/>
      <w:sz w:val="28"/>
      <w:szCs w:val="28"/>
      <w:lang w:eastAsia="ru-RU"/>
    </w:rPr>
  </w:style>
  <w:style w:type="character" w:customStyle="1" w:styleId="294">
    <w:name w:val="Заголовок 2 Знак94"/>
    <w:basedOn w:val="a1"/>
    <w:uiPriority w:val="1"/>
    <w:rsid w:val="008F2C53"/>
    <w:rPr>
      <w:rFonts w:ascii="Times New Roman" w:eastAsia="Times New Roman" w:hAnsi="Times New Roman" w:cs="Times New Roman"/>
      <w:b/>
      <w:bCs/>
      <w:sz w:val="24"/>
      <w:szCs w:val="24"/>
      <w:lang w:eastAsia="ru-RU"/>
    </w:rPr>
  </w:style>
  <w:style w:type="character" w:customStyle="1" w:styleId="310">
    <w:name w:val="Основной текст Знак31"/>
    <w:basedOn w:val="a1"/>
    <w:uiPriority w:val="1"/>
    <w:rsid w:val="009B4517"/>
    <w:rPr>
      <w:rFonts w:ascii="Times New Roman" w:eastAsia="Times New Roman" w:hAnsi="Times New Roman"/>
      <w:sz w:val="24"/>
      <w:szCs w:val="24"/>
      <w:lang w:val="en-US"/>
    </w:rPr>
  </w:style>
  <w:style w:type="character" w:customStyle="1" w:styleId="176">
    <w:name w:val="Заголовок 1 Знак76"/>
    <w:basedOn w:val="a1"/>
    <w:uiPriority w:val="1"/>
    <w:rsid w:val="008F2C53"/>
    <w:rPr>
      <w:rFonts w:ascii="Times New Roman" w:eastAsia="Times New Roman" w:hAnsi="Times New Roman" w:cs="Times New Roman"/>
      <w:b/>
      <w:bCs/>
      <w:sz w:val="28"/>
      <w:szCs w:val="28"/>
      <w:lang w:eastAsia="ru-RU"/>
    </w:rPr>
  </w:style>
  <w:style w:type="character" w:customStyle="1" w:styleId="293">
    <w:name w:val="Заголовок 2 Знак93"/>
    <w:basedOn w:val="a1"/>
    <w:uiPriority w:val="1"/>
    <w:rsid w:val="008F2C53"/>
    <w:rPr>
      <w:rFonts w:ascii="Times New Roman" w:eastAsia="Times New Roman" w:hAnsi="Times New Roman" w:cs="Times New Roman"/>
      <w:b/>
      <w:bCs/>
      <w:sz w:val="24"/>
      <w:szCs w:val="24"/>
      <w:lang w:eastAsia="ru-RU"/>
    </w:rPr>
  </w:style>
  <w:style w:type="character" w:customStyle="1" w:styleId="30">
    <w:name w:val="Основной текст Знак30"/>
    <w:basedOn w:val="a1"/>
    <w:uiPriority w:val="1"/>
    <w:rsid w:val="009B4517"/>
    <w:rPr>
      <w:rFonts w:ascii="Times New Roman" w:eastAsia="Times New Roman" w:hAnsi="Times New Roman"/>
      <w:sz w:val="24"/>
      <w:szCs w:val="24"/>
      <w:lang w:val="en-US"/>
    </w:rPr>
  </w:style>
  <w:style w:type="character" w:customStyle="1" w:styleId="175">
    <w:name w:val="Заголовок 1 Знак75"/>
    <w:basedOn w:val="a1"/>
    <w:uiPriority w:val="1"/>
    <w:rsid w:val="008F2C53"/>
    <w:rPr>
      <w:rFonts w:ascii="Times New Roman" w:eastAsia="Times New Roman" w:hAnsi="Times New Roman" w:cs="Times New Roman"/>
      <w:b/>
      <w:bCs/>
      <w:sz w:val="28"/>
      <w:szCs w:val="28"/>
      <w:lang w:eastAsia="ru-RU"/>
    </w:rPr>
  </w:style>
  <w:style w:type="character" w:customStyle="1" w:styleId="292">
    <w:name w:val="Заголовок 2 Знак92"/>
    <w:basedOn w:val="a1"/>
    <w:uiPriority w:val="1"/>
    <w:rsid w:val="008F2C53"/>
    <w:rPr>
      <w:rFonts w:ascii="Times New Roman" w:eastAsia="Times New Roman" w:hAnsi="Times New Roman" w:cs="Times New Roman"/>
      <w:b/>
      <w:bCs/>
      <w:sz w:val="24"/>
      <w:szCs w:val="24"/>
      <w:lang w:eastAsia="ru-RU"/>
    </w:rPr>
  </w:style>
  <w:style w:type="character" w:customStyle="1" w:styleId="29">
    <w:name w:val="Основной текст Знак29"/>
    <w:basedOn w:val="a1"/>
    <w:uiPriority w:val="1"/>
    <w:rsid w:val="009B4517"/>
    <w:rPr>
      <w:rFonts w:ascii="Times New Roman" w:eastAsia="Times New Roman" w:hAnsi="Times New Roman"/>
      <w:sz w:val="24"/>
      <w:szCs w:val="24"/>
      <w:lang w:val="en-US"/>
    </w:rPr>
  </w:style>
  <w:style w:type="character" w:customStyle="1" w:styleId="174">
    <w:name w:val="Заголовок 1 Знак74"/>
    <w:basedOn w:val="a1"/>
    <w:uiPriority w:val="1"/>
    <w:rsid w:val="008F2C53"/>
    <w:rPr>
      <w:rFonts w:ascii="Times New Roman" w:eastAsia="Times New Roman" w:hAnsi="Times New Roman" w:cs="Times New Roman"/>
      <w:b/>
      <w:bCs/>
      <w:sz w:val="28"/>
      <w:szCs w:val="28"/>
      <w:lang w:eastAsia="ru-RU"/>
    </w:rPr>
  </w:style>
  <w:style w:type="character" w:customStyle="1" w:styleId="291">
    <w:name w:val="Заголовок 2 Знак91"/>
    <w:basedOn w:val="a1"/>
    <w:uiPriority w:val="1"/>
    <w:rsid w:val="008F2C53"/>
    <w:rPr>
      <w:rFonts w:ascii="Times New Roman" w:eastAsia="Times New Roman" w:hAnsi="Times New Roman" w:cs="Times New Roman"/>
      <w:b/>
      <w:bCs/>
      <w:sz w:val="24"/>
      <w:szCs w:val="24"/>
      <w:lang w:eastAsia="ru-RU"/>
    </w:rPr>
  </w:style>
  <w:style w:type="character" w:customStyle="1" w:styleId="28">
    <w:name w:val="Основной текст Знак28"/>
    <w:basedOn w:val="a1"/>
    <w:uiPriority w:val="1"/>
    <w:rsid w:val="009B4517"/>
    <w:rPr>
      <w:rFonts w:ascii="Times New Roman" w:eastAsia="Times New Roman" w:hAnsi="Times New Roman"/>
      <w:sz w:val="24"/>
      <w:szCs w:val="24"/>
      <w:lang w:val="en-US"/>
    </w:rPr>
  </w:style>
  <w:style w:type="character" w:customStyle="1" w:styleId="173">
    <w:name w:val="Заголовок 1 Знак73"/>
    <w:basedOn w:val="a1"/>
    <w:uiPriority w:val="1"/>
    <w:rsid w:val="008F2C53"/>
    <w:rPr>
      <w:rFonts w:ascii="Times New Roman" w:eastAsia="Times New Roman" w:hAnsi="Times New Roman" w:cs="Times New Roman"/>
      <w:b/>
      <w:bCs/>
      <w:sz w:val="28"/>
      <w:szCs w:val="28"/>
      <w:lang w:eastAsia="ru-RU"/>
    </w:rPr>
  </w:style>
  <w:style w:type="character" w:customStyle="1" w:styleId="290">
    <w:name w:val="Заголовок 2 Знак90"/>
    <w:basedOn w:val="a1"/>
    <w:uiPriority w:val="1"/>
    <w:rsid w:val="008F2C53"/>
    <w:rPr>
      <w:rFonts w:ascii="Times New Roman" w:eastAsia="Times New Roman" w:hAnsi="Times New Roman" w:cs="Times New Roman"/>
      <w:b/>
      <w:bCs/>
      <w:sz w:val="24"/>
      <w:szCs w:val="24"/>
      <w:lang w:eastAsia="ru-RU"/>
    </w:rPr>
  </w:style>
  <w:style w:type="character" w:customStyle="1" w:styleId="27">
    <w:name w:val="Основной текст Знак27"/>
    <w:basedOn w:val="a1"/>
    <w:uiPriority w:val="1"/>
    <w:rsid w:val="009B4517"/>
    <w:rPr>
      <w:rFonts w:ascii="Times New Roman" w:eastAsia="Times New Roman" w:hAnsi="Times New Roman"/>
      <w:sz w:val="24"/>
      <w:szCs w:val="24"/>
      <w:lang w:val="en-US"/>
    </w:rPr>
  </w:style>
  <w:style w:type="character" w:customStyle="1" w:styleId="172">
    <w:name w:val="Заголовок 1 Знак72"/>
    <w:basedOn w:val="a1"/>
    <w:uiPriority w:val="1"/>
    <w:rsid w:val="008F2C53"/>
    <w:rPr>
      <w:rFonts w:ascii="Times New Roman" w:eastAsia="Times New Roman" w:hAnsi="Times New Roman" w:cs="Times New Roman"/>
      <w:b/>
      <w:bCs/>
      <w:sz w:val="28"/>
      <w:szCs w:val="28"/>
      <w:lang w:eastAsia="ru-RU"/>
    </w:rPr>
  </w:style>
  <w:style w:type="character" w:customStyle="1" w:styleId="289">
    <w:name w:val="Заголовок 2 Знак89"/>
    <w:basedOn w:val="a1"/>
    <w:uiPriority w:val="1"/>
    <w:rsid w:val="008F2C53"/>
    <w:rPr>
      <w:rFonts w:ascii="Times New Roman" w:eastAsia="Times New Roman" w:hAnsi="Times New Roman" w:cs="Times New Roman"/>
      <w:b/>
      <w:bCs/>
      <w:sz w:val="24"/>
      <w:szCs w:val="24"/>
      <w:lang w:eastAsia="ru-RU"/>
    </w:rPr>
  </w:style>
  <w:style w:type="character" w:customStyle="1" w:styleId="26">
    <w:name w:val="Основной текст Знак26"/>
    <w:basedOn w:val="a1"/>
    <w:uiPriority w:val="1"/>
    <w:rsid w:val="009B4517"/>
    <w:rPr>
      <w:rFonts w:ascii="Times New Roman" w:eastAsia="Times New Roman" w:hAnsi="Times New Roman"/>
      <w:sz w:val="24"/>
      <w:szCs w:val="24"/>
      <w:lang w:val="en-US"/>
    </w:rPr>
  </w:style>
  <w:style w:type="character" w:customStyle="1" w:styleId="171">
    <w:name w:val="Заголовок 1 Знак71"/>
    <w:basedOn w:val="a1"/>
    <w:uiPriority w:val="1"/>
    <w:rsid w:val="008F2C53"/>
    <w:rPr>
      <w:rFonts w:ascii="Times New Roman" w:eastAsia="Times New Roman" w:hAnsi="Times New Roman" w:cs="Times New Roman"/>
      <w:b/>
      <w:bCs/>
      <w:sz w:val="28"/>
      <w:szCs w:val="28"/>
      <w:lang w:eastAsia="ru-RU"/>
    </w:rPr>
  </w:style>
  <w:style w:type="character" w:customStyle="1" w:styleId="288">
    <w:name w:val="Заголовок 2 Знак88"/>
    <w:basedOn w:val="a1"/>
    <w:uiPriority w:val="1"/>
    <w:rsid w:val="008F2C53"/>
    <w:rPr>
      <w:rFonts w:ascii="Times New Roman" w:eastAsia="Times New Roman" w:hAnsi="Times New Roman" w:cs="Times New Roman"/>
      <w:b/>
      <w:bCs/>
      <w:sz w:val="24"/>
      <w:szCs w:val="24"/>
      <w:lang w:eastAsia="ru-RU"/>
    </w:rPr>
  </w:style>
  <w:style w:type="character" w:customStyle="1" w:styleId="25">
    <w:name w:val="Основной текст Знак25"/>
    <w:basedOn w:val="a1"/>
    <w:uiPriority w:val="1"/>
    <w:rsid w:val="009B4517"/>
    <w:rPr>
      <w:rFonts w:ascii="Times New Roman" w:eastAsia="Times New Roman" w:hAnsi="Times New Roman"/>
      <w:sz w:val="24"/>
      <w:szCs w:val="24"/>
      <w:lang w:val="en-US"/>
    </w:rPr>
  </w:style>
  <w:style w:type="character" w:customStyle="1" w:styleId="170">
    <w:name w:val="Заголовок 1 Знак70"/>
    <w:basedOn w:val="a1"/>
    <w:uiPriority w:val="1"/>
    <w:rsid w:val="008F2C53"/>
    <w:rPr>
      <w:rFonts w:ascii="Times New Roman" w:eastAsia="Times New Roman" w:hAnsi="Times New Roman" w:cs="Times New Roman"/>
      <w:b/>
      <w:bCs/>
      <w:sz w:val="28"/>
      <w:szCs w:val="28"/>
      <w:lang w:eastAsia="ru-RU"/>
    </w:rPr>
  </w:style>
  <w:style w:type="character" w:customStyle="1" w:styleId="287">
    <w:name w:val="Заголовок 2 Знак87"/>
    <w:basedOn w:val="a1"/>
    <w:uiPriority w:val="1"/>
    <w:rsid w:val="008F2C53"/>
    <w:rPr>
      <w:rFonts w:ascii="Times New Roman" w:eastAsia="Times New Roman" w:hAnsi="Times New Roman" w:cs="Times New Roman"/>
      <w:b/>
      <w:bCs/>
      <w:sz w:val="24"/>
      <w:szCs w:val="24"/>
      <w:lang w:eastAsia="ru-RU"/>
    </w:rPr>
  </w:style>
  <w:style w:type="character" w:customStyle="1" w:styleId="24">
    <w:name w:val="Основной текст Знак24"/>
    <w:basedOn w:val="a1"/>
    <w:uiPriority w:val="1"/>
    <w:rsid w:val="009B4517"/>
    <w:rPr>
      <w:rFonts w:ascii="Times New Roman" w:eastAsia="Times New Roman" w:hAnsi="Times New Roman"/>
      <w:sz w:val="24"/>
      <w:szCs w:val="24"/>
      <w:lang w:val="en-US"/>
    </w:rPr>
  </w:style>
  <w:style w:type="character" w:customStyle="1" w:styleId="169">
    <w:name w:val="Заголовок 1 Знак69"/>
    <w:basedOn w:val="a1"/>
    <w:uiPriority w:val="1"/>
    <w:rsid w:val="008F2C53"/>
    <w:rPr>
      <w:rFonts w:ascii="Times New Roman" w:eastAsia="Times New Roman" w:hAnsi="Times New Roman" w:cs="Times New Roman"/>
      <w:b/>
      <w:bCs/>
      <w:sz w:val="28"/>
      <w:szCs w:val="28"/>
      <w:lang w:eastAsia="ru-RU"/>
    </w:rPr>
  </w:style>
  <w:style w:type="character" w:customStyle="1" w:styleId="286">
    <w:name w:val="Заголовок 2 Знак86"/>
    <w:basedOn w:val="a1"/>
    <w:uiPriority w:val="1"/>
    <w:rsid w:val="008F2C53"/>
    <w:rPr>
      <w:rFonts w:ascii="Times New Roman" w:eastAsia="Times New Roman" w:hAnsi="Times New Roman" w:cs="Times New Roman"/>
      <w:b/>
      <w:bCs/>
      <w:sz w:val="24"/>
      <w:szCs w:val="24"/>
      <w:lang w:eastAsia="ru-RU"/>
    </w:rPr>
  </w:style>
  <w:style w:type="character" w:customStyle="1" w:styleId="230">
    <w:name w:val="Основной текст Знак23"/>
    <w:basedOn w:val="a1"/>
    <w:link w:val="2a"/>
    <w:uiPriority w:val="1"/>
    <w:rsid w:val="009B4517"/>
    <w:rPr>
      <w:rFonts w:ascii="Times New Roman" w:eastAsia="Times New Roman" w:hAnsi="Times New Roman"/>
      <w:sz w:val="24"/>
      <w:szCs w:val="24"/>
      <w:lang w:val="en-US"/>
    </w:rPr>
  </w:style>
  <w:style w:type="character" w:customStyle="1" w:styleId="168">
    <w:name w:val="Заголовок 1 Знак68"/>
    <w:basedOn w:val="a1"/>
    <w:uiPriority w:val="1"/>
    <w:rsid w:val="008F2C53"/>
    <w:rPr>
      <w:rFonts w:ascii="Times New Roman" w:eastAsia="Times New Roman" w:hAnsi="Times New Roman" w:cs="Times New Roman"/>
      <w:b/>
      <w:bCs/>
      <w:sz w:val="28"/>
      <w:szCs w:val="28"/>
      <w:lang w:eastAsia="ru-RU"/>
    </w:rPr>
  </w:style>
  <w:style w:type="character" w:customStyle="1" w:styleId="285">
    <w:name w:val="Заголовок 2 Знак85"/>
    <w:basedOn w:val="a1"/>
    <w:uiPriority w:val="1"/>
    <w:rsid w:val="008F2C53"/>
    <w:rPr>
      <w:rFonts w:ascii="Times New Roman" w:eastAsia="Times New Roman" w:hAnsi="Times New Roman" w:cs="Times New Roman"/>
      <w:b/>
      <w:bCs/>
      <w:sz w:val="24"/>
      <w:szCs w:val="24"/>
      <w:lang w:eastAsia="ru-RU"/>
    </w:rPr>
  </w:style>
  <w:style w:type="character" w:customStyle="1" w:styleId="2212">
    <w:name w:val="Заголовок 2 Знак212"/>
    <w:basedOn w:val="a1"/>
    <w:uiPriority w:val="1"/>
    <w:rsid w:val="007570D9"/>
    <w:rPr>
      <w:rFonts w:ascii="Times New Roman" w:eastAsia="Times New Roman" w:hAnsi="Times New Roman" w:cs="Times New Roman"/>
      <w:b/>
      <w:bCs/>
      <w:sz w:val="24"/>
      <w:szCs w:val="24"/>
      <w:lang w:eastAsia="ru-RU"/>
    </w:rPr>
  </w:style>
  <w:style w:type="character" w:customStyle="1" w:styleId="167">
    <w:name w:val="Заголовок 1 Знак67"/>
    <w:basedOn w:val="a1"/>
    <w:uiPriority w:val="1"/>
    <w:rsid w:val="008F2C53"/>
    <w:rPr>
      <w:rFonts w:ascii="Times New Roman" w:eastAsia="Times New Roman" w:hAnsi="Times New Roman" w:cs="Times New Roman"/>
      <w:b/>
      <w:bCs/>
      <w:sz w:val="28"/>
      <w:szCs w:val="28"/>
      <w:lang w:eastAsia="ru-RU"/>
    </w:rPr>
  </w:style>
  <w:style w:type="character" w:customStyle="1" w:styleId="284">
    <w:name w:val="Заголовок 2 Знак84"/>
    <w:basedOn w:val="a1"/>
    <w:uiPriority w:val="1"/>
    <w:rsid w:val="008F2C53"/>
    <w:rPr>
      <w:rFonts w:ascii="Times New Roman" w:eastAsia="Times New Roman" w:hAnsi="Times New Roman" w:cs="Times New Roman"/>
      <w:b/>
      <w:bCs/>
      <w:sz w:val="24"/>
      <w:szCs w:val="24"/>
      <w:lang w:eastAsia="ru-RU"/>
    </w:rPr>
  </w:style>
  <w:style w:type="character" w:customStyle="1" w:styleId="2211">
    <w:name w:val="Заголовок 2 Знак211"/>
    <w:basedOn w:val="a1"/>
    <w:uiPriority w:val="1"/>
    <w:rsid w:val="00D720DB"/>
    <w:rPr>
      <w:rFonts w:ascii="Times New Roman" w:eastAsia="Times New Roman" w:hAnsi="Times New Roman" w:cs="Times New Roman"/>
      <w:b/>
      <w:bCs/>
      <w:sz w:val="24"/>
      <w:szCs w:val="24"/>
      <w:lang w:eastAsia="ru-RU"/>
    </w:rPr>
  </w:style>
  <w:style w:type="character" w:customStyle="1" w:styleId="166">
    <w:name w:val="Заголовок 1 Знак66"/>
    <w:basedOn w:val="a1"/>
    <w:uiPriority w:val="1"/>
    <w:rsid w:val="008F2C53"/>
    <w:rPr>
      <w:rFonts w:ascii="Times New Roman" w:eastAsia="Times New Roman" w:hAnsi="Times New Roman" w:cs="Times New Roman"/>
      <w:b/>
      <w:bCs/>
      <w:sz w:val="28"/>
      <w:szCs w:val="28"/>
      <w:lang w:eastAsia="ru-RU"/>
    </w:rPr>
  </w:style>
  <w:style w:type="character" w:customStyle="1" w:styleId="283">
    <w:name w:val="Заголовок 2 Знак83"/>
    <w:basedOn w:val="a1"/>
    <w:uiPriority w:val="1"/>
    <w:rsid w:val="008F2C53"/>
    <w:rPr>
      <w:rFonts w:ascii="Times New Roman" w:eastAsia="Times New Roman" w:hAnsi="Times New Roman" w:cs="Times New Roman"/>
      <w:b/>
      <w:bCs/>
      <w:sz w:val="24"/>
      <w:szCs w:val="24"/>
      <w:lang w:eastAsia="ru-RU"/>
    </w:rPr>
  </w:style>
  <w:style w:type="character" w:customStyle="1" w:styleId="165">
    <w:name w:val="Заголовок 1 Знак65"/>
    <w:basedOn w:val="a1"/>
    <w:uiPriority w:val="1"/>
    <w:rsid w:val="008F2C53"/>
    <w:rPr>
      <w:rFonts w:ascii="Times New Roman" w:eastAsia="Times New Roman" w:hAnsi="Times New Roman" w:cs="Times New Roman"/>
      <w:b/>
      <w:bCs/>
      <w:sz w:val="28"/>
      <w:szCs w:val="28"/>
      <w:lang w:eastAsia="ru-RU"/>
    </w:rPr>
  </w:style>
  <w:style w:type="character" w:customStyle="1" w:styleId="282">
    <w:name w:val="Заголовок 2 Знак82"/>
    <w:basedOn w:val="a1"/>
    <w:uiPriority w:val="1"/>
    <w:rsid w:val="008F2C53"/>
    <w:rPr>
      <w:rFonts w:ascii="Times New Roman" w:eastAsia="Times New Roman" w:hAnsi="Times New Roman" w:cs="Times New Roman"/>
      <w:b/>
      <w:bCs/>
      <w:sz w:val="24"/>
      <w:szCs w:val="24"/>
      <w:lang w:eastAsia="ru-RU"/>
    </w:rPr>
  </w:style>
  <w:style w:type="character" w:customStyle="1" w:styleId="164">
    <w:name w:val="Заголовок 1 Знак64"/>
    <w:basedOn w:val="a1"/>
    <w:uiPriority w:val="1"/>
    <w:rsid w:val="008F2C53"/>
    <w:rPr>
      <w:rFonts w:ascii="Times New Roman" w:eastAsia="Times New Roman" w:hAnsi="Times New Roman" w:cs="Times New Roman"/>
      <w:b/>
      <w:bCs/>
      <w:sz w:val="28"/>
      <w:szCs w:val="28"/>
      <w:lang w:eastAsia="ru-RU"/>
    </w:rPr>
  </w:style>
  <w:style w:type="character" w:customStyle="1" w:styleId="281">
    <w:name w:val="Заголовок 2 Знак81"/>
    <w:basedOn w:val="a1"/>
    <w:uiPriority w:val="1"/>
    <w:rsid w:val="008F2C53"/>
    <w:rPr>
      <w:rFonts w:ascii="Times New Roman" w:eastAsia="Times New Roman" w:hAnsi="Times New Roman" w:cs="Times New Roman"/>
      <w:b/>
      <w:bCs/>
      <w:sz w:val="24"/>
      <w:szCs w:val="24"/>
      <w:lang w:eastAsia="ru-RU"/>
    </w:rPr>
  </w:style>
  <w:style w:type="character" w:customStyle="1" w:styleId="163">
    <w:name w:val="Заголовок 1 Знак63"/>
    <w:basedOn w:val="a1"/>
    <w:uiPriority w:val="1"/>
    <w:rsid w:val="008F2C53"/>
    <w:rPr>
      <w:rFonts w:ascii="Times New Roman" w:eastAsia="Times New Roman" w:hAnsi="Times New Roman" w:cs="Times New Roman"/>
      <w:b/>
      <w:bCs/>
      <w:sz w:val="28"/>
      <w:szCs w:val="28"/>
      <w:lang w:eastAsia="ru-RU"/>
    </w:rPr>
  </w:style>
  <w:style w:type="character" w:customStyle="1" w:styleId="280">
    <w:name w:val="Заголовок 2 Знак80"/>
    <w:basedOn w:val="a1"/>
    <w:uiPriority w:val="1"/>
    <w:rsid w:val="008F2C53"/>
    <w:rPr>
      <w:rFonts w:ascii="Times New Roman" w:eastAsia="Times New Roman" w:hAnsi="Times New Roman" w:cs="Times New Roman"/>
      <w:b/>
      <w:bCs/>
      <w:sz w:val="24"/>
      <w:szCs w:val="24"/>
      <w:lang w:eastAsia="ru-RU"/>
    </w:rPr>
  </w:style>
  <w:style w:type="character" w:customStyle="1" w:styleId="162">
    <w:name w:val="Заголовок 1 Знак62"/>
    <w:basedOn w:val="a1"/>
    <w:uiPriority w:val="1"/>
    <w:rsid w:val="008F2C53"/>
    <w:rPr>
      <w:rFonts w:ascii="Times New Roman" w:eastAsia="Times New Roman" w:hAnsi="Times New Roman" w:cs="Times New Roman"/>
      <w:b/>
      <w:bCs/>
      <w:sz w:val="28"/>
      <w:szCs w:val="28"/>
      <w:lang w:eastAsia="ru-RU"/>
    </w:rPr>
  </w:style>
  <w:style w:type="character" w:customStyle="1" w:styleId="279">
    <w:name w:val="Заголовок 2 Знак79"/>
    <w:basedOn w:val="a1"/>
    <w:uiPriority w:val="1"/>
    <w:rsid w:val="008F2C53"/>
    <w:rPr>
      <w:rFonts w:ascii="Times New Roman" w:eastAsia="Times New Roman" w:hAnsi="Times New Roman" w:cs="Times New Roman"/>
      <w:b/>
      <w:bCs/>
      <w:sz w:val="24"/>
      <w:szCs w:val="24"/>
      <w:lang w:eastAsia="ru-RU"/>
    </w:rPr>
  </w:style>
  <w:style w:type="character" w:customStyle="1" w:styleId="161">
    <w:name w:val="Заголовок 1 Знак61"/>
    <w:basedOn w:val="a1"/>
    <w:uiPriority w:val="1"/>
    <w:rsid w:val="008F2C53"/>
    <w:rPr>
      <w:rFonts w:ascii="Times New Roman" w:eastAsia="Times New Roman" w:hAnsi="Times New Roman" w:cs="Times New Roman"/>
      <w:b/>
      <w:bCs/>
      <w:sz w:val="28"/>
      <w:szCs w:val="28"/>
      <w:lang w:eastAsia="ru-RU"/>
    </w:rPr>
  </w:style>
  <w:style w:type="character" w:customStyle="1" w:styleId="278">
    <w:name w:val="Заголовок 2 Знак78"/>
    <w:basedOn w:val="a1"/>
    <w:uiPriority w:val="1"/>
    <w:rsid w:val="008F2C53"/>
    <w:rPr>
      <w:rFonts w:ascii="Times New Roman" w:eastAsia="Times New Roman" w:hAnsi="Times New Roman" w:cs="Times New Roman"/>
      <w:b/>
      <w:bCs/>
      <w:sz w:val="24"/>
      <w:szCs w:val="24"/>
      <w:lang w:eastAsia="ru-RU"/>
    </w:rPr>
  </w:style>
  <w:style w:type="character" w:customStyle="1" w:styleId="2323">
    <w:name w:val="Заголовок 2 Знак323"/>
    <w:basedOn w:val="a1"/>
    <w:uiPriority w:val="1"/>
    <w:rsid w:val="009F0622"/>
    <w:rPr>
      <w:rFonts w:ascii="Times New Roman" w:eastAsia="Times New Roman" w:hAnsi="Times New Roman" w:cs="Times New Roman"/>
      <w:b/>
      <w:bCs/>
      <w:sz w:val="24"/>
      <w:szCs w:val="24"/>
      <w:lang w:eastAsia="ru-RU"/>
    </w:rPr>
  </w:style>
  <w:style w:type="character" w:customStyle="1" w:styleId="1600">
    <w:name w:val="Заголовок 1 Знак60"/>
    <w:basedOn w:val="a1"/>
    <w:uiPriority w:val="1"/>
    <w:rsid w:val="008F2C53"/>
    <w:rPr>
      <w:rFonts w:ascii="Times New Roman" w:eastAsia="Times New Roman" w:hAnsi="Times New Roman" w:cs="Times New Roman"/>
      <w:b/>
      <w:bCs/>
      <w:sz w:val="28"/>
      <w:szCs w:val="28"/>
      <w:lang w:eastAsia="ru-RU"/>
    </w:rPr>
  </w:style>
  <w:style w:type="character" w:customStyle="1" w:styleId="277">
    <w:name w:val="Заголовок 2 Знак77"/>
    <w:basedOn w:val="a1"/>
    <w:uiPriority w:val="1"/>
    <w:rsid w:val="008F2C53"/>
    <w:rPr>
      <w:rFonts w:ascii="Times New Roman" w:eastAsia="Times New Roman" w:hAnsi="Times New Roman" w:cs="Times New Roman"/>
      <w:b/>
      <w:bCs/>
      <w:sz w:val="24"/>
      <w:szCs w:val="24"/>
      <w:lang w:eastAsia="ru-RU"/>
    </w:rPr>
  </w:style>
  <w:style w:type="character" w:customStyle="1" w:styleId="159">
    <w:name w:val="Заголовок 1 Знак59"/>
    <w:basedOn w:val="a1"/>
    <w:uiPriority w:val="1"/>
    <w:rsid w:val="008F2C53"/>
    <w:rPr>
      <w:rFonts w:ascii="Times New Roman" w:eastAsia="Times New Roman" w:hAnsi="Times New Roman" w:cs="Times New Roman"/>
      <w:b/>
      <w:bCs/>
      <w:sz w:val="28"/>
      <w:szCs w:val="28"/>
      <w:lang w:eastAsia="ru-RU"/>
    </w:rPr>
  </w:style>
  <w:style w:type="character" w:customStyle="1" w:styleId="276">
    <w:name w:val="Заголовок 2 Знак76"/>
    <w:basedOn w:val="a1"/>
    <w:uiPriority w:val="1"/>
    <w:rsid w:val="008F2C53"/>
    <w:rPr>
      <w:rFonts w:ascii="Times New Roman" w:eastAsia="Times New Roman" w:hAnsi="Times New Roman" w:cs="Times New Roman"/>
      <w:b/>
      <w:bCs/>
      <w:sz w:val="24"/>
      <w:szCs w:val="24"/>
      <w:lang w:eastAsia="ru-RU"/>
    </w:rPr>
  </w:style>
  <w:style w:type="character" w:customStyle="1" w:styleId="2322">
    <w:name w:val="Заголовок 2 Знак322"/>
    <w:basedOn w:val="a1"/>
    <w:uiPriority w:val="1"/>
    <w:rsid w:val="00741815"/>
    <w:rPr>
      <w:rFonts w:ascii="Times New Roman" w:eastAsia="Times New Roman" w:hAnsi="Times New Roman" w:cs="Times New Roman"/>
      <w:b/>
      <w:bCs/>
      <w:sz w:val="24"/>
      <w:szCs w:val="24"/>
      <w:lang w:eastAsia="ru-RU"/>
    </w:rPr>
  </w:style>
  <w:style w:type="character" w:customStyle="1" w:styleId="158">
    <w:name w:val="Заголовок 1 Знак58"/>
    <w:basedOn w:val="a1"/>
    <w:uiPriority w:val="1"/>
    <w:rsid w:val="008F2C53"/>
    <w:rPr>
      <w:rFonts w:ascii="Times New Roman" w:eastAsia="Times New Roman" w:hAnsi="Times New Roman" w:cs="Times New Roman"/>
      <w:b/>
      <w:bCs/>
      <w:sz w:val="28"/>
      <w:szCs w:val="28"/>
      <w:lang w:eastAsia="ru-RU"/>
    </w:rPr>
  </w:style>
  <w:style w:type="character" w:customStyle="1" w:styleId="275">
    <w:name w:val="Заголовок 2 Знак75"/>
    <w:basedOn w:val="a1"/>
    <w:uiPriority w:val="1"/>
    <w:rsid w:val="008F2C53"/>
    <w:rPr>
      <w:rFonts w:ascii="Times New Roman" w:eastAsia="Times New Roman" w:hAnsi="Times New Roman" w:cs="Times New Roman"/>
      <w:b/>
      <w:bCs/>
      <w:sz w:val="24"/>
      <w:szCs w:val="24"/>
      <w:lang w:eastAsia="ru-RU"/>
    </w:rPr>
  </w:style>
  <w:style w:type="character" w:customStyle="1" w:styleId="157">
    <w:name w:val="Заголовок 1 Знак57"/>
    <w:basedOn w:val="a1"/>
    <w:uiPriority w:val="1"/>
    <w:rsid w:val="008F2C53"/>
    <w:rPr>
      <w:rFonts w:ascii="Times New Roman" w:eastAsia="Times New Roman" w:hAnsi="Times New Roman" w:cs="Times New Roman"/>
      <w:b/>
      <w:bCs/>
      <w:sz w:val="28"/>
      <w:szCs w:val="28"/>
      <w:lang w:eastAsia="ru-RU"/>
    </w:rPr>
  </w:style>
  <w:style w:type="character" w:customStyle="1" w:styleId="274">
    <w:name w:val="Заголовок 2 Знак74"/>
    <w:basedOn w:val="a1"/>
    <w:uiPriority w:val="1"/>
    <w:rsid w:val="008F2C53"/>
    <w:rPr>
      <w:rFonts w:ascii="Times New Roman" w:eastAsia="Times New Roman" w:hAnsi="Times New Roman" w:cs="Times New Roman"/>
      <w:b/>
      <w:bCs/>
      <w:sz w:val="24"/>
      <w:szCs w:val="24"/>
      <w:lang w:eastAsia="ru-RU"/>
    </w:rPr>
  </w:style>
  <w:style w:type="character" w:customStyle="1" w:styleId="221">
    <w:name w:val="Основной текст Знак22"/>
    <w:basedOn w:val="a1"/>
    <w:uiPriority w:val="1"/>
    <w:rsid w:val="00F07F67"/>
    <w:rPr>
      <w:rFonts w:ascii="Times New Roman" w:eastAsia="Times New Roman" w:hAnsi="Times New Roman"/>
      <w:sz w:val="24"/>
      <w:szCs w:val="24"/>
      <w:lang w:val="en-US"/>
    </w:rPr>
  </w:style>
  <w:style w:type="character" w:customStyle="1" w:styleId="156">
    <w:name w:val="Заголовок 1 Знак56"/>
    <w:basedOn w:val="a1"/>
    <w:uiPriority w:val="1"/>
    <w:rsid w:val="008F2C53"/>
    <w:rPr>
      <w:rFonts w:ascii="Times New Roman" w:eastAsia="Times New Roman" w:hAnsi="Times New Roman" w:cs="Times New Roman"/>
      <w:b/>
      <w:bCs/>
      <w:sz w:val="28"/>
      <w:szCs w:val="28"/>
      <w:lang w:eastAsia="ru-RU"/>
    </w:rPr>
  </w:style>
  <w:style w:type="character" w:customStyle="1" w:styleId="273">
    <w:name w:val="Заголовок 2 Знак73"/>
    <w:basedOn w:val="a1"/>
    <w:uiPriority w:val="1"/>
    <w:rsid w:val="008F2C53"/>
    <w:rPr>
      <w:rFonts w:ascii="Times New Roman" w:eastAsia="Times New Roman" w:hAnsi="Times New Roman" w:cs="Times New Roman"/>
      <w:b/>
      <w:bCs/>
      <w:sz w:val="24"/>
      <w:szCs w:val="24"/>
      <w:lang w:eastAsia="ru-RU"/>
    </w:rPr>
  </w:style>
  <w:style w:type="character" w:customStyle="1" w:styleId="155">
    <w:name w:val="Заголовок 1 Знак55"/>
    <w:basedOn w:val="a1"/>
    <w:uiPriority w:val="1"/>
    <w:rsid w:val="008F2C53"/>
    <w:rPr>
      <w:rFonts w:ascii="Times New Roman" w:eastAsia="Times New Roman" w:hAnsi="Times New Roman" w:cs="Times New Roman"/>
      <w:b/>
      <w:bCs/>
      <w:sz w:val="28"/>
      <w:szCs w:val="28"/>
      <w:lang w:eastAsia="ru-RU"/>
    </w:rPr>
  </w:style>
  <w:style w:type="character" w:customStyle="1" w:styleId="272">
    <w:name w:val="Заголовок 2 Знак72"/>
    <w:basedOn w:val="a1"/>
    <w:uiPriority w:val="1"/>
    <w:rsid w:val="008F2C53"/>
    <w:rPr>
      <w:rFonts w:ascii="Times New Roman" w:eastAsia="Times New Roman" w:hAnsi="Times New Roman" w:cs="Times New Roman"/>
      <w:b/>
      <w:bCs/>
      <w:sz w:val="24"/>
      <w:szCs w:val="24"/>
      <w:lang w:eastAsia="ru-RU"/>
    </w:rPr>
  </w:style>
  <w:style w:type="character" w:customStyle="1" w:styleId="154">
    <w:name w:val="Заголовок 1 Знак54"/>
    <w:basedOn w:val="a1"/>
    <w:uiPriority w:val="1"/>
    <w:rsid w:val="008F2C53"/>
    <w:rPr>
      <w:rFonts w:ascii="Times New Roman" w:eastAsia="Times New Roman" w:hAnsi="Times New Roman" w:cs="Times New Roman"/>
      <w:b/>
      <w:bCs/>
      <w:sz w:val="28"/>
      <w:szCs w:val="28"/>
      <w:lang w:eastAsia="ru-RU"/>
    </w:rPr>
  </w:style>
  <w:style w:type="character" w:customStyle="1" w:styleId="271">
    <w:name w:val="Заголовок 2 Знак71"/>
    <w:basedOn w:val="a1"/>
    <w:uiPriority w:val="1"/>
    <w:rsid w:val="008F2C53"/>
    <w:rPr>
      <w:rFonts w:ascii="Times New Roman" w:eastAsia="Times New Roman" w:hAnsi="Times New Roman" w:cs="Times New Roman"/>
      <w:b/>
      <w:bCs/>
      <w:sz w:val="24"/>
      <w:szCs w:val="24"/>
      <w:lang w:eastAsia="ru-RU"/>
    </w:rPr>
  </w:style>
  <w:style w:type="character" w:customStyle="1" w:styleId="153">
    <w:name w:val="Заголовок 1 Знак53"/>
    <w:basedOn w:val="a1"/>
    <w:uiPriority w:val="1"/>
    <w:rsid w:val="008F2C53"/>
    <w:rPr>
      <w:rFonts w:ascii="Times New Roman" w:eastAsia="Times New Roman" w:hAnsi="Times New Roman" w:cs="Times New Roman"/>
      <w:b/>
      <w:bCs/>
      <w:sz w:val="28"/>
      <w:szCs w:val="28"/>
      <w:lang w:eastAsia="ru-RU"/>
    </w:rPr>
  </w:style>
  <w:style w:type="character" w:customStyle="1" w:styleId="270">
    <w:name w:val="Заголовок 2 Знак70"/>
    <w:basedOn w:val="a1"/>
    <w:uiPriority w:val="1"/>
    <w:rsid w:val="008F2C53"/>
    <w:rPr>
      <w:rFonts w:ascii="Times New Roman" w:eastAsia="Times New Roman" w:hAnsi="Times New Roman" w:cs="Times New Roman"/>
      <w:b/>
      <w:bCs/>
      <w:sz w:val="24"/>
      <w:szCs w:val="24"/>
      <w:lang w:eastAsia="ru-RU"/>
    </w:rPr>
  </w:style>
  <w:style w:type="character" w:customStyle="1" w:styleId="211">
    <w:name w:val="Основной текст Знак21"/>
    <w:basedOn w:val="a1"/>
    <w:uiPriority w:val="99"/>
    <w:semiHidden/>
    <w:rsid w:val="00B9121B"/>
    <w:rPr>
      <w:rFonts w:ascii="Times New Roman" w:hAnsi="Times New Roman"/>
      <w:sz w:val="24"/>
    </w:rPr>
  </w:style>
  <w:style w:type="character" w:customStyle="1" w:styleId="240">
    <w:name w:val="Заголовок 2 Знак4"/>
    <w:basedOn w:val="a1"/>
    <w:uiPriority w:val="1"/>
    <w:rsid w:val="00B9121B"/>
    <w:rPr>
      <w:rFonts w:ascii="Times New Roman" w:eastAsia="Times New Roman" w:hAnsi="Times New Roman" w:cs="Times New Roman"/>
      <w:b/>
      <w:bCs/>
      <w:sz w:val="24"/>
      <w:szCs w:val="24"/>
      <w:lang w:eastAsia="ru-RU"/>
    </w:rPr>
  </w:style>
  <w:style w:type="character" w:customStyle="1" w:styleId="152">
    <w:name w:val="Заголовок 1 Знак52"/>
    <w:basedOn w:val="a1"/>
    <w:uiPriority w:val="1"/>
    <w:rsid w:val="008F2C53"/>
    <w:rPr>
      <w:rFonts w:ascii="Times New Roman" w:eastAsia="Times New Roman" w:hAnsi="Times New Roman" w:cs="Times New Roman"/>
      <w:b/>
      <w:bCs/>
      <w:sz w:val="28"/>
      <w:szCs w:val="28"/>
      <w:lang w:eastAsia="ru-RU"/>
    </w:rPr>
  </w:style>
  <w:style w:type="character" w:customStyle="1" w:styleId="269">
    <w:name w:val="Заголовок 2 Знак69"/>
    <w:basedOn w:val="a1"/>
    <w:uiPriority w:val="1"/>
    <w:rsid w:val="008F2C53"/>
    <w:rPr>
      <w:rFonts w:ascii="Times New Roman" w:eastAsia="Times New Roman" w:hAnsi="Times New Roman" w:cs="Times New Roman"/>
      <w:b/>
      <w:bCs/>
      <w:sz w:val="24"/>
      <w:szCs w:val="24"/>
      <w:lang w:eastAsia="ru-RU"/>
    </w:rPr>
  </w:style>
  <w:style w:type="character" w:customStyle="1" w:styleId="151">
    <w:name w:val="Заголовок 1 Знак51"/>
    <w:basedOn w:val="a1"/>
    <w:uiPriority w:val="1"/>
    <w:rsid w:val="008F2C53"/>
    <w:rPr>
      <w:rFonts w:ascii="Times New Roman" w:eastAsia="Times New Roman" w:hAnsi="Times New Roman" w:cs="Times New Roman"/>
      <w:b/>
      <w:bCs/>
      <w:sz w:val="28"/>
      <w:szCs w:val="28"/>
      <w:lang w:eastAsia="ru-RU"/>
    </w:rPr>
  </w:style>
  <w:style w:type="character" w:customStyle="1" w:styleId="268">
    <w:name w:val="Заголовок 2 Знак68"/>
    <w:basedOn w:val="a1"/>
    <w:uiPriority w:val="1"/>
    <w:rsid w:val="008F2C53"/>
    <w:rPr>
      <w:rFonts w:ascii="Times New Roman" w:eastAsia="Times New Roman" w:hAnsi="Times New Roman" w:cs="Times New Roman"/>
      <w:b/>
      <w:bCs/>
      <w:sz w:val="24"/>
      <w:szCs w:val="24"/>
      <w:lang w:eastAsia="ru-RU"/>
    </w:rPr>
  </w:style>
  <w:style w:type="character" w:customStyle="1" w:styleId="150">
    <w:name w:val="Заголовок 1 Знак50"/>
    <w:basedOn w:val="a1"/>
    <w:uiPriority w:val="1"/>
    <w:rsid w:val="008F2C53"/>
    <w:rPr>
      <w:rFonts w:ascii="Times New Roman" w:eastAsia="Times New Roman" w:hAnsi="Times New Roman" w:cs="Times New Roman"/>
      <w:b/>
      <w:bCs/>
      <w:sz w:val="28"/>
      <w:szCs w:val="28"/>
      <w:lang w:eastAsia="ru-RU"/>
    </w:rPr>
  </w:style>
  <w:style w:type="character" w:customStyle="1" w:styleId="267">
    <w:name w:val="Заголовок 2 Знак67"/>
    <w:basedOn w:val="a1"/>
    <w:uiPriority w:val="1"/>
    <w:rsid w:val="008F2C53"/>
    <w:rPr>
      <w:rFonts w:ascii="Times New Roman" w:eastAsia="Times New Roman" w:hAnsi="Times New Roman" w:cs="Times New Roman"/>
      <w:b/>
      <w:bCs/>
      <w:sz w:val="24"/>
      <w:szCs w:val="24"/>
      <w:lang w:eastAsia="ru-RU"/>
    </w:rPr>
  </w:style>
  <w:style w:type="character" w:customStyle="1" w:styleId="149">
    <w:name w:val="Заголовок 1 Знак49"/>
    <w:basedOn w:val="a1"/>
    <w:uiPriority w:val="1"/>
    <w:rsid w:val="008F2C53"/>
    <w:rPr>
      <w:rFonts w:ascii="Times New Roman" w:eastAsia="Times New Roman" w:hAnsi="Times New Roman" w:cs="Times New Roman"/>
      <w:b/>
      <w:bCs/>
      <w:sz w:val="28"/>
      <w:szCs w:val="28"/>
      <w:lang w:eastAsia="ru-RU"/>
    </w:rPr>
  </w:style>
  <w:style w:type="character" w:customStyle="1" w:styleId="266">
    <w:name w:val="Заголовок 2 Знак66"/>
    <w:basedOn w:val="a1"/>
    <w:uiPriority w:val="1"/>
    <w:rsid w:val="008F2C53"/>
    <w:rPr>
      <w:rFonts w:ascii="Times New Roman" w:eastAsia="Times New Roman" w:hAnsi="Times New Roman" w:cs="Times New Roman"/>
      <w:b/>
      <w:bCs/>
      <w:sz w:val="24"/>
      <w:szCs w:val="24"/>
      <w:lang w:eastAsia="ru-RU"/>
    </w:rPr>
  </w:style>
  <w:style w:type="character" w:customStyle="1" w:styleId="148">
    <w:name w:val="Заголовок 1 Знак48"/>
    <w:basedOn w:val="a1"/>
    <w:uiPriority w:val="1"/>
    <w:rsid w:val="008F2C53"/>
    <w:rPr>
      <w:rFonts w:ascii="Times New Roman" w:eastAsia="Times New Roman" w:hAnsi="Times New Roman" w:cs="Times New Roman"/>
      <w:b/>
      <w:bCs/>
      <w:sz w:val="28"/>
      <w:szCs w:val="28"/>
      <w:lang w:eastAsia="ru-RU"/>
    </w:rPr>
  </w:style>
  <w:style w:type="character" w:customStyle="1" w:styleId="265">
    <w:name w:val="Заголовок 2 Знак65"/>
    <w:basedOn w:val="a1"/>
    <w:uiPriority w:val="1"/>
    <w:rsid w:val="008F2C53"/>
    <w:rPr>
      <w:rFonts w:ascii="Times New Roman" w:eastAsia="Times New Roman" w:hAnsi="Times New Roman" w:cs="Times New Roman"/>
      <w:b/>
      <w:bCs/>
      <w:sz w:val="24"/>
      <w:szCs w:val="24"/>
      <w:lang w:eastAsia="ru-RU"/>
    </w:rPr>
  </w:style>
  <w:style w:type="character" w:customStyle="1" w:styleId="147">
    <w:name w:val="Заголовок 1 Знак47"/>
    <w:basedOn w:val="a1"/>
    <w:uiPriority w:val="1"/>
    <w:rsid w:val="008F2C53"/>
    <w:rPr>
      <w:rFonts w:ascii="Times New Roman" w:eastAsia="Times New Roman" w:hAnsi="Times New Roman" w:cs="Times New Roman"/>
      <w:b/>
      <w:bCs/>
      <w:sz w:val="28"/>
      <w:szCs w:val="28"/>
      <w:lang w:eastAsia="ru-RU"/>
    </w:rPr>
  </w:style>
  <w:style w:type="character" w:customStyle="1" w:styleId="264">
    <w:name w:val="Заголовок 2 Знак64"/>
    <w:basedOn w:val="a1"/>
    <w:uiPriority w:val="1"/>
    <w:rsid w:val="008F2C53"/>
    <w:rPr>
      <w:rFonts w:ascii="Times New Roman" w:eastAsia="Times New Roman" w:hAnsi="Times New Roman" w:cs="Times New Roman"/>
      <w:b/>
      <w:bCs/>
      <w:sz w:val="24"/>
      <w:szCs w:val="24"/>
      <w:lang w:eastAsia="ru-RU"/>
    </w:rPr>
  </w:style>
  <w:style w:type="character" w:customStyle="1" w:styleId="146">
    <w:name w:val="Заголовок 1 Знак46"/>
    <w:basedOn w:val="a1"/>
    <w:uiPriority w:val="1"/>
    <w:rsid w:val="008F2C53"/>
    <w:rPr>
      <w:rFonts w:ascii="Times New Roman" w:eastAsia="Times New Roman" w:hAnsi="Times New Roman" w:cs="Times New Roman"/>
      <w:b/>
      <w:bCs/>
      <w:sz w:val="28"/>
      <w:szCs w:val="28"/>
      <w:lang w:eastAsia="ru-RU"/>
    </w:rPr>
  </w:style>
  <w:style w:type="character" w:customStyle="1" w:styleId="263">
    <w:name w:val="Заголовок 2 Знак63"/>
    <w:basedOn w:val="a1"/>
    <w:uiPriority w:val="1"/>
    <w:rsid w:val="008F2C53"/>
    <w:rPr>
      <w:rFonts w:ascii="Times New Roman" w:eastAsia="Times New Roman" w:hAnsi="Times New Roman" w:cs="Times New Roman"/>
      <w:b/>
      <w:bCs/>
      <w:sz w:val="24"/>
      <w:szCs w:val="24"/>
      <w:lang w:eastAsia="ru-RU"/>
    </w:rPr>
  </w:style>
  <w:style w:type="character" w:customStyle="1" w:styleId="145">
    <w:name w:val="Заголовок 1 Знак45"/>
    <w:basedOn w:val="a1"/>
    <w:uiPriority w:val="1"/>
    <w:rsid w:val="008F2C53"/>
    <w:rPr>
      <w:rFonts w:ascii="Times New Roman" w:eastAsia="Times New Roman" w:hAnsi="Times New Roman" w:cs="Times New Roman"/>
      <w:b/>
      <w:bCs/>
      <w:sz w:val="28"/>
      <w:szCs w:val="28"/>
      <w:lang w:eastAsia="ru-RU"/>
    </w:rPr>
  </w:style>
  <w:style w:type="character" w:customStyle="1" w:styleId="262">
    <w:name w:val="Заголовок 2 Знак62"/>
    <w:basedOn w:val="a1"/>
    <w:uiPriority w:val="1"/>
    <w:rsid w:val="008F2C53"/>
    <w:rPr>
      <w:rFonts w:ascii="Times New Roman" w:eastAsia="Times New Roman" w:hAnsi="Times New Roman" w:cs="Times New Roman"/>
      <w:b/>
      <w:bCs/>
      <w:sz w:val="24"/>
      <w:szCs w:val="24"/>
      <w:lang w:eastAsia="ru-RU"/>
    </w:rPr>
  </w:style>
  <w:style w:type="character" w:customStyle="1" w:styleId="144">
    <w:name w:val="Заголовок 1 Знак44"/>
    <w:basedOn w:val="a1"/>
    <w:uiPriority w:val="1"/>
    <w:rsid w:val="008F2C53"/>
    <w:rPr>
      <w:rFonts w:ascii="Times New Roman" w:eastAsia="Times New Roman" w:hAnsi="Times New Roman" w:cs="Times New Roman"/>
      <w:b/>
      <w:bCs/>
      <w:sz w:val="28"/>
      <w:szCs w:val="28"/>
      <w:lang w:eastAsia="ru-RU"/>
    </w:rPr>
  </w:style>
  <w:style w:type="character" w:customStyle="1" w:styleId="261">
    <w:name w:val="Заголовок 2 Знак61"/>
    <w:basedOn w:val="a1"/>
    <w:uiPriority w:val="1"/>
    <w:rsid w:val="008F2C53"/>
    <w:rPr>
      <w:rFonts w:ascii="Times New Roman" w:eastAsia="Times New Roman" w:hAnsi="Times New Roman" w:cs="Times New Roman"/>
      <w:b/>
      <w:bCs/>
      <w:sz w:val="24"/>
      <w:szCs w:val="24"/>
      <w:lang w:eastAsia="ru-RU"/>
    </w:rPr>
  </w:style>
  <w:style w:type="character" w:customStyle="1" w:styleId="143">
    <w:name w:val="Заголовок 1 Знак43"/>
    <w:basedOn w:val="a1"/>
    <w:uiPriority w:val="1"/>
    <w:rsid w:val="008F2C53"/>
    <w:rPr>
      <w:rFonts w:ascii="Times New Roman" w:eastAsia="Times New Roman" w:hAnsi="Times New Roman" w:cs="Times New Roman"/>
      <w:b/>
      <w:bCs/>
      <w:sz w:val="28"/>
      <w:szCs w:val="28"/>
      <w:lang w:eastAsia="ru-RU"/>
    </w:rPr>
  </w:style>
  <w:style w:type="character" w:customStyle="1" w:styleId="260">
    <w:name w:val="Заголовок 2 Знак60"/>
    <w:basedOn w:val="a1"/>
    <w:uiPriority w:val="1"/>
    <w:rsid w:val="008F2C53"/>
    <w:rPr>
      <w:rFonts w:ascii="Times New Roman" w:eastAsia="Times New Roman" w:hAnsi="Times New Roman" w:cs="Times New Roman"/>
      <w:b/>
      <w:bCs/>
      <w:sz w:val="24"/>
      <w:szCs w:val="24"/>
      <w:lang w:eastAsia="ru-RU"/>
    </w:rPr>
  </w:style>
  <w:style w:type="character" w:customStyle="1" w:styleId="142">
    <w:name w:val="Заголовок 1 Знак42"/>
    <w:basedOn w:val="a1"/>
    <w:uiPriority w:val="1"/>
    <w:rsid w:val="008F2C53"/>
    <w:rPr>
      <w:rFonts w:ascii="Times New Roman" w:eastAsia="Times New Roman" w:hAnsi="Times New Roman" w:cs="Times New Roman"/>
      <w:b/>
      <w:bCs/>
      <w:sz w:val="28"/>
      <w:szCs w:val="28"/>
      <w:lang w:eastAsia="ru-RU"/>
    </w:rPr>
  </w:style>
  <w:style w:type="character" w:customStyle="1" w:styleId="259">
    <w:name w:val="Заголовок 2 Знак59"/>
    <w:basedOn w:val="a1"/>
    <w:uiPriority w:val="1"/>
    <w:rsid w:val="008F2C53"/>
    <w:rPr>
      <w:rFonts w:ascii="Times New Roman" w:eastAsia="Times New Roman" w:hAnsi="Times New Roman" w:cs="Times New Roman"/>
      <w:b/>
      <w:bCs/>
      <w:sz w:val="24"/>
      <w:szCs w:val="24"/>
      <w:lang w:eastAsia="ru-RU"/>
    </w:rPr>
  </w:style>
  <w:style w:type="character" w:customStyle="1" w:styleId="141">
    <w:name w:val="Заголовок 1 Знак41"/>
    <w:basedOn w:val="a1"/>
    <w:uiPriority w:val="1"/>
    <w:rsid w:val="008F2C53"/>
    <w:rPr>
      <w:rFonts w:ascii="Times New Roman" w:eastAsia="Times New Roman" w:hAnsi="Times New Roman" w:cs="Times New Roman"/>
      <w:b/>
      <w:bCs/>
      <w:sz w:val="28"/>
      <w:szCs w:val="28"/>
      <w:lang w:eastAsia="ru-RU"/>
    </w:rPr>
  </w:style>
  <w:style w:type="character" w:customStyle="1" w:styleId="258">
    <w:name w:val="Заголовок 2 Знак58"/>
    <w:basedOn w:val="a1"/>
    <w:uiPriority w:val="1"/>
    <w:rsid w:val="008F2C53"/>
    <w:rPr>
      <w:rFonts w:ascii="Times New Roman" w:eastAsia="Times New Roman" w:hAnsi="Times New Roman" w:cs="Times New Roman"/>
      <w:b/>
      <w:bCs/>
      <w:sz w:val="24"/>
      <w:szCs w:val="24"/>
      <w:lang w:eastAsia="ru-RU"/>
    </w:rPr>
  </w:style>
  <w:style w:type="character" w:customStyle="1" w:styleId="200">
    <w:name w:val="Основной текст Знак20"/>
    <w:basedOn w:val="a1"/>
    <w:uiPriority w:val="99"/>
    <w:semiHidden/>
    <w:rsid w:val="00C62FEE"/>
    <w:rPr>
      <w:rFonts w:ascii="Times New Roman" w:hAnsi="Times New Roman"/>
      <w:sz w:val="24"/>
    </w:rPr>
  </w:style>
  <w:style w:type="character" w:customStyle="1" w:styleId="19">
    <w:name w:val="Основной текст Знак19"/>
    <w:basedOn w:val="a1"/>
    <w:uiPriority w:val="1"/>
    <w:rsid w:val="00C62FEE"/>
    <w:rPr>
      <w:rFonts w:ascii="Times New Roman" w:eastAsia="Times New Roman" w:hAnsi="Times New Roman"/>
      <w:sz w:val="24"/>
      <w:szCs w:val="24"/>
      <w:lang w:val="en-US"/>
    </w:rPr>
  </w:style>
  <w:style w:type="character" w:customStyle="1" w:styleId="2321">
    <w:name w:val="Заголовок 2 Знак321"/>
    <w:basedOn w:val="a1"/>
    <w:uiPriority w:val="1"/>
    <w:rsid w:val="00C62FEE"/>
    <w:rPr>
      <w:rFonts w:ascii="Times New Roman" w:eastAsia="Times New Roman" w:hAnsi="Times New Roman" w:cs="Times New Roman"/>
      <w:b/>
      <w:bCs/>
      <w:sz w:val="24"/>
      <w:szCs w:val="24"/>
      <w:lang w:eastAsia="ru-RU"/>
    </w:rPr>
  </w:style>
  <w:style w:type="character" w:customStyle="1" w:styleId="140">
    <w:name w:val="Заголовок 1 Знак40"/>
    <w:basedOn w:val="a1"/>
    <w:uiPriority w:val="1"/>
    <w:rsid w:val="008F2C53"/>
    <w:rPr>
      <w:rFonts w:ascii="Times New Roman" w:eastAsia="Times New Roman" w:hAnsi="Times New Roman" w:cs="Times New Roman"/>
      <w:b/>
      <w:bCs/>
      <w:sz w:val="28"/>
      <w:szCs w:val="28"/>
      <w:lang w:eastAsia="ru-RU"/>
    </w:rPr>
  </w:style>
  <w:style w:type="character" w:customStyle="1" w:styleId="257">
    <w:name w:val="Заголовок 2 Знак57"/>
    <w:basedOn w:val="a1"/>
    <w:uiPriority w:val="1"/>
    <w:rsid w:val="008F2C53"/>
    <w:rPr>
      <w:rFonts w:ascii="Times New Roman" w:eastAsia="Times New Roman" w:hAnsi="Times New Roman" w:cs="Times New Roman"/>
      <w:b/>
      <w:bCs/>
      <w:sz w:val="24"/>
      <w:szCs w:val="24"/>
      <w:lang w:eastAsia="ru-RU"/>
    </w:rPr>
  </w:style>
  <w:style w:type="character" w:customStyle="1" w:styleId="2110">
    <w:name w:val="Заголовок 2 Знак110"/>
    <w:basedOn w:val="a1"/>
    <w:uiPriority w:val="1"/>
    <w:rsid w:val="00686F46"/>
    <w:rPr>
      <w:rFonts w:ascii="Times New Roman" w:eastAsia="Times New Roman" w:hAnsi="Times New Roman" w:cs="Times New Roman"/>
      <w:b/>
      <w:bCs/>
      <w:sz w:val="24"/>
      <w:szCs w:val="24"/>
      <w:lang w:eastAsia="ru-RU"/>
    </w:rPr>
  </w:style>
  <w:style w:type="character" w:customStyle="1" w:styleId="18">
    <w:name w:val="Основной текст Знак18"/>
    <w:basedOn w:val="a1"/>
    <w:uiPriority w:val="1"/>
    <w:rsid w:val="00686F46"/>
    <w:rPr>
      <w:rFonts w:ascii="Times New Roman" w:eastAsia="Times New Roman" w:hAnsi="Times New Roman"/>
      <w:sz w:val="24"/>
      <w:szCs w:val="24"/>
      <w:lang w:val="en-US"/>
    </w:rPr>
  </w:style>
  <w:style w:type="character" w:customStyle="1" w:styleId="139">
    <w:name w:val="Заголовок 1 Знак39"/>
    <w:basedOn w:val="a1"/>
    <w:uiPriority w:val="1"/>
    <w:rsid w:val="008F2C53"/>
    <w:rPr>
      <w:rFonts w:ascii="Times New Roman" w:eastAsia="Times New Roman" w:hAnsi="Times New Roman" w:cs="Times New Roman"/>
      <w:b/>
      <w:bCs/>
      <w:sz w:val="28"/>
      <w:szCs w:val="28"/>
      <w:lang w:eastAsia="ru-RU"/>
    </w:rPr>
  </w:style>
  <w:style w:type="character" w:customStyle="1" w:styleId="256">
    <w:name w:val="Заголовок 2 Знак56"/>
    <w:basedOn w:val="a1"/>
    <w:uiPriority w:val="1"/>
    <w:rsid w:val="008F2C53"/>
    <w:rPr>
      <w:rFonts w:ascii="Times New Roman" w:eastAsia="Times New Roman" w:hAnsi="Times New Roman" w:cs="Times New Roman"/>
      <w:b/>
      <w:bCs/>
      <w:sz w:val="24"/>
      <w:szCs w:val="24"/>
      <w:lang w:eastAsia="ru-RU"/>
    </w:rPr>
  </w:style>
  <w:style w:type="character" w:customStyle="1" w:styleId="138">
    <w:name w:val="Заголовок 1 Знак38"/>
    <w:basedOn w:val="a1"/>
    <w:uiPriority w:val="1"/>
    <w:rsid w:val="008F2C53"/>
    <w:rPr>
      <w:rFonts w:ascii="Times New Roman" w:eastAsia="Times New Roman" w:hAnsi="Times New Roman" w:cs="Times New Roman"/>
      <w:b/>
      <w:bCs/>
      <w:sz w:val="28"/>
      <w:szCs w:val="28"/>
      <w:lang w:eastAsia="ru-RU"/>
    </w:rPr>
  </w:style>
  <w:style w:type="character" w:customStyle="1" w:styleId="255">
    <w:name w:val="Заголовок 2 Знак55"/>
    <w:basedOn w:val="a1"/>
    <w:uiPriority w:val="1"/>
    <w:rsid w:val="008F2C53"/>
    <w:rPr>
      <w:rFonts w:ascii="Times New Roman" w:eastAsia="Times New Roman" w:hAnsi="Times New Roman" w:cs="Times New Roman"/>
      <w:b/>
      <w:bCs/>
      <w:sz w:val="24"/>
      <w:szCs w:val="24"/>
      <w:lang w:eastAsia="ru-RU"/>
    </w:rPr>
  </w:style>
  <w:style w:type="character" w:customStyle="1" w:styleId="137">
    <w:name w:val="Заголовок 1 Знак37"/>
    <w:basedOn w:val="a1"/>
    <w:uiPriority w:val="1"/>
    <w:rsid w:val="008F2C53"/>
    <w:rPr>
      <w:rFonts w:ascii="Times New Roman" w:eastAsia="Times New Roman" w:hAnsi="Times New Roman" w:cs="Times New Roman"/>
      <w:b/>
      <w:bCs/>
      <w:sz w:val="28"/>
      <w:szCs w:val="28"/>
      <w:lang w:eastAsia="ru-RU"/>
    </w:rPr>
  </w:style>
  <w:style w:type="character" w:customStyle="1" w:styleId="254">
    <w:name w:val="Заголовок 2 Знак54"/>
    <w:basedOn w:val="a1"/>
    <w:uiPriority w:val="1"/>
    <w:rsid w:val="008F2C53"/>
    <w:rPr>
      <w:rFonts w:ascii="Times New Roman" w:eastAsia="Times New Roman" w:hAnsi="Times New Roman" w:cs="Times New Roman"/>
      <w:b/>
      <w:bCs/>
      <w:sz w:val="24"/>
      <w:szCs w:val="24"/>
      <w:lang w:eastAsia="ru-RU"/>
    </w:rPr>
  </w:style>
  <w:style w:type="character" w:customStyle="1" w:styleId="136">
    <w:name w:val="Заголовок 1 Знак36"/>
    <w:basedOn w:val="a1"/>
    <w:uiPriority w:val="1"/>
    <w:rsid w:val="008F2C53"/>
    <w:rPr>
      <w:rFonts w:ascii="Times New Roman" w:eastAsia="Times New Roman" w:hAnsi="Times New Roman" w:cs="Times New Roman"/>
      <w:b/>
      <w:bCs/>
      <w:sz w:val="28"/>
      <w:szCs w:val="28"/>
      <w:lang w:eastAsia="ru-RU"/>
    </w:rPr>
  </w:style>
  <w:style w:type="character" w:customStyle="1" w:styleId="253">
    <w:name w:val="Заголовок 2 Знак53"/>
    <w:basedOn w:val="a1"/>
    <w:uiPriority w:val="1"/>
    <w:rsid w:val="008F2C53"/>
    <w:rPr>
      <w:rFonts w:ascii="Times New Roman" w:eastAsia="Times New Roman" w:hAnsi="Times New Roman" w:cs="Times New Roman"/>
      <w:b/>
      <w:bCs/>
      <w:sz w:val="24"/>
      <w:szCs w:val="24"/>
      <w:lang w:eastAsia="ru-RU"/>
    </w:rPr>
  </w:style>
  <w:style w:type="character" w:customStyle="1" w:styleId="2320">
    <w:name w:val="Заголовок 2 Знак320"/>
    <w:basedOn w:val="a1"/>
    <w:uiPriority w:val="1"/>
    <w:rsid w:val="00934735"/>
    <w:rPr>
      <w:rFonts w:ascii="Times New Roman" w:eastAsia="Times New Roman" w:hAnsi="Times New Roman" w:cs="Times New Roman"/>
      <w:b/>
      <w:bCs/>
      <w:sz w:val="24"/>
      <w:szCs w:val="24"/>
      <w:lang w:eastAsia="ru-RU"/>
    </w:rPr>
  </w:style>
  <w:style w:type="character" w:customStyle="1" w:styleId="135">
    <w:name w:val="Заголовок 1 Знак35"/>
    <w:basedOn w:val="a1"/>
    <w:uiPriority w:val="1"/>
    <w:rsid w:val="008F2C53"/>
    <w:rPr>
      <w:rFonts w:ascii="Times New Roman" w:eastAsia="Times New Roman" w:hAnsi="Times New Roman" w:cs="Times New Roman"/>
      <w:b/>
      <w:bCs/>
      <w:sz w:val="28"/>
      <w:szCs w:val="28"/>
      <w:lang w:eastAsia="ru-RU"/>
    </w:rPr>
  </w:style>
  <w:style w:type="character" w:customStyle="1" w:styleId="252">
    <w:name w:val="Заголовок 2 Знак52"/>
    <w:basedOn w:val="a1"/>
    <w:uiPriority w:val="1"/>
    <w:rsid w:val="008F2C53"/>
    <w:rPr>
      <w:rFonts w:ascii="Times New Roman" w:eastAsia="Times New Roman" w:hAnsi="Times New Roman" w:cs="Times New Roman"/>
      <w:b/>
      <w:bCs/>
      <w:sz w:val="24"/>
      <w:szCs w:val="24"/>
      <w:lang w:eastAsia="ru-RU"/>
    </w:rPr>
  </w:style>
  <w:style w:type="character" w:customStyle="1" w:styleId="2319">
    <w:name w:val="Заголовок 2 Знак319"/>
    <w:basedOn w:val="a1"/>
    <w:uiPriority w:val="1"/>
    <w:rsid w:val="00934735"/>
    <w:rPr>
      <w:rFonts w:ascii="Times New Roman" w:eastAsia="Times New Roman" w:hAnsi="Times New Roman" w:cs="Times New Roman"/>
      <w:b/>
      <w:bCs/>
      <w:sz w:val="24"/>
      <w:szCs w:val="24"/>
      <w:lang w:eastAsia="ru-RU"/>
    </w:rPr>
  </w:style>
  <w:style w:type="character" w:customStyle="1" w:styleId="134">
    <w:name w:val="Заголовок 1 Знак34"/>
    <w:basedOn w:val="a1"/>
    <w:uiPriority w:val="1"/>
    <w:rsid w:val="008F2C53"/>
    <w:rPr>
      <w:rFonts w:ascii="Times New Roman" w:eastAsia="Times New Roman" w:hAnsi="Times New Roman" w:cs="Times New Roman"/>
      <w:b/>
      <w:bCs/>
      <w:sz w:val="28"/>
      <w:szCs w:val="28"/>
      <w:lang w:eastAsia="ru-RU"/>
    </w:rPr>
  </w:style>
  <w:style w:type="character" w:customStyle="1" w:styleId="251">
    <w:name w:val="Заголовок 2 Знак51"/>
    <w:basedOn w:val="a1"/>
    <w:uiPriority w:val="1"/>
    <w:rsid w:val="008F2C53"/>
    <w:rPr>
      <w:rFonts w:ascii="Times New Roman" w:eastAsia="Times New Roman" w:hAnsi="Times New Roman" w:cs="Times New Roman"/>
      <w:b/>
      <w:bCs/>
      <w:sz w:val="24"/>
      <w:szCs w:val="24"/>
      <w:lang w:eastAsia="ru-RU"/>
    </w:rPr>
  </w:style>
  <w:style w:type="character" w:customStyle="1" w:styleId="2318">
    <w:name w:val="Заголовок 2 Знак318"/>
    <w:basedOn w:val="a1"/>
    <w:uiPriority w:val="1"/>
    <w:rsid w:val="008174A2"/>
    <w:rPr>
      <w:rFonts w:ascii="Times New Roman" w:eastAsia="Times New Roman" w:hAnsi="Times New Roman" w:cs="Times New Roman"/>
      <w:b/>
      <w:bCs/>
      <w:sz w:val="24"/>
      <w:szCs w:val="24"/>
      <w:lang w:eastAsia="ru-RU"/>
    </w:rPr>
  </w:style>
  <w:style w:type="character" w:customStyle="1" w:styleId="17">
    <w:name w:val="Основной текст Знак17"/>
    <w:basedOn w:val="a1"/>
    <w:uiPriority w:val="99"/>
    <w:semiHidden/>
    <w:rsid w:val="004E7EAE"/>
    <w:rPr>
      <w:rFonts w:ascii="Times New Roman" w:hAnsi="Times New Roman"/>
      <w:sz w:val="24"/>
    </w:rPr>
  </w:style>
  <w:style w:type="character" w:customStyle="1" w:styleId="16a">
    <w:name w:val="Основной текст Знак16"/>
    <w:basedOn w:val="a1"/>
    <w:uiPriority w:val="1"/>
    <w:rsid w:val="004E7EAE"/>
    <w:rPr>
      <w:rFonts w:ascii="Times New Roman" w:eastAsia="Times New Roman" w:hAnsi="Times New Roman"/>
      <w:sz w:val="24"/>
      <w:szCs w:val="24"/>
      <w:lang w:val="en-US"/>
    </w:rPr>
  </w:style>
  <w:style w:type="character" w:customStyle="1" w:styleId="133">
    <w:name w:val="Заголовок 1 Знак33"/>
    <w:basedOn w:val="a1"/>
    <w:uiPriority w:val="1"/>
    <w:rsid w:val="008F2C53"/>
    <w:rPr>
      <w:rFonts w:ascii="Times New Roman" w:eastAsia="Times New Roman" w:hAnsi="Times New Roman" w:cs="Times New Roman"/>
      <w:b/>
      <w:bCs/>
      <w:sz w:val="28"/>
      <w:szCs w:val="28"/>
      <w:lang w:eastAsia="ru-RU"/>
    </w:rPr>
  </w:style>
  <w:style w:type="character" w:customStyle="1" w:styleId="250">
    <w:name w:val="Заголовок 2 Знак50"/>
    <w:basedOn w:val="a1"/>
    <w:uiPriority w:val="1"/>
    <w:rsid w:val="008F2C53"/>
    <w:rPr>
      <w:rFonts w:ascii="Times New Roman" w:eastAsia="Times New Roman" w:hAnsi="Times New Roman" w:cs="Times New Roman"/>
      <w:b/>
      <w:bCs/>
      <w:sz w:val="24"/>
      <w:szCs w:val="24"/>
      <w:lang w:eastAsia="ru-RU"/>
    </w:rPr>
  </w:style>
  <w:style w:type="character" w:customStyle="1" w:styleId="2317">
    <w:name w:val="Заголовок 2 Знак317"/>
    <w:basedOn w:val="a1"/>
    <w:uiPriority w:val="1"/>
    <w:rsid w:val="006B7766"/>
    <w:rPr>
      <w:rFonts w:ascii="Times New Roman" w:eastAsia="Times New Roman" w:hAnsi="Times New Roman" w:cs="Times New Roman"/>
      <w:b/>
      <w:bCs/>
      <w:sz w:val="24"/>
      <w:szCs w:val="24"/>
      <w:lang w:eastAsia="ru-RU"/>
    </w:rPr>
  </w:style>
  <w:style w:type="character" w:customStyle="1" w:styleId="132">
    <w:name w:val="Заголовок 1 Знак32"/>
    <w:basedOn w:val="a1"/>
    <w:uiPriority w:val="1"/>
    <w:rsid w:val="008F2C53"/>
    <w:rPr>
      <w:rFonts w:ascii="Times New Roman" w:eastAsia="Times New Roman" w:hAnsi="Times New Roman" w:cs="Times New Roman"/>
      <w:b/>
      <w:bCs/>
      <w:sz w:val="28"/>
      <w:szCs w:val="28"/>
      <w:lang w:eastAsia="ru-RU"/>
    </w:rPr>
  </w:style>
  <w:style w:type="character" w:customStyle="1" w:styleId="249">
    <w:name w:val="Заголовок 2 Знак49"/>
    <w:basedOn w:val="a1"/>
    <w:uiPriority w:val="1"/>
    <w:rsid w:val="008F2C53"/>
    <w:rPr>
      <w:rFonts w:ascii="Times New Roman" w:eastAsia="Times New Roman" w:hAnsi="Times New Roman" w:cs="Times New Roman"/>
      <w:b/>
      <w:bCs/>
      <w:sz w:val="24"/>
      <w:szCs w:val="24"/>
      <w:lang w:eastAsia="ru-RU"/>
    </w:rPr>
  </w:style>
  <w:style w:type="character" w:customStyle="1" w:styleId="2210">
    <w:name w:val="Заголовок 2 Знак210"/>
    <w:basedOn w:val="a1"/>
    <w:uiPriority w:val="1"/>
    <w:rsid w:val="0043575B"/>
    <w:rPr>
      <w:rFonts w:ascii="Times New Roman" w:eastAsia="Times New Roman" w:hAnsi="Times New Roman" w:cs="Times New Roman"/>
      <w:b/>
      <w:bCs/>
      <w:sz w:val="24"/>
      <w:szCs w:val="24"/>
      <w:lang w:eastAsia="ru-RU"/>
    </w:rPr>
  </w:style>
  <w:style w:type="paragraph" w:customStyle="1" w:styleId="af0">
    <w:name w:val="таблица"/>
    <w:basedOn w:val="a"/>
    <w:qFormat/>
    <w:rsid w:val="0043575B"/>
    <w:pPr>
      <w:ind w:left="-57" w:right="-57"/>
      <w:jc w:val="center"/>
    </w:pPr>
    <w:rPr>
      <w:rFonts w:eastAsia="Times New Roman" w:cs="Times New Roman"/>
      <w:szCs w:val="24"/>
      <w:lang w:eastAsia="ru-RU"/>
    </w:rPr>
  </w:style>
  <w:style w:type="character" w:customStyle="1" w:styleId="af1">
    <w:name w:val="таблица Знак"/>
    <w:basedOn w:val="a1"/>
    <w:rsid w:val="0043575B"/>
    <w:rPr>
      <w:rFonts w:ascii="Times New Roman" w:eastAsia="Times New Roman" w:hAnsi="Times New Roman" w:cs="Times New Roman"/>
      <w:sz w:val="24"/>
      <w:szCs w:val="24"/>
      <w:lang w:eastAsia="ru-RU"/>
    </w:rPr>
  </w:style>
  <w:style w:type="character" w:customStyle="1" w:styleId="2316">
    <w:name w:val="Заголовок 2 Знак316"/>
    <w:basedOn w:val="a1"/>
    <w:uiPriority w:val="1"/>
    <w:rsid w:val="0086533D"/>
    <w:rPr>
      <w:rFonts w:ascii="Times New Roman" w:eastAsia="Times New Roman" w:hAnsi="Times New Roman" w:cs="Times New Roman"/>
      <w:b/>
      <w:bCs/>
      <w:sz w:val="24"/>
      <w:szCs w:val="24"/>
      <w:lang w:eastAsia="ru-RU"/>
    </w:rPr>
  </w:style>
  <w:style w:type="character" w:customStyle="1" w:styleId="131">
    <w:name w:val="Заголовок 1 Знак31"/>
    <w:basedOn w:val="a1"/>
    <w:uiPriority w:val="1"/>
    <w:rsid w:val="008F2C53"/>
    <w:rPr>
      <w:rFonts w:ascii="Times New Roman" w:eastAsia="Times New Roman" w:hAnsi="Times New Roman" w:cs="Times New Roman"/>
      <w:b/>
      <w:bCs/>
      <w:sz w:val="28"/>
      <w:szCs w:val="28"/>
      <w:lang w:eastAsia="ru-RU"/>
    </w:rPr>
  </w:style>
  <w:style w:type="character" w:customStyle="1" w:styleId="248">
    <w:name w:val="Заголовок 2 Знак48"/>
    <w:basedOn w:val="a1"/>
    <w:uiPriority w:val="1"/>
    <w:rsid w:val="008F2C53"/>
    <w:rPr>
      <w:rFonts w:ascii="Times New Roman" w:eastAsia="Times New Roman" w:hAnsi="Times New Roman" w:cs="Times New Roman"/>
      <w:b/>
      <w:bCs/>
      <w:sz w:val="24"/>
      <w:szCs w:val="24"/>
      <w:lang w:eastAsia="ru-RU"/>
    </w:rPr>
  </w:style>
  <w:style w:type="character" w:customStyle="1" w:styleId="2315">
    <w:name w:val="Заголовок 2 Знак315"/>
    <w:basedOn w:val="a1"/>
    <w:uiPriority w:val="1"/>
    <w:rsid w:val="00A37F1A"/>
    <w:rPr>
      <w:rFonts w:ascii="Times New Roman" w:eastAsia="Times New Roman" w:hAnsi="Times New Roman" w:cs="Times New Roman"/>
      <w:b/>
      <w:bCs/>
      <w:sz w:val="24"/>
      <w:szCs w:val="24"/>
      <w:lang w:eastAsia="ru-RU"/>
    </w:rPr>
  </w:style>
  <w:style w:type="character" w:customStyle="1" w:styleId="130">
    <w:name w:val="Заголовок 1 Знак30"/>
    <w:basedOn w:val="a1"/>
    <w:uiPriority w:val="1"/>
    <w:rsid w:val="008F2C53"/>
    <w:rPr>
      <w:rFonts w:ascii="Times New Roman" w:eastAsia="Times New Roman" w:hAnsi="Times New Roman" w:cs="Times New Roman"/>
      <w:b/>
      <w:bCs/>
      <w:sz w:val="28"/>
      <w:szCs w:val="28"/>
      <w:lang w:eastAsia="ru-RU"/>
    </w:rPr>
  </w:style>
  <w:style w:type="character" w:customStyle="1" w:styleId="247">
    <w:name w:val="Заголовок 2 Знак47"/>
    <w:basedOn w:val="a1"/>
    <w:uiPriority w:val="1"/>
    <w:rsid w:val="008F2C53"/>
    <w:rPr>
      <w:rFonts w:ascii="Times New Roman" w:eastAsia="Times New Roman" w:hAnsi="Times New Roman" w:cs="Times New Roman"/>
      <w:b/>
      <w:bCs/>
      <w:sz w:val="24"/>
      <w:szCs w:val="24"/>
      <w:lang w:eastAsia="ru-RU"/>
    </w:rPr>
  </w:style>
  <w:style w:type="character" w:customStyle="1" w:styleId="2314">
    <w:name w:val="Заголовок 2 Знак314"/>
    <w:basedOn w:val="a1"/>
    <w:uiPriority w:val="1"/>
    <w:rsid w:val="00EF4A5C"/>
    <w:rPr>
      <w:rFonts w:ascii="Times New Roman" w:eastAsia="Times New Roman" w:hAnsi="Times New Roman" w:cs="Times New Roman"/>
      <w:b/>
      <w:bCs/>
      <w:sz w:val="24"/>
      <w:szCs w:val="24"/>
      <w:lang w:eastAsia="ru-RU"/>
    </w:rPr>
  </w:style>
  <w:style w:type="character" w:customStyle="1" w:styleId="129">
    <w:name w:val="Заголовок 1 Знак29"/>
    <w:basedOn w:val="a1"/>
    <w:uiPriority w:val="1"/>
    <w:rsid w:val="008F2C53"/>
    <w:rPr>
      <w:rFonts w:ascii="Times New Roman" w:eastAsia="Times New Roman" w:hAnsi="Times New Roman" w:cs="Times New Roman"/>
      <w:b/>
      <w:bCs/>
      <w:sz w:val="28"/>
      <w:szCs w:val="28"/>
      <w:lang w:eastAsia="ru-RU"/>
    </w:rPr>
  </w:style>
  <w:style w:type="character" w:customStyle="1" w:styleId="246">
    <w:name w:val="Заголовок 2 Знак46"/>
    <w:basedOn w:val="a1"/>
    <w:uiPriority w:val="1"/>
    <w:rsid w:val="008F2C53"/>
    <w:rPr>
      <w:rFonts w:ascii="Times New Roman" w:eastAsia="Times New Roman" w:hAnsi="Times New Roman" w:cs="Times New Roman"/>
      <w:b/>
      <w:bCs/>
      <w:sz w:val="24"/>
      <w:szCs w:val="24"/>
      <w:lang w:eastAsia="ru-RU"/>
    </w:rPr>
  </w:style>
  <w:style w:type="character" w:customStyle="1" w:styleId="2313">
    <w:name w:val="Заголовок 2 Знак313"/>
    <w:basedOn w:val="a1"/>
    <w:uiPriority w:val="1"/>
    <w:rsid w:val="00934735"/>
    <w:rPr>
      <w:rFonts w:ascii="Times New Roman" w:eastAsia="Times New Roman" w:hAnsi="Times New Roman" w:cs="Times New Roman"/>
      <w:b/>
      <w:bCs/>
      <w:sz w:val="24"/>
      <w:szCs w:val="24"/>
      <w:lang w:eastAsia="ru-RU"/>
    </w:rPr>
  </w:style>
  <w:style w:type="character" w:customStyle="1" w:styleId="128">
    <w:name w:val="Заголовок 1 Знак28"/>
    <w:basedOn w:val="a1"/>
    <w:uiPriority w:val="1"/>
    <w:rsid w:val="008F2C53"/>
    <w:rPr>
      <w:rFonts w:ascii="Times New Roman" w:eastAsia="Times New Roman" w:hAnsi="Times New Roman" w:cs="Times New Roman"/>
      <w:b/>
      <w:bCs/>
      <w:sz w:val="28"/>
      <w:szCs w:val="28"/>
      <w:lang w:eastAsia="ru-RU"/>
    </w:rPr>
  </w:style>
  <w:style w:type="character" w:customStyle="1" w:styleId="245">
    <w:name w:val="Заголовок 2 Знак45"/>
    <w:basedOn w:val="a1"/>
    <w:uiPriority w:val="1"/>
    <w:rsid w:val="008F2C53"/>
    <w:rPr>
      <w:rFonts w:ascii="Times New Roman" w:eastAsia="Times New Roman" w:hAnsi="Times New Roman" w:cs="Times New Roman"/>
      <w:b/>
      <w:bCs/>
      <w:sz w:val="24"/>
      <w:szCs w:val="24"/>
      <w:lang w:eastAsia="ru-RU"/>
    </w:rPr>
  </w:style>
  <w:style w:type="character" w:customStyle="1" w:styleId="100">
    <w:name w:val="Основной текст Знак10"/>
    <w:basedOn w:val="a1"/>
    <w:uiPriority w:val="99"/>
    <w:semiHidden/>
    <w:rsid w:val="008B44B8"/>
    <w:rPr>
      <w:rFonts w:ascii="Times New Roman" w:hAnsi="Times New Roman"/>
      <w:sz w:val="24"/>
    </w:rPr>
  </w:style>
  <w:style w:type="character" w:customStyle="1" w:styleId="15">
    <w:name w:val="Основной текст Знак15"/>
    <w:basedOn w:val="a1"/>
    <w:uiPriority w:val="1"/>
    <w:rsid w:val="008B44B8"/>
    <w:rPr>
      <w:rFonts w:ascii="Times New Roman" w:eastAsia="Times New Roman" w:hAnsi="Times New Roman"/>
      <w:sz w:val="24"/>
      <w:szCs w:val="24"/>
      <w:lang w:val="en-US"/>
    </w:rPr>
  </w:style>
  <w:style w:type="character" w:customStyle="1" w:styleId="127">
    <w:name w:val="Заголовок 1 Знак27"/>
    <w:basedOn w:val="a1"/>
    <w:uiPriority w:val="1"/>
    <w:rsid w:val="008F2C53"/>
    <w:rPr>
      <w:rFonts w:ascii="Times New Roman" w:eastAsia="Times New Roman" w:hAnsi="Times New Roman" w:cs="Times New Roman"/>
      <w:b/>
      <w:bCs/>
      <w:sz w:val="28"/>
      <w:szCs w:val="28"/>
      <w:lang w:eastAsia="ru-RU"/>
    </w:rPr>
  </w:style>
  <w:style w:type="character" w:customStyle="1" w:styleId="244">
    <w:name w:val="Заголовок 2 Знак44"/>
    <w:basedOn w:val="a1"/>
    <w:uiPriority w:val="1"/>
    <w:rsid w:val="008F2C53"/>
    <w:rPr>
      <w:rFonts w:ascii="Times New Roman" w:eastAsia="Times New Roman" w:hAnsi="Times New Roman" w:cs="Times New Roman"/>
      <w:b/>
      <w:bCs/>
      <w:sz w:val="24"/>
      <w:szCs w:val="24"/>
      <w:lang w:eastAsia="ru-RU"/>
    </w:rPr>
  </w:style>
  <w:style w:type="character" w:customStyle="1" w:styleId="2312">
    <w:name w:val="Заголовок 2 Знак312"/>
    <w:basedOn w:val="a1"/>
    <w:uiPriority w:val="1"/>
    <w:rsid w:val="009F0622"/>
    <w:rPr>
      <w:rFonts w:ascii="Times New Roman" w:eastAsia="Times New Roman" w:hAnsi="Times New Roman" w:cs="Times New Roman"/>
      <w:b/>
      <w:bCs/>
      <w:sz w:val="24"/>
      <w:szCs w:val="24"/>
      <w:lang w:eastAsia="ru-RU"/>
    </w:rPr>
  </w:style>
  <w:style w:type="character" w:customStyle="1" w:styleId="126">
    <w:name w:val="Заголовок 1 Знак26"/>
    <w:basedOn w:val="a1"/>
    <w:uiPriority w:val="1"/>
    <w:rsid w:val="008F2C53"/>
    <w:rPr>
      <w:rFonts w:ascii="Times New Roman" w:eastAsia="Times New Roman" w:hAnsi="Times New Roman" w:cs="Times New Roman"/>
      <w:b/>
      <w:bCs/>
      <w:sz w:val="28"/>
      <w:szCs w:val="28"/>
      <w:lang w:eastAsia="ru-RU"/>
    </w:rPr>
  </w:style>
  <w:style w:type="character" w:customStyle="1" w:styleId="2400">
    <w:name w:val="Заголовок 2 Знак40"/>
    <w:basedOn w:val="a1"/>
    <w:uiPriority w:val="1"/>
    <w:rsid w:val="008F2C53"/>
    <w:rPr>
      <w:rFonts w:ascii="Times New Roman" w:eastAsia="Times New Roman" w:hAnsi="Times New Roman" w:cs="Times New Roman"/>
      <w:b/>
      <w:bCs/>
      <w:sz w:val="24"/>
      <w:szCs w:val="24"/>
      <w:lang w:eastAsia="ru-RU"/>
    </w:rPr>
  </w:style>
  <w:style w:type="character" w:customStyle="1" w:styleId="2311">
    <w:name w:val="Заголовок 2 Знак311"/>
    <w:basedOn w:val="a1"/>
    <w:uiPriority w:val="1"/>
    <w:rsid w:val="00934735"/>
    <w:rPr>
      <w:rFonts w:ascii="Times New Roman" w:eastAsia="Times New Roman" w:hAnsi="Times New Roman" w:cs="Times New Roman"/>
      <w:b/>
      <w:bCs/>
      <w:sz w:val="24"/>
      <w:szCs w:val="24"/>
      <w:lang w:eastAsia="ru-RU"/>
    </w:rPr>
  </w:style>
  <w:style w:type="character" w:customStyle="1" w:styleId="125">
    <w:name w:val="Заголовок 1 Знак25"/>
    <w:basedOn w:val="a1"/>
    <w:uiPriority w:val="1"/>
    <w:rsid w:val="008F2C53"/>
    <w:rPr>
      <w:rFonts w:ascii="Times New Roman" w:eastAsia="Times New Roman" w:hAnsi="Times New Roman" w:cs="Times New Roman"/>
      <w:b/>
      <w:bCs/>
      <w:sz w:val="28"/>
      <w:szCs w:val="28"/>
      <w:lang w:eastAsia="ru-RU"/>
    </w:rPr>
  </w:style>
  <w:style w:type="character" w:customStyle="1" w:styleId="2300">
    <w:name w:val="Заголовок 2 Знак30"/>
    <w:basedOn w:val="a1"/>
    <w:uiPriority w:val="1"/>
    <w:rsid w:val="008F2C53"/>
    <w:rPr>
      <w:rFonts w:ascii="Times New Roman" w:eastAsia="Times New Roman" w:hAnsi="Times New Roman" w:cs="Times New Roman"/>
      <w:b/>
      <w:bCs/>
      <w:sz w:val="24"/>
      <w:szCs w:val="24"/>
      <w:lang w:eastAsia="ru-RU"/>
    </w:rPr>
  </w:style>
  <w:style w:type="character" w:customStyle="1" w:styleId="9">
    <w:name w:val="Основной текст Знак9"/>
    <w:basedOn w:val="a1"/>
    <w:uiPriority w:val="99"/>
    <w:semiHidden/>
    <w:rsid w:val="00F108D8"/>
    <w:rPr>
      <w:rFonts w:ascii="Times New Roman" w:hAnsi="Times New Roman"/>
      <w:sz w:val="24"/>
    </w:rPr>
  </w:style>
  <w:style w:type="character" w:customStyle="1" w:styleId="14a">
    <w:name w:val="Основной текст Знак14"/>
    <w:basedOn w:val="a1"/>
    <w:uiPriority w:val="1"/>
    <w:rsid w:val="00F108D8"/>
    <w:rPr>
      <w:rFonts w:ascii="Times New Roman" w:eastAsia="Times New Roman" w:hAnsi="Times New Roman"/>
      <w:sz w:val="24"/>
      <w:szCs w:val="24"/>
      <w:lang w:val="en-US"/>
    </w:rPr>
  </w:style>
  <w:style w:type="character" w:customStyle="1" w:styleId="2310">
    <w:name w:val="Заголовок 2 Знак310"/>
    <w:basedOn w:val="a1"/>
    <w:uiPriority w:val="1"/>
    <w:rsid w:val="00F108D8"/>
    <w:rPr>
      <w:rFonts w:ascii="Times New Roman" w:eastAsia="Times New Roman" w:hAnsi="Times New Roman" w:cs="Times New Roman"/>
      <w:b/>
      <w:bCs/>
      <w:sz w:val="24"/>
      <w:szCs w:val="24"/>
      <w:lang w:eastAsia="ru-RU"/>
    </w:rPr>
  </w:style>
  <w:style w:type="character" w:customStyle="1" w:styleId="124">
    <w:name w:val="Заголовок 1 Знак24"/>
    <w:basedOn w:val="a1"/>
    <w:uiPriority w:val="1"/>
    <w:rsid w:val="008F2C53"/>
    <w:rPr>
      <w:rFonts w:ascii="Times New Roman" w:eastAsia="Times New Roman" w:hAnsi="Times New Roman" w:cs="Times New Roman"/>
      <w:b/>
      <w:bCs/>
      <w:sz w:val="28"/>
      <w:szCs w:val="28"/>
      <w:lang w:eastAsia="ru-RU"/>
    </w:rPr>
  </w:style>
  <w:style w:type="character" w:customStyle="1" w:styleId="229">
    <w:name w:val="Заголовок 2 Знак29"/>
    <w:basedOn w:val="a1"/>
    <w:uiPriority w:val="1"/>
    <w:rsid w:val="008F2C53"/>
    <w:rPr>
      <w:rFonts w:ascii="Times New Roman" w:eastAsia="Times New Roman" w:hAnsi="Times New Roman" w:cs="Times New Roman"/>
      <w:b/>
      <w:bCs/>
      <w:sz w:val="24"/>
      <w:szCs w:val="24"/>
      <w:lang w:eastAsia="ru-RU"/>
    </w:rPr>
  </w:style>
  <w:style w:type="character" w:customStyle="1" w:styleId="123">
    <w:name w:val="Заголовок 1 Знак23"/>
    <w:basedOn w:val="a1"/>
    <w:uiPriority w:val="1"/>
    <w:rsid w:val="008F2C53"/>
    <w:rPr>
      <w:rFonts w:ascii="Times New Roman" w:eastAsia="Times New Roman" w:hAnsi="Times New Roman" w:cs="Times New Roman"/>
      <w:b/>
      <w:bCs/>
      <w:sz w:val="28"/>
      <w:szCs w:val="28"/>
      <w:lang w:eastAsia="ru-RU"/>
    </w:rPr>
  </w:style>
  <w:style w:type="character" w:customStyle="1" w:styleId="228">
    <w:name w:val="Заголовок 2 Знак28"/>
    <w:basedOn w:val="a1"/>
    <w:uiPriority w:val="1"/>
    <w:rsid w:val="008F2C53"/>
    <w:rPr>
      <w:rFonts w:ascii="Times New Roman" w:eastAsia="Times New Roman" w:hAnsi="Times New Roman" w:cs="Times New Roman"/>
      <w:b/>
      <w:bCs/>
      <w:sz w:val="24"/>
      <w:szCs w:val="24"/>
      <w:lang w:eastAsia="ru-RU"/>
    </w:rPr>
  </w:style>
  <w:style w:type="character" w:customStyle="1" w:styleId="122">
    <w:name w:val="Заголовок 1 Знак22"/>
    <w:basedOn w:val="a1"/>
    <w:uiPriority w:val="1"/>
    <w:rsid w:val="008F2C53"/>
    <w:rPr>
      <w:rFonts w:ascii="Times New Roman" w:eastAsia="Times New Roman" w:hAnsi="Times New Roman" w:cs="Times New Roman"/>
      <w:b/>
      <w:bCs/>
      <w:sz w:val="28"/>
      <w:szCs w:val="28"/>
      <w:lang w:eastAsia="ru-RU"/>
    </w:rPr>
  </w:style>
  <w:style w:type="character" w:customStyle="1" w:styleId="227">
    <w:name w:val="Заголовок 2 Знак27"/>
    <w:basedOn w:val="a1"/>
    <w:uiPriority w:val="1"/>
    <w:rsid w:val="008F2C53"/>
    <w:rPr>
      <w:rFonts w:ascii="Times New Roman" w:eastAsia="Times New Roman" w:hAnsi="Times New Roman" w:cs="Times New Roman"/>
      <w:b/>
      <w:bCs/>
      <w:sz w:val="24"/>
      <w:szCs w:val="24"/>
      <w:lang w:eastAsia="ru-RU"/>
    </w:rPr>
  </w:style>
  <w:style w:type="character" w:customStyle="1" w:styleId="121">
    <w:name w:val="Заголовок 1 Знак21"/>
    <w:basedOn w:val="a1"/>
    <w:uiPriority w:val="1"/>
    <w:rsid w:val="008F2C53"/>
    <w:rPr>
      <w:rFonts w:ascii="Times New Roman" w:eastAsia="Times New Roman" w:hAnsi="Times New Roman" w:cs="Times New Roman"/>
      <w:b/>
      <w:bCs/>
      <w:sz w:val="28"/>
      <w:szCs w:val="28"/>
      <w:lang w:eastAsia="ru-RU"/>
    </w:rPr>
  </w:style>
  <w:style w:type="character" w:customStyle="1" w:styleId="226">
    <w:name w:val="Заголовок 2 Знак26"/>
    <w:basedOn w:val="a1"/>
    <w:uiPriority w:val="1"/>
    <w:rsid w:val="008F2C53"/>
    <w:rPr>
      <w:rFonts w:ascii="Times New Roman" w:eastAsia="Times New Roman" w:hAnsi="Times New Roman" w:cs="Times New Roman"/>
      <w:b/>
      <w:bCs/>
      <w:sz w:val="24"/>
      <w:szCs w:val="24"/>
      <w:lang w:eastAsia="ru-RU"/>
    </w:rPr>
  </w:style>
  <w:style w:type="character" w:customStyle="1" w:styleId="120">
    <w:name w:val="Заголовок 1 Знак20"/>
    <w:basedOn w:val="a1"/>
    <w:uiPriority w:val="1"/>
    <w:rsid w:val="008F2C53"/>
    <w:rPr>
      <w:rFonts w:ascii="Times New Roman" w:eastAsia="Times New Roman" w:hAnsi="Times New Roman" w:cs="Times New Roman"/>
      <w:b/>
      <w:bCs/>
      <w:sz w:val="28"/>
      <w:szCs w:val="28"/>
      <w:lang w:eastAsia="ru-RU"/>
    </w:rPr>
  </w:style>
  <w:style w:type="character" w:customStyle="1" w:styleId="225">
    <w:name w:val="Заголовок 2 Знак25"/>
    <w:basedOn w:val="a1"/>
    <w:uiPriority w:val="1"/>
    <w:rsid w:val="008F2C53"/>
    <w:rPr>
      <w:rFonts w:ascii="Times New Roman" w:eastAsia="Times New Roman" w:hAnsi="Times New Roman" w:cs="Times New Roman"/>
      <w:b/>
      <w:bCs/>
      <w:sz w:val="24"/>
      <w:szCs w:val="24"/>
      <w:lang w:eastAsia="ru-RU"/>
    </w:rPr>
  </w:style>
  <w:style w:type="character" w:customStyle="1" w:styleId="239">
    <w:name w:val="Заголовок 2 Знак39"/>
    <w:basedOn w:val="a1"/>
    <w:uiPriority w:val="1"/>
    <w:rsid w:val="00BB2BCF"/>
    <w:rPr>
      <w:rFonts w:ascii="Times New Roman" w:eastAsia="Times New Roman" w:hAnsi="Times New Roman" w:cs="Times New Roman"/>
      <w:b/>
      <w:bCs/>
      <w:sz w:val="24"/>
      <w:szCs w:val="24"/>
      <w:lang w:eastAsia="ru-RU"/>
    </w:rPr>
  </w:style>
  <w:style w:type="character" w:customStyle="1" w:styleId="af2">
    <w:name w:val="Гипертекстовая ссылка"/>
    <w:basedOn w:val="a1"/>
    <w:uiPriority w:val="99"/>
    <w:rsid w:val="00BB2BCF"/>
    <w:rPr>
      <w:b w:val="0"/>
      <w:bCs w:val="0"/>
      <w:color w:val="106BBE"/>
    </w:rPr>
  </w:style>
  <w:style w:type="character" w:customStyle="1" w:styleId="119">
    <w:name w:val="Заголовок 1 Знак19"/>
    <w:basedOn w:val="a1"/>
    <w:uiPriority w:val="1"/>
    <w:rsid w:val="0046554C"/>
    <w:rPr>
      <w:rFonts w:ascii="Times New Roman" w:eastAsiaTheme="minorEastAsia" w:hAnsi="Times New Roman" w:cs="Times New Roman"/>
      <w:b/>
      <w:bCs/>
      <w:sz w:val="32"/>
      <w:szCs w:val="32"/>
      <w:lang w:eastAsia="ru-RU"/>
    </w:rPr>
  </w:style>
  <w:style w:type="character" w:customStyle="1" w:styleId="224">
    <w:name w:val="Заголовок 2 Знак24"/>
    <w:basedOn w:val="a1"/>
    <w:uiPriority w:val="1"/>
    <w:rsid w:val="0046554C"/>
    <w:rPr>
      <w:rFonts w:ascii="Times New Roman" w:eastAsiaTheme="minorEastAsia" w:hAnsi="Times New Roman" w:cs="Times New Roman"/>
      <w:b/>
      <w:bCs/>
      <w:sz w:val="28"/>
      <w:szCs w:val="28"/>
      <w:lang w:eastAsia="ru-RU"/>
    </w:rPr>
  </w:style>
  <w:style w:type="character" w:customStyle="1" w:styleId="3a">
    <w:name w:val="Заголовок 3 Знак"/>
    <w:basedOn w:val="a1"/>
    <w:uiPriority w:val="1"/>
    <w:rsid w:val="0046554C"/>
    <w:rPr>
      <w:rFonts w:ascii="Times New Roman" w:eastAsiaTheme="minorEastAsia" w:hAnsi="Times New Roman" w:cs="Times New Roman"/>
      <w:b/>
      <w:bCs/>
      <w:sz w:val="24"/>
      <w:szCs w:val="24"/>
      <w:lang w:eastAsia="ru-RU"/>
    </w:rPr>
  </w:style>
  <w:style w:type="numbering" w:customStyle="1" w:styleId="1a">
    <w:name w:val="Нет списка1"/>
    <w:next w:val="a3"/>
    <w:uiPriority w:val="99"/>
    <w:semiHidden/>
    <w:unhideWhenUsed/>
    <w:rsid w:val="0046554C"/>
  </w:style>
  <w:style w:type="character" w:customStyle="1" w:styleId="8">
    <w:name w:val="Основной текст Знак8"/>
    <w:basedOn w:val="a1"/>
    <w:link w:val="a7"/>
    <w:uiPriority w:val="1"/>
    <w:rsid w:val="0046554C"/>
    <w:rPr>
      <w:rFonts w:ascii="Times New Roman" w:eastAsiaTheme="minorEastAsia" w:hAnsi="Times New Roman" w:cs="Times New Roman"/>
      <w:sz w:val="24"/>
      <w:szCs w:val="24"/>
      <w:lang w:eastAsia="ru-RU"/>
    </w:rPr>
  </w:style>
  <w:style w:type="paragraph" w:customStyle="1" w:styleId="TableParagraph">
    <w:name w:val="Table Paragraph"/>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2a">
    <w:name w:val="Верхний колонтитул Знак2"/>
    <w:basedOn w:val="a1"/>
    <w:link w:val="230"/>
    <w:uiPriority w:val="99"/>
    <w:rsid w:val="0046554C"/>
    <w:rPr>
      <w:rFonts w:ascii="Times New Roman" w:eastAsiaTheme="minorEastAsia" w:hAnsi="Times New Roman" w:cs="Times New Roman"/>
      <w:sz w:val="24"/>
      <w:szCs w:val="24"/>
      <w:lang w:eastAsia="ru-RU"/>
    </w:rPr>
  </w:style>
  <w:style w:type="character" w:customStyle="1" w:styleId="2b">
    <w:name w:val="Нижний колонтитул Знак2"/>
    <w:basedOn w:val="a1"/>
    <w:uiPriority w:val="99"/>
    <w:rsid w:val="0046554C"/>
    <w:rPr>
      <w:rFonts w:ascii="Times New Roman" w:eastAsiaTheme="minorEastAsia" w:hAnsi="Times New Roman" w:cs="Times New Roman"/>
      <w:sz w:val="24"/>
      <w:szCs w:val="24"/>
      <w:lang w:eastAsia="ru-RU"/>
    </w:rPr>
  </w:style>
  <w:style w:type="paragraph" w:styleId="af3">
    <w:name w:val="TOC Heading"/>
    <w:basedOn w:val="1"/>
    <w:next w:val="a"/>
    <w:uiPriority w:val="39"/>
    <w:unhideWhenUsed/>
    <w:qFormat/>
    <w:rsid w:val="0046554C"/>
    <w:pPr>
      <w:keepNext/>
      <w:keepLines/>
      <w:widowControl/>
      <w:autoSpaceDE/>
      <w:autoSpaceDN/>
      <w:adjustRightInd/>
      <w:spacing w:before="240" w:line="259" w:lineRule="auto"/>
      <w:ind w:left="0"/>
      <w:outlineLvl w:val="9"/>
    </w:pPr>
    <w:rPr>
      <w:rFonts w:asciiTheme="majorHAnsi" w:eastAsiaTheme="majorEastAsia" w:hAnsiTheme="majorHAnsi" w:cstheme="majorBidi"/>
      <w:b w:val="0"/>
      <w:bCs w:val="0"/>
      <w:color w:val="2E74B5" w:themeColor="accent1" w:themeShade="BF"/>
    </w:rPr>
  </w:style>
  <w:style w:type="paragraph" w:styleId="1b">
    <w:name w:val="toc 1"/>
    <w:basedOn w:val="a"/>
    <w:next w:val="a"/>
    <w:autoRedefine/>
    <w:uiPriority w:val="39"/>
    <w:unhideWhenUsed/>
    <w:rsid w:val="0046554C"/>
    <w:pPr>
      <w:spacing w:after="100" w:line="259" w:lineRule="auto"/>
    </w:pPr>
    <w:rPr>
      <w:rFonts w:asciiTheme="minorHAnsi" w:hAnsiTheme="minorHAnsi"/>
      <w:sz w:val="22"/>
    </w:rPr>
  </w:style>
  <w:style w:type="paragraph" w:styleId="3b">
    <w:name w:val="toc 3"/>
    <w:basedOn w:val="a"/>
    <w:next w:val="a"/>
    <w:autoRedefine/>
    <w:uiPriority w:val="39"/>
    <w:unhideWhenUsed/>
    <w:rsid w:val="0046554C"/>
    <w:pPr>
      <w:spacing w:after="100" w:line="259" w:lineRule="auto"/>
      <w:ind w:left="440"/>
    </w:pPr>
    <w:rPr>
      <w:rFonts w:asciiTheme="minorHAnsi" w:eastAsiaTheme="minorEastAsia" w:hAnsiTheme="minorHAnsi"/>
      <w:sz w:val="22"/>
      <w:lang w:eastAsia="ru-RU"/>
    </w:rPr>
  </w:style>
  <w:style w:type="paragraph" w:styleId="4">
    <w:name w:val="toc 4"/>
    <w:basedOn w:val="a"/>
    <w:next w:val="a"/>
    <w:autoRedefine/>
    <w:uiPriority w:val="39"/>
    <w:unhideWhenUsed/>
    <w:rsid w:val="0046554C"/>
    <w:pPr>
      <w:spacing w:after="100" w:line="259" w:lineRule="auto"/>
      <w:ind w:left="660"/>
    </w:pPr>
    <w:rPr>
      <w:rFonts w:asciiTheme="minorHAnsi" w:eastAsiaTheme="minorEastAsia" w:hAnsiTheme="minorHAnsi"/>
      <w:sz w:val="22"/>
      <w:lang w:eastAsia="ru-RU"/>
    </w:rPr>
  </w:style>
  <w:style w:type="paragraph" w:styleId="5">
    <w:name w:val="toc 5"/>
    <w:basedOn w:val="a"/>
    <w:next w:val="a"/>
    <w:autoRedefine/>
    <w:uiPriority w:val="39"/>
    <w:unhideWhenUsed/>
    <w:rsid w:val="0046554C"/>
    <w:pPr>
      <w:spacing w:after="100" w:line="259" w:lineRule="auto"/>
      <w:ind w:left="880"/>
    </w:pPr>
    <w:rPr>
      <w:rFonts w:asciiTheme="minorHAnsi" w:eastAsiaTheme="minorEastAsia" w:hAnsiTheme="minorHAnsi"/>
      <w:sz w:val="22"/>
      <w:lang w:eastAsia="ru-RU"/>
    </w:rPr>
  </w:style>
  <w:style w:type="paragraph" w:styleId="6">
    <w:name w:val="toc 6"/>
    <w:basedOn w:val="a"/>
    <w:next w:val="a"/>
    <w:autoRedefine/>
    <w:uiPriority w:val="39"/>
    <w:unhideWhenUsed/>
    <w:rsid w:val="0046554C"/>
    <w:pPr>
      <w:spacing w:after="100" w:line="259" w:lineRule="auto"/>
      <w:ind w:left="1100"/>
    </w:pPr>
    <w:rPr>
      <w:rFonts w:asciiTheme="minorHAnsi" w:eastAsiaTheme="minorEastAsia" w:hAnsiTheme="minorHAnsi"/>
      <w:sz w:val="22"/>
      <w:lang w:eastAsia="ru-RU"/>
    </w:rPr>
  </w:style>
  <w:style w:type="paragraph" w:styleId="7">
    <w:name w:val="toc 7"/>
    <w:basedOn w:val="a"/>
    <w:next w:val="a"/>
    <w:autoRedefine/>
    <w:uiPriority w:val="39"/>
    <w:unhideWhenUsed/>
    <w:rsid w:val="0046554C"/>
    <w:pPr>
      <w:spacing w:after="100" w:line="259" w:lineRule="auto"/>
      <w:ind w:left="1320"/>
    </w:pPr>
    <w:rPr>
      <w:rFonts w:asciiTheme="minorHAnsi" w:eastAsiaTheme="minorEastAsia" w:hAnsiTheme="minorHAnsi"/>
      <w:sz w:val="22"/>
      <w:lang w:eastAsia="ru-RU"/>
    </w:rPr>
  </w:style>
  <w:style w:type="paragraph" w:styleId="80">
    <w:name w:val="toc 8"/>
    <w:basedOn w:val="a"/>
    <w:next w:val="a"/>
    <w:autoRedefine/>
    <w:uiPriority w:val="39"/>
    <w:unhideWhenUsed/>
    <w:rsid w:val="0046554C"/>
    <w:pPr>
      <w:spacing w:after="100" w:line="259" w:lineRule="auto"/>
      <w:ind w:left="1540"/>
    </w:pPr>
    <w:rPr>
      <w:rFonts w:asciiTheme="minorHAnsi" w:eastAsiaTheme="minorEastAsia" w:hAnsiTheme="minorHAnsi"/>
      <w:sz w:val="22"/>
      <w:lang w:eastAsia="ru-RU"/>
    </w:rPr>
  </w:style>
  <w:style w:type="paragraph" w:styleId="90">
    <w:name w:val="toc 9"/>
    <w:basedOn w:val="a"/>
    <w:next w:val="a"/>
    <w:autoRedefine/>
    <w:uiPriority w:val="39"/>
    <w:unhideWhenUsed/>
    <w:rsid w:val="0046554C"/>
    <w:pPr>
      <w:spacing w:after="100" w:line="259" w:lineRule="auto"/>
      <w:ind w:left="1760"/>
    </w:pPr>
    <w:rPr>
      <w:rFonts w:asciiTheme="minorHAnsi" w:eastAsiaTheme="minorEastAsia" w:hAnsiTheme="minorHAnsi"/>
      <w:sz w:val="22"/>
      <w:lang w:eastAsia="ru-RU"/>
    </w:rPr>
  </w:style>
  <w:style w:type="paragraph" w:customStyle="1" w:styleId="212">
    <w:name w:val="Заголовок 21"/>
    <w:basedOn w:val="a"/>
    <w:uiPriority w:val="1"/>
    <w:qFormat/>
    <w:rsid w:val="0046554C"/>
    <w:pPr>
      <w:widowControl w:val="0"/>
      <w:ind w:left="692" w:hanging="8"/>
      <w:outlineLvl w:val="2"/>
    </w:pPr>
    <w:rPr>
      <w:rFonts w:eastAsia="Times New Roman"/>
      <w:b/>
      <w:bCs/>
      <w:sz w:val="28"/>
      <w:szCs w:val="28"/>
      <w:lang w:val="en-US"/>
    </w:rPr>
  </w:style>
  <w:style w:type="character" w:customStyle="1" w:styleId="2c">
    <w:name w:val="Гипертекстовая ссылка2"/>
    <w:basedOn w:val="a1"/>
    <w:uiPriority w:val="99"/>
    <w:rsid w:val="0046554C"/>
    <w:rPr>
      <w:b w:val="0"/>
      <w:bCs w:val="0"/>
      <w:color w:val="106BBE"/>
    </w:rPr>
  </w:style>
  <w:style w:type="table" w:customStyle="1" w:styleId="TableNormal">
    <w:name w:val="Table Normal"/>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c">
    <w:name w:val="Сетка таблицы1"/>
    <w:basedOn w:val="a2"/>
    <w:next w:val="a9"/>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
    <w:name w:val="Оглавление 11"/>
    <w:basedOn w:val="a"/>
    <w:uiPriority w:val="1"/>
    <w:qFormat/>
    <w:rsid w:val="0046554C"/>
    <w:pPr>
      <w:spacing w:before="96"/>
      <w:ind w:left="116" w:hanging="12"/>
    </w:pPr>
    <w:rPr>
      <w:rFonts w:eastAsia="Times New Roman" w:cs="Times New Roman"/>
      <w:szCs w:val="24"/>
      <w:lang w:eastAsia="ru-RU"/>
    </w:rPr>
  </w:style>
  <w:style w:type="paragraph" w:customStyle="1" w:styleId="213">
    <w:name w:val="Оглавление 21"/>
    <w:basedOn w:val="a"/>
    <w:uiPriority w:val="1"/>
    <w:qFormat/>
    <w:rsid w:val="0046554C"/>
    <w:pPr>
      <w:spacing w:before="102"/>
      <w:ind w:left="356" w:hanging="8"/>
    </w:pPr>
    <w:rPr>
      <w:rFonts w:eastAsia="Times New Roman" w:cs="Times New Roman"/>
      <w:szCs w:val="24"/>
      <w:lang w:eastAsia="ru-RU"/>
    </w:rPr>
  </w:style>
  <w:style w:type="paragraph" w:customStyle="1" w:styleId="311">
    <w:name w:val="Оглавление 31"/>
    <w:basedOn w:val="a"/>
    <w:uiPriority w:val="1"/>
    <w:qFormat/>
    <w:rsid w:val="0046554C"/>
    <w:pPr>
      <w:spacing w:before="112"/>
      <w:ind w:left="596" w:hanging="540"/>
    </w:pPr>
    <w:rPr>
      <w:rFonts w:eastAsia="Times New Roman" w:cs="Times New Roman"/>
      <w:szCs w:val="24"/>
      <w:lang w:eastAsia="ru-RU"/>
    </w:rPr>
  </w:style>
  <w:style w:type="paragraph" w:customStyle="1" w:styleId="114">
    <w:name w:val="Заголовок 11"/>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2">
    <w:name w:val="Заголовок 31"/>
    <w:basedOn w:val="a"/>
    <w:uiPriority w:val="1"/>
    <w:qFormat/>
    <w:rsid w:val="0046554C"/>
    <w:pPr>
      <w:ind w:left="824"/>
      <w:outlineLvl w:val="3"/>
    </w:pPr>
    <w:rPr>
      <w:rFonts w:eastAsia="Times New Roman" w:cs="Times New Roman"/>
      <w:b/>
      <w:bCs/>
      <w:szCs w:val="24"/>
      <w:lang w:eastAsia="ru-RU"/>
    </w:rPr>
  </w:style>
  <w:style w:type="paragraph" w:styleId="af4">
    <w:name w:val="Balloon Text"/>
    <w:basedOn w:val="a"/>
    <w:link w:val="1d"/>
    <w:uiPriority w:val="99"/>
    <w:semiHidden/>
    <w:unhideWhenUsed/>
    <w:rsid w:val="0046554C"/>
    <w:rPr>
      <w:rFonts w:ascii="Tahoma" w:eastAsia="Times New Roman" w:hAnsi="Tahoma" w:cs="Tahoma"/>
      <w:sz w:val="16"/>
      <w:szCs w:val="16"/>
      <w:lang w:eastAsia="ru-RU"/>
    </w:rPr>
  </w:style>
  <w:style w:type="character" w:customStyle="1" w:styleId="af5">
    <w:name w:val="Текст выноски Знак"/>
    <w:basedOn w:val="a1"/>
    <w:uiPriority w:val="99"/>
    <w:semiHidden/>
    <w:rsid w:val="0046554C"/>
    <w:rPr>
      <w:rFonts w:ascii="Tahoma" w:eastAsia="Times New Roman" w:hAnsi="Tahoma" w:cs="Tahoma"/>
      <w:sz w:val="16"/>
      <w:szCs w:val="16"/>
      <w:lang w:eastAsia="ru-RU"/>
    </w:rPr>
  </w:style>
  <w:style w:type="character" w:styleId="af6">
    <w:name w:val="annotation reference"/>
    <w:basedOn w:val="a1"/>
    <w:uiPriority w:val="99"/>
    <w:semiHidden/>
    <w:unhideWhenUsed/>
    <w:rsid w:val="0046554C"/>
    <w:rPr>
      <w:sz w:val="16"/>
      <w:szCs w:val="16"/>
    </w:rPr>
  </w:style>
  <w:style w:type="paragraph" w:styleId="af7">
    <w:name w:val="annotation text"/>
    <w:basedOn w:val="a"/>
    <w:link w:val="1e"/>
    <w:uiPriority w:val="99"/>
    <w:semiHidden/>
    <w:unhideWhenUsed/>
    <w:rsid w:val="0046554C"/>
    <w:rPr>
      <w:rFonts w:eastAsia="Times New Roman" w:cs="Times New Roman"/>
      <w:sz w:val="20"/>
      <w:szCs w:val="20"/>
      <w:lang w:eastAsia="ru-RU"/>
    </w:rPr>
  </w:style>
  <w:style w:type="character" w:customStyle="1" w:styleId="af8">
    <w:name w:val="Текст примечания Знак"/>
    <w:basedOn w:val="a1"/>
    <w:uiPriority w:val="99"/>
    <w:semiHidden/>
    <w:rsid w:val="0046554C"/>
    <w:rPr>
      <w:rFonts w:ascii="Times New Roman" w:eastAsia="Times New Roman" w:hAnsi="Times New Roman" w:cs="Times New Roman"/>
      <w:sz w:val="20"/>
      <w:szCs w:val="20"/>
      <w:lang w:eastAsia="ru-RU"/>
    </w:rPr>
  </w:style>
  <w:style w:type="paragraph" w:styleId="af9">
    <w:name w:val="annotation subject"/>
    <w:basedOn w:val="af7"/>
    <w:next w:val="af7"/>
    <w:link w:val="1f"/>
    <w:uiPriority w:val="99"/>
    <w:semiHidden/>
    <w:unhideWhenUsed/>
    <w:rsid w:val="0046554C"/>
    <w:rPr>
      <w:b/>
      <w:bCs/>
    </w:rPr>
  </w:style>
  <w:style w:type="character" w:customStyle="1" w:styleId="afa">
    <w:name w:val="Тема примечания Знак"/>
    <w:basedOn w:val="1e"/>
    <w:uiPriority w:val="99"/>
    <w:semiHidden/>
    <w:rsid w:val="0046554C"/>
    <w:rPr>
      <w:rFonts w:ascii="Times New Roman" w:eastAsia="Times New Roman" w:hAnsi="Times New Roman" w:cs="Times New Roman"/>
      <w:b/>
      <w:bCs/>
      <w:sz w:val="20"/>
      <w:szCs w:val="20"/>
      <w:lang w:eastAsia="ru-RU"/>
    </w:rPr>
  </w:style>
  <w:style w:type="character" w:styleId="afb">
    <w:name w:val="FollowedHyperlink"/>
    <w:basedOn w:val="a1"/>
    <w:uiPriority w:val="99"/>
    <w:semiHidden/>
    <w:unhideWhenUsed/>
    <w:rsid w:val="0046554C"/>
    <w:rPr>
      <w:color w:val="800080"/>
      <w:u w:val="single"/>
    </w:rPr>
  </w:style>
  <w:style w:type="paragraph" w:customStyle="1" w:styleId="xl65">
    <w:name w:val="xl6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
    <w:name w:val="xl6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
    <w:name w:val="xl67"/>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
    <w:name w:val="xl68"/>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
    <w:name w:val="xl6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
    <w:name w:val="xl70"/>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
    <w:name w:val="xl7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
    <w:name w:val="xl72"/>
    <w:basedOn w:val="a"/>
    <w:rsid w:val="0046554C"/>
    <w:pPr>
      <w:spacing w:before="100" w:beforeAutospacing="1" w:after="100" w:afterAutospacing="1"/>
      <w:jc w:val="center"/>
    </w:pPr>
    <w:rPr>
      <w:rFonts w:eastAsia="Times New Roman" w:cs="Times New Roman"/>
      <w:szCs w:val="24"/>
      <w:lang w:eastAsia="ru-RU"/>
    </w:rPr>
  </w:style>
  <w:style w:type="paragraph" w:customStyle="1" w:styleId="xl73">
    <w:name w:val="xl7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
    <w:name w:val="xl7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
    <w:name w:val="xl7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
    <w:name w:val="xl7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
    <w:name w:val="xl7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
    <w:name w:val="xl7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8">
    <w:name w:val="Заголовок 1 Знак18"/>
    <w:basedOn w:val="a1"/>
    <w:uiPriority w:val="1"/>
    <w:rsid w:val="0046554C"/>
    <w:rPr>
      <w:rFonts w:ascii="Times New Roman" w:eastAsiaTheme="minorEastAsia" w:hAnsi="Times New Roman" w:cs="Times New Roman"/>
      <w:b/>
      <w:bCs/>
      <w:sz w:val="32"/>
      <w:szCs w:val="32"/>
      <w:lang w:eastAsia="ru-RU"/>
    </w:rPr>
  </w:style>
  <w:style w:type="character" w:customStyle="1" w:styleId="223">
    <w:name w:val="Заголовок 2 Знак23"/>
    <w:basedOn w:val="a1"/>
    <w:uiPriority w:val="1"/>
    <w:rsid w:val="0046554C"/>
    <w:rPr>
      <w:rFonts w:ascii="Times New Roman" w:eastAsiaTheme="minorEastAsia" w:hAnsi="Times New Roman" w:cs="Times New Roman"/>
      <w:b/>
      <w:bCs/>
      <w:sz w:val="28"/>
      <w:szCs w:val="28"/>
      <w:lang w:eastAsia="ru-RU"/>
    </w:rPr>
  </w:style>
  <w:style w:type="character" w:customStyle="1" w:styleId="31">
    <w:name w:val="Заголовок 3 Знак1"/>
    <w:basedOn w:val="a1"/>
    <w:link w:val="3"/>
    <w:uiPriority w:val="1"/>
    <w:rsid w:val="0046554C"/>
    <w:rPr>
      <w:rFonts w:ascii="Times New Roman" w:eastAsiaTheme="minorEastAsia" w:hAnsi="Times New Roman" w:cs="Times New Roman"/>
      <w:b/>
      <w:bCs/>
      <w:sz w:val="24"/>
      <w:szCs w:val="24"/>
      <w:lang w:eastAsia="ru-RU"/>
    </w:rPr>
  </w:style>
  <w:style w:type="numbering" w:customStyle="1" w:styleId="22">
    <w:name w:val="Основной текст Знак2"/>
    <w:next w:val="a3"/>
    <w:link w:val="ae"/>
    <w:uiPriority w:val="99"/>
    <w:semiHidden/>
    <w:unhideWhenUsed/>
    <w:rsid w:val="0046554C"/>
  </w:style>
  <w:style w:type="character" w:customStyle="1" w:styleId="70">
    <w:name w:val="Основной текст Знак7"/>
    <w:basedOn w:val="a1"/>
    <w:uiPriority w:val="1"/>
    <w:rsid w:val="0046554C"/>
    <w:rPr>
      <w:rFonts w:ascii="Times New Roman" w:eastAsiaTheme="minorEastAsia" w:hAnsi="Times New Roman" w:cs="Times New Roman"/>
      <w:sz w:val="24"/>
      <w:szCs w:val="24"/>
      <w:lang w:eastAsia="ru-RU"/>
    </w:rPr>
  </w:style>
  <w:style w:type="paragraph" w:customStyle="1" w:styleId="TableParagraph1">
    <w:name w:val="Table Paragraph1"/>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10">
    <w:name w:val="Верхний колонтитул Знак1"/>
    <w:basedOn w:val="a1"/>
    <w:link w:val="aa"/>
    <w:uiPriority w:val="99"/>
    <w:rsid w:val="0046554C"/>
    <w:rPr>
      <w:rFonts w:ascii="Times New Roman" w:eastAsiaTheme="minorEastAsia" w:hAnsi="Times New Roman" w:cs="Times New Roman"/>
      <w:sz w:val="24"/>
      <w:szCs w:val="24"/>
      <w:lang w:eastAsia="ru-RU"/>
    </w:rPr>
  </w:style>
  <w:style w:type="character" w:customStyle="1" w:styleId="12">
    <w:name w:val="Нижний колонтитул Знак1"/>
    <w:basedOn w:val="a1"/>
    <w:link w:val="ac"/>
    <w:uiPriority w:val="99"/>
    <w:rsid w:val="0046554C"/>
    <w:rPr>
      <w:rFonts w:ascii="Times New Roman" w:eastAsiaTheme="minorEastAsia" w:hAnsi="Times New Roman" w:cs="Times New Roman"/>
      <w:sz w:val="24"/>
      <w:szCs w:val="24"/>
      <w:lang w:eastAsia="ru-RU"/>
    </w:rPr>
  </w:style>
  <w:style w:type="paragraph" w:customStyle="1" w:styleId="211a">
    <w:name w:val="Заголовок 211"/>
    <w:basedOn w:val="a"/>
    <w:uiPriority w:val="1"/>
    <w:qFormat/>
    <w:rsid w:val="0046554C"/>
    <w:pPr>
      <w:widowControl w:val="0"/>
      <w:ind w:left="692" w:hanging="8"/>
      <w:outlineLvl w:val="2"/>
    </w:pPr>
    <w:rPr>
      <w:rFonts w:eastAsia="Times New Roman"/>
      <w:b/>
      <w:bCs/>
      <w:sz w:val="28"/>
      <w:szCs w:val="28"/>
      <w:lang w:val="en-US"/>
    </w:rPr>
  </w:style>
  <w:style w:type="character" w:customStyle="1" w:styleId="1f0">
    <w:name w:val="Гипертекстовая ссылка1"/>
    <w:basedOn w:val="a1"/>
    <w:uiPriority w:val="99"/>
    <w:rsid w:val="0046554C"/>
    <w:rPr>
      <w:b w:val="0"/>
      <w:bCs w:val="0"/>
      <w:color w:val="106BBE"/>
    </w:rPr>
  </w:style>
  <w:style w:type="table" w:customStyle="1" w:styleId="TableNormal1">
    <w:name w:val="Table Normal1"/>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5">
    <w:name w:val="Сетка таблицы11"/>
    <w:basedOn w:val="a2"/>
    <w:next w:val="a9"/>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
    <w:name w:val="Оглавление 111"/>
    <w:basedOn w:val="a"/>
    <w:uiPriority w:val="1"/>
    <w:qFormat/>
    <w:rsid w:val="0046554C"/>
    <w:pPr>
      <w:spacing w:before="96"/>
      <w:ind w:left="116" w:hanging="12"/>
    </w:pPr>
    <w:rPr>
      <w:rFonts w:eastAsia="Times New Roman" w:cs="Times New Roman"/>
      <w:szCs w:val="24"/>
      <w:lang w:eastAsia="ru-RU"/>
    </w:rPr>
  </w:style>
  <w:style w:type="paragraph" w:customStyle="1" w:styleId="211b">
    <w:name w:val="Оглавление 211"/>
    <w:basedOn w:val="a"/>
    <w:uiPriority w:val="1"/>
    <w:qFormat/>
    <w:rsid w:val="0046554C"/>
    <w:pPr>
      <w:spacing w:before="102"/>
      <w:ind w:left="356" w:hanging="8"/>
    </w:pPr>
    <w:rPr>
      <w:rFonts w:eastAsia="Times New Roman" w:cs="Times New Roman"/>
      <w:szCs w:val="24"/>
      <w:lang w:eastAsia="ru-RU"/>
    </w:rPr>
  </w:style>
  <w:style w:type="paragraph" w:customStyle="1" w:styleId="3110">
    <w:name w:val="Оглавление 311"/>
    <w:basedOn w:val="a"/>
    <w:uiPriority w:val="1"/>
    <w:qFormat/>
    <w:rsid w:val="0046554C"/>
    <w:pPr>
      <w:spacing w:before="112"/>
      <w:ind w:left="596" w:hanging="540"/>
    </w:pPr>
    <w:rPr>
      <w:rFonts w:eastAsia="Times New Roman" w:cs="Times New Roman"/>
      <w:szCs w:val="24"/>
      <w:lang w:eastAsia="ru-RU"/>
    </w:rPr>
  </w:style>
  <w:style w:type="paragraph" w:customStyle="1" w:styleId="1111">
    <w:name w:val="Заголовок 111"/>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11">
    <w:name w:val="Заголовок 311"/>
    <w:basedOn w:val="a"/>
    <w:uiPriority w:val="1"/>
    <w:qFormat/>
    <w:rsid w:val="0046554C"/>
    <w:pPr>
      <w:ind w:left="824"/>
      <w:outlineLvl w:val="3"/>
    </w:pPr>
    <w:rPr>
      <w:rFonts w:eastAsia="Times New Roman" w:cs="Times New Roman"/>
      <w:b/>
      <w:bCs/>
      <w:szCs w:val="24"/>
      <w:lang w:eastAsia="ru-RU"/>
    </w:rPr>
  </w:style>
  <w:style w:type="character" w:customStyle="1" w:styleId="1d">
    <w:name w:val="Текст выноски Знак1"/>
    <w:basedOn w:val="a1"/>
    <w:link w:val="af4"/>
    <w:uiPriority w:val="99"/>
    <w:semiHidden/>
    <w:rsid w:val="0046554C"/>
    <w:rPr>
      <w:rFonts w:ascii="Tahoma" w:eastAsia="Times New Roman" w:hAnsi="Tahoma" w:cs="Tahoma"/>
      <w:sz w:val="16"/>
      <w:szCs w:val="16"/>
      <w:lang w:eastAsia="ru-RU"/>
    </w:rPr>
  </w:style>
  <w:style w:type="character" w:customStyle="1" w:styleId="1e">
    <w:name w:val="Текст примечания Знак1"/>
    <w:basedOn w:val="a1"/>
    <w:link w:val="af7"/>
    <w:uiPriority w:val="99"/>
    <w:semiHidden/>
    <w:rsid w:val="0046554C"/>
    <w:rPr>
      <w:rFonts w:ascii="Times New Roman" w:eastAsia="Times New Roman" w:hAnsi="Times New Roman" w:cs="Times New Roman"/>
      <w:sz w:val="20"/>
      <w:szCs w:val="20"/>
      <w:lang w:eastAsia="ru-RU"/>
    </w:rPr>
  </w:style>
  <w:style w:type="character" w:customStyle="1" w:styleId="1f">
    <w:name w:val="Тема примечания Знак1"/>
    <w:basedOn w:val="1e"/>
    <w:link w:val="af9"/>
    <w:uiPriority w:val="99"/>
    <w:semiHidden/>
    <w:rsid w:val="0046554C"/>
    <w:rPr>
      <w:rFonts w:ascii="Times New Roman" w:eastAsia="Times New Roman" w:hAnsi="Times New Roman" w:cs="Times New Roman"/>
      <w:b/>
      <w:bCs/>
      <w:sz w:val="20"/>
      <w:szCs w:val="20"/>
      <w:lang w:eastAsia="ru-RU"/>
    </w:rPr>
  </w:style>
  <w:style w:type="paragraph" w:customStyle="1" w:styleId="xl651">
    <w:name w:val="xl65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
    <w:name w:val="xl66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
    <w:name w:val="xl671"/>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
    <w:name w:val="xl681"/>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
    <w:name w:val="xl69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
    <w:name w:val="xl701"/>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
    <w:name w:val="xl71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
    <w:name w:val="xl721"/>
    <w:basedOn w:val="a"/>
    <w:rsid w:val="0046554C"/>
    <w:pPr>
      <w:spacing w:before="100" w:beforeAutospacing="1" w:after="100" w:afterAutospacing="1"/>
      <w:jc w:val="center"/>
    </w:pPr>
    <w:rPr>
      <w:rFonts w:eastAsia="Times New Roman" w:cs="Times New Roman"/>
      <w:szCs w:val="24"/>
      <w:lang w:eastAsia="ru-RU"/>
    </w:rPr>
  </w:style>
  <w:style w:type="paragraph" w:customStyle="1" w:styleId="xl731">
    <w:name w:val="xl73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
    <w:name w:val="xl74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
    <w:name w:val="xl75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
    <w:name w:val="xl76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
    <w:name w:val="xl77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
    <w:name w:val="xl78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7">
    <w:name w:val="Заголовок 1 Знак17"/>
    <w:basedOn w:val="a1"/>
    <w:uiPriority w:val="1"/>
    <w:rsid w:val="008F2C53"/>
    <w:rPr>
      <w:rFonts w:ascii="Times New Roman" w:eastAsia="Times New Roman" w:hAnsi="Times New Roman" w:cs="Times New Roman"/>
      <w:b/>
      <w:bCs/>
      <w:sz w:val="28"/>
      <w:szCs w:val="28"/>
      <w:lang w:eastAsia="ru-RU"/>
    </w:rPr>
  </w:style>
  <w:style w:type="character" w:customStyle="1" w:styleId="222">
    <w:name w:val="Заголовок 2 Знак22"/>
    <w:basedOn w:val="a1"/>
    <w:uiPriority w:val="1"/>
    <w:rsid w:val="008F2C53"/>
    <w:rPr>
      <w:rFonts w:ascii="Times New Roman" w:eastAsia="Times New Roman" w:hAnsi="Times New Roman" w:cs="Times New Roman"/>
      <w:b/>
      <w:bCs/>
      <w:sz w:val="24"/>
      <w:szCs w:val="24"/>
      <w:lang w:eastAsia="ru-RU"/>
    </w:rPr>
  </w:style>
  <w:style w:type="character" w:customStyle="1" w:styleId="238">
    <w:name w:val="Заголовок 2 Знак38"/>
    <w:basedOn w:val="a1"/>
    <w:uiPriority w:val="1"/>
    <w:rsid w:val="00934735"/>
    <w:rPr>
      <w:rFonts w:ascii="Times New Roman" w:eastAsia="Times New Roman" w:hAnsi="Times New Roman" w:cs="Times New Roman"/>
      <w:b/>
      <w:bCs/>
      <w:sz w:val="24"/>
      <w:szCs w:val="24"/>
      <w:lang w:eastAsia="ru-RU"/>
    </w:rPr>
  </w:style>
  <w:style w:type="character" w:customStyle="1" w:styleId="116">
    <w:name w:val="Заголовок 1 Знак16"/>
    <w:basedOn w:val="a1"/>
    <w:uiPriority w:val="1"/>
    <w:rsid w:val="008F2C53"/>
    <w:rPr>
      <w:rFonts w:ascii="Times New Roman" w:eastAsia="Times New Roman" w:hAnsi="Times New Roman" w:cs="Times New Roman"/>
      <w:b/>
      <w:bCs/>
      <w:sz w:val="28"/>
      <w:szCs w:val="28"/>
      <w:lang w:eastAsia="ru-RU"/>
    </w:rPr>
  </w:style>
  <w:style w:type="character" w:customStyle="1" w:styleId="2213">
    <w:name w:val="Заголовок 2 Знак21"/>
    <w:basedOn w:val="a1"/>
    <w:uiPriority w:val="1"/>
    <w:rsid w:val="008F2C53"/>
    <w:rPr>
      <w:rFonts w:ascii="Times New Roman" w:eastAsia="Times New Roman" w:hAnsi="Times New Roman" w:cs="Times New Roman"/>
      <w:b/>
      <w:bCs/>
      <w:sz w:val="24"/>
      <w:szCs w:val="24"/>
      <w:lang w:eastAsia="ru-RU"/>
    </w:rPr>
  </w:style>
  <w:style w:type="character" w:customStyle="1" w:styleId="237">
    <w:name w:val="Заголовок 2 Знак37"/>
    <w:basedOn w:val="a1"/>
    <w:uiPriority w:val="1"/>
    <w:rsid w:val="00170D36"/>
    <w:rPr>
      <w:rFonts w:ascii="Times New Roman" w:eastAsia="Times New Roman" w:hAnsi="Times New Roman" w:cs="Times New Roman"/>
      <w:b/>
      <w:bCs/>
      <w:sz w:val="24"/>
      <w:szCs w:val="24"/>
      <w:lang w:eastAsia="ru-RU"/>
    </w:rPr>
  </w:style>
  <w:style w:type="character" w:customStyle="1" w:styleId="1150">
    <w:name w:val="Заголовок 1 Знак15"/>
    <w:basedOn w:val="a1"/>
    <w:uiPriority w:val="1"/>
    <w:rsid w:val="008F2C53"/>
    <w:rPr>
      <w:rFonts w:ascii="Times New Roman" w:eastAsia="Times New Roman" w:hAnsi="Times New Roman" w:cs="Times New Roman"/>
      <w:b/>
      <w:bCs/>
      <w:sz w:val="28"/>
      <w:szCs w:val="28"/>
      <w:lang w:eastAsia="ru-RU"/>
    </w:rPr>
  </w:style>
  <w:style w:type="character" w:customStyle="1" w:styleId="2200">
    <w:name w:val="Заголовок 2 Знак20"/>
    <w:basedOn w:val="a1"/>
    <w:uiPriority w:val="1"/>
    <w:rsid w:val="008F2C53"/>
    <w:rPr>
      <w:rFonts w:ascii="Times New Roman" w:eastAsia="Times New Roman" w:hAnsi="Times New Roman" w:cs="Times New Roman"/>
      <w:b/>
      <w:bCs/>
      <w:sz w:val="24"/>
      <w:szCs w:val="24"/>
      <w:lang w:eastAsia="ru-RU"/>
    </w:rPr>
  </w:style>
  <w:style w:type="character" w:customStyle="1" w:styleId="60">
    <w:name w:val="Основной текст Знак6"/>
    <w:basedOn w:val="a1"/>
    <w:uiPriority w:val="99"/>
    <w:semiHidden/>
    <w:rsid w:val="00D45E12"/>
    <w:rPr>
      <w:rFonts w:ascii="Times New Roman" w:hAnsi="Times New Roman"/>
      <w:sz w:val="24"/>
    </w:rPr>
  </w:style>
  <w:style w:type="character" w:customStyle="1" w:styleId="13a">
    <w:name w:val="Основной текст Знак13"/>
    <w:aliases w:val="Оглавление 2 Знак Знак1,Основной текст Знак3 Знак Знак1,Оглавление 2 Знак Знак Знак Знак1,Основной текст Знак3 Знак Знак Знак Знак1,Оглавление 2 Знак Знак Знак Знак Знак Знак1,Основной текст Знак3 Знак Знак Знак Знак Знак Знак"/>
    <w:basedOn w:val="a1"/>
    <w:uiPriority w:val="1"/>
    <w:rsid w:val="00D45E12"/>
    <w:rPr>
      <w:rFonts w:ascii="Times New Roman" w:eastAsia="Times New Roman" w:hAnsi="Times New Roman"/>
      <w:sz w:val="24"/>
      <w:szCs w:val="24"/>
      <w:lang w:val="en-US"/>
    </w:rPr>
  </w:style>
  <w:style w:type="character" w:customStyle="1" w:styleId="236">
    <w:name w:val="Заголовок 2 Знак36"/>
    <w:basedOn w:val="a1"/>
    <w:uiPriority w:val="1"/>
    <w:rsid w:val="00D45E12"/>
    <w:rPr>
      <w:rFonts w:ascii="Times New Roman" w:eastAsia="Times New Roman" w:hAnsi="Times New Roman" w:cs="Times New Roman"/>
      <w:b/>
      <w:bCs/>
      <w:sz w:val="24"/>
      <w:szCs w:val="24"/>
      <w:lang w:eastAsia="ru-RU"/>
    </w:rPr>
  </w:style>
  <w:style w:type="character" w:customStyle="1" w:styleId="243">
    <w:name w:val="Заголовок 2 Знак43"/>
    <w:basedOn w:val="a1"/>
    <w:uiPriority w:val="1"/>
    <w:rsid w:val="0049531B"/>
    <w:rPr>
      <w:rFonts w:ascii="Times New Roman" w:eastAsia="Times New Roman" w:hAnsi="Times New Roman" w:cs="Times New Roman"/>
      <w:b/>
      <w:bCs/>
      <w:sz w:val="24"/>
      <w:szCs w:val="24"/>
      <w:lang w:eastAsia="ru-RU"/>
    </w:rPr>
  </w:style>
  <w:style w:type="character" w:customStyle="1" w:styleId="1140">
    <w:name w:val="Заголовок 1 Знак14"/>
    <w:basedOn w:val="a1"/>
    <w:uiPriority w:val="1"/>
    <w:rsid w:val="008F2C53"/>
    <w:rPr>
      <w:rFonts w:ascii="Times New Roman" w:eastAsia="Times New Roman" w:hAnsi="Times New Roman" w:cs="Times New Roman"/>
      <w:b/>
      <w:bCs/>
      <w:sz w:val="28"/>
      <w:szCs w:val="28"/>
      <w:lang w:eastAsia="ru-RU"/>
    </w:rPr>
  </w:style>
  <w:style w:type="character" w:customStyle="1" w:styleId="219">
    <w:name w:val="Заголовок 2 Знак19"/>
    <w:basedOn w:val="a1"/>
    <w:uiPriority w:val="1"/>
    <w:rsid w:val="008F2C53"/>
    <w:rPr>
      <w:rFonts w:ascii="Times New Roman" w:eastAsia="Times New Roman" w:hAnsi="Times New Roman" w:cs="Times New Roman"/>
      <w:b/>
      <w:bCs/>
      <w:sz w:val="24"/>
      <w:szCs w:val="24"/>
      <w:lang w:eastAsia="ru-RU"/>
    </w:rPr>
  </w:style>
  <w:style w:type="character" w:customStyle="1" w:styleId="1130">
    <w:name w:val="Заголовок 1 Знак13"/>
    <w:basedOn w:val="a1"/>
    <w:uiPriority w:val="1"/>
    <w:rsid w:val="008F2C53"/>
    <w:rPr>
      <w:rFonts w:ascii="Times New Roman" w:eastAsia="Times New Roman" w:hAnsi="Times New Roman" w:cs="Times New Roman"/>
      <w:b/>
      <w:bCs/>
      <w:sz w:val="28"/>
      <w:szCs w:val="28"/>
      <w:lang w:eastAsia="ru-RU"/>
    </w:rPr>
  </w:style>
  <w:style w:type="character" w:customStyle="1" w:styleId="218">
    <w:name w:val="Заголовок 2 Знак18"/>
    <w:basedOn w:val="a1"/>
    <w:uiPriority w:val="1"/>
    <w:rsid w:val="008F2C53"/>
    <w:rPr>
      <w:rFonts w:ascii="Times New Roman" w:eastAsia="Times New Roman" w:hAnsi="Times New Roman" w:cs="Times New Roman"/>
      <w:b/>
      <w:bCs/>
      <w:sz w:val="24"/>
      <w:szCs w:val="24"/>
      <w:lang w:eastAsia="ru-RU"/>
    </w:rPr>
  </w:style>
  <w:style w:type="character" w:customStyle="1" w:styleId="50">
    <w:name w:val="Основной текст Знак5"/>
    <w:basedOn w:val="a1"/>
    <w:uiPriority w:val="99"/>
    <w:semiHidden/>
    <w:rsid w:val="00E72725"/>
    <w:rPr>
      <w:rFonts w:ascii="Times New Roman" w:hAnsi="Times New Roman"/>
      <w:sz w:val="24"/>
    </w:rPr>
  </w:style>
  <w:style w:type="character" w:customStyle="1" w:styleId="12a">
    <w:name w:val="Основной текст Знак12"/>
    <w:basedOn w:val="a1"/>
    <w:uiPriority w:val="1"/>
    <w:rsid w:val="00E72725"/>
    <w:rPr>
      <w:rFonts w:ascii="Times New Roman" w:eastAsia="Times New Roman" w:hAnsi="Times New Roman"/>
      <w:sz w:val="24"/>
      <w:szCs w:val="24"/>
      <w:lang w:val="en-US"/>
    </w:rPr>
  </w:style>
  <w:style w:type="character" w:customStyle="1" w:styleId="235">
    <w:name w:val="Заголовок 2 Знак35"/>
    <w:basedOn w:val="a1"/>
    <w:uiPriority w:val="1"/>
    <w:rsid w:val="00E72725"/>
    <w:rPr>
      <w:rFonts w:ascii="Times New Roman" w:eastAsia="Times New Roman" w:hAnsi="Times New Roman" w:cs="Times New Roman"/>
      <w:b/>
      <w:bCs/>
      <w:sz w:val="24"/>
      <w:szCs w:val="24"/>
      <w:lang w:eastAsia="ru-RU"/>
    </w:rPr>
  </w:style>
  <w:style w:type="character" w:customStyle="1" w:styleId="1120">
    <w:name w:val="Заголовок 1 Знак12"/>
    <w:basedOn w:val="a1"/>
    <w:uiPriority w:val="1"/>
    <w:rsid w:val="008F2C53"/>
    <w:rPr>
      <w:rFonts w:ascii="Times New Roman" w:eastAsia="Times New Roman" w:hAnsi="Times New Roman" w:cs="Times New Roman"/>
      <w:b/>
      <w:bCs/>
      <w:sz w:val="28"/>
      <w:szCs w:val="28"/>
      <w:lang w:eastAsia="ru-RU"/>
    </w:rPr>
  </w:style>
  <w:style w:type="character" w:customStyle="1" w:styleId="217">
    <w:name w:val="Заголовок 2 Знак17"/>
    <w:basedOn w:val="a1"/>
    <w:uiPriority w:val="1"/>
    <w:rsid w:val="008F2C53"/>
    <w:rPr>
      <w:rFonts w:ascii="Times New Roman" w:eastAsia="Times New Roman" w:hAnsi="Times New Roman" w:cs="Times New Roman"/>
      <w:b/>
      <w:bCs/>
      <w:sz w:val="24"/>
      <w:szCs w:val="24"/>
      <w:lang w:eastAsia="ru-RU"/>
    </w:rPr>
  </w:style>
  <w:style w:type="character" w:customStyle="1" w:styleId="1112">
    <w:name w:val="Заголовок 1 Знак11"/>
    <w:basedOn w:val="a1"/>
    <w:uiPriority w:val="1"/>
    <w:rsid w:val="008F2C53"/>
    <w:rPr>
      <w:rFonts w:ascii="Times New Roman" w:eastAsia="Times New Roman" w:hAnsi="Times New Roman" w:cs="Times New Roman"/>
      <w:b/>
      <w:bCs/>
      <w:sz w:val="28"/>
      <w:szCs w:val="28"/>
      <w:lang w:eastAsia="ru-RU"/>
    </w:rPr>
  </w:style>
  <w:style w:type="character" w:customStyle="1" w:styleId="216">
    <w:name w:val="Заголовок 2 Знак16"/>
    <w:basedOn w:val="a1"/>
    <w:uiPriority w:val="1"/>
    <w:rsid w:val="008F2C53"/>
    <w:rPr>
      <w:rFonts w:ascii="Times New Roman" w:eastAsia="Times New Roman" w:hAnsi="Times New Roman" w:cs="Times New Roman"/>
      <w:b/>
      <w:bCs/>
      <w:sz w:val="24"/>
      <w:szCs w:val="24"/>
      <w:lang w:eastAsia="ru-RU"/>
    </w:rPr>
  </w:style>
  <w:style w:type="character" w:customStyle="1" w:styleId="1108">
    <w:name w:val="Заголовок 1 Знак10"/>
    <w:basedOn w:val="a1"/>
    <w:uiPriority w:val="1"/>
    <w:rsid w:val="008F2C53"/>
    <w:rPr>
      <w:rFonts w:ascii="Times New Roman" w:eastAsia="Times New Roman" w:hAnsi="Times New Roman" w:cs="Times New Roman"/>
      <w:b/>
      <w:bCs/>
      <w:sz w:val="28"/>
      <w:szCs w:val="28"/>
      <w:lang w:eastAsia="ru-RU"/>
    </w:rPr>
  </w:style>
  <w:style w:type="character" w:customStyle="1" w:styleId="215">
    <w:name w:val="Заголовок 2 Знак15"/>
    <w:basedOn w:val="a1"/>
    <w:uiPriority w:val="1"/>
    <w:rsid w:val="008F2C53"/>
    <w:rPr>
      <w:rFonts w:ascii="Times New Roman" w:eastAsia="Times New Roman" w:hAnsi="Times New Roman" w:cs="Times New Roman"/>
      <w:b/>
      <w:bCs/>
      <w:sz w:val="24"/>
      <w:szCs w:val="24"/>
      <w:lang w:eastAsia="ru-RU"/>
    </w:rPr>
  </w:style>
  <w:style w:type="character" w:customStyle="1" w:styleId="19a">
    <w:name w:val="Заголовок 1 Знак9"/>
    <w:basedOn w:val="a1"/>
    <w:uiPriority w:val="1"/>
    <w:rsid w:val="008F2C53"/>
    <w:rPr>
      <w:rFonts w:ascii="Times New Roman" w:eastAsia="Times New Roman" w:hAnsi="Times New Roman" w:cs="Times New Roman"/>
      <w:b/>
      <w:bCs/>
      <w:sz w:val="28"/>
      <w:szCs w:val="28"/>
      <w:lang w:eastAsia="ru-RU"/>
    </w:rPr>
  </w:style>
  <w:style w:type="character" w:customStyle="1" w:styleId="214">
    <w:name w:val="Заголовок 2 Знак14"/>
    <w:basedOn w:val="a1"/>
    <w:uiPriority w:val="1"/>
    <w:rsid w:val="008F2C53"/>
    <w:rPr>
      <w:rFonts w:ascii="Times New Roman" w:eastAsia="Times New Roman" w:hAnsi="Times New Roman" w:cs="Times New Roman"/>
      <w:b/>
      <w:bCs/>
      <w:sz w:val="24"/>
      <w:szCs w:val="24"/>
      <w:lang w:eastAsia="ru-RU"/>
    </w:rPr>
  </w:style>
  <w:style w:type="character" w:customStyle="1" w:styleId="18a">
    <w:name w:val="Заголовок 1 Знак8"/>
    <w:basedOn w:val="a1"/>
    <w:uiPriority w:val="1"/>
    <w:rsid w:val="008F2C53"/>
    <w:rPr>
      <w:rFonts w:ascii="Times New Roman" w:eastAsia="Times New Roman" w:hAnsi="Times New Roman" w:cs="Times New Roman"/>
      <w:b/>
      <w:bCs/>
      <w:sz w:val="28"/>
      <w:szCs w:val="28"/>
      <w:lang w:eastAsia="ru-RU"/>
    </w:rPr>
  </w:style>
  <w:style w:type="character" w:customStyle="1" w:styleId="2130">
    <w:name w:val="Заголовок 2 Знак13"/>
    <w:basedOn w:val="a1"/>
    <w:uiPriority w:val="1"/>
    <w:rsid w:val="008F2C53"/>
    <w:rPr>
      <w:rFonts w:ascii="Times New Roman" w:eastAsia="Times New Roman" w:hAnsi="Times New Roman" w:cs="Times New Roman"/>
      <w:b/>
      <w:bCs/>
      <w:sz w:val="24"/>
      <w:szCs w:val="24"/>
      <w:lang w:eastAsia="ru-RU"/>
    </w:rPr>
  </w:style>
  <w:style w:type="character" w:customStyle="1" w:styleId="17a">
    <w:name w:val="Заголовок 1 Знак7"/>
    <w:basedOn w:val="a1"/>
    <w:uiPriority w:val="1"/>
    <w:rsid w:val="008F2C53"/>
    <w:rPr>
      <w:rFonts w:ascii="Times New Roman" w:eastAsia="Times New Roman" w:hAnsi="Times New Roman" w:cs="Times New Roman"/>
      <w:b/>
      <w:bCs/>
      <w:sz w:val="28"/>
      <w:szCs w:val="28"/>
      <w:lang w:eastAsia="ru-RU"/>
    </w:rPr>
  </w:style>
  <w:style w:type="character" w:customStyle="1" w:styleId="2127">
    <w:name w:val="Заголовок 2 Знак12"/>
    <w:basedOn w:val="a1"/>
    <w:uiPriority w:val="1"/>
    <w:rsid w:val="008F2C53"/>
    <w:rPr>
      <w:rFonts w:ascii="Times New Roman" w:eastAsia="Times New Roman" w:hAnsi="Times New Roman" w:cs="Times New Roman"/>
      <w:b/>
      <w:bCs/>
      <w:sz w:val="24"/>
      <w:szCs w:val="24"/>
      <w:lang w:eastAsia="ru-RU"/>
    </w:rPr>
  </w:style>
  <w:style w:type="character" w:customStyle="1" w:styleId="16b">
    <w:name w:val="Заголовок 1 Знак6"/>
    <w:basedOn w:val="a1"/>
    <w:uiPriority w:val="1"/>
    <w:rsid w:val="008F2C53"/>
    <w:rPr>
      <w:rFonts w:ascii="Times New Roman" w:eastAsia="Times New Roman" w:hAnsi="Times New Roman" w:cs="Times New Roman"/>
      <w:b/>
      <w:bCs/>
      <w:sz w:val="28"/>
      <w:szCs w:val="28"/>
      <w:lang w:eastAsia="ru-RU"/>
    </w:rPr>
  </w:style>
  <w:style w:type="character" w:customStyle="1" w:styleId="211c">
    <w:name w:val="Заголовок 2 Знак11"/>
    <w:basedOn w:val="a1"/>
    <w:uiPriority w:val="1"/>
    <w:rsid w:val="008F2C53"/>
    <w:rPr>
      <w:rFonts w:ascii="Times New Roman" w:eastAsia="Times New Roman" w:hAnsi="Times New Roman" w:cs="Times New Roman"/>
      <w:b/>
      <w:bCs/>
      <w:sz w:val="24"/>
      <w:szCs w:val="24"/>
      <w:lang w:eastAsia="ru-RU"/>
    </w:rPr>
  </w:style>
  <w:style w:type="character" w:customStyle="1" w:styleId="15a">
    <w:name w:val="Заголовок 1 Знак5"/>
    <w:basedOn w:val="a1"/>
    <w:uiPriority w:val="1"/>
    <w:rsid w:val="008F2C53"/>
    <w:rPr>
      <w:rFonts w:ascii="Times New Roman" w:eastAsia="Times New Roman" w:hAnsi="Times New Roman" w:cs="Times New Roman"/>
      <w:b/>
      <w:bCs/>
      <w:sz w:val="28"/>
      <w:szCs w:val="28"/>
      <w:lang w:eastAsia="ru-RU"/>
    </w:rPr>
  </w:style>
  <w:style w:type="character" w:customStyle="1" w:styleId="210a">
    <w:name w:val="Заголовок 2 Знак10"/>
    <w:basedOn w:val="a1"/>
    <w:uiPriority w:val="1"/>
    <w:rsid w:val="008F2C53"/>
    <w:rPr>
      <w:rFonts w:ascii="Times New Roman" w:eastAsia="Times New Roman" w:hAnsi="Times New Roman" w:cs="Times New Roman"/>
      <w:b/>
      <w:bCs/>
      <w:sz w:val="24"/>
      <w:szCs w:val="24"/>
      <w:lang w:eastAsia="ru-RU"/>
    </w:rPr>
  </w:style>
  <w:style w:type="character" w:customStyle="1" w:styleId="14b">
    <w:name w:val="Заголовок 1 Знак4"/>
    <w:basedOn w:val="a1"/>
    <w:uiPriority w:val="1"/>
    <w:rsid w:val="008F2C53"/>
    <w:rPr>
      <w:rFonts w:ascii="Times New Roman" w:eastAsia="Times New Roman" w:hAnsi="Times New Roman" w:cs="Times New Roman"/>
      <w:b/>
      <w:bCs/>
      <w:sz w:val="28"/>
      <w:szCs w:val="28"/>
      <w:lang w:eastAsia="ru-RU"/>
    </w:rPr>
  </w:style>
  <w:style w:type="character" w:customStyle="1" w:styleId="29a">
    <w:name w:val="Заголовок 2 Знак9"/>
    <w:basedOn w:val="a1"/>
    <w:uiPriority w:val="1"/>
    <w:rsid w:val="008F2C53"/>
    <w:rPr>
      <w:rFonts w:ascii="Times New Roman" w:eastAsia="Times New Roman" w:hAnsi="Times New Roman" w:cs="Times New Roman"/>
      <w:b/>
      <w:bCs/>
      <w:sz w:val="24"/>
      <w:szCs w:val="24"/>
      <w:lang w:eastAsia="ru-RU"/>
    </w:rPr>
  </w:style>
  <w:style w:type="character" w:customStyle="1" w:styleId="234">
    <w:name w:val="Заголовок 2 Знак34"/>
    <w:basedOn w:val="a1"/>
    <w:uiPriority w:val="1"/>
    <w:rsid w:val="0069052B"/>
    <w:rPr>
      <w:rFonts w:ascii="Times New Roman" w:eastAsia="Times New Roman" w:hAnsi="Times New Roman" w:cs="Times New Roman"/>
      <w:b/>
      <w:bCs/>
      <w:sz w:val="24"/>
      <w:szCs w:val="24"/>
      <w:lang w:eastAsia="ru-RU"/>
    </w:rPr>
  </w:style>
  <w:style w:type="character" w:customStyle="1" w:styleId="13b">
    <w:name w:val="Заголовок 1 Знак3"/>
    <w:basedOn w:val="a1"/>
    <w:uiPriority w:val="1"/>
    <w:rsid w:val="008F2C53"/>
    <w:rPr>
      <w:rFonts w:ascii="Times New Roman" w:eastAsia="Times New Roman" w:hAnsi="Times New Roman" w:cs="Times New Roman"/>
      <w:b/>
      <w:bCs/>
      <w:sz w:val="28"/>
      <w:szCs w:val="28"/>
      <w:lang w:eastAsia="ru-RU"/>
    </w:rPr>
  </w:style>
  <w:style w:type="character" w:customStyle="1" w:styleId="28a">
    <w:name w:val="Заголовок 2 Знак8"/>
    <w:basedOn w:val="a1"/>
    <w:uiPriority w:val="1"/>
    <w:rsid w:val="008F2C53"/>
    <w:rPr>
      <w:rFonts w:ascii="Times New Roman" w:eastAsia="Times New Roman" w:hAnsi="Times New Roman" w:cs="Times New Roman"/>
      <w:b/>
      <w:bCs/>
      <w:sz w:val="24"/>
      <w:szCs w:val="24"/>
      <w:lang w:eastAsia="ru-RU"/>
    </w:rPr>
  </w:style>
  <w:style w:type="character" w:customStyle="1" w:styleId="233">
    <w:name w:val="Заголовок 2 Знак33"/>
    <w:basedOn w:val="a1"/>
    <w:uiPriority w:val="1"/>
    <w:rsid w:val="00552325"/>
    <w:rPr>
      <w:rFonts w:ascii="Times New Roman" w:eastAsia="Times New Roman" w:hAnsi="Times New Roman" w:cs="Times New Roman"/>
      <w:b/>
      <w:bCs/>
      <w:sz w:val="24"/>
      <w:szCs w:val="24"/>
      <w:lang w:eastAsia="ru-RU"/>
    </w:rPr>
  </w:style>
  <w:style w:type="character" w:customStyle="1" w:styleId="12b">
    <w:name w:val="Заголовок 1 Знак2"/>
    <w:basedOn w:val="a1"/>
    <w:uiPriority w:val="1"/>
    <w:rsid w:val="008F2C53"/>
    <w:rPr>
      <w:rFonts w:ascii="Times New Roman" w:eastAsia="Times New Roman" w:hAnsi="Times New Roman" w:cs="Times New Roman"/>
      <w:b/>
      <w:bCs/>
      <w:sz w:val="28"/>
      <w:szCs w:val="28"/>
      <w:lang w:eastAsia="ru-RU"/>
    </w:rPr>
  </w:style>
  <w:style w:type="character" w:customStyle="1" w:styleId="27a">
    <w:name w:val="Заголовок 2 Знак7"/>
    <w:basedOn w:val="a1"/>
    <w:uiPriority w:val="1"/>
    <w:rsid w:val="008F2C53"/>
    <w:rPr>
      <w:rFonts w:ascii="Times New Roman" w:eastAsia="Times New Roman" w:hAnsi="Times New Roman" w:cs="Times New Roman"/>
      <w:b/>
      <w:bCs/>
      <w:sz w:val="24"/>
      <w:szCs w:val="24"/>
      <w:lang w:eastAsia="ru-RU"/>
    </w:rPr>
  </w:style>
  <w:style w:type="character" w:customStyle="1" w:styleId="232">
    <w:name w:val="Заголовок 2 Знак32"/>
    <w:basedOn w:val="a1"/>
    <w:uiPriority w:val="1"/>
    <w:rsid w:val="00552325"/>
    <w:rPr>
      <w:rFonts w:ascii="Times New Roman" w:eastAsia="Times New Roman" w:hAnsi="Times New Roman" w:cs="Times New Roman"/>
      <w:b/>
      <w:bCs/>
      <w:sz w:val="24"/>
      <w:szCs w:val="24"/>
      <w:lang w:eastAsia="ru-RU"/>
    </w:rPr>
  </w:style>
  <w:style w:type="character" w:customStyle="1" w:styleId="47">
    <w:name w:val="Основной текст Знак4"/>
    <w:basedOn w:val="a1"/>
    <w:uiPriority w:val="99"/>
    <w:semiHidden/>
    <w:rsid w:val="003911C9"/>
    <w:rPr>
      <w:rFonts w:ascii="Times New Roman" w:hAnsi="Times New Roman"/>
      <w:sz w:val="24"/>
    </w:rPr>
  </w:style>
  <w:style w:type="character" w:customStyle="1" w:styleId="242">
    <w:name w:val="Заголовок 2 Знак42"/>
    <w:basedOn w:val="a1"/>
    <w:uiPriority w:val="1"/>
    <w:rsid w:val="003911C9"/>
    <w:rPr>
      <w:rFonts w:ascii="Times New Roman" w:eastAsia="Times New Roman" w:hAnsi="Times New Roman" w:cs="Times New Roman"/>
      <w:b/>
      <w:bCs/>
      <w:sz w:val="24"/>
      <w:szCs w:val="24"/>
      <w:lang w:eastAsia="ru-RU"/>
    </w:rPr>
  </w:style>
  <w:style w:type="character" w:customStyle="1" w:styleId="11">
    <w:name w:val="Заголовок 1 Знак1"/>
    <w:basedOn w:val="a1"/>
    <w:link w:val="1"/>
    <w:uiPriority w:val="1"/>
    <w:rsid w:val="008F2C53"/>
    <w:rPr>
      <w:rFonts w:ascii="Times New Roman" w:eastAsia="Times New Roman" w:hAnsi="Times New Roman" w:cs="Times New Roman"/>
      <w:b/>
      <w:bCs/>
      <w:sz w:val="28"/>
      <w:szCs w:val="28"/>
      <w:lang w:eastAsia="ru-RU"/>
    </w:rPr>
  </w:style>
  <w:style w:type="character" w:customStyle="1" w:styleId="26a">
    <w:name w:val="Заголовок 2 Знак6"/>
    <w:basedOn w:val="a1"/>
    <w:uiPriority w:val="1"/>
    <w:rsid w:val="008F2C53"/>
    <w:rPr>
      <w:rFonts w:ascii="Times New Roman" w:eastAsia="Times New Roman" w:hAnsi="Times New Roman" w:cs="Times New Roman"/>
      <w:b/>
      <w:bCs/>
      <w:sz w:val="24"/>
      <w:szCs w:val="24"/>
      <w:lang w:eastAsia="ru-RU"/>
    </w:rPr>
  </w:style>
  <w:style w:type="character" w:customStyle="1" w:styleId="3c">
    <w:name w:val="Основной текст Знак3"/>
    <w:basedOn w:val="a1"/>
    <w:uiPriority w:val="99"/>
    <w:semiHidden/>
    <w:rsid w:val="00300D72"/>
    <w:rPr>
      <w:rFonts w:ascii="Times New Roman" w:hAnsi="Times New Roman"/>
      <w:sz w:val="24"/>
    </w:rPr>
  </w:style>
  <w:style w:type="character" w:customStyle="1" w:styleId="11a">
    <w:name w:val="Основной текст Знак11"/>
    <w:basedOn w:val="a1"/>
    <w:uiPriority w:val="1"/>
    <w:rsid w:val="00300D72"/>
    <w:rPr>
      <w:rFonts w:ascii="Times New Roman" w:eastAsia="Times New Roman" w:hAnsi="Times New Roman"/>
      <w:sz w:val="24"/>
      <w:szCs w:val="24"/>
      <w:lang w:val="en-US"/>
    </w:rPr>
  </w:style>
  <w:style w:type="character" w:customStyle="1" w:styleId="231">
    <w:name w:val="Заголовок 2 Знак31"/>
    <w:basedOn w:val="a1"/>
    <w:uiPriority w:val="1"/>
    <w:rsid w:val="005863AF"/>
    <w:rPr>
      <w:rFonts w:ascii="Times New Roman" w:eastAsia="Times New Roman" w:hAnsi="Times New Roman" w:cs="Times New Roman"/>
      <w:b/>
      <w:bCs/>
      <w:sz w:val="24"/>
      <w:szCs w:val="24"/>
      <w:lang w:eastAsia="ru-RU"/>
    </w:rPr>
  </w:style>
  <w:style w:type="character" w:customStyle="1" w:styleId="241">
    <w:name w:val="Заголовок 2 Знак41"/>
    <w:basedOn w:val="a1"/>
    <w:uiPriority w:val="1"/>
    <w:rsid w:val="005C226A"/>
    <w:rPr>
      <w:rFonts w:ascii="Times New Roman" w:eastAsia="Times New Roman" w:hAnsi="Times New Roman" w:cs="Times New Roman"/>
      <w:b/>
      <w:bCs/>
      <w:sz w:val="24"/>
      <w:szCs w:val="24"/>
      <w:lang w:eastAsia="ru-RU"/>
    </w:rPr>
  </w:style>
  <w:style w:type="character" w:customStyle="1" w:styleId="ed">
    <w:name w:val="ed"/>
    <w:basedOn w:val="a1"/>
    <w:rsid w:val="0039598B"/>
  </w:style>
  <w:style w:type="paragraph" w:customStyle="1" w:styleId="msonormal0">
    <w:name w:val="msonormal"/>
    <w:basedOn w:val="a"/>
    <w:rsid w:val="00DB08E8"/>
    <w:pPr>
      <w:spacing w:before="100" w:beforeAutospacing="1" w:after="100" w:afterAutospacing="1"/>
    </w:pPr>
    <w:rPr>
      <w:rFonts w:eastAsia="Times New Roman" w:cs="Times New Roman"/>
      <w:szCs w:val="24"/>
      <w:lang w:eastAsia="ru-RU"/>
    </w:rPr>
  </w:style>
  <w:style w:type="paragraph" w:customStyle="1" w:styleId="xl63">
    <w:name w:val="xl63"/>
    <w:basedOn w:val="a"/>
    <w:rsid w:val="00DB08E8"/>
    <w:pPr>
      <w:spacing w:before="100" w:beforeAutospacing="1" w:after="100" w:afterAutospacing="1"/>
      <w:jc w:val="center"/>
      <w:textAlignment w:val="center"/>
    </w:pPr>
    <w:rPr>
      <w:rFonts w:eastAsia="Times New Roman" w:cs="Times New Roman"/>
      <w:szCs w:val="24"/>
      <w:lang w:eastAsia="ru-RU"/>
    </w:rPr>
  </w:style>
  <w:style w:type="paragraph" w:customStyle="1" w:styleId="xl64">
    <w:name w:val="xl64"/>
    <w:basedOn w:val="a"/>
    <w:rsid w:val="00DB08E8"/>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jc w:val="center"/>
      <w:textAlignment w:val="center"/>
    </w:pPr>
    <w:rPr>
      <w:rFonts w:eastAsia="Times New Roman" w:cs="Times New Roman"/>
      <w:b/>
      <w:bCs/>
      <w:color w:val="000000"/>
      <w:sz w:val="20"/>
      <w:szCs w:val="20"/>
      <w:lang w:eastAsia="ru-RU"/>
    </w:rPr>
  </w:style>
  <w:style w:type="character" w:customStyle="1" w:styleId="21a">
    <w:name w:val="2_1 Рисунок Знак"/>
    <w:basedOn w:val="a1"/>
    <w:link w:val="21b"/>
    <w:rsid w:val="005C1513"/>
    <w:rPr>
      <w:rFonts w:ascii="Times New Roman" w:eastAsia="MS PGothic" w:hAnsi="Times New Roman" w:cs="Times New Roman"/>
      <w:b/>
      <w:iCs/>
      <w:snapToGrid w:val="0"/>
      <w:sz w:val="26"/>
      <w:szCs w:val="26"/>
    </w:rPr>
  </w:style>
  <w:style w:type="paragraph" w:customStyle="1" w:styleId="21b">
    <w:name w:val="2_1 Рисунок"/>
    <w:link w:val="21a"/>
    <w:qFormat/>
    <w:rsid w:val="005C1513"/>
    <w:pPr>
      <w:keepLines/>
      <w:spacing w:after="320" w:line="240" w:lineRule="auto"/>
      <w:jc w:val="both"/>
    </w:pPr>
    <w:rPr>
      <w:rFonts w:ascii="Times New Roman" w:eastAsia="MS PGothic" w:hAnsi="Times New Roman" w:cs="Times New Roman"/>
      <w:b/>
      <w:iCs/>
      <w:snapToGrid w:val="0"/>
      <w:sz w:val="26"/>
      <w:szCs w:val="26"/>
    </w:rPr>
  </w:style>
  <w:style w:type="paragraph" w:customStyle="1" w:styleId="font5">
    <w:name w:val="font5"/>
    <w:basedOn w:val="a"/>
    <w:rsid w:val="00C663BB"/>
    <w:pPr>
      <w:spacing w:before="100" w:beforeAutospacing="1" w:after="100" w:afterAutospacing="1"/>
    </w:pPr>
    <w:rPr>
      <w:rFonts w:eastAsia="Times New Roman" w:cs="Times New Roman"/>
      <w:color w:val="7030A0"/>
      <w:sz w:val="20"/>
      <w:szCs w:val="20"/>
      <w:lang w:eastAsia="ru-RU"/>
    </w:rPr>
  </w:style>
  <w:style w:type="paragraph" w:customStyle="1" w:styleId="ConsPlusTitle">
    <w:name w:val="ConsPlusTitle"/>
    <w:uiPriority w:val="99"/>
    <w:rsid w:val="002940DF"/>
    <w:pPr>
      <w:widowControl w:val="0"/>
      <w:autoSpaceDE w:val="0"/>
      <w:autoSpaceDN w:val="0"/>
      <w:adjustRightInd w:val="0"/>
      <w:spacing w:after="0" w:line="240" w:lineRule="auto"/>
    </w:pPr>
    <w:rPr>
      <w:rFonts w:ascii="Arial" w:eastAsiaTheme="minorEastAsia" w:hAnsi="Arial" w:cs="Arial"/>
      <w:b/>
      <w:bCs/>
      <w:sz w:val="20"/>
      <w:szCs w:val="20"/>
      <w:lang w:eastAsia="ru-RU"/>
    </w:rPr>
  </w:style>
  <w:style w:type="paragraph" w:customStyle="1" w:styleId="ConsPlusNormal">
    <w:name w:val="ConsPlusNormal"/>
    <w:rsid w:val="002940DF"/>
    <w:pPr>
      <w:widowControl w:val="0"/>
      <w:autoSpaceDE w:val="0"/>
      <w:autoSpaceDN w:val="0"/>
      <w:adjustRightInd w:val="0"/>
      <w:spacing w:after="0" w:line="240" w:lineRule="auto"/>
    </w:pPr>
    <w:rPr>
      <w:rFonts w:ascii="Arial" w:eastAsiaTheme="minorEastAsia" w:hAnsi="Arial" w:cs="Arial"/>
      <w:sz w:val="20"/>
      <w:szCs w:val="20"/>
      <w:lang w:eastAsia="ru-RU"/>
    </w:rPr>
  </w:style>
  <w:style w:type="character" w:customStyle="1" w:styleId="a8">
    <w:name w:val="Без интервала Знак"/>
    <w:aliases w:val="Табличный Знак"/>
    <w:link w:val="a0"/>
    <w:uiPriority w:val="1"/>
    <w:rsid w:val="001672CD"/>
    <w:rPr>
      <w:rFonts w:ascii="Times New Roman" w:hAnsi="Times New Roman"/>
      <w:sz w:val="24"/>
    </w:rPr>
  </w:style>
  <w:style w:type="character" w:customStyle="1" w:styleId="UnresolvedMention">
    <w:name w:val="Unresolved Mention"/>
    <w:basedOn w:val="a1"/>
    <w:uiPriority w:val="99"/>
    <w:semiHidden/>
    <w:unhideWhenUsed/>
    <w:rsid w:val="00262FE0"/>
    <w:rPr>
      <w:color w:val="605E5C"/>
      <w:shd w:val="clear" w:color="auto" w:fill="E1DFDD"/>
    </w:rPr>
  </w:style>
  <w:style w:type="paragraph" w:customStyle="1" w:styleId="xl79">
    <w:name w:val="xl79"/>
    <w:basedOn w:val="a"/>
    <w:rsid w:val="000F384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color w:val="000000"/>
      <w:sz w:val="20"/>
      <w:szCs w:val="20"/>
      <w:lang w:eastAsia="ru-RU"/>
    </w:rPr>
  </w:style>
  <w:style w:type="paragraph" w:customStyle="1" w:styleId="xl80">
    <w:name w:val="xl80"/>
    <w:basedOn w:val="a"/>
    <w:rsid w:val="000F38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color w:val="000000"/>
      <w:szCs w:val="24"/>
      <w:lang w:eastAsia="ru-RU"/>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ru-RU" w:eastAsia="en-US" w:bidi="ar-SA"/>
      </w:rPr>
    </w:rPrDefault>
    <w:pPrDefault>
      <w:pPr>
        <w:spacing w:after="160" w:line="259"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1"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Body Text" w:uiPriority="1" w:qFormat="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3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1"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a">
    <w:name w:val="Normal"/>
    <w:next w:val="a0"/>
    <w:qFormat/>
    <w:rsid w:val="00B73B06"/>
    <w:pPr>
      <w:spacing w:after="0" w:line="240" w:lineRule="auto"/>
    </w:pPr>
    <w:rPr>
      <w:rFonts w:ascii="Times New Roman" w:hAnsi="Times New Roman"/>
      <w:sz w:val="24"/>
    </w:rPr>
  </w:style>
  <w:style w:type="paragraph" w:styleId="1">
    <w:name w:val="heading 1"/>
    <w:basedOn w:val="a"/>
    <w:next w:val="a"/>
    <w:link w:val="11"/>
    <w:uiPriority w:val="1"/>
    <w:qFormat/>
    <w:rsid w:val="008F2C53"/>
    <w:pPr>
      <w:widowControl w:val="0"/>
      <w:autoSpaceDE w:val="0"/>
      <w:autoSpaceDN w:val="0"/>
      <w:adjustRightInd w:val="0"/>
      <w:spacing w:before="64"/>
      <w:ind w:left="672"/>
      <w:outlineLvl w:val="0"/>
    </w:pPr>
    <w:rPr>
      <w:rFonts w:eastAsia="Times New Roman" w:cs="Times New Roman"/>
      <w:b/>
      <w:bCs/>
      <w:sz w:val="28"/>
      <w:szCs w:val="28"/>
      <w:lang w:eastAsia="ru-RU"/>
    </w:rPr>
  </w:style>
  <w:style w:type="paragraph" w:styleId="2">
    <w:name w:val="heading 2"/>
    <w:aliases w:val="Оглавление 2 Знак,Заголовок 2 Знак5 Знак,Оглавление 2 Знак Знак Знак,Заголовок 2 Знак5 Знак Знак Знак,Оглавление 2 Знак Знак Знак Знак Знак,Заголовок 2 Знак5 Знак Знак Знак Знак Знак,Оглавление 2 Знак Знак Знак Знак Знак Знак Знак"/>
    <w:basedOn w:val="a"/>
    <w:next w:val="a"/>
    <w:link w:val="20"/>
    <w:uiPriority w:val="1"/>
    <w:unhideWhenUsed/>
    <w:qFormat/>
    <w:rsid w:val="008F2C53"/>
    <w:pPr>
      <w:widowControl w:val="0"/>
      <w:autoSpaceDE w:val="0"/>
      <w:autoSpaceDN w:val="0"/>
      <w:adjustRightInd w:val="0"/>
      <w:spacing w:before="69"/>
      <w:ind w:left="692" w:hanging="8"/>
      <w:outlineLvl w:val="1"/>
    </w:pPr>
    <w:rPr>
      <w:rFonts w:eastAsia="Times New Roman" w:cs="Times New Roman"/>
      <w:b/>
      <w:bCs/>
      <w:szCs w:val="24"/>
      <w:lang w:eastAsia="ru-RU"/>
    </w:rPr>
  </w:style>
  <w:style w:type="paragraph" w:styleId="3">
    <w:name w:val="heading 3"/>
    <w:basedOn w:val="a"/>
    <w:next w:val="a"/>
    <w:link w:val="31"/>
    <w:uiPriority w:val="1"/>
    <w:qFormat/>
    <w:rsid w:val="0046554C"/>
    <w:pPr>
      <w:widowControl w:val="0"/>
      <w:autoSpaceDE w:val="0"/>
      <w:autoSpaceDN w:val="0"/>
      <w:adjustRightInd w:val="0"/>
      <w:spacing w:before="69"/>
      <w:ind w:left="824"/>
      <w:outlineLvl w:val="2"/>
    </w:pPr>
    <w:rPr>
      <w:rFonts w:eastAsiaTheme="minorEastAsia" w:cs="Times New Roman"/>
      <w:b/>
      <w:bCs/>
      <w:szCs w:val="24"/>
      <w:lang w:eastAsia="ru-RU"/>
    </w:rPr>
  </w:style>
  <w:style w:type="character" w:default="1" w:styleId="a1">
    <w:name w:val="Default Paragraph Font"/>
    <w:uiPriority w:val="1"/>
    <w:semiHidden/>
    <w:unhideWhenUsed/>
  </w:style>
  <w:style w:type="table" w:default="1" w:styleId="a2">
    <w:name w:val="Normal Table"/>
    <w:uiPriority w:val="99"/>
    <w:semiHidden/>
    <w:unhideWhenUsed/>
    <w:tblPr>
      <w:tblInd w:w="0" w:type="dxa"/>
      <w:tblCellMar>
        <w:top w:w="0" w:type="dxa"/>
        <w:left w:w="108" w:type="dxa"/>
        <w:bottom w:w="0" w:type="dxa"/>
        <w:right w:w="108" w:type="dxa"/>
      </w:tblCellMar>
    </w:tblPr>
  </w:style>
  <w:style w:type="numbering" w:default="1" w:styleId="a3">
    <w:name w:val="No List"/>
    <w:uiPriority w:val="99"/>
    <w:semiHidden/>
    <w:unhideWhenUsed/>
  </w:style>
  <w:style w:type="paragraph" w:styleId="a4">
    <w:name w:val="List Paragraph"/>
    <w:aliases w:val="Обычный (веб) Знак,Абзац списка Знак1 Знак,Обычный (веб) Знак Знак Знак,Абзац списка Знак1 Знак Знак Знак,Обычный (веб) Знак Знак Знак Знак Знак,Абзац списка Знак1 Знак Знак Знак Знак Знак,Обычный (веб) Знак Знак Знак Знак Знак Знак Знак"/>
    <w:basedOn w:val="a"/>
    <w:link w:val="a5"/>
    <w:uiPriority w:val="34"/>
    <w:qFormat/>
    <w:rsid w:val="009C2C97"/>
    <w:pPr>
      <w:ind w:left="720"/>
      <w:contextualSpacing/>
    </w:pPr>
  </w:style>
  <w:style w:type="character" w:customStyle="1" w:styleId="a6">
    <w:name w:val="Абзац списка Знак"/>
    <w:aliases w:val="Введение Знак,ПАРАГРАФ Знак,Абзац списка11 Знак"/>
    <w:uiPriority w:val="34"/>
    <w:rsid w:val="005A6FC1"/>
  </w:style>
  <w:style w:type="character" w:styleId="a7">
    <w:name w:val="Hyperlink"/>
    <w:basedOn w:val="a1"/>
    <w:link w:val="8"/>
    <w:uiPriority w:val="99"/>
    <w:unhideWhenUsed/>
    <w:rsid w:val="008F2C53"/>
    <w:rPr>
      <w:color w:val="0000FF"/>
      <w:u w:val="single"/>
    </w:rPr>
  </w:style>
  <w:style w:type="character" w:customStyle="1" w:styleId="16">
    <w:name w:val="Основной текст (16)_"/>
    <w:link w:val="160"/>
    <w:rsid w:val="00CD63E8"/>
    <w:rPr>
      <w:b/>
      <w:bCs/>
      <w:spacing w:val="-10"/>
      <w:sz w:val="18"/>
      <w:szCs w:val="18"/>
      <w:shd w:val="clear" w:color="auto" w:fill="FFFFFF"/>
    </w:rPr>
  </w:style>
  <w:style w:type="paragraph" w:customStyle="1" w:styleId="160">
    <w:name w:val="Основной текст (16)"/>
    <w:basedOn w:val="a"/>
    <w:link w:val="16"/>
    <w:rsid w:val="00CD63E8"/>
    <w:pPr>
      <w:shd w:val="clear" w:color="auto" w:fill="FFFFFF"/>
      <w:spacing w:after="60" w:line="240" w:lineRule="atLeast"/>
      <w:ind w:hanging="100"/>
      <w:jc w:val="both"/>
    </w:pPr>
    <w:rPr>
      <w:b/>
      <w:bCs/>
      <w:spacing w:val="-10"/>
      <w:sz w:val="18"/>
      <w:szCs w:val="18"/>
    </w:rPr>
  </w:style>
  <w:style w:type="paragraph" w:styleId="a0">
    <w:name w:val="No Spacing"/>
    <w:aliases w:val="Табличный"/>
    <w:link w:val="a8"/>
    <w:uiPriority w:val="1"/>
    <w:qFormat/>
    <w:rsid w:val="00B73B06"/>
    <w:pPr>
      <w:spacing w:after="0" w:line="240" w:lineRule="auto"/>
    </w:pPr>
    <w:rPr>
      <w:rFonts w:ascii="Times New Roman" w:hAnsi="Times New Roman"/>
      <w:sz w:val="24"/>
    </w:rPr>
  </w:style>
  <w:style w:type="table" w:styleId="a9">
    <w:name w:val="Table Grid"/>
    <w:basedOn w:val="TableNormal1"/>
    <w:link w:val="43"/>
    <w:uiPriority w:val="39"/>
    <w:rsid w:val="008F2C53"/>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21">
    <w:name w:val="Заголовок 2 Знак"/>
    <w:basedOn w:val="a1"/>
    <w:uiPriority w:val="9"/>
    <w:semiHidden/>
    <w:rsid w:val="00775CD2"/>
    <w:rPr>
      <w:rFonts w:asciiTheme="majorHAnsi" w:eastAsiaTheme="majorEastAsia" w:hAnsiTheme="majorHAnsi" w:cstheme="majorBidi"/>
      <w:color w:val="2E74B5" w:themeColor="accent1" w:themeShade="BF"/>
      <w:sz w:val="26"/>
      <w:szCs w:val="26"/>
    </w:rPr>
  </w:style>
  <w:style w:type="character" w:customStyle="1" w:styleId="210">
    <w:name w:val="Заголовок 2 Знак1"/>
    <w:basedOn w:val="a1"/>
    <w:uiPriority w:val="1"/>
    <w:rsid w:val="00775CD2"/>
    <w:rPr>
      <w:rFonts w:ascii="Times New Roman" w:eastAsia="Times New Roman" w:hAnsi="Times New Roman" w:cs="Times New Roman"/>
      <w:b/>
      <w:bCs/>
      <w:sz w:val="24"/>
      <w:szCs w:val="24"/>
      <w:lang w:eastAsia="ru-RU"/>
    </w:rPr>
  </w:style>
  <w:style w:type="character" w:customStyle="1" w:styleId="23">
    <w:name w:val="Заголовок 2 Знак3"/>
    <w:basedOn w:val="a1"/>
    <w:uiPriority w:val="1"/>
    <w:rsid w:val="009C7A11"/>
    <w:rPr>
      <w:rFonts w:ascii="Times New Roman" w:eastAsia="Times New Roman" w:hAnsi="Times New Roman" w:cs="Times New Roman"/>
      <w:b/>
      <w:bCs/>
      <w:sz w:val="24"/>
      <w:szCs w:val="24"/>
      <w:lang w:eastAsia="ru-RU"/>
    </w:rPr>
  </w:style>
  <w:style w:type="paragraph" w:styleId="aa">
    <w:name w:val="header"/>
    <w:basedOn w:val="a"/>
    <w:link w:val="10"/>
    <w:uiPriority w:val="99"/>
    <w:unhideWhenUsed/>
    <w:rsid w:val="0046554C"/>
    <w:pPr>
      <w:widowControl w:val="0"/>
      <w:tabs>
        <w:tab w:val="center" w:pos="4677"/>
        <w:tab w:val="right" w:pos="9355"/>
      </w:tabs>
      <w:autoSpaceDE w:val="0"/>
      <w:autoSpaceDN w:val="0"/>
      <w:adjustRightInd w:val="0"/>
    </w:pPr>
    <w:rPr>
      <w:rFonts w:eastAsiaTheme="minorEastAsia" w:cs="Times New Roman"/>
      <w:szCs w:val="24"/>
      <w:lang w:eastAsia="ru-RU"/>
    </w:rPr>
  </w:style>
  <w:style w:type="character" w:customStyle="1" w:styleId="ab">
    <w:name w:val="Верхний колонтитул Знак"/>
    <w:basedOn w:val="a1"/>
    <w:uiPriority w:val="99"/>
    <w:rsid w:val="00484663"/>
  </w:style>
  <w:style w:type="paragraph" w:styleId="ac">
    <w:name w:val="footer"/>
    <w:basedOn w:val="a"/>
    <w:link w:val="12"/>
    <w:uiPriority w:val="99"/>
    <w:unhideWhenUsed/>
    <w:rsid w:val="0046554C"/>
    <w:pPr>
      <w:widowControl w:val="0"/>
      <w:tabs>
        <w:tab w:val="center" w:pos="4677"/>
        <w:tab w:val="right" w:pos="9355"/>
      </w:tabs>
      <w:autoSpaceDE w:val="0"/>
      <w:autoSpaceDN w:val="0"/>
      <w:adjustRightInd w:val="0"/>
    </w:pPr>
    <w:rPr>
      <w:rFonts w:eastAsiaTheme="minorEastAsia" w:cs="Times New Roman"/>
      <w:szCs w:val="24"/>
      <w:lang w:eastAsia="ru-RU"/>
    </w:rPr>
  </w:style>
  <w:style w:type="character" w:customStyle="1" w:styleId="ad">
    <w:name w:val="Нижний колонтитул Знак"/>
    <w:basedOn w:val="a1"/>
    <w:uiPriority w:val="99"/>
    <w:rsid w:val="00484663"/>
  </w:style>
  <w:style w:type="paragraph" w:styleId="a5">
    <w:name w:val="Normal (Web)"/>
    <w:aliases w:val="Абзац списка Знак1,Обычный (веб) Знак Знак,Абзац списка Знак1 Знак Знак,Обычный (веб) Знак Знак Знак Знак,Абзац списка Знак1 Знак Знак Знак Знак,Обычный (веб) Знак Знак Знак Знак Знак Знак,Абзац списка Знак1 Знак Знак Знак Знак Знак Знак"/>
    <w:basedOn w:val="a"/>
    <w:link w:val="a4"/>
    <w:uiPriority w:val="99"/>
    <w:unhideWhenUsed/>
    <w:rsid w:val="00B73B06"/>
    <w:pPr>
      <w:ind w:firstLine="709"/>
    </w:pPr>
    <w:rPr>
      <w:rFonts w:cs="Times New Roman"/>
      <w:szCs w:val="24"/>
    </w:rPr>
  </w:style>
  <w:style w:type="character" w:customStyle="1" w:styleId="13">
    <w:name w:val="Заголовок 1 Знак"/>
    <w:basedOn w:val="a1"/>
    <w:uiPriority w:val="1"/>
    <w:rsid w:val="008F2C53"/>
    <w:rPr>
      <w:rFonts w:ascii="Times New Roman" w:eastAsia="Times New Roman" w:hAnsi="Times New Roman" w:cs="Times New Roman"/>
      <w:b/>
      <w:bCs/>
      <w:sz w:val="28"/>
      <w:szCs w:val="28"/>
      <w:lang w:eastAsia="ru-RU"/>
    </w:rPr>
  </w:style>
  <w:style w:type="character" w:customStyle="1" w:styleId="2126">
    <w:name w:val="Заголовок 2 Знак126"/>
    <w:basedOn w:val="a1"/>
    <w:uiPriority w:val="1"/>
    <w:rsid w:val="008F2C53"/>
    <w:rPr>
      <w:rFonts w:ascii="Times New Roman" w:eastAsia="Times New Roman" w:hAnsi="Times New Roman" w:cs="Times New Roman"/>
      <w:b/>
      <w:bCs/>
      <w:sz w:val="24"/>
      <w:szCs w:val="24"/>
      <w:lang w:eastAsia="ru-RU"/>
    </w:rPr>
  </w:style>
  <w:style w:type="paragraph" w:styleId="ae">
    <w:name w:val="Body Text"/>
    <w:basedOn w:val="a"/>
    <w:link w:val="22"/>
    <w:uiPriority w:val="1"/>
    <w:qFormat/>
    <w:rsid w:val="00300D72"/>
    <w:pPr>
      <w:widowControl w:val="0"/>
      <w:ind w:left="116"/>
    </w:pPr>
    <w:rPr>
      <w:rFonts w:eastAsia="Times New Roman"/>
      <w:szCs w:val="24"/>
      <w:lang w:val="en-US"/>
    </w:rPr>
  </w:style>
  <w:style w:type="character" w:customStyle="1" w:styleId="af">
    <w:name w:val="Основной текст Знак"/>
    <w:basedOn w:val="a1"/>
    <w:uiPriority w:val="99"/>
    <w:semiHidden/>
    <w:rsid w:val="009F1834"/>
    <w:rPr>
      <w:rFonts w:ascii="Times New Roman" w:hAnsi="Times New Roman"/>
      <w:sz w:val="24"/>
    </w:rPr>
  </w:style>
  <w:style w:type="character" w:customStyle="1" w:styleId="14">
    <w:name w:val="Основной текст Знак1"/>
    <w:basedOn w:val="a1"/>
    <w:uiPriority w:val="1"/>
    <w:rsid w:val="009F1834"/>
    <w:rPr>
      <w:rFonts w:ascii="Times New Roman" w:eastAsia="Times New Roman" w:hAnsi="Times New Roman"/>
      <w:sz w:val="24"/>
      <w:szCs w:val="24"/>
      <w:lang w:val="en-US"/>
    </w:rPr>
  </w:style>
  <w:style w:type="character" w:customStyle="1" w:styleId="2326">
    <w:name w:val="Заголовок 2 Знак326"/>
    <w:basedOn w:val="a1"/>
    <w:uiPriority w:val="1"/>
    <w:rsid w:val="009F1834"/>
    <w:rPr>
      <w:rFonts w:ascii="Times New Roman" w:eastAsia="Times New Roman" w:hAnsi="Times New Roman" w:cs="Times New Roman"/>
      <w:b/>
      <w:bCs/>
      <w:sz w:val="24"/>
      <w:szCs w:val="24"/>
      <w:lang w:eastAsia="ru-RU"/>
    </w:rPr>
  </w:style>
  <w:style w:type="character" w:customStyle="1" w:styleId="1107">
    <w:name w:val="Заголовок 1 Знак107"/>
    <w:basedOn w:val="a1"/>
    <w:uiPriority w:val="1"/>
    <w:rsid w:val="008F2C53"/>
    <w:rPr>
      <w:rFonts w:ascii="Times New Roman" w:eastAsia="Times New Roman" w:hAnsi="Times New Roman" w:cs="Times New Roman"/>
      <w:b/>
      <w:bCs/>
      <w:sz w:val="28"/>
      <w:szCs w:val="28"/>
      <w:lang w:eastAsia="ru-RU"/>
    </w:rPr>
  </w:style>
  <w:style w:type="character" w:customStyle="1" w:styleId="2125">
    <w:name w:val="Заголовок 2 Знак125"/>
    <w:basedOn w:val="a1"/>
    <w:uiPriority w:val="1"/>
    <w:rsid w:val="008F2C53"/>
    <w:rPr>
      <w:rFonts w:ascii="Times New Roman" w:eastAsia="Times New Roman" w:hAnsi="Times New Roman" w:cs="Times New Roman"/>
      <w:b/>
      <w:bCs/>
      <w:sz w:val="24"/>
      <w:szCs w:val="24"/>
      <w:lang w:eastAsia="ru-RU"/>
    </w:rPr>
  </w:style>
  <w:style w:type="character" w:customStyle="1" w:styleId="46">
    <w:name w:val="Основной текст Знак46"/>
    <w:basedOn w:val="a1"/>
    <w:uiPriority w:val="99"/>
    <w:semiHidden/>
    <w:rsid w:val="00B956BE"/>
    <w:rPr>
      <w:rFonts w:ascii="Times New Roman" w:hAnsi="Times New Roman"/>
      <w:sz w:val="24"/>
    </w:rPr>
  </w:style>
  <w:style w:type="character" w:customStyle="1" w:styleId="112">
    <w:name w:val="Основной текст Знак112"/>
    <w:basedOn w:val="a1"/>
    <w:uiPriority w:val="1"/>
    <w:rsid w:val="00B956BE"/>
    <w:rPr>
      <w:rFonts w:ascii="Times New Roman" w:eastAsia="Times New Roman" w:hAnsi="Times New Roman"/>
      <w:sz w:val="24"/>
      <w:szCs w:val="24"/>
      <w:lang w:val="en-US"/>
    </w:rPr>
  </w:style>
  <w:style w:type="character" w:customStyle="1" w:styleId="2325">
    <w:name w:val="Заголовок 2 Знак325"/>
    <w:basedOn w:val="a1"/>
    <w:uiPriority w:val="1"/>
    <w:rsid w:val="00B956BE"/>
    <w:rPr>
      <w:rFonts w:ascii="Times New Roman" w:eastAsia="Times New Roman" w:hAnsi="Times New Roman" w:cs="Times New Roman"/>
      <w:b/>
      <w:bCs/>
      <w:sz w:val="24"/>
      <w:szCs w:val="24"/>
      <w:lang w:eastAsia="ru-RU"/>
    </w:rPr>
  </w:style>
  <w:style w:type="character" w:customStyle="1" w:styleId="1106">
    <w:name w:val="Заголовок 1 Знак106"/>
    <w:basedOn w:val="a1"/>
    <w:uiPriority w:val="1"/>
    <w:rsid w:val="008F2C53"/>
    <w:rPr>
      <w:rFonts w:ascii="Times New Roman" w:eastAsia="Times New Roman" w:hAnsi="Times New Roman" w:cs="Times New Roman"/>
      <w:b/>
      <w:bCs/>
      <w:sz w:val="28"/>
      <w:szCs w:val="28"/>
      <w:lang w:eastAsia="ru-RU"/>
    </w:rPr>
  </w:style>
  <w:style w:type="character" w:customStyle="1" w:styleId="2124">
    <w:name w:val="Заголовок 2 Знак124"/>
    <w:basedOn w:val="a1"/>
    <w:uiPriority w:val="1"/>
    <w:rsid w:val="008F2C53"/>
    <w:rPr>
      <w:rFonts w:ascii="Times New Roman" w:eastAsia="Times New Roman" w:hAnsi="Times New Roman" w:cs="Times New Roman"/>
      <w:b/>
      <w:bCs/>
      <w:sz w:val="24"/>
      <w:szCs w:val="24"/>
      <w:lang w:eastAsia="ru-RU"/>
    </w:rPr>
  </w:style>
  <w:style w:type="character" w:customStyle="1" w:styleId="1105">
    <w:name w:val="Заголовок 1 Знак105"/>
    <w:basedOn w:val="a1"/>
    <w:uiPriority w:val="1"/>
    <w:rsid w:val="008F2C53"/>
    <w:rPr>
      <w:rFonts w:ascii="Times New Roman" w:eastAsia="Times New Roman" w:hAnsi="Times New Roman" w:cs="Times New Roman"/>
      <w:b/>
      <w:bCs/>
      <w:sz w:val="28"/>
      <w:szCs w:val="28"/>
      <w:lang w:eastAsia="ru-RU"/>
    </w:rPr>
  </w:style>
  <w:style w:type="character" w:customStyle="1" w:styleId="2123">
    <w:name w:val="Заголовок 2 Знак123"/>
    <w:basedOn w:val="a1"/>
    <w:uiPriority w:val="1"/>
    <w:rsid w:val="008F2C53"/>
    <w:rPr>
      <w:rFonts w:ascii="Times New Roman" w:eastAsia="Times New Roman" w:hAnsi="Times New Roman" w:cs="Times New Roman"/>
      <w:b/>
      <w:bCs/>
      <w:sz w:val="24"/>
      <w:szCs w:val="24"/>
      <w:lang w:eastAsia="ru-RU"/>
    </w:rPr>
  </w:style>
  <w:style w:type="character" w:customStyle="1" w:styleId="45">
    <w:name w:val="Основной текст Знак45"/>
    <w:basedOn w:val="a1"/>
    <w:uiPriority w:val="99"/>
    <w:semiHidden/>
    <w:rsid w:val="003702D4"/>
    <w:rPr>
      <w:rFonts w:ascii="Times New Roman" w:hAnsi="Times New Roman"/>
      <w:sz w:val="24"/>
    </w:rPr>
  </w:style>
  <w:style w:type="character" w:customStyle="1" w:styleId="111">
    <w:name w:val="Основной текст Знак111"/>
    <w:basedOn w:val="a1"/>
    <w:uiPriority w:val="1"/>
    <w:rsid w:val="003702D4"/>
    <w:rPr>
      <w:rFonts w:ascii="Times New Roman" w:eastAsia="Times New Roman" w:hAnsi="Times New Roman"/>
      <w:sz w:val="24"/>
      <w:szCs w:val="24"/>
      <w:lang w:val="en-US"/>
    </w:rPr>
  </w:style>
  <w:style w:type="character" w:customStyle="1" w:styleId="1104">
    <w:name w:val="Заголовок 1 Знак104"/>
    <w:basedOn w:val="a1"/>
    <w:uiPriority w:val="1"/>
    <w:rsid w:val="008F2C53"/>
    <w:rPr>
      <w:rFonts w:ascii="Times New Roman" w:eastAsia="Times New Roman" w:hAnsi="Times New Roman" w:cs="Times New Roman"/>
      <w:b/>
      <w:bCs/>
      <w:sz w:val="28"/>
      <w:szCs w:val="28"/>
      <w:lang w:eastAsia="ru-RU"/>
    </w:rPr>
  </w:style>
  <w:style w:type="character" w:customStyle="1" w:styleId="2122">
    <w:name w:val="Заголовок 2 Знак122"/>
    <w:basedOn w:val="a1"/>
    <w:uiPriority w:val="1"/>
    <w:rsid w:val="008F2C53"/>
    <w:rPr>
      <w:rFonts w:ascii="Times New Roman" w:eastAsia="Times New Roman" w:hAnsi="Times New Roman" w:cs="Times New Roman"/>
      <w:b/>
      <w:bCs/>
      <w:sz w:val="24"/>
      <w:szCs w:val="24"/>
      <w:lang w:eastAsia="ru-RU"/>
    </w:rPr>
  </w:style>
  <w:style w:type="character" w:customStyle="1" w:styleId="44">
    <w:name w:val="Основной текст Знак44"/>
    <w:basedOn w:val="a1"/>
    <w:uiPriority w:val="99"/>
    <w:semiHidden/>
    <w:rsid w:val="00E40C9D"/>
    <w:rPr>
      <w:rFonts w:ascii="Times New Roman" w:hAnsi="Times New Roman"/>
      <w:sz w:val="24"/>
    </w:rPr>
  </w:style>
  <w:style w:type="character" w:customStyle="1" w:styleId="110">
    <w:name w:val="Основной текст Знак110"/>
    <w:basedOn w:val="a1"/>
    <w:uiPriority w:val="1"/>
    <w:rsid w:val="00E40C9D"/>
    <w:rPr>
      <w:rFonts w:ascii="Times New Roman" w:eastAsia="Times New Roman" w:hAnsi="Times New Roman"/>
      <w:sz w:val="24"/>
      <w:szCs w:val="24"/>
      <w:lang w:val="en-US"/>
    </w:rPr>
  </w:style>
  <w:style w:type="character" w:customStyle="1" w:styleId="2324">
    <w:name w:val="Заголовок 2 Знак324"/>
    <w:basedOn w:val="a1"/>
    <w:uiPriority w:val="1"/>
    <w:rsid w:val="00E40C9D"/>
    <w:rPr>
      <w:rFonts w:ascii="Times New Roman" w:eastAsia="Times New Roman" w:hAnsi="Times New Roman" w:cs="Times New Roman"/>
      <w:b/>
      <w:bCs/>
      <w:sz w:val="24"/>
      <w:szCs w:val="24"/>
      <w:lang w:eastAsia="ru-RU"/>
    </w:rPr>
  </w:style>
  <w:style w:type="character" w:customStyle="1" w:styleId="1103">
    <w:name w:val="Заголовок 1 Знак103"/>
    <w:basedOn w:val="a1"/>
    <w:uiPriority w:val="1"/>
    <w:rsid w:val="008F2C53"/>
    <w:rPr>
      <w:rFonts w:ascii="Times New Roman" w:eastAsia="Times New Roman" w:hAnsi="Times New Roman" w:cs="Times New Roman"/>
      <w:b/>
      <w:bCs/>
      <w:sz w:val="28"/>
      <w:szCs w:val="28"/>
      <w:lang w:eastAsia="ru-RU"/>
    </w:rPr>
  </w:style>
  <w:style w:type="character" w:customStyle="1" w:styleId="2121">
    <w:name w:val="Заголовок 2 Знак121"/>
    <w:basedOn w:val="a1"/>
    <w:uiPriority w:val="1"/>
    <w:rsid w:val="008F2C53"/>
    <w:rPr>
      <w:rFonts w:ascii="Times New Roman" w:eastAsia="Times New Roman" w:hAnsi="Times New Roman" w:cs="Times New Roman"/>
      <w:b/>
      <w:bCs/>
      <w:sz w:val="24"/>
      <w:szCs w:val="24"/>
      <w:lang w:eastAsia="ru-RU"/>
    </w:rPr>
  </w:style>
  <w:style w:type="character" w:customStyle="1" w:styleId="43">
    <w:name w:val="Основной текст Знак43"/>
    <w:basedOn w:val="a1"/>
    <w:link w:val="a9"/>
    <w:uiPriority w:val="1"/>
    <w:rsid w:val="008260EA"/>
    <w:rPr>
      <w:rFonts w:ascii="Times New Roman" w:eastAsia="Times New Roman" w:hAnsi="Times New Roman"/>
      <w:sz w:val="24"/>
      <w:szCs w:val="24"/>
      <w:lang w:val="en-US"/>
    </w:rPr>
  </w:style>
  <w:style w:type="character" w:customStyle="1" w:styleId="1102">
    <w:name w:val="Заголовок 1 Знак102"/>
    <w:basedOn w:val="a1"/>
    <w:uiPriority w:val="1"/>
    <w:rsid w:val="008F2C53"/>
    <w:rPr>
      <w:rFonts w:ascii="Times New Roman" w:eastAsia="Times New Roman" w:hAnsi="Times New Roman" w:cs="Times New Roman"/>
      <w:b/>
      <w:bCs/>
      <w:sz w:val="28"/>
      <w:szCs w:val="28"/>
      <w:lang w:eastAsia="ru-RU"/>
    </w:rPr>
  </w:style>
  <w:style w:type="character" w:customStyle="1" w:styleId="2120">
    <w:name w:val="Заголовок 2 Знак120"/>
    <w:basedOn w:val="a1"/>
    <w:uiPriority w:val="1"/>
    <w:rsid w:val="008F2C53"/>
    <w:rPr>
      <w:rFonts w:ascii="Times New Roman" w:eastAsia="Times New Roman" w:hAnsi="Times New Roman" w:cs="Times New Roman"/>
      <w:b/>
      <w:bCs/>
      <w:sz w:val="24"/>
      <w:szCs w:val="24"/>
      <w:lang w:eastAsia="ru-RU"/>
    </w:rPr>
  </w:style>
  <w:style w:type="character" w:customStyle="1" w:styleId="42">
    <w:name w:val="Основной текст Знак42"/>
    <w:basedOn w:val="a1"/>
    <w:uiPriority w:val="1"/>
    <w:rsid w:val="008260EA"/>
    <w:rPr>
      <w:rFonts w:ascii="Times New Roman" w:eastAsia="Times New Roman" w:hAnsi="Times New Roman"/>
      <w:sz w:val="24"/>
      <w:szCs w:val="24"/>
      <w:lang w:val="en-US"/>
    </w:rPr>
  </w:style>
  <w:style w:type="character" w:customStyle="1" w:styleId="1101">
    <w:name w:val="Заголовок 1 Знак101"/>
    <w:basedOn w:val="a1"/>
    <w:uiPriority w:val="1"/>
    <w:rsid w:val="008F2C53"/>
    <w:rPr>
      <w:rFonts w:ascii="Times New Roman" w:eastAsia="Times New Roman" w:hAnsi="Times New Roman" w:cs="Times New Roman"/>
      <w:b/>
      <w:bCs/>
      <w:sz w:val="28"/>
      <w:szCs w:val="28"/>
      <w:lang w:eastAsia="ru-RU"/>
    </w:rPr>
  </w:style>
  <w:style w:type="character" w:customStyle="1" w:styleId="2119">
    <w:name w:val="Заголовок 2 Знак119"/>
    <w:basedOn w:val="a1"/>
    <w:uiPriority w:val="1"/>
    <w:rsid w:val="008F2C53"/>
    <w:rPr>
      <w:rFonts w:ascii="Times New Roman" w:eastAsia="Times New Roman" w:hAnsi="Times New Roman" w:cs="Times New Roman"/>
      <w:b/>
      <w:bCs/>
      <w:sz w:val="24"/>
      <w:szCs w:val="24"/>
      <w:lang w:eastAsia="ru-RU"/>
    </w:rPr>
  </w:style>
  <w:style w:type="character" w:customStyle="1" w:styleId="41">
    <w:name w:val="Основной текст Знак41"/>
    <w:basedOn w:val="a1"/>
    <w:uiPriority w:val="1"/>
    <w:rsid w:val="008260EA"/>
    <w:rPr>
      <w:rFonts w:ascii="Times New Roman" w:eastAsia="Times New Roman" w:hAnsi="Times New Roman"/>
      <w:sz w:val="24"/>
      <w:szCs w:val="24"/>
      <w:lang w:val="en-US"/>
    </w:rPr>
  </w:style>
  <w:style w:type="character" w:customStyle="1" w:styleId="1100">
    <w:name w:val="Заголовок 1 Знак100"/>
    <w:basedOn w:val="a1"/>
    <w:uiPriority w:val="1"/>
    <w:rsid w:val="008F2C53"/>
    <w:rPr>
      <w:rFonts w:ascii="Times New Roman" w:eastAsia="Times New Roman" w:hAnsi="Times New Roman" w:cs="Times New Roman"/>
      <w:b/>
      <w:bCs/>
      <w:sz w:val="28"/>
      <w:szCs w:val="28"/>
      <w:lang w:eastAsia="ru-RU"/>
    </w:rPr>
  </w:style>
  <w:style w:type="character" w:customStyle="1" w:styleId="2118">
    <w:name w:val="Заголовок 2 Знак118"/>
    <w:basedOn w:val="a1"/>
    <w:uiPriority w:val="1"/>
    <w:rsid w:val="008F2C53"/>
    <w:rPr>
      <w:rFonts w:ascii="Times New Roman" w:eastAsia="Times New Roman" w:hAnsi="Times New Roman" w:cs="Times New Roman"/>
      <w:b/>
      <w:bCs/>
      <w:sz w:val="24"/>
      <w:szCs w:val="24"/>
      <w:lang w:eastAsia="ru-RU"/>
    </w:rPr>
  </w:style>
  <w:style w:type="character" w:customStyle="1" w:styleId="40">
    <w:name w:val="Основной текст Знак40"/>
    <w:basedOn w:val="a1"/>
    <w:uiPriority w:val="1"/>
    <w:rsid w:val="008260EA"/>
    <w:rPr>
      <w:rFonts w:ascii="Times New Roman" w:eastAsia="Times New Roman" w:hAnsi="Times New Roman"/>
      <w:sz w:val="24"/>
      <w:szCs w:val="24"/>
      <w:lang w:val="en-US"/>
    </w:rPr>
  </w:style>
  <w:style w:type="character" w:customStyle="1" w:styleId="199">
    <w:name w:val="Заголовок 1 Знак99"/>
    <w:basedOn w:val="a1"/>
    <w:uiPriority w:val="1"/>
    <w:rsid w:val="008F2C53"/>
    <w:rPr>
      <w:rFonts w:ascii="Times New Roman" w:eastAsia="Times New Roman" w:hAnsi="Times New Roman" w:cs="Times New Roman"/>
      <w:b/>
      <w:bCs/>
      <w:sz w:val="28"/>
      <w:szCs w:val="28"/>
      <w:lang w:eastAsia="ru-RU"/>
    </w:rPr>
  </w:style>
  <w:style w:type="character" w:customStyle="1" w:styleId="2117">
    <w:name w:val="Заголовок 2 Знак117"/>
    <w:basedOn w:val="a1"/>
    <w:uiPriority w:val="1"/>
    <w:rsid w:val="008F2C53"/>
    <w:rPr>
      <w:rFonts w:ascii="Times New Roman" w:eastAsia="Times New Roman" w:hAnsi="Times New Roman" w:cs="Times New Roman"/>
      <w:b/>
      <w:bCs/>
      <w:sz w:val="24"/>
      <w:szCs w:val="24"/>
      <w:lang w:eastAsia="ru-RU"/>
    </w:rPr>
  </w:style>
  <w:style w:type="character" w:customStyle="1" w:styleId="39">
    <w:name w:val="Основной текст Знак39"/>
    <w:basedOn w:val="a1"/>
    <w:uiPriority w:val="1"/>
    <w:rsid w:val="008260EA"/>
    <w:rPr>
      <w:rFonts w:ascii="Times New Roman" w:eastAsia="Times New Roman" w:hAnsi="Times New Roman"/>
      <w:sz w:val="24"/>
      <w:szCs w:val="24"/>
      <w:lang w:val="en-US"/>
    </w:rPr>
  </w:style>
  <w:style w:type="character" w:customStyle="1" w:styleId="198">
    <w:name w:val="Заголовок 1 Знак98"/>
    <w:basedOn w:val="a1"/>
    <w:uiPriority w:val="1"/>
    <w:rsid w:val="008F2C53"/>
    <w:rPr>
      <w:rFonts w:ascii="Times New Roman" w:eastAsia="Times New Roman" w:hAnsi="Times New Roman" w:cs="Times New Roman"/>
      <w:b/>
      <w:bCs/>
      <w:sz w:val="28"/>
      <w:szCs w:val="28"/>
      <w:lang w:eastAsia="ru-RU"/>
    </w:rPr>
  </w:style>
  <w:style w:type="character" w:customStyle="1" w:styleId="2116">
    <w:name w:val="Заголовок 2 Знак116"/>
    <w:basedOn w:val="a1"/>
    <w:uiPriority w:val="1"/>
    <w:rsid w:val="008F2C53"/>
    <w:rPr>
      <w:rFonts w:ascii="Times New Roman" w:eastAsia="Times New Roman" w:hAnsi="Times New Roman" w:cs="Times New Roman"/>
      <w:b/>
      <w:bCs/>
      <w:sz w:val="24"/>
      <w:szCs w:val="24"/>
      <w:lang w:eastAsia="ru-RU"/>
    </w:rPr>
  </w:style>
  <w:style w:type="character" w:customStyle="1" w:styleId="38">
    <w:name w:val="Основной текст Знак38"/>
    <w:basedOn w:val="a1"/>
    <w:uiPriority w:val="1"/>
    <w:rsid w:val="008260EA"/>
    <w:rPr>
      <w:rFonts w:ascii="Times New Roman" w:eastAsia="Times New Roman" w:hAnsi="Times New Roman"/>
      <w:sz w:val="24"/>
      <w:szCs w:val="24"/>
      <w:lang w:val="en-US"/>
    </w:rPr>
  </w:style>
  <w:style w:type="character" w:customStyle="1" w:styleId="197">
    <w:name w:val="Заголовок 1 Знак97"/>
    <w:basedOn w:val="a1"/>
    <w:uiPriority w:val="1"/>
    <w:rsid w:val="008F2C53"/>
    <w:rPr>
      <w:rFonts w:ascii="Times New Roman" w:eastAsia="Times New Roman" w:hAnsi="Times New Roman" w:cs="Times New Roman"/>
      <w:b/>
      <w:bCs/>
      <w:sz w:val="28"/>
      <w:szCs w:val="28"/>
      <w:lang w:eastAsia="ru-RU"/>
    </w:rPr>
  </w:style>
  <w:style w:type="character" w:customStyle="1" w:styleId="2115">
    <w:name w:val="Заголовок 2 Знак115"/>
    <w:basedOn w:val="a1"/>
    <w:uiPriority w:val="1"/>
    <w:rsid w:val="008F2C53"/>
    <w:rPr>
      <w:rFonts w:ascii="Times New Roman" w:eastAsia="Times New Roman" w:hAnsi="Times New Roman" w:cs="Times New Roman"/>
      <w:b/>
      <w:bCs/>
      <w:sz w:val="24"/>
      <w:szCs w:val="24"/>
      <w:lang w:eastAsia="ru-RU"/>
    </w:rPr>
  </w:style>
  <w:style w:type="character" w:customStyle="1" w:styleId="37">
    <w:name w:val="Основной текст Знак37"/>
    <w:basedOn w:val="a1"/>
    <w:uiPriority w:val="1"/>
    <w:rsid w:val="008260EA"/>
    <w:rPr>
      <w:rFonts w:ascii="Times New Roman" w:eastAsia="Times New Roman" w:hAnsi="Times New Roman"/>
      <w:sz w:val="24"/>
      <w:szCs w:val="24"/>
      <w:lang w:val="en-US"/>
    </w:rPr>
  </w:style>
  <w:style w:type="character" w:customStyle="1" w:styleId="196">
    <w:name w:val="Заголовок 1 Знак96"/>
    <w:basedOn w:val="a1"/>
    <w:uiPriority w:val="1"/>
    <w:rsid w:val="008F2C53"/>
    <w:rPr>
      <w:rFonts w:ascii="Times New Roman" w:eastAsia="Times New Roman" w:hAnsi="Times New Roman" w:cs="Times New Roman"/>
      <w:b/>
      <w:bCs/>
      <w:sz w:val="28"/>
      <w:szCs w:val="28"/>
      <w:lang w:eastAsia="ru-RU"/>
    </w:rPr>
  </w:style>
  <w:style w:type="character" w:customStyle="1" w:styleId="2114">
    <w:name w:val="Заголовок 2 Знак114"/>
    <w:basedOn w:val="a1"/>
    <w:uiPriority w:val="1"/>
    <w:rsid w:val="008F2C53"/>
    <w:rPr>
      <w:rFonts w:ascii="Times New Roman" w:eastAsia="Times New Roman" w:hAnsi="Times New Roman" w:cs="Times New Roman"/>
      <w:b/>
      <w:bCs/>
      <w:sz w:val="24"/>
      <w:szCs w:val="24"/>
      <w:lang w:eastAsia="ru-RU"/>
    </w:rPr>
  </w:style>
  <w:style w:type="character" w:customStyle="1" w:styleId="36">
    <w:name w:val="Основной текст Знак36"/>
    <w:basedOn w:val="a1"/>
    <w:uiPriority w:val="1"/>
    <w:rsid w:val="008260EA"/>
    <w:rPr>
      <w:rFonts w:ascii="Times New Roman" w:eastAsia="Times New Roman" w:hAnsi="Times New Roman"/>
      <w:sz w:val="24"/>
      <w:szCs w:val="24"/>
      <w:lang w:val="en-US"/>
    </w:rPr>
  </w:style>
  <w:style w:type="character" w:customStyle="1" w:styleId="195">
    <w:name w:val="Заголовок 1 Знак95"/>
    <w:basedOn w:val="a1"/>
    <w:uiPriority w:val="1"/>
    <w:rsid w:val="008F2C53"/>
    <w:rPr>
      <w:rFonts w:ascii="Times New Roman" w:eastAsia="Times New Roman" w:hAnsi="Times New Roman" w:cs="Times New Roman"/>
      <w:b/>
      <w:bCs/>
      <w:sz w:val="28"/>
      <w:szCs w:val="28"/>
      <w:lang w:eastAsia="ru-RU"/>
    </w:rPr>
  </w:style>
  <w:style w:type="character" w:customStyle="1" w:styleId="2113">
    <w:name w:val="Заголовок 2 Знак113"/>
    <w:basedOn w:val="a1"/>
    <w:uiPriority w:val="1"/>
    <w:rsid w:val="008F2C53"/>
    <w:rPr>
      <w:rFonts w:ascii="Times New Roman" w:eastAsia="Times New Roman" w:hAnsi="Times New Roman" w:cs="Times New Roman"/>
      <w:b/>
      <w:bCs/>
      <w:sz w:val="24"/>
      <w:szCs w:val="24"/>
      <w:lang w:eastAsia="ru-RU"/>
    </w:rPr>
  </w:style>
  <w:style w:type="character" w:customStyle="1" w:styleId="35">
    <w:name w:val="Основной текст Знак35"/>
    <w:basedOn w:val="a1"/>
    <w:uiPriority w:val="1"/>
    <w:rsid w:val="008260EA"/>
    <w:rPr>
      <w:rFonts w:ascii="Times New Roman" w:eastAsia="Times New Roman" w:hAnsi="Times New Roman"/>
      <w:sz w:val="24"/>
      <w:szCs w:val="24"/>
      <w:lang w:val="en-US"/>
    </w:rPr>
  </w:style>
  <w:style w:type="character" w:customStyle="1" w:styleId="194">
    <w:name w:val="Заголовок 1 Знак94"/>
    <w:basedOn w:val="a1"/>
    <w:uiPriority w:val="1"/>
    <w:rsid w:val="008F2C53"/>
    <w:rPr>
      <w:rFonts w:ascii="Times New Roman" w:eastAsia="Times New Roman" w:hAnsi="Times New Roman" w:cs="Times New Roman"/>
      <w:b/>
      <w:bCs/>
      <w:sz w:val="28"/>
      <w:szCs w:val="28"/>
      <w:lang w:eastAsia="ru-RU"/>
    </w:rPr>
  </w:style>
  <w:style w:type="character" w:customStyle="1" w:styleId="2112">
    <w:name w:val="Заголовок 2 Знак112"/>
    <w:basedOn w:val="a1"/>
    <w:uiPriority w:val="1"/>
    <w:rsid w:val="008F2C53"/>
    <w:rPr>
      <w:rFonts w:ascii="Times New Roman" w:eastAsia="Times New Roman" w:hAnsi="Times New Roman" w:cs="Times New Roman"/>
      <w:b/>
      <w:bCs/>
      <w:sz w:val="24"/>
      <w:szCs w:val="24"/>
      <w:lang w:eastAsia="ru-RU"/>
    </w:rPr>
  </w:style>
  <w:style w:type="character" w:customStyle="1" w:styleId="34">
    <w:name w:val="Основной текст Знак34"/>
    <w:basedOn w:val="a1"/>
    <w:uiPriority w:val="1"/>
    <w:rsid w:val="008260EA"/>
    <w:rPr>
      <w:rFonts w:ascii="Times New Roman" w:eastAsia="Times New Roman" w:hAnsi="Times New Roman"/>
      <w:sz w:val="24"/>
      <w:szCs w:val="24"/>
      <w:lang w:val="en-US"/>
    </w:rPr>
  </w:style>
  <w:style w:type="character" w:customStyle="1" w:styleId="193">
    <w:name w:val="Заголовок 1 Знак93"/>
    <w:basedOn w:val="a1"/>
    <w:uiPriority w:val="1"/>
    <w:rsid w:val="008F2C53"/>
    <w:rPr>
      <w:rFonts w:ascii="Times New Roman" w:eastAsia="Times New Roman" w:hAnsi="Times New Roman" w:cs="Times New Roman"/>
      <w:b/>
      <w:bCs/>
      <w:sz w:val="28"/>
      <w:szCs w:val="28"/>
      <w:lang w:eastAsia="ru-RU"/>
    </w:rPr>
  </w:style>
  <w:style w:type="character" w:customStyle="1" w:styleId="2111">
    <w:name w:val="Заголовок 2 Знак111"/>
    <w:basedOn w:val="a1"/>
    <w:uiPriority w:val="1"/>
    <w:rsid w:val="008F2C53"/>
    <w:rPr>
      <w:rFonts w:ascii="Times New Roman" w:eastAsia="Times New Roman" w:hAnsi="Times New Roman" w:cs="Times New Roman"/>
      <w:b/>
      <w:bCs/>
      <w:sz w:val="24"/>
      <w:szCs w:val="24"/>
      <w:lang w:eastAsia="ru-RU"/>
    </w:rPr>
  </w:style>
  <w:style w:type="character" w:customStyle="1" w:styleId="192">
    <w:name w:val="Заголовок 1 Знак92"/>
    <w:basedOn w:val="a1"/>
    <w:uiPriority w:val="1"/>
    <w:rsid w:val="008F2C53"/>
    <w:rPr>
      <w:rFonts w:ascii="Times New Roman" w:eastAsia="Times New Roman" w:hAnsi="Times New Roman" w:cs="Times New Roman"/>
      <w:b/>
      <w:bCs/>
      <w:sz w:val="28"/>
      <w:szCs w:val="28"/>
      <w:lang w:eastAsia="ru-RU"/>
    </w:rPr>
  </w:style>
  <w:style w:type="character" w:customStyle="1" w:styleId="2109">
    <w:name w:val="Заголовок 2 Знак109"/>
    <w:basedOn w:val="a1"/>
    <w:uiPriority w:val="1"/>
    <w:rsid w:val="008F2C53"/>
    <w:rPr>
      <w:rFonts w:ascii="Times New Roman" w:eastAsia="Times New Roman" w:hAnsi="Times New Roman" w:cs="Times New Roman"/>
      <w:b/>
      <w:bCs/>
      <w:sz w:val="24"/>
      <w:szCs w:val="24"/>
      <w:lang w:eastAsia="ru-RU"/>
    </w:rPr>
  </w:style>
  <w:style w:type="character" w:customStyle="1" w:styleId="191">
    <w:name w:val="Заголовок 1 Знак91"/>
    <w:basedOn w:val="a1"/>
    <w:uiPriority w:val="1"/>
    <w:rsid w:val="008F2C53"/>
    <w:rPr>
      <w:rFonts w:ascii="Times New Roman" w:eastAsia="Times New Roman" w:hAnsi="Times New Roman" w:cs="Times New Roman"/>
      <w:b/>
      <w:bCs/>
      <w:sz w:val="28"/>
      <w:szCs w:val="28"/>
      <w:lang w:eastAsia="ru-RU"/>
    </w:rPr>
  </w:style>
  <w:style w:type="character" w:customStyle="1" w:styleId="2108">
    <w:name w:val="Заголовок 2 Знак108"/>
    <w:basedOn w:val="a1"/>
    <w:uiPriority w:val="1"/>
    <w:rsid w:val="008F2C53"/>
    <w:rPr>
      <w:rFonts w:ascii="Times New Roman" w:eastAsia="Times New Roman" w:hAnsi="Times New Roman" w:cs="Times New Roman"/>
      <w:b/>
      <w:bCs/>
      <w:sz w:val="24"/>
      <w:szCs w:val="24"/>
      <w:lang w:eastAsia="ru-RU"/>
    </w:rPr>
  </w:style>
  <w:style w:type="character" w:customStyle="1" w:styleId="190">
    <w:name w:val="Заголовок 1 Знак90"/>
    <w:basedOn w:val="a1"/>
    <w:uiPriority w:val="1"/>
    <w:rsid w:val="008F2C53"/>
    <w:rPr>
      <w:rFonts w:ascii="Times New Roman" w:eastAsia="Times New Roman" w:hAnsi="Times New Roman" w:cs="Times New Roman"/>
      <w:b/>
      <w:bCs/>
      <w:sz w:val="28"/>
      <w:szCs w:val="28"/>
      <w:lang w:eastAsia="ru-RU"/>
    </w:rPr>
  </w:style>
  <w:style w:type="character" w:customStyle="1" w:styleId="2107">
    <w:name w:val="Заголовок 2 Знак107"/>
    <w:basedOn w:val="a1"/>
    <w:uiPriority w:val="1"/>
    <w:rsid w:val="008F2C53"/>
    <w:rPr>
      <w:rFonts w:ascii="Times New Roman" w:eastAsia="Times New Roman" w:hAnsi="Times New Roman" w:cs="Times New Roman"/>
      <w:b/>
      <w:bCs/>
      <w:sz w:val="24"/>
      <w:szCs w:val="24"/>
      <w:lang w:eastAsia="ru-RU"/>
    </w:rPr>
  </w:style>
  <w:style w:type="character" w:customStyle="1" w:styleId="189">
    <w:name w:val="Заголовок 1 Знак89"/>
    <w:basedOn w:val="a1"/>
    <w:uiPriority w:val="1"/>
    <w:rsid w:val="008F2C53"/>
    <w:rPr>
      <w:rFonts w:ascii="Times New Roman" w:eastAsia="Times New Roman" w:hAnsi="Times New Roman" w:cs="Times New Roman"/>
      <w:b/>
      <w:bCs/>
      <w:sz w:val="28"/>
      <w:szCs w:val="28"/>
      <w:lang w:eastAsia="ru-RU"/>
    </w:rPr>
  </w:style>
  <w:style w:type="character" w:customStyle="1" w:styleId="2106">
    <w:name w:val="Заголовок 2 Знак106"/>
    <w:basedOn w:val="a1"/>
    <w:uiPriority w:val="1"/>
    <w:rsid w:val="008F2C53"/>
    <w:rPr>
      <w:rFonts w:ascii="Times New Roman" w:eastAsia="Times New Roman" w:hAnsi="Times New Roman" w:cs="Times New Roman"/>
      <w:b/>
      <w:bCs/>
      <w:sz w:val="24"/>
      <w:szCs w:val="24"/>
      <w:lang w:eastAsia="ru-RU"/>
    </w:rPr>
  </w:style>
  <w:style w:type="character" w:customStyle="1" w:styleId="188">
    <w:name w:val="Заголовок 1 Знак88"/>
    <w:basedOn w:val="a1"/>
    <w:uiPriority w:val="1"/>
    <w:rsid w:val="008F2C53"/>
    <w:rPr>
      <w:rFonts w:ascii="Times New Roman" w:eastAsia="Times New Roman" w:hAnsi="Times New Roman" w:cs="Times New Roman"/>
      <w:b/>
      <w:bCs/>
      <w:sz w:val="28"/>
      <w:szCs w:val="28"/>
      <w:lang w:eastAsia="ru-RU"/>
    </w:rPr>
  </w:style>
  <w:style w:type="character" w:customStyle="1" w:styleId="2105">
    <w:name w:val="Заголовок 2 Знак105"/>
    <w:basedOn w:val="a1"/>
    <w:uiPriority w:val="1"/>
    <w:rsid w:val="008F2C53"/>
    <w:rPr>
      <w:rFonts w:ascii="Times New Roman" w:eastAsia="Times New Roman" w:hAnsi="Times New Roman" w:cs="Times New Roman"/>
      <w:b/>
      <w:bCs/>
      <w:sz w:val="24"/>
      <w:szCs w:val="24"/>
      <w:lang w:eastAsia="ru-RU"/>
    </w:rPr>
  </w:style>
  <w:style w:type="character" w:customStyle="1" w:styleId="187">
    <w:name w:val="Заголовок 1 Знак87"/>
    <w:basedOn w:val="a1"/>
    <w:uiPriority w:val="1"/>
    <w:rsid w:val="008F2C53"/>
    <w:rPr>
      <w:rFonts w:ascii="Times New Roman" w:eastAsia="Times New Roman" w:hAnsi="Times New Roman" w:cs="Times New Roman"/>
      <w:b/>
      <w:bCs/>
      <w:sz w:val="28"/>
      <w:szCs w:val="28"/>
      <w:lang w:eastAsia="ru-RU"/>
    </w:rPr>
  </w:style>
  <w:style w:type="character" w:customStyle="1" w:styleId="2104">
    <w:name w:val="Заголовок 2 Знак104"/>
    <w:basedOn w:val="a1"/>
    <w:uiPriority w:val="1"/>
    <w:rsid w:val="008F2C53"/>
    <w:rPr>
      <w:rFonts w:ascii="Times New Roman" w:eastAsia="Times New Roman" w:hAnsi="Times New Roman" w:cs="Times New Roman"/>
      <w:b/>
      <w:bCs/>
      <w:sz w:val="24"/>
      <w:szCs w:val="24"/>
      <w:lang w:eastAsia="ru-RU"/>
    </w:rPr>
  </w:style>
  <w:style w:type="character" w:customStyle="1" w:styleId="186">
    <w:name w:val="Заголовок 1 Знак86"/>
    <w:basedOn w:val="a1"/>
    <w:uiPriority w:val="1"/>
    <w:rsid w:val="008F2C53"/>
    <w:rPr>
      <w:rFonts w:ascii="Times New Roman" w:eastAsia="Times New Roman" w:hAnsi="Times New Roman" w:cs="Times New Roman"/>
      <w:b/>
      <w:bCs/>
      <w:sz w:val="28"/>
      <w:szCs w:val="28"/>
      <w:lang w:eastAsia="ru-RU"/>
    </w:rPr>
  </w:style>
  <w:style w:type="character" w:customStyle="1" w:styleId="2103">
    <w:name w:val="Заголовок 2 Знак103"/>
    <w:basedOn w:val="a1"/>
    <w:uiPriority w:val="1"/>
    <w:rsid w:val="008F2C53"/>
    <w:rPr>
      <w:rFonts w:ascii="Times New Roman" w:eastAsia="Times New Roman" w:hAnsi="Times New Roman" w:cs="Times New Roman"/>
      <w:b/>
      <w:bCs/>
      <w:sz w:val="24"/>
      <w:szCs w:val="24"/>
      <w:lang w:eastAsia="ru-RU"/>
    </w:rPr>
  </w:style>
  <w:style w:type="character" w:customStyle="1" w:styleId="185">
    <w:name w:val="Заголовок 1 Знак85"/>
    <w:basedOn w:val="a1"/>
    <w:uiPriority w:val="1"/>
    <w:rsid w:val="008F2C53"/>
    <w:rPr>
      <w:rFonts w:ascii="Times New Roman" w:eastAsia="Times New Roman" w:hAnsi="Times New Roman" w:cs="Times New Roman"/>
      <w:b/>
      <w:bCs/>
      <w:sz w:val="28"/>
      <w:szCs w:val="28"/>
      <w:lang w:eastAsia="ru-RU"/>
    </w:rPr>
  </w:style>
  <w:style w:type="character" w:customStyle="1" w:styleId="2102">
    <w:name w:val="Заголовок 2 Знак102"/>
    <w:basedOn w:val="a1"/>
    <w:uiPriority w:val="1"/>
    <w:rsid w:val="008F2C53"/>
    <w:rPr>
      <w:rFonts w:ascii="Times New Roman" w:eastAsia="Times New Roman" w:hAnsi="Times New Roman" w:cs="Times New Roman"/>
      <w:b/>
      <w:bCs/>
      <w:sz w:val="24"/>
      <w:szCs w:val="24"/>
      <w:lang w:eastAsia="ru-RU"/>
    </w:rPr>
  </w:style>
  <w:style w:type="character" w:customStyle="1" w:styleId="184">
    <w:name w:val="Заголовок 1 Знак84"/>
    <w:basedOn w:val="a1"/>
    <w:uiPriority w:val="1"/>
    <w:rsid w:val="008F2C53"/>
    <w:rPr>
      <w:rFonts w:ascii="Times New Roman" w:eastAsia="Times New Roman" w:hAnsi="Times New Roman" w:cs="Times New Roman"/>
      <w:b/>
      <w:bCs/>
      <w:sz w:val="28"/>
      <w:szCs w:val="28"/>
      <w:lang w:eastAsia="ru-RU"/>
    </w:rPr>
  </w:style>
  <w:style w:type="character" w:customStyle="1" w:styleId="2101">
    <w:name w:val="Заголовок 2 Знак101"/>
    <w:basedOn w:val="a1"/>
    <w:uiPriority w:val="1"/>
    <w:rsid w:val="008F2C53"/>
    <w:rPr>
      <w:rFonts w:ascii="Times New Roman" w:eastAsia="Times New Roman" w:hAnsi="Times New Roman" w:cs="Times New Roman"/>
      <w:b/>
      <w:bCs/>
      <w:sz w:val="24"/>
      <w:szCs w:val="24"/>
      <w:lang w:eastAsia="ru-RU"/>
    </w:rPr>
  </w:style>
  <w:style w:type="character" w:customStyle="1" w:styleId="183">
    <w:name w:val="Заголовок 1 Знак83"/>
    <w:basedOn w:val="a1"/>
    <w:uiPriority w:val="1"/>
    <w:rsid w:val="008F2C53"/>
    <w:rPr>
      <w:rFonts w:ascii="Times New Roman" w:eastAsia="Times New Roman" w:hAnsi="Times New Roman" w:cs="Times New Roman"/>
      <w:b/>
      <w:bCs/>
      <w:sz w:val="28"/>
      <w:szCs w:val="28"/>
      <w:lang w:eastAsia="ru-RU"/>
    </w:rPr>
  </w:style>
  <w:style w:type="character" w:customStyle="1" w:styleId="2100">
    <w:name w:val="Заголовок 2 Знак100"/>
    <w:basedOn w:val="a1"/>
    <w:uiPriority w:val="1"/>
    <w:rsid w:val="008F2C53"/>
    <w:rPr>
      <w:rFonts w:ascii="Times New Roman" w:eastAsia="Times New Roman" w:hAnsi="Times New Roman" w:cs="Times New Roman"/>
      <w:b/>
      <w:bCs/>
      <w:sz w:val="24"/>
      <w:szCs w:val="24"/>
      <w:lang w:eastAsia="ru-RU"/>
    </w:rPr>
  </w:style>
  <w:style w:type="character" w:customStyle="1" w:styleId="182">
    <w:name w:val="Заголовок 1 Знак82"/>
    <w:basedOn w:val="a1"/>
    <w:uiPriority w:val="1"/>
    <w:rsid w:val="008F2C53"/>
    <w:rPr>
      <w:rFonts w:ascii="Times New Roman" w:eastAsia="Times New Roman" w:hAnsi="Times New Roman" w:cs="Times New Roman"/>
      <w:b/>
      <w:bCs/>
      <w:sz w:val="28"/>
      <w:szCs w:val="28"/>
      <w:lang w:eastAsia="ru-RU"/>
    </w:rPr>
  </w:style>
  <w:style w:type="character" w:customStyle="1" w:styleId="299">
    <w:name w:val="Заголовок 2 Знак99"/>
    <w:basedOn w:val="a1"/>
    <w:uiPriority w:val="1"/>
    <w:rsid w:val="008F2C53"/>
    <w:rPr>
      <w:rFonts w:ascii="Times New Roman" w:eastAsia="Times New Roman" w:hAnsi="Times New Roman" w:cs="Times New Roman"/>
      <w:b/>
      <w:bCs/>
      <w:sz w:val="24"/>
      <w:szCs w:val="24"/>
      <w:lang w:eastAsia="ru-RU"/>
    </w:rPr>
  </w:style>
  <w:style w:type="character" w:customStyle="1" w:styleId="181">
    <w:name w:val="Заголовок 1 Знак81"/>
    <w:basedOn w:val="a1"/>
    <w:uiPriority w:val="1"/>
    <w:rsid w:val="008F2C53"/>
    <w:rPr>
      <w:rFonts w:ascii="Times New Roman" w:eastAsia="Times New Roman" w:hAnsi="Times New Roman" w:cs="Times New Roman"/>
      <w:b/>
      <w:bCs/>
      <w:sz w:val="28"/>
      <w:szCs w:val="28"/>
      <w:lang w:eastAsia="ru-RU"/>
    </w:rPr>
  </w:style>
  <w:style w:type="character" w:customStyle="1" w:styleId="298">
    <w:name w:val="Заголовок 2 Знак98"/>
    <w:basedOn w:val="a1"/>
    <w:uiPriority w:val="1"/>
    <w:rsid w:val="008F2C53"/>
    <w:rPr>
      <w:rFonts w:ascii="Times New Roman" w:eastAsia="Times New Roman" w:hAnsi="Times New Roman" w:cs="Times New Roman"/>
      <w:b/>
      <w:bCs/>
      <w:sz w:val="24"/>
      <w:szCs w:val="24"/>
      <w:lang w:eastAsia="ru-RU"/>
    </w:rPr>
  </w:style>
  <w:style w:type="character" w:customStyle="1" w:styleId="220">
    <w:name w:val="Заголовок 2 Знак2"/>
    <w:basedOn w:val="a1"/>
    <w:uiPriority w:val="1"/>
    <w:rsid w:val="00AB5243"/>
    <w:rPr>
      <w:rFonts w:ascii="Times New Roman" w:eastAsia="Times New Roman" w:hAnsi="Times New Roman" w:cs="Times New Roman"/>
      <w:b/>
      <w:bCs/>
      <w:sz w:val="24"/>
      <w:szCs w:val="24"/>
      <w:lang w:eastAsia="ru-RU"/>
    </w:rPr>
  </w:style>
  <w:style w:type="character" w:customStyle="1" w:styleId="180">
    <w:name w:val="Заголовок 1 Знак80"/>
    <w:basedOn w:val="a1"/>
    <w:uiPriority w:val="1"/>
    <w:rsid w:val="008F2C53"/>
    <w:rPr>
      <w:rFonts w:ascii="Times New Roman" w:eastAsia="Times New Roman" w:hAnsi="Times New Roman" w:cs="Times New Roman"/>
      <w:b/>
      <w:bCs/>
      <w:sz w:val="28"/>
      <w:szCs w:val="28"/>
      <w:lang w:eastAsia="ru-RU"/>
    </w:rPr>
  </w:style>
  <w:style w:type="character" w:customStyle="1" w:styleId="297">
    <w:name w:val="Заголовок 2 Знак97"/>
    <w:basedOn w:val="a1"/>
    <w:uiPriority w:val="1"/>
    <w:rsid w:val="008F2C53"/>
    <w:rPr>
      <w:rFonts w:ascii="Times New Roman" w:eastAsia="Times New Roman" w:hAnsi="Times New Roman" w:cs="Times New Roman"/>
      <w:b/>
      <w:bCs/>
      <w:sz w:val="24"/>
      <w:szCs w:val="24"/>
      <w:lang w:eastAsia="ru-RU"/>
    </w:rPr>
  </w:style>
  <w:style w:type="character" w:customStyle="1" w:styleId="33">
    <w:name w:val="Основной текст Знак33"/>
    <w:basedOn w:val="a1"/>
    <w:uiPriority w:val="1"/>
    <w:rsid w:val="00F005F5"/>
    <w:rPr>
      <w:rFonts w:ascii="Times New Roman" w:eastAsia="Times New Roman" w:hAnsi="Times New Roman"/>
      <w:sz w:val="24"/>
      <w:szCs w:val="24"/>
      <w:lang w:val="en-US"/>
    </w:rPr>
  </w:style>
  <w:style w:type="paragraph" w:styleId="20">
    <w:name w:val="toc 2"/>
    <w:aliases w:val="Заголовок 2 Знак5,Оглавление 2 Знак Знак,Заголовок 2 Знак5 Знак Знак,Оглавление 2 Знак Знак Знак Знак,Заголовок 2 Знак5 Знак Знак Знак Знак,Оглавление 2 Знак Знак Знак Знак Знак Знак,Заголовок 2 Знак5 Знак Знак Знак Знак Знак Знак"/>
    <w:basedOn w:val="a"/>
    <w:next w:val="a"/>
    <w:link w:val="2"/>
    <w:autoRedefine/>
    <w:uiPriority w:val="39"/>
    <w:unhideWhenUsed/>
    <w:rsid w:val="003911C9"/>
    <w:pPr>
      <w:spacing w:after="100" w:line="259" w:lineRule="auto"/>
      <w:ind w:left="220"/>
    </w:pPr>
    <w:rPr>
      <w:rFonts w:asciiTheme="minorHAnsi" w:hAnsiTheme="minorHAnsi"/>
      <w:sz w:val="22"/>
    </w:rPr>
  </w:style>
  <w:style w:type="character" w:customStyle="1" w:styleId="179">
    <w:name w:val="Заголовок 1 Знак79"/>
    <w:basedOn w:val="a1"/>
    <w:uiPriority w:val="1"/>
    <w:rsid w:val="008F2C53"/>
    <w:rPr>
      <w:rFonts w:ascii="Times New Roman" w:eastAsia="Times New Roman" w:hAnsi="Times New Roman" w:cs="Times New Roman"/>
      <w:b/>
      <w:bCs/>
      <w:sz w:val="28"/>
      <w:szCs w:val="28"/>
      <w:lang w:eastAsia="ru-RU"/>
    </w:rPr>
  </w:style>
  <w:style w:type="character" w:customStyle="1" w:styleId="296">
    <w:name w:val="Заголовок 2 Знак96"/>
    <w:basedOn w:val="a1"/>
    <w:uiPriority w:val="1"/>
    <w:rsid w:val="008F2C53"/>
    <w:rPr>
      <w:rFonts w:ascii="Times New Roman" w:eastAsia="Times New Roman" w:hAnsi="Times New Roman" w:cs="Times New Roman"/>
      <w:b/>
      <w:bCs/>
      <w:sz w:val="24"/>
      <w:szCs w:val="24"/>
      <w:lang w:eastAsia="ru-RU"/>
    </w:rPr>
  </w:style>
  <w:style w:type="character" w:customStyle="1" w:styleId="178">
    <w:name w:val="Заголовок 1 Знак78"/>
    <w:basedOn w:val="a1"/>
    <w:uiPriority w:val="1"/>
    <w:rsid w:val="008F2C53"/>
    <w:rPr>
      <w:rFonts w:ascii="Times New Roman" w:eastAsia="Times New Roman" w:hAnsi="Times New Roman" w:cs="Times New Roman"/>
      <w:b/>
      <w:bCs/>
      <w:sz w:val="28"/>
      <w:szCs w:val="28"/>
      <w:lang w:eastAsia="ru-RU"/>
    </w:rPr>
  </w:style>
  <w:style w:type="character" w:customStyle="1" w:styleId="295">
    <w:name w:val="Заголовок 2 Знак95"/>
    <w:basedOn w:val="a1"/>
    <w:uiPriority w:val="1"/>
    <w:rsid w:val="008F2C53"/>
    <w:rPr>
      <w:rFonts w:ascii="Times New Roman" w:eastAsia="Times New Roman" w:hAnsi="Times New Roman" w:cs="Times New Roman"/>
      <w:b/>
      <w:bCs/>
      <w:sz w:val="24"/>
      <w:szCs w:val="24"/>
      <w:lang w:eastAsia="ru-RU"/>
    </w:rPr>
  </w:style>
  <w:style w:type="character" w:customStyle="1" w:styleId="32">
    <w:name w:val="Основной текст Знак32"/>
    <w:basedOn w:val="a1"/>
    <w:uiPriority w:val="1"/>
    <w:rsid w:val="009B4517"/>
    <w:rPr>
      <w:rFonts w:ascii="Times New Roman" w:eastAsia="Times New Roman" w:hAnsi="Times New Roman"/>
      <w:sz w:val="24"/>
      <w:szCs w:val="24"/>
      <w:lang w:val="en-US"/>
    </w:rPr>
  </w:style>
  <w:style w:type="character" w:customStyle="1" w:styleId="177">
    <w:name w:val="Заголовок 1 Знак77"/>
    <w:basedOn w:val="a1"/>
    <w:uiPriority w:val="1"/>
    <w:rsid w:val="008F2C53"/>
    <w:rPr>
      <w:rFonts w:ascii="Times New Roman" w:eastAsia="Times New Roman" w:hAnsi="Times New Roman" w:cs="Times New Roman"/>
      <w:b/>
      <w:bCs/>
      <w:sz w:val="28"/>
      <w:szCs w:val="28"/>
      <w:lang w:eastAsia="ru-RU"/>
    </w:rPr>
  </w:style>
  <w:style w:type="character" w:customStyle="1" w:styleId="294">
    <w:name w:val="Заголовок 2 Знак94"/>
    <w:basedOn w:val="a1"/>
    <w:uiPriority w:val="1"/>
    <w:rsid w:val="008F2C53"/>
    <w:rPr>
      <w:rFonts w:ascii="Times New Roman" w:eastAsia="Times New Roman" w:hAnsi="Times New Roman" w:cs="Times New Roman"/>
      <w:b/>
      <w:bCs/>
      <w:sz w:val="24"/>
      <w:szCs w:val="24"/>
      <w:lang w:eastAsia="ru-RU"/>
    </w:rPr>
  </w:style>
  <w:style w:type="character" w:customStyle="1" w:styleId="310">
    <w:name w:val="Основной текст Знак31"/>
    <w:basedOn w:val="a1"/>
    <w:uiPriority w:val="1"/>
    <w:rsid w:val="009B4517"/>
    <w:rPr>
      <w:rFonts w:ascii="Times New Roman" w:eastAsia="Times New Roman" w:hAnsi="Times New Roman"/>
      <w:sz w:val="24"/>
      <w:szCs w:val="24"/>
      <w:lang w:val="en-US"/>
    </w:rPr>
  </w:style>
  <w:style w:type="character" w:customStyle="1" w:styleId="176">
    <w:name w:val="Заголовок 1 Знак76"/>
    <w:basedOn w:val="a1"/>
    <w:uiPriority w:val="1"/>
    <w:rsid w:val="008F2C53"/>
    <w:rPr>
      <w:rFonts w:ascii="Times New Roman" w:eastAsia="Times New Roman" w:hAnsi="Times New Roman" w:cs="Times New Roman"/>
      <w:b/>
      <w:bCs/>
      <w:sz w:val="28"/>
      <w:szCs w:val="28"/>
      <w:lang w:eastAsia="ru-RU"/>
    </w:rPr>
  </w:style>
  <w:style w:type="character" w:customStyle="1" w:styleId="293">
    <w:name w:val="Заголовок 2 Знак93"/>
    <w:basedOn w:val="a1"/>
    <w:uiPriority w:val="1"/>
    <w:rsid w:val="008F2C53"/>
    <w:rPr>
      <w:rFonts w:ascii="Times New Roman" w:eastAsia="Times New Roman" w:hAnsi="Times New Roman" w:cs="Times New Roman"/>
      <w:b/>
      <w:bCs/>
      <w:sz w:val="24"/>
      <w:szCs w:val="24"/>
      <w:lang w:eastAsia="ru-RU"/>
    </w:rPr>
  </w:style>
  <w:style w:type="character" w:customStyle="1" w:styleId="30">
    <w:name w:val="Основной текст Знак30"/>
    <w:basedOn w:val="a1"/>
    <w:uiPriority w:val="1"/>
    <w:rsid w:val="009B4517"/>
    <w:rPr>
      <w:rFonts w:ascii="Times New Roman" w:eastAsia="Times New Roman" w:hAnsi="Times New Roman"/>
      <w:sz w:val="24"/>
      <w:szCs w:val="24"/>
      <w:lang w:val="en-US"/>
    </w:rPr>
  </w:style>
  <w:style w:type="character" w:customStyle="1" w:styleId="175">
    <w:name w:val="Заголовок 1 Знак75"/>
    <w:basedOn w:val="a1"/>
    <w:uiPriority w:val="1"/>
    <w:rsid w:val="008F2C53"/>
    <w:rPr>
      <w:rFonts w:ascii="Times New Roman" w:eastAsia="Times New Roman" w:hAnsi="Times New Roman" w:cs="Times New Roman"/>
      <w:b/>
      <w:bCs/>
      <w:sz w:val="28"/>
      <w:szCs w:val="28"/>
      <w:lang w:eastAsia="ru-RU"/>
    </w:rPr>
  </w:style>
  <w:style w:type="character" w:customStyle="1" w:styleId="292">
    <w:name w:val="Заголовок 2 Знак92"/>
    <w:basedOn w:val="a1"/>
    <w:uiPriority w:val="1"/>
    <w:rsid w:val="008F2C53"/>
    <w:rPr>
      <w:rFonts w:ascii="Times New Roman" w:eastAsia="Times New Roman" w:hAnsi="Times New Roman" w:cs="Times New Roman"/>
      <w:b/>
      <w:bCs/>
      <w:sz w:val="24"/>
      <w:szCs w:val="24"/>
      <w:lang w:eastAsia="ru-RU"/>
    </w:rPr>
  </w:style>
  <w:style w:type="character" w:customStyle="1" w:styleId="29">
    <w:name w:val="Основной текст Знак29"/>
    <w:basedOn w:val="a1"/>
    <w:uiPriority w:val="1"/>
    <w:rsid w:val="009B4517"/>
    <w:rPr>
      <w:rFonts w:ascii="Times New Roman" w:eastAsia="Times New Roman" w:hAnsi="Times New Roman"/>
      <w:sz w:val="24"/>
      <w:szCs w:val="24"/>
      <w:lang w:val="en-US"/>
    </w:rPr>
  </w:style>
  <w:style w:type="character" w:customStyle="1" w:styleId="174">
    <w:name w:val="Заголовок 1 Знак74"/>
    <w:basedOn w:val="a1"/>
    <w:uiPriority w:val="1"/>
    <w:rsid w:val="008F2C53"/>
    <w:rPr>
      <w:rFonts w:ascii="Times New Roman" w:eastAsia="Times New Roman" w:hAnsi="Times New Roman" w:cs="Times New Roman"/>
      <w:b/>
      <w:bCs/>
      <w:sz w:val="28"/>
      <w:szCs w:val="28"/>
      <w:lang w:eastAsia="ru-RU"/>
    </w:rPr>
  </w:style>
  <w:style w:type="character" w:customStyle="1" w:styleId="291">
    <w:name w:val="Заголовок 2 Знак91"/>
    <w:basedOn w:val="a1"/>
    <w:uiPriority w:val="1"/>
    <w:rsid w:val="008F2C53"/>
    <w:rPr>
      <w:rFonts w:ascii="Times New Roman" w:eastAsia="Times New Roman" w:hAnsi="Times New Roman" w:cs="Times New Roman"/>
      <w:b/>
      <w:bCs/>
      <w:sz w:val="24"/>
      <w:szCs w:val="24"/>
      <w:lang w:eastAsia="ru-RU"/>
    </w:rPr>
  </w:style>
  <w:style w:type="character" w:customStyle="1" w:styleId="28">
    <w:name w:val="Основной текст Знак28"/>
    <w:basedOn w:val="a1"/>
    <w:uiPriority w:val="1"/>
    <w:rsid w:val="009B4517"/>
    <w:rPr>
      <w:rFonts w:ascii="Times New Roman" w:eastAsia="Times New Roman" w:hAnsi="Times New Roman"/>
      <w:sz w:val="24"/>
      <w:szCs w:val="24"/>
      <w:lang w:val="en-US"/>
    </w:rPr>
  </w:style>
  <w:style w:type="character" w:customStyle="1" w:styleId="173">
    <w:name w:val="Заголовок 1 Знак73"/>
    <w:basedOn w:val="a1"/>
    <w:uiPriority w:val="1"/>
    <w:rsid w:val="008F2C53"/>
    <w:rPr>
      <w:rFonts w:ascii="Times New Roman" w:eastAsia="Times New Roman" w:hAnsi="Times New Roman" w:cs="Times New Roman"/>
      <w:b/>
      <w:bCs/>
      <w:sz w:val="28"/>
      <w:szCs w:val="28"/>
      <w:lang w:eastAsia="ru-RU"/>
    </w:rPr>
  </w:style>
  <w:style w:type="character" w:customStyle="1" w:styleId="290">
    <w:name w:val="Заголовок 2 Знак90"/>
    <w:basedOn w:val="a1"/>
    <w:uiPriority w:val="1"/>
    <w:rsid w:val="008F2C53"/>
    <w:rPr>
      <w:rFonts w:ascii="Times New Roman" w:eastAsia="Times New Roman" w:hAnsi="Times New Roman" w:cs="Times New Roman"/>
      <w:b/>
      <w:bCs/>
      <w:sz w:val="24"/>
      <w:szCs w:val="24"/>
      <w:lang w:eastAsia="ru-RU"/>
    </w:rPr>
  </w:style>
  <w:style w:type="character" w:customStyle="1" w:styleId="27">
    <w:name w:val="Основной текст Знак27"/>
    <w:basedOn w:val="a1"/>
    <w:uiPriority w:val="1"/>
    <w:rsid w:val="009B4517"/>
    <w:rPr>
      <w:rFonts w:ascii="Times New Roman" w:eastAsia="Times New Roman" w:hAnsi="Times New Roman"/>
      <w:sz w:val="24"/>
      <w:szCs w:val="24"/>
      <w:lang w:val="en-US"/>
    </w:rPr>
  </w:style>
  <w:style w:type="character" w:customStyle="1" w:styleId="172">
    <w:name w:val="Заголовок 1 Знак72"/>
    <w:basedOn w:val="a1"/>
    <w:uiPriority w:val="1"/>
    <w:rsid w:val="008F2C53"/>
    <w:rPr>
      <w:rFonts w:ascii="Times New Roman" w:eastAsia="Times New Roman" w:hAnsi="Times New Roman" w:cs="Times New Roman"/>
      <w:b/>
      <w:bCs/>
      <w:sz w:val="28"/>
      <w:szCs w:val="28"/>
      <w:lang w:eastAsia="ru-RU"/>
    </w:rPr>
  </w:style>
  <w:style w:type="character" w:customStyle="1" w:styleId="289">
    <w:name w:val="Заголовок 2 Знак89"/>
    <w:basedOn w:val="a1"/>
    <w:uiPriority w:val="1"/>
    <w:rsid w:val="008F2C53"/>
    <w:rPr>
      <w:rFonts w:ascii="Times New Roman" w:eastAsia="Times New Roman" w:hAnsi="Times New Roman" w:cs="Times New Roman"/>
      <w:b/>
      <w:bCs/>
      <w:sz w:val="24"/>
      <w:szCs w:val="24"/>
      <w:lang w:eastAsia="ru-RU"/>
    </w:rPr>
  </w:style>
  <w:style w:type="character" w:customStyle="1" w:styleId="26">
    <w:name w:val="Основной текст Знак26"/>
    <w:basedOn w:val="a1"/>
    <w:uiPriority w:val="1"/>
    <w:rsid w:val="009B4517"/>
    <w:rPr>
      <w:rFonts w:ascii="Times New Roman" w:eastAsia="Times New Roman" w:hAnsi="Times New Roman"/>
      <w:sz w:val="24"/>
      <w:szCs w:val="24"/>
      <w:lang w:val="en-US"/>
    </w:rPr>
  </w:style>
  <w:style w:type="character" w:customStyle="1" w:styleId="171">
    <w:name w:val="Заголовок 1 Знак71"/>
    <w:basedOn w:val="a1"/>
    <w:uiPriority w:val="1"/>
    <w:rsid w:val="008F2C53"/>
    <w:rPr>
      <w:rFonts w:ascii="Times New Roman" w:eastAsia="Times New Roman" w:hAnsi="Times New Roman" w:cs="Times New Roman"/>
      <w:b/>
      <w:bCs/>
      <w:sz w:val="28"/>
      <w:szCs w:val="28"/>
      <w:lang w:eastAsia="ru-RU"/>
    </w:rPr>
  </w:style>
  <w:style w:type="character" w:customStyle="1" w:styleId="288">
    <w:name w:val="Заголовок 2 Знак88"/>
    <w:basedOn w:val="a1"/>
    <w:uiPriority w:val="1"/>
    <w:rsid w:val="008F2C53"/>
    <w:rPr>
      <w:rFonts w:ascii="Times New Roman" w:eastAsia="Times New Roman" w:hAnsi="Times New Roman" w:cs="Times New Roman"/>
      <w:b/>
      <w:bCs/>
      <w:sz w:val="24"/>
      <w:szCs w:val="24"/>
      <w:lang w:eastAsia="ru-RU"/>
    </w:rPr>
  </w:style>
  <w:style w:type="character" w:customStyle="1" w:styleId="25">
    <w:name w:val="Основной текст Знак25"/>
    <w:basedOn w:val="a1"/>
    <w:uiPriority w:val="1"/>
    <w:rsid w:val="009B4517"/>
    <w:rPr>
      <w:rFonts w:ascii="Times New Roman" w:eastAsia="Times New Roman" w:hAnsi="Times New Roman"/>
      <w:sz w:val="24"/>
      <w:szCs w:val="24"/>
      <w:lang w:val="en-US"/>
    </w:rPr>
  </w:style>
  <w:style w:type="character" w:customStyle="1" w:styleId="170">
    <w:name w:val="Заголовок 1 Знак70"/>
    <w:basedOn w:val="a1"/>
    <w:uiPriority w:val="1"/>
    <w:rsid w:val="008F2C53"/>
    <w:rPr>
      <w:rFonts w:ascii="Times New Roman" w:eastAsia="Times New Roman" w:hAnsi="Times New Roman" w:cs="Times New Roman"/>
      <w:b/>
      <w:bCs/>
      <w:sz w:val="28"/>
      <w:szCs w:val="28"/>
      <w:lang w:eastAsia="ru-RU"/>
    </w:rPr>
  </w:style>
  <w:style w:type="character" w:customStyle="1" w:styleId="287">
    <w:name w:val="Заголовок 2 Знак87"/>
    <w:basedOn w:val="a1"/>
    <w:uiPriority w:val="1"/>
    <w:rsid w:val="008F2C53"/>
    <w:rPr>
      <w:rFonts w:ascii="Times New Roman" w:eastAsia="Times New Roman" w:hAnsi="Times New Roman" w:cs="Times New Roman"/>
      <w:b/>
      <w:bCs/>
      <w:sz w:val="24"/>
      <w:szCs w:val="24"/>
      <w:lang w:eastAsia="ru-RU"/>
    </w:rPr>
  </w:style>
  <w:style w:type="character" w:customStyle="1" w:styleId="24">
    <w:name w:val="Основной текст Знак24"/>
    <w:basedOn w:val="a1"/>
    <w:uiPriority w:val="1"/>
    <w:rsid w:val="009B4517"/>
    <w:rPr>
      <w:rFonts w:ascii="Times New Roman" w:eastAsia="Times New Roman" w:hAnsi="Times New Roman"/>
      <w:sz w:val="24"/>
      <w:szCs w:val="24"/>
      <w:lang w:val="en-US"/>
    </w:rPr>
  </w:style>
  <w:style w:type="character" w:customStyle="1" w:styleId="169">
    <w:name w:val="Заголовок 1 Знак69"/>
    <w:basedOn w:val="a1"/>
    <w:uiPriority w:val="1"/>
    <w:rsid w:val="008F2C53"/>
    <w:rPr>
      <w:rFonts w:ascii="Times New Roman" w:eastAsia="Times New Roman" w:hAnsi="Times New Roman" w:cs="Times New Roman"/>
      <w:b/>
      <w:bCs/>
      <w:sz w:val="28"/>
      <w:szCs w:val="28"/>
      <w:lang w:eastAsia="ru-RU"/>
    </w:rPr>
  </w:style>
  <w:style w:type="character" w:customStyle="1" w:styleId="286">
    <w:name w:val="Заголовок 2 Знак86"/>
    <w:basedOn w:val="a1"/>
    <w:uiPriority w:val="1"/>
    <w:rsid w:val="008F2C53"/>
    <w:rPr>
      <w:rFonts w:ascii="Times New Roman" w:eastAsia="Times New Roman" w:hAnsi="Times New Roman" w:cs="Times New Roman"/>
      <w:b/>
      <w:bCs/>
      <w:sz w:val="24"/>
      <w:szCs w:val="24"/>
      <w:lang w:eastAsia="ru-RU"/>
    </w:rPr>
  </w:style>
  <w:style w:type="character" w:customStyle="1" w:styleId="230">
    <w:name w:val="Основной текст Знак23"/>
    <w:basedOn w:val="a1"/>
    <w:link w:val="2a"/>
    <w:uiPriority w:val="1"/>
    <w:rsid w:val="009B4517"/>
    <w:rPr>
      <w:rFonts w:ascii="Times New Roman" w:eastAsia="Times New Roman" w:hAnsi="Times New Roman"/>
      <w:sz w:val="24"/>
      <w:szCs w:val="24"/>
      <w:lang w:val="en-US"/>
    </w:rPr>
  </w:style>
  <w:style w:type="character" w:customStyle="1" w:styleId="168">
    <w:name w:val="Заголовок 1 Знак68"/>
    <w:basedOn w:val="a1"/>
    <w:uiPriority w:val="1"/>
    <w:rsid w:val="008F2C53"/>
    <w:rPr>
      <w:rFonts w:ascii="Times New Roman" w:eastAsia="Times New Roman" w:hAnsi="Times New Roman" w:cs="Times New Roman"/>
      <w:b/>
      <w:bCs/>
      <w:sz w:val="28"/>
      <w:szCs w:val="28"/>
      <w:lang w:eastAsia="ru-RU"/>
    </w:rPr>
  </w:style>
  <w:style w:type="character" w:customStyle="1" w:styleId="285">
    <w:name w:val="Заголовок 2 Знак85"/>
    <w:basedOn w:val="a1"/>
    <w:uiPriority w:val="1"/>
    <w:rsid w:val="008F2C53"/>
    <w:rPr>
      <w:rFonts w:ascii="Times New Roman" w:eastAsia="Times New Roman" w:hAnsi="Times New Roman" w:cs="Times New Roman"/>
      <w:b/>
      <w:bCs/>
      <w:sz w:val="24"/>
      <w:szCs w:val="24"/>
      <w:lang w:eastAsia="ru-RU"/>
    </w:rPr>
  </w:style>
  <w:style w:type="character" w:customStyle="1" w:styleId="2212">
    <w:name w:val="Заголовок 2 Знак212"/>
    <w:basedOn w:val="a1"/>
    <w:uiPriority w:val="1"/>
    <w:rsid w:val="007570D9"/>
    <w:rPr>
      <w:rFonts w:ascii="Times New Roman" w:eastAsia="Times New Roman" w:hAnsi="Times New Roman" w:cs="Times New Roman"/>
      <w:b/>
      <w:bCs/>
      <w:sz w:val="24"/>
      <w:szCs w:val="24"/>
      <w:lang w:eastAsia="ru-RU"/>
    </w:rPr>
  </w:style>
  <w:style w:type="character" w:customStyle="1" w:styleId="167">
    <w:name w:val="Заголовок 1 Знак67"/>
    <w:basedOn w:val="a1"/>
    <w:uiPriority w:val="1"/>
    <w:rsid w:val="008F2C53"/>
    <w:rPr>
      <w:rFonts w:ascii="Times New Roman" w:eastAsia="Times New Roman" w:hAnsi="Times New Roman" w:cs="Times New Roman"/>
      <w:b/>
      <w:bCs/>
      <w:sz w:val="28"/>
      <w:szCs w:val="28"/>
      <w:lang w:eastAsia="ru-RU"/>
    </w:rPr>
  </w:style>
  <w:style w:type="character" w:customStyle="1" w:styleId="284">
    <w:name w:val="Заголовок 2 Знак84"/>
    <w:basedOn w:val="a1"/>
    <w:uiPriority w:val="1"/>
    <w:rsid w:val="008F2C53"/>
    <w:rPr>
      <w:rFonts w:ascii="Times New Roman" w:eastAsia="Times New Roman" w:hAnsi="Times New Roman" w:cs="Times New Roman"/>
      <w:b/>
      <w:bCs/>
      <w:sz w:val="24"/>
      <w:szCs w:val="24"/>
      <w:lang w:eastAsia="ru-RU"/>
    </w:rPr>
  </w:style>
  <w:style w:type="character" w:customStyle="1" w:styleId="2211">
    <w:name w:val="Заголовок 2 Знак211"/>
    <w:basedOn w:val="a1"/>
    <w:uiPriority w:val="1"/>
    <w:rsid w:val="00D720DB"/>
    <w:rPr>
      <w:rFonts w:ascii="Times New Roman" w:eastAsia="Times New Roman" w:hAnsi="Times New Roman" w:cs="Times New Roman"/>
      <w:b/>
      <w:bCs/>
      <w:sz w:val="24"/>
      <w:szCs w:val="24"/>
      <w:lang w:eastAsia="ru-RU"/>
    </w:rPr>
  </w:style>
  <w:style w:type="character" w:customStyle="1" w:styleId="166">
    <w:name w:val="Заголовок 1 Знак66"/>
    <w:basedOn w:val="a1"/>
    <w:uiPriority w:val="1"/>
    <w:rsid w:val="008F2C53"/>
    <w:rPr>
      <w:rFonts w:ascii="Times New Roman" w:eastAsia="Times New Roman" w:hAnsi="Times New Roman" w:cs="Times New Roman"/>
      <w:b/>
      <w:bCs/>
      <w:sz w:val="28"/>
      <w:szCs w:val="28"/>
      <w:lang w:eastAsia="ru-RU"/>
    </w:rPr>
  </w:style>
  <w:style w:type="character" w:customStyle="1" w:styleId="283">
    <w:name w:val="Заголовок 2 Знак83"/>
    <w:basedOn w:val="a1"/>
    <w:uiPriority w:val="1"/>
    <w:rsid w:val="008F2C53"/>
    <w:rPr>
      <w:rFonts w:ascii="Times New Roman" w:eastAsia="Times New Roman" w:hAnsi="Times New Roman" w:cs="Times New Roman"/>
      <w:b/>
      <w:bCs/>
      <w:sz w:val="24"/>
      <w:szCs w:val="24"/>
      <w:lang w:eastAsia="ru-RU"/>
    </w:rPr>
  </w:style>
  <w:style w:type="character" w:customStyle="1" w:styleId="165">
    <w:name w:val="Заголовок 1 Знак65"/>
    <w:basedOn w:val="a1"/>
    <w:uiPriority w:val="1"/>
    <w:rsid w:val="008F2C53"/>
    <w:rPr>
      <w:rFonts w:ascii="Times New Roman" w:eastAsia="Times New Roman" w:hAnsi="Times New Roman" w:cs="Times New Roman"/>
      <w:b/>
      <w:bCs/>
      <w:sz w:val="28"/>
      <w:szCs w:val="28"/>
      <w:lang w:eastAsia="ru-RU"/>
    </w:rPr>
  </w:style>
  <w:style w:type="character" w:customStyle="1" w:styleId="282">
    <w:name w:val="Заголовок 2 Знак82"/>
    <w:basedOn w:val="a1"/>
    <w:uiPriority w:val="1"/>
    <w:rsid w:val="008F2C53"/>
    <w:rPr>
      <w:rFonts w:ascii="Times New Roman" w:eastAsia="Times New Roman" w:hAnsi="Times New Roman" w:cs="Times New Roman"/>
      <w:b/>
      <w:bCs/>
      <w:sz w:val="24"/>
      <w:szCs w:val="24"/>
      <w:lang w:eastAsia="ru-RU"/>
    </w:rPr>
  </w:style>
  <w:style w:type="character" w:customStyle="1" w:styleId="164">
    <w:name w:val="Заголовок 1 Знак64"/>
    <w:basedOn w:val="a1"/>
    <w:uiPriority w:val="1"/>
    <w:rsid w:val="008F2C53"/>
    <w:rPr>
      <w:rFonts w:ascii="Times New Roman" w:eastAsia="Times New Roman" w:hAnsi="Times New Roman" w:cs="Times New Roman"/>
      <w:b/>
      <w:bCs/>
      <w:sz w:val="28"/>
      <w:szCs w:val="28"/>
      <w:lang w:eastAsia="ru-RU"/>
    </w:rPr>
  </w:style>
  <w:style w:type="character" w:customStyle="1" w:styleId="281">
    <w:name w:val="Заголовок 2 Знак81"/>
    <w:basedOn w:val="a1"/>
    <w:uiPriority w:val="1"/>
    <w:rsid w:val="008F2C53"/>
    <w:rPr>
      <w:rFonts w:ascii="Times New Roman" w:eastAsia="Times New Roman" w:hAnsi="Times New Roman" w:cs="Times New Roman"/>
      <w:b/>
      <w:bCs/>
      <w:sz w:val="24"/>
      <w:szCs w:val="24"/>
      <w:lang w:eastAsia="ru-RU"/>
    </w:rPr>
  </w:style>
  <w:style w:type="character" w:customStyle="1" w:styleId="163">
    <w:name w:val="Заголовок 1 Знак63"/>
    <w:basedOn w:val="a1"/>
    <w:uiPriority w:val="1"/>
    <w:rsid w:val="008F2C53"/>
    <w:rPr>
      <w:rFonts w:ascii="Times New Roman" w:eastAsia="Times New Roman" w:hAnsi="Times New Roman" w:cs="Times New Roman"/>
      <w:b/>
      <w:bCs/>
      <w:sz w:val="28"/>
      <w:szCs w:val="28"/>
      <w:lang w:eastAsia="ru-RU"/>
    </w:rPr>
  </w:style>
  <w:style w:type="character" w:customStyle="1" w:styleId="280">
    <w:name w:val="Заголовок 2 Знак80"/>
    <w:basedOn w:val="a1"/>
    <w:uiPriority w:val="1"/>
    <w:rsid w:val="008F2C53"/>
    <w:rPr>
      <w:rFonts w:ascii="Times New Roman" w:eastAsia="Times New Roman" w:hAnsi="Times New Roman" w:cs="Times New Roman"/>
      <w:b/>
      <w:bCs/>
      <w:sz w:val="24"/>
      <w:szCs w:val="24"/>
      <w:lang w:eastAsia="ru-RU"/>
    </w:rPr>
  </w:style>
  <w:style w:type="character" w:customStyle="1" w:styleId="162">
    <w:name w:val="Заголовок 1 Знак62"/>
    <w:basedOn w:val="a1"/>
    <w:uiPriority w:val="1"/>
    <w:rsid w:val="008F2C53"/>
    <w:rPr>
      <w:rFonts w:ascii="Times New Roman" w:eastAsia="Times New Roman" w:hAnsi="Times New Roman" w:cs="Times New Roman"/>
      <w:b/>
      <w:bCs/>
      <w:sz w:val="28"/>
      <w:szCs w:val="28"/>
      <w:lang w:eastAsia="ru-RU"/>
    </w:rPr>
  </w:style>
  <w:style w:type="character" w:customStyle="1" w:styleId="279">
    <w:name w:val="Заголовок 2 Знак79"/>
    <w:basedOn w:val="a1"/>
    <w:uiPriority w:val="1"/>
    <w:rsid w:val="008F2C53"/>
    <w:rPr>
      <w:rFonts w:ascii="Times New Roman" w:eastAsia="Times New Roman" w:hAnsi="Times New Roman" w:cs="Times New Roman"/>
      <w:b/>
      <w:bCs/>
      <w:sz w:val="24"/>
      <w:szCs w:val="24"/>
      <w:lang w:eastAsia="ru-RU"/>
    </w:rPr>
  </w:style>
  <w:style w:type="character" w:customStyle="1" w:styleId="161">
    <w:name w:val="Заголовок 1 Знак61"/>
    <w:basedOn w:val="a1"/>
    <w:uiPriority w:val="1"/>
    <w:rsid w:val="008F2C53"/>
    <w:rPr>
      <w:rFonts w:ascii="Times New Roman" w:eastAsia="Times New Roman" w:hAnsi="Times New Roman" w:cs="Times New Roman"/>
      <w:b/>
      <w:bCs/>
      <w:sz w:val="28"/>
      <w:szCs w:val="28"/>
      <w:lang w:eastAsia="ru-RU"/>
    </w:rPr>
  </w:style>
  <w:style w:type="character" w:customStyle="1" w:styleId="278">
    <w:name w:val="Заголовок 2 Знак78"/>
    <w:basedOn w:val="a1"/>
    <w:uiPriority w:val="1"/>
    <w:rsid w:val="008F2C53"/>
    <w:rPr>
      <w:rFonts w:ascii="Times New Roman" w:eastAsia="Times New Roman" w:hAnsi="Times New Roman" w:cs="Times New Roman"/>
      <w:b/>
      <w:bCs/>
      <w:sz w:val="24"/>
      <w:szCs w:val="24"/>
      <w:lang w:eastAsia="ru-RU"/>
    </w:rPr>
  </w:style>
  <w:style w:type="character" w:customStyle="1" w:styleId="2323">
    <w:name w:val="Заголовок 2 Знак323"/>
    <w:basedOn w:val="a1"/>
    <w:uiPriority w:val="1"/>
    <w:rsid w:val="009F0622"/>
    <w:rPr>
      <w:rFonts w:ascii="Times New Roman" w:eastAsia="Times New Roman" w:hAnsi="Times New Roman" w:cs="Times New Roman"/>
      <w:b/>
      <w:bCs/>
      <w:sz w:val="24"/>
      <w:szCs w:val="24"/>
      <w:lang w:eastAsia="ru-RU"/>
    </w:rPr>
  </w:style>
  <w:style w:type="character" w:customStyle="1" w:styleId="1600">
    <w:name w:val="Заголовок 1 Знак60"/>
    <w:basedOn w:val="a1"/>
    <w:uiPriority w:val="1"/>
    <w:rsid w:val="008F2C53"/>
    <w:rPr>
      <w:rFonts w:ascii="Times New Roman" w:eastAsia="Times New Roman" w:hAnsi="Times New Roman" w:cs="Times New Roman"/>
      <w:b/>
      <w:bCs/>
      <w:sz w:val="28"/>
      <w:szCs w:val="28"/>
      <w:lang w:eastAsia="ru-RU"/>
    </w:rPr>
  </w:style>
  <w:style w:type="character" w:customStyle="1" w:styleId="277">
    <w:name w:val="Заголовок 2 Знак77"/>
    <w:basedOn w:val="a1"/>
    <w:uiPriority w:val="1"/>
    <w:rsid w:val="008F2C53"/>
    <w:rPr>
      <w:rFonts w:ascii="Times New Roman" w:eastAsia="Times New Roman" w:hAnsi="Times New Roman" w:cs="Times New Roman"/>
      <w:b/>
      <w:bCs/>
      <w:sz w:val="24"/>
      <w:szCs w:val="24"/>
      <w:lang w:eastAsia="ru-RU"/>
    </w:rPr>
  </w:style>
  <w:style w:type="character" w:customStyle="1" w:styleId="159">
    <w:name w:val="Заголовок 1 Знак59"/>
    <w:basedOn w:val="a1"/>
    <w:uiPriority w:val="1"/>
    <w:rsid w:val="008F2C53"/>
    <w:rPr>
      <w:rFonts w:ascii="Times New Roman" w:eastAsia="Times New Roman" w:hAnsi="Times New Roman" w:cs="Times New Roman"/>
      <w:b/>
      <w:bCs/>
      <w:sz w:val="28"/>
      <w:szCs w:val="28"/>
      <w:lang w:eastAsia="ru-RU"/>
    </w:rPr>
  </w:style>
  <w:style w:type="character" w:customStyle="1" w:styleId="276">
    <w:name w:val="Заголовок 2 Знак76"/>
    <w:basedOn w:val="a1"/>
    <w:uiPriority w:val="1"/>
    <w:rsid w:val="008F2C53"/>
    <w:rPr>
      <w:rFonts w:ascii="Times New Roman" w:eastAsia="Times New Roman" w:hAnsi="Times New Roman" w:cs="Times New Roman"/>
      <w:b/>
      <w:bCs/>
      <w:sz w:val="24"/>
      <w:szCs w:val="24"/>
      <w:lang w:eastAsia="ru-RU"/>
    </w:rPr>
  </w:style>
  <w:style w:type="character" w:customStyle="1" w:styleId="2322">
    <w:name w:val="Заголовок 2 Знак322"/>
    <w:basedOn w:val="a1"/>
    <w:uiPriority w:val="1"/>
    <w:rsid w:val="00741815"/>
    <w:rPr>
      <w:rFonts w:ascii="Times New Roman" w:eastAsia="Times New Roman" w:hAnsi="Times New Roman" w:cs="Times New Roman"/>
      <w:b/>
      <w:bCs/>
      <w:sz w:val="24"/>
      <w:szCs w:val="24"/>
      <w:lang w:eastAsia="ru-RU"/>
    </w:rPr>
  </w:style>
  <w:style w:type="character" w:customStyle="1" w:styleId="158">
    <w:name w:val="Заголовок 1 Знак58"/>
    <w:basedOn w:val="a1"/>
    <w:uiPriority w:val="1"/>
    <w:rsid w:val="008F2C53"/>
    <w:rPr>
      <w:rFonts w:ascii="Times New Roman" w:eastAsia="Times New Roman" w:hAnsi="Times New Roman" w:cs="Times New Roman"/>
      <w:b/>
      <w:bCs/>
      <w:sz w:val="28"/>
      <w:szCs w:val="28"/>
      <w:lang w:eastAsia="ru-RU"/>
    </w:rPr>
  </w:style>
  <w:style w:type="character" w:customStyle="1" w:styleId="275">
    <w:name w:val="Заголовок 2 Знак75"/>
    <w:basedOn w:val="a1"/>
    <w:uiPriority w:val="1"/>
    <w:rsid w:val="008F2C53"/>
    <w:rPr>
      <w:rFonts w:ascii="Times New Roman" w:eastAsia="Times New Roman" w:hAnsi="Times New Roman" w:cs="Times New Roman"/>
      <w:b/>
      <w:bCs/>
      <w:sz w:val="24"/>
      <w:szCs w:val="24"/>
      <w:lang w:eastAsia="ru-RU"/>
    </w:rPr>
  </w:style>
  <w:style w:type="character" w:customStyle="1" w:styleId="157">
    <w:name w:val="Заголовок 1 Знак57"/>
    <w:basedOn w:val="a1"/>
    <w:uiPriority w:val="1"/>
    <w:rsid w:val="008F2C53"/>
    <w:rPr>
      <w:rFonts w:ascii="Times New Roman" w:eastAsia="Times New Roman" w:hAnsi="Times New Roman" w:cs="Times New Roman"/>
      <w:b/>
      <w:bCs/>
      <w:sz w:val="28"/>
      <w:szCs w:val="28"/>
      <w:lang w:eastAsia="ru-RU"/>
    </w:rPr>
  </w:style>
  <w:style w:type="character" w:customStyle="1" w:styleId="274">
    <w:name w:val="Заголовок 2 Знак74"/>
    <w:basedOn w:val="a1"/>
    <w:uiPriority w:val="1"/>
    <w:rsid w:val="008F2C53"/>
    <w:rPr>
      <w:rFonts w:ascii="Times New Roman" w:eastAsia="Times New Roman" w:hAnsi="Times New Roman" w:cs="Times New Roman"/>
      <w:b/>
      <w:bCs/>
      <w:sz w:val="24"/>
      <w:szCs w:val="24"/>
      <w:lang w:eastAsia="ru-RU"/>
    </w:rPr>
  </w:style>
  <w:style w:type="character" w:customStyle="1" w:styleId="221">
    <w:name w:val="Основной текст Знак22"/>
    <w:basedOn w:val="a1"/>
    <w:uiPriority w:val="1"/>
    <w:rsid w:val="00F07F67"/>
    <w:rPr>
      <w:rFonts w:ascii="Times New Roman" w:eastAsia="Times New Roman" w:hAnsi="Times New Roman"/>
      <w:sz w:val="24"/>
      <w:szCs w:val="24"/>
      <w:lang w:val="en-US"/>
    </w:rPr>
  </w:style>
  <w:style w:type="character" w:customStyle="1" w:styleId="156">
    <w:name w:val="Заголовок 1 Знак56"/>
    <w:basedOn w:val="a1"/>
    <w:uiPriority w:val="1"/>
    <w:rsid w:val="008F2C53"/>
    <w:rPr>
      <w:rFonts w:ascii="Times New Roman" w:eastAsia="Times New Roman" w:hAnsi="Times New Roman" w:cs="Times New Roman"/>
      <w:b/>
      <w:bCs/>
      <w:sz w:val="28"/>
      <w:szCs w:val="28"/>
      <w:lang w:eastAsia="ru-RU"/>
    </w:rPr>
  </w:style>
  <w:style w:type="character" w:customStyle="1" w:styleId="273">
    <w:name w:val="Заголовок 2 Знак73"/>
    <w:basedOn w:val="a1"/>
    <w:uiPriority w:val="1"/>
    <w:rsid w:val="008F2C53"/>
    <w:rPr>
      <w:rFonts w:ascii="Times New Roman" w:eastAsia="Times New Roman" w:hAnsi="Times New Roman" w:cs="Times New Roman"/>
      <w:b/>
      <w:bCs/>
      <w:sz w:val="24"/>
      <w:szCs w:val="24"/>
      <w:lang w:eastAsia="ru-RU"/>
    </w:rPr>
  </w:style>
  <w:style w:type="character" w:customStyle="1" w:styleId="155">
    <w:name w:val="Заголовок 1 Знак55"/>
    <w:basedOn w:val="a1"/>
    <w:uiPriority w:val="1"/>
    <w:rsid w:val="008F2C53"/>
    <w:rPr>
      <w:rFonts w:ascii="Times New Roman" w:eastAsia="Times New Roman" w:hAnsi="Times New Roman" w:cs="Times New Roman"/>
      <w:b/>
      <w:bCs/>
      <w:sz w:val="28"/>
      <w:szCs w:val="28"/>
      <w:lang w:eastAsia="ru-RU"/>
    </w:rPr>
  </w:style>
  <w:style w:type="character" w:customStyle="1" w:styleId="272">
    <w:name w:val="Заголовок 2 Знак72"/>
    <w:basedOn w:val="a1"/>
    <w:uiPriority w:val="1"/>
    <w:rsid w:val="008F2C53"/>
    <w:rPr>
      <w:rFonts w:ascii="Times New Roman" w:eastAsia="Times New Roman" w:hAnsi="Times New Roman" w:cs="Times New Roman"/>
      <w:b/>
      <w:bCs/>
      <w:sz w:val="24"/>
      <w:szCs w:val="24"/>
      <w:lang w:eastAsia="ru-RU"/>
    </w:rPr>
  </w:style>
  <w:style w:type="character" w:customStyle="1" w:styleId="154">
    <w:name w:val="Заголовок 1 Знак54"/>
    <w:basedOn w:val="a1"/>
    <w:uiPriority w:val="1"/>
    <w:rsid w:val="008F2C53"/>
    <w:rPr>
      <w:rFonts w:ascii="Times New Roman" w:eastAsia="Times New Roman" w:hAnsi="Times New Roman" w:cs="Times New Roman"/>
      <w:b/>
      <w:bCs/>
      <w:sz w:val="28"/>
      <w:szCs w:val="28"/>
      <w:lang w:eastAsia="ru-RU"/>
    </w:rPr>
  </w:style>
  <w:style w:type="character" w:customStyle="1" w:styleId="271">
    <w:name w:val="Заголовок 2 Знак71"/>
    <w:basedOn w:val="a1"/>
    <w:uiPriority w:val="1"/>
    <w:rsid w:val="008F2C53"/>
    <w:rPr>
      <w:rFonts w:ascii="Times New Roman" w:eastAsia="Times New Roman" w:hAnsi="Times New Roman" w:cs="Times New Roman"/>
      <w:b/>
      <w:bCs/>
      <w:sz w:val="24"/>
      <w:szCs w:val="24"/>
      <w:lang w:eastAsia="ru-RU"/>
    </w:rPr>
  </w:style>
  <w:style w:type="character" w:customStyle="1" w:styleId="153">
    <w:name w:val="Заголовок 1 Знак53"/>
    <w:basedOn w:val="a1"/>
    <w:uiPriority w:val="1"/>
    <w:rsid w:val="008F2C53"/>
    <w:rPr>
      <w:rFonts w:ascii="Times New Roman" w:eastAsia="Times New Roman" w:hAnsi="Times New Roman" w:cs="Times New Roman"/>
      <w:b/>
      <w:bCs/>
      <w:sz w:val="28"/>
      <w:szCs w:val="28"/>
      <w:lang w:eastAsia="ru-RU"/>
    </w:rPr>
  </w:style>
  <w:style w:type="character" w:customStyle="1" w:styleId="270">
    <w:name w:val="Заголовок 2 Знак70"/>
    <w:basedOn w:val="a1"/>
    <w:uiPriority w:val="1"/>
    <w:rsid w:val="008F2C53"/>
    <w:rPr>
      <w:rFonts w:ascii="Times New Roman" w:eastAsia="Times New Roman" w:hAnsi="Times New Roman" w:cs="Times New Roman"/>
      <w:b/>
      <w:bCs/>
      <w:sz w:val="24"/>
      <w:szCs w:val="24"/>
      <w:lang w:eastAsia="ru-RU"/>
    </w:rPr>
  </w:style>
  <w:style w:type="character" w:customStyle="1" w:styleId="211">
    <w:name w:val="Основной текст Знак21"/>
    <w:basedOn w:val="a1"/>
    <w:uiPriority w:val="99"/>
    <w:semiHidden/>
    <w:rsid w:val="00B9121B"/>
    <w:rPr>
      <w:rFonts w:ascii="Times New Roman" w:hAnsi="Times New Roman"/>
      <w:sz w:val="24"/>
    </w:rPr>
  </w:style>
  <w:style w:type="character" w:customStyle="1" w:styleId="240">
    <w:name w:val="Заголовок 2 Знак4"/>
    <w:basedOn w:val="a1"/>
    <w:uiPriority w:val="1"/>
    <w:rsid w:val="00B9121B"/>
    <w:rPr>
      <w:rFonts w:ascii="Times New Roman" w:eastAsia="Times New Roman" w:hAnsi="Times New Roman" w:cs="Times New Roman"/>
      <w:b/>
      <w:bCs/>
      <w:sz w:val="24"/>
      <w:szCs w:val="24"/>
      <w:lang w:eastAsia="ru-RU"/>
    </w:rPr>
  </w:style>
  <w:style w:type="character" w:customStyle="1" w:styleId="152">
    <w:name w:val="Заголовок 1 Знак52"/>
    <w:basedOn w:val="a1"/>
    <w:uiPriority w:val="1"/>
    <w:rsid w:val="008F2C53"/>
    <w:rPr>
      <w:rFonts w:ascii="Times New Roman" w:eastAsia="Times New Roman" w:hAnsi="Times New Roman" w:cs="Times New Roman"/>
      <w:b/>
      <w:bCs/>
      <w:sz w:val="28"/>
      <w:szCs w:val="28"/>
      <w:lang w:eastAsia="ru-RU"/>
    </w:rPr>
  </w:style>
  <w:style w:type="character" w:customStyle="1" w:styleId="269">
    <w:name w:val="Заголовок 2 Знак69"/>
    <w:basedOn w:val="a1"/>
    <w:uiPriority w:val="1"/>
    <w:rsid w:val="008F2C53"/>
    <w:rPr>
      <w:rFonts w:ascii="Times New Roman" w:eastAsia="Times New Roman" w:hAnsi="Times New Roman" w:cs="Times New Roman"/>
      <w:b/>
      <w:bCs/>
      <w:sz w:val="24"/>
      <w:szCs w:val="24"/>
      <w:lang w:eastAsia="ru-RU"/>
    </w:rPr>
  </w:style>
  <w:style w:type="character" w:customStyle="1" w:styleId="151">
    <w:name w:val="Заголовок 1 Знак51"/>
    <w:basedOn w:val="a1"/>
    <w:uiPriority w:val="1"/>
    <w:rsid w:val="008F2C53"/>
    <w:rPr>
      <w:rFonts w:ascii="Times New Roman" w:eastAsia="Times New Roman" w:hAnsi="Times New Roman" w:cs="Times New Roman"/>
      <w:b/>
      <w:bCs/>
      <w:sz w:val="28"/>
      <w:szCs w:val="28"/>
      <w:lang w:eastAsia="ru-RU"/>
    </w:rPr>
  </w:style>
  <w:style w:type="character" w:customStyle="1" w:styleId="268">
    <w:name w:val="Заголовок 2 Знак68"/>
    <w:basedOn w:val="a1"/>
    <w:uiPriority w:val="1"/>
    <w:rsid w:val="008F2C53"/>
    <w:rPr>
      <w:rFonts w:ascii="Times New Roman" w:eastAsia="Times New Roman" w:hAnsi="Times New Roman" w:cs="Times New Roman"/>
      <w:b/>
      <w:bCs/>
      <w:sz w:val="24"/>
      <w:szCs w:val="24"/>
      <w:lang w:eastAsia="ru-RU"/>
    </w:rPr>
  </w:style>
  <w:style w:type="character" w:customStyle="1" w:styleId="150">
    <w:name w:val="Заголовок 1 Знак50"/>
    <w:basedOn w:val="a1"/>
    <w:uiPriority w:val="1"/>
    <w:rsid w:val="008F2C53"/>
    <w:rPr>
      <w:rFonts w:ascii="Times New Roman" w:eastAsia="Times New Roman" w:hAnsi="Times New Roman" w:cs="Times New Roman"/>
      <w:b/>
      <w:bCs/>
      <w:sz w:val="28"/>
      <w:szCs w:val="28"/>
      <w:lang w:eastAsia="ru-RU"/>
    </w:rPr>
  </w:style>
  <w:style w:type="character" w:customStyle="1" w:styleId="267">
    <w:name w:val="Заголовок 2 Знак67"/>
    <w:basedOn w:val="a1"/>
    <w:uiPriority w:val="1"/>
    <w:rsid w:val="008F2C53"/>
    <w:rPr>
      <w:rFonts w:ascii="Times New Roman" w:eastAsia="Times New Roman" w:hAnsi="Times New Roman" w:cs="Times New Roman"/>
      <w:b/>
      <w:bCs/>
      <w:sz w:val="24"/>
      <w:szCs w:val="24"/>
      <w:lang w:eastAsia="ru-RU"/>
    </w:rPr>
  </w:style>
  <w:style w:type="character" w:customStyle="1" w:styleId="149">
    <w:name w:val="Заголовок 1 Знак49"/>
    <w:basedOn w:val="a1"/>
    <w:uiPriority w:val="1"/>
    <w:rsid w:val="008F2C53"/>
    <w:rPr>
      <w:rFonts w:ascii="Times New Roman" w:eastAsia="Times New Roman" w:hAnsi="Times New Roman" w:cs="Times New Roman"/>
      <w:b/>
      <w:bCs/>
      <w:sz w:val="28"/>
      <w:szCs w:val="28"/>
      <w:lang w:eastAsia="ru-RU"/>
    </w:rPr>
  </w:style>
  <w:style w:type="character" w:customStyle="1" w:styleId="266">
    <w:name w:val="Заголовок 2 Знак66"/>
    <w:basedOn w:val="a1"/>
    <w:uiPriority w:val="1"/>
    <w:rsid w:val="008F2C53"/>
    <w:rPr>
      <w:rFonts w:ascii="Times New Roman" w:eastAsia="Times New Roman" w:hAnsi="Times New Roman" w:cs="Times New Roman"/>
      <w:b/>
      <w:bCs/>
      <w:sz w:val="24"/>
      <w:szCs w:val="24"/>
      <w:lang w:eastAsia="ru-RU"/>
    </w:rPr>
  </w:style>
  <w:style w:type="character" w:customStyle="1" w:styleId="148">
    <w:name w:val="Заголовок 1 Знак48"/>
    <w:basedOn w:val="a1"/>
    <w:uiPriority w:val="1"/>
    <w:rsid w:val="008F2C53"/>
    <w:rPr>
      <w:rFonts w:ascii="Times New Roman" w:eastAsia="Times New Roman" w:hAnsi="Times New Roman" w:cs="Times New Roman"/>
      <w:b/>
      <w:bCs/>
      <w:sz w:val="28"/>
      <w:szCs w:val="28"/>
      <w:lang w:eastAsia="ru-RU"/>
    </w:rPr>
  </w:style>
  <w:style w:type="character" w:customStyle="1" w:styleId="265">
    <w:name w:val="Заголовок 2 Знак65"/>
    <w:basedOn w:val="a1"/>
    <w:uiPriority w:val="1"/>
    <w:rsid w:val="008F2C53"/>
    <w:rPr>
      <w:rFonts w:ascii="Times New Roman" w:eastAsia="Times New Roman" w:hAnsi="Times New Roman" w:cs="Times New Roman"/>
      <w:b/>
      <w:bCs/>
      <w:sz w:val="24"/>
      <w:szCs w:val="24"/>
      <w:lang w:eastAsia="ru-RU"/>
    </w:rPr>
  </w:style>
  <w:style w:type="character" w:customStyle="1" w:styleId="147">
    <w:name w:val="Заголовок 1 Знак47"/>
    <w:basedOn w:val="a1"/>
    <w:uiPriority w:val="1"/>
    <w:rsid w:val="008F2C53"/>
    <w:rPr>
      <w:rFonts w:ascii="Times New Roman" w:eastAsia="Times New Roman" w:hAnsi="Times New Roman" w:cs="Times New Roman"/>
      <w:b/>
      <w:bCs/>
      <w:sz w:val="28"/>
      <w:szCs w:val="28"/>
      <w:lang w:eastAsia="ru-RU"/>
    </w:rPr>
  </w:style>
  <w:style w:type="character" w:customStyle="1" w:styleId="264">
    <w:name w:val="Заголовок 2 Знак64"/>
    <w:basedOn w:val="a1"/>
    <w:uiPriority w:val="1"/>
    <w:rsid w:val="008F2C53"/>
    <w:rPr>
      <w:rFonts w:ascii="Times New Roman" w:eastAsia="Times New Roman" w:hAnsi="Times New Roman" w:cs="Times New Roman"/>
      <w:b/>
      <w:bCs/>
      <w:sz w:val="24"/>
      <w:szCs w:val="24"/>
      <w:lang w:eastAsia="ru-RU"/>
    </w:rPr>
  </w:style>
  <w:style w:type="character" w:customStyle="1" w:styleId="146">
    <w:name w:val="Заголовок 1 Знак46"/>
    <w:basedOn w:val="a1"/>
    <w:uiPriority w:val="1"/>
    <w:rsid w:val="008F2C53"/>
    <w:rPr>
      <w:rFonts w:ascii="Times New Roman" w:eastAsia="Times New Roman" w:hAnsi="Times New Roman" w:cs="Times New Roman"/>
      <w:b/>
      <w:bCs/>
      <w:sz w:val="28"/>
      <w:szCs w:val="28"/>
      <w:lang w:eastAsia="ru-RU"/>
    </w:rPr>
  </w:style>
  <w:style w:type="character" w:customStyle="1" w:styleId="263">
    <w:name w:val="Заголовок 2 Знак63"/>
    <w:basedOn w:val="a1"/>
    <w:uiPriority w:val="1"/>
    <w:rsid w:val="008F2C53"/>
    <w:rPr>
      <w:rFonts w:ascii="Times New Roman" w:eastAsia="Times New Roman" w:hAnsi="Times New Roman" w:cs="Times New Roman"/>
      <w:b/>
      <w:bCs/>
      <w:sz w:val="24"/>
      <w:szCs w:val="24"/>
      <w:lang w:eastAsia="ru-RU"/>
    </w:rPr>
  </w:style>
  <w:style w:type="character" w:customStyle="1" w:styleId="145">
    <w:name w:val="Заголовок 1 Знак45"/>
    <w:basedOn w:val="a1"/>
    <w:uiPriority w:val="1"/>
    <w:rsid w:val="008F2C53"/>
    <w:rPr>
      <w:rFonts w:ascii="Times New Roman" w:eastAsia="Times New Roman" w:hAnsi="Times New Roman" w:cs="Times New Roman"/>
      <w:b/>
      <w:bCs/>
      <w:sz w:val="28"/>
      <w:szCs w:val="28"/>
      <w:lang w:eastAsia="ru-RU"/>
    </w:rPr>
  </w:style>
  <w:style w:type="character" w:customStyle="1" w:styleId="262">
    <w:name w:val="Заголовок 2 Знак62"/>
    <w:basedOn w:val="a1"/>
    <w:uiPriority w:val="1"/>
    <w:rsid w:val="008F2C53"/>
    <w:rPr>
      <w:rFonts w:ascii="Times New Roman" w:eastAsia="Times New Roman" w:hAnsi="Times New Roman" w:cs="Times New Roman"/>
      <w:b/>
      <w:bCs/>
      <w:sz w:val="24"/>
      <w:szCs w:val="24"/>
      <w:lang w:eastAsia="ru-RU"/>
    </w:rPr>
  </w:style>
  <w:style w:type="character" w:customStyle="1" w:styleId="144">
    <w:name w:val="Заголовок 1 Знак44"/>
    <w:basedOn w:val="a1"/>
    <w:uiPriority w:val="1"/>
    <w:rsid w:val="008F2C53"/>
    <w:rPr>
      <w:rFonts w:ascii="Times New Roman" w:eastAsia="Times New Roman" w:hAnsi="Times New Roman" w:cs="Times New Roman"/>
      <w:b/>
      <w:bCs/>
      <w:sz w:val="28"/>
      <w:szCs w:val="28"/>
      <w:lang w:eastAsia="ru-RU"/>
    </w:rPr>
  </w:style>
  <w:style w:type="character" w:customStyle="1" w:styleId="261">
    <w:name w:val="Заголовок 2 Знак61"/>
    <w:basedOn w:val="a1"/>
    <w:uiPriority w:val="1"/>
    <w:rsid w:val="008F2C53"/>
    <w:rPr>
      <w:rFonts w:ascii="Times New Roman" w:eastAsia="Times New Roman" w:hAnsi="Times New Roman" w:cs="Times New Roman"/>
      <w:b/>
      <w:bCs/>
      <w:sz w:val="24"/>
      <w:szCs w:val="24"/>
      <w:lang w:eastAsia="ru-RU"/>
    </w:rPr>
  </w:style>
  <w:style w:type="character" w:customStyle="1" w:styleId="143">
    <w:name w:val="Заголовок 1 Знак43"/>
    <w:basedOn w:val="a1"/>
    <w:uiPriority w:val="1"/>
    <w:rsid w:val="008F2C53"/>
    <w:rPr>
      <w:rFonts w:ascii="Times New Roman" w:eastAsia="Times New Roman" w:hAnsi="Times New Roman" w:cs="Times New Roman"/>
      <w:b/>
      <w:bCs/>
      <w:sz w:val="28"/>
      <w:szCs w:val="28"/>
      <w:lang w:eastAsia="ru-RU"/>
    </w:rPr>
  </w:style>
  <w:style w:type="character" w:customStyle="1" w:styleId="260">
    <w:name w:val="Заголовок 2 Знак60"/>
    <w:basedOn w:val="a1"/>
    <w:uiPriority w:val="1"/>
    <w:rsid w:val="008F2C53"/>
    <w:rPr>
      <w:rFonts w:ascii="Times New Roman" w:eastAsia="Times New Roman" w:hAnsi="Times New Roman" w:cs="Times New Roman"/>
      <w:b/>
      <w:bCs/>
      <w:sz w:val="24"/>
      <w:szCs w:val="24"/>
      <w:lang w:eastAsia="ru-RU"/>
    </w:rPr>
  </w:style>
  <w:style w:type="character" w:customStyle="1" w:styleId="142">
    <w:name w:val="Заголовок 1 Знак42"/>
    <w:basedOn w:val="a1"/>
    <w:uiPriority w:val="1"/>
    <w:rsid w:val="008F2C53"/>
    <w:rPr>
      <w:rFonts w:ascii="Times New Roman" w:eastAsia="Times New Roman" w:hAnsi="Times New Roman" w:cs="Times New Roman"/>
      <w:b/>
      <w:bCs/>
      <w:sz w:val="28"/>
      <w:szCs w:val="28"/>
      <w:lang w:eastAsia="ru-RU"/>
    </w:rPr>
  </w:style>
  <w:style w:type="character" w:customStyle="1" w:styleId="259">
    <w:name w:val="Заголовок 2 Знак59"/>
    <w:basedOn w:val="a1"/>
    <w:uiPriority w:val="1"/>
    <w:rsid w:val="008F2C53"/>
    <w:rPr>
      <w:rFonts w:ascii="Times New Roman" w:eastAsia="Times New Roman" w:hAnsi="Times New Roman" w:cs="Times New Roman"/>
      <w:b/>
      <w:bCs/>
      <w:sz w:val="24"/>
      <w:szCs w:val="24"/>
      <w:lang w:eastAsia="ru-RU"/>
    </w:rPr>
  </w:style>
  <w:style w:type="character" w:customStyle="1" w:styleId="141">
    <w:name w:val="Заголовок 1 Знак41"/>
    <w:basedOn w:val="a1"/>
    <w:uiPriority w:val="1"/>
    <w:rsid w:val="008F2C53"/>
    <w:rPr>
      <w:rFonts w:ascii="Times New Roman" w:eastAsia="Times New Roman" w:hAnsi="Times New Roman" w:cs="Times New Roman"/>
      <w:b/>
      <w:bCs/>
      <w:sz w:val="28"/>
      <w:szCs w:val="28"/>
      <w:lang w:eastAsia="ru-RU"/>
    </w:rPr>
  </w:style>
  <w:style w:type="character" w:customStyle="1" w:styleId="258">
    <w:name w:val="Заголовок 2 Знак58"/>
    <w:basedOn w:val="a1"/>
    <w:uiPriority w:val="1"/>
    <w:rsid w:val="008F2C53"/>
    <w:rPr>
      <w:rFonts w:ascii="Times New Roman" w:eastAsia="Times New Roman" w:hAnsi="Times New Roman" w:cs="Times New Roman"/>
      <w:b/>
      <w:bCs/>
      <w:sz w:val="24"/>
      <w:szCs w:val="24"/>
      <w:lang w:eastAsia="ru-RU"/>
    </w:rPr>
  </w:style>
  <w:style w:type="character" w:customStyle="1" w:styleId="200">
    <w:name w:val="Основной текст Знак20"/>
    <w:basedOn w:val="a1"/>
    <w:uiPriority w:val="99"/>
    <w:semiHidden/>
    <w:rsid w:val="00C62FEE"/>
    <w:rPr>
      <w:rFonts w:ascii="Times New Roman" w:hAnsi="Times New Roman"/>
      <w:sz w:val="24"/>
    </w:rPr>
  </w:style>
  <w:style w:type="character" w:customStyle="1" w:styleId="19">
    <w:name w:val="Основной текст Знак19"/>
    <w:basedOn w:val="a1"/>
    <w:uiPriority w:val="1"/>
    <w:rsid w:val="00C62FEE"/>
    <w:rPr>
      <w:rFonts w:ascii="Times New Roman" w:eastAsia="Times New Roman" w:hAnsi="Times New Roman"/>
      <w:sz w:val="24"/>
      <w:szCs w:val="24"/>
      <w:lang w:val="en-US"/>
    </w:rPr>
  </w:style>
  <w:style w:type="character" w:customStyle="1" w:styleId="2321">
    <w:name w:val="Заголовок 2 Знак321"/>
    <w:basedOn w:val="a1"/>
    <w:uiPriority w:val="1"/>
    <w:rsid w:val="00C62FEE"/>
    <w:rPr>
      <w:rFonts w:ascii="Times New Roman" w:eastAsia="Times New Roman" w:hAnsi="Times New Roman" w:cs="Times New Roman"/>
      <w:b/>
      <w:bCs/>
      <w:sz w:val="24"/>
      <w:szCs w:val="24"/>
      <w:lang w:eastAsia="ru-RU"/>
    </w:rPr>
  </w:style>
  <w:style w:type="character" w:customStyle="1" w:styleId="140">
    <w:name w:val="Заголовок 1 Знак40"/>
    <w:basedOn w:val="a1"/>
    <w:uiPriority w:val="1"/>
    <w:rsid w:val="008F2C53"/>
    <w:rPr>
      <w:rFonts w:ascii="Times New Roman" w:eastAsia="Times New Roman" w:hAnsi="Times New Roman" w:cs="Times New Roman"/>
      <w:b/>
      <w:bCs/>
      <w:sz w:val="28"/>
      <w:szCs w:val="28"/>
      <w:lang w:eastAsia="ru-RU"/>
    </w:rPr>
  </w:style>
  <w:style w:type="character" w:customStyle="1" w:styleId="257">
    <w:name w:val="Заголовок 2 Знак57"/>
    <w:basedOn w:val="a1"/>
    <w:uiPriority w:val="1"/>
    <w:rsid w:val="008F2C53"/>
    <w:rPr>
      <w:rFonts w:ascii="Times New Roman" w:eastAsia="Times New Roman" w:hAnsi="Times New Roman" w:cs="Times New Roman"/>
      <w:b/>
      <w:bCs/>
      <w:sz w:val="24"/>
      <w:szCs w:val="24"/>
      <w:lang w:eastAsia="ru-RU"/>
    </w:rPr>
  </w:style>
  <w:style w:type="character" w:customStyle="1" w:styleId="2110">
    <w:name w:val="Заголовок 2 Знак110"/>
    <w:basedOn w:val="a1"/>
    <w:uiPriority w:val="1"/>
    <w:rsid w:val="00686F46"/>
    <w:rPr>
      <w:rFonts w:ascii="Times New Roman" w:eastAsia="Times New Roman" w:hAnsi="Times New Roman" w:cs="Times New Roman"/>
      <w:b/>
      <w:bCs/>
      <w:sz w:val="24"/>
      <w:szCs w:val="24"/>
      <w:lang w:eastAsia="ru-RU"/>
    </w:rPr>
  </w:style>
  <w:style w:type="character" w:customStyle="1" w:styleId="18">
    <w:name w:val="Основной текст Знак18"/>
    <w:basedOn w:val="a1"/>
    <w:uiPriority w:val="1"/>
    <w:rsid w:val="00686F46"/>
    <w:rPr>
      <w:rFonts w:ascii="Times New Roman" w:eastAsia="Times New Roman" w:hAnsi="Times New Roman"/>
      <w:sz w:val="24"/>
      <w:szCs w:val="24"/>
      <w:lang w:val="en-US"/>
    </w:rPr>
  </w:style>
  <w:style w:type="character" w:customStyle="1" w:styleId="139">
    <w:name w:val="Заголовок 1 Знак39"/>
    <w:basedOn w:val="a1"/>
    <w:uiPriority w:val="1"/>
    <w:rsid w:val="008F2C53"/>
    <w:rPr>
      <w:rFonts w:ascii="Times New Roman" w:eastAsia="Times New Roman" w:hAnsi="Times New Roman" w:cs="Times New Roman"/>
      <w:b/>
      <w:bCs/>
      <w:sz w:val="28"/>
      <w:szCs w:val="28"/>
      <w:lang w:eastAsia="ru-RU"/>
    </w:rPr>
  </w:style>
  <w:style w:type="character" w:customStyle="1" w:styleId="256">
    <w:name w:val="Заголовок 2 Знак56"/>
    <w:basedOn w:val="a1"/>
    <w:uiPriority w:val="1"/>
    <w:rsid w:val="008F2C53"/>
    <w:rPr>
      <w:rFonts w:ascii="Times New Roman" w:eastAsia="Times New Roman" w:hAnsi="Times New Roman" w:cs="Times New Roman"/>
      <w:b/>
      <w:bCs/>
      <w:sz w:val="24"/>
      <w:szCs w:val="24"/>
      <w:lang w:eastAsia="ru-RU"/>
    </w:rPr>
  </w:style>
  <w:style w:type="character" w:customStyle="1" w:styleId="138">
    <w:name w:val="Заголовок 1 Знак38"/>
    <w:basedOn w:val="a1"/>
    <w:uiPriority w:val="1"/>
    <w:rsid w:val="008F2C53"/>
    <w:rPr>
      <w:rFonts w:ascii="Times New Roman" w:eastAsia="Times New Roman" w:hAnsi="Times New Roman" w:cs="Times New Roman"/>
      <w:b/>
      <w:bCs/>
      <w:sz w:val="28"/>
      <w:szCs w:val="28"/>
      <w:lang w:eastAsia="ru-RU"/>
    </w:rPr>
  </w:style>
  <w:style w:type="character" w:customStyle="1" w:styleId="255">
    <w:name w:val="Заголовок 2 Знак55"/>
    <w:basedOn w:val="a1"/>
    <w:uiPriority w:val="1"/>
    <w:rsid w:val="008F2C53"/>
    <w:rPr>
      <w:rFonts w:ascii="Times New Roman" w:eastAsia="Times New Roman" w:hAnsi="Times New Roman" w:cs="Times New Roman"/>
      <w:b/>
      <w:bCs/>
      <w:sz w:val="24"/>
      <w:szCs w:val="24"/>
      <w:lang w:eastAsia="ru-RU"/>
    </w:rPr>
  </w:style>
  <w:style w:type="character" w:customStyle="1" w:styleId="137">
    <w:name w:val="Заголовок 1 Знак37"/>
    <w:basedOn w:val="a1"/>
    <w:uiPriority w:val="1"/>
    <w:rsid w:val="008F2C53"/>
    <w:rPr>
      <w:rFonts w:ascii="Times New Roman" w:eastAsia="Times New Roman" w:hAnsi="Times New Roman" w:cs="Times New Roman"/>
      <w:b/>
      <w:bCs/>
      <w:sz w:val="28"/>
      <w:szCs w:val="28"/>
      <w:lang w:eastAsia="ru-RU"/>
    </w:rPr>
  </w:style>
  <w:style w:type="character" w:customStyle="1" w:styleId="254">
    <w:name w:val="Заголовок 2 Знак54"/>
    <w:basedOn w:val="a1"/>
    <w:uiPriority w:val="1"/>
    <w:rsid w:val="008F2C53"/>
    <w:rPr>
      <w:rFonts w:ascii="Times New Roman" w:eastAsia="Times New Roman" w:hAnsi="Times New Roman" w:cs="Times New Roman"/>
      <w:b/>
      <w:bCs/>
      <w:sz w:val="24"/>
      <w:szCs w:val="24"/>
      <w:lang w:eastAsia="ru-RU"/>
    </w:rPr>
  </w:style>
  <w:style w:type="character" w:customStyle="1" w:styleId="136">
    <w:name w:val="Заголовок 1 Знак36"/>
    <w:basedOn w:val="a1"/>
    <w:uiPriority w:val="1"/>
    <w:rsid w:val="008F2C53"/>
    <w:rPr>
      <w:rFonts w:ascii="Times New Roman" w:eastAsia="Times New Roman" w:hAnsi="Times New Roman" w:cs="Times New Roman"/>
      <w:b/>
      <w:bCs/>
      <w:sz w:val="28"/>
      <w:szCs w:val="28"/>
      <w:lang w:eastAsia="ru-RU"/>
    </w:rPr>
  </w:style>
  <w:style w:type="character" w:customStyle="1" w:styleId="253">
    <w:name w:val="Заголовок 2 Знак53"/>
    <w:basedOn w:val="a1"/>
    <w:uiPriority w:val="1"/>
    <w:rsid w:val="008F2C53"/>
    <w:rPr>
      <w:rFonts w:ascii="Times New Roman" w:eastAsia="Times New Roman" w:hAnsi="Times New Roman" w:cs="Times New Roman"/>
      <w:b/>
      <w:bCs/>
      <w:sz w:val="24"/>
      <w:szCs w:val="24"/>
      <w:lang w:eastAsia="ru-RU"/>
    </w:rPr>
  </w:style>
  <w:style w:type="character" w:customStyle="1" w:styleId="2320">
    <w:name w:val="Заголовок 2 Знак320"/>
    <w:basedOn w:val="a1"/>
    <w:uiPriority w:val="1"/>
    <w:rsid w:val="00934735"/>
    <w:rPr>
      <w:rFonts w:ascii="Times New Roman" w:eastAsia="Times New Roman" w:hAnsi="Times New Roman" w:cs="Times New Roman"/>
      <w:b/>
      <w:bCs/>
      <w:sz w:val="24"/>
      <w:szCs w:val="24"/>
      <w:lang w:eastAsia="ru-RU"/>
    </w:rPr>
  </w:style>
  <w:style w:type="character" w:customStyle="1" w:styleId="135">
    <w:name w:val="Заголовок 1 Знак35"/>
    <w:basedOn w:val="a1"/>
    <w:uiPriority w:val="1"/>
    <w:rsid w:val="008F2C53"/>
    <w:rPr>
      <w:rFonts w:ascii="Times New Roman" w:eastAsia="Times New Roman" w:hAnsi="Times New Roman" w:cs="Times New Roman"/>
      <w:b/>
      <w:bCs/>
      <w:sz w:val="28"/>
      <w:szCs w:val="28"/>
      <w:lang w:eastAsia="ru-RU"/>
    </w:rPr>
  </w:style>
  <w:style w:type="character" w:customStyle="1" w:styleId="252">
    <w:name w:val="Заголовок 2 Знак52"/>
    <w:basedOn w:val="a1"/>
    <w:uiPriority w:val="1"/>
    <w:rsid w:val="008F2C53"/>
    <w:rPr>
      <w:rFonts w:ascii="Times New Roman" w:eastAsia="Times New Roman" w:hAnsi="Times New Roman" w:cs="Times New Roman"/>
      <w:b/>
      <w:bCs/>
      <w:sz w:val="24"/>
      <w:szCs w:val="24"/>
      <w:lang w:eastAsia="ru-RU"/>
    </w:rPr>
  </w:style>
  <w:style w:type="character" w:customStyle="1" w:styleId="2319">
    <w:name w:val="Заголовок 2 Знак319"/>
    <w:basedOn w:val="a1"/>
    <w:uiPriority w:val="1"/>
    <w:rsid w:val="00934735"/>
    <w:rPr>
      <w:rFonts w:ascii="Times New Roman" w:eastAsia="Times New Roman" w:hAnsi="Times New Roman" w:cs="Times New Roman"/>
      <w:b/>
      <w:bCs/>
      <w:sz w:val="24"/>
      <w:szCs w:val="24"/>
      <w:lang w:eastAsia="ru-RU"/>
    </w:rPr>
  </w:style>
  <w:style w:type="character" w:customStyle="1" w:styleId="134">
    <w:name w:val="Заголовок 1 Знак34"/>
    <w:basedOn w:val="a1"/>
    <w:uiPriority w:val="1"/>
    <w:rsid w:val="008F2C53"/>
    <w:rPr>
      <w:rFonts w:ascii="Times New Roman" w:eastAsia="Times New Roman" w:hAnsi="Times New Roman" w:cs="Times New Roman"/>
      <w:b/>
      <w:bCs/>
      <w:sz w:val="28"/>
      <w:szCs w:val="28"/>
      <w:lang w:eastAsia="ru-RU"/>
    </w:rPr>
  </w:style>
  <w:style w:type="character" w:customStyle="1" w:styleId="251">
    <w:name w:val="Заголовок 2 Знак51"/>
    <w:basedOn w:val="a1"/>
    <w:uiPriority w:val="1"/>
    <w:rsid w:val="008F2C53"/>
    <w:rPr>
      <w:rFonts w:ascii="Times New Roman" w:eastAsia="Times New Roman" w:hAnsi="Times New Roman" w:cs="Times New Roman"/>
      <w:b/>
      <w:bCs/>
      <w:sz w:val="24"/>
      <w:szCs w:val="24"/>
      <w:lang w:eastAsia="ru-RU"/>
    </w:rPr>
  </w:style>
  <w:style w:type="character" w:customStyle="1" w:styleId="2318">
    <w:name w:val="Заголовок 2 Знак318"/>
    <w:basedOn w:val="a1"/>
    <w:uiPriority w:val="1"/>
    <w:rsid w:val="008174A2"/>
    <w:rPr>
      <w:rFonts w:ascii="Times New Roman" w:eastAsia="Times New Roman" w:hAnsi="Times New Roman" w:cs="Times New Roman"/>
      <w:b/>
      <w:bCs/>
      <w:sz w:val="24"/>
      <w:szCs w:val="24"/>
      <w:lang w:eastAsia="ru-RU"/>
    </w:rPr>
  </w:style>
  <w:style w:type="character" w:customStyle="1" w:styleId="17">
    <w:name w:val="Основной текст Знак17"/>
    <w:basedOn w:val="a1"/>
    <w:uiPriority w:val="99"/>
    <w:semiHidden/>
    <w:rsid w:val="004E7EAE"/>
    <w:rPr>
      <w:rFonts w:ascii="Times New Roman" w:hAnsi="Times New Roman"/>
      <w:sz w:val="24"/>
    </w:rPr>
  </w:style>
  <w:style w:type="character" w:customStyle="1" w:styleId="16a">
    <w:name w:val="Основной текст Знак16"/>
    <w:basedOn w:val="a1"/>
    <w:uiPriority w:val="1"/>
    <w:rsid w:val="004E7EAE"/>
    <w:rPr>
      <w:rFonts w:ascii="Times New Roman" w:eastAsia="Times New Roman" w:hAnsi="Times New Roman"/>
      <w:sz w:val="24"/>
      <w:szCs w:val="24"/>
      <w:lang w:val="en-US"/>
    </w:rPr>
  </w:style>
  <w:style w:type="character" w:customStyle="1" w:styleId="133">
    <w:name w:val="Заголовок 1 Знак33"/>
    <w:basedOn w:val="a1"/>
    <w:uiPriority w:val="1"/>
    <w:rsid w:val="008F2C53"/>
    <w:rPr>
      <w:rFonts w:ascii="Times New Roman" w:eastAsia="Times New Roman" w:hAnsi="Times New Roman" w:cs="Times New Roman"/>
      <w:b/>
      <w:bCs/>
      <w:sz w:val="28"/>
      <w:szCs w:val="28"/>
      <w:lang w:eastAsia="ru-RU"/>
    </w:rPr>
  </w:style>
  <w:style w:type="character" w:customStyle="1" w:styleId="250">
    <w:name w:val="Заголовок 2 Знак50"/>
    <w:basedOn w:val="a1"/>
    <w:uiPriority w:val="1"/>
    <w:rsid w:val="008F2C53"/>
    <w:rPr>
      <w:rFonts w:ascii="Times New Roman" w:eastAsia="Times New Roman" w:hAnsi="Times New Roman" w:cs="Times New Roman"/>
      <w:b/>
      <w:bCs/>
      <w:sz w:val="24"/>
      <w:szCs w:val="24"/>
      <w:lang w:eastAsia="ru-RU"/>
    </w:rPr>
  </w:style>
  <w:style w:type="character" w:customStyle="1" w:styleId="2317">
    <w:name w:val="Заголовок 2 Знак317"/>
    <w:basedOn w:val="a1"/>
    <w:uiPriority w:val="1"/>
    <w:rsid w:val="006B7766"/>
    <w:rPr>
      <w:rFonts w:ascii="Times New Roman" w:eastAsia="Times New Roman" w:hAnsi="Times New Roman" w:cs="Times New Roman"/>
      <w:b/>
      <w:bCs/>
      <w:sz w:val="24"/>
      <w:szCs w:val="24"/>
      <w:lang w:eastAsia="ru-RU"/>
    </w:rPr>
  </w:style>
  <w:style w:type="character" w:customStyle="1" w:styleId="132">
    <w:name w:val="Заголовок 1 Знак32"/>
    <w:basedOn w:val="a1"/>
    <w:uiPriority w:val="1"/>
    <w:rsid w:val="008F2C53"/>
    <w:rPr>
      <w:rFonts w:ascii="Times New Roman" w:eastAsia="Times New Roman" w:hAnsi="Times New Roman" w:cs="Times New Roman"/>
      <w:b/>
      <w:bCs/>
      <w:sz w:val="28"/>
      <w:szCs w:val="28"/>
      <w:lang w:eastAsia="ru-RU"/>
    </w:rPr>
  </w:style>
  <w:style w:type="character" w:customStyle="1" w:styleId="249">
    <w:name w:val="Заголовок 2 Знак49"/>
    <w:basedOn w:val="a1"/>
    <w:uiPriority w:val="1"/>
    <w:rsid w:val="008F2C53"/>
    <w:rPr>
      <w:rFonts w:ascii="Times New Roman" w:eastAsia="Times New Roman" w:hAnsi="Times New Roman" w:cs="Times New Roman"/>
      <w:b/>
      <w:bCs/>
      <w:sz w:val="24"/>
      <w:szCs w:val="24"/>
      <w:lang w:eastAsia="ru-RU"/>
    </w:rPr>
  </w:style>
  <w:style w:type="character" w:customStyle="1" w:styleId="2210">
    <w:name w:val="Заголовок 2 Знак210"/>
    <w:basedOn w:val="a1"/>
    <w:uiPriority w:val="1"/>
    <w:rsid w:val="0043575B"/>
    <w:rPr>
      <w:rFonts w:ascii="Times New Roman" w:eastAsia="Times New Roman" w:hAnsi="Times New Roman" w:cs="Times New Roman"/>
      <w:b/>
      <w:bCs/>
      <w:sz w:val="24"/>
      <w:szCs w:val="24"/>
      <w:lang w:eastAsia="ru-RU"/>
    </w:rPr>
  </w:style>
  <w:style w:type="paragraph" w:customStyle="1" w:styleId="af0">
    <w:name w:val="таблица"/>
    <w:basedOn w:val="a"/>
    <w:qFormat/>
    <w:rsid w:val="0043575B"/>
    <w:pPr>
      <w:ind w:left="-57" w:right="-57"/>
      <w:jc w:val="center"/>
    </w:pPr>
    <w:rPr>
      <w:rFonts w:eastAsia="Times New Roman" w:cs="Times New Roman"/>
      <w:szCs w:val="24"/>
      <w:lang w:eastAsia="ru-RU"/>
    </w:rPr>
  </w:style>
  <w:style w:type="character" w:customStyle="1" w:styleId="af1">
    <w:name w:val="таблица Знак"/>
    <w:basedOn w:val="a1"/>
    <w:rsid w:val="0043575B"/>
    <w:rPr>
      <w:rFonts w:ascii="Times New Roman" w:eastAsia="Times New Roman" w:hAnsi="Times New Roman" w:cs="Times New Roman"/>
      <w:sz w:val="24"/>
      <w:szCs w:val="24"/>
      <w:lang w:eastAsia="ru-RU"/>
    </w:rPr>
  </w:style>
  <w:style w:type="character" w:customStyle="1" w:styleId="2316">
    <w:name w:val="Заголовок 2 Знак316"/>
    <w:basedOn w:val="a1"/>
    <w:uiPriority w:val="1"/>
    <w:rsid w:val="0086533D"/>
    <w:rPr>
      <w:rFonts w:ascii="Times New Roman" w:eastAsia="Times New Roman" w:hAnsi="Times New Roman" w:cs="Times New Roman"/>
      <w:b/>
      <w:bCs/>
      <w:sz w:val="24"/>
      <w:szCs w:val="24"/>
      <w:lang w:eastAsia="ru-RU"/>
    </w:rPr>
  </w:style>
  <w:style w:type="character" w:customStyle="1" w:styleId="131">
    <w:name w:val="Заголовок 1 Знак31"/>
    <w:basedOn w:val="a1"/>
    <w:uiPriority w:val="1"/>
    <w:rsid w:val="008F2C53"/>
    <w:rPr>
      <w:rFonts w:ascii="Times New Roman" w:eastAsia="Times New Roman" w:hAnsi="Times New Roman" w:cs="Times New Roman"/>
      <w:b/>
      <w:bCs/>
      <w:sz w:val="28"/>
      <w:szCs w:val="28"/>
      <w:lang w:eastAsia="ru-RU"/>
    </w:rPr>
  </w:style>
  <w:style w:type="character" w:customStyle="1" w:styleId="248">
    <w:name w:val="Заголовок 2 Знак48"/>
    <w:basedOn w:val="a1"/>
    <w:uiPriority w:val="1"/>
    <w:rsid w:val="008F2C53"/>
    <w:rPr>
      <w:rFonts w:ascii="Times New Roman" w:eastAsia="Times New Roman" w:hAnsi="Times New Roman" w:cs="Times New Roman"/>
      <w:b/>
      <w:bCs/>
      <w:sz w:val="24"/>
      <w:szCs w:val="24"/>
      <w:lang w:eastAsia="ru-RU"/>
    </w:rPr>
  </w:style>
  <w:style w:type="character" w:customStyle="1" w:styleId="2315">
    <w:name w:val="Заголовок 2 Знак315"/>
    <w:basedOn w:val="a1"/>
    <w:uiPriority w:val="1"/>
    <w:rsid w:val="00A37F1A"/>
    <w:rPr>
      <w:rFonts w:ascii="Times New Roman" w:eastAsia="Times New Roman" w:hAnsi="Times New Roman" w:cs="Times New Roman"/>
      <w:b/>
      <w:bCs/>
      <w:sz w:val="24"/>
      <w:szCs w:val="24"/>
      <w:lang w:eastAsia="ru-RU"/>
    </w:rPr>
  </w:style>
  <w:style w:type="character" w:customStyle="1" w:styleId="130">
    <w:name w:val="Заголовок 1 Знак30"/>
    <w:basedOn w:val="a1"/>
    <w:uiPriority w:val="1"/>
    <w:rsid w:val="008F2C53"/>
    <w:rPr>
      <w:rFonts w:ascii="Times New Roman" w:eastAsia="Times New Roman" w:hAnsi="Times New Roman" w:cs="Times New Roman"/>
      <w:b/>
      <w:bCs/>
      <w:sz w:val="28"/>
      <w:szCs w:val="28"/>
      <w:lang w:eastAsia="ru-RU"/>
    </w:rPr>
  </w:style>
  <w:style w:type="character" w:customStyle="1" w:styleId="247">
    <w:name w:val="Заголовок 2 Знак47"/>
    <w:basedOn w:val="a1"/>
    <w:uiPriority w:val="1"/>
    <w:rsid w:val="008F2C53"/>
    <w:rPr>
      <w:rFonts w:ascii="Times New Roman" w:eastAsia="Times New Roman" w:hAnsi="Times New Roman" w:cs="Times New Roman"/>
      <w:b/>
      <w:bCs/>
      <w:sz w:val="24"/>
      <w:szCs w:val="24"/>
      <w:lang w:eastAsia="ru-RU"/>
    </w:rPr>
  </w:style>
  <w:style w:type="character" w:customStyle="1" w:styleId="2314">
    <w:name w:val="Заголовок 2 Знак314"/>
    <w:basedOn w:val="a1"/>
    <w:uiPriority w:val="1"/>
    <w:rsid w:val="00EF4A5C"/>
    <w:rPr>
      <w:rFonts w:ascii="Times New Roman" w:eastAsia="Times New Roman" w:hAnsi="Times New Roman" w:cs="Times New Roman"/>
      <w:b/>
      <w:bCs/>
      <w:sz w:val="24"/>
      <w:szCs w:val="24"/>
      <w:lang w:eastAsia="ru-RU"/>
    </w:rPr>
  </w:style>
  <w:style w:type="character" w:customStyle="1" w:styleId="129">
    <w:name w:val="Заголовок 1 Знак29"/>
    <w:basedOn w:val="a1"/>
    <w:uiPriority w:val="1"/>
    <w:rsid w:val="008F2C53"/>
    <w:rPr>
      <w:rFonts w:ascii="Times New Roman" w:eastAsia="Times New Roman" w:hAnsi="Times New Roman" w:cs="Times New Roman"/>
      <w:b/>
      <w:bCs/>
      <w:sz w:val="28"/>
      <w:szCs w:val="28"/>
      <w:lang w:eastAsia="ru-RU"/>
    </w:rPr>
  </w:style>
  <w:style w:type="character" w:customStyle="1" w:styleId="246">
    <w:name w:val="Заголовок 2 Знак46"/>
    <w:basedOn w:val="a1"/>
    <w:uiPriority w:val="1"/>
    <w:rsid w:val="008F2C53"/>
    <w:rPr>
      <w:rFonts w:ascii="Times New Roman" w:eastAsia="Times New Roman" w:hAnsi="Times New Roman" w:cs="Times New Roman"/>
      <w:b/>
      <w:bCs/>
      <w:sz w:val="24"/>
      <w:szCs w:val="24"/>
      <w:lang w:eastAsia="ru-RU"/>
    </w:rPr>
  </w:style>
  <w:style w:type="character" w:customStyle="1" w:styleId="2313">
    <w:name w:val="Заголовок 2 Знак313"/>
    <w:basedOn w:val="a1"/>
    <w:uiPriority w:val="1"/>
    <w:rsid w:val="00934735"/>
    <w:rPr>
      <w:rFonts w:ascii="Times New Roman" w:eastAsia="Times New Roman" w:hAnsi="Times New Roman" w:cs="Times New Roman"/>
      <w:b/>
      <w:bCs/>
      <w:sz w:val="24"/>
      <w:szCs w:val="24"/>
      <w:lang w:eastAsia="ru-RU"/>
    </w:rPr>
  </w:style>
  <w:style w:type="character" w:customStyle="1" w:styleId="128">
    <w:name w:val="Заголовок 1 Знак28"/>
    <w:basedOn w:val="a1"/>
    <w:uiPriority w:val="1"/>
    <w:rsid w:val="008F2C53"/>
    <w:rPr>
      <w:rFonts w:ascii="Times New Roman" w:eastAsia="Times New Roman" w:hAnsi="Times New Roman" w:cs="Times New Roman"/>
      <w:b/>
      <w:bCs/>
      <w:sz w:val="28"/>
      <w:szCs w:val="28"/>
      <w:lang w:eastAsia="ru-RU"/>
    </w:rPr>
  </w:style>
  <w:style w:type="character" w:customStyle="1" w:styleId="245">
    <w:name w:val="Заголовок 2 Знак45"/>
    <w:basedOn w:val="a1"/>
    <w:uiPriority w:val="1"/>
    <w:rsid w:val="008F2C53"/>
    <w:rPr>
      <w:rFonts w:ascii="Times New Roman" w:eastAsia="Times New Roman" w:hAnsi="Times New Roman" w:cs="Times New Roman"/>
      <w:b/>
      <w:bCs/>
      <w:sz w:val="24"/>
      <w:szCs w:val="24"/>
      <w:lang w:eastAsia="ru-RU"/>
    </w:rPr>
  </w:style>
  <w:style w:type="character" w:customStyle="1" w:styleId="100">
    <w:name w:val="Основной текст Знак10"/>
    <w:basedOn w:val="a1"/>
    <w:uiPriority w:val="99"/>
    <w:semiHidden/>
    <w:rsid w:val="008B44B8"/>
    <w:rPr>
      <w:rFonts w:ascii="Times New Roman" w:hAnsi="Times New Roman"/>
      <w:sz w:val="24"/>
    </w:rPr>
  </w:style>
  <w:style w:type="character" w:customStyle="1" w:styleId="15">
    <w:name w:val="Основной текст Знак15"/>
    <w:basedOn w:val="a1"/>
    <w:uiPriority w:val="1"/>
    <w:rsid w:val="008B44B8"/>
    <w:rPr>
      <w:rFonts w:ascii="Times New Roman" w:eastAsia="Times New Roman" w:hAnsi="Times New Roman"/>
      <w:sz w:val="24"/>
      <w:szCs w:val="24"/>
      <w:lang w:val="en-US"/>
    </w:rPr>
  </w:style>
  <w:style w:type="character" w:customStyle="1" w:styleId="127">
    <w:name w:val="Заголовок 1 Знак27"/>
    <w:basedOn w:val="a1"/>
    <w:uiPriority w:val="1"/>
    <w:rsid w:val="008F2C53"/>
    <w:rPr>
      <w:rFonts w:ascii="Times New Roman" w:eastAsia="Times New Roman" w:hAnsi="Times New Roman" w:cs="Times New Roman"/>
      <w:b/>
      <w:bCs/>
      <w:sz w:val="28"/>
      <w:szCs w:val="28"/>
      <w:lang w:eastAsia="ru-RU"/>
    </w:rPr>
  </w:style>
  <w:style w:type="character" w:customStyle="1" w:styleId="244">
    <w:name w:val="Заголовок 2 Знак44"/>
    <w:basedOn w:val="a1"/>
    <w:uiPriority w:val="1"/>
    <w:rsid w:val="008F2C53"/>
    <w:rPr>
      <w:rFonts w:ascii="Times New Roman" w:eastAsia="Times New Roman" w:hAnsi="Times New Roman" w:cs="Times New Roman"/>
      <w:b/>
      <w:bCs/>
      <w:sz w:val="24"/>
      <w:szCs w:val="24"/>
      <w:lang w:eastAsia="ru-RU"/>
    </w:rPr>
  </w:style>
  <w:style w:type="character" w:customStyle="1" w:styleId="2312">
    <w:name w:val="Заголовок 2 Знак312"/>
    <w:basedOn w:val="a1"/>
    <w:uiPriority w:val="1"/>
    <w:rsid w:val="009F0622"/>
    <w:rPr>
      <w:rFonts w:ascii="Times New Roman" w:eastAsia="Times New Roman" w:hAnsi="Times New Roman" w:cs="Times New Roman"/>
      <w:b/>
      <w:bCs/>
      <w:sz w:val="24"/>
      <w:szCs w:val="24"/>
      <w:lang w:eastAsia="ru-RU"/>
    </w:rPr>
  </w:style>
  <w:style w:type="character" w:customStyle="1" w:styleId="126">
    <w:name w:val="Заголовок 1 Знак26"/>
    <w:basedOn w:val="a1"/>
    <w:uiPriority w:val="1"/>
    <w:rsid w:val="008F2C53"/>
    <w:rPr>
      <w:rFonts w:ascii="Times New Roman" w:eastAsia="Times New Roman" w:hAnsi="Times New Roman" w:cs="Times New Roman"/>
      <w:b/>
      <w:bCs/>
      <w:sz w:val="28"/>
      <w:szCs w:val="28"/>
      <w:lang w:eastAsia="ru-RU"/>
    </w:rPr>
  </w:style>
  <w:style w:type="character" w:customStyle="1" w:styleId="2400">
    <w:name w:val="Заголовок 2 Знак40"/>
    <w:basedOn w:val="a1"/>
    <w:uiPriority w:val="1"/>
    <w:rsid w:val="008F2C53"/>
    <w:rPr>
      <w:rFonts w:ascii="Times New Roman" w:eastAsia="Times New Roman" w:hAnsi="Times New Roman" w:cs="Times New Roman"/>
      <w:b/>
      <w:bCs/>
      <w:sz w:val="24"/>
      <w:szCs w:val="24"/>
      <w:lang w:eastAsia="ru-RU"/>
    </w:rPr>
  </w:style>
  <w:style w:type="character" w:customStyle="1" w:styleId="2311">
    <w:name w:val="Заголовок 2 Знак311"/>
    <w:basedOn w:val="a1"/>
    <w:uiPriority w:val="1"/>
    <w:rsid w:val="00934735"/>
    <w:rPr>
      <w:rFonts w:ascii="Times New Roman" w:eastAsia="Times New Roman" w:hAnsi="Times New Roman" w:cs="Times New Roman"/>
      <w:b/>
      <w:bCs/>
      <w:sz w:val="24"/>
      <w:szCs w:val="24"/>
      <w:lang w:eastAsia="ru-RU"/>
    </w:rPr>
  </w:style>
  <w:style w:type="character" w:customStyle="1" w:styleId="125">
    <w:name w:val="Заголовок 1 Знак25"/>
    <w:basedOn w:val="a1"/>
    <w:uiPriority w:val="1"/>
    <w:rsid w:val="008F2C53"/>
    <w:rPr>
      <w:rFonts w:ascii="Times New Roman" w:eastAsia="Times New Roman" w:hAnsi="Times New Roman" w:cs="Times New Roman"/>
      <w:b/>
      <w:bCs/>
      <w:sz w:val="28"/>
      <w:szCs w:val="28"/>
      <w:lang w:eastAsia="ru-RU"/>
    </w:rPr>
  </w:style>
  <w:style w:type="character" w:customStyle="1" w:styleId="2300">
    <w:name w:val="Заголовок 2 Знак30"/>
    <w:basedOn w:val="a1"/>
    <w:uiPriority w:val="1"/>
    <w:rsid w:val="008F2C53"/>
    <w:rPr>
      <w:rFonts w:ascii="Times New Roman" w:eastAsia="Times New Roman" w:hAnsi="Times New Roman" w:cs="Times New Roman"/>
      <w:b/>
      <w:bCs/>
      <w:sz w:val="24"/>
      <w:szCs w:val="24"/>
      <w:lang w:eastAsia="ru-RU"/>
    </w:rPr>
  </w:style>
  <w:style w:type="character" w:customStyle="1" w:styleId="9">
    <w:name w:val="Основной текст Знак9"/>
    <w:basedOn w:val="a1"/>
    <w:uiPriority w:val="99"/>
    <w:semiHidden/>
    <w:rsid w:val="00F108D8"/>
    <w:rPr>
      <w:rFonts w:ascii="Times New Roman" w:hAnsi="Times New Roman"/>
      <w:sz w:val="24"/>
    </w:rPr>
  </w:style>
  <w:style w:type="character" w:customStyle="1" w:styleId="14a">
    <w:name w:val="Основной текст Знак14"/>
    <w:basedOn w:val="a1"/>
    <w:uiPriority w:val="1"/>
    <w:rsid w:val="00F108D8"/>
    <w:rPr>
      <w:rFonts w:ascii="Times New Roman" w:eastAsia="Times New Roman" w:hAnsi="Times New Roman"/>
      <w:sz w:val="24"/>
      <w:szCs w:val="24"/>
      <w:lang w:val="en-US"/>
    </w:rPr>
  </w:style>
  <w:style w:type="character" w:customStyle="1" w:styleId="2310">
    <w:name w:val="Заголовок 2 Знак310"/>
    <w:basedOn w:val="a1"/>
    <w:uiPriority w:val="1"/>
    <w:rsid w:val="00F108D8"/>
    <w:rPr>
      <w:rFonts w:ascii="Times New Roman" w:eastAsia="Times New Roman" w:hAnsi="Times New Roman" w:cs="Times New Roman"/>
      <w:b/>
      <w:bCs/>
      <w:sz w:val="24"/>
      <w:szCs w:val="24"/>
      <w:lang w:eastAsia="ru-RU"/>
    </w:rPr>
  </w:style>
  <w:style w:type="character" w:customStyle="1" w:styleId="124">
    <w:name w:val="Заголовок 1 Знак24"/>
    <w:basedOn w:val="a1"/>
    <w:uiPriority w:val="1"/>
    <w:rsid w:val="008F2C53"/>
    <w:rPr>
      <w:rFonts w:ascii="Times New Roman" w:eastAsia="Times New Roman" w:hAnsi="Times New Roman" w:cs="Times New Roman"/>
      <w:b/>
      <w:bCs/>
      <w:sz w:val="28"/>
      <w:szCs w:val="28"/>
      <w:lang w:eastAsia="ru-RU"/>
    </w:rPr>
  </w:style>
  <w:style w:type="character" w:customStyle="1" w:styleId="229">
    <w:name w:val="Заголовок 2 Знак29"/>
    <w:basedOn w:val="a1"/>
    <w:uiPriority w:val="1"/>
    <w:rsid w:val="008F2C53"/>
    <w:rPr>
      <w:rFonts w:ascii="Times New Roman" w:eastAsia="Times New Roman" w:hAnsi="Times New Roman" w:cs="Times New Roman"/>
      <w:b/>
      <w:bCs/>
      <w:sz w:val="24"/>
      <w:szCs w:val="24"/>
      <w:lang w:eastAsia="ru-RU"/>
    </w:rPr>
  </w:style>
  <w:style w:type="character" w:customStyle="1" w:styleId="123">
    <w:name w:val="Заголовок 1 Знак23"/>
    <w:basedOn w:val="a1"/>
    <w:uiPriority w:val="1"/>
    <w:rsid w:val="008F2C53"/>
    <w:rPr>
      <w:rFonts w:ascii="Times New Roman" w:eastAsia="Times New Roman" w:hAnsi="Times New Roman" w:cs="Times New Roman"/>
      <w:b/>
      <w:bCs/>
      <w:sz w:val="28"/>
      <w:szCs w:val="28"/>
      <w:lang w:eastAsia="ru-RU"/>
    </w:rPr>
  </w:style>
  <w:style w:type="character" w:customStyle="1" w:styleId="228">
    <w:name w:val="Заголовок 2 Знак28"/>
    <w:basedOn w:val="a1"/>
    <w:uiPriority w:val="1"/>
    <w:rsid w:val="008F2C53"/>
    <w:rPr>
      <w:rFonts w:ascii="Times New Roman" w:eastAsia="Times New Roman" w:hAnsi="Times New Roman" w:cs="Times New Roman"/>
      <w:b/>
      <w:bCs/>
      <w:sz w:val="24"/>
      <w:szCs w:val="24"/>
      <w:lang w:eastAsia="ru-RU"/>
    </w:rPr>
  </w:style>
  <w:style w:type="character" w:customStyle="1" w:styleId="122">
    <w:name w:val="Заголовок 1 Знак22"/>
    <w:basedOn w:val="a1"/>
    <w:uiPriority w:val="1"/>
    <w:rsid w:val="008F2C53"/>
    <w:rPr>
      <w:rFonts w:ascii="Times New Roman" w:eastAsia="Times New Roman" w:hAnsi="Times New Roman" w:cs="Times New Roman"/>
      <w:b/>
      <w:bCs/>
      <w:sz w:val="28"/>
      <w:szCs w:val="28"/>
      <w:lang w:eastAsia="ru-RU"/>
    </w:rPr>
  </w:style>
  <w:style w:type="character" w:customStyle="1" w:styleId="227">
    <w:name w:val="Заголовок 2 Знак27"/>
    <w:basedOn w:val="a1"/>
    <w:uiPriority w:val="1"/>
    <w:rsid w:val="008F2C53"/>
    <w:rPr>
      <w:rFonts w:ascii="Times New Roman" w:eastAsia="Times New Roman" w:hAnsi="Times New Roman" w:cs="Times New Roman"/>
      <w:b/>
      <w:bCs/>
      <w:sz w:val="24"/>
      <w:szCs w:val="24"/>
      <w:lang w:eastAsia="ru-RU"/>
    </w:rPr>
  </w:style>
  <w:style w:type="character" w:customStyle="1" w:styleId="121">
    <w:name w:val="Заголовок 1 Знак21"/>
    <w:basedOn w:val="a1"/>
    <w:uiPriority w:val="1"/>
    <w:rsid w:val="008F2C53"/>
    <w:rPr>
      <w:rFonts w:ascii="Times New Roman" w:eastAsia="Times New Roman" w:hAnsi="Times New Roman" w:cs="Times New Roman"/>
      <w:b/>
      <w:bCs/>
      <w:sz w:val="28"/>
      <w:szCs w:val="28"/>
      <w:lang w:eastAsia="ru-RU"/>
    </w:rPr>
  </w:style>
  <w:style w:type="character" w:customStyle="1" w:styleId="226">
    <w:name w:val="Заголовок 2 Знак26"/>
    <w:basedOn w:val="a1"/>
    <w:uiPriority w:val="1"/>
    <w:rsid w:val="008F2C53"/>
    <w:rPr>
      <w:rFonts w:ascii="Times New Roman" w:eastAsia="Times New Roman" w:hAnsi="Times New Roman" w:cs="Times New Roman"/>
      <w:b/>
      <w:bCs/>
      <w:sz w:val="24"/>
      <w:szCs w:val="24"/>
      <w:lang w:eastAsia="ru-RU"/>
    </w:rPr>
  </w:style>
  <w:style w:type="character" w:customStyle="1" w:styleId="120">
    <w:name w:val="Заголовок 1 Знак20"/>
    <w:basedOn w:val="a1"/>
    <w:uiPriority w:val="1"/>
    <w:rsid w:val="008F2C53"/>
    <w:rPr>
      <w:rFonts w:ascii="Times New Roman" w:eastAsia="Times New Roman" w:hAnsi="Times New Roman" w:cs="Times New Roman"/>
      <w:b/>
      <w:bCs/>
      <w:sz w:val="28"/>
      <w:szCs w:val="28"/>
      <w:lang w:eastAsia="ru-RU"/>
    </w:rPr>
  </w:style>
  <w:style w:type="character" w:customStyle="1" w:styleId="225">
    <w:name w:val="Заголовок 2 Знак25"/>
    <w:basedOn w:val="a1"/>
    <w:uiPriority w:val="1"/>
    <w:rsid w:val="008F2C53"/>
    <w:rPr>
      <w:rFonts w:ascii="Times New Roman" w:eastAsia="Times New Roman" w:hAnsi="Times New Roman" w:cs="Times New Roman"/>
      <w:b/>
      <w:bCs/>
      <w:sz w:val="24"/>
      <w:szCs w:val="24"/>
      <w:lang w:eastAsia="ru-RU"/>
    </w:rPr>
  </w:style>
  <w:style w:type="character" w:customStyle="1" w:styleId="239">
    <w:name w:val="Заголовок 2 Знак39"/>
    <w:basedOn w:val="a1"/>
    <w:uiPriority w:val="1"/>
    <w:rsid w:val="00BB2BCF"/>
    <w:rPr>
      <w:rFonts w:ascii="Times New Roman" w:eastAsia="Times New Roman" w:hAnsi="Times New Roman" w:cs="Times New Roman"/>
      <w:b/>
      <w:bCs/>
      <w:sz w:val="24"/>
      <w:szCs w:val="24"/>
      <w:lang w:eastAsia="ru-RU"/>
    </w:rPr>
  </w:style>
  <w:style w:type="character" w:customStyle="1" w:styleId="af2">
    <w:name w:val="Гипертекстовая ссылка"/>
    <w:basedOn w:val="a1"/>
    <w:uiPriority w:val="99"/>
    <w:rsid w:val="00BB2BCF"/>
    <w:rPr>
      <w:b w:val="0"/>
      <w:bCs w:val="0"/>
      <w:color w:val="106BBE"/>
    </w:rPr>
  </w:style>
  <w:style w:type="character" w:customStyle="1" w:styleId="119">
    <w:name w:val="Заголовок 1 Знак19"/>
    <w:basedOn w:val="a1"/>
    <w:uiPriority w:val="1"/>
    <w:rsid w:val="0046554C"/>
    <w:rPr>
      <w:rFonts w:ascii="Times New Roman" w:eastAsiaTheme="minorEastAsia" w:hAnsi="Times New Roman" w:cs="Times New Roman"/>
      <w:b/>
      <w:bCs/>
      <w:sz w:val="32"/>
      <w:szCs w:val="32"/>
      <w:lang w:eastAsia="ru-RU"/>
    </w:rPr>
  </w:style>
  <w:style w:type="character" w:customStyle="1" w:styleId="224">
    <w:name w:val="Заголовок 2 Знак24"/>
    <w:basedOn w:val="a1"/>
    <w:uiPriority w:val="1"/>
    <w:rsid w:val="0046554C"/>
    <w:rPr>
      <w:rFonts w:ascii="Times New Roman" w:eastAsiaTheme="minorEastAsia" w:hAnsi="Times New Roman" w:cs="Times New Roman"/>
      <w:b/>
      <w:bCs/>
      <w:sz w:val="28"/>
      <w:szCs w:val="28"/>
      <w:lang w:eastAsia="ru-RU"/>
    </w:rPr>
  </w:style>
  <w:style w:type="character" w:customStyle="1" w:styleId="3a">
    <w:name w:val="Заголовок 3 Знак"/>
    <w:basedOn w:val="a1"/>
    <w:uiPriority w:val="1"/>
    <w:rsid w:val="0046554C"/>
    <w:rPr>
      <w:rFonts w:ascii="Times New Roman" w:eastAsiaTheme="minorEastAsia" w:hAnsi="Times New Roman" w:cs="Times New Roman"/>
      <w:b/>
      <w:bCs/>
      <w:sz w:val="24"/>
      <w:szCs w:val="24"/>
      <w:lang w:eastAsia="ru-RU"/>
    </w:rPr>
  </w:style>
  <w:style w:type="numbering" w:customStyle="1" w:styleId="1a">
    <w:name w:val="Нет списка1"/>
    <w:next w:val="a3"/>
    <w:uiPriority w:val="99"/>
    <w:semiHidden/>
    <w:unhideWhenUsed/>
    <w:rsid w:val="0046554C"/>
  </w:style>
  <w:style w:type="character" w:customStyle="1" w:styleId="8">
    <w:name w:val="Основной текст Знак8"/>
    <w:basedOn w:val="a1"/>
    <w:link w:val="a7"/>
    <w:uiPriority w:val="1"/>
    <w:rsid w:val="0046554C"/>
    <w:rPr>
      <w:rFonts w:ascii="Times New Roman" w:eastAsiaTheme="minorEastAsia" w:hAnsi="Times New Roman" w:cs="Times New Roman"/>
      <w:sz w:val="24"/>
      <w:szCs w:val="24"/>
      <w:lang w:eastAsia="ru-RU"/>
    </w:rPr>
  </w:style>
  <w:style w:type="paragraph" w:customStyle="1" w:styleId="TableParagraph">
    <w:name w:val="Table Paragraph"/>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2a">
    <w:name w:val="Верхний колонтитул Знак2"/>
    <w:basedOn w:val="a1"/>
    <w:link w:val="230"/>
    <w:uiPriority w:val="99"/>
    <w:rsid w:val="0046554C"/>
    <w:rPr>
      <w:rFonts w:ascii="Times New Roman" w:eastAsiaTheme="minorEastAsia" w:hAnsi="Times New Roman" w:cs="Times New Roman"/>
      <w:sz w:val="24"/>
      <w:szCs w:val="24"/>
      <w:lang w:eastAsia="ru-RU"/>
    </w:rPr>
  </w:style>
  <w:style w:type="character" w:customStyle="1" w:styleId="2b">
    <w:name w:val="Нижний колонтитул Знак2"/>
    <w:basedOn w:val="a1"/>
    <w:uiPriority w:val="99"/>
    <w:rsid w:val="0046554C"/>
    <w:rPr>
      <w:rFonts w:ascii="Times New Roman" w:eastAsiaTheme="minorEastAsia" w:hAnsi="Times New Roman" w:cs="Times New Roman"/>
      <w:sz w:val="24"/>
      <w:szCs w:val="24"/>
      <w:lang w:eastAsia="ru-RU"/>
    </w:rPr>
  </w:style>
  <w:style w:type="paragraph" w:styleId="af3">
    <w:name w:val="TOC Heading"/>
    <w:basedOn w:val="1"/>
    <w:next w:val="a"/>
    <w:uiPriority w:val="39"/>
    <w:unhideWhenUsed/>
    <w:qFormat/>
    <w:rsid w:val="0046554C"/>
    <w:pPr>
      <w:keepNext/>
      <w:keepLines/>
      <w:widowControl/>
      <w:autoSpaceDE/>
      <w:autoSpaceDN/>
      <w:adjustRightInd/>
      <w:spacing w:before="240" w:line="259" w:lineRule="auto"/>
      <w:ind w:left="0"/>
      <w:outlineLvl w:val="9"/>
    </w:pPr>
    <w:rPr>
      <w:rFonts w:asciiTheme="majorHAnsi" w:eastAsiaTheme="majorEastAsia" w:hAnsiTheme="majorHAnsi" w:cstheme="majorBidi"/>
      <w:b w:val="0"/>
      <w:bCs w:val="0"/>
      <w:color w:val="2E74B5" w:themeColor="accent1" w:themeShade="BF"/>
    </w:rPr>
  </w:style>
  <w:style w:type="paragraph" w:styleId="1b">
    <w:name w:val="toc 1"/>
    <w:basedOn w:val="a"/>
    <w:next w:val="a"/>
    <w:autoRedefine/>
    <w:uiPriority w:val="39"/>
    <w:unhideWhenUsed/>
    <w:rsid w:val="0046554C"/>
    <w:pPr>
      <w:spacing w:after="100" w:line="259" w:lineRule="auto"/>
    </w:pPr>
    <w:rPr>
      <w:rFonts w:asciiTheme="minorHAnsi" w:hAnsiTheme="minorHAnsi"/>
      <w:sz w:val="22"/>
    </w:rPr>
  </w:style>
  <w:style w:type="paragraph" w:styleId="3b">
    <w:name w:val="toc 3"/>
    <w:basedOn w:val="a"/>
    <w:next w:val="a"/>
    <w:autoRedefine/>
    <w:uiPriority w:val="39"/>
    <w:unhideWhenUsed/>
    <w:rsid w:val="0046554C"/>
    <w:pPr>
      <w:spacing w:after="100" w:line="259" w:lineRule="auto"/>
      <w:ind w:left="440"/>
    </w:pPr>
    <w:rPr>
      <w:rFonts w:asciiTheme="minorHAnsi" w:eastAsiaTheme="minorEastAsia" w:hAnsiTheme="minorHAnsi"/>
      <w:sz w:val="22"/>
      <w:lang w:eastAsia="ru-RU"/>
    </w:rPr>
  </w:style>
  <w:style w:type="paragraph" w:styleId="4">
    <w:name w:val="toc 4"/>
    <w:basedOn w:val="a"/>
    <w:next w:val="a"/>
    <w:autoRedefine/>
    <w:uiPriority w:val="39"/>
    <w:unhideWhenUsed/>
    <w:rsid w:val="0046554C"/>
    <w:pPr>
      <w:spacing w:after="100" w:line="259" w:lineRule="auto"/>
      <w:ind w:left="660"/>
    </w:pPr>
    <w:rPr>
      <w:rFonts w:asciiTheme="minorHAnsi" w:eastAsiaTheme="minorEastAsia" w:hAnsiTheme="minorHAnsi"/>
      <w:sz w:val="22"/>
      <w:lang w:eastAsia="ru-RU"/>
    </w:rPr>
  </w:style>
  <w:style w:type="paragraph" w:styleId="5">
    <w:name w:val="toc 5"/>
    <w:basedOn w:val="a"/>
    <w:next w:val="a"/>
    <w:autoRedefine/>
    <w:uiPriority w:val="39"/>
    <w:unhideWhenUsed/>
    <w:rsid w:val="0046554C"/>
    <w:pPr>
      <w:spacing w:after="100" w:line="259" w:lineRule="auto"/>
      <w:ind w:left="880"/>
    </w:pPr>
    <w:rPr>
      <w:rFonts w:asciiTheme="minorHAnsi" w:eastAsiaTheme="minorEastAsia" w:hAnsiTheme="minorHAnsi"/>
      <w:sz w:val="22"/>
      <w:lang w:eastAsia="ru-RU"/>
    </w:rPr>
  </w:style>
  <w:style w:type="paragraph" w:styleId="6">
    <w:name w:val="toc 6"/>
    <w:basedOn w:val="a"/>
    <w:next w:val="a"/>
    <w:autoRedefine/>
    <w:uiPriority w:val="39"/>
    <w:unhideWhenUsed/>
    <w:rsid w:val="0046554C"/>
    <w:pPr>
      <w:spacing w:after="100" w:line="259" w:lineRule="auto"/>
      <w:ind w:left="1100"/>
    </w:pPr>
    <w:rPr>
      <w:rFonts w:asciiTheme="minorHAnsi" w:eastAsiaTheme="minorEastAsia" w:hAnsiTheme="minorHAnsi"/>
      <w:sz w:val="22"/>
      <w:lang w:eastAsia="ru-RU"/>
    </w:rPr>
  </w:style>
  <w:style w:type="paragraph" w:styleId="7">
    <w:name w:val="toc 7"/>
    <w:basedOn w:val="a"/>
    <w:next w:val="a"/>
    <w:autoRedefine/>
    <w:uiPriority w:val="39"/>
    <w:unhideWhenUsed/>
    <w:rsid w:val="0046554C"/>
    <w:pPr>
      <w:spacing w:after="100" w:line="259" w:lineRule="auto"/>
      <w:ind w:left="1320"/>
    </w:pPr>
    <w:rPr>
      <w:rFonts w:asciiTheme="minorHAnsi" w:eastAsiaTheme="minorEastAsia" w:hAnsiTheme="minorHAnsi"/>
      <w:sz w:val="22"/>
      <w:lang w:eastAsia="ru-RU"/>
    </w:rPr>
  </w:style>
  <w:style w:type="paragraph" w:styleId="80">
    <w:name w:val="toc 8"/>
    <w:basedOn w:val="a"/>
    <w:next w:val="a"/>
    <w:autoRedefine/>
    <w:uiPriority w:val="39"/>
    <w:unhideWhenUsed/>
    <w:rsid w:val="0046554C"/>
    <w:pPr>
      <w:spacing w:after="100" w:line="259" w:lineRule="auto"/>
      <w:ind w:left="1540"/>
    </w:pPr>
    <w:rPr>
      <w:rFonts w:asciiTheme="minorHAnsi" w:eastAsiaTheme="minorEastAsia" w:hAnsiTheme="minorHAnsi"/>
      <w:sz w:val="22"/>
      <w:lang w:eastAsia="ru-RU"/>
    </w:rPr>
  </w:style>
  <w:style w:type="paragraph" w:styleId="90">
    <w:name w:val="toc 9"/>
    <w:basedOn w:val="a"/>
    <w:next w:val="a"/>
    <w:autoRedefine/>
    <w:uiPriority w:val="39"/>
    <w:unhideWhenUsed/>
    <w:rsid w:val="0046554C"/>
    <w:pPr>
      <w:spacing w:after="100" w:line="259" w:lineRule="auto"/>
      <w:ind w:left="1760"/>
    </w:pPr>
    <w:rPr>
      <w:rFonts w:asciiTheme="minorHAnsi" w:eastAsiaTheme="minorEastAsia" w:hAnsiTheme="minorHAnsi"/>
      <w:sz w:val="22"/>
      <w:lang w:eastAsia="ru-RU"/>
    </w:rPr>
  </w:style>
  <w:style w:type="paragraph" w:customStyle="1" w:styleId="212">
    <w:name w:val="Заголовок 21"/>
    <w:basedOn w:val="a"/>
    <w:uiPriority w:val="1"/>
    <w:qFormat/>
    <w:rsid w:val="0046554C"/>
    <w:pPr>
      <w:widowControl w:val="0"/>
      <w:ind w:left="692" w:hanging="8"/>
      <w:outlineLvl w:val="2"/>
    </w:pPr>
    <w:rPr>
      <w:rFonts w:eastAsia="Times New Roman"/>
      <w:b/>
      <w:bCs/>
      <w:sz w:val="28"/>
      <w:szCs w:val="28"/>
      <w:lang w:val="en-US"/>
    </w:rPr>
  </w:style>
  <w:style w:type="character" w:customStyle="1" w:styleId="2c">
    <w:name w:val="Гипертекстовая ссылка2"/>
    <w:basedOn w:val="a1"/>
    <w:uiPriority w:val="99"/>
    <w:rsid w:val="0046554C"/>
    <w:rPr>
      <w:b w:val="0"/>
      <w:bCs w:val="0"/>
      <w:color w:val="106BBE"/>
    </w:rPr>
  </w:style>
  <w:style w:type="table" w:customStyle="1" w:styleId="TableNormal">
    <w:name w:val="Table Normal"/>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c">
    <w:name w:val="Сетка таблицы1"/>
    <w:basedOn w:val="a2"/>
    <w:next w:val="a9"/>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3">
    <w:name w:val="Оглавление 11"/>
    <w:basedOn w:val="a"/>
    <w:uiPriority w:val="1"/>
    <w:qFormat/>
    <w:rsid w:val="0046554C"/>
    <w:pPr>
      <w:spacing w:before="96"/>
      <w:ind w:left="116" w:hanging="12"/>
    </w:pPr>
    <w:rPr>
      <w:rFonts w:eastAsia="Times New Roman" w:cs="Times New Roman"/>
      <w:szCs w:val="24"/>
      <w:lang w:eastAsia="ru-RU"/>
    </w:rPr>
  </w:style>
  <w:style w:type="paragraph" w:customStyle="1" w:styleId="213">
    <w:name w:val="Оглавление 21"/>
    <w:basedOn w:val="a"/>
    <w:uiPriority w:val="1"/>
    <w:qFormat/>
    <w:rsid w:val="0046554C"/>
    <w:pPr>
      <w:spacing w:before="102"/>
      <w:ind w:left="356" w:hanging="8"/>
    </w:pPr>
    <w:rPr>
      <w:rFonts w:eastAsia="Times New Roman" w:cs="Times New Roman"/>
      <w:szCs w:val="24"/>
      <w:lang w:eastAsia="ru-RU"/>
    </w:rPr>
  </w:style>
  <w:style w:type="paragraph" w:customStyle="1" w:styleId="311">
    <w:name w:val="Оглавление 31"/>
    <w:basedOn w:val="a"/>
    <w:uiPriority w:val="1"/>
    <w:qFormat/>
    <w:rsid w:val="0046554C"/>
    <w:pPr>
      <w:spacing w:before="112"/>
      <w:ind w:left="596" w:hanging="540"/>
    </w:pPr>
    <w:rPr>
      <w:rFonts w:eastAsia="Times New Roman" w:cs="Times New Roman"/>
      <w:szCs w:val="24"/>
      <w:lang w:eastAsia="ru-RU"/>
    </w:rPr>
  </w:style>
  <w:style w:type="paragraph" w:customStyle="1" w:styleId="114">
    <w:name w:val="Заголовок 11"/>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2">
    <w:name w:val="Заголовок 31"/>
    <w:basedOn w:val="a"/>
    <w:uiPriority w:val="1"/>
    <w:qFormat/>
    <w:rsid w:val="0046554C"/>
    <w:pPr>
      <w:ind w:left="824"/>
      <w:outlineLvl w:val="3"/>
    </w:pPr>
    <w:rPr>
      <w:rFonts w:eastAsia="Times New Roman" w:cs="Times New Roman"/>
      <w:b/>
      <w:bCs/>
      <w:szCs w:val="24"/>
      <w:lang w:eastAsia="ru-RU"/>
    </w:rPr>
  </w:style>
  <w:style w:type="paragraph" w:styleId="af4">
    <w:name w:val="Balloon Text"/>
    <w:basedOn w:val="a"/>
    <w:link w:val="1d"/>
    <w:uiPriority w:val="99"/>
    <w:semiHidden/>
    <w:unhideWhenUsed/>
    <w:rsid w:val="0046554C"/>
    <w:rPr>
      <w:rFonts w:ascii="Tahoma" w:eastAsia="Times New Roman" w:hAnsi="Tahoma" w:cs="Tahoma"/>
      <w:sz w:val="16"/>
      <w:szCs w:val="16"/>
      <w:lang w:eastAsia="ru-RU"/>
    </w:rPr>
  </w:style>
  <w:style w:type="character" w:customStyle="1" w:styleId="af5">
    <w:name w:val="Текст выноски Знак"/>
    <w:basedOn w:val="a1"/>
    <w:uiPriority w:val="99"/>
    <w:semiHidden/>
    <w:rsid w:val="0046554C"/>
    <w:rPr>
      <w:rFonts w:ascii="Tahoma" w:eastAsia="Times New Roman" w:hAnsi="Tahoma" w:cs="Tahoma"/>
      <w:sz w:val="16"/>
      <w:szCs w:val="16"/>
      <w:lang w:eastAsia="ru-RU"/>
    </w:rPr>
  </w:style>
  <w:style w:type="character" w:styleId="af6">
    <w:name w:val="annotation reference"/>
    <w:basedOn w:val="a1"/>
    <w:uiPriority w:val="99"/>
    <w:semiHidden/>
    <w:unhideWhenUsed/>
    <w:rsid w:val="0046554C"/>
    <w:rPr>
      <w:sz w:val="16"/>
      <w:szCs w:val="16"/>
    </w:rPr>
  </w:style>
  <w:style w:type="paragraph" w:styleId="af7">
    <w:name w:val="annotation text"/>
    <w:basedOn w:val="a"/>
    <w:link w:val="1e"/>
    <w:uiPriority w:val="99"/>
    <w:semiHidden/>
    <w:unhideWhenUsed/>
    <w:rsid w:val="0046554C"/>
    <w:rPr>
      <w:rFonts w:eastAsia="Times New Roman" w:cs="Times New Roman"/>
      <w:sz w:val="20"/>
      <w:szCs w:val="20"/>
      <w:lang w:eastAsia="ru-RU"/>
    </w:rPr>
  </w:style>
  <w:style w:type="character" w:customStyle="1" w:styleId="af8">
    <w:name w:val="Текст примечания Знак"/>
    <w:basedOn w:val="a1"/>
    <w:uiPriority w:val="99"/>
    <w:semiHidden/>
    <w:rsid w:val="0046554C"/>
    <w:rPr>
      <w:rFonts w:ascii="Times New Roman" w:eastAsia="Times New Roman" w:hAnsi="Times New Roman" w:cs="Times New Roman"/>
      <w:sz w:val="20"/>
      <w:szCs w:val="20"/>
      <w:lang w:eastAsia="ru-RU"/>
    </w:rPr>
  </w:style>
  <w:style w:type="paragraph" w:styleId="af9">
    <w:name w:val="annotation subject"/>
    <w:basedOn w:val="af7"/>
    <w:next w:val="af7"/>
    <w:link w:val="1f"/>
    <w:uiPriority w:val="99"/>
    <w:semiHidden/>
    <w:unhideWhenUsed/>
    <w:rsid w:val="0046554C"/>
    <w:rPr>
      <w:b/>
      <w:bCs/>
    </w:rPr>
  </w:style>
  <w:style w:type="character" w:customStyle="1" w:styleId="afa">
    <w:name w:val="Тема примечания Знак"/>
    <w:basedOn w:val="1e"/>
    <w:uiPriority w:val="99"/>
    <w:semiHidden/>
    <w:rsid w:val="0046554C"/>
    <w:rPr>
      <w:rFonts w:ascii="Times New Roman" w:eastAsia="Times New Roman" w:hAnsi="Times New Roman" w:cs="Times New Roman"/>
      <w:b/>
      <w:bCs/>
      <w:sz w:val="20"/>
      <w:szCs w:val="20"/>
      <w:lang w:eastAsia="ru-RU"/>
    </w:rPr>
  </w:style>
  <w:style w:type="character" w:styleId="afb">
    <w:name w:val="FollowedHyperlink"/>
    <w:basedOn w:val="a1"/>
    <w:uiPriority w:val="99"/>
    <w:semiHidden/>
    <w:unhideWhenUsed/>
    <w:rsid w:val="0046554C"/>
    <w:rPr>
      <w:color w:val="800080"/>
      <w:u w:val="single"/>
    </w:rPr>
  </w:style>
  <w:style w:type="paragraph" w:customStyle="1" w:styleId="xl65">
    <w:name w:val="xl6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
    <w:name w:val="xl6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
    <w:name w:val="xl67"/>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
    <w:name w:val="xl68"/>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
    <w:name w:val="xl69"/>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
    <w:name w:val="xl70"/>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
    <w:name w:val="xl7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
    <w:name w:val="xl72"/>
    <w:basedOn w:val="a"/>
    <w:rsid w:val="0046554C"/>
    <w:pPr>
      <w:spacing w:before="100" w:beforeAutospacing="1" w:after="100" w:afterAutospacing="1"/>
      <w:jc w:val="center"/>
    </w:pPr>
    <w:rPr>
      <w:rFonts w:eastAsia="Times New Roman" w:cs="Times New Roman"/>
      <w:szCs w:val="24"/>
      <w:lang w:eastAsia="ru-RU"/>
    </w:rPr>
  </w:style>
  <w:style w:type="paragraph" w:customStyle="1" w:styleId="xl73">
    <w:name w:val="xl73"/>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
    <w:name w:val="xl74"/>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
    <w:name w:val="xl75"/>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
    <w:name w:val="xl76"/>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
    <w:name w:val="xl77"/>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
    <w:name w:val="xl78"/>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8">
    <w:name w:val="Заголовок 1 Знак18"/>
    <w:basedOn w:val="a1"/>
    <w:uiPriority w:val="1"/>
    <w:rsid w:val="0046554C"/>
    <w:rPr>
      <w:rFonts w:ascii="Times New Roman" w:eastAsiaTheme="minorEastAsia" w:hAnsi="Times New Roman" w:cs="Times New Roman"/>
      <w:b/>
      <w:bCs/>
      <w:sz w:val="32"/>
      <w:szCs w:val="32"/>
      <w:lang w:eastAsia="ru-RU"/>
    </w:rPr>
  </w:style>
  <w:style w:type="character" w:customStyle="1" w:styleId="223">
    <w:name w:val="Заголовок 2 Знак23"/>
    <w:basedOn w:val="a1"/>
    <w:uiPriority w:val="1"/>
    <w:rsid w:val="0046554C"/>
    <w:rPr>
      <w:rFonts w:ascii="Times New Roman" w:eastAsiaTheme="minorEastAsia" w:hAnsi="Times New Roman" w:cs="Times New Roman"/>
      <w:b/>
      <w:bCs/>
      <w:sz w:val="28"/>
      <w:szCs w:val="28"/>
      <w:lang w:eastAsia="ru-RU"/>
    </w:rPr>
  </w:style>
  <w:style w:type="character" w:customStyle="1" w:styleId="31">
    <w:name w:val="Заголовок 3 Знак1"/>
    <w:basedOn w:val="a1"/>
    <w:link w:val="3"/>
    <w:uiPriority w:val="1"/>
    <w:rsid w:val="0046554C"/>
    <w:rPr>
      <w:rFonts w:ascii="Times New Roman" w:eastAsiaTheme="minorEastAsia" w:hAnsi="Times New Roman" w:cs="Times New Roman"/>
      <w:b/>
      <w:bCs/>
      <w:sz w:val="24"/>
      <w:szCs w:val="24"/>
      <w:lang w:eastAsia="ru-RU"/>
    </w:rPr>
  </w:style>
  <w:style w:type="numbering" w:customStyle="1" w:styleId="22">
    <w:name w:val="Основной текст Знак2"/>
    <w:next w:val="a3"/>
    <w:link w:val="ae"/>
    <w:uiPriority w:val="99"/>
    <w:semiHidden/>
    <w:unhideWhenUsed/>
    <w:rsid w:val="0046554C"/>
  </w:style>
  <w:style w:type="character" w:customStyle="1" w:styleId="70">
    <w:name w:val="Основной текст Знак7"/>
    <w:basedOn w:val="a1"/>
    <w:uiPriority w:val="1"/>
    <w:rsid w:val="0046554C"/>
    <w:rPr>
      <w:rFonts w:ascii="Times New Roman" w:eastAsiaTheme="minorEastAsia" w:hAnsi="Times New Roman" w:cs="Times New Roman"/>
      <w:sz w:val="24"/>
      <w:szCs w:val="24"/>
      <w:lang w:eastAsia="ru-RU"/>
    </w:rPr>
  </w:style>
  <w:style w:type="paragraph" w:customStyle="1" w:styleId="TableParagraph1">
    <w:name w:val="Table Paragraph1"/>
    <w:basedOn w:val="a"/>
    <w:uiPriority w:val="1"/>
    <w:qFormat/>
    <w:rsid w:val="0046554C"/>
    <w:pPr>
      <w:widowControl w:val="0"/>
      <w:autoSpaceDE w:val="0"/>
      <w:autoSpaceDN w:val="0"/>
      <w:adjustRightInd w:val="0"/>
    </w:pPr>
    <w:rPr>
      <w:rFonts w:eastAsiaTheme="minorEastAsia" w:cs="Times New Roman"/>
      <w:szCs w:val="24"/>
      <w:lang w:eastAsia="ru-RU"/>
    </w:rPr>
  </w:style>
  <w:style w:type="character" w:customStyle="1" w:styleId="10">
    <w:name w:val="Верхний колонтитул Знак1"/>
    <w:basedOn w:val="a1"/>
    <w:link w:val="aa"/>
    <w:uiPriority w:val="99"/>
    <w:rsid w:val="0046554C"/>
    <w:rPr>
      <w:rFonts w:ascii="Times New Roman" w:eastAsiaTheme="minorEastAsia" w:hAnsi="Times New Roman" w:cs="Times New Roman"/>
      <w:sz w:val="24"/>
      <w:szCs w:val="24"/>
      <w:lang w:eastAsia="ru-RU"/>
    </w:rPr>
  </w:style>
  <w:style w:type="character" w:customStyle="1" w:styleId="12">
    <w:name w:val="Нижний колонтитул Знак1"/>
    <w:basedOn w:val="a1"/>
    <w:link w:val="ac"/>
    <w:uiPriority w:val="99"/>
    <w:rsid w:val="0046554C"/>
    <w:rPr>
      <w:rFonts w:ascii="Times New Roman" w:eastAsiaTheme="minorEastAsia" w:hAnsi="Times New Roman" w:cs="Times New Roman"/>
      <w:sz w:val="24"/>
      <w:szCs w:val="24"/>
      <w:lang w:eastAsia="ru-RU"/>
    </w:rPr>
  </w:style>
  <w:style w:type="paragraph" w:customStyle="1" w:styleId="211a">
    <w:name w:val="Заголовок 211"/>
    <w:basedOn w:val="a"/>
    <w:uiPriority w:val="1"/>
    <w:qFormat/>
    <w:rsid w:val="0046554C"/>
    <w:pPr>
      <w:widowControl w:val="0"/>
      <w:ind w:left="692" w:hanging="8"/>
      <w:outlineLvl w:val="2"/>
    </w:pPr>
    <w:rPr>
      <w:rFonts w:eastAsia="Times New Roman"/>
      <w:b/>
      <w:bCs/>
      <w:sz w:val="28"/>
      <w:szCs w:val="28"/>
      <w:lang w:val="en-US"/>
    </w:rPr>
  </w:style>
  <w:style w:type="character" w:customStyle="1" w:styleId="1f0">
    <w:name w:val="Гипертекстовая ссылка1"/>
    <w:basedOn w:val="a1"/>
    <w:uiPriority w:val="99"/>
    <w:rsid w:val="0046554C"/>
    <w:rPr>
      <w:b w:val="0"/>
      <w:bCs w:val="0"/>
      <w:color w:val="106BBE"/>
    </w:rPr>
  </w:style>
  <w:style w:type="table" w:customStyle="1" w:styleId="TableNormal1">
    <w:name w:val="Table Normal1"/>
    <w:uiPriority w:val="2"/>
    <w:semiHidden/>
    <w:unhideWhenUsed/>
    <w:qFormat/>
    <w:rsid w:val="0046554C"/>
    <w:pPr>
      <w:widowControl w:val="0"/>
      <w:spacing w:after="0" w:line="240" w:lineRule="auto"/>
    </w:pPr>
    <w:rPr>
      <w:lang w:val="en-US"/>
    </w:rPr>
    <w:tblPr>
      <w:tblInd w:w="0" w:type="dxa"/>
      <w:tblCellMar>
        <w:top w:w="0" w:type="dxa"/>
        <w:left w:w="0" w:type="dxa"/>
        <w:bottom w:w="0" w:type="dxa"/>
        <w:right w:w="0" w:type="dxa"/>
      </w:tblCellMar>
    </w:tblPr>
  </w:style>
  <w:style w:type="table" w:customStyle="1" w:styleId="115">
    <w:name w:val="Сетка таблицы11"/>
    <w:basedOn w:val="a2"/>
    <w:next w:val="a9"/>
    <w:uiPriority w:val="39"/>
    <w:rsid w:val="0046554C"/>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customStyle="1" w:styleId="1110">
    <w:name w:val="Оглавление 111"/>
    <w:basedOn w:val="a"/>
    <w:uiPriority w:val="1"/>
    <w:qFormat/>
    <w:rsid w:val="0046554C"/>
    <w:pPr>
      <w:spacing w:before="96"/>
      <w:ind w:left="116" w:hanging="12"/>
    </w:pPr>
    <w:rPr>
      <w:rFonts w:eastAsia="Times New Roman" w:cs="Times New Roman"/>
      <w:szCs w:val="24"/>
      <w:lang w:eastAsia="ru-RU"/>
    </w:rPr>
  </w:style>
  <w:style w:type="paragraph" w:customStyle="1" w:styleId="211b">
    <w:name w:val="Оглавление 211"/>
    <w:basedOn w:val="a"/>
    <w:uiPriority w:val="1"/>
    <w:qFormat/>
    <w:rsid w:val="0046554C"/>
    <w:pPr>
      <w:spacing w:before="102"/>
      <w:ind w:left="356" w:hanging="8"/>
    </w:pPr>
    <w:rPr>
      <w:rFonts w:eastAsia="Times New Roman" w:cs="Times New Roman"/>
      <w:szCs w:val="24"/>
      <w:lang w:eastAsia="ru-RU"/>
    </w:rPr>
  </w:style>
  <w:style w:type="paragraph" w:customStyle="1" w:styleId="3110">
    <w:name w:val="Оглавление 311"/>
    <w:basedOn w:val="a"/>
    <w:uiPriority w:val="1"/>
    <w:qFormat/>
    <w:rsid w:val="0046554C"/>
    <w:pPr>
      <w:spacing w:before="112"/>
      <w:ind w:left="596" w:hanging="540"/>
    </w:pPr>
    <w:rPr>
      <w:rFonts w:eastAsia="Times New Roman" w:cs="Times New Roman"/>
      <w:szCs w:val="24"/>
      <w:lang w:eastAsia="ru-RU"/>
    </w:rPr>
  </w:style>
  <w:style w:type="paragraph" w:customStyle="1" w:styleId="1111">
    <w:name w:val="Заголовок 111"/>
    <w:basedOn w:val="a"/>
    <w:uiPriority w:val="1"/>
    <w:qFormat/>
    <w:rsid w:val="0046554C"/>
    <w:pPr>
      <w:spacing w:before="58"/>
      <w:ind w:left="128" w:hanging="12"/>
      <w:outlineLvl w:val="1"/>
    </w:pPr>
    <w:rPr>
      <w:rFonts w:eastAsia="Times New Roman" w:cs="Times New Roman"/>
      <w:b/>
      <w:bCs/>
      <w:sz w:val="32"/>
      <w:szCs w:val="32"/>
      <w:lang w:eastAsia="ru-RU"/>
    </w:rPr>
  </w:style>
  <w:style w:type="paragraph" w:customStyle="1" w:styleId="3111">
    <w:name w:val="Заголовок 311"/>
    <w:basedOn w:val="a"/>
    <w:uiPriority w:val="1"/>
    <w:qFormat/>
    <w:rsid w:val="0046554C"/>
    <w:pPr>
      <w:ind w:left="824"/>
      <w:outlineLvl w:val="3"/>
    </w:pPr>
    <w:rPr>
      <w:rFonts w:eastAsia="Times New Roman" w:cs="Times New Roman"/>
      <w:b/>
      <w:bCs/>
      <w:szCs w:val="24"/>
      <w:lang w:eastAsia="ru-RU"/>
    </w:rPr>
  </w:style>
  <w:style w:type="character" w:customStyle="1" w:styleId="1d">
    <w:name w:val="Текст выноски Знак1"/>
    <w:basedOn w:val="a1"/>
    <w:link w:val="af4"/>
    <w:uiPriority w:val="99"/>
    <w:semiHidden/>
    <w:rsid w:val="0046554C"/>
    <w:rPr>
      <w:rFonts w:ascii="Tahoma" w:eastAsia="Times New Roman" w:hAnsi="Tahoma" w:cs="Tahoma"/>
      <w:sz w:val="16"/>
      <w:szCs w:val="16"/>
      <w:lang w:eastAsia="ru-RU"/>
    </w:rPr>
  </w:style>
  <w:style w:type="character" w:customStyle="1" w:styleId="1e">
    <w:name w:val="Текст примечания Знак1"/>
    <w:basedOn w:val="a1"/>
    <w:link w:val="af7"/>
    <w:uiPriority w:val="99"/>
    <w:semiHidden/>
    <w:rsid w:val="0046554C"/>
    <w:rPr>
      <w:rFonts w:ascii="Times New Roman" w:eastAsia="Times New Roman" w:hAnsi="Times New Roman" w:cs="Times New Roman"/>
      <w:sz w:val="20"/>
      <w:szCs w:val="20"/>
      <w:lang w:eastAsia="ru-RU"/>
    </w:rPr>
  </w:style>
  <w:style w:type="character" w:customStyle="1" w:styleId="1f">
    <w:name w:val="Тема примечания Знак1"/>
    <w:basedOn w:val="1e"/>
    <w:link w:val="af9"/>
    <w:uiPriority w:val="99"/>
    <w:semiHidden/>
    <w:rsid w:val="0046554C"/>
    <w:rPr>
      <w:rFonts w:ascii="Times New Roman" w:eastAsia="Times New Roman" w:hAnsi="Times New Roman" w:cs="Times New Roman"/>
      <w:b/>
      <w:bCs/>
      <w:sz w:val="20"/>
      <w:szCs w:val="20"/>
      <w:lang w:eastAsia="ru-RU"/>
    </w:rPr>
  </w:style>
  <w:style w:type="paragraph" w:customStyle="1" w:styleId="xl651">
    <w:name w:val="xl65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20"/>
      <w:szCs w:val="20"/>
      <w:lang w:eastAsia="ru-RU"/>
    </w:rPr>
  </w:style>
  <w:style w:type="paragraph" w:customStyle="1" w:styleId="xl661">
    <w:name w:val="xl66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top"/>
    </w:pPr>
    <w:rPr>
      <w:rFonts w:eastAsia="Times New Roman" w:cs="Times New Roman"/>
      <w:szCs w:val="24"/>
      <w:lang w:eastAsia="ru-RU"/>
    </w:rPr>
  </w:style>
  <w:style w:type="paragraph" w:customStyle="1" w:styleId="xl671">
    <w:name w:val="xl671"/>
    <w:basedOn w:val="a"/>
    <w:rsid w:val="0046554C"/>
    <w:pPr>
      <w:pBdr>
        <w:top w:val="single" w:sz="4" w:space="0" w:color="auto"/>
        <w:left w:val="single" w:sz="4" w:space="31" w:color="auto"/>
        <w:bottom w:val="single" w:sz="4" w:space="0" w:color="auto"/>
        <w:right w:val="single" w:sz="4" w:space="0" w:color="auto"/>
      </w:pBdr>
      <w:spacing w:before="100" w:beforeAutospacing="1" w:after="100" w:afterAutospacing="1"/>
      <w:ind w:firstLineChars="300" w:firstLine="300"/>
      <w:textAlignment w:val="top"/>
    </w:pPr>
    <w:rPr>
      <w:rFonts w:eastAsia="Times New Roman" w:cs="Times New Roman"/>
      <w:szCs w:val="24"/>
      <w:lang w:eastAsia="ru-RU"/>
    </w:rPr>
  </w:style>
  <w:style w:type="paragraph" w:customStyle="1" w:styleId="xl681">
    <w:name w:val="xl681"/>
    <w:basedOn w:val="a"/>
    <w:rsid w:val="0046554C"/>
    <w:pPr>
      <w:pBdr>
        <w:top w:val="single" w:sz="4" w:space="0" w:color="auto"/>
        <w:left w:val="single" w:sz="4" w:space="21" w:color="auto"/>
        <w:bottom w:val="single" w:sz="4" w:space="0" w:color="auto"/>
        <w:right w:val="single" w:sz="4" w:space="0" w:color="auto"/>
      </w:pBdr>
      <w:spacing w:before="100" w:beforeAutospacing="1" w:after="100" w:afterAutospacing="1"/>
      <w:ind w:firstLineChars="200" w:firstLine="200"/>
      <w:textAlignment w:val="top"/>
    </w:pPr>
    <w:rPr>
      <w:rFonts w:eastAsia="Times New Roman" w:cs="Times New Roman"/>
      <w:szCs w:val="24"/>
      <w:lang w:eastAsia="ru-RU"/>
    </w:rPr>
  </w:style>
  <w:style w:type="paragraph" w:customStyle="1" w:styleId="xl691">
    <w:name w:val="xl69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Cs w:val="24"/>
      <w:lang w:eastAsia="ru-RU"/>
    </w:rPr>
  </w:style>
  <w:style w:type="paragraph" w:customStyle="1" w:styleId="xl701">
    <w:name w:val="xl701"/>
    <w:basedOn w:val="a"/>
    <w:rsid w:val="0046554C"/>
    <w:pPr>
      <w:pBdr>
        <w:top w:val="single" w:sz="4" w:space="0" w:color="auto"/>
        <w:left w:val="single" w:sz="4" w:space="10" w:color="auto"/>
        <w:bottom w:val="single" w:sz="4" w:space="0" w:color="auto"/>
        <w:right w:val="single" w:sz="4" w:space="0" w:color="auto"/>
      </w:pBdr>
      <w:spacing w:before="100" w:beforeAutospacing="1" w:after="100" w:afterAutospacing="1"/>
      <w:ind w:firstLineChars="100" w:firstLine="100"/>
      <w:textAlignment w:val="top"/>
    </w:pPr>
    <w:rPr>
      <w:rFonts w:eastAsia="Times New Roman" w:cs="Times New Roman"/>
      <w:szCs w:val="24"/>
      <w:lang w:eastAsia="ru-RU"/>
    </w:rPr>
  </w:style>
  <w:style w:type="paragraph" w:customStyle="1" w:styleId="xl711">
    <w:name w:val="xl71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top"/>
    </w:pPr>
    <w:rPr>
      <w:rFonts w:eastAsia="Times New Roman" w:cs="Times New Roman"/>
      <w:sz w:val="13"/>
      <w:szCs w:val="13"/>
      <w:lang w:eastAsia="ru-RU"/>
    </w:rPr>
  </w:style>
  <w:style w:type="paragraph" w:customStyle="1" w:styleId="xl721">
    <w:name w:val="xl721"/>
    <w:basedOn w:val="a"/>
    <w:rsid w:val="0046554C"/>
    <w:pPr>
      <w:spacing w:before="100" w:beforeAutospacing="1" w:after="100" w:afterAutospacing="1"/>
      <w:jc w:val="center"/>
    </w:pPr>
    <w:rPr>
      <w:rFonts w:eastAsia="Times New Roman" w:cs="Times New Roman"/>
      <w:szCs w:val="24"/>
      <w:lang w:eastAsia="ru-RU"/>
    </w:rPr>
  </w:style>
  <w:style w:type="paragraph" w:customStyle="1" w:styleId="xl731">
    <w:name w:val="xl73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szCs w:val="24"/>
      <w:lang w:eastAsia="ru-RU"/>
    </w:rPr>
  </w:style>
  <w:style w:type="paragraph" w:customStyle="1" w:styleId="xl741">
    <w:name w:val="xl74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8"/>
      <w:szCs w:val="28"/>
      <w:lang w:eastAsia="ru-RU"/>
    </w:rPr>
  </w:style>
  <w:style w:type="paragraph" w:customStyle="1" w:styleId="xl751">
    <w:name w:val="xl75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 w:val="20"/>
      <w:szCs w:val="20"/>
      <w:lang w:eastAsia="ru-RU"/>
    </w:rPr>
  </w:style>
  <w:style w:type="paragraph" w:customStyle="1" w:styleId="xl761">
    <w:name w:val="xl76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szCs w:val="24"/>
      <w:lang w:eastAsia="ru-RU"/>
    </w:rPr>
  </w:style>
  <w:style w:type="paragraph" w:customStyle="1" w:styleId="xl771">
    <w:name w:val="xl77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b/>
      <w:bCs/>
      <w:szCs w:val="24"/>
      <w:lang w:eastAsia="ru-RU"/>
    </w:rPr>
  </w:style>
  <w:style w:type="paragraph" w:customStyle="1" w:styleId="xl781">
    <w:name w:val="xl781"/>
    <w:basedOn w:val="a"/>
    <w:rsid w:val="0046554C"/>
    <w:pPr>
      <w:pBdr>
        <w:top w:val="single" w:sz="4" w:space="0" w:color="auto"/>
        <w:left w:val="single" w:sz="4" w:space="0" w:color="auto"/>
        <w:bottom w:val="single" w:sz="4" w:space="0" w:color="auto"/>
        <w:right w:val="single" w:sz="4" w:space="0" w:color="auto"/>
      </w:pBdr>
      <w:spacing w:before="100" w:beforeAutospacing="1" w:after="100" w:afterAutospacing="1"/>
      <w:textAlignment w:val="center"/>
    </w:pPr>
    <w:rPr>
      <w:rFonts w:eastAsia="Times New Roman" w:cs="Times New Roman"/>
      <w:sz w:val="28"/>
      <w:szCs w:val="28"/>
      <w:lang w:eastAsia="ru-RU"/>
    </w:rPr>
  </w:style>
  <w:style w:type="character" w:customStyle="1" w:styleId="117">
    <w:name w:val="Заголовок 1 Знак17"/>
    <w:basedOn w:val="a1"/>
    <w:uiPriority w:val="1"/>
    <w:rsid w:val="008F2C53"/>
    <w:rPr>
      <w:rFonts w:ascii="Times New Roman" w:eastAsia="Times New Roman" w:hAnsi="Times New Roman" w:cs="Times New Roman"/>
      <w:b/>
      <w:bCs/>
      <w:sz w:val="28"/>
      <w:szCs w:val="28"/>
      <w:lang w:eastAsia="ru-RU"/>
    </w:rPr>
  </w:style>
  <w:style w:type="character" w:customStyle="1" w:styleId="222">
    <w:name w:val="Заголовок 2 Знак22"/>
    <w:basedOn w:val="a1"/>
    <w:uiPriority w:val="1"/>
    <w:rsid w:val="008F2C53"/>
    <w:rPr>
      <w:rFonts w:ascii="Times New Roman" w:eastAsia="Times New Roman" w:hAnsi="Times New Roman" w:cs="Times New Roman"/>
      <w:b/>
      <w:bCs/>
      <w:sz w:val="24"/>
      <w:szCs w:val="24"/>
      <w:lang w:eastAsia="ru-RU"/>
    </w:rPr>
  </w:style>
  <w:style w:type="character" w:customStyle="1" w:styleId="238">
    <w:name w:val="Заголовок 2 Знак38"/>
    <w:basedOn w:val="a1"/>
    <w:uiPriority w:val="1"/>
    <w:rsid w:val="00934735"/>
    <w:rPr>
      <w:rFonts w:ascii="Times New Roman" w:eastAsia="Times New Roman" w:hAnsi="Times New Roman" w:cs="Times New Roman"/>
      <w:b/>
      <w:bCs/>
      <w:sz w:val="24"/>
      <w:szCs w:val="24"/>
      <w:lang w:eastAsia="ru-RU"/>
    </w:rPr>
  </w:style>
  <w:style w:type="character" w:customStyle="1" w:styleId="116">
    <w:name w:val="Заголовок 1 Знак16"/>
    <w:basedOn w:val="a1"/>
    <w:uiPriority w:val="1"/>
    <w:rsid w:val="008F2C53"/>
    <w:rPr>
      <w:rFonts w:ascii="Times New Roman" w:eastAsia="Times New Roman" w:hAnsi="Times New Roman" w:cs="Times New Roman"/>
      <w:b/>
      <w:bCs/>
      <w:sz w:val="28"/>
      <w:szCs w:val="28"/>
      <w:lang w:eastAsia="ru-RU"/>
    </w:rPr>
  </w:style>
  <w:style w:type="character" w:customStyle="1" w:styleId="2213">
    <w:name w:val="Заголовок 2 Знак21"/>
    <w:basedOn w:val="a1"/>
    <w:uiPriority w:val="1"/>
    <w:rsid w:val="008F2C53"/>
    <w:rPr>
      <w:rFonts w:ascii="Times New Roman" w:eastAsia="Times New Roman" w:hAnsi="Times New Roman" w:cs="Times New Roman"/>
      <w:b/>
      <w:bCs/>
      <w:sz w:val="24"/>
      <w:szCs w:val="24"/>
      <w:lang w:eastAsia="ru-RU"/>
    </w:rPr>
  </w:style>
  <w:style w:type="character" w:customStyle="1" w:styleId="237">
    <w:name w:val="Заголовок 2 Знак37"/>
    <w:basedOn w:val="a1"/>
    <w:uiPriority w:val="1"/>
    <w:rsid w:val="00170D36"/>
    <w:rPr>
      <w:rFonts w:ascii="Times New Roman" w:eastAsia="Times New Roman" w:hAnsi="Times New Roman" w:cs="Times New Roman"/>
      <w:b/>
      <w:bCs/>
      <w:sz w:val="24"/>
      <w:szCs w:val="24"/>
      <w:lang w:eastAsia="ru-RU"/>
    </w:rPr>
  </w:style>
  <w:style w:type="character" w:customStyle="1" w:styleId="1150">
    <w:name w:val="Заголовок 1 Знак15"/>
    <w:basedOn w:val="a1"/>
    <w:uiPriority w:val="1"/>
    <w:rsid w:val="008F2C53"/>
    <w:rPr>
      <w:rFonts w:ascii="Times New Roman" w:eastAsia="Times New Roman" w:hAnsi="Times New Roman" w:cs="Times New Roman"/>
      <w:b/>
      <w:bCs/>
      <w:sz w:val="28"/>
      <w:szCs w:val="28"/>
      <w:lang w:eastAsia="ru-RU"/>
    </w:rPr>
  </w:style>
  <w:style w:type="character" w:customStyle="1" w:styleId="2200">
    <w:name w:val="Заголовок 2 Знак20"/>
    <w:basedOn w:val="a1"/>
    <w:uiPriority w:val="1"/>
    <w:rsid w:val="008F2C53"/>
    <w:rPr>
      <w:rFonts w:ascii="Times New Roman" w:eastAsia="Times New Roman" w:hAnsi="Times New Roman" w:cs="Times New Roman"/>
      <w:b/>
      <w:bCs/>
      <w:sz w:val="24"/>
      <w:szCs w:val="24"/>
      <w:lang w:eastAsia="ru-RU"/>
    </w:rPr>
  </w:style>
  <w:style w:type="character" w:customStyle="1" w:styleId="60">
    <w:name w:val="Основной текст Знак6"/>
    <w:basedOn w:val="a1"/>
    <w:uiPriority w:val="99"/>
    <w:semiHidden/>
    <w:rsid w:val="00D45E12"/>
    <w:rPr>
      <w:rFonts w:ascii="Times New Roman" w:hAnsi="Times New Roman"/>
      <w:sz w:val="24"/>
    </w:rPr>
  </w:style>
  <w:style w:type="character" w:customStyle="1" w:styleId="13a">
    <w:name w:val="Основной текст Знак13"/>
    <w:aliases w:val="Оглавление 2 Знак Знак1,Основной текст Знак3 Знак Знак1,Оглавление 2 Знак Знак Знак Знак1,Основной текст Знак3 Знак Знак Знак Знак1,Оглавление 2 Знак Знак Знак Знак Знак Знак1,Основной текст Знак3 Знак Знак Знак Знак Знак Знак"/>
    <w:basedOn w:val="a1"/>
    <w:uiPriority w:val="1"/>
    <w:rsid w:val="00D45E12"/>
    <w:rPr>
      <w:rFonts w:ascii="Times New Roman" w:eastAsia="Times New Roman" w:hAnsi="Times New Roman"/>
      <w:sz w:val="24"/>
      <w:szCs w:val="24"/>
      <w:lang w:val="en-US"/>
    </w:rPr>
  </w:style>
  <w:style w:type="character" w:customStyle="1" w:styleId="236">
    <w:name w:val="Заголовок 2 Знак36"/>
    <w:basedOn w:val="a1"/>
    <w:uiPriority w:val="1"/>
    <w:rsid w:val="00D45E12"/>
    <w:rPr>
      <w:rFonts w:ascii="Times New Roman" w:eastAsia="Times New Roman" w:hAnsi="Times New Roman" w:cs="Times New Roman"/>
      <w:b/>
      <w:bCs/>
      <w:sz w:val="24"/>
      <w:szCs w:val="24"/>
      <w:lang w:eastAsia="ru-RU"/>
    </w:rPr>
  </w:style>
  <w:style w:type="character" w:customStyle="1" w:styleId="243">
    <w:name w:val="Заголовок 2 Знак43"/>
    <w:basedOn w:val="a1"/>
    <w:uiPriority w:val="1"/>
    <w:rsid w:val="0049531B"/>
    <w:rPr>
      <w:rFonts w:ascii="Times New Roman" w:eastAsia="Times New Roman" w:hAnsi="Times New Roman" w:cs="Times New Roman"/>
      <w:b/>
      <w:bCs/>
      <w:sz w:val="24"/>
      <w:szCs w:val="24"/>
      <w:lang w:eastAsia="ru-RU"/>
    </w:rPr>
  </w:style>
  <w:style w:type="character" w:customStyle="1" w:styleId="1140">
    <w:name w:val="Заголовок 1 Знак14"/>
    <w:basedOn w:val="a1"/>
    <w:uiPriority w:val="1"/>
    <w:rsid w:val="008F2C53"/>
    <w:rPr>
      <w:rFonts w:ascii="Times New Roman" w:eastAsia="Times New Roman" w:hAnsi="Times New Roman" w:cs="Times New Roman"/>
      <w:b/>
      <w:bCs/>
      <w:sz w:val="28"/>
      <w:szCs w:val="28"/>
      <w:lang w:eastAsia="ru-RU"/>
    </w:rPr>
  </w:style>
  <w:style w:type="character" w:customStyle="1" w:styleId="219">
    <w:name w:val="Заголовок 2 Знак19"/>
    <w:basedOn w:val="a1"/>
    <w:uiPriority w:val="1"/>
    <w:rsid w:val="008F2C53"/>
    <w:rPr>
      <w:rFonts w:ascii="Times New Roman" w:eastAsia="Times New Roman" w:hAnsi="Times New Roman" w:cs="Times New Roman"/>
      <w:b/>
      <w:bCs/>
      <w:sz w:val="24"/>
      <w:szCs w:val="24"/>
      <w:lang w:eastAsia="ru-RU"/>
    </w:rPr>
  </w:style>
  <w:style w:type="character" w:customStyle="1" w:styleId="1130">
    <w:name w:val="Заголовок 1 Знак13"/>
    <w:basedOn w:val="a1"/>
    <w:uiPriority w:val="1"/>
    <w:rsid w:val="008F2C53"/>
    <w:rPr>
      <w:rFonts w:ascii="Times New Roman" w:eastAsia="Times New Roman" w:hAnsi="Times New Roman" w:cs="Times New Roman"/>
      <w:b/>
      <w:bCs/>
      <w:sz w:val="28"/>
      <w:szCs w:val="28"/>
      <w:lang w:eastAsia="ru-RU"/>
    </w:rPr>
  </w:style>
  <w:style w:type="character" w:customStyle="1" w:styleId="218">
    <w:name w:val="Заголовок 2 Знак18"/>
    <w:basedOn w:val="a1"/>
    <w:uiPriority w:val="1"/>
    <w:rsid w:val="008F2C53"/>
    <w:rPr>
      <w:rFonts w:ascii="Times New Roman" w:eastAsia="Times New Roman" w:hAnsi="Times New Roman" w:cs="Times New Roman"/>
      <w:b/>
      <w:bCs/>
      <w:sz w:val="24"/>
      <w:szCs w:val="24"/>
      <w:lang w:eastAsia="ru-RU"/>
    </w:rPr>
  </w:style>
  <w:style w:type="character" w:customStyle="1" w:styleId="50">
    <w:name w:val="Основной текст Знак5"/>
    <w:basedOn w:val="a1"/>
    <w:uiPriority w:val="99"/>
    <w:semiHidden/>
    <w:rsid w:val="00E72725"/>
    <w:rPr>
      <w:rFonts w:ascii="Times New Roman" w:hAnsi="Times New Roman"/>
      <w:sz w:val="24"/>
    </w:rPr>
  </w:style>
  <w:style w:type="character" w:customStyle="1" w:styleId="12a">
    <w:name w:val="Основной текст Знак12"/>
    <w:basedOn w:val="a1"/>
    <w:uiPriority w:val="1"/>
    <w:rsid w:val="00E72725"/>
    <w:rPr>
      <w:rFonts w:ascii="Times New Roman" w:eastAsia="Times New Roman" w:hAnsi="Times New Roman"/>
      <w:sz w:val="24"/>
      <w:szCs w:val="24"/>
      <w:lang w:val="en-US"/>
    </w:rPr>
  </w:style>
  <w:style w:type="character" w:customStyle="1" w:styleId="235">
    <w:name w:val="Заголовок 2 Знак35"/>
    <w:basedOn w:val="a1"/>
    <w:uiPriority w:val="1"/>
    <w:rsid w:val="00E72725"/>
    <w:rPr>
      <w:rFonts w:ascii="Times New Roman" w:eastAsia="Times New Roman" w:hAnsi="Times New Roman" w:cs="Times New Roman"/>
      <w:b/>
      <w:bCs/>
      <w:sz w:val="24"/>
      <w:szCs w:val="24"/>
      <w:lang w:eastAsia="ru-RU"/>
    </w:rPr>
  </w:style>
  <w:style w:type="character" w:customStyle="1" w:styleId="1120">
    <w:name w:val="Заголовок 1 Знак12"/>
    <w:basedOn w:val="a1"/>
    <w:uiPriority w:val="1"/>
    <w:rsid w:val="008F2C53"/>
    <w:rPr>
      <w:rFonts w:ascii="Times New Roman" w:eastAsia="Times New Roman" w:hAnsi="Times New Roman" w:cs="Times New Roman"/>
      <w:b/>
      <w:bCs/>
      <w:sz w:val="28"/>
      <w:szCs w:val="28"/>
      <w:lang w:eastAsia="ru-RU"/>
    </w:rPr>
  </w:style>
  <w:style w:type="character" w:customStyle="1" w:styleId="217">
    <w:name w:val="Заголовок 2 Знак17"/>
    <w:basedOn w:val="a1"/>
    <w:uiPriority w:val="1"/>
    <w:rsid w:val="008F2C53"/>
    <w:rPr>
      <w:rFonts w:ascii="Times New Roman" w:eastAsia="Times New Roman" w:hAnsi="Times New Roman" w:cs="Times New Roman"/>
      <w:b/>
      <w:bCs/>
      <w:sz w:val="24"/>
      <w:szCs w:val="24"/>
      <w:lang w:eastAsia="ru-RU"/>
    </w:rPr>
  </w:style>
  <w:style w:type="character" w:customStyle="1" w:styleId="1112">
    <w:name w:val="Заголовок 1 Знак11"/>
    <w:basedOn w:val="a1"/>
    <w:uiPriority w:val="1"/>
    <w:rsid w:val="008F2C53"/>
    <w:rPr>
      <w:rFonts w:ascii="Times New Roman" w:eastAsia="Times New Roman" w:hAnsi="Times New Roman" w:cs="Times New Roman"/>
      <w:b/>
      <w:bCs/>
      <w:sz w:val="28"/>
      <w:szCs w:val="28"/>
      <w:lang w:eastAsia="ru-RU"/>
    </w:rPr>
  </w:style>
  <w:style w:type="character" w:customStyle="1" w:styleId="216">
    <w:name w:val="Заголовок 2 Знак16"/>
    <w:basedOn w:val="a1"/>
    <w:uiPriority w:val="1"/>
    <w:rsid w:val="008F2C53"/>
    <w:rPr>
      <w:rFonts w:ascii="Times New Roman" w:eastAsia="Times New Roman" w:hAnsi="Times New Roman" w:cs="Times New Roman"/>
      <w:b/>
      <w:bCs/>
      <w:sz w:val="24"/>
      <w:szCs w:val="24"/>
      <w:lang w:eastAsia="ru-RU"/>
    </w:rPr>
  </w:style>
  <w:style w:type="character" w:customStyle="1" w:styleId="1108">
    <w:name w:val="Заголовок 1 Знак10"/>
    <w:basedOn w:val="a1"/>
    <w:uiPriority w:val="1"/>
    <w:rsid w:val="008F2C53"/>
    <w:rPr>
      <w:rFonts w:ascii="Times New Roman" w:eastAsia="Times New Roman" w:hAnsi="Times New Roman" w:cs="Times New Roman"/>
      <w:b/>
      <w:bCs/>
      <w:sz w:val="28"/>
      <w:szCs w:val="28"/>
      <w:lang w:eastAsia="ru-RU"/>
    </w:rPr>
  </w:style>
  <w:style w:type="character" w:customStyle="1" w:styleId="215">
    <w:name w:val="Заголовок 2 Знак15"/>
    <w:basedOn w:val="a1"/>
    <w:uiPriority w:val="1"/>
    <w:rsid w:val="008F2C53"/>
    <w:rPr>
      <w:rFonts w:ascii="Times New Roman" w:eastAsia="Times New Roman" w:hAnsi="Times New Roman" w:cs="Times New Roman"/>
      <w:b/>
      <w:bCs/>
      <w:sz w:val="24"/>
      <w:szCs w:val="24"/>
      <w:lang w:eastAsia="ru-RU"/>
    </w:rPr>
  </w:style>
  <w:style w:type="character" w:customStyle="1" w:styleId="19a">
    <w:name w:val="Заголовок 1 Знак9"/>
    <w:basedOn w:val="a1"/>
    <w:uiPriority w:val="1"/>
    <w:rsid w:val="008F2C53"/>
    <w:rPr>
      <w:rFonts w:ascii="Times New Roman" w:eastAsia="Times New Roman" w:hAnsi="Times New Roman" w:cs="Times New Roman"/>
      <w:b/>
      <w:bCs/>
      <w:sz w:val="28"/>
      <w:szCs w:val="28"/>
      <w:lang w:eastAsia="ru-RU"/>
    </w:rPr>
  </w:style>
  <w:style w:type="character" w:customStyle="1" w:styleId="214">
    <w:name w:val="Заголовок 2 Знак14"/>
    <w:basedOn w:val="a1"/>
    <w:uiPriority w:val="1"/>
    <w:rsid w:val="008F2C53"/>
    <w:rPr>
      <w:rFonts w:ascii="Times New Roman" w:eastAsia="Times New Roman" w:hAnsi="Times New Roman" w:cs="Times New Roman"/>
      <w:b/>
      <w:bCs/>
      <w:sz w:val="24"/>
      <w:szCs w:val="24"/>
      <w:lang w:eastAsia="ru-RU"/>
    </w:rPr>
  </w:style>
  <w:style w:type="character" w:customStyle="1" w:styleId="18a">
    <w:name w:val="Заголовок 1 Знак8"/>
    <w:basedOn w:val="a1"/>
    <w:uiPriority w:val="1"/>
    <w:rsid w:val="008F2C53"/>
    <w:rPr>
      <w:rFonts w:ascii="Times New Roman" w:eastAsia="Times New Roman" w:hAnsi="Times New Roman" w:cs="Times New Roman"/>
      <w:b/>
      <w:bCs/>
      <w:sz w:val="28"/>
      <w:szCs w:val="28"/>
      <w:lang w:eastAsia="ru-RU"/>
    </w:rPr>
  </w:style>
  <w:style w:type="character" w:customStyle="1" w:styleId="2130">
    <w:name w:val="Заголовок 2 Знак13"/>
    <w:basedOn w:val="a1"/>
    <w:uiPriority w:val="1"/>
    <w:rsid w:val="008F2C53"/>
    <w:rPr>
      <w:rFonts w:ascii="Times New Roman" w:eastAsia="Times New Roman" w:hAnsi="Times New Roman" w:cs="Times New Roman"/>
      <w:b/>
      <w:bCs/>
      <w:sz w:val="24"/>
      <w:szCs w:val="24"/>
      <w:lang w:eastAsia="ru-RU"/>
    </w:rPr>
  </w:style>
  <w:style w:type="character" w:customStyle="1" w:styleId="17a">
    <w:name w:val="Заголовок 1 Знак7"/>
    <w:basedOn w:val="a1"/>
    <w:uiPriority w:val="1"/>
    <w:rsid w:val="008F2C53"/>
    <w:rPr>
      <w:rFonts w:ascii="Times New Roman" w:eastAsia="Times New Roman" w:hAnsi="Times New Roman" w:cs="Times New Roman"/>
      <w:b/>
      <w:bCs/>
      <w:sz w:val="28"/>
      <w:szCs w:val="28"/>
      <w:lang w:eastAsia="ru-RU"/>
    </w:rPr>
  </w:style>
  <w:style w:type="character" w:customStyle="1" w:styleId="2127">
    <w:name w:val="Заголовок 2 Знак12"/>
    <w:basedOn w:val="a1"/>
    <w:uiPriority w:val="1"/>
    <w:rsid w:val="008F2C53"/>
    <w:rPr>
      <w:rFonts w:ascii="Times New Roman" w:eastAsia="Times New Roman" w:hAnsi="Times New Roman" w:cs="Times New Roman"/>
      <w:b/>
      <w:bCs/>
      <w:sz w:val="24"/>
      <w:szCs w:val="24"/>
      <w:lang w:eastAsia="ru-RU"/>
    </w:rPr>
  </w:style>
  <w:style w:type="character" w:customStyle="1" w:styleId="16b">
    <w:name w:val="Заголовок 1 Знак6"/>
    <w:basedOn w:val="a1"/>
    <w:uiPriority w:val="1"/>
    <w:rsid w:val="008F2C53"/>
    <w:rPr>
      <w:rFonts w:ascii="Times New Roman" w:eastAsia="Times New Roman" w:hAnsi="Times New Roman" w:cs="Times New Roman"/>
      <w:b/>
      <w:bCs/>
      <w:sz w:val="28"/>
      <w:szCs w:val="28"/>
      <w:lang w:eastAsia="ru-RU"/>
    </w:rPr>
  </w:style>
  <w:style w:type="character" w:customStyle="1" w:styleId="211c">
    <w:name w:val="Заголовок 2 Знак11"/>
    <w:basedOn w:val="a1"/>
    <w:uiPriority w:val="1"/>
    <w:rsid w:val="008F2C53"/>
    <w:rPr>
      <w:rFonts w:ascii="Times New Roman" w:eastAsia="Times New Roman" w:hAnsi="Times New Roman" w:cs="Times New Roman"/>
      <w:b/>
      <w:bCs/>
      <w:sz w:val="24"/>
      <w:szCs w:val="24"/>
      <w:lang w:eastAsia="ru-RU"/>
    </w:rPr>
  </w:style>
  <w:style w:type="character" w:customStyle="1" w:styleId="15a">
    <w:name w:val="Заголовок 1 Знак5"/>
    <w:basedOn w:val="a1"/>
    <w:uiPriority w:val="1"/>
    <w:rsid w:val="008F2C53"/>
    <w:rPr>
      <w:rFonts w:ascii="Times New Roman" w:eastAsia="Times New Roman" w:hAnsi="Times New Roman" w:cs="Times New Roman"/>
      <w:b/>
      <w:bCs/>
      <w:sz w:val="28"/>
      <w:szCs w:val="28"/>
      <w:lang w:eastAsia="ru-RU"/>
    </w:rPr>
  </w:style>
  <w:style w:type="character" w:customStyle="1" w:styleId="210a">
    <w:name w:val="Заголовок 2 Знак10"/>
    <w:basedOn w:val="a1"/>
    <w:uiPriority w:val="1"/>
    <w:rsid w:val="008F2C53"/>
    <w:rPr>
      <w:rFonts w:ascii="Times New Roman" w:eastAsia="Times New Roman" w:hAnsi="Times New Roman" w:cs="Times New Roman"/>
      <w:b/>
      <w:bCs/>
      <w:sz w:val="24"/>
      <w:szCs w:val="24"/>
      <w:lang w:eastAsia="ru-RU"/>
    </w:rPr>
  </w:style>
  <w:style w:type="character" w:customStyle="1" w:styleId="14b">
    <w:name w:val="Заголовок 1 Знак4"/>
    <w:basedOn w:val="a1"/>
    <w:uiPriority w:val="1"/>
    <w:rsid w:val="008F2C53"/>
    <w:rPr>
      <w:rFonts w:ascii="Times New Roman" w:eastAsia="Times New Roman" w:hAnsi="Times New Roman" w:cs="Times New Roman"/>
      <w:b/>
      <w:bCs/>
      <w:sz w:val="28"/>
      <w:szCs w:val="28"/>
      <w:lang w:eastAsia="ru-RU"/>
    </w:rPr>
  </w:style>
  <w:style w:type="character" w:customStyle="1" w:styleId="29a">
    <w:name w:val="Заголовок 2 Знак9"/>
    <w:basedOn w:val="a1"/>
    <w:uiPriority w:val="1"/>
    <w:rsid w:val="008F2C53"/>
    <w:rPr>
      <w:rFonts w:ascii="Times New Roman" w:eastAsia="Times New Roman" w:hAnsi="Times New Roman" w:cs="Times New Roman"/>
      <w:b/>
      <w:bCs/>
      <w:sz w:val="24"/>
      <w:szCs w:val="24"/>
      <w:lang w:eastAsia="ru-RU"/>
    </w:rPr>
  </w:style>
  <w:style w:type="character" w:customStyle="1" w:styleId="234">
    <w:name w:val="Заголовок 2 Знак34"/>
    <w:basedOn w:val="a1"/>
    <w:uiPriority w:val="1"/>
    <w:rsid w:val="0069052B"/>
    <w:rPr>
      <w:rFonts w:ascii="Times New Roman" w:eastAsia="Times New Roman" w:hAnsi="Times New Roman" w:cs="Times New Roman"/>
      <w:b/>
      <w:bCs/>
      <w:sz w:val="24"/>
      <w:szCs w:val="24"/>
      <w:lang w:eastAsia="ru-RU"/>
    </w:rPr>
  </w:style>
  <w:style w:type="character" w:customStyle="1" w:styleId="13b">
    <w:name w:val="Заголовок 1 Знак3"/>
    <w:basedOn w:val="a1"/>
    <w:uiPriority w:val="1"/>
    <w:rsid w:val="008F2C53"/>
    <w:rPr>
      <w:rFonts w:ascii="Times New Roman" w:eastAsia="Times New Roman" w:hAnsi="Times New Roman" w:cs="Times New Roman"/>
      <w:b/>
      <w:bCs/>
      <w:sz w:val="28"/>
      <w:szCs w:val="28"/>
      <w:lang w:eastAsia="ru-RU"/>
    </w:rPr>
  </w:style>
  <w:style w:type="character" w:customStyle="1" w:styleId="28a">
    <w:name w:val="Заголовок 2 Знак8"/>
    <w:basedOn w:val="a1"/>
    <w:uiPriority w:val="1"/>
    <w:rsid w:val="008F2C53"/>
    <w:rPr>
      <w:rFonts w:ascii="Times New Roman" w:eastAsia="Times New Roman" w:hAnsi="Times New Roman" w:cs="Times New Roman"/>
      <w:b/>
      <w:bCs/>
      <w:sz w:val="24"/>
      <w:szCs w:val="24"/>
      <w:lang w:eastAsia="ru-RU"/>
    </w:rPr>
  </w:style>
  <w:style w:type="character" w:customStyle="1" w:styleId="233">
    <w:name w:val="Заголовок 2 Знак33"/>
    <w:basedOn w:val="a1"/>
    <w:uiPriority w:val="1"/>
    <w:rsid w:val="00552325"/>
    <w:rPr>
      <w:rFonts w:ascii="Times New Roman" w:eastAsia="Times New Roman" w:hAnsi="Times New Roman" w:cs="Times New Roman"/>
      <w:b/>
      <w:bCs/>
      <w:sz w:val="24"/>
      <w:szCs w:val="24"/>
      <w:lang w:eastAsia="ru-RU"/>
    </w:rPr>
  </w:style>
  <w:style w:type="character" w:customStyle="1" w:styleId="12b">
    <w:name w:val="Заголовок 1 Знак2"/>
    <w:basedOn w:val="a1"/>
    <w:uiPriority w:val="1"/>
    <w:rsid w:val="008F2C53"/>
    <w:rPr>
      <w:rFonts w:ascii="Times New Roman" w:eastAsia="Times New Roman" w:hAnsi="Times New Roman" w:cs="Times New Roman"/>
      <w:b/>
      <w:bCs/>
      <w:sz w:val="28"/>
      <w:szCs w:val="28"/>
      <w:lang w:eastAsia="ru-RU"/>
    </w:rPr>
  </w:style>
  <w:style w:type="character" w:customStyle="1" w:styleId="27a">
    <w:name w:val="Заголовок 2 Знак7"/>
    <w:basedOn w:val="a1"/>
    <w:uiPriority w:val="1"/>
    <w:rsid w:val="008F2C53"/>
    <w:rPr>
      <w:rFonts w:ascii="Times New Roman" w:eastAsia="Times New Roman" w:hAnsi="Times New Roman" w:cs="Times New Roman"/>
      <w:b/>
      <w:bCs/>
      <w:sz w:val="24"/>
      <w:szCs w:val="24"/>
      <w:lang w:eastAsia="ru-RU"/>
    </w:rPr>
  </w:style>
  <w:style w:type="character" w:customStyle="1" w:styleId="232">
    <w:name w:val="Заголовок 2 Знак32"/>
    <w:basedOn w:val="a1"/>
    <w:uiPriority w:val="1"/>
    <w:rsid w:val="00552325"/>
    <w:rPr>
      <w:rFonts w:ascii="Times New Roman" w:eastAsia="Times New Roman" w:hAnsi="Times New Roman" w:cs="Times New Roman"/>
      <w:b/>
      <w:bCs/>
      <w:sz w:val="24"/>
      <w:szCs w:val="24"/>
      <w:lang w:eastAsia="ru-RU"/>
    </w:rPr>
  </w:style>
  <w:style w:type="character" w:customStyle="1" w:styleId="47">
    <w:name w:val="Основной текст Знак4"/>
    <w:basedOn w:val="a1"/>
    <w:uiPriority w:val="99"/>
    <w:semiHidden/>
    <w:rsid w:val="003911C9"/>
    <w:rPr>
      <w:rFonts w:ascii="Times New Roman" w:hAnsi="Times New Roman"/>
      <w:sz w:val="24"/>
    </w:rPr>
  </w:style>
  <w:style w:type="character" w:customStyle="1" w:styleId="242">
    <w:name w:val="Заголовок 2 Знак42"/>
    <w:basedOn w:val="a1"/>
    <w:uiPriority w:val="1"/>
    <w:rsid w:val="003911C9"/>
    <w:rPr>
      <w:rFonts w:ascii="Times New Roman" w:eastAsia="Times New Roman" w:hAnsi="Times New Roman" w:cs="Times New Roman"/>
      <w:b/>
      <w:bCs/>
      <w:sz w:val="24"/>
      <w:szCs w:val="24"/>
      <w:lang w:eastAsia="ru-RU"/>
    </w:rPr>
  </w:style>
  <w:style w:type="character" w:customStyle="1" w:styleId="11">
    <w:name w:val="Заголовок 1 Знак1"/>
    <w:basedOn w:val="a1"/>
    <w:link w:val="1"/>
    <w:uiPriority w:val="1"/>
    <w:rsid w:val="008F2C53"/>
    <w:rPr>
      <w:rFonts w:ascii="Times New Roman" w:eastAsia="Times New Roman" w:hAnsi="Times New Roman" w:cs="Times New Roman"/>
      <w:b/>
      <w:bCs/>
      <w:sz w:val="28"/>
      <w:szCs w:val="28"/>
      <w:lang w:eastAsia="ru-RU"/>
    </w:rPr>
  </w:style>
  <w:style w:type="character" w:customStyle="1" w:styleId="26a">
    <w:name w:val="Заголовок 2 Знак6"/>
    <w:basedOn w:val="a1"/>
    <w:uiPriority w:val="1"/>
    <w:rsid w:val="008F2C53"/>
    <w:rPr>
      <w:rFonts w:ascii="Times New Roman" w:eastAsia="Times New Roman" w:hAnsi="Times New Roman" w:cs="Times New Roman"/>
      <w:b/>
      <w:bCs/>
      <w:sz w:val="24"/>
      <w:szCs w:val="24"/>
      <w:lang w:eastAsia="ru-RU"/>
    </w:rPr>
  </w:style>
  <w:style w:type="character" w:customStyle="1" w:styleId="3c">
    <w:name w:val="Основной текст Знак3"/>
    <w:basedOn w:val="a1"/>
    <w:uiPriority w:val="99"/>
    <w:semiHidden/>
    <w:rsid w:val="00300D72"/>
    <w:rPr>
      <w:rFonts w:ascii="Times New Roman" w:hAnsi="Times New Roman"/>
      <w:sz w:val="24"/>
    </w:rPr>
  </w:style>
  <w:style w:type="character" w:customStyle="1" w:styleId="11a">
    <w:name w:val="Основной текст Знак11"/>
    <w:basedOn w:val="a1"/>
    <w:uiPriority w:val="1"/>
    <w:rsid w:val="00300D72"/>
    <w:rPr>
      <w:rFonts w:ascii="Times New Roman" w:eastAsia="Times New Roman" w:hAnsi="Times New Roman"/>
      <w:sz w:val="24"/>
      <w:szCs w:val="24"/>
      <w:lang w:val="en-US"/>
    </w:rPr>
  </w:style>
  <w:style w:type="character" w:customStyle="1" w:styleId="231">
    <w:name w:val="Заголовок 2 Знак31"/>
    <w:basedOn w:val="a1"/>
    <w:uiPriority w:val="1"/>
    <w:rsid w:val="005863AF"/>
    <w:rPr>
      <w:rFonts w:ascii="Times New Roman" w:eastAsia="Times New Roman" w:hAnsi="Times New Roman" w:cs="Times New Roman"/>
      <w:b/>
      <w:bCs/>
      <w:sz w:val="24"/>
      <w:szCs w:val="24"/>
      <w:lang w:eastAsia="ru-RU"/>
    </w:rPr>
  </w:style>
  <w:style w:type="character" w:customStyle="1" w:styleId="241">
    <w:name w:val="Заголовок 2 Знак41"/>
    <w:basedOn w:val="a1"/>
    <w:uiPriority w:val="1"/>
    <w:rsid w:val="005C226A"/>
    <w:rPr>
      <w:rFonts w:ascii="Times New Roman" w:eastAsia="Times New Roman" w:hAnsi="Times New Roman" w:cs="Times New Roman"/>
      <w:b/>
      <w:bCs/>
      <w:sz w:val="24"/>
      <w:szCs w:val="24"/>
      <w:lang w:eastAsia="ru-RU"/>
    </w:rPr>
  </w:style>
  <w:style w:type="character" w:customStyle="1" w:styleId="ed">
    <w:name w:val="ed"/>
    <w:basedOn w:val="a1"/>
    <w:rsid w:val="0039598B"/>
  </w:style>
  <w:style w:type="paragraph" w:customStyle="1" w:styleId="msonormal0">
    <w:name w:val="msonormal"/>
    <w:basedOn w:val="a"/>
    <w:rsid w:val="00DB08E8"/>
    <w:pPr>
      <w:spacing w:before="100" w:beforeAutospacing="1" w:after="100" w:afterAutospacing="1"/>
    </w:pPr>
    <w:rPr>
      <w:rFonts w:eastAsia="Times New Roman" w:cs="Times New Roman"/>
      <w:szCs w:val="24"/>
      <w:lang w:eastAsia="ru-RU"/>
    </w:rPr>
  </w:style>
  <w:style w:type="paragraph" w:customStyle="1" w:styleId="xl63">
    <w:name w:val="xl63"/>
    <w:basedOn w:val="a"/>
    <w:rsid w:val="00DB08E8"/>
    <w:pPr>
      <w:spacing w:before="100" w:beforeAutospacing="1" w:after="100" w:afterAutospacing="1"/>
      <w:jc w:val="center"/>
      <w:textAlignment w:val="center"/>
    </w:pPr>
    <w:rPr>
      <w:rFonts w:eastAsia="Times New Roman" w:cs="Times New Roman"/>
      <w:szCs w:val="24"/>
      <w:lang w:eastAsia="ru-RU"/>
    </w:rPr>
  </w:style>
  <w:style w:type="paragraph" w:customStyle="1" w:styleId="xl64">
    <w:name w:val="xl64"/>
    <w:basedOn w:val="a"/>
    <w:rsid w:val="00DB08E8"/>
    <w:pPr>
      <w:pBdr>
        <w:top w:val="single" w:sz="4" w:space="0" w:color="000000"/>
        <w:left w:val="single" w:sz="4" w:space="0" w:color="000000"/>
        <w:bottom w:val="single" w:sz="4" w:space="0" w:color="000000"/>
        <w:right w:val="single" w:sz="4" w:space="0" w:color="000000"/>
      </w:pBdr>
      <w:shd w:val="clear" w:color="000000" w:fill="C0C0C0"/>
      <w:spacing w:before="100" w:beforeAutospacing="1" w:after="100" w:afterAutospacing="1"/>
      <w:jc w:val="center"/>
      <w:textAlignment w:val="center"/>
    </w:pPr>
    <w:rPr>
      <w:rFonts w:eastAsia="Times New Roman" w:cs="Times New Roman"/>
      <w:b/>
      <w:bCs/>
      <w:color w:val="000000"/>
      <w:sz w:val="20"/>
      <w:szCs w:val="20"/>
      <w:lang w:eastAsia="ru-RU"/>
    </w:rPr>
  </w:style>
  <w:style w:type="character" w:customStyle="1" w:styleId="21a">
    <w:name w:val="2_1 Рисунок Знак"/>
    <w:basedOn w:val="a1"/>
    <w:link w:val="21b"/>
    <w:rsid w:val="005C1513"/>
    <w:rPr>
      <w:rFonts w:ascii="Times New Roman" w:eastAsia="MS PGothic" w:hAnsi="Times New Roman" w:cs="Times New Roman"/>
      <w:b/>
      <w:iCs/>
      <w:snapToGrid w:val="0"/>
      <w:sz w:val="26"/>
      <w:szCs w:val="26"/>
    </w:rPr>
  </w:style>
  <w:style w:type="paragraph" w:customStyle="1" w:styleId="21b">
    <w:name w:val="2_1 Рисунок"/>
    <w:link w:val="21a"/>
    <w:qFormat/>
    <w:rsid w:val="005C1513"/>
    <w:pPr>
      <w:keepLines/>
      <w:spacing w:after="320" w:line="240" w:lineRule="auto"/>
      <w:jc w:val="both"/>
    </w:pPr>
    <w:rPr>
      <w:rFonts w:ascii="Times New Roman" w:eastAsia="MS PGothic" w:hAnsi="Times New Roman" w:cs="Times New Roman"/>
      <w:b/>
      <w:iCs/>
      <w:snapToGrid w:val="0"/>
      <w:sz w:val="26"/>
      <w:szCs w:val="26"/>
    </w:rPr>
  </w:style>
  <w:style w:type="paragraph" w:customStyle="1" w:styleId="font5">
    <w:name w:val="font5"/>
    <w:basedOn w:val="a"/>
    <w:rsid w:val="00C663BB"/>
    <w:pPr>
      <w:spacing w:before="100" w:beforeAutospacing="1" w:after="100" w:afterAutospacing="1"/>
    </w:pPr>
    <w:rPr>
      <w:rFonts w:eastAsia="Times New Roman" w:cs="Times New Roman"/>
      <w:color w:val="7030A0"/>
      <w:sz w:val="20"/>
      <w:szCs w:val="20"/>
      <w:lang w:eastAsia="ru-RU"/>
    </w:rPr>
  </w:style>
  <w:style w:type="paragraph" w:customStyle="1" w:styleId="ConsPlusTitle">
    <w:name w:val="ConsPlusTitle"/>
    <w:uiPriority w:val="99"/>
    <w:rsid w:val="002940DF"/>
    <w:pPr>
      <w:widowControl w:val="0"/>
      <w:autoSpaceDE w:val="0"/>
      <w:autoSpaceDN w:val="0"/>
      <w:adjustRightInd w:val="0"/>
      <w:spacing w:after="0" w:line="240" w:lineRule="auto"/>
    </w:pPr>
    <w:rPr>
      <w:rFonts w:ascii="Arial" w:eastAsiaTheme="minorEastAsia" w:hAnsi="Arial" w:cs="Arial"/>
      <w:b/>
      <w:bCs/>
      <w:sz w:val="20"/>
      <w:szCs w:val="20"/>
      <w:lang w:eastAsia="ru-RU"/>
    </w:rPr>
  </w:style>
  <w:style w:type="paragraph" w:customStyle="1" w:styleId="ConsPlusNormal">
    <w:name w:val="ConsPlusNormal"/>
    <w:rsid w:val="002940DF"/>
    <w:pPr>
      <w:widowControl w:val="0"/>
      <w:autoSpaceDE w:val="0"/>
      <w:autoSpaceDN w:val="0"/>
      <w:adjustRightInd w:val="0"/>
      <w:spacing w:after="0" w:line="240" w:lineRule="auto"/>
    </w:pPr>
    <w:rPr>
      <w:rFonts w:ascii="Arial" w:eastAsiaTheme="minorEastAsia" w:hAnsi="Arial" w:cs="Arial"/>
      <w:sz w:val="20"/>
      <w:szCs w:val="20"/>
      <w:lang w:eastAsia="ru-RU"/>
    </w:rPr>
  </w:style>
  <w:style w:type="character" w:customStyle="1" w:styleId="a8">
    <w:name w:val="Без интервала Знак"/>
    <w:aliases w:val="Табличный Знак"/>
    <w:link w:val="a0"/>
    <w:uiPriority w:val="1"/>
    <w:rsid w:val="001672CD"/>
    <w:rPr>
      <w:rFonts w:ascii="Times New Roman" w:hAnsi="Times New Roman"/>
      <w:sz w:val="24"/>
    </w:rPr>
  </w:style>
  <w:style w:type="character" w:customStyle="1" w:styleId="UnresolvedMention">
    <w:name w:val="Unresolved Mention"/>
    <w:basedOn w:val="a1"/>
    <w:uiPriority w:val="99"/>
    <w:semiHidden/>
    <w:unhideWhenUsed/>
    <w:rsid w:val="00262FE0"/>
    <w:rPr>
      <w:color w:val="605E5C"/>
      <w:shd w:val="clear" w:color="auto" w:fill="E1DFDD"/>
    </w:rPr>
  </w:style>
  <w:style w:type="paragraph" w:customStyle="1" w:styleId="xl79">
    <w:name w:val="xl79"/>
    <w:basedOn w:val="a"/>
    <w:rsid w:val="000F384B"/>
    <w:pPr>
      <w:pBdr>
        <w:top w:val="single" w:sz="4" w:space="0" w:color="auto"/>
        <w:left w:val="single" w:sz="4" w:space="0" w:color="auto"/>
        <w:bottom w:val="single" w:sz="4" w:space="0" w:color="auto"/>
        <w:right w:val="single" w:sz="4" w:space="0" w:color="auto"/>
      </w:pBdr>
      <w:shd w:val="clear" w:color="000000" w:fill="FFFFFF"/>
      <w:spacing w:before="100" w:beforeAutospacing="1" w:after="100" w:afterAutospacing="1"/>
      <w:jc w:val="center"/>
      <w:textAlignment w:val="center"/>
    </w:pPr>
    <w:rPr>
      <w:rFonts w:eastAsia="Times New Roman" w:cs="Times New Roman"/>
      <w:color w:val="000000"/>
      <w:sz w:val="20"/>
      <w:szCs w:val="20"/>
      <w:lang w:eastAsia="ru-RU"/>
    </w:rPr>
  </w:style>
  <w:style w:type="paragraph" w:customStyle="1" w:styleId="xl80">
    <w:name w:val="xl80"/>
    <w:basedOn w:val="a"/>
    <w:rsid w:val="000F384B"/>
    <w:pPr>
      <w:pBdr>
        <w:top w:val="single" w:sz="4" w:space="0" w:color="auto"/>
        <w:left w:val="single" w:sz="4" w:space="0" w:color="auto"/>
        <w:bottom w:val="single" w:sz="4" w:space="0" w:color="auto"/>
        <w:right w:val="single" w:sz="4" w:space="0" w:color="auto"/>
      </w:pBdr>
      <w:spacing w:before="100" w:beforeAutospacing="1" w:after="100" w:afterAutospacing="1"/>
      <w:jc w:val="center"/>
      <w:textAlignment w:val="center"/>
    </w:pPr>
    <w:rPr>
      <w:rFonts w:eastAsia="Times New Roman" w:cs="Times New Roman"/>
      <w:b/>
      <w:bCs/>
      <w:color w:val="000000"/>
      <w:szCs w:val="24"/>
      <w:lang w:eastAsia="ru-RU"/>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5447279">
      <w:bodyDiv w:val="1"/>
      <w:marLeft w:val="0"/>
      <w:marRight w:val="0"/>
      <w:marTop w:val="0"/>
      <w:marBottom w:val="0"/>
      <w:divBdr>
        <w:top w:val="none" w:sz="0" w:space="0" w:color="auto"/>
        <w:left w:val="none" w:sz="0" w:space="0" w:color="auto"/>
        <w:bottom w:val="none" w:sz="0" w:space="0" w:color="auto"/>
        <w:right w:val="none" w:sz="0" w:space="0" w:color="auto"/>
      </w:divBdr>
    </w:div>
    <w:div w:id="6251215">
      <w:bodyDiv w:val="1"/>
      <w:marLeft w:val="0"/>
      <w:marRight w:val="0"/>
      <w:marTop w:val="0"/>
      <w:marBottom w:val="0"/>
      <w:divBdr>
        <w:top w:val="none" w:sz="0" w:space="0" w:color="auto"/>
        <w:left w:val="none" w:sz="0" w:space="0" w:color="auto"/>
        <w:bottom w:val="none" w:sz="0" w:space="0" w:color="auto"/>
        <w:right w:val="none" w:sz="0" w:space="0" w:color="auto"/>
      </w:divBdr>
    </w:div>
    <w:div w:id="8607933">
      <w:bodyDiv w:val="1"/>
      <w:marLeft w:val="0"/>
      <w:marRight w:val="0"/>
      <w:marTop w:val="0"/>
      <w:marBottom w:val="0"/>
      <w:divBdr>
        <w:top w:val="none" w:sz="0" w:space="0" w:color="auto"/>
        <w:left w:val="none" w:sz="0" w:space="0" w:color="auto"/>
        <w:bottom w:val="none" w:sz="0" w:space="0" w:color="auto"/>
        <w:right w:val="none" w:sz="0" w:space="0" w:color="auto"/>
      </w:divBdr>
    </w:div>
    <w:div w:id="95367676">
      <w:bodyDiv w:val="1"/>
      <w:marLeft w:val="0"/>
      <w:marRight w:val="0"/>
      <w:marTop w:val="0"/>
      <w:marBottom w:val="0"/>
      <w:divBdr>
        <w:top w:val="none" w:sz="0" w:space="0" w:color="auto"/>
        <w:left w:val="none" w:sz="0" w:space="0" w:color="auto"/>
        <w:bottom w:val="none" w:sz="0" w:space="0" w:color="auto"/>
        <w:right w:val="none" w:sz="0" w:space="0" w:color="auto"/>
      </w:divBdr>
    </w:div>
    <w:div w:id="199973297">
      <w:bodyDiv w:val="1"/>
      <w:marLeft w:val="0"/>
      <w:marRight w:val="0"/>
      <w:marTop w:val="0"/>
      <w:marBottom w:val="0"/>
      <w:divBdr>
        <w:top w:val="none" w:sz="0" w:space="0" w:color="auto"/>
        <w:left w:val="none" w:sz="0" w:space="0" w:color="auto"/>
        <w:bottom w:val="none" w:sz="0" w:space="0" w:color="auto"/>
        <w:right w:val="none" w:sz="0" w:space="0" w:color="auto"/>
      </w:divBdr>
    </w:div>
    <w:div w:id="256787458">
      <w:bodyDiv w:val="1"/>
      <w:marLeft w:val="0"/>
      <w:marRight w:val="0"/>
      <w:marTop w:val="0"/>
      <w:marBottom w:val="0"/>
      <w:divBdr>
        <w:top w:val="none" w:sz="0" w:space="0" w:color="auto"/>
        <w:left w:val="none" w:sz="0" w:space="0" w:color="auto"/>
        <w:bottom w:val="none" w:sz="0" w:space="0" w:color="auto"/>
        <w:right w:val="none" w:sz="0" w:space="0" w:color="auto"/>
      </w:divBdr>
    </w:div>
    <w:div w:id="339627180">
      <w:bodyDiv w:val="1"/>
      <w:marLeft w:val="0"/>
      <w:marRight w:val="0"/>
      <w:marTop w:val="0"/>
      <w:marBottom w:val="0"/>
      <w:divBdr>
        <w:top w:val="none" w:sz="0" w:space="0" w:color="auto"/>
        <w:left w:val="none" w:sz="0" w:space="0" w:color="auto"/>
        <w:bottom w:val="none" w:sz="0" w:space="0" w:color="auto"/>
        <w:right w:val="none" w:sz="0" w:space="0" w:color="auto"/>
      </w:divBdr>
    </w:div>
    <w:div w:id="460921087">
      <w:bodyDiv w:val="1"/>
      <w:marLeft w:val="0"/>
      <w:marRight w:val="0"/>
      <w:marTop w:val="0"/>
      <w:marBottom w:val="0"/>
      <w:divBdr>
        <w:top w:val="none" w:sz="0" w:space="0" w:color="auto"/>
        <w:left w:val="none" w:sz="0" w:space="0" w:color="auto"/>
        <w:bottom w:val="none" w:sz="0" w:space="0" w:color="auto"/>
        <w:right w:val="none" w:sz="0" w:space="0" w:color="auto"/>
      </w:divBdr>
    </w:div>
    <w:div w:id="462890648">
      <w:bodyDiv w:val="1"/>
      <w:marLeft w:val="0"/>
      <w:marRight w:val="0"/>
      <w:marTop w:val="0"/>
      <w:marBottom w:val="0"/>
      <w:divBdr>
        <w:top w:val="none" w:sz="0" w:space="0" w:color="auto"/>
        <w:left w:val="none" w:sz="0" w:space="0" w:color="auto"/>
        <w:bottom w:val="none" w:sz="0" w:space="0" w:color="auto"/>
        <w:right w:val="none" w:sz="0" w:space="0" w:color="auto"/>
      </w:divBdr>
    </w:div>
    <w:div w:id="464585303">
      <w:bodyDiv w:val="1"/>
      <w:marLeft w:val="0"/>
      <w:marRight w:val="0"/>
      <w:marTop w:val="0"/>
      <w:marBottom w:val="0"/>
      <w:divBdr>
        <w:top w:val="none" w:sz="0" w:space="0" w:color="auto"/>
        <w:left w:val="none" w:sz="0" w:space="0" w:color="auto"/>
        <w:bottom w:val="none" w:sz="0" w:space="0" w:color="auto"/>
        <w:right w:val="none" w:sz="0" w:space="0" w:color="auto"/>
      </w:divBdr>
    </w:div>
    <w:div w:id="482047937">
      <w:bodyDiv w:val="1"/>
      <w:marLeft w:val="0"/>
      <w:marRight w:val="0"/>
      <w:marTop w:val="0"/>
      <w:marBottom w:val="0"/>
      <w:divBdr>
        <w:top w:val="none" w:sz="0" w:space="0" w:color="auto"/>
        <w:left w:val="none" w:sz="0" w:space="0" w:color="auto"/>
        <w:bottom w:val="none" w:sz="0" w:space="0" w:color="auto"/>
        <w:right w:val="none" w:sz="0" w:space="0" w:color="auto"/>
      </w:divBdr>
    </w:div>
    <w:div w:id="518006714">
      <w:bodyDiv w:val="1"/>
      <w:marLeft w:val="0"/>
      <w:marRight w:val="0"/>
      <w:marTop w:val="0"/>
      <w:marBottom w:val="0"/>
      <w:divBdr>
        <w:top w:val="none" w:sz="0" w:space="0" w:color="auto"/>
        <w:left w:val="none" w:sz="0" w:space="0" w:color="auto"/>
        <w:bottom w:val="none" w:sz="0" w:space="0" w:color="auto"/>
        <w:right w:val="none" w:sz="0" w:space="0" w:color="auto"/>
      </w:divBdr>
    </w:div>
    <w:div w:id="527527208">
      <w:bodyDiv w:val="1"/>
      <w:marLeft w:val="0"/>
      <w:marRight w:val="0"/>
      <w:marTop w:val="0"/>
      <w:marBottom w:val="0"/>
      <w:divBdr>
        <w:top w:val="none" w:sz="0" w:space="0" w:color="auto"/>
        <w:left w:val="none" w:sz="0" w:space="0" w:color="auto"/>
        <w:bottom w:val="none" w:sz="0" w:space="0" w:color="auto"/>
        <w:right w:val="none" w:sz="0" w:space="0" w:color="auto"/>
      </w:divBdr>
    </w:div>
    <w:div w:id="567810385">
      <w:bodyDiv w:val="1"/>
      <w:marLeft w:val="0"/>
      <w:marRight w:val="0"/>
      <w:marTop w:val="0"/>
      <w:marBottom w:val="0"/>
      <w:divBdr>
        <w:top w:val="none" w:sz="0" w:space="0" w:color="auto"/>
        <w:left w:val="none" w:sz="0" w:space="0" w:color="auto"/>
        <w:bottom w:val="none" w:sz="0" w:space="0" w:color="auto"/>
        <w:right w:val="none" w:sz="0" w:space="0" w:color="auto"/>
      </w:divBdr>
    </w:div>
    <w:div w:id="653292059">
      <w:bodyDiv w:val="1"/>
      <w:marLeft w:val="0"/>
      <w:marRight w:val="0"/>
      <w:marTop w:val="0"/>
      <w:marBottom w:val="0"/>
      <w:divBdr>
        <w:top w:val="none" w:sz="0" w:space="0" w:color="auto"/>
        <w:left w:val="none" w:sz="0" w:space="0" w:color="auto"/>
        <w:bottom w:val="none" w:sz="0" w:space="0" w:color="auto"/>
        <w:right w:val="none" w:sz="0" w:space="0" w:color="auto"/>
      </w:divBdr>
    </w:div>
    <w:div w:id="887496281">
      <w:bodyDiv w:val="1"/>
      <w:marLeft w:val="0"/>
      <w:marRight w:val="0"/>
      <w:marTop w:val="0"/>
      <w:marBottom w:val="0"/>
      <w:divBdr>
        <w:top w:val="none" w:sz="0" w:space="0" w:color="auto"/>
        <w:left w:val="none" w:sz="0" w:space="0" w:color="auto"/>
        <w:bottom w:val="none" w:sz="0" w:space="0" w:color="auto"/>
        <w:right w:val="none" w:sz="0" w:space="0" w:color="auto"/>
      </w:divBdr>
    </w:div>
    <w:div w:id="891229016">
      <w:bodyDiv w:val="1"/>
      <w:marLeft w:val="0"/>
      <w:marRight w:val="0"/>
      <w:marTop w:val="0"/>
      <w:marBottom w:val="0"/>
      <w:divBdr>
        <w:top w:val="none" w:sz="0" w:space="0" w:color="auto"/>
        <w:left w:val="none" w:sz="0" w:space="0" w:color="auto"/>
        <w:bottom w:val="none" w:sz="0" w:space="0" w:color="auto"/>
        <w:right w:val="none" w:sz="0" w:space="0" w:color="auto"/>
      </w:divBdr>
    </w:div>
    <w:div w:id="975064439">
      <w:bodyDiv w:val="1"/>
      <w:marLeft w:val="0"/>
      <w:marRight w:val="0"/>
      <w:marTop w:val="0"/>
      <w:marBottom w:val="0"/>
      <w:divBdr>
        <w:top w:val="none" w:sz="0" w:space="0" w:color="auto"/>
        <w:left w:val="none" w:sz="0" w:space="0" w:color="auto"/>
        <w:bottom w:val="none" w:sz="0" w:space="0" w:color="auto"/>
        <w:right w:val="none" w:sz="0" w:space="0" w:color="auto"/>
      </w:divBdr>
    </w:div>
    <w:div w:id="979650315">
      <w:bodyDiv w:val="1"/>
      <w:marLeft w:val="0"/>
      <w:marRight w:val="0"/>
      <w:marTop w:val="0"/>
      <w:marBottom w:val="0"/>
      <w:divBdr>
        <w:top w:val="none" w:sz="0" w:space="0" w:color="auto"/>
        <w:left w:val="none" w:sz="0" w:space="0" w:color="auto"/>
        <w:bottom w:val="none" w:sz="0" w:space="0" w:color="auto"/>
        <w:right w:val="none" w:sz="0" w:space="0" w:color="auto"/>
      </w:divBdr>
    </w:div>
    <w:div w:id="1003627356">
      <w:bodyDiv w:val="1"/>
      <w:marLeft w:val="0"/>
      <w:marRight w:val="0"/>
      <w:marTop w:val="0"/>
      <w:marBottom w:val="0"/>
      <w:divBdr>
        <w:top w:val="none" w:sz="0" w:space="0" w:color="auto"/>
        <w:left w:val="none" w:sz="0" w:space="0" w:color="auto"/>
        <w:bottom w:val="none" w:sz="0" w:space="0" w:color="auto"/>
        <w:right w:val="none" w:sz="0" w:space="0" w:color="auto"/>
      </w:divBdr>
    </w:div>
    <w:div w:id="1089155531">
      <w:bodyDiv w:val="1"/>
      <w:marLeft w:val="0"/>
      <w:marRight w:val="0"/>
      <w:marTop w:val="0"/>
      <w:marBottom w:val="0"/>
      <w:divBdr>
        <w:top w:val="none" w:sz="0" w:space="0" w:color="auto"/>
        <w:left w:val="none" w:sz="0" w:space="0" w:color="auto"/>
        <w:bottom w:val="none" w:sz="0" w:space="0" w:color="auto"/>
        <w:right w:val="none" w:sz="0" w:space="0" w:color="auto"/>
      </w:divBdr>
    </w:div>
    <w:div w:id="1137333332">
      <w:bodyDiv w:val="1"/>
      <w:marLeft w:val="0"/>
      <w:marRight w:val="0"/>
      <w:marTop w:val="0"/>
      <w:marBottom w:val="0"/>
      <w:divBdr>
        <w:top w:val="none" w:sz="0" w:space="0" w:color="auto"/>
        <w:left w:val="none" w:sz="0" w:space="0" w:color="auto"/>
        <w:bottom w:val="none" w:sz="0" w:space="0" w:color="auto"/>
        <w:right w:val="none" w:sz="0" w:space="0" w:color="auto"/>
      </w:divBdr>
    </w:div>
    <w:div w:id="1232080621">
      <w:bodyDiv w:val="1"/>
      <w:marLeft w:val="0"/>
      <w:marRight w:val="0"/>
      <w:marTop w:val="0"/>
      <w:marBottom w:val="0"/>
      <w:divBdr>
        <w:top w:val="none" w:sz="0" w:space="0" w:color="auto"/>
        <w:left w:val="none" w:sz="0" w:space="0" w:color="auto"/>
        <w:bottom w:val="none" w:sz="0" w:space="0" w:color="auto"/>
        <w:right w:val="none" w:sz="0" w:space="0" w:color="auto"/>
      </w:divBdr>
    </w:div>
    <w:div w:id="1238243709">
      <w:bodyDiv w:val="1"/>
      <w:marLeft w:val="0"/>
      <w:marRight w:val="0"/>
      <w:marTop w:val="0"/>
      <w:marBottom w:val="0"/>
      <w:divBdr>
        <w:top w:val="none" w:sz="0" w:space="0" w:color="auto"/>
        <w:left w:val="none" w:sz="0" w:space="0" w:color="auto"/>
        <w:bottom w:val="none" w:sz="0" w:space="0" w:color="auto"/>
        <w:right w:val="none" w:sz="0" w:space="0" w:color="auto"/>
      </w:divBdr>
    </w:div>
    <w:div w:id="1288387532">
      <w:bodyDiv w:val="1"/>
      <w:marLeft w:val="0"/>
      <w:marRight w:val="0"/>
      <w:marTop w:val="0"/>
      <w:marBottom w:val="0"/>
      <w:divBdr>
        <w:top w:val="none" w:sz="0" w:space="0" w:color="auto"/>
        <w:left w:val="none" w:sz="0" w:space="0" w:color="auto"/>
        <w:bottom w:val="none" w:sz="0" w:space="0" w:color="auto"/>
        <w:right w:val="none" w:sz="0" w:space="0" w:color="auto"/>
      </w:divBdr>
    </w:div>
    <w:div w:id="1439718974">
      <w:bodyDiv w:val="1"/>
      <w:marLeft w:val="0"/>
      <w:marRight w:val="0"/>
      <w:marTop w:val="0"/>
      <w:marBottom w:val="0"/>
      <w:divBdr>
        <w:top w:val="none" w:sz="0" w:space="0" w:color="auto"/>
        <w:left w:val="none" w:sz="0" w:space="0" w:color="auto"/>
        <w:bottom w:val="none" w:sz="0" w:space="0" w:color="auto"/>
        <w:right w:val="none" w:sz="0" w:space="0" w:color="auto"/>
      </w:divBdr>
    </w:div>
    <w:div w:id="1512646524">
      <w:bodyDiv w:val="1"/>
      <w:marLeft w:val="0"/>
      <w:marRight w:val="0"/>
      <w:marTop w:val="0"/>
      <w:marBottom w:val="0"/>
      <w:divBdr>
        <w:top w:val="none" w:sz="0" w:space="0" w:color="auto"/>
        <w:left w:val="none" w:sz="0" w:space="0" w:color="auto"/>
        <w:bottom w:val="none" w:sz="0" w:space="0" w:color="auto"/>
        <w:right w:val="none" w:sz="0" w:space="0" w:color="auto"/>
      </w:divBdr>
    </w:div>
    <w:div w:id="1522430533">
      <w:bodyDiv w:val="1"/>
      <w:marLeft w:val="0"/>
      <w:marRight w:val="0"/>
      <w:marTop w:val="0"/>
      <w:marBottom w:val="0"/>
      <w:divBdr>
        <w:top w:val="none" w:sz="0" w:space="0" w:color="auto"/>
        <w:left w:val="none" w:sz="0" w:space="0" w:color="auto"/>
        <w:bottom w:val="none" w:sz="0" w:space="0" w:color="auto"/>
        <w:right w:val="none" w:sz="0" w:space="0" w:color="auto"/>
      </w:divBdr>
    </w:div>
    <w:div w:id="1569682177">
      <w:bodyDiv w:val="1"/>
      <w:marLeft w:val="0"/>
      <w:marRight w:val="0"/>
      <w:marTop w:val="0"/>
      <w:marBottom w:val="0"/>
      <w:divBdr>
        <w:top w:val="none" w:sz="0" w:space="0" w:color="auto"/>
        <w:left w:val="none" w:sz="0" w:space="0" w:color="auto"/>
        <w:bottom w:val="none" w:sz="0" w:space="0" w:color="auto"/>
        <w:right w:val="none" w:sz="0" w:space="0" w:color="auto"/>
      </w:divBdr>
    </w:div>
    <w:div w:id="1581987136">
      <w:bodyDiv w:val="1"/>
      <w:marLeft w:val="0"/>
      <w:marRight w:val="0"/>
      <w:marTop w:val="0"/>
      <w:marBottom w:val="0"/>
      <w:divBdr>
        <w:top w:val="none" w:sz="0" w:space="0" w:color="auto"/>
        <w:left w:val="none" w:sz="0" w:space="0" w:color="auto"/>
        <w:bottom w:val="none" w:sz="0" w:space="0" w:color="auto"/>
        <w:right w:val="none" w:sz="0" w:space="0" w:color="auto"/>
      </w:divBdr>
    </w:div>
    <w:div w:id="1741056921">
      <w:bodyDiv w:val="1"/>
      <w:marLeft w:val="0"/>
      <w:marRight w:val="0"/>
      <w:marTop w:val="0"/>
      <w:marBottom w:val="0"/>
      <w:divBdr>
        <w:top w:val="none" w:sz="0" w:space="0" w:color="auto"/>
        <w:left w:val="none" w:sz="0" w:space="0" w:color="auto"/>
        <w:bottom w:val="none" w:sz="0" w:space="0" w:color="auto"/>
        <w:right w:val="none" w:sz="0" w:space="0" w:color="auto"/>
      </w:divBdr>
    </w:div>
    <w:div w:id="1761370932">
      <w:bodyDiv w:val="1"/>
      <w:marLeft w:val="0"/>
      <w:marRight w:val="0"/>
      <w:marTop w:val="0"/>
      <w:marBottom w:val="0"/>
      <w:divBdr>
        <w:top w:val="none" w:sz="0" w:space="0" w:color="auto"/>
        <w:left w:val="none" w:sz="0" w:space="0" w:color="auto"/>
        <w:bottom w:val="none" w:sz="0" w:space="0" w:color="auto"/>
        <w:right w:val="none" w:sz="0" w:space="0" w:color="auto"/>
      </w:divBdr>
    </w:div>
    <w:div w:id="1783769935">
      <w:bodyDiv w:val="1"/>
      <w:marLeft w:val="0"/>
      <w:marRight w:val="0"/>
      <w:marTop w:val="0"/>
      <w:marBottom w:val="0"/>
      <w:divBdr>
        <w:top w:val="none" w:sz="0" w:space="0" w:color="auto"/>
        <w:left w:val="none" w:sz="0" w:space="0" w:color="auto"/>
        <w:bottom w:val="none" w:sz="0" w:space="0" w:color="auto"/>
        <w:right w:val="none" w:sz="0" w:space="0" w:color="auto"/>
      </w:divBdr>
    </w:div>
    <w:div w:id="1783987397">
      <w:bodyDiv w:val="1"/>
      <w:marLeft w:val="0"/>
      <w:marRight w:val="0"/>
      <w:marTop w:val="0"/>
      <w:marBottom w:val="0"/>
      <w:divBdr>
        <w:top w:val="none" w:sz="0" w:space="0" w:color="auto"/>
        <w:left w:val="none" w:sz="0" w:space="0" w:color="auto"/>
        <w:bottom w:val="none" w:sz="0" w:space="0" w:color="auto"/>
        <w:right w:val="none" w:sz="0" w:space="0" w:color="auto"/>
      </w:divBdr>
    </w:div>
    <w:div w:id="1825386569">
      <w:bodyDiv w:val="1"/>
      <w:marLeft w:val="0"/>
      <w:marRight w:val="0"/>
      <w:marTop w:val="0"/>
      <w:marBottom w:val="0"/>
      <w:divBdr>
        <w:top w:val="none" w:sz="0" w:space="0" w:color="auto"/>
        <w:left w:val="none" w:sz="0" w:space="0" w:color="auto"/>
        <w:bottom w:val="none" w:sz="0" w:space="0" w:color="auto"/>
        <w:right w:val="none" w:sz="0" w:space="0" w:color="auto"/>
      </w:divBdr>
    </w:div>
    <w:div w:id="1831677880">
      <w:bodyDiv w:val="1"/>
      <w:marLeft w:val="0"/>
      <w:marRight w:val="0"/>
      <w:marTop w:val="0"/>
      <w:marBottom w:val="0"/>
      <w:divBdr>
        <w:top w:val="none" w:sz="0" w:space="0" w:color="auto"/>
        <w:left w:val="none" w:sz="0" w:space="0" w:color="auto"/>
        <w:bottom w:val="none" w:sz="0" w:space="0" w:color="auto"/>
        <w:right w:val="none" w:sz="0" w:space="0" w:color="auto"/>
      </w:divBdr>
    </w:div>
    <w:div w:id="1840656951">
      <w:bodyDiv w:val="1"/>
      <w:marLeft w:val="0"/>
      <w:marRight w:val="0"/>
      <w:marTop w:val="0"/>
      <w:marBottom w:val="0"/>
      <w:divBdr>
        <w:top w:val="none" w:sz="0" w:space="0" w:color="auto"/>
        <w:left w:val="none" w:sz="0" w:space="0" w:color="auto"/>
        <w:bottom w:val="none" w:sz="0" w:space="0" w:color="auto"/>
        <w:right w:val="none" w:sz="0" w:space="0" w:color="auto"/>
      </w:divBdr>
    </w:div>
    <w:div w:id="1847941712">
      <w:bodyDiv w:val="1"/>
      <w:marLeft w:val="0"/>
      <w:marRight w:val="0"/>
      <w:marTop w:val="0"/>
      <w:marBottom w:val="0"/>
      <w:divBdr>
        <w:top w:val="none" w:sz="0" w:space="0" w:color="auto"/>
        <w:left w:val="none" w:sz="0" w:space="0" w:color="auto"/>
        <w:bottom w:val="none" w:sz="0" w:space="0" w:color="auto"/>
        <w:right w:val="none" w:sz="0" w:space="0" w:color="auto"/>
      </w:divBdr>
    </w:div>
    <w:div w:id="1869219796">
      <w:bodyDiv w:val="1"/>
      <w:marLeft w:val="0"/>
      <w:marRight w:val="0"/>
      <w:marTop w:val="0"/>
      <w:marBottom w:val="0"/>
      <w:divBdr>
        <w:top w:val="none" w:sz="0" w:space="0" w:color="auto"/>
        <w:left w:val="none" w:sz="0" w:space="0" w:color="auto"/>
        <w:bottom w:val="none" w:sz="0" w:space="0" w:color="auto"/>
        <w:right w:val="none" w:sz="0" w:space="0" w:color="auto"/>
      </w:divBdr>
    </w:div>
    <w:div w:id="1902522848">
      <w:bodyDiv w:val="1"/>
      <w:marLeft w:val="0"/>
      <w:marRight w:val="0"/>
      <w:marTop w:val="0"/>
      <w:marBottom w:val="0"/>
      <w:divBdr>
        <w:top w:val="none" w:sz="0" w:space="0" w:color="auto"/>
        <w:left w:val="none" w:sz="0" w:space="0" w:color="auto"/>
        <w:bottom w:val="none" w:sz="0" w:space="0" w:color="auto"/>
        <w:right w:val="none" w:sz="0" w:space="0" w:color="auto"/>
      </w:divBdr>
    </w:div>
    <w:div w:id="1934582291">
      <w:bodyDiv w:val="1"/>
      <w:marLeft w:val="0"/>
      <w:marRight w:val="0"/>
      <w:marTop w:val="0"/>
      <w:marBottom w:val="0"/>
      <w:divBdr>
        <w:top w:val="none" w:sz="0" w:space="0" w:color="auto"/>
        <w:left w:val="none" w:sz="0" w:space="0" w:color="auto"/>
        <w:bottom w:val="none" w:sz="0" w:space="0" w:color="auto"/>
        <w:right w:val="none" w:sz="0" w:space="0" w:color="auto"/>
      </w:divBdr>
    </w:div>
    <w:div w:id="1935236396">
      <w:bodyDiv w:val="1"/>
      <w:marLeft w:val="0"/>
      <w:marRight w:val="0"/>
      <w:marTop w:val="0"/>
      <w:marBottom w:val="0"/>
      <w:divBdr>
        <w:top w:val="none" w:sz="0" w:space="0" w:color="auto"/>
        <w:left w:val="none" w:sz="0" w:space="0" w:color="auto"/>
        <w:bottom w:val="none" w:sz="0" w:space="0" w:color="auto"/>
        <w:right w:val="none" w:sz="0" w:space="0" w:color="auto"/>
      </w:divBdr>
    </w:div>
    <w:div w:id="1978755259">
      <w:bodyDiv w:val="1"/>
      <w:marLeft w:val="0"/>
      <w:marRight w:val="0"/>
      <w:marTop w:val="0"/>
      <w:marBottom w:val="0"/>
      <w:divBdr>
        <w:top w:val="none" w:sz="0" w:space="0" w:color="auto"/>
        <w:left w:val="none" w:sz="0" w:space="0" w:color="auto"/>
        <w:bottom w:val="none" w:sz="0" w:space="0" w:color="auto"/>
        <w:right w:val="none" w:sz="0" w:space="0" w:color="auto"/>
      </w:divBdr>
    </w:div>
    <w:div w:id="1994019734">
      <w:bodyDiv w:val="1"/>
      <w:marLeft w:val="0"/>
      <w:marRight w:val="0"/>
      <w:marTop w:val="0"/>
      <w:marBottom w:val="0"/>
      <w:divBdr>
        <w:top w:val="none" w:sz="0" w:space="0" w:color="auto"/>
        <w:left w:val="none" w:sz="0" w:space="0" w:color="auto"/>
        <w:bottom w:val="none" w:sz="0" w:space="0" w:color="auto"/>
        <w:right w:val="none" w:sz="0" w:space="0" w:color="auto"/>
      </w:divBdr>
    </w:div>
    <w:div w:id="2081370011">
      <w:bodyDiv w:val="1"/>
      <w:marLeft w:val="0"/>
      <w:marRight w:val="0"/>
      <w:marTop w:val="0"/>
      <w:marBottom w:val="0"/>
      <w:divBdr>
        <w:top w:val="none" w:sz="0" w:space="0" w:color="auto"/>
        <w:left w:val="none" w:sz="0" w:space="0" w:color="auto"/>
        <w:bottom w:val="none" w:sz="0" w:space="0" w:color="auto"/>
        <w:right w:val="none" w:sz="0" w:space="0" w:color="auto"/>
      </w:divBdr>
    </w:div>
    <w:div w:id="212384260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5.jpeg"/><Relationship Id="rId21" Type="http://schemas.openxmlformats.org/officeDocument/2006/relationships/image" Target="media/image4.png"/><Relationship Id="rId42" Type="http://schemas.openxmlformats.org/officeDocument/2006/relationships/image" Target="media/image7.jpeg"/><Relationship Id="rId63" Type="http://schemas.openxmlformats.org/officeDocument/2006/relationships/image" Target="media/image12.png"/><Relationship Id="rId84" Type="http://schemas.openxmlformats.org/officeDocument/2006/relationships/hyperlink" Target="file:///C:\Users\t1\Desktop\&#1082;&#1080;&#1088;&#1086;&#1074;&#1089;&#1082;\2019%20&#1058;&#1086;&#1084;%201%20&#1057;&#1093;&#1077;&#1084;&#1072;%20&#1058;&#1057;%20&#1050;&#1080;&#1088;&#1086;&#1074;&#1089;&#1082;.doc" TargetMode="External"/><Relationship Id="rId138" Type="http://schemas.openxmlformats.org/officeDocument/2006/relationships/image" Target="media/image58.jpeg"/><Relationship Id="rId159" Type="http://schemas.openxmlformats.org/officeDocument/2006/relationships/hyperlink" Target="file:///C:\Users\t1\Desktop\&#1082;&#1080;&#1088;&#1086;&#1074;&#1089;&#1082;\2019%20&#1058;&#1086;&#1084;%201%20&#1057;&#1093;&#1077;&#1084;&#1072;%20&#1058;&#1057;%20&#1050;&#1080;&#1088;&#1086;&#1074;&#1089;&#1082;.doc" TargetMode="External"/><Relationship Id="rId170" Type="http://schemas.openxmlformats.org/officeDocument/2006/relationships/hyperlink" Target="file:///C:\Users\t1\Desktop\&#1082;&#1080;&#1088;&#1086;&#1074;&#1089;&#1082;\2019%20&#1058;&#1086;&#1084;%201%20&#1057;&#1093;&#1077;&#1084;&#1072;%20&#1058;&#1057;%20&#1050;&#1080;&#1088;&#1086;&#1074;&#1089;&#1082;.doc" TargetMode="External"/><Relationship Id="rId191" Type="http://schemas.openxmlformats.org/officeDocument/2006/relationships/hyperlink" Target="file:///C:\Users\t1\Desktop\&#1082;&#1080;&#1088;&#1086;&#1074;&#1089;&#1082;\2019%20&#1058;&#1086;&#1084;%201%20&#1057;&#1093;&#1077;&#1084;&#1072;%20&#1058;&#1057;%20&#1050;&#1080;&#1088;&#1086;&#1074;&#1089;&#1082;.doc" TargetMode="External"/><Relationship Id="rId205" Type="http://schemas.openxmlformats.org/officeDocument/2006/relationships/hyperlink" Target="file:///C:\Users\t1\Desktop\&#1082;&#1080;&#1088;&#1086;&#1074;&#1089;&#1082;\2019%20&#1058;&#1086;&#1084;%201%20&#1057;&#1093;&#1077;&#1084;&#1072;%20&#1058;&#1057;%20&#1050;&#1080;&#1088;&#1086;&#1074;&#1089;&#1082;.doc" TargetMode="External"/><Relationship Id="rId107" Type="http://schemas.openxmlformats.org/officeDocument/2006/relationships/image" Target="media/image45.jpeg"/><Relationship Id="rId11" Type="http://schemas.openxmlformats.org/officeDocument/2006/relationships/hyperlink" Target="file:///C:\Users\t1\Desktop\&#1082;&#1080;&#1088;&#1086;&#1074;&#1089;&#1082;\2019%20&#1058;&#1086;&#1084;%201%20&#1057;&#1093;&#1077;&#1084;&#1072;%20&#1058;&#1057;%20&#1050;&#1080;&#1088;&#1086;&#1074;&#1089;&#1082;.doc" TargetMode="External"/><Relationship Id="rId32" Type="http://schemas.openxmlformats.org/officeDocument/2006/relationships/hyperlink" Target="file:///C:\Users\t1\Desktop\&#1082;&#1080;&#1088;&#1086;&#1074;&#1089;&#1082;\2019%20&#1058;&#1086;&#1084;%201%20&#1057;&#1093;&#1077;&#1084;&#1072;%20&#1058;&#1057;%20&#1050;&#1080;&#1088;&#1086;&#1074;&#1089;&#1082;.doc" TargetMode="External"/><Relationship Id="rId53" Type="http://schemas.openxmlformats.org/officeDocument/2006/relationships/hyperlink" Target="file:///C:\Users\t1\Desktop\&#1082;&#1080;&#1088;&#1086;&#1074;&#1089;&#1082;\2019%20&#1058;&#1086;&#1084;%201%20&#1057;&#1093;&#1077;&#1084;&#1072;%20&#1058;&#1057;%20&#1050;&#1080;&#1088;&#1086;&#1074;&#1089;&#1082;.doc" TargetMode="External"/><Relationship Id="rId74" Type="http://schemas.openxmlformats.org/officeDocument/2006/relationships/image" Target="media/image21.png"/><Relationship Id="rId128" Type="http://schemas.openxmlformats.org/officeDocument/2006/relationships/hyperlink" Target="file:///C:\Users\t1\Desktop\&#1082;&#1080;&#1088;&#1086;&#1074;&#1089;&#1082;\2019%20&#1058;&#1086;&#1084;%201%20&#1057;&#1093;&#1077;&#1084;&#1072;%20&#1058;&#1057;%20&#1050;&#1080;&#1088;&#1086;&#1074;&#1089;&#1082;.doc" TargetMode="External"/><Relationship Id="rId149" Type="http://schemas.openxmlformats.org/officeDocument/2006/relationships/hyperlink" Target="file:///C:\Users\t1\Desktop\&#1082;&#1080;&#1088;&#1086;&#1074;&#1089;&#1082;\2019%20&#1058;&#1086;&#1084;%201%20&#1057;&#1093;&#1077;&#1084;&#1072;%20&#1058;&#1057;%20&#1050;&#1080;&#1088;&#1086;&#1074;&#1089;&#1082;.doc" TargetMode="External"/><Relationship Id="rId5" Type="http://schemas.openxmlformats.org/officeDocument/2006/relationships/settings" Target="settings.xml"/><Relationship Id="rId95" Type="http://schemas.openxmlformats.org/officeDocument/2006/relationships/image" Target="media/image33.jpeg"/><Relationship Id="rId160" Type="http://schemas.openxmlformats.org/officeDocument/2006/relationships/hyperlink" Target="file:///C:\Users\t1\Desktop\&#1082;&#1080;&#1088;&#1086;&#1074;&#1089;&#1082;\2019%20&#1058;&#1086;&#1084;%201%20&#1057;&#1093;&#1077;&#1084;&#1072;%20&#1058;&#1057;%20&#1050;&#1080;&#1088;&#1086;&#1074;&#1089;&#1082;.doc" TargetMode="External"/><Relationship Id="rId181" Type="http://schemas.openxmlformats.org/officeDocument/2006/relationships/hyperlink" Target="file:///C:\Users\t1\Desktop\&#1082;&#1080;&#1088;&#1086;&#1074;&#1089;&#1082;\2019%20&#1058;&#1086;&#1084;%201%20&#1057;&#1093;&#1077;&#1084;&#1072;%20&#1058;&#1057;%20&#1050;&#1080;&#1088;&#1086;&#1074;&#1089;&#1082;.doc" TargetMode="External"/><Relationship Id="rId216" Type="http://schemas.openxmlformats.org/officeDocument/2006/relationships/hyperlink" Target="file:///C:\Users\t1\Desktop\&#1082;&#1080;&#1088;&#1086;&#1074;&#1089;&#1082;\2019%20&#1058;&#1086;&#1084;%201%20&#1057;&#1093;&#1077;&#1084;&#1072;%20&#1058;&#1057;%20&#1050;&#1080;&#1088;&#1086;&#1074;&#1089;&#1082;.doc" TargetMode="External"/><Relationship Id="rId211" Type="http://schemas.openxmlformats.org/officeDocument/2006/relationships/hyperlink" Target="file:///C:\Users\t1\Desktop\&#1082;&#1080;&#1088;&#1086;&#1074;&#1089;&#1082;\2019%20&#1058;&#1086;&#1084;%201%20&#1057;&#1093;&#1077;&#1084;&#1072;%20&#1058;&#1057;%20&#1050;&#1080;&#1088;&#1086;&#1074;&#1089;&#1082;.doc" TargetMode="External"/><Relationship Id="rId22" Type="http://schemas.openxmlformats.org/officeDocument/2006/relationships/hyperlink" Target="file:///C:\Users\t1\Desktop\&#1082;&#1080;&#1088;&#1086;&#1074;&#1089;&#1082;\2019%20&#1058;&#1086;&#1084;%201%20&#1057;&#1093;&#1077;&#1084;&#1072;%20&#1058;&#1057;%20&#1050;&#1080;&#1088;&#1086;&#1074;&#1089;&#1082;.doc" TargetMode="External"/><Relationship Id="rId27" Type="http://schemas.openxmlformats.org/officeDocument/2006/relationships/hyperlink" Target="file:///C:\Users\t1\Desktop\&#1082;&#1080;&#1088;&#1086;&#1074;&#1089;&#1082;\2019%20&#1058;&#1086;&#1084;%201%20&#1057;&#1093;&#1077;&#1084;&#1072;%20&#1058;&#1057;%20&#1050;&#1080;&#1088;&#1086;&#1074;&#1089;&#1082;.doc" TargetMode="External"/><Relationship Id="rId43" Type="http://schemas.openxmlformats.org/officeDocument/2006/relationships/image" Target="media/image8.jpeg"/><Relationship Id="rId48" Type="http://schemas.openxmlformats.org/officeDocument/2006/relationships/hyperlink" Target="file:///C:\Users\t1\Desktop\&#1082;&#1080;&#1088;&#1086;&#1074;&#1089;&#1082;\2019%20&#1058;&#1086;&#1084;%201%20&#1057;&#1093;&#1077;&#1084;&#1072;%20&#1058;&#1057;%20&#1050;&#1080;&#1088;&#1086;&#1074;&#1089;&#1082;.doc" TargetMode="External"/><Relationship Id="rId64" Type="http://schemas.openxmlformats.org/officeDocument/2006/relationships/image" Target="media/image13.jpeg"/><Relationship Id="rId69" Type="http://schemas.openxmlformats.org/officeDocument/2006/relationships/hyperlink" Target="file:///C:\Users\t1\Desktop\&#1082;&#1080;&#1088;&#1086;&#1074;&#1089;&#1082;\2019%20&#1058;&#1086;&#1084;%201%20&#1057;&#1093;&#1077;&#1084;&#1072;%20&#1058;&#1057;%20&#1050;&#1080;&#1088;&#1086;&#1074;&#1089;&#1082;.doc" TargetMode="External"/><Relationship Id="rId113" Type="http://schemas.openxmlformats.org/officeDocument/2006/relationships/image" Target="media/image51.jpeg"/><Relationship Id="rId118" Type="http://schemas.openxmlformats.org/officeDocument/2006/relationships/image" Target="media/image56.png"/><Relationship Id="rId134" Type="http://schemas.openxmlformats.org/officeDocument/2006/relationships/hyperlink" Target="file:///C:\Users\t1\Desktop\&#1082;&#1080;&#1088;&#1086;&#1074;&#1089;&#1082;\2019%20&#1058;&#1086;&#1084;%201%20&#1057;&#1093;&#1077;&#1084;&#1072;%20&#1058;&#1057;%20&#1050;&#1080;&#1088;&#1086;&#1074;&#1089;&#1082;.doc" TargetMode="External"/><Relationship Id="rId139" Type="http://schemas.openxmlformats.org/officeDocument/2006/relationships/image" Target="media/image59.jpeg"/><Relationship Id="rId80" Type="http://schemas.openxmlformats.org/officeDocument/2006/relationships/hyperlink" Target="file:///C:\Users\t1\Desktop\&#1082;&#1080;&#1088;&#1086;&#1074;&#1089;&#1082;\2019%20&#1058;&#1086;&#1084;%201%20&#1057;&#1093;&#1077;&#1084;&#1072;%20&#1058;&#1057;%20&#1050;&#1080;&#1088;&#1086;&#1074;&#1089;&#1082;.doc" TargetMode="External"/><Relationship Id="rId85" Type="http://schemas.openxmlformats.org/officeDocument/2006/relationships/hyperlink" Target="file:///C:\Users\t1\Desktop\&#1082;&#1080;&#1088;&#1086;&#1074;&#1089;&#1082;\2019%20&#1058;&#1086;&#1084;%201%20&#1057;&#1093;&#1077;&#1084;&#1072;%20&#1058;&#1057;%20&#1050;&#1080;&#1088;&#1086;&#1074;&#1089;&#1082;.doc" TargetMode="External"/><Relationship Id="rId150" Type="http://schemas.openxmlformats.org/officeDocument/2006/relationships/hyperlink" Target="file:///C:\Users\t1\Desktop\&#1082;&#1080;&#1088;&#1086;&#1074;&#1089;&#1082;\2019%20&#1058;&#1086;&#1084;%201%20&#1057;&#1093;&#1077;&#1084;&#1072;%20&#1058;&#1057;%20&#1050;&#1080;&#1088;&#1086;&#1074;&#1089;&#1082;.doc" TargetMode="External"/><Relationship Id="rId155" Type="http://schemas.openxmlformats.org/officeDocument/2006/relationships/hyperlink" Target="file:///C:\Users\t1\Desktop\&#1082;&#1080;&#1088;&#1086;&#1074;&#1089;&#1082;\2019%20&#1058;&#1086;&#1084;%201%20&#1057;&#1093;&#1077;&#1084;&#1072;%20&#1058;&#1057;%20&#1050;&#1080;&#1088;&#1086;&#1074;&#1089;&#1082;.doc" TargetMode="External"/><Relationship Id="rId171" Type="http://schemas.openxmlformats.org/officeDocument/2006/relationships/hyperlink" Target="file:///C:\Users\t1\Desktop\&#1082;&#1080;&#1088;&#1086;&#1074;&#1089;&#1082;\2019%20&#1058;&#1086;&#1084;%201%20&#1057;&#1093;&#1077;&#1084;&#1072;%20&#1058;&#1057;%20&#1050;&#1080;&#1088;&#1086;&#1074;&#1089;&#1082;.doc" TargetMode="External"/><Relationship Id="rId176" Type="http://schemas.openxmlformats.org/officeDocument/2006/relationships/hyperlink" Target="file:///C:\Users\t1\Desktop\&#1082;&#1080;&#1088;&#1086;&#1074;&#1089;&#1082;\2019%20&#1058;&#1086;&#1084;%201%20&#1057;&#1093;&#1077;&#1084;&#1072;%20&#1058;&#1057;%20&#1050;&#1080;&#1088;&#1086;&#1074;&#1089;&#1082;.doc" TargetMode="External"/><Relationship Id="rId192" Type="http://schemas.openxmlformats.org/officeDocument/2006/relationships/hyperlink" Target="file:///C:\Users\t1\Desktop\&#1082;&#1080;&#1088;&#1086;&#1074;&#1089;&#1082;\2019%20&#1058;&#1086;&#1084;%201%20&#1057;&#1093;&#1077;&#1084;&#1072;%20&#1058;&#1057;%20&#1050;&#1080;&#1088;&#1086;&#1074;&#1089;&#1082;.doc" TargetMode="External"/><Relationship Id="rId197" Type="http://schemas.openxmlformats.org/officeDocument/2006/relationships/hyperlink" Target="file:///C:\Users\t1\Desktop\&#1082;&#1080;&#1088;&#1086;&#1074;&#1089;&#1082;\2019%20&#1058;&#1086;&#1084;%201%20&#1057;&#1093;&#1077;&#1084;&#1072;%20&#1058;&#1057;%20&#1050;&#1080;&#1088;&#1086;&#1074;&#1089;&#1082;.doc" TargetMode="External"/><Relationship Id="rId206" Type="http://schemas.openxmlformats.org/officeDocument/2006/relationships/hyperlink" Target="file:///C:\Users\t1\Desktop\&#1082;&#1080;&#1088;&#1086;&#1074;&#1089;&#1082;\2019%20&#1058;&#1086;&#1084;%201%20&#1057;&#1093;&#1077;&#1084;&#1072;%20&#1058;&#1057;%20&#1050;&#1080;&#1088;&#1086;&#1074;&#1089;&#1082;.doc" TargetMode="External"/><Relationship Id="rId201" Type="http://schemas.openxmlformats.org/officeDocument/2006/relationships/hyperlink" Target="file:///C:\Users\t1\Desktop\&#1082;&#1080;&#1088;&#1086;&#1074;&#1089;&#1082;\2019%20&#1058;&#1086;&#1084;%201%20&#1057;&#1093;&#1077;&#1084;&#1072;%20&#1058;&#1057;%20&#1050;&#1080;&#1088;&#1086;&#1074;&#1089;&#1082;.doc" TargetMode="External"/><Relationship Id="rId222" Type="http://schemas.openxmlformats.org/officeDocument/2006/relationships/hyperlink" Target="file:///C:\Users\t1\Desktop\&#1082;&#1080;&#1088;&#1086;&#1074;&#1089;&#1082;\2019%20&#1058;&#1086;&#1084;%201%20&#1057;&#1093;&#1077;&#1084;&#1072;%20&#1058;&#1057;%20&#1050;&#1080;&#1088;&#1086;&#1074;&#1089;&#1082;.doc" TargetMode="External"/><Relationship Id="rId12" Type="http://schemas.openxmlformats.org/officeDocument/2006/relationships/hyperlink" Target="file:///C:\Users\t1\Desktop\&#1082;&#1080;&#1088;&#1086;&#1074;&#1089;&#1082;\2019%20&#1058;&#1086;&#1084;%201%20&#1057;&#1093;&#1077;&#1084;&#1072;%20&#1058;&#1057;%20&#1050;&#1080;&#1088;&#1086;&#1074;&#1089;&#1082;.doc" TargetMode="External"/><Relationship Id="rId17" Type="http://schemas.openxmlformats.org/officeDocument/2006/relationships/hyperlink" Target="file:///C:\Users\t1\Desktop\&#1082;&#1080;&#1088;&#1086;&#1074;&#1089;&#1082;\2019%20&#1058;&#1086;&#1084;%201%20&#1057;&#1093;&#1077;&#1084;&#1072;%20&#1058;&#1057;%20&#1050;&#1080;&#1088;&#1086;&#1074;&#1089;&#1082;.doc" TargetMode="External"/><Relationship Id="rId33" Type="http://schemas.openxmlformats.org/officeDocument/2006/relationships/hyperlink" Target="file:///C:\Users\t1\Desktop\&#1082;&#1080;&#1088;&#1086;&#1074;&#1089;&#1082;\2019%20&#1058;&#1086;&#1084;%201%20&#1057;&#1093;&#1077;&#1084;&#1072;%20&#1058;&#1057;%20&#1050;&#1080;&#1088;&#1086;&#1074;&#1089;&#1082;.doc" TargetMode="External"/><Relationship Id="rId38" Type="http://schemas.openxmlformats.org/officeDocument/2006/relationships/hyperlink" Target="file:///C:\Users\t1\Desktop\&#1082;&#1080;&#1088;&#1086;&#1074;&#1089;&#1082;\2019%20&#1058;&#1086;&#1084;%201%20&#1057;&#1093;&#1077;&#1084;&#1072;%20&#1058;&#1057;%20&#1050;&#1080;&#1088;&#1086;&#1074;&#1089;&#1082;.doc" TargetMode="External"/><Relationship Id="rId59" Type="http://schemas.openxmlformats.org/officeDocument/2006/relationships/hyperlink" Target="file:///C:\Users\t1\Desktop\&#1082;&#1080;&#1088;&#1086;&#1074;&#1089;&#1082;\2019%20&#1058;&#1086;&#1084;%201%20&#1057;&#1093;&#1077;&#1084;&#1072;%20&#1058;&#1057;%20&#1050;&#1080;&#1088;&#1086;&#1074;&#1089;&#1082;.doc" TargetMode="External"/><Relationship Id="rId103" Type="http://schemas.openxmlformats.org/officeDocument/2006/relationships/image" Target="media/image41.jpeg"/><Relationship Id="rId108" Type="http://schemas.openxmlformats.org/officeDocument/2006/relationships/image" Target="media/image46.jpeg"/><Relationship Id="rId124" Type="http://schemas.openxmlformats.org/officeDocument/2006/relationships/hyperlink" Target="file:///C:\Users\t1\Desktop\&#1082;&#1080;&#1088;&#1086;&#1074;&#1089;&#1082;\2019%20&#1058;&#1086;&#1084;%201%20&#1057;&#1093;&#1077;&#1084;&#1072;%20&#1058;&#1057;%20&#1050;&#1080;&#1088;&#1086;&#1074;&#1089;&#1082;.doc" TargetMode="External"/><Relationship Id="rId129" Type="http://schemas.openxmlformats.org/officeDocument/2006/relationships/hyperlink" Target="file:///C:\Users\t1\Desktop\&#1082;&#1080;&#1088;&#1086;&#1074;&#1089;&#1082;\2019%20&#1058;&#1086;&#1084;%201%20&#1057;&#1093;&#1077;&#1084;&#1072;%20&#1058;&#1057;%20&#1050;&#1080;&#1088;&#1086;&#1074;&#1089;&#1082;.doc" TargetMode="External"/><Relationship Id="rId54" Type="http://schemas.openxmlformats.org/officeDocument/2006/relationships/hyperlink" Target="file:///C:\Users\t1\Desktop\&#1082;&#1080;&#1088;&#1086;&#1074;&#1089;&#1082;\2019%20&#1058;&#1086;&#1084;%201%20&#1057;&#1093;&#1077;&#1084;&#1072;%20&#1058;&#1057;%20&#1050;&#1080;&#1088;&#1086;&#1074;&#1089;&#1082;.doc" TargetMode="External"/><Relationship Id="rId70" Type="http://schemas.openxmlformats.org/officeDocument/2006/relationships/image" Target="media/image17.png"/><Relationship Id="rId75" Type="http://schemas.openxmlformats.org/officeDocument/2006/relationships/image" Target="media/image22.png"/><Relationship Id="rId91" Type="http://schemas.openxmlformats.org/officeDocument/2006/relationships/image" Target="media/image30.png"/><Relationship Id="rId96" Type="http://schemas.openxmlformats.org/officeDocument/2006/relationships/image" Target="media/image34.jpeg"/><Relationship Id="rId140" Type="http://schemas.openxmlformats.org/officeDocument/2006/relationships/image" Target="media/image60.jpeg"/><Relationship Id="rId145" Type="http://schemas.openxmlformats.org/officeDocument/2006/relationships/hyperlink" Target="file:///C:\Users\t1\Desktop\&#1082;&#1080;&#1088;&#1086;&#1074;&#1089;&#1082;\2019%20&#1058;&#1086;&#1084;%201%20&#1057;&#1093;&#1077;&#1084;&#1072;%20&#1058;&#1057;%20&#1050;&#1080;&#1088;&#1086;&#1074;&#1089;&#1082;.doc" TargetMode="External"/><Relationship Id="rId161" Type="http://schemas.openxmlformats.org/officeDocument/2006/relationships/hyperlink" Target="file:///C:\Users\t1\Desktop\&#1082;&#1080;&#1088;&#1086;&#1074;&#1089;&#1082;\2019%20&#1058;&#1086;&#1084;%201%20&#1057;&#1093;&#1077;&#1084;&#1072;%20&#1058;&#1057;%20&#1050;&#1080;&#1088;&#1086;&#1074;&#1089;&#1082;.doc" TargetMode="External"/><Relationship Id="rId166" Type="http://schemas.openxmlformats.org/officeDocument/2006/relationships/hyperlink" Target="file:///C:\Users\t1\Desktop\&#1082;&#1080;&#1088;&#1086;&#1074;&#1089;&#1082;\2019%20&#1058;&#1086;&#1084;%201%20&#1057;&#1093;&#1077;&#1084;&#1072;%20&#1058;&#1057;%20&#1050;&#1080;&#1088;&#1086;&#1074;&#1089;&#1082;.doc" TargetMode="External"/><Relationship Id="rId182" Type="http://schemas.openxmlformats.org/officeDocument/2006/relationships/hyperlink" Target="file:///C:\Users\t1\Desktop\&#1082;&#1080;&#1088;&#1086;&#1074;&#1089;&#1082;\2019%20&#1058;&#1086;&#1084;%201%20&#1057;&#1093;&#1077;&#1084;&#1072;%20&#1058;&#1057;%20&#1050;&#1080;&#1088;&#1086;&#1074;&#1089;&#1082;.doc" TargetMode="External"/><Relationship Id="rId187" Type="http://schemas.openxmlformats.org/officeDocument/2006/relationships/hyperlink" Target="file:///C:\Users\t1\Desktop\&#1082;&#1080;&#1088;&#1086;&#1074;&#1089;&#1082;\2019%20&#1058;&#1086;&#1084;%201%20&#1057;&#1093;&#1077;&#1084;&#1072;%20&#1058;&#1057;%20&#1050;&#1080;&#1088;&#1086;&#1074;&#1089;&#1082;.doc" TargetMode="External"/><Relationship Id="rId217" Type="http://schemas.openxmlformats.org/officeDocument/2006/relationships/hyperlink" Target="file:///C:\Users\t1\Desktop\&#1082;&#1080;&#1088;&#1086;&#1074;&#1089;&#1082;\2019%20&#1058;&#1086;&#1084;%201%20&#1057;&#1093;&#1077;&#1084;&#1072;%20&#1058;&#1057;%20&#1050;&#1080;&#1088;&#1086;&#1074;&#1089;&#1082;.doc" TargetMode="External"/><Relationship Id="rId1" Type="http://schemas.openxmlformats.org/officeDocument/2006/relationships/customXml" Target="../customXml/item1.xml"/><Relationship Id="rId6" Type="http://schemas.openxmlformats.org/officeDocument/2006/relationships/webSettings" Target="webSettings.xml"/><Relationship Id="rId212" Type="http://schemas.openxmlformats.org/officeDocument/2006/relationships/hyperlink" Target="file:///C:\Users\t1\Desktop\&#1082;&#1080;&#1088;&#1086;&#1074;&#1089;&#1082;\2019%20&#1058;&#1086;&#1084;%201%20&#1057;&#1093;&#1077;&#1084;&#1072;%20&#1058;&#1057;%20&#1050;&#1080;&#1088;&#1086;&#1074;&#1089;&#1082;.doc" TargetMode="External"/><Relationship Id="rId23" Type="http://schemas.openxmlformats.org/officeDocument/2006/relationships/hyperlink" Target="file:///C:\Users\t1\Desktop\&#1082;&#1080;&#1088;&#1086;&#1074;&#1089;&#1082;\2019%20&#1058;&#1086;&#1084;%201%20&#1057;&#1093;&#1077;&#1084;&#1072;%20&#1058;&#1057;%20&#1050;&#1080;&#1088;&#1086;&#1074;&#1089;&#1082;.doc" TargetMode="External"/><Relationship Id="rId28" Type="http://schemas.openxmlformats.org/officeDocument/2006/relationships/hyperlink" Target="file:///C:\Users\t1\Desktop\&#1082;&#1080;&#1088;&#1086;&#1074;&#1089;&#1082;\2019%20&#1058;&#1086;&#1084;%201%20&#1057;&#1093;&#1077;&#1084;&#1072;%20&#1058;&#1057;%20&#1050;&#1080;&#1088;&#1086;&#1074;&#1089;&#1082;.doc" TargetMode="External"/><Relationship Id="rId49" Type="http://schemas.openxmlformats.org/officeDocument/2006/relationships/hyperlink" Target="file:///C:\Users\t1\Desktop\&#1082;&#1080;&#1088;&#1086;&#1074;&#1089;&#1082;\2019%20&#1058;&#1086;&#1084;%201%20&#1057;&#1093;&#1077;&#1084;&#1072;%20&#1058;&#1057;%20&#1050;&#1080;&#1088;&#1086;&#1074;&#1089;&#1082;.doc" TargetMode="External"/><Relationship Id="rId114" Type="http://schemas.openxmlformats.org/officeDocument/2006/relationships/image" Target="media/image52.jpeg"/><Relationship Id="rId119" Type="http://schemas.openxmlformats.org/officeDocument/2006/relationships/hyperlink" Target="file:///C:\Users\t1\Desktop\&#1082;&#1080;&#1088;&#1086;&#1074;&#1089;&#1082;\2019%20&#1058;&#1086;&#1084;%201%20&#1057;&#1093;&#1077;&#1084;&#1072;%20&#1058;&#1057;%20&#1050;&#1080;&#1088;&#1086;&#1074;&#1089;&#1082;.doc" TargetMode="External"/><Relationship Id="rId44" Type="http://schemas.openxmlformats.org/officeDocument/2006/relationships/hyperlink" Target="file:///C:\Users\t1\Desktop\&#1082;&#1080;&#1088;&#1086;&#1074;&#1089;&#1082;\2019%20&#1058;&#1086;&#1084;%201%20&#1057;&#1093;&#1077;&#1084;&#1072;%20&#1058;&#1057;%20&#1050;&#1080;&#1088;&#1086;&#1074;&#1089;&#1082;.doc" TargetMode="External"/><Relationship Id="rId60" Type="http://schemas.openxmlformats.org/officeDocument/2006/relationships/image" Target="media/image9.jpeg"/><Relationship Id="rId65" Type="http://schemas.openxmlformats.org/officeDocument/2006/relationships/image" Target="media/image14.png"/><Relationship Id="rId81" Type="http://schemas.openxmlformats.org/officeDocument/2006/relationships/hyperlink" Target="file:///C:\Users\t1\Desktop\&#1082;&#1080;&#1088;&#1086;&#1074;&#1089;&#1082;\2019%20&#1058;&#1086;&#1084;%201%20&#1057;&#1093;&#1077;&#1084;&#1072;%20&#1058;&#1057;%20&#1050;&#1080;&#1088;&#1086;&#1074;&#1089;&#1082;.doc" TargetMode="External"/><Relationship Id="rId86" Type="http://schemas.openxmlformats.org/officeDocument/2006/relationships/hyperlink" Target="file:///C:\Users\t1\Desktop\&#1082;&#1080;&#1088;&#1086;&#1074;&#1089;&#1082;\2019%20&#1058;&#1086;&#1084;%201%20&#1057;&#1093;&#1077;&#1084;&#1072;%20&#1058;&#1057;%20&#1050;&#1080;&#1088;&#1086;&#1074;&#1089;&#1082;.doc" TargetMode="External"/><Relationship Id="rId130" Type="http://schemas.openxmlformats.org/officeDocument/2006/relationships/hyperlink" Target="file:///C:\Users\t1\Desktop\&#1082;&#1080;&#1088;&#1086;&#1074;&#1089;&#1082;\2019%20&#1058;&#1086;&#1084;%201%20&#1057;&#1093;&#1077;&#1084;&#1072;%20&#1058;&#1057;%20&#1050;&#1080;&#1088;&#1086;&#1074;&#1089;&#1082;.doc" TargetMode="External"/><Relationship Id="rId135" Type="http://schemas.openxmlformats.org/officeDocument/2006/relationships/hyperlink" Target="file:///C:\Users\t1\Desktop\&#1082;&#1080;&#1088;&#1086;&#1074;&#1089;&#1082;\2019%20&#1058;&#1086;&#1084;%201%20&#1057;&#1093;&#1077;&#1084;&#1072;%20&#1058;&#1057;%20&#1050;&#1080;&#1088;&#1086;&#1074;&#1089;&#1082;.doc" TargetMode="External"/><Relationship Id="rId151" Type="http://schemas.openxmlformats.org/officeDocument/2006/relationships/hyperlink" Target="file:///C:\Users\t1\Desktop\&#1082;&#1080;&#1088;&#1086;&#1074;&#1089;&#1082;\2019%20&#1058;&#1086;&#1084;%201%20&#1057;&#1093;&#1077;&#1084;&#1072;%20&#1058;&#1057;%20&#1050;&#1080;&#1088;&#1086;&#1074;&#1089;&#1082;.doc" TargetMode="External"/><Relationship Id="rId156" Type="http://schemas.openxmlformats.org/officeDocument/2006/relationships/hyperlink" Target="file:///C:\Users\t1\Desktop\&#1082;&#1080;&#1088;&#1086;&#1074;&#1089;&#1082;\2019%20&#1058;&#1086;&#1084;%201%20&#1057;&#1093;&#1077;&#1084;&#1072;%20&#1058;&#1057;%20&#1050;&#1080;&#1088;&#1086;&#1074;&#1089;&#1082;.doc" TargetMode="External"/><Relationship Id="rId177" Type="http://schemas.openxmlformats.org/officeDocument/2006/relationships/hyperlink" Target="file:///C:\Users\t1\Desktop\&#1082;&#1080;&#1088;&#1086;&#1074;&#1089;&#1082;\2019%20&#1058;&#1086;&#1084;%201%20&#1057;&#1093;&#1077;&#1084;&#1072;%20&#1058;&#1057;%20&#1050;&#1080;&#1088;&#1086;&#1074;&#1089;&#1082;.doc" TargetMode="External"/><Relationship Id="rId198" Type="http://schemas.openxmlformats.org/officeDocument/2006/relationships/hyperlink" Target="file:///C:\Users\t1\Desktop\&#1082;&#1080;&#1088;&#1086;&#1074;&#1089;&#1082;\2019%20&#1058;&#1086;&#1084;%201%20&#1057;&#1093;&#1077;&#1084;&#1072;%20&#1058;&#1057;%20&#1050;&#1080;&#1088;&#1086;&#1074;&#1089;&#1082;.doc" TargetMode="External"/><Relationship Id="rId172" Type="http://schemas.openxmlformats.org/officeDocument/2006/relationships/hyperlink" Target="file:///C:\Users\t1\Desktop\&#1082;&#1080;&#1088;&#1086;&#1074;&#1089;&#1082;\2019%20&#1058;&#1086;&#1084;%201%20&#1057;&#1093;&#1077;&#1084;&#1072;%20&#1058;&#1057;%20&#1050;&#1080;&#1088;&#1086;&#1074;&#1089;&#1082;.doc" TargetMode="External"/><Relationship Id="rId193" Type="http://schemas.openxmlformats.org/officeDocument/2006/relationships/hyperlink" Target="file:///C:\Users\t1\Desktop\&#1082;&#1080;&#1088;&#1086;&#1074;&#1089;&#1082;\2019%20&#1058;&#1086;&#1084;%201%20&#1057;&#1093;&#1077;&#1084;&#1072;%20&#1058;&#1057;%20&#1050;&#1080;&#1088;&#1086;&#1074;&#1089;&#1082;.doc" TargetMode="External"/><Relationship Id="rId202" Type="http://schemas.openxmlformats.org/officeDocument/2006/relationships/hyperlink" Target="file:///C:\Users\t1\Desktop\&#1082;&#1080;&#1088;&#1086;&#1074;&#1089;&#1082;\2019%20&#1058;&#1086;&#1084;%201%20&#1057;&#1093;&#1077;&#1084;&#1072;%20&#1058;&#1057;%20&#1050;&#1080;&#1088;&#1086;&#1074;&#1089;&#1082;.doc" TargetMode="External"/><Relationship Id="rId207" Type="http://schemas.openxmlformats.org/officeDocument/2006/relationships/hyperlink" Target="file:///C:\Users\t1\Desktop\&#1082;&#1080;&#1088;&#1086;&#1074;&#1089;&#1082;\2019%20&#1058;&#1086;&#1084;%201%20&#1057;&#1093;&#1077;&#1084;&#1072;%20&#1058;&#1057;%20&#1050;&#1080;&#1088;&#1086;&#1074;&#1089;&#1082;.doc" TargetMode="External"/><Relationship Id="rId223" Type="http://schemas.openxmlformats.org/officeDocument/2006/relationships/fontTable" Target="fontTable.xml"/><Relationship Id="rId13" Type="http://schemas.openxmlformats.org/officeDocument/2006/relationships/hyperlink" Target="file:///C:\Users\t1\Desktop\&#1082;&#1080;&#1088;&#1086;&#1074;&#1089;&#1082;\2019%20&#1058;&#1086;&#1084;%201%20&#1057;&#1093;&#1077;&#1084;&#1072;%20&#1058;&#1057;%20&#1050;&#1080;&#1088;&#1086;&#1074;&#1089;&#1082;.doc" TargetMode="External"/><Relationship Id="rId18" Type="http://schemas.openxmlformats.org/officeDocument/2006/relationships/hyperlink" Target="file:///C:\Users\t1\Desktop\&#1082;&#1080;&#1088;&#1086;&#1074;&#1089;&#1082;\2019%20&#1058;&#1086;&#1084;%201%20&#1057;&#1093;&#1077;&#1084;&#1072;%20&#1058;&#1057;%20&#1050;&#1080;&#1088;&#1086;&#1074;&#1089;&#1082;.doc" TargetMode="External"/><Relationship Id="rId39" Type="http://schemas.openxmlformats.org/officeDocument/2006/relationships/hyperlink" Target="file:///C:\Users\t1\Desktop\&#1082;&#1080;&#1088;&#1086;&#1074;&#1089;&#1082;\2019%20&#1058;&#1086;&#1084;%201%20&#1057;&#1093;&#1077;&#1084;&#1072;%20&#1058;&#1057;%20&#1050;&#1080;&#1088;&#1086;&#1074;&#1089;&#1082;.doc" TargetMode="External"/><Relationship Id="rId109" Type="http://schemas.openxmlformats.org/officeDocument/2006/relationships/image" Target="media/image47.jpeg"/><Relationship Id="rId34" Type="http://schemas.openxmlformats.org/officeDocument/2006/relationships/image" Target="media/image5.jpeg"/><Relationship Id="rId50" Type="http://schemas.openxmlformats.org/officeDocument/2006/relationships/hyperlink" Target="file:///C:\Users\t1\Desktop\&#1082;&#1080;&#1088;&#1086;&#1074;&#1089;&#1082;\2019%20&#1058;&#1086;&#1084;%201%20&#1057;&#1093;&#1077;&#1084;&#1072;%20&#1058;&#1057;%20&#1050;&#1080;&#1088;&#1086;&#1074;&#1089;&#1082;.doc" TargetMode="External"/><Relationship Id="rId55" Type="http://schemas.openxmlformats.org/officeDocument/2006/relationships/hyperlink" Target="file:///C:\Users\t1\Desktop\&#1082;&#1080;&#1088;&#1086;&#1074;&#1089;&#1082;\2019%20&#1058;&#1086;&#1084;%201%20&#1057;&#1093;&#1077;&#1084;&#1072;%20&#1058;&#1057;%20&#1050;&#1080;&#1088;&#1086;&#1074;&#1089;&#1082;.doc" TargetMode="External"/><Relationship Id="rId76" Type="http://schemas.openxmlformats.org/officeDocument/2006/relationships/image" Target="media/image23.png"/><Relationship Id="rId97" Type="http://schemas.openxmlformats.org/officeDocument/2006/relationships/image" Target="media/image35.jpeg"/><Relationship Id="rId104" Type="http://schemas.openxmlformats.org/officeDocument/2006/relationships/image" Target="media/image42.jpeg"/><Relationship Id="rId120" Type="http://schemas.openxmlformats.org/officeDocument/2006/relationships/hyperlink" Target="file:///C:\Users\t1\Desktop\&#1082;&#1080;&#1088;&#1086;&#1074;&#1089;&#1082;\2019%20&#1058;&#1086;&#1084;%201%20&#1057;&#1093;&#1077;&#1084;&#1072;%20&#1058;&#1057;%20&#1050;&#1080;&#1088;&#1086;&#1074;&#1089;&#1082;.doc" TargetMode="External"/><Relationship Id="rId125" Type="http://schemas.openxmlformats.org/officeDocument/2006/relationships/hyperlink" Target="file:///C:\Users\t1\Desktop\&#1082;&#1080;&#1088;&#1086;&#1074;&#1089;&#1082;\2019%20&#1058;&#1086;&#1084;%201%20&#1057;&#1093;&#1077;&#1084;&#1072;%20&#1058;&#1057;%20&#1050;&#1080;&#1088;&#1086;&#1074;&#1089;&#1082;.doc" TargetMode="External"/><Relationship Id="rId141" Type="http://schemas.openxmlformats.org/officeDocument/2006/relationships/image" Target="media/image61.jpeg"/><Relationship Id="rId146" Type="http://schemas.openxmlformats.org/officeDocument/2006/relationships/hyperlink" Target="file:///C:\Users\t1\Desktop\&#1082;&#1080;&#1088;&#1086;&#1074;&#1089;&#1082;\2019%20&#1058;&#1086;&#1084;%201%20&#1057;&#1093;&#1077;&#1084;&#1072;%20&#1058;&#1057;%20&#1050;&#1080;&#1088;&#1086;&#1074;&#1089;&#1082;.doc" TargetMode="External"/><Relationship Id="rId167" Type="http://schemas.openxmlformats.org/officeDocument/2006/relationships/hyperlink" Target="file:///C:\Users\t1\Desktop\&#1082;&#1080;&#1088;&#1086;&#1074;&#1089;&#1082;\2019%20&#1058;&#1086;&#1084;%201%20&#1057;&#1093;&#1077;&#1084;&#1072;%20&#1058;&#1057;%20&#1050;&#1080;&#1088;&#1086;&#1074;&#1089;&#1082;.doc" TargetMode="External"/><Relationship Id="rId188" Type="http://schemas.openxmlformats.org/officeDocument/2006/relationships/hyperlink" Target="http://internet.garant.ru/document/redirect/71274648/0" TargetMode="External"/><Relationship Id="rId7" Type="http://schemas.openxmlformats.org/officeDocument/2006/relationships/footnotes" Target="footnotes.xml"/><Relationship Id="rId71" Type="http://schemas.openxmlformats.org/officeDocument/2006/relationships/image" Target="media/image18.png"/><Relationship Id="rId92" Type="http://schemas.openxmlformats.org/officeDocument/2006/relationships/image" Target="media/image31.png"/><Relationship Id="rId162" Type="http://schemas.openxmlformats.org/officeDocument/2006/relationships/hyperlink" Target="file:///C:\Users\t1\Desktop\&#1082;&#1080;&#1088;&#1086;&#1074;&#1089;&#1082;\2019%20&#1058;&#1086;&#1084;%201%20&#1057;&#1093;&#1077;&#1084;&#1072;%20&#1058;&#1057;%20&#1050;&#1080;&#1088;&#1086;&#1074;&#1089;&#1082;.doc" TargetMode="External"/><Relationship Id="rId183" Type="http://schemas.openxmlformats.org/officeDocument/2006/relationships/hyperlink" Target="file:///C:\Users\t1\Desktop\&#1082;&#1080;&#1088;&#1086;&#1074;&#1089;&#1082;\2019%20&#1058;&#1086;&#1084;%201%20&#1057;&#1093;&#1077;&#1084;&#1072;%20&#1058;&#1057;%20&#1050;&#1080;&#1088;&#1086;&#1074;&#1089;&#1082;.doc" TargetMode="External"/><Relationship Id="rId213" Type="http://schemas.openxmlformats.org/officeDocument/2006/relationships/hyperlink" Target="file:///C:\Users\t1\Desktop\&#1082;&#1080;&#1088;&#1086;&#1074;&#1089;&#1082;\2019%20&#1058;&#1086;&#1084;%201%20&#1057;&#1093;&#1077;&#1084;&#1072;%20&#1058;&#1057;%20&#1050;&#1080;&#1088;&#1086;&#1074;&#1089;&#1082;.doc" TargetMode="External"/><Relationship Id="rId218" Type="http://schemas.openxmlformats.org/officeDocument/2006/relationships/hyperlink" Target="file:///C:\Users\t1\Desktop\&#1082;&#1080;&#1088;&#1086;&#1074;&#1089;&#1082;\2019%20&#1058;&#1086;&#1084;%201%20&#1057;&#1093;&#1077;&#1084;&#1072;%20&#1058;&#1057;%20&#1050;&#1080;&#1088;&#1086;&#1074;&#1089;&#1082;.doc" TargetMode="External"/><Relationship Id="rId2" Type="http://schemas.openxmlformats.org/officeDocument/2006/relationships/numbering" Target="numbering.xml"/><Relationship Id="rId29" Type="http://schemas.openxmlformats.org/officeDocument/2006/relationships/hyperlink" Target="file:///C:\Users\t1\Desktop\&#1082;&#1080;&#1088;&#1086;&#1074;&#1089;&#1082;\2019%20&#1058;&#1086;&#1084;%201%20&#1057;&#1093;&#1077;&#1084;&#1072;%20&#1058;&#1057;%20&#1050;&#1080;&#1088;&#1086;&#1074;&#1089;&#1082;.doc" TargetMode="External"/><Relationship Id="rId24" Type="http://schemas.openxmlformats.org/officeDocument/2006/relationships/hyperlink" Target="file:///C:\Users\t1\Desktop\&#1082;&#1080;&#1088;&#1086;&#1074;&#1089;&#1082;\2019%20&#1058;&#1086;&#1084;%201%20&#1057;&#1093;&#1077;&#1084;&#1072;%20&#1058;&#1057;%20&#1050;&#1080;&#1088;&#1086;&#1074;&#1089;&#1082;.doc" TargetMode="External"/><Relationship Id="rId40" Type="http://schemas.openxmlformats.org/officeDocument/2006/relationships/image" Target="media/image6.jpeg"/><Relationship Id="rId45" Type="http://schemas.openxmlformats.org/officeDocument/2006/relationships/hyperlink" Target="file:///C:\Users\t1\Desktop\&#1082;&#1080;&#1088;&#1086;&#1074;&#1089;&#1082;\2019%20&#1058;&#1086;&#1084;%201%20&#1057;&#1093;&#1077;&#1084;&#1072;%20&#1058;&#1057;%20&#1050;&#1080;&#1088;&#1086;&#1074;&#1089;&#1082;.doc" TargetMode="External"/><Relationship Id="rId66" Type="http://schemas.openxmlformats.org/officeDocument/2006/relationships/image" Target="media/image15.png"/><Relationship Id="rId87" Type="http://schemas.openxmlformats.org/officeDocument/2006/relationships/image" Target="media/image26.png"/><Relationship Id="rId110" Type="http://schemas.openxmlformats.org/officeDocument/2006/relationships/image" Target="media/image48.jpeg"/><Relationship Id="rId115" Type="http://schemas.openxmlformats.org/officeDocument/2006/relationships/image" Target="media/image53.jpeg"/><Relationship Id="rId131" Type="http://schemas.openxmlformats.org/officeDocument/2006/relationships/hyperlink" Target="file:///C:\Users\t1\Desktop\&#1082;&#1080;&#1088;&#1086;&#1074;&#1089;&#1082;\2019%20&#1058;&#1086;&#1084;%201%20&#1057;&#1093;&#1077;&#1084;&#1072;%20&#1058;&#1057;%20&#1050;&#1080;&#1088;&#1086;&#1074;&#1089;&#1082;.doc" TargetMode="External"/><Relationship Id="rId136" Type="http://schemas.openxmlformats.org/officeDocument/2006/relationships/hyperlink" Target="file:///C:\Users\t1\Desktop\&#1082;&#1080;&#1088;&#1086;&#1074;&#1089;&#1082;\2019%20&#1058;&#1086;&#1084;%201%20&#1057;&#1093;&#1077;&#1084;&#1072;%20&#1058;&#1057;%20&#1050;&#1080;&#1088;&#1086;&#1074;&#1089;&#1082;.doc" TargetMode="External"/><Relationship Id="rId157" Type="http://schemas.openxmlformats.org/officeDocument/2006/relationships/hyperlink" Target="file:///C:\Users\t1\Desktop\&#1082;&#1080;&#1088;&#1086;&#1074;&#1089;&#1082;\2019%20&#1058;&#1086;&#1084;%201%20&#1057;&#1093;&#1077;&#1084;&#1072;%20&#1058;&#1057;%20&#1050;&#1080;&#1088;&#1086;&#1074;&#1089;&#1082;.doc" TargetMode="External"/><Relationship Id="rId178" Type="http://schemas.openxmlformats.org/officeDocument/2006/relationships/hyperlink" Target="file:///C:\Users\t1\Desktop\&#1082;&#1080;&#1088;&#1086;&#1074;&#1089;&#1082;\2019%20&#1058;&#1086;&#1084;%201%20&#1057;&#1093;&#1077;&#1084;&#1072;%20&#1058;&#1057;%20&#1050;&#1080;&#1088;&#1086;&#1074;&#1089;&#1082;.doc" TargetMode="External"/><Relationship Id="rId61" Type="http://schemas.openxmlformats.org/officeDocument/2006/relationships/image" Target="media/image10.png"/><Relationship Id="rId82" Type="http://schemas.openxmlformats.org/officeDocument/2006/relationships/hyperlink" Target="file:///C:\Users\t1\Desktop\&#1082;&#1080;&#1088;&#1086;&#1074;&#1089;&#1082;\2019%20&#1058;&#1086;&#1084;%201%20&#1057;&#1093;&#1077;&#1084;&#1072;%20&#1058;&#1057;%20&#1050;&#1080;&#1088;&#1086;&#1074;&#1089;&#1082;.doc" TargetMode="External"/><Relationship Id="rId152" Type="http://schemas.openxmlformats.org/officeDocument/2006/relationships/hyperlink" Target="file:///C:\Users\t1\Desktop\&#1082;&#1080;&#1088;&#1086;&#1074;&#1089;&#1082;\2019%20&#1058;&#1086;&#1084;%201%20&#1057;&#1093;&#1077;&#1084;&#1072;%20&#1058;&#1057;%20&#1050;&#1080;&#1088;&#1086;&#1074;&#1089;&#1082;.doc" TargetMode="External"/><Relationship Id="rId173" Type="http://schemas.openxmlformats.org/officeDocument/2006/relationships/hyperlink" Target="file:///C:\Users\t1\Desktop\&#1082;&#1080;&#1088;&#1086;&#1074;&#1089;&#1082;\2019%20&#1058;&#1086;&#1084;%201%20&#1057;&#1093;&#1077;&#1084;&#1072;%20&#1058;&#1057;%20&#1050;&#1080;&#1088;&#1086;&#1074;&#1089;&#1082;.doc" TargetMode="External"/><Relationship Id="rId194" Type="http://schemas.openxmlformats.org/officeDocument/2006/relationships/hyperlink" Target="file:///C:\Users\t1\Desktop\&#1082;&#1080;&#1088;&#1086;&#1074;&#1089;&#1082;\2019%20&#1058;&#1086;&#1084;%201%20&#1057;&#1093;&#1077;&#1084;&#1072;%20&#1058;&#1057;%20&#1050;&#1080;&#1088;&#1086;&#1074;&#1089;&#1082;.doc" TargetMode="External"/><Relationship Id="rId199" Type="http://schemas.openxmlformats.org/officeDocument/2006/relationships/hyperlink" Target="file:///C:\Users\t1\Desktop\&#1082;&#1080;&#1088;&#1086;&#1074;&#1089;&#1082;\2019%20&#1058;&#1086;&#1084;%201%20&#1057;&#1093;&#1077;&#1084;&#1072;%20&#1058;&#1057;%20&#1050;&#1080;&#1088;&#1086;&#1074;&#1089;&#1082;.doc" TargetMode="External"/><Relationship Id="rId203" Type="http://schemas.openxmlformats.org/officeDocument/2006/relationships/hyperlink" Target="file:///C:\Users\t1\Desktop\&#1082;&#1080;&#1088;&#1086;&#1074;&#1089;&#1082;\2019%20&#1058;&#1086;&#1084;%201%20&#1057;&#1093;&#1077;&#1084;&#1072;%20&#1058;&#1057;%20&#1050;&#1080;&#1088;&#1086;&#1074;&#1089;&#1082;.doc" TargetMode="External"/><Relationship Id="rId208" Type="http://schemas.openxmlformats.org/officeDocument/2006/relationships/hyperlink" Target="file:///C:\Users\t1\Desktop\&#1082;&#1080;&#1088;&#1086;&#1074;&#1089;&#1082;\2019%20&#1058;&#1086;&#1084;%201%20&#1057;&#1093;&#1077;&#1084;&#1072;%20&#1058;&#1057;%20&#1050;&#1080;&#1088;&#1086;&#1074;&#1089;&#1082;.doc" TargetMode="External"/><Relationship Id="rId19" Type="http://schemas.openxmlformats.org/officeDocument/2006/relationships/footer" Target="footer2.xml"/><Relationship Id="rId224" Type="http://schemas.openxmlformats.org/officeDocument/2006/relationships/theme" Target="theme/theme1.xml"/><Relationship Id="rId14" Type="http://schemas.openxmlformats.org/officeDocument/2006/relationships/image" Target="media/image2.png"/><Relationship Id="rId30" Type="http://schemas.openxmlformats.org/officeDocument/2006/relationships/hyperlink" Target="file:///C:\Users\t1\Desktop\&#1082;&#1080;&#1088;&#1086;&#1074;&#1089;&#1082;\2019%20&#1058;&#1086;&#1084;%201%20&#1057;&#1093;&#1077;&#1084;&#1072;%20&#1058;&#1057;%20&#1050;&#1080;&#1088;&#1086;&#1074;&#1089;&#1082;.doc" TargetMode="External"/><Relationship Id="rId35" Type="http://schemas.openxmlformats.org/officeDocument/2006/relationships/hyperlink" Target="file:///C:\Users\t1\Desktop\&#1082;&#1080;&#1088;&#1086;&#1074;&#1089;&#1082;\2019%20&#1058;&#1086;&#1084;%201%20&#1057;&#1093;&#1077;&#1084;&#1072;%20&#1058;&#1057;%20&#1050;&#1080;&#1088;&#1086;&#1074;&#1089;&#1082;.doc" TargetMode="External"/><Relationship Id="rId56" Type="http://schemas.openxmlformats.org/officeDocument/2006/relationships/hyperlink" Target="file:///C:\Users\t1\Desktop\&#1082;&#1080;&#1088;&#1086;&#1074;&#1089;&#1082;\2019%20&#1058;&#1086;&#1084;%201%20&#1057;&#1093;&#1077;&#1084;&#1072;%20&#1058;&#1057;%20&#1050;&#1080;&#1088;&#1086;&#1074;&#1089;&#1082;.doc" TargetMode="External"/><Relationship Id="rId77" Type="http://schemas.openxmlformats.org/officeDocument/2006/relationships/image" Target="media/image24.png"/><Relationship Id="rId100" Type="http://schemas.openxmlformats.org/officeDocument/2006/relationships/image" Target="media/image38.jpeg"/><Relationship Id="rId105" Type="http://schemas.openxmlformats.org/officeDocument/2006/relationships/image" Target="media/image43.jpeg"/><Relationship Id="rId126" Type="http://schemas.openxmlformats.org/officeDocument/2006/relationships/hyperlink" Target="file:///C:\Users\t1\Desktop\&#1082;&#1080;&#1088;&#1086;&#1074;&#1089;&#1082;\2019%20&#1058;&#1086;&#1084;%201%20&#1057;&#1093;&#1077;&#1084;&#1072;%20&#1058;&#1057;%20&#1050;&#1080;&#1088;&#1086;&#1074;&#1089;&#1082;.doc" TargetMode="External"/><Relationship Id="rId147" Type="http://schemas.openxmlformats.org/officeDocument/2006/relationships/hyperlink" Target="file:///C:\Users\t1\Desktop\&#1082;&#1080;&#1088;&#1086;&#1074;&#1089;&#1082;\2019%20&#1058;&#1086;&#1084;%201%20&#1057;&#1093;&#1077;&#1084;&#1072;%20&#1058;&#1057;%20&#1050;&#1080;&#1088;&#1086;&#1074;&#1089;&#1082;.doc" TargetMode="External"/><Relationship Id="rId168" Type="http://schemas.openxmlformats.org/officeDocument/2006/relationships/hyperlink" Target="file:///C:\Users\t1\Desktop\&#1082;&#1080;&#1088;&#1086;&#1074;&#1089;&#1082;\2019%20&#1058;&#1086;&#1084;%201%20&#1057;&#1093;&#1077;&#1084;&#1072;%20&#1058;&#1057;%20&#1050;&#1080;&#1088;&#1086;&#1074;&#1089;&#1082;.doc" TargetMode="External"/><Relationship Id="rId8" Type="http://schemas.openxmlformats.org/officeDocument/2006/relationships/endnotes" Target="endnotes.xml"/><Relationship Id="rId51" Type="http://schemas.openxmlformats.org/officeDocument/2006/relationships/hyperlink" Target="file:///C:\Users\t1\Desktop\&#1082;&#1080;&#1088;&#1086;&#1074;&#1089;&#1082;\2019%20&#1058;&#1086;&#1084;%201%20&#1057;&#1093;&#1077;&#1084;&#1072;%20&#1058;&#1057;%20&#1050;&#1080;&#1088;&#1086;&#1074;&#1089;&#1082;.doc" TargetMode="External"/><Relationship Id="rId72" Type="http://schemas.openxmlformats.org/officeDocument/2006/relationships/image" Target="media/image19.png"/><Relationship Id="rId93" Type="http://schemas.openxmlformats.org/officeDocument/2006/relationships/image" Target="media/image32.png"/><Relationship Id="rId98" Type="http://schemas.openxmlformats.org/officeDocument/2006/relationships/image" Target="media/image36.jpeg"/><Relationship Id="rId121" Type="http://schemas.openxmlformats.org/officeDocument/2006/relationships/hyperlink" Target="file:///C:\Users\t1\Desktop\&#1082;&#1080;&#1088;&#1086;&#1074;&#1089;&#1082;\2019%20&#1058;&#1086;&#1084;%201%20&#1057;&#1093;&#1077;&#1084;&#1072;%20&#1058;&#1057;%20&#1050;&#1080;&#1088;&#1086;&#1074;&#1089;&#1082;.doc" TargetMode="External"/><Relationship Id="rId142" Type="http://schemas.openxmlformats.org/officeDocument/2006/relationships/hyperlink" Target="file:///C:\Users\t1\Desktop\&#1082;&#1080;&#1088;&#1086;&#1074;&#1089;&#1082;\2019%20&#1058;&#1086;&#1084;%201%20&#1057;&#1093;&#1077;&#1084;&#1072;%20&#1058;&#1057;%20&#1050;&#1080;&#1088;&#1086;&#1074;&#1089;&#1082;.doc" TargetMode="External"/><Relationship Id="rId163" Type="http://schemas.openxmlformats.org/officeDocument/2006/relationships/hyperlink" Target="file:///C:\Users\t1\Desktop\&#1082;&#1080;&#1088;&#1086;&#1074;&#1089;&#1082;\2019%20&#1058;&#1086;&#1084;%201%20&#1057;&#1093;&#1077;&#1084;&#1072;%20&#1058;&#1057;%20&#1050;&#1080;&#1088;&#1086;&#1074;&#1089;&#1082;.doc" TargetMode="External"/><Relationship Id="rId184" Type="http://schemas.openxmlformats.org/officeDocument/2006/relationships/hyperlink" Target="file:///C:\Users\t1\Desktop\&#1082;&#1080;&#1088;&#1086;&#1074;&#1089;&#1082;\2019%20&#1058;&#1086;&#1084;%201%20&#1057;&#1093;&#1077;&#1084;&#1072;%20&#1058;&#1057;%20&#1050;&#1080;&#1088;&#1086;&#1074;&#1089;&#1082;.doc" TargetMode="External"/><Relationship Id="rId189" Type="http://schemas.openxmlformats.org/officeDocument/2006/relationships/hyperlink" Target="file:///C:\Users\t1\Desktop\&#1082;&#1080;&#1088;&#1086;&#1074;&#1089;&#1082;\2019%20&#1058;&#1086;&#1084;%201%20&#1057;&#1093;&#1077;&#1084;&#1072;%20&#1058;&#1057;%20&#1050;&#1080;&#1088;&#1086;&#1074;&#1089;&#1082;.doc" TargetMode="External"/><Relationship Id="rId219" Type="http://schemas.openxmlformats.org/officeDocument/2006/relationships/hyperlink" Target="file:///C:\Users\t1\Desktop\&#1082;&#1080;&#1088;&#1086;&#1074;&#1089;&#1082;\2019%20&#1058;&#1086;&#1084;%201%20&#1057;&#1093;&#1077;&#1084;&#1072;%20&#1058;&#1057;%20&#1050;&#1080;&#1088;&#1086;&#1074;&#1089;&#1082;.doc" TargetMode="External"/><Relationship Id="rId3" Type="http://schemas.openxmlformats.org/officeDocument/2006/relationships/styles" Target="styles.xml"/><Relationship Id="rId214" Type="http://schemas.openxmlformats.org/officeDocument/2006/relationships/hyperlink" Target="file:///C:\Users\t1\Desktop\&#1082;&#1080;&#1088;&#1086;&#1074;&#1089;&#1082;\2019%20&#1058;&#1086;&#1084;%201%20&#1057;&#1093;&#1077;&#1084;&#1072;%20&#1058;&#1057;%20&#1050;&#1080;&#1088;&#1086;&#1074;&#1089;&#1082;.doc" TargetMode="External"/><Relationship Id="rId25" Type="http://schemas.openxmlformats.org/officeDocument/2006/relationships/hyperlink" Target="file:///C:\Users\t1\Desktop\&#1082;&#1080;&#1088;&#1086;&#1074;&#1089;&#1082;\2019%20&#1058;&#1086;&#1084;%201%20&#1057;&#1093;&#1077;&#1084;&#1072;%20&#1058;&#1057;%20&#1050;&#1080;&#1088;&#1086;&#1074;&#1089;&#1082;.doc" TargetMode="External"/><Relationship Id="rId46" Type="http://schemas.openxmlformats.org/officeDocument/2006/relationships/hyperlink" Target="file:///C:\Users\t1\Desktop\&#1082;&#1080;&#1088;&#1086;&#1074;&#1089;&#1082;\2019%20&#1058;&#1086;&#1084;%201%20&#1057;&#1093;&#1077;&#1084;&#1072;%20&#1058;&#1057;%20&#1050;&#1080;&#1088;&#1086;&#1074;&#1089;&#1082;.doc" TargetMode="External"/><Relationship Id="rId67" Type="http://schemas.openxmlformats.org/officeDocument/2006/relationships/image" Target="media/image16.png"/><Relationship Id="rId116" Type="http://schemas.openxmlformats.org/officeDocument/2006/relationships/image" Target="media/image54.jpeg"/><Relationship Id="rId137" Type="http://schemas.openxmlformats.org/officeDocument/2006/relationships/image" Target="media/image57.jpeg"/><Relationship Id="rId158" Type="http://schemas.openxmlformats.org/officeDocument/2006/relationships/hyperlink" Target="file:///C:\Users\t1\Desktop\&#1082;&#1080;&#1088;&#1086;&#1074;&#1089;&#1082;\2019%20&#1058;&#1086;&#1084;%201%20&#1057;&#1093;&#1077;&#1084;&#1072;%20&#1058;&#1057;%20&#1050;&#1080;&#1088;&#1086;&#1074;&#1089;&#1082;.doc" TargetMode="External"/><Relationship Id="rId20" Type="http://schemas.openxmlformats.org/officeDocument/2006/relationships/image" Target="media/image3.jpeg"/><Relationship Id="rId41" Type="http://schemas.openxmlformats.org/officeDocument/2006/relationships/hyperlink" Target="file:///C:\Users\t1\Desktop\&#1082;&#1080;&#1088;&#1086;&#1074;&#1089;&#1082;\2019%20&#1058;&#1086;&#1084;%201%20&#1057;&#1093;&#1077;&#1084;&#1072;%20&#1058;&#1057;%20&#1050;&#1080;&#1088;&#1086;&#1074;&#1089;&#1082;.doc" TargetMode="External"/><Relationship Id="rId62" Type="http://schemas.openxmlformats.org/officeDocument/2006/relationships/image" Target="media/image11.png"/><Relationship Id="rId83" Type="http://schemas.openxmlformats.org/officeDocument/2006/relationships/hyperlink" Target="file:///C:\Users\t1\Desktop\&#1082;&#1080;&#1088;&#1086;&#1074;&#1089;&#1082;\2019%20&#1058;&#1086;&#1084;%201%20&#1057;&#1093;&#1077;&#1084;&#1072;%20&#1058;&#1057;%20&#1050;&#1080;&#1088;&#1086;&#1074;&#1089;&#1082;.doc" TargetMode="External"/><Relationship Id="rId88" Type="http://schemas.openxmlformats.org/officeDocument/2006/relationships/image" Target="media/image27.png"/><Relationship Id="rId111" Type="http://schemas.openxmlformats.org/officeDocument/2006/relationships/image" Target="media/image49.jpeg"/><Relationship Id="rId132" Type="http://schemas.openxmlformats.org/officeDocument/2006/relationships/hyperlink" Target="file:///C:\Users\t1\Desktop\&#1082;&#1080;&#1088;&#1086;&#1074;&#1089;&#1082;\2019%20&#1058;&#1086;&#1084;%201%20&#1057;&#1093;&#1077;&#1084;&#1072;%20&#1058;&#1057;%20&#1050;&#1080;&#1088;&#1086;&#1074;&#1089;&#1082;.doc" TargetMode="External"/><Relationship Id="rId153" Type="http://schemas.openxmlformats.org/officeDocument/2006/relationships/hyperlink" Target="file:///C:\Users\t1\Desktop\&#1082;&#1080;&#1088;&#1086;&#1074;&#1089;&#1082;\2019%20&#1058;&#1086;&#1084;%201%20&#1057;&#1093;&#1077;&#1084;&#1072;%20&#1058;&#1057;%20&#1050;&#1080;&#1088;&#1086;&#1074;&#1089;&#1082;.doc" TargetMode="External"/><Relationship Id="rId174" Type="http://schemas.openxmlformats.org/officeDocument/2006/relationships/hyperlink" Target="file:///C:\Users\t1\Desktop\&#1082;&#1080;&#1088;&#1086;&#1074;&#1089;&#1082;\2019%20&#1058;&#1086;&#1084;%201%20&#1057;&#1093;&#1077;&#1084;&#1072;%20&#1058;&#1057;%20&#1050;&#1080;&#1088;&#1086;&#1074;&#1089;&#1082;.doc" TargetMode="External"/><Relationship Id="rId179" Type="http://schemas.openxmlformats.org/officeDocument/2006/relationships/hyperlink" Target="file:///C:\Users\t1\Desktop\&#1082;&#1080;&#1088;&#1086;&#1074;&#1089;&#1082;\2019%20&#1058;&#1086;&#1084;%201%20&#1057;&#1093;&#1077;&#1084;&#1072;%20&#1058;&#1057;%20&#1050;&#1080;&#1088;&#1086;&#1074;&#1089;&#1082;.doc" TargetMode="External"/><Relationship Id="rId195" Type="http://schemas.openxmlformats.org/officeDocument/2006/relationships/hyperlink" Target="file:///C:\Users\t1\Desktop\&#1082;&#1080;&#1088;&#1086;&#1074;&#1089;&#1082;\2019%20&#1058;&#1086;&#1084;%201%20&#1057;&#1093;&#1077;&#1084;&#1072;%20&#1058;&#1057;%20&#1050;&#1080;&#1088;&#1086;&#1074;&#1089;&#1082;.doc" TargetMode="External"/><Relationship Id="rId209" Type="http://schemas.openxmlformats.org/officeDocument/2006/relationships/hyperlink" Target="file:///C:\Users\t1\Desktop\&#1082;&#1080;&#1088;&#1086;&#1074;&#1089;&#1082;\2019%20&#1058;&#1086;&#1084;%201%20&#1057;&#1093;&#1077;&#1084;&#1072;%20&#1058;&#1057;%20&#1050;&#1080;&#1088;&#1086;&#1074;&#1089;&#1082;.doc" TargetMode="External"/><Relationship Id="rId190" Type="http://schemas.openxmlformats.org/officeDocument/2006/relationships/hyperlink" Target="file:///C:\Users\t1\Desktop\&#1082;&#1080;&#1088;&#1086;&#1074;&#1089;&#1082;\2019%20&#1058;&#1086;&#1084;%201%20&#1057;&#1093;&#1077;&#1084;&#1072;%20&#1058;&#1057;%20&#1050;&#1080;&#1088;&#1086;&#1074;&#1089;&#1082;.doc" TargetMode="External"/><Relationship Id="rId204" Type="http://schemas.openxmlformats.org/officeDocument/2006/relationships/hyperlink" Target="file:///C:\Users\t1\Desktop\&#1082;&#1080;&#1088;&#1086;&#1074;&#1089;&#1082;\2019%20&#1058;&#1086;&#1084;%201%20&#1057;&#1093;&#1077;&#1084;&#1072;%20&#1058;&#1057;%20&#1050;&#1080;&#1088;&#1086;&#1074;&#1089;&#1082;.doc" TargetMode="External"/><Relationship Id="rId220" Type="http://schemas.openxmlformats.org/officeDocument/2006/relationships/hyperlink" Target="file:///C:\Users\t1\Desktop\&#1082;&#1080;&#1088;&#1086;&#1074;&#1089;&#1082;\2019%20&#1058;&#1086;&#1084;%201%20&#1057;&#1093;&#1077;&#1084;&#1072;%20&#1058;&#1057;%20&#1050;&#1080;&#1088;&#1086;&#1074;&#1089;&#1082;.doc" TargetMode="External"/><Relationship Id="rId15" Type="http://schemas.openxmlformats.org/officeDocument/2006/relationships/hyperlink" Target="file:///C:\Users\t1\Desktop\&#1082;&#1080;&#1088;&#1086;&#1074;&#1089;&#1082;\2019%20&#1058;&#1086;&#1084;%201%20&#1057;&#1093;&#1077;&#1084;&#1072;%20&#1058;&#1057;%20&#1050;&#1080;&#1088;&#1086;&#1074;&#1089;&#1082;.doc" TargetMode="External"/><Relationship Id="rId36" Type="http://schemas.openxmlformats.org/officeDocument/2006/relationships/hyperlink" Target="file:///C:\Users\t1\Desktop\&#1082;&#1080;&#1088;&#1086;&#1074;&#1089;&#1082;\2019%20&#1058;&#1086;&#1084;%201%20&#1057;&#1093;&#1077;&#1084;&#1072;%20&#1058;&#1057;%20&#1050;&#1080;&#1088;&#1086;&#1074;&#1089;&#1082;.doc" TargetMode="External"/><Relationship Id="rId57" Type="http://schemas.openxmlformats.org/officeDocument/2006/relationships/hyperlink" Target="file:///C:\Users\t1\Desktop\&#1082;&#1080;&#1088;&#1086;&#1074;&#1089;&#1082;\2019%20&#1058;&#1086;&#1084;%201%20&#1057;&#1093;&#1077;&#1084;&#1072;%20&#1058;&#1057;%20&#1050;&#1080;&#1088;&#1086;&#1074;&#1089;&#1082;.doc" TargetMode="External"/><Relationship Id="rId106" Type="http://schemas.openxmlformats.org/officeDocument/2006/relationships/image" Target="media/image44.jpeg"/><Relationship Id="rId127" Type="http://schemas.openxmlformats.org/officeDocument/2006/relationships/hyperlink" Target="file:///C:\Users\t1\Desktop\&#1082;&#1080;&#1088;&#1086;&#1074;&#1089;&#1082;\2019%20&#1058;&#1086;&#1084;%201%20&#1057;&#1093;&#1077;&#1084;&#1072;%20&#1058;&#1057;%20&#1050;&#1080;&#1088;&#1086;&#1074;&#1089;&#1082;.doc" TargetMode="External"/><Relationship Id="rId10" Type="http://schemas.openxmlformats.org/officeDocument/2006/relationships/footer" Target="footer1.xml"/><Relationship Id="rId31" Type="http://schemas.openxmlformats.org/officeDocument/2006/relationships/hyperlink" Target="file:///C:\Users\t1\Desktop\&#1082;&#1080;&#1088;&#1086;&#1074;&#1089;&#1082;\2019%20&#1058;&#1086;&#1084;%201%20&#1057;&#1093;&#1077;&#1084;&#1072;%20&#1058;&#1057;%20&#1050;&#1080;&#1088;&#1086;&#1074;&#1089;&#1082;.doc" TargetMode="External"/><Relationship Id="rId52" Type="http://schemas.openxmlformats.org/officeDocument/2006/relationships/hyperlink" Target="file:///C:\Users\t1\Desktop\&#1082;&#1080;&#1088;&#1086;&#1074;&#1089;&#1082;\2019%20&#1058;&#1086;&#1084;%201%20&#1057;&#1093;&#1077;&#1084;&#1072;%20&#1058;&#1057;%20&#1050;&#1080;&#1088;&#1086;&#1074;&#1089;&#1082;.doc" TargetMode="External"/><Relationship Id="rId73" Type="http://schemas.openxmlformats.org/officeDocument/2006/relationships/image" Target="media/image20.png"/><Relationship Id="rId78" Type="http://schemas.openxmlformats.org/officeDocument/2006/relationships/image" Target="media/image25.png"/><Relationship Id="rId94" Type="http://schemas.openxmlformats.org/officeDocument/2006/relationships/hyperlink" Target="file:///C:\Users\t1\Desktop\&#1082;&#1080;&#1088;&#1086;&#1074;&#1089;&#1082;\2019%20&#1058;&#1086;&#1084;%201%20&#1057;&#1093;&#1077;&#1084;&#1072;%20&#1058;&#1057;%20&#1050;&#1080;&#1088;&#1086;&#1074;&#1089;&#1082;.doc" TargetMode="External"/><Relationship Id="rId99" Type="http://schemas.openxmlformats.org/officeDocument/2006/relationships/image" Target="media/image37.jpeg"/><Relationship Id="rId101" Type="http://schemas.openxmlformats.org/officeDocument/2006/relationships/image" Target="media/image39.jpeg"/><Relationship Id="rId122" Type="http://schemas.openxmlformats.org/officeDocument/2006/relationships/hyperlink" Target="file:///C:\Users\t1\Desktop\&#1082;&#1080;&#1088;&#1086;&#1074;&#1089;&#1082;\2019%20&#1058;&#1086;&#1084;%201%20&#1057;&#1093;&#1077;&#1084;&#1072;%20&#1058;&#1057;%20&#1050;&#1080;&#1088;&#1086;&#1074;&#1089;&#1082;.doc" TargetMode="External"/><Relationship Id="rId143" Type="http://schemas.openxmlformats.org/officeDocument/2006/relationships/hyperlink" Target="file:///C:\Users\t1\Desktop\&#1082;&#1080;&#1088;&#1086;&#1074;&#1089;&#1082;\2019%20&#1058;&#1086;&#1084;%201%20&#1057;&#1093;&#1077;&#1084;&#1072;%20&#1058;&#1057;%20&#1050;&#1080;&#1088;&#1086;&#1074;&#1089;&#1082;.doc" TargetMode="External"/><Relationship Id="rId148" Type="http://schemas.openxmlformats.org/officeDocument/2006/relationships/hyperlink" Target="file:///C:\Users\t1\Desktop\&#1082;&#1080;&#1088;&#1086;&#1074;&#1089;&#1082;\2019%20&#1058;&#1086;&#1084;%201%20&#1057;&#1093;&#1077;&#1084;&#1072;%20&#1058;&#1057;%20&#1050;&#1080;&#1088;&#1086;&#1074;&#1089;&#1082;.doc" TargetMode="External"/><Relationship Id="rId164" Type="http://schemas.openxmlformats.org/officeDocument/2006/relationships/hyperlink" Target="file:///C:\Users\t1\Desktop\&#1082;&#1080;&#1088;&#1086;&#1074;&#1089;&#1082;\2019%20&#1058;&#1086;&#1084;%201%20&#1057;&#1093;&#1077;&#1084;&#1072;%20&#1058;&#1057;%20&#1050;&#1080;&#1088;&#1086;&#1074;&#1089;&#1082;.doc" TargetMode="External"/><Relationship Id="rId169" Type="http://schemas.openxmlformats.org/officeDocument/2006/relationships/hyperlink" Target="file:///C:\Users\t1\Desktop\&#1082;&#1080;&#1088;&#1086;&#1074;&#1089;&#1082;\2019%20&#1058;&#1086;&#1084;%201%20&#1057;&#1093;&#1077;&#1084;&#1072;%20&#1058;&#1057;%20&#1050;&#1080;&#1088;&#1086;&#1074;&#1089;&#1082;.doc" TargetMode="External"/><Relationship Id="rId185" Type="http://schemas.openxmlformats.org/officeDocument/2006/relationships/hyperlink" Target="file:///C:\Users\t1\Desktop\&#1082;&#1080;&#1088;&#1086;&#1074;&#1089;&#1082;\2019%20&#1058;&#1086;&#1084;%201%20&#1057;&#1093;&#1077;&#1084;&#1072;%20&#1058;&#1057;%20&#1050;&#1080;&#1088;&#1086;&#1074;&#1089;&#1082;.doc" TargetMode="External"/><Relationship Id="rId4" Type="http://schemas.microsoft.com/office/2007/relationships/stylesWithEffects" Target="stylesWithEffects.xml"/><Relationship Id="rId9" Type="http://schemas.openxmlformats.org/officeDocument/2006/relationships/image" Target="media/image1.png"/><Relationship Id="rId180" Type="http://schemas.openxmlformats.org/officeDocument/2006/relationships/hyperlink" Target="file:///C:\Users\t1\Desktop\&#1082;&#1080;&#1088;&#1086;&#1074;&#1089;&#1082;\2019%20&#1058;&#1086;&#1084;%201%20&#1057;&#1093;&#1077;&#1084;&#1072;%20&#1058;&#1057;%20&#1050;&#1080;&#1088;&#1086;&#1074;&#1089;&#1082;.doc" TargetMode="External"/><Relationship Id="rId210" Type="http://schemas.openxmlformats.org/officeDocument/2006/relationships/hyperlink" Target="file:///C:\Users\t1\Desktop\&#1082;&#1080;&#1088;&#1086;&#1074;&#1089;&#1082;\2019%20&#1058;&#1086;&#1084;%201%20&#1057;&#1093;&#1077;&#1084;&#1072;%20&#1058;&#1057;%20&#1050;&#1080;&#1088;&#1086;&#1074;&#1089;&#1082;.doc" TargetMode="External"/><Relationship Id="rId215" Type="http://schemas.openxmlformats.org/officeDocument/2006/relationships/hyperlink" Target="file:///C:\Users\t1\Desktop\&#1082;&#1080;&#1088;&#1086;&#1074;&#1089;&#1082;\2019%20&#1058;&#1086;&#1084;%201%20&#1057;&#1093;&#1077;&#1084;&#1072;%20&#1058;&#1057;%20&#1050;&#1080;&#1088;&#1086;&#1074;&#1089;&#1082;.doc" TargetMode="External"/><Relationship Id="rId26" Type="http://schemas.openxmlformats.org/officeDocument/2006/relationships/hyperlink" Target="file:///C:\Users\t1\Desktop\&#1082;&#1080;&#1088;&#1086;&#1074;&#1089;&#1082;\2019%20&#1058;&#1086;&#1084;%201%20&#1057;&#1093;&#1077;&#1084;&#1072;%20&#1058;&#1057;%20&#1050;&#1080;&#1088;&#1086;&#1074;&#1089;&#1082;.doc" TargetMode="External"/><Relationship Id="rId47" Type="http://schemas.openxmlformats.org/officeDocument/2006/relationships/hyperlink" Target="file:///C:\Users\t1\Desktop\&#1082;&#1080;&#1088;&#1086;&#1074;&#1089;&#1082;\2019%20&#1058;&#1086;&#1084;%201%20&#1057;&#1093;&#1077;&#1084;&#1072;%20&#1058;&#1057;%20&#1050;&#1080;&#1088;&#1086;&#1074;&#1089;&#1082;.doc" TargetMode="External"/><Relationship Id="rId68" Type="http://schemas.openxmlformats.org/officeDocument/2006/relationships/hyperlink" Target="file:///C:\Users\t1\Desktop\&#1082;&#1080;&#1088;&#1086;&#1074;&#1089;&#1082;\2019%20&#1058;&#1086;&#1084;%201%20&#1057;&#1093;&#1077;&#1084;&#1072;%20&#1058;&#1057;%20&#1050;&#1080;&#1088;&#1086;&#1074;&#1089;&#1082;.doc" TargetMode="External"/><Relationship Id="rId89" Type="http://schemas.openxmlformats.org/officeDocument/2006/relationships/image" Target="media/image28.png"/><Relationship Id="rId112" Type="http://schemas.openxmlformats.org/officeDocument/2006/relationships/image" Target="media/image50.jpeg"/><Relationship Id="rId133" Type="http://schemas.openxmlformats.org/officeDocument/2006/relationships/hyperlink" Target="file:///C:\Users\t1\Desktop\&#1082;&#1080;&#1088;&#1086;&#1074;&#1089;&#1082;\2019%20&#1058;&#1086;&#1084;%201%20&#1057;&#1093;&#1077;&#1084;&#1072;%20&#1058;&#1057;%20&#1050;&#1080;&#1088;&#1086;&#1074;&#1089;&#1082;.doc" TargetMode="External"/><Relationship Id="rId154" Type="http://schemas.openxmlformats.org/officeDocument/2006/relationships/hyperlink" Target="file:///C:\Users\t1\Desktop\&#1082;&#1080;&#1088;&#1086;&#1074;&#1089;&#1082;\2019%20&#1058;&#1086;&#1084;%201%20&#1057;&#1093;&#1077;&#1084;&#1072;%20&#1058;&#1057;%20&#1050;&#1080;&#1088;&#1086;&#1074;&#1089;&#1082;.doc" TargetMode="External"/><Relationship Id="rId175" Type="http://schemas.openxmlformats.org/officeDocument/2006/relationships/hyperlink" Target="file:///C:\Users\t1\Desktop\&#1082;&#1080;&#1088;&#1086;&#1074;&#1089;&#1082;\2019%20&#1058;&#1086;&#1084;%201%20&#1057;&#1093;&#1077;&#1084;&#1072;%20&#1058;&#1057;%20&#1050;&#1080;&#1088;&#1086;&#1074;&#1089;&#1082;.doc" TargetMode="External"/><Relationship Id="rId196" Type="http://schemas.openxmlformats.org/officeDocument/2006/relationships/hyperlink" Target="file:///C:\Users\t1\Desktop\&#1082;&#1080;&#1088;&#1086;&#1074;&#1089;&#1082;\2019%20&#1058;&#1086;&#1084;%201%20&#1057;&#1093;&#1077;&#1084;&#1072;%20&#1058;&#1057;%20&#1050;&#1080;&#1088;&#1086;&#1074;&#1089;&#1082;.doc" TargetMode="External"/><Relationship Id="rId200" Type="http://schemas.openxmlformats.org/officeDocument/2006/relationships/hyperlink" Target="file:///C:\Users\t1\Desktop\&#1082;&#1080;&#1088;&#1086;&#1074;&#1089;&#1082;\2019%20&#1058;&#1086;&#1084;%201%20&#1057;&#1093;&#1077;&#1084;&#1072;%20&#1058;&#1057;%20&#1050;&#1080;&#1088;&#1086;&#1074;&#1089;&#1082;.doc" TargetMode="External"/><Relationship Id="rId16" Type="http://schemas.openxmlformats.org/officeDocument/2006/relationships/hyperlink" Target="file:///C:\Users\t1\Desktop\&#1082;&#1080;&#1088;&#1086;&#1074;&#1089;&#1082;\2019%20&#1058;&#1086;&#1084;%201%20&#1057;&#1093;&#1077;&#1084;&#1072;%20&#1058;&#1057;%20&#1050;&#1080;&#1088;&#1086;&#1074;&#1089;&#1082;.doc" TargetMode="External"/><Relationship Id="rId221" Type="http://schemas.openxmlformats.org/officeDocument/2006/relationships/hyperlink" Target="file:///C:\Users\t1\Desktop\&#1082;&#1080;&#1088;&#1086;&#1074;&#1089;&#1082;\2019%20&#1058;&#1086;&#1084;%201%20&#1057;&#1093;&#1077;&#1084;&#1072;%20&#1058;&#1057;%20&#1050;&#1080;&#1088;&#1086;&#1074;&#1089;&#1082;.doc" TargetMode="External"/><Relationship Id="rId37" Type="http://schemas.openxmlformats.org/officeDocument/2006/relationships/hyperlink" Target="file:///C:\Users\t1\Desktop\&#1082;&#1080;&#1088;&#1086;&#1074;&#1089;&#1082;\2019%20&#1058;&#1086;&#1084;%201%20&#1057;&#1093;&#1077;&#1084;&#1072;%20&#1058;&#1057;%20&#1050;&#1080;&#1088;&#1086;&#1074;&#1089;&#1082;.doc" TargetMode="External"/><Relationship Id="rId58" Type="http://schemas.openxmlformats.org/officeDocument/2006/relationships/hyperlink" Target="file:///C:\Users\t1\Desktop\&#1082;&#1080;&#1088;&#1086;&#1074;&#1089;&#1082;\2019%20&#1058;&#1086;&#1084;%201%20&#1057;&#1093;&#1077;&#1084;&#1072;%20&#1058;&#1057;%20&#1050;&#1080;&#1088;&#1086;&#1074;&#1089;&#1082;.doc" TargetMode="External"/><Relationship Id="rId79" Type="http://schemas.openxmlformats.org/officeDocument/2006/relationships/hyperlink" Target="file:///C:\Users\t1\Desktop\&#1082;&#1080;&#1088;&#1086;&#1074;&#1089;&#1082;\2019%20&#1058;&#1086;&#1084;%201%20&#1057;&#1093;&#1077;&#1084;&#1072;%20&#1058;&#1057;%20&#1050;&#1080;&#1088;&#1086;&#1074;&#1089;&#1082;.doc" TargetMode="External"/><Relationship Id="rId102" Type="http://schemas.openxmlformats.org/officeDocument/2006/relationships/image" Target="media/image40.jpeg"/><Relationship Id="rId123" Type="http://schemas.openxmlformats.org/officeDocument/2006/relationships/hyperlink" Target="file:///C:\Users\t1\Desktop\&#1082;&#1080;&#1088;&#1086;&#1074;&#1089;&#1082;\2019%20&#1058;&#1086;&#1084;%201%20&#1057;&#1093;&#1077;&#1084;&#1072;%20&#1058;&#1057;%20&#1050;&#1080;&#1088;&#1086;&#1074;&#1089;&#1082;.doc" TargetMode="External"/><Relationship Id="rId144" Type="http://schemas.openxmlformats.org/officeDocument/2006/relationships/hyperlink" Target="file:///C:\Users\t1\Desktop\&#1082;&#1080;&#1088;&#1086;&#1074;&#1089;&#1082;\2019%20&#1058;&#1086;&#1084;%201%20&#1057;&#1093;&#1077;&#1084;&#1072;%20&#1058;&#1057;%20&#1050;&#1080;&#1088;&#1086;&#1074;&#1089;&#1082;.doc" TargetMode="External"/><Relationship Id="rId90" Type="http://schemas.openxmlformats.org/officeDocument/2006/relationships/image" Target="media/image29.png"/><Relationship Id="rId165" Type="http://schemas.openxmlformats.org/officeDocument/2006/relationships/hyperlink" Target="file:///C:\Users\t1\Desktop\&#1082;&#1080;&#1088;&#1086;&#1074;&#1089;&#1082;\2019%20&#1058;&#1086;&#1084;%201%20&#1057;&#1093;&#1077;&#1084;&#1072;%20&#1058;&#1057;%20&#1050;&#1080;&#1088;&#1086;&#1074;&#1089;&#1082;.doc" TargetMode="External"/><Relationship Id="rId186" Type="http://schemas.openxmlformats.org/officeDocument/2006/relationships/hyperlink" Target="file:///C:\Users\t1\Desktop\&#1082;&#1080;&#1088;&#1086;&#1074;&#1089;&#1082;\2019%20&#1058;&#1086;&#1084;%201%20&#1057;&#1093;&#1077;&#1084;&#1072;%20&#1058;&#1057;%20&#1050;&#1080;&#1088;&#1086;&#1074;&#1089;&#1082;.doc"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EF532BE7-8F1E-496A-A3AF-873666308BD7}">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482</TotalTime>
  <Pages>138</Pages>
  <Words>40276</Words>
  <Characters>229578</Characters>
  <Application>Microsoft Office Word</Application>
  <DocSecurity>0</DocSecurity>
  <Lines>1913</Lines>
  <Paragraphs>538</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269316</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t1</dc:creator>
  <cp:keywords/>
  <dc:description/>
  <cp:lastModifiedBy>user</cp:lastModifiedBy>
  <cp:revision>23</cp:revision>
  <cp:lastPrinted>2023-07-14T06:52:00Z</cp:lastPrinted>
  <dcterms:created xsi:type="dcterms:W3CDTF">2023-06-28T07:01:00Z</dcterms:created>
  <dcterms:modified xsi:type="dcterms:W3CDTF">2023-09-12T09:06:00Z</dcterms:modified>
</cp:coreProperties>
</file>